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D0AAB" w14:textId="5B3871C5" w:rsidR="001377D4" w:rsidRPr="009F1232" w:rsidRDefault="00540FD2" w:rsidP="00D8786C">
      <w:pPr>
        <w:spacing w:before="100" w:beforeAutospacing="1" w:after="100" w:afterAutospacing="1" w:line="360" w:lineRule="auto"/>
        <w:ind w:left="1416" w:hanging="1416"/>
        <w:jc w:val="right"/>
        <w:rPr>
          <w:rFonts w:ascii="Arial" w:hAnsi="Arial" w:cs="Arial"/>
          <w:b/>
          <w:sz w:val="24"/>
          <w:szCs w:val="24"/>
        </w:rPr>
      </w:pPr>
      <w:r>
        <w:rPr>
          <w:rFonts w:ascii="Arial Narrow" w:hAnsi="Arial Narrow"/>
          <w:b/>
          <w:noProof/>
          <w14:ligatures w14:val="standardContextual"/>
        </w:rPr>
        <mc:AlternateContent>
          <mc:Choice Requires="wps">
            <w:drawing>
              <wp:anchor distT="0" distB="0" distL="114300" distR="114300" simplePos="0" relativeHeight="251660288" behindDoc="0" locked="0" layoutInCell="1" allowOverlap="1" wp14:anchorId="1C643F12" wp14:editId="7C91CC06">
                <wp:simplePos x="0" y="0"/>
                <wp:positionH relativeFrom="column">
                  <wp:posOffset>2581275</wp:posOffset>
                </wp:positionH>
                <wp:positionV relativeFrom="paragraph">
                  <wp:posOffset>-816610</wp:posOffset>
                </wp:positionV>
                <wp:extent cx="2838450" cy="561975"/>
                <wp:effectExtent l="0" t="0" r="0" b="9525"/>
                <wp:wrapNone/>
                <wp:docPr id="178430907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1884C1" w14:textId="77777777" w:rsidR="00540FD2" w:rsidRDefault="00540FD2" w:rsidP="00540FD2">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643F12" id="_x0000_t202" coordsize="21600,21600" o:spt="202" path="m,l,21600r21600,l21600,xe">
                <v:stroke joinstyle="miter"/>
                <v:path gradientshapeok="t" o:connecttype="rect"/>
              </v:shapetype>
              <v:shape id="Cuadro de texto 1" o:spid="_x0000_s1026" type="#_x0000_t202" style="position:absolute;left:0;text-align:left;margin-left:203.25pt;margin-top:-64.3pt;width:223.5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" filled="f" stroked="f" strokeweight=".5pt">
                <v:textbox>
                  <w:txbxContent>
                    <w:p w14:paraId="6C1884C1" w14:textId="77777777" w:rsidR="00540FD2" w:rsidRDefault="00540FD2" w:rsidP="00540FD2">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v:textbox>
              </v:shape>
            </w:pict>
          </mc:Fallback>
        </mc:AlternateContent>
      </w:r>
      <w:r w:rsidR="001377D4" w:rsidRPr="009F1232">
        <w:rPr>
          <w:rFonts w:ascii="Arial" w:hAnsi="Arial" w:cs="Arial"/>
          <w:b/>
          <w:noProof/>
          <w:sz w:val="24"/>
          <w:szCs w:val="24"/>
        </w:rPr>
        <mc:AlternateContent>
          <mc:Choice Requires="wps">
            <w:drawing>
              <wp:anchor distT="0" distB="0" distL="114300" distR="114300" simplePos="0" relativeHeight="251658240" behindDoc="0" locked="0" layoutInCell="1" allowOverlap="1" wp14:anchorId="4C491895" wp14:editId="08983DF3">
                <wp:simplePos x="0" y="0"/>
                <wp:positionH relativeFrom="margin">
                  <wp:posOffset>2712720</wp:posOffset>
                </wp:positionH>
                <wp:positionV relativeFrom="paragraph">
                  <wp:posOffset>9525</wp:posOffset>
                </wp:positionV>
                <wp:extent cx="2688590" cy="4286250"/>
                <wp:effectExtent l="0" t="0" r="0" b="0"/>
                <wp:wrapNone/>
                <wp:docPr id="8"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88590" cy="4286250"/>
                        </a:xfrm>
                        <a:prstGeom prst="rect">
                          <a:avLst/>
                        </a:prstGeom>
                        <a:noFill/>
                        <a:ln>
                          <a:noFill/>
                        </a:ln>
                      </wps:spPr>
                      <wps:txbx>
                        <w:txbxContent>
                          <w:p w14:paraId="54B217C9" w14:textId="77777777" w:rsidR="008E6C46" w:rsidRPr="00205DA0" w:rsidRDefault="008E6C46" w:rsidP="008E6C46">
                            <w:pPr>
                              <w:pStyle w:val="Default"/>
                              <w:spacing w:after="100" w:afterAutospacing="1"/>
                              <w:jc w:val="center"/>
                              <w:rPr>
                                <w:b/>
                              </w:rPr>
                            </w:pPr>
                            <w:r w:rsidRPr="00205DA0">
                              <w:rPr>
                                <w:b/>
                              </w:rPr>
                              <w:t>JUICIO PARA LA PROTECCIÓN</w:t>
                            </w:r>
                            <w:r>
                              <w:rPr>
                                <w:b/>
                              </w:rPr>
                              <w:t xml:space="preserve"> </w:t>
                            </w:r>
                            <w:r w:rsidRPr="00205DA0">
                              <w:rPr>
                                <w:b/>
                              </w:rPr>
                              <w:t>DE LOS DERECHOS POLÍTICO-ELECTORALES DEL CIUDADANO</w:t>
                            </w:r>
                          </w:p>
                          <w:p w14:paraId="4F476192" w14:textId="124B476A" w:rsidR="008E6C46" w:rsidRPr="002D03DB" w:rsidRDefault="008E6C46" w:rsidP="008E6C46">
                            <w:pPr>
                              <w:pStyle w:val="Default"/>
                              <w:spacing w:after="100" w:afterAutospacing="1"/>
                              <w:jc w:val="both"/>
                            </w:pPr>
                            <w:r w:rsidRPr="002D03DB">
                              <w:rPr>
                                <w:b/>
                              </w:rPr>
                              <w:t xml:space="preserve">EXPEDIENTE: </w:t>
                            </w:r>
                            <w:r w:rsidRPr="002D03DB">
                              <w:t>TEEM-JDC-0</w:t>
                            </w:r>
                            <w:r w:rsidR="003A00EE">
                              <w:t>5</w:t>
                            </w:r>
                            <w:r w:rsidRPr="002D03DB">
                              <w:t>6/2026</w:t>
                            </w:r>
                          </w:p>
                          <w:p w14:paraId="0076F8EE" w14:textId="12264A79" w:rsidR="008E6C46" w:rsidRPr="00E77CA6" w:rsidRDefault="008E6C46" w:rsidP="008E6C46">
                            <w:pPr>
                              <w:pStyle w:val="Default"/>
                              <w:spacing w:after="100" w:afterAutospacing="1"/>
                              <w:jc w:val="both"/>
                            </w:pPr>
                            <w:r w:rsidRPr="00E77CA6">
                              <w:rPr>
                                <w:b/>
                              </w:rPr>
                              <w:t xml:space="preserve">ACTOR: </w:t>
                            </w:r>
                            <w:r w:rsidR="00F54B7E" w:rsidRPr="00F54B7E">
                              <w:rPr>
                                <w:color w:val="FFFFFF"/>
                                <w:highlight w:val="darkCyan"/>
                              </w:rPr>
                              <w:t>[No.20]_</w:t>
                            </w:r>
                            <w:proofErr w:type="spellStart"/>
                            <w:r w:rsidR="00F54B7E" w:rsidRPr="00F54B7E">
                              <w:rPr>
                                <w:color w:val="FFFFFF"/>
                                <w:highlight w:val="darkCyan"/>
                              </w:rPr>
                              <w:t>ELIMINADO_el_nombre_de_la_parte_actora</w:t>
                            </w:r>
                            <w:proofErr w:type="spellEnd"/>
                            <w:r w:rsidR="00F54B7E" w:rsidRPr="00F54B7E">
                              <w:rPr>
                                <w:color w:val="FFFFFF"/>
                                <w:highlight w:val="darkCyan"/>
                              </w:rPr>
                              <w:t>_[2]</w:t>
                            </w:r>
                          </w:p>
                          <w:p w14:paraId="6F388299" w14:textId="45F3F43A" w:rsidR="008E6C46" w:rsidRPr="00205DA0" w:rsidRDefault="008E6C46" w:rsidP="008E6C46">
                            <w:pPr>
                              <w:pStyle w:val="Default"/>
                              <w:spacing w:after="100" w:afterAutospacing="1"/>
                              <w:jc w:val="both"/>
                              <w:rPr>
                                <w:bCs/>
                              </w:rPr>
                            </w:pPr>
                            <w:r w:rsidRPr="00205DA0">
                              <w:rPr>
                                <w:b/>
                              </w:rPr>
                              <w:t>AUTORIDAD</w:t>
                            </w:r>
                            <w:r w:rsidR="003A00EE">
                              <w:rPr>
                                <w:b/>
                              </w:rPr>
                              <w:t>ES</w:t>
                            </w:r>
                            <w:r w:rsidRPr="00205DA0">
                              <w:rPr>
                                <w:b/>
                              </w:rPr>
                              <w:t xml:space="preserve"> RESPONSABLE</w:t>
                            </w:r>
                            <w:r w:rsidR="003A00EE">
                              <w:rPr>
                                <w:b/>
                              </w:rPr>
                              <w:t>S</w:t>
                            </w:r>
                            <w:r w:rsidRPr="00205DA0">
                              <w:rPr>
                                <w:b/>
                              </w:rPr>
                              <w:t xml:space="preserve">: </w:t>
                            </w:r>
                            <w:r w:rsidR="00E77CA6">
                              <w:rPr>
                                <w:bCs/>
                              </w:rPr>
                              <w:t xml:space="preserve">AYUNTAMIENTO DE </w:t>
                            </w:r>
                            <w:r w:rsidR="00F54B7E" w:rsidRPr="00F54B7E">
                              <w:rPr>
                                <w:bCs/>
                                <w:color w:val="FFFFFF"/>
                                <w:highlight w:val="darkCyan"/>
                              </w:rPr>
                              <w:t>[No.21]_</w:t>
                            </w:r>
                            <w:proofErr w:type="spellStart"/>
                            <w:r w:rsidR="00F54B7E" w:rsidRPr="00F54B7E">
                              <w:rPr>
                                <w:bCs/>
                                <w:color w:val="FFFFFF"/>
                                <w:highlight w:val="darkCyan"/>
                              </w:rPr>
                              <w:t>ELIMINADO_el_Municipio</w:t>
                            </w:r>
                            <w:proofErr w:type="spellEnd"/>
                            <w:r w:rsidR="00F54B7E" w:rsidRPr="00F54B7E">
                              <w:rPr>
                                <w:bCs/>
                                <w:color w:val="FFFFFF"/>
                                <w:highlight w:val="darkCyan"/>
                              </w:rPr>
                              <w:t>_[28]</w:t>
                            </w:r>
                            <w:r w:rsidR="00E77CA6">
                              <w:rPr>
                                <w:bCs/>
                              </w:rPr>
                              <w:t>, MICHOACÁN</w:t>
                            </w:r>
                            <w:r w:rsidR="003A00EE">
                              <w:rPr>
                                <w:bCs/>
                              </w:rPr>
                              <w:t xml:space="preserve"> Y OTROS</w:t>
                            </w:r>
                          </w:p>
                          <w:p w14:paraId="65F71401" w14:textId="77777777" w:rsidR="008E6C46" w:rsidRPr="00205DA0" w:rsidRDefault="008E6C46" w:rsidP="008E6C46">
                            <w:pPr>
                              <w:pStyle w:val="Default"/>
                              <w:spacing w:after="100" w:afterAutospacing="1"/>
                              <w:jc w:val="both"/>
                              <w:rPr>
                                <w:b/>
                              </w:rPr>
                            </w:pPr>
                            <w:r w:rsidRPr="00205DA0">
                              <w:rPr>
                                <w:b/>
                                <w:color w:val="auto"/>
                              </w:rPr>
                              <w:t>MAGISTRADO</w:t>
                            </w:r>
                            <w:r w:rsidRPr="00205DA0">
                              <w:rPr>
                                <w:b/>
                              </w:rPr>
                              <w:t>:</w:t>
                            </w:r>
                            <w:r w:rsidRPr="00205DA0">
                              <w:t xml:space="preserve"> ADRIÁN HERNÁNDEZ PINEDO</w:t>
                            </w:r>
                          </w:p>
                          <w:p w14:paraId="52C74972" w14:textId="77777777" w:rsidR="008E6C46" w:rsidRDefault="008E6C46" w:rsidP="008E6C46">
                            <w:pPr>
                              <w:pStyle w:val="Default"/>
                              <w:jc w:val="both"/>
                            </w:pPr>
                            <w:r w:rsidRPr="00205DA0">
                              <w:rPr>
                                <w:b/>
                              </w:rPr>
                              <w:t>SECRETARIO INSTRUCTOR Y PROYECTISTA:</w:t>
                            </w:r>
                            <w:r w:rsidRPr="00205DA0">
                              <w:t xml:space="preserve"> ADÁN ALVARADO DOMÍNGUEZ</w:t>
                            </w:r>
                          </w:p>
                          <w:p w14:paraId="5E13FEB0" w14:textId="77777777" w:rsidR="00197949" w:rsidRDefault="00197949" w:rsidP="008E6C46">
                            <w:pPr>
                              <w:pStyle w:val="Default"/>
                              <w:jc w:val="both"/>
                            </w:pPr>
                          </w:p>
                          <w:p w14:paraId="6D7D6270" w14:textId="13A1922E" w:rsidR="00197949" w:rsidRPr="00205DA0" w:rsidRDefault="00197949" w:rsidP="008E6C46">
                            <w:pPr>
                              <w:pStyle w:val="Default"/>
                              <w:jc w:val="both"/>
                            </w:pPr>
                            <w:r w:rsidRPr="00197949">
                              <w:rPr>
                                <w:b/>
                                <w:bCs/>
                              </w:rPr>
                              <w:t>COLABORÓ:</w:t>
                            </w:r>
                            <w:r>
                              <w:t xml:space="preserve"> IVÁN MARTÍNEZ TEJEDA</w:t>
                            </w:r>
                          </w:p>
                          <w:p w14:paraId="4D5B007F" w14:textId="5527032F" w:rsidR="001377D4" w:rsidRPr="0030752B" w:rsidRDefault="001377D4" w:rsidP="001377D4">
                            <w:pPr>
                              <w:pStyle w:val="Default"/>
                              <w:spacing w:before="100" w:beforeAutospacing="1" w:after="100" w:afterAutospacing="1"/>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91895" id="_x0000_t202" coordsize="21600,21600" o:spt="202" path="m,l,21600r21600,l21600,xe">
                <v:stroke joinstyle="miter"/>
                <v:path gradientshapeok="t" o:connecttype="rect"/>
              </v:shapetype>
              <v:shape id="Cuadro de texto 3" o:spid="_x0000_s1026" type="#_x0000_t202" style="position:absolute;left:0;text-align:left;margin-left:213.6pt;margin-top:.75pt;width:211.7pt;height:33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" filled="f" stroked="f">
                <v:textbox>
                  <w:txbxContent>
                    <w:p w14:paraId="54B217C9" w14:textId="77777777" w:rsidR="008E6C46" w:rsidRPr="00205DA0" w:rsidRDefault="008E6C46" w:rsidP="008E6C46">
                      <w:pPr>
                        <w:pStyle w:val="Default"/>
                        <w:spacing w:after="100" w:afterAutospacing="1"/>
                        <w:jc w:val="center"/>
                        <w:rPr>
                          <w:b/>
                        </w:rPr>
                      </w:pPr>
                      <w:r w:rsidRPr="00205DA0">
                        <w:rPr>
                          <w:b/>
                        </w:rPr>
                        <w:t>JUICIO PARA LA PROTECCIÓN</w:t>
                      </w:r>
                      <w:r>
                        <w:rPr>
                          <w:b/>
                        </w:rPr>
                        <w:t xml:space="preserve"> </w:t>
                      </w:r>
                      <w:r w:rsidRPr="00205DA0">
                        <w:rPr>
                          <w:b/>
                        </w:rPr>
                        <w:t>DE LOS DERECHOS POLÍTICO-ELECTORALES DEL CIUDADANO</w:t>
                      </w:r>
                    </w:p>
                    <w:p w14:paraId="4F476192" w14:textId="124B476A" w:rsidR="008E6C46" w:rsidRPr="002D03DB" w:rsidRDefault="008E6C46" w:rsidP="008E6C46">
                      <w:pPr>
                        <w:pStyle w:val="Default"/>
                        <w:spacing w:after="100" w:afterAutospacing="1"/>
                        <w:jc w:val="both"/>
                      </w:pPr>
                      <w:r w:rsidRPr="002D03DB">
                        <w:rPr>
                          <w:b/>
                        </w:rPr>
                        <w:t xml:space="preserve">EXPEDIENTE: </w:t>
                      </w:r>
                      <w:r w:rsidRPr="002D03DB">
                        <w:t>TEEM-JDC-0</w:t>
                      </w:r>
                      <w:r w:rsidR="003A00EE">
                        <w:t>5</w:t>
                      </w:r>
                      <w:r w:rsidRPr="002D03DB">
                        <w:t>6/2026</w:t>
                      </w:r>
                    </w:p>
                    <w:p w14:paraId="0076F8EE" w14:textId="12264A79" w:rsidR="008E6C46" w:rsidRPr="00E77CA6" w:rsidRDefault="008E6C46" w:rsidP="008E6C46">
                      <w:pPr>
                        <w:pStyle w:val="Default"/>
                        <w:spacing w:after="100" w:afterAutospacing="1"/>
                        <w:jc w:val="both"/>
                      </w:pPr>
                      <w:r w:rsidRPr="00E77CA6">
                        <w:rPr>
                          <w:b/>
                        </w:rPr>
                        <w:t xml:space="preserve">ACTOR: </w:t>
                      </w:r>
                      <w:r w:rsidR="00F54B7E" w:rsidRPr="00F54B7E">
                        <w:rPr>
                          <w:color w:val="FFFFFF"/>
                          <w:highlight w:val="darkCyan"/>
                        </w:rPr>
                        <w:t>[No.20]_ELIMINADO_el_nombre_de_la_parte_actora_[2]</w:t>
                      </w:r>
                    </w:p>
                    <w:p w14:paraId="6F388299" w14:textId="45F3F43A" w:rsidR="008E6C46" w:rsidRPr="00205DA0" w:rsidRDefault="008E6C46" w:rsidP="008E6C46">
                      <w:pPr>
                        <w:pStyle w:val="Default"/>
                        <w:spacing w:after="100" w:afterAutospacing="1"/>
                        <w:jc w:val="both"/>
                        <w:rPr>
                          <w:bCs/>
                        </w:rPr>
                      </w:pPr>
                      <w:r w:rsidRPr="00205DA0">
                        <w:rPr>
                          <w:b/>
                        </w:rPr>
                        <w:t>AUTORIDAD</w:t>
                      </w:r>
                      <w:r w:rsidR="003A00EE">
                        <w:rPr>
                          <w:b/>
                        </w:rPr>
                        <w:t>ES</w:t>
                      </w:r>
                      <w:r w:rsidRPr="00205DA0">
                        <w:rPr>
                          <w:b/>
                        </w:rPr>
                        <w:t xml:space="preserve"> RESPONSABLE</w:t>
                      </w:r>
                      <w:r w:rsidR="003A00EE">
                        <w:rPr>
                          <w:b/>
                        </w:rPr>
                        <w:t>S</w:t>
                      </w:r>
                      <w:r w:rsidRPr="00205DA0">
                        <w:rPr>
                          <w:b/>
                        </w:rPr>
                        <w:t xml:space="preserve">: </w:t>
                      </w:r>
                      <w:r w:rsidR="00E77CA6">
                        <w:rPr>
                          <w:bCs/>
                        </w:rPr>
                        <w:t xml:space="preserve">AYUNTAMIENTO DE </w:t>
                      </w:r>
                      <w:r w:rsidR="00F54B7E" w:rsidRPr="00F54B7E">
                        <w:rPr>
                          <w:bCs/>
                          <w:color w:val="FFFFFF"/>
                          <w:highlight w:val="darkCyan"/>
                        </w:rPr>
                        <w:t>[No.21]_ELIMINADO_el_Municipio_[28]</w:t>
                      </w:r>
                      <w:r w:rsidR="00E77CA6">
                        <w:rPr>
                          <w:bCs/>
                        </w:rPr>
                        <w:t>, MICHOACÁN</w:t>
                      </w:r>
                      <w:r w:rsidR="003A00EE">
                        <w:rPr>
                          <w:bCs/>
                        </w:rPr>
                        <w:t xml:space="preserve"> Y OTROS</w:t>
                      </w:r>
                    </w:p>
                    <w:p w14:paraId="65F71401" w14:textId="77777777" w:rsidR="008E6C46" w:rsidRPr="00205DA0" w:rsidRDefault="008E6C46" w:rsidP="008E6C46">
                      <w:pPr>
                        <w:pStyle w:val="Default"/>
                        <w:spacing w:after="100" w:afterAutospacing="1"/>
                        <w:jc w:val="both"/>
                        <w:rPr>
                          <w:b/>
                        </w:rPr>
                      </w:pPr>
                      <w:r w:rsidRPr="00205DA0">
                        <w:rPr>
                          <w:b/>
                          <w:color w:val="auto"/>
                        </w:rPr>
                        <w:t>MAGISTRADO</w:t>
                      </w:r>
                      <w:r w:rsidRPr="00205DA0">
                        <w:rPr>
                          <w:b/>
                        </w:rPr>
                        <w:t>:</w:t>
                      </w:r>
                      <w:r w:rsidRPr="00205DA0">
                        <w:t xml:space="preserve"> ADRIÁN HERNÁNDEZ PINEDO</w:t>
                      </w:r>
                    </w:p>
                    <w:p w14:paraId="52C74972" w14:textId="77777777" w:rsidR="008E6C46" w:rsidRDefault="008E6C46" w:rsidP="008E6C46">
                      <w:pPr>
                        <w:pStyle w:val="Default"/>
                        <w:jc w:val="both"/>
                      </w:pPr>
                      <w:r w:rsidRPr="00205DA0">
                        <w:rPr>
                          <w:b/>
                        </w:rPr>
                        <w:t>SECRETARIO INSTRUCTOR Y PROYECTISTA:</w:t>
                      </w:r>
                      <w:r w:rsidRPr="00205DA0">
                        <w:t xml:space="preserve"> ADÁN ALVARADO DOMÍNGUEZ</w:t>
                      </w:r>
                    </w:p>
                    <w:p w14:paraId="5E13FEB0" w14:textId="77777777" w:rsidR="00197949" w:rsidRDefault="00197949" w:rsidP="008E6C46">
                      <w:pPr>
                        <w:pStyle w:val="Default"/>
                        <w:jc w:val="both"/>
                      </w:pPr>
                    </w:p>
                    <w:p w14:paraId="6D7D6270" w14:textId="13A1922E" w:rsidR="00197949" w:rsidRPr="00205DA0" w:rsidRDefault="00197949" w:rsidP="008E6C46">
                      <w:pPr>
                        <w:pStyle w:val="Default"/>
                        <w:jc w:val="both"/>
                      </w:pPr>
                      <w:r w:rsidRPr="00197949">
                        <w:rPr>
                          <w:b/>
                          <w:bCs/>
                        </w:rPr>
                        <w:t>COLABORÓ:</w:t>
                      </w:r>
                      <w:r>
                        <w:t xml:space="preserve"> IVÁN MARTÍNEZ TEJEDA</w:t>
                      </w:r>
                    </w:p>
                    <w:p w14:paraId="4D5B007F" w14:textId="5527032F" w:rsidR="001377D4" w:rsidRPr="0030752B" w:rsidRDefault="001377D4" w:rsidP="001377D4">
                      <w:pPr>
                        <w:pStyle w:val="Default"/>
                        <w:spacing w:before="100" w:beforeAutospacing="1" w:after="100" w:afterAutospacing="1"/>
                        <w:jc w:val="both"/>
                      </w:pPr>
                    </w:p>
                  </w:txbxContent>
                </v:textbox>
                <w10:wrap anchorx="margin"/>
              </v:shape>
            </w:pict>
          </mc:Fallback>
        </mc:AlternateContent>
      </w:r>
    </w:p>
    <w:p w14:paraId="06FF008A" w14:textId="66F9296E" w:rsidR="001377D4" w:rsidRPr="009F1232" w:rsidRDefault="001377D4" w:rsidP="00D8786C">
      <w:pPr>
        <w:spacing w:before="100" w:beforeAutospacing="1" w:after="100" w:afterAutospacing="1" w:line="360" w:lineRule="auto"/>
        <w:ind w:left="1416" w:hanging="1416"/>
        <w:jc w:val="right"/>
        <w:rPr>
          <w:rFonts w:ascii="Arial" w:hAnsi="Arial" w:cs="Arial"/>
          <w:b/>
          <w:sz w:val="24"/>
          <w:szCs w:val="24"/>
        </w:rPr>
      </w:pPr>
    </w:p>
    <w:p w14:paraId="7FC46D5E" w14:textId="77777777" w:rsidR="001377D4" w:rsidRPr="009F1232" w:rsidRDefault="001377D4" w:rsidP="00D8786C">
      <w:pPr>
        <w:spacing w:before="100" w:beforeAutospacing="1" w:after="100" w:afterAutospacing="1" w:line="360" w:lineRule="auto"/>
        <w:jc w:val="right"/>
        <w:rPr>
          <w:rFonts w:ascii="Arial" w:hAnsi="Arial" w:cs="Arial"/>
          <w:sz w:val="24"/>
          <w:szCs w:val="24"/>
        </w:rPr>
      </w:pPr>
    </w:p>
    <w:p w14:paraId="2DA4BB0A" w14:textId="77777777" w:rsidR="001377D4" w:rsidRPr="009F1232" w:rsidRDefault="001377D4" w:rsidP="00D8786C">
      <w:pPr>
        <w:spacing w:before="100" w:beforeAutospacing="1" w:after="100" w:afterAutospacing="1" w:line="360" w:lineRule="auto"/>
        <w:jc w:val="right"/>
        <w:rPr>
          <w:rFonts w:ascii="Arial" w:hAnsi="Arial" w:cs="Arial"/>
          <w:sz w:val="24"/>
          <w:szCs w:val="24"/>
        </w:rPr>
      </w:pPr>
    </w:p>
    <w:p w14:paraId="23A84D45" w14:textId="1ABCCEC1" w:rsidR="001377D4" w:rsidRPr="009F1232" w:rsidRDefault="001377D4" w:rsidP="00D8786C">
      <w:pPr>
        <w:spacing w:before="100" w:beforeAutospacing="1" w:after="100" w:afterAutospacing="1" w:line="360" w:lineRule="auto"/>
        <w:jc w:val="right"/>
        <w:rPr>
          <w:rFonts w:ascii="Arial" w:hAnsi="Arial" w:cs="Arial"/>
          <w:sz w:val="24"/>
          <w:szCs w:val="24"/>
        </w:rPr>
      </w:pPr>
    </w:p>
    <w:p w14:paraId="0AA9135B" w14:textId="058F0827" w:rsidR="001377D4" w:rsidRPr="009F1232" w:rsidRDefault="001377D4" w:rsidP="00D8786C">
      <w:pPr>
        <w:spacing w:before="100" w:beforeAutospacing="1" w:after="100" w:afterAutospacing="1" w:line="360" w:lineRule="auto"/>
        <w:jc w:val="right"/>
        <w:rPr>
          <w:rFonts w:ascii="Arial" w:hAnsi="Arial" w:cs="Arial"/>
          <w:sz w:val="24"/>
          <w:szCs w:val="24"/>
        </w:rPr>
      </w:pPr>
    </w:p>
    <w:p w14:paraId="3BE43AF1" w14:textId="77777777" w:rsidR="001377D4" w:rsidRPr="009F1232" w:rsidRDefault="001377D4" w:rsidP="00D8786C">
      <w:pPr>
        <w:spacing w:before="100" w:beforeAutospacing="1" w:after="100" w:afterAutospacing="1" w:line="360" w:lineRule="auto"/>
        <w:jc w:val="right"/>
        <w:rPr>
          <w:rFonts w:ascii="Arial" w:hAnsi="Arial" w:cs="Arial"/>
          <w:sz w:val="24"/>
          <w:szCs w:val="24"/>
        </w:rPr>
      </w:pPr>
    </w:p>
    <w:p w14:paraId="14B3290F" w14:textId="77777777" w:rsidR="003D5BF4" w:rsidRPr="009F1232" w:rsidRDefault="003D5BF4" w:rsidP="00D8786C">
      <w:pPr>
        <w:spacing w:before="360" w:after="240" w:line="360" w:lineRule="auto"/>
        <w:jc w:val="right"/>
        <w:rPr>
          <w:rFonts w:ascii="Arial" w:hAnsi="Arial" w:cs="Arial"/>
          <w:sz w:val="24"/>
          <w:szCs w:val="24"/>
        </w:rPr>
      </w:pPr>
    </w:p>
    <w:p w14:paraId="67EEC831" w14:textId="77777777" w:rsidR="00197949" w:rsidRPr="009F1232" w:rsidRDefault="00197949" w:rsidP="00D8786C">
      <w:pPr>
        <w:spacing w:before="360" w:after="240" w:line="360" w:lineRule="auto"/>
        <w:rPr>
          <w:rFonts w:ascii="Arial" w:hAnsi="Arial" w:cs="Arial"/>
          <w:sz w:val="24"/>
          <w:szCs w:val="24"/>
        </w:rPr>
      </w:pPr>
    </w:p>
    <w:p w14:paraId="6FDD5600" w14:textId="77777777" w:rsidR="003A00EE" w:rsidRPr="009F1232" w:rsidRDefault="003A00EE" w:rsidP="00D8786C">
      <w:pPr>
        <w:spacing w:before="360" w:after="240" w:line="360" w:lineRule="auto"/>
        <w:jc w:val="right"/>
        <w:rPr>
          <w:rFonts w:ascii="Arial" w:hAnsi="Arial" w:cs="Arial"/>
          <w:sz w:val="24"/>
          <w:szCs w:val="24"/>
        </w:rPr>
      </w:pPr>
    </w:p>
    <w:p w14:paraId="3DB60019" w14:textId="6C795109" w:rsidR="001377D4" w:rsidRPr="009F1232" w:rsidRDefault="001377D4" w:rsidP="00D8786C">
      <w:pPr>
        <w:spacing w:before="360" w:after="240" w:line="360" w:lineRule="auto"/>
        <w:jc w:val="right"/>
        <w:rPr>
          <w:rFonts w:ascii="Arial" w:hAnsi="Arial" w:cs="Arial"/>
          <w:sz w:val="24"/>
          <w:szCs w:val="24"/>
        </w:rPr>
      </w:pPr>
      <w:r w:rsidRPr="009F1232">
        <w:rPr>
          <w:rFonts w:ascii="Arial" w:hAnsi="Arial" w:cs="Arial"/>
          <w:sz w:val="24"/>
          <w:szCs w:val="24"/>
        </w:rPr>
        <w:t xml:space="preserve">Morelia, Michoacán, a </w:t>
      </w:r>
      <w:r w:rsidR="00DF49B5">
        <w:rPr>
          <w:rFonts w:ascii="Arial" w:hAnsi="Arial" w:cs="Arial"/>
          <w:sz w:val="24"/>
          <w:szCs w:val="24"/>
        </w:rPr>
        <w:t>nueve</w:t>
      </w:r>
      <w:r w:rsidRPr="009F1232">
        <w:rPr>
          <w:rFonts w:ascii="Arial" w:hAnsi="Arial" w:cs="Arial"/>
          <w:sz w:val="24"/>
          <w:szCs w:val="24"/>
        </w:rPr>
        <w:t xml:space="preserve"> de </w:t>
      </w:r>
      <w:r w:rsidR="00B71A07" w:rsidRPr="009F1232">
        <w:rPr>
          <w:rFonts w:ascii="Arial" w:hAnsi="Arial" w:cs="Arial"/>
          <w:sz w:val="24"/>
          <w:szCs w:val="24"/>
        </w:rPr>
        <w:t>ju</w:t>
      </w:r>
      <w:r w:rsidR="003A00EE" w:rsidRPr="009F1232">
        <w:rPr>
          <w:rFonts w:ascii="Arial" w:hAnsi="Arial" w:cs="Arial"/>
          <w:sz w:val="24"/>
          <w:szCs w:val="24"/>
        </w:rPr>
        <w:t>l</w:t>
      </w:r>
      <w:r w:rsidR="00B71A07" w:rsidRPr="009F1232">
        <w:rPr>
          <w:rFonts w:ascii="Arial" w:hAnsi="Arial" w:cs="Arial"/>
          <w:sz w:val="24"/>
          <w:szCs w:val="24"/>
        </w:rPr>
        <w:t>io</w:t>
      </w:r>
      <w:r w:rsidRPr="009F1232">
        <w:rPr>
          <w:rFonts w:ascii="Arial" w:hAnsi="Arial" w:cs="Arial"/>
          <w:sz w:val="24"/>
          <w:szCs w:val="24"/>
        </w:rPr>
        <w:t xml:space="preserve"> dos mil </w:t>
      </w:r>
      <w:bookmarkStart w:id="0" w:name="_Hlk202779193"/>
      <w:r w:rsidR="00A313AE" w:rsidRPr="009F1232">
        <w:rPr>
          <w:rFonts w:ascii="Arial" w:hAnsi="Arial" w:cs="Arial"/>
          <w:sz w:val="24"/>
          <w:szCs w:val="24"/>
        </w:rPr>
        <w:t>veintiséis</w:t>
      </w:r>
      <w:r w:rsidRPr="009F1232">
        <w:rPr>
          <w:rStyle w:val="Refdenotaalpie"/>
          <w:rFonts w:ascii="Arial" w:hAnsi="Arial" w:cs="Arial"/>
          <w:sz w:val="24"/>
          <w:szCs w:val="24"/>
        </w:rPr>
        <w:footnoteReference w:id="1"/>
      </w:r>
      <w:bookmarkEnd w:id="0"/>
      <w:r w:rsidR="00080097" w:rsidRPr="009F1232">
        <w:rPr>
          <w:rFonts w:ascii="Arial" w:hAnsi="Arial" w:cs="Arial"/>
          <w:sz w:val="24"/>
          <w:szCs w:val="24"/>
        </w:rPr>
        <w:t>.</w:t>
      </w:r>
    </w:p>
    <w:p w14:paraId="0594351E" w14:textId="3A224F8A" w:rsidR="00A05CED" w:rsidRPr="009F1232" w:rsidRDefault="001377D4" w:rsidP="00D8786C">
      <w:pPr>
        <w:tabs>
          <w:tab w:val="left" w:pos="544"/>
        </w:tabs>
        <w:spacing w:before="100" w:beforeAutospacing="1" w:after="100" w:afterAutospacing="1" w:line="360" w:lineRule="auto"/>
        <w:jc w:val="both"/>
        <w:rPr>
          <w:rFonts w:ascii="Arial" w:eastAsia="Arial" w:hAnsi="Arial" w:cs="Arial"/>
          <w:sz w:val="24"/>
          <w:szCs w:val="24"/>
        </w:rPr>
      </w:pPr>
      <w:r w:rsidRPr="009F1232">
        <w:rPr>
          <w:rFonts w:ascii="Arial" w:hAnsi="Arial" w:cs="Arial"/>
          <w:b/>
          <w:sz w:val="24"/>
          <w:szCs w:val="24"/>
        </w:rPr>
        <w:t>Sentencia</w:t>
      </w:r>
      <w:r w:rsidR="00101A71" w:rsidRPr="009F1232">
        <w:rPr>
          <w:rFonts w:ascii="Arial" w:eastAsia="Arial" w:hAnsi="Arial" w:cs="Arial"/>
          <w:b/>
          <w:sz w:val="24"/>
          <w:szCs w:val="24"/>
        </w:rPr>
        <w:t xml:space="preserve"> </w:t>
      </w:r>
      <w:r w:rsidR="00101A71" w:rsidRPr="009F1232">
        <w:rPr>
          <w:rFonts w:ascii="Arial" w:eastAsia="Arial" w:hAnsi="Arial" w:cs="Arial"/>
          <w:sz w:val="24"/>
          <w:szCs w:val="24"/>
        </w:rPr>
        <w:t xml:space="preserve">que </w:t>
      </w:r>
      <w:r w:rsidR="008E6C46" w:rsidRPr="009F1232">
        <w:rPr>
          <w:rFonts w:ascii="Arial" w:eastAsia="Arial" w:hAnsi="Arial" w:cs="Arial"/>
          <w:sz w:val="24"/>
          <w:szCs w:val="24"/>
        </w:rPr>
        <w:t>resuelve el juicio para la protección de los derechos político-electorales al rubro citado</w:t>
      </w:r>
      <w:r w:rsidR="00197949" w:rsidRPr="009F1232">
        <w:rPr>
          <w:rFonts w:ascii="Arial" w:eastAsia="Arial" w:hAnsi="Arial" w:cs="Arial"/>
          <w:sz w:val="24"/>
          <w:szCs w:val="24"/>
        </w:rPr>
        <w:t xml:space="preserve">, promovido por </w:t>
      </w:r>
      <w:r w:rsidR="00F54B7E" w:rsidRPr="00F54B7E">
        <w:rPr>
          <w:rFonts w:ascii="Arial" w:eastAsia="Arial" w:hAnsi="Arial" w:cs="Arial"/>
          <w:color w:val="FFFFFF"/>
          <w:sz w:val="24"/>
          <w:szCs w:val="24"/>
          <w:highlight w:val="darkCyan"/>
        </w:rPr>
        <w:t>[No.1]_</w:t>
      </w:r>
      <w:proofErr w:type="spellStart"/>
      <w:r w:rsidR="00F54B7E" w:rsidRPr="00F54B7E">
        <w:rPr>
          <w:rFonts w:ascii="Arial" w:eastAsia="Arial" w:hAnsi="Arial" w:cs="Arial"/>
          <w:color w:val="FFFFFF"/>
          <w:sz w:val="24"/>
          <w:szCs w:val="24"/>
          <w:highlight w:val="darkCyan"/>
        </w:rPr>
        <w:t>ELIMINADO_el_nombre_de_la_parte_actora</w:t>
      </w:r>
      <w:proofErr w:type="spellEnd"/>
      <w:r w:rsidR="00F54B7E" w:rsidRPr="00F54B7E">
        <w:rPr>
          <w:rFonts w:ascii="Arial" w:eastAsia="Arial" w:hAnsi="Arial" w:cs="Arial"/>
          <w:color w:val="FFFFFF"/>
          <w:sz w:val="24"/>
          <w:szCs w:val="24"/>
          <w:highlight w:val="darkCyan"/>
        </w:rPr>
        <w:t>_[2]</w:t>
      </w:r>
      <w:r w:rsidR="00E77CA6" w:rsidRPr="009F1232">
        <w:rPr>
          <w:rStyle w:val="Refdenotaalpie"/>
          <w:rFonts w:ascii="Arial" w:eastAsia="Arial" w:hAnsi="Arial" w:cs="Arial"/>
          <w:sz w:val="24"/>
          <w:szCs w:val="24"/>
        </w:rPr>
        <w:footnoteReference w:id="2"/>
      </w:r>
      <w:r w:rsidR="00197949" w:rsidRPr="009F1232">
        <w:rPr>
          <w:rFonts w:ascii="Arial" w:eastAsia="Arial" w:hAnsi="Arial" w:cs="Arial"/>
          <w:sz w:val="24"/>
          <w:szCs w:val="24"/>
        </w:rPr>
        <w:t xml:space="preserve"> en contra de</w:t>
      </w:r>
      <w:r w:rsidR="00C759E4" w:rsidRPr="009F1232">
        <w:rPr>
          <w:rFonts w:ascii="Arial" w:eastAsia="Arial" w:hAnsi="Arial" w:cs="Arial"/>
          <w:sz w:val="24"/>
          <w:szCs w:val="24"/>
        </w:rPr>
        <w:t>l</w:t>
      </w:r>
      <w:r w:rsidR="00197949" w:rsidRPr="009F1232">
        <w:rPr>
          <w:rFonts w:ascii="Arial" w:eastAsia="Arial" w:hAnsi="Arial" w:cs="Arial"/>
          <w:sz w:val="24"/>
          <w:szCs w:val="24"/>
        </w:rPr>
        <w:t xml:space="preserve"> </w:t>
      </w:r>
      <w:r w:rsidR="00C759E4" w:rsidRPr="009F1232">
        <w:rPr>
          <w:rFonts w:ascii="Arial" w:eastAsia="Arial" w:hAnsi="Arial" w:cs="Arial"/>
          <w:sz w:val="24"/>
          <w:szCs w:val="24"/>
        </w:rPr>
        <w:t>Ayuntamiento</w:t>
      </w:r>
      <w:r w:rsidR="00E77CA6" w:rsidRPr="009F1232">
        <w:rPr>
          <w:rFonts w:ascii="Arial" w:eastAsia="Arial" w:hAnsi="Arial" w:cs="Arial"/>
          <w:sz w:val="24"/>
          <w:szCs w:val="24"/>
        </w:rPr>
        <w:t xml:space="preserve"> de </w:t>
      </w:r>
      <w:r w:rsidR="00F54B7E" w:rsidRPr="00F54B7E">
        <w:rPr>
          <w:rFonts w:ascii="Arial" w:eastAsia="Arial" w:hAnsi="Arial" w:cs="Arial"/>
          <w:color w:val="FFFFFF"/>
          <w:sz w:val="24"/>
          <w:szCs w:val="24"/>
          <w:highlight w:val="darkCyan"/>
        </w:rPr>
        <w:t>[No.2]_</w:t>
      </w:r>
      <w:proofErr w:type="spellStart"/>
      <w:r w:rsidR="00F54B7E" w:rsidRPr="00F54B7E">
        <w:rPr>
          <w:rFonts w:ascii="Arial" w:eastAsia="Arial" w:hAnsi="Arial" w:cs="Arial"/>
          <w:color w:val="FFFFFF"/>
          <w:sz w:val="24"/>
          <w:szCs w:val="24"/>
          <w:highlight w:val="darkCyan"/>
        </w:rPr>
        <w:t>ELIMINADO_el_Municipio</w:t>
      </w:r>
      <w:proofErr w:type="spellEnd"/>
      <w:r w:rsidR="00F54B7E" w:rsidRPr="00F54B7E">
        <w:rPr>
          <w:rFonts w:ascii="Arial" w:eastAsia="Arial" w:hAnsi="Arial" w:cs="Arial"/>
          <w:color w:val="FFFFFF"/>
          <w:sz w:val="24"/>
          <w:szCs w:val="24"/>
          <w:highlight w:val="darkCyan"/>
        </w:rPr>
        <w:t>_[28]</w:t>
      </w:r>
      <w:r w:rsidR="00E77CA6" w:rsidRPr="009F1232">
        <w:rPr>
          <w:rFonts w:ascii="Arial" w:eastAsia="Arial" w:hAnsi="Arial" w:cs="Arial"/>
          <w:sz w:val="24"/>
          <w:szCs w:val="24"/>
        </w:rPr>
        <w:t>, Michoacán</w:t>
      </w:r>
      <w:r w:rsidR="00C759E4" w:rsidRPr="009F1232">
        <w:rPr>
          <w:rFonts w:ascii="Arial" w:eastAsia="Arial" w:hAnsi="Arial" w:cs="Arial"/>
          <w:sz w:val="24"/>
          <w:szCs w:val="24"/>
        </w:rPr>
        <w:t xml:space="preserve">, así como su </w:t>
      </w:r>
      <w:r w:rsidR="006E46B3" w:rsidRPr="009F1232">
        <w:rPr>
          <w:rFonts w:ascii="Arial" w:eastAsia="Arial" w:hAnsi="Arial" w:cs="Arial"/>
          <w:sz w:val="24"/>
          <w:szCs w:val="24"/>
        </w:rPr>
        <w:t>P</w:t>
      </w:r>
      <w:r w:rsidR="00C759E4" w:rsidRPr="009F1232">
        <w:rPr>
          <w:rFonts w:ascii="Arial" w:eastAsia="Arial" w:hAnsi="Arial" w:cs="Arial"/>
          <w:sz w:val="24"/>
          <w:szCs w:val="24"/>
        </w:rPr>
        <w:t xml:space="preserve">residenta y </w:t>
      </w:r>
      <w:r w:rsidR="006E46B3" w:rsidRPr="009F1232">
        <w:rPr>
          <w:rFonts w:ascii="Arial" w:eastAsia="Arial" w:hAnsi="Arial" w:cs="Arial"/>
          <w:sz w:val="24"/>
          <w:szCs w:val="24"/>
        </w:rPr>
        <w:t>S</w:t>
      </w:r>
      <w:r w:rsidR="00C759E4" w:rsidRPr="009F1232">
        <w:rPr>
          <w:rFonts w:ascii="Arial" w:eastAsia="Arial" w:hAnsi="Arial" w:cs="Arial"/>
          <w:sz w:val="24"/>
          <w:szCs w:val="24"/>
        </w:rPr>
        <w:t>ecretario,</w:t>
      </w:r>
      <w:r w:rsidR="00E77CA6" w:rsidRPr="009F1232">
        <w:rPr>
          <w:rFonts w:ascii="Arial" w:eastAsia="Arial" w:hAnsi="Arial" w:cs="Arial"/>
          <w:sz w:val="24"/>
          <w:szCs w:val="24"/>
        </w:rPr>
        <w:t xml:space="preserve"> </w:t>
      </w:r>
      <w:r w:rsidR="00C759E4" w:rsidRPr="009F1232">
        <w:rPr>
          <w:rFonts w:ascii="Arial" w:eastAsia="Arial" w:hAnsi="Arial" w:cs="Arial"/>
          <w:sz w:val="24"/>
          <w:szCs w:val="24"/>
        </w:rPr>
        <w:t xml:space="preserve">por diversas acciones y omisiones, </w:t>
      </w:r>
      <w:r w:rsidR="00974974" w:rsidRPr="009F1232">
        <w:rPr>
          <w:rFonts w:ascii="Arial" w:eastAsia="Arial" w:hAnsi="Arial" w:cs="Arial"/>
          <w:sz w:val="24"/>
          <w:szCs w:val="24"/>
        </w:rPr>
        <w:t>que,</w:t>
      </w:r>
      <w:r w:rsidR="00C759E4" w:rsidRPr="009F1232">
        <w:rPr>
          <w:rFonts w:ascii="Arial" w:eastAsia="Arial" w:hAnsi="Arial" w:cs="Arial"/>
          <w:sz w:val="24"/>
          <w:szCs w:val="24"/>
        </w:rPr>
        <w:t xml:space="preserve"> a su decir, vulneran su derecho político-electoral a</w:t>
      </w:r>
      <w:r w:rsidR="00CF7B53" w:rsidRPr="009F1232">
        <w:rPr>
          <w:rFonts w:ascii="Arial" w:eastAsia="Arial" w:hAnsi="Arial" w:cs="Arial"/>
          <w:sz w:val="24"/>
          <w:szCs w:val="24"/>
        </w:rPr>
        <w:t>l</w:t>
      </w:r>
      <w:r w:rsidR="00C759E4" w:rsidRPr="009F1232">
        <w:rPr>
          <w:rFonts w:ascii="Arial" w:eastAsia="Arial" w:hAnsi="Arial" w:cs="Arial"/>
          <w:sz w:val="24"/>
          <w:szCs w:val="24"/>
        </w:rPr>
        <w:t xml:space="preserve"> </w:t>
      </w:r>
      <w:r w:rsidR="00CF7B53" w:rsidRPr="009F1232">
        <w:rPr>
          <w:rFonts w:ascii="Arial" w:eastAsia="Arial" w:hAnsi="Arial" w:cs="Arial"/>
          <w:sz w:val="24"/>
          <w:szCs w:val="24"/>
        </w:rPr>
        <w:t>sufragio</w:t>
      </w:r>
      <w:r w:rsidR="00C759E4" w:rsidRPr="009F1232">
        <w:rPr>
          <w:rFonts w:ascii="Arial" w:eastAsia="Arial" w:hAnsi="Arial" w:cs="Arial"/>
          <w:sz w:val="24"/>
          <w:szCs w:val="24"/>
        </w:rPr>
        <w:t xml:space="preserve"> en la vertiente del ejercicio efectivo del cargo</w:t>
      </w:r>
      <w:r w:rsidR="00197949" w:rsidRPr="009F1232">
        <w:rPr>
          <w:rFonts w:ascii="Arial" w:hAnsi="Arial" w:cs="Arial"/>
          <w:sz w:val="24"/>
          <w:szCs w:val="24"/>
        </w:rPr>
        <w:t>.</w:t>
      </w:r>
    </w:p>
    <w:sdt>
      <w:sdtPr>
        <w:rPr>
          <w:rFonts w:asciiTheme="minorHAnsi" w:eastAsiaTheme="minorEastAsia" w:hAnsiTheme="minorHAnsi" w:cstheme="minorBidi"/>
          <w:color w:val="auto"/>
          <w:sz w:val="21"/>
          <w:szCs w:val="21"/>
        </w:rPr>
        <w:id w:val="-1320036328"/>
        <w:docPartObj>
          <w:docPartGallery w:val="Table of Contents"/>
          <w:docPartUnique/>
        </w:docPartObj>
      </w:sdtPr>
      <w:sdtEndPr>
        <w:rPr>
          <w:b/>
          <w:bCs/>
        </w:rPr>
      </w:sdtEndPr>
      <w:sdtContent>
        <w:p w14:paraId="3A3175F3" w14:textId="3088A7A5" w:rsidR="001377D4" w:rsidRPr="009F1232" w:rsidRDefault="001377D4" w:rsidP="00D8786C">
          <w:pPr>
            <w:pStyle w:val="TtuloTDC"/>
            <w:spacing w:before="100" w:beforeAutospacing="1" w:after="100" w:afterAutospacing="1"/>
            <w:jc w:val="center"/>
            <w:rPr>
              <w:rFonts w:ascii="Arial" w:hAnsi="Arial" w:cs="Arial"/>
              <w:b/>
              <w:bCs/>
              <w:color w:val="000000" w:themeColor="text1"/>
              <w:sz w:val="24"/>
              <w:szCs w:val="24"/>
            </w:rPr>
          </w:pPr>
          <w:r w:rsidRPr="009F1232">
            <w:rPr>
              <w:rFonts w:ascii="Arial" w:hAnsi="Arial" w:cs="Arial"/>
              <w:b/>
              <w:bCs/>
              <w:color w:val="000000" w:themeColor="text1"/>
              <w:sz w:val="24"/>
              <w:szCs w:val="24"/>
            </w:rPr>
            <w:t>CONTENIDO</w:t>
          </w:r>
        </w:p>
        <w:p w14:paraId="21AD1895" w14:textId="0D8C2CD6" w:rsidR="00DF49B5" w:rsidRDefault="001377D4">
          <w:pPr>
            <w:pStyle w:val="TDC2"/>
            <w:rPr>
              <w:noProof/>
              <w:kern w:val="2"/>
              <w:sz w:val="24"/>
              <w:szCs w:val="24"/>
              <w:lang w:eastAsia="es-MX"/>
              <w14:ligatures w14:val="standardContextual"/>
            </w:rPr>
          </w:pPr>
          <w:r w:rsidRPr="009F1232">
            <w:rPr>
              <w:rFonts w:ascii="Arial Narrow" w:hAnsi="Arial Narrow" w:cs="Arial"/>
              <w:sz w:val="20"/>
              <w:szCs w:val="20"/>
            </w:rPr>
            <w:fldChar w:fldCharType="begin"/>
          </w:r>
          <w:r w:rsidRPr="009F1232">
            <w:rPr>
              <w:rFonts w:ascii="Arial Narrow" w:hAnsi="Arial Narrow" w:cs="Arial"/>
              <w:sz w:val="20"/>
              <w:szCs w:val="20"/>
            </w:rPr>
            <w:instrText xml:space="preserve"> TOC \o "1-3" \h \z \u </w:instrText>
          </w:r>
          <w:r w:rsidRPr="009F1232">
            <w:rPr>
              <w:rFonts w:ascii="Arial Narrow" w:hAnsi="Arial Narrow" w:cs="Arial"/>
              <w:sz w:val="20"/>
              <w:szCs w:val="20"/>
            </w:rPr>
            <w:fldChar w:fldCharType="separate"/>
          </w:r>
          <w:hyperlink w:anchor="_Toc234502988" w:history="1">
            <w:r w:rsidR="00DF49B5" w:rsidRPr="00990B87">
              <w:rPr>
                <w:rStyle w:val="Hipervnculo"/>
                <w:rFonts w:ascii="Arial" w:hAnsi="Arial" w:cs="Arial"/>
                <w:b/>
                <w:bCs/>
                <w:noProof/>
              </w:rPr>
              <w:t>GLOSARIO</w:t>
            </w:r>
            <w:r w:rsidR="00DF49B5">
              <w:rPr>
                <w:noProof/>
                <w:webHidden/>
              </w:rPr>
              <w:tab/>
            </w:r>
            <w:r w:rsidR="00DF49B5">
              <w:rPr>
                <w:noProof/>
                <w:webHidden/>
              </w:rPr>
              <w:fldChar w:fldCharType="begin"/>
            </w:r>
            <w:r w:rsidR="00DF49B5">
              <w:rPr>
                <w:noProof/>
                <w:webHidden/>
              </w:rPr>
              <w:instrText xml:space="preserve"> PAGEREF _Toc234502988 \h </w:instrText>
            </w:r>
            <w:r w:rsidR="00DF49B5">
              <w:rPr>
                <w:noProof/>
                <w:webHidden/>
              </w:rPr>
            </w:r>
            <w:r w:rsidR="00DF49B5">
              <w:rPr>
                <w:noProof/>
                <w:webHidden/>
              </w:rPr>
              <w:fldChar w:fldCharType="separate"/>
            </w:r>
            <w:r w:rsidR="009043CD">
              <w:rPr>
                <w:noProof/>
                <w:webHidden/>
              </w:rPr>
              <w:t>2</w:t>
            </w:r>
            <w:r w:rsidR="00DF49B5">
              <w:rPr>
                <w:noProof/>
                <w:webHidden/>
              </w:rPr>
              <w:fldChar w:fldCharType="end"/>
            </w:r>
          </w:hyperlink>
        </w:p>
        <w:p w14:paraId="0894C7C7" w14:textId="0EE525C7" w:rsidR="00DF49B5" w:rsidRDefault="00DF49B5">
          <w:pPr>
            <w:pStyle w:val="TDC2"/>
            <w:rPr>
              <w:noProof/>
              <w:kern w:val="2"/>
              <w:sz w:val="24"/>
              <w:szCs w:val="24"/>
              <w:lang w:eastAsia="es-MX"/>
              <w14:ligatures w14:val="standardContextual"/>
            </w:rPr>
          </w:pPr>
          <w:hyperlink w:anchor="_Toc234502989" w:history="1">
            <w:r w:rsidRPr="00990B87">
              <w:rPr>
                <w:rStyle w:val="Hipervnculo"/>
                <w:rFonts w:ascii="Arial" w:hAnsi="Arial" w:cs="Arial"/>
                <w:b/>
                <w:bCs/>
                <w:noProof/>
                <w:lang w:eastAsia="es-ES"/>
              </w:rPr>
              <w:t>I. ANTECEDENTES</w:t>
            </w:r>
            <w:r>
              <w:rPr>
                <w:noProof/>
                <w:webHidden/>
              </w:rPr>
              <w:tab/>
            </w:r>
            <w:r>
              <w:rPr>
                <w:noProof/>
                <w:webHidden/>
              </w:rPr>
              <w:fldChar w:fldCharType="begin"/>
            </w:r>
            <w:r>
              <w:rPr>
                <w:noProof/>
                <w:webHidden/>
              </w:rPr>
              <w:instrText xml:space="preserve"> PAGEREF _Toc234502989 \h </w:instrText>
            </w:r>
            <w:r>
              <w:rPr>
                <w:noProof/>
                <w:webHidden/>
              </w:rPr>
            </w:r>
            <w:r>
              <w:rPr>
                <w:noProof/>
                <w:webHidden/>
              </w:rPr>
              <w:fldChar w:fldCharType="separate"/>
            </w:r>
            <w:r w:rsidR="009043CD">
              <w:rPr>
                <w:noProof/>
                <w:webHidden/>
              </w:rPr>
              <w:t>2</w:t>
            </w:r>
            <w:r>
              <w:rPr>
                <w:noProof/>
                <w:webHidden/>
              </w:rPr>
              <w:fldChar w:fldCharType="end"/>
            </w:r>
          </w:hyperlink>
        </w:p>
        <w:p w14:paraId="4EC0C0E2" w14:textId="40EF2840" w:rsidR="00DF49B5" w:rsidRDefault="00DF49B5">
          <w:pPr>
            <w:pStyle w:val="TDC1"/>
            <w:tabs>
              <w:tab w:val="right" w:leader="dot" w:pos="8546"/>
            </w:tabs>
            <w:rPr>
              <w:noProof/>
              <w:kern w:val="2"/>
              <w:sz w:val="24"/>
              <w:szCs w:val="24"/>
              <w:lang w:eastAsia="es-MX"/>
              <w14:ligatures w14:val="standardContextual"/>
            </w:rPr>
          </w:pPr>
          <w:hyperlink w:anchor="_Toc234502990" w:history="1">
            <w:r w:rsidRPr="00990B87">
              <w:rPr>
                <w:rStyle w:val="Hipervnculo"/>
                <w:rFonts w:ascii="Arial" w:hAnsi="Arial" w:cs="Arial"/>
                <w:b/>
                <w:bCs/>
                <w:noProof/>
                <w:lang w:val="es-ES_tradnl"/>
              </w:rPr>
              <w:t>II. COMPETENCIA</w:t>
            </w:r>
            <w:r>
              <w:rPr>
                <w:noProof/>
                <w:webHidden/>
              </w:rPr>
              <w:tab/>
            </w:r>
            <w:r>
              <w:rPr>
                <w:noProof/>
                <w:webHidden/>
              </w:rPr>
              <w:fldChar w:fldCharType="begin"/>
            </w:r>
            <w:r>
              <w:rPr>
                <w:noProof/>
                <w:webHidden/>
              </w:rPr>
              <w:instrText xml:space="preserve"> PAGEREF _Toc234502990 \h </w:instrText>
            </w:r>
            <w:r>
              <w:rPr>
                <w:noProof/>
                <w:webHidden/>
              </w:rPr>
            </w:r>
            <w:r>
              <w:rPr>
                <w:noProof/>
                <w:webHidden/>
              </w:rPr>
              <w:fldChar w:fldCharType="separate"/>
            </w:r>
            <w:r w:rsidR="009043CD">
              <w:rPr>
                <w:noProof/>
                <w:webHidden/>
              </w:rPr>
              <w:t>4</w:t>
            </w:r>
            <w:r>
              <w:rPr>
                <w:noProof/>
                <w:webHidden/>
              </w:rPr>
              <w:fldChar w:fldCharType="end"/>
            </w:r>
          </w:hyperlink>
        </w:p>
        <w:p w14:paraId="53B482A8" w14:textId="2A06E7A5" w:rsidR="00DF49B5" w:rsidRDefault="00DF49B5">
          <w:pPr>
            <w:pStyle w:val="TDC1"/>
            <w:tabs>
              <w:tab w:val="right" w:leader="dot" w:pos="8546"/>
            </w:tabs>
            <w:rPr>
              <w:noProof/>
              <w:kern w:val="2"/>
              <w:sz w:val="24"/>
              <w:szCs w:val="24"/>
              <w:lang w:eastAsia="es-MX"/>
              <w14:ligatures w14:val="standardContextual"/>
            </w:rPr>
          </w:pPr>
          <w:hyperlink w:anchor="_Toc234502991" w:history="1">
            <w:r w:rsidRPr="00990B87">
              <w:rPr>
                <w:rStyle w:val="Hipervnculo"/>
                <w:rFonts w:ascii="Arial" w:hAnsi="Arial" w:cs="Arial"/>
                <w:b/>
                <w:bCs/>
                <w:noProof/>
                <w:lang w:val="es-ES_tradnl"/>
              </w:rPr>
              <w:t>III. CUESTIÓN PREVIA</w:t>
            </w:r>
            <w:r>
              <w:rPr>
                <w:noProof/>
                <w:webHidden/>
              </w:rPr>
              <w:tab/>
            </w:r>
            <w:r>
              <w:rPr>
                <w:noProof/>
                <w:webHidden/>
              </w:rPr>
              <w:fldChar w:fldCharType="begin"/>
            </w:r>
            <w:r>
              <w:rPr>
                <w:noProof/>
                <w:webHidden/>
              </w:rPr>
              <w:instrText xml:space="preserve"> PAGEREF _Toc234502991 \h </w:instrText>
            </w:r>
            <w:r>
              <w:rPr>
                <w:noProof/>
                <w:webHidden/>
              </w:rPr>
            </w:r>
            <w:r>
              <w:rPr>
                <w:noProof/>
                <w:webHidden/>
              </w:rPr>
              <w:fldChar w:fldCharType="separate"/>
            </w:r>
            <w:r w:rsidR="009043CD">
              <w:rPr>
                <w:noProof/>
                <w:webHidden/>
              </w:rPr>
              <w:t>4</w:t>
            </w:r>
            <w:r>
              <w:rPr>
                <w:noProof/>
                <w:webHidden/>
              </w:rPr>
              <w:fldChar w:fldCharType="end"/>
            </w:r>
          </w:hyperlink>
        </w:p>
        <w:p w14:paraId="4F0537BA" w14:textId="7794AA22" w:rsidR="00DF49B5" w:rsidRDefault="00DF49B5" w:rsidP="00DF49B5">
          <w:pPr>
            <w:pStyle w:val="TDC3"/>
            <w:tabs>
              <w:tab w:val="right" w:leader="dot" w:pos="8546"/>
            </w:tabs>
            <w:ind w:left="0"/>
            <w:rPr>
              <w:noProof/>
              <w:kern w:val="2"/>
              <w:sz w:val="24"/>
              <w:szCs w:val="24"/>
              <w:lang w:eastAsia="es-MX"/>
              <w14:ligatures w14:val="standardContextual"/>
            </w:rPr>
          </w:pPr>
          <w:hyperlink w:anchor="_Toc234502992" w:history="1">
            <w:r w:rsidRPr="00990B87">
              <w:rPr>
                <w:rStyle w:val="Hipervnculo"/>
                <w:rFonts w:ascii="Arial" w:hAnsi="Arial" w:cs="Arial"/>
                <w:b/>
                <w:bCs/>
                <w:noProof/>
                <w:lang w:val="es-ES_tradnl"/>
              </w:rPr>
              <w:t>IV. CAUSALES DE IMPROCEDENCIA</w:t>
            </w:r>
            <w:r>
              <w:rPr>
                <w:noProof/>
                <w:webHidden/>
              </w:rPr>
              <w:tab/>
            </w:r>
            <w:r>
              <w:rPr>
                <w:noProof/>
                <w:webHidden/>
              </w:rPr>
              <w:fldChar w:fldCharType="begin"/>
            </w:r>
            <w:r>
              <w:rPr>
                <w:noProof/>
                <w:webHidden/>
              </w:rPr>
              <w:instrText xml:space="preserve"> PAGEREF _Toc234502992 \h </w:instrText>
            </w:r>
            <w:r>
              <w:rPr>
                <w:noProof/>
                <w:webHidden/>
              </w:rPr>
            </w:r>
            <w:r>
              <w:rPr>
                <w:noProof/>
                <w:webHidden/>
              </w:rPr>
              <w:fldChar w:fldCharType="separate"/>
            </w:r>
            <w:r w:rsidR="009043CD">
              <w:rPr>
                <w:noProof/>
                <w:webHidden/>
              </w:rPr>
              <w:t>5</w:t>
            </w:r>
            <w:r>
              <w:rPr>
                <w:noProof/>
                <w:webHidden/>
              </w:rPr>
              <w:fldChar w:fldCharType="end"/>
            </w:r>
          </w:hyperlink>
        </w:p>
        <w:p w14:paraId="1637CC77" w14:textId="1B88EB06" w:rsidR="00DF49B5" w:rsidRDefault="00DF49B5" w:rsidP="00DF49B5">
          <w:pPr>
            <w:pStyle w:val="TDC3"/>
            <w:tabs>
              <w:tab w:val="right" w:leader="dot" w:pos="8546"/>
            </w:tabs>
            <w:ind w:left="0"/>
            <w:rPr>
              <w:noProof/>
              <w:kern w:val="2"/>
              <w:sz w:val="24"/>
              <w:szCs w:val="24"/>
              <w:lang w:eastAsia="es-MX"/>
              <w14:ligatures w14:val="standardContextual"/>
            </w:rPr>
          </w:pPr>
          <w:hyperlink w:anchor="_Toc234502993" w:history="1">
            <w:r w:rsidRPr="00990B87">
              <w:rPr>
                <w:rStyle w:val="Hipervnculo"/>
                <w:rFonts w:ascii="Arial" w:hAnsi="Arial" w:cs="Arial"/>
                <w:b/>
                <w:bCs/>
                <w:noProof/>
                <w:lang w:val="es-ES_tradnl"/>
              </w:rPr>
              <w:t>V. PROCEDIBILIDAD</w:t>
            </w:r>
            <w:r>
              <w:rPr>
                <w:noProof/>
                <w:webHidden/>
              </w:rPr>
              <w:tab/>
            </w:r>
            <w:r>
              <w:rPr>
                <w:noProof/>
                <w:webHidden/>
              </w:rPr>
              <w:fldChar w:fldCharType="begin"/>
            </w:r>
            <w:r>
              <w:rPr>
                <w:noProof/>
                <w:webHidden/>
              </w:rPr>
              <w:instrText xml:space="preserve"> PAGEREF _Toc234502993 \h </w:instrText>
            </w:r>
            <w:r>
              <w:rPr>
                <w:noProof/>
                <w:webHidden/>
              </w:rPr>
            </w:r>
            <w:r>
              <w:rPr>
                <w:noProof/>
                <w:webHidden/>
              </w:rPr>
              <w:fldChar w:fldCharType="separate"/>
            </w:r>
            <w:r w:rsidR="009043CD">
              <w:rPr>
                <w:noProof/>
                <w:webHidden/>
              </w:rPr>
              <w:t>8</w:t>
            </w:r>
            <w:r>
              <w:rPr>
                <w:noProof/>
                <w:webHidden/>
              </w:rPr>
              <w:fldChar w:fldCharType="end"/>
            </w:r>
          </w:hyperlink>
        </w:p>
        <w:p w14:paraId="75ABA84D" w14:textId="7CF734C3" w:rsidR="00DF49B5" w:rsidRDefault="00DF49B5" w:rsidP="00DF49B5">
          <w:pPr>
            <w:pStyle w:val="TDC3"/>
            <w:tabs>
              <w:tab w:val="right" w:leader="dot" w:pos="8546"/>
            </w:tabs>
            <w:ind w:left="0"/>
            <w:rPr>
              <w:noProof/>
              <w:kern w:val="2"/>
              <w:sz w:val="24"/>
              <w:szCs w:val="24"/>
              <w:lang w:eastAsia="es-MX"/>
              <w14:ligatures w14:val="standardContextual"/>
            </w:rPr>
          </w:pPr>
          <w:hyperlink w:anchor="_Toc234502994" w:history="1">
            <w:r w:rsidRPr="00990B87">
              <w:rPr>
                <w:rStyle w:val="Hipervnculo"/>
                <w:rFonts w:ascii="Arial" w:hAnsi="Arial" w:cs="Arial"/>
                <w:b/>
                <w:noProof/>
                <w:lang w:val="es-ES_tradnl"/>
              </w:rPr>
              <w:t>VI. IMPUGNACIÓN Y PRETENSIÓN</w:t>
            </w:r>
            <w:r>
              <w:rPr>
                <w:noProof/>
                <w:webHidden/>
              </w:rPr>
              <w:tab/>
            </w:r>
            <w:r>
              <w:rPr>
                <w:noProof/>
                <w:webHidden/>
              </w:rPr>
              <w:fldChar w:fldCharType="begin"/>
            </w:r>
            <w:r>
              <w:rPr>
                <w:noProof/>
                <w:webHidden/>
              </w:rPr>
              <w:instrText xml:space="preserve"> PAGEREF _Toc234502994 \h </w:instrText>
            </w:r>
            <w:r>
              <w:rPr>
                <w:noProof/>
                <w:webHidden/>
              </w:rPr>
            </w:r>
            <w:r>
              <w:rPr>
                <w:noProof/>
                <w:webHidden/>
              </w:rPr>
              <w:fldChar w:fldCharType="separate"/>
            </w:r>
            <w:r w:rsidR="009043CD">
              <w:rPr>
                <w:noProof/>
                <w:webHidden/>
              </w:rPr>
              <w:t>9</w:t>
            </w:r>
            <w:r>
              <w:rPr>
                <w:noProof/>
                <w:webHidden/>
              </w:rPr>
              <w:fldChar w:fldCharType="end"/>
            </w:r>
          </w:hyperlink>
        </w:p>
        <w:p w14:paraId="55647F38" w14:textId="25C4E9DF" w:rsidR="00DF49B5" w:rsidRDefault="00DF49B5" w:rsidP="00DF49B5">
          <w:pPr>
            <w:pStyle w:val="TDC3"/>
            <w:tabs>
              <w:tab w:val="right" w:leader="dot" w:pos="8546"/>
            </w:tabs>
            <w:ind w:left="0"/>
            <w:rPr>
              <w:noProof/>
              <w:kern w:val="2"/>
              <w:sz w:val="24"/>
              <w:szCs w:val="24"/>
              <w:lang w:eastAsia="es-MX"/>
              <w14:ligatures w14:val="standardContextual"/>
            </w:rPr>
          </w:pPr>
          <w:hyperlink w:anchor="_Toc234502995" w:history="1">
            <w:r w:rsidRPr="00990B87">
              <w:rPr>
                <w:rStyle w:val="Hipervnculo"/>
                <w:rFonts w:ascii="Arial" w:hAnsi="Arial" w:cs="Arial"/>
                <w:b/>
                <w:noProof/>
                <w:lang w:val="es-ES_tradnl"/>
              </w:rPr>
              <w:t xml:space="preserve">VII. </w:t>
            </w:r>
            <w:r w:rsidRPr="00990B87">
              <w:rPr>
                <w:rStyle w:val="Hipervnculo"/>
                <w:rFonts w:ascii="Arial" w:hAnsi="Arial" w:cs="Arial"/>
                <w:b/>
                <w:bCs/>
                <w:noProof/>
                <w:lang w:val="es-ES_tradnl"/>
              </w:rPr>
              <w:t>ESTUDIO DE FONDO</w:t>
            </w:r>
            <w:r>
              <w:rPr>
                <w:noProof/>
                <w:webHidden/>
              </w:rPr>
              <w:tab/>
            </w:r>
            <w:r>
              <w:rPr>
                <w:noProof/>
                <w:webHidden/>
              </w:rPr>
              <w:fldChar w:fldCharType="begin"/>
            </w:r>
            <w:r>
              <w:rPr>
                <w:noProof/>
                <w:webHidden/>
              </w:rPr>
              <w:instrText xml:space="preserve"> PAGEREF _Toc234502995 \h </w:instrText>
            </w:r>
            <w:r>
              <w:rPr>
                <w:noProof/>
                <w:webHidden/>
              </w:rPr>
            </w:r>
            <w:r>
              <w:rPr>
                <w:noProof/>
                <w:webHidden/>
              </w:rPr>
              <w:fldChar w:fldCharType="separate"/>
            </w:r>
            <w:r w:rsidR="009043CD">
              <w:rPr>
                <w:noProof/>
                <w:webHidden/>
              </w:rPr>
              <w:t>10</w:t>
            </w:r>
            <w:r>
              <w:rPr>
                <w:noProof/>
                <w:webHidden/>
              </w:rPr>
              <w:fldChar w:fldCharType="end"/>
            </w:r>
          </w:hyperlink>
        </w:p>
        <w:p w14:paraId="0B715AE4" w14:textId="33DA2E3A" w:rsidR="00DF49B5" w:rsidRDefault="00DF49B5">
          <w:pPr>
            <w:pStyle w:val="TDC2"/>
            <w:rPr>
              <w:noProof/>
              <w:kern w:val="2"/>
              <w:sz w:val="24"/>
              <w:szCs w:val="24"/>
              <w:lang w:eastAsia="es-MX"/>
              <w14:ligatures w14:val="standardContextual"/>
            </w:rPr>
          </w:pPr>
          <w:hyperlink w:anchor="_Toc234502996" w:history="1">
            <w:r w:rsidRPr="00990B87">
              <w:rPr>
                <w:rStyle w:val="Hipervnculo"/>
                <w:rFonts w:ascii="Arial" w:hAnsi="Arial" w:cs="Arial"/>
                <w:b/>
                <w:bCs/>
                <w:noProof/>
              </w:rPr>
              <w:t>7.1. Agravios</w:t>
            </w:r>
            <w:r>
              <w:rPr>
                <w:noProof/>
                <w:webHidden/>
              </w:rPr>
              <w:tab/>
            </w:r>
            <w:r>
              <w:rPr>
                <w:noProof/>
                <w:webHidden/>
              </w:rPr>
              <w:fldChar w:fldCharType="begin"/>
            </w:r>
            <w:r>
              <w:rPr>
                <w:noProof/>
                <w:webHidden/>
              </w:rPr>
              <w:instrText xml:space="preserve"> PAGEREF _Toc234502996 \h </w:instrText>
            </w:r>
            <w:r>
              <w:rPr>
                <w:noProof/>
                <w:webHidden/>
              </w:rPr>
            </w:r>
            <w:r>
              <w:rPr>
                <w:noProof/>
                <w:webHidden/>
              </w:rPr>
              <w:fldChar w:fldCharType="separate"/>
            </w:r>
            <w:r w:rsidR="009043CD">
              <w:rPr>
                <w:noProof/>
                <w:webHidden/>
              </w:rPr>
              <w:t>10</w:t>
            </w:r>
            <w:r>
              <w:rPr>
                <w:noProof/>
                <w:webHidden/>
              </w:rPr>
              <w:fldChar w:fldCharType="end"/>
            </w:r>
          </w:hyperlink>
        </w:p>
        <w:p w14:paraId="16B8A49D" w14:textId="3FCEA74F" w:rsidR="00DF49B5" w:rsidRDefault="00DF49B5">
          <w:pPr>
            <w:pStyle w:val="TDC2"/>
            <w:rPr>
              <w:noProof/>
              <w:kern w:val="2"/>
              <w:sz w:val="24"/>
              <w:szCs w:val="24"/>
              <w:lang w:eastAsia="es-MX"/>
              <w14:ligatures w14:val="standardContextual"/>
            </w:rPr>
          </w:pPr>
          <w:hyperlink w:anchor="_Toc234502997" w:history="1">
            <w:r w:rsidRPr="00990B87">
              <w:rPr>
                <w:rStyle w:val="Hipervnculo"/>
                <w:rFonts w:ascii="Arial" w:hAnsi="Arial" w:cs="Arial"/>
                <w:b/>
                <w:bCs/>
                <w:noProof/>
              </w:rPr>
              <w:t>7.2. Metodología de estudio</w:t>
            </w:r>
            <w:r>
              <w:rPr>
                <w:noProof/>
                <w:webHidden/>
              </w:rPr>
              <w:tab/>
            </w:r>
            <w:r>
              <w:rPr>
                <w:noProof/>
                <w:webHidden/>
              </w:rPr>
              <w:fldChar w:fldCharType="begin"/>
            </w:r>
            <w:r>
              <w:rPr>
                <w:noProof/>
                <w:webHidden/>
              </w:rPr>
              <w:instrText xml:space="preserve"> PAGEREF _Toc234502997 \h </w:instrText>
            </w:r>
            <w:r>
              <w:rPr>
                <w:noProof/>
                <w:webHidden/>
              </w:rPr>
            </w:r>
            <w:r>
              <w:rPr>
                <w:noProof/>
                <w:webHidden/>
              </w:rPr>
              <w:fldChar w:fldCharType="separate"/>
            </w:r>
            <w:r w:rsidR="009043CD">
              <w:rPr>
                <w:noProof/>
                <w:webHidden/>
              </w:rPr>
              <w:t>11</w:t>
            </w:r>
            <w:r>
              <w:rPr>
                <w:noProof/>
                <w:webHidden/>
              </w:rPr>
              <w:fldChar w:fldCharType="end"/>
            </w:r>
          </w:hyperlink>
        </w:p>
        <w:p w14:paraId="448FCEF6" w14:textId="6174E6EA" w:rsidR="00DF49B5" w:rsidRDefault="00DF49B5">
          <w:pPr>
            <w:pStyle w:val="TDC2"/>
            <w:rPr>
              <w:noProof/>
              <w:kern w:val="2"/>
              <w:sz w:val="24"/>
              <w:szCs w:val="24"/>
              <w:lang w:eastAsia="es-MX"/>
              <w14:ligatures w14:val="standardContextual"/>
            </w:rPr>
          </w:pPr>
          <w:hyperlink w:anchor="_Toc234502998" w:history="1">
            <w:r w:rsidRPr="00990B87">
              <w:rPr>
                <w:rStyle w:val="Hipervnculo"/>
                <w:rFonts w:ascii="Arial" w:hAnsi="Arial" w:cs="Arial"/>
                <w:b/>
                <w:bCs/>
                <w:noProof/>
              </w:rPr>
              <w:t>7.3. Marco normativo</w:t>
            </w:r>
            <w:r>
              <w:rPr>
                <w:noProof/>
                <w:webHidden/>
              </w:rPr>
              <w:tab/>
            </w:r>
            <w:r>
              <w:rPr>
                <w:noProof/>
                <w:webHidden/>
              </w:rPr>
              <w:fldChar w:fldCharType="begin"/>
            </w:r>
            <w:r>
              <w:rPr>
                <w:noProof/>
                <w:webHidden/>
              </w:rPr>
              <w:instrText xml:space="preserve"> PAGEREF _Toc234502998 \h </w:instrText>
            </w:r>
            <w:r>
              <w:rPr>
                <w:noProof/>
                <w:webHidden/>
              </w:rPr>
            </w:r>
            <w:r>
              <w:rPr>
                <w:noProof/>
                <w:webHidden/>
              </w:rPr>
              <w:fldChar w:fldCharType="separate"/>
            </w:r>
            <w:r w:rsidR="009043CD">
              <w:rPr>
                <w:noProof/>
                <w:webHidden/>
              </w:rPr>
              <w:t>11</w:t>
            </w:r>
            <w:r>
              <w:rPr>
                <w:noProof/>
                <w:webHidden/>
              </w:rPr>
              <w:fldChar w:fldCharType="end"/>
            </w:r>
          </w:hyperlink>
        </w:p>
        <w:p w14:paraId="5C03887C" w14:textId="076BD18A" w:rsidR="00DF49B5" w:rsidRDefault="00DF49B5">
          <w:pPr>
            <w:pStyle w:val="TDC2"/>
            <w:rPr>
              <w:noProof/>
              <w:kern w:val="2"/>
              <w:sz w:val="24"/>
              <w:szCs w:val="24"/>
              <w:lang w:eastAsia="es-MX"/>
              <w14:ligatures w14:val="standardContextual"/>
            </w:rPr>
          </w:pPr>
          <w:hyperlink w:anchor="_Toc234502999" w:history="1">
            <w:r w:rsidRPr="00990B87">
              <w:rPr>
                <w:rStyle w:val="Hipervnculo"/>
                <w:rFonts w:ascii="Arial" w:hAnsi="Arial" w:cs="Arial"/>
                <w:b/>
                <w:bCs/>
                <w:noProof/>
              </w:rPr>
              <w:t>7.4. Caso concreto</w:t>
            </w:r>
            <w:r>
              <w:rPr>
                <w:noProof/>
                <w:webHidden/>
              </w:rPr>
              <w:tab/>
            </w:r>
            <w:r>
              <w:rPr>
                <w:noProof/>
                <w:webHidden/>
              </w:rPr>
              <w:fldChar w:fldCharType="begin"/>
            </w:r>
            <w:r>
              <w:rPr>
                <w:noProof/>
                <w:webHidden/>
              </w:rPr>
              <w:instrText xml:space="preserve"> PAGEREF _Toc234502999 \h </w:instrText>
            </w:r>
            <w:r>
              <w:rPr>
                <w:noProof/>
                <w:webHidden/>
              </w:rPr>
            </w:r>
            <w:r>
              <w:rPr>
                <w:noProof/>
                <w:webHidden/>
              </w:rPr>
              <w:fldChar w:fldCharType="separate"/>
            </w:r>
            <w:r w:rsidR="009043CD">
              <w:rPr>
                <w:noProof/>
                <w:webHidden/>
              </w:rPr>
              <w:t>15</w:t>
            </w:r>
            <w:r>
              <w:rPr>
                <w:noProof/>
                <w:webHidden/>
              </w:rPr>
              <w:fldChar w:fldCharType="end"/>
            </w:r>
          </w:hyperlink>
        </w:p>
        <w:p w14:paraId="0E97E414" w14:textId="46314D42" w:rsidR="00DF49B5" w:rsidRDefault="00DF49B5">
          <w:pPr>
            <w:pStyle w:val="TDC2"/>
            <w:rPr>
              <w:noProof/>
              <w:kern w:val="2"/>
              <w:sz w:val="24"/>
              <w:szCs w:val="24"/>
              <w:lang w:eastAsia="es-MX"/>
              <w14:ligatures w14:val="standardContextual"/>
            </w:rPr>
          </w:pPr>
          <w:hyperlink w:anchor="_Toc234503000" w:history="1">
            <w:r w:rsidRPr="00990B87">
              <w:rPr>
                <w:rStyle w:val="Hipervnculo"/>
                <w:rFonts w:ascii="Arial" w:hAnsi="Arial" w:cs="Arial"/>
                <w:b/>
                <w:bCs/>
                <w:noProof/>
              </w:rPr>
              <w:t>VIII. PROTECCIÓN DE DATOS PERSONALES</w:t>
            </w:r>
            <w:r>
              <w:rPr>
                <w:noProof/>
                <w:webHidden/>
              </w:rPr>
              <w:tab/>
            </w:r>
            <w:r>
              <w:rPr>
                <w:noProof/>
                <w:webHidden/>
              </w:rPr>
              <w:fldChar w:fldCharType="begin"/>
            </w:r>
            <w:r>
              <w:rPr>
                <w:noProof/>
                <w:webHidden/>
              </w:rPr>
              <w:instrText xml:space="preserve"> PAGEREF _Toc234503000 \h </w:instrText>
            </w:r>
            <w:r>
              <w:rPr>
                <w:noProof/>
                <w:webHidden/>
              </w:rPr>
            </w:r>
            <w:r>
              <w:rPr>
                <w:noProof/>
                <w:webHidden/>
              </w:rPr>
              <w:fldChar w:fldCharType="separate"/>
            </w:r>
            <w:r w:rsidR="009043CD">
              <w:rPr>
                <w:noProof/>
                <w:webHidden/>
              </w:rPr>
              <w:t>22</w:t>
            </w:r>
            <w:r>
              <w:rPr>
                <w:noProof/>
                <w:webHidden/>
              </w:rPr>
              <w:fldChar w:fldCharType="end"/>
            </w:r>
          </w:hyperlink>
        </w:p>
        <w:p w14:paraId="74157D5F" w14:textId="4872BCF1" w:rsidR="00DF49B5" w:rsidRDefault="00DF49B5">
          <w:pPr>
            <w:pStyle w:val="TDC2"/>
            <w:rPr>
              <w:noProof/>
              <w:kern w:val="2"/>
              <w:sz w:val="24"/>
              <w:szCs w:val="24"/>
              <w:lang w:eastAsia="es-MX"/>
              <w14:ligatures w14:val="standardContextual"/>
            </w:rPr>
          </w:pPr>
          <w:hyperlink w:anchor="_Toc234503001" w:history="1">
            <w:r w:rsidRPr="00990B87">
              <w:rPr>
                <w:rStyle w:val="Hipervnculo"/>
                <w:rFonts w:ascii="Arial" w:hAnsi="Arial" w:cs="Arial"/>
                <w:b/>
                <w:bCs/>
                <w:noProof/>
              </w:rPr>
              <w:t>IX. RESOLUTIVOS</w:t>
            </w:r>
            <w:r>
              <w:rPr>
                <w:noProof/>
                <w:webHidden/>
              </w:rPr>
              <w:tab/>
            </w:r>
            <w:r>
              <w:rPr>
                <w:noProof/>
                <w:webHidden/>
              </w:rPr>
              <w:fldChar w:fldCharType="begin"/>
            </w:r>
            <w:r>
              <w:rPr>
                <w:noProof/>
                <w:webHidden/>
              </w:rPr>
              <w:instrText xml:space="preserve"> PAGEREF _Toc234503001 \h </w:instrText>
            </w:r>
            <w:r>
              <w:rPr>
                <w:noProof/>
                <w:webHidden/>
              </w:rPr>
            </w:r>
            <w:r>
              <w:rPr>
                <w:noProof/>
                <w:webHidden/>
              </w:rPr>
              <w:fldChar w:fldCharType="separate"/>
            </w:r>
            <w:r w:rsidR="009043CD">
              <w:rPr>
                <w:noProof/>
                <w:webHidden/>
              </w:rPr>
              <w:t>22</w:t>
            </w:r>
            <w:r>
              <w:rPr>
                <w:noProof/>
                <w:webHidden/>
              </w:rPr>
              <w:fldChar w:fldCharType="end"/>
            </w:r>
          </w:hyperlink>
        </w:p>
        <w:p w14:paraId="6837BD62" w14:textId="7777A8DC" w:rsidR="001377D4" w:rsidRPr="009F1232" w:rsidRDefault="001377D4" w:rsidP="00D8786C">
          <w:pPr>
            <w:spacing w:line="240" w:lineRule="auto"/>
            <w:jc w:val="both"/>
          </w:pPr>
          <w:r w:rsidRPr="009F1232">
            <w:rPr>
              <w:rFonts w:ascii="Arial Narrow" w:hAnsi="Arial Narrow" w:cs="Arial"/>
              <w:b/>
              <w:bCs/>
              <w:sz w:val="20"/>
              <w:szCs w:val="20"/>
            </w:rPr>
            <w:fldChar w:fldCharType="end"/>
          </w:r>
        </w:p>
      </w:sdtContent>
    </w:sdt>
    <w:p w14:paraId="3D693FA1" w14:textId="77777777" w:rsidR="001377D4" w:rsidRDefault="001377D4" w:rsidP="00D8786C">
      <w:pPr>
        <w:pStyle w:val="Ttulo2"/>
        <w:spacing w:before="100" w:beforeAutospacing="1" w:after="100" w:afterAutospacing="1" w:line="360" w:lineRule="auto"/>
        <w:jc w:val="center"/>
        <w:rPr>
          <w:rFonts w:ascii="Arial" w:hAnsi="Arial" w:cs="Arial"/>
          <w:b/>
          <w:bCs/>
          <w:color w:val="000000" w:themeColor="text1"/>
          <w:sz w:val="24"/>
          <w:szCs w:val="24"/>
        </w:rPr>
      </w:pPr>
      <w:bookmarkStart w:id="1" w:name="_Toc234502988"/>
      <w:r w:rsidRPr="009F1232">
        <w:rPr>
          <w:rFonts w:ascii="Arial" w:hAnsi="Arial" w:cs="Arial"/>
          <w:b/>
          <w:bCs/>
          <w:color w:val="000000" w:themeColor="text1"/>
          <w:sz w:val="24"/>
          <w:szCs w:val="24"/>
        </w:rPr>
        <w:t>GLOSARIO</w:t>
      </w:r>
      <w:bookmarkEnd w:id="1"/>
    </w:p>
    <w:p w14:paraId="50DD5751" w14:textId="77777777" w:rsidR="00540FD2" w:rsidRDefault="00540FD2" w:rsidP="00540FD2">
      <w:pPr>
        <w:rPr>
          <w:rFonts w:ascii="Arial" w:eastAsiaTheme="majorEastAsia" w:hAnsi="Arial" w:cs="Arial"/>
          <w:b/>
          <w:bCs/>
          <w:color w:val="000000" w:themeColor="text1"/>
          <w:sz w:val="24"/>
          <w:szCs w:val="24"/>
        </w:rPr>
      </w:pPr>
    </w:p>
    <w:p w14:paraId="7A134AFB" w14:textId="77777777" w:rsidR="00540FD2" w:rsidRPr="00540FD2" w:rsidRDefault="00540FD2" w:rsidP="00540FD2">
      <w:pPr>
        <w:jc w:val="right"/>
      </w:pP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2126"/>
        <w:gridCol w:w="5807"/>
      </w:tblGrid>
      <w:tr w:rsidR="007E51D4" w:rsidRPr="009F1232" w14:paraId="3A7CE262" w14:textId="77777777" w:rsidTr="00592D0A">
        <w:trPr>
          <w:trHeight w:val="195"/>
        </w:trPr>
        <w:tc>
          <w:tcPr>
            <w:tcW w:w="2126" w:type="dxa"/>
          </w:tcPr>
          <w:p w14:paraId="4DD18753" w14:textId="75B54359" w:rsidR="007E51D4" w:rsidRPr="009F1232" w:rsidRDefault="001F7DD6" w:rsidP="00D8786C">
            <w:pPr>
              <w:pStyle w:val="Sangradetextonormal"/>
              <w:spacing w:after="100" w:afterAutospacing="1"/>
              <w:ind w:left="0"/>
              <w:jc w:val="both"/>
              <w:rPr>
                <w:rFonts w:ascii="Arial Narrow" w:hAnsi="Arial Narrow" w:cs="Arial"/>
                <w:b/>
                <w:i/>
              </w:rPr>
            </w:pPr>
            <w:r w:rsidRPr="009F1232">
              <w:rPr>
                <w:rFonts w:ascii="Arial Narrow" w:hAnsi="Arial Narrow" w:cs="Arial"/>
                <w:b/>
                <w:i/>
                <w:lang w:val="es-MX"/>
              </w:rPr>
              <w:t>A</w:t>
            </w:r>
            <w:r w:rsidR="008E6C46" w:rsidRPr="009F1232">
              <w:rPr>
                <w:rFonts w:ascii="Arial Narrow" w:hAnsi="Arial Narrow" w:cs="Arial"/>
                <w:b/>
                <w:i/>
                <w:lang w:val="es-MX"/>
              </w:rPr>
              <w:t>ctor</w:t>
            </w:r>
            <w:r w:rsidR="007E51D4" w:rsidRPr="009F1232">
              <w:rPr>
                <w:rFonts w:ascii="Arial Narrow" w:hAnsi="Arial Narrow" w:cs="Arial"/>
                <w:b/>
                <w:i/>
                <w:lang w:val="es-MX"/>
              </w:rPr>
              <w:t>:</w:t>
            </w:r>
          </w:p>
        </w:tc>
        <w:tc>
          <w:tcPr>
            <w:tcW w:w="5807" w:type="dxa"/>
          </w:tcPr>
          <w:p w14:paraId="7A416998" w14:textId="59E9BCEC" w:rsidR="007E51D4" w:rsidRPr="00F54B7E" w:rsidRDefault="00F54B7E" w:rsidP="00D8786C">
            <w:pPr>
              <w:pStyle w:val="Sangradetextonormal"/>
              <w:spacing w:after="100" w:afterAutospacing="1"/>
              <w:ind w:left="0"/>
              <w:jc w:val="both"/>
              <w:rPr>
                <w:rFonts w:ascii="Arial Narrow" w:hAnsi="Arial Narrow" w:cs="Arial"/>
                <w:strike/>
                <w:color w:val="FF0000"/>
                <w:highlight w:val="darkCyan"/>
              </w:rPr>
            </w:pPr>
            <w:r w:rsidRPr="00F54B7E">
              <w:rPr>
                <w:rFonts w:ascii="Arial Narrow" w:hAnsi="Arial Narrow" w:cs="Arial"/>
                <w:color w:val="FFFFFF"/>
                <w:highlight w:val="darkCyan"/>
              </w:rPr>
              <w:t>[No.3]_</w:t>
            </w:r>
            <w:proofErr w:type="spellStart"/>
            <w:r w:rsidRPr="00F54B7E">
              <w:rPr>
                <w:rFonts w:ascii="Arial Narrow" w:hAnsi="Arial Narrow" w:cs="Arial"/>
                <w:color w:val="FFFFFF"/>
                <w:highlight w:val="darkCyan"/>
              </w:rPr>
              <w:t>ELIMINADO_el_nombre_de_la_parte_actora</w:t>
            </w:r>
            <w:proofErr w:type="spellEnd"/>
            <w:r w:rsidRPr="00F54B7E">
              <w:rPr>
                <w:rFonts w:ascii="Arial Narrow" w:hAnsi="Arial Narrow" w:cs="Arial"/>
                <w:color w:val="FFFFFF"/>
                <w:highlight w:val="darkCyan"/>
              </w:rPr>
              <w:t>_[2]</w:t>
            </w:r>
          </w:p>
        </w:tc>
      </w:tr>
      <w:tr w:rsidR="00974974" w:rsidRPr="009F1232" w14:paraId="09D29EC1" w14:textId="77777777" w:rsidTr="00592D0A">
        <w:trPr>
          <w:trHeight w:val="195"/>
        </w:trPr>
        <w:tc>
          <w:tcPr>
            <w:tcW w:w="2126" w:type="dxa"/>
          </w:tcPr>
          <w:p w14:paraId="4A4211F2" w14:textId="36F7A28B" w:rsidR="00974974" w:rsidRPr="009F1232" w:rsidRDefault="00974974" w:rsidP="00D8786C">
            <w:pPr>
              <w:pStyle w:val="Sangradetextonormal"/>
              <w:spacing w:after="100" w:afterAutospacing="1"/>
              <w:ind w:left="0"/>
              <w:jc w:val="both"/>
              <w:rPr>
                <w:rFonts w:ascii="Arial Narrow" w:hAnsi="Arial Narrow"/>
                <w:b/>
                <w:bCs/>
                <w:i/>
                <w:iCs/>
              </w:rPr>
            </w:pPr>
            <w:r w:rsidRPr="009F1232">
              <w:rPr>
                <w:rFonts w:ascii="Arial Narrow" w:hAnsi="Arial Narrow"/>
                <w:b/>
                <w:bCs/>
                <w:i/>
                <w:iCs/>
              </w:rPr>
              <w:t>Autoridades responsables:</w:t>
            </w:r>
          </w:p>
        </w:tc>
        <w:tc>
          <w:tcPr>
            <w:tcW w:w="5807" w:type="dxa"/>
          </w:tcPr>
          <w:p w14:paraId="63B74B5A" w14:textId="11D09CAE" w:rsidR="00974974" w:rsidRPr="009F1232" w:rsidRDefault="00974974" w:rsidP="00D8786C">
            <w:pPr>
              <w:pStyle w:val="Sangradetextonormal"/>
              <w:spacing w:after="100" w:afterAutospacing="1"/>
              <w:ind w:left="0"/>
              <w:jc w:val="both"/>
              <w:rPr>
                <w:rFonts w:ascii="Arial Narrow" w:hAnsi="Arial Narrow" w:cs="Arial"/>
              </w:rPr>
            </w:pPr>
            <w:r w:rsidRPr="009F1232">
              <w:rPr>
                <w:rFonts w:ascii="Arial Narrow" w:eastAsia="Arial" w:hAnsi="Arial Narrow" w:cs="Arial"/>
              </w:rPr>
              <w:t xml:space="preserve">Ayuntamiento de </w:t>
            </w:r>
            <w:r w:rsidR="00F54B7E" w:rsidRPr="00F54B7E">
              <w:rPr>
                <w:rFonts w:ascii="Arial Narrow" w:eastAsia="Arial" w:hAnsi="Arial Narrow" w:cs="Arial"/>
                <w:color w:val="FFFFFF"/>
                <w:highlight w:val="darkCyan"/>
              </w:rPr>
              <w:t>[No.4]_</w:t>
            </w:r>
            <w:proofErr w:type="spellStart"/>
            <w:r w:rsidR="00F54B7E" w:rsidRPr="00F54B7E">
              <w:rPr>
                <w:rFonts w:ascii="Arial Narrow" w:eastAsia="Arial" w:hAnsi="Arial Narrow" w:cs="Arial"/>
                <w:color w:val="FFFFFF"/>
                <w:highlight w:val="darkCyan"/>
              </w:rPr>
              <w:t>ELIMINADO_el_Municipio</w:t>
            </w:r>
            <w:proofErr w:type="spellEnd"/>
            <w:r w:rsidR="00F54B7E" w:rsidRPr="00F54B7E">
              <w:rPr>
                <w:rFonts w:ascii="Arial Narrow" w:eastAsia="Arial" w:hAnsi="Arial Narrow" w:cs="Arial"/>
                <w:color w:val="FFFFFF"/>
                <w:highlight w:val="darkCyan"/>
              </w:rPr>
              <w:t>_[28]</w:t>
            </w:r>
            <w:r w:rsidRPr="009F1232">
              <w:rPr>
                <w:rFonts w:ascii="Arial Narrow" w:eastAsia="Arial" w:hAnsi="Arial Narrow" w:cs="Arial"/>
              </w:rPr>
              <w:t>, así como su presidenta y secretario.</w:t>
            </w:r>
          </w:p>
        </w:tc>
      </w:tr>
      <w:tr w:rsidR="00CF7B53" w:rsidRPr="009F1232" w14:paraId="3833F447" w14:textId="77777777" w:rsidTr="00592D0A">
        <w:trPr>
          <w:trHeight w:val="195"/>
        </w:trPr>
        <w:tc>
          <w:tcPr>
            <w:tcW w:w="2126" w:type="dxa"/>
          </w:tcPr>
          <w:p w14:paraId="48277A45" w14:textId="03D78CB9" w:rsidR="00CF7B53" w:rsidRPr="009F1232" w:rsidRDefault="00CF7B53" w:rsidP="00D8786C">
            <w:pPr>
              <w:pStyle w:val="Sangradetextonormal"/>
              <w:spacing w:after="100" w:afterAutospacing="1"/>
              <w:ind w:left="0"/>
              <w:jc w:val="both"/>
              <w:rPr>
                <w:rFonts w:ascii="Arial Narrow" w:hAnsi="Arial Narrow"/>
                <w:b/>
                <w:bCs/>
                <w:i/>
                <w:iCs/>
              </w:rPr>
            </w:pPr>
            <w:r w:rsidRPr="009F1232">
              <w:rPr>
                <w:rFonts w:ascii="Arial Narrow" w:hAnsi="Arial Narrow"/>
                <w:b/>
                <w:bCs/>
                <w:i/>
                <w:iCs/>
              </w:rPr>
              <w:t>Ayuntamiento:</w:t>
            </w:r>
          </w:p>
        </w:tc>
        <w:tc>
          <w:tcPr>
            <w:tcW w:w="5807" w:type="dxa"/>
          </w:tcPr>
          <w:p w14:paraId="2D8A92F1" w14:textId="1CDFA3E3" w:rsidR="00CF7B53" w:rsidRPr="009F1232" w:rsidRDefault="00CF7B53" w:rsidP="00D8786C">
            <w:pPr>
              <w:pStyle w:val="Sangradetextonormal"/>
              <w:spacing w:after="100" w:afterAutospacing="1"/>
              <w:ind w:left="0"/>
              <w:jc w:val="both"/>
              <w:rPr>
                <w:rFonts w:ascii="Arial Narrow" w:hAnsi="Arial Narrow"/>
              </w:rPr>
            </w:pPr>
            <w:r w:rsidRPr="009F1232">
              <w:rPr>
                <w:rFonts w:ascii="Arial Narrow" w:hAnsi="Arial Narrow" w:cs="Arial"/>
              </w:rPr>
              <w:t xml:space="preserve">Ayuntamiento de </w:t>
            </w:r>
            <w:r w:rsidR="00F54B7E" w:rsidRPr="00F54B7E">
              <w:rPr>
                <w:rFonts w:ascii="Arial Narrow" w:hAnsi="Arial Narrow" w:cs="Arial"/>
                <w:color w:val="FFFFFF"/>
                <w:highlight w:val="darkCyan"/>
              </w:rPr>
              <w:t>[No.5]_</w:t>
            </w:r>
            <w:proofErr w:type="spellStart"/>
            <w:r w:rsidR="00F54B7E" w:rsidRPr="00F54B7E">
              <w:rPr>
                <w:rFonts w:ascii="Arial Narrow" w:hAnsi="Arial Narrow" w:cs="Arial"/>
                <w:color w:val="FFFFFF"/>
                <w:highlight w:val="darkCyan"/>
              </w:rPr>
              <w:t>ELIMINADO_el_Municipio</w:t>
            </w:r>
            <w:proofErr w:type="spellEnd"/>
            <w:r w:rsidR="00F54B7E" w:rsidRPr="00F54B7E">
              <w:rPr>
                <w:rFonts w:ascii="Arial Narrow" w:hAnsi="Arial Narrow" w:cs="Arial"/>
                <w:color w:val="FFFFFF"/>
                <w:highlight w:val="darkCyan"/>
              </w:rPr>
              <w:t>_[28]</w:t>
            </w:r>
            <w:r w:rsidRPr="009F1232">
              <w:rPr>
                <w:rFonts w:ascii="Arial Narrow" w:hAnsi="Arial Narrow" w:cs="Arial"/>
              </w:rPr>
              <w:t>, Michoacán.</w:t>
            </w:r>
          </w:p>
        </w:tc>
      </w:tr>
      <w:tr w:rsidR="00AD0B7D" w:rsidRPr="009F1232" w14:paraId="1709E1FE" w14:textId="77777777" w:rsidTr="00592D0A">
        <w:trPr>
          <w:trHeight w:val="195"/>
        </w:trPr>
        <w:tc>
          <w:tcPr>
            <w:tcW w:w="2126" w:type="dxa"/>
          </w:tcPr>
          <w:p w14:paraId="5B002051" w14:textId="224A3637" w:rsidR="00AD0B7D" w:rsidRPr="009F1232" w:rsidRDefault="00AD0B7D" w:rsidP="00D8786C">
            <w:pPr>
              <w:pStyle w:val="Sangradetextonormal"/>
              <w:spacing w:after="100" w:afterAutospacing="1"/>
              <w:ind w:left="0"/>
              <w:jc w:val="both"/>
              <w:rPr>
                <w:rFonts w:ascii="Arial Narrow" w:hAnsi="Arial Narrow"/>
                <w:b/>
                <w:bCs/>
                <w:i/>
                <w:iCs/>
              </w:rPr>
            </w:pPr>
            <w:r w:rsidRPr="009F1232">
              <w:rPr>
                <w:rFonts w:ascii="Arial Narrow" w:hAnsi="Arial Narrow"/>
                <w:b/>
                <w:bCs/>
                <w:i/>
                <w:iCs/>
              </w:rPr>
              <w:t>Código Electoral:</w:t>
            </w:r>
          </w:p>
        </w:tc>
        <w:tc>
          <w:tcPr>
            <w:tcW w:w="5807" w:type="dxa"/>
          </w:tcPr>
          <w:p w14:paraId="2EE4B53E" w14:textId="3C35F8E0" w:rsidR="00AD0B7D" w:rsidRPr="009F1232" w:rsidRDefault="00AD0B7D" w:rsidP="00D8786C">
            <w:pPr>
              <w:pStyle w:val="Sangradetextonormal"/>
              <w:spacing w:after="100" w:afterAutospacing="1"/>
              <w:ind w:left="0"/>
              <w:jc w:val="both"/>
              <w:rPr>
                <w:rFonts w:ascii="Arial Narrow" w:hAnsi="Arial Narrow" w:cs="Arial"/>
              </w:rPr>
            </w:pPr>
            <w:r w:rsidRPr="009F1232">
              <w:rPr>
                <w:rFonts w:ascii="Arial Narrow" w:hAnsi="Arial Narrow"/>
              </w:rPr>
              <w:t xml:space="preserve">Código Electoral del Estado de Michoacán de Ocampo. </w:t>
            </w:r>
          </w:p>
        </w:tc>
      </w:tr>
      <w:tr w:rsidR="00AD0B7D" w:rsidRPr="009F1232" w14:paraId="7A9AFFC7" w14:textId="77777777" w:rsidTr="00592D0A">
        <w:trPr>
          <w:trHeight w:val="195"/>
        </w:trPr>
        <w:tc>
          <w:tcPr>
            <w:tcW w:w="2126" w:type="dxa"/>
          </w:tcPr>
          <w:p w14:paraId="7CCB1702" w14:textId="66635E12" w:rsidR="00AD0B7D" w:rsidRPr="009F1232" w:rsidRDefault="00AD0B7D" w:rsidP="00D8786C">
            <w:pPr>
              <w:pStyle w:val="Sangradetextonormal"/>
              <w:spacing w:after="100" w:afterAutospacing="1"/>
              <w:ind w:left="0"/>
              <w:jc w:val="both"/>
              <w:rPr>
                <w:rFonts w:ascii="Arial Narrow" w:hAnsi="Arial Narrow" w:cs="Arial"/>
                <w:b/>
                <w:bCs/>
                <w:i/>
                <w:iCs/>
              </w:rPr>
            </w:pPr>
            <w:r w:rsidRPr="009F1232">
              <w:rPr>
                <w:rFonts w:ascii="Arial Narrow" w:hAnsi="Arial Narrow"/>
                <w:b/>
                <w:bCs/>
                <w:i/>
                <w:iCs/>
              </w:rPr>
              <w:t>Constitución Federal:</w:t>
            </w:r>
          </w:p>
        </w:tc>
        <w:tc>
          <w:tcPr>
            <w:tcW w:w="5807" w:type="dxa"/>
          </w:tcPr>
          <w:p w14:paraId="163E99B2" w14:textId="0D1CD659" w:rsidR="00AD0B7D" w:rsidRPr="009F1232" w:rsidRDefault="00AD0B7D" w:rsidP="00D8786C">
            <w:pPr>
              <w:pStyle w:val="Sangradetextonormal"/>
              <w:spacing w:after="100" w:afterAutospacing="1"/>
              <w:ind w:left="0"/>
              <w:jc w:val="both"/>
              <w:rPr>
                <w:rFonts w:ascii="Arial Narrow" w:hAnsi="Arial Narrow" w:cs="Arial"/>
              </w:rPr>
            </w:pPr>
            <w:r w:rsidRPr="009F1232">
              <w:rPr>
                <w:rFonts w:ascii="Arial Narrow" w:hAnsi="Arial Narrow"/>
              </w:rPr>
              <w:t>Constitución Política de los Estados Unidos Mexicanos.</w:t>
            </w:r>
          </w:p>
        </w:tc>
      </w:tr>
      <w:tr w:rsidR="00AD0B7D" w:rsidRPr="009F1232" w14:paraId="7F23F6E4" w14:textId="77777777" w:rsidTr="00592D0A">
        <w:trPr>
          <w:trHeight w:val="195"/>
        </w:trPr>
        <w:tc>
          <w:tcPr>
            <w:tcW w:w="2126" w:type="dxa"/>
          </w:tcPr>
          <w:p w14:paraId="34AAA86E" w14:textId="2657C6D6" w:rsidR="00AD0B7D" w:rsidRPr="009F1232" w:rsidRDefault="00AD0B7D" w:rsidP="00D8786C">
            <w:pPr>
              <w:pStyle w:val="Sangradetextonormal"/>
              <w:spacing w:after="100" w:afterAutospacing="1"/>
              <w:ind w:left="0"/>
              <w:jc w:val="both"/>
              <w:rPr>
                <w:rFonts w:ascii="Arial Narrow" w:hAnsi="Arial Narrow" w:cs="Arial"/>
                <w:b/>
                <w:i/>
              </w:rPr>
            </w:pPr>
            <w:r w:rsidRPr="009F1232">
              <w:rPr>
                <w:rFonts w:ascii="Arial Narrow" w:hAnsi="Arial Narrow"/>
                <w:b/>
                <w:bCs/>
                <w:i/>
                <w:iCs/>
              </w:rPr>
              <w:t>Constitución Local:</w:t>
            </w:r>
          </w:p>
        </w:tc>
        <w:tc>
          <w:tcPr>
            <w:tcW w:w="5807" w:type="dxa"/>
          </w:tcPr>
          <w:p w14:paraId="120C5BA1" w14:textId="1073C38E" w:rsidR="00AD0B7D" w:rsidRPr="009F1232" w:rsidRDefault="00AD0B7D" w:rsidP="00D8786C">
            <w:pPr>
              <w:pStyle w:val="Sangradetextonormal"/>
              <w:spacing w:after="100" w:afterAutospacing="1"/>
              <w:ind w:left="0"/>
              <w:jc w:val="both"/>
              <w:rPr>
                <w:rFonts w:ascii="Arial Narrow" w:hAnsi="Arial Narrow" w:cs="Arial"/>
              </w:rPr>
            </w:pPr>
            <w:r w:rsidRPr="009F1232">
              <w:rPr>
                <w:rFonts w:ascii="Arial Narrow" w:hAnsi="Arial Narrow"/>
              </w:rPr>
              <w:t>Constitución Política del Estado Libre y Soberano de Michoacán de Ocampo.</w:t>
            </w:r>
          </w:p>
        </w:tc>
      </w:tr>
      <w:tr w:rsidR="00AD0B7D" w:rsidRPr="009F1232" w14:paraId="46D9ABE0" w14:textId="77777777" w:rsidTr="00592D0A">
        <w:trPr>
          <w:trHeight w:val="177"/>
        </w:trPr>
        <w:tc>
          <w:tcPr>
            <w:tcW w:w="2126" w:type="dxa"/>
          </w:tcPr>
          <w:p w14:paraId="3DE32D9E" w14:textId="77777777" w:rsidR="00AD0B7D" w:rsidRPr="009F1232" w:rsidRDefault="00AD0B7D" w:rsidP="00D8786C">
            <w:pPr>
              <w:pStyle w:val="Sangradetextonormal"/>
              <w:spacing w:after="100" w:afterAutospacing="1"/>
              <w:ind w:left="0"/>
              <w:jc w:val="both"/>
              <w:rPr>
                <w:rFonts w:ascii="Arial Narrow" w:hAnsi="Arial Narrow" w:cs="Arial"/>
                <w:b/>
                <w:i/>
                <w:lang w:val="es-MX"/>
              </w:rPr>
            </w:pPr>
            <w:r w:rsidRPr="009F1232">
              <w:rPr>
                <w:rFonts w:ascii="Arial Narrow" w:hAnsi="Arial Narrow" w:cs="Arial"/>
                <w:b/>
                <w:i/>
                <w:lang w:val="es-MX"/>
              </w:rPr>
              <w:t>Juicio de la ciudadanía:</w:t>
            </w:r>
          </w:p>
        </w:tc>
        <w:tc>
          <w:tcPr>
            <w:tcW w:w="5807" w:type="dxa"/>
          </w:tcPr>
          <w:p w14:paraId="4F59E602" w14:textId="1153AA39" w:rsidR="00AD0B7D" w:rsidRPr="009F1232" w:rsidRDefault="008E6C46" w:rsidP="00D8786C">
            <w:pPr>
              <w:pStyle w:val="Sangradetextonormal"/>
              <w:spacing w:after="100" w:afterAutospacing="1"/>
              <w:ind w:left="0"/>
              <w:jc w:val="both"/>
              <w:rPr>
                <w:rFonts w:ascii="Arial Narrow" w:hAnsi="Arial Narrow" w:cs="Arial"/>
                <w:lang w:val="es-MX"/>
              </w:rPr>
            </w:pPr>
            <w:r w:rsidRPr="009F1232">
              <w:rPr>
                <w:rFonts w:ascii="Arial Narrow" w:hAnsi="Arial Narrow" w:cs="Arial"/>
                <w:lang w:val="es-MX"/>
              </w:rPr>
              <w:t xml:space="preserve">Presente </w:t>
            </w:r>
            <w:r w:rsidR="00AD0B7D" w:rsidRPr="009F1232">
              <w:rPr>
                <w:rFonts w:ascii="Arial Narrow" w:hAnsi="Arial Narrow" w:cs="Arial"/>
                <w:lang w:val="es-MX"/>
              </w:rPr>
              <w:t>Juicio para la Protección de los Derechos Político-Electorales del Ciudadano.</w:t>
            </w:r>
          </w:p>
        </w:tc>
      </w:tr>
      <w:tr w:rsidR="00AD0B7D" w:rsidRPr="009F1232" w14:paraId="6E6DB2E9" w14:textId="77777777" w:rsidTr="00592D0A">
        <w:trPr>
          <w:trHeight w:val="307"/>
        </w:trPr>
        <w:tc>
          <w:tcPr>
            <w:tcW w:w="2126" w:type="dxa"/>
          </w:tcPr>
          <w:p w14:paraId="27A37F5A" w14:textId="77777777" w:rsidR="00AD0B7D" w:rsidRPr="009F1232" w:rsidRDefault="00AD0B7D" w:rsidP="00D8786C">
            <w:pPr>
              <w:pStyle w:val="Sangradetextonormal"/>
              <w:spacing w:after="100" w:afterAutospacing="1"/>
              <w:ind w:left="0"/>
              <w:jc w:val="both"/>
              <w:rPr>
                <w:rFonts w:ascii="Arial Narrow" w:hAnsi="Arial Narrow" w:cs="Arial"/>
                <w:b/>
                <w:i/>
                <w:lang w:val="es-MX"/>
              </w:rPr>
            </w:pPr>
            <w:r w:rsidRPr="009F1232">
              <w:rPr>
                <w:rFonts w:ascii="Arial Narrow" w:hAnsi="Arial Narrow" w:cs="Arial"/>
                <w:b/>
                <w:i/>
                <w:lang w:val="es-MX"/>
              </w:rPr>
              <w:t>Ley de Justicia Electoral:</w:t>
            </w:r>
          </w:p>
        </w:tc>
        <w:tc>
          <w:tcPr>
            <w:tcW w:w="5807" w:type="dxa"/>
          </w:tcPr>
          <w:p w14:paraId="46596468" w14:textId="77777777" w:rsidR="00AD0B7D" w:rsidRPr="009F1232" w:rsidRDefault="00AD0B7D" w:rsidP="00D8786C">
            <w:pPr>
              <w:pStyle w:val="Sangradetextonormal"/>
              <w:spacing w:after="100" w:afterAutospacing="1"/>
              <w:ind w:left="0"/>
              <w:jc w:val="both"/>
              <w:rPr>
                <w:rFonts w:ascii="Arial Narrow" w:hAnsi="Arial Narrow" w:cs="Arial"/>
                <w:lang w:val="es-MX"/>
              </w:rPr>
            </w:pPr>
            <w:r w:rsidRPr="009F1232">
              <w:rPr>
                <w:rFonts w:ascii="Arial Narrow" w:hAnsi="Arial Narrow" w:cs="Arial"/>
                <w:lang w:val="es-MX"/>
              </w:rPr>
              <w:t>Ley de Justicia en Materia Electoral y de Participación Ciudadana del Estado de Michoacán de Ocampo.</w:t>
            </w:r>
          </w:p>
        </w:tc>
      </w:tr>
      <w:tr w:rsidR="00840F28" w:rsidRPr="009F1232" w14:paraId="4C88AD08" w14:textId="77777777" w:rsidTr="0054065F">
        <w:trPr>
          <w:trHeight w:val="307"/>
        </w:trPr>
        <w:tc>
          <w:tcPr>
            <w:tcW w:w="2126" w:type="dxa"/>
          </w:tcPr>
          <w:p w14:paraId="5A1F34AC" w14:textId="17F314EC" w:rsidR="00840F28" w:rsidRPr="009F1232" w:rsidRDefault="00840F28" w:rsidP="00D8786C">
            <w:pPr>
              <w:pStyle w:val="Sangradetextonormal"/>
              <w:spacing w:after="100" w:afterAutospacing="1"/>
              <w:ind w:left="0"/>
              <w:jc w:val="both"/>
              <w:rPr>
                <w:rFonts w:ascii="Arial Narrow" w:hAnsi="Arial Narrow" w:cs="Arial"/>
                <w:b/>
                <w:i/>
              </w:rPr>
            </w:pPr>
            <w:r w:rsidRPr="009F1232">
              <w:rPr>
                <w:rFonts w:ascii="Arial Narrow" w:hAnsi="Arial Narrow" w:cs="Arial"/>
                <w:b/>
                <w:i/>
              </w:rPr>
              <w:t>Ley Orgánica Municipal:</w:t>
            </w:r>
          </w:p>
        </w:tc>
        <w:tc>
          <w:tcPr>
            <w:tcW w:w="5807" w:type="dxa"/>
          </w:tcPr>
          <w:p w14:paraId="7A34896A" w14:textId="4A7745A4" w:rsidR="00840F28" w:rsidRPr="009F1232" w:rsidRDefault="0054065F" w:rsidP="00D8786C">
            <w:pPr>
              <w:pStyle w:val="Sangradetextonormal"/>
              <w:spacing w:after="100" w:afterAutospacing="1"/>
              <w:ind w:left="0"/>
              <w:jc w:val="both"/>
              <w:rPr>
                <w:rFonts w:ascii="Arial Narrow" w:hAnsi="Arial Narrow" w:cs="Arial"/>
              </w:rPr>
            </w:pPr>
            <w:r w:rsidRPr="009F1232">
              <w:rPr>
                <w:rFonts w:ascii="Arial Narrow" w:hAnsi="Arial Narrow" w:cs="Arial"/>
              </w:rPr>
              <w:t>Ley Orgánica Municipal del Estado de Michoacán de Ocampo</w:t>
            </w:r>
            <w:r w:rsidR="00F67005" w:rsidRPr="009F1232">
              <w:rPr>
                <w:rFonts w:ascii="Arial Narrow" w:hAnsi="Arial Narrow" w:cs="Arial"/>
              </w:rPr>
              <w:t>.</w:t>
            </w:r>
          </w:p>
        </w:tc>
      </w:tr>
      <w:tr w:rsidR="005979EE" w:rsidRPr="009F1232" w14:paraId="1723E6D6" w14:textId="77777777" w:rsidTr="0054065F">
        <w:trPr>
          <w:trHeight w:val="307"/>
        </w:trPr>
        <w:tc>
          <w:tcPr>
            <w:tcW w:w="2126" w:type="dxa"/>
          </w:tcPr>
          <w:p w14:paraId="10B457B7" w14:textId="3C41FA56" w:rsidR="005979EE" w:rsidRPr="009F1232" w:rsidRDefault="005979EE" w:rsidP="00D8786C">
            <w:pPr>
              <w:pStyle w:val="Sangradetextonormal"/>
              <w:spacing w:after="100" w:afterAutospacing="1"/>
              <w:ind w:left="0"/>
              <w:jc w:val="both"/>
              <w:rPr>
                <w:rFonts w:ascii="Arial Narrow" w:hAnsi="Arial Narrow" w:cs="Arial"/>
                <w:b/>
                <w:i/>
              </w:rPr>
            </w:pPr>
            <w:r w:rsidRPr="009F1232">
              <w:rPr>
                <w:rFonts w:ascii="Arial Narrow" w:hAnsi="Arial Narrow" w:cs="Arial"/>
                <w:b/>
                <w:i/>
              </w:rPr>
              <w:t>Lineamientos TIC:</w:t>
            </w:r>
          </w:p>
        </w:tc>
        <w:tc>
          <w:tcPr>
            <w:tcW w:w="5807" w:type="dxa"/>
          </w:tcPr>
          <w:p w14:paraId="7195B3E9" w14:textId="5337EC0F" w:rsidR="005979EE" w:rsidRPr="009F1232" w:rsidRDefault="0054065F" w:rsidP="00D8786C">
            <w:pPr>
              <w:pStyle w:val="Sangradetextonormal"/>
              <w:spacing w:after="100" w:afterAutospacing="1"/>
              <w:ind w:left="0"/>
              <w:jc w:val="both"/>
              <w:rPr>
                <w:rFonts w:ascii="Arial Narrow" w:hAnsi="Arial Narrow" w:cs="Arial"/>
              </w:rPr>
            </w:pPr>
            <w:r w:rsidRPr="009F1232">
              <w:rPr>
                <w:rFonts w:ascii="Arial Narrow" w:hAnsi="Arial Narrow" w:cs="Arial"/>
                <w:lang w:val="es-ES"/>
              </w:rPr>
              <w:t>Lineamientos para el uso de tecnologías de la información y comunicación en las sesiones, reuniones, recepción de medios de impugnación, promociones y notificaciones electrónicas</w:t>
            </w:r>
            <w:r w:rsidR="005630E2" w:rsidRPr="009F1232">
              <w:rPr>
                <w:rFonts w:ascii="Arial Narrow" w:hAnsi="Arial Narrow" w:cs="Arial"/>
                <w:lang w:val="es-ES"/>
              </w:rPr>
              <w:t xml:space="preserve"> aprobados por el Ayuntamiento de </w:t>
            </w:r>
            <w:r w:rsidR="00F54B7E" w:rsidRPr="00F54B7E">
              <w:rPr>
                <w:rFonts w:ascii="Arial Narrow" w:hAnsi="Arial Narrow" w:cs="Arial"/>
                <w:color w:val="FFFFFF"/>
                <w:highlight w:val="darkCyan"/>
                <w:lang w:val="es-ES"/>
              </w:rPr>
              <w:t>[No.6]_</w:t>
            </w:r>
            <w:proofErr w:type="spellStart"/>
            <w:r w:rsidR="00F54B7E" w:rsidRPr="00F54B7E">
              <w:rPr>
                <w:rFonts w:ascii="Arial Narrow" w:hAnsi="Arial Narrow" w:cs="Arial"/>
                <w:color w:val="FFFFFF"/>
                <w:highlight w:val="darkCyan"/>
                <w:lang w:val="es-ES"/>
              </w:rPr>
              <w:t>ELIMINADO_el_Municipio</w:t>
            </w:r>
            <w:proofErr w:type="spellEnd"/>
            <w:r w:rsidR="00F54B7E" w:rsidRPr="00F54B7E">
              <w:rPr>
                <w:rFonts w:ascii="Arial Narrow" w:hAnsi="Arial Narrow" w:cs="Arial"/>
                <w:color w:val="FFFFFF"/>
                <w:highlight w:val="darkCyan"/>
                <w:lang w:val="es-ES"/>
              </w:rPr>
              <w:t>_[28]</w:t>
            </w:r>
            <w:r w:rsidR="005630E2" w:rsidRPr="009F1232">
              <w:rPr>
                <w:rFonts w:ascii="Arial Narrow" w:hAnsi="Arial Narrow" w:cs="Arial"/>
                <w:lang w:val="es-ES"/>
              </w:rPr>
              <w:t>, Michoacán</w:t>
            </w:r>
            <w:r w:rsidR="00F67005" w:rsidRPr="009F1232">
              <w:rPr>
                <w:rFonts w:ascii="Arial Narrow" w:hAnsi="Arial Narrow" w:cs="Arial"/>
                <w:lang w:val="es-ES"/>
              </w:rPr>
              <w:t>.</w:t>
            </w:r>
          </w:p>
        </w:tc>
      </w:tr>
      <w:tr w:rsidR="00CF7B53" w:rsidRPr="009F1232" w14:paraId="41B4FEB4" w14:textId="77777777" w:rsidTr="00592D0A">
        <w:trPr>
          <w:trHeight w:val="307"/>
        </w:trPr>
        <w:tc>
          <w:tcPr>
            <w:tcW w:w="2126" w:type="dxa"/>
          </w:tcPr>
          <w:p w14:paraId="31B6FCEB" w14:textId="21349EB8" w:rsidR="00CF7B53" w:rsidRPr="009F1232" w:rsidRDefault="00CF7B53" w:rsidP="00CF7B53">
            <w:pPr>
              <w:pStyle w:val="Sangradetextonormal"/>
              <w:spacing w:after="100" w:afterAutospacing="1"/>
              <w:ind w:left="0"/>
              <w:jc w:val="both"/>
              <w:rPr>
                <w:rFonts w:ascii="Arial Narrow" w:hAnsi="Arial Narrow" w:cs="Arial"/>
                <w:b/>
                <w:i/>
              </w:rPr>
            </w:pPr>
            <w:r w:rsidRPr="009F1232">
              <w:rPr>
                <w:rFonts w:ascii="Arial Narrow" w:hAnsi="Arial Narrow" w:cs="Arial"/>
                <w:b/>
                <w:i/>
              </w:rPr>
              <w:t xml:space="preserve">Presidenta: </w:t>
            </w:r>
          </w:p>
        </w:tc>
        <w:tc>
          <w:tcPr>
            <w:tcW w:w="5807" w:type="dxa"/>
          </w:tcPr>
          <w:p w14:paraId="54119604" w14:textId="6459A7EE" w:rsidR="00CF7B53" w:rsidRPr="009F1232" w:rsidRDefault="00CF7B53" w:rsidP="00CF7B53">
            <w:pPr>
              <w:pStyle w:val="Sangradetextonormal"/>
              <w:spacing w:after="100" w:afterAutospacing="1"/>
              <w:ind w:left="0"/>
              <w:jc w:val="both"/>
              <w:rPr>
                <w:rFonts w:ascii="Arial Narrow" w:hAnsi="Arial Narrow" w:cs="Arial"/>
                <w:lang w:val="es-MX"/>
              </w:rPr>
            </w:pPr>
            <w:r w:rsidRPr="009F1232">
              <w:rPr>
                <w:rFonts w:ascii="Arial Narrow" w:hAnsi="Arial Narrow" w:cs="Arial"/>
              </w:rPr>
              <w:t xml:space="preserve">Presidenta del Ayuntamiento de </w:t>
            </w:r>
            <w:r w:rsidR="00F54B7E" w:rsidRPr="00F54B7E">
              <w:rPr>
                <w:rFonts w:ascii="Arial Narrow" w:hAnsi="Arial Narrow" w:cs="Arial"/>
                <w:color w:val="FFFFFF"/>
                <w:highlight w:val="darkCyan"/>
              </w:rPr>
              <w:t>[No.7]_</w:t>
            </w:r>
            <w:proofErr w:type="spellStart"/>
            <w:r w:rsidR="00F54B7E" w:rsidRPr="00F54B7E">
              <w:rPr>
                <w:rFonts w:ascii="Arial Narrow" w:hAnsi="Arial Narrow" w:cs="Arial"/>
                <w:color w:val="FFFFFF"/>
                <w:highlight w:val="darkCyan"/>
              </w:rPr>
              <w:t>ELIMINADO_el_Municipio</w:t>
            </w:r>
            <w:proofErr w:type="spellEnd"/>
            <w:r w:rsidR="00F54B7E" w:rsidRPr="00F54B7E">
              <w:rPr>
                <w:rFonts w:ascii="Arial Narrow" w:hAnsi="Arial Narrow" w:cs="Arial"/>
                <w:color w:val="FFFFFF"/>
                <w:highlight w:val="darkCyan"/>
              </w:rPr>
              <w:t>_[28]</w:t>
            </w:r>
            <w:r w:rsidRPr="009F1232">
              <w:rPr>
                <w:rFonts w:ascii="Arial Narrow" w:hAnsi="Arial Narrow" w:cs="Arial"/>
              </w:rPr>
              <w:t>, Michoacán.</w:t>
            </w:r>
          </w:p>
        </w:tc>
      </w:tr>
      <w:tr w:rsidR="00CF7B53" w:rsidRPr="009F1232" w14:paraId="0FBC485D" w14:textId="77777777" w:rsidTr="00592D0A">
        <w:trPr>
          <w:trHeight w:val="307"/>
        </w:trPr>
        <w:tc>
          <w:tcPr>
            <w:tcW w:w="2126" w:type="dxa"/>
          </w:tcPr>
          <w:p w14:paraId="01757947" w14:textId="342AC88F" w:rsidR="00CF7B53" w:rsidRPr="009F1232" w:rsidRDefault="00CF7B53" w:rsidP="00CF7B53">
            <w:pPr>
              <w:pStyle w:val="Sangradetextonormal"/>
              <w:spacing w:after="100" w:afterAutospacing="1"/>
              <w:ind w:left="0"/>
              <w:jc w:val="both"/>
              <w:rPr>
                <w:rFonts w:ascii="Arial Narrow" w:hAnsi="Arial Narrow" w:cs="Arial"/>
                <w:b/>
                <w:i/>
                <w:lang w:val="es-MX"/>
              </w:rPr>
            </w:pPr>
            <w:r w:rsidRPr="009F1232">
              <w:rPr>
                <w:rFonts w:ascii="Arial Narrow" w:hAnsi="Arial Narrow" w:cs="Arial"/>
                <w:b/>
                <w:i/>
                <w:lang w:val="es-MX"/>
              </w:rPr>
              <w:t>Tribunal Electoral</w:t>
            </w:r>
            <w:r w:rsidR="006E46B3" w:rsidRPr="009F1232">
              <w:rPr>
                <w:rFonts w:ascii="Arial Narrow" w:hAnsi="Arial Narrow" w:cs="Arial"/>
                <w:b/>
                <w:i/>
                <w:lang w:val="es-MX"/>
              </w:rPr>
              <w:t xml:space="preserve"> / órgano jurisdiccional</w:t>
            </w:r>
            <w:r w:rsidRPr="009F1232">
              <w:rPr>
                <w:rFonts w:ascii="Arial Narrow" w:hAnsi="Arial Narrow" w:cs="Arial"/>
                <w:b/>
                <w:i/>
                <w:lang w:val="es-MX"/>
              </w:rPr>
              <w:t>:</w:t>
            </w:r>
          </w:p>
        </w:tc>
        <w:tc>
          <w:tcPr>
            <w:tcW w:w="5807" w:type="dxa"/>
          </w:tcPr>
          <w:p w14:paraId="12BA4A2C" w14:textId="77777777" w:rsidR="00CF7B53" w:rsidRPr="009F1232" w:rsidRDefault="00CF7B53" w:rsidP="00CF7B53">
            <w:pPr>
              <w:pStyle w:val="Sangradetextonormal"/>
              <w:spacing w:after="100" w:afterAutospacing="1"/>
              <w:ind w:left="0"/>
              <w:jc w:val="both"/>
              <w:rPr>
                <w:rFonts w:ascii="Arial Narrow" w:hAnsi="Arial Narrow" w:cs="Arial"/>
                <w:lang w:val="es-MX"/>
              </w:rPr>
            </w:pPr>
            <w:r w:rsidRPr="009F1232">
              <w:rPr>
                <w:rFonts w:ascii="Arial Narrow" w:hAnsi="Arial Narrow" w:cs="Arial"/>
                <w:lang w:val="es-MX"/>
              </w:rPr>
              <w:t>Tribunal Electoral del Estado de Michoacán.</w:t>
            </w:r>
          </w:p>
        </w:tc>
      </w:tr>
      <w:tr w:rsidR="00CF7B53" w:rsidRPr="009F1232" w14:paraId="67DD45E0" w14:textId="77777777" w:rsidTr="00592D0A">
        <w:trPr>
          <w:trHeight w:val="125"/>
        </w:trPr>
        <w:tc>
          <w:tcPr>
            <w:tcW w:w="2126" w:type="dxa"/>
          </w:tcPr>
          <w:p w14:paraId="4530D69D" w14:textId="77777777" w:rsidR="00CF7B53" w:rsidRPr="009F1232" w:rsidRDefault="00CF7B53" w:rsidP="00CF7B53">
            <w:pPr>
              <w:pStyle w:val="Sangradetextonormal"/>
              <w:spacing w:after="100" w:afterAutospacing="1"/>
              <w:ind w:left="0"/>
              <w:jc w:val="both"/>
              <w:rPr>
                <w:rFonts w:ascii="Arial Narrow" w:hAnsi="Arial Narrow" w:cs="Arial"/>
                <w:b/>
                <w:bCs/>
                <w:i/>
                <w:lang w:val="es-MX"/>
              </w:rPr>
            </w:pPr>
            <w:r w:rsidRPr="009F1232">
              <w:rPr>
                <w:rFonts w:ascii="Arial Narrow" w:hAnsi="Arial Narrow" w:cs="Arial"/>
                <w:b/>
                <w:bCs/>
                <w:i/>
                <w:iCs/>
                <w:lang w:val="es-MX"/>
              </w:rPr>
              <w:t>Sala Superior:</w:t>
            </w:r>
          </w:p>
        </w:tc>
        <w:tc>
          <w:tcPr>
            <w:tcW w:w="5807" w:type="dxa"/>
          </w:tcPr>
          <w:p w14:paraId="7DA6176A" w14:textId="77777777" w:rsidR="00CF7B53" w:rsidRPr="009F1232" w:rsidRDefault="00CF7B53" w:rsidP="00CF7B53">
            <w:pPr>
              <w:pStyle w:val="Sangradetextonormal"/>
              <w:spacing w:after="100" w:afterAutospacing="1"/>
              <w:ind w:left="0"/>
              <w:jc w:val="both"/>
              <w:rPr>
                <w:rFonts w:ascii="Arial Narrow" w:hAnsi="Arial Narrow" w:cs="Arial"/>
                <w:lang w:val="es-MX"/>
              </w:rPr>
            </w:pPr>
            <w:r w:rsidRPr="009F1232">
              <w:rPr>
                <w:rFonts w:ascii="Arial Narrow" w:hAnsi="Arial Narrow" w:cs="Arial"/>
                <w:lang w:val="es-MX"/>
              </w:rPr>
              <w:t>Sala Superior del Tribunal Electoral del Poder Judicial de la Federación.</w:t>
            </w:r>
          </w:p>
        </w:tc>
      </w:tr>
      <w:tr w:rsidR="00CF7B53" w:rsidRPr="009F1232" w14:paraId="3E873296" w14:textId="77777777" w:rsidTr="00592D0A">
        <w:trPr>
          <w:trHeight w:val="125"/>
        </w:trPr>
        <w:tc>
          <w:tcPr>
            <w:tcW w:w="2126" w:type="dxa"/>
          </w:tcPr>
          <w:p w14:paraId="716987A5" w14:textId="4E30978C" w:rsidR="00CF7B53" w:rsidRPr="009F1232" w:rsidRDefault="00CF7B53" w:rsidP="00CF7B53">
            <w:pPr>
              <w:pStyle w:val="Sangradetextonormal"/>
              <w:spacing w:after="100" w:afterAutospacing="1"/>
              <w:ind w:left="0"/>
              <w:jc w:val="both"/>
              <w:rPr>
                <w:rFonts w:ascii="Arial Narrow" w:hAnsi="Arial Narrow" w:cs="Arial"/>
                <w:b/>
                <w:bCs/>
                <w:i/>
                <w:iCs/>
              </w:rPr>
            </w:pPr>
            <w:r w:rsidRPr="009F1232">
              <w:rPr>
                <w:rFonts w:ascii="Arial Narrow" w:hAnsi="Arial Narrow"/>
                <w:b/>
                <w:bCs/>
                <w:i/>
                <w:iCs/>
              </w:rPr>
              <w:t>Sala Toluca:</w:t>
            </w:r>
          </w:p>
        </w:tc>
        <w:tc>
          <w:tcPr>
            <w:tcW w:w="5807" w:type="dxa"/>
          </w:tcPr>
          <w:p w14:paraId="7885C298" w14:textId="21A9B674" w:rsidR="00CF7B53" w:rsidRPr="009F1232" w:rsidRDefault="00CF7B53" w:rsidP="00CF7B53">
            <w:pPr>
              <w:pStyle w:val="Sangradetextonormal"/>
              <w:spacing w:after="100" w:afterAutospacing="1"/>
              <w:ind w:left="0"/>
              <w:jc w:val="both"/>
              <w:rPr>
                <w:rFonts w:ascii="Arial Narrow" w:hAnsi="Arial Narrow" w:cs="Arial"/>
              </w:rPr>
            </w:pPr>
            <w:r w:rsidRPr="009F1232">
              <w:rPr>
                <w:rFonts w:ascii="Arial Narrow" w:hAnsi="Arial Narrow"/>
              </w:rPr>
              <w:t>Sala Regional del Tribunal Electoral del Poder Judicial de la Federación, de la Quinta Circunscripción Plurinominal.</w:t>
            </w:r>
          </w:p>
        </w:tc>
      </w:tr>
      <w:tr w:rsidR="00CF7B53" w:rsidRPr="009F1232" w14:paraId="6C4C96DA" w14:textId="77777777" w:rsidTr="00592D0A">
        <w:trPr>
          <w:trHeight w:val="125"/>
        </w:trPr>
        <w:tc>
          <w:tcPr>
            <w:tcW w:w="2126" w:type="dxa"/>
          </w:tcPr>
          <w:p w14:paraId="603603DB" w14:textId="1D9C0614" w:rsidR="00CF7B53" w:rsidRPr="009F1232" w:rsidRDefault="00CF7B53" w:rsidP="00CF7B53">
            <w:pPr>
              <w:pStyle w:val="Sangradetextonormal"/>
              <w:spacing w:after="100" w:afterAutospacing="1"/>
              <w:ind w:left="0"/>
              <w:jc w:val="both"/>
              <w:rPr>
                <w:rFonts w:ascii="Arial Narrow" w:hAnsi="Arial Narrow"/>
                <w:b/>
                <w:bCs/>
                <w:i/>
                <w:iCs/>
              </w:rPr>
            </w:pPr>
            <w:r w:rsidRPr="009F1232">
              <w:rPr>
                <w:rFonts w:ascii="Arial Narrow" w:hAnsi="Arial Narrow"/>
                <w:b/>
                <w:bCs/>
                <w:i/>
                <w:iCs/>
              </w:rPr>
              <w:t>Secretario:</w:t>
            </w:r>
          </w:p>
        </w:tc>
        <w:tc>
          <w:tcPr>
            <w:tcW w:w="5807" w:type="dxa"/>
          </w:tcPr>
          <w:p w14:paraId="133ED3B6" w14:textId="4355AAC4" w:rsidR="00CF7B53" w:rsidRPr="009F1232" w:rsidRDefault="00CF7B53" w:rsidP="00CF7B53">
            <w:pPr>
              <w:pStyle w:val="Sangradetextonormal"/>
              <w:spacing w:after="100" w:afterAutospacing="1"/>
              <w:ind w:left="0"/>
              <w:jc w:val="both"/>
              <w:rPr>
                <w:rFonts w:ascii="Arial Narrow" w:hAnsi="Arial Narrow"/>
              </w:rPr>
            </w:pPr>
            <w:r w:rsidRPr="009F1232">
              <w:rPr>
                <w:rFonts w:ascii="Arial Narrow" w:hAnsi="Arial Narrow" w:cs="Arial"/>
              </w:rPr>
              <w:t xml:space="preserve">Secretario del Ayuntamiento de </w:t>
            </w:r>
            <w:r w:rsidR="00F54B7E" w:rsidRPr="00F54B7E">
              <w:rPr>
                <w:rFonts w:ascii="Arial Narrow" w:hAnsi="Arial Narrow" w:cs="Arial"/>
                <w:color w:val="FFFFFF"/>
                <w:highlight w:val="darkCyan"/>
              </w:rPr>
              <w:t>[No.8]_</w:t>
            </w:r>
            <w:proofErr w:type="spellStart"/>
            <w:r w:rsidR="00F54B7E" w:rsidRPr="00F54B7E">
              <w:rPr>
                <w:rFonts w:ascii="Arial Narrow" w:hAnsi="Arial Narrow" w:cs="Arial"/>
                <w:color w:val="FFFFFF"/>
                <w:highlight w:val="darkCyan"/>
              </w:rPr>
              <w:t>ELIMINADO_el_Municipio</w:t>
            </w:r>
            <w:proofErr w:type="spellEnd"/>
            <w:r w:rsidR="00F54B7E" w:rsidRPr="00F54B7E">
              <w:rPr>
                <w:rFonts w:ascii="Arial Narrow" w:hAnsi="Arial Narrow" w:cs="Arial"/>
                <w:color w:val="FFFFFF"/>
                <w:highlight w:val="darkCyan"/>
              </w:rPr>
              <w:t>_[28]</w:t>
            </w:r>
            <w:r w:rsidRPr="009F1232">
              <w:rPr>
                <w:rFonts w:ascii="Arial Narrow" w:hAnsi="Arial Narrow" w:cs="Arial"/>
              </w:rPr>
              <w:t>, Michoacán.</w:t>
            </w:r>
          </w:p>
        </w:tc>
      </w:tr>
    </w:tbl>
    <w:p w14:paraId="64039D81" w14:textId="77777777" w:rsidR="001377D4" w:rsidRPr="009F1232" w:rsidRDefault="001377D4" w:rsidP="00D8786C">
      <w:pPr>
        <w:pStyle w:val="Ttulo2"/>
        <w:spacing w:before="100" w:beforeAutospacing="1" w:after="100" w:afterAutospacing="1" w:line="360" w:lineRule="auto"/>
        <w:ind w:right="-91"/>
        <w:rPr>
          <w:rFonts w:ascii="Arial" w:hAnsi="Arial" w:cs="Arial"/>
          <w:b/>
          <w:bCs/>
          <w:color w:val="000000" w:themeColor="text1"/>
          <w:sz w:val="24"/>
          <w:szCs w:val="24"/>
          <w:lang w:eastAsia="es-ES"/>
        </w:rPr>
      </w:pPr>
    </w:p>
    <w:p w14:paraId="3DF9843E" w14:textId="2F58DB4B" w:rsidR="00C94D7C" w:rsidRPr="009F1232" w:rsidRDefault="00C94D7C" w:rsidP="00D8786C">
      <w:pPr>
        <w:pStyle w:val="Ttulo2"/>
        <w:spacing w:before="100" w:beforeAutospacing="1" w:after="100" w:afterAutospacing="1" w:line="360" w:lineRule="auto"/>
        <w:ind w:right="-91"/>
        <w:jc w:val="center"/>
        <w:rPr>
          <w:rFonts w:ascii="Arial" w:hAnsi="Arial" w:cs="Arial"/>
          <w:b/>
          <w:bCs/>
          <w:color w:val="000000" w:themeColor="text1"/>
          <w:sz w:val="24"/>
          <w:szCs w:val="24"/>
          <w:lang w:eastAsia="es-ES"/>
        </w:rPr>
      </w:pPr>
      <w:bookmarkStart w:id="2" w:name="_Toc234502989"/>
      <w:r w:rsidRPr="009F1232">
        <w:rPr>
          <w:rFonts w:ascii="Arial" w:hAnsi="Arial" w:cs="Arial"/>
          <w:b/>
          <w:bCs/>
          <w:color w:val="000000" w:themeColor="text1"/>
          <w:sz w:val="24"/>
          <w:szCs w:val="24"/>
          <w:lang w:eastAsia="es-ES"/>
        </w:rPr>
        <w:t>I</w:t>
      </w:r>
      <w:r w:rsidR="001377D4" w:rsidRPr="009F1232">
        <w:rPr>
          <w:rFonts w:ascii="Arial" w:hAnsi="Arial" w:cs="Arial"/>
          <w:b/>
          <w:bCs/>
          <w:color w:val="000000" w:themeColor="text1"/>
          <w:sz w:val="24"/>
          <w:szCs w:val="24"/>
          <w:lang w:eastAsia="es-ES"/>
        </w:rPr>
        <w:t>. ANTECEDENTES</w:t>
      </w:r>
      <w:bookmarkStart w:id="3" w:name="_Hlk68085207"/>
      <w:bookmarkEnd w:id="2"/>
    </w:p>
    <w:p w14:paraId="5A35F646" w14:textId="1469AABA" w:rsidR="003F5AE6" w:rsidRPr="009F1232" w:rsidRDefault="003F5AE6" w:rsidP="00D8786C">
      <w:pPr>
        <w:spacing w:before="100" w:beforeAutospacing="1" w:after="100" w:afterAutospacing="1" w:line="360" w:lineRule="auto"/>
        <w:jc w:val="both"/>
        <w:rPr>
          <w:rFonts w:ascii="Arial" w:hAnsi="Arial" w:cs="Arial"/>
          <w:b/>
          <w:bCs/>
          <w:sz w:val="24"/>
          <w:szCs w:val="24"/>
        </w:rPr>
      </w:pPr>
      <w:r w:rsidRPr="009F1232">
        <w:rPr>
          <w:rFonts w:ascii="Arial" w:hAnsi="Arial" w:cs="Arial"/>
          <w:b/>
          <w:bCs/>
          <w:sz w:val="24"/>
          <w:szCs w:val="24"/>
        </w:rPr>
        <w:t>1.</w:t>
      </w:r>
      <w:r w:rsidR="00733631" w:rsidRPr="009F1232">
        <w:rPr>
          <w:rFonts w:ascii="Arial" w:hAnsi="Arial" w:cs="Arial"/>
          <w:b/>
          <w:bCs/>
          <w:sz w:val="24"/>
          <w:szCs w:val="24"/>
        </w:rPr>
        <w:t>1</w:t>
      </w:r>
      <w:r w:rsidR="004E08E7" w:rsidRPr="009F1232">
        <w:rPr>
          <w:rFonts w:ascii="Arial" w:hAnsi="Arial" w:cs="Arial"/>
          <w:b/>
          <w:bCs/>
          <w:sz w:val="24"/>
          <w:szCs w:val="24"/>
        </w:rPr>
        <w:t>.</w:t>
      </w:r>
      <w:r w:rsidRPr="009F1232">
        <w:rPr>
          <w:rFonts w:ascii="Arial" w:hAnsi="Arial" w:cs="Arial"/>
          <w:b/>
          <w:bCs/>
          <w:sz w:val="24"/>
          <w:szCs w:val="24"/>
        </w:rPr>
        <w:t xml:space="preserve"> </w:t>
      </w:r>
      <w:r w:rsidR="00CD185E" w:rsidRPr="009F1232">
        <w:rPr>
          <w:rFonts w:ascii="Arial" w:hAnsi="Arial" w:cs="Arial"/>
          <w:b/>
          <w:bCs/>
          <w:sz w:val="24"/>
          <w:szCs w:val="24"/>
        </w:rPr>
        <w:t>Primera convocatoria a sesión</w:t>
      </w:r>
      <w:r w:rsidR="00465FE2" w:rsidRPr="009F1232">
        <w:rPr>
          <w:rFonts w:ascii="Arial" w:hAnsi="Arial" w:cs="Arial"/>
          <w:b/>
          <w:bCs/>
          <w:i/>
          <w:iCs/>
          <w:sz w:val="24"/>
          <w:szCs w:val="24"/>
        </w:rPr>
        <w:t xml:space="preserve">. </w:t>
      </w:r>
      <w:r w:rsidR="00465FE2" w:rsidRPr="009F1232">
        <w:rPr>
          <w:rFonts w:ascii="Arial" w:hAnsi="Arial" w:cs="Arial"/>
          <w:sz w:val="24"/>
          <w:szCs w:val="24"/>
        </w:rPr>
        <w:t xml:space="preserve">El veintiséis de mayo, el </w:t>
      </w:r>
      <w:r w:rsidR="00465FE2" w:rsidRPr="009F1232">
        <w:rPr>
          <w:rFonts w:ascii="Arial" w:hAnsi="Arial" w:cs="Arial"/>
          <w:i/>
          <w:iCs/>
          <w:sz w:val="24"/>
          <w:szCs w:val="24"/>
        </w:rPr>
        <w:t>secretario</w:t>
      </w:r>
      <w:r w:rsidR="00465FE2" w:rsidRPr="009F1232">
        <w:rPr>
          <w:rFonts w:ascii="Arial" w:hAnsi="Arial" w:cs="Arial"/>
          <w:sz w:val="24"/>
          <w:szCs w:val="24"/>
        </w:rPr>
        <w:t xml:space="preserve"> convocó a sesión de Cabildo del </w:t>
      </w:r>
      <w:r w:rsidR="00465FE2" w:rsidRPr="009F1232">
        <w:rPr>
          <w:rFonts w:ascii="Arial" w:hAnsi="Arial" w:cs="Arial"/>
          <w:i/>
          <w:iCs/>
          <w:sz w:val="24"/>
          <w:szCs w:val="24"/>
        </w:rPr>
        <w:t>Ayuntamiento</w:t>
      </w:r>
      <w:r w:rsidR="00465FE2" w:rsidRPr="009F1232">
        <w:rPr>
          <w:rFonts w:ascii="Arial" w:hAnsi="Arial" w:cs="Arial"/>
          <w:sz w:val="24"/>
          <w:szCs w:val="24"/>
        </w:rPr>
        <w:t>, a celebrarse el veintiocho siguiente</w:t>
      </w:r>
      <w:r w:rsidR="00465FE2" w:rsidRPr="009F1232">
        <w:rPr>
          <w:rStyle w:val="Refdenotaalpie"/>
          <w:rFonts w:ascii="Arial" w:hAnsi="Arial" w:cs="Arial"/>
          <w:i/>
          <w:iCs/>
          <w:sz w:val="24"/>
          <w:szCs w:val="24"/>
        </w:rPr>
        <w:footnoteReference w:id="3"/>
      </w:r>
      <w:r w:rsidR="00465FE2" w:rsidRPr="009F1232">
        <w:rPr>
          <w:rFonts w:ascii="Arial" w:hAnsi="Arial" w:cs="Arial"/>
          <w:b/>
          <w:bCs/>
          <w:sz w:val="24"/>
          <w:szCs w:val="24"/>
        </w:rPr>
        <w:t>.</w:t>
      </w:r>
    </w:p>
    <w:p w14:paraId="3606419C" w14:textId="62101140" w:rsidR="004E08E7" w:rsidRPr="009F1232" w:rsidRDefault="004E08E7" w:rsidP="00D8786C">
      <w:pPr>
        <w:spacing w:before="100" w:beforeAutospacing="1" w:after="100" w:afterAutospacing="1" w:line="360" w:lineRule="auto"/>
        <w:jc w:val="both"/>
        <w:rPr>
          <w:rFonts w:ascii="Arial" w:hAnsi="Arial" w:cs="Arial"/>
          <w:sz w:val="24"/>
          <w:szCs w:val="24"/>
        </w:rPr>
      </w:pPr>
      <w:r w:rsidRPr="009F1232">
        <w:rPr>
          <w:rFonts w:ascii="Arial" w:hAnsi="Arial" w:cs="Arial"/>
          <w:b/>
          <w:bCs/>
          <w:sz w:val="24"/>
          <w:szCs w:val="24"/>
        </w:rPr>
        <w:lastRenderedPageBreak/>
        <w:t>1.</w:t>
      </w:r>
      <w:r w:rsidR="00733631" w:rsidRPr="009F1232">
        <w:rPr>
          <w:rFonts w:ascii="Arial" w:hAnsi="Arial" w:cs="Arial"/>
          <w:b/>
          <w:bCs/>
          <w:sz w:val="24"/>
          <w:szCs w:val="24"/>
        </w:rPr>
        <w:t>2</w:t>
      </w:r>
      <w:r w:rsidRPr="009F1232">
        <w:rPr>
          <w:rFonts w:ascii="Arial" w:hAnsi="Arial" w:cs="Arial"/>
          <w:b/>
          <w:bCs/>
          <w:sz w:val="24"/>
          <w:szCs w:val="24"/>
        </w:rPr>
        <w:t xml:space="preserve">. </w:t>
      </w:r>
      <w:r w:rsidR="00465FE2" w:rsidRPr="009F1232">
        <w:rPr>
          <w:rFonts w:ascii="Arial" w:hAnsi="Arial" w:cs="Arial"/>
          <w:b/>
          <w:bCs/>
          <w:sz w:val="24"/>
          <w:szCs w:val="24"/>
        </w:rPr>
        <w:t>Segunda convocatoria</w:t>
      </w:r>
      <w:r w:rsidR="00CD185E" w:rsidRPr="009F1232">
        <w:rPr>
          <w:rFonts w:ascii="Arial" w:hAnsi="Arial" w:cs="Arial"/>
          <w:b/>
          <w:bCs/>
          <w:sz w:val="24"/>
          <w:szCs w:val="24"/>
        </w:rPr>
        <w:t xml:space="preserve"> a sesión</w:t>
      </w:r>
      <w:r w:rsidR="00465FE2" w:rsidRPr="009F1232">
        <w:rPr>
          <w:rFonts w:ascii="Arial" w:hAnsi="Arial" w:cs="Arial"/>
          <w:b/>
          <w:bCs/>
          <w:sz w:val="24"/>
          <w:szCs w:val="24"/>
        </w:rPr>
        <w:t xml:space="preserve">. </w:t>
      </w:r>
      <w:r w:rsidR="00465FE2" w:rsidRPr="009F1232">
        <w:rPr>
          <w:rFonts w:ascii="Arial" w:hAnsi="Arial" w:cs="Arial"/>
          <w:sz w:val="24"/>
          <w:szCs w:val="24"/>
        </w:rPr>
        <w:t xml:space="preserve">El veintisiete de mayo, el </w:t>
      </w:r>
      <w:r w:rsidR="00465FE2" w:rsidRPr="009F1232">
        <w:rPr>
          <w:rFonts w:ascii="Arial" w:hAnsi="Arial" w:cs="Arial"/>
          <w:i/>
          <w:iCs/>
          <w:sz w:val="24"/>
          <w:szCs w:val="24"/>
        </w:rPr>
        <w:t>secretario</w:t>
      </w:r>
      <w:r w:rsidR="00465FE2" w:rsidRPr="009F1232">
        <w:rPr>
          <w:rFonts w:ascii="Arial" w:hAnsi="Arial" w:cs="Arial"/>
          <w:sz w:val="24"/>
          <w:szCs w:val="24"/>
        </w:rPr>
        <w:t xml:space="preserve"> convocó a sesión de Cabildo del </w:t>
      </w:r>
      <w:r w:rsidR="00465FE2" w:rsidRPr="009F1232">
        <w:rPr>
          <w:rFonts w:ascii="Arial" w:hAnsi="Arial" w:cs="Arial"/>
          <w:i/>
          <w:iCs/>
          <w:sz w:val="24"/>
          <w:szCs w:val="24"/>
        </w:rPr>
        <w:t>Ayuntamiento</w:t>
      </w:r>
      <w:r w:rsidR="00465FE2" w:rsidRPr="009F1232">
        <w:rPr>
          <w:rFonts w:ascii="Arial" w:hAnsi="Arial" w:cs="Arial"/>
          <w:sz w:val="24"/>
          <w:szCs w:val="24"/>
        </w:rPr>
        <w:t>, a celebrarse el veintinueve siguiente</w:t>
      </w:r>
      <w:r w:rsidR="00465FE2" w:rsidRPr="009F1232">
        <w:rPr>
          <w:rStyle w:val="Refdenotaalpie"/>
          <w:rFonts w:ascii="Arial" w:hAnsi="Arial" w:cs="Arial"/>
          <w:i/>
          <w:iCs/>
          <w:sz w:val="24"/>
          <w:szCs w:val="24"/>
        </w:rPr>
        <w:footnoteReference w:id="4"/>
      </w:r>
      <w:r w:rsidR="00465FE2" w:rsidRPr="009F1232">
        <w:rPr>
          <w:rFonts w:ascii="Arial" w:hAnsi="Arial" w:cs="Arial"/>
          <w:b/>
          <w:bCs/>
          <w:sz w:val="24"/>
          <w:szCs w:val="24"/>
        </w:rPr>
        <w:t>.</w:t>
      </w:r>
    </w:p>
    <w:p w14:paraId="6F2DBDFE" w14:textId="433C3DE7" w:rsidR="00C55F0D" w:rsidRPr="009F1232" w:rsidRDefault="002C40B3" w:rsidP="00D8786C">
      <w:pPr>
        <w:spacing w:before="100" w:beforeAutospacing="1" w:after="100" w:afterAutospacing="1" w:line="360" w:lineRule="auto"/>
        <w:jc w:val="both"/>
        <w:rPr>
          <w:rFonts w:ascii="Arial" w:hAnsi="Arial" w:cs="Arial"/>
          <w:sz w:val="24"/>
          <w:szCs w:val="24"/>
        </w:rPr>
      </w:pPr>
      <w:r w:rsidRPr="009F1232">
        <w:rPr>
          <w:rFonts w:ascii="Arial" w:hAnsi="Arial" w:cs="Arial"/>
          <w:b/>
          <w:bCs/>
          <w:sz w:val="24"/>
          <w:szCs w:val="24"/>
        </w:rPr>
        <w:t>1.</w:t>
      </w:r>
      <w:r w:rsidR="00733631" w:rsidRPr="009F1232">
        <w:rPr>
          <w:rFonts w:ascii="Arial" w:hAnsi="Arial" w:cs="Arial"/>
          <w:b/>
          <w:bCs/>
          <w:sz w:val="24"/>
          <w:szCs w:val="24"/>
        </w:rPr>
        <w:t>3</w:t>
      </w:r>
      <w:r w:rsidRPr="009F1232">
        <w:rPr>
          <w:rFonts w:ascii="Arial" w:hAnsi="Arial" w:cs="Arial"/>
          <w:b/>
          <w:bCs/>
          <w:sz w:val="24"/>
          <w:szCs w:val="24"/>
        </w:rPr>
        <w:t xml:space="preserve">. </w:t>
      </w:r>
      <w:r w:rsidR="00592D0A" w:rsidRPr="009F1232">
        <w:rPr>
          <w:rFonts w:ascii="Arial" w:hAnsi="Arial" w:cs="Arial"/>
          <w:b/>
          <w:bCs/>
          <w:i/>
          <w:iCs/>
          <w:sz w:val="24"/>
          <w:szCs w:val="24"/>
        </w:rPr>
        <w:t xml:space="preserve">Juicio </w:t>
      </w:r>
      <w:r w:rsidR="00AF3514" w:rsidRPr="009F1232">
        <w:rPr>
          <w:rFonts w:ascii="Arial" w:hAnsi="Arial" w:cs="Arial"/>
          <w:b/>
          <w:bCs/>
          <w:i/>
          <w:iCs/>
          <w:sz w:val="24"/>
          <w:szCs w:val="24"/>
        </w:rPr>
        <w:t>de la ciudadanía</w:t>
      </w:r>
      <w:r w:rsidR="0049566B" w:rsidRPr="009F1232">
        <w:rPr>
          <w:rFonts w:ascii="Arial" w:hAnsi="Arial" w:cs="Arial"/>
          <w:b/>
          <w:bCs/>
          <w:sz w:val="24"/>
          <w:szCs w:val="24"/>
        </w:rPr>
        <w:t xml:space="preserve">. </w:t>
      </w:r>
      <w:r w:rsidR="00AF3514" w:rsidRPr="009F1232">
        <w:rPr>
          <w:rFonts w:ascii="Arial" w:hAnsi="Arial" w:cs="Arial"/>
          <w:sz w:val="24"/>
          <w:szCs w:val="24"/>
        </w:rPr>
        <w:t xml:space="preserve">El </w:t>
      </w:r>
      <w:r w:rsidR="00974974" w:rsidRPr="009F1232">
        <w:rPr>
          <w:rFonts w:ascii="Arial" w:hAnsi="Arial" w:cs="Arial"/>
          <w:sz w:val="24"/>
          <w:szCs w:val="24"/>
        </w:rPr>
        <w:t>cinco</w:t>
      </w:r>
      <w:r w:rsidR="00AF3514" w:rsidRPr="009F1232">
        <w:rPr>
          <w:rFonts w:ascii="Arial" w:hAnsi="Arial" w:cs="Arial"/>
          <w:sz w:val="24"/>
          <w:szCs w:val="24"/>
        </w:rPr>
        <w:t xml:space="preserve"> de </w:t>
      </w:r>
      <w:r w:rsidR="00974974" w:rsidRPr="009F1232">
        <w:rPr>
          <w:rFonts w:ascii="Arial" w:hAnsi="Arial" w:cs="Arial"/>
          <w:sz w:val="24"/>
          <w:szCs w:val="24"/>
        </w:rPr>
        <w:t>junio</w:t>
      </w:r>
      <w:r w:rsidR="00AF3514" w:rsidRPr="009F1232">
        <w:rPr>
          <w:rFonts w:ascii="Arial" w:hAnsi="Arial" w:cs="Arial"/>
          <w:sz w:val="24"/>
          <w:szCs w:val="24"/>
        </w:rPr>
        <w:t xml:space="preserve">, </w:t>
      </w:r>
      <w:r w:rsidR="00974974" w:rsidRPr="009F1232">
        <w:rPr>
          <w:rFonts w:ascii="Arial" w:hAnsi="Arial" w:cs="Arial"/>
          <w:sz w:val="24"/>
          <w:szCs w:val="24"/>
        </w:rPr>
        <w:t>e</w:t>
      </w:r>
      <w:r w:rsidR="00AF3514" w:rsidRPr="009F1232">
        <w:rPr>
          <w:rFonts w:ascii="Arial" w:hAnsi="Arial" w:cs="Arial"/>
          <w:sz w:val="24"/>
          <w:szCs w:val="24"/>
        </w:rPr>
        <w:t xml:space="preserve">l </w:t>
      </w:r>
      <w:r w:rsidR="00AF3514" w:rsidRPr="009F1232">
        <w:rPr>
          <w:rFonts w:ascii="Arial" w:hAnsi="Arial" w:cs="Arial"/>
          <w:i/>
          <w:iCs/>
          <w:sz w:val="24"/>
          <w:szCs w:val="24"/>
        </w:rPr>
        <w:t>actor</w:t>
      </w:r>
      <w:r w:rsidR="00AF3514" w:rsidRPr="009F1232">
        <w:rPr>
          <w:rFonts w:ascii="Arial" w:hAnsi="Arial" w:cs="Arial"/>
          <w:sz w:val="24"/>
          <w:szCs w:val="24"/>
        </w:rPr>
        <w:t xml:space="preserve"> promovi</w:t>
      </w:r>
      <w:r w:rsidR="00974974" w:rsidRPr="009F1232">
        <w:rPr>
          <w:rFonts w:ascii="Arial" w:hAnsi="Arial" w:cs="Arial"/>
          <w:sz w:val="24"/>
          <w:szCs w:val="24"/>
        </w:rPr>
        <w:t>ó</w:t>
      </w:r>
      <w:r w:rsidR="00AF3514" w:rsidRPr="009F1232">
        <w:rPr>
          <w:rFonts w:ascii="Arial" w:hAnsi="Arial" w:cs="Arial"/>
          <w:sz w:val="24"/>
          <w:szCs w:val="24"/>
        </w:rPr>
        <w:t xml:space="preserve"> </w:t>
      </w:r>
      <w:r w:rsidR="00974974" w:rsidRPr="009F1232">
        <w:rPr>
          <w:rFonts w:ascii="Arial" w:hAnsi="Arial" w:cs="Arial"/>
          <w:sz w:val="24"/>
          <w:szCs w:val="24"/>
        </w:rPr>
        <w:t xml:space="preserve">vía correo electrónico </w:t>
      </w:r>
      <w:r w:rsidR="00AF3514" w:rsidRPr="009F1232">
        <w:rPr>
          <w:rFonts w:ascii="Arial" w:hAnsi="Arial" w:cs="Arial"/>
          <w:i/>
          <w:iCs/>
          <w:sz w:val="24"/>
          <w:szCs w:val="24"/>
        </w:rPr>
        <w:t>juicio de la ciudadanía</w:t>
      </w:r>
      <w:r w:rsidR="00AF3514" w:rsidRPr="009F1232">
        <w:rPr>
          <w:rFonts w:ascii="Arial" w:hAnsi="Arial" w:cs="Arial"/>
          <w:sz w:val="24"/>
          <w:szCs w:val="24"/>
        </w:rPr>
        <w:t xml:space="preserve">, impugnando </w:t>
      </w:r>
      <w:r w:rsidR="00974974" w:rsidRPr="009F1232">
        <w:rPr>
          <w:rFonts w:ascii="Arial" w:hAnsi="Arial" w:cs="Arial"/>
          <w:sz w:val="24"/>
          <w:szCs w:val="24"/>
        </w:rPr>
        <w:t>diversas acciones y</w:t>
      </w:r>
      <w:r w:rsidR="00AF3514" w:rsidRPr="009F1232">
        <w:rPr>
          <w:rFonts w:ascii="Arial" w:hAnsi="Arial" w:cs="Arial"/>
          <w:sz w:val="24"/>
          <w:szCs w:val="24"/>
        </w:rPr>
        <w:t xml:space="preserve"> </w:t>
      </w:r>
      <w:r w:rsidR="00974974" w:rsidRPr="009F1232">
        <w:rPr>
          <w:rFonts w:ascii="Arial" w:hAnsi="Arial" w:cs="Arial"/>
          <w:sz w:val="24"/>
          <w:szCs w:val="24"/>
        </w:rPr>
        <w:t>omisiones</w:t>
      </w:r>
      <w:r w:rsidR="00AF3514" w:rsidRPr="009F1232">
        <w:rPr>
          <w:rFonts w:ascii="Arial" w:hAnsi="Arial" w:cs="Arial"/>
          <w:sz w:val="24"/>
          <w:szCs w:val="24"/>
        </w:rPr>
        <w:t xml:space="preserve"> </w:t>
      </w:r>
      <w:r w:rsidR="00974974" w:rsidRPr="009F1232">
        <w:rPr>
          <w:rFonts w:ascii="Arial" w:hAnsi="Arial" w:cs="Arial"/>
          <w:sz w:val="24"/>
          <w:szCs w:val="24"/>
        </w:rPr>
        <w:t xml:space="preserve">atribuidos a las </w:t>
      </w:r>
      <w:r w:rsidR="00974974" w:rsidRPr="009F1232">
        <w:rPr>
          <w:rFonts w:ascii="Arial" w:hAnsi="Arial" w:cs="Arial"/>
          <w:i/>
          <w:iCs/>
          <w:sz w:val="24"/>
          <w:szCs w:val="24"/>
        </w:rPr>
        <w:t>autoridades responsables</w:t>
      </w:r>
      <w:r w:rsidR="0049566B" w:rsidRPr="009F1232">
        <w:rPr>
          <w:rStyle w:val="Refdenotaalpie"/>
          <w:rFonts w:ascii="Arial" w:hAnsi="Arial" w:cs="Arial"/>
          <w:sz w:val="24"/>
          <w:szCs w:val="24"/>
        </w:rPr>
        <w:footnoteReference w:id="5"/>
      </w:r>
      <w:r w:rsidR="00CD185E" w:rsidRPr="009F1232">
        <w:rPr>
          <w:rFonts w:ascii="Arial" w:hAnsi="Arial" w:cs="Arial"/>
          <w:sz w:val="24"/>
          <w:szCs w:val="24"/>
        </w:rPr>
        <w:t xml:space="preserve"> y, el seis siguiente, se recibió mediante correo electrónico un alcance a la demanda</w:t>
      </w:r>
      <w:r w:rsidR="00CD185E" w:rsidRPr="009F1232">
        <w:rPr>
          <w:rStyle w:val="Refdenotaalpie"/>
          <w:rFonts w:ascii="Arial" w:hAnsi="Arial" w:cs="Arial"/>
          <w:sz w:val="24"/>
          <w:szCs w:val="24"/>
        </w:rPr>
        <w:footnoteReference w:id="6"/>
      </w:r>
      <w:r w:rsidR="0049566B" w:rsidRPr="009F1232">
        <w:rPr>
          <w:rFonts w:ascii="Arial" w:hAnsi="Arial" w:cs="Arial"/>
          <w:sz w:val="24"/>
          <w:szCs w:val="24"/>
        </w:rPr>
        <w:t>.</w:t>
      </w:r>
    </w:p>
    <w:p w14:paraId="0887D828" w14:textId="1D7B82F8" w:rsidR="001377D4" w:rsidRPr="009F1232" w:rsidRDefault="00A05CED" w:rsidP="00D8786C">
      <w:pPr>
        <w:spacing w:before="100" w:beforeAutospacing="1" w:after="100" w:afterAutospacing="1" w:line="360" w:lineRule="auto"/>
        <w:jc w:val="both"/>
        <w:rPr>
          <w:rFonts w:ascii="Arial" w:hAnsi="Arial" w:cs="Arial"/>
          <w:i/>
          <w:iCs/>
          <w:sz w:val="24"/>
          <w:szCs w:val="24"/>
        </w:rPr>
      </w:pPr>
      <w:r w:rsidRPr="009F1232">
        <w:rPr>
          <w:rFonts w:ascii="Arial" w:hAnsi="Arial" w:cs="Arial"/>
          <w:b/>
          <w:bCs/>
          <w:sz w:val="24"/>
          <w:szCs w:val="24"/>
        </w:rPr>
        <w:t>1.</w:t>
      </w:r>
      <w:r w:rsidR="00E46A85" w:rsidRPr="009F1232">
        <w:rPr>
          <w:rFonts w:ascii="Arial" w:hAnsi="Arial" w:cs="Arial"/>
          <w:b/>
          <w:bCs/>
          <w:sz w:val="24"/>
          <w:szCs w:val="24"/>
        </w:rPr>
        <w:t>4</w:t>
      </w:r>
      <w:r w:rsidR="001377D4" w:rsidRPr="009F1232">
        <w:rPr>
          <w:rFonts w:ascii="Arial" w:hAnsi="Arial" w:cs="Arial"/>
          <w:b/>
          <w:bCs/>
          <w:sz w:val="24"/>
          <w:szCs w:val="24"/>
        </w:rPr>
        <w:t xml:space="preserve">. </w:t>
      </w:r>
      <w:r w:rsidR="00AF3514" w:rsidRPr="009F1232">
        <w:rPr>
          <w:rFonts w:ascii="Arial" w:hAnsi="Arial" w:cs="Arial"/>
          <w:b/>
          <w:bCs/>
          <w:sz w:val="24"/>
          <w:szCs w:val="24"/>
        </w:rPr>
        <w:t xml:space="preserve">Registro y turno. </w:t>
      </w:r>
      <w:r w:rsidR="00245BAB" w:rsidRPr="009F1232">
        <w:rPr>
          <w:rFonts w:ascii="Arial" w:eastAsia="Arial" w:hAnsi="Arial" w:cs="Arial"/>
          <w:bCs/>
          <w:sz w:val="24"/>
          <w:szCs w:val="24"/>
        </w:rPr>
        <w:t>Por</w:t>
      </w:r>
      <w:r w:rsidR="00AF3514" w:rsidRPr="009F1232">
        <w:rPr>
          <w:rFonts w:ascii="Arial" w:eastAsia="Arial" w:hAnsi="Arial" w:cs="Arial"/>
          <w:bCs/>
          <w:sz w:val="24"/>
          <w:szCs w:val="24"/>
        </w:rPr>
        <w:t xml:space="preserve"> acuerdo de Presidencia d</w:t>
      </w:r>
      <w:r w:rsidR="00974974" w:rsidRPr="009F1232">
        <w:rPr>
          <w:rFonts w:ascii="Arial" w:eastAsia="Arial" w:hAnsi="Arial" w:cs="Arial"/>
          <w:bCs/>
          <w:sz w:val="24"/>
          <w:szCs w:val="24"/>
        </w:rPr>
        <w:t>el ocho siguiente</w:t>
      </w:r>
      <w:r w:rsidR="00AF3514" w:rsidRPr="009F1232">
        <w:rPr>
          <w:rFonts w:ascii="Arial" w:eastAsia="Arial" w:hAnsi="Arial" w:cs="Arial"/>
          <w:bCs/>
          <w:sz w:val="24"/>
          <w:szCs w:val="24"/>
        </w:rPr>
        <w:t xml:space="preserve">, se recibió la impugnación del </w:t>
      </w:r>
      <w:r w:rsidR="00AF3514" w:rsidRPr="009F1232">
        <w:rPr>
          <w:rFonts w:ascii="Arial" w:eastAsia="Arial" w:hAnsi="Arial" w:cs="Arial"/>
          <w:bCs/>
          <w:i/>
          <w:iCs/>
          <w:sz w:val="24"/>
          <w:szCs w:val="24"/>
        </w:rPr>
        <w:t>actor</w:t>
      </w:r>
      <w:r w:rsidR="00AF3514" w:rsidRPr="009F1232">
        <w:rPr>
          <w:rFonts w:ascii="Arial" w:eastAsia="Arial" w:hAnsi="Arial" w:cs="Arial"/>
          <w:bCs/>
          <w:sz w:val="24"/>
          <w:szCs w:val="24"/>
        </w:rPr>
        <w:t xml:space="preserve"> y se turnó</w:t>
      </w:r>
      <w:r w:rsidR="00AF3514" w:rsidRPr="009F1232">
        <w:rPr>
          <w:rStyle w:val="Refdenotaalpie"/>
          <w:rFonts w:ascii="Arial" w:eastAsia="Arial" w:hAnsi="Arial" w:cs="Arial"/>
          <w:bCs/>
          <w:sz w:val="24"/>
          <w:szCs w:val="24"/>
        </w:rPr>
        <w:footnoteReference w:id="7"/>
      </w:r>
      <w:r w:rsidR="00AF3514" w:rsidRPr="009F1232">
        <w:rPr>
          <w:rFonts w:ascii="Arial" w:eastAsia="Arial" w:hAnsi="Arial" w:cs="Arial"/>
          <w:bCs/>
          <w:sz w:val="24"/>
          <w:szCs w:val="24"/>
        </w:rPr>
        <w:t xml:space="preserve"> a la ponencia del Magistrado instructor para su sustanciación</w:t>
      </w:r>
      <w:r w:rsidR="00AF3514" w:rsidRPr="009F1232">
        <w:rPr>
          <w:rStyle w:val="Refdenotaalpie"/>
          <w:rFonts w:ascii="Arial" w:hAnsi="Arial" w:cs="Arial"/>
          <w:i/>
          <w:iCs/>
          <w:sz w:val="24"/>
          <w:szCs w:val="24"/>
        </w:rPr>
        <w:t xml:space="preserve"> </w:t>
      </w:r>
      <w:r w:rsidR="00AF3514" w:rsidRPr="009F1232">
        <w:rPr>
          <w:rStyle w:val="Refdenotaalpie"/>
          <w:rFonts w:ascii="Arial" w:hAnsi="Arial" w:cs="Arial"/>
          <w:i/>
          <w:iCs/>
          <w:sz w:val="24"/>
          <w:szCs w:val="24"/>
        </w:rPr>
        <w:footnoteReference w:id="8"/>
      </w:r>
      <w:r w:rsidR="00AF3514" w:rsidRPr="009F1232">
        <w:rPr>
          <w:rFonts w:ascii="Arial" w:hAnsi="Arial" w:cs="Arial"/>
          <w:i/>
          <w:iCs/>
          <w:sz w:val="24"/>
          <w:szCs w:val="24"/>
        </w:rPr>
        <w:t>.</w:t>
      </w:r>
    </w:p>
    <w:p w14:paraId="5AFDF1B0" w14:textId="1F7FB0CC" w:rsidR="00DE131C" w:rsidRPr="009F1232" w:rsidRDefault="00A05CED" w:rsidP="00D8786C">
      <w:pPr>
        <w:spacing w:before="100" w:beforeAutospacing="1" w:after="100" w:afterAutospacing="1" w:line="360" w:lineRule="auto"/>
        <w:jc w:val="both"/>
        <w:rPr>
          <w:rFonts w:ascii="Arial" w:hAnsi="Arial" w:cs="Arial"/>
          <w:sz w:val="24"/>
          <w:szCs w:val="24"/>
        </w:rPr>
      </w:pPr>
      <w:r w:rsidRPr="009F1232">
        <w:rPr>
          <w:rFonts w:ascii="Arial" w:hAnsi="Arial" w:cs="Arial"/>
          <w:b/>
          <w:bCs/>
          <w:sz w:val="24"/>
          <w:szCs w:val="24"/>
        </w:rPr>
        <w:t>1.</w:t>
      </w:r>
      <w:r w:rsidR="00E46A85" w:rsidRPr="009F1232">
        <w:rPr>
          <w:rFonts w:ascii="Arial" w:hAnsi="Arial" w:cs="Arial"/>
          <w:b/>
          <w:bCs/>
          <w:sz w:val="24"/>
          <w:szCs w:val="24"/>
        </w:rPr>
        <w:t>5</w:t>
      </w:r>
      <w:r w:rsidR="00DE131C" w:rsidRPr="009F1232">
        <w:rPr>
          <w:rFonts w:ascii="Arial" w:hAnsi="Arial" w:cs="Arial"/>
          <w:b/>
          <w:bCs/>
          <w:sz w:val="24"/>
          <w:szCs w:val="24"/>
        </w:rPr>
        <w:t xml:space="preserve">. </w:t>
      </w:r>
      <w:r w:rsidR="002A48CF" w:rsidRPr="009F1232">
        <w:rPr>
          <w:rFonts w:ascii="Arial" w:eastAsia="Times New Roman" w:hAnsi="Arial" w:cs="Arial"/>
          <w:b/>
          <w:bCs/>
          <w:sz w:val="24"/>
          <w:szCs w:val="24"/>
          <w:lang w:eastAsia="es-ES"/>
        </w:rPr>
        <w:t xml:space="preserve">Radicación y requerimiento. </w:t>
      </w:r>
      <w:r w:rsidR="005E51D9" w:rsidRPr="009F1232">
        <w:rPr>
          <w:rFonts w:ascii="Arial" w:eastAsia="Times New Roman" w:hAnsi="Arial" w:cs="Arial"/>
          <w:sz w:val="24"/>
          <w:szCs w:val="24"/>
          <w:lang w:eastAsia="es-ES"/>
        </w:rPr>
        <w:t>A</w:t>
      </w:r>
      <w:r w:rsidR="002A48CF" w:rsidRPr="009F1232">
        <w:rPr>
          <w:rFonts w:ascii="Arial" w:eastAsia="Times New Roman" w:hAnsi="Arial" w:cs="Arial"/>
          <w:sz w:val="24"/>
          <w:szCs w:val="24"/>
          <w:lang w:eastAsia="es-ES"/>
        </w:rPr>
        <w:t xml:space="preserve">l </w:t>
      </w:r>
      <w:r w:rsidR="00245BAB" w:rsidRPr="009F1232">
        <w:rPr>
          <w:rFonts w:ascii="Arial" w:eastAsia="Times New Roman" w:hAnsi="Arial" w:cs="Arial"/>
          <w:sz w:val="24"/>
          <w:szCs w:val="24"/>
          <w:lang w:eastAsia="es-ES"/>
        </w:rPr>
        <w:t>nueve</w:t>
      </w:r>
      <w:r w:rsidR="002A48CF" w:rsidRPr="009F1232">
        <w:rPr>
          <w:rFonts w:ascii="Arial" w:eastAsia="Times New Roman" w:hAnsi="Arial" w:cs="Arial"/>
          <w:sz w:val="24"/>
          <w:szCs w:val="24"/>
          <w:lang w:eastAsia="es-ES"/>
        </w:rPr>
        <w:t xml:space="preserve"> siguiente, se radicó el </w:t>
      </w:r>
      <w:r w:rsidR="002A48CF" w:rsidRPr="009F1232">
        <w:rPr>
          <w:rFonts w:ascii="Arial" w:eastAsia="Times New Roman" w:hAnsi="Arial" w:cs="Arial"/>
          <w:i/>
          <w:iCs/>
          <w:sz w:val="24"/>
          <w:szCs w:val="24"/>
          <w:lang w:eastAsia="es-ES"/>
        </w:rPr>
        <w:t>juicio de la ciudadanía</w:t>
      </w:r>
      <w:r w:rsidR="00245BAB" w:rsidRPr="009F1232">
        <w:rPr>
          <w:rFonts w:ascii="Arial" w:eastAsia="Times New Roman" w:hAnsi="Arial" w:cs="Arial"/>
          <w:sz w:val="24"/>
          <w:szCs w:val="24"/>
          <w:lang w:eastAsia="es-ES"/>
        </w:rPr>
        <w:t>,</w:t>
      </w:r>
      <w:r w:rsidR="002A48CF" w:rsidRPr="009F1232">
        <w:rPr>
          <w:rFonts w:ascii="Arial" w:eastAsia="Times New Roman" w:hAnsi="Arial" w:cs="Arial"/>
          <w:sz w:val="24"/>
          <w:szCs w:val="24"/>
          <w:lang w:eastAsia="es-ES"/>
        </w:rPr>
        <w:t xml:space="preserve"> se requirió</w:t>
      </w:r>
      <w:r w:rsidR="00245BAB" w:rsidRPr="009F1232">
        <w:rPr>
          <w:rFonts w:ascii="Arial" w:eastAsia="Times New Roman" w:hAnsi="Arial" w:cs="Arial"/>
          <w:sz w:val="24"/>
          <w:szCs w:val="24"/>
          <w:lang w:eastAsia="es-ES"/>
        </w:rPr>
        <w:t xml:space="preserve"> al </w:t>
      </w:r>
      <w:r w:rsidR="00245BAB" w:rsidRPr="009F1232">
        <w:rPr>
          <w:rFonts w:ascii="Arial" w:eastAsia="Times New Roman" w:hAnsi="Arial" w:cs="Arial"/>
          <w:i/>
          <w:iCs/>
          <w:sz w:val="24"/>
          <w:szCs w:val="24"/>
          <w:lang w:eastAsia="es-ES"/>
        </w:rPr>
        <w:t xml:space="preserve">actor </w:t>
      </w:r>
      <w:r w:rsidR="00245BAB" w:rsidRPr="009F1232">
        <w:rPr>
          <w:rFonts w:ascii="Arial" w:eastAsia="Times New Roman" w:hAnsi="Arial" w:cs="Arial"/>
          <w:sz w:val="24"/>
          <w:szCs w:val="24"/>
          <w:lang w:eastAsia="es-ES"/>
        </w:rPr>
        <w:t xml:space="preserve">a efecto de que ratificara su demanda, y a las </w:t>
      </w:r>
      <w:r w:rsidR="00245BAB" w:rsidRPr="009F1232">
        <w:rPr>
          <w:rFonts w:ascii="Arial" w:eastAsia="Times New Roman" w:hAnsi="Arial" w:cs="Arial"/>
          <w:i/>
          <w:iCs/>
          <w:sz w:val="24"/>
          <w:szCs w:val="24"/>
          <w:lang w:eastAsia="es-ES"/>
        </w:rPr>
        <w:t>autoridades responsables</w:t>
      </w:r>
      <w:r w:rsidR="00245BAB" w:rsidRPr="009F1232">
        <w:rPr>
          <w:rFonts w:ascii="Arial" w:eastAsia="Times New Roman" w:hAnsi="Arial" w:cs="Arial"/>
          <w:sz w:val="24"/>
          <w:szCs w:val="24"/>
          <w:lang w:eastAsia="es-ES"/>
        </w:rPr>
        <w:t xml:space="preserve"> </w:t>
      </w:r>
      <w:r w:rsidR="00D223C1" w:rsidRPr="009F1232">
        <w:rPr>
          <w:rFonts w:ascii="Arial" w:eastAsia="Times New Roman" w:hAnsi="Arial" w:cs="Arial"/>
          <w:sz w:val="24"/>
          <w:szCs w:val="24"/>
          <w:lang w:eastAsia="es-ES"/>
        </w:rPr>
        <w:t>para</w:t>
      </w:r>
      <w:r w:rsidR="00245BAB" w:rsidRPr="009F1232">
        <w:rPr>
          <w:rFonts w:ascii="Arial" w:eastAsia="Times New Roman" w:hAnsi="Arial" w:cs="Arial"/>
          <w:sz w:val="24"/>
          <w:szCs w:val="24"/>
          <w:lang w:eastAsia="es-ES"/>
        </w:rPr>
        <w:t xml:space="preserve"> que </w:t>
      </w:r>
      <w:r w:rsidR="002A48CF" w:rsidRPr="009F1232">
        <w:rPr>
          <w:rFonts w:ascii="Arial" w:eastAsia="Times New Roman" w:hAnsi="Arial" w:cs="Arial"/>
          <w:sz w:val="24"/>
          <w:szCs w:val="24"/>
          <w:lang w:eastAsia="es-ES"/>
        </w:rPr>
        <w:t>efectuara</w:t>
      </w:r>
      <w:r w:rsidR="00245BAB" w:rsidRPr="009F1232">
        <w:rPr>
          <w:rFonts w:ascii="Arial" w:eastAsia="Times New Roman" w:hAnsi="Arial" w:cs="Arial"/>
          <w:sz w:val="24"/>
          <w:szCs w:val="24"/>
          <w:lang w:eastAsia="es-ES"/>
        </w:rPr>
        <w:t>n</w:t>
      </w:r>
      <w:r w:rsidR="002A48CF" w:rsidRPr="009F1232">
        <w:rPr>
          <w:rFonts w:ascii="Arial" w:eastAsia="Times New Roman" w:hAnsi="Arial" w:cs="Arial"/>
          <w:sz w:val="24"/>
          <w:szCs w:val="24"/>
          <w:lang w:eastAsia="es-ES"/>
        </w:rPr>
        <w:t xml:space="preserve"> el trámite de ley y remitiera</w:t>
      </w:r>
      <w:r w:rsidR="00245BAB" w:rsidRPr="009F1232">
        <w:rPr>
          <w:rFonts w:ascii="Arial" w:eastAsia="Times New Roman" w:hAnsi="Arial" w:cs="Arial"/>
          <w:sz w:val="24"/>
          <w:szCs w:val="24"/>
          <w:lang w:eastAsia="es-ES"/>
        </w:rPr>
        <w:t>n</w:t>
      </w:r>
      <w:r w:rsidR="002A48CF" w:rsidRPr="009F1232">
        <w:rPr>
          <w:rFonts w:ascii="Arial" w:eastAsia="Times New Roman" w:hAnsi="Arial" w:cs="Arial"/>
          <w:sz w:val="24"/>
          <w:szCs w:val="24"/>
          <w:lang w:eastAsia="es-ES"/>
        </w:rPr>
        <w:t xml:space="preserve"> las constancias conducentes</w:t>
      </w:r>
      <w:r w:rsidR="002A48CF" w:rsidRPr="009F1232">
        <w:rPr>
          <w:rStyle w:val="Refdenotaalpie"/>
          <w:rFonts w:ascii="Arial" w:eastAsia="Times New Roman" w:hAnsi="Arial" w:cs="Arial"/>
          <w:sz w:val="24"/>
          <w:szCs w:val="24"/>
          <w:lang w:eastAsia="es-ES"/>
        </w:rPr>
        <w:footnoteReference w:id="9"/>
      </w:r>
      <w:r w:rsidR="002A48CF" w:rsidRPr="009F1232">
        <w:rPr>
          <w:rFonts w:ascii="Arial" w:eastAsia="Times New Roman" w:hAnsi="Arial" w:cs="Arial"/>
          <w:sz w:val="24"/>
          <w:szCs w:val="24"/>
          <w:lang w:eastAsia="es-ES"/>
        </w:rPr>
        <w:t>.</w:t>
      </w:r>
    </w:p>
    <w:p w14:paraId="5C22DC61" w14:textId="504EF4CF" w:rsidR="007525AE" w:rsidRPr="009F1232" w:rsidRDefault="00A05CED" w:rsidP="00D8786C">
      <w:pPr>
        <w:spacing w:before="100" w:beforeAutospacing="1" w:after="100" w:afterAutospacing="1" w:line="360" w:lineRule="auto"/>
        <w:jc w:val="both"/>
        <w:rPr>
          <w:rFonts w:ascii="Arial" w:eastAsia="Times New Roman" w:hAnsi="Arial" w:cs="Arial"/>
          <w:sz w:val="24"/>
          <w:szCs w:val="24"/>
          <w:lang w:eastAsia="es-ES"/>
        </w:rPr>
      </w:pPr>
      <w:r w:rsidRPr="009F1232">
        <w:rPr>
          <w:rFonts w:ascii="Arial" w:hAnsi="Arial" w:cs="Arial"/>
          <w:b/>
          <w:bCs/>
          <w:sz w:val="24"/>
          <w:szCs w:val="24"/>
        </w:rPr>
        <w:t>1</w:t>
      </w:r>
      <w:r w:rsidR="007525AE" w:rsidRPr="009F1232">
        <w:rPr>
          <w:rFonts w:ascii="Arial" w:hAnsi="Arial" w:cs="Arial"/>
          <w:b/>
          <w:bCs/>
          <w:sz w:val="24"/>
          <w:szCs w:val="24"/>
        </w:rPr>
        <w:t>.</w:t>
      </w:r>
      <w:r w:rsidR="00E46A85" w:rsidRPr="009F1232">
        <w:rPr>
          <w:rFonts w:ascii="Arial" w:hAnsi="Arial" w:cs="Arial"/>
          <w:b/>
          <w:bCs/>
          <w:sz w:val="24"/>
          <w:szCs w:val="24"/>
        </w:rPr>
        <w:t>6</w:t>
      </w:r>
      <w:r w:rsidR="003C7B49" w:rsidRPr="009F1232">
        <w:rPr>
          <w:rFonts w:ascii="Arial" w:hAnsi="Arial" w:cs="Arial"/>
          <w:b/>
          <w:bCs/>
          <w:sz w:val="24"/>
          <w:szCs w:val="24"/>
        </w:rPr>
        <w:t>.</w:t>
      </w:r>
      <w:r w:rsidR="007525AE" w:rsidRPr="009F1232">
        <w:rPr>
          <w:rFonts w:ascii="Arial" w:hAnsi="Arial" w:cs="Arial"/>
          <w:b/>
          <w:bCs/>
          <w:sz w:val="24"/>
          <w:szCs w:val="24"/>
        </w:rPr>
        <w:t xml:space="preserve"> </w:t>
      </w:r>
      <w:r w:rsidR="002A48CF" w:rsidRPr="009F1232">
        <w:rPr>
          <w:rFonts w:ascii="Arial" w:eastAsia="Times New Roman" w:hAnsi="Arial" w:cs="Arial"/>
          <w:b/>
          <w:bCs/>
          <w:sz w:val="24"/>
          <w:szCs w:val="24"/>
          <w:lang w:eastAsia="es-ES"/>
        </w:rPr>
        <w:t>R</w:t>
      </w:r>
      <w:r w:rsidR="00817610" w:rsidRPr="009F1232">
        <w:rPr>
          <w:rFonts w:ascii="Arial" w:eastAsia="Times New Roman" w:hAnsi="Arial" w:cs="Arial"/>
          <w:b/>
          <w:bCs/>
          <w:sz w:val="24"/>
          <w:szCs w:val="24"/>
          <w:lang w:eastAsia="es-ES"/>
        </w:rPr>
        <w:t>atificación</w:t>
      </w:r>
      <w:r w:rsidR="00DE3AC0" w:rsidRPr="009F1232">
        <w:rPr>
          <w:rFonts w:ascii="Arial" w:eastAsia="Times New Roman" w:hAnsi="Arial" w:cs="Arial"/>
          <w:b/>
          <w:bCs/>
          <w:sz w:val="24"/>
          <w:szCs w:val="24"/>
          <w:lang w:eastAsia="es-ES"/>
        </w:rPr>
        <w:t xml:space="preserve">. </w:t>
      </w:r>
      <w:r w:rsidR="002A48CF" w:rsidRPr="009F1232">
        <w:rPr>
          <w:rFonts w:ascii="Arial" w:eastAsia="Times New Roman" w:hAnsi="Arial" w:cs="Arial"/>
          <w:sz w:val="24"/>
          <w:szCs w:val="24"/>
          <w:lang w:eastAsia="es-ES"/>
        </w:rPr>
        <w:t xml:space="preserve">Por auto de </w:t>
      </w:r>
      <w:r w:rsidR="00817610" w:rsidRPr="009F1232">
        <w:rPr>
          <w:rFonts w:ascii="Arial" w:eastAsia="Times New Roman" w:hAnsi="Arial" w:cs="Arial"/>
          <w:sz w:val="24"/>
          <w:szCs w:val="24"/>
          <w:lang w:eastAsia="es-ES"/>
        </w:rPr>
        <w:t>quince</w:t>
      </w:r>
      <w:r w:rsidR="002A48CF" w:rsidRPr="009F1232">
        <w:rPr>
          <w:rFonts w:ascii="Arial" w:eastAsia="Times New Roman" w:hAnsi="Arial" w:cs="Arial"/>
          <w:sz w:val="24"/>
          <w:szCs w:val="24"/>
          <w:lang w:eastAsia="es-ES"/>
        </w:rPr>
        <w:t xml:space="preserve"> de </w:t>
      </w:r>
      <w:r w:rsidR="00817610" w:rsidRPr="009F1232">
        <w:rPr>
          <w:rFonts w:ascii="Arial" w:eastAsia="Times New Roman" w:hAnsi="Arial" w:cs="Arial"/>
          <w:sz w:val="24"/>
          <w:szCs w:val="24"/>
          <w:lang w:eastAsia="es-ES"/>
        </w:rPr>
        <w:t>junio</w:t>
      </w:r>
      <w:r w:rsidR="00DE3AC0" w:rsidRPr="009F1232">
        <w:rPr>
          <w:rFonts w:ascii="Arial" w:eastAsia="Times New Roman" w:hAnsi="Arial" w:cs="Arial"/>
          <w:sz w:val="24"/>
          <w:szCs w:val="24"/>
          <w:lang w:eastAsia="es-ES"/>
        </w:rPr>
        <w:t xml:space="preserve">, se </w:t>
      </w:r>
      <w:r w:rsidR="002A48CF" w:rsidRPr="009F1232">
        <w:rPr>
          <w:rFonts w:ascii="Arial" w:eastAsia="Times New Roman" w:hAnsi="Arial" w:cs="Arial"/>
          <w:sz w:val="24"/>
          <w:szCs w:val="24"/>
          <w:lang w:eastAsia="es-ES"/>
        </w:rPr>
        <w:t xml:space="preserve">tuvo al </w:t>
      </w:r>
      <w:r w:rsidR="00817610" w:rsidRPr="009F1232">
        <w:rPr>
          <w:rFonts w:ascii="Arial" w:eastAsia="Times New Roman" w:hAnsi="Arial" w:cs="Arial"/>
          <w:i/>
          <w:iCs/>
          <w:sz w:val="24"/>
          <w:szCs w:val="24"/>
          <w:lang w:eastAsia="es-ES"/>
        </w:rPr>
        <w:t>actor</w:t>
      </w:r>
      <w:r w:rsidR="002A48CF" w:rsidRPr="009F1232">
        <w:rPr>
          <w:rFonts w:ascii="Arial" w:eastAsia="Times New Roman" w:hAnsi="Arial" w:cs="Arial"/>
          <w:sz w:val="24"/>
          <w:szCs w:val="24"/>
          <w:lang w:eastAsia="es-ES"/>
        </w:rPr>
        <w:t xml:space="preserve"> </w:t>
      </w:r>
      <w:r w:rsidR="00817610" w:rsidRPr="009F1232">
        <w:rPr>
          <w:rFonts w:ascii="Arial" w:eastAsia="Times New Roman" w:hAnsi="Arial" w:cs="Arial"/>
          <w:sz w:val="24"/>
          <w:szCs w:val="24"/>
          <w:lang w:eastAsia="es-ES"/>
        </w:rPr>
        <w:t>ratifica</w:t>
      </w:r>
      <w:r w:rsidR="00ED2062" w:rsidRPr="009F1232">
        <w:rPr>
          <w:rFonts w:ascii="Arial" w:eastAsia="Times New Roman" w:hAnsi="Arial" w:cs="Arial"/>
          <w:sz w:val="24"/>
          <w:szCs w:val="24"/>
          <w:lang w:eastAsia="es-ES"/>
        </w:rPr>
        <w:t>n</w:t>
      </w:r>
      <w:r w:rsidR="00817610" w:rsidRPr="009F1232">
        <w:rPr>
          <w:rFonts w:ascii="Arial" w:eastAsia="Times New Roman" w:hAnsi="Arial" w:cs="Arial"/>
          <w:sz w:val="24"/>
          <w:szCs w:val="24"/>
          <w:lang w:eastAsia="es-ES"/>
        </w:rPr>
        <w:t>do su demanda en tiempo y forma</w:t>
      </w:r>
      <w:r w:rsidR="00DE3AC0" w:rsidRPr="009F1232">
        <w:rPr>
          <w:rStyle w:val="Refdenotaalpie"/>
          <w:rFonts w:ascii="Arial" w:eastAsia="Times New Roman" w:hAnsi="Arial" w:cs="Arial"/>
          <w:sz w:val="24"/>
          <w:szCs w:val="24"/>
          <w:lang w:eastAsia="es-ES"/>
        </w:rPr>
        <w:footnoteReference w:id="10"/>
      </w:r>
      <w:r w:rsidR="00DE3AC0" w:rsidRPr="009F1232">
        <w:rPr>
          <w:rFonts w:ascii="Arial" w:eastAsia="Times New Roman" w:hAnsi="Arial" w:cs="Arial"/>
          <w:sz w:val="24"/>
          <w:szCs w:val="24"/>
          <w:lang w:eastAsia="es-ES"/>
        </w:rPr>
        <w:t>.</w:t>
      </w:r>
    </w:p>
    <w:p w14:paraId="5D10D8A3" w14:textId="732BF0C6" w:rsidR="001377D4" w:rsidRPr="009F1232" w:rsidRDefault="00532BBC" w:rsidP="00D8786C">
      <w:pPr>
        <w:spacing w:before="100" w:beforeAutospacing="1" w:after="100" w:afterAutospacing="1" w:line="360" w:lineRule="auto"/>
        <w:jc w:val="both"/>
        <w:rPr>
          <w:rFonts w:ascii="Arial" w:hAnsi="Arial" w:cs="Arial"/>
          <w:sz w:val="24"/>
          <w:szCs w:val="24"/>
        </w:rPr>
      </w:pPr>
      <w:r w:rsidRPr="009F1232">
        <w:rPr>
          <w:rFonts w:ascii="Arial" w:hAnsi="Arial" w:cs="Arial"/>
          <w:b/>
          <w:bCs/>
          <w:sz w:val="24"/>
          <w:szCs w:val="24"/>
        </w:rPr>
        <w:t>1.</w:t>
      </w:r>
      <w:r w:rsidR="00E46A85" w:rsidRPr="009F1232">
        <w:rPr>
          <w:rFonts w:ascii="Arial" w:hAnsi="Arial" w:cs="Arial"/>
          <w:b/>
          <w:bCs/>
          <w:sz w:val="24"/>
          <w:szCs w:val="24"/>
        </w:rPr>
        <w:t>7</w:t>
      </w:r>
      <w:r w:rsidR="00DE131C" w:rsidRPr="009F1232">
        <w:rPr>
          <w:rFonts w:ascii="Arial" w:hAnsi="Arial" w:cs="Arial"/>
          <w:b/>
          <w:bCs/>
          <w:sz w:val="24"/>
          <w:szCs w:val="24"/>
        </w:rPr>
        <w:t>.</w:t>
      </w:r>
      <w:r w:rsidR="001377D4" w:rsidRPr="009F1232">
        <w:rPr>
          <w:rFonts w:ascii="Arial" w:hAnsi="Arial" w:cs="Arial"/>
          <w:b/>
          <w:bCs/>
          <w:sz w:val="24"/>
          <w:szCs w:val="24"/>
        </w:rPr>
        <w:t xml:space="preserve"> </w:t>
      </w:r>
      <w:r w:rsidR="00817610" w:rsidRPr="009F1232">
        <w:rPr>
          <w:rFonts w:ascii="Arial" w:hAnsi="Arial" w:cs="Arial"/>
          <w:b/>
          <w:bCs/>
          <w:sz w:val="24"/>
          <w:szCs w:val="24"/>
        </w:rPr>
        <w:t>Cumplimiento</w:t>
      </w:r>
      <w:r w:rsidR="00993758" w:rsidRPr="009F1232">
        <w:rPr>
          <w:rFonts w:ascii="Arial" w:hAnsi="Arial" w:cs="Arial"/>
          <w:b/>
          <w:bCs/>
          <w:sz w:val="24"/>
          <w:szCs w:val="24"/>
        </w:rPr>
        <w:t>.</w:t>
      </w:r>
      <w:r w:rsidR="00993758" w:rsidRPr="009F1232">
        <w:rPr>
          <w:rFonts w:ascii="Arial" w:hAnsi="Arial" w:cs="Arial"/>
          <w:sz w:val="24"/>
          <w:szCs w:val="24"/>
        </w:rPr>
        <w:t xml:space="preserve"> </w:t>
      </w:r>
      <w:r w:rsidR="00EE0823" w:rsidRPr="009F1232">
        <w:rPr>
          <w:rFonts w:ascii="Arial" w:hAnsi="Arial" w:cs="Arial"/>
          <w:sz w:val="24"/>
          <w:szCs w:val="24"/>
        </w:rPr>
        <w:t xml:space="preserve">El </w:t>
      </w:r>
      <w:r w:rsidR="00817610" w:rsidRPr="009F1232">
        <w:rPr>
          <w:rFonts w:ascii="Arial" w:hAnsi="Arial" w:cs="Arial"/>
          <w:sz w:val="24"/>
          <w:szCs w:val="24"/>
        </w:rPr>
        <w:t>diecisiete</w:t>
      </w:r>
      <w:r w:rsidR="00EE0823" w:rsidRPr="009F1232">
        <w:rPr>
          <w:rFonts w:ascii="Arial" w:hAnsi="Arial" w:cs="Arial"/>
          <w:sz w:val="24"/>
          <w:szCs w:val="24"/>
        </w:rPr>
        <w:t xml:space="preserve"> de </w:t>
      </w:r>
      <w:r w:rsidR="00817610" w:rsidRPr="009F1232">
        <w:rPr>
          <w:rFonts w:ascii="Arial" w:hAnsi="Arial" w:cs="Arial"/>
          <w:sz w:val="24"/>
          <w:szCs w:val="24"/>
        </w:rPr>
        <w:t>junio</w:t>
      </w:r>
      <w:r w:rsidR="00EE0823" w:rsidRPr="009F1232">
        <w:rPr>
          <w:rFonts w:ascii="Arial" w:hAnsi="Arial" w:cs="Arial"/>
          <w:sz w:val="24"/>
          <w:szCs w:val="24"/>
        </w:rPr>
        <w:t>, se</w:t>
      </w:r>
      <w:r w:rsidR="00817610" w:rsidRPr="009F1232">
        <w:rPr>
          <w:rFonts w:ascii="Arial" w:hAnsi="Arial" w:cs="Arial"/>
          <w:sz w:val="24"/>
          <w:szCs w:val="24"/>
        </w:rPr>
        <w:t xml:space="preserve"> recibi</w:t>
      </w:r>
      <w:r w:rsidR="00F50878" w:rsidRPr="009F1232">
        <w:rPr>
          <w:rFonts w:ascii="Arial" w:hAnsi="Arial" w:cs="Arial"/>
          <w:sz w:val="24"/>
          <w:szCs w:val="24"/>
        </w:rPr>
        <w:t>ó</w:t>
      </w:r>
      <w:r w:rsidR="00817610" w:rsidRPr="009F1232">
        <w:rPr>
          <w:rFonts w:ascii="Arial" w:hAnsi="Arial" w:cs="Arial"/>
          <w:sz w:val="24"/>
          <w:szCs w:val="24"/>
        </w:rPr>
        <w:t xml:space="preserve"> el trámite de ley rendido por las </w:t>
      </w:r>
      <w:r w:rsidR="00817610" w:rsidRPr="009F1232">
        <w:rPr>
          <w:rFonts w:ascii="Arial" w:hAnsi="Arial" w:cs="Arial"/>
          <w:i/>
          <w:iCs/>
          <w:sz w:val="24"/>
          <w:szCs w:val="24"/>
        </w:rPr>
        <w:t>autoridades responsables</w:t>
      </w:r>
      <w:r w:rsidR="00993758" w:rsidRPr="009F1232">
        <w:rPr>
          <w:rStyle w:val="Refdenotaalpie"/>
          <w:rFonts w:ascii="Arial" w:hAnsi="Arial" w:cs="Arial"/>
          <w:sz w:val="24"/>
          <w:szCs w:val="24"/>
        </w:rPr>
        <w:footnoteReference w:id="11"/>
      </w:r>
      <w:r w:rsidR="00993758" w:rsidRPr="009F1232">
        <w:rPr>
          <w:rFonts w:ascii="Arial" w:hAnsi="Arial" w:cs="Arial"/>
          <w:sz w:val="24"/>
          <w:szCs w:val="24"/>
        </w:rPr>
        <w:t>.</w:t>
      </w:r>
    </w:p>
    <w:p w14:paraId="69A279C2" w14:textId="5653E9B3" w:rsidR="004510C3" w:rsidRPr="009F1232" w:rsidRDefault="00FC3CA1" w:rsidP="00D8786C">
      <w:pPr>
        <w:spacing w:before="100" w:beforeAutospacing="1" w:after="100" w:afterAutospacing="1" w:line="360" w:lineRule="auto"/>
        <w:jc w:val="both"/>
        <w:rPr>
          <w:rFonts w:ascii="Arial" w:eastAsia="Arial" w:hAnsi="Arial" w:cs="Arial"/>
          <w:sz w:val="24"/>
          <w:szCs w:val="24"/>
        </w:rPr>
      </w:pPr>
      <w:r w:rsidRPr="009F1232">
        <w:rPr>
          <w:rFonts w:ascii="Arial" w:eastAsia="Arial" w:hAnsi="Arial" w:cs="Arial"/>
          <w:b/>
          <w:sz w:val="24"/>
          <w:szCs w:val="24"/>
        </w:rPr>
        <w:t>1.</w:t>
      </w:r>
      <w:r w:rsidR="00E46A85" w:rsidRPr="009F1232">
        <w:rPr>
          <w:rFonts w:ascii="Arial" w:eastAsia="Arial" w:hAnsi="Arial" w:cs="Arial"/>
          <w:b/>
          <w:sz w:val="24"/>
          <w:szCs w:val="24"/>
        </w:rPr>
        <w:t>8</w:t>
      </w:r>
      <w:r w:rsidR="005635AB" w:rsidRPr="009F1232">
        <w:rPr>
          <w:rFonts w:ascii="Arial" w:eastAsia="Arial" w:hAnsi="Arial" w:cs="Arial"/>
          <w:b/>
          <w:sz w:val="24"/>
          <w:szCs w:val="24"/>
        </w:rPr>
        <w:t xml:space="preserve">. </w:t>
      </w:r>
      <w:r w:rsidR="004510C3" w:rsidRPr="009F1232">
        <w:rPr>
          <w:rFonts w:ascii="Arial" w:eastAsia="Arial" w:hAnsi="Arial" w:cs="Arial"/>
          <w:b/>
          <w:sz w:val="24"/>
          <w:szCs w:val="24"/>
        </w:rPr>
        <w:t xml:space="preserve">Admisión. </w:t>
      </w:r>
      <w:r w:rsidR="004510C3" w:rsidRPr="009F1232">
        <w:rPr>
          <w:rFonts w:ascii="Arial" w:eastAsia="Arial" w:hAnsi="Arial" w:cs="Arial"/>
          <w:sz w:val="24"/>
          <w:szCs w:val="24"/>
        </w:rPr>
        <w:t xml:space="preserve">Por acuerdo de </w:t>
      </w:r>
      <w:r w:rsidR="00CD185E" w:rsidRPr="009F1232">
        <w:rPr>
          <w:rFonts w:ascii="Arial" w:eastAsia="Arial" w:hAnsi="Arial" w:cs="Arial"/>
          <w:sz w:val="24"/>
          <w:szCs w:val="24"/>
        </w:rPr>
        <w:t>veinticinco de junio</w:t>
      </w:r>
      <w:r w:rsidR="004510C3" w:rsidRPr="009F1232">
        <w:rPr>
          <w:rFonts w:ascii="Arial" w:eastAsia="Arial" w:hAnsi="Arial" w:cs="Arial"/>
          <w:sz w:val="24"/>
          <w:szCs w:val="24"/>
        </w:rPr>
        <w:t xml:space="preserve">, se admitió a trámite el </w:t>
      </w:r>
      <w:r w:rsidR="00151708" w:rsidRPr="009F1232">
        <w:rPr>
          <w:rFonts w:ascii="Arial" w:eastAsia="Arial" w:hAnsi="Arial" w:cs="Arial"/>
          <w:sz w:val="24"/>
          <w:szCs w:val="24"/>
        </w:rPr>
        <w:t>presente</w:t>
      </w:r>
      <w:r w:rsidR="004510C3" w:rsidRPr="009F1232">
        <w:rPr>
          <w:rFonts w:ascii="Arial" w:eastAsia="Arial" w:hAnsi="Arial" w:cs="Arial"/>
          <w:sz w:val="24"/>
          <w:szCs w:val="24"/>
        </w:rPr>
        <w:t xml:space="preserve"> </w:t>
      </w:r>
      <w:r w:rsidR="00A00471" w:rsidRPr="009F1232">
        <w:rPr>
          <w:rFonts w:ascii="Arial" w:eastAsia="Arial" w:hAnsi="Arial" w:cs="Arial"/>
          <w:sz w:val="24"/>
          <w:szCs w:val="24"/>
        </w:rPr>
        <w:t>juicio</w:t>
      </w:r>
      <w:r w:rsidR="00F11510" w:rsidRPr="009F1232">
        <w:rPr>
          <w:rFonts w:ascii="Arial" w:eastAsia="Arial" w:hAnsi="Arial" w:cs="Arial"/>
          <w:sz w:val="24"/>
          <w:szCs w:val="24"/>
        </w:rPr>
        <w:t>,</w:t>
      </w:r>
      <w:r w:rsidR="00E22C39" w:rsidRPr="009F1232">
        <w:rPr>
          <w:rFonts w:ascii="Arial" w:eastAsia="Arial" w:hAnsi="Arial" w:cs="Arial"/>
          <w:sz w:val="24"/>
          <w:szCs w:val="24"/>
        </w:rPr>
        <w:t xml:space="preserve"> así como</w:t>
      </w:r>
      <w:r w:rsidR="00F11510" w:rsidRPr="009F1232">
        <w:rPr>
          <w:rFonts w:ascii="Arial" w:eastAsia="Arial" w:hAnsi="Arial" w:cs="Arial"/>
          <w:sz w:val="24"/>
          <w:szCs w:val="24"/>
        </w:rPr>
        <w:t xml:space="preserve"> las pruebas respectivas</w:t>
      </w:r>
      <w:r w:rsidR="00197949" w:rsidRPr="009F1232">
        <w:rPr>
          <w:rStyle w:val="Refdenotaalpie"/>
          <w:rFonts w:ascii="Arial" w:eastAsia="Arial" w:hAnsi="Arial" w:cs="Arial"/>
          <w:sz w:val="24"/>
          <w:szCs w:val="24"/>
        </w:rPr>
        <w:footnoteReference w:id="12"/>
      </w:r>
      <w:r w:rsidR="00F11510" w:rsidRPr="009F1232">
        <w:rPr>
          <w:rFonts w:ascii="Arial" w:eastAsia="Arial" w:hAnsi="Arial" w:cs="Arial"/>
          <w:sz w:val="24"/>
          <w:szCs w:val="24"/>
        </w:rPr>
        <w:t>.</w:t>
      </w:r>
    </w:p>
    <w:p w14:paraId="4E321467" w14:textId="6CC1B1EF" w:rsidR="00F11510" w:rsidRPr="009F1232" w:rsidRDefault="00F11510" w:rsidP="00F50878">
      <w:pPr>
        <w:spacing w:before="100" w:beforeAutospacing="1" w:after="100" w:afterAutospacing="1" w:line="360" w:lineRule="auto"/>
        <w:jc w:val="both"/>
        <w:rPr>
          <w:rFonts w:ascii="Arial" w:eastAsia="Times New Roman" w:hAnsi="Arial" w:cs="Arial"/>
          <w:b/>
          <w:bCs/>
          <w:i/>
          <w:iCs/>
          <w:sz w:val="24"/>
          <w:szCs w:val="24"/>
          <w:lang w:eastAsia="es-ES"/>
        </w:rPr>
      </w:pPr>
      <w:r w:rsidRPr="009F1232">
        <w:rPr>
          <w:rFonts w:ascii="Arial" w:eastAsia="Arial" w:hAnsi="Arial" w:cs="Arial"/>
          <w:b/>
          <w:bCs/>
          <w:sz w:val="24"/>
          <w:szCs w:val="24"/>
        </w:rPr>
        <w:t>1.</w:t>
      </w:r>
      <w:r w:rsidR="00E46A85" w:rsidRPr="009F1232">
        <w:rPr>
          <w:rFonts w:ascii="Arial" w:eastAsia="Arial" w:hAnsi="Arial" w:cs="Arial"/>
          <w:b/>
          <w:bCs/>
          <w:sz w:val="24"/>
          <w:szCs w:val="24"/>
        </w:rPr>
        <w:t>9</w:t>
      </w:r>
      <w:r w:rsidRPr="009F1232">
        <w:rPr>
          <w:rFonts w:ascii="Arial" w:eastAsia="Arial" w:hAnsi="Arial" w:cs="Arial"/>
          <w:b/>
          <w:bCs/>
          <w:sz w:val="24"/>
          <w:szCs w:val="24"/>
        </w:rPr>
        <w:t xml:space="preserve">. Cierre de </w:t>
      </w:r>
      <w:r w:rsidR="007257DA" w:rsidRPr="009F1232">
        <w:rPr>
          <w:rFonts w:ascii="Arial" w:eastAsia="Arial" w:hAnsi="Arial" w:cs="Arial"/>
          <w:b/>
          <w:bCs/>
          <w:sz w:val="24"/>
          <w:szCs w:val="24"/>
        </w:rPr>
        <w:t>Instrucción.</w:t>
      </w:r>
      <w:r w:rsidR="007257DA" w:rsidRPr="009F1232">
        <w:rPr>
          <w:rFonts w:ascii="Arial" w:eastAsia="Arial" w:hAnsi="Arial" w:cs="Arial"/>
          <w:sz w:val="24"/>
          <w:szCs w:val="24"/>
        </w:rPr>
        <w:t xml:space="preserve"> Al considerar que el expediente se encontraba debidamente integrado, en su oportunidad, se declaró cerrada la instrucción, quedando los autos en estado para dictar sentencia</w:t>
      </w:r>
      <w:r w:rsidR="006C25BF" w:rsidRPr="009F1232">
        <w:rPr>
          <w:rStyle w:val="Refdenotaalpie"/>
          <w:rFonts w:ascii="Arial" w:eastAsia="Arial" w:hAnsi="Arial" w:cs="Arial"/>
          <w:sz w:val="24"/>
          <w:szCs w:val="24"/>
        </w:rPr>
        <w:footnoteReference w:id="13"/>
      </w:r>
      <w:r w:rsidR="006C25BF" w:rsidRPr="009F1232">
        <w:rPr>
          <w:rFonts w:ascii="Arial" w:eastAsia="Arial" w:hAnsi="Arial" w:cs="Arial"/>
          <w:sz w:val="24"/>
          <w:szCs w:val="24"/>
        </w:rPr>
        <w:t>.</w:t>
      </w:r>
    </w:p>
    <w:p w14:paraId="2773A0DA" w14:textId="48BF45AA" w:rsidR="00A05CED" w:rsidRPr="009F1232" w:rsidRDefault="000C722F" w:rsidP="00F50878">
      <w:pPr>
        <w:pStyle w:val="Ttulo1"/>
        <w:spacing w:before="240" w:line="360" w:lineRule="auto"/>
        <w:jc w:val="center"/>
        <w:rPr>
          <w:rFonts w:ascii="Arial" w:hAnsi="Arial" w:cs="Arial"/>
          <w:b/>
          <w:bCs/>
          <w:color w:val="000000" w:themeColor="text1"/>
          <w:sz w:val="24"/>
          <w:szCs w:val="24"/>
          <w:lang w:val="es-ES_tradnl"/>
        </w:rPr>
      </w:pPr>
      <w:bookmarkStart w:id="4" w:name="_Toc196221394"/>
      <w:bookmarkStart w:id="5" w:name="_Toc234502990"/>
      <w:bookmarkEnd w:id="3"/>
      <w:r w:rsidRPr="009F1232">
        <w:rPr>
          <w:rFonts w:ascii="Arial" w:hAnsi="Arial" w:cs="Arial"/>
          <w:b/>
          <w:bCs/>
          <w:color w:val="000000" w:themeColor="text1"/>
          <w:sz w:val="24"/>
          <w:szCs w:val="24"/>
          <w:lang w:val="es-ES_tradnl"/>
        </w:rPr>
        <w:lastRenderedPageBreak/>
        <w:t>II</w:t>
      </w:r>
      <w:r w:rsidR="00A05CED" w:rsidRPr="009F1232">
        <w:rPr>
          <w:rFonts w:ascii="Arial" w:hAnsi="Arial" w:cs="Arial"/>
          <w:b/>
          <w:bCs/>
          <w:color w:val="000000" w:themeColor="text1"/>
          <w:sz w:val="24"/>
          <w:szCs w:val="24"/>
          <w:lang w:val="es-ES_tradnl"/>
        </w:rPr>
        <w:t>. COMPETENCIA</w:t>
      </w:r>
      <w:bookmarkEnd w:id="4"/>
      <w:bookmarkEnd w:id="5"/>
      <w:r w:rsidR="00A05CED" w:rsidRPr="009F1232">
        <w:rPr>
          <w:rFonts w:ascii="Arial" w:hAnsi="Arial" w:cs="Arial"/>
          <w:b/>
          <w:bCs/>
          <w:color w:val="000000" w:themeColor="text1"/>
          <w:sz w:val="24"/>
          <w:szCs w:val="24"/>
          <w:lang w:val="es-ES_tradnl"/>
        </w:rPr>
        <w:t xml:space="preserve"> </w:t>
      </w:r>
    </w:p>
    <w:p w14:paraId="643E9531" w14:textId="2F46B630" w:rsidR="008D3FA6" w:rsidRPr="009F1232" w:rsidRDefault="00F50878" w:rsidP="00F50878">
      <w:pPr>
        <w:spacing w:after="160" w:line="360" w:lineRule="auto"/>
        <w:jc w:val="both"/>
        <w:rPr>
          <w:rFonts w:ascii="Arial" w:hAnsi="Arial" w:cs="Arial"/>
          <w:sz w:val="24"/>
          <w:szCs w:val="24"/>
        </w:rPr>
      </w:pPr>
      <w:r w:rsidRPr="009F1232">
        <w:rPr>
          <w:rFonts w:ascii="Arial" w:hAnsi="Arial" w:cs="Arial"/>
          <w:sz w:val="24"/>
          <w:szCs w:val="24"/>
        </w:rPr>
        <w:t>El Pleno de este </w:t>
      </w:r>
      <w:r w:rsidRPr="009F1232">
        <w:rPr>
          <w:rFonts w:ascii="Arial" w:hAnsi="Arial" w:cs="Arial"/>
          <w:i/>
          <w:iCs/>
          <w:sz w:val="24"/>
          <w:szCs w:val="24"/>
        </w:rPr>
        <w:t>Tribunal Electoral</w:t>
      </w:r>
      <w:r w:rsidRPr="009F1232">
        <w:rPr>
          <w:rFonts w:ascii="Arial" w:hAnsi="Arial" w:cs="Arial"/>
          <w:sz w:val="24"/>
          <w:szCs w:val="24"/>
        </w:rPr>
        <w:t> es competente para conocer y resolver el </w:t>
      </w:r>
      <w:r w:rsidRPr="009F1232">
        <w:rPr>
          <w:rFonts w:ascii="Arial" w:hAnsi="Arial" w:cs="Arial"/>
          <w:i/>
          <w:iCs/>
          <w:sz w:val="24"/>
          <w:szCs w:val="24"/>
        </w:rPr>
        <w:t>juicio de la ciudadanía</w:t>
      </w:r>
      <w:r w:rsidRPr="009F1232">
        <w:rPr>
          <w:rFonts w:ascii="Arial" w:hAnsi="Arial" w:cs="Arial"/>
          <w:sz w:val="24"/>
          <w:szCs w:val="24"/>
        </w:rPr>
        <w:t xml:space="preserve">, debido a que el medio de impugnación fue promovido por un </w:t>
      </w:r>
      <w:r w:rsidR="00465FE2" w:rsidRPr="009F1232">
        <w:rPr>
          <w:rFonts w:ascii="Arial" w:hAnsi="Arial" w:cs="Arial"/>
          <w:sz w:val="24"/>
          <w:szCs w:val="24"/>
        </w:rPr>
        <w:t>ciudadano</w:t>
      </w:r>
      <w:r w:rsidRPr="009F1232">
        <w:rPr>
          <w:rFonts w:ascii="Arial" w:hAnsi="Arial" w:cs="Arial"/>
          <w:sz w:val="24"/>
          <w:szCs w:val="24"/>
        </w:rPr>
        <w:t xml:space="preserve"> en su carácter de </w:t>
      </w:r>
      <w:r w:rsidR="00F54B7E" w:rsidRPr="00F54B7E">
        <w:rPr>
          <w:rFonts w:ascii="Arial" w:hAnsi="Arial" w:cs="Arial"/>
          <w:color w:val="FFFFFF"/>
          <w:sz w:val="24"/>
          <w:szCs w:val="24"/>
          <w:highlight w:val="darkCyan"/>
        </w:rPr>
        <w:t>[No.9]_</w:t>
      </w:r>
      <w:proofErr w:type="spellStart"/>
      <w:r w:rsidR="00F54B7E" w:rsidRPr="00F54B7E">
        <w:rPr>
          <w:rFonts w:ascii="Arial" w:hAnsi="Arial" w:cs="Arial"/>
          <w:color w:val="FFFFFF"/>
          <w:sz w:val="24"/>
          <w:szCs w:val="24"/>
          <w:highlight w:val="darkCyan"/>
        </w:rPr>
        <w:t>ELIMINADO_Cargo</w:t>
      </w:r>
      <w:proofErr w:type="spellEnd"/>
      <w:r w:rsidR="00F54B7E" w:rsidRPr="00F54B7E">
        <w:rPr>
          <w:rFonts w:ascii="Arial" w:hAnsi="Arial" w:cs="Arial"/>
          <w:color w:val="FFFFFF"/>
          <w:sz w:val="24"/>
          <w:szCs w:val="24"/>
          <w:highlight w:val="darkCyan"/>
        </w:rPr>
        <w:t>_[226]</w:t>
      </w:r>
      <w:r w:rsidRPr="009F1232">
        <w:rPr>
          <w:rFonts w:ascii="Arial" w:hAnsi="Arial" w:cs="Arial"/>
          <w:sz w:val="24"/>
          <w:szCs w:val="24"/>
        </w:rPr>
        <w:t xml:space="preserve"> municipal, quien aduce la vulneración de su derecho político-electoral de ser votado en su vertiente de ejercicio del cargo. </w:t>
      </w:r>
    </w:p>
    <w:p w14:paraId="2199BDC3" w14:textId="0F876CC3" w:rsidR="00F50878" w:rsidRPr="009F1232" w:rsidRDefault="00F50878" w:rsidP="00F50878">
      <w:pPr>
        <w:spacing w:after="160" w:line="360" w:lineRule="auto"/>
        <w:jc w:val="both"/>
        <w:rPr>
          <w:rFonts w:ascii="Arial" w:hAnsi="Arial" w:cs="Arial"/>
          <w:sz w:val="24"/>
          <w:szCs w:val="24"/>
        </w:rPr>
      </w:pPr>
      <w:r w:rsidRPr="009F1232">
        <w:rPr>
          <w:rFonts w:ascii="Arial" w:hAnsi="Arial" w:cs="Arial"/>
          <w:sz w:val="24"/>
          <w:szCs w:val="24"/>
        </w:rPr>
        <w:t xml:space="preserve">Dicha vulneración </w:t>
      </w:r>
      <w:r w:rsidR="008D3FA6" w:rsidRPr="009F1232">
        <w:rPr>
          <w:rFonts w:ascii="Arial" w:hAnsi="Arial" w:cs="Arial"/>
          <w:sz w:val="24"/>
          <w:szCs w:val="24"/>
        </w:rPr>
        <w:t xml:space="preserve">la hace recaer en diversas acciones consistentes en la supuesta negativa del </w:t>
      </w:r>
      <w:r w:rsidR="00465FE2" w:rsidRPr="009F1232">
        <w:rPr>
          <w:rFonts w:ascii="Arial" w:hAnsi="Arial" w:cs="Arial"/>
          <w:i/>
          <w:iCs/>
          <w:sz w:val="24"/>
          <w:szCs w:val="24"/>
        </w:rPr>
        <w:t>secretario</w:t>
      </w:r>
      <w:r w:rsidR="008D3FA6" w:rsidRPr="009F1232">
        <w:rPr>
          <w:rFonts w:ascii="Arial" w:hAnsi="Arial" w:cs="Arial"/>
          <w:sz w:val="24"/>
          <w:szCs w:val="24"/>
        </w:rPr>
        <w:t xml:space="preserve"> de </w:t>
      </w:r>
      <w:r w:rsidR="00B07291" w:rsidRPr="009F1232">
        <w:rPr>
          <w:rFonts w:ascii="Arial" w:hAnsi="Arial" w:cs="Arial"/>
          <w:sz w:val="24"/>
          <w:szCs w:val="24"/>
        </w:rPr>
        <w:t xml:space="preserve">permitirle </w:t>
      </w:r>
      <w:r w:rsidR="008D3FA6" w:rsidRPr="009F1232">
        <w:rPr>
          <w:rFonts w:ascii="Arial" w:hAnsi="Arial" w:cs="Arial"/>
          <w:sz w:val="24"/>
          <w:szCs w:val="24"/>
        </w:rPr>
        <w:t xml:space="preserve">participar vía remota en sesiones de Cabildo del </w:t>
      </w:r>
      <w:r w:rsidR="008D3FA6" w:rsidRPr="009F1232">
        <w:rPr>
          <w:rFonts w:ascii="Arial" w:hAnsi="Arial" w:cs="Arial"/>
          <w:i/>
          <w:iCs/>
          <w:sz w:val="24"/>
          <w:szCs w:val="24"/>
        </w:rPr>
        <w:t>Ayuntamiento</w:t>
      </w:r>
      <w:r w:rsidR="008D3FA6" w:rsidRPr="009F1232">
        <w:rPr>
          <w:rFonts w:ascii="Arial" w:hAnsi="Arial" w:cs="Arial"/>
          <w:sz w:val="24"/>
          <w:szCs w:val="24"/>
        </w:rPr>
        <w:t xml:space="preserve">, la celebración de </w:t>
      </w:r>
      <w:r w:rsidR="009A27B1" w:rsidRPr="009F1232">
        <w:rPr>
          <w:rFonts w:ascii="Arial" w:hAnsi="Arial" w:cs="Arial"/>
          <w:sz w:val="24"/>
          <w:szCs w:val="24"/>
        </w:rPr>
        <w:t>estas</w:t>
      </w:r>
      <w:r w:rsidR="008D3FA6" w:rsidRPr="009F1232">
        <w:rPr>
          <w:rFonts w:ascii="Arial" w:hAnsi="Arial" w:cs="Arial"/>
          <w:sz w:val="24"/>
          <w:szCs w:val="24"/>
        </w:rPr>
        <w:t xml:space="preserve"> sin su participación, así como lo aprobado </w:t>
      </w:r>
      <w:r w:rsidR="00A567A7" w:rsidRPr="00BD6994">
        <w:rPr>
          <w:rFonts w:ascii="Arial" w:hAnsi="Arial" w:cs="Arial"/>
          <w:sz w:val="24"/>
          <w:szCs w:val="24"/>
        </w:rPr>
        <w:t>en</w:t>
      </w:r>
      <w:r w:rsidR="00A567A7">
        <w:rPr>
          <w:rFonts w:ascii="Arial" w:hAnsi="Arial" w:cs="Arial"/>
          <w:sz w:val="24"/>
          <w:szCs w:val="24"/>
        </w:rPr>
        <w:t xml:space="preserve"> </w:t>
      </w:r>
      <w:r w:rsidR="009A27B1" w:rsidRPr="009F1232">
        <w:rPr>
          <w:rFonts w:ascii="Arial" w:hAnsi="Arial" w:cs="Arial"/>
          <w:sz w:val="24"/>
          <w:szCs w:val="24"/>
        </w:rPr>
        <w:t>las mismas</w:t>
      </w:r>
      <w:r w:rsidR="008D3FA6" w:rsidRPr="009F1232">
        <w:rPr>
          <w:rFonts w:ascii="Arial" w:hAnsi="Arial" w:cs="Arial"/>
          <w:sz w:val="24"/>
          <w:szCs w:val="24"/>
        </w:rPr>
        <w:t xml:space="preserve"> y las omisiones del </w:t>
      </w:r>
      <w:r w:rsidR="00465FE2" w:rsidRPr="009F1232">
        <w:rPr>
          <w:rFonts w:ascii="Arial" w:hAnsi="Arial" w:cs="Arial"/>
          <w:i/>
          <w:iCs/>
          <w:sz w:val="24"/>
          <w:szCs w:val="24"/>
        </w:rPr>
        <w:t>s</w:t>
      </w:r>
      <w:r w:rsidR="008D3FA6" w:rsidRPr="009F1232">
        <w:rPr>
          <w:rFonts w:ascii="Arial" w:hAnsi="Arial" w:cs="Arial"/>
          <w:i/>
          <w:iCs/>
          <w:sz w:val="24"/>
          <w:szCs w:val="24"/>
        </w:rPr>
        <w:t>ecretario</w:t>
      </w:r>
      <w:r w:rsidR="008D3FA6" w:rsidRPr="009F1232">
        <w:rPr>
          <w:rFonts w:ascii="Arial" w:hAnsi="Arial" w:cs="Arial"/>
          <w:sz w:val="24"/>
          <w:szCs w:val="24"/>
        </w:rPr>
        <w:t xml:space="preserve"> de dar respuesta a diversas solicitudes </w:t>
      </w:r>
      <w:r w:rsidR="005C12EF" w:rsidRPr="009F1232">
        <w:rPr>
          <w:rFonts w:ascii="Arial" w:hAnsi="Arial" w:cs="Arial"/>
          <w:sz w:val="24"/>
          <w:szCs w:val="24"/>
        </w:rPr>
        <w:t>que le formuló</w:t>
      </w:r>
      <w:r w:rsidR="008D3FA6" w:rsidRPr="009F1232">
        <w:rPr>
          <w:rFonts w:ascii="Arial" w:hAnsi="Arial" w:cs="Arial"/>
          <w:sz w:val="24"/>
          <w:szCs w:val="24"/>
        </w:rPr>
        <w:t xml:space="preserve">.  </w:t>
      </w:r>
    </w:p>
    <w:p w14:paraId="0258BEBB" w14:textId="2211B3AB" w:rsidR="00F50878" w:rsidRPr="009F1232" w:rsidRDefault="00F50878" w:rsidP="00F67005">
      <w:pPr>
        <w:spacing w:line="360" w:lineRule="auto"/>
        <w:jc w:val="both"/>
        <w:rPr>
          <w:rFonts w:ascii="Arial" w:hAnsi="Arial" w:cs="Arial"/>
          <w:sz w:val="24"/>
          <w:szCs w:val="24"/>
        </w:rPr>
      </w:pPr>
      <w:r w:rsidRPr="009F1232">
        <w:rPr>
          <w:rFonts w:ascii="Arial" w:hAnsi="Arial" w:cs="Arial"/>
          <w:sz w:val="24"/>
          <w:szCs w:val="24"/>
        </w:rPr>
        <w:t>Lo anterior de conformidad con lo dispuesto en los artículos 35, fracción V, de la </w:t>
      </w:r>
      <w:r w:rsidRPr="009F1232">
        <w:rPr>
          <w:rFonts w:ascii="Arial" w:hAnsi="Arial" w:cs="Arial"/>
          <w:i/>
          <w:iCs/>
          <w:sz w:val="24"/>
          <w:szCs w:val="24"/>
        </w:rPr>
        <w:t>Constitución Federal</w:t>
      </w:r>
      <w:r w:rsidRPr="009F1232">
        <w:rPr>
          <w:rFonts w:ascii="Arial" w:hAnsi="Arial" w:cs="Arial"/>
          <w:sz w:val="24"/>
          <w:szCs w:val="24"/>
        </w:rPr>
        <w:t>; 98 A de la </w:t>
      </w:r>
      <w:r w:rsidRPr="009F1232">
        <w:rPr>
          <w:rFonts w:ascii="Arial" w:hAnsi="Arial" w:cs="Arial"/>
          <w:i/>
          <w:iCs/>
          <w:sz w:val="24"/>
          <w:szCs w:val="24"/>
        </w:rPr>
        <w:t>Constitución Local</w:t>
      </w:r>
      <w:r w:rsidRPr="009F1232">
        <w:rPr>
          <w:rFonts w:ascii="Arial" w:hAnsi="Arial" w:cs="Arial"/>
          <w:sz w:val="24"/>
          <w:szCs w:val="24"/>
        </w:rPr>
        <w:t>; 60, 64, fracción XIII, y 66, fracción II, del </w:t>
      </w:r>
      <w:r w:rsidRPr="009F1232">
        <w:rPr>
          <w:rFonts w:ascii="Arial" w:hAnsi="Arial" w:cs="Arial"/>
          <w:i/>
          <w:iCs/>
          <w:sz w:val="24"/>
          <w:szCs w:val="24"/>
        </w:rPr>
        <w:t>Código Electoral</w:t>
      </w:r>
      <w:r w:rsidRPr="009F1232">
        <w:rPr>
          <w:rFonts w:ascii="Arial" w:hAnsi="Arial" w:cs="Arial"/>
          <w:sz w:val="24"/>
          <w:szCs w:val="24"/>
        </w:rPr>
        <w:t>; así como 5, 73, 74, inciso c, y 76, fracción V, de la </w:t>
      </w:r>
      <w:r w:rsidRPr="009F1232">
        <w:rPr>
          <w:rFonts w:ascii="Arial" w:hAnsi="Arial" w:cs="Arial"/>
          <w:i/>
          <w:iCs/>
          <w:sz w:val="24"/>
          <w:szCs w:val="24"/>
        </w:rPr>
        <w:t>Ley de Justicia Electoral</w:t>
      </w:r>
      <w:r w:rsidRPr="009F1232">
        <w:rPr>
          <w:rFonts w:ascii="Arial" w:hAnsi="Arial" w:cs="Arial"/>
          <w:sz w:val="24"/>
          <w:szCs w:val="24"/>
        </w:rPr>
        <w:t>. </w:t>
      </w:r>
    </w:p>
    <w:p w14:paraId="22AB0EAA" w14:textId="355140DE" w:rsidR="00575C67" w:rsidRPr="009F1232" w:rsidRDefault="00575C67" w:rsidP="00575C67">
      <w:pPr>
        <w:pStyle w:val="Ttulo1"/>
        <w:spacing w:before="240" w:line="360" w:lineRule="auto"/>
        <w:jc w:val="center"/>
        <w:rPr>
          <w:rFonts w:ascii="Arial" w:hAnsi="Arial" w:cs="Arial"/>
          <w:b/>
          <w:bCs/>
          <w:color w:val="000000" w:themeColor="text1"/>
          <w:sz w:val="24"/>
          <w:szCs w:val="24"/>
          <w:lang w:val="es-ES_tradnl"/>
        </w:rPr>
      </w:pPr>
      <w:bookmarkStart w:id="6" w:name="_Toc234502991"/>
      <w:r w:rsidRPr="009F1232">
        <w:rPr>
          <w:rFonts w:ascii="Arial" w:hAnsi="Arial" w:cs="Arial"/>
          <w:b/>
          <w:bCs/>
          <w:color w:val="000000" w:themeColor="text1"/>
          <w:sz w:val="24"/>
          <w:szCs w:val="24"/>
          <w:lang w:val="es-ES_tradnl"/>
        </w:rPr>
        <w:t>III. CUESTIÓN PREVIA</w:t>
      </w:r>
      <w:bookmarkEnd w:id="6"/>
      <w:r w:rsidRPr="009F1232">
        <w:rPr>
          <w:rFonts w:ascii="Arial" w:hAnsi="Arial" w:cs="Arial"/>
          <w:b/>
          <w:bCs/>
          <w:color w:val="000000" w:themeColor="text1"/>
          <w:sz w:val="24"/>
          <w:szCs w:val="24"/>
          <w:lang w:val="es-ES_tradnl"/>
        </w:rPr>
        <w:t xml:space="preserve"> </w:t>
      </w:r>
    </w:p>
    <w:p w14:paraId="27C387C6" w14:textId="7BF98A54" w:rsidR="00575C67" w:rsidRPr="009F1232" w:rsidRDefault="00575C67" w:rsidP="00F67005">
      <w:pPr>
        <w:spacing w:line="360" w:lineRule="auto"/>
        <w:jc w:val="both"/>
        <w:rPr>
          <w:rFonts w:ascii="Arial" w:hAnsi="Arial" w:cs="Arial"/>
          <w:b/>
          <w:bCs/>
          <w:sz w:val="24"/>
          <w:szCs w:val="24"/>
        </w:rPr>
      </w:pPr>
      <w:r w:rsidRPr="009F1232">
        <w:rPr>
          <w:rFonts w:ascii="Arial" w:hAnsi="Arial" w:cs="Arial"/>
          <w:b/>
          <w:bCs/>
          <w:sz w:val="24"/>
          <w:szCs w:val="24"/>
        </w:rPr>
        <w:t>Identificación de actos impugnados</w:t>
      </w:r>
    </w:p>
    <w:p w14:paraId="553CCD8F" w14:textId="54EF2AB3" w:rsidR="004F1CBA" w:rsidRPr="009F1232" w:rsidRDefault="004F1CBA" w:rsidP="00F8503C">
      <w:pPr>
        <w:spacing w:line="360" w:lineRule="auto"/>
        <w:jc w:val="both"/>
        <w:rPr>
          <w:rFonts w:ascii="Arial" w:hAnsi="Arial" w:cs="Arial"/>
          <w:sz w:val="24"/>
          <w:szCs w:val="24"/>
        </w:rPr>
      </w:pPr>
      <w:r w:rsidRPr="009F1232">
        <w:rPr>
          <w:rFonts w:ascii="Arial" w:hAnsi="Arial" w:cs="Arial"/>
          <w:sz w:val="24"/>
          <w:szCs w:val="24"/>
        </w:rPr>
        <w:t xml:space="preserve">Como </w:t>
      </w:r>
      <w:r w:rsidR="00007098" w:rsidRPr="009F1232">
        <w:rPr>
          <w:rFonts w:ascii="Arial" w:hAnsi="Arial" w:cs="Arial"/>
          <w:sz w:val="24"/>
          <w:szCs w:val="24"/>
        </w:rPr>
        <w:t xml:space="preserve">lo estableció la </w:t>
      </w:r>
      <w:r w:rsidR="00007098" w:rsidRPr="009F1232">
        <w:rPr>
          <w:rFonts w:ascii="Arial" w:hAnsi="Arial" w:cs="Arial"/>
          <w:i/>
          <w:iCs/>
          <w:sz w:val="24"/>
          <w:szCs w:val="24"/>
        </w:rPr>
        <w:t>Sala Superior</w:t>
      </w:r>
      <w:r w:rsidR="00007098" w:rsidRPr="009F1232">
        <w:rPr>
          <w:rFonts w:ascii="Arial" w:hAnsi="Arial" w:cs="Arial"/>
          <w:sz w:val="24"/>
          <w:szCs w:val="24"/>
        </w:rPr>
        <w:t xml:space="preserve"> </w:t>
      </w:r>
      <w:r w:rsidRPr="009F1232">
        <w:rPr>
          <w:rFonts w:ascii="Arial" w:hAnsi="Arial" w:cs="Arial"/>
          <w:sz w:val="24"/>
          <w:szCs w:val="24"/>
        </w:rPr>
        <w:t xml:space="preserve">en la jurisprudencia </w:t>
      </w:r>
      <w:r w:rsidR="003C1335" w:rsidRPr="009F1232">
        <w:rPr>
          <w:rFonts w:ascii="Arial" w:hAnsi="Arial" w:cs="Arial"/>
          <w:sz w:val="24"/>
          <w:szCs w:val="24"/>
        </w:rPr>
        <w:t xml:space="preserve">de rubro </w:t>
      </w:r>
      <w:r w:rsidR="000326FC" w:rsidRPr="009F1232">
        <w:rPr>
          <w:rFonts w:ascii="Arial" w:hAnsi="Arial" w:cs="Arial"/>
          <w:b/>
          <w:bCs/>
          <w:i/>
          <w:iCs/>
          <w:sz w:val="24"/>
          <w:szCs w:val="24"/>
        </w:rPr>
        <w:t>MEDIOS DE IMPUGNACIÓN EN MATERIA ELECTORAL. EL RESOLUTOR DEBE INTERPRETAR EL OCURSO QUE LOS CONTENGA PARA DETERMINAR LA VERDADERA INTENCIÓN DEL ACTOR</w:t>
      </w:r>
      <w:r w:rsidR="000326FC" w:rsidRPr="009F1232">
        <w:rPr>
          <w:rFonts w:ascii="Arial" w:hAnsi="Arial" w:cs="Arial"/>
          <w:sz w:val="24"/>
          <w:szCs w:val="24"/>
        </w:rPr>
        <w:t xml:space="preserve">, </w:t>
      </w:r>
      <w:r w:rsidR="00623D1F" w:rsidRPr="009F1232">
        <w:rPr>
          <w:rFonts w:ascii="Arial" w:hAnsi="Arial" w:cs="Arial"/>
          <w:sz w:val="24"/>
          <w:szCs w:val="24"/>
        </w:rPr>
        <w:t xml:space="preserve">el juzgador debe </w:t>
      </w:r>
      <w:r w:rsidR="00340A0E" w:rsidRPr="009F1232">
        <w:rPr>
          <w:rFonts w:ascii="Arial" w:hAnsi="Arial" w:cs="Arial"/>
          <w:sz w:val="24"/>
          <w:szCs w:val="24"/>
        </w:rPr>
        <w:t xml:space="preserve">analizar cuidadosamente la demanda para determinar con exactitud la verdadera intención </w:t>
      </w:r>
      <w:r w:rsidR="00784D0E" w:rsidRPr="009F1232">
        <w:rPr>
          <w:rFonts w:ascii="Arial" w:hAnsi="Arial" w:cs="Arial"/>
          <w:sz w:val="24"/>
          <w:szCs w:val="24"/>
        </w:rPr>
        <w:t xml:space="preserve">del promovente. </w:t>
      </w:r>
    </w:p>
    <w:p w14:paraId="58B05DAE" w14:textId="3C9DE609" w:rsidR="00F8503C" w:rsidRPr="009F1232" w:rsidRDefault="00784D0E" w:rsidP="00784D0E">
      <w:pPr>
        <w:spacing w:line="360" w:lineRule="auto"/>
        <w:jc w:val="both"/>
        <w:rPr>
          <w:rFonts w:ascii="Arial" w:hAnsi="Arial" w:cs="Arial"/>
          <w:sz w:val="24"/>
          <w:szCs w:val="24"/>
          <w:lang w:val="es-ES"/>
        </w:rPr>
      </w:pPr>
      <w:r w:rsidRPr="009F1232">
        <w:rPr>
          <w:rFonts w:ascii="Arial" w:hAnsi="Arial" w:cs="Arial"/>
          <w:sz w:val="24"/>
          <w:szCs w:val="24"/>
        </w:rPr>
        <w:t xml:space="preserve">En ese sentido, del análisis </w:t>
      </w:r>
      <w:r w:rsidR="00F412D1" w:rsidRPr="009F1232">
        <w:rPr>
          <w:rFonts w:ascii="Arial" w:hAnsi="Arial" w:cs="Arial"/>
          <w:sz w:val="24"/>
          <w:szCs w:val="24"/>
        </w:rPr>
        <w:t>detenido y cuidadoso de la demanda se advierte que</w:t>
      </w:r>
      <w:r w:rsidR="00F8503C" w:rsidRPr="009F1232">
        <w:rPr>
          <w:rFonts w:ascii="Arial" w:hAnsi="Arial" w:cs="Arial"/>
          <w:sz w:val="24"/>
          <w:szCs w:val="24"/>
        </w:rPr>
        <w:t xml:space="preserve"> los actos de los cuales se inconforma el </w:t>
      </w:r>
      <w:r w:rsidR="00F8503C" w:rsidRPr="009F1232">
        <w:rPr>
          <w:rFonts w:ascii="Arial" w:hAnsi="Arial" w:cs="Arial"/>
          <w:i/>
          <w:iCs/>
          <w:sz w:val="24"/>
          <w:szCs w:val="24"/>
        </w:rPr>
        <w:t>actor</w:t>
      </w:r>
      <w:r w:rsidR="00F8503C" w:rsidRPr="009F1232">
        <w:rPr>
          <w:rFonts w:ascii="Arial" w:hAnsi="Arial" w:cs="Arial"/>
          <w:sz w:val="24"/>
          <w:szCs w:val="24"/>
        </w:rPr>
        <w:t xml:space="preserve">; </w:t>
      </w:r>
      <w:r w:rsidR="00F8503C" w:rsidRPr="009F1232">
        <w:rPr>
          <w:rFonts w:ascii="Arial" w:hAnsi="Arial" w:cs="Arial"/>
          <w:sz w:val="24"/>
          <w:szCs w:val="24"/>
          <w:lang w:val="es-ES"/>
        </w:rPr>
        <w:t xml:space="preserve">son los siguientes: </w:t>
      </w:r>
    </w:p>
    <w:p w14:paraId="0106B77A" w14:textId="77777777" w:rsidR="00F8503C" w:rsidRPr="009F1232" w:rsidRDefault="00F8503C" w:rsidP="00F8503C">
      <w:pPr>
        <w:pStyle w:val="Prrafodelista"/>
        <w:numPr>
          <w:ilvl w:val="0"/>
          <w:numId w:val="31"/>
        </w:numPr>
        <w:spacing w:after="160" w:line="360" w:lineRule="auto"/>
        <w:jc w:val="both"/>
        <w:rPr>
          <w:rFonts w:ascii="Arial" w:hAnsi="Arial" w:cs="Arial"/>
          <w:sz w:val="24"/>
          <w:szCs w:val="24"/>
          <w:lang w:val="es-ES"/>
        </w:rPr>
      </w:pPr>
      <w:r w:rsidRPr="009F1232">
        <w:rPr>
          <w:rFonts w:ascii="Arial" w:hAnsi="Arial" w:cs="Arial"/>
          <w:sz w:val="24"/>
          <w:szCs w:val="24"/>
          <w:lang w:val="es-ES"/>
        </w:rPr>
        <w:t xml:space="preserve">La respuesta emitida por el </w:t>
      </w:r>
      <w:r w:rsidRPr="009F1232">
        <w:rPr>
          <w:rFonts w:ascii="Arial" w:hAnsi="Arial" w:cs="Arial"/>
          <w:i/>
          <w:iCs/>
          <w:sz w:val="24"/>
          <w:szCs w:val="24"/>
          <w:lang w:val="es-ES"/>
        </w:rPr>
        <w:t>Secretario</w:t>
      </w:r>
      <w:r w:rsidRPr="009F1232">
        <w:rPr>
          <w:rFonts w:ascii="Arial" w:hAnsi="Arial" w:cs="Arial"/>
          <w:sz w:val="24"/>
          <w:szCs w:val="24"/>
          <w:lang w:val="es-ES"/>
        </w:rPr>
        <w:t xml:space="preserve"> a través de la cual negó la posibilidad de participar en modalidad remota en la sesión ordinaria celebrada el </w:t>
      </w:r>
      <w:r w:rsidRPr="009F1232">
        <w:rPr>
          <w:rFonts w:ascii="Arial" w:hAnsi="Arial" w:cs="Arial"/>
          <w:b/>
          <w:bCs/>
          <w:sz w:val="24"/>
          <w:szCs w:val="24"/>
          <w:lang w:val="es-ES"/>
        </w:rPr>
        <w:t>veintiocho de mayo</w:t>
      </w:r>
      <w:r w:rsidRPr="009F1232">
        <w:rPr>
          <w:rFonts w:ascii="Arial" w:hAnsi="Arial" w:cs="Arial"/>
          <w:sz w:val="24"/>
          <w:szCs w:val="24"/>
          <w:lang w:val="es-ES"/>
        </w:rPr>
        <w:t xml:space="preserve">, de la cual conoció en esa misma fecha como así lo señala en su demanda. </w:t>
      </w:r>
    </w:p>
    <w:p w14:paraId="79B97FEF" w14:textId="77777777" w:rsidR="00F8503C" w:rsidRPr="009F1232" w:rsidRDefault="00F8503C" w:rsidP="00F8503C">
      <w:pPr>
        <w:pStyle w:val="Prrafodelista"/>
        <w:spacing w:line="360" w:lineRule="auto"/>
        <w:jc w:val="both"/>
        <w:rPr>
          <w:rFonts w:ascii="Arial" w:hAnsi="Arial" w:cs="Arial"/>
          <w:sz w:val="24"/>
          <w:szCs w:val="24"/>
          <w:lang w:val="es-ES"/>
        </w:rPr>
      </w:pPr>
    </w:p>
    <w:p w14:paraId="2748F6A2" w14:textId="197A9727" w:rsidR="00305CDC" w:rsidRPr="009F1232" w:rsidRDefault="00F8503C" w:rsidP="00F8503C">
      <w:pPr>
        <w:pStyle w:val="Prrafodelista"/>
        <w:numPr>
          <w:ilvl w:val="0"/>
          <w:numId w:val="31"/>
        </w:numPr>
        <w:spacing w:before="240" w:after="160" w:line="360" w:lineRule="auto"/>
        <w:jc w:val="both"/>
        <w:rPr>
          <w:rFonts w:ascii="Arial" w:hAnsi="Arial" w:cs="Arial"/>
          <w:sz w:val="24"/>
          <w:szCs w:val="24"/>
          <w:lang w:val="es-ES"/>
        </w:rPr>
      </w:pPr>
      <w:r w:rsidRPr="009F1232">
        <w:rPr>
          <w:rFonts w:ascii="Arial" w:hAnsi="Arial" w:cs="Arial"/>
          <w:sz w:val="24"/>
          <w:szCs w:val="24"/>
          <w:lang w:val="es-ES"/>
        </w:rPr>
        <w:t>La celebración de la</w:t>
      </w:r>
      <w:r w:rsidR="00305CDC" w:rsidRPr="009F1232">
        <w:rPr>
          <w:rFonts w:ascii="Arial" w:hAnsi="Arial" w:cs="Arial"/>
          <w:sz w:val="24"/>
          <w:szCs w:val="24"/>
          <w:lang w:val="es-ES"/>
        </w:rPr>
        <w:t xml:space="preserve"> sesión ordinaria de </w:t>
      </w:r>
      <w:r w:rsidR="00305CDC" w:rsidRPr="009F1232">
        <w:rPr>
          <w:rFonts w:ascii="Arial" w:hAnsi="Arial" w:cs="Arial"/>
          <w:b/>
          <w:bCs/>
          <w:sz w:val="24"/>
          <w:szCs w:val="24"/>
          <w:lang w:val="es-ES"/>
        </w:rPr>
        <w:t>veintiocho de mayo</w:t>
      </w:r>
      <w:r w:rsidR="00305CDC" w:rsidRPr="009F1232">
        <w:rPr>
          <w:rFonts w:ascii="Arial" w:hAnsi="Arial" w:cs="Arial"/>
          <w:sz w:val="24"/>
          <w:szCs w:val="24"/>
          <w:lang w:val="es-ES"/>
        </w:rPr>
        <w:t xml:space="preserve">, así como los acuerdos, resoluciones, determinaciones, votaciones y actos aprobados o adoptados, sin garantizar las condiciones efectivas de participación, aun cuando las </w:t>
      </w:r>
      <w:r w:rsidR="00305CDC" w:rsidRPr="009F1232">
        <w:rPr>
          <w:rFonts w:ascii="Arial" w:hAnsi="Arial" w:cs="Arial"/>
          <w:i/>
          <w:iCs/>
          <w:sz w:val="24"/>
          <w:szCs w:val="24"/>
          <w:lang w:val="es-ES"/>
        </w:rPr>
        <w:t>autoridades responsables</w:t>
      </w:r>
      <w:r w:rsidR="00305CDC" w:rsidRPr="009F1232">
        <w:rPr>
          <w:rFonts w:ascii="Arial" w:hAnsi="Arial" w:cs="Arial"/>
          <w:sz w:val="24"/>
          <w:szCs w:val="24"/>
          <w:lang w:val="es-ES"/>
        </w:rPr>
        <w:t xml:space="preserve"> tenían conocimiento de su intención de participar.</w:t>
      </w:r>
    </w:p>
    <w:p w14:paraId="352A6298" w14:textId="77777777" w:rsidR="00305CDC" w:rsidRPr="009F1232" w:rsidRDefault="00305CDC" w:rsidP="00305CDC">
      <w:pPr>
        <w:pStyle w:val="Prrafodelista"/>
        <w:rPr>
          <w:rFonts w:ascii="Arial" w:hAnsi="Arial" w:cs="Arial"/>
          <w:sz w:val="24"/>
          <w:szCs w:val="24"/>
          <w:lang w:val="es-ES"/>
        </w:rPr>
      </w:pPr>
    </w:p>
    <w:p w14:paraId="5C6DF201" w14:textId="42BA9F64" w:rsidR="00F8503C" w:rsidRPr="009F1232" w:rsidRDefault="00305CDC" w:rsidP="00F8503C">
      <w:pPr>
        <w:pStyle w:val="Prrafodelista"/>
        <w:numPr>
          <w:ilvl w:val="0"/>
          <w:numId w:val="31"/>
        </w:numPr>
        <w:spacing w:before="240" w:after="160" w:line="360" w:lineRule="auto"/>
        <w:jc w:val="both"/>
        <w:rPr>
          <w:rFonts w:ascii="Arial" w:hAnsi="Arial" w:cs="Arial"/>
          <w:sz w:val="24"/>
          <w:szCs w:val="24"/>
          <w:lang w:val="es-ES"/>
        </w:rPr>
      </w:pPr>
      <w:r w:rsidRPr="009F1232">
        <w:rPr>
          <w:rFonts w:ascii="Arial" w:hAnsi="Arial" w:cs="Arial"/>
          <w:sz w:val="24"/>
          <w:szCs w:val="24"/>
          <w:lang w:val="es-ES"/>
        </w:rPr>
        <w:t xml:space="preserve">La celebración de la sesión </w:t>
      </w:r>
      <w:r w:rsidR="00DD590B" w:rsidRPr="009F1232">
        <w:rPr>
          <w:rFonts w:ascii="Arial" w:hAnsi="Arial" w:cs="Arial"/>
          <w:sz w:val="24"/>
          <w:szCs w:val="24"/>
          <w:lang w:val="es-ES"/>
        </w:rPr>
        <w:t>ordinaria de</w:t>
      </w:r>
      <w:r w:rsidR="00F8503C" w:rsidRPr="009F1232">
        <w:rPr>
          <w:rFonts w:ascii="Arial" w:hAnsi="Arial" w:cs="Arial"/>
          <w:sz w:val="24"/>
          <w:szCs w:val="24"/>
          <w:lang w:val="es-ES"/>
        </w:rPr>
        <w:t xml:space="preserve"> </w:t>
      </w:r>
      <w:r w:rsidR="00F8503C" w:rsidRPr="009F1232">
        <w:rPr>
          <w:rFonts w:ascii="Arial" w:hAnsi="Arial" w:cs="Arial"/>
          <w:b/>
          <w:bCs/>
          <w:sz w:val="24"/>
          <w:szCs w:val="24"/>
          <w:lang w:val="es-ES"/>
        </w:rPr>
        <w:t>veintinueve de mayo</w:t>
      </w:r>
      <w:r w:rsidR="00F8503C" w:rsidRPr="009F1232">
        <w:rPr>
          <w:rFonts w:ascii="Arial" w:hAnsi="Arial" w:cs="Arial"/>
          <w:sz w:val="24"/>
          <w:szCs w:val="24"/>
          <w:lang w:val="es-ES"/>
        </w:rPr>
        <w:t xml:space="preserve">, así como los acuerdos, resoluciones, determinaciones, votaciones y actos aprobados o adoptados, sin garantizar las condiciones efectivas de participación, aun cuando las </w:t>
      </w:r>
      <w:r w:rsidR="00F8503C" w:rsidRPr="009F1232">
        <w:rPr>
          <w:rFonts w:ascii="Arial" w:hAnsi="Arial" w:cs="Arial"/>
          <w:i/>
          <w:iCs/>
          <w:sz w:val="24"/>
          <w:szCs w:val="24"/>
          <w:lang w:val="es-ES"/>
        </w:rPr>
        <w:t>autoridades responsables</w:t>
      </w:r>
      <w:r w:rsidR="00F8503C" w:rsidRPr="009F1232">
        <w:rPr>
          <w:rFonts w:ascii="Arial" w:hAnsi="Arial" w:cs="Arial"/>
          <w:sz w:val="24"/>
          <w:szCs w:val="24"/>
          <w:lang w:val="es-ES"/>
        </w:rPr>
        <w:t xml:space="preserve"> tenían conocimiento de su intención de participar.</w:t>
      </w:r>
    </w:p>
    <w:p w14:paraId="00E9F140" w14:textId="77777777" w:rsidR="00F8503C" w:rsidRPr="009F1232" w:rsidRDefault="00F8503C" w:rsidP="00F8503C">
      <w:pPr>
        <w:pStyle w:val="Prrafodelista"/>
        <w:spacing w:before="240" w:line="360" w:lineRule="auto"/>
        <w:jc w:val="both"/>
        <w:rPr>
          <w:rFonts w:ascii="Arial" w:hAnsi="Arial" w:cs="Arial"/>
          <w:sz w:val="24"/>
          <w:szCs w:val="24"/>
          <w:lang w:val="es-ES"/>
        </w:rPr>
      </w:pPr>
    </w:p>
    <w:p w14:paraId="422383EC" w14:textId="77777777" w:rsidR="00AF3144" w:rsidRPr="009F1232" w:rsidRDefault="00F8503C" w:rsidP="00AF3144">
      <w:pPr>
        <w:pStyle w:val="Prrafodelista"/>
        <w:numPr>
          <w:ilvl w:val="0"/>
          <w:numId w:val="31"/>
        </w:numPr>
        <w:spacing w:before="240" w:after="160" w:line="360" w:lineRule="auto"/>
        <w:jc w:val="both"/>
        <w:rPr>
          <w:rFonts w:ascii="Arial" w:hAnsi="Arial" w:cs="Arial"/>
          <w:sz w:val="24"/>
          <w:szCs w:val="24"/>
          <w:lang w:val="es-ES"/>
        </w:rPr>
      </w:pPr>
      <w:r w:rsidRPr="009F1232">
        <w:rPr>
          <w:rFonts w:ascii="Arial" w:hAnsi="Arial" w:cs="Arial"/>
          <w:sz w:val="24"/>
          <w:szCs w:val="24"/>
          <w:lang w:val="es-ES"/>
        </w:rPr>
        <w:t xml:space="preserve">La omisión del </w:t>
      </w:r>
      <w:r w:rsidRPr="009F1232">
        <w:rPr>
          <w:rFonts w:ascii="Arial" w:hAnsi="Arial" w:cs="Arial"/>
          <w:i/>
          <w:iCs/>
          <w:sz w:val="24"/>
          <w:szCs w:val="24"/>
          <w:lang w:val="es-ES"/>
        </w:rPr>
        <w:t>Secretario</w:t>
      </w:r>
      <w:r w:rsidRPr="009F1232">
        <w:rPr>
          <w:rFonts w:ascii="Arial" w:hAnsi="Arial" w:cs="Arial"/>
          <w:sz w:val="24"/>
          <w:szCs w:val="24"/>
          <w:lang w:val="es-ES"/>
        </w:rPr>
        <w:t xml:space="preserve"> de dar respuesta al oficio presentado el </w:t>
      </w:r>
      <w:r w:rsidRPr="009F1232">
        <w:rPr>
          <w:rFonts w:ascii="Arial" w:hAnsi="Arial" w:cs="Arial"/>
          <w:b/>
          <w:bCs/>
          <w:sz w:val="24"/>
          <w:szCs w:val="24"/>
          <w:lang w:val="es-ES"/>
        </w:rPr>
        <w:t>veintiocho de mayo</w:t>
      </w:r>
      <w:r w:rsidRPr="009F1232">
        <w:rPr>
          <w:rFonts w:ascii="Arial" w:hAnsi="Arial" w:cs="Arial"/>
          <w:sz w:val="24"/>
          <w:szCs w:val="24"/>
          <w:lang w:val="es-ES"/>
        </w:rPr>
        <w:t>, por el cual solicitó participar de manera remota en la sesión ordinaria de veintinueve de mayo, lo que tuvo como consecuencia que se realizara sin que le dieran respuesta a su solicitud y sin adoptar medida alguna para que participara.</w:t>
      </w:r>
    </w:p>
    <w:p w14:paraId="6788D8E9" w14:textId="77777777" w:rsidR="00AF3144" w:rsidRPr="009F1232" w:rsidRDefault="00AF3144" w:rsidP="00AF3144">
      <w:pPr>
        <w:pStyle w:val="Prrafodelista"/>
        <w:rPr>
          <w:rFonts w:ascii="Arial" w:hAnsi="Arial" w:cs="Arial"/>
          <w:sz w:val="24"/>
          <w:szCs w:val="24"/>
          <w:lang w:val="es-ES"/>
        </w:rPr>
      </w:pPr>
    </w:p>
    <w:p w14:paraId="4898ED2D" w14:textId="7EF1B2E4" w:rsidR="00F8503C" w:rsidRPr="009F1232" w:rsidRDefault="00AF3144" w:rsidP="00AF3144">
      <w:pPr>
        <w:pStyle w:val="Prrafodelista"/>
        <w:numPr>
          <w:ilvl w:val="0"/>
          <w:numId w:val="31"/>
        </w:numPr>
        <w:spacing w:before="240" w:after="160" w:line="360" w:lineRule="auto"/>
        <w:jc w:val="both"/>
        <w:rPr>
          <w:rFonts w:ascii="Arial" w:hAnsi="Arial" w:cs="Arial"/>
          <w:sz w:val="24"/>
          <w:szCs w:val="24"/>
          <w:lang w:val="es-ES"/>
        </w:rPr>
      </w:pPr>
      <w:r w:rsidRPr="009F1232">
        <w:rPr>
          <w:rFonts w:ascii="Arial" w:hAnsi="Arial" w:cs="Arial"/>
          <w:sz w:val="24"/>
          <w:szCs w:val="24"/>
          <w:lang w:val="es-ES"/>
        </w:rPr>
        <w:t xml:space="preserve">La omisión de </w:t>
      </w:r>
      <w:r w:rsidRPr="009F1232">
        <w:rPr>
          <w:rFonts w:ascii="Arial" w:hAnsi="Arial" w:cs="Arial"/>
          <w:i/>
          <w:iCs/>
          <w:sz w:val="24"/>
          <w:szCs w:val="24"/>
          <w:lang w:val="es-ES"/>
        </w:rPr>
        <w:t>Secretario</w:t>
      </w:r>
      <w:r w:rsidR="00F8503C" w:rsidRPr="009F1232">
        <w:rPr>
          <w:rFonts w:ascii="Arial" w:hAnsi="Arial" w:cs="Arial"/>
          <w:sz w:val="24"/>
          <w:szCs w:val="24"/>
          <w:lang w:val="es-ES"/>
        </w:rPr>
        <w:t xml:space="preserve"> consistente en la falta de atención a su solicitud de </w:t>
      </w:r>
      <w:r w:rsidR="00975665" w:rsidRPr="009F1232">
        <w:rPr>
          <w:rFonts w:ascii="Arial" w:hAnsi="Arial" w:cs="Arial"/>
          <w:b/>
          <w:bCs/>
          <w:sz w:val="24"/>
          <w:szCs w:val="24"/>
          <w:lang w:val="es-ES"/>
        </w:rPr>
        <w:t>veintiocho de mayo</w:t>
      </w:r>
      <w:r w:rsidR="00F8503C" w:rsidRPr="009F1232">
        <w:rPr>
          <w:rFonts w:ascii="Arial" w:hAnsi="Arial" w:cs="Arial"/>
          <w:sz w:val="24"/>
          <w:szCs w:val="24"/>
          <w:lang w:val="es-ES"/>
        </w:rPr>
        <w:t>, consistente en informar si los “</w:t>
      </w:r>
      <w:r w:rsidR="00F8503C" w:rsidRPr="009F1232">
        <w:rPr>
          <w:rFonts w:ascii="Arial" w:hAnsi="Arial" w:cs="Arial"/>
          <w:i/>
          <w:iCs/>
          <w:sz w:val="24"/>
          <w:szCs w:val="24"/>
          <w:lang w:val="es-ES"/>
        </w:rPr>
        <w:t>Lineamientos TIC</w:t>
      </w:r>
      <w:r w:rsidR="00F8503C" w:rsidRPr="009F1232">
        <w:rPr>
          <w:rFonts w:ascii="Arial" w:hAnsi="Arial" w:cs="Arial"/>
          <w:sz w:val="24"/>
          <w:szCs w:val="24"/>
          <w:lang w:val="es-ES"/>
        </w:rPr>
        <w:t xml:space="preserve">” fueron aprobados por el </w:t>
      </w:r>
      <w:r w:rsidR="00F8503C" w:rsidRPr="009F1232">
        <w:rPr>
          <w:rFonts w:ascii="Arial" w:hAnsi="Arial" w:cs="Arial"/>
          <w:i/>
          <w:iCs/>
          <w:sz w:val="24"/>
          <w:szCs w:val="24"/>
          <w:lang w:val="es-ES"/>
        </w:rPr>
        <w:t>Ayuntamiento</w:t>
      </w:r>
      <w:r w:rsidR="00F8503C" w:rsidRPr="009F1232">
        <w:rPr>
          <w:rFonts w:ascii="Arial" w:hAnsi="Arial" w:cs="Arial"/>
          <w:sz w:val="24"/>
          <w:szCs w:val="24"/>
          <w:lang w:val="es-ES"/>
        </w:rPr>
        <w:t xml:space="preserve"> y, en su caso, le remitiera copia del texto aprobado en donde se incluyera la fecha de entrada en vigor.</w:t>
      </w:r>
    </w:p>
    <w:p w14:paraId="2DCFC006" w14:textId="77777777" w:rsidR="00F8503C" w:rsidRPr="009F1232" w:rsidRDefault="00F8503C" w:rsidP="00F8503C">
      <w:pPr>
        <w:pStyle w:val="Prrafodelista"/>
        <w:spacing w:before="240" w:line="360" w:lineRule="auto"/>
        <w:jc w:val="both"/>
        <w:rPr>
          <w:rFonts w:ascii="Arial" w:hAnsi="Arial" w:cs="Arial"/>
          <w:sz w:val="24"/>
          <w:szCs w:val="24"/>
          <w:lang w:val="es-ES"/>
        </w:rPr>
      </w:pPr>
    </w:p>
    <w:p w14:paraId="16067681" w14:textId="77777777" w:rsidR="00F8503C" w:rsidRPr="009F1232" w:rsidRDefault="00F8503C" w:rsidP="00F8503C">
      <w:pPr>
        <w:pStyle w:val="Prrafodelista"/>
        <w:numPr>
          <w:ilvl w:val="0"/>
          <w:numId w:val="31"/>
        </w:numPr>
        <w:spacing w:before="240" w:line="360" w:lineRule="auto"/>
        <w:jc w:val="both"/>
        <w:rPr>
          <w:rFonts w:ascii="Arial" w:hAnsi="Arial" w:cs="Arial"/>
          <w:sz w:val="24"/>
          <w:szCs w:val="24"/>
          <w:lang w:val="es-ES"/>
        </w:rPr>
      </w:pPr>
      <w:r w:rsidRPr="009F1232">
        <w:rPr>
          <w:rFonts w:ascii="Arial" w:hAnsi="Arial" w:cs="Arial"/>
          <w:sz w:val="24"/>
          <w:szCs w:val="24"/>
          <w:lang w:val="es-ES"/>
        </w:rPr>
        <w:t xml:space="preserve">La existencia de un patrón sistemático de obstaculización que tiene por objeto excluirlo de participar en las sesiones que celebra el Cabildo del </w:t>
      </w:r>
      <w:r w:rsidRPr="009F1232">
        <w:rPr>
          <w:rFonts w:ascii="Arial" w:hAnsi="Arial" w:cs="Arial"/>
          <w:i/>
          <w:iCs/>
          <w:sz w:val="24"/>
          <w:szCs w:val="24"/>
          <w:lang w:val="es-ES"/>
        </w:rPr>
        <w:t>Ayuntamiento</w:t>
      </w:r>
      <w:r w:rsidRPr="009F1232">
        <w:rPr>
          <w:rFonts w:ascii="Arial" w:hAnsi="Arial" w:cs="Arial"/>
          <w:sz w:val="24"/>
          <w:szCs w:val="24"/>
          <w:lang w:val="es-ES"/>
        </w:rPr>
        <w:t xml:space="preserve">. </w:t>
      </w:r>
    </w:p>
    <w:p w14:paraId="009254A2" w14:textId="69F3CB85" w:rsidR="009A27B1" w:rsidRPr="009F1232" w:rsidRDefault="009D4586" w:rsidP="009A27B1">
      <w:pPr>
        <w:spacing w:before="240" w:line="360" w:lineRule="auto"/>
        <w:jc w:val="center"/>
        <w:outlineLvl w:val="2"/>
        <w:rPr>
          <w:rFonts w:ascii="Arial" w:hAnsi="Arial" w:cs="Arial"/>
          <w:b/>
          <w:bCs/>
          <w:color w:val="000000" w:themeColor="text1"/>
          <w:sz w:val="24"/>
          <w:szCs w:val="24"/>
          <w:lang w:val="es-ES_tradnl"/>
        </w:rPr>
      </w:pPr>
      <w:bookmarkStart w:id="7" w:name="_Toc234502992"/>
      <w:r w:rsidRPr="009F1232">
        <w:rPr>
          <w:rFonts w:ascii="Arial" w:hAnsi="Arial" w:cs="Arial"/>
          <w:b/>
          <w:bCs/>
          <w:color w:val="000000" w:themeColor="text1"/>
          <w:sz w:val="24"/>
          <w:szCs w:val="24"/>
          <w:lang w:val="es-ES_tradnl"/>
        </w:rPr>
        <w:t>IV</w:t>
      </w:r>
      <w:r w:rsidR="009A27B1" w:rsidRPr="009F1232">
        <w:rPr>
          <w:rFonts w:ascii="Arial" w:hAnsi="Arial" w:cs="Arial"/>
          <w:b/>
          <w:bCs/>
          <w:color w:val="000000" w:themeColor="text1"/>
          <w:sz w:val="24"/>
          <w:szCs w:val="24"/>
          <w:lang w:val="es-ES_tradnl"/>
        </w:rPr>
        <w:t>. CAUSALES DE IMPROCEDENCIA</w:t>
      </w:r>
      <w:bookmarkEnd w:id="7"/>
    </w:p>
    <w:p w14:paraId="7E54AD17" w14:textId="469D92D0" w:rsidR="009A27B1" w:rsidRPr="009F1232" w:rsidRDefault="009A27B1" w:rsidP="009A27B1">
      <w:pPr>
        <w:spacing w:line="360" w:lineRule="auto"/>
        <w:jc w:val="both"/>
        <w:rPr>
          <w:rFonts w:ascii="Arial" w:hAnsi="Arial" w:cs="Arial"/>
          <w:sz w:val="24"/>
          <w:szCs w:val="24"/>
        </w:rPr>
      </w:pPr>
      <w:r w:rsidRPr="009F1232">
        <w:rPr>
          <w:rFonts w:ascii="Arial" w:hAnsi="Arial" w:cs="Arial"/>
          <w:sz w:val="24"/>
          <w:szCs w:val="24"/>
        </w:rPr>
        <w:t>El estudio de las causales de improcedencia es de orden público y de estudio preferente, por ello se debe examinar incluso de oficio si en el caso se actualiza alguna, pues de resultar fundada haría innecesario analizar el fondo de la cuestión planteada.</w:t>
      </w:r>
    </w:p>
    <w:p w14:paraId="5596E985" w14:textId="7833C156" w:rsidR="00645120" w:rsidRPr="009F1232" w:rsidRDefault="009D4586" w:rsidP="009A27B1">
      <w:pPr>
        <w:spacing w:line="360" w:lineRule="auto"/>
        <w:jc w:val="both"/>
        <w:rPr>
          <w:rFonts w:ascii="Arial" w:hAnsi="Arial" w:cs="Arial"/>
          <w:b/>
          <w:bCs/>
          <w:sz w:val="24"/>
          <w:szCs w:val="24"/>
        </w:rPr>
      </w:pPr>
      <w:r w:rsidRPr="009F1232">
        <w:rPr>
          <w:rFonts w:ascii="Arial" w:hAnsi="Arial" w:cs="Arial"/>
          <w:b/>
          <w:bCs/>
          <w:sz w:val="24"/>
          <w:szCs w:val="24"/>
        </w:rPr>
        <w:t>4</w:t>
      </w:r>
      <w:r w:rsidR="00645120" w:rsidRPr="009F1232">
        <w:rPr>
          <w:rFonts w:ascii="Arial" w:hAnsi="Arial" w:cs="Arial"/>
          <w:b/>
          <w:bCs/>
          <w:sz w:val="24"/>
          <w:szCs w:val="24"/>
        </w:rPr>
        <w:t>.1</w:t>
      </w:r>
      <w:r w:rsidR="0023150B" w:rsidRPr="009F1232">
        <w:rPr>
          <w:rFonts w:ascii="Arial" w:hAnsi="Arial" w:cs="Arial"/>
          <w:b/>
          <w:bCs/>
          <w:sz w:val="24"/>
          <w:szCs w:val="24"/>
        </w:rPr>
        <w:t>.</w:t>
      </w:r>
      <w:r w:rsidR="00645120" w:rsidRPr="009F1232">
        <w:rPr>
          <w:rFonts w:ascii="Arial" w:hAnsi="Arial" w:cs="Arial"/>
          <w:b/>
          <w:bCs/>
          <w:sz w:val="24"/>
          <w:szCs w:val="24"/>
        </w:rPr>
        <w:t xml:space="preserve"> Frivolidad</w:t>
      </w:r>
    </w:p>
    <w:p w14:paraId="24F7C822" w14:textId="7CBD61AA" w:rsidR="0029667B" w:rsidRPr="009F1232" w:rsidRDefault="00504919" w:rsidP="0092648B">
      <w:pPr>
        <w:spacing w:line="360" w:lineRule="auto"/>
        <w:jc w:val="both"/>
        <w:rPr>
          <w:rFonts w:ascii="Arial" w:hAnsi="Arial" w:cs="Arial"/>
          <w:sz w:val="24"/>
          <w:szCs w:val="24"/>
        </w:rPr>
      </w:pPr>
      <w:r w:rsidRPr="009F1232">
        <w:rPr>
          <w:rFonts w:ascii="Arial" w:hAnsi="Arial" w:cs="Arial"/>
          <w:sz w:val="24"/>
          <w:szCs w:val="24"/>
        </w:rPr>
        <w:t>L</w:t>
      </w:r>
      <w:r w:rsidR="00A414DA" w:rsidRPr="009F1232">
        <w:rPr>
          <w:rFonts w:ascii="Arial" w:hAnsi="Arial" w:cs="Arial"/>
          <w:sz w:val="24"/>
          <w:szCs w:val="24"/>
        </w:rPr>
        <w:t xml:space="preserve">as </w:t>
      </w:r>
      <w:r w:rsidR="00A414DA" w:rsidRPr="009F1232">
        <w:rPr>
          <w:rFonts w:ascii="Arial" w:hAnsi="Arial" w:cs="Arial"/>
          <w:i/>
          <w:iCs/>
          <w:sz w:val="24"/>
          <w:szCs w:val="24"/>
        </w:rPr>
        <w:t>autoridades responsables</w:t>
      </w:r>
      <w:r w:rsidR="00A414DA" w:rsidRPr="009F1232">
        <w:rPr>
          <w:rFonts w:ascii="Arial" w:hAnsi="Arial" w:cs="Arial"/>
          <w:sz w:val="24"/>
          <w:szCs w:val="24"/>
        </w:rPr>
        <w:t xml:space="preserve">, al rendir su informe circunstanciado, manifestaron que </w:t>
      </w:r>
      <w:r w:rsidR="00194175" w:rsidRPr="009F1232">
        <w:rPr>
          <w:rFonts w:ascii="Arial" w:hAnsi="Arial" w:cs="Arial"/>
          <w:sz w:val="24"/>
          <w:szCs w:val="24"/>
        </w:rPr>
        <w:t xml:space="preserve">la acción intentada por </w:t>
      </w:r>
      <w:r w:rsidR="00A414DA" w:rsidRPr="009F1232">
        <w:rPr>
          <w:rFonts w:ascii="Arial" w:hAnsi="Arial" w:cs="Arial"/>
          <w:sz w:val="24"/>
          <w:szCs w:val="24"/>
        </w:rPr>
        <w:t xml:space="preserve">el </w:t>
      </w:r>
      <w:r w:rsidR="00A414DA" w:rsidRPr="009F1232">
        <w:rPr>
          <w:rFonts w:ascii="Arial" w:hAnsi="Arial" w:cs="Arial"/>
          <w:i/>
          <w:iCs/>
          <w:sz w:val="24"/>
          <w:szCs w:val="24"/>
        </w:rPr>
        <w:t>actor</w:t>
      </w:r>
      <w:r w:rsidR="00A414DA" w:rsidRPr="009F1232">
        <w:rPr>
          <w:rFonts w:ascii="Arial" w:hAnsi="Arial" w:cs="Arial"/>
          <w:sz w:val="24"/>
          <w:szCs w:val="24"/>
        </w:rPr>
        <w:t xml:space="preserve"> no </w:t>
      </w:r>
      <w:r w:rsidR="00194175" w:rsidRPr="009F1232">
        <w:rPr>
          <w:rFonts w:ascii="Arial" w:hAnsi="Arial" w:cs="Arial"/>
          <w:sz w:val="24"/>
          <w:szCs w:val="24"/>
        </w:rPr>
        <w:t xml:space="preserve">encuadra en ningún supuesto previsto </w:t>
      </w:r>
      <w:r w:rsidR="009F552C" w:rsidRPr="009F1232">
        <w:rPr>
          <w:rFonts w:ascii="Arial" w:hAnsi="Arial" w:cs="Arial"/>
          <w:sz w:val="24"/>
          <w:szCs w:val="24"/>
        </w:rPr>
        <w:t xml:space="preserve">en la </w:t>
      </w:r>
      <w:r w:rsidR="009F552C" w:rsidRPr="009F1232">
        <w:rPr>
          <w:rFonts w:ascii="Arial" w:hAnsi="Arial" w:cs="Arial"/>
          <w:i/>
          <w:iCs/>
          <w:sz w:val="24"/>
          <w:szCs w:val="24"/>
        </w:rPr>
        <w:t>Ley de Justicia Electoral</w:t>
      </w:r>
      <w:r w:rsidR="009B50DC" w:rsidRPr="009F1232">
        <w:rPr>
          <w:rFonts w:ascii="Arial" w:hAnsi="Arial" w:cs="Arial"/>
          <w:sz w:val="24"/>
          <w:szCs w:val="24"/>
        </w:rPr>
        <w:t xml:space="preserve"> al no existir vulneración a su derecho de votar y ser votado</w:t>
      </w:r>
      <w:r w:rsidR="00043C36" w:rsidRPr="009F1232">
        <w:rPr>
          <w:rFonts w:ascii="Arial" w:hAnsi="Arial" w:cs="Arial"/>
          <w:sz w:val="24"/>
          <w:szCs w:val="24"/>
        </w:rPr>
        <w:t xml:space="preserve"> y, por tanto, obstaculización a</w:t>
      </w:r>
      <w:r w:rsidR="001F60ED" w:rsidRPr="009F1232">
        <w:rPr>
          <w:rFonts w:ascii="Arial" w:hAnsi="Arial" w:cs="Arial"/>
          <w:sz w:val="24"/>
          <w:szCs w:val="24"/>
        </w:rPr>
        <w:t>l desempeño de su cargo</w:t>
      </w:r>
      <w:r w:rsidR="00F573D7" w:rsidRPr="009F1232">
        <w:rPr>
          <w:rFonts w:ascii="Arial" w:hAnsi="Arial" w:cs="Arial"/>
          <w:sz w:val="24"/>
          <w:szCs w:val="24"/>
        </w:rPr>
        <w:t>.</w:t>
      </w:r>
      <w:r w:rsidR="007B5435" w:rsidRPr="009F1232">
        <w:rPr>
          <w:rFonts w:ascii="Arial" w:hAnsi="Arial" w:cs="Arial"/>
          <w:sz w:val="24"/>
          <w:szCs w:val="24"/>
        </w:rPr>
        <w:t xml:space="preserve"> </w:t>
      </w:r>
      <w:r w:rsidR="00F573D7" w:rsidRPr="009F1232">
        <w:rPr>
          <w:rFonts w:ascii="Arial" w:hAnsi="Arial" w:cs="Arial"/>
          <w:sz w:val="24"/>
          <w:szCs w:val="24"/>
        </w:rPr>
        <w:t>A</w:t>
      </w:r>
      <w:r w:rsidR="007B5435" w:rsidRPr="009F1232">
        <w:rPr>
          <w:rFonts w:ascii="Arial" w:hAnsi="Arial" w:cs="Arial"/>
          <w:sz w:val="24"/>
          <w:szCs w:val="24"/>
        </w:rPr>
        <w:t xml:space="preserve">demás, señalan </w:t>
      </w:r>
      <w:r w:rsidR="00DB42B1" w:rsidRPr="009F1232">
        <w:rPr>
          <w:rFonts w:ascii="Arial" w:hAnsi="Arial" w:cs="Arial"/>
          <w:sz w:val="24"/>
          <w:szCs w:val="24"/>
        </w:rPr>
        <w:t xml:space="preserve">que el </w:t>
      </w:r>
      <w:r w:rsidR="00DB42B1" w:rsidRPr="009F1232">
        <w:rPr>
          <w:rFonts w:ascii="Arial" w:hAnsi="Arial" w:cs="Arial"/>
          <w:i/>
          <w:iCs/>
          <w:sz w:val="24"/>
          <w:szCs w:val="24"/>
        </w:rPr>
        <w:t xml:space="preserve">actor </w:t>
      </w:r>
      <w:r w:rsidR="00DB42B1" w:rsidRPr="009F1232">
        <w:rPr>
          <w:rFonts w:ascii="Arial" w:hAnsi="Arial" w:cs="Arial"/>
          <w:sz w:val="24"/>
          <w:szCs w:val="24"/>
        </w:rPr>
        <w:t xml:space="preserve">no </w:t>
      </w:r>
      <w:r w:rsidR="00A414DA" w:rsidRPr="009F1232">
        <w:rPr>
          <w:rFonts w:ascii="Arial" w:hAnsi="Arial" w:cs="Arial"/>
          <w:sz w:val="24"/>
          <w:szCs w:val="24"/>
        </w:rPr>
        <w:t xml:space="preserve">precisa </w:t>
      </w:r>
      <w:r w:rsidR="0029667B" w:rsidRPr="009F1232">
        <w:rPr>
          <w:rFonts w:ascii="Arial" w:hAnsi="Arial" w:cs="Arial"/>
          <w:sz w:val="24"/>
          <w:szCs w:val="24"/>
        </w:rPr>
        <w:t xml:space="preserve">ni acredita </w:t>
      </w:r>
      <w:r w:rsidR="00A414DA" w:rsidRPr="009F1232">
        <w:rPr>
          <w:rFonts w:ascii="Arial" w:hAnsi="Arial" w:cs="Arial"/>
          <w:sz w:val="24"/>
          <w:szCs w:val="24"/>
        </w:rPr>
        <w:t>qu</w:t>
      </w:r>
      <w:r w:rsidR="00CF7255" w:rsidRPr="009F1232">
        <w:rPr>
          <w:rFonts w:ascii="Arial" w:hAnsi="Arial" w:cs="Arial"/>
          <w:sz w:val="24"/>
          <w:szCs w:val="24"/>
        </w:rPr>
        <w:t>é</w:t>
      </w:r>
      <w:r w:rsidR="00A414DA" w:rsidRPr="009F1232">
        <w:rPr>
          <w:rFonts w:ascii="Arial" w:hAnsi="Arial" w:cs="Arial"/>
          <w:sz w:val="24"/>
          <w:szCs w:val="24"/>
        </w:rPr>
        <w:t xml:space="preserve"> actos atribuye a cada una de </w:t>
      </w:r>
      <w:r w:rsidR="0091559E" w:rsidRPr="009F1232">
        <w:rPr>
          <w:rFonts w:ascii="Arial" w:hAnsi="Arial" w:cs="Arial"/>
          <w:sz w:val="24"/>
          <w:szCs w:val="24"/>
        </w:rPr>
        <w:t>ellas</w:t>
      </w:r>
      <w:r w:rsidR="0029667B" w:rsidRPr="009F1232">
        <w:rPr>
          <w:rFonts w:ascii="Arial" w:hAnsi="Arial" w:cs="Arial"/>
          <w:sz w:val="24"/>
          <w:szCs w:val="24"/>
        </w:rPr>
        <w:t>, lo cual, a su decir, l</w:t>
      </w:r>
      <w:r w:rsidR="00F573D7" w:rsidRPr="009F1232">
        <w:rPr>
          <w:rFonts w:ascii="Arial" w:hAnsi="Arial" w:cs="Arial"/>
          <w:sz w:val="24"/>
          <w:szCs w:val="24"/>
        </w:rPr>
        <w:t>a</w:t>
      </w:r>
      <w:r w:rsidR="0029667B" w:rsidRPr="009F1232">
        <w:rPr>
          <w:rFonts w:ascii="Arial" w:hAnsi="Arial" w:cs="Arial"/>
          <w:sz w:val="24"/>
          <w:szCs w:val="24"/>
        </w:rPr>
        <w:t>s deja en estado de indefensión</w:t>
      </w:r>
      <w:r w:rsidR="00707774" w:rsidRPr="009F1232">
        <w:rPr>
          <w:rFonts w:ascii="Arial" w:hAnsi="Arial" w:cs="Arial"/>
          <w:sz w:val="24"/>
          <w:szCs w:val="24"/>
        </w:rPr>
        <w:t xml:space="preserve"> y resulta evidente</w:t>
      </w:r>
      <w:r w:rsidR="00704A0B" w:rsidRPr="009F1232">
        <w:rPr>
          <w:rFonts w:ascii="Arial" w:hAnsi="Arial" w:cs="Arial"/>
          <w:sz w:val="24"/>
          <w:szCs w:val="24"/>
        </w:rPr>
        <w:t xml:space="preserve"> </w:t>
      </w:r>
      <w:r w:rsidR="0029667B" w:rsidRPr="009F1232">
        <w:rPr>
          <w:rFonts w:ascii="Arial" w:hAnsi="Arial" w:cs="Arial"/>
          <w:sz w:val="24"/>
          <w:szCs w:val="24"/>
        </w:rPr>
        <w:t>la improcedencia del medio de impugnación</w:t>
      </w:r>
      <w:r w:rsidR="0092648B" w:rsidRPr="009F1232">
        <w:rPr>
          <w:rFonts w:ascii="Arial" w:hAnsi="Arial" w:cs="Arial"/>
          <w:sz w:val="24"/>
          <w:szCs w:val="24"/>
        </w:rPr>
        <w:t xml:space="preserve">, en términos de </w:t>
      </w:r>
      <w:r w:rsidR="0029667B" w:rsidRPr="009F1232">
        <w:rPr>
          <w:rFonts w:ascii="Arial" w:hAnsi="Arial" w:cs="Arial"/>
          <w:sz w:val="24"/>
          <w:szCs w:val="24"/>
        </w:rPr>
        <w:t xml:space="preserve">la fracción VII del artículo 11 de la </w:t>
      </w:r>
      <w:r w:rsidR="0029667B" w:rsidRPr="009F1232">
        <w:rPr>
          <w:rFonts w:ascii="Arial" w:hAnsi="Arial" w:cs="Arial"/>
          <w:i/>
          <w:iCs/>
          <w:sz w:val="24"/>
          <w:szCs w:val="24"/>
        </w:rPr>
        <w:t>Ley de Justicia Electoral</w:t>
      </w:r>
      <w:r w:rsidR="0029667B" w:rsidRPr="009F1232">
        <w:rPr>
          <w:rFonts w:ascii="Arial" w:hAnsi="Arial" w:cs="Arial"/>
          <w:sz w:val="24"/>
          <w:szCs w:val="24"/>
        </w:rPr>
        <w:t xml:space="preserve"> relativa a la frivolidad</w:t>
      </w:r>
      <w:r w:rsidR="00DC4D13" w:rsidRPr="009F1232">
        <w:rPr>
          <w:rFonts w:ascii="Arial" w:hAnsi="Arial" w:cs="Arial"/>
          <w:sz w:val="24"/>
          <w:szCs w:val="24"/>
        </w:rPr>
        <w:t xml:space="preserve"> de la demanda</w:t>
      </w:r>
      <w:r w:rsidR="00C919CC" w:rsidRPr="009F1232">
        <w:rPr>
          <w:rFonts w:ascii="Arial" w:hAnsi="Arial" w:cs="Arial"/>
          <w:sz w:val="24"/>
          <w:szCs w:val="24"/>
        </w:rPr>
        <w:t xml:space="preserve">. </w:t>
      </w:r>
    </w:p>
    <w:p w14:paraId="7838D2C1" w14:textId="0858B3F7" w:rsidR="004E0A70" w:rsidRPr="009F1232" w:rsidRDefault="00DC4D13" w:rsidP="009A27B1">
      <w:pPr>
        <w:spacing w:line="360" w:lineRule="auto"/>
        <w:jc w:val="both"/>
        <w:rPr>
          <w:rFonts w:ascii="Arial" w:hAnsi="Arial" w:cs="Arial"/>
          <w:i/>
          <w:iCs/>
          <w:sz w:val="24"/>
          <w:szCs w:val="24"/>
        </w:rPr>
      </w:pPr>
      <w:r w:rsidRPr="009F1232">
        <w:rPr>
          <w:rFonts w:ascii="Arial" w:hAnsi="Arial" w:cs="Arial"/>
          <w:sz w:val="24"/>
          <w:szCs w:val="24"/>
        </w:rPr>
        <w:lastRenderedPageBreak/>
        <w:t xml:space="preserve">No obstante, en consideración de este </w:t>
      </w:r>
      <w:r w:rsidR="00C919CC" w:rsidRPr="009F1232">
        <w:rPr>
          <w:rFonts w:ascii="Arial" w:hAnsi="Arial" w:cs="Arial"/>
          <w:i/>
          <w:iCs/>
          <w:sz w:val="24"/>
          <w:szCs w:val="24"/>
        </w:rPr>
        <w:t>Tribunal Electoral</w:t>
      </w:r>
      <w:r w:rsidR="00C919CC" w:rsidRPr="009F1232">
        <w:rPr>
          <w:rFonts w:ascii="Arial" w:hAnsi="Arial" w:cs="Arial"/>
          <w:sz w:val="24"/>
          <w:szCs w:val="24"/>
        </w:rPr>
        <w:t xml:space="preserve">, </w:t>
      </w:r>
      <w:r w:rsidR="003625CB" w:rsidRPr="009F1232">
        <w:rPr>
          <w:rFonts w:ascii="Arial" w:hAnsi="Arial" w:cs="Arial"/>
          <w:sz w:val="24"/>
          <w:szCs w:val="24"/>
        </w:rPr>
        <w:t>se</w:t>
      </w:r>
      <w:r w:rsidR="003625CB" w:rsidRPr="009F1232">
        <w:rPr>
          <w:rFonts w:ascii="Arial" w:hAnsi="Arial" w:cs="Arial"/>
          <w:b/>
          <w:bCs/>
          <w:sz w:val="24"/>
          <w:szCs w:val="24"/>
        </w:rPr>
        <w:t xml:space="preserve"> desestima </w:t>
      </w:r>
      <w:r w:rsidR="00FA4D13" w:rsidRPr="009F1232">
        <w:rPr>
          <w:rFonts w:ascii="Arial" w:hAnsi="Arial" w:cs="Arial"/>
          <w:sz w:val="24"/>
          <w:szCs w:val="24"/>
        </w:rPr>
        <w:t xml:space="preserve">la </w:t>
      </w:r>
      <w:r w:rsidR="00C919CC" w:rsidRPr="009F1232">
        <w:rPr>
          <w:rFonts w:ascii="Arial" w:hAnsi="Arial" w:cs="Arial"/>
          <w:sz w:val="24"/>
          <w:szCs w:val="24"/>
        </w:rPr>
        <w:t xml:space="preserve">causal </w:t>
      </w:r>
      <w:r w:rsidR="00476812" w:rsidRPr="009F1232">
        <w:rPr>
          <w:rFonts w:ascii="Arial" w:hAnsi="Arial" w:cs="Arial"/>
          <w:sz w:val="24"/>
          <w:szCs w:val="24"/>
        </w:rPr>
        <w:t xml:space="preserve">invocada </w:t>
      </w:r>
      <w:r w:rsidR="00C919CC" w:rsidRPr="009F1232">
        <w:rPr>
          <w:rFonts w:ascii="Arial" w:hAnsi="Arial" w:cs="Arial"/>
          <w:sz w:val="24"/>
          <w:szCs w:val="24"/>
        </w:rPr>
        <w:t>ya que</w:t>
      </w:r>
      <w:r w:rsidR="00F010F3" w:rsidRPr="009F1232">
        <w:rPr>
          <w:rFonts w:ascii="Arial" w:hAnsi="Arial" w:cs="Arial"/>
          <w:sz w:val="24"/>
          <w:szCs w:val="24"/>
        </w:rPr>
        <w:t>,</w:t>
      </w:r>
      <w:r w:rsidR="00C919CC" w:rsidRPr="009F1232">
        <w:rPr>
          <w:rFonts w:ascii="Arial" w:hAnsi="Arial" w:cs="Arial"/>
          <w:sz w:val="24"/>
          <w:szCs w:val="24"/>
        </w:rPr>
        <w:t xml:space="preserve"> contrario a lo sostenido, </w:t>
      </w:r>
      <w:r w:rsidR="001D6465" w:rsidRPr="009F1232">
        <w:rPr>
          <w:rFonts w:ascii="Arial" w:hAnsi="Arial" w:cs="Arial"/>
          <w:sz w:val="24"/>
          <w:szCs w:val="24"/>
        </w:rPr>
        <w:t xml:space="preserve">lo relativo a la vulneración al derecho de votar y ser votado del actor </w:t>
      </w:r>
      <w:r w:rsidR="00382419" w:rsidRPr="009F1232">
        <w:rPr>
          <w:rFonts w:ascii="Arial" w:hAnsi="Arial" w:cs="Arial"/>
          <w:sz w:val="24"/>
          <w:szCs w:val="24"/>
        </w:rPr>
        <w:t>se trata de una cuestión que será analizada en el estudio de fondo de los agravios</w:t>
      </w:r>
      <w:r w:rsidR="00027021" w:rsidRPr="009F1232">
        <w:rPr>
          <w:rStyle w:val="Refdenotaalpie"/>
          <w:rFonts w:ascii="Arial" w:hAnsi="Arial" w:cs="Arial"/>
          <w:sz w:val="24"/>
          <w:szCs w:val="24"/>
        </w:rPr>
        <w:footnoteReference w:id="14"/>
      </w:r>
      <w:r w:rsidR="00200420" w:rsidRPr="009F1232">
        <w:rPr>
          <w:rFonts w:ascii="Arial" w:hAnsi="Arial" w:cs="Arial"/>
          <w:sz w:val="24"/>
          <w:szCs w:val="24"/>
        </w:rPr>
        <w:t xml:space="preserve">, pues no hacerlo así podría implicar </w:t>
      </w:r>
      <w:r w:rsidR="00CD4D75" w:rsidRPr="009F1232">
        <w:rPr>
          <w:rFonts w:ascii="Arial" w:hAnsi="Arial" w:cs="Arial"/>
          <w:sz w:val="24"/>
          <w:szCs w:val="24"/>
        </w:rPr>
        <w:t>caer en el vicio lógico de petición de principio</w:t>
      </w:r>
      <w:r w:rsidR="007044C6" w:rsidRPr="009F1232">
        <w:rPr>
          <w:rStyle w:val="Refdenotaalpie"/>
          <w:rFonts w:ascii="Arial" w:hAnsi="Arial" w:cs="Arial"/>
          <w:sz w:val="24"/>
          <w:szCs w:val="24"/>
        </w:rPr>
        <w:footnoteReference w:id="15"/>
      </w:r>
      <w:r w:rsidR="00027021" w:rsidRPr="009F1232">
        <w:rPr>
          <w:rFonts w:ascii="Arial" w:hAnsi="Arial" w:cs="Arial"/>
          <w:sz w:val="24"/>
          <w:szCs w:val="24"/>
        </w:rPr>
        <w:t xml:space="preserve">.  </w:t>
      </w:r>
    </w:p>
    <w:p w14:paraId="62E0F1E9" w14:textId="427BD19B" w:rsidR="004A554E" w:rsidRPr="009F1232" w:rsidRDefault="00DA2409" w:rsidP="004A554E">
      <w:pPr>
        <w:spacing w:line="360" w:lineRule="auto"/>
        <w:jc w:val="both"/>
        <w:rPr>
          <w:rFonts w:ascii="Arial" w:hAnsi="Arial" w:cs="Arial"/>
          <w:sz w:val="24"/>
          <w:szCs w:val="24"/>
        </w:rPr>
      </w:pPr>
      <w:r w:rsidRPr="009F1232">
        <w:rPr>
          <w:rFonts w:ascii="Arial" w:hAnsi="Arial" w:cs="Arial"/>
          <w:sz w:val="24"/>
          <w:szCs w:val="24"/>
        </w:rPr>
        <w:t xml:space="preserve">Además, </w:t>
      </w:r>
      <w:r w:rsidR="00C919CC" w:rsidRPr="009F1232">
        <w:rPr>
          <w:rFonts w:ascii="Arial" w:hAnsi="Arial" w:cs="Arial"/>
          <w:sz w:val="24"/>
          <w:szCs w:val="24"/>
        </w:rPr>
        <w:t xml:space="preserve">del escrito de demanda se advierte que el </w:t>
      </w:r>
      <w:r w:rsidR="00F573D7" w:rsidRPr="009F1232">
        <w:rPr>
          <w:rFonts w:ascii="Arial" w:hAnsi="Arial" w:cs="Arial"/>
          <w:i/>
          <w:iCs/>
          <w:sz w:val="24"/>
          <w:szCs w:val="24"/>
        </w:rPr>
        <w:t>actor</w:t>
      </w:r>
      <w:r w:rsidR="00C919CC" w:rsidRPr="009F1232">
        <w:rPr>
          <w:rFonts w:ascii="Arial" w:hAnsi="Arial" w:cs="Arial"/>
          <w:sz w:val="24"/>
          <w:szCs w:val="24"/>
        </w:rPr>
        <w:t xml:space="preserve"> s</w:t>
      </w:r>
      <w:r w:rsidR="00F010F3" w:rsidRPr="009F1232">
        <w:rPr>
          <w:rFonts w:ascii="Arial" w:hAnsi="Arial" w:cs="Arial"/>
          <w:sz w:val="24"/>
          <w:szCs w:val="24"/>
        </w:rPr>
        <w:t>í</w:t>
      </w:r>
      <w:r w:rsidR="00C919CC" w:rsidRPr="009F1232">
        <w:rPr>
          <w:rFonts w:ascii="Arial" w:hAnsi="Arial" w:cs="Arial"/>
          <w:sz w:val="24"/>
          <w:szCs w:val="24"/>
        </w:rPr>
        <w:t xml:space="preserve"> señala expresamente </w:t>
      </w:r>
      <w:r w:rsidR="00CF7255" w:rsidRPr="009F1232">
        <w:rPr>
          <w:rFonts w:ascii="Arial" w:hAnsi="Arial" w:cs="Arial"/>
          <w:sz w:val="24"/>
          <w:szCs w:val="24"/>
        </w:rPr>
        <w:t>los</w:t>
      </w:r>
      <w:r w:rsidR="00C919CC" w:rsidRPr="009F1232">
        <w:rPr>
          <w:rFonts w:ascii="Arial" w:hAnsi="Arial" w:cs="Arial"/>
          <w:sz w:val="24"/>
          <w:szCs w:val="24"/>
        </w:rPr>
        <w:t xml:space="preserve"> hecho</w:t>
      </w:r>
      <w:r w:rsidR="00CF7255" w:rsidRPr="009F1232">
        <w:rPr>
          <w:rFonts w:ascii="Arial" w:hAnsi="Arial" w:cs="Arial"/>
          <w:sz w:val="24"/>
          <w:szCs w:val="24"/>
        </w:rPr>
        <w:t>s que</w:t>
      </w:r>
      <w:r w:rsidR="00C919CC" w:rsidRPr="009F1232">
        <w:rPr>
          <w:rFonts w:ascii="Arial" w:hAnsi="Arial" w:cs="Arial"/>
          <w:sz w:val="24"/>
          <w:szCs w:val="24"/>
        </w:rPr>
        <w:t xml:space="preserve"> atribuye a </w:t>
      </w:r>
      <w:r w:rsidR="00C264D7" w:rsidRPr="009F1232">
        <w:rPr>
          <w:rFonts w:ascii="Arial" w:hAnsi="Arial" w:cs="Arial"/>
          <w:sz w:val="24"/>
          <w:szCs w:val="24"/>
        </w:rPr>
        <w:t xml:space="preserve">las </w:t>
      </w:r>
      <w:r w:rsidR="003B7787" w:rsidRPr="009F1232">
        <w:rPr>
          <w:rFonts w:ascii="Arial" w:hAnsi="Arial" w:cs="Arial"/>
          <w:i/>
          <w:iCs/>
          <w:sz w:val="24"/>
          <w:szCs w:val="24"/>
        </w:rPr>
        <w:t xml:space="preserve">autoridades </w:t>
      </w:r>
      <w:r w:rsidR="00C264D7" w:rsidRPr="009F1232">
        <w:rPr>
          <w:rFonts w:ascii="Arial" w:hAnsi="Arial" w:cs="Arial"/>
          <w:i/>
          <w:iCs/>
          <w:sz w:val="24"/>
          <w:szCs w:val="24"/>
        </w:rPr>
        <w:t>responsables</w:t>
      </w:r>
      <w:r w:rsidR="00F96CEA" w:rsidRPr="009F1232">
        <w:rPr>
          <w:rFonts w:ascii="Arial" w:hAnsi="Arial" w:cs="Arial"/>
          <w:sz w:val="24"/>
          <w:szCs w:val="24"/>
        </w:rPr>
        <w:t xml:space="preserve"> y </w:t>
      </w:r>
      <w:r w:rsidR="004A554E" w:rsidRPr="009F1232">
        <w:rPr>
          <w:rFonts w:ascii="Arial" w:hAnsi="Arial" w:cs="Arial"/>
          <w:sz w:val="24"/>
          <w:szCs w:val="24"/>
        </w:rPr>
        <w:t xml:space="preserve">expone hechos y argumentos encaminados a controvertir los actos impugnados, lo que plantea una controversia susceptible de análisis en esta jurisdicción. </w:t>
      </w:r>
    </w:p>
    <w:p w14:paraId="2413C0B2" w14:textId="7A291562" w:rsidR="004A554E" w:rsidRPr="009F1232" w:rsidRDefault="004A554E" w:rsidP="004A554E">
      <w:pPr>
        <w:spacing w:line="360" w:lineRule="auto"/>
        <w:jc w:val="both"/>
        <w:rPr>
          <w:rFonts w:ascii="Arial" w:hAnsi="Arial" w:cs="Arial"/>
          <w:sz w:val="24"/>
          <w:szCs w:val="24"/>
        </w:rPr>
      </w:pPr>
      <w:r w:rsidRPr="009F1232">
        <w:rPr>
          <w:rFonts w:ascii="Arial" w:hAnsi="Arial" w:cs="Arial"/>
          <w:sz w:val="24"/>
          <w:szCs w:val="24"/>
        </w:rPr>
        <w:t>Ello, dado que para que un medio de impugnación pueda considerarse frívolo, es necesario que resulte notorio el propósito del actor de interponerlo sin existir motivo o fundamento para ello, o bien, que aqu</w:t>
      </w:r>
      <w:r w:rsidR="00943648" w:rsidRPr="009F1232">
        <w:rPr>
          <w:rFonts w:ascii="Arial" w:hAnsi="Arial" w:cs="Arial"/>
          <w:sz w:val="24"/>
          <w:szCs w:val="24"/>
        </w:rPr>
        <w:t>e</w:t>
      </w:r>
      <w:r w:rsidRPr="009F1232">
        <w:rPr>
          <w:rFonts w:ascii="Arial" w:hAnsi="Arial" w:cs="Arial"/>
          <w:sz w:val="24"/>
          <w:szCs w:val="24"/>
        </w:rPr>
        <w:t xml:space="preserve">l no pueda alcanzar su objeto. Así, la frivolidad implica que el medio de defensa sea totalmente inconsistente, insubstancial, o se </w:t>
      </w:r>
      <w:r w:rsidR="00C22F43" w:rsidRPr="009F1232">
        <w:rPr>
          <w:rFonts w:ascii="Arial" w:hAnsi="Arial" w:cs="Arial"/>
          <w:sz w:val="24"/>
          <w:szCs w:val="24"/>
        </w:rPr>
        <w:t>delimite</w:t>
      </w:r>
      <w:r w:rsidRPr="009F1232">
        <w:rPr>
          <w:rFonts w:ascii="Arial" w:hAnsi="Arial" w:cs="Arial"/>
          <w:sz w:val="24"/>
          <w:szCs w:val="24"/>
        </w:rPr>
        <w:t xml:space="preserve"> a cuestiones sin importancia</w:t>
      </w:r>
      <w:r w:rsidRPr="009F1232">
        <w:rPr>
          <w:rStyle w:val="Refdenotaalpie"/>
          <w:rFonts w:ascii="Arial" w:hAnsi="Arial" w:cs="Arial"/>
          <w:sz w:val="24"/>
          <w:szCs w:val="24"/>
        </w:rPr>
        <w:footnoteReference w:id="16"/>
      </w:r>
      <w:r w:rsidRPr="009F1232">
        <w:rPr>
          <w:rFonts w:ascii="Arial" w:hAnsi="Arial" w:cs="Arial"/>
          <w:sz w:val="24"/>
          <w:szCs w:val="24"/>
        </w:rPr>
        <w:t xml:space="preserve">. </w:t>
      </w:r>
    </w:p>
    <w:p w14:paraId="3C10673A" w14:textId="5D7CC802" w:rsidR="00645120" w:rsidRPr="009F1232" w:rsidRDefault="009D4586" w:rsidP="004A554E">
      <w:pPr>
        <w:spacing w:line="360" w:lineRule="auto"/>
        <w:jc w:val="both"/>
        <w:rPr>
          <w:rFonts w:ascii="Arial" w:hAnsi="Arial" w:cs="Arial"/>
          <w:b/>
          <w:bCs/>
          <w:sz w:val="24"/>
          <w:szCs w:val="24"/>
        </w:rPr>
      </w:pPr>
      <w:r w:rsidRPr="009F1232">
        <w:rPr>
          <w:rFonts w:ascii="Arial" w:hAnsi="Arial" w:cs="Arial"/>
          <w:b/>
          <w:bCs/>
          <w:sz w:val="24"/>
          <w:szCs w:val="24"/>
        </w:rPr>
        <w:t>4</w:t>
      </w:r>
      <w:r w:rsidR="00645120" w:rsidRPr="009F1232">
        <w:rPr>
          <w:rFonts w:ascii="Arial" w:hAnsi="Arial" w:cs="Arial"/>
          <w:b/>
          <w:bCs/>
          <w:sz w:val="24"/>
          <w:szCs w:val="24"/>
        </w:rPr>
        <w:t>.2</w:t>
      </w:r>
      <w:r w:rsidR="0023150B" w:rsidRPr="009F1232">
        <w:rPr>
          <w:rFonts w:ascii="Arial" w:hAnsi="Arial" w:cs="Arial"/>
          <w:b/>
          <w:bCs/>
          <w:sz w:val="24"/>
          <w:szCs w:val="24"/>
        </w:rPr>
        <w:t>.</w:t>
      </w:r>
      <w:r w:rsidR="00645120" w:rsidRPr="009F1232">
        <w:rPr>
          <w:rFonts w:ascii="Arial" w:hAnsi="Arial" w:cs="Arial"/>
          <w:b/>
          <w:bCs/>
          <w:sz w:val="24"/>
          <w:szCs w:val="24"/>
        </w:rPr>
        <w:t xml:space="preserve"> Extemporaneidad</w:t>
      </w:r>
    </w:p>
    <w:p w14:paraId="61847513" w14:textId="452C47BF" w:rsidR="00EB6D8B" w:rsidRPr="009F1232" w:rsidRDefault="00645120" w:rsidP="003A4EC3">
      <w:pPr>
        <w:spacing w:line="360" w:lineRule="auto"/>
        <w:jc w:val="both"/>
        <w:rPr>
          <w:rFonts w:ascii="Arial" w:hAnsi="Arial" w:cs="Arial"/>
          <w:sz w:val="24"/>
          <w:szCs w:val="24"/>
        </w:rPr>
      </w:pPr>
      <w:r w:rsidRPr="009F1232">
        <w:rPr>
          <w:rFonts w:ascii="Arial" w:hAnsi="Arial" w:cs="Arial"/>
          <w:sz w:val="24"/>
          <w:szCs w:val="24"/>
        </w:rPr>
        <w:t xml:space="preserve">Por otra parte, </w:t>
      </w:r>
      <w:r w:rsidR="00EB6D8B" w:rsidRPr="009F1232">
        <w:rPr>
          <w:rFonts w:ascii="Arial" w:hAnsi="Arial" w:cs="Arial"/>
          <w:sz w:val="24"/>
          <w:szCs w:val="24"/>
        </w:rPr>
        <w:t xml:space="preserve">este </w:t>
      </w:r>
      <w:r w:rsidR="00EB6D8B" w:rsidRPr="009F1232">
        <w:rPr>
          <w:rFonts w:ascii="Arial" w:hAnsi="Arial" w:cs="Arial"/>
          <w:i/>
          <w:iCs/>
          <w:sz w:val="24"/>
          <w:szCs w:val="24"/>
        </w:rPr>
        <w:t>órgano jurisdiccional</w:t>
      </w:r>
      <w:r w:rsidR="00EB6D8B" w:rsidRPr="009F1232">
        <w:rPr>
          <w:rFonts w:ascii="Arial" w:hAnsi="Arial" w:cs="Arial"/>
          <w:sz w:val="24"/>
          <w:szCs w:val="24"/>
        </w:rPr>
        <w:t xml:space="preserve"> advierte la actualización de </w:t>
      </w:r>
      <w:r w:rsidR="00B639F4" w:rsidRPr="009F1232">
        <w:rPr>
          <w:rFonts w:ascii="Arial" w:hAnsi="Arial" w:cs="Arial"/>
          <w:sz w:val="24"/>
          <w:szCs w:val="24"/>
        </w:rPr>
        <w:t xml:space="preserve">la </w:t>
      </w:r>
      <w:r w:rsidR="00EB6D8B" w:rsidRPr="009F1232">
        <w:rPr>
          <w:rFonts w:ascii="Arial" w:hAnsi="Arial" w:cs="Arial"/>
          <w:sz w:val="24"/>
          <w:szCs w:val="24"/>
        </w:rPr>
        <w:t>causal de improcedencia</w:t>
      </w:r>
      <w:r w:rsidR="0057525C" w:rsidRPr="009F1232">
        <w:rPr>
          <w:rFonts w:ascii="Arial" w:hAnsi="Arial" w:cs="Arial"/>
          <w:sz w:val="24"/>
          <w:szCs w:val="24"/>
        </w:rPr>
        <w:t xml:space="preserve"> consistente en la extemporaneidad del medio de impugnación por lo que hace </w:t>
      </w:r>
      <w:r w:rsidR="00972605" w:rsidRPr="009F1232">
        <w:rPr>
          <w:rFonts w:ascii="Arial" w:hAnsi="Arial" w:cs="Arial"/>
          <w:sz w:val="24"/>
          <w:szCs w:val="24"/>
          <w:lang w:val="es-ES"/>
        </w:rPr>
        <w:t xml:space="preserve">a la respuesta emitida por el </w:t>
      </w:r>
      <w:r w:rsidR="00972605" w:rsidRPr="009F1232">
        <w:rPr>
          <w:rFonts w:ascii="Arial" w:hAnsi="Arial" w:cs="Arial"/>
          <w:i/>
          <w:iCs/>
          <w:sz w:val="24"/>
          <w:szCs w:val="24"/>
          <w:lang w:val="es-ES"/>
        </w:rPr>
        <w:t>secretario</w:t>
      </w:r>
      <w:r w:rsidR="00972605" w:rsidRPr="009F1232">
        <w:rPr>
          <w:rFonts w:ascii="Arial" w:hAnsi="Arial" w:cs="Arial"/>
          <w:sz w:val="24"/>
          <w:szCs w:val="24"/>
          <w:lang w:val="es-ES"/>
        </w:rPr>
        <w:t xml:space="preserve"> </w:t>
      </w:r>
      <w:r w:rsidR="007909BB" w:rsidRPr="009F1232">
        <w:rPr>
          <w:rFonts w:ascii="Arial" w:hAnsi="Arial" w:cs="Arial"/>
          <w:sz w:val="24"/>
          <w:szCs w:val="24"/>
          <w:lang w:val="es-ES"/>
        </w:rPr>
        <w:t xml:space="preserve">(numeral 1 del apartado de </w:t>
      </w:r>
      <w:r w:rsidR="00305CDC" w:rsidRPr="009F1232">
        <w:rPr>
          <w:rFonts w:ascii="Arial" w:hAnsi="Arial" w:cs="Arial"/>
          <w:sz w:val="24"/>
          <w:szCs w:val="24"/>
          <w:lang w:val="es-ES"/>
        </w:rPr>
        <w:t xml:space="preserve">cuestión previa) </w:t>
      </w:r>
      <w:r w:rsidR="00972605" w:rsidRPr="009F1232">
        <w:rPr>
          <w:rFonts w:ascii="Arial" w:hAnsi="Arial" w:cs="Arial"/>
          <w:sz w:val="24"/>
          <w:szCs w:val="24"/>
          <w:lang w:val="es-ES"/>
        </w:rPr>
        <w:t xml:space="preserve">y a </w:t>
      </w:r>
      <w:r w:rsidR="00FD6408" w:rsidRPr="009F1232">
        <w:rPr>
          <w:rFonts w:ascii="Arial" w:hAnsi="Arial" w:cs="Arial"/>
          <w:sz w:val="24"/>
          <w:szCs w:val="24"/>
          <w:lang w:val="es-ES"/>
        </w:rPr>
        <w:t>la</w:t>
      </w:r>
      <w:r w:rsidR="00972605" w:rsidRPr="009F1232">
        <w:rPr>
          <w:rFonts w:ascii="Arial" w:hAnsi="Arial" w:cs="Arial"/>
          <w:sz w:val="24"/>
          <w:szCs w:val="24"/>
          <w:lang w:val="es-ES"/>
        </w:rPr>
        <w:t xml:space="preserve"> </w:t>
      </w:r>
      <w:r w:rsidR="00FD6408" w:rsidRPr="009F1232">
        <w:rPr>
          <w:rFonts w:ascii="Arial" w:hAnsi="Arial" w:cs="Arial"/>
          <w:sz w:val="24"/>
          <w:szCs w:val="24"/>
          <w:lang w:val="es-ES"/>
        </w:rPr>
        <w:t>sesión</w:t>
      </w:r>
      <w:r w:rsidR="00972605" w:rsidRPr="009F1232">
        <w:rPr>
          <w:rFonts w:ascii="Arial" w:hAnsi="Arial" w:cs="Arial"/>
          <w:sz w:val="24"/>
          <w:szCs w:val="24"/>
          <w:lang w:val="es-ES"/>
        </w:rPr>
        <w:t xml:space="preserve"> </w:t>
      </w:r>
      <w:r w:rsidR="003A4EC3" w:rsidRPr="009F1232">
        <w:rPr>
          <w:rFonts w:ascii="Arial" w:hAnsi="Arial" w:cs="Arial"/>
          <w:sz w:val="24"/>
          <w:szCs w:val="24"/>
          <w:lang w:val="es-ES"/>
        </w:rPr>
        <w:t>celebrada el veintiocho de mayo</w:t>
      </w:r>
      <w:r w:rsidR="00305CDC" w:rsidRPr="009F1232">
        <w:rPr>
          <w:rFonts w:ascii="Arial" w:hAnsi="Arial" w:cs="Arial"/>
          <w:sz w:val="24"/>
          <w:szCs w:val="24"/>
          <w:lang w:val="es-ES"/>
        </w:rPr>
        <w:t xml:space="preserve"> (</w:t>
      </w:r>
      <w:r w:rsidR="00DD590B" w:rsidRPr="009F1232">
        <w:rPr>
          <w:rFonts w:ascii="Arial" w:hAnsi="Arial" w:cs="Arial"/>
          <w:sz w:val="24"/>
          <w:szCs w:val="24"/>
          <w:lang w:val="es-ES"/>
        </w:rPr>
        <w:t>numeral 2 del apartado de cuestión previa)</w:t>
      </w:r>
      <w:r w:rsidR="00EB6D8B" w:rsidRPr="009F1232">
        <w:rPr>
          <w:rFonts w:ascii="Arial" w:hAnsi="Arial" w:cs="Arial"/>
          <w:sz w:val="24"/>
          <w:szCs w:val="24"/>
        </w:rPr>
        <w:t xml:space="preserve">, como se explica enseguida: </w:t>
      </w:r>
    </w:p>
    <w:p w14:paraId="5C60F5CB" w14:textId="3FF4989D" w:rsidR="00DD08C3" w:rsidRPr="009F1232" w:rsidRDefault="00DD08C3" w:rsidP="00DD08C3">
      <w:pPr>
        <w:spacing w:line="360" w:lineRule="auto"/>
        <w:jc w:val="both"/>
        <w:rPr>
          <w:rFonts w:ascii="Arial" w:hAnsi="Arial" w:cs="Arial"/>
          <w:sz w:val="24"/>
          <w:szCs w:val="24"/>
        </w:rPr>
      </w:pPr>
      <w:r w:rsidRPr="009F1232">
        <w:rPr>
          <w:rFonts w:ascii="Arial" w:hAnsi="Arial" w:cs="Arial"/>
          <w:sz w:val="24"/>
          <w:szCs w:val="24"/>
        </w:rPr>
        <w:t xml:space="preserve">El artículo 11, fracción III, de la </w:t>
      </w:r>
      <w:r w:rsidRPr="009F1232">
        <w:rPr>
          <w:rFonts w:ascii="Arial" w:hAnsi="Arial" w:cs="Arial"/>
          <w:i/>
          <w:iCs/>
          <w:sz w:val="24"/>
          <w:szCs w:val="24"/>
        </w:rPr>
        <w:t>Ley de Justicia Electoral</w:t>
      </w:r>
      <w:r w:rsidRPr="009F1232">
        <w:rPr>
          <w:rFonts w:ascii="Arial" w:hAnsi="Arial" w:cs="Arial"/>
          <w:sz w:val="24"/>
          <w:szCs w:val="24"/>
        </w:rPr>
        <w:t xml:space="preserve"> establece que los medios de impugnación serán improcedentes cuando la presentación de la demanda no se realice dentro de los plazos señalados por la misma.</w:t>
      </w:r>
    </w:p>
    <w:p w14:paraId="0EC25281" w14:textId="15FE569B" w:rsidR="00DD08C3" w:rsidRPr="009F1232" w:rsidRDefault="00C6164D" w:rsidP="00DD08C3">
      <w:pPr>
        <w:spacing w:line="360" w:lineRule="auto"/>
        <w:jc w:val="both"/>
        <w:rPr>
          <w:rFonts w:ascii="Arial" w:hAnsi="Arial" w:cs="Arial"/>
          <w:sz w:val="24"/>
          <w:szCs w:val="24"/>
        </w:rPr>
      </w:pPr>
      <w:r w:rsidRPr="009F1232">
        <w:rPr>
          <w:rFonts w:ascii="Arial" w:hAnsi="Arial" w:cs="Arial"/>
          <w:sz w:val="24"/>
          <w:szCs w:val="24"/>
        </w:rPr>
        <w:t>Por su parte,</w:t>
      </w:r>
      <w:r w:rsidR="00DD08C3" w:rsidRPr="009F1232">
        <w:rPr>
          <w:rFonts w:ascii="Arial" w:hAnsi="Arial" w:cs="Arial"/>
          <w:sz w:val="24"/>
          <w:szCs w:val="24"/>
        </w:rPr>
        <w:t xml:space="preserve"> los artículos 9 y 74, de la</w:t>
      </w:r>
      <w:r w:rsidRPr="009F1232">
        <w:rPr>
          <w:rFonts w:ascii="Arial" w:hAnsi="Arial" w:cs="Arial"/>
          <w:sz w:val="24"/>
          <w:szCs w:val="24"/>
        </w:rPr>
        <w:t xml:space="preserve"> </w:t>
      </w:r>
      <w:r w:rsidR="00DD08C3" w:rsidRPr="009F1232">
        <w:rPr>
          <w:rFonts w:ascii="Arial" w:hAnsi="Arial" w:cs="Arial"/>
          <w:i/>
          <w:iCs/>
          <w:sz w:val="24"/>
          <w:szCs w:val="24"/>
        </w:rPr>
        <w:t>Ley de Justicia Electoral,</w:t>
      </w:r>
      <w:r w:rsidRPr="009F1232">
        <w:rPr>
          <w:rFonts w:ascii="Arial" w:hAnsi="Arial" w:cs="Arial"/>
          <w:sz w:val="24"/>
          <w:szCs w:val="24"/>
        </w:rPr>
        <w:t xml:space="preserve"> </w:t>
      </w:r>
      <w:r w:rsidR="00DD08C3" w:rsidRPr="009F1232">
        <w:rPr>
          <w:rFonts w:ascii="Arial" w:hAnsi="Arial" w:cs="Arial"/>
          <w:sz w:val="24"/>
          <w:szCs w:val="24"/>
        </w:rPr>
        <w:t>estipulan que la demanda debe presentarse dentro de los cinco días contados a partir del día siguiente en que se tenga conocimiento del acto que se impugna.</w:t>
      </w:r>
    </w:p>
    <w:p w14:paraId="534D0AA5" w14:textId="47F08294" w:rsidR="00833C61" w:rsidRPr="009F1232" w:rsidRDefault="007909BB" w:rsidP="00EB6D8B">
      <w:pPr>
        <w:spacing w:line="360" w:lineRule="auto"/>
        <w:jc w:val="both"/>
        <w:rPr>
          <w:rFonts w:ascii="Arial" w:hAnsi="Arial" w:cs="Arial"/>
          <w:sz w:val="24"/>
          <w:szCs w:val="24"/>
          <w:lang w:val="es-ES"/>
        </w:rPr>
      </w:pPr>
      <w:r w:rsidRPr="009F1232">
        <w:rPr>
          <w:rFonts w:ascii="Arial" w:hAnsi="Arial" w:cs="Arial"/>
          <w:sz w:val="24"/>
          <w:szCs w:val="24"/>
          <w:lang w:val="es-ES"/>
        </w:rPr>
        <w:t>En ese sentido</w:t>
      </w:r>
      <w:r w:rsidR="00E00D77" w:rsidRPr="009F1232">
        <w:rPr>
          <w:rFonts w:ascii="Arial" w:hAnsi="Arial" w:cs="Arial"/>
          <w:sz w:val="24"/>
          <w:szCs w:val="24"/>
          <w:lang w:val="es-ES"/>
        </w:rPr>
        <w:t xml:space="preserve">, </w:t>
      </w:r>
      <w:r w:rsidR="005825E1" w:rsidRPr="009F1232">
        <w:rPr>
          <w:rFonts w:ascii="Arial" w:hAnsi="Arial" w:cs="Arial"/>
          <w:sz w:val="24"/>
          <w:szCs w:val="24"/>
          <w:lang w:val="es-ES"/>
        </w:rPr>
        <w:t>respect</w:t>
      </w:r>
      <w:r w:rsidR="00E00D77" w:rsidRPr="009F1232">
        <w:rPr>
          <w:rFonts w:ascii="Arial" w:hAnsi="Arial" w:cs="Arial"/>
          <w:sz w:val="24"/>
          <w:szCs w:val="24"/>
          <w:lang w:val="es-ES"/>
        </w:rPr>
        <w:t>o</w:t>
      </w:r>
      <w:r w:rsidR="005825E1" w:rsidRPr="009F1232">
        <w:rPr>
          <w:rFonts w:ascii="Arial" w:hAnsi="Arial" w:cs="Arial"/>
          <w:sz w:val="24"/>
          <w:szCs w:val="24"/>
          <w:lang w:val="es-ES"/>
        </w:rPr>
        <w:t xml:space="preserve"> </w:t>
      </w:r>
      <w:r w:rsidR="00E00D77" w:rsidRPr="009F1232">
        <w:rPr>
          <w:rFonts w:ascii="Arial" w:hAnsi="Arial" w:cs="Arial"/>
          <w:sz w:val="24"/>
          <w:szCs w:val="24"/>
          <w:lang w:val="es-ES"/>
        </w:rPr>
        <w:t>de</w:t>
      </w:r>
      <w:r w:rsidR="005825E1" w:rsidRPr="009F1232">
        <w:rPr>
          <w:rFonts w:ascii="Arial" w:hAnsi="Arial" w:cs="Arial"/>
          <w:sz w:val="24"/>
          <w:szCs w:val="24"/>
          <w:lang w:val="es-ES"/>
        </w:rPr>
        <w:t xml:space="preserve"> la respuesta emitida por el </w:t>
      </w:r>
      <w:r w:rsidR="005825E1" w:rsidRPr="009F1232">
        <w:rPr>
          <w:rFonts w:ascii="Arial" w:hAnsi="Arial" w:cs="Arial"/>
          <w:i/>
          <w:iCs/>
          <w:sz w:val="24"/>
          <w:szCs w:val="24"/>
          <w:lang w:val="es-ES"/>
        </w:rPr>
        <w:t>secretario</w:t>
      </w:r>
      <w:r w:rsidR="005825E1" w:rsidRPr="009F1232">
        <w:rPr>
          <w:rFonts w:ascii="Arial" w:hAnsi="Arial" w:cs="Arial"/>
          <w:sz w:val="24"/>
          <w:szCs w:val="24"/>
          <w:lang w:val="es-ES"/>
        </w:rPr>
        <w:t xml:space="preserve"> que recayó a </w:t>
      </w:r>
      <w:r w:rsidR="00992663" w:rsidRPr="009F1232">
        <w:rPr>
          <w:rFonts w:ascii="Arial" w:hAnsi="Arial" w:cs="Arial"/>
          <w:sz w:val="24"/>
          <w:szCs w:val="24"/>
          <w:lang w:val="es-ES"/>
        </w:rPr>
        <w:t xml:space="preserve">la solicitud planteada por el </w:t>
      </w:r>
      <w:r w:rsidR="00992663" w:rsidRPr="009F1232">
        <w:rPr>
          <w:rFonts w:ascii="Arial" w:hAnsi="Arial" w:cs="Arial"/>
          <w:i/>
          <w:iCs/>
          <w:sz w:val="24"/>
          <w:szCs w:val="24"/>
          <w:lang w:val="es-ES"/>
        </w:rPr>
        <w:t>actor</w:t>
      </w:r>
      <w:r w:rsidR="00992663" w:rsidRPr="009F1232">
        <w:rPr>
          <w:rFonts w:ascii="Arial" w:hAnsi="Arial" w:cs="Arial"/>
          <w:sz w:val="24"/>
          <w:szCs w:val="24"/>
          <w:lang w:val="es-ES"/>
        </w:rPr>
        <w:t xml:space="preserve"> el veintisiete anterior, del escrito de demanda </w:t>
      </w:r>
      <w:r w:rsidR="00992663" w:rsidRPr="009F1232">
        <w:rPr>
          <w:rFonts w:ascii="Arial" w:hAnsi="Arial" w:cs="Arial"/>
          <w:sz w:val="24"/>
          <w:szCs w:val="24"/>
          <w:lang w:val="es-ES"/>
        </w:rPr>
        <w:lastRenderedPageBreak/>
        <w:t xml:space="preserve">se desprende que </w:t>
      </w:r>
      <w:r w:rsidR="00626EC4" w:rsidRPr="009F1232">
        <w:rPr>
          <w:rFonts w:ascii="Arial" w:hAnsi="Arial" w:cs="Arial"/>
          <w:sz w:val="24"/>
          <w:szCs w:val="24"/>
          <w:lang w:val="es-ES"/>
        </w:rPr>
        <w:t xml:space="preserve">este último refiere que </w:t>
      </w:r>
      <w:r w:rsidR="00626EC4" w:rsidRPr="009F1232">
        <w:rPr>
          <w:rFonts w:ascii="Arial" w:hAnsi="Arial" w:cs="Arial"/>
          <w:b/>
          <w:bCs/>
          <w:sz w:val="24"/>
          <w:szCs w:val="24"/>
          <w:lang w:val="es-ES"/>
        </w:rPr>
        <w:t xml:space="preserve">tuvo conocimiento de la </w:t>
      </w:r>
      <w:r w:rsidR="00944880" w:rsidRPr="009F1232">
        <w:rPr>
          <w:rFonts w:ascii="Arial" w:hAnsi="Arial" w:cs="Arial"/>
          <w:b/>
          <w:bCs/>
          <w:sz w:val="24"/>
          <w:szCs w:val="24"/>
          <w:lang w:val="es-ES"/>
        </w:rPr>
        <w:t>contestación el veintiocho de mayo</w:t>
      </w:r>
      <w:r w:rsidR="00FC4555" w:rsidRPr="009F1232">
        <w:rPr>
          <w:rFonts w:ascii="Arial" w:hAnsi="Arial" w:cs="Arial"/>
          <w:sz w:val="24"/>
          <w:szCs w:val="24"/>
          <w:lang w:val="es-ES"/>
        </w:rPr>
        <w:t xml:space="preserve"> a las </w:t>
      </w:r>
      <w:r w:rsidR="001168E4" w:rsidRPr="009F1232">
        <w:rPr>
          <w:rFonts w:ascii="Arial" w:hAnsi="Arial" w:cs="Arial"/>
          <w:sz w:val="24"/>
          <w:szCs w:val="24"/>
          <w:lang w:val="es-ES"/>
        </w:rPr>
        <w:t>18:24 horas</w:t>
      </w:r>
      <w:r w:rsidR="002B22BF" w:rsidRPr="009F1232">
        <w:rPr>
          <w:rFonts w:ascii="Arial" w:hAnsi="Arial" w:cs="Arial"/>
          <w:sz w:val="24"/>
          <w:szCs w:val="24"/>
          <w:lang w:val="es-ES"/>
        </w:rPr>
        <w:t xml:space="preserve"> (apartado de hechos</w:t>
      </w:r>
      <w:r w:rsidR="00A46A84" w:rsidRPr="009F1232">
        <w:rPr>
          <w:rFonts w:ascii="Arial" w:hAnsi="Arial" w:cs="Arial"/>
          <w:sz w:val="24"/>
          <w:szCs w:val="24"/>
          <w:lang w:val="es-ES"/>
        </w:rPr>
        <w:t>, numeral 5.4)</w:t>
      </w:r>
      <w:r w:rsidR="001168E4" w:rsidRPr="009F1232">
        <w:rPr>
          <w:rFonts w:ascii="Arial" w:hAnsi="Arial" w:cs="Arial"/>
          <w:sz w:val="24"/>
          <w:szCs w:val="24"/>
          <w:lang w:val="es-ES"/>
        </w:rPr>
        <w:t xml:space="preserve">. </w:t>
      </w:r>
    </w:p>
    <w:p w14:paraId="3C3DA6AB" w14:textId="0732227D" w:rsidR="00D3432E" w:rsidRDefault="00D3432E" w:rsidP="00EB6D8B">
      <w:pPr>
        <w:spacing w:line="360" w:lineRule="auto"/>
        <w:jc w:val="both"/>
        <w:rPr>
          <w:rFonts w:ascii="Arial" w:hAnsi="Arial" w:cs="Arial"/>
          <w:sz w:val="24"/>
          <w:szCs w:val="24"/>
        </w:rPr>
      </w:pPr>
      <w:r w:rsidRPr="009F1232">
        <w:rPr>
          <w:rFonts w:ascii="Arial" w:hAnsi="Arial" w:cs="Arial"/>
          <w:sz w:val="24"/>
          <w:szCs w:val="24"/>
          <w:lang w:val="es-ES"/>
        </w:rPr>
        <w:t xml:space="preserve">De igual manera, </w:t>
      </w:r>
      <w:r w:rsidR="004D2F23" w:rsidRPr="009F1232">
        <w:rPr>
          <w:rFonts w:ascii="Arial" w:hAnsi="Arial" w:cs="Arial"/>
          <w:sz w:val="24"/>
          <w:szCs w:val="24"/>
          <w:lang w:val="es-ES"/>
        </w:rPr>
        <w:t>como se advierte de la precisión de actos impugnados</w:t>
      </w:r>
      <w:r w:rsidR="006E362A" w:rsidRPr="009F1232">
        <w:rPr>
          <w:rFonts w:ascii="Arial" w:hAnsi="Arial" w:cs="Arial"/>
          <w:sz w:val="24"/>
          <w:szCs w:val="24"/>
          <w:lang w:val="es-ES"/>
        </w:rPr>
        <w:t>,</w:t>
      </w:r>
      <w:r w:rsidR="004D2F23" w:rsidRPr="009F1232">
        <w:rPr>
          <w:rFonts w:ascii="Arial" w:hAnsi="Arial" w:cs="Arial"/>
          <w:sz w:val="24"/>
          <w:szCs w:val="24"/>
          <w:lang w:val="es-ES"/>
        </w:rPr>
        <w:t xml:space="preserve"> </w:t>
      </w:r>
      <w:r w:rsidR="00A22142" w:rsidRPr="009F1232">
        <w:rPr>
          <w:rFonts w:ascii="Arial" w:hAnsi="Arial" w:cs="Arial"/>
          <w:sz w:val="24"/>
          <w:szCs w:val="24"/>
          <w:lang w:val="es-ES"/>
        </w:rPr>
        <w:t xml:space="preserve">el </w:t>
      </w:r>
      <w:r w:rsidR="00A22142" w:rsidRPr="009F1232">
        <w:rPr>
          <w:rFonts w:ascii="Arial" w:hAnsi="Arial" w:cs="Arial"/>
          <w:i/>
          <w:iCs/>
          <w:sz w:val="24"/>
          <w:szCs w:val="24"/>
          <w:lang w:val="es-ES"/>
        </w:rPr>
        <w:t xml:space="preserve">actor </w:t>
      </w:r>
      <w:r w:rsidR="00215D5E" w:rsidRPr="009F1232">
        <w:rPr>
          <w:rFonts w:ascii="Arial" w:hAnsi="Arial" w:cs="Arial"/>
          <w:sz w:val="24"/>
          <w:szCs w:val="24"/>
          <w:lang w:val="es-ES"/>
        </w:rPr>
        <w:t xml:space="preserve">señala </w:t>
      </w:r>
      <w:r w:rsidR="004D2F23" w:rsidRPr="009F1232">
        <w:rPr>
          <w:rFonts w:ascii="Arial" w:hAnsi="Arial" w:cs="Arial"/>
          <w:sz w:val="24"/>
          <w:szCs w:val="24"/>
          <w:lang w:val="es-ES"/>
        </w:rPr>
        <w:t xml:space="preserve">que </w:t>
      </w:r>
      <w:r w:rsidR="00216B35" w:rsidRPr="009F1232">
        <w:rPr>
          <w:rFonts w:ascii="Arial" w:hAnsi="Arial" w:cs="Arial"/>
          <w:sz w:val="24"/>
          <w:szCs w:val="24"/>
          <w:lang w:val="es-ES"/>
        </w:rPr>
        <w:t xml:space="preserve">le causa perjuicio a sus derechos </w:t>
      </w:r>
      <w:r w:rsidR="00773C64" w:rsidRPr="009F1232">
        <w:rPr>
          <w:rFonts w:ascii="Arial" w:hAnsi="Arial" w:cs="Arial"/>
          <w:sz w:val="24"/>
          <w:szCs w:val="24"/>
          <w:lang w:val="es-ES"/>
        </w:rPr>
        <w:t>político-electorales</w:t>
      </w:r>
      <w:r w:rsidRPr="009F1232">
        <w:rPr>
          <w:rFonts w:ascii="Arial" w:hAnsi="Arial" w:cs="Arial"/>
          <w:sz w:val="24"/>
          <w:szCs w:val="24"/>
          <w:lang w:val="es-ES"/>
        </w:rPr>
        <w:t xml:space="preserve"> la sesión </w:t>
      </w:r>
      <w:r w:rsidR="00216B35" w:rsidRPr="009F1232">
        <w:rPr>
          <w:rFonts w:ascii="Arial" w:hAnsi="Arial" w:cs="Arial"/>
          <w:sz w:val="24"/>
          <w:szCs w:val="24"/>
          <w:lang w:val="es-ES"/>
        </w:rPr>
        <w:t xml:space="preserve">de Cabildo </w:t>
      </w:r>
      <w:r w:rsidR="00FD21AD" w:rsidRPr="009F1232">
        <w:rPr>
          <w:rFonts w:ascii="Arial" w:hAnsi="Arial" w:cs="Arial"/>
          <w:sz w:val="24"/>
          <w:szCs w:val="24"/>
          <w:lang w:val="es-ES"/>
        </w:rPr>
        <w:t>celebrada el</w:t>
      </w:r>
      <w:r w:rsidRPr="009F1232">
        <w:rPr>
          <w:rFonts w:ascii="Arial" w:hAnsi="Arial" w:cs="Arial"/>
          <w:sz w:val="24"/>
          <w:szCs w:val="24"/>
          <w:lang w:val="es-ES"/>
        </w:rPr>
        <w:t xml:space="preserve"> </w:t>
      </w:r>
      <w:r w:rsidRPr="009F1232">
        <w:rPr>
          <w:rFonts w:ascii="Arial" w:hAnsi="Arial" w:cs="Arial"/>
          <w:b/>
          <w:bCs/>
          <w:sz w:val="24"/>
          <w:szCs w:val="24"/>
          <w:lang w:val="es-ES"/>
        </w:rPr>
        <w:t>veintiocho de mayo</w:t>
      </w:r>
      <w:r w:rsidR="00216B35" w:rsidRPr="009F1232">
        <w:rPr>
          <w:rFonts w:ascii="Arial" w:hAnsi="Arial" w:cs="Arial"/>
          <w:sz w:val="24"/>
          <w:szCs w:val="24"/>
          <w:lang w:val="es-ES"/>
        </w:rPr>
        <w:t xml:space="preserve">, en la que, entre otras cuestiones </w:t>
      </w:r>
      <w:r w:rsidR="00AF699C" w:rsidRPr="009F1232">
        <w:rPr>
          <w:rFonts w:ascii="Arial" w:hAnsi="Arial" w:cs="Arial"/>
          <w:sz w:val="24"/>
          <w:szCs w:val="24"/>
        </w:rPr>
        <w:t>se acordó</w:t>
      </w:r>
      <w:r w:rsidR="00851AFC" w:rsidRPr="009F1232">
        <w:rPr>
          <w:rFonts w:ascii="Arial" w:hAnsi="Arial" w:cs="Arial"/>
          <w:sz w:val="24"/>
          <w:szCs w:val="24"/>
        </w:rPr>
        <w:t xml:space="preserve"> solicitar al </w:t>
      </w:r>
      <w:r w:rsidR="00F54B7E" w:rsidRPr="00F54B7E">
        <w:rPr>
          <w:rFonts w:ascii="Arial" w:hAnsi="Arial" w:cs="Arial"/>
          <w:color w:val="FFFFFF"/>
          <w:sz w:val="24"/>
          <w:szCs w:val="24"/>
          <w:highlight w:val="darkCyan"/>
        </w:rPr>
        <w:t>[No.10]_</w:t>
      </w:r>
      <w:proofErr w:type="spellStart"/>
      <w:r w:rsidR="00F54B7E" w:rsidRPr="00F54B7E">
        <w:rPr>
          <w:rFonts w:ascii="Arial" w:hAnsi="Arial" w:cs="Arial"/>
          <w:color w:val="FFFFFF"/>
          <w:sz w:val="24"/>
          <w:szCs w:val="24"/>
          <w:highlight w:val="darkCyan"/>
        </w:rPr>
        <w:t>ELIMINADO_Cargo</w:t>
      </w:r>
      <w:proofErr w:type="spellEnd"/>
      <w:r w:rsidR="00F54B7E" w:rsidRPr="00F54B7E">
        <w:rPr>
          <w:rFonts w:ascii="Arial" w:hAnsi="Arial" w:cs="Arial"/>
          <w:color w:val="FFFFFF"/>
          <w:sz w:val="24"/>
          <w:szCs w:val="24"/>
          <w:highlight w:val="darkCyan"/>
        </w:rPr>
        <w:t>_[226]</w:t>
      </w:r>
      <w:r w:rsidR="00851AFC" w:rsidRPr="009F1232">
        <w:rPr>
          <w:rFonts w:ascii="Arial" w:hAnsi="Arial" w:cs="Arial"/>
          <w:sz w:val="24"/>
          <w:szCs w:val="24"/>
        </w:rPr>
        <w:t xml:space="preserve"> un informe sobre los juicios y asuntos jurídicos en los que el </w:t>
      </w:r>
      <w:r w:rsidR="00851AFC" w:rsidRPr="009F1232">
        <w:rPr>
          <w:rFonts w:ascii="Arial" w:hAnsi="Arial" w:cs="Arial"/>
          <w:i/>
          <w:iCs/>
          <w:sz w:val="24"/>
          <w:szCs w:val="24"/>
        </w:rPr>
        <w:t>Ayuntamiento</w:t>
      </w:r>
      <w:r w:rsidR="00851AFC" w:rsidRPr="009F1232">
        <w:rPr>
          <w:rFonts w:ascii="Arial" w:hAnsi="Arial" w:cs="Arial"/>
          <w:sz w:val="24"/>
          <w:szCs w:val="24"/>
        </w:rPr>
        <w:t xml:space="preserve"> es parte</w:t>
      </w:r>
      <w:r w:rsidR="00AF699C" w:rsidRPr="009F1232">
        <w:rPr>
          <w:rFonts w:ascii="Arial" w:hAnsi="Arial" w:cs="Arial"/>
          <w:sz w:val="24"/>
          <w:szCs w:val="24"/>
        </w:rPr>
        <w:t>.</w:t>
      </w:r>
    </w:p>
    <w:p w14:paraId="579D6E75" w14:textId="02F037F0" w:rsidR="0014213D" w:rsidRPr="00BD6994" w:rsidRDefault="00300495" w:rsidP="00EB6D8B">
      <w:pPr>
        <w:spacing w:line="360" w:lineRule="auto"/>
        <w:jc w:val="both"/>
        <w:rPr>
          <w:rFonts w:ascii="Arial" w:hAnsi="Arial" w:cs="Arial"/>
          <w:sz w:val="24"/>
          <w:szCs w:val="24"/>
        </w:rPr>
      </w:pPr>
      <w:r w:rsidRPr="00BD6994">
        <w:rPr>
          <w:rFonts w:ascii="Arial" w:hAnsi="Arial" w:cs="Arial"/>
          <w:sz w:val="24"/>
          <w:szCs w:val="24"/>
        </w:rPr>
        <w:t xml:space="preserve">Respecto a la celebración de esa sesión, es importante </w:t>
      </w:r>
      <w:r w:rsidR="00084427" w:rsidRPr="00BD6994">
        <w:rPr>
          <w:rFonts w:ascii="Arial" w:hAnsi="Arial" w:cs="Arial"/>
          <w:sz w:val="24"/>
          <w:szCs w:val="24"/>
        </w:rPr>
        <w:t>destacar</w:t>
      </w:r>
      <w:r w:rsidRPr="00BD6994">
        <w:rPr>
          <w:rFonts w:ascii="Arial" w:hAnsi="Arial" w:cs="Arial"/>
          <w:sz w:val="24"/>
          <w:szCs w:val="24"/>
        </w:rPr>
        <w:t xml:space="preserve"> que</w:t>
      </w:r>
      <w:r w:rsidR="000E7469" w:rsidRPr="00BD6994">
        <w:rPr>
          <w:rFonts w:ascii="Arial" w:hAnsi="Arial" w:cs="Arial"/>
          <w:sz w:val="24"/>
          <w:szCs w:val="24"/>
        </w:rPr>
        <w:t>, tal como se asentó en la demanda</w:t>
      </w:r>
      <w:r w:rsidR="00C46F51" w:rsidRPr="00BD6994">
        <w:rPr>
          <w:rFonts w:ascii="Arial" w:hAnsi="Arial" w:cs="Arial"/>
          <w:sz w:val="24"/>
          <w:szCs w:val="24"/>
        </w:rPr>
        <w:t xml:space="preserve"> (apartado 5.1)</w:t>
      </w:r>
      <w:r w:rsidR="000E7469" w:rsidRPr="00BD6994">
        <w:rPr>
          <w:rFonts w:ascii="Arial" w:hAnsi="Arial" w:cs="Arial"/>
          <w:sz w:val="24"/>
          <w:szCs w:val="24"/>
        </w:rPr>
        <w:t xml:space="preserve">, el </w:t>
      </w:r>
      <w:r w:rsidR="000E7469" w:rsidRPr="00BD6994">
        <w:rPr>
          <w:rFonts w:ascii="Arial" w:hAnsi="Arial" w:cs="Arial"/>
          <w:i/>
          <w:iCs/>
          <w:sz w:val="24"/>
          <w:szCs w:val="24"/>
        </w:rPr>
        <w:t>actor</w:t>
      </w:r>
      <w:r w:rsidR="000E7469" w:rsidRPr="00BD6994">
        <w:rPr>
          <w:rFonts w:ascii="Arial" w:hAnsi="Arial" w:cs="Arial"/>
          <w:sz w:val="24"/>
          <w:szCs w:val="24"/>
        </w:rPr>
        <w:t xml:space="preserve"> </w:t>
      </w:r>
      <w:r w:rsidR="0055629C" w:rsidRPr="00BD6994">
        <w:rPr>
          <w:rFonts w:ascii="Arial" w:hAnsi="Arial" w:cs="Arial"/>
          <w:sz w:val="24"/>
          <w:szCs w:val="24"/>
        </w:rPr>
        <w:t xml:space="preserve">tuvo conocimiento de </w:t>
      </w:r>
      <w:r w:rsidR="00CA5DE9" w:rsidRPr="00BD6994">
        <w:rPr>
          <w:rFonts w:ascii="Arial" w:hAnsi="Arial" w:cs="Arial"/>
          <w:sz w:val="24"/>
          <w:szCs w:val="24"/>
        </w:rPr>
        <w:t>su</w:t>
      </w:r>
      <w:r w:rsidR="0055629C" w:rsidRPr="00BD6994">
        <w:rPr>
          <w:rFonts w:ascii="Arial" w:hAnsi="Arial" w:cs="Arial"/>
          <w:sz w:val="24"/>
          <w:szCs w:val="24"/>
        </w:rPr>
        <w:t xml:space="preserve"> celebración </w:t>
      </w:r>
      <w:r w:rsidR="000A030E" w:rsidRPr="00BD6994">
        <w:rPr>
          <w:rFonts w:ascii="Arial" w:hAnsi="Arial" w:cs="Arial"/>
          <w:sz w:val="24"/>
          <w:szCs w:val="24"/>
        </w:rPr>
        <w:t xml:space="preserve">el </w:t>
      </w:r>
      <w:r w:rsidR="000A030E" w:rsidRPr="00BD6994">
        <w:rPr>
          <w:rFonts w:ascii="Arial" w:hAnsi="Arial" w:cs="Arial"/>
          <w:b/>
          <w:bCs/>
          <w:sz w:val="24"/>
          <w:szCs w:val="24"/>
        </w:rPr>
        <w:t>veintiséis de mayo</w:t>
      </w:r>
      <w:r w:rsidR="00AD68F7" w:rsidRPr="00BD6994">
        <w:rPr>
          <w:rFonts w:ascii="Arial" w:hAnsi="Arial" w:cs="Arial"/>
          <w:sz w:val="24"/>
          <w:szCs w:val="24"/>
        </w:rPr>
        <w:t xml:space="preserve">, derivado del </w:t>
      </w:r>
      <w:r w:rsidR="00AF38C2" w:rsidRPr="00BD6994">
        <w:rPr>
          <w:rFonts w:ascii="Arial" w:hAnsi="Arial" w:cs="Arial"/>
          <w:sz w:val="24"/>
          <w:szCs w:val="24"/>
        </w:rPr>
        <w:t>re</w:t>
      </w:r>
      <w:r w:rsidR="00AD68F7" w:rsidRPr="00BD6994">
        <w:rPr>
          <w:rFonts w:ascii="Arial" w:hAnsi="Arial" w:cs="Arial"/>
          <w:sz w:val="24"/>
          <w:szCs w:val="24"/>
        </w:rPr>
        <w:t xml:space="preserve">envío a su correo electrónico institucional </w:t>
      </w:r>
      <w:r w:rsidR="00084427" w:rsidRPr="00BD6994">
        <w:rPr>
          <w:rFonts w:ascii="Arial" w:hAnsi="Arial" w:cs="Arial"/>
          <w:sz w:val="24"/>
          <w:szCs w:val="24"/>
        </w:rPr>
        <w:t>de la convocatoria que se recibió en la oficina de la sindicatura</w:t>
      </w:r>
      <w:r w:rsidR="00153DE7" w:rsidRPr="00BD6994">
        <w:rPr>
          <w:rFonts w:ascii="Arial" w:hAnsi="Arial" w:cs="Arial"/>
          <w:sz w:val="24"/>
          <w:szCs w:val="24"/>
        </w:rPr>
        <w:t xml:space="preserve"> en esa misma fecha</w:t>
      </w:r>
      <w:r w:rsidR="00767F31" w:rsidRPr="00BD6994">
        <w:rPr>
          <w:rFonts w:ascii="Arial" w:hAnsi="Arial" w:cs="Arial"/>
          <w:sz w:val="24"/>
          <w:szCs w:val="24"/>
        </w:rPr>
        <w:t xml:space="preserve">. </w:t>
      </w:r>
    </w:p>
    <w:p w14:paraId="225DECC0" w14:textId="01F7CF93" w:rsidR="006065E4" w:rsidRPr="00043AF2" w:rsidRDefault="005344D5" w:rsidP="00EB6D8B">
      <w:pPr>
        <w:spacing w:line="360" w:lineRule="auto"/>
        <w:jc w:val="both"/>
        <w:rPr>
          <w:rFonts w:ascii="Arial" w:hAnsi="Arial" w:cs="Arial"/>
          <w:sz w:val="24"/>
          <w:szCs w:val="24"/>
          <w:lang w:val="es-ES"/>
        </w:rPr>
      </w:pPr>
      <w:r w:rsidRPr="00BD6994">
        <w:rPr>
          <w:rFonts w:ascii="Arial" w:hAnsi="Arial" w:cs="Arial"/>
          <w:sz w:val="24"/>
          <w:szCs w:val="24"/>
        </w:rPr>
        <w:t xml:space="preserve">Lo anterior, </w:t>
      </w:r>
      <w:r w:rsidR="00A7551E" w:rsidRPr="00BD6994">
        <w:rPr>
          <w:rFonts w:ascii="Arial" w:hAnsi="Arial" w:cs="Arial"/>
          <w:sz w:val="24"/>
          <w:szCs w:val="24"/>
        </w:rPr>
        <w:t xml:space="preserve">genera la </w:t>
      </w:r>
      <w:r w:rsidR="00F86ABC" w:rsidRPr="00BD6994">
        <w:rPr>
          <w:rFonts w:ascii="Arial" w:hAnsi="Arial" w:cs="Arial"/>
          <w:sz w:val="24"/>
          <w:szCs w:val="24"/>
        </w:rPr>
        <w:t>convicción</w:t>
      </w:r>
      <w:r w:rsidRPr="00BD6994">
        <w:rPr>
          <w:rFonts w:ascii="Arial" w:hAnsi="Arial" w:cs="Arial"/>
          <w:sz w:val="24"/>
          <w:szCs w:val="24"/>
        </w:rPr>
        <w:t xml:space="preserve"> que desde que tuvo conocimiento de la convocatoria</w:t>
      </w:r>
      <w:r w:rsidR="002C707F" w:rsidRPr="00BD6994">
        <w:rPr>
          <w:rFonts w:ascii="Arial" w:hAnsi="Arial" w:cs="Arial"/>
          <w:sz w:val="24"/>
          <w:szCs w:val="24"/>
        </w:rPr>
        <w:t>,</w:t>
      </w:r>
      <w:r w:rsidRPr="00BD6994">
        <w:rPr>
          <w:rFonts w:ascii="Arial" w:hAnsi="Arial" w:cs="Arial"/>
          <w:sz w:val="24"/>
          <w:szCs w:val="24"/>
        </w:rPr>
        <w:t xml:space="preserve"> </w:t>
      </w:r>
      <w:r w:rsidR="00F86ABC" w:rsidRPr="00BD6994">
        <w:rPr>
          <w:rFonts w:ascii="Arial" w:hAnsi="Arial" w:cs="Arial"/>
          <w:sz w:val="24"/>
          <w:szCs w:val="24"/>
        </w:rPr>
        <w:t xml:space="preserve">el </w:t>
      </w:r>
      <w:r w:rsidR="00F86ABC" w:rsidRPr="00BD6994">
        <w:rPr>
          <w:rFonts w:ascii="Arial" w:hAnsi="Arial" w:cs="Arial"/>
          <w:i/>
          <w:iCs/>
          <w:sz w:val="24"/>
          <w:szCs w:val="24"/>
        </w:rPr>
        <w:t>actor</w:t>
      </w:r>
      <w:r w:rsidR="00F86ABC" w:rsidRPr="00BD6994">
        <w:rPr>
          <w:rFonts w:ascii="Arial" w:hAnsi="Arial" w:cs="Arial"/>
          <w:sz w:val="24"/>
          <w:szCs w:val="24"/>
        </w:rPr>
        <w:t xml:space="preserve"> supo que en la sesión de veintiocho de mayo se </w:t>
      </w:r>
      <w:r w:rsidR="005307C2" w:rsidRPr="00BD6994">
        <w:rPr>
          <w:rFonts w:ascii="Arial" w:hAnsi="Arial" w:cs="Arial"/>
          <w:sz w:val="24"/>
          <w:szCs w:val="24"/>
        </w:rPr>
        <w:t xml:space="preserve">trataría un punto de acuerdo relativo a la solicitud del </w:t>
      </w:r>
      <w:r w:rsidR="00D01906" w:rsidRPr="00BD6994">
        <w:rPr>
          <w:rFonts w:ascii="Arial" w:hAnsi="Arial" w:cs="Arial"/>
          <w:sz w:val="24"/>
          <w:szCs w:val="24"/>
        </w:rPr>
        <w:t xml:space="preserve">informe de </w:t>
      </w:r>
      <w:r w:rsidR="00043AF2" w:rsidRPr="00BD6994">
        <w:rPr>
          <w:rFonts w:ascii="Arial" w:hAnsi="Arial" w:cs="Arial"/>
          <w:sz w:val="24"/>
          <w:szCs w:val="24"/>
        </w:rPr>
        <w:t xml:space="preserve">los asuntos jurídicos en los que el </w:t>
      </w:r>
      <w:r w:rsidR="00043AF2" w:rsidRPr="00BD6994">
        <w:rPr>
          <w:rFonts w:ascii="Arial" w:hAnsi="Arial" w:cs="Arial"/>
          <w:i/>
          <w:iCs/>
          <w:sz w:val="24"/>
          <w:szCs w:val="24"/>
        </w:rPr>
        <w:t>Ayuntamiento</w:t>
      </w:r>
      <w:r w:rsidR="00043AF2" w:rsidRPr="00BD6994">
        <w:rPr>
          <w:rFonts w:ascii="Arial" w:hAnsi="Arial" w:cs="Arial"/>
          <w:sz w:val="24"/>
          <w:szCs w:val="24"/>
        </w:rPr>
        <w:t xml:space="preserve"> es parte.</w:t>
      </w:r>
      <w:r w:rsidR="00043AF2">
        <w:rPr>
          <w:rFonts w:ascii="Arial" w:hAnsi="Arial" w:cs="Arial"/>
          <w:sz w:val="24"/>
          <w:szCs w:val="24"/>
        </w:rPr>
        <w:t xml:space="preserve"> </w:t>
      </w:r>
    </w:p>
    <w:p w14:paraId="144D136B" w14:textId="46E74A45" w:rsidR="00C46898" w:rsidRPr="009F1232" w:rsidRDefault="00C46898" w:rsidP="00C46898">
      <w:pPr>
        <w:spacing w:line="360" w:lineRule="auto"/>
        <w:jc w:val="both"/>
        <w:rPr>
          <w:rFonts w:ascii="Arial" w:hAnsi="Arial" w:cs="Arial"/>
          <w:sz w:val="24"/>
          <w:szCs w:val="24"/>
        </w:rPr>
      </w:pPr>
      <w:r w:rsidRPr="009F1232">
        <w:rPr>
          <w:rFonts w:ascii="Arial" w:hAnsi="Arial" w:cs="Arial"/>
          <w:sz w:val="24"/>
          <w:szCs w:val="24"/>
        </w:rPr>
        <w:t xml:space="preserve">Conforme a ello, resulta </w:t>
      </w:r>
      <w:r w:rsidR="00F77048" w:rsidRPr="009F1232">
        <w:rPr>
          <w:rFonts w:ascii="Arial" w:hAnsi="Arial" w:cs="Arial"/>
          <w:sz w:val="24"/>
          <w:szCs w:val="24"/>
        </w:rPr>
        <w:t>evidente</w:t>
      </w:r>
      <w:r w:rsidRPr="009F1232">
        <w:rPr>
          <w:rFonts w:ascii="Arial" w:hAnsi="Arial" w:cs="Arial"/>
          <w:sz w:val="24"/>
          <w:szCs w:val="24"/>
        </w:rPr>
        <w:t xml:space="preserve"> que el </w:t>
      </w:r>
      <w:r w:rsidRPr="009F1232">
        <w:rPr>
          <w:rFonts w:ascii="Arial" w:hAnsi="Arial" w:cs="Arial"/>
          <w:i/>
          <w:iCs/>
          <w:sz w:val="24"/>
          <w:szCs w:val="24"/>
        </w:rPr>
        <w:t>actor</w:t>
      </w:r>
      <w:r w:rsidRPr="009F1232">
        <w:rPr>
          <w:rFonts w:ascii="Arial" w:hAnsi="Arial" w:cs="Arial"/>
          <w:sz w:val="24"/>
          <w:szCs w:val="24"/>
        </w:rPr>
        <w:t xml:space="preserve"> se encuentra fuera del término para impugnar </w:t>
      </w:r>
      <w:r w:rsidR="00F77048" w:rsidRPr="009F1232">
        <w:rPr>
          <w:rFonts w:ascii="Arial" w:hAnsi="Arial" w:cs="Arial"/>
          <w:sz w:val="24"/>
          <w:szCs w:val="24"/>
        </w:rPr>
        <w:t>los actos precisados en los párrafos que anteceden</w:t>
      </w:r>
      <w:r w:rsidR="00AB0D2C" w:rsidRPr="009F1232">
        <w:rPr>
          <w:rFonts w:ascii="Arial" w:hAnsi="Arial" w:cs="Arial"/>
          <w:sz w:val="24"/>
          <w:szCs w:val="24"/>
        </w:rPr>
        <w:t xml:space="preserve">. </w:t>
      </w:r>
      <w:r w:rsidR="00371FD7" w:rsidRPr="009F1232">
        <w:rPr>
          <w:rFonts w:ascii="Arial" w:hAnsi="Arial" w:cs="Arial"/>
          <w:sz w:val="24"/>
          <w:szCs w:val="24"/>
        </w:rPr>
        <w:t>P</w:t>
      </w:r>
      <w:r w:rsidRPr="009F1232">
        <w:rPr>
          <w:rFonts w:ascii="Arial" w:hAnsi="Arial" w:cs="Arial"/>
          <w:sz w:val="24"/>
          <w:szCs w:val="24"/>
        </w:rPr>
        <w:t>ara efecto de ilustrar</w:t>
      </w:r>
      <w:r w:rsidR="00F0004C" w:rsidRPr="009F1232">
        <w:rPr>
          <w:rFonts w:ascii="Arial" w:hAnsi="Arial" w:cs="Arial"/>
          <w:sz w:val="24"/>
          <w:szCs w:val="24"/>
        </w:rPr>
        <w:t xml:space="preserve"> la extemporaneidad</w:t>
      </w:r>
      <w:r w:rsidRPr="009F1232">
        <w:rPr>
          <w:rFonts w:ascii="Arial" w:hAnsi="Arial" w:cs="Arial"/>
          <w:sz w:val="24"/>
          <w:szCs w:val="24"/>
        </w:rPr>
        <w:t>, se inserta el siguiente cuadro:</w:t>
      </w:r>
    </w:p>
    <w:tbl>
      <w:tblPr>
        <w:tblStyle w:val="Tablaconcuadrcula"/>
        <w:tblW w:w="0" w:type="auto"/>
        <w:tblLook w:val="04A0" w:firstRow="1" w:lastRow="0" w:firstColumn="1" w:lastColumn="0" w:noHBand="0" w:noVBand="1"/>
      </w:tblPr>
      <w:tblGrid>
        <w:gridCol w:w="1413"/>
        <w:gridCol w:w="1417"/>
        <w:gridCol w:w="2552"/>
        <w:gridCol w:w="1454"/>
        <w:gridCol w:w="1710"/>
      </w:tblGrid>
      <w:tr w:rsidR="00C46898" w:rsidRPr="009F1232" w14:paraId="0C5BB46A" w14:textId="77777777" w:rsidTr="00DB50A3">
        <w:trPr>
          <w:trHeight w:val="813"/>
        </w:trPr>
        <w:tc>
          <w:tcPr>
            <w:tcW w:w="1413" w:type="dxa"/>
            <w:shd w:val="clear" w:color="auto" w:fill="B3E5A1" w:themeFill="accent6" w:themeFillTint="66"/>
          </w:tcPr>
          <w:p w14:paraId="6BEEADE9" w14:textId="66780898" w:rsidR="00C46898" w:rsidRPr="009F1232" w:rsidRDefault="00CB4DCB" w:rsidP="005F4DC9">
            <w:pPr>
              <w:spacing w:line="276" w:lineRule="auto"/>
              <w:jc w:val="center"/>
              <w:rPr>
                <w:rFonts w:ascii="Arial Narrow" w:hAnsi="Arial Narrow" w:cs="Arial"/>
                <w:b/>
                <w:bCs/>
                <w:sz w:val="20"/>
                <w:szCs w:val="20"/>
              </w:rPr>
            </w:pPr>
            <w:r w:rsidRPr="009F1232">
              <w:rPr>
                <w:rFonts w:ascii="Arial Narrow" w:hAnsi="Arial Narrow" w:cs="Arial"/>
                <w:b/>
                <w:bCs/>
                <w:sz w:val="20"/>
                <w:szCs w:val="20"/>
                <w:lang w:val="es-MX" w:eastAsia="en-US"/>
              </w:rPr>
              <w:t>Respuesta emitida por e</w:t>
            </w:r>
            <w:r w:rsidR="00C46898" w:rsidRPr="009F1232">
              <w:rPr>
                <w:rFonts w:ascii="Arial Narrow" w:hAnsi="Arial Narrow" w:cs="Arial"/>
                <w:b/>
                <w:bCs/>
                <w:sz w:val="20"/>
                <w:szCs w:val="20"/>
                <w:lang w:val="es-MX" w:eastAsia="en-US"/>
              </w:rPr>
              <w:t>l secretario</w:t>
            </w:r>
            <w:r w:rsidRPr="009F1232">
              <w:rPr>
                <w:rFonts w:ascii="Arial Narrow" w:hAnsi="Arial Narrow" w:cs="Arial"/>
                <w:b/>
                <w:bCs/>
                <w:sz w:val="20"/>
                <w:szCs w:val="20"/>
                <w:lang w:val="es-MX" w:eastAsia="en-US"/>
              </w:rPr>
              <w:t xml:space="preserve"> / celebración de la sesión</w:t>
            </w:r>
          </w:p>
        </w:tc>
        <w:tc>
          <w:tcPr>
            <w:tcW w:w="1417" w:type="dxa"/>
            <w:shd w:val="clear" w:color="auto" w:fill="B3E5A1" w:themeFill="accent6" w:themeFillTint="66"/>
          </w:tcPr>
          <w:p w14:paraId="3E92ACC5" w14:textId="77777777" w:rsidR="00C46898" w:rsidRPr="009F1232" w:rsidRDefault="00C46898" w:rsidP="005F4DC9">
            <w:pPr>
              <w:spacing w:line="276" w:lineRule="auto"/>
              <w:jc w:val="center"/>
              <w:rPr>
                <w:rFonts w:ascii="Arial Narrow" w:hAnsi="Arial Narrow" w:cs="Arial"/>
                <w:b/>
                <w:bCs/>
                <w:sz w:val="20"/>
                <w:szCs w:val="20"/>
              </w:rPr>
            </w:pPr>
            <w:r w:rsidRPr="009F1232">
              <w:rPr>
                <w:rFonts w:ascii="Arial Narrow" w:hAnsi="Arial Narrow" w:cs="Arial"/>
                <w:b/>
                <w:bCs/>
                <w:sz w:val="20"/>
                <w:szCs w:val="20"/>
              </w:rPr>
              <w:t>Notificación y/o conocimiento</w:t>
            </w:r>
          </w:p>
        </w:tc>
        <w:tc>
          <w:tcPr>
            <w:tcW w:w="2552" w:type="dxa"/>
            <w:shd w:val="clear" w:color="auto" w:fill="B3E5A1" w:themeFill="accent6" w:themeFillTint="66"/>
          </w:tcPr>
          <w:p w14:paraId="1BFAD56A" w14:textId="77777777" w:rsidR="00C46898" w:rsidRPr="009F1232" w:rsidRDefault="00C46898" w:rsidP="005F4DC9">
            <w:pPr>
              <w:spacing w:line="276" w:lineRule="auto"/>
              <w:jc w:val="center"/>
              <w:rPr>
                <w:rFonts w:ascii="Arial Narrow" w:hAnsi="Arial Narrow" w:cs="Arial"/>
                <w:b/>
                <w:bCs/>
                <w:sz w:val="20"/>
                <w:szCs w:val="20"/>
              </w:rPr>
            </w:pPr>
            <w:r w:rsidRPr="009F1232">
              <w:rPr>
                <w:rFonts w:ascii="Arial Narrow" w:hAnsi="Arial Narrow" w:cs="Arial"/>
                <w:b/>
                <w:bCs/>
                <w:sz w:val="20"/>
                <w:szCs w:val="20"/>
              </w:rPr>
              <w:t>Plazo para impugnar</w:t>
            </w:r>
          </w:p>
        </w:tc>
        <w:tc>
          <w:tcPr>
            <w:tcW w:w="1454" w:type="dxa"/>
            <w:shd w:val="clear" w:color="auto" w:fill="B3E5A1" w:themeFill="accent6" w:themeFillTint="66"/>
          </w:tcPr>
          <w:p w14:paraId="00DA00CE" w14:textId="77777777" w:rsidR="00C46898" w:rsidRPr="009F1232" w:rsidRDefault="00C46898" w:rsidP="005F4DC9">
            <w:pPr>
              <w:spacing w:line="276" w:lineRule="auto"/>
              <w:jc w:val="center"/>
              <w:rPr>
                <w:rFonts w:ascii="Arial Narrow" w:hAnsi="Arial Narrow" w:cs="Arial"/>
                <w:b/>
                <w:bCs/>
                <w:sz w:val="20"/>
                <w:szCs w:val="20"/>
              </w:rPr>
            </w:pPr>
            <w:r w:rsidRPr="009F1232">
              <w:rPr>
                <w:rFonts w:ascii="Arial Narrow" w:hAnsi="Arial Narrow" w:cs="Arial"/>
                <w:b/>
                <w:bCs/>
                <w:sz w:val="20"/>
                <w:szCs w:val="20"/>
              </w:rPr>
              <w:t>Presentación de la impugnación</w:t>
            </w:r>
          </w:p>
        </w:tc>
        <w:tc>
          <w:tcPr>
            <w:tcW w:w="1710" w:type="dxa"/>
            <w:shd w:val="clear" w:color="auto" w:fill="B3E5A1" w:themeFill="accent6" w:themeFillTint="66"/>
          </w:tcPr>
          <w:p w14:paraId="465D8247" w14:textId="77777777" w:rsidR="00C46898" w:rsidRPr="009F1232" w:rsidRDefault="00C46898" w:rsidP="005F4DC9">
            <w:pPr>
              <w:spacing w:line="276" w:lineRule="auto"/>
              <w:jc w:val="center"/>
              <w:rPr>
                <w:rFonts w:ascii="Arial Narrow" w:hAnsi="Arial Narrow" w:cs="Arial"/>
                <w:b/>
                <w:bCs/>
                <w:sz w:val="20"/>
                <w:szCs w:val="20"/>
              </w:rPr>
            </w:pPr>
            <w:r w:rsidRPr="009F1232">
              <w:rPr>
                <w:rFonts w:ascii="Arial Narrow" w:hAnsi="Arial Narrow" w:cs="Arial"/>
                <w:b/>
                <w:bCs/>
                <w:sz w:val="20"/>
                <w:szCs w:val="20"/>
              </w:rPr>
              <w:t>Oportunidad</w:t>
            </w:r>
          </w:p>
        </w:tc>
      </w:tr>
      <w:tr w:rsidR="00C46898" w:rsidRPr="009F1232" w14:paraId="7DC74D1B" w14:textId="77777777" w:rsidTr="00F0004C">
        <w:trPr>
          <w:trHeight w:val="700"/>
        </w:trPr>
        <w:tc>
          <w:tcPr>
            <w:tcW w:w="1413" w:type="dxa"/>
          </w:tcPr>
          <w:p w14:paraId="3525048D" w14:textId="77777777" w:rsidR="00C46898" w:rsidRPr="009F1232" w:rsidRDefault="00C46898" w:rsidP="005F4DC9">
            <w:pPr>
              <w:spacing w:line="276" w:lineRule="auto"/>
              <w:jc w:val="center"/>
              <w:rPr>
                <w:rFonts w:ascii="Arial Narrow" w:hAnsi="Arial Narrow" w:cs="Arial"/>
                <w:sz w:val="20"/>
                <w:szCs w:val="20"/>
              </w:rPr>
            </w:pPr>
            <w:r w:rsidRPr="009F1232">
              <w:rPr>
                <w:rFonts w:ascii="Arial Narrow" w:hAnsi="Arial Narrow" w:cs="Arial"/>
                <w:sz w:val="20"/>
                <w:szCs w:val="20"/>
              </w:rPr>
              <w:t>28 de mayo</w:t>
            </w:r>
          </w:p>
        </w:tc>
        <w:tc>
          <w:tcPr>
            <w:tcW w:w="1417" w:type="dxa"/>
          </w:tcPr>
          <w:p w14:paraId="682C57FB" w14:textId="77777777" w:rsidR="00C46898" w:rsidRPr="009F1232" w:rsidRDefault="00C46898" w:rsidP="005F4DC9">
            <w:pPr>
              <w:spacing w:line="276" w:lineRule="auto"/>
              <w:jc w:val="center"/>
              <w:rPr>
                <w:rFonts w:ascii="Arial Narrow" w:hAnsi="Arial Narrow" w:cs="Arial"/>
                <w:sz w:val="20"/>
                <w:szCs w:val="20"/>
              </w:rPr>
            </w:pPr>
            <w:r w:rsidRPr="009F1232">
              <w:rPr>
                <w:rFonts w:ascii="Arial Narrow" w:hAnsi="Arial Narrow" w:cs="Arial"/>
                <w:sz w:val="20"/>
                <w:szCs w:val="20"/>
              </w:rPr>
              <w:t>28 de mayo</w:t>
            </w:r>
          </w:p>
        </w:tc>
        <w:tc>
          <w:tcPr>
            <w:tcW w:w="2552" w:type="dxa"/>
          </w:tcPr>
          <w:p w14:paraId="08383252" w14:textId="77777777" w:rsidR="00C46898" w:rsidRPr="009F1232" w:rsidRDefault="00C46898" w:rsidP="005F4DC9">
            <w:pPr>
              <w:spacing w:line="276" w:lineRule="auto"/>
              <w:jc w:val="center"/>
              <w:rPr>
                <w:rFonts w:ascii="Arial Narrow" w:hAnsi="Arial Narrow" w:cs="Arial"/>
                <w:sz w:val="20"/>
                <w:szCs w:val="20"/>
              </w:rPr>
            </w:pPr>
            <w:r w:rsidRPr="009F1232">
              <w:rPr>
                <w:rFonts w:ascii="Arial Narrow" w:hAnsi="Arial Narrow" w:cs="Arial"/>
                <w:sz w:val="20"/>
                <w:szCs w:val="20"/>
              </w:rPr>
              <w:t>Del 29 de mayo al 4 de junio</w:t>
            </w:r>
            <w:r w:rsidRPr="009F1232">
              <w:rPr>
                <w:rStyle w:val="Refdenotaalpie"/>
                <w:rFonts w:ascii="Arial Narrow" w:hAnsi="Arial Narrow" w:cs="Arial"/>
                <w:sz w:val="20"/>
                <w:szCs w:val="20"/>
              </w:rPr>
              <w:footnoteReference w:id="17"/>
            </w:r>
          </w:p>
        </w:tc>
        <w:tc>
          <w:tcPr>
            <w:tcW w:w="1454" w:type="dxa"/>
          </w:tcPr>
          <w:p w14:paraId="6EEF2A1C" w14:textId="77777777" w:rsidR="00C46898" w:rsidRPr="009F1232" w:rsidRDefault="00C46898" w:rsidP="005F4DC9">
            <w:pPr>
              <w:spacing w:line="276" w:lineRule="auto"/>
              <w:jc w:val="center"/>
              <w:rPr>
                <w:rFonts w:ascii="Arial Narrow" w:hAnsi="Arial Narrow" w:cs="Arial"/>
                <w:sz w:val="20"/>
                <w:szCs w:val="20"/>
              </w:rPr>
            </w:pPr>
            <w:r w:rsidRPr="009F1232">
              <w:rPr>
                <w:rFonts w:ascii="Arial Narrow" w:hAnsi="Arial Narrow" w:cs="Arial"/>
                <w:sz w:val="20"/>
                <w:szCs w:val="20"/>
              </w:rPr>
              <w:t>5 de junio</w:t>
            </w:r>
          </w:p>
        </w:tc>
        <w:tc>
          <w:tcPr>
            <w:tcW w:w="1710" w:type="dxa"/>
          </w:tcPr>
          <w:p w14:paraId="682F6875" w14:textId="77777777" w:rsidR="00C46898" w:rsidRPr="009F1232" w:rsidRDefault="00C46898" w:rsidP="005F4DC9">
            <w:pPr>
              <w:spacing w:line="276" w:lineRule="auto"/>
              <w:jc w:val="center"/>
              <w:rPr>
                <w:rFonts w:ascii="Arial Narrow" w:hAnsi="Arial Narrow" w:cs="Arial"/>
                <w:sz w:val="20"/>
                <w:szCs w:val="20"/>
              </w:rPr>
            </w:pPr>
            <w:r w:rsidRPr="009F1232">
              <w:rPr>
                <w:rFonts w:ascii="Arial Narrow" w:hAnsi="Arial Narrow" w:cs="Arial"/>
                <w:sz w:val="20"/>
                <w:szCs w:val="20"/>
                <w:lang w:val="es-MX"/>
              </w:rPr>
              <w:t>Extemporáneo</w:t>
            </w:r>
          </w:p>
        </w:tc>
      </w:tr>
    </w:tbl>
    <w:p w14:paraId="4A879F8F" w14:textId="77777777" w:rsidR="00833C61" w:rsidRPr="009F1232" w:rsidRDefault="00833C61" w:rsidP="00EB6D8B">
      <w:pPr>
        <w:spacing w:line="360" w:lineRule="auto"/>
        <w:jc w:val="both"/>
        <w:rPr>
          <w:rFonts w:ascii="Arial" w:hAnsi="Arial" w:cs="Arial"/>
          <w:sz w:val="24"/>
          <w:szCs w:val="24"/>
          <w:lang w:val="es-ES"/>
        </w:rPr>
      </w:pPr>
    </w:p>
    <w:p w14:paraId="03D8BB4F" w14:textId="21B610D3" w:rsidR="00147539" w:rsidRPr="009F1232" w:rsidRDefault="00147539" w:rsidP="00EB6D8B">
      <w:pPr>
        <w:spacing w:line="360" w:lineRule="auto"/>
        <w:jc w:val="both"/>
        <w:rPr>
          <w:rFonts w:ascii="Arial" w:hAnsi="Arial" w:cs="Arial"/>
          <w:sz w:val="24"/>
          <w:szCs w:val="24"/>
          <w:lang w:val="es-ES"/>
        </w:rPr>
      </w:pPr>
      <w:r w:rsidRPr="009F1232">
        <w:rPr>
          <w:rFonts w:ascii="Arial" w:hAnsi="Arial" w:cs="Arial"/>
          <w:sz w:val="24"/>
          <w:szCs w:val="24"/>
          <w:lang w:val="es-ES"/>
        </w:rPr>
        <w:t xml:space="preserve">Sin que sea obstáculo para </w:t>
      </w:r>
      <w:r w:rsidR="00F12D5B" w:rsidRPr="009F1232">
        <w:rPr>
          <w:rFonts w:ascii="Arial" w:hAnsi="Arial" w:cs="Arial"/>
          <w:sz w:val="24"/>
          <w:szCs w:val="24"/>
          <w:lang w:val="es-ES"/>
        </w:rPr>
        <w:t>considerar actualizada la causal de improcedencia</w:t>
      </w:r>
      <w:r w:rsidR="005F4DC9" w:rsidRPr="009F1232">
        <w:rPr>
          <w:rFonts w:ascii="Arial" w:hAnsi="Arial" w:cs="Arial"/>
          <w:sz w:val="24"/>
          <w:szCs w:val="24"/>
          <w:lang w:val="es-ES"/>
        </w:rPr>
        <w:t>,</w:t>
      </w:r>
      <w:r w:rsidR="00F12D5B" w:rsidRPr="009F1232">
        <w:rPr>
          <w:rFonts w:ascii="Arial" w:hAnsi="Arial" w:cs="Arial"/>
          <w:sz w:val="24"/>
          <w:szCs w:val="24"/>
          <w:lang w:val="es-ES"/>
        </w:rPr>
        <w:t xml:space="preserve"> el hecho de que en la demanda se hagan valer los actos impugnados como omisiones</w:t>
      </w:r>
      <w:r w:rsidR="00287351" w:rsidRPr="009F1232">
        <w:rPr>
          <w:rFonts w:ascii="Arial" w:hAnsi="Arial" w:cs="Arial"/>
          <w:sz w:val="24"/>
          <w:szCs w:val="24"/>
          <w:lang w:val="es-ES"/>
        </w:rPr>
        <w:t xml:space="preserve"> por parte de las </w:t>
      </w:r>
      <w:r w:rsidR="00287351" w:rsidRPr="009F1232">
        <w:rPr>
          <w:rFonts w:ascii="Arial" w:hAnsi="Arial" w:cs="Arial"/>
          <w:i/>
          <w:iCs/>
          <w:sz w:val="24"/>
          <w:szCs w:val="24"/>
          <w:lang w:val="es-ES"/>
        </w:rPr>
        <w:t>autoridades responsables</w:t>
      </w:r>
      <w:r w:rsidR="00287351" w:rsidRPr="009F1232">
        <w:rPr>
          <w:rFonts w:ascii="Arial" w:hAnsi="Arial" w:cs="Arial"/>
          <w:sz w:val="24"/>
          <w:szCs w:val="24"/>
          <w:lang w:val="es-ES"/>
        </w:rPr>
        <w:t xml:space="preserve"> de garantizar la efectiva participación del </w:t>
      </w:r>
      <w:r w:rsidR="00287351" w:rsidRPr="009F1232">
        <w:rPr>
          <w:rFonts w:ascii="Arial" w:hAnsi="Arial" w:cs="Arial"/>
          <w:i/>
          <w:iCs/>
          <w:sz w:val="24"/>
          <w:szCs w:val="24"/>
          <w:lang w:val="es-ES"/>
        </w:rPr>
        <w:t>actor</w:t>
      </w:r>
      <w:r w:rsidR="00287351" w:rsidRPr="009F1232">
        <w:rPr>
          <w:rFonts w:ascii="Arial" w:hAnsi="Arial" w:cs="Arial"/>
          <w:sz w:val="24"/>
          <w:szCs w:val="24"/>
          <w:lang w:val="es-ES"/>
        </w:rPr>
        <w:t xml:space="preserve"> en las sesiones de Cabildo. </w:t>
      </w:r>
    </w:p>
    <w:p w14:paraId="23EFE24E" w14:textId="1598E901" w:rsidR="00147539" w:rsidRPr="009F1232" w:rsidRDefault="007836CB" w:rsidP="00EB6D8B">
      <w:pPr>
        <w:spacing w:line="360" w:lineRule="auto"/>
        <w:jc w:val="both"/>
        <w:rPr>
          <w:rFonts w:ascii="Arial" w:hAnsi="Arial" w:cs="Arial"/>
          <w:sz w:val="24"/>
          <w:szCs w:val="24"/>
          <w:lang w:val="es-ES"/>
        </w:rPr>
      </w:pPr>
      <w:r w:rsidRPr="009F1232">
        <w:rPr>
          <w:rFonts w:ascii="Arial" w:hAnsi="Arial" w:cs="Arial"/>
          <w:sz w:val="24"/>
          <w:szCs w:val="24"/>
          <w:lang w:val="es-ES"/>
        </w:rPr>
        <w:t>Pues e</w:t>
      </w:r>
      <w:r w:rsidR="002A0C6E" w:rsidRPr="009F1232">
        <w:rPr>
          <w:rFonts w:ascii="Arial" w:hAnsi="Arial" w:cs="Arial"/>
          <w:sz w:val="24"/>
          <w:szCs w:val="24"/>
          <w:lang w:val="es-ES"/>
        </w:rPr>
        <w:t>n el caso concreto</w:t>
      </w:r>
      <w:r w:rsidR="007971F6" w:rsidRPr="009F1232">
        <w:rPr>
          <w:rFonts w:ascii="Arial" w:hAnsi="Arial" w:cs="Arial"/>
          <w:sz w:val="24"/>
          <w:szCs w:val="24"/>
          <w:lang w:val="es-ES"/>
        </w:rPr>
        <w:t>,</w:t>
      </w:r>
      <w:r w:rsidR="002A0C6E" w:rsidRPr="009F1232">
        <w:rPr>
          <w:rFonts w:ascii="Arial" w:hAnsi="Arial" w:cs="Arial"/>
          <w:sz w:val="24"/>
          <w:szCs w:val="24"/>
          <w:lang w:val="es-ES"/>
        </w:rPr>
        <w:t xml:space="preserve"> </w:t>
      </w:r>
      <w:r w:rsidR="00393FF1" w:rsidRPr="009F1232">
        <w:rPr>
          <w:rFonts w:ascii="Arial" w:hAnsi="Arial" w:cs="Arial"/>
          <w:sz w:val="24"/>
          <w:szCs w:val="24"/>
          <w:lang w:val="es-ES"/>
        </w:rPr>
        <w:t>de la demanda se advierte que se</w:t>
      </w:r>
      <w:r w:rsidR="002A0C6E" w:rsidRPr="009F1232">
        <w:rPr>
          <w:rFonts w:ascii="Arial" w:hAnsi="Arial" w:cs="Arial"/>
          <w:sz w:val="24"/>
          <w:szCs w:val="24"/>
          <w:lang w:val="es-ES"/>
        </w:rPr>
        <w:t xml:space="preserve"> hace referencia </w:t>
      </w:r>
      <w:r w:rsidR="00E351BB" w:rsidRPr="009F1232">
        <w:rPr>
          <w:rFonts w:ascii="Arial" w:hAnsi="Arial" w:cs="Arial"/>
          <w:sz w:val="24"/>
          <w:szCs w:val="24"/>
          <w:lang w:val="es-ES"/>
        </w:rPr>
        <w:t>a</w:t>
      </w:r>
      <w:r w:rsidR="002A0C6E" w:rsidRPr="009F1232">
        <w:rPr>
          <w:rFonts w:ascii="Arial" w:hAnsi="Arial" w:cs="Arial"/>
          <w:sz w:val="24"/>
          <w:szCs w:val="24"/>
          <w:lang w:val="es-ES"/>
        </w:rPr>
        <w:t xml:space="preserve"> actos que </w:t>
      </w:r>
      <w:r w:rsidR="0035235E" w:rsidRPr="009F1232">
        <w:rPr>
          <w:rFonts w:ascii="Arial" w:hAnsi="Arial" w:cs="Arial"/>
          <w:sz w:val="24"/>
          <w:szCs w:val="24"/>
          <w:lang w:val="es-ES"/>
        </w:rPr>
        <w:t>surtieron efectos al momento de su emisión</w:t>
      </w:r>
      <w:r w:rsidR="0034435F" w:rsidRPr="009F1232">
        <w:rPr>
          <w:rFonts w:ascii="Arial" w:hAnsi="Arial" w:cs="Arial"/>
          <w:sz w:val="24"/>
          <w:szCs w:val="24"/>
          <w:lang w:val="es-ES"/>
        </w:rPr>
        <w:t xml:space="preserve">, como lo es el caso de la </w:t>
      </w:r>
      <w:r w:rsidR="0034435F" w:rsidRPr="009F1232">
        <w:rPr>
          <w:rFonts w:ascii="Arial" w:hAnsi="Arial" w:cs="Arial"/>
          <w:sz w:val="24"/>
          <w:szCs w:val="24"/>
          <w:lang w:val="es-ES"/>
        </w:rPr>
        <w:lastRenderedPageBreak/>
        <w:t xml:space="preserve">respuesta emitida por el </w:t>
      </w:r>
      <w:r w:rsidR="0034435F" w:rsidRPr="009F1232">
        <w:rPr>
          <w:rFonts w:ascii="Arial" w:hAnsi="Arial" w:cs="Arial"/>
          <w:i/>
          <w:iCs/>
          <w:sz w:val="24"/>
          <w:szCs w:val="24"/>
          <w:lang w:val="es-ES"/>
        </w:rPr>
        <w:t>Secretario</w:t>
      </w:r>
      <w:r w:rsidR="0034435F" w:rsidRPr="009F1232">
        <w:rPr>
          <w:rFonts w:ascii="Arial" w:hAnsi="Arial" w:cs="Arial"/>
          <w:sz w:val="24"/>
          <w:szCs w:val="24"/>
          <w:lang w:val="es-ES"/>
        </w:rPr>
        <w:t xml:space="preserve">, así como la celebración de una sesión y los acuerdos aprobados en ella. </w:t>
      </w:r>
    </w:p>
    <w:p w14:paraId="052255BE" w14:textId="6A62DB94" w:rsidR="00147539" w:rsidRPr="009F1232" w:rsidRDefault="00A211B8" w:rsidP="00EB6D8B">
      <w:pPr>
        <w:spacing w:line="360" w:lineRule="auto"/>
        <w:jc w:val="both"/>
        <w:rPr>
          <w:rFonts w:ascii="Arial" w:hAnsi="Arial" w:cs="Arial"/>
          <w:sz w:val="24"/>
          <w:szCs w:val="24"/>
          <w:lang w:val="es-ES"/>
        </w:rPr>
      </w:pPr>
      <w:r w:rsidRPr="009F1232">
        <w:rPr>
          <w:rFonts w:ascii="Arial" w:hAnsi="Arial" w:cs="Arial"/>
          <w:sz w:val="24"/>
          <w:szCs w:val="24"/>
          <w:lang w:val="es-ES"/>
        </w:rPr>
        <w:t>De ahí que se estime que</w:t>
      </w:r>
      <w:r w:rsidR="002868DF" w:rsidRPr="009F1232">
        <w:rPr>
          <w:rFonts w:ascii="Arial" w:hAnsi="Arial" w:cs="Arial"/>
          <w:sz w:val="24"/>
          <w:szCs w:val="24"/>
          <w:lang w:val="es-ES"/>
        </w:rPr>
        <w:t>,</w:t>
      </w:r>
      <w:r w:rsidRPr="009F1232">
        <w:rPr>
          <w:rFonts w:ascii="Arial" w:hAnsi="Arial" w:cs="Arial"/>
          <w:sz w:val="24"/>
          <w:szCs w:val="24"/>
          <w:lang w:val="es-ES"/>
        </w:rPr>
        <w:t xml:space="preserve"> al no tratarse de </w:t>
      </w:r>
      <w:r w:rsidR="00FE57D7" w:rsidRPr="009F1232">
        <w:rPr>
          <w:rFonts w:ascii="Arial" w:hAnsi="Arial" w:cs="Arial"/>
          <w:sz w:val="24"/>
          <w:szCs w:val="24"/>
          <w:lang w:val="es-ES"/>
        </w:rPr>
        <w:t>actos de tractos sucesivo (omisiones)</w:t>
      </w:r>
      <w:r w:rsidRPr="009F1232">
        <w:rPr>
          <w:rFonts w:ascii="Arial" w:hAnsi="Arial" w:cs="Arial"/>
          <w:sz w:val="24"/>
          <w:szCs w:val="24"/>
          <w:lang w:val="es-ES"/>
        </w:rPr>
        <w:t xml:space="preserve">, el </w:t>
      </w:r>
      <w:r w:rsidRPr="009F1232">
        <w:rPr>
          <w:rFonts w:ascii="Arial" w:hAnsi="Arial" w:cs="Arial"/>
          <w:i/>
          <w:iCs/>
          <w:sz w:val="24"/>
          <w:szCs w:val="24"/>
          <w:lang w:val="es-ES"/>
        </w:rPr>
        <w:t xml:space="preserve">actor </w:t>
      </w:r>
      <w:r w:rsidRPr="009F1232">
        <w:rPr>
          <w:rFonts w:ascii="Arial" w:hAnsi="Arial" w:cs="Arial"/>
          <w:sz w:val="24"/>
          <w:szCs w:val="24"/>
          <w:lang w:val="es-ES"/>
        </w:rPr>
        <w:t xml:space="preserve">debió </w:t>
      </w:r>
      <w:r w:rsidR="00FE57D7" w:rsidRPr="009F1232">
        <w:rPr>
          <w:rFonts w:ascii="Arial" w:hAnsi="Arial" w:cs="Arial"/>
          <w:sz w:val="24"/>
          <w:szCs w:val="24"/>
          <w:lang w:val="es-ES"/>
        </w:rPr>
        <w:t xml:space="preserve">ajustarse al plazo de cinco días previsto en la </w:t>
      </w:r>
      <w:r w:rsidR="00FE57D7" w:rsidRPr="009F1232">
        <w:rPr>
          <w:rFonts w:ascii="Arial" w:hAnsi="Arial" w:cs="Arial"/>
          <w:i/>
          <w:iCs/>
          <w:sz w:val="24"/>
          <w:szCs w:val="24"/>
          <w:lang w:val="es-ES"/>
        </w:rPr>
        <w:t>Ley de Justicia Electoral</w:t>
      </w:r>
      <w:r w:rsidR="002868DF" w:rsidRPr="009F1232">
        <w:rPr>
          <w:rFonts w:ascii="Arial" w:hAnsi="Arial" w:cs="Arial"/>
          <w:sz w:val="24"/>
          <w:szCs w:val="24"/>
          <w:lang w:val="es-ES"/>
        </w:rPr>
        <w:t xml:space="preserve">, por lo que, al no haberlo hecho así, el </w:t>
      </w:r>
      <w:r w:rsidR="002868DF" w:rsidRPr="009F1232">
        <w:rPr>
          <w:rFonts w:ascii="Arial" w:hAnsi="Arial" w:cs="Arial"/>
          <w:i/>
          <w:iCs/>
          <w:sz w:val="24"/>
          <w:szCs w:val="24"/>
          <w:lang w:val="es-ES"/>
        </w:rPr>
        <w:t>juicio de la ciudadanía</w:t>
      </w:r>
      <w:r w:rsidR="002868DF" w:rsidRPr="009F1232">
        <w:rPr>
          <w:rFonts w:ascii="Arial" w:hAnsi="Arial" w:cs="Arial"/>
          <w:sz w:val="24"/>
          <w:szCs w:val="24"/>
          <w:lang w:val="es-ES"/>
        </w:rPr>
        <w:t xml:space="preserve"> es </w:t>
      </w:r>
      <w:r w:rsidR="003D03D5" w:rsidRPr="009F1232">
        <w:rPr>
          <w:rFonts w:ascii="Arial" w:hAnsi="Arial" w:cs="Arial"/>
          <w:sz w:val="24"/>
          <w:szCs w:val="24"/>
          <w:lang w:val="es-ES"/>
        </w:rPr>
        <w:t>extemporáneo</w:t>
      </w:r>
      <w:r w:rsidR="002868DF" w:rsidRPr="009F1232">
        <w:rPr>
          <w:rFonts w:ascii="Arial" w:hAnsi="Arial" w:cs="Arial"/>
          <w:sz w:val="24"/>
          <w:szCs w:val="24"/>
          <w:lang w:val="es-ES"/>
        </w:rPr>
        <w:t xml:space="preserve"> </w:t>
      </w:r>
      <w:r w:rsidR="00CA61C1" w:rsidRPr="009F1232">
        <w:rPr>
          <w:rFonts w:ascii="Arial" w:hAnsi="Arial" w:cs="Arial"/>
          <w:sz w:val="24"/>
          <w:szCs w:val="24"/>
          <w:lang w:val="es-ES"/>
        </w:rPr>
        <w:t>únicamente por lo que ve a los actos impugnados ocurridos el veintiocho de mayo</w:t>
      </w:r>
      <w:r w:rsidR="003D03D5" w:rsidRPr="009F1232">
        <w:rPr>
          <w:rFonts w:ascii="Arial" w:hAnsi="Arial" w:cs="Arial"/>
          <w:sz w:val="24"/>
          <w:szCs w:val="24"/>
          <w:lang w:val="es-ES"/>
        </w:rPr>
        <w:t xml:space="preserve">. </w:t>
      </w:r>
    </w:p>
    <w:p w14:paraId="17BB627B" w14:textId="581EA947" w:rsidR="00463752" w:rsidRPr="009F1232" w:rsidRDefault="00463752" w:rsidP="00EB6D8B">
      <w:pPr>
        <w:spacing w:line="360" w:lineRule="auto"/>
        <w:jc w:val="both"/>
        <w:rPr>
          <w:rFonts w:ascii="Arial" w:hAnsi="Arial" w:cs="Arial"/>
          <w:sz w:val="24"/>
          <w:szCs w:val="24"/>
          <w:lang w:val="es-ES"/>
        </w:rPr>
      </w:pPr>
      <w:r w:rsidRPr="009F1232">
        <w:rPr>
          <w:rFonts w:ascii="Arial" w:hAnsi="Arial" w:cs="Arial"/>
          <w:sz w:val="24"/>
          <w:szCs w:val="24"/>
          <w:lang w:val="es-ES"/>
        </w:rPr>
        <w:t xml:space="preserve">En consecuencia, </w:t>
      </w:r>
      <w:r w:rsidR="00007E52" w:rsidRPr="009F1232">
        <w:rPr>
          <w:rFonts w:ascii="Arial" w:hAnsi="Arial" w:cs="Arial"/>
          <w:sz w:val="24"/>
          <w:szCs w:val="24"/>
          <w:lang w:val="es-ES"/>
        </w:rPr>
        <w:t xml:space="preserve">y </w:t>
      </w:r>
      <w:r w:rsidR="00A87B62" w:rsidRPr="009F1232">
        <w:rPr>
          <w:rFonts w:ascii="Arial" w:hAnsi="Arial" w:cs="Arial"/>
          <w:sz w:val="24"/>
          <w:szCs w:val="24"/>
          <w:lang w:val="es-ES"/>
        </w:rPr>
        <w:t xml:space="preserve">toda vez que el </w:t>
      </w:r>
      <w:r w:rsidR="002C64AA" w:rsidRPr="009F1232">
        <w:rPr>
          <w:rFonts w:ascii="Arial" w:hAnsi="Arial" w:cs="Arial"/>
          <w:sz w:val="24"/>
          <w:szCs w:val="24"/>
          <w:lang w:val="es-ES"/>
        </w:rPr>
        <w:t>medio de impugnación</w:t>
      </w:r>
      <w:r w:rsidR="00A87B62" w:rsidRPr="009F1232">
        <w:rPr>
          <w:rFonts w:ascii="Arial" w:hAnsi="Arial" w:cs="Arial"/>
          <w:sz w:val="24"/>
          <w:szCs w:val="24"/>
          <w:lang w:val="es-ES"/>
        </w:rPr>
        <w:t xml:space="preserve"> ya fue admitido mediante acuerdo de veinticinco de junio, lo procedente es </w:t>
      </w:r>
      <w:r w:rsidR="00A87B62" w:rsidRPr="009F1232">
        <w:rPr>
          <w:rFonts w:ascii="Arial" w:hAnsi="Arial" w:cs="Arial"/>
          <w:b/>
          <w:bCs/>
          <w:sz w:val="24"/>
          <w:szCs w:val="24"/>
          <w:lang w:val="es-ES"/>
        </w:rPr>
        <w:t>so</w:t>
      </w:r>
      <w:r w:rsidR="002C64AA" w:rsidRPr="009F1232">
        <w:rPr>
          <w:rFonts w:ascii="Arial" w:hAnsi="Arial" w:cs="Arial"/>
          <w:b/>
          <w:bCs/>
          <w:sz w:val="24"/>
          <w:szCs w:val="24"/>
          <w:lang w:val="es-ES"/>
        </w:rPr>
        <w:t>breseer</w:t>
      </w:r>
      <w:r w:rsidR="002C64AA" w:rsidRPr="009F1232">
        <w:rPr>
          <w:rFonts w:ascii="Arial" w:hAnsi="Arial" w:cs="Arial"/>
          <w:sz w:val="24"/>
          <w:szCs w:val="24"/>
          <w:lang w:val="es-ES"/>
        </w:rPr>
        <w:t xml:space="preserve"> </w:t>
      </w:r>
      <w:r w:rsidR="00315517" w:rsidRPr="009F1232">
        <w:rPr>
          <w:rFonts w:ascii="Arial" w:hAnsi="Arial" w:cs="Arial"/>
          <w:sz w:val="24"/>
          <w:szCs w:val="24"/>
          <w:lang w:val="es-ES"/>
        </w:rPr>
        <w:t xml:space="preserve">respecto de los actos consistentes en: </w:t>
      </w:r>
    </w:p>
    <w:p w14:paraId="489F819C" w14:textId="6A5D3BD9" w:rsidR="00315517" w:rsidRPr="009F1232" w:rsidRDefault="00315517" w:rsidP="00315517">
      <w:pPr>
        <w:pStyle w:val="Prrafodelista"/>
        <w:numPr>
          <w:ilvl w:val="0"/>
          <w:numId w:val="32"/>
        </w:numPr>
        <w:spacing w:after="160" w:line="360" w:lineRule="auto"/>
        <w:jc w:val="both"/>
        <w:rPr>
          <w:rFonts w:ascii="Arial" w:hAnsi="Arial" w:cs="Arial"/>
          <w:sz w:val="24"/>
          <w:szCs w:val="24"/>
          <w:lang w:val="es-ES"/>
        </w:rPr>
      </w:pPr>
      <w:r w:rsidRPr="009F1232">
        <w:rPr>
          <w:rFonts w:ascii="Arial" w:hAnsi="Arial" w:cs="Arial"/>
          <w:sz w:val="24"/>
          <w:szCs w:val="24"/>
          <w:lang w:val="es-ES"/>
        </w:rPr>
        <w:t>La respuesta</w:t>
      </w:r>
      <w:r w:rsidR="0035235E" w:rsidRPr="009F1232">
        <w:rPr>
          <w:rFonts w:ascii="Arial" w:hAnsi="Arial" w:cs="Arial"/>
          <w:sz w:val="24"/>
          <w:szCs w:val="24"/>
          <w:lang w:val="es-ES"/>
        </w:rPr>
        <w:t xml:space="preserve"> de</w:t>
      </w:r>
      <w:r w:rsidRPr="009F1232">
        <w:rPr>
          <w:rFonts w:ascii="Arial" w:hAnsi="Arial" w:cs="Arial"/>
          <w:sz w:val="24"/>
          <w:szCs w:val="24"/>
          <w:lang w:val="es-ES"/>
        </w:rPr>
        <w:t xml:space="preserve"> </w:t>
      </w:r>
      <w:r w:rsidR="0035235E" w:rsidRPr="009F1232">
        <w:rPr>
          <w:rFonts w:ascii="Arial" w:hAnsi="Arial" w:cs="Arial"/>
          <w:b/>
          <w:bCs/>
          <w:sz w:val="24"/>
          <w:szCs w:val="24"/>
          <w:lang w:val="es-ES"/>
        </w:rPr>
        <w:t>veintiocho de mayo</w:t>
      </w:r>
      <w:r w:rsidR="0035235E" w:rsidRPr="009F1232">
        <w:rPr>
          <w:rFonts w:ascii="Arial" w:hAnsi="Arial" w:cs="Arial"/>
          <w:sz w:val="24"/>
          <w:szCs w:val="24"/>
          <w:lang w:val="es-ES"/>
        </w:rPr>
        <w:t xml:space="preserve"> </w:t>
      </w:r>
      <w:r w:rsidRPr="009F1232">
        <w:rPr>
          <w:rFonts w:ascii="Arial" w:hAnsi="Arial" w:cs="Arial"/>
          <w:sz w:val="24"/>
          <w:szCs w:val="24"/>
          <w:lang w:val="es-ES"/>
        </w:rPr>
        <w:t xml:space="preserve">emitida por el </w:t>
      </w:r>
      <w:r w:rsidRPr="009F1232">
        <w:rPr>
          <w:rFonts w:ascii="Arial" w:hAnsi="Arial" w:cs="Arial"/>
          <w:i/>
          <w:iCs/>
          <w:sz w:val="24"/>
          <w:szCs w:val="24"/>
          <w:lang w:val="es-ES"/>
        </w:rPr>
        <w:t>Secretario</w:t>
      </w:r>
      <w:r w:rsidRPr="009F1232">
        <w:rPr>
          <w:rFonts w:ascii="Arial" w:hAnsi="Arial" w:cs="Arial"/>
          <w:sz w:val="24"/>
          <w:szCs w:val="24"/>
          <w:lang w:val="es-ES"/>
        </w:rPr>
        <w:t xml:space="preserve"> a través de la cual negó la posibilidad de participar en modalidad remota en la sesión ordinaria celebrada </w:t>
      </w:r>
      <w:r w:rsidR="0035235E" w:rsidRPr="009F1232">
        <w:rPr>
          <w:rFonts w:ascii="Arial" w:hAnsi="Arial" w:cs="Arial"/>
          <w:sz w:val="24"/>
          <w:szCs w:val="24"/>
          <w:lang w:val="es-ES"/>
        </w:rPr>
        <w:t>en esa misma fecha</w:t>
      </w:r>
      <w:r w:rsidR="0094227E" w:rsidRPr="009F1232">
        <w:rPr>
          <w:rFonts w:ascii="Arial" w:hAnsi="Arial" w:cs="Arial"/>
          <w:sz w:val="24"/>
          <w:szCs w:val="24"/>
          <w:lang w:val="es-ES"/>
        </w:rPr>
        <w:tab/>
      </w:r>
      <w:r w:rsidRPr="009F1232">
        <w:rPr>
          <w:rFonts w:ascii="Arial" w:hAnsi="Arial" w:cs="Arial"/>
          <w:sz w:val="24"/>
          <w:szCs w:val="24"/>
          <w:lang w:val="es-ES"/>
        </w:rPr>
        <w:t>; y</w:t>
      </w:r>
      <w:r w:rsidR="00341ABE" w:rsidRPr="009F1232">
        <w:rPr>
          <w:rFonts w:ascii="Arial" w:hAnsi="Arial" w:cs="Arial"/>
          <w:sz w:val="24"/>
          <w:szCs w:val="24"/>
          <w:lang w:val="es-ES"/>
        </w:rPr>
        <w:t>,</w:t>
      </w:r>
      <w:r w:rsidRPr="009F1232">
        <w:rPr>
          <w:rFonts w:ascii="Arial" w:hAnsi="Arial" w:cs="Arial"/>
          <w:sz w:val="24"/>
          <w:szCs w:val="24"/>
          <w:lang w:val="es-ES"/>
        </w:rPr>
        <w:t xml:space="preserve"> </w:t>
      </w:r>
    </w:p>
    <w:p w14:paraId="2A3C241A" w14:textId="77777777" w:rsidR="00315517" w:rsidRPr="009F1232" w:rsidRDefault="00315517" w:rsidP="00315517">
      <w:pPr>
        <w:pStyle w:val="Prrafodelista"/>
        <w:spacing w:line="360" w:lineRule="auto"/>
        <w:jc w:val="both"/>
        <w:rPr>
          <w:rFonts w:ascii="Arial" w:hAnsi="Arial" w:cs="Arial"/>
          <w:sz w:val="24"/>
          <w:szCs w:val="24"/>
          <w:lang w:val="es-ES"/>
        </w:rPr>
      </w:pPr>
    </w:p>
    <w:p w14:paraId="6041B889" w14:textId="74FC3533" w:rsidR="00315517" w:rsidRPr="009F1232" w:rsidRDefault="00315517" w:rsidP="00315517">
      <w:pPr>
        <w:pStyle w:val="Prrafodelista"/>
        <w:numPr>
          <w:ilvl w:val="0"/>
          <w:numId w:val="32"/>
        </w:numPr>
        <w:spacing w:before="240" w:after="160" w:line="360" w:lineRule="auto"/>
        <w:jc w:val="both"/>
        <w:rPr>
          <w:rFonts w:ascii="Arial" w:hAnsi="Arial" w:cs="Arial"/>
          <w:sz w:val="24"/>
          <w:szCs w:val="24"/>
          <w:lang w:val="es-ES"/>
        </w:rPr>
      </w:pPr>
      <w:r w:rsidRPr="009F1232">
        <w:rPr>
          <w:rFonts w:ascii="Arial" w:hAnsi="Arial" w:cs="Arial"/>
          <w:sz w:val="24"/>
          <w:szCs w:val="24"/>
          <w:lang w:val="es-ES"/>
        </w:rPr>
        <w:t>La celebración de la</w:t>
      </w:r>
      <w:r w:rsidR="00341ABE" w:rsidRPr="009F1232">
        <w:rPr>
          <w:rFonts w:ascii="Arial" w:hAnsi="Arial" w:cs="Arial"/>
          <w:sz w:val="24"/>
          <w:szCs w:val="24"/>
          <w:lang w:val="es-ES"/>
        </w:rPr>
        <w:t xml:space="preserve"> </w:t>
      </w:r>
      <w:r w:rsidRPr="009F1232">
        <w:rPr>
          <w:rFonts w:ascii="Arial" w:hAnsi="Arial" w:cs="Arial"/>
          <w:sz w:val="24"/>
          <w:szCs w:val="24"/>
          <w:lang w:val="es-ES"/>
        </w:rPr>
        <w:t>sesi</w:t>
      </w:r>
      <w:r w:rsidR="00341ABE" w:rsidRPr="009F1232">
        <w:rPr>
          <w:rFonts w:ascii="Arial" w:hAnsi="Arial" w:cs="Arial"/>
          <w:sz w:val="24"/>
          <w:szCs w:val="24"/>
          <w:lang w:val="es-ES"/>
        </w:rPr>
        <w:t xml:space="preserve">ón </w:t>
      </w:r>
      <w:r w:rsidRPr="009F1232">
        <w:rPr>
          <w:rFonts w:ascii="Arial" w:hAnsi="Arial" w:cs="Arial"/>
          <w:sz w:val="24"/>
          <w:szCs w:val="24"/>
          <w:lang w:val="es-ES"/>
        </w:rPr>
        <w:t xml:space="preserve">ordinaria de </w:t>
      </w:r>
      <w:r w:rsidRPr="009F1232">
        <w:rPr>
          <w:rFonts w:ascii="Arial" w:hAnsi="Arial" w:cs="Arial"/>
          <w:b/>
          <w:bCs/>
          <w:sz w:val="24"/>
          <w:szCs w:val="24"/>
          <w:lang w:val="es-ES"/>
        </w:rPr>
        <w:t>veintiocho</w:t>
      </w:r>
      <w:r w:rsidRPr="009F1232">
        <w:rPr>
          <w:rFonts w:ascii="Arial" w:hAnsi="Arial" w:cs="Arial"/>
          <w:sz w:val="24"/>
          <w:szCs w:val="24"/>
          <w:lang w:val="es-ES"/>
        </w:rPr>
        <w:t xml:space="preserve"> </w:t>
      </w:r>
      <w:r w:rsidRPr="009F1232">
        <w:rPr>
          <w:rFonts w:ascii="Arial" w:hAnsi="Arial" w:cs="Arial"/>
          <w:b/>
          <w:bCs/>
          <w:sz w:val="24"/>
          <w:szCs w:val="24"/>
          <w:lang w:val="es-ES"/>
        </w:rPr>
        <w:t>de mayo</w:t>
      </w:r>
      <w:r w:rsidR="00717255" w:rsidRPr="009F1232">
        <w:rPr>
          <w:rFonts w:ascii="Arial" w:hAnsi="Arial" w:cs="Arial"/>
          <w:sz w:val="24"/>
          <w:szCs w:val="24"/>
          <w:lang w:val="es-ES"/>
        </w:rPr>
        <w:t xml:space="preserve"> y </w:t>
      </w:r>
      <w:r w:rsidRPr="009F1232">
        <w:rPr>
          <w:rFonts w:ascii="Arial" w:hAnsi="Arial" w:cs="Arial"/>
          <w:sz w:val="24"/>
          <w:szCs w:val="24"/>
          <w:lang w:val="es-ES"/>
        </w:rPr>
        <w:t>los acuerdos, resoluciones, determinaciones, votaciones y actos aprobados o adoptados</w:t>
      </w:r>
      <w:r w:rsidR="00717255" w:rsidRPr="009F1232">
        <w:rPr>
          <w:rFonts w:ascii="Arial" w:hAnsi="Arial" w:cs="Arial"/>
          <w:sz w:val="24"/>
          <w:szCs w:val="24"/>
          <w:lang w:val="es-ES"/>
        </w:rPr>
        <w:t xml:space="preserve"> en la misma</w:t>
      </w:r>
      <w:r w:rsidRPr="009F1232">
        <w:rPr>
          <w:rFonts w:ascii="Arial" w:hAnsi="Arial" w:cs="Arial"/>
          <w:sz w:val="24"/>
          <w:szCs w:val="24"/>
          <w:lang w:val="es-ES"/>
        </w:rPr>
        <w:t>.</w:t>
      </w:r>
    </w:p>
    <w:p w14:paraId="157E39A7" w14:textId="00A39CF1" w:rsidR="001C13CC" w:rsidRPr="009F1232" w:rsidRDefault="004E4F80" w:rsidP="00F50878">
      <w:pPr>
        <w:spacing w:before="240" w:after="0" w:line="360" w:lineRule="auto"/>
        <w:jc w:val="center"/>
        <w:outlineLvl w:val="2"/>
        <w:rPr>
          <w:rFonts w:ascii="Arial" w:hAnsi="Arial" w:cs="Arial"/>
          <w:b/>
          <w:bCs/>
          <w:color w:val="000000" w:themeColor="text1"/>
          <w:sz w:val="24"/>
          <w:szCs w:val="24"/>
          <w:lang w:val="es-ES_tradnl"/>
        </w:rPr>
      </w:pPr>
      <w:bookmarkStart w:id="8" w:name="_Toc196221397"/>
      <w:bookmarkStart w:id="9" w:name="_Toc234502993"/>
      <w:r w:rsidRPr="009F1232">
        <w:rPr>
          <w:rFonts w:ascii="Arial" w:hAnsi="Arial" w:cs="Arial"/>
          <w:b/>
          <w:bCs/>
          <w:color w:val="000000" w:themeColor="text1"/>
          <w:sz w:val="24"/>
          <w:szCs w:val="24"/>
          <w:lang w:val="es-ES_tradnl"/>
        </w:rPr>
        <w:t>V</w:t>
      </w:r>
      <w:r w:rsidR="001C13CC" w:rsidRPr="009F1232">
        <w:rPr>
          <w:rFonts w:ascii="Arial" w:hAnsi="Arial" w:cs="Arial"/>
          <w:b/>
          <w:bCs/>
          <w:color w:val="000000" w:themeColor="text1"/>
          <w:sz w:val="24"/>
          <w:szCs w:val="24"/>
          <w:lang w:val="es-ES_tradnl"/>
        </w:rPr>
        <w:t>. PROCED</w:t>
      </w:r>
      <w:bookmarkEnd w:id="8"/>
      <w:r w:rsidR="00667A2F" w:rsidRPr="009F1232">
        <w:rPr>
          <w:rFonts w:ascii="Arial" w:hAnsi="Arial" w:cs="Arial"/>
          <w:b/>
          <w:bCs/>
          <w:color w:val="000000" w:themeColor="text1"/>
          <w:sz w:val="24"/>
          <w:szCs w:val="24"/>
          <w:lang w:val="es-ES_tradnl"/>
        </w:rPr>
        <w:t>IBILIDAD</w:t>
      </w:r>
      <w:bookmarkEnd w:id="9"/>
    </w:p>
    <w:p w14:paraId="7574B8A1" w14:textId="69012C42" w:rsidR="001C13CC" w:rsidRPr="009F1232" w:rsidRDefault="00E42548" w:rsidP="00D8786C">
      <w:pPr>
        <w:suppressAutoHyphens/>
        <w:spacing w:before="240" w:after="0" w:line="360" w:lineRule="auto"/>
        <w:jc w:val="both"/>
        <w:rPr>
          <w:rFonts w:ascii="Arial" w:hAnsi="Arial" w:cs="Arial"/>
          <w:sz w:val="24"/>
          <w:szCs w:val="24"/>
          <w:lang w:val="es-ES"/>
        </w:rPr>
      </w:pPr>
      <w:r w:rsidRPr="009F1232">
        <w:rPr>
          <w:rFonts w:ascii="Arial" w:hAnsi="Arial" w:cs="Arial"/>
          <w:b/>
          <w:sz w:val="24"/>
          <w:szCs w:val="24"/>
          <w:lang w:val="es-ES_tradnl"/>
        </w:rPr>
        <w:t>5</w:t>
      </w:r>
      <w:r w:rsidR="001C13CC" w:rsidRPr="009F1232">
        <w:rPr>
          <w:rFonts w:ascii="Arial" w:hAnsi="Arial" w:cs="Arial"/>
          <w:b/>
          <w:sz w:val="24"/>
          <w:szCs w:val="24"/>
          <w:lang w:val="es-ES_tradnl"/>
        </w:rPr>
        <w:t xml:space="preserve">.1. Oportunidad. </w:t>
      </w:r>
      <w:r w:rsidR="00FC3CA1" w:rsidRPr="009F1232">
        <w:rPr>
          <w:rFonts w:ascii="Arial" w:hAnsi="Arial" w:cs="Arial"/>
          <w:sz w:val="24"/>
          <w:szCs w:val="24"/>
          <w:lang w:val="es-ES_tradnl"/>
        </w:rPr>
        <w:t>L</w:t>
      </w:r>
      <w:r w:rsidR="00544C68" w:rsidRPr="009F1232">
        <w:rPr>
          <w:rFonts w:ascii="Arial" w:hAnsi="Arial" w:cs="Arial"/>
          <w:sz w:val="24"/>
          <w:szCs w:val="24"/>
          <w:lang w:val="es-ES"/>
        </w:rPr>
        <w:t xml:space="preserve">a presentación de la demanda es oportuna </w:t>
      </w:r>
      <w:r w:rsidR="001C0C69" w:rsidRPr="009F1232">
        <w:rPr>
          <w:rFonts w:ascii="Arial" w:hAnsi="Arial" w:cs="Arial"/>
          <w:sz w:val="24"/>
          <w:szCs w:val="24"/>
          <w:lang w:val="es-ES"/>
        </w:rPr>
        <w:t>debido a</w:t>
      </w:r>
      <w:r w:rsidR="00BC5FB2" w:rsidRPr="009F1232">
        <w:rPr>
          <w:rFonts w:ascii="Arial" w:hAnsi="Arial" w:cs="Arial"/>
          <w:sz w:val="24"/>
          <w:szCs w:val="24"/>
          <w:lang w:val="es-ES"/>
        </w:rPr>
        <w:t xml:space="preserve"> que </w:t>
      </w:r>
      <w:r w:rsidR="00D228F2" w:rsidRPr="009F1232">
        <w:rPr>
          <w:rFonts w:ascii="Arial" w:hAnsi="Arial" w:cs="Arial"/>
          <w:sz w:val="24"/>
          <w:szCs w:val="24"/>
          <w:lang w:val="es-ES"/>
        </w:rPr>
        <w:t>e</w:t>
      </w:r>
      <w:r w:rsidR="00046C83" w:rsidRPr="009F1232">
        <w:rPr>
          <w:rFonts w:ascii="Arial" w:hAnsi="Arial" w:cs="Arial"/>
          <w:sz w:val="24"/>
          <w:szCs w:val="24"/>
          <w:lang w:val="es-ES"/>
        </w:rPr>
        <w:t xml:space="preserve">l </w:t>
      </w:r>
      <w:r w:rsidR="00046C83" w:rsidRPr="009F1232">
        <w:rPr>
          <w:rFonts w:ascii="Arial" w:hAnsi="Arial" w:cs="Arial"/>
          <w:i/>
          <w:iCs/>
          <w:sz w:val="24"/>
          <w:szCs w:val="24"/>
          <w:lang w:val="es-ES"/>
        </w:rPr>
        <w:t xml:space="preserve">actor </w:t>
      </w:r>
      <w:r w:rsidR="00046C83" w:rsidRPr="009F1232">
        <w:rPr>
          <w:rFonts w:ascii="Arial" w:hAnsi="Arial" w:cs="Arial"/>
          <w:sz w:val="24"/>
          <w:szCs w:val="24"/>
          <w:lang w:val="es-ES"/>
        </w:rPr>
        <w:t>se duele</w:t>
      </w:r>
      <w:r w:rsidR="00BC5FB2" w:rsidRPr="009F1232">
        <w:rPr>
          <w:rFonts w:ascii="Arial" w:hAnsi="Arial" w:cs="Arial"/>
          <w:sz w:val="24"/>
          <w:szCs w:val="24"/>
          <w:lang w:val="es-ES"/>
        </w:rPr>
        <w:t xml:space="preserve"> de supuesta</w:t>
      </w:r>
      <w:r w:rsidR="00D228F2" w:rsidRPr="009F1232">
        <w:rPr>
          <w:rFonts w:ascii="Arial" w:hAnsi="Arial" w:cs="Arial"/>
          <w:sz w:val="24"/>
          <w:szCs w:val="24"/>
          <w:lang w:val="es-ES"/>
        </w:rPr>
        <w:t>s</w:t>
      </w:r>
      <w:r w:rsidR="00BC5FB2" w:rsidRPr="009F1232">
        <w:rPr>
          <w:rFonts w:ascii="Arial" w:hAnsi="Arial" w:cs="Arial"/>
          <w:sz w:val="24"/>
          <w:szCs w:val="24"/>
          <w:lang w:val="es-ES"/>
        </w:rPr>
        <w:t xml:space="preserve"> </w:t>
      </w:r>
      <w:r w:rsidR="00D228F2" w:rsidRPr="009F1232">
        <w:rPr>
          <w:rFonts w:ascii="Arial" w:hAnsi="Arial" w:cs="Arial"/>
          <w:sz w:val="24"/>
          <w:szCs w:val="24"/>
          <w:lang w:val="es-ES"/>
        </w:rPr>
        <w:t>omisiones</w:t>
      </w:r>
      <w:r w:rsidR="00E65DC3" w:rsidRPr="009F1232">
        <w:rPr>
          <w:rFonts w:ascii="Arial" w:hAnsi="Arial" w:cs="Arial"/>
          <w:sz w:val="24"/>
          <w:szCs w:val="24"/>
          <w:lang w:val="es-ES"/>
        </w:rPr>
        <w:t xml:space="preserve"> </w:t>
      </w:r>
      <w:r w:rsidR="00B0207A" w:rsidRPr="009F1232">
        <w:rPr>
          <w:rFonts w:ascii="Arial" w:hAnsi="Arial" w:cs="Arial"/>
          <w:sz w:val="24"/>
          <w:szCs w:val="24"/>
          <w:lang w:val="es-ES"/>
        </w:rPr>
        <w:t xml:space="preserve">(numerales </w:t>
      </w:r>
      <w:r w:rsidR="00CB01C5" w:rsidRPr="009F1232">
        <w:rPr>
          <w:rFonts w:ascii="Arial" w:hAnsi="Arial" w:cs="Arial"/>
          <w:sz w:val="24"/>
          <w:szCs w:val="24"/>
          <w:lang w:val="es-ES"/>
        </w:rPr>
        <w:t>4</w:t>
      </w:r>
      <w:r w:rsidR="00B0207A" w:rsidRPr="009F1232">
        <w:rPr>
          <w:rFonts w:ascii="Arial" w:hAnsi="Arial" w:cs="Arial"/>
          <w:sz w:val="24"/>
          <w:szCs w:val="24"/>
          <w:lang w:val="es-ES"/>
        </w:rPr>
        <w:t xml:space="preserve"> y </w:t>
      </w:r>
      <w:r w:rsidR="00CB01C5" w:rsidRPr="009F1232">
        <w:rPr>
          <w:rFonts w:ascii="Arial" w:hAnsi="Arial" w:cs="Arial"/>
          <w:sz w:val="24"/>
          <w:szCs w:val="24"/>
          <w:lang w:val="es-ES"/>
        </w:rPr>
        <w:t xml:space="preserve">5 del apartado de cuestión previa) </w:t>
      </w:r>
      <w:r w:rsidR="00E65DC3" w:rsidRPr="009F1232">
        <w:rPr>
          <w:rFonts w:ascii="Arial" w:hAnsi="Arial" w:cs="Arial"/>
          <w:sz w:val="24"/>
          <w:szCs w:val="24"/>
          <w:lang w:val="es-ES"/>
        </w:rPr>
        <w:t>que</w:t>
      </w:r>
      <w:r w:rsidR="00BC5FB2" w:rsidRPr="009F1232">
        <w:rPr>
          <w:rFonts w:ascii="Arial" w:hAnsi="Arial" w:cs="Arial"/>
          <w:sz w:val="24"/>
          <w:szCs w:val="24"/>
          <w:lang w:val="es-ES"/>
        </w:rPr>
        <w:t xml:space="preserve"> </w:t>
      </w:r>
      <w:r w:rsidR="001F7DD6" w:rsidRPr="009F1232">
        <w:rPr>
          <w:rFonts w:ascii="Arial" w:hAnsi="Arial" w:cs="Arial"/>
          <w:sz w:val="24"/>
          <w:szCs w:val="24"/>
          <w:lang w:val="es-ES"/>
        </w:rPr>
        <w:t>atribu</w:t>
      </w:r>
      <w:r w:rsidR="00E65DC3" w:rsidRPr="009F1232">
        <w:rPr>
          <w:rFonts w:ascii="Arial" w:hAnsi="Arial" w:cs="Arial"/>
          <w:sz w:val="24"/>
          <w:szCs w:val="24"/>
          <w:lang w:val="es-ES"/>
        </w:rPr>
        <w:t>ye</w:t>
      </w:r>
      <w:r w:rsidR="001F7DD6" w:rsidRPr="009F1232">
        <w:rPr>
          <w:rFonts w:ascii="Arial" w:hAnsi="Arial" w:cs="Arial"/>
          <w:sz w:val="24"/>
          <w:szCs w:val="24"/>
          <w:lang w:val="es-ES"/>
        </w:rPr>
        <w:t xml:space="preserve"> a las</w:t>
      </w:r>
      <w:r w:rsidR="00BC5FB2" w:rsidRPr="009F1232">
        <w:rPr>
          <w:rFonts w:ascii="Arial" w:hAnsi="Arial" w:cs="Arial"/>
          <w:sz w:val="24"/>
          <w:szCs w:val="24"/>
          <w:lang w:val="es-ES"/>
        </w:rPr>
        <w:t xml:space="preserve"> </w:t>
      </w:r>
      <w:r w:rsidR="00A0570F" w:rsidRPr="009F1232">
        <w:rPr>
          <w:rFonts w:ascii="Arial" w:hAnsi="Arial" w:cs="Arial"/>
          <w:i/>
          <w:iCs/>
          <w:sz w:val="24"/>
          <w:szCs w:val="24"/>
          <w:lang w:val="es-ES"/>
        </w:rPr>
        <w:t>a</w:t>
      </w:r>
      <w:r w:rsidR="00BC5FB2" w:rsidRPr="009F1232">
        <w:rPr>
          <w:rFonts w:ascii="Arial" w:hAnsi="Arial" w:cs="Arial"/>
          <w:i/>
          <w:iCs/>
          <w:sz w:val="24"/>
          <w:szCs w:val="24"/>
          <w:lang w:val="es-ES"/>
        </w:rPr>
        <w:t>utoridad</w:t>
      </w:r>
      <w:r w:rsidR="001F7DD6" w:rsidRPr="009F1232">
        <w:rPr>
          <w:rFonts w:ascii="Arial" w:hAnsi="Arial" w:cs="Arial"/>
          <w:i/>
          <w:iCs/>
          <w:sz w:val="24"/>
          <w:szCs w:val="24"/>
          <w:lang w:val="es-ES"/>
        </w:rPr>
        <w:t>es</w:t>
      </w:r>
      <w:r w:rsidR="00BC5FB2" w:rsidRPr="009F1232">
        <w:rPr>
          <w:rFonts w:ascii="Arial" w:hAnsi="Arial" w:cs="Arial"/>
          <w:i/>
          <w:iCs/>
          <w:sz w:val="24"/>
          <w:szCs w:val="24"/>
          <w:lang w:val="es-ES"/>
        </w:rPr>
        <w:t xml:space="preserve"> </w:t>
      </w:r>
      <w:r w:rsidR="00A0570F" w:rsidRPr="009F1232">
        <w:rPr>
          <w:rFonts w:ascii="Arial" w:hAnsi="Arial" w:cs="Arial"/>
          <w:i/>
          <w:iCs/>
          <w:sz w:val="24"/>
          <w:szCs w:val="24"/>
          <w:lang w:val="es-ES"/>
        </w:rPr>
        <w:t>r</w:t>
      </w:r>
      <w:r w:rsidR="00BC5FB2" w:rsidRPr="009F1232">
        <w:rPr>
          <w:rFonts w:ascii="Arial" w:hAnsi="Arial" w:cs="Arial"/>
          <w:i/>
          <w:iCs/>
          <w:sz w:val="24"/>
          <w:szCs w:val="24"/>
          <w:lang w:val="es-ES"/>
        </w:rPr>
        <w:t>esponsable</w:t>
      </w:r>
      <w:r w:rsidR="001F7DD6" w:rsidRPr="009F1232">
        <w:rPr>
          <w:rFonts w:ascii="Arial" w:hAnsi="Arial" w:cs="Arial"/>
          <w:i/>
          <w:iCs/>
          <w:sz w:val="24"/>
          <w:szCs w:val="24"/>
          <w:lang w:val="es-ES"/>
        </w:rPr>
        <w:t>s</w:t>
      </w:r>
      <w:r w:rsidR="00BC5FB2" w:rsidRPr="009F1232">
        <w:rPr>
          <w:rFonts w:ascii="Arial" w:hAnsi="Arial" w:cs="Arial"/>
          <w:sz w:val="24"/>
          <w:szCs w:val="24"/>
          <w:lang w:val="es-ES"/>
        </w:rPr>
        <w:t xml:space="preserve">, </w:t>
      </w:r>
      <w:r w:rsidR="00291B49" w:rsidRPr="009F1232">
        <w:rPr>
          <w:rFonts w:ascii="Arial" w:hAnsi="Arial" w:cs="Arial"/>
          <w:sz w:val="24"/>
          <w:szCs w:val="24"/>
          <w:lang w:val="es-ES"/>
        </w:rPr>
        <w:t>cuyo plazo para impugnar</w:t>
      </w:r>
      <w:r w:rsidR="00BC5FB2" w:rsidRPr="009F1232">
        <w:rPr>
          <w:rFonts w:ascii="Arial" w:hAnsi="Arial" w:cs="Arial"/>
          <w:sz w:val="24"/>
          <w:szCs w:val="24"/>
          <w:lang w:val="es-ES"/>
        </w:rPr>
        <w:t xml:space="preserve"> </w:t>
      </w:r>
      <w:r w:rsidR="001C0C69" w:rsidRPr="009F1232">
        <w:rPr>
          <w:rFonts w:ascii="Arial" w:hAnsi="Arial" w:cs="Arial"/>
          <w:sz w:val="24"/>
          <w:szCs w:val="24"/>
          <w:lang w:val="es-ES"/>
        </w:rPr>
        <w:t>se actualiza</w:t>
      </w:r>
      <w:r w:rsidR="00291B49" w:rsidRPr="009F1232">
        <w:rPr>
          <w:rStyle w:val="Refdenotaalpie"/>
          <w:rFonts w:ascii="Arial" w:hAnsi="Arial" w:cs="Arial"/>
          <w:sz w:val="24"/>
          <w:szCs w:val="24"/>
          <w:lang w:val="es-ES"/>
        </w:rPr>
        <w:footnoteReference w:id="18"/>
      </w:r>
      <w:r w:rsidR="001C0C69" w:rsidRPr="009F1232">
        <w:rPr>
          <w:rFonts w:ascii="Arial" w:hAnsi="Arial" w:cs="Arial"/>
          <w:sz w:val="24"/>
          <w:szCs w:val="24"/>
          <w:lang w:val="es-ES"/>
        </w:rPr>
        <w:t xml:space="preserve"> mientras subsista la omisión reclamada</w:t>
      </w:r>
      <w:r w:rsidR="00291B49" w:rsidRPr="009F1232">
        <w:rPr>
          <w:rStyle w:val="Refdenotaalpie"/>
          <w:rFonts w:ascii="Arial" w:hAnsi="Arial" w:cs="Arial"/>
          <w:sz w:val="24"/>
          <w:szCs w:val="24"/>
          <w:lang w:val="es-ES"/>
        </w:rPr>
        <w:footnoteReference w:id="19"/>
      </w:r>
      <w:r w:rsidR="00C43A0D" w:rsidRPr="009F1232">
        <w:rPr>
          <w:rFonts w:ascii="Arial" w:hAnsi="Arial" w:cs="Arial"/>
          <w:sz w:val="24"/>
          <w:szCs w:val="24"/>
          <w:lang w:val="es-ES"/>
        </w:rPr>
        <w:t>.</w:t>
      </w:r>
      <w:r w:rsidR="00D228F2" w:rsidRPr="009F1232">
        <w:rPr>
          <w:rFonts w:ascii="Arial" w:hAnsi="Arial" w:cs="Arial"/>
          <w:sz w:val="24"/>
          <w:szCs w:val="24"/>
          <w:lang w:val="es-ES"/>
        </w:rPr>
        <w:t xml:space="preserve"> </w:t>
      </w:r>
      <w:r w:rsidR="00C43A0D" w:rsidRPr="009F1232">
        <w:rPr>
          <w:rFonts w:ascii="Arial" w:hAnsi="Arial" w:cs="Arial"/>
          <w:sz w:val="24"/>
          <w:szCs w:val="24"/>
          <w:lang w:val="es-ES"/>
        </w:rPr>
        <w:t>A</w:t>
      </w:r>
      <w:r w:rsidR="00D228F2" w:rsidRPr="009F1232">
        <w:rPr>
          <w:rFonts w:ascii="Arial" w:hAnsi="Arial" w:cs="Arial"/>
          <w:sz w:val="24"/>
          <w:szCs w:val="24"/>
          <w:lang w:val="es-ES"/>
        </w:rPr>
        <w:t xml:space="preserve">simismo, por lo que ve a la celebración de la </w:t>
      </w:r>
      <w:r w:rsidR="00504DD4" w:rsidRPr="009F1232">
        <w:rPr>
          <w:rFonts w:ascii="Arial" w:hAnsi="Arial" w:cs="Arial"/>
          <w:sz w:val="24"/>
          <w:szCs w:val="24"/>
          <w:lang w:val="es-ES"/>
        </w:rPr>
        <w:t>sesión</w:t>
      </w:r>
      <w:r w:rsidR="00D228F2" w:rsidRPr="009F1232">
        <w:rPr>
          <w:rFonts w:ascii="Arial" w:hAnsi="Arial" w:cs="Arial"/>
          <w:sz w:val="24"/>
          <w:szCs w:val="24"/>
          <w:lang w:val="es-ES"/>
        </w:rPr>
        <w:t xml:space="preserve"> de veintinueve de mayo sin su participación</w:t>
      </w:r>
      <w:r w:rsidR="001C61C4" w:rsidRPr="009F1232">
        <w:rPr>
          <w:rFonts w:ascii="Arial" w:hAnsi="Arial" w:cs="Arial"/>
          <w:sz w:val="24"/>
          <w:szCs w:val="24"/>
          <w:lang w:val="es-ES"/>
        </w:rPr>
        <w:t xml:space="preserve"> (numeral 3 del apartado de cuestión previa)</w:t>
      </w:r>
      <w:r w:rsidR="00D228F2" w:rsidRPr="009F1232">
        <w:rPr>
          <w:rFonts w:ascii="Arial" w:hAnsi="Arial" w:cs="Arial"/>
          <w:sz w:val="24"/>
          <w:szCs w:val="24"/>
          <w:lang w:val="es-ES"/>
        </w:rPr>
        <w:t>, así como lo aprobado en la misma</w:t>
      </w:r>
      <w:r w:rsidR="00C43A0D" w:rsidRPr="009F1232">
        <w:rPr>
          <w:rFonts w:ascii="Arial" w:hAnsi="Arial" w:cs="Arial"/>
          <w:sz w:val="24"/>
          <w:szCs w:val="24"/>
          <w:lang w:val="es-ES"/>
        </w:rPr>
        <w:t xml:space="preserve">, se satisface dicho requisito al haberse </w:t>
      </w:r>
      <w:r w:rsidR="00504DD4" w:rsidRPr="009F1232">
        <w:rPr>
          <w:rFonts w:ascii="Arial" w:hAnsi="Arial" w:cs="Arial"/>
          <w:sz w:val="24"/>
          <w:szCs w:val="24"/>
          <w:lang w:val="es-ES"/>
        </w:rPr>
        <w:t xml:space="preserve">presentado la demanda en el último día del término, </w:t>
      </w:r>
      <w:r w:rsidR="00E01F75" w:rsidRPr="009F1232">
        <w:rPr>
          <w:rFonts w:ascii="Arial" w:hAnsi="Arial" w:cs="Arial"/>
          <w:sz w:val="24"/>
          <w:szCs w:val="24"/>
          <w:lang w:val="es-ES"/>
        </w:rPr>
        <w:t>ya que tenía</w:t>
      </w:r>
      <w:r w:rsidR="00504DD4" w:rsidRPr="009F1232">
        <w:rPr>
          <w:rFonts w:ascii="Arial" w:hAnsi="Arial" w:cs="Arial"/>
          <w:sz w:val="24"/>
          <w:szCs w:val="24"/>
          <w:lang w:val="es-ES"/>
        </w:rPr>
        <w:t xml:space="preserve"> del </w:t>
      </w:r>
      <w:r w:rsidR="008C798E" w:rsidRPr="009F1232">
        <w:rPr>
          <w:rFonts w:ascii="Arial" w:hAnsi="Arial" w:cs="Arial"/>
          <w:sz w:val="24"/>
          <w:szCs w:val="24"/>
          <w:lang w:val="es-ES"/>
        </w:rPr>
        <w:t>uno</w:t>
      </w:r>
      <w:r w:rsidR="00504DD4" w:rsidRPr="009F1232">
        <w:rPr>
          <w:rFonts w:ascii="Arial" w:hAnsi="Arial" w:cs="Arial"/>
          <w:sz w:val="24"/>
          <w:szCs w:val="24"/>
          <w:lang w:val="es-ES"/>
        </w:rPr>
        <w:t xml:space="preserve"> al cinco de junio</w:t>
      </w:r>
      <w:r w:rsidR="00E01F75" w:rsidRPr="009F1232">
        <w:rPr>
          <w:rFonts w:ascii="Arial" w:hAnsi="Arial" w:cs="Arial"/>
          <w:sz w:val="24"/>
          <w:szCs w:val="24"/>
          <w:lang w:val="es-ES"/>
        </w:rPr>
        <w:t xml:space="preserve"> para impugnar</w:t>
      </w:r>
      <w:r w:rsidR="00504DD4" w:rsidRPr="009F1232">
        <w:rPr>
          <w:rFonts w:ascii="Arial" w:hAnsi="Arial" w:cs="Arial"/>
          <w:sz w:val="24"/>
          <w:szCs w:val="24"/>
          <w:lang w:val="es-ES"/>
        </w:rPr>
        <w:t>.</w:t>
      </w:r>
    </w:p>
    <w:p w14:paraId="449D3C8B" w14:textId="50A83C8E" w:rsidR="001C61C4" w:rsidRPr="009F1232" w:rsidRDefault="001C61C4" w:rsidP="00D8786C">
      <w:pPr>
        <w:suppressAutoHyphens/>
        <w:spacing w:before="240" w:after="0" w:line="360" w:lineRule="auto"/>
        <w:jc w:val="both"/>
        <w:rPr>
          <w:rFonts w:ascii="Arial" w:hAnsi="Arial" w:cs="Arial"/>
          <w:sz w:val="24"/>
          <w:szCs w:val="24"/>
          <w:lang w:val="es-ES_tradnl"/>
        </w:rPr>
      </w:pPr>
      <w:r w:rsidRPr="009F1232">
        <w:rPr>
          <w:rFonts w:ascii="Arial" w:hAnsi="Arial" w:cs="Arial"/>
          <w:sz w:val="24"/>
          <w:szCs w:val="24"/>
          <w:lang w:val="es-ES"/>
        </w:rPr>
        <w:t>Finalmente, en lo que respecta al acto consistente en la existencia de un patrón sistemático de obstaculización (numeral 6 del apartado de cuestión previa)</w:t>
      </w:r>
      <w:r w:rsidR="00FB4E6F" w:rsidRPr="009F1232">
        <w:rPr>
          <w:rFonts w:ascii="Arial" w:hAnsi="Arial" w:cs="Arial"/>
          <w:sz w:val="24"/>
          <w:szCs w:val="24"/>
          <w:lang w:val="es-ES"/>
        </w:rPr>
        <w:t>, se considera satisfecha la oportunidad, pues s</w:t>
      </w:r>
      <w:r w:rsidR="0026709E" w:rsidRPr="009F1232">
        <w:rPr>
          <w:rFonts w:ascii="Arial" w:hAnsi="Arial" w:cs="Arial"/>
          <w:sz w:val="24"/>
          <w:szCs w:val="24"/>
          <w:lang w:val="es-ES"/>
        </w:rPr>
        <w:t xml:space="preserve">e trata de alegaciones </w:t>
      </w:r>
      <w:r w:rsidR="00BA1F34" w:rsidRPr="009F1232">
        <w:rPr>
          <w:rFonts w:ascii="Arial" w:hAnsi="Arial" w:cs="Arial"/>
          <w:sz w:val="24"/>
          <w:szCs w:val="24"/>
          <w:lang w:val="es-ES"/>
        </w:rPr>
        <w:t xml:space="preserve">respecto de actos o conductas que se </w:t>
      </w:r>
      <w:r w:rsidR="00EF2180" w:rsidRPr="009F1232">
        <w:rPr>
          <w:rFonts w:ascii="Arial" w:hAnsi="Arial" w:cs="Arial"/>
          <w:sz w:val="24"/>
          <w:szCs w:val="24"/>
          <w:lang w:val="es-ES"/>
        </w:rPr>
        <w:t xml:space="preserve">generan de forma continuada. </w:t>
      </w:r>
    </w:p>
    <w:p w14:paraId="19DBEFED" w14:textId="78A328F0" w:rsidR="001C13CC" w:rsidRPr="009F1232" w:rsidRDefault="00E42548" w:rsidP="00D8786C">
      <w:pPr>
        <w:suppressAutoHyphens/>
        <w:spacing w:before="240" w:after="0" w:line="360" w:lineRule="auto"/>
        <w:jc w:val="both"/>
        <w:rPr>
          <w:rFonts w:ascii="Arial" w:hAnsi="Arial" w:cs="Arial"/>
          <w:sz w:val="24"/>
          <w:szCs w:val="24"/>
          <w:lang w:val="es-ES_tradnl"/>
        </w:rPr>
      </w:pPr>
      <w:r w:rsidRPr="009F1232">
        <w:rPr>
          <w:rFonts w:ascii="Arial" w:hAnsi="Arial" w:cs="Arial"/>
          <w:b/>
          <w:sz w:val="24"/>
          <w:szCs w:val="24"/>
          <w:lang w:val="es-ES_tradnl"/>
        </w:rPr>
        <w:lastRenderedPageBreak/>
        <w:t>5</w:t>
      </w:r>
      <w:r w:rsidR="001C13CC" w:rsidRPr="009F1232">
        <w:rPr>
          <w:rFonts w:ascii="Arial" w:hAnsi="Arial" w:cs="Arial"/>
          <w:b/>
          <w:sz w:val="24"/>
          <w:szCs w:val="24"/>
          <w:lang w:val="es-ES_tradnl"/>
        </w:rPr>
        <w:t xml:space="preserve">.2. Forma. </w:t>
      </w:r>
      <w:r w:rsidR="005A3A77" w:rsidRPr="009F1232">
        <w:rPr>
          <w:rFonts w:ascii="Arial" w:hAnsi="Arial" w:cs="Arial"/>
          <w:sz w:val="24"/>
          <w:szCs w:val="24"/>
          <w:lang w:val="es-ES_tradnl"/>
        </w:rPr>
        <w:t xml:space="preserve">Se satisface, debido a que la demanda se presentó por escrito ante este </w:t>
      </w:r>
      <w:r w:rsidR="005A3A77" w:rsidRPr="009F1232">
        <w:rPr>
          <w:rFonts w:ascii="Arial" w:hAnsi="Arial" w:cs="Arial"/>
          <w:i/>
          <w:iCs/>
          <w:sz w:val="24"/>
          <w:szCs w:val="24"/>
          <w:lang w:val="es-ES_tradnl"/>
        </w:rPr>
        <w:t>Tribunal Electoral</w:t>
      </w:r>
      <w:r w:rsidR="005A3A77" w:rsidRPr="009F1232">
        <w:rPr>
          <w:rFonts w:ascii="Arial" w:hAnsi="Arial" w:cs="Arial"/>
          <w:sz w:val="24"/>
          <w:szCs w:val="24"/>
          <w:lang w:val="es-ES_tradnl"/>
        </w:rPr>
        <w:t>, señala nombre, firma y carácter con el que comparece a juicio</w:t>
      </w:r>
      <w:r w:rsidR="00FA777E" w:rsidRPr="009F1232">
        <w:rPr>
          <w:rFonts w:ascii="Arial" w:hAnsi="Arial" w:cs="Arial"/>
          <w:sz w:val="24"/>
          <w:szCs w:val="24"/>
          <w:lang w:val="es-ES_tradnl"/>
        </w:rPr>
        <w:t xml:space="preserve"> el </w:t>
      </w:r>
      <w:r w:rsidR="00FA777E" w:rsidRPr="009F1232">
        <w:rPr>
          <w:rFonts w:ascii="Arial" w:hAnsi="Arial" w:cs="Arial"/>
          <w:i/>
          <w:iCs/>
          <w:sz w:val="24"/>
          <w:szCs w:val="24"/>
          <w:lang w:val="es-ES_tradnl"/>
        </w:rPr>
        <w:t>actor</w:t>
      </w:r>
      <w:r w:rsidR="005A3A77" w:rsidRPr="009F1232">
        <w:rPr>
          <w:rFonts w:ascii="Arial" w:hAnsi="Arial" w:cs="Arial"/>
          <w:sz w:val="24"/>
          <w:szCs w:val="24"/>
          <w:lang w:val="es-ES_tradnl"/>
        </w:rPr>
        <w:t xml:space="preserve">; </w:t>
      </w:r>
      <w:r w:rsidR="001F7DD6" w:rsidRPr="009F1232">
        <w:rPr>
          <w:rFonts w:ascii="Arial" w:hAnsi="Arial" w:cs="Arial"/>
          <w:sz w:val="24"/>
          <w:szCs w:val="24"/>
          <w:lang w:val="es-ES_tradnl"/>
        </w:rPr>
        <w:t>correo electrónico</w:t>
      </w:r>
      <w:r w:rsidR="005A3A77" w:rsidRPr="009F1232">
        <w:rPr>
          <w:rFonts w:ascii="Arial" w:hAnsi="Arial" w:cs="Arial"/>
          <w:sz w:val="24"/>
          <w:szCs w:val="24"/>
          <w:lang w:val="es-ES_tradnl"/>
        </w:rPr>
        <w:t xml:space="preserve"> para recibir </w:t>
      </w:r>
      <w:r w:rsidR="002870D7" w:rsidRPr="009F1232">
        <w:rPr>
          <w:rFonts w:ascii="Arial" w:hAnsi="Arial" w:cs="Arial"/>
          <w:sz w:val="24"/>
          <w:szCs w:val="24"/>
          <w:lang w:val="es-ES_tradnl"/>
        </w:rPr>
        <w:t>notificaciones</w:t>
      </w:r>
      <w:r w:rsidR="005A3A77" w:rsidRPr="009F1232">
        <w:rPr>
          <w:rFonts w:ascii="Arial" w:hAnsi="Arial" w:cs="Arial"/>
          <w:sz w:val="24"/>
          <w:szCs w:val="24"/>
          <w:lang w:val="es-ES_tradnl"/>
        </w:rPr>
        <w:t xml:space="preserve">; identifica el acto </w:t>
      </w:r>
      <w:r w:rsidR="00D81AF8" w:rsidRPr="009F1232">
        <w:rPr>
          <w:rFonts w:ascii="Arial" w:hAnsi="Arial" w:cs="Arial"/>
          <w:sz w:val="24"/>
          <w:szCs w:val="24"/>
          <w:lang w:val="es-ES_tradnl"/>
        </w:rPr>
        <w:t>combatido</w:t>
      </w:r>
      <w:r w:rsidR="005A3A77" w:rsidRPr="009F1232">
        <w:rPr>
          <w:rFonts w:ascii="Arial" w:hAnsi="Arial" w:cs="Arial"/>
          <w:sz w:val="24"/>
          <w:szCs w:val="24"/>
          <w:lang w:val="es-ES_tradnl"/>
        </w:rPr>
        <w:t xml:space="preserve"> y a la</w:t>
      </w:r>
      <w:r w:rsidR="00FA777E" w:rsidRPr="009F1232">
        <w:rPr>
          <w:rFonts w:ascii="Arial" w:hAnsi="Arial" w:cs="Arial"/>
          <w:sz w:val="24"/>
          <w:szCs w:val="24"/>
          <w:lang w:val="es-ES_tradnl"/>
        </w:rPr>
        <w:t>s</w:t>
      </w:r>
      <w:r w:rsidR="005A3A77" w:rsidRPr="009F1232">
        <w:rPr>
          <w:rFonts w:ascii="Arial" w:hAnsi="Arial" w:cs="Arial"/>
          <w:sz w:val="24"/>
          <w:szCs w:val="24"/>
          <w:lang w:val="es-ES_tradnl"/>
        </w:rPr>
        <w:t xml:space="preserve"> </w:t>
      </w:r>
      <w:r w:rsidR="005A3A77" w:rsidRPr="009F1232">
        <w:rPr>
          <w:rFonts w:ascii="Arial" w:hAnsi="Arial" w:cs="Arial"/>
          <w:i/>
          <w:iCs/>
          <w:sz w:val="24"/>
          <w:szCs w:val="24"/>
          <w:lang w:val="es-ES_tradnl"/>
        </w:rPr>
        <w:t>autoridad</w:t>
      </w:r>
      <w:r w:rsidR="00FA777E" w:rsidRPr="009F1232">
        <w:rPr>
          <w:rFonts w:ascii="Arial" w:hAnsi="Arial" w:cs="Arial"/>
          <w:i/>
          <w:iCs/>
          <w:sz w:val="24"/>
          <w:szCs w:val="24"/>
          <w:lang w:val="es-ES_tradnl"/>
        </w:rPr>
        <w:t>es</w:t>
      </w:r>
      <w:r w:rsidR="005A3A77" w:rsidRPr="009F1232">
        <w:rPr>
          <w:rFonts w:ascii="Arial" w:hAnsi="Arial" w:cs="Arial"/>
          <w:i/>
          <w:iCs/>
          <w:sz w:val="24"/>
          <w:szCs w:val="24"/>
          <w:lang w:val="es-ES_tradnl"/>
        </w:rPr>
        <w:t xml:space="preserve"> responsable</w:t>
      </w:r>
      <w:r w:rsidR="00FA777E" w:rsidRPr="009F1232">
        <w:rPr>
          <w:rFonts w:ascii="Arial" w:hAnsi="Arial" w:cs="Arial"/>
          <w:i/>
          <w:iCs/>
          <w:sz w:val="24"/>
          <w:szCs w:val="24"/>
          <w:lang w:val="es-ES_tradnl"/>
        </w:rPr>
        <w:t>s</w:t>
      </w:r>
      <w:r w:rsidR="005A3A77" w:rsidRPr="009F1232">
        <w:rPr>
          <w:rFonts w:ascii="Arial" w:hAnsi="Arial" w:cs="Arial"/>
          <w:sz w:val="24"/>
          <w:szCs w:val="24"/>
          <w:lang w:val="es-ES_tradnl"/>
        </w:rPr>
        <w:t xml:space="preserve">; expone </w:t>
      </w:r>
      <w:r w:rsidR="00D81AF8" w:rsidRPr="009F1232">
        <w:rPr>
          <w:rFonts w:ascii="Arial" w:hAnsi="Arial" w:cs="Arial"/>
          <w:sz w:val="24"/>
          <w:szCs w:val="24"/>
          <w:lang w:val="es-ES_tradnl"/>
        </w:rPr>
        <w:t>su relatoría de</w:t>
      </w:r>
      <w:r w:rsidR="005A3A77" w:rsidRPr="009F1232">
        <w:rPr>
          <w:rFonts w:ascii="Arial" w:hAnsi="Arial" w:cs="Arial"/>
          <w:sz w:val="24"/>
          <w:szCs w:val="24"/>
          <w:lang w:val="es-ES_tradnl"/>
        </w:rPr>
        <w:t xml:space="preserve"> hechos, los agravios </w:t>
      </w:r>
      <w:r w:rsidR="00D81AF8" w:rsidRPr="009F1232">
        <w:rPr>
          <w:rFonts w:ascii="Arial" w:hAnsi="Arial" w:cs="Arial"/>
          <w:sz w:val="24"/>
          <w:szCs w:val="24"/>
          <w:lang w:val="es-ES_tradnl"/>
        </w:rPr>
        <w:t xml:space="preserve">en los que basa su impugnación </w:t>
      </w:r>
      <w:r w:rsidR="005A3A77" w:rsidRPr="009F1232">
        <w:rPr>
          <w:rFonts w:ascii="Arial" w:hAnsi="Arial" w:cs="Arial"/>
          <w:sz w:val="24"/>
          <w:szCs w:val="24"/>
          <w:lang w:val="es-ES_tradnl"/>
        </w:rPr>
        <w:t>y preceptos presuntamente violados y ofrece pruebas</w:t>
      </w:r>
      <w:r w:rsidR="001C13CC" w:rsidRPr="009F1232">
        <w:rPr>
          <w:rFonts w:ascii="Arial" w:hAnsi="Arial" w:cs="Arial"/>
          <w:sz w:val="24"/>
          <w:szCs w:val="24"/>
          <w:lang w:val="es-ES_tradnl"/>
        </w:rPr>
        <w:t>.</w:t>
      </w:r>
    </w:p>
    <w:p w14:paraId="505233F9" w14:textId="255F156B" w:rsidR="00D81AF8" w:rsidRPr="009F1232" w:rsidRDefault="00E42548" w:rsidP="00D8786C">
      <w:pPr>
        <w:tabs>
          <w:tab w:val="left" w:pos="544"/>
        </w:tabs>
        <w:spacing w:before="240" w:after="0" w:line="360" w:lineRule="auto"/>
        <w:ind w:right="-40"/>
        <w:jc w:val="both"/>
        <w:rPr>
          <w:rFonts w:ascii="Arial" w:hAnsi="Arial" w:cs="Arial"/>
          <w:bCs/>
          <w:sz w:val="24"/>
          <w:szCs w:val="24"/>
        </w:rPr>
      </w:pPr>
      <w:r w:rsidRPr="009F1232">
        <w:rPr>
          <w:rFonts w:ascii="Arial" w:hAnsi="Arial" w:cs="Arial"/>
          <w:b/>
          <w:sz w:val="24"/>
          <w:szCs w:val="24"/>
          <w:lang w:val="es-ES_tradnl"/>
        </w:rPr>
        <w:t>5</w:t>
      </w:r>
      <w:r w:rsidR="001C13CC" w:rsidRPr="009F1232">
        <w:rPr>
          <w:rFonts w:ascii="Arial" w:hAnsi="Arial" w:cs="Arial"/>
          <w:b/>
          <w:sz w:val="24"/>
          <w:szCs w:val="24"/>
          <w:lang w:val="es-ES_tradnl"/>
        </w:rPr>
        <w:t xml:space="preserve">.3. Legitimación e interés jurídico. </w:t>
      </w:r>
      <w:r w:rsidR="0088053B" w:rsidRPr="009F1232">
        <w:rPr>
          <w:rFonts w:ascii="Arial" w:hAnsi="Arial" w:cs="Arial"/>
          <w:bCs/>
          <w:sz w:val="24"/>
          <w:szCs w:val="24"/>
        </w:rPr>
        <w:t> El </w:t>
      </w:r>
      <w:r w:rsidR="0088053B" w:rsidRPr="009F1232">
        <w:rPr>
          <w:rFonts w:ascii="Arial" w:hAnsi="Arial" w:cs="Arial"/>
          <w:bCs/>
          <w:i/>
          <w:iCs/>
          <w:sz w:val="24"/>
          <w:szCs w:val="24"/>
        </w:rPr>
        <w:t>juicio de la ciudadanía</w:t>
      </w:r>
      <w:r w:rsidR="0088053B" w:rsidRPr="009F1232">
        <w:rPr>
          <w:rFonts w:ascii="Arial" w:hAnsi="Arial" w:cs="Arial"/>
          <w:bCs/>
          <w:sz w:val="24"/>
          <w:szCs w:val="24"/>
        </w:rPr>
        <w:t xml:space="preserve"> fue interpuesto por parte legítima, toda vez que el promovente es </w:t>
      </w:r>
      <w:r w:rsidR="00773C64" w:rsidRPr="009F1232">
        <w:rPr>
          <w:rFonts w:ascii="Arial" w:hAnsi="Arial" w:cs="Arial"/>
          <w:bCs/>
          <w:sz w:val="24"/>
          <w:szCs w:val="24"/>
        </w:rPr>
        <w:t xml:space="preserve">un </w:t>
      </w:r>
      <w:r w:rsidR="0088053B" w:rsidRPr="009F1232">
        <w:rPr>
          <w:rFonts w:ascii="Arial" w:hAnsi="Arial" w:cs="Arial"/>
          <w:bCs/>
          <w:sz w:val="24"/>
          <w:szCs w:val="24"/>
        </w:rPr>
        <w:t xml:space="preserve">ciudadano que comparece en su carácter de </w:t>
      </w:r>
      <w:r w:rsidR="00F54B7E" w:rsidRPr="00F54B7E">
        <w:rPr>
          <w:rFonts w:ascii="Arial" w:hAnsi="Arial" w:cs="Arial"/>
          <w:bCs/>
          <w:color w:val="FFFFFF"/>
          <w:sz w:val="24"/>
          <w:szCs w:val="24"/>
          <w:highlight w:val="darkCyan"/>
        </w:rPr>
        <w:t>[No.11]_</w:t>
      </w:r>
      <w:proofErr w:type="spellStart"/>
      <w:r w:rsidR="00F54B7E" w:rsidRPr="00F54B7E">
        <w:rPr>
          <w:rFonts w:ascii="Arial" w:hAnsi="Arial" w:cs="Arial"/>
          <w:bCs/>
          <w:color w:val="FFFFFF"/>
          <w:sz w:val="24"/>
          <w:szCs w:val="24"/>
          <w:highlight w:val="darkCyan"/>
        </w:rPr>
        <w:t>ELIMINADO_Cargo</w:t>
      </w:r>
      <w:proofErr w:type="spellEnd"/>
      <w:r w:rsidR="00F54B7E" w:rsidRPr="00F54B7E">
        <w:rPr>
          <w:rFonts w:ascii="Arial" w:hAnsi="Arial" w:cs="Arial"/>
          <w:bCs/>
          <w:color w:val="FFFFFF"/>
          <w:sz w:val="24"/>
          <w:szCs w:val="24"/>
          <w:highlight w:val="darkCyan"/>
        </w:rPr>
        <w:t>_[226]</w:t>
      </w:r>
      <w:r w:rsidR="0088053B" w:rsidRPr="009F1232">
        <w:rPr>
          <w:rFonts w:ascii="Arial" w:hAnsi="Arial" w:cs="Arial"/>
          <w:bCs/>
          <w:sz w:val="24"/>
          <w:szCs w:val="24"/>
        </w:rPr>
        <w:t xml:space="preserve"> del </w:t>
      </w:r>
      <w:r w:rsidR="0088053B" w:rsidRPr="009F1232">
        <w:rPr>
          <w:rFonts w:ascii="Arial" w:hAnsi="Arial" w:cs="Arial"/>
          <w:bCs/>
          <w:i/>
          <w:iCs/>
          <w:sz w:val="24"/>
          <w:szCs w:val="24"/>
        </w:rPr>
        <w:t>Ayuntamiento</w:t>
      </w:r>
      <w:r w:rsidR="0088053B" w:rsidRPr="009F1232">
        <w:rPr>
          <w:rStyle w:val="Refdenotaalpie"/>
          <w:rFonts w:ascii="Arial" w:hAnsi="Arial" w:cs="Arial"/>
          <w:bCs/>
          <w:i/>
          <w:iCs/>
          <w:sz w:val="24"/>
          <w:szCs w:val="24"/>
        </w:rPr>
        <w:footnoteReference w:id="20"/>
      </w:r>
      <w:r w:rsidR="0088053B" w:rsidRPr="009F1232">
        <w:rPr>
          <w:rFonts w:ascii="Arial" w:hAnsi="Arial" w:cs="Arial"/>
          <w:bCs/>
          <w:sz w:val="24"/>
          <w:szCs w:val="24"/>
        </w:rPr>
        <w:t>, en defensa de su derecho político-electoral de ser votado en su vertiente de ejercicio del cargo para el que fue electo</w:t>
      </w:r>
      <w:r w:rsidR="00326634" w:rsidRPr="009F1232">
        <w:rPr>
          <w:rStyle w:val="Refdenotaalpie"/>
          <w:rFonts w:ascii="Arial" w:hAnsi="Arial" w:cs="Arial"/>
          <w:bCs/>
          <w:sz w:val="24"/>
          <w:szCs w:val="24"/>
        </w:rPr>
        <w:footnoteReference w:id="21"/>
      </w:r>
      <w:r w:rsidR="00D81AF8" w:rsidRPr="009F1232">
        <w:rPr>
          <w:rFonts w:ascii="Arial" w:hAnsi="Arial" w:cs="Arial"/>
          <w:bCs/>
          <w:sz w:val="24"/>
          <w:szCs w:val="24"/>
        </w:rPr>
        <w:t xml:space="preserve">. </w:t>
      </w:r>
    </w:p>
    <w:p w14:paraId="479A578E" w14:textId="67D1F56F" w:rsidR="00326634" w:rsidRPr="009F1232" w:rsidRDefault="00326634" w:rsidP="00901A01">
      <w:pPr>
        <w:tabs>
          <w:tab w:val="left" w:pos="544"/>
        </w:tabs>
        <w:spacing w:before="240" w:after="0" w:line="360" w:lineRule="auto"/>
        <w:ind w:right="-40"/>
        <w:jc w:val="both"/>
        <w:rPr>
          <w:rFonts w:ascii="Arial" w:hAnsi="Arial" w:cs="Arial"/>
          <w:bCs/>
          <w:sz w:val="24"/>
          <w:szCs w:val="24"/>
        </w:rPr>
      </w:pPr>
      <w:r w:rsidRPr="009F1232">
        <w:rPr>
          <w:rFonts w:ascii="Arial" w:hAnsi="Arial" w:cs="Arial"/>
          <w:sz w:val="24"/>
          <w:szCs w:val="24"/>
        </w:rPr>
        <w:t xml:space="preserve">De conformidad con lo previsto en los artículos 13, fracción I, 15, fracción IV, 73 y 74 de la </w:t>
      </w:r>
      <w:r w:rsidRPr="009F1232">
        <w:rPr>
          <w:rFonts w:ascii="Arial" w:hAnsi="Arial" w:cs="Arial"/>
          <w:i/>
          <w:iCs/>
          <w:sz w:val="24"/>
          <w:szCs w:val="24"/>
        </w:rPr>
        <w:t>Ley de Justicia Electoral.</w:t>
      </w:r>
    </w:p>
    <w:p w14:paraId="250BD762" w14:textId="5B5B5C53" w:rsidR="001C13CC" w:rsidRPr="009F1232" w:rsidRDefault="00E42548" w:rsidP="00901A01">
      <w:pPr>
        <w:spacing w:before="240" w:line="360" w:lineRule="auto"/>
        <w:jc w:val="both"/>
        <w:rPr>
          <w:rFonts w:ascii="Arial" w:hAnsi="Arial" w:cs="Arial"/>
          <w:sz w:val="24"/>
          <w:szCs w:val="24"/>
          <w:lang w:val="es-ES_tradnl"/>
        </w:rPr>
      </w:pPr>
      <w:r w:rsidRPr="009F1232">
        <w:rPr>
          <w:rFonts w:ascii="Arial" w:hAnsi="Arial" w:cs="Arial"/>
          <w:b/>
          <w:sz w:val="24"/>
          <w:szCs w:val="24"/>
          <w:lang w:val="es-ES_tradnl"/>
        </w:rPr>
        <w:t>5</w:t>
      </w:r>
      <w:r w:rsidR="001C13CC" w:rsidRPr="009F1232">
        <w:rPr>
          <w:rFonts w:ascii="Arial" w:hAnsi="Arial" w:cs="Arial"/>
          <w:b/>
          <w:sz w:val="24"/>
          <w:szCs w:val="24"/>
          <w:lang w:val="es-ES_tradnl"/>
        </w:rPr>
        <w:t xml:space="preserve">.4. </w:t>
      </w:r>
      <w:r w:rsidR="001C13CC" w:rsidRPr="009F1232">
        <w:rPr>
          <w:rFonts w:ascii="Arial" w:hAnsi="Arial" w:cs="Arial"/>
          <w:b/>
          <w:bCs/>
          <w:sz w:val="24"/>
          <w:szCs w:val="24"/>
          <w:lang w:val="es-ES_tradnl"/>
        </w:rPr>
        <w:t>Definitividad.</w:t>
      </w:r>
      <w:r w:rsidR="001C13CC" w:rsidRPr="009F1232">
        <w:rPr>
          <w:rFonts w:ascii="Arial" w:hAnsi="Arial" w:cs="Arial"/>
          <w:sz w:val="24"/>
          <w:szCs w:val="24"/>
          <w:lang w:val="es-ES_tradnl"/>
        </w:rPr>
        <w:t xml:space="preserve"> Se cumpl</w:t>
      </w:r>
      <w:r w:rsidR="001C0C69" w:rsidRPr="009F1232">
        <w:rPr>
          <w:rFonts w:ascii="Arial" w:hAnsi="Arial" w:cs="Arial"/>
          <w:sz w:val="24"/>
          <w:szCs w:val="24"/>
          <w:lang w:val="es-ES_tradnl"/>
        </w:rPr>
        <w:t>e</w:t>
      </w:r>
      <w:r w:rsidR="001C13CC" w:rsidRPr="009F1232">
        <w:rPr>
          <w:rFonts w:ascii="Arial" w:hAnsi="Arial" w:cs="Arial"/>
          <w:sz w:val="24"/>
          <w:szCs w:val="24"/>
          <w:lang w:val="es-ES_tradnl"/>
        </w:rPr>
        <w:t xml:space="preserve">, </w:t>
      </w:r>
      <w:r w:rsidR="001C0C69" w:rsidRPr="009F1232">
        <w:rPr>
          <w:rFonts w:ascii="Arial" w:hAnsi="Arial" w:cs="Arial"/>
          <w:sz w:val="24"/>
          <w:szCs w:val="24"/>
          <w:lang w:val="es-ES_tradnl"/>
        </w:rPr>
        <w:t xml:space="preserve">ya </w:t>
      </w:r>
      <w:r w:rsidR="001C13CC" w:rsidRPr="009F1232">
        <w:rPr>
          <w:rFonts w:ascii="Arial" w:hAnsi="Arial" w:cs="Arial"/>
          <w:sz w:val="24"/>
          <w:szCs w:val="24"/>
          <w:lang w:val="es-ES_tradnl"/>
        </w:rPr>
        <w:t>que no existe medio de defensa que deba ser agotado previo a acudir a esta instancia.</w:t>
      </w:r>
    </w:p>
    <w:p w14:paraId="59816BD0" w14:textId="5AF1B22B" w:rsidR="001C13CC" w:rsidRPr="009F1232" w:rsidRDefault="000C722F" w:rsidP="000133A8">
      <w:pPr>
        <w:spacing w:before="240" w:line="360" w:lineRule="auto"/>
        <w:jc w:val="center"/>
        <w:outlineLvl w:val="2"/>
        <w:rPr>
          <w:rFonts w:ascii="Arial" w:hAnsi="Arial" w:cs="Arial"/>
          <w:b/>
          <w:bCs/>
          <w:color w:val="000000" w:themeColor="text1"/>
          <w:sz w:val="24"/>
          <w:szCs w:val="24"/>
          <w:lang w:val="es-ES_tradnl"/>
        </w:rPr>
      </w:pPr>
      <w:bookmarkStart w:id="10" w:name="_Toc85724619"/>
      <w:bookmarkStart w:id="11" w:name="_Toc234502994"/>
      <w:r w:rsidRPr="009F1232">
        <w:rPr>
          <w:rFonts w:ascii="Arial" w:hAnsi="Arial" w:cs="Arial"/>
          <w:b/>
          <w:sz w:val="24"/>
          <w:szCs w:val="24"/>
          <w:lang w:val="es-ES_tradnl"/>
        </w:rPr>
        <w:t>V</w:t>
      </w:r>
      <w:r w:rsidR="00E42548" w:rsidRPr="009F1232">
        <w:rPr>
          <w:rFonts w:ascii="Arial" w:hAnsi="Arial" w:cs="Arial"/>
          <w:b/>
          <w:sz w:val="24"/>
          <w:szCs w:val="24"/>
          <w:lang w:val="es-ES_tradnl"/>
        </w:rPr>
        <w:t>I</w:t>
      </w:r>
      <w:r w:rsidR="005A3A77" w:rsidRPr="009F1232">
        <w:rPr>
          <w:rFonts w:ascii="Arial" w:hAnsi="Arial" w:cs="Arial"/>
          <w:b/>
          <w:sz w:val="24"/>
          <w:szCs w:val="24"/>
          <w:lang w:val="es-ES_tradnl"/>
        </w:rPr>
        <w:t xml:space="preserve">. </w:t>
      </w:r>
      <w:r w:rsidR="007A67DB" w:rsidRPr="009F1232">
        <w:rPr>
          <w:rFonts w:ascii="Arial" w:hAnsi="Arial" w:cs="Arial"/>
          <w:b/>
          <w:sz w:val="24"/>
          <w:szCs w:val="24"/>
          <w:lang w:val="es-ES_tradnl"/>
        </w:rPr>
        <w:t xml:space="preserve">IMPUGNACIÓN Y </w:t>
      </w:r>
      <w:r w:rsidR="005A3A77" w:rsidRPr="009F1232">
        <w:rPr>
          <w:rFonts w:ascii="Arial" w:hAnsi="Arial" w:cs="Arial"/>
          <w:b/>
          <w:sz w:val="24"/>
          <w:szCs w:val="24"/>
          <w:lang w:val="es-ES_tradnl"/>
        </w:rPr>
        <w:t>PRETENSIÓN</w:t>
      </w:r>
      <w:bookmarkEnd w:id="10"/>
      <w:bookmarkEnd w:id="11"/>
    </w:p>
    <w:p w14:paraId="61F17086" w14:textId="047B5FD6" w:rsidR="00EF4BC5" w:rsidRPr="009F1232" w:rsidRDefault="00330986" w:rsidP="000179C0">
      <w:pPr>
        <w:spacing w:before="240" w:line="360" w:lineRule="auto"/>
        <w:jc w:val="both"/>
        <w:rPr>
          <w:rFonts w:ascii="Arial" w:hAnsi="Arial" w:cs="Arial"/>
          <w:sz w:val="24"/>
          <w:szCs w:val="24"/>
          <w:lang w:val="es-ES"/>
        </w:rPr>
      </w:pPr>
      <w:r w:rsidRPr="009F1232">
        <w:rPr>
          <w:rFonts w:ascii="Arial" w:hAnsi="Arial" w:cs="Arial"/>
          <w:sz w:val="24"/>
          <w:szCs w:val="24"/>
        </w:rPr>
        <w:t>Como se precisó en el apartado de improcedencia, en el caso</w:t>
      </w:r>
      <w:r w:rsidR="002D4DDB" w:rsidRPr="009F1232">
        <w:rPr>
          <w:rFonts w:ascii="Arial" w:hAnsi="Arial" w:cs="Arial"/>
          <w:sz w:val="24"/>
          <w:szCs w:val="24"/>
        </w:rPr>
        <w:t xml:space="preserve">, subsisten como actos impugnados los siguientes: </w:t>
      </w:r>
    </w:p>
    <w:p w14:paraId="7BA75F58" w14:textId="250D3C1E" w:rsidR="00EF4BC5" w:rsidRPr="009F1232" w:rsidRDefault="00EF4BC5" w:rsidP="008578F0">
      <w:pPr>
        <w:pStyle w:val="Prrafodelista"/>
        <w:numPr>
          <w:ilvl w:val="0"/>
          <w:numId w:val="33"/>
        </w:numPr>
        <w:spacing w:before="240" w:after="160" w:line="360" w:lineRule="auto"/>
        <w:jc w:val="both"/>
        <w:rPr>
          <w:rFonts w:ascii="Arial" w:hAnsi="Arial" w:cs="Arial"/>
          <w:sz w:val="24"/>
          <w:szCs w:val="24"/>
          <w:lang w:val="es-ES"/>
        </w:rPr>
      </w:pPr>
      <w:r w:rsidRPr="009F1232">
        <w:rPr>
          <w:rFonts w:ascii="Arial" w:hAnsi="Arial" w:cs="Arial"/>
          <w:sz w:val="24"/>
          <w:szCs w:val="24"/>
          <w:lang w:val="es-ES"/>
        </w:rPr>
        <w:t>La</w:t>
      </w:r>
      <w:r w:rsidR="00F42E19" w:rsidRPr="009F1232">
        <w:rPr>
          <w:rFonts w:ascii="Arial" w:hAnsi="Arial" w:cs="Arial"/>
          <w:sz w:val="24"/>
          <w:szCs w:val="24"/>
          <w:lang w:val="es-ES"/>
        </w:rPr>
        <w:t>s</w:t>
      </w:r>
      <w:r w:rsidRPr="009F1232">
        <w:rPr>
          <w:rFonts w:ascii="Arial" w:hAnsi="Arial" w:cs="Arial"/>
          <w:sz w:val="24"/>
          <w:szCs w:val="24"/>
          <w:lang w:val="es-ES"/>
        </w:rPr>
        <w:t xml:space="preserve"> omisi</w:t>
      </w:r>
      <w:r w:rsidR="00F42E19" w:rsidRPr="009F1232">
        <w:rPr>
          <w:rFonts w:ascii="Arial" w:hAnsi="Arial" w:cs="Arial"/>
          <w:sz w:val="24"/>
          <w:szCs w:val="24"/>
          <w:lang w:val="es-ES"/>
        </w:rPr>
        <w:t>ones</w:t>
      </w:r>
      <w:r w:rsidRPr="009F1232">
        <w:rPr>
          <w:rFonts w:ascii="Arial" w:hAnsi="Arial" w:cs="Arial"/>
          <w:sz w:val="24"/>
          <w:szCs w:val="24"/>
          <w:lang w:val="es-ES"/>
        </w:rPr>
        <w:t xml:space="preserve"> </w:t>
      </w:r>
      <w:r w:rsidR="004D6EAB" w:rsidRPr="009F1232">
        <w:rPr>
          <w:rFonts w:ascii="Arial" w:hAnsi="Arial" w:cs="Arial"/>
          <w:sz w:val="24"/>
          <w:szCs w:val="24"/>
          <w:lang w:val="es-ES"/>
        </w:rPr>
        <w:t>atribuida</w:t>
      </w:r>
      <w:r w:rsidR="00F42E19" w:rsidRPr="009F1232">
        <w:rPr>
          <w:rFonts w:ascii="Arial" w:hAnsi="Arial" w:cs="Arial"/>
          <w:sz w:val="24"/>
          <w:szCs w:val="24"/>
          <w:lang w:val="es-ES"/>
        </w:rPr>
        <w:t>s</w:t>
      </w:r>
      <w:r w:rsidR="004D6EAB" w:rsidRPr="009F1232">
        <w:rPr>
          <w:rFonts w:ascii="Arial" w:hAnsi="Arial" w:cs="Arial"/>
          <w:sz w:val="24"/>
          <w:szCs w:val="24"/>
          <w:lang w:val="es-ES"/>
        </w:rPr>
        <w:t xml:space="preserve"> al</w:t>
      </w:r>
      <w:r w:rsidRPr="009F1232">
        <w:rPr>
          <w:rFonts w:ascii="Arial" w:hAnsi="Arial" w:cs="Arial"/>
          <w:sz w:val="24"/>
          <w:szCs w:val="24"/>
          <w:lang w:val="es-ES"/>
        </w:rPr>
        <w:t xml:space="preserve"> </w:t>
      </w:r>
      <w:r w:rsidRPr="009F1232">
        <w:rPr>
          <w:rFonts w:ascii="Arial" w:hAnsi="Arial" w:cs="Arial"/>
          <w:i/>
          <w:iCs/>
          <w:sz w:val="24"/>
          <w:szCs w:val="24"/>
          <w:lang w:val="es-ES"/>
        </w:rPr>
        <w:t>Secretario</w:t>
      </w:r>
      <w:r w:rsidRPr="009F1232">
        <w:rPr>
          <w:rFonts w:ascii="Arial" w:hAnsi="Arial" w:cs="Arial"/>
          <w:sz w:val="24"/>
          <w:szCs w:val="24"/>
          <w:lang w:val="es-ES"/>
        </w:rPr>
        <w:t xml:space="preserve"> de dar respuesta a</w:t>
      </w:r>
      <w:r w:rsidR="00F42E19" w:rsidRPr="009F1232">
        <w:rPr>
          <w:rFonts w:ascii="Arial" w:hAnsi="Arial" w:cs="Arial"/>
          <w:sz w:val="24"/>
          <w:szCs w:val="24"/>
          <w:lang w:val="es-ES"/>
        </w:rPr>
        <w:t xml:space="preserve"> los</w:t>
      </w:r>
      <w:r w:rsidRPr="009F1232">
        <w:rPr>
          <w:rFonts w:ascii="Arial" w:hAnsi="Arial" w:cs="Arial"/>
          <w:sz w:val="24"/>
          <w:szCs w:val="24"/>
          <w:lang w:val="es-ES"/>
        </w:rPr>
        <w:t xml:space="preserve"> oficio</w:t>
      </w:r>
      <w:r w:rsidR="00F42E19" w:rsidRPr="009F1232">
        <w:rPr>
          <w:rFonts w:ascii="Arial" w:hAnsi="Arial" w:cs="Arial"/>
          <w:sz w:val="24"/>
          <w:szCs w:val="24"/>
          <w:lang w:val="es-ES"/>
        </w:rPr>
        <w:t>s</w:t>
      </w:r>
      <w:r w:rsidRPr="009F1232">
        <w:rPr>
          <w:rFonts w:ascii="Arial" w:hAnsi="Arial" w:cs="Arial"/>
          <w:sz w:val="24"/>
          <w:szCs w:val="24"/>
          <w:lang w:val="es-ES"/>
        </w:rPr>
        <w:t xml:space="preserve"> </w:t>
      </w:r>
      <w:r w:rsidR="00F42E19" w:rsidRPr="009F1232">
        <w:rPr>
          <w:rFonts w:ascii="Arial" w:hAnsi="Arial" w:cs="Arial"/>
          <w:sz w:val="24"/>
          <w:szCs w:val="24"/>
          <w:lang w:val="es-ES"/>
        </w:rPr>
        <w:t>de</w:t>
      </w:r>
      <w:r w:rsidRPr="009F1232">
        <w:rPr>
          <w:rFonts w:ascii="Arial" w:hAnsi="Arial" w:cs="Arial"/>
          <w:sz w:val="24"/>
          <w:szCs w:val="24"/>
          <w:lang w:val="es-ES"/>
        </w:rPr>
        <w:t xml:space="preserve"> </w:t>
      </w:r>
      <w:r w:rsidRPr="009F1232">
        <w:rPr>
          <w:rFonts w:ascii="Arial" w:hAnsi="Arial" w:cs="Arial"/>
          <w:b/>
          <w:bCs/>
          <w:sz w:val="24"/>
          <w:szCs w:val="24"/>
          <w:lang w:val="es-ES"/>
        </w:rPr>
        <w:t>veintiocho de mayo</w:t>
      </w:r>
      <w:r w:rsidRPr="009F1232">
        <w:rPr>
          <w:rFonts w:ascii="Arial" w:hAnsi="Arial" w:cs="Arial"/>
          <w:sz w:val="24"/>
          <w:szCs w:val="24"/>
          <w:lang w:val="es-ES"/>
        </w:rPr>
        <w:t xml:space="preserve">, por </w:t>
      </w:r>
      <w:r w:rsidR="00F42E19" w:rsidRPr="009F1232">
        <w:rPr>
          <w:rFonts w:ascii="Arial" w:hAnsi="Arial" w:cs="Arial"/>
          <w:sz w:val="24"/>
          <w:szCs w:val="24"/>
          <w:lang w:val="es-ES"/>
        </w:rPr>
        <w:t xml:space="preserve">los que solicitó, por un lado, </w:t>
      </w:r>
      <w:r w:rsidRPr="009F1232">
        <w:rPr>
          <w:rFonts w:ascii="Arial" w:hAnsi="Arial" w:cs="Arial"/>
          <w:sz w:val="24"/>
          <w:szCs w:val="24"/>
          <w:lang w:val="es-ES"/>
        </w:rPr>
        <w:t>participar de manera remota en la sesión ordinaria de veintinueve de mayo</w:t>
      </w:r>
      <w:r w:rsidR="00DB1835" w:rsidRPr="009F1232">
        <w:rPr>
          <w:rFonts w:ascii="Arial" w:hAnsi="Arial" w:cs="Arial"/>
          <w:sz w:val="24"/>
          <w:szCs w:val="24"/>
          <w:lang w:val="es-ES"/>
        </w:rPr>
        <w:t xml:space="preserve"> y, por otro, </w:t>
      </w:r>
      <w:r w:rsidRPr="009F1232">
        <w:rPr>
          <w:rFonts w:ascii="Arial" w:hAnsi="Arial" w:cs="Arial"/>
          <w:sz w:val="24"/>
          <w:szCs w:val="24"/>
          <w:lang w:val="es-ES"/>
        </w:rPr>
        <w:t>informar si los “</w:t>
      </w:r>
      <w:r w:rsidRPr="009F1232">
        <w:rPr>
          <w:rFonts w:ascii="Arial" w:hAnsi="Arial" w:cs="Arial"/>
          <w:i/>
          <w:iCs/>
          <w:sz w:val="24"/>
          <w:szCs w:val="24"/>
          <w:lang w:val="es-ES"/>
        </w:rPr>
        <w:t xml:space="preserve">Lineamientos </w:t>
      </w:r>
      <w:r w:rsidR="00773C64" w:rsidRPr="009F1232">
        <w:rPr>
          <w:rFonts w:ascii="Arial" w:hAnsi="Arial" w:cs="Arial"/>
          <w:i/>
          <w:iCs/>
          <w:sz w:val="24"/>
          <w:szCs w:val="24"/>
          <w:lang w:val="es-ES"/>
        </w:rPr>
        <w:t>TIC</w:t>
      </w:r>
      <w:r w:rsidRPr="009F1232">
        <w:rPr>
          <w:rFonts w:ascii="Arial" w:hAnsi="Arial" w:cs="Arial"/>
          <w:sz w:val="24"/>
          <w:szCs w:val="24"/>
          <w:lang w:val="es-ES"/>
        </w:rPr>
        <w:t xml:space="preserve">” fueron aprobados por el </w:t>
      </w:r>
      <w:r w:rsidRPr="009F1232">
        <w:rPr>
          <w:rFonts w:ascii="Arial" w:hAnsi="Arial" w:cs="Arial"/>
          <w:i/>
          <w:iCs/>
          <w:sz w:val="24"/>
          <w:szCs w:val="24"/>
          <w:lang w:val="es-ES"/>
        </w:rPr>
        <w:t>Ayuntamiento</w:t>
      </w:r>
      <w:r w:rsidRPr="009F1232">
        <w:rPr>
          <w:rFonts w:ascii="Arial" w:hAnsi="Arial" w:cs="Arial"/>
          <w:sz w:val="24"/>
          <w:szCs w:val="24"/>
          <w:lang w:val="es-ES"/>
        </w:rPr>
        <w:t xml:space="preserve"> y, en su caso, </w:t>
      </w:r>
      <w:r w:rsidR="00DB1835" w:rsidRPr="009F1232">
        <w:rPr>
          <w:rFonts w:ascii="Arial" w:hAnsi="Arial" w:cs="Arial"/>
          <w:sz w:val="24"/>
          <w:szCs w:val="24"/>
          <w:lang w:val="es-ES"/>
        </w:rPr>
        <w:t>remitirle</w:t>
      </w:r>
      <w:r w:rsidRPr="009F1232">
        <w:rPr>
          <w:rFonts w:ascii="Arial" w:hAnsi="Arial" w:cs="Arial"/>
          <w:sz w:val="24"/>
          <w:szCs w:val="24"/>
          <w:lang w:val="es-ES"/>
        </w:rPr>
        <w:t xml:space="preserve"> copia del texto aprobado en donde se incluya la fecha de entrada en vigor</w:t>
      </w:r>
      <w:r w:rsidR="002409A9" w:rsidRPr="009F1232">
        <w:rPr>
          <w:rFonts w:ascii="Arial" w:hAnsi="Arial" w:cs="Arial"/>
          <w:sz w:val="24"/>
          <w:szCs w:val="24"/>
          <w:lang w:val="es-ES"/>
        </w:rPr>
        <w:t xml:space="preserve">; </w:t>
      </w:r>
    </w:p>
    <w:p w14:paraId="140F37AB" w14:textId="77777777" w:rsidR="002409A9" w:rsidRPr="009F1232" w:rsidRDefault="002409A9" w:rsidP="002409A9">
      <w:pPr>
        <w:pStyle w:val="Prrafodelista"/>
        <w:rPr>
          <w:rFonts w:ascii="Arial" w:hAnsi="Arial" w:cs="Arial"/>
          <w:sz w:val="24"/>
          <w:szCs w:val="24"/>
          <w:lang w:val="es-ES"/>
        </w:rPr>
      </w:pPr>
    </w:p>
    <w:p w14:paraId="13789595" w14:textId="0067EC41" w:rsidR="002409A9" w:rsidRPr="009F1232" w:rsidRDefault="002409A9" w:rsidP="002409A9">
      <w:pPr>
        <w:pStyle w:val="Prrafodelista"/>
        <w:numPr>
          <w:ilvl w:val="0"/>
          <w:numId w:val="33"/>
        </w:numPr>
        <w:spacing w:before="240" w:after="160" w:line="360" w:lineRule="auto"/>
        <w:jc w:val="both"/>
        <w:rPr>
          <w:rFonts w:ascii="Arial" w:hAnsi="Arial" w:cs="Arial"/>
          <w:sz w:val="24"/>
          <w:szCs w:val="24"/>
          <w:lang w:val="es-ES"/>
        </w:rPr>
      </w:pPr>
      <w:r w:rsidRPr="009F1232">
        <w:rPr>
          <w:rFonts w:ascii="Arial" w:hAnsi="Arial" w:cs="Arial"/>
          <w:sz w:val="24"/>
          <w:szCs w:val="24"/>
          <w:lang w:val="es-ES"/>
        </w:rPr>
        <w:t xml:space="preserve">La celebración de la sesión ordinaria de </w:t>
      </w:r>
      <w:r w:rsidRPr="009F1232">
        <w:rPr>
          <w:rFonts w:ascii="Arial" w:hAnsi="Arial" w:cs="Arial"/>
          <w:b/>
          <w:bCs/>
          <w:sz w:val="24"/>
          <w:szCs w:val="24"/>
          <w:lang w:val="es-ES"/>
        </w:rPr>
        <w:t>veintinueve de mayo</w:t>
      </w:r>
      <w:r w:rsidRPr="009F1232">
        <w:rPr>
          <w:rFonts w:ascii="Arial" w:hAnsi="Arial" w:cs="Arial"/>
          <w:sz w:val="24"/>
          <w:szCs w:val="24"/>
          <w:lang w:val="es-ES"/>
        </w:rPr>
        <w:t xml:space="preserve">, así como los acuerdos, resoluciones, determinaciones, votaciones y actos aprobados o adoptados en ella, sin garantizar las condiciones efectivas de participación, aun cuando las </w:t>
      </w:r>
      <w:r w:rsidRPr="009F1232">
        <w:rPr>
          <w:rFonts w:ascii="Arial" w:hAnsi="Arial" w:cs="Arial"/>
          <w:i/>
          <w:iCs/>
          <w:sz w:val="24"/>
          <w:szCs w:val="24"/>
          <w:lang w:val="es-ES"/>
        </w:rPr>
        <w:t>autoridades responsables</w:t>
      </w:r>
      <w:r w:rsidRPr="009F1232">
        <w:rPr>
          <w:rFonts w:ascii="Arial" w:hAnsi="Arial" w:cs="Arial"/>
          <w:sz w:val="24"/>
          <w:szCs w:val="24"/>
          <w:lang w:val="es-ES"/>
        </w:rPr>
        <w:t xml:space="preserve"> tenían conocimiento de su intención de participar</w:t>
      </w:r>
      <w:r w:rsidR="00773C64" w:rsidRPr="009F1232">
        <w:rPr>
          <w:rFonts w:ascii="Arial" w:hAnsi="Arial" w:cs="Arial"/>
          <w:sz w:val="24"/>
          <w:szCs w:val="24"/>
          <w:lang w:val="es-ES"/>
        </w:rPr>
        <w:t>; y,</w:t>
      </w:r>
    </w:p>
    <w:p w14:paraId="24748FC9" w14:textId="77777777" w:rsidR="00EC794F" w:rsidRPr="009F1232" w:rsidRDefault="00EC794F" w:rsidP="00EC794F">
      <w:pPr>
        <w:pStyle w:val="Prrafodelista"/>
        <w:rPr>
          <w:rFonts w:ascii="Arial" w:hAnsi="Arial" w:cs="Arial"/>
          <w:sz w:val="24"/>
          <w:szCs w:val="24"/>
          <w:lang w:val="es-ES"/>
        </w:rPr>
      </w:pPr>
    </w:p>
    <w:p w14:paraId="7F75845F" w14:textId="750A9E05" w:rsidR="00EC794F" w:rsidRPr="009F1232" w:rsidRDefault="00EC794F" w:rsidP="00EC794F">
      <w:pPr>
        <w:pStyle w:val="Prrafodelista"/>
        <w:numPr>
          <w:ilvl w:val="0"/>
          <w:numId w:val="33"/>
        </w:numPr>
        <w:spacing w:before="240" w:line="360" w:lineRule="auto"/>
        <w:jc w:val="both"/>
        <w:rPr>
          <w:rFonts w:ascii="Arial" w:hAnsi="Arial" w:cs="Arial"/>
          <w:sz w:val="24"/>
          <w:szCs w:val="24"/>
          <w:lang w:val="es-ES"/>
        </w:rPr>
      </w:pPr>
      <w:r w:rsidRPr="009F1232">
        <w:rPr>
          <w:rFonts w:ascii="Arial" w:hAnsi="Arial" w:cs="Arial"/>
          <w:sz w:val="24"/>
          <w:szCs w:val="24"/>
          <w:lang w:val="es-ES"/>
        </w:rPr>
        <w:lastRenderedPageBreak/>
        <w:t xml:space="preserve">La existencia de un patrón sistemático de obstaculización al ejercicio de su cargo. </w:t>
      </w:r>
    </w:p>
    <w:p w14:paraId="58A20E5D" w14:textId="42751A65" w:rsidR="001E2D6E" w:rsidRPr="009F1232" w:rsidRDefault="000179C0" w:rsidP="001E2D6E">
      <w:pPr>
        <w:spacing w:before="240" w:line="360" w:lineRule="auto"/>
        <w:jc w:val="both"/>
        <w:rPr>
          <w:rFonts w:ascii="Arial" w:hAnsi="Arial" w:cs="Arial"/>
          <w:sz w:val="24"/>
          <w:szCs w:val="24"/>
          <w:lang w:val="es-ES"/>
        </w:rPr>
      </w:pPr>
      <w:r w:rsidRPr="009F1232">
        <w:rPr>
          <w:rFonts w:ascii="Arial" w:hAnsi="Arial" w:cs="Arial"/>
          <w:sz w:val="24"/>
          <w:szCs w:val="24"/>
          <w:lang w:val="es-ES"/>
        </w:rPr>
        <w:t>En ese sentido</w:t>
      </w:r>
      <w:r w:rsidR="001E2D6E" w:rsidRPr="009F1232">
        <w:rPr>
          <w:rFonts w:ascii="Arial" w:hAnsi="Arial" w:cs="Arial"/>
          <w:sz w:val="24"/>
          <w:szCs w:val="24"/>
          <w:lang w:val="es-ES"/>
        </w:rPr>
        <w:t xml:space="preserve">, la </w:t>
      </w:r>
      <w:r w:rsidR="001E2D6E" w:rsidRPr="009F1232">
        <w:rPr>
          <w:rFonts w:ascii="Arial" w:hAnsi="Arial" w:cs="Arial"/>
          <w:b/>
          <w:bCs/>
          <w:sz w:val="24"/>
          <w:szCs w:val="24"/>
          <w:lang w:val="es-ES"/>
        </w:rPr>
        <w:t>pretensión</w:t>
      </w:r>
      <w:r w:rsidR="001E2D6E" w:rsidRPr="009F1232">
        <w:rPr>
          <w:rFonts w:ascii="Arial" w:hAnsi="Arial" w:cs="Arial"/>
          <w:sz w:val="24"/>
          <w:szCs w:val="24"/>
          <w:lang w:val="es-ES"/>
        </w:rPr>
        <w:t xml:space="preserve"> del </w:t>
      </w:r>
      <w:r w:rsidR="001E2D6E" w:rsidRPr="009F1232">
        <w:rPr>
          <w:rFonts w:ascii="Arial" w:hAnsi="Arial" w:cs="Arial"/>
          <w:i/>
          <w:iCs/>
          <w:sz w:val="24"/>
          <w:szCs w:val="24"/>
          <w:lang w:val="es-ES"/>
        </w:rPr>
        <w:t>actor</w:t>
      </w:r>
      <w:r w:rsidR="001E2D6E" w:rsidRPr="009F1232">
        <w:rPr>
          <w:rFonts w:ascii="Arial" w:hAnsi="Arial" w:cs="Arial"/>
          <w:sz w:val="24"/>
          <w:szCs w:val="24"/>
          <w:lang w:val="es-ES"/>
        </w:rPr>
        <w:t xml:space="preserve"> consiste en que</w:t>
      </w:r>
      <w:r w:rsidR="00F00B90" w:rsidRPr="009F1232">
        <w:rPr>
          <w:rFonts w:ascii="Arial" w:hAnsi="Arial" w:cs="Arial"/>
          <w:sz w:val="24"/>
          <w:szCs w:val="24"/>
          <w:lang w:val="es-ES"/>
        </w:rPr>
        <w:t xml:space="preserve"> se determine </w:t>
      </w:r>
      <w:r w:rsidR="001E2D6E" w:rsidRPr="009F1232">
        <w:rPr>
          <w:rFonts w:ascii="Arial" w:hAnsi="Arial" w:cs="Arial"/>
          <w:sz w:val="24"/>
          <w:szCs w:val="24"/>
          <w:lang w:val="es-ES"/>
        </w:rPr>
        <w:t xml:space="preserve">existente la omisión del </w:t>
      </w:r>
      <w:r w:rsidR="001E2D6E" w:rsidRPr="009F1232">
        <w:rPr>
          <w:rFonts w:ascii="Arial" w:hAnsi="Arial" w:cs="Arial"/>
          <w:i/>
          <w:iCs/>
          <w:sz w:val="24"/>
          <w:szCs w:val="24"/>
          <w:lang w:val="es-ES"/>
        </w:rPr>
        <w:t>Secretario</w:t>
      </w:r>
      <w:r w:rsidR="001E2D6E" w:rsidRPr="009F1232">
        <w:rPr>
          <w:rFonts w:ascii="Arial" w:hAnsi="Arial" w:cs="Arial"/>
          <w:sz w:val="24"/>
          <w:szCs w:val="24"/>
          <w:lang w:val="es-ES"/>
        </w:rPr>
        <w:t xml:space="preserve"> de dar respuesta a la</w:t>
      </w:r>
      <w:r w:rsidR="002125AA" w:rsidRPr="009F1232">
        <w:rPr>
          <w:rFonts w:ascii="Arial" w:hAnsi="Arial" w:cs="Arial"/>
          <w:sz w:val="24"/>
          <w:szCs w:val="24"/>
          <w:lang w:val="es-ES"/>
        </w:rPr>
        <w:t>s</w:t>
      </w:r>
      <w:r w:rsidR="001E2D6E" w:rsidRPr="009F1232">
        <w:rPr>
          <w:rFonts w:ascii="Arial" w:hAnsi="Arial" w:cs="Arial"/>
          <w:sz w:val="24"/>
          <w:szCs w:val="24"/>
          <w:lang w:val="es-ES"/>
        </w:rPr>
        <w:t xml:space="preserve"> solicitud</w:t>
      </w:r>
      <w:r w:rsidR="002125AA" w:rsidRPr="009F1232">
        <w:rPr>
          <w:rFonts w:ascii="Arial" w:hAnsi="Arial" w:cs="Arial"/>
          <w:sz w:val="24"/>
          <w:szCs w:val="24"/>
          <w:lang w:val="es-ES"/>
        </w:rPr>
        <w:t>es</w:t>
      </w:r>
      <w:r w:rsidR="001E2D6E" w:rsidRPr="009F1232">
        <w:rPr>
          <w:rFonts w:ascii="Arial" w:hAnsi="Arial" w:cs="Arial"/>
          <w:sz w:val="24"/>
          <w:szCs w:val="24"/>
          <w:lang w:val="es-ES"/>
        </w:rPr>
        <w:t xml:space="preserve"> formulada</w:t>
      </w:r>
      <w:r w:rsidR="002125AA" w:rsidRPr="009F1232">
        <w:rPr>
          <w:rFonts w:ascii="Arial" w:hAnsi="Arial" w:cs="Arial"/>
          <w:sz w:val="24"/>
          <w:szCs w:val="24"/>
          <w:lang w:val="es-ES"/>
        </w:rPr>
        <w:t>s</w:t>
      </w:r>
      <w:r w:rsidR="001E2D6E" w:rsidRPr="009F1232">
        <w:rPr>
          <w:rFonts w:ascii="Arial" w:hAnsi="Arial" w:cs="Arial"/>
          <w:sz w:val="24"/>
          <w:szCs w:val="24"/>
          <w:lang w:val="es-ES"/>
        </w:rPr>
        <w:t xml:space="preserve"> el veintiocho de mayo relativa</w:t>
      </w:r>
      <w:r w:rsidR="002125AA" w:rsidRPr="009F1232">
        <w:rPr>
          <w:rFonts w:ascii="Arial" w:hAnsi="Arial" w:cs="Arial"/>
          <w:sz w:val="24"/>
          <w:szCs w:val="24"/>
          <w:lang w:val="es-ES"/>
        </w:rPr>
        <w:t>s</w:t>
      </w:r>
      <w:r w:rsidR="001E2D6E" w:rsidRPr="009F1232">
        <w:rPr>
          <w:rFonts w:ascii="Arial" w:hAnsi="Arial" w:cs="Arial"/>
          <w:sz w:val="24"/>
          <w:szCs w:val="24"/>
          <w:lang w:val="es-ES"/>
        </w:rPr>
        <w:t xml:space="preserve"> a autorizar el acceso remoto a la sesión de veintinueve de mayo, así como informar si los “</w:t>
      </w:r>
      <w:r w:rsidR="001E2D6E" w:rsidRPr="009F1232">
        <w:rPr>
          <w:rFonts w:ascii="Arial" w:hAnsi="Arial" w:cs="Arial"/>
          <w:i/>
          <w:iCs/>
          <w:sz w:val="24"/>
          <w:szCs w:val="24"/>
          <w:lang w:val="es-ES"/>
        </w:rPr>
        <w:t xml:space="preserve">Lineamientos </w:t>
      </w:r>
      <w:r w:rsidR="00773C64" w:rsidRPr="009F1232">
        <w:rPr>
          <w:rFonts w:ascii="Arial" w:hAnsi="Arial" w:cs="Arial"/>
          <w:i/>
          <w:iCs/>
          <w:sz w:val="24"/>
          <w:szCs w:val="24"/>
          <w:lang w:val="es-ES"/>
        </w:rPr>
        <w:t>TIC</w:t>
      </w:r>
      <w:r w:rsidR="001E2D6E" w:rsidRPr="009F1232">
        <w:rPr>
          <w:rFonts w:ascii="Arial" w:hAnsi="Arial" w:cs="Arial"/>
          <w:sz w:val="24"/>
          <w:szCs w:val="24"/>
          <w:lang w:val="es-ES"/>
        </w:rPr>
        <w:t xml:space="preserve">” fueron aprobados por el </w:t>
      </w:r>
      <w:r w:rsidR="001E2D6E" w:rsidRPr="009F1232">
        <w:rPr>
          <w:rFonts w:ascii="Arial" w:hAnsi="Arial" w:cs="Arial"/>
          <w:i/>
          <w:iCs/>
          <w:sz w:val="24"/>
          <w:szCs w:val="24"/>
          <w:lang w:val="es-ES"/>
        </w:rPr>
        <w:t>Ayuntamiento</w:t>
      </w:r>
      <w:r w:rsidR="001E2D6E" w:rsidRPr="009F1232">
        <w:rPr>
          <w:rFonts w:ascii="Arial" w:hAnsi="Arial" w:cs="Arial"/>
          <w:sz w:val="24"/>
          <w:szCs w:val="24"/>
          <w:lang w:val="es-ES"/>
        </w:rPr>
        <w:t xml:space="preserve"> y en su caso remitirle copia del texto aprobado en donde se incluya la fecha de entrada en vigor. </w:t>
      </w:r>
    </w:p>
    <w:p w14:paraId="5C0DFD38" w14:textId="0952F6AB" w:rsidR="001E2D6E" w:rsidRPr="009F1232" w:rsidRDefault="001E2D6E" w:rsidP="001E2D6E">
      <w:pPr>
        <w:spacing w:before="240" w:line="360" w:lineRule="auto"/>
        <w:jc w:val="both"/>
        <w:rPr>
          <w:rFonts w:ascii="Arial" w:hAnsi="Arial" w:cs="Arial"/>
          <w:sz w:val="24"/>
          <w:szCs w:val="24"/>
          <w:lang w:val="es-ES"/>
        </w:rPr>
      </w:pPr>
      <w:r w:rsidRPr="009F1232">
        <w:rPr>
          <w:rFonts w:ascii="Arial" w:hAnsi="Arial" w:cs="Arial"/>
          <w:sz w:val="24"/>
          <w:szCs w:val="24"/>
        </w:rPr>
        <w:t xml:space="preserve">Conforme a lo anterior, pretende que se declare que </w:t>
      </w:r>
      <w:r w:rsidRPr="009F1232">
        <w:rPr>
          <w:rFonts w:ascii="Arial" w:hAnsi="Arial" w:cs="Arial"/>
          <w:sz w:val="24"/>
          <w:szCs w:val="24"/>
          <w:lang w:val="es-ES"/>
        </w:rPr>
        <w:t xml:space="preserve">las </w:t>
      </w:r>
      <w:r w:rsidRPr="009F1232">
        <w:rPr>
          <w:rFonts w:ascii="Arial" w:hAnsi="Arial" w:cs="Arial"/>
          <w:i/>
          <w:iCs/>
          <w:sz w:val="24"/>
          <w:szCs w:val="24"/>
          <w:lang w:val="es-ES"/>
        </w:rPr>
        <w:t>autoridades responsables</w:t>
      </w:r>
      <w:r w:rsidRPr="009F1232">
        <w:rPr>
          <w:rFonts w:ascii="Arial" w:hAnsi="Arial" w:cs="Arial"/>
          <w:sz w:val="24"/>
          <w:szCs w:val="24"/>
          <w:lang w:val="es-ES"/>
        </w:rPr>
        <w:t xml:space="preserve"> no garantizaron condiciones para su participación en </w:t>
      </w:r>
      <w:r w:rsidR="002811B9" w:rsidRPr="009F1232">
        <w:rPr>
          <w:rFonts w:ascii="Arial" w:hAnsi="Arial" w:cs="Arial"/>
          <w:sz w:val="24"/>
          <w:szCs w:val="24"/>
          <w:lang w:val="es-ES"/>
        </w:rPr>
        <w:t>la sesión de</w:t>
      </w:r>
      <w:r w:rsidRPr="009F1232">
        <w:rPr>
          <w:rFonts w:ascii="Arial" w:hAnsi="Arial" w:cs="Arial"/>
          <w:sz w:val="24"/>
          <w:szCs w:val="24"/>
          <w:lang w:val="es-ES"/>
        </w:rPr>
        <w:t xml:space="preserve"> veintinueve de mayo, aun cuando tuvieron conocimiento de su intención de intervenir y que, en consecuencia, se declare la nulidad de esas sesiones, así como de los acuerdos, determinaciones y actos aprobados en ellas. </w:t>
      </w:r>
    </w:p>
    <w:p w14:paraId="171284F1" w14:textId="08EE60D5" w:rsidR="00EC794F" w:rsidRPr="009F1232" w:rsidRDefault="00EC794F" w:rsidP="001E2D6E">
      <w:pPr>
        <w:spacing w:before="240" w:line="360" w:lineRule="auto"/>
        <w:jc w:val="both"/>
        <w:rPr>
          <w:rFonts w:ascii="Arial" w:hAnsi="Arial" w:cs="Arial"/>
          <w:sz w:val="24"/>
          <w:szCs w:val="24"/>
          <w:lang w:val="es-ES"/>
        </w:rPr>
      </w:pPr>
      <w:r w:rsidRPr="009F1232">
        <w:rPr>
          <w:rFonts w:ascii="Arial" w:hAnsi="Arial" w:cs="Arial"/>
          <w:sz w:val="24"/>
          <w:szCs w:val="24"/>
          <w:lang w:val="es-ES"/>
        </w:rPr>
        <w:t>Asimismo</w:t>
      </w:r>
      <w:r w:rsidR="00A81C3E" w:rsidRPr="009F1232">
        <w:rPr>
          <w:rFonts w:ascii="Arial" w:hAnsi="Arial" w:cs="Arial"/>
          <w:sz w:val="24"/>
          <w:szCs w:val="24"/>
          <w:lang w:val="es-ES"/>
        </w:rPr>
        <w:t>, que se declare la existencia de un patrón sistemático de obstaculización que se despre</w:t>
      </w:r>
      <w:r w:rsidR="007D2075" w:rsidRPr="009F1232">
        <w:rPr>
          <w:rFonts w:ascii="Arial" w:hAnsi="Arial" w:cs="Arial"/>
          <w:sz w:val="24"/>
          <w:szCs w:val="24"/>
          <w:lang w:val="es-ES"/>
        </w:rPr>
        <w:t xml:space="preserve">nde de los diversos juicios promovidos por el </w:t>
      </w:r>
      <w:r w:rsidR="007D2075" w:rsidRPr="009F1232">
        <w:rPr>
          <w:rFonts w:ascii="Arial" w:hAnsi="Arial" w:cs="Arial"/>
          <w:i/>
          <w:iCs/>
          <w:sz w:val="24"/>
          <w:szCs w:val="24"/>
          <w:lang w:val="es-ES"/>
        </w:rPr>
        <w:t>actor</w:t>
      </w:r>
      <w:r w:rsidR="007D2075" w:rsidRPr="009F1232">
        <w:rPr>
          <w:rFonts w:ascii="Arial" w:hAnsi="Arial" w:cs="Arial"/>
          <w:sz w:val="24"/>
          <w:szCs w:val="24"/>
          <w:lang w:val="es-ES"/>
        </w:rPr>
        <w:t xml:space="preserve"> en contra de las </w:t>
      </w:r>
      <w:r w:rsidR="007D2075" w:rsidRPr="009F1232">
        <w:rPr>
          <w:rFonts w:ascii="Arial" w:hAnsi="Arial" w:cs="Arial"/>
          <w:i/>
          <w:iCs/>
          <w:sz w:val="24"/>
          <w:szCs w:val="24"/>
          <w:lang w:val="es-ES"/>
        </w:rPr>
        <w:t>autoridades responsables</w:t>
      </w:r>
      <w:r w:rsidR="007D2075" w:rsidRPr="009F1232">
        <w:rPr>
          <w:rFonts w:ascii="Arial" w:hAnsi="Arial" w:cs="Arial"/>
          <w:sz w:val="24"/>
          <w:szCs w:val="24"/>
          <w:lang w:val="es-ES"/>
        </w:rPr>
        <w:t xml:space="preserve">. </w:t>
      </w:r>
    </w:p>
    <w:p w14:paraId="6949D811" w14:textId="054D098B" w:rsidR="001D0D94" w:rsidRPr="009F1232" w:rsidRDefault="000C722F" w:rsidP="000133A8">
      <w:pPr>
        <w:spacing w:before="240" w:line="360" w:lineRule="auto"/>
        <w:jc w:val="center"/>
        <w:outlineLvl w:val="2"/>
        <w:rPr>
          <w:rFonts w:ascii="Arial" w:hAnsi="Arial" w:cs="Arial"/>
          <w:b/>
          <w:bCs/>
          <w:color w:val="000000" w:themeColor="text1"/>
          <w:sz w:val="24"/>
          <w:szCs w:val="24"/>
          <w:lang w:val="es-ES_tradnl"/>
        </w:rPr>
      </w:pPr>
      <w:bookmarkStart w:id="12" w:name="_Toc234502995"/>
      <w:r w:rsidRPr="009F1232">
        <w:rPr>
          <w:rFonts w:ascii="Arial" w:hAnsi="Arial" w:cs="Arial"/>
          <w:b/>
          <w:sz w:val="24"/>
          <w:szCs w:val="24"/>
          <w:lang w:val="es-ES_tradnl"/>
        </w:rPr>
        <w:t>V</w:t>
      </w:r>
      <w:r w:rsidR="00DA045A" w:rsidRPr="009F1232">
        <w:rPr>
          <w:rFonts w:ascii="Arial" w:hAnsi="Arial" w:cs="Arial"/>
          <w:b/>
          <w:sz w:val="24"/>
          <w:szCs w:val="24"/>
          <w:lang w:val="es-ES_tradnl"/>
        </w:rPr>
        <w:t>I</w:t>
      </w:r>
      <w:r w:rsidR="00E42548" w:rsidRPr="009F1232">
        <w:rPr>
          <w:rFonts w:ascii="Arial" w:hAnsi="Arial" w:cs="Arial"/>
          <w:b/>
          <w:sz w:val="24"/>
          <w:szCs w:val="24"/>
          <w:lang w:val="es-ES_tradnl"/>
        </w:rPr>
        <w:t>I</w:t>
      </w:r>
      <w:r w:rsidR="001D0D94" w:rsidRPr="009F1232">
        <w:rPr>
          <w:rFonts w:ascii="Arial" w:hAnsi="Arial" w:cs="Arial"/>
          <w:b/>
          <w:sz w:val="24"/>
          <w:szCs w:val="24"/>
          <w:lang w:val="es-ES_tradnl"/>
        </w:rPr>
        <w:t xml:space="preserve">. </w:t>
      </w:r>
      <w:r w:rsidR="00FD1505" w:rsidRPr="009F1232">
        <w:rPr>
          <w:rFonts w:ascii="Arial" w:hAnsi="Arial" w:cs="Arial"/>
          <w:b/>
          <w:bCs/>
          <w:color w:val="000000" w:themeColor="text1"/>
          <w:sz w:val="24"/>
          <w:szCs w:val="24"/>
          <w:lang w:val="es-ES_tradnl"/>
        </w:rPr>
        <w:t>ESTUDIO DE FONDO</w:t>
      </w:r>
      <w:bookmarkEnd w:id="12"/>
    </w:p>
    <w:p w14:paraId="6F8CAB8B" w14:textId="333A3F39" w:rsidR="00DB73D9" w:rsidRPr="009F1232" w:rsidRDefault="00E42548" w:rsidP="00DB73D9">
      <w:pPr>
        <w:pStyle w:val="Ttulo2"/>
        <w:spacing w:before="240" w:after="40"/>
        <w:rPr>
          <w:rFonts w:ascii="Arial" w:hAnsi="Arial" w:cs="Arial"/>
          <w:b/>
          <w:bCs/>
          <w:color w:val="auto"/>
          <w:sz w:val="24"/>
          <w:szCs w:val="24"/>
        </w:rPr>
      </w:pPr>
      <w:bookmarkStart w:id="13" w:name="_Toc234502996"/>
      <w:r w:rsidRPr="009F1232">
        <w:rPr>
          <w:rFonts w:ascii="Arial" w:hAnsi="Arial" w:cs="Arial"/>
          <w:b/>
          <w:bCs/>
          <w:color w:val="auto"/>
          <w:sz w:val="24"/>
          <w:szCs w:val="24"/>
        </w:rPr>
        <w:t>7</w:t>
      </w:r>
      <w:r w:rsidR="00DB73D9" w:rsidRPr="009F1232">
        <w:rPr>
          <w:rFonts w:ascii="Arial" w:hAnsi="Arial" w:cs="Arial"/>
          <w:b/>
          <w:bCs/>
          <w:color w:val="auto"/>
          <w:sz w:val="24"/>
          <w:szCs w:val="24"/>
        </w:rPr>
        <w:t>.1. Agravios</w:t>
      </w:r>
      <w:bookmarkEnd w:id="13"/>
    </w:p>
    <w:p w14:paraId="0CAD2F57" w14:textId="01FF13CB" w:rsidR="00751B54" w:rsidRPr="009F1232" w:rsidRDefault="00751B54" w:rsidP="00751B54">
      <w:pPr>
        <w:spacing w:before="240" w:line="360" w:lineRule="auto"/>
        <w:jc w:val="both"/>
        <w:rPr>
          <w:rFonts w:ascii="Arial" w:hAnsi="Arial" w:cs="Arial"/>
          <w:sz w:val="24"/>
          <w:szCs w:val="24"/>
        </w:rPr>
      </w:pPr>
      <w:r w:rsidRPr="009F1232">
        <w:rPr>
          <w:rFonts w:ascii="Arial" w:hAnsi="Arial" w:cs="Arial"/>
          <w:sz w:val="24"/>
          <w:szCs w:val="24"/>
        </w:rPr>
        <w:t xml:space="preserve">Conforme a la norma contenida en el artículo 32, fracción II, de la </w:t>
      </w:r>
      <w:r w:rsidRPr="009F1232">
        <w:rPr>
          <w:rFonts w:ascii="Arial" w:hAnsi="Arial" w:cs="Arial"/>
          <w:i/>
          <w:iCs/>
          <w:sz w:val="24"/>
          <w:szCs w:val="24"/>
        </w:rPr>
        <w:t>Ley de Justicia Electoral</w:t>
      </w:r>
      <w:r w:rsidRPr="009F1232">
        <w:rPr>
          <w:rFonts w:ascii="Arial" w:hAnsi="Arial" w:cs="Arial"/>
          <w:sz w:val="24"/>
          <w:szCs w:val="24"/>
        </w:rPr>
        <w:t xml:space="preserve">, se hace una síntesis de los agravios, sin que se desconozca el deber que tiene este </w:t>
      </w:r>
      <w:r w:rsidRPr="009F1232">
        <w:rPr>
          <w:rFonts w:ascii="Arial" w:hAnsi="Arial" w:cs="Arial"/>
          <w:i/>
          <w:iCs/>
          <w:sz w:val="24"/>
          <w:szCs w:val="24"/>
        </w:rPr>
        <w:t>órgano jurisdiccional</w:t>
      </w:r>
      <w:r w:rsidRPr="009F1232">
        <w:rPr>
          <w:rFonts w:ascii="Arial" w:hAnsi="Arial" w:cs="Arial"/>
          <w:sz w:val="24"/>
          <w:szCs w:val="24"/>
        </w:rPr>
        <w:t xml:space="preserve"> para examinar e interpretar íntegramente la demanda respectiva, a fin de identificar los motivos de disenso expuestos, con el objeto de llevar a cabo su análisis, siempre y cuando se haya expresado con claridad la causa de pedir.</w:t>
      </w:r>
    </w:p>
    <w:p w14:paraId="6AFDDC4B" w14:textId="77777777" w:rsidR="00751B54" w:rsidRPr="009F1232" w:rsidRDefault="00751B54" w:rsidP="00751B54">
      <w:pPr>
        <w:spacing w:before="240" w:line="360" w:lineRule="auto"/>
        <w:jc w:val="both"/>
        <w:rPr>
          <w:rFonts w:ascii="Arial" w:hAnsi="Arial" w:cs="Arial"/>
          <w:sz w:val="24"/>
          <w:szCs w:val="24"/>
        </w:rPr>
      </w:pPr>
      <w:r w:rsidRPr="009F1232">
        <w:rPr>
          <w:rFonts w:ascii="Arial" w:hAnsi="Arial" w:cs="Arial"/>
          <w:sz w:val="24"/>
          <w:szCs w:val="24"/>
        </w:rPr>
        <w:t xml:space="preserve">En ese sentido, de la demanda se advierte que el </w:t>
      </w:r>
      <w:r w:rsidRPr="009F1232">
        <w:rPr>
          <w:rFonts w:ascii="Arial" w:hAnsi="Arial" w:cs="Arial"/>
          <w:i/>
          <w:iCs/>
          <w:sz w:val="24"/>
          <w:szCs w:val="24"/>
        </w:rPr>
        <w:t>actor</w:t>
      </w:r>
      <w:r w:rsidRPr="009F1232">
        <w:rPr>
          <w:rFonts w:ascii="Arial" w:hAnsi="Arial" w:cs="Arial"/>
          <w:sz w:val="24"/>
          <w:szCs w:val="24"/>
        </w:rPr>
        <w:t xml:space="preserve"> señala diversos motivos de inconformidad respecto de las temáticas siguientes:</w:t>
      </w:r>
    </w:p>
    <w:p w14:paraId="699AD0C2" w14:textId="77777777" w:rsidR="008D1B31" w:rsidRPr="009F1232" w:rsidRDefault="00660B8A" w:rsidP="00E85AFE">
      <w:pPr>
        <w:pStyle w:val="Prrafodelista"/>
        <w:numPr>
          <w:ilvl w:val="0"/>
          <w:numId w:val="34"/>
        </w:numPr>
        <w:spacing w:after="160" w:line="360" w:lineRule="auto"/>
        <w:jc w:val="both"/>
        <w:rPr>
          <w:rFonts w:ascii="Arial" w:hAnsi="Arial" w:cs="Arial"/>
          <w:b/>
          <w:bCs/>
          <w:sz w:val="24"/>
          <w:szCs w:val="24"/>
        </w:rPr>
      </w:pPr>
      <w:r w:rsidRPr="009F1232">
        <w:rPr>
          <w:rFonts w:ascii="Arial" w:hAnsi="Arial" w:cs="Arial"/>
          <w:sz w:val="24"/>
          <w:szCs w:val="24"/>
        </w:rPr>
        <w:t>Vulneración a su</w:t>
      </w:r>
      <w:r w:rsidR="00B6273E" w:rsidRPr="009F1232">
        <w:rPr>
          <w:rFonts w:ascii="Arial" w:hAnsi="Arial" w:cs="Arial"/>
          <w:sz w:val="24"/>
          <w:szCs w:val="24"/>
        </w:rPr>
        <w:t>s</w:t>
      </w:r>
      <w:r w:rsidRPr="009F1232">
        <w:rPr>
          <w:rFonts w:ascii="Arial" w:hAnsi="Arial" w:cs="Arial"/>
          <w:sz w:val="24"/>
          <w:szCs w:val="24"/>
        </w:rPr>
        <w:t xml:space="preserve"> derecho</w:t>
      </w:r>
      <w:r w:rsidR="00B6273E" w:rsidRPr="009F1232">
        <w:rPr>
          <w:rFonts w:ascii="Arial" w:hAnsi="Arial" w:cs="Arial"/>
          <w:sz w:val="24"/>
          <w:szCs w:val="24"/>
        </w:rPr>
        <w:t>s</w:t>
      </w:r>
      <w:r w:rsidRPr="009F1232">
        <w:rPr>
          <w:rFonts w:ascii="Arial" w:hAnsi="Arial" w:cs="Arial"/>
          <w:sz w:val="24"/>
          <w:szCs w:val="24"/>
        </w:rPr>
        <w:t xml:space="preserve"> de petición y de acceso a la información</w:t>
      </w:r>
      <w:r w:rsidR="009835DA" w:rsidRPr="009F1232">
        <w:rPr>
          <w:rFonts w:ascii="Arial" w:hAnsi="Arial" w:cs="Arial"/>
          <w:sz w:val="24"/>
          <w:szCs w:val="24"/>
        </w:rPr>
        <w:t>.</w:t>
      </w:r>
    </w:p>
    <w:p w14:paraId="3D66DD3E" w14:textId="4D7B950D" w:rsidR="008D1B31" w:rsidRPr="009F1232" w:rsidRDefault="00BA0CC7" w:rsidP="00E85AFE">
      <w:pPr>
        <w:pStyle w:val="Prrafodelista"/>
        <w:numPr>
          <w:ilvl w:val="0"/>
          <w:numId w:val="34"/>
        </w:numPr>
        <w:spacing w:after="160" w:line="360" w:lineRule="auto"/>
        <w:jc w:val="both"/>
        <w:rPr>
          <w:rFonts w:ascii="Arial" w:hAnsi="Arial" w:cs="Arial"/>
          <w:b/>
          <w:bCs/>
          <w:sz w:val="24"/>
          <w:szCs w:val="24"/>
        </w:rPr>
      </w:pPr>
      <w:r w:rsidRPr="009F1232">
        <w:rPr>
          <w:rFonts w:ascii="Arial" w:hAnsi="Arial" w:cs="Arial"/>
          <w:sz w:val="24"/>
          <w:szCs w:val="24"/>
        </w:rPr>
        <w:t>Omisión de garantizar la participación efectiva en la sesión de Cabildo</w:t>
      </w:r>
      <w:r w:rsidR="00DB4138" w:rsidRPr="009F1232">
        <w:rPr>
          <w:rFonts w:ascii="Arial" w:hAnsi="Arial" w:cs="Arial"/>
          <w:sz w:val="24"/>
          <w:szCs w:val="24"/>
        </w:rPr>
        <w:t xml:space="preserve"> de veintinueve de mayo</w:t>
      </w:r>
      <w:r w:rsidR="002A23C1" w:rsidRPr="009F1232">
        <w:rPr>
          <w:rFonts w:ascii="Arial" w:hAnsi="Arial" w:cs="Arial"/>
          <w:sz w:val="24"/>
          <w:szCs w:val="24"/>
        </w:rPr>
        <w:t>, derivado de la falta de consideración</w:t>
      </w:r>
      <w:r w:rsidR="009835DA" w:rsidRPr="009F1232">
        <w:rPr>
          <w:rFonts w:ascii="Arial" w:hAnsi="Arial" w:cs="Arial"/>
          <w:sz w:val="24"/>
          <w:szCs w:val="24"/>
        </w:rPr>
        <w:t xml:space="preserve"> de la situación especial de seguridad en que ejerce el cargo.</w:t>
      </w:r>
      <w:r w:rsidR="009835DA" w:rsidRPr="009F1232">
        <w:rPr>
          <w:rFonts w:ascii="Arial" w:hAnsi="Arial" w:cs="Arial"/>
          <w:b/>
          <w:bCs/>
          <w:sz w:val="24"/>
          <w:szCs w:val="24"/>
        </w:rPr>
        <w:t xml:space="preserve"> </w:t>
      </w:r>
    </w:p>
    <w:p w14:paraId="0AA3C156" w14:textId="2E426A5E" w:rsidR="00190897" w:rsidRPr="009F1232" w:rsidRDefault="007D2075" w:rsidP="00E85AFE">
      <w:pPr>
        <w:pStyle w:val="Prrafodelista"/>
        <w:numPr>
          <w:ilvl w:val="0"/>
          <w:numId w:val="34"/>
        </w:numPr>
        <w:spacing w:after="160" w:line="360" w:lineRule="auto"/>
        <w:jc w:val="both"/>
        <w:rPr>
          <w:rFonts w:ascii="Arial" w:hAnsi="Arial" w:cs="Arial"/>
          <w:b/>
          <w:bCs/>
          <w:sz w:val="24"/>
          <w:szCs w:val="24"/>
        </w:rPr>
      </w:pPr>
      <w:r w:rsidRPr="009F1232">
        <w:rPr>
          <w:rFonts w:ascii="Arial" w:hAnsi="Arial" w:cs="Arial"/>
          <w:sz w:val="24"/>
          <w:szCs w:val="24"/>
        </w:rPr>
        <w:t>Patrón sistemático de obstaculización al e</w:t>
      </w:r>
      <w:r w:rsidR="00196599" w:rsidRPr="009F1232">
        <w:rPr>
          <w:rFonts w:ascii="Arial" w:hAnsi="Arial" w:cs="Arial"/>
          <w:sz w:val="24"/>
          <w:szCs w:val="24"/>
        </w:rPr>
        <w:t xml:space="preserve">jercicio del cargo. </w:t>
      </w:r>
    </w:p>
    <w:p w14:paraId="669B9130" w14:textId="550F84CB" w:rsidR="008418EE" w:rsidRPr="009F1232" w:rsidRDefault="00E42548" w:rsidP="008418EE">
      <w:pPr>
        <w:pStyle w:val="Ttulo2"/>
        <w:spacing w:before="240" w:after="40"/>
        <w:rPr>
          <w:rFonts w:ascii="Arial" w:hAnsi="Arial" w:cs="Arial"/>
          <w:b/>
          <w:bCs/>
          <w:color w:val="auto"/>
          <w:sz w:val="24"/>
          <w:szCs w:val="24"/>
        </w:rPr>
      </w:pPr>
      <w:bookmarkStart w:id="14" w:name="_Toc203840450"/>
      <w:bookmarkStart w:id="15" w:name="_Toc234502997"/>
      <w:r w:rsidRPr="009F1232">
        <w:rPr>
          <w:rFonts w:ascii="Arial" w:hAnsi="Arial" w:cs="Arial"/>
          <w:b/>
          <w:bCs/>
          <w:color w:val="auto"/>
          <w:sz w:val="24"/>
          <w:szCs w:val="24"/>
        </w:rPr>
        <w:lastRenderedPageBreak/>
        <w:t>7</w:t>
      </w:r>
      <w:r w:rsidR="008418EE" w:rsidRPr="009F1232">
        <w:rPr>
          <w:rFonts w:ascii="Arial" w:hAnsi="Arial" w:cs="Arial"/>
          <w:b/>
          <w:bCs/>
          <w:color w:val="auto"/>
          <w:sz w:val="24"/>
          <w:szCs w:val="24"/>
        </w:rPr>
        <w:t>.2. Metodología de estudio</w:t>
      </w:r>
      <w:bookmarkEnd w:id="14"/>
      <w:bookmarkEnd w:id="15"/>
    </w:p>
    <w:p w14:paraId="791DBEA4" w14:textId="6F781B89" w:rsidR="008418EE" w:rsidRPr="009F1232" w:rsidRDefault="008418EE" w:rsidP="008418EE">
      <w:pPr>
        <w:spacing w:before="240" w:line="360" w:lineRule="auto"/>
        <w:jc w:val="both"/>
        <w:rPr>
          <w:rFonts w:ascii="Arial" w:hAnsi="Arial" w:cs="Arial"/>
          <w:sz w:val="24"/>
          <w:szCs w:val="24"/>
        </w:rPr>
      </w:pPr>
      <w:r w:rsidRPr="009F1232">
        <w:rPr>
          <w:rFonts w:ascii="Arial" w:hAnsi="Arial" w:cs="Arial"/>
          <w:sz w:val="24"/>
          <w:szCs w:val="24"/>
        </w:rPr>
        <w:t xml:space="preserve">Ha sido criterio de la </w:t>
      </w:r>
      <w:r w:rsidRPr="009F1232">
        <w:rPr>
          <w:rFonts w:ascii="Arial" w:hAnsi="Arial" w:cs="Arial"/>
          <w:i/>
          <w:iCs/>
          <w:sz w:val="24"/>
          <w:szCs w:val="24"/>
        </w:rPr>
        <w:t>Sala Superior</w:t>
      </w:r>
      <w:r w:rsidRPr="009F1232">
        <w:rPr>
          <w:rFonts w:ascii="Arial" w:hAnsi="Arial" w:cs="Arial"/>
          <w:sz w:val="24"/>
          <w:szCs w:val="24"/>
        </w:rPr>
        <w:t xml:space="preserve"> que el orden y la forma en la que se aborde el estudio de los motivos de agravio no ocasiona perjuicio al </w:t>
      </w:r>
      <w:r w:rsidRPr="009F1232">
        <w:rPr>
          <w:rFonts w:ascii="Arial" w:hAnsi="Arial" w:cs="Arial"/>
          <w:i/>
          <w:iCs/>
          <w:sz w:val="24"/>
          <w:szCs w:val="24"/>
        </w:rPr>
        <w:t>actor</w:t>
      </w:r>
      <w:r w:rsidRPr="009F1232">
        <w:rPr>
          <w:rFonts w:ascii="Arial" w:hAnsi="Arial" w:cs="Arial"/>
          <w:sz w:val="24"/>
          <w:szCs w:val="24"/>
        </w:rPr>
        <w:t>, pues lo verdaderamente trascendente es que se analicen todos y cada uno de ellos, sin importar el orden de su estudio</w:t>
      </w:r>
      <w:r w:rsidRPr="009F1232">
        <w:rPr>
          <w:rStyle w:val="Refdenotaalpie"/>
          <w:rFonts w:ascii="Arial" w:hAnsi="Arial" w:cs="Arial"/>
          <w:sz w:val="24"/>
          <w:szCs w:val="24"/>
        </w:rPr>
        <w:footnoteReference w:id="22"/>
      </w:r>
      <w:r w:rsidRPr="009F1232">
        <w:rPr>
          <w:rFonts w:ascii="Arial" w:hAnsi="Arial" w:cs="Arial"/>
          <w:sz w:val="24"/>
          <w:szCs w:val="24"/>
        </w:rPr>
        <w:t>. Por tanto, los agravios propuestos se examinarán, en primer lugar, el relativo a la vulneración a</w:t>
      </w:r>
      <w:r w:rsidR="00BA6C78" w:rsidRPr="009F1232">
        <w:rPr>
          <w:rFonts w:ascii="Arial" w:hAnsi="Arial" w:cs="Arial"/>
          <w:sz w:val="24"/>
          <w:szCs w:val="24"/>
        </w:rPr>
        <w:t xml:space="preserve"> los</w:t>
      </w:r>
      <w:r w:rsidRPr="009F1232">
        <w:rPr>
          <w:rFonts w:ascii="Arial" w:hAnsi="Arial" w:cs="Arial"/>
          <w:sz w:val="24"/>
          <w:szCs w:val="24"/>
        </w:rPr>
        <w:t xml:space="preserve"> derecho</w:t>
      </w:r>
      <w:r w:rsidR="00BA6C78" w:rsidRPr="009F1232">
        <w:rPr>
          <w:rFonts w:ascii="Arial" w:hAnsi="Arial" w:cs="Arial"/>
          <w:sz w:val="24"/>
          <w:szCs w:val="24"/>
        </w:rPr>
        <w:t>s</w:t>
      </w:r>
      <w:r w:rsidRPr="009F1232">
        <w:rPr>
          <w:rFonts w:ascii="Arial" w:hAnsi="Arial" w:cs="Arial"/>
          <w:sz w:val="24"/>
          <w:szCs w:val="24"/>
        </w:rPr>
        <w:t xml:space="preserve"> de petición y</w:t>
      </w:r>
      <w:r w:rsidR="00BA6C78" w:rsidRPr="009F1232">
        <w:rPr>
          <w:rFonts w:ascii="Arial" w:hAnsi="Arial" w:cs="Arial"/>
          <w:sz w:val="24"/>
          <w:szCs w:val="24"/>
        </w:rPr>
        <w:t xml:space="preserve"> de acceso a la información;</w:t>
      </w:r>
      <w:r w:rsidRPr="009F1232">
        <w:rPr>
          <w:rFonts w:ascii="Arial" w:hAnsi="Arial" w:cs="Arial"/>
          <w:sz w:val="24"/>
          <w:szCs w:val="24"/>
        </w:rPr>
        <w:t xml:space="preserve"> posteriormente, </w:t>
      </w:r>
      <w:r w:rsidR="00DC0CD3" w:rsidRPr="009F1232">
        <w:rPr>
          <w:rFonts w:ascii="Arial" w:hAnsi="Arial" w:cs="Arial"/>
          <w:sz w:val="24"/>
          <w:szCs w:val="24"/>
        </w:rPr>
        <w:t xml:space="preserve">el referente a la omisión de garantizar la participación efectiva en la sesión de veintinueve de mayo; y, finalmente, se </w:t>
      </w:r>
      <w:r w:rsidR="00A61F42" w:rsidRPr="009F1232">
        <w:rPr>
          <w:rFonts w:ascii="Arial" w:hAnsi="Arial" w:cs="Arial"/>
          <w:sz w:val="24"/>
          <w:szCs w:val="24"/>
        </w:rPr>
        <w:t>determinará</w:t>
      </w:r>
      <w:r w:rsidR="00DC0CD3" w:rsidRPr="009F1232">
        <w:rPr>
          <w:rFonts w:ascii="Arial" w:hAnsi="Arial" w:cs="Arial"/>
          <w:sz w:val="24"/>
          <w:szCs w:val="24"/>
        </w:rPr>
        <w:t xml:space="preserve"> si</w:t>
      </w:r>
      <w:r w:rsidR="00A61F42" w:rsidRPr="009F1232">
        <w:rPr>
          <w:rFonts w:ascii="Arial" w:hAnsi="Arial" w:cs="Arial"/>
          <w:sz w:val="24"/>
          <w:szCs w:val="24"/>
        </w:rPr>
        <w:t>,</w:t>
      </w:r>
      <w:r w:rsidR="00DC0CD3" w:rsidRPr="009F1232">
        <w:rPr>
          <w:rFonts w:ascii="Arial" w:hAnsi="Arial" w:cs="Arial"/>
          <w:sz w:val="24"/>
          <w:szCs w:val="24"/>
        </w:rPr>
        <w:t xml:space="preserve"> en el caso</w:t>
      </w:r>
      <w:r w:rsidR="00A61F42" w:rsidRPr="009F1232">
        <w:rPr>
          <w:rFonts w:ascii="Arial" w:hAnsi="Arial" w:cs="Arial"/>
          <w:sz w:val="24"/>
          <w:szCs w:val="24"/>
        </w:rPr>
        <w:t>,</w:t>
      </w:r>
      <w:r w:rsidR="00DC0CD3" w:rsidRPr="009F1232">
        <w:rPr>
          <w:rFonts w:ascii="Arial" w:hAnsi="Arial" w:cs="Arial"/>
          <w:sz w:val="24"/>
          <w:szCs w:val="24"/>
        </w:rPr>
        <w:t xml:space="preserve"> se advierte la actualización de un patrón sistemático de obstaculización </w:t>
      </w:r>
      <w:r w:rsidR="003D486D" w:rsidRPr="009F1232">
        <w:rPr>
          <w:rFonts w:ascii="Arial" w:hAnsi="Arial" w:cs="Arial"/>
          <w:sz w:val="24"/>
          <w:szCs w:val="24"/>
        </w:rPr>
        <w:t xml:space="preserve">al ejercicio del cargo de </w:t>
      </w:r>
      <w:r w:rsidR="00F54B7E" w:rsidRPr="00F54B7E">
        <w:rPr>
          <w:rFonts w:ascii="Arial" w:hAnsi="Arial" w:cs="Arial"/>
          <w:color w:val="FFFFFF"/>
          <w:sz w:val="24"/>
          <w:szCs w:val="24"/>
          <w:highlight w:val="darkCyan"/>
        </w:rPr>
        <w:t>[No.12]_</w:t>
      </w:r>
      <w:proofErr w:type="spellStart"/>
      <w:r w:rsidR="00F54B7E" w:rsidRPr="00F54B7E">
        <w:rPr>
          <w:rFonts w:ascii="Arial" w:hAnsi="Arial" w:cs="Arial"/>
          <w:color w:val="FFFFFF"/>
          <w:sz w:val="24"/>
          <w:szCs w:val="24"/>
          <w:highlight w:val="darkCyan"/>
        </w:rPr>
        <w:t>ELIMINADO_Cargo</w:t>
      </w:r>
      <w:proofErr w:type="spellEnd"/>
      <w:r w:rsidR="00F54B7E" w:rsidRPr="00F54B7E">
        <w:rPr>
          <w:rFonts w:ascii="Arial" w:hAnsi="Arial" w:cs="Arial"/>
          <w:color w:val="FFFFFF"/>
          <w:sz w:val="24"/>
          <w:szCs w:val="24"/>
          <w:highlight w:val="darkCyan"/>
        </w:rPr>
        <w:t>_[226]</w:t>
      </w:r>
      <w:r w:rsidR="003D486D" w:rsidRPr="009F1232">
        <w:rPr>
          <w:rFonts w:ascii="Arial" w:hAnsi="Arial" w:cs="Arial"/>
          <w:sz w:val="24"/>
          <w:szCs w:val="24"/>
        </w:rPr>
        <w:t xml:space="preserve"> que ostenta el </w:t>
      </w:r>
      <w:r w:rsidR="003D486D" w:rsidRPr="009F1232">
        <w:rPr>
          <w:rFonts w:ascii="Arial" w:hAnsi="Arial" w:cs="Arial"/>
          <w:i/>
          <w:iCs/>
          <w:sz w:val="24"/>
          <w:szCs w:val="24"/>
        </w:rPr>
        <w:t>actor</w:t>
      </w:r>
      <w:r w:rsidRPr="009F1232">
        <w:rPr>
          <w:rFonts w:ascii="Arial" w:hAnsi="Arial" w:cs="Arial"/>
          <w:sz w:val="24"/>
          <w:szCs w:val="24"/>
        </w:rPr>
        <w:t xml:space="preserve">. </w:t>
      </w:r>
    </w:p>
    <w:p w14:paraId="0527A27A" w14:textId="231A5A5E" w:rsidR="008418EE" w:rsidRPr="009F1232" w:rsidRDefault="00E42548" w:rsidP="008418EE">
      <w:pPr>
        <w:pStyle w:val="Ttulo2"/>
        <w:spacing w:before="240" w:after="40"/>
        <w:rPr>
          <w:rFonts w:ascii="Arial" w:hAnsi="Arial" w:cs="Arial"/>
          <w:b/>
          <w:bCs/>
          <w:color w:val="auto"/>
          <w:sz w:val="24"/>
          <w:szCs w:val="24"/>
        </w:rPr>
      </w:pPr>
      <w:bookmarkStart w:id="16" w:name="_Toc203840451"/>
      <w:bookmarkStart w:id="17" w:name="_Toc234502998"/>
      <w:r w:rsidRPr="009F1232">
        <w:rPr>
          <w:rFonts w:ascii="Arial" w:hAnsi="Arial" w:cs="Arial"/>
          <w:b/>
          <w:bCs/>
          <w:color w:val="auto"/>
          <w:sz w:val="24"/>
          <w:szCs w:val="24"/>
        </w:rPr>
        <w:t>7</w:t>
      </w:r>
      <w:r w:rsidR="008418EE" w:rsidRPr="009F1232">
        <w:rPr>
          <w:rFonts w:ascii="Arial" w:hAnsi="Arial" w:cs="Arial"/>
          <w:b/>
          <w:bCs/>
          <w:color w:val="auto"/>
          <w:sz w:val="24"/>
          <w:szCs w:val="24"/>
        </w:rPr>
        <w:t>.3. Marco normativo</w:t>
      </w:r>
      <w:bookmarkEnd w:id="16"/>
      <w:bookmarkEnd w:id="17"/>
    </w:p>
    <w:p w14:paraId="5C90D066" w14:textId="77777777" w:rsidR="008418EE" w:rsidRPr="009F1232" w:rsidRDefault="008418EE" w:rsidP="003D486D">
      <w:pPr>
        <w:spacing w:before="240" w:after="40" w:line="360" w:lineRule="auto"/>
        <w:jc w:val="both"/>
        <w:rPr>
          <w:rFonts w:ascii="Arial" w:hAnsi="Arial" w:cs="Arial"/>
          <w:sz w:val="24"/>
          <w:szCs w:val="24"/>
        </w:rPr>
      </w:pPr>
      <w:r w:rsidRPr="009F1232">
        <w:rPr>
          <w:rFonts w:ascii="Arial" w:hAnsi="Arial" w:cs="Arial"/>
          <w:sz w:val="24"/>
          <w:szCs w:val="24"/>
        </w:rPr>
        <w:t xml:space="preserve">Con el objeto de analizar si se actualizan o no las vulneraciones alegadas por el </w:t>
      </w:r>
      <w:r w:rsidRPr="009F1232">
        <w:rPr>
          <w:rFonts w:ascii="Arial" w:hAnsi="Arial" w:cs="Arial"/>
          <w:i/>
          <w:iCs/>
          <w:sz w:val="24"/>
          <w:szCs w:val="24"/>
        </w:rPr>
        <w:t>actor</w:t>
      </w:r>
      <w:r w:rsidRPr="009F1232">
        <w:rPr>
          <w:rFonts w:ascii="Arial" w:hAnsi="Arial" w:cs="Arial"/>
          <w:sz w:val="24"/>
          <w:szCs w:val="24"/>
        </w:rPr>
        <w:t>, se estima pertinente precisar el marco normativo que resulta aplicable al caso concreto.</w:t>
      </w:r>
    </w:p>
    <w:p w14:paraId="5809A104" w14:textId="77777777" w:rsidR="00497666" w:rsidRPr="009F1232" w:rsidRDefault="00497666" w:rsidP="00497666">
      <w:pPr>
        <w:pStyle w:val="Prrafodelista"/>
        <w:numPr>
          <w:ilvl w:val="0"/>
          <w:numId w:val="6"/>
        </w:numPr>
        <w:spacing w:before="240" w:after="40"/>
        <w:rPr>
          <w:rFonts w:ascii="Arial" w:hAnsi="Arial" w:cs="Arial"/>
          <w:b/>
          <w:bCs/>
          <w:sz w:val="24"/>
          <w:szCs w:val="24"/>
        </w:rPr>
      </w:pPr>
      <w:r w:rsidRPr="009F1232">
        <w:rPr>
          <w:rFonts w:ascii="Arial" w:hAnsi="Arial" w:cs="Arial"/>
          <w:b/>
          <w:bCs/>
          <w:sz w:val="24"/>
          <w:szCs w:val="24"/>
        </w:rPr>
        <w:t>Derecho de acceso al cargo</w:t>
      </w:r>
    </w:p>
    <w:p w14:paraId="04730D71" w14:textId="7AA4D58A" w:rsidR="00497666" w:rsidRPr="009F1232" w:rsidRDefault="00497666" w:rsidP="00497666">
      <w:pPr>
        <w:spacing w:before="360" w:after="40" w:line="360" w:lineRule="auto"/>
        <w:jc w:val="both"/>
        <w:rPr>
          <w:rFonts w:ascii="Arial" w:eastAsia="Arial" w:hAnsi="Arial" w:cs="Arial"/>
          <w:sz w:val="24"/>
          <w:szCs w:val="24"/>
        </w:rPr>
      </w:pPr>
      <w:r w:rsidRPr="009F1232">
        <w:rPr>
          <w:rFonts w:ascii="Arial" w:eastAsia="Arial" w:hAnsi="Arial" w:cs="Arial"/>
          <w:sz w:val="24"/>
          <w:szCs w:val="24"/>
        </w:rPr>
        <w:t xml:space="preserve">Conforme a la línea interpretativa y jurisprudencial de la </w:t>
      </w:r>
      <w:r w:rsidRPr="009F1232">
        <w:rPr>
          <w:rFonts w:ascii="Arial" w:eastAsia="Arial" w:hAnsi="Arial" w:cs="Arial"/>
          <w:i/>
          <w:sz w:val="24"/>
          <w:szCs w:val="24"/>
        </w:rPr>
        <w:t>Sala Superior</w:t>
      </w:r>
      <w:r w:rsidRPr="009F1232">
        <w:rPr>
          <w:rFonts w:ascii="Arial" w:eastAsia="Arial" w:hAnsi="Arial" w:cs="Arial"/>
          <w:sz w:val="24"/>
          <w:szCs w:val="24"/>
        </w:rPr>
        <w:t>, el derecho a ser votado</w:t>
      </w:r>
      <w:r w:rsidRPr="009F1232">
        <w:rPr>
          <w:rFonts w:ascii="Arial" w:eastAsia="Arial" w:hAnsi="Arial" w:cs="Arial"/>
          <w:sz w:val="24"/>
          <w:szCs w:val="24"/>
          <w:vertAlign w:val="superscript"/>
        </w:rPr>
        <w:footnoteReference w:id="23"/>
      </w:r>
      <w:r w:rsidRPr="009F1232">
        <w:rPr>
          <w:rFonts w:ascii="Arial" w:eastAsia="Arial" w:hAnsi="Arial" w:cs="Arial"/>
          <w:sz w:val="24"/>
          <w:szCs w:val="24"/>
        </w:rPr>
        <w:t xml:space="preserve"> no se limita a la posibilidad de acceder a un cargo de elección popular en un proceso electoral, sino también incluye el que pueda</w:t>
      </w:r>
      <w:r w:rsidR="00D353C4" w:rsidRPr="009F1232">
        <w:rPr>
          <w:rFonts w:ascii="Arial" w:eastAsia="Arial" w:hAnsi="Arial" w:cs="Arial"/>
          <w:sz w:val="24"/>
          <w:szCs w:val="24"/>
        </w:rPr>
        <w:t xml:space="preserve"> </w:t>
      </w:r>
      <w:r w:rsidRPr="009F1232">
        <w:rPr>
          <w:rFonts w:ascii="Arial" w:eastAsia="Arial" w:hAnsi="Arial" w:cs="Arial"/>
          <w:sz w:val="24"/>
          <w:szCs w:val="24"/>
        </w:rPr>
        <w:t>ocupar dicho cargo y mantenerse en él, así como el ejercicio y disfrute de los derechos inherentes al mismo.</w:t>
      </w:r>
    </w:p>
    <w:p w14:paraId="4CD76C9C" w14:textId="77777777" w:rsidR="00497666" w:rsidRPr="009F1232" w:rsidRDefault="00497666" w:rsidP="00497666">
      <w:pPr>
        <w:spacing w:before="240" w:line="360" w:lineRule="auto"/>
        <w:jc w:val="both"/>
        <w:rPr>
          <w:rFonts w:ascii="Arial" w:eastAsia="Arial" w:hAnsi="Arial" w:cs="Arial"/>
          <w:sz w:val="24"/>
          <w:szCs w:val="24"/>
        </w:rPr>
      </w:pPr>
      <w:r w:rsidRPr="009F1232">
        <w:rPr>
          <w:rFonts w:ascii="Arial" w:eastAsia="Arial" w:hAnsi="Arial" w:cs="Arial"/>
          <w:sz w:val="24"/>
          <w:szCs w:val="24"/>
        </w:rPr>
        <w:t>Lo anterior, se traduce en que el derecho a ser votado debe ser garantizado, a fin de que el cargo obtenido sea efectivamente asumido y que, durante el transcurso de este, no se impida, obstaculice o dificulte su adecuado ejercicio</w:t>
      </w:r>
      <w:r w:rsidRPr="009F1232">
        <w:rPr>
          <w:rFonts w:ascii="Arial" w:eastAsia="Arial" w:hAnsi="Arial" w:cs="Arial"/>
          <w:sz w:val="24"/>
          <w:szCs w:val="24"/>
          <w:vertAlign w:val="superscript"/>
        </w:rPr>
        <w:footnoteReference w:id="24"/>
      </w:r>
      <w:r w:rsidRPr="009F1232">
        <w:rPr>
          <w:rFonts w:ascii="Arial" w:eastAsia="Arial" w:hAnsi="Arial" w:cs="Arial"/>
          <w:sz w:val="24"/>
          <w:szCs w:val="24"/>
        </w:rPr>
        <w:t>.</w:t>
      </w:r>
    </w:p>
    <w:p w14:paraId="7F6E7E3A" w14:textId="77777777" w:rsidR="00497666" w:rsidRPr="009F1232" w:rsidRDefault="00497666" w:rsidP="00497666">
      <w:pPr>
        <w:pStyle w:val="Prrafodelista"/>
        <w:numPr>
          <w:ilvl w:val="0"/>
          <w:numId w:val="6"/>
        </w:numPr>
        <w:spacing w:before="240" w:line="360" w:lineRule="auto"/>
        <w:jc w:val="both"/>
        <w:rPr>
          <w:rFonts w:ascii="Arial" w:eastAsia="Arial" w:hAnsi="Arial" w:cs="Arial"/>
          <w:b/>
          <w:bCs/>
          <w:sz w:val="24"/>
          <w:szCs w:val="24"/>
        </w:rPr>
      </w:pPr>
      <w:r w:rsidRPr="009F1232">
        <w:rPr>
          <w:rFonts w:ascii="Arial" w:eastAsia="Arial" w:hAnsi="Arial" w:cs="Arial"/>
          <w:b/>
          <w:bCs/>
          <w:sz w:val="24"/>
          <w:szCs w:val="24"/>
        </w:rPr>
        <w:t>Derecho de petición</w:t>
      </w:r>
    </w:p>
    <w:p w14:paraId="4CED63F1" w14:textId="77777777" w:rsidR="00497666" w:rsidRPr="009F1232" w:rsidRDefault="00497666" w:rsidP="00497666">
      <w:pPr>
        <w:spacing w:before="240" w:after="0" w:line="360" w:lineRule="auto"/>
        <w:jc w:val="both"/>
        <w:rPr>
          <w:rFonts w:ascii="Arial" w:hAnsi="Arial" w:cs="Arial"/>
          <w:bCs/>
          <w:sz w:val="24"/>
          <w:szCs w:val="24"/>
        </w:rPr>
      </w:pPr>
      <w:r w:rsidRPr="009F1232">
        <w:rPr>
          <w:rFonts w:ascii="Arial" w:hAnsi="Arial" w:cs="Arial"/>
          <w:bCs/>
          <w:sz w:val="24"/>
          <w:szCs w:val="24"/>
        </w:rPr>
        <w:t xml:space="preserve">El derecho de petición se encuentra establecido tanto en el artículo 8, como en el 35, fracción V de la </w:t>
      </w:r>
      <w:r w:rsidRPr="009F1232">
        <w:rPr>
          <w:rFonts w:ascii="Arial" w:hAnsi="Arial" w:cs="Arial"/>
          <w:bCs/>
          <w:i/>
          <w:sz w:val="24"/>
          <w:szCs w:val="24"/>
        </w:rPr>
        <w:t>Constitución Federal</w:t>
      </w:r>
      <w:r w:rsidRPr="009F1232">
        <w:rPr>
          <w:rStyle w:val="Refdenotaalpie"/>
          <w:rFonts w:ascii="Arial" w:hAnsi="Arial" w:cs="Arial"/>
          <w:bCs/>
          <w:sz w:val="24"/>
          <w:szCs w:val="24"/>
        </w:rPr>
        <w:footnoteReference w:id="25"/>
      </w:r>
      <w:r w:rsidRPr="009F1232">
        <w:rPr>
          <w:rFonts w:ascii="Arial" w:hAnsi="Arial" w:cs="Arial"/>
          <w:bCs/>
          <w:sz w:val="24"/>
          <w:szCs w:val="24"/>
        </w:rPr>
        <w:t xml:space="preserve"> y garantiza la existencia de canales </w:t>
      </w:r>
      <w:r w:rsidRPr="009F1232">
        <w:rPr>
          <w:rFonts w:ascii="Arial" w:hAnsi="Arial" w:cs="Arial"/>
          <w:bCs/>
          <w:sz w:val="24"/>
          <w:szCs w:val="24"/>
        </w:rPr>
        <w:lastRenderedPageBreak/>
        <w:t>de comunicación entre la sociedad y las personas integrantes del servicio público en su carácter de autoridades.</w:t>
      </w:r>
    </w:p>
    <w:p w14:paraId="4A1FEB8B" w14:textId="77777777" w:rsidR="00497666" w:rsidRPr="009F1232" w:rsidRDefault="00497666" w:rsidP="00497666">
      <w:pPr>
        <w:spacing w:before="240" w:after="0" w:line="360" w:lineRule="auto"/>
        <w:jc w:val="both"/>
        <w:rPr>
          <w:rFonts w:ascii="Arial" w:hAnsi="Arial" w:cs="Arial"/>
          <w:bCs/>
          <w:sz w:val="24"/>
          <w:szCs w:val="24"/>
        </w:rPr>
      </w:pPr>
      <w:r w:rsidRPr="009F1232">
        <w:rPr>
          <w:rFonts w:ascii="Arial" w:hAnsi="Arial" w:cs="Arial"/>
          <w:bCs/>
          <w:sz w:val="24"/>
          <w:szCs w:val="24"/>
        </w:rPr>
        <w:t xml:space="preserve">La </w:t>
      </w:r>
      <w:r w:rsidRPr="009F1232">
        <w:rPr>
          <w:rFonts w:ascii="Arial" w:hAnsi="Arial" w:cs="Arial"/>
          <w:bCs/>
          <w:i/>
          <w:iCs/>
          <w:sz w:val="24"/>
          <w:szCs w:val="24"/>
        </w:rPr>
        <w:t>Sala Superior</w:t>
      </w:r>
      <w:r w:rsidRPr="009F1232">
        <w:rPr>
          <w:rFonts w:ascii="Arial" w:hAnsi="Arial" w:cs="Arial"/>
          <w:bCs/>
          <w:sz w:val="24"/>
          <w:szCs w:val="24"/>
        </w:rPr>
        <w:t xml:space="preserve"> ha sostenido que este derecho constituye un instrumento de participación ciudadana en los asuntos públicos, que se configura como una herramienta de exigibilidad y </w:t>
      </w:r>
      <w:proofErr w:type="spellStart"/>
      <w:r w:rsidRPr="009F1232">
        <w:rPr>
          <w:rFonts w:ascii="Arial" w:hAnsi="Arial" w:cs="Arial"/>
          <w:bCs/>
          <w:sz w:val="24"/>
          <w:szCs w:val="24"/>
        </w:rPr>
        <w:t>justiciabilidad</w:t>
      </w:r>
      <w:proofErr w:type="spellEnd"/>
      <w:r w:rsidRPr="009F1232">
        <w:rPr>
          <w:rFonts w:ascii="Arial" w:hAnsi="Arial" w:cs="Arial"/>
          <w:bCs/>
          <w:sz w:val="24"/>
          <w:szCs w:val="24"/>
        </w:rPr>
        <w:t xml:space="preserve"> para garantizar cualquier derecho frente a la estructura estatal</w:t>
      </w:r>
      <w:r w:rsidRPr="009F1232">
        <w:rPr>
          <w:rStyle w:val="Refdenotaalpie"/>
          <w:rFonts w:ascii="Arial" w:hAnsi="Arial" w:cs="Arial"/>
          <w:bCs/>
          <w:sz w:val="24"/>
          <w:szCs w:val="24"/>
        </w:rPr>
        <w:footnoteReference w:id="26"/>
      </w:r>
      <w:r w:rsidRPr="009F1232">
        <w:rPr>
          <w:rFonts w:ascii="Arial" w:hAnsi="Arial" w:cs="Arial"/>
          <w:bCs/>
          <w:sz w:val="24"/>
          <w:szCs w:val="24"/>
        </w:rPr>
        <w:t>.</w:t>
      </w:r>
    </w:p>
    <w:p w14:paraId="459C08EA" w14:textId="77777777" w:rsidR="00497666" w:rsidRPr="009F1232" w:rsidRDefault="00497666" w:rsidP="00497666">
      <w:pPr>
        <w:spacing w:before="240" w:after="0" w:line="360" w:lineRule="auto"/>
        <w:jc w:val="both"/>
        <w:rPr>
          <w:rFonts w:ascii="Arial" w:hAnsi="Arial" w:cs="Arial"/>
          <w:bCs/>
          <w:sz w:val="24"/>
          <w:szCs w:val="24"/>
        </w:rPr>
      </w:pPr>
      <w:r w:rsidRPr="009F1232">
        <w:rPr>
          <w:rFonts w:ascii="Arial" w:hAnsi="Arial" w:cs="Arial"/>
          <w:bCs/>
          <w:sz w:val="24"/>
          <w:szCs w:val="24"/>
        </w:rPr>
        <w:t>Luego, tratándose de personas que ocupan un cargo de elección popular, las peticiones que presenten requieren de una protección especial o reforzada, dado que lo solicitado guarda íntima relación con la colectividad que representa</w:t>
      </w:r>
      <w:r w:rsidRPr="009F1232">
        <w:rPr>
          <w:rStyle w:val="Refdenotaalpie"/>
          <w:rFonts w:ascii="Arial" w:hAnsi="Arial" w:cs="Arial"/>
          <w:bCs/>
          <w:sz w:val="24"/>
          <w:szCs w:val="24"/>
        </w:rPr>
        <w:footnoteReference w:id="27"/>
      </w:r>
      <w:r w:rsidRPr="009F1232">
        <w:rPr>
          <w:rFonts w:ascii="Arial" w:hAnsi="Arial" w:cs="Arial"/>
          <w:bCs/>
          <w:sz w:val="24"/>
          <w:szCs w:val="24"/>
        </w:rPr>
        <w:t>.</w:t>
      </w:r>
    </w:p>
    <w:p w14:paraId="0E0ED58C" w14:textId="77777777" w:rsidR="00497666" w:rsidRPr="009F1232" w:rsidRDefault="00497666" w:rsidP="00497666">
      <w:pPr>
        <w:spacing w:before="240" w:after="0" w:line="360" w:lineRule="auto"/>
        <w:jc w:val="both"/>
        <w:rPr>
          <w:rFonts w:ascii="Arial" w:hAnsi="Arial" w:cs="Arial"/>
          <w:bCs/>
          <w:sz w:val="24"/>
          <w:szCs w:val="24"/>
        </w:rPr>
      </w:pPr>
      <w:r w:rsidRPr="009F1232">
        <w:rPr>
          <w:rFonts w:ascii="Arial" w:hAnsi="Arial" w:cs="Arial"/>
          <w:bCs/>
          <w:sz w:val="24"/>
          <w:szCs w:val="24"/>
        </w:rPr>
        <w:t>En tal virtud, la falta de respuesta a sus peticiones implica realizar un examen para determinar si existe o no una afectación al libre ejercicio y desempeño al cargo que, en su caso, ejerza.</w:t>
      </w:r>
    </w:p>
    <w:p w14:paraId="6A231BD9" w14:textId="77777777" w:rsidR="00497666" w:rsidRPr="009F1232" w:rsidRDefault="00497666" w:rsidP="00497666">
      <w:pPr>
        <w:spacing w:before="240" w:after="0" w:line="360" w:lineRule="auto"/>
        <w:jc w:val="both"/>
        <w:rPr>
          <w:rFonts w:ascii="Arial" w:hAnsi="Arial" w:cs="Arial"/>
          <w:bCs/>
          <w:sz w:val="24"/>
          <w:szCs w:val="24"/>
        </w:rPr>
      </w:pPr>
      <w:r w:rsidRPr="009F1232">
        <w:rPr>
          <w:rFonts w:ascii="Arial" w:hAnsi="Arial" w:cs="Arial"/>
          <w:bCs/>
          <w:sz w:val="24"/>
          <w:szCs w:val="24"/>
        </w:rPr>
        <w:t>Esto, porque la salvaguarda del derecho al ejercicio al cargo implica velar no solo porque se brinde una respuesta ante una solicitud, sino que tiene alcances más amplios, consistentes en proporcionar las herramientas necesarias para el ejercicio de sus funciones y garantizar de forma potenciada -atento al cargo que ostenta- la posibilidad de requerir y obtener la información, documentación y respuesta a las solicitudes y peticiones para la toma de decisiones en favor de la ciudadanía</w:t>
      </w:r>
      <w:r w:rsidRPr="009F1232">
        <w:rPr>
          <w:rStyle w:val="Refdenotaalpie"/>
          <w:rFonts w:ascii="Arial" w:hAnsi="Arial" w:cs="Arial"/>
          <w:bCs/>
          <w:sz w:val="24"/>
          <w:szCs w:val="24"/>
        </w:rPr>
        <w:footnoteReference w:id="28"/>
      </w:r>
      <w:r w:rsidRPr="009F1232">
        <w:rPr>
          <w:rFonts w:ascii="Arial" w:hAnsi="Arial" w:cs="Arial"/>
          <w:bCs/>
          <w:sz w:val="24"/>
          <w:szCs w:val="24"/>
        </w:rPr>
        <w:t>.</w:t>
      </w:r>
    </w:p>
    <w:p w14:paraId="5FF03251" w14:textId="6CADA0F7" w:rsidR="00497666" w:rsidRPr="009F1232" w:rsidRDefault="00497666" w:rsidP="00497666">
      <w:pPr>
        <w:spacing w:before="240" w:after="0" w:line="360" w:lineRule="auto"/>
        <w:jc w:val="both"/>
        <w:rPr>
          <w:rFonts w:ascii="Arial" w:hAnsi="Arial" w:cs="Arial"/>
          <w:bCs/>
          <w:sz w:val="24"/>
          <w:szCs w:val="24"/>
        </w:rPr>
      </w:pPr>
      <w:r w:rsidRPr="009F1232">
        <w:rPr>
          <w:rFonts w:ascii="Arial" w:hAnsi="Arial" w:cs="Arial"/>
          <w:bCs/>
          <w:sz w:val="24"/>
          <w:szCs w:val="24"/>
        </w:rPr>
        <w:t>Aunado a lo anterior, el derecho de petición engloba el deber del funcionario público de contestar una solicitud cuando sea planteada por escrito, de manera pacífica y respetuosa.</w:t>
      </w:r>
    </w:p>
    <w:p w14:paraId="1CC72924" w14:textId="77777777" w:rsidR="00497666" w:rsidRPr="009F1232" w:rsidRDefault="00497666" w:rsidP="00497666">
      <w:pPr>
        <w:spacing w:before="240" w:after="0" w:line="360" w:lineRule="auto"/>
        <w:jc w:val="both"/>
        <w:rPr>
          <w:rFonts w:ascii="Arial" w:hAnsi="Arial" w:cs="Arial"/>
          <w:bCs/>
          <w:sz w:val="24"/>
          <w:szCs w:val="24"/>
        </w:rPr>
      </w:pPr>
      <w:r w:rsidRPr="009F1232">
        <w:rPr>
          <w:rFonts w:ascii="Arial" w:hAnsi="Arial" w:cs="Arial"/>
          <w:bCs/>
          <w:sz w:val="24"/>
          <w:szCs w:val="24"/>
        </w:rPr>
        <w:t>Para observar ese derecho, a toda petición formulada deberá recaer una respuesta por escrito de la autoridad competente y esta deberá comunicarse al peticionario, en un término breve.</w:t>
      </w:r>
    </w:p>
    <w:p w14:paraId="1F820A25" w14:textId="77777777" w:rsidR="00497666" w:rsidRPr="009F1232" w:rsidRDefault="00497666" w:rsidP="00497666">
      <w:pPr>
        <w:spacing w:before="240" w:after="0" w:line="360" w:lineRule="auto"/>
        <w:jc w:val="both"/>
        <w:rPr>
          <w:rFonts w:ascii="Arial" w:hAnsi="Arial" w:cs="Arial"/>
          <w:bCs/>
          <w:sz w:val="24"/>
          <w:szCs w:val="24"/>
        </w:rPr>
      </w:pPr>
      <w:r w:rsidRPr="009F1232">
        <w:rPr>
          <w:rFonts w:ascii="Arial" w:hAnsi="Arial" w:cs="Arial"/>
          <w:bCs/>
          <w:sz w:val="24"/>
          <w:szCs w:val="24"/>
        </w:rPr>
        <w:t xml:space="preserve">Entonces, para que la respuesta que formule la autoridad satisfaga plenamente el derecho de petición, debe cumplir con elementos mínimos que implican: a) la recepción y tramitación de la petición; b) la evaluación material conforme a la naturaleza de lo pedido; c) el pronunciamiento de la autoridad, por escrito, que </w:t>
      </w:r>
      <w:r w:rsidRPr="009F1232">
        <w:rPr>
          <w:rFonts w:ascii="Arial" w:hAnsi="Arial" w:cs="Arial"/>
          <w:bCs/>
          <w:sz w:val="24"/>
          <w:szCs w:val="24"/>
        </w:rPr>
        <w:lastRenderedPageBreak/>
        <w:t>resuelva el asunto de fondo de manera efectiva, clara, precisa y congruente con lo solicitado, salvaguardando el debido proceso, la seguridad jurídica y certeza del peticionario, y d) su comunicación al interesado. El cumplimiento de lo anterior lleva al pleno respeto y materialización del derecho de petición</w:t>
      </w:r>
      <w:r w:rsidRPr="009F1232">
        <w:rPr>
          <w:rStyle w:val="Refdenotaalpie"/>
          <w:rFonts w:ascii="Arial" w:hAnsi="Arial" w:cs="Arial"/>
          <w:bCs/>
          <w:sz w:val="24"/>
          <w:szCs w:val="24"/>
        </w:rPr>
        <w:footnoteReference w:id="29"/>
      </w:r>
      <w:r w:rsidRPr="009F1232">
        <w:rPr>
          <w:rFonts w:ascii="Arial" w:hAnsi="Arial" w:cs="Arial"/>
          <w:bCs/>
          <w:sz w:val="24"/>
          <w:szCs w:val="24"/>
        </w:rPr>
        <w:t>.</w:t>
      </w:r>
    </w:p>
    <w:p w14:paraId="5ACBEC88" w14:textId="77777777" w:rsidR="00497666" w:rsidRPr="009F1232" w:rsidRDefault="00497666" w:rsidP="00497666">
      <w:pPr>
        <w:pStyle w:val="Prrafodelista"/>
        <w:numPr>
          <w:ilvl w:val="0"/>
          <w:numId w:val="6"/>
        </w:numPr>
        <w:spacing w:before="240" w:line="360" w:lineRule="auto"/>
        <w:jc w:val="both"/>
        <w:rPr>
          <w:rFonts w:ascii="Arial" w:eastAsia="Arial" w:hAnsi="Arial" w:cs="Arial"/>
          <w:b/>
          <w:bCs/>
          <w:sz w:val="24"/>
          <w:szCs w:val="24"/>
        </w:rPr>
      </w:pPr>
      <w:r w:rsidRPr="009F1232">
        <w:rPr>
          <w:rFonts w:ascii="Arial" w:eastAsia="Arial" w:hAnsi="Arial" w:cs="Arial"/>
          <w:b/>
          <w:bCs/>
          <w:sz w:val="24"/>
          <w:szCs w:val="24"/>
        </w:rPr>
        <w:t>Derecho a la información</w:t>
      </w:r>
    </w:p>
    <w:p w14:paraId="5C3DF4FF" w14:textId="0C081F36" w:rsidR="00497666" w:rsidRPr="009F1232" w:rsidRDefault="00497666" w:rsidP="00497666">
      <w:pPr>
        <w:spacing w:before="240" w:after="0" w:line="360" w:lineRule="auto"/>
        <w:jc w:val="both"/>
        <w:rPr>
          <w:rFonts w:ascii="Arial" w:hAnsi="Arial" w:cs="Arial"/>
          <w:bCs/>
          <w:sz w:val="24"/>
          <w:szCs w:val="24"/>
        </w:rPr>
      </w:pPr>
      <w:r w:rsidRPr="009F1232">
        <w:rPr>
          <w:rFonts w:ascii="Arial" w:hAnsi="Arial" w:cs="Arial"/>
          <w:bCs/>
          <w:sz w:val="24"/>
          <w:szCs w:val="24"/>
        </w:rPr>
        <w:t xml:space="preserve">El derecho de acceso a la información se encuentra tutelado en el artículo 6, apartado A de la </w:t>
      </w:r>
      <w:r w:rsidRPr="009F1232">
        <w:rPr>
          <w:rFonts w:ascii="Arial" w:hAnsi="Arial" w:cs="Arial"/>
          <w:bCs/>
          <w:i/>
          <w:iCs/>
          <w:sz w:val="24"/>
          <w:szCs w:val="24"/>
        </w:rPr>
        <w:t>Constitución Federal</w:t>
      </w:r>
      <w:r w:rsidRPr="009F1232">
        <w:rPr>
          <w:rFonts w:ascii="Arial" w:hAnsi="Arial" w:cs="Arial"/>
          <w:bCs/>
          <w:sz w:val="24"/>
          <w:szCs w:val="24"/>
        </w:rPr>
        <w:t xml:space="preserve"> y 8 de la </w:t>
      </w:r>
      <w:r w:rsidRPr="009F1232">
        <w:rPr>
          <w:rFonts w:ascii="Arial" w:hAnsi="Arial" w:cs="Arial"/>
          <w:bCs/>
          <w:i/>
          <w:iCs/>
          <w:sz w:val="24"/>
          <w:szCs w:val="24"/>
        </w:rPr>
        <w:t>Constitución Local</w:t>
      </w:r>
      <w:r w:rsidRPr="009F1232">
        <w:rPr>
          <w:rFonts w:ascii="Arial" w:hAnsi="Arial" w:cs="Arial"/>
          <w:bCs/>
          <w:sz w:val="24"/>
          <w:szCs w:val="24"/>
        </w:rPr>
        <w:t>, en la Ley General de Transparencia y Acceso a la Información Pública</w:t>
      </w:r>
      <w:r w:rsidR="00FD044E" w:rsidRPr="009F1232">
        <w:rPr>
          <w:rFonts w:ascii="Arial" w:hAnsi="Arial" w:cs="Arial"/>
          <w:bCs/>
          <w:sz w:val="24"/>
          <w:szCs w:val="24"/>
        </w:rPr>
        <w:t>,</w:t>
      </w:r>
      <w:r w:rsidRPr="009F1232">
        <w:rPr>
          <w:rFonts w:ascii="Arial" w:hAnsi="Arial" w:cs="Arial"/>
          <w:bCs/>
          <w:sz w:val="24"/>
          <w:szCs w:val="24"/>
        </w:rPr>
        <w:t xml:space="preserve"> la </w:t>
      </w:r>
      <w:r w:rsidR="00A622CA" w:rsidRPr="009F1232">
        <w:rPr>
          <w:rFonts w:ascii="Arial" w:hAnsi="Arial" w:cs="Arial"/>
          <w:sz w:val="24"/>
          <w:szCs w:val="24"/>
        </w:rPr>
        <w:t>Ley de Transparencia y Acceso a la Información Pública del Estado de Michoacán de Ocampo</w:t>
      </w:r>
      <w:r w:rsidRPr="009F1232">
        <w:rPr>
          <w:rFonts w:ascii="Arial" w:hAnsi="Arial" w:cs="Arial"/>
          <w:bCs/>
          <w:sz w:val="24"/>
          <w:szCs w:val="24"/>
        </w:rPr>
        <w:t>, así como 13 de la Convención Americana sobre Derechos Humanos y 19 del Pacto Internacional de Derechos Civiles y Políticos.</w:t>
      </w:r>
    </w:p>
    <w:p w14:paraId="4FECC170" w14:textId="77777777" w:rsidR="00497666" w:rsidRPr="009F1232" w:rsidRDefault="00497666" w:rsidP="00497666">
      <w:pPr>
        <w:spacing w:before="240" w:after="0" w:line="360" w:lineRule="auto"/>
        <w:jc w:val="both"/>
        <w:rPr>
          <w:rFonts w:ascii="Arial" w:hAnsi="Arial" w:cs="Arial"/>
          <w:bCs/>
          <w:sz w:val="24"/>
          <w:szCs w:val="24"/>
        </w:rPr>
      </w:pPr>
      <w:r w:rsidRPr="009F1232">
        <w:rPr>
          <w:rFonts w:ascii="Arial" w:hAnsi="Arial" w:cs="Arial"/>
          <w:bCs/>
          <w:sz w:val="24"/>
          <w:szCs w:val="24"/>
        </w:rPr>
        <w:t>La Suprema Corte de Justicia de la Nación ha determinado que el derecho a la información comprende las siguientes garantías</w:t>
      </w:r>
      <w:r w:rsidRPr="009F1232">
        <w:rPr>
          <w:rStyle w:val="Refdenotaalpie"/>
          <w:rFonts w:ascii="Arial" w:hAnsi="Arial" w:cs="Arial"/>
          <w:bCs/>
          <w:sz w:val="24"/>
          <w:szCs w:val="24"/>
        </w:rPr>
        <w:footnoteReference w:id="30"/>
      </w:r>
      <w:r w:rsidRPr="009F1232">
        <w:rPr>
          <w:rFonts w:ascii="Arial" w:hAnsi="Arial" w:cs="Arial"/>
          <w:bCs/>
          <w:sz w:val="24"/>
          <w:szCs w:val="24"/>
        </w:rPr>
        <w:t>:</w:t>
      </w:r>
    </w:p>
    <w:p w14:paraId="48C5C79E" w14:textId="77777777" w:rsidR="00497666" w:rsidRPr="009F1232" w:rsidRDefault="00497666" w:rsidP="00497666">
      <w:pPr>
        <w:pStyle w:val="Prrafodelista"/>
        <w:numPr>
          <w:ilvl w:val="0"/>
          <w:numId w:val="7"/>
        </w:numPr>
        <w:spacing w:before="240" w:after="0" w:line="360" w:lineRule="auto"/>
        <w:ind w:left="714" w:hanging="357"/>
        <w:contextualSpacing w:val="0"/>
        <w:jc w:val="both"/>
        <w:rPr>
          <w:rFonts w:ascii="Arial" w:hAnsi="Arial" w:cs="Arial"/>
          <w:bCs/>
          <w:sz w:val="24"/>
          <w:szCs w:val="24"/>
        </w:rPr>
      </w:pPr>
      <w:r w:rsidRPr="009F1232">
        <w:rPr>
          <w:rFonts w:ascii="Arial" w:hAnsi="Arial" w:cs="Arial"/>
          <w:bCs/>
          <w:sz w:val="24"/>
          <w:szCs w:val="24"/>
        </w:rPr>
        <w:t>El derecho a informar (difundir).</w:t>
      </w:r>
    </w:p>
    <w:p w14:paraId="6687E1BF" w14:textId="77777777" w:rsidR="00497666" w:rsidRPr="009F1232" w:rsidRDefault="00497666" w:rsidP="00497666">
      <w:pPr>
        <w:pStyle w:val="Prrafodelista"/>
        <w:numPr>
          <w:ilvl w:val="0"/>
          <w:numId w:val="7"/>
        </w:numPr>
        <w:spacing w:before="240" w:after="0" w:line="360" w:lineRule="auto"/>
        <w:contextualSpacing w:val="0"/>
        <w:jc w:val="both"/>
        <w:rPr>
          <w:rFonts w:ascii="Arial" w:hAnsi="Arial" w:cs="Arial"/>
          <w:bCs/>
          <w:sz w:val="24"/>
          <w:szCs w:val="24"/>
        </w:rPr>
      </w:pPr>
      <w:r w:rsidRPr="009F1232">
        <w:rPr>
          <w:rFonts w:ascii="Arial" w:hAnsi="Arial" w:cs="Arial"/>
          <w:bCs/>
          <w:sz w:val="24"/>
          <w:szCs w:val="24"/>
        </w:rPr>
        <w:t>El derecho de acceso a la información (buscar).</w:t>
      </w:r>
    </w:p>
    <w:p w14:paraId="05EC4511" w14:textId="77777777" w:rsidR="00497666" w:rsidRPr="009F1232" w:rsidRDefault="00497666" w:rsidP="00497666">
      <w:pPr>
        <w:pStyle w:val="Prrafodelista"/>
        <w:numPr>
          <w:ilvl w:val="0"/>
          <w:numId w:val="7"/>
        </w:numPr>
        <w:spacing w:before="240" w:after="0" w:line="360" w:lineRule="auto"/>
        <w:contextualSpacing w:val="0"/>
        <w:jc w:val="both"/>
        <w:rPr>
          <w:rFonts w:ascii="Arial" w:hAnsi="Arial" w:cs="Arial"/>
          <w:bCs/>
          <w:sz w:val="24"/>
          <w:szCs w:val="24"/>
        </w:rPr>
      </w:pPr>
      <w:r w:rsidRPr="009F1232">
        <w:rPr>
          <w:rFonts w:ascii="Arial" w:hAnsi="Arial" w:cs="Arial"/>
          <w:bCs/>
          <w:sz w:val="24"/>
          <w:szCs w:val="24"/>
        </w:rPr>
        <w:t xml:space="preserve"> El derecho a ser informado (recibir).</w:t>
      </w:r>
    </w:p>
    <w:p w14:paraId="54224722" w14:textId="051C0F58" w:rsidR="00497666" w:rsidRPr="009F1232" w:rsidRDefault="00497666" w:rsidP="00497666">
      <w:pPr>
        <w:spacing w:before="240" w:after="0" w:line="360" w:lineRule="auto"/>
        <w:jc w:val="both"/>
        <w:rPr>
          <w:rFonts w:ascii="Arial" w:hAnsi="Arial" w:cs="Arial"/>
          <w:sz w:val="24"/>
          <w:szCs w:val="24"/>
        </w:rPr>
      </w:pPr>
      <w:r w:rsidRPr="009F1232">
        <w:rPr>
          <w:rFonts w:ascii="Arial" w:hAnsi="Arial" w:cs="Arial"/>
          <w:sz w:val="24"/>
          <w:szCs w:val="24"/>
        </w:rPr>
        <w:t xml:space="preserve">Asimismo, señala que el derecho de acceso a la información garantiza que todas las personas puedan solicitar al Estado </w:t>
      </w:r>
      <w:r w:rsidR="00FD044E" w:rsidRPr="009F1232">
        <w:rPr>
          <w:rFonts w:ascii="Arial" w:hAnsi="Arial" w:cs="Arial"/>
          <w:sz w:val="24"/>
          <w:szCs w:val="24"/>
        </w:rPr>
        <w:t xml:space="preserve">información </w:t>
      </w:r>
      <w:r w:rsidRPr="009F1232">
        <w:rPr>
          <w:rFonts w:ascii="Arial" w:hAnsi="Arial" w:cs="Arial"/>
          <w:sz w:val="24"/>
          <w:szCs w:val="24"/>
        </w:rPr>
        <w:t>respecto de los archivos, registros, datos y documentos públicos, siempre que sea solicitada por escrito, de manera pacífica y respetuosa.</w:t>
      </w:r>
    </w:p>
    <w:p w14:paraId="420FD8C4" w14:textId="77777777" w:rsidR="00497666" w:rsidRPr="009F1232" w:rsidRDefault="00497666" w:rsidP="00497666">
      <w:pPr>
        <w:spacing w:before="240" w:after="0" w:line="360" w:lineRule="auto"/>
        <w:jc w:val="both"/>
        <w:rPr>
          <w:rFonts w:ascii="Arial" w:hAnsi="Arial" w:cs="Arial"/>
          <w:sz w:val="24"/>
          <w:szCs w:val="24"/>
        </w:rPr>
      </w:pPr>
      <w:r w:rsidRPr="009F1232">
        <w:rPr>
          <w:rFonts w:ascii="Arial" w:hAnsi="Arial" w:cs="Arial"/>
          <w:sz w:val="24"/>
          <w:szCs w:val="24"/>
        </w:rPr>
        <w:t>Concluye que, el derecho a ser informado garantiza que todos los miembros de la sociedad reciban libremente información plural y oportuna que les permita ejercer plenamente sus derechos.</w:t>
      </w:r>
    </w:p>
    <w:p w14:paraId="74FBA2E1" w14:textId="77777777" w:rsidR="00497666" w:rsidRPr="009F1232" w:rsidRDefault="00497666" w:rsidP="00497666">
      <w:pPr>
        <w:spacing w:before="240" w:after="0" w:line="360" w:lineRule="auto"/>
        <w:jc w:val="both"/>
        <w:rPr>
          <w:rFonts w:ascii="Arial" w:hAnsi="Arial" w:cs="Arial"/>
          <w:sz w:val="24"/>
          <w:szCs w:val="24"/>
        </w:rPr>
      </w:pPr>
      <w:r w:rsidRPr="009F1232">
        <w:rPr>
          <w:rFonts w:ascii="Arial" w:hAnsi="Arial" w:cs="Arial"/>
          <w:sz w:val="24"/>
          <w:szCs w:val="24"/>
        </w:rPr>
        <w:lastRenderedPageBreak/>
        <w:t>De manera general, cualquier persona puede hacer efectivo dicho derecho</w:t>
      </w:r>
      <w:r w:rsidRPr="009F1232">
        <w:rPr>
          <w:rStyle w:val="Refdenotaalpie"/>
          <w:rFonts w:ascii="Arial" w:hAnsi="Arial" w:cs="Arial"/>
          <w:sz w:val="24"/>
          <w:szCs w:val="24"/>
        </w:rPr>
        <w:footnoteReference w:id="31"/>
      </w:r>
      <w:r w:rsidRPr="009F1232">
        <w:rPr>
          <w:rFonts w:ascii="Arial" w:hAnsi="Arial" w:cs="Arial"/>
          <w:sz w:val="24"/>
          <w:szCs w:val="24"/>
        </w:rPr>
        <w:t xml:space="preserve">; basta el interés para conocer sobre los actos que se generan en las instituciones gubernamentales, con independencia de si son ajenos a éstas. </w:t>
      </w:r>
    </w:p>
    <w:p w14:paraId="74A47D1C" w14:textId="77777777" w:rsidR="00497666" w:rsidRPr="009F1232" w:rsidRDefault="00497666" w:rsidP="00497666">
      <w:pPr>
        <w:spacing w:before="240" w:after="0" w:line="360" w:lineRule="auto"/>
        <w:jc w:val="both"/>
        <w:rPr>
          <w:rFonts w:ascii="Arial" w:hAnsi="Arial" w:cs="Arial"/>
          <w:sz w:val="24"/>
          <w:szCs w:val="24"/>
        </w:rPr>
      </w:pPr>
      <w:r w:rsidRPr="009F1232">
        <w:rPr>
          <w:rFonts w:ascii="Arial" w:hAnsi="Arial" w:cs="Arial"/>
          <w:sz w:val="24"/>
          <w:szCs w:val="24"/>
        </w:rPr>
        <w:t>Esto se traduce en que, ordinariamente, cualquier persona puede solicitar acceso a la información que obre en los archivos de las dependencias públicas, sin acreditar interés alguno o justificar su utilización; inclusive, a través de la plataforma de internet destinada para tales efectos, todo ello de manera gratuita, con la salvedad de la obligación de cubrir el pago por concepto de derechos por la reproducción, certificación o envío, en su caso</w:t>
      </w:r>
      <w:r w:rsidRPr="009F1232">
        <w:rPr>
          <w:rStyle w:val="Refdenotaalpie"/>
          <w:rFonts w:ascii="Arial" w:hAnsi="Arial" w:cs="Arial"/>
          <w:sz w:val="24"/>
          <w:szCs w:val="24"/>
        </w:rPr>
        <w:footnoteReference w:id="32"/>
      </w:r>
      <w:r w:rsidRPr="009F1232">
        <w:rPr>
          <w:rFonts w:ascii="Arial" w:hAnsi="Arial" w:cs="Arial"/>
          <w:sz w:val="24"/>
          <w:szCs w:val="24"/>
        </w:rPr>
        <w:t xml:space="preserve"> . </w:t>
      </w:r>
    </w:p>
    <w:p w14:paraId="65608040" w14:textId="77777777" w:rsidR="00497666" w:rsidRPr="009F1232" w:rsidRDefault="00497666" w:rsidP="00497666">
      <w:pPr>
        <w:spacing w:before="280" w:after="280" w:line="360" w:lineRule="auto"/>
        <w:jc w:val="both"/>
        <w:rPr>
          <w:rFonts w:ascii="Arial" w:eastAsia="Arial" w:hAnsi="Arial" w:cs="Arial"/>
          <w:sz w:val="24"/>
          <w:szCs w:val="24"/>
        </w:rPr>
      </w:pPr>
      <w:r w:rsidRPr="009F1232">
        <w:rPr>
          <w:rFonts w:ascii="Arial" w:eastAsia="Arial" w:hAnsi="Arial" w:cs="Arial"/>
          <w:sz w:val="24"/>
          <w:szCs w:val="24"/>
        </w:rPr>
        <w:t>Así, toda la información en posesión de cualquier autoridad es pública y solo podrá ser reservada de manera temporal por razones de interés público y seguridad nacional, en los términos que fijen las leyes, prevaleciendo siempre el principio de máxima publicidad</w:t>
      </w:r>
      <w:r w:rsidRPr="009F1232">
        <w:rPr>
          <w:rStyle w:val="Refdenotaalpie"/>
          <w:rFonts w:ascii="Arial" w:eastAsia="Arial" w:hAnsi="Arial" w:cs="Arial"/>
          <w:sz w:val="24"/>
          <w:szCs w:val="24"/>
        </w:rPr>
        <w:footnoteReference w:id="33"/>
      </w:r>
      <w:r w:rsidRPr="009F1232">
        <w:rPr>
          <w:rFonts w:ascii="Arial" w:eastAsia="Arial" w:hAnsi="Arial" w:cs="Arial"/>
          <w:sz w:val="24"/>
          <w:szCs w:val="24"/>
        </w:rPr>
        <w:t xml:space="preserve">. </w:t>
      </w:r>
    </w:p>
    <w:p w14:paraId="4224F270" w14:textId="77777777" w:rsidR="00497666" w:rsidRPr="009F1232" w:rsidRDefault="00497666" w:rsidP="00497666">
      <w:pPr>
        <w:spacing w:before="240" w:after="0" w:line="360" w:lineRule="auto"/>
        <w:jc w:val="both"/>
        <w:rPr>
          <w:rFonts w:ascii="Arial" w:hAnsi="Arial" w:cs="Arial"/>
          <w:sz w:val="24"/>
          <w:szCs w:val="24"/>
        </w:rPr>
      </w:pPr>
      <w:r w:rsidRPr="009F1232">
        <w:rPr>
          <w:rFonts w:ascii="Arial" w:hAnsi="Arial" w:cs="Arial"/>
          <w:sz w:val="24"/>
          <w:szCs w:val="24"/>
        </w:rPr>
        <w:t xml:space="preserve">Por otro lado, la </w:t>
      </w:r>
      <w:r w:rsidRPr="009F1232">
        <w:rPr>
          <w:rFonts w:ascii="Arial" w:hAnsi="Arial" w:cs="Arial"/>
          <w:i/>
          <w:iCs/>
          <w:sz w:val="24"/>
          <w:szCs w:val="24"/>
        </w:rPr>
        <w:t>Sala Superior</w:t>
      </w:r>
      <w:r w:rsidRPr="009F1232">
        <w:rPr>
          <w:rFonts w:ascii="Arial" w:hAnsi="Arial" w:cs="Arial"/>
          <w:sz w:val="24"/>
          <w:szCs w:val="24"/>
        </w:rPr>
        <w:t xml:space="preserve"> ha desarrollado una doctrina de interpretación del derecho de acceso a la información, siempre que se vincule con el ejercicio de un derecho político-electoral, por ejemplo, de votar, ser votado, asociación y afiliación</w:t>
      </w:r>
      <w:r w:rsidRPr="009F1232">
        <w:rPr>
          <w:rStyle w:val="Refdenotaalpie"/>
          <w:rFonts w:ascii="Arial" w:hAnsi="Arial" w:cs="Arial"/>
          <w:sz w:val="24"/>
          <w:szCs w:val="24"/>
        </w:rPr>
        <w:footnoteReference w:id="34"/>
      </w:r>
      <w:r w:rsidRPr="009F1232">
        <w:rPr>
          <w:rFonts w:ascii="Arial" w:hAnsi="Arial" w:cs="Arial"/>
          <w:sz w:val="24"/>
          <w:szCs w:val="24"/>
        </w:rPr>
        <w:t xml:space="preserve"> .</w:t>
      </w:r>
    </w:p>
    <w:p w14:paraId="1E758EB4" w14:textId="77777777" w:rsidR="00497666" w:rsidRPr="009F1232" w:rsidRDefault="00497666" w:rsidP="00497666">
      <w:pPr>
        <w:spacing w:before="240" w:after="0" w:line="360" w:lineRule="auto"/>
        <w:jc w:val="both"/>
        <w:rPr>
          <w:rFonts w:ascii="Arial" w:hAnsi="Arial" w:cs="Arial"/>
          <w:sz w:val="24"/>
          <w:szCs w:val="24"/>
        </w:rPr>
      </w:pPr>
      <w:r w:rsidRPr="009F1232">
        <w:rPr>
          <w:rFonts w:ascii="Arial" w:hAnsi="Arial" w:cs="Arial"/>
          <w:sz w:val="24"/>
          <w:szCs w:val="24"/>
        </w:rPr>
        <w:t>Conforme a lo anterior, cuando la</w:t>
      </w:r>
      <w:r w:rsidRPr="009F1232">
        <w:rPr>
          <w:rFonts w:ascii="Arial" w:hAnsi="Arial" w:cs="Arial"/>
          <w:b/>
          <w:bCs/>
          <w:sz w:val="24"/>
          <w:szCs w:val="24"/>
        </w:rPr>
        <w:t xml:space="preserve"> conducta se relaciona con</w:t>
      </w:r>
      <w:r w:rsidRPr="009F1232">
        <w:rPr>
          <w:rFonts w:ascii="Arial" w:hAnsi="Arial" w:cs="Arial"/>
          <w:sz w:val="24"/>
          <w:szCs w:val="24"/>
        </w:rPr>
        <w:t xml:space="preserve"> la obtención de la </w:t>
      </w:r>
      <w:r w:rsidRPr="009F1232">
        <w:rPr>
          <w:rFonts w:ascii="Arial" w:hAnsi="Arial" w:cs="Arial"/>
          <w:b/>
          <w:bCs/>
          <w:sz w:val="24"/>
          <w:szCs w:val="24"/>
        </w:rPr>
        <w:t>información necesaria para el ejercicio del cargo</w:t>
      </w:r>
      <w:r w:rsidRPr="009F1232">
        <w:rPr>
          <w:rFonts w:ascii="Arial" w:hAnsi="Arial" w:cs="Arial"/>
          <w:sz w:val="24"/>
          <w:szCs w:val="24"/>
        </w:rPr>
        <w:t>, el supuesto que habilita la intervención jurisdiccional electoral será la violación al derecho político-electoral, por lo que el análisis del supuesto fáctico deberá ocuparse de la existencia del vínculo entre la información materia de la disputa y las atribuciones legalmente conferidas a la persona servidora pública electa, para determinar, a partir de esa relación de causalidad, la reparación de la violación al derecho político-electoral de que se trate</w:t>
      </w:r>
      <w:r w:rsidRPr="009F1232">
        <w:rPr>
          <w:rStyle w:val="Refdenotaalpie"/>
          <w:rFonts w:ascii="Arial" w:hAnsi="Arial" w:cs="Arial"/>
          <w:sz w:val="24"/>
          <w:szCs w:val="24"/>
        </w:rPr>
        <w:footnoteReference w:id="35"/>
      </w:r>
      <w:r w:rsidRPr="009F1232">
        <w:rPr>
          <w:rFonts w:ascii="Arial" w:hAnsi="Arial" w:cs="Arial"/>
          <w:sz w:val="24"/>
          <w:szCs w:val="24"/>
        </w:rPr>
        <w:t xml:space="preserve">. </w:t>
      </w:r>
    </w:p>
    <w:p w14:paraId="1EF044F7" w14:textId="6B6DCCDB" w:rsidR="00497666" w:rsidRPr="009F1232" w:rsidRDefault="00497666" w:rsidP="00497666">
      <w:pPr>
        <w:spacing w:before="240" w:after="0" w:line="360" w:lineRule="auto"/>
        <w:jc w:val="both"/>
        <w:rPr>
          <w:rFonts w:ascii="Arial" w:hAnsi="Arial" w:cs="Arial"/>
          <w:sz w:val="24"/>
          <w:szCs w:val="24"/>
        </w:rPr>
      </w:pPr>
      <w:r w:rsidRPr="009F1232">
        <w:rPr>
          <w:rFonts w:ascii="Arial" w:hAnsi="Arial" w:cs="Arial"/>
          <w:sz w:val="24"/>
          <w:szCs w:val="24"/>
        </w:rPr>
        <w:lastRenderedPageBreak/>
        <w:t>En ese sentido, el derecho a ser votado incluye la posibilidad de que la ciudadanía pueda ejercer el poder público que le fue conferido</w:t>
      </w:r>
      <w:r w:rsidR="00C2219D" w:rsidRPr="009F1232">
        <w:rPr>
          <w:rFonts w:ascii="Arial" w:hAnsi="Arial" w:cs="Arial"/>
          <w:sz w:val="24"/>
          <w:szCs w:val="24"/>
        </w:rPr>
        <w:t xml:space="preserve"> y</w:t>
      </w:r>
      <w:r w:rsidRPr="009F1232">
        <w:rPr>
          <w:rFonts w:ascii="Arial" w:hAnsi="Arial" w:cs="Arial"/>
          <w:sz w:val="24"/>
          <w:szCs w:val="24"/>
        </w:rPr>
        <w:t>, adicionalmente</w:t>
      </w:r>
      <w:r w:rsidR="00C2219D" w:rsidRPr="009F1232">
        <w:rPr>
          <w:rFonts w:ascii="Arial" w:hAnsi="Arial" w:cs="Arial"/>
          <w:sz w:val="24"/>
          <w:szCs w:val="24"/>
        </w:rPr>
        <w:t>,</w:t>
      </w:r>
      <w:r w:rsidRPr="009F1232">
        <w:rPr>
          <w:rFonts w:ascii="Arial" w:hAnsi="Arial" w:cs="Arial"/>
          <w:sz w:val="24"/>
          <w:szCs w:val="24"/>
        </w:rPr>
        <w:t xml:space="preserve"> se encuentra reforzado cuando cuente con el carácter de representante popular, dado que, en el desempeño de esa función, goza de una serie de facultades, entre ellas, la de requerir la información necesaria para poder opinar o actuar en la gestión pública, dentro del marco de sus atribuciones</w:t>
      </w:r>
      <w:r w:rsidRPr="009F1232">
        <w:rPr>
          <w:rStyle w:val="Refdenotaalpie"/>
          <w:rFonts w:ascii="Arial" w:hAnsi="Arial" w:cs="Arial"/>
          <w:sz w:val="24"/>
          <w:szCs w:val="24"/>
        </w:rPr>
        <w:footnoteReference w:id="36"/>
      </w:r>
      <w:r w:rsidRPr="009F1232">
        <w:rPr>
          <w:rFonts w:ascii="Arial" w:hAnsi="Arial" w:cs="Arial"/>
          <w:sz w:val="24"/>
          <w:szCs w:val="24"/>
        </w:rPr>
        <w:t>.</w:t>
      </w:r>
    </w:p>
    <w:p w14:paraId="4A01F3CF" w14:textId="78A0A775" w:rsidR="009F3CC2" w:rsidRPr="009F1232" w:rsidRDefault="00497666" w:rsidP="00B91F06">
      <w:pPr>
        <w:spacing w:before="240" w:after="0" w:line="360" w:lineRule="auto"/>
        <w:jc w:val="both"/>
        <w:rPr>
          <w:rFonts w:ascii="Arial" w:hAnsi="Arial" w:cs="Arial"/>
          <w:sz w:val="24"/>
          <w:szCs w:val="24"/>
        </w:rPr>
      </w:pPr>
      <w:r w:rsidRPr="009F1232">
        <w:rPr>
          <w:rFonts w:ascii="Arial" w:hAnsi="Arial" w:cs="Arial"/>
          <w:sz w:val="24"/>
          <w:szCs w:val="24"/>
        </w:rPr>
        <w:t xml:space="preserve">En tal virtud, si a determinado representante popular, como en el caso al </w:t>
      </w:r>
      <w:r w:rsidRPr="009F1232">
        <w:rPr>
          <w:rFonts w:ascii="Arial" w:hAnsi="Arial" w:cs="Arial"/>
          <w:i/>
          <w:iCs/>
          <w:sz w:val="24"/>
          <w:szCs w:val="24"/>
        </w:rPr>
        <w:t>actor</w:t>
      </w:r>
      <w:r w:rsidRPr="009F1232">
        <w:rPr>
          <w:rFonts w:ascii="Arial" w:hAnsi="Arial" w:cs="Arial"/>
          <w:sz w:val="24"/>
          <w:szCs w:val="24"/>
        </w:rPr>
        <w:t xml:space="preserve">, le es negada la información necesaria para cumplir con la encomienda obtenida mediante el sufragio, corresponde a este </w:t>
      </w:r>
      <w:r w:rsidRPr="009F1232">
        <w:rPr>
          <w:rFonts w:ascii="Arial" w:hAnsi="Arial" w:cs="Arial"/>
          <w:i/>
          <w:iCs/>
          <w:sz w:val="24"/>
          <w:szCs w:val="24"/>
        </w:rPr>
        <w:t>Tribunal</w:t>
      </w:r>
      <w:r w:rsidRPr="009F1232">
        <w:rPr>
          <w:rFonts w:ascii="Arial" w:hAnsi="Arial" w:cs="Arial"/>
          <w:sz w:val="24"/>
          <w:szCs w:val="24"/>
        </w:rPr>
        <w:t xml:space="preserve"> </w:t>
      </w:r>
      <w:r w:rsidRPr="009F1232">
        <w:rPr>
          <w:rFonts w:ascii="Arial" w:hAnsi="Arial" w:cs="Arial"/>
          <w:i/>
          <w:iCs/>
          <w:sz w:val="24"/>
          <w:szCs w:val="24"/>
        </w:rPr>
        <w:t>Electoral</w:t>
      </w:r>
      <w:r w:rsidRPr="009F1232">
        <w:rPr>
          <w:rFonts w:ascii="Arial" w:hAnsi="Arial" w:cs="Arial"/>
          <w:sz w:val="24"/>
          <w:szCs w:val="24"/>
        </w:rPr>
        <w:t xml:space="preserve"> determinar si con ello se vulneró o no su derecho político a ser votado en la vertiente del desempeño al cargo</w:t>
      </w:r>
      <w:r w:rsidRPr="009F1232">
        <w:rPr>
          <w:rStyle w:val="Refdenotaalpie"/>
          <w:rFonts w:ascii="Arial" w:hAnsi="Arial" w:cs="Arial"/>
          <w:sz w:val="24"/>
          <w:szCs w:val="24"/>
        </w:rPr>
        <w:footnoteReference w:id="37"/>
      </w:r>
      <w:r w:rsidRPr="009F1232">
        <w:rPr>
          <w:rFonts w:ascii="Arial" w:hAnsi="Arial" w:cs="Arial"/>
          <w:sz w:val="24"/>
          <w:szCs w:val="24"/>
        </w:rPr>
        <w:t>.</w:t>
      </w:r>
      <w:bookmarkStart w:id="18" w:name="_Toc192842487"/>
    </w:p>
    <w:p w14:paraId="187519A2" w14:textId="5AB1EEA1" w:rsidR="003B5A20" w:rsidRPr="009F1232" w:rsidRDefault="003B5A20" w:rsidP="003B5A20">
      <w:pPr>
        <w:pStyle w:val="Prrafodelista"/>
        <w:numPr>
          <w:ilvl w:val="0"/>
          <w:numId w:val="6"/>
        </w:numPr>
        <w:spacing w:before="240" w:after="0" w:line="360" w:lineRule="auto"/>
        <w:jc w:val="both"/>
        <w:rPr>
          <w:rFonts w:ascii="Arial" w:hAnsi="Arial" w:cs="Arial"/>
          <w:sz w:val="24"/>
          <w:szCs w:val="24"/>
        </w:rPr>
      </w:pPr>
      <w:r w:rsidRPr="009F1232">
        <w:rPr>
          <w:rFonts w:ascii="Arial" w:hAnsi="Arial" w:cs="Arial"/>
          <w:b/>
          <w:bCs/>
          <w:sz w:val="24"/>
          <w:szCs w:val="24"/>
        </w:rPr>
        <w:t>Convocatoria a sesiones</w:t>
      </w:r>
      <w:r w:rsidR="0078102C" w:rsidRPr="009F1232">
        <w:rPr>
          <w:rFonts w:ascii="Arial" w:hAnsi="Arial" w:cs="Arial"/>
          <w:b/>
          <w:bCs/>
          <w:sz w:val="24"/>
          <w:szCs w:val="24"/>
        </w:rPr>
        <w:t xml:space="preserve"> del </w:t>
      </w:r>
      <w:r w:rsidR="0078102C" w:rsidRPr="009F1232">
        <w:rPr>
          <w:rFonts w:ascii="Arial" w:hAnsi="Arial" w:cs="Arial"/>
          <w:b/>
          <w:bCs/>
          <w:i/>
          <w:iCs/>
          <w:sz w:val="24"/>
          <w:szCs w:val="24"/>
        </w:rPr>
        <w:t>Ayuntamiento</w:t>
      </w:r>
    </w:p>
    <w:p w14:paraId="3BDF8A08" w14:textId="2429CC6A" w:rsidR="001431D6" w:rsidRPr="009F1232" w:rsidRDefault="001431D6" w:rsidP="001431D6">
      <w:pPr>
        <w:spacing w:before="240" w:after="0" w:line="360" w:lineRule="auto"/>
        <w:jc w:val="both"/>
        <w:rPr>
          <w:rFonts w:ascii="Arial" w:hAnsi="Arial" w:cs="Arial"/>
          <w:sz w:val="24"/>
          <w:szCs w:val="24"/>
        </w:rPr>
      </w:pPr>
      <w:r w:rsidRPr="009F1232">
        <w:rPr>
          <w:rFonts w:ascii="Arial" w:hAnsi="Arial" w:cs="Arial"/>
          <w:sz w:val="24"/>
          <w:szCs w:val="24"/>
        </w:rPr>
        <w:t>Respecto de las convocatorias a las sesiones</w:t>
      </w:r>
      <w:r w:rsidR="00562F14" w:rsidRPr="009F1232">
        <w:rPr>
          <w:rFonts w:ascii="Arial" w:hAnsi="Arial" w:cs="Arial"/>
          <w:sz w:val="24"/>
          <w:szCs w:val="24"/>
        </w:rPr>
        <w:t>, la</w:t>
      </w:r>
      <w:r w:rsidRPr="009F1232">
        <w:rPr>
          <w:rFonts w:ascii="Arial" w:hAnsi="Arial" w:cs="Arial"/>
          <w:sz w:val="24"/>
          <w:szCs w:val="24"/>
        </w:rPr>
        <w:t xml:space="preserve"> </w:t>
      </w:r>
      <w:r w:rsidRPr="009F1232">
        <w:rPr>
          <w:rFonts w:ascii="Arial" w:hAnsi="Arial" w:cs="Arial"/>
          <w:i/>
          <w:iCs/>
          <w:sz w:val="24"/>
          <w:szCs w:val="24"/>
        </w:rPr>
        <w:t>Ley Orgánica Municipal</w:t>
      </w:r>
      <w:r w:rsidRPr="009F1232">
        <w:rPr>
          <w:rFonts w:ascii="Arial" w:hAnsi="Arial" w:cs="Arial"/>
          <w:sz w:val="24"/>
          <w:szCs w:val="24"/>
        </w:rPr>
        <w:t xml:space="preserve"> en su artículo 37 dispone que </w:t>
      </w:r>
      <w:r w:rsidR="00240AF5" w:rsidRPr="009F1232">
        <w:rPr>
          <w:rFonts w:ascii="Arial" w:hAnsi="Arial" w:cs="Arial"/>
          <w:sz w:val="24"/>
          <w:szCs w:val="24"/>
        </w:rPr>
        <w:t>estas</w:t>
      </w:r>
      <w:r w:rsidRPr="009F1232">
        <w:rPr>
          <w:rFonts w:ascii="Arial" w:hAnsi="Arial" w:cs="Arial"/>
          <w:sz w:val="24"/>
          <w:szCs w:val="24"/>
        </w:rPr>
        <w:t xml:space="preserve"> serán convocadas por la Presidenta o Presidente Municipal, o las dos terceras partes de quienes integran el </w:t>
      </w:r>
      <w:r w:rsidRPr="009F1232">
        <w:rPr>
          <w:rFonts w:ascii="Arial" w:hAnsi="Arial" w:cs="Arial"/>
          <w:i/>
          <w:iCs/>
          <w:sz w:val="24"/>
          <w:szCs w:val="24"/>
        </w:rPr>
        <w:t>Ayuntamiento</w:t>
      </w:r>
      <w:r w:rsidRPr="009F1232">
        <w:rPr>
          <w:rFonts w:ascii="Arial" w:hAnsi="Arial" w:cs="Arial"/>
          <w:sz w:val="24"/>
          <w:szCs w:val="24"/>
        </w:rPr>
        <w:t>, a través de la Secretaria o Secretario de este, cuyos citatorios deberán ser personales, o por medios electrónicos, y en casos excepcionales, en el domicilio particular de cada integrante.</w:t>
      </w:r>
    </w:p>
    <w:p w14:paraId="09BF3558" w14:textId="1B0A534E" w:rsidR="001431D6" w:rsidRPr="009F1232" w:rsidRDefault="001431D6" w:rsidP="001431D6">
      <w:pPr>
        <w:spacing w:before="240" w:after="0" w:line="360" w:lineRule="auto"/>
        <w:jc w:val="both"/>
        <w:rPr>
          <w:rFonts w:ascii="Arial" w:hAnsi="Arial" w:cs="Arial"/>
          <w:sz w:val="24"/>
          <w:szCs w:val="24"/>
        </w:rPr>
      </w:pPr>
      <w:r w:rsidRPr="009F1232">
        <w:rPr>
          <w:rFonts w:ascii="Arial" w:hAnsi="Arial" w:cs="Arial"/>
          <w:sz w:val="24"/>
          <w:szCs w:val="24"/>
        </w:rPr>
        <w:t xml:space="preserve">En el mismo sentido, el Reglamento Interno de la Administración del </w:t>
      </w:r>
      <w:r w:rsidRPr="009F1232">
        <w:rPr>
          <w:rFonts w:ascii="Arial" w:hAnsi="Arial" w:cs="Arial"/>
          <w:i/>
          <w:iCs/>
          <w:sz w:val="24"/>
          <w:szCs w:val="24"/>
        </w:rPr>
        <w:t>Ayuntamiento</w:t>
      </w:r>
      <w:r w:rsidRPr="009F1232">
        <w:rPr>
          <w:rFonts w:ascii="Arial" w:hAnsi="Arial" w:cs="Arial"/>
          <w:sz w:val="24"/>
          <w:szCs w:val="24"/>
        </w:rPr>
        <w:t xml:space="preserve"> prevé en su artículo 19 fracción IV, que es atribución de la Presidencia Municipal convocar y presidir las sesiones del </w:t>
      </w:r>
      <w:r w:rsidRPr="009F1232">
        <w:rPr>
          <w:rFonts w:ascii="Arial" w:hAnsi="Arial" w:cs="Arial"/>
          <w:i/>
          <w:iCs/>
          <w:sz w:val="24"/>
          <w:szCs w:val="24"/>
        </w:rPr>
        <w:t>Ayuntamiento</w:t>
      </w:r>
      <w:r w:rsidRPr="009F1232">
        <w:rPr>
          <w:rFonts w:ascii="Arial" w:hAnsi="Arial" w:cs="Arial"/>
          <w:sz w:val="24"/>
          <w:szCs w:val="24"/>
        </w:rPr>
        <w:t xml:space="preserve">, mientras que el diverso numeral 40 establece que las convocatorias las hará la Presidenta o Presidente Municipal a través de la Secretaria o Secretario del </w:t>
      </w:r>
      <w:r w:rsidRPr="009F1232">
        <w:rPr>
          <w:rFonts w:ascii="Arial" w:hAnsi="Arial" w:cs="Arial"/>
          <w:i/>
          <w:iCs/>
          <w:sz w:val="24"/>
          <w:szCs w:val="24"/>
        </w:rPr>
        <w:t>Ayuntamiento</w:t>
      </w:r>
      <w:r w:rsidRPr="009F1232">
        <w:rPr>
          <w:rFonts w:ascii="Arial" w:hAnsi="Arial" w:cs="Arial"/>
          <w:sz w:val="24"/>
          <w:szCs w:val="24"/>
        </w:rPr>
        <w:t>.</w:t>
      </w:r>
    </w:p>
    <w:p w14:paraId="342DC4AA" w14:textId="1C39885D" w:rsidR="00AD66D5" w:rsidRPr="009F1232" w:rsidRDefault="00E42548" w:rsidP="00D8786C">
      <w:pPr>
        <w:pStyle w:val="Ttulo2"/>
        <w:spacing w:before="240" w:after="40"/>
        <w:rPr>
          <w:rFonts w:ascii="Arial" w:hAnsi="Arial" w:cs="Arial"/>
          <w:b/>
          <w:bCs/>
          <w:color w:val="auto"/>
          <w:sz w:val="24"/>
          <w:szCs w:val="24"/>
        </w:rPr>
      </w:pPr>
      <w:bookmarkStart w:id="19" w:name="_Toc234502999"/>
      <w:bookmarkEnd w:id="18"/>
      <w:r w:rsidRPr="009F1232">
        <w:rPr>
          <w:rFonts w:ascii="Arial" w:hAnsi="Arial" w:cs="Arial"/>
          <w:b/>
          <w:bCs/>
          <w:color w:val="auto"/>
          <w:sz w:val="24"/>
          <w:szCs w:val="24"/>
        </w:rPr>
        <w:t>7</w:t>
      </w:r>
      <w:r w:rsidR="005630E2" w:rsidRPr="009F1232">
        <w:rPr>
          <w:rFonts w:ascii="Arial" w:hAnsi="Arial" w:cs="Arial"/>
          <w:b/>
          <w:bCs/>
          <w:color w:val="auto"/>
          <w:sz w:val="24"/>
          <w:szCs w:val="24"/>
        </w:rPr>
        <w:t xml:space="preserve">.4. </w:t>
      </w:r>
      <w:r w:rsidR="00AD66D5" w:rsidRPr="009F1232">
        <w:rPr>
          <w:rFonts w:ascii="Arial" w:hAnsi="Arial" w:cs="Arial"/>
          <w:b/>
          <w:bCs/>
          <w:color w:val="auto"/>
          <w:sz w:val="24"/>
          <w:szCs w:val="24"/>
        </w:rPr>
        <w:t>Caso concreto</w:t>
      </w:r>
      <w:bookmarkEnd w:id="19"/>
    </w:p>
    <w:p w14:paraId="3E279D0A" w14:textId="77777777" w:rsidR="00BD2200" w:rsidRPr="009F1232" w:rsidRDefault="00BD2200" w:rsidP="00BD2200"/>
    <w:p w14:paraId="3BBD79C7" w14:textId="77777777" w:rsidR="007242A5" w:rsidRPr="009F1232" w:rsidRDefault="007242A5" w:rsidP="007242A5">
      <w:pPr>
        <w:pStyle w:val="Prrafodelista"/>
        <w:numPr>
          <w:ilvl w:val="0"/>
          <w:numId w:val="36"/>
        </w:numPr>
        <w:spacing w:after="160" w:line="360" w:lineRule="auto"/>
        <w:jc w:val="both"/>
        <w:rPr>
          <w:rFonts w:ascii="Arial" w:hAnsi="Arial" w:cs="Arial"/>
          <w:b/>
          <w:bCs/>
          <w:sz w:val="24"/>
          <w:szCs w:val="24"/>
        </w:rPr>
      </w:pPr>
      <w:r w:rsidRPr="009F1232">
        <w:rPr>
          <w:rFonts w:ascii="Arial" w:hAnsi="Arial" w:cs="Arial"/>
          <w:b/>
          <w:bCs/>
          <w:sz w:val="24"/>
          <w:szCs w:val="24"/>
        </w:rPr>
        <w:t>Vulneración a sus derechos de petición y de acceso a la información.</w:t>
      </w:r>
    </w:p>
    <w:p w14:paraId="42560BB6" w14:textId="035DBC3E" w:rsidR="007242A5" w:rsidRPr="009F1232" w:rsidRDefault="00A25285" w:rsidP="007242A5">
      <w:pPr>
        <w:spacing w:after="160" w:line="360" w:lineRule="auto"/>
        <w:jc w:val="both"/>
        <w:rPr>
          <w:rFonts w:ascii="Arial" w:hAnsi="Arial" w:cs="Arial"/>
          <w:sz w:val="24"/>
          <w:szCs w:val="24"/>
        </w:rPr>
      </w:pPr>
      <w:r w:rsidRPr="009F1232">
        <w:rPr>
          <w:rFonts w:ascii="Arial" w:hAnsi="Arial" w:cs="Arial"/>
          <w:sz w:val="24"/>
          <w:szCs w:val="24"/>
        </w:rPr>
        <w:t xml:space="preserve">El </w:t>
      </w:r>
      <w:r w:rsidRPr="009F1232">
        <w:rPr>
          <w:rFonts w:ascii="Arial" w:hAnsi="Arial" w:cs="Arial"/>
          <w:i/>
          <w:iCs/>
          <w:sz w:val="24"/>
          <w:szCs w:val="24"/>
        </w:rPr>
        <w:t>actor</w:t>
      </w:r>
      <w:r w:rsidRPr="009F1232">
        <w:rPr>
          <w:rFonts w:ascii="Arial" w:hAnsi="Arial" w:cs="Arial"/>
          <w:sz w:val="24"/>
          <w:szCs w:val="24"/>
        </w:rPr>
        <w:t xml:space="preserve"> señala que la falta de respuesta</w:t>
      </w:r>
      <w:r w:rsidR="00DA347B" w:rsidRPr="009F1232">
        <w:rPr>
          <w:rFonts w:ascii="Arial" w:hAnsi="Arial" w:cs="Arial"/>
          <w:sz w:val="24"/>
          <w:szCs w:val="24"/>
        </w:rPr>
        <w:t>,</w:t>
      </w:r>
      <w:r w:rsidRPr="009F1232">
        <w:rPr>
          <w:rFonts w:ascii="Arial" w:hAnsi="Arial" w:cs="Arial"/>
          <w:sz w:val="24"/>
          <w:szCs w:val="24"/>
        </w:rPr>
        <w:t xml:space="preserve"> </w:t>
      </w:r>
      <w:r w:rsidR="00DA347B" w:rsidRPr="009F1232">
        <w:rPr>
          <w:rFonts w:ascii="Arial" w:hAnsi="Arial" w:cs="Arial"/>
          <w:sz w:val="24"/>
          <w:szCs w:val="24"/>
        </w:rPr>
        <w:t xml:space="preserve">por parte del </w:t>
      </w:r>
      <w:r w:rsidR="00DA347B" w:rsidRPr="009F1232">
        <w:rPr>
          <w:rFonts w:ascii="Arial" w:hAnsi="Arial" w:cs="Arial"/>
          <w:i/>
          <w:iCs/>
          <w:sz w:val="24"/>
          <w:szCs w:val="24"/>
        </w:rPr>
        <w:t>Secretario</w:t>
      </w:r>
      <w:r w:rsidR="00DA347B" w:rsidRPr="009F1232">
        <w:rPr>
          <w:rFonts w:ascii="Arial" w:hAnsi="Arial" w:cs="Arial"/>
          <w:sz w:val="24"/>
          <w:szCs w:val="24"/>
        </w:rPr>
        <w:t xml:space="preserve">, </w:t>
      </w:r>
      <w:r w:rsidRPr="009F1232">
        <w:rPr>
          <w:rFonts w:ascii="Arial" w:hAnsi="Arial" w:cs="Arial"/>
          <w:sz w:val="24"/>
          <w:szCs w:val="24"/>
        </w:rPr>
        <w:t xml:space="preserve">a sus oficios </w:t>
      </w:r>
      <w:r w:rsidR="009F1AA8" w:rsidRPr="009F1232">
        <w:rPr>
          <w:rFonts w:ascii="Arial" w:hAnsi="Arial" w:cs="Arial"/>
          <w:sz w:val="24"/>
          <w:szCs w:val="24"/>
        </w:rPr>
        <w:t>de veintiocho de mayo le deparan perjuicio a s</w:t>
      </w:r>
      <w:r w:rsidR="00DA347B" w:rsidRPr="009F1232">
        <w:rPr>
          <w:rFonts w:ascii="Arial" w:hAnsi="Arial" w:cs="Arial"/>
          <w:sz w:val="24"/>
          <w:szCs w:val="24"/>
        </w:rPr>
        <w:t xml:space="preserve">u derecho de petición y de acceso a la información, </w:t>
      </w:r>
      <w:r w:rsidR="00AA135B" w:rsidRPr="009F1232">
        <w:rPr>
          <w:rFonts w:ascii="Arial" w:hAnsi="Arial" w:cs="Arial"/>
          <w:sz w:val="24"/>
          <w:szCs w:val="24"/>
        </w:rPr>
        <w:t xml:space="preserve">ya que dichas omisiones se traducen en una obstaculización al ejercicio de su cargo. </w:t>
      </w:r>
    </w:p>
    <w:p w14:paraId="526A9070" w14:textId="58CED9C4" w:rsidR="00AA135B" w:rsidRPr="009F1232" w:rsidRDefault="00AA135B" w:rsidP="007242A5">
      <w:pPr>
        <w:spacing w:after="160" w:line="360" w:lineRule="auto"/>
        <w:jc w:val="both"/>
        <w:rPr>
          <w:rFonts w:ascii="Arial" w:hAnsi="Arial" w:cs="Arial"/>
          <w:sz w:val="24"/>
          <w:szCs w:val="24"/>
        </w:rPr>
      </w:pPr>
      <w:r w:rsidRPr="009F1232">
        <w:rPr>
          <w:rFonts w:ascii="Arial" w:hAnsi="Arial" w:cs="Arial"/>
          <w:sz w:val="24"/>
          <w:szCs w:val="24"/>
        </w:rPr>
        <w:lastRenderedPageBreak/>
        <w:t xml:space="preserve">Lo estima de esa manera, </w:t>
      </w:r>
      <w:r w:rsidR="007264E8" w:rsidRPr="009F1232">
        <w:rPr>
          <w:rFonts w:ascii="Arial" w:hAnsi="Arial" w:cs="Arial"/>
          <w:sz w:val="24"/>
          <w:szCs w:val="24"/>
        </w:rPr>
        <w:t>ya que al no haber dado atención a</w:t>
      </w:r>
      <w:r w:rsidRPr="009F1232">
        <w:rPr>
          <w:rFonts w:ascii="Arial" w:hAnsi="Arial" w:cs="Arial"/>
          <w:sz w:val="24"/>
          <w:szCs w:val="24"/>
        </w:rPr>
        <w:t xml:space="preserve"> la solicitud relativa a que se le </w:t>
      </w:r>
      <w:r w:rsidR="00E17FAB" w:rsidRPr="009F1232">
        <w:rPr>
          <w:rFonts w:ascii="Arial" w:hAnsi="Arial" w:cs="Arial"/>
          <w:sz w:val="24"/>
          <w:szCs w:val="24"/>
        </w:rPr>
        <w:t xml:space="preserve">permitiera participar de manera remota en la sesión convocada para el veintinueve de mayo, implica </w:t>
      </w:r>
      <w:r w:rsidR="00CB74E5" w:rsidRPr="009F1232">
        <w:rPr>
          <w:rFonts w:ascii="Arial" w:hAnsi="Arial" w:cs="Arial"/>
          <w:sz w:val="24"/>
          <w:szCs w:val="24"/>
        </w:rPr>
        <w:t>haberlo excluido de la sesión pese a su intención de participar en ella</w:t>
      </w:r>
      <w:r w:rsidR="00573048" w:rsidRPr="009F1232">
        <w:rPr>
          <w:rFonts w:ascii="Arial" w:hAnsi="Arial" w:cs="Arial"/>
          <w:sz w:val="24"/>
          <w:szCs w:val="24"/>
        </w:rPr>
        <w:t xml:space="preserve">. </w:t>
      </w:r>
    </w:p>
    <w:p w14:paraId="1977DFA1" w14:textId="0B707262" w:rsidR="00573048" w:rsidRPr="009F1232" w:rsidRDefault="00573048" w:rsidP="007242A5">
      <w:pPr>
        <w:spacing w:after="160" w:line="360" w:lineRule="auto"/>
        <w:jc w:val="both"/>
        <w:rPr>
          <w:rFonts w:ascii="Arial" w:hAnsi="Arial" w:cs="Arial"/>
          <w:sz w:val="24"/>
          <w:szCs w:val="24"/>
        </w:rPr>
      </w:pPr>
      <w:r w:rsidRPr="009F1232">
        <w:rPr>
          <w:rFonts w:ascii="Arial" w:hAnsi="Arial" w:cs="Arial"/>
          <w:sz w:val="24"/>
          <w:szCs w:val="24"/>
        </w:rPr>
        <w:t xml:space="preserve">En ese sentido, refiere que la omisión alegada </w:t>
      </w:r>
      <w:r w:rsidR="00A374D7" w:rsidRPr="009F1232">
        <w:rPr>
          <w:rFonts w:ascii="Arial" w:hAnsi="Arial" w:cs="Arial"/>
          <w:sz w:val="24"/>
          <w:szCs w:val="24"/>
        </w:rPr>
        <w:t>involucra</w:t>
      </w:r>
      <w:r w:rsidR="00C625B9" w:rsidRPr="009F1232">
        <w:rPr>
          <w:rFonts w:ascii="Arial" w:hAnsi="Arial" w:cs="Arial"/>
          <w:sz w:val="24"/>
          <w:szCs w:val="24"/>
        </w:rPr>
        <w:t xml:space="preserve"> una denegación por parte de las </w:t>
      </w:r>
      <w:r w:rsidR="00384AA5" w:rsidRPr="009F1232">
        <w:rPr>
          <w:rFonts w:ascii="Arial" w:hAnsi="Arial" w:cs="Arial"/>
          <w:i/>
          <w:iCs/>
          <w:sz w:val="24"/>
          <w:szCs w:val="24"/>
        </w:rPr>
        <w:t xml:space="preserve">autoridades </w:t>
      </w:r>
      <w:r w:rsidR="00C625B9" w:rsidRPr="009F1232">
        <w:rPr>
          <w:rFonts w:ascii="Arial" w:hAnsi="Arial" w:cs="Arial"/>
          <w:i/>
          <w:iCs/>
          <w:sz w:val="24"/>
          <w:szCs w:val="24"/>
        </w:rPr>
        <w:t>responsables</w:t>
      </w:r>
      <w:r w:rsidR="00C625B9" w:rsidRPr="009F1232">
        <w:rPr>
          <w:rFonts w:ascii="Arial" w:hAnsi="Arial" w:cs="Arial"/>
          <w:sz w:val="24"/>
          <w:szCs w:val="24"/>
        </w:rPr>
        <w:t xml:space="preserve"> de </w:t>
      </w:r>
      <w:r w:rsidR="00C538CF" w:rsidRPr="009F1232">
        <w:rPr>
          <w:rFonts w:ascii="Arial" w:hAnsi="Arial" w:cs="Arial"/>
          <w:sz w:val="24"/>
          <w:szCs w:val="24"/>
        </w:rPr>
        <w:t>atender a su deber de pronunciarse cuando se les presenta una solicitud</w:t>
      </w:r>
      <w:r w:rsidR="002B00D7" w:rsidRPr="009F1232">
        <w:rPr>
          <w:rFonts w:ascii="Arial" w:hAnsi="Arial" w:cs="Arial"/>
          <w:sz w:val="24"/>
          <w:szCs w:val="24"/>
        </w:rPr>
        <w:t xml:space="preserve">. </w:t>
      </w:r>
    </w:p>
    <w:p w14:paraId="7569A026" w14:textId="3014EE0E" w:rsidR="00D80DC5" w:rsidRPr="009F1232" w:rsidRDefault="00BA5BB2" w:rsidP="007242A5">
      <w:pPr>
        <w:spacing w:after="160" w:line="360" w:lineRule="auto"/>
        <w:jc w:val="both"/>
        <w:rPr>
          <w:rFonts w:ascii="Arial" w:hAnsi="Arial" w:cs="Arial"/>
          <w:sz w:val="24"/>
          <w:szCs w:val="24"/>
        </w:rPr>
      </w:pPr>
      <w:r w:rsidRPr="009F1232">
        <w:rPr>
          <w:rFonts w:ascii="Arial" w:hAnsi="Arial" w:cs="Arial"/>
          <w:sz w:val="24"/>
          <w:szCs w:val="24"/>
        </w:rPr>
        <w:t>R</w:t>
      </w:r>
      <w:r w:rsidR="002B7F0B" w:rsidRPr="009F1232">
        <w:rPr>
          <w:rFonts w:ascii="Arial" w:hAnsi="Arial" w:cs="Arial"/>
          <w:sz w:val="24"/>
          <w:szCs w:val="24"/>
        </w:rPr>
        <w:t>espect</w:t>
      </w:r>
      <w:r w:rsidR="00DF3A13" w:rsidRPr="009F1232">
        <w:rPr>
          <w:rFonts w:ascii="Arial" w:hAnsi="Arial" w:cs="Arial"/>
          <w:sz w:val="24"/>
          <w:szCs w:val="24"/>
        </w:rPr>
        <w:t>o</w:t>
      </w:r>
      <w:r w:rsidR="002B7F0B" w:rsidRPr="009F1232">
        <w:rPr>
          <w:rFonts w:ascii="Arial" w:hAnsi="Arial" w:cs="Arial"/>
          <w:sz w:val="24"/>
          <w:szCs w:val="24"/>
        </w:rPr>
        <w:t xml:space="preserve"> a la falta de atención a la solicitud a través de la cual </w:t>
      </w:r>
      <w:r w:rsidR="00DB0DAF" w:rsidRPr="009F1232">
        <w:rPr>
          <w:rFonts w:ascii="Arial" w:hAnsi="Arial" w:cs="Arial"/>
          <w:sz w:val="24"/>
          <w:szCs w:val="24"/>
        </w:rPr>
        <w:t>requirió</w:t>
      </w:r>
      <w:r w:rsidR="002B7F0B" w:rsidRPr="009F1232">
        <w:rPr>
          <w:rFonts w:ascii="Arial" w:hAnsi="Arial" w:cs="Arial"/>
          <w:sz w:val="24"/>
          <w:szCs w:val="24"/>
        </w:rPr>
        <w:t xml:space="preserve"> </w:t>
      </w:r>
      <w:r w:rsidR="00322BAF" w:rsidRPr="009F1232">
        <w:rPr>
          <w:rFonts w:ascii="Arial" w:hAnsi="Arial" w:cs="Arial"/>
          <w:sz w:val="24"/>
          <w:szCs w:val="24"/>
        </w:rPr>
        <w:t xml:space="preserve">al </w:t>
      </w:r>
      <w:r w:rsidR="00322BAF" w:rsidRPr="009F1232">
        <w:rPr>
          <w:rFonts w:ascii="Arial" w:hAnsi="Arial" w:cs="Arial"/>
          <w:i/>
          <w:iCs/>
          <w:sz w:val="24"/>
          <w:szCs w:val="24"/>
        </w:rPr>
        <w:t>Secretario</w:t>
      </w:r>
      <w:r w:rsidR="00322BAF" w:rsidRPr="009F1232">
        <w:rPr>
          <w:rFonts w:ascii="Arial" w:hAnsi="Arial" w:cs="Arial"/>
          <w:sz w:val="24"/>
          <w:szCs w:val="24"/>
        </w:rPr>
        <w:t xml:space="preserve"> </w:t>
      </w:r>
      <w:r w:rsidR="00DB0DAF" w:rsidRPr="009F1232">
        <w:rPr>
          <w:rFonts w:ascii="Arial" w:hAnsi="Arial" w:cs="Arial"/>
          <w:sz w:val="24"/>
          <w:szCs w:val="24"/>
        </w:rPr>
        <w:t>informar</w:t>
      </w:r>
      <w:r w:rsidR="00322BAF" w:rsidRPr="009F1232">
        <w:rPr>
          <w:rFonts w:ascii="Arial" w:hAnsi="Arial" w:cs="Arial"/>
          <w:sz w:val="24"/>
          <w:szCs w:val="24"/>
        </w:rPr>
        <w:t xml:space="preserve"> si los </w:t>
      </w:r>
      <w:r w:rsidR="00322BAF" w:rsidRPr="009F1232">
        <w:rPr>
          <w:rFonts w:ascii="Arial" w:hAnsi="Arial" w:cs="Arial"/>
          <w:i/>
          <w:iCs/>
          <w:sz w:val="24"/>
          <w:szCs w:val="24"/>
        </w:rPr>
        <w:t>Lineamientos TIC</w:t>
      </w:r>
      <w:r w:rsidR="00322BAF" w:rsidRPr="009F1232">
        <w:rPr>
          <w:rFonts w:ascii="Arial" w:hAnsi="Arial" w:cs="Arial"/>
          <w:sz w:val="24"/>
          <w:szCs w:val="24"/>
        </w:rPr>
        <w:t xml:space="preserve"> fueron aprobados por el </w:t>
      </w:r>
      <w:r w:rsidR="00322BAF" w:rsidRPr="009F1232">
        <w:rPr>
          <w:rFonts w:ascii="Arial" w:hAnsi="Arial" w:cs="Arial"/>
          <w:i/>
          <w:iCs/>
          <w:sz w:val="24"/>
          <w:szCs w:val="24"/>
        </w:rPr>
        <w:t>Ayuntamiento</w:t>
      </w:r>
      <w:r w:rsidR="00C93444" w:rsidRPr="009F1232">
        <w:rPr>
          <w:rFonts w:ascii="Arial" w:hAnsi="Arial" w:cs="Arial"/>
          <w:sz w:val="24"/>
          <w:szCs w:val="24"/>
        </w:rPr>
        <w:t xml:space="preserve"> y que, en caso afirmativo, se le remitiera copia digital completa de los mismos, incluyendo el texto aprobado, </w:t>
      </w:r>
      <w:r w:rsidR="001D62BA" w:rsidRPr="009F1232">
        <w:rPr>
          <w:rFonts w:ascii="Arial" w:hAnsi="Arial" w:cs="Arial"/>
          <w:sz w:val="24"/>
          <w:szCs w:val="24"/>
        </w:rPr>
        <w:t>anexos, modificaciones, reservas y cualquier documento relacionado con su aprobación</w:t>
      </w:r>
      <w:r w:rsidRPr="009F1232">
        <w:rPr>
          <w:rFonts w:ascii="Arial" w:hAnsi="Arial" w:cs="Arial"/>
          <w:sz w:val="24"/>
          <w:szCs w:val="24"/>
        </w:rPr>
        <w:t xml:space="preserve">, señala que el actuar de las </w:t>
      </w:r>
      <w:r w:rsidR="00384AA5" w:rsidRPr="009F1232">
        <w:rPr>
          <w:rFonts w:ascii="Arial" w:hAnsi="Arial" w:cs="Arial"/>
          <w:i/>
          <w:iCs/>
          <w:sz w:val="24"/>
          <w:szCs w:val="24"/>
        </w:rPr>
        <w:t>autoridades responsables</w:t>
      </w:r>
      <w:r w:rsidR="00F96B44" w:rsidRPr="009F1232">
        <w:rPr>
          <w:rFonts w:ascii="Arial" w:hAnsi="Arial" w:cs="Arial"/>
          <w:sz w:val="24"/>
          <w:szCs w:val="24"/>
        </w:rPr>
        <w:t xml:space="preserve"> vulnera su derecho de acceso a la información</w:t>
      </w:r>
      <w:r w:rsidR="00D80DC5" w:rsidRPr="009F1232">
        <w:rPr>
          <w:rFonts w:ascii="Arial" w:hAnsi="Arial" w:cs="Arial"/>
          <w:sz w:val="24"/>
          <w:szCs w:val="24"/>
        </w:rPr>
        <w:t xml:space="preserve">. </w:t>
      </w:r>
    </w:p>
    <w:p w14:paraId="70BFFFC3" w14:textId="22351544" w:rsidR="00A25285" w:rsidRPr="009F1232" w:rsidRDefault="00D80DC5" w:rsidP="007242A5">
      <w:pPr>
        <w:spacing w:after="160" w:line="360" w:lineRule="auto"/>
        <w:jc w:val="both"/>
        <w:rPr>
          <w:rFonts w:ascii="Arial" w:hAnsi="Arial" w:cs="Arial"/>
          <w:sz w:val="24"/>
          <w:szCs w:val="24"/>
        </w:rPr>
      </w:pPr>
      <w:r w:rsidRPr="009F1232">
        <w:rPr>
          <w:rFonts w:ascii="Arial" w:hAnsi="Arial" w:cs="Arial"/>
          <w:sz w:val="24"/>
          <w:szCs w:val="24"/>
        </w:rPr>
        <w:t xml:space="preserve">Ello, porque la referida normativa ha sido invocada por las </w:t>
      </w:r>
      <w:r w:rsidR="00384AA5" w:rsidRPr="009F1232">
        <w:rPr>
          <w:rFonts w:ascii="Arial" w:hAnsi="Arial" w:cs="Arial"/>
          <w:i/>
          <w:iCs/>
          <w:sz w:val="24"/>
          <w:szCs w:val="24"/>
        </w:rPr>
        <w:t>autoridades responsables</w:t>
      </w:r>
      <w:r w:rsidRPr="009F1232">
        <w:rPr>
          <w:rFonts w:ascii="Arial" w:hAnsi="Arial" w:cs="Arial"/>
          <w:sz w:val="24"/>
          <w:szCs w:val="24"/>
        </w:rPr>
        <w:t xml:space="preserve"> </w:t>
      </w:r>
      <w:r w:rsidR="00945E35" w:rsidRPr="009F1232">
        <w:rPr>
          <w:rFonts w:ascii="Arial" w:hAnsi="Arial" w:cs="Arial"/>
          <w:sz w:val="24"/>
          <w:szCs w:val="24"/>
        </w:rPr>
        <w:t xml:space="preserve">como fundamento para determinar </w:t>
      </w:r>
      <w:r w:rsidR="002C1F9A" w:rsidRPr="009F1232">
        <w:rPr>
          <w:rFonts w:ascii="Arial" w:hAnsi="Arial" w:cs="Arial"/>
          <w:sz w:val="24"/>
          <w:szCs w:val="24"/>
        </w:rPr>
        <w:t xml:space="preserve">la negativa </w:t>
      </w:r>
      <w:r w:rsidR="00B22F80" w:rsidRPr="009F1232">
        <w:rPr>
          <w:rFonts w:ascii="Arial" w:hAnsi="Arial" w:cs="Arial"/>
          <w:sz w:val="24"/>
          <w:szCs w:val="24"/>
        </w:rPr>
        <w:t>a participar de forma remota en las sesiones,</w:t>
      </w:r>
      <w:r w:rsidR="00945E35" w:rsidRPr="009F1232">
        <w:rPr>
          <w:rFonts w:ascii="Arial" w:hAnsi="Arial" w:cs="Arial"/>
          <w:sz w:val="24"/>
          <w:szCs w:val="24"/>
        </w:rPr>
        <w:t xml:space="preserve"> razón por la cual</w:t>
      </w:r>
      <w:r w:rsidR="00B22F80" w:rsidRPr="009F1232">
        <w:rPr>
          <w:rFonts w:ascii="Arial" w:hAnsi="Arial" w:cs="Arial"/>
          <w:sz w:val="24"/>
          <w:szCs w:val="24"/>
        </w:rPr>
        <w:t xml:space="preserve"> considera necesario </w:t>
      </w:r>
      <w:r w:rsidR="00DC1165" w:rsidRPr="009F1232">
        <w:rPr>
          <w:rFonts w:ascii="Arial" w:hAnsi="Arial" w:cs="Arial"/>
          <w:sz w:val="24"/>
          <w:szCs w:val="24"/>
        </w:rPr>
        <w:t>su conocimiento</w:t>
      </w:r>
      <w:r w:rsidR="001D62BA" w:rsidRPr="009F1232">
        <w:rPr>
          <w:rFonts w:ascii="Arial" w:hAnsi="Arial" w:cs="Arial"/>
          <w:sz w:val="24"/>
          <w:szCs w:val="24"/>
        </w:rPr>
        <w:t xml:space="preserve">. </w:t>
      </w:r>
    </w:p>
    <w:p w14:paraId="0D85B85A" w14:textId="2DFD53F2" w:rsidR="00DC1165" w:rsidRPr="009F1232" w:rsidRDefault="00945E35" w:rsidP="007242A5">
      <w:pPr>
        <w:spacing w:after="160" w:line="360" w:lineRule="auto"/>
        <w:jc w:val="both"/>
        <w:rPr>
          <w:rFonts w:ascii="Arial" w:hAnsi="Arial" w:cs="Arial"/>
          <w:sz w:val="24"/>
          <w:szCs w:val="24"/>
        </w:rPr>
      </w:pPr>
      <w:r w:rsidRPr="009F1232">
        <w:rPr>
          <w:rFonts w:ascii="Arial" w:hAnsi="Arial" w:cs="Arial"/>
          <w:sz w:val="24"/>
          <w:szCs w:val="24"/>
        </w:rPr>
        <w:t>Además, refiere que</w:t>
      </w:r>
      <w:r w:rsidR="00965B5F" w:rsidRPr="009F1232">
        <w:rPr>
          <w:rFonts w:ascii="Arial" w:hAnsi="Arial" w:cs="Arial"/>
          <w:sz w:val="24"/>
          <w:szCs w:val="24"/>
        </w:rPr>
        <w:t>,</w:t>
      </w:r>
      <w:r w:rsidRPr="009F1232">
        <w:rPr>
          <w:rFonts w:ascii="Arial" w:hAnsi="Arial" w:cs="Arial"/>
          <w:sz w:val="24"/>
          <w:szCs w:val="24"/>
        </w:rPr>
        <w:t xml:space="preserve"> si bien </w:t>
      </w:r>
      <w:r w:rsidR="00671182" w:rsidRPr="009F1232">
        <w:rPr>
          <w:rFonts w:ascii="Arial" w:hAnsi="Arial" w:cs="Arial"/>
          <w:sz w:val="24"/>
          <w:szCs w:val="24"/>
        </w:rPr>
        <w:t xml:space="preserve">esos </w:t>
      </w:r>
      <w:r w:rsidR="00671182" w:rsidRPr="009F1232">
        <w:rPr>
          <w:rFonts w:ascii="Arial" w:hAnsi="Arial" w:cs="Arial"/>
          <w:i/>
          <w:iCs/>
          <w:sz w:val="24"/>
          <w:szCs w:val="24"/>
        </w:rPr>
        <w:t>Lineamientos</w:t>
      </w:r>
      <w:r w:rsidR="00384AA5" w:rsidRPr="009F1232">
        <w:rPr>
          <w:rFonts w:ascii="Arial" w:hAnsi="Arial" w:cs="Arial"/>
          <w:i/>
          <w:iCs/>
          <w:sz w:val="24"/>
          <w:szCs w:val="24"/>
        </w:rPr>
        <w:t xml:space="preserve"> TIC</w:t>
      </w:r>
      <w:r w:rsidR="00671182" w:rsidRPr="009F1232">
        <w:rPr>
          <w:rFonts w:ascii="Arial" w:hAnsi="Arial" w:cs="Arial"/>
          <w:sz w:val="24"/>
          <w:szCs w:val="24"/>
        </w:rPr>
        <w:t xml:space="preserve"> fueron aprobados por el Cabildo en sesión extraordinaria de diez de abril, lo cierto es que </w:t>
      </w:r>
      <w:r w:rsidR="00FE69CA" w:rsidRPr="009F1232">
        <w:rPr>
          <w:rFonts w:ascii="Arial" w:hAnsi="Arial" w:cs="Arial"/>
          <w:sz w:val="24"/>
          <w:szCs w:val="24"/>
        </w:rPr>
        <w:t>esa sesión se realizó sin su participación</w:t>
      </w:r>
      <w:r w:rsidR="0070081C" w:rsidRPr="009F1232">
        <w:rPr>
          <w:rFonts w:ascii="Arial" w:hAnsi="Arial" w:cs="Arial"/>
          <w:sz w:val="24"/>
          <w:szCs w:val="24"/>
        </w:rPr>
        <w:t xml:space="preserve"> y </w:t>
      </w:r>
      <w:r w:rsidR="007D304D" w:rsidRPr="009F1232">
        <w:rPr>
          <w:rFonts w:ascii="Arial" w:hAnsi="Arial" w:cs="Arial"/>
          <w:sz w:val="24"/>
          <w:szCs w:val="24"/>
        </w:rPr>
        <w:t>que</w:t>
      </w:r>
      <w:r w:rsidR="00F819F6" w:rsidRPr="009F1232">
        <w:rPr>
          <w:rFonts w:ascii="Arial" w:hAnsi="Arial" w:cs="Arial"/>
          <w:sz w:val="24"/>
          <w:szCs w:val="24"/>
        </w:rPr>
        <w:t>,</w:t>
      </w:r>
      <w:r w:rsidR="007D304D" w:rsidRPr="009F1232">
        <w:rPr>
          <w:rFonts w:ascii="Arial" w:hAnsi="Arial" w:cs="Arial"/>
          <w:sz w:val="24"/>
          <w:szCs w:val="24"/>
        </w:rPr>
        <w:t xml:space="preserve"> como consecuencia,</w:t>
      </w:r>
      <w:r w:rsidR="0070081C" w:rsidRPr="009F1232">
        <w:rPr>
          <w:rFonts w:ascii="Arial" w:hAnsi="Arial" w:cs="Arial"/>
          <w:sz w:val="24"/>
          <w:szCs w:val="24"/>
        </w:rPr>
        <w:t xml:space="preserve"> se ubica en un escenario en el que </w:t>
      </w:r>
      <w:r w:rsidR="009F0051" w:rsidRPr="009F1232">
        <w:rPr>
          <w:rFonts w:ascii="Arial" w:hAnsi="Arial" w:cs="Arial"/>
          <w:sz w:val="24"/>
          <w:szCs w:val="24"/>
        </w:rPr>
        <w:t xml:space="preserve">se aprueba una normativa sin su presencia, se le aplica su contenido </w:t>
      </w:r>
      <w:r w:rsidR="001D4B6E" w:rsidRPr="009F1232">
        <w:rPr>
          <w:rFonts w:ascii="Arial" w:hAnsi="Arial" w:cs="Arial"/>
          <w:sz w:val="24"/>
          <w:szCs w:val="24"/>
        </w:rPr>
        <w:t xml:space="preserve">y se le niega proporcionarle copia de </w:t>
      </w:r>
      <w:r w:rsidR="002F5914" w:rsidRPr="009F1232">
        <w:rPr>
          <w:rFonts w:ascii="Arial" w:hAnsi="Arial" w:cs="Arial"/>
          <w:sz w:val="24"/>
          <w:szCs w:val="24"/>
        </w:rPr>
        <w:t>esta</w:t>
      </w:r>
      <w:r w:rsidR="001D4B6E" w:rsidRPr="009F1232">
        <w:rPr>
          <w:rFonts w:ascii="Arial" w:hAnsi="Arial" w:cs="Arial"/>
          <w:sz w:val="24"/>
          <w:szCs w:val="24"/>
        </w:rPr>
        <w:t xml:space="preserve">. </w:t>
      </w:r>
    </w:p>
    <w:p w14:paraId="7EB3EE14" w14:textId="2DA2C3DE" w:rsidR="00F819F6" w:rsidRDefault="00207004" w:rsidP="007242A5">
      <w:pPr>
        <w:spacing w:after="160" w:line="360" w:lineRule="auto"/>
        <w:jc w:val="both"/>
        <w:rPr>
          <w:rFonts w:ascii="Arial" w:hAnsi="Arial" w:cs="Arial"/>
          <w:sz w:val="24"/>
          <w:szCs w:val="24"/>
        </w:rPr>
      </w:pPr>
      <w:r w:rsidRPr="009F1232">
        <w:rPr>
          <w:rFonts w:ascii="Arial" w:hAnsi="Arial" w:cs="Arial"/>
          <w:sz w:val="24"/>
          <w:szCs w:val="24"/>
        </w:rPr>
        <w:t xml:space="preserve">Son </w:t>
      </w:r>
      <w:r w:rsidRPr="009F1232">
        <w:rPr>
          <w:rFonts w:ascii="Arial" w:hAnsi="Arial" w:cs="Arial"/>
          <w:b/>
          <w:bCs/>
          <w:sz w:val="24"/>
          <w:szCs w:val="24"/>
        </w:rPr>
        <w:t>infundados</w:t>
      </w:r>
      <w:r w:rsidRPr="009F1232">
        <w:rPr>
          <w:rFonts w:ascii="Arial" w:hAnsi="Arial" w:cs="Arial"/>
          <w:sz w:val="24"/>
          <w:szCs w:val="24"/>
        </w:rPr>
        <w:t xml:space="preserve"> los agravios, pues si bien el </w:t>
      </w:r>
      <w:r w:rsidRPr="009F1232">
        <w:rPr>
          <w:rFonts w:ascii="Arial" w:hAnsi="Arial" w:cs="Arial"/>
          <w:i/>
          <w:iCs/>
          <w:sz w:val="24"/>
          <w:szCs w:val="24"/>
        </w:rPr>
        <w:t>actor</w:t>
      </w:r>
      <w:r w:rsidRPr="009F1232">
        <w:rPr>
          <w:rFonts w:ascii="Arial" w:hAnsi="Arial" w:cs="Arial"/>
          <w:sz w:val="24"/>
          <w:szCs w:val="24"/>
        </w:rPr>
        <w:t xml:space="preserve"> refiere haber </w:t>
      </w:r>
      <w:r w:rsidR="00FA487E" w:rsidRPr="009F1232">
        <w:rPr>
          <w:rFonts w:ascii="Arial" w:hAnsi="Arial" w:cs="Arial"/>
          <w:sz w:val="24"/>
          <w:szCs w:val="24"/>
        </w:rPr>
        <w:t xml:space="preserve">hecho dos solicitudes </w:t>
      </w:r>
      <w:r w:rsidR="003E5337" w:rsidRPr="009F1232">
        <w:rPr>
          <w:rFonts w:ascii="Arial" w:hAnsi="Arial" w:cs="Arial"/>
          <w:sz w:val="24"/>
          <w:szCs w:val="24"/>
        </w:rPr>
        <w:t xml:space="preserve">dirigidas al </w:t>
      </w:r>
      <w:r w:rsidR="003E5337" w:rsidRPr="009F1232">
        <w:rPr>
          <w:rFonts w:ascii="Arial" w:hAnsi="Arial" w:cs="Arial"/>
          <w:i/>
          <w:iCs/>
          <w:sz w:val="24"/>
          <w:szCs w:val="24"/>
        </w:rPr>
        <w:t>Secretario</w:t>
      </w:r>
      <w:r w:rsidR="003E5337" w:rsidRPr="009F1232">
        <w:rPr>
          <w:rFonts w:ascii="Arial" w:hAnsi="Arial" w:cs="Arial"/>
          <w:sz w:val="24"/>
          <w:szCs w:val="24"/>
        </w:rPr>
        <w:t xml:space="preserve"> </w:t>
      </w:r>
      <w:r w:rsidR="00FA487E" w:rsidRPr="009F1232">
        <w:rPr>
          <w:rFonts w:ascii="Arial" w:hAnsi="Arial" w:cs="Arial"/>
          <w:sz w:val="24"/>
          <w:szCs w:val="24"/>
        </w:rPr>
        <w:t>con fecha veintioc</w:t>
      </w:r>
      <w:r w:rsidR="00A02CE4" w:rsidRPr="009F1232">
        <w:rPr>
          <w:rFonts w:ascii="Arial" w:hAnsi="Arial" w:cs="Arial"/>
          <w:sz w:val="24"/>
          <w:szCs w:val="24"/>
        </w:rPr>
        <w:t xml:space="preserve">ho </w:t>
      </w:r>
      <w:r w:rsidR="003E5337" w:rsidRPr="009F1232">
        <w:rPr>
          <w:rFonts w:ascii="Arial" w:hAnsi="Arial" w:cs="Arial"/>
          <w:sz w:val="24"/>
          <w:szCs w:val="24"/>
        </w:rPr>
        <w:t xml:space="preserve">de mayo, lo </w:t>
      </w:r>
      <w:r w:rsidR="00BE6091" w:rsidRPr="009F1232">
        <w:rPr>
          <w:rFonts w:ascii="Arial" w:hAnsi="Arial" w:cs="Arial"/>
          <w:sz w:val="24"/>
          <w:szCs w:val="24"/>
        </w:rPr>
        <w:t>cierto</w:t>
      </w:r>
      <w:r w:rsidR="00206D92" w:rsidRPr="009F1232">
        <w:rPr>
          <w:rFonts w:ascii="Arial" w:hAnsi="Arial" w:cs="Arial"/>
          <w:sz w:val="24"/>
          <w:szCs w:val="24"/>
        </w:rPr>
        <w:t xml:space="preserve"> es que </w:t>
      </w:r>
      <w:r w:rsidR="00042201" w:rsidRPr="009F1232">
        <w:rPr>
          <w:rFonts w:ascii="Arial" w:hAnsi="Arial" w:cs="Arial"/>
          <w:sz w:val="24"/>
          <w:szCs w:val="24"/>
        </w:rPr>
        <w:t>de</w:t>
      </w:r>
      <w:r w:rsidR="00206D92" w:rsidRPr="009F1232">
        <w:rPr>
          <w:rFonts w:ascii="Arial" w:hAnsi="Arial" w:cs="Arial"/>
          <w:sz w:val="24"/>
          <w:szCs w:val="24"/>
        </w:rPr>
        <w:t xml:space="preserve"> las constancias que integran el expediente no se acredita</w:t>
      </w:r>
      <w:r w:rsidR="001F30A6" w:rsidRPr="009F1232">
        <w:rPr>
          <w:rFonts w:ascii="Arial" w:hAnsi="Arial" w:cs="Arial"/>
          <w:sz w:val="24"/>
          <w:szCs w:val="24"/>
        </w:rPr>
        <w:t xml:space="preserve"> que las solicitudes efectivamente se hubieren presentado </w:t>
      </w:r>
      <w:r w:rsidR="00B176D4" w:rsidRPr="009F1232">
        <w:rPr>
          <w:rFonts w:ascii="Arial" w:hAnsi="Arial" w:cs="Arial"/>
          <w:sz w:val="24"/>
          <w:szCs w:val="24"/>
        </w:rPr>
        <w:t>para su atención ante dicho funcionario</w:t>
      </w:r>
      <w:r w:rsidR="00EC1B5B" w:rsidRPr="009F1232">
        <w:rPr>
          <w:rFonts w:ascii="Arial" w:hAnsi="Arial" w:cs="Arial"/>
          <w:sz w:val="24"/>
          <w:szCs w:val="24"/>
        </w:rPr>
        <w:t xml:space="preserve">. </w:t>
      </w:r>
    </w:p>
    <w:p w14:paraId="0B7823A2" w14:textId="6E224272" w:rsidR="00D31564" w:rsidRPr="00BD6994" w:rsidRDefault="0040395E" w:rsidP="007242A5">
      <w:pPr>
        <w:spacing w:after="160" w:line="360" w:lineRule="auto"/>
        <w:jc w:val="both"/>
        <w:rPr>
          <w:rFonts w:ascii="Arial" w:hAnsi="Arial" w:cs="Arial"/>
          <w:sz w:val="24"/>
          <w:szCs w:val="24"/>
        </w:rPr>
      </w:pPr>
      <w:r w:rsidRPr="00BD6994">
        <w:rPr>
          <w:rFonts w:ascii="Arial" w:hAnsi="Arial" w:cs="Arial"/>
          <w:sz w:val="24"/>
          <w:szCs w:val="24"/>
        </w:rPr>
        <w:t>En primer término, de las constancias que integran el expediente se desprende que</w:t>
      </w:r>
      <w:r w:rsidR="000D4500" w:rsidRPr="00BD6994">
        <w:rPr>
          <w:rFonts w:ascii="Arial" w:hAnsi="Arial" w:cs="Arial"/>
          <w:sz w:val="24"/>
          <w:szCs w:val="24"/>
        </w:rPr>
        <w:t xml:space="preserve"> en la sesión </w:t>
      </w:r>
      <w:r w:rsidR="004E7DF0" w:rsidRPr="00BD6994">
        <w:rPr>
          <w:rFonts w:ascii="Arial" w:hAnsi="Arial" w:cs="Arial"/>
          <w:sz w:val="24"/>
          <w:szCs w:val="24"/>
        </w:rPr>
        <w:t xml:space="preserve">del </w:t>
      </w:r>
      <w:r w:rsidR="004E7DF0" w:rsidRPr="00BD6994">
        <w:rPr>
          <w:rFonts w:ascii="Arial" w:hAnsi="Arial" w:cs="Arial"/>
          <w:i/>
          <w:iCs/>
          <w:sz w:val="24"/>
          <w:szCs w:val="24"/>
        </w:rPr>
        <w:t>Ayuntamiento</w:t>
      </w:r>
      <w:r w:rsidR="004E7DF0" w:rsidRPr="00BD6994">
        <w:rPr>
          <w:rFonts w:ascii="Arial" w:hAnsi="Arial" w:cs="Arial"/>
          <w:sz w:val="24"/>
          <w:szCs w:val="24"/>
        </w:rPr>
        <w:t xml:space="preserve"> celebrada el diez de abril, se aprobaron entre otras cuestiones, los </w:t>
      </w:r>
      <w:r w:rsidR="004E7DF0" w:rsidRPr="00BD6994">
        <w:rPr>
          <w:rFonts w:ascii="Arial" w:hAnsi="Arial" w:cs="Arial"/>
          <w:i/>
          <w:iCs/>
          <w:sz w:val="24"/>
          <w:szCs w:val="24"/>
        </w:rPr>
        <w:t>Lineamientos TIC</w:t>
      </w:r>
      <w:r w:rsidR="001A62D9" w:rsidRPr="00BD6994">
        <w:rPr>
          <w:rFonts w:ascii="Arial" w:hAnsi="Arial" w:cs="Arial"/>
          <w:sz w:val="24"/>
          <w:szCs w:val="24"/>
        </w:rPr>
        <w:t xml:space="preserve">, </w:t>
      </w:r>
      <w:r w:rsidR="002C2A94" w:rsidRPr="00BD6994">
        <w:rPr>
          <w:rFonts w:ascii="Arial" w:hAnsi="Arial" w:cs="Arial"/>
          <w:sz w:val="24"/>
          <w:szCs w:val="24"/>
        </w:rPr>
        <w:t xml:space="preserve">en donde se establece que los medios de comunicación </w:t>
      </w:r>
      <w:r w:rsidR="009C163F" w:rsidRPr="00BD6994">
        <w:rPr>
          <w:rFonts w:ascii="Arial" w:hAnsi="Arial" w:cs="Arial"/>
          <w:sz w:val="24"/>
          <w:szCs w:val="24"/>
        </w:rPr>
        <w:t>oficiales reconocidos</w:t>
      </w:r>
      <w:r w:rsidR="009A48BB" w:rsidRPr="00BD6994">
        <w:rPr>
          <w:rFonts w:ascii="Arial" w:hAnsi="Arial" w:cs="Arial"/>
          <w:sz w:val="24"/>
          <w:szCs w:val="24"/>
        </w:rPr>
        <w:t xml:space="preserve"> son la oficialía de partes, las oficinas </w:t>
      </w:r>
      <w:r w:rsidR="005D24A1" w:rsidRPr="00BD6994">
        <w:rPr>
          <w:rFonts w:ascii="Arial" w:hAnsi="Arial" w:cs="Arial"/>
          <w:sz w:val="24"/>
          <w:szCs w:val="24"/>
        </w:rPr>
        <w:t xml:space="preserve">y las dependencias; y, respecto del correo electrónico precisan que </w:t>
      </w:r>
      <w:r w:rsidR="00A83D81" w:rsidRPr="00BD6994">
        <w:rPr>
          <w:rFonts w:ascii="Arial" w:hAnsi="Arial" w:cs="Arial"/>
          <w:sz w:val="24"/>
          <w:szCs w:val="24"/>
        </w:rPr>
        <w:t xml:space="preserve">solo es </w:t>
      </w:r>
      <w:r w:rsidR="00D64DC4" w:rsidRPr="00BD6994">
        <w:rPr>
          <w:rFonts w:ascii="Arial" w:hAnsi="Arial" w:cs="Arial"/>
          <w:sz w:val="24"/>
          <w:szCs w:val="24"/>
        </w:rPr>
        <w:t xml:space="preserve">para comunicados, excluyendo aquellos </w:t>
      </w:r>
      <w:r w:rsidR="00025A73" w:rsidRPr="00BD6994">
        <w:rPr>
          <w:rFonts w:ascii="Arial" w:hAnsi="Arial" w:cs="Arial"/>
          <w:sz w:val="24"/>
          <w:szCs w:val="24"/>
        </w:rPr>
        <w:t>que impliquen trámite, solicitud, seguimiento o cualquier otro análogo</w:t>
      </w:r>
      <w:r w:rsidR="005E2530" w:rsidRPr="00BD6994">
        <w:rPr>
          <w:rFonts w:ascii="Arial" w:hAnsi="Arial" w:cs="Arial"/>
          <w:sz w:val="24"/>
          <w:szCs w:val="24"/>
        </w:rPr>
        <w:t xml:space="preserve">, lo cual si hizo de conocimiento de los funcionarios </w:t>
      </w:r>
      <w:r w:rsidR="002730C5" w:rsidRPr="00BD6994">
        <w:rPr>
          <w:rFonts w:ascii="Arial" w:hAnsi="Arial" w:cs="Arial"/>
          <w:sz w:val="24"/>
          <w:szCs w:val="24"/>
        </w:rPr>
        <w:t>y personal a través de la circular 2/IV-2026</w:t>
      </w:r>
      <w:r w:rsidR="00025A73" w:rsidRPr="00BD6994">
        <w:rPr>
          <w:rFonts w:ascii="Arial" w:hAnsi="Arial" w:cs="Arial"/>
          <w:sz w:val="24"/>
          <w:szCs w:val="24"/>
        </w:rPr>
        <w:t xml:space="preserve">. </w:t>
      </w:r>
    </w:p>
    <w:p w14:paraId="47BC84C6" w14:textId="52751AC9" w:rsidR="00C30E79" w:rsidRPr="00BD6994" w:rsidRDefault="00C30E79" w:rsidP="007242A5">
      <w:pPr>
        <w:spacing w:after="160" w:line="360" w:lineRule="auto"/>
        <w:jc w:val="both"/>
        <w:rPr>
          <w:rFonts w:ascii="Arial" w:hAnsi="Arial" w:cs="Arial"/>
          <w:sz w:val="24"/>
          <w:szCs w:val="24"/>
        </w:rPr>
      </w:pPr>
      <w:r w:rsidRPr="00BD6994">
        <w:rPr>
          <w:rFonts w:ascii="Arial" w:hAnsi="Arial" w:cs="Arial"/>
          <w:sz w:val="24"/>
          <w:szCs w:val="24"/>
        </w:rPr>
        <w:t xml:space="preserve">Asimismo, </w:t>
      </w:r>
      <w:r w:rsidR="00B671C6" w:rsidRPr="00BD6994">
        <w:rPr>
          <w:rFonts w:ascii="Arial" w:hAnsi="Arial" w:cs="Arial"/>
          <w:sz w:val="24"/>
          <w:szCs w:val="24"/>
        </w:rPr>
        <w:t>se estableció que no se reconocen como oficiales</w:t>
      </w:r>
      <w:r w:rsidRPr="00BD6994">
        <w:rPr>
          <w:rFonts w:ascii="Arial" w:hAnsi="Arial" w:cs="Arial"/>
          <w:sz w:val="24"/>
          <w:szCs w:val="24"/>
        </w:rPr>
        <w:t xml:space="preserve"> las comunicaciones </w:t>
      </w:r>
      <w:r w:rsidR="007872A0" w:rsidRPr="00BD6994">
        <w:rPr>
          <w:rFonts w:ascii="Arial" w:hAnsi="Arial" w:cs="Arial"/>
          <w:sz w:val="24"/>
          <w:szCs w:val="24"/>
        </w:rPr>
        <w:t>a través del uso de aplicaciones de mensajería instantánea</w:t>
      </w:r>
      <w:r w:rsidR="009B1AE3" w:rsidRPr="00BD6994">
        <w:rPr>
          <w:rFonts w:ascii="Arial" w:hAnsi="Arial" w:cs="Arial"/>
          <w:sz w:val="24"/>
          <w:szCs w:val="24"/>
        </w:rPr>
        <w:t xml:space="preserve">, tales como </w:t>
      </w:r>
      <w:r w:rsidR="009B1AE3" w:rsidRPr="00BD6994">
        <w:rPr>
          <w:rFonts w:ascii="Arial" w:hAnsi="Arial" w:cs="Arial"/>
          <w:sz w:val="24"/>
          <w:szCs w:val="24"/>
        </w:rPr>
        <w:lastRenderedPageBreak/>
        <w:t xml:space="preserve">WhatsApp o similares, </w:t>
      </w:r>
      <w:r w:rsidR="00B671C6" w:rsidRPr="00BD6994">
        <w:rPr>
          <w:rFonts w:ascii="Arial" w:hAnsi="Arial" w:cs="Arial"/>
          <w:sz w:val="24"/>
          <w:szCs w:val="24"/>
        </w:rPr>
        <w:t xml:space="preserve">ya que carecen de </w:t>
      </w:r>
      <w:r w:rsidR="00FA3F00" w:rsidRPr="00BD6994">
        <w:rPr>
          <w:rFonts w:ascii="Arial" w:hAnsi="Arial" w:cs="Arial"/>
          <w:sz w:val="24"/>
          <w:szCs w:val="24"/>
        </w:rPr>
        <w:t>formalidad, certeza y seguridad jurídica.</w:t>
      </w:r>
    </w:p>
    <w:p w14:paraId="56034146" w14:textId="0EEC7729" w:rsidR="00E55AF4" w:rsidRPr="005E4E38" w:rsidRDefault="000755F5" w:rsidP="000755F5">
      <w:pPr>
        <w:spacing w:after="160" w:line="360" w:lineRule="auto"/>
        <w:jc w:val="both"/>
        <w:rPr>
          <w:rFonts w:ascii="Arial" w:hAnsi="Arial" w:cs="Arial"/>
          <w:sz w:val="24"/>
          <w:szCs w:val="24"/>
        </w:rPr>
      </w:pPr>
      <w:r w:rsidRPr="00BD6994">
        <w:rPr>
          <w:rFonts w:ascii="Arial" w:hAnsi="Arial" w:cs="Arial"/>
          <w:sz w:val="24"/>
          <w:szCs w:val="24"/>
        </w:rPr>
        <w:t xml:space="preserve">Conforme a ello, </w:t>
      </w:r>
      <w:r w:rsidR="00921AC3" w:rsidRPr="00BD6994">
        <w:rPr>
          <w:rFonts w:ascii="Arial" w:hAnsi="Arial" w:cs="Arial"/>
          <w:sz w:val="24"/>
          <w:szCs w:val="24"/>
        </w:rPr>
        <w:t xml:space="preserve">en el expediente </w:t>
      </w:r>
      <w:r w:rsidR="000879CC" w:rsidRPr="00BD6994">
        <w:rPr>
          <w:rFonts w:ascii="Arial" w:hAnsi="Arial" w:cs="Arial"/>
          <w:sz w:val="24"/>
          <w:szCs w:val="24"/>
        </w:rPr>
        <w:t xml:space="preserve">no está acreditado que </w:t>
      </w:r>
      <w:r w:rsidR="005E2530" w:rsidRPr="00BD6994">
        <w:rPr>
          <w:rFonts w:ascii="Arial" w:hAnsi="Arial" w:cs="Arial"/>
          <w:sz w:val="24"/>
          <w:szCs w:val="24"/>
        </w:rPr>
        <w:t xml:space="preserve">las solicitudes </w:t>
      </w:r>
      <w:r w:rsidR="000879CC" w:rsidRPr="00BD6994">
        <w:rPr>
          <w:rFonts w:ascii="Arial" w:hAnsi="Arial" w:cs="Arial"/>
          <w:sz w:val="24"/>
          <w:szCs w:val="24"/>
        </w:rPr>
        <w:t xml:space="preserve">se hayan </w:t>
      </w:r>
      <w:r w:rsidR="00CB2B90" w:rsidRPr="00BD6994">
        <w:rPr>
          <w:rFonts w:ascii="Arial" w:hAnsi="Arial" w:cs="Arial"/>
          <w:sz w:val="24"/>
          <w:szCs w:val="24"/>
        </w:rPr>
        <w:t>presentado</w:t>
      </w:r>
      <w:r w:rsidR="001F348C" w:rsidRPr="00BD6994">
        <w:rPr>
          <w:rFonts w:ascii="Arial" w:hAnsi="Arial" w:cs="Arial"/>
          <w:sz w:val="24"/>
          <w:szCs w:val="24"/>
        </w:rPr>
        <w:t xml:space="preserve"> </w:t>
      </w:r>
      <w:r w:rsidR="000879CC" w:rsidRPr="00BD6994">
        <w:rPr>
          <w:rFonts w:ascii="Arial" w:hAnsi="Arial" w:cs="Arial"/>
          <w:sz w:val="24"/>
          <w:szCs w:val="24"/>
        </w:rPr>
        <w:t>a través de</w:t>
      </w:r>
      <w:r w:rsidR="001F348C" w:rsidRPr="00BD6994">
        <w:rPr>
          <w:rFonts w:ascii="Arial" w:hAnsi="Arial" w:cs="Arial"/>
          <w:sz w:val="24"/>
          <w:szCs w:val="24"/>
        </w:rPr>
        <w:t xml:space="preserve"> los medios institucionales establecidos</w:t>
      </w:r>
      <w:r w:rsidR="00D6332B" w:rsidRPr="00BD6994">
        <w:rPr>
          <w:rFonts w:ascii="Arial" w:hAnsi="Arial" w:cs="Arial"/>
          <w:sz w:val="24"/>
          <w:szCs w:val="24"/>
        </w:rPr>
        <w:t>.</w:t>
      </w:r>
      <w:r w:rsidR="00D6332B">
        <w:rPr>
          <w:rFonts w:ascii="Arial" w:hAnsi="Arial" w:cs="Arial"/>
          <w:sz w:val="24"/>
          <w:szCs w:val="24"/>
        </w:rPr>
        <w:t xml:space="preserve"> </w:t>
      </w:r>
    </w:p>
    <w:p w14:paraId="272BFAD2" w14:textId="5073D8E6" w:rsidR="00072C9D" w:rsidRPr="009F1232" w:rsidRDefault="008D4814" w:rsidP="007242A5">
      <w:pPr>
        <w:spacing w:after="160" w:line="360" w:lineRule="auto"/>
        <w:jc w:val="both"/>
        <w:rPr>
          <w:rFonts w:ascii="Arial" w:hAnsi="Arial" w:cs="Arial"/>
          <w:sz w:val="24"/>
          <w:szCs w:val="24"/>
        </w:rPr>
      </w:pPr>
      <w:r>
        <w:rPr>
          <w:rFonts w:ascii="Arial" w:hAnsi="Arial" w:cs="Arial"/>
          <w:sz w:val="24"/>
          <w:szCs w:val="24"/>
        </w:rPr>
        <w:t>En efecto</w:t>
      </w:r>
      <w:r w:rsidR="00771487" w:rsidRPr="009F1232">
        <w:rPr>
          <w:rFonts w:ascii="Arial" w:hAnsi="Arial" w:cs="Arial"/>
          <w:sz w:val="24"/>
          <w:szCs w:val="24"/>
        </w:rPr>
        <w:t>, si bien con el escrito de demanda se acompañaron como anexos, entre otras constancias, co</w:t>
      </w:r>
      <w:r w:rsidR="00A45BCC" w:rsidRPr="009F1232">
        <w:rPr>
          <w:rFonts w:ascii="Arial" w:hAnsi="Arial" w:cs="Arial"/>
          <w:sz w:val="24"/>
          <w:szCs w:val="24"/>
        </w:rPr>
        <w:t xml:space="preserve">pias simples de </w:t>
      </w:r>
      <w:r w:rsidR="001576D0" w:rsidRPr="009F1232">
        <w:rPr>
          <w:rFonts w:ascii="Arial" w:hAnsi="Arial" w:cs="Arial"/>
          <w:sz w:val="24"/>
          <w:szCs w:val="24"/>
        </w:rPr>
        <w:t>dos escritos signados po</w:t>
      </w:r>
      <w:r w:rsidR="006507BD" w:rsidRPr="009F1232">
        <w:rPr>
          <w:rFonts w:ascii="Arial" w:hAnsi="Arial" w:cs="Arial"/>
          <w:sz w:val="24"/>
          <w:szCs w:val="24"/>
        </w:rPr>
        <w:t xml:space="preserve">r el </w:t>
      </w:r>
      <w:r w:rsidR="006507BD" w:rsidRPr="009F1232">
        <w:rPr>
          <w:rFonts w:ascii="Arial" w:hAnsi="Arial" w:cs="Arial"/>
          <w:i/>
          <w:iCs/>
          <w:sz w:val="24"/>
          <w:szCs w:val="24"/>
        </w:rPr>
        <w:t>actor</w:t>
      </w:r>
      <w:r w:rsidR="0051560B" w:rsidRPr="009F1232">
        <w:rPr>
          <w:rStyle w:val="Refdenotaalpie"/>
          <w:rFonts w:ascii="Arial" w:hAnsi="Arial" w:cs="Arial"/>
          <w:sz w:val="24"/>
          <w:szCs w:val="24"/>
        </w:rPr>
        <w:footnoteReference w:id="38"/>
      </w:r>
      <w:r w:rsidR="006507BD" w:rsidRPr="009F1232">
        <w:rPr>
          <w:rFonts w:ascii="Arial" w:hAnsi="Arial" w:cs="Arial"/>
          <w:sz w:val="24"/>
          <w:szCs w:val="24"/>
        </w:rPr>
        <w:t>,</w:t>
      </w:r>
      <w:r w:rsidR="00CF520E" w:rsidRPr="009F1232">
        <w:rPr>
          <w:rFonts w:ascii="Arial" w:hAnsi="Arial" w:cs="Arial"/>
          <w:sz w:val="24"/>
          <w:szCs w:val="24"/>
        </w:rPr>
        <w:t xml:space="preserve"> con fecha veintiocho de mayo, los cuales contiene</w:t>
      </w:r>
      <w:r w:rsidR="00700375" w:rsidRPr="009F1232">
        <w:rPr>
          <w:rFonts w:ascii="Arial" w:hAnsi="Arial" w:cs="Arial"/>
          <w:sz w:val="24"/>
          <w:szCs w:val="24"/>
        </w:rPr>
        <w:t xml:space="preserve">n las solicitudes </w:t>
      </w:r>
      <w:r w:rsidR="0051560B" w:rsidRPr="009F1232">
        <w:rPr>
          <w:rFonts w:ascii="Arial" w:hAnsi="Arial" w:cs="Arial"/>
          <w:sz w:val="24"/>
          <w:szCs w:val="24"/>
        </w:rPr>
        <w:t>referentes a participar vía remota</w:t>
      </w:r>
      <w:r w:rsidR="001F3B30" w:rsidRPr="009F1232">
        <w:rPr>
          <w:rFonts w:ascii="Arial" w:hAnsi="Arial" w:cs="Arial"/>
          <w:sz w:val="24"/>
          <w:szCs w:val="24"/>
        </w:rPr>
        <w:t xml:space="preserve"> en la sesión de veintinueve de mayo, así como de </w:t>
      </w:r>
      <w:r w:rsidR="00305ED1" w:rsidRPr="009F1232">
        <w:rPr>
          <w:rFonts w:ascii="Arial" w:hAnsi="Arial" w:cs="Arial"/>
          <w:sz w:val="24"/>
          <w:szCs w:val="24"/>
        </w:rPr>
        <w:t xml:space="preserve">informarle sobre la aprobación de los </w:t>
      </w:r>
      <w:r w:rsidR="00305ED1" w:rsidRPr="009F1232">
        <w:rPr>
          <w:rFonts w:ascii="Arial" w:hAnsi="Arial" w:cs="Arial"/>
          <w:i/>
          <w:iCs/>
          <w:sz w:val="24"/>
          <w:szCs w:val="24"/>
        </w:rPr>
        <w:t>Lineamientos TIC</w:t>
      </w:r>
      <w:r w:rsidR="00305ED1" w:rsidRPr="009F1232">
        <w:rPr>
          <w:rFonts w:ascii="Arial" w:hAnsi="Arial" w:cs="Arial"/>
          <w:sz w:val="24"/>
          <w:szCs w:val="24"/>
        </w:rPr>
        <w:t xml:space="preserve"> y, en su caso, remitirle copia de ellos</w:t>
      </w:r>
      <w:r w:rsidR="00C47DD6" w:rsidRPr="009F1232">
        <w:rPr>
          <w:rFonts w:ascii="Arial" w:hAnsi="Arial" w:cs="Arial"/>
          <w:sz w:val="24"/>
          <w:szCs w:val="24"/>
        </w:rPr>
        <w:t>, l</w:t>
      </w:r>
      <w:r w:rsidR="00072C9D" w:rsidRPr="009F1232">
        <w:rPr>
          <w:rFonts w:ascii="Arial" w:hAnsi="Arial" w:cs="Arial"/>
          <w:sz w:val="24"/>
          <w:szCs w:val="24"/>
        </w:rPr>
        <w:t xml:space="preserve">o cierto es que </w:t>
      </w:r>
      <w:r w:rsidR="004C5C5E" w:rsidRPr="009F1232">
        <w:rPr>
          <w:rFonts w:ascii="Arial" w:hAnsi="Arial" w:cs="Arial"/>
          <w:sz w:val="24"/>
          <w:szCs w:val="24"/>
        </w:rPr>
        <w:t xml:space="preserve">esas documentales </w:t>
      </w:r>
      <w:r w:rsidR="006C14AD" w:rsidRPr="009F1232">
        <w:rPr>
          <w:rFonts w:ascii="Arial" w:hAnsi="Arial" w:cs="Arial"/>
          <w:sz w:val="24"/>
          <w:szCs w:val="24"/>
        </w:rPr>
        <w:t>son insuficientes para acreditar que las solicitudes fueron presentadas</w:t>
      </w:r>
      <w:r w:rsidR="00090244" w:rsidRPr="009F1232">
        <w:rPr>
          <w:rFonts w:ascii="Arial" w:hAnsi="Arial" w:cs="Arial"/>
          <w:sz w:val="24"/>
          <w:szCs w:val="24"/>
        </w:rPr>
        <w:t xml:space="preserve"> para su trámite ante la secretaría del </w:t>
      </w:r>
      <w:r w:rsidR="00090244" w:rsidRPr="009F1232">
        <w:rPr>
          <w:rFonts w:ascii="Arial" w:hAnsi="Arial" w:cs="Arial"/>
          <w:i/>
          <w:iCs/>
          <w:sz w:val="24"/>
          <w:szCs w:val="24"/>
        </w:rPr>
        <w:t>Ayuntamiento</w:t>
      </w:r>
      <w:r w:rsidR="00090244" w:rsidRPr="009F1232">
        <w:rPr>
          <w:rFonts w:ascii="Arial" w:hAnsi="Arial" w:cs="Arial"/>
          <w:sz w:val="24"/>
          <w:szCs w:val="24"/>
        </w:rPr>
        <w:t xml:space="preserve">, ya que, por un lado, al tratarse de </w:t>
      </w:r>
      <w:r w:rsidR="00350B1D" w:rsidRPr="009F1232">
        <w:rPr>
          <w:rFonts w:ascii="Arial" w:hAnsi="Arial" w:cs="Arial"/>
          <w:sz w:val="24"/>
          <w:szCs w:val="24"/>
        </w:rPr>
        <w:t>copias simples</w:t>
      </w:r>
      <w:r w:rsidR="000D12EE" w:rsidRPr="009F1232">
        <w:rPr>
          <w:rFonts w:ascii="Arial" w:hAnsi="Arial" w:cs="Arial"/>
          <w:sz w:val="24"/>
          <w:szCs w:val="24"/>
        </w:rPr>
        <w:t xml:space="preserve"> su valor es</w:t>
      </w:r>
      <w:r w:rsidR="00147988" w:rsidRPr="009F1232">
        <w:rPr>
          <w:rFonts w:ascii="Arial" w:hAnsi="Arial" w:cs="Arial"/>
          <w:sz w:val="24"/>
          <w:szCs w:val="24"/>
        </w:rPr>
        <w:t xml:space="preserve"> únicamente indiciario</w:t>
      </w:r>
      <w:r w:rsidR="003E4184" w:rsidRPr="009F1232">
        <w:rPr>
          <w:rFonts w:ascii="Arial" w:hAnsi="Arial" w:cs="Arial"/>
          <w:sz w:val="24"/>
          <w:szCs w:val="24"/>
        </w:rPr>
        <w:t xml:space="preserve"> en términos de lo establecido en el </w:t>
      </w:r>
      <w:r w:rsidR="000C542C" w:rsidRPr="009F1232">
        <w:rPr>
          <w:rFonts w:ascii="Arial" w:hAnsi="Arial" w:cs="Arial"/>
          <w:sz w:val="24"/>
          <w:szCs w:val="24"/>
        </w:rPr>
        <w:t xml:space="preserve">artículo 22, fracción IV de la </w:t>
      </w:r>
      <w:r w:rsidR="000C542C" w:rsidRPr="009F1232">
        <w:rPr>
          <w:rFonts w:ascii="Arial" w:hAnsi="Arial" w:cs="Arial"/>
          <w:i/>
          <w:iCs/>
          <w:sz w:val="24"/>
          <w:szCs w:val="24"/>
        </w:rPr>
        <w:t>Ley de Justicia Electoral</w:t>
      </w:r>
      <w:r w:rsidR="001D040B" w:rsidRPr="009F1232">
        <w:rPr>
          <w:rFonts w:ascii="Arial" w:hAnsi="Arial" w:cs="Arial"/>
          <w:sz w:val="24"/>
          <w:szCs w:val="24"/>
        </w:rPr>
        <w:t xml:space="preserve">, sin que se encuentren robustecidas con </w:t>
      </w:r>
      <w:r w:rsidR="00940250" w:rsidRPr="009F1232">
        <w:rPr>
          <w:rFonts w:ascii="Arial" w:hAnsi="Arial" w:cs="Arial"/>
          <w:sz w:val="24"/>
          <w:szCs w:val="24"/>
        </w:rPr>
        <w:t>algún otro medio de convicción</w:t>
      </w:r>
      <w:r w:rsidR="00D07FD4" w:rsidRPr="009F1232">
        <w:rPr>
          <w:rFonts w:ascii="Arial" w:hAnsi="Arial" w:cs="Arial"/>
          <w:sz w:val="24"/>
          <w:szCs w:val="24"/>
        </w:rPr>
        <w:t xml:space="preserve"> que permita a este </w:t>
      </w:r>
      <w:r w:rsidR="00D07FD4" w:rsidRPr="009F1232">
        <w:rPr>
          <w:rFonts w:ascii="Arial" w:hAnsi="Arial" w:cs="Arial"/>
          <w:i/>
          <w:iCs/>
          <w:sz w:val="24"/>
          <w:szCs w:val="24"/>
        </w:rPr>
        <w:t>órgano jurisdiccional</w:t>
      </w:r>
      <w:r w:rsidR="00D07FD4" w:rsidRPr="009F1232">
        <w:rPr>
          <w:rFonts w:ascii="Arial" w:hAnsi="Arial" w:cs="Arial"/>
          <w:sz w:val="24"/>
          <w:szCs w:val="24"/>
        </w:rPr>
        <w:t xml:space="preserve"> inferir </w:t>
      </w:r>
      <w:r w:rsidR="00956203" w:rsidRPr="009F1232">
        <w:rPr>
          <w:rFonts w:ascii="Arial" w:hAnsi="Arial" w:cs="Arial"/>
          <w:sz w:val="24"/>
          <w:szCs w:val="24"/>
        </w:rPr>
        <w:t xml:space="preserve">su veracidad. </w:t>
      </w:r>
    </w:p>
    <w:p w14:paraId="1A7A8FD8" w14:textId="3EA2ED80" w:rsidR="00275256" w:rsidRPr="009F1232" w:rsidRDefault="000A7F7F" w:rsidP="007242A5">
      <w:pPr>
        <w:spacing w:after="160" w:line="360" w:lineRule="auto"/>
        <w:jc w:val="both"/>
        <w:rPr>
          <w:rFonts w:ascii="Arial" w:hAnsi="Arial" w:cs="Arial"/>
          <w:sz w:val="24"/>
          <w:szCs w:val="24"/>
        </w:rPr>
      </w:pPr>
      <w:r w:rsidRPr="009F1232">
        <w:rPr>
          <w:rFonts w:ascii="Arial" w:hAnsi="Arial" w:cs="Arial"/>
          <w:sz w:val="24"/>
          <w:szCs w:val="24"/>
        </w:rPr>
        <w:t xml:space="preserve">Por otra parte, </w:t>
      </w:r>
      <w:r w:rsidR="00E01E67" w:rsidRPr="009F1232">
        <w:rPr>
          <w:rFonts w:ascii="Arial" w:hAnsi="Arial" w:cs="Arial"/>
          <w:sz w:val="24"/>
          <w:szCs w:val="24"/>
        </w:rPr>
        <w:t xml:space="preserve">porque </w:t>
      </w:r>
      <w:r w:rsidRPr="009F1232">
        <w:rPr>
          <w:rFonts w:ascii="Arial" w:hAnsi="Arial" w:cs="Arial"/>
          <w:sz w:val="24"/>
          <w:szCs w:val="24"/>
        </w:rPr>
        <w:t xml:space="preserve">de las documentales de referencia no se advierten elementos que hagan suponer que </w:t>
      </w:r>
      <w:r w:rsidR="00275256" w:rsidRPr="009F1232">
        <w:rPr>
          <w:rFonts w:ascii="Arial" w:hAnsi="Arial" w:cs="Arial"/>
          <w:sz w:val="24"/>
          <w:szCs w:val="24"/>
        </w:rPr>
        <w:t>efectivamente se presentaron ante la secretaría</w:t>
      </w:r>
      <w:r w:rsidR="0007702D" w:rsidRPr="009F1232">
        <w:rPr>
          <w:rFonts w:ascii="Arial" w:hAnsi="Arial" w:cs="Arial"/>
          <w:sz w:val="24"/>
          <w:szCs w:val="24"/>
        </w:rPr>
        <w:t xml:space="preserve"> </w:t>
      </w:r>
      <w:r w:rsidR="00270BB8" w:rsidRPr="009F1232">
        <w:rPr>
          <w:rFonts w:ascii="Arial" w:hAnsi="Arial" w:cs="Arial"/>
          <w:sz w:val="24"/>
          <w:szCs w:val="24"/>
        </w:rPr>
        <w:t xml:space="preserve">en la fecha que refiere </w:t>
      </w:r>
      <w:r w:rsidR="0007702D" w:rsidRPr="009F1232">
        <w:rPr>
          <w:rFonts w:ascii="Arial" w:hAnsi="Arial" w:cs="Arial"/>
          <w:sz w:val="24"/>
          <w:szCs w:val="24"/>
        </w:rPr>
        <w:t>pues</w:t>
      </w:r>
      <w:r w:rsidR="00B157D9" w:rsidRPr="009F1232">
        <w:rPr>
          <w:rFonts w:ascii="Arial" w:hAnsi="Arial" w:cs="Arial"/>
          <w:sz w:val="24"/>
          <w:szCs w:val="24"/>
        </w:rPr>
        <w:t>,</w:t>
      </w:r>
      <w:r w:rsidR="0007702D" w:rsidRPr="009F1232">
        <w:rPr>
          <w:rFonts w:ascii="Arial" w:hAnsi="Arial" w:cs="Arial"/>
          <w:sz w:val="24"/>
          <w:szCs w:val="24"/>
        </w:rPr>
        <w:t xml:space="preserve"> a pesar de que el </w:t>
      </w:r>
      <w:r w:rsidR="0007702D" w:rsidRPr="009F1232">
        <w:rPr>
          <w:rFonts w:ascii="Arial" w:hAnsi="Arial" w:cs="Arial"/>
          <w:i/>
          <w:iCs/>
          <w:sz w:val="24"/>
          <w:szCs w:val="24"/>
        </w:rPr>
        <w:t>actor</w:t>
      </w:r>
      <w:r w:rsidR="0007702D" w:rsidRPr="009F1232">
        <w:rPr>
          <w:rFonts w:ascii="Arial" w:hAnsi="Arial" w:cs="Arial"/>
          <w:sz w:val="24"/>
          <w:szCs w:val="24"/>
        </w:rPr>
        <w:t xml:space="preserve"> señala que las solicitudes se dirigieron al </w:t>
      </w:r>
      <w:r w:rsidR="0007702D" w:rsidRPr="009F1232">
        <w:rPr>
          <w:rFonts w:ascii="Arial" w:hAnsi="Arial" w:cs="Arial"/>
          <w:i/>
          <w:iCs/>
          <w:sz w:val="24"/>
          <w:szCs w:val="24"/>
        </w:rPr>
        <w:t>Secretario</w:t>
      </w:r>
      <w:r w:rsidR="0007702D" w:rsidRPr="009F1232">
        <w:rPr>
          <w:rFonts w:ascii="Arial" w:hAnsi="Arial" w:cs="Arial"/>
          <w:sz w:val="24"/>
          <w:szCs w:val="24"/>
        </w:rPr>
        <w:t xml:space="preserve"> a través de correo electrónico institucional</w:t>
      </w:r>
      <w:r w:rsidR="00A242FF" w:rsidRPr="009F1232">
        <w:rPr>
          <w:rFonts w:ascii="Arial" w:hAnsi="Arial" w:cs="Arial"/>
          <w:sz w:val="24"/>
          <w:szCs w:val="24"/>
        </w:rPr>
        <w:t xml:space="preserve"> (apartados 5.6 y 5.7 de la demanda)</w:t>
      </w:r>
      <w:r w:rsidR="0007702D" w:rsidRPr="009F1232">
        <w:rPr>
          <w:rFonts w:ascii="Arial" w:hAnsi="Arial" w:cs="Arial"/>
          <w:sz w:val="24"/>
          <w:szCs w:val="24"/>
        </w:rPr>
        <w:t xml:space="preserve">, no </w:t>
      </w:r>
      <w:r w:rsidR="00B157D9" w:rsidRPr="009F1232">
        <w:rPr>
          <w:rFonts w:ascii="Arial" w:hAnsi="Arial" w:cs="Arial"/>
          <w:sz w:val="24"/>
          <w:szCs w:val="24"/>
        </w:rPr>
        <w:t xml:space="preserve">acredita dicha circunstancia con </w:t>
      </w:r>
      <w:r w:rsidR="00794516" w:rsidRPr="009F1232">
        <w:rPr>
          <w:rFonts w:ascii="Arial" w:hAnsi="Arial" w:cs="Arial"/>
          <w:sz w:val="24"/>
          <w:szCs w:val="24"/>
        </w:rPr>
        <w:t xml:space="preserve">algún medio de prueba </w:t>
      </w:r>
      <w:r w:rsidR="00920D96" w:rsidRPr="009F1232">
        <w:rPr>
          <w:rFonts w:ascii="Arial" w:hAnsi="Arial" w:cs="Arial"/>
          <w:sz w:val="24"/>
          <w:szCs w:val="24"/>
        </w:rPr>
        <w:t xml:space="preserve">que </w:t>
      </w:r>
      <w:r w:rsidR="00176265" w:rsidRPr="009F1232">
        <w:rPr>
          <w:rFonts w:ascii="Arial" w:hAnsi="Arial" w:cs="Arial"/>
          <w:sz w:val="24"/>
          <w:szCs w:val="24"/>
        </w:rPr>
        <w:t>haga patente su envío</w:t>
      </w:r>
      <w:r w:rsidR="007E36E3" w:rsidRPr="009F1232">
        <w:rPr>
          <w:rFonts w:ascii="Arial" w:hAnsi="Arial" w:cs="Arial"/>
          <w:sz w:val="24"/>
          <w:szCs w:val="24"/>
        </w:rPr>
        <w:t xml:space="preserve"> y la recepción en el área a la que se dirigió</w:t>
      </w:r>
      <w:r w:rsidR="00176265" w:rsidRPr="009F1232">
        <w:rPr>
          <w:rFonts w:ascii="Arial" w:hAnsi="Arial" w:cs="Arial"/>
          <w:sz w:val="24"/>
          <w:szCs w:val="24"/>
        </w:rPr>
        <w:t>.</w:t>
      </w:r>
    </w:p>
    <w:p w14:paraId="43C39E05" w14:textId="5B448EC6" w:rsidR="00956203" w:rsidRPr="009F1232" w:rsidRDefault="00275E9E" w:rsidP="007242A5">
      <w:pPr>
        <w:spacing w:after="160" w:line="360" w:lineRule="auto"/>
        <w:jc w:val="both"/>
        <w:rPr>
          <w:rFonts w:ascii="Arial" w:hAnsi="Arial" w:cs="Arial"/>
          <w:sz w:val="24"/>
          <w:szCs w:val="24"/>
        </w:rPr>
      </w:pPr>
      <w:r w:rsidRPr="009F1232">
        <w:rPr>
          <w:rFonts w:ascii="Arial" w:hAnsi="Arial" w:cs="Arial"/>
          <w:sz w:val="24"/>
          <w:szCs w:val="24"/>
        </w:rPr>
        <w:t>De ahí que, ante la falta de acreditación de que las solicitudes efectivamente se presentaron</w:t>
      </w:r>
      <w:r w:rsidR="000F32C0" w:rsidRPr="009F1232">
        <w:rPr>
          <w:rFonts w:ascii="Arial" w:hAnsi="Arial" w:cs="Arial"/>
          <w:sz w:val="24"/>
          <w:szCs w:val="24"/>
        </w:rPr>
        <w:t xml:space="preserve"> vía correo electrónico al </w:t>
      </w:r>
      <w:r w:rsidR="000F32C0" w:rsidRPr="009F1232">
        <w:rPr>
          <w:rFonts w:ascii="Arial" w:hAnsi="Arial" w:cs="Arial"/>
          <w:i/>
          <w:iCs/>
          <w:sz w:val="24"/>
          <w:szCs w:val="24"/>
        </w:rPr>
        <w:t>Secretario</w:t>
      </w:r>
      <w:r w:rsidR="009071F9" w:rsidRPr="009F1232">
        <w:rPr>
          <w:rFonts w:ascii="Arial" w:hAnsi="Arial" w:cs="Arial"/>
          <w:sz w:val="24"/>
          <w:szCs w:val="24"/>
        </w:rPr>
        <w:t xml:space="preserve"> y que fueron re</w:t>
      </w:r>
      <w:r w:rsidR="009C4B20" w:rsidRPr="009F1232">
        <w:rPr>
          <w:rFonts w:ascii="Arial" w:hAnsi="Arial" w:cs="Arial"/>
          <w:sz w:val="24"/>
          <w:szCs w:val="24"/>
        </w:rPr>
        <w:t>cibidas por este funcionario o personal del área</w:t>
      </w:r>
      <w:r w:rsidR="000F32C0" w:rsidRPr="009F1232">
        <w:rPr>
          <w:rFonts w:ascii="Arial" w:hAnsi="Arial" w:cs="Arial"/>
          <w:sz w:val="24"/>
          <w:szCs w:val="24"/>
        </w:rPr>
        <w:t xml:space="preserve">, </w:t>
      </w:r>
      <w:r w:rsidR="00404696" w:rsidRPr="009F1232">
        <w:rPr>
          <w:rFonts w:ascii="Arial" w:hAnsi="Arial" w:cs="Arial"/>
          <w:sz w:val="24"/>
          <w:szCs w:val="24"/>
        </w:rPr>
        <w:t xml:space="preserve">es evidente que </w:t>
      </w:r>
      <w:r w:rsidR="00B13750" w:rsidRPr="009F1232">
        <w:rPr>
          <w:rFonts w:ascii="Arial" w:hAnsi="Arial" w:cs="Arial"/>
          <w:sz w:val="24"/>
          <w:szCs w:val="24"/>
        </w:rPr>
        <w:t xml:space="preserve">resulta </w:t>
      </w:r>
      <w:r w:rsidR="00B13750" w:rsidRPr="009F1232">
        <w:rPr>
          <w:rFonts w:ascii="Arial" w:hAnsi="Arial" w:cs="Arial"/>
          <w:b/>
          <w:bCs/>
          <w:sz w:val="24"/>
          <w:szCs w:val="24"/>
        </w:rPr>
        <w:t>inexistente</w:t>
      </w:r>
      <w:r w:rsidR="0026158B" w:rsidRPr="009F1232">
        <w:rPr>
          <w:rFonts w:ascii="Arial" w:hAnsi="Arial" w:cs="Arial"/>
          <w:sz w:val="24"/>
          <w:szCs w:val="24"/>
        </w:rPr>
        <w:t xml:space="preserve"> la omisión</w:t>
      </w:r>
      <w:r w:rsidR="004B3144" w:rsidRPr="009F1232">
        <w:rPr>
          <w:rFonts w:ascii="Arial" w:hAnsi="Arial" w:cs="Arial"/>
          <w:sz w:val="24"/>
          <w:szCs w:val="24"/>
        </w:rPr>
        <w:t xml:space="preserve"> </w:t>
      </w:r>
      <w:r w:rsidR="0026158B" w:rsidRPr="009F1232">
        <w:rPr>
          <w:rFonts w:ascii="Arial" w:hAnsi="Arial" w:cs="Arial"/>
          <w:sz w:val="24"/>
          <w:szCs w:val="24"/>
        </w:rPr>
        <w:t>atribuida a dicho funcionario</w:t>
      </w:r>
      <w:r w:rsidR="009071F9" w:rsidRPr="009F1232">
        <w:rPr>
          <w:rFonts w:ascii="Arial" w:hAnsi="Arial" w:cs="Arial"/>
          <w:sz w:val="24"/>
          <w:szCs w:val="24"/>
        </w:rPr>
        <w:t>.</w:t>
      </w:r>
      <w:r w:rsidR="0026158B" w:rsidRPr="009F1232">
        <w:rPr>
          <w:rFonts w:ascii="Arial" w:hAnsi="Arial" w:cs="Arial"/>
          <w:sz w:val="24"/>
          <w:szCs w:val="24"/>
        </w:rPr>
        <w:t xml:space="preserve"> </w:t>
      </w:r>
    </w:p>
    <w:p w14:paraId="31DD296B" w14:textId="08581CEC" w:rsidR="007242A5" w:rsidRPr="009F1232" w:rsidRDefault="007242A5" w:rsidP="007242A5">
      <w:pPr>
        <w:pStyle w:val="Prrafodelista"/>
        <w:numPr>
          <w:ilvl w:val="0"/>
          <w:numId w:val="36"/>
        </w:numPr>
        <w:spacing w:after="160" w:line="360" w:lineRule="auto"/>
        <w:jc w:val="both"/>
        <w:rPr>
          <w:rFonts w:ascii="Arial" w:hAnsi="Arial" w:cs="Arial"/>
          <w:b/>
          <w:bCs/>
          <w:sz w:val="24"/>
          <w:szCs w:val="24"/>
        </w:rPr>
      </w:pPr>
      <w:r w:rsidRPr="009F1232">
        <w:rPr>
          <w:rFonts w:ascii="Arial" w:hAnsi="Arial" w:cs="Arial"/>
          <w:b/>
          <w:bCs/>
          <w:sz w:val="24"/>
          <w:szCs w:val="24"/>
        </w:rPr>
        <w:t>Omisión de garantizar la participación efectiva en la sesión de Cabildo de veintinueve de mayo, derivado de la falta de consideración de la situación especial de seguridad en que ejerce el cargo</w:t>
      </w:r>
    </w:p>
    <w:p w14:paraId="5717BFD4" w14:textId="5E58100E" w:rsidR="00A25285" w:rsidRPr="009F1232" w:rsidRDefault="00FB4258" w:rsidP="00A25285">
      <w:pPr>
        <w:spacing w:after="160" w:line="360" w:lineRule="auto"/>
        <w:jc w:val="both"/>
        <w:rPr>
          <w:rFonts w:ascii="Arial" w:hAnsi="Arial" w:cs="Arial"/>
          <w:sz w:val="24"/>
          <w:szCs w:val="24"/>
        </w:rPr>
      </w:pPr>
      <w:r w:rsidRPr="009F1232">
        <w:rPr>
          <w:rFonts w:ascii="Arial" w:hAnsi="Arial" w:cs="Arial"/>
          <w:sz w:val="24"/>
          <w:szCs w:val="24"/>
        </w:rPr>
        <w:t xml:space="preserve">El </w:t>
      </w:r>
      <w:r w:rsidRPr="009F1232">
        <w:rPr>
          <w:rFonts w:ascii="Arial" w:hAnsi="Arial" w:cs="Arial"/>
          <w:i/>
          <w:iCs/>
          <w:sz w:val="24"/>
          <w:szCs w:val="24"/>
        </w:rPr>
        <w:t>actor</w:t>
      </w:r>
      <w:r w:rsidRPr="009F1232">
        <w:rPr>
          <w:rFonts w:ascii="Arial" w:hAnsi="Arial" w:cs="Arial"/>
          <w:sz w:val="24"/>
          <w:szCs w:val="24"/>
        </w:rPr>
        <w:t xml:space="preserve"> </w:t>
      </w:r>
      <w:r w:rsidR="00C74086" w:rsidRPr="009F1232">
        <w:rPr>
          <w:rFonts w:ascii="Arial" w:hAnsi="Arial" w:cs="Arial"/>
          <w:sz w:val="24"/>
          <w:szCs w:val="24"/>
        </w:rPr>
        <w:t xml:space="preserve">sostiene que las </w:t>
      </w:r>
      <w:r w:rsidR="00C74086" w:rsidRPr="009F1232">
        <w:rPr>
          <w:rFonts w:ascii="Arial" w:hAnsi="Arial" w:cs="Arial"/>
          <w:i/>
          <w:iCs/>
          <w:sz w:val="24"/>
          <w:szCs w:val="24"/>
        </w:rPr>
        <w:t>autoridades</w:t>
      </w:r>
      <w:r w:rsidR="00C74086" w:rsidRPr="009F1232">
        <w:rPr>
          <w:rFonts w:ascii="Arial" w:hAnsi="Arial" w:cs="Arial"/>
          <w:sz w:val="24"/>
          <w:szCs w:val="24"/>
        </w:rPr>
        <w:t xml:space="preserve"> </w:t>
      </w:r>
      <w:r w:rsidR="00C74086" w:rsidRPr="009F1232">
        <w:rPr>
          <w:rFonts w:ascii="Arial" w:hAnsi="Arial" w:cs="Arial"/>
          <w:i/>
          <w:iCs/>
          <w:sz w:val="24"/>
          <w:szCs w:val="24"/>
        </w:rPr>
        <w:t>responsables</w:t>
      </w:r>
      <w:r w:rsidR="00C74086" w:rsidRPr="009F1232">
        <w:rPr>
          <w:rFonts w:ascii="Arial" w:hAnsi="Arial" w:cs="Arial"/>
          <w:sz w:val="24"/>
          <w:szCs w:val="24"/>
        </w:rPr>
        <w:t xml:space="preserve"> han omitido tomar en consideración la situación </w:t>
      </w:r>
      <w:r w:rsidR="009E5801" w:rsidRPr="009F1232">
        <w:rPr>
          <w:rFonts w:ascii="Arial" w:hAnsi="Arial" w:cs="Arial"/>
          <w:sz w:val="24"/>
          <w:szCs w:val="24"/>
        </w:rPr>
        <w:t xml:space="preserve">especial </w:t>
      </w:r>
      <w:r w:rsidR="00C74086" w:rsidRPr="009F1232">
        <w:rPr>
          <w:rFonts w:ascii="Arial" w:hAnsi="Arial" w:cs="Arial"/>
          <w:sz w:val="24"/>
          <w:szCs w:val="24"/>
        </w:rPr>
        <w:t xml:space="preserve">de seguridad en que se encuentra a </w:t>
      </w:r>
      <w:r w:rsidR="009E5801" w:rsidRPr="009F1232">
        <w:rPr>
          <w:rFonts w:ascii="Arial" w:hAnsi="Arial" w:cs="Arial"/>
          <w:sz w:val="24"/>
          <w:szCs w:val="24"/>
        </w:rPr>
        <w:t>fin de</w:t>
      </w:r>
      <w:r w:rsidR="006D0D23" w:rsidRPr="009F1232">
        <w:rPr>
          <w:rFonts w:ascii="Arial" w:hAnsi="Arial" w:cs="Arial"/>
          <w:sz w:val="24"/>
          <w:szCs w:val="24"/>
        </w:rPr>
        <w:t xml:space="preserve"> garantizar su participación efectiva</w:t>
      </w:r>
      <w:r w:rsidR="0001013C" w:rsidRPr="009F1232">
        <w:rPr>
          <w:rFonts w:ascii="Arial" w:hAnsi="Arial" w:cs="Arial"/>
          <w:sz w:val="24"/>
          <w:szCs w:val="24"/>
        </w:rPr>
        <w:t xml:space="preserve"> en las sesiones del </w:t>
      </w:r>
      <w:r w:rsidR="0001013C" w:rsidRPr="009F1232">
        <w:rPr>
          <w:rFonts w:ascii="Arial" w:hAnsi="Arial" w:cs="Arial"/>
          <w:i/>
          <w:iCs/>
          <w:sz w:val="24"/>
          <w:szCs w:val="24"/>
        </w:rPr>
        <w:t>Ayuntamiento</w:t>
      </w:r>
      <w:r w:rsidR="00722857" w:rsidRPr="009F1232">
        <w:rPr>
          <w:rFonts w:ascii="Arial" w:hAnsi="Arial" w:cs="Arial"/>
          <w:sz w:val="24"/>
          <w:szCs w:val="24"/>
        </w:rPr>
        <w:t>, aun cuando</w:t>
      </w:r>
      <w:r w:rsidR="0081231F" w:rsidRPr="009F1232">
        <w:rPr>
          <w:rFonts w:ascii="Arial" w:hAnsi="Arial" w:cs="Arial"/>
          <w:sz w:val="24"/>
          <w:szCs w:val="24"/>
        </w:rPr>
        <w:t xml:space="preserve"> ha realizado solicitudes para efecto de que se le permita </w:t>
      </w:r>
      <w:r w:rsidR="00C6751B" w:rsidRPr="009F1232">
        <w:rPr>
          <w:rFonts w:ascii="Arial" w:hAnsi="Arial" w:cs="Arial"/>
          <w:sz w:val="24"/>
          <w:szCs w:val="24"/>
        </w:rPr>
        <w:t>su</w:t>
      </w:r>
      <w:r w:rsidR="0081231F" w:rsidRPr="009F1232">
        <w:rPr>
          <w:rFonts w:ascii="Arial" w:hAnsi="Arial" w:cs="Arial"/>
          <w:sz w:val="24"/>
          <w:szCs w:val="24"/>
        </w:rPr>
        <w:t xml:space="preserve"> intervención de manera remo</w:t>
      </w:r>
      <w:r w:rsidR="003E7A78" w:rsidRPr="009F1232">
        <w:rPr>
          <w:rFonts w:ascii="Arial" w:hAnsi="Arial" w:cs="Arial"/>
          <w:sz w:val="24"/>
          <w:szCs w:val="24"/>
        </w:rPr>
        <w:t xml:space="preserve">ta. </w:t>
      </w:r>
    </w:p>
    <w:p w14:paraId="0A26EDCF" w14:textId="4A73EF02" w:rsidR="00C6751B" w:rsidRPr="009F1232" w:rsidRDefault="00C6751B" w:rsidP="00A25285">
      <w:pPr>
        <w:spacing w:after="160" w:line="360" w:lineRule="auto"/>
        <w:jc w:val="both"/>
        <w:rPr>
          <w:rFonts w:ascii="Arial" w:hAnsi="Arial" w:cs="Arial"/>
          <w:sz w:val="24"/>
          <w:szCs w:val="24"/>
        </w:rPr>
      </w:pPr>
      <w:r w:rsidRPr="009F1232">
        <w:rPr>
          <w:rFonts w:ascii="Arial" w:hAnsi="Arial" w:cs="Arial"/>
          <w:sz w:val="24"/>
          <w:szCs w:val="24"/>
        </w:rPr>
        <w:lastRenderedPageBreak/>
        <w:t>Asegura que lo anterior</w:t>
      </w:r>
      <w:r w:rsidR="005E2417" w:rsidRPr="009F1232">
        <w:rPr>
          <w:rFonts w:ascii="Arial" w:hAnsi="Arial" w:cs="Arial"/>
          <w:sz w:val="24"/>
          <w:szCs w:val="24"/>
        </w:rPr>
        <w:t xml:space="preserve"> le depara perjuicio en el desempeño de su cargo,</w:t>
      </w:r>
      <w:r w:rsidR="008A1C78" w:rsidRPr="009F1232">
        <w:rPr>
          <w:rFonts w:ascii="Arial" w:hAnsi="Arial" w:cs="Arial"/>
          <w:sz w:val="24"/>
          <w:szCs w:val="24"/>
        </w:rPr>
        <w:t xml:space="preserve"> </w:t>
      </w:r>
      <w:r w:rsidR="00966CFF" w:rsidRPr="009F1232">
        <w:rPr>
          <w:rFonts w:ascii="Arial" w:hAnsi="Arial" w:cs="Arial"/>
          <w:sz w:val="24"/>
          <w:szCs w:val="24"/>
        </w:rPr>
        <w:t>ya q</w:t>
      </w:r>
      <w:r w:rsidR="00E92006" w:rsidRPr="009F1232">
        <w:rPr>
          <w:rFonts w:ascii="Arial" w:hAnsi="Arial" w:cs="Arial"/>
          <w:sz w:val="24"/>
          <w:szCs w:val="24"/>
        </w:rPr>
        <w:t>u</w:t>
      </w:r>
      <w:r w:rsidR="00966CFF" w:rsidRPr="009F1232">
        <w:rPr>
          <w:rFonts w:ascii="Arial" w:hAnsi="Arial" w:cs="Arial"/>
          <w:sz w:val="24"/>
          <w:szCs w:val="24"/>
        </w:rPr>
        <w:t xml:space="preserve">e debe tomarse en cuenta que </w:t>
      </w:r>
      <w:r w:rsidR="008A1C78" w:rsidRPr="009F1232">
        <w:rPr>
          <w:rFonts w:ascii="Arial" w:hAnsi="Arial" w:cs="Arial"/>
          <w:sz w:val="24"/>
          <w:szCs w:val="24"/>
        </w:rPr>
        <w:t xml:space="preserve">el </w:t>
      </w:r>
      <w:r w:rsidR="008A1C78" w:rsidRPr="009F1232">
        <w:rPr>
          <w:rFonts w:ascii="Arial" w:hAnsi="Arial" w:cs="Arial"/>
          <w:i/>
          <w:iCs/>
          <w:sz w:val="24"/>
          <w:szCs w:val="24"/>
        </w:rPr>
        <w:t>Ayuntamiento</w:t>
      </w:r>
      <w:r w:rsidR="008A1C78" w:rsidRPr="009F1232">
        <w:rPr>
          <w:rFonts w:ascii="Arial" w:hAnsi="Arial" w:cs="Arial"/>
          <w:sz w:val="24"/>
          <w:szCs w:val="24"/>
        </w:rPr>
        <w:t xml:space="preserve"> cuenta con la infraestructura </w:t>
      </w:r>
      <w:r w:rsidR="00B25C2B" w:rsidRPr="009F1232">
        <w:rPr>
          <w:rFonts w:ascii="Arial" w:hAnsi="Arial" w:cs="Arial"/>
          <w:sz w:val="24"/>
          <w:szCs w:val="24"/>
        </w:rPr>
        <w:t xml:space="preserve">técnica para la implementación de mecanismos </w:t>
      </w:r>
      <w:r w:rsidR="00E2786A" w:rsidRPr="009F1232">
        <w:rPr>
          <w:rFonts w:ascii="Arial" w:hAnsi="Arial" w:cs="Arial"/>
          <w:sz w:val="24"/>
          <w:szCs w:val="24"/>
        </w:rPr>
        <w:t xml:space="preserve">que garanticen su participación en todas las sesiones ordinarias y extraordinarias que se celebren. </w:t>
      </w:r>
    </w:p>
    <w:p w14:paraId="42DE40A1" w14:textId="41CC9813" w:rsidR="00E92006" w:rsidRPr="009F1232" w:rsidRDefault="00E92006" w:rsidP="00A25285">
      <w:pPr>
        <w:spacing w:after="160" w:line="360" w:lineRule="auto"/>
        <w:jc w:val="both"/>
        <w:rPr>
          <w:rFonts w:ascii="Arial" w:hAnsi="Arial" w:cs="Arial"/>
          <w:sz w:val="24"/>
          <w:szCs w:val="24"/>
        </w:rPr>
      </w:pPr>
      <w:r w:rsidRPr="009F1232">
        <w:rPr>
          <w:rFonts w:ascii="Arial" w:hAnsi="Arial" w:cs="Arial"/>
          <w:sz w:val="24"/>
          <w:szCs w:val="24"/>
        </w:rPr>
        <w:t xml:space="preserve">De igual forma, señala que </w:t>
      </w:r>
      <w:r w:rsidR="00874584" w:rsidRPr="009F1232">
        <w:rPr>
          <w:rFonts w:ascii="Arial" w:hAnsi="Arial" w:cs="Arial"/>
          <w:sz w:val="24"/>
          <w:szCs w:val="24"/>
        </w:rPr>
        <w:t xml:space="preserve">la convocatoria a la sesión de veintinueve de mayo se entregó en la oficina de Sindicatura </w:t>
      </w:r>
      <w:r w:rsidR="00094D6F" w:rsidRPr="009F1232">
        <w:rPr>
          <w:rFonts w:ascii="Arial" w:hAnsi="Arial" w:cs="Arial"/>
          <w:sz w:val="24"/>
          <w:szCs w:val="24"/>
        </w:rPr>
        <w:t>sin haberse d</w:t>
      </w:r>
      <w:r w:rsidR="009912C4" w:rsidRPr="009F1232">
        <w:rPr>
          <w:rFonts w:ascii="Arial" w:hAnsi="Arial" w:cs="Arial"/>
          <w:sz w:val="24"/>
          <w:szCs w:val="24"/>
        </w:rPr>
        <w:t xml:space="preserve">irigido de manera personal y directa al </w:t>
      </w:r>
      <w:r w:rsidR="00F54B7E" w:rsidRPr="00F54B7E">
        <w:rPr>
          <w:rFonts w:ascii="Arial" w:hAnsi="Arial" w:cs="Arial"/>
          <w:color w:val="FFFFFF"/>
          <w:sz w:val="24"/>
          <w:szCs w:val="24"/>
          <w:highlight w:val="darkCyan"/>
        </w:rPr>
        <w:t>[No.13]_</w:t>
      </w:r>
      <w:proofErr w:type="spellStart"/>
      <w:r w:rsidR="00F54B7E" w:rsidRPr="00F54B7E">
        <w:rPr>
          <w:rFonts w:ascii="Arial" w:hAnsi="Arial" w:cs="Arial"/>
          <w:color w:val="FFFFFF"/>
          <w:sz w:val="24"/>
          <w:szCs w:val="24"/>
          <w:highlight w:val="darkCyan"/>
        </w:rPr>
        <w:t>ELIMINADO_Cargo</w:t>
      </w:r>
      <w:proofErr w:type="spellEnd"/>
      <w:r w:rsidR="00F54B7E" w:rsidRPr="00F54B7E">
        <w:rPr>
          <w:rFonts w:ascii="Arial" w:hAnsi="Arial" w:cs="Arial"/>
          <w:color w:val="FFFFFF"/>
          <w:sz w:val="24"/>
          <w:szCs w:val="24"/>
          <w:highlight w:val="darkCyan"/>
        </w:rPr>
        <w:t>_[226]</w:t>
      </w:r>
      <w:r w:rsidR="009912C4" w:rsidRPr="009F1232">
        <w:rPr>
          <w:rFonts w:ascii="Arial" w:hAnsi="Arial" w:cs="Arial"/>
          <w:sz w:val="24"/>
          <w:szCs w:val="24"/>
        </w:rPr>
        <w:t>.</w:t>
      </w:r>
    </w:p>
    <w:p w14:paraId="1CB303E6" w14:textId="08753CC1" w:rsidR="00AC09D1" w:rsidRPr="009F1232" w:rsidRDefault="00C64570" w:rsidP="00A25285">
      <w:pPr>
        <w:spacing w:after="160" w:line="360" w:lineRule="auto"/>
        <w:jc w:val="both"/>
        <w:rPr>
          <w:rFonts w:ascii="Arial" w:hAnsi="Arial" w:cs="Arial"/>
          <w:sz w:val="24"/>
          <w:szCs w:val="24"/>
        </w:rPr>
      </w:pPr>
      <w:r w:rsidRPr="009F1232">
        <w:rPr>
          <w:rFonts w:ascii="Arial" w:hAnsi="Arial" w:cs="Arial"/>
          <w:sz w:val="24"/>
          <w:szCs w:val="24"/>
        </w:rPr>
        <w:t xml:space="preserve">El agravio en estudio es </w:t>
      </w:r>
      <w:r w:rsidRPr="009F1232">
        <w:rPr>
          <w:rFonts w:ascii="Arial" w:hAnsi="Arial" w:cs="Arial"/>
          <w:b/>
          <w:bCs/>
          <w:sz w:val="24"/>
          <w:szCs w:val="24"/>
        </w:rPr>
        <w:t>infundado</w:t>
      </w:r>
      <w:r w:rsidRPr="009F1232">
        <w:rPr>
          <w:rFonts w:ascii="Arial" w:hAnsi="Arial" w:cs="Arial"/>
          <w:sz w:val="24"/>
          <w:szCs w:val="24"/>
        </w:rPr>
        <w:t xml:space="preserve"> por las razones que a continuación se precisan. </w:t>
      </w:r>
    </w:p>
    <w:p w14:paraId="46276FAB" w14:textId="5FB768A1" w:rsidR="00A25285" w:rsidRPr="009F1232" w:rsidRDefault="00AE324D" w:rsidP="009A3DBB">
      <w:pPr>
        <w:spacing w:after="160" w:line="360" w:lineRule="auto"/>
        <w:jc w:val="both"/>
        <w:rPr>
          <w:rFonts w:ascii="Arial" w:hAnsi="Arial" w:cs="Arial"/>
          <w:sz w:val="24"/>
          <w:szCs w:val="24"/>
        </w:rPr>
      </w:pPr>
      <w:r w:rsidRPr="00DF48EA">
        <w:rPr>
          <w:rFonts w:ascii="Arial" w:hAnsi="Arial" w:cs="Arial"/>
          <w:sz w:val="24"/>
          <w:szCs w:val="24"/>
        </w:rPr>
        <w:t>Primeramente, cabe destac</w:t>
      </w:r>
      <w:r w:rsidR="009A3DBB" w:rsidRPr="00DF48EA">
        <w:rPr>
          <w:rFonts w:ascii="Arial" w:hAnsi="Arial" w:cs="Arial"/>
          <w:sz w:val="24"/>
          <w:szCs w:val="24"/>
        </w:rPr>
        <w:t xml:space="preserve">ar que este </w:t>
      </w:r>
      <w:r w:rsidR="009A3DBB" w:rsidRPr="00DF48EA">
        <w:rPr>
          <w:rFonts w:ascii="Arial" w:hAnsi="Arial" w:cs="Arial"/>
          <w:i/>
          <w:iCs/>
          <w:sz w:val="24"/>
          <w:szCs w:val="24"/>
        </w:rPr>
        <w:t>órgano jurisdiccional</w:t>
      </w:r>
      <w:r w:rsidR="009A3DBB" w:rsidRPr="00DF48EA">
        <w:rPr>
          <w:rFonts w:ascii="Arial" w:hAnsi="Arial" w:cs="Arial"/>
          <w:sz w:val="24"/>
          <w:szCs w:val="24"/>
        </w:rPr>
        <w:t xml:space="preserve"> al resolver </w:t>
      </w:r>
      <w:r w:rsidR="00D461EA" w:rsidRPr="00DF48EA">
        <w:rPr>
          <w:rFonts w:ascii="Arial" w:hAnsi="Arial" w:cs="Arial"/>
          <w:sz w:val="24"/>
          <w:szCs w:val="24"/>
        </w:rPr>
        <w:t>el</w:t>
      </w:r>
      <w:r w:rsidR="00D461EA" w:rsidRPr="00DF48EA">
        <w:rPr>
          <w:rFonts w:ascii="Arial" w:hAnsi="Arial" w:cs="Arial"/>
          <w:i/>
          <w:iCs/>
          <w:sz w:val="24"/>
          <w:szCs w:val="24"/>
        </w:rPr>
        <w:t xml:space="preserve"> juicio</w:t>
      </w:r>
      <w:r w:rsidR="00D461EA" w:rsidRPr="009F1232">
        <w:rPr>
          <w:rFonts w:ascii="Arial" w:hAnsi="Arial" w:cs="Arial"/>
          <w:i/>
          <w:iCs/>
          <w:sz w:val="24"/>
          <w:szCs w:val="24"/>
        </w:rPr>
        <w:t xml:space="preserve"> de la ciudadanía</w:t>
      </w:r>
      <w:r w:rsidR="00D461EA" w:rsidRPr="009F1232">
        <w:rPr>
          <w:rFonts w:ascii="Arial" w:hAnsi="Arial" w:cs="Arial"/>
          <w:sz w:val="24"/>
          <w:szCs w:val="24"/>
        </w:rPr>
        <w:t xml:space="preserve"> TEEM-JDC-010/2026</w:t>
      </w:r>
      <w:r w:rsidR="00BC196F" w:rsidRPr="009F1232">
        <w:rPr>
          <w:rStyle w:val="Refdenotaalpie"/>
          <w:rFonts w:ascii="Arial" w:hAnsi="Arial" w:cs="Arial"/>
          <w:sz w:val="24"/>
          <w:szCs w:val="24"/>
        </w:rPr>
        <w:footnoteReference w:id="39"/>
      </w:r>
      <w:r w:rsidR="00D461EA" w:rsidRPr="009F1232">
        <w:rPr>
          <w:rFonts w:ascii="Arial" w:hAnsi="Arial" w:cs="Arial"/>
          <w:sz w:val="24"/>
          <w:szCs w:val="24"/>
        </w:rPr>
        <w:t xml:space="preserve">, determinó </w:t>
      </w:r>
      <w:r w:rsidR="00D14E9C" w:rsidRPr="009F1232">
        <w:rPr>
          <w:rFonts w:ascii="Arial" w:hAnsi="Arial" w:cs="Arial"/>
          <w:sz w:val="24"/>
          <w:szCs w:val="24"/>
        </w:rPr>
        <w:t xml:space="preserve">ordenar la restitución del </w:t>
      </w:r>
      <w:r w:rsidR="00D14E9C" w:rsidRPr="009F1232">
        <w:rPr>
          <w:rFonts w:ascii="Arial" w:hAnsi="Arial" w:cs="Arial"/>
          <w:i/>
          <w:iCs/>
          <w:sz w:val="24"/>
          <w:szCs w:val="24"/>
        </w:rPr>
        <w:t>actor</w:t>
      </w:r>
      <w:r w:rsidR="00D14E9C" w:rsidRPr="009F1232">
        <w:rPr>
          <w:rFonts w:ascii="Arial" w:hAnsi="Arial" w:cs="Arial"/>
          <w:sz w:val="24"/>
          <w:szCs w:val="24"/>
        </w:rPr>
        <w:t xml:space="preserve"> en</w:t>
      </w:r>
      <w:r w:rsidR="00BD4CA7" w:rsidRPr="009F1232">
        <w:rPr>
          <w:rFonts w:ascii="Arial" w:hAnsi="Arial" w:cs="Arial"/>
          <w:sz w:val="24"/>
          <w:szCs w:val="24"/>
        </w:rPr>
        <w:t xml:space="preserve"> el ejercicio de su cargo como </w:t>
      </w:r>
      <w:r w:rsidR="00F54B7E" w:rsidRPr="00F54B7E">
        <w:rPr>
          <w:rFonts w:ascii="Arial" w:hAnsi="Arial" w:cs="Arial"/>
          <w:color w:val="FFFFFF"/>
          <w:sz w:val="24"/>
          <w:szCs w:val="24"/>
          <w:highlight w:val="darkCyan"/>
        </w:rPr>
        <w:t>[No.14]_</w:t>
      </w:r>
      <w:proofErr w:type="spellStart"/>
      <w:r w:rsidR="00F54B7E" w:rsidRPr="00F54B7E">
        <w:rPr>
          <w:rFonts w:ascii="Arial" w:hAnsi="Arial" w:cs="Arial"/>
          <w:color w:val="FFFFFF"/>
          <w:sz w:val="24"/>
          <w:szCs w:val="24"/>
          <w:highlight w:val="darkCyan"/>
        </w:rPr>
        <w:t>ELIMINADO_Cargo</w:t>
      </w:r>
      <w:proofErr w:type="spellEnd"/>
      <w:r w:rsidR="00F54B7E" w:rsidRPr="00F54B7E">
        <w:rPr>
          <w:rFonts w:ascii="Arial" w:hAnsi="Arial" w:cs="Arial"/>
          <w:color w:val="FFFFFF"/>
          <w:sz w:val="24"/>
          <w:szCs w:val="24"/>
          <w:highlight w:val="darkCyan"/>
        </w:rPr>
        <w:t>_[226]</w:t>
      </w:r>
      <w:r w:rsidR="00BD4CA7" w:rsidRPr="009F1232">
        <w:rPr>
          <w:rFonts w:ascii="Arial" w:hAnsi="Arial" w:cs="Arial"/>
          <w:sz w:val="24"/>
          <w:szCs w:val="24"/>
        </w:rPr>
        <w:t xml:space="preserve"> del </w:t>
      </w:r>
      <w:r w:rsidR="00BD4CA7" w:rsidRPr="009F1232">
        <w:rPr>
          <w:rFonts w:ascii="Arial" w:hAnsi="Arial" w:cs="Arial"/>
          <w:i/>
          <w:iCs/>
          <w:sz w:val="24"/>
          <w:szCs w:val="24"/>
        </w:rPr>
        <w:t>Ayuntamiento</w:t>
      </w:r>
      <w:r w:rsidR="00CE0A00" w:rsidRPr="009F1232">
        <w:rPr>
          <w:rFonts w:ascii="Arial" w:hAnsi="Arial" w:cs="Arial"/>
          <w:sz w:val="24"/>
          <w:szCs w:val="24"/>
        </w:rPr>
        <w:t xml:space="preserve">, para lo cual </w:t>
      </w:r>
      <w:r w:rsidR="00582620" w:rsidRPr="009F1232">
        <w:rPr>
          <w:rFonts w:ascii="Arial" w:hAnsi="Arial" w:cs="Arial"/>
          <w:sz w:val="24"/>
          <w:szCs w:val="24"/>
        </w:rPr>
        <w:t>ordenó la adopción</w:t>
      </w:r>
      <w:r w:rsidR="00BC196F" w:rsidRPr="009F1232">
        <w:rPr>
          <w:rFonts w:ascii="Arial" w:hAnsi="Arial" w:cs="Arial"/>
          <w:sz w:val="24"/>
          <w:szCs w:val="24"/>
        </w:rPr>
        <w:t xml:space="preserve"> </w:t>
      </w:r>
      <w:r w:rsidR="00582620" w:rsidRPr="009F1232">
        <w:rPr>
          <w:rFonts w:ascii="Arial" w:hAnsi="Arial" w:cs="Arial"/>
          <w:sz w:val="24"/>
          <w:szCs w:val="24"/>
        </w:rPr>
        <w:t>de</w:t>
      </w:r>
      <w:r w:rsidR="00BC196F" w:rsidRPr="009F1232">
        <w:rPr>
          <w:rFonts w:ascii="Arial" w:hAnsi="Arial" w:cs="Arial"/>
          <w:sz w:val="24"/>
          <w:szCs w:val="24"/>
        </w:rPr>
        <w:t xml:space="preserve"> medidas </w:t>
      </w:r>
      <w:r w:rsidR="0043019F" w:rsidRPr="009F1232">
        <w:rPr>
          <w:rFonts w:ascii="Arial" w:hAnsi="Arial" w:cs="Arial"/>
          <w:sz w:val="24"/>
          <w:szCs w:val="24"/>
        </w:rPr>
        <w:t xml:space="preserve">necesarias para garantizar que dicha restitución </w:t>
      </w:r>
      <w:r w:rsidR="00651956" w:rsidRPr="009F1232">
        <w:rPr>
          <w:rFonts w:ascii="Arial" w:hAnsi="Arial" w:cs="Arial"/>
          <w:sz w:val="24"/>
          <w:szCs w:val="24"/>
        </w:rPr>
        <w:t>fuera</w:t>
      </w:r>
      <w:r w:rsidR="0043019F" w:rsidRPr="009F1232">
        <w:rPr>
          <w:rFonts w:ascii="Arial" w:hAnsi="Arial" w:cs="Arial"/>
          <w:sz w:val="24"/>
          <w:szCs w:val="24"/>
        </w:rPr>
        <w:t xml:space="preserve"> efectiva</w:t>
      </w:r>
      <w:r w:rsidR="00112F2C" w:rsidRPr="009F1232">
        <w:rPr>
          <w:rFonts w:ascii="Arial" w:hAnsi="Arial" w:cs="Arial"/>
          <w:sz w:val="24"/>
          <w:szCs w:val="24"/>
        </w:rPr>
        <w:t xml:space="preserve"> y que </w:t>
      </w:r>
      <w:r w:rsidR="00651956" w:rsidRPr="009F1232">
        <w:rPr>
          <w:rFonts w:ascii="Arial" w:hAnsi="Arial" w:cs="Arial"/>
          <w:sz w:val="24"/>
          <w:szCs w:val="24"/>
        </w:rPr>
        <w:t>se</w:t>
      </w:r>
      <w:r w:rsidR="00112F2C" w:rsidRPr="009F1232">
        <w:rPr>
          <w:rFonts w:ascii="Arial" w:hAnsi="Arial" w:cs="Arial"/>
          <w:sz w:val="24"/>
          <w:szCs w:val="24"/>
        </w:rPr>
        <w:t xml:space="preserve"> contara con las condiciones materiales de </w:t>
      </w:r>
      <w:r w:rsidR="00882F76" w:rsidRPr="009F1232">
        <w:rPr>
          <w:rFonts w:ascii="Arial" w:hAnsi="Arial" w:cs="Arial"/>
          <w:sz w:val="24"/>
          <w:szCs w:val="24"/>
        </w:rPr>
        <w:t>seguridad indispensables para el desempeño de</w:t>
      </w:r>
      <w:r w:rsidR="00651956" w:rsidRPr="009F1232">
        <w:rPr>
          <w:rFonts w:ascii="Arial" w:hAnsi="Arial" w:cs="Arial"/>
          <w:sz w:val="24"/>
          <w:szCs w:val="24"/>
        </w:rPr>
        <w:t xml:space="preserve">l </w:t>
      </w:r>
      <w:r w:rsidR="00882F76" w:rsidRPr="009F1232">
        <w:rPr>
          <w:rFonts w:ascii="Arial" w:hAnsi="Arial" w:cs="Arial"/>
          <w:sz w:val="24"/>
          <w:szCs w:val="24"/>
        </w:rPr>
        <w:t xml:space="preserve">cargo. </w:t>
      </w:r>
    </w:p>
    <w:p w14:paraId="6626EAEA" w14:textId="2BDB5F86" w:rsidR="00882F76" w:rsidRPr="009F1232" w:rsidRDefault="00C24759" w:rsidP="00A25285">
      <w:pPr>
        <w:spacing w:after="160" w:line="360" w:lineRule="auto"/>
        <w:jc w:val="both"/>
        <w:rPr>
          <w:rFonts w:ascii="Arial" w:hAnsi="Arial" w:cs="Arial"/>
          <w:sz w:val="24"/>
          <w:szCs w:val="24"/>
        </w:rPr>
      </w:pPr>
      <w:r w:rsidRPr="009F1232">
        <w:rPr>
          <w:rFonts w:ascii="Arial" w:hAnsi="Arial" w:cs="Arial"/>
          <w:sz w:val="24"/>
          <w:szCs w:val="24"/>
        </w:rPr>
        <w:t>La</w:t>
      </w:r>
      <w:r w:rsidR="00524800" w:rsidRPr="009F1232">
        <w:rPr>
          <w:rFonts w:ascii="Arial" w:hAnsi="Arial" w:cs="Arial"/>
          <w:sz w:val="24"/>
          <w:szCs w:val="24"/>
        </w:rPr>
        <w:t xml:space="preserve"> sentencia </w:t>
      </w:r>
      <w:r w:rsidRPr="009F1232">
        <w:rPr>
          <w:rFonts w:ascii="Arial" w:hAnsi="Arial" w:cs="Arial"/>
          <w:sz w:val="24"/>
          <w:szCs w:val="24"/>
        </w:rPr>
        <w:t xml:space="preserve">de referencia </w:t>
      </w:r>
      <w:r w:rsidR="00524800" w:rsidRPr="009F1232">
        <w:rPr>
          <w:rFonts w:ascii="Arial" w:hAnsi="Arial" w:cs="Arial"/>
          <w:sz w:val="24"/>
          <w:szCs w:val="24"/>
        </w:rPr>
        <w:t xml:space="preserve">fue declarada cumplida </w:t>
      </w:r>
      <w:r w:rsidR="003E085C" w:rsidRPr="009F1232">
        <w:rPr>
          <w:rFonts w:ascii="Arial" w:hAnsi="Arial" w:cs="Arial"/>
          <w:sz w:val="24"/>
          <w:szCs w:val="24"/>
        </w:rPr>
        <w:t xml:space="preserve">por este </w:t>
      </w:r>
      <w:r w:rsidR="003E085C" w:rsidRPr="009F1232">
        <w:rPr>
          <w:rFonts w:ascii="Arial" w:hAnsi="Arial" w:cs="Arial"/>
          <w:i/>
          <w:iCs/>
          <w:sz w:val="24"/>
          <w:szCs w:val="24"/>
        </w:rPr>
        <w:t>Tribunal Electoral</w:t>
      </w:r>
      <w:r w:rsidR="003E085C" w:rsidRPr="009F1232">
        <w:rPr>
          <w:rFonts w:ascii="Arial" w:hAnsi="Arial" w:cs="Arial"/>
          <w:sz w:val="24"/>
          <w:szCs w:val="24"/>
        </w:rPr>
        <w:t xml:space="preserve"> el </w:t>
      </w:r>
      <w:r w:rsidR="0084268E" w:rsidRPr="009F1232">
        <w:rPr>
          <w:rFonts w:ascii="Arial" w:hAnsi="Arial" w:cs="Arial"/>
          <w:sz w:val="24"/>
          <w:szCs w:val="24"/>
        </w:rPr>
        <w:t>doce de mayo</w:t>
      </w:r>
      <w:r w:rsidR="00E0490D" w:rsidRPr="009F1232">
        <w:rPr>
          <w:rFonts w:ascii="Arial" w:hAnsi="Arial" w:cs="Arial"/>
          <w:sz w:val="24"/>
          <w:szCs w:val="24"/>
        </w:rPr>
        <w:t>,</w:t>
      </w:r>
      <w:r w:rsidR="00DF229F" w:rsidRPr="009F1232">
        <w:rPr>
          <w:rFonts w:ascii="Arial" w:hAnsi="Arial" w:cs="Arial"/>
          <w:sz w:val="24"/>
          <w:szCs w:val="24"/>
        </w:rPr>
        <w:t xml:space="preserve"> </w:t>
      </w:r>
      <w:r w:rsidR="0029641B" w:rsidRPr="009F1232">
        <w:rPr>
          <w:rFonts w:ascii="Arial" w:hAnsi="Arial" w:cs="Arial"/>
          <w:sz w:val="24"/>
          <w:szCs w:val="24"/>
        </w:rPr>
        <w:t>lo cual</w:t>
      </w:r>
      <w:r w:rsidR="00DF229F" w:rsidRPr="009F1232">
        <w:rPr>
          <w:rFonts w:ascii="Arial" w:hAnsi="Arial" w:cs="Arial"/>
          <w:sz w:val="24"/>
          <w:szCs w:val="24"/>
        </w:rPr>
        <w:t xml:space="preserve"> fue confirmado por la </w:t>
      </w:r>
      <w:r w:rsidR="00DF229F" w:rsidRPr="009F1232">
        <w:rPr>
          <w:rFonts w:ascii="Arial" w:hAnsi="Arial" w:cs="Arial"/>
          <w:i/>
          <w:iCs/>
          <w:sz w:val="24"/>
          <w:szCs w:val="24"/>
        </w:rPr>
        <w:t>Sala Toluca</w:t>
      </w:r>
      <w:r w:rsidR="009D7A1D" w:rsidRPr="009F1232">
        <w:rPr>
          <w:rFonts w:ascii="Arial" w:hAnsi="Arial" w:cs="Arial"/>
          <w:sz w:val="24"/>
          <w:szCs w:val="24"/>
        </w:rPr>
        <w:t xml:space="preserve"> mediante diverso </w:t>
      </w:r>
      <w:r w:rsidR="009D7A1D" w:rsidRPr="009F1232">
        <w:rPr>
          <w:rFonts w:ascii="Arial" w:hAnsi="Arial" w:cs="Arial"/>
          <w:i/>
          <w:iCs/>
          <w:sz w:val="24"/>
          <w:szCs w:val="24"/>
        </w:rPr>
        <w:t>juicio de la ciudadanía</w:t>
      </w:r>
      <w:r w:rsidR="009D7A1D" w:rsidRPr="009F1232">
        <w:rPr>
          <w:rFonts w:ascii="Arial" w:hAnsi="Arial" w:cs="Arial"/>
          <w:sz w:val="24"/>
          <w:szCs w:val="24"/>
        </w:rPr>
        <w:t xml:space="preserve"> </w:t>
      </w:r>
      <w:r w:rsidR="00E81E8E" w:rsidRPr="009F1232">
        <w:rPr>
          <w:rFonts w:ascii="Arial" w:hAnsi="Arial" w:cs="Arial"/>
          <w:sz w:val="24"/>
          <w:szCs w:val="24"/>
        </w:rPr>
        <w:t>ST-JDC-87/2026</w:t>
      </w:r>
      <w:r w:rsidR="007F6940" w:rsidRPr="009F1232">
        <w:rPr>
          <w:rFonts w:ascii="Arial" w:hAnsi="Arial" w:cs="Arial"/>
          <w:sz w:val="24"/>
          <w:szCs w:val="24"/>
        </w:rPr>
        <w:t xml:space="preserve"> resuelto el doce de junio siguiente, bajo el argumento de que </w:t>
      </w:r>
      <w:r w:rsidR="00492F61" w:rsidRPr="009F1232">
        <w:rPr>
          <w:rFonts w:ascii="Arial" w:hAnsi="Arial" w:cs="Arial"/>
          <w:sz w:val="24"/>
          <w:szCs w:val="24"/>
        </w:rPr>
        <w:t>en la sentencia no se establecieron acciones puntuales</w:t>
      </w:r>
      <w:r w:rsidR="00C421D0" w:rsidRPr="009F1232">
        <w:rPr>
          <w:rFonts w:ascii="Arial" w:hAnsi="Arial" w:cs="Arial"/>
          <w:sz w:val="24"/>
          <w:szCs w:val="24"/>
        </w:rPr>
        <w:t xml:space="preserve">. </w:t>
      </w:r>
    </w:p>
    <w:p w14:paraId="5EB4C263" w14:textId="2F7604A6" w:rsidR="00C421D0" w:rsidRPr="009F1232" w:rsidRDefault="00947DB6" w:rsidP="00A25285">
      <w:pPr>
        <w:spacing w:after="160" w:line="360" w:lineRule="auto"/>
        <w:jc w:val="both"/>
        <w:rPr>
          <w:rFonts w:ascii="Arial" w:hAnsi="Arial" w:cs="Arial"/>
          <w:sz w:val="24"/>
          <w:szCs w:val="24"/>
        </w:rPr>
      </w:pPr>
      <w:r w:rsidRPr="009F1232">
        <w:rPr>
          <w:rFonts w:ascii="Arial" w:hAnsi="Arial" w:cs="Arial"/>
          <w:sz w:val="24"/>
          <w:szCs w:val="24"/>
        </w:rPr>
        <w:t xml:space="preserve">Es decir, se </w:t>
      </w:r>
      <w:r w:rsidR="00C94C2F" w:rsidRPr="009F1232">
        <w:rPr>
          <w:rFonts w:ascii="Arial" w:hAnsi="Arial" w:cs="Arial"/>
          <w:sz w:val="24"/>
          <w:szCs w:val="24"/>
        </w:rPr>
        <w:t>dejó</w:t>
      </w:r>
      <w:r w:rsidRPr="009F1232">
        <w:rPr>
          <w:rFonts w:ascii="Arial" w:hAnsi="Arial" w:cs="Arial"/>
          <w:sz w:val="24"/>
          <w:szCs w:val="24"/>
        </w:rPr>
        <w:t xml:space="preserve"> en libertad de decisión al </w:t>
      </w:r>
      <w:r w:rsidRPr="009F1232">
        <w:rPr>
          <w:rFonts w:ascii="Arial" w:hAnsi="Arial" w:cs="Arial"/>
          <w:i/>
          <w:iCs/>
          <w:sz w:val="24"/>
          <w:szCs w:val="24"/>
        </w:rPr>
        <w:t>Ayuntamiento</w:t>
      </w:r>
      <w:r w:rsidRPr="009F1232">
        <w:rPr>
          <w:rFonts w:ascii="Arial" w:hAnsi="Arial" w:cs="Arial"/>
          <w:sz w:val="24"/>
          <w:szCs w:val="24"/>
        </w:rPr>
        <w:t xml:space="preserve"> </w:t>
      </w:r>
      <w:r w:rsidR="00400537" w:rsidRPr="009F1232">
        <w:rPr>
          <w:rFonts w:ascii="Arial" w:hAnsi="Arial" w:cs="Arial"/>
          <w:sz w:val="24"/>
          <w:szCs w:val="24"/>
        </w:rPr>
        <w:t xml:space="preserve">para que actuara </w:t>
      </w:r>
      <w:r w:rsidR="005858D9" w:rsidRPr="009F1232">
        <w:rPr>
          <w:rFonts w:ascii="Arial" w:hAnsi="Arial" w:cs="Arial"/>
          <w:sz w:val="24"/>
          <w:szCs w:val="24"/>
        </w:rPr>
        <w:t>a fin de</w:t>
      </w:r>
      <w:r w:rsidR="00F271EE" w:rsidRPr="009F1232">
        <w:rPr>
          <w:rFonts w:ascii="Arial" w:hAnsi="Arial" w:cs="Arial"/>
          <w:sz w:val="24"/>
          <w:szCs w:val="24"/>
        </w:rPr>
        <w:t xml:space="preserve"> garantizar la restitución efectiva y segura</w:t>
      </w:r>
      <w:r w:rsidR="00121DA1" w:rsidRPr="009F1232">
        <w:rPr>
          <w:rFonts w:ascii="Arial" w:hAnsi="Arial" w:cs="Arial"/>
          <w:sz w:val="24"/>
          <w:szCs w:val="24"/>
        </w:rPr>
        <w:t>, lo que se estim</w:t>
      </w:r>
      <w:r w:rsidR="00CB5BDF" w:rsidRPr="009F1232">
        <w:rPr>
          <w:rFonts w:ascii="Arial" w:hAnsi="Arial" w:cs="Arial"/>
          <w:sz w:val="24"/>
          <w:szCs w:val="24"/>
        </w:rPr>
        <w:t>ó</w:t>
      </w:r>
      <w:r w:rsidR="00121DA1" w:rsidRPr="009F1232">
        <w:rPr>
          <w:rFonts w:ascii="Arial" w:hAnsi="Arial" w:cs="Arial"/>
          <w:sz w:val="24"/>
          <w:szCs w:val="24"/>
        </w:rPr>
        <w:t xml:space="preserve"> atendido con las </w:t>
      </w:r>
      <w:r w:rsidR="00AA69FC" w:rsidRPr="009F1232">
        <w:rPr>
          <w:rFonts w:ascii="Arial" w:hAnsi="Arial" w:cs="Arial"/>
          <w:sz w:val="24"/>
          <w:szCs w:val="24"/>
        </w:rPr>
        <w:t>instrucciones giradas al Director de Seguridad Pública Municipal</w:t>
      </w:r>
      <w:r w:rsidR="00336DE0" w:rsidRPr="009F1232">
        <w:rPr>
          <w:rFonts w:ascii="Arial" w:hAnsi="Arial" w:cs="Arial"/>
          <w:sz w:val="24"/>
          <w:szCs w:val="24"/>
        </w:rPr>
        <w:t xml:space="preserve"> para implementar las acciones tendentes a garantizar la seguridad del </w:t>
      </w:r>
      <w:r w:rsidR="00336DE0" w:rsidRPr="009F1232">
        <w:rPr>
          <w:rFonts w:ascii="Arial" w:hAnsi="Arial" w:cs="Arial"/>
          <w:i/>
          <w:iCs/>
          <w:sz w:val="24"/>
          <w:szCs w:val="24"/>
        </w:rPr>
        <w:t>actor</w:t>
      </w:r>
      <w:r w:rsidR="00336DE0" w:rsidRPr="009F1232">
        <w:rPr>
          <w:rFonts w:ascii="Arial" w:hAnsi="Arial" w:cs="Arial"/>
          <w:sz w:val="24"/>
          <w:szCs w:val="24"/>
        </w:rPr>
        <w:t xml:space="preserve">. </w:t>
      </w:r>
    </w:p>
    <w:p w14:paraId="308F309A" w14:textId="171B181A" w:rsidR="00A25285" w:rsidRPr="009F1232" w:rsidRDefault="00E077D1" w:rsidP="00A25285">
      <w:pPr>
        <w:spacing w:after="160" w:line="360" w:lineRule="auto"/>
        <w:jc w:val="both"/>
        <w:rPr>
          <w:rFonts w:ascii="Arial" w:hAnsi="Arial" w:cs="Arial"/>
          <w:sz w:val="24"/>
          <w:szCs w:val="24"/>
        </w:rPr>
      </w:pPr>
      <w:r w:rsidRPr="009F1232">
        <w:rPr>
          <w:rFonts w:ascii="Arial" w:hAnsi="Arial" w:cs="Arial"/>
          <w:sz w:val="24"/>
          <w:szCs w:val="24"/>
        </w:rPr>
        <w:t xml:space="preserve">Lo anterior cobra relevancia en el caso que nos ocupa, pues </w:t>
      </w:r>
      <w:r w:rsidR="008E5A28" w:rsidRPr="009F1232">
        <w:rPr>
          <w:rFonts w:ascii="Arial" w:hAnsi="Arial" w:cs="Arial"/>
          <w:sz w:val="24"/>
          <w:szCs w:val="24"/>
        </w:rPr>
        <w:t xml:space="preserve">de las constancias remitidas por las </w:t>
      </w:r>
      <w:r w:rsidR="008E5A28" w:rsidRPr="009F1232">
        <w:rPr>
          <w:rFonts w:ascii="Arial" w:hAnsi="Arial" w:cs="Arial"/>
          <w:i/>
          <w:iCs/>
          <w:sz w:val="24"/>
          <w:szCs w:val="24"/>
        </w:rPr>
        <w:t>autoridades responsables</w:t>
      </w:r>
      <w:r w:rsidR="00153CC7" w:rsidRPr="009F1232">
        <w:rPr>
          <w:rFonts w:ascii="Arial" w:hAnsi="Arial" w:cs="Arial"/>
          <w:sz w:val="24"/>
          <w:szCs w:val="24"/>
        </w:rPr>
        <w:t xml:space="preserve"> se advierte</w:t>
      </w:r>
      <w:r w:rsidR="00A43C8B" w:rsidRPr="009F1232">
        <w:rPr>
          <w:rFonts w:ascii="Arial" w:hAnsi="Arial" w:cs="Arial"/>
          <w:sz w:val="24"/>
          <w:szCs w:val="24"/>
        </w:rPr>
        <w:t xml:space="preserve"> que se han continuado implementando acciones destinadas a garantizar la seguridad del </w:t>
      </w:r>
      <w:r w:rsidR="00A43C8B" w:rsidRPr="009F1232">
        <w:rPr>
          <w:rFonts w:ascii="Arial" w:hAnsi="Arial" w:cs="Arial"/>
          <w:i/>
          <w:iCs/>
          <w:sz w:val="24"/>
          <w:szCs w:val="24"/>
        </w:rPr>
        <w:t>actor</w:t>
      </w:r>
      <w:r w:rsidR="00BA5B4B" w:rsidRPr="009F1232">
        <w:rPr>
          <w:rFonts w:ascii="Arial" w:hAnsi="Arial" w:cs="Arial"/>
          <w:sz w:val="24"/>
          <w:szCs w:val="24"/>
        </w:rPr>
        <w:t xml:space="preserve">, </w:t>
      </w:r>
      <w:r w:rsidR="008D1189" w:rsidRPr="009F1232">
        <w:rPr>
          <w:rFonts w:ascii="Arial" w:hAnsi="Arial" w:cs="Arial"/>
          <w:sz w:val="24"/>
          <w:szCs w:val="24"/>
        </w:rPr>
        <w:t xml:space="preserve">lo </w:t>
      </w:r>
      <w:r w:rsidR="00973AF3" w:rsidRPr="009F1232">
        <w:rPr>
          <w:rFonts w:ascii="Arial" w:hAnsi="Arial" w:cs="Arial"/>
          <w:sz w:val="24"/>
          <w:szCs w:val="24"/>
        </w:rPr>
        <w:t>que</w:t>
      </w:r>
      <w:r w:rsidR="008D1189" w:rsidRPr="009F1232">
        <w:rPr>
          <w:rFonts w:ascii="Arial" w:hAnsi="Arial" w:cs="Arial"/>
          <w:sz w:val="24"/>
          <w:szCs w:val="24"/>
        </w:rPr>
        <w:t xml:space="preserve"> se desprende del oficio PMQ/221/2026</w:t>
      </w:r>
      <w:r w:rsidR="00AC4848" w:rsidRPr="009F1232">
        <w:rPr>
          <w:rStyle w:val="Refdenotaalpie"/>
          <w:rFonts w:ascii="Arial" w:hAnsi="Arial" w:cs="Arial"/>
          <w:sz w:val="24"/>
          <w:szCs w:val="24"/>
        </w:rPr>
        <w:footnoteReference w:id="40"/>
      </w:r>
      <w:r w:rsidR="00AC4848" w:rsidRPr="009F1232">
        <w:rPr>
          <w:rFonts w:ascii="Arial" w:hAnsi="Arial" w:cs="Arial"/>
          <w:sz w:val="24"/>
          <w:szCs w:val="24"/>
        </w:rPr>
        <w:t>, por el cual</w:t>
      </w:r>
      <w:r w:rsidR="00C94C2F" w:rsidRPr="009F1232">
        <w:rPr>
          <w:rFonts w:ascii="Arial" w:hAnsi="Arial" w:cs="Arial"/>
          <w:sz w:val="24"/>
          <w:szCs w:val="24"/>
        </w:rPr>
        <w:t>,</w:t>
      </w:r>
      <w:r w:rsidR="00AC4848" w:rsidRPr="009F1232">
        <w:rPr>
          <w:rFonts w:ascii="Arial" w:hAnsi="Arial" w:cs="Arial"/>
          <w:sz w:val="24"/>
          <w:szCs w:val="24"/>
        </w:rPr>
        <w:t xml:space="preserve"> la </w:t>
      </w:r>
      <w:r w:rsidR="00AC4848" w:rsidRPr="009F1232">
        <w:rPr>
          <w:rFonts w:ascii="Arial" w:hAnsi="Arial" w:cs="Arial"/>
          <w:i/>
          <w:iCs/>
          <w:sz w:val="24"/>
          <w:szCs w:val="24"/>
        </w:rPr>
        <w:t>Presidenta</w:t>
      </w:r>
      <w:r w:rsidR="00AC4848" w:rsidRPr="009F1232">
        <w:rPr>
          <w:rFonts w:ascii="Arial" w:hAnsi="Arial" w:cs="Arial"/>
          <w:sz w:val="24"/>
          <w:szCs w:val="24"/>
        </w:rPr>
        <w:t xml:space="preserve"> </w:t>
      </w:r>
      <w:r w:rsidR="00700416" w:rsidRPr="009F1232">
        <w:rPr>
          <w:rFonts w:ascii="Arial" w:hAnsi="Arial" w:cs="Arial"/>
          <w:sz w:val="24"/>
          <w:szCs w:val="24"/>
        </w:rPr>
        <w:t xml:space="preserve">hizo extensivas las instrucciones </w:t>
      </w:r>
      <w:r w:rsidR="000B4BEA" w:rsidRPr="009F1232">
        <w:rPr>
          <w:rFonts w:ascii="Arial" w:hAnsi="Arial" w:cs="Arial"/>
          <w:sz w:val="24"/>
          <w:szCs w:val="24"/>
        </w:rPr>
        <w:t xml:space="preserve">relacionadas con las medidas de seguridad y protección en favor del </w:t>
      </w:r>
      <w:r w:rsidR="000B4BEA" w:rsidRPr="009F1232">
        <w:rPr>
          <w:rFonts w:ascii="Arial" w:hAnsi="Arial" w:cs="Arial"/>
          <w:i/>
          <w:iCs/>
          <w:sz w:val="24"/>
          <w:szCs w:val="24"/>
        </w:rPr>
        <w:t>actor</w:t>
      </w:r>
      <w:r w:rsidR="00BE3C0C" w:rsidRPr="009F1232">
        <w:rPr>
          <w:rFonts w:ascii="Arial" w:hAnsi="Arial" w:cs="Arial"/>
          <w:sz w:val="24"/>
          <w:szCs w:val="24"/>
        </w:rPr>
        <w:t xml:space="preserve">. </w:t>
      </w:r>
    </w:p>
    <w:p w14:paraId="0C9804E7" w14:textId="1C9F6779" w:rsidR="00BE3C0C" w:rsidRPr="009F1232" w:rsidRDefault="00BE3C0C" w:rsidP="00A25285">
      <w:pPr>
        <w:spacing w:after="160" w:line="360" w:lineRule="auto"/>
        <w:jc w:val="both"/>
        <w:rPr>
          <w:rFonts w:ascii="Arial" w:hAnsi="Arial" w:cs="Arial"/>
          <w:sz w:val="24"/>
          <w:szCs w:val="24"/>
        </w:rPr>
      </w:pPr>
      <w:r w:rsidRPr="009F1232">
        <w:rPr>
          <w:rFonts w:ascii="Arial" w:hAnsi="Arial" w:cs="Arial"/>
          <w:sz w:val="24"/>
          <w:szCs w:val="24"/>
        </w:rPr>
        <w:lastRenderedPageBreak/>
        <w:t>A</w:t>
      </w:r>
      <w:r w:rsidR="00457C35" w:rsidRPr="009F1232">
        <w:rPr>
          <w:rFonts w:ascii="Arial" w:hAnsi="Arial" w:cs="Arial"/>
          <w:sz w:val="24"/>
          <w:szCs w:val="24"/>
        </w:rPr>
        <w:t>simismo, se allegó el diverso oficio SSP/</w:t>
      </w:r>
      <w:r w:rsidR="005C43A4" w:rsidRPr="009F1232">
        <w:rPr>
          <w:rFonts w:ascii="Arial" w:hAnsi="Arial" w:cs="Arial"/>
          <w:sz w:val="24"/>
          <w:szCs w:val="24"/>
        </w:rPr>
        <w:t>DSPMQ/2026/0278</w:t>
      </w:r>
      <w:r w:rsidR="004974FD" w:rsidRPr="009F1232">
        <w:rPr>
          <w:rStyle w:val="Refdenotaalpie"/>
          <w:rFonts w:ascii="Arial" w:hAnsi="Arial" w:cs="Arial"/>
          <w:sz w:val="24"/>
          <w:szCs w:val="24"/>
        </w:rPr>
        <w:footnoteReference w:id="41"/>
      </w:r>
      <w:r w:rsidR="004974FD" w:rsidRPr="009F1232">
        <w:rPr>
          <w:rFonts w:ascii="Arial" w:hAnsi="Arial" w:cs="Arial"/>
          <w:sz w:val="24"/>
          <w:szCs w:val="24"/>
        </w:rPr>
        <w:t xml:space="preserve"> suscrito por el </w:t>
      </w:r>
      <w:r w:rsidR="003F4E7A" w:rsidRPr="009F1232">
        <w:rPr>
          <w:rFonts w:ascii="Arial" w:hAnsi="Arial" w:cs="Arial"/>
          <w:sz w:val="24"/>
          <w:szCs w:val="24"/>
        </w:rPr>
        <w:t xml:space="preserve">Director de Seguridad Pública Municipal, mediante el cual informa no contar con </w:t>
      </w:r>
      <w:r w:rsidR="001638B9" w:rsidRPr="009F1232">
        <w:rPr>
          <w:rFonts w:ascii="Arial" w:hAnsi="Arial" w:cs="Arial"/>
          <w:sz w:val="24"/>
          <w:szCs w:val="24"/>
        </w:rPr>
        <w:t xml:space="preserve">alguna solicitud de apoyo por parte del </w:t>
      </w:r>
      <w:r w:rsidR="001638B9" w:rsidRPr="009F1232">
        <w:rPr>
          <w:rFonts w:ascii="Arial" w:hAnsi="Arial" w:cs="Arial"/>
          <w:i/>
          <w:iCs/>
          <w:sz w:val="24"/>
          <w:szCs w:val="24"/>
        </w:rPr>
        <w:t>actor</w:t>
      </w:r>
      <w:r w:rsidR="001638B9" w:rsidRPr="009F1232">
        <w:rPr>
          <w:rFonts w:ascii="Arial" w:hAnsi="Arial" w:cs="Arial"/>
          <w:sz w:val="24"/>
          <w:szCs w:val="24"/>
        </w:rPr>
        <w:t xml:space="preserve">. </w:t>
      </w:r>
    </w:p>
    <w:p w14:paraId="21F3E5C3" w14:textId="491C58A8" w:rsidR="00D15616" w:rsidRPr="009F1232" w:rsidRDefault="00D15616" w:rsidP="00A25285">
      <w:pPr>
        <w:spacing w:after="160" w:line="360" w:lineRule="auto"/>
        <w:jc w:val="both"/>
        <w:rPr>
          <w:rFonts w:ascii="Arial" w:hAnsi="Arial" w:cs="Arial"/>
          <w:sz w:val="24"/>
          <w:szCs w:val="24"/>
        </w:rPr>
      </w:pPr>
      <w:r w:rsidRPr="009F1232">
        <w:rPr>
          <w:rFonts w:ascii="Arial" w:hAnsi="Arial" w:cs="Arial"/>
          <w:sz w:val="24"/>
          <w:szCs w:val="24"/>
        </w:rPr>
        <w:t>Lo anterior, revela qu</w:t>
      </w:r>
      <w:r w:rsidR="004C166B" w:rsidRPr="009F1232">
        <w:rPr>
          <w:rFonts w:ascii="Arial" w:hAnsi="Arial" w:cs="Arial"/>
          <w:sz w:val="24"/>
          <w:szCs w:val="24"/>
        </w:rPr>
        <w:t xml:space="preserve">e el </w:t>
      </w:r>
      <w:r w:rsidR="004C166B" w:rsidRPr="009F1232">
        <w:rPr>
          <w:rFonts w:ascii="Arial" w:hAnsi="Arial" w:cs="Arial"/>
          <w:i/>
          <w:iCs/>
          <w:sz w:val="24"/>
          <w:szCs w:val="24"/>
        </w:rPr>
        <w:t>Ayuntamiento</w:t>
      </w:r>
      <w:r w:rsidR="004C166B" w:rsidRPr="009F1232">
        <w:rPr>
          <w:rFonts w:ascii="Arial" w:hAnsi="Arial" w:cs="Arial"/>
          <w:sz w:val="24"/>
          <w:szCs w:val="24"/>
        </w:rPr>
        <w:t xml:space="preserve"> </w:t>
      </w:r>
      <w:r w:rsidR="005858D9" w:rsidRPr="009F1232">
        <w:rPr>
          <w:rFonts w:ascii="Arial" w:hAnsi="Arial" w:cs="Arial"/>
          <w:sz w:val="24"/>
          <w:szCs w:val="24"/>
        </w:rPr>
        <w:t>continúa</w:t>
      </w:r>
      <w:r w:rsidR="004C166B" w:rsidRPr="009F1232">
        <w:rPr>
          <w:rFonts w:ascii="Arial" w:hAnsi="Arial" w:cs="Arial"/>
          <w:sz w:val="24"/>
          <w:szCs w:val="24"/>
        </w:rPr>
        <w:t xml:space="preserve"> implementando acciones a fin de garantizar</w:t>
      </w:r>
      <w:r w:rsidR="005048F2" w:rsidRPr="009F1232">
        <w:rPr>
          <w:rFonts w:ascii="Arial" w:hAnsi="Arial" w:cs="Arial"/>
          <w:sz w:val="24"/>
          <w:szCs w:val="24"/>
        </w:rPr>
        <w:t xml:space="preserve"> que el ejercicio del cargo que ostenta el </w:t>
      </w:r>
      <w:r w:rsidR="005048F2" w:rsidRPr="009F1232">
        <w:rPr>
          <w:rFonts w:ascii="Arial" w:hAnsi="Arial" w:cs="Arial"/>
          <w:i/>
          <w:iCs/>
          <w:sz w:val="24"/>
          <w:szCs w:val="24"/>
        </w:rPr>
        <w:t>actor</w:t>
      </w:r>
      <w:r w:rsidR="005048F2" w:rsidRPr="009F1232">
        <w:rPr>
          <w:rFonts w:ascii="Arial" w:hAnsi="Arial" w:cs="Arial"/>
          <w:sz w:val="24"/>
          <w:szCs w:val="24"/>
        </w:rPr>
        <w:t xml:space="preserve"> </w:t>
      </w:r>
      <w:r w:rsidR="00F802DC" w:rsidRPr="009F1232">
        <w:rPr>
          <w:rFonts w:ascii="Arial" w:hAnsi="Arial" w:cs="Arial"/>
          <w:sz w:val="24"/>
          <w:szCs w:val="24"/>
        </w:rPr>
        <w:t xml:space="preserve">se realice en condiciones de seguridad. </w:t>
      </w:r>
    </w:p>
    <w:p w14:paraId="41C9942E" w14:textId="3C0D7D50" w:rsidR="00F802DC" w:rsidRDefault="00F802DC" w:rsidP="00A25285">
      <w:pPr>
        <w:spacing w:after="160" w:line="360" w:lineRule="auto"/>
        <w:jc w:val="both"/>
        <w:rPr>
          <w:rFonts w:ascii="Arial" w:hAnsi="Arial" w:cs="Arial"/>
          <w:sz w:val="24"/>
          <w:szCs w:val="24"/>
        </w:rPr>
      </w:pPr>
      <w:r w:rsidRPr="009F1232">
        <w:rPr>
          <w:rFonts w:ascii="Arial" w:hAnsi="Arial" w:cs="Arial"/>
          <w:sz w:val="24"/>
          <w:szCs w:val="24"/>
        </w:rPr>
        <w:t xml:space="preserve">Además, </w:t>
      </w:r>
      <w:r w:rsidR="00650EE8" w:rsidRPr="009F1232">
        <w:rPr>
          <w:rFonts w:ascii="Arial" w:hAnsi="Arial" w:cs="Arial"/>
          <w:sz w:val="24"/>
          <w:szCs w:val="24"/>
        </w:rPr>
        <w:t xml:space="preserve">en el caso que nos ocupa, esta autoridad no cuenta con facultades para determinar </w:t>
      </w:r>
      <w:r w:rsidR="00FF6A2B" w:rsidRPr="009F1232">
        <w:rPr>
          <w:rFonts w:ascii="Arial" w:hAnsi="Arial" w:cs="Arial"/>
          <w:sz w:val="24"/>
          <w:szCs w:val="24"/>
        </w:rPr>
        <w:t xml:space="preserve">el acceso remoto del </w:t>
      </w:r>
      <w:r w:rsidR="00FF6A2B" w:rsidRPr="009F1232">
        <w:rPr>
          <w:rFonts w:ascii="Arial" w:hAnsi="Arial" w:cs="Arial"/>
          <w:i/>
          <w:iCs/>
          <w:sz w:val="24"/>
          <w:szCs w:val="24"/>
        </w:rPr>
        <w:t>actor</w:t>
      </w:r>
      <w:r w:rsidR="00FF6A2B" w:rsidRPr="009F1232">
        <w:rPr>
          <w:rFonts w:ascii="Arial" w:hAnsi="Arial" w:cs="Arial"/>
          <w:sz w:val="24"/>
          <w:szCs w:val="24"/>
        </w:rPr>
        <w:t xml:space="preserve"> a las sesiones, pues ello se enmarca en la autoorganización </w:t>
      </w:r>
      <w:r w:rsidR="000F496E" w:rsidRPr="009F1232">
        <w:rPr>
          <w:rFonts w:ascii="Arial" w:hAnsi="Arial" w:cs="Arial"/>
          <w:sz w:val="24"/>
          <w:szCs w:val="24"/>
        </w:rPr>
        <w:t xml:space="preserve">del </w:t>
      </w:r>
      <w:r w:rsidR="000F496E" w:rsidRPr="009F1232">
        <w:rPr>
          <w:rFonts w:ascii="Arial" w:hAnsi="Arial" w:cs="Arial"/>
          <w:i/>
          <w:iCs/>
          <w:sz w:val="24"/>
          <w:szCs w:val="24"/>
        </w:rPr>
        <w:t>Ayuntamiento</w:t>
      </w:r>
      <w:r w:rsidR="000F496E" w:rsidRPr="009F1232">
        <w:rPr>
          <w:rFonts w:ascii="Arial" w:hAnsi="Arial" w:cs="Arial"/>
          <w:sz w:val="24"/>
          <w:szCs w:val="24"/>
        </w:rPr>
        <w:t xml:space="preserve"> y corresponde a ese cuerpo colegiado </w:t>
      </w:r>
      <w:r w:rsidR="00796EEE" w:rsidRPr="009F1232">
        <w:rPr>
          <w:rFonts w:ascii="Arial" w:hAnsi="Arial" w:cs="Arial"/>
          <w:sz w:val="24"/>
          <w:szCs w:val="24"/>
        </w:rPr>
        <w:t xml:space="preserve">establecer lo conducente. </w:t>
      </w:r>
    </w:p>
    <w:p w14:paraId="7DD5EE6F" w14:textId="77777777" w:rsidR="00831AB7" w:rsidRPr="00DF48EA" w:rsidRDefault="00871964" w:rsidP="00A25285">
      <w:pPr>
        <w:spacing w:after="160" w:line="360" w:lineRule="auto"/>
        <w:jc w:val="both"/>
        <w:rPr>
          <w:rFonts w:ascii="Arial" w:hAnsi="Arial" w:cs="Arial"/>
          <w:sz w:val="24"/>
          <w:szCs w:val="24"/>
          <w:lang w:val="es-ES"/>
        </w:rPr>
      </w:pPr>
      <w:r w:rsidRPr="00DF48EA">
        <w:rPr>
          <w:rFonts w:ascii="Arial" w:hAnsi="Arial" w:cs="Arial"/>
          <w:sz w:val="24"/>
          <w:szCs w:val="24"/>
        </w:rPr>
        <w:t xml:space="preserve">Ello, porque en </w:t>
      </w:r>
      <w:r w:rsidRPr="00DF48EA">
        <w:rPr>
          <w:rFonts w:ascii="Arial" w:hAnsi="Arial" w:cs="Arial"/>
          <w:sz w:val="24"/>
          <w:szCs w:val="24"/>
          <w:lang w:val="es-ES"/>
        </w:rPr>
        <w:t xml:space="preserve">la sentencia del </w:t>
      </w:r>
      <w:r w:rsidRPr="00DF48EA">
        <w:rPr>
          <w:rFonts w:ascii="Arial" w:hAnsi="Arial" w:cs="Arial"/>
          <w:i/>
          <w:iCs/>
          <w:sz w:val="24"/>
          <w:szCs w:val="24"/>
          <w:lang w:val="es-ES"/>
        </w:rPr>
        <w:t>juicio de la ciudadanía</w:t>
      </w:r>
      <w:r w:rsidRPr="00DF48EA">
        <w:rPr>
          <w:rFonts w:ascii="Arial" w:hAnsi="Arial" w:cs="Arial"/>
          <w:sz w:val="24"/>
          <w:szCs w:val="24"/>
          <w:lang w:val="es-ES"/>
        </w:rPr>
        <w:t xml:space="preserve"> TEEM-JDC-010/2026 no se reconoció un derecho subjetivo del actor a participar mediante videoconferencia, </w:t>
      </w:r>
      <w:r w:rsidR="00C866A8" w:rsidRPr="00DF48EA">
        <w:rPr>
          <w:rFonts w:ascii="Arial" w:hAnsi="Arial" w:cs="Arial"/>
          <w:sz w:val="24"/>
          <w:szCs w:val="24"/>
          <w:lang w:val="es-ES"/>
        </w:rPr>
        <w:t>lo que</w:t>
      </w:r>
      <w:r w:rsidRPr="00DF48EA">
        <w:rPr>
          <w:rFonts w:ascii="Arial" w:hAnsi="Arial" w:cs="Arial"/>
          <w:sz w:val="24"/>
          <w:szCs w:val="24"/>
          <w:lang w:val="es-ES"/>
        </w:rPr>
        <w:t xml:space="preserve"> se ordenó </w:t>
      </w:r>
      <w:r w:rsidR="00831AB7" w:rsidRPr="00DF48EA">
        <w:rPr>
          <w:rFonts w:ascii="Arial" w:hAnsi="Arial" w:cs="Arial"/>
          <w:sz w:val="24"/>
          <w:szCs w:val="24"/>
          <w:lang w:val="es-ES"/>
        </w:rPr>
        <w:t xml:space="preserve">fue </w:t>
      </w:r>
      <w:r w:rsidRPr="00DF48EA">
        <w:rPr>
          <w:rFonts w:ascii="Arial" w:hAnsi="Arial" w:cs="Arial"/>
          <w:sz w:val="24"/>
          <w:szCs w:val="24"/>
          <w:lang w:val="es-ES"/>
        </w:rPr>
        <w:t xml:space="preserve">adoptar medidas idóneas para garantizar su ejercicio del cargo. </w:t>
      </w:r>
    </w:p>
    <w:p w14:paraId="35B6C705" w14:textId="641F0433" w:rsidR="00FA0CF5" w:rsidRPr="00DF48EA" w:rsidRDefault="00831AB7" w:rsidP="00A25285">
      <w:pPr>
        <w:spacing w:after="160" w:line="360" w:lineRule="auto"/>
        <w:jc w:val="both"/>
        <w:rPr>
          <w:rFonts w:ascii="Arial" w:hAnsi="Arial" w:cs="Arial"/>
          <w:sz w:val="24"/>
          <w:szCs w:val="24"/>
          <w:lang w:val="es-ES"/>
        </w:rPr>
      </w:pPr>
      <w:r w:rsidRPr="00DF48EA">
        <w:rPr>
          <w:rFonts w:ascii="Arial" w:hAnsi="Arial" w:cs="Arial"/>
          <w:sz w:val="24"/>
          <w:szCs w:val="24"/>
          <w:lang w:val="es-ES"/>
        </w:rPr>
        <w:t>Así, la</w:t>
      </w:r>
      <w:r w:rsidR="00871964" w:rsidRPr="00DF48EA">
        <w:rPr>
          <w:rFonts w:ascii="Arial" w:hAnsi="Arial" w:cs="Arial"/>
          <w:sz w:val="24"/>
          <w:szCs w:val="24"/>
          <w:lang w:val="es-ES"/>
        </w:rPr>
        <w:t xml:space="preserve"> </w:t>
      </w:r>
      <w:r w:rsidR="007C5876" w:rsidRPr="00DF48EA">
        <w:rPr>
          <w:rFonts w:ascii="Arial" w:hAnsi="Arial" w:cs="Arial"/>
          <w:sz w:val="24"/>
          <w:szCs w:val="24"/>
          <w:lang w:val="es-ES"/>
        </w:rPr>
        <w:t xml:space="preserve">determinación de las </w:t>
      </w:r>
      <w:r w:rsidR="00871964" w:rsidRPr="00DF48EA">
        <w:rPr>
          <w:rFonts w:ascii="Arial" w:hAnsi="Arial" w:cs="Arial"/>
          <w:sz w:val="24"/>
          <w:szCs w:val="24"/>
          <w:lang w:val="es-ES"/>
        </w:rPr>
        <w:t xml:space="preserve">medidas </w:t>
      </w:r>
      <w:r w:rsidR="0090208D" w:rsidRPr="00DF48EA">
        <w:rPr>
          <w:rFonts w:ascii="Arial" w:hAnsi="Arial" w:cs="Arial"/>
          <w:sz w:val="24"/>
          <w:szCs w:val="24"/>
          <w:lang w:val="es-ES"/>
        </w:rPr>
        <w:t xml:space="preserve">pertinentes </w:t>
      </w:r>
      <w:r w:rsidR="00871964" w:rsidRPr="00DF48EA">
        <w:rPr>
          <w:rFonts w:ascii="Arial" w:hAnsi="Arial" w:cs="Arial"/>
          <w:sz w:val="24"/>
          <w:szCs w:val="24"/>
          <w:lang w:val="es-ES"/>
        </w:rPr>
        <w:t xml:space="preserve">corresponde al </w:t>
      </w:r>
      <w:r w:rsidR="00871964" w:rsidRPr="00DF48EA">
        <w:rPr>
          <w:rFonts w:ascii="Arial" w:hAnsi="Arial" w:cs="Arial"/>
          <w:i/>
          <w:iCs/>
          <w:sz w:val="24"/>
          <w:szCs w:val="24"/>
          <w:lang w:val="es-ES"/>
        </w:rPr>
        <w:t>Ayuntamiento</w:t>
      </w:r>
      <w:r w:rsidR="00871964" w:rsidRPr="00DF48EA">
        <w:rPr>
          <w:rFonts w:ascii="Arial" w:hAnsi="Arial" w:cs="Arial"/>
          <w:sz w:val="24"/>
          <w:szCs w:val="24"/>
          <w:lang w:val="es-ES"/>
        </w:rPr>
        <w:t xml:space="preserve"> dentro de su potestad de autoorganización, siempre que sean razonables y eficaces. Por ello, la participación remota constituye únicamente una posible modalidad, mas no una consecuencia jurídica necesaria de aquella ejecutoria.</w:t>
      </w:r>
    </w:p>
    <w:p w14:paraId="70EEF03D" w14:textId="77777777" w:rsidR="00696F2A" w:rsidRPr="00DF48EA" w:rsidRDefault="001951DF" w:rsidP="00A25285">
      <w:pPr>
        <w:spacing w:after="160" w:line="360" w:lineRule="auto"/>
        <w:jc w:val="both"/>
        <w:rPr>
          <w:rFonts w:ascii="Arial" w:hAnsi="Arial" w:cs="Arial"/>
          <w:sz w:val="24"/>
          <w:szCs w:val="24"/>
          <w:lang w:val="es-ES"/>
        </w:rPr>
      </w:pPr>
      <w:r w:rsidRPr="00DF48EA">
        <w:rPr>
          <w:rFonts w:ascii="Arial" w:hAnsi="Arial" w:cs="Arial"/>
          <w:sz w:val="24"/>
          <w:szCs w:val="24"/>
          <w:lang w:val="es-ES"/>
        </w:rPr>
        <w:t xml:space="preserve">En </w:t>
      </w:r>
      <w:r w:rsidR="0096271D" w:rsidRPr="00DF48EA">
        <w:rPr>
          <w:rFonts w:ascii="Arial" w:hAnsi="Arial" w:cs="Arial"/>
          <w:sz w:val="24"/>
          <w:szCs w:val="24"/>
          <w:lang w:val="es-ES"/>
        </w:rPr>
        <w:t xml:space="preserve">adición a lo anterior, </w:t>
      </w:r>
      <w:r w:rsidR="008F64D2" w:rsidRPr="00DF48EA">
        <w:rPr>
          <w:rFonts w:ascii="Arial" w:hAnsi="Arial" w:cs="Arial"/>
          <w:sz w:val="24"/>
          <w:szCs w:val="24"/>
          <w:lang w:val="es-ES"/>
        </w:rPr>
        <w:t xml:space="preserve">debe precisarse que </w:t>
      </w:r>
      <w:r w:rsidR="005A76FB" w:rsidRPr="00DF48EA">
        <w:rPr>
          <w:rFonts w:ascii="Arial" w:hAnsi="Arial" w:cs="Arial"/>
          <w:sz w:val="24"/>
          <w:szCs w:val="24"/>
          <w:lang w:val="es-ES"/>
        </w:rPr>
        <w:t xml:space="preserve">aun cuando la determinación </w:t>
      </w:r>
      <w:r w:rsidR="00144305" w:rsidRPr="00DF48EA">
        <w:rPr>
          <w:rFonts w:ascii="Arial" w:hAnsi="Arial" w:cs="Arial"/>
          <w:sz w:val="24"/>
          <w:szCs w:val="24"/>
          <w:lang w:val="es-ES"/>
        </w:rPr>
        <w:t>de la modalidad de celebración de las sesiones y de los mecanismos para su desarrollo forma parte</w:t>
      </w:r>
      <w:r w:rsidR="005A76FB" w:rsidRPr="00DF48EA">
        <w:rPr>
          <w:rFonts w:ascii="Arial" w:hAnsi="Arial" w:cs="Arial"/>
          <w:sz w:val="24"/>
          <w:szCs w:val="24"/>
          <w:lang w:val="es-ES"/>
        </w:rPr>
        <w:t xml:space="preserve"> </w:t>
      </w:r>
      <w:r w:rsidR="00144305" w:rsidRPr="00DF48EA">
        <w:rPr>
          <w:rFonts w:ascii="Arial" w:hAnsi="Arial" w:cs="Arial"/>
          <w:sz w:val="24"/>
          <w:szCs w:val="24"/>
          <w:lang w:val="es-ES"/>
        </w:rPr>
        <w:t xml:space="preserve">de la potestad de autoorganización del </w:t>
      </w:r>
      <w:r w:rsidR="00144305" w:rsidRPr="00DF48EA">
        <w:rPr>
          <w:rFonts w:ascii="Arial" w:hAnsi="Arial" w:cs="Arial"/>
          <w:i/>
          <w:iCs/>
          <w:sz w:val="24"/>
          <w:szCs w:val="24"/>
          <w:lang w:val="es-ES"/>
        </w:rPr>
        <w:t>Ayuntamiento</w:t>
      </w:r>
      <w:r w:rsidR="00144305" w:rsidRPr="00DF48EA">
        <w:rPr>
          <w:rFonts w:ascii="Arial" w:hAnsi="Arial" w:cs="Arial"/>
          <w:sz w:val="24"/>
          <w:szCs w:val="24"/>
          <w:lang w:val="es-ES"/>
        </w:rPr>
        <w:t xml:space="preserve">, </w:t>
      </w:r>
      <w:r w:rsidR="00375915" w:rsidRPr="00DF48EA">
        <w:rPr>
          <w:rFonts w:ascii="Arial" w:hAnsi="Arial" w:cs="Arial"/>
          <w:sz w:val="24"/>
          <w:szCs w:val="24"/>
          <w:lang w:val="es-ES"/>
        </w:rPr>
        <w:t xml:space="preserve">lo cierto es que no se trata de una </w:t>
      </w:r>
      <w:r w:rsidR="00144305" w:rsidRPr="00DF48EA">
        <w:rPr>
          <w:rFonts w:ascii="Arial" w:hAnsi="Arial" w:cs="Arial"/>
          <w:sz w:val="24"/>
          <w:szCs w:val="24"/>
          <w:lang w:val="es-ES"/>
        </w:rPr>
        <w:t>facultad absoluta</w:t>
      </w:r>
      <w:r w:rsidR="00375915" w:rsidRPr="00DF48EA">
        <w:rPr>
          <w:rFonts w:ascii="Arial" w:hAnsi="Arial" w:cs="Arial"/>
          <w:sz w:val="24"/>
          <w:szCs w:val="24"/>
          <w:lang w:val="es-ES"/>
        </w:rPr>
        <w:t>,</w:t>
      </w:r>
      <w:r w:rsidR="00144305" w:rsidRPr="00DF48EA">
        <w:rPr>
          <w:rFonts w:ascii="Arial" w:hAnsi="Arial" w:cs="Arial"/>
          <w:sz w:val="24"/>
          <w:szCs w:val="24"/>
          <w:lang w:val="es-ES"/>
        </w:rPr>
        <w:t xml:space="preserve"> y</w:t>
      </w:r>
      <w:r w:rsidR="00375915" w:rsidRPr="00DF48EA">
        <w:rPr>
          <w:rFonts w:ascii="Arial" w:hAnsi="Arial" w:cs="Arial"/>
          <w:sz w:val="24"/>
          <w:szCs w:val="24"/>
          <w:lang w:val="es-ES"/>
        </w:rPr>
        <w:t xml:space="preserve">a que tiene </w:t>
      </w:r>
      <w:r w:rsidR="00144305" w:rsidRPr="00DF48EA">
        <w:rPr>
          <w:rFonts w:ascii="Arial" w:hAnsi="Arial" w:cs="Arial"/>
          <w:sz w:val="24"/>
          <w:szCs w:val="24"/>
          <w:lang w:val="es-ES"/>
        </w:rPr>
        <w:t xml:space="preserve">como límite el respeto al derecho político-electoral de ejercer efectivamente el cargo. </w:t>
      </w:r>
    </w:p>
    <w:p w14:paraId="6DCA331D" w14:textId="40C7C09F" w:rsidR="001951DF" w:rsidRPr="000D24FE" w:rsidRDefault="00696F2A" w:rsidP="00A25285">
      <w:pPr>
        <w:spacing w:after="160" w:line="360" w:lineRule="auto"/>
        <w:jc w:val="both"/>
        <w:rPr>
          <w:rFonts w:ascii="Arial" w:hAnsi="Arial" w:cs="Arial"/>
          <w:sz w:val="24"/>
          <w:szCs w:val="24"/>
          <w:lang w:val="es-ES"/>
        </w:rPr>
      </w:pPr>
      <w:r w:rsidRPr="00DF48EA">
        <w:rPr>
          <w:rFonts w:ascii="Arial" w:hAnsi="Arial" w:cs="Arial"/>
          <w:sz w:val="24"/>
          <w:szCs w:val="24"/>
          <w:lang w:val="es-ES"/>
        </w:rPr>
        <w:t xml:space="preserve">Sin que en el caso </w:t>
      </w:r>
      <w:r w:rsidR="0016612F" w:rsidRPr="00DF48EA">
        <w:rPr>
          <w:rFonts w:ascii="Arial" w:hAnsi="Arial" w:cs="Arial"/>
          <w:sz w:val="24"/>
          <w:szCs w:val="24"/>
          <w:lang w:val="es-ES"/>
        </w:rPr>
        <w:t xml:space="preserve">específico se acredite que </w:t>
      </w:r>
      <w:r w:rsidR="00144305" w:rsidRPr="00DF48EA">
        <w:rPr>
          <w:rFonts w:ascii="Arial" w:hAnsi="Arial" w:cs="Arial"/>
          <w:sz w:val="24"/>
          <w:szCs w:val="24"/>
          <w:lang w:val="es-ES"/>
        </w:rPr>
        <w:t xml:space="preserve">la negativa de autorizar al </w:t>
      </w:r>
      <w:r w:rsidR="00144305" w:rsidRPr="00DF48EA">
        <w:rPr>
          <w:rFonts w:ascii="Arial" w:hAnsi="Arial" w:cs="Arial"/>
          <w:i/>
          <w:iCs/>
          <w:sz w:val="24"/>
          <w:szCs w:val="24"/>
          <w:lang w:val="es-ES"/>
        </w:rPr>
        <w:t>actor</w:t>
      </w:r>
      <w:r w:rsidR="00144305" w:rsidRPr="00DF48EA">
        <w:rPr>
          <w:rFonts w:ascii="Arial" w:hAnsi="Arial" w:cs="Arial"/>
          <w:sz w:val="24"/>
          <w:szCs w:val="24"/>
          <w:lang w:val="es-ES"/>
        </w:rPr>
        <w:t xml:space="preserve"> la participación remota haya producido una afectación que justifique el desplazamiento de la facultad de autoorganización del Cabildo</w:t>
      </w:r>
      <w:r w:rsidR="00FC5C5F" w:rsidRPr="00DF48EA">
        <w:rPr>
          <w:rFonts w:ascii="Arial" w:hAnsi="Arial" w:cs="Arial"/>
          <w:sz w:val="24"/>
          <w:szCs w:val="24"/>
          <w:lang w:val="es-ES"/>
        </w:rPr>
        <w:t>.</w:t>
      </w:r>
      <w:r w:rsidR="00FC5C5F">
        <w:rPr>
          <w:rFonts w:ascii="Arial" w:hAnsi="Arial" w:cs="Arial"/>
          <w:sz w:val="24"/>
          <w:szCs w:val="24"/>
          <w:lang w:val="es-ES"/>
        </w:rPr>
        <w:t xml:space="preserve"> </w:t>
      </w:r>
    </w:p>
    <w:p w14:paraId="63AB33A6" w14:textId="6C9929E6" w:rsidR="003764E1" w:rsidRPr="009F1232" w:rsidRDefault="00A7168B" w:rsidP="00A25285">
      <w:pPr>
        <w:spacing w:after="160" w:line="360" w:lineRule="auto"/>
        <w:jc w:val="both"/>
        <w:rPr>
          <w:rFonts w:ascii="Arial" w:hAnsi="Arial" w:cs="Arial"/>
          <w:sz w:val="24"/>
          <w:szCs w:val="24"/>
        </w:rPr>
      </w:pPr>
      <w:r w:rsidRPr="009F1232">
        <w:rPr>
          <w:rFonts w:ascii="Arial" w:hAnsi="Arial" w:cs="Arial"/>
          <w:sz w:val="24"/>
          <w:szCs w:val="24"/>
        </w:rPr>
        <w:t>Por otro lado, respect</w:t>
      </w:r>
      <w:r w:rsidR="000033D7" w:rsidRPr="009F1232">
        <w:rPr>
          <w:rFonts w:ascii="Arial" w:hAnsi="Arial" w:cs="Arial"/>
          <w:sz w:val="24"/>
          <w:szCs w:val="24"/>
        </w:rPr>
        <w:t xml:space="preserve">o de la </w:t>
      </w:r>
      <w:r w:rsidR="007E3508" w:rsidRPr="009F1232">
        <w:rPr>
          <w:rFonts w:ascii="Arial" w:hAnsi="Arial" w:cs="Arial"/>
          <w:sz w:val="24"/>
          <w:szCs w:val="24"/>
        </w:rPr>
        <w:t xml:space="preserve">supuesta omisión de dirigir </w:t>
      </w:r>
      <w:r w:rsidR="003764E1" w:rsidRPr="009F1232">
        <w:rPr>
          <w:rFonts w:ascii="Arial" w:hAnsi="Arial" w:cs="Arial"/>
          <w:sz w:val="24"/>
          <w:szCs w:val="24"/>
        </w:rPr>
        <w:t xml:space="preserve">de manera personal </w:t>
      </w:r>
      <w:r w:rsidR="007E3508" w:rsidRPr="009F1232">
        <w:rPr>
          <w:rFonts w:ascii="Arial" w:hAnsi="Arial" w:cs="Arial"/>
          <w:sz w:val="24"/>
          <w:szCs w:val="24"/>
        </w:rPr>
        <w:t xml:space="preserve">la convocatoria a la sesión de veintinueve de mayo, </w:t>
      </w:r>
      <w:r w:rsidR="004E366D" w:rsidRPr="009F1232">
        <w:rPr>
          <w:rFonts w:ascii="Arial" w:hAnsi="Arial" w:cs="Arial"/>
          <w:sz w:val="24"/>
          <w:szCs w:val="24"/>
        </w:rPr>
        <w:t xml:space="preserve">es importante destacar que </w:t>
      </w:r>
      <w:r w:rsidR="003764E1" w:rsidRPr="009F1232">
        <w:rPr>
          <w:rFonts w:ascii="Arial" w:hAnsi="Arial" w:cs="Arial"/>
          <w:sz w:val="24"/>
          <w:szCs w:val="24"/>
        </w:rPr>
        <w:t xml:space="preserve">ni la </w:t>
      </w:r>
      <w:r w:rsidR="003764E1" w:rsidRPr="009F1232">
        <w:rPr>
          <w:rFonts w:ascii="Arial" w:hAnsi="Arial" w:cs="Arial"/>
          <w:i/>
          <w:iCs/>
          <w:sz w:val="24"/>
          <w:szCs w:val="24"/>
        </w:rPr>
        <w:t>Ley Orgánica Municipal</w:t>
      </w:r>
      <w:r w:rsidR="003764E1" w:rsidRPr="009F1232">
        <w:rPr>
          <w:rFonts w:ascii="Arial" w:hAnsi="Arial" w:cs="Arial"/>
          <w:sz w:val="24"/>
          <w:szCs w:val="24"/>
        </w:rPr>
        <w:t xml:space="preserve">, ni el Reglamento </w:t>
      </w:r>
      <w:r w:rsidR="00C566F3" w:rsidRPr="009F1232">
        <w:rPr>
          <w:rFonts w:ascii="Arial" w:hAnsi="Arial" w:cs="Arial"/>
          <w:sz w:val="24"/>
          <w:szCs w:val="24"/>
        </w:rPr>
        <w:t xml:space="preserve">Interno de la Administración del </w:t>
      </w:r>
      <w:r w:rsidR="00C566F3" w:rsidRPr="009F1232">
        <w:rPr>
          <w:rFonts w:ascii="Arial" w:hAnsi="Arial" w:cs="Arial"/>
          <w:i/>
          <w:iCs/>
          <w:sz w:val="24"/>
          <w:szCs w:val="24"/>
        </w:rPr>
        <w:t>Ayuntamiento</w:t>
      </w:r>
      <w:r w:rsidR="00C566F3" w:rsidRPr="009F1232">
        <w:rPr>
          <w:rFonts w:ascii="Arial" w:hAnsi="Arial" w:cs="Arial"/>
          <w:sz w:val="24"/>
          <w:szCs w:val="24"/>
        </w:rPr>
        <w:t>, señala la obligación de que las convocatorias deban ser personalizadas para cada uno de los integrantes</w:t>
      </w:r>
      <w:r w:rsidR="00557D67" w:rsidRPr="009F1232">
        <w:rPr>
          <w:rFonts w:ascii="Arial" w:hAnsi="Arial" w:cs="Arial"/>
          <w:sz w:val="24"/>
          <w:szCs w:val="24"/>
        </w:rPr>
        <w:t xml:space="preserve">. </w:t>
      </w:r>
    </w:p>
    <w:p w14:paraId="57AB8986" w14:textId="009ADCB3" w:rsidR="00796EEE" w:rsidRDefault="00AA2AB7" w:rsidP="00A25285">
      <w:pPr>
        <w:spacing w:after="160" w:line="360" w:lineRule="auto"/>
        <w:jc w:val="both"/>
        <w:rPr>
          <w:rFonts w:ascii="Arial" w:hAnsi="Arial" w:cs="Arial"/>
          <w:sz w:val="24"/>
          <w:szCs w:val="24"/>
        </w:rPr>
      </w:pPr>
      <w:r w:rsidRPr="009F1232">
        <w:rPr>
          <w:rFonts w:ascii="Arial" w:hAnsi="Arial" w:cs="Arial"/>
          <w:sz w:val="24"/>
          <w:szCs w:val="24"/>
        </w:rPr>
        <w:t xml:space="preserve">Lo que sí precisa la referida </w:t>
      </w:r>
      <w:r w:rsidR="00C94C2F" w:rsidRPr="009F1232">
        <w:rPr>
          <w:rFonts w:ascii="Arial" w:hAnsi="Arial" w:cs="Arial"/>
          <w:i/>
          <w:iCs/>
          <w:sz w:val="24"/>
          <w:szCs w:val="24"/>
        </w:rPr>
        <w:t>Ley Orgánica Municipal</w:t>
      </w:r>
      <w:r w:rsidR="00C94C2F" w:rsidRPr="009F1232">
        <w:rPr>
          <w:rFonts w:ascii="Arial" w:hAnsi="Arial" w:cs="Arial"/>
          <w:sz w:val="24"/>
          <w:szCs w:val="24"/>
        </w:rPr>
        <w:t xml:space="preserve"> </w:t>
      </w:r>
      <w:r w:rsidRPr="009F1232">
        <w:rPr>
          <w:rFonts w:ascii="Arial" w:hAnsi="Arial" w:cs="Arial"/>
          <w:sz w:val="24"/>
          <w:szCs w:val="24"/>
        </w:rPr>
        <w:t>es que los citatorios se hagan de manera personal</w:t>
      </w:r>
      <w:r w:rsidR="00EE7574" w:rsidRPr="009F1232">
        <w:rPr>
          <w:rFonts w:ascii="Arial" w:hAnsi="Arial" w:cs="Arial"/>
          <w:sz w:val="24"/>
          <w:szCs w:val="24"/>
        </w:rPr>
        <w:t xml:space="preserve">, lo cual, en consideración de este </w:t>
      </w:r>
      <w:r w:rsidR="00EE7574" w:rsidRPr="009F1232">
        <w:rPr>
          <w:rFonts w:ascii="Arial" w:hAnsi="Arial" w:cs="Arial"/>
          <w:i/>
          <w:iCs/>
          <w:sz w:val="24"/>
          <w:szCs w:val="24"/>
        </w:rPr>
        <w:t>Tribunal Electoral</w:t>
      </w:r>
      <w:r w:rsidR="00EE7574" w:rsidRPr="009F1232">
        <w:rPr>
          <w:rFonts w:ascii="Arial" w:hAnsi="Arial" w:cs="Arial"/>
          <w:sz w:val="24"/>
          <w:szCs w:val="24"/>
        </w:rPr>
        <w:t xml:space="preserve">, en el caso que nos ocupa, se encuentra colmado, </w:t>
      </w:r>
      <w:r w:rsidR="00635040" w:rsidRPr="009F1232">
        <w:rPr>
          <w:rFonts w:ascii="Arial" w:hAnsi="Arial" w:cs="Arial"/>
          <w:sz w:val="24"/>
          <w:szCs w:val="24"/>
        </w:rPr>
        <w:t xml:space="preserve">pues </w:t>
      </w:r>
      <w:r w:rsidR="004E366D" w:rsidRPr="009F1232">
        <w:rPr>
          <w:rFonts w:ascii="Arial" w:hAnsi="Arial" w:cs="Arial"/>
          <w:sz w:val="24"/>
          <w:szCs w:val="24"/>
        </w:rPr>
        <w:t>de las constancias</w:t>
      </w:r>
      <w:r w:rsidR="00F915AD" w:rsidRPr="009F1232">
        <w:rPr>
          <w:rFonts w:ascii="Arial" w:hAnsi="Arial" w:cs="Arial"/>
          <w:sz w:val="24"/>
          <w:szCs w:val="24"/>
        </w:rPr>
        <w:t xml:space="preserve"> del </w:t>
      </w:r>
      <w:r w:rsidR="00F915AD" w:rsidRPr="009F1232">
        <w:rPr>
          <w:rFonts w:ascii="Arial" w:hAnsi="Arial" w:cs="Arial"/>
          <w:sz w:val="24"/>
          <w:szCs w:val="24"/>
        </w:rPr>
        <w:lastRenderedPageBreak/>
        <w:t xml:space="preserve">expediente se desprende que, </w:t>
      </w:r>
      <w:r w:rsidR="00EC464C" w:rsidRPr="009F1232">
        <w:rPr>
          <w:rFonts w:ascii="Arial" w:hAnsi="Arial" w:cs="Arial"/>
          <w:sz w:val="24"/>
          <w:szCs w:val="24"/>
        </w:rPr>
        <w:t xml:space="preserve">la convocatoria para la sesión de veintinueve de mayo fue recibida en el área de sindicatura </w:t>
      </w:r>
      <w:r w:rsidR="00E44B7C" w:rsidRPr="009F1232">
        <w:rPr>
          <w:rFonts w:ascii="Arial" w:hAnsi="Arial" w:cs="Arial"/>
          <w:sz w:val="24"/>
          <w:szCs w:val="24"/>
        </w:rPr>
        <w:t xml:space="preserve">el veintisiete de mayo anterior, como consta del sello de recepción que </w:t>
      </w:r>
      <w:r w:rsidR="003A78E5" w:rsidRPr="009F1232">
        <w:rPr>
          <w:rFonts w:ascii="Arial" w:hAnsi="Arial" w:cs="Arial"/>
          <w:sz w:val="24"/>
          <w:szCs w:val="24"/>
        </w:rPr>
        <w:t xml:space="preserve">obra en la copia certificada del </w:t>
      </w:r>
      <w:r w:rsidR="00C8740A" w:rsidRPr="009F1232">
        <w:rPr>
          <w:rFonts w:ascii="Arial" w:hAnsi="Arial" w:cs="Arial"/>
          <w:sz w:val="24"/>
          <w:szCs w:val="24"/>
        </w:rPr>
        <w:t>oficio 218</w:t>
      </w:r>
      <w:r w:rsidR="00347020" w:rsidRPr="009F1232">
        <w:rPr>
          <w:rStyle w:val="Refdenotaalpie"/>
          <w:rFonts w:ascii="Arial" w:hAnsi="Arial" w:cs="Arial"/>
          <w:sz w:val="24"/>
          <w:szCs w:val="24"/>
        </w:rPr>
        <w:footnoteReference w:id="42"/>
      </w:r>
      <w:r w:rsidR="00C8740A" w:rsidRPr="009F1232">
        <w:rPr>
          <w:rFonts w:ascii="Arial" w:hAnsi="Arial" w:cs="Arial"/>
          <w:sz w:val="24"/>
          <w:szCs w:val="24"/>
        </w:rPr>
        <w:t xml:space="preserve"> suscrito por el </w:t>
      </w:r>
      <w:r w:rsidR="00C8740A" w:rsidRPr="009F1232">
        <w:rPr>
          <w:rFonts w:ascii="Arial" w:hAnsi="Arial" w:cs="Arial"/>
          <w:i/>
          <w:iCs/>
          <w:sz w:val="24"/>
          <w:szCs w:val="24"/>
        </w:rPr>
        <w:t>Secretario</w:t>
      </w:r>
      <w:r w:rsidR="00C8740A" w:rsidRPr="009F1232">
        <w:rPr>
          <w:rStyle w:val="Refdenotaalpie"/>
          <w:rFonts w:ascii="Arial" w:hAnsi="Arial" w:cs="Arial"/>
          <w:sz w:val="24"/>
          <w:szCs w:val="24"/>
        </w:rPr>
        <w:footnoteReference w:id="43"/>
      </w:r>
      <w:r w:rsidR="00C8740A" w:rsidRPr="009F1232">
        <w:rPr>
          <w:rFonts w:ascii="Arial" w:hAnsi="Arial" w:cs="Arial"/>
          <w:sz w:val="24"/>
          <w:szCs w:val="24"/>
        </w:rPr>
        <w:t xml:space="preserve">. </w:t>
      </w:r>
    </w:p>
    <w:p w14:paraId="24C1E888" w14:textId="59407011" w:rsidR="00FC225C" w:rsidRPr="009F1232" w:rsidRDefault="00FC225C" w:rsidP="00A25285">
      <w:pPr>
        <w:spacing w:after="160" w:line="360" w:lineRule="auto"/>
        <w:jc w:val="both"/>
        <w:rPr>
          <w:rFonts w:ascii="Arial" w:hAnsi="Arial" w:cs="Arial"/>
          <w:sz w:val="24"/>
          <w:szCs w:val="24"/>
        </w:rPr>
      </w:pPr>
      <w:r w:rsidRPr="00DF48EA">
        <w:rPr>
          <w:rFonts w:ascii="Arial" w:hAnsi="Arial" w:cs="Arial"/>
          <w:sz w:val="24"/>
          <w:szCs w:val="24"/>
        </w:rPr>
        <w:t xml:space="preserve">En primer lugar, es importante referir que de las constancias que integran el expediente, así como los demás que guardan relación con el presente, no se advierte la existencia de un conflicto entre el </w:t>
      </w:r>
      <w:r w:rsidRPr="00DF48EA">
        <w:rPr>
          <w:rFonts w:ascii="Arial" w:hAnsi="Arial" w:cs="Arial"/>
          <w:i/>
          <w:iCs/>
          <w:sz w:val="24"/>
          <w:szCs w:val="24"/>
        </w:rPr>
        <w:t>actor</w:t>
      </w:r>
      <w:r w:rsidRPr="00DF48EA">
        <w:rPr>
          <w:rFonts w:ascii="Arial" w:hAnsi="Arial" w:cs="Arial"/>
          <w:sz w:val="24"/>
          <w:szCs w:val="24"/>
        </w:rPr>
        <w:t xml:space="preserve"> y el personal adscrito a la sindicatura</w:t>
      </w:r>
      <w:r w:rsidR="00034F3B" w:rsidRPr="00DF48EA">
        <w:rPr>
          <w:rFonts w:ascii="Arial" w:hAnsi="Arial" w:cs="Arial"/>
          <w:sz w:val="24"/>
          <w:szCs w:val="24"/>
        </w:rPr>
        <w:t xml:space="preserve"> que limite el flujo de la comunicación entre estos</w:t>
      </w:r>
      <w:r w:rsidRPr="00DF48EA">
        <w:rPr>
          <w:rFonts w:ascii="Arial" w:hAnsi="Arial" w:cs="Arial"/>
          <w:sz w:val="24"/>
          <w:szCs w:val="24"/>
        </w:rPr>
        <w:t>, por lo que no existe impedimento para que las notificaciones se realicen en esa oficina.</w:t>
      </w:r>
    </w:p>
    <w:p w14:paraId="57A80B50" w14:textId="7A9619B0" w:rsidR="00886A68" w:rsidRDefault="00027CC6" w:rsidP="00832734">
      <w:pPr>
        <w:spacing w:after="160" w:line="360" w:lineRule="auto"/>
        <w:jc w:val="both"/>
        <w:rPr>
          <w:rFonts w:ascii="Arial" w:hAnsi="Arial" w:cs="Arial"/>
          <w:sz w:val="24"/>
          <w:szCs w:val="24"/>
        </w:rPr>
      </w:pPr>
      <w:r w:rsidRPr="009F1232">
        <w:rPr>
          <w:rFonts w:ascii="Arial" w:hAnsi="Arial" w:cs="Arial"/>
          <w:sz w:val="24"/>
          <w:szCs w:val="24"/>
        </w:rPr>
        <w:t xml:space="preserve">Además, es de mencionarse que </w:t>
      </w:r>
      <w:r w:rsidR="00832734" w:rsidRPr="009F1232">
        <w:rPr>
          <w:rFonts w:ascii="Arial" w:hAnsi="Arial" w:cs="Arial"/>
          <w:sz w:val="24"/>
          <w:szCs w:val="24"/>
        </w:rPr>
        <w:t xml:space="preserve">el propio </w:t>
      </w:r>
      <w:r w:rsidR="00832734" w:rsidRPr="009F1232">
        <w:rPr>
          <w:rFonts w:ascii="Arial" w:hAnsi="Arial" w:cs="Arial"/>
          <w:i/>
          <w:iCs/>
          <w:sz w:val="24"/>
          <w:szCs w:val="24"/>
        </w:rPr>
        <w:t>actor</w:t>
      </w:r>
      <w:r w:rsidR="00832734" w:rsidRPr="009F1232">
        <w:rPr>
          <w:rFonts w:ascii="Arial" w:hAnsi="Arial" w:cs="Arial"/>
          <w:sz w:val="24"/>
          <w:szCs w:val="24"/>
        </w:rPr>
        <w:t xml:space="preserve"> en su escrito de demanda refirió </w:t>
      </w:r>
      <w:r w:rsidR="00D62D15" w:rsidRPr="009F1232">
        <w:rPr>
          <w:rFonts w:ascii="Arial" w:hAnsi="Arial" w:cs="Arial"/>
          <w:sz w:val="24"/>
          <w:szCs w:val="24"/>
        </w:rPr>
        <w:t>que en esa misma fecha tuvo conocimiento</w:t>
      </w:r>
      <w:r w:rsidR="00FC2C17" w:rsidRPr="009F1232">
        <w:rPr>
          <w:rFonts w:ascii="Arial" w:hAnsi="Arial" w:cs="Arial"/>
          <w:sz w:val="24"/>
          <w:szCs w:val="24"/>
        </w:rPr>
        <w:t xml:space="preserve"> de la convocatoria</w:t>
      </w:r>
      <w:r w:rsidR="00D62D15" w:rsidRPr="009F1232">
        <w:rPr>
          <w:rFonts w:ascii="Arial" w:hAnsi="Arial" w:cs="Arial"/>
          <w:sz w:val="24"/>
          <w:szCs w:val="24"/>
        </w:rPr>
        <w:t xml:space="preserve"> </w:t>
      </w:r>
      <w:r w:rsidR="00E31244" w:rsidRPr="009F1232">
        <w:rPr>
          <w:rFonts w:ascii="Arial" w:hAnsi="Arial" w:cs="Arial"/>
          <w:sz w:val="24"/>
          <w:szCs w:val="24"/>
        </w:rPr>
        <w:t>en virtud de haber</w:t>
      </w:r>
      <w:r w:rsidR="00FC2C17" w:rsidRPr="009F1232">
        <w:rPr>
          <w:rFonts w:ascii="Arial" w:hAnsi="Arial" w:cs="Arial"/>
          <w:sz w:val="24"/>
          <w:szCs w:val="24"/>
        </w:rPr>
        <w:t>la</w:t>
      </w:r>
      <w:r w:rsidR="00E31244" w:rsidRPr="009F1232">
        <w:rPr>
          <w:rFonts w:ascii="Arial" w:hAnsi="Arial" w:cs="Arial"/>
          <w:sz w:val="24"/>
          <w:szCs w:val="24"/>
        </w:rPr>
        <w:t xml:space="preserve"> recibido en su correo </w:t>
      </w:r>
      <w:r w:rsidR="00FC2C17" w:rsidRPr="009F1232">
        <w:rPr>
          <w:rFonts w:ascii="Arial" w:hAnsi="Arial" w:cs="Arial"/>
          <w:sz w:val="24"/>
          <w:szCs w:val="24"/>
        </w:rPr>
        <w:t>institucional</w:t>
      </w:r>
      <w:r w:rsidR="00C64098" w:rsidRPr="009F1232">
        <w:rPr>
          <w:rFonts w:ascii="Arial" w:hAnsi="Arial" w:cs="Arial"/>
          <w:sz w:val="24"/>
          <w:szCs w:val="24"/>
        </w:rPr>
        <w:t>,</w:t>
      </w:r>
      <w:r w:rsidR="00A33110" w:rsidRPr="009F1232">
        <w:rPr>
          <w:rFonts w:ascii="Arial" w:hAnsi="Arial" w:cs="Arial"/>
          <w:sz w:val="24"/>
          <w:szCs w:val="24"/>
        </w:rPr>
        <w:t xml:space="preserve"> </w:t>
      </w:r>
      <w:r w:rsidR="00C64098" w:rsidRPr="009F1232">
        <w:rPr>
          <w:rFonts w:ascii="Arial" w:hAnsi="Arial" w:cs="Arial"/>
          <w:sz w:val="24"/>
          <w:szCs w:val="24"/>
        </w:rPr>
        <w:t>pues</w:t>
      </w:r>
      <w:r w:rsidR="00E27E6D" w:rsidRPr="009F1232">
        <w:rPr>
          <w:rFonts w:ascii="Arial" w:hAnsi="Arial" w:cs="Arial"/>
          <w:sz w:val="24"/>
          <w:szCs w:val="24"/>
        </w:rPr>
        <w:t xml:space="preserve"> fue remitid</w:t>
      </w:r>
      <w:r w:rsidR="00A33110" w:rsidRPr="009F1232">
        <w:rPr>
          <w:rFonts w:ascii="Arial" w:hAnsi="Arial" w:cs="Arial"/>
          <w:sz w:val="24"/>
          <w:szCs w:val="24"/>
        </w:rPr>
        <w:t>o</w:t>
      </w:r>
      <w:r w:rsidR="00E27E6D" w:rsidRPr="009F1232">
        <w:rPr>
          <w:rFonts w:ascii="Arial" w:hAnsi="Arial" w:cs="Arial"/>
          <w:sz w:val="24"/>
          <w:szCs w:val="24"/>
        </w:rPr>
        <w:t xml:space="preserve"> por personal del área de sindicatura</w:t>
      </w:r>
      <w:r w:rsidR="00531321" w:rsidRPr="009F1232">
        <w:rPr>
          <w:rFonts w:ascii="Arial" w:hAnsi="Arial" w:cs="Arial"/>
          <w:sz w:val="24"/>
          <w:szCs w:val="24"/>
        </w:rPr>
        <w:t>, lo que</w:t>
      </w:r>
      <w:r w:rsidR="007E40B8" w:rsidRPr="009F1232">
        <w:rPr>
          <w:rFonts w:ascii="Arial" w:hAnsi="Arial" w:cs="Arial"/>
          <w:sz w:val="24"/>
          <w:szCs w:val="24"/>
        </w:rPr>
        <w:t xml:space="preserve"> hace evidente que </w:t>
      </w:r>
      <w:r w:rsidR="00B5068E" w:rsidRPr="009F1232">
        <w:rPr>
          <w:rFonts w:ascii="Arial" w:hAnsi="Arial" w:cs="Arial"/>
          <w:sz w:val="24"/>
          <w:szCs w:val="24"/>
        </w:rPr>
        <w:t>tuvo conocimiento de la celebración de la sesión</w:t>
      </w:r>
      <w:r w:rsidR="00E27E6D" w:rsidRPr="009F1232">
        <w:rPr>
          <w:rFonts w:ascii="Arial" w:hAnsi="Arial" w:cs="Arial"/>
          <w:sz w:val="24"/>
          <w:szCs w:val="24"/>
        </w:rPr>
        <w:t xml:space="preserve">. </w:t>
      </w:r>
    </w:p>
    <w:p w14:paraId="3E250CC4" w14:textId="1C869584" w:rsidR="00886A68" w:rsidRPr="009F1232" w:rsidRDefault="00936715" w:rsidP="00A25285">
      <w:pPr>
        <w:spacing w:after="160" w:line="360" w:lineRule="auto"/>
        <w:jc w:val="both"/>
        <w:rPr>
          <w:rFonts w:ascii="Arial" w:hAnsi="Arial" w:cs="Arial"/>
          <w:sz w:val="24"/>
          <w:szCs w:val="24"/>
        </w:rPr>
      </w:pPr>
      <w:r w:rsidRPr="009F1232">
        <w:rPr>
          <w:rFonts w:ascii="Arial" w:hAnsi="Arial" w:cs="Arial"/>
          <w:sz w:val="24"/>
          <w:szCs w:val="24"/>
        </w:rPr>
        <w:t xml:space="preserve">En suma, </w:t>
      </w:r>
      <w:r w:rsidR="006B43D2" w:rsidRPr="009F1232">
        <w:rPr>
          <w:rFonts w:ascii="Arial" w:hAnsi="Arial" w:cs="Arial"/>
          <w:sz w:val="24"/>
          <w:szCs w:val="24"/>
        </w:rPr>
        <w:t xml:space="preserve">contrariamente a lo manifestado por el </w:t>
      </w:r>
      <w:r w:rsidR="006B43D2" w:rsidRPr="009F1232">
        <w:rPr>
          <w:rFonts w:ascii="Arial" w:hAnsi="Arial" w:cs="Arial"/>
          <w:i/>
          <w:iCs/>
          <w:sz w:val="24"/>
          <w:szCs w:val="24"/>
        </w:rPr>
        <w:t>actor</w:t>
      </w:r>
      <w:r w:rsidR="006B43D2" w:rsidRPr="009F1232">
        <w:rPr>
          <w:rFonts w:ascii="Arial" w:hAnsi="Arial" w:cs="Arial"/>
          <w:sz w:val="24"/>
          <w:szCs w:val="24"/>
        </w:rPr>
        <w:t xml:space="preserve">, se observa que el </w:t>
      </w:r>
      <w:r w:rsidR="006B43D2" w:rsidRPr="009F1232">
        <w:rPr>
          <w:rFonts w:ascii="Arial" w:hAnsi="Arial" w:cs="Arial"/>
          <w:i/>
          <w:iCs/>
          <w:sz w:val="24"/>
          <w:szCs w:val="24"/>
        </w:rPr>
        <w:t>Ayuntamiento</w:t>
      </w:r>
      <w:r w:rsidR="006B43D2" w:rsidRPr="009F1232">
        <w:rPr>
          <w:rFonts w:ascii="Arial" w:hAnsi="Arial" w:cs="Arial"/>
          <w:sz w:val="24"/>
          <w:szCs w:val="24"/>
        </w:rPr>
        <w:t xml:space="preserve"> </w:t>
      </w:r>
      <w:r w:rsidR="00F44338" w:rsidRPr="009F1232">
        <w:rPr>
          <w:rFonts w:ascii="Arial" w:hAnsi="Arial" w:cs="Arial"/>
          <w:sz w:val="24"/>
          <w:szCs w:val="24"/>
        </w:rPr>
        <w:t>continúa</w:t>
      </w:r>
      <w:r w:rsidR="006B43D2" w:rsidRPr="009F1232">
        <w:rPr>
          <w:rFonts w:ascii="Arial" w:hAnsi="Arial" w:cs="Arial"/>
          <w:sz w:val="24"/>
          <w:szCs w:val="24"/>
        </w:rPr>
        <w:t xml:space="preserve"> desplegando acciones </w:t>
      </w:r>
      <w:r w:rsidR="00F44338" w:rsidRPr="009F1232">
        <w:rPr>
          <w:rFonts w:ascii="Arial" w:hAnsi="Arial" w:cs="Arial"/>
          <w:sz w:val="24"/>
          <w:szCs w:val="24"/>
        </w:rPr>
        <w:t xml:space="preserve">tendentes a garantizar que el ejercicio del cargo de </w:t>
      </w:r>
      <w:r w:rsidR="00F54B7E" w:rsidRPr="00F54B7E">
        <w:rPr>
          <w:rFonts w:ascii="Arial" w:hAnsi="Arial" w:cs="Arial"/>
          <w:color w:val="FFFFFF"/>
          <w:sz w:val="24"/>
          <w:szCs w:val="24"/>
          <w:highlight w:val="darkCyan"/>
        </w:rPr>
        <w:t>[No.15]_</w:t>
      </w:r>
      <w:proofErr w:type="spellStart"/>
      <w:r w:rsidR="00F54B7E" w:rsidRPr="00F54B7E">
        <w:rPr>
          <w:rFonts w:ascii="Arial" w:hAnsi="Arial" w:cs="Arial"/>
          <w:color w:val="FFFFFF"/>
          <w:sz w:val="24"/>
          <w:szCs w:val="24"/>
          <w:highlight w:val="darkCyan"/>
        </w:rPr>
        <w:t>ELIMINADO_Cargo</w:t>
      </w:r>
      <w:proofErr w:type="spellEnd"/>
      <w:r w:rsidR="00F54B7E" w:rsidRPr="00F54B7E">
        <w:rPr>
          <w:rFonts w:ascii="Arial" w:hAnsi="Arial" w:cs="Arial"/>
          <w:color w:val="FFFFFF"/>
          <w:sz w:val="24"/>
          <w:szCs w:val="24"/>
          <w:highlight w:val="darkCyan"/>
        </w:rPr>
        <w:t>_[226]</w:t>
      </w:r>
      <w:r w:rsidR="00F44338" w:rsidRPr="009F1232">
        <w:rPr>
          <w:rFonts w:ascii="Arial" w:hAnsi="Arial" w:cs="Arial"/>
          <w:sz w:val="24"/>
          <w:szCs w:val="24"/>
        </w:rPr>
        <w:t xml:space="preserve"> se haga bajo parámetros de seguridad</w:t>
      </w:r>
      <w:r w:rsidR="001A1975" w:rsidRPr="009F1232">
        <w:rPr>
          <w:rFonts w:ascii="Arial" w:hAnsi="Arial" w:cs="Arial"/>
          <w:sz w:val="24"/>
          <w:szCs w:val="24"/>
        </w:rPr>
        <w:t xml:space="preserve">, teniendo en consideración la situación especial en que se ubica el </w:t>
      </w:r>
      <w:r w:rsidR="001A1975" w:rsidRPr="009F1232">
        <w:rPr>
          <w:rFonts w:ascii="Arial" w:hAnsi="Arial" w:cs="Arial"/>
          <w:i/>
          <w:iCs/>
          <w:sz w:val="24"/>
          <w:szCs w:val="24"/>
        </w:rPr>
        <w:t>actor</w:t>
      </w:r>
      <w:r w:rsidR="001A1975" w:rsidRPr="009F1232">
        <w:rPr>
          <w:rFonts w:ascii="Arial" w:hAnsi="Arial" w:cs="Arial"/>
          <w:sz w:val="24"/>
          <w:szCs w:val="24"/>
        </w:rPr>
        <w:t xml:space="preserve">. </w:t>
      </w:r>
    </w:p>
    <w:p w14:paraId="5823A947" w14:textId="6955D0CD" w:rsidR="00886A68" w:rsidRPr="009F1232" w:rsidRDefault="001A1975" w:rsidP="00A25285">
      <w:pPr>
        <w:spacing w:after="160" w:line="360" w:lineRule="auto"/>
        <w:jc w:val="both"/>
        <w:rPr>
          <w:rFonts w:ascii="Arial" w:hAnsi="Arial" w:cs="Arial"/>
          <w:sz w:val="24"/>
          <w:szCs w:val="24"/>
        </w:rPr>
      </w:pPr>
      <w:r w:rsidRPr="009F1232">
        <w:rPr>
          <w:rFonts w:ascii="Arial" w:hAnsi="Arial" w:cs="Arial"/>
          <w:sz w:val="24"/>
          <w:szCs w:val="24"/>
        </w:rPr>
        <w:t>De igual forma, se advierte que la remisión de la convocatoria a la sesión se hizo apegada a l</w:t>
      </w:r>
      <w:r w:rsidR="00642319" w:rsidRPr="009F1232">
        <w:rPr>
          <w:rFonts w:ascii="Arial" w:hAnsi="Arial" w:cs="Arial"/>
          <w:sz w:val="24"/>
          <w:szCs w:val="24"/>
        </w:rPr>
        <w:t xml:space="preserve">o establecido en la normativa </w:t>
      </w:r>
      <w:r w:rsidR="00706E6C" w:rsidRPr="009F1232">
        <w:rPr>
          <w:rFonts w:ascii="Arial" w:hAnsi="Arial" w:cs="Arial"/>
          <w:sz w:val="24"/>
          <w:szCs w:val="24"/>
        </w:rPr>
        <w:t>al haber sido entregada en la oficina que ocupa la sindicatura</w:t>
      </w:r>
      <w:r w:rsidR="001B13C3" w:rsidRPr="009F1232">
        <w:rPr>
          <w:rFonts w:ascii="Arial" w:hAnsi="Arial" w:cs="Arial"/>
          <w:sz w:val="24"/>
          <w:szCs w:val="24"/>
        </w:rPr>
        <w:t xml:space="preserve">, razón por la cual se estiman </w:t>
      </w:r>
      <w:r w:rsidR="001B13C3" w:rsidRPr="009F1232">
        <w:rPr>
          <w:rFonts w:ascii="Arial" w:hAnsi="Arial" w:cs="Arial"/>
          <w:b/>
          <w:bCs/>
          <w:sz w:val="24"/>
          <w:szCs w:val="24"/>
        </w:rPr>
        <w:t>infundad</w:t>
      </w:r>
      <w:r w:rsidR="00E27602" w:rsidRPr="009F1232">
        <w:rPr>
          <w:rFonts w:ascii="Arial" w:hAnsi="Arial" w:cs="Arial"/>
          <w:b/>
          <w:bCs/>
          <w:sz w:val="24"/>
          <w:szCs w:val="24"/>
        </w:rPr>
        <w:t>as</w:t>
      </w:r>
      <w:r w:rsidR="00E27602" w:rsidRPr="009F1232">
        <w:rPr>
          <w:rFonts w:ascii="Arial" w:hAnsi="Arial" w:cs="Arial"/>
          <w:sz w:val="24"/>
          <w:szCs w:val="24"/>
        </w:rPr>
        <w:t xml:space="preserve"> las alegaciones propuestas. </w:t>
      </w:r>
    </w:p>
    <w:p w14:paraId="10D97B07" w14:textId="70AA247A" w:rsidR="007242A5" w:rsidRPr="009F1232" w:rsidRDefault="007242A5" w:rsidP="007242A5">
      <w:pPr>
        <w:pStyle w:val="Prrafodelista"/>
        <w:numPr>
          <w:ilvl w:val="0"/>
          <w:numId w:val="36"/>
        </w:numPr>
        <w:spacing w:after="160" w:line="360" w:lineRule="auto"/>
        <w:jc w:val="both"/>
        <w:rPr>
          <w:rFonts w:ascii="Arial" w:hAnsi="Arial" w:cs="Arial"/>
          <w:b/>
          <w:bCs/>
          <w:sz w:val="24"/>
          <w:szCs w:val="24"/>
        </w:rPr>
      </w:pPr>
      <w:r w:rsidRPr="009F1232">
        <w:rPr>
          <w:rFonts w:ascii="Arial" w:hAnsi="Arial" w:cs="Arial"/>
          <w:b/>
          <w:bCs/>
          <w:sz w:val="24"/>
          <w:szCs w:val="24"/>
        </w:rPr>
        <w:t>Patrón sistemático de obstaculización al ejercicio del cargo</w:t>
      </w:r>
    </w:p>
    <w:p w14:paraId="2231308C" w14:textId="04CBFB4C" w:rsidR="00D0672C" w:rsidRPr="009F1232" w:rsidRDefault="00E27602" w:rsidP="007242A5">
      <w:pPr>
        <w:spacing w:before="240" w:line="360" w:lineRule="auto"/>
        <w:jc w:val="both"/>
        <w:rPr>
          <w:rFonts w:ascii="Arial" w:eastAsia="Arial" w:hAnsi="Arial" w:cs="Arial"/>
          <w:sz w:val="24"/>
          <w:szCs w:val="24"/>
        </w:rPr>
      </w:pPr>
      <w:r w:rsidRPr="009F1232">
        <w:rPr>
          <w:rFonts w:ascii="Arial" w:eastAsia="Arial" w:hAnsi="Arial" w:cs="Arial"/>
          <w:sz w:val="24"/>
          <w:szCs w:val="24"/>
        </w:rPr>
        <w:t xml:space="preserve">Finalmente, el </w:t>
      </w:r>
      <w:r w:rsidR="005167D2" w:rsidRPr="009F1232">
        <w:rPr>
          <w:rFonts w:ascii="Arial" w:eastAsia="Arial" w:hAnsi="Arial" w:cs="Arial"/>
          <w:i/>
          <w:iCs/>
          <w:sz w:val="24"/>
          <w:szCs w:val="24"/>
        </w:rPr>
        <w:t>actor</w:t>
      </w:r>
      <w:r w:rsidR="005167D2" w:rsidRPr="009F1232">
        <w:rPr>
          <w:rFonts w:ascii="Arial" w:eastAsia="Arial" w:hAnsi="Arial" w:cs="Arial"/>
          <w:sz w:val="24"/>
          <w:szCs w:val="24"/>
        </w:rPr>
        <w:t xml:space="preserve"> asegura que </w:t>
      </w:r>
      <w:r w:rsidR="005B36F9" w:rsidRPr="009F1232">
        <w:rPr>
          <w:rFonts w:ascii="Arial" w:eastAsia="Arial" w:hAnsi="Arial" w:cs="Arial"/>
          <w:sz w:val="24"/>
          <w:szCs w:val="24"/>
        </w:rPr>
        <w:t xml:space="preserve">los actos impugnados derivan de un patrón sistemático </w:t>
      </w:r>
      <w:r w:rsidR="00B30B48" w:rsidRPr="009F1232">
        <w:rPr>
          <w:rFonts w:ascii="Arial" w:eastAsia="Arial" w:hAnsi="Arial" w:cs="Arial"/>
          <w:sz w:val="24"/>
          <w:szCs w:val="24"/>
        </w:rPr>
        <w:t xml:space="preserve">que se puede advertir de </w:t>
      </w:r>
      <w:r w:rsidR="005B36F9" w:rsidRPr="009F1232">
        <w:rPr>
          <w:rFonts w:ascii="Arial" w:eastAsia="Arial" w:hAnsi="Arial" w:cs="Arial"/>
          <w:sz w:val="24"/>
          <w:szCs w:val="24"/>
        </w:rPr>
        <w:t>los diversos juicios</w:t>
      </w:r>
      <w:r w:rsidR="00B30B48" w:rsidRPr="009F1232">
        <w:rPr>
          <w:rFonts w:ascii="Arial" w:eastAsia="Arial" w:hAnsi="Arial" w:cs="Arial"/>
          <w:sz w:val="24"/>
          <w:szCs w:val="24"/>
        </w:rPr>
        <w:t xml:space="preserve"> de la ciudadanía que </w:t>
      </w:r>
      <w:r w:rsidR="00FE05DD" w:rsidRPr="009F1232">
        <w:rPr>
          <w:rFonts w:ascii="Arial" w:eastAsia="Arial" w:hAnsi="Arial" w:cs="Arial"/>
          <w:sz w:val="24"/>
          <w:szCs w:val="24"/>
        </w:rPr>
        <w:t>ha promovido</w:t>
      </w:r>
      <w:r w:rsidR="00C94C2F" w:rsidRPr="009F1232">
        <w:rPr>
          <w:rFonts w:ascii="Arial" w:eastAsia="Arial" w:hAnsi="Arial" w:cs="Arial"/>
          <w:sz w:val="24"/>
          <w:szCs w:val="24"/>
        </w:rPr>
        <w:t xml:space="preserve"> ante esta instancia</w:t>
      </w:r>
      <w:r w:rsidR="00FE05DD" w:rsidRPr="009F1232">
        <w:rPr>
          <w:rFonts w:ascii="Arial" w:eastAsia="Arial" w:hAnsi="Arial" w:cs="Arial"/>
          <w:sz w:val="24"/>
          <w:szCs w:val="24"/>
        </w:rPr>
        <w:t>:</w:t>
      </w:r>
      <w:r w:rsidR="005B36F9" w:rsidRPr="009F1232">
        <w:rPr>
          <w:rFonts w:ascii="Arial" w:eastAsia="Arial" w:hAnsi="Arial" w:cs="Arial"/>
          <w:sz w:val="24"/>
          <w:szCs w:val="24"/>
        </w:rPr>
        <w:t xml:space="preserve"> TEEM-JDC-257/2025, TEEM-JDC-010/2026, TEEM-JDC-013/2026, TEEM-JDC-030/2026 y TEEM-JDC-043/2026, de los que se puede advertir una estrategia </w:t>
      </w:r>
      <w:r w:rsidR="00FE05DD" w:rsidRPr="009F1232">
        <w:rPr>
          <w:rFonts w:ascii="Arial" w:eastAsia="Arial" w:hAnsi="Arial" w:cs="Arial"/>
          <w:sz w:val="24"/>
          <w:szCs w:val="24"/>
        </w:rPr>
        <w:t>tendente a obstruir el ejercicio de su cargo</w:t>
      </w:r>
      <w:r w:rsidR="00D91032" w:rsidRPr="009F1232">
        <w:rPr>
          <w:rFonts w:ascii="Arial" w:eastAsia="Arial" w:hAnsi="Arial" w:cs="Arial"/>
          <w:sz w:val="24"/>
          <w:szCs w:val="24"/>
        </w:rPr>
        <w:t xml:space="preserve"> y</w:t>
      </w:r>
      <w:r w:rsidR="009E39A2" w:rsidRPr="009F1232">
        <w:rPr>
          <w:rFonts w:ascii="Arial" w:eastAsia="Arial" w:hAnsi="Arial" w:cs="Arial"/>
          <w:sz w:val="24"/>
          <w:szCs w:val="24"/>
        </w:rPr>
        <w:t xml:space="preserve"> que se observa </w:t>
      </w:r>
      <w:r w:rsidR="00D0672C" w:rsidRPr="009F1232">
        <w:rPr>
          <w:rFonts w:ascii="Arial" w:eastAsia="Arial" w:hAnsi="Arial" w:cs="Arial"/>
          <w:sz w:val="24"/>
          <w:szCs w:val="24"/>
        </w:rPr>
        <w:t xml:space="preserve">que las conductas de las </w:t>
      </w:r>
      <w:r w:rsidR="00D0672C" w:rsidRPr="009F1232">
        <w:rPr>
          <w:rFonts w:ascii="Arial" w:eastAsia="Arial" w:hAnsi="Arial" w:cs="Arial"/>
          <w:i/>
          <w:iCs/>
          <w:sz w:val="24"/>
          <w:szCs w:val="24"/>
        </w:rPr>
        <w:t>autoridades responsables</w:t>
      </w:r>
      <w:r w:rsidR="00D0672C" w:rsidRPr="009F1232">
        <w:rPr>
          <w:rFonts w:ascii="Arial" w:eastAsia="Arial" w:hAnsi="Arial" w:cs="Arial"/>
          <w:sz w:val="24"/>
          <w:szCs w:val="24"/>
        </w:rPr>
        <w:t xml:space="preserve"> han escalado </w:t>
      </w:r>
      <w:r w:rsidR="00D542F5" w:rsidRPr="009F1232">
        <w:rPr>
          <w:rFonts w:ascii="Arial" w:eastAsia="Arial" w:hAnsi="Arial" w:cs="Arial"/>
          <w:sz w:val="24"/>
          <w:szCs w:val="24"/>
        </w:rPr>
        <w:t xml:space="preserve">ya que, en principio, se omitía convocarle a sesiones </w:t>
      </w:r>
      <w:r w:rsidR="003F50E1" w:rsidRPr="009F1232">
        <w:rPr>
          <w:rFonts w:ascii="Arial" w:eastAsia="Arial" w:hAnsi="Arial" w:cs="Arial"/>
          <w:sz w:val="24"/>
          <w:szCs w:val="24"/>
        </w:rPr>
        <w:t xml:space="preserve">o no se le entregaba la </w:t>
      </w:r>
      <w:r w:rsidR="003F50E1" w:rsidRPr="009F1232">
        <w:rPr>
          <w:rFonts w:ascii="Arial" w:eastAsia="Arial" w:hAnsi="Arial" w:cs="Arial"/>
          <w:sz w:val="24"/>
          <w:szCs w:val="24"/>
        </w:rPr>
        <w:lastRenderedPageBreak/>
        <w:t xml:space="preserve">documentación soporte y, ahora, señalan la </w:t>
      </w:r>
      <w:r w:rsidR="00EA3609" w:rsidRPr="009F1232">
        <w:rPr>
          <w:rFonts w:ascii="Arial" w:eastAsia="Arial" w:hAnsi="Arial" w:cs="Arial"/>
          <w:sz w:val="24"/>
          <w:szCs w:val="24"/>
        </w:rPr>
        <w:t>ausencia de mecanismos a través de los cuales se garantice su participación en las sesiones</w:t>
      </w:r>
      <w:r w:rsidR="003D2A36" w:rsidRPr="009F1232">
        <w:rPr>
          <w:rFonts w:ascii="Arial" w:eastAsia="Arial" w:hAnsi="Arial" w:cs="Arial"/>
          <w:sz w:val="24"/>
          <w:szCs w:val="24"/>
        </w:rPr>
        <w:t xml:space="preserve">. </w:t>
      </w:r>
    </w:p>
    <w:p w14:paraId="4362451E" w14:textId="69753519" w:rsidR="003D2A36" w:rsidRPr="00DF48EA" w:rsidRDefault="00553AD6" w:rsidP="007242A5">
      <w:pPr>
        <w:spacing w:before="240" w:line="360" w:lineRule="auto"/>
        <w:jc w:val="both"/>
        <w:rPr>
          <w:rFonts w:ascii="Arial" w:eastAsia="Arial" w:hAnsi="Arial" w:cs="Arial"/>
          <w:sz w:val="24"/>
          <w:szCs w:val="24"/>
        </w:rPr>
      </w:pPr>
      <w:r w:rsidRPr="009F1232">
        <w:rPr>
          <w:rFonts w:ascii="Arial" w:eastAsia="Arial" w:hAnsi="Arial" w:cs="Arial"/>
          <w:sz w:val="24"/>
          <w:szCs w:val="24"/>
        </w:rPr>
        <w:t xml:space="preserve">Se estiman </w:t>
      </w:r>
      <w:r w:rsidRPr="009F1232">
        <w:rPr>
          <w:rFonts w:ascii="Arial" w:eastAsia="Arial" w:hAnsi="Arial" w:cs="Arial"/>
          <w:b/>
          <w:bCs/>
          <w:sz w:val="24"/>
          <w:szCs w:val="24"/>
        </w:rPr>
        <w:t>inatendibles</w:t>
      </w:r>
      <w:r w:rsidRPr="009F1232">
        <w:rPr>
          <w:rFonts w:ascii="Arial" w:eastAsia="Arial" w:hAnsi="Arial" w:cs="Arial"/>
          <w:sz w:val="24"/>
          <w:szCs w:val="24"/>
        </w:rPr>
        <w:t xml:space="preserve"> los argumentos señalados por el </w:t>
      </w:r>
      <w:r w:rsidRPr="009F1232">
        <w:rPr>
          <w:rFonts w:ascii="Arial" w:eastAsia="Arial" w:hAnsi="Arial" w:cs="Arial"/>
          <w:i/>
          <w:iCs/>
          <w:sz w:val="24"/>
          <w:szCs w:val="24"/>
        </w:rPr>
        <w:t>actor</w:t>
      </w:r>
      <w:r w:rsidRPr="009F1232">
        <w:rPr>
          <w:rFonts w:ascii="Arial" w:eastAsia="Arial" w:hAnsi="Arial" w:cs="Arial"/>
          <w:sz w:val="24"/>
          <w:szCs w:val="24"/>
        </w:rPr>
        <w:t xml:space="preserve">, pues en el caso, no se advierte </w:t>
      </w:r>
      <w:r w:rsidR="009F0D69" w:rsidRPr="009F1232">
        <w:rPr>
          <w:rFonts w:ascii="Arial" w:eastAsia="Arial" w:hAnsi="Arial" w:cs="Arial"/>
          <w:sz w:val="24"/>
          <w:szCs w:val="24"/>
        </w:rPr>
        <w:t xml:space="preserve">la existencia de un patrón sistemático </w:t>
      </w:r>
      <w:r w:rsidR="0064014F" w:rsidRPr="009F1232">
        <w:rPr>
          <w:rFonts w:ascii="Arial" w:eastAsia="Arial" w:hAnsi="Arial" w:cs="Arial"/>
          <w:sz w:val="24"/>
          <w:szCs w:val="24"/>
        </w:rPr>
        <w:t>atribuido a las responsables, ya que l</w:t>
      </w:r>
      <w:r w:rsidR="00815DB7" w:rsidRPr="009F1232">
        <w:rPr>
          <w:rFonts w:ascii="Arial" w:eastAsia="Arial" w:hAnsi="Arial" w:cs="Arial"/>
          <w:sz w:val="24"/>
          <w:szCs w:val="24"/>
        </w:rPr>
        <w:t xml:space="preserve">os diversos medios de impugnación que guardan relación con el presente </w:t>
      </w:r>
      <w:r w:rsidR="00FA1A3A" w:rsidRPr="00DF48EA">
        <w:rPr>
          <w:rFonts w:ascii="Arial" w:eastAsia="Arial" w:hAnsi="Arial" w:cs="Arial"/>
          <w:sz w:val="24"/>
          <w:szCs w:val="24"/>
        </w:rPr>
        <w:t>asunto</w:t>
      </w:r>
      <w:r w:rsidR="00973854" w:rsidRPr="00DF48EA">
        <w:rPr>
          <w:rFonts w:ascii="Arial" w:eastAsia="Arial" w:hAnsi="Arial" w:cs="Arial"/>
          <w:sz w:val="24"/>
          <w:szCs w:val="24"/>
        </w:rPr>
        <w:t>, y que ya fueron resueltos,</w:t>
      </w:r>
      <w:r w:rsidR="00815DB7" w:rsidRPr="00DF48EA">
        <w:rPr>
          <w:rFonts w:ascii="Arial" w:eastAsia="Arial" w:hAnsi="Arial" w:cs="Arial"/>
          <w:sz w:val="24"/>
          <w:szCs w:val="24"/>
        </w:rPr>
        <w:t xml:space="preserve"> </w:t>
      </w:r>
      <w:r w:rsidR="0045706A" w:rsidRPr="00DF48EA">
        <w:rPr>
          <w:rFonts w:ascii="Arial" w:eastAsia="Arial" w:hAnsi="Arial" w:cs="Arial"/>
          <w:sz w:val="24"/>
          <w:szCs w:val="24"/>
        </w:rPr>
        <w:t>contienen temáticas distintas</w:t>
      </w:r>
      <w:r w:rsidR="00061D08" w:rsidRPr="00DF48EA">
        <w:rPr>
          <w:rFonts w:ascii="Arial" w:eastAsia="Arial" w:hAnsi="Arial" w:cs="Arial"/>
          <w:sz w:val="24"/>
          <w:szCs w:val="24"/>
        </w:rPr>
        <w:t xml:space="preserve"> a la </w:t>
      </w:r>
      <w:r w:rsidR="00591118" w:rsidRPr="00DF48EA">
        <w:rPr>
          <w:rFonts w:ascii="Arial" w:eastAsia="Arial" w:hAnsi="Arial" w:cs="Arial"/>
          <w:sz w:val="24"/>
          <w:szCs w:val="24"/>
        </w:rPr>
        <w:t xml:space="preserve">que aquí se analiza. </w:t>
      </w:r>
    </w:p>
    <w:p w14:paraId="2211625E" w14:textId="7DDB4D94" w:rsidR="00097C15" w:rsidRPr="00DF48EA" w:rsidRDefault="009877A4" w:rsidP="00A82E07">
      <w:pPr>
        <w:spacing w:before="240" w:line="360" w:lineRule="auto"/>
        <w:jc w:val="both"/>
        <w:rPr>
          <w:rFonts w:ascii="Arial" w:eastAsia="Arial" w:hAnsi="Arial" w:cs="Arial"/>
          <w:sz w:val="24"/>
          <w:szCs w:val="24"/>
        </w:rPr>
      </w:pPr>
      <w:r w:rsidRPr="00DF48EA">
        <w:rPr>
          <w:rFonts w:ascii="Arial" w:eastAsia="Arial" w:hAnsi="Arial" w:cs="Arial"/>
          <w:sz w:val="24"/>
          <w:szCs w:val="24"/>
        </w:rPr>
        <w:t>Ciertamente, en</w:t>
      </w:r>
      <w:r w:rsidR="00097C15" w:rsidRPr="00DF48EA">
        <w:rPr>
          <w:rFonts w:ascii="Arial" w:eastAsia="Arial" w:hAnsi="Arial" w:cs="Arial"/>
          <w:sz w:val="24"/>
          <w:szCs w:val="24"/>
        </w:rPr>
        <w:t xml:space="preserve"> dos de los juicios de la ciudadanía se impugnaron acuerdos de</w:t>
      </w:r>
      <w:r w:rsidR="00CB2234" w:rsidRPr="00DF48EA">
        <w:rPr>
          <w:rFonts w:ascii="Arial" w:eastAsia="Arial" w:hAnsi="Arial" w:cs="Arial"/>
          <w:sz w:val="24"/>
          <w:szCs w:val="24"/>
        </w:rPr>
        <w:t xml:space="preserve">l </w:t>
      </w:r>
      <w:r w:rsidR="00CB2234" w:rsidRPr="00DF48EA">
        <w:rPr>
          <w:rFonts w:ascii="Arial" w:eastAsia="Arial" w:hAnsi="Arial" w:cs="Arial"/>
          <w:i/>
          <w:iCs/>
          <w:sz w:val="24"/>
          <w:szCs w:val="24"/>
        </w:rPr>
        <w:t>Ayuntamiento</w:t>
      </w:r>
      <w:r w:rsidR="00CB2234" w:rsidRPr="00DF48EA">
        <w:rPr>
          <w:rFonts w:ascii="Arial" w:eastAsia="Arial" w:hAnsi="Arial" w:cs="Arial"/>
          <w:sz w:val="24"/>
          <w:szCs w:val="24"/>
        </w:rPr>
        <w:t xml:space="preserve"> mediante los cuales se declaró la ausencia injustificada del </w:t>
      </w:r>
      <w:r w:rsidR="00CB2234" w:rsidRPr="00DF48EA">
        <w:rPr>
          <w:rFonts w:ascii="Arial" w:eastAsia="Arial" w:hAnsi="Arial" w:cs="Arial"/>
          <w:i/>
          <w:iCs/>
          <w:sz w:val="24"/>
          <w:szCs w:val="24"/>
        </w:rPr>
        <w:t>actor</w:t>
      </w:r>
      <w:r w:rsidR="0019347A" w:rsidRPr="00DF48EA">
        <w:rPr>
          <w:rFonts w:ascii="Arial" w:eastAsia="Arial" w:hAnsi="Arial" w:cs="Arial"/>
          <w:sz w:val="24"/>
          <w:szCs w:val="24"/>
        </w:rPr>
        <w:t xml:space="preserve"> y se informó al Congreso del Estado </w:t>
      </w:r>
      <w:r w:rsidR="00E56FA5" w:rsidRPr="00DF48EA">
        <w:rPr>
          <w:rFonts w:ascii="Arial" w:eastAsia="Arial" w:hAnsi="Arial" w:cs="Arial"/>
          <w:sz w:val="24"/>
          <w:szCs w:val="24"/>
        </w:rPr>
        <w:t xml:space="preserve">para los efectos previstos en la </w:t>
      </w:r>
      <w:r w:rsidR="00E56FA5" w:rsidRPr="00DF48EA">
        <w:rPr>
          <w:rFonts w:ascii="Arial" w:eastAsia="Arial" w:hAnsi="Arial" w:cs="Arial"/>
          <w:i/>
          <w:iCs/>
          <w:sz w:val="24"/>
          <w:szCs w:val="24"/>
        </w:rPr>
        <w:t>Ley Orgánica Municipal</w:t>
      </w:r>
      <w:r w:rsidR="00080EB4" w:rsidRPr="00DF48EA">
        <w:rPr>
          <w:rFonts w:ascii="Arial" w:eastAsia="Arial" w:hAnsi="Arial" w:cs="Arial"/>
          <w:sz w:val="24"/>
          <w:szCs w:val="24"/>
        </w:rPr>
        <w:t xml:space="preserve"> (TEEM-JDC-257/2025 y TEEM-JDC-010/2026)</w:t>
      </w:r>
      <w:r w:rsidR="009861F2" w:rsidRPr="00DF48EA">
        <w:rPr>
          <w:rFonts w:ascii="Arial" w:eastAsia="Arial" w:hAnsi="Arial" w:cs="Arial"/>
          <w:sz w:val="24"/>
          <w:szCs w:val="24"/>
        </w:rPr>
        <w:t xml:space="preserve">, ambos medios de impugnación resultaron favorables a las pretensiones del </w:t>
      </w:r>
      <w:r w:rsidR="009861F2" w:rsidRPr="00DF48EA">
        <w:rPr>
          <w:rFonts w:ascii="Arial" w:eastAsia="Arial" w:hAnsi="Arial" w:cs="Arial"/>
          <w:i/>
          <w:iCs/>
          <w:sz w:val="24"/>
          <w:szCs w:val="24"/>
        </w:rPr>
        <w:t>actor</w:t>
      </w:r>
      <w:r w:rsidR="009861F2" w:rsidRPr="00DF48EA">
        <w:rPr>
          <w:rFonts w:ascii="Arial" w:eastAsia="Arial" w:hAnsi="Arial" w:cs="Arial"/>
          <w:sz w:val="24"/>
          <w:szCs w:val="24"/>
        </w:rPr>
        <w:t xml:space="preserve"> al revocar los acuerdos impugnados</w:t>
      </w:r>
      <w:r w:rsidR="00732720" w:rsidRPr="00DF48EA">
        <w:rPr>
          <w:rFonts w:ascii="Arial" w:eastAsia="Arial" w:hAnsi="Arial" w:cs="Arial"/>
          <w:sz w:val="24"/>
          <w:szCs w:val="24"/>
        </w:rPr>
        <w:t xml:space="preserve">, el primero, al no respetar el procedimiento </w:t>
      </w:r>
      <w:r w:rsidR="00AF0BE4" w:rsidRPr="00DF48EA">
        <w:rPr>
          <w:rFonts w:ascii="Arial" w:eastAsia="Arial" w:hAnsi="Arial" w:cs="Arial"/>
          <w:sz w:val="24"/>
          <w:szCs w:val="24"/>
        </w:rPr>
        <w:t xml:space="preserve">para la declaración de ausencia y, el segundo, </w:t>
      </w:r>
      <w:r w:rsidR="00FB2E47" w:rsidRPr="00DF48EA">
        <w:rPr>
          <w:rFonts w:ascii="Arial" w:eastAsia="Arial" w:hAnsi="Arial" w:cs="Arial"/>
          <w:sz w:val="24"/>
          <w:szCs w:val="24"/>
        </w:rPr>
        <w:t>por carecer de los requisitos de legalidad, certeza y respeto a la garantía de audiencia</w:t>
      </w:r>
      <w:r w:rsidR="00A253A7" w:rsidRPr="00DF48EA">
        <w:rPr>
          <w:rStyle w:val="Refdenotaalpie"/>
          <w:rFonts w:ascii="Arial" w:eastAsia="Arial" w:hAnsi="Arial" w:cs="Arial"/>
          <w:sz w:val="24"/>
          <w:szCs w:val="24"/>
        </w:rPr>
        <w:footnoteReference w:id="44"/>
      </w:r>
      <w:r w:rsidR="009861F2" w:rsidRPr="00DF48EA">
        <w:rPr>
          <w:rFonts w:ascii="Arial" w:eastAsia="Arial" w:hAnsi="Arial" w:cs="Arial"/>
          <w:sz w:val="24"/>
          <w:szCs w:val="24"/>
        </w:rPr>
        <w:t xml:space="preserve">. </w:t>
      </w:r>
    </w:p>
    <w:p w14:paraId="23D1FEFA" w14:textId="38DFED70" w:rsidR="00097C15" w:rsidRPr="00DF48EA" w:rsidRDefault="00AF57A6" w:rsidP="00A82E07">
      <w:pPr>
        <w:spacing w:before="240" w:line="360" w:lineRule="auto"/>
        <w:jc w:val="both"/>
        <w:rPr>
          <w:rFonts w:ascii="Arial" w:eastAsia="Arial" w:hAnsi="Arial" w:cs="Arial"/>
          <w:sz w:val="24"/>
          <w:szCs w:val="24"/>
        </w:rPr>
      </w:pPr>
      <w:r w:rsidRPr="00DF48EA">
        <w:rPr>
          <w:rFonts w:ascii="Arial" w:eastAsia="Arial" w:hAnsi="Arial" w:cs="Arial"/>
          <w:sz w:val="24"/>
          <w:szCs w:val="24"/>
        </w:rPr>
        <w:t>En otro de los juicios promovidos</w:t>
      </w:r>
      <w:r w:rsidR="00FB2752" w:rsidRPr="00DF48EA">
        <w:rPr>
          <w:rFonts w:ascii="Arial" w:eastAsia="Arial" w:hAnsi="Arial" w:cs="Arial"/>
          <w:sz w:val="24"/>
          <w:szCs w:val="24"/>
        </w:rPr>
        <w:t xml:space="preserve"> (TEEM-JDC-013/2026), el </w:t>
      </w:r>
      <w:r w:rsidR="00FB2752" w:rsidRPr="00DF48EA">
        <w:rPr>
          <w:rFonts w:ascii="Arial" w:eastAsia="Arial" w:hAnsi="Arial" w:cs="Arial"/>
          <w:i/>
          <w:iCs/>
          <w:sz w:val="24"/>
          <w:szCs w:val="24"/>
        </w:rPr>
        <w:t>actor</w:t>
      </w:r>
      <w:r w:rsidR="00FB2752" w:rsidRPr="00DF48EA">
        <w:rPr>
          <w:rFonts w:ascii="Arial" w:eastAsia="Arial" w:hAnsi="Arial" w:cs="Arial"/>
          <w:sz w:val="24"/>
          <w:szCs w:val="24"/>
        </w:rPr>
        <w:t xml:space="preserve"> impugnó </w:t>
      </w:r>
      <w:r w:rsidR="00781028" w:rsidRPr="00DF48EA">
        <w:rPr>
          <w:rFonts w:ascii="Arial" w:eastAsia="Arial" w:hAnsi="Arial" w:cs="Arial"/>
          <w:sz w:val="24"/>
          <w:szCs w:val="24"/>
        </w:rPr>
        <w:t>la determinación del Congreso del Estado</w:t>
      </w:r>
      <w:r w:rsidR="00E506C9" w:rsidRPr="00DF48EA">
        <w:rPr>
          <w:rFonts w:ascii="Arial" w:eastAsia="Arial" w:hAnsi="Arial" w:cs="Arial"/>
          <w:sz w:val="24"/>
          <w:szCs w:val="24"/>
        </w:rPr>
        <w:t xml:space="preserve"> donde, atendiendo a lo informado por el </w:t>
      </w:r>
      <w:r w:rsidR="00E506C9" w:rsidRPr="00DF48EA">
        <w:rPr>
          <w:rFonts w:ascii="Arial" w:eastAsia="Arial" w:hAnsi="Arial" w:cs="Arial"/>
          <w:i/>
          <w:iCs/>
          <w:sz w:val="24"/>
          <w:szCs w:val="24"/>
        </w:rPr>
        <w:t>Ayuntamiento</w:t>
      </w:r>
      <w:r w:rsidR="002B0591" w:rsidRPr="00DF48EA">
        <w:rPr>
          <w:rFonts w:ascii="Arial" w:eastAsia="Arial" w:hAnsi="Arial" w:cs="Arial"/>
          <w:sz w:val="24"/>
          <w:szCs w:val="24"/>
        </w:rPr>
        <w:t xml:space="preserve"> en relación con la supuesta ausencia injustificada, designó una </w:t>
      </w:r>
      <w:r w:rsidR="00EB6F60" w:rsidRPr="00DF48EA">
        <w:rPr>
          <w:rFonts w:ascii="Arial" w:eastAsia="Arial" w:hAnsi="Arial" w:cs="Arial"/>
          <w:sz w:val="24"/>
          <w:szCs w:val="24"/>
        </w:rPr>
        <w:t>diversa persona como síndica</w:t>
      </w:r>
      <w:r w:rsidR="00451B7D" w:rsidRPr="00DF48EA">
        <w:rPr>
          <w:rFonts w:ascii="Arial" w:eastAsia="Arial" w:hAnsi="Arial" w:cs="Arial"/>
          <w:sz w:val="24"/>
          <w:szCs w:val="24"/>
        </w:rPr>
        <w:t xml:space="preserve">, lo cual también fue revocado por este </w:t>
      </w:r>
      <w:r w:rsidR="00451B7D" w:rsidRPr="00DF48EA">
        <w:rPr>
          <w:rFonts w:ascii="Arial" w:eastAsia="Arial" w:hAnsi="Arial" w:cs="Arial"/>
          <w:i/>
          <w:iCs/>
          <w:sz w:val="24"/>
          <w:szCs w:val="24"/>
        </w:rPr>
        <w:t>órgano jurisdiccional</w:t>
      </w:r>
    </w:p>
    <w:p w14:paraId="2D245189" w14:textId="520F423A" w:rsidR="00AF57A6" w:rsidRPr="00DF48EA" w:rsidRDefault="007E0A04" w:rsidP="00A82E07">
      <w:pPr>
        <w:spacing w:before="240" w:line="360" w:lineRule="auto"/>
        <w:jc w:val="both"/>
        <w:rPr>
          <w:rFonts w:ascii="Arial" w:eastAsia="Arial" w:hAnsi="Arial" w:cs="Arial"/>
          <w:sz w:val="24"/>
          <w:szCs w:val="24"/>
        </w:rPr>
      </w:pPr>
      <w:r w:rsidRPr="00DF48EA">
        <w:rPr>
          <w:rFonts w:ascii="Arial" w:eastAsia="Arial" w:hAnsi="Arial" w:cs="Arial"/>
          <w:sz w:val="24"/>
          <w:szCs w:val="24"/>
        </w:rPr>
        <w:t>Finalmente</w:t>
      </w:r>
      <w:r w:rsidR="00AC7190" w:rsidRPr="00DF48EA">
        <w:rPr>
          <w:rFonts w:ascii="Arial" w:eastAsia="Arial" w:hAnsi="Arial" w:cs="Arial"/>
          <w:sz w:val="24"/>
          <w:szCs w:val="24"/>
        </w:rPr>
        <w:t>, en un cuarto juicio (TEEM-JDC-030/2026</w:t>
      </w:r>
      <w:r w:rsidR="00B05D00" w:rsidRPr="00DF48EA">
        <w:rPr>
          <w:rFonts w:ascii="Arial" w:eastAsia="Arial" w:hAnsi="Arial" w:cs="Arial"/>
          <w:sz w:val="24"/>
          <w:szCs w:val="24"/>
        </w:rPr>
        <w:t>)</w:t>
      </w:r>
      <w:r w:rsidR="004F196F" w:rsidRPr="00DF48EA">
        <w:rPr>
          <w:rFonts w:ascii="Arial" w:eastAsia="Arial" w:hAnsi="Arial" w:cs="Arial"/>
          <w:sz w:val="24"/>
          <w:szCs w:val="24"/>
        </w:rPr>
        <w:t xml:space="preserve"> se impugnaron </w:t>
      </w:r>
      <w:r w:rsidR="00A779C8" w:rsidRPr="00DF48EA">
        <w:rPr>
          <w:rFonts w:ascii="Arial" w:eastAsia="Arial" w:hAnsi="Arial" w:cs="Arial"/>
          <w:sz w:val="24"/>
          <w:szCs w:val="24"/>
        </w:rPr>
        <w:t>las omisiones de dar respuesta a una solicitud de información</w:t>
      </w:r>
      <w:r w:rsidR="0021366F" w:rsidRPr="00DF48EA">
        <w:rPr>
          <w:rFonts w:ascii="Arial" w:eastAsia="Arial" w:hAnsi="Arial" w:cs="Arial"/>
          <w:sz w:val="24"/>
          <w:szCs w:val="24"/>
        </w:rPr>
        <w:t xml:space="preserve"> que realizó a través de WhatsApp</w:t>
      </w:r>
      <w:r w:rsidR="00A779C8" w:rsidRPr="00DF48EA">
        <w:rPr>
          <w:rFonts w:ascii="Arial" w:eastAsia="Arial" w:hAnsi="Arial" w:cs="Arial"/>
          <w:sz w:val="24"/>
          <w:szCs w:val="24"/>
        </w:rPr>
        <w:t xml:space="preserve"> </w:t>
      </w:r>
      <w:r w:rsidR="000560E6" w:rsidRPr="00DF48EA">
        <w:rPr>
          <w:rFonts w:ascii="Arial" w:eastAsia="Arial" w:hAnsi="Arial" w:cs="Arial"/>
          <w:sz w:val="24"/>
          <w:szCs w:val="24"/>
        </w:rPr>
        <w:t xml:space="preserve">y de garantizar la participación </w:t>
      </w:r>
      <w:r w:rsidR="00963194" w:rsidRPr="00DF48EA">
        <w:rPr>
          <w:rFonts w:ascii="Arial" w:eastAsia="Arial" w:hAnsi="Arial" w:cs="Arial"/>
          <w:sz w:val="24"/>
          <w:szCs w:val="24"/>
        </w:rPr>
        <w:t xml:space="preserve">en las sesiones de veinticinco de marzo, </w:t>
      </w:r>
      <w:r w:rsidR="00C44FA9" w:rsidRPr="00DF48EA">
        <w:rPr>
          <w:rFonts w:ascii="Arial" w:eastAsia="Arial" w:hAnsi="Arial" w:cs="Arial"/>
          <w:sz w:val="24"/>
          <w:szCs w:val="24"/>
        </w:rPr>
        <w:t xml:space="preserve">lo que fue resuelto por este </w:t>
      </w:r>
      <w:r w:rsidR="00C44FA9" w:rsidRPr="00DF48EA">
        <w:rPr>
          <w:rFonts w:ascii="Arial" w:eastAsia="Arial" w:hAnsi="Arial" w:cs="Arial"/>
          <w:i/>
          <w:iCs/>
          <w:sz w:val="24"/>
          <w:szCs w:val="24"/>
        </w:rPr>
        <w:t>Tribunal Electoral</w:t>
      </w:r>
      <w:r w:rsidR="00C44FA9" w:rsidRPr="00DF48EA">
        <w:rPr>
          <w:rFonts w:ascii="Arial" w:eastAsia="Arial" w:hAnsi="Arial" w:cs="Arial"/>
          <w:sz w:val="24"/>
          <w:szCs w:val="24"/>
        </w:rPr>
        <w:t xml:space="preserve"> en el sentido de </w:t>
      </w:r>
      <w:r w:rsidR="005043CD" w:rsidRPr="00DF48EA">
        <w:rPr>
          <w:rFonts w:ascii="Arial" w:eastAsia="Arial" w:hAnsi="Arial" w:cs="Arial"/>
          <w:sz w:val="24"/>
          <w:szCs w:val="24"/>
        </w:rPr>
        <w:t>confirmar los actos impugnados</w:t>
      </w:r>
      <w:r w:rsidR="00AD36BD" w:rsidRPr="00DF48EA">
        <w:rPr>
          <w:rFonts w:ascii="Arial" w:eastAsia="Arial" w:hAnsi="Arial" w:cs="Arial"/>
          <w:sz w:val="24"/>
          <w:szCs w:val="24"/>
        </w:rPr>
        <w:t>,</w:t>
      </w:r>
      <w:r w:rsidR="0021366F" w:rsidRPr="00DF48EA">
        <w:rPr>
          <w:rFonts w:ascii="Arial" w:eastAsia="Arial" w:hAnsi="Arial" w:cs="Arial"/>
          <w:sz w:val="24"/>
          <w:szCs w:val="24"/>
        </w:rPr>
        <w:t xml:space="preserve"> porque no se acreditó </w:t>
      </w:r>
      <w:r w:rsidR="00D93156" w:rsidRPr="00DF48EA">
        <w:rPr>
          <w:rFonts w:ascii="Arial" w:eastAsia="Arial" w:hAnsi="Arial" w:cs="Arial"/>
          <w:sz w:val="24"/>
          <w:szCs w:val="24"/>
        </w:rPr>
        <w:t xml:space="preserve">que el </w:t>
      </w:r>
      <w:r w:rsidR="00D93156" w:rsidRPr="00DF48EA">
        <w:rPr>
          <w:rFonts w:ascii="Arial" w:eastAsia="Arial" w:hAnsi="Arial" w:cs="Arial"/>
          <w:i/>
          <w:iCs/>
          <w:sz w:val="24"/>
          <w:szCs w:val="24"/>
        </w:rPr>
        <w:t>Ayuntamiento</w:t>
      </w:r>
      <w:r w:rsidR="00D93156" w:rsidRPr="00DF48EA">
        <w:rPr>
          <w:rFonts w:ascii="Arial" w:eastAsia="Arial" w:hAnsi="Arial" w:cs="Arial"/>
          <w:sz w:val="24"/>
          <w:szCs w:val="24"/>
        </w:rPr>
        <w:t xml:space="preserve"> tuviera aprobada la notificación </w:t>
      </w:r>
      <w:r w:rsidR="00AE6178" w:rsidRPr="00DF48EA">
        <w:rPr>
          <w:rFonts w:ascii="Arial" w:eastAsia="Arial" w:hAnsi="Arial" w:cs="Arial"/>
          <w:sz w:val="24"/>
          <w:szCs w:val="24"/>
        </w:rPr>
        <w:t>por medios digitales</w:t>
      </w:r>
      <w:r w:rsidRPr="00DF48EA">
        <w:rPr>
          <w:rStyle w:val="Refdenotaalpie"/>
          <w:rFonts w:ascii="Arial" w:eastAsia="Arial" w:hAnsi="Arial" w:cs="Arial"/>
          <w:sz w:val="24"/>
          <w:szCs w:val="24"/>
        </w:rPr>
        <w:footnoteReference w:id="45"/>
      </w:r>
      <w:r w:rsidR="00AE6178" w:rsidRPr="00DF48EA">
        <w:rPr>
          <w:rFonts w:ascii="Arial" w:eastAsia="Arial" w:hAnsi="Arial" w:cs="Arial"/>
          <w:sz w:val="24"/>
          <w:szCs w:val="24"/>
        </w:rPr>
        <w:t xml:space="preserve">. </w:t>
      </w:r>
    </w:p>
    <w:p w14:paraId="7F53ECCE" w14:textId="377E5B1D" w:rsidR="00DD3E4C" w:rsidRPr="00DF48EA" w:rsidRDefault="00FD6536" w:rsidP="00A82E07">
      <w:pPr>
        <w:spacing w:before="240" w:line="360" w:lineRule="auto"/>
        <w:jc w:val="both"/>
        <w:rPr>
          <w:rFonts w:ascii="Arial" w:eastAsia="Arial" w:hAnsi="Arial" w:cs="Arial"/>
          <w:sz w:val="24"/>
          <w:szCs w:val="24"/>
        </w:rPr>
      </w:pPr>
      <w:r w:rsidRPr="00DF48EA">
        <w:rPr>
          <w:rFonts w:ascii="Arial" w:eastAsia="Arial" w:hAnsi="Arial" w:cs="Arial"/>
          <w:sz w:val="24"/>
          <w:szCs w:val="24"/>
        </w:rPr>
        <w:t xml:space="preserve">Como se desprende de los párrafos que anteceden, </w:t>
      </w:r>
      <w:r w:rsidR="00347788" w:rsidRPr="00DF48EA">
        <w:rPr>
          <w:rFonts w:ascii="Arial" w:eastAsia="Arial" w:hAnsi="Arial" w:cs="Arial"/>
          <w:sz w:val="24"/>
          <w:szCs w:val="24"/>
        </w:rPr>
        <w:t>los actos que se impugnaron son de naturaleza diversa en cada uno de los juicios</w:t>
      </w:r>
      <w:r w:rsidR="00AE4617" w:rsidRPr="00DF48EA">
        <w:rPr>
          <w:rFonts w:ascii="Arial" w:eastAsia="Arial" w:hAnsi="Arial" w:cs="Arial"/>
          <w:sz w:val="24"/>
          <w:szCs w:val="24"/>
        </w:rPr>
        <w:t>, pues si bien, respecto de los dos primeros juicios de la ciudadanía</w:t>
      </w:r>
      <w:r w:rsidR="008D558E" w:rsidRPr="00DF48EA">
        <w:rPr>
          <w:rFonts w:ascii="Arial" w:eastAsia="Arial" w:hAnsi="Arial" w:cs="Arial"/>
          <w:sz w:val="24"/>
          <w:szCs w:val="24"/>
        </w:rPr>
        <w:t xml:space="preserve"> ambos se promovieron contra </w:t>
      </w:r>
      <w:r w:rsidR="004F26E9" w:rsidRPr="00DF48EA">
        <w:rPr>
          <w:rFonts w:ascii="Arial" w:eastAsia="Arial" w:hAnsi="Arial" w:cs="Arial"/>
          <w:sz w:val="24"/>
          <w:szCs w:val="24"/>
        </w:rPr>
        <w:t>acuerdos en los que el Ayuntamiento</w:t>
      </w:r>
      <w:r w:rsidR="00977EC8" w:rsidRPr="00DF48EA">
        <w:rPr>
          <w:rFonts w:ascii="Arial" w:eastAsia="Arial" w:hAnsi="Arial" w:cs="Arial"/>
          <w:sz w:val="24"/>
          <w:szCs w:val="24"/>
        </w:rPr>
        <w:t xml:space="preserve"> determinó la ausencia in</w:t>
      </w:r>
      <w:r w:rsidR="009E4C35" w:rsidRPr="00DF48EA">
        <w:rPr>
          <w:rFonts w:ascii="Arial" w:eastAsia="Arial" w:hAnsi="Arial" w:cs="Arial"/>
          <w:sz w:val="24"/>
          <w:szCs w:val="24"/>
        </w:rPr>
        <w:t xml:space="preserve">justificada del </w:t>
      </w:r>
      <w:r w:rsidR="00F54B7E" w:rsidRPr="00F54B7E">
        <w:rPr>
          <w:rFonts w:ascii="Arial" w:eastAsia="Arial" w:hAnsi="Arial" w:cs="Arial"/>
          <w:color w:val="FFFFFF"/>
          <w:sz w:val="24"/>
          <w:szCs w:val="24"/>
          <w:highlight w:val="darkCyan"/>
        </w:rPr>
        <w:t>[No.16]_</w:t>
      </w:r>
      <w:proofErr w:type="spellStart"/>
      <w:r w:rsidR="00F54B7E" w:rsidRPr="00F54B7E">
        <w:rPr>
          <w:rFonts w:ascii="Arial" w:eastAsia="Arial" w:hAnsi="Arial" w:cs="Arial"/>
          <w:color w:val="FFFFFF"/>
          <w:sz w:val="24"/>
          <w:szCs w:val="24"/>
          <w:highlight w:val="darkCyan"/>
        </w:rPr>
        <w:t>ELIMINADO_Cargo</w:t>
      </w:r>
      <w:proofErr w:type="spellEnd"/>
      <w:r w:rsidR="00F54B7E" w:rsidRPr="00F54B7E">
        <w:rPr>
          <w:rFonts w:ascii="Arial" w:eastAsia="Arial" w:hAnsi="Arial" w:cs="Arial"/>
          <w:color w:val="FFFFFF"/>
          <w:sz w:val="24"/>
          <w:szCs w:val="24"/>
          <w:highlight w:val="darkCyan"/>
        </w:rPr>
        <w:t>_[226]</w:t>
      </w:r>
      <w:r w:rsidR="00995910" w:rsidRPr="00DF48EA">
        <w:rPr>
          <w:rFonts w:ascii="Arial" w:eastAsia="Arial" w:hAnsi="Arial" w:cs="Arial"/>
          <w:sz w:val="24"/>
          <w:szCs w:val="24"/>
        </w:rPr>
        <w:t>, lo que también derivó en la emisión acto impugnado del Congreso del Estado en el juicio TEEM-JDC-013/2026</w:t>
      </w:r>
      <w:r w:rsidR="00BD6785" w:rsidRPr="00DF48EA">
        <w:rPr>
          <w:rFonts w:ascii="Arial" w:eastAsia="Arial" w:hAnsi="Arial" w:cs="Arial"/>
          <w:sz w:val="24"/>
          <w:szCs w:val="24"/>
        </w:rPr>
        <w:t xml:space="preserve">, </w:t>
      </w:r>
      <w:r w:rsidR="00AE10ED" w:rsidRPr="00DF48EA">
        <w:rPr>
          <w:rFonts w:ascii="Arial" w:eastAsia="Arial" w:hAnsi="Arial" w:cs="Arial"/>
          <w:sz w:val="24"/>
          <w:szCs w:val="24"/>
        </w:rPr>
        <w:t xml:space="preserve">lo cierto </w:t>
      </w:r>
      <w:r w:rsidR="00AE10ED" w:rsidRPr="00DF48EA">
        <w:rPr>
          <w:rFonts w:ascii="Arial" w:eastAsia="Arial" w:hAnsi="Arial" w:cs="Arial"/>
          <w:sz w:val="24"/>
          <w:szCs w:val="24"/>
        </w:rPr>
        <w:lastRenderedPageBreak/>
        <w:t>es que la emisión de esos actos se realizó en contextos diferentes</w:t>
      </w:r>
      <w:r w:rsidR="00995910" w:rsidRPr="00DF48EA">
        <w:rPr>
          <w:rFonts w:ascii="Arial" w:eastAsia="Arial" w:hAnsi="Arial" w:cs="Arial"/>
          <w:sz w:val="24"/>
          <w:szCs w:val="24"/>
        </w:rPr>
        <w:t xml:space="preserve">, ya que </w:t>
      </w:r>
      <w:r w:rsidR="00041C47" w:rsidRPr="00DF48EA">
        <w:rPr>
          <w:rFonts w:ascii="Arial" w:eastAsia="Arial" w:hAnsi="Arial" w:cs="Arial"/>
          <w:sz w:val="24"/>
          <w:szCs w:val="24"/>
        </w:rPr>
        <w:t xml:space="preserve">dos de ellos fueron consecuencia de la revocación determinada en el primer </w:t>
      </w:r>
      <w:r w:rsidR="00820376" w:rsidRPr="00DF48EA">
        <w:rPr>
          <w:rFonts w:ascii="Arial" w:eastAsia="Arial" w:hAnsi="Arial" w:cs="Arial"/>
          <w:sz w:val="24"/>
          <w:szCs w:val="24"/>
        </w:rPr>
        <w:t>juicio</w:t>
      </w:r>
      <w:r w:rsidR="002608E6" w:rsidRPr="00DF48EA">
        <w:rPr>
          <w:rFonts w:ascii="Arial" w:eastAsia="Arial" w:hAnsi="Arial" w:cs="Arial"/>
          <w:sz w:val="24"/>
          <w:szCs w:val="24"/>
        </w:rPr>
        <w:t xml:space="preserve">. </w:t>
      </w:r>
    </w:p>
    <w:p w14:paraId="3D7F47A1" w14:textId="7FF0563D" w:rsidR="002608E6" w:rsidRPr="00DF48EA" w:rsidRDefault="002608E6" w:rsidP="00A82E07">
      <w:pPr>
        <w:spacing w:before="240" w:line="360" w:lineRule="auto"/>
        <w:jc w:val="both"/>
        <w:rPr>
          <w:rFonts w:ascii="Arial" w:eastAsia="Arial" w:hAnsi="Arial" w:cs="Arial"/>
          <w:sz w:val="24"/>
          <w:szCs w:val="24"/>
        </w:rPr>
      </w:pPr>
      <w:r w:rsidRPr="00DF48EA">
        <w:rPr>
          <w:rFonts w:ascii="Arial" w:eastAsia="Arial" w:hAnsi="Arial" w:cs="Arial"/>
          <w:sz w:val="24"/>
          <w:szCs w:val="24"/>
        </w:rPr>
        <w:t xml:space="preserve">Asimismo, por lo que ve al resto de las impugnaciones, </w:t>
      </w:r>
      <w:r w:rsidR="00B73919" w:rsidRPr="00DF48EA">
        <w:rPr>
          <w:rFonts w:ascii="Arial" w:eastAsia="Arial" w:hAnsi="Arial" w:cs="Arial"/>
          <w:sz w:val="24"/>
          <w:szCs w:val="24"/>
        </w:rPr>
        <w:t xml:space="preserve">no se advierte la actualización de un patrón uniforme </w:t>
      </w:r>
      <w:r w:rsidR="00FF3C5D" w:rsidRPr="00DF48EA">
        <w:rPr>
          <w:rFonts w:ascii="Arial" w:eastAsia="Arial" w:hAnsi="Arial" w:cs="Arial"/>
          <w:sz w:val="24"/>
          <w:szCs w:val="24"/>
        </w:rPr>
        <w:t>o de una estrategia tendente a obstaculizar el cargo del actor</w:t>
      </w:r>
      <w:r w:rsidR="00820376" w:rsidRPr="00DF48EA">
        <w:rPr>
          <w:rFonts w:ascii="Arial" w:eastAsia="Arial" w:hAnsi="Arial" w:cs="Arial"/>
          <w:sz w:val="24"/>
          <w:szCs w:val="24"/>
        </w:rPr>
        <w:t xml:space="preserve">, pues </w:t>
      </w:r>
      <w:r w:rsidR="00704051" w:rsidRPr="00DF48EA">
        <w:rPr>
          <w:rFonts w:ascii="Arial" w:eastAsia="Arial" w:hAnsi="Arial" w:cs="Arial"/>
          <w:sz w:val="24"/>
          <w:szCs w:val="24"/>
        </w:rPr>
        <w:t xml:space="preserve">si bien se hicieron valer posibles omisiones que pudieran vulnerar </w:t>
      </w:r>
      <w:r w:rsidR="00A47A7F" w:rsidRPr="00DF48EA">
        <w:rPr>
          <w:rFonts w:ascii="Arial" w:eastAsia="Arial" w:hAnsi="Arial" w:cs="Arial"/>
          <w:sz w:val="24"/>
          <w:szCs w:val="24"/>
        </w:rPr>
        <w:t>los derechos político-electorales</w:t>
      </w:r>
      <w:r w:rsidR="00704051" w:rsidRPr="00DF48EA">
        <w:rPr>
          <w:rFonts w:ascii="Arial" w:eastAsia="Arial" w:hAnsi="Arial" w:cs="Arial"/>
          <w:sz w:val="24"/>
          <w:szCs w:val="24"/>
        </w:rPr>
        <w:t xml:space="preserve"> del actor, </w:t>
      </w:r>
      <w:r w:rsidR="002F4C60" w:rsidRPr="00DF48EA">
        <w:rPr>
          <w:rFonts w:ascii="Arial" w:eastAsia="Arial" w:hAnsi="Arial" w:cs="Arial"/>
          <w:sz w:val="24"/>
          <w:szCs w:val="24"/>
        </w:rPr>
        <w:t xml:space="preserve">las mismas </w:t>
      </w:r>
      <w:r w:rsidR="00704051" w:rsidRPr="00DF48EA">
        <w:rPr>
          <w:rFonts w:ascii="Arial" w:eastAsia="Arial" w:hAnsi="Arial" w:cs="Arial"/>
          <w:sz w:val="24"/>
          <w:szCs w:val="24"/>
        </w:rPr>
        <w:t>fueron declaradas inexistentes</w:t>
      </w:r>
      <w:r w:rsidR="00A47A7F" w:rsidRPr="00DF48EA">
        <w:rPr>
          <w:rFonts w:ascii="Arial" w:eastAsia="Arial" w:hAnsi="Arial" w:cs="Arial"/>
          <w:sz w:val="24"/>
          <w:szCs w:val="24"/>
        </w:rPr>
        <w:t xml:space="preserve">. </w:t>
      </w:r>
    </w:p>
    <w:p w14:paraId="3F2FB6CD" w14:textId="721E3B7E" w:rsidR="003D2A36" w:rsidRPr="009F1232" w:rsidRDefault="007411E6" w:rsidP="007242A5">
      <w:pPr>
        <w:spacing w:before="240" w:line="360" w:lineRule="auto"/>
        <w:jc w:val="both"/>
        <w:rPr>
          <w:rFonts w:ascii="Arial" w:eastAsia="Arial" w:hAnsi="Arial" w:cs="Arial"/>
          <w:sz w:val="24"/>
          <w:szCs w:val="24"/>
        </w:rPr>
      </w:pPr>
      <w:r w:rsidRPr="009F1232">
        <w:rPr>
          <w:rFonts w:ascii="Arial" w:eastAsia="Arial" w:hAnsi="Arial" w:cs="Arial"/>
          <w:sz w:val="24"/>
          <w:szCs w:val="24"/>
        </w:rPr>
        <w:t xml:space="preserve">De igual manera, </w:t>
      </w:r>
      <w:r w:rsidR="009B5A0D" w:rsidRPr="009F1232">
        <w:rPr>
          <w:rFonts w:ascii="Arial" w:eastAsia="Arial" w:hAnsi="Arial" w:cs="Arial"/>
          <w:sz w:val="24"/>
          <w:szCs w:val="24"/>
        </w:rPr>
        <w:t xml:space="preserve">derivado del resultado, se estima innecesario da vista a la Contraloría </w:t>
      </w:r>
      <w:r w:rsidR="002C1A10" w:rsidRPr="009F1232">
        <w:rPr>
          <w:rFonts w:ascii="Arial" w:eastAsia="Arial" w:hAnsi="Arial" w:cs="Arial"/>
          <w:sz w:val="24"/>
          <w:szCs w:val="24"/>
        </w:rPr>
        <w:t xml:space="preserve">Municipal y a la Auditoría Superior del Estado, como lo solicita el </w:t>
      </w:r>
      <w:r w:rsidR="002C1A10" w:rsidRPr="009F1232">
        <w:rPr>
          <w:rFonts w:ascii="Arial" w:eastAsia="Arial" w:hAnsi="Arial" w:cs="Arial"/>
          <w:i/>
          <w:iCs/>
          <w:sz w:val="24"/>
          <w:szCs w:val="24"/>
        </w:rPr>
        <w:t>actor</w:t>
      </w:r>
      <w:r w:rsidR="002C1A10" w:rsidRPr="009F1232">
        <w:rPr>
          <w:rFonts w:ascii="Arial" w:eastAsia="Arial" w:hAnsi="Arial" w:cs="Arial"/>
          <w:sz w:val="24"/>
          <w:szCs w:val="24"/>
        </w:rPr>
        <w:t xml:space="preserve">. </w:t>
      </w:r>
    </w:p>
    <w:p w14:paraId="00529A18" w14:textId="77777777" w:rsidR="008508A6" w:rsidRPr="009F1232" w:rsidRDefault="00CE3DC6" w:rsidP="008508A6">
      <w:pPr>
        <w:tabs>
          <w:tab w:val="right" w:pos="7655"/>
        </w:tabs>
        <w:spacing w:before="280" w:after="280" w:line="360" w:lineRule="auto"/>
        <w:jc w:val="both"/>
        <w:rPr>
          <w:rFonts w:ascii="Arial" w:eastAsia="Arial" w:hAnsi="Arial" w:cs="Arial"/>
          <w:bCs/>
          <w:sz w:val="24"/>
          <w:szCs w:val="24"/>
        </w:rPr>
      </w:pPr>
      <w:r w:rsidRPr="009F1232">
        <w:rPr>
          <w:rFonts w:ascii="Arial" w:eastAsia="Arial" w:hAnsi="Arial" w:cs="Arial"/>
          <w:sz w:val="24"/>
          <w:szCs w:val="24"/>
        </w:rPr>
        <w:t xml:space="preserve">Conforme a todo lo anterior, </w:t>
      </w:r>
      <w:r w:rsidR="008508A6" w:rsidRPr="009F1232">
        <w:rPr>
          <w:rFonts w:ascii="Arial" w:eastAsia="Arial" w:hAnsi="Arial" w:cs="Arial"/>
          <w:bCs/>
          <w:sz w:val="24"/>
          <w:szCs w:val="24"/>
        </w:rPr>
        <w:t>se emite el siguiente:</w:t>
      </w:r>
    </w:p>
    <w:p w14:paraId="7BEE33B4" w14:textId="448C8AD1" w:rsidR="008508A6" w:rsidRPr="00DF48EA" w:rsidRDefault="008508A6" w:rsidP="008508A6">
      <w:pPr>
        <w:pStyle w:val="Ttulo2"/>
        <w:jc w:val="center"/>
        <w:rPr>
          <w:rFonts w:ascii="Arial" w:hAnsi="Arial" w:cs="Arial"/>
          <w:b/>
          <w:bCs/>
          <w:color w:val="auto"/>
          <w:sz w:val="24"/>
          <w:szCs w:val="24"/>
        </w:rPr>
      </w:pPr>
      <w:bookmarkStart w:id="20" w:name="_Toc219986249"/>
      <w:bookmarkStart w:id="21" w:name="_Toc234503000"/>
      <w:r w:rsidRPr="00DF48EA">
        <w:rPr>
          <w:rFonts w:ascii="Arial" w:hAnsi="Arial" w:cs="Arial"/>
          <w:b/>
          <w:bCs/>
          <w:color w:val="auto"/>
          <w:sz w:val="24"/>
          <w:szCs w:val="24"/>
        </w:rPr>
        <w:t>VI</w:t>
      </w:r>
      <w:r w:rsidR="00E5710A" w:rsidRPr="00DF48EA">
        <w:rPr>
          <w:rFonts w:ascii="Arial" w:hAnsi="Arial" w:cs="Arial"/>
          <w:b/>
          <w:bCs/>
          <w:color w:val="auto"/>
          <w:sz w:val="24"/>
          <w:szCs w:val="24"/>
        </w:rPr>
        <w:t>I</w:t>
      </w:r>
      <w:r w:rsidRPr="00DF48EA">
        <w:rPr>
          <w:rFonts w:ascii="Arial" w:hAnsi="Arial" w:cs="Arial"/>
          <w:b/>
          <w:bCs/>
          <w:color w:val="auto"/>
          <w:sz w:val="24"/>
          <w:szCs w:val="24"/>
        </w:rPr>
        <w:t xml:space="preserve">I. </w:t>
      </w:r>
      <w:bookmarkEnd w:id="20"/>
      <w:r w:rsidR="00FD639B" w:rsidRPr="00DF48EA">
        <w:rPr>
          <w:rFonts w:ascii="Arial" w:hAnsi="Arial" w:cs="Arial"/>
          <w:b/>
          <w:bCs/>
          <w:color w:val="auto"/>
          <w:sz w:val="24"/>
          <w:szCs w:val="24"/>
        </w:rPr>
        <w:t>PROTECCIÓN DE DATOS</w:t>
      </w:r>
      <w:r w:rsidR="004953DE" w:rsidRPr="00DF48EA">
        <w:rPr>
          <w:rFonts w:ascii="Arial" w:hAnsi="Arial" w:cs="Arial"/>
          <w:b/>
          <w:bCs/>
          <w:color w:val="auto"/>
          <w:sz w:val="24"/>
          <w:szCs w:val="24"/>
        </w:rPr>
        <w:t xml:space="preserve"> PERSONALES</w:t>
      </w:r>
      <w:bookmarkEnd w:id="21"/>
    </w:p>
    <w:p w14:paraId="233DFB6D" w14:textId="77777777" w:rsidR="004953DE" w:rsidRPr="00DF48EA" w:rsidRDefault="004953DE" w:rsidP="004953DE">
      <w:pPr>
        <w:tabs>
          <w:tab w:val="left" w:pos="5730"/>
        </w:tabs>
        <w:spacing w:before="100" w:beforeAutospacing="1" w:after="100" w:afterAutospacing="1" w:line="360" w:lineRule="auto"/>
        <w:jc w:val="both"/>
        <w:rPr>
          <w:rFonts w:ascii="Arial" w:eastAsia="Arial" w:hAnsi="Arial" w:cs="Arial"/>
          <w:sz w:val="24"/>
          <w:szCs w:val="24"/>
        </w:rPr>
      </w:pPr>
      <w:r w:rsidRPr="00DF48EA">
        <w:rPr>
          <w:rFonts w:ascii="Arial" w:eastAsia="Arial" w:hAnsi="Arial" w:cs="Arial"/>
          <w:sz w:val="24"/>
          <w:szCs w:val="24"/>
        </w:rPr>
        <w:t xml:space="preserve">En atención que en asuntos precedentes promovidos por el actor se ha hecho mención </w:t>
      </w:r>
      <w:proofErr w:type="gramStart"/>
      <w:r w:rsidRPr="00DF48EA">
        <w:rPr>
          <w:rFonts w:ascii="Arial" w:eastAsia="Arial" w:hAnsi="Arial" w:cs="Arial"/>
          <w:sz w:val="24"/>
          <w:szCs w:val="24"/>
        </w:rPr>
        <w:t>a</w:t>
      </w:r>
      <w:proofErr w:type="gramEnd"/>
      <w:r w:rsidRPr="00DF48EA">
        <w:rPr>
          <w:rFonts w:ascii="Arial" w:eastAsia="Arial" w:hAnsi="Arial" w:cs="Arial"/>
          <w:sz w:val="24"/>
          <w:szCs w:val="24"/>
        </w:rPr>
        <w:t xml:space="preserve"> posibles situaciones de riesgo y seguridad personal, así como de su núcleo familiar, y con la finalidad de salvaguardar su integridad y evitar la difusión de información que pudiera comprometerles, se vincula a la Secretaría General de Acuerdos y a la Unidad de Transparencia, ambas de este Tribunal Electoral para que, en el ámbito de sus facultades, realicen la versión pública de la presente sentencia.</w:t>
      </w:r>
    </w:p>
    <w:p w14:paraId="1BE3389A" w14:textId="77777777" w:rsidR="004953DE" w:rsidRPr="00DF48EA" w:rsidRDefault="004953DE" w:rsidP="004953DE">
      <w:pPr>
        <w:tabs>
          <w:tab w:val="left" w:pos="5730"/>
        </w:tabs>
        <w:spacing w:before="100" w:beforeAutospacing="1" w:after="100" w:afterAutospacing="1" w:line="360" w:lineRule="auto"/>
        <w:jc w:val="both"/>
        <w:rPr>
          <w:rFonts w:ascii="Arial" w:eastAsia="Arial" w:hAnsi="Arial" w:cs="Arial"/>
          <w:sz w:val="24"/>
          <w:szCs w:val="24"/>
        </w:rPr>
      </w:pPr>
      <w:r w:rsidRPr="00DF48EA">
        <w:rPr>
          <w:rFonts w:ascii="Arial" w:eastAsia="Arial" w:hAnsi="Arial" w:cs="Arial"/>
          <w:sz w:val="24"/>
          <w:szCs w:val="24"/>
        </w:rPr>
        <w:t>Lo anterior, en términos de los artículos 6º, apartado A, fracciones II y VIII, y 16, párrafo segundo, de la Constitución General; 62 y 63, fracción II, del Reglamento Interior del Tribunal Electoral del Estado, en relación con los diversos 5 al 15 de los Lineamientos para la elaboración y publicación de versiones públicas de las sentencias emitidas por este órgano jurisdiccional.</w:t>
      </w:r>
    </w:p>
    <w:p w14:paraId="70F3402C" w14:textId="48B9B0B8" w:rsidR="00FD639B" w:rsidRPr="00DF48EA" w:rsidRDefault="00FD639B" w:rsidP="00FD639B">
      <w:pPr>
        <w:pStyle w:val="Ttulo2"/>
        <w:jc w:val="center"/>
        <w:rPr>
          <w:rFonts w:ascii="Arial" w:hAnsi="Arial" w:cs="Arial"/>
          <w:b/>
          <w:bCs/>
          <w:color w:val="auto"/>
          <w:sz w:val="24"/>
          <w:szCs w:val="24"/>
        </w:rPr>
      </w:pPr>
      <w:bookmarkStart w:id="22" w:name="_Toc234503001"/>
      <w:r w:rsidRPr="00DF48EA">
        <w:rPr>
          <w:rFonts w:ascii="Arial" w:hAnsi="Arial" w:cs="Arial"/>
          <w:b/>
          <w:bCs/>
          <w:color w:val="auto"/>
          <w:sz w:val="24"/>
          <w:szCs w:val="24"/>
        </w:rPr>
        <w:t>IX. RESOLUTIVO</w:t>
      </w:r>
      <w:r w:rsidR="00EF625A" w:rsidRPr="00DF48EA">
        <w:rPr>
          <w:rFonts w:ascii="Arial" w:hAnsi="Arial" w:cs="Arial"/>
          <w:b/>
          <w:bCs/>
          <w:color w:val="auto"/>
          <w:sz w:val="24"/>
          <w:szCs w:val="24"/>
        </w:rPr>
        <w:t>S</w:t>
      </w:r>
      <w:bookmarkEnd w:id="22"/>
    </w:p>
    <w:p w14:paraId="6FEEF303" w14:textId="7BAD68FC" w:rsidR="008919A0" w:rsidRPr="00DF48EA" w:rsidRDefault="008919A0" w:rsidP="008508A6">
      <w:pPr>
        <w:tabs>
          <w:tab w:val="left" w:pos="5730"/>
        </w:tabs>
        <w:spacing w:before="100" w:beforeAutospacing="1" w:after="100" w:afterAutospacing="1" w:line="360" w:lineRule="auto"/>
        <w:jc w:val="both"/>
        <w:rPr>
          <w:rFonts w:ascii="Arial" w:eastAsia="Arial" w:hAnsi="Arial" w:cs="Arial"/>
          <w:sz w:val="24"/>
          <w:szCs w:val="24"/>
        </w:rPr>
      </w:pPr>
      <w:r w:rsidRPr="00DF48EA">
        <w:rPr>
          <w:rFonts w:ascii="Arial" w:eastAsia="Arial" w:hAnsi="Arial" w:cs="Arial"/>
          <w:b/>
          <w:bCs/>
          <w:sz w:val="24"/>
          <w:szCs w:val="24"/>
        </w:rPr>
        <w:t>PRIMERO</w:t>
      </w:r>
      <w:r w:rsidR="008508A6" w:rsidRPr="00DF48EA">
        <w:rPr>
          <w:rFonts w:ascii="Arial" w:eastAsia="Arial" w:hAnsi="Arial" w:cs="Arial"/>
          <w:b/>
          <w:bCs/>
          <w:sz w:val="24"/>
          <w:szCs w:val="24"/>
        </w:rPr>
        <w:t xml:space="preserve">. </w:t>
      </w:r>
      <w:r w:rsidRPr="00DF48EA">
        <w:rPr>
          <w:rFonts w:ascii="Arial" w:eastAsia="Arial" w:hAnsi="Arial" w:cs="Arial"/>
          <w:sz w:val="24"/>
          <w:szCs w:val="24"/>
        </w:rPr>
        <w:t xml:space="preserve">Se sobresee </w:t>
      </w:r>
      <w:r w:rsidR="003232E9">
        <w:rPr>
          <w:rFonts w:ascii="Arial" w:eastAsia="Arial" w:hAnsi="Arial" w:cs="Arial"/>
          <w:sz w:val="24"/>
          <w:szCs w:val="24"/>
        </w:rPr>
        <w:t xml:space="preserve">el </w:t>
      </w:r>
      <w:r w:rsidRPr="00DF48EA">
        <w:rPr>
          <w:rFonts w:ascii="Arial" w:eastAsia="Arial" w:hAnsi="Arial" w:cs="Arial"/>
          <w:sz w:val="24"/>
          <w:szCs w:val="24"/>
        </w:rPr>
        <w:t xml:space="preserve">juicio </w:t>
      </w:r>
      <w:r w:rsidR="00733631" w:rsidRPr="00DF48EA">
        <w:rPr>
          <w:rFonts w:ascii="Arial" w:eastAsia="Arial" w:hAnsi="Arial" w:cs="Arial"/>
          <w:sz w:val="24"/>
          <w:szCs w:val="24"/>
        </w:rPr>
        <w:t xml:space="preserve">respecto de los actos precisados en apartado III de esta sentencia. </w:t>
      </w:r>
    </w:p>
    <w:p w14:paraId="7C4267F1" w14:textId="3C19E958" w:rsidR="008508A6" w:rsidRPr="00DF48EA" w:rsidRDefault="008919A0" w:rsidP="008508A6">
      <w:pPr>
        <w:tabs>
          <w:tab w:val="left" w:pos="5730"/>
        </w:tabs>
        <w:spacing w:before="100" w:beforeAutospacing="1" w:after="100" w:afterAutospacing="1" w:line="360" w:lineRule="auto"/>
        <w:jc w:val="both"/>
        <w:rPr>
          <w:rFonts w:ascii="Arial" w:eastAsia="Arial" w:hAnsi="Arial" w:cs="Arial"/>
          <w:bCs/>
          <w:sz w:val="24"/>
          <w:szCs w:val="24"/>
        </w:rPr>
      </w:pPr>
      <w:r w:rsidRPr="00DF48EA">
        <w:rPr>
          <w:rFonts w:ascii="Arial" w:eastAsia="Arial" w:hAnsi="Arial" w:cs="Arial"/>
          <w:b/>
          <w:sz w:val="24"/>
          <w:szCs w:val="24"/>
        </w:rPr>
        <w:t xml:space="preserve">SEGUNDO. </w:t>
      </w:r>
      <w:r w:rsidR="008508A6" w:rsidRPr="00DF48EA">
        <w:rPr>
          <w:rFonts w:ascii="Arial" w:eastAsia="Arial" w:hAnsi="Arial" w:cs="Arial"/>
          <w:bCs/>
          <w:sz w:val="24"/>
          <w:szCs w:val="24"/>
        </w:rPr>
        <w:t>Son inexistentes las omisiones atribuidas a</w:t>
      </w:r>
      <w:r w:rsidR="00246692" w:rsidRPr="00DF48EA">
        <w:rPr>
          <w:rFonts w:ascii="Arial" w:eastAsia="Arial" w:hAnsi="Arial" w:cs="Arial"/>
          <w:bCs/>
          <w:sz w:val="24"/>
          <w:szCs w:val="24"/>
        </w:rPr>
        <w:t xml:space="preserve"> </w:t>
      </w:r>
      <w:r w:rsidR="008508A6" w:rsidRPr="00DF48EA">
        <w:rPr>
          <w:rFonts w:ascii="Arial" w:eastAsia="Arial" w:hAnsi="Arial" w:cs="Arial"/>
          <w:bCs/>
          <w:sz w:val="24"/>
          <w:szCs w:val="24"/>
        </w:rPr>
        <w:t>l</w:t>
      </w:r>
      <w:r w:rsidR="00246692" w:rsidRPr="00DF48EA">
        <w:rPr>
          <w:rFonts w:ascii="Arial" w:eastAsia="Arial" w:hAnsi="Arial" w:cs="Arial"/>
          <w:bCs/>
          <w:sz w:val="24"/>
          <w:szCs w:val="24"/>
        </w:rPr>
        <w:t>a</w:t>
      </w:r>
      <w:r w:rsidR="008508A6" w:rsidRPr="00DF48EA">
        <w:rPr>
          <w:rFonts w:ascii="Arial" w:eastAsia="Arial" w:hAnsi="Arial" w:cs="Arial"/>
          <w:bCs/>
          <w:sz w:val="24"/>
          <w:szCs w:val="24"/>
        </w:rPr>
        <w:t xml:space="preserve"> President</w:t>
      </w:r>
      <w:r w:rsidR="00246692" w:rsidRPr="00DF48EA">
        <w:rPr>
          <w:rFonts w:ascii="Arial" w:eastAsia="Arial" w:hAnsi="Arial" w:cs="Arial"/>
          <w:bCs/>
          <w:sz w:val="24"/>
          <w:szCs w:val="24"/>
        </w:rPr>
        <w:t>a</w:t>
      </w:r>
      <w:r w:rsidR="008508A6" w:rsidRPr="00DF48EA">
        <w:rPr>
          <w:rFonts w:ascii="Arial" w:eastAsia="Arial" w:hAnsi="Arial" w:cs="Arial"/>
          <w:bCs/>
          <w:sz w:val="24"/>
          <w:szCs w:val="24"/>
        </w:rPr>
        <w:t xml:space="preserve">, Secretario y Ayuntamiento de </w:t>
      </w:r>
      <w:r w:rsidR="00F54B7E" w:rsidRPr="00F54B7E">
        <w:rPr>
          <w:rFonts w:ascii="Arial" w:eastAsia="Arial" w:hAnsi="Arial" w:cs="Arial"/>
          <w:bCs/>
          <w:color w:val="FFFFFF"/>
          <w:sz w:val="24"/>
          <w:szCs w:val="24"/>
          <w:highlight w:val="darkCyan"/>
        </w:rPr>
        <w:t>[No.17]_</w:t>
      </w:r>
      <w:proofErr w:type="spellStart"/>
      <w:r w:rsidR="00F54B7E" w:rsidRPr="00F54B7E">
        <w:rPr>
          <w:rFonts w:ascii="Arial" w:eastAsia="Arial" w:hAnsi="Arial" w:cs="Arial"/>
          <w:bCs/>
          <w:color w:val="FFFFFF"/>
          <w:sz w:val="24"/>
          <w:szCs w:val="24"/>
          <w:highlight w:val="darkCyan"/>
        </w:rPr>
        <w:t>ELIMINADO_el_Municipio</w:t>
      </w:r>
      <w:proofErr w:type="spellEnd"/>
      <w:r w:rsidR="00F54B7E" w:rsidRPr="00F54B7E">
        <w:rPr>
          <w:rFonts w:ascii="Arial" w:eastAsia="Arial" w:hAnsi="Arial" w:cs="Arial"/>
          <w:bCs/>
          <w:color w:val="FFFFFF"/>
          <w:sz w:val="24"/>
          <w:szCs w:val="24"/>
          <w:highlight w:val="darkCyan"/>
        </w:rPr>
        <w:t>_[28]</w:t>
      </w:r>
      <w:r w:rsidR="008508A6" w:rsidRPr="00DF48EA">
        <w:rPr>
          <w:rFonts w:ascii="Arial" w:eastAsia="Arial" w:hAnsi="Arial" w:cs="Arial"/>
          <w:bCs/>
          <w:sz w:val="24"/>
          <w:szCs w:val="24"/>
        </w:rPr>
        <w:t>, Michoacán, de conformidad con lo precisado en la presente sentencia. </w:t>
      </w:r>
    </w:p>
    <w:p w14:paraId="7A20912A" w14:textId="40EE77B0" w:rsidR="00EF625A" w:rsidRPr="00EF625A" w:rsidRDefault="00EF625A" w:rsidP="008508A6">
      <w:pPr>
        <w:tabs>
          <w:tab w:val="left" w:pos="5730"/>
        </w:tabs>
        <w:spacing w:before="100" w:beforeAutospacing="1" w:after="100" w:afterAutospacing="1" w:line="360" w:lineRule="auto"/>
        <w:jc w:val="both"/>
        <w:rPr>
          <w:rFonts w:ascii="Arial" w:eastAsia="Arial" w:hAnsi="Arial" w:cs="Arial"/>
          <w:b/>
          <w:sz w:val="24"/>
          <w:szCs w:val="24"/>
        </w:rPr>
      </w:pPr>
      <w:r w:rsidRPr="00DF48EA">
        <w:rPr>
          <w:rFonts w:ascii="Arial" w:eastAsia="Arial" w:hAnsi="Arial" w:cs="Arial"/>
          <w:b/>
          <w:sz w:val="24"/>
          <w:szCs w:val="24"/>
        </w:rPr>
        <w:lastRenderedPageBreak/>
        <w:t xml:space="preserve">TERCERO. </w:t>
      </w:r>
      <w:r w:rsidRPr="00DF48EA">
        <w:rPr>
          <w:rFonts w:ascii="Arial" w:eastAsia="Arial" w:hAnsi="Arial" w:cs="Arial"/>
          <w:bCs/>
          <w:sz w:val="24"/>
          <w:szCs w:val="24"/>
        </w:rPr>
        <w:t>Se instruye a la Secretaría General de Acuerdos y a la Unidad de Transparencia de este Tribunal Electoral que se realice la versión pública de la presente sentencia.</w:t>
      </w:r>
    </w:p>
    <w:p w14:paraId="13D48205" w14:textId="1A9A71D4" w:rsidR="001377D4" w:rsidRPr="009F1232" w:rsidRDefault="00B71A07" w:rsidP="008508A6">
      <w:pPr>
        <w:spacing w:before="240" w:line="360" w:lineRule="auto"/>
        <w:jc w:val="both"/>
        <w:rPr>
          <w:rFonts w:ascii="Arial" w:hAnsi="Arial" w:cs="Arial"/>
          <w:sz w:val="24"/>
          <w:szCs w:val="24"/>
        </w:rPr>
      </w:pPr>
      <w:r w:rsidRPr="009F1232">
        <w:rPr>
          <w:rFonts w:ascii="Arial" w:hAnsi="Arial" w:cs="Arial"/>
          <w:b/>
          <w:bCs/>
          <w:sz w:val="24"/>
          <w:szCs w:val="24"/>
        </w:rPr>
        <w:t>Notifíquese. Por correo electrónico</w:t>
      </w:r>
      <w:r w:rsidRPr="009F1232">
        <w:rPr>
          <w:rFonts w:ascii="Arial" w:hAnsi="Arial" w:cs="Arial"/>
          <w:sz w:val="24"/>
          <w:szCs w:val="24"/>
        </w:rPr>
        <w:t>, al actor</w:t>
      </w:r>
      <w:r w:rsidR="001377D4" w:rsidRPr="009F1232">
        <w:rPr>
          <w:rFonts w:ascii="Arial" w:hAnsi="Arial" w:cs="Arial"/>
          <w:sz w:val="24"/>
          <w:szCs w:val="24"/>
        </w:rPr>
        <w:t xml:space="preserve">; </w:t>
      </w:r>
      <w:r w:rsidR="001377D4" w:rsidRPr="009F1232">
        <w:rPr>
          <w:rFonts w:ascii="Arial" w:hAnsi="Arial" w:cs="Arial"/>
          <w:b/>
          <w:sz w:val="24"/>
          <w:szCs w:val="24"/>
        </w:rPr>
        <w:t>por oficio</w:t>
      </w:r>
      <w:r w:rsidR="001377D4" w:rsidRPr="009F1232">
        <w:rPr>
          <w:rFonts w:ascii="Arial" w:hAnsi="Arial" w:cs="Arial"/>
          <w:sz w:val="24"/>
          <w:szCs w:val="24"/>
        </w:rPr>
        <w:t xml:space="preserve"> a</w:t>
      </w:r>
      <w:r w:rsidR="00044EAC" w:rsidRPr="009F1232">
        <w:rPr>
          <w:rFonts w:ascii="Arial" w:hAnsi="Arial" w:cs="Arial"/>
          <w:sz w:val="24"/>
          <w:szCs w:val="24"/>
        </w:rPr>
        <w:t xml:space="preserve"> </w:t>
      </w:r>
      <w:r w:rsidR="001377D4" w:rsidRPr="009F1232">
        <w:rPr>
          <w:rFonts w:ascii="Arial" w:hAnsi="Arial" w:cs="Arial"/>
          <w:sz w:val="24"/>
          <w:szCs w:val="24"/>
        </w:rPr>
        <w:t>l</w:t>
      </w:r>
      <w:r w:rsidR="00044EAC" w:rsidRPr="009F1232">
        <w:rPr>
          <w:rFonts w:ascii="Arial" w:hAnsi="Arial" w:cs="Arial"/>
          <w:sz w:val="24"/>
          <w:szCs w:val="24"/>
        </w:rPr>
        <w:t>a</w:t>
      </w:r>
      <w:r w:rsidR="00504DD4" w:rsidRPr="009F1232">
        <w:rPr>
          <w:rFonts w:ascii="Arial" w:hAnsi="Arial" w:cs="Arial"/>
          <w:sz w:val="24"/>
          <w:szCs w:val="24"/>
        </w:rPr>
        <w:t>s</w:t>
      </w:r>
      <w:r w:rsidR="00044EAC" w:rsidRPr="009F1232">
        <w:rPr>
          <w:rFonts w:ascii="Arial" w:hAnsi="Arial" w:cs="Arial"/>
          <w:sz w:val="24"/>
          <w:szCs w:val="24"/>
        </w:rPr>
        <w:t xml:space="preserve"> autoridad</w:t>
      </w:r>
      <w:r w:rsidR="00504DD4" w:rsidRPr="009F1232">
        <w:rPr>
          <w:rFonts w:ascii="Arial" w:hAnsi="Arial" w:cs="Arial"/>
          <w:sz w:val="24"/>
          <w:szCs w:val="24"/>
        </w:rPr>
        <w:t>es</w:t>
      </w:r>
      <w:r w:rsidR="00044EAC" w:rsidRPr="009F1232">
        <w:rPr>
          <w:rFonts w:ascii="Arial" w:hAnsi="Arial" w:cs="Arial"/>
          <w:sz w:val="24"/>
          <w:szCs w:val="24"/>
        </w:rPr>
        <w:t xml:space="preserve"> responsable</w:t>
      </w:r>
      <w:r w:rsidR="00504DD4" w:rsidRPr="009F1232">
        <w:rPr>
          <w:rFonts w:ascii="Arial" w:hAnsi="Arial" w:cs="Arial"/>
          <w:sz w:val="24"/>
          <w:szCs w:val="24"/>
        </w:rPr>
        <w:t>s</w:t>
      </w:r>
      <w:r w:rsidR="001377D4" w:rsidRPr="009F1232">
        <w:rPr>
          <w:rFonts w:ascii="Arial" w:hAnsi="Arial" w:cs="Arial"/>
          <w:sz w:val="24"/>
          <w:szCs w:val="24"/>
        </w:rPr>
        <w:t>; y</w:t>
      </w:r>
      <w:r w:rsidR="00044EAC" w:rsidRPr="009F1232">
        <w:rPr>
          <w:rFonts w:ascii="Arial" w:hAnsi="Arial" w:cs="Arial"/>
          <w:sz w:val="24"/>
          <w:szCs w:val="24"/>
        </w:rPr>
        <w:t>,</w:t>
      </w:r>
      <w:r w:rsidR="001377D4" w:rsidRPr="009F1232">
        <w:rPr>
          <w:rFonts w:ascii="Arial" w:hAnsi="Arial" w:cs="Arial"/>
          <w:sz w:val="24"/>
          <w:szCs w:val="24"/>
        </w:rPr>
        <w:t xml:space="preserve"> </w:t>
      </w:r>
      <w:r w:rsidR="001377D4" w:rsidRPr="009F1232">
        <w:rPr>
          <w:rFonts w:ascii="Arial" w:hAnsi="Arial" w:cs="Arial"/>
          <w:b/>
          <w:sz w:val="24"/>
          <w:szCs w:val="24"/>
        </w:rPr>
        <w:t>por estrados</w:t>
      </w:r>
      <w:r w:rsidR="001377D4" w:rsidRPr="009F1232">
        <w:rPr>
          <w:rFonts w:ascii="Arial" w:hAnsi="Arial" w:cs="Arial"/>
          <w:sz w:val="24"/>
          <w:szCs w:val="24"/>
        </w:rPr>
        <w:t xml:space="preserve"> a los demás interesados. Lo anterior, de conformidad con lo dispuesto en los artículos 37, fracciones I, II y III, 38 y 39 de la Ley de Justicia en Materia Electoral y de Participación Ciudadana del Estado de Michoacán de Ocampo, así como 137, 139, 140 y 142 Reglamento Interior del Tribunal Electoral del Estado</w:t>
      </w:r>
      <w:r w:rsidRPr="009F1232">
        <w:rPr>
          <w:rFonts w:ascii="Arial" w:hAnsi="Arial" w:cs="Arial"/>
          <w:sz w:val="24"/>
          <w:szCs w:val="24"/>
        </w:rPr>
        <w:t xml:space="preserve">, </w:t>
      </w:r>
      <w:r w:rsidRPr="009F1232">
        <w:rPr>
          <w:rFonts w:ascii="Arial" w:hAnsi="Arial" w:cs="Arial"/>
          <w:bCs/>
          <w:sz w:val="24"/>
          <w:szCs w:val="24"/>
        </w:rPr>
        <w:t>así como los artículos 32 y 35 de los LINEAMIENTOS DEL TRIBUNAL ELECTORAL DEL ESTADO DE MICHOACÁN PARA EL USO DE TECNOLOGÍAS DE LA INFORMACIÓN Y COMUNICACIÓN EN LAS SESIONES, REUNIONES, RECEPCIÓN DE MEDIOS DE IMPUGNACIÓN Y PROCEDIMIENTOS, PROMOCIONES Y NOTIFICACIONES</w:t>
      </w:r>
      <w:r w:rsidRPr="009F1232">
        <w:rPr>
          <w:rFonts w:ascii="Arial" w:hAnsi="Arial" w:cs="Arial"/>
          <w:sz w:val="24"/>
          <w:szCs w:val="24"/>
        </w:rPr>
        <w:t>.</w:t>
      </w:r>
    </w:p>
    <w:p w14:paraId="5A8CB7B5" w14:textId="77777777" w:rsidR="001377D4" w:rsidRPr="009F1232" w:rsidRDefault="001377D4" w:rsidP="00D8786C">
      <w:pPr>
        <w:tabs>
          <w:tab w:val="left" w:pos="5730"/>
        </w:tabs>
        <w:spacing w:before="100" w:beforeAutospacing="1" w:after="100" w:afterAutospacing="1" w:line="360" w:lineRule="auto"/>
        <w:jc w:val="both"/>
        <w:rPr>
          <w:rFonts w:ascii="Arial" w:hAnsi="Arial" w:cs="Arial"/>
          <w:sz w:val="24"/>
          <w:szCs w:val="24"/>
        </w:rPr>
      </w:pPr>
      <w:r w:rsidRPr="009F1232">
        <w:rPr>
          <w:rFonts w:ascii="Arial" w:hAnsi="Arial" w:cs="Arial"/>
          <w:sz w:val="24"/>
          <w:szCs w:val="24"/>
        </w:rPr>
        <w:t>En su oportunidad, archívese este expediente como asunto total y definitivamente concluido.</w:t>
      </w:r>
    </w:p>
    <w:p w14:paraId="2A8C3F9F" w14:textId="5592A831" w:rsidR="00646377" w:rsidRPr="009F1232" w:rsidRDefault="001377D4" w:rsidP="00246692">
      <w:pPr>
        <w:keepNext/>
        <w:pBdr>
          <w:top w:val="nil"/>
          <w:left w:val="nil"/>
          <w:bottom w:val="nil"/>
          <w:right w:val="nil"/>
          <w:between w:val="nil"/>
        </w:pBdr>
        <w:tabs>
          <w:tab w:val="left" w:pos="360"/>
        </w:tabs>
        <w:spacing w:before="100" w:beforeAutospacing="1" w:after="0" w:line="360" w:lineRule="auto"/>
        <w:jc w:val="both"/>
        <w:rPr>
          <w:rFonts w:ascii="Arial" w:eastAsia="Arial" w:hAnsi="Arial" w:cs="Arial"/>
          <w:color w:val="000000" w:themeColor="text1"/>
          <w:sz w:val="24"/>
          <w:szCs w:val="24"/>
        </w:rPr>
      </w:pPr>
      <w:r w:rsidRPr="009F1232">
        <w:rPr>
          <w:rFonts w:ascii="Arial" w:eastAsia="Arial" w:hAnsi="Arial" w:cs="Arial"/>
          <w:color w:val="000000" w:themeColor="text1"/>
          <w:sz w:val="24"/>
          <w:szCs w:val="24"/>
        </w:rPr>
        <w:t xml:space="preserve">Así, </w:t>
      </w:r>
      <w:r w:rsidR="003A04D0">
        <w:rPr>
          <w:rFonts w:ascii="Arial" w:eastAsia="Arial" w:hAnsi="Arial" w:cs="Arial"/>
          <w:color w:val="000000" w:themeColor="text1"/>
          <w:sz w:val="24"/>
          <w:szCs w:val="24"/>
        </w:rPr>
        <w:t xml:space="preserve">en sesión pública </w:t>
      </w:r>
      <w:r w:rsidR="00A013BF">
        <w:rPr>
          <w:rFonts w:ascii="Arial" w:eastAsia="Arial" w:hAnsi="Arial" w:cs="Arial"/>
          <w:color w:val="000000" w:themeColor="text1"/>
          <w:sz w:val="24"/>
          <w:szCs w:val="24"/>
        </w:rPr>
        <w:t xml:space="preserve">virtual </w:t>
      </w:r>
      <w:r w:rsidR="003A04D0">
        <w:rPr>
          <w:rFonts w:ascii="Arial" w:eastAsia="Arial" w:hAnsi="Arial" w:cs="Arial"/>
          <w:color w:val="000000" w:themeColor="text1"/>
          <w:sz w:val="24"/>
          <w:szCs w:val="24"/>
        </w:rPr>
        <w:t xml:space="preserve">celebrada el día de hoy, </w:t>
      </w:r>
      <w:r w:rsidRPr="009F1232">
        <w:rPr>
          <w:rFonts w:ascii="Arial" w:eastAsia="Arial" w:hAnsi="Arial" w:cs="Arial"/>
          <w:color w:val="000000" w:themeColor="text1"/>
          <w:sz w:val="24"/>
          <w:szCs w:val="24"/>
        </w:rPr>
        <w:t>a las</w:t>
      </w:r>
      <w:r w:rsidR="008944AA">
        <w:rPr>
          <w:rFonts w:ascii="Arial" w:eastAsia="Arial" w:hAnsi="Arial" w:cs="Arial"/>
          <w:color w:val="000000" w:themeColor="text1"/>
          <w:sz w:val="24"/>
          <w:szCs w:val="24"/>
        </w:rPr>
        <w:t xml:space="preserve"> dieciséis</w:t>
      </w:r>
      <w:r w:rsidRPr="009F1232">
        <w:rPr>
          <w:rFonts w:ascii="Arial" w:eastAsia="Arial" w:hAnsi="Arial" w:cs="Arial"/>
          <w:sz w:val="24"/>
          <w:szCs w:val="24"/>
        </w:rPr>
        <w:t xml:space="preserve"> </w:t>
      </w:r>
      <w:r w:rsidRPr="009F1232">
        <w:rPr>
          <w:rFonts w:ascii="Arial" w:eastAsia="Arial" w:hAnsi="Arial" w:cs="Arial"/>
          <w:color w:val="000000" w:themeColor="text1"/>
          <w:sz w:val="24"/>
          <w:szCs w:val="24"/>
        </w:rPr>
        <w:t xml:space="preserve">horas con </w:t>
      </w:r>
      <w:r w:rsidR="008944AA">
        <w:rPr>
          <w:rFonts w:ascii="Arial" w:eastAsia="Arial" w:hAnsi="Arial" w:cs="Arial"/>
          <w:color w:val="000000" w:themeColor="text1"/>
          <w:sz w:val="24"/>
          <w:szCs w:val="24"/>
        </w:rPr>
        <w:t>un</w:t>
      </w:r>
      <w:r w:rsidRPr="009F1232">
        <w:rPr>
          <w:rFonts w:ascii="Arial" w:eastAsia="Arial" w:hAnsi="Arial" w:cs="Arial"/>
          <w:sz w:val="24"/>
          <w:szCs w:val="24"/>
        </w:rPr>
        <w:t xml:space="preserve"> </w:t>
      </w:r>
      <w:r w:rsidRPr="009F1232">
        <w:rPr>
          <w:rFonts w:ascii="Arial" w:eastAsia="Arial" w:hAnsi="Arial" w:cs="Arial"/>
          <w:color w:val="000000" w:themeColor="text1"/>
          <w:sz w:val="24"/>
          <w:szCs w:val="24"/>
        </w:rPr>
        <w:t xml:space="preserve">minuto, por </w:t>
      </w:r>
      <w:r w:rsidR="008944AA">
        <w:rPr>
          <w:rFonts w:ascii="Arial" w:eastAsia="Arial" w:hAnsi="Arial" w:cs="Arial"/>
          <w:sz w:val="24"/>
          <w:szCs w:val="24"/>
        </w:rPr>
        <w:t>unanimidad</w:t>
      </w:r>
      <w:r w:rsidRPr="009F1232">
        <w:rPr>
          <w:rFonts w:ascii="Arial" w:eastAsia="Arial" w:hAnsi="Arial" w:cs="Arial"/>
          <w:sz w:val="24"/>
          <w:szCs w:val="24"/>
        </w:rPr>
        <w:t xml:space="preserve"> </w:t>
      </w:r>
      <w:r w:rsidRPr="009F1232">
        <w:rPr>
          <w:rFonts w:ascii="Arial" w:eastAsia="Arial" w:hAnsi="Arial" w:cs="Arial"/>
          <w:color w:val="000000" w:themeColor="text1"/>
          <w:sz w:val="24"/>
          <w:szCs w:val="24"/>
        </w:rPr>
        <w:t>de votos, lo resolvieron y firman</w:t>
      </w:r>
      <w:r w:rsidR="003A04D0" w:rsidRPr="003A04D0">
        <w:rPr>
          <w:rFonts w:ascii="Arial" w:eastAsia="Arial" w:hAnsi="Arial" w:cs="Arial"/>
          <w:color w:val="000000" w:themeColor="text1"/>
          <w:sz w:val="24"/>
          <w:szCs w:val="24"/>
        </w:rPr>
        <w:t xml:space="preserve"> las Magistraturas </w:t>
      </w:r>
      <w:r w:rsidR="00D36476">
        <w:rPr>
          <w:rFonts w:ascii="Arial" w:eastAsia="Arial" w:hAnsi="Arial" w:cs="Arial"/>
          <w:color w:val="000000" w:themeColor="text1"/>
          <w:sz w:val="24"/>
          <w:szCs w:val="24"/>
        </w:rPr>
        <w:t>integrantes</w:t>
      </w:r>
      <w:r w:rsidR="003A04D0" w:rsidRPr="003A04D0">
        <w:rPr>
          <w:rFonts w:ascii="Arial" w:eastAsia="Arial" w:hAnsi="Arial" w:cs="Arial"/>
          <w:color w:val="000000" w:themeColor="text1"/>
          <w:sz w:val="24"/>
          <w:szCs w:val="24"/>
        </w:rPr>
        <w:t xml:space="preserve"> </w:t>
      </w:r>
      <w:r w:rsidR="00646377">
        <w:rPr>
          <w:rFonts w:ascii="Arial" w:eastAsia="Arial" w:hAnsi="Arial" w:cs="Arial"/>
          <w:color w:val="000000" w:themeColor="text1"/>
          <w:sz w:val="24"/>
          <w:szCs w:val="24"/>
        </w:rPr>
        <w:t>d</w:t>
      </w:r>
      <w:r w:rsidR="003A04D0" w:rsidRPr="003A04D0">
        <w:rPr>
          <w:rFonts w:ascii="Arial" w:eastAsia="Arial" w:hAnsi="Arial" w:cs="Arial"/>
          <w:color w:val="000000" w:themeColor="text1"/>
          <w:sz w:val="24"/>
          <w:szCs w:val="24"/>
        </w:rPr>
        <w:t>el Pleno del Tribunal Electoral del Estado de Michoacán</w:t>
      </w:r>
      <w:r w:rsidR="003A04D0">
        <w:rPr>
          <w:rFonts w:ascii="Arial" w:eastAsia="Arial" w:hAnsi="Arial" w:cs="Arial"/>
          <w:color w:val="000000" w:themeColor="text1"/>
          <w:sz w:val="24"/>
          <w:szCs w:val="24"/>
        </w:rPr>
        <w:t>,</w:t>
      </w:r>
      <w:r w:rsidR="003A04D0" w:rsidRPr="009F1232">
        <w:rPr>
          <w:rFonts w:ascii="Arial" w:eastAsia="Arial" w:hAnsi="Arial" w:cs="Arial"/>
          <w:color w:val="000000" w:themeColor="text1"/>
          <w:sz w:val="24"/>
          <w:szCs w:val="24"/>
        </w:rPr>
        <w:t xml:space="preserve"> </w:t>
      </w:r>
      <w:r w:rsidRPr="009F1232">
        <w:rPr>
          <w:rFonts w:ascii="Arial" w:eastAsia="Arial" w:hAnsi="Arial" w:cs="Arial"/>
          <w:color w:val="000000" w:themeColor="text1"/>
          <w:sz w:val="24"/>
          <w:szCs w:val="24"/>
        </w:rPr>
        <w:t xml:space="preserve">la Magistrada Presidenta </w:t>
      </w:r>
      <w:proofErr w:type="spellStart"/>
      <w:r w:rsidR="003B2C44" w:rsidRPr="009F1232">
        <w:rPr>
          <w:rFonts w:ascii="Arial" w:eastAsia="Arial" w:hAnsi="Arial" w:cs="Arial"/>
          <w:color w:val="000000" w:themeColor="text1"/>
          <w:sz w:val="24"/>
          <w:szCs w:val="24"/>
        </w:rPr>
        <w:t>Amelí</w:t>
      </w:r>
      <w:proofErr w:type="spellEnd"/>
      <w:r w:rsidR="003B2C44" w:rsidRPr="009F1232">
        <w:rPr>
          <w:rFonts w:ascii="Arial" w:eastAsia="Arial" w:hAnsi="Arial" w:cs="Arial"/>
          <w:color w:val="000000" w:themeColor="text1"/>
          <w:sz w:val="24"/>
          <w:szCs w:val="24"/>
        </w:rPr>
        <w:t xml:space="preserve"> Gissel Navarro Lepe</w:t>
      </w:r>
      <w:r w:rsidRPr="009F1232">
        <w:rPr>
          <w:rFonts w:ascii="Arial" w:eastAsia="Arial" w:hAnsi="Arial" w:cs="Arial"/>
          <w:color w:val="000000" w:themeColor="text1"/>
          <w:sz w:val="24"/>
          <w:szCs w:val="24"/>
        </w:rPr>
        <w:t>, las Magistradas Yurisha Andrade Morales y</w:t>
      </w:r>
      <w:r w:rsidR="003B2C44" w:rsidRPr="009F1232">
        <w:rPr>
          <w:rFonts w:ascii="Arial" w:eastAsia="Arial" w:hAnsi="Arial" w:cs="Arial"/>
          <w:color w:val="000000" w:themeColor="text1"/>
          <w:sz w:val="24"/>
          <w:szCs w:val="24"/>
        </w:rPr>
        <w:t xml:space="preserve"> Alma Rosa Bahena Villalobos</w:t>
      </w:r>
      <w:r w:rsidRPr="009F1232">
        <w:rPr>
          <w:rFonts w:ascii="Arial" w:eastAsia="Arial" w:hAnsi="Arial" w:cs="Arial"/>
          <w:color w:val="000000" w:themeColor="text1"/>
          <w:sz w:val="24"/>
          <w:szCs w:val="24"/>
        </w:rPr>
        <w:t xml:space="preserve">, </w:t>
      </w:r>
      <w:r w:rsidR="003A04D0">
        <w:rPr>
          <w:rFonts w:ascii="Arial" w:eastAsia="Arial" w:hAnsi="Arial" w:cs="Arial"/>
          <w:color w:val="000000" w:themeColor="text1"/>
          <w:sz w:val="24"/>
          <w:szCs w:val="24"/>
        </w:rPr>
        <w:t xml:space="preserve">así como </w:t>
      </w:r>
      <w:r w:rsidRPr="009F1232">
        <w:rPr>
          <w:rFonts w:ascii="Arial" w:eastAsia="Arial" w:hAnsi="Arial" w:cs="Arial"/>
          <w:color w:val="000000" w:themeColor="text1"/>
          <w:sz w:val="24"/>
          <w:szCs w:val="24"/>
        </w:rPr>
        <w:t>los Magistrados Adrián Hernández Pinedo —</w:t>
      </w:r>
      <w:r w:rsidRPr="009F1232">
        <w:rPr>
          <w:rFonts w:ascii="Arial" w:eastAsia="Arial" w:hAnsi="Arial" w:cs="Arial"/>
          <w:i/>
          <w:iCs/>
          <w:color w:val="000000" w:themeColor="text1"/>
          <w:sz w:val="24"/>
          <w:szCs w:val="24"/>
        </w:rPr>
        <w:t>quien fue</w:t>
      </w:r>
      <w:r w:rsidR="00D8786C" w:rsidRPr="009F1232">
        <w:rPr>
          <w:rFonts w:ascii="Arial" w:eastAsia="Arial" w:hAnsi="Arial" w:cs="Arial"/>
          <w:i/>
          <w:iCs/>
          <w:color w:val="000000" w:themeColor="text1"/>
          <w:sz w:val="24"/>
          <w:szCs w:val="24"/>
        </w:rPr>
        <w:t xml:space="preserve"> </w:t>
      </w:r>
      <w:r w:rsidRPr="009F1232">
        <w:rPr>
          <w:rFonts w:ascii="Arial" w:eastAsia="Arial" w:hAnsi="Arial" w:cs="Arial"/>
          <w:i/>
          <w:iCs/>
          <w:color w:val="000000" w:themeColor="text1"/>
          <w:sz w:val="24"/>
          <w:szCs w:val="24"/>
        </w:rPr>
        <w:t>ponente</w:t>
      </w:r>
      <w:r w:rsidRPr="009F1232">
        <w:rPr>
          <w:rFonts w:ascii="Arial" w:eastAsia="Arial" w:hAnsi="Arial" w:cs="Arial"/>
          <w:color w:val="000000" w:themeColor="text1"/>
          <w:sz w:val="24"/>
          <w:szCs w:val="24"/>
        </w:rPr>
        <w:t xml:space="preserve">— y Eric López Villaseñor, ante el Secretario General de Acuerdos, </w:t>
      </w:r>
      <w:r w:rsidR="00D00F4B" w:rsidRPr="009F1232">
        <w:rPr>
          <w:rFonts w:ascii="Arial" w:eastAsia="Arial" w:hAnsi="Arial" w:cs="Arial"/>
          <w:color w:val="000000" w:themeColor="text1"/>
          <w:sz w:val="24"/>
          <w:szCs w:val="24"/>
        </w:rPr>
        <w:t>Víctor Hugo Arroyo Sandoval</w:t>
      </w:r>
      <w:r w:rsidRPr="009F1232">
        <w:rPr>
          <w:rFonts w:ascii="Arial" w:eastAsia="Arial" w:hAnsi="Arial" w:cs="Arial"/>
          <w:color w:val="000000" w:themeColor="text1"/>
          <w:sz w:val="24"/>
          <w:szCs w:val="24"/>
        </w:rPr>
        <w:t>, quien autoriza y da fe.</w:t>
      </w:r>
      <w:r w:rsidR="003A04D0">
        <w:rPr>
          <w:rFonts w:ascii="Arial" w:eastAsia="Arial" w:hAnsi="Arial" w:cs="Arial"/>
          <w:color w:val="000000" w:themeColor="text1"/>
          <w:sz w:val="24"/>
          <w:szCs w:val="24"/>
        </w:rPr>
        <w:t xml:space="preserve"> Conste.</w:t>
      </w:r>
    </w:p>
    <w:tbl>
      <w:tblPr>
        <w:tblW w:w="8359" w:type="dxa"/>
        <w:tblLayout w:type="fixed"/>
        <w:tblLook w:val="0400" w:firstRow="0" w:lastRow="0" w:firstColumn="0" w:lastColumn="0" w:noHBand="0" w:noVBand="1"/>
      </w:tblPr>
      <w:tblGrid>
        <w:gridCol w:w="3964"/>
        <w:gridCol w:w="4395"/>
      </w:tblGrid>
      <w:tr w:rsidR="00EE49A9" w:rsidRPr="00DF49B5" w14:paraId="23423D3D" w14:textId="77777777" w:rsidTr="00251867">
        <w:trPr>
          <w:trHeight w:val="2053"/>
        </w:trPr>
        <w:tc>
          <w:tcPr>
            <w:tcW w:w="8359" w:type="dxa"/>
            <w:gridSpan w:val="2"/>
          </w:tcPr>
          <w:p w14:paraId="6AEA47FF" w14:textId="77777777" w:rsidR="00EE49A9" w:rsidRPr="009F1232" w:rsidRDefault="00EE49A9" w:rsidP="00D8786C">
            <w:pPr>
              <w:pStyle w:val="Normal0"/>
              <w:spacing w:after="280" w:line="240" w:lineRule="auto"/>
              <w:jc w:val="center"/>
              <w:rPr>
                <w:rFonts w:ascii="Arial" w:eastAsia="Arial" w:hAnsi="Arial" w:cs="Arial"/>
                <w:b/>
                <w:sz w:val="24"/>
                <w:szCs w:val="24"/>
                <w:lang w:val="pt-PT"/>
              </w:rPr>
            </w:pPr>
            <w:r w:rsidRPr="009F1232">
              <w:rPr>
                <w:rFonts w:ascii="Arial" w:eastAsia="Arial" w:hAnsi="Arial" w:cs="Arial"/>
                <w:b/>
                <w:sz w:val="24"/>
                <w:szCs w:val="24"/>
                <w:lang w:val="pt-PT"/>
              </w:rPr>
              <w:t>MAGISTRADA PRESIDENTA</w:t>
            </w:r>
          </w:p>
          <w:p w14:paraId="735FDDF1" w14:textId="77777777" w:rsidR="00EE49A9" w:rsidRDefault="00EE49A9" w:rsidP="00D8786C">
            <w:pPr>
              <w:pStyle w:val="Normal0"/>
              <w:spacing w:before="280" w:after="280" w:line="240" w:lineRule="auto"/>
              <w:rPr>
                <w:rFonts w:ascii="Arial" w:eastAsia="Arial" w:hAnsi="Arial" w:cs="Arial"/>
                <w:b/>
                <w:sz w:val="24"/>
                <w:szCs w:val="24"/>
                <w:lang w:val="pt-PT"/>
              </w:rPr>
            </w:pPr>
          </w:p>
          <w:p w14:paraId="0496DF5D" w14:textId="77777777" w:rsidR="00F35E5A" w:rsidRPr="009F1232" w:rsidRDefault="00F35E5A" w:rsidP="00D8786C">
            <w:pPr>
              <w:pStyle w:val="Normal0"/>
              <w:spacing w:before="280" w:after="280" w:line="240" w:lineRule="auto"/>
              <w:rPr>
                <w:rFonts w:ascii="Arial" w:eastAsia="Arial" w:hAnsi="Arial" w:cs="Arial"/>
                <w:b/>
                <w:sz w:val="24"/>
                <w:szCs w:val="24"/>
                <w:lang w:val="pt-PT"/>
              </w:rPr>
            </w:pPr>
          </w:p>
          <w:p w14:paraId="05583051" w14:textId="1A684A74" w:rsidR="00EE49A9" w:rsidRPr="009F1232" w:rsidRDefault="00EE49A9" w:rsidP="00F35E5A">
            <w:pPr>
              <w:pStyle w:val="Normal0"/>
              <w:spacing w:before="280" w:after="280" w:line="240" w:lineRule="auto"/>
              <w:jc w:val="center"/>
              <w:rPr>
                <w:rFonts w:ascii="Arial" w:eastAsia="Arial" w:hAnsi="Arial" w:cs="Arial"/>
                <w:b/>
                <w:sz w:val="24"/>
                <w:szCs w:val="24"/>
                <w:lang w:val="pt-PT"/>
              </w:rPr>
            </w:pPr>
            <w:r w:rsidRPr="009F1232">
              <w:rPr>
                <w:rFonts w:ascii="Arial" w:eastAsia="Arial" w:hAnsi="Arial" w:cs="Arial"/>
                <w:b/>
                <w:sz w:val="24"/>
                <w:szCs w:val="24"/>
                <w:lang w:val="pt-PT"/>
              </w:rPr>
              <w:t>AMELÍ GISSEL NAVARRO LEPE</w:t>
            </w:r>
          </w:p>
        </w:tc>
      </w:tr>
      <w:tr w:rsidR="00EE49A9" w:rsidRPr="009F1232" w14:paraId="55FF1224" w14:textId="77777777" w:rsidTr="00251867">
        <w:trPr>
          <w:trHeight w:val="2479"/>
        </w:trPr>
        <w:tc>
          <w:tcPr>
            <w:tcW w:w="3964" w:type="dxa"/>
          </w:tcPr>
          <w:p w14:paraId="3F340E46" w14:textId="77777777" w:rsidR="00EE49A9" w:rsidRDefault="00EE49A9" w:rsidP="00D8786C">
            <w:pPr>
              <w:pStyle w:val="Normal0"/>
              <w:spacing w:after="280" w:line="240" w:lineRule="auto"/>
              <w:jc w:val="center"/>
              <w:rPr>
                <w:rFonts w:ascii="Arial" w:eastAsia="Arial" w:hAnsi="Arial" w:cs="Arial"/>
                <w:b/>
                <w:sz w:val="24"/>
                <w:szCs w:val="24"/>
              </w:rPr>
            </w:pPr>
            <w:r w:rsidRPr="009F1232">
              <w:rPr>
                <w:rFonts w:ascii="Arial" w:eastAsia="Arial" w:hAnsi="Arial" w:cs="Arial"/>
                <w:b/>
                <w:sz w:val="24"/>
                <w:szCs w:val="24"/>
              </w:rPr>
              <w:t>MAGISTRADA</w:t>
            </w:r>
          </w:p>
          <w:p w14:paraId="5D695FBF" w14:textId="77777777" w:rsidR="00F35E5A" w:rsidRPr="00F35E5A" w:rsidRDefault="00F35E5A" w:rsidP="00F35E5A">
            <w:pPr>
              <w:pStyle w:val="Normal0"/>
              <w:spacing w:before="280" w:after="280" w:line="240" w:lineRule="auto"/>
              <w:rPr>
                <w:rFonts w:ascii="Arial" w:eastAsia="Arial" w:hAnsi="Arial" w:cs="Arial"/>
                <w:b/>
                <w:sz w:val="24"/>
                <w:szCs w:val="24"/>
                <w:lang w:val="pt-PT"/>
              </w:rPr>
            </w:pPr>
          </w:p>
          <w:p w14:paraId="68CDABF4" w14:textId="77777777" w:rsidR="00EE49A9" w:rsidRPr="00F35E5A" w:rsidRDefault="00EE49A9" w:rsidP="00F35E5A">
            <w:pPr>
              <w:pStyle w:val="Normal0"/>
              <w:spacing w:before="280" w:after="280" w:line="240" w:lineRule="auto"/>
              <w:rPr>
                <w:rFonts w:ascii="Arial" w:eastAsia="Arial" w:hAnsi="Arial" w:cs="Arial"/>
                <w:b/>
                <w:sz w:val="24"/>
                <w:szCs w:val="24"/>
                <w:lang w:val="pt-PT"/>
              </w:rPr>
            </w:pPr>
          </w:p>
          <w:p w14:paraId="354A9BB0" w14:textId="77777777" w:rsidR="00EE49A9" w:rsidRPr="009F1232" w:rsidRDefault="00EE49A9" w:rsidP="00D8786C">
            <w:pPr>
              <w:pStyle w:val="Normal0"/>
              <w:spacing w:after="280" w:line="240" w:lineRule="auto"/>
              <w:jc w:val="center"/>
              <w:rPr>
                <w:rFonts w:ascii="Arial" w:eastAsia="Arial" w:hAnsi="Arial" w:cs="Arial"/>
                <w:b/>
                <w:sz w:val="24"/>
                <w:szCs w:val="24"/>
              </w:rPr>
            </w:pPr>
            <w:r w:rsidRPr="009F1232">
              <w:rPr>
                <w:rFonts w:ascii="Arial" w:eastAsia="Arial" w:hAnsi="Arial" w:cs="Arial"/>
                <w:b/>
                <w:sz w:val="24"/>
                <w:szCs w:val="24"/>
              </w:rPr>
              <w:t>YURISHA ANDRADE MORALES</w:t>
            </w:r>
          </w:p>
        </w:tc>
        <w:tc>
          <w:tcPr>
            <w:tcW w:w="4395" w:type="dxa"/>
          </w:tcPr>
          <w:p w14:paraId="0A4385EF" w14:textId="77777777" w:rsidR="00EE49A9" w:rsidRDefault="00EE49A9" w:rsidP="00D8786C">
            <w:pPr>
              <w:pStyle w:val="Normal0"/>
              <w:spacing w:after="280" w:line="240" w:lineRule="auto"/>
              <w:jc w:val="center"/>
              <w:rPr>
                <w:rFonts w:ascii="Arial" w:eastAsia="Arial" w:hAnsi="Arial" w:cs="Arial"/>
                <w:b/>
                <w:sz w:val="24"/>
                <w:szCs w:val="24"/>
              </w:rPr>
            </w:pPr>
            <w:r w:rsidRPr="009F1232">
              <w:rPr>
                <w:rFonts w:ascii="Arial" w:eastAsia="Arial" w:hAnsi="Arial" w:cs="Arial"/>
                <w:b/>
                <w:sz w:val="24"/>
                <w:szCs w:val="24"/>
              </w:rPr>
              <w:t>MAGISTRADA</w:t>
            </w:r>
          </w:p>
          <w:p w14:paraId="26528F54" w14:textId="77777777" w:rsidR="00F35E5A" w:rsidRPr="00F35E5A" w:rsidRDefault="00F35E5A" w:rsidP="00F35E5A">
            <w:pPr>
              <w:pStyle w:val="Normal0"/>
              <w:spacing w:before="280" w:after="280" w:line="240" w:lineRule="auto"/>
              <w:rPr>
                <w:rFonts w:ascii="Arial" w:eastAsia="Arial" w:hAnsi="Arial" w:cs="Arial"/>
                <w:b/>
                <w:sz w:val="24"/>
                <w:szCs w:val="24"/>
                <w:lang w:val="pt-PT"/>
              </w:rPr>
            </w:pPr>
          </w:p>
          <w:p w14:paraId="51DB2446" w14:textId="77777777" w:rsidR="00EE49A9" w:rsidRPr="009F1232" w:rsidRDefault="00EE49A9" w:rsidP="00D8786C">
            <w:pPr>
              <w:pStyle w:val="Normal0"/>
              <w:spacing w:after="280" w:line="240" w:lineRule="auto"/>
              <w:rPr>
                <w:rFonts w:ascii="Arial" w:eastAsia="Arial" w:hAnsi="Arial" w:cs="Arial"/>
                <w:b/>
                <w:sz w:val="24"/>
                <w:szCs w:val="24"/>
              </w:rPr>
            </w:pPr>
          </w:p>
          <w:p w14:paraId="5F0B77C8" w14:textId="77777777" w:rsidR="00EE49A9" w:rsidRPr="009F1232" w:rsidRDefault="00EE49A9" w:rsidP="00D8786C">
            <w:pPr>
              <w:pStyle w:val="Normal0"/>
              <w:spacing w:after="280" w:line="240" w:lineRule="auto"/>
              <w:jc w:val="center"/>
              <w:rPr>
                <w:rFonts w:ascii="Arial" w:eastAsia="Arial" w:hAnsi="Arial" w:cs="Arial"/>
                <w:b/>
                <w:sz w:val="24"/>
                <w:szCs w:val="24"/>
              </w:rPr>
            </w:pPr>
            <w:r w:rsidRPr="009F1232">
              <w:rPr>
                <w:rFonts w:ascii="Arial" w:eastAsia="Arial" w:hAnsi="Arial" w:cs="Arial"/>
                <w:b/>
                <w:sz w:val="24"/>
                <w:szCs w:val="24"/>
              </w:rPr>
              <w:t>ALMA ROSA BAHENA VILLALOBOS</w:t>
            </w:r>
          </w:p>
        </w:tc>
      </w:tr>
      <w:tr w:rsidR="00EE49A9" w:rsidRPr="009F1232" w14:paraId="1EAD66FA" w14:textId="77777777" w:rsidTr="00251867">
        <w:trPr>
          <w:trHeight w:val="1994"/>
        </w:trPr>
        <w:tc>
          <w:tcPr>
            <w:tcW w:w="3964" w:type="dxa"/>
          </w:tcPr>
          <w:p w14:paraId="298CCD0A" w14:textId="77777777" w:rsidR="00251867" w:rsidRPr="00251867" w:rsidRDefault="00251867" w:rsidP="00251867">
            <w:pPr>
              <w:pStyle w:val="Normal0"/>
              <w:pBdr>
                <w:top w:val="nil"/>
                <w:left w:val="nil"/>
                <w:bottom w:val="nil"/>
                <w:right w:val="nil"/>
                <w:between w:val="nil"/>
              </w:pBdr>
              <w:spacing w:after="280" w:line="240" w:lineRule="auto"/>
              <w:jc w:val="center"/>
              <w:rPr>
                <w:rFonts w:ascii="Arial" w:eastAsia="Arial" w:hAnsi="Arial" w:cs="Arial"/>
                <w:b/>
                <w:sz w:val="24"/>
                <w:szCs w:val="24"/>
              </w:rPr>
            </w:pPr>
          </w:p>
          <w:p w14:paraId="69DB8DCF" w14:textId="7CC841AF" w:rsidR="00EE49A9" w:rsidRDefault="00EE49A9" w:rsidP="00D8786C">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9F1232">
              <w:rPr>
                <w:rFonts w:ascii="Arial" w:eastAsia="Arial" w:hAnsi="Arial" w:cs="Arial"/>
                <w:b/>
                <w:color w:val="000000"/>
                <w:sz w:val="24"/>
                <w:szCs w:val="24"/>
              </w:rPr>
              <w:t>MAGISTRADO</w:t>
            </w:r>
          </w:p>
          <w:p w14:paraId="71021DE8" w14:textId="77777777" w:rsidR="00F35E5A" w:rsidRPr="00F35E5A" w:rsidRDefault="00F35E5A" w:rsidP="00F35E5A">
            <w:pPr>
              <w:pStyle w:val="Normal0"/>
              <w:pBdr>
                <w:top w:val="nil"/>
                <w:left w:val="nil"/>
                <w:bottom w:val="nil"/>
                <w:right w:val="nil"/>
                <w:between w:val="nil"/>
              </w:pBdr>
              <w:spacing w:before="280" w:after="280" w:line="240" w:lineRule="auto"/>
              <w:rPr>
                <w:rFonts w:ascii="Arial" w:eastAsia="Arial" w:hAnsi="Arial" w:cs="Arial"/>
                <w:b/>
                <w:sz w:val="24"/>
                <w:szCs w:val="24"/>
                <w:lang w:val="pt-PT"/>
              </w:rPr>
            </w:pPr>
          </w:p>
          <w:p w14:paraId="26DC23A7" w14:textId="77777777" w:rsidR="00EE49A9" w:rsidRPr="00F35E5A" w:rsidRDefault="00EE49A9" w:rsidP="00F35E5A">
            <w:pPr>
              <w:pStyle w:val="Normal0"/>
              <w:pBdr>
                <w:top w:val="nil"/>
                <w:left w:val="nil"/>
                <w:bottom w:val="nil"/>
                <w:right w:val="nil"/>
                <w:between w:val="nil"/>
              </w:pBdr>
              <w:spacing w:before="280" w:after="280" w:line="240" w:lineRule="auto"/>
              <w:rPr>
                <w:rFonts w:ascii="Arial" w:eastAsia="Arial" w:hAnsi="Arial" w:cs="Arial"/>
                <w:b/>
                <w:sz w:val="24"/>
                <w:szCs w:val="24"/>
                <w:lang w:val="pt-PT"/>
              </w:rPr>
            </w:pPr>
          </w:p>
          <w:p w14:paraId="61525B0E" w14:textId="273A19BB" w:rsidR="00EE49A9" w:rsidRPr="009F1232" w:rsidRDefault="00EE49A9" w:rsidP="00D8786C">
            <w:pPr>
              <w:pStyle w:val="Normal0"/>
              <w:spacing w:after="280" w:line="240" w:lineRule="auto"/>
              <w:jc w:val="center"/>
              <w:rPr>
                <w:rFonts w:ascii="Arial" w:eastAsia="Arial" w:hAnsi="Arial" w:cs="Arial"/>
                <w:b/>
                <w:sz w:val="24"/>
                <w:szCs w:val="24"/>
              </w:rPr>
            </w:pPr>
            <w:r w:rsidRPr="009F1232">
              <w:rPr>
                <w:rFonts w:ascii="Arial" w:eastAsia="Arial" w:hAnsi="Arial" w:cs="Arial"/>
                <w:b/>
                <w:sz w:val="24"/>
                <w:szCs w:val="24"/>
              </w:rPr>
              <w:t>ADRIÁN HERNÁNDEZ PINEDO</w:t>
            </w:r>
          </w:p>
        </w:tc>
        <w:tc>
          <w:tcPr>
            <w:tcW w:w="4395" w:type="dxa"/>
          </w:tcPr>
          <w:p w14:paraId="40B8AA65" w14:textId="77777777" w:rsidR="00251867" w:rsidRPr="00251867" w:rsidRDefault="00251867" w:rsidP="00251867">
            <w:pPr>
              <w:pStyle w:val="Normal0"/>
              <w:pBdr>
                <w:top w:val="nil"/>
                <w:left w:val="nil"/>
                <w:bottom w:val="nil"/>
                <w:right w:val="nil"/>
                <w:between w:val="nil"/>
              </w:pBdr>
              <w:spacing w:after="280" w:line="240" w:lineRule="auto"/>
              <w:rPr>
                <w:rFonts w:ascii="Arial" w:eastAsia="Arial" w:hAnsi="Arial" w:cs="Arial"/>
                <w:b/>
                <w:sz w:val="24"/>
                <w:szCs w:val="24"/>
              </w:rPr>
            </w:pPr>
          </w:p>
          <w:p w14:paraId="459BD92A" w14:textId="49439505" w:rsidR="00EE49A9" w:rsidRDefault="00EE49A9" w:rsidP="00D8786C">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9F1232">
              <w:rPr>
                <w:rFonts w:ascii="Arial" w:eastAsia="Arial" w:hAnsi="Arial" w:cs="Arial"/>
                <w:b/>
                <w:color w:val="000000"/>
                <w:sz w:val="24"/>
                <w:szCs w:val="24"/>
              </w:rPr>
              <w:t>MAGISTRADO</w:t>
            </w:r>
          </w:p>
          <w:p w14:paraId="7DBAB5C7" w14:textId="77777777" w:rsidR="00F35E5A" w:rsidRPr="00F35E5A" w:rsidRDefault="00F35E5A" w:rsidP="00F35E5A">
            <w:pPr>
              <w:pStyle w:val="Normal0"/>
              <w:pBdr>
                <w:top w:val="nil"/>
                <w:left w:val="nil"/>
                <w:bottom w:val="nil"/>
                <w:right w:val="nil"/>
                <w:between w:val="nil"/>
              </w:pBdr>
              <w:spacing w:before="280" w:after="280" w:line="240" w:lineRule="auto"/>
              <w:rPr>
                <w:rFonts w:ascii="Arial" w:eastAsia="Arial" w:hAnsi="Arial" w:cs="Arial"/>
                <w:b/>
                <w:sz w:val="24"/>
                <w:szCs w:val="24"/>
                <w:lang w:val="pt-PT"/>
              </w:rPr>
            </w:pPr>
          </w:p>
          <w:p w14:paraId="64777560" w14:textId="77777777" w:rsidR="00EE49A9" w:rsidRPr="00F35E5A" w:rsidRDefault="00EE49A9" w:rsidP="00F35E5A">
            <w:pPr>
              <w:pStyle w:val="Normal0"/>
              <w:pBdr>
                <w:top w:val="nil"/>
                <w:left w:val="nil"/>
                <w:bottom w:val="nil"/>
                <w:right w:val="nil"/>
                <w:between w:val="nil"/>
              </w:pBdr>
              <w:spacing w:before="280" w:after="280" w:line="240" w:lineRule="auto"/>
              <w:rPr>
                <w:rFonts w:ascii="Arial" w:eastAsia="Arial" w:hAnsi="Arial" w:cs="Arial"/>
                <w:b/>
                <w:sz w:val="24"/>
                <w:szCs w:val="24"/>
                <w:lang w:val="pt-PT"/>
              </w:rPr>
            </w:pPr>
          </w:p>
          <w:p w14:paraId="5FC188E3" w14:textId="1AFF5D49" w:rsidR="00EE49A9" w:rsidRPr="009F1232" w:rsidRDefault="00EE49A9" w:rsidP="00D8786C">
            <w:pPr>
              <w:pStyle w:val="Normal0"/>
              <w:spacing w:after="280" w:line="240" w:lineRule="auto"/>
              <w:jc w:val="center"/>
              <w:rPr>
                <w:rFonts w:ascii="Arial" w:eastAsia="Arial" w:hAnsi="Arial" w:cs="Arial"/>
                <w:b/>
                <w:sz w:val="24"/>
                <w:szCs w:val="24"/>
              </w:rPr>
            </w:pPr>
            <w:r w:rsidRPr="009F1232">
              <w:rPr>
                <w:rFonts w:ascii="Arial" w:eastAsia="Arial" w:hAnsi="Arial" w:cs="Arial"/>
                <w:b/>
                <w:sz w:val="24"/>
                <w:szCs w:val="24"/>
              </w:rPr>
              <w:t>ERIC LÓPEZ VILLASEÑOR</w:t>
            </w:r>
          </w:p>
        </w:tc>
      </w:tr>
      <w:tr w:rsidR="00EE49A9" w:rsidRPr="009F1232" w14:paraId="56DBB050" w14:textId="77777777" w:rsidTr="00251867">
        <w:trPr>
          <w:trHeight w:val="324"/>
        </w:trPr>
        <w:tc>
          <w:tcPr>
            <w:tcW w:w="8359" w:type="dxa"/>
            <w:gridSpan w:val="2"/>
          </w:tcPr>
          <w:p w14:paraId="1A556082" w14:textId="77777777" w:rsidR="00251867" w:rsidRDefault="00251867" w:rsidP="00D8786C">
            <w:pPr>
              <w:pStyle w:val="Normal0"/>
              <w:spacing w:after="280" w:line="240" w:lineRule="auto"/>
              <w:jc w:val="center"/>
              <w:rPr>
                <w:rFonts w:ascii="Arial" w:eastAsia="Arial" w:hAnsi="Arial" w:cs="Arial"/>
                <w:b/>
                <w:sz w:val="24"/>
                <w:szCs w:val="24"/>
              </w:rPr>
            </w:pPr>
          </w:p>
          <w:p w14:paraId="14E7BAC9" w14:textId="77777777" w:rsidR="00251867" w:rsidRDefault="00251867" w:rsidP="00D8786C">
            <w:pPr>
              <w:pStyle w:val="Normal0"/>
              <w:spacing w:after="280" w:line="240" w:lineRule="auto"/>
              <w:jc w:val="center"/>
              <w:rPr>
                <w:rFonts w:ascii="Arial" w:eastAsia="Arial" w:hAnsi="Arial" w:cs="Arial"/>
                <w:b/>
                <w:sz w:val="24"/>
                <w:szCs w:val="24"/>
              </w:rPr>
            </w:pPr>
          </w:p>
          <w:p w14:paraId="22E6AE72" w14:textId="586424E1" w:rsidR="00EE49A9" w:rsidRPr="009F1232" w:rsidRDefault="00EE49A9" w:rsidP="00D8786C">
            <w:pPr>
              <w:pStyle w:val="Normal0"/>
              <w:spacing w:after="280" w:line="240" w:lineRule="auto"/>
              <w:jc w:val="center"/>
              <w:rPr>
                <w:rFonts w:ascii="Arial" w:eastAsia="Arial" w:hAnsi="Arial" w:cs="Arial"/>
                <w:b/>
                <w:sz w:val="24"/>
                <w:szCs w:val="24"/>
              </w:rPr>
            </w:pPr>
            <w:r w:rsidRPr="009F1232">
              <w:rPr>
                <w:rFonts w:ascii="Arial" w:eastAsia="Arial" w:hAnsi="Arial" w:cs="Arial"/>
                <w:b/>
                <w:sz w:val="24"/>
                <w:szCs w:val="24"/>
              </w:rPr>
              <w:t>SECRETARIO GENERAL DE ACUERDOS</w:t>
            </w:r>
          </w:p>
          <w:p w14:paraId="06BF239C" w14:textId="77777777" w:rsidR="00EE49A9" w:rsidRPr="00F35E5A" w:rsidRDefault="00EE49A9" w:rsidP="00D8786C">
            <w:pPr>
              <w:pStyle w:val="Normal0"/>
              <w:spacing w:before="280" w:after="280" w:line="240" w:lineRule="auto"/>
              <w:rPr>
                <w:rFonts w:ascii="Arial" w:eastAsia="Arial" w:hAnsi="Arial" w:cs="Arial"/>
                <w:b/>
                <w:sz w:val="24"/>
                <w:szCs w:val="24"/>
                <w:lang w:val="pt-PT"/>
              </w:rPr>
            </w:pPr>
          </w:p>
          <w:p w14:paraId="75D740FC" w14:textId="77777777" w:rsidR="00F35E5A" w:rsidRPr="00F35E5A" w:rsidRDefault="00F35E5A" w:rsidP="00D8786C">
            <w:pPr>
              <w:pStyle w:val="Normal0"/>
              <w:spacing w:before="280" w:after="280" w:line="240" w:lineRule="auto"/>
              <w:rPr>
                <w:rFonts w:ascii="Arial" w:eastAsia="Arial" w:hAnsi="Arial" w:cs="Arial"/>
                <w:b/>
                <w:sz w:val="24"/>
                <w:szCs w:val="24"/>
                <w:lang w:val="pt-PT"/>
              </w:rPr>
            </w:pPr>
          </w:p>
          <w:p w14:paraId="6DC5C321" w14:textId="400E8D51" w:rsidR="00EE49A9" w:rsidRPr="009F1232" w:rsidRDefault="00D00F4B" w:rsidP="00D8786C">
            <w:pPr>
              <w:pStyle w:val="Normal0"/>
              <w:spacing w:before="280" w:line="240" w:lineRule="auto"/>
              <w:jc w:val="center"/>
              <w:rPr>
                <w:rFonts w:ascii="Arial" w:eastAsia="Arial" w:hAnsi="Arial" w:cs="Arial"/>
                <w:b/>
                <w:sz w:val="24"/>
                <w:szCs w:val="24"/>
              </w:rPr>
            </w:pPr>
            <w:r w:rsidRPr="009F1232">
              <w:rPr>
                <w:rFonts w:ascii="Arial" w:eastAsia="Arial" w:hAnsi="Arial" w:cs="Arial"/>
                <w:b/>
                <w:sz w:val="24"/>
                <w:szCs w:val="24"/>
              </w:rPr>
              <w:t>V</w:t>
            </w:r>
            <w:r w:rsidR="00A013BF">
              <w:rPr>
                <w:rFonts w:ascii="Arial" w:eastAsia="Arial" w:hAnsi="Arial" w:cs="Arial"/>
                <w:b/>
                <w:sz w:val="24"/>
                <w:szCs w:val="24"/>
              </w:rPr>
              <w:t>Í</w:t>
            </w:r>
            <w:r w:rsidRPr="009F1232">
              <w:rPr>
                <w:rFonts w:ascii="Arial" w:eastAsia="Arial" w:hAnsi="Arial" w:cs="Arial"/>
                <w:b/>
                <w:sz w:val="24"/>
                <w:szCs w:val="24"/>
              </w:rPr>
              <w:t xml:space="preserve">CTOR HUGO ARROYO SANDOVAL </w:t>
            </w:r>
          </w:p>
        </w:tc>
      </w:tr>
    </w:tbl>
    <w:p w14:paraId="51C7CBB8" w14:textId="77777777" w:rsidR="00251867" w:rsidRDefault="00251867" w:rsidP="00251867">
      <w:pPr>
        <w:pBdr>
          <w:top w:val="nil"/>
          <w:left w:val="nil"/>
          <w:bottom w:val="nil"/>
          <w:right w:val="nil"/>
          <w:between w:val="nil"/>
        </w:pBdr>
        <w:spacing w:line="240" w:lineRule="auto"/>
        <w:jc w:val="both"/>
        <w:rPr>
          <w:rFonts w:ascii="Arial Narrow" w:eastAsia="Arial Narrow" w:hAnsi="Arial Narrow" w:cs="Arial Narrow"/>
          <w:sz w:val="20"/>
          <w:szCs w:val="20"/>
        </w:rPr>
      </w:pPr>
    </w:p>
    <w:p w14:paraId="646EA686" w14:textId="6C1A1324" w:rsidR="00251867" w:rsidRPr="00650EBD" w:rsidRDefault="00251867" w:rsidP="00251867">
      <w:pPr>
        <w:pBdr>
          <w:top w:val="nil"/>
          <w:left w:val="nil"/>
          <w:bottom w:val="nil"/>
          <w:right w:val="nil"/>
          <w:between w:val="nil"/>
        </w:pBdr>
        <w:spacing w:line="240" w:lineRule="auto"/>
        <w:jc w:val="both"/>
        <w:rPr>
          <w:rFonts w:ascii="Arial Narrow" w:eastAsia="Arial Narrow" w:hAnsi="Arial Narrow" w:cs="Arial Narrow"/>
          <w:sz w:val="20"/>
          <w:szCs w:val="20"/>
        </w:rPr>
      </w:pPr>
      <w:r w:rsidRPr="00650EBD">
        <w:rPr>
          <w:rFonts w:ascii="Arial Narrow" w:eastAsia="Arial Narrow" w:hAnsi="Arial Narrow" w:cs="Arial Narrow"/>
          <w:sz w:val="20"/>
          <w:szCs w:val="20"/>
        </w:rPr>
        <w:t xml:space="preserve">El suscrito Víctor Hugo Arroyo Sandoval, Secretario General de Acuerdos del Tribunal Electoral del Estado, </w:t>
      </w:r>
      <w:r>
        <w:rPr>
          <w:rFonts w:ascii="Arial Narrow" w:eastAsia="Arial Narrow" w:hAnsi="Arial Narrow" w:cs="Arial Narrow"/>
          <w:sz w:val="20"/>
          <w:szCs w:val="20"/>
        </w:rPr>
        <w:t>con fundamento en</w:t>
      </w:r>
      <w:r w:rsidRPr="00650EBD">
        <w:rPr>
          <w:rFonts w:ascii="Arial Narrow" w:eastAsia="Arial Narrow" w:hAnsi="Arial Narrow" w:cs="Arial Narrow"/>
          <w:sz w:val="20"/>
          <w:szCs w:val="20"/>
        </w:rPr>
        <w:t xml:space="preserve"> los artículos 69, fracci</w:t>
      </w:r>
      <w:r>
        <w:rPr>
          <w:rFonts w:ascii="Arial Narrow" w:eastAsia="Arial Narrow" w:hAnsi="Arial Narrow" w:cs="Arial Narrow"/>
          <w:sz w:val="20"/>
          <w:szCs w:val="20"/>
        </w:rPr>
        <w:t>ón</w:t>
      </w:r>
      <w:r w:rsidRPr="00650EBD">
        <w:rPr>
          <w:rFonts w:ascii="Arial Narrow" w:eastAsia="Arial Narrow" w:hAnsi="Arial Narrow" w:cs="Arial Narrow"/>
          <w:sz w:val="20"/>
          <w:szCs w:val="20"/>
        </w:rPr>
        <w:t xml:space="preserve"> VII del Código Electoral del Estado de Michoacán de Ocampo</w:t>
      </w:r>
      <w:r>
        <w:rPr>
          <w:rFonts w:ascii="Arial Narrow" w:eastAsia="Arial Narrow" w:hAnsi="Arial Narrow" w:cs="Arial Narrow"/>
          <w:sz w:val="20"/>
          <w:szCs w:val="20"/>
        </w:rPr>
        <w:t xml:space="preserve"> y </w:t>
      </w:r>
      <w:r w:rsidRPr="00650EBD">
        <w:rPr>
          <w:rFonts w:ascii="Arial Narrow" w:eastAsia="Arial Narrow" w:hAnsi="Arial Narrow" w:cs="Arial Narrow"/>
          <w:sz w:val="20"/>
          <w:szCs w:val="20"/>
        </w:rPr>
        <w:t xml:space="preserve"> 66, fracciones I y II del Reglamento Interior del Tribunal Electoral del Estado, hago constar que las firmas</w:t>
      </w:r>
      <w:r>
        <w:rPr>
          <w:rFonts w:ascii="Arial Narrow" w:eastAsia="Arial Narrow" w:hAnsi="Arial Narrow" w:cs="Arial Narrow"/>
          <w:sz w:val="20"/>
          <w:szCs w:val="20"/>
        </w:rPr>
        <w:t xml:space="preserve"> electrónicas </w:t>
      </w:r>
      <w:r w:rsidRPr="00650EBD">
        <w:rPr>
          <w:rFonts w:ascii="Arial Narrow" w:eastAsia="Arial Narrow" w:hAnsi="Arial Narrow" w:cs="Arial Narrow"/>
          <w:sz w:val="20"/>
          <w:szCs w:val="20"/>
        </w:rPr>
        <w:t xml:space="preserve">que obran </w:t>
      </w:r>
      <w:r>
        <w:rPr>
          <w:rFonts w:ascii="Arial Narrow" w:eastAsia="Arial Narrow" w:hAnsi="Arial Narrow" w:cs="Arial Narrow"/>
          <w:sz w:val="20"/>
          <w:szCs w:val="20"/>
        </w:rPr>
        <w:t>en el presente documento</w:t>
      </w:r>
      <w:r w:rsidRPr="00650EBD">
        <w:rPr>
          <w:rFonts w:ascii="Arial Narrow" w:eastAsia="Arial Narrow" w:hAnsi="Arial Narrow" w:cs="Arial Narrow"/>
          <w:sz w:val="20"/>
          <w:szCs w:val="20"/>
        </w:rPr>
        <w:t xml:space="preserve"> corresponden a la sentencia emitida por el Pleno del Tribunal Electoral del Estado, en sesión pública </w:t>
      </w:r>
      <w:r w:rsidR="00A013BF">
        <w:rPr>
          <w:rFonts w:ascii="Arial Narrow" w:eastAsia="Arial Narrow" w:hAnsi="Arial Narrow" w:cs="Arial Narrow"/>
          <w:sz w:val="20"/>
          <w:szCs w:val="20"/>
        </w:rPr>
        <w:t xml:space="preserve">virtual </w:t>
      </w:r>
      <w:r w:rsidRPr="00650EBD">
        <w:rPr>
          <w:rFonts w:ascii="Arial Narrow" w:eastAsia="Arial Narrow" w:hAnsi="Arial Narrow" w:cs="Arial Narrow"/>
          <w:sz w:val="20"/>
          <w:szCs w:val="20"/>
        </w:rPr>
        <w:t xml:space="preserve">celebrada el </w:t>
      </w:r>
      <w:r w:rsidR="001F7D43">
        <w:rPr>
          <w:rFonts w:ascii="Arial Narrow" w:eastAsia="Arial Narrow" w:hAnsi="Arial Narrow" w:cs="Arial Narrow"/>
          <w:sz w:val="20"/>
          <w:szCs w:val="20"/>
        </w:rPr>
        <w:t>nueve</w:t>
      </w:r>
      <w:r>
        <w:rPr>
          <w:rFonts w:ascii="Arial Narrow" w:eastAsia="Arial Narrow" w:hAnsi="Arial Narrow" w:cs="Arial Narrow"/>
          <w:sz w:val="20"/>
          <w:szCs w:val="20"/>
        </w:rPr>
        <w:t xml:space="preserve"> </w:t>
      </w:r>
      <w:r w:rsidRPr="00650EBD">
        <w:rPr>
          <w:rFonts w:ascii="Arial Narrow" w:eastAsia="Arial Narrow" w:hAnsi="Arial Narrow" w:cs="Arial Narrow"/>
          <w:sz w:val="20"/>
          <w:szCs w:val="20"/>
        </w:rPr>
        <w:t xml:space="preserve">de </w:t>
      </w:r>
      <w:r>
        <w:rPr>
          <w:rFonts w:ascii="Arial Narrow" w:eastAsia="Arial Narrow" w:hAnsi="Arial Narrow" w:cs="Arial Narrow"/>
          <w:sz w:val="20"/>
          <w:szCs w:val="20"/>
        </w:rPr>
        <w:t>ju</w:t>
      </w:r>
      <w:r w:rsidR="001F7D43">
        <w:rPr>
          <w:rFonts w:ascii="Arial Narrow" w:eastAsia="Arial Narrow" w:hAnsi="Arial Narrow" w:cs="Arial Narrow"/>
          <w:sz w:val="20"/>
          <w:szCs w:val="20"/>
        </w:rPr>
        <w:t>l</w:t>
      </w:r>
      <w:r>
        <w:rPr>
          <w:rFonts w:ascii="Arial Narrow" w:eastAsia="Arial Narrow" w:hAnsi="Arial Narrow" w:cs="Arial Narrow"/>
          <w:sz w:val="20"/>
          <w:szCs w:val="20"/>
        </w:rPr>
        <w:t>io</w:t>
      </w:r>
      <w:r w:rsidRPr="00650EBD">
        <w:rPr>
          <w:rFonts w:ascii="Arial Narrow" w:eastAsia="Arial Narrow" w:hAnsi="Arial Narrow" w:cs="Arial Narrow"/>
          <w:sz w:val="20"/>
          <w:szCs w:val="20"/>
        </w:rPr>
        <w:t xml:space="preserve"> de dos mil veintiséis, dentro del Juicio para la Protección de los Derechos Político-Electorales del Ciudadano </w:t>
      </w:r>
      <w:r w:rsidRPr="001345FB">
        <w:rPr>
          <w:rFonts w:ascii="Arial Narrow" w:eastAsia="Arial Narrow" w:hAnsi="Arial Narrow" w:cs="Arial Narrow"/>
          <w:b/>
          <w:bCs/>
          <w:sz w:val="20"/>
          <w:szCs w:val="20"/>
        </w:rPr>
        <w:t>TEEM-JDC-0</w:t>
      </w:r>
      <w:r w:rsidR="001F7D43">
        <w:rPr>
          <w:rFonts w:ascii="Arial Narrow" w:eastAsia="Arial Narrow" w:hAnsi="Arial Narrow" w:cs="Arial Narrow"/>
          <w:b/>
          <w:bCs/>
          <w:sz w:val="20"/>
          <w:szCs w:val="20"/>
        </w:rPr>
        <w:t>56</w:t>
      </w:r>
      <w:r w:rsidRPr="001345FB">
        <w:rPr>
          <w:rFonts w:ascii="Arial Narrow" w:eastAsia="Arial Narrow" w:hAnsi="Arial Narrow" w:cs="Arial Narrow"/>
          <w:b/>
          <w:bCs/>
          <w:sz w:val="20"/>
          <w:szCs w:val="20"/>
        </w:rPr>
        <w:t>/2026</w:t>
      </w:r>
      <w:r w:rsidRPr="00650EBD">
        <w:rPr>
          <w:rFonts w:ascii="Arial Narrow" w:eastAsia="Arial Narrow" w:hAnsi="Arial Narrow" w:cs="Arial Narrow"/>
          <w:sz w:val="20"/>
          <w:szCs w:val="20"/>
        </w:rPr>
        <w:t xml:space="preserve">, la cual consta de </w:t>
      </w:r>
      <w:r w:rsidR="001F7D43">
        <w:rPr>
          <w:rFonts w:ascii="Arial Narrow" w:eastAsia="Arial Narrow" w:hAnsi="Arial Narrow" w:cs="Arial Narrow"/>
          <w:sz w:val="20"/>
          <w:szCs w:val="20"/>
        </w:rPr>
        <w:t>veintitrés</w:t>
      </w:r>
      <w:r w:rsidRPr="00650EBD">
        <w:rPr>
          <w:rFonts w:ascii="Arial Narrow" w:eastAsia="Arial Narrow" w:hAnsi="Arial Narrow" w:cs="Arial Narrow"/>
          <w:sz w:val="20"/>
          <w:szCs w:val="20"/>
        </w:rPr>
        <w:t xml:space="preserve"> páginas, incluida la presente, </w:t>
      </w:r>
      <w:r>
        <w:rPr>
          <w:rFonts w:ascii="Arial Narrow" w:eastAsia="Arial Narrow" w:hAnsi="Arial Narrow" w:cs="Arial Narrow"/>
          <w:sz w:val="20"/>
          <w:szCs w:val="20"/>
        </w:rPr>
        <w:t xml:space="preserve">misma que se firma de manera </w:t>
      </w:r>
      <w:r w:rsidRPr="00650EBD">
        <w:rPr>
          <w:rFonts w:ascii="Arial Narrow" w:eastAsia="Arial Narrow" w:hAnsi="Arial Narrow" w:cs="Arial Narrow"/>
          <w:sz w:val="20"/>
          <w:szCs w:val="20"/>
        </w:rPr>
        <w:t>electrónica. Doy fe.</w:t>
      </w:r>
    </w:p>
    <w:p w14:paraId="03F7546D" w14:textId="77777777" w:rsidR="00251867" w:rsidRPr="001345FB" w:rsidRDefault="00251867" w:rsidP="00251867">
      <w:pPr>
        <w:spacing w:line="240" w:lineRule="auto"/>
        <w:ind w:right="-91"/>
        <w:jc w:val="both"/>
        <w:rPr>
          <w:rFonts w:ascii="Arial Narrow" w:eastAsia="Arial Narrow" w:hAnsi="Arial Narrow" w:cs="Arial Narrow"/>
          <w:b/>
          <w:bCs/>
          <w:i/>
          <w:iCs/>
          <w:sz w:val="20"/>
          <w:szCs w:val="20"/>
        </w:rPr>
      </w:pPr>
      <w:r w:rsidRPr="001345FB">
        <w:rPr>
          <w:rFonts w:ascii="Arial Narrow" w:eastAsia="Arial Narrow" w:hAnsi="Arial Narrow" w:cs="Arial Narrow"/>
          <w:b/>
          <w:bCs/>
          <w:sz w:val="20"/>
          <w:szCs w:val="20"/>
        </w:rPr>
        <w:t xml:space="preserve">Este documento es una representación gráfica autorizada mediante firmas electrónicas certificadas, el cual tiene plena validez jurídica de conformidad con el numeral tercero y cuarto del </w:t>
      </w:r>
      <w:r w:rsidRPr="001345FB">
        <w:rPr>
          <w:rFonts w:ascii="Arial Narrow" w:eastAsia="Arial Narrow" w:hAnsi="Arial Narrow" w:cs="Arial Narrow"/>
          <w:b/>
          <w:bCs/>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3AED2565" w14:textId="77777777" w:rsidR="00F54B7E" w:rsidRDefault="00F54B7E" w:rsidP="00251867">
      <w:pPr>
        <w:spacing w:before="100" w:beforeAutospacing="1" w:after="100" w:afterAutospacing="1" w:line="240" w:lineRule="auto"/>
        <w:ind w:right="-91"/>
        <w:jc w:val="both"/>
        <w:rPr>
          <w:rFonts w:ascii="Arial Narrow" w:eastAsia="Arial Narrow" w:hAnsi="Arial Narrow" w:cs="Arial Narrow"/>
          <w:b/>
          <w:bCs/>
          <w:i/>
          <w:iCs/>
          <w:sz w:val="20"/>
          <w:szCs w:val="20"/>
        </w:rPr>
        <w:sectPr w:rsidR="00F54B7E" w:rsidSect="003A04D0">
          <w:headerReference w:type="default" r:id="rId8"/>
          <w:footerReference w:type="default" r:id="rId9"/>
          <w:headerReference w:type="first" r:id="rId10"/>
          <w:footerReference w:type="first" r:id="rId11"/>
          <w:pgSz w:w="12242" w:h="19442" w:code="157"/>
          <w:pgMar w:top="1418" w:right="1418" w:bottom="1418" w:left="2268" w:header="1412" w:footer="0" w:gutter="0"/>
          <w:cols w:space="708"/>
          <w:titlePg/>
          <w:docGrid w:linePitch="360"/>
        </w:sectPr>
      </w:pPr>
    </w:p>
    <w:p w14:paraId="0D98DEB4" w14:textId="25EB3525" w:rsidR="00F54B7E" w:rsidRPr="006A2838" w:rsidRDefault="00F54B7E" w:rsidP="006A2838">
      <w:pPr>
        <w:spacing w:before="100" w:beforeAutospacing="1" w:after="100" w:afterAutospacing="1" w:line="240" w:lineRule="auto"/>
        <w:ind w:right="-91"/>
        <w:jc w:val="center"/>
        <w:rPr>
          <w:rFonts w:ascii="Arial Narrow" w:eastAsia="Arial Narrow" w:hAnsi="Arial Narrow" w:cs="Arial Narrow"/>
          <w:b/>
          <w:bCs/>
          <w:sz w:val="24"/>
          <w:szCs w:val="24"/>
        </w:rPr>
      </w:pPr>
      <w:r w:rsidRPr="006A2838">
        <w:rPr>
          <w:rFonts w:ascii="Arial Narrow" w:eastAsia="Arial Narrow" w:hAnsi="Arial Narrow" w:cs="Arial Narrow"/>
          <w:b/>
          <w:bCs/>
          <w:sz w:val="24"/>
          <w:szCs w:val="24"/>
        </w:rPr>
        <w:lastRenderedPageBreak/>
        <w:t>FUNDAMENTACI</w:t>
      </w:r>
      <w:r w:rsidR="006A2838" w:rsidRPr="006A2838">
        <w:rPr>
          <w:rFonts w:ascii="Arial Narrow" w:eastAsia="Arial Narrow" w:hAnsi="Arial Narrow" w:cs="Arial Narrow"/>
          <w:b/>
          <w:bCs/>
          <w:sz w:val="24"/>
          <w:szCs w:val="24"/>
        </w:rPr>
        <w:t>Ó</w:t>
      </w:r>
      <w:r w:rsidRPr="006A2838">
        <w:rPr>
          <w:rFonts w:ascii="Arial Narrow" w:eastAsia="Arial Narrow" w:hAnsi="Arial Narrow" w:cs="Arial Narrow"/>
          <w:b/>
          <w:bCs/>
          <w:sz w:val="24"/>
          <w:szCs w:val="24"/>
        </w:rPr>
        <w:t>N LEGAL</w:t>
      </w:r>
    </w:p>
    <w:p w14:paraId="4FBA96CB" w14:textId="77777777" w:rsidR="0032460B" w:rsidRPr="006A2838" w:rsidRDefault="0032460B" w:rsidP="006A2838">
      <w:pPr>
        <w:pBdr>
          <w:top w:val="nil"/>
          <w:left w:val="nil"/>
          <w:bottom w:val="nil"/>
          <w:right w:val="nil"/>
          <w:between w:val="nil"/>
        </w:pBdr>
        <w:spacing w:after="0" w:line="276" w:lineRule="auto"/>
        <w:jc w:val="both"/>
        <w:rPr>
          <w:rFonts w:ascii="Arial Narrow" w:hAnsi="Arial Narrow" w:cs="Arial"/>
          <w:bCs/>
          <w:sz w:val="24"/>
          <w:szCs w:val="24"/>
        </w:rPr>
      </w:pPr>
      <w:bookmarkStart w:id="24" w:name="_Hlk215142236"/>
      <w:bookmarkStart w:id="25" w:name="_Hlk219715271"/>
      <w:r w:rsidRPr="006A2838">
        <w:rPr>
          <w:rFonts w:ascii="Arial Narrow" w:hAnsi="Arial Narrow" w:cs="Arial"/>
          <w:b/>
          <w:sz w:val="24"/>
          <w:szCs w:val="24"/>
        </w:rPr>
        <w:t>*</w:t>
      </w:r>
      <w:r w:rsidRPr="006A2838">
        <w:rPr>
          <w:rFonts w:ascii="Arial Narrow" w:hAnsi="Arial Narrow" w:cs="Arial"/>
          <w:bCs/>
          <w:sz w:val="24"/>
          <w:szCs w:val="24"/>
        </w:rPr>
        <w:t xml:space="preserve"> </w:t>
      </w:r>
      <w:r w:rsidRPr="006A2838">
        <w:rPr>
          <w:rFonts w:ascii="Arial Narrow" w:hAnsi="Arial Narrow" w:cs="Arial"/>
          <w:b/>
          <w:sz w:val="24"/>
          <w:szCs w:val="24"/>
        </w:rPr>
        <w:t>LTAIPEMO.</w:t>
      </w:r>
      <w:r w:rsidRPr="006A2838">
        <w:rPr>
          <w:rFonts w:ascii="Arial Narrow" w:hAnsi="Arial Narrow" w:cs="Arial"/>
          <w:bCs/>
          <w:sz w:val="24"/>
          <w:szCs w:val="24"/>
        </w:rPr>
        <w:t xml:space="preserve"> Ley de Transparencia y Acceso a la Información Pública del Estado de Michoacán de Ocampo.</w:t>
      </w:r>
    </w:p>
    <w:p w14:paraId="4437C3A9" w14:textId="77777777" w:rsidR="0032460B" w:rsidRPr="006A2838" w:rsidRDefault="0032460B" w:rsidP="006A2838">
      <w:pPr>
        <w:pBdr>
          <w:top w:val="nil"/>
          <w:left w:val="nil"/>
          <w:bottom w:val="nil"/>
          <w:right w:val="nil"/>
          <w:between w:val="nil"/>
        </w:pBdr>
        <w:spacing w:after="0" w:line="276" w:lineRule="auto"/>
        <w:jc w:val="both"/>
        <w:rPr>
          <w:rFonts w:ascii="Arial Narrow" w:hAnsi="Arial Narrow" w:cs="Arial"/>
          <w:bCs/>
          <w:sz w:val="24"/>
          <w:szCs w:val="24"/>
        </w:rPr>
      </w:pPr>
    </w:p>
    <w:p w14:paraId="2A5A0309" w14:textId="77777777" w:rsidR="0032460B" w:rsidRPr="006A2838" w:rsidRDefault="0032460B" w:rsidP="006A2838">
      <w:pPr>
        <w:pBdr>
          <w:top w:val="nil"/>
          <w:left w:val="nil"/>
          <w:bottom w:val="nil"/>
          <w:right w:val="nil"/>
          <w:between w:val="nil"/>
        </w:pBdr>
        <w:spacing w:after="0" w:line="276" w:lineRule="auto"/>
        <w:jc w:val="both"/>
        <w:rPr>
          <w:rFonts w:ascii="Arial Narrow" w:hAnsi="Arial Narrow" w:cs="Arial"/>
          <w:bCs/>
          <w:sz w:val="24"/>
          <w:szCs w:val="24"/>
        </w:rPr>
      </w:pPr>
      <w:r w:rsidRPr="006A2838">
        <w:rPr>
          <w:rFonts w:ascii="Arial Narrow" w:hAnsi="Arial Narrow" w:cs="Arial"/>
          <w:b/>
          <w:sz w:val="24"/>
          <w:szCs w:val="24"/>
        </w:rPr>
        <w:t>* LPDPPSOEMO.</w:t>
      </w:r>
      <w:r w:rsidRPr="006A2838">
        <w:rPr>
          <w:rFonts w:ascii="Arial Narrow" w:hAnsi="Arial Narrow" w:cs="Arial"/>
          <w:bCs/>
          <w:sz w:val="24"/>
          <w:szCs w:val="24"/>
        </w:rPr>
        <w:t xml:space="preserve"> Ley de Protección de Datos Personales en Posesión de Sujetos Obligados del Estado de Michoacán de Ocampo.</w:t>
      </w:r>
    </w:p>
    <w:p w14:paraId="5A334589" w14:textId="77777777" w:rsidR="0032460B" w:rsidRPr="006A2838" w:rsidRDefault="0032460B" w:rsidP="006A2838">
      <w:pPr>
        <w:pBdr>
          <w:top w:val="nil"/>
          <w:left w:val="nil"/>
          <w:bottom w:val="nil"/>
          <w:right w:val="nil"/>
          <w:between w:val="nil"/>
        </w:pBdr>
        <w:spacing w:after="0" w:line="276" w:lineRule="auto"/>
        <w:jc w:val="both"/>
        <w:rPr>
          <w:rFonts w:ascii="Arial Narrow" w:hAnsi="Arial Narrow" w:cs="Arial"/>
          <w:bCs/>
          <w:sz w:val="24"/>
          <w:szCs w:val="24"/>
        </w:rPr>
      </w:pPr>
    </w:p>
    <w:p w14:paraId="1448465E" w14:textId="26915657" w:rsidR="0032460B" w:rsidRPr="006A2838" w:rsidRDefault="0032460B" w:rsidP="006A2838">
      <w:pPr>
        <w:pBdr>
          <w:top w:val="nil"/>
          <w:left w:val="nil"/>
          <w:bottom w:val="nil"/>
          <w:right w:val="nil"/>
          <w:between w:val="nil"/>
        </w:pBdr>
        <w:tabs>
          <w:tab w:val="left" w:pos="426"/>
        </w:tabs>
        <w:spacing w:after="0" w:line="276" w:lineRule="auto"/>
        <w:jc w:val="both"/>
        <w:rPr>
          <w:rFonts w:ascii="Arial Narrow" w:hAnsi="Arial Narrow" w:cs="Arial"/>
          <w:bCs/>
          <w:sz w:val="24"/>
          <w:szCs w:val="24"/>
        </w:rPr>
      </w:pPr>
      <w:r w:rsidRPr="006A2838">
        <w:rPr>
          <w:rFonts w:ascii="Arial Narrow" w:hAnsi="Arial Narrow" w:cs="Arial"/>
          <w:b/>
          <w:sz w:val="24"/>
          <w:szCs w:val="24"/>
        </w:rPr>
        <w:t>*LGMCDIEVP.</w:t>
      </w:r>
      <w:r w:rsidRPr="006A2838">
        <w:rPr>
          <w:rFonts w:ascii="Arial Narrow" w:hAnsi="Arial Narrow" w:cs="Arial"/>
          <w:bCs/>
          <w:sz w:val="24"/>
          <w:szCs w:val="24"/>
        </w:rPr>
        <w:t xml:space="preserve"> Lineamientos Generales en Materia de Clasificación y Desclasificación de la Información, así como para la Elaboración de Versiones Públicas.</w:t>
      </w:r>
      <w:bookmarkEnd w:id="24"/>
      <w:bookmarkEnd w:id="25"/>
    </w:p>
    <w:p w14:paraId="1E847E0E" w14:textId="77777777" w:rsidR="0032460B" w:rsidRPr="006A2838" w:rsidRDefault="0032460B" w:rsidP="006A2838">
      <w:pPr>
        <w:pBdr>
          <w:top w:val="nil"/>
          <w:left w:val="nil"/>
          <w:bottom w:val="nil"/>
          <w:right w:val="nil"/>
          <w:between w:val="nil"/>
        </w:pBdr>
        <w:tabs>
          <w:tab w:val="left" w:pos="426"/>
        </w:tabs>
        <w:spacing w:after="0" w:line="276" w:lineRule="auto"/>
        <w:jc w:val="both"/>
        <w:rPr>
          <w:rFonts w:ascii="Arial Narrow" w:hAnsi="Arial Narrow" w:cs="Arial"/>
          <w:bCs/>
          <w:sz w:val="24"/>
          <w:szCs w:val="24"/>
        </w:rPr>
      </w:pPr>
    </w:p>
    <w:p w14:paraId="46818252" w14:textId="4A778AE8" w:rsidR="00F54B7E" w:rsidRPr="006A2838" w:rsidRDefault="00F54B7E" w:rsidP="006A2838">
      <w:pPr>
        <w:spacing w:before="100" w:beforeAutospacing="1" w:after="100" w:afterAutospacing="1" w:line="240" w:lineRule="auto"/>
        <w:ind w:right="-91"/>
        <w:jc w:val="both"/>
        <w:rPr>
          <w:rFonts w:ascii="Arial Narrow" w:eastAsia="Arial Narrow" w:hAnsi="Arial Narrow" w:cs="Arial Narrow"/>
          <w:sz w:val="24"/>
          <w:szCs w:val="24"/>
        </w:rPr>
      </w:pPr>
      <w:r w:rsidRPr="006A2838">
        <w:rPr>
          <w:rFonts w:ascii="Arial Narrow" w:eastAsia="Arial Narrow" w:hAnsi="Arial Narrow" w:cs="Arial Narrow"/>
          <w:sz w:val="24"/>
          <w:szCs w:val="24"/>
        </w:rPr>
        <w:t xml:space="preserve">No.1 </w:t>
      </w:r>
      <w:proofErr w:type="spellStart"/>
      <w:r w:rsidRPr="006A2838">
        <w:rPr>
          <w:rFonts w:ascii="Arial Narrow" w:eastAsia="Arial Narrow" w:hAnsi="Arial Narrow" w:cs="Arial Narrow"/>
          <w:sz w:val="24"/>
          <w:szCs w:val="24"/>
        </w:rPr>
        <w:t>ELIMINADO_el_nombre_de_la_parte_actora</w:t>
      </w:r>
      <w:proofErr w:type="spellEnd"/>
      <w:r w:rsidRPr="006A2838">
        <w:rPr>
          <w:rFonts w:ascii="Arial Narrow" w:eastAsia="Arial Narrow" w:hAnsi="Arial Narrow" w:cs="Arial Narrow"/>
          <w:sz w:val="24"/>
          <w:szCs w:val="24"/>
        </w:rPr>
        <w:t xml:space="preserve"> en 1 </w:t>
      </w:r>
      <w:proofErr w:type="spellStart"/>
      <w:r w:rsidRPr="006A2838">
        <w:rPr>
          <w:rFonts w:ascii="Arial Narrow" w:eastAsia="Arial Narrow" w:hAnsi="Arial Narrow" w:cs="Arial Narrow"/>
          <w:sz w:val="24"/>
          <w:szCs w:val="24"/>
        </w:rPr>
        <w:t>renglon</w:t>
      </w:r>
      <w:proofErr w:type="spellEnd"/>
      <w:r w:rsidRPr="006A2838">
        <w:rPr>
          <w:rFonts w:ascii="Arial Narrow" w:eastAsia="Arial Narrow" w:hAnsi="Arial Narrow" w:cs="Arial Narrow"/>
          <w:sz w:val="24"/>
          <w:szCs w:val="24"/>
        </w:rPr>
        <w:t>(es) por ser un dato personal identificativo de conformidad con el Artículo 100 de la LTAIPEMO, Artículo 4 fracción X de la LPDPPSOEMO y Lineamiento Trigésimo Octavo fracción I. 1. de los LGMCDIEVP*.</w:t>
      </w:r>
    </w:p>
    <w:p w14:paraId="491156AD" w14:textId="6718CA4F" w:rsidR="00F54B7E" w:rsidRPr="006A2838" w:rsidRDefault="00F54B7E" w:rsidP="006A2838">
      <w:pPr>
        <w:spacing w:before="100" w:beforeAutospacing="1" w:after="100" w:afterAutospacing="1" w:line="240" w:lineRule="auto"/>
        <w:ind w:right="-91"/>
        <w:jc w:val="both"/>
        <w:rPr>
          <w:rFonts w:ascii="Arial Narrow" w:eastAsia="Arial Narrow" w:hAnsi="Arial Narrow" w:cs="Arial Narrow"/>
          <w:sz w:val="24"/>
          <w:szCs w:val="24"/>
        </w:rPr>
      </w:pPr>
      <w:r w:rsidRPr="006A2838">
        <w:rPr>
          <w:rFonts w:ascii="Arial Narrow" w:eastAsia="Arial Narrow" w:hAnsi="Arial Narrow" w:cs="Arial Narrow"/>
          <w:sz w:val="24"/>
          <w:szCs w:val="24"/>
        </w:rPr>
        <w:t xml:space="preserve">No.2 </w:t>
      </w:r>
      <w:proofErr w:type="spellStart"/>
      <w:r w:rsidRPr="006A2838">
        <w:rPr>
          <w:rFonts w:ascii="Arial Narrow" w:eastAsia="Arial Narrow" w:hAnsi="Arial Narrow" w:cs="Arial Narrow"/>
          <w:sz w:val="24"/>
          <w:szCs w:val="24"/>
        </w:rPr>
        <w:t>ELIMINADO_el_Municipio</w:t>
      </w:r>
      <w:proofErr w:type="spellEnd"/>
      <w:r w:rsidRPr="006A2838">
        <w:rPr>
          <w:rFonts w:ascii="Arial Narrow" w:eastAsia="Arial Narrow" w:hAnsi="Arial Narrow" w:cs="Arial Narrow"/>
          <w:sz w:val="24"/>
          <w:szCs w:val="24"/>
        </w:rPr>
        <w:t xml:space="preserve"> en 1 </w:t>
      </w:r>
      <w:proofErr w:type="spellStart"/>
      <w:r w:rsidRPr="006A2838">
        <w:rPr>
          <w:rFonts w:ascii="Arial Narrow" w:eastAsia="Arial Narrow" w:hAnsi="Arial Narrow" w:cs="Arial Narrow"/>
          <w:sz w:val="24"/>
          <w:szCs w:val="24"/>
        </w:rPr>
        <w:t>renglon</w:t>
      </w:r>
      <w:proofErr w:type="spellEnd"/>
      <w:r w:rsidRPr="006A2838">
        <w:rPr>
          <w:rFonts w:ascii="Arial Narrow" w:eastAsia="Arial Narrow" w:hAnsi="Arial Narrow" w:cs="Arial Narrow"/>
          <w:sz w:val="24"/>
          <w:szCs w:val="24"/>
        </w:rPr>
        <w:t>(es) por ser un dato personal identificativo de conformidad con el Artículo 100 de la LTAIPEMO, Artículo 4 fracción X de la LPDPPSOEMO y Lineamiento Trigésimo Octavo fracción I. 1. de los LGMCDIEVP*.</w:t>
      </w:r>
    </w:p>
    <w:p w14:paraId="0E0567F3" w14:textId="3D162559" w:rsidR="00F54B7E" w:rsidRPr="006A2838" w:rsidRDefault="00F54B7E" w:rsidP="006A2838">
      <w:pPr>
        <w:spacing w:before="100" w:beforeAutospacing="1" w:after="100" w:afterAutospacing="1" w:line="240" w:lineRule="auto"/>
        <w:ind w:right="-91"/>
        <w:jc w:val="both"/>
        <w:rPr>
          <w:rFonts w:ascii="Arial Narrow" w:eastAsia="Arial Narrow" w:hAnsi="Arial Narrow" w:cs="Arial Narrow"/>
          <w:sz w:val="24"/>
          <w:szCs w:val="24"/>
        </w:rPr>
      </w:pPr>
      <w:r w:rsidRPr="006A2838">
        <w:rPr>
          <w:rFonts w:ascii="Arial Narrow" w:eastAsia="Arial Narrow" w:hAnsi="Arial Narrow" w:cs="Arial Narrow"/>
          <w:sz w:val="24"/>
          <w:szCs w:val="24"/>
        </w:rPr>
        <w:t xml:space="preserve">No.3 </w:t>
      </w:r>
      <w:proofErr w:type="spellStart"/>
      <w:r w:rsidRPr="006A2838">
        <w:rPr>
          <w:rFonts w:ascii="Arial Narrow" w:eastAsia="Arial Narrow" w:hAnsi="Arial Narrow" w:cs="Arial Narrow"/>
          <w:sz w:val="24"/>
          <w:szCs w:val="24"/>
        </w:rPr>
        <w:t>ELIMINADO_el_nombre_de_la_parte_actora</w:t>
      </w:r>
      <w:proofErr w:type="spellEnd"/>
      <w:r w:rsidRPr="006A2838">
        <w:rPr>
          <w:rFonts w:ascii="Arial Narrow" w:eastAsia="Arial Narrow" w:hAnsi="Arial Narrow" w:cs="Arial Narrow"/>
          <w:sz w:val="24"/>
          <w:szCs w:val="24"/>
        </w:rPr>
        <w:t xml:space="preserve"> en 1 </w:t>
      </w:r>
      <w:proofErr w:type="spellStart"/>
      <w:r w:rsidRPr="006A2838">
        <w:rPr>
          <w:rFonts w:ascii="Arial Narrow" w:eastAsia="Arial Narrow" w:hAnsi="Arial Narrow" w:cs="Arial Narrow"/>
          <w:sz w:val="24"/>
          <w:szCs w:val="24"/>
        </w:rPr>
        <w:t>renglon</w:t>
      </w:r>
      <w:proofErr w:type="spellEnd"/>
      <w:r w:rsidRPr="006A2838">
        <w:rPr>
          <w:rFonts w:ascii="Arial Narrow" w:eastAsia="Arial Narrow" w:hAnsi="Arial Narrow" w:cs="Arial Narrow"/>
          <w:sz w:val="24"/>
          <w:szCs w:val="24"/>
        </w:rPr>
        <w:t>(es) por ser un dato personal identificativo de conformidad con el Artículo 100 de la LTAIPEMO, Artículo 4 fracción X de la LPDPPSOEMO y Lineamiento Trigésimo Octavo fracción I. 1. de los LGMCDIEVP*.</w:t>
      </w:r>
    </w:p>
    <w:p w14:paraId="5C203397" w14:textId="15A38959" w:rsidR="00F54B7E" w:rsidRPr="006A2838" w:rsidRDefault="00F54B7E" w:rsidP="006A2838">
      <w:pPr>
        <w:spacing w:before="100" w:beforeAutospacing="1" w:after="100" w:afterAutospacing="1" w:line="240" w:lineRule="auto"/>
        <w:ind w:right="-91"/>
        <w:jc w:val="both"/>
        <w:rPr>
          <w:rFonts w:ascii="Arial Narrow" w:eastAsia="Arial Narrow" w:hAnsi="Arial Narrow" w:cs="Arial Narrow"/>
          <w:sz w:val="24"/>
          <w:szCs w:val="24"/>
        </w:rPr>
      </w:pPr>
      <w:r w:rsidRPr="006A2838">
        <w:rPr>
          <w:rFonts w:ascii="Arial Narrow" w:eastAsia="Arial Narrow" w:hAnsi="Arial Narrow" w:cs="Arial Narrow"/>
          <w:sz w:val="24"/>
          <w:szCs w:val="24"/>
        </w:rPr>
        <w:t xml:space="preserve">No.4 </w:t>
      </w:r>
      <w:proofErr w:type="spellStart"/>
      <w:r w:rsidRPr="006A2838">
        <w:rPr>
          <w:rFonts w:ascii="Arial Narrow" w:eastAsia="Arial Narrow" w:hAnsi="Arial Narrow" w:cs="Arial Narrow"/>
          <w:sz w:val="24"/>
          <w:szCs w:val="24"/>
        </w:rPr>
        <w:t>ELIMINADO_el_Municipio</w:t>
      </w:r>
      <w:proofErr w:type="spellEnd"/>
      <w:r w:rsidRPr="006A2838">
        <w:rPr>
          <w:rFonts w:ascii="Arial Narrow" w:eastAsia="Arial Narrow" w:hAnsi="Arial Narrow" w:cs="Arial Narrow"/>
          <w:sz w:val="24"/>
          <w:szCs w:val="24"/>
        </w:rPr>
        <w:t xml:space="preserve"> en 1 </w:t>
      </w:r>
      <w:proofErr w:type="spellStart"/>
      <w:r w:rsidRPr="006A2838">
        <w:rPr>
          <w:rFonts w:ascii="Arial Narrow" w:eastAsia="Arial Narrow" w:hAnsi="Arial Narrow" w:cs="Arial Narrow"/>
          <w:sz w:val="24"/>
          <w:szCs w:val="24"/>
        </w:rPr>
        <w:t>renglon</w:t>
      </w:r>
      <w:proofErr w:type="spellEnd"/>
      <w:r w:rsidRPr="006A2838">
        <w:rPr>
          <w:rFonts w:ascii="Arial Narrow" w:eastAsia="Arial Narrow" w:hAnsi="Arial Narrow" w:cs="Arial Narrow"/>
          <w:sz w:val="24"/>
          <w:szCs w:val="24"/>
        </w:rPr>
        <w:t>(es) por ser un dato personal identificativo de conformidad con el Artículo 100 de la LTAIPEMO, Artículo 4 fracción X de la LPDPPSOEMO y Lineamiento Trigésimo Octavo fracción I. 1. de los LGMCDIEVP*.</w:t>
      </w:r>
    </w:p>
    <w:p w14:paraId="0CAD4B2D" w14:textId="3DD8CFC8" w:rsidR="00F54B7E" w:rsidRPr="006A2838" w:rsidRDefault="00F54B7E" w:rsidP="006A2838">
      <w:pPr>
        <w:spacing w:before="100" w:beforeAutospacing="1" w:after="100" w:afterAutospacing="1" w:line="240" w:lineRule="auto"/>
        <w:ind w:right="-91"/>
        <w:jc w:val="both"/>
        <w:rPr>
          <w:rFonts w:ascii="Arial Narrow" w:eastAsia="Arial Narrow" w:hAnsi="Arial Narrow" w:cs="Arial Narrow"/>
          <w:sz w:val="24"/>
          <w:szCs w:val="24"/>
        </w:rPr>
      </w:pPr>
      <w:r w:rsidRPr="006A2838">
        <w:rPr>
          <w:rFonts w:ascii="Arial Narrow" w:eastAsia="Arial Narrow" w:hAnsi="Arial Narrow" w:cs="Arial Narrow"/>
          <w:sz w:val="24"/>
          <w:szCs w:val="24"/>
        </w:rPr>
        <w:t xml:space="preserve">No.5 </w:t>
      </w:r>
      <w:proofErr w:type="spellStart"/>
      <w:r w:rsidRPr="006A2838">
        <w:rPr>
          <w:rFonts w:ascii="Arial Narrow" w:eastAsia="Arial Narrow" w:hAnsi="Arial Narrow" w:cs="Arial Narrow"/>
          <w:sz w:val="24"/>
          <w:szCs w:val="24"/>
        </w:rPr>
        <w:t>ELIMINADO_el_Municipio</w:t>
      </w:r>
      <w:proofErr w:type="spellEnd"/>
      <w:r w:rsidRPr="006A2838">
        <w:rPr>
          <w:rFonts w:ascii="Arial Narrow" w:eastAsia="Arial Narrow" w:hAnsi="Arial Narrow" w:cs="Arial Narrow"/>
          <w:sz w:val="24"/>
          <w:szCs w:val="24"/>
        </w:rPr>
        <w:t xml:space="preserve"> en 1 </w:t>
      </w:r>
      <w:proofErr w:type="spellStart"/>
      <w:r w:rsidRPr="006A2838">
        <w:rPr>
          <w:rFonts w:ascii="Arial Narrow" w:eastAsia="Arial Narrow" w:hAnsi="Arial Narrow" w:cs="Arial Narrow"/>
          <w:sz w:val="24"/>
          <w:szCs w:val="24"/>
        </w:rPr>
        <w:t>renglon</w:t>
      </w:r>
      <w:proofErr w:type="spellEnd"/>
      <w:r w:rsidRPr="006A2838">
        <w:rPr>
          <w:rFonts w:ascii="Arial Narrow" w:eastAsia="Arial Narrow" w:hAnsi="Arial Narrow" w:cs="Arial Narrow"/>
          <w:sz w:val="24"/>
          <w:szCs w:val="24"/>
        </w:rPr>
        <w:t>(es) por ser un dato personal identificativo de conformidad con el Artículo 100 de la LTAIPEMO, Artículo 4 fracción X de la LPDPPSOEMO y Lineamiento Trigésimo Octavo fracción I. 1. de los LGMCDIEVP*.</w:t>
      </w:r>
    </w:p>
    <w:p w14:paraId="7E74F342" w14:textId="41A80B31" w:rsidR="00F54B7E" w:rsidRPr="006A2838" w:rsidRDefault="00F54B7E" w:rsidP="006A2838">
      <w:pPr>
        <w:spacing w:before="100" w:beforeAutospacing="1" w:after="100" w:afterAutospacing="1" w:line="240" w:lineRule="auto"/>
        <w:ind w:right="-91"/>
        <w:jc w:val="both"/>
        <w:rPr>
          <w:rFonts w:ascii="Arial Narrow" w:eastAsia="Arial Narrow" w:hAnsi="Arial Narrow" w:cs="Arial Narrow"/>
          <w:sz w:val="24"/>
          <w:szCs w:val="24"/>
        </w:rPr>
      </w:pPr>
      <w:r w:rsidRPr="006A2838">
        <w:rPr>
          <w:rFonts w:ascii="Arial Narrow" w:eastAsia="Arial Narrow" w:hAnsi="Arial Narrow" w:cs="Arial Narrow"/>
          <w:sz w:val="24"/>
          <w:szCs w:val="24"/>
        </w:rPr>
        <w:t xml:space="preserve">No.6 </w:t>
      </w:r>
      <w:proofErr w:type="spellStart"/>
      <w:r w:rsidRPr="006A2838">
        <w:rPr>
          <w:rFonts w:ascii="Arial Narrow" w:eastAsia="Arial Narrow" w:hAnsi="Arial Narrow" w:cs="Arial Narrow"/>
          <w:sz w:val="24"/>
          <w:szCs w:val="24"/>
        </w:rPr>
        <w:t>ELIMINADO_el_Municipio</w:t>
      </w:r>
      <w:proofErr w:type="spellEnd"/>
      <w:r w:rsidRPr="006A2838">
        <w:rPr>
          <w:rFonts w:ascii="Arial Narrow" w:eastAsia="Arial Narrow" w:hAnsi="Arial Narrow" w:cs="Arial Narrow"/>
          <w:sz w:val="24"/>
          <w:szCs w:val="24"/>
        </w:rPr>
        <w:t xml:space="preserve"> en 1 </w:t>
      </w:r>
      <w:proofErr w:type="spellStart"/>
      <w:r w:rsidRPr="006A2838">
        <w:rPr>
          <w:rFonts w:ascii="Arial Narrow" w:eastAsia="Arial Narrow" w:hAnsi="Arial Narrow" w:cs="Arial Narrow"/>
          <w:sz w:val="24"/>
          <w:szCs w:val="24"/>
        </w:rPr>
        <w:t>renglon</w:t>
      </w:r>
      <w:proofErr w:type="spellEnd"/>
      <w:r w:rsidRPr="006A2838">
        <w:rPr>
          <w:rFonts w:ascii="Arial Narrow" w:eastAsia="Arial Narrow" w:hAnsi="Arial Narrow" w:cs="Arial Narrow"/>
          <w:sz w:val="24"/>
          <w:szCs w:val="24"/>
        </w:rPr>
        <w:t>(es) por ser un dato personal identificativo de conformidad con el Artículo 100 de la LTAIPEMO, Artículo 4 fracción X de la LPDPPSOEMO y Lineamiento Trigésimo Octavo fracción I. 1. de los LGMCDIEVP*.</w:t>
      </w:r>
    </w:p>
    <w:p w14:paraId="65524336" w14:textId="66C220FA" w:rsidR="00F54B7E" w:rsidRPr="006A2838" w:rsidRDefault="00F54B7E" w:rsidP="006A2838">
      <w:pPr>
        <w:spacing w:before="100" w:beforeAutospacing="1" w:after="100" w:afterAutospacing="1" w:line="240" w:lineRule="auto"/>
        <w:ind w:right="-91"/>
        <w:jc w:val="both"/>
        <w:rPr>
          <w:rFonts w:ascii="Arial Narrow" w:eastAsia="Arial Narrow" w:hAnsi="Arial Narrow" w:cs="Arial Narrow"/>
          <w:sz w:val="24"/>
          <w:szCs w:val="24"/>
        </w:rPr>
      </w:pPr>
      <w:r w:rsidRPr="006A2838">
        <w:rPr>
          <w:rFonts w:ascii="Arial Narrow" w:eastAsia="Arial Narrow" w:hAnsi="Arial Narrow" w:cs="Arial Narrow"/>
          <w:sz w:val="24"/>
          <w:szCs w:val="24"/>
        </w:rPr>
        <w:t xml:space="preserve">No.7 </w:t>
      </w:r>
      <w:proofErr w:type="spellStart"/>
      <w:r w:rsidRPr="006A2838">
        <w:rPr>
          <w:rFonts w:ascii="Arial Narrow" w:eastAsia="Arial Narrow" w:hAnsi="Arial Narrow" w:cs="Arial Narrow"/>
          <w:sz w:val="24"/>
          <w:szCs w:val="24"/>
        </w:rPr>
        <w:t>ELIMINADO_el_Municipio</w:t>
      </w:r>
      <w:proofErr w:type="spellEnd"/>
      <w:r w:rsidRPr="006A2838">
        <w:rPr>
          <w:rFonts w:ascii="Arial Narrow" w:eastAsia="Arial Narrow" w:hAnsi="Arial Narrow" w:cs="Arial Narrow"/>
          <w:sz w:val="24"/>
          <w:szCs w:val="24"/>
        </w:rPr>
        <w:t xml:space="preserve"> en 1 </w:t>
      </w:r>
      <w:proofErr w:type="spellStart"/>
      <w:r w:rsidRPr="006A2838">
        <w:rPr>
          <w:rFonts w:ascii="Arial Narrow" w:eastAsia="Arial Narrow" w:hAnsi="Arial Narrow" w:cs="Arial Narrow"/>
          <w:sz w:val="24"/>
          <w:szCs w:val="24"/>
        </w:rPr>
        <w:t>renglon</w:t>
      </w:r>
      <w:proofErr w:type="spellEnd"/>
      <w:r w:rsidRPr="006A2838">
        <w:rPr>
          <w:rFonts w:ascii="Arial Narrow" w:eastAsia="Arial Narrow" w:hAnsi="Arial Narrow" w:cs="Arial Narrow"/>
          <w:sz w:val="24"/>
          <w:szCs w:val="24"/>
        </w:rPr>
        <w:t>(es) por ser un dato personal identificativo de conformidad con el Artículo 100 de la LTAIPEMO, Artículo 4 fracción X de la LPDPPSOEMO y Lineamiento Trigésimo Octavo fracción I. 1. de los LGMCDIEVP*.</w:t>
      </w:r>
    </w:p>
    <w:p w14:paraId="46282A54" w14:textId="40781048" w:rsidR="00F54B7E" w:rsidRPr="006A2838" w:rsidRDefault="00F54B7E" w:rsidP="006A2838">
      <w:pPr>
        <w:spacing w:before="100" w:beforeAutospacing="1" w:after="100" w:afterAutospacing="1" w:line="240" w:lineRule="auto"/>
        <w:ind w:right="-91"/>
        <w:jc w:val="both"/>
        <w:rPr>
          <w:rFonts w:ascii="Arial Narrow" w:eastAsia="Arial Narrow" w:hAnsi="Arial Narrow" w:cs="Arial Narrow"/>
          <w:sz w:val="24"/>
          <w:szCs w:val="24"/>
        </w:rPr>
      </w:pPr>
      <w:r w:rsidRPr="006A2838">
        <w:rPr>
          <w:rFonts w:ascii="Arial Narrow" w:eastAsia="Arial Narrow" w:hAnsi="Arial Narrow" w:cs="Arial Narrow"/>
          <w:sz w:val="24"/>
          <w:szCs w:val="24"/>
        </w:rPr>
        <w:t xml:space="preserve">No.8 </w:t>
      </w:r>
      <w:proofErr w:type="spellStart"/>
      <w:r w:rsidRPr="006A2838">
        <w:rPr>
          <w:rFonts w:ascii="Arial Narrow" w:eastAsia="Arial Narrow" w:hAnsi="Arial Narrow" w:cs="Arial Narrow"/>
          <w:sz w:val="24"/>
          <w:szCs w:val="24"/>
        </w:rPr>
        <w:t>ELIMINADO_el_Municipio</w:t>
      </w:r>
      <w:proofErr w:type="spellEnd"/>
      <w:r w:rsidRPr="006A2838">
        <w:rPr>
          <w:rFonts w:ascii="Arial Narrow" w:eastAsia="Arial Narrow" w:hAnsi="Arial Narrow" w:cs="Arial Narrow"/>
          <w:sz w:val="24"/>
          <w:szCs w:val="24"/>
        </w:rPr>
        <w:t xml:space="preserve"> en 1 </w:t>
      </w:r>
      <w:proofErr w:type="spellStart"/>
      <w:r w:rsidRPr="006A2838">
        <w:rPr>
          <w:rFonts w:ascii="Arial Narrow" w:eastAsia="Arial Narrow" w:hAnsi="Arial Narrow" w:cs="Arial Narrow"/>
          <w:sz w:val="24"/>
          <w:szCs w:val="24"/>
        </w:rPr>
        <w:t>renglon</w:t>
      </w:r>
      <w:proofErr w:type="spellEnd"/>
      <w:r w:rsidRPr="006A2838">
        <w:rPr>
          <w:rFonts w:ascii="Arial Narrow" w:eastAsia="Arial Narrow" w:hAnsi="Arial Narrow" w:cs="Arial Narrow"/>
          <w:sz w:val="24"/>
          <w:szCs w:val="24"/>
        </w:rPr>
        <w:t>(es) por ser un dato personal identificativo de conformidad con el Artículo 100 de la LTAIPEMO, Artículo 4 fracción X de la LPDPPSOEMO y Lineamiento Trigésimo Octavo fracción I. 1. de los LGMCDIEVP*.</w:t>
      </w:r>
    </w:p>
    <w:p w14:paraId="7704E203" w14:textId="59155E7D" w:rsidR="00F54B7E" w:rsidRPr="006A2838" w:rsidRDefault="00F54B7E" w:rsidP="006A2838">
      <w:pPr>
        <w:spacing w:before="100" w:beforeAutospacing="1" w:after="100" w:afterAutospacing="1" w:line="240" w:lineRule="auto"/>
        <w:ind w:right="-91"/>
        <w:jc w:val="both"/>
        <w:rPr>
          <w:rFonts w:ascii="Arial Narrow" w:eastAsia="Arial Narrow" w:hAnsi="Arial Narrow" w:cs="Arial Narrow"/>
          <w:sz w:val="24"/>
          <w:szCs w:val="24"/>
        </w:rPr>
      </w:pPr>
      <w:r w:rsidRPr="006A2838">
        <w:rPr>
          <w:rFonts w:ascii="Arial Narrow" w:eastAsia="Arial Narrow" w:hAnsi="Arial Narrow" w:cs="Arial Narrow"/>
          <w:sz w:val="24"/>
          <w:szCs w:val="24"/>
        </w:rPr>
        <w:t xml:space="preserve">No.9 </w:t>
      </w:r>
      <w:proofErr w:type="spellStart"/>
      <w:r w:rsidRPr="006A2838">
        <w:rPr>
          <w:rFonts w:ascii="Arial Narrow" w:eastAsia="Arial Narrow" w:hAnsi="Arial Narrow" w:cs="Arial Narrow"/>
          <w:sz w:val="24"/>
          <w:szCs w:val="24"/>
        </w:rPr>
        <w:t>ELIMINADO_Cargo</w:t>
      </w:r>
      <w:proofErr w:type="spellEnd"/>
      <w:r w:rsidRPr="006A2838">
        <w:rPr>
          <w:rFonts w:ascii="Arial Narrow" w:eastAsia="Arial Narrow" w:hAnsi="Arial Narrow" w:cs="Arial Narrow"/>
          <w:sz w:val="24"/>
          <w:szCs w:val="24"/>
        </w:rPr>
        <w:t xml:space="preserve"> en 1 </w:t>
      </w:r>
      <w:proofErr w:type="spellStart"/>
      <w:r w:rsidRPr="006A2838">
        <w:rPr>
          <w:rFonts w:ascii="Arial Narrow" w:eastAsia="Arial Narrow" w:hAnsi="Arial Narrow" w:cs="Arial Narrow"/>
          <w:sz w:val="24"/>
          <w:szCs w:val="24"/>
        </w:rPr>
        <w:t>renglon</w:t>
      </w:r>
      <w:proofErr w:type="spellEnd"/>
      <w:r w:rsidRPr="006A2838">
        <w:rPr>
          <w:rFonts w:ascii="Arial Narrow" w:eastAsia="Arial Narrow" w:hAnsi="Arial Narrow" w:cs="Arial Narrow"/>
          <w:sz w:val="24"/>
          <w:szCs w:val="24"/>
        </w:rPr>
        <w:t>(es) por ser un dato personal laboral de conformidad con el Artículo 100 de la LTAIPEMO, Artículo 4 fracción X de la LPDPPSOEMO y Lineamiento Trigésimo Octavo fracción I. 5. de los LGMCDIEVP*.</w:t>
      </w:r>
    </w:p>
    <w:p w14:paraId="0B4365F8" w14:textId="23D6D46D" w:rsidR="00F54B7E" w:rsidRPr="006A2838" w:rsidRDefault="00F54B7E" w:rsidP="006A2838">
      <w:pPr>
        <w:spacing w:before="100" w:beforeAutospacing="1" w:after="100" w:afterAutospacing="1" w:line="240" w:lineRule="auto"/>
        <w:ind w:right="-91"/>
        <w:jc w:val="both"/>
        <w:rPr>
          <w:rFonts w:ascii="Arial Narrow" w:eastAsia="Arial Narrow" w:hAnsi="Arial Narrow" w:cs="Arial Narrow"/>
          <w:sz w:val="24"/>
          <w:szCs w:val="24"/>
        </w:rPr>
      </w:pPr>
      <w:r w:rsidRPr="006A2838">
        <w:rPr>
          <w:rFonts w:ascii="Arial Narrow" w:eastAsia="Arial Narrow" w:hAnsi="Arial Narrow" w:cs="Arial Narrow"/>
          <w:sz w:val="24"/>
          <w:szCs w:val="24"/>
        </w:rPr>
        <w:t xml:space="preserve">No.10 </w:t>
      </w:r>
      <w:proofErr w:type="spellStart"/>
      <w:r w:rsidRPr="006A2838">
        <w:rPr>
          <w:rFonts w:ascii="Arial Narrow" w:eastAsia="Arial Narrow" w:hAnsi="Arial Narrow" w:cs="Arial Narrow"/>
          <w:sz w:val="24"/>
          <w:szCs w:val="24"/>
        </w:rPr>
        <w:t>ELIMINADO_Cargo</w:t>
      </w:r>
      <w:proofErr w:type="spellEnd"/>
      <w:r w:rsidRPr="006A2838">
        <w:rPr>
          <w:rFonts w:ascii="Arial Narrow" w:eastAsia="Arial Narrow" w:hAnsi="Arial Narrow" w:cs="Arial Narrow"/>
          <w:sz w:val="24"/>
          <w:szCs w:val="24"/>
        </w:rPr>
        <w:t xml:space="preserve"> en 1 </w:t>
      </w:r>
      <w:proofErr w:type="spellStart"/>
      <w:r w:rsidRPr="006A2838">
        <w:rPr>
          <w:rFonts w:ascii="Arial Narrow" w:eastAsia="Arial Narrow" w:hAnsi="Arial Narrow" w:cs="Arial Narrow"/>
          <w:sz w:val="24"/>
          <w:szCs w:val="24"/>
        </w:rPr>
        <w:t>renglon</w:t>
      </w:r>
      <w:proofErr w:type="spellEnd"/>
      <w:r w:rsidRPr="006A2838">
        <w:rPr>
          <w:rFonts w:ascii="Arial Narrow" w:eastAsia="Arial Narrow" w:hAnsi="Arial Narrow" w:cs="Arial Narrow"/>
          <w:sz w:val="24"/>
          <w:szCs w:val="24"/>
        </w:rPr>
        <w:t>(es) por ser un dato personal laboral de conformidad con el Artículo 100 de la LTAIPEMO, Artículo 4 fracción X de la LPDPPSOEMO y Lineamiento Trigésimo Octavo fracción I. 5. de los LGMCDIEVP*.</w:t>
      </w:r>
    </w:p>
    <w:p w14:paraId="0B7279B5" w14:textId="03A02C79" w:rsidR="00F54B7E" w:rsidRPr="006A2838" w:rsidRDefault="00F54B7E" w:rsidP="006A2838">
      <w:pPr>
        <w:spacing w:before="100" w:beforeAutospacing="1" w:after="100" w:afterAutospacing="1" w:line="240" w:lineRule="auto"/>
        <w:ind w:right="-91"/>
        <w:jc w:val="both"/>
        <w:rPr>
          <w:rFonts w:ascii="Arial Narrow" w:eastAsia="Arial Narrow" w:hAnsi="Arial Narrow" w:cs="Arial Narrow"/>
          <w:sz w:val="24"/>
          <w:szCs w:val="24"/>
        </w:rPr>
      </w:pPr>
      <w:r w:rsidRPr="006A2838">
        <w:rPr>
          <w:rFonts w:ascii="Arial Narrow" w:eastAsia="Arial Narrow" w:hAnsi="Arial Narrow" w:cs="Arial Narrow"/>
          <w:sz w:val="24"/>
          <w:szCs w:val="24"/>
        </w:rPr>
        <w:t xml:space="preserve">No.11 </w:t>
      </w:r>
      <w:proofErr w:type="spellStart"/>
      <w:r w:rsidRPr="006A2838">
        <w:rPr>
          <w:rFonts w:ascii="Arial Narrow" w:eastAsia="Arial Narrow" w:hAnsi="Arial Narrow" w:cs="Arial Narrow"/>
          <w:sz w:val="24"/>
          <w:szCs w:val="24"/>
        </w:rPr>
        <w:t>ELIMINADO_Cargo</w:t>
      </w:r>
      <w:proofErr w:type="spellEnd"/>
      <w:r w:rsidRPr="006A2838">
        <w:rPr>
          <w:rFonts w:ascii="Arial Narrow" w:eastAsia="Arial Narrow" w:hAnsi="Arial Narrow" w:cs="Arial Narrow"/>
          <w:sz w:val="24"/>
          <w:szCs w:val="24"/>
        </w:rPr>
        <w:t xml:space="preserve"> en 1 </w:t>
      </w:r>
      <w:proofErr w:type="spellStart"/>
      <w:r w:rsidRPr="006A2838">
        <w:rPr>
          <w:rFonts w:ascii="Arial Narrow" w:eastAsia="Arial Narrow" w:hAnsi="Arial Narrow" w:cs="Arial Narrow"/>
          <w:sz w:val="24"/>
          <w:szCs w:val="24"/>
        </w:rPr>
        <w:t>renglon</w:t>
      </w:r>
      <w:proofErr w:type="spellEnd"/>
      <w:r w:rsidRPr="006A2838">
        <w:rPr>
          <w:rFonts w:ascii="Arial Narrow" w:eastAsia="Arial Narrow" w:hAnsi="Arial Narrow" w:cs="Arial Narrow"/>
          <w:sz w:val="24"/>
          <w:szCs w:val="24"/>
        </w:rPr>
        <w:t>(es) por ser un dato personal laboral de conformidad con el Artículo 100 de la LTAIPEMO, Artículo 4 fracción X de la LPDPPSOEMO y Lineamiento Trigésimo Octavo fracción I. 5. de los LGMCDIEVP*.</w:t>
      </w:r>
    </w:p>
    <w:p w14:paraId="2C0F70AA" w14:textId="32D6CD63" w:rsidR="00F54B7E" w:rsidRPr="006A2838" w:rsidRDefault="00F54B7E" w:rsidP="006A2838">
      <w:pPr>
        <w:spacing w:before="100" w:beforeAutospacing="1" w:after="100" w:afterAutospacing="1" w:line="240" w:lineRule="auto"/>
        <w:ind w:right="-91"/>
        <w:jc w:val="both"/>
        <w:rPr>
          <w:rFonts w:ascii="Arial Narrow" w:eastAsia="Arial Narrow" w:hAnsi="Arial Narrow" w:cs="Arial Narrow"/>
          <w:sz w:val="24"/>
          <w:szCs w:val="24"/>
        </w:rPr>
      </w:pPr>
      <w:r w:rsidRPr="006A2838">
        <w:rPr>
          <w:rFonts w:ascii="Arial Narrow" w:eastAsia="Arial Narrow" w:hAnsi="Arial Narrow" w:cs="Arial Narrow"/>
          <w:sz w:val="24"/>
          <w:szCs w:val="24"/>
        </w:rPr>
        <w:lastRenderedPageBreak/>
        <w:t xml:space="preserve">No.12 </w:t>
      </w:r>
      <w:proofErr w:type="spellStart"/>
      <w:r w:rsidRPr="006A2838">
        <w:rPr>
          <w:rFonts w:ascii="Arial Narrow" w:eastAsia="Arial Narrow" w:hAnsi="Arial Narrow" w:cs="Arial Narrow"/>
          <w:sz w:val="24"/>
          <w:szCs w:val="24"/>
        </w:rPr>
        <w:t>ELIMINADO_Cargo</w:t>
      </w:r>
      <w:proofErr w:type="spellEnd"/>
      <w:r w:rsidRPr="006A2838">
        <w:rPr>
          <w:rFonts w:ascii="Arial Narrow" w:eastAsia="Arial Narrow" w:hAnsi="Arial Narrow" w:cs="Arial Narrow"/>
          <w:sz w:val="24"/>
          <w:szCs w:val="24"/>
        </w:rPr>
        <w:t xml:space="preserve"> en 1 </w:t>
      </w:r>
      <w:proofErr w:type="spellStart"/>
      <w:r w:rsidRPr="006A2838">
        <w:rPr>
          <w:rFonts w:ascii="Arial Narrow" w:eastAsia="Arial Narrow" w:hAnsi="Arial Narrow" w:cs="Arial Narrow"/>
          <w:sz w:val="24"/>
          <w:szCs w:val="24"/>
        </w:rPr>
        <w:t>renglon</w:t>
      </w:r>
      <w:proofErr w:type="spellEnd"/>
      <w:r w:rsidRPr="006A2838">
        <w:rPr>
          <w:rFonts w:ascii="Arial Narrow" w:eastAsia="Arial Narrow" w:hAnsi="Arial Narrow" w:cs="Arial Narrow"/>
          <w:sz w:val="24"/>
          <w:szCs w:val="24"/>
        </w:rPr>
        <w:t>(es) por ser un dato personal laboral de conformidad con el Artículo 100 de la LTAIPEMO, Artículo 4 fracción X de la LPDPPSOEMO y Lineamiento Trigésimo Octavo fracción I. 5. de los LGMCDIEVP*.</w:t>
      </w:r>
    </w:p>
    <w:p w14:paraId="58A6BB8F" w14:textId="759227FA" w:rsidR="00F54B7E" w:rsidRPr="006A2838" w:rsidRDefault="00F54B7E" w:rsidP="006A2838">
      <w:pPr>
        <w:spacing w:before="100" w:beforeAutospacing="1" w:after="100" w:afterAutospacing="1" w:line="240" w:lineRule="auto"/>
        <w:ind w:right="-91"/>
        <w:jc w:val="both"/>
        <w:rPr>
          <w:rFonts w:ascii="Arial Narrow" w:eastAsia="Arial Narrow" w:hAnsi="Arial Narrow" w:cs="Arial Narrow"/>
          <w:sz w:val="24"/>
          <w:szCs w:val="24"/>
        </w:rPr>
      </w:pPr>
      <w:r w:rsidRPr="006A2838">
        <w:rPr>
          <w:rFonts w:ascii="Arial Narrow" w:eastAsia="Arial Narrow" w:hAnsi="Arial Narrow" w:cs="Arial Narrow"/>
          <w:sz w:val="24"/>
          <w:szCs w:val="24"/>
        </w:rPr>
        <w:t xml:space="preserve">No.13 </w:t>
      </w:r>
      <w:proofErr w:type="spellStart"/>
      <w:r w:rsidRPr="006A2838">
        <w:rPr>
          <w:rFonts w:ascii="Arial Narrow" w:eastAsia="Arial Narrow" w:hAnsi="Arial Narrow" w:cs="Arial Narrow"/>
          <w:sz w:val="24"/>
          <w:szCs w:val="24"/>
        </w:rPr>
        <w:t>ELIMINADO_Cargo</w:t>
      </w:r>
      <w:proofErr w:type="spellEnd"/>
      <w:r w:rsidRPr="006A2838">
        <w:rPr>
          <w:rFonts w:ascii="Arial Narrow" w:eastAsia="Arial Narrow" w:hAnsi="Arial Narrow" w:cs="Arial Narrow"/>
          <w:sz w:val="24"/>
          <w:szCs w:val="24"/>
        </w:rPr>
        <w:t xml:space="preserve"> en 1 </w:t>
      </w:r>
      <w:proofErr w:type="spellStart"/>
      <w:r w:rsidRPr="006A2838">
        <w:rPr>
          <w:rFonts w:ascii="Arial Narrow" w:eastAsia="Arial Narrow" w:hAnsi="Arial Narrow" w:cs="Arial Narrow"/>
          <w:sz w:val="24"/>
          <w:szCs w:val="24"/>
        </w:rPr>
        <w:t>renglon</w:t>
      </w:r>
      <w:proofErr w:type="spellEnd"/>
      <w:r w:rsidRPr="006A2838">
        <w:rPr>
          <w:rFonts w:ascii="Arial Narrow" w:eastAsia="Arial Narrow" w:hAnsi="Arial Narrow" w:cs="Arial Narrow"/>
          <w:sz w:val="24"/>
          <w:szCs w:val="24"/>
        </w:rPr>
        <w:t>(es) por ser un dato personal laboral de conformidad con el Artículo 100 de la LTAIPEMO, Artículo 4 fracción X de la LPDPPSOEMO y Lineamiento Trigésimo Octavo fracción I. 5. de los LGMCDIEVP*.</w:t>
      </w:r>
    </w:p>
    <w:p w14:paraId="475F9B30" w14:textId="77777777" w:rsidR="00F54B7E" w:rsidRPr="006A2838" w:rsidRDefault="00F54B7E" w:rsidP="006A2838">
      <w:pPr>
        <w:spacing w:before="100" w:beforeAutospacing="1" w:after="100" w:afterAutospacing="1" w:line="240" w:lineRule="auto"/>
        <w:ind w:right="-91"/>
        <w:jc w:val="both"/>
        <w:rPr>
          <w:rFonts w:ascii="Arial Narrow" w:eastAsia="Arial Narrow" w:hAnsi="Arial Narrow" w:cs="Arial Narrow"/>
          <w:sz w:val="24"/>
          <w:szCs w:val="24"/>
        </w:rPr>
      </w:pPr>
      <w:r w:rsidRPr="006A2838">
        <w:rPr>
          <w:rFonts w:ascii="Arial Narrow" w:eastAsia="Arial Narrow" w:hAnsi="Arial Narrow" w:cs="Arial Narrow"/>
          <w:sz w:val="24"/>
          <w:szCs w:val="24"/>
        </w:rPr>
        <w:t xml:space="preserve">No.14 </w:t>
      </w:r>
      <w:proofErr w:type="spellStart"/>
      <w:r w:rsidRPr="006A2838">
        <w:rPr>
          <w:rFonts w:ascii="Arial Narrow" w:eastAsia="Arial Narrow" w:hAnsi="Arial Narrow" w:cs="Arial Narrow"/>
          <w:sz w:val="24"/>
          <w:szCs w:val="24"/>
        </w:rPr>
        <w:t>ELIMINADO_Cargo</w:t>
      </w:r>
      <w:proofErr w:type="spellEnd"/>
      <w:r w:rsidRPr="006A2838">
        <w:rPr>
          <w:rFonts w:ascii="Arial Narrow" w:eastAsia="Arial Narrow" w:hAnsi="Arial Narrow" w:cs="Arial Narrow"/>
          <w:sz w:val="24"/>
          <w:szCs w:val="24"/>
        </w:rPr>
        <w:t xml:space="preserve"> en 1 </w:t>
      </w:r>
      <w:proofErr w:type="spellStart"/>
      <w:r w:rsidRPr="006A2838">
        <w:rPr>
          <w:rFonts w:ascii="Arial Narrow" w:eastAsia="Arial Narrow" w:hAnsi="Arial Narrow" w:cs="Arial Narrow"/>
          <w:sz w:val="24"/>
          <w:szCs w:val="24"/>
        </w:rPr>
        <w:t>renglon</w:t>
      </w:r>
      <w:proofErr w:type="spellEnd"/>
      <w:r w:rsidRPr="006A2838">
        <w:rPr>
          <w:rFonts w:ascii="Arial Narrow" w:eastAsia="Arial Narrow" w:hAnsi="Arial Narrow" w:cs="Arial Narrow"/>
          <w:sz w:val="24"/>
          <w:szCs w:val="24"/>
        </w:rPr>
        <w:t>(es) por ser un dato personal laboral de conformidad con el Artículo 100 de la LTAIPEMO, Artículo 4 fracción X de la LPDPPSOEMO y Lineamiento Trigésimo Octavo fracción I. 5. de los LGMCDIEVP*.</w:t>
      </w:r>
    </w:p>
    <w:p w14:paraId="7CCA1A98" w14:textId="031499EF" w:rsidR="00F54B7E" w:rsidRPr="006A2838" w:rsidRDefault="00F54B7E" w:rsidP="006A2838">
      <w:pPr>
        <w:spacing w:before="100" w:beforeAutospacing="1" w:after="100" w:afterAutospacing="1" w:line="240" w:lineRule="auto"/>
        <w:ind w:right="-91"/>
        <w:jc w:val="both"/>
        <w:rPr>
          <w:rFonts w:ascii="Arial Narrow" w:eastAsia="Arial Narrow" w:hAnsi="Arial Narrow" w:cs="Arial Narrow"/>
          <w:sz w:val="24"/>
          <w:szCs w:val="24"/>
        </w:rPr>
      </w:pPr>
      <w:r w:rsidRPr="006A2838">
        <w:rPr>
          <w:rFonts w:ascii="Arial Narrow" w:eastAsia="Arial Narrow" w:hAnsi="Arial Narrow" w:cs="Arial Narrow"/>
          <w:sz w:val="24"/>
          <w:szCs w:val="24"/>
        </w:rPr>
        <w:t xml:space="preserve">No.15 </w:t>
      </w:r>
      <w:proofErr w:type="spellStart"/>
      <w:r w:rsidRPr="006A2838">
        <w:rPr>
          <w:rFonts w:ascii="Arial Narrow" w:eastAsia="Arial Narrow" w:hAnsi="Arial Narrow" w:cs="Arial Narrow"/>
          <w:sz w:val="24"/>
          <w:szCs w:val="24"/>
        </w:rPr>
        <w:t>ELIMINADO_Cargo</w:t>
      </w:r>
      <w:proofErr w:type="spellEnd"/>
      <w:r w:rsidRPr="006A2838">
        <w:rPr>
          <w:rFonts w:ascii="Arial Narrow" w:eastAsia="Arial Narrow" w:hAnsi="Arial Narrow" w:cs="Arial Narrow"/>
          <w:sz w:val="24"/>
          <w:szCs w:val="24"/>
        </w:rPr>
        <w:t xml:space="preserve"> en 1 </w:t>
      </w:r>
      <w:proofErr w:type="spellStart"/>
      <w:r w:rsidRPr="006A2838">
        <w:rPr>
          <w:rFonts w:ascii="Arial Narrow" w:eastAsia="Arial Narrow" w:hAnsi="Arial Narrow" w:cs="Arial Narrow"/>
          <w:sz w:val="24"/>
          <w:szCs w:val="24"/>
        </w:rPr>
        <w:t>renglon</w:t>
      </w:r>
      <w:proofErr w:type="spellEnd"/>
      <w:r w:rsidRPr="006A2838">
        <w:rPr>
          <w:rFonts w:ascii="Arial Narrow" w:eastAsia="Arial Narrow" w:hAnsi="Arial Narrow" w:cs="Arial Narrow"/>
          <w:sz w:val="24"/>
          <w:szCs w:val="24"/>
        </w:rPr>
        <w:t>(es) por ser un dato personal laboral de conformidad con el Artículo 100 de la LTAIPEMO, Artículo 4 fracción X de la LPDPPSOEMO y Lineamiento Trigésimo Octavo fracción I. 5. de los LGMCDIEVP*.</w:t>
      </w:r>
    </w:p>
    <w:p w14:paraId="2E0BEDC3" w14:textId="48621FE5" w:rsidR="00F54B7E" w:rsidRPr="006A2838" w:rsidRDefault="00F54B7E" w:rsidP="006A2838">
      <w:pPr>
        <w:spacing w:before="100" w:beforeAutospacing="1" w:after="100" w:afterAutospacing="1" w:line="240" w:lineRule="auto"/>
        <w:ind w:right="-91"/>
        <w:jc w:val="both"/>
        <w:rPr>
          <w:rFonts w:ascii="Arial Narrow" w:eastAsia="Arial Narrow" w:hAnsi="Arial Narrow" w:cs="Arial Narrow"/>
          <w:sz w:val="24"/>
          <w:szCs w:val="24"/>
        </w:rPr>
      </w:pPr>
      <w:r w:rsidRPr="006A2838">
        <w:rPr>
          <w:rFonts w:ascii="Arial Narrow" w:eastAsia="Arial Narrow" w:hAnsi="Arial Narrow" w:cs="Arial Narrow"/>
          <w:sz w:val="24"/>
          <w:szCs w:val="24"/>
        </w:rPr>
        <w:t xml:space="preserve">No.16 </w:t>
      </w:r>
      <w:proofErr w:type="spellStart"/>
      <w:r w:rsidRPr="006A2838">
        <w:rPr>
          <w:rFonts w:ascii="Arial Narrow" w:eastAsia="Arial Narrow" w:hAnsi="Arial Narrow" w:cs="Arial Narrow"/>
          <w:sz w:val="24"/>
          <w:szCs w:val="24"/>
        </w:rPr>
        <w:t>ELIMINADO_Cargo</w:t>
      </w:r>
      <w:proofErr w:type="spellEnd"/>
      <w:r w:rsidRPr="006A2838">
        <w:rPr>
          <w:rFonts w:ascii="Arial Narrow" w:eastAsia="Arial Narrow" w:hAnsi="Arial Narrow" w:cs="Arial Narrow"/>
          <w:sz w:val="24"/>
          <w:szCs w:val="24"/>
        </w:rPr>
        <w:t xml:space="preserve"> en 1 </w:t>
      </w:r>
      <w:proofErr w:type="spellStart"/>
      <w:r w:rsidRPr="006A2838">
        <w:rPr>
          <w:rFonts w:ascii="Arial Narrow" w:eastAsia="Arial Narrow" w:hAnsi="Arial Narrow" w:cs="Arial Narrow"/>
          <w:sz w:val="24"/>
          <w:szCs w:val="24"/>
        </w:rPr>
        <w:t>renglon</w:t>
      </w:r>
      <w:proofErr w:type="spellEnd"/>
      <w:r w:rsidRPr="006A2838">
        <w:rPr>
          <w:rFonts w:ascii="Arial Narrow" w:eastAsia="Arial Narrow" w:hAnsi="Arial Narrow" w:cs="Arial Narrow"/>
          <w:sz w:val="24"/>
          <w:szCs w:val="24"/>
        </w:rPr>
        <w:t>(es) por ser un dato personal laboral de conformidad con el Artículo 100 de la LTAIPEMO, Artículo 4 fracción X de la LPDPPSOEMO y Lineamiento Trigésimo Octavo fracción I. 5. de los LGMCDIEVP*.</w:t>
      </w:r>
    </w:p>
    <w:p w14:paraId="1EAC336C" w14:textId="776E6543" w:rsidR="00F54B7E" w:rsidRPr="006A2838" w:rsidRDefault="00F54B7E" w:rsidP="006A2838">
      <w:pPr>
        <w:spacing w:before="100" w:beforeAutospacing="1" w:after="100" w:afterAutospacing="1" w:line="240" w:lineRule="auto"/>
        <w:ind w:right="-91"/>
        <w:jc w:val="both"/>
        <w:rPr>
          <w:rFonts w:ascii="Arial Narrow" w:eastAsia="Arial Narrow" w:hAnsi="Arial Narrow" w:cs="Arial Narrow"/>
          <w:sz w:val="24"/>
          <w:szCs w:val="24"/>
        </w:rPr>
      </w:pPr>
      <w:r w:rsidRPr="006A2838">
        <w:rPr>
          <w:rFonts w:ascii="Arial Narrow" w:eastAsia="Arial Narrow" w:hAnsi="Arial Narrow" w:cs="Arial Narrow"/>
          <w:sz w:val="24"/>
          <w:szCs w:val="24"/>
        </w:rPr>
        <w:t xml:space="preserve">No.17 </w:t>
      </w:r>
      <w:proofErr w:type="spellStart"/>
      <w:r w:rsidRPr="006A2838">
        <w:rPr>
          <w:rFonts w:ascii="Arial Narrow" w:eastAsia="Arial Narrow" w:hAnsi="Arial Narrow" w:cs="Arial Narrow"/>
          <w:sz w:val="24"/>
          <w:szCs w:val="24"/>
        </w:rPr>
        <w:t>ELIMINADO_el_Municipio</w:t>
      </w:r>
      <w:proofErr w:type="spellEnd"/>
      <w:r w:rsidRPr="006A2838">
        <w:rPr>
          <w:rFonts w:ascii="Arial Narrow" w:eastAsia="Arial Narrow" w:hAnsi="Arial Narrow" w:cs="Arial Narrow"/>
          <w:sz w:val="24"/>
          <w:szCs w:val="24"/>
        </w:rPr>
        <w:t xml:space="preserve"> en 1 </w:t>
      </w:r>
      <w:proofErr w:type="spellStart"/>
      <w:r w:rsidRPr="006A2838">
        <w:rPr>
          <w:rFonts w:ascii="Arial Narrow" w:eastAsia="Arial Narrow" w:hAnsi="Arial Narrow" w:cs="Arial Narrow"/>
          <w:sz w:val="24"/>
          <w:szCs w:val="24"/>
        </w:rPr>
        <w:t>renglon</w:t>
      </w:r>
      <w:proofErr w:type="spellEnd"/>
      <w:r w:rsidRPr="006A2838">
        <w:rPr>
          <w:rFonts w:ascii="Arial Narrow" w:eastAsia="Arial Narrow" w:hAnsi="Arial Narrow" w:cs="Arial Narrow"/>
          <w:sz w:val="24"/>
          <w:szCs w:val="24"/>
        </w:rPr>
        <w:t>(es) por ser un dato personal identificativo de conformidad con el Artículo 100 de la LTAIPEMO, Artículo 4 fracción X de la LPDPPSOEMO y Lineamiento Trigésimo Octavo fracción I. 1. de los LGMCDIEVP*.</w:t>
      </w:r>
    </w:p>
    <w:p w14:paraId="3FEA7753" w14:textId="612FC0B6" w:rsidR="00F54B7E" w:rsidRPr="006A2838" w:rsidRDefault="00F54B7E" w:rsidP="006A2838">
      <w:pPr>
        <w:spacing w:before="100" w:beforeAutospacing="1" w:after="100" w:afterAutospacing="1" w:line="240" w:lineRule="auto"/>
        <w:ind w:right="-91"/>
        <w:jc w:val="both"/>
        <w:rPr>
          <w:rFonts w:ascii="Arial Narrow" w:eastAsia="Arial Narrow" w:hAnsi="Arial Narrow" w:cs="Arial Narrow"/>
          <w:sz w:val="24"/>
          <w:szCs w:val="24"/>
        </w:rPr>
      </w:pPr>
      <w:r w:rsidRPr="006A2838">
        <w:rPr>
          <w:rFonts w:ascii="Arial Narrow" w:eastAsia="Arial Narrow" w:hAnsi="Arial Narrow" w:cs="Arial Narrow"/>
          <w:sz w:val="24"/>
          <w:szCs w:val="24"/>
        </w:rPr>
        <w:t xml:space="preserve">No.18 </w:t>
      </w:r>
      <w:proofErr w:type="spellStart"/>
      <w:r w:rsidRPr="006A2838">
        <w:rPr>
          <w:rFonts w:ascii="Arial Narrow" w:eastAsia="Arial Narrow" w:hAnsi="Arial Narrow" w:cs="Arial Narrow"/>
          <w:sz w:val="24"/>
          <w:szCs w:val="24"/>
        </w:rPr>
        <w:t>ELIMINADO_Cargo</w:t>
      </w:r>
      <w:proofErr w:type="spellEnd"/>
      <w:r w:rsidRPr="006A2838">
        <w:rPr>
          <w:rFonts w:ascii="Arial Narrow" w:eastAsia="Arial Narrow" w:hAnsi="Arial Narrow" w:cs="Arial Narrow"/>
          <w:sz w:val="24"/>
          <w:szCs w:val="24"/>
        </w:rPr>
        <w:t xml:space="preserve"> en 1 </w:t>
      </w:r>
      <w:proofErr w:type="spellStart"/>
      <w:r w:rsidRPr="006A2838">
        <w:rPr>
          <w:rFonts w:ascii="Arial Narrow" w:eastAsia="Arial Narrow" w:hAnsi="Arial Narrow" w:cs="Arial Narrow"/>
          <w:sz w:val="24"/>
          <w:szCs w:val="24"/>
        </w:rPr>
        <w:t>renglon</w:t>
      </w:r>
      <w:proofErr w:type="spellEnd"/>
      <w:r w:rsidRPr="006A2838">
        <w:rPr>
          <w:rFonts w:ascii="Arial Narrow" w:eastAsia="Arial Narrow" w:hAnsi="Arial Narrow" w:cs="Arial Narrow"/>
          <w:sz w:val="24"/>
          <w:szCs w:val="24"/>
        </w:rPr>
        <w:t>(es) por ser un dato personal laboral de conformidad con el Artículo 100 de la LTAIPEMO, Artículo 4 fracción X de la LPDPPSOEMO y Lineamiento Trigésimo Octavo fracción I. 5. de los LGMCDIEVP*.</w:t>
      </w:r>
    </w:p>
    <w:p w14:paraId="18CD8709" w14:textId="0000EC40" w:rsidR="00F54B7E" w:rsidRPr="006A2838" w:rsidRDefault="00F54B7E" w:rsidP="006A2838">
      <w:pPr>
        <w:spacing w:before="100" w:beforeAutospacing="1" w:after="100" w:afterAutospacing="1" w:line="240" w:lineRule="auto"/>
        <w:ind w:right="-91"/>
        <w:jc w:val="both"/>
        <w:rPr>
          <w:rFonts w:ascii="Arial Narrow" w:eastAsia="Arial Narrow" w:hAnsi="Arial Narrow" w:cs="Arial Narrow"/>
          <w:sz w:val="24"/>
          <w:szCs w:val="24"/>
        </w:rPr>
      </w:pPr>
      <w:r w:rsidRPr="006A2838">
        <w:rPr>
          <w:rFonts w:ascii="Arial Narrow" w:eastAsia="Arial Narrow" w:hAnsi="Arial Narrow" w:cs="Arial Narrow"/>
          <w:sz w:val="24"/>
          <w:szCs w:val="24"/>
        </w:rPr>
        <w:t xml:space="preserve">No.19 </w:t>
      </w:r>
      <w:proofErr w:type="spellStart"/>
      <w:r w:rsidRPr="006A2838">
        <w:rPr>
          <w:rFonts w:ascii="Arial Narrow" w:eastAsia="Arial Narrow" w:hAnsi="Arial Narrow" w:cs="Arial Narrow"/>
          <w:sz w:val="24"/>
          <w:szCs w:val="24"/>
        </w:rPr>
        <w:t>ELIMINADO_el_Municipio</w:t>
      </w:r>
      <w:proofErr w:type="spellEnd"/>
      <w:r w:rsidRPr="006A2838">
        <w:rPr>
          <w:rFonts w:ascii="Arial Narrow" w:eastAsia="Arial Narrow" w:hAnsi="Arial Narrow" w:cs="Arial Narrow"/>
          <w:sz w:val="24"/>
          <w:szCs w:val="24"/>
        </w:rPr>
        <w:t xml:space="preserve"> en 1 </w:t>
      </w:r>
      <w:proofErr w:type="spellStart"/>
      <w:r w:rsidRPr="006A2838">
        <w:rPr>
          <w:rFonts w:ascii="Arial Narrow" w:eastAsia="Arial Narrow" w:hAnsi="Arial Narrow" w:cs="Arial Narrow"/>
          <w:sz w:val="24"/>
          <w:szCs w:val="24"/>
        </w:rPr>
        <w:t>renglon</w:t>
      </w:r>
      <w:proofErr w:type="spellEnd"/>
      <w:r w:rsidRPr="006A2838">
        <w:rPr>
          <w:rFonts w:ascii="Arial Narrow" w:eastAsia="Arial Narrow" w:hAnsi="Arial Narrow" w:cs="Arial Narrow"/>
          <w:sz w:val="24"/>
          <w:szCs w:val="24"/>
        </w:rPr>
        <w:t>(es) por ser un dato personal identificativo de conformidad con el Artículo 100 de la LTAIPEMO, Artículo 4 fracción X de la LPDPPSOEMO y Lineamiento Trigésimo Octavo fracción I. 1. de los LGMCDIEVP*.</w:t>
      </w:r>
    </w:p>
    <w:p w14:paraId="418631AB" w14:textId="3E73F677" w:rsidR="00F54B7E" w:rsidRPr="006A2838" w:rsidRDefault="00F54B7E" w:rsidP="006A2838">
      <w:pPr>
        <w:spacing w:before="100" w:beforeAutospacing="1" w:after="100" w:afterAutospacing="1" w:line="240" w:lineRule="auto"/>
        <w:ind w:right="-91"/>
        <w:jc w:val="both"/>
        <w:rPr>
          <w:rFonts w:ascii="Arial Narrow" w:eastAsia="Arial Narrow" w:hAnsi="Arial Narrow" w:cs="Arial Narrow"/>
          <w:sz w:val="24"/>
          <w:szCs w:val="24"/>
        </w:rPr>
      </w:pPr>
      <w:r w:rsidRPr="006A2838">
        <w:rPr>
          <w:rFonts w:ascii="Arial Narrow" w:eastAsia="Arial Narrow" w:hAnsi="Arial Narrow" w:cs="Arial Narrow"/>
          <w:sz w:val="24"/>
          <w:szCs w:val="24"/>
        </w:rPr>
        <w:t xml:space="preserve">No.20 </w:t>
      </w:r>
      <w:proofErr w:type="spellStart"/>
      <w:r w:rsidRPr="006A2838">
        <w:rPr>
          <w:rFonts w:ascii="Arial Narrow" w:eastAsia="Arial Narrow" w:hAnsi="Arial Narrow" w:cs="Arial Narrow"/>
          <w:sz w:val="24"/>
          <w:szCs w:val="24"/>
        </w:rPr>
        <w:t>ELIMINADO_el_nombre_de_la_parte_actora</w:t>
      </w:r>
      <w:proofErr w:type="spellEnd"/>
      <w:r w:rsidRPr="006A2838">
        <w:rPr>
          <w:rFonts w:ascii="Arial Narrow" w:eastAsia="Arial Narrow" w:hAnsi="Arial Narrow" w:cs="Arial Narrow"/>
          <w:sz w:val="24"/>
          <w:szCs w:val="24"/>
        </w:rPr>
        <w:t xml:space="preserve"> en 1 </w:t>
      </w:r>
      <w:proofErr w:type="spellStart"/>
      <w:r w:rsidRPr="006A2838">
        <w:rPr>
          <w:rFonts w:ascii="Arial Narrow" w:eastAsia="Arial Narrow" w:hAnsi="Arial Narrow" w:cs="Arial Narrow"/>
          <w:sz w:val="24"/>
          <w:szCs w:val="24"/>
        </w:rPr>
        <w:t>renglon</w:t>
      </w:r>
      <w:proofErr w:type="spellEnd"/>
      <w:r w:rsidRPr="006A2838">
        <w:rPr>
          <w:rFonts w:ascii="Arial Narrow" w:eastAsia="Arial Narrow" w:hAnsi="Arial Narrow" w:cs="Arial Narrow"/>
          <w:sz w:val="24"/>
          <w:szCs w:val="24"/>
        </w:rPr>
        <w:t>(es) por ser un dato personal identificativo de conformidad con el Artículo 100 de la LTAIPEMO, Artículo 4 fracción X de la LPDPPSOEMO y Lineamiento Trigésimo Octavo fracción I. 1. de los LGMCDIEVP*.</w:t>
      </w:r>
    </w:p>
    <w:p w14:paraId="41BC5C43" w14:textId="77777777" w:rsidR="00F54B7E" w:rsidRPr="006A2838" w:rsidRDefault="00F54B7E" w:rsidP="006A2838">
      <w:pPr>
        <w:spacing w:before="100" w:beforeAutospacing="1" w:after="100" w:afterAutospacing="1" w:line="240" w:lineRule="auto"/>
        <w:ind w:right="-91"/>
        <w:jc w:val="both"/>
        <w:rPr>
          <w:rFonts w:ascii="Arial Narrow" w:eastAsia="Arial Narrow" w:hAnsi="Arial Narrow" w:cs="Arial Narrow"/>
          <w:sz w:val="24"/>
          <w:szCs w:val="24"/>
        </w:rPr>
      </w:pPr>
      <w:r w:rsidRPr="006A2838">
        <w:rPr>
          <w:rFonts w:ascii="Arial Narrow" w:eastAsia="Arial Narrow" w:hAnsi="Arial Narrow" w:cs="Arial Narrow"/>
          <w:sz w:val="24"/>
          <w:szCs w:val="24"/>
        </w:rPr>
        <w:t xml:space="preserve">No.21 </w:t>
      </w:r>
      <w:proofErr w:type="spellStart"/>
      <w:r w:rsidRPr="006A2838">
        <w:rPr>
          <w:rFonts w:ascii="Arial Narrow" w:eastAsia="Arial Narrow" w:hAnsi="Arial Narrow" w:cs="Arial Narrow"/>
          <w:sz w:val="24"/>
          <w:szCs w:val="24"/>
        </w:rPr>
        <w:t>ELIMINADO_el_Municipio</w:t>
      </w:r>
      <w:proofErr w:type="spellEnd"/>
      <w:r w:rsidRPr="006A2838">
        <w:rPr>
          <w:rFonts w:ascii="Arial Narrow" w:eastAsia="Arial Narrow" w:hAnsi="Arial Narrow" w:cs="Arial Narrow"/>
          <w:sz w:val="24"/>
          <w:szCs w:val="24"/>
        </w:rPr>
        <w:t xml:space="preserve"> en 1 </w:t>
      </w:r>
      <w:proofErr w:type="spellStart"/>
      <w:r w:rsidRPr="006A2838">
        <w:rPr>
          <w:rFonts w:ascii="Arial Narrow" w:eastAsia="Arial Narrow" w:hAnsi="Arial Narrow" w:cs="Arial Narrow"/>
          <w:sz w:val="24"/>
          <w:szCs w:val="24"/>
        </w:rPr>
        <w:t>renglon</w:t>
      </w:r>
      <w:proofErr w:type="spellEnd"/>
      <w:r w:rsidRPr="006A2838">
        <w:rPr>
          <w:rFonts w:ascii="Arial Narrow" w:eastAsia="Arial Narrow" w:hAnsi="Arial Narrow" w:cs="Arial Narrow"/>
          <w:sz w:val="24"/>
          <w:szCs w:val="24"/>
        </w:rPr>
        <w:t>(es) por ser un dato personal identificativo de conformidad con el Artículo 100 de la LTAIPEMO, Artículo 4 fracción X de la LPDPPSOEMO y Lineamiento Trigésimo Octavo fracción I. 1. de los LGMCDIEVP*.</w:t>
      </w:r>
    </w:p>
    <w:p w14:paraId="628F1A49" w14:textId="77777777" w:rsidR="000C7EB2" w:rsidRDefault="000C7EB2" w:rsidP="006A2838">
      <w:pPr>
        <w:spacing w:before="100" w:beforeAutospacing="1" w:after="100" w:afterAutospacing="1" w:line="240" w:lineRule="auto"/>
        <w:ind w:right="-91"/>
        <w:jc w:val="both"/>
        <w:rPr>
          <w:rFonts w:ascii="Arial Narrow" w:eastAsia="Arial Narrow" w:hAnsi="Arial Narrow" w:cs="Arial Narrow"/>
          <w:b/>
          <w:bCs/>
          <w:i/>
          <w:iCs/>
          <w:sz w:val="24"/>
          <w:szCs w:val="24"/>
        </w:rPr>
      </w:pPr>
    </w:p>
    <w:p w14:paraId="3BB25682" w14:textId="77777777" w:rsidR="000625B0" w:rsidRPr="000625B0" w:rsidRDefault="000625B0" w:rsidP="000625B0">
      <w:pPr>
        <w:spacing w:before="100" w:beforeAutospacing="1" w:after="100" w:afterAutospacing="1" w:line="240" w:lineRule="auto"/>
        <w:ind w:right="-91"/>
        <w:jc w:val="both"/>
        <w:rPr>
          <w:rFonts w:ascii="Arial Narrow" w:eastAsia="Arial Narrow" w:hAnsi="Arial Narrow" w:cs="Arial Narrow"/>
          <w:b/>
          <w:bCs/>
          <w:i/>
          <w:iCs/>
          <w:sz w:val="24"/>
          <w:szCs w:val="24"/>
        </w:rPr>
      </w:pPr>
      <w:r w:rsidRPr="000625B0">
        <w:rPr>
          <w:rFonts w:ascii="Arial Narrow" w:eastAsia="Arial Narrow" w:hAnsi="Arial Narrow" w:cs="Arial Narrow"/>
          <w:b/>
          <w:bCs/>
          <w:i/>
          <w:iCs/>
          <w:sz w:val="24"/>
          <w:szCs w:val="24"/>
        </w:rPr>
        <w:t>La presente versión pública fue aprobada por el Comité de Transparencia del Tribunal Electoral del Estado en su Séptima Sesión Ordinaria, celebrada el veintiocho de julio de dos mil veintiséis.</w:t>
      </w:r>
    </w:p>
    <w:p w14:paraId="2B82D4AE" w14:textId="77777777" w:rsidR="00153CCD" w:rsidRPr="00153CCD" w:rsidRDefault="00153CCD" w:rsidP="006A2838">
      <w:pPr>
        <w:spacing w:before="100" w:beforeAutospacing="1" w:after="100" w:afterAutospacing="1" w:line="240" w:lineRule="auto"/>
        <w:ind w:right="-91"/>
        <w:jc w:val="both"/>
        <w:rPr>
          <w:rFonts w:ascii="Arial Narrow" w:eastAsia="Arial Narrow" w:hAnsi="Arial Narrow" w:cs="Arial Narrow"/>
          <w:b/>
          <w:bCs/>
          <w:sz w:val="24"/>
          <w:szCs w:val="24"/>
        </w:rPr>
      </w:pPr>
    </w:p>
    <w:sectPr w:rsidR="00153CCD" w:rsidRPr="00153CCD" w:rsidSect="003A04D0">
      <w:pgSz w:w="12242" w:h="19442" w:code="157"/>
      <w:pgMar w:top="1418" w:right="1418" w:bottom="1418" w:left="2268" w:header="141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C486B" w14:textId="77777777" w:rsidR="00412689" w:rsidRDefault="00412689" w:rsidP="001377D4">
      <w:pPr>
        <w:spacing w:after="0" w:line="240" w:lineRule="auto"/>
      </w:pPr>
      <w:r>
        <w:separator/>
      </w:r>
    </w:p>
  </w:endnote>
  <w:endnote w:type="continuationSeparator" w:id="0">
    <w:p w14:paraId="30022071" w14:textId="77777777" w:rsidR="00412689" w:rsidRDefault="00412689" w:rsidP="00137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3" w:name="_Hlk235097358"/>
  <w:p w14:paraId="1C0B49BA" w14:textId="341279D2" w:rsidR="00540FD2" w:rsidRPr="00540FD2" w:rsidRDefault="00540FD2" w:rsidP="00540FD2">
    <w:pPr>
      <w:pBdr>
        <w:top w:val="nil"/>
        <w:left w:val="nil"/>
        <w:bottom w:val="nil"/>
        <w:right w:val="nil"/>
        <w:between w:val="nil"/>
      </w:pBdr>
      <w:tabs>
        <w:tab w:val="center" w:pos="4252"/>
        <w:tab w:val="right" w:pos="8504"/>
      </w:tabs>
      <w:spacing w:after="0"/>
      <w:jc w:val="center"/>
      <w:rPr>
        <w:rFonts w:ascii="Arial" w:eastAsia="Arial Narrow" w:hAnsi="Arial" w:cs="Arial"/>
        <w:color w:val="000000"/>
        <w:sz w:val="24"/>
        <w:szCs w:val="24"/>
      </w:rPr>
    </w:pPr>
    <w:r w:rsidRPr="00D163E0">
      <w:rPr>
        <w:rFonts w:ascii="Arial" w:eastAsia="Arial Narrow" w:hAnsi="Arial" w:cs="Arial"/>
        <w:color w:val="000000"/>
        <w:sz w:val="24"/>
        <w:szCs w:val="24"/>
      </w:rPr>
      <w:fldChar w:fldCharType="begin"/>
    </w:r>
    <w:r w:rsidRPr="00D163E0">
      <w:rPr>
        <w:rFonts w:ascii="Arial" w:eastAsia="Arial Narrow" w:hAnsi="Arial" w:cs="Arial"/>
        <w:color w:val="000000"/>
        <w:sz w:val="24"/>
        <w:szCs w:val="24"/>
      </w:rPr>
      <w:instrText>PAGE</w:instrText>
    </w:r>
    <w:r w:rsidRPr="00D163E0">
      <w:rPr>
        <w:rFonts w:ascii="Arial" w:eastAsia="Arial Narrow" w:hAnsi="Arial" w:cs="Arial"/>
        <w:color w:val="000000"/>
        <w:sz w:val="24"/>
        <w:szCs w:val="24"/>
      </w:rPr>
      <w:fldChar w:fldCharType="separate"/>
    </w:r>
    <w:r>
      <w:rPr>
        <w:rFonts w:ascii="Arial" w:eastAsia="Arial Narrow" w:hAnsi="Arial" w:cs="Arial"/>
        <w:color w:val="000000"/>
        <w:sz w:val="24"/>
        <w:szCs w:val="24"/>
      </w:rPr>
      <w:t>1</w:t>
    </w:r>
    <w:r w:rsidRPr="00D163E0">
      <w:rPr>
        <w:rFonts w:ascii="Arial" w:eastAsia="Arial Narrow" w:hAnsi="Arial" w:cs="Arial"/>
        <w:color w:val="000000"/>
        <w:sz w:val="24"/>
        <w:szCs w:val="24"/>
      </w:rPr>
      <w:fldChar w:fldCharType="end"/>
    </w:r>
    <w:bookmarkEnd w:id="23"/>
  </w:p>
  <w:p w14:paraId="5147A22C" w14:textId="2BC9FDDE" w:rsidR="00F54B7E" w:rsidRPr="00F54B7E" w:rsidRDefault="00F54B7E" w:rsidP="00F54B7E">
    <w:pPr>
      <w:pStyle w:val="Piedepgina"/>
      <w:tabs>
        <w:tab w:val="clear" w:pos="8838"/>
      </w:tabs>
      <w:spacing w:after="0" w:line="360" w:lineRule="auto"/>
      <w:jc w:val="center"/>
      <w:rPr>
        <w:sz w:val="20"/>
      </w:rPr>
    </w:pPr>
    <w:r w:rsidRPr="00F54B7E">
      <w:rPr>
        <w:sz w:val="20"/>
      </w:rPr>
      <w:t>___________________________________</w:t>
    </w:r>
  </w:p>
  <w:p w14:paraId="66D7A3F1" w14:textId="77777777" w:rsidR="00F54B7E" w:rsidRPr="00540FD2" w:rsidRDefault="00F54B7E" w:rsidP="00540FD2">
    <w:pPr>
      <w:pStyle w:val="Piedepgina"/>
      <w:tabs>
        <w:tab w:val="clear" w:pos="8838"/>
      </w:tabs>
      <w:spacing w:after="0" w:line="240" w:lineRule="auto"/>
      <w:jc w:val="center"/>
      <w:rPr>
        <w:rFonts w:ascii="Arial Narrow" w:hAnsi="Arial Narrow"/>
        <w:sz w:val="20"/>
      </w:rPr>
    </w:pPr>
    <w:r w:rsidRPr="00540FD2">
      <w:rPr>
        <w:rFonts w:ascii="Arial Narrow" w:hAnsi="Arial Narrow"/>
        <w:sz w:val="20"/>
      </w:rPr>
      <w:t xml:space="preserve">Documento para versión electrónica. </w:t>
    </w:r>
  </w:p>
  <w:p w14:paraId="7A479396" w14:textId="79B942EB" w:rsidR="006A5145" w:rsidRDefault="00F54B7E" w:rsidP="00540FD2">
    <w:pPr>
      <w:pStyle w:val="Piedepgina"/>
      <w:tabs>
        <w:tab w:val="clear" w:pos="8838"/>
      </w:tabs>
      <w:spacing w:after="0" w:line="240" w:lineRule="auto"/>
      <w:jc w:val="center"/>
      <w:rPr>
        <w:rFonts w:ascii="Arial Narrow" w:hAnsi="Arial Narrow"/>
        <w:sz w:val="20"/>
      </w:rPr>
    </w:pPr>
    <w:r w:rsidRPr="00540FD2">
      <w:rPr>
        <w:rFonts w:ascii="Arial Narrow" w:hAnsi="Arial Narrow"/>
        <w:sz w:val="20"/>
      </w:rPr>
      <w:t xml:space="preserve"> El documento fue testado con el Programa 'ELIDA' Eliminador de Datos Judicial del Supremo Tribunal de Justicia del Estado de Jalisco</w:t>
    </w:r>
  </w:p>
  <w:p w14:paraId="2C8D524F" w14:textId="77777777" w:rsidR="00540FD2" w:rsidRDefault="00540FD2" w:rsidP="00540FD2">
    <w:pPr>
      <w:pStyle w:val="Piedepgina"/>
      <w:tabs>
        <w:tab w:val="clear" w:pos="8838"/>
      </w:tabs>
      <w:spacing w:after="0" w:line="240" w:lineRule="auto"/>
      <w:jc w:val="center"/>
      <w:rPr>
        <w:rFonts w:ascii="Arial Narrow" w:hAnsi="Arial Narrow"/>
        <w:sz w:val="20"/>
      </w:rPr>
    </w:pPr>
  </w:p>
  <w:p w14:paraId="5E067C71" w14:textId="77777777" w:rsidR="00540FD2" w:rsidRPr="00540FD2" w:rsidRDefault="00540FD2" w:rsidP="00540FD2">
    <w:pPr>
      <w:pStyle w:val="Piedepgina"/>
      <w:tabs>
        <w:tab w:val="clear" w:pos="8838"/>
      </w:tabs>
      <w:spacing w:after="0" w:line="240" w:lineRule="auto"/>
      <w:jc w:val="center"/>
      <w:rPr>
        <w:rFonts w:ascii="Arial Narrow" w:hAnsi="Arial Narrow" w:cs="Arial"/>
        <w:sz w:val="20"/>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E5E5F" w14:textId="77777777" w:rsidR="006A5145" w:rsidRPr="00022C60" w:rsidRDefault="006A5145" w:rsidP="00BB5468">
    <w:pPr>
      <w:pStyle w:val="Piedepgina"/>
      <w:tabs>
        <w:tab w:val="clear" w:pos="4419"/>
        <w:tab w:val="clear" w:pos="8838"/>
        <w:tab w:val="left" w:pos="1640"/>
      </w:tabs>
    </w:pPr>
    <w:r w:rsidRPr="00022C60">
      <w:tab/>
    </w:r>
  </w:p>
  <w:p w14:paraId="47A70CB2" w14:textId="77777777" w:rsidR="006A5145" w:rsidRPr="00022C60" w:rsidRDefault="006A5145">
    <w:pPr>
      <w:pStyle w:val="Piedepgina"/>
    </w:pPr>
  </w:p>
  <w:p w14:paraId="6E9EEC9E" w14:textId="77777777" w:rsidR="006A5145" w:rsidRPr="00022C60" w:rsidRDefault="006A51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2FC24" w14:textId="77777777" w:rsidR="00412689" w:rsidRDefault="00412689" w:rsidP="001377D4">
      <w:pPr>
        <w:spacing w:after="0" w:line="240" w:lineRule="auto"/>
      </w:pPr>
      <w:r>
        <w:separator/>
      </w:r>
    </w:p>
  </w:footnote>
  <w:footnote w:type="continuationSeparator" w:id="0">
    <w:p w14:paraId="32A8BDD0" w14:textId="77777777" w:rsidR="00412689" w:rsidRDefault="00412689" w:rsidP="001377D4">
      <w:pPr>
        <w:spacing w:after="0" w:line="240" w:lineRule="auto"/>
      </w:pPr>
      <w:r>
        <w:continuationSeparator/>
      </w:r>
    </w:p>
  </w:footnote>
  <w:footnote w:id="1">
    <w:p w14:paraId="3DBBBCD2" w14:textId="2137899A" w:rsidR="001377D4" w:rsidRPr="00FD6536" w:rsidRDefault="001377D4" w:rsidP="00A30325">
      <w:pPr>
        <w:pStyle w:val="Textonotapie"/>
        <w:jc w:val="both"/>
        <w:rPr>
          <w:rFonts w:ascii="Arial Narrow" w:hAnsi="Arial Narrow" w:cs="Arial"/>
        </w:rPr>
      </w:pPr>
      <w:r w:rsidRPr="00FD6536">
        <w:rPr>
          <w:rStyle w:val="Refdenotaalpie"/>
          <w:rFonts w:ascii="Arial Narrow" w:hAnsi="Arial Narrow" w:cs="Arial"/>
        </w:rPr>
        <w:footnoteRef/>
      </w:r>
      <w:r w:rsidRPr="00FD6536">
        <w:rPr>
          <w:rFonts w:ascii="Arial Narrow" w:hAnsi="Arial Narrow" w:cs="Arial"/>
        </w:rPr>
        <w:t xml:space="preserve"> </w:t>
      </w:r>
      <w:r w:rsidR="00DC626A" w:rsidRPr="00FD6536">
        <w:rPr>
          <w:rFonts w:ascii="Arial Narrow" w:hAnsi="Arial Narrow" w:cs="Arial"/>
        </w:rPr>
        <w:t>En lo sucesivo,</w:t>
      </w:r>
      <w:r w:rsidR="008E6C46" w:rsidRPr="00FD6536">
        <w:rPr>
          <w:rFonts w:ascii="Arial Narrow" w:hAnsi="Arial Narrow" w:cs="Arial"/>
        </w:rPr>
        <w:t xml:space="preserve"> todas</w:t>
      </w:r>
      <w:r w:rsidRPr="00FD6536">
        <w:rPr>
          <w:rFonts w:ascii="Arial Narrow" w:hAnsi="Arial Narrow" w:cs="Arial"/>
        </w:rPr>
        <w:t xml:space="preserve"> las fechas corresponden al dos mil veinti</w:t>
      </w:r>
      <w:r w:rsidR="008E6C46" w:rsidRPr="00FD6536">
        <w:rPr>
          <w:rFonts w:ascii="Arial Narrow" w:hAnsi="Arial Narrow" w:cs="Arial"/>
        </w:rPr>
        <w:t>séis</w:t>
      </w:r>
      <w:r w:rsidRPr="00FD6536">
        <w:rPr>
          <w:rFonts w:ascii="Arial Narrow" w:hAnsi="Arial Narrow" w:cs="Arial"/>
        </w:rPr>
        <w:t xml:space="preserve">, salvo señalamiento </w:t>
      </w:r>
      <w:r w:rsidR="003A00EE" w:rsidRPr="00FD6536">
        <w:rPr>
          <w:rFonts w:ascii="Arial Narrow" w:hAnsi="Arial Narrow" w:cs="Arial"/>
        </w:rPr>
        <w:t>en contrario</w:t>
      </w:r>
      <w:r w:rsidRPr="00FD6536">
        <w:rPr>
          <w:rFonts w:ascii="Arial Narrow" w:hAnsi="Arial Narrow" w:cs="Arial"/>
        </w:rPr>
        <w:t>.</w:t>
      </w:r>
    </w:p>
  </w:footnote>
  <w:footnote w:id="2">
    <w:p w14:paraId="79D3A7E7" w14:textId="7D4CE42B" w:rsidR="00E77CA6" w:rsidRPr="00FD6536" w:rsidRDefault="00E77CA6" w:rsidP="00A30325">
      <w:pPr>
        <w:pStyle w:val="Textonotapie"/>
        <w:jc w:val="both"/>
        <w:rPr>
          <w:rFonts w:ascii="Arial Narrow" w:hAnsi="Arial Narrow"/>
        </w:rPr>
      </w:pPr>
      <w:r w:rsidRPr="00FD6536">
        <w:rPr>
          <w:rStyle w:val="Refdenotaalpie"/>
          <w:rFonts w:ascii="Arial Narrow" w:hAnsi="Arial Narrow" w:cs="Arial"/>
        </w:rPr>
        <w:footnoteRef/>
      </w:r>
      <w:r w:rsidR="00A30325" w:rsidRPr="00FD6536">
        <w:rPr>
          <w:rFonts w:ascii="Arial Narrow" w:hAnsi="Arial Narrow" w:cs="Arial"/>
        </w:rPr>
        <w:t xml:space="preserve"> </w:t>
      </w:r>
      <w:r w:rsidRPr="00FD6536">
        <w:rPr>
          <w:rFonts w:ascii="Arial Narrow" w:hAnsi="Arial Narrow" w:cs="Arial"/>
        </w:rPr>
        <w:t xml:space="preserve">En </w:t>
      </w:r>
      <w:r w:rsidR="003A00EE" w:rsidRPr="00FD6536">
        <w:rPr>
          <w:rFonts w:ascii="Arial Narrow" w:hAnsi="Arial Narrow" w:cs="Arial"/>
        </w:rPr>
        <w:t xml:space="preserve">su calidad de </w:t>
      </w:r>
      <w:r w:rsidR="00F54B7E" w:rsidRPr="00F54B7E">
        <w:rPr>
          <w:rFonts w:ascii="Arial Narrow" w:hAnsi="Arial Narrow" w:cs="Arial"/>
          <w:color w:val="FFFFFF"/>
          <w:highlight w:val="darkCyan"/>
        </w:rPr>
        <w:t>[No.18]_</w:t>
      </w:r>
      <w:proofErr w:type="spellStart"/>
      <w:r w:rsidR="00F54B7E" w:rsidRPr="00F54B7E">
        <w:rPr>
          <w:rFonts w:ascii="Arial Narrow" w:hAnsi="Arial Narrow" w:cs="Arial"/>
          <w:color w:val="FFFFFF"/>
          <w:highlight w:val="darkCyan"/>
        </w:rPr>
        <w:t>ELIMINADO_Cargo</w:t>
      </w:r>
      <w:proofErr w:type="spellEnd"/>
      <w:r w:rsidR="00F54B7E" w:rsidRPr="00F54B7E">
        <w:rPr>
          <w:rFonts w:ascii="Arial Narrow" w:hAnsi="Arial Narrow" w:cs="Arial"/>
          <w:color w:val="FFFFFF"/>
          <w:highlight w:val="darkCyan"/>
        </w:rPr>
        <w:t>_[226]</w:t>
      </w:r>
      <w:r w:rsidR="003A00EE" w:rsidRPr="00FD6536">
        <w:rPr>
          <w:rFonts w:ascii="Arial Narrow" w:hAnsi="Arial Narrow" w:cs="Arial"/>
        </w:rPr>
        <w:t xml:space="preserve"> del Ayuntamiento de </w:t>
      </w:r>
      <w:r w:rsidR="00F54B7E" w:rsidRPr="00F54B7E">
        <w:rPr>
          <w:rFonts w:ascii="Arial Narrow" w:hAnsi="Arial Narrow" w:cs="Arial"/>
          <w:color w:val="FFFFFF"/>
          <w:highlight w:val="darkCyan"/>
        </w:rPr>
        <w:t>[No.19]_</w:t>
      </w:r>
      <w:proofErr w:type="spellStart"/>
      <w:r w:rsidR="00F54B7E" w:rsidRPr="00F54B7E">
        <w:rPr>
          <w:rFonts w:ascii="Arial Narrow" w:hAnsi="Arial Narrow" w:cs="Arial"/>
          <w:color w:val="FFFFFF"/>
          <w:highlight w:val="darkCyan"/>
        </w:rPr>
        <w:t>ELIMINADO_el_Municipio</w:t>
      </w:r>
      <w:proofErr w:type="spellEnd"/>
      <w:r w:rsidR="00F54B7E" w:rsidRPr="00F54B7E">
        <w:rPr>
          <w:rFonts w:ascii="Arial Narrow" w:hAnsi="Arial Narrow" w:cs="Arial"/>
          <w:color w:val="FFFFFF"/>
          <w:highlight w:val="darkCyan"/>
        </w:rPr>
        <w:t>_[28]</w:t>
      </w:r>
      <w:r w:rsidRPr="00FD6536">
        <w:rPr>
          <w:rFonts w:ascii="Arial Narrow" w:hAnsi="Arial Narrow" w:cs="Arial"/>
        </w:rPr>
        <w:t>.</w:t>
      </w:r>
    </w:p>
  </w:footnote>
  <w:footnote w:id="3">
    <w:p w14:paraId="1D479E7E" w14:textId="77777777" w:rsidR="00465FE2" w:rsidRPr="00FD6536" w:rsidRDefault="00465FE2" w:rsidP="00465FE2">
      <w:pPr>
        <w:pStyle w:val="Textonotapie"/>
        <w:rPr>
          <w:rFonts w:ascii="Arial Narrow" w:hAnsi="Arial Narrow" w:cs="Arial"/>
          <w:lang w:val="pt-PT"/>
        </w:rPr>
      </w:pPr>
      <w:r w:rsidRPr="00FD6536">
        <w:rPr>
          <w:rStyle w:val="Refdenotaalpie"/>
          <w:rFonts w:ascii="Arial Narrow" w:hAnsi="Arial Narrow" w:cs="Arial"/>
        </w:rPr>
        <w:footnoteRef/>
      </w:r>
      <w:r w:rsidRPr="00FD6536">
        <w:rPr>
          <w:rFonts w:ascii="Arial Narrow" w:hAnsi="Arial Narrow" w:cs="Arial"/>
          <w:lang w:val="pt-PT"/>
        </w:rPr>
        <w:t xml:space="preserve"> Foja 143.</w:t>
      </w:r>
    </w:p>
  </w:footnote>
  <w:footnote w:id="4">
    <w:p w14:paraId="62FD9D46" w14:textId="77777777" w:rsidR="00465FE2" w:rsidRPr="00FD6536" w:rsidRDefault="00465FE2" w:rsidP="00465FE2">
      <w:pPr>
        <w:pStyle w:val="Textonotapie"/>
        <w:rPr>
          <w:rFonts w:ascii="Arial Narrow" w:hAnsi="Arial Narrow" w:cs="Arial"/>
          <w:lang w:val="pt-PT"/>
        </w:rPr>
      </w:pPr>
      <w:r w:rsidRPr="00FD6536">
        <w:rPr>
          <w:rStyle w:val="Refdenotaalpie"/>
          <w:rFonts w:ascii="Arial Narrow" w:hAnsi="Arial Narrow" w:cs="Arial"/>
        </w:rPr>
        <w:footnoteRef/>
      </w:r>
      <w:r w:rsidRPr="00FD6536">
        <w:rPr>
          <w:rFonts w:ascii="Arial Narrow" w:hAnsi="Arial Narrow" w:cs="Arial"/>
          <w:lang w:val="pt-PT"/>
        </w:rPr>
        <w:t xml:space="preserve"> Foja 142.</w:t>
      </w:r>
    </w:p>
  </w:footnote>
  <w:footnote w:id="5">
    <w:p w14:paraId="030102E9" w14:textId="625DE21A" w:rsidR="0049566B" w:rsidRPr="00FD6536" w:rsidRDefault="0049566B" w:rsidP="009E06CA">
      <w:pPr>
        <w:pStyle w:val="Textonotapie"/>
        <w:jc w:val="both"/>
        <w:rPr>
          <w:rFonts w:ascii="Arial Narrow" w:hAnsi="Arial Narrow" w:cs="Arial"/>
          <w:lang w:val="pt-PT"/>
        </w:rPr>
      </w:pPr>
      <w:r w:rsidRPr="00FD6536">
        <w:rPr>
          <w:rStyle w:val="Refdenotaalpie"/>
          <w:rFonts w:ascii="Arial Narrow" w:hAnsi="Arial Narrow" w:cs="Arial"/>
        </w:rPr>
        <w:footnoteRef/>
      </w:r>
      <w:r w:rsidRPr="00FD6536">
        <w:rPr>
          <w:rFonts w:ascii="Arial Narrow" w:hAnsi="Arial Narrow" w:cs="Arial"/>
          <w:lang w:val="pt-PT"/>
        </w:rPr>
        <w:t xml:space="preserve"> </w:t>
      </w:r>
      <w:r w:rsidR="00A82034" w:rsidRPr="00FD6536">
        <w:rPr>
          <w:rFonts w:ascii="Arial Narrow" w:hAnsi="Arial Narrow" w:cs="Arial"/>
          <w:lang w:val="pt-PT"/>
        </w:rPr>
        <w:t>Fojas 1 a 2</w:t>
      </w:r>
      <w:r w:rsidR="00974974" w:rsidRPr="00FD6536">
        <w:rPr>
          <w:rFonts w:ascii="Arial Narrow" w:hAnsi="Arial Narrow" w:cs="Arial"/>
          <w:lang w:val="pt-PT"/>
        </w:rPr>
        <w:t>2</w:t>
      </w:r>
      <w:r w:rsidR="00A82034" w:rsidRPr="00FD6536">
        <w:rPr>
          <w:rFonts w:ascii="Arial Narrow" w:hAnsi="Arial Narrow" w:cs="Arial"/>
          <w:lang w:val="pt-PT"/>
        </w:rPr>
        <w:t>.</w:t>
      </w:r>
      <w:r w:rsidR="00702CAE" w:rsidRPr="00FD6536">
        <w:rPr>
          <w:rFonts w:ascii="Arial Narrow" w:hAnsi="Arial Narrow" w:cs="Arial"/>
          <w:b/>
          <w:bCs/>
          <w:lang w:val="pt-PT"/>
        </w:rPr>
        <w:t> </w:t>
      </w:r>
    </w:p>
  </w:footnote>
  <w:footnote w:id="6">
    <w:p w14:paraId="0BE70C92" w14:textId="77777777" w:rsidR="00CD185E" w:rsidRPr="00FD6536" w:rsidRDefault="00CD185E" w:rsidP="00CD185E">
      <w:pPr>
        <w:pStyle w:val="Textonotapie"/>
        <w:rPr>
          <w:rFonts w:ascii="Arial Narrow" w:hAnsi="Arial Narrow" w:cs="Arial"/>
          <w:sz w:val="19"/>
          <w:szCs w:val="19"/>
          <w:lang w:val="pt-PT"/>
        </w:rPr>
      </w:pPr>
      <w:r w:rsidRPr="00FD6536">
        <w:rPr>
          <w:rStyle w:val="Refdenotaalpie"/>
          <w:rFonts w:ascii="Arial Narrow" w:hAnsi="Arial Narrow" w:cs="Arial"/>
        </w:rPr>
        <w:footnoteRef/>
      </w:r>
      <w:r w:rsidRPr="00FD6536">
        <w:rPr>
          <w:rFonts w:ascii="Arial Narrow" w:hAnsi="Arial Narrow" w:cs="Arial"/>
          <w:lang w:val="pt-PT"/>
        </w:rPr>
        <w:t xml:space="preserve"> Fojas 25 a 82.</w:t>
      </w:r>
    </w:p>
  </w:footnote>
  <w:footnote w:id="7">
    <w:p w14:paraId="3B5074A3" w14:textId="390D4A2F" w:rsidR="00AF3514" w:rsidRPr="00FD6536" w:rsidRDefault="00AF3514" w:rsidP="009E06CA">
      <w:pPr>
        <w:pStyle w:val="Textonotapie"/>
        <w:jc w:val="both"/>
        <w:rPr>
          <w:rFonts w:ascii="Arial Narrow" w:hAnsi="Arial Narrow" w:cs="Arial"/>
          <w:lang w:val="pt-PT"/>
        </w:rPr>
      </w:pPr>
      <w:r w:rsidRPr="00FD6536">
        <w:rPr>
          <w:rStyle w:val="Refdenotaalpie"/>
          <w:rFonts w:ascii="Arial Narrow" w:hAnsi="Arial Narrow" w:cs="Arial"/>
        </w:rPr>
        <w:footnoteRef/>
      </w:r>
      <w:r w:rsidRPr="00FD6536">
        <w:rPr>
          <w:rFonts w:ascii="Arial Narrow" w:hAnsi="Arial Narrow" w:cs="Arial"/>
          <w:lang w:val="pt-PT"/>
        </w:rPr>
        <w:t xml:space="preserve"> Lo que se materializó mediante oficio TEEM-SGA-</w:t>
      </w:r>
      <w:r w:rsidR="00974974" w:rsidRPr="00FD6536">
        <w:rPr>
          <w:rFonts w:ascii="Arial Narrow" w:hAnsi="Arial Narrow" w:cs="Arial"/>
          <w:lang w:val="pt-PT"/>
        </w:rPr>
        <w:t>1136</w:t>
      </w:r>
      <w:r w:rsidRPr="00FD6536">
        <w:rPr>
          <w:rFonts w:ascii="Arial Narrow" w:hAnsi="Arial Narrow" w:cs="Arial"/>
          <w:lang w:val="pt-PT"/>
        </w:rPr>
        <w:t xml:space="preserve">/2026 de </w:t>
      </w:r>
      <w:r w:rsidR="00974974" w:rsidRPr="00FD6536">
        <w:rPr>
          <w:rFonts w:ascii="Arial Narrow" w:hAnsi="Arial Narrow" w:cs="Arial"/>
          <w:lang w:val="pt-PT"/>
        </w:rPr>
        <w:t>misma data</w:t>
      </w:r>
      <w:r w:rsidRPr="00FD6536">
        <w:rPr>
          <w:rFonts w:ascii="Arial Narrow" w:hAnsi="Arial Narrow" w:cs="Arial"/>
          <w:lang w:val="pt-PT"/>
        </w:rPr>
        <w:t xml:space="preserve">, suscrito por el Secretario General de Acuerdos de este </w:t>
      </w:r>
      <w:r w:rsidRPr="00FD6536">
        <w:rPr>
          <w:rFonts w:ascii="Arial Narrow" w:hAnsi="Arial Narrow" w:cs="Arial"/>
          <w:i/>
          <w:iCs/>
          <w:lang w:val="pt-PT"/>
        </w:rPr>
        <w:t>Tribunal Electoral</w:t>
      </w:r>
      <w:r w:rsidRPr="00FD6536">
        <w:rPr>
          <w:rFonts w:ascii="Arial Narrow" w:hAnsi="Arial Narrow" w:cs="Arial"/>
          <w:lang w:val="pt-PT"/>
        </w:rPr>
        <w:t>.</w:t>
      </w:r>
    </w:p>
  </w:footnote>
  <w:footnote w:id="8">
    <w:p w14:paraId="18976463" w14:textId="7181425F" w:rsidR="00AF3514" w:rsidRPr="00FD6536" w:rsidRDefault="00AF3514" w:rsidP="009E06CA">
      <w:pPr>
        <w:pStyle w:val="Textonotapie"/>
        <w:jc w:val="both"/>
        <w:rPr>
          <w:rFonts w:ascii="Arial Narrow" w:hAnsi="Arial Narrow" w:cs="Arial"/>
        </w:rPr>
      </w:pPr>
      <w:r w:rsidRPr="00FD6536">
        <w:rPr>
          <w:rStyle w:val="Refdenotaalpie"/>
          <w:rFonts w:ascii="Arial Narrow" w:hAnsi="Arial Narrow" w:cs="Arial"/>
        </w:rPr>
        <w:footnoteRef/>
      </w:r>
      <w:r w:rsidRPr="00FD6536">
        <w:rPr>
          <w:rFonts w:ascii="Arial Narrow" w:hAnsi="Arial Narrow" w:cs="Arial"/>
        </w:rPr>
        <w:t xml:space="preserve"> Foja</w:t>
      </w:r>
      <w:r w:rsidR="002A48CF" w:rsidRPr="00FD6536">
        <w:rPr>
          <w:rFonts w:ascii="Arial Narrow" w:hAnsi="Arial Narrow" w:cs="Arial"/>
        </w:rPr>
        <w:t>s</w:t>
      </w:r>
      <w:r w:rsidRPr="00FD6536">
        <w:rPr>
          <w:rFonts w:ascii="Arial Narrow" w:hAnsi="Arial Narrow" w:cs="Arial"/>
        </w:rPr>
        <w:t xml:space="preserve"> </w:t>
      </w:r>
      <w:r w:rsidR="002A48CF" w:rsidRPr="00FD6536">
        <w:rPr>
          <w:rFonts w:ascii="Arial Narrow" w:hAnsi="Arial Narrow" w:cs="Arial"/>
        </w:rPr>
        <w:t>2</w:t>
      </w:r>
      <w:r w:rsidR="00974974" w:rsidRPr="00FD6536">
        <w:rPr>
          <w:rFonts w:ascii="Arial Narrow" w:hAnsi="Arial Narrow" w:cs="Arial"/>
        </w:rPr>
        <w:t>3</w:t>
      </w:r>
      <w:r w:rsidR="002A48CF" w:rsidRPr="00FD6536">
        <w:rPr>
          <w:rFonts w:ascii="Arial Narrow" w:hAnsi="Arial Narrow" w:cs="Arial"/>
        </w:rPr>
        <w:t xml:space="preserve"> y 2</w:t>
      </w:r>
      <w:r w:rsidR="00974974" w:rsidRPr="00FD6536">
        <w:rPr>
          <w:rFonts w:ascii="Arial Narrow" w:hAnsi="Arial Narrow" w:cs="Arial"/>
        </w:rPr>
        <w:t>4</w:t>
      </w:r>
      <w:r w:rsidRPr="00FD6536">
        <w:rPr>
          <w:rFonts w:ascii="Arial Narrow" w:hAnsi="Arial Narrow" w:cs="Arial"/>
        </w:rPr>
        <w:t>.</w:t>
      </w:r>
    </w:p>
  </w:footnote>
  <w:footnote w:id="9">
    <w:p w14:paraId="07114C6E" w14:textId="2D527E38" w:rsidR="002A48CF" w:rsidRPr="00FD6536" w:rsidRDefault="002A48CF" w:rsidP="009E06CA">
      <w:pPr>
        <w:pStyle w:val="Textonotapie"/>
        <w:jc w:val="both"/>
        <w:rPr>
          <w:rFonts w:ascii="Arial Narrow" w:hAnsi="Arial Narrow" w:cs="Arial"/>
        </w:rPr>
      </w:pPr>
      <w:r w:rsidRPr="00FD6536">
        <w:rPr>
          <w:rStyle w:val="Refdenotaalpie"/>
          <w:rFonts w:ascii="Arial Narrow" w:hAnsi="Arial Narrow" w:cs="Arial"/>
        </w:rPr>
        <w:footnoteRef/>
      </w:r>
      <w:r w:rsidRPr="00FD6536">
        <w:rPr>
          <w:rFonts w:ascii="Arial Narrow" w:hAnsi="Arial Narrow" w:cs="Arial"/>
        </w:rPr>
        <w:t xml:space="preserve"> Fojas </w:t>
      </w:r>
      <w:r w:rsidR="00817610" w:rsidRPr="00FD6536">
        <w:rPr>
          <w:rFonts w:ascii="Arial Narrow" w:hAnsi="Arial Narrow" w:cs="Arial"/>
        </w:rPr>
        <w:t>8</w:t>
      </w:r>
      <w:r w:rsidRPr="00FD6536">
        <w:rPr>
          <w:rFonts w:ascii="Arial Narrow" w:hAnsi="Arial Narrow" w:cs="Arial"/>
        </w:rPr>
        <w:t xml:space="preserve">3 a </w:t>
      </w:r>
      <w:r w:rsidR="00817610" w:rsidRPr="00FD6536">
        <w:rPr>
          <w:rFonts w:ascii="Arial Narrow" w:hAnsi="Arial Narrow" w:cs="Arial"/>
        </w:rPr>
        <w:t>8</w:t>
      </w:r>
      <w:r w:rsidRPr="00FD6536">
        <w:rPr>
          <w:rFonts w:ascii="Arial Narrow" w:hAnsi="Arial Narrow" w:cs="Arial"/>
        </w:rPr>
        <w:t>5.</w:t>
      </w:r>
    </w:p>
  </w:footnote>
  <w:footnote w:id="10">
    <w:p w14:paraId="70AC260C" w14:textId="061F7B1E" w:rsidR="00DE3AC0" w:rsidRPr="00FD6536" w:rsidRDefault="00DE3AC0" w:rsidP="009E06CA">
      <w:pPr>
        <w:pStyle w:val="Textonotapie"/>
        <w:jc w:val="both"/>
        <w:rPr>
          <w:rFonts w:ascii="Arial Narrow" w:hAnsi="Arial Narrow" w:cs="Arial"/>
        </w:rPr>
      </w:pPr>
      <w:r w:rsidRPr="00FD6536">
        <w:rPr>
          <w:rStyle w:val="Refdenotaalpie"/>
          <w:rFonts w:ascii="Arial Narrow" w:hAnsi="Arial Narrow" w:cs="Arial"/>
        </w:rPr>
        <w:footnoteRef/>
      </w:r>
      <w:r w:rsidRPr="00FD6536">
        <w:rPr>
          <w:rFonts w:ascii="Arial Narrow" w:hAnsi="Arial Narrow" w:cs="Arial"/>
        </w:rPr>
        <w:t xml:space="preserve"> Fojas </w:t>
      </w:r>
      <w:r w:rsidR="00817610" w:rsidRPr="00FD6536">
        <w:rPr>
          <w:rFonts w:ascii="Arial Narrow" w:hAnsi="Arial Narrow" w:cs="Arial"/>
        </w:rPr>
        <w:t>92</w:t>
      </w:r>
      <w:r w:rsidRPr="00FD6536">
        <w:rPr>
          <w:rFonts w:ascii="Arial Narrow" w:hAnsi="Arial Narrow" w:cs="Arial"/>
        </w:rPr>
        <w:t xml:space="preserve"> a </w:t>
      </w:r>
      <w:r w:rsidR="00817610" w:rsidRPr="00FD6536">
        <w:rPr>
          <w:rFonts w:ascii="Arial Narrow" w:hAnsi="Arial Narrow" w:cs="Arial"/>
        </w:rPr>
        <w:t>113</w:t>
      </w:r>
      <w:r w:rsidRPr="00FD6536">
        <w:rPr>
          <w:rFonts w:ascii="Arial Narrow" w:hAnsi="Arial Narrow" w:cs="Arial"/>
        </w:rPr>
        <w:t>.</w:t>
      </w:r>
    </w:p>
  </w:footnote>
  <w:footnote w:id="11">
    <w:p w14:paraId="47EC0779" w14:textId="651D3A17" w:rsidR="00993758" w:rsidRPr="00FD6536" w:rsidRDefault="00993758" w:rsidP="009E06CA">
      <w:pPr>
        <w:pStyle w:val="Textonotapie"/>
        <w:jc w:val="both"/>
        <w:rPr>
          <w:rFonts w:ascii="Arial Narrow" w:hAnsi="Arial Narrow" w:cs="Arial"/>
        </w:rPr>
      </w:pPr>
      <w:r w:rsidRPr="00FD6536">
        <w:rPr>
          <w:rStyle w:val="Refdenotaalpie"/>
          <w:rFonts w:ascii="Arial Narrow" w:hAnsi="Arial Narrow" w:cs="Arial"/>
        </w:rPr>
        <w:footnoteRef/>
      </w:r>
      <w:r w:rsidRPr="00FD6536">
        <w:rPr>
          <w:rFonts w:ascii="Arial Narrow" w:hAnsi="Arial Narrow" w:cs="Arial"/>
        </w:rPr>
        <w:t xml:space="preserve"> Foja</w:t>
      </w:r>
      <w:r w:rsidR="00F50878" w:rsidRPr="00FD6536">
        <w:rPr>
          <w:rFonts w:ascii="Arial Narrow" w:hAnsi="Arial Narrow" w:cs="Arial"/>
        </w:rPr>
        <w:t>s</w:t>
      </w:r>
      <w:r w:rsidR="00E22C39" w:rsidRPr="00FD6536">
        <w:rPr>
          <w:rFonts w:ascii="Arial Narrow" w:hAnsi="Arial Narrow" w:cs="Arial"/>
        </w:rPr>
        <w:t xml:space="preserve"> </w:t>
      </w:r>
      <w:r w:rsidR="00F50878" w:rsidRPr="00FD6536">
        <w:rPr>
          <w:rFonts w:ascii="Arial Narrow" w:hAnsi="Arial Narrow" w:cs="Arial"/>
        </w:rPr>
        <w:t>114 a 150</w:t>
      </w:r>
      <w:r w:rsidRPr="00FD6536">
        <w:rPr>
          <w:rFonts w:ascii="Arial Narrow" w:hAnsi="Arial Narrow" w:cs="Arial"/>
        </w:rPr>
        <w:t>.</w:t>
      </w:r>
    </w:p>
  </w:footnote>
  <w:footnote w:id="12">
    <w:p w14:paraId="2E175B77" w14:textId="225E7ED5" w:rsidR="00197949" w:rsidRPr="00FD6536" w:rsidRDefault="00197949" w:rsidP="009E06CA">
      <w:pPr>
        <w:pStyle w:val="Textonotapie"/>
        <w:jc w:val="both"/>
        <w:rPr>
          <w:rFonts w:ascii="Arial Narrow" w:hAnsi="Arial Narrow" w:cs="Arial"/>
          <w:highlight w:val="cyan"/>
        </w:rPr>
      </w:pPr>
      <w:r w:rsidRPr="00FD6536">
        <w:rPr>
          <w:rStyle w:val="Refdenotaalpie"/>
          <w:rFonts w:ascii="Arial Narrow" w:hAnsi="Arial Narrow" w:cs="Arial"/>
          <w:shd w:val="clear" w:color="auto" w:fill="FFFFFF" w:themeFill="background1"/>
        </w:rPr>
        <w:footnoteRef/>
      </w:r>
      <w:r w:rsidRPr="00FD6536">
        <w:rPr>
          <w:rFonts w:ascii="Arial Narrow" w:hAnsi="Arial Narrow" w:cs="Arial"/>
          <w:shd w:val="clear" w:color="auto" w:fill="FFFFFF" w:themeFill="background1"/>
        </w:rPr>
        <w:t xml:space="preserve"> Foja </w:t>
      </w:r>
      <w:r w:rsidR="00F67005" w:rsidRPr="00FD6536">
        <w:rPr>
          <w:rFonts w:ascii="Arial Narrow" w:hAnsi="Arial Narrow" w:cs="Arial"/>
          <w:shd w:val="clear" w:color="auto" w:fill="FFFFFF" w:themeFill="background1"/>
        </w:rPr>
        <w:t>172</w:t>
      </w:r>
      <w:r w:rsidRPr="00FD6536">
        <w:rPr>
          <w:rFonts w:ascii="Arial Narrow" w:hAnsi="Arial Narrow" w:cs="Arial"/>
          <w:shd w:val="clear" w:color="auto" w:fill="FFFFFF" w:themeFill="background1"/>
        </w:rPr>
        <w:t>.</w:t>
      </w:r>
    </w:p>
  </w:footnote>
  <w:footnote w:id="13">
    <w:p w14:paraId="680CB61F" w14:textId="6A1B2CF8" w:rsidR="006C25BF" w:rsidRPr="00FD6536" w:rsidRDefault="006C25BF" w:rsidP="009E06CA">
      <w:pPr>
        <w:pStyle w:val="Textonotapie"/>
        <w:jc w:val="both"/>
        <w:rPr>
          <w:rFonts w:ascii="Arial Narrow" w:hAnsi="Arial Narrow" w:cs="Arial"/>
        </w:rPr>
      </w:pPr>
      <w:r w:rsidRPr="00BD6994">
        <w:rPr>
          <w:rStyle w:val="Refdenotaalpie"/>
          <w:rFonts w:ascii="Arial Narrow" w:hAnsi="Arial Narrow" w:cs="Arial"/>
        </w:rPr>
        <w:footnoteRef/>
      </w:r>
      <w:r w:rsidRPr="00BD6994">
        <w:rPr>
          <w:rFonts w:ascii="Arial Narrow" w:hAnsi="Arial Narrow" w:cs="Arial"/>
        </w:rPr>
        <w:t xml:space="preserve"> Foja </w:t>
      </w:r>
      <w:r w:rsidR="00BD6994" w:rsidRPr="00BD6994">
        <w:rPr>
          <w:rFonts w:ascii="Arial Narrow" w:hAnsi="Arial Narrow" w:cs="Arial"/>
        </w:rPr>
        <w:t>183</w:t>
      </w:r>
      <w:r w:rsidRPr="00BD6994">
        <w:rPr>
          <w:rFonts w:ascii="Arial Narrow" w:hAnsi="Arial Narrow" w:cs="Arial"/>
        </w:rPr>
        <w:t>.</w:t>
      </w:r>
    </w:p>
  </w:footnote>
  <w:footnote w:id="14">
    <w:p w14:paraId="3F588B11" w14:textId="77777777" w:rsidR="00027021" w:rsidRPr="00FD6536" w:rsidRDefault="00027021" w:rsidP="00027021">
      <w:pPr>
        <w:pStyle w:val="Textonotapie"/>
        <w:jc w:val="both"/>
        <w:rPr>
          <w:rFonts w:ascii="Arial Narrow" w:hAnsi="Arial Narrow" w:cs="Arial"/>
        </w:rPr>
      </w:pPr>
      <w:r w:rsidRPr="00FD6536">
        <w:rPr>
          <w:rStyle w:val="Refdenotaalpie"/>
          <w:rFonts w:ascii="Arial Narrow" w:hAnsi="Arial Narrow" w:cs="Arial"/>
        </w:rPr>
        <w:footnoteRef/>
      </w:r>
      <w:r w:rsidRPr="00FD6536">
        <w:rPr>
          <w:rFonts w:ascii="Arial Narrow" w:hAnsi="Arial Narrow" w:cs="Arial"/>
        </w:rPr>
        <w:t xml:space="preserve"> Orientan las jurisprudencias de la Suprema Corte de Justicia de la Nación P./J. 135/2001 y P./J. 36/2004, de rubros: </w:t>
      </w:r>
      <w:r w:rsidRPr="00FD6536">
        <w:rPr>
          <w:rFonts w:ascii="Arial Narrow" w:hAnsi="Arial Narrow" w:cs="Arial"/>
          <w:b/>
          <w:bCs/>
          <w:i/>
          <w:iCs/>
        </w:rPr>
        <w:t>IMPROCEDENCIA DEL JUICIO DE AMPARO. SI SE HACE VALER UNA CAUSAL QUE INVOLUCRA EL ESTUDIO DE FONDO DEL ASUNTO, DEBERÁ DESESTIMARSE</w:t>
      </w:r>
      <w:r w:rsidRPr="00FD6536">
        <w:rPr>
          <w:rFonts w:ascii="Arial Narrow" w:hAnsi="Arial Narrow" w:cs="Arial"/>
          <w:i/>
          <w:iCs/>
        </w:rPr>
        <w:t> y </w:t>
      </w:r>
      <w:r w:rsidRPr="00FD6536">
        <w:rPr>
          <w:rFonts w:ascii="Arial Narrow" w:hAnsi="Arial Narrow" w:cs="Arial"/>
          <w:b/>
          <w:bCs/>
          <w:i/>
          <w:iCs/>
        </w:rPr>
        <w:t>ACCIÓN DE INCONSTITUCIONALIDAD. SI SE HACE VALER UNA CAUSAL DE IMPROCEDENCIA QUE INVOLUCRA EL ESTUDIO DE FONDO, DEBERÁ DESESTIMARSE</w:t>
      </w:r>
      <w:r w:rsidRPr="00FD6536">
        <w:rPr>
          <w:rFonts w:ascii="Arial Narrow" w:hAnsi="Arial Narrow" w:cs="Arial"/>
          <w:i/>
          <w:iCs/>
        </w:rPr>
        <w:t>.</w:t>
      </w:r>
    </w:p>
  </w:footnote>
  <w:footnote w:id="15">
    <w:p w14:paraId="6E05DEED" w14:textId="2394AC32" w:rsidR="007044C6" w:rsidRPr="00FD6536" w:rsidRDefault="007044C6" w:rsidP="007044C6">
      <w:pPr>
        <w:pStyle w:val="Textonotapie"/>
        <w:jc w:val="both"/>
        <w:rPr>
          <w:rFonts w:ascii="Arial Narrow" w:hAnsi="Arial Narrow" w:cs="Arial"/>
        </w:rPr>
      </w:pPr>
      <w:r w:rsidRPr="00FD6536">
        <w:rPr>
          <w:rStyle w:val="Refdenotaalpie"/>
          <w:rFonts w:ascii="Arial Narrow" w:hAnsi="Arial Narrow" w:cs="Arial"/>
        </w:rPr>
        <w:footnoteRef/>
      </w:r>
      <w:r w:rsidRPr="00FD6536">
        <w:rPr>
          <w:rFonts w:ascii="Arial Narrow" w:hAnsi="Arial Narrow" w:cs="Arial"/>
        </w:rPr>
        <w:t xml:space="preserve"> Es orientadora la tesis </w:t>
      </w:r>
      <w:r w:rsidR="008D068F" w:rsidRPr="00FD6536">
        <w:rPr>
          <w:rFonts w:ascii="Arial Narrow" w:hAnsi="Arial Narrow" w:cs="Arial"/>
        </w:rPr>
        <w:t>I.15o.A.4 K</w:t>
      </w:r>
      <w:r w:rsidR="00BE148D" w:rsidRPr="00FD6536">
        <w:rPr>
          <w:rFonts w:ascii="Arial Narrow" w:hAnsi="Arial Narrow" w:cs="Arial"/>
        </w:rPr>
        <w:t xml:space="preserve">, de rubro: </w:t>
      </w:r>
      <w:r w:rsidRPr="00FD6536">
        <w:rPr>
          <w:rFonts w:ascii="Arial Narrow" w:hAnsi="Arial Narrow" w:cs="Arial"/>
          <w:b/>
          <w:bCs/>
          <w:i/>
          <w:iCs/>
        </w:rPr>
        <w:t>PETICIÓN DE PRINCIPIO. LA MOTIVACIÓN DE UN ACTO JURISDICCIONAL SUSTENTADA EN ESE ARGUMENTO FALAZ ES CONTRARIA A LA GARANTÍA DE LEGALIDAD CONSAGRADA EN EL ARTÍCULO 16 CONSTITUCIONAL</w:t>
      </w:r>
      <w:r w:rsidRPr="00FD6536">
        <w:rPr>
          <w:rFonts w:ascii="Arial Narrow" w:hAnsi="Arial Narrow" w:cs="Arial"/>
        </w:rPr>
        <w:t>. </w:t>
      </w:r>
    </w:p>
  </w:footnote>
  <w:footnote w:id="16">
    <w:p w14:paraId="3CFF0794" w14:textId="4BEBDF82" w:rsidR="004A554E" w:rsidRPr="00FD6536" w:rsidRDefault="004A554E" w:rsidP="00B50810">
      <w:pPr>
        <w:pStyle w:val="Textonotapie"/>
        <w:jc w:val="both"/>
        <w:rPr>
          <w:rFonts w:ascii="Arial Narrow" w:hAnsi="Arial Narrow" w:cs="Arial"/>
        </w:rPr>
      </w:pPr>
      <w:r w:rsidRPr="00FD6536">
        <w:rPr>
          <w:rStyle w:val="Refdenotaalpie"/>
          <w:rFonts w:ascii="Arial Narrow" w:hAnsi="Arial Narrow" w:cs="Arial"/>
        </w:rPr>
        <w:footnoteRef/>
      </w:r>
      <w:r w:rsidRPr="00FD6536">
        <w:rPr>
          <w:rFonts w:ascii="Arial Narrow" w:hAnsi="Arial Narrow" w:cs="Arial"/>
        </w:rPr>
        <w:t xml:space="preserve"> Jurisprudencia 33/2002 de rubro: </w:t>
      </w:r>
      <w:r w:rsidRPr="00FD6536">
        <w:rPr>
          <w:rFonts w:ascii="Arial Narrow" w:hAnsi="Arial Narrow" w:cs="Arial"/>
          <w:b/>
          <w:bCs/>
          <w:i/>
          <w:iCs/>
        </w:rPr>
        <w:t>FRIVOLIDAD CONSTATADA AL EXAMINAR EL FONDO DE UN MEDIO DE IMPUGNACIÓN. PUEDE DAR LUGAR A UNA SANCIÓN AL PROMOVENTE</w:t>
      </w:r>
      <w:r w:rsidRPr="00FD6536">
        <w:rPr>
          <w:rFonts w:ascii="Arial Narrow" w:hAnsi="Arial Narrow" w:cs="Arial"/>
        </w:rPr>
        <w:t>.</w:t>
      </w:r>
    </w:p>
  </w:footnote>
  <w:footnote w:id="17">
    <w:p w14:paraId="61E607A2" w14:textId="77777777" w:rsidR="00C46898" w:rsidRPr="00FD6536" w:rsidRDefault="00C46898" w:rsidP="00C46898">
      <w:pPr>
        <w:pStyle w:val="Textonotapie"/>
        <w:jc w:val="both"/>
        <w:rPr>
          <w:rFonts w:ascii="Arial Narrow" w:hAnsi="Arial Narrow"/>
        </w:rPr>
      </w:pPr>
      <w:r w:rsidRPr="00FD6536">
        <w:rPr>
          <w:rStyle w:val="Refdenotaalpie"/>
          <w:rFonts w:ascii="Arial Narrow" w:hAnsi="Arial Narrow" w:cs="Arial"/>
        </w:rPr>
        <w:footnoteRef/>
      </w:r>
      <w:r w:rsidRPr="00FD6536">
        <w:rPr>
          <w:rFonts w:ascii="Arial Narrow" w:hAnsi="Arial Narrow" w:cs="Arial"/>
        </w:rPr>
        <w:t xml:space="preserve"> Sin contar el treinta y treinta y uno de junio al ser inhábiles.</w:t>
      </w:r>
    </w:p>
  </w:footnote>
  <w:footnote w:id="18">
    <w:p w14:paraId="3E9938CC" w14:textId="75F54594" w:rsidR="00291B49" w:rsidRPr="00FD6536" w:rsidRDefault="00291B49" w:rsidP="00504DD4">
      <w:pPr>
        <w:pStyle w:val="Textonotapie"/>
        <w:jc w:val="both"/>
        <w:rPr>
          <w:rFonts w:ascii="Arial Narrow" w:hAnsi="Arial Narrow" w:cs="Arial"/>
        </w:rPr>
      </w:pPr>
      <w:r w:rsidRPr="00FD6536">
        <w:rPr>
          <w:rStyle w:val="Refdenotaalpie"/>
          <w:rFonts w:ascii="Arial Narrow" w:hAnsi="Arial Narrow" w:cs="Arial"/>
        </w:rPr>
        <w:footnoteRef/>
      </w:r>
      <w:r w:rsidRPr="00FD6536">
        <w:rPr>
          <w:rFonts w:ascii="Arial Narrow" w:hAnsi="Arial Narrow" w:cs="Arial"/>
        </w:rPr>
        <w:t xml:space="preserve"> Al tratarse de un acto de tracto sucesivo.</w:t>
      </w:r>
    </w:p>
  </w:footnote>
  <w:footnote w:id="19">
    <w:p w14:paraId="5B960890" w14:textId="235D0427" w:rsidR="00291B49" w:rsidRPr="00FD6536" w:rsidRDefault="00291B49" w:rsidP="00504DD4">
      <w:pPr>
        <w:pStyle w:val="Textonotapie"/>
        <w:jc w:val="both"/>
        <w:rPr>
          <w:rFonts w:ascii="Arial Narrow" w:hAnsi="Arial Narrow" w:cs="Arial"/>
          <w:sz w:val="19"/>
          <w:szCs w:val="19"/>
        </w:rPr>
      </w:pPr>
      <w:r w:rsidRPr="00FD6536">
        <w:rPr>
          <w:rStyle w:val="Refdenotaalpie"/>
          <w:rFonts w:ascii="Arial Narrow" w:hAnsi="Arial Narrow" w:cs="Arial"/>
        </w:rPr>
        <w:footnoteRef/>
      </w:r>
      <w:r w:rsidRPr="00FD6536">
        <w:rPr>
          <w:rFonts w:ascii="Arial Narrow" w:hAnsi="Arial Narrow" w:cs="Arial"/>
        </w:rPr>
        <w:t xml:space="preserve"> Jurisprudencia 15/2011, emitida por la </w:t>
      </w:r>
      <w:r w:rsidRPr="00FD6536">
        <w:rPr>
          <w:rFonts w:ascii="Arial Narrow" w:hAnsi="Arial Narrow" w:cs="Arial"/>
          <w:i/>
          <w:iCs/>
        </w:rPr>
        <w:t>Sala Superior</w:t>
      </w:r>
      <w:r w:rsidRPr="00FD6536">
        <w:rPr>
          <w:rFonts w:ascii="Arial Narrow" w:hAnsi="Arial Narrow" w:cs="Arial"/>
        </w:rPr>
        <w:t xml:space="preserve">, bajo el rubro: </w:t>
      </w:r>
      <w:r w:rsidRPr="00FD6536">
        <w:rPr>
          <w:rFonts w:ascii="Arial Narrow" w:hAnsi="Arial Narrow" w:cs="Arial"/>
          <w:b/>
          <w:bCs/>
        </w:rPr>
        <w:t>PLAZO PARA PRESENTAR UN MEDIO DE IMPUGNACIÓN, TRATÁNDOSE DE OMISIONES</w:t>
      </w:r>
      <w:r w:rsidR="00D81AF8" w:rsidRPr="00FD6536">
        <w:rPr>
          <w:rFonts w:ascii="Arial Narrow" w:hAnsi="Arial Narrow" w:cs="Arial"/>
          <w:b/>
          <w:bCs/>
        </w:rPr>
        <w:t xml:space="preserve"> </w:t>
      </w:r>
      <w:r w:rsidR="00D81AF8" w:rsidRPr="00FD6536">
        <w:rPr>
          <w:rFonts w:ascii="Arial Narrow" w:hAnsi="Arial Narrow" w:cs="Arial"/>
        </w:rPr>
        <w:t>y 41/2002, de rubro:</w:t>
      </w:r>
      <w:r w:rsidR="00D81AF8" w:rsidRPr="00FD6536">
        <w:rPr>
          <w:rFonts w:ascii="Arial Narrow" w:hAnsi="Arial Narrow" w:cs="Arial"/>
          <w:b/>
          <w:bCs/>
        </w:rPr>
        <w:t xml:space="preserve"> OMISIONES EN MATERIA ELECTORAL. SON IMPUGNABLES.</w:t>
      </w:r>
    </w:p>
  </w:footnote>
  <w:footnote w:id="20">
    <w:p w14:paraId="68CB8A98" w14:textId="0BBB7E31" w:rsidR="0088053B" w:rsidRPr="00FD6536" w:rsidRDefault="0088053B" w:rsidP="00504DD4">
      <w:pPr>
        <w:pStyle w:val="Textonotapie"/>
        <w:jc w:val="both"/>
        <w:rPr>
          <w:rFonts w:ascii="Arial Narrow" w:hAnsi="Arial Narrow" w:cs="Arial"/>
        </w:rPr>
      </w:pPr>
      <w:r w:rsidRPr="00FD6536">
        <w:rPr>
          <w:rStyle w:val="Refdenotaalpie"/>
          <w:rFonts w:ascii="Arial Narrow" w:hAnsi="Arial Narrow" w:cs="Arial"/>
        </w:rPr>
        <w:footnoteRef/>
      </w:r>
      <w:r w:rsidRPr="00FD6536">
        <w:rPr>
          <w:rFonts w:ascii="Arial Narrow" w:hAnsi="Arial Narrow" w:cs="Arial"/>
        </w:rPr>
        <w:t xml:space="preserve"> Calidad que, si bien no acredita en el presente </w:t>
      </w:r>
      <w:r w:rsidRPr="00FD6536">
        <w:rPr>
          <w:rFonts w:ascii="Arial Narrow" w:hAnsi="Arial Narrow" w:cs="Arial"/>
          <w:i/>
          <w:iCs/>
        </w:rPr>
        <w:t>juicio de la ciudadanía</w:t>
      </w:r>
      <w:r w:rsidRPr="00FD6536">
        <w:rPr>
          <w:rFonts w:ascii="Arial Narrow" w:hAnsi="Arial Narrow" w:cs="Arial"/>
        </w:rPr>
        <w:t>, resulta un hecho notorio que ostenta dicha calidad al así habérsele reconocido en los diversos juicios TEEM-JDC-257/2025, TEEM-JDC-010/2026, TEEM-JDC-013/2026, TEEM-JDC-030/2026, TEEM-JDC-043/2026.</w:t>
      </w:r>
    </w:p>
  </w:footnote>
  <w:footnote w:id="21">
    <w:p w14:paraId="5396F54F" w14:textId="1CA18C2A" w:rsidR="00326634" w:rsidRPr="00FD6536" w:rsidRDefault="00326634" w:rsidP="00504DD4">
      <w:pPr>
        <w:pStyle w:val="Textonotapie"/>
        <w:jc w:val="both"/>
        <w:rPr>
          <w:rFonts w:ascii="Arial Narrow" w:hAnsi="Arial Narrow" w:cs="Arial"/>
          <w:sz w:val="19"/>
          <w:szCs w:val="19"/>
        </w:rPr>
      </w:pPr>
      <w:r w:rsidRPr="00FD6536">
        <w:rPr>
          <w:rStyle w:val="Refdenotaalpie"/>
          <w:rFonts w:ascii="Arial Narrow" w:hAnsi="Arial Narrow" w:cs="Arial"/>
        </w:rPr>
        <w:footnoteRef/>
      </w:r>
      <w:r w:rsidRPr="00FD6536">
        <w:rPr>
          <w:rFonts w:ascii="Arial Narrow" w:hAnsi="Arial Narrow" w:cs="Arial"/>
        </w:rPr>
        <w:t xml:space="preserve"> Sirve de apoyo a lo anterior, la jurisprudencia 7/2002 emitida por la </w:t>
      </w:r>
      <w:r w:rsidRPr="00FD6536">
        <w:rPr>
          <w:rFonts w:ascii="Arial Narrow" w:hAnsi="Arial Narrow" w:cs="Arial"/>
          <w:i/>
          <w:iCs/>
        </w:rPr>
        <w:t>Sala Superior</w:t>
      </w:r>
      <w:r w:rsidRPr="00FD6536">
        <w:rPr>
          <w:rFonts w:ascii="Arial Narrow" w:hAnsi="Arial Narrow" w:cs="Arial"/>
        </w:rPr>
        <w:t> de rubro: </w:t>
      </w:r>
      <w:r w:rsidRPr="00FD6536">
        <w:rPr>
          <w:rFonts w:ascii="Arial Narrow" w:hAnsi="Arial Narrow" w:cs="Arial"/>
          <w:b/>
          <w:bCs/>
          <w:i/>
          <w:iCs/>
        </w:rPr>
        <w:t>INTERÉS JURÍDICO DIRECTO PARA PROMOVER MEDIOS DE IMPUGNACIÓN. REQUISITOS PARA SU SURTIMIENTO</w:t>
      </w:r>
      <w:r w:rsidRPr="00FD6536">
        <w:rPr>
          <w:rFonts w:ascii="Arial Narrow" w:hAnsi="Arial Narrow" w:cs="Arial"/>
        </w:rPr>
        <w:t>.</w:t>
      </w:r>
    </w:p>
  </w:footnote>
  <w:footnote w:id="22">
    <w:p w14:paraId="3A97CE18" w14:textId="77777777" w:rsidR="008418EE" w:rsidRPr="00FD6536" w:rsidRDefault="008418EE" w:rsidP="00F57D40">
      <w:pPr>
        <w:pStyle w:val="Textonotapie"/>
        <w:jc w:val="both"/>
        <w:rPr>
          <w:rFonts w:ascii="Arial Narrow" w:hAnsi="Arial Narrow" w:cs="Arial"/>
        </w:rPr>
      </w:pPr>
      <w:r w:rsidRPr="00FD6536">
        <w:rPr>
          <w:rStyle w:val="Refdenotaalpie"/>
          <w:rFonts w:ascii="Arial Narrow" w:hAnsi="Arial Narrow" w:cs="Arial"/>
        </w:rPr>
        <w:footnoteRef/>
      </w:r>
      <w:r w:rsidRPr="00FD6536">
        <w:rPr>
          <w:rFonts w:ascii="Arial Narrow" w:hAnsi="Arial Narrow" w:cs="Arial"/>
        </w:rPr>
        <w:t xml:space="preserve"> </w:t>
      </w:r>
      <w:r w:rsidRPr="00FD6536">
        <w:rPr>
          <w:rFonts w:ascii="Arial Narrow" w:hAnsi="Arial Narrow" w:cs="Arial"/>
          <w:color w:val="000000"/>
        </w:rPr>
        <w:t xml:space="preserve">Jurisprudencia 4/2000, emitida por la </w:t>
      </w:r>
      <w:r w:rsidRPr="00FD6536">
        <w:rPr>
          <w:rFonts w:ascii="Arial Narrow" w:hAnsi="Arial Narrow" w:cs="Arial"/>
          <w:i/>
          <w:iCs/>
          <w:color w:val="000000"/>
        </w:rPr>
        <w:t>Sala Superior</w:t>
      </w:r>
      <w:r w:rsidRPr="00FD6536">
        <w:rPr>
          <w:rFonts w:ascii="Arial Narrow" w:hAnsi="Arial Narrow" w:cs="Arial"/>
          <w:color w:val="000000"/>
        </w:rPr>
        <w:t xml:space="preserve">, de rubro: </w:t>
      </w:r>
      <w:r w:rsidRPr="00FD6536">
        <w:rPr>
          <w:rFonts w:ascii="Arial Narrow" w:hAnsi="Arial Narrow" w:cs="Arial"/>
          <w:b/>
          <w:bCs/>
          <w:color w:val="000000"/>
        </w:rPr>
        <w:t>“</w:t>
      </w:r>
      <w:r w:rsidRPr="00FD6536">
        <w:rPr>
          <w:rFonts w:ascii="Arial Narrow" w:hAnsi="Arial Narrow" w:cs="Arial"/>
          <w:b/>
          <w:bCs/>
          <w:i/>
          <w:iCs/>
          <w:color w:val="000000"/>
        </w:rPr>
        <w:t>AGRAVIOS. SU EXAMEN EN CONJUNTO O SEPARADO, NO CAUSA LESIÓN</w:t>
      </w:r>
      <w:r w:rsidRPr="00FD6536">
        <w:rPr>
          <w:rFonts w:ascii="Arial Narrow" w:hAnsi="Arial Narrow" w:cs="Arial"/>
          <w:i/>
          <w:iCs/>
          <w:color w:val="000000"/>
        </w:rPr>
        <w:t>”.</w:t>
      </w:r>
    </w:p>
  </w:footnote>
  <w:footnote w:id="23">
    <w:p w14:paraId="4B2C881E" w14:textId="77777777" w:rsidR="00497666" w:rsidRPr="00FD6536" w:rsidRDefault="00497666" w:rsidP="00497666">
      <w:pPr>
        <w:pBdr>
          <w:top w:val="nil"/>
          <w:left w:val="nil"/>
          <w:bottom w:val="nil"/>
          <w:right w:val="nil"/>
          <w:between w:val="nil"/>
        </w:pBdr>
        <w:spacing w:after="0" w:line="240" w:lineRule="auto"/>
        <w:jc w:val="both"/>
        <w:rPr>
          <w:rFonts w:ascii="Arial Narrow" w:eastAsia="Arial Narrow" w:hAnsi="Arial Narrow" w:cs="Arial"/>
          <w:color w:val="000000"/>
          <w:sz w:val="20"/>
          <w:szCs w:val="20"/>
        </w:rPr>
      </w:pPr>
      <w:r w:rsidRPr="00FD6536">
        <w:rPr>
          <w:rFonts w:ascii="Arial Narrow" w:hAnsi="Arial Narrow" w:cs="Arial"/>
          <w:sz w:val="20"/>
          <w:szCs w:val="20"/>
          <w:vertAlign w:val="superscript"/>
        </w:rPr>
        <w:footnoteRef/>
      </w:r>
      <w:r w:rsidRPr="00FD6536">
        <w:rPr>
          <w:rFonts w:ascii="Arial Narrow" w:eastAsia="Arial Narrow" w:hAnsi="Arial Narrow" w:cs="Arial"/>
          <w:color w:val="000000"/>
          <w:sz w:val="20"/>
          <w:szCs w:val="20"/>
        </w:rPr>
        <w:t xml:space="preserve"> Jurisprudencia 27/2002, de </w:t>
      </w:r>
      <w:r w:rsidRPr="00FD6536">
        <w:rPr>
          <w:rFonts w:ascii="Arial Narrow" w:eastAsia="Arial Narrow" w:hAnsi="Arial Narrow" w:cs="Arial"/>
          <w:i/>
          <w:color w:val="000000"/>
          <w:sz w:val="20"/>
          <w:szCs w:val="20"/>
        </w:rPr>
        <w:t>Sala Superior, de</w:t>
      </w:r>
      <w:r w:rsidRPr="00FD6536">
        <w:rPr>
          <w:rFonts w:ascii="Arial Narrow" w:eastAsia="Arial Narrow" w:hAnsi="Arial Narrow" w:cs="Arial"/>
          <w:color w:val="000000"/>
          <w:sz w:val="20"/>
          <w:szCs w:val="20"/>
        </w:rPr>
        <w:t xml:space="preserve"> rubro: </w:t>
      </w:r>
      <w:r w:rsidRPr="00FD6536">
        <w:rPr>
          <w:rFonts w:ascii="Arial Narrow" w:eastAsia="Arial Narrow" w:hAnsi="Arial Narrow" w:cs="Arial"/>
          <w:b/>
          <w:i/>
          <w:color w:val="000000"/>
          <w:sz w:val="20"/>
          <w:szCs w:val="20"/>
        </w:rPr>
        <w:t>DERECHO DE VOTAR Y SER VOTADO. SU TEOLOGÍA Y ELEMENTOS QUE LO INTEGRAN</w:t>
      </w:r>
      <w:r w:rsidRPr="00FD6536">
        <w:rPr>
          <w:rFonts w:ascii="Arial Narrow" w:eastAsia="Arial Narrow" w:hAnsi="Arial Narrow" w:cs="Arial"/>
          <w:b/>
          <w:color w:val="000000"/>
          <w:sz w:val="20"/>
          <w:szCs w:val="20"/>
        </w:rPr>
        <w:t>.</w:t>
      </w:r>
    </w:p>
  </w:footnote>
  <w:footnote w:id="24">
    <w:p w14:paraId="066EBF9F" w14:textId="77777777" w:rsidR="00497666" w:rsidRPr="00FD6536" w:rsidRDefault="00497666" w:rsidP="00497666">
      <w:pPr>
        <w:spacing w:after="0" w:line="240" w:lineRule="auto"/>
        <w:jc w:val="both"/>
        <w:rPr>
          <w:rFonts w:ascii="Arial Narrow" w:eastAsia="Arial Narrow" w:hAnsi="Arial Narrow" w:cs="Arial"/>
          <w:sz w:val="20"/>
          <w:szCs w:val="20"/>
        </w:rPr>
      </w:pPr>
      <w:r w:rsidRPr="00FD6536">
        <w:rPr>
          <w:rFonts w:ascii="Arial Narrow" w:hAnsi="Arial Narrow" w:cs="Arial"/>
          <w:sz w:val="20"/>
          <w:szCs w:val="20"/>
          <w:vertAlign w:val="superscript"/>
        </w:rPr>
        <w:footnoteRef/>
      </w:r>
      <w:r w:rsidRPr="00FD6536">
        <w:rPr>
          <w:rFonts w:ascii="Arial Narrow" w:eastAsia="Arial Narrow" w:hAnsi="Arial Narrow" w:cs="Arial"/>
          <w:sz w:val="20"/>
          <w:szCs w:val="20"/>
        </w:rPr>
        <w:t xml:space="preserve"> Lo anterior, además de conformidad con la Jurisprudencia 20/2010, emitida por la </w:t>
      </w:r>
      <w:r w:rsidRPr="00FD6536">
        <w:rPr>
          <w:rFonts w:ascii="Arial Narrow" w:eastAsia="Arial Narrow" w:hAnsi="Arial Narrow" w:cs="Arial"/>
          <w:i/>
          <w:sz w:val="20"/>
          <w:szCs w:val="20"/>
        </w:rPr>
        <w:t>Sala Superior</w:t>
      </w:r>
      <w:r w:rsidRPr="00FD6536">
        <w:rPr>
          <w:rFonts w:ascii="Arial Narrow" w:eastAsia="Arial Narrow" w:hAnsi="Arial Narrow" w:cs="Arial"/>
          <w:sz w:val="20"/>
          <w:szCs w:val="20"/>
        </w:rPr>
        <w:t xml:space="preserve">, de rubro: </w:t>
      </w:r>
      <w:r w:rsidRPr="00FD6536">
        <w:rPr>
          <w:rFonts w:ascii="Arial Narrow" w:eastAsia="Arial Narrow" w:hAnsi="Arial Narrow" w:cs="Arial"/>
          <w:b/>
          <w:i/>
          <w:sz w:val="20"/>
          <w:szCs w:val="20"/>
        </w:rPr>
        <w:t>DERECHO POLÍTICO ELECTORAL A SER VOTADO. INCLUYE EL DERECHO A OCUPAR Y DESEMPEÑAR EL CARGO</w:t>
      </w:r>
      <w:r w:rsidRPr="00FD6536">
        <w:rPr>
          <w:rFonts w:ascii="Arial Narrow" w:eastAsia="Arial Narrow" w:hAnsi="Arial Narrow" w:cs="Arial"/>
          <w:i/>
          <w:sz w:val="20"/>
          <w:szCs w:val="20"/>
        </w:rPr>
        <w:t>.</w:t>
      </w:r>
    </w:p>
  </w:footnote>
  <w:footnote w:id="25">
    <w:p w14:paraId="61B9DD46" w14:textId="77777777" w:rsidR="00497666" w:rsidRPr="00FD6536" w:rsidRDefault="00497666" w:rsidP="00497666">
      <w:pPr>
        <w:pStyle w:val="Textonotapie"/>
        <w:jc w:val="both"/>
        <w:rPr>
          <w:rFonts w:ascii="Arial Narrow" w:hAnsi="Arial Narrow" w:cs="Arial"/>
          <w:lang w:val="es-ES"/>
        </w:rPr>
      </w:pPr>
      <w:r w:rsidRPr="00FD6536">
        <w:rPr>
          <w:rStyle w:val="Refdenotaalpie"/>
          <w:rFonts w:ascii="Arial Narrow" w:hAnsi="Arial Narrow" w:cs="Arial"/>
        </w:rPr>
        <w:footnoteRef/>
      </w:r>
      <w:r w:rsidRPr="00FD6536">
        <w:rPr>
          <w:rFonts w:ascii="Arial Narrow" w:hAnsi="Arial Narrow" w:cs="Arial"/>
        </w:rPr>
        <w:t xml:space="preserve"> </w:t>
      </w:r>
      <w:r w:rsidRPr="00FD6536">
        <w:rPr>
          <w:rFonts w:ascii="Arial Narrow" w:hAnsi="Arial Narrow" w:cs="Arial"/>
          <w:b/>
          <w:bCs/>
          <w:lang w:val="es-ES"/>
        </w:rPr>
        <w:t>Artículo 8.</w:t>
      </w:r>
      <w:r w:rsidRPr="00FD6536">
        <w:rPr>
          <w:rFonts w:ascii="Arial Narrow" w:hAnsi="Arial Narrow" w:cs="Arial"/>
          <w:lang w:val="es-ES"/>
        </w:rPr>
        <w:t xml:space="preserve"> </w:t>
      </w:r>
      <w:r w:rsidRPr="00FD6536">
        <w:rPr>
          <w:rFonts w:ascii="Arial Narrow" w:hAnsi="Arial Narrow" w:cs="Arial"/>
        </w:rPr>
        <w:t>Los funcionarios y empleados públicos respetarán el ejercicio del derecho de petición, siempre que ésta se formule por escrito, de manera pacífica y respetuosa; pero en materia política sólo podrán hacer uso de ese derecho los ciudadanos de la República. A toda petición deberá recaer un acuerdo escrito de la autoridad a quien se haya dirigido, la cual tiene obligación de hacerlo conocer en breve término al peticionario.</w:t>
      </w:r>
    </w:p>
  </w:footnote>
  <w:footnote w:id="26">
    <w:p w14:paraId="326AAE35" w14:textId="77777777" w:rsidR="00497666" w:rsidRPr="00FD6536" w:rsidRDefault="00497666" w:rsidP="00497666">
      <w:pPr>
        <w:pStyle w:val="Textonotapie"/>
        <w:jc w:val="both"/>
        <w:rPr>
          <w:rFonts w:ascii="Arial Narrow" w:hAnsi="Arial Narrow" w:cs="Arial"/>
        </w:rPr>
      </w:pPr>
      <w:r w:rsidRPr="00FD6536">
        <w:rPr>
          <w:rStyle w:val="Refdenotaalpie"/>
          <w:rFonts w:ascii="Arial Narrow" w:hAnsi="Arial Narrow" w:cs="Arial"/>
        </w:rPr>
        <w:footnoteRef/>
      </w:r>
      <w:r w:rsidRPr="00FD6536">
        <w:rPr>
          <w:rFonts w:ascii="Arial Narrow" w:hAnsi="Arial Narrow" w:cs="Arial"/>
        </w:rPr>
        <w:t xml:space="preserve"> Véase la sentencia dictada por la </w:t>
      </w:r>
      <w:r w:rsidRPr="00FD6536">
        <w:rPr>
          <w:rFonts w:ascii="Arial Narrow" w:hAnsi="Arial Narrow" w:cs="Arial"/>
          <w:i/>
          <w:iCs/>
        </w:rPr>
        <w:t>Sala Superior</w:t>
      </w:r>
      <w:r w:rsidRPr="00FD6536">
        <w:rPr>
          <w:rFonts w:ascii="Arial Narrow" w:hAnsi="Arial Narrow" w:cs="Arial"/>
        </w:rPr>
        <w:t xml:space="preserve"> en el juicio de la ciudadanía SUP-JDC-1201/2019.</w:t>
      </w:r>
    </w:p>
  </w:footnote>
  <w:footnote w:id="27">
    <w:p w14:paraId="41A9F0AF" w14:textId="77777777" w:rsidR="00497666" w:rsidRPr="00FD6536" w:rsidRDefault="00497666" w:rsidP="00497666">
      <w:pPr>
        <w:pStyle w:val="Textonotapie"/>
        <w:jc w:val="both"/>
        <w:rPr>
          <w:rFonts w:ascii="Arial Narrow" w:hAnsi="Arial Narrow" w:cs="Arial"/>
        </w:rPr>
      </w:pPr>
      <w:r w:rsidRPr="00FD6536">
        <w:rPr>
          <w:rStyle w:val="Refdenotaalpie"/>
          <w:rFonts w:ascii="Arial Narrow" w:hAnsi="Arial Narrow" w:cs="Arial"/>
        </w:rPr>
        <w:footnoteRef/>
      </w:r>
      <w:r w:rsidRPr="00FD6536">
        <w:rPr>
          <w:rFonts w:ascii="Arial Narrow" w:hAnsi="Arial Narrow" w:cs="Arial"/>
        </w:rPr>
        <w:t xml:space="preserve"> Véase lo determinado por la Sala Regional Monterrey del Tribunal Electoral del Poder Judicial de la Federación, al resolver el juicio de la ciudadanía SM-JDC-52/2020 y acumulados. </w:t>
      </w:r>
    </w:p>
  </w:footnote>
  <w:footnote w:id="28">
    <w:p w14:paraId="2F8343B7" w14:textId="77777777" w:rsidR="00497666" w:rsidRPr="00FD6536" w:rsidRDefault="00497666" w:rsidP="00497666">
      <w:pPr>
        <w:pStyle w:val="Textonotapie"/>
        <w:jc w:val="both"/>
        <w:rPr>
          <w:rFonts w:ascii="Arial Narrow" w:hAnsi="Arial Narrow" w:cs="Arial"/>
        </w:rPr>
      </w:pPr>
      <w:r w:rsidRPr="00FD6536">
        <w:rPr>
          <w:rStyle w:val="Refdenotaalpie"/>
          <w:rFonts w:ascii="Arial Narrow" w:hAnsi="Arial Narrow" w:cs="Arial"/>
        </w:rPr>
        <w:footnoteRef/>
      </w:r>
      <w:r w:rsidRPr="00FD6536">
        <w:rPr>
          <w:rFonts w:ascii="Arial Narrow" w:hAnsi="Arial Narrow" w:cs="Arial"/>
        </w:rPr>
        <w:t xml:space="preserve"> Sin que este órgano jurisdiccional desconozca que, existen ciertos actos que no son tutelables en materia electoral, por ejemplo: lo relativo ámbito de organización interna de los ayuntamientos que deriva de su autonomía constitucional, relacionadas con cuestiones orgánicas y su funcionamiento (como la cuenta pública municipal, nombramiento de integrantes de comités municipales e integración de comisiones).</w:t>
      </w:r>
    </w:p>
  </w:footnote>
  <w:footnote w:id="29">
    <w:p w14:paraId="59C98AA9" w14:textId="14BCB0D9" w:rsidR="00497666" w:rsidRPr="00FD6536" w:rsidRDefault="00497666" w:rsidP="00497666">
      <w:pPr>
        <w:pStyle w:val="Textonotapie"/>
        <w:jc w:val="both"/>
        <w:rPr>
          <w:rFonts w:ascii="Arial Narrow" w:hAnsi="Arial Narrow" w:cs="Arial"/>
          <w:sz w:val="19"/>
          <w:szCs w:val="19"/>
        </w:rPr>
      </w:pPr>
      <w:r w:rsidRPr="00FD6536">
        <w:rPr>
          <w:rStyle w:val="Refdenotaalpie"/>
          <w:rFonts w:ascii="Arial Narrow" w:hAnsi="Arial Narrow" w:cs="Arial"/>
        </w:rPr>
        <w:footnoteRef/>
      </w:r>
      <w:r w:rsidRPr="00FD6536">
        <w:rPr>
          <w:rFonts w:ascii="Arial Narrow" w:hAnsi="Arial Narrow" w:cs="Arial"/>
        </w:rPr>
        <w:t xml:space="preserve">Jurisprudencia 39/2024, de rubro: </w:t>
      </w:r>
      <w:r w:rsidRPr="00FD6536">
        <w:rPr>
          <w:rFonts w:ascii="Arial Narrow" w:hAnsi="Arial Narrow" w:cs="Arial"/>
          <w:i/>
          <w:iCs/>
        </w:rPr>
        <w:t>"DERECHO DE PETICIÓN. ELEMENTOS PARA SU PLENO EJERCICIO Y EFECTIVA MATERIALIZACIÓN</w:t>
      </w:r>
      <w:r w:rsidR="0076271D">
        <w:rPr>
          <w:rFonts w:ascii="Arial Narrow" w:hAnsi="Arial Narrow" w:cs="Arial"/>
          <w:i/>
          <w:iCs/>
        </w:rPr>
        <w:t>”</w:t>
      </w:r>
      <w:r w:rsidRPr="00FD6536">
        <w:rPr>
          <w:rFonts w:ascii="Arial Narrow" w:hAnsi="Arial Narrow" w:cs="Arial"/>
        </w:rPr>
        <w:t xml:space="preserve">; jurisprudencias 2/2013, de rubro: </w:t>
      </w:r>
      <w:r w:rsidRPr="00FD6536">
        <w:rPr>
          <w:rFonts w:ascii="Arial Narrow" w:hAnsi="Arial Narrow" w:cs="Arial"/>
          <w:i/>
          <w:iCs/>
        </w:rPr>
        <w:t>"PETICIÓN EN MATERIA POLÍTICA. LA RESPUESTA SE DEBE NOTIFICAR PERSONALMENTE EN EL DOMICILIO SEÑALADO POR EL PETICIONARIO"</w:t>
      </w:r>
      <w:r w:rsidRPr="00FD6536">
        <w:rPr>
          <w:rFonts w:ascii="Arial Narrow" w:hAnsi="Arial Narrow" w:cs="Arial"/>
        </w:rPr>
        <w:t xml:space="preserve"> y 32/2010, de rubro: </w:t>
      </w:r>
      <w:r w:rsidRPr="00FD6536">
        <w:rPr>
          <w:rFonts w:ascii="Arial Narrow" w:hAnsi="Arial Narrow" w:cs="Arial"/>
          <w:i/>
          <w:iCs/>
        </w:rPr>
        <w:t>"DERECHO DE PETICIÓN EN MATERIA ELECTORAL. LA EXPRESIÓN "BREVE TÉRMINO" ADQUIERE CONNOTACIÓN ESPECÍFICA EN CADA CASO".</w:t>
      </w:r>
      <w:r w:rsidRPr="00FD6536">
        <w:rPr>
          <w:rFonts w:ascii="Arial Narrow" w:hAnsi="Arial Narrow" w:cs="Arial"/>
        </w:rPr>
        <w:t xml:space="preserve"> Asimismo, resultan orientadores los criterios de rubro: </w:t>
      </w:r>
      <w:r w:rsidRPr="00FD6536">
        <w:rPr>
          <w:rFonts w:ascii="Arial Narrow" w:hAnsi="Arial Narrow" w:cs="Arial"/>
          <w:i/>
          <w:iCs/>
        </w:rPr>
        <w:t>"DERECHO DE PETICIÓN. LA AUTORIDAD SÓLO ESTÁ OBLIGADA A DAR RESPUESTA POR ESCRITO Y EN BREVE TÉRMINO AL GOBERNADO, PERO NO A RESOLVER EN DETERMINADO SENTIDO"</w:t>
      </w:r>
      <w:r w:rsidRPr="00FD6536">
        <w:rPr>
          <w:rFonts w:ascii="Arial Narrow" w:hAnsi="Arial Narrow" w:cs="Arial"/>
        </w:rPr>
        <w:t xml:space="preserve"> y </w:t>
      </w:r>
      <w:r w:rsidRPr="00FD6536">
        <w:rPr>
          <w:rFonts w:ascii="Arial Narrow" w:hAnsi="Arial Narrow" w:cs="Arial"/>
          <w:i/>
          <w:iCs/>
        </w:rPr>
        <w:t>"PETICIÓN. LA GARANTÍA CONTENIDA EN EL ARTÍCULO 80. CONSTITUCIONAL SE CONFORMA DE DIVERSAS SUBGARANTÍAS QUE LE DAN CONTENIDO, Y QUE DEBEN CONSIDERARSE POR EL JUEZ DE DISTRITO EN EL JUICIO DE AMPARO PROMOVIDO POR LA VIOLACIÓN A DICHO DERECHO".</w:t>
      </w:r>
    </w:p>
  </w:footnote>
  <w:footnote w:id="30">
    <w:p w14:paraId="23D964AA" w14:textId="77777777" w:rsidR="00497666" w:rsidRPr="00FD6536" w:rsidRDefault="00497666" w:rsidP="00497666">
      <w:pPr>
        <w:pStyle w:val="Textonotapie"/>
        <w:jc w:val="both"/>
        <w:rPr>
          <w:rFonts w:ascii="Arial Narrow" w:hAnsi="Arial Narrow" w:cs="Arial"/>
          <w:lang w:val="es-ES"/>
        </w:rPr>
      </w:pPr>
      <w:r w:rsidRPr="00FD6536">
        <w:rPr>
          <w:rStyle w:val="Refdenotaalpie"/>
          <w:rFonts w:ascii="Arial Narrow" w:hAnsi="Arial Narrow" w:cs="Arial"/>
        </w:rPr>
        <w:footnoteRef/>
      </w:r>
      <w:r w:rsidRPr="00FD6536">
        <w:rPr>
          <w:rFonts w:ascii="Arial Narrow" w:hAnsi="Arial Narrow" w:cs="Arial"/>
        </w:rPr>
        <w:t xml:space="preserve"> Tesis 2a.LXXXV/2016 (10a.), de la Suprema Corte de Justicia de la Nación, de rubro: </w:t>
      </w:r>
      <w:r w:rsidRPr="00FD6536">
        <w:rPr>
          <w:rFonts w:ascii="Arial Narrow" w:hAnsi="Arial Narrow" w:cs="Arial"/>
          <w:i/>
          <w:iCs/>
        </w:rPr>
        <w:t xml:space="preserve">DERECHO A LA INFORMACIÓN. GARANTÍAS DEL. </w:t>
      </w:r>
    </w:p>
  </w:footnote>
  <w:footnote w:id="31">
    <w:p w14:paraId="65F79D7B" w14:textId="77777777" w:rsidR="00497666" w:rsidRPr="00FD6536" w:rsidRDefault="00497666" w:rsidP="00497666">
      <w:pPr>
        <w:pStyle w:val="Textonotapie"/>
        <w:jc w:val="both"/>
        <w:rPr>
          <w:rFonts w:ascii="Arial Narrow" w:hAnsi="Arial Narrow" w:cs="Arial"/>
          <w:lang w:val="es-ES"/>
        </w:rPr>
      </w:pPr>
      <w:r w:rsidRPr="00FD6536">
        <w:rPr>
          <w:rStyle w:val="Refdenotaalpie"/>
          <w:rFonts w:ascii="Arial Narrow" w:hAnsi="Arial Narrow" w:cs="Arial"/>
        </w:rPr>
        <w:footnoteRef/>
      </w:r>
      <w:r w:rsidRPr="00FD6536">
        <w:rPr>
          <w:rFonts w:ascii="Arial Narrow" w:hAnsi="Arial Narrow" w:cs="Arial"/>
        </w:rPr>
        <w:t xml:space="preserve"> Conocido también como el derecho a saber.</w:t>
      </w:r>
    </w:p>
  </w:footnote>
  <w:footnote w:id="32">
    <w:p w14:paraId="67615BB6" w14:textId="77777777" w:rsidR="00497666" w:rsidRPr="00FD6536" w:rsidRDefault="00497666" w:rsidP="00497666">
      <w:pPr>
        <w:pStyle w:val="Textonotapie"/>
        <w:jc w:val="both"/>
        <w:rPr>
          <w:rFonts w:ascii="Arial Narrow" w:hAnsi="Arial Narrow" w:cs="Arial"/>
          <w:lang w:val="es-ES"/>
        </w:rPr>
      </w:pPr>
      <w:r w:rsidRPr="00FD6536">
        <w:rPr>
          <w:rStyle w:val="Refdenotaalpie"/>
          <w:rFonts w:ascii="Arial Narrow" w:hAnsi="Arial Narrow" w:cs="Arial"/>
        </w:rPr>
        <w:footnoteRef/>
      </w:r>
      <w:r w:rsidRPr="00FD6536">
        <w:rPr>
          <w:rFonts w:ascii="Arial Narrow" w:hAnsi="Arial Narrow" w:cs="Arial"/>
        </w:rPr>
        <w:t xml:space="preserve"> Argumento sostenido por la </w:t>
      </w:r>
      <w:r w:rsidRPr="00FD6536">
        <w:rPr>
          <w:rFonts w:ascii="Arial Narrow" w:eastAsia="Arial" w:hAnsi="Arial Narrow" w:cs="Arial"/>
          <w:i/>
          <w:iCs/>
        </w:rPr>
        <w:t>Sala Toluca</w:t>
      </w:r>
      <w:r w:rsidRPr="00FD6536">
        <w:rPr>
          <w:rFonts w:ascii="Arial Narrow" w:hAnsi="Arial Narrow" w:cs="Arial"/>
        </w:rPr>
        <w:t xml:space="preserve"> al resolver el expediente ST-JDC-263/2017.</w:t>
      </w:r>
    </w:p>
  </w:footnote>
  <w:footnote w:id="33">
    <w:p w14:paraId="1D0841C4" w14:textId="77777777" w:rsidR="00497666" w:rsidRPr="00FD6536" w:rsidRDefault="00497666" w:rsidP="00497666">
      <w:pPr>
        <w:pStyle w:val="Textonotapie"/>
        <w:jc w:val="both"/>
        <w:rPr>
          <w:rFonts w:ascii="Arial Narrow" w:hAnsi="Arial Narrow" w:cs="Arial"/>
        </w:rPr>
      </w:pPr>
      <w:r w:rsidRPr="00FD6536">
        <w:rPr>
          <w:rStyle w:val="Refdenotaalpie"/>
          <w:rFonts w:ascii="Arial Narrow" w:hAnsi="Arial Narrow" w:cs="Arial"/>
        </w:rPr>
        <w:footnoteRef/>
      </w:r>
      <w:r w:rsidRPr="00FD6536">
        <w:rPr>
          <w:rFonts w:ascii="Arial Narrow" w:hAnsi="Arial Narrow" w:cs="Arial"/>
        </w:rPr>
        <w:t xml:space="preserve"> Artículo 6 de la </w:t>
      </w:r>
      <w:r w:rsidRPr="00FD6536">
        <w:rPr>
          <w:rFonts w:ascii="Arial Narrow" w:hAnsi="Arial Narrow" w:cs="Arial"/>
          <w:i/>
          <w:iCs/>
        </w:rPr>
        <w:t>Constitución General</w:t>
      </w:r>
      <w:r w:rsidRPr="00FD6536">
        <w:rPr>
          <w:rFonts w:ascii="Arial Narrow" w:hAnsi="Arial Narrow" w:cs="Arial"/>
        </w:rPr>
        <w:t>.</w:t>
      </w:r>
    </w:p>
  </w:footnote>
  <w:footnote w:id="34">
    <w:p w14:paraId="60CFBE37" w14:textId="77777777" w:rsidR="00497666" w:rsidRPr="00FD6536" w:rsidRDefault="00497666" w:rsidP="00497666">
      <w:pPr>
        <w:pStyle w:val="Textonotapie"/>
        <w:jc w:val="both"/>
        <w:rPr>
          <w:rFonts w:ascii="Arial Narrow" w:hAnsi="Arial Narrow" w:cs="Arial"/>
          <w:i/>
          <w:iCs/>
        </w:rPr>
      </w:pPr>
      <w:r w:rsidRPr="00FD6536">
        <w:rPr>
          <w:rStyle w:val="Refdenotaalpie"/>
          <w:rFonts w:ascii="Arial Narrow" w:hAnsi="Arial Narrow" w:cs="Arial"/>
        </w:rPr>
        <w:footnoteRef/>
      </w:r>
      <w:r w:rsidRPr="00FD6536">
        <w:rPr>
          <w:rFonts w:ascii="Arial Narrow" w:hAnsi="Arial Narrow" w:cs="Arial"/>
        </w:rPr>
        <w:t xml:space="preserve">  Véase las jurisprudencias 7/2010, 36/2002 y 47/2013, de rubros: </w:t>
      </w:r>
      <w:r w:rsidRPr="00FD6536">
        <w:rPr>
          <w:rFonts w:ascii="Arial Narrow" w:hAnsi="Arial Narrow" w:cs="Arial"/>
          <w:i/>
          <w:iCs/>
        </w:rPr>
        <w:t>INTERÉS JURÍDICO EN LA PROCEDENCIA DEL JUICIO PARA LA PROTECCIÓN DE LOS DERECHOS POLÍTICO-ELECTORALES DEL CIUDADANO, CUANDO SE ALEGAN PRESUNTAS VIOLACIONES AL DERECHO DE ACCESO A LA INFORMACIÓN EN MATERIA POLÍTICO-ELECTORAL, JUICIO PARA LA PROTECCIÓN DE LOS DERECHOS POLÍTICO-ELECTORALES DEL CIUDADANO. PROCEDE CUANDO SE ADUZCAN VIOLACIONES A DIVERSOS DERECHOS FUNDAMENTALES VINCULADOS CON LOS DERECHOS DE VOTAR, SER VOTADO, DE ASOCIACIÓN Y DE AFILIACIÓN y DERECHO DE ACCESO A LA INFORMACIÓN PÚBLICA EN MATERIA ELECTORAL. EL TRIBUNAL ELECTORAL DEL PODER JUDICIAL DE LA FEDERACIÓN ES COMPETENTE PARA CONOCER DE LAS IMPUGNACIONES A SU CONTENIDO POR LA VÍA DEL JUICIO PARA LA PROTECCIÓN DE LOS DERECHOS POLÍTICO-ELECTORALES DEL CIUDADANO.</w:t>
      </w:r>
    </w:p>
  </w:footnote>
  <w:footnote w:id="35">
    <w:p w14:paraId="1CC11ECC" w14:textId="77777777" w:rsidR="00497666" w:rsidRPr="00FD6536" w:rsidRDefault="00497666" w:rsidP="00497666">
      <w:pPr>
        <w:pStyle w:val="Textonotapie"/>
        <w:jc w:val="both"/>
        <w:rPr>
          <w:rFonts w:ascii="Arial Narrow" w:hAnsi="Arial Narrow" w:cs="Arial"/>
          <w:lang w:val="es-ES"/>
        </w:rPr>
      </w:pPr>
      <w:r w:rsidRPr="00FD6536">
        <w:rPr>
          <w:rStyle w:val="Refdenotaalpie"/>
          <w:rFonts w:ascii="Arial Narrow" w:hAnsi="Arial Narrow" w:cs="Arial"/>
        </w:rPr>
        <w:footnoteRef/>
      </w:r>
      <w:r w:rsidRPr="00FD6536">
        <w:rPr>
          <w:rFonts w:ascii="Arial Narrow" w:hAnsi="Arial Narrow" w:cs="Arial"/>
        </w:rPr>
        <w:t xml:space="preserve"> Al respecto, resulta orientador el criterio sostenido por la </w:t>
      </w:r>
      <w:r w:rsidRPr="00FD6536">
        <w:rPr>
          <w:rFonts w:ascii="Arial Narrow" w:hAnsi="Arial Narrow" w:cs="Arial"/>
          <w:i/>
          <w:iCs/>
        </w:rPr>
        <w:t>Sala Superior</w:t>
      </w:r>
      <w:r w:rsidRPr="00FD6536">
        <w:rPr>
          <w:rFonts w:ascii="Arial Narrow" w:hAnsi="Arial Narrow" w:cs="Arial"/>
        </w:rPr>
        <w:t xml:space="preserve"> al resolver, entre otros, el juicio SUP-JDC-1679/2016.</w:t>
      </w:r>
    </w:p>
  </w:footnote>
  <w:footnote w:id="36">
    <w:p w14:paraId="37C73148" w14:textId="77777777" w:rsidR="00497666" w:rsidRPr="00FD6536" w:rsidRDefault="00497666" w:rsidP="00497666">
      <w:pPr>
        <w:pStyle w:val="Textonotapie"/>
        <w:jc w:val="both"/>
        <w:rPr>
          <w:rFonts w:ascii="Arial Narrow" w:hAnsi="Arial Narrow" w:cs="Arial"/>
          <w:lang w:val="es-ES"/>
        </w:rPr>
      </w:pPr>
      <w:r w:rsidRPr="00FD6536">
        <w:rPr>
          <w:rStyle w:val="Refdenotaalpie"/>
          <w:rFonts w:ascii="Arial Narrow" w:hAnsi="Arial Narrow" w:cs="Arial"/>
        </w:rPr>
        <w:footnoteRef/>
      </w:r>
      <w:r w:rsidRPr="00FD6536">
        <w:rPr>
          <w:rFonts w:ascii="Arial Narrow" w:hAnsi="Arial Narrow" w:cs="Arial"/>
        </w:rPr>
        <w:t xml:space="preserve"> Así lo determinó </w:t>
      </w:r>
      <w:r w:rsidRPr="00FD6536">
        <w:rPr>
          <w:rFonts w:ascii="Arial Narrow" w:hAnsi="Arial Narrow" w:cs="Arial"/>
          <w:i/>
          <w:iCs/>
        </w:rPr>
        <w:t>Sala Toluca</w:t>
      </w:r>
      <w:r w:rsidRPr="00FD6536">
        <w:rPr>
          <w:rFonts w:ascii="Arial Narrow" w:hAnsi="Arial Narrow" w:cs="Arial"/>
        </w:rPr>
        <w:t xml:space="preserve"> al resolver el expediente ST-JE-17/2021.</w:t>
      </w:r>
    </w:p>
  </w:footnote>
  <w:footnote w:id="37">
    <w:p w14:paraId="6FBA6155" w14:textId="77777777" w:rsidR="00497666" w:rsidRPr="00FD6536" w:rsidRDefault="00497666" w:rsidP="00497666">
      <w:pPr>
        <w:pStyle w:val="Textonotapie"/>
        <w:jc w:val="both"/>
        <w:rPr>
          <w:rFonts w:ascii="Arial Narrow" w:hAnsi="Arial Narrow" w:cs="Arial"/>
          <w:lang w:val="es-ES"/>
        </w:rPr>
      </w:pPr>
      <w:r w:rsidRPr="00FD6536">
        <w:rPr>
          <w:rStyle w:val="Refdenotaalpie"/>
          <w:rFonts w:ascii="Arial Narrow" w:hAnsi="Arial Narrow" w:cs="Arial"/>
        </w:rPr>
        <w:footnoteRef/>
      </w:r>
      <w:r w:rsidRPr="00FD6536">
        <w:rPr>
          <w:rFonts w:ascii="Arial Narrow" w:hAnsi="Arial Narrow" w:cs="Arial"/>
        </w:rPr>
        <w:t xml:space="preserve"> Véase lo sostenido por </w:t>
      </w:r>
      <w:r w:rsidRPr="00FD6536">
        <w:rPr>
          <w:rFonts w:ascii="Arial Narrow" w:hAnsi="Arial Narrow" w:cs="Arial"/>
          <w:i/>
          <w:iCs/>
        </w:rPr>
        <w:t>Sala Toluca</w:t>
      </w:r>
      <w:r w:rsidRPr="00FD6536">
        <w:rPr>
          <w:rFonts w:ascii="Arial Narrow" w:hAnsi="Arial Narrow" w:cs="Arial"/>
        </w:rPr>
        <w:t>, al resolver el expediente ST-JDC-263/2017.</w:t>
      </w:r>
    </w:p>
  </w:footnote>
  <w:footnote w:id="38">
    <w:p w14:paraId="3163E0D2" w14:textId="4DA772A5" w:rsidR="0051560B" w:rsidRPr="00FD6536" w:rsidRDefault="0051560B">
      <w:pPr>
        <w:pStyle w:val="Textonotapie"/>
        <w:rPr>
          <w:rFonts w:ascii="Arial Narrow" w:hAnsi="Arial Narrow" w:cs="Arial"/>
        </w:rPr>
      </w:pPr>
      <w:r w:rsidRPr="00DF48EA">
        <w:rPr>
          <w:rStyle w:val="Refdenotaalpie"/>
          <w:rFonts w:ascii="Arial Narrow" w:hAnsi="Arial Narrow" w:cs="Arial"/>
        </w:rPr>
        <w:footnoteRef/>
      </w:r>
      <w:r w:rsidRPr="00DF48EA">
        <w:rPr>
          <w:rFonts w:ascii="Arial Narrow" w:hAnsi="Arial Narrow" w:cs="Arial"/>
        </w:rPr>
        <w:t xml:space="preserve"> </w:t>
      </w:r>
      <w:r w:rsidR="009135A6" w:rsidRPr="00DF48EA">
        <w:rPr>
          <w:rFonts w:ascii="Arial Narrow" w:hAnsi="Arial Narrow" w:cs="Arial"/>
        </w:rPr>
        <w:t>Fojas 75 a 78.</w:t>
      </w:r>
    </w:p>
  </w:footnote>
  <w:footnote w:id="39">
    <w:p w14:paraId="6642A59A" w14:textId="35E40892" w:rsidR="00BC196F" w:rsidRPr="00FD6536" w:rsidRDefault="00BC196F" w:rsidP="00D316F8">
      <w:pPr>
        <w:pStyle w:val="Textonotapie"/>
        <w:jc w:val="both"/>
        <w:rPr>
          <w:rFonts w:ascii="Arial Narrow" w:hAnsi="Arial Narrow" w:cs="Arial"/>
          <w:sz w:val="19"/>
          <w:szCs w:val="19"/>
        </w:rPr>
      </w:pPr>
      <w:r w:rsidRPr="00FD6536">
        <w:rPr>
          <w:rStyle w:val="Refdenotaalpie"/>
          <w:rFonts w:ascii="Arial Narrow" w:hAnsi="Arial Narrow" w:cs="Arial"/>
        </w:rPr>
        <w:footnoteRef/>
      </w:r>
      <w:r w:rsidRPr="00FD6536">
        <w:rPr>
          <w:rFonts w:ascii="Arial Narrow" w:hAnsi="Arial Narrow" w:cs="Arial"/>
        </w:rPr>
        <w:t xml:space="preserve"> El cual se cita como hecho notorio en </w:t>
      </w:r>
      <w:r w:rsidR="00626E48" w:rsidRPr="00FD6536">
        <w:rPr>
          <w:rFonts w:ascii="Arial Narrow" w:hAnsi="Arial Narrow" w:cs="Arial"/>
        </w:rPr>
        <w:t xml:space="preserve">términos del artículo 21 de la </w:t>
      </w:r>
      <w:r w:rsidR="00626E48" w:rsidRPr="00FD6536">
        <w:rPr>
          <w:rFonts w:ascii="Arial Narrow" w:hAnsi="Arial Narrow" w:cs="Arial"/>
          <w:i/>
          <w:iCs/>
        </w:rPr>
        <w:t>Ley de Justicia Electoral</w:t>
      </w:r>
      <w:r w:rsidR="00626E48" w:rsidRPr="00FD6536">
        <w:rPr>
          <w:rFonts w:ascii="Arial Narrow" w:hAnsi="Arial Narrow" w:cs="Arial"/>
        </w:rPr>
        <w:t>.</w:t>
      </w:r>
      <w:r w:rsidR="00626E48" w:rsidRPr="00FD6536">
        <w:rPr>
          <w:rFonts w:ascii="Arial Narrow" w:hAnsi="Arial Narrow" w:cs="Arial"/>
          <w:sz w:val="19"/>
          <w:szCs w:val="19"/>
        </w:rPr>
        <w:t xml:space="preserve"> </w:t>
      </w:r>
    </w:p>
  </w:footnote>
  <w:footnote w:id="40">
    <w:p w14:paraId="11D2FC77" w14:textId="0C3E489F" w:rsidR="00AC4848" w:rsidRPr="00FD6536" w:rsidRDefault="00AC4848" w:rsidP="00DF48EA">
      <w:pPr>
        <w:pStyle w:val="Textonotapie"/>
        <w:rPr>
          <w:rFonts w:ascii="Arial Narrow" w:hAnsi="Arial Narrow" w:cs="Arial"/>
        </w:rPr>
      </w:pPr>
      <w:r w:rsidRPr="00FD6536">
        <w:rPr>
          <w:rStyle w:val="Refdenotaalpie"/>
          <w:rFonts w:ascii="Arial Narrow" w:hAnsi="Arial Narrow" w:cs="Arial"/>
        </w:rPr>
        <w:footnoteRef/>
      </w:r>
      <w:r w:rsidRPr="00FD6536">
        <w:rPr>
          <w:rFonts w:ascii="Arial Narrow" w:hAnsi="Arial Narrow" w:cs="Arial"/>
        </w:rPr>
        <w:t xml:space="preserve"> </w:t>
      </w:r>
      <w:r w:rsidR="00FA25C3" w:rsidRPr="00FD6536">
        <w:rPr>
          <w:rFonts w:ascii="Arial Narrow" w:hAnsi="Arial Narrow" w:cs="Arial"/>
        </w:rPr>
        <w:t>El cual, al tratarse de una copia certificada</w:t>
      </w:r>
      <w:r w:rsidR="00BB6CCC" w:rsidRPr="00FD6536">
        <w:rPr>
          <w:rFonts w:ascii="Arial Narrow" w:hAnsi="Arial Narrow" w:cs="Arial"/>
        </w:rPr>
        <w:t>, cuenta con valor probatorio pleno de conformidad con lo establecido en el artículo 17</w:t>
      </w:r>
      <w:r w:rsidR="004C4931" w:rsidRPr="00FD6536">
        <w:rPr>
          <w:rFonts w:ascii="Arial Narrow" w:hAnsi="Arial Narrow" w:cs="Arial"/>
        </w:rPr>
        <w:t>, fracción III, en relación con el diverso</w:t>
      </w:r>
      <w:r w:rsidR="00D316F8" w:rsidRPr="00FD6536">
        <w:rPr>
          <w:rFonts w:ascii="Arial Narrow" w:hAnsi="Arial Narrow" w:cs="Arial"/>
        </w:rPr>
        <w:t xml:space="preserve"> 22, fracción II, ambos de la </w:t>
      </w:r>
      <w:r w:rsidR="00D316F8" w:rsidRPr="00FD6536">
        <w:rPr>
          <w:rFonts w:ascii="Arial Narrow" w:hAnsi="Arial Narrow" w:cs="Arial"/>
          <w:i/>
          <w:iCs/>
        </w:rPr>
        <w:t>Ley de Justicia Electoral</w:t>
      </w:r>
      <w:r w:rsidR="00D316F8" w:rsidRPr="00FD6536">
        <w:rPr>
          <w:rFonts w:ascii="Arial Narrow" w:hAnsi="Arial Narrow" w:cs="Arial"/>
        </w:rPr>
        <w:t xml:space="preserve">. </w:t>
      </w:r>
    </w:p>
  </w:footnote>
  <w:footnote w:id="41">
    <w:p w14:paraId="3F3BE2D3" w14:textId="5F0D8968" w:rsidR="004974FD" w:rsidRPr="00FD6536" w:rsidRDefault="004974FD" w:rsidP="00C94C2F">
      <w:pPr>
        <w:pStyle w:val="Textonotapie"/>
        <w:jc w:val="both"/>
        <w:rPr>
          <w:rFonts w:ascii="Arial Narrow" w:hAnsi="Arial Narrow" w:cs="Arial"/>
        </w:rPr>
      </w:pPr>
      <w:r w:rsidRPr="00FD6536">
        <w:rPr>
          <w:rStyle w:val="Refdenotaalpie"/>
          <w:rFonts w:ascii="Arial Narrow" w:hAnsi="Arial Narrow" w:cs="Arial"/>
        </w:rPr>
        <w:footnoteRef/>
      </w:r>
      <w:r w:rsidRPr="00FD6536">
        <w:rPr>
          <w:rFonts w:ascii="Arial Narrow" w:hAnsi="Arial Narrow" w:cs="Arial"/>
        </w:rPr>
        <w:t xml:space="preserve"> </w:t>
      </w:r>
      <w:r w:rsidR="00A91858" w:rsidRPr="00FD6536">
        <w:rPr>
          <w:rFonts w:ascii="Arial Narrow" w:hAnsi="Arial Narrow" w:cs="Arial"/>
          <w:i/>
          <w:iCs/>
        </w:rPr>
        <w:t>Ídem</w:t>
      </w:r>
      <w:r w:rsidR="00A91858" w:rsidRPr="00FD6536">
        <w:rPr>
          <w:rFonts w:ascii="Arial Narrow" w:hAnsi="Arial Narrow" w:cs="Arial"/>
        </w:rPr>
        <w:t>.</w:t>
      </w:r>
    </w:p>
  </w:footnote>
  <w:footnote w:id="42">
    <w:p w14:paraId="3E60438C" w14:textId="70ED9A80" w:rsidR="00347020" w:rsidRPr="00FD6536" w:rsidRDefault="00347020" w:rsidP="00C94C2F">
      <w:pPr>
        <w:pStyle w:val="Textonotapie"/>
        <w:jc w:val="both"/>
        <w:rPr>
          <w:rFonts w:ascii="Arial Narrow" w:hAnsi="Arial Narrow" w:cs="Arial"/>
          <w:lang w:val="es-ES"/>
        </w:rPr>
      </w:pPr>
      <w:r w:rsidRPr="00FD6536">
        <w:rPr>
          <w:rStyle w:val="Refdenotaalpie"/>
          <w:rFonts w:ascii="Arial Narrow" w:hAnsi="Arial Narrow" w:cs="Arial"/>
        </w:rPr>
        <w:footnoteRef/>
      </w:r>
      <w:r w:rsidRPr="00FD6536">
        <w:rPr>
          <w:rFonts w:ascii="Arial Narrow" w:hAnsi="Arial Narrow" w:cs="Arial"/>
        </w:rPr>
        <w:t xml:space="preserve"> </w:t>
      </w:r>
      <w:r w:rsidRPr="00FD6536">
        <w:rPr>
          <w:rFonts w:ascii="Arial Narrow" w:hAnsi="Arial Narrow" w:cs="Arial"/>
          <w:lang w:val="es-ES"/>
        </w:rPr>
        <w:t>Foja 142</w:t>
      </w:r>
      <w:r w:rsidR="0097436A" w:rsidRPr="00FD6536">
        <w:rPr>
          <w:rFonts w:ascii="Arial Narrow" w:hAnsi="Arial Narrow" w:cs="Arial"/>
          <w:lang w:val="es-ES"/>
        </w:rPr>
        <w:t>.</w:t>
      </w:r>
    </w:p>
  </w:footnote>
  <w:footnote w:id="43">
    <w:p w14:paraId="0E0D62CB" w14:textId="3AB4DBAB" w:rsidR="00C8740A" w:rsidRPr="00FD6536" w:rsidRDefault="00C8740A" w:rsidP="00C94C2F">
      <w:pPr>
        <w:pStyle w:val="Textonotapie"/>
        <w:jc w:val="both"/>
        <w:rPr>
          <w:rFonts w:ascii="Arial Narrow" w:hAnsi="Arial Narrow"/>
        </w:rPr>
      </w:pPr>
      <w:r w:rsidRPr="00FD6536">
        <w:rPr>
          <w:rStyle w:val="Refdenotaalpie"/>
          <w:rFonts w:ascii="Arial Narrow" w:hAnsi="Arial Narrow" w:cs="Arial"/>
        </w:rPr>
        <w:footnoteRef/>
      </w:r>
      <w:r w:rsidRPr="00FD6536">
        <w:rPr>
          <w:rFonts w:ascii="Arial Narrow" w:hAnsi="Arial Narrow" w:cs="Arial"/>
        </w:rPr>
        <w:t xml:space="preserve"> </w:t>
      </w:r>
      <w:r w:rsidR="0097436A" w:rsidRPr="00FD6536">
        <w:rPr>
          <w:rFonts w:ascii="Arial Narrow" w:hAnsi="Arial Narrow" w:cs="Arial"/>
        </w:rPr>
        <w:t xml:space="preserve">El cual cuenta con valor probatorio pleno de conformidad con lo establecido en el artículo 17, fracción III, en relación con el diverso 22, fracción II, ambos de la </w:t>
      </w:r>
      <w:r w:rsidR="0097436A" w:rsidRPr="00FD6536">
        <w:rPr>
          <w:rFonts w:ascii="Arial Narrow" w:hAnsi="Arial Narrow" w:cs="Arial"/>
          <w:i/>
          <w:iCs/>
        </w:rPr>
        <w:t>Ley de Justicia Electoral</w:t>
      </w:r>
      <w:r w:rsidR="00320D21" w:rsidRPr="00FD6536">
        <w:rPr>
          <w:rFonts w:ascii="Arial Narrow" w:hAnsi="Arial Narrow" w:cs="Arial"/>
        </w:rPr>
        <w:t>.</w:t>
      </w:r>
    </w:p>
  </w:footnote>
  <w:footnote w:id="44">
    <w:p w14:paraId="44DD4ECC" w14:textId="77B4F5A3" w:rsidR="00A253A7" w:rsidRPr="00FD6536" w:rsidRDefault="00A253A7" w:rsidP="007E0A04">
      <w:pPr>
        <w:pStyle w:val="Textonotapie"/>
        <w:jc w:val="both"/>
        <w:rPr>
          <w:rFonts w:ascii="Arial Narrow" w:hAnsi="Arial Narrow"/>
          <w:lang w:val="es-ES"/>
        </w:rPr>
      </w:pPr>
      <w:r w:rsidRPr="00DF48EA">
        <w:rPr>
          <w:rStyle w:val="Refdenotaalpie"/>
          <w:rFonts w:ascii="Arial Narrow" w:hAnsi="Arial Narrow"/>
        </w:rPr>
        <w:footnoteRef/>
      </w:r>
      <w:r w:rsidRPr="00DF48EA">
        <w:rPr>
          <w:rFonts w:ascii="Arial Narrow" w:hAnsi="Arial Narrow"/>
        </w:rPr>
        <w:t xml:space="preserve"> </w:t>
      </w:r>
      <w:r w:rsidRPr="00DF48EA">
        <w:rPr>
          <w:rFonts w:ascii="Arial Narrow" w:hAnsi="Arial Narrow"/>
          <w:lang w:val="es-ES"/>
        </w:rPr>
        <w:t>Respecto del TEEM-JDC-010/2026</w:t>
      </w:r>
      <w:r w:rsidR="00900DC1" w:rsidRPr="00DF48EA">
        <w:rPr>
          <w:rFonts w:ascii="Arial Narrow" w:hAnsi="Arial Narrow"/>
          <w:lang w:val="es-ES"/>
        </w:rPr>
        <w:t xml:space="preserve">, la sentencia fue confirmada por la </w:t>
      </w:r>
      <w:r w:rsidR="00900DC1" w:rsidRPr="00DF48EA">
        <w:rPr>
          <w:rFonts w:ascii="Arial Narrow" w:hAnsi="Arial Narrow"/>
          <w:i/>
          <w:iCs/>
          <w:lang w:val="es-ES"/>
        </w:rPr>
        <w:t>Sala Toluca</w:t>
      </w:r>
      <w:r w:rsidR="00900DC1" w:rsidRPr="00DF48EA">
        <w:rPr>
          <w:rFonts w:ascii="Arial Narrow" w:hAnsi="Arial Narrow"/>
          <w:lang w:val="es-ES"/>
        </w:rPr>
        <w:t xml:space="preserve"> en el expediente ST-JDC-87/2026</w:t>
      </w:r>
      <w:r w:rsidR="007E0A04" w:rsidRPr="00DF48EA">
        <w:rPr>
          <w:rFonts w:ascii="Arial Narrow" w:hAnsi="Arial Narrow"/>
          <w:lang w:val="es-ES"/>
        </w:rPr>
        <w:t>.</w:t>
      </w:r>
    </w:p>
  </w:footnote>
  <w:footnote w:id="45">
    <w:p w14:paraId="2E6C93AC" w14:textId="4D60D64E" w:rsidR="007E0A04" w:rsidRPr="00FD6536" w:rsidRDefault="007E0A04" w:rsidP="00FD6536">
      <w:pPr>
        <w:pStyle w:val="Textonotapie"/>
        <w:jc w:val="both"/>
        <w:rPr>
          <w:rFonts w:ascii="Arial Narrow" w:hAnsi="Arial Narrow"/>
          <w:lang w:val="es-ES"/>
        </w:rPr>
      </w:pPr>
      <w:r w:rsidRPr="003232E9">
        <w:rPr>
          <w:rStyle w:val="Refdenotaalpie"/>
          <w:rFonts w:ascii="Arial Narrow" w:hAnsi="Arial Narrow"/>
        </w:rPr>
        <w:footnoteRef/>
      </w:r>
      <w:r w:rsidRPr="003232E9">
        <w:rPr>
          <w:rFonts w:ascii="Arial Narrow" w:hAnsi="Arial Narrow"/>
        </w:rPr>
        <w:t xml:space="preserve"> </w:t>
      </w:r>
      <w:r w:rsidRPr="003232E9">
        <w:rPr>
          <w:rFonts w:ascii="Arial Narrow" w:hAnsi="Arial Narrow"/>
          <w:lang w:val="es-ES"/>
        </w:rPr>
        <w:t xml:space="preserve">Sentencia que fue confirmada por </w:t>
      </w:r>
      <w:r w:rsidRPr="003232E9">
        <w:rPr>
          <w:rFonts w:ascii="Arial Narrow" w:hAnsi="Arial Narrow"/>
          <w:i/>
          <w:iCs/>
          <w:lang w:val="es-ES"/>
        </w:rPr>
        <w:t>Sala Toluca</w:t>
      </w:r>
      <w:r w:rsidRPr="003232E9">
        <w:rPr>
          <w:rFonts w:ascii="Arial Narrow" w:hAnsi="Arial Narrow"/>
          <w:lang w:val="es-ES"/>
        </w:rPr>
        <w:t xml:space="preserve"> al resolver el </w:t>
      </w:r>
      <w:r w:rsidR="00FD6536" w:rsidRPr="003232E9">
        <w:rPr>
          <w:rFonts w:ascii="Arial Narrow" w:hAnsi="Arial Narrow"/>
          <w:lang w:val="es-ES"/>
        </w:rPr>
        <w:t>juicio de la ciudadanía ST-JDC-85/2026.</w:t>
      </w:r>
      <w:r w:rsidR="00FD6536" w:rsidRPr="00FD6536">
        <w:rPr>
          <w:rFonts w:ascii="Arial Narrow" w:hAnsi="Arial Narrow"/>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259C0" w14:textId="4418E520" w:rsidR="006A5145" w:rsidRPr="009745F7" w:rsidRDefault="006A5145" w:rsidP="00FD1E62">
    <w:pPr>
      <w:pStyle w:val="Encabezado"/>
      <w:tabs>
        <w:tab w:val="left" w:pos="964"/>
      </w:tabs>
      <w:spacing w:after="0" w:line="360" w:lineRule="auto"/>
      <w:jc w:val="right"/>
      <w:rPr>
        <w:rFonts w:ascii="Arial Narrow" w:hAnsi="Arial Narrow" w:cs="Arial"/>
        <w:b/>
        <w:bCs/>
        <w:color w:val="ADADAD" w:themeColor="background2" w:themeShade="BF"/>
        <w:sz w:val="20"/>
        <w:szCs w:val="20"/>
      </w:rPr>
    </w:pPr>
    <w:r w:rsidRPr="009745F7">
      <w:rPr>
        <w:b/>
        <w:bCs/>
        <w:noProof/>
      </w:rPr>
      <w:drawing>
        <wp:anchor distT="0" distB="0" distL="114300" distR="114300" simplePos="0" relativeHeight="251658241" behindDoc="1" locked="0" layoutInCell="1" allowOverlap="1" wp14:anchorId="090C0B35" wp14:editId="2E16A3CE">
          <wp:simplePos x="0" y="0"/>
          <wp:positionH relativeFrom="column">
            <wp:posOffset>-138342</wp:posOffset>
          </wp:positionH>
          <wp:positionV relativeFrom="paragraph">
            <wp:posOffset>-605155</wp:posOffset>
          </wp:positionV>
          <wp:extent cx="1901024" cy="720000"/>
          <wp:effectExtent l="0" t="0" r="4445" b="4445"/>
          <wp:wrapNone/>
          <wp:docPr id="523467843"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67843" name="Imagen 1" descr="Text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024"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45F7">
      <w:rPr>
        <w:rFonts w:ascii="Arial Narrow" w:hAnsi="Arial Narrow" w:cs="Arial"/>
        <w:b/>
        <w:bCs/>
        <w:color w:val="ADADAD" w:themeColor="background2" w:themeShade="BF"/>
        <w:sz w:val="20"/>
        <w:szCs w:val="20"/>
      </w:rPr>
      <w:t xml:space="preserve">    </w:t>
    </w:r>
    <w:r w:rsidRPr="00CF7B53">
      <w:rPr>
        <w:rFonts w:ascii="Arial Narrow" w:hAnsi="Arial Narrow" w:cs="Arial"/>
        <w:b/>
        <w:bCs/>
        <w:color w:val="747474" w:themeColor="background2" w:themeShade="80"/>
        <w:sz w:val="20"/>
        <w:szCs w:val="20"/>
      </w:rPr>
      <w:t>TEEM-JDC-</w:t>
    </w:r>
    <w:r w:rsidR="00592D0A" w:rsidRPr="00CF7B53">
      <w:rPr>
        <w:rFonts w:ascii="Arial Narrow" w:hAnsi="Arial Narrow" w:cs="Arial"/>
        <w:b/>
        <w:bCs/>
        <w:color w:val="747474" w:themeColor="background2" w:themeShade="80"/>
        <w:sz w:val="20"/>
        <w:szCs w:val="20"/>
      </w:rPr>
      <w:t>0</w:t>
    </w:r>
    <w:r w:rsidR="00CF7B53" w:rsidRPr="00CF7B53">
      <w:rPr>
        <w:rFonts w:ascii="Arial Narrow" w:hAnsi="Arial Narrow" w:cs="Arial"/>
        <w:b/>
        <w:bCs/>
        <w:color w:val="747474" w:themeColor="background2" w:themeShade="80"/>
        <w:sz w:val="20"/>
        <w:szCs w:val="20"/>
      </w:rPr>
      <w:t>5</w:t>
    </w:r>
    <w:r w:rsidR="00592D0A" w:rsidRPr="00CF7B53">
      <w:rPr>
        <w:rFonts w:ascii="Arial Narrow" w:hAnsi="Arial Narrow" w:cs="Arial"/>
        <w:b/>
        <w:bCs/>
        <w:color w:val="747474" w:themeColor="background2" w:themeShade="80"/>
        <w:sz w:val="20"/>
        <w:szCs w:val="20"/>
      </w:rPr>
      <w:t>6</w:t>
    </w:r>
    <w:r w:rsidRPr="00CF7B53">
      <w:rPr>
        <w:rFonts w:ascii="Arial Narrow" w:hAnsi="Arial Narrow" w:cs="Arial"/>
        <w:b/>
        <w:bCs/>
        <w:color w:val="747474" w:themeColor="background2" w:themeShade="80"/>
        <w:sz w:val="20"/>
        <w:szCs w:val="20"/>
      </w:rPr>
      <w:t>/202</w:t>
    </w:r>
    <w:r w:rsidR="00592D0A" w:rsidRPr="00CF7B53">
      <w:rPr>
        <w:rFonts w:ascii="Arial Narrow" w:hAnsi="Arial Narrow" w:cs="Arial"/>
        <w:b/>
        <w:bCs/>
        <w:color w:val="747474" w:themeColor="background2" w:themeShade="80"/>
        <w:sz w:val="20"/>
        <w:szCs w:val="20"/>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1FFE7" w14:textId="224C5A85" w:rsidR="006A5145" w:rsidRPr="00022C60" w:rsidRDefault="006A5145" w:rsidP="004E3D87">
    <w:pPr>
      <w:pStyle w:val="Encabezado"/>
    </w:pPr>
    <w:r w:rsidRPr="00022C60">
      <w:rPr>
        <w:noProof/>
      </w:rPr>
      <w:drawing>
        <wp:anchor distT="0" distB="0" distL="114300" distR="114300" simplePos="0" relativeHeight="251658240" behindDoc="1" locked="0" layoutInCell="1" allowOverlap="1" wp14:anchorId="3D2E4DDF" wp14:editId="5249F8BA">
          <wp:simplePos x="0" y="0"/>
          <wp:positionH relativeFrom="column">
            <wp:posOffset>-116205</wp:posOffset>
          </wp:positionH>
          <wp:positionV relativeFrom="paragraph">
            <wp:posOffset>-575962</wp:posOffset>
          </wp:positionV>
          <wp:extent cx="2209800" cy="836947"/>
          <wp:effectExtent l="0" t="0" r="0" b="1270"/>
          <wp:wrapNone/>
          <wp:docPr id="3059224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5691" cy="83917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2F7"/>
    <w:multiLevelType w:val="multilevel"/>
    <w:tmpl w:val="90A8FFF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824573"/>
    <w:multiLevelType w:val="hybridMultilevel"/>
    <w:tmpl w:val="86DE8952"/>
    <w:lvl w:ilvl="0" w:tplc="080A0011">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0C5F08"/>
    <w:multiLevelType w:val="multilevel"/>
    <w:tmpl w:val="F7541CB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88D3329"/>
    <w:multiLevelType w:val="hybridMultilevel"/>
    <w:tmpl w:val="52A275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B5E5257"/>
    <w:multiLevelType w:val="hybridMultilevel"/>
    <w:tmpl w:val="AC3CF0C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7A74C8"/>
    <w:multiLevelType w:val="multilevel"/>
    <w:tmpl w:val="D05A94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FBB251E"/>
    <w:multiLevelType w:val="hybridMultilevel"/>
    <w:tmpl w:val="28D6F484"/>
    <w:lvl w:ilvl="0" w:tplc="080A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FB30D0"/>
    <w:multiLevelType w:val="hybridMultilevel"/>
    <w:tmpl w:val="D5909F48"/>
    <w:lvl w:ilvl="0" w:tplc="2C1EE744">
      <w:start w:val="1"/>
      <w:numFmt w:val="bullet"/>
      <w:lvlText w:val="-"/>
      <w:lvlJc w:val="left"/>
      <w:pPr>
        <w:ind w:left="720" w:hanging="360"/>
      </w:pPr>
      <w:rPr>
        <w:rFonts w:ascii="Arial" w:eastAsiaTheme="min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8855E13"/>
    <w:multiLevelType w:val="hybridMultilevel"/>
    <w:tmpl w:val="6B0039F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694D67"/>
    <w:multiLevelType w:val="multilevel"/>
    <w:tmpl w:val="7D383F7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B74331C"/>
    <w:multiLevelType w:val="multilevel"/>
    <w:tmpl w:val="E8A0EBA4"/>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C1A1754"/>
    <w:multiLevelType w:val="multilevel"/>
    <w:tmpl w:val="6C92B2F4"/>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3770EB4"/>
    <w:multiLevelType w:val="hybridMultilevel"/>
    <w:tmpl w:val="874E50B4"/>
    <w:lvl w:ilvl="0" w:tplc="AA3E835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AC7E4B"/>
    <w:multiLevelType w:val="multilevel"/>
    <w:tmpl w:val="6D60696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9D172E"/>
    <w:multiLevelType w:val="hybridMultilevel"/>
    <w:tmpl w:val="54AA81F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63F42F0"/>
    <w:multiLevelType w:val="hybridMultilevel"/>
    <w:tmpl w:val="6B0039F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B8B7B19"/>
    <w:multiLevelType w:val="multilevel"/>
    <w:tmpl w:val="6638EF5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BA4D9F"/>
    <w:multiLevelType w:val="hybridMultilevel"/>
    <w:tmpl w:val="31A632C4"/>
    <w:lvl w:ilvl="0" w:tplc="AE9C45E8">
      <w:start w:val="1"/>
      <w:numFmt w:val="bullet"/>
      <w:lvlText w:val="-"/>
      <w:lvlJc w:val="left"/>
      <w:pPr>
        <w:ind w:left="720" w:hanging="360"/>
      </w:pPr>
      <w:rPr>
        <w:rFonts w:ascii="Arial" w:eastAsiaTheme="min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25A49D4"/>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815B42"/>
    <w:multiLevelType w:val="multilevel"/>
    <w:tmpl w:val="7CB4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BB4926"/>
    <w:multiLevelType w:val="multilevel"/>
    <w:tmpl w:val="E29864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B920A6"/>
    <w:multiLevelType w:val="hybridMultilevel"/>
    <w:tmpl w:val="54AA81F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E332D7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ED5057F"/>
    <w:multiLevelType w:val="hybridMultilevel"/>
    <w:tmpl w:val="E39EABC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F937283"/>
    <w:multiLevelType w:val="multilevel"/>
    <w:tmpl w:val="9E7ED2C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2AB1E9F"/>
    <w:multiLevelType w:val="multilevel"/>
    <w:tmpl w:val="F0464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2453A2"/>
    <w:multiLevelType w:val="hybridMultilevel"/>
    <w:tmpl w:val="DEC825AC"/>
    <w:lvl w:ilvl="0" w:tplc="819CA5FA">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60971FB"/>
    <w:multiLevelType w:val="hybridMultilevel"/>
    <w:tmpl w:val="DF741ACA"/>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6EE30B6"/>
    <w:multiLevelType w:val="hybridMultilevel"/>
    <w:tmpl w:val="6B0039F2"/>
    <w:lvl w:ilvl="0" w:tplc="4F9473CC">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8DF3D57"/>
    <w:multiLevelType w:val="multilevel"/>
    <w:tmpl w:val="DDAEDC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7951174"/>
    <w:multiLevelType w:val="multilevel"/>
    <w:tmpl w:val="50A8AA2C"/>
    <w:lvl w:ilvl="0">
      <w:start w:val="1"/>
      <w:numFmt w:val="decimal"/>
      <w:lvlText w:val="%1."/>
      <w:lvlJc w:val="left"/>
      <w:pPr>
        <w:ind w:left="786" w:hanging="360"/>
      </w:pPr>
      <w:rPr>
        <w:rFonts w:ascii="Arial" w:eastAsia="Arial" w:hAnsi="Arial" w:cs="Arial"/>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1" w15:restartNumberingAfterBreak="0">
    <w:nsid w:val="67CB2D37"/>
    <w:multiLevelType w:val="multilevel"/>
    <w:tmpl w:val="C7F6A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8F264FB"/>
    <w:multiLevelType w:val="multilevel"/>
    <w:tmpl w:val="81E83E20"/>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AFE50F3"/>
    <w:multiLevelType w:val="hybridMultilevel"/>
    <w:tmpl w:val="A3F228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1603B9D"/>
    <w:multiLevelType w:val="hybridMultilevel"/>
    <w:tmpl w:val="AC3CF0C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2D822F3"/>
    <w:multiLevelType w:val="multilevel"/>
    <w:tmpl w:val="0BF4F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7A66C09"/>
    <w:multiLevelType w:val="multilevel"/>
    <w:tmpl w:val="DAFED6F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90919D6"/>
    <w:multiLevelType w:val="multilevel"/>
    <w:tmpl w:val="C60EB0B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0880886">
    <w:abstractNumId w:val="22"/>
  </w:num>
  <w:num w:numId="2" w16cid:durableId="1358116401">
    <w:abstractNumId w:val="18"/>
  </w:num>
  <w:num w:numId="3" w16cid:durableId="446387732">
    <w:abstractNumId w:val="31"/>
  </w:num>
  <w:num w:numId="4" w16cid:durableId="1317803129">
    <w:abstractNumId w:val="14"/>
  </w:num>
  <w:num w:numId="5" w16cid:durableId="137429391">
    <w:abstractNumId w:val="27"/>
  </w:num>
  <w:num w:numId="6" w16cid:durableId="785586063">
    <w:abstractNumId w:val="3"/>
  </w:num>
  <w:num w:numId="7" w16cid:durableId="402678375">
    <w:abstractNumId w:val="12"/>
  </w:num>
  <w:num w:numId="8" w16cid:durableId="550924236">
    <w:abstractNumId w:val="6"/>
  </w:num>
  <w:num w:numId="9" w16cid:durableId="307364002">
    <w:abstractNumId w:val="26"/>
  </w:num>
  <w:num w:numId="10" w16cid:durableId="15773942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0490654">
    <w:abstractNumId w:val="25"/>
  </w:num>
  <w:num w:numId="12" w16cid:durableId="1789426813">
    <w:abstractNumId w:val="20"/>
  </w:num>
  <w:num w:numId="13" w16cid:durableId="527640250">
    <w:abstractNumId w:val="29"/>
  </w:num>
  <w:num w:numId="14" w16cid:durableId="1084297645">
    <w:abstractNumId w:val="5"/>
  </w:num>
  <w:num w:numId="15" w16cid:durableId="1082947103">
    <w:abstractNumId w:val="2"/>
  </w:num>
  <w:num w:numId="16" w16cid:durableId="1560746499">
    <w:abstractNumId w:val="9"/>
  </w:num>
  <w:num w:numId="17" w16cid:durableId="646518540">
    <w:abstractNumId w:val="16"/>
  </w:num>
  <w:num w:numId="18" w16cid:durableId="1007831320">
    <w:abstractNumId w:val="36"/>
  </w:num>
  <w:num w:numId="19" w16cid:durableId="1467770450">
    <w:abstractNumId w:val="0"/>
  </w:num>
  <w:num w:numId="20" w16cid:durableId="44793544">
    <w:abstractNumId w:val="37"/>
  </w:num>
  <w:num w:numId="21" w16cid:durableId="1403674668">
    <w:abstractNumId w:val="24"/>
  </w:num>
  <w:num w:numId="22" w16cid:durableId="1203589755">
    <w:abstractNumId w:val="10"/>
  </w:num>
  <w:num w:numId="23" w16cid:durableId="1800024363">
    <w:abstractNumId w:val="11"/>
  </w:num>
  <w:num w:numId="24" w16cid:durableId="1713726635">
    <w:abstractNumId w:val="32"/>
  </w:num>
  <w:num w:numId="25" w16cid:durableId="461270446">
    <w:abstractNumId w:val="33"/>
  </w:num>
  <w:num w:numId="26" w16cid:durableId="1232158888">
    <w:abstractNumId w:val="21"/>
  </w:num>
  <w:num w:numId="27" w16cid:durableId="1559440581">
    <w:abstractNumId w:val="35"/>
  </w:num>
  <w:num w:numId="28" w16cid:durableId="1024018262">
    <w:abstractNumId w:val="19"/>
  </w:num>
  <w:num w:numId="29" w16cid:durableId="348987271">
    <w:abstractNumId w:val="13"/>
  </w:num>
  <w:num w:numId="30" w16cid:durableId="1417895675">
    <w:abstractNumId w:val="1"/>
  </w:num>
  <w:num w:numId="31" w16cid:durableId="131214991">
    <w:abstractNumId w:val="28"/>
  </w:num>
  <w:num w:numId="32" w16cid:durableId="897476972">
    <w:abstractNumId w:val="15"/>
  </w:num>
  <w:num w:numId="33" w16cid:durableId="1459882505">
    <w:abstractNumId w:val="8"/>
  </w:num>
  <w:num w:numId="34" w16cid:durableId="2021395605">
    <w:abstractNumId w:val="34"/>
  </w:num>
  <w:num w:numId="35" w16cid:durableId="657612218">
    <w:abstractNumId w:val="23"/>
  </w:num>
  <w:num w:numId="36" w16cid:durableId="191190157">
    <w:abstractNumId w:val="4"/>
  </w:num>
  <w:num w:numId="37" w16cid:durableId="1016535765">
    <w:abstractNumId w:val="7"/>
  </w:num>
  <w:num w:numId="38" w16cid:durableId="5922495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7D4"/>
    <w:rsid w:val="00000CAC"/>
    <w:rsid w:val="0000221F"/>
    <w:rsid w:val="000026CB"/>
    <w:rsid w:val="000027D4"/>
    <w:rsid w:val="000033D7"/>
    <w:rsid w:val="000040CC"/>
    <w:rsid w:val="00004594"/>
    <w:rsid w:val="00005122"/>
    <w:rsid w:val="00007039"/>
    <w:rsid w:val="00007098"/>
    <w:rsid w:val="00007360"/>
    <w:rsid w:val="00007E52"/>
    <w:rsid w:val="0001013C"/>
    <w:rsid w:val="00010755"/>
    <w:rsid w:val="00011407"/>
    <w:rsid w:val="00011B00"/>
    <w:rsid w:val="000124CA"/>
    <w:rsid w:val="000133A8"/>
    <w:rsid w:val="000147BE"/>
    <w:rsid w:val="0001483B"/>
    <w:rsid w:val="00015868"/>
    <w:rsid w:val="000179C0"/>
    <w:rsid w:val="00017EF9"/>
    <w:rsid w:val="00021C56"/>
    <w:rsid w:val="0002328E"/>
    <w:rsid w:val="00024FF9"/>
    <w:rsid w:val="00025487"/>
    <w:rsid w:val="00025A73"/>
    <w:rsid w:val="00027021"/>
    <w:rsid w:val="00027B62"/>
    <w:rsid w:val="00027CC6"/>
    <w:rsid w:val="00030220"/>
    <w:rsid w:val="00031892"/>
    <w:rsid w:val="00031F47"/>
    <w:rsid w:val="000326FC"/>
    <w:rsid w:val="00032974"/>
    <w:rsid w:val="000332E1"/>
    <w:rsid w:val="00034F3B"/>
    <w:rsid w:val="00040631"/>
    <w:rsid w:val="000411D3"/>
    <w:rsid w:val="00041C47"/>
    <w:rsid w:val="00042201"/>
    <w:rsid w:val="0004241D"/>
    <w:rsid w:val="00042829"/>
    <w:rsid w:val="00043AF2"/>
    <w:rsid w:val="00043C36"/>
    <w:rsid w:val="00043E71"/>
    <w:rsid w:val="0004420A"/>
    <w:rsid w:val="00044EAC"/>
    <w:rsid w:val="000455FD"/>
    <w:rsid w:val="00046C83"/>
    <w:rsid w:val="00050D14"/>
    <w:rsid w:val="00051DF4"/>
    <w:rsid w:val="00051E36"/>
    <w:rsid w:val="00052A0B"/>
    <w:rsid w:val="00053406"/>
    <w:rsid w:val="00054A19"/>
    <w:rsid w:val="00055BAE"/>
    <w:rsid w:val="000560E6"/>
    <w:rsid w:val="000564C9"/>
    <w:rsid w:val="00057DE9"/>
    <w:rsid w:val="00061D08"/>
    <w:rsid w:val="000625B0"/>
    <w:rsid w:val="000658EC"/>
    <w:rsid w:val="000662AC"/>
    <w:rsid w:val="00066885"/>
    <w:rsid w:val="00067C45"/>
    <w:rsid w:val="000722DD"/>
    <w:rsid w:val="00072C9D"/>
    <w:rsid w:val="00073818"/>
    <w:rsid w:val="0007397E"/>
    <w:rsid w:val="00073A93"/>
    <w:rsid w:val="000755F5"/>
    <w:rsid w:val="00075C4C"/>
    <w:rsid w:val="0007702D"/>
    <w:rsid w:val="0007754B"/>
    <w:rsid w:val="00080097"/>
    <w:rsid w:val="00080EB4"/>
    <w:rsid w:val="00081770"/>
    <w:rsid w:val="00081EE8"/>
    <w:rsid w:val="00082951"/>
    <w:rsid w:val="00082EA0"/>
    <w:rsid w:val="0008422F"/>
    <w:rsid w:val="00084427"/>
    <w:rsid w:val="00085003"/>
    <w:rsid w:val="00085D89"/>
    <w:rsid w:val="000860AF"/>
    <w:rsid w:val="00086D9D"/>
    <w:rsid w:val="000879CC"/>
    <w:rsid w:val="00090244"/>
    <w:rsid w:val="00090BB2"/>
    <w:rsid w:val="00090E27"/>
    <w:rsid w:val="000917BB"/>
    <w:rsid w:val="00092D54"/>
    <w:rsid w:val="00092FFD"/>
    <w:rsid w:val="0009307D"/>
    <w:rsid w:val="00094685"/>
    <w:rsid w:val="00094694"/>
    <w:rsid w:val="00094D6F"/>
    <w:rsid w:val="00094E87"/>
    <w:rsid w:val="00097C15"/>
    <w:rsid w:val="000A030E"/>
    <w:rsid w:val="000A091E"/>
    <w:rsid w:val="000A1A2B"/>
    <w:rsid w:val="000A251E"/>
    <w:rsid w:val="000A39E4"/>
    <w:rsid w:val="000A3DE5"/>
    <w:rsid w:val="000A4DF3"/>
    <w:rsid w:val="000A792D"/>
    <w:rsid w:val="000A7F7F"/>
    <w:rsid w:val="000B05E7"/>
    <w:rsid w:val="000B145C"/>
    <w:rsid w:val="000B174E"/>
    <w:rsid w:val="000B2620"/>
    <w:rsid w:val="000B3DCE"/>
    <w:rsid w:val="000B4BEA"/>
    <w:rsid w:val="000B593A"/>
    <w:rsid w:val="000B7973"/>
    <w:rsid w:val="000C070A"/>
    <w:rsid w:val="000C0FBA"/>
    <w:rsid w:val="000C1196"/>
    <w:rsid w:val="000C305E"/>
    <w:rsid w:val="000C3A6D"/>
    <w:rsid w:val="000C4C22"/>
    <w:rsid w:val="000C542C"/>
    <w:rsid w:val="000C67E6"/>
    <w:rsid w:val="000C722F"/>
    <w:rsid w:val="000C78E0"/>
    <w:rsid w:val="000C7EB2"/>
    <w:rsid w:val="000D03F4"/>
    <w:rsid w:val="000D0983"/>
    <w:rsid w:val="000D12EE"/>
    <w:rsid w:val="000D168C"/>
    <w:rsid w:val="000D24FE"/>
    <w:rsid w:val="000D273E"/>
    <w:rsid w:val="000D2E50"/>
    <w:rsid w:val="000D4500"/>
    <w:rsid w:val="000E0253"/>
    <w:rsid w:val="000E0DA9"/>
    <w:rsid w:val="000E2774"/>
    <w:rsid w:val="000E2EAE"/>
    <w:rsid w:val="000E46F2"/>
    <w:rsid w:val="000E4EC8"/>
    <w:rsid w:val="000E4F2C"/>
    <w:rsid w:val="000E55FE"/>
    <w:rsid w:val="000E5AD7"/>
    <w:rsid w:val="000E7469"/>
    <w:rsid w:val="000F278B"/>
    <w:rsid w:val="000F32C0"/>
    <w:rsid w:val="000F4012"/>
    <w:rsid w:val="000F496E"/>
    <w:rsid w:val="000F5662"/>
    <w:rsid w:val="000F6016"/>
    <w:rsid w:val="001002A1"/>
    <w:rsid w:val="00100916"/>
    <w:rsid w:val="00101A71"/>
    <w:rsid w:val="0010368D"/>
    <w:rsid w:val="001038A4"/>
    <w:rsid w:val="00104BE5"/>
    <w:rsid w:val="001050DB"/>
    <w:rsid w:val="00106B44"/>
    <w:rsid w:val="00107430"/>
    <w:rsid w:val="00107AE2"/>
    <w:rsid w:val="00107E40"/>
    <w:rsid w:val="00107E88"/>
    <w:rsid w:val="001109E5"/>
    <w:rsid w:val="00112F2C"/>
    <w:rsid w:val="001145D8"/>
    <w:rsid w:val="001168E4"/>
    <w:rsid w:val="0012026F"/>
    <w:rsid w:val="00121DA1"/>
    <w:rsid w:val="00123246"/>
    <w:rsid w:val="00123368"/>
    <w:rsid w:val="00124E3D"/>
    <w:rsid w:val="00125202"/>
    <w:rsid w:val="00130509"/>
    <w:rsid w:val="00130DD3"/>
    <w:rsid w:val="001315F6"/>
    <w:rsid w:val="00131630"/>
    <w:rsid w:val="001319B3"/>
    <w:rsid w:val="00131F62"/>
    <w:rsid w:val="00133DAC"/>
    <w:rsid w:val="001344B1"/>
    <w:rsid w:val="001377D4"/>
    <w:rsid w:val="0013785D"/>
    <w:rsid w:val="001404B1"/>
    <w:rsid w:val="001408E2"/>
    <w:rsid w:val="001412B6"/>
    <w:rsid w:val="0014213D"/>
    <w:rsid w:val="001431D6"/>
    <w:rsid w:val="0014364E"/>
    <w:rsid w:val="001442A7"/>
    <w:rsid w:val="00144305"/>
    <w:rsid w:val="00145581"/>
    <w:rsid w:val="00146200"/>
    <w:rsid w:val="00146A3E"/>
    <w:rsid w:val="00146ACE"/>
    <w:rsid w:val="00147539"/>
    <w:rsid w:val="00147988"/>
    <w:rsid w:val="00151708"/>
    <w:rsid w:val="00152C6D"/>
    <w:rsid w:val="00153182"/>
    <w:rsid w:val="00153CC7"/>
    <w:rsid w:val="00153CCD"/>
    <w:rsid w:val="00153CCF"/>
    <w:rsid w:val="00153DE7"/>
    <w:rsid w:val="00153DE9"/>
    <w:rsid w:val="001576D0"/>
    <w:rsid w:val="00157F68"/>
    <w:rsid w:val="00157FB8"/>
    <w:rsid w:val="00160DF3"/>
    <w:rsid w:val="00161D90"/>
    <w:rsid w:val="00161E2C"/>
    <w:rsid w:val="001638B9"/>
    <w:rsid w:val="001639C7"/>
    <w:rsid w:val="001651D5"/>
    <w:rsid w:val="001652A9"/>
    <w:rsid w:val="0016612F"/>
    <w:rsid w:val="00171C43"/>
    <w:rsid w:val="001721EB"/>
    <w:rsid w:val="00172D4B"/>
    <w:rsid w:val="00175829"/>
    <w:rsid w:val="00176265"/>
    <w:rsid w:val="00176CFF"/>
    <w:rsid w:val="001810AA"/>
    <w:rsid w:val="00186206"/>
    <w:rsid w:val="0018707C"/>
    <w:rsid w:val="00187F4D"/>
    <w:rsid w:val="00190897"/>
    <w:rsid w:val="0019347A"/>
    <w:rsid w:val="00194175"/>
    <w:rsid w:val="001951DF"/>
    <w:rsid w:val="001954D1"/>
    <w:rsid w:val="0019576B"/>
    <w:rsid w:val="00196599"/>
    <w:rsid w:val="00197117"/>
    <w:rsid w:val="00197949"/>
    <w:rsid w:val="001A0F86"/>
    <w:rsid w:val="001A179D"/>
    <w:rsid w:val="001A1975"/>
    <w:rsid w:val="001A2911"/>
    <w:rsid w:val="001A2BBC"/>
    <w:rsid w:val="001A302F"/>
    <w:rsid w:val="001A3D94"/>
    <w:rsid w:val="001A4AB8"/>
    <w:rsid w:val="001A53D1"/>
    <w:rsid w:val="001A5B32"/>
    <w:rsid w:val="001A5B6D"/>
    <w:rsid w:val="001A5FAC"/>
    <w:rsid w:val="001A62D9"/>
    <w:rsid w:val="001A6D14"/>
    <w:rsid w:val="001A7B2A"/>
    <w:rsid w:val="001B13C3"/>
    <w:rsid w:val="001B13CE"/>
    <w:rsid w:val="001B535A"/>
    <w:rsid w:val="001B77C4"/>
    <w:rsid w:val="001C0C69"/>
    <w:rsid w:val="001C138C"/>
    <w:rsid w:val="001C13CC"/>
    <w:rsid w:val="001C1553"/>
    <w:rsid w:val="001C382F"/>
    <w:rsid w:val="001C53F3"/>
    <w:rsid w:val="001C5F73"/>
    <w:rsid w:val="001C61C4"/>
    <w:rsid w:val="001D040B"/>
    <w:rsid w:val="001D0D94"/>
    <w:rsid w:val="001D0F32"/>
    <w:rsid w:val="001D4B6E"/>
    <w:rsid w:val="001D62BA"/>
    <w:rsid w:val="001D6465"/>
    <w:rsid w:val="001E2D6E"/>
    <w:rsid w:val="001E4E55"/>
    <w:rsid w:val="001E59D1"/>
    <w:rsid w:val="001F09CF"/>
    <w:rsid w:val="001F0AF2"/>
    <w:rsid w:val="001F1075"/>
    <w:rsid w:val="001F120A"/>
    <w:rsid w:val="001F30A6"/>
    <w:rsid w:val="001F348C"/>
    <w:rsid w:val="001F3B30"/>
    <w:rsid w:val="001F3C26"/>
    <w:rsid w:val="001F43E7"/>
    <w:rsid w:val="001F60ED"/>
    <w:rsid w:val="001F62F9"/>
    <w:rsid w:val="001F6FA5"/>
    <w:rsid w:val="001F7D43"/>
    <w:rsid w:val="001F7DD6"/>
    <w:rsid w:val="00200420"/>
    <w:rsid w:val="00204FDD"/>
    <w:rsid w:val="00206144"/>
    <w:rsid w:val="00206D92"/>
    <w:rsid w:val="00207004"/>
    <w:rsid w:val="00207C96"/>
    <w:rsid w:val="00210A97"/>
    <w:rsid w:val="00212000"/>
    <w:rsid w:val="00212552"/>
    <w:rsid w:val="002125AA"/>
    <w:rsid w:val="0021366F"/>
    <w:rsid w:val="002142FA"/>
    <w:rsid w:val="0021445F"/>
    <w:rsid w:val="00215D5E"/>
    <w:rsid w:val="00216B35"/>
    <w:rsid w:val="00220615"/>
    <w:rsid w:val="002300E0"/>
    <w:rsid w:val="00230A4F"/>
    <w:rsid w:val="0023150B"/>
    <w:rsid w:val="0023296E"/>
    <w:rsid w:val="0023513B"/>
    <w:rsid w:val="002370FB"/>
    <w:rsid w:val="002378A5"/>
    <w:rsid w:val="002409A9"/>
    <w:rsid w:val="00240AF5"/>
    <w:rsid w:val="002425A6"/>
    <w:rsid w:val="00242ECD"/>
    <w:rsid w:val="002448EE"/>
    <w:rsid w:val="00244A7A"/>
    <w:rsid w:val="00245BAB"/>
    <w:rsid w:val="00245EA4"/>
    <w:rsid w:val="002464FC"/>
    <w:rsid w:val="00246692"/>
    <w:rsid w:val="00250A5D"/>
    <w:rsid w:val="00251808"/>
    <w:rsid w:val="00251867"/>
    <w:rsid w:val="00251A7C"/>
    <w:rsid w:val="00252371"/>
    <w:rsid w:val="00252DF3"/>
    <w:rsid w:val="00256D8C"/>
    <w:rsid w:val="00257BB7"/>
    <w:rsid w:val="00257EEF"/>
    <w:rsid w:val="002608E6"/>
    <w:rsid w:val="0026158B"/>
    <w:rsid w:val="00261EAA"/>
    <w:rsid w:val="00264F61"/>
    <w:rsid w:val="0026709E"/>
    <w:rsid w:val="00270BB8"/>
    <w:rsid w:val="002718CE"/>
    <w:rsid w:val="002730C5"/>
    <w:rsid w:val="00273641"/>
    <w:rsid w:val="00275158"/>
    <w:rsid w:val="00275256"/>
    <w:rsid w:val="002757CE"/>
    <w:rsid w:val="00275E9E"/>
    <w:rsid w:val="00277514"/>
    <w:rsid w:val="002811B9"/>
    <w:rsid w:val="00283437"/>
    <w:rsid w:val="00283D05"/>
    <w:rsid w:val="00284B87"/>
    <w:rsid w:val="002868DF"/>
    <w:rsid w:val="002870D7"/>
    <w:rsid w:val="00287351"/>
    <w:rsid w:val="002902EA"/>
    <w:rsid w:val="00290BC8"/>
    <w:rsid w:val="00291B49"/>
    <w:rsid w:val="00293257"/>
    <w:rsid w:val="0029414A"/>
    <w:rsid w:val="0029641B"/>
    <w:rsid w:val="0029667B"/>
    <w:rsid w:val="00297A0D"/>
    <w:rsid w:val="00297B7C"/>
    <w:rsid w:val="002A0B8C"/>
    <w:rsid w:val="002A0C6E"/>
    <w:rsid w:val="002A23C1"/>
    <w:rsid w:val="002A2C5F"/>
    <w:rsid w:val="002A48CF"/>
    <w:rsid w:val="002A6803"/>
    <w:rsid w:val="002A72CD"/>
    <w:rsid w:val="002B00D7"/>
    <w:rsid w:val="002B0591"/>
    <w:rsid w:val="002B1383"/>
    <w:rsid w:val="002B1987"/>
    <w:rsid w:val="002B22BF"/>
    <w:rsid w:val="002B2879"/>
    <w:rsid w:val="002B473E"/>
    <w:rsid w:val="002B72CA"/>
    <w:rsid w:val="002B7617"/>
    <w:rsid w:val="002B7F0B"/>
    <w:rsid w:val="002C1A10"/>
    <w:rsid w:val="002C1F9A"/>
    <w:rsid w:val="002C2A94"/>
    <w:rsid w:val="002C40B3"/>
    <w:rsid w:val="002C459D"/>
    <w:rsid w:val="002C48DE"/>
    <w:rsid w:val="002C64AA"/>
    <w:rsid w:val="002C707F"/>
    <w:rsid w:val="002C7327"/>
    <w:rsid w:val="002D03DB"/>
    <w:rsid w:val="002D280D"/>
    <w:rsid w:val="002D283A"/>
    <w:rsid w:val="002D29C3"/>
    <w:rsid w:val="002D2E02"/>
    <w:rsid w:val="002D36E4"/>
    <w:rsid w:val="002D36F6"/>
    <w:rsid w:val="002D47FD"/>
    <w:rsid w:val="002D4DDB"/>
    <w:rsid w:val="002D6E4B"/>
    <w:rsid w:val="002E326D"/>
    <w:rsid w:val="002E5203"/>
    <w:rsid w:val="002E7667"/>
    <w:rsid w:val="002F0E66"/>
    <w:rsid w:val="002F377E"/>
    <w:rsid w:val="002F4C60"/>
    <w:rsid w:val="002F5914"/>
    <w:rsid w:val="002F74C8"/>
    <w:rsid w:val="002F7BF2"/>
    <w:rsid w:val="00300495"/>
    <w:rsid w:val="00300B5D"/>
    <w:rsid w:val="003013AA"/>
    <w:rsid w:val="00303C2C"/>
    <w:rsid w:val="003059E2"/>
    <w:rsid w:val="00305CDC"/>
    <w:rsid w:val="00305ED1"/>
    <w:rsid w:val="003106A3"/>
    <w:rsid w:val="00313620"/>
    <w:rsid w:val="003145D2"/>
    <w:rsid w:val="003151A6"/>
    <w:rsid w:val="00315517"/>
    <w:rsid w:val="003200A6"/>
    <w:rsid w:val="003207A1"/>
    <w:rsid w:val="00320D21"/>
    <w:rsid w:val="00320FC6"/>
    <w:rsid w:val="00322BAF"/>
    <w:rsid w:val="00322F5C"/>
    <w:rsid w:val="0032310F"/>
    <w:rsid w:val="003232E9"/>
    <w:rsid w:val="0032460B"/>
    <w:rsid w:val="00325BA5"/>
    <w:rsid w:val="00326634"/>
    <w:rsid w:val="00326796"/>
    <w:rsid w:val="003273E0"/>
    <w:rsid w:val="00327550"/>
    <w:rsid w:val="00330986"/>
    <w:rsid w:val="00330A8B"/>
    <w:rsid w:val="00331ED0"/>
    <w:rsid w:val="003327FB"/>
    <w:rsid w:val="00332A08"/>
    <w:rsid w:val="00333C99"/>
    <w:rsid w:val="0033539E"/>
    <w:rsid w:val="00335E91"/>
    <w:rsid w:val="00336DE0"/>
    <w:rsid w:val="0034007F"/>
    <w:rsid w:val="00340A0E"/>
    <w:rsid w:val="00340CB0"/>
    <w:rsid w:val="00341ABE"/>
    <w:rsid w:val="00341B8E"/>
    <w:rsid w:val="00342986"/>
    <w:rsid w:val="00342FD3"/>
    <w:rsid w:val="003437D2"/>
    <w:rsid w:val="0034435F"/>
    <w:rsid w:val="003444FB"/>
    <w:rsid w:val="00344578"/>
    <w:rsid w:val="00345D91"/>
    <w:rsid w:val="00347020"/>
    <w:rsid w:val="003475A6"/>
    <w:rsid w:val="00347788"/>
    <w:rsid w:val="00347836"/>
    <w:rsid w:val="00350B1D"/>
    <w:rsid w:val="00351B4E"/>
    <w:rsid w:val="0035235E"/>
    <w:rsid w:val="003523B6"/>
    <w:rsid w:val="003609EA"/>
    <w:rsid w:val="003613C2"/>
    <w:rsid w:val="003625CB"/>
    <w:rsid w:val="00363511"/>
    <w:rsid w:val="00364B99"/>
    <w:rsid w:val="003655BB"/>
    <w:rsid w:val="0036655A"/>
    <w:rsid w:val="003679F5"/>
    <w:rsid w:val="00371FD7"/>
    <w:rsid w:val="00373EA6"/>
    <w:rsid w:val="00375915"/>
    <w:rsid w:val="003764E1"/>
    <w:rsid w:val="00377BA1"/>
    <w:rsid w:val="00381A59"/>
    <w:rsid w:val="00382419"/>
    <w:rsid w:val="0038283B"/>
    <w:rsid w:val="00384AA5"/>
    <w:rsid w:val="00385181"/>
    <w:rsid w:val="003856F6"/>
    <w:rsid w:val="00385FF7"/>
    <w:rsid w:val="00393FF1"/>
    <w:rsid w:val="00394109"/>
    <w:rsid w:val="0039616F"/>
    <w:rsid w:val="003A00EE"/>
    <w:rsid w:val="003A04D0"/>
    <w:rsid w:val="003A04DA"/>
    <w:rsid w:val="003A0FA9"/>
    <w:rsid w:val="003A1698"/>
    <w:rsid w:val="003A2634"/>
    <w:rsid w:val="003A29AA"/>
    <w:rsid w:val="003A4638"/>
    <w:rsid w:val="003A4EC3"/>
    <w:rsid w:val="003A78E5"/>
    <w:rsid w:val="003A7B85"/>
    <w:rsid w:val="003B0AAD"/>
    <w:rsid w:val="003B1220"/>
    <w:rsid w:val="003B2C44"/>
    <w:rsid w:val="003B2FDF"/>
    <w:rsid w:val="003B44C1"/>
    <w:rsid w:val="003B5115"/>
    <w:rsid w:val="003B58FD"/>
    <w:rsid w:val="003B5A20"/>
    <w:rsid w:val="003B7787"/>
    <w:rsid w:val="003C0777"/>
    <w:rsid w:val="003C1335"/>
    <w:rsid w:val="003C1CCF"/>
    <w:rsid w:val="003C2510"/>
    <w:rsid w:val="003C43BE"/>
    <w:rsid w:val="003C4C99"/>
    <w:rsid w:val="003C5104"/>
    <w:rsid w:val="003C7B49"/>
    <w:rsid w:val="003D03D5"/>
    <w:rsid w:val="003D09C2"/>
    <w:rsid w:val="003D1B5E"/>
    <w:rsid w:val="003D2A36"/>
    <w:rsid w:val="003D486D"/>
    <w:rsid w:val="003D5BF4"/>
    <w:rsid w:val="003D5D1E"/>
    <w:rsid w:val="003D605F"/>
    <w:rsid w:val="003D6A55"/>
    <w:rsid w:val="003E085C"/>
    <w:rsid w:val="003E3036"/>
    <w:rsid w:val="003E32EA"/>
    <w:rsid w:val="003E3BEF"/>
    <w:rsid w:val="003E4184"/>
    <w:rsid w:val="003E4457"/>
    <w:rsid w:val="003E4EBA"/>
    <w:rsid w:val="003E5337"/>
    <w:rsid w:val="003E53F6"/>
    <w:rsid w:val="003E7A78"/>
    <w:rsid w:val="003F018D"/>
    <w:rsid w:val="003F15B2"/>
    <w:rsid w:val="003F1CF5"/>
    <w:rsid w:val="003F2BF2"/>
    <w:rsid w:val="003F397F"/>
    <w:rsid w:val="003F3BA5"/>
    <w:rsid w:val="003F4E7A"/>
    <w:rsid w:val="003F50E1"/>
    <w:rsid w:val="003F5AE6"/>
    <w:rsid w:val="00400537"/>
    <w:rsid w:val="00400DC7"/>
    <w:rsid w:val="004017E8"/>
    <w:rsid w:val="00402918"/>
    <w:rsid w:val="00402AF7"/>
    <w:rsid w:val="0040301B"/>
    <w:rsid w:val="0040395E"/>
    <w:rsid w:val="00404150"/>
    <w:rsid w:val="00404696"/>
    <w:rsid w:val="004069D1"/>
    <w:rsid w:val="004101AB"/>
    <w:rsid w:val="00411A48"/>
    <w:rsid w:val="00412423"/>
    <w:rsid w:val="00412427"/>
    <w:rsid w:val="00412689"/>
    <w:rsid w:val="00414885"/>
    <w:rsid w:val="00415C47"/>
    <w:rsid w:val="0041695A"/>
    <w:rsid w:val="0041760B"/>
    <w:rsid w:val="00417CF0"/>
    <w:rsid w:val="00420B20"/>
    <w:rsid w:val="00420E79"/>
    <w:rsid w:val="00422173"/>
    <w:rsid w:val="00424387"/>
    <w:rsid w:val="00426640"/>
    <w:rsid w:val="00426C29"/>
    <w:rsid w:val="00426EEF"/>
    <w:rsid w:val="00427263"/>
    <w:rsid w:val="00427B08"/>
    <w:rsid w:val="0043019F"/>
    <w:rsid w:val="0043104F"/>
    <w:rsid w:val="00431479"/>
    <w:rsid w:val="00431AA4"/>
    <w:rsid w:val="0043367B"/>
    <w:rsid w:val="00433F02"/>
    <w:rsid w:val="004360BC"/>
    <w:rsid w:val="00440AE1"/>
    <w:rsid w:val="00441976"/>
    <w:rsid w:val="00442573"/>
    <w:rsid w:val="004431BB"/>
    <w:rsid w:val="004433F4"/>
    <w:rsid w:val="00443DF9"/>
    <w:rsid w:val="00444D88"/>
    <w:rsid w:val="00445840"/>
    <w:rsid w:val="004475B6"/>
    <w:rsid w:val="00450E2E"/>
    <w:rsid w:val="004510C3"/>
    <w:rsid w:val="00451B7D"/>
    <w:rsid w:val="00451E16"/>
    <w:rsid w:val="0045706A"/>
    <w:rsid w:val="00457C35"/>
    <w:rsid w:val="0046192A"/>
    <w:rsid w:val="00463752"/>
    <w:rsid w:val="00465FE2"/>
    <w:rsid w:val="00466A23"/>
    <w:rsid w:val="00466A30"/>
    <w:rsid w:val="0047275E"/>
    <w:rsid w:val="00472ED6"/>
    <w:rsid w:val="004755ED"/>
    <w:rsid w:val="00476812"/>
    <w:rsid w:val="00476A54"/>
    <w:rsid w:val="00477329"/>
    <w:rsid w:val="00480288"/>
    <w:rsid w:val="00481BBD"/>
    <w:rsid w:val="004823BD"/>
    <w:rsid w:val="00483330"/>
    <w:rsid w:val="0048364C"/>
    <w:rsid w:val="00483B56"/>
    <w:rsid w:val="00483EC8"/>
    <w:rsid w:val="00484B75"/>
    <w:rsid w:val="004850F1"/>
    <w:rsid w:val="004850FF"/>
    <w:rsid w:val="004868B9"/>
    <w:rsid w:val="004875E1"/>
    <w:rsid w:val="00491776"/>
    <w:rsid w:val="004922C0"/>
    <w:rsid w:val="00492F61"/>
    <w:rsid w:val="00494CB9"/>
    <w:rsid w:val="00495368"/>
    <w:rsid w:val="004953DE"/>
    <w:rsid w:val="0049566B"/>
    <w:rsid w:val="00495F9C"/>
    <w:rsid w:val="004961B3"/>
    <w:rsid w:val="00497060"/>
    <w:rsid w:val="004974FD"/>
    <w:rsid w:val="00497666"/>
    <w:rsid w:val="004A1216"/>
    <w:rsid w:val="004A2A20"/>
    <w:rsid w:val="004A554E"/>
    <w:rsid w:val="004B080C"/>
    <w:rsid w:val="004B0EA1"/>
    <w:rsid w:val="004B1A95"/>
    <w:rsid w:val="004B1DCB"/>
    <w:rsid w:val="004B3144"/>
    <w:rsid w:val="004C0409"/>
    <w:rsid w:val="004C04D1"/>
    <w:rsid w:val="004C166B"/>
    <w:rsid w:val="004C34D7"/>
    <w:rsid w:val="004C4931"/>
    <w:rsid w:val="004C5400"/>
    <w:rsid w:val="004C5C5E"/>
    <w:rsid w:val="004C6576"/>
    <w:rsid w:val="004C6A6E"/>
    <w:rsid w:val="004D0627"/>
    <w:rsid w:val="004D0A58"/>
    <w:rsid w:val="004D1052"/>
    <w:rsid w:val="004D11BF"/>
    <w:rsid w:val="004D1368"/>
    <w:rsid w:val="004D2F23"/>
    <w:rsid w:val="004D3E02"/>
    <w:rsid w:val="004D3F7F"/>
    <w:rsid w:val="004D6EAB"/>
    <w:rsid w:val="004D7BF8"/>
    <w:rsid w:val="004E0840"/>
    <w:rsid w:val="004E08E7"/>
    <w:rsid w:val="004E0A70"/>
    <w:rsid w:val="004E0AB6"/>
    <w:rsid w:val="004E366D"/>
    <w:rsid w:val="004E4F80"/>
    <w:rsid w:val="004E57F9"/>
    <w:rsid w:val="004E6CA7"/>
    <w:rsid w:val="004E7096"/>
    <w:rsid w:val="004E7827"/>
    <w:rsid w:val="004E79EE"/>
    <w:rsid w:val="004E7DF0"/>
    <w:rsid w:val="004F011D"/>
    <w:rsid w:val="004F0CDF"/>
    <w:rsid w:val="004F1528"/>
    <w:rsid w:val="004F196F"/>
    <w:rsid w:val="004F1CBA"/>
    <w:rsid w:val="004F26E9"/>
    <w:rsid w:val="004F3737"/>
    <w:rsid w:val="004F4A12"/>
    <w:rsid w:val="004F5E6E"/>
    <w:rsid w:val="004F5F6F"/>
    <w:rsid w:val="004F60AA"/>
    <w:rsid w:val="004F6931"/>
    <w:rsid w:val="00502856"/>
    <w:rsid w:val="0050380F"/>
    <w:rsid w:val="005043CD"/>
    <w:rsid w:val="005048F2"/>
    <w:rsid w:val="00504919"/>
    <w:rsid w:val="005049E7"/>
    <w:rsid w:val="00504DD4"/>
    <w:rsid w:val="005069AC"/>
    <w:rsid w:val="00510902"/>
    <w:rsid w:val="00511C7B"/>
    <w:rsid w:val="00511F02"/>
    <w:rsid w:val="005132A2"/>
    <w:rsid w:val="0051397A"/>
    <w:rsid w:val="00514B97"/>
    <w:rsid w:val="0051560B"/>
    <w:rsid w:val="005167D2"/>
    <w:rsid w:val="00516B41"/>
    <w:rsid w:val="00517F9D"/>
    <w:rsid w:val="00523394"/>
    <w:rsid w:val="00523446"/>
    <w:rsid w:val="00523493"/>
    <w:rsid w:val="00524738"/>
    <w:rsid w:val="00524800"/>
    <w:rsid w:val="005248FB"/>
    <w:rsid w:val="005307C2"/>
    <w:rsid w:val="00530A9E"/>
    <w:rsid w:val="00531321"/>
    <w:rsid w:val="00532BBC"/>
    <w:rsid w:val="005336A4"/>
    <w:rsid w:val="005339D0"/>
    <w:rsid w:val="005344D5"/>
    <w:rsid w:val="005357EE"/>
    <w:rsid w:val="00535F34"/>
    <w:rsid w:val="00535FE3"/>
    <w:rsid w:val="0053642C"/>
    <w:rsid w:val="00537116"/>
    <w:rsid w:val="0053741F"/>
    <w:rsid w:val="0054065F"/>
    <w:rsid w:val="00540FD2"/>
    <w:rsid w:val="00544C68"/>
    <w:rsid w:val="00544DD2"/>
    <w:rsid w:val="00545BDC"/>
    <w:rsid w:val="00546788"/>
    <w:rsid w:val="005473A1"/>
    <w:rsid w:val="00547D85"/>
    <w:rsid w:val="0055023C"/>
    <w:rsid w:val="00550FBB"/>
    <w:rsid w:val="00551045"/>
    <w:rsid w:val="005514B7"/>
    <w:rsid w:val="00553AD6"/>
    <w:rsid w:val="00553D90"/>
    <w:rsid w:val="00554286"/>
    <w:rsid w:val="00555E18"/>
    <w:rsid w:val="0055629C"/>
    <w:rsid w:val="00557D67"/>
    <w:rsid w:val="00557DFD"/>
    <w:rsid w:val="0056049F"/>
    <w:rsid w:val="00560A85"/>
    <w:rsid w:val="00561057"/>
    <w:rsid w:val="00562F14"/>
    <w:rsid w:val="005630E2"/>
    <w:rsid w:val="005635AB"/>
    <w:rsid w:val="00563620"/>
    <w:rsid w:val="00565714"/>
    <w:rsid w:val="00567778"/>
    <w:rsid w:val="00573048"/>
    <w:rsid w:val="0057525C"/>
    <w:rsid w:val="00575C67"/>
    <w:rsid w:val="00582045"/>
    <w:rsid w:val="005825E1"/>
    <w:rsid w:val="00582620"/>
    <w:rsid w:val="00582732"/>
    <w:rsid w:val="0058404B"/>
    <w:rsid w:val="005846C6"/>
    <w:rsid w:val="00584C9D"/>
    <w:rsid w:val="00584DA4"/>
    <w:rsid w:val="00585029"/>
    <w:rsid w:val="00585185"/>
    <w:rsid w:val="0058561C"/>
    <w:rsid w:val="005858D9"/>
    <w:rsid w:val="00585F56"/>
    <w:rsid w:val="00587C6C"/>
    <w:rsid w:val="00591118"/>
    <w:rsid w:val="005915C4"/>
    <w:rsid w:val="00592D0A"/>
    <w:rsid w:val="005979EE"/>
    <w:rsid w:val="005A0E35"/>
    <w:rsid w:val="005A30A6"/>
    <w:rsid w:val="005A3A77"/>
    <w:rsid w:val="005A44E8"/>
    <w:rsid w:val="005A500C"/>
    <w:rsid w:val="005A5338"/>
    <w:rsid w:val="005A76FB"/>
    <w:rsid w:val="005B0FDE"/>
    <w:rsid w:val="005B1AB9"/>
    <w:rsid w:val="005B1E5C"/>
    <w:rsid w:val="005B23DF"/>
    <w:rsid w:val="005B2BC9"/>
    <w:rsid w:val="005B2D4B"/>
    <w:rsid w:val="005B36F9"/>
    <w:rsid w:val="005B43A9"/>
    <w:rsid w:val="005B79D8"/>
    <w:rsid w:val="005C1098"/>
    <w:rsid w:val="005C12EF"/>
    <w:rsid w:val="005C1FC7"/>
    <w:rsid w:val="005C2837"/>
    <w:rsid w:val="005C3A9F"/>
    <w:rsid w:val="005C43A4"/>
    <w:rsid w:val="005C4507"/>
    <w:rsid w:val="005C500E"/>
    <w:rsid w:val="005C56EA"/>
    <w:rsid w:val="005D0A81"/>
    <w:rsid w:val="005D18AF"/>
    <w:rsid w:val="005D23D0"/>
    <w:rsid w:val="005D24A1"/>
    <w:rsid w:val="005D3116"/>
    <w:rsid w:val="005D42EF"/>
    <w:rsid w:val="005D7A77"/>
    <w:rsid w:val="005E055B"/>
    <w:rsid w:val="005E113E"/>
    <w:rsid w:val="005E1774"/>
    <w:rsid w:val="005E2417"/>
    <w:rsid w:val="005E2530"/>
    <w:rsid w:val="005E379F"/>
    <w:rsid w:val="005E3C04"/>
    <w:rsid w:val="005E4E38"/>
    <w:rsid w:val="005E5093"/>
    <w:rsid w:val="005E51D9"/>
    <w:rsid w:val="005E5D9B"/>
    <w:rsid w:val="005F1C38"/>
    <w:rsid w:val="005F4DBE"/>
    <w:rsid w:val="005F4DC9"/>
    <w:rsid w:val="005F54CC"/>
    <w:rsid w:val="006040EB"/>
    <w:rsid w:val="006052EE"/>
    <w:rsid w:val="006065E4"/>
    <w:rsid w:val="00607A55"/>
    <w:rsid w:val="00611096"/>
    <w:rsid w:val="00614011"/>
    <w:rsid w:val="00616C5E"/>
    <w:rsid w:val="00620190"/>
    <w:rsid w:val="00622C4D"/>
    <w:rsid w:val="00623D1F"/>
    <w:rsid w:val="00623F44"/>
    <w:rsid w:val="00624339"/>
    <w:rsid w:val="00624E65"/>
    <w:rsid w:val="006258F6"/>
    <w:rsid w:val="00626E48"/>
    <w:rsid w:val="00626EC4"/>
    <w:rsid w:val="00627AEB"/>
    <w:rsid w:val="00627DC8"/>
    <w:rsid w:val="006309ED"/>
    <w:rsid w:val="00631153"/>
    <w:rsid w:val="00631902"/>
    <w:rsid w:val="00633C37"/>
    <w:rsid w:val="00635040"/>
    <w:rsid w:val="00635AEA"/>
    <w:rsid w:val="006372F6"/>
    <w:rsid w:val="0064014F"/>
    <w:rsid w:val="006403C6"/>
    <w:rsid w:val="00640B98"/>
    <w:rsid w:val="00641349"/>
    <w:rsid w:val="0064228F"/>
    <w:rsid w:val="00642319"/>
    <w:rsid w:val="0064275B"/>
    <w:rsid w:val="006436F5"/>
    <w:rsid w:val="00644123"/>
    <w:rsid w:val="00644FA2"/>
    <w:rsid w:val="00645120"/>
    <w:rsid w:val="00646377"/>
    <w:rsid w:val="006506E0"/>
    <w:rsid w:val="006507BD"/>
    <w:rsid w:val="00650EE8"/>
    <w:rsid w:val="00651956"/>
    <w:rsid w:val="0065270F"/>
    <w:rsid w:val="006556E0"/>
    <w:rsid w:val="006566B7"/>
    <w:rsid w:val="00656A61"/>
    <w:rsid w:val="00660B8A"/>
    <w:rsid w:val="006618F9"/>
    <w:rsid w:val="006621C1"/>
    <w:rsid w:val="00662FC4"/>
    <w:rsid w:val="006630C7"/>
    <w:rsid w:val="00665853"/>
    <w:rsid w:val="00667A2F"/>
    <w:rsid w:val="00667BFC"/>
    <w:rsid w:val="00667FDA"/>
    <w:rsid w:val="00671182"/>
    <w:rsid w:val="00671296"/>
    <w:rsid w:val="006760FB"/>
    <w:rsid w:val="006804A2"/>
    <w:rsid w:val="006818E3"/>
    <w:rsid w:val="00684F0B"/>
    <w:rsid w:val="006855DF"/>
    <w:rsid w:val="006911D1"/>
    <w:rsid w:val="00691B94"/>
    <w:rsid w:val="006925A0"/>
    <w:rsid w:val="00695777"/>
    <w:rsid w:val="00696BCE"/>
    <w:rsid w:val="00696F2A"/>
    <w:rsid w:val="006A0724"/>
    <w:rsid w:val="006A09FC"/>
    <w:rsid w:val="006A187C"/>
    <w:rsid w:val="006A26F9"/>
    <w:rsid w:val="006A2838"/>
    <w:rsid w:val="006A3CE2"/>
    <w:rsid w:val="006A5037"/>
    <w:rsid w:val="006A5145"/>
    <w:rsid w:val="006B18A9"/>
    <w:rsid w:val="006B2A54"/>
    <w:rsid w:val="006B2B0E"/>
    <w:rsid w:val="006B43D2"/>
    <w:rsid w:val="006B459D"/>
    <w:rsid w:val="006B706D"/>
    <w:rsid w:val="006B7125"/>
    <w:rsid w:val="006C007B"/>
    <w:rsid w:val="006C14AD"/>
    <w:rsid w:val="006C1B90"/>
    <w:rsid w:val="006C1C19"/>
    <w:rsid w:val="006C25BF"/>
    <w:rsid w:val="006C49F6"/>
    <w:rsid w:val="006C4D63"/>
    <w:rsid w:val="006D05E4"/>
    <w:rsid w:val="006D0C1C"/>
    <w:rsid w:val="006D0D23"/>
    <w:rsid w:val="006D1046"/>
    <w:rsid w:val="006D13AA"/>
    <w:rsid w:val="006D2412"/>
    <w:rsid w:val="006D2E23"/>
    <w:rsid w:val="006D4873"/>
    <w:rsid w:val="006D4E28"/>
    <w:rsid w:val="006D5CE2"/>
    <w:rsid w:val="006D5D69"/>
    <w:rsid w:val="006D5D7F"/>
    <w:rsid w:val="006D67AE"/>
    <w:rsid w:val="006D6814"/>
    <w:rsid w:val="006D7529"/>
    <w:rsid w:val="006E21B8"/>
    <w:rsid w:val="006E3044"/>
    <w:rsid w:val="006E362A"/>
    <w:rsid w:val="006E3EDF"/>
    <w:rsid w:val="006E46B3"/>
    <w:rsid w:val="006E5165"/>
    <w:rsid w:val="006E525D"/>
    <w:rsid w:val="006E58B2"/>
    <w:rsid w:val="006E6D28"/>
    <w:rsid w:val="006F55EB"/>
    <w:rsid w:val="00700375"/>
    <w:rsid w:val="00700416"/>
    <w:rsid w:val="0070081C"/>
    <w:rsid w:val="00700DB5"/>
    <w:rsid w:val="00700F4D"/>
    <w:rsid w:val="007012AB"/>
    <w:rsid w:val="00702CAE"/>
    <w:rsid w:val="00704051"/>
    <w:rsid w:val="007042D1"/>
    <w:rsid w:val="007044C6"/>
    <w:rsid w:val="00704A0B"/>
    <w:rsid w:val="00704F06"/>
    <w:rsid w:val="00706E6C"/>
    <w:rsid w:val="00707744"/>
    <w:rsid w:val="00707774"/>
    <w:rsid w:val="00711CFD"/>
    <w:rsid w:val="00712200"/>
    <w:rsid w:val="007141BD"/>
    <w:rsid w:val="00715024"/>
    <w:rsid w:val="0071630F"/>
    <w:rsid w:val="00717255"/>
    <w:rsid w:val="00720195"/>
    <w:rsid w:val="00722857"/>
    <w:rsid w:val="007235B1"/>
    <w:rsid w:val="007242A5"/>
    <w:rsid w:val="00725585"/>
    <w:rsid w:val="007257DA"/>
    <w:rsid w:val="00726416"/>
    <w:rsid w:val="007264E8"/>
    <w:rsid w:val="00726D3A"/>
    <w:rsid w:val="00730E96"/>
    <w:rsid w:val="0073232F"/>
    <w:rsid w:val="00732720"/>
    <w:rsid w:val="00733631"/>
    <w:rsid w:val="00734C4F"/>
    <w:rsid w:val="007411E6"/>
    <w:rsid w:val="007458A6"/>
    <w:rsid w:val="00746B25"/>
    <w:rsid w:val="00747696"/>
    <w:rsid w:val="00747759"/>
    <w:rsid w:val="00747DD1"/>
    <w:rsid w:val="0075000F"/>
    <w:rsid w:val="00751B54"/>
    <w:rsid w:val="007525AE"/>
    <w:rsid w:val="007533DA"/>
    <w:rsid w:val="00760508"/>
    <w:rsid w:val="0076127B"/>
    <w:rsid w:val="007612D3"/>
    <w:rsid w:val="00761439"/>
    <w:rsid w:val="0076271D"/>
    <w:rsid w:val="0076382E"/>
    <w:rsid w:val="00766850"/>
    <w:rsid w:val="00767F31"/>
    <w:rsid w:val="00771487"/>
    <w:rsid w:val="007732D5"/>
    <w:rsid w:val="00773C64"/>
    <w:rsid w:val="00774976"/>
    <w:rsid w:val="00774E2E"/>
    <w:rsid w:val="00777469"/>
    <w:rsid w:val="00780344"/>
    <w:rsid w:val="00781028"/>
    <w:rsid w:val="0078102C"/>
    <w:rsid w:val="00781C6C"/>
    <w:rsid w:val="0078253F"/>
    <w:rsid w:val="007836CB"/>
    <w:rsid w:val="00784D0E"/>
    <w:rsid w:val="00786473"/>
    <w:rsid w:val="007872A0"/>
    <w:rsid w:val="007909BB"/>
    <w:rsid w:val="00791CED"/>
    <w:rsid w:val="0079375D"/>
    <w:rsid w:val="00794516"/>
    <w:rsid w:val="0079577F"/>
    <w:rsid w:val="0079620F"/>
    <w:rsid w:val="00796270"/>
    <w:rsid w:val="00796932"/>
    <w:rsid w:val="00796EEE"/>
    <w:rsid w:val="007971F6"/>
    <w:rsid w:val="0079724E"/>
    <w:rsid w:val="007A21FB"/>
    <w:rsid w:val="007A31E4"/>
    <w:rsid w:val="007A3452"/>
    <w:rsid w:val="007A4651"/>
    <w:rsid w:val="007A614F"/>
    <w:rsid w:val="007A67DB"/>
    <w:rsid w:val="007A7787"/>
    <w:rsid w:val="007A7929"/>
    <w:rsid w:val="007B0FFC"/>
    <w:rsid w:val="007B10F5"/>
    <w:rsid w:val="007B37E5"/>
    <w:rsid w:val="007B3F36"/>
    <w:rsid w:val="007B5435"/>
    <w:rsid w:val="007B5652"/>
    <w:rsid w:val="007B5AFF"/>
    <w:rsid w:val="007C19B5"/>
    <w:rsid w:val="007C2017"/>
    <w:rsid w:val="007C2CB4"/>
    <w:rsid w:val="007C5017"/>
    <w:rsid w:val="007C5876"/>
    <w:rsid w:val="007C6B74"/>
    <w:rsid w:val="007D2075"/>
    <w:rsid w:val="007D304D"/>
    <w:rsid w:val="007D45FE"/>
    <w:rsid w:val="007D4871"/>
    <w:rsid w:val="007D5FC1"/>
    <w:rsid w:val="007D6973"/>
    <w:rsid w:val="007E051A"/>
    <w:rsid w:val="007E0A04"/>
    <w:rsid w:val="007E1340"/>
    <w:rsid w:val="007E3508"/>
    <w:rsid w:val="007E36E3"/>
    <w:rsid w:val="007E3E67"/>
    <w:rsid w:val="007E40B8"/>
    <w:rsid w:val="007E480E"/>
    <w:rsid w:val="007E4E9B"/>
    <w:rsid w:val="007E51D4"/>
    <w:rsid w:val="007E529E"/>
    <w:rsid w:val="007F085D"/>
    <w:rsid w:val="007F1A07"/>
    <w:rsid w:val="007F3552"/>
    <w:rsid w:val="007F3D9F"/>
    <w:rsid w:val="007F4CE4"/>
    <w:rsid w:val="007F5091"/>
    <w:rsid w:val="007F589E"/>
    <w:rsid w:val="007F5EB3"/>
    <w:rsid w:val="007F6940"/>
    <w:rsid w:val="007F7EB8"/>
    <w:rsid w:val="0080141B"/>
    <w:rsid w:val="00801B00"/>
    <w:rsid w:val="00802F39"/>
    <w:rsid w:val="0080348A"/>
    <w:rsid w:val="008055A6"/>
    <w:rsid w:val="008056AE"/>
    <w:rsid w:val="008059A7"/>
    <w:rsid w:val="008063E1"/>
    <w:rsid w:val="008063F0"/>
    <w:rsid w:val="0080672F"/>
    <w:rsid w:val="00806E7E"/>
    <w:rsid w:val="00807188"/>
    <w:rsid w:val="00807A38"/>
    <w:rsid w:val="00810043"/>
    <w:rsid w:val="00811543"/>
    <w:rsid w:val="00811C21"/>
    <w:rsid w:val="0081231F"/>
    <w:rsid w:val="00815BF9"/>
    <w:rsid w:val="00815DB7"/>
    <w:rsid w:val="00817610"/>
    <w:rsid w:val="00820135"/>
    <w:rsid w:val="00820376"/>
    <w:rsid w:val="008248EE"/>
    <w:rsid w:val="008310AE"/>
    <w:rsid w:val="00831720"/>
    <w:rsid w:val="00831AB7"/>
    <w:rsid w:val="00832734"/>
    <w:rsid w:val="008333F8"/>
    <w:rsid w:val="00833C61"/>
    <w:rsid w:val="00837F63"/>
    <w:rsid w:val="00840C7C"/>
    <w:rsid w:val="00840F28"/>
    <w:rsid w:val="00841209"/>
    <w:rsid w:val="008418EE"/>
    <w:rsid w:val="0084268E"/>
    <w:rsid w:val="008446D2"/>
    <w:rsid w:val="00845B13"/>
    <w:rsid w:val="008508A6"/>
    <w:rsid w:val="00851AFC"/>
    <w:rsid w:val="00852E99"/>
    <w:rsid w:val="00853347"/>
    <w:rsid w:val="00854388"/>
    <w:rsid w:val="00854CD0"/>
    <w:rsid w:val="00854FAD"/>
    <w:rsid w:val="00855CC3"/>
    <w:rsid w:val="008566B4"/>
    <w:rsid w:val="00856F03"/>
    <w:rsid w:val="00860CF0"/>
    <w:rsid w:val="00860E72"/>
    <w:rsid w:val="008613D2"/>
    <w:rsid w:val="00861F46"/>
    <w:rsid w:val="00862425"/>
    <w:rsid w:val="0086658B"/>
    <w:rsid w:val="0086747E"/>
    <w:rsid w:val="00867F5A"/>
    <w:rsid w:val="00871964"/>
    <w:rsid w:val="00871ADD"/>
    <w:rsid w:val="00873680"/>
    <w:rsid w:val="00874584"/>
    <w:rsid w:val="00874D85"/>
    <w:rsid w:val="0087532D"/>
    <w:rsid w:val="008765CB"/>
    <w:rsid w:val="00877312"/>
    <w:rsid w:val="0088053B"/>
    <w:rsid w:val="00882F76"/>
    <w:rsid w:val="00883A4E"/>
    <w:rsid w:val="00883B4C"/>
    <w:rsid w:val="00886A68"/>
    <w:rsid w:val="00886D6C"/>
    <w:rsid w:val="00886FAC"/>
    <w:rsid w:val="00887AA2"/>
    <w:rsid w:val="00891159"/>
    <w:rsid w:val="008919A0"/>
    <w:rsid w:val="00893004"/>
    <w:rsid w:val="00893F64"/>
    <w:rsid w:val="008944AA"/>
    <w:rsid w:val="0089646E"/>
    <w:rsid w:val="0089696B"/>
    <w:rsid w:val="008A1C78"/>
    <w:rsid w:val="008A2E4D"/>
    <w:rsid w:val="008A351D"/>
    <w:rsid w:val="008A4403"/>
    <w:rsid w:val="008A5000"/>
    <w:rsid w:val="008A5ADE"/>
    <w:rsid w:val="008A5BEA"/>
    <w:rsid w:val="008A65D9"/>
    <w:rsid w:val="008A668F"/>
    <w:rsid w:val="008A7480"/>
    <w:rsid w:val="008B24A3"/>
    <w:rsid w:val="008B70FF"/>
    <w:rsid w:val="008B724A"/>
    <w:rsid w:val="008C1BC1"/>
    <w:rsid w:val="008C1EB7"/>
    <w:rsid w:val="008C29D6"/>
    <w:rsid w:val="008C732C"/>
    <w:rsid w:val="008C798E"/>
    <w:rsid w:val="008C7A46"/>
    <w:rsid w:val="008D068F"/>
    <w:rsid w:val="008D0BF9"/>
    <w:rsid w:val="008D0C4F"/>
    <w:rsid w:val="008D1189"/>
    <w:rsid w:val="008D1B31"/>
    <w:rsid w:val="008D3FA6"/>
    <w:rsid w:val="008D3FFE"/>
    <w:rsid w:val="008D4353"/>
    <w:rsid w:val="008D4407"/>
    <w:rsid w:val="008D4814"/>
    <w:rsid w:val="008D558E"/>
    <w:rsid w:val="008D569E"/>
    <w:rsid w:val="008E0BE6"/>
    <w:rsid w:val="008E1018"/>
    <w:rsid w:val="008E38B8"/>
    <w:rsid w:val="008E5A28"/>
    <w:rsid w:val="008E6C46"/>
    <w:rsid w:val="008E6F01"/>
    <w:rsid w:val="008E6FDA"/>
    <w:rsid w:val="008F071E"/>
    <w:rsid w:val="008F4F8D"/>
    <w:rsid w:val="008F625B"/>
    <w:rsid w:val="008F64D2"/>
    <w:rsid w:val="00900DC1"/>
    <w:rsid w:val="00901A01"/>
    <w:rsid w:val="00901CA4"/>
    <w:rsid w:val="0090208D"/>
    <w:rsid w:val="00902619"/>
    <w:rsid w:val="00903CD8"/>
    <w:rsid w:val="00903FC7"/>
    <w:rsid w:val="009043CD"/>
    <w:rsid w:val="00905A45"/>
    <w:rsid w:val="00905ABF"/>
    <w:rsid w:val="00906E7E"/>
    <w:rsid w:val="009071F9"/>
    <w:rsid w:val="00907F91"/>
    <w:rsid w:val="00910AA7"/>
    <w:rsid w:val="009110B4"/>
    <w:rsid w:val="009135A6"/>
    <w:rsid w:val="0091559E"/>
    <w:rsid w:val="00917CE8"/>
    <w:rsid w:val="00920D96"/>
    <w:rsid w:val="00921116"/>
    <w:rsid w:val="00921786"/>
    <w:rsid w:val="00921AC3"/>
    <w:rsid w:val="00922CA0"/>
    <w:rsid w:val="009259CC"/>
    <w:rsid w:val="0092648B"/>
    <w:rsid w:val="00927186"/>
    <w:rsid w:val="00927933"/>
    <w:rsid w:val="009345F9"/>
    <w:rsid w:val="00935B2C"/>
    <w:rsid w:val="00936715"/>
    <w:rsid w:val="00936A31"/>
    <w:rsid w:val="00937D70"/>
    <w:rsid w:val="00940250"/>
    <w:rsid w:val="00941486"/>
    <w:rsid w:val="0094227E"/>
    <w:rsid w:val="009429B5"/>
    <w:rsid w:val="00943648"/>
    <w:rsid w:val="00944880"/>
    <w:rsid w:val="00944C7D"/>
    <w:rsid w:val="009450E5"/>
    <w:rsid w:val="0094569C"/>
    <w:rsid w:val="00945E35"/>
    <w:rsid w:val="00945FD6"/>
    <w:rsid w:val="00946E65"/>
    <w:rsid w:val="00946F55"/>
    <w:rsid w:val="00947DB6"/>
    <w:rsid w:val="009511A7"/>
    <w:rsid w:val="00951688"/>
    <w:rsid w:val="00955F07"/>
    <w:rsid w:val="00956203"/>
    <w:rsid w:val="009565D7"/>
    <w:rsid w:val="00957218"/>
    <w:rsid w:val="00960830"/>
    <w:rsid w:val="0096271D"/>
    <w:rsid w:val="00963194"/>
    <w:rsid w:val="0096539A"/>
    <w:rsid w:val="009655CF"/>
    <w:rsid w:val="00965A36"/>
    <w:rsid w:val="00965B5F"/>
    <w:rsid w:val="00966CFF"/>
    <w:rsid w:val="00966DAF"/>
    <w:rsid w:val="00967AB7"/>
    <w:rsid w:val="009708F2"/>
    <w:rsid w:val="00971F7C"/>
    <w:rsid w:val="009724F7"/>
    <w:rsid w:val="00972605"/>
    <w:rsid w:val="00973854"/>
    <w:rsid w:val="00973AF3"/>
    <w:rsid w:val="0097436A"/>
    <w:rsid w:val="009745F7"/>
    <w:rsid w:val="009748A4"/>
    <w:rsid w:val="00974974"/>
    <w:rsid w:val="00975665"/>
    <w:rsid w:val="00977EC8"/>
    <w:rsid w:val="00977FDD"/>
    <w:rsid w:val="00980D99"/>
    <w:rsid w:val="00981D65"/>
    <w:rsid w:val="00981EBC"/>
    <w:rsid w:val="009835DA"/>
    <w:rsid w:val="0098377B"/>
    <w:rsid w:val="00984119"/>
    <w:rsid w:val="009841BB"/>
    <w:rsid w:val="009861F2"/>
    <w:rsid w:val="009877A4"/>
    <w:rsid w:val="009912C4"/>
    <w:rsid w:val="00992663"/>
    <w:rsid w:val="00993758"/>
    <w:rsid w:val="0099428A"/>
    <w:rsid w:val="009952FD"/>
    <w:rsid w:val="00995910"/>
    <w:rsid w:val="00995C9E"/>
    <w:rsid w:val="009A0EED"/>
    <w:rsid w:val="009A27B1"/>
    <w:rsid w:val="009A2DBE"/>
    <w:rsid w:val="009A3C97"/>
    <w:rsid w:val="009A3DBB"/>
    <w:rsid w:val="009A48BB"/>
    <w:rsid w:val="009A4998"/>
    <w:rsid w:val="009A49DF"/>
    <w:rsid w:val="009A584C"/>
    <w:rsid w:val="009B1AE3"/>
    <w:rsid w:val="009B2C63"/>
    <w:rsid w:val="009B40D4"/>
    <w:rsid w:val="009B4205"/>
    <w:rsid w:val="009B47FE"/>
    <w:rsid w:val="009B5051"/>
    <w:rsid w:val="009B50DC"/>
    <w:rsid w:val="009B5A0D"/>
    <w:rsid w:val="009C082B"/>
    <w:rsid w:val="009C163F"/>
    <w:rsid w:val="009C17D8"/>
    <w:rsid w:val="009C2FFF"/>
    <w:rsid w:val="009C3182"/>
    <w:rsid w:val="009C48C6"/>
    <w:rsid w:val="009C4B20"/>
    <w:rsid w:val="009C74F1"/>
    <w:rsid w:val="009D0860"/>
    <w:rsid w:val="009D0D88"/>
    <w:rsid w:val="009D16FE"/>
    <w:rsid w:val="009D1BB0"/>
    <w:rsid w:val="009D2114"/>
    <w:rsid w:val="009D3BAC"/>
    <w:rsid w:val="009D4586"/>
    <w:rsid w:val="009D492B"/>
    <w:rsid w:val="009D53CC"/>
    <w:rsid w:val="009D74E5"/>
    <w:rsid w:val="009D7638"/>
    <w:rsid w:val="009D7A1D"/>
    <w:rsid w:val="009D7AE3"/>
    <w:rsid w:val="009D7DF9"/>
    <w:rsid w:val="009E0019"/>
    <w:rsid w:val="009E06CA"/>
    <w:rsid w:val="009E0CDB"/>
    <w:rsid w:val="009E1FD1"/>
    <w:rsid w:val="009E2E63"/>
    <w:rsid w:val="009E39A2"/>
    <w:rsid w:val="009E4847"/>
    <w:rsid w:val="009E4C35"/>
    <w:rsid w:val="009E53A2"/>
    <w:rsid w:val="009E5801"/>
    <w:rsid w:val="009E5C8B"/>
    <w:rsid w:val="009E6E45"/>
    <w:rsid w:val="009F0051"/>
    <w:rsid w:val="009F024A"/>
    <w:rsid w:val="009F0905"/>
    <w:rsid w:val="009F0D69"/>
    <w:rsid w:val="009F1232"/>
    <w:rsid w:val="009F1AA8"/>
    <w:rsid w:val="009F290B"/>
    <w:rsid w:val="009F3CC2"/>
    <w:rsid w:val="009F411B"/>
    <w:rsid w:val="009F552C"/>
    <w:rsid w:val="00A00471"/>
    <w:rsid w:val="00A009EA"/>
    <w:rsid w:val="00A0110A"/>
    <w:rsid w:val="00A013BF"/>
    <w:rsid w:val="00A01C2C"/>
    <w:rsid w:val="00A02CE4"/>
    <w:rsid w:val="00A0539A"/>
    <w:rsid w:val="00A0570F"/>
    <w:rsid w:val="00A05CED"/>
    <w:rsid w:val="00A07767"/>
    <w:rsid w:val="00A1084B"/>
    <w:rsid w:val="00A10ABD"/>
    <w:rsid w:val="00A1195D"/>
    <w:rsid w:val="00A122A5"/>
    <w:rsid w:val="00A136EF"/>
    <w:rsid w:val="00A1420F"/>
    <w:rsid w:val="00A14676"/>
    <w:rsid w:val="00A17AA5"/>
    <w:rsid w:val="00A211B8"/>
    <w:rsid w:val="00A21F16"/>
    <w:rsid w:val="00A22142"/>
    <w:rsid w:val="00A221D6"/>
    <w:rsid w:val="00A225E4"/>
    <w:rsid w:val="00A22BE9"/>
    <w:rsid w:val="00A242FF"/>
    <w:rsid w:val="00A244C4"/>
    <w:rsid w:val="00A25285"/>
    <w:rsid w:val="00A253A7"/>
    <w:rsid w:val="00A27357"/>
    <w:rsid w:val="00A30325"/>
    <w:rsid w:val="00A313AE"/>
    <w:rsid w:val="00A3143B"/>
    <w:rsid w:val="00A32568"/>
    <w:rsid w:val="00A33009"/>
    <w:rsid w:val="00A33110"/>
    <w:rsid w:val="00A33673"/>
    <w:rsid w:val="00A3473A"/>
    <w:rsid w:val="00A34EFF"/>
    <w:rsid w:val="00A374D7"/>
    <w:rsid w:val="00A37F09"/>
    <w:rsid w:val="00A4068F"/>
    <w:rsid w:val="00A414DA"/>
    <w:rsid w:val="00A418EE"/>
    <w:rsid w:val="00A43C8B"/>
    <w:rsid w:val="00A45BCC"/>
    <w:rsid w:val="00A46A84"/>
    <w:rsid w:val="00A46E04"/>
    <w:rsid w:val="00A46F94"/>
    <w:rsid w:val="00A47A7F"/>
    <w:rsid w:val="00A522F0"/>
    <w:rsid w:val="00A53684"/>
    <w:rsid w:val="00A53F43"/>
    <w:rsid w:val="00A55735"/>
    <w:rsid w:val="00A567A7"/>
    <w:rsid w:val="00A56A57"/>
    <w:rsid w:val="00A57CA6"/>
    <w:rsid w:val="00A6092E"/>
    <w:rsid w:val="00A60BD2"/>
    <w:rsid w:val="00A61A2A"/>
    <w:rsid w:val="00A61F42"/>
    <w:rsid w:val="00A622CA"/>
    <w:rsid w:val="00A630E1"/>
    <w:rsid w:val="00A64722"/>
    <w:rsid w:val="00A65200"/>
    <w:rsid w:val="00A65E35"/>
    <w:rsid w:val="00A71128"/>
    <w:rsid w:val="00A7168B"/>
    <w:rsid w:val="00A7519C"/>
    <w:rsid w:val="00A7551E"/>
    <w:rsid w:val="00A75F6F"/>
    <w:rsid w:val="00A7648F"/>
    <w:rsid w:val="00A779C8"/>
    <w:rsid w:val="00A80086"/>
    <w:rsid w:val="00A80A77"/>
    <w:rsid w:val="00A8191C"/>
    <w:rsid w:val="00A81C3E"/>
    <w:rsid w:val="00A82034"/>
    <w:rsid w:val="00A82E07"/>
    <w:rsid w:val="00A83D81"/>
    <w:rsid w:val="00A85518"/>
    <w:rsid w:val="00A856AD"/>
    <w:rsid w:val="00A85A12"/>
    <w:rsid w:val="00A86CBE"/>
    <w:rsid w:val="00A87B62"/>
    <w:rsid w:val="00A90378"/>
    <w:rsid w:val="00A91858"/>
    <w:rsid w:val="00A92895"/>
    <w:rsid w:val="00A942EA"/>
    <w:rsid w:val="00AA135B"/>
    <w:rsid w:val="00AA2AB7"/>
    <w:rsid w:val="00AA3611"/>
    <w:rsid w:val="00AA672D"/>
    <w:rsid w:val="00AA69FC"/>
    <w:rsid w:val="00AB02E0"/>
    <w:rsid w:val="00AB0D2C"/>
    <w:rsid w:val="00AB1994"/>
    <w:rsid w:val="00AB2339"/>
    <w:rsid w:val="00AB2798"/>
    <w:rsid w:val="00AB3957"/>
    <w:rsid w:val="00AB4BED"/>
    <w:rsid w:val="00AB725A"/>
    <w:rsid w:val="00AC09D1"/>
    <w:rsid w:val="00AC1622"/>
    <w:rsid w:val="00AC4848"/>
    <w:rsid w:val="00AC4D9B"/>
    <w:rsid w:val="00AC50F6"/>
    <w:rsid w:val="00AC5497"/>
    <w:rsid w:val="00AC641D"/>
    <w:rsid w:val="00AC6914"/>
    <w:rsid w:val="00AC7166"/>
    <w:rsid w:val="00AC7190"/>
    <w:rsid w:val="00AC78B8"/>
    <w:rsid w:val="00AD07D8"/>
    <w:rsid w:val="00AD0B7D"/>
    <w:rsid w:val="00AD13AB"/>
    <w:rsid w:val="00AD159D"/>
    <w:rsid w:val="00AD1BC5"/>
    <w:rsid w:val="00AD241A"/>
    <w:rsid w:val="00AD2703"/>
    <w:rsid w:val="00AD36BD"/>
    <w:rsid w:val="00AD43B4"/>
    <w:rsid w:val="00AD462E"/>
    <w:rsid w:val="00AD5C57"/>
    <w:rsid w:val="00AD66A7"/>
    <w:rsid w:val="00AD66D5"/>
    <w:rsid w:val="00AD68F7"/>
    <w:rsid w:val="00AE10ED"/>
    <w:rsid w:val="00AE2415"/>
    <w:rsid w:val="00AE2711"/>
    <w:rsid w:val="00AE2A26"/>
    <w:rsid w:val="00AE324D"/>
    <w:rsid w:val="00AE4617"/>
    <w:rsid w:val="00AE6178"/>
    <w:rsid w:val="00AE7C1E"/>
    <w:rsid w:val="00AF0515"/>
    <w:rsid w:val="00AF0BE4"/>
    <w:rsid w:val="00AF21A5"/>
    <w:rsid w:val="00AF3144"/>
    <w:rsid w:val="00AF3514"/>
    <w:rsid w:val="00AF38C2"/>
    <w:rsid w:val="00AF3F57"/>
    <w:rsid w:val="00AF49E4"/>
    <w:rsid w:val="00AF4C6B"/>
    <w:rsid w:val="00AF57A6"/>
    <w:rsid w:val="00AF5901"/>
    <w:rsid w:val="00AF699C"/>
    <w:rsid w:val="00B00F59"/>
    <w:rsid w:val="00B012D2"/>
    <w:rsid w:val="00B0207A"/>
    <w:rsid w:val="00B04292"/>
    <w:rsid w:val="00B05BC3"/>
    <w:rsid w:val="00B05D00"/>
    <w:rsid w:val="00B0685D"/>
    <w:rsid w:val="00B07291"/>
    <w:rsid w:val="00B07761"/>
    <w:rsid w:val="00B10D9A"/>
    <w:rsid w:val="00B133FA"/>
    <w:rsid w:val="00B13750"/>
    <w:rsid w:val="00B14717"/>
    <w:rsid w:val="00B15030"/>
    <w:rsid w:val="00B15207"/>
    <w:rsid w:val="00B157D9"/>
    <w:rsid w:val="00B167AF"/>
    <w:rsid w:val="00B176D4"/>
    <w:rsid w:val="00B17AEB"/>
    <w:rsid w:val="00B202CF"/>
    <w:rsid w:val="00B21269"/>
    <w:rsid w:val="00B21761"/>
    <w:rsid w:val="00B22F80"/>
    <w:rsid w:val="00B2300E"/>
    <w:rsid w:val="00B23C34"/>
    <w:rsid w:val="00B242EE"/>
    <w:rsid w:val="00B25C2B"/>
    <w:rsid w:val="00B27254"/>
    <w:rsid w:val="00B27CD6"/>
    <w:rsid w:val="00B3067F"/>
    <w:rsid w:val="00B307B9"/>
    <w:rsid w:val="00B30B48"/>
    <w:rsid w:val="00B3119F"/>
    <w:rsid w:val="00B319F0"/>
    <w:rsid w:val="00B3452D"/>
    <w:rsid w:val="00B358F1"/>
    <w:rsid w:val="00B35F1F"/>
    <w:rsid w:val="00B35F42"/>
    <w:rsid w:val="00B36174"/>
    <w:rsid w:val="00B367D8"/>
    <w:rsid w:val="00B36A95"/>
    <w:rsid w:val="00B40195"/>
    <w:rsid w:val="00B4064E"/>
    <w:rsid w:val="00B40A4E"/>
    <w:rsid w:val="00B420E8"/>
    <w:rsid w:val="00B42FC4"/>
    <w:rsid w:val="00B430F4"/>
    <w:rsid w:val="00B4610B"/>
    <w:rsid w:val="00B46C7A"/>
    <w:rsid w:val="00B5068E"/>
    <w:rsid w:val="00B50810"/>
    <w:rsid w:val="00B521C0"/>
    <w:rsid w:val="00B557E4"/>
    <w:rsid w:val="00B5668B"/>
    <w:rsid w:val="00B56EAA"/>
    <w:rsid w:val="00B57BF4"/>
    <w:rsid w:val="00B60EDD"/>
    <w:rsid w:val="00B61D83"/>
    <w:rsid w:val="00B6273E"/>
    <w:rsid w:val="00B639F4"/>
    <w:rsid w:val="00B64228"/>
    <w:rsid w:val="00B671C6"/>
    <w:rsid w:val="00B679F3"/>
    <w:rsid w:val="00B67E89"/>
    <w:rsid w:val="00B709A2"/>
    <w:rsid w:val="00B719BF"/>
    <w:rsid w:val="00B71A07"/>
    <w:rsid w:val="00B72C46"/>
    <w:rsid w:val="00B72E8A"/>
    <w:rsid w:val="00B731BC"/>
    <w:rsid w:val="00B73919"/>
    <w:rsid w:val="00B75ADF"/>
    <w:rsid w:val="00B76768"/>
    <w:rsid w:val="00B8154D"/>
    <w:rsid w:val="00B81ED7"/>
    <w:rsid w:val="00B820BE"/>
    <w:rsid w:val="00B837EE"/>
    <w:rsid w:val="00B848EE"/>
    <w:rsid w:val="00B8511C"/>
    <w:rsid w:val="00B87BEC"/>
    <w:rsid w:val="00B91F06"/>
    <w:rsid w:val="00B92812"/>
    <w:rsid w:val="00B93648"/>
    <w:rsid w:val="00B95094"/>
    <w:rsid w:val="00B96FD2"/>
    <w:rsid w:val="00BA0099"/>
    <w:rsid w:val="00BA0CC7"/>
    <w:rsid w:val="00BA1E35"/>
    <w:rsid w:val="00BA1F34"/>
    <w:rsid w:val="00BA28D1"/>
    <w:rsid w:val="00BA479A"/>
    <w:rsid w:val="00BA5A80"/>
    <w:rsid w:val="00BA5B4B"/>
    <w:rsid w:val="00BA5BB2"/>
    <w:rsid w:val="00BA61CB"/>
    <w:rsid w:val="00BA6C78"/>
    <w:rsid w:val="00BA709C"/>
    <w:rsid w:val="00BA72CF"/>
    <w:rsid w:val="00BB01A7"/>
    <w:rsid w:val="00BB0C4F"/>
    <w:rsid w:val="00BB6CCC"/>
    <w:rsid w:val="00BB7830"/>
    <w:rsid w:val="00BC196F"/>
    <w:rsid w:val="00BC1F9D"/>
    <w:rsid w:val="00BC53D9"/>
    <w:rsid w:val="00BC55C6"/>
    <w:rsid w:val="00BC5FB2"/>
    <w:rsid w:val="00BC630F"/>
    <w:rsid w:val="00BC751A"/>
    <w:rsid w:val="00BD09F5"/>
    <w:rsid w:val="00BD2200"/>
    <w:rsid w:val="00BD2A09"/>
    <w:rsid w:val="00BD4CA7"/>
    <w:rsid w:val="00BD66F4"/>
    <w:rsid w:val="00BD6785"/>
    <w:rsid w:val="00BD6994"/>
    <w:rsid w:val="00BD6AAB"/>
    <w:rsid w:val="00BD72B2"/>
    <w:rsid w:val="00BE00BD"/>
    <w:rsid w:val="00BE0705"/>
    <w:rsid w:val="00BE09FF"/>
    <w:rsid w:val="00BE148D"/>
    <w:rsid w:val="00BE17F7"/>
    <w:rsid w:val="00BE251C"/>
    <w:rsid w:val="00BE2AF9"/>
    <w:rsid w:val="00BE2E82"/>
    <w:rsid w:val="00BE2F13"/>
    <w:rsid w:val="00BE3C0C"/>
    <w:rsid w:val="00BE409F"/>
    <w:rsid w:val="00BE6091"/>
    <w:rsid w:val="00BE6FD4"/>
    <w:rsid w:val="00BF31D1"/>
    <w:rsid w:val="00BF6622"/>
    <w:rsid w:val="00BF757C"/>
    <w:rsid w:val="00BF7CC0"/>
    <w:rsid w:val="00C0189F"/>
    <w:rsid w:val="00C01B89"/>
    <w:rsid w:val="00C03F56"/>
    <w:rsid w:val="00C043CA"/>
    <w:rsid w:val="00C0466C"/>
    <w:rsid w:val="00C061FC"/>
    <w:rsid w:val="00C150CA"/>
    <w:rsid w:val="00C203B8"/>
    <w:rsid w:val="00C20967"/>
    <w:rsid w:val="00C2219D"/>
    <w:rsid w:val="00C22F43"/>
    <w:rsid w:val="00C24759"/>
    <w:rsid w:val="00C264D7"/>
    <w:rsid w:val="00C27DA9"/>
    <w:rsid w:val="00C306A3"/>
    <w:rsid w:val="00C30E79"/>
    <w:rsid w:val="00C33332"/>
    <w:rsid w:val="00C34795"/>
    <w:rsid w:val="00C34BC9"/>
    <w:rsid w:val="00C35BAD"/>
    <w:rsid w:val="00C3714B"/>
    <w:rsid w:val="00C37957"/>
    <w:rsid w:val="00C40871"/>
    <w:rsid w:val="00C40F35"/>
    <w:rsid w:val="00C421D0"/>
    <w:rsid w:val="00C43A0D"/>
    <w:rsid w:val="00C43EAE"/>
    <w:rsid w:val="00C44FA9"/>
    <w:rsid w:val="00C46898"/>
    <w:rsid w:val="00C46F51"/>
    <w:rsid w:val="00C47DD6"/>
    <w:rsid w:val="00C507BA"/>
    <w:rsid w:val="00C538CF"/>
    <w:rsid w:val="00C5512E"/>
    <w:rsid w:val="00C5579E"/>
    <w:rsid w:val="00C55F0D"/>
    <w:rsid w:val="00C566F3"/>
    <w:rsid w:val="00C60E7B"/>
    <w:rsid w:val="00C6164D"/>
    <w:rsid w:val="00C625B9"/>
    <w:rsid w:val="00C63203"/>
    <w:rsid w:val="00C64098"/>
    <w:rsid w:val="00C64570"/>
    <w:rsid w:val="00C667BB"/>
    <w:rsid w:val="00C6751B"/>
    <w:rsid w:val="00C67BF2"/>
    <w:rsid w:val="00C70699"/>
    <w:rsid w:val="00C71799"/>
    <w:rsid w:val="00C72D98"/>
    <w:rsid w:val="00C72E67"/>
    <w:rsid w:val="00C73318"/>
    <w:rsid w:val="00C7359F"/>
    <w:rsid w:val="00C73C2C"/>
    <w:rsid w:val="00C73C86"/>
    <w:rsid w:val="00C74055"/>
    <w:rsid w:val="00C74086"/>
    <w:rsid w:val="00C74247"/>
    <w:rsid w:val="00C7478B"/>
    <w:rsid w:val="00C759E4"/>
    <w:rsid w:val="00C76AEC"/>
    <w:rsid w:val="00C809B6"/>
    <w:rsid w:val="00C83B07"/>
    <w:rsid w:val="00C83E12"/>
    <w:rsid w:val="00C84103"/>
    <w:rsid w:val="00C84342"/>
    <w:rsid w:val="00C84C2E"/>
    <w:rsid w:val="00C863D1"/>
    <w:rsid w:val="00C866A8"/>
    <w:rsid w:val="00C8672B"/>
    <w:rsid w:val="00C8740A"/>
    <w:rsid w:val="00C877FA"/>
    <w:rsid w:val="00C919CC"/>
    <w:rsid w:val="00C9237E"/>
    <w:rsid w:val="00C9306E"/>
    <w:rsid w:val="00C93444"/>
    <w:rsid w:val="00C94C2F"/>
    <w:rsid w:val="00C94C97"/>
    <w:rsid w:val="00C94D7C"/>
    <w:rsid w:val="00C95E65"/>
    <w:rsid w:val="00CA17CE"/>
    <w:rsid w:val="00CA17D0"/>
    <w:rsid w:val="00CA2BE3"/>
    <w:rsid w:val="00CA5631"/>
    <w:rsid w:val="00CA5DE9"/>
    <w:rsid w:val="00CA61C1"/>
    <w:rsid w:val="00CA6F71"/>
    <w:rsid w:val="00CA76D6"/>
    <w:rsid w:val="00CA789F"/>
    <w:rsid w:val="00CB01C5"/>
    <w:rsid w:val="00CB2234"/>
    <w:rsid w:val="00CB2B90"/>
    <w:rsid w:val="00CB44D9"/>
    <w:rsid w:val="00CB4DCB"/>
    <w:rsid w:val="00CB5BDF"/>
    <w:rsid w:val="00CB67EC"/>
    <w:rsid w:val="00CB74E5"/>
    <w:rsid w:val="00CC042A"/>
    <w:rsid w:val="00CC1347"/>
    <w:rsid w:val="00CC512E"/>
    <w:rsid w:val="00CC543F"/>
    <w:rsid w:val="00CD022D"/>
    <w:rsid w:val="00CD0DE5"/>
    <w:rsid w:val="00CD185E"/>
    <w:rsid w:val="00CD27AC"/>
    <w:rsid w:val="00CD2BEA"/>
    <w:rsid w:val="00CD4D75"/>
    <w:rsid w:val="00CD5B8F"/>
    <w:rsid w:val="00CD625E"/>
    <w:rsid w:val="00CD6B58"/>
    <w:rsid w:val="00CD7BB8"/>
    <w:rsid w:val="00CE0A00"/>
    <w:rsid w:val="00CE0EA0"/>
    <w:rsid w:val="00CE0F4C"/>
    <w:rsid w:val="00CE3DC6"/>
    <w:rsid w:val="00CE5A98"/>
    <w:rsid w:val="00CF10C2"/>
    <w:rsid w:val="00CF520E"/>
    <w:rsid w:val="00CF67C4"/>
    <w:rsid w:val="00CF7255"/>
    <w:rsid w:val="00CF7887"/>
    <w:rsid w:val="00CF7B53"/>
    <w:rsid w:val="00D00F4B"/>
    <w:rsid w:val="00D0101C"/>
    <w:rsid w:val="00D01823"/>
    <w:rsid w:val="00D01906"/>
    <w:rsid w:val="00D02AC3"/>
    <w:rsid w:val="00D04148"/>
    <w:rsid w:val="00D04494"/>
    <w:rsid w:val="00D04527"/>
    <w:rsid w:val="00D05405"/>
    <w:rsid w:val="00D05803"/>
    <w:rsid w:val="00D0664D"/>
    <w:rsid w:val="00D0672C"/>
    <w:rsid w:val="00D07F58"/>
    <w:rsid w:val="00D07FD4"/>
    <w:rsid w:val="00D10680"/>
    <w:rsid w:val="00D1107C"/>
    <w:rsid w:val="00D13BA0"/>
    <w:rsid w:val="00D14A9D"/>
    <w:rsid w:val="00D14E9C"/>
    <w:rsid w:val="00D15616"/>
    <w:rsid w:val="00D16417"/>
    <w:rsid w:val="00D172A7"/>
    <w:rsid w:val="00D17482"/>
    <w:rsid w:val="00D17E20"/>
    <w:rsid w:val="00D202B9"/>
    <w:rsid w:val="00D20524"/>
    <w:rsid w:val="00D2143D"/>
    <w:rsid w:val="00D21AF3"/>
    <w:rsid w:val="00D2220D"/>
    <w:rsid w:val="00D223C1"/>
    <w:rsid w:val="00D22883"/>
    <w:rsid w:val="00D228F2"/>
    <w:rsid w:val="00D23BD6"/>
    <w:rsid w:val="00D2530C"/>
    <w:rsid w:val="00D26214"/>
    <w:rsid w:val="00D26D27"/>
    <w:rsid w:val="00D31564"/>
    <w:rsid w:val="00D316F8"/>
    <w:rsid w:val="00D3432E"/>
    <w:rsid w:val="00D34DE5"/>
    <w:rsid w:val="00D35394"/>
    <w:rsid w:val="00D353C4"/>
    <w:rsid w:val="00D36476"/>
    <w:rsid w:val="00D40882"/>
    <w:rsid w:val="00D443CB"/>
    <w:rsid w:val="00D45397"/>
    <w:rsid w:val="00D45DBC"/>
    <w:rsid w:val="00D461EA"/>
    <w:rsid w:val="00D46881"/>
    <w:rsid w:val="00D479DE"/>
    <w:rsid w:val="00D508E2"/>
    <w:rsid w:val="00D50E7D"/>
    <w:rsid w:val="00D530D9"/>
    <w:rsid w:val="00D54111"/>
    <w:rsid w:val="00D542F5"/>
    <w:rsid w:val="00D544C4"/>
    <w:rsid w:val="00D5455C"/>
    <w:rsid w:val="00D545EB"/>
    <w:rsid w:val="00D563AA"/>
    <w:rsid w:val="00D57868"/>
    <w:rsid w:val="00D57E6E"/>
    <w:rsid w:val="00D61412"/>
    <w:rsid w:val="00D61A28"/>
    <w:rsid w:val="00D61A4F"/>
    <w:rsid w:val="00D62D15"/>
    <w:rsid w:val="00D63191"/>
    <w:rsid w:val="00D6332B"/>
    <w:rsid w:val="00D63334"/>
    <w:rsid w:val="00D64BD8"/>
    <w:rsid w:val="00D64DC4"/>
    <w:rsid w:val="00D651B9"/>
    <w:rsid w:val="00D65A9D"/>
    <w:rsid w:val="00D65B8E"/>
    <w:rsid w:val="00D67F6F"/>
    <w:rsid w:val="00D70FBC"/>
    <w:rsid w:val="00D723D5"/>
    <w:rsid w:val="00D72C36"/>
    <w:rsid w:val="00D73A3E"/>
    <w:rsid w:val="00D73B49"/>
    <w:rsid w:val="00D75938"/>
    <w:rsid w:val="00D761AE"/>
    <w:rsid w:val="00D76A42"/>
    <w:rsid w:val="00D805AD"/>
    <w:rsid w:val="00D80DC5"/>
    <w:rsid w:val="00D80E42"/>
    <w:rsid w:val="00D81AF8"/>
    <w:rsid w:val="00D85384"/>
    <w:rsid w:val="00D86543"/>
    <w:rsid w:val="00D8786C"/>
    <w:rsid w:val="00D90162"/>
    <w:rsid w:val="00D91032"/>
    <w:rsid w:val="00D9190A"/>
    <w:rsid w:val="00D92A8D"/>
    <w:rsid w:val="00D93156"/>
    <w:rsid w:val="00D956F0"/>
    <w:rsid w:val="00D95791"/>
    <w:rsid w:val="00D95F78"/>
    <w:rsid w:val="00D96671"/>
    <w:rsid w:val="00DA045A"/>
    <w:rsid w:val="00DA2409"/>
    <w:rsid w:val="00DA347B"/>
    <w:rsid w:val="00DA3AB2"/>
    <w:rsid w:val="00DA532B"/>
    <w:rsid w:val="00DA5771"/>
    <w:rsid w:val="00DB0DAF"/>
    <w:rsid w:val="00DB1835"/>
    <w:rsid w:val="00DB2300"/>
    <w:rsid w:val="00DB2A4A"/>
    <w:rsid w:val="00DB3958"/>
    <w:rsid w:val="00DB4138"/>
    <w:rsid w:val="00DB42B1"/>
    <w:rsid w:val="00DB4AAB"/>
    <w:rsid w:val="00DB50A3"/>
    <w:rsid w:val="00DB6953"/>
    <w:rsid w:val="00DB6DD6"/>
    <w:rsid w:val="00DB73D9"/>
    <w:rsid w:val="00DC02FB"/>
    <w:rsid w:val="00DC0CD3"/>
    <w:rsid w:val="00DC1165"/>
    <w:rsid w:val="00DC146D"/>
    <w:rsid w:val="00DC2215"/>
    <w:rsid w:val="00DC4D13"/>
    <w:rsid w:val="00DC5206"/>
    <w:rsid w:val="00DC6098"/>
    <w:rsid w:val="00DC626A"/>
    <w:rsid w:val="00DC684F"/>
    <w:rsid w:val="00DC6CDA"/>
    <w:rsid w:val="00DD08C3"/>
    <w:rsid w:val="00DD2537"/>
    <w:rsid w:val="00DD3E4C"/>
    <w:rsid w:val="00DD590B"/>
    <w:rsid w:val="00DD5C2D"/>
    <w:rsid w:val="00DD7CC7"/>
    <w:rsid w:val="00DE0C9F"/>
    <w:rsid w:val="00DE131C"/>
    <w:rsid w:val="00DE27A4"/>
    <w:rsid w:val="00DE31D8"/>
    <w:rsid w:val="00DE3345"/>
    <w:rsid w:val="00DE356D"/>
    <w:rsid w:val="00DE3AC0"/>
    <w:rsid w:val="00DE5A36"/>
    <w:rsid w:val="00DE5D3D"/>
    <w:rsid w:val="00DF0D1D"/>
    <w:rsid w:val="00DF17D0"/>
    <w:rsid w:val="00DF229F"/>
    <w:rsid w:val="00DF2331"/>
    <w:rsid w:val="00DF3A13"/>
    <w:rsid w:val="00DF48EA"/>
    <w:rsid w:val="00DF49B5"/>
    <w:rsid w:val="00DF4D45"/>
    <w:rsid w:val="00DF57FE"/>
    <w:rsid w:val="00DF6D5B"/>
    <w:rsid w:val="00DF7AF5"/>
    <w:rsid w:val="00E00D77"/>
    <w:rsid w:val="00E01E67"/>
    <w:rsid w:val="00E01F75"/>
    <w:rsid w:val="00E0490D"/>
    <w:rsid w:val="00E05930"/>
    <w:rsid w:val="00E05BF0"/>
    <w:rsid w:val="00E060CA"/>
    <w:rsid w:val="00E06AF6"/>
    <w:rsid w:val="00E07712"/>
    <w:rsid w:val="00E077D1"/>
    <w:rsid w:val="00E0780D"/>
    <w:rsid w:val="00E13007"/>
    <w:rsid w:val="00E17FAB"/>
    <w:rsid w:val="00E22C39"/>
    <w:rsid w:val="00E24DE9"/>
    <w:rsid w:val="00E24E71"/>
    <w:rsid w:val="00E25D0B"/>
    <w:rsid w:val="00E263DE"/>
    <w:rsid w:val="00E26C31"/>
    <w:rsid w:val="00E27602"/>
    <w:rsid w:val="00E2786A"/>
    <w:rsid w:val="00E27E6D"/>
    <w:rsid w:val="00E308AB"/>
    <w:rsid w:val="00E30B51"/>
    <w:rsid w:val="00E30F89"/>
    <w:rsid w:val="00E31244"/>
    <w:rsid w:val="00E351BB"/>
    <w:rsid w:val="00E3565E"/>
    <w:rsid w:val="00E357DE"/>
    <w:rsid w:val="00E41B7B"/>
    <w:rsid w:val="00E42548"/>
    <w:rsid w:val="00E44B7C"/>
    <w:rsid w:val="00E44D88"/>
    <w:rsid w:val="00E46A85"/>
    <w:rsid w:val="00E47427"/>
    <w:rsid w:val="00E47A54"/>
    <w:rsid w:val="00E506C9"/>
    <w:rsid w:val="00E513FC"/>
    <w:rsid w:val="00E52907"/>
    <w:rsid w:val="00E541AA"/>
    <w:rsid w:val="00E54639"/>
    <w:rsid w:val="00E55AF4"/>
    <w:rsid w:val="00E56FA5"/>
    <w:rsid w:val="00E5710A"/>
    <w:rsid w:val="00E573F1"/>
    <w:rsid w:val="00E57D60"/>
    <w:rsid w:val="00E622E6"/>
    <w:rsid w:val="00E62D74"/>
    <w:rsid w:val="00E633CA"/>
    <w:rsid w:val="00E63583"/>
    <w:rsid w:val="00E65DC3"/>
    <w:rsid w:val="00E66334"/>
    <w:rsid w:val="00E67872"/>
    <w:rsid w:val="00E7068A"/>
    <w:rsid w:val="00E70826"/>
    <w:rsid w:val="00E7120F"/>
    <w:rsid w:val="00E716F3"/>
    <w:rsid w:val="00E720EE"/>
    <w:rsid w:val="00E728B7"/>
    <w:rsid w:val="00E758F6"/>
    <w:rsid w:val="00E75C8C"/>
    <w:rsid w:val="00E75DB1"/>
    <w:rsid w:val="00E77317"/>
    <w:rsid w:val="00E77CA6"/>
    <w:rsid w:val="00E81096"/>
    <w:rsid w:val="00E81E8E"/>
    <w:rsid w:val="00E83B69"/>
    <w:rsid w:val="00E844ED"/>
    <w:rsid w:val="00E85AFE"/>
    <w:rsid w:val="00E914FD"/>
    <w:rsid w:val="00E91605"/>
    <w:rsid w:val="00E92006"/>
    <w:rsid w:val="00E92485"/>
    <w:rsid w:val="00E92E0D"/>
    <w:rsid w:val="00E9386A"/>
    <w:rsid w:val="00E95AAD"/>
    <w:rsid w:val="00E96C66"/>
    <w:rsid w:val="00EA12DB"/>
    <w:rsid w:val="00EA14AD"/>
    <w:rsid w:val="00EA248B"/>
    <w:rsid w:val="00EA3609"/>
    <w:rsid w:val="00EA3EF8"/>
    <w:rsid w:val="00EA7139"/>
    <w:rsid w:val="00EA7445"/>
    <w:rsid w:val="00EB379F"/>
    <w:rsid w:val="00EB6AF9"/>
    <w:rsid w:val="00EB6D8B"/>
    <w:rsid w:val="00EB6F60"/>
    <w:rsid w:val="00EB70BC"/>
    <w:rsid w:val="00EB70EE"/>
    <w:rsid w:val="00EB71B2"/>
    <w:rsid w:val="00EB7789"/>
    <w:rsid w:val="00EC1B5B"/>
    <w:rsid w:val="00EC3820"/>
    <w:rsid w:val="00EC3B45"/>
    <w:rsid w:val="00EC464C"/>
    <w:rsid w:val="00EC4831"/>
    <w:rsid w:val="00EC492E"/>
    <w:rsid w:val="00EC5B27"/>
    <w:rsid w:val="00EC63C2"/>
    <w:rsid w:val="00EC6916"/>
    <w:rsid w:val="00EC707F"/>
    <w:rsid w:val="00EC794F"/>
    <w:rsid w:val="00ED1EBC"/>
    <w:rsid w:val="00ED2062"/>
    <w:rsid w:val="00ED4557"/>
    <w:rsid w:val="00ED457E"/>
    <w:rsid w:val="00ED5E67"/>
    <w:rsid w:val="00ED6602"/>
    <w:rsid w:val="00EE0823"/>
    <w:rsid w:val="00EE0F72"/>
    <w:rsid w:val="00EE0FED"/>
    <w:rsid w:val="00EE28B9"/>
    <w:rsid w:val="00EE40EB"/>
    <w:rsid w:val="00EE49A9"/>
    <w:rsid w:val="00EE53D7"/>
    <w:rsid w:val="00EE583B"/>
    <w:rsid w:val="00EE69CC"/>
    <w:rsid w:val="00EE6C8E"/>
    <w:rsid w:val="00EE7574"/>
    <w:rsid w:val="00EE7ABC"/>
    <w:rsid w:val="00EF00BF"/>
    <w:rsid w:val="00EF205C"/>
    <w:rsid w:val="00EF2180"/>
    <w:rsid w:val="00EF4BC5"/>
    <w:rsid w:val="00EF625A"/>
    <w:rsid w:val="00EF6546"/>
    <w:rsid w:val="00EF727A"/>
    <w:rsid w:val="00EF7F3E"/>
    <w:rsid w:val="00F0004C"/>
    <w:rsid w:val="00F00B90"/>
    <w:rsid w:val="00F00C6D"/>
    <w:rsid w:val="00F010F3"/>
    <w:rsid w:val="00F02BE5"/>
    <w:rsid w:val="00F05552"/>
    <w:rsid w:val="00F05EFB"/>
    <w:rsid w:val="00F05F70"/>
    <w:rsid w:val="00F11510"/>
    <w:rsid w:val="00F11607"/>
    <w:rsid w:val="00F119A6"/>
    <w:rsid w:val="00F129AC"/>
    <w:rsid w:val="00F12D5B"/>
    <w:rsid w:val="00F1369A"/>
    <w:rsid w:val="00F1446D"/>
    <w:rsid w:val="00F148B2"/>
    <w:rsid w:val="00F224A5"/>
    <w:rsid w:val="00F25325"/>
    <w:rsid w:val="00F261EC"/>
    <w:rsid w:val="00F271EE"/>
    <w:rsid w:val="00F27D51"/>
    <w:rsid w:val="00F305C8"/>
    <w:rsid w:val="00F3068D"/>
    <w:rsid w:val="00F307DF"/>
    <w:rsid w:val="00F35C0F"/>
    <w:rsid w:val="00F35E5A"/>
    <w:rsid w:val="00F36443"/>
    <w:rsid w:val="00F3682A"/>
    <w:rsid w:val="00F36E1A"/>
    <w:rsid w:val="00F3701F"/>
    <w:rsid w:val="00F400EC"/>
    <w:rsid w:val="00F404C7"/>
    <w:rsid w:val="00F40E09"/>
    <w:rsid w:val="00F412D1"/>
    <w:rsid w:val="00F41ED2"/>
    <w:rsid w:val="00F42E19"/>
    <w:rsid w:val="00F44338"/>
    <w:rsid w:val="00F4500E"/>
    <w:rsid w:val="00F45F08"/>
    <w:rsid w:val="00F46437"/>
    <w:rsid w:val="00F4653D"/>
    <w:rsid w:val="00F47F99"/>
    <w:rsid w:val="00F50878"/>
    <w:rsid w:val="00F51F8F"/>
    <w:rsid w:val="00F531BE"/>
    <w:rsid w:val="00F54B7E"/>
    <w:rsid w:val="00F54DD0"/>
    <w:rsid w:val="00F555F6"/>
    <w:rsid w:val="00F56EA0"/>
    <w:rsid w:val="00F573D7"/>
    <w:rsid w:val="00F57D40"/>
    <w:rsid w:val="00F609F3"/>
    <w:rsid w:val="00F61D34"/>
    <w:rsid w:val="00F6465F"/>
    <w:rsid w:val="00F67005"/>
    <w:rsid w:val="00F67A9E"/>
    <w:rsid w:val="00F702E4"/>
    <w:rsid w:val="00F703BC"/>
    <w:rsid w:val="00F70634"/>
    <w:rsid w:val="00F7106E"/>
    <w:rsid w:val="00F71D80"/>
    <w:rsid w:val="00F72831"/>
    <w:rsid w:val="00F77048"/>
    <w:rsid w:val="00F7753F"/>
    <w:rsid w:val="00F77D39"/>
    <w:rsid w:val="00F77D67"/>
    <w:rsid w:val="00F802DC"/>
    <w:rsid w:val="00F807C1"/>
    <w:rsid w:val="00F810FE"/>
    <w:rsid w:val="00F819F6"/>
    <w:rsid w:val="00F8349A"/>
    <w:rsid w:val="00F847F8"/>
    <w:rsid w:val="00F84CAD"/>
    <w:rsid w:val="00F84E82"/>
    <w:rsid w:val="00F8503C"/>
    <w:rsid w:val="00F86ABC"/>
    <w:rsid w:val="00F87CF3"/>
    <w:rsid w:val="00F90FD7"/>
    <w:rsid w:val="00F915AD"/>
    <w:rsid w:val="00F918C4"/>
    <w:rsid w:val="00F92DB5"/>
    <w:rsid w:val="00F93030"/>
    <w:rsid w:val="00F93D82"/>
    <w:rsid w:val="00F94091"/>
    <w:rsid w:val="00F9433C"/>
    <w:rsid w:val="00F957E8"/>
    <w:rsid w:val="00F96B44"/>
    <w:rsid w:val="00F96CEA"/>
    <w:rsid w:val="00F97551"/>
    <w:rsid w:val="00FA0CF5"/>
    <w:rsid w:val="00FA1A3A"/>
    <w:rsid w:val="00FA25C3"/>
    <w:rsid w:val="00FA3F00"/>
    <w:rsid w:val="00FA487E"/>
    <w:rsid w:val="00FA4D13"/>
    <w:rsid w:val="00FA5A67"/>
    <w:rsid w:val="00FA777E"/>
    <w:rsid w:val="00FB2752"/>
    <w:rsid w:val="00FB2E47"/>
    <w:rsid w:val="00FB37C7"/>
    <w:rsid w:val="00FB4258"/>
    <w:rsid w:val="00FB4E6F"/>
    <w:rsid w:val="00FC033A"/>
    <w:rsid w:val="00FC0B72"/>
    <w:rsid w:val="00FC0D45"/>
    <w:rsid w:val="00FC2047"/>
    <w:rsid w:val="00FC225C"/>
    <w:rsid w:val="00FC23AE"/>
    <w:rsid w:val="00FC2C17"/>
    <w:rsid w:val="00FC37E5"/>
    <w:rsid w:val="00FC3BDD"/>
    <w:rsid w:val="00FC3CA1"/>
    <w:rsid w:val="00FC4298"/>
    <w:rsid w:val="00FC4555"/>
    <w:rsid w:val="00FC5C5F"/>
    <w:rsid w:val="00FC7A10"/>
    <w:rsid w:val="00FD044E"/>
    <w:rsid w:val="00FD1505"/>
    <w:rsid w:val="00FD1850"/>
    <w:rsid w:val="00FD2098"/>
    <w:rsid w:val="00FD21AD"/>
    <w:rsid w:val="00FD2908"/>
    <w:rsid w:val="00FD294F"/>
    <w:rsid w:val="00FD2C1C"/>
    <w:rsid w:val="00FD3465"/>
    <w:rsid w:val="00FD347E"/>
    <w:rsid w:val="00FD5830"/>
    <w:rsid w:val="00FD639B"/>
    <w:rsid w:val="00FD6408"/>
    <w:rsid w:val="00FD6536"/>
    <w:rsid w:val="00FD770F"/>
    <w:rsid w:val="00FE01FC"/>
    <w:rsid w:val="00FE05DD"/>
    <w:rsid w:val="00FE1F37"/>
    <w:rsid w:val="00FE2CCF"/>
    <w:rsid w:val="00FE555C"/>
    <w:rsid w:val="00FE57D7"/>
    <w:rsid w:val="00FE6393"/>
    <w:rsid w:val="00FE69CA"/>
    <w:rsid w:val="00FE6F23"/>
    <w:rsid w:val="00FE73C5"/>
    <w:rsid w:val="00FF15AD"/>
    <w:rsid w:val="00FF216B"/>
    <w:rsid w:val="00FF3C5D"/>
    <w:rsid w:val="00FF6A2B"/>
    <w:rsid w:val="0383870D"/>
    <w:rsid w:val="090B843F"/>
    <w:rsid w:val="11803107"/>
    <w:rsid w:val="1990C0E1"/>
    <w:rsid w:val="22ADA8A3"/>
    <w:rsid w:val="26E6B7CD"/>
    <w:rsid w:val="2E8ED685"/>
    <w:rsid w:val="3551B65A"/>
    <w:rsid w:val="4521EB65"/>
    <w:rsid w:val="5A04C60F"/>
    <w:rsid w:val="79B712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EB020A"/>
  <w15:chartTrackingRefBased/>
  <w15:docId w15:val="{BD308527-AC2D-400C-9951-5034DA961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7D4"/>
    <w:pPr>
      <w:spacing w:after="200" w:line="288" w:lineRule="auto"/>
    </w:pPr>
    <w:rPr>
      <w:rFonts w:eastAsiaTheme="minorEastAsia"/>
      <w:kern w:val="0"/>
      <w:sz w:val="21"/>
      <w:szCs w:val="21"/>
      <w14:ligatures w14:val="none"/>
    </w:rPr>
  </w:style>
  <w:style w:type="paragraph" w:styleId="Ttulo1">
    <w:name w:val="heading 1"/>
    <w:basedOn w:val="Normal"/>
    <w:next w:val="Normal"/>
    <w:link w:val="Ttulo1Car"/>
    <w:uiPriority w:val="9"/>
    <w:qFormat/>
    <w:rsid w:val="001377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1377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377D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377D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377D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377D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377D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377D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377D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77D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1377D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377D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377D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377D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377D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377D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377D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377D4"/>
    <w:rPr>
      <w:rFonts w:eastAsiaTheme="majorEastAsia" w:cstheme="majorBidi"/>
      <w:color w:val="272727" w:themeColor="text1" w:themeTint="D8"/>
    </w:rPr>
  </w:style>
  <w:style w:type="paragraph" w:styleId="Ttulo">
    <w:name w:val="Title"/>
    <w:basedOn w:val="Normal"/>
    <w:next w:val="Normal"/>
    <w:link w:val="TtuloCar"/>
    <w:uiPriority w:val="10"/>
    <w:qFormat/>
    <w:rsid w:val="001377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377D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377D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377D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377D4"/>
    <w:pPr>
      <w:spacing w:before="160"/>
      <w:jc w:val="center"/>
    </w:pPr>
    <w:rPr>
      <w:i/>
      <w:iCs/>
      <w:color w:val="404040" w:themeColor="text1" w:themeTint="BF"/>
    </w:rPr>
  </w:style>
  <w:style w:type="character" w:customStyle="1" w:styleId="CitaCar">
    <w:name w:val="Cita Car"/>
    <w:basedOn w:val="Fuentedeprrafopredeter"/>
    <w:link w:val="Cita"/>
    <w:uiPriority w:val="29"/>
    <w:rsid w:val="001377D4"/>
    <w:rPr>
      <w:i/>
      <w:iCs/>
      <w:color w:val="404040" w:themeColor="text1" w:themeTint="BF"/>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1377D4"/>
    <w:pPr>
      <w:ind w:left="720"/>
      <w:contextualSpacing/>
    </w:pPr>
  </w:style>
  <w:style w:type="character" w:styleId="nfasisintenso">
    <w:name w:val="Intense Emphasis"/>
    <w:basedOn w:val="Fuentedeprrafopredeter"/>
    <w:uiPriority w:val="21"/>
    <w:qFormat/>
    <w:rsid w:val="001377D4"/>
    <w:rPr>
      <w:i/>
      <w:iCs/>
      <w:color w:val="0F4761" w:themeColor="accent1" w:themeShade="BF"/>
    </w:rPr>
  </w:style>
  <w:style w:type="paragraph" w:styleId="Citadestacada">
    <w:name w:val="Intense Quote"/>
    <w:basedOn w:val="Normal"/>
    <w:next w:val="Normal"/>
    <w:link w:val="CitadestacadaCar"/>
    <w:uiPriority w:val="30"/>
    <w:qFormat/>
    <w:rsid w:val="001377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377D4"/>
    <w:rPr>
      <w:i/>
      <w:iCs/>
      <w:color w:val="0F4761" w:themeColor="accent1" w:themeShade="BF"/>
    </w:rPr>
  </w:style>
  <w:style w:type="character" w:styleId="Referenciaintensa">
    <w:name w:val="Intense Reference"/>
    <w:basedOn w:val="Fuentedeprrafopredeter"/>
    <w:uiPriority w:val="32"/>
    <w:qFormat/>
    <w:rsid w:val="001377D4"/>
    <w:rPr>
      <w:b/>
      <w:bCs/>
      <w:smallCaps/>
      <w:color w:val="0F4761" w:themeColor="accent1" w:themeShade="BF"/>
      <w:spacing w:val="5"/>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1377D4"/>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1377D4"/>
    <w:rPr>
      <w:rFonts w:eastAsiaTheme="minorEastAsia"/>
      <w:kern w:val="0"/>
      <w:sz w:val="20"/>
      <w:szCs w:val="20"/>
      <w14:ligatures w14:val="none"/>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iPriority w:val="99"/>
    <w:unhideWhenUsed/>
    <w:qFormat/>
    <w:rsid w:val="001377D4"/>
    <w:rPr>
      <w:vertAlign w:val="superscript"/>
    </w:rPr>
  </w:style>
  <w:style w:type="paragraph" w:styleId="Encabezado">
    <w:name w:val="header"/>
    <w:basedOn w:val="Normal"/>
    <w:link w:val="EncabezadoCar"/>
    <w:uiPriority w:val="99"/>
    <w:unhideWhenUsed/>
    <w:rsid w:val="001377D4"/>
    <w:pPr>
      <w:tabs>
        <w:tab w:val="center" w:pos="4419"/>
        <w:tab w:val="right" w:pos="8838"/>
      </w:tabs>
    </w:pPr>
  </w:style>
  <w:style w:type="character" w:customStyle="1" w:styleId="EncabezadoCar">
    <w:name w:val="Encabezado Car"/>
    <w:basedOn w:val="Fuentedeprrafopredeter"/>
    <w:link w:val="Encabezado"/>
    <w:uiPriority w:val="99"/>
    <w:rsid w:val="001377D4"/>
    <w:rPr>
      <w:rFonts w:eastAsiaTheme="minorEastAsia"/>
      <w:kern w:val="0"/>
      <w:sz w:val="21"/>
      <w:szCs w:val="21"/>
      <w14:ligatures w14:val="none"/>
    </w:rPr>
  </w:style>
  <w:style w:type="paragraph" w:styleId="Piedepgina">
    <w:name w:val="footer"/>
    <w:basedOn w:val="Normal"/>
    <w:link w:val="PiedepginaCar"/>
    <w:uiPriority w:val="99"/>
    <w:unhideWhenUsed/>
    <w:rsid w:val="001377D4"/>
    <w:pPr>
      <w:tabs>
        <w:tab w:val="center" w:pos="4419"/>
        <w:tab w:val="right" w:pos="8838"/>
      </w:tabs>
    </w:pPr>
  </w:style>
  <w:style w:type="character" w:customStyle="1" w:styleId="PiedepginaCar">
    <w:name w:val="Pie de página Car"/>
    <w:basedOn w:val="Fuentedeprrafopredeter"/>
    <w:link w:val="Piedepgina"/>
    <w:uiPriority w:val="99"/>
    <w:rsid w:val="001377D4"/>
    <w:rPr>
      <w:rFonts w:eastAsiaTheme="minorEastAsia"/>
      <w:kern w:val="0"/>
      <w:sz w:val="21"/>
      <w:szCs w:val="21"/>
      <w14:ligatures w14:val="none"/>
    </w:rPr>
  </w:style>
  <w:style w:type="table" w:styleId="Tablaconcuadrcula">
    <w:name w:val="Table Grid"/>
    <w:basedOn w:val="Tablanormal"/>
    <w:uiPriority w:val="39"/>
    <w:rsid w:val="001377D4"/>
    <w:pPr>
      <w:spacing w:after="0" w:line="240" w:lineRule="auto"/>
    </w:pPr>
    <w:rPr>
      <w:rFonts w:eastAsiaTheme="minorEastAsia"/>
      <w:kern w:val="0"/>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377D4"/>
    <w:pPr>
      <w:spacing w:after="0" w:line="240" w:lineRule="auto"/>
      <w:jc w:val="both"/>
    </w:pPr>
    <w:rPr>
      <w:rFonts w:eastAsiaTheme="minorHAnsi"/>
      <w:kern w:val="2"/>
      <w:sz w:val="24"/>
      <w:szCs w:val="24"/>
      <w:vertAlign w:val="superscript"/>
      <w14:ligatures w14:val="standardContextual"/>
    </w:rPr>
  </w:style>
  <w:style w:type="paragraph" w:styleId="TtuloTDC">
    <w:name w:val="TOC Heading"/>
    <w:basedOn w:val="Ttulo1"/>
    <w:next w:val="Normal"/>
    <w:uiPriority w:val="39"/>
    <w:unhideWhenUsed/>
    <w:qFormat/>
    <w:rsid w:val="001377D4"/>
    <w:pPr>
      <w:spacing w:after="40" w:line="240" w:lineRule="auto"/>
      <w:outlineLvl w:val="9"/>
    </w:pPr>
    <w:rPr>
      <w:color w:val="3A7C22" w:themeColor="accent6" w:themeShade="BF"/>
    </w:rPr>
  </w:style>
  <w:style w:type="paragraph" w:styleId="Sangradetextonormal">
    <w:name w:val="Body Text Indent"/>
    <w:basedOn w:val="Normal"/>
    <w:link w:val="SangradetextonormalCar"/>
    <w:uiPriority w:val="99"/>
    <w:unhideWhenUsed/>
    <w:rsid w:val="001377D4"/>
    <w:pPr>
      <w:spacing w:after="120" w:line="259" w:lineRule="auto"/>
      <w:ind w:left="283"/>
    </w:pPr>
    <w:rPr>
      <w:rFonts w:eastAsiaTheme="minorHAnsi"/>
      <w:sz w:val="22"/>
      <w:szCs w:val="22"/>
    </w:rPr>
  </w:style>
  <w:style w:type="character" w:customStyle="1" w:styleId="SangradetextonormalCar">
    <w:name w:val="Sangría de texto normal Car"/>
    <w:basedOn w:val="Fuentedeprrafopredeter"/>
    <w:link w:val="Sangradetextonormal"/>
    <w:uiPriority w:val="99"/>
    <w:rsid w:val="001377D4"/>
    <w:rPr>
      <w:kern w:val="0"/>
      <w:sz w:val="22"/>
      <w:szCs w:val="22"/>
      <w14:ligatures w14:val="none"/>
    </w:rPr>
  </w:style>
  <w:style w:type="character" w:styleId="Hipervnculo">
    <w:name w:val="Hyperlink"/>
    <w:basedOn w:val="Fuentedeprrafopredeter"/>
    <w:uiPriority w:val="99"/>
    <w:unhideWhenUsed/>
    <w:rsid w:val="001377D4"/>
    <w:rPr>
      <w:color w:val="467886" w:themeColor="hyperlink"/>
      <w:u w:val="single"/>
    </w:rPr>
  </w:style>
  <w:style w:type="paragraph" w:customStyle="1" w:styleId="Default">
    <w:name w:val="Default"/>
    <w:qFormat/>
    <w:rsid w:val="001377D4"/>
    <w:pPr>
      <w:autoSpaceDE w:val="0"/>
      <w:autoSpaceDN w:val="0"/>
      <w:adjustRightInd w:val="0"/>
      <w:spacing w:after="0" w:line="240" w:lineRule="auto"/>
    </w:pPr>
    <w:rPr>
      <w:rFonts w:ascii="Arial" w:hAnsi="Arial" w:cs="Arial"/>
      <w:color w:val="000000"/>
      <w:kern w:val="0"/>
      <w14:ligatures w14:val="none"/>
    </w:rPr>
  </w:style>
  <w:style w:type="paragraph" w:styleId="TDC2">
    <w:name w:val="toc 2"/>
    <w:basedOn w:val="Normal"/>
    <w:next w:val="Normal"/>
    <w:autoRedefine/>
    <w:uiPriority w:val="39"/>
    <w:unhideWhenUsed/>
    <w:rsid w:val="00EF205C"/>
    <w:pPr>
      <w:tabs>
        <w:tab w:val="right" w:leader="dot" w:pos="8546"/>
      </w:tabs>
      <w:spacing w:after="100"/>
    </w:pPr>
  </w:style>
  <w:style w:type="character" w:styleId="Mencinsinresolver">
    <w:name w:val="Unresolved Mention"/>
    <w:basedOn w:val="Fuentedeprrafopredeter"/>
    <w:uiPriority w:val="99"/>
    <w:semiHidden/>
    <w:unhideWhenUsed/>
    <w:rsid w:val="00C94D7C"/>
    <w:rPr>
      <w:color w:val="605E5C"/>
      <w:shd w:val="clear" w:color="auto" w:fill="E1DFDD"/>
    </w:r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257BB7"/>
    <w:rPr>
      <w:rFonts w:eastAsiaTheme="minorEastAsia"/>
      <w:kern w:val="0"/>
      <w:sz w:val="21"/>
      <w:szCs w:val="21"/>
      <w14:ligatures w14:val="none"/>
    </w:rPr>
  </w:style>
  <w:style w:type="character" w:styleId="Hipervnculovisitado">
    <w:name w:val="FollowedHyperlink"/>
    <w:basedOn w:val="Fuentedeprrafopredeter"/>
    <w:uiPriority w:val="99"/>
    <w:semiHidden/>
    <w:unhideWhenUsed/>
    <w:rsid w:val="00B0685D"/>
    <w:rPr>
      <w:color w:val="96607D" w:themeColor="followedHyperlink"/>
      <w:u w:val="single"/>
    </w:rPr>
  </w:style>
  <w:style w:type="paragraph" w:customStyle="1" w:styleId="Estilo">
    <w:name w:val="Estilo"/>
    <w:basedOn w:val="Sinespaciado"/>
    <w:link w:val="EstiloCar"/>
    <w:qFormat/>
    <w:rsid w:val="00D21AF3"/>
    <w:pPr>
      <w:jc w:val="both"/>
    </w:pPr>
    <w:rPr>
      <w:rFonts w:ascii="Arial" w:eastAsiaTheme="minorHAnsi" w:hAnsi="Arial"/>
      <w:sz w:val="24"/>
      <w:szCs w:val="22"/>
    </w:rPr>
  </w:style>
  <w:style w:type="character" w:customStyle="1" w:styleId="EstiloCar">
    <w:name w:val="Estilo Car"/>
    <w:basedOn w:val="Fuentedeprrafopredeter"/>
    <w:link w:val="Estilo"/>
    <w:rsid w:val="00D21AF3"/>
    <w:rPr>
      <w:rFonts w:ascii="Arial" w:hAnsi="Arial"/>
      <w:kern w:val="0"/>
      <w:szCs w:val="22"/>
      <w14:ligatures w14:val="none"/>
    </w:rPr>
  </w:style>
  <w:style w:type="paragraph" w:styleId="Sinespaciado">
    <w:name w:val="No Spacing"/>
    <w:uiPriority w:val="1"/>
    <w:qFormat/>
    <w:rsid w:val="00D21AF3"/>
    <w:pPr>
      <w:spacing w:after="0" w:line="240" w:lineRule="auto"/>
    </w:pPr>
    <w:rPr>
      <w:rFonts w:eastAsiaTheme="minorEastAsia"/>
      <w:kern w:val="0"/>
      <w:sz w:val="21"/>
      <w:szCs w:val="21"/>
      <w14:ligatures w14:val="none"/>
    </w:rPr>
  </w:style>
  <w:style w:type="paragraph" w:styleId="TDC1">
    <w:name w:val="toc 1"/>
    <w:basedOn w:val="Normal"/>
    <w:next w:val="Normal"/>
    <w:autoRedefine/>
    <w:uiPriority w:val="39"/>
    <w:unhideWhenUsed/>
    <w:rsid w:val="00AD66D5"/>
    <w:pPr>
      <w:spacing w:after="100"/>
    </w:pPr>
  </w:style>
  <w:style w:type="paragraph" w:styleId="TDC3">
    <w:name w:val="toc 3"/>
    <w:basedOn w:val="Normal"/>
    <w:next w:val="Normal"/>
    <w:autoRedefine/>
    <w:uiPriority w:val="39"/>
    <w:unhideWhenUsed/>
    <w:rsid w:val="00AD66D5"/>
    <w:pPr>
      <w:spacing w:after="100"/>
      <w:ind w:left="420"/>
    </w:pPr>
  </w:style>
  <w:style w:type="paragraph" w:customStyle="1" w:styleId="Normal0">
    <w:name w:val="Normal0"/>
    <w:qFormat/>
    <w:rsid w:val="00EE49A9"/>
    <w:pPr>
      <w:spacing w:line="259" w:lineRule="auto"/>
    </w:pPr>
    <w:rPr>
      <w:rFonts w:ascii="Calibri" w:eastAsia="Calibri" w:hAnsi="Calibri" w:cs="Calibri"/>
      <w:kern w:val="0"/>
      <w:sz w:val="22"/>
      <w:szCs w:val="22"/>
      <w:lang w:val="es" w:eastAsia="ja-JP"/>
      <w14:ligatures w14:val="none"/>
    </w:rPr>
  </w:style>
  <w:style w:type="paragraph" w:styleId="Revisin">
    <w:name w:val="Revision"/>
    <w:hidden/>
    <w:uiPriority w:val="99"/>
    <w:semiHidden/>
    <w:rsid w:val="00F02BE5"/>
    <w:pPr>
      <w:spacing w:after="0" w:line="240" w:lineRule="auto"/>
    </w:pPr>
    <w:rPr>
      <w:rFonts w:eastAsiaTheme="minorEastAsia"/>
      <w:kern w:val="0"/>
      <w:sz w:val="21"/>
      <w:szCs w:val="21"/>
      <w14:ligatures w14:val="none"/>
    </w:rPr>
  </w:style>
  <w:style w:type="paragraph" w:styleId="NormalWeb">
    <w:name w:val="Normal (Web)"/>
    <w:basedOn w:val="Normal"/>
    <w:uiPriority w:val="99"/>
    <w:semiHidden/>
    <w:unhideWhenUsed/>
    <w:rsid w:val="002B473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114">
      <w:bodyDiv w:val="1"/>
      <w:marLeft w:val="0"/>
      <w:marRight w:val="0"/>
      <w:marTop w:val="0"/>
      <w:marBottom w:val="0"/>
      <w:divBdr>
        <w:top w:val="none" w:sz="0" w:space="0" w:color="auto"/>
        <w:left w:val="none" w:sz="0" w:space="0" w:color="auto"/>
        <w:bottom w:val="none" w:sz="0" w:space="0" w:color="auto"/>
        <w:right w:val="none" w:sz="0" w:space="0" w:color="auto"/>
      </w:divBdr>
    </w:div>
    <w:div w:id="173498346">
      <w:bodyDiv w:val="1"/>
      <w:marLeft w:val="0"/>
      <w:marRight w:val="0"/>
      <w:marTop w:val="0"/>
      <w:marBottom w:val="0"/>
      <w:divBdr>
        <w:top w:val="none" w:sz="0" w:space="0" w:color="auto"/>
        <w:left w:val="none" w:sz="0" w:space="0" w:color="auto"/>
        <w:bottom w:val="none" w:sz="0" w:space="0" w:color="auto"/>
        <w:right w:val="none" w:sz="0" w:space="0" w:color="auto"/>
      </w:divBdr>
    </w:div>
    <w:div w:id="229854123">
      <w:bodyDiv w:val="1"/>
      <w:marLeft w:val="0"/>
      <w:marRight w:val="0"/>
      <w:marTop w:val="0"/>
      <w:marBottom w:val="0"/>
      <w:divBdr>
        <w:top w:val="none" w:sz="0" w:space="0" w:color="auto"/>
        <w:left w:val="none" w:sz="0" w:space="0" w:color="auto"/>
        <w:bottom w:val="none" w:sz="0" w:space="0" w:color="auto"/>
        <w:right w:val="none" w:sz="0" w:space="0" w:color="auto"/>
      </w:divBdr>
    </w:div>
    <w:div w:id="237787669">
      <w:bodyDiv w:val="1"/>
      <w:marLeft w:val="0"/>
      <w:marRight w:val="0"/>
      <w:marTop w:val="0"/>
      <w:marBottom w:val="0"/>
      <w:divBdr>
        <w:top w:val="none" w:sz="0" w:space="0" w:color="auto"/>
        <w:left w:val="none" w:sz="0" w:space="0" w:color="auto"/>
        <w:bottom w:val="none" w:sz="0" w:space="0" w:color="auto"/>
        <w:right w:val="none" w:sz="0" w:space="0" w:color="auto"/>
      </w:divBdr>
      <w:divsChild>
        <w:div w:id="496188140">
          <w:marLeft w:val="0"/>
          <w:marRight w:val="0"/>
          <w:marTop w:val="0"/>
          <w:marBottom w:val="0"/>
          <w:divBdr>
            <w:top w:val="none" w:sz="0" w:space="0" w:color="auto"/>
            <w:left w:val="none" w:sz="0" w:space="0" w:color="auto"/>
            <w:bottom w:val="none" w:sz="0" w:space="0" w:color="auto"/>
            <w:right w:val="none" w:sz="0" w:space="0" w:color="auto"/>
          </w:divBdr>
        </w:div>
        <w:div w:id="230891906">
          <w:marLeft w:val="0"/>
          <w:marRight w:val="0"/>
          <w:marTop w:val="0"/>
          <w:marBottom w:val="0"/>
          <w:divBdr>
            <w:top w:val="none" w:sz="0" w:space="0" w:color="auto"/>
            <w:left w:val="none" w:sz="0" w:space="0" w:color="auto"/>
            <w:bottom w:val="none" w:sz="0" w:space="0" w:color="auto"/>
            <w:right w:val="none" w:sz="0" w:space="0" w:color="auto"/>
          </w:divBdr>
        </w:div>
        <w:div w:id="388960218">
          <w:marLeft w:val="0"/>
          <w:marRight w:val="0"/>
          <w:marTop w:val="0"/>
          <w:marBottom w:val="0"/>
          <w:divBdr>
            <w:top w:val="none" w:sz="0" w:space="0" w:color="auto"/>
            <w:left w:val="none" w:sz="0" w:space="0" w:color="auto"/>
            <w:bottom w:val="none" w:sz="0" w:space="0" w:color="auto"/>
            <w:right w:val="none" w:sz="0" w:space="0" w:color="auto"/>
          </w:divBdr>
        </w:div>
        <w:div w:id="529294116">
          <w:marLeft w:val="0"/>
          <w:marRight w:val="0"/>
          <w:marTop w:val="0"/>
          <w:marBottom w:val="0"/>
          <w:divBdr>
            <w:top w:val="none" w:sz="0" w:space="0" w:color="auto"/>
            <w:left w:val="none" w:sz="0" w:space="0" w:color="auto"/>
            <w:bottom w:val="none" w:sz="0" w:space="0" w:color="auto"/>
            <w:right w:val="none" w:sz="0" w:space="0" w:color="auto"/>
          </w:divBdr>
        </w:div>
      </w:divsChild>
    </w:div>
    <w:div w:id="309095735">
      <w:bodyDiv w:val="1"/>
      <w:marLeft w:val="0"/>
      <w:marRight w:val="0"/>
      <w:marTop w:val="0"/>
      <w:marBottom w:val="0"/>
      <w:divBdr>
        <w:top w:val="none" w:sz="0" w:space="0" w:color="auto"/>
        <w:left w:val="none" w:sz="0" w:space="0" w:color="auto"/>
        <w:bottom w:val="none" w:sz="0" w:space="0" w:color="auto"/>
        <w:right w:val="none" w:sz="0" w:space="0" w:color="auto"/>
      </w:divBdr>
    </w:div>
    <w:div w:id="438765181">
      <w:bodyDiv w:val="1"/>
      <w:marLeft w:val="0"/>
      <w:marRight w:val="0"/>
      <w:marTop w:val="0"/>
      <w:marBottom w:val="0"/>
      <w:divBdr>
        <w:top w:val="none" w:sz="0" w:space="0" w:color="auto"/>
        <w:left w:val="none" w:sz="0" w:space="0" w:color="auto"/>
        <w:bottom w:val="none" w:sz="0" w:space="0" w:color="auto"/>
        <w:right w:val="none" w:sz="0" w:space="0" w:color="auto"/>
      </w:divBdr>
      <w:divsChild>
        <w:div w:id="778840953">
          <w:marLeft w:val="0"/>
          <w:marRight w:val="0"/>
          <w:marTop w:val="0"/>
          <w:marBottom w:val="0"/>
          <w:divBdr>
            <w:top w:val="none" w:sz="0" w:space="0" w:color="auto"/>
            <w:left w:val="none" w:sz="0" w:space="0" w:color="auto"/>
            <w:bottom w:val="none" w:sz="0" w:space="0" w:color="auto"/>
            <w:right w:val="none" w:sz="0" w:space="0" w:color="auto"/>
          </w:divBdr>
          <w:divsChild>
            <w:div w:id="218055123">
              <w:marLeft w:val="0"/>
              <w:marRight w:val="0"/>
              <w:marTop w:val="0"/>
              <w:marBottom w:val="0"/>
              <w:divBdr>
                <w:top w:val="none" w:sz="0" w:space="0" w:color="auto"/>
                <w:left w:val="none" w:sz="0" w:space="0" w:color="auto"/>
                <w:bottom w:val="none" w:sz="0" w:space="0" w:color="auto"/>
                <w:right w:val="none" w:sz="0" w:space="0" w:color="auto"/>
              </w:divBdr>
            </w:div>
            <w:div w:id="60057896">
              <w:marLeft w:val="0"/>
              <w:marRight w:val="0"/>
              <w:marTop w:val="0"/>
              <w:marBottom w:val="0"/>
              <w:divBdr>
                <w:top w:val="none" w:sz="0" w:space="0" w:color="auto"/>
                <w:left w:val="none" w:sz="0" w:space="0" w:color="auto"/>
                <w:bottom w:val="none" w:sz="0" w:space="0" w:color="auto"/>
                <w:right w:val="none" w:sz="0" w:space="0" w:color="auto"/>
              </w:divBdr>
            </w:div>
            <w:div w:id="497309576">
              <w:marLeft w:val="0"/>
              <w:marRight w:val="0"/>
              <w:marTop w:val="0"/>
              <w:marBottom w:val="0"/>
              <w:divBdr>
                <w:top w:val="none" w:sz="0" w:space="0" w:color="auto"/>
                <w:left w:val="none" w:sz="0" w:space="0" w:color="auto"/>
                <w:bottom w:val="none" w:sz="0" w:space="0" w:color="auto"/>
                <w:right w:val="none" w:sz="0" w:space="0" w:color="auto"/>
              </w:divBdr>
            </w:div>
          </w:divsChild>
        </w:div>
        <w:div w:id="796333465">
          <w:marLeft w:val="0"/>
          <w:marRight w:val="0"/>
          <w:marTop w:val="0"/>
          <w:marBottom w:val="0"/>
          <w:divBdr>
            <w:top w:val="none" w:sz="0" w:space="0" w:color="auto"/>
            <w:left w:val="none" w:sz="0" w:space="0" w:color="auto"/>
            <w:bottom w:val="none" w:sz="0" w:space="0" w:color="auto"/>
            <w:right w:val="none" w:sz="0" w:space="0" w:color="auto"/>
          </w:divBdr>
          <w:divsChild>
            <w:div w:id="1755660513">
              <w:marLeft w:val="0"/>
              <w:marRight w:val="0"/>
              <w:marTop w:val="0"/>
              <w:marBottom w:val="0"/>
              <w:divBdr>
                <w:top w:val="none" w:sz="0" w:space="0" w:color="auto"/>
                <w:left w:val="none" w:sz="0" w:space="0" w:color="auto"/>
                <w:bottom w:val="none" w:sz="0" w:space="0" w:color="auto"/>
                <w:right w:val="none" w:sz="0" w:space="0" w:color="auto"/>
              </w:divBdr>
            </w:div>
            <w:div w:id="1223951220">
              <w:marLeft w:val="0"/>
              <w:marRight w:val="0"/>
              <w:marTop w:val="0"/>
              <w:marBottom w:val="0"/>
              <w:divBdr>
                <w:top w:val="none" w:sz="0" w:space="0" w:color="auto"/>
                <w:left w:val="none" w:sz="0" w:space="0" w:color="auto"/>
                <w:bottom w:val="none" w:sz="0" w:space="0" w:color="auto"/>
                <w:right w:val="none" w:sz="0" w:space="0" w:color="auto"/>
              </w:divBdr>
            </w:div>
            <w:div w:id="1173690531">
              <w:marLeft w:val="0"/>
              <w:marRight w:val="0"/>
              <w:marTop w:val="0"/>
              <w:marBottom w:val="0"/>
              <w:divBdr>
                <w:top w:val="none" w:sz="0" w:space="0" w:color="auto"/>
                <w:left w:val="none" w:sz="0" w:space="0" w:color="auto"/>
                <w:bottom w:val="none" w:sz="0" w:space="0" w:color="auto"/>
                <w:right w:val="none" w:sz="0" w:space="0" w:color="auto"/>
              </w:divBdr>
            </w:div>
            <w:div w:id="402682409">
              <w:marLeft w:val="0"/>
              <w:marRight w:val="0"/>
              <w:marTop w:val="0"/>
              <w:marBottom w:val="0"/>
              <w:divBdr>
                <w:top w:val="none" w:sz="0" w:space="0" w:color="auto"/>
                <w:left w:val="none" w:sz="0" w:space="0" w:color="auto"/>
                <w:bottom w:val="none" w:sz="0" w:space="0" w:color="auto"/>
                <w:right w:val="none" w:sz="0" w:space="0" w:color="auto"/>
              </w:divBdr>
            </w:div>
            <w:div w:id="1471946320">
              <w:marLeft w:val="0"/>
              <w:marRight w:val="0"/>
              <w:marTop w:val="0"/>
              <w:marBottom w:val="0"/>
              <w:divBdr>
                <w:top w:val="none" w:sz="0" w:space="0" w:color="auto"/>
                <w:left w:val="none" w:sz="0" w:space="0" w:color="auto"/>
                <w:bottom w:val="none" w:sz="0" w:space="0" w:color="auto"/>
                <w:right w:val="none" w:sz="0" w:space="0" w:color="auto"/>
              </w:divBdr>
            </w:div>
            <w:div w:id="1333290725">
              <w:marLeft w:val="0"/>
              <w:marRight w:val="0"/>
              <w:marTop w:val="0"/>
              <w:marBottom w:val="0"/>
              <w:divBdr>
                <w:top w:val="none" w:sz="0" w:space="0" w:color="auto"/>
                <w:left w:val="none" w:sz="0" w:space="0" w:color="auto"/>
                <w:bottom w:val="none" w:sz="0" w:space="0" w:color="auto"/>
                <w:right w:val="none" w:sz="0" w:space="0" w:color="auto"/>
              </w:divBdr>
            </w:div>
            <w:div w:id="538129712">
              <w:marLeft w:val="0"/>
              <w:marRight w:val="0"/>
              <w:marTop w:val="0"/>
              <w:marBottom w:val="0"/>
              <w:divBdr>
                <w:top w:val="none" w:sz="0" w:space="0" w:color="auto"/>
                <w:left w:val="none" w:sz="0" w:space="0" w:color="auto"/>
                <w:bottom w:val="none" w:sz="0" w:space="0" w:color="auto"/>
                <w:right w:val="none" w:sz="0" w:space="0" w:color="auto"/>
              </w:divBdr>
            </w:div>
            <w:div w:id="579172112">
              <w:marLeft w:val="0"/>
              <w:marRight w:val="0"/>
              <w:marTop w:val="0"/>
              <w:marBottom w:val="0"/>
              <w:divBdr>
                <w:top w:val="none" w:sz="0" w:space="0" w:color="auto"/>
                <w:left w:val="none" w:sz="0" w:space="0" w:color="auto"/>
                <w:bottom w:val="none" w:sz="0" w:space="0" w:color="auto"/>
                <w:right w:val="none" w:sz="0" w:space="0" w:color="auto"/>
              </w:divBdr>
            </w:div>
            <w:div w:id="1248420522">
              <w:marLeft w:val="0"/>
              <w:marRight w:val="0"/>
              <w:marTop w:val="0"/>
              <w:marBottom w:val="0"/>
              <w:divBdr>
                <w:top w:val="none" w:sz="0" w:space="0" w:color="auto"/>
                <w:left w:val="none" w:sz="0" w:space="0" w:color="auto"/>
                <w:bottom w:val="none" w:sz="0" w:space="0" w:color="auto"/>
                <w:right w:val="none" w:sz="0" w:space="0" w:color="auto"/>
              </w:divBdr>
            </w:div>
            <w:div w:id="1924336395">
              <w:marLeft w:val="0"/>
              <w:marRight w:val="0"/>
              <w:marTop w:val="0"/>
              <w:marBottom w:val="0"/>
              <w:divBdr>
                <w:top w:val="none" w:sz="0" w:space="0" w:color="auto"/>
                <w:left w:val="none" w:sz="0" w:space="0" w:color="auto"/>
                <w:bottom w:val="none" w:sz="0" w:space="0" w:color="auto"/>
                <w:right w:val="none" w:sz="0" w:space="0" w:color="auto"/>
              </w:divBdr>
            </w:div>
            <w:div w:id="41446654">
              <w:marLeft w:val="0"/>
              <w:marRight w:val="0"/>
              <w:marTop w:val="0"/>
              <w:marBottom w:val="0"/>
              <w:divBdr>
                <w:top w:val="none" w:sz="0" w:space="0" w:color="auto"/>
                <w:left w:val="none" w:sz="0" w:space="0" w:color="auto"/>
                <w:bottom w:val="none" w:sz="0" w:space="0" w:color="auto"/>
                <w:right w:val="none" w:sz="0" w:space="0" w:color="auto"/>
              </w:divBdr>
            </w:div>
            <w:div w:id="1210455406">
              <w:marLeft w:val="0"/>
              <w:marRight w:val="0"/>
              <w:marTop w:val="0"/>
              <w:marBottom w:val="0"/>
              <w:divBdr>
                <w:top w:val="none" w:sz="0" w:space="0" w:color="auto"/>
                <w:left w:val="none" w:sz="0" w:space="0" w:color="auto"/>
                <w:bottom w:val="none" w:sz="0" w:space="0" w:color="auto"/>
                <w:right w:val="none" w:sz="0" w:space="0" w:color="auto"/>
              </w:divBdr>
            </w:div>
            <w:div w:id="87832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136435">
      <w:bodyDiv w:val="1"/>
      <w:marLeft w:val="0"/>
      <w:marRight w:val="0"/>
      <w:marTop w:val="0"/>
      <w:marBottom w:val="0"/>
      <w:divBdr>
        <w:top w:val="none" w:sz="0" w:space="0" w:color="auto"/>
        <w:left w:val="none" w:sz="0" w:space="0" w:color="auto"/>
        <w:bottom w:val="none" w:sz="0" w:space="0" w:color="auto"/>
        <w:right w:val="none" w:sz="0" w:space="0" w:color="auto"/>
      </w:divBdr>
      <w:divsChild>
        <w:div w:id="366612355">
          <w:marLeft w:val="0"/>
          <w:marRight w:val="0"/>
          <w:marTop w:val="0"/>
          <w:marBottom w:val="0"/>
          <w:divBdr>
            <w:top w:val="none" w:sz="0" w:space="0" w:color="auto"/>
            <w:left w:val="none" w:sz="0" w:space="0" w:color="auto"/>
            <w:bottom w:val="none" w:sz="0" w:space="0" w:color="auto"/>
            <w:right w:val="none" w:sz="0" w:space="0" w:color="auto"/>
          </w:divBdr>
        </w:div>
        <w:div w:id="435683734">
          <w:marLeft w:val="0"/>
          <w:marRight w:val="0"/>
          <w:marTop w:val="0"/>
          <w:marBottom w:val="0"/>
          <w:divBdr>
            <w:top w:val="none" w:sz="0" w:space="0" w:color="auto"/>
            <w:left w:val="none" w:sz="0" w:space="0" w:color="auto"/>
            <w:bottom w:val="none" w:sz="0" w:space="0" w:color="auto"/>
            <w:right w:val="none" w:sz="0" w:space="0" w:color="auto"/>
          </w:divBdr>
        </w:div>
        <w:div w:id="1461802725">
          <w:marLeft w:val="0"/>
          <w:marRight w:val="0"/>
          <w:marTop w:val="0"/>
          <w:marBottom w:val="0"/>
          <w:divBdr>
            <w:top w:val="none" w:sz="0" w:space="0" w:color="auto"/>
            <w:left w:val="none" w:sz="0" w:space="0" w:color="auto"/>
            <w:bottom w:val="none" w:sz="0" w:space="0" w:color="auto"/>
            <w:right w:val="none" w:sz="0" w:space="0" w:color="auto"/>
          </w:divBdr>
        </w:div>
        <w:div w:id="653919712">
          <w:marLeft w:val="0"/>
          <w:marRight w:val="0"/>
          <w:marTop w:val="0"/>
          <w:marBottom w:val="0"/>
          <w:divBdr>
            <w:top w:val="none" w:sz="0" w:space="0" w:color="auto"/>
            <w:left w:val="none" w:sz="0" w:space="0" w:color="auto"/>
            <w:bottom w:val="none" w:sz="0" w:space="0" w:color="auto"/>
            <w:right w:val="none" w:sz="0" w:space="0" w:color="auto"/>
          </w:divBdr>
        </w:div>
        <w:div w:id="1998145418">
          <w:marLeft w:val="0"/>
          <w:marRight w:val="0"/>
          <w:marTop w:val="0"/>
          <w:marBottom w:val="0"/>
          <w:divBdr>
            <w:top w:val="none" w:sz="0" w:space="0" w:color="auto"/>
            <w:left w:val="none" w:sz="0" w:space="0" w:color="auto"/>
            <w:bottom w:val="none" w:sz="0" w:space="0" w:color="auto"/>
            <w:right w:val="none" w:sz="0" w:space="0" w:color="auto"/>
          </w:divBdr>
        </w:div>
      </w:divsChild>
    </w:div>
    <w:div w:id="479226776">
      <w:bodyDiv w:val="1"/>
      <w:marLeft w:val="0"/>
      <w:marRight w:val="0"/>
      <w:marTop w:val="0"/>
      <w:marBottom w:val="0"/>
      <w:divBdr>
        <w:top w:val="none" w:sz="0" w:space="0" w:color="auto"/>
        <w:left w:val="none" w:sz="0" w:space="0" w:color="auto"/>
        <w:bottom w:val="none" w:sz="0" w:space="0" w:color="auto"/>
        <w:right w:val="none" w:sz="0" w:space="0" w:color="auto"/>
      </w:divBdr>
    </w:div>
    <w:div w:id="668866422">
      <w:bodyDiv w:val="1"/>
      <w:marLeft w:val="0"/>
      <w:marRight w:val="0"/>
      <w:marTop w:val="0"/>
      <w:marBottom w:val="0"/>
      <w:divBdr>
        <w:top w:val="none" w:sz="0" w:space="0" w:color="auto"/>
        <w:left w:val="none" w:sz="0" w:space="0" w:color="auto"/>
        <w:bottom w:val="none" w:sz="0" w:space="0" w:color="auto"/>
        <w:right w:val="none" w:sz="0" w:space="0" w:color="auto"/>
      </w:divBdr>
    </w:div>
    <w:div w:id="714815264">
      <w:bodyDiv w:val="1"/>
      <w:marLeft w:val="0"/>
      <w:marRight w:val="0"/>
      <w:marTop w:val="0"/>
      <w:marBottom w:val="0"/>
      <w:divBdr>
        <w:top w:val="none" w:sz="0" w:space="0" w:color="auto"/>
        <w:left w:val="none" w:sz="0" w:space="0" w:color="auto"/>
        <w:bottom w:val="none" w:sz="0" w:space="0" w:color="auto"/>
        <w:right w:val="none" w:sz="0" w:space="0" w:color="auto"/>
      </w:divBdr>
    </w:div>
    <w:div w:id="777288380">
      <w:bodyDiv w:val="1"/>
      <w:marLeft w:val="0"/>
      <w:marRight w:val="0"/>
      <w:marTop w:val="0"/>
      <w:marBottom w:val="0"/>
      <w:divBdr>
        <w:top w:val="none" w:sz="0" w:space="0" w:color="auto"/>
        <w:left w:val="none" w:sz="0" w:space="0" w:color="auto"/>
        <w:bottom w:val="none" w:sz="0" w:space="0" w:color="auto"/>
        <w:right w:val="none" w:sz="0" w:space="0" w:color="auto"/>
      </w:divBdr>
    </w:div>
    <w:div w:id="859784987">
      <w:bodyDiv w:val="1"/>
      <w:marLeft w:val="0"/>
      <w:marRight w:val="0"/>
      <w:marTop w:val="0"/>
      <w:marBottom w:val="0"/>
      <w:divBdr>
        <w:top w:val="none" w:sz="0" w:space="0" w:color="auto"/>
        <w:left w:val="none" w:sz="0" w:space="0" w:color="auto"/>
        <w:bottom w:val="none" w:sz="0" w:space="0" w:color="auto"/>
        <w:right w:val="none" w:sz="0" w:space="0" w:color="auto"/>
      </w:divBdr>
    </w:div>
    <w:div w:id="870339356">
      <w:bodyDiv w:val="1"/>
      <w:marLeft w:val="0"/>
      <w:marRight w:val="0"/>
      <w:marTop w:val="0"/>
      <w:marBottom w:val="0"/>
      <w:divBdr>
        <w:top w:val="none" w:sz="0" w:space="0" w:color="auto"/>
        <w:left w:val="none" w:sz="0" w:space="0" w:color="auto"/>
        <w:bottom w:val="none" w:sz="0" w:space="0" w:color="auto"/>
        <w:right w:val="none" w:sz="0" w:space="0" w:color="auto"/>
      </w:divBdr>
    </w:div>
    <w:div w:id="929003887">
      <w:bodyDiv w:val="1"/>
      <w:marLeft w:val="0"/>
      <w:marRight w:val="0"/>
      <w:marTop w:val="0"/>
      <w:marBottom w:val="0"/>
      <w:divBdr>
        <w:top w:val="none" w:sz="0" w:space="0" w:color="auto"/>
        <w:left w:val="none" w:sz="0" w:space="0" w:color="auto"/>
        <w:bottom w:val="none" w:sz="0" w:space="0" w:color="auto"/>
        <w:right w:val="none" w:sz="0" w:space="0" w:color="auto"/>
      </w:divBdr>
      <w:divsChild>
        <w:div w:id="1018963749">
          <w:marLeft w:val="0"/>
          <w:marRight w:val="0"/>
          <w:marTop w:val="0"/>
          <w:marBottom w:val="0"/>
          <w:divBdr>
            <w:top w:val="none" w:sz="0" w:space="0" w:color="auto"/>
            <w:left w:val="none" w:sz="0" w:space="0" w:color="auto"/>
            <w:bottom w:val="none" w:sz="0" w:space="0" w:color="auto"/>
            <w:right w:val="none" w:sz="0" w:space="0" w:color="auto"/>
          </w:divBdr>
        </w:div>
        <w:div w:id="1309868164">
          <w:marLeft w:val="0"/>
          <w:marRight w:val="0"/>
          <w:marTop w:val="0"/>
          <w:marBottom w:val="0"/>
          <w:divBdr>
            <w:top w:val="none" w:sz="0" w:space="0" w:color="auto"/>
            <w:left w:val="none" w:sz="0" w:space="0" w:color="auto"/>
            <w:bottom w:val="none" w:sz="0" w:space="0" w:color="auto"/>
            <w:right w:val="none" w:sz="0" w:space="0" w:color="auto"/>
          </w:divBdr>
        </w:div>
        <w:div w:id="1370450111">
          <w:marLeft w:val="0"/>
          <w:marRight w:val="0"/>
          <w:marTop w:val="0"/>
          <w:marBottom w:val="0"/>
          <w:divBdr>
            <w:top w:val="none" w:sz="0" w:space="0" w:color="auto"/>
            <w:left w:val="none" w:sz="0" w:space="0" w:color="auto"/>
            <w:bottom w:val="none" w:sz="0" w:space="0" w:color="auto"/>
            <w:right w:val="none" w:sz="0" w:space="0" w:color="auto"/>
          </w:divBdr>
        </w:div>
        <w:div w:id="622226127">
          <w:marLeft w:val="0"/>
          <w:marRight w:val="0"/>
          <w:marTop w:val="0"/>
          <w:marBottom w:val="0"/>
          <w:divBdr>
            <w:top w:val="none" w:sz="0" w:space="0" w:color="auto"/>
            <w:left w:val="none" w:sz="0" w:space="0" w:color="auto"/>
            <w:bottom w:val="none" w:sz="0" w:space="0" w:color="auto"/>
            <w:right w:val="none" w:sz="0" w:space="0" w:color="auto"/>
          </w:divBdr>
        </w:div>
        <w:div w:id="884830908">
          <w:marLeft w:val="0"/>
          <w:marRight w:val="0"/>
          <w:marTop w:val="0"/>
          <w:marBottom w:val="0"/>
          <w:divBdr>
            <w:top w:val="none" w:sz="0" w:space="0" w:color="auto"/>
            <w:left w:val="none" w:sz="0" w:space="0" w:color="auto"/>
            <w:bottom w:val="none" w:sz="0" w:space="0" w:color="auto"/>
            <w:right w:val="none" w:sz="0" w:space="0" w:color="auto"/>
          </w:divBdr>
        </w:div>
        <w:div w:id="1021012412">
          <w:marLeft w:val="0"/>
          <w:marRight w:val="0"/>
          <w:marTop w:val="0"/>
          <w:marBottom w:val="0"/>
          <w:divBdr>
            <w:top w:val="none" w:sz="0" w:space="0" w:color="auto"/>
            <w:left w:val="none" w:sz="0" w:space="0" w:color="auto"/>
            <w:bottom w:val="none" w:sz="0" w:space="0" w:color="auto"/>
            <w:right w:val="none" w:sz="0" w:space="0" w:color="auto"/>
          </w:divBdr>
        </w:div>
        <w:div w:id="1814828425">
          <w:marLeft w:val="0"/>
          <w:marRight w:val="0"/>
          <w:marTop w:val="0"/>
          <w:marBottom w:val="0"/>
          <w:divBdr>
            <w:top w:val="none" w:sz="0" w:space="0" w:color="auto"/>
            <w:left w:val="none" w:sz="0" w:space="0" w:color="auto"/>
            <w:bottom w:val="none" w:sz="0" w:space="0" w:color="auto"/>
            <w:right w:val="none" w:sz="0" w:space="0" w:color="auto"/>
          </w:divBdr>
        </w:div>
      </w:divsChild>
    </w:div>
    <w:div w:id="933438298">
      <w:bodyDiv w:val="1"/>
      <w:marLeft w:val="0"/>
      <w:marRight w:val="0"/>
      <w:marTop w:val="0"/>
      <w:marBottom w:val="0"/>
      <w:divBdr>
        <w:top w:val="none" w:sz="0" w:space="0" w:color="auto"/>
        <w:left w:val="none" w:sz="0" w:space="0" w:color="auto"/>
        <w:bottom w:val="none" w:sz="0" w:space="0" w:color="auto"/>
        <w:right w:val="none" w:sz="0" w:space="0" w:color="auto"/>
      </w:divBdr>
    </w:div>
    <w:div w:id="948128446">
      <w:bodyDiv w:val="1"/>
      <w:marLeft w:val="0"/>
      <w:marRight w:val="0"/>
      <w:marTop w:val="0"/>
      <w:marBottom w:val="0"/>
      <w:divBdr>
        <w:top w:val="none" w:sz="0" w:space="0" w:color="auto"/>
        <w:left w:val="none" w:sz="0" w:space="0" w:color="auto"/>
        <w:bottom w:val="none" w:sz="0" w:space="0" w:color="auto"/>
        <w:right w:val="none" w:sz="0" w:space="0" w:color="auto"/>
      </w:divBdr>
      <w:divsChild>
        <w:div w:id="1999337266">
          <w:marLeft w:val="0"/>
          <w:marRight w:val="0"/>
          <w:marTop w:val="0"/>
          <w:marBottom w:val="0"/>
          <w:divBdr>
            <w:top w:val="none" w:sz="0" w:space="0" w:color="auto"/>
            <w:left w:val="none" w:sz="0" w:space="0" w:color="auto"/>
            <w:bottom w:val="none" w:sz="0" w:space="0" w:color="auto"/>
            <w:right w:val="none" w:sz="0" w:space="0" w:color="auto"/>
          </w:divBdr>
        </w:div>
        <w:div w:id="1539968674">
          <w:marLeft w:val="0"/>
          <w:marRight w:val="0"/>
          <w:marTop w:val="0"/>
          <w:marBottom w:val="0"/>
          <w:divBdr>
            <w:top w:val="none" w:sz="0" w:space="0" w:color="auto"/>
            <w:left w:val="none" w:sz="0" w:space="0" w:color="auto"/>
            <w:bottom w:val="none" w:sz="0" w:space="0" w:color="auto"/>
            <w:right w:val="none" w:sz="0" w:space="0" w:color="auto"/>
          </w:divBdr>
        </w:div>
        <w:div w:id="2014524775">
          <w:marLeft w:val="0"/>
          <w:marRight w:val="0"/>
          <w:marTop w:val="0"/>
          <w:marBottom w:val="0"/>
          <w:divBdr>
            <w:top w:val="none" w:sz="0" w:space="0" w:color="auto"/>
            <w:left w:val="none" w:sz="0" w:space="0" w:color="auto"/>
            <w:bottom w:val="none" w:sz="0" w:space="0" w:color="auto"/>
            <w:right w:val="none" w:sz="0" w:space="0" w:color="auto"/>
          </w:divBdr>
        </w:div>
        <w:div w:id="898826905">
          <w:marLeft w:val="0"/>
          <w:marRight w:val="0"/>
          <w:marTop w:val="0"/>
          <w:marBottom w:val="0"/>
          <w:divBdr>
            <w:top w:val="none" w:sz="0" w:space="0" w:color="auto"/>
            <w:left w:val="none" w:sz="0" w:space="0" w:color="auto"/>
            <w:bottom w:val="none" w:sz="0" w:space="0" w:color="auto"/>
            <w:right w:val="none" w:sz="0" w:space="0" w:color="auto"/>
          </w:divBdr>
        </w:div>
        <w:div w:id="902564145">
          <w:marLeft w:val="0"/>
          <w:marRight w:val="0"/>
          <w:marTop w:val="0"/>
          <w:marBottom w:val="0"/>
          <w:divBdr>
            <w:top w:val="none" w:sz="0" w:space="0" w:color="auto"/>
            <w:left w:val="none" w:sz="0" w:space="0" w:color="auto"/>
            <w:bottom w:val="none" w:sz="0" w:space="0" w:color="auto"/>
            <w:right w:val="none" w:sz="0" w:space="0" w:color="auto"/>
          </w:divBdr>
        </w:div>
      </w:divsChild>
    </w:div>
    <w:div w:id="953823686">
      <w:bodyDiv w:val="1"/>
      <w:marLeft w:val="0"/>
      <w:marRight w:val="0"/>
      <w:marTop w:val="0"/>
      <w:marBottom w:val="0"/>
      <w:divBdr>
        <w:top w:val="none" w:sz="0" w:space="0" w:color="auto"/>
        <w:left w:val="none" w:sz="0" w:space="0" w:color="auto"/>
        <w:bottom w:val="none" w:sz="0" w:space="0" w:color="auto"/>
        <w:right w:val="none" w:sz="0" w:space="0" w:color="auto"/>
      </w:divBdr>
      <w:divsChild>
        <w:div w:id="821845361">
          <w:marLeft w:val="0"/>
          <w:marRight w:val="0"/>
          <w:marTop w:val="0"/>
          <w:marBottom w:val="0"/>
          <w:divBdr>
            <w:top w:val="none" w:sz="0" w:space="0" w:color="auto"/>
            <w:left w:val="none" w:sz="0" w:space="0" w:color="auto"/>
            <w:bottom w:val="none" w:sz="0" w:space="0" w:color="auto"/>
            <w:right w:val="none" w:sz="0" w:space="0" w:color="auto"/>
          </w:divBdr>
        </w:div>
        <w:div w:id="1439987965">
          <w:marLeft w:val="0"/>
          <w:marRight w:val="0"/>
          <w:marTop w:val="0"/>
          <w:marBottom w:val="0"/>
          <w:divBdr>
            <w:top w:val="none" w:sz="0" w:space="0" w:color="auto"/>
            <w:left w:val="none" w:sz="0" w:space="0" w:color="auto"/>
            <w:bottom w:val="none" w:sz="0" w:space="0" w:color="auto"/>
            <w:right w:val="none" w:sz="0" w:space="0" w:color="auto"/>
          </w:divBdr>
        </w:div>
      </w:divsChild>
    </w:div>
    <w:div w:id="1078946337">
      <w:bodyDiv w:val="1"/>
      <w:marLeft w:val="0"/>
      <w:marRight w:val="0"/>
      <w:marTop w:val="0"/>
      <w:marBottom w:val="0"/>
      <w:divBdr>
        <w:top w:val="none" w:sz="0" w:space="0" w:color="auto"/>
        <w:left w:val="none" w:sz="0" w:space="0" w:color="auto"/>
        <w:bottom w:val="none" w:sz="0" w:space="0" w:color="auto"/>
        <w:right w:val="none" w:sz="0" w:space="0" w:color="auto"/>
      </w:divBdr>
      <w:divsChild>
        <w:div w:id="1318458194">
          <w:marLeft w:val="0"/>
          <w:marRight w:val="0"/>
          <w:marTop w:val="0"/>
          <w:marBottom w:val="0"/>
          <w:divBdr>
            <w:top w:val="none" w:sz="0" w:space="0" w:color="auto"/>
            <w:left w:val="none" w:sz="0" w:space="0" w:color="auto"/>
            <w:bottom w:val="none" w:sz="0" w:space="0" w:color="auto"/>
            <w:right w:val="none" w:sz="0" w:space="0" w:color="auto"/>
          </w:divBdr>
          <w:divsChild>
            <w:div w:id="292567875">
              <w:marLeft w:val="0"/>
              <w:marRight w:val="0"/>
              <w:marTop w:val="0"/>
              <w:marBottom w:val="0"/>
              <w:divBdr>
                <w:top w:val="none" w:sz="0" w:space="0" w:color="auto"/>
                <w:left w:val="none" w:sz="0" w:space="0" w:color="auto"/>
                <w:bottom w:val="none" w:sz="0" w:space="0" w:color="auto"/>
                <w:right w:val="none" w:sz="0" w:space="0" w:color="auto"/>
              </w:divBdr>
            </w:div>
            <w:div w:id="1715502343">
              <w:marLeft w:val="0"/>
              <w:marRight w:val="0"/>
              <w:marTop w:val="0"/>
              <w:marBottom w:val="0"/>
              <w:divBdr>
                <w:top w:val="none" w:sz="0" w:space="0" w:color="auto"/>
                <w:left w:val="none" w:sz="0" w:space="0" w:color="auto"/>
                <w:bottom w:val="none" w:sz="0" w:space="0" w:color="auto"/>
                <w:right w:val="none" w:sz="0" w:space="0" w:color="auto"/>
              </w:divBdr>
            </w:div>
            <w:div w:id="1240746898">
              <w:marLeft w:val="0"/>
              <w:marRight w:val="0"/>
              <w:marTop w:val="0"/>
              <w:marBottom w:val="0"/>
              <w:divBdr>
                <w:top w:val="none" w:sz="0" w:space="0" w:color="auto"/>
                <w:left w:val="none" w:sz="0" w:space="0" w:color="auto"/>
                <w:bottom w:val="none" w:sz="0" w:space="0" w:color="auto"/>
                <w:right w:val="none" w:sz="0" w:space="0" w:color="auto"/>
              </w:divBdr>
            </w:div>
          </w:divsChild>
        </w:div>
        <w:div w:id="1000889686">
          <w:marLeft w:val="0"/>
          <w:marRight w:val="0"/>
          <w:marTop w:val="0"/>
          <w:marBottom w:val="0"/>
          <w:divBdr>
            <w:top w:val="none" w:sz="0" w:space="0" w:color="auto"/>
            <w:left w:val="none" w:sz="0" w:space="0" w:color="auto"/>
            <w:bottom w:val="none" w:sz="0" w:space="0" w:color="auto"/>
            <w:right w:val="none" w:sz="0" w:space="0" w:color="auto"/>
          </w:divBdr>
          <w:divsChild>
            <w:div w:id="202327460">
              <w:marLeft w:val="0"/>
              <w:marRight w:val="0"/>
              <w:marTop w:val="0"/>
              <w:marBottom w:val="0"/>
              <w:divBdr>
                <w:top w:val="none" w:sz="0" w:space="0" w:color="auto"/>
                <w:left w:val="none" w:sz="0" w:space="0" w:color="auto"/>
                <w:bottom w:val="none" w:sz="0" w:space="0" w:color="auto"/>
                <w:right w:val="none" w:sz="0" w:space="0" w:color="auto"/>
              </w:divBdr>
            </w:div>
            <w:div w:id="793520065">
              <w:marLeft w:val="0"/>
              <w:marRight w:val="0"/>
              <w:marTop w:val="0"/>
              <w:marBottom w:val="0"/>
              <w:divBdr>
                <w:top w:val="none" w:sz="0" w:space="0" w:color="auto"/>
                <w:left w:val="none" w:sz="0" w:space="0" w:color="auto"/>
                <w:bottom w:val="none" w:sz="0" w:space="0" w:color="auto"/>
                <w:right w:val="none" w:sz="0" w:space="0" w:color="auto"/>
              </w:divBdr>
            </w:div>
            <w:div w:id="1401176328">
              <w:marLeft w:val="0"/>
              <w:marRight w:val="0"/>
              <w:marTop w:val="0"/>
              <w:marBottom w:val="0"/>
              <w:divBdr>
                <w:top w:val="none" w:sz="0" w:space="0" w:color="auto"/>
                <w:left w:val="none" w:sz="0" w:space="0" w:color="auto"/>
                <w:bottom w:val="none" w:sz="0" w:space="0" w:color="auto"/>
                <w:right w:val="none" w:sz="0" w:space="0" w:color="auto"/>
              </w:divBdr>
            </w:div>
            <w:div w:id="511146857">
              <w:marLeft w:val="0"/>
              <w:marRight w:val="0"/>
              <w:marTop w:val="0"/>
              <w:marBottom w:val="0"/>
              <w:divBdr>
                <w:top w:val="none" w:sz="0" w:space="0" w:color="auto"/>
                <w:left w:val="none" w:sz="0" w:space="0" w:color="auto"/>
                <w:bottom w:val="none" w:sz="0" w:space="0" w:color="auto"/>
                <w:right w:val="none" w:sz="0" w:space="0" w:color="auto"/>
              </w:divBdr>
            </w:div>
            <w:div w:id="397561022">
              <w:marLeft w:val="0"/>
              <w:marRight w:val="0"/>
              <w:marTop w:val="0"/>
              <w:marBottom w:val="0"/>
              <w:divBdr>
                <w:top w:val="none" w:sz="0" w:space="0" w:color="auto"/>
                <w:left w:val="none" w:sz="0" w:space="0" w:color="auto"/>
                <w:bottom w:val="none" w:sz="0" w:space="0" w:color="auto"/>
                <w:right w:val="none" w:sz="0" w:space="0" w:color="auto"/>
              </w:divBdr>
            </w:div>
            <w:div w:id="343166279">
              <w:marLeft w:val="0"/>
              <w:marRight w:val="0"/>
              <w:marTop w:val="0"/>
              <w:marBottom w:val="0"/>
              <w:divBdr>
                <w:top w:val="none" w:sz="0" w:space="0" w:color="auto"/>
                <w:left w:val="none" w:sz="0" w:space="0" w:color="auto"/>
                <w:bottom w:val="none" w:sz="0" w:space="0" w:color="auto"/>
                <w:right w:val="none" w:sz="0" w:space="0" w:color="auto"/>
              </w:divBdr>
            </w:div>
            <w:div w:id="19860861">
              <w:marLeft w:val="0"/>
              <w:marRight w:val="0"/>
              <w:marTop w:val="0"/>
              <w:marBottom w:val="0"/>
              <w:divBdr>
                <w:top w:val="none" w:sz="0" w:space="0" w:color="auto"/>
                <w:left w:val="none" w:sz="0" w:space="0" w:color="auto"/>
                <w:bottom w:val="none" w:sz="0" w:space="0" w:color="auto"/>
                <w:right w:val="none" w:sz="0" w:space="0" w:color="auto"/>
              </w:divBdr>
            </w:div>
            <w:div w:id="347215615">
              <w:marLeft w:val="0"/>
              <w:marRight w:val="0"/>
              <w:marTop w:val="0"/>
              <w:marBottom w:val="0"/>
              <w:divBdr>
                <w:top w:val="none" w:sz="0" w:space="0" w:color="auto"/>
                <w:left w:val="none" w:sz="0" w:space="0" w:color="auto"/>
                <w:bottom w:val="none" w:sz="0" w:space="0" w:color="auto"/>
                <w:right w:val="none" w:sz="0" w:space="0" w:color="auto"/>
              </w:divBdr>
            </w:div>
            <w:div w:id="1350528533">
              <w:marLeft w:val="0"/>
              <w:marRight w:val="0"/>
              <w:marTop w:val="0"/>
              <w:marBottom w:val="0"/>
              <w:divBdr>
                <w:top w:val="none" w:sz="0" w:space="0" w:color="auto"/>
                <w:left w:val="none" w:sz="0" w:space="0" w:color="auto"/>
                <w:bottom w:val="none" w:sz="0" w:space="0" w:color="auto"/>
                <w:right w:val="none" w:sz="0" w:space="0" w:color="auto"/>
              </w:divBdr>
            </w:div>
            <w:div w:id="1963994805">
              <w:marLeft w:val="0"/>
              <w:marRight w:val="0"/>
              <w:marTop w:val="0"/>
              <w:marBottom w:val="0"/>
              <w:divBdr>
                <w:top w:val="none" w:sz="0" w:space="0" w:color="auto"/>
                <w:left w:val="none" w:sz="0" w:space="0" w:color="auto"/>
                <w:bottom w:val="none" w:sz="0" w:space="0" w:color="auto"/>
                <w:right w:val="none" w:sz="0" w:space="0" w:color="auto"/>
              </w:divBdr>
            </w:div>
            <w:div w:id="1713994758">
              <w:marLeft w:val="0"/>
              <w:marRight w:val="0"/>
              <w:marTop w:val="0"/>
              <w:marBottom w:val="0"/>
              <w:divBdr>
                <w:top w:val="none" w:sz="0" w:space="0" w:color="auto"/>
                <w:left w:val="none" w:sz="0" w:space="0" w:color="auto"/>
                <w:bottom w:val="none" w:sz="0" w:space="0" w:color="auto"/>
                <w:right w:val="none" w:sz="0" w:space="0" w:color="auto"/>
              </w:divBdr>
            </w:div>
            <w:div w:id="2014262972">
              <w:marLeft w:val="0"/>
              <w:marRight w:val="0"/>
              <w:marTop w:val="0"/>
              <w:marBottom w:val="0"/>
              <w:divBdr>
                <w:top w:val="none" w:sz="0" w:space="0" w:color="auto"/>
                <w:left w:val="none" w:sz="0" w:space="0" w:color="auto"/>
                <w:bottom w:val="none" w:sz="0" w:space="0" w:color="auto"/>
                <w:right w:val="none" w:sz="0" w:space="0" w:color="auto"/>
              </w:divBdr>
            </w:div>
            <w:div w:id="196693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56354">
      <w:bodyDiv w:val="1"/>
      <w:marLeft w:val="0"/>
      <w:marRight w:val="0"/>
      <w:marTop w:val="0"/>
      <w:marBottom w:val="0"/>
      <w:divBdr>
        <w:top w:val="none" w:sz="0" w:space="0" w:color="auto"/>
        <w:left w:val="none" w:sz="0" w:space="0" w:color="auto"/>
        <w:bottom w:val="none" w:sz="0" w:space="0" w:color="auto"/>
        <w:right w:val="none" w:sz="0" w:space="0" w:color="auto"/>
      </w:divBdr>
    </w:div>
    <w:div w:id="1122066808">
      <w:bodyDiv w:val="1"/>
      <w:marLeft w:val="0"/>
      <w:marRight w:val="0"/>
      <w:marTop w:val="0"/>
      <w:marBottom w:val="0"/>
      <w:divBdr>
        <w:top w:val="none" w:sz="0" w:space="0" w:color="auto"/>
        <w:left w:val="none" w:sz="0" w:space="0" w:color="auto"/>
        <w:bottom w:val="none" w:sz="0" w:space="0" w:color="auto"/>
        <w:right w:val="none" w:sz="0" w:space="0" w:color="auto"/>
      </w:divBdr>
    </w:div>
    <w:div w:id="1171873309">
      <w:bodyDiv w:val="1"/>
      <w:marLeft w:val="0"/>
      <w:marRight w:val="0"/>
      <w:marTop w:val="0"/>
      <w:marBottom w:val="0"/>
      <w:divBdr>
        <w:top w:val="none" w:sz="0" w:space="0" w:color="auto"/>
        <w:left w:val="none" w:sz="0" w:space="0" w:color="auto"/>
        <w:bottom w:val="none" w:sz="0" w:space="0" w:color="auto"/>
        <w:right w:val="none" w:sz="0" w:space="0" w:color="auto"/>
      </w:divBdr>
      <w:divsChild>
        <w:div w:id="2101363935">
          <w:marLeft w:val="0"/>
          <w:marRight w:val="0"/>
          <w:marTop w:val="0"/>
          <w:marBottom w:val="0"/>
          <w:divBdr>
            <w:top w:val="none" w:sz="0" w:space="0" w:color="auto"/>
            <w:left w:val="none" w:sz="0" w:space="0" w:color="auto"/>
            <w:bottom w:val="none" w:sz="0" w:space="0" w:color="auto"/>
            <w:right w:val="none" w:sz="0" w:space="0" w:color="auto"/>
          </w:divBdr>
        </w:div>
        <w:div w:id="1215701940">
          <w:marLeft w:val="0"/>
          <w:marRight w:val="0"/>
          <w:marTop w:val="0"/>
          <w:marBottom w:val="0"/>
          <w:divBdr>
            <w:top w:val="none" w:sz="0" w:space="0" w:color="auto"/>
            <w:left w:val="none" w:sz="0" w:space="0" w:color="auto"/>
            <w:bottom w:val="none" w:sz="0" w:space="0" w:color="auto"/>
            <w:right w:val="none" w:sz="0" w:space="0" w:color="auto"/>
          </w:divBdr>
        </w:div>
      </w:divsChild>
    </w:div>
    <w:div w:id="1269384612">
      <w:bodyDiv w:val="1"/>
      <w:marLeft w:val="0"/>
      <w:marRight w:val="0"/>
      <w:marTop w:val="0"/>
      <w:marBottom w:val="0"/>
      <w:divBdr>
        <w:top w:val="none" w:sz="0" w:space="0" w:color="auto"/>
        <w:left w:val="none" w:sz="0" w:space="0" w:color="auto"/>
        <w:bottom w:val="none" w:sz="0" w:space="0" w:color="auto"/>
        <w:right w:val="none" w:sz="0" w:space="0" w:color="auto"/>
      </w:divBdr>
      <w:divsChild>
        <w:div w:id="1060976054">
          <w:marLeft w:val="0"/>
          <w:marRight w:val="0"/>
          <w:marTop w:val="0"/>
          <w:marBottom w:val="0"/>
          <w:divBdr>
            <w:top w:val="none" w:sz="0" w:space="0" w:color="auto"/>
            <w:left w:val="none" w:sz="0" w:space="0" w:color="auto"/>
            <w:bottom w:val="none" w:sz="0" w:space="0" w:color="auto"/>
            <w:right w:val="none" w:sz="0" w:space="0" w:color="auto"/>
          </w:divBdr>
        </w:div>
        <w:div w:id="722366876">
          <w:marLeft w:val="0"/>
          <w:marRight w:val="0"/>
          <w:marTop w:val="0"/>
          <w:marBottom w:val="0"/>
          <w:divBdr>
            <w:top w:val="none" w:sz="0" w:space="0" w:color="auto"/>
            <w:left w:val="none" w:sz="0" w:space="0" w:color="auto"/>
            <w:bottom w:val="none" w:sz="0" w:space="0" w:color="auto"/>
            <w:right w:val="none" w:sz="0" w:space="0" w:color="auto"/>
          </w:divBdr>
        </w:div>
        <w:div w:id="1353607846">
          <w:marLeft w:val="0"/>
          <w:marRight w:val="0"/>
          <w:marTop w:val="0"/>
          <w:marBottom w:val="0"/>
          <w:divBdr>
            <w:top w:val="none" w:sz="0" w:space="0" w:color="auto"/>
            <w:left w:val="none" w:sz="0" w:space="0" w:color="auto"/>
            <w:bottom w:val="none" w:sz="0" w:space="0" w:color="auto"/>
            <w:right w:val="none" w:sz="0" w:space="0" w:color="auto"/>
          </w:divBdr>
        </w:div>
        <w:div w:id="1387753083">
          <w:marLeft w:val="0"/>
          <w:marRight w:val="0"/>
          <w:marTop w:val="0"/>
          <w:marBottom w:val="0"/>
          <w:divBdr>
            <w:top w:val="none" w:sz="0" w:space="0" w:color="auto"/>
            <w:left w:val="none" w:sz="0" w:space="0" w:color="auto"/>
            <w:bottom w:val="none" w:sz="0" w:space="0" w:color="auto"/>
            <w:right w:val="none" w:sz="0" w:space="0" w:color="auto"/>
          </w:divBdr>
        </w:div>
        <w:div w:id="427626422">
          <w:marLeft w:val="0"/>
          <w:marRight w:val="0"/>
          <w:marTop w:val="0"/>
          <w:marBottom w:val="0"/>
          <w:divBdr>
            <w:top w:val="none" w:sz="0" w:space="0" w:color="auto"/>
            <w:left w:val="none" w:sz="0" w:space="0" w:color="auto"/>
            <w:bottom w:val="none" w:sz="0" w:space="0" w:color="auto"/>
            <w:right w:val="none" w:sz="0" w:space="0" w:color="auto"/>
          </w:divBdr>
        </w:div>
        <w:div w:id="922882140">
          <w:marLeft w:val="0"/>
          <w:marRight w:val="0"/>
          <w:marTop w:val="0"/>
          <w:marBottom w:val="0"/>
          <w:divBdr>
            <w:top w:val="none" w:sz="0" w:space="0" w:color="auto"/>
            <w:left w:val="none" w:sz="0" w:space="0" w:color="auto"/>
            <w:bottom w:val="none" w:sz="0" w:space="0" w:color="auto"/>
            <w:right w:val="none" w:sz="0" w:space="0" w:color="auto"/>
          </w:divBdr>
        </w:div>
        <w:div w:id="392657370">
          <w:marLeft w:val="0"/>
          <w:marRight w:val="0"/>
          <w:marTop w:val="0"/>
          <w:marBottom w:val="0"/>
          <w:divBdr>
            <w:top w:val="none" w:sz="0" w:space="0" w:color="auto"/>
            <w:left w:val="none" w:sz="0" w:space="0" w:color="auto"/>
            <w:bottom w:val="none" w:sz="0" w:space="0" w:color="auto"/>
            <w:right w:val="none" w:sz="0" w:space="0" w:color="auto"/>
          </w:divBdr>
        </w:div>
      </w:divsChild>
    </w:div>
    <w:div w:id="1285386849">
      <w:bodyDiv w:val="1"/>
      <w:marLeft w:val="0"/>
      <w:marRight w:val="0"/>
      <w:marTop w:val="0"/>
      <w:marBottom w:val="0"/>
      <w:divBdr>
        <w:top w:val="none" w:sz="0" w:space="0" w:color="auto"/>
        <w:left w:val="none" w:sz="0" w:space="0" w:color="auto"/>
        <w:bottom w:val="none" w:sz="0" w:space="0" w:color="auto"/>
        <w:right w:val="none" w:sz="0" w:space="0" w:color="auto"/>
      </w:divBdr>
    </w:div>
    <w:div w:id="1459837891">
      <w:bodyDiv w:val="1"/>
      <w:marLeft w:val="0"/>
      <w:marRight w:val="0"/>
      <w:marTop w:val="0"/>
      <w:marBottom w:val="0"/>
      <w:divBdr>
        <w:top w:val="none" w:sz="0" w:space="0" w:color="auto"/>
        <w:left w:val="none" w:sz="0" w:space="0" w:color="auto"/>
        <w:bottom w:val="none" w:sz="0" w:space="0" w:color="auto"/>
        <w:right w:val="none" w:sz="0" w:space="0" w:color="auto"/>
      </w:divBdr>
    </w:div>
    <w:div w:id="1551383363">
      <w:bodyDiv w:val="1"/>
      <w:marLeft w:val="0"/>
      <w:marRight w:val="0"/>
      <w:marTop w:val="0"/>
      <w:marBottom w:val="0"/>
      <w:divBdr>
        <w:top w:val="none" w:sz="0" w:space="0" w:color="auto"/>
        <w:left w:val="none" w:sz="0" w:space="0" w:color="auto"/>
        <w:bottom w:val="none" w:sz="0" w:space="0" w:color="auto"/>
        <w:right w:val="none" w:sz="0" w:space="0" w:color="auto"/>
      </w:divBdr>
      <w:divsChild>
        <w:div w:id="937714436">
          <w:marLeft w:val="0"/>
          <w:marRight w:val="0"/>
          <w:marTop w:val="0"/>
          <w:marBottom w:val="0"/>
          <w:divBdr>
            <w:top w:val="none" w:sz="0" w:space="0" w:color="auto"/>
            <w:left w:val="none" w:sz="0" w:space="0" w:color="auto"/>
            <w:bottom w:val="none" w:sz="0" w:space="0" w:color="auto"/>
            <w:right w:val="none" w:sz="0" w:space="0" w:color="auto"/>
          </w:divBdr>
        </w:div>
        <w:div w:id="893390388">
          <w:marLeft w:val="0"/>
          <w:marRight w:val="0"/>
          <w:marTop w:val="0"/>
          <w:marBottom w:val="0"/>
          <w:divBdr>
            <w:top w:val="none" w:sz="0" w:space="0" w:color="auto"/>
            <w:left w:val="none" w:sz="0" w:space="0" w:color="auto"/>
            <w:bottom w:val="none" w:sz="0" w:space="0" w:color="auto"/>
            <w:right w:val="none" w:sz="0" w:space="0" w:color="auto"/>
          </w:divBdr>
        </w:div>
        <w:div w:id="1866476497">
          <w:marLeft w:val="0"/>
          <w:marRight w:val="0"/>
          <w:marTop w:val="0"/>
          <w:marBottom w:val="0"/>
          <w:divBdr>
            <w:top w:val="none" w:sz="0" w:space="0" w:color="auto"/>
            <w:left w:val="none" w:sz="0" w:space="0" w:color="auto"/>
            <w:bottom w:val="none" w:sz="0" w:space="0" w:color="auto"/>
            <w:right w:val="none" w:sz="0" w:space="0" w:color="auto"/>
          </w:divBdr>
        </w:div>
        <w:div w:id="209807786">
          <w:marLeft w:val="0"/>
          <w:marRight w:val="0"/>
          <w:marTop w:val="0"/>
          <w:marBottom w:val="0"/>
          <w:divBdr>
            <w:top w:val="none" w:sz="0" w:space="0" w:color="auto"/>
            <w:left w:val="none" w:sz="0" w:space="0" w:color="auto"/>
            <w:bottom w:val="none" w:sz="0" w:space="0" w:color="auto"/>
            <w:right w:val="none" w:sz="0" w:space="0" w:color="auto"/>
          </w:divBdr>
        </w:div>
        <w:div w:id="1140414856">
          <w:marLeft w:val="0"/>
          <w:marRight w:val="0"/>
          <w:marTop w:val="0"/>
          <w:marBottom w:val="0"/>
          <w:divBdr>
            <w:top w:val="none" w:sz="0" w:space="0" w:color="auto"/>
            <w:left w:val="none" w:sz="0" w:space="0" w:color="auto"/>
            <w:bottom w:val="none" w:sz="0" w:space="0" w:color="auto"/>
            <w:right w:val="none" w:sz="0" w:space="0" w:color="auto"/>
          </w:divBdr>
        </w:div>
      </w:divsChild>
    </w:div>
    <w:div w:id="1646230584">
      <w:bodyDiv w:val="1"/>
      <w:marLeft w:val="0"/>
      <w:marRight w:val="0"/>
      <w:marTop w:val="0"/>
      <w:marBottom w:val="0"/>
      <w:divBdr>
        <w:top w:val="none" w:sz="0" w:space="0" w:color="auto"/>
        <w:left w:val="none" w:sz="0" w:space="0" w:color="auto"/>
        <w:bottom w:val="none" w:sz="0" w:space="0" w:color="auto"/>
        <w:right w:val="none" w:sz="0" w:space="0" w:color="auto"/>
      </w:divBdr>
    </w:div>
    <w:div w:id="1841384983">
      <w:bodyDiv w:val="1"/>
      <w:marLeft w:val="0"/>
      <w:marRight w:val="0"/>
      <w:marTop w:val="0"/>
      <w:marBottom w:val="0"/>
      <w:divBdr>
        <w:top w:val="none" w:sz="0" w:space="0" w:color="auto"/>
        <w:left w:val="none" w:sz="0" w:space="0" w:color="auto"/>
        <w:bottom w:val="none" w:sz="0" w:space="0" w:color="auto"/>
        <w:right w:val="none" w:sz="0" w:space="0" w:color="auto"/>
      </w:divBdr>
    </w:div>
    <w:div w:id="1929077187">
      <w:bodyDiv w:val="1"/>
      <w:marLeft w:val="0"/>
      <w:marRight w:val="0"/>
      <w:marTop w:val="0"/>
      <w:marBottom w:val="0"/>
      <w:divBdr>
        <w:top w:val="none" w:sz="0" w:space="0" w:color="auto"/>
        <w:left w:val="none" w:sz="0" w:space="0" w:color="auto"/>
        <w:bottom w:val="none" w:sz="0" w:space="0" w:color="auto"/>
        <w:right w:val="none" w:sz="0" w:space="0" w:color="auto"/>
      </w:divBdr>
    </w:div>
    <w:div w:id="2072077172">
      <w:bodyDiv w:val="1"/>
      <w:marLeft w:val="0"/>
      <w:marRight w:val="0"/>
      <w:marTop w:val="0"/>
      <w:marBottom w:val="0"/>
      <w:divBdr>
        <w:top w:val="none" w:sz="0" w:space="0" w:color="auto"/>
        <w:left w:val="none" w:sz="0" w:space="0" w:color="auto"/>
        <w:bottom w:val="none" w:sz="0" w:space="0" w:color="auto"/>
        <w:right w:val="none" w:sz="0" w:space="0" w:color="auto"/>
      </w:divBdr>
      <w:divsChild>
        <w:div w:id="2029403730">
          <w:marLeft w:val="0"/>
          <w:marRight w:val="0"/>
          <w:marTop w:val="0"/>
          <w:marBottom w:val="0"/>
          <w:divBdr>
            <w:top w:val="none" w:sz="0" w:space="0" w:color="auto"/>
            <w:left w:val="none" w:sz="0" w:space="0" w:color="auto"/>
            <w:bottom w:val="none" w:sz="0" w:space="0" w:color="auto"/>
            <w:right w:val="none" w:sz="0" w:space="0" w:color="auto"/>
          </w:divBdr>
        </w:div>
        <w:div w:id="1686903017">
          <w:marLeft w:val="0"/>
          <w:marRight w:val="0"/>
          <w:marTop w:val="0"/>
          <w:marBottom w:val="0"/>
          <w:divBdr>
            <w:top w:val="none" w:sz="0" w:space="0" w:color="auto"/>
            <w:left w:val="none" w:sz="0" w:space="0" w:color="auto"/>
            <w:bottom w:val="none" w:sz="0" w:space="0" w:color="auto"/>
            <w:right w:val="none" w:sz="0" w:space="0" w:color="auto"/>
          </w:divBdr>
        </w:div>
        <w:div w:id="1084451823">
          <w:marLeft w:val="0"/>
          <w:marRight w:val="0"/>
          <w:marTop w:val="0"/>
          <w:marBottom w:val="0"/>
          <w:divBdr>
            <w:top w:val="none" w:sz="0" w:space="0" w:color="auto"/>
            <w:left w:val="none" w:sz="0" w:space="0" w:color="auto"/>
            <w:bottom w:val="none" w:sz="0" w:space="0" w:color="auto"/>
            <w:right w:val="none" w:sz="0" w:space="0" w:color="auto"/>
          </w:divBdr>
        </w:div>
        <w:div w:id="1310012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6F056-AEDE-47BF-8A56-1B4BDAA64B75}">
  <ds:schemaRefs>
    <ds:schemaRef ds:uri="http://schemas.openxmlformats.org/officeDocument/2006/bibliography"/>
  </ds:schemaRefs>
</ds:datastoreItem>
</file>

<file path=docMetadata/LabelInfo.xml><?xml version="1.0" encoding="utf-8"?>
<clbl:labelList xmlns:clbl="http://schemas.microsoft.com/office/2020/mipLabelMetadata">
  <clbl:label id="{e9269cae-dc5f-4131-979d-2e71cb2aacc4}" enabled="0" method="" siteId="{e9269cae-dc5f-4131-979d-2e71cb2aacc4}" removed="1"/>
</clbl:labelList>
</file>

<file path=docProps/app.xml><?xml version="1.0" encoding="utf-8"?>
<Properties xmlns="http://schemas.openxmlformats.org/officeDocument/2006/extended-properties" xmlns:vt="http://schemas.openxmlformats.org/officeDocument/2006/docPropsVTypes">
  <Template>Normal</Template>
  <TotalTime>12</TotalTime>
  <Pages>26</Pages>
  <Words>8060</Words>
  <Characters>44189</Characters>
  <Application>Microsoft Office Word</Application>
  <DocSecurity>0</DocSecurity>
  <Lines>1027</Lines>
  <Paragraphs>305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Guevara Dávila</dc:creator>
  <cp:keywords/>
  <dc:description/>
  <cp:lastModifiedBy>ANA MARIA GONZALEZ MARTINEZ</cp:lastModifiedBy>
  <cp:revision>4</cp:revision>
  <cp:lastPrinted>2026-07-28T21:36:00Z</cp:lastPrinted>
  <dcterms:created xsi:type="dcterms:W3CDTF">2026-07-23T17:11:00Z</dcterms:created>
  <dcterms:modified xsi:type="dcterms:W3CDTF">2026-07-28T21:48:00Z</dcterms:modified>
</cp:coreProperties>
</file>