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75A3E" w14:textId="06375A9D" w:rsidR="009B4969" w:rsidRDefault="009C2E5D" w:rsidP="00BD6852">
      <w:pPr>
        <w:pStyle w:val="Sinespaciado"/>
        <w:spacing w:before="100" w:beforeAutospacing="1" w:after="100" w:afterAutospacing="1"/>
        <w:ind w:left="4395" w:right="49"/>
        <w:jc w:val="both"/>
        <w:rPr>
          <w:rFonts w:ascii="Arial" w:hAnsi="Arial" w:cs="Arial"/>
          <w:b/>
          <w:bCs/>
          <w:sz w:val="24"/>
          <w:szCs w:val="24"/>
        </w:rPr>
      </w:pPr>
      <w:r>
        <w:rPr>
          <w:rFonts w:ascii="Arial Narrow" w:hAnsi="Arial Narrow"/>
          <w:b/>
          <w:noProof/>
          <w14:ligatures w14:val="standardContextual"/>
        </w:rPr>
        <mc:AlternateContent>
          <mc:Choice Requires="wps">
            <w:drawing>
              <wp:anchor distT="0" distB="0" distL="114300" distR="114300" simplePos="0" relativeHeight="251659264" behindDoc="0" locked="0" layoutInCell="1" allowOverlap="1" wp14:anchorId="30DE516B" wp14:editId="6E4F2B3E">
                <wp:simplePos x="0" y="0"/>
                <wp:positionH relativeFrom="column">
                  <wp:posOffset>2581275</wp:posOffset>
                </wp:positionH>
                <wp:positionV relativeFrom="paragraph">
                  <wp:posOffset>-189230</wp:posOffset>
                </wp:positionV>
                <wp:extent cx="2838450" cy="561975"/>
                <wp:effectExtent l="0" t="0" r="0" b="9525"/>
                <wp:wrapNone/>
                <wp:docPr id="178430907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6DCE0B6" w14:textId="77777777" w:rsidR="009C2E5D" w:rsidRDefault="009C2E5D" w:rsidP="009C2E5D">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DE516B" id="_x0000_t202" coordsize="21600,21600" o:spt="202" path="m,l,21600r21600,l21600,xe">
                <v:stroke joinstyle="miter"/>
                <v:path gradientshapeok="t" o:connecttype="rect"/>
              </v:shapetype>
              <v:shape id="Cuadro de texto 1" o:spid="_x0000_s1026" type="#_x0000_t202" style="position:absolute;left:0;text-align:left;margin-left:203.25pt;margin-top:-14.9pt;width:223.5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" filled="f" stroked="f" strokeweight=".5pt">
                <v:textbox>
                  <w:txbxContent>
                    <w:p w14:paraId="46DCE0B6" w14:textId="77777777" w:rsidR="009C2E5D" w:rsidRDefault="009C2E5D" w:rsidP="009C2E5D">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v:textbox>
              </v:shape>
            </w:pict>
          </mc:Fallback>
        </mc:AlternateContent>
      </w:r>
    </w:p>
    <w:p w14:paraId="7A64A7CE" w14:textId="7E882730" w:rsidR="009B4969" w:rsidRDefault="009B4969" w:rsidP="00BD6852">
      <w:pPr>
        <w:pStyle w:val="Sinespaciado"/>
        <w:spacing w:before="100" w:beforeAutospacing="1" w:after="100" w:afterAutospacing="1"/>
        <w:ind w:left="4395" w:right="49"/>
        <w:jc w:val="both"/>
        <w:rPr>
          <w:rFonts w:ascii="Arial" w:hAnsi="Arial" w:cs="Arial"/>
          <w:b/>
          <w:bCs/>
          <w:sz w:val="24"/>
          <w:szCs w:val="24"/>
        </w:rPr>
      </w:pPr>
    </w:p>
    <w:p w14:paraId="16FEABFF" w14:textId="61AC38A7" w:rsidR="006D3F07" w:rsidRPr="00E61398" w:rsidRDefault="007F59FA" w:rsidP="00BD6852">
      <w:pPr>
        <w:pStyle w:val="Sinespaciado"/>
        <w:spacing w:before="100" w:beforeAutospacing="1" w:after="100" w:afterAutospacing="1"/>
        <w:ind w:left="4395" w:right="49"/>
        <w:jc w:val="both"/>
        <w:rPr>
          <w:rFonts w:ascii="Arial" w:hAnsi="Arial" w:cs="Arial"/>
          <w:b/>
          <w:bCs/>
          <w:sz w:val="24"/>
          <w:szCs w:val="24"/>
        </w:rPr>
      </w:pPr>
      <w:r w:rsidRPr="00E61398">
        <w:rPr>
          <w:rFonts w:ascii="Arial" w:hAnsi="Arial" w:cs="Arial"/>
          <w:b/>
          <w:bCs/>
          <w:sz w:val="24"/>
          <w:szCs w:val="24"/>
        </w:rPr>
        <w:t>JUICIO PARA LA PROTECCIÓN DE LOS DERECHOS POLÍTICO-ELECTORALES DEL CIUDADANO</w:t>
      </w:r>
    </w:p>
    <w:p w14:paraId="3359E561" w14:textId="58A252F4" w:rsidR="006D3F07" w:rsidRPr="00F37149" w:rsidRDefault="006D3F07" w:rsidP="00631300">
      <w:pPr>
        <w:pStyle w:val="Sinespaciado"/>
        <w:spacing w:before="100" w:beforeAutospacing="1" w:after="100" w:afterAutospacing="1"/>
        <w:ind w:left="4395"/>
        <w:jc w:val="both"/>
        <w:rPr>
          <w:rFonts w:ascii="Arial" w:hAnsi="Arial" w:cs="Arial"/>
          <w:sz w:val="24"/>
          <w:szCs w:val="24"/>
        </w:rPr>
      </w:pPr>
      <w:r w:rsidRPr="00F37149">
        <w:rPr>
          <w:rFonts w:ascii="Arial" w:hAnsi="Arial" w:cs="Arial"/>
          <w:b/>
          <w:bCs/>
          <w:sz w:val="24"/>
          <w:szCs w:val="24"/>
        </w:rPr>
        <w:t>EXPEDIENTE:</w:t>
      </w:r>
      <w:r w:rsidRPr="00F37149">
        <w:rPr>
          <w:rFonts w:ascii="Arial" w:hAnsi="Arial" w:cs="Arial"/>
          <w:sz w:val="24"/>
          <w:szCs w:val="24"/>
        </w:rPr>
        <w:t xml:space="preserve"> TEEM-</w:t>
      </w:r>
      <w:r w:rsidR="007F59FA" w:rsidRPr="00F37149">
        <w:rPr>
          <w:rFonts w:ascii="Arial" w:hAnsi="Arial" w:cs="Arial"/>
          <w:sz w:val="24"/>
          <w:szCs w:val="24"/>
        </w:rPr>
        <w:t>JDC</w:t>
      </w:r>
      <w:r w:rsidRPr="00F37149">
        <w:rPr>
          <w:rFonts w:ascii="Arial" w:hAnsi="Arial" w:cs="Arial"/>
          <w:sz w:val="24"/>
          <w:szCs w:val="24"/>
        </w:rPr>
        <w:t>-</w:t>
      </w:r>
      <w:r w:rsidR="00C027FB" w:rsidRPr="00F37149">
        <w:rPr>
          <w:rFonts w:ascii="Arial" w:hAnsi="Arial" w:cs="Arial"/>
          <w:sz w:val="24"/>
          <w:szCs w:val="24"/>
        </w:rPr>
        <w:t>0</w:t>
      </w:r>
      <w:r w:rsidR="00E61398" w:rsidRPr="00F37149">
        <w:rPr>
          <w:rFonts w:ascii="Arial" w:hAnsi="Arial" w:cs="Arial"/>
          <w:sz w:val="24"/>
          <w:szCs w:val="24"/>
        </w:rPr>
        <w:t>42</w:t>
      </w:r>
      <w:r w:rsidRPr="00F37149">
        <w:rPr>
          <w:rFonts w:ascii="Arial" w:hAnsi="Arial" w:cs="Arial"/>
          <w:sz w:val="24"/>
          <w:szCs w:val="24"/>
        </w:rPr>
        <w:t>/202</w:t>
      </w:r>
      <w:r w:rsidR="0063619C" w:rsidRPr="00F37149">
        <w:rPr>
          <w:rFonts w:ascii="Arial" w:hAnsi="Arial" w:cs="Arial"/>
          <w:sz w:val="24"/>
          <w:szCs w:val="24"/>
        </w:rPr>
        <w:t>6</w:t>
      </w:r>
    </w:p>
    <w:p w14:paraId="0E57E095" w14:textId="37C52AB9" w:rsidR="006D3F07" w:rsidRPr="00F37149" w:rsidRDefault="006D3F07" w:rsidP="00631300">
      <w:pPr>
        <w:pStyle w:val="Sinespaciado"/>
        <w:spacing w:before="100" w:beforeAutospacing="1" w:after="100" w:afterAutospacing="1"/>
        <w:ind w:left="4395"/>
        <w:jc w:val="both"/>
        <w:rPr>
          <w:rFonts w:ascii="Arial" w:hAnsi="Arial" w:cs="Arial"/>
          <w:sz w:val="24"/>
          <w:szCs w:val="24"/>
        </w:rPr>
      </w:pPr>
      <w:r w:rsidRPr="00F37149">
        <w:rPr>
          <w:rFonts w:ascii="Arial" w:hAnsi="Arial" w:cs="Arial"/>
          <w:b/>
          <w:bCs/>
          <w:sz w:val="24"/>
          <w:szCs w:val="24"/>
        </w:rPr>
        <w:t>A</w:t>
      </w:r>
      <w:r w:rsidR="007F59FA" w:rsidRPr="00F37149">
        <w:rPr>
          <w:rFonts w:ascii="Arial" w:hAnsi="Arial" w:cs="Arial"/>
          <w:b/>
          <w:bCs/>
          <w:sz w:val="24"/>
          <w:szCs w:val="24"/>
        </w:rPr>
        <w:t>CTO</w:t>
      </w:r>
      <w:r w:rsidR="00C027FB" w:rsidRPr="00F37149">
        <w:rPr>
          <w:rFonts w:ascii="Arial" w:hAnsi="Arial" w:cs="Arial"/>
          <w:b/>
          <w:bCs/>
          <w:sz w:val="24"/>
          <w:szCs w:val="24"/>
        </w:rPr>
        <w:t>RA</w:t>
      </w:r>
      <w:r w:rsidRPr="00F37149">
        <w:rPr>
          <w:rFonts w:ascii="Arial" w:hAnsi="Arial" w:cs="Arial"/>
          <w:b/>
          <w:bCs/>
          <w:sz w:val="24"/>
          <w:szCs w:val="24"/>
        </w:rPr>
        <w:t>:</w:t>
      </w:r>
      <w:r w:rsidRPr="00F37149">
        <w:rPr>
          <w:rFonts w:ascii="Arial" w:hAnsi="Arial" w:cs="Arial"/>
          <w:sz w:val="24"/>
          <w:szCs w:val="24"/>
        </w:rPr>
        <w:t xml:space="preserve"> </w:t>
      </w:r>
      <w:r w:rsidR="00D252D3" w:rsidRPr="00D252D3">
        <w:rPr>
          <w:rFonts w:ascii="Arial" w:hAnsi="Arial" w:cs="Arial"/>
          <w:color w:val="FFFFFF"/>
          <w:sz w:val="24"/>
          <w:szCs w:val="24"/>
          <w:highlight w:val="darkCyan"/>
        </w:rPr>
        <w:t>[No.1]_</w:t>
      </w:r>
      <w:proofErr w:type="spellStart"/>
      <w:r w:rsidR="00D252D3" w:rsidRPr="00D252D3">
        <w:rPr>
          <w:rFonts w:ascii="Arial" w:hAnsi="Arial" w:cs="Arial"/>
          <w:color w:val="FFFFFF"/>
          <w:sz w:val="24"/>
          <w:szCs w:val="24"/>
          <w:highlight w:val="darkCyan"/>
        </w:rPr>
        <w:t>ELIMINADO_el_nombre_de_la_parte_actora</w:t>
      </w:r>
      <w:proofErr w:type="spellEnd"/>
      <w:r w:rsidR="00D252D3" w:rsidRPr="00D252D3">
        <w:rPr>
          <w:rFonts w:ascii="Arial" w:hAnsi="Arial" w:cs="Arial"/>
          <w:color w:val="FFFFFF"/>
          <w:sz w:val="24"/>
          <w:szCs w:val="24"/>
          <w:highlight w:val="darkCyan"/>
        </w:rPr>
        <w:t>_[2]</w:t>
      </w:r>
    </w:p>
    <w:p w14:paraId="6B4C8DBD" w14:textId="049ADA03" w:rsidR="006D3F07" w:rsidRPr="006260F1" w:rsidRDefault="006D3F07" w:rsidP="00631300">
      <w:pPr>
        <w:pStyle w:val="Sinespaciado"/>
        <w:spacing w:before="100" w:beforeAutospacing="1" w:after="100" w:afterAutospacing="1"/>
        <w:ind w:left="4395"/>
        <w:jc w:val="both"/>
        <w:rPr>
          <w:rFonts w:ascii="Arial" w:hAnsi="Arial" w:cs="Arial"/>
          <w:sz w:val="24"/>
          <w:szCs w:val="24"/>
        </w:rPr>
      </w:pPr>
      <w:r w:rsidRPr="006260F1">
        <w:rPr>
          <w:rFonts w:ascii="Arial" w:hAnsi="Arial" w:cs="Arial"/>
          <w:b/>
          <w:bCs/>
          <w:sz w:val="24"/>
          <w:szCs w:val="24"/>
        </w:rPr>
        <w:t>AUTORIDAD</w:t>
      </w:r>
      <w:r w:rsidR="00556C03" w:rsidRPr="006260F1">
        <w:rPr>
          <w:rFonts w:ascii="Arial" w:hAnsi="Arial" w:cs="Arial"/>
          <w:b/>
          <w:bCs/>
          <w:sz w:val="24"/>
          <w:szCs w:val="24"/>
        </w:rPr>
        <w:t xml:space="preserve"> </w:t>
      </w:r>
      <w:r w:rsidRPr="006260F1">
        <w:rPr>
          <w:rFonts w:ascii="Arial" w:hAnsi="Arial" w:cs="Arial"/>
          <w:b/>
          <w:bCs/>
          <w:sz w:val="24"/>
          <w:szCs w:val="24"/>
        </w:rPr>
        <w:t>RESPONSABLE:</w:t>
      </w:r>
      <w:r w:rsidRPr="006260F1">
        <w:rPr>
          <w:rFonts w:ascii="Arial" w:hAnsi="Arial" w:cs="Arial"/>
          <w:sz w:val="24"/>
          <w:szCs w:val="24"/>
        </w:rPr>
        <w:t xml:space="preserve"> </w:t>
      </w:r>
      <w:r w:rsidR="00C738BC" w:rsidRPr="006260F1">
        <w:rPr>
          <w:rFonts w:ascii="Arial" w:hAnsi="Arial" w:cs="Arial"/>
          <w:sz w:val="24"/>
          <w:szCs w:val="24"/>
        </w:rPr>
        <w:t xml:space="preserve">AYUNTAMIENTO DE </w:t>
      </w:r>
      <w:r w:rsidR="00D252D3" w:rsidRPr="00D252D3">
        <w:rPr>
          <w:rFonts w:ascii="Arial" w:hAnsi="Arial" w:cs="Arial"/>
          <w:color w:val="FFFFFF"/>
          <w:sz w:val="24"/>
          <w:szCs w:val="24"/>
          <w:highlight w:val="darkCyan"/>
        </w:rPr>
        <w:t>[No.2]_ELIMINADO_el_Municipio_[28]</w:t>
      </w:r>
      <w:r w:rsidR="00C738BC" w:rsidRPr="006260F1">
        <w:rPr>
          <w:rFonts w:ascii="Arial" w:hAnsi="Arial" w:cs="Arial"/>
          <w:sz w:val="24"/>
          <w:szCs w:val="24"/>
        </w:rPr>
        <w:t>, MICHOACÁN.</w:t>
      </w:r>
    </w:p>
    <w:p w14:paraId="10F53605" w14:textId="1E3F8754" w:rsidR="006D3F07" w:rsidRPr="009458EF" w:rsidRDefault="006D3F07" w:rsidP="00631300">
      <w:pPr>
        <w:pStyle w:val="Sinespaciado"/>
        <w:spacing w:before="100" w:beforeAutospacing="1" w:after="100" w:afterAutospacing="1"/>
        <w:ind w:left="4395"/>
        <w:jc w:val="both"/>
        <w:rPr>
          <w:rFonts w:ascii="Arial" w:hAnsi="Arial" w:cs="Arial"/>
          <w:sz w:val="24"/>
          <w:szCs w:val="24"/>
        </w:rPr>
      </w:pPr>
      <w:r w:rsidRPr="009458EF">
        <w:rPr>
          <w:rFonts w:ascii="Arial" w:hAnsi="Arial" w:cs="Arial"/>
          <w:b/>
          <w:bCs/>
          <w:sz w:val="24"/>
          <w:szCs w:val="24"/>
        </w:rPr>
        <w:t>MAGISTRAD</w:t>
      </w:r>
      <w:r w:rsidR="00F37149" w:rsidRPr="009458EF">
        <w:rPr>
          <w:rFonts w:ascii="Arial" w:hAnsi="Arial" w:cs="Arial"/>
          <w:b/>
          <w:bCs/>
          <w:sz w:val="24"/>
          <w:szCs w:val="24"/>
        </w:rPr>
        <w:t>O</w:t>
      </w:r>
      <w:r w:rsidRPr="009458EF">
        <w:rPr>
          <w:rFonts w:ascii="Arial" w:hAnsi="Arial" w:cs="Arial"/>
          <w:b/>
          <w:bCs/>
          <w:sz w:val="24"/>
          <w:szCs w:val="24"/>
        </w:rPr>
        <w:t xml:space="preserve"> </w:t>
      </w:r>
      <w:r w:rsidR="00174C3D" w:rsidRPr="009458EF">
        <w:rPr>
          <w:rFonts w:ascii="Arial" w:hAnsi="Arial" w:cs="Arial"/>
          <w:b/>
          <w:bCs/>
          <w:sz w:val="24"/>
          <w:szCs w:val="24"/>
        </w:rPr>
        <w:t>INSTRUCTOR</w:t>
      </w:r>
      <w:r w:rsidRPr="009458EF">
        <w:rPr>
          <w:rFonts w:ascii="Arial" w:hAnsi="Arial" w:cs="Arial"/>
          <w:b/>
          <w:bCs/>
          <w:sz w:val="24"/>
          <w:szCs w:val="24"/>
        </w:rPr>
        <w:t>:</w:t>
      </w:r>
      <w:r w:rsidRPr="009458EF">
        <w:rPr>
          <w:rFonts w:ascii="Arial" w:hAnsi="Arial" w:cs="Arial"/>
          <w:sz w:val="24"/>
          <w:szCs w:val="24"/>
        </w:rPr>
        <w:t xml:space="preserve"> </w:t>
      </w:r>
      <w:r w:rsidR="009458EF" w:rsidRPr="009458EF">
        <w:rPr>
          <w:rFonts w:ascii="Arial" w:hAnsi="Arial" w:cs="Arial"/>
          <w:sz w:val="24"/>
          <w:szCs w:val="24"/>
        </w:rPr>
        <w:t>ERIC LÓPEZ VILLASEÑOR</w:t>
      </w:r>
    </w:p>
    <w:p w14:paraId="7BE43A6E" w14:textId="22AC6951" w:rsidR="00080658" w:rsidRPr="009458EF" w:rsidRDefault="006D3F07" w:rsidP="00BD6852">
      <w:pPr>
        <w:pStyle w:val="Sinespaciado"/>
        <w:spacing w:before="100" w:beforeAutospacing="1" w:after="100" w:afterAutospacing="1"/>
        <w:ind w:left="4395"/>
        <w:jc w:val="both"/>
        <w:rPr>
          <w:rFonts w:ascii="Arial" w:hAnsi="Arial" w:cs="Arial"/>
          <w:sz w:val="24"/>
          <w:szCs w:val="24"/>
        </w:rPr>
      </w:pPr>
      <w:r w:rsidRPr="009458EF">
        <w:rPr>
          <w:rFonts w:ascii="Arial" w:hAnsi="Arial" w:cs="Arial"/>
          <w:b/>
          <w:bCs/>
          <w:sz w:val="24"/>
          <w:szCs w:val="24"/>
        </w:rPr>
        <w:t>SECRETARI</w:t>
      </w:r>
      <w:r w:rsidR="009458EF" w:rsidRPr="009458EF">
        <w:rPr>
          <w:rFonts w:ascii="Arial" w:hAnsi="Arial" w:cs="Arial"/>
          <w:b/>
          <w:bCs/>
          <w:sz w:val="24"/>
          <w:szCs w:val="24"/>
        </w:rPr>
        <w:t>A</w:t>
      </w:r>
      <w:r w:rsidR="005F2795" w:rsidRPr="009458EF">
        <w:rPr>
          <w:rFonts w:ascii="Arial" w:hAnsi="Arial" w:cs="Arial"/>
          <w:b/>
          <w:bCs/>
          <w:sz w:val="24"/>
          <w:szCs w:val="24"/>
        </w:rPr>
        <w:t xml:space="preserve"> INSTRUCTOR</w:t>
      </w:r>
      <w:r w:rsidR="009458EF" w:rsidRPr="009458EF">
        <w:rPr>
          <w:rFonts w:ascii="Arial" w:hAnsi="Arial" w:cs="Arial"/>
          <w:b/>
          <w:bCs/>
          <w:sz w:val="24"/>
          <w:szCs w:val="24"/>
        </w:rPr>
        <w:t>A</w:t>
      </w:r>
      <w:r w:rsidR="005F2795" w:rsidRPr="009458EF">
        <w:rPr>
          <w:rFonts w:ascii="Arial" w:hAnsi="Arial" w:cs="Arial"/>
          <w:b/>
          <w:bCs/>
          <w:sz w:val="24"/>
          <w:szCs w:val="24"/>
        </w:rPr>
        <w:t xml:space="preserve"> Y PROYECTISTA</w:t>
      </w:r>
      <w:r w:rsidR="00F04090" w:rsidRPr="009458EF">
        <w:rPr>
          <w:rFonts w:ascii="Arial" w:hAnsi="Arial" w:cs="Arial"/>
          <w:b/>
          <w:bCs/>
          <w:sz w:val="24"/>
          <w:szCs w:val="24"/>
        </w:rPr>
        <w:t xml:space="preserve">: </w:t>
      </w:r>
      <w:r w:rsidR="009458EF" w:rsidRPr="009458EF">
        <w:rPr>
          <w:rFonts w:ascii="Arial" w:hAnsi="Arial" w:cs="Arial"/>
          <w:sz w:val="24"/>
          <w:szCs w:val="24"/>
        </w:rPr>
        <w:t>MARÍA YANIRA CASAS MARTÍNEZ</w:t>
      </w:r>
    </w:p>
    <w:p w14:paraId="4B0A814C" w14:textId="309B1024" w:rsidR="0073683A" w:rsidRDefault="006802BB" w:rsidP="00F305B1">
      <w:pPr>
        <w:pStyle w:val="Sinespaciado"/>
        <w:spacing w:before="100" w:beforeAutospacing="1" w:after="100" w:afterAutospacing="1"/>
        <w:ind w:left="4395"/>
        <w:jc w:val="both"/>
        <w:rPr>
          <w:rFonts w:ascii="Arial" w:hAnsi="Arial" w:cs="Arial"/>
          <w:sz w:val="24"/>
          <w:szCs w:val="24"/>
        </w:rPr>
      </w:pPr>
      <w:r>
        <w:rPr>
          <w:rFonts w:ascii="Arial" w:hAnsi="Arial" w:cs="Arial"/>
          <w:b/>
          <w:bCs/>
          <w:sz w:val="24"/>
          <w:szCs w:val="24"/>
        </w:rPr>
        <w:t xml:space="preserve">COLABORÓ: </w:t>
      </w:r>
      <w:r w:rsidR="0002163F" w:rsidRPr="0002163F">
        <w:rPr>
          <w:rFonts w:ascii="Arial" w:hAnsi="Arial" w:cs="Arial"/>
          <w:sz w:val="24"/>
          <w:szCs w:val="24"/>
        </w:rPr>
        <w:t>MAURICIO YÉPEZ VEGA</w:t>
      </w:r>
    </w:p>
    <w:p w14:paraId="03B6DB21" w14:textId="77777777" w:rsidR="00F305B1" w:rsidRPr="00F305B1" w:rsidRDefault="00F305B1" w:rsidP="00F305B1">
      <w:pPr>
        <w:pStyle w:val="Sinespaciado"/>
        <w:spacing w:before="100" w:beforeAutospacing="1" w:after="100" w:afterAutospacing="1"/>
        <w:ind w:left="4395"/>
        <w:jc w:val="both"/>
        <w:rPr>
          <w:rFonts w:ascii="Arial" w:hAnsi="Arial" w:cs="Arial"/>
          <w:sz w:val="24"/>
          <w:szCs w:val="24"/>
        </w:rPr>
      </w:pPr>
    </w:p>
    <w:p w14:paraId="73E55624" w14:textId="70433B39" w:rsidR="00BC437C" w:rsidRPr="00270B9D" w:rsidRDefault="006D3F07" w:rsidP="00353215">
      <w:pPr>
        <w:pStyle w:val="Sinespaciado"/>
        <w:spacing w:before="100" w:beforeAutospacing="1" w:after="100" w:afterAutospacing="1" w:line="360" w:lineRule="auto"/>
        <w:jc w:val="right"/>
        <w:rPr>
          <w:rFonts w:ascii="Arial" w:hAnsi="Arial" w:cs="Arial"/>
          <w:sz w:val="24"/>
          <w:szCs w:val="24"/>
        </w:rPr>
      </w:pPr>
      <w:r w:rsidRPr="00270B9D">
        <w:rPr>
          <w:rFonts w:ascii="Arial" w:hAnsi="Arial" w:cs="Arial"/>
          <w:sz w:val="24"/>
          <w:szCs w:val="24"/>
        </w:rPr>
        <w:t>Morelia, Michoacán</w:t>
      </w:r>
      <w:r w:rsidR="00C738BC" w:rsidRPr="00270B9D">
        <w:rPr>
          <w:rFonts w:ascii="Arial" w:hAnsi="Arial" w:cs="Arial"/>
          <w:sz w:val="24"/>
          <w:szCs w:val="24"/>
        </w:rPr>
        <w:t>,</w:t>
      </w:r>
      <w:r w:rsidRPr="00270B9D">
        <w:rPr>
          <w:rFonts w:ascii="Arial" w:hAnsi="Arial" w:cs="Arial"/>
          <w:sz w:val="24"/>
          <w:szCs w:val="24"/>
        </w:rPr>
        <w:t xml:space="preserve"> </w:t>
      </w:r>
      <w:r w:rsidR="00BC6673">
        <w:rPr>
          <w:rFonts w:ascii="Arial" w:hAnsi="Arial" w:cs="Arial"/>
          <w:sz w:val="24"/>
          <w:szCs w:val="24"/>
        </w:rPr>
        <w:t>veintiuno</w:t>
      </w:r>
      <w:r w:rsidR="000E0C98" w:rsidRPr="00270B9D">
        <w:rPr>
          <w:rFonts w:ascii="Arial" w:hAnsi="Arial" w:cs="Arial"/>
          <w:sz w:val="24"/>
          <w:szCs w:val="24"/>
        </w:rPr>
        <w:t xml:space="preserve"> </w:t>
      </w:r>
      <w:r w:rsidR="00C027FB" w:rsidRPr="00270B9D">
        <w:rPr>
          <w:rFonts w:ascii="Arial" w:hAnsi="Arial" w:cs="Arial"/>
          <w:sz w:val="24"/>
          <w:szCs w:val="24"/>
        </w:rPr>
        <w:t>de ma</w:t>
      </w:r>
      <w:r w:rsidR="009458EF" w:rsidRPr="00270B9D">
        <w:rPr>
          <w:rFonts w:ascii="Arial" w:hAnsi="Arial" w:cs="Arial"/>
          <w:sz w:val="24"/>
          <w:szCs w:val="24"/>
        </w:rPr>
        <w:t>yo</w:t>
      </w:r>
      <w:r w:rsidR="009E5FBC" w:rsidRPr="00270B9D">
        <w:rPr>
          <w:rFonts w:ascii="Arial" w:hAnsi="Arial" w:cs="Arial"/>
          <w:sz w:val="24"/>
          <w:szCs w:val="24"/>
        </w:rPr>
        <w:t xml:space="preserve"> </w:t>
      </w:r>
      <w:r w:rsidRPr="00270B9D">
        <w:rPr>
          <w:rFonts w:ascii="Arial" w:hAnsi="Arial" w:cs="Arial"/>
          <w:sz w:val="24"/>
          <w:szCs w:val="24"/>
        </w:rPr>
        <w:t xml:space="preserve">de dos mil </w:t>
      </w:r>
      <w:r w:rsidR="00C027FB" w:rsidRPr="00270B9D">
        <w:rPr>
          <w:rFonts w:ascii="Arial" w:hAnsi="Arial" w:cs="Arial"/>
          <w:sz w:val="24"/>
          <w:szCs w:val="24"/>
        </w:rPr>
        <w:t>veintiséis</w:t>
      </w:r>
      <w:r w:rsidRPr="00270B9D">
        <w:rPr>
          <w:rStyle w:val="Refdenotaalpie"/>
          <w:rFonts w:ascii="Arial" w:hAnsi="Arial" w:cs="Arial"/>
          <w:sz w:val="24"/>
          <w:szCs w:val="24"/>
        </w:rPr>
        <w:footnoteReference w:id="1"/>
      </w:r>
      <w:r w:rsidR="00BF158C" w:rsidRPr="00270B9D">
        <w:rPr>
          <w:rFonts w:ascii="Arial" w:hAnsi="Arial" w:cs="Arial"/>
          <w:sz w:val="24"/>
          <w:szCs w:val="24"/>
        </w:rPr>
        <w:t>.</w:t>
      </w:r>
    </w:p>
    <w:p w14:paraId="0A50B287" w14:textId="3C86AFB1" w:rsidR="00AB7307" w:rsidRPr="00EC53BD" w:rsidRDefault="00556C03" w:rsidP="00353215">
      <w:pPr>
        <w:pStyle w:val="Textoindependiente"/>
        <w:spacing w:before="100" w:beforeAutospacing="1" w:after="100" w:afterAutospacing="1" w:line="360" w:lineRule="auto"/>
        <w:jc w:val="both"/>
        <w:rPr>
          <w:rFonts w:ascii="Arial" w:hAnsi="Arial" w:cs="Arial"/>
          <w:lang w:val="es-MX"/>
        </w:rPr>
      </w:pPr>
      <w:r w:rsidRPr="00EC53BD">
        <w:rPr>
          <w:rFonts w:ascii="Arial" w:hAnsi="Arial" w:cs="Arial"/>
          <w:b/>
          <w:bCs/>
        </w:rPr>
        <w:t>S</w:t>
      </w:r>
      <w:r w:rsidR="009D1D41" w:rsidRPr="00EC53BD">
        <w:rPr>
          <w:rFonts w:ascii="Arial" w:hAnsi="Arial" w:cs="Arial"/>
          <w:b/>
          <w:bCs/>
        </w:rPr>
        <w:t>entencia</w:t>
      </w:r>
      <w:r w:rsidR="009E5FBC" w:rsidRPr="00EC53BD">
        <w:rPr>
          <w:rFonts w:ascii="Arial" w:hAnsi="Arial" w:cs="Arial"/>
          <w:b/>
          <w:bCs/>
          <w:lang w:val="es-MX"/>
        </w:rPr>
        <w:t xml:space="preserve"> </w:t>
      </w:r>
      <w:r w:rsidR="009E5FBC" w:rsidRPr="00EC53BD">
        <w:rPr>
          <w:rFonts w:ascii="Arial" w:hAnsi="Arial" w:cs="Arial"/>
          <w:lang w:val="es-MX"/>
        </w:rPr>
        <w:t>que</w:t>
      </w:r>
      <w:r w:rsidR="00024085" w:rsidRPr="00EC53BD">
        <w:rPr>
          <w:rFonts w:ascii="Arial" w:hAnsi="Arial" w:cs="Arial"/>
          <w:lang w:val="es-MX"/>
        </w:rPr>
        <w:t xml:space="preserve"> </w:t>
      </w:r>
      <w:r w:rsidR="00FE6581">
        <w:rPr>
          <w:rFonts w:ascii="Arial" w:hAnsi="Arial" w:cs="Arial"/>
          <w:lang w:val="es-MX"/>
        </w:rPr>
        <w:t>resuelve</w:t>
      </w:r>
      <w:r w:rsidR="00166852" w:rsidRPr="00EC53BD">
        <w:rPr>
          <w:rFonts w:ascii="Arial" w:hAnsi="Arial" w:cs="Arial"/>
          <w:lang w:val="es-MX"/>
        </w:rPr>
        <w:t xml:space="preserve"> el </w:t>
      </w:r>
      <w:r w:rsidR="00FE6581">
        <w:rPr>
          <w:rFonts w:ascii="Arial" w:hAnsi="Arial" w:cs="Arial"/>
          <w:lang w:val="es-MX"/>
        </w:rPr>
        <w:t>Juicio para la Protección</w:t>
      </w:r>
      <w:r w:rsidR="00166852" w:rsidRPr="00EC53BD">
        <w:rPr>
          <w:rFonts w:ascii="Arial" w:hAnsi="Arial" w:cs="Arial"/>
          <w:lang w:val="es-MX"/>
        </w:rPr>
        <w:t xml:space="preserve"> de </w:t>
      </w:r>
      <w:r w:rsidR="00FE6581">
        <w:rPr>
          <w:rFonts w:ascii="Arial" w:hAnsi="Arial" w:cs="Arial"/>
          <w:lang w:val="es-MX"/>
        </w:rPr>
        <w:t>los Derechos Político-Electorales del Ciudadano, promovido por</w:t>
      </w:r>
      <w:r w:rsidR="00B35548" w:rsidRPr="00EC53BD">
        <w:rPr>
          <w:rFonts w:ascii="Arial" w:hAnsi="Arial" w:cs="Arial"/>
          <w:lang w:val="es-MX"/>
        </w:rPr>
        <w:t xml:space="preserve"> </w:t>
      </w:r>
      <w:r w:rsidR="00D252D3" w:rsidRPr="00D252D3">
        <w:rPr>
          <w:rFonts w:ascii="Arial" w:hAnsi="Arial" w:cs="Arial"/>
          <w:color w:val="FFFFFF"/>
          <w:highlight w:val="darkCyan"/>
          <w:lang w:val="es-MX"/>
        </w:rPr>
        <w:t>[No.3]_</w:t>
      </w:r>
      <w:proofErr w:type="spellStart"/>
      <w:r w:rsidR="00D252D3" w:rsidRPr="00D252D3">
        <w:rPr>
          <w:rFonts w:ascii="Arial" w:hAnsi="Arial" w:cs="Arial"/>
          <w:color w:val="FFFFFF"/>
          <w:highlight w:val="darkCyan"/>
          <w:lang w:val="es-MX"/>
        </w:rPr>
        <w:t>ELIMINADO_el_nombre_de_la_parte_actora</w:t>
      </w:r>
      <w:proofErr w:type="spellEnd"/>
      <w:r w:rsidR="00D252D3" w:rsidRPr="00D252D3">
        <w:rPr>
          <w:rFonts w:ascii="Arial" w:hAnsi="Arial" w:cs="Arial"/>
          <w:color w:val="FFFFFF"/>
          <w:highlight w:val="darkCyan"/>
          <w:lang w:val="es-MX"/>
        </w:rPr>
        <w:t>_[2]</w:t>
      </w:r>
      <w:r w:rsidR="009A408A" w:rsidRPr="00EC53BD">
        <w:rPr>
          <w:rFonts w:ascii="Arial" w:hAnsi="Arial" w:cs="Arial"/>
          <w:lang w:val="es-MX"/>
        </w:rPr>
        <w:t xml:space="preserve">, </w:t>
      </w:r>
      <w:r w:rsidR="000F3FCA">
        <w:rPr>
          <w:rFonts w:ascii="Arial" w:hAnsi="Arial" w:cs="Arial"/>
          <w:lang w:val="es-MX"/>
        </w:rPr>
        <w:t>en su calidad de</w:t>
      </w:r>
      <w:r w:rsidR="009A408A" w:rsidRPr="00EC53BD">
        <w:rPr>
          <w:rFonts w:ascii="Arial" w:hAnsi="Arial" w:cs="Arial"/>
          <w:lang w:val="es-MX"/>
        </w:rPr>
        <w:t xml:space="preserve"> </w:t>
      </w:r>
      <w:r w:rsidR="00B46E0D" w:rsidRPr="00B46E0D">
        <w:rPr>
          <w:rFonts w:ascii="Arial" w:hAnsi="Arial" w:cs="Arial"/>
          <w:color w:val="000000"/>
          <w:lang w:val="es-MX"/>
        </w:rPr>
        <w:t>Jefa de Tenencia propietaria</w:t>
      </w:r>
      <w:r w:rsidR="009A408A" w:rsidRPr="00EC53BD">
        <w:rPr>
          <w:rFonts w:ascii="Arial" w:hAnsi="Arial" w:cs="Arial"/>
          <w:lang w:val="es-MX"/>
        </w:rPr>
        <w:t xml:space="preserve"> de </w:t>
      </w:r>
      <w:r w:rsidR="00D252D3" w:rsidRPr="00D252D3">
        <w:rPr>
          <w:rFonts w:ascii="Arial" w:hAnsi="Arial" w:cs="Arial"/>
          <w:color w:val="FFFFFF"/>
          <w:highlight w:val="darkCyan"/>
          <w:lang w:val="es-MX"/>
        </w:rPr>
        <w:t>[No.4]_</w:t>
      </w:r>
      <w:proofErr w:type="spellStart"/>
      <w:r w:rsidR="00D252D3" w:rsidRPr="00D252D3">
        <w:rPr>
          <w:rFonts w:ascii="Arial" w:hAnsi="Arial" w:cs="Arial"/>
          <w:color w:val="FFFFFF"/>
          <w:highlight w:val="darkCyan"/>
          <w:lang w:val="es-MX"/>
        </w:rPr>
        <w:t>ELIMINADA_la_Tenencia</w:t>
      </w:r>
      <w:proofErr w:type="spellEnd"/>
      <w:r w:rsidR="00D252D3" w:rsidRPr="00D252D3">
        <w:rPr>
          <w:rFonts w:ascii="Arial" w:hAnsi="Arial" w:cs="Arial"/>
          <w:color w:val="FFFFFF"/>
          <w:highlight w:val="darkCyan"/>
          <w:lang w:val="es-MX"/>
        </w:rPr>
        <w:t>_[29]</w:t>
      </w:r>
      <w:r w:rsidR="009A408A" w:rsidRPr="00EC53BD">
        <w:rPr>
          <w:rFonts w:ascii="Arial" w:hAnsi="Arial" w:cs="Arial"/>
          <w:lang w:val="es-MX"/>
        </w:rPr>
        <w:t xml:space="preserve">, municipio de </w:t>
      </w:r>
      <w:r w:rsidR="00D252D3" w:rsidRPr="00D252D3">
        <w:rPr>
          <w:rFonts w:ascii="Arial" w:hAnsi="Arial" w:cs="Arial"/>
          <w:color w:val="FFFFFF"/>
          <w:highlight w:val="darkCyan"/>
          <w:lang w:val="es-MX"/>
        </w:rPr>
        <w:t>[No.5]_ELIMINADO_el_Municipio_[28]</w:t>
      </w:r>
      <w:r w:rsidR="00EC53BD" w:rsidRPr="00EC53BD">
        <w:rPr>
          <w:rFonts w:ascii="Arial" w:hAnsi="Arial" w:cs="Arial"/>
          <w:lang w:val="es-MX"/>
        </w:rPr>
        <w:t>, Michoacán</w:t>
      </w:r>
      <w:r w:rsidR="009221FE" w:rsidRPr="00EC53BD">
        <w:rPr>
          <w:rFonts w:ascii="Arial" w:hAnsi="Arial" w:cs="Arial"/>
          <w:lang w:val="es-MX"/>
        </w:rPr>
        <w:t>.</w:t>
      </w:r>
    </w:p>
    <w:sdt>
      <w:sdtPr>
        <w:rPr>
          <w:rFonts w:ascii="Calibri" w:eastAsia="Calibri" w:hAnsi="Calibri" w:cs="Times New Roman"/>
          <w:color w:val="auto"/>
          <w:sz w:val="22"/>
          <w:szCs w:val="22"/>
          <w:lang w:eastAsia="en-US"/>
        </w:rPr>
        <w:id w:val="941501220"/>
        <w:docPartObj>
          <w:docPartGallery w:val="Table of Contents"/>
          <w:docPartUnique/>
        </w:docPartObj>
      </w:sdtPr>
      <w:sdtEndPr>
        <w:rPr>
          <w:b/>
          <w:bCs/>
          <w:highlight w:val="yellow"/>
        </w:rPr>
      </w:sdtEndPr>
      <w:sdtContent>
        <w:p w14:paraId="3A140456" w14:textId="137B56B8" w:rsidR="00C40406" w:rsidRPr="00A50DFF" w:rsidRDefault="00C40406" w:rsidP="002B61C7">
          <w:pPr>
            <w:pStyle w:val="TtuloTDC"/>
            <w:spacing w:before="100" w:beforeAutospacing="1" w:line="360" w:lineRule="auto"/>
            <w:jc w:val="center"/>
            <w:rPr>
              <w:rFonts w:ascii="Arial" w:hAnsi="Arial" w:cs="Arial"/>
              <w:b/>
              <w:bCs/>
              <w:color w:val="auto"/>
              <w:sz w:val="24"/>
              <w:szCs w:val="24"/>
            </w:rPr>
          </w:pPr>
          <w:r w:rsidRPr="00A50DFF">
            <w:rPr>
              <w:rFonts w:ascii="Arial" w:hAnsi="Arial" w:cs="Arial"/>
              <w:b/>
              <w:bCs/>
              <w:color w:val="auto"/>
              <w:sz w:val="24"/>
              <w:szCs w:val="24"/>
            </w:rPr>
            <w:t>CONTENIDO</w:t>
          </w:r>
        </w:p>
        <w:p w14:paraId="24C2DD62" w14:textId="73A398FE" w:rsidR="00B77C5E" w:rsidRPr="00A50DFF" w:rsidRDefault="00C40406">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r w:rsidRPr="00A50DFF">
            <w:rPr>
              <w:rFonts w:ascii="Arial" w:hAnsi="Arial" w:cs="Arial"/>
            </w:rPr>
            <w:fldChar w:fldCharType="begin"/>
          </w:r>
          <w:r w:rsidRPr="00A50DFF">
            <w:rPr>
              <w:rFonts w:ascii="Arial" w:hAnsi="Arial" w:cs="Arial"/>
            </w:rPr>
            <w:instrText xml:space="preserve"> TOC \o "1-3" \h \z \u </w:instrText>
          </w:r>
          <w:r w:rsidRPr="00A50DFF">
            <w:rPr>
              <w:rFonts w:ascii="Arial" w:hAnsi="Arial" w:cs="Arial"/>
            </w:rPr>
            <w:fldChar w:fldCharType="separate"/>
          </w:r>
          <w:hyperlink w:anchor="_Toc230246412" w:history="1">
            <w:r w:rsidR="00B77C5E" w:rsidRPr="00A50DFF">
              <w:rPr>
                <w:rStyle w:val="Hipervnculo"/>
                <w:rFonts w:ascii="Arial" w:hAnsi="Arial" w:cs="Arial"/>
                <w:b/>
                <w:noProof/>
              </w:rPr>
              <w:t>I.GLOSARIO</w:t>
            </w:r>
            <w:r w:rsidR="00B77C5E" w:rsidRPr="00A50DFF">
              <w:rPr>
                <w:noProof/>
                <w:webHidden/>
              </w:rPr>
              <w:tab/>
            </w:r>
            <w:r w:rsidR="00B77C5E" w:rsidRPr="00A50DFF">
              <w:rPr>
                <w:noProof/>
                <w:webHidden/>
              </w:rPr>
              <w:fldChar w:fldCharType="begin"/>
            </w:r>
            <w:r w:rsidR="00B77C5E" w:rsidRPr="00A50DFF">
              <w:rPr>
                <w:noProof/>
                <w:webHidden/>
              </w:rPr>
              <w:instrText xml:space="preserve"> PAGEREF _Toc230246412 \h </w:instrText>
            </w:r>
            <w:r w:rsidR="00B77C5E" w:rsidRPr="00A50DFF">
              <w:rPr>
                <w:noProof/>
                <w:webHidden/>
              </w:rPr>
            </w:r>
            <w:r w:rsidR="00B77C5E" w:rsidRPr="00A50DFF">
              <w:rPr>
                <w:noProof/>
                <w:webHidden/>
              </w:rPr>
              <w:fldChar w:fldCharType="separate"/>
            </w:r>
            <w:r w:rsidR="00CC096E">
              <w:rPr>
                <w:noProof/>
                <w:webHidden/>
              </w:rPr>
              <w:t>2</w:t>
            </w:r>
            <w:r w:rsidR="00B77C5E" w:rsidRPr="00A50DFF">
              <w:rPr>
                <w:noProof/>
                <w:webHidden/>
              </w:rPr>
              <w:fldChar w:fldCharType="end"/>
            </w:r>
          </w:hyperlink>
        </w:p>
        <w:p w14:paraId="62B3CCF8" w14:textId="5881C790" w:rsidR="00B77C5E" w:rsidRPr="00A50DFF" w:rsidRDefault="00B77C5E">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0246413" w:history="1">
            <w:r w:rsidRPr="00A50DFF">
              <w:rPr>
                <w:rStyle w:val="Hipervnculo"/>
                <w:rFonts w:ascii="Arial" w:hAnsi="Arial" w:cs="Arial"/>
                <w:b/>
                <w:bCs/>
                <w:noProof/>
              </w:rPr>
              <w:t>II. ANTECEDENTES</w:t>
            </w:r>
            <w:r w:rsidRPr="00A50DFF">
              <w:rPr>
                <w:noProof/>
                <w:webHidden/>
              </w:rPr>
              <w:tab/>
            </w:r>
            <w:r w:rsidRPr="00A50DFF">
              <w:rPr>
                <w:noProof/>
                <w:webHidden/>
              </w:rPr>
              <w:fldChar w:fldCharType="begin"/>
            </w:r>
            <w:r w:rsidRPr="00A50DFF">
              <w:rPr>
                <w:noProof/>
                <w:webHidden/>
              </w:rPr>
              <w:instrText xml:space="preserve"> PAGEREF _Toc230246413 \h </w:instrText>
            </w:r>
            <w:r w:rsidRPr="00A50DFF">
              <w:rPr>
                <w:noProof/>
                <w:webHidden/>
              </w:rPr>
            </w:r>
            <w:r w:rsidRPr="00A50DFF">
              <w:rPr>
                <w:noProof/>
                <w:webHidden/>
              </w:rPr>
              <w:fldChar w:fldCharType="separate"/>
            </w:r>
            <w:r w:rsidR="00CC096E">
              <w:rPr>
                <w:noProof/>
                <w:webHidden/>
              </w:rPr>
              <w:t>2</w:t>
            </w:r>
            <w:r w:rsidRPr="00A50DFF">
              <w:rPr>
                <w:noProof/>
                <w:webHidden/>
              </w:rPr>
              <w:fldChar w:fldCharType="end"/>
            </w:r>
          </w:hyperlink>
        </w:p>
        <w:p w14:paraId="26CB342A" w14:textId="5954435D" w:rsidR="00B77C5E" w:rsidRPr="00A50DFF" w:rsidRDefault="00B77C5E">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0246414" w:history="1">
            <w:r w:rsidRPr="00A50DFF">
              <w:rPr>
                <w:rStyle w:val="Hipervnculo"/>
                <w:rFonts w:ascii="Arial" w:hAnsi="Arial" w:cs="Arial"/>
                <w:b/>
                <w:bCs/>
                <w:noProof/>
              </w:rPr>
              <w:t>III. TRÁMITE</w:t>
            </w:r>
            <w:r w:rsidRPr="00A50DFF">
              <w:rPr>
                <w:noProof/>
                <w:webHidden/>
              </w:rPr>
              <w:tab/>
            </w:r>
            <w:r w:rsidRPr="00A50DFF">
              <w:rPr>
                <w:noProof/>
                <w:webHidden/>
              </w:rPr>
              <w:fldChar w:fldCharType="begin"/>
            </w:r>
            <w:r w:rsidRPr="00A50DFF">
              <w:rPr>
                <w:noProof/>
                <w:webHidden/>
              </w:rPr>
              <w:instrText xml:space="preserve"> PAGEREF _Toc230246414 \h </w:instrText>
            </w:r>
            <w:r w:rsidRPr="00A50DFF">
              <w:rPr>
                <w:noProof/>
                <w:webHidden/>
              </w:rPr>
            </w:r>
            <w:r w:rsidRPr="00A50DFF">
              <w:rPr>
                <w:noProof/>
                <w:webHidden/>
              </w:rPr>
              <w:fldChar w:fldCharType="separate"/>
            </w:r>
            <w:r w:rsidR="00CC096E">
              <w:rPr>
                <w:noProof/>
                <w:webHidden/>
              </w:rPr>
              <w:t>3</w:t>
            </w:r>
            <w:r w:rsidRPr="00A50DFF">
              <w:rPr>
                <w:noProof/>
                <w:webHidden/>
              </w:rPr>
              <w:fldChar w:fldCharType="end"/>
            </w:r>
          </w:hyperlink>
        </w:p>
        <w:p w14:paraId="5C9D0294" w14:textId="47A25A44" w:rsidR="00B77C5E" w:rsidRPr="00A50DFF" w:rsidRDefault="00B77C5E">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0246415" w:history="1">
            <w:r w:rsidRPr="00A50DFF">
              <w:rPr>
                <w:rStyle w:val="Hipervnculo"/>
                <w:rFonts w:ascii="Arial" w:hAnsi="Arial" w:cs="Arial"/>
                <w:b/>
                <w:noProof/>
                <w:lang w:eastAsia="es-MX"/>
              </w:rPr>
              <w:t xml:space="preserve">IV. </w:t>
            </w:r>
            <w:r w:rsidRPr="00A50DFF">
              <w:rPr>
                <w:rStyle w:val="Hipervnculo"/>
                <w:rFonts w:ascii="Arial" w:hAnsi="Arial" w:cs="Arial"/>
                <w:b/>
                <w:noProof/>
                <w:lang w:val="es-ES_tradnl"/>
              </w:rPr>
              <w:t>COMPETENCIA</w:t>
            </w:r>
            <w:r w:rsidRPr="00A50DFF">
              <w:rPr>
                <w:noProof/>
                <w:webHidden/>
              </w:rPr>
              <w:tab/>
            </w:r>
            <w:r w:rsidRPr="00A50DFF">
              <w:rPr>
                <w:noProof/>
                <w:webHidden/>
              </w:rPr>
              <w:fldChar w:fldCharType="begin"/>
            </w:r>
            <w:r w:rsidRPr="00A50DFF">
              <w:rPr>
                <w:noProof/>
                <w:webHidden/>
              </w:rPr>
              <w:instrText xml:space="preserve"> PAGEREF _Toc230246415 \h </w:instrText>
            </w:r>
            <w:r w:rsidRPr="00A50DFF">
              <w:rPr>
                <w:noProof/>
                <w:webHidden/>
              </w:rPr>
            </w:r>
            <w:r w:rsidRPr="00A50DFF">
              <w:rPr>
                <w:noProof/>
                <w:webHidden/>
              </w:rPr>
              <w:fldChar w:fldCharType="separate"/>
            </w:r>
            <w:r w:rsidR="00CC096E">
              <w:rPr>
                <w:noProof/>
                <w:webHidden/>
              </w:rPr>
              <w:t>4</w:t>
            </w:r>
            <w:r w:rsidRPr="00A50DFF">
              <w:rPr>
                <w:noProof/>
                <w:webHidden/>
              </w:rPr>
              <w:fldChar w:fldCharType="end"/>
            </w:r>
          </w:hyperlink>
        </w:p>
        <w:p w14:paraId="0E78C102" w14:textId="1E03DC63" w:rsidR="00B77C5E" w:rsidRPr="00A50DFF" w:rsidRDefault="00B77C5E">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0246416" w:history="1">
            <w:r w:rsidRPr="00A50DFF">
              <w:rPr>
                <w:rStyle w:val="Hipervnculo"/>
                <w:rFonts w:ascii="Arial" w:hAnsi="Arial" w:cs="Arial"/>
                <w:b/>
                <w:noProof/>
              </w:rPr>
              <w:t xml:space="preserve">V. </w:t>
            </w:r>
            <w:r w:rsidRPr="00A50DFF">
              <w:rPr>
                <w:rStyle w:val="Hipervnculo"/>
                <w:rFonts w:ascii="Arial" w:hAnsi="Arial" w:cs="Arial"/>
                <w:b/>
                <w:bCs/>
                <w:noProof/>
              </w:rPr>
              <w:t>REQUISITOS DE PROCEDENCIA</w:t>
            </w:r>
            <w:r w:rsidRPr="00A50DFF">
              <w:rPr>
                <w:noProof/>
                <w:webHidden/>
              </w:rPr>
              <w:tab/>
            </w:r>
            <w:r w:rsidRPr="00A50DFF">
              <w:rPr>
                <w:noProof/>
                <w:webHidden/>
              </w:rPr>
              <w:fldChar w:fldCharType="begin"/>
            </w:r>
            <w:r w:rsidRPr="00A50DFF">
              <w:rPr>
                <w:noProof/>
                <w:webHidden/>
              </w:rPr>
              <w:instrText xml:space="preserve"> PAGEREF _Toc230246416 \h </w:instrText>
            </w:r>
            <w:r w:rsidRPr="00A50DFF">
              <w:rPr>
                <w:noProof/>
                <w:webHidden/>
              </w:rPr>
            </w:r>
            <w:r w:rsidRPr="00A50DFF">
              <w:rPr>
                <w:noProof/>
                <w:webHidden/>
              </w:rPr>
              <w:fldChar w:fldCharType="separate"/>
            </w:r>
            <w:r w:rsidR="00CC096E">
              <w:rPr>
                <w:noProof/>
                <w:webHidden/>
              </w:rPr>
              <w:t>4</w:t>
            </w:r>
            <w:r w:rsidRPr="00A50DFF">
              <w:rPr>
                <w:noProof/>
                <w:webHidden/>
              </w:rPr>
              <w:fldChar w:fldCharType="end"/>
            </w:r>
          </w:hyperlink>
        </w:p>
        <w:p w14:paraId="49912A04" w14:textId="1BA2C24D" w:rsidR="00B77C5E" w:rsidRPr="00A50DFF" w:rsidRDefault="00B77C5E">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0246417" w:history="1">
            <w:r w:rsidRPr="00A50DFF">
              <w:rPr>
                <w:rStyle w:val="Hipervnculo"/>
                <w:rFonts w:ascii="Arial" w:hAnsi="Arial" w:cs="Arial"/>
                <w:b/>
                <w:bCs/>
                <w:noProof/>
              </w:rPr>
              <w:t xml:space="preserve">VI. </w:t>
            </w:r>
            <w:r w:rsidRPr="00A50DFF">
              <w:rPr>
                <w:rStyle w:val="Hipervnculo"/>
                <w:rFonts w:ascii="Arial" w:eastAsia="Arial MT" w:hAnsi="Arial" w:cs="Arial"/>
                <w:b/>
                <w:bCs/>
                <w:noProof/>
              </w:rPr>
              <w:t>DEBER DE</w:t>
            </w:r>
            <w:r w:rsidRPr="00A50DFF">
              <w:rPr>
                <w:rStyle w:val="Hipervnculo"/>
                <w:rFonts w:ascii="Arial" w:eastAsia="Arial MT" w:hAnsi="Arial" w:cs="Arial"/>
                <w:noProof/>
              </w:rPr>
              <w:t xml:space="preserve"> </w:t>
            </w:r>
            <w:r w:rsidRPr="00A50DFF">
              <w:rPr>
                <w:rStyle w:val="Hipervnculo"/>
                <w:rFonts w:ascii="Arial" w:eastAsia="Arial MT" w:hAnsi="Arial" w:cs="Arial"/>
                <w:b/>
                <w:bCs/>
                <w:noProof/>
              </w:rPr>
              <w:t>JUZGAR CON</w:t>
            </w:r>
            <w:r w:rsidRPr="00A50DFF">
              <w:rPr>
                <w:rStyle w:val="Hipervnculo"/>
                <w:rFonts w:ascii="Arial" w:eastAsia="Arial MT" w:hAnsi="Arial" w:cs="Arial"/>
                <w:noProof/>
              </w:rPr>
              <w:t xml:space="preserve"> </w:t>
            </w:r>
            <w:r w:rsidRPr="00A50DFF">
              <w:rPr>
                <w:rStyle w:val="Hipervnculo"/>
                <w:rFonts w:ascii="Arial" w:hAnsi="Arial" w:cs="Arial"/>
                <w:b/>
                <w:bCs/>
                <w:noProof/>
              </w:rPr>
              <w:t>PERSPECTIVA INTERCULTURAL</w:t>
            </w:r>
            <w:r w:rsidRPr="00A50DFF">
              <w:rPr>
                <w:noProof/>
                <w:webHidden/>
              </w:rPr>
              <w:tab/>
            </w:r>
            <w:r w:rsidRPr="00A50DFF">
              <w:rPr>
                <w:noProof/>
                <w:webHidden/>
              </w:rPr>
              <w:fldChar w:fldCharType="begin"/>
            </w:r>
            <w:r w:rsidRPr="00A50DFF">
              <w:rPr>
                <w:noProof/>
                <w:webHidden/>
              </w:rPr>
              <w:instrText xml:space="preserve"> PAGEREF _Toc230246417 \h </w:instrText>
            </w:r>
            <w:r w:rsidRPr="00A50DFF">
              <w:rPr>
                <w:noProof/>
                <w:webHidden/>
              </w:rPr>
            </w:r>
            <w:r w:rsidRPr="00A50DFF">
              <w:rPr>
                <w:noProof/>
                <w:webHidden/>
              </w:rPr>
              <w:fldChar w:fldCharType="separate"/>
            </w:r>
            <w:r w:rsidR="00CC096E">
              <w:rPr>
                <w:noProof/>
                <w:webHidden/>
              </w:rPr>
              <w:t>5</w:t>
            </w:r>
            <w:r w:rsidRPr="00A50DFF">
              <w:rPr>
                <w:noProof/>
                <w:webHidden/>
              </w:rPr>
              <w:fldChar w:fldCharType="end"/>
            </w:r>
          </w:hyperlink>
        </w:p>
        <w:p w14:paraId="6105AF72" w14:textId="2554F015" w:rsidR="00B77C5E" w:rsidRPr="00A50DFF" w:rsidRDefault="00B77C5E">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0246418" w:history="1">
            <w:r w:rsidRPr="00A50DFF">
              <w:rPr>
                <w:rStyle w:val="Hipervnculo"/>
                <w:rFonts w:ascii="Arial" w:hAnsi="Arial" w:cs="Arial"/>
                <w:b/>
                <w:bCs/>
                <w:noProof/>
              </w:rPr>
              <w:t xml:space="preserve">VII. CONTEXTO DE LA </w:t>
            </w:r>
            <w:r w:rsidRPr="00A50DFF">
              <w:rPr>
                <w:rStyle w:val="Hipervnculo"/>
                <w:rFonts w:ascii="Arial" w:hAnsi="Arial" w:cs="Arial"/>
                <w:b/>
                <w:bCs/>
                <w:i/>
                <w:iCs/>
                <w:noProof/>
              </w:rPr>
              <w:t>TENENCIA</w:t>
            </w:r>
            <w:r w:rsidRPr="00A50DFF">
              <w:rPr>
                <w:noProof/>
                <w:webHidden/>
              </w:rPr>
              <w:tab/>
            </w:r>
            <w:r w:rsidRPr="00A50DFF">
              <w:rPr>
                <w:noProof/>
                <w:webHidden/>
              </w:rPr>
              <w:fldChar w:fldCharType="begin"/>
            </w:r>
            <w:r w:rsidRPr="00A50DFF">
              <w:rPr>
                <w:noProof/>
                <w:webHidden/>
              </w:rPr>
              <w:instrText xml:space="preserve"> PAGEREF _Toc230246418 \h </w:instrText>
            </w:r>
            <w:r w:rsidRPr="00A50DFF">
              <w:rPr>
                <w:noProof/>
                <w:webHidden/>
              </w:rPr>
            </w:r>
            <w:r w:rsidRPr="00A50DFF">
              <w:rPr>
                <w:noProof/>
                <w:webHidden/>
              </w:rPr>
              <w:fldChar w:fldCharType="separate"/>
            </w:r>
            <w:r w:rsidR="00CC096E">
              <w:rPr>
                <w:noProof/>
                <w:webHidden/>
              </w:rPr>
              <w:t>7</w:t>
            </w:r>
            <w:r w:rsidRPr="00A50DFF">
              <w:rPr>
                <w:noProof/>
                <w:webHidden/>
              </w:rPr>
              <w:fldChar w:fldCharType="end"/>
            </w:r>
          </w:hyperlink>
        </w:p>
        <w:p w14:paraId="32289A02" w14:textId="60C92CE2" w:rsidR="00B77C5E" w:rsidRPr="00A50DFF" w:rsidRDefault="00B77C5E">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0246419" w:history="1">
            <w:r w:rsidRPr="00A50DFF">
              <w:rPr>
                <w:rStyle w:val="Hipervnculo"/>
                <w:rFonts w:ascii="Arial" w:hAnsi="Arial" w:cs="Arial"/>
                <w:b/>
                <w:noProof/>
              </w:rPr>
              <w:t>VIII. CUESTIÓN PREVIA.</w:t>
            </w:r>
            <w:r w:rsidRPr="00A50DFF">
              <w:rPr>
                <w:noProof/>
                <w:webHidden/>
              </w:rPr>
              <w:tab/>
            </w:r>
            <w:r w:rsidRPr="00A50DFF">
              <w:rPr>
                <w:noProof/>
                <w:webHidden/>
              </w:rPr>
              <w:fldChar w:fldCharType="begin"/>
            </w:r>
            <w:r w:rsidRPr="00A50DFF">
              <w:rPr>
                <w:noProof/>
                <w:webHidden/>
              </w:rPr>
              <w:instrText xml:space="preserve"> PAGEREF _Toc230246419 \h </w:instrText>
            </w:r>
            <w:r w:rsidRPr="00A50DFF">
              <w:rPr>
                <w:noProof/>
                <w:webHidden/>
              </w:rPr>
            </w:r>
            <w:r w:rsidRPr="00A50DFF">
              <w:rPr>
                <w:noProof/>
                <w:webHidden/>
              </w:rPr>
              <w:fldChar w:fldCharType="separate"/>
            </w:r>
            <w:r w:rsidR="00CC096E">
              <w:rPr>
                <w:noProof/>
                <w:webHidden/>
              </w:rPr>
              <w:t>9</w:t>
            </w:r>
            <w:r w:rsidRPr="00A50DFF">
              <w:rPr>
                <w:noProof/>
                <w:webHidden/>
              </w:rPr>
              <w:fldChar w:fldCharType="end"/>
            </w:r>
          </w:hyperlink>
        </w:p>
        <w:p w14:paraId="5AA9004A" w14:textId="420AD2FD" w:rsidR="00B77C5E" w:rsidRPr="00A50DFF" w:rsidRDefault="00B77C5E">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0246420" w:history="1">
            <w:r w:rsidRPr="00A50DFF">
              <w:rPr>
                <w:rStyle w:val="Hipervnculo"/>
                <w:rFonts w:ascii="Arial" w:hAnsi="Arial" w:cs="Arial"/>
                <w:b/>
                <w:bCs/>
                <w:noProof/>
              </w:rPr>
              <w:t xml:space="preserve">IX. </w:t>
            </w:r>
            <w:r w:rsidRPr="00A50DFF">
              <w:rPr>
                <w:rStyle w:val="Hipervnculo"/>
                <w:rFonts w:ascii="Arial" w:hAnsi="Arial" w:cs="Arial"/>
                <w:b/>
                <w:noProof/>
              </w:rPr>
              <w:t>JUZGAR CON PERSPECTIVA DE GÉNERO</w:t>
            </w:r>
            <w:r w:rsidRPr="00A50DFF">
              <w:rPr>
                <w:noProof/>
                <w:webHidden/>
              </w:rPr>
              <w:tab/>
            </w:r>
            <w:r w:rsidRPr="00A50DFF">
              <w:rPr>
                <w:noProof/>
                <w:webHidden/>
              </w:rPr>
              <w:fldChar w:fldCharType="begin"/>
            </w:r>
            <w:r w:rsidRPr="00A50DFF">
              <w:rPr>
                <w:noProof/>
                <w:webHidden/>
              </w:rPr>
              <w:instrText xml:space="preserve"> PAGEREF _Toc230246420 \h </w:instrText>
            </w:r>
            <w:r w:rsidRPr="00A50DFF">
              <w:rPr>
                <w:noProof/>
                <w:webHidden/>
              </w:rPr>
            </w:r>
            <w:r w:rsidRPr="00A50DFF">
              <w:rPr>
                <w:noProof/>
                <w:webHidden/>
              </w:rPr>
              <w:fldChar w:fldCharType="separate"/>
            </w:r>
            <w:r w:rsidR="00CC096E">
              <w:rPr>
                <w:noProof/>
                <w:webHidden/>
              </w:rPr>
              <w:t>9</w:t>
            </w:r>
            <w:r w:rsidRPr="00A50DFF">
              <w:rPr>
                <w:noProof/>
                <w:webHidden/>
              </w:rPr>
              <w:fldChar w:fldCharType="end"/>
            </w:r>
          </w:hyperlink>
        </w:p>
        <w:p w14:paraId="207CEE40" w14:textId="0CD2DC61" w:rsidR="00B77C5E" w:rsidRPr="00A50DFF" w:rsidRDefault="00B77C5E">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0246421" w:history="1">
            <w:r w:rsidRPr="00A50DFF">
              <w:rPr>
                <w:rStyle w:val="Hipervnculo"/>
                <w:rFonts w:ascii="Arial" w:hAnsi="Arial" w:cs="Arial"/>
                <w:b/>
                <w:bCs/>
                <w:noProof/>
              </w:rPr>
              <w:t>X. ESTUDIO DE FONDO</w:t>
            </w:r>
            <w:r w:rsidRPr="00A50DFF">
              <w:rPr>
                <w:noProof/>
                <w:webHidden/>
              </w:rPr>
              <w:tab/>
            </w:r>
            <w:r w:rsidRPr="00A50DFF">
              <w:rPr>
                <w:noProof/>
                <w:webHidden/>
              </w:rPr>
              <w:fldChar w:fldCharType="begin"/>
            </w:r>
            <w:r w:rsidRPr="00A50DFF">
              <w:rPr>
                <w:noProof/>
                <w:webHidden/>
              </w:rPr>
              <w:instrText xml:space="preserve"> PAGEREF _Toc230246421 \h </w:instrText>
            </w:r>
            <w:r w:rsidRPr="00A50DFF">
              <w:rPr>
                <w:noProof/>
                <w:webHidden/>
              </w:rPr>
            </w:r>
            <w:r w:rsidRPr="00A50DFF">
              <w:rPr>
                <w:noProof/>
                <w:webHidden/>
              </w:rPr>
              <w:fldChar w:fldCharType="separate"/>
            </w:r>
            <w:r w:rsidR="00CC096E">
              <w:rPr>
                <w:noProof/>
                <w:webHidden/>
              </w:rPr>
              <w:t>12</w:t>
            </w:r>
            <w:r w:rsidRPr="00A50DFF">
              <w:rPr>
                <w:noProof/>
                <w:webHidden/>
              </w:rPr>
              <w:fldChar w:fldCharType="end"/>
            </w:r>
          </w:hyperlink>
        </w:p>
        <w:p w14:paraId="73CCDF25" w14:textId="62E10FC7" w:rsidR="00B77C5E" w:rsidRPr="00A50DFF" w:rsidRDefault="00B77C5E">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0246422" w:history="1">
            <w:r w:rsidRPr="00A50DFF">
              <w:rPr>
                <w:rStyle w:val="Hipervnculo"/>
                <w:rFonts w:ascii="Arial" w:hAnsi="Arial" w:cs="Arial"/>
                <w:b/>
                <w:bCs/>
                <w:noProof/>
              </w:rPr>
              <w:t>10.1 Agravios</w:t>
            </w:r>
            <w:r w:rsidRPr="00A50DFF">
              <w:rPr>
                <w:noProof/>
                <w:webHidden/>
              </w:rPr>
              <w:tab/>
            </w:r>
            <w:r w:rsidRPr="00A50DFF">
              <w:rPr>
                <w:noProof/>
                <w:webHidden/>
              </w:rPr>
              <w:fldChar w:fldCharType="begin"/>
            </w:r>
            <w:r w:rsidRPr="00A50DFF">
              <w:rPr>
                <w:noProof/>
                <w:webHidden/>
              </w:rPr>
              <w:instrText xml:space="preserve"> PAGEREF _Toc230246422 \h </w:instrText>
            </w:r>
            <w:r w:rsidRPr="00A50DFF">
              <w:rPr>
                <w:noProof/>
                <w:webHidden/>
              </w:rPr>
            </w:r>
            <w:r w:rsidRPr="00A50DFF">
              <w:rPr>
                <w:noProof/>
                <w:webHidden/>
              </w:rPr>
              <w:fldChar w:fldCharType="separate"/>
            </w:r>
            <w:r w:rsidR="00CC096E">
              <w:rPr>
                <w:noProof/>
                <w:webHidden/>
              </w:rPr>
              <w:t>12</w:t>
            </w:r>
            <w:r w:rsidRPr="00A50DFF">
              <w:rPr>
                <w:noProof/>
                <w:webHidden/>
              </w:rPr>
              <w:fldChar w:fldCharType="end"/>
            </w:r>
          </w:hyperlink>
        </w:p>
        <w:p w14:paraId="15997CBD" w14:textId="4D353241" w:rsidR="00B77C5E" w:rsidRPr="00A50DFF" w:rsidRDefault="00B77C5E">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0246423" w:history="1">
            <w:r w:rsidRPr="00A50DFF">
              <w:rPr>
                <w:rStyle w:val="Hipervnculo"/>
                <w:rFonts w:ascii="Arial" w:hAnsi="Arial" w:cs="Arial"/>
                <w:b/>
                <w:bCs/>
                <w:noProof/>
              </w:rPr>
              <w:t>10.2 Identificación de tipo de controversia</w:t>
            </w:r>
            <w:r w:rsidRPr="00A50DFF">
              <w:rPr>
                <w:noProof/>
                <w:webHidden/>
              </w:rPr>
              <w:tab/>
            </w:r>
            <w:r w:rsidRPr="00A50DFF">
              <w:rPr>
                <w:noProof/>
                <w:webHidden/>
              </w:rPr>
              <w:fldChar w:fldCharType="begin"/>
            </w:r>
            <w:r w:rsidRPr="00A50DFF">
              <w:rPr>
                <w:noProof/>
                <w:webHidden/>
              </w:rPr>
              <w:instrText xml:space="preserve"> PAGEREF _Toc230246423 \h </w:instrText>
            </w:r>
            <w:r w:rsidRPr="00A50DFF">
              <w:rPr>
                <w:noProof/>
                <w:webHidden/>
              </w:rPr>
            </w:r>
            <w:r w:rsidRPr="00A50DFF">
              <w:rPr>
                <w:noProof/>
                <w:webHidden/>
              </w:rPr>
              <w:fldChar w:fldCharType="separate"/>
            </w:r>
            <w:r w:rsidR="00CC096E">
              <w:rPr>
                <w:noProof/>
                <w:webHidden/>
              </w:rPr>
              <w:t>13</w:t>
            </w:r>
            <w:r w:rsidRPr="00A50DFF">
              <w:rPr>
                <w:noProof/>
                <w:webHidden/>
              </w:rPr>
              <w:fldChar w:fldCharType="end"/>
            </w:r>
          </w:hyperlink>
        </w:p>
        <w:p w14:paraId="3C532086" w14:textId="7E01211B" w:rsidR="00B77C5E" w:rsidRPr="00A50DFF" w:rsidRDefault="00B77C5E">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0246424" w:history="1">
            <w:r w:rsidRPr="00A50DFF">
              <w:rPr>
                <w:rStyle w:val="Hipervnculo"/>
                <w:rFonts w:ascii="Arial" w:hAnsi="Arial" w:cs="Arial"/>
                <w:b/>
                <w:bCs/>
                <w:noProof/>
              </w:rPr>
              <w:t>10.3 Marco normativo</w:t>
            </w:r>
            <w:r w:rsidRPr="00A50DFF">
              <w:rPr>
                <w:noProof/>
                <w:webHidden/>
              </w:rPr>
              <w:tab/>
            </w:r>
            <w:r w:rsidRPr="00A50DFF">
              <w:rPr>
                <w:noProof/>
                <w:webHidden/>
              </w:rPr>
              <w:fldChar w:fldCharType="begin"/>
            </w:r>
            <w:r w:rsidRPr="00A50DFF">
              <w:rPr>
                <w:noProof/>
                <w:webHidden/>
              </w:rPr>
              <w:instrText xml:space="preserve"> PAGEREF _Toc230246424 \h </w:instrText>
            </w:r>
            <w:r w:rsidRPr="00A50DFF">
              <w:rPr>
                <w:noProof/>
                <w:webHidden/>
              </w:rPr>
            </w:r>
            <w:r w:rsidRPr="00A50DFF">
              <w:rPr>
                <w:noProof/>
                <w:webHidden/>
              </w:rPr>
              <w:fldChar w:fldCharType="separate"/>
            </w:r>
            <w:r w:rsidR="00CC096E">
              <w:rPr>
                <w:noProof/>
                <w:webHidden/>
              </w:rPr>
              <w:t>15</w:t>
            </w:r>
            <w:r w:rsidRPr="00A50DFF">
              <w:rPr>
                <w:noProof/>
                <w:webHidden/>
              </w:rPr>
              <w:fldChar w:fldCharType="end"/>
            </w:r>
          </w:hyperlink>
        </w:p>
        <w:p w14:paraId="5C13818E" w14:textId="58892964" w:rsidR="00B77C5E" w:rsidRPr="00A50DFF" w:rsidRDefault="00B77C5E">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0246425" w:history="1">
            <w:r w:rsidRPr="00A50DFF">
              <w:rPr>
                <w:rStyle w:val="Hipervnculo"/>
                <w:rFonts w:ascii="Arial" w:hAnsi="Arial" w:cs="Arial"/>
                <w:b/>
                <w:bCs/>
                <w:noProof/>
              </w:rPr>
              <w:t>10.4 Metodología de estudio</w:t>
            </w:r>
            <w:r w:rsidRPr="00A50DFF">
              <w:rPr>
                <w:noProof/>
                <w:webHidden/>
              </w:rPr>
              <w:tab/>
            </w:r>
            <w:r w:rsidRPr="00A50DFF">
              <w:rPr>
                <w:noProof/>
                <w:webHidden/>
              </w:rPr>
              <w:fldChar w:fldCharType="begin"/>
            </w:r>
            <w:r w:rsidRPr="00A50DFF">
              <w:rPr>
                <w:noProof/>
                <w:webHidden/>
              </w:rPr>
              <w:instrText xml:space="preserve"> PAGEREF _Toc230246425 \h </w:instrText>
            </w:r>
            <w:r w:rsidRPr="00A50DFF">
              <w:rPr>
                <w:noProof/>
                <w:webHidden/>
              </w:rPr>
            </w:r>
            <w:r w:rsidRPr="00A50DFF">
              <w:rPr>
                <w:noProof/>
                <w:webHidden/>
              </w:rPr>
              <w:fldChar w:fldCharType="separate"/>
            </w:r>
            <w:r w:rsidR="00CC096E">
              <w:rPr>
                <w:noProof/>
                <w:webHidden/>
              </w:rPr>
              <w:t>20</w:t>
            </w:r>
            <w:r w:rsidRPr="00A50DFF">
              <w:rPr>
                <w:noProof/>
                <w:webHidden/>
              </w:rPr>
              <w:fldChar w:fldCharType="end"/>
            </w:r>
          </w:hyperlink>
        </w:p>
        <w:p w14:paraId="735E0C5C" w14:textId="761AB912" w:rsidR="00B77C5E" w:rsidRPr="00A50DFF" w:rsidRDefault="00B77C5E">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0246426" w:history="1">
            <w:r w:rsidRPr="00A50DFF">
              <w:rPr>
                <w:rStyle w:val="Hipervnculo"/>
                <w:rFonts w:ascii="Arial" w:hAnsi="Arial" w:cs="Arial"/>
                <w:b/>
                <w:bCs/>
                <w:noProof/>
              </w:rPr>
              <w:t>10.5 Caso concreto</w:t>
            </w:r>
            <w:r w:rsidRPr="00A50DFF">
              <w:rPr>
                <w:noProof/>
                <w:webHidden/>
              </w:rPr>
              <w:tab/>
            </w:r>
            <w:r w:rsidRPr="00A50DFF">
              <w:rPr>
                <w:noProof/>
                <w:webHidden/>
              </w:rPr>
              <w:fldChar w:fldCharType="begin"/>
            </w:r>
            <w:r w:rsidRPr="00A50DFF">
              <w:rPr>
                <w:noProof/>
                <w:webHidden/>
              </w:rPr>
              <w:instrText xml:space="preserve"> PAGEREF _Toc230246426 \h </w:instrText>
            </w:r>
            <w:r w:rsidRPr="00A50DFF">
              <w:rPr>
                <w:noProof/>
                <w:webHidden/>
              </w:rPr>
            </w:r>
            <w:r w:rsidRPr="00A50DFF">
              <w:rPr>
                <w:noProof/>
                <w:webHidden/>
              </w:rPr>
              <w:fldChar w:fldCharType="separate"/>
            </w:r>
            <w:r w:rsidR="00CC096E">
              <w:rPr>
                <w:noProof/>
                <w:webHidden/>
              </w:rPr>
              <w:t>20</w:t>
            </w:r>
            <w:r w:rsidRPr="00A50DFF">
              <w:rPr>
                <w:noProof/>
                <w:webHidden/>
              </w:rPr>
              <w:fldChar w:fldCharType="end"/>
            </w:r>
          </w:hyperlink>
        </w:p>
        <w:p w14:paraId="7A0D1536" w14:textId="411592FB" w:rsidR="00B77C5E" w:rsidRPr="00A50DFF" w:rsidRDefault="00B77C5E">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0246427" w:history="1">
            <w:r w:rsidRPr="00A50DFF">
              <w:rPr>
                <w:rStyle w:val="Hipervnculo"/>
                <w:rFonts w:ascii="Arial" w:hAnsi="Arial" w:cs="Arial"/>
                <w:b/>
                <w:bCs/>
                <w:noProof/>
              </w:rPr>
              <w:t>XI</w:t>
            </w:r>
            <w:r w:rsidRPr="00A50DFF">
              <w:rPr>
                <w:rStyle w:val="Hipervnculo"/>
                <w:rFonts w:ascii="Arial" w:hAnsi="Arial" w:cs="Arial"/>
                <w:b/>
                <w:noProof/>
              </w:rPr>
              <w:t>. PRONUNCIAMIENTO DE TRÁMITE DE LEY</w:t>
            </w:r>
            <w:r w:rsidRPr="00A50DFF">
              <w:rPr>
                <w:noProof/>
                <w:webHidden/>
              </w:rPr>
              <w:tab/>
            </w:r>
            <w:r w:rsidRPr="00A50DFF">
              <w:rPr>
                <w:noProof/>
                <w:webHidden/>
              </w:rPr>
              <w:fldChar w:fldCharType="begin"/>
            </w:r>
            <w:r w:rsidRPr="00A50DFF">
              <w:rPr>
                <w:noProof/>
                <w:webHidden/>
              </w:rPr>
              <w:instrText xml:space="preserve"> PAGEREF _Toc230246427 \h </w:instrText>
            </w:r>
            <w:r w:rsidRPr="00A50DFF">
              <w:rPr>
                <w:noProof/>
                <w:webHidden/>
              </w:rPr>
            </w:r>
            <w:r w:rsidRPr="00A50DFF">
              <w:rPr>
                <w:noProof/>
                <w:webHidden/>
              </w:rPr>
              <w:fldChar w:fldCharType="separate"/>
            </w:r>
            <w:r w:rsidR="00CC096E">
              <w:rPr>
                <w:noProof/>
                <w:webHidden/>
              </w:rPr>
              <w:t>27</w:t>
            </w:r>
            <w:r w:rsidRPr="00A50DFF">
              <w:rPr>
                <w:noProof/>
                <w:webHidden/>
              </w:rPr>
              <w:fldChar w:fldCharType="end"/>
            </w:r>
          </w:hyperlink>
        </w:p>
        <w:p w14:paraId="62F3B91E" w14:textId="6D3FA670" w:rsidR="00B77C5E" w:rsidRPr="00A50DFF" w:rsidRDefault="00B77C5E">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0246428" w:history="1">
            <w:r w:rsidRPr="00A50DFF">
              <w:rPr>
                <w:rStyle w:val="Hipervnculo"/>
                <w:rFonts w:ascii="Arial" w:hAnsi="Arial" w:cs="Arial"/>
                <w:b/>
                <w:bCs/>
                <w:noProof/>
              </w:rPr>
              <w:t>XII. RESUMEN DE LA SENTENCIA</w:t>
            </w:r>
            <w:r w:rsidRPr="00A50DFF">
              <w:rPr>
                <w:noProof/>
                <w:webHidden/>
              </w:rPr>
              <w:tab/>
            </w:r>
            <w:r w:rsidRPr="00A50DFF">
              <w:rPr>
                <w:noProof/>
                <w:webHidden/>
              </w:rPr>
              <w:fldChar w:fldCharType="begin"/>
            </w:r>
            <w:r w:rsidRPr="00A50DFF">
              <w:rPr>
                <w:noProof/>
                <w:webHidden/>
              </w:rPr>
              <w:instrText xml:space="preserve"> PAGEREF _Toc230246428 \h </w:instrText>
            </w:r>
            <w:r w:rsidRPr="00A50DFF">
              <w:rPr>
                <w:noProof/>
                <w:webHidden/>
              </w:rPr>
            </w:r>
            <w:r w:rsidRPr="00A50DFF">
              <w:rPr>
                <w:noProof/>
                <w:webHidden/>
              </w:rPr>
              <w:fldChar w:fldCharType="separate"/>
            </w:r>
            <w:r w:rsidR="00CC096E">
              <w:rPr>
                <w:noProof/>
                <w:webHidden/>
              </w:rPr>
              <w:t>28</w:t>
            </w:r>
            <w:r w:rsidRPr="00A50DFF">
              <w:rPr>
                <w:noProof/>
                <w:webHidden/>
              </w:rPr>
              <w:fldChar w:fldCharType="end"/>
            </w:r>
          </w:hyperlink>
        </w:p>
        <w:p w14:paraId="3B11A185" w14:textId="7CED94F4" w:rsidR="00B77C5E" w:rsidRPr="00A50DFF" w:rsidRDefault="00B77C5E">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0246429" w:history="1">
            <w:r w:rsidRPr="00A50DFF">
              <w:rPr>
                <w:rStyle w:val="Hipervnculo"/>
                <w:rFonts w:ascii="Arial" w:hAnsi="Arial" w:cs="Arial"/>
                <w:b/>
                <w:bCs/>
                <w:noProof/>
              </w:rPr>
              <w:t>XIII</w:t>
            </w:r>
            <w:r w:rsidRPr="00A50DFF">
              <w:rPr>
                <w:rStyle w:val="Hipervnculo"/>
                <w:rFonts w:ascii="Arial" w:hAnsi="Arial" w:cs="Arial"/>
                <w:b/>
                <w:noProof/>
              </w:rPr>
              <w:t>. PROTECCIÓN DE DATOS</w:t>
            </w:r>
            <w:r w:rsidRPr="00A50DFF">
              <w:rPr>
                <w:noProof/>
                <w:webHidden/>
              </w:rPr>
              <w:tab/>
            </w:r>
            <w:r w:rsidRPr="00A50DFF">
              <w:rPr>
                <w:noProof/>
                <w:webHidden/>
              </w:rPr>
              <w:fldChar w:fldCharType="begin"/>
            </w:r>
            <w:r w:rsidRPr="00A50DFF">
              <w:rPr>
                <w:noProof/>
                <w:webHidden/>
              </w:rPr>
              <w:instrText xml:space="preserve"> PAGEREF _Toc230246429 \h </w:instrText>
            </w:r>
            <w:r w:rsidRPr="00A50DFF">
              <w:rPr>
                <w:noProof/>
                <w:webHidden/>
              </w:rPr>
            </w:r>
            <w:r w:rsidRPr="00A50DFF">
              <w:rPr>
                <w:noProof/>
                <w:webHidden/>
              </w:rPr>
              <w:fldChar w:fldCharType="separate"/>
            </w:r>
            <w:r w:rsidR="00CC096E">
              <w:rPr>
                <w:noProof/>
                <w:webHidden/>
              </w:rPr>
              <w:t>28</w:t>
            </w:r>
            <w:r w:rsidRPr="00A50DFF">
              <w:rPr>
                <w:noProof/>
                <w:webHidden/>
              </w:rPr>
              <w:fldChar w:fldCharType="end"/>
            </w:r>
          </w:hyperlink>
        </w:p>
        <w:p w14:paraId="2E6E3B31" w14:textId="40D74EBB" w:rsidR="00B77C5E" w:rsidRPr="00A50DFF" w:rsidRDefault="00B77C5E">
          <w:pPr>
            <w:pStyle w:val="TDC2"/>
            <w:tabs>
              <w:tab w:val="right" w:leader="dot" w:pos="8828"/>
            </w:tabs>
            <w:rPr>
              <w:rFonts w:asciiTheme="minorHAnsi" w:eastAsiaTheme="minorEastAsia" w:hAnsiTheme="minorHAnsi" w:cstheme="minorBidi"/>
              <w:noProof/>
              <w:kern w:val="2"/>
              <w:sz w:val="24"/>
              <w:szCs w:val="24"/>
              <w:lang w:eastAsia="es-MX"/>
              <w14:ligatures w14:val="standardContextual"/>
            </w:rPr>
          </w:pPr>
          <w:hyperlink w:anchor="_Toc230246430" w:history="1">
            <w:r w:rsidRPr="00A50DFF">
              <w:rPr>
                <w:rStyle w:val="Hipervnculo"/>
                <w:rFonts w:ascii="Arial" w:hAnsi="Arial" w:cs="Arial"/>
                <w:b/>
                <w:noProof/>
              </w:rPr>
              <w:t>XIV. RESOLUTIVOS</w:t>
            </w:r>
            <w:r w:rsidRPr="00A50DFF">
              <w:rPr>
                <w:noProof/>
                <w:webHidden/>
              </w:rPr>
              <w:tab/>
            </w:r>
            <w:r w:rsidRPr="00A50DFF">
              <w:rPr>
                <w:noProof/>
                <w:webHidden/>
              </w:rPr>
              <w:fldChar w:fldCharType="begin"/>
            </w:r>
            <w:r w:rsidRPr="00A50DFF">
              <w:rPr>
                <w:noProof/>
                <w:webHidden/>
              </w:rPr>
              <w:instrText xml:space="preserve"> PAGEREF _Toc230246430 \h </w:instrText>
            </w:r>
            <w:r w:rsidRPr="00A50DFF">
              <w:rPr>
                <w:noProof/>
                <w:webHidden/>
              </w:rPr>
            </w:r>
            <w:r w:rsidRPr="00A50DFF">
              <w:rPr>
                <w:noProof/>
                <w:webHidden/>
              </w:rPr>
              <w:fldChar w:fldCharType="separate"/>
            </w:r>
            <w:r w:rsidR="00CC096E">
              <w:rPr>
                <w:noProof/>
                <w:webHidden/>
              </w:rPr>
              <w:t>28</w:t>
            </w:r>
            <w:r w:rsidRPr="00A50DFF">
              <w:rPr>
                <w:noProof/>
                <w:webHidden/>
              </w:rPr>
              <w:fldChar w:fldCharType="end"/>
            </w:r>
          </w:hyperlink>
        </w:p>
        <w:p w14:paraId="45CFD0EA" w14:textId="55E19267" w:rsidR="00C40406" w:rsidRPr="00E61398" w:rsidRDefault="00C40406" w:rsidP="00FB79C7">
          <w:pPr>
            <w:spacing w:line="240" w:lineRule="auto"/>
            <w:jc w:val="both"/>
            <w:rPr>
              <w:highlight w:val="yellow"/>
            </w:rPr>
          </w:pPr>
          <w:r w:rsidRPr="00A50DFF">
            <w:rPr>
              <w:rFonts w:ascii="Arial" w:hAnsi="Arial" w:cs="Arial"/>
              <w:b/>
              <w:bCs/>
            </w:rPr>
            <w:fldChar w:fldCharType="end"/>
          </w:r>
        </w:p>
      </w:sdtContent>
    </w:sdt>
    <w:p w14:paraId="05D1CC41" w14:textId="2C85BDFD" w:rsidR="007161E4" w:rsidRPr="00B40B23" w:rsidRDefault="00123BC3" w:rsidP="00BD6852">
      <w:pPr>
        <w:pStyle w:val="Ttulo2"/>
        <w:spacing w:before="100" w:beforeAutospacing="1" w:after="100" w:afterAutospacing="1" w:line="360" w:lineRule="auto"/>
        <w:jc w:val="center"/>
        <w:rPr>
          <w:rFonts w:ascii="Arial" w:hAnsi="Arial" w:cs="Arial"/>
          <w:b/>
          <w:color w:val="auto"/>
          <w:sz w:val="24"/>
          <w:szCs w:val="24"/>
        </w:rPr>
      </w:pPr>
      <w:bookmarkStart w:id="0" w:name="_Toc230246412"/>
      <w:r>
        <w:rPr>
          <w:rFonts w:ascii="Arial" w:hAnsi="Arial" w:cs="Arial"/>
          <w:b/>
          <w:color w:val="auto"/>
          <w:sz w:val="24"/>
          <w:szCs w:val="24"/>
        </w:rPr>
        <w:t>I.</w:t>
      </w:r>
      <w:r w:rsidR="007161E4" w:rsidRPr="00B40B23">
        <w:rPr>
          <w:rFonts w:ascii="Arial" w:hAnsi="Arial" w:cs="Arial"/>
          <w:b/>
          <w:color w:val="auto"/>
          <w:sz w:val="24"/>
          <w:szCs w:val="24"/>
        </w:rPr>
        <w:t>GLOSARIO</w:t>
      </w:r>
      <w:bookmarkEnd w:id="0"/>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2405"/>
        <w:gridCol w:w="6423"/>
      </w:tblGrid>
      <w:tr w:rsidR="004E6616" w:rsidRPr="00B40B23" w14:paraId="7167CA81" w14:textId="77777777" w:rsidTr="009A2782">
        <w:trPr>
          <w:trHeight w:val="195"/>
        </w:trPr>
        <w:tc>
          <w:tcPr>
            <w:tcW w:w="2405" w:type="dxa"/>
          </w:tcPr>
          <w:p w14:paraId="6896C54B" w14:textId="79291625" w:rsidR="004E6616" w:rsidRPr="00B40B23" w:rsidRDefault="004E6616" w:rsidP="00C55A08">
            <w:pPr>
              <w:pStyle w:val="Sangradetextonormal"/>
              <w:spacing w:after="0" w:line="240" w:lineRule="auto"/>
              <w:ind w:left="0"/>
              <w:jc w:val="both"/>
              <w:rPr>
                <w:rFonts w:ascii="Arial Narrow" w:hAnsi="Arial Narrow" w:cs="Arial"/>
                <w:b/>
                <w:i/>
                <w:sz w:val="20"/>
                <w:szCs w:val="20"/>
              </w:rPr>
            </w:pPr>
            <w:r w:rsidRPr="00B40B23">
              <w:rPr>
                <w:rFonts w:ascii="Arial Narrow" w:hAnsi="Arial Narrow" w:cs="Arial"/>
                <w:b/>
                <w:i/>
                <w:sz w:val="20"/>
                <w:szCs w:val="20"/>
              </w:rPr>
              <w:t>Acta de Asamblea:</w:t>
            </w:r>
          </w:p>
        </w:tc>
        <w:tc>
          <w:tcPr>
            <w:tcW w:w="6423" w:type="dxa"/>
          </w:tcPr>
          <w:p w14:paraId="7B1BB7D1" w14:textId="2BAA32D6" w:rsidR="004E6616" w:rsidRPr="00B40B23" w:rsidRDefault="004E6616">
            <w:pPr>
              <w:pStyle w:val="Sangradetextonormal"/>
              <w:spacing w:after="0" w:line="240" w:lineRule="auto"/>
              <w:ind w:left="0"/>
              <w:jc w:val="both"/>
              <w:rPr>
                <w:rFonts w:ascii="Arial Narrow" w:hAnsi="Arial Narrow" w:cs="Arial"/>
                <w:sz w:val="20"/>
                <w:szCs w:val="20"/>
              </w:rPr>
            </w:pPr>
            <w:r w:rsidRPr="00B40B23">
              <w:rPr>
                <w:rFonts w:ascii="Arial Narrow" w:hAnsi="Arial Narrow" w:cs="Arial"/>
                <w:sz w:val="20"/>
                <w:szCs w:val="20"/>
              </w:rPr>
              <w:t xml:space="preserve">Acta de Asamblea General para la Elección de </w:t>
            </w:r>
            <w:r w:rsidR="0038090E" w:rsidRPr="002E0AF8">
              <w:rPr>
                <w:rFonts w:ascii="Arial Narrow" w:hAnsi="Arial Narrow" w:cs="Arial"/>
                <w:color w:val="000000"/>
                <w:sz w:val="20"/>
                <w:szCs w:val="20"/>
              </w:rPr>
              <w:t>Jefes de Tenencia propietario y suplente del orden</w:t>
            </w:r>
            <w:r w:rsidR="0038090E">
              <w:rPr>
                <w:rFonts w:ascii="Arial Narrow" w:hAnsi="Arial Narrow" w:cs="Arial"/>
                <w:color w:val="000000"/>
                <w:sz w:val="20"/>
                <w:szCs w:val="20"/>
              </w:rPr>
              <w:t xml:space="preserve"> </w:t>
            </w:r>
            <w:r w:rsidRPr="00B40B23">
              <w:rPr>
                <w:rFonts w:ascii="Arial Narrow" w:hAnsi="Arial Narrow" w:cs="Arial"/>
                <w:sz w:val="20"/>
                <w:szCs w:val="20"/>
              </w:rPr>
              <w:t>Municipal</w:t>
            </w:r>
            <w:r w:rsidR="000F32AF" w:rsidRPr="00B40B23">
              <w:rPr>
                <w:rFonts w:ascii="Arial Narrow" w:hAnsi="Arial Narrow" w:cs="Arial"/>
                <w:sz w:val="20"/>
                <w:szCs w:val="20"/>
              </w:rPr>
              <w:t xml:space="preserve"> de veintitrés de febrero de dos mil veinticinco</w:t>
            </w:r>
            <w:r w:rsidRPr="00B40B23">
              <w:rPr>
                <w:rFonts w:ascii="Arial Narrow" w:hAnsi="Arial Narrow" w:cs="Arial"/>
                <w:sz w:val="20"/>
                <w:szCs w:val="20"/>
              </w:rPr>
              <w:t>.</w:t>
            </w:r>
          </w:p>
        </w:tc>
      </w:tr>
      <w:tr w:rsidR="001148EB" w:rsidRPr="00B40B23" w14:paraId="66E2780B" w14:textId="77777777" w:rsidTr="009A2782">
        <w:trPr>
          <w:trHeight w:val="195"/>
        </w:trPr>
        <w:tc>
          <w:tcPr>
            <w:tcW w:w="2405" w:type="dxa"/>
          </w:tcPr>
          <w:p w14:paraId="49E7022C" w14:textId="1EF19C5B" w:rsidR="001148EB" w:rsidRPr="00B40B23" w:rsidRDefault="00496E69" w:rsidP="001148EB">
            <w:pPr>
              <w:pStyle w:val="Sangradetextonormal"/>
              <w:spacing w:after="0" w:line="240" w:lineRule="auto"/>
              <w:ind w:left="0"/>
              <w:jc w:val="both"/>
              <w:rPr>
                <w:rFonts w:ascii="Arial Narrow" w:hAnsi="Arial Narrow" w:cs="Arial"/>
                <w:b/>
                <w:i/>
                <w:sz w:val="20"/>
                <w:szCs w:val="20"/>
              </w:rPr>
            </w:pPr>
            <w:r>
              <w:rPr>
                <w:rFonts w:ascii="Arial Narrow" w:hAnsi="Arial Narrow" w:cs="Arial"/>
                <w:b/>
                <w:i/>
                <w:sz w:val="20"/>
                <w:szCs w:val="20"/>
              </w:rPr>
              <w:t>a</w:t>
            </w:r>
            <w:r w:rsidR="001148EB" w:rsidRPr="00B40B23">
              <w:rPr>
                <w:rFonts w:ascii="Arial Narrow" w:hAnsi="Arial Narrow" w:cs="Arial"/>
                <w:b/>
                <w:i/>
                <w:sz w:val="20"/>
                <w:szCs w:val="20"/>
              </w:rPr>
              <w:t>ctora:</w:t>
            </w:r>
          </w:p>
        </w:tc>
        <w:tc>
          <w:tcPr>
            <w:tcW w:w="6423" w:type="dxa"/>
          </w:tcPr>
          <w:p w14:paraId="3E4B3950" w14:textId="7C121327" w:rsidR="001148EB" w:rsidRPr="00B40B23" w:rsidRDefault="00D252D3" w:rsidP="001148EB">
            <w:pPr>
              <w:pStyle w:val="Sangradetextonormal"/>
              <w:spacing w:after="0" w:line="240" w:lineRule="auto"/>
              <w:ind w:left="0"/>
              <w:jc w:val="both"/>
              <w:rPr>
                <w:rFonts w:ascii="Arial Narrow" w:hAnsi="Arial Narrow" w:cs="Arial"/>
                <w:sz w:val="20"/>
                <w:szCs w:val="20"/>
              </w:rPr>
            </w:pPr>
            <w:r w:rsidRPr="00D252D3">
              <w:rPr>
                <w:rFonts w:ascii="Arial Narrow" w:hAnsi="Arial Narrow" w:cs="Arial"/>
                <w:color w:val="FFFFFF"/>
                <w:sz w:val="20"/>
                <w:szCs w:val="20"/>
                <w:highlight w:val="darkCyan"/>
              </w:rPr>
              <w:t>[No.6]_</w:t>
            </w:r>
            <w:proofErr w:type="spellStart"/>
            <w:r w:rsidRPr="00D252D3">
              <w:rPr>
                <w:rFonts w:ascii="Arial Narrow" w:hAnsi="Arial Narrow" w:cs="Arial"/>
                <w:color w:val="FFFFFF"/>
                <w:sz w:val="20"/>
                <w:szCs w:val="20"/>
                <w:highlight w:val="darkCyan"/>
              </w:rPr>
              <w:t>ELIMINADO_el_nombre_de_la_parte_actora</w:t>
            </w:r>
            <w:proofErr w:type="spellEnd"/>
            <w:r w:rsidRPr="00D252D3">
              <w:rPr>
                <w:rFonts w:ascii="Arial Narrow" w:hAnsi="Arial Narrow" w:cs="Arial"/>
                <w:color w:val="FFFFFF"/>
                <w:sz w:val="20"/>
                <w:szCs w:val="20"/>
                <w:highlight w:val="darkCyan"/>
              </w:rPr>
              <w:t>_[2]</w:t>
            </w:r>
            <w:r w:rsidR="001148EB" w:rsidRPr="00B40B23">
              <w:rPr>
                <w:rFonts w:ascii="Arial Narrow" w:hAnsi="Arial Narrow" w:cs="Arial"/>
                <w:sz w:val="20"/>
                <w:szCs w:val="20"/>
              </w:rPr>
              <w:t xml:space="preserve">, Jefa de </w:t>
            </w:r>
            <w:r w:rsidR="008978D1">
              <w:rPr>
                <w:rFonts w:ascii="Arial Narrow" w:hAnsi="Arial Narrow" w:cs="Arial"/>
                <w:color w:val="000000"/>
                <w:sz w:val="20"/>
                <w:szCs w:val="20"/>
              </w:rPr>
              <w:t xml:space="preserve">Tenencia Municipal </w:t>
            </w:r>
            <w:r w:rsidR="001148EB" w:rsidRPr="00B40B23">
              <w:rPr>
                <w:rFonts w:ascii="Arial Narrow" w:hAnsi="Arial Narrow" w:cs="Arial"/>
                <w:sz w:val="20"/>
                <w:szCs w:val="20"/>
              </w:rPr>
              <w:t xml:space="preserve">propietaria de la </w:t>
            </w:r>
            <w:r w:rsidR="00653BD2">
              <w:rPr>
                <w:rFonts w:ascii="Arial Narrow" w:hAnsi="Arial Narrow" w:cs="Arial"/>
                <w:sz w:val="20"/>
                <w:szCs w:val="20"/>
              </w:rPr>
              <w:t>T</w:t>
            </w:r>
            <w:r w:rsidR="001148EB" w:rsidRPr="00B40B23">
              <w:rPr>
                <w:rFonts w:ascii="Arial Narrow" w:hAnsi="Arial Narrow" w:cs="Arial"/>
                <w:sz w:val="20"/>
                <w:szCs w:val="20"/>
              </w:rPr>
              <w:t xml:space="preserve">enencia de </w:t>
            </w:r>
            <w:r w:rsidRPr="00D252D3">
              <w:rPr>
                <w:rFonts w:ascii="Arial Narrow" w:hAnsi="Arial Narrow" w:cs="Arial"/>
                <w:color w:val="FFFFFF"/>
                <w:sz w:val="20"/>
                <w:szCs w:val="20"/>
                <w:highlight w:val="darkCyan"/>
              </w:rPr>
              <w:t>[No.7]_</w:t>
            </w:r>
            <w:proofErr w:type="spellStart"/>
            <w:r w:rsidRPr="00D252D3">
              <w:rPr>
                <w:rFonts w:ascii="Arial Narrow" w:hAnsi="Arial Narrow" w:cs="Arial"/>
                <w:color w:val="FFFFFF"/>
                <w:sz w:val="20"/>
                <w:szCs w:val="20"/>
                <w:highlight w:val="darkCyan"/>
              </w:rPr>
              <w:t>ELIMINADA_la_Tenencia</w:t>
            </w:r>
            <w:proofErr w:type="spellEnd"/>
            <w:r w:rsidRPr="00D252D3">
              <w:rPr>
                <w:rFonts w:ascii="Arial Narrow" w:hAnsi="Arial Narrow" w:cs="Arial"/>
                <w:color w:val="FFFFFF"/>
                <w:sz w:val="20"/>
                <w:szCs w:val="20"/>
                <w:highlight w:val="darkCyan"/>
              </w:rPr>
              <w:t>_[29]</w:t>
            </w:r>
            <w:r w:rsidR="001148EB" w:rsidRPr="00B40B23">
              <w:rPr>
                <w:rFonts w:ascii="Arial Narrow" w:hAnsi="Arial Narrow" w:cs="Arial"/>
                <w:sz w:val="20"/>
                <w:szCs w:val="20"/>
              </w:rPr>
              <w:t xml:space="preserve">. </w:t>
            </w:r>
          </w:p>
        </w:tc>
      </w:tr>
      <w:tr w:rsidR="004067E2" w:rsidRPr="00B40B23" w14:paraId="0F91D6D3" w14:textId="77777777" w:rsidTr="009A2782">
        <w:trPr>
          <w:trHeight w:val="195"/>
        </w:trPr>
        <w:tc>
          <w:tcPr>
            <w:tcW w:w="2405" w:type="dxa"/>
          </w:tcPr>
          <w:p w14:paraId="2460D8C9" w14:textId="689B8E81" w:rsidR="004067E2" w:rsidRPr="00B40B23" w:rsidRDefault="004067E2" w:rsidP="00C55A08">
            <w:pPr>
              <w:pStyle w:val="Sangradetextonormal"/>
              <w:spacing w:after="0" w:line="240" w:lineRule="auto"/>
              <w:ind w:left="0"/>
              <w:jc w:val="both"/>
              <w:rPr>
                <w:rFonts w:ascii="Arial Narrow" w:hAnsi="Arial Narrow" w:cs="Arial"/>
                <w:b/>
                <w:i/>
                <w:sz w:val="20"/>
                <w:szCs w:val="20"/>
              </w:rPr>
            </w:pPr>
            <w:r w:rsidRPr="00B40B23">
              <w:rPr>
                <w:rFonts w:ascii="Arial Narrow" w:hAnsi="Arial Narrow" w:cs="Arial"/>
                <w:b/>
                <w:i/>
                <w:sz w:val="20"/>
                <w:szCs w:val="20"/>
              </w:rPr>
              <w:t>Acto reclamado</w:t>
            </w:r>
            <w:r w:rsidR="00203240">
              <w:rPr>
                <w:rFonts w:ascii="Arial Narrow" w:hAnsi="Arial Narrow" w:cs="Arial"/>
                <w:b/>
                <w:i/>
                <w:sz w:val="20"/>
                <w:szCs w:val="20"/>
              </w:rPr>
              <w:t xml:space="preserve"> y/o Convocatoria</w:t>
            </w:r>
            <w:r w:rsidRPr="00B40B23">
              <w:rPr>
                <w:rFonts w:ascii="Arial Narrow" w:hAnsi="Arial Narrow" w:cs="Arial"/>
                <w:b/>
                <w:i/>
                <w:sz w:val="20"/>
                <w:szCs w:val="20"/>
              </w:rPr>
              <w:t>:</w:t>
            </w:r>
          </w:p>
        </w:tc>
        <w:tc>
          <w:tcPr>
            <w:tcW w:w="6423" w:type="dxa"/>
          </w:tcPr>
          <w:p w14:paraId="32695FED" w14:textId="5FD611E6" w:rsidR="004067E2" w:rsidRPr="00B40B23" w:rsidRDefault="007F102A">
            <w:pPr>
              <w:pStyle w:val="Sangradetextonormal"/>
              <w:spacing w:after="0" w:line="240" w:lineRule="auto"/>
              <w:ind w:left="0"/>
              <w:jc w:val="both"/>
              <w:rPr>
                <w:rFonts w:ascii="Arial Narrow" w:hAnsi="Arial Narrow" w:cs="Arial"/>
                <w:sz w:val="20"/>
                <w:szCs w:val="20"/>
              </w:rPr>
            </w:pPr>
            <w:r w:rsidRPr="00B40B23">
              <w:rPr>
                <w:rFonts w:ascii="Arial Narrow" w:hAnsi="Arial Narrow" w:cs="Arial"/>
                <w:sz w:val="20"/>
                <w:szCs w:val="20"/>
              </w:rPr>
              <w:t>Convocato</w:t>
            </w:r>
            <w:r w:rsidR="00E70716" w:rsidRPr="00B40B23">
              <w:rPr>
                <w:rFonts w:ascii="Arial Narrow" w:hAnsi="Arial Narrow" w:cs="Arial"/>
                <w:sz w:val="20"/>
                <w:szCs w:val="20"/>
              </w:rPr>
              <w:t xml:space="preserve">ria </w:t>
            </w:r>
            <w:r w:rsidR="00F6662E" w:rsidRPr="00B40B23">
              <w:rPr>
                <w:rFonts w:ascii="Arial Narrow" w:hAnsi="Arial Narrow" w:cs="Arial"/>
                <w:sz w:val="20"/>
                <w:szCs w:val="20"/>
              </w:rPr>
              <w:t>emitida el veintidós de abril</w:t>
            </w:r>
            <w:r w:rsidR="007800D1" w:rsidRPr="00B40B23">
              <w:rPr>
                <w:rFonts w:ascii="Arial Narrow" w:hAnsi="Arial Narrow" w:cs="Arial"/>
                <w:sz w:val="20"/>
                <w:szCs w:val="20"/>
              </w:rPr>
              <w:t xml:space="preserve"> para la elección </w:t>
            </w:r>
            <w:r w:rsidR="007800D1" w:rsidRPr="002E0AF8">
              <w:rPr>
                <w:rFonts w:ascii="Arial Narrow" w:hAnsi="Arial Narrow" w:cs="Arial"/>
                <w:sz w:val="20"/>
                <w:szCs w:val="20"/>
              </w:rPr>
              <w:t xml:space="preserve">de </w:t>
            </w:r>
            <w:r w:rsidR="0038090E" w:rsidRPr="002E0AF8">
              <w:rPr>
                <w:rFonts w:ascii="Arial Narrow" w:hAnsi="Arial Narrow" w:cs="Arial"/>
                <w:color w:val="000000"/>
                <w:sz w:val="20"/>
                <w:szCs w:val="20"/>
              </w:rPr>
              <w:t>Jefes de tenencia municipal propietario y suplente</w:t>
            </w:r>
            <w:r w:rsidR="00F6662E" w:rsidRPr="00B40B23">
              <w:rPr>
                <w:rFonts w:ascii="Arial Narrow" w:hAnsi="Arial Narrow" w:cs="Arial"/>
                <w:sz w:val="20"/>
                <w:szCs w:val="20"/>
              </w:rPr>
              <w:t>,</w:t>
            </w:r>
            <w:r w:rsidR="001D3BCC" w:rsidRPr="00B40B23">
              <w:rPr>
                <w:rFonts w:ascii="Arial Narrow" w:hAnsi="Arial Narrow" w:cs="Arial"/>
                <w:sz w:val="20"/>
                <w:szCs w:val="20"/>
              </w:rPr>
              <w:t xml:space="preserve"> para llevarse a cabo el </w:t>
            </w:r>
            <w:r w:rsidR="005134AC">
              <w:rPr>
                <w:rFonts w:ascii="Arial Narrow" w:hAnsi="Arial Narrow" w:cs="Arial"/>
                <w:sz w:val="20"/>
                <w:szCs w:val="20"/>
              </w:rPr>
              <w:t>veintiuno</w:t>
            </w:r>
            <w:r w:rsidR="001D3BCC" w:rsidRPr="00B40B23">
              <w:rPr>
                <w:rFonts w:ascii="Arial Narrow" w:hAnsi="Arial Narrow" w:cs="Arial"/>
                <w:sz w:val="20"/>
                <w:szCs w:val="20"/>
              </w:rPr>
              <w:t xml:space="preserve"> de mayo del</w:t>
            </w:r>
            <w:r w:rsidR="00AB5489" w:rsidRPr="00B40B23">
              <w:rPr>
                <w:rFonts w:ascii="Arial Narrow" w:hAnsi="Arial Narrow" w:cs="Arial"/>
                <w:sz w:val="20"/>
                <w:szCs w:val="20"/>
              </w:rPr>
              <w:t xml:space="preserve"> dos mil veintiséis</w:t>
            </w:r>
            <w:r w:rsidR="000F32AF" w:rsidRPr="00B40B23">
              <w:rPr>
                <w:rFonts w:ascii="Arial Narrow" w:hAnsi="Arial Narrow" w:cs="Arial"/>
                <w:sz w:val="20"/>
                <w:szCs w:val="20"/>
              </w:rPr>
              <w:t>.</w:t>
            </w:r>
            <w:r w:rsidR="00AB5489" w:rsidRPr="00B40B23">
              <w:rPr>
                <w:rFonts w:ascii="Arial Narrow" w:hAnsi="Arial Narrow" w:cs="Arial"/>
                <w:sz w:val="20"/>
                <w:szCs w:val="20"/>
              </w:rPr>
              <w:t xml:space="preserve"> </w:t>
            </w:r>
          </w:p>
        </w:tc>
      </w:tr>
      <w:tr w:rsidR="007161E4" w:rsidRPr="00B40B23" w14:paraId="0CDE1432" w14:textId="77777777" w:rsidTr="009A2782">
        <w:trPr>
          <w:trHeight w:val="195"/>
        </w:trPr>
        <w:tc>
          <w:tcPr>
            <w:tcW w:w="2405" w:type="dxa"/>
          </w:tcPr>
          <w:p w14:paraId="3FB20B2F" w14:textId="2B3F0B40" w:rsidR="007161E4" w:rsidRPr="00B40B23" w:rsidRDefault="007161E4" w:rsidP="00C55A08">
            <w:pPr>
              <w:pStyle w:val="Sangradetextonormal"/>
              <w:spacing w:after="0" w:line="240" w:lineRule="auto"/>
              <w:ind w:left="0"/>
              <w:jc w:val="both"/>
              <w:rPr>
                <w:rFonts w:ascii="Arial Narrow" w:hAnsi="Arial Narrow" w:cs="Arial"/>
                <w:b/>
                <w:i/>
                <w:sz w:val="20"/>
                <w:szCs w:val="20"/>
              </w:rPr>
            </w:pPr>
            <w:r w:rsidRPr="00B40B23">
              <w:rPr>
                <w:rFonts w:ascii="Arial Narrow" w:hAnsi="Arial Narrow" w:cs="Arial"/>
                <w:b/>
                <w:i/>
                <w:sz w:val="20"/>
                <w:szCs w:val="20"/>
              </w:rPr>
              <w:t>Ayuntamiento</w:t>
            </w:r>
            <w:r w:rsidR="001773CA">
              <w:rPr>
                <w:rFonts w:ascii="Arial Narrow" w:hAnsi="Arial Narrow" w:cs="Arial"/>
                <w:b/>
                <w:i/>
                <w:sz w:val="20"/>
                <w:szCs w:val="20"/>
              </w:rPr>
              <w:t xml:space="preserve"> y/o Autoridad </w:t>
            </w:r>
            <w:r w:rsidR="00093B4B">
              <w:rPr>
                <w:rFonts w:ascii="Arial Narrow" w:hAnsi="Arial Narrow" w:cs="Arial"/>
                <w:b/>
                <w:i/>
                <w:sz w:val="20"/>
                <w:szCs w:val="20"/>
              </w:rPr>
              <w:t>responsable:</w:t>
            </w:r>
          </w:p>
        </w:tc>
        <w:tc>
          <w:tcPr>
            <w:tcW w:w="6423" w:type="dxa"/>
          </w:tcPr>
          <w:p w14:paraId="2C63D48E" w14:textId="2B21D4DD" w:rsidR="007161E4" w:rsidRPr="00B40B23" w:rsidRDefault="007161E4">
            <w:pPr>
              <w:pStyle w:val="Sangradetextonormal"/>
              <w:spacing w:after="0" w:line="240" w:lineRule="auto"/>
              <w:ind w:left="0"/>
              <w:jc w:val="both"/>
              <w:rPr>
                <w:rFonts w:ascii="Arial Narrow" w:hAnsi="Arial Narrow" w:cs="Arial"/>
                <w:sz w:val="20"/>
                <w:szCs w:val="20"/>
              </w:rPr>
            </w:pPr>
            <w:r w:rsidRPr="00B40B23">
              <w:rPr>
                <w:rFonts w:ascii="Arial Narrow" w:hAnsi="Arial Narrow" w:cs="Arial"/>
                <w:sz w:val="20"/>
                <w:szCs w:val="20"/>
              </w:rPr>
              <w:t>Ayuntamiento de</w:t>
            </w:r>
            <w:r w:rsidR="00656394" w:rsidRPr="00B40B23">
              <w:rPr>
                <w:rFonts w:ascii="Arial Narrow" w:hAnsi="Arial Narrow" w:cs="Arial"/>
                <w:sz w:val="20"/>
                <w:szCs w:val="20"/>
              </w:rPr>
              <w:t xml:space="preserve"> </w:t>
            </w:r>
            <w:r w:rsidR="00D252D3" w:rsidRPr="00D252D3">
              <w:rPr>
                <w:rFonts w:ascii="Arial Narrow" w:hAnsi="Arial Narrow" w:cs="Arial"/>
                <w:color w:val="FFFFFF"/>
                <w:sz w:val="20"/>
                <w:szCs w:val="20"/>
                <w:highlight w:val="darkCyan"/>
              </w:rPr>
              <w:t>[No.8]_ELIMINADO_el_Municipio_[28]</w:t>
            </w:r>
            <w:r w:rsidRPr="00B40B23">
              <w:rPr>
                <w:rFonts w:ascii="Arial Narrow" w:hAnsi="Arial Narrow" w:cs="Arial"/>
                <w:sz w:val="20"/>
                <w:szCs w:val="20"/>
              </w:rPr>
              <w:t>, Michoacán.</w:t>
            </w:r>
          </w:p>
        </w:tc>
      </w:tr>
      <w:tr w:rsidR="007161E4" w:rsidRPr="00B40B23" w14:paraId="01767027" w14:textId="77777777" w:rsidTr="009A2782">
        <w:trPr>
          <w:trHeight w:val="265"/>
        </w:trPr>
        <w:tc>
          <w:tcPr>
            <w:tcW w:w="2405" w:type="dxa"/>
          </w:tcPr>
          <w:p w14:paraId="2A5E38F8" w14:textId="77777777" w:rsidR="007161E4" w:rsidRPr="00B40B23" w:rsidRDefault="007161E4" w:rsidP="00C55A08">
            <w:pPr>
              <w:pStyle w:val="Sangradetextonormal"/>
              <w:spacing w:after="0" w:line="240" w:lineRule="auto"/>
              <w:ind w:left="0"/>
              <w:jc w:val="both"/>
              <w:rPr>
                <w:rFonts w:ascii="Arial Narrow" w:hAnsi="Arial Narrow" w:cs="Arial"/>
                <w:b/>
                <w:i/>
                <w:sz w:val="20"/>
                <w:szCs w:val="20"/>
              </w:rPr>
            </w:pPr>
            <w:r w:rsidRPr="00B40B23">
              <w:rPr>
                <w:rFonts w:ascii="Arial Narrow" w:hAnsi="Arial Narrow" w:cs="Arial"/>
                <w:b/>
                <w:i/>
                <w:sz w:val="20"/>
                <w:szCs w:val="20"/>
              </w:rPr>
              <w:t>Código Electoral:</w:t>
            </w:r>
          </w:p>
        </w:tc>
        <w:tc>
          <w:tcPr>
            <w:tcW w:w="6423" w:type="dxa"/>
          </w:tcPr>
          <w:p w14:paraId="7BBC4A2C" w14:textId="77777777" w:rsidR="007161E4" w:rsidRPr="00B40B23" w:rsidRDefault="007161E4">
            <w:pPr>
              <w:pStyle w:val="Sangradetextonormal"/>
              <w:spacing w:after="0" w:line="240" w:lineRule="auto"/>
              <w:ind w:left="0"/>
              <w:jc w:val="both"/>
              <w:rPr>
                <w:rFonts w:ascii="Arial Narrow" w:hAnsi="Arial Narrow" w:cs="Arial"/>
                <w:sz w:val="20"/>
                <w:szCs w:val="20"/>
              </w:rPr>
            </w:pPr>
            <w:r w:rsidRPr="00B40B23">
              <w:rPr>
                <w:rFonts w:ascii="Arial Narrow" w:hAnsi="Arial Narrow" w:cs="Arial"/>
                <w:sz w:val="20"/>
                <w:szCs w:val="20"/>
              </w:rPr>
              <w:t xml:space="preserve">Código Electoral del Estado de Michoacán de Ocampo. </w:t>
            </w:r>
          </w:p>
        </w:tc>
      </w:tr>
      <w:tr w:rsidR="00511183" w:rsidRPr="00B40B23" w14:paraId="71A9CC77" w14:textId="77777777" w:rsidTr="009A2782">
        <w:trPr>
          <w:trHeight w:val="265"/>
        </w:trPr>
        <w:tc>
          <w:tcPr>
            <w:tcW w:w="2405" w:type="dxa"/>
          </w:tcPr>
          <w:p w14:paraId="68F7486B" w14:textId="130D1670" w:rsidR="00511183" w:rsidRPr="00B40B23" w:rsidRDefault="00222B1C" w:rsidP="00511183">
            <w:pPr>
              <w:pStyle w:val="Sangradetextonormal"/>
              <w:spacing w:after="0" w:line="240" w:lineRule="auto"/>
              <w:ind w:left="0"/>
              <w:jc w:val="both"/>
              <w:rPr>
                <w:rFonts w:ascii="Arial Narrow" w:hAnsi="Arial Narrow" w:cs="Arial"/>
                <w:b/>
                <w:i/>
                <w:sz w:val="20"/>
                <w:szCs w:val="20"/>
              </w:rPr>
            </w:pPr>
            <w:r w:rsidRPr="00B40B23">
              <w:rPr>
                <w:rFonts w:ascii="Arial Narrow" w:hAnsi="Arial Narrow" w:cs="Arial"/>
                <w:b/>
                <w:i/>
                <w:sz w:val="20"/>
                <w:szCs w:val="20"/>
              </w:rPr>
              <w:t>Comunidad</w:t>
            </w:r>
            <w:r w:rsidR="008B33E9" w:rsidRPr="00B40B23">
              <w:rPr>
                <w:rFonts w:ascii="Arial Narrow" w:hAnsi="Arial Narrow" w:cs="Arial"/>
                <w:b/>
                <w:i/>
                <w:sz w:val="20"/>
                <w:szCs w:val="20"/>
              </w:rPr>
              <w:t xml:space="preserve"> y/o </w:t>
            </w:r>
            <w:r w:rsidR="00511183" w:rsidRPr="00B40B23">
              <w:rPr>
                <w:rFonts w:ascii="Arial Narrow" w:hAnsi="Arial Narrow" w:cs="Arial"/>
                <w:b/>
                <w:i/>
                <w:sz w:val="20"/>
                <w:szCs w:val="20"/>
              </w:rPr>
              <w:t>Tenencia:</w:t>
            </w:r>
          </w:p>
        </w:tc>
        <w:tc>
          <w:tcPr>
            <w:tcW w:w="6423" w:type="dxa"/>
          </w:tcPr>
          <w:p w14:paraId="71A2126D" w14:textId="5C368D67" w:rsidR="00511183" w:rsidRPr="00B40B23" w:rsidRDefault="00D252D3" w:rsidP="00511183">
            <w:pPr>
              <w:pStyle w:val="Sangradetextonormal"/>
              <w:spacing w:after="0" w:line="240" w:lineRule="auto"/>
              <w:ind w:left="0"/>
              <w:jc w:val="both"/>
              <w:rPr>
                <w:rFonts w:ascii="Arial Narrow" w:hAnsi="Arial Narrow" w:cs="Arial"/>
                <w:sz w:val="20"/>
                <w:szCs w:val="20"/>
              </w:rPr>
            </w:pPr>
            <w:r w:rsidRPr="00D252D3">
              <w:rPr>
                <w:rFonts w:ascii="Arial Narrow" w:hAnsi="Arial Narrow" w:cs="Arial"/>
                <w:color w:val="FFFFFF"/>
                <w:sz w:val="20"/>
                <w:szCs w:val="20"/>
                <w:highlight w:val="darkCyan"/>
              </w:rPr>
              <w:t>[No.9]_</w:t>
            </w:r>
            <w:proofErr w:type="spellStart"/>
            <w:r w:rsidRPr="00D252D3">
              <w:rPr>
                <w:rFonts w:ascii="Arial Narrow" w:hAnsi="Arial Narrow" w:cs="Arial"/>
                <w:color w:val="FFFFFF"/>
                <w:sz w:val="20"/>
                <w:szCs w:val="20"/>
                <w:highlight w:val="darkCyan"/>
              </w:rPr>
              <w:t>ELIMINADA_la_Tenencia</w:t>
            </w:r>
            <w:proofErr w:type="spellEnd"/>
            <w:r w:rsidRPr="00D252D3">
              <w:rPr>
                <w:rFonts w:ascii="Arial Narrow" w:hAnsi="Arial Narrow" w:cs="Arial"/>
                <w:color w:val="FFFFFF"/>
                <w:sz w:val="20"/>
                <w:szCs w:val="20"/>
                <w:highlight w:val="darkCyan"/>
              </w:rPr>
              <w:t>_[29]</w:t>
            </w:r>
            <w:r w:rsidR="00511183" w:rsidRPr="00B40B23">
              <w:rPr>
                <w:rFonts w:ascii="Arial Narrow" w:hAnsi="Arial Narrow" w:cs="Arial"/>
                <w:sz w:val="20"/>
                <w:szCs w:val="20"/>
              </w:rPr>
              <w:t xml:space="preserve">, del municipio de </w:t>
            </w:r>
            <w:r w:rsidRPr="00D252D3">
              <w:rPr>
                <w:rFonts w:ascii="Arial Narrow" w:hAnsi="Arial Narrow" w:cs="Arial"/>
                <w:color w:val="FFFFFF"/>
                <w:sz w:val="20"/>
                <w:szCs w:val="20"/>
                <w:highlight w:val="darkCyan"/>
              </w:rPr>
              <w:t>[No.10]_ELIMINADO_el_Municipio_[28]</w:t>
            </w:r>
            <w:r w:rsidR="00511183" w:rsidRPr="00B40B23">
              <w:rPr>
                <w:rFonts w:ascii="Arial Narrow" w:hAnsi="Arial Narrow" w:cs="Arial"/>
                <w:sz w:val="20"/>
                <w:szCs w:val="20"/>
              </w:rPr>
              <w:t>, Michoacán.</w:t>
            </w:r>
          </w:p>
        </w:tc>
      </w:tr>
      <w:tr w:rsidR="002153B9" w:rsidRPr="00B40B23" w14:paraId="298F699F" w14:textId="77777777" w:rsidTr="009A2782">
        <w:trPr>
          <w:trHeight w:val="265"/>
        </w:trPr>
        <w:tc>
          <w:tcPr>
            <w:tcW w:w="2405" w:type="dxa"/>
          </w:tcPr>
          <w:p w14:paraId="7F80512E" w14:textId="409B6650" w:rsidR="002153B9" w:rsidRPr="00B40B23" w:rsidRDefault="002153B9" w:rsidP="00C55A08">
            <w:pPr>
              <w:pStyle w:val="Sangradetextonormal"/>
              <w:spacing w:after="0" w:line="240" w:lineRule="auto"/>
              <w:ind w:left="0"/>
              <w:jc w:val="both"/>
              <w:rPr>
                <w:rFonts w:ascii="Arial Narrow" w:hAnsi="Arial Narrow" w:cs="Arial"/>
                <w:b/>
                <w:i/>
                <w:sz w:val="20"/>
                <w:szCs w:val="20"/>
              </w:rPr>
            </w:pPr>
            <w:r w:rsidRPr="00B40B23">
              <w:rPr>
                <w:rFonts w:ascii="Arial Narrow" w:hAnsi="Arial Narrow" w:cs="Arial"/>
                <w:b/>
                <w:i/>
                <w:sz w:val="20"/>
                <w:szCs w:val="20"/>
              </w:rPr>
              <w:t>Constitución Federal:</w:t>
            </w:r>
          </w:p>
        </w:tc>
        <w:tc>
          <w:tcPr>
            <w:tcW w:w="6423" w:type="dxa"/>
          </w:tcPr>
          <w:p w14:paraId="78B742ED" w14:textId="4A86E272" w:rsidR="002153B9" w:rsidRPr="00B40B23" w:rsidRDefault="002153B9">
            <w:pPr>
              <w:pStyle w:val="Sangradetextonormal"/>
              <w:spacing w:after="0" w:line="240" w:lineRule="auto"/>
              <w:ind w:left="0"/>
              <w:jc w:val="both"/>
              <w:rPr>
                <w:rFonts w:ascii="Arial Narrow" w:hAnsi="Arial Narrow" w:cs="Arial"/>
                <w:sz w:val="20"/>
                <w:szCs w:val="20"/>
              </w:rPr>
            </w:pPr>
            <w:r w:rsidRPr="00B40B23">
              <w:rPr>
                <w:rFonts w:ascii="Arial Narrow" w:hAnsi="Arial Narrow" w:cs="Arial"/>
                <w:sz w:val="20"/>
                <w:szCs w:val="20"/>
              </w:rPr>
              <w:t>Constitución Política de los Estados Unidos Mexicanos</w:t>
            </w:r>
            <w:r w:rsidR="007A60DD" w:rsidRPr="00B40B23">
              <w:rPr>
                <w:rFonts w:ascii="Arial Narrow" w:hAnsi="Arial Narrow" w:cs="Arial"/>
                <w:sz w:val="20"/>
                <w:szCs w:val="20"/>
              </w:rPr>
              <w:t>.</w:t>
            </w:r>
          </w:p>
        </w:tc>
      </w:tr>
      <w:tr w:rsidR="00F83562" w:rsidRPr="00B40B23" w14:paraId="59FE182C" w14:textId="77777777" w:rsidTr="009A2782">
        <w:trPr>
          <w:trHeight w:val="265"/>
        </w:trPr>
        <w:tc>
          <w:tcPr>
            <w:tcW w:w="2405" w:type="dxa"/>
          </w:tcPr>
          <w:p w14:paraId="04D2C3CF" w14:textId="23DFBDD5" w:rsidR="00F83562" w:rsidRPr="00B40B23" w:rsidRDefault="00F83562" w:rsidP="00C55A08">
            <w:pPr>
              <w:pStyle w:val="Sangradetextonormal"/>
              <w:spacing w:after="0" w:line="240" w:lineRule="auto"/>
              <w:ind w:left="0"/>
              <w:jc w:val="both"/>
              <w:rPr>
                <w:rFonts w:ascii="Arial Narrow" w:hAnsi="Arial Narrow" w:cs="Arial"/>
                <w:b/>
                <w:i/>
                <w:sz w:val="20"/>
                <w:szCs w:val="20"/>
              </w:rPr>
            </w:pPr>
            <w:r w:rsidRPr="00B40B23">
              <w:rPr>
                <w:rFonts w:ascii="Arial Narrow" w:hAnsi="Arial Narrow" w:cs="Arial"/>
                <w:b/>
                <w:i/>
                <w:sz w:val="20"/>
                <w:szCs w:val="20"/>
              </w:rPr>
              <w:t>Constitución Local:</w:t>
            </w:r>
          </w:p>
        </w:tc>
        <w:tc>
          <w:tcPr>
            <w:tcW w:w="6423" w:type="dxa"/>
          </w:tcPr>
          <w:p w14:paraId="24AE9E5D" w14:textId="1538335B" w:rsidR="00F83562" w:rsidRPr="00B40B23" w:rsidRDefault="00F83562">
            <w:pPr>
              <w:pStyle w:val="Sangradetextonormal"/>
              <w:spacing w:after="0" w:line="240" w:lineRule="auto"/>
              <w:ind w:left="0"/>
              <w:jc w:val="both"/>
              <w:rPr>
                <w:rFonts w:ascii="Arial Narrow" w:hAnsi="Arial Narrow" w:cs="Arial"/>
                <w:sz w:val="20"/>
                <w:szCs w:val="20"/>
              </w:rPr>
            </w:pPr>
            <w:r w:rsidRPr="00B40B23">
              <w:rPr>
                <w:rFonts w:ascii="Arial Narrow" w:hAnsi="Arial Narrow" w:cs="Arial"/>
                <w:sz w:val="20"/>
                <w:szCs w:val="20"/>
              </w:rPr>
              <w:t>Constitución Política del Estado Libre y Soberano de Michoacán de Ocampo.</w:t>
            </w:r>
          </w:p>
        </w:tc>
      </w:tr>
      <w:tr w:rsidR="009D3FA9" w:rsidRPr="00B40B23" w14:paraId="0FC48051" w14:textId="77777777" w:rsidTr="009A2782">
        <w:trPr>
          <w:trHeight w:val="274"/>
        </w:trPr>
        <w:tc>
          <w:tcPr>
            <w:tcW w:w="2405" w:type="dxa"/>
          </w:tcPr>
          <w:p w14:paraId="67432CD2" w14:textId="3DB9D3EE" w:rsidR="009D3FA9" w:rsidRPr="00B40B23" w:rsidRDefault="009D3FA9" w:rsidP="00C55A08">
            <w:pPr>
              <w:pStyle w:val="Sangradetextonormal"/>
              <w:spacing w:after="0" w:line="240" w:lineRule="auto"/>
              <w:ind w:left="0"/>
              <w:jc w:val="both"/>
              <w:rPr>
                <w:rFonts w:ascii="Arial Narrow" w:hAnsi="Arial Narrow" w:cs="Arial"/>
                <w:b/>
                <w:i/>
                <w:sz w:val="20"/>
                <w:szCs w:val="20"/>
              </w:rPr>
            </w:pPr>
            <w:r w:rsidRPr="00B40B23">
              <w:rPr>
                <w:rFonts w:ascii="Arial Narrow" w:hAnsi="Arial Narrow" w:cs="Arial"/>
                <w:b/>
                <w:i/>
                <w:sz w:val="20"/>
                <w:szCs w:val="20"/>
              </w:rPr>
              <w:t>INPI:</w:t>
            </w:r>
          </w:p>
        </w:tc>
        <w:tc>
          <w:tcPr>
            <w:tcW w:w="6423" w:type="dxa"/>
          </w:tcPr>
          <w:p w14:paraId="171B5CD1" w14:textId="2CC8E7C0" w:rsidR="009D3FA9" w:rsidRPr="00B40B23" w:rsidRDefault="001F0597">
            <w:pPr>
              <w:pStyle w:val="Sangradetextonormal"/>
              <w:spacing w:after="0" w:line="240" w:lineRule="auto"/>
              <w:ind w:left="0"/>
              <w:jc w:val="both"/>
              <w:rPr>
                <w:rFonts w:ascii="Arial Narrow" w:hAnsi="Arial Narrow" w:cs="Arial"/>
                <w:sz w:val="20"/>
                <w:szCs w:val="20"/>
              </w:rPr>
            </w:pPr>
            <w:r w:rsidRPr="00B40B23">
              <w:rPr>
                <w:rFonts w:ascii="Arial Narrow" w:hAnsi="Arial Narrow" w:cs="Arial"/>
                <w:sz w:val="20"/>
                <w:szCs w:val="20"/>
              </w:rPr>
              <w:t>Instituto Nacional de Pueblos Indígenas.</w:t>
            </w:r>
          </w:p>
        </w:tc>
      </w:tr>
      <w:tr w:rsidR="007161E4" w:rsidRPr="00B40B23" w14:paraId="22C1942B" w14:textId="77777777" w:rsidTr="009A2782">
        <w:trPr>
          <w:trHeight w:val="177"/>
        </w:trPr>
        <w:tc>
          <w:tcPr>
            <w:tcW w:w="2405" w:type="dxa"/>
          </w:tcPr>
          <w:p w14:paraId="680AC0DB" w14:textId="77777777" w:rsidR="007161E4" w:rsidRPr="00B40B23" w:rsidRDefault="007161E4" w:rsidP="00C55A08">
            <w:pPr>
              <w:pStyle w:val="Sangradetextonormal"/>
              <w:spacing w:after="0" w:line="240" w:lineRule="auto"/>
              <w:ind w:left="0"/>
              <w:jc w:val="both"/>
              <w:rPr>
                <w:rFonts w:ascii="Arial Narrow" w:hAnsi="Arial Narrow" w:cs="Arial"/>
                <w:b/>
                <w:i/>
                <w:sz w:val="20"/>
                <w:szCs w:val="20"/>
              </w:rPr>
            </w:pPr>
            <w:r w:rsidRPr="00B40B23">
              <w:rPr>
                <w:rFonts w:ascii="Arial Narrow" w:hAnsi="Arial Narrow" w:cs="Arial"/>
                <w:b/>
                <w:i/>
                <w:sz w:val="20"/>
                <w:szCs w:val="20"/>
              </w:rPr>
              <w:t>Juicio de la ciudadanía:</w:t>
            </w:r>
          </w:p>
        </w:tc>
        <w:tc>
          <w:tcPr>
            <w:tcW w:w="6423" w:type="dxa"/>
          </w:tcPr>
          <w:p w14:paraId="7F956E9E" w14:textId="77777777" w:rsidR="007161E4" w:rsidRPr="00B40B23" w:rsidRDefault="007161E4">
            <w:pPr>
              <w:pStyle w:val="Sangradetextonormal"/>
              <w:spacing w:after="0" w:line="240" w:lineRule="auto"/>
              <w:ind w:left="0"/>
              <w:jc w:val="both"/>
              <w:rPr>
                <w:rFonts w:ascii="Arial Narrow" w:hAnsi="Arial Narrow" w:cs="Arial"/>
                <w:sz w:val="20"/>
                <w:szCs w:val="20"/>
              </w:rPr>
            </w:pPr>
            <w:r w:rsidRPr="00B40B23">
              <w:rPr>
                <w:rFonts w:ascii="Arial Narrow" w:hAnsi="Arial Narrow" w:cs="Arial"/>
                <w:sz w:val="20"/>
                <w:szCs w:val="20"/>
              </w:rPr>
              <w:t>Juicio para la Protección de los Derechos Político-Electorales del Ciudadano.</w:t>
            </w:r>
          </w:p>
        </w:tc>
      </w:tr>
      <w:tr w:rsidR="007161E4" w:rsidRPr="00B40B23" w14:paraId="22919DBB" w14:textId="77777777" w:rsidTr="009A2782">
        <w:trPr>
          <w:trHeight w:val="307"/>
        </w:trPr>
        <w:tc>
          <w:tcPr>
            <w:tcW w:w="2405" w:type="dxa"/>
          </w:tcPr>
          <w:p w14:paraId="775DF755" w14:textId="77777777" w:rsidR="007161E4" w:rsidRPr="00B40B23" w:rsidRDefault="007161E4" w:rsidP="00C55A08">
            <w:pPr>
              <w:pStyle w:val="Sangradetextonormal"/>
              <w:spacing w:after="0" w:line="240" w:lineRule="auto"/>
              <w:ind w:left="0"/>
              <w:jc w:val="both"/>
              <w:rPr>
                <w:rFonts w:ascii="Arial Narrow" w:hAnsi="Arial Narrow" w:cs="Arial"/>
                <w:b/>
                <w:i/>
                <w:sz w:val="20"/>
                <w:szCs w:val="20"/>
              </w:rPr>
            </w:pPr>
            <w:r w:rsidRPr="00B40B23">
              <w:rPr>
                <w:rFonts w:ascii="Arial Narrow" w:hAnsi="Arial Narrow" w:cs="Arial"/>
                <w:b/>
                <w:i/>
                <w:sz w:val="20"/>
                <w:szCs w:val="20"/>
              </w:rPr>
              <w:t>Ley de Justicia Electoral:</w:t>
            </w:r>
          </w:p>
        </w:tc>
        <w:tc>
          <w:tcPr>
            <w:tcW w:w="6423" w:type="dxa"/>
          </w:tcPr>
          <w:p w14:paraId="6AE65D2E" w14:textId="77777777" w:rsidR="007161E4" w:rsidRPr="00B40B23" w:rsidRDefault="007161E4">
            <w:pPr>
              <w:pStyle w:val="Sangradetextonormal"/>
              <w:spacing w:after="0" w:line="240" w:lineRule="auto"/>
              <w:ind w:left="0"/>
              <w:jc w:val="both"/>
              <w:rPr>
                <w:rFonts w:ascii="Arial Narrow" w:hAnsi="Arial Narrow" w:cs="Arial"/>
                <w:sz w:val="20"/>
                <w:szCs w:val="20"/>
              </w:rPr>
            </w:pPr>
            <w:r w:rsidRPr="00B40B23">
              <w:rPr>
                <w:rFonts w:ascii="Arial Narrow" w:hAnsi="Arial Narrow" w:cs="Arial"/>
                <w:sz w:val="20"/>
                <w:szCs w:val="20"/>
              </w:rPr>
              <w:t>Ley de Justicia en Materia Electoral y de Participación Ciudadana del Estado de Michoacán de Ocampo.</w:t>
            </w:r>
          </w:p>
        </w:tc>
      </w:tr>
      <w:tr w:rsidR="007161E4" w:rsidRPr="00B40B23" w14:paraId="48A52F43" w14:textId="77777777" w:rsidTr="009A2782">
        <w:trPr>
          <w:trHeight w:val="307"/>
        </w:trPr>
        <w:tc>
          <w:tcPr>
            <w:tcW w:w="2405" w:type="dxa"/>
          </w:tcPr>
          <w:p w14:paraId="475CD7B0" w14:textId="77777777" w:rsidR="007161E4" w:rsidRPr="00B40B23" w:rsidRDefault="007161E4" w:rsidP="00C55A08">
            <w:pPr>
              <w:pStyle w:val="Sangradetextonormal"/>
              <w:spacing w:after="0" w:line="240" w:lineRule="auto"/>
              <w:ind w:left="0"/>
              <w:jc w:val="both"/>
              <w:rPr>
                <w:rFonts w:ascii="Arial Narrow" w:hAnsi="Arial Narrow" w:cs="Arial"/>
                <w:b/>
                <w:i/>
                <w:sz w:val="20"/>
                <w:szCs w:val="20"/>
              </w:rPr>
            </w:pPr>
            <w:r w:rsidRPr="00B40B23">
              <w:rPr>
                <w:rFonts w:ascii="Arial Narrow" w:hAnsi="Arial Narrow" w:cs="Arial"/>
                <w:b/>
                <w:i/>
                <w:sz w:val="20"/>
                <w:szCs w:val="20"/>
              </w:rPr>
              <w:t>Ley Orgánica Municipal:</w:t>
            </w:r>
          </w:p>
        </w:tc>
        <w:tc>
          <w:tcPr>
            <w:tcW w:w="6423" w:type="dxa"/>
          </w:tcPr>
          <w:p w14:paraId="4FCB6316" w14:textId="77777777" w:rsidR="007161E4" w:rsidRPr="00B40B23" w:rsidRDefault="007161E4">
            <w:pPr>
              <w:pStyle w:val="Sangradetextonormal"/>
              <w:spacing w:after="0" w:line="240" w:lineRule="auto"/>
              <w:ind w:left="0"/>
              <w:jc w:val="both"/>
              <w:rPr>
                <w:rFonts w:ascii="Arial Narrow" w:hAnsi="Arial Narrow" w:cs="Arial"/>
                <w:sz w:val="20"/>
                <w:szCs w:val="20"/>
              </w:rPr>
            </w:pPr>
            <w:r w:rsidRPr="00B40B23">
              <w:rPr>
                <w:rFonts w:ascii="Arial Narrow" w:hAnsi="Arial Narrow" w:cs="Arial"/>
                <w:sz w:val="20"/>
                <w:szCs w:val="20"/>
              </w:rPr>
              <w:t>Ley Orgánica Municipal del Estado de Michoacán de Ocampo.</w:t>
            </w:r>
          </w:p>
        </w:tc>
      </w:tr>
      <w:tr w:rsidR="007161E4" w:rsidRPr="00B40B23" w14:paraId="67F98F0A" w14:textId="77777777" w:rsidTr="009A2782">
        <w:trPr>
          <w:trHeight w:val="307"/>
        </w:trPr>
        <w:tc>
          <w:tcPr>
            <w:tcW w:w="2405" w:type="dxa"/>
          </w:tcPr>
          <w:p w14:paraId="3969805E" w14:textId="536EEEE1" w:rsidR="007161E4" w:rsidRPr="00B40B23" w:rsidRDefault="007161E4" w:rsidP="00C55A08">
            <w:pPr>
              <w:pStyle w:val="Sangradetextonormal"/>
              <w:spacing w:after="0" w:line="240" w:lineRule="auto"/>
              <w:ind w:left="0"/>
              <w:jc w:val="both"/>
              <w:rPr>
                <w:rFonts w:ascii="Arial Narrow" w:hAnsi="Arial Narrow" w:cs="Arial"/>
                <w:b/>
                <w:i/>
                <w:sz w:val="20"/>
                <w:szCs w:val="20"/>
              </w:rPr>
            </w:pPr>
            <w:r w:rsidRPr="00B40B23">
              <w:rPr>
                <w:rFonts w:ascii="Arial Narrow" w:hAnsi="Arial Narrow" w:cs="Arial"/>
                <w:b/>
                <w:i/>
                <w:sz w:val="20"/>
                <w:szCs w:val="20"/>
              </w:rPr>
              <w:t>Órgano jurisdiccional y/o Tribunal:</w:t>
            </w:r>
          </w:p>
        </w:tc>
        <w:tc>
          <w:tcPr>
            <w:tcW w:w="6423" w:type="dxa"/>
          </w:tcPr>
          <w:p w14:paraId="1F6E5D2F" w14:textId="77777777" w:rsidR="007161E4" w:rsidRPr="00B40B23" w:rsidRDefault="007161E4">
            <w:pPr>
              <w:pStyle w:val="Sangradetextonormal"/>
              <w:spacing w:after="0" w:line="240" w:lineRule="auto"/>
              <w:ind w:left="0"/>
              <w:jc w:val="both"/>
              <w:rPr>
                <w:rFonts w:ascii="Arial Narrow" w:hAnsi="Arial Narrow" w:cs="Arial"/>
                <w:sz w:val="20"/>
                <w:szCs w:val="20"/>
              </w:rPr>
            </w:pPr>
            <w:r w:rsidRPr="00B40B23">
              <w:rPr>
                <w:rFonts w:ascii="Arial Narrow" w:hAnsi="Arial Narrow" w:cs="Arial"/>
                <w:sz w:val="20"/>
                <w:szCs w:val="20"/>
              </w:rPr>
              <w:t>Tribunal Electoral del Estado de Michoacán.</w:t>
            </w:r>
          </w:p>
        </w:tc>
      </w:tr>
      <w:tr w:rsidR="00703E18" w:rsidRPr="00B40B23" w14:paraId="406AE115" w14:textId="77777777" w:rsidTr="009A2782">
        <w:trPr>
          <w:trHeight w:val="307"/>
        </w:trPr>
        <w:tc>
          <w:tcPr>
            <w:tcW w:w="2405" w:type="dxa"/>
          </w:tcPr>
          <w:p w14:paraId="6B838FFC" w14:textId="67EA0ADD" w:rsidR="00703E18" w:rsidRPr="00B40B23" w:rsidRDefault="00777731" w:rsidP="00511183">
            <w:pPr>
              <w:pStyle w:val="Sangradetextonormal"/>
              <w:spacing w:after="0" w:line="240" w:lineRule="auto"/>
              <w:ind w:left="0"/>
              <w:jc w:val="both"/>
              <w:rPr>
                <w:rFonts w:ascii="Arial Narrow" w:hAnsi="Arial Narrow" w:cs="Arial"/>
                <w:b/>
                <w:i/>
                <w:sz w:val="20"/>
                <w:szCs w:val="20"/>
              </w:rPr>
            </w:pPr>
            <w:r w:rsidRPr="00B40B23">
              <w:rPr>
                <w:rFonts w:ascii="Arial Narrow" w:hAnsi="Arial Narrow" w:cs="Arial"/>
                <w:b/>
                <w:i/>
                <w:sz w:val="20"/>
                <w:szCs w:val="20"/>
              </w:rPr>
              <w:t>Sala Regional:</w:t>
            </w:r>
          </w:p>
        </w:tc>
        <w:tc>
          <w:tcPr>
            <w:tcW w:w="6423" w:type="dxa"/>
          </w:tcPr>
          <w:p w14:paraId="3137B015" w14:textId="58733488" w:rsidR="00703E18" w:rsidRPr="00B40B23" w:rsidRDefault="002158E7" w:rsidP="00511183">
            <w:pPr>
              <w:pStyle w:val="Sangradetextonormal"/>
              <w:spacing w:after="0" w:line="240" w:lineRule="auto"/>
              <w:ind w:left="0"/>
              <w:jc w:val="both"/>
              <w:rPr>
                <w:rFonts w:ascii="Arial Narrow" w:hAnsi="Arial Narrow" w:cs="Arial"/>
                <w:sz w:val="20"/>
                <w:szCs w:val="20"/>
              </w:rPr>
            </w:pPr>
            <w:r w:rsidRPr="002158E7">
              <w:rPr>
                <w:rFonts w:ascii="Arial Narrow" w:hAnsi="Arial Narrow" w:cs="Arial"/>
                <w:sz w:val="20"/>
                <w:szCs w:val="20"/>
              </w:rPr>
              <w:t>Sala Regional del Tribunal Electoral del Poder Judicial de la Federación, correspondiente a la Quinta Circunscripción Plurinominal Electoral, con sede en Toluca de Lerdo, Estado de México</w:t>
            </w:r>
            <w:r>
              <w:rPr>
                <w:rFonts w:ascii="Arial Narrow" w:hAnsi="Arial Narrow" w:cs="Arial"/>
                <w:sz w:val="20"/>
                <w:szCs w:val="20"/>
              </w:rPr>
              <w:t>.</w:t>
            </w:r>
          </w:p>
        </w:tc>
      </w:tr>
      <w:tr w:rsidR="007161E4" w:rsidRPr="00B40B23" w14:paraId="6EF95DB4" w14:textId="77777777" w:rsidTr="009A2782">
        <w:trPr>
          <w:trHeight w:val="77"/>
        </w:trPr>
        <w:tc>
          <w:tcPr>
            <w:tcW w:w="2405" w:type="dxa"/>
          </w:tcPr>
          <w:p w14:paraId="6BF170F6" w14:textId="77777777" w:rsidR="007161E4" w:rsidRPr="00B40B23" w:rsidRDefault="007161E4" w:rsidP="00C55A08">
            <w:pPr>
              <w:pStyle w:val="Sangradetextonormal"/>
              <w:spacing w:after="0" w:line="240" w:lineRule="auto"/>
              <w:ind w:left="0"/>
              <w:jc w:val="both"/>
              <w:rPr>
                <w:rFonts w:ascii="Arial Narrow" w:hAnsi="Arial Narrow" w:cs="Arial"/>
                <w:b/>
                <w:i/>
                <w:sz w:val="20"/>
                <w:szCs w:val="20"/>
              </w:rPr>
            </w:pPr>
            <w:r w:rsidRPr="00B40B23">
              <w:rPr>
                <w:rFonts w:ascii="Arial Narrow" w:hAnsi="Arial Narrow" w:cs="Arial"/>
                <w:b/>
                <w:i/>
                <w:sz w:val="20"/>
                <w:szCs w:val="20"/>
              </w:rPr>
              <w:t>Sala Superior:</w:t>
            </w:r>
          </w:p>
        </w:tc>
        <w:tc>
          <w:tcPr>
            <w:tcW w:w="6423" w:type="dxa"/>
          </w:tcPr>
          <w:p w14:paraId="288770A6" w14:textId="77777777" w:rsidR="007161E4" w:rsidRPr="00B40B23" w:rsidRDefault="007161E4">
            <w:pPr>
              <w:pStyle w:val="Sangradetextonormal"/>
              <w:spacing w:after="0" w:line="240" w:lineRule="auto"/>
              <w:ind w:left="0"/>
              <w:jc w:val="both"/>
              <w:rPr>
                <w:rFonts w:ascii="Arial Narrow" w:hAnsi="Arial Narrow" w:cs="Arial"/>
                <w:sz w:val="20"/>
                <w:szCs w:val="20"/>
              </w:rPr>
            </w:pPr>
            <w:r w:rsidRPr="00B40B23">
              <w:rPr>
                <w:rFonts w:ascii="Arial Narrow" w:hAnsi="Arial Narrow" w:cs="Arial"/>
                <w:sz w:val="20"/>
                <w:szCs w:val="20"/>
              </w:rPr>
              <w:t>Sala Superior del Tribunal Electoral del Poder Judicial de la Federación.</w:t>
            </w:r>
          </w:p>
        </w:tc>
      </w:tr>
    </w:tbl>
    <w:p w14:paraId="61754822" w14:textId="77777777" w:rsidR="000E1F63" w:rsidRDefault="000E1F63" w:rsidP="000E1F63">
      <w:pPr>
        <w:pStyle w:val="Ttulo2"/>
        <w:spacing w:before="100" w:beforeAutospacing="1" w:after="100" w:afterAutospacing="1" w:line="360" w:lineRule="auto"/>
        <w:rPr>
          <w:rFonts w:ascii="Arial" w:hAnsi="Arial" w:cs="Arial"/>
          <w:b/>
          <w:bCs/>
          <w:color w:val="auto"/>
          <w:sz w:val="24"/>
          <w:szCs w:val="24"/>
        </w:rPr>
      </w:pPr>
    </w:p>
    <w:p w14:paraId="124EA2B7" w14:textId="21D64E8E" w:rsidR="006A3ADB" w:rsidRPr="007930D4" w:rsidRDefault="00123BC3" w:rsidP="00C40406">
      <w:pPr>
        <w:pStyle w:val="Ttulo2"/>
        <w:spacing w:before="100" w:beforeAutospacing="1" w:after="100" w:afterAutospacing="1" w:line="360" w:lineRule="auto"/>
        <w:jc w:val="center"/>
        <w:rPr>
          <w:rFonts w:ascii="Arial" w:hAnsi="Arial" w:cs="Arial"/>
          <w:b/>
          <w:bCs/>
          <w:color w:val="auto"/>
          <w:sz w:val="24"/>
          <w:szCs w:val="24"/>
        </w:rPr>
      </w:pPr>
      <w:bookmarkStart w:id="1" w:name="_Toc230246413"/>
      <w:r>
        <w:rPr>
          <w:rFonts w:ascii="Arial" w:hAnsi="Arial" w:cs="Arial"/>
          <w:b/>
          <w:bCs/>
          <w:color w:val="auto"/>
          <w:sz w:val="24"/>
          <w:szCs w:val="24"/>
        </w:rPr>
        <w:t>I</w:t>
      </w:r>
      <w:r w:rsidR="001E776E" w:rsidRPr="007930D4">
        <w:rPr>
          <w:rFonts w:ascii="Arial" w:hAnsi="Arial" w:cs="Arial"/>
          <w:b/>
          <w:bCs/>
          <w:color w:val="auto"/>
          <w:sz w:val="24"/>
          <w:szCs w:val="24"/>
        </w:rPr>
        <w:t xml:space="preserve">I. </w:t>
      </w:r>
      <w:r w:rsidR="006D3F07" w:rsidRPr="007930D4">
        <w:rPr>
          <w:rFonts w:ascii="Arial" w:hAnsi="Arial" w:cs="Arial"/>
          <w:b/>
          <w:bCs/>
          <w:color w:val="auto"/>
          <w:sz w:val="24"/>
          <w:szCs w:val="24"/>
        </w:rPr>
        <w:t>ANTECEDENTES</w:t>
      </w:r>
      <w:bookmarkEnd w:id="1"/>
    </w:p>
    <w:p w14:paraId="39DA94D8" w14:textId="2521CB9C" w:rsidR="007B40E2" w:rsidRPr="007930D4" w:rsidRDefault="000835E2" w:rsidP="009D03C3">
      <w:pPr>
        <w:pStyle w:val="Sinespaciado"/>
        <w:spacing w:before="100" w:beforeAutospacing="1" w:after="100" w:afterAutospacing="1" w:line="360" w:lineRule="auto"/>
        <w:jc w:val="both"/>
        <w:rPr>
          <w:rFonts w:ascii="Arial" w:hAnsi="Arial" w:cs="Arial"/>
          <w:b/>
          <w:bCs/>
          <w:sz w:val="24"/>
          <w:szCs w:val="24"/>
          <w:lang w:val="es-ES"/>
        </w:rPr>
      </w:pPr>
      <w:r w:rsidRPr="007930D4">
        <w:rPr>
          <w:rFonts w:ascii="Arial" w:hAnsi="Arial" w:cs="Arial"/>
          <w:b/>
          <w:bCs/>
          <w:sz w:val="24"/>
          <w:szCs w:val="24"/>
          <w:lang w:val="es-ES"/>
        </w:rPr>
        <w:t>1</w:t>
      </w:r>
      <w:r w:rsidR="006A3ADB" w:rsidRPr="007930D4">
        <w:rPr>
          <w:rFonts w:ascii="Arial" w:hAnsi="Arial" w:cs="Arial"/>
          <w:b/>
          <w:bCs/>
          <w:sz w:val="24"/>
          <w:szCs w:val="24"/>
          <w:lang w:val="es-ES"/>
        </w:rPr>
        <w:t>.</w:t>
      </w:r>
      <w:r w:rsidR="006A3ADB" w:rsidRPr="001504BB">
        <w:rPr>
          <w:rFonts w:ascii="Arial" w:hAnsi="Arial" w:cs="Arial"/>
          <w:b/>
          <w:bCs/>
          <w:sz w:val="24"/>
          <w:szCs w:val="24"/>
          <w:lang w:val="es-ES"/>
        </w:rPr>
        <w:t xml:space="preserve"> </w:t>
      </w:r>
      <w:r w:rsidR="007B40E2" w:rsidRPr="001504BB">
        <w:rPr>
          <w:rFonts w:ascii="Arial" w:hAnsi="Arial" w:cs="Arial"/>
          <w:b/>
          <w:bCs/>
          <w:sz w:val="24"/>
          <w:szCs w:val="24"/>
          <w:lang w:val="es-ES"/>
        </w:rPr>
        <w:t>Convocatoria</w:t>
      </w:r>
      <w:r w:rsidR="001504BB">
        <w:rPr>
          <w:rFonts w:ascii="Arial" w:hAnsi="Arial" w:cs="Arial"/>
          <w:b/>
          <w:bCs/>
          <w:sz w:val="24"/>
          <w:szCs w:val="24"/>
          <w:lang w:val="es-ES"/>
        </w:rPr>
        <w:t xml:space="preserve"> primigenia</w:t>
      </w:r>
      <w:r w:rsidR="006A3ADB" w:rsidRPr="001504BB">
        <w:rPr>
          <w:rFonts w:ascii="Arial" w:hAnsi="Arial" w:cs="Arial"/>
          <w:b/>
          <w:bCs/>
          <w:sz w:val="24"/>
          <w:szCs w:val="24"/>
          <w:lang w:val="es-ES"/>
        </w:rPr>
        <w:t>.</w:t>
      </w:r>
      <w:r w:rsidR="006A3ADB" w:rsidRPr="007930D4">
        <w:rPr>
          <w:rFonts w:ascii="Arial" w:hAnsi="Arial" w:cs="Arial"/>
          <w:b/>
          <w:bCs/>
          <w:sz w:val="24"/>
          <w:szCs w:val="24"/>
          <w:lang w:val="es-ES"/>
        </w:rPr>
        <w:t xml:space="preserve"> </w:t>
      </w:r>
      <w:r w:rsidR="007B40E2" w:rsidRPr="007930D4">
        <w:rPr>
          <w:rFonts w:ascii="Arial" w:hAnsi="Arial" w:cs="Arial"/>
          <w:sz w:val="24"/>
          <w:szCs w:val="24"/>
          <w:lang w:val="es-ES"/>
        </w:rPr>
        <w:t xml:space="preserve">El catorce de febrero de dos mil </w:t>
      </w:r>
      <w:r w:rsidR="008C7047" w:rsidRPr="007930D4">
        <w:rPr>
          <w:rFonts w:ascii="Arial" w:hAnsi="Arial" w:cs="Arial"/>
          <w:sz w:val="24"/>
          <w:szCs w:val="24"/>
          <w:lang w:val="es-ES"/>
        </w:rPr>
        <w:t>veinticinco</w:t>
      </w:r>
      <w:r w:rsidR="007B40E2" w:rsidRPr="007930D4">
        <w:rPr>
          <w:rFonts w:ascii="Arial" w:hAnsi="Arial" w:cs="Arial"/>
          <w:sz w:val="24"/>
          <w:szCs w:val="24"/>
          <w:lang w:val="es-ES"/>
        </w:rPr>
        <w:t xml:space="preserve">, se </w:t>
      </w:r>
      <w:r w:rsidR="00E006D2" w:rsidRPr="007930D4">
        <w:rPr>
          <w:rFonts w:ascii="Arial" w:hAnsi="Arial" w:cs="Arial"/>
          <w:sz w:val="24"/>
          <w:szCs w:val="24"/>
          <w:lang w:val="es-ES"/>
        </w:rPr>
        <w:t>publicó</w:t>
      </w:r>
      <w:r w:rsidR="008C7047" w:rsidRPr="007930D4">
        <w:rPr>
          <w:rFonts w:ascii="Arial" w:hAnsi="Arial" w:cs="Arial"/>
          <w:sz w:val="24"/>
          <w:szCs w:val="24"/>
          <w:lang w:val="es-ES"/>
        </w:rPr>
        <w:t xml:space="preserve"> la</w:t>
      </w:r>
      <w:r w:rsidR="00DF39A6" w:rsidRPr="007930D4">
        <w:rPr>
          <w:rFonts w:ascii="Arial" w:hAnsi="Arial" w:cs="Arial"/>
          <w:sz w:val="24"/>
          <w:szCs w:val="24"/>
          <w:lang w:val="es-ES"/>
        </w:rPr>
        <w:t xml:space="preserve"> </w:t>
      </w:r>
      <w:r w:rsidR="004D4A9E">
        <w:rPr>
          <w:rFonts w:ascii="Arial" w:hAnsi="Arial" w:cs="Arial"/>
          <w:sz w:val="24"/>
          <w:szCs w:val="24"/>
          <w:lang w:val="es-ES"/>
        </w:rPr>
        <w:t>C</w:t>
      </w:r>
      <w:r w:rsidR="00DF39A6" w:rsidRPr="007930D4">
        <w:rPr>
          <w:rFonts w:ascii="Arial" w:hAnsi="Arial" w:cs="Arial"/>
          <w:sz w:val="24"/>
          <w:szCs w:val="24"/>
          <w:lang w:val="es-ES"/>
        </w:rPr>
        <w:t xml:space="preserve">onvocatoria para la elección de </w:t>
      </w:r>
      <w:r w:rsidR="0038090E">
        <w:rPr>
          <w:rFonts w:ascii="Arial" w:hAnsi="Arial" w:cs="Arial"/>
          <w:color w:val="000000"/>
          <w:sz w:val="24"/>
          <w:szCs w:val="24"/>
          <w:lang w:val="es-ES"/>
        </w:rPr>
        <w:t>Jefe de Tenencia municipal propietario y suplente</w:t>
      </w:r>
      <w:r w:rsidR="00BA67F1">
        <w:rPr>
          <w:rFonts w:ascii="Arial" w:hAnsi="Arial" w:cs="Arial"/>
          <w:color w:val="000000"/>
          <w:sz w:val="24"/>
          <w:szCs w:val="24"/>
          <w:lang w:val="es-ES"/>
        </w:rPr>
        <w:t xml:space="preserve"> </w:t>
      </w:r>
      <w:r w:rsidR="00DF39A6" w:rsidRPr="007930D4">
        <w:rPr>
          <w:rFonts w:ascii="Arial" w:hAnsi="Arial" w:cs="Arial"/>
          <w:sz w:val="24"/>
          <w:szCs w:val="24"/>
          <w:lang w:val="es-ES"/>
        </w:rPr>
        <w:t xml:space="preserve">de la demarcación de </w:t>
      </w:r>
      <w:r w:rsidR="00D252D3" w:rsidRPr="00D252D3">
        <w:rPr>
          <w:rFonts w:ascii="Arial" w:hAnsi="Arial" w:cs="Arial"/>
          <w:color w:val="FFFFFF"/>
          <w:sz w:val="24"/>
          <w:szCs w:val="24"/>
          <w:highlight w:val="darkCyan"/>
          <w:lang w:val="es-ES"/>
        </w:rPr>
        <w:t>[No.11]_</w:t>
      </w:r>
      <w:proofErr w:type="spellStart"/>
      <w:r w:rsidR="00D252D3" w:rsidRPr="00D252D3">
        <w:rPr>
          <w:rFonts w:ascii="Arial" w:hAnsi="Arial" w:cs="Arial"/>
          <w:color w:val="FFFFFF"/>
          <w:sz w:val="24"/>
          <w:szCs w:val="24"/>
          <w:highlight w:val="darkCyan"/>
          <w:lang w:val="es-ES"/>
        </w:rPr>
        <w:t>ELIMINADA_la_Tenencia</w:t>
      </w:r>
      <w:proofErr w:type="spellEnd"/>
      <w:r w:rsidR="00D252D3" w:rsidRPr="00D252D3">
        <w:rPr>
          <w:rFonts w:ascii="Arial" w:hAnsi="Arial" w:cs="Arial"/>
          <w:color w:val="FFFFFF"/>
          <w:sz w:val="24"/>
          <w:szCs w:val="24"/>
          <w:highlight w:val="darkCyan"/>
          <w:lang w:val="es-ES"/>
        </w:rPr>
        <w:t>_[29]</w:t>
      </w:r>
      <w:r w:rsidR="000265C7">
        <w:rPr>
          <w:rFonts w:ascii="Arial" w:hAnsi="Arial" w:cs="Arial"/>
          <w:sz w:val="24"/>
          <w:szCs w:val="24"/>
          <w:lang w:val="es-ES"/>
        </w:rPr>
        <w:t xml:space="preserve">, municipio de </w:t>
      </w:r>
      <w:r w:rsidR="00D252D3" w:rsidRPr="00D252D3">
        <w:rPr>
          <w:rFonts w:ascii="Arial" w:hAnsi="Arial" w:cs="Arial"/>
          <w:color w:val="FFFFFF"/>
          <w:sz w:val="24"/>
          <w:szCs w:val="24"/>
          <w:highlight w:val="darkCyan"/>
          <w:lang w:val="es-ES"/>
        </w:rPr>
        <w:t>[No.12]_ELIMINADO_el_Municipio_[28]</w:t>
      </w:r>
      <w:r w:rsidR="000265C7">
        <w:rPr>
          <w:rFonts w:ascii="Arial" w:hAnsi="Arial" w:cs="Arial"/>
          <w:sz w:val="24"/>
          <w:szCs w:val="24"/>
          <w:lang w:val="es-ES"/>
        </w:rPr>
        <w:t>, Michoacán,</w:t>
      </w:r>
      <w:r w:rsidR="007930D4" w:rsidRPr="007930D4">
        <w:rPr>
          <w:rFonts w:ascii="Arial" w:hAnsi="Arial" w:cs="Arial"/>
          <w:sz w:val="24"/>
          <w:szCs w:val="24"/>
          <w:lang w:val="es-ES"/>
        </w:rPr>
        <w:t xml:space="preserve"> para llevarse acabó el veintitrés de febrero del dos mil veinticinco</w:t>
      </w:r>
      <w:r w:rsidR="00A82CA4">
        <w:rPr>
          <w:rStyle w:val="Refdenotaalpie"/>
          <w:rFonts w:ascii="Arial" w:hAnsi="Arial" w:cs="Arial"/>
          <w:sz w:val="24"/>
          <w:szCs w:val="24"/>
          <w:lang w:val="es-ES"/>
        </w:rPr>
        <w:footnoteReference w:id="2"/>
      </w:r>
      <w:r w:rsidR="000A4133">
        <w:rPr>
          <w:rFonts w:ascii="Arial" w:hAnsi="Arial" w:cs="Arial"/>
          <w:sz w:val="24"/>
          <w:szCs w:val="24"/>
          <w:lang w:val="es-ES"/>
        </w:rPr>
        <w:t>.</w:t>
      </w:r>
    </w:p>
    <w:p w14:paraId="76F1DD5F" w14:textId="65F3F7C7" w:rsidR="00633A7E" w:rsidRDefault="00BA5812" w:rsidP="009D03C3">
      <w:pPr>
        <w:pStyle w:val="Sinespaciado"/>
        <w:spacing w:before="100" w:beforeAutospacing="1" w:after="100" w:afterAutospacing="1" w:line="360" w:lineRule="auto"/>
        <w:jc w:val="both"/>
        <w:rPr>
          <w:rFonts w:ascii="Arial" w:hAnsi="Arial" w:cs="Arial"/>
          <w:sz w:val="24"/>
          <w:szCs w:val="24"/>
        </w:rPr>
      </w:pPr>
      <w:r w:rsidRPr="005B0E92">
        <w:rPr>
          <w:rFonts w:ascii="Arial" w:hAnsi="Arial" w:cs="Arial"/>
          <w:b/>
          <w:bCs/>
          <w:sz w:val="24"/>
          <w:szCs w:val="24"/>
          <w:lang w:val="es-ES"/>
        </w:rPr>
        <w:lastRenderedPageBreak/>
        <w:t>2</w:t>
      </w:r>
      <w:r w:rsidR="00464E13" w:rsidRPr="005B0E92">
        <w:rPr>
          <w:rFonts w:ascii="Arial" w:hAnsi="Arial" w:cs="Arial"/>
          <w:b/>
          <w:bCs/>
          <w:sz w:val="24"/>
          <w:szCs w:val="24"/>
          <w:lang w:val="es-ES"/>
        </w:rPr>
        <w:t xml:space="preserve">. </w:t>
      </w:r>
      <w:r w:rsidR="005B0E92" w:rsidRPr="005B0E92">
        <w:rPr>
          <w:rFonts w:ascii="Arial" w:hAnsi="Arial" w:cs="Arial"/>
          <w:b/>
          <w:bCs/>
          <w:sz w:val="24"/>
          <w:szCs w:val="24"/>
        </w:rPr>
        <w:t>A</w:t>
      </w:r>
      <w:r w:rsidR="00DF5EF9">
        <w:rPr>
          <w:rFonts w:ascii="Arial" w:hAnsi="Arial" w:cs="Arial"/>
          <w:b/>
          <w:bCs/>
          <w:sz w:val="24"/>
          <w:szCs w:val="24"/>
        </w:rPr>
        <w:t>cta de A</w:t>
      </w:r>
      <w:r w:rsidR="005B0E92" w:rsidRPr="005B0E92">
        <w:rPr>
          <w:rFonts w:ascii="Arial" w:hAnsi="Arial" w:cs="Arial"/>
          <w:b/>
          <w:bCs/>
          <w:sz w:val="24"/>
          <w:szCs w:val="24"/>
        </w:rPr>
        <w:t xml:space="preserve">samblea </w:t>
      </w:r>
      <w:r w:rsidR="00DF5EF9">
        <w:rPr>
          <w:rFonts w:ascii="Arial" w:hAnsi="Arial" w:cs="Arial"/>
          <w:b/>
          <w:bCs/>
          <w:sz w:val="24"/>
          <w:szCs w:val="24"/>
        </w:rPr>
        <w:t xml:space="preserve">General para elección de </w:t>
      </w:r>
      <w:r w:rsidR="0038090E">
        <w:rPr>
          <w:rFonts w:ascii="Arial" w:hAnsi="Arial" w:cs="Arial"/>
          <w:b/>
          <w:bCs/>
          <w:color w:val="000000"/>
          <w:sz w:val="24"/>
          <w:szCs w:val="24"/>
        </w:rPr>
        <w:t>Jefes de Tenencia</w:t>
      </w:r>
      <w:r w:rsidR="005B0E92" w:rsidRPr="005B0E92">
        <w:rPr>
          <w:rFonts w:ascii="Arial" w:hAnsi="Arial" w:cs="Arial"/>
          <w:b/>
          <w:bCs/>
          <w:sz w:val="24"/>
          <w:szCs w:val="24"/>
        </w:rPr>
        <w:t xml:space="preserve">. </w:t>
      </w:r>
      <w:r w:rsidR="005B0E92" w:rsidRPr="00FE66BB">
        <w:rPr>
          <w:rFonts w:ascii="Arial" w:hAnsi="Arial" w:cs="Arial"/>
          <w:sz w:val="24"/>
          <w:szCs w:val="24"/>
        </w:rPr>
        <w:t xml:space="preserve">El </w:t>
      </w:r>
      <w:r w:rsidR="00F74117">
        <w:rPr>
          <w:rFonts w:ascii="Arial" w:hAnsi="Arial" w:cs="Arial"/>
          <w:sz w:val="24"/>
          <w:szCs w:val="24"/>
        </w:rPr>
        <w:t>veintitrés</w:t>
      </w:r>
      <w:r w:rsidR="005B0E92" w:rsidRPr="00FE66BB">
        <w:rPr>
          <w:rFonts w:ascii="Arial" w:hAnsi="Arial" w:cs="Arial"/>
          <w:sz w:val="24"/>
          <w:szCs w:val="24"/>
        </w:rPr>
        <w:t xml:space="preserve"> de febrero de dos mil veinticinco, </w:t>
      </w:r>
      <w:r w:rsidR="008920CE">
        <w:rPr>
          <w:rFonts w:ascii="Arial" w:hAnsi="Arial" w:cs="Arial"/>
          <w:sz w:val="24"/>
          <w:szCs w:val="24"/>
        </w:rPr>
        <w:t xml:space="preserve">se levantó constancia de </w:t>
      </w:r>
      <w:r w:rsidR="00DF7212">
        <w:rPr>
          <w:rFonts w:ascii="Arial" w:hAnsi="Arial" w:cs="Arial"/>
          <w:sz w:val="24"/>
          <w:szCs w:val="24"/>
        </w:rPr>
        <w:t>que,</w:t>
      </w:r>
      <w:r w:rsidR="008920CE">
        <w:rPr>
          <w:rFonts w:ascii="Arial" w:hAnsi="Arial" w:cs="Arial"/>
          <w:sz w:val="24"/>
          <w:szCs w:val="24"/>
        </w:rPr>
        <w:t xml:space="preserve"> en </w:t>
      </w:r>
      <w:r w:rsidR="005B0E92" w:rsidRPr="00FE66BB">
        <w:rPr>
          <w:rFonts w:ascii="Arial" w:hAnsi="Arial" w:cs="Arial"/>
          <w:sz w:val="24"/>
          <w:szCs w:val="24"/>
        </w:rPr>
        <w:t xml:space="preserve">la </w:t>
      </w:r>
      <w:r w:rsidR="00BA67F1" w:rsidRPr="00BA67F1">
        <w:rPr>
          <w:rFonts w:ascii="Arial" w:hAnsi="Arial" w:cs="Arial"/>
          <w:i/>
          <w:sz w:val="24"/>
          <w:szCs w:val="24"/>
        </w:rPr>
        <w:t>Tenencia</w:t>
      </w:r>
      <w:r w:rsidR="005412BE">
        <w:rPr>
          <w:rFonts w:ascii="Arial" w:hAnsi="Arial" w:cs="Arial"/>
          <w:sz w:val="24"/>
          <w:szCs w:val="24"/>
        </w:rPr>
        <w:t>, se votó por unanimidad</w:t>
      </w:r>
      <w:r w:rsidR="003C0220">
        <w:rPr>
          <w:rFonts w:ascii="Arial" w:hAnsi="Arial" w:cs="Arial"/>
          <w:sz w:val="24"/>
          <w:szCs w:val="24"/>
        </w:rPr>
        <w:t xml:space="preserve"> </w:t>
      </w:r>
      <w:r w:rsidR="00443165">
        <w:rPr>
          <w:rFonts w:ascii="Arial" w:hAnsi="Arial" w:cs="Arial"/>
          <w:sz w:val="24"/>
          <w:szCs w:val="24"/>
        </w:rPr>
        <w:t xml:space="preserve">a favor de la </w:t>
      </w:r>
      <w:r w:rsidR="00443165">
        <w:rPr>
          <w:rFonts w:ascii="Arial" w:hAnsi="Arial" w:cs="Arial"/>
          <w:i/>
          <w:iCs/>
          <w:sz w:val="24"/>
          <w:szCs w:val="24"/>
        </w:rPr>
        <w:t>actora</w:t>
      </w:r>
      <w:r w:rsidR="00667FD0">
        <w:rPr>
          <w:rFonts w:ascii="Arial" w:hAnsi="Arial" w:cs="Arial"/>
          <w:sz w:val="24"/>
          <w:szCs w:val="24"/>
        </w:rPr>
        <w:t xml:space="preserve"> como </w:t>
      </w:r>
      <w:r w:rsidR="00B46E0D" w:rsidRPr="00B46E0D">
        <w:rPr>
          <w:rFonts w:ascii="Arial" w:hAnsi="Arial" w:cs="Arial"/>
          <w:color w:val="000000"/>
          <w:sz w:val="24"/>
          <w:szCs w:val="24"/>
        </w:rPr>
        <w:t>Jefa de Tenencia propietaria</w:t>
      </w:r>
      <w:r w:rsidR="00667FD0">
        <w:rPr>
          <w:rFonts w:ascii="Arial" w:hAnsi="Arial" w:cs="Arial"/>
          <w:sz w:val="24"/>
          <w:szCs w:val="24"/>
        </w:rPr>
        <w:t xml:space="preserve">, y como suplente, </w:t>
      </w:r>
      <w:r w:rsidR="00D252D3" w:rsidRPr="00D252D3">
        <w:rPr>
          <w:rFonts w:ascii="Arial" w:hAnsi="Arial" w:cs="Arial"/>
          <w:color w:val="FFFFFF"/>
          <w:sz w:val="24"/>
          <w:szCs w:val="24"/>
          <w:highlight w:val="darkCyan"/>
        </w:rPr>
        <w:t>[No.13]_</w:t>
      </w:r>
      <w:proofErr w:type="spellStart"/>
      <w:r w:rsidR="00D252D3" w:rsidRPr="00D252D3">
        <w:rPr>
          <w:rFonts w:ascii="Arial" w:hAnsi="Arial" w:cs="Arial"/>
          <w:color w:val="FFFFFF"/>
          <w:sz w:val="24"/>
          <w:szCs w:val="24"/>
          <w:highlight w:val="darkCyan"/>
        </w:rPr>
        <w:t>ELIMINADO_el_nombre_completo</w:t>
      </w:r>
      <w:proofErr w:type="spellEnd"/>
      <w:r w:rsidR="00D252D3" w:rsidRPr="00D252D3">
        <w:rPr>
          <w:rFonts w:ascii="Arial" w:hAnsi="Arial" w:cs="Arial"/>
          <w:color w:val="FFFFFF"/>
          <w:sz w:val="24"/>
          <w:szCs w:val="24"/>
          <w:highlight w:val="darkCyan"/>
        </w:rPr>
        <w:t>_[1]</w:t>
      </w:r>
      <w:r w:rsidR="00A82CA4">
        <w:rPr>
          <w:rStyle w:val="Refdenotaalpie"/>
          <w:rFonts w:ascii="Arial" w:hAnsi="Arial" w:cs="Arial"/>
          <w:sz w:val="24"/>
          <w:szCs w:val="24"/>
        </w:rPr>
        <w:footnoteReference w:id="3"/>
      </w:r>
      <w:r w:rsidR="008B7A01">
        <w:rPr>
          <w:rFonts w:ascii="Arial" w:hAnsi="Arial" w:cs="Arial"/>
          <w:sz w:val="24"/>
          <w:szCs w:val="24"/>
        </w:rPr>
        <w:t>.</w:t>
      </w:r>
    </w:p>
    <w:p w14:paraId="515E3F33" w14:textId="470FDAD4" w:rsidR="008B7A01" w:rsidRPr="00E2599D" w:rsidRDefault="001A05B7" w:rsidP="009D03C3">
      <w:pPr>
        <w:pStyle w:val="Sinespaciado"/>
        <w:spacing w:before="100" w:beforeAutospacing="1" w:after="100" w:afterAutospacing="1" w:line="360" w:lineRule="auto"/>
        <w:jc w:val="both"/>
        <w:rPr>
          <w:rFonts w:ascii="Arial" w:hAnsi="Arial" w:cs="Arial"/>
          <w:sz w:val="24"/>
          <w:szCs w:val="24"/>
          <w:highlight w:val="yellow"/>
          <w:lang w:val="es-ES"/>
        </w:rPr>
      </w:pPr>
      <w:r>
        <w:rPr>
          <w:rFonts w:ascii="Arial" w:hAnsi="Arial" w:cs="Arial"/>
          <w:b/>
          <w:bCs/>
          <w:sz w:val="24"/>
          <w:szCs w:val="24"/>
        </w:rPr>
        <w:t xml:space="preserve">3. Nombramiento como Jefe de Tenencia. </w:t>
      </w:r>
      <w:r w:rsidR="008205DA">
        <w:rPr>
          <w:rFonts w:ascii="Arial" w:hAnsi="Arial" w:cs="Arial"/>
          <w:sz w:val="24"/>
          <w:szCs w:val="24"/>
        </w:rPr>
        <w:t>El veinticinco de febrero,</w:t>
      </w:r>
      <w:r w:rsidR="00E2599D">
        <w:rPr>
          <w:rFonts w:ascii="Arial" w:hAnsi="Arial" w:cs="Arial"/>
          <w:sz w:val="24"/>
          <w:szCs w:val="24"/>
        </w:rPr>
        <w:t xml:space="preserve"> la </w:t>
      </w:r>
      <w:r w:rsidR="008927A6">
        <w:rPr>
          <w:rFonts w:ascii="Arial" w:hAnsi="Arial" w:cs="Arial"/>
          <w:i/>
          <w:iCs/>
          <w:sz w:val="24"/>
          <w:szCs w:val="24"/>
        </w:rPr>
        <w:t>a</w:t>
      </w:r>
      <w:r w:rsidR="00E2599D">
        <w:rPr>
          <w:rFonts w:ascii="Arial" w:hAnsi="Arial" w:cs="Arial"/>
          <w:i/>
          <w:iCs/>
          <w:sz w:val="24"/>
          <w:szCs w:val="24"/>
        </w:rPr>
        <w:t>utoridad responsable</w:t>
      </w:r>
      <w:r w:rsidR="00E2599D">
        <w:rPr>
          <w:rFonts w:ascii="Arial" w:hAnsi="Arial" w:cs="Arial"/>
          <w:sz w:val="24"/>
          <w:szCs w:val="24"/>
        </w:rPr>
        <w:t xml:space="preserve">, expidió a </w:t>
      </w:r>
      <w:r w:rsidR="00D252D3" w:rsidRPr="00D252D3">
        <w:rPr>
          <w:rFonts w:ascii="Arial" w:hAnsi="Arial" w:cs="Arial"/>
          <w:color w:val="FFFFFF"/>
          <w:sz w:val="24"/>
          <w:szCs w:val="24"/>
          <w:highlight w:val="darkCyan"/>
        </w:rPr>
        <w:t>[No.14]_</w:t>
      </w:r>
      <w:proofErr w:type="spellStart"/>
      <w:r w:rsidR="00D252D3" w:rsidRPr="00D252D3">
        <w:rPr>
          <w:rFonts w:ascii="Arial" w:hAnsi="Arial" w:cs="Arial"/>
          <w:color w:val="FFFFFF"/>
          <w:sz w:val="24"/>
          <w:szCs w:val="24"/>
          <w:highlight w:val="darkCyan"/>
        </w:rPr>
        <w:t>ELIMINADO_el_nombre_de_la_parte_actora</w:t>
      </w:r>
      <w:proofErr w:type="spellEnd"/>
      <w:r w:rsidR="00D252D3" w:rsidRPr="00D252D3">
        <w:rPr>
          <w:rFonts w:ascii="Arial" w:hAnsi="Arial" w:cs="Arial"/>
          <w:color w:val="FFFFFF"/>
          <w:sz w:val="24"/>
          <w:szCs w:val="24"/>
          <w:highlight w:val="darkCyan"/>
        </w:rPr>
        <w:t>_[2]</w:t>
      </w:r>
      <w:r w:rsidR="00E2599D">
        <w:rPr>
          <w:rFonts w:ascii="Arial" w:hAnsi="Arial" w:cs="Arial"/>
          <w:sz w:val="24"/>
          <w:szCs w:val="24"/>
        </w:rPr>
        <w:t xml:space="preserve">, </w:t>
      </w:r>
      <w:r w:rsidR="00544357">
        <w:rPr>
          <w:rFonts w:ascii="Arial" w:hAnsi="Arial" w:cs="Arial"/>
          <w:sz w:val="24"/>
          <w:szCs w:val="24"/>
        </w:rPr>
        <w:t xml:space="preserve">nombramiento como </w:t>
      </w:r>
      <w:r w:rsidR="008978D1">
        <w:rPr>
          <w:rFonts w:ascii="Arial" w:hAnsi="Arial" w:cs="Arial"/>
          <w:color w:val="000000"/>
          <w:sz w:val="24"/>
          <w:szCs w:val="24"/>
        </w:rPr>
        <w:t xml:space="preserve">Jefa de Tenencia municipal propietaria </w:t>
      </w:r>
      <w:r w:rsidR="00544357">
        <w:rPr>
          <w:rFonts w:ascii="Arial" w:hAnsi="Arial" w:cs="Arial"/>
          <w:sz w:val="24"/>
          <w:szCs w:val="24"/>
        </w:rPr>
        <w:t xml:space="preserve">de </w:t>
      </w:r>
      <w:r w:rsidR="002F08C2">
        <w:rPr>
          <w:rFonts w:ascii="Arial" w:hAnsi="Arial" w:cs="Arial"/>
          <w:sz w:val="24"/>
          <w:szCs w:val="24"/>
        </w:rPr>
        <w:t xml:space="preserve">la </w:t>
      </w:r>
      <w:r w:rsidR="006433E6">
        <w:rPr>
          <w:rFonts w:ascii="Arial" w:hAnsi="Arial" w:cs="Arial"/>
          <w:i/>
          <w:iCs/>
          <w:sz w:val="24"/>
          <w:szCs w:val="24"/>
        </w:rPr>
        <w:t>Tenencia</w:t>
      </w:r>
      <w:r w:rsidR="007466B4">
        <w:rPr>
          <w:rStyle w:val="Refdenotaalpie"/>
          <w:rFonts w:ascii="Arial" w:hAnsi="Arial" w:cs="Arial"/>
          <w:sz w:val="24"/>
          <w:szCs w:val="24"/>
        </w:rPr>
        <w:footnoteReference w:id="4"/>
      </w:r>
      <w:r w:rsidR="00544357">
        <w:rPr>
          <w:rFonts w:ascii="Arial" w:hAnsi="Arial" w:cs="Arial"/>
          <w:sz w:val="24"/>
          <w:szCs w:val="24"/>
        </w:rPr>
        <w:t>.</w:t>
      </w:r>
    </w:p>
    <w:p w14:paraId="72F2BC4F" w14:textId="4ABF3ECE" w:rsidR="004D4EDD" w:rsidRPr="00203597" w:rsidRDefault="004F592E" w:rsidP="009D03C3">
      <w:pPr>
        <w:pStyle w:val="Sinespaciado"/>
        <w:spacing w:before="100" w:beforeAutospacing="1" w:after="100" w:afterAutospacing="1" w:line="360" w:lineRule="auto"/>
        <w:jc w:val="both"/>
        <w:rPr>
          <w:rFonts w:ascii="Arial" w:hAnsi="Arial" w:cs="Arial"/>
          <w:sz w:val="24"/>
          <w:szCs w:val="24"/>
          <w:lang w:val="es-ES"/>
        </w:rPr>
      </w:pPr>
      <w:r>
        <w:rPr>
          <w:rFonts w:ascii="Arial" w:hAnsi="Arial" w:cs="Arial"/>
          <w:b/>
          <w:bCs/>
          <w:sz w:val="24"/>
          <w:szCs w:val="24"/>
          <w:lang w:val="es-ES"/>
        </w:rPr>
        <w:t>4</w:t>
      </w:r>
      <w:r w:rsidR="004D4EDD" w:rsidRPr="00203597">
        <w:rPr>
          <w:rFonts w:ascii="Arial" w:hAnsi="Arial" w:cs="Arial"/>
          <w:b/>
          <w:bCs/>
          <w:sz w:val="24"/>
          <w:szCs w:val="24"/>
          <w:lang w:val="es-ES"/>
        </w:rPr>
        <w:t xml:space="preserve">. Emisión del </w:t>
      </w:r>
      <w:r w:rsidR="004D4EDD" w:rsidRPr="00203597">
        <w:rPr>
          <w:rFonts w:ascii="Arial" w:hAnsi="Arial" w:cs="Arial"/>
          <w:b/>
          <w:bCs/>
          <w:i/>
          <w:iCs/>
          <w:sz w:val="24"/>
          <w:szCs w:val="24"/>
          <w:lang w:val="es-ES"/>
        </w:rPr>
        <w:t>acto impugnado</w:t>
      </w:r>
      <w:r w:rsidR="004D4EDD" w:rsidRPr="00203597">
        <w:rPr>
          <w:rFonts w:ascii="Arial" w:hAnsi="Arial" w:cs="Arial"/>
          <w:b/>
          <w:bCs/>
          <w:sz w:val="24"/>
          <w:szCs w:val="24"/>
          <w:lang w:val="es-ES"/>
        </w:rPr>
        <w:t xml:space="preserve">. </w:t>
      </w:r>
      <w:r w:rsidR="004D4EDD" w:rsidRPr="00203597">
        <w:rPr>
          <w:rFonts w:ascii="Arial" w:hAnsi="Arial" w:cs="Arial"/>
          <w:sz w:val="24"/>
          <w:szCs w:val="24"/>
          <w:lang w:val="es-ES"/>
        </w:rPr>
        <w:t xml:space="preserve">El </w:t>
      </w:r>
      <w:r w:rsidR="005E684C">
        <w:rPr>
          <w:rFonts w:ascii="Arial" w:hAnsi="Arial" w:cs="Arial"/>
          <w:sz w:val="24"/>
          <w:szCs w:val="24"/>
          <w:lang w:val="es-ES"/>
        </w:rPr>
        <w:t>veintidós</w:t>
      </w:r>
      <w:r w:rsidR="004D4EDD" w:rsidRPr="00203597">
        <w:rPr>
          <w:rFonts w:ascii="Arial" w:hAnsi="Arial" w:cs="Arial"/>
          <w:sz w:val="24"/>
          <w:szCs w:val="24"/>
          <w:lang w:val="es-ES"/>
        </w:rPr>
        <w:t xml:space="preserve"> de </w:t>
      </w:r>
      <w:r w:rsidR="005E684C">
        <w:rPr>
          <w:rFonts w:ascii="Arial" w:hAnsi="Arial" w:cs="Arial"/>
          <w:sz w:val="24"/>
          <w:szCs w:val="24"/>
          <w:lang w:val="es-ES"/>
        </w:rPr>
        <w:t>abril</w:t>
      </w:r>
      <w:r w:rsidR="004D4EDD" w:rsidRPr="00203597">
        <w:rPr>
          <w:rFonts w:ascii="Arial" w:hAnsi="Arial" w:cs="Arial"/>
          <w:sz w:val="24"/>
          <w:szCs w:val="24"/>
          <w:lang w:val="es-ES"/>
        </w:rPr>
        <w:t xml:space="preserve">, la </w:t>
      </w:r>
      <w:r w:rsidR="00081FEF">
        <w:rPr>
          <w:rFonts w:ascii="Arial" w:hAnsi="Arial" w:cs="Arial"/>
          <w:i/>
          <w:iCs/>
          <w:sz w:val="24"/>
          <w:szCs w:val="24"/>
          <w:lang w:val="es-ES"/>
        </w:rPr>
        <w:t>a</w:t>
      </w:r>
      <w:r w:rsidR="004D4EDD" w:rsidRPr="00203597">
        <w:rPr>
          <w:rFonts w:ascii="Arial" w:hAnsi="Arial" w:cs="Arial"/>
          <w:i/>
          <w:iCs/>
          <w:sz w:val="24"/>
          <w:szCs w:val="24"/>
          <w:lang w:val="es-ES"/>
        </w:rPr>
        <w:t>utoridad responsable</w:t>
      </w:r>
      <w:r w:rsidR="004D4EDD" w:rsidRPr="00203597">
        <w:rPr>
          <w:rFonts w:ascii="Arial" w:hAnsi="Arial" w:cs="Arial"/>
          <w:sz w:val="24"/>
          <w:szCs w:val="24"/>
          <w:lang w:val="es-ES"/>
        </w:rPr>
        <w:t xml:space="preserve"> emiti</w:t>
      </w:r>
      <w:r>
        <w:rPr>
          <w:rFonts w:ascii="Arial" w:hAnsi="Arial" w:cs="Arial"/>
          <w:sz w:val="24"/>
          <w:szCs w:val="24"/>
          <w:lang w:val="es-ES"/>
        </w:rPr>
        <w:t>ó</w:t>
      </w:r>
      <w:r w:rsidR="004D4EDD" w:rsidRPr="00203597">
        <w:rPr>
          <w:rFonts w:ascii="Arial" w:hAnsi="Arial" w:cs="Arial"/>
          <w:sz w:val="24"/>
          <w:szCs w:val="24"/>
          <w:lang w:val="es-ES"/>
        </w:rPr>
        <w:t xml:space="preserve"> la </w:t>
      </w:r>
      <w:r w:rsidR="004D4EDD" w:rsidRPr="00203597">
        <w:rPr>
          <w:rFonts w:ascii="Arial" w:hAnsi="Arial" w:cs="Arial"/>
          <w:i/>
          <w:iCs/>
          <w:sz w:val="24"/>
          <w:szCs w:val="24"/>
          <w:lang w:val="es-ES"/>
        </w:rPr>
        <w:t>convocatoria</w:t>
      </w:r>
      <w:r w:rsidR="004D4EDD" w:rsidRPr="00203597">
        <w:rPr>
          <w:rFonts w:ascii="Arial" w:hAnsi="Arial" w:cs="Arial"/>
          <w:sz w:val="24"/>
          <w:szCs w:val="24"/>
          <w:lang w:val="es-ES"/>
        </w:rPr>
        <w:t xml:space="preserve"> materia de impugnación</w:t>
      </w:r>
      <w:r w:rsidR="005E684C">
        <w:rPr>
          <w:rStyle w:val="Refdenotaalpie"/>
          <w:rFonts w:ascii="Arial" w:hAnsi="Arial" w:cs="Arial"/>
          <w:sz w:val="24"/>
          <w:szCs w:val="24"/>
          <w:lang w:val="es-ES"/>
        </w:rPr>
        <w:footnoteReference w:id="5"/>
      </w:r>
      <w:r w:rsidR="000A4133">
        <w:rPr>
          <w:rFonts w:ascii="Arial" w:hAnsi="Arial" w:cs="Arial"/>
          <w:sz w:val="24"/>
          <w:szCs w:val="24"/>
          <w:lang w:val="es-ES"/>
        </w:rPr>
        <w:t>.</w:t>
      </w:r>
    </w:p>
    <w:p w14:paraId="7DE8AD1E" w14:textId="38D0A1F3" w:rsidR="003979E9" w:rsidRPr="005E684C" w:rsidRDefault="004F592E" w:rsidP="009E33B1">
      <w:pPr>
        <w:pStyle w:val="Sinespaciado"/>
        <w:spacing w:before="100" w:beforeAutospacing="1" w:after="100" w:afterAutospacing="1" w:line="360" w:lineRule="auto"/>
        <w:jc w:val="both"/>
        <w:rPr>
          <w:rFonts w:ascii="Arial" w:hAnsi="Arial" w:cs="Arial"/>
          <w:sz w:val="24"/>
          <w:szCs w:val="24"/>
        </w:rPr>
      </w:pPr>
      <w:bookmarkStart w:id="2" w:name="_Toc115962124"/>
      <w:r>
        <w:rPr>
          <w:rFonts w:ascii="Arial" w:hAnsi="Arial" w:cs="Arial"/>
          <w:b/>
          <w:bCs/>
          <w:sz w:val="24"/>
          <w:szCs w:val="24"/>
        </w:rPr>
        <w:t>5</w:t>
      </w:r>
      <w:r w:rsidR="002F7AA3" w:rsidRPr="005E684C">
        <w:rPr>
          <w:rFonts w:ascii="Arial" w:hAnsi="Arial" w:cs="Arial"/>
          <w:b/>
          <w:bCs/>
          <w:sz w:val="24"/>
          <w:szCs w:val="24"/>
        </w:rPr>
        <w:t>. Presentación de</w:t>
      </w:r>
      <w:r w:rsidR="00471153" w:rsidRPr="005E684C">
        <w:rPr>
          <w:rFonts w:ascii="Arial" w:hAnsi="Arial" w:cs="Arial"/>
          <w:b/>
          <w:bCs/>
          <w:sz w:val="24"/>
          <w:szCs w:val="24"/>
        </w:rPr>
        <w:t xml:space="preserve">l </w:t>
      </w:r>
      <w:r w:rsidR="00471153" w:rsidRPr="005E684C">
        <w:rPr>
          <w:rFonts w:ascii="Arial" w:hAnsi="Arial" w:cs="Arial"/>
          <w:b/>
          <w:bCs/>
          <w:i/>
          <w:iCs/>
          <w:sz w:val="24"/>
          <w:szCs w:val="24"/>
        </w:rPr>
        <w:t>juicio de la ciudadanía</w:t>
      </w:r>
      <w:r w:rsidR="002F7AA3" w:rsidRPr="005E684C">
        <w:rPr>
          <w:rFonts w:ascii="Arial" w:hAnsi="Arial" w:cs="Arial"/>
          <w:b/>
          <w:bCs/>
          <w:sz w:val="24"/>
          <w:szCs w:val="24"/>
        </w:rPr>
        <w:t xml:space="preserve">. </w:t>
      </w:r>
      <w:r w:rsidR="002F7AA3" w:rsidRPr="005E684C">
        <w:rPr>
          <w:rFonts w:ascii="Arial" w:hAnsi="Arial" w:cs="Arial"/>
          <w:sz w:val="24"/>
          <w:szCs w:val="24"/>
        </w:rPr>
        <w:t>El</w:t>
      </w:r>
      <w:r w:rsidR="00464E13" w:rsidRPr="005E684C">
        <w:rPr>
          <w:rFonts w:ascii="Arial" w:hAnsi="Arial" w:cs="Arial"/>
          <w:sz w:val="24"/>
          <w:szCs w:val="24"/>
        </w:rPr>
        <w:t xml:space="preserve"> </w:t>
      </w:r>
      <w:r w:rsidR="00523C55" w:rsidRPr="005E684C">
        <w:rPr>
          <w:rFonts w:ascii="Arial" w:hAnsi="Arial" w:cs="Arial"/>
          <w:sz w:val="24"/>
          <w:szCs w:val="24"/>
        </w:rPr>
        <w:t>dieci</w:t>
      </w:r>
      <w:r w:rsidR="005E684C" w:rsidRPr="005E684C">
        <w:rPr>
          <w:rFonts w:ascii="Arial" w:hAnsi="Arial" w:cs="Arial"/>
          <w:sz w:val="24"/>
          <w:szCs w:val="24"/>
        </w:rPr>
        <w:t>nueve</w:t>
      </w:r>
      <w:r w:rsidR="00523C55" w:rsidRPr="005E684C">
        <w:rPr>
          <w:rFonts w:ascii="Arial" w:hAnsi="Arial" w:cs="Arial"/>
          <w:sz w:val="24"/>
          <w:szCs w:val="24"/>
        </w:rPr>
        <w:t xml:space="preserve"> de </w:t>
      </w:r>
      <w:r w:rsidR="005E684C" w:rsidRPr="005E684C">
        <w:rPr>
          <w:rFonts w:ascii="Arial" w:hAnsi="Arial" w:cs="Arial"/>
          <w:sz w:val="24"/>
          <w:szCs w:val="24"/>
        </w:rPr>
        <w:t>mayo</w:t>
      </w:r>
      <w:r w:rsidR="002F7AA3" w:rsidRPr="005E684C">
        <w:rPr>
          <w:rFonts w:ascii="Arial" w:hAnsi="Arial" w:cs="Arial"/>
          <w:sz w:val="24"/>
          <w:szCs w:val="24"/>
        </w:rPr>
        <w:t xml:space="preserve">, </w:t>
      </w:r>
      <w:r w:rsidR="0075147D" w:rsidRPr="005E684C">
        <w:rPr>
          <w:rFonts w:ascii="Arial" w:hAnsi="Arial" w:cs="Arial"/>
          <w:sz w:val="24"/>
          <w:szCs w:val="24"/>
        </w:rPr>
        <w:t>l</w:t>
      </w:r>
      <w:r w:rsidR="00A056D9" w:rsidRPr="005E684C">
        <w:rPr>
          <w:rFonts w:ascii="Arial" w:hAnsi="Arial" w:cs="Arial"/>
          <w:sz w:val="24"/>
          <w:szCs w:val="24"/>
        </w:rPr>
        <w:t xml:space="preserve">a </w:t>
      </w:r>
      <w:r w:rsidR="008927A6">
        <w:rPr>
          <w:rFonts w:ascii="Arial" w:hAnsi="Arial" w:cs="Arial"/>
          <w:i/>
          <w:iCs/>
          <w:sz w:val="24"/>
          <w:szCs w:val="24"/>
        </w:rPr>
        <w:t>a</w:t>
      </w:r>
      <w:r w:rsidR="0075147D" w:rsidRPr="005E684C">
        <w:rPr>
          <w:rFonts w:ascii="Arial" w:hAnsi="Arial" w:cs="Arial"/>
          <w:i/>
          <w:iCs/>
          <w:sz w:val="24"/>
          <w:szCs w:val="24"/>
        </w:rPr>
        <w:t>ctor</w:t>
      </w:r>
      <w:r w:rsidR="00A056D9" w:rsidRPr="005E684C">
        <w:rPr>
          <w:rFonts w:ascii="Arial" w:hAnsi="Arial" w:cs="Arial"/>
          <w:i/>
          <w:iCs/>
          <w:sz w:val="24"/>
          <w:szCs w:val="24"/>
        </w:rPr>
        <w:t>a</w:t>
      </w:r>
      <w:r w:rsidR="0075147D" w:rsidRPr="005E684C">
        <w:rPr>
          <w:rFonts w:ascii="Arial" w:hAnsi="Arial" w:cs="Arial"/>
          <w:i/>
          <w:iCs/>
          <w:sz w:val="24"/>
          <w:szCs w:val="24"/>
        </w:rPr>
        <w:t xml:space="preserve"> </w:t>
      </w:r>
      <w:r w:rsidR="0075147D" w:rsidRPr="005E684C">
        <w:rPr>
          <w:rFonts w:ascii="Arial" w:hAnsi="Arial" w:cs="Arial"/>
          <w:sz w:val="24"/>
          <w:szCs w:val="24"/>
        </w:rPr>
        <w:t>present</w:t>
      </w:r>
      <w:r w:rsidR="00A056D9" w:rsidRPr="005E684C">
        <w:rPr>
          <w:rFonts w:ascii="Arial" w:hAnsi="Arial" w:cs="Arial"/>
          <w:sz w:val="24"/>
          <w:szCs w:val="24"/>
        </w:rPr>
        <w:t>ó</w:t>
      </w:r>
      <w:r w:rsidR="00782142" w:rsidRPr="005E684C">
        <w:rPr>
          <w:rFonts w:ascii="Arial" w:hAnsi="Arial" w:cs="Arial"/>
          <w:sz w:val="24"/>
          <w:szCs w:val="24"/>
        </w:rPr>
        <w:t xml:space="preserve"> ante la Oficialía de Partes de</w:t>
      </w:r>
      <w:r w:rsidR="00A056D9" w:rsidRPr="005E684C">
        <w:rPr>
          <w:rFonts w:ascii="Arial" w:hAnsi="Arial" w:cs="Arial"/>
          <w:sz w:val="24"/>
          <w:szCs w:val="24"/>
        </w:rPr>
        <w:t xml:space="preserve"> este </w:t>
      </w:r>
      <w:r w:rsidR="00A056D9" w:rsidRPr="005E684C">
        <w:rPr>
          <w:rFonts w:ascii="Arial" w:hAnsi="Arial" w:cs="Arial"/>
          <w:i/>
          <w:iCs/>
          <w:sz w:val="24"/>
          <w:szCs w:val="24"/>
        </w:rPr>
        <w:t>Tribunal</w:t>
      </w:r>
      <w:r w:rsidR="00782142" w:rsidRPr="005E684C">
        <w:rPr>
          <w:rFonts w:ascii="Arial" w:hAnsi="Arial" w:cs="Arial"/>
          <w:sz w:val="24"/>
          <w:szCs w:val="24"/>
        </w:rPr>
        <w:t xml:space="preserve"> demanda de </w:t>
      </w:r>
      <w:r w:rsidR="00471153" w:rsidRPr="005E684C">
        <w:rPr>
          <w:rFonts w:ascii="Arial" w:hAnsi="Arial" w:cs="Arial"/>
          <w:i/>
          <w:iCs/>
          <w:sz w:val="24"/>
          <w:szCs w:val="24"/>
        </w:rPr>
        <w:t>j</w:t>
      </w:r>
      <w:r w:rsidR="00782142" w:rsidRPr="005E684C">
        <w:rPr>
          <w:rFonts w:ascii="Arial" w:hAnsi="Arial" w:cs="Arial"/>
          <w:i/>
          <w:iCs/>
          <w:sz w:val="24"/>
          <w:szCs w:val="24"/>
        </w:rPr>
        <w:t xml:space="preserve">uicio </w:t>
      </w:r>
      <w:r w:rsidR="00471153" w:rsidRPr="005E684C">
        <w:rPr>
          <w:rFonts w:ascii="Arial" w:hAnsi="Arial" w:cs="Arial"/>
          <w:i/>
          <w:iCs/>
          <w:sz w:val="24"/>
          <w:szCs w:val="24"/>
        </w:rPr>
        <w:t>de la c</w:t>
      </w:r>
      <w:r w:rsidR="00782142" w:rsidRPr="005E684C">
        <w:rPr>
          <w:rFonts w:ascii="Arial" w:hAnsi="Arial" w:cs="Arial"/>
          <w:i/>
          <w:iCs/>
          <w:sz w:val="24"/>
          <w:szCs w:val="24"/>
        </w:rPr>
        <w:t>iudadan</w:t>
      </w:r>
      <w:r w:rsidR="00471153" w:rsidRPr="005E684C">
        <w:rPr>
          <w:rFonts w:ascii="Arial" w:hAnsi="Arial" w:cs="Arial"/>
          <w:i/>
          <w:iCs/>
          <w:sz w:val="24"/>
          <w:szCs w:val="24"/>
        </w:rPr>
        <w:t>ía</w:t>
      </w:r>
      <w:r w:rsidR="00782142" w:rsidRPr="005E684C">
        <w:rPr>
          <w:rFonts w:ascii="Arial" w:hAnsi="Arial" w:cs="Arial"/>
          <w:sz w:val="24"/>
          <w:szCs w:val="24"/>
        </w:rPr>
        <w:t xml:space="preserve">, </w:t>
      </w:r>
      <w:r w:rsidR="00C110F8" w:rsidRPr="005E684C">
        <w:rPr>
          <w:rFonts w:ascii="Arial" w:hAnsi="Arial" w:cs="Arial"/>
          <w:sz w:val="24"/>
          <w:szCs w:val="24"/>
        </w:rPr>
        <w:t xml:space="preserve">a fin </w:t>
      </w:r>
      <w:r w:rsidR="00782142" w:rsidRPr="005E684C">
        <w:rPr>
          <w:rFonts w:ascii="Arial" w:hAnsi="Arial" w:cs="Arial"/>
          <w:sz w:val="24"/>
          <w:szCs w:val="24"/>
        </w:rPr>
        <w:t xml:space="preserve">de </w:t>
      </w:r>
      <w:r w:rsidR="00AB7307" w:rsidRPr="005E684C">
        <w:rPr>
          <w:rFonts w:ascii="Arial" w:hAnsi="Arial" w:cs="Arial"/>
          <w:sz w:val="24"/>
          <w:szCs w:val="24"/>
        </w:rPr>
        <w:t xml:space="preserve">controvertir </w:t>
      </w:r>
      <w:r w:rsidR="00782142" w:rsidRPr="005E684C">
        <w:rPr>
          <w:rFonts w:ascii="Arial" w:hAnsi="Arial" w:cs="Arial"/>
          <w:sz w:val="24"/>
          <w:szCs w:val="24"/>
        </w:rPr>
        <w:t xml:space="preserve">el </w:t>
      </w:r>
      <w:r w:rsidR="00782142" w:rsidRPr="005E684C">
        <w:rPr>
          <w:rFonts w:ascii="Arial" w:hAnsi="Arial" w:cs="Arial"/>
          <w:i/>
          <w:iCs/>
          <w:sz w:val="24"/>
          <w:szCs w:val="24"/>
        </w:rPr>
        <w:t>a</w:t>
      </w:r>
      <w:r w:rsidR="004D4EDD" w:rsidRPr="005E684C">
        <w:rPr>
          <w:rFonts w:ascii="Arial" w:hAnsi="Arial" w:cs="Arial"/>
          <w:i/>
          <w:iCs/>
          <w:sz w:val="24"/>
          <w:szCs w:val="24"/>
        </w:rPr>
        <w:t xml:space="preserve">cto </w:t>
      </w:r>
      <w:r w:rsidR="00AB7307" w:rsidRPr="005E684C">
        <w:rPr>
          <w:rFonts w:ascii="Arial" w:hAnsi="Arial" w:cs="Arial"/>
          <w:i/>
          <w:iCs/>
          <w:sz w:val="24"/>
          <w:szCs w:val="24"/>
        </w:rPr>
        <w:t>impugnado</w:t>
      </w:r>
      <w:r w:rsidR="00B6310F" w:rsidRPr="005E684C">
        <w:rPr>
          <w:rStyle w:val="Refdenotaalpie"/>
          <w:rFonts w:ascii="Arial" w:hAnsi="Arial" w:cs="Arial"/>
          <w:sz w:val="24"/>
          <w:szCs w:val="24"/>
        </w:rPr>
        <w:footnoteReference w:id="6"/>
      </w:r>
      <w:r w:rsidR="00471153" w:rsidRPr="005E684C">
        <w:rPr>
          <w:rFonts w:ascii="Arial" w:hAnsi="Arial" w:cs="Arial"/>
          <w:i/>
          <w:iCs/>
          <w:sz w:val="24"/>
          <w:szCs w:val="24"/>
        </w:rPr>
        <w:t>.</w:t>
      </w:r>
    </w:p>
    <w:p w14:paraId="4D237951" w14:textId="3590678B" w:rsidR="00121A52" w:rsidRPr="00777F1D" w:rsidRDefault="001E776E" w:rsidP="00471153">
      <w:pPr>
        <w:pStyle w:val="Ttulo2"/>
        <w:spacing w:before="100" w:beforeAutospacing="1" w:after="100" w:afterAutospacing="1" w:line="360" w:lineRule="auto"/>
        <w:jc w:val="center"/>
        <w:rPr>
          <w:rFonts w:ascii="Arial" w:hAnsi="Arial" w:cs="Arial"/>
          <w:b/>
          <w:bCs/>
          <w:color w:val="auto"/>
          <w:sz w:val="24"/>
          <w:szCs w:val="24"/>
        </w:rPr>
      </w:pPr>
      <w:bookmarkStart w:id="3" w:name="_Toc230246414"/>
      <w:bookmarkEnd w:id="2"/>
      <w:r w:rsidRPr="00777F1D">
        <w:rPr>
          <w:rFonts w:ascii="Arial" w:hAnsi="Arial" w:cs="Arial"/>
          <w:b/>
          <w:bCs/>
          <w:color w:val="auto"/>
          <w:sz w:val="24"/>
          <w:szCs w:val="24"/>
        </w:rPr>
        <w:t>I</w:t>
      </w:r>
      <w:r w:rsidR="00123BC3">
        <w:rPr>
          <w:rFonts w:ascii="Arial" w:hAnsi="Arial" w:cs="Arial"/>
          <w:b/>
          <w:bCs/>
          <w:color w:val="auto"/>
          <w:sz w:val="24"/>
          <w:szCs w:val="24"/>
        </w:rPr>
        <w:t>I</w:t>
      </w:r>
      <w:r w:rsidRPr="00777F1D">
        <w:rPr>
          <w:rFonts w:ascii="Arial" w:hAnsi="Arial" w:cs="Arial"/>
          <w:b/>
          <w:bCs/>
          <w:color w:val="auto"/>
          <w:sz w:val="24"/>
          <w:szCs w:val="24"/>
        </w:rPr>
        <w:t>I</w:t>
      </w:r>
      <w:r w:rsidR="000A6A88" w:rsidRPr="00777F1D">
        <w:rPr>
          <w:rFonts w:ascii="Arial" w:hAnsi="Arial" w:cs="Arial"/>
          <w:b/>
          <w:bCs/>
          <w:color w:val="auto"/>
          <w:sz w:val="24"/>
          <w:szCs w:val="24"/>
        </w:rPr>
        <w:t xml:space="preserve">. </w:t>
      </w:r>
      <w:r w:rsidR="00121A52" w:rsidRPr="00777F1D">
        <w:rPr>
          <w:rFonts w:ascii="Arial" w:hAnsi="Arial" w:cs="Arial"/>
          <w:b/>
          <w:bCs/>
          <w:color w:val="auto"/>
          <w:sz w:val="24"/>
          <w:szCs w:val="24"/>
        </w:rPr>
        <w:t>TRÁMITE</w:t>
      </w:r>
      <w:bookmarkEnd w:id="3"/>
    </w:p>
    <w:p w14:paraId="3DC71DA3" w14:textId="166F50FD" w:rsidR="00A54E13" w:rsidRPr="00777F1D" w:rsidRDefault="000A6A88" w:rsidP="009E33B1">
      <w:pPr>
        <w:pStyle w:val="Sinespaciado"/>
        <w:spacing w:before="100" w:beforeAutospacing="1" w:after="100" w:afterAutospacing="1" w:line="360" w:lineRule="auto"/>
        <w:jc w:val="both"/>
        <w:rPr>
          <w:rFonts w:ascii="Arial" w:hAnsi="Arial" w:cs="Arial"/>
          <w:sz w:val="24"/>
          <w:szCs w:val="24"/>
        </w:rPr>
      </w:pPr>
      <w:r w:rsidRPr="00777F1D">
        <w:rPr>
          <w:rFonts w:ascii="Arial" w:hAnsi="Arial" w:cs="Arial"/>
          <w:b/>
          <w:bCs/>
          <w:sz w:val="24"/>
          <w:szCs w:val="24"/>
        </w:rPr>
        <w:t>1</w:t>
      </w:r>
      <w:r w:rsidR="006D3F07" w:rsidRPr="00777F1D">
        <w:rPr>
          <w:rFonts w:ascii="Arial" w:hAnsi="Arial" w:cs="Arial"/>
          <w:b/>
          <w:bCs/>
          <w:sz w:val="24"/>
          <w:szCs w:val="24"/>
        </w:rPr>
        <w:t xml:space="preserve">. </w:t>
      </w:r>
      <w:r w:rsidR="00733495" w:rsidRPr="00777F1D">
        <w:rPr>
          <w:rFonts w:ascii="Arial" w:hAnsi="Arial" w:cs="Arial"/>
          <w:b/>
          <w:bCs/>
          <w:sz w:val="24"/>
          <w:szCs w:val="24"/>
        </w:rPr>
        <w:t>Registro y t</w:t>
      </w:r>
      <w:r w:rsidR="006D3F07" w:rsidRPr="00777F1D">
        <w:rPr>
          <w:rFonts w:ascii="Arial" w:hAnsi="Arial" w:cs="Arial"/>
          <w:b/>
          <w:bCs/>
          <w:sz w:val="24"/>
          <w:szCs w:val="24"/>
        </w:rPr>
        <w:t xml:space="preserve">urno a </w:t>
      </w:r>
      <w:r w:rsidR="00871F69" w:rsidRPr="00777F1D">
        <w:rPr>
          <w:rFonts w:ascii="Arial" w:hAnsi="Arial" w:cs="Arial"/>
          <w:b/>
          <w:bCs/>
          <w:sz w:val="24"/>
          <w:szCs w:val="24"/>
        </w:rPr>
        <w:t>P</w:t>
      </w:r>
      <w:r w:rsidR="006D3F07" w:rsidRPr="00777F1D">
        <w:rPr>
          <w:rFonts w:ascii="Arial" w:hAnsi="Arial" w:cs="Arial"/>
          <w:b/>
          <w:bCs/>
          <w:sz w:val="24"/>
          <w:szCs w:val="24"/>
        </w:rPr>
        <w:t>onencia</w:t>
      </w:r>
      <w:r w:rsidR="00871F69" w:rsidRPr="00777F1D">
        <w:rPr>
          <w:rFonts w:ascii="Arial" w:hAnsi="Arial" w:cs="Arial"/>
          <w:b/>
          <w:bCs/>
          <w:sz w:val="24"/>
          <w:szCs w:val="24"/>
        </w:rPr>
        <w:t>.</w:t>
      </w:r>
      <w:r w:rsidR="006D3F07" w:rsidRPr="00777F1D">
        <w:rPr>
          <w:rFonts w:ascii="Arial" w:hAnsi="Arial" w:cs="Arial"/>
          <w:sz w:val="24"/>
          <w:szCs w:val="24"/>
        </w:rPr>
        <w:t xml:space="preserve"> Mediante acuerdo de</w:t>
      </w:r>
      <w:r w:rsidR="00733495" w:rsidRPr="00777F1D">
        <w:rPr>
          <w:rFonts w:ascii="Arial" w:hAnsi="Arial" w:cs="Arial"/>
          <w:sz w:val="24"/>
          <w:szCs w:val="24"/>
        </w:rPr>
        <w:t xml:space="preserve"> </w:t>
      </w:r>
      <w:r w:rsidR="00A056D9" w:rsidRPr="00777F1D">
        <w:rPr>
          <w:rFonts w:ascii="Arial" w:hAnsi="Arial" w:cs="Arial"/>
          <w:sz w:val="24"/>
          <w:szCs w:val="24"/>
        </w:rPr>
        <w:t>diec</w:t>
      </w:r>
      <w:r w:rsidR="006B0BF4" w:rsidRPr="00777F1D">
        <w:rPr>
          <w:rFonts w:ascii="Arial" w:hAnsi="Arial" w:cs="Arial"/>
          <w:sz w:val="24"/>
          <w:szCs w:val="24"/>
        </w:rPr>
        <w:t>inueve</w:t>
      </w:r>
      <w:r w:rsidR="00A056D9" w:rsidRPr="00777F1D">
        <w:rPr>
          <w:rFonts w:ascii="Arial" w:hAnsi="Arial" w:cs="Arial"/>
          <w:sz w:val="24"/>
          <w:szCs w:val="24"/>
        </w:rPr>
        <w:t xml:space="preserve"> de </w:t>
      </w:r>
      <w:r w:rsidR="00B80245" w:rsidRPr="00777F1D">
        <w:rPr>
          <w:rFonts w:ascii="Arial" w:hAnsi="Arial" w:cs="Arial"/>
          <w:sz w:val="24"/>
          <w:szCs w:val="24"/>
        </w:rPr>
        <w:t>mayo</w:t>
      </w:r>
      <w:r w:rsidR="006D3F07" w:rsidRPr="00777F1D">
        <w:rPr>
          <w:rFonts w:ascii="Arial" w:hAnsi="Arial" w:cs="Arial"/>
          <w:sz w:val="24"/>
          <w:szCs w:val="24"/>
        </w:rPr>
        <w:t xml:space="preserve">, se ordenó integrar el expediente en </w:t>
      </w:r>
      <w:r w:rsidR="00471153" w:rsidRPr="00777F1D">
        <w:rPr>
          <w:rFonts w:ascii="Arial" w:hAnsi="Arial" w:cs="Arial"/>
          <w:sz w:val="24"/>
          <w:szCs w:val="24"/>
        </w:rPr>
        <w:t xml:space="preserve">el </w:t>
      </w:r>
      <w:r w:rsidR="006D3F07" w:rsidRPr="00777F1D">
        <w:rPr>
          <w:rFonts w:ascii="Arial" w:hAnsi="Arial" w:cs="Arial"/>
          <w:sz w:val="24"/>
          <w:szCs w:val="24"/>
        </w:rPr>
        <w:t>que se actúa</w:t>
      </w:r>
      <w:r w:rsidR="00F82C4D" w:rsidRPr="00777F1D">
        <w:rPr>
          <w:rFonts w:ascii="Arial" w:hAnsi="Arial" w:cs="Arial"/>
          <w:sz w:val="24"/>
          <w:szCs w:val="24"/>
        </w:rPr>
        <w:t>,</w:t>
      </w:r>
      <w:r w:rsidR="00BC437C" w:rsidRPr="00777F1D">
        <w:rPr>
          <w:rFonts w:ascii="Arial" w:hAnsi="Arial" w:cs="Arial"/>
          <w:sz w:val="24"/>
          <w:szCs w:val="24"/>
        </w:rPr>
        <w:t xml:space="preserve"> registrándolo </w:t>
      </w:r>
      <w:r w:rsidR="006D3F07" w:rsidRPr="00777F1D">
        <w:rPr>
          <w:rFonts w:ascii="Arial" w:hAnsi="Arial" w:cs="Arial"/>
          <w:sz w:val="24"/>
          <w:szCs w:val="24"/>
        </w:rPr>
        <w:t>con la clave TEEM-</w:t>
      </w:r>
      <w:r w:rsidR="00F102AD" w:rsidRPr="00777F1D">
        <w:rPr>
          <w:rFonts w:ascii="Arial" w:hAnsi="Arial" w:cs="Arial"/>
          <w:sz w:val="24"/>
          <w:szCs w:val="24"/>
        </w:rPr>
        <w:t>JDC</w:t>
      </w:r>
      <w:r w:rsidR="00A056D9" w:rsidRPr="00777F1D">
        <w:rPr>
          <w:rFonts w:ascii="Arial" w:hAnsi="Arial" w:cs="Arial"/>
          <w:sz w:val="24"/>
          <w:szCs w:val="24"/>
        </w:rPr>
        <w:t>-0</w:t>
      </w:r>
      <w:r w:rsidR="00777F1D" w:rsidRPr="00777F1D">
        <w:rPr>
          <w:rFonts w:ascii="Arial" w:hAnsi="Arial" w:cs="Arial"/>
          <w:sz w:val="24"/>
          <w:szCs w:val="24"/>
        </w:rPr>
        <w:t>42</w:t>
      </w:r>
      <w:r w:rsidR="006D3F07" w:rsidRPr="00777F1D">
        <w:rPr>
          <w:rFonts w:ascii="Arial" w:hAnsi="Arial" w:cs="Arial"/>
          <w:sz w:val="24"/>
          <w:szCs w:val="24"/>
        </w:rPr>
        <w:t>/202</w:t>
      </w:r>
      <w:r w:rsidR="00A056D9" w:rsidRPr="00777F1D">
        <w:rPr>
          <w:rFonts w:ascii="Arial" w:hAnsi="Arial" w:cs="Arial"/>
          <w:sz w:val="24"/>
          <w:szCs w:val="24"/>
        </w:rPr>
        <w:t>6</w:t>
      </w:r>
      <w:r w:rsidR="006D3F07" w:rsidRPr="00777F1D">
        <w:rPr>
          <w:rFonts w:ascii="Arial" w:hAnsi="Arial" w:cs="Arial"/>
          <w:sz w:val="24"/>
          <w:szCs w:val="24"/>
        </w:rPr>
        <w:t xml:space="preserve">, turno que correspondió a la </w:t>
      </w:r>
      <w:r w:rsidR="003073A1" w:rsidRPr="00777F1D">
        <w:rPr>
          <w:rFonts w:ascii="Arial" w:hAnsi="Arial" w:cs="Arial"/>
          <w:sz w:val="24"/>
          <w:szCs w:val="24"/>
        </w:rPr>
        <w:t>P</w:t>
      </w:r>
      <w:r w:rsidR="006D3F07" w:rsidRPr="00777F1D">
        <w:rPr>
          <w:rFonts w:ascii="Arial" w:hAnsi="Arial" w:cs="Arial"/>
          <w:sz w:val="24"/>
          <w:szCs w:val="24"/>
        </w:rPr>
        <w:t xml:space="preserve">onencia </w:t>
      </w:r>
      <w:r w:rsidR="00871F69" w:rsidRPr="00777F1D">
        <w:rPr>
          <w:rFonts w:ascii="Arial" w:hAnsi="Arial" w:cs="Arial"/>
          <w:sz w:val="24"/>
          <w:szCs w:val="24"/>
        </w:rPr>
        <w:t>a cargo de</w:t>
      </w:r>
      <w:r w:rsidR="00777F1D" w:rsidRPr="00777F1D">
        <w:rPr>
          <w:rFonts w:ascii="Arial" w:hAnsi="Arial" w:cs="Arial"/>
          <w:sz w:val="24"/>
          <w:szCs w:val="24"/>
        </w:rPr>
        <w:t>l</w:t>
      </w:r>
      <w:r w:rsidR="00871F69" w:rsidRPr="00777F1D">
        <w:rPr>
          <w:rFonts w:ascii="Arial" w:hAnsi="Arial" w:cs="Arial"/>
          <w:sz w:val="24"/>
          <w:szCs w:val="24"/>
        </w:rPr>
        <w:t xml:space="preserve"> </w:t>
      </w:r>
      <w:r w:rsidR="006D3F07" w:rsidRPr="00777F1D">
        <w:rPr>
          <w:rFonts w:ascii="Arial" w:hAnsi="Arial" w:cs="Arial"/>
          <w:sz w:val="24"/>
          <w:szCs w:val="24"/>
        </w:rPr>
        <w:t>Magistrad</w:t>
      </w:r>
      <w:r w:rsidR="00777F1D" w:rsidRPr="00777F1D">
        <w:rPr>
          <w:rFonts w:ascii="Arial" w:hAnsi="Arial" w:cs="Arial"/>
          <w:sz w:val="24"/>
          <w:szCs w:val="24"/>
        </w:rPr>
        <w:t>o</w:t>
      </w:r>
      <w:r w:rsidR="006D3F07" w:rsidRPr="00777F1D">
        <w:rPr>
          <w:rFonts w:ascii="Arial" w:hAnsi="Arial" w:cs="Arial"/>
          <w:sz w:val="24"/>
          <w:szCs w:val="24"/>
        </w:rPr>
        <w:t xml:space="preserve"> </w:t>
      </w:r>
      <w:r w:rsidR="00777F1D" w:rsidRPr="00777F1D">
        <w:rPr>
          <w:rFonts w:ascii="Arial" w:hAnsi="Arial" w:cs="Arial"/>
          <w:sz w:val="24"/>
          <w:szCs w:val="24"/>
        </w:rPr>
        <w:t>Eric López Villaseñor</w:t>
      </w:r>
      <w:r w:rsidR="006D3F07" w:rsidRPr="00777F1D">
        <w:rPr>
          <w:rFonts w:ascii="Arial" w:hAnsi="Arial" w:cs="Arial"/>
          <w:sz w:val="24"/>
          <w:szCs w:val="24"/>
        </w:rPr>
        <w:t xml:space="preserve">, para </w:t>
      </w:r>
      <w:r w:rsidR="00F102AD" w:rsidRPr="00777F1D">
        <w:rPr>
          <w:rFonts w:ascii="Arial" w:hAnsi="Arial" w:cs="Arial"/>
          <w:sz w:val="24"/>
          <w:szCs w:val="24"/>
        </w:rPr>
        <w:t>efectos de su sustanciación</w:t>
      </w:r>
      <w:r w:rsidR="00733495" w:rsidRPr="00777F1D">
        <w:rPr>
          <w:rStyle w:val="Refdenotaalpie"/>
          <w:rFonts w:ascii="Arial" w:hAnsi="Arial" w:cs="Arial"/>
          <w:sz w:val="24"/>
          <w:szCs w:val="24"/>
        </w:rPr>
        <w:footnoteReference w:id="7"/>
      </w:r>
      <w:r w:rsidR="00F82C4D" w:rsidRPr="00777F1D">
        <w:rPr>
          <w:rFonts w:ascii="Arial" w:hAnsi="Arial" w:cs="Arial"/>
          <w:sz w:val="24"/>
          <w:szCs w:val="24"/>
        </w:rPr>
        <w:t>.</w:t>
      </w:r>
    </w:p>
    <w:p w14:paraId="245E40B5" w14:textId="58AD0E91" w:rsidR="006D3F07" w:rsidRPr="00777F1D" w:rsidRDefault="000A6A88" w:rsidP="009E33B1">
      <w:pPr>
        <w:pStyle w:val="Sinespaciado"/>
        <w:spacing w:before="100" w:beforeAutospacing="1" w:after="100" w:afterAutospacing="1" w:line="360" w:lineRule="auto"/>
        <w:jc w:val="both"/>
        <w:rPr>
          <w:rFonts w:ascii="Arial" w:hAnsi="Arial" w:cs="Arial"/>
          <w:sz w:val="24"/>
          <w:szCs w:val="24"/>
        </w:rPr>
      </w:pPr>
      <w:r w:rsidRPr="00777F1D">
        <w:rPr>
          <w:rFonts w:ascii="Arial" w:hAnsi="Arial" w:cs="Arial"/>
          <w:b/>
          <w:bCs/>
          <w:sz w:val="24"/>
          <w:szCs w:val="24"/>
        </w:rPr>
        <w:t>2</w:t>
      </w:r>
      <w:r w:rsidR="006D3F07" w:rsidRPr="00777F1D">
        <w:rPr>
          <w:rFonts w:ascii="Arial" w:hAnsi="Arial" w:cs="Arial"/>
          <w:b/>
          <w:bCs/>
          <w:sz w:val="24"/>
          <w:szCs w:val="24"/>
        </w:rPr>
        <w:t>. Radicación y</w:t>
      </w:r>
      <w:r w:rsidR="00A056D9" w:rsidRPr="00777F1D">
        <w:rPr>
          <w:rFonts w:ascii="Arial" w:hAnsi="Arial" w:cs="Arial"/>
          <w:b/>
          <w:bCs/>
          <w:sz w:val="24"/>
          <w:szCs w:val="24"/>
        </w:rPr>
        <w:t xml:space="preserve"> requerimiento de trámite de ley</w:t>
      </w:r>
      <w:r w:rsidR="00733495" w:rsidRPr="00777F1D">
        <w:rPr>
          <w:rFonts w:ascii="Arial" w:hAnsi="Arial" w:cs="Arial"/>
          <w:b/>
          <w:bCs/>
          <w:sz w:val="24"/>
          <w:szCs w:val="24"/>
        </w:rPr>
        <w:t xml:space="preserve">. </w:t>
      </w:r>
      <w:r w:rsidR="006D3F07" w:rsidRPr="00777F1D">
        <w:rPr>
          <w:rFonts w:ascii="Arial" w:hAnsi="Arial" w:cs="Arial"/>
          <w:sz w:val="24"/>
          <w:szCs w:val="24"/>
        </w:rPr>
        <w:t>Por acuerdo de</w:t>
      </w:r>
      <w:r w:rsidR="00A056D9" w:rsidRPr="00777F1D">
        <w:rPr>
          <w:rFonts w:ascii="Arial" w:hAnsi="Arial" w:cs="Arial"/>
          <w:sz w:val="24"/>
          <w:szCs w:val="24"/>
        </w:rPr>
        <w:t xml:space="preserve"> diecinueve de </w:t>
      </w:r>
      <w:r w:rsidR="00777F1D" w:rsidRPr="00777F1D">
        <w:rPr>
          <w:rFonts w:ascii="Arial" w:hAnsi="Arial" w:cs="Arial"/>
          <w:sz w:val="24"/>
          <w:szCs w:val="24"/>
        </w:rPr>
        <w:t>mayo</w:t>
      </w:r>
      <w:r w:rsidR="00E45AD5" w:rsidRPr="00777F1D">
        <w:rPr>
          <w:rFonts w:ascii="Arial" w:hAnsi="Arial" w:cs="Arial"/>
          <w:sz w:val="24"/>
          <w:szCs w:val="24"/>
        </w:rPr>
        <w:t>,</w:t>
      </w:r>
      <w:r w:rsidR="006D3F07" w:rsidRPr="00777F1D">
        <w:rPr>
          <w:rFonts w:ascii="Arial" w:hAnsi="Arial" w:cs="Arial"/>
          <w:sz w:val="24"/>
          <w:szCs w:val="24"/>
        </w:rPr>
        <w:t xml:space="preserve"> </w:t>
      </w:r>
      <w:r w:rsidR="00777F1D" w:rsidRPr="00777F1D">
        <w:rPr>
          <w:rFonts w:ascii="Arial" w:hAnsi="Arial" w:cs="Arial"/>
          <w:sz w:val="24"/>
          <w:szCs w:val="24"/>
        </w:rPr>
        <w:t>el</w:t>
      </w:r>
      <w:r w:rsidR="006D3F07" w:rsidRPr="00777F1D">
        <w:rPr>
          <w:rFonts w:ascii="Arial" w:hAnsi="Arial" w:cs="Arial"/>
          <w:sz w:val="24"/>
          <w:szCs w:val="24"/>
        </w:rPr>
        <w:t xml:space="preserve"> </w:t>
      </w:r>
      <w:r w:rsidR="003073A1" w:rsidRPr="00777F1D">
        <w:rPr>
          <w:rFonts w:ascii="Arial" w:hAnsi="Arial" w:cs="Arial"/>
          <w:sz w:val="24"/>
          <w:szCs w:val="24"/>
        </w:rPr>
        <w:t>M</w:t>
      </w:r>
      <w:r w:rsidR="006D3F07" w:rsidRPr="00777F1D">
        <w:rPr>
          <w:rFonts w:ascii="Arial" w:hAnsi="Arial" w:cs="Arial"/>
          <w:sz w:val="24"/>
          <w:szCs w:val="24"/>
        </w:rPr>
        <w:t>agistrad</w:t>
      </w:r>
      <w:r w:rsidR="00777F1D" w:rsidRPr="00777F1D">
        <w:rPr>
          <w:rFonts w:ascii="Arial" w:hAnsi="Arial" w:cs="Arial"/>
          <w:sz w:val="24"/>
          <w:szCs w:val="24"/>
        </w:rPr>
        <w:t>o</w:t>
      </w:r>
      <w:r w:rsidR="006D3F07" w:rsidRPr="00777F1D">
        <w:rPr>
          <w:rFonts w:ascii="Arial" w:hAnsi="Arial" w:cs="Arial"/>
          <w:sz w:val="24"/>
          <w:szCs w:val="24"/>
        </w:rPr>
        <w:t xml:space="preserve"> </w:t>
      </w:r>
      <w:r w:rsidR="003073A1" w:rsidRPr="00777F1D">
        <w:rPr>
          <w:rFonts w:ascii="Arial" w:hAnsi="Arial" w:cs="Arial"/>
          <w:sz w:val="24"/>
          <w:szCs w:val="24"/>
        </w:rPr>
        <w:t>I</w:t>
      </w:r>
      <w:r w:rsidR="006D3F07" w:rsidRPr="00777F1D">
        <w:rPr>
          <w:rFonts w:ascii="Arial" w:hAnsi="Arial" w:cs="Arial"/>
          <w:sz w:val="24"/>
          <w:szCs w:val="24"/>
        </w:rPr>
        <w:t xml:space="preserve">nstructor </w:t>
      </w:r>
      <w:r w:rsidR="006064EE" w:rsidRPr="00777F1D">
        <w:rPr>
          <w:rFonts w:ascii="Arial" w:hAnsi="Arial" w:cs="Arial"/>
          <w:sz w:val="24"/>
          <w:szCs w:val="24"/>
        </w:rPr>
        <w:t>radicó</w:t>
      </w:r>
      <w:r w:rsidR="006D3F07" w:rsidRPr="00777F1D">
        <w:rPr>
          <w:rFonts w:ascii="Arial" w:hAnsi="Arial" w:cs="Arial"/>
          <w:sz w:val="24"/>
          <w:szCs w:val="24"/>
        </w:rPr>
        <w:t xml:space="preserve"> el expediente</w:t>
      </w:r>
      <w:r w:rsidR="00A056D9" w:rsidRPr="00777F1D">
        <w:rPr>
          <w:rFonts w:ascii="Arial" w:hAnsi="Arial" w:cs="Arial"/>
          <w:sz w:val="24"/>
          <w:szCs w:val="24"/>
        </w:rPr>
        <w:t xml:space="preserve"> y ordenó requerir el trámite de ley e informe circunstanciado</w:t>
      </w:r>
      <w:r w:rsidR="00B70BC4" w:rsidRPr="00777F1D">
        <w:rPr>
          <w:rFonts w:ascii="Arial" w:hAnsi="Arial" w:cs="Arial"/>
          <w:sz w:val="24"/>
          <w:szCs w:val="24"/>
        </w:rPr>
        <w:t xml:space="preserve"> en términos de lo dispuesto en los artículos 23, 25 y 26 de la </w:t>
      </w:r>
      <w:r w:rsidR="00B70BC4" w:rsidRPr="00777F1D">
        <w:rPr>
          <w:rFonts w:ascii="Arial" w:hAnsi="Arial" w:cs="Arial"/>
          <w:i/>
          <w:iCs/>
          <w:sz w:val="24"/>
          <w:szCs w:val="24"/>
        </w:rPr>
        <w:t>Ley de Justicia Electoral</w:t>
      </w:r>
      <w:r w:rsidR="001E4423" w:rsidRPr="00777F1D">
        <w:rPr>
          <w:rStyle w:val="Refdenotaalpie"/>
          <w:rFonts w:ascii="Arial" w:hAnsi="Arial" w:cs="Arial"/>
          <w:sz w:val="24"/>
          <w:szCs w:val="24"/>
        </w:rPr>
        <w:footnoteReference w:id="8"/>
      </w:r>
      <w:r w:rsidR="00955ECE" w:rsidRPr="00777F1D">
        <w:rPr>
          <w:rFonts w:ascii="Arial" w:hAnsi="Arial" w:cs="Arial"/>
          <w:sz w:val="24"/>
          <w:szCs w:val="24"/>
        </w:rPr>
        <w:t>.</w:t>
      </w:r>
    </w:p>
    <w:p w14:paraId="747AF10C" w14:textId="43877504" w:rsidR="00131ACD" w:rsidRPr="007470D5" w:rsidRDefault="000A6A88" w:rsidP="009E33B1">
      <w:pPr>
        <w:pStyle w:val="Sinespaciado"/>
        <w:spacing w:before="100" w:beforeAutospacing="1" w:after="100" w:afterAutospacing="1" w:line="360" w:lineRule="auto"/>
        <w:jc w:val="both"/>
        <w:rPr>
          <w:rFonts w:ascii="Arial" w:hAnsi="Arial" w:cs="Arial"/>
          <w:sz w:val="24"/>
          <w:szCs w:val="24"/>
        </w:rPr>
      </w:pPr>
      <w:r w:rsidRPr="007470D5">
        <w:rPr>
          <w:rFonts w:ascii="Arial" w:hAnsi="Arial" w:cs="Arial"/>
          <w:b/>
          <w:sz w:val="24"/>
          <w:szCs w:val="24"/>
        </w:rPr>
        <w:t>3</w:t>
      </w:r>
      <w:r w:rsidR="00A056D9" w:rsidRPr="007470D5">
        <w:rPr>
          <w:rFonts w:ascii="Arial" w:hAnsi="Arial" w:cs="Arial"/>
          <w:b/>
          <w:sz w:val="24"/>
          <w:szCs w:val="24"/>
        </w:rPr>
        <w:t xml:space="preserve">. </w:t>
      </w:r>
      <w:r w:rsidR="007470D5" w:rsidRPr="007470D5">
        <w:rPr>
          <w:rFonts w:ascii="Arial" w:hAnsi="Arial" w:cs="Arial"/>
          <w:b/>
          <w:bCs/>
          <w:sz w:val="24"/>
          <w:szCs w:val="24"/>
        </w:rPr>
        <w:t>Incumplimiento de</w:t>
      </w:r>
      <w:r w:rsidR="004F084A">
        <w:rPr>
          <w:rFonts w:ascii="Arial" w:hAnsi="Arial" w:cs="Arial"/>
          <w:b/>
          <w:bCs/>
          <w:sz w:val="24"/>
          <w:szCs w:val="24"/>
        </w:rPr>
        <w:t xml:space="preserve"> requerimiento</w:t>
      </w:r>
      <w:r w:rsidR="00A056D9" w:rsidRPr="007470D5">
        <w:rPr>
          <w:rFonts w:ascii="Arial" w:hAnsi="Arial" w:cs="Arial"/>
          <w:b/>
          <w:bCs/>
          <w:sz w:val="24"/>
          <w:szCs w:val="24"/>
        </w:rPr>
        <w:t>.</w:t>
      </w:r>
      <w:r w:rsidR="00A056D9" w:rsidRPr="007470D5">
        <w:rPr>
          <w:rFonts w:ascii="Arial" w:hAnsi="Arial" w:cs="Arial"/>
          <w:b/>
          <w:sz w:val="24"/>
          <w:szCs w:val="24"/>
        </w:rPr>
        <w:t xml:space="preserve"> </w:t>
      </w:r>
      <w:r w:rsidR="00A056D9" w:rsidRPr="007470D5">
        <w:rPr>
          <w:rFonts w:ascii="Arial" w:hAnsi="Arial" w:cs="Arial"/>
          <w:sz w:val="24"/>
          <w:szCs w:val="24"/>
        </w:rPr>
        <w:t>Mediante acuerdo de veint</w:t>
      </w:r>
      <w:r w:rsidR="00384CB0" w:rsidRPr="007470D5">
        <w:rPr>
          <w:rFonts w:ascii="Arial" w:hAnsi="Arial" w:cs="Arial"/>
          <w:sz w:val="24"/>
          <w:szCs w:val="24"/>
        </w:rPr>
        <w:t>e</w:t>
      </w:r>
      <w:r w:rsidR="00A056D9" w:rsidRPr="007470D5">
        <w:rPr>
          <w:rFonts w:ascii="Arial" w:hAnsi="Arial" w:cs="Arial"/>
          <w:sz w:val="24"/>
          <w:szCs w:val="24"/>
        </w:rPr>
        <w:t xml:space="preserve"> de </w:t>
      </w:r>
      <w:r w:rsidR="00384CB0" w:rsidRPr="007470D5">
        <w:rPr>
          <w:rFonts w:ascii="Arial" w:hAnsi="Arial" w:cs="Arial"/>
          <w:sz w:val="24"/>
          <w:szCs w:val="24"/>
        </w:rPr>
        <w:t>mayo</w:t>
      </w:r>
      <w:r w:rsidR="0023449B" w:rsidRPr="007470D5">
        <w:rPr>
          <w:rFonts w:ascii="Arial" w:hAnsi="Arial" w:cs="Arial"/>
          <w:sz w:val="24"/>
          <w:szCs w:val="24"/>
        </w:rPr>
        <w:t>,</w:t>
      </w:r>
      <w:r w:rsidR="00A056D9" w:rsidRPr="007470D5">
        <w:rPr>
          <w:rFonts w:ascii="Arial" w:hAnsi="Arial" w:cs="Arial"/>
          <w:sz w:val="24"/>
          <w:szCs w:val="24"/>
        </w:rPr>
        <w:t xml:space="preserve"> se</w:t>
      </w:r>
      <w:r w:rsidR="0027345C" w:rsidRPr="007470D5">
        <w:rPr>
          <w:rFonts w:ascii="Arial" w:hAnsi="Arial" w:cs="Arial"/>
          <w:sz w:val="24"/>
          <w:szCs w:val="24"/>
        </w:rPr>
        <w:t xml:space="preserve"> tuvo por incumpliendo a la </w:t>
      </w:r>
      <w:r w:rsidR="0064084E">
        <w:rPr>
          <w:rFonts w:ascii="Arial" w:hAnsi="Arial" w:cs="Arial"/>
          <w:i/>
          <w:iCs/>
          <w:sz w:val="24"/>
          <w:szCs w:val="24"/>
        </w:rPr>
        <w:t>autoridad</w:t>
      </w:r>
      <w:r w:rsidR="0027345C">
        <w:rPr>
          <w:rFonts w:ascii="Arial" w:hAnsi="Arial" w:cs="Arial"/>
          <w:i/>
          <w:sz w:val="24"/>
          <w:szCs w:val="24"/>
        </w:rPr>
        <w:t xml:space="preserve"> responsable</w:t>
      </w:r>
      <w:r w:rsidR="0027345C" w:rsidRPr="007470D5">
        <w:rPr>
          <w:rFonts w:ascii="Arial" w:hAnsi="Arial" w:cs="Arial"/>
          <w:sz w:val="24"/>
          <w:szCs w:val="24"/>
        </w:rPr>
        <w:t>, toda vez que no remitieron las constancias correspondientes al</w:t>
      </w:r>
      <w:r w:rsidR="007A1D4D">
        <w:rPr>
          <w:rFonts w:ascii="Arial" w:hAnsi="Arial" w:cs="Arial"/>
          <w:sz w:val="24"/>
          <w:szCs w:val="24"/>
        </w:rPr>
        <w:t xml:space="preserve"> informe solicitado</w:t>
      </w:r>
      <w:r w:rsidR="009E0A51">
        <w:rPr>
          <w:rStyle w:val="Refdenotaalpie"/>
          <w:rFonts w:ascii="Arial" w:hAnsi="Arial" w:cs="Arial"/>
          <w:sz w:val="24"/>
          <w:szCs w:val="24"/>
        </w:rPr>
        <w:footnoteReference w:id="9"/>
      </w:r>
      <w:r w:rsidR="007470D5" w:rsidRPr="007470D5">
        <w:rPr>
          <w:rFonts w:ascii="Arial" w:hAnsi="Arial" w:cs="Arial"/>
          <w:sz w:val="24"/>
          <w:szCs w:val="24"/>
        </w:rPr>
        <w:t>.</w:t>
      </w:r>
    </w:p>
    <w:p w14:paraId="254F7DA5" w14:textId="47EE8C16" w:rsidR="009A5C2E" w:rsidRPr="0033219F" w:rsidRDefault="00415915" w:rsidP="009E33B1">
      <w:pPr>
        <w:pStyle w:val="Sinespaciado"/>
        <w:spacing w:before="100" w:beforeAutospacing="1" w:after="100" w:afterAutospacing="1" w:line="360" w:lineRule="auto"/>
        <w:jc w:val="both"/>
        <w:rPr>
          <w:rFonts w:ascii="Arial" w:hAnsi="Arial" w:cs="Arial"/>
          <w:sz w:val="24"/>
          <w:szCs w:val="24"/>
        </w:rPr>
      </w:pPr>
      <w:r w:rsidRPr="0033219F">
        <w:rPr>
          <w:rFonts w:ascii="Arial" w:hAnsi="Arial" w:cs="Arial"/>
          <w:b/>
          <w:sz w:val="24"/>
          <w:szCs w:val="24"/>
        </w:rPr>
        <w:lastRenderedPageBreak/>
        <w:t>4</w:t>
      </w:r>
      <w:r w:rsidR="00F9539E" w:rsidRPr="0033219F">
        <w:rPr>
          <w:rFonts w:ascii="Arial" w:hAnsi="Arial" w:cs="Arial"/>
          <w:b/>
          <w:sz w:val="24"/>
          <w:szCs w:val="24"/>
        </w:rPr>
        <w:t xml:space="preserve">. Admisión y cierre de instrucción. </w:t>
      </w:r>
      <w:r w:rsidR="00F9539E" w:rsidRPr="0033219F">
        <w:rPr>
          <w:rFonts w:ascii="Arial" w:hAnsi="Arial" w:cs="Arial"/>
          <w:sz w:val="24"/>
          <w:szCs w:val="24"/>
        </w:rPr>
        <w:t>E</w:t>
      </w:r>
      <w:r w:rsidR="00D87FBE" w:rsidRPr="0033219F">
        <w:rPr>
          <w:rFonts w:ascii="Arial" w:hAnsi="Arial" w:cs="Arial"/>
          <w:sz w:val="24"/>
          <w:szCs w:val="24"/>
        </w:rPr>
        <w:t xml:space="preserve">l </w:t>
      </w:r>
      <w:r w:rsidR="006615ED" w:rsidRPr="0033219F">
        <w:rPr>
          <w:rFonts w:ascii="Arial" w:hAnsi="Arial" w:cs="Arial"/>
          <w:sz w:val="24"/>
          <w:szCs w:val="24"/>
        </w:rPr>
        <w:t>veinte</w:t>
      </w:r>
      <w:r w:rsidR="00D87FBE" w:rsidRPr="0033219F">
        <w:rPr>
          <w:rFonts w:ascii="Arial" w:hAnsi="Arial" w:cs="Arial"/>
          <w:sz w:val="24"/>
          <w:szCs w:val="24"/>
        </w:rPr>
        <w:t xml:space="preserve"> de </w:t>
      </w:r>
      <w:r w:rsidR="006615ED" w:rsidRPr="0033219F">
        <w:rPr>
          <w:rFonts w:ascii="Arial" w:hAnsi="Arial" w:cs="Arial"/>
          <w:sz w:val="24"/>
          <w:szCs w:val="24"/>
        </w:rPr>
        <w:t>mayo</w:t>
      </w:r>
      <w:r w:rsidR="006B7ECA" w:rsidRPr="0033219F">
        <w:rPr>
          <w:rFonts w:ascii="Arial" w:hAnsi="Arial" w:cs="Arial"/>
          <w:sz w:val="24"/>
          <w:szCs w:val="24"/>
        </w:rPr>
        <w:t>,</w:t>
      </w:r>
      <w:r w:rsidR="00F9539E" w:rsidRPr="0033219F">
        <w:rPr>
          <w:rFonts w:ascii="Arial" w:hAnsi="Arial" w:cs="Arial"/>
          <w:sz w:val="24"/>
          <w:szCs w:val="24"/>
        </w:rPr>
        <w:t xml:space="preserve"> </w:t>
      </w:r>
      <w:r w:rsidR="006B7ECA" w:rsidRPr="0033219F">
        <w:rPr>
          <w:rFonts w:ascii="Arial" w:hAnsi="Arial" w:cs="Arial"/>
          <w:sz w:val="24"/>
          <w:szCs w:val="24"/>
        </w:rPr>
        <w:t xml:space="preserve">se </w:t>
      </w:r>
      <w:r w:rsidR="00F9539E" w:rsidRPr="0033219F">
        <w:rPr>
          <w:rFonts w:ascii="Arial" w:hAnsi="Arial" w:cs="Arial"/>
          <w:sz w:val="24"/>
          <w:szCs w:val="24"/>
        </w:rPr>
        <w:t>admitió a trámite el presente</w:t>
      </w:r>
      <w:r w:rsidR="00592F66" w:rsidRPr="0033219F">
        <w:rPr>
          <w:rFonts w:ascii="Arial" w:hAnsi="Arial" w:cs="Arial"/>
          <w:sz w:val="24"/>
          <w:szCs w:val="24"/>
        </w:rPr>
        <w:t xml:space="preserve"> </w:t>
      </w:r>
      <w:r w:rsidR="00A36782">
        <w:rPr>
          <w:rFonts w:ascii="Arial" w:hAnsi="Arial" w:cs="Arial"/>
          <w:i/>
          <w:sz w:val="24"/>
          <w:szCs w:val="24"/>
        </w:rPr>
        <w:t>J</w:t>
      </w:r>
      <w:r w:rsidR="00592F66" w:rsidRPr="0033219F">
        <w:rPr>
          <w:rFonts w:ascii="Arial" w:hAnsi="Arial" w:cs="Arial"/>
          <w:i/>
          <w:sz w:val="24"/>
          <w:szCs w:val="24"/>
        </w:rPr>
        <w:t>uicio de la ciudadanía</w:t>
      </w:r>
      <w:r w:rsidR="00F9539E" w:rsidRPr="0033219F">
        <w:rPr>
          <w:rFonts w:ascii="Arial" w:hAnsi="Arial" w:cs="Arial"/>
          <w:sz w:val="24"/>
          <w:szCs w:val="24"/>
        </w:rPr>
        <w:t xml:space="preserve"> y se declaró cerrada la instrucción, con lo cual el expediente quedó en estado de dictar sentencia</w:t>
      </w:r>
      <w:r w:rsidR="006B7ECA" w:rsidRPr="0033219F">
        <w:rPr>
          <w:rStyle w:val="Refdenotaalpie"/>
          <w:rFonts w:ascii="Arial" w:hAnsi="Arial" w:cs="Arial"/>
          <w:sz w:val="24"/>
          <w:szCs w:val="24"/>
        </w:rPr>
        <w:footnoteReference w:id="10"/>
      </w:r>
      <w:r w:rsidR="00F9539E" w:rsidRPr="0033219F">
        <w:rPr>
          <w:rFonts w:ascii="Arial" w:hAnsi="Arial" w:cs="Arial"/>
          <w:sz w:val="24"/>
          <w:szCs w:val="24"/>
        </w:rPr>
        <w:t>.</w:t>
      </w:r>
    </w:p>
    <w:p w14:paraId="46DCF2C8" w14:textId="26556EB2" w:rsidR="00871F69" w:rsidRPr="003B5B48" w:rsidRDefault="00871F69" w:rsidP="006434D2">
      <w:pPr>
        <w:pStyle w:val="Ttulo2"/>
        <w:spacing w:before="100" w:beforeAutospacing="1" w:after="100" w:afterAutospacing="1" w:line="360" w:lineRule="auto"/>
        <w:jc w:val="center"/>
        <w:rPr>
          <w:rFonts w:ascii="Arial" w:hAnsi="Arial" w:cs="Arial"/>
          <w:b/>
          <w:color w:val="auto"/>
          <w:sz w:val="24"/>
          <w:szCs w:val="24"/>
          <w:lang w:val="es-ES_tradnl"/>
        </w:rPr>
      </w:pPr>
      <w:bookmarkStart w:id="4" w:name="_Toc189658288"/>
      <w:bookmarkStart w:id="5" w:name="_Toc230246415"/>
      <w:r w:rsidRPr="003B5B48">
        <w:rPr>
          <w:rFonts w:ascii="Arial" w:hAnsi="Arial" w:cs="Arial"/>
          <w:b/>
          <w:color w:val="auto"/>
          <w:sz w:val="24"/>
          <w:szCs w:val="24"/>
          <w:lang w:eastAsia="es-MX"/>
        </w:rPr>
        <w:t>I</w:t>
      </w:r>
      <w:r w:rsidR="00F41984">
        <w:rPr>
          <w:rFonts w:ascii="Arial" w:hAnsi="Arial" w:cs="Arial"/>
          <w:b/>
          <w:color w:val="auto"/>
          <w:sz w:val="24"/>
          <w:szCs w:val="24"/>
          <w:lang w:eastAsia="es-MX"/>
        </w:rPr>
        <w:t>V</w:t>
      </w:r>
      <w:r w:rsidRPr="003B5B48">
        <w:rPr>
          <w:rFonts w:ascii="Arial" w:hAnsi="Arial" w:cs="Arial"/>
          <w:b/>
          <w:color w:val="auto"/>
          <w:sz w:val="24"/>
          <w:szCs w:val="24"/>
          <w:lang w:eastAsia="es-MX"/>
        </w:rPr>
        <w:t xml:space="preserve">. </w:t>
      </w:r>
      <w:bookmarkEnd w:id="4"/>
      <w:r w:rsidRPr="003B5B48">
        <w:rPr>
          <w:rFonts w:ascii="Arial" w:hAnsi="Arial" w:cs="Arial"/>
          <w:b/>
          <w:color w:val="auto"/>
          <w:sz w:val="24"/>
          <w:szCs w:val="24"/>
          <w:lang w:val="es-ES_tradnl"/>
        </w:rPr>
        <w:t>COMPETENCIA</w:t>
      </w:r>
      <w:bookmarkEnd w:id="5"/>
    </w:p>
    <w:p w14:paraId="22D63EA4" w14:textId="0E306385" w:rsidR="007D07A4" w:rsidRPr="003B5B48" w:rsidRDefault="008F15A4" w:rsidP="009669A7">
      <w:pPr>
        <w:pStyle w:val="Sinespaciado"/>
        <w:spacing w:before="100" w:beforeAutospacing="1" w:after="100" w:afterAutospacing="1" w:line="360" w:lineRule="auto"/>
        <w:jc w:val="both"/>
        <w:rPr>
          <w:rFonts w:ascii="Arial" w:eastAsia="Times New Roman" w:hAnsi="Arial" w:cs="Arial"/>
          <w:i/>
          <w:iCs/>
          <w:sz w:val="24"/>
          <w:szCs w:val="24"/>
          <w:lang w:eastAsia="es-MX"/>
        </w:rPr>
      </w:pPr>
      <w:r w:rsidRPr="003B5B48">
        <w:rPr>
          <w:rFonts w:ascii="Arial" w:eastAsia="Times New Roman" w:hAnsi="Arial" w:cs="Arial"/>
          <w:sz w:val="24"/>
          <w:szCs w:val="24"/>
          <w:lang w:eastAsia="es-MX"/>
        </w:rPr>
        <w:t xml:space="preserve">Este </w:t>
      </w:r>
      <w:r w:rsidRPr="003B5B48">
        <w:rPr>
          <w:rFonts w:ascii="Arial" w:eastAsia="Times New Roman" w:hAnsi="Arial" w:cs="Arial"/>
          <w:i/>
          <w:iCs/>
          <w:sz w:val="24"/>
          <w:szCs w:val="24"/>
          <w:lang w:eastAsia="es-MX"/>
        </w:rPr>
        <w:t>Tribunal</w:t>
      </w:r>
      <w:r w:rsidR="009669A7" w:rsidRPr="003B5B48">
        <w:rPr>
          <w:rFonts w:ascii="Arial" w:eastAsia="Times New Roman" w:hAnsi="Arial" w:cs="Arial"/>
          <w:i/>
          <w:iCs/>
          <w:sz w:val="24"/>
          <w:szCs w:val="24"/>
          <w:lang w:eastAsia="es-MX"/>
        </w:rPr>
        <w:t xml:space="preserve"> </w:t>
      </w:r>
      <w:r w:rsidRPr="003B5B48">
        <w:rPr>
          <w:rFonts w:ascii="Arial" w:eastAsia="Times New Roman" w:hAnsi="Arial" w:cs="Arial"/>
          <w:sz w:val="24"/>
          <w:szCs w:val="24"/>
          <w:lang w:eastAsia="es-MX"/>
        </w:rPr>
        <w:t>es competente para conocer y resolver el presente asunto, por tratarse de un</w:t>
      </w:r>
      <w:r w:rsidR="006434D2" w:rsidRPr="003B5B48">
        <w:rPr>
          <w:rFonts w:ascii="Arial" w:eastAsia="Times New Roman" w:hAnsi="Arial" w:cs="Arial"/>
          <w:sz w:val="24"/>
          <w:szCs w:val="24"/>
          <w:lang w:eastAsia="es-MX"/>
        </w:rPr>
        <w:t xml:space="preserve"> juicio </w:t>
      </w:r>
      <w:r w:rsidR="009669A7" w:rsidRPr="003B5B48">
        <w:rPr>
          <w:rFonts w:ascii="Arial" w:eastAsia="Times New Roman" w:hAnsi="Arial" w:cs="Arial"/>
          <w:sz w:val="24"/>
          <w:szCs w:val="24"/>
          <w:lang w:eastAsia="es-MX"/>
        </w:rPr>
        <w:t>presentado</w:t>
      </w:r>
      <w:r w:rsidRPr="003B5B48">
        <w:rPr>
          <w:rFonts w:ascii="Arial" w:eastAsia="Times New Roman" w:hAnsi="Arial" w:cs="Arial"/>
          <w:sz w:val="24"/>
          <w:szCs w:val="24"/>
          <w:lang w:eastAsia="es-MX"/>
        </w:rPr>
        <w:t xml:space="preserve"> po</w:t>
      </w:r>
      <w:r w:rsidR="009909D3" w:rsidRPr="003B5B48">
        <w:rPr>
          <w:rFonts w:ascii="Arial" w:eastAsia="Times New Roman" w:hAnsi="Arial" w:cs="Arial"/>
          <w:sz w:val="24"/>
          <w:szCs w:val="24"/>
          <w:lang w:eastAsia="es-MX"/>
        </w:rPr>
        <w:t xml:space="preserve">r </w:t>
      </w:r>
      <w:r w:rsidR="009A3681">
        <w:rPr>
          <w:rFonts w:ascii="Arial" w:eastAsia="Times New Roman" w:hAnsi="Arial" w:cs="Arial"/>
          <w:sz w:val="24"/>
          <w:szCs w:val="24"/>
          <w:lang w:eastAsia="es-MX"/>
        </w:rPr>
        <w:t>una ciudad</w:t>
      </w:r>
      <w:r w:rsidR="00FC0BCD" w:rsidRPr="003B5B48">
        <w:rPr>
          <w:rFonts w:ascii="Arial" w:eastAsia="Times New Roman" w:hAnsi="Arial" w:cs="Arial"/>
          <w:sz w:val="24"/>
          <w:szCs w:val="24"/>
          <w:lang w:eastAsia="es-MX"/>
        </w:rPr>
        <w:t>an</w:t>
      </w:r>
      <w:r w:rsidR="00B26AB1">
        <w:rPr>
          <w:rFonts w:ascii="Arial" w:eastAsia="Times New Roman" w:hAnsi="Arial" w:cs="Arial"/>
          <w:sz w:val="24"/>
          <w:szCs w:val="24"/>
          <w:lang w:eastAsia="es-MX"/>
        </w:rPr>
        <w:t>a</w:t>
      </w:r>
      <w:r w:rsidR="00FC0BCD" w:rsidRPr="003B5B48">
        <w:rPr>
          <w:rFonts w:ascii="Arial" w:eastAsia="Times New Roman" w:hAnsi="Arial" w:cs="Arial"/>
          <w:sz w:val="24"/>
          <w:szCs w:val="24"/>
          <w:lang w:eastAsia="es-MX"/>
        </w:rPr>
        <w:t xml:space="preserve"> que se ostenta como </w:t>
      </w:r>
      <w:r w:rsidR="001E7CA8" w:rsidRPr="003B5B48">
        <w:rPr>
          <w:rFonts w:ascii="Arial" w:eastAsia="Times New Roman" w:hAnsi="Arial" w:cs="Arial"/>
          <w:sz w:val="24"/>
          <w:szCs w:val="24"/>
          <w:lang w:eastAsia="es-MX"/>
        </w:rPr>
        <w:t>integrante</w:t>
      </w:r>
      <w:r w:rsidR="00FC0BCD" w:rsidRPr="003B5B48">
        <w:rPr>
          <w:rFonts w:ascii="Arial" w:eastAsia="Times New Roman" w:hAnsi="Arial" w:cs="Arial"/>
          <w:sz w:val="24"/>
          <w:szCs w:val="24"/>
          <w:lang w:eastAsia="es-MX"/>
        </w:rPr>
        <w:t xml:space="preserve"> de la </w:t>
      </w:r>
      <w:r w:rsidR="004D4A9E">
        <w:rPr>
          <w:rFonts w:ascii="Arial" w:eastAsia="Times New Roman" w:hAnsi="Arial" w:cs="Arial"/>
          <w:i/>
          <w:iCs/>
          <w:sz w:val="24"/>
          <w:szCs w:val="24"/>
          <w:lang w:eastAsia="es-MX"/>
        </w:rPr>
        <w:t>C</w:t>
      </w:r>
      <w:r w:rsidR="00FC0BCD" w:rsidRPr="003B5B48">
        <w:rPr>
          <w:rFonts w:ascii="Arial" w:eastAsia="Times New Roman" w:hAnsi="Arial" w:cs="Arial"/>
          <w:i/>
          <w:iCs/>
          <w:sz w:val="24"/>
          <w:szCs w:val="24"/>
          <w:lang w:eastAsia="es-MX"/>
        </w:rPr>
        <w:t>omunidad</w:t>
      </w:r>
      <w:r w:rsidR="00FC0BCD" w:rsidRPr="003B5B48">
        <w:rPr>
          <w:rFonts w:ascii="Arial" w:eastAsia="Times New Roman" w:hAnsi="Arial" w:cs="Arial"/>
          <w:sz w:val="24"/>
          <w:szCs w:val="24"/>
          <w:lang w:eastAsia="es-MX"/>
        </w:rPr>
        <w:t xml:space="preserve">, </w:t>
      </w:r>
      <w:r w:rsidR="00437FD9" w:rsidRPr="003B5B48">
        <w:rPr>
          <w:rFonts w:ascii="Arial" w:eastAsia="Times New Roman" w:hAnsi="Arial" w:cs="Arial"/>
          <w:sz w:val="24"/>
          <w:szCs w:val="24"/>
          <w:lang w:eastAsia="es-MX"/>
        </w:rPr>
        <w:t xml:space="preserve">quien </w:t>
      </w:r>
      <w:r w:rsidRPr="003B5B48">
        <w:rPr>
          <w:rFonts w:ascii="Arial" w:eastAsia="Times New Roman" w:hAnsi="Arial" w:cs="Arial"/>
          <w:sz w:val="24"/>
          <w:szCs w:val="24"/>
          <w:lang w:eastAsia="es-MX"/>
        </w:rPr>
        <w:t xml:space="preserve">controvierte </w:t>
      </w:r>
      <w:r w:rsidR="00FC0BCD" w:rsidRPr="003B5B48">
        <w:rPr>
          <w:rFonts w:ascii="Arial" w:eastAsia="Times New Roman" w:hAnsi="Arial" w:cs="Arial"/>
          <w:sz w:val="24"/>
          <w:szCs w:val="24"/>
          <w:lang w:eastAsia="es-MX"/>
        </w:rPr>
        <w:t>la emisión de</w:t>
      </w:r>
      <w:r w:rsidR="0040663A">
        <w:rPr>
          <w:rFonts w:ascii="Arial" w:eastAsia="Times New Roman" w:hAnsi="Arial" w:cs="Arial"/>
          <w:sz w:val="24"/>
          <w:szCs w:val="24"/>
          <w:lang w:eastAsia="es-MX"/>
        </w:rPr>
        <w:t xml:space="preserve">l </w:t>
      </w:r>
      <w:r w:rsidR="00E92F6D">
        <w:rPr>
          <w:rFonts w:ascii="Arial" w:eastAsia="Times New Roman" w:hAnsi="Arial" w:cs="Arial"/>
          <w:i/>
          <w:iCs/>
          <w:sz w:val="24"/>
          <w:szCs w:val="24"/>
          <w:lang w:eastAsia="es-MX"/>
        </w:rPr>
        <w:t>a</w:t>
      </w:r>
      <w:r w:rsidR="0040663A">
        <w:rPr>
          <w:rFonts w:ascii="Arial" w:eastAsia="Times New Roman" w:hAnsi="Arial" w:cs="Arial"/>
          <w:i/>
          <w:iCs/>
          <w:sz w:val="24"/>
          <w:szCs w:val="24"/>
          <w:lang w:eastAsia="es-MX"/>
        </w:rPr>
        <w:t>cto reclamado</w:t>
      </w:r>
      <w:r w:rsidR="00FC0BCD" w:rsidRPr="003B5B48">
        <w:rPr>
          <w:rFonts w:ascii="Arial" w:eastAsia="Times New Roman" w:hAnsi="Arial" w:cs="Arial"/>
          <w:sz w:val="24"/>
          <w:szCs w:val="24"/>
          <w:lang w:eastAsia="es-MX"/>
        </w:rPr>
        <w:t xml:space="preserve"> </w:t>
      </w:r>
      <w:r w:rsidR="0035265A" w:rsidRPr="003B5B48">
        <w:rPr>
          <w:rFonts w:ascii="Arial" w:eastAsia="Times New Roman" w:hAnsi="Arial" w:cs="Arial"/>
          <w:sz w:val="24"/>
          <w:szCs w:val="24"/>
          <w:lang w:eastAsia="es-MX"/>
        </w:rPr>
        <w:t xml:space="preserve">por parte de la </w:t>
      </w:r>
      <w:r w:rsidR="003C2021">
        <w:rPr>
          <w:rFonts w:ascii="Arial" w:eastAsia="Times New Roman" w:hAnsi="Arial" w:cs="Arial"/>
          <w:i/>
          <w:iCs/>
          <w:sz w:val="24"/>
          <w:szCs w:val="24"/>
          <w:lang w:eastAsia="es-MX"/>
        </w:rPr>
        <w:t>a</w:t>
      </w:r>
      <w:r w:rsidR="0035265A" w:rsidRPr="003B5B48">
        <w:rPr>
          <w:rFonts w:ascii="Arial" w:eastAsia="Times New Roman" w:hAnsi="Arial" w:cs="Arial"/>
          <w:i/>
          <w:iCs/>
          <w:sz w:val="24"/>
          <w:szCs w:val="24"/>
          <w:lang w:eastAsia="es-MX"/>
        </w:rPr>
        <w:t>utoridad responsable</w:t>
      </w:r>
      <w:r w:rsidR="009475B5" w:rsidRPr="003B5B48">
        <w:rPr>
          <w:rFonts w:ascii="Arial" w:eastAsia="Times New Roman" w:hAnsi="Arial" w:cs="Arial"/>
          <w:sz w:val="24"/>
          <w:szCs w:val="24"/>
          <w:lang w:eastAsia="es-MX"/>
        </w:rPr>
        <w:t xml:space="preserve">, </w:t>
      </w:r>
      <w:r w:rsidR="00D57B9D" w:rsidRPr="003B5B48">
        <w:rPr>
          <w:rFonts w:ascii="Arial" w:eastAsia="Times New Roman" w:hAnsi="Arial" w:cs="Arial"/>
          <w:sz w:val="24"/>
          <w:szCs w:val="24"/>
          <w:lang w:eastAsia="es-MX"/>
        </w:rPr>
        <w:t xml:space="preserve">al </w:t>
      </w:r>
      <w:r w:rsidR="009475B5" w:rsidRPr="003B5B48">
        <w:rPr>
          <w:rFonts w:ascii="Arial" w:eastAsia="Times New Roman" w:hAnsi="Arial" w:cs="Arial"/>
          <w:sz w:val="24"/>
          <w:szCs w:val="24"/>
          <w:lang w:eastAsia="es-MX"/>
        </w:rPr>
        <w:t>considera</w:t>
      </w:r>
      <w:r w:rsidR="00D57B9D" w:rsidRPr="003B5B48">
        <w:rPr>
          <w:rFonts w:ascii="Arial" w:eastAsia="Times New Roman" w:hAnsi="Arial" w:cs="Arial"/>
          <w:sz w:val="24"/>
          <w:szCs w:val="24"/>
          <w:lang w:eastAsia="es-MX"/>
        </w:rPr>
        <w:t>r</w:t>
      </w:r>
      <w:r w:rsidR="009475B5" w:rsidRPr="003B5B48">
        <w:rPr>
          <w:rFonts w:ascii="Arial" w:eastAsia="Times New Roman" w:hAnsi="Arial" w:cs="Arial"/>
          <w:sz w:val="24"/>
          <w:szCs w:val="24"/>
          <w:lang w:eastAsia="es-MX"/>
        </w:rPr>
        <w:t xml:space="preserve"> </w:t>
      </w:r>
      <w:r w:rsidR="009570D3" w:rsidRPr="003B5B48">
        <w:rPr>
          <w:rFonts w:ascii="Arial" w:eastAsia="Times New Roman" w:hAnsi="Arial" w:cs="Arial"/>
          <w:sz w:val="24"/>
          <w:szCs w:val="24"/>
          <w:lang w:eastAsia="es-MX"/>
        </w:rPr>
        <w:t>que</w:t>
      </w:r>
      <w:r w:rsidR="006D7EB9">
        <w:rPr>
          <w:rFonts w:ascii="Arial" w:eastAsia="Times New Roman" w:hAnsi="Arial" w:cs="Arial"/>
          <w:sz w:val="24"/>
          <w:szCs w:val="24"/>
          <w:lang w:eastAsia="es-MX"/>
        </w:rPr>
        <w:t xml:space="preserve"> el cargo de </w:t>
      </w:r>
      <w:r w:rsidR="008978D1">
        <w:rPr>
          <w:rFonts w:ascii="Arial" w:eastAsia="Times New Roman" w:hAnsi="Arial" w:cs="Arial"/>
          <w:color w:val="000000"/>
          <w:sz w:val="24"/>
          <w:szCs w:val="24"/>
          <w:lang w:eastAsia="es-MX"/>
        </w:rPr>
        <w:t xml:space="preserve">Jefe de Tenencia </w:t>
      </w:r>
      <w:r w:rsidR="006D7EB9">
        <w:rPr>
          <w:rFonts w:ascii="Arial" w:eastAsia="Times New Roman" w:hAnsi="Arial" w:cs="Arial"/>
          <w:sz w:val="24"/>
          <w:szCs w:val="24"/>
          <w:lang w:eastAsia="es-MX"/>
        </w:rPr>
        <w:t>ya</w:t>
      </w:r>
      <w:r w:rsidR="003F4492">
        <w:rPr>
          <w:rFonts w:ascii="Arial" w:eastAsia="Times New Roman" w:hAnsi="Arial" w:cs="Arial"/>
          <w:sz w:val="24"/>
          <w:szCs w:val="24"/>
          <w:lang w:eastAsia="es-MX"/>
        </w:rPr>
        <w:t xml:space="preserve"> había sido convocado</w:t>
      </w:r>
      <w:r w:rsidR="00A078DB">
        <w:rPr>
          <w:rFonts w:ascii="Arial" w:eastAsia="Times New Roman" w:hAnsi="Arial" w:cs="Arial"/>
          <w:sz w:val="24"/>
          <w:szCs w:val="24"/>
          <w:lang w:eastAsia="es-MX"/>
        </w:rPr>
        <w:t xml:space="preserve"> y</w:t>
      </w:r>
      <w:r w:rsidR="003F4492">
        <w:rPr>
          <w:rFonts w:ascii="Arial" w:eastAsia="Times New Roman" w:hAnsi="Arial" w:cs="Arial"/>
          <w:sz w:val="24"/>
          <w:szCs w:val="24"/>
          <w:lang w:eastAsia="es-MX"/>
        </w:rPr>
        <w:t xml:space="preserve"> votado</w:t>
      </w:r>
      <w:r w:rsidR="00A078DB">
        <w:rPr>
          <w:rFonts w:ascii="Arial" w:eastAsia="Times New Roman" w:hAnsi="Arial" w:cs="Arial"/>
          <w:sz w:val="24"/>
          <w:szCs w:val="24"/>
          <w:lang w:eastAsia="es-MX"/>
        </w:rPr>
        <w:t xml:space="preserve">, </w:t>
      </w:r>
      <w:r w:rsidR="007132DF">
        <w:rPr>
          <w:rFonts w:ascii="Arial" w:eastAsia="Times New Roman" w:hAnsi="Arial" w:cs="Arial"/>
          <w:sz w:val="24"/>
          <w:szCs w:val="24"/>
          <w:lang w:eastAsia="es-MX"/>
        </w:rPr>
        <w:t>y en del cual resultó electa</w:t>
      </w:r>
      <w:r w:rsidR="003734D7">
        <w:rPr>
          <w:rFonts w:ascii="Arial" w:eastAsia="Times New Roman" w:hAnsi="Arial" w:cs="Arial"/>
          <w:sz w:val="24"/>
          <w:szCs w:val="24"/>
          <w:lang w:eastAsia="es-MX"/>
        </w:rPr>
        <w:t xml:space="preserve"> </w:t>
      </w:r>
      <w:r w:rsidR="00325FB2">
        <w:rPr>
          <w:rFonts w:ascii="Arial" w:eastAsia="Times New Roman" w:hAnsi="Arial" w:cs="Arial"/>
          <w:sz w:val="24"/>
          <w:szCs w:val="24"/>
          <w:lang w:eastAsia="es-MX"/>
        </w:rPr>
        <w:t xml:space="preserve">para el periodo </w:t>
      </w:r>
      <w:r w:rsidR="002E21FD">
        <w:rPr>
          <w:rFonts w:ascii="Arial" w:eastAsia="Times New Roman" w:hAnsi="Arial" w:cs="Arial"/>
          <w:sz w:val="24"/>
          <w:szCs w:val="24"/>
          <w:lang w:eastAsia="es-MX"/>
        </w:rPr>
        <w:t>2025-2027</w:t>
      </w:r>
      <w:r w:rsidR="00494450">
        <w:rPr>
          <w:rFonts w:ascii="Arial" w:eastAsia="Times New Roman" w:hAnsi="Arial" w:cs="Arial"/>
          <w:sz w:val="24"/>
          <w:szCs w:val="24"/>
          <w:lang w:eastAsia="es-MX"/>
        </w:rPr>
        <w:t>; sin que a la fecha</w:t>
      </w:r>
      <w:r w:rsidR="003F4492">
        <w:rPr>
          <w:rFonts w:ascii="Arial" w:eastAsia="Times New Roman" w:hAnsi="Arial" w:cs="Arial"/>
          <w:sz w:val="24"/>
          <w:szCs w:val="24"/>
          <w:lang w:eastAsia="es-MX"/>
        </w:rPr>
        <w:t xml:space="preserve"> se le hubiere removido del cargo de manera justificada, por lo que estima, </w:t>
      </w:r>
      <w:r w:rsidR="009475B5" w:rsidRPr="003B5B48">
        <w:rPr>
          <w:rFonts w:ascii="Arial" w:eastAsia="Times New Roman" w:hAnsi="Arial" w:cs="Arial"/>
          <w:sz w:val="24"/>
          <w:szCs w:val="24"/>
          <w:lang w:eastAsia="es-MX"/>
        </w:rPr>
        <w:t xml:space="preserve">vulnera </w:t>
      </w:r>
      <w:r w:rsidR="00642EEC">
        <w:rPr>
          <w:rFonts w:ascii="Arial" w:eastAsia="Times New Roman" w:hAnsi="Arial" w:cs="Arial"/>
          <w:sz w:val="24"/>
          <w:szCs w:val="24"/>
          <w:lang w:eastAsia="es-MX"/>
        </w:rPr>
        <w:t xml:space="preserve">sus derechos político electorales, así como </w:t>
      </w:r>
      <w:r w:rsidR="00190FD0">
        <w:rPr>
          <w:rFonts w:ascii="Arial" w:eastAsia="Times New Roman" w:hAnsi="Arial" w:cs="Arial"/>
          <w:sz w:val="24"/>
          <w:szCs w:val="24"/>
          <w:lang w:eastAsia="es-MX"/>
        </w:rPr>
        <w:t>la voluntad de la Asamblea General qu</w:t>
      </w:r>
      <w:r w:rsidR="003C2021">
        <w:rPr>
          <w:rFonts w:ascii="Arial" w:eastAsia="Times New Roman" w:hAnsi="Arial" w:cs="Arial"/>
          <w:sz w:val="24"/>
          <w:szCs w:val="24"/>
          <w:lang w:eastAsia="es-MX"/>
        </w:rPr>
        <w:t>e</w:t>
      </w:r>
      <w:r w:rsidR="00190FD0">
        <w:rPr>
          <w:rFonts w:ascii="Arial" w:eastAsia="Times New Roman" w:hAnsi="Arial" w:cs="Arial"/>
          <w:sz w:val="24"/>
          <w:szCs w:val="24"/>
          <w:lang w:eastAsia="es-MX"/>
        </w:rPr>
        <w:t xml:space="preserve"> la eligió</w:t>
      </w:r>
      <w:r w:rsidR="007639AB" w:rsidRPr="003B5B48">
        <w:rPr>
          <w:rStyle w:val="Refdenotaalpie"/>
          <w:rFonts w:ascii="Arial" w:eastAsia="Times New Roman" w:hAnsi="Arial" w:cs="Arial"/>
          <w:sz w:val="24"/>
          <w:szCs w:val="24"/>
          <w:lang w:eastAsia="es-MX"/>
        </w:rPr>
        <w:footnoteReference w:id="11"/>
      </w:r>
      <w:r w:rsidR="009475B5" w:rsidRPr="003B5B48">
        <w:rPr>
          <w:rFonts w:ascii="Arial" w:eastAsia="Times New Roman" w:hAnsi="Arial" w:cs="Arial"/>
          <w:sz w:val="24"/>
          <w:szCs w:val="24"/>
          <w:lang w:eastAsia="es-MX"/>
        </w:rPr>
        <w:t xml:space="preserve">. </w:t>
      </w:r>
    </w:p>
    <w:p w14:paraId="75581EDF" w14:textId="36845B16" w:rsidR="00BF07AC" w:rsidRPr="0013583E" w:rsidRDefault="00577777" w:rsidP="00174852">
      <w:pPr>
        <w:pStyle w:val="Ttulo2"/>
        <w:spacing w:before="100" w:beforeAutospacing="1" w:after="100" w:afterAutospacing="1" w:line="360" w:lineRule="auto"/>
        <w:jc w:val="center"/>
        <w:rPr>
          <w:rFonts w:ascii="Arial" w:hAnsi="Arial" w:cs="Arial"/>
          <w:b/>
          <w:bCs/>
          <w:color w:val="auto"/>
          <w:sz w:val="24"/>
          <w:szCs w:val="24"/>
        </w:rPr>
      </w:pPr>
      <w:bookmarkStart w:id="6" w:name="_Toc230246416"/>
      <w:r w:rsidRPr="0013583E">
        <w:rPr>
          <w:rFonts w:ascii="Arial" w:hAnsi="Arial" w:cs="Arial"/>
          <w:b/>
          <w:color w:val="auto"/>
          <w:sz w:val="24"/>
          <w:szCs w:val="24"/>
        </w:rPr>
        <w:t xml:space="preserve">V. </w:t>
      </w:r>
      <w:r w:rsidR="00117492" w:rsidRPr="0013583E">
        <w:rPr>
          <w:rFonts w:ascii="Arial" w:hAnsi="Arial" w:cs="Arial"/>
          <w:b/>
          <w:bCs/>
          <w:color w:val="auto"/>
          <w:sz w:val="24"/>
          <w:szCs w:val="24"/>
        </w:rPr>
        <w:t>REQUISITOS DE PROCEDENCIA</w:t>
      </w:r>
      <w:bookmarkEnd w:id="6"/>
    </w:p>
    <w:p w14:paraId="50A53DCF" w14:textId="3149C3C4" w:rsidR="00117492" w:rsidRPr="0013583E" w:rsidRDefault="00117492" w:rsidP="00174852">
      <w:pPr>
        <w:tabs>
          <w:tab w:val="left" w:pos="1320"/>
          <w:tab w:val="center" w:pos="3853"/>
        </w:tabs>
        <w:spacing w:before="100" w:beforeAutospacing="1" w:after="100" w:afterAutospacing="1" w:line="360" w:lineRule="auto"/>
        <w:jc w:val="both"/>
        <w:rPr>
          <w:rFonts w:ascii="Arial" w:hAnsi="Arial" w:cs="Arial"/>
          <w:sz w:val="24"/>
          <w:szCs w:val="24"/>
        </w:rPr>
      </w:pPr>
      <w:r w:rsidRPr="0013583E">
        <w:rPr>
          <w:rFonts w:ascii="Arial" w:hAnsi="Arial" w:cs="Arial"/>
          <w:sz w:val="24"/>
          <w:szCs w:val="24"/>
        </w:rPr>
        <w:t>El</w:t>
      </w:r>
      <w:r w:rsidR="00174852" w:rsidRPr="0013583E">
        <w:rPr>
          <w:rFonts w:ascii="Arial" w:hAnsi="Arial" w:cs="Arial"/>
          <w:sz w:val="24"/>
          <w:szCs w:val="24"/>
        </w:rPr>
        <w:t xml:space="preserve"> </w:t>
      </w:r>
      <w:r w:rsidR="00174852" w:rsidRPr="0013583E">
        <w:rPr>
          <w:rFonts w:ascii="Arial" w:hAnsi="Arial" w:cs="Arial"/>
          <w:i/>
          <w:iCs/>
          <w:sz w:val="24"/>
          <w:szCs w:val="24"/>
        </w:rPr>
        <w:t>juicio de la ciudadanía</w:t>
      </w:r>
      <w:r w:rsidRPr="0013583E">
        <w:rPr>
          <w:rFonts w:ascii="Arial" w:hAnsi="Arial" w:cs="Arial"/>
          <w:sz w:val="24"/>
          <w:szCs w:val="24"/>
        </w:rPr>
        <w:t xml:space="preserve"> reúne los requisitos previstos en los artículos 9, 10, 15</w:t>
      </w:r>
      <w:r w:rsidR="00174852" w:rsidRPr="0013583E">
        <w:rPr>
          <w:rFonts w:ascii="Arial" w:hAnsi="Arial" w:cs="Arial"/>
          <w:sz w:val="24"/>
          <w:szCs w:val="24"/>
        </w:rPr>
        <w:t>,</w:t>
      </w:r>
      <w:r w:rsidRPr="0013583E">
        <w:rPr>
          <w:rFonts w:ascii="Arial" w:hAnsi="Arial" w:cs="Arial"/>
          <w:sz w:val="24"/>
          <w:szCs w:val="24"/>
        </w:rPr>
        <w:t xml:space="preserve"> fracción IV, 73 y 74</w:t>
      </w:r>
      <w:r w:rsidR="00174852" w:rsidRPr="0013583E">
        <w:rPr>
          <w:rFonts w:ascii="Arial" w:hAnsi="Arial" w:cs="Arial"/>
          <w:sz w:val="24"/>
          <w:szCs w:val="24"/>
        </w:rPr>
        <w:t>,</w:t>
      </w:r>
      <w:r w:rsidRPr="0013583E">
        <w:rPr>
          <w:rFonts w:ascii="Arial" w:hAnsi="Arial" w:cs="Arial"/>
          <w:sz w:val="24"/>
          <w:szCs w:val="24"/>
        </w:rPr>
        <w:t xml:space="preserve"> inciso c)</w:t>
      </w:r>
      <w:r w:rsidR="00174852" w:rsidRPr="0013583E">
        <w:rPr>
          <w:rFonts w:ascii="Arial" w:hAnsi="Arial" w:cs="Arial"/>
          <w:sz w:val="24"/>
          <w:szCs w:val="24"/>
        </w:rPr>
        <w:t xml:space="preserve">, </w:t>
      </w:r>
      <w:r w:rsidRPr="0013583E">
        <w:rPr>
          <w:rFonts w:ascii="Arial" w:hAnsi="Arial" w:cs="Arial"/>
          <w:sz w:val="24"/>
          <w:szCs w:val="24"/>
        </w:rPr>
        <w:t xml:space="preserve">de la </w:t>
      </w:r>
      <w:r w:rsidRPr="0013583E">
        <w:rPr>
          <w:rFonts w:ascii="Arial" w:hAnsi="Arial" w:cs="Arial"/>
          <w:i/>
          <w:iCs/>
          <w:sz w:val="24"/>
          <w:szCs w:val="24"/>
        </w:rPr>
        <w:t xml:space="preserve">Ley </w:t>
      </w:r>
      <w:r w:rsidR="000A7BDB" w:rsidRPr="0013583E">
        <w:rPr>
          <w:rFonts w:ascii="Arial" w:hAnsi="Arial" w:cs="Arial"/>
          <w:i/>
          <w:iCs/>
          <w:sz w:val="24"/>
          <w:szCs w:val="24"/>
        </w:rPr>
        <w:t xml:space="preserve">de </w:t>
      </w:r>
      <w:r w:rsidR="00174852" w:rsidRPr="0013583E">
        <w:rPr>
          <w:rFonts w:ascii="Arial" w:hAnsi="Arial" w:cs="Arial"/>
          <w:i/>
          <w:iCs/>
          <w:sz w:val="24"/>
          <w:szCs w:val="24"/>
        </w:rPr>
        <w:t>J</w:t>
      </w:r>
      <w:r w:rsidR="000A7BDB" w:rsidRPr="0013583E">
        <w:rPr>
          <w:rFonts w:ascii="Arial" w:hAnsi="Arial" w:cs="Arial"/>
          <w:i/>
          <w:iCs/>
          <w:sz w:val="24"/>
          <w:szCs w:val="24"/>
        </w:rPr>
        <w:t xml:space="preserve">usticia </w:t>
      </w:r>
      <w:r w:rsidRPr="0013583E">
        <w:rPr>
          <w:rFonts w:ascii="Arial" w:hAnsi="Arial" w:cs="Arial"/>
          <w:i/>
          <w:iCs/>
          <w:sz w:val="24"/>
          <w:szCs w:val="24"/>
        </w:rPr>
        <w:t>Electoral</w:t>
      </w:r>
      <w:r w:rsidRPr="0013583E">
        <w:rPr>
          <w:rFonts w:ascii="Arial" w:hAnsi="Arial" w:cs="Arial"/>
          <w:sz w:val="24"/>
          <w:szCs w:val="24"/>
        </w:rPr>
        <w:t xml:space="preserve">, como a continuación se precisa: </w:t>
      </w:r>
    </w:p>
    <w:p w14:paraId="481E6FAC" w14:textId="0B95F978" w:rsidR="00101DDC" w:rsidRPr="0013583E" w:rsidRDefault="00101DDC" w:rsidP="00174852">
      <w:pPr>
        <w:tabs>
          <w:tab w:val="left" w:pos="284"/>
          <w:tab w:val="center" w:pos="3853"/>
        </w:tabs>
        <w:spacing w:before="100" w:beforeAutospacing="1" w:after="100" w:afterAutospacing="1" w:line="360" w:lineRule="auto"/>
        <w:jc w:val="both"/>
        <w:rPr>
          <w:rFonts w:ascii="Arial" w:hAnsi="Arial" w:cs="Arial"/>
          <w:sz w:val="24"/>
          <w:szCs w:val="24"/>
        </w:rPr>
      </w:pPr>
      <w:r w:rsidRPr="0013583E">
        <w:rPr>
          <w:rFonts w:ascii="Arial" w:hAnsi="Arial" w:cs="Arial"/>
          <w:b/>
          <w:bCs/>
          <w:sz w:val="24"/>
          <w:szCs w:val="24"/>
        </w:rPr>
        <w:t xml:space="preserve">1. </w:t>
      </w:r>
      <w:r w:rsidR="00117492" w:rsidRPr="0013583E">
        <w:rPr>
          <w:rFonts w:ascii="Arial" w:hAnsi="Arial" w:cs="Arial"/>
          <w:b/>
          <w:bCs/>
          <w:sz w:val="24"/>
          <w:szCs w:val="24"/>
        </w:rPr>
        <w:t>Oportunidad.</w:t>
      </w:r>
      <w:r w:rsidR="00117492" w:rsidRPr="0013583E">
        <w:rPr>
          <w:rFonts w:ascii="Arial" w:hAnsi="Arial" w:cs="Arial"/>
          <w:sz w:val="24"/>
          <w:szCs w:val="24"/>
        </w:rPr>
        <w:t xml:space="preserve"> </w:t>
      </w:r>
      <w:r w:rsidR="000A7BDB" w:rsidRPr="0013583E">
        <w:rPr>
          <w:rFonts w:ascii="Arial" w:hAnsi="Arial" w:cs="Arial"/>
          <w:sz w:val="24"/>
          <w:szCs w:val="24"/>
        </w:rPr>
        <w:t>F</w:t>
      </w:r>
      <w:r w:rsidR="00117492" w:rsidRPr="0013583E">
        <w:rPr>
          <w:rFonts w:ascii="Arial" w:hAnsi="Arial" w:cs="Arial"/>
          <w:sz w:val="24"/>
          <w:szCs w:val="24"/>
        </w:rPr>
        <w:t xml:space="preserve">ue interpuesto dentro del plazo de cinco días establecidos en el artículo 9 de la </w:t>
      </w:r>
      <w:r w:rsidR="00117492" w:rsidRPr="0013583E">
        <w:rPr>
          <w:rFonts w:ascii="Arial" w:hAnsi="Arial" w:cs="Arial"/>
          <w:i/>
          <w:iCs/>
          <w:sz w:val="24"/>
          <w:szCs w:val="24"/>
        </w:rPr>
        <w:t>Ley</w:t>
      </w:r>
      <w:r w:rsidR="000A7BDB" w:rsidRPr="0013583E">
        <w:rPr>
          <w:rFonts w:ascii="Arial" w:hAnsi="Arial" w:cs="Arial"/>
          <w:i/>
          <w:iCs/>
          <w:sz w:val="24"/>
          <w:szCs w:val="24"/>
        </w:rPr>
        <w:t xml:space="preserve"> de Justicia</w:t>
      </w:r>
      <w:r w:rsidR="00117492" w:rsidRPr="0013583E">
        <w:rPr>
          <w:rFonts w:ascii="Arial" w:hAnsi="Arial" w:cs="Arial"/>
          <w:i/>
          <w:iCs/>
          <w:sz w:val="24"/>
          <w:szCs w:val="24"/>
        </w:rPr>
        <w:t xml:space="preserve"> Electoral</w:t>
      </w:r>
      <w:r w:rsidR="00117492" w:rsidRPr="0013583E">
        <w:rPr>
          <w:rFonts w:ascii="Arial" w:hAnsi="Arial" w:cs="Arial"/>
          <w:sz w:val="24"/>
          <w:szCs w:val="24"/>
        </w:rPr>
        <w:t xml:space="preserve">, toda vez que </w:t>
      </w:r>
      <w:r w:rsidR="00C964B0" w:rsidRPr="0013583E">
        <w:rPr>
          <w:rFonts w:ascii="Arial" w:hAnsi="Arial" w:cs="Arial"/>
          <w:sz w:val="24"/>
          <w:szCs w:val="24"/>
        </w:rPr>
        <w:t>la</w:t>
      </w:r>
      <w:r w:rsidR="00254645">
        <w:rPr>
          <w:rFonts w:ascii="Arial" w:hAnsi="Arial" w:cs="Arial"/>
          <w:sz w:val="24"/>
          <w:szCs w:val="24"/>
        </w:rPr>
        <w:t xml:space="preserve"> </w:t>
      </w:r>
      <w:r w:rsidR="003C2021">
        <w:rPr>
          <w:rFonts w:ascii="Arial" w:hAnsi="Arial" w:cs="Arial"/>
          <w:i/>
          <w:iCs/>
          <w:sz w:val="24"/>
          <w:szCs w:val="24"/>
        </w:rPr>
        <w:t>a</w:t>
      </w:r>
      <w:r w:rsidR="00254645">
        <w:rPr>
          <w:rFonts w:ascii="Arial" w:hAnsi="Arial" w:cs="Arial"/>
          <w:i/>
          <w:iCs/>
          <w:sz w:val="24"/>
          <w:szCs w:val="24"/>
        </w:rPr>
        <w:t>ctora</w:t>
      </w:r>
      <w:r w:rsidR="00254645">
        <w:rPr>
          <w:rFonts w:ascii="Arial" w:hAnsi="Arial" w:cs="Arial"/>
          <w:sz w:val="24"/>
          <w:szCs w:val="24"/>
        </w:rPr>
        <w:t xml:space="preserve"> indica que tuvo conocimiento del </w:t>
      </w:r>
      <w:r w:rsidR="00254645">
        <w:rPr>
          <w:rFonts w:ascii="Arial" w:hAnsi="Arial" w:cs="Arial"/>
          <w:i/>
          <w:iCs/>
          <w:sz w:val="24"/>
          <w:szCs w:val="24"/>
        </w:rPr>
        <w:t>acto reclamado</w:t>
      </w:r>
      <w:r w:rsidR="00254645">
        <w:rPr>
          <w:rFonts w:ascii="Arial" w:hAnsi="Arial" w:cs="Arial"/>
          <w:sz w:val="24"/>
          <w:szCs w:val="24"/>
        </w:rPr>
        <w:t xml:space="preserve"> el </w:t>
      </w:r>
      <w:r w:rsidR="00C93B3E">
        <w:rPr>
          <w:rFonts w:ascii="Arial" w:hAnsi="Arial" w:cs="Arial"/>
          <w:sz w:val="24"/>
          <w:szCs w:val="24"/>
        </w:rPr>
        <w:t>quince de mayo</w:t>
      </w:r>
      <w:r w:rsidR="00BB070E">
        <w:rPr>
          <w:rStyle w:val="Refdenotaalpie"/>
          <w:rFonts w:ascii="Arial" w:hAnsi="Arial" w:cs="Arial"/>
          <w:sz w:val="24"/>
          <w:szCs w:val="24"/>
        </w:rPr>
        <w:footnoteReference w:id="12"/>
      </w:r>
      <w:r w:rsidR="00C93B3E">
        <w:rPr>
          <w:rFonts w:ascii="Arial" w:hAnsi="Arial" w:cs="Arial"/>
          <w:sz w:val="24"/>
          <w:szCs w:val="24"/>
        </w:rPr>
        <w:t xml:space="preserve">, </w:t>
      </w:r>
      <w:r w:rsidR="00117492" w:rsidRPr="0013583E">
        <w:rPr>
          <w:rFonts w:ascii="Arial" w:hAnsi="Arial" w:cs="Arial"/>
          <w:sz w:val="24"/>
          <w:szCs w:val="24"/>
        </w:rPr>
        <w:t>en tanto que el escrito</w:t>
      </w:r>
      <w:r w:rsidR="00DE2493" w:rsidRPr="0013583E">
        <w:rPr>
          <w:rFonts w:ascii="Arial" w:hAnsi="Arial" w:cs="Arial"/>
          <w:sz w:val="24"/>
          <w:szCs w:val="24"/>
        </w:rPr>
        <w:t xml:space="preserve"> de demanda</w:t>
      </w:r>
      <w:r w:rsidR="00117492" w:rsidRPr="0013583E">
        <w:rPr>
          <w:rFonts w:ascii="Arial" w:hAnsi="Arial" w:cs="Arial"/>
          <w:sz w:val="24"/>
          <w:szCs w:val="24"/>
        </w:rPr>
        <w:t xml:space="preserve"> se presentó ante</w:t>
      </w:r>
      <w:r w:rsidR="00DE2493" w:rsidRPr="0013583E">
        <w:rPr>
          <w:rFonts w:ascii="Arial" w:hAnsi="Arial" w:cs="Arial"/>
          <w:sz w:val="24"/>
          <w:szCs w:val="24"/>
        </w:rPr>
        <w:t xml:space="preserve"> este </w:t>
      </w:r>
      <w:r w:rsidR="00DE2493" w:rsidRPr="0013583E">
        <w:rPr>
          <w:rFonts w:ascii="Arial" w:hAnsi="Arial" w:cs="Arial"/>
          <w:i/>
          <w:iCs/>
          <w:sz w:val="24"/>
          <w:szCs w:val="24"/>
        </w:rPr>
        <w:t>Tribunal</w:t>
      </w:r>
      <w:r w:rsidR="00117492" w:rsidRPr="0013583E">
        <w:rPr>
          <w:rFonts w:ascii="Arial" w:hAnsi="Arial" w:cs="Arial"/>
          <w:i/>
          <w:iCs/>
          <w:sz w:val="24"/>
          <w:szCs w:val="24"/>
        </w:rPr>
        <w:t xml:space="preserve"> </w:t>
      </w:r>
      <w:r w:rsidR="00117492" w:rsidRPr="0013583E">
        <w:rPr>
          <w:rFonts w:ascii="Arial" w:hAnsi="Arial" w:cs="Arial"/>
          <w:sz w:val="24"/>
          <w:szCs w:val="24"/>
        </w:rPr>
        <w:t xml:space="preserve">el </w:t>
      </w:r>
      <w:r w:rsidR="00DE2493" w:rsidRPr="0013583E">
        <w:rPr>
          <w:rFonts w:ascii="Arial" w:hAnsi="Arial" w:cs="Arial"/>
          <w:sz w:val="24"/>
          <w:szCs w:val="24"/>
        </w:rPr>
        <w:t>dieci</w:t>
      </w:r>
      <w:r w:rsidR="00291CB7">
        <w:rPr>
          <w:rFonts w:ascii="Arial" w:hAnsi="Arial" w:cs="Arial"/>
          <w:sz w:val="24"/>
          <w:szCs w:val="24"/>
        </w:rPr>
        <w:t>nueve</w:t>
      </w:r>
      <w:r w:rsidR="00DE2493" w:rsidRPr="0013583E">
        <w:rPr>
          <w:rFonts w:ascii="Arial" w:hAnsi="Arial" w:cs="Arial"/>
          <w:sz w:val="24"/>
          <w:szCs w:val="24"/>
        </w:rPr>
        <w:t xml:space="preserve"> siguiente</w:t>
      </w:r>
      <w:r w:rsidR="00117492" w:rsidRPr="0013583E">
        <w:rPr>
          <w:rFonts w:ascii="Arial" w:hAnsi="Arial" w:cs="Arial"/>
          <w:sz w:val="24"/>
          <w:szCs w:val="24"/>
        </w:rPr>
        <w:t>, por lo que es evidente que su interposición fue oportuna</w:t>
      </w:r>
      <w:r w:rsidR="00584DC2" w:rsidRPr="0013583E">
        <w:rPr>
          <w:rStyle w:val="Refdenotaalpie"/>
          <w:rFonts w:ascii="Arial" w:hAnsi="Arial" w:cs="Arial"/>
          <w:sz w:val="24"/>
          <w:szCs w:val="24"/>
        </w:rPr>
        <w:footnoteReference w:id="13"/>
      </w:r>
      <w:r w:rsidR="00BB070E">
        <w:rPr>
          <w:rFonts w:ascii="Arial" w:hAnsi="Arial" w:cs="Arial"/>
          <w:sz w:val="24"/>
          <w:szCs w:val="24"/>
        </w:rPr>
        <w:t>.</w:t>
      </w:r>
    </w:p>
    <w:p w14:paraId="3585ABF0" w14:textId="2649BB9F" w:rsidR="00117492" w:rsidRPr="00DF625B" w:rsidRDefault="00101DDC" w:rsidP="00174852">
      <w:pPr>
        <w:tabs>
          <w:tab w:val="left" w:pos="284"/>
          <w:tab w:val="center" w:pos="3853"/>
        </w:tabs>
        <w:spacing w:before="100" w:beforeAutospacing="1" w:after="100" w:afterAutospacing="1" w:line="360" w:lineRule="auto"/>
        <w:jc w:val="both"/>
        <w:rPr>
          <w:rFonts w:ascii="Arial" w:hAnsi="Arial" w:cs="Arial"/>
          <w:sz w:val="24"/>
          <w:szCs w:val="24"/>
        </w:rPr>
      </w:pPr>
      <w:r w:rsidRPr="00DF625B">
        <w:rPr>
          <w:rFonts w:ascii="Arial" w:hAnsi="Arial" w:cs="Arial"/>
          <w:b/>
          <w:bCs/>
          <w:sz w:val="24"/>
          <w:szCs w:val="24"/>
        </w:rPr>
        <w:t xml:space="preserve">2. </w:t>
      </w:r>
      <w:r w:rsidR="00117492" w:rsidRPr="00DF625B">
        <w:rPr>
          <w:rFonts w:ascii="Arial" w:hAnsi="Arial" w:cs="Arial"/>
          <w:b/>
          <w:bCs/>
          <w:sz w:val="24"/>
          <w:szCs w:val="24"/>
        </w:rPr>
        <w:t>Forma.</w:t>
      </w:r>
      <w:r w:rsidR="005F7F97" w:rsidRPr="00DF625B">
        <w:rPr>
          <w:rFonts w:ascii="Arial" w:hAnsi="Arial" w:cs="Arial"/>
          <w:sz w:val="24"/>
          <w:szCs w:val="24"/>
        </w:rPr>
        <w:t xml:space="preserve"> Se cumple, porque la demanda se presentó por escrito, consta</w:t>
      </w:r>
      <w:r w:rsidR="00A03F18">
        <w:rPr>
          <w:rFonts w:ascii="Arial" w:hAnsi="Arial" w:cs="Arial"/>
          <w:sz w:val="24"/>
          <w:szCs w:val="24"/>
        </w:rPr>
        <w:t xml:space="preserve"> el nombre y firma</w:t>
      </w:r>
      <w:r w:rsidR="005F7F97" w:rsidRPr="00DF625B">
        <w:rPr>
          <w:rFonts w:ascii="Arial" w:hAnsi="Arial" w:cs="Arial"/>
          <w:sz w:val="24"/>
          <w:szCs w:val="24"/>
        </w:rPr>
        <w:t xml:space="preserve"> de l</w:t>
      </w:r>
      <w:r w:rsidR="00DE2493" w:rsidRPr="00DF625B">
        <w:rPr>
          <w:rFonts w:ascii="Arial" w:hAnsi="Arial" w:cs="Arial"/>
          <w:sz w:val="24"/>
          <w:szCs w:val="24"/>
        </w:rPr>
        <w:t>a</w:t>
      </w:r>
      <w:r w:rsidR="00DE2493" w:rsidRPr="00DF625B">
        <w:rPr>
          <w:rFonts w:ascii="Arial" w:hAnsi="Arial" w:cs="Arial"/>
          <w:i/>
          <w:iCs/>
          <w:sz w:val="24"/>
          <w:szCs w:val="24"/>
        </w:rPr>
        <w:t xml:space="preserve"> </w:t>
      </w:r>
      <w:r w:rsidR="00526C06">
        <w:rPr>
          <w:rFonts w:ascii="Arial" w:hAnsi="Arial" w:cs="Arial"/>
          <w:i/>
          <w:iCs/>
          <w:sz w:val="24"/>
          <w:szCs w:val="24"/>
        </w:rPr>
        <w:t>a</w:t>
      </w:r>
      <w:r w:rsidR="005F7F97" w:rsidRPr="00DF625B">
        <w:rPr>
          <w:rFonts w:ascii="Arial" w:hAnsi="Arial" w:cs="Arial"/>
          <w:i/>
          <w:iCs/>
          <w:sz w:val="24"/>
          <w:szCs w:val="24"/>
        </w:rPr>
        <w:t>ctor</w:t>
      </w:r>
      <w:r w:rsidR="00DE2493" w:rsidRPr="00DF625B">
        <w:rPr>
          <w:rFonts w:ascii="Arial" w:hAnsi="Arial" w:cs="Arial"/>
          <w:i/>
          <w:iCs/>
          <w:sz w:val="24"/>
          <w:szCs w:val="24"/>
        </w:rPr>
        <w:t>a</w:t>
      </w:r>
      <w:r w:rsidR="00150F72">
        <w:rPr>
          <w:rFonts w:ascii="Arial" w:hAnsi="Arial" w:cs="Arial"/>
          <w:i/>
          <w:iCs/>
          <w:sz w:val="24"/>
          <w:szCs w:val="24"/>
        </w:rPr>
        <w:t xml:space="preserve">, </w:t>
      </w:r>
      <w:r w:rsidR="005F7F97" w:rsidRPr="00DF625B">
        <w:rPr>
          <w:rFonts w:ascii="Arial" w:hAnsi="Arial" w:cs="Arial"/>
          <w:sz w:val="24"/>
          <w:szCs w:val="24"/>
        </w:rPr>
        <w:t xml:space="preserve">el carácter con el que se ostenta; </w:t>
      </w:r>
      <w:r w:rsidR="005F7F97" w:rsidRPr="00DF625B">
        <w:rPr>
          <w:rFonts w:ascii="Arial" w:hAnsi="Arial" w:cs="Arial"/>
          <w:sz w:val="24"/>
          <w:szCs w:val="24"/>
          <w:lang w:val="es-ES"/>
        </w:rPr>
        <w:t>se indica el domicilio para oír y recibir notificaciones</w:t>
      </w:r>
      <w:r w:rsidR="00E70BDB">
        <w:rPr>
          <w:rFonts w:ascii="Arial" w:hAnsi="Arial" w:cs="Arial"/>
          <w:sz w:val="24"/>
          <w:szCs w:val="24"/>
          <w:lang w:val="es-ES"/>
        </w:rPr>
        <w:t>, así como los autorizados para recibirlas</w:t>
      </w:r>
      <w:r w:rsidR="005F7F97" w:rsidRPr="00DF625B">
        <w:rPr>
          <w:rFonts w:ascii="Arial" w:hAnsi="Arial" w:cs="Arial"/>
          <w:sz w:val="24"/>
          <w:szCs w:val="24"/>
        </w:rPr>
        <w:t>; asimismo, identific</w:t>
      </w:r>
      <w:r w:rsidR="00296924" w:rsidRPr="00DF625B">
        <w:rPr>
          <w:rFonts w:ascii="Arial" w:hAnsi="Arial" w:cs="Arial"/>
          <w:sz w:val="24"/>
          <w:szCs w:val="24"/>
        </w:rPr>
        <w:t>a</w:t>
      </w:r>
      <w:r w:rsidR="005F7F97" w:rsidRPr="00DF625B">
        <w:rPr>
          <w:rFonts w:ascii="Arial" w:hAnsi="Arial" w:cs="Arial"/>
          <w:sz w:val="24"/>
          <w:szCs w:val="24"/>
        </w:rPr>
        <w:t xml:space="preserve"> su pretensión y</w:t>
      </w:r>
      <w:r w:rsidR="00E70BDB">
        <w:rPr>
          <w:rFonts w:ascii="Arial" w:hAnsi="Arial" w:cs="Arial"/>
          <w:sz w:val="24"/>
          <w:szCs w:val="24"/>
        </w:rPr>
        <w:t xml:space="preserve"> a quien atribuye el </w:t>
      </w:r>
      <w:r w:rsidR="00526C06">
        <w:rPr>
          <w:rFonts w:ascii="Arial" w:hAnsi="Arial" w:cs="Arial"/>
          <w:i/>
          <w:iCs/>
          <w:sz w:val="24"/>
          <w:szCs w:val="24"/>
        </w:rPr>
        <w:t>a</w:t>
      </w:r>
      <w:r w:rsidR="00E70BDB" w:rsidRPr="00DD2E04">
        <w:rPr>
          <w:rFonts w:ascii="Arial" w:hAnsi="Arial" w:cs="Arial"/>
          <w:i/>
          <w:iCs/>
          <w:sz w:val="24"/>
          <w:szCs w:val="24"/>
        </w:rPr>
        <w:t xml:space="preserve">cto </w:t>
      </w:r>
      <w:r w:rsidR="00DD2E04" w:rsidRPr="00DD2E04">
        <w:rPr>
          <w:rFonts w:ascii="Arial" w:hAnsi="Arial" w:cs="Arial"/>
          <w:i/>
          <w:iCs/>
          <w:sz w:val="24"/>
          <w:szCs w:val="24"/>
        </w:rPr>
        <w:t>reclamado</w:t>
      </w:r>
      <w:r w:rsidR="00CB1FB3">
        <w:rPr>
          <w:rFonts w:ascii="Arial" w:hAnsi="Arial" w:cs="Arial"/>
          <w:sz w:val="24"/>
          <w:szCs w:val="24"/>
        </w:rPr>
        <w:t>, ofertando las pruebas que consideró favorecían a su interés</w:t>
      </w:r>
      <w:r w:rsidR="005F7F97" w:rsidRPr="00DF625B">
        <w:rPr>
          <w:rFonts w:ascii="Arial" w:hAnsi="Arial" w:cs="Arial"/>
          <w:sz w:val="24"/>
          <w:szCs w:val="24"/>
        </w:rPr>
        <w:t>.</w:t>
      </w:r>
    </w:p>
    <w:p w14:paraId="230AE495" w14:textId="0908E986" w:rsidR="0035265A" w:rsidRPr="00B83747" w:rsidRDefault="005D1ED8" w:rsidP="00174852">
      <w:pPr>
        <w:tabs>
          <w:tab w:val="left" w:pos="284"/>
          <w:tab w:val="center" w:pos="3853"/>
        </w:tabs>
        <w:spacing w:before="100" w:beforeAutospacing="1" w:after="100" w:afterAutospacing="1" w:line="360" w:lineRule="auto"/>
        <w:jc w:val="both"/>
        <w:rPr>
          <w:rFonts w:ascii="Arial" w:hAnsi="Arial" w:cs="Arial"/>
          <w:sz w:val="24"/>
          <w:szCs w:val="24"/>
        </w:rPr>
      </w:pPr>
      <w:r w:rsidRPr="00B83747">
        <w:rPr>
          <w:rFonts w:ascii="Arial" w:hAnsi="Arial" w:cs="Arial"/>
          <w:b/>
          <w:bCs/>
          <w:sz w:val="24"/>
          <w:szCs w:val="24"/>
        </w:rPr>
        <w:lastRenderedPageBreak/>
        <w:t xml:space="preserve">3. </w:t>
      </w:r>
      <w:r w:rsidR="00117492" w:rsidRPr="00B83747">
        <w:rPr>
          <w:rFonts w:ascii="Arial" w:hAnsi="Arial" w:cs="Arial"/>
          <w:b/>
          <w:bCs/>
          <w:sz w:val="24"/>
          <w:szCs w:val="24"/>
        </w:rPr>
        <w:t>Legitimación</w:t>
      </w:r>
      <w:r w:rsidR="0035265A" w:rsidRPr="00B83747">
        <w:rPr>
          <w:rFonts w:ascii="Arial" w:hAnsi="Arial" w:cs="Arial"/>
          <w:b/>
          <w:bCs/>
          <w:sz w:val="24"/>
          <w:szCs w:val="24"/>
        </w:rPr>
        <w:t xml:space="preserve">. </w:t>
      </w:r>
      <w:r w:rsidR="0035265A" w:rsidRPr="00B83747">
        <w:rPr>
          <w:rFonts w:ascii="Arial" w:hAnsi="Arial" w:cs="Arial"/>
          <w:sz w:val="24"/>
          <w:szCs w:val="24"/>
        </w:rPr>
        <w:t>El</w:t>
      </w:r>
      <w:r w:rsidR="00144FAF" w:rsidRPr="00B83747">
        <w:rPr>
          <w:rFonts w:ascii="Arial" w:hAnsi="Arial" w:cs="Arial"/>
          <w:sz w:val="24"/>
          <w:szCs w:val="24"/>
        </w:rPr>
        <w:t xml:space="preserve"> </w:t>
      </w:r>
      <w:r w:rsidR="00DD2E04">
        <w:rPr>
          <w:rFonts w:ascii="Arial" w:hAnsi="Arial" w:cs="Arial"/>
          <w:i/>
          <w:iCs/>
          <w:sz w:val="24"/>
          <w:szCs w:val="24"/>
        </w:rPr>
        <w:t>J</w:t>
      </w:r>
      <w:r w:rsidR="00144FAF" w:rsidRPr="00B83747">
        <w:rPr>
          <w:rFonts w:ascii="Arial" w:hAnsi="Arial" w:cs="Arial"/>
          <w:i/>
          <w:iCs/>
          <w:sz w:val="24"/>
          <w:szCs w:val="24"/>
        </w:rPr>
        <w:t>uicio de la ciudadanía</w:t>
      </w:r>
      <w:r w:rsidR="0035265A" w:rsidRPr="00B83747">
        <w:rPr>
          <w:rFonts w:ascii="Arial" w:hAnsi="Arial" w:cs="Arial"/>
          <w:sz w:val="24"/>
          <w:szCs w:val="24"/>
        </w:rPr>
        <w:t xml:space="preserve"> fue promovido por parte legítima, de conformidad con lo previsto en los artículos 13</w:t>
      </w:r>
      <w:r w:rsidR="003D5F4C" w:rsidRPr="00B83747">
        <w:rPr>
          <w:rFonts w:ascii="Arial" w:hAnsi="Arial" w:cs="Arial"/>
          <w:sz w:val="24"/>
          <w:szCs w:val="24"/>
        </w:rPr>
        <w:t>,</w:t>
      </w:r>
      <w:r w:rsidR="0035265A" w:rsidRPr="00B83747">
        <w:rPr>
          <w:rFonts w:ascii="Arial" w:hAnsi="Arial" w:cs="Arial"/>
          <w:sz w:val="24"/>
          <w:szCs w:val="24"/>
        </w:rPr>
        <w:t xml:space="preserve"> fracción I, 15</w:t>
      </w:r>
      <w:r w:rsidR="003D5F4C" w:rsidRPr="00B83747">
        <w:rPr>
          <w:rFonts w:ascii="Arial" w:hAnsi="Arial" w:cs="Arial"/>
          <w:sz w:val="24"/>
          <w:szCs w:val="24"/>
        </w:rPr>
        <w:t>,</w:t>
      </w:r>
      <w:r w:rsidR="0035265A" w:rsidRPr="00B83747">
        <w:rPr>
          <w:rFonts w:ascii="Arial" w:hAnsi="Arial" w:cs="Arial"/>
          <w:sz w:val="24"/>
          <w:szCs w:val="24"/>
        </w:rPr>
        <w:t xml:space="preserve"> fracción IV y 76</w:t>
      </w:r>
      <w:r w:rsidR="003D5F4C" w:rsidRPr="00B83747">
        <w:rPr>
          <w:rFonts w:ascii="Arial" w:hAnsi="Arial" w:cs="Arial"/>
          <w:sz w:val="24"/>
          <w:szCs w:val="24"/>
        </w:rPr>
        <w:t>,</w:t>
      </w:r>
      <w:r w:rsidR="009A4D57" w:rsidRPr="00B83747">
        <w:rPr>
          <w:rFonts w:ascii="Arial" w:hAnsi="Arial" w:cs="Arial"/>
          <w:sz w:val="24"/>
          <w:szCs w:val="24"/>
        </w:rPr>
        <w:t xml:space="preserve"> </w:t>
      </w:r>
      <w:r w:rsidR="0035265A" w:rsidRPr="00B83747">
        <w:rPr>
          <w:rFonts w:ascii="Arial" w:hAnsi="Arial" w:cs="Arial"/>
          <w:sz w:val="24"/>
          <w:szCs w:val="24"/>
        </w:rPr>
        <w:t>fracción V</w:t>
      </w:r>
      <w:r w:rsidR="003D5F4C" w:rsidRPr="00B83747">
        <w:rPr>
          <w:rFonts w:ascii="Arial" w:hAnsi="Arial" w:cs="Arial"/>
          <w:sz w:val="24"/>
          <w:szCs w:val="24"/>
        </w:rPr>
        <w:t>,</w:t>
      </w:r>
      <w:r w:rsidR="0035265A" w:rsidRPr="00B83747">
        <w:rPr>
          <w:rFonts w:ascii="Arial" w:hAnsi="Arial" w:cs="Arial"/>
          <w:sz w:val="24"/>
          <w:szCs w:val="24"/>
        </w:rPr>
        <w:t xml:space="preserve"> de la </w:t>
      </w:r>
      <w:r w:rsidR="0035265A" w:rsidRPr="00B83747">
        <w:rPr>
          <w:rFonts w:ascii="Arial" w:hAnsi="Arial" w:cs="Arial"/>
          <w:i/>
          <w:iCs/>
          <w:sz w:val="24"/>
          <w:szCs w:val="24"/>
        </w:rPr>
        <w:t>Ley</w:t>
      </w:r>
      <w:r w:rsidR="003D5F4C" w:rsidRPr="00B83747">
        <w:rPr>
          <w:rFonts w:ascii="Arial" w:hAnsi="Arial" w:cs="Arial"/>
          <w:i/>
          <w:iCs/>
          <w:sz w:val="24"/>
          <w:szCs w:val="24"/>
        </w:rPr>
        <w:t xml:space="preserve"> de </w:t>
      </w:r>
      <w:r w:rsidR="00CC1C17" w:rsidRPr="00B83747">
        <w:rPr>
          <w:rFonts w:ascii="Arial" w:hAnsi="Arial" w:cs="Arial"/>
          <w:i/>
          <w:iCs/>
          <w:sz w:val="24"/>
          <w:szCs w:val="24"/>
        </w:rPr>
        <w:t>J</w:t>
      </w:r>
      <w:r w:rsidR="003D5F4C" w:rsidRPr="00B83747">
        <w:rPr>
          <w:rFonts w:ascii="Arial" w:hAnsi="Arial" w:cs="Arial"/>
          <w:i/>
          <w:iCs/>
          <w:sz w:val="24"/>
          <w:szCs w:val="24"/>
        </w:rPr>
        <w:t>usticia</w:t>
      </w:r>
      <w:r w:rsidR="0035265A" w:rsidRPr="00B83747">
        <w:rPr>
          <w:rFonts w:ascii="Arial" w:hAnsi="Arial" w:cs="Arial"/>
          <w:i/>
          <w:iCs/>
          <w:sz w:val="24"/>
          <w:szCs w:val="24"/>
        </w:rPr>
        <w:t xml:space="preserve"> Electoral</w:t>
      </w:r>
      <w:r w:rsidR="0035265A" w:rsidRPr="00B83747">
        <w:rPr>
          <w:rFonts w:ascii="Arial" w:hAnsi="Arial" w:cs="Arial"/>
          <w:sz w:val="24"/>
          <w:szCs w:val="24"/>
        </w:rPr>
        <w:t>, ya que fue presentado por</w:t>
      </w:r>
      <w:r w:rsidR="00BC64B0">
        <w:rPr>
          <w:rFonts w:ascii="Arial" w:hAnsi="Arial" w:cs="Arial"/>
          <w:sz w:val="24"/>
          <w:szCs w:val="24"/>
        </w:rPr>
        <w:t xml:space="preserve"> una</w:t>
      </w:r>
      <w:r w:rsidR="0035265A" w:rsidRPr="00B83747">
        <w:rPr>
          <w:rFonts w:ascii="Arial" w:hAnsi="Arial" w:cs="Arial"/>
          <w:sz w:val="24"/>
          <w:szCs w:val="24"/>
        </w:rPr>
        <w:t xml:space="preserve"> </w:t>
      </w:r>
      <w:r w:rsidR="00CC1C17" w:rsidRPr="00B83747">
        <w:rPr>
          <w:rFonts w:ascii="Arial" w:hAnsi="Arial" w:cs="Arial"/>
          <w:sz w:val="24"/>
          <w:szCs w:val="24"/>
        </w:rPr>
        <w:t>ciudadana</w:t>
      </w:r>
      <w:r w:rsidR="004A7B0D" w:rsidRPr="00B83747">
        <w:rPr>
          <w:rFonts w:ascii="Arial" w:hAnsi="Arial" w:cs="Arial"/>
          <w:sz w:val="24"/>
          <w:szCs w:val="24"/>
        </w:rPr>
        <w:t xml:space="preserve"> vecina de la </w:t>
      </w:r>
      <w:r w:rsidR="00B512D4" w:rsidRPr="00B83747">
        <w:rPr>
          <w:rFonts w:ascii="Arial" w:hAnsi="Arial" w:cs="Arial"/>
          <w:i/>
          <w:iCs/>
          <w:sz w:val="24"/>
          <w:szCs w:val="24"/>
        </w:rPr>
        <w:t>T</w:t>
      </w:r>
      <w:r w:rsidR="004A7B0D" w:rsidRPr="00B83747">
        <w:rPr>
          <w:rFonts w:ascii="Arial" w:hAnsi="Arial" w:cs="Arial"/>
          <w:i/>
          <w:iCs/>
          <w:sz w:val="24"/>
          <w:szCs w:val="24"/>
        </w:rPr>
        <w:t>enencia</w:t>
      </w:r>
      <w:r w:rsidR="00A5694C">
        <w:rPr>
          <w:rFonts w:ascii="Arial" w:hAnsi="Arial" w:cs="Arial"/>
          <w:sz w:val="24"/>
          <w:szCs w:val="24"/>
        </w:rPr>
        <w:t xml:space="preserve">, por su propio derecho, </w:t>
      </w:r>
      <w:r w:rsidR="0086148B">
        <w:rPr>
          <w:rFonts w:ascii="Arial" w:hAnsi="Arial" w:cs="Arial"/>
          <w:sz w:val="24"/>
          <w:szCs w:val="24"/>
        </w:rPr>
        <w:t>y</w:t>
      </w:r>
      <w:r w:rsidR="004A7B0D" w:rsidRPr="00B83747">
        <w:rPr>
          <w:rFonts w:ascii="Arial" w:hAnsi="Arial" w:cs="Arial"/>
          <w:i/>
          <w:iCs/>
          <w:sz w:val="24"/>
          <w:szCs w:val="24"/>
        </w:rPr>
        <w:t xml:space="preserve"> </w:t>
      </w:r>
      <w:r w:rsidR="00A20452">
        <w:rPr>
          <w:rFonts w:ascii="Arial" w:hAnsi="Arial" w:cs="Arial"/>
          <w:sz w:val="24"/>
          <w:szCs w:val="24"/>
        </w:rPr>
        <w:t xml:space="preserve">con la calidad de </w:t>
      </w:r>
      <w:r w:rsidR="008978D1">
        <w:rPr>
          <w:rFonts w:ascii="Arial" w:hAnsi="Arial" w:cs="Arial"/>
          <w:color w:val="000000"/>
          <w:sz w:val="24"/>
          <w:szCs w:val="24"/>
        </w:rPr>
        <w:t>Jefa de Tenencia</w:t>
      </w:r>
      <w:r w:rsidR="0035265A" w:rsidRPr="00B83747">
        <w:rPr>
          <w:rFonts w:ascii="Arial" w:hAnsi="Arial" w:cs="Arial"/>
          <w:sz w:val="24"/>
          <w:szCs w:val="24"/>
        </w:rPr>
        <w:t xml:space="preserve">, </w:t>
      </w:r>
      <w:r w:rsidR="00BB05C1">
        <w:rPr>
          <w:rFonts w:ascii="Arial" w:hAnsi="Arial" w:cs="Arial"/>
          <w:sz w:val="24"/>
          <w:szCs w:val="24"/>
        </w:rPr>
        <w:t xml:space="preserve">quien ve </w:t>
      </w:r>
      <w:r w:rsidR="003C4F0F">
        <w:rPr>
          <w:rFonts w:ascii="Arial" w:hAnsi="Arial" w:cs="Arial"/>
          <w:sz w:val="24"/>
          <w:szCs w:val="24"/>
        </w:rPr>
        <w:t>vulnerad</w:t>
      </w:r>
      <w:r w:rsidR="00081033">
        <w:rPr>
          <w:rFonts w:ascii="Arial" w:hAnsi="Arial" w:cs="Arial"/>
          <w:sz w:val="24"/>
          <w:szCs w:val="24"/>
        </w:rPr>
        <w:t>o el ejercicio de su cargo</w:t>
      </w:r>
      <w:r w:rsidR="00091C5F">
        <w:rPr>
          <w:rFonts w:ascii="Arial" w:hAnsi="Arial" w:cs="Arial"/>
          <w:sz w:val="24"/>
          <w:szCs w:val="24"/>
        </w:rPr>
        <w:t xml:space="preserve">, así como </w:t>
      </w:r>
      <w:r w:rsidR="00091C5F" w:rsidRPr="00A30A85">
        <w:rPr>
          <w:rFonts w:ascii="Arial" w:hAnsi="Arial" w:cs="Arial"/>
          <w:sz w:val="24"/>
          <w:szCs w:val="24"/>
        </w:rPr>
        <w:t xml:space="preserve">la </w:t>
      </w:r>
      <w:r w:rsidR="00B9395F" w:rsidRPr="00A30A85">
        <w:rPr>
          <w:rFonts w:ascii="Arial" w:hAnsi="Arial" w:cs="Arial"/>
          <w:sz w:val="24"/>
          <w:szCs w:val="24"/>
        </w:rPr>
        <w:t>autodeterminación y autonomía</w:t>
      </w:r>
      <w:r w:rsidR="00091C5F" w:rsidRPr="00A30A85">
        <w:rPr>
          <w:rFonts w:ascii="Arial" w:hAnsi="Arial" w:cs="Arial"/>
          <w:sz w:val="24"/>
          <w:szCs w:val="24"/>
        </w:rPr>
        <w:t xml:space="preserve"> de</w:t>
      </w:r>
      <w:r w:rsidR="00D914A4" w:rsidRPr="00A30A85">
        <w:rPr>
          <w:rFonts w:ascii="Arial" w:hAnsi="Arial" w:cs="Arial"/>
          <w:sz w:val="24"/>
          <w:szCs w:val="24"/>
        </w:rPr>
        <w:t xml:space="preserve"> los habitantes del lugar</w:t>
      </w:r>
      <w:r w:rsidR="00D67941" w:rsidRPr="00A30A85">
        <w:rPr>
          <w:rFonts w:ascii="Arial" w:hAnsi="Arial" w:cs="Arial"/>
          <w:sz w:val="24"/>
          <w:szCs w:val="24"/>
        </w:rPr>
        <w:t xml:space="preserve"> al haberla </w:t>
      </w:r>
      <w:r w:rsidR="00791C24" w:rsidRPr="00A30A85">
        <w:rPr>
          <w:rFonts w:ascii="Arial" w:hAnsi="Arial" w:cs="Arial"/>
          <w:sz w:val="24"/>
          <w:szCs w:val="24"/>
        </w:rPr>
        <w:t>votado en la elección cor</w:t>
      </w:r>
      <w:r w:rsidR="00720145" w:rsidRPr="00A30A85">
        <w:rPr>
          <w:rFonts w:ascii="Arial" w:hAnsi="Arial" w:cs="Arial"/>
          <w:sz w:val="24"/>
          <w:szCs w:val="24"/>
        </w:rPr>
        <w:t>respondiente</w:t>
      </w:r>
      <w:r w:rsidR="00B9395F" w:rsidRPr="00A30A85">
        <w:rPr>
          <w:rFonts w:ascii="Arial" w:hAnsi="Arial" w:cs="Arial"/>
          <w:sz w:val="24"/>
          <w:szCs w:val="24"/>
        </w:rPr>
        <w:t>.</w:t>
      </w:r>
      <w:r w:rsidR="00B9395F" w:rsidRPr="00B83747">
        <w:rPr>
          <w:rFonts w:ascii="Arial" w:hAnsi="Arial" w:cs="Arial"/>
          <w:sz w:val="24"/>
          <w:szCs w:val="24"/>
        </w:rPr>
        <w:t xml:space="preserve"> </w:t>
      </w:r>
    </w:p>
    <w:p w14:paraId="6069DEC4" w14:textId="3C35AF1E" w:rsidR="008004EC" w:rsidRPr="008004EC" w:rsidRDefault="005D1ED8" w:rsidP="008004EC">
      <w:pPr>
        <w:tabs>
          <w:tab w:val="left" w:pos="284"/>
          <w:tab w:val="center" w:pos="3853"/>
        </w:tabs>
        <w:spacing w:before="100" w:beforeAutospacing="1" w:after="100" w:afterAutospacing="1" w:line="360" w:lineRule="auto"/>
        <w:jc w:val="both"/>
        <w:rPr>
          <w:rFonts w:ascii="Arial" w:hAnsi="Arial" w:cs="Arial"/>
          <w:sz w:val="24"/>
          <w:szCs w:val="24"/>
        </w:rPr>
      </w:pPr>
      <w:r w:rsidRPr="008004EC">
        <w:rPr>
          <w:rFonts w:ascii="Arial" w:hAnsi="Arial" w:cs="Arial"/>
          <w:b/>
          <w:bCs/>
          <w:sz w:val="24"/>
          <w:szCs w:val="24"/>
        </w:rPr>
        <w:t xml:space="preserve">4. </w:t>
      </w:r>
      <w:r w:rsidR="0035265A" w:rsidRPr="008004EC">
        <w:rPr>
          <w:rFonts w:ascii="Arial" w:hAnsi="Arial" w:cs="Arial"/>
          <w:b/>
          <w:bCs/>
          <w:sz w:val="24"/>
          <w:szCs w:val="24"/>
        </w:rPr>
        <w:t>I</w:t>
      </w:r>
      <w:r w:rsidR="005F7F97" w:rsidRPr="008004EC">
        <w:rPr>
          <w:rFonts w:ascii="Arial" w:hAnsi="Arial" w:cs="Arial"/>
          <w:b/>
          <w:bCs/>
          <w:sz w:val="24"/>
          <w:szCs w:val="24"/>
        </w:rPr>
        <w:t>nterés jurídico</w:t>
      </w:r>
      <w:r w:rsidR="00117492" w:rsidRPr="008004EC">
        <w:rPr>
          <w:rFonts w:ascii="Arial" w:hAnsi="Arial" w:cs="Arial"/>
          <w:b/>
          <w:bCs/>
          <w:sz w:val="24"/>
          <w:szCs w:val="24"/>
        </w:rPr>
        <w:t>.</w:t>
      </w:r>
      <w:r w:rsidR="00117492" w:rsidRPr="008004EC">
        <w:rPr>
          <w:rFonts w:ascii="Arial" w:hAnsi="Arial" w:cs="Arial"/>
          <w:sz w:val="24"/>
          <w:szCs w:val="24"/>
        </w:rPr>
        <w:t xml:space="preserve"> </w:t>
      </w:r>
      <w:r w:rsidR="009475B5" w:rsidRPr="008004EC">
        <w:rPr>
          <w:rFonts w:ascii="Arial" w:hAnsi="Arial" w:cs="Arial"/>
          <w:sz w:val="24"/>
          <w:szCs w:val="24"/>
        </w:rPr>
        <w:t xml:space="preserve">Se satisface, porque la </w:t>
      </w:r>
      <w:r w:rsidR="00DF5810">
        <w:rPr>
          <w:rFonts w:ascii="Arial" w:hAnsi="Arial" w:cs="Arial"/>
          <w:i/>
          <w:iCs/>
          <w:sz w:val="24"/>
          <w:szCs w:val="24"/>
        </w:rPr>
        <w:t>a</w:t>
      </w:r>
      <w:r w:rsidR="00883F04">
        <w:rPr>
          <w:rFonts w:ascii="Arial" w:hAnsi="Arial" w:cs="Arial"/>
          <w:i/>
          <w:iCs/>
          <w:sz w:val="24"/>
          <w:szCs w:val="24"/>
        </w:rPr>
        <w:t>ctora</w:t>
      </w:r>
      <w:r w:rsidR="009475B5" w:rsidRPr="008004EC">
        <w:rPr>
          <w:rFonts w:ascii="Arial" w:hAnsi="Arial" w:cs="Arial"/>
          <w:sz w:val="24"/>
          <w:szCs w:val="24"/>
        </w:rPr>
        <w:t xml:space="preserve"> considera que, con la emisión de</w:t>
      </w:r>
      <w:r w:rsidR="00EE7686">
        <w:rPr>
          <w:rFonts w:ascii="Arial" w:hAnsi="Arial" w:cs="Arial"/>
          <w:sz w:val="24"/>
          <w:szCs w:val="24"/>
        </w:rPr>
        <w:t xml:space="preserve">l </w:t>
      </w:r>
      <w:r w:rsidR="00EE7686">
        <w:rPr>
          <w:rFonts w:ascii="Arial" w:hAnsi="Arial" w:cs="Arial"/>
          <w:i/>
          <w:iCs/>
          <w:sz w:val="24"/>
          <w:szCs w:val="24"/>
        </w:rPr>
        <w:t>acto reclamado</w:t>
      </w:r>
      <w:r w:rsidR="00DC4228" w:rsidRPr="008004EC">
        <w:rPr>
          <w:rFonts w:ascii="Arial" w:hAnsi="Arial" w:cs="Arial"/>
          <w:sz w:val="24"/>
          <w:szCs w:val="24"/>
        </w:rPr>
        <w:t xml:space="preserve"> atribuid</w:t>
      </w:r>
      <w:r w:rsidR="00EE7686">
        <w:rPr>
          <w:rFonts w:ascii="Arial" w:hAnsi="Arial" w:cs="Arial"/>
          <w:sz w:val="24"/>
          <w:szCs w:val="24"/>
        </w:rPr>
        <w:t>o</w:t>
      </w:r>
      <w:r w:rsidR="00DC4228" w:rsidRPr="008004EC">
        <w:rPr>
          <w:rFonts w:ascii="Arial" w:hAnsi="Arial" w:cs="Arial"/>
          <w:sz w:val="24"/>
          <w:szCs w:val="24"/>
        </w:rPr>
        <w:t xml:space="preserve"> a la </w:t>
      </w:r>
      <w:r w:rsidR="00DF5810">
        <w:rPr>
          <w:rFonts w:ascii="Arial" w:hAnsi="Arial" w:cs="Arial"/>
          <w:i/>
          <w:iCs/>
          <w:sz w:val="24"/>
          <w:szCs w:val="24"/>
        </w:rPr>
        <w:t>a</w:t>
      </w:r>
      <w:r w:rsidR="00DC4228" w:rsidRPr="008004EC">
        <w:rPr>
          <w:rFonts w:ascii="Arial" w:hAnsi="Arial" w:cs="Arial"/>
          <w:i/>
          <w:iCs/>
          <w:sz w:val="24"/>
          <w:szCs w:val="24"/>
        </w:rPr>
        <w:t>utoridad responsable</w:t>
      </w:r>
      <w:r w:rsidR="00DC4228" w:rsidRPr="008004EC">
        <w:rPr>
          <w:rFonts w:ascii="Arial" w:hAnsi="Arial" w:cs="Arial"/>
          <w:sz w:val="24"/>
          <w:szCs w:val="24"/>
        </w:rPr>
        <w:t xml:space="preserve">, se genera </w:t>
      </w:r>
      <w:r w:rsidR="008004EC" w:rsidRPr="008004EC">
        <w:rPr>
          <w:rFonts w:ascii="Arial" w:hAnsi="Arial" w:cs="Arial"/>
          <w:sz w:val="24"/>
          <w:szCs w:val="24"/>
        </w:rPr>
        <w:t>una vulneración</w:t>
      </w:r>
      <w:r w:rsidR="00DC4228" w:rsidRPr="008004EC">
        <w:rPr>
          <w:rFonts w:ascii="Arial" w:hAnsi="Arial" w:cs="Arial"/>
          <w:sz w:val="24"/>
          <w:szCs w:val="24"/>
        </w:rPr>
        <w:t xml:space="preserve"> a sus derechos </w:t>
      </w:r>
      <w:r w:rsidR="008004EC" w:rsidRPr="008004EC">
        <w:rPr>
          <w:rFonts w:ascii="Arial" w:hAnsi="Arial" w:cs="Arial"/>
          <w:sz w:val="24"/>
          <w:szCs w:val="24"/>
        </w:rPr>
        <w:t>político-electorales</w:t>
      </w:r>
      <w:r w:rsidR="00DC4228" w:rsidRPr="008004EC">
        <w:rPr>
          <w:rFonts w:ascii="Arial" w:hAnsi="Arial" w:cs="Arial"/>
          <w:sz w:val="24"/>
          <w:szCs w:val="24"/>
        </w:rPr>
        <w:t xml:space="preserve"> de vota</w:t>
      </w:r>
      <w:r w:rsidR="001204EF">
        <w:rPr>
          <w:rFonts w:ascii="Arial" w:hAnsi="Arial" w:cs="Arial"/>
          <w:sz w:val="24"/>
          <w:szCs w:val="24"/>
        </w:rPr>
        <w:t>r</w:t>
      </w:r>
      <w:r w:rsidR="00DC4228" w:rsidRPr="008004EC">
        <w:rPr>
          <w:rFonts w:ascii="Arial" w:hAnsi="Arial" w:cs="Arial"/>
          <w:sz w:val="24"/>
          <w:szCs w:val="24"/>
        </w:rPr>
        <w:t xml:space="preserve"> y ser votada; </w:t>
      </w:r>
      <w:r w:rsidR="008004EC" w:rsidRPr="008004EC">
        <w:rPr>
          <w:rFonts w:ascii="Arial" w:hAnsi="Arial" w:cs="Arial"/>
          <w:sz w:val="24"/>
          <w:szCs w:val="24"/>
        </w:rPr>
        <w:t>por tanto, es claro que cuenta con interés jurídico para promover el presente medio de impugnación</w:t>
      </w:r>
      <w:r w:rsidR="008004EC" w:rsidRPr="008004EC">
        <w:rPr>
          <w:rStyle w:val="Refdenotaalpie"/>
          <w:rFonts w:ascii="Arial" w:hAnsi="Arial" w:cs="Arial"/>
          <w:sz w:val="24"/>
          <w:szCs w:val="24"/>
        </w:rPr>
        <w:footnoteReference w:id="14"/>
      </w:r>
      <w:r w:rsidR="0002063D">
        <w:rPr>
          <w:rFonts w:ascii="Arial" w:hAnsi="Arial" w:cs="Arial"/>
          <w:sz w:val="24"/>
          <w:szCs w:val="24"/>
        </w:rPr>
        <w:t>.</w:t>
      </w:r>
    </w:p>
    <w:p w14:paraId="12A863C2" w14:textId="2013CE21" w:rsidR="00A82BEA" w:rsidRPr="001C2DE4" w:rsidRDefault="005D1ED8" w:rsidP="00174852">
      <w:pPr>
        <w:tabs>
          <w:tab w:val="left" w:pos="426"/>
          <w:tab w:val="center" w:pos="3853"/>
        </w:tabs>
        <w:spacing w:before="100" w:beforeAutospacing="1" w:after="100" w:afterAutospacing="1" w:line="360" w:lineRule="auto"/>
        <w:jc w:val="both"/>
        <w:rPr>
          <w:rFonts w:ascii="Arial" w:hAnsi="Arial" w:cs="Arial"/>
          <w:sz w:val="24"/>
          <w:szCs w:val="24"/>
        </w:rPr>
      </w:pPr>
      <w:r w:rsidRPr="001C2DE4">
        <w:rPr>
          <w:rFonts w:ascii="Arial" w:hAnsi="Arial" w:cs="Arial"/>
          <w:b/>
          <w:bCs/>
          <w:sz w:val="24"/>
          <w:szCs w:val="24"/>
        </w:rPr>
        <w:t xml:space="preserve">5. </w:t>
      </w:r>
      <w:r w:rsidR="00117492" w:rsidRPr="001C2DE4">
        <w:rPr>
          <w:rFonts w:ascii="Arial" w:hAnsi="Arial" w:cs="Arial"/>
          <w:b/>
          <w:bCs/>
          <w:sz w:val="24"/>
          <w:szCs w:val="24"/>
        </w:rPr>
        <w:t>Definitividad.</w:t>
      </w:r>
      <w:r w:rsidR="00117492" w:rsidRPr="001C2DE4">
        <w:rPr>
          <w:rFonts w:ascii="Arial" w:hAnsi="Arial" w:cs="Arial"/>
          <w:sz w:val="24"/>
          <w:szCs w:val="24"/>
        </w:rPr>
        <w:t xml:space="preserve"> </w:t>
      </w:r>
      <w:r w:rsidR="00D16D48" w:rsidRPr="001C2DE4">
        <w:rPr>
          <w:rFonts w:ascii="Arial" w:hAnsi="Arial" w:cs="Arial"/>
          <w:sz w:val="24"/>
          <w:szCs w:val="24"/>
        </w:rPr>
        <w:t>Se tiene por cumplido este requisito de procedibilidad, porque en la legislación</w:t>
      </w:r>
      <w:r w:rsidR="00D16D48" w:rsidRPr="001C2DE4">
        <w:rPr>
          <w:rFonts w:ascii="Arial" w:hAnsi="Arial" w:cs="Arial"/>
          <w:i/>
          <w:iCs/>
          <w:sz w:val="24"/>
          <w:szCs w:val="24"/>
        </w:rPr>
        <w:t xml:space="preserve"> </w:t>
      </w:r>
      <w:r w:rsidR="00D16D48" w:rsidRPr="001C2DE4">
        <w:rPr>
          <w:rFonts w:ascii="Arial" w:hAnsi="Arial" w:cs="Arial"/>
          <w:sz w:val="24"/>
          <w:szCs w:val="24"/>
        </w:rPr>
        <w:t>no se advierte algún medio de defensa que deba agotarse previo a acudir a esta instancia jurisdiccional.</w:t>
      </w:r>
      <w:bookmarkStart w:id="7" w:name="_Toc157621882"/>
      <w:bookmarkStart w:id="8" w:name="_Toc157622209"/>
    </w:p>
    <w:p w14:paraId="535D33A7" w14:textId="0EA73A9B" w:rsidR="00A21A95" w:rsidRPr="00C95690" w:rsidRDefault="00A21A95" w:rsidP="00F65F9B">
      <w:pPr>
        <w:pStyle w:val="Ttulo2"/>
        <w:spacing w:before="100" w:beforeAutospacing="1" w:after="100" w:afterAutospacing="1" w:line="360" w:lineRule="auto"/>
        <w:jc w:val="center"/>
        <w:rPr>
          <w:rFonts w:ascii="Arial" w:hAnsi="Arial" w:cs="Arial"/>
          <w:b/>
          <w:bCs/>
          <w:color w:val="auto"/>
          <w:sz w:val="24"/>
          <w:szCs w:val="24"/>
        </w:rPr>
      </w:pPr>
      <w:bookmarkStart w:id="9" w:name="_Toc230246417"/>
      <w:r w:rsidRPr="00C95690">
        <w:rPr>
          <w:rFonts w:ascii="Arial" w:hAnsi="Arial" w:cs="Arial"/>
          <w:b/>
          <w:bCs/>
          <w:color w:val="auto"/>
          <w:sz w:val="24"/>
          <w:szCs w:val="24"/>
        </w:rPr>
        <w:t>V</w:t>
      </w:r>
      <w:r w:rsidR="00F41984">
        <w:rPr>
          <w:rFonts w:ascii="Arial" w:hAnsi="Arial" w:cs="Arial"/>
          <w:b/>
          <w:bCs/>
          <w:color w:val="auto"/>
          <w:sz w:val="24"/>
          <w:szCs w:val="24"/>
        </w:rPr>
        <w:t>I</w:t>
      </w:r>
      <w:r w:rsidRPr="00C95690">
        <w:rPr>
          <w:rFonts w:ascii="Arial" w:hAnsi="Arial" w:cs="Arial"/>
          <w:b/>
          <w:bCs/>
          <w:color w:val="auto"/>
          <w:sz w:val="24"/>
          <w:szCs w:val="24"/>
        </w:rPr>
        <w:t xml:space="preserve">. </w:t>
      </w:r>
      <w:r w:rsidRPr="00C95690">
        <w:rPr>
          <w:rStyle w:val="Textoennegrita"/>
          <w:rFonts w:ascii="Arial" w:eastAsia="Arial MT" w:hAnsi="Arial" w:cs="Arial"/>
          <w:color w:val="auto"/>
          <w:sz w:val="24"/>
          <w:szCs w:val="24"/>
        </w:rPr>
        <w:t>DEBER DE</w:t>
      </w:r>
      <w:r w:rsidRPr="00C95690">
        <w:rPr>
          <w:rStyle w:val="Textoennegrita"/>
          <w:rFonts w:ascii="Arial" w:eastAsia="Arial MT" w:hAnsi="Arial" w:cs="Arial"/>
          <w:b w:val="0"/>
          <w:bCs w:val="0"/>
          <w:color w:val="auto"/>
          <w:sz w:val="24"/>
          <w:szCs w:val="24"/>
        </w:rPr>
        <w:t xml:space="preserve"> </w:t>
      </w:r>
      <w:r w:rsidRPr="00C95690">
        <w:rPr>
          <w:rStyle w:val="Textoennegrita"/>
          <w:rFonts w:ascii="Arial" w:eastAsia="Arial MT" w:hAnsi="Arial" w:cs="Arial"/>
          <w:color w:val="auto"/>
          <w:sz w:val="24"/>
          <w:szCs w:val="24"/>
        </w:rPr>
        <w:t>JUZGAR CON</w:t>
      </w:r>
      <w:r w:rsidRPr="00C95690">
        <w:rPr>
          <w:rStyle w:val="Textoennegrita"/>
          <w:rFonts w:ascii="Arial" w:eastAsia="Arial MT" w:hAnsi="Arial" w:cs="Arial"/>
          <w:b w:val="0"/>
          <w:bCs w:val="0"/>
          <w:color w:val="auto"/>
          <w:sz w:val="24"/>
          <w:szCs w:val="24"/>
        </w:rPr>
        <w:t xml:space="preserve"> </w:t>
      </w:r>
      <w:r w:rsidRPr="00C95690">
        <w:rPr>
          <w:rFonts w:ascii="Arial" w:hAnsi="Arial" w:cs="Arial"/>
          <w:b/>
          <w:bCs/>
          <w:color w:val="auto"/>
          <w:sz w:val="24"/>
          <w:szCs w:val="24"/>
        </w:rPr>
        <w:t>PERSPECTIVA INTERCULTURAL</w:t>
      </w:r>
      <w:bookmarkEnd w:id="7"/>
      <w:bookmarkEnd w:id="8"/>
      <w:bookmarkEnd w:id="9"/>
    </w:p>
    <w:p w14:paraId="68D6C24C" w14:textId="5BC79683" w:rsidR="00A21A95" w:rsidRPr="00C95690" w:rsidRDefault="00E853E7" w:rsidP="002877BD">
      <w:pPr>
        <w:pStyle w:val="NormalWeb"/>
        <w:shd w:val="clear" w:color="auto" w:fill="FFFFFF"/>
        <w:spacing w:before="100" w:beforeAutospacing="1" w:after="100" w:afterAutospacing="1" w:line="360" w:lineRule="auto"/>
        <w:jc w:val="both"/>
        <w:rPr>
          <w:rFonts w:ascii="Arial" w:hAnsi="Arial" w:cs="Arial"/>
          <w:b/>
          <w:bCs/>
          <w:color w:val="000000"/>
        </w:rPr>
      </w:pPr>
      <w:r w:rsidRPr="00C95690">
        <w:rPr>
          <w:rFonts w:ascii="Arial" w:hAnsi="Arial" w:cs="Arial"/>
        </w:rPr>
        <w:t>L</w:t>
      </w:r>
      <w:r w:rsidR="005E61B1" w:rsidRPr="00C95690">
        <w:rPr>
          <w:rFonts w:ascii="Arial" w:hAnsi="Arial" w:cs="Arial"/>
        </w:rPr>
        <w:t xml:space="preserve">a </w:t>
      </w:r>
      <w:r w:rsidR="00496E69">
        <w:rPr>
          <w:rFonts w:ascii="Arial" w:hAnsi="Arial" w:cs="Arial"/>
          <w:i/>
          <w:iCs/>
        </w:rPr>
        <w:t>a</w:t>
      </w:r>
      <w:r w:rsidR="005E61B1" w:rsidRPr="00C95690">
        <w:rPr>
          <w:rFonts w:ascii="Arial" w:hAnsi="Arial" w:cs="Arial"/>
          <w:i/>
          <w:iCs/>
        </w:rPr>
        <w:t>ctora</w:t>
      </w:r>
      <w:r w:rsidR="00132B65" w:rsidRPr="00C95690">
        <w:rPr>
          <w:rFonts w:ascii="Arial" w:hAnsi="Arial" w:cs="Arial"/>
          <w:i/>
          <w:iCs/>
        </w:rPr>
        <w:t xml:space="preserve"> </w:t>
      </w:r>
      <w:r w:rsidR="00132B65" w:rsidRPr="00C95690">
        <w:rPr>
          <w:rFonts w:ascii="Arial" w:hAnsi="Arial" w:cs="Arial"/>
        </w:rPr>
        <w:t>se ostenta como</w:t>
      </w:r>
      <w:r w:rsidR="005E61B1" w:rsidRPr="00C95690">
        <w:rPr>
          <w:rFonts w:ascii="Arial" w:hAnsi="Arial" w:cs="Arial"/>
        </w:rPr>
        <w:t xml:space="preserve"> </w:t>
      </w:r>
      <w:r w:rsidR="00132B65" w:rsidRPr="00C95690">
        <w:rPr>
          <w:rFonts w:ascii="Arial" w:hAnsi="Arial" w:cs="Arial"/>
        </w:rPr>
        <w:t xml:space="preserve">integrante </w:t>
      </w:r>
      <w:r w:rsidR="00766B43">
        <w:rPr>
          <w:rFonts w:ascii="Arial" w:hAnsi="Arial" w:cs="Arial"/>
        </w:rPr>
        <w:t xml:space="preserve">y Jefa Propietaria </w:t>
      </w:r>
      <w:r w:rsidR="00132B65" w:rsidRPr="00C95690">
        <w:rPr>
          <w:rFonts w:ascii="Arial" w:hAnsi="Arial" w:cs="Arial"/>
        </w:rPr>
        <w:t>de la</w:t>
      </w:r>
      <w:r w:rsidR="006C401E">
        <w:rPr>
          <w:rFonts w:ascii="Arial" w:hAnsi="Arial" w:cs="Arial"/>
        </w:rPr>
        <w:t xml:space="preserve"> </w:t>
      </w:r>
      <w:r w:rsidR="006C401E" w:rsidRPr="00455A1B">
        <w:rPr>
          <w:rFonts w:ascii="Arial" w:hAnsi="Arial" w:cs="Arial"/>
          <w:i/>
          <w:iCs/>
        </w:rPr>
        <w:t>Tenencia</w:t>
      </w:r>
      <w:r w:rsidR="001E376B">
        <w:rPr>
          <w:rFonts w:ascii="Arial" w:hAnsi="Arial" w:cs="Arial"/>
        </w:rPr>
        <w:t>,</w:t>
      </w:r>
      <w:r w:rsidR="00132B65" w:rsidRPr="00C95690">
        <w:rPr>
          <w:rFonts w:ascii="Arial" w:hAnsi="Arial" w:cs="Arial"/>
        </w:rPr>
        <w:t xml:space="preserve"> la cual refiere </w:t>
      </w:r>
      <w:r w:rsidR="00EA4610" w:rsidRPr="00C95690">
        <w:rPr>
          <w:rFonts w:ascii="Arial" w:hAnsi="Arial" w:cs="Arial"/>
        </w:rPr>
        <w:t>es</w:t>
      </w:r>
      <w:r w:rsidR="00132B65" w:rsidRPr="00C95690">
        <w:rPr>
          <w:rFonts w:ascii="Arial" w:hAnsi="Arial" w:cs="Arial"/>
        </w:rPr>
        <w:t xml:space="preserve"> indígena, de ahí la necesidad d</w:t>
      </w:r>
      <w:r w:rsidR="00EA4610" w:rsidRPr="00C95690">
        <w:rPr>
          <w:rFonts w:ascii="Arial" w:hAnsi="Arial" w:cs="Arial"/>
        </w:rPr>
        <w:t>e juzgar con perspectiva intercultural</w:t>
      </w:r>
      <w:r w:rsidR="00132B65" w:rsidRPr="00C95690">
        <w:rPr>
          <w:rFonts w:ascii="Arial" w:hAnsi="Arial" w:cs="Arial"/>
        </w:rPr>
        <w:t>.</w:t>
      </w:r>
      <w:r w:rsidR="00132B65" w:rsidRPr="00C95690">
        <w:rPr>
          <w:rFonts w:ascii="Arial" w:hAnsi="Arial" w:cs="Arial"/>
          <w:i/>
          <w:iCs/>
        </w:rPr>
        <w:t xml:space="preserve"> </w:t>
      </w:r>
    </w:p>
    <w:p w14:paraId="2DDA2301" w14:textId="54F2F2EC" w:rsidR="00A21A95" w:rsidRPr="00C95690" w:rsidRDefault="001C5AED" w:rsidP="002877BD">
      <w:pPr>
        <w:pStyle w:val="NormalWeb"/>
        <w:shd w:val="clear" w:color="auto" w:fill="FFFFFF"/>
        <w:spacing w:before="100" w:beforeAutospacing="1" w:after="100" w:afterAutospacing="1" w:line="360" w:lineRule="auto"/>
        <w:jc w:val="both"/>
        <w:rPr>
          <w:rFonts w:ascii="Arial" w:hAnsi="Arial" w:cs="Arial"/>
        </w:rPr>
      </w:pPr>
      <w:r w:rsidRPr="00C95690">
        <w:rPr>
          <w:rFonts w:ascii="Arial" w:hAnsi="Arial" w:cs="Arial"/>
        </w:rPr>
        <w:t xml:space="preserve">Es </w:t>
      </w:r>
      <w:r w:rsidR="00A21A95" w:rsidRPr="00C95690">
        <w:rPr>
          <w:rFonts w:ascii="Arial" w:hAnsi="Arial" w:cs="Arial"/>
        </w:rPr>
        <w:t xml:space="preserve">criterio de la </w:t>
      </w:r>
      <w:r w:rsidR="00A21A95" w:rsidRPr="00C95690">
        <w:rPr>
          <w:rFonts w:ascii="Arial" w:hAnsi="Arial" w:cs="Arial"/>
          <w:i/>
          <w:iCs/>
        </w:rPr>
        <w:t>Sala</w:t>
      </w:r>
      <w:r w:rsidR="00986EF8" w:rsidRPr="00C95690">
        <w:rPr>
          <w:rFonts w:ascii="Arial" w:hAnsi="Arial" w:cs="Arial"/>
          <w:i/>
          <w:iCs/>
        </w:rPr>
        <w:t xml:space="preserve"> </w:t>
      </w:r>
      <w:r w:rsidR="00A21A95" w:rsidRPr="00C95690">
        <w:rPr>
          <w:rFonts w:ascii="Arial" w:hAnsi="Arial" w:cs="Arial"/>
          <w:i/>
          <w:iCs/>
        </w:rPr>
        <w:t>Superior</w:t>
      </w:r>
      <w:r w:rsidR="00AD5629" w:rsidRPr="00C95690">
        <w:rPr>
          <w:rFonts w:ascii="Arial" w:hAnsi="Arial" w:cs="Arial"/>
        </w:rPr>
        <w:t xml:space="preserve"> </w:t>
      </w:r>
      <w:r w:rsidR="00A21A95" w:rsidRPr="00C95690">
        <w:rPr>
          <w:rFonts w:ascii="Arial" w:hAnsi="Arial" w:cs="Arial"/>
        </w:rPr>
        <w:t>que las autoridades jurisdiccionales, al resolver conflictos electorales relacionados con los pueblos y comunidades indígenas, deben realizar un análisis integral de los casos que le son planteados, a efecto de que lo resuelto garantice, en la medida más amplia posible, la forma en que dichos pueblos y comunidades ejercen sus derechos a la participación política y a la autodeterminación</w:t>
      </w:r>
      <w:r w:rsidR="00AD5629" w:rsidRPr="00C95690">
        <w:rPr>
          <w:rStyle w:val="Refdenotaalpie"/>
          <w:rFonts w:ascii="Arial" w:eastAsia="Arial MT" w:hAnsi="Arial" w:cs="Arial"/>
        </w:rPr>
        <w:footnoteReference w:id="15"/>
      </w:r>
      <w:r w:rsidRPr="00C95690">
        <w:rPr>
          <w:rFonts w:ascii="Arial" w:hAnsi="Arial" w:cs="Arial"/>
        </w:rPr>
        <w:t>.</w:t>
      </w:r>
    </w:p>
    <w:p w14:paraId="01E7E5BC" w14:textId="19B85E58" w:rsidR="00A21A95" w:rsidRPr="00C95690" w:rsidRDefault="00A21A95" w:rsidP="002877BD">
      <w:pPr>
        <w:pStyle w:val="NormalWeb"/>
        <w:shd w:val="clear" w:color="auto" w:fill="FFFFFF"/>
        <w:spacing w:before="100" w:beforeAutospacing="1" w:after="100" w:afterAutospacing="1" w:line="360" w:lineRule="auto"/>
        <w:jc w:val="both"/>
        <w:rPr>
          <w:rFonts w:ascii="Arial" w:hAnsi="Arial" w:cs="Arial"/>
        </w:rPr>
      </w:pPr>
      <w:r w:rsidRPr="00C95690">
        <w:rPr>
          <w:rFonts w:ascii="Arial" w:hAnsi="Arial" w:cs="Arial"/>
        </w:rPr>
        <w:t xml:space="preserve">Tal </w:t>
      </w:r>
      <w:r w:rsidR="000930F9" w:rsidRPr="00C95690">
        <w:rPr>
          <w:rFonts w:ascii="Arial" w:hAnsi="Arial" w:cs="Arial"/>
        </w:rPr>
        <w:t xml:space="preserve">circunstancia </w:t>
      </w:r>
      <w:r w:rsidRPr="00C95690">
        <w:rPr>
          <w:rFonts w:ascii="Arial" w:hAnsi="Arial" w:cs="Arial"/>
        </w:rPr>
        <w:t xml:space="preserve">tiene su justificación en que las resoluciones contribuyan al desarrollo y la paz social del pueblo, </w:t>
      </w:r>
      <w:r w:rsidR="00E96F49">
        <w:rPr>
          <w:rFonts w:ascii="Arial" w:hAnsi="Arial" w:cs="Arial"/>
          <w:i/>
          <w:iCs/>
        </w:rPr>
        <w:t>c</w:t>
      </w:r>
      <w:r w:rsidRPr="009A58A2">
        <w:rPr>
          <w:rFonts w:ascii="Arial" w:hAnsi="Arial" w:cs="Arial"/>
          <w:i/>
          <w:iCs/>
        </w:rPr>
        <w:t>omunidad</w:t>
      </w:r>
      <w:r w:rsidRPr="00C95690">
        <w:rPr>
          <w:rFonts w:ascii="Arial" w:hAnsi="Arial" w:cs="Arial"/>
        </w:rPr>
        <w:t xml:space="preserve"> o grupo indígena de que se trate, mediante la protección de sus intereses legítimos y evitar que se agrave la problemática que precede a los asuntos o se desencadenen nuevos conflictos al interior de los pueblos y comunidades</w:t>
      </w:r>
      <w:r w:rsidRPr="00C95690">
        <w:rPr>
          <w:rStyle w:val="Refdenotaalpie"/>
          <w:rFonts w:ascii="Arial" w:eastAsia="Arial MT" w:hAnsi="Arial" w:cs="Arial"/>
        </w:rPr>
        <w:footnoteReference w:id="16"/>
      </w:r>
      <w:r w:rsidR="000930F9" w:rsidRPr="00C95690">
        <w:rPr>
          <w:rFonts w:ascii="Arial" w:hAnsi="Arial" w:cs="Arial"/>
        </w:rPr>
        <w:t>.</w:t>
      </w:r>
    </w:p>
    <w:p w14:paraId="1A32973C" w14:textId="2BC911CF" w:rsidR="00A21A95" w:rsidRPr="00C95690" w:rsidRDefault="00A21A95" w:rsidP="002877BD">
      <w:pPr>
        <w:pStyle w:val="NormalWeb"/>
        <w:shd w:val="clear" w:color="auto" w:fill="FFFFFF"/>
        <w:spacing w:before="100" w:beforeAutospacing="1" w:after="100" w:afterAutospacing="1" w:line="360" w:lineRule="auto"/>
        <w:jc w:val="both"/>
        <w:rPr>
          <w:rFonts w:ascii="Arial" w:hAnsi="Arial" w:cs="Arial"/>
        </w:rPr>
      </w:pPr>
      <w:r w:rsidRPr="00C95690">
        <w:rPr>
          <w:rFonts w:ascii="Arial" w:hAnsi="Arial" w:cs="Arial"/>
        </w:rPr>
        <w:lastRenderedPageBreak/>
        <w:t>Ello, sobre tod</w:t>
      </w:r>
      <w:r w:rsidR="00C7662F" w:rsidRPr="00C95690">
        <w:rPr>
          <w:rFonts w:ascii="Arial" w:hAnsi="Arial" w:cs="Arial"/>
        </w:rPr>
        <w:t>o</w:t>
      </w:r>
      <w:r w:rsidRPr="00C95690">
        <w:rPr>
          <w:rFonts w:ascii="Arial" w:hAnsi="Arial" w:cs="Arial"/>
        </w:rPr>
        <w:t xml:space="preserve"> cuando el pueblo, comunidad o grupo indígena, o bien, el sujeto perteneciente a alguna de ellas se encuentre en una situación de desigualdad material (altos índices de pobreza, escasos medios de transporte y comunicación, analfabetismo, entre otros), lo cual puede verse agravado por el desconocimiento, en algunos casos, del lenguaje español y, principalmente, de la normativa aplicable.</w:t>
      </w:r>
    </w:p>
    <w:p w14:paraId="3E77EAD8" w14:textId="77777777" w:rsidR="00A21A95" w:rsidRPr="00E13813" w:rsidRDefault="00A21A95" w:rsidP="002877BD">
      <w:pPr>
        <w:pStyle w:val="NormalWeb"/>
        <w:shd w:val="clear" w:color="auto" w:fill="FFFFFF"/>
        <w:spacing w:before="100" w:beforeAutospacing="1" w:after="100" w:afterAutospacing="1" w:line="360" w:lineRule="auto"/>
        <w:jc w:val="both"/>
        <w:rPr>
          <w:rFonts w:ascii="Arial" w:hAnsi="Arial" w:cs="Arial"/>
        </w:rPr>
      </w:pPr>
      <w:r w:rsidRPr="00C95690">
        <w:rPr>
          <w:rFonts w:ascii="Arial" w:hAnsi="Arial" w:cs="Arial"/>
        </w:rPr>
        <w:t xml:space="preserve">Ante tales escenarios, las autoridades que intervengan en la tramitación, sustanciación y resolución de asuntos en los que se encuentren de por medio </w:t>
      </w:r>
      <w:r w:rsidRPr="00E13813">
        <w:rPr>
          <w:rFonts w:ascii="Arial" w:hAnsi="Arial" w:cs="Arial"/>
        </w:rPr>
        <w:t>derechos indígenas, están obligadas a proporcionarles la ayuda y el asesoramiento pertinentes para el adecuado desarrollo de alguna diligencia o acto procesal, sin perjuicio de la debida observancia al principio de imparcialidad.</w:t>
      </w:r>
    </w:p>
    <w:p w14:paraId="5971495F" w14:textId="77777777" w:rsidR="00A21A95" w:rsidRPr="00E13813" w:rsidRDefault="00A21A95" w:rsidP="002877BD">
      <w:pPr>
        <w:pStyle w:val="NormalWeb"/>
        <w:shd w:val="clear" w:color="auto" w:fill="FFFFFF"/>
        <w:spacing w:before="100" w:beforeAutospacing="1" w:after="100" w:afterAutospacing="1" w:line="360" w:lineRule="auto"/>
        <w:jc w:val="both"/>
        <w:rPr>
          <w:rFonts w:ascii="Arial" w:hAnsi="Arial" w:cs="Arial"/>
        </w:rPr>
      </w:pPr>
      <w:r w:rsidRPr="00E13813">
        <w:rPr>
          <w:rFonts w:ascii="Arial" w:hAnsi="Arial" w:cs="Arial"/>
        </w:rPr>
        <w:t>Ejemplo de lo anterior</w:t>
      </w:r>
      <w:r w:rsidR="003E5436" w:rsidRPr="00E13813">
        <w:rPr>
          <w:rFonts w:ascii="Arial" w:hAnsi="Arial" w:cs="Arial"/>
        </w:rPr>
        <w:t xml:space="preserve">, </w:t>
      </w:r>
      <w:r w:rsidRPr="00E13813">
        <w:rPr>
          <w:rFonts w:ascii="Arial" w:hAnsi="Arial" w:cs="Arial"/>
        </w:rPr>
        <w:t xml:space="preserve">se presenta cuando en aras de cumplir la obligación correlativa a garantizar el ejercicio de los derechos de acceso pleno a la jurisdicción y al debido proceso de las comunidades indígenas y sus integrantes, atendiendo a sus costumbres y especificidades culturales, económicas o sociales, en los juicios en materia indígena, la exigencia de las formalidades se analiza de una manera flexible, conforme </w:t>
      </w:r>
      <w:r w:rsidR="003E5436" w:rsidRPr="00E13813">
        <w:rPr>
          <w:rFonts w:ascii="Arial" w:hAnsi="Arial" w:cs="Arial"/>
        </w:rPr>
        <w:t>con</w:t>
      </w:r>
      <w:r w:rsidRPr="00E13813">
        <w:rPr>
          <w:rFonts w:ascii="Arial" w:hAnsi="Arial" w:cs="Arial"/>
        </w:rPr>
        <w:t xml:space="preserve"> la sana crítica, la lógica y las máximas de la experiencia, como una forma de protección jurídica especial en su favor acorde al criterio de progresividad.</w:t>
      </w:r>
    </w:p>
    <w:p w14:paraId="4FA1BF9F" w14:textId="013B8CAA" w:rsidR="00A21A95" w:rsidRPr="00E13813" w:rsidRDefault="00A21A95" w:rsidP="002877BD">
      <w:pPr>
        <w:pStyle w:val="NormalWeb"/>
        <w:shd w:val="clear" w:color="auto" w:fill="FFFFFF"/>
        <w:spacing w:before="100" w:beforeAutospacing="1" w:after="100" w:afterAutospacing="1" w:line="360" w:lineRule="auto"/>
        <w:jc w:val="both"/>
        <w:rPr>
          <w:rFonts w:ascii="Arial" w:hAnsi="Arial" w:cs="Arial"/>
        </w:rPr>
      </w:pPr>
      <w:r w:rsidRPr="00E13813">
        <w:rPr>
          <w:rFonts w:ascii="Arial" w:hAnsi="Arial" w:cs="Arial"/>
        </w:rPr>
        <w:t xml:space="preserve">Esto es, se debe dispensar una justicia en la que los pueblos, </w:t>
      </w:r>
      <w:r w:rsidR="00E96F49">
        <w:rPr>
          <w:rFonts w:ascii="Arial" w:hAnsi="Arial" w:cs="Arial"/>
          <w:i/>
          <w:iCs/>
        </w:rPr>
        <w:t>c</w:t>
      </w:r>
      <w:r w:rsidRPr="00A81067">
        <w:rPr>
          <w:rFonts w:ascii="Arial" w:hAnsi="Arial" w:cs="Arial"/>
          <w:i/>
          <w:iCs/>
        </w:rPr>
        <w:t>omunidades</w:t>
      </w:r>
      <w:r w:rsidRPr="00E13813">
        <w:rPr>
          <w:rFonts w:ascii="Arial" w:hAnsi="Arial" w:cs="Arial"/>
        </w:rPr>
        <w:t xml:space="preserve"> o grupos indígenas, en tanto colectivo o, en su defecto, sus integrantes, se puedan defender sin que se interpongan impedimentos procesales por los que, indebidamente, se prescinda de sus particulares circunstancias, ya que la efectividad de la administración de justicia electoral se debe traducir en un actuar que sustraiga al ciudadano de esas comunidades de una resolución o sentencia alejada de formalismos exagerados e innecesarios, para que, en forma completa y real, el </w:t>
      </w:r>
      <w:r w:rsidR="002F5E9A">
        <w:rPr>
          <w:rFonts w:ascii="Arial" w:hAnsi="Arial" w:cs="Arial"/>
        </w:rPr>
        <w:t>Ó</w:t>
      </w:r>
      <w:r w:rsidRPr="00E13813">
        <w:rPr>
          <w:rFonts w:ascii="Arial" w:hAnsi="Arial" w:cs="Arial"/>
        </w:rPr>
        <w:t>rgano jurisdiccional resuelva el fondo del problema planteado</w:t>
      </w:r>
      <w:r w:rsidR="000E2347" w:rsidRPr="00E13813">
        <w:rPr>
          <w:rStyle w:val="Refdenotaalpie"/>
          <w:rFonts w:ascii="Arial" w:hAnsi="Arial" w:cs="Arial"/>
        </w:rPr>
        <w:footnoteReference w:id="17"/>
      </w:r>
      <w:r w:rsidRPr="00E13813">
        <w:rPr>
          <w:rFonts w:ascii="Arial" w:hAnsi="Arial" w:cs="Arial"/>
        </w:rPr>
        <w:t>.</w:t>
      </w:r>
    </w:p>
    <w:p w14:paraId="3D8DEAD4" w14:textId="2206F6F7" w:rsidR="00A21A95" w:rsidRPr="00E13813" w:rsidRDefault="00A21A95" w:rsidP="002877BD">
      <w:pPr>
        <w:pStyle w:val="NormalWeb"/>
        <w:shd w:val="clear" w:color="auto" w:fill="FFFFFF"/>
        <w:tabs>
          <w:tab w:val="left" w:pos="8503"/>
        </w:tabs>
        <w:spacing w:before="100" w:beforeAutospacing="1" w:after="100" w:afterAutospacing="1" w:line="360" w:lineRule="auto"/>
        <w:jc w:val="both"/>
        <w:rPr>
          <w:rFonts w:ascii="Arial" w:hAnsi="Arial" w:cs="Arial"/>
        </w:rPr>
      </w:pPr>
      <w:r w:rsidRPr="00E13813">
        <w:rPr>
          <w:rFonts w:ascii="Arial" w:hAnsi="Arial" w:cs="Arial"/>
        </w:rPr>
        <w:lastRenderedPageBreak/>
        <w:t>Por ende, e</w:t>
      </w:r>
      <w:r w:rsidR="00AD5629" w:rsidRPr="00E13813">
        <w:rPr>
          <w:rFonts w:ascii="Arial" w:hAnsi="Arial" w:cs="Arial"/>
        </w:rPr>
        <w:t xml:space="preserve">ste </w:t>
      </w:r>
      <w:r w:rsidR="00AD5629" w:rsidRPr="00E13813">
        <w:rPr>
          <w:rFonts w:ascii="Arial" w:hAnsi="Arial" w:cs="Arial"/>
          <w:i/>
          <w:iCs/>
        </w:rPr>
        <w:t xml:space="preserve">Tribunal </w:t>
      </w:r>
      <w:r w:rsidRPr="00E13813">
        <w:rPr>
          <w:rFonts w:ascii="Arial" w:hAnsi="Arial" w:cs="Arial"/>
        </w:rPr>
        <w:t xml:space="preserve">se encuentra obligado a juzgar el presente asunto con una perspectiva intercultural (indígena), reconociendo que, en este caso, las personas inmersas pertenecen a una </w:t>
      </w:r>
      <w:r w:rsidR="002F5E9A" w:rsidRPr="002F5E9A">
        <w:rPr>
          <w:rFonts w:ascii="Arial" w:hAnsi="Arial" w:cs="Arial"/>
          <w:i/>
          <w:iCs/>
        </w:rPr>
        <w:t>C</w:t>
      </w:r>
      <w:r w:rsidRPr="002F5E9A">
        <w:rPr>
          <w:rFonts w:ascii="Arial" w:hAnsi="Arial" w:cs="Arial"/>
          <w:i/>
          <w:iCs/>
        </w:rPr>
        <w:t>omunidad</w:t>
      </w:r>
      <w:r w:rsidRPr="00E13813">
        <w:rPr>
          <w:rFonts w:ascii="Arial" w:hAnsi="Arial" w:cs="Arial"/>
        </w:rPr>
        <w:t xml:space="preserve"> indígena.</w:t>
      </w:r>
    </w:p>
    <w:p w14:paraId="29DCB2F5" w14:textId="06946439" w:rsidR="00425D99" w:rsidRPr="00E13813" w:rsidRDefault="00A21A95" w:rsidP="002877BD">
      <w:pPr>
        <w:pStyle w:val="NormalWeb"/>
        <w:shd w:val="clear" w:color="auto" w:fill="FFFFFF"/>
        <w:tabs>
          <w:tab w:val="left" w:pos="8503"/>
        </w:tabs>
        <w:spacing w:before="100" w:beforeAutospacing="1" w:after="100" w:afterAutospacing="1" w:line="360" w:lineRule="auto"/>
        <w:jc w:val="both"/>
        <w:rPr>
          <w:rFonts w:ascii="Arial" w:hAnsi="Arial" w:cs="Arial"/>
        </w:rPr>
      </w:pPr>
      <w:r w:rsidRPr="00E13813">
        <w:rPr>
          <w:rFonts w:ascii="Arial" w:hAnsi="Arial" w:cs="Arial"/>
        </w:rPr>
        <w:t>En esos términos, si bien e</w:t>
      </w:r>
      <w:r w:rsidR="00AD5629" w:rsidRPr="00E13813">
        <w:rPr>
          <w:rFonts w:ascii="Arial" w:hAnsi="Arial" w:cs="Arial"/>
        </w:rPr>
        <w:t xml:space="preserve">ste </w:t>
      </w:r>
      <w:r w:rsidR="002F5E9A" w:rsidRPr="002F5E9A">
        <w:rPr>
          <w:rFonts w:ascii="Arial" w:hAnsi="Arial" w:cs="Arial"/>
          <w:i/>
          <w:iCs/>
        </w:rPr>
        <w:t>Ó</w:t>
      </w:r>
      <w:r w:rsidR="00AD5629" w:rsidRPr="002F5E9A">
        <w:rPr>
          <w:rFonts w:ascii="Arial" w:hAnsi="Arial" w:cs="Arial"/>
          <w:i/>
          <w:iCs/>
        </w:rPr>
        <w:t>r</w:t>
      </w:r>
      <w:r w:rsidR="00AD5629" w:rsidRPr="00E13813">
        <w:rPr>
          <w:rFonts w:ascii="Arial" w:hAnsi="Arial" w:cs="Arial"/>
          <w:i/>
          <w:iCs/>
        </w:rPr>
        <w:t>gano jurisdiccional</w:t>
      </w:r>
      <w:r w:rsidR="00AD5629" w:rsidRPr="00E13813">
        <w:rPr>
          <w:rFonts w:ascii="Arial" w:hAnsi="Arial" w:cs="Arial"/>
        </w:rPr>
        <w:t xml:space="preserve"> </w:t>
      </w:r>
      <w:r w:rsidRPr="00E13813">
        <w:rPr>
          <w:rFonts w:ascii="Arial" w:hAnsi="Arial" w:cs="Arial"/>
        </w:rPr>
        <w:t>asume la importancia y obligatoriedad de la aplicación de la perspectiva intercultural descrita, no desconoce</w:t>
      </w:r>
      <w:r w:rsidR="008A2AC3" w:rsidRPr="00E13813">
        <w:rPr>
          <w:rFonts w:ascii="Arial" w:hAnsi="Arial" w:cs="Arial"/>
        </w:rPr>
        <w:t xml:space="preserve"> </w:t>
      </w:r>
      <w:r w:rsidRPr="00E13813">
        <w:rPr>
          <w:rFonts w:ascii="Arial" w:hAnsi="Arial" w:cs="Arial"/>
        </w:rPr>
        <w:t>que existen límites constitucionales y convencionales en su implementación, ya que, se reconoce el derecho de libre determinación de los pueblos originarios, pero éste no es ilimitado, sino que debe respetar los derechos humanos de las personas y la preservación de la unidad nacional</w:t>
      </w:r>
      <w:r w:rsidRPr="00E13813">
        <w:rPr>
          <w:rStyle w:val="Refdenotaalpie"/>
          <w:rFonts w:ascii="Arial" w:eastAsia="Arial MT" w:hAnsi="Arial" w:cs="Arial"/>
        </w:rPr>
        <w:footnoteReference w:id="18"/>
      </w:r>
      <w:r w:rsidR="005267D4" w:rsidRPr="00E13813">
        <w:rPr>
          <w:rFonts w:ascii="Arial" w:hAnsi="Arial" w:cs="Arial"/>
        </w:rPr>
        <w:t>.</w:t>
      </w:r>
    </w:p>
    <w:p w14:paraId="70EA5D0A" w14:textId="0806438C" w:rsidR="00425D99" w:rsidRPr="00D17B35" w:rsidRDefault="00A82BEA" w:rsidP="00C7632B">
      <w:pPr>
        <w:pStyle w:val="Ttulo2"/>
        <w:spacing w:before="100" w:beforeAutospacing="1" w:after="100" w:afterAutospacing="1" w:line="360" w:lineRule="auto"/>
        <w:jc w:val="center"/>
        <w:rPr>
          <w:rFonts w:ascii="Arial" w:hAnsi="Arial" w:cs="Arial"/>
          <w:b/>
          <w:bCs/>
          <w:i/>
          <w:iCs/>
          <w:color w:val="auto"/>
          <w:sz w:val="24"/>
          <w:szCs w:val="24"/>
        </w:rPr>
      </w:pPr>
      <w:bookmarkStart w:id="10" w:name="_Toc230246418"/>
      <w:r w:rsidRPr="00D17B35">
        <w:rPr>
          <w:rFonts w:ascii="Arial" w:hAnsi="Arial" w:cs="Arial"/>
          <w:b/>
          <w:bCs/>
          <w:color w:val="auto"/>
          <w:sz w:val="24"/>
          <w:szCs w:val="24"/>
        </w:rPr>
        <w:t>V</w:t>
      </w:r>
      <w:r w:rsidR="00DC313D" w:rsidRPr="00D17B35">
        <w:rPr>
          <w:rFonts w:ascii="Arial" w:hAnsi="Arial" w:cs="Arial"/>
          <w:b/>
          <w:bCs/>
          <w:color w:val="auto"/>
          <w:sz w:val="24"/>
          <w:szCs w:val="24"/>
        </w:rPr>
        <w:t>I</w:t>
      </w:r>
      <w:r w:rsidRPr="00D17B35">
        <w:rPr>
          <w:rFonts w:ascii="Arial" w:hAnsi="Arial" w:cs="Arial"/>
          <w:b/>
          <w:bCs/>
          <w:color w:val="auto"/>
          <w:sz w:val="24"/>
          <w:szCs w:val="24"/>
        </w:rPr>
        <w:t>I</w:t>
      </w:r>
      <w:r w:rsidR="007D07A4" w:rsidRPr="00D17B35">
        <w:rPr>
          <w:rFonts w:ascii="Arial" w:hAnsi="Arial" w:cs="Arial"/>
          <w:b/>
          <w:bCs/>
          <w:color w:val="auto"/>
          <w:sz w:val="24"/>
          <w:szCs w:val="24"/>
        </w:rPr>
        <w:t xml:space="preserve">. CONTEXTO DE LA </w:t>
      </w:r>
      <w:r w:rsidR="00685214">
        <w:rPr>
          <w:rFonts w:ascii="Arial" w:hAnsi="Arial" w:cs="Arial"/>
          <w:b/>
          <w:bCs/>
          <w:i/>
          <w:iCs/>
          <w:color w:val="auto"/>
          <w:sz w:val="24"/>
          <w:szCs w:val="24"/>
        </w:rPr>
        <w:t>TENENCIA</w:t>
      </w:r>
      <w:bookmarkEnd w:id="10"/>
    </w:p>
    <w:p w14:paraId="6A002F35" w14:textId="61F2E26F" w:rsidR="00FC7BF6" w:rsidRPr="004A2750" w:rsidRDefault="00FC7BF6" w:rsidP="00A35EE8">
      <w:pPr>
        <w:tabs>
          <w:tab w:val="left" w:pos="426"/>
          <w:tab w:val="center" w:pos="3853"/>
        </w:tabs>
        <w:spacing w:before="100" w:beforeAutospacing="1" w:after="100" w:afterAutospacing="1" w:line="360" w:lineRule="auto"/>
        <w:jc w:val="both"/>
        <w:rPr>
          <w:rFonts w:ascii="Arial" w:hAnsi="Arial" w:cs="Arial"/>
          <w:sz w:val="24"/>
          <w:szCs w:val="24"/>
        </w:rPr>
      </w:pPr>
      <w:r w:rsidRPr="004A2750">
        <w:rPr>
          <w:rFonts w:ascii="Arial" w:hAnsi="Arial" w:cs="Arial"/>
          <w:sz w:val="24"/>
          <w:szCs w:val="24"/>
        </w:rPr>
        <w:t>L</w:t>
      </w:r>
      <w:r w:rsidR="00863414" w:rsidRPr="004A2750">
        <w:rPr>
          <w:rFonts w:ascii="Arial" w:hAnsi="Arial" w:cs="Arial"/>
          <w:sz w:val="24"/>
          <w:szCs w:val="24"/>
        </w:rPr>
        <w:t xml:space="preserve">a </w:t>
      </w:r>
      <w:r w:rsidR="00E96F49">
        <w:rPr>
          <w:rFonts w:ascii="Arial" w:hAnsi="Arial" w:cs="Arial"/>
          <w:i/>
          <w:iCs/>
          <w:sz w:val="24"/>
          <w:szCs w:val="24"/>
        </w:rPr>
        <w:t>a</w:t>
      </w:r>
      <w:r w:rsidR="00863414" w:rsidRPr="004A2750">
        <w:rPr>
          <w:rFonts w:ascii="Arial" w:hAnsi="Arial" w:cs="Arial"/>
          <w:i/>
          <w:iCs/>
          <w:sz w:val="24"/>
          <w:szCs w:val="24"/>
        </w:rPr>
        <w:t>ctora</w:t>
      </w:r>
      <w:r w:rsidR="00863414" w:rsidRPr="004A2750">
        <w:rPr>
          <w:rFonts w:ascii="Arial" w:hAnsi="Arial" w:cs="Arial"/>
          <w:sz w:val="24"/>
          <w:szCs w:val="24"/>
        </w:rPr>
        <w:t xml:space="preserve"> se ostenta como </w:t>
      </w:r>
      <w:r w:rsidRPr="004A2750">
        <w:rPr>
          <w:rFonts w:ascii="Arial" w:hAnsi="Arial" w:cs="Arial"/>
          <w:sz w:val="24"/>
          <w:szCs w:val="24"/>
        </w:rPr>
        <w:t xml:space="preserve">integrante de la </w:t>
      </w:r>
      <w:r w:rsidR="00E6139E">
        <w:rPr>
          <w:rFonts w:ascii="Arial" w:hAnsi="Arial" w:cs="Arial"/>
          <w:i/>
          <w:sz w:val="24"/>
          <w:szCs w:val="24"/>
        </w:rPr>
        <w:t>Tenencia</w:t>
      </w:r>
      <w:r w:rsidRPr="004A2750">
        <w:rPr>
          <w:rFonts w:ascii="Arial" w:hAnsi="Arial" w:cs="Arial"/>
          <w:sz w:val="24"/>
          <w:szCs w:val="24"/>
        </w:rPr>
        <w:t xml:space="preserve">, </w:t>
      </w:r>
      <w:r w:rsidR="00863414" w:rsidRPr="004A2750">
        <w:rPr>
          <w:rFonts w:ascii="Arial" w:hAnsi="Arial" w:cs="Arial"/>
          <w:sz w:val="24"/>
          <w:szCs w:val="24"/>
        </w:rPr>
        <w:t>la cual refiere</w:t>
      </w:r>
      <w:r w:rsidR="00FB3DB7" w:rsidRPr="004A2750">
        <w:rPr>
          <w:rFonts w:ascii="Arial" w:hAnsi="Arial" w:cs="Arial"/>
          <w:sz w:val="24"/>
          <w:szCs w:val="24"/>
        </w:rPr>
        <w:t xml:space="preserve"> </w:t>
      </w:r>
      <w:r w:rsidR="00863414" w:rsidRPr="004A2750">
        <w:rPr>
          <w:rFonts w:ascii="Arial" w:hAnsi="Arial" w:cs="Arial"/>
          <w:sz w:val="24"/>
          <w:szCs w:val="24"/>
        </w:rPr>
        <w:t xml:space="preserve">ser indígena, </w:t>
      </w:r>
      <w:r w:rsidRPr="004A2750">
        <w:rPr>
          <w:rFonts w:ascii="Arial" w:hAnsi="Arial" w:cs="Arial"/>
          <w:sz w:val="24"/>
          <w:szCs w:val="24"/>
        </w:rPr>
        <w:t xml:space="preserve">por lo que resulta necesario establecer algunos aspectos interculturales esenciales de ese pueblo </w:t>
      </w:r>
      <w:proofErr w:type="spellStart"/>
      <w:r w:rsidR="00674CD8" w:rsidRPr="004A2750">
        <w:rPr>
          <w:rFonts w:ascii="Arial" w:hAnsi="Arial" w:cs="Arial"/>
          <w:sz w:val="24"/>
          <w:szCs w:val="24"/>
        </w:rPr>
        <w:t>Ná</w:t>
      </w:r>
      <w:r w:rsidR="00D17B35" w:rsidRPr="004A2750">
        <w:rPr>
          <w:rFonts w:ascii="Arial" w:hAnsi="Arial" w:cs="Arial"/>
          <w:sz w:val="24"/>
          <w:szCs w:val="24"/>
        </w:rPr>
        <w:t>hua</w:t>
      </w:r>
      <w:proofErr w:type="spellEnd"/>
      <w:r w:rsidRPr="004A2750">
        <w:rPr>
          <w:rFonts w:ascii="Arial" w:hAnsi="Arial" w:cs="Arial"/>
          <w:sz w:val="24"/>
          <w:szCs w:val="24"/>
          <w:vertAlign w:val="superscript"/>
        </w:rPr>
        <w:footnoteReference w:id="19"/>
      </w:r>
      <w:r w:rsidR="00446F87" w:rsidRPr="004A2750">
        <w:rPr>
          <w:rFonts w:ascii="Arial" w:hAnsi="Arial" w:cs="Arial"/>
          <w:sz w:val="24"/>
          <w:szCs w:val="24"/>
        </w:rPr>
        <w:t>.</w:t>
      </w:r>
    </w:p>
    <w:p w14:paraId="796F2428" w14:textId="7AA3F9EB" w:rsidR="00FC7BF6" w:rsidRPr="004A2750" w:rsidRDefault="00FC7BF6" w:rsidP="00A35EE8">
      <w:pPr>
        <w:tabs>
          <w:tab w:val="left" w:pos="426"/>
          <w:tab w:val="center" w:pos="3853"/>
        </w:tabs>
        <w:spacing w:before="100" w:beforeAutospacing="1" w:after="100" w:afterAutospacing="1" w:line="360" w:lineRule="auto"/>
        <w:jc w:val="both"/>
        <w:rPr>
          <w:rFonts w:ascii="Arial" w:hAnsi="Arial" w:cs="Arial"/>
          <w:sz w:val="24"/>
          <w:szCs w:val="24"/>
        </w:rPr>
      </w:pPr>
      <w:r w:rsidRPr="004A2750">
        <w:rPr>
          <w:rFonts w:ascii="Arial" w:hAnsi="Arial" w:cs="Arial"/>
          <w:sz w:val="24"/>
          <w:szCs w:val="24"/>
        </w:rPr>
        <w:t>Lo anterior, a efecto de evitar la imposición de determinaciones que resulten ajenas o que no se considere al conjunto de autoridades tradicionales y que, a la postre, puedan resultar un factor agravante o desencadenante de otros escenarios de conflicto dentro de esa comunidad.</w:t>
      </w:r>
    </w:p>
    <w:p w14:paraId="5A96E05C" w14:textId="4AF4A3CE" w:rsidR="00FC7BF6" w:rsidRPr="004A2750" w:rsidRDefault="00FC7BF6" w:rsidP="00A35EE8">
      <w:pPr>
        <w:tabs>
          <w:tab w:val="left" w:pos="426"/>
          <w:tab w:val="center" w:pos="3853"/>
        </w:tabs>
        <w:spacing w:before="100" w:beforeAutospacing="1" w:after="100" w:afterAutospacing="1" w:line="360" w:lineRule="auto"/>
        <w:jc w:val="both"/>
        <w:rPr>
          <w:rFonts w:ascii="Arial" w:hAnsi="Arial" w:cs="Arial"/>
          <w:sz w:val="24"/>
          <w:szCs w:val="24"/>
        </w:rPr>
      </w:pPr>
      <w:r w:rsidRPr="004A2750">
        <w:rPr>
          <w:rFonts w:ascii="Arial" w:hAnsi="Arial" w:cs="Arial"/>
          <w:sz w:val="24"/>
          <w:szCs w:val="24"/>
        </w:rPr>
        <w:t>Para ello, es necesario realizar un análisis contextual de la controversia para garantizar en mayor medida los derechos colectivos de la</w:t>
      </w:r>
      <w:r w:rsidRPr="004A2750">
        <w:rPr>
          <w:rFonts w:ascii="Arial" w:hAnsi="Arial" w:cs="Arial"/>
          <w:i/>
          <w:iCs/>
          <w:sz w:val="24"/>
          <w:szCs w:val="24"/>
        </w:rPr>
        <w:t xml:space="preserve"> </w:t>
      </w:r>
      <w:r w:rsidR="00E96F49">
        <w:rPr>
          <w:rFonts w:ascii="Arial" w:hAnsi="Arial" w:cs="Arial"/>
          <w:i/>
          <w:iCs/>
          <w:sz w:val="24"/>
          <w:szCs w:val="24"/>
        </w:rPr>
        <w:t>c</w:t>
      </w:r>
      <w:r w:rsidRPr="004A2750">
        <w:rPr>
          <w:rFonts w:ascii="Arial" w:hAnsi="Arial" w:cs="Arial"/>
          <w:i/>
          <w:iCs/>
          <w:sz w:val="24"/>
          <w:szCs w:val="24"/>
        </w:rPr>
        <w:t>omunidad</w:t>
      </w:r>
      <w:r w:rsidRPr="004A2750">
        <w:rPr>
          <w:rFonts w:ascii="Arial" w:hAnsi="Arial" w:cs="Arial"/>
          <w:sz w:val="24"/>
          <w:szCs w:val="24"/>
          <w:vertAlign w:val="superscript"/>
        </w:rPr>
        <w:footnoteReference w:id="20"/>
      </w:r>
      <w:r w:rsidR="00F83562" w:rsidRPr="004A2750">
        <w:rPr>
          <w:rFonts w:ascii="Arial" w:hAnsi="Arial" w:cs="Arial"/>
          <w:i/>
          <w:iCs/>
          <w:sz w:val="24"/>
          <w:szCs w:val="24"/>
        </w:rPr>
        <w:t>,</w:t>
      </w:r>
      <w:r w:rsidRPr="004A2750">
        <w:rPr>
          <w:rFonts w:ascii="Arial" w:hAnsi="Arial" w:cs="Arial"/>
          <w:sz w:val="24"/>
          <w:szCs w:val="24"/>
        </w:rPr>
        <w:t xml:space="preserve"> a fin de definir claramente sus límites y resolver desde una perspectiva intercultural, atendiendo tanto a los principios o valores constitucionales y convencionales como a los valores y principios de la </w:t>
      </w:r>
      <w:r w:rsidR="00E96F49">
        <w:rPr>
          <w:rFonts w:ascii="Arial" w:hAnsi="Arial" w:cs="Arial"/>
          <w:i/>
          <w:iCs/>
          <w:sz w:val="24"/>
          <w:szCs w:val="24"/>
        </w:rPr>
        <w:t>c</w:t>
      </w:r>
      <w:r w:rsidRPr="004A2750">
        <w:rPr>
          <w:rFonts w:ascii="Arial" w:hAnsi="Arial" w:cs="Arial"/>
          <w:i/>
          <w:iCs/>
          <w:sz w:val="24"/>
          <w:szCs w:val="24"/>
        </w:rPr>
        <w:t>omunidad</w:t>
      </w:r>
      <w:r w:rsidRPr="004A2750">
        <w:rPr>
          <w:rFonts w:ascii="Arial" w:hAnsi="Arial" w:cs="Arial"/>
          <w:sz w:val="24"/>
          <w:szCs w:val="24"/>
        </w:rPr>
        <w:t>, lo que implica tener en cuenta sus sistemas normativos, reconociendo sus especificidades culturales y las instituciones que le son propias, al momento de adoptar la decisión</w:t>
      </w:r>
      <w:r w:rsidRPr="004A2750">
        <w:rPr>
          <w:rFonts w:ascii="Arial" w:hAnsi="Arial" w:cs="Arial"/>
          <w:sz w:val="24"/>
          <w:szCs w:val="24"/>
          <w:vertAlign w:val="superscript"/>
        </w:rPr>
        <w:footnoteReference w:id="21"/>
      </w:r>
      <w:r w:rsidR="00F83562" w:rsidRPr="004A2750">
        <w:rPr>
          <w:rFonts w:ascii="Arial" w:hAnsi="Arial" w:cs="Arial"/>
          <w:sz w:val="24"/>
          <w:szCs w:val="24"/>
        </w:rPr>
        <w:t>.</w:t>
      </w:r>
    </w:p>
    <w:p w14:paraId="43A6061C" w14:textId="77777777" w:rsidR="00517E70" w:rsidRPr="004A2750" w:rsidRDefault="00FC7BF6" w:rsidP="00A35EE8">
      <w:pPr>
        <w:tabs>
          <w:tab w:val="left" w:pos="426"/>
          <w:tab w:val="center" w:pos="3853"/>
        </w:tabs>
        <w:spacing w:before="100" w:beforeAutospacing="1" w:after="100" w:afterAutospacing="1" w:line="360" w:lineRule="auto"/>
        <w:jc w:val="both"/>
        <w:rPr>
          <w:rFonts w:ascii="Arial" w:hAnsi="Arial" w:cs="Arial"/>
          <w:sz w:val="24"/>
          <w:szCs w:val="24"/>
        </w:rPr>
      </w:pPr>
      <w:r w:rsidRPr="004A2750">
        <w:rPr>
          <w:rFonts w:ascii="Arial" w:hAnsi="Arial" w:cs="Arial"/>
          <w:sz w:val="24"/>
          <w:szCs w:val="24"/>
        </w:rPr>
        <w:t xml:space="preserve">Al respecto, la </w:t>
      </w:r>
      <w:r w:rsidRPr="004A2750">
        <w:rPr>
          <w:rFonts w:ascii="Arial" w:hAnsi="Arial" w:cs="Arial"/>
          <w:i/>
          <w:iCs/>
          <w:sz w:val="24"/>
          <w:szCs w:val="24"/>
        </w:rPr>
        <w:t>Constitución Local</w:t>
      </w:r>
      <w:r w:rsidRPr="004A2750">
        <w:rPr>
          <w:rFonts w:ascii="Arial" w:hAnsi="Arial" w:cs="Arial"/>
          <w:sz w:val="24"/>
          <w:szCs w:val="24"/>
        </w:rPr>
        <w:t>, en su artículo 3</w:t>
      </w:r>
      <w:r w:rsidR="00436993" w:rsidRPr="004A2750">
        <w:rPr>
          <w:rFonts w:ascii="Arial" w:hAnsi="Arial" w:cs="Arial"/>
          <w:sz w:val="24"/>
          <w:szCs w:val="24"/>
        </w:rPr>
        <w:t>°</w:t>
      </w:r>
      <w:r w:rsidRPr="004A2750">
        <w:rPr>
          <w:rFonts w:ascii="Arial" w:hAnsi="Arial" w:cs="Arial"/>
          <w:sz w:val="24"/>
          <w:szCs w:val="24"/>
        </w:rPr>
        <w:t xml:space="preserve">, reconoce que el Estado de Michoacán tiene una composición multicultural, pluriétnica y multilingüe sustentada originalmente en sus pueblos y comunidades indígenas, </w:t>
      </w:r>
      <w:proofErr w:type="spellStart"/>
      <w:r w:rsidRPr="004A2750">
        <w:rPr>
          <w:rFonts w:ascii="Arial" w:hAnsi="Arial" w:cs="Arial"/>
          <w:sz w:val="24"/>
          <w:szCs w:val="24"/>
        </w:rPr>
        <w:t>P’urhépecha</w:t>
      </w:r>
      <w:proofErr w:type="spellEnd"/>
      <w:r w:rsidRPr="004A2750">
        <w:rPr>
          <w:rFonts w:ascii="Arial" w:hAnsi="Arial" w:cs="Arial"/>
          <w:sz w:val="24"/>
          <w:szCs w:val="24"/>
        </w:rPr>
        <w:t xml:space="preserve">, Nahua, </w:t>
      </w:r>
      <w:proofErr w:type="spellStart"/>
      <w:r w:rsidRPr="004A2750">
        <w:rPr>
          <w:rFonts w:ascii="Arial" w:hAnsi="Arial" w:cs="Arial"/>
          <w:sz w:val="24"/>
          <w:szCs w:val="24"/>
        </w:rPr>
        <w:lastRenderedPageBreak/>
        <w:t>Hñahñú</w:t>
      </w:r>
      <w:proofErr w:type="spellEnd"/>
      <w:r w:rsidRPr="004A2750">
        <w:rPr>
          <w:rFonts w:ascii="Arial" w:hAnsi="Arial" w:cs="Arial"/>
          <w:sz w:val="24"/>
          <w:szCs w:val="24"/>
        </w:rPr>
        <w:t xml:space="preserve"> u Otomí, </w:t>
      </w:r>
      <w:proofErr w:type="spellStart"/>
      <w:r w:rsidRPr="004A2750">
        <w:rPr>
          <w:rFonts w:ascii="Arial" w:hAnsi="Arial" w:cs="Arial"/>
          <w:sz w:val="24"/>
          <w:szCs w:val="24"/>
        </w:rPr>
        <w:t>Jñatjo</w:t>
      </w:r>
      <w:proofErr w:type="spellEnd"/>
      <w:r w:rsidRPr="004A2750">
        <w:rPr>
          <w:rFonts w:ascii="Arial" w:hAnsi="Arial" w:cs="Arial"/>
          <w:sz w:val="24"/>
          <w:szCs w:val="24"/>
        </w:rPr>
        <w:t xml:space="preserve"> o Mazahua, Matlatzinca o </w:t>
      </w:r>
      <w:proofErr w:type="spellStart"/>
      <w:r w:rsidRPr="004A2750">
        <w:rPr>
          <w:rFonts w:ascii="Arial" w:hAnsi="Arial" w:cs="Arial"/>
          <w:sz w:val="24"/>
          <w:szCs w:val="24"/>
        </w:rPr>
        <w:t>Pirinda</w:t>
      </w:r>
      <w:proofErr w:type="spellEnd"/>
      <w:r w:rsidRPr="004A2750">
        <w:rPr>
          <w:rFonts w:ascii="Arial" w:hAnsi="Arial" w:cs="Arial"/>
          <w:sz w:val="24"/>
          <w:szCs w:val="24"/>
        </w:rPr>
        <w:t xml:space="preserve"> y a todos aquellos que preservan todas o parte de sus instituciones económicas, sociales, culturales, políticas y territoriales, garantizándole los derechos consagrados en la </w:t>
      </w:r>
      <w:r w:rsidRPr="004A2750">
        <w:rPr>
          <w:rFonts w:ascii="Arial" w:hAnsi="Arial" w:cs="Arial"/>
          <w:i/>
          <w:iCs/>
          <w:sz w:val="24"/>
          <w:szCs w:val="24"/>
        </w:rPr>
        <w:t xml:space="preserve">Constitución </w:t>
      </w:r>
      <w:r w:rsidR="00F348D5" w:rsidRPr="004A2750">
        <w:rPr>
          <w:rFonts w:ascii="Arial" w:hAnsi="Arial" w:cs="Arial"/>
          <w:i/>
          <w:iCs/>
          <w:sz w:val="24"/>
          <w:szCs w:val="24"/>
        </w:rPr>
        <w:t>F</w:t>
      </w:r>
      <w:r w:rsidRPr="004A2750">
        <w:rPr>
          <w:rFonts w:ascii="Arial" w:hAnsi="Arial" w:cs="Arial"/>
          <w:i/>
          <w:iCs/>
          <w:sz w:val="24"/>
          <w:szCs w:val="24"/>
        </w:rPr>
        <w:t>e</w:t>
      </w:r>
      <w:r w:rsidR="00F348D5" w:rsidRPr="004A2750">
        <w:rPr>
          <w:rFonts w:ascii="Arial" w:hAnsi="Arial" w:cs="Arial"/>
          <w:i/>
          <w:iCs/>
          <w:sz w:val="24"/>
          <w:szCs w:val="24"/>
        </w:rPr>
        <w:t>d</w:t>
      </w:r>
      <w:r w:rsidRPr="004A2750">
        <w:rPr>
          <w:rFonts w:ascii="Arial" w:hAnsi="Arial" w:cs="Arial"/>
          <w:i/>
          <w:iCs/>
          <w:sz w:val="24"/>
          <w:szCs w:val="24"/>
        </w:rPr>
        <w:t xml:space="preserve">eral </w:t>
      </w:r>
      <w:r w:rsidRPr="004A2750">
        <w:rPr>
          <w:rFonts w:ascii="Arial" w:hAnsi="Arial" w:cs="Arial"/>
          <w:sz w:val="24"/>
          <w:szCs w:val="24"/>
        </w:rPr>
        <w:t>y los instrumentos internacionales relacionados con la materia.</w:t>
      </w:r>
      <w:r w:rsidR="00517E70" w:rsidRPr="004A2750">
        <w:rPr>
          <w:rFonts w:ascii="Arial" w:hAnsi="Arial" w:cs="Arial"/>
          <w:sz w:val="24"/>
          <w:szCs w:val="24"/>
        </w:rPr>
        <w:t xml:space="preserve"> </w:t>
      </w:r>
    </w:p>
    <w:p w14:paraId="57A8A872" w14:textId="36505A54" w:rsidR="00FC7BF6" w:rsidRPr="004A2750" w:rsidRDefault="00FC7BF6" w:rsidP="00A35EE8">
      <w:pPr>
        <w:tabs>
          <w:tab w:val="left" w:pos="426"/>
          <w:tab w:val="center" w:pos="3853"/>
        </w:tabs>
        <w:spacing w:before="100" w:beforeAutospacing="1" w:after="100" w:afterAutospacing="1" w:line="360" w:lineRule="auto"/>
        <w:jc w:val="both"/>
        <w:rPr>
          <w:rFonts w:ascii="Arial" w:hAnsi="Arial" w:cs="Arial"/>
          <w:sz w:val="24"/>
          <w:szCs w:val="24"/>
        </w:rPr>
      </w:pPr>
      <w:r w:rsidRPr="004A2750">
        <w:rPr>
          <w:rFonts w:ascii="Arial" w:hAnsi="Arial" w:cs="Arial"/>
          <w:sz w:val="24"/>
          <w:szCs w:val="24"/>
        </w:rPr>
        <w:t xml:space="preserve">Asimismo, a los pueblos y comunidades indígenas como personas morales, con personalidad jurídica y patrimonio propio, para ejercer derechos y </w:t>
      </w:r>
      <w:r w:rsidR="0097700F" w:rsidRPr="004A2750">
        <w:rPr>
          <w:rFonts w:ascii="Arial" w:hAnsi="Arial" w:cs="Arial"/>
          <w:sz w:val="24"/>
          <w:szCs w:val="24"/>
        </w:rPr>
        <w:t xml:space="preserve">contraer obligaciones. </w:t>
      </w:r>
    </w:p>
    <w:p w14:paraId="13442D6F" w14:textId="3EEDC218" w:rsidR="00B51565" w:rsidRDefault="00FC7BF6" w:rsidP="00B51565">
      <w:pPr>
        <w:tabs>
          <w:tab w:val="left" w:pos="426"/>
          <w:tab w:val="center" w:pos="3853"/>
        </w:tabs>
        <w:spacing w:before="100" w:beforeAutospacing="1" w:after="100" w:afterAutospacing="1" w:line="360" w:lineRule="auto"/>
        <w:jc w:val="both"/>
        <w:rPr>
          <w:rFonts w:ascii="Arial" w:hAnsi="Arial" w:cs="Arial"/>
          <w:sz w:val="24"/>
          <w:szCs w:val="24"/>
        </w:rPr>
      </w:pPr>
      <w:r w:rsidRPr="008B5785">
        <w:rPr>
          <w:rFonts w:ascii="Arial" w:hAnsi="Arial" w:cs="Arial"/>
          <w:sz w:val="24"/>
          <w:szCs w:val="24"/>
        </w:rPr>
        <w:t xml:space="preserve">En el caso concreto, el artículo 15 de la </w:t>
      </w:r>
      <w:r w:rsidRPr="008B5785">
        <w:rPr>
          <w:rFonts w:ascii="Arial" w:hAnsi="Arial" w:cs="Arial"/>
          <w:i/>
          <w:sz w:val="24"/>
          <w:szCs w:val="24"/>
        </w:rPr>
        <w:t>Constitución Local</w:t>
      </w:r>
      <w:r w:rsidRPr="008B5785">
        <w:rPr>
          <w:rFonts w:ascii="Arial" w:hAnsi="Arial" w:cs="Arial"/>
          <w:sz w:val="24"/>
          <w:szCs w:val="24"/>
        </w:rPr>
        <w:t xml:space="preserve"> destaca los municipios que integran el Estado de Michoacán, entre ellos, </w:t>
      </w:r>
      <w:r w:rsidR="00D252D3" w:rsidRPr="00D252D3">
        <w:rPr>
          <w:rFonts w:ascii="Arial" w:hAnsi="Arial" w:cs="Arial"/>
          <w:bCs/>
          <w:color w:val="FFFFFF"/>
          <w:sz w:val="24"/>
          <w:szCs w:val="24"/>
          <w:highlight w:val="darkCyan"/>
        </w:rPr>
        <w:t>[No.15]_ELIMINADO_el_Municipio_[28]</w:t>
      </w:r>
      <w:r w:rsidRPr="008B5785">
        <w:rPr>
          <w:rFonts w:ascii="Arial" w:hAnsi="Arial" w:cs="Arial"/>
          <w:sz w:val="24"/>
          <w:szCs w:val="24"/>
        </w:rPr>
        <w:t xml:space="preserve">, </w:t>
      </w:r>
      <w:r w:rsidR="00B9013A" w:rsidRPr="008B5785">
        <w:rPr>
          <w:rFonts w:ascii="Arial" w:hAnsi="Arial" w:cs="Arial"/>
          <w:sz w:val="24"/>
          <w:szCs w:val="24"/>
        </w:rPr>
        <w:t xml:space="preserve">el cual, </w:t>
      </w:r>
      <w:r w:rsidRPr="008B5785">
        <w:rPr>
          <w:rFonts w:ascii="Arial" w:hAnsi="Arial" w:cs="Arial"/>
          <w:sz w:val="24"/>
          <w:szCs w:val="24"/>
        </w:rPr>
        <w:t xml:space="preserve">en términos de lo dispuesto en el </w:t>
      </w:r>
      <w:r w:rsidR="00D252D3" w:rsidRPr="00D252D3">
        <w:rPr>
          <w:rFonts w:ascii="Arial" w:hAnsi="Arial" w:cs="Arial"/>
          <w:color w:val="FFFFFF"/>
          <w:sz w:val="24"/>
          <w:szCs w:val="24"/>
          <w:highlight w:val="darkCyan"/>
        </w:rPr>
        <w:t>[No.16]_</w:t>
      </w:r>
      <w:proofErr w:type="spellStart"/>
      <w:r w:rsidR="00D252D3" w:rsidRPr="00D252D3">
        <w:rPr>
          <w:rFonts w:ascii="Arial" w:hAnsi="Arial" w:cs="Arial"/>
          <w:color w:val="FFFFFF"/>
          <w:sz w:val="24"/>
          <w:szCs w:val="24"/>
          <w:highlight w:val="darkCyan"/>
        </w:rPr>
        <w:t>ELIMINADA_las_referencias</w:t>
      </w:r>
      <w:proofErr w:type="spellEnd"/>
      <w:r w:rsidR="00D252D3" w:rsidRPr="00D252D3">
        <w:rPr>
          <w:rFonts w:ascii="Arial" w:hAnsi="Arial" w:cs="Arial"/>
          <w:color w:val="FFFFFF"/>
          <w:sz w:val="24"/>
          <w:szCs w:val="24"/>
          <w:highlight w:val="darkCyan"/>
        </w:rPr>
        <w:t xml:space="preserve"> al municipio_[284]</w:t>
      </w:r>
      <w:r w:rsidR="00985498" w:rsidRPr="008B5785">
        <w:rPr>
          <w:rFonts w:ascii="Arial" w:hAnsi="Arial" w:cs="Arial"/>
          <w:sz w:val="24"/>
          <w:szCs w:val="24"/>
        </w:rPr>
        <w:t>,</w:t>
      </w:r>
      <w:r w:rsidR="00574767" w:rsidRPr="008B5785">
        <w:rPr>
          <w:rFonts w:ascii="Arial" w:hAnsi="Arial" w:cs="Arial"/>
          <w:sz w:val="24"/>
          <w:szCs w:val="24"/>
        </w:rPr>
        <w:t xml:space="preserve"> </w:t>
      </w:r>
      <w:r w:rsidRPr="008B5785">
        <w:rPr>
          <w:rFonts w:ascii="Arial" w:hAnsi="Arial" w:cs="Arial"/>
          <w:sz w:val="24"/>
          <w:szCs w:val="24"/>
        </w:rPr>
        <w:t xml:space="preserve">de la Ley Orgánica de División Territorial de Michoacán, </w:t>
      </w:r>
      <w:r w:rsidR="003B2A7D" w:rsidRPr="008B5785">
        <w:rPr>
          <w:rFonts w:ascii="Arial" w:hAnsi="Arial" w:cs="Arial"/>
          <w:sz w:val="24"/>
          <w:szCs w:val="24"/>
        </w:rPr>
        <w:t xml:space="preserve">su cabecera es </w:t>
      </w:r>
      <w:r w:rsidR="00D252D3" w:rsidRPr="00D252D3">
        <w:rPr>
          <w:rFonts w:ascii="Arial" w:hAnsi="Arial" w:cs="Arial"/>
          <w:bCs/>
          <w:color w:val="FFFFFF"/>
          <w:sz w:val="24"/>
          <w:szCs w:val="24"/>
          <w:highlight w:val="darkCyan"/>
        </w:rPr>
        <w:t>[No.17]_ELIMINADO_el_Municipio_[28]</w:t>
      </w:r>
      <w:r w:rsidR="003B2A7D" w:rsidRPr="008B5785">
        <w:rPr>
          <w:rFonts w:ascii="Arial" w:hAnsi="Arial" w:cs="Arial"/>
          <w:sz w:val="24"/>
          <w:szCs w:val="24"/>
        </w:rPr>
        <w:t xml:space="preserve">, </w:t>
      </w:r>
      <w:r w:rsidR="00985498" w:rsidRPr="008B5785">
        <w:rPr>
          <w:rFonts w:ascii="Arial" w:hAnsi="Arial" w:cs="Arial"/>
          <w:sz w:val="24"/>
          <w:szCs w:val="24"/>
        </w:rPr>
        <w:t xml:space="preserve">y </w:t>
      </w:r>
      <w:r w:rsidR="003B2A7D" w:rsidRPr="008B5785">
        <w:rPr>
          <w:rFonts w:ascii="Arial" w:hAnsi="Arial" w:cs="Arial"/>
          <w:sz w:val="24"/>
          <w:szCs w:val="24"/>
        </w:rPr>
        <w:t>se</w:t>
      </w:r>
      <w:r w:rsidRPr="008B5785">
        <w:rPr>
          <w:rFonts w:ascii="Arial" w:hAnsi="Arial" w:cs="Arial"/>
          <w:sz w:val="24"/>
          <w:szCs w:val="24"/>
        </w:rPr>
        <w:t xml:space="preserve"> encuentra conformada por las tenencias de </w:t>
      </w:r>
      <w:r w:rsidR="00D252D3" w:rsidRPr="00D252D3">
        <w:rPr>
          <w:rFonts w:ascii="Arial" w:hAnsi="Arial" w:cs="Arial"/>
          <w:color w:val="FFFFFF"/>
          <w:sz w:val="24"/>
          <w:szCs w:val="24"/>
          <w:highlight w:val="darkCyan"/>
        </w:rPr>
        <w:t>[No.18]_</w:t>
      </w:r>
      <w:proofErr w:type="spellStart"/>
      <w:r w:rsidR="00D252D3" w:rsidRPr="00D252D3">
        <w:rPr>
          <w:rFonts w:ascii="Arial" w:hAnsi="Arial" w:cs="Arial"/>
          <w:color w:val="FFFFFF"/>
          <w:sz w:val="24"/>
          <w:szCs w:val="24"/>
          <w:highlight w:val="darkCyan"/>
        </w:rPr>
        <w:t>ELIMINADA_la_Tenencia</w:t>
      </w:r>
      <w:proofErr w:type="spellEnd"/>
      <w:r w:rsidR="00D252D3" w:rsidRPr="00D252D3">
        <w:rPr>
          <w:rFonts w:ascii="Arial" w:hAnsi="Arial" w:cs="Arial"/>
          <w:color w:val="FFFFFF"/>
          <w:sz w:val="24"/>
          <w:szCs w:val="24"/>
          <w:highlight w:val="darkCyan"/>
        </w:rPr>
        <w:t>_[29]</w:t>
      </w:r>
      <w:r w:rsidR="00C70294" w:rsidRPr="008B5785">
        <w:rPr>
          <w:rFonts w:ascii="Arial" w:hAnsi="Arial" w:cs="Arial"/>
          <w:sz w:val="24"/>
          <w:szCs w:val="24"/>
        </w:rPr>
        <w:t xml:space="preserve">, </w:t>
      </w:r>
      <w:r w:rsidR="00D252D3" w:rsidRPr="00D252D3">
        <w:rPr>
          <w:rFonts w:ascii="Arial" w:hAnsi="Arial" w:cs="Arial"/>
          <w:color w:val="FFFFFF"/>
          <w:sz w:val="24"/>
          <w:szCs w:val="24"/>
          <w:highlight w:val="darkCyan"/>
        </w:rPr>
        <w:t>[No.19]_</w:t>
      </w:r>
      <w:proofErr w:type="spellStart"/>
      <w:r w:rsidR="00D252D3" w:rsidRPr="00D252D3">
        <w:rPr>
          <w:rFonts w:ascii="Arial" w:hAnsi="Arial" w:cs="Arial"/>
          <w:color w:val="FFFFFF"/>
          <w:sz w:val="24"/>
          <w:szCs w:val="24"/>
          <w:highlight w:val="darkCyan"/>
        </w:rPr>
        <w:t>ELIMINADA_la_Tenencia</w:t>
      </w:r>
      <w:proofErr w:type="spellEnd"/>
      <w:r w:rsidR="00D252D3" w:rsidRPr="00D252D3">
        <w:rPr>
          <w:rFonts w:ascii="Arial" w:hAnsi="Arial" w:cs="Arial"/>
          <w:color w:val="FFFFFF"/>
          <w:sz w:val="24"/>
          <w:szCs w:val="24"/>
          <w:highlight w:val="darkCyan"/>
        </w:rPr>
        <w:t>_[29]</w:t>
      </w:r>
      <w:r w:rsidR="00DA651F" w:rsidRPr="008B5785">
        <w:rPr>
          <w:rFonts w:ascii="Arial" w:hAnsi="Arial" w:cs="Arial"/>
          <w:sz w:val="24"/>
          <w:szCs w:val="24"/>
        </w:rPr>
        <w:t xml:space="preserve">, </w:t>
      </w:r>
      <w:r w:rsidR="00D252D3" w:rsidRPr="00D252D3">
        <w:rPr>
          <w:rFonts w:ascii="Arial" w:hAnsi="Arial" w:cs="Arial"/>
          <w:color w:val="FFFFFF"/>
          <w:sz w:val="24"/>
          <w:szCs w:val="24"/>
          <w:highlight w:val="darkCyan"/>
        </w:rPr>
        <w:t>[No.20]_</w:t>
      </w:r>
      <w:proofErr w:type="spellStart"/>
      <w:r w:rsidR="00D252D3" w:rsidRPr="00D252D3">
        <w:rPr>
          <w:rFonts w:ascii="Arial" w:hAnsi="Arial" w:cs="Arial"/>
          <w:color w:val="FFFFFF"/>
          <w:sz w:val="24"/>
          <w:szCs w:val="24"/>
          <w:highlight w:val="darkCyan"/>
        </w:rPr>
        <w:t>ELIMINADA_la_Tenencia</w:t>
      </w:r>
      <w:proofErr w:type="spellEnd"/>
      <w:r w:rsidR="00D252D3" w:rsidRPr="00D252D3">
        <w:rPr>
          <w:rFonts w:ascii="Arial" w:hAnsi="Arial" w:cs="Arial"/>
          <w:color w:val="FFFFFF"/>
          <w:sz w:val="24"/>
          <w:szCs w:val="24"/>
          <w:highlight w:val="darkCyan"/>
        </w:rPr>
        <w:t>_[29]</w:t>
      </w:r>
      <w:r w:rsidR="00DF27A2">
        <w:rPr>
          <w:rFonts w:ascii="Arial" w:hAnsi="Arial" w:cs="Arial"/>
          <w:color w:val="000000"/>
          <w:sz w:val="24"/>
          <w:szCs w:val="24"/>
        </w:rPr>
        <w:t xml:space="preserve"> </w:t>
      </w:r>
      <w:r w:rsidR="00E07CED">
        <w:rPr>
          <w:rFonts w:ascii="Arial" w:hAnsi="Arial" w:cs="Arial"/>
          <w:sz w:val="24"/>
          <w:szCs w:val="24"/>
        </w:rPr>
        <w:t>y</w:t>
      </w:r>
      <w:r w:rsidR="00AB39F5" w:rsidRPr="008B5785">
        <w:rPr>
          <w:rFonts w:ascii="Arial" w:hAnsi="Arial" w:cs="Arial"/>
          <w:sz w:val="24"/>
          <w:szCs w:val="24"/>
        </w:rPr>
        <w:t xml:space="preserve"> </w:t>
      </w:r>
      <w:r w:rsidR="00D252D3" w:rsidRPr="00D252D3">
        <w:rPr>
          <w:rFonts w:ascii="Arial" w:hAnsi="Arial" w:cs="Arial"/>
          <w:color w:val="FFFFFF"/>
          <w:sz w:val="24"/>
          <w:szCs w:val="24"/>
          <w:highlight w:val="darkCyan"/>
        </w:rPr>
        <w:t>[No.21]_</w:t>
      </w:r>
      <w:proofErr w:type="spellStart"/>
      <w:r w:rsidR="00D252D3" w:rsidRPr="00D252D3">
        <w:rPr>
          <w:rFonts w:ascii="Arial" w:hAnsi="Arial" w:cs="Arial"/>
          <w:color w:val="FFFFFF"/>
          <w:sz w:val="24"/>
          <w:szCs w:val="24"/>
          <w:highlight w:val="darkCyan"/>
        </w:rPr>
        <w:t>ELIMINADA_la_Tenencia</w:t>
      </w:r>
      <w:proofErr w:type="spellEnd"/>
      <w:r w:rsidR="00D252D3" w:rsidRPr="00D252D3">
        <w:rPr>
          <w:rFonts w:ascii="Arial" w:hAnsi="Arial" w:cs="Arial"/>
          <w:color w:val="FFFFFF"/>
          <w:sz w:val="24"/>
          <w:szCs w:val="24"/>
          <w:highlight w:val="darkCyan"/>
        </w:rPr>
        <w:t>_[29]</w:t>
      </w:r>
      <w:r w:rsidR="009E3369" w:rsidRPr="008B5785">
        <w:rPr>
          <w:rFonts w:ascii="Arial" w:hAnsi="Arial" w:cs="Arial"/>
          <w:sz w:val="24"/>
          <w:szCs w:val="24"/>
        </w:rPr>
        <w:t>;</w:t>
      </w:r>
      <w:r w:rsidR="0049261B" w:rsidRPr="008B5785">
        <w:rPr>
          <w:rFonts w:ascii="Arial" w:hAnsi="Arial" w:cs="Arial"/>
          <w:sz w:val="24"/>
          <w:szCs w:val="24"/>
        </w:rPr>
        <w:t xml:space="preserve"> </w:t>
      </w:r>
      <w:r w:rsidR="00C241A3">
        <w:rPr>
          <w:rFonts w:ascii="Arial" w:hAnsi="Arial" w:cs="Arial"/>
          <w:sz w:val="24"/>
          <w:szCs w:val="24"/>
        </w:rPr>
        <w:t>en tanto que</w:t>
      </w:r>
      <w:r w:rsidR="000C1670">
        <w:rPr>
          <w:rFonts w:ascii="Arial" w:hAnsi="Arial" w:cs="Arial"/>
          <w:sz w:val="24"/>
          <w:szCs w:val="24"/>
        </w:rPr>
        <w:t xml:space="preserve"> del </w:t>
      </w:r>
      <w:r w:rsidR="00D252D3" w:rsidRPr="00D252D3">
        <w:rPr>
          <w:rFonts w:ascii="Arial" w:hAnsi="Arial" w:cs="Arial"/>
          <w:color w:val="FFFFFF"/>
          <w:sz w:val="24"/>
          <w:szCs w:val="24"/>
          <w:highlight w:val="darkCyan"/>
        </w:rPr>
        <w:t>[No.22]_</w:t>
      </w:r>
      <w:proofErr w:type="spellStart"/>
      <w:r w:rsidR="00D252D3" w:rsidRPr="00D252D3">
        <w:rPr>
          <w:rFonts w:ascii="Arial" w:hAnsi="Arial" w:cs="Arial"/>
          <w:color w:val="FFFFFF"/>
          <w:sz w:val="24"/>
          <w:szCs w:val="24"/>
          <w:highlight w:val="darkCyan"/>
        </w:rPr>
        <w:t>ELIMINADA_las_referencias</w:t>
      </w:r>
      <w:proofErr w:type="spellEnd"/>
      <w:r w:rsidR="00D252D3" w:rsidRPr="00D252D3">
        <w:rPr>
          <w:rFonts w:ascii="Arial" w:hAnsi="Arial" w:cs="Arial"/>
          <w:color w:val="FFFFFF"/>
          <w:sz w:val="24"/>
          <w:szCs w:val="24"/>
          <w:highlight w:val="darkCyan"/>
        </w:rPr>
        <w:t xml:space="preserve"> al municipio_[284]</w:t>
      </w:r>
      <w:r w:rsidR="00B46A93">
        <w:rPr>
          <w:rFonts w:ascii="Arial" w:hAnsi="Arial" w:cs="Arial"/>
          <w:sz w:val="24"/>
          <w:szCs w:val="24"/>
        </w:rPr>
        <w:t xml:space="preserve">citado en los </w:t>
      </w:r>
      <w:r w:rsidR="00485FB4">
        <w:rPr>
          <w:rFonts w:ascii="Arial" w:hAnsi="Arial" w:cs="Arial"/>
          <w:sz w:val="24"/>
          <w:szCs w:val="24"/>
        </w:rPr>
        <w:t>Transitorios de la precitada</w:t>
      </w:r>
      <w:r w:rsidR="00E73B3A">
        <w:rPr>
          <w:rFonts w:ascii="Arial" w:hAnsi="Arial" w:cs="Arial"/>
          <w:sz w:val="24"/>
          <w:szCs w:val="24"/>
        </w:rPr>
        <w:t xml:space="preserve"> Ley, </w:t>
      </w:r>
      <w:r w:rsidR="0010268D">
        <w:rPr>
          <w:rFonts w:ascii="Arial" w:hAnsi="Arial" w:cs="Arial"/>
          <w:sz w:val="24"/>
          <w:szCs w:val="24"/>
        </w:rPr>
        <w:t xml:space="preserve">se </w:t>
      </w:r>
      <w:r w:rsidR="00E50794">
        <w:rPr>
          <w:rFonts w:ascii="Arial" w:hAnsi="Arial" w:cs="Arial"/>
          <w:sz w:val="24"/>
          <w:szCs w:val="24"/>
        </w:rPr>
        <w:t xml:space="preserve">elevó </w:t>
      </w:r>
      <w:r w:rsidR="00B51565" w:rsidRPr="00B51565">
        <w:rPr>
          <w:rFonts w:ascii="Arial" w:hAnsi="Arial" w:cs="Arial"/>
          <w:sz w:val="24"/>
          <w:szCs w:val="24"/>
        </w:rPr>
        <w:t xml:space="preserve">a la categoría política de tenencia la ranchería de </w:t>
      </w:r>
      <w:r w:rsidR="00D252D3" w:rsidRPr="00D252D3">
        <w:rPr>
          <w:rFonts w:ascii="Arial" w:hAnsi="Arial" w:cs="Arial"/>
          <w:color w:val="FFFFFF"/>
          <w:sz w:val="24"/>
          <w:szCs w:val="24"/>
          <w:highlight w:val="darkCyan"/>
        </w:rPr>
        <w:t>[No.23]_</w:t>
      </w:r>
      <w:proofErr w:type="spellStart"/>
      <w:r w:rsidR="00D252D3" w:rsidRPr="00D252D3">
        <w:rPr>
          <w:rFonts w:ascii="Arial" w:hAnsi="Arial" w:cs="Arial"/>
          <w:color w:val="FFFFFF"/>
          <w:sz w:val="24"/>
          <w:szCs w:val="24"/>
          <w:highlight w:val="darkCyan"/>
        </w:rPr>
        <w:t>ELIMINADA_la_Tenencia</w:t>
      </w:r>
      <w:proofErr w:type="spellEnd"/>
      <w:r w:rsidR="00D252D3" w:rsidRPr="00D252D3">
        <w:rPr>
          <w:rFonts w:ascii="Arial" w:hAnsi="Arial" w:cs="Arial"/>
          <w:color w:val="FFFFFF"/>
          <w:sz w:val="24"/>
          <w:szCs w:val="24"/>
          <w:highlight w:val="darkCyan"/>
        </w:rPr>
        <w:t>_[29]</w:t>
      </w:r>
      <w:r w:rsidR="00B51565" w:rsidRPr="00B51565">
        <w:rPr>
          <w:rFonts w:ascii="Arial" w:hAnsi="Arial" w:cs="Arial"/>
          <w:sz w:val="24"/>
          <w:szCs w:val="24"/>
        </w:rPr>
        <w:t>, del</w:t>
      </w:r>
      <w:r w:rsidR="00F0779F">
        <w:rPr>
          <w:rFonts w:ascii="Arial" w:hAnsi="Arial" w:cs="Arial"/>
          <w:sz w:val="24"/>
          <w:szCs w:val="24"/>
        </w:rPr>
        <w:t xml:space="preserve"> </w:t>
      </w:r>
      <w:r w:rsidR="00B51565" w:rsidRPr="00B51565">
        <w:rPr>
          <w:rFonts w:ascii="Arial" w:hAnsi="Arial" w:cs="Arial"/>
          <w:sz w:val="24"/>
          <w:szCs w:val="24"/>
        </w:rPr>
        <w:t xml:space="preserve">Municipio de </w:t>
      </w:r>
      <w:r w:rsidR="00D252D3" w:rsidRPr="00D252D3">
        <w:rPr>
          <w:rFonts w:ascii="Arial" w:hAnsi="Arial" w:cs="Arial"/>
          <w:color w:val="FFFFFF"/>
          <w:sz w:val="24"/>
          <w:szCs w:val="24"/>
          <w:highlight w:val="darkCyan"/>
        </w:rPr>
        <w:t>[No.24]_ELIMINADO_el_Municipio_[28]</w:t>
      </w:r>
      <w:r w:rsidR="00B51565" w:rsidRPr="00B51565">
        <w:rPr>
          <w:rFonts w:ascii="Arial" w:hAnsi="Arial" w:cs="Arial"/>
          <w:sz w:val="24"/>
          <w:szCs w:val="24"/>
        </w:rPr>
        <w:t>, denominándose en lo sucesivo</w:t>
      </w:r>
      <w:r w:rsidR="00884402">
        <w:rPr>
          <w:rFonts w:ascii="Arial" w:hAnsi="Arial" w:cs="Arial"/>
          <w:sz w:val="24"/>
          <w:szCs w:val="24"/>
        </w:rPr>
        <w:t xml:space="preserve"> la </w:t>
      </w:r>
      <w:r w:rsidR="00884402">
        <w:rPr>
          <w:rFonts w:ascii="Arial" w:hAnsi="Arial" w:cs="Arial"/>
          <w:i/>
          <w:iCs/>
          <w:sz w:val="24"/>
          <w:szCs w:val="24"/>
        </w:rPr>
        <w:t>Tenencia</w:t>
      </w:r>
      <w:r w:rsidR="00B51565" w:rsidRPr="00B51565">
        <w:rPr>
          <w:rFonts w:ascii="Arial" w:hAnsi="Arial" w:cs="Arial"/>
          <w:sz w:val="24"/>
          <w:szCs w:val="24"/>
        </w:rPr>
        <w:t>.</w:t>
      </w:r>
    </w:p>
    <w:p w14:paraId="35D62B5C" w14:textId="0F5F4217" w:rsidR="00A64ACB" w:rsidRPr="00711896" w:rsidRDefault="00FC7BF6" w:rsidP="00A35EE8">
      <w:pPr>
        <w:tabs>
          <w:tab w:val="left" w:pos="426"/>
          <w:tab w:val="center" w:pos="3853"/>
        </w:tabs>
        <w:spacing w:before="100" w:beforeAutospacing="1" w:after="100" w:afterAutospacing="1" w:line="360" w:lineRule="auto"/>
        <w:jc w:val="both"/>
        <w:rPr>
          <w:rFonts w:ascii="Arial" w:hAnsi="Arial" w:cs="Arial"/>
          <w:sz w:val="24"/>
          <w:szCs w:val="24"/>
        </w:rPr>
      </w:pPr>
      <w:r w:rsidRPr="00652487">
        <w:rPr>
          <w:rFonts w:ascii="Arial" w:hAnsi="Arial" w:cs="Arial"/>
          <w:b/>
          <w:bCs/>
          <w:sz w:val="24"/>
          <w:szCs w:val="24"/>
        </w:rPr>
        <w:t xml:space="preserve">Ubicación: </w:t>
      </w:r>
      <w:r w:rsidRPr="00652487">
        <w:rPr>
          <w:rFonts w:ascii="Arial" w:hAnsi="Arial" w:cs="Arial"/>
          <w:sz w:val="24"/>
          <w:szCs w:val="24"/>
        </w:rPr>
        <w:t xml:space="preserve">La </w:t>
      </w:r>
      <w:r w:rsidR="008424D8" w:rsidRPr="00711896">
        <w:rPr>
          <w:rFonts w:ascii="Arial" w:hAnsi="Arial" w:cs="Arial"/>
          <w:sz w:val="24"/>
          <w:szCs w:val="24"/>
        </w:rPr>
        <w:t>c</w:t>
      </w:r>
      <w:r w:rsidRPr="00711896">
        <w:rPr>
          <w:rFonts w:ascii="Arial" w:hAnsi="Arial" w:cs="Arial"/>
          <w:sz w:val="24"/>
          <w:szCs w:val="24"/>
        </w:rPr>
        <w:t xml:space="preserve">omunidad </w:t>
      </w:r>
      <w:r w:rsidR="00F0779F" w:rsidRPr="00711896">
        <w:rPr>
          <w:rFonts w:ascii="Arial" w:hAnsi="Arial" w:cs="Arial"/>
          <w:sz w:val="24"/>
          <w:szCs w:val="24"/>
        </w:rPr>
        <w:t>está</w:t>
      </w:r>
      <w:r w:rsidR="00DC73EB" w:rsidRPr="00711896">
        <w:rPr>
          <w:rFonts w:ascii="Arial" w:hAnsi="Arial" w:cs="Arial"/>
          <w:sz w:val="24"/>
          <w:szCs w:val="24"/>
        </w:rPr>
        <w:t xml:space="preserve"> situada a 51.4 </w:t>
      </w:r>
      <w:r w:rsidR="00652487" w:rsidRPr="00711896">
        <w:rPr>
          <w:rFonts w:ascii="Arial" w:hAnsi="Arial" w:cs="Arial"/>
          <w:sz w:val="24"/>
          <w:szCs w:val="24"/>
        </w:rPr>
        <w:t>kilómetros</w:t>
      </w:r>
      <w:r w:rsidR="00DC73EB" w:rsidRPr="00711896">
        <w:rPr>
          <w:rFonts w:ascii="Arial" w:hAnsi="Arial" w:cs="Arial"/>
          <w:sz w:val="24"/>
          <w:szCs w:val="24"/>
        </w:rPr>
        <w:t xml:space="preserve">, en dirección </w:t>
      </w:r>
      <w:r w:rsidR="00CC4BFD" w:rsidRPr="00711896">
        <w:rPr>
          <w:rFonts w:ascii="Arial" w:hAnsi="Arial" w:cs="Arial"/>
          <w:sz w:val="24"/>
          <w:szCs w:val="24"/>
        </w:rPr>
        <w:t>noroeste</w:t>
      </w:r>
      <w:r w:rsidR="008412F9" w:rsidRPr="00711896">
        <w:rPr>
          <w:rFonts w:ascii="Arial" w:hAnsi="Arial" w:cs="Arial"/>
          <w:sz w:val="24"/>
          <w:szCs w:val="24"/>
        </w:rPr>
        <w:t xml:space="preserve">, de la localidad de </w:t>
      </w:r>
      <w:r w:rsidR="00D252D3" w:rsidRPr="00D252D3">
        <w:rPr>
          <w:rFonts w:ascii="Arial" w:hAnsi="Arial" w:cs="Arial"/>
          <w:color w:val="FFFFFF"/>
          <w:sz w:val="24"/>
          <w:szCs w:val="24"/>
          <w:highlight w:val="darkCyan"/>
        </w:rPr>
        <w:t>[No.25]_ELIMINADO_el_Municipio_[28]</w:t>
      </w:r>
      <w:r w:rsidR="00652487" w:rsidRPr="00711896">
        <w:rPr>
          <w:rFonts w:ascii="Arial" w:hAnsi="Arial" w:cs="Arial"/>
          <w:sz w:val="24"/>
          <w:szCs w:val="24"/>
        </w:rPr>
        <w:t>.</w:t>
      </w:r>
    </w:p>
    <w:p w14:paraId="6EB2FACB" w14:textId="14A4B247" w:rsidR="00FC7BF6" w:rsidRPr="004D15C2" w:rsidRDefault="00FC7BF6" w:rsidP="00A35EE8">
      <w:pPr>
        <w:tabs>
          <w:tab w:val="left" w:pos="426"/>
          <w:tab w:val="center" w:pos="3853"/>
        </w:tabs>
        <w:spacing w:before="100" w:beforeAutospacing="1" w:after="100" w:afterAutospacing="1" w:line="360" w:lineRule="auto"/>
        <w:jc w:val="both"/>
        <w:rPr>
          <w:rFonts w:ascii="Arial" w:hAnsi="Arial" w:cs="Arial"/>
          <w:sz w:val="24"/>
          <w:szCs w:val="24"/>
        </w:rPr>
      </w:pPr>
      <w:r w:rsidRPr="004D15C2">
        <w:rPr>
          <w:rFonts w:ascii="Arial" w:hAnsi="Arial" w:cs="Arial"/>
          <w:b/>
          <w:sz w:val="24"/>
          <w:szCs w:val="24"/>
        </w:rPr>
        <w:t>Población:</w:t>
      </w:r>
      <w:r w:rsidRPr="004D15C2">
        <w:rPr>
          <w:rFonts w:ascii="Arial" w:hAnsi="Arial" w:cs="Arial"/>
          <w:sz w:val="24"/>
          <w:szCs w:val="24"/>
        </w:rPr>
        <w:t xml:space="preserve"> De acuerdo con el Censo de Población y Vivienda de dos mil veinte efectuado por el Instituto Nacional de Estadística y Geografía, la población total de </w:t>
      </w:r>
      <w:r w:rsidR="008424D8" w:rsidRPr="004D15C2">
        <w:rPr>
          <w:rFonts w:ascii="Arial" w:hAnsi="Arial" w:cs="Arial"/>
          <w:sz w:val="24"/>
          <w:szCs w:val="24"/>
        </w:rPr>
        <w:t>la</w:t>
      </w:r>
      <w:r w:rsidR="008424D8" w:rsidRPr="004D15C2">
        <w:rPr>
          <w:rFonts w:ascii="Arial" w:hAnsi="Arial" w:cs="Arial"/>
          <w:i/>
          <w:sz w:val="24"/>
          <w:szCs w:val="24"/>
        </w:rPr>
        <w:t xml:space="preserve"> </w:t>
      </w:r>
      <w:r w:rsidR="00F0779F">
        <w:rPr>
          <w:rFonts w:ascii="Arial" w:hAnsi="Arial" w:cs="Arial"/>
          <w:i/>
          <w:sz w:val="24"/>
          <w:szCs w:val="24"/>
        </w:rPr>
        <w:t>Tenencia</w:t>
      </w:r>
      <w:r w:rsidR="008424D8" w:rsidRPr="004D15C2">
        <w:rPr>
          <w:rFonts w:ascii="Arial" w:hAnsi="Arial" w:cs="Arial"/>
          <w:sz w:val="24"/>
          <w:szCs w:val="24"/>
        </w:rPr>
        <w:t xml:space="preserve"> </w:t>
      </w:r>
      <w:r w:rsidRPr="004D15C2">
        <w:rPr>
          <w:rFonts w:ascii="Arial" w:hAnsi="Arial" w:cs="Arial"/>
          <w:sz w:val="24"/>
          <w:szCs w:val="24"/>
        </w:rPr>
        <w:t xml:space="preserve">es de </w:t>
      </w:r>
      <w:r w:rsidR="00EF156D" w:rsidRPr="004D15C2">
        <w:rPr>
          <w:rFonts w:ascii="Arial" w:hAnsi="Arial" w:cs="Arial"/>
          <w:sz w:val="24"/>
          <w:szCs w:val="24"/>
        </w:rPr>
        <w:t>594</w:t>
      </w:r>
      <w:r w:rsidRPr="004D15C2">
        <w:rPr>
          <w:rFonts w:ascii="Arial" w:hAnsi="Arial" w:cs="Arial"/>
          <w:sz w:val="24"/>
          <w:szCs w:val="24"/>
        </w:rPr>
        <w:t xml:space="preserve"> (</w:t>
      </w:r>
      <w:r w:rsidR="00BA5C16" w:rsidRPr="004D15C2">
        <w:rPr>
          <w:rFonts w:ascii="Arial" w:hAnsi="Arial" w:cs="Arial"/>
          <w:sz w:val="24"/>
          <w:szCs w:val="24"/>
        </w:rPr>
        <w:t>quinientos noventa</w:t>
      </w:r>
      <w:r w:rsidR="007A5E4A" w:rsidRPr="004D15C2">
        <w:rPr>
          <w:rFonts w:ascii="Arial" w:hAnsi="Arial" w:cs="Arial"/>
          <w:sz w:val="24"/>
          <w:szCs w:val="24"/>
        </w:rPr>
        <w:t xml:space="preserve"> y </w:t>
      </w:r>
      <w:r w:rsidR="00BA5C16" w:rsidRPr="004D15C2">
        <w:rPr>
          <w:rFonts w:ascii="Arial" w:hAnsi="Arial" w:cs="Arial"/>
          <w:sz w:val="24"/>
          <w:szCs w:val="24"/>
        </w:rPr>
        <w:t>cuatro habitantes</w:t>
      </w:r>
      <w:r w:rsidRPr="004D15C2">
        <w:rPr>
          <w:rFonts w:ascii="Arial" w:hAnsi="Arial" w:cs="Arial"/>
          <w:sz w:val="24"/>
          <w:szCs w:val="24"/>
        </w:rPr>
        <w:t>), de las cuales</w:t>
      </w:r>
      <w:r w:rsidR="00FF033E" w:rsidRPr="004D15C2">
        <w:rPr>
          <w:rFonts w:ascii="Arial" w:hAnsi="Arial" w:cs="Arial"/>
          <w:sz w:val="24"/>
          <w:szCs w:val="24"/>
        </w:rPr>
        <w:t xml:space="preserve"> </w:t>
      </w:r>
      <w:r w:rsidR="00BA5C16" w:rsidRPr="004D15C2">
        <w:rPr>
          <w:rFonts w:ascii="Arial" w:hAnsi="Arial" w:cs="Arial"/>
          <w:sz w:val="24"/>
          <w:szCs w:val="24"/>
        </w:rPr>
        <w:t>298</w:t>
      </w:r>
      <w:r w:rsidR="00FF033E" w:rsidRPr="004D15C2">
        <w:rPr>
          <w:rFonts w:ascii="Arial" w:hAnsi="Arial" w:cs="Arial"/>
          <w:sz w:val="24"/>
          <w:szCs w:val="24"/>
        </w:rPr>
        <w:t xml:space="preserve"> </w:t>
      </w:r>
      <w:r w:rsidRPr="004D15C2">
        <w:rPr>
          <w:rFonts w:ascii="Arial" w:hAnsi="Arial" w:cs="Arial"/>
          <w:sz w:val="24"/>
          <w:szCs w:val="24"/>
        </w:rPr>
        <w:t>(</w:t>
      </w:r>
      <w:r w:rsidR="00BA5C16" w:rsidRPr="004D15C2">
        <w:rPr>
          <w:rFonts w:ascii="Arial" w:hAnsi="Arial" w:cs="Arial"/>
          <w:sz w:val="24"/>
          <w:szCs w:val="24"/>
        </w:rPr>
        <w:t>doscient</w:t>
      </w:r>
      <w:r w:rsidR="003B0AA2" w:rsidRPr="004D15C2">
        <w:rPr>
          <w:rFonts w:ascii="Arial" w:hAnsi="Arial" w:cs="Arial"/>
          <w:sz w:val="24"/>
          <w:szCs w:val="24"/>
        </w:rPr>
        <w:t>os noventa y ocho</w:t>
      </w:r>
      <w:r w:rsidRPr="004D15C2">
        <w:rPr>
          <w:rFonts w:ascii="Arial" w:hAnsi="Arial" w:cs="Arial"/>
          <w:sz w:val="24"/>
          <w:szCs w:val="24"/>
        </w:rPr>
        <w:t>) son mujeres y</w:t>
      </w:r>
      <w:r w:rsidR="00FF033E" w:rsidRPr="004D15C2">
        <w:rPr>
          <w:rFonts w:ascii="Arial" w:hAnsi="Arial" w:cs="Arial"/>
          <w:sz w:val="24"/>
          <w:szCs w:val="24"/>
        </w:rPr>
        <w:t xml:space="preserve"> </w:t>
      </w:r>
      <w:r w:rsidR="00D8589C" w:rsidRPr="004D15C2">
        <w:rPr>
          <w:rFonts w:ascii="Arial" w:hAnsi="Arial" w:cs="Arial"/>
          <w:sz w:val="24"/>
          <w:szCs w:val="24"/>
        </w:rPr>
        <w:t>296</w:t>
      </w:r>
      <w:r w:rsidRPr="004D15C2">
        <w:rPr>
          <w:rFonts w:ascii="Arial" w:hAnsi="Arial" w:cs="Arial"/>
          <w:sz w:val="24"/>
          <w:szCs w:val="24"/>
        </w:rPr>
        <w:t xml:space="preserve"> (</w:t>
      </w:r>
      <w:r w:rsidR="00D8589C" w:rsidRPr="004D15C2">
        <w:rPr>
          <w:rFonts w:ascii="Arial" w:hAnsi="Arial" w:cs="Arial"/>
          <w:sz w:val="24"/>
          <w:szCs w:val="24"/>
        </w:rPr>
        <w:t>doscientos noventa</w:t>
      </w:r>
      <w:r w:rsidR="007A5E4A" w:rsidRPr="004D15C2">
        <w:rPr>
          <w:rFonts w:ascii="Arial" w:hAnsi="Arial" w:cs="Arial"/>
          <w:sz w:val="24"/>
          <w:szCs w:val="24"/>
        </w:rPr>
        <w:t xml:space="preserve"> y </w:t>
      </w:r>
      <w:r w:rsidR="00D8589C" w:rsidRPr="004D15C2">
        <w:rPr>
          <w:rFonts w:ascii="Arial" w:hAnsi="Arial" w:cs="Arial"/>
          <w:sz w:val="24"/>
          <w:szCs w:val="24"/>
        </w:rPr>
        <w:t>seis</w:t>
      </w:r>
      <w:r w:rsidRPr="004D15C2">
        <w:rPr>
          <w:rFonts w:ascii="Arial" w:hAnsi="Arial" w:cs="Arial"/>
          <w:sz w:val="24"/>
          <w:szCs w:val="24"/>
        </w:rPr>
        <w:t>) son hombres</w:t>
      </w:r>
      <w:r w:rsidRPr="004D15C2">
        <w:rPr>
          <w:rFonts w:ascii="Arial" w:hAnsi="Arial" w:cs="Arial"/>
          <w:sz w:val="24"/>
          <w:szCs w:val="24"/>
          <w:vertAlign w:val="superscript"/>
        </w:rPr>
        <w:footnoteReference w:id="22"/>
      </w:r>
      <w:r w:rsidR="00433385" w:rsidRPr="004D15C2">
        <w:rPr>
          <w:rFonts w:ascii="Arial" w:hAnsi="Arial" w:cs="Arial"/>
          <w:sz w:val="24"/>
          <w:szCs w:val="24"/>
        </w:rPr>
        <w:t>.</w:t>
      </w:r>
    </w:p>
    <w:p w14:paraId="2C78BD62" w14:textId="7B1DE840" w:rsidR="00C91CF2" w:rsidRDefault="004E6639" w:rsidP="00A35EE8">
      <w:pPr>
        <w:tabs>
          <w:tab w:val="left" w:pos="426"/>
          <w:tab w:val="center" w:pos="3853"/>
        </w:tabs>
        <w:spacing w:before="100" w:beforeAutospacing="1" w:after="100" w:afterAutospacing="1" w:line="360" w:lineRule="auto"/>
        <w:jc w:val="both"/>
        <w:rPr>
          <w:rFonts w:ascii="Arial" w:hAnsi="Arial" w:cs="Arial"/>
          <w:b/>
          <w:sz w:val="24"/>
          <w:szCs w:val="24"/>
        </w:rPr>
      </w:pPr>
      <w:r w:rsidRPr="008050F6">
        <w:rPr>
          <w:rFonts w:ascii="Arial" w:hAnsi="Arial" w:cs="Arial"/>
          <w:b/>
          <w:sz w:val="24"/>
          <w:szCs w:val="24"/>
        </w:rPr>
        <w:t>Lengua:</w:t>
      </w:r>
      <w:r w:rsidRPr="008050F6">
        <w:rPr>
          <w:rFonts w:ascii="Arial" w:hAnsi="Arial" w:cs="Arial"/>
          <w:sz w:val="24"/>
          <w:szCs w:val="24"/>
        </w:rPr>
        <w:t xml:space="preserve"> Conforme con el censo de población ya mencionado, </w:t>
      </w:r>
      <w:r w:rsidR="00D252D3" w:rsidRPr="00D252D3">
        <w:rPr>
          <w:rFonts w:ascii="Arial" w:hAnsi="Arial" w:cs="Arial"/>
          <w:bCs/>
          <w:color w:val="FFFFFF"/>
          <w:sz w:val="24"/>
          <w:szCs w:val="24"/>
          <w:highlight w:val="darkCyan"/>
        </w:rPr>
        <w:t>[No.26]_</w:t>
      </w:r>
      <w:proofErr w:type="spellStart"/>
      <w:r w:rsidR="00D252D3" w:rsidRPr="00D252D3">
        <w:rPr>
          <w:rFonts w:ascii="Arial" w:hAnsi="Arial" w:cs="Arial"/>
          <w:bCs/>
          <w:color w:val="FFFFFF"/>
          <w:sz w:val="24"/>
          <w:szCs w:val="24"/>
          <w:highlight w:val="darkCyan"/>
        </w:rPr>
        <w:t>ELIMINADA_la_Tenencia</w:t>
      </w:r>
      <w:proofErr w:type="spellEnd"/>
      <w:r w:rsidR="00D252D3" w:rsidRPr="00D252D3">
        <w:rPr>
          <w:rFonts w:ascii="Arial" w:hAnsi="Arial" w:cs="Arial"/>
          <w:bCs/>
          <w:color w:val="FFFFFF"/>
          <w:sz w:val="24"/>
          <w:szCs w:val="24"/>
          <w:highlight w:val="darkCyan"/>
        </w:rPr>
        <w:t>_[29]</w:t>
      </w:r>
      <w:r w:rsidR="00C4697C" w:rsidRPr="008050F6">
        <w:rPr>
          <w:rFonts w:ascii="Arial" w:hAnsi="Arial" w:cs="Arial"/>
          <w:sz w:val="24"/>
          <w:szCs w:val="24"/>
        </w:rPr>
        <w:t xml:space="preserve"> es una comunidad con </w:t>
      </w:r>
      <w:r w:rsidR="00180366" w:rsidRPr="008050F6">
        <w:rPr>
          <w:rFonts w:ascii="Arial" w:hAnsi="Arial" w:cs="Arial"/>
          <w:sz w:val="24"/>
          <w:szCs w:val="24"/>
        </w:rPr>
        <w:t>52.86%</w:t>
      </w:r>
      <w:r w:rsidR="00EC762B" w:rsidRPr="008050F6">
        <w:rPr>
          <w:rFonts w:ascii="Arial" w:hAnsi="Arial" w:cs="Arial"/>
          <w:sz w:val="24"/>
          <w:szCs w:val="24"/>
        </w:rPr>
        <w:t xml:space="preserve"> (cincuenta y </w:t>
      </w:r>
      <w:proofErr w:type="gramStart"/>
      <w:r w:rsidR="00EC762B" w:rsidRPr="008050F6">
        <w:rPr>
          <w:rFonts w:ascii="Arial" w:hAnsi="Arial" w:cs="Arial"/>
          <w:sz w:val="24"/>
          <w:szCs w:val="24"/>
        </w:rPr>
        <w:lastRenderedPageBreak/>
        <w:t>dos punto</w:t>
      </w:r>
      <w:proofErr w:type="gramEnd"/>
      <w:r w:rsidR="00EC762B" w:rsidRPr="008050F6">
        <w:rPr>
          <w:rFonts w:ascii="Arial" w:hAnsi="Arial" w:cs="Arial"/>
          <w:sz w:val="24"/>
          <w:szCs w:val="24"/>
        </w:rPr>
        <w:t xml:space="preserve"> ochenta y seis por ciento) de población indígena </w:t>
      </w:r>
      <w:r w:rsidR="00C64233" w:rsidRPr="008050F6">
        <w:rPr>
          <w:rFonts w:ascii="Arial" w:hAnsi="Arial" w:cs="Arial"/>
          <w:sz w:val="24"/>
          <w:szCs w:val="24"/>
        </w:rPr>
        <w:t>y 37</w:t>
      </w:r>
      <w:r w:rsidR="00ED6C04" w:rsidRPr="008050F6">
        <w:rPr>
          <w:rFonts w:ascii="Arial" w:hAnsi="Arial" w:cs="Arial"/>
          <w:sz w:val="24"/>
          <w:szCs w:val="24"/>
        </w:rPr>
        <w:t xml:space="preserve">.82 </w:t>
      </w:r>
      <w:r w:rsidR="009A24E6" w:rsidRPr="008050F6">
        <w:rPr>
          <w:rFonts w:ascii="Arial" w:hAnsi="Arial" w:cs="Arial"/>
          <w:sz w:val="24"/>
          <w:szCs w:val="24"/>
        </w:rPr>
        <w:t>%</w:t>
      </w:r>
      <w:r w:rsidR="00DC49E3" w:rsidRPr="008050F6">
        <w:rPr>
          <w:rFonts w:ascii="Arial" w:hAnsi="Arial" w:cs="Arial"/>
          <w:sz w:val="24"/>
          <w:szCs w:val="24"/>
        </w:rPr>
        <w:t xml:space="preserve"> (treinta y </w:t>
      </w:r>
      <w:proofErr w:type="gramStart"/>
      <w:r w:rsidR="00DC49E3" w:rsidRPr="008050F6">
        <w:rPr>
          <w:rFonts w:ascii="Arial" w:hAnsi="Arial" w:cs="Arial"/>
          <w:sz w:val="24"/>
          <w:szCs w:val="24"/>
        </w:rPr>
        <w:t>siete punto</w:t>
      </w:r>
      <w:proofErr w:type="gramEnd"/>
      <w:r w:rsidR="00DC49E3" w:rsidRPr="008050F6">
        <w:rPr>
          <w:rFonts w:ascii="Arial" w:hAnsi="Arial" w:cs="Arial"/>
          <w:sz w:val="24"/>
          <w:szCs w:val="24"/>
        </w:rPr>
        <w:t xml:space="preserve"> ochenta y dos por ciento)</w:t>
      </w:r>
      <w:r w:rsidR="003B6579" w:rsidRPr="008050F6">
        <w:rPr>
          <w:rFonts w:ascii="Arial" w:hAnsi="Arial" w:cs="Arial"/>
          <w:sz w:val="24"/>
          <w:szCs w:val="24"/>
        </w:rPr>
        <w:t xml:space="preserve"> de población </w:t>
      </w:r>
      <w:r w:rsidR="0082396F" w:rsidRPr="008050F6">
        <w:rPr>
          <w:rFonts w:ascii="Arial" w:hAnsi="Arial" w:cs="Arial"/>
          <w:sz w:val="24"/>
          <w:szCs w:val="24"/>
        </w:rPr>
        <w:t>hablante de lengua indígena</w:t>
      </w:r>
      <w:r w:rsidR="00B84415">
        <w:rPr>
          <w:rFonts w:ascii="Arial" w:hAnsi="Arial" w:cs="Arial"/>
          <w:sz w:val="24"/>
          <w:szCs w:val="24"/>
        </w:rPr>
        <w:t xml:space="preserve"> </w:t>
      </w:r>
      <w:proofErr w:type="spellStart"/>
      <w:r w:rsidR="00B84415">
        <w:rPr>
          <w:rFonts w:ascii="Arial" w:hAnsi="Arial" w:cs="Arial"/>
          <w:sz w:val="24"/>
          <w:szCs w:val="24"/>
        </w:rPr>
        <w:t>Náhua</w:t>
      </w:r>
      <w:proofErr w:type="spellEnd"/>
      <w:r w:rsidR="00395835" w:rsidRPr="008050F6">
        <w:rPr>
          <w:rFonts w:ascii="Arial" w:hAnsi="Arial" w:cs="Arial"/>
          <w:sz w:val="24"/>
          <w:szCs w:val="24"/>
        </w:rPr>
        <w:t>.</w:t>
      </w:r>
      <w:r w:rsidR="0082396F" w:rsidRPr="008050F6">
        <w:rPr>
          <w:rFonts w:ascii="Arial" w:hAnsi="Arial" w:cs="Arial"/>
          <w:b/>
          <w:sz w:val="24"/>
          <w:szCs w:val="24"/>
        </w:rPr>
        <w:t xml:space="preserve"> </w:t>
      </w:r>
    </w:p>
    <w:p w14:paraId="04E5AB27" w14:textId="45453B23" w:rsidR="00767990" w:rsidRPr="009E60EB" w:rsidRDefault="00767990" w:rsidP="009E60EB">
      <w:pPr>
        <w:pStyle w:val="Ttulo2"/>
        <w:spacing w:before="100" w:beforeAutospacing="1" w:after="100" w:afterAutospacing="1" w:line="360" w:lineRule="auto"/>
        <w:jc w:val="center"/>
        <w:rPr>
          <w:rFonts w:ascii="Arial" w:hAnsi="Arial" w:cs="Arial"/>
          <w:b/>
          <w:color w:val="auto"/>
          <w:sz w:val="24"/>
          <w:szCs w:val="24"/>
        </w:rPr>
      </w:pPr>
      <w:bookmarkStart w:id="11" w:name="_Toc230246419"/>
      <w:r w:rsidRPr="009E60EB">
        <w:rPr>
          <w:rFonts w:ascii="Arial" w:hAnsi="Arial" w:cs="Arial"/>
          <w:b/>
          <w:color w:val="auto"/>
          <w:sz w:val="24"/>
          <w:szCs w:val="24"/>
        </w:rPr>
        <w:t>VIII. CUESTIÓN PREVIA.</w:t>
      </w:r>
      <w:bookmarkEnd w:id="11"/>
    </w:p>
    <w:p w14:paraId="26B8F28B" w14:textId="29305C43" w:rsidR="00767990" w:rsidRDefault="00ED7F17" w:rsidP="00767990">
      <w:pPr>
        <w:tabs>
          <w:tab w:val="left" w:pos="426"/>
          <w:tab w:val="center" w:pos="3853"/>
        </w:tabs>
        <w:spacing w:before="100" w:beforeAutospacing="1" w:after="100" w:afterAutospacing="1" w:line="360" w:lineRule="auto"/>
        <w:jc w:val="both"/>
        <w:rPr>
          <w:rFonts w:ascii="Arial" w:hAnsi="Arial" w:cs="Arial"/>
          <w:bCs/>
          <w:sz w:val="24"/>
          <w:szCs w:val="24"/>
        </w:rPr>
      </w:pPr>
      <w:r w:rsidRPr="00ED7F17">
        <w:rPr>
          <w:rFonts w:ascii="Arial" w:hAnsi="Arial" w:cs="Arial"/>
          <w:bCs/>
          <w:sz w:val="24"/>
          <w:szCs w:val="24"/>
        </w:rPr>
        <w:t>Est</w:t>
      </w:r>
      <w:r w:rsidR="006B4B7D">
        <w:rPr>
          <w:rFonts w:ascii="Arial" w:hAnsi="Arial" w:cs="Arial"/>
          <w:bCs/>
          <w:sz w:val="24"/>
          <w:szCs w:val="24"/>
        </w:rPr>
        <w:t xml:space="preserve">e </w:t>
      </w:r>
      <w:r w:rsidR="006B4B7D" w:rsidRPr="006B4B7D">
        <w:rPr>
          <w:rFonts w:ascii="Arial" w:hAnsi="Arial" w:cs="Arial"/>
          <w:bCs/>
          <w:i/>
          <w:iCs/>
          <w:sz w:val="24"/>
          <w:szCs w:val="24"/>
        </w:rPr>
        <w:t>Tribunal</w:t>
      </w:r>
      <w:r w:rsidRPr="00ED7F17">
        <w:rPr>
          <w:rFonts w:ascii="Arial" w:hAnsi="Arial" w:cs="Arial"/>
          <w:bCs/>
          <w:sz w:val="24"/>
          <w:szCs w:val="24"/>
        </w:rPr>
        <w:t xml:space="preserve"> considera que, si bien no se han recibido la totalidad de las constancias de trámite del presente juicio, se tiene la información necesaria para estar en condiciones de decidir, siendo indispensable resolver de manera pronta, en términos de lo establecido en el artículo 17 </w:t>
      </w:r>
      <w:r w:rsidR="00FB7A43">
        <w:rPr>
          <w:rFonts w:ascii="Arial" w:hAnsi="Arial" w:cs="Arial"/>
          <w:bCs/>
          <w:sz w:val="24"/>
          <w:szCs w:val="24"/>
        </w:rPr>
        <w:t>C</w:t>
      </w:r>
      <w:r w:rsidRPr="00ED7F17">
        <w:rPr>
          <w:rFonts w:ascii="Arial" w:hAnsi="Arial" w:cs="Arial"/>
          <w:bCs/>
          <w:sz w:val="24"/>
          <w:szCs w:val="24"/>
        </w:rPr>
        <w:t xml:space="preserve">onstitucional, porque el asunto está relacionado con </w:t>
      </w:r>
      <w:r w:rsidR="000E2773">
        <w:rPr>
          <w:rFonts w:ascii="Arial" w:hAnsi="Arial" w:cs="Arial"/>
          <w:bCs/>
          <w:sz w:val="24"/>
          <w:szCs w:val="24"/>
        </w:rPr>
        <w:t xml:space="preserve">una Asamblea a desarrollarse </w:t>
      </w:r>
      <w:r w:rsidR="006D538F">
        <w:rPr>
          <w:rFonts w:ascii="Arial" w:hAnsi="Arial" w:cs="Arial"/>
          <w:bCs/>
          <w:sz w:val="24"/>
          <w:szCs w:val="24"/>
        </w:rPr>
        <w:t>en esta fecha</w:t>
      </w:r>
      <w:r w:rsidR="00DB2540">
        <w:rPr>
          <w:rFonts w:ascii="Arial" w:hAnsi="Arial" w:cs="Arial"/>
          <w:bCs/>
          <w:sz w:val="24"/>
          <w:szCs w:val="24"/>
        </w:rPr>
        <w:t xml:space="preserve">, </w:t>
      </w:r>
      <w:r w:rsidRPr="00ED7F17">
        <w:rPr>
          <w:rFonts w:ascii="Arial" w:hAnsi="Arial" w:cs="Arial"/>
          <w:bCs/>
          <w:sz w:val="24"/>
          <w:szCs w:val="24"/>
        </w:rPr>
        <w:t>de ahí que resulte fundamental dar certeza y por ende, se justifica la emisión de la presente determinación</w:t>
      </w:r>
      <w:r w:rsidR="00CC5FBC">
        <w:rPr>
          <w:rFonts w:ascii="Arial" w:hAnsi="Arial" w:cs="Arial"/>
          <w:bCs/>
          <w:sz w:val="24"/>
          <w:szCs w:val="24"/>
        </w:rPr>
        <w:t xml:space="preserve">, insistiéndose en la premura de los hechos a suscitarse por la emisión del </w:t>
      </w:r>
      <w:r w:rsidR="00CC5FBC">
        <w:rPr>
          <w:rFonts w:ascii="Arial" w:hAnsi="Arial" w:cs="Arial"/>
          <w:bCs/>
          <w:i/>
          <w:iCs/>
          <w:sz w:val="24"/>
          <w:szCs w:val="24"/>
        </w:rPr>
        <w:t>acto reclamado.</w:t>
      </w:r>
    </w:p>
    <w:p w14:paraId="5AFFB46E" w14:textId="77777777" w:rsidR="00A40FE8" w:rsidRDefault="00AB634D" w:rsidP="00767990">
      <w:pPr>
        <w:tabs>
          <w:tab w:val="left" w:pos="426"/>
          <w:tab w:val="center" w:pos="3853"/>
        </w:tabs>
        <w:spacing w:before="100" w:beforeAutospacing="1" w:after="100" w:afterAutospacing="1" w:line="360" w:lineRule="auto"/>
        <w:jc w:val="both"/>
        <w:rPr>
          <w:rFonts w:ascii="Arial" w:hAnsi="Arial" w:cs="Arial"/>
          <w:bCs/>
          <w:sz w:val="24"/>
          <w:szCs w:val="24"/>
        </w:rPr>
      </w:pPr>
      <w:r>
        <w:rPr>
          <w:rFonts w:ascii="Arial" w:hAnsi="Arial" w:cs="Arial"/>
          <w:bCs/>
          <w:sz w:val="24"/>
          <w:szCs w:val="24"/>
        </w:rPr>
        <w:t xml:space="preserve">Esto, </w:t>
      </w:r>
      <w:r w:rsidRPr="00AB634D">
        <w:rPr>
          <w:rFonts w:ascii="Arial" w:hAnsi="Arial" w:cs="Arial"/>
          <w:bCs/>
          <w:sz w:val="24"/>
          <w:szCs w:val="24"/>
        </w:rPr>
        <w:t>de conformidad con lo previsto en la tesis III/2021 de la Sala Superior, de rubro MEDIOS DE IMPUGNACIÓN. EXCEPCIONALMENTE PODRÁ EMITIRSE LA SENTENCIA SIN QUE HAYA CONCLUIDO EL TRÁMITE</w:t>
      </w:r>
      <w:r w:rsidR="00351E54">
        <w:rPr>
          <w:rStyle w:val="Refdenotaalpie"/>
          <w:rFonts w:ascii="Arial" w:hAnsi="Arial" w:cs="Arial"/>
          <w:bCs/>
          <w:sz w:val="24"/>
          <w:szCs w:val="24"/>
        </w:rPr>
        <w:footnoteReference w:id="23"/>
      </w:r>
      <w:r w:rsidRPr="00AB634D">
        <w:rPr>
          <w:rFonts w:ascii="Arial" w:hAnsi="Arial" w:cs="Arial"/>
          <w:bCs/>
          <w:sz w:val="24"/>
          <w:szCs w:val="24"/>
        </w:rPr>
        <w:t xml:space="preserve"> se ha reconocido que excepcionalmente, en aquellos asuntos de </w:t>
      </w:r>
      <w:r w:rsidRPr="00E25B64">
        <w:rPr>
          <w:rFonts w:ascii="Arial" w:hAnsi="Arial" w:cs="Arial"/>
          <w:b/>
          <w:sz w:val="24"/>
          <w:szCs w:val="24"/>
        </w:rPr>
        <w:t>urgente resolución</w:t>
      </w:r>
      <w:r w:rsidRPr="00AB634D">
        <w:rPr>
          <w:rFonts w:ascii="Arial" w:hAnsi="Arial" w:cs="Arial"/>
          <w:bCs/>
          <w:sz w:val="24"/>
          <w:szCs w:val="24"/>
        </w:rPr>
        <w:t xml:space="preserve">, será posible la emisión de una sentencia sin que haya finalizado el trámite, lo que -se destaca- incluso forma parte de lo argumentado en la sentencia impugnada. </w:t>
      </w:r>
    </w:p>
    <w:p w14:paraId="3FA4AC87" w14:textId="0E912678" w:rsidR="00CC5FBC" w:rsidRPr="00CC5FBC" w:rsidRDefault="00AB634D" w:rsidP="00767990">
      <w:pPr>
        <w:tabs>
          <w:tab w:val="left" w:pos="426"/>
          <w:tab w:val="center" w:pos="3853"/>
        </w:tabs>
        <w:spacing w:before="100" w:beforeAutospacing="1" w:after="100" w:afterAutospacing="1" w:line="360" w:lineRule="auto"/>
        <w:jc w:val="both"/>
        <w:rPr>
          <w:rFonts w:ascii="Arial" w:hAnsi="Arial" w:cs="Arial"/>
          <w:bCs/>
          <w:sz w:val="24"/>
          <w:szCs w:val="24"/>
        </w:rPr>
      </w:pPr>
      <w:r w:rsidRPr="00AB634D">
        <w:rPr>
          <w:rFonts w:ascii="Arial" w:hAnsi="Arial" w:cs="Arial"/>
          <w:bCs/>
          <w:sz w:val="24"/>
          <w:szCs w:val="24"/>
        </w:rPr>
        <w:t>En adición a lo anterior, la Sala Superior también ha señalado</w:t>
      </w:r>
      <w:r w:rsidR="00A40FE8">
        <w:rPr>
          <w:rStyle w:val="Refdenotaalpie"/>
          <w:rFonts w:ascii="Arial" w:hAnsi="Arial" w:cs="Arial"/>
          <w:bCs/>
          <w:sz w:val="24"/>
          <w:szCs w:val="24"/>
        </w:rPr>
        <w:footnoteReference w:id="24"/>
      </w:r>
      <w:r w:rsidRPr="00AB634D">
        <w:rPr>
          <w:rFonts w:ascii="Arial" w:hAnsi="Arial" w:cs="Arial"/>
          <w:bCs/>
          <w:sz w:val="24"/>
          <w:szCs w:val="24"/>
        </w:rPr>
        <w:t xml:space="preserve"> que aun cuando el informe circunstanciado sea el medio a través</w:t>
      </w:r>
      <w:r w:rsidR="00F45A0B">
        <w:rPr>
          <w:rFonts w:ascii="Arial" w:hAnsi="Arial" w:cs="Arial"/>
          <w:bCs/>
          <w:sz w:val="24"/>
          <w:szCs w:val="24"/>
        </w:rPr>
        <w:t xml:space="preserve"> </w:t>
      </w:r>
      <w:r w:rsidR="00F45A0B" w:rsidRPr="00F45A0B">
        <w:rPr>
          <w:rFonts w:ascii="Arial" w:hAnsi="Arial" w:cs="Arial"/>
          <w:bCs/>
          <w:sz w:val="24"/>
          <w:szCs w:val="24"/>
        </w:rPr>
        <w:t>del cual la autoridad u órgano responsable expresa los motivos y fundamentos jurídicos que considera pertinentes para sostener la legalidad de su acto, éste no constituye parte de la controversia, pues la misma se integra únicamente con el acto reclamado y los agravios expuestos por quien se inconforme para demostrar su ilegalidad.</w:t>
      </w:r>
    </w:p>
    <w:p w14:paraId="19BEA34E" w14:textId="6EAEEE53" w:rsidR="00173565" w:rsidRPr="00DE686F" w:rsidRDefault="00E84800" w:rsidP="00DE686F">
      <w:pPr>
        <w:pStyle w:val="Ttulo2"/>
        <w:spacing w:before="100" w:beforeAutospacing="1" w:after="100" w:afterAutospacing="1" w:line="360" w:lineRule="auto"/>
        <w:jc w:val="center"/>
        <w:rPr>
          <w:rFonts w:ascii="Arial" w:hAnsi="Arial" w:cs="Arial"/>
          <w:b/>
          <w:color w:val="auto"/>
          <w:sz w:val="24"/>
          <w:szCs w:val="24"/>
        </w:rPr>
      </w:pPr>
      <w:bookmarkStart w:id="12" w:name="_Toc230246420"/>
      <w:r>
        <w:rPr>
          <w:rFonts w:ascii="Arial" w:hAnsi="Arial" w:cs="Arial"/>
          <w:b/>
          <w:bCs/>
          <w:color w:val="auto"/>
          <w:sz w:val="24"/>
          <w:szCs w:val="24"/>
        </w:rPr>
        <w:t>IX</w:t>
      </w:r>
      <w:r w:rsidR="00D16D48" w:rsidRPr="00284DBE">
        <w:rPr>
          <w:rFonts w:ascii="Arial" w:hAnsi="Arial" w:cs="Arial"/>
          <w:b/>
          <w:bCs/>
          <w:color w:val="auto"/>
          <w:sz w:val="24"/>
          <w:szCs w:val="24"/>
        </w:rPr>
        <w:t xml:space="preserve">. </w:t>
      </w:r>
      <w:r w:rsidR="00C56B92" w:rsidRPr="00DE686F">
        <w:rPr>
          <w:rFonts w:ascii="Arial" w:hAnsi="Arial" w:cs="Arial"/>
          <w:b/>
          <w:color w:val="auto"/>
          <w:sz w:val="24"/>
          <w:szCs w:val="24"/>
        </w:rPr>
        <w:t>JUZGAR CON PERSPECTIVA DE GÉNERO</w:t>
      </w:r>
      <w:bookmarkEnd w:id="12"/>
    </w:p>
    <w:p w14:paraId="418BAA66" w14:textId="4A5BD852" w:rsidR="00173565" w:rsidRPr="00173565" w:rsidRDefault="00173565" w:rsidP="00173565">
      <w:pPr>
        <w:tabs>
          <w:tab w:val="left" w:pos="426"/>
          <w:tab w:val="center" w:pos="3853"/>
        </w:tabs>
        <w:spacing w:before="100" w:beforeAutospacing="1" w:after="100" w:afterAutospacing="1" w:line="360" w:lineRule="auto"/>
        <w:jc w:val="both"/>
        <w:rPr>
          <w:rFonts w:ascii="Arial" w:hAnsi="Arial" w:cs="Arial"/>
          <w:bCs/>
          <w:sz w:val="24"/>
          <w:szCs w:val="24"/>
        </w:rPr>
      </w:pPr>
      <w:r w:rsidRPr="00173565">
        <w:rPr>
          <w:rFonts w:ascii="Arial" w:hAnsi="Arial" w:cs="Arial"/>
          <w:bCs/>
          <w:sz w:val="24"/>
          <w:szCs w:val="24"/>
          <w:lang w:val="es-ES"/>
        </w:rPr>
        <w:t>La </w:t>
      </w:r>
      <w:r w:rsidRPr="00173565">
        <w:rPr>
          <w:rFonts w:ascii="Arial" w:hAnsi="Arial" w:cs="Arial"/>
          <w:bCs/>
          <w:i/>
          <w:iCs/>
          <w:sz w:val="24"/>
          <w:szCs w:val="24"/>
          <w:lang w:val="es-ES"/>
        </w:rPr>
        <w:t>actora</w:t>
      </w:r>
      <w:r w:rsidRPr="00173565">
        <w:rPr>
          <w:rFonts w:ascii="Arial" w:hAnsi="Arial" w:cs="Arial"/>
          <w:bCs/>
          <w:sz w:val="24"/>
          <w:szCs w:val="24"/>
          <w:lang w:val="es-ES"/>
        </w:rPr>
        <w:t xml:space="preserve"> aduce que con la </w:t>
      </w:r>
      <w:r w:rsidR="00C56B92">
        <w:rPr>
          <w:rFonts w:ascii="Arial" w:hAnsi="Arial" w:cs="Arial"/>
          <w:bCs/>
          <w:sz w:val="24"/>
          <w:szCs w:val="24"/>
          <w:lang w:val="es-ES"/>
        </w:rPr>
        <w:t xml:space="preserve">emisión del </w:t>
      </w:r>
      <w:r w:rsidR="00C56B92">
        <w:rPr>
          <w:rFonts w:ascii="Arial" w:hAnsi="Arial" w:cs="Arial"/>
          <w:bCs/>
          <w:i/>
          <w:iCs/>
          <w:sz w:val="24"/>
          <w:szCs w:val="24"/>
          <w:lang w:val="es-ES"/>
        </w:rPr>
        <w:t>acto reclamado</w:t>
      </w:r>
      <w:r w:rsidRPr="00173565">
        <w:rPr>
          <w:rFonts w:ascii="Arial" w:hAnsi="Arial" w:cs="Arial"/>
          <w:bCs/>
          <w:sz w:val="24"/>
          <w:szCs w:val="24"/>
          <w:lang w:val="es-ES"/>
        </w:rPr>
        <w:t xml:space="preserve"> que controvierte se vulneran sus derechos político-electorales, en la vertiente del ejercicio del cargo para el cual fue electa en condiciones de igualdad de oportunidades y no discriminación de la mujer en la vida política y pública, por lo que el análisis de esta controversia se efectuará utilizando la perspectiva de género, metodología que reconoce la situación de desventaja en la cual las mujeres se han encontrado, como </w:t>
      </w:r>
      <w:r w:rsidRPr="00173565">
        <w:rPr>
          <w:rFonts w:ascii="Arial" w:hAnsi="Arial" w:cs="Arial"/>
          <w:bCs/>
          <w:sz w:val="24"/>
          <w:szCs w:val="24"/>
          <w:lang w:val="es-ES"/>
        </w:rPr>
        <w:lastRenderedPageBreak/>
        <w:t>consecuencia de la construcción que socioculturalmente se ha desarrollado en relación con la posición y rol que debieran asumir</w:t>
      </w:r>
      <w:r w:rsidR="002D330A">
        <w:rPr>
          <w:rStyle w:val="Refdenotaalpie"/>
          <w:rFonts w:ascii="Arial" w:hAnsi="Arial" w:cs="Arial"/>
          <w:bCs/>
          <w:sz w:val="24"/>
          <w:szCs w:val="24"/>
          <w:lang w:val="es-ES"/>
        </w:rPr>
        <w:footnoteReference w:id="25"/>
      </w:r>
      <w:r w:rsidRPr="00173565">
        <w:rPr>
          <w:rFonts w:ascii="Arial" w:hAnsi="Arial" w:cs="Arial"/>
          <w:bCs/>
          <w:sz w:val="24"/>
          <w:szCs w:val="24"/>
          <w:lang w:val="es-ES"/>
        </w:rPr>
        <w:t>.</w:t>
      </w:r>
      <w:r w:rsidRPr="00173565">
        <w:rPr>
          <w:rFonts w:ascii="Arial" w:hAnsi="Arial" w:cs="Arial"/>
          <w:bCs/>
          <w:sz w:val="24"/>
          <w:szCs w:val="24"/>
        </w:rPr>
        <w:t> </w:t>
      </w:r>
    </w:p>
    <w:p w14:paraId="2614D456" w14:textId="2567EC2E" w:rsidR="00173565" w:rsidRPr="00173565" w:rsidRDefault="00173565" w:rsidP="00173565">
      <w:pPr>
        <w:tabs>
          <w:tab w:val="left" w:pos="426"/>
          <w:tab w:val="center" w:pos="3853"/>
        </w:tabs>
        <w:spacing w:before="100" w:beforeAutospacing="1" w:after="100" w:afterAutospacing="1" w:line="360" w:lineRule="auto"/>
        <w:jc w:val="both"/>
        <w:rPr>
          <w:rFonts w:ascii="Arial" w:hAnsi="Arial" w:cs="Arial"/>
          <w:bCs/>
          <w:sz w:val="24"/>
          <w:szCs w:val="24"/>
        </w:rPr>
      </w:pPr>
      <w:r w:rsidRPr="00173565">
        <w:rPr>
          <w:rFonts w:ascii="Arial" w:hAnsi="Arial" w:cs="Arial"/>
          <w:bCs/>
          <w:sz w:val="24"/>
          <w:szCs w:val="24"/>
          <w:lang w:val="es-ES"/>
        </w:rPr>
        <w:t>En ese sentido, al juzgar se deben considerar las situaciones de desventaja que, por cuestiones de género, discriminan e impiden la igualdad de las mujeres. Esto impone cuestionar prejuicios o estereotipos, sobre todo cuando es factible que existan factores que potencialicen la discriminación —pobreza, barreras culturales o lingüísticas—</w:t>
      </w:r>
      <w:r w:rsidR="00E04A64">
        <w:rPr>
          <w:rStyle w:val="Refdenotaalpie"/>
          <w:rFonts w:ascii="Arial" w:hAnsi="Arial" w:cs="Arial"/>
          <w:bCs/>
          <w:sz w:val="24"/>
          <w:szCs w:val="24"/>
          <w:lang w:val="es-ES"/>
        </w:rPr>
        <w:footnoteReference w:id="26"/>
      </w:r>
      <w:r w:rsidRPr="00173565">
        <w:rPr>
          <w:rFonts w:ascii="Arial" w:hAnsi="Arial" w:cs="Arial"/>
          <w:bCs/>
          <w:sz w:val="24"/>
          <w:szCs w:val="24"/>
          <w:lang w:val="es-ES"/>
        </w:rPr>
        <w:t>. Así también, supone en términos generales, que quienes juzgan deben remediar oficiosamente, potenciales efectos discriminatorios que el ordenamiento jurídico o las prácticas institucionales pueden tener en detrimento de las mujeres</w:t>
      </w:r>
      <w:r w:rsidR="00E04A64">
        <w:rPr>
          <w:rStyle w:val="Refdenotaalpie"/>
          <w:rFonts w:ascii="Arial" w:hAnsi="Arial" w:cs="Arial"/>
          <w:bCs/>
          <w:sz w:val="24"/>
          <w:szCs w:val="24"/>
          <w:lang w:val="es-ES"/>
        </w:rPr>
        <w:footnoteReference w:id="27"/>
      </w:r>
      <w:r w:rsidRPr="00173565">
        <w:rPr>
          <w:rFonts w:ascii="Arial" w:hAnsi="Arial" w:cs="Arial"/>
          <w:bCs/>
          <w:i/>
          <w:iCs/>
          <w:sz w:val="24"/>
          <w:szCs w:val="24"/>
          <w:lang w:val="es-ES"/>
        </w:rPr>
        <w:t>.</w:t>
      </w:r>
      <w:r w:rsidRPr="00173565">
        <w:rPr>
          <w:rFonts w:ascii="Arial" w:hAnsi="Arial" w:cs="Arial"/>
          <w:bCs/>
          <w:sz w:val="24"/>
          <w:szCs w:val="24"/>
        </w:rPr>
        <w:t> </w:t>
      </w:r>
    </w:p>
    <w:p w14:paraId="0822B373" w14:textId="77777777" w:rsidR="00173565" w:rsidRPr="00173565" w:rsidRDefault="00173565" w:rsidP="00173565">
      <w:pPr>
        <w:tabs>
          <w:tab w:val="left" w:pos="426"/>
          <w:tab w:val="center" w:pos="3853"/>
        </w:tabs>
        <w:spacing w:before="100" w:beforeAutospacing="1" w:after="100" w:afterAutospacing="1" w:line="360" w:lineRule="auto"/>
        <w:jc w:val="both"/>
        <w:rPr>
          <w:rFonts w:ascii="Arial" w:hAnsi="Arial" w:cs="Arial"/>
          <w:bCs/>
          <w:sz w:val="24"/>
          <w:szCs w:val="24"/>
        </w:rPr>
      </w:pPr>
      <w:r w:rsidRPr="00173565">
        <w:rPr>
          <w:rFonts w:ascii="Arial" w:hAnsi="Arial" w:cs="Arial"/>
          <w:b/>
          <w:bCs/>
          <w:sz w:val="24"/>
          <w:szCs w:val="24"/>
          <w:lang w:val="es-ES"/>
        </w:rPr>
        <w:t>Estereotipos de género</w:t>
      </w:r>
      <w:r w:rsidRPr="00173565">
        <w:rPr>
          <w:rFonts w:ascii="Arial" w:hAnsi="Arial" w:cs="Arial"/>
          <w:bCs/>
          <w:sz w:val="24"/>
          <w:szCs w:val="24"/>
        </w:rPr>
        <w:t> </w:t>
      </w:r>
    </w:p>
    <w:p w14:paraId="364AEBD7" w14:textId="26A500C7" w:rsidR="00173565" w:rsidRPr="00173565" w:rsidRDefault="00173565" w:rsidP="00173565">
      <w:pPr>
        <w:tabs>
          <w:tab w:val="left" w:pos="426"/>
          <w:tab w:val="center" w:pos="3853"/>
        </w:tabs>
        <w:spacing w:before="100" w:beforeAutospacing="1" w:after="100" w:afterAutospacing="1" w:line="360" w:lineRule="auto"/>
        <w:jc w:val="both"/>
        <w:rPr>
          <w:rFonts w:ascii="Arial" w:hAnsi="Arial" w:cs="Arial"/>
          <w:bCs/>
          <w:sz w:val="24"/>
          <w:szCs w:val="24"/>
        </w:rPr>
      </w:pPr>
      <w:r w:rsidRPr="00173565">
        <w:rPr>
          <w:rFonts w:ascii="Arial" w:hAnsi="Arial" w:cs="Arial"/>
          <w:bCs/>
          <w:sz w:val="24"/>
          <w:szCs w:val="24"/>
          <w:lang w:val="es-ES"/>
        </w:rPr>
        <w:t>Se entiende por estereotipos de género una visión generalizada o una idea preconcebida sobre los atributos, las características, o los roles que poseen o deberían poseer o desempeñar las mujeres y los hombres</w:t>
      </w:r>
      <w:r w:rsidR="00C537DF">
        <w:rPr>
          <w:rStyle w:val="Refdenotaalpie"/>
          <w:rFonts w:ascii="Arial" w:hAnsi="Arial" w:cs="Arial"/>
          <w:bCs/>
          <w:sz w:val="24"/>
          <w:szCs w:val="24"/>
          <w:lang w:val="es-ES"/>
        </w:rPr>
        <w:footnoteReference w:id="28"/>
      </w:r>
      <w:r w:rsidRPr="00173565">
        <w:rPr>
          <w:rFonts w:ascii="Arial" w:hAnsi="Arial" w:cs="Arial"/>
          <w:bCs/>
          <w:sz w:val="24"/>
          <w:szCs w:val="24"/>
          <w:lang w:val="es-ES"/>
        </w:rPr>
        <w:t>; estas ideas son perjudiciales cuando limitan la capacidad de las mujeres y los hombres para desarrollar sus capacidades personales, seguir sus carreras profesionales y/o tomar decisiones sobre sus vidas.</w:t>
      </w:r>
      <w:r w:rsidRPr="00173565">
        <w:rPr>
          <w:rFonts w:ascii="Arial" w:hAnsi="Arial" w:cs="Arial"/>
          <w:bCs/>
          <w:sz w:val="24"/>
          <w:szCs w:val="24"/>
        </w:rPr>
        <w:t> </w:t>
      </w:r>
    </w:p>
    <w:p w14:paraId="73465F42" w14:textId="77777777" w:rsidR="00173565" w:rsidRPr="00173565" w:rsidRDefault="00173565" w:rsidP="00173565">
      <w:pPr>
        <w:tabs>
          <w:tab w:val="left" w:pos="426"/>
          <w:tab w:val="center" w:pos="3853"/>
        </w:tabs>
        <w:spacing w:before="100" w:beforeAutospacing="1" w:after="100" w:afterAutospacing="1" w:line="360" w:lineRule="auto"/>
        <w:jc w:val="both"/>
        <w:rPr>
          <w:rFonts w:ascii="Arial" w:hAnsi="Arial" w:cs="Arial"/>
          <w:bCs/>
          <w:sz w:val="24"/>
          <w:szCs w:val="24"/>
        </w:rPr>
      </w:pPr>
      <w:r w:rsidRPr="00173565">
        <w:rPr>
          <w:rFonts w:ascii="Arial" w:hAnsi="Arial" w:cs="Arial"/>
          <w:bCs/>
          <w:sz w:val="24"/>
          <w:szCs w:val="24"/>
          <w:lang w:val="es-ES"/>
        </w:rPr>
        <w:t>Lo reprochable de los estereotipos de género son las consecuencias que provocan, ya que operan para ignorar las características, habilidades, necesidades, deseos y circunstancias individuales de las personas, de forma tal que terminan por negarles derechos y libertades fundamentales; además de originar que se reproduzca el esquema de jerarquías entre los sexos que deriva en un orden social desigual.</w:t>
      </w:r>
      <w:r w:rsidRPr="00173565">
        <w:rPr>
          <w:rFonts w:ascii="Arial" w:hAnsi="Arial" w:cs="Arial"/>
          <w:bCs/>
          <w:sz w:val="24"/>
          <w:szCs w:val="24"/>
        </w:rPr>
        <w:t> </w:t>
      </w:r>
    </w:p>
    <w:p w14:paraId="6DC1641B" w14:textId="77777777" w:rsidR="00173565" w:rsidRPr="00173565" w:rsidRDefault="00173565" w:rsidP="00173565">
      <w:pPr>
        <w:tabs>
          <w:tab w:val="left" w:pos="426"/>
          <w:tab w:val="center" w:pos="3853"/>
        </w:tabs>
        <w:spacing w:before="100" w:beforeAutospacing="1" w:after="100" w:afterAutospacing="1" w:line="360" w:lineRule="auto"/>
        <w:jc w:val="both"/>
        <w:rPr>
          <w:rFonts w:ascii="Arial" w:hAnsi="Arial" w:cs="Arial"/>
          <w:bCs/>
          <w:sz w:val="24"/>
          <w:szCs w:val="24"/>
        </w:rPr>
      </w:pPr>
      <w:r w:rsidRPr="00173565">
        <w:rPr>
          <w:rFonts w:ascii="Arial" w:hAnsi="Arial" w:cs="Arial"/>
          <w:bCs/>
          <w:sz w:val="24"/>
          <w:szCs w:val="24"/>
          <w:lang w:val="es-ES"/>
        </w:rPr>
        <w:t>En una democracia, la política es un espacio de confrontación, debate, disenso, porque en esta se presentan diferentes expresiones ideológicas, de modo que tanto hombres como mujeres se enfrentan a situaciones de conflicto y competencia fuerte, desinhibida y combativa.</w:t>
      </w:r>
      <w:r w:rsidRPr="00173565">
        <w:rPr>
          <w:rFonts w:ascii="Arial" w:hAnsi="Arial" w:cs="Arial"/>
          <w:bCs/>
          <w:sz w:val="24"/>
          <w:szCs w:val="24"/>
        </w:rPr>
        <w:t> </w:t>
      </w:r>
    </w:p>
    <w:p w14:paraId="2F2A46D6" w14:textId="77777777" w:rsidR="00173565" w:rsidRPr="00173565" w:rsidRDefault="00173565" w:rsidP="00173565">
      <w:pPr>
        <w:tabs>
          <w:tab w:val="left" w:pos="426"/>
          <w:tab w:val="center" w:pos="3853"/>
        </w:tabs>
        <w:spacing w:before="100" w:beforeAutospacing="1" w:after="100" w:afterAutospacing="1" w:line="360" w:lineRule="auto"/>
        <w:jc w:val="both"/>
        <w:rPr>
          <w:rFonts w:ascii="Arial" w:hAnsi="Arial" w:cs="Arial"/>
          <w:bCs/>
          <w:sz w:val="24"/>
          <w:szCs w:val="24"/>
        </w:rPr>
      </w:pPr>
      <w:r w:rsidRPr="00173565">
        <w:rPr>
          <w:rFonts w:ascii="Arial" w:hAnsi="Arial" w:cs="Arial"/>
          <w:bCs/>
          <w:sz w:val="24"/>
          <w:szCs w:val="24"/>
          <w:lang w:val="es-ES"/>
        </w:rPr>
        <w:lastRenderedPageBreak/>
        <w:t>Sin embargo, la violencia contra las mujeres en el ámbito político se caracteriza por tener elementos estereotipados, esto es, ideas preconcebidas y generalizadas sobre lo que son y deben hacer los hombres y las mujeres, debido a sus diferentes funciones físicas, biológicas, sexuales y sociales, que tienen como base una sociedad que perpetúa la creencia de que el género masculino tiene mayor jerarquía que el femenino, con lo cual se crea una relación de poder históricamente desigual.</w:t>
      </w:r>
      <w:r w:rsidRPr="00173565">
        <w:rPr>
          <w:rFonts w:ascii="Arial" w:hAnsi="Arial" w:cs="Arial"/>
          <w:bCs/>
          <w:sz w:val="24"/>
          <w:szCs w:val="24"/>
        </w:rPr>
        <w:t> </w:t>
      </w:r>
    </w:p>
    <w:p w14:paraId="03EC504B" w14:textId="77777777" w:rsidR="00173565" w:rsidRPr="00173565" w:rsidRDefault="00173565" w:rsidP="00173565">
      <w:pPr>
        <w:tabs>
          <w:tab w:val="left" w:pos="426"/>
          <w:tab w:val="center" w:pos="3853"/>
        </w:tabs>
        <w:spacing w:before="100" w:beforeAutospacing="1" w:after="100" w:afterAutospacing="1" w:line="360" w:lineRule="auto"/>
        <w:jc w:val="both"/>
        <w:rPr>
          <w:rFonts w:ascii="Arial" w:hAnsi="Arial" w:cs="Arial"/>
          <w:bCs/>
          <w:sz w:val="24"/>
          <w:szCs w:val="24"/>
        </w:rPr>
      </w:pPr>
      <w:r w:rsidRPr="00173565">
        <w:rPr>
          <w:rFonts w:ascii="Arial" w:hAnsi="Arial" w:cs="Arial"/>
          <w:bCs/>
          <w:sz w:val="24"/>
          <w:szCs w:val="24"/>
          <w:lang w:val="es-ES"/>
        </w:rPr>
        <w:t>En consecuencia, se afirma que las mujeres tienen derecho a vivir libres de violencia, lo que incluye el derecho a no ser discriminadas, a ser valoradas y educadas libres de patrones estereotipados de comportamiento y prácticas sociales y culturales basadas en conceptos de inferioridad o subordinación, así como a ejercer libre y plenamente sus derechos civiles, políticos, económicos, sociales y culturales.</w:t>
      </w:r>
      <w:r w:rsidRPr="00173565">
        <w:rPr>
          <w:rFonts w:ascii="Arial" w:hAnsi="Arial" w:cs="Arial"/>
          <w:bCs/>
          <w:sz w:val="24"/>
          <w:szCs w:val="24"/>
        </w:rPr>
        <w:t> </w:t>
      </w:r>
    </w:p>
    <w:p w14:paraId="1BD10AD7" w14:textId="77777777" w:rsidR="00173565" w:rsidRPr="00173565" w:rsidRDefault="00173565" w:rsidP="00173565">
      <w:pPr>
        <w:tabs>
          <w:tab w:val="left" w:pos="426"/>
          <w:tab w:val="center" w:pos="3853"/>
        </w:tabs>
        <w:spacing w:before="100" w:beforeAutospacing="1" w:after="100" w:afterAutospacing="1" w:line="360" w:lineRule="auto"/>
        <w:jc w:val="both"/>
        <w:rPr>
          <w:rFonts w:ascii="Arial" w:hAnsi="Arial" w:cs="Arial"/>
          <w:bCs/>
          <w:sz w:val="24"/>
          <w:szCs w:val="24"/>
        </w:rPr>
      </w:pPr>
      <w:r w:rsidRPr="00173565">
        <w:rPr>
          <w:rFonts w:ascii="Arial" w:hAnsi="Arial" w:cs="Arial"/>
          <w:bCs/>
          <w:sz w:val="24"/>
          <w:szCs w:val="24"/>
          <w:lang w:val="es-ES"/>
        </w:rPr>
        <w:t>En esta temática, la </w:t>
      </w:r>
      <w:r w:rsidRPr="00173565">
        <w:rPr>
          <w:rFonts w:ascii="Arial" w:hAnsi="Arial" w:cs="Arial"/>
          <w:bCs/>
          <w:i/>
          <w:iCs/>
          <w:sz w:val="24"/>
          <w:szCs w:val="24"/>
          <w:lang w:val="es-ES"/>
        </w:rPr>
        <w:t>Sala Superior</w:t>
      </w:r>
      <w:r w:rsidRPr="00173565">
        <w:rPr>
          <w:rFonts w:ascii="Arial" w:hAnsi="Arial" w:cs="Arial"/>
          <w:bCs/>
          <w:sz w:val="24"/>
          <w:szCs w:val="24"/>
          <w:lang w:val="es-ES"/>
        </w:rPr>
        <w:t> ha implementado una metodología de análisis para detectar estereotipos discriminatorios de género en el lenguaje que configuren Violencia Política de Género para lo cual es necesario realizar el estudio a partir de los siguientes parámetros:</w:t>
      </w:r>
      <w:r w:rsidRPr="00173565">
        <w:rPr>
          <w:rFonts w:ascii="Arial" w:hAnsi="Arial" w:cs="Arial"/>
          <w:bCs/>
          <w:sz w:val="24"/>
          <w:szCs w:val="24"/>
        </w:rPr>
        <w:t> </w:t>
      </w:r>
    </w:p>
    <w:p w14:paraId="3D99996C" w14:textId="77777777" w:rsidR="00173565" w:rsidRPr="00173565" w:rsidRDefault="00173565" w:rsidP="00173565">
      <w:pPr>
        <w:numPr>
          <w:ilvl w:val="0"/>
          <w:numId w:val="26"/>
        </w:numPr>
        <w:tabs>
          <w:tab w:val="left" w:pos="426"/>
          <w:tab w:val="center" w:pos="3853"/>
        </w:tabs>
        <w:spacing w:before="100" w:beforeAutospacing="1" w:after="100" w:afterAutospacing="1" w:line="360" w:lineRule="auto"/>
        <w:jc w:val="both"/>
        <w:rPr>
          <w:rFonts w:ascii="Arial" w:hAnsi="Arial" w:cs="Arial"/>
          <w:bCs/>
          <w:sz w:val="24"/>
          <w:szCs w:val="24"/>
        </w:rPr>
      </w:pPr>
      <w:r w:rsidRPr="00173565">
        <w:rPr>
          <w:rFonts w:ascii="Arial" w:hAnsi="Arial" w:cs="Arial"/>
          <w:bCs/>
          <w:sz w:val="24"/>
          <w:szCs w:val="24"/>
          <w:lang w:val="es-ES"/>
        </w:rPr>
        <w:t>Establecer el contexto en que se emite el mensaje;</w:t>
      </w:r>
      <w:r w:rsidRPr="00173565">
        <w:rPr>
          <w:rFonts w:ascii="Arial" w:hAnsi="Arial" w:cs="Arial"/>
          <w:bCs/>
          <w:sz w:val="24"/>
          <w:szCs w:val="24"/>
        </w:rPr>
        <w:t> </w:t>
      </w:r>
    </w:p>
    <w:p w14:paraId="489F8A5E" w14:textId="77777777" w:rsidR="00173565" w:rsidRPr="00173565" w:rsidRDefault="00173565" w:rsidP="00173565">
      <w:pPr>
        <w:numPr>
          <w:ilvl w:val="0"/>
          <w:numId w:val="27"/>
        </w:numPr>
        <w:tabs>
          <w:tab w:val="left" w:pos="426"/>
          <w:tab w:val="center" w:pos="3853"/>
        </w:tabs>
        <w:spacing w:before="100" w:beforeAutospacing="1" w:after="100" w:afterAutospacing="1" w:line="360" w:lineRule="auto"/>
        <w:jc w:val="both"/>
        <w:rPr>
          <w:rFonts w:ascii="Arial" w:hAnsi="Arial" w:cs="Arial"/>
          <w:bCs/>
          <w:sz w:val="24"/>
          <w:szCs w:val="24"/>
        </w:rPr>
      </w:pPr>
      <w:r w:rsidRPr="00173565">
        <w:rPr>
          <w:rFonts w:ascii="Arial" w:hAnsi="Arial" w:cs="Arial"/>
          <w:bCs/>
          <w:sz w:val="24"/>
          <w:szCs w:val="24"/>
          <w:lang w:val="es-ES"/>
        </w:rPr>
        <w:t>Precisar la expresión objeto de análisis;</w:t>
      </w:r>
      <w:r w:rsidRPr="00173565">
        <w:rPr>
          <w:rFonts w:ascii="Arial" w:hAnsi="Arial" w:cs="Arial"/>
          <w:bCs/>
          <w:sz w:val="24"/>
          <w:szCs w:val="24"/>
        </w:rPr>
        <w:t> </w:t>
      </w:r>
    </w:p>
    <w:p w14:paraId="2B8C1297" w14:textId="77777777" w:rsidR="00173565" w:rsidRPr="00173565" w:rsidRDefault="00173565" w:rsidP="00173565">
      <w:pPr>
        <w:numPr>
          <w:ilvl w:val="0"/>
          <w:numId w:val="28"/>
        </w:numPr>
        <w:tabs>
          <w:tab w:val="left" w:pos="426"/>
          <w:tab w:val="center" w:pos="3853"/>
        </w:tabs>
        <w:spacing w:before="100" w:beforeAutospacing="1" w:after="100" w:afterAutospacing="1" w:line="360" w:lineRule="auto"/>
        <w:jc w:val="both"/>
        <w:rPr>
          <w:rFonts w:ascii="Arial" w:hAnsi="Arial" w:cs="Arial"/>
          <w:bCs/>
          <w:sz w:val="24"/>
          <w:szCs w:val="24"/>
        </w:rPr>
      </w:pPr>
      <w:r w:rsidRPr="00173565">
        <w:rPr>
          <w:rFonts w:ascii="Arial" w:hAnsi="Arial" w:cs="Arial"/>
          <w:bCs/>
          <w:sz w:val="24"/>
          <w:szCs w:val="24"/>
          <w:lang w:val="es-ES"/>
        </w:rPr>
        <w:t>Señalar cuál es la semántica de las palabras;</w:t>
      </w:r>
      <w:r w:rsidRPr="00173565">
        <w:rPr>
          <w:rFonts w:ascii="Arial" w:hAnsi="Arial" w:cs="Arial"/>
          <w:bCs/>
          <w:sz w:val="24"/>
          <w:szCs w:val="24"/>
        </w:rPr>
        <w:t> </w:t>
      </w:r>
    </w:p>
    <w:p w14:paraId="37B1E78C" w14:textId="77777777" w:rsidR="00173565" w:rsidRPr="00173565" w:rsidRDefault="00173565" w:rsidP="00173565">
      <w:pPr>
        <w:numPr>
          <w:ilvl w:val="0"/>
          <w:numId w:val="29"/>
        </w:numPr>
        <w:tabs>
          <w:tab w:val="left" w:pos="426"/>
          <w:tab w:val="center" w:pos="3853"/>
        </w:tabs>
        <w:spacing w:before="100" w:beforeAutospacing="1" w:after="100" w:afterAutospacing="1" w:line="360" w:lineRule="auto"/>
        <w:jc w:val="both"/>
        <w:rPr>
          <w:rFonts w:ascii="Arial" w:hAnsi="Arial" w:cs="Arial"/>
          <w:bCs/>
          <w:sz w:val="24"/>
          <w:szCs w:val="24"/>
        </w:rPr>
      </w:pPr>
      <w:r w:rsidRPr="00173565">
        <w:rPr>
          <w:rFonts w:ascii="Arial" w:hAnsi="Arial" w:cs="Arial"/>
          <w:bCs/>
          <w:sz w:val="24"/>
          <w:szCs w:val="24"/>
          <w:lang w:val="es-ES"/>
        </w:rPr>
        <w:t>Definir el sentido del mensaje, a partir del momento y lugar en que se emite, para lo cual se deberá considerar los usos, costumbres o regionalismos del lenguaje, y las condiciones socioculturales del interlocutor;</w:t>
      </w:r>
      <w:r w:rsidRPr="00173565">
        <w:rPr>
          <w:rFonts w:ascii="Arial" w:hAnsi="Arial" w:cs="Arial"/>
          <w:bCs/>
          <w:sz w:val="24"/>
          <w:szCs w:val="24"/>
        </w:rPr>
        <w:t> </w:t>
      </w:r>
    </w:p>
    <w:p w14:paraId="3F0CC4A5" w14:textId="77777777" w:rsidR="00173565" w:rsidRPr="00173565" w:rsidRDefault="00173565" w:rsidP="00173565">
      <w:pPr>
        <w:numPr>
          <w:ilvl w:val="0"/>
          <w:numId w:val="30"/>
        </w:numPr>
        <w:tabs>
          <w:tab w:val="left" w:pos="426"/>
          <w:tab w:val="center" w:pos="3853"/>
        </w:tabs>
        <w:spacing w:before="100" w:beforeAutospacing="1" w:after="100" w:afterAutospacing="1" w:line="360" w:lineRule="auto"/>
        <w:jc w:val="both"/>
        <w:rPr>
          <w:rFonts w:ascii="Arial" w:hAnsi="Arial" w:cs="Arial"/>
          <w:bCs/>
          <w:sz w:val="24"/>
          <w:szCs w:val="24"/>
        </w:rPr>
      </w:pPr>
      <w:r w:rsidRPr="00173565">
        <w:rPr>
          <w:rFonts w:ascii="Arial" w:hAnsi="Arial" w:cs="Arial"/>
          <w:bCs/>
          <w:sz w:val="24"/>
          <w:szCs w:val="24"/>
          <w:lang w:val="es-ES"/>
        </w:rPr>
        <w:t>Verificar la intención en la emisión del mensaje, a fin de establecer si tiene el propósito o resultado de discriminar a las mujeres.</w:t>
      </w:r>
      <w:r w:rsidRPr="00173565">
        <w:rPr>
          <w:rFonts w:ascii="Arial" w:hAnsi="Arial" w:cs="Arial"/>
          <w:bCs/>
          <w:sz w:val="24"/>
          <w:szCs w:val="24"/>
        </w:rPr>
        <w:t> </w:t>
      </w:r>
    </w:p>
    <w:p w14:paraId="6978F3D0" w14:textId="76ED73AF" w:rsidR="00173565" w:rsidRPr="00CC5FBC" w:rsidRDefault="00173565" w:rsidP="389776BA">
      <w:pPr>
        <w:tabs>
          <w:tab w:val="left" w:pos="426"/>
          <w:tab w:val="center" w:pos="3853"/>
        </w:tabs>
        <w:spacing w:before="100" w:beforeAutospacing="1" w:after="100" w:afterAutospacing="1" w:line="360" w:lineRule="auto"/>
        <w:jc w:val="both"/>
        <w:rPr>
          <w:rFonts w:ascii="Arial" w:hAnsi="Arial" w:cs="Arial"/>
          <w:sz w:val="24"/>
          <w:szCs w:val="24"/>
        </w:rPr>
      </w:pPr>
      <w:r w:rsidRPr="389776BA">
        <w:rPr>
          <w:rFonts w:ascii="Arial" w:hAnsi="Arial" w:cs="Arial"/>
          <w:sz w:val="24"/>
          <w:szCs w:val="24"/>
          <w:lang w:val="es-ES"/>
        </w:rPr>
        <w:t>En ese sentido, para concluir que una expresión o mensaje actualiza el estereotipo de género, la autoridad electoral debe verificar si la comunicación asigna a una persona atributos, características o funciones específicas, por su pertenencia al género femenino, mediante las cuales se le discrimine, a partir de herramientas que faciliten la identificación de sesgos en las personas y/o el uso incorrecto del lenguaje.</w:t>
      </w:r>
    </w:p>
    <w:p w14:paraId="251AAEE1" w14:textId="07D74E7A" w:rsidR="008460D9" w:rsidRPr="00284DBE" w:rsidRDefault="00E84800" w:rsidP="00461DAB">
      <w:pPr>
        <w:pStyle w:val="Ttulo2"/>
        <w:spacing w:before="100" w:beforeAutospacing="1" w:after="100" w:afterAutospacing="1" w:line="360" w:lineRule="auto"/>
        <w:jc w:val="center"/>
        <w:rPr>
          <w:rFonts w:ascii="Arial" w:hAnsi="Arial" w:cs="Arial"/>
          <w:b/>
          <w:bCs/>
          <w:color w:val="auto"/>
          <w:sz w:val="24"/>
          <w:szCs w:val="24"/>
        </w:rPr>
      </w:pPr>
      <w:bookmarkStart w:id="13" w:name="_Toc230246421"/>
      <w:r>
        <w:rPr>
          <w:rFonts w:ascii="Arial" w:hAnsi="Arial" w:cs="Arial"/>
          <w:b/>
          <w:bCs/>
          <w:color w:val="auto"/>
          <w:sz w:val="24"/>
          <w:szCs w:val="24"/>
        </w:rPr>
        <w:lastRenderedPageBreak/>
        <w:t>X</w:t>
      </w:r>
      <w:r w:rsidR="00D16D48" w:rsidRPr="00284DBE">
        <w:rPr>
          <w:rFonts w:ascii="Arial" w:hAnsi="Arial" w:cs="Arial"/>
          <w:b/>
          <w:bCs/>
          <w:color w:val="auto"/>
          <w:sz w:val="24"/>
          <w:szCs w:val="24"/>
        </w:rPr>
        <w:t>. ESTUDIO DE FONDO</w:t>
      </w:r>
      <w:bookmarkEnd w:id="13"/>
    </w:p>
    <w:p w14:paraId="06D4BA4B" w14:textId="1975212B" w:rsidR="00D16D48" w:rsidRPr="00284DBE" w:rsidRDefault="00797658" w:rsidP="009F18A7">
      <w:pPr>
        <w:pStyle w:val="Ttulo2"/>
        <w:spacing w:before="100" w:beforeAutospacing="1" w:after="100" w:afterAutospacing="1" w:line="360" w:lineRule="auto"/>
        <w:jc w:val="both"/>
        <w:rPr>
          <w:rFonts w:ascii="Arial" w:hAnsi="Arial" w:cs="Arial"/>
          <w:b/>
          <w:bCs/>
          <w:color w:val="auto"/>
          <w:sz w:val="24"/>
          <w:szCs w:val="24"/>
        </w:rPr>
      </w:pPr>
      <w:bookmarkStart w:id="14" w:name="_Toc230246422"/>
      <w:r>
        <w:rPr>
          <w:rFonts w:ascii="Arial" w:hAnsi="Arial" w:cs="Arial"/>
          <w:b/>
          <w:bCs/>
          <w:color w:val="auto"/>
          <w:sz w:val="24"/>
          <w:szCs w:val="24"/>
        </w:rPr>
        <w:t>10</w:t>
      </w:r>
      <w:r w:rsidR="0045393A" w:rsidRPr="00284DBE">
        <w:rPr>
          <w:rFonts w:ascii="Arial" w:hAnsi="Arial" w:cs="Arial"/>
          <w:b/>
          <w:bCs/>
          <w:color w:val="auto"/>
          <w:sz w:val="24"/>
          <w:szCs w:val="24"/>
        </w:rPr>
        <w:t xml:space="preserve">.1 </w:t>
      </w:r>
      <w:r w:rsidR="007F490C" w:rsidRPr="00284DBE">
        <w:rPr>
          <w:rFonts w:ascii="Arial" w:hAnsi="Arial" w:cs="Arial"/>
          <w:b/>
          <w:bCs/>
          <w:color w:val="auto"/>
          <w:sz w:val="24"/>
          <w:szCs w:val="24"/>
        </w:rPr>
        <w:t>Agravios</w:t>
      </w:r>
      <w:bookmarkEnd w:id="14"/>
    </w:p>
    <w:p w14:paraId="2F4BD678" w14:textId="5007E4E5" w:rsidR="0064094B" w:rsidRPr="00284DBE" w:rsidRDefault="0064094B" w:rsidP="00461DAB">
      <w:pPr>
        <w:spacing w:before="100" w:beforeAutospacing="1" w:after="100" w:afterAutospacing="1" w:line="360" w:lineRule="auto"/>
        <w:jc w:val="both"/>
        <w:rPr>
          <w:rFonts w:ascii="Arial" w:hAnsi="Arial" w:cs="Arial"/>
          <w:bCs/>
          <w:sz w:val="24"/>
          <w:szCs w:val="24"/>
        </w:rPr>
      </w:pPr>
      <w:r w:rsidRPr="00284DBE">
        <w:rPr>
          <w:rFonts w:ascii="Arial" w:hAnsi="Arial" w:cs="Arial"/>
          <w:sz w:val="24"/>
          <w:szCs w:val="24"/>
        </w:rPr>
        <w:t xml:space="preserve">La </w:t>
      </w:r>
      <w:r w:rsidRPr="00284DBE">
        <w:rPr>
          <w:rFonts w:ascii="Arial" w:hAnsi="Arial" w:cs="Arial"/>
          <w:i/>
          <w:iCs/>
          <w:sz w:val="24"/>
          <w:szCs w:val="24"/>
        </w:rPr>
        <w:t>Sala Superior</w:t>
      </w:r>
      <w:r w:rsidRPr="00284DBE">
        <w:rPr>
          <w:rFonts w:ascii="Arial" w:hAnsi="Arial" w:cs="Arial"/>
          <w:sz w:val="24"/>
          <w:szCs w:val="24"/>
        </w:rPr>
        <w:t xml:space="preserve"> ha determinado que, tratándose de medios de impugnación en materia electoral, </w:t>
      </w:r>
      <w:r w:rsidR="009F18A7" w:rsidRPr="00284DBE">
        <w:rPr>
          <w:rFonts w:ascii="Arial" w:hAnsi="Arial" w:cs="Arial"/>
          <w:sz w:val="24"/>
          <w:szCs w:val="24"/>
        </w:rPr>
        <w:t xml:space="preserve">la persona juzgadora </w:t>
      </w:r>
      <w:r w:rsidRPr="00284DBE">
        <w:rPr>
          <w:rFonts w:ascii="Arial" w:hAnsi="Arial" w:cs="Arial"/>
          <w:sz w:val="24"/>
          <w:szCs w:val="24"/>
        </w:rPr>
        <w:t xml:space="preserve">debe </w:t>
      </w:r>
      <w:r w:rsidR="009F18A7" w:rsidRPr="00284DBE">
        <w:rPr>
          <w:rFonts w:ascii="Arial" w:hAnsi="Arial" w:cs="Arial"/>
          <w:sz w:val="24"/>
          <w:szCs w:val="24"/>
        </w:rPr>
        <w:t xml:space="preserve">de </w:t>
      </w:r>
      <w:r w:rsidRPr="00284DBE">
        <w:rPr>
          <w:rFonts w:ascii="Arial" w:hAnsi="Arial" w:cs="Arial"/>
          <w:sz w:val="24"/>
          <w:szCs w:val="24"/>
        </w:rPr>
        <w:t>leer de manera cuidadosa y detallada el contenido del escrito inicial, a fin de identificar la verdadera intención de</w:t>
      </w:r>
      <w:r w:rsidR="009F18A7" w:rsidRPr="00284DBE">
        <w:rPr>
          <w:rFonts w:ascii="Arial" w:hAnsi="Arial" w:cs="Arial"/>
          <w:sz w:val="24"/>
          <w:szCs w:val="24"/>
        </w:rPr>
        <w:t xml:space="preserve"> quien</w:t>
      </w:r>
      <w:r w:rsidR="00A11CC0" w:rsidRPr="00284DBE">
        <w:rPr>
          <w:rFonts w:ascii="Arial" w:hAnsi="Arial" w:cs="Arial"/>
          <w:sz w:val="24"/>
          <w:szCs w:val="24"/>
        </w:rPr>
        <w:t xml:space="preserve"> prom</w:t>
      </w:r>
      <w:r w:rsidR="009F18A7" w:rsidRPr="00284DBE">
        <w:rPr>
          <w:rFonts w:ascii="Arial" w:hAnsi="Arial" w:cs="Arial"/>
          <w:sz w:val="24"/>
          <w:szCs w:val="24"/>
        </w:rPr>
        <w:t>ueve</w:t>
      </w:r>
      <w:r w:rsidR="00406124" w:rsidRPr="00284DBE">
        <w:rPr>
          <w:rFonts w:ascii="Arial" w:hAnsi="Arial" w:cs="Arial"/>
          <w:sz w:val="24"/>
          <w:szCs w:val="24"/>
        </w:rPr>
        <w:t xml:space="preserve">, además de </w:t>
      </w:r>
      <w:r w:rsidRPr="00284DBE">
        <w:rPr>
          <w:rFonts w:ascii="Arial" w:hAnsi="Arial" w:cs="Arial"/>
          <w:sz w:val="24"/>
          <w:szCs w:val="24"/>
        </w:rPr>
        <w:t>identificar su causa de pedir</w:t>
      </w:r>
      <w:r w:rsidRPr="00284DBE">
        <w:rPr>
          <w:rFonts w:ascii="Arial" w:hAnsi="Arial" w:cs="Arial"/>
          <w:bCs/>
          <w:sz w:val="24"/>
          <w:szCs w:val="24"/>
          <w:vertAlign w:val="superscript"/>
        </w:rPr>
        <w:footnoteReference w:id="29"/>
      </w:r>
      <w:r w:rsidR="00A11CC0" w:rsidRPr="00284DBE">
        <w:rPr>
          <w:rFonts w:ascii="Arial" w:hAnsi="Arial" w:cs="Arial"/>
          <w:sz w:val="24"/>
          <w:szCs w:val="24"/>
        </w:rPr>
        <w:t>.</w:t>
      </w:r>
    </w:p>
    <w:p w14:paraId="4B9E4AFF" w14:textId="0D5DDA26" w:rsidR="002606C5" w:rsidRPr="00733591" w:rsidRDefault="002606C5" w:rsidP="00461DAB">
      <w:pPr>
        <w:tabs>
          <w:tab w:val="left" w:pos="709"/>
          <w:tab w:val="center" w:pos="3853"/>
        </w:tabs>
        <w:spacing w:before="100" w:beforeAutospacing="1" w:after="100" w:afterAutospacing="1" w:line="360" w:lineRule="auto"/>
        <w:jc w:val="both"/>
        <w:rPr>
          <w:rFonts w:ascii="Arial" w:hAnsi="Arial" w:cs="Arial"/>
          <w:sz w:val="24"/>
          <w:szCs w:val="24"/>
        </w:rPr>
      </w:pPr>
      <w:r w:rsidRPr="00733591">
        <w:rPr>
          <w:rFonts w:ascii="Arial" w:hAnsi="Arial" w:cs="Arial"/>
          <w:sz w:val="24"/>
          <w:szCs w:val="24"/>
        </w:rPr>
        <w:t xml:space="preserve">Asimismo, tanto </w:t>
      </w:r>
      <w:r w:rsidRPr="00733591">
        <w:rPr>
          <w:rFonts w:ascii="Arial" w:hAnsi="Arial" w:cs="Arial"/>
          <w:i/>
          <w:iCs/>
          <w:sz w:val="24"/>
          <w:szCs w:val="24"/>
        </w:rPr>
        <w:t>Sala Superior</w:t>
      </w:r>
      <w:r w:rsidRPr="00733591">
        <w:rPr>
          <w:rStyle w:val="Refdenotaalpie"/>
          <w:rFonts w:ascii="Arial" w:hAnsi="Arial" w:cs="Arial"/>
          <w:sz w:val="24"/>
          <w:szCs w:val="24"/>
        </w:rPr>
        <w:footnoteReference w:id="30"/>
      </w:r>
      <w:r w:rsidR="000C065A" w:rsidRPr="00733591">
        <w:rPr>
          <w:rFonts w:ascii="Arial" w:hAnsi="Arial" w:cs="Arial"/>
          <w:i/>
          <w:iCs/>
          <w:sz w:val="24"/>
          <w:szCs w:val="24"/>
        </w:rPr>
        <w:t>,</w:t>
      </w:r>
      <w:r w:rsidRPr="00733591">
        <w:rPr>
          <w:rFonts w:ascii="Arial" w:hAnsi="Arial" w:cs="Arial"/>
          <w:i/>
          <w:iCs/>
          <w:sz w:val="24"/>
          <w:szCs w:val="24"/>
        </w:rPr>
        <w:t xml:space="preserve"> </w:t>
      </w:r>
      <w:r w:rsidRPr="00733591">
        <w:rPr>
          <w:rFonts w:ascii="Arial" w:hAnsi="Arial" w:cs="Arial"/>
          <w:sz w:val="24"/>
          <w:szCs w:val="24"/>
        </w:rPr>
        <w:t>como</w:t>
      </w:r>
      <w:r w:rsidR="00406124" w:rsidRPr="00733591">
        <w:rPr>
          <w:rFonts w:ascii="Arial" w:hAnsi="Arial" w:cs="Arial"/>
          <w:sz w:val="24"/>
          <w:szCs w:val="24"/>
        </w:rPr>
        <w:t xml:space="preserve"> la</w:t>
      </w:r>
      <w:r w:rsidR="00F4222C" w:rsidRPr="00733591">
        <w:rPr>
          <w:rFonts w:ascii="Arial" w:hAnsi="Arial" w:cs="Arial"/>
          <w:sz w:val="24"/>
          <w:szCs w:val="24"/>
        </w:rPr>
        <w:t xml:space="preserve"> </w:t>
      </w:r>
      <w:r w:rsidR="00F4222C" w:rsidRPr="00027EE6">
        <w:rPr>
          <w:rFonts w:ascii="Arial" w:hAnsi="Arial" w:cs="Arial"/>
          <w:i/>
          <w:iCs/>
          <w:sz w:val="24"/>
          <w:szCs w:val="24"/>
        </w:rPr>
        <w:t>Sala Regional</w:t>
      </w:r>
      <w:r w:rsidR="00372E52" w:rsidRPr="00733591">
        <w:rPr>
          <w:rStyle w:val="Refdenotaalpie"/>
          <w:rFonts w:ascii="Arial" w:hAnsi="Arial" w:cs="Arial"/>
          <w:sz w:val="24"/>
          <w:szCs w:val="24"/>
        </w:rPr>
        <w:footnoteReference w:id="31"/>
      </w:r>
      <w:r w:rsidR="00372E52" w:rsidRPr="00733591">
        <w:rPr>
          <w:rFonts w:ascii="Arial" w:hAnsi="Arial" w:cs="Arial"/>
          <w:sz w:val="24"/>
          <w:szCs w:val="24"/>
        </w:rPr>
        <w:t xml:space="preserve"> </w:t>
      </w:r>
      <w:r w:rsidRPr="00733591">
        <w:rPr>
          <w:rFonts w:ascii="Arial" w:hAnsi="Arial" w:cs="Arial"/>
          <w:sz w:val="24"/>
          <w:szCs w:val="24"/>
        </w:rPr>
        <w:t>han considerado que en casos que involucren derechos de personas, comunidades y pueblos indígenas, para lograr el pleno acceso a la jurisdicción</w:t>
      </w:r>
      <w:r w:rsidR="00F4222C" w:rsidRPr="00733591">
        <w:rPr>
          <w:rFonts w:ascii="Arial" w:hAnsi="Arial" w:cs="Arial"/>
          <w:sz w:val="24"/>
          <w:szCs w:val="24"/>
        </w:rPr>
        <w:t xml:space="preserve">, </w:t>
      </w:r>
      <w:r w:rsidRPr="00733591">
        <w:rPr>
          <w:rFonts w:ascii="Arial" w:hAnsi="Arial" w:cs="Arial"/>
          <w:sz w:val="24"/>
          <w:szCs w:val="24"/>
        </w:rPr>
        <w:t>deben ser observadas diversas reglas, entre las cuales se encuentra el suplir</w:t>
      </w:r>
      <w:r w:rsidR="00A04A31" w:rsidRPr="00733591">
        <w:rPr>
          <w:rFonts w:ascii="Arial" w:hAnsi="Arial" w:cs="Arial"/>
          <w:sz w:val="24"/>
          <w:szCs w:val="24"/>
        </w:rPr>
        <w:t xml:space="preserve"> </w:t>
      </w:r>
      <w:r w:rsidRPr="00733591">
        <w:rPr>
          <w:rFonts w:ascii="Arial" w:hAnsi="Arial" w:cs="Arial"/>
          <w:sz w:val="24"/>
          <w:szCs w:val="24"/>
        </w:rPr>
        <w:t>totalmente los agravios que implica, incluso, su confección ante su ausencia.</w:t>
      </w:r>
    </w:p>
    <w:p w14:paraId="0615200B" w14:textId="24C7E825" w:rsidR="002606C5" w:rsidRPr="00733591" w:rsidRDefault="003542FC" w:rsidP="00461DAB">
      <w:pPr>
        <w:tabs>
          <w:tab w:val="left" w:pos="426"/>
          <w:tab w:val="center" w:pos="3853"/>
        </w:tabs>
        <w:spacing w:before="100" w:beforeAutospacing="1" w:after="100" w:afterAutospacing="1" w:line="360" w:lineRule="auto"/>
        <w:jc w:val="both"/>
        <w:rPr>
          <w:rFonts w:ascii="Arial" w:hAnsi="Arial" w:cs="Arial"/>
          <w:sz w:val="24"/>
          <w:szCs w:val="24"/>
        </w:rPr>
      </w:pPr>
      <w:r w:rsidRPr="00733591">
        <w:rPr>
          <w:rFonts w:ascii="Arial" w:hAnsi="Arial" w:cs="Arial"/>
          <w:sz w:val="24"/>
          <w:szCs w:val="24"/>
        </w:rPr>
        <w:t>Con base en lo anterior,</w:t>
      </w:r>
      <w:r w:rsidR="002606C5" w:rsidRPr="00733591">
        <w:rPr>
          <w:rFonts w:ascii="Arial" w:hAnsi="Arial" w:cs="Arial"/>
          <w:sz w:val="24"/>
          <w:szCs w:val="24"/>
        </w:rPr>
        <w:t xml:space="preserve"> este </w:t>
      </w:r>
      <w:r w:rsidR="00121ED0">
        <w:rPr>
          <w:rFonts w:ascii="Arial" w:hAnsi="Arial" w:cs="Arial"/>
          <w:i/>
          <w:iCs/>
          <w:sz w:val="24"/>
          <w:szCs w:val="24"/>
        </w:rPr>
        <w:t>Ó</w:t>
      </w:r>
      <w:r w:rsidR="002606C5" w:rsidRPr="00733591">
        <w:rPr>
          <w:rFonts w:ascii="Arial" w:hAnsi="Arial" w:cs="Arial"/>
          <w:i/>
          <w:iCs/>
          <w:sz w:val="24"/>
          <w:szCs w:val="24"/>
        </w:rPr>
        <w:t>rgano jurisdiccional</w:t>
      </w:r>
      <w:r w:rsidR="002606C5" w:rsidRPr="00733591">
        <w:rPr>
          <w:rFonts w:ascii="Arial" w:hAnsi="Arial" w:cs="Arial"/>
          <w:sz w:val="24"/>
          <w:szCs w:val="24"/>
        </w:rPr>
        <w:t xml:space="preserve"> considera que en el caso concreto es necesario suplir la deficiencia en la expresión de los agravios, dado que la demanda fue presentada por quien se ostenta como integrante de la </w:t>
      </w:r>
      <w:r w:rsidR="007970D4">
        <w:rPr>
          <w:rFonts w:ascii="Arial" w:hAnsi="Arial" w:cs="Arial"/>
          <w:i/>
          <w:iCs/>
          <w:sz w:val="24"/>
          <w:szCs w:val="24"/>
        </w:rPr>
        <w:t>Tenencia</w:t>
      </w:r>
      <w:r w:rsidR="002606C5" w:rsidRPr="00733591">
        <w:rPr>
          <w:rFonts w:ascii="Arial" w:hAnsi="Arial" w:cs="Arial"/>
          <w:sz w:val="24"/>
          <w:szCs w:val="24"/>
        </w:rPr>
        <w:t xml:space="preserve">, la cual, conforme </w:t>
      </w:r>
      <w:r w:rsidR="00CD165F">
        <w:rPr>
          <w:rFonts w:ascii="Arial" w:hAnsi="Arial" w:cs="Arial"/>
          <w:sz w:val="24"/>
          <w:szCs w:val="24"/>
        </w:rPr>
        <w:t>a</w:t>
      </w:r>
      <w:r w:rsidR="002606C5" w:rsidRPr="00733591">
        <w:rPr>
          <w:rFonts w:ascii="Arial" w:hAnsi="Arial" w:cs="Arial"/>
          <w:sz w:val="24"/>
          <w:szCs w:val="24"/>
        </w:rPr>
        <w:t xml:space="preserve"> lo ya señalado, es una comunidad indígena perteneciente al </w:t>
      </w:r>
      <w:r w:rsidR="006E681F" w:rsidRPr="00733591">
        <w:rPr>
          <w:rFonts w:ascii="Arial" w:hAnsi="Arial" w:cs="Arial"/>
          <w:sz w:val="24"/>
          <w:szCs w:val="24"/>
        </w:rPr>
        <w:t>m</w:t>
      </w:r>
      <w:r w:rsidR="002606C5" w:rsidRPr="00733591">
        <w:rPr>
          <w:rFonts w:ascii="Arial" w:hAnsi="Arial" w:cs="Arial"/>
          <w:sz w:val="24"/>
          <w:szCs w:val="24"/>
        </w:rPr>
        <w:t xml:space="preserve">unicipio de </w:t>
      </w:r>
      <w:r w:rsidR="00D252D3" w:rsidRPr="00D252D3">
        <w:rPr>
          <w:rFonts w:ascii="Arial" w:hAnsi="Arial" w:cs="Arial"/>
          <w:color w:val="FFFFFF"/>
          <w:sz w:val="24"/>
          <w:szCs w:val="24"/>
          <w:highlight w:val="darkCyan"/>
        </w:rPr>
        <w:t>[No.27]_ELIMINADO_el_Municipio_[28]</w:t>
      </w:r>
      <w:r w:rsidR="00482370" w:rsidRPr="00733591">
        <w:rPr>
          <w:rFonts w:ascii="Arial" w:hAnsi="Arial" w:cs="Arial"/>
          <w:sz w:val="24"/>
          <w:szCs w:val="24"/>
        </w:rPr>
        <w:t xml:space="preserve">, Michoacán. </w:t>
      </w:r>
    </w:p>
    <w:p w14:paraId="430DE498" w14:textId="3A9159DF" w:rsidR="00E24F24" w:rsidRPr="00367A51" w:rsidRDefault="0064094B" w:rsidP="00461DAB">
      <w:pPr>
        <w:tabs>
          <w:tab w:val="left" w:pos="426"/>
          <w:tab w:val="center" w:pos="3853"/>
        </w:tabs>
        <w:spacing w:before="100" w:beforeAutospacing="1" w:after="100" w:afterAutospacing="1" w:line="360" w:lineRule="auto"/>
        <w:jc w:val="both"/>
        <w:rPr>
          <w:rFonts w:ascii="Arial" w:hAnsi="Arial" w:cs="Arial"/>
          <w:sz w:val="24"/>
          <w:szCs w:val="24"/>
        </w:rPr>
      </w:pPr>
      <w:r w:rsidRPr="00367A51">
        <w:rPr>
          <w:rFonts w:ascii="Arial" w:hAnsi="Arial" w:cs="Arial"/>
          <w:sz w:val="24"/>
          <w:szCs w:val="24"/>
        </w:rPr>
        <w:t>En ese sentido, de</w:t>
      </w:r>
      <w:r w:rsidR="00D40B8B" w:rsidRPr="00367A51">
        <w:rPr>
          <w:rFonts w:ascii="Arial" w:hAnsi="Arial" w:cs="Arial"/>
          <w:sz w:val="24"/>
          <w:szCs w:val="24"/>
        </w:rPr>
        <w:t xml:space="preserve">l escrito inicial, </w:t>
      </w:r>
      <w:r w:rsidRPr="00367A51">
        <w:rPr>
          <w:rFonts w:ascii="Arial" w:hAnsi="Arial" w:cs="Arial"/>
          <w:sz w:val="24"/>
          <w:szCs w:val="24"/>
        </w:rPr>
        <w:t>se desprende</w:t>
      </w:r>
      <w:r w:rsidR="00A725F1" w:rsidRPr="00367A51">
        <w:rPr>
          <w:rFonts w:ascii="Arial" w:hAnsi="Arial" w:cs="Arial"/>
          <w:sz w:val="24"/>
          <w:szCs w:val="24"/>
        </w:rPr>
        <w:t xml:space="preserve"> medularmente</w:t>
      </w:r>
      <w:r w:rsidRPr="00367A51">
        <w:rPr>
          <w:rFonts w:ascii="Arial" w:hAnsi="Arial" w:cs="Arial"/>
          <w:sz w:val="24"/>
          <w:szCs w:val="24"/>
        </w:rPr>
        <w:t xml:space="preserve"> </w:t>
      </w:r>
      <w:bookmarkStart w:id="15" w:name="_Hlk196819721"/>
      <w:r w:rsidR="003B5489" w:rsidRPr="00367A51">
        <w:rPr>
          <w:rFonts w:ascii="Arial" w:hAnsi="Arial" w:cs="Arial"/>
          <w:sz w:val="24"/>
          <w:szCs w:val="24"/>
        </w:rPr>
        <w:t>que</w:t>
      </w:r>
      <w:r w:rsidR="001C3AF3" w:rsidRPr="00367A51">
        <w:rPr>
          <w:rFonts w:ascii="Arial" w:hAnsi="Arial" w:cs="Arial"/>
          <w:sz w:val="24"/>
          <w:szCs w:val="24"/>
        </w:rPr>
        <w:t xml:space="preserve"> la </w:t>
      </w:r>
      <w:r w:rsidR="009A005B">
        <w:rPr>
          <w:rFonts w:ascii="Arial" w:hAnsi="Arial" w:cs="Arial"/>
          <w:i/>
          <w:iCs/>
          <w:sz w:val="24"/>
          <w:szCs w:val="24"/>
        </w:rPr>
        <w:t>a</w:t>
      </w:r>
      <w:r w:rsidR="001C3AF3" w:rsidRPr="00367A51">
        <w:rPr>
          <w:rFonts w:ascii="Arial" w:hAnsi="Arial" w:cs="Arial"/>
          <w:i/>
          <w:iCs/>
          <w:sz w:val="24"/>
          <w:szCs w:val="24"/>
        </w:rPr>
        <w:t xml:space="preserve">ctora </w:t>
      </w:r>
      <w:r w:rsidR="001C3AF3" w:rsidRPr="00367A51">
        <w:rPr>
          <w:rFonts w:ascii="Arial" w:hAnsi="Arial" w:cs="Arial"/>
          <w:sz w:val="24"/>
          <w:szCs w:val="24"/>
        </w:rPr>
        <w:t xml:space="preserve">se duele de la emisión de </w:t>
      </w:r>
      <w:r w:rsidR="00970A32">
        <w:rPr>
          <w:rFonts w:ascii="Arial" w:hAnsi="Arial" w:cs="Arial"/>
          <w:sz w:val="24"/>
          <w:szCs w:val="24"/>
        </w:rPr>
        <w:t>la</w:t>
      </w:r>
      <w:r w:rsidR="001C3AF3" w:rsidRPr="00367A51">
        <w:rPr>
          <w:rFonts w:ascii="Arial" w:hAnsi="Arial" w:cs="Arial"/>
          <w:sz w:val="24"/>
          <w:szCs w:val="24"/>
        </w:rPr>
        <w:t xml:space="preserve"> </w:t>
      </w:r>
      <w:r w:rsidR="009A005B">
        <w:rPr>
          <w:rFonts w:ascii="Arial" w:hAnsi="Arial" w:cs="Arial"/>
          <w:i/>
          <w:iCs/>
          <w:sz w:val="24"/>
          <w:szCs w:val="24"/>
        </w:rPr>
        <w:t>c</w:t>
      </w:r>
      <w:r w:rsidR="001C3AF3" w:rsidRPr="00121ED0">
        <w:rPr>
          <w:rFonts w:ascii="Arial" w:hAnsi="Arial" w:cs="Arial"/>
          <w:i/>
          <w:iCs/>
          <w:sz w:val="24"/>
          <w:szCs w:val="24"/>
        </w:rPr>
        <w:t>onvocatoria</w:t>
      </w:r>
      <w:r w:rsidR="001C3AF3" w:rsidRPr="00367A51">
        <w:rPr>
          <w:rFonts w:ascii="Arial" w:hAnsi="Arial" w:cs="Arial"/>
          <w:sz w:val="24"/>
          <w:szCs w:val="24"/>
        </w:rPr>
        <w:t xml:space="preserve"> para </w:t>
      </w:r>
      <w:r w:rsidR="00CD12AB" w:rsidRPr="00367A51">
        <w:rPr>
          <w:rFonts w:ascii="Arial" w:hAnsi="Arial" w:cs="Arial"/>
          <w:sz w:val="24"/>
          <w:szCs w:val="24"/>
        </w:rPr>
        <w:t xml:space="preserve">la elección de </w:t>
      </w:r>
      <w:r w:rsidR="00A904FF" w:rsidRPr="00367A51">
        <w:rPr>
          <w:rFonts w:ascii="Arial" w:hAnsi="Arial" w:cs="Arial"/>
          <w:sz w:val="24"/>
          <w:szCs w:val="24"/>
        </w:rPr>
        <w:t>Jefe de Tenencia</w:t>
      </w:r>
      <w:r w:rsidR="00061BB6" w:rsidRPr="00367A51">
        <w:rPr>
          <w:rFonts w:ascii="Arial" w:hAnsi="Arial" w:cs="Arial"/>
          <w:sz w:val="24"/>
          <w:szCs w:val="24"/>
        </w:rPr>
        <w:t xml:space="preserve"> propietario y suplente</w:t>
      </w:r>
      <w:r w:rsidR="00A230A7" w:rsidRPr="00367A51">
        <w:rPr>
          <w:rFonts w:ascii="Arial" w:hAnsi="Arial" w:cs="Arial"/>
          <w:sz w:val="24"/>
          <w:szCs w:val="24"/>
        </w:rPr>
        <w:t xml:space="preserve"> en la </w:t>
      </w:r>
      <w:r w:rsidR="00A230A7" w:rsidRPr="00CA4130">
        <w:rPr>
          <w:rFonts w:ascii="Arial" w:hAnsi="Arial" w:cs="Arial"/>
          <w:i/>
          <w:iCs/>
          <w:sz w:val="24"/>
          <w:szCs w:val="24"/>
        </w:rPr>
        <w:t>Tenencia</w:t>
      </w:r>
      <w:r w:rsidR="00A230A7" w:rsidRPr="00367A51">
        <w:rPr>
          <w:rFonts w:ascii="Arial" w:hAnsi="Arial" w:cs="Arial"/>
          <w:sz w:val="24"/>
          <w:szCs w:val="24"/>
        </w:rPr>
        <w:t xml:space="preserve">, </w:t>
      </w:r>
      <w:r w:rsidR="00265379" w:rsidRPr="00367A51">
        <w:rPr>
          <w:rFonts w:ascii="Arial" w:hAnsi="Arial" w:cs="Arial"/>
          <w:sz w:val="24"/>
          <w:szCs w:val="24"/>
        </w:rPr>
        <w:t xml:space="preserve">municipio de </w:t>
      </w:r>
      <w:r w:rsidR="00D252D3" w:rsidRPr="00D252D3">
        <w:rPr>
          <w:rFonts w:ascii="Arial" w:hAnsi="Arial" w:cs="Arial"/>
          <w:color w:val="FFFFFF"/>
          <w:sz w:val="24"/>
          <w:szCs w:val="24"/>
          <w:highlight w:val="darkCyan"/>
        </w:rPr>
        <w:t>[No.28]_ELIMINADO_el_Municipio_[28]</w:t>
      </w:r>
      <w:r w:rsidR="00265379" w:rsidRPr="00367A51">
        <w:rPr>
          <w:rFonts w:ascii="Arial" w:hAnsi="Arial" w:cs="Arial"/>
          <w:sz w:val="24"/>
          <w:szCs w:val="24"/>
        </w:rPr>
        <w:t>, Michoacán</w:t>
      </w:r>
      <w:r w:rsidR="00FC6EF2" w:rsidRPr="00367A51">
        <w:rPr>
          <w:rFonts w:ascii="Arial" w:hAnsi="Arial" w:cs="Arial"/>
          <w:sz w:val="24"/>
          <w:szCs w:val="24"/>
        </w:rPr>
        <w:t xml:space="preserve">; esto, porque afirma que </w:t>
      </w:r>
      <w:r w:rsidR="00725799" w:rsidRPr="00367A51">
        <w:rPr>
          <w:rFonts w:ascii="Arial" w:hAnsi="Arial" w:cs="Arial"/>
          <w:sz w:val="24"/>
          <w:szCs w:val="24"/>
        </w:rPr>
        <w:t xml:space="preserve">ella ostenta el </w:t>
      </w:r>
      <w:r w:rsidR="003E6333" w:rsidRPr="00367A51">
        <w:rPr>
          <w:rFonts w:ascii="Arial" w:hAnsi="Arial" w:cs="Arial"/>
          <w:sz w:val="24"/>
          <w:szCs w:val="24"/>
        </w:rPr>
        <w:t xml:space="preserve">cargo de </w:t>
      </w:r>
      <w:r w:rsidR="00B46E0D" w:rsidRPr="00B46E0D">
        <w:rPr>
          <w:rFonts w:ascii="Arial" w:hAnsi="Arial" w:cs="Arial"/>
          <w:color w:val="000000"/>
          <w:sz w:val="24"/>
          <w:szCs w:val="24"/>
        </w:rPr>
        <w:t>Jefa de Tenencia propietaria</w:t>
      </w:r>
      <w:r w:rsidR="00CF7CC3" w:rsidRPr="00367A51">
        <w:rPr>
          <w:rFonts w:ascii="Arial" w:hAnsi="Arial" w:cs="Arial"/>
          <w:sz w:val="24"/>
          <w:szCs w:val="24"/>
        </w:rPr>
        <w:t xml:space="preserve"> </w:t>
      </w:r>
      <w:r w:rsidR="007D7DB3" w:rsidRPr="00367A51">
        <w:rPr>
          <w:rFonts w:ascii="Arial" w:hAnsi="Arial" w:cs="Arial"/>
          <w:sz w:val="24"/>
          <w:szCs w:val="24"/>
        </w:rPr>
        <w:t>de dich</w:t>
      </w:r>
      <w:r w:rsidR="00B91207" w:rsidRPr="00367A51">
        <w:rPr>
          <w:rFonts w:ascii="Arial" w:hAnsi="Arial" w:cs="Arial"/>
          <w:sz w:val="24"/>
          <w:szCs w:val="24"/>
        </w:rPr>
        <w:t>o lugar</w:t>
      </w:r>
      <w:r w:rsidR="00C6761D" w:rsidRPr="00367A51">
        <w:rPr>
          <w:rFonts w:ascii="Arial" w:hAnsi="Arial" w:cs="Arial"/>
          <w:sz w:val="24"/>
          <w:szCs w:val="24"/>
        </w:rPr>
        <w:t xml:space="preserve"> por el periodo </w:t>
      </w:r>
      <w:r w:rsidR="00E73086" w:rsidRPr="00367A51">
        <w:rPr>
          <w:rFonts w:ascii="Arial" w:hAnsi="Arial" w:cs="Arial"/>
          <w:sz w:val="24"/>
          <w:szCs w:val="24"/>
        </w:rPr>
        <w:t xml:space="preserve">2025-2027 acorde </w:t>
      </w:r>
      <w:r w:rsidR="005949C8" w:rsidRPr="00367A51">
        <w:rPr>
          <w:rFonts w:ascii="Arial" w:hAnsi="Arial" w:cs="Arial"/>
          <w:sz w:val="24"/>
          <w:szCs w:val="24"/>
        </w:rPr>
        <w:t xml:space="preserve">a sus usos y costumbres aunado </w:t>
      </w:r>
      <w:r w:rsidR="00E73086" w:rsidRPr="00367A51">
        <w:rPr>
          <w:rFonts w:ascii="Arial" w:hAnsi="Arial" w:cs="Arial"/>
          <w:sz w:val="24"/>
          <w:szCs w:val="24"/>
        </w:rPr>
        <w:t>a lo dispuesto en el artículo 84 de la</w:t>
      </w:r>
      <w:r w:rsidR="00BD15BC" w:rsidRPr="00367A51">
        <w:rPr>
          <w:rFonts w:ascii="Arial" w:hAnsi="Arial" w:cs="Arial"/>
          <w:sz w:val="24"/>
          <w:szCs w:val="24"/>
        </w:rPr>
        <w:t xml:space="preserve"> </w:t>
      </w:r>
      <w:r w:rsidR="00BD15BC" w:rsidRPr="00BC76B5">
        <w:rPr>
          <w:rFonts w:ascii="Arial" w:hAnsi="Arial" w:cs="Arial"/>
          <w:i/>
          <w:iCs/>
          <w:sz w:val="24"/>
          <w:szCs w:val="24"/>
        </w:rPr>
        <w:t>Ley Orgánica Municipal</w:t>
      </w:r>
      <w:r w:rsidR="00E24F24" w:rsidRPr="00367A51">
        <w:rPr>
          <w:rFonts w:ascii="Arial" w:hAnsi="Arial" w:cs="Arial"/>
          <w:sz w:val="24"/>
          <w:szCs w:val="24"/>
        </w:rPr>
        <w:t xml:space="preserve">; ya que le fue otorgado su nombramiento el </w:t>
      </w:r>
      <w:r w:rsidR="00317056" w:rsidRPr="00367A51">
        <w:rPr>
          <w:rFonts w:ascii="Arial" w:hAnsi="Arial" w:cs="Arial"/>
          <w:sz w:val="24"/>
          <w:szCs w:val="24"/>
        </w:rPr>
        <w:t>veinticinco de febrero</w:t>
      </w:r>
      <w:r w:rsidR="00186736">
        <w:rPr>
          <w:rFonts w:ascii="Arial" w:hAnsi="Arial" w:cs="Arial"/>
          <w:sz w:val="24"/>
          <w:szCs w:val="24"/>
        </w:rPr>
        <w:t xml:space="preserve"> de dos mil veinticinco</w:t>
      </w:r>
      <w:r w:rsidR="00317056" w:rsidRPr="00367A51">
        <w:rPr>
          <w:rFonts w:ascii="Arial" w:hAnsi="Arial" w:cs="Arial"/>
          <w:sz w:val="24"/>
          <w:szCs w:val="24"/>
        </w:rPr>
        <w:t xml:space="preserve">, </w:t>
      </w:r>
      <w:r w:rsidR="00E24F24" w:rsidRPr="00367A51">
        <w:rPr>
          <w:rFonts w:ascii="Arial" w:hAnsi="Arial" w:cs="Arial"/>
          <w:sz w:val="24"/>
          <w:szCs w:val="24"/>
        </w:rPr>
        <w:t>previa convocatoria y asamblea respectiva</w:t>
      </w:r>
      <w:r w:rsidR="00317056" w:rsidRPr="00367A51">
        <w:rPr>
          <w:rFonts w:ascii="Arial" w:hAnsi="Arial" w:cs="Arial"/>
          <w:sz w:val="24"/>
          <w:szCs w:val="24"/>
        </w:rPr>
        <w:t>s</w:t>
      </w:r>
      <w:r w:rsidR="007225D6" w:rsidRPr="00367A51">
        <w:rPr>
          <w:rFonts w:ascii="Arial" w:hAnsi="Arial" w:cs="Arial"/>
          <w:sz w:val="24"/>
          <w:szCs w:val="24"/>
        </w:rPr>
        <w:t>, sin que</w:t>
      </w:r>
      <w:r w:rsidR="00715273" w:rsidRPr="00367A51">
        <w:rPr>
          <w:rFonts w:ascii="Arial" w:hAnsi="Arial" w:cs="Arial"/>
          <w:sz w:val="24"/>
          <w:szCs w:val="24"/>
        </w:rPr>
        <w:t xml:space="preserve"> hasta el momento hubiere renunciado</w:t>
      </w:r>
      <w:r w:rsidR="004E4F01" w:rsidRPr="00367A51">
        <w:rPr>
          <w:rFonts w:ascii="Arial" w:hAnsi="Arial" w:cs="Arial"/>
          <w:sz w:val="24"/>
          <w:szCs w:val="24"/>
        </w:rPr>
        <w:t>, incurrido en ausencia perman</w:t>
      </w:r>
      <w:r w:rsidR="00672334" w:rsidRPr="00367A51">
        <w:rPr>
          <w:rFonts w:ascii="Arial" w:hAnsi="Arial" w:cs="Arial"/>
          <w:sz w:val="24"/>
          <w:szCs w:val="24"/>
        </w:rPr>
        <w:t>en</w:t>
      </w:r>
      <w:r w:rsidR="004E4F01" w:rsidRPr="00367A51">
        <w:rPr>
          <w:rFonts w:ascii="Arial" w:hAnsi="Arial" w:cs="Arial"/>
          <w:sz w:val="24"/>
          <w:szCs w:val="24"/>
        </w:rPr>
        <w:t>te o</w:t>
      </w:r>
      <w:r w:rsidR="0076699D">
        <w:rPr>
          <w:rFonts w:ascii="Arial" w:hAnsi="Arial" w:cs="Arial"/>
          <w:sz w:val="24"/>
          <w:szCs w:val="24"/>
        </w:rPr>
        <w:t>,</w:t>
      </w:r>
      <w:r w:rsidR="004E4F01" w:rsidRPr="00367A51">
        <w:rPr>
          <w:rFonts w:ascii="Arial" w:hAnsi="Arial" w:cs="Arial"/>
          <w:sz w:val="24"/>
          <w:szCs w:val="24"/>
        </w:rPr>
        <w:t xml:space="preserve"> sido sujeta</w:t>
      </w:r>
      <w:r w:rsidR="00E94D56" w:rsidRPr="00367A51">
        <w:rPr>
          <w:rFonts w:ascii="Arial" w:hAnsi="Arial" w:cs="Arial"/>
          <w:sz w:val="24"/>
          <w:szCs w:val="24"/>
        </w:rPr>
        <w:t xml:space="preserve"> a</w:t>
      </w:r>
      <w:r w:rsidR="00715273" w:rsidRPr="00367A51">
        <w:rPr>
          <w:rFonts w:ascii="Arial" w:hAnsi="Arial" w:cs="Arial"/>
          <w:sz w:val="24"/>
          <w:szCs w:val="24"/>
        </w:rPr>
        <w:t xml:space="preserve"> procedimiento alguno que amerite la destitución o remoción de su cargo.</w:t>
      </w:r>
      <w:r w:rsidR="007140D0">
        <w:rPr>
          <w:rFonts w:ascii="Arial" w:hAnsi="Arial" w:cs="Arial"/>
          <w:sz w:val="24"/>
          <w:szCs w:val="24"/>
        </w:rPr>
        <w:t xml:space="preserve"> (</w:t>
      </w:r>
      <w:r w:rsidR="007140D0" w:rsidRPr="001E05E4">
        <w:rPr>
          <w:rFonts w:ascii="Arial" w:hAnsi="Arial" w:cs="Arial"/>
          <w:b/>
          <w:sz w:val="24"/>
          <w:szCs w:val="24"/>
        </w:rPr>
        <w:t>agravio primero</w:t>
      </w:r>
      <w:r w:rsidR="007140D0">
        <w:rPr>
          <w:rFonts w:ascii="Arial" w:hAnsi="Arial" w:cs="Arial"/>
          <w:sz w:val="24"/>
          <w:szCs w:val="24"/>
        </w:rPr>
        <w:t>)</w:t>
      </w:r>
    </w:p>
    <w:p w14:paraId="0AC0C5D5" w14:textId="5BFDC590" w:rsidR="00D30BBB" w:rsidRPr="00367A51" w:rsidRDefault="009E660D" w:rsidP="00904A24">
      <w:pPr>
        <w:tabs>
          <w:tab w:val="left" w:pos="426"/>
          <w:tab w:val="center" w:pos="3853"/>
        </w:tabs>
        <w:spacing w:before="100" w:beforeAutospacing="1" w:after="100" w:afterAutospacing="1" w:line="360" w:lineRule="auto"/>
        <w:jc w:val="both"/>
        <w:rPr>
          <w:rFonts w:ascii="Arial" w:hAnsi="Arial" w:cs="Arial"/>
          <w:sz w:val="24"/>
          <w:szCs w:val="24"/>
        </w:rPr>
      </w:pPr>
      <w:r w:rsidRPr="00367A51">
        <w:rPr>
          <w:rFonts w:ascii="Arial" w:hAnsi="Arial" w:cs="Arial"/>
          <w:sz w:val="24"/>
          <w:szCs w:val="24"/>
        </w:rPr>
        <w:t>Sostiene</w:t>
      </w:r>
      <w:r w:rsidR="0040434F" w:rsidRPr="00367A51">
        <w:rPr>
          <w:rFonts w:ascii="Arial" w:hAnsi="Arial" w:cs="Arial"/>
          <w:sz w:val="24"/>
          <w:szCs w:val="24"/>
        </w:rPr>
        <w:t xml:space="preserve">, que la emisión del </w:t>
      </w:r>
      <w:r w:rsidR="00F4010C">
        <w:rPr>
          <w:rFonts w:ascii="Arial" w:hAnsi="Arial" w:cs="Arial"/>
          <w:i/>
          <w:iCs/>
          <w:sz w:val="24"/>
          <w:szCs w:val="24"/>
        </w:rPr>
        <w:t>a</w:t>
      </w:r>
      <w:r w:rsidR="0040434F" w:rsidRPr="00367A51">
        <w:rPr>
          <w:rFonts w:ascii="Arial" w:hAnsi="Arial" w:cs="Arial"/>
          <w:i/>
          <w:iCs/>
          <w:sz w:val="24"/>
          <w:szCs w:val="24"/>
        </w:rPr>
        <w:t>cto reclamado</w:t>
      </w:r>
      <w:r w:rsidR="00A962D6" w:rsidRPr="00367A51">
        <w:rPr>
          <w:rFonts w:ascii="Arial" w:hAnsi="Arial" w:cs="Arial"/>
          <w:sz w:val="24"/>
          <w:szCs w:val="24"/>
        </w:rPr>
        <w:t xml:space="preserve"> e</w:t>
      </w:r>
      <w:r w:rsidR="0025363F" w:rsidRPr="00367A51">
        <w:rPr>
          <w:rFonts w:ascii="Arial" w:hAnsi="Arial" w:cs="Arial"/>
          <w:sz w:val="24"/>
          <w:szCs w:val="24"/>
        </w:rPr>
        <w:t>s</w:t>
      </w:r>
      <w:r w:rsidR="00A962D6" w:rsidRPr="00367A51">
        <w:rPr>
          <w:rFonts w:ascii="Arial" w:hAnsi="Arial" w:cs="Arial"/>
          <w:sz w:val="24"/>
          <w:szCs w:val="24"/>
        </w:rPr>
        <w:t xml:space="preserve"> </w:t>
      </w:r>
      <w:proofErr w:type="gramStart"/>
      <w:r w:rsidR="00A962D6" w:rsidRPr="00367A51">
        <w:rPr>
          <w:rFonts w:ascii="Arial" w:hAnsi="Arial" w:cs="Arial"/>
          <w:sz w:val="24"/>
          <w:szCs w:val="24"/>
        </w:rPr>
        <w:t>contrari</w:t>
      </w:r>
      <w:r w:rsidR="00A346A0">
        <w:rPr>
          <w:rFonts w:ascii="Arial" w:hAnsi="Arial" w:cs="Arial"/>
          <w:sz w:val="24"/>
          <w:szCs w:val="24"/>
        </w:rPr>
        <w:t>o</w:t>
      </w:r>
      <w:proofErr w:type="gramEnd"/>
      <w:r w:rsidR="00A962D6" w:rsidRPr="00367A51">
        <w:rPr>
          <w:rFonts w:ascii="Arial" w:hAnsi="Arial" w:cs="Arial"/>
          <w:sz w:val="24"/>
          <w:szCs w:val="24"/>
        </w:rPr>
        <w:t xml:space="preserve"> a los usos y costumbres de la </w:t>
      </w:r>
      <w:r w:rsidR="00A962D6" w:rsidRPr="00367A51">
        <w:rPr>
          <w:rFonts w:ascii="Arial" w:hAnsi="Arial" w:cs="Arial"/>
          <w:i/>
          <w:iCs/>
          <w:sz w:val="24"/>
          <w:szCs w:val="24"/>
        </w:rPr>
        <w:t>Tenencia</w:t>
      </w:r>
      <w:r w:rsidR="00A962D6" w:rsidRPr="00367A51">
        <w:rPr>
          <w:rFonts w:ascii="Arial" w:hAnsi="Arial" w:cs="Arial"/>
          <w:sz w:val="24"/>
          <w:szCs w:val="24"/>
        </w:rPr>
        <w:t xml:space="preserve">, </w:t>
      </w:r>
      <w:r w:rsidR="00017003" w:rsidRPr="00367A51">
        <w:rPr>
          <w:rFonts w:ascii="Arial" w:hAnsi="Arial" w:cs="Arial"/>
          <w:sz w:val="24"/>
          <w:szCs w:val="24"/>
        </w:rPr>
        <w:t>porque</w:t>
      </w:r>
      <w:r w:rsidR="001C2371" w:rsidRPr="00367A51">
        <w:rPr>
          <w:rFonts w:ascii="Arial" w:hAnsi="Arial" w:cs="Arial"/>
          <w:sz w:val="24"/>
          <w:szCs w:val="24"/>
        </w:rPr>
        <w:t xml:space="preserve"> para</w:t>
      </w:r>
      <w:r w:rsidR="001E6E11" w:rsidRPr="00367A51">
        <w:rPr>
          <w:rFonts w:ascii="Arial" w:hAnsi="Arial" w:cs="Arial"/>
          <w:sz w:val="24"/>
          <w:szCs w:val="24"/>
        </w:rPr>
        <w:t xml:space="preserve"> la elección de sus Jefes de Tenencia</w:t>
      </w:r>
      <w:r w:rsidR="00203297" w:rsidRPr="00367A51">
        <w:rPr>
          <w:rFonts w:ascii="Arial" w:hAnsi="Arial" w:cs="Arial"/>
          <w:sz w:val="24"/>
          <w:szCs w:val="24"/>
        </w:rPr>
        <w:t xml:space="preserve">, primero se </w:t>
      </w:r>
      <w:r w:rsidR="00203297" w:rsidRPr="00367A51">
        <w:rPr>
          <w:rFonts w:ascii="Arial" w:hAnsi="Arial" w:cs="Arial"/>
          <w:sz w:val="24"/>
          <w:szCs w:val="24"/>
        </w:rPr>
        <w:lastRenderedPageBreak/>
        <w:t>acuerda entre las autoridades comunales</w:t>
      </w:r>
      <w:r w:rsidR="001B6C6B" w:rsidRPr="00367A51">
        <w:rPr>
          <w:rFonts w:ascii="Arial" w:hAnsi="Arial" w:cs="Arial"/>
          <w:sz w:val="24"/>
          <w:szCs w:val="24"/>
        </w:rPr>
        <w:t xml:space="preserve"> y el </w:t>
      </w:r>
      <w:r w:rsidR="001B6C6B" w:rsidRPr="00D17C6C">
        <w:rPr>
          <w:rFonts w:ascii="Arial" w:hAnsi="Arial" w:cs="Arial"/>
          <w:i/>
          <w:sz w:val="24"/>
          <w:szCs w:val="24"/>
        </w:rPr>
        <w:t>Ayuntamiento</w:t>
      </w:r>
      <w:r w:rsidR="001B6C6B" w:rsidRPr="00367A51">
        <w:rPr>
          <w:rFonts w:ascii="Arial" w:hAnsi="Arial" w:cs="Arial"/>
          <w:sz w:val="24"/>
          <w:szCs w:val="24"/>
        </w:rPr>
        <w:t xml:space="preserve">, para asegurar la publicidad de la </w:t>
      </w:r>
      <w:r w:rsidR="00F4010C">
        <w:rPr>
          <w:rFonts w:ascii="Arial" w:hAnsi="Arial" w:cs="Arial"/>
          <w:i/>
          <w:iCs/>
          <w:sz w:val="24"/>
          <w:szCs w:val="24"/>
        </w:rPr>
        <w:t>c</w:t>
      </w:r>
      <w:r w:rsidR="001B6C6B" w:rsidRPr="009C459D">
        <w:rPr>
          <w:rFonts w:ascii="Arial" w:hAnsi="Arial" w:cs="Arial"/>
          <w:i/>
          <w:iCs/>
          <w:sz w:val="24"/>
          <w:szCs w:val="24"/>
        </w:rPr>
        <w:t>onvocatoria</w:t>
      </w:r>
      <w:r w:rsidR="00911CED" w:rsidRPr="00367A51">
        <w:rPr>
          <w:rFonts w:ascii="Arial" w:hAnsi="Arial" w:cs="Arial"/>
          <w:sz w:val="24"/>
          <w:szCs w:val="24"/>
        </w:rPr>
        <w:t xml:space="preserve">, </w:t>
      </w:r>
      <w:r w:rsidR="00FE0C53" w:rsidRPr="00367A51">
        <w:rPr>
          <w:rFonts w:ascii="Arial" w:hAnsi="Arial" w:cs="Arial"/>
          <w:iCs/>
          <w:sz w:val="24"/>
          <w:szCs w:val="24"/>
        </w:rPr>
        <w:t>se notifica al Jefe de Tenencia propietario</w:t>
      </w:r>
      <w:r w:rsidR="00332456" w:rsidRPr="00367A51">
        <w:rPr>
          <w:rFonts w:ascii="Arial" w:hAnsi="Arial" w:cs="Arial"/>
          <w:iCs/>
          <w:sz w:val="24"/>
          <w:szCs w:val="24"/>
        </w:rPr>
        <w:t>, una vez que concluye su periodo</w:t>
      </w:r>
      <w:r w:rsidR="00734FED" w:rsidRPr="00367A51">
        <w:rPr>
          <w:rFonts w:ascii="Arial" w:hAnsi="Arial" w:cs="Arial"/>
          <w:iCs/>
          <w:sz w:val="24"/>
          <w:szCs w:val="24"/>
        </w:rPr>
        <w:t xml:space="preserve">; </w:t>
      </w:r>
      <w:r w:rsidR="00D85131" w:rsidRPr="00367A51">
        <w:rPr>
          <w:rFonts w:ascii="Arial" w:hAnsi="Arial" w:cs="Arial"/>
          <w:iCs/>
          <w:sz w:val="24"/>
          <w:szCs w:val="24"/>
        </w:rPr>
        <w:t>su difusión con un mínimo de quince días mediante perifoneo</w:t>
      </w:r>
      <w:r w:rsidR="00B217E6" w:rsidRPr="00367A51">
        <w:rPr>
          <w:rFonts w:ascii="Arial" w:hAnsi="Arial" w:cs="Arial"/>
          <w:iCs/>
          <w:sz w:val="24"/>
          <w:szCs w:val="24"/>
        </w:rPr>
        <w:t xml:space="preserve"> en todo el poblado y se visita casa por casa</w:t>
      </w:r>
      <w:r w:rsidR="00DA1AC8" w:rsidRPr="00367A51">
        <w:rPr>
          <w:rFonts w:ascii="Arial" w:hAnsi="Arial" w:cs="Arial"/>
          <w:iCs/>
          <w:sz w:val="24"/>
          <w:szCs w:val="24"/>
        </w:rPr>
        <w:t xml:space="preserve"> de los habitantes</w:t>
      </w:r>
      <w:r w:rsidR="009670B9" w:rsidRPr="00367A51">
        <w:rPr>
          <w:rFonts w:ascii="Arial" w:hAnsi="Arial" w:cs="Arial"/>
          <w:iCs/>
          <w:sz w:val="24"/>
          <w:szCs w:val="24"/>
        </w:rPr>
        <w:t xml:space="preserve"> para invitarles a la Asamblea</w:t>
      </w:r>
      <w:r w:rsidR="00C11D49" w:rsidRPr="00367A51">
        <w:rPr>
          <w:rFonts w:ascii="Arial" w:hAnsi="Arial" w:cs="Arial"/>
          <w:iCs/>
          <w:sz w:val="24"/>
          <w:szCs w:val="24"/>
        </w:rPr>
        <w:t>. E</w:t>
      </w:r>
      <w:r w:rsidR="00D134C8" w:rsidRPr="00367A51">
        <w:rPr>
          <w:rFonts w:ascii="Arial" w:hAnsi="Arial" w:cs="Arial"/>
          <w:iCs/>
          <w:sz w:val="24"/>
          <w:szCs w:val="24"/>
        </w:rPr>
        <w:t xml:space="preserve">s costumbre realizar la Asamblea </w:t>
      </w:r>
      <w:r w:rsidR="00C61B8B" w:rsidRPr="00367A51">
        <w:rPr>
          <w:rFonts w:ascii="Arial" w:hAnsi="Arial" w:cs="Arial"/>
          <w:iCs/>
          <w:sz w:val="24"/>
          <w:szCs w:val="24"/>
        </w:rPr>
        <w:t>en</w:t>
      </w:r>
      <w:r w:rsidR="00FB1950" w:rsidRPr="00367A51">
        <w:rPr>
          <w:rFonts w:ascii="Arial" w:hAnsi="Arial" w:cs="Arial"/>
          <w:iCs/>
          <w:sz w:val="24"/>
          <w:szCs w:val="24"/>
        </w:rPr>
        <w:t xml:space="preserve"> fines de semana o días festivos</w:t>
      </w:r>
      <w:r w:rsidR="00D73DEC" w:rsidRPr="00367A51">
        <w:rPr>
          <w:rFonts w:ascii="Arial" w:hAnsi="Arial" w:cs="Arial"/>
          <w:iCs/>
          <w:sz w:val="24"/>
          <w:szCs w:val="24"/>
        </w:rPr>
        <w:t xml:space="preserve"> en los que los comuneros pueden acudir pues no atienden jornadas la</w:t>
      </w:r>
      <w:r w:rsidR="00940847" w:rsidRPr="00367A51">
        <w:rPr>
          <w:rFonts w:ascii="Arial" w:hAnsi="Arial" w:cs="Arial"/>
          <w:iCs/>
          <w:sz w:val="24"/>
          <w:szCs w:val="24"/>
        </w:rPr>
        <w:t>borales</w:t>
      </w:r>
      <w:r w:rsidR="0046565C">
        <w:rPr>
          <w:rFonts w:ascii="Arial" w:hAnsi="Arial" w:cs="Arial"/>
          <w:iCs/>
          <w:sz w:val="24"/>
          <w:szCs w:val="24"/>
        </w:rPr>
        <w:t xml:space="preserve">, así como que </w:t>
      </w:r>
      <w:r w:rsidR="00AB7B84">
        <w:rPr>
          <w:rFonts w:ascii="Arial" w:hAnsi="Arial" w:cs="Arial"/>
          <w:iCs/>
          <w:sz w:val="24"/>
          <w:szCs w:val="24"/>
        </w:rPr>
        <w:t xml:space="preserve">se elija al Jefe de Tenencia </w:t>
      </w:r>
      <w:r w:rsidR="00BD4527">
        <w:rPr>
          <w:rFonts w:ascii="Arial" w:hAnsi="Arial" w:cs="Arial"/>
          <w:iCs/>
          <w:sz w:val="24"/>
          <w:szCs w:val="24"/>
        </w:rPr>
        <w:t>p</w:t>
      </w:r>
      <w:r w:rsidR="00AB7B84">
        <w:rPr>
          <w:rFonts w:ascii="Arial" w:hAnsi="Arial" w:cs="Arial"/>
          <w:iCs/>
          <w:sz w:val="24"/>
          <w:szCs w:val="24"/>
        </w:rPr>
        <w:t xml:space="preserve">ropietario a una persona </w:t>
      </w:r>
      <w:r w:rsidR="00437A0F">
        <w:rPr>
          <w:rFonts w:ascii="Arial" w:hAnsi="Arial" w:cs="Arial"/>
          <w:iCs/>
          <w:sz w:val="24"/>
          <w:szCs w:val="24"/>
        </w:rPr>
        <w:t xml:space="preserve">indígena y el suplente, </w:t>
      </w:r>
      <w:r w:rsidR="00A62F15">
        <w:rPr>
          <w:rFonts w:ascii="Arial" w:hAnsi="Arial" w:cs="Arial"/>
          <w:iCs/>
          <w:sz w:val="24"/>
          <w:szCs w:val="24"/>
        </w:rPr>
        <w:t>un mestizo o avecindado.</w:t>
      </w:r>
    </w:p>
    <w:p w14:paraId="1F603E42" w14:textId="08B73030" w:rsidR="00473EE4" w:rsidRPr="00367A51" w:rsidRDefault="00D30BBB" w:rsidP="00461DAB">
      <w:pPr>
        <w:tabs>
          <w:tab w:val="left" w:pos="426"/>
          <w:tab w:val="center" w:pos="3853"/>
        </w:tabs>
        <w:spacing w:before="100" w:beforeAutospacing="1" w:after="100" w:afterAutospacing="1" w:line="360" w:lineRule="auto"/>
        <w:jc w:val="both"/>
        <w:rPr>
          <w:rFonts w:ascii="Arial" w:hAnsi="Arial" w:cs="Arial"/>
          <w:sz w:val="24"/>
          <w:szCs w:val="24"/>
        </w:rPr>
      </w:pPr>
      <w:r w:rsidRPr="00367A51">
        <w:rPr>
          <w:rFonts w:ascii="Arial" w:hAnsi="Arial" w:cs="Arial"/>
          <w:sz w:val="24"/>
          <w:szCs w:val="24"/>
        </w:rPr>
        <w:t xml:space="preserve">Agrega que, </w:t>
      </w:r>
      <w:r w:rsidR="000212D4" w:rsidRPr="00367A51">
        <w:rPr>
          <w:rFonts w:ascii="Arial" w:hAnsi="Arial" w:cs="Arial"/>
          <w:sz w:val="24"/>
          <w:szCs w:val="24"/>
        </w:rPr>
        <w:t>las elecciones para el cargo de Jefe de Tenencia</w:t>
      </w:r>
      <w:r w:rsidR="002E58F0" w:rsidRPr="00367A51">
        <w:rPr>
          <w:rFonts w:ascii="Arial" w:hAnsi="Arial" w:cs="Arial"/>
          <w:sz w:val="24"/>
          <w:szCs w:val="24"/>
        </w:rPr>
        <w:t xml:space="preserve"> se realizan </w:t>
      </w:r>
      <w:r w:rsidR="00B16384" w:rsidRPr="00367A51">
        <w:rPr>
          <w:rFonts w:ascii="Arial" w:hAnsi="Arial" w:cs="Arial"/>
          <w:sz w:val="24"/>
          <w:szCs w:val="24"/>
        </w:rPr>
        <w:t xml:space="preserve">a través del método de </w:t>
      </w:r>
      <w:r w:rsidR="002E58F0" w:rsidRPr="00367A51">
        <w:rPr>
          <w:rFonts w:ascii="Arial" w:hAnsi="Arial" w:cs="Arial"/>
          <w:sz w:val="24"/>
          <w:szCs w:val="24"/>
        </w:rPr>
        <w:t>f</w:t>
      </w:r>
      <w:r w:rsidR="00AD33E1" w:rsidRPr="00367A51">
        <w:rPr>
          <w:rFonts w:ascii="Arial" w:hAnsi="Arial" w:cs="Arial"/>
          <w:sz w:val="24"/>
          <w:szCs w:val="24"/>
        </w:rPr>
        <w:t xml:space="preserve">ilas tal y como ella fue electa, y no por planillas como así aparece en el </w:t>
      </w:r>
      <w:r w:rsidR="0025054B" w:rsidRPr="0025054B">
        <w:rPr>
          <w:rFonts w:ascii="Arial" w:hAnsi="Arial" w:cs="Arial"/>
          <w:i/>
          <w:iCs/>
          <w:sz w:val="24"/>
          <w:szCs w:val="24"/>
        </w:rPr>
        <w:t>A</w:t>
      </w:r>
      <w:r w:rsidR="00AD33E1" w:rsidRPr="0025054B">
        <w:rPr>
          <w:rFonts w:ascii="Arial" w:hAnsi="Arial" w:cs="Arial"/>
          <w:i/>
          <w:iCs/>
          <w:sz w:val="24"/>
          <w:szCs w:val="24"/>
        </w:rPr>
        <w:t>cto reclamado</w:t>
      </w:r>
      <w:r w:rsidR="00AD33E1" w:rsidRPr="00367A51">
        <w:rPr>
          <w:rFonts w:ascii="Arial" w:hAnsi="Arial" w:cs="Arial"/>
          <w:i/>
          <w:iCs/>
          <w:sz w:val="24"/>
          <w:szCs w:val="24"/>
        </w:rPr>
        <w:t>,</w:t>
      </w:r>
      <w:r w:rsidR="001D7EDB" w:rsidRPr="00367A51">
        <w:rPr>
          <w:rFonts w:ascii="Arial" w:hAnsi="Arial" w:cs="Arial"/>
          <w:sz w:val="24"/>
          <w:szCs w:val="24"/>
        </w:rPr>
        <w:t xml:space="preserve"> siendo costumbre</w:t>
      </w:r>
      <w:r w:rsidR="00B81872" w:rsidRPr="00367A51">
        <w:rPr>
          <w:rFonts w:ascii="Arial" w:hAnsi="Arial" w:cs="Arial"/>
          <w:sz w:val="24"/>
          <w:szCs w:val="24"/>
        </w:rPr>
        <w:t xml:space="preserve"> </w:t>
      </w:r>
      <w:r w:rsidR="008C2A73" w:rsidRPr="00367A51">
        <w:rPr>
          <w:rFonts w:ascii="Arial" w:hAnsi="Arial" w:cs="Arial"/>
          <w:sz w:val="24"/>
          <w:szCs w:val="24"/>
        </w:rPr>
        <w:t>que participen en las elecciones los ha</w:t>
      </w:r>
      <w:r w:rsidR="00524D4B" w:rsidRPr="00367A51">
        <w:rPr>
          <w:rFonts w:ascii="Arial" w:hAnsi="Arial" w:cs="Arial"/>
          <w:sz w:val="24"/>
          <w:szCs w:val="24"/>
        </w:rPr>
        <w:t xml:space="preserve">bitantes del pueblo </w:t>
      </w:r>
      <w:r w:rsidR="007B3669" w:rsidRPr="00367A51">
        <w:rPr>
          <w:rFonts w:ascii="Arial" w:hAnsi="Arial" w:cs="Arial"/>
          <w:sz w:val="24"/>
          <w:szCs w:val="24"/>
        </w:rPr>
        <w:t xml:space="preserve">y no de las </w:t>
      </w:r>
      <w:proofErr w:type="spellStart"/>
      <w:r w:rsidR="007B4D10" w:rsidRPr="00367A51">
        <w:rPr>
          <w:rFonts w:ascii="Arial" w:hAnsi="Arial" w:cs="Arial"/>
          <w:sz w:val="24"/>
          <w:szCs w:val="24"/>
        </w:rPr>
        <w:t>Encargaturas</w:t>
      </w:r>
      <w:proofErr w:type="spellEnd"/>
      <w:r w:rsidR="007B4D10" w:rsidRPr="00367A51">
        <w:rPr>
          <w:rFonts w:ascii="Arial" w:hAnsi="Arial" w:cs="Arial"/>
          <w:sz w:val="24"/>
          <w:szCs w:val="24"/>
        </w:rPr>
        <w:t xml:space="preserve"> del Orden</w:t>
      </w:r>
      <w:r w:rsidR="004C4766" w:rsidRPr="00367A51">
        <w:rPr>
          <w:rFonts w:ascii="Arial" w:hAnsi="Arial" w:cs="Arial"/>
          <w:sz w:val="24"/>
          <w:szCs w:val="24"/>
        </w:rPr>
        <w:t>, quienes eligen a sus propias autoridades</w:t>
      </w:r>
      <w:r w:rsidR="00281867" w:rsidRPr="00367A51">
        <w:rPr>
          <w:rFonts w:ascii="Arial" w:hAnsi="Arial" w:cs="Arial"/>
          <w:sz w:val="24"/>
          <w:szCs w:val="24"/>
        </w:rPr>
        <w:t xml:space="preserve"> mediante reuniones en cada una de sus</w:t>
      </w:r>
      <w:r w:rsidR="00CD3107" w:rsidRPr="00367A51">
        <w:rPr>
          <w:rFonts w:ascii="Arial" w:hAnsi="Arial" w:cs="Arial"/>
          <w:sz w:val="24"/>
          <w:szCs w:val="24"/>
        </w:rPr>
        <w:t xml:space="preserve"> </w:t>
      </w:r>
      <w:proofErr w:type="spellStart"/>
      <w:r w:rsidR="00CD3107" w:rsidRPr="00367A51">
        <w:rPr>
          <w:rFonts w:ascii="Arial" w:hAnsi="Arial" w:cs="Arial"/>
          <w:sz w:val="24"/>
          <w:szCs w:val="24"/>
        </w:rPr>
        <w:t>encargaturas</w:t>
      </w:r>
      <w:proofErr w:type="spellEnd"/>
      <w:r w:rsidR="00473EE4" w:rsidRPr="00367A51">
        <w:rPr>
          <w:rFonts w:ascii="Arial" w:hAnsi="Arial" w:cs="Arial"/>
          <w:sz w:val="24"/>
          <w:szCs w:val="24"/>
        </w:rPr>
        <w:t>.</w:t>
      </w:r>
      <w:r w:rsidR="00AF2D14">
        <w:rPr>
          <w:rFonts w:ascii="Arial" w:hAnsi="Arial" w:cs="Arial"/>
          <w:sz w:val="24"/>
          <w:szCs w:val="24"/>
        </w:rPr>
        <w:t xml:space="preserve"> (</w:t>
      </w:r>
      <w:r w:rsidR="00AF2D14" w:rsidRPr="001E05E4">
        <w:rPr>
          <w:rFonts w:ascii="Arial" w:hAnsi="Arial" w:cs="Arial"/>
          <w:b/>
          <w:sz w:val="24"/>
          <w:szCs w:val="24"/>
        </w:rPr>
        <w:t>Agravio 2</w:t>
      </w:r>
      <w:r w:rsidR="00AF2D14">
        <w:rPr>
          <w:rFonts w:ascii="Arial" w:hAnsi="Arial" w:cs="Arial"/>
          <w:sz w:val="24"/>
          <w:szCs w:val="24"/>
        </w:rPr>
        <w:t>)</w:t>
      </w:r>
    </w:p>
    <w:p w14:paraId="24151BF4" w14:textId="0D2DED7C" w:rsidR="00AD33E1" w:rsidRDefault="00473EE4" w:rsidP="00461DAB">
      <w:pPr>
        <w:tabs>
          <w:tab w:val="left" w:pos="426"/>
          <w:tab w:val="center" w:pos="3853"/>
        </w:tabs>
        <w:spacing w:before="100" w:beforeAutospacing="1" w:after="100" w:afterAutospacing="1" w:line="360" w:lineRule="auto"/>
        <w:jc w:val="both"/>
        <w:rPr>
          <w:rFonts w:ascii="Arial" w:hAnsi="Arial" w:cs="Arial"/>
          <w:sz w:val="24"/>
          <w:szCs w:val="24"/>
        </w:rPr>
      </w:pPr>
      <w:r w:rsidRPr="00367A51">
        <w:rPr>
          <w:rFonts w:ascii="Arial" w:hAnsi="Arial" w:cs="Arial"/>
          <w:sz w:val="24"/>
          <w:szCs w:val="24"/>
        </w:rPr>
        <w:t xml:space="preserve">Finalmente, </w:t>
      </w:r>
      <w:r w:rsidR="004A691F" w:rsidRPr="00367A51">
        <w:rPr>
          <w:rFonts w:ascii="Arial" w:hAnsi="Arial" w:cs="Arial"/>
          <w:sz w:val="24"/>
          <w:szCs w:val="24"/>
        </w:rPr>
        <w:t xml:space="preserve">expone que la emisión del </w:t>
      </w:r>
      <w:r w:rsidR="002E11CC">
        <w:rPr>
          <w:rFonts w:ascii="Arial" w:hAnsi="Arial" w:cs="Arial"/>
          <w:i/>
          <w:iCs/>
          <w:sz w:val="24"/>
          <w:szCs w:val="24"/>
        </w:rPr>
        <w:t>a</w:t>
      </w:r>
      <w:r w:rsidR="004A691F" w:rsidRPr="00367A51">
        <w:rPr>
          <w:rFonts w:ascii="Arial" w:hAnsi="Arial" w:cs="Arial"/>
          <w:i/>
          <w:iCs/>
          <w:sz w:val="24"/>
          <w:szCs w:val="24"/>
        </w:rPr>
        <w:t xml:space="preserve">cto </w:t>
      </w:r>
      <w:r w:rsidR="00610892" w:rsidRPr="00367A51">
        <w:rPr>
          <w:rFonts w:ascii="Arial" w:hAnsi="Arial" w:cs="Arial"/>
          <w:i/>
          <w:iCs/>
          <w:sz w:val="24"/>
          <w:szCs w:val="24"/>
        </w:rPr>
        <w:t>reclamado</w:t>
      </w:r>
      <w:r w:rsidR="004A691F" w:rsidRPr="00367A51">
        <w:rPr>
          <w:rFonts w:ascii="Arial" w:hAnsi="Arial" w:cs="Arial"/>
          <w:sz w:val="24"/>
          <w:szCs w:val="24"/>
        </w:rPr>
        <w:t xml:space="preserve"> </w:t>
      </w:r>
      <w:r w:rsidR="002667FF" w:rsidRPr="00367A51">
        <w:rPr>
          <w:rFonts w:ascii="Arial" w:hAnsi="Arial" w:cs="Arial"/>
          <w:sz w:val="24"/>
          <w:szCs w:val="24"/>
        </w:rPr>
        <w:t xml:space="preserve">constituye un acto de violencia política por razón de género como lo establece el artículo 230, fracción I, inciso m) del </w:t>
      </w:r>
      <w:r w:rsidR="002667FF" w:rsidRPr="00C90BAA">
        <w:rPr>
          <w:rFonts w:ascii="Arial" w:hAnsi="Arial" w:cs="Arial"/>
          <w:i/>
          <w:iCs/>
          <w:sz w:val="24"/>
          <w:szCs w:val="24"/>
        </w:rPr>
        <w:t>Código Electoral</w:t>
      </w:r>
      <w:r w:rsidR="002667FF" w:rsidRPr="00367A51">
        <w:rPr>
          <w:rFonts w:ascii="Arial" w:hAnsi="Arial" w:cs="Arial"/>
          <w:sz w:val="24"/>
          <w:szCs w:val="24"/>
        </w:rPr>
        <w:t xml:space="preserve">, </w:t>
      </w:r>
      <w:r w:rsidR="00A827D2" w:rsidRPr="00367A51">
        <w:rPr>
          <w:rFonts w:ascii="Arial" w:hAnsi="Arial" w:cs="Arial"/>
          <w:sz w:val="24"/>
          <w:szCs w:val="24"/>
        </w:rPr>
        <w:t>en el ejercicio y desempeño de su cargo como mujer indígena.</w:t>
      </w:r>
      <w:r w:rsidR="00AD33E1" w:rsidRPr="00367A51">
        <w:rPr>
          <w:rFonts w:ascii="Arial" w:hAnsi="Arial" w:cs="Arial"/>
          <w:i/>
          <w:iCs/>
          <w:sz w:val="24"/>
          <w:szCs w:val="24"/>
        </w:rPr>
        <w:t xml:space="preserve"> </w:t>
      </w:r>
      <w:r w:rsidR="001E05E4">
        <w:rPr>
          <w:rFonts w:ascii="Arial" w:hAnsi="Arial" w:cs="Arial"/>
          <w:sz w:val="24"/>
          <w:szCs w:val="24"/>
        </w:rPr>
        <w:t>(</w:t>
      </w:r>
      <w:r w:rsidR="001E05E4" w:rsidRPr="001E05E4">
        <w:rPr>
          <w:rFonts w:ascii="Arial" w:hAnsi="Arial" w:cs="Arial"/>
          <w:b/>
          <w:bCs/>
          <w:sz w:val="24"/>
          <w:szCs w:val="24"/>
        </w:rPr>
        <w:t>Agravio 3</w:t>
      </w:r>
      <w:r w:rsidR="001E05E4">
        <w:rPr>
          <w:rFonts w:ascii="Arial" w:hAnsi="Arial" w:cs="Arial"/>
          <w:sz w:val="24"/>
          <w:szCs w:val="24"/>
        </w:rPr>
        <w:t>)</w:t>
      </w:r>
    </w:p>
    <w:p w14:paraId="6FF2C895" w14:textId="1ED20265" w:rsidR="00643B77" w:rsidRPr="00E24CB8" w:rsidRDefault="00643B77" w:rsidP="00461DAB">
      <w:pPr>
        <w:tabs>
          <w:tab w:val="left" w:pos="426"/>
          <w:tab w:val="center" w:pos="3853"/>
        </w:tabs>
        <w:spacing w:before="100" w:beforeAutospacing="1" w:after="100" w:afterAutospacing="1" w:line="360" w:lineRule="auto"/>
        <w:jc w:val="both"/>
        <w:rPr>
          <w:rFonts w:ascii="Arial" w:hAnsi="Arial" w:cs="Arial"/>
          <w:sz w:val="24"/>
          <w:szCs w:val="24"/>
        </w:rPr>
      </w:pPr>
      <w:r>
        <w:rPr>
          <w:rFonts w:ascii="Arial" w:hAnsi="Arial" w:cs="Arial"/>
          <w:sz w:val="24"/>
          <w:szCs w:val="24"/>
        </w:rPr>
        <w:t xml:space="preserve">En consecuencia, </w:t>
      </w:r>
      <w:r w:rsidR="00E24CB8">
        <w:rPr>
          <w:rFonts w:ascii="Arial" w:hAnsi="Arial" w:cs="Arial"/>
          <w:sz w:val="24"/>
          <w:szCs w:val="24"/>
        </w:rPr>
        <w:t xml:space="preserve">la pretensión esencial de la </w:t>
      </w:r>
      <w:r w:rsidR="00DF7212">
        <w:rPr>
          <w:rFonts w:ascii="Arial" w:hAnsi="Arial" w:cs="Arial"/>
          <w:i/>
          <w:iCs/>
          <w:sz w:val="24"/>
          <w:szCs w:val="24"/>
        </w:rPr>
        <w:t>actora</w:t>
      </w:r>
      <w:r w:rsidR="00E24CB8">
        <w:rPr>
          <w:rFonts w:ascii="Arial" w:hAnsi="Arial" w:cs="Arial"/>
          <w:sz w:val="24"/>
          <w:szCs w:val="24"/>
        </w:rPr>
        <w:t xml:space="preserve"> es que este </w:t>
      </w:r>
      <w:r w:rsidR="00E24CB8" w:rsidRPr="00E35E79">
        <w:rPr>
          <w:rFonts w:ascii="Arial" w:hAnsi="Arial" w:cs="Arial"/>
          <w:i/>
          <w:sz w:val="24"/>
          <w:szCs w:val="24"/>
        </w:rPr>
        <w:t>Tribunal</w:t>
      </w:r>
      <w:r w:rsidR="00E24CB8">
        <w:rPr>
          <w:rFonts w:ascii="Arial" w:hAnsi="Arial" w:cs="Arial"/>
          <w:sz w:val="24"/>
          <w:szCs w:val="24"/>
        </w:rPr>
        <w:t xml:space="preserve"> declare la ilegalidad de la </w:t>
      </w:r>
      <w:r w:rsidR="00F52CCA" w:rsidRPr="00BD09BB">
        <w:rPr>
          <w:rFonts w:ascii="Arial" w:hAnsi="Arial" w:cs="Arial"/>
          <w:i/>
          <w:sz w:val="24"/>
          <w:szCs w:val="24"/>
        </w:rPr>
        <w:t>C</w:t>
      </w:r>
      <w:r w:rsidR="00E24CB8" w:rsidRPr="00BD09BB">
        <w:rPr>
          <w:rFonts w:ascii="Arial" w:hAnsi="Arial" w:cs="Arial"/>
          <w:i/>
          <w:sz w:val="24"/>
          <w:szCs w:val="24"/>
        </w:rPr>
        <w:t>onvocatoria</w:t>
      </w:r>
      <w:r w:rsidR="008D14A1">
        <w:rPr>
          <w:rFonts w:ascii="Arial" w:hAnsi="Arial" w:cs="Arial"/>
          <w:sz w:val="24"/>
          <w:szCs w:val="24"/>
        </w:rPr>
        <w:t>.</w:t>
      </w:r>
      <w:r w:rsidR="00507BA9">
        <w:rPr>
          <w:rFonts w:ascii="Arial" w:hAnsi="Arial" w:cs="Arial"/>
          <w:sz w:val="24"/>
          <w:szCs w:val="24"/>
        </w:rPr>
        <w:t xml:space="preserve"> </w:t>
      </w:r>
    </w:p>
    <w:p w14:paraId="3BF874FD" w14:textId="715A7BD5" w:rsidR="006334E4" w:rsidRPr="002411D9" w:rsidRDefault="00797658" w:rsidP="008E6D9A">
      <w:pPr>
        <w:pStyle w:val="Ttulo2"/>
        <w:spacing w:before="100" w:beforeAutospacing="1" w:after="100" w:afterAutospacing="1" w:line="360" w:lineRule="auto"/>
        <w:jc w:val="both"/>
        <w:rPr>
          <w:rFonts w:ascii="Arial" w:hAnsi="Arial" w:cs="Arial"/>
          <w:b/>
          <w:bCs/>
          <w:color w:val="auto"/>
          <w:sz w:val="24"/>
          <w:szCs w:val="24"/>
        </w:rPr>
      </w:pPr>
      <w:bookmarkStart w:id="16" w:name="_Toc230246423"/>
      <w:bookmarkEnd w:id="15"/>
      <w:r>
        <w:rPr>
          <w:rFonts w:ascii="Arial" w:hAnsi="Arial" w:cs="Arial"/>
          <w:b/>
          <w:bCs/>
          <w:color w:val="auto"/>
          <w:sz w:val="24"/>
          <w:szCs w:val="24"/>
        </w:rPr>
        <w:t>10</w:t>
      </w:r>
      <w:r w:rsidR="006334E4" w:rsidRPr="002411D9">
        <w:rPr>
          <w:rFonts w:ascii="Arial" w:hAnsi="Arial" w:cs="Arial"/>
          <w:b/>
          <w:bCs/>
          <w:color w:val="auto"/>
          <w:sz w:val="24"/>
          <w:szCs w:val="24"/>
        </w:rPr>
        <w:t>.2 Identificaci</w:t>
      </w:r>
      <w:r w:rsidR="00222E2F" w:rsidRPr="002411D9">
        <w:rPr>
          <w:rFonts w:ascii="Arial" w:hAnsi="Arial" w:cs="Arial"/>
          <w:b/>
          <w:bCs/>
          <w:color w:val="auto"/>
          <w:sz w:val="24"/>
          <w:szCs w:val="24"/>
        </w:rPr>
        <w:t>ó</w:t>
      </w:r>
      <w:r w:rsidR="006334E4" w:rsidRPr="002411D9">
        <w:rPr>
          <w:rFonts w:ascii="Arial" w:hAnsi="Arial" w:cs="Arial"/>
          <w:b/>
          <w:bCs/>
          <w:color w:val="auto"/>
          <w:sz w:val="24"/>
          <w:szCs w:val="24"/>
        </w:rPr>
        <w:t>n de tipo de controversia</w:t>
      </w:r>
      <w:bookmarkEnd w:id="16"/>
    </w:p>
    <w:p w14:paraId="5C60DB8E" w14:textId="1EC55297" w:rsidR="00037C33" w:rsidRPr="002411D9" w:rsidRDefault="00037C33" w:rsidP="00222E2F">
      <w:pPr>
        <w:spacing w:before="100" w:beforeAutospacing="1" w:after="100" w:afterAutospacing="1" w:line="360" w:lineRule="auto"/>
        <w:jc w:val="both"/>
        <w:rPr>
          <w:rFonts w:ascii="Arial" w:hAnsi="Arial" w:cs="Arial"/>
          <w:sz w:val="24"/>
          <w:szCs w:val="24"/>
        </w:rPr>
      </w:pPr>
      <w:r w:rsidRPr="002411D9">
        <w:rPr>
          <w:rFonts w:ascii="Arial" w:eastAsia="Arial" w:hAnsi="Arial" w:cs="Arial"/>
          <w:sz w:val="24"/>
          <w:szCs w:val="24"/>
        </w:rPr>
        <w:t xml:space="preserve">Este </w:t>
      </w:r>
      <w:r w:rsidR="00507BA9">
        <w:rPr>
          <w:rFonts w:ascii="Arial" w:eastAsia="Arial" w:hAnsi="Arial" w:cs="Arial"/>
          <w:i/>
          <w:sz w:val="24"/>
          <w:szCs w:val="24"/>
        </w:rPr>
        <w:t>Ó</w:t>
      </w:r>
      <w:r w:rsidRPr="002411D9">
        <w:rPr>
          <w:rFonts w:ascii="Arial" w:eastAsia="Arial" w:hAnsi="Arial" w:cs="Arial"/>
          <w:i/>
          <w:sz w:val="24"/>
          <w:szCs w:val="24"/>
        </w:rPr>
        <w:t>rgano jurisdiccional</w:t>
      </w:r>
      <w:r w:rsidRPr="002411D9">
        <w:rPr>
          <w:rFonts w:ascii="Arial" w:eastAsia="Arial" w:hAnsi="Arial" w:cs="Arial"/>
          <w:sz w:val="24"/>
          <w:szCs w:val="24"/>
        </w:rPr>
        <w:t xml:space="preserve"> debe tomar en consideración el tipo de conflicto que se resuelve,</w:t>
      </w:r>
      <w:r w:rsidR="00386BD8" w:rsidRPr="002411D9">
        <w:rPr>
          <w:rFonts w:ascii="Arial" w:eastAsia="Arial" w:hAnsi="Arial" w:cs="Arial"/>
          <w:sz w:val="24"/>
          <w:szCs w:val="24"/>
        </w:rPr>
        <w:t xml:space="preserve"> </w:t>
      </w:r>
      <w:r w:rsidR="00386BD8" w:rsidRPr="002411D9">
        <w:rPr>
          <w:rFonts w:ascii="Arial" w:hAnsi="Arial" w:cs="Arial"/>
          <w:sz w:val="24"/>
          <w:szCs w:val="24"/>
        </w:rPr>
        <w:t>atendiendo a una perspectiva intercultural y</w:t>
      </w:r>
      <w:r w:rsidRPr="002411D9">
        <w:rPr>
          <w:rFonts w:ascii="Arial" w:eastAsia="Arial" w:hAnsi="Arial" w:cs="Arial"/>
          <w:sz w:val="24"/>
          <w:szCs w:val="24"/>
        </w:rPr>
        <w:t xml:space="preserve"> con la finalidad de </w:t>
      </w:r>
      <w:r w:rsidR="00CE3381" w:rsidRPr="002411D9">
        <w:rPr>
          <w:rFonts w:ascii="Arial" w:eastAsia="Arial" w:hAnsi="Arial" w:cs="Arial"/>
          <w:sz w:val="24"/>
          <w:szCs w:val="24"/>
        </w:rPr>
        <w:t xml:space="preserve">resolverlo </w:t>
      </w:r>
      <w:r w:rsidRPr="002411D9">
        <w:rPr>
          <w:rFonts w:ascii="Arial" w:eastAsia="Arial" w:hAnsi="Arial" w:cs="Arial"/>
          <w:sz w:val="24"/>
          <w:szCs w:val="24"/>
        </w:rPr>
        <w:t xml:space="preserve">de manera óptima </w:t>
      </w:r>
      <w:r w:rsidR="00CE3381" w:rsidRPr="002411D9">
        <w:rPr>
          <w:rFonts w:ascii="Arial" w:eastAsia="Arial" w:hAnsi="Arial" w:cs="Arial"/>
          <w:sz w:val="24"/>
          <w:szCs w:val="24"/>
        </w:rPr>
        <w:t xml:space="preserve">para </w:t>
      </w:r>
      <w:r w:rsidRPr="002411D9">
        <w:rPr>
          <w:rFonts w:ascii="Arial" w:eastAsia="Arial" w:hAnsi="Arial" w:cs="Arial"/>
          <w:sz w:val="24"/>
          <w:szCs w:val="24"/>
        </w:rPr>
        <w:t>maximizar los derechos de las personas integrantes de las comunidades, los derechos colectivos frente a los individuales o los derechos de la comunidad frente a intervenciones estatales</w:t>
      </w:r>
      <w:r w:rsidRPr="002411D9">
        <w:rPr>
          <w:rFonts w:ascii="Arial" w:hAnsi="Arial" w:cs="Arial"/>
          <w:sz w:val="24"/>
          <w:szCs w:val="24"/>
        </w:rPr>
        <w:t>.</w:t>
      </w:r>
    </w:p>
    <w:p w14:paraId="7AE6E06F" w14:textId="45A09F5B" w:rsidR="00037C33" w:rsidRPr="002411D9" w:rsidRDefault="00CE3381" w:rsidP="00222E2F">
      <w:pPr>
        <w:shd w:val="clear" w:color="auto" w:fill="FFFFFF"/>
        <w:spacing w:before="100" w:beforeAutospacing="1" w:after="100" w:afterAutospacing="1" w:line="360" w:lineRule="auto"/>
        <w:jc w:val="both"/>
        <w:rPr>
          <w:rFonts w:ascii="Arial" w:hAnsi="Arial" w:cs="Arial"/>
          <w:sz w:val="24"/>
          <w:szCs w:val="24"/>
        </w:rPr>
      </w:pPr>
      <w:r w:rsidRPr="002411D9">
        <w:rPr>
          <w:rFonts w:ascii="Arial" w:hAnsi="Arial" w:cs="Arial"/>
          <w:sz w:val="24"/>
          <w:szCs w:val="24"/>
        </w:rPr>
        <w:t xml:space="preserve">Al respecto, </w:t>
      </w:r>
      <w:r w:rsidR="00037C33" w:rsidRPr="002411D9">
        <w:rPr>
          <w:rFonts w:ascii="Arial" w:hAnsi="Arial" w:cs="Arial"/>
          <w:sz w:val="24"/>
          <w:szCs w:val="24"/>
        </w:rPr>
        <w:t xml:space="preserve">la </w:t>
      </w:r>
      <w:r w:rsidR="00037C33" w:rsidRPr="002411D9">
        <w:rPr>
          <w:rFonts w:ascii="Arial" w:hAnsi="Arial" w:cs="Arial"/>
          <w:i/>
          <w:iCs/>
          <w:sz w:val="24"/>
          <w:szCs w:val="24"/>
        </w:rPr>
        <w:t>Sala Superior</w:t>
      </w:r>
      <w:r w:rsidR="00037C33" w:rsidRPr="002411D9">
        <w:rPr>
          <w:rFonts w:ascii="Arial" w:hAnsi="Arial" w:cs="Arial"/>
          <w:sz w:val="24"/>
          <w:szCs w:val="24"/>
        </w:rPr>
        <w:t xml:space="preserve"> ha seguido una línea jurisprudencial en el sentido de reconocer límites a la autonomía de las comunidades indígenas en los derechos fundamentales de sus individuos y protegerlos frente a intervenciones no justificadas que comentan las comunidades en su perjuicio.</w:t>
      </w:r>
    </w:p>
    <w:p w14:paraId="6A60ABC6" w14:textId="7B0670B3" w:rsidR="00037C33" w:rsidRPr="002411D9" w:rsidRDefault="00981093" w:rsidP="00222E2F">
      <w:pPr>
        <w:shd w:val="clear" w:color="auto" w:fill="FFFFFF"/>
        <w:spacing w:before="100" w:beforeAutospacing="1" w:after="100" w:afterAutospacing="1" w:line="360" w:lineRule="auto"/>
        <w:jc w:val="both"/>
        <w:rPr>
          <w:rFonts w:ascii="Arial" w:hAnsi="Arial" w:cs="Arial"/>
          <w:sz w:val="24"/>
          <w:szCs w:val="24"/>
          <w:lang w:eastAsia="es-MX"/>
        </w:rPr>
      </w:pPr>
      <w:r w:rsidRPr="002411D9">
        <w:rPr>
          <w:rFonts w:ascii="Arial" w:hAnsi="Arial" w:cs="Arial"/>
          <w:sz w:val="24"/>
          <w:szCs w:val="24"/>
        </w:rPr>
        <w:t xml:space="preserve">Se ha </w:t>
      </w:r>
      <w:r w:rsidR="00037C33" w:rsidRPr="002411D9">
        <w:rPr>
          <w:rFonts w:ascii="Arial" w:hAnsi="Arial" w:cs="Arial"/>
          <w:sz w:val="24"/>
          <w:szCs w:val="24"/>
          <w:lang w:eastAsia="es-MX"/>
        </w:rPr>
        <w:t>dispu</w:t>
      </w:r>
      <w:r w:rsidRPr="002411D9">
        <w:rPr>
          <w:rFonts w:ascii="Arial" w:hAnsi="Arial" w:cs="Arial"/>
          <w:sz w:val="24"/>
          <w:szCs w:val="24"/>
          <w:lang w:eastAsia="es-MX"/>
        </w:rPr>
        <w:t xml:space="preserve">esto </w:t>
      </w:r>
      <w:r w:rsidR="00037C33" w:rsidRPr="002411D9">
        <w:rPr>
          <w:rFonts w:ascii="Arial" w:hAnsi="Arial" w:cs="Arial"/>
          <w:sz w:val="24"/>
          <w:szCs w:val="24"/>
          <w:lang w:eastAsia="es-MX"/>
        </w:rPr>
        <w:t xml:space="preserve">que las autoridades impartidoras de justicia </w:t>
      </w:r>
      <w:r w:rsidR="00037C33" w:rsidRPr="002411D9">
        <w:rPr>
          <w:rFonts w:ascii="Arial" w:hAnsi="Arial" w:cs="Arial"/>
          <w:b/>
          <w:bCs/>
          <w:sz w:val="24"/>
          <w:szCs w:val="24"/>
          <w:lang w:eastAsia="es-MX"/>
        </w:rPr>
        <w:t xml:space="preserve">tienen el deber de identificar claramente el tipo de controversias comunitarias sometidas a su </w:t>
      </w:r>
      <w:r w:rsidR="00037C33" w:rsidRPr="002411D9">
        <w:rPr>
          <w:rFonts w:ascii="Arial" w:hAnsi="Arial" w:cs="Arial"/>
          <w:b/>
          <w:bCs/>
          <w:sz w:val="24"/>
          <w:szCs w:val="24"/>
          <w:lang w:eastAsia="es-MX"/>
        </w:rPr>
        <w:lastRenderedPageBreak/>
        <w:t>consideración</w:t>
      </w:r>
      <w:r w:rsidR="00037C33" w:rsidRPr="002411D9">
        <w:rPr>
          <w:rFonts w:ascii="Arial" w:hAnsi="Arial" w:cs="Arial"/>
          <w:sz w:val="24"/>
          <w:szCs w:val="24"/>
          <w:lang w:eastAsia="es-MX"/>
        </w:rPr>
        <w:t>, a efecto de garantizar y proteger los derechos político-electorales de las personas, así como los derechos colectivos de los pueblos y comunidades indígenas, y poder analizar, ponderar y resolver adecuadamente y con perspectiva intercultural cada caso</w:t>
      </w:r>
      <w:r w:rsidR="00DB40FF" w:rsidRPr="002411D9">
        <w:rPr>
          <w:rStyle w:val="Refdenotaalpie"/>
          <w:rFonts w:ascii="Arial" w:hAnsi="Arial" w:cs="Arial"/>
          <w:sz w:val="24"/>
          <w:szCs w:val="24"/>
          <w:lang w:eastAsia="es-MX"/>
        </w:rPr>
        <w:footnoteReference w:id="32"/>
      </w:r>
      <w:r w:rsidR="00037C33" w:rsidRPr="002411D9">
        <w:rPr>
          <w:rFonts w:ascii="Arial" w:hAnsi="Arial" w:cs="Arial"/>
          <w:sz w:val="24"/>
          <w:szCs w:val="24"/>
          <w:lang w:eastAsia="es-MX"/>
        </w:rPr>
        <w:t>.</w:t>
      </w:r>
    </w:p>
    <w:p w14:paraId="47A19023" w14:textId="79470101" w:rsidR="00037C33" w:rsidRPr="002411D9" w:rsidRDefault="00037C33" w:rsidP="00222E2F">
      <w:pPr>
        <w:shd w:val="clear" w:color="auto" w:fill="FFFFFF"/>
        <w:spacing w:before="100" w:beforeAutospacing="1" w:after="100" w:afterAutospacing="1" w:line="360" w:lineRule="auto"/>
        <w:jc w:val="both"/>
        <w:rPr>
          <w:rFonts w:ascii="Arial" w:hAnsi="Arial" w:cs="Arial"/>
          <w:sz w:val="24"/>
          <w:szCs w:val="24"/>
          <w:lang w:eastAsia="es-MX"/>
        </w:rPr>
      </w:pPr>
      <w:r w:rsidRPr="002411D9">
        <w:rPr>
          <w:rFonts w:ascii="Arial" w:hAnsi="Arial" w:cs="Arial"/>
          <w:sz w:val="24"/>
          <w:szCs w:val="24"/>
          <w:lang w:eastAsia="es-MX"/>
        </w:rPr>
        <w:t xml:space="preserve">En ese sentido, atendiendo a la naturaleza de los conflictos, </w:t>
      </w:r>
      <w:r w:rsidR="00EC44B9" w:rsidRPr="002411D9">
        <w:rPr>
          <w:rFonts w:ascii="Arial" w:hAnsi="Arial" w:cs="Arial"/>
          <w:sz w:val="24"/>
          <w:szCs w:val="24"/>
          <w:lang w:eastAsia="es-MX"/>
        </w:rPr>
        <w:t xml:space="preserve">la </w:t>
      </w:r>
      <w:r w:rsidRPr="002411D9">
        <w:rPr>
          <w:rFonts w:ascii="Arial" w:hAnsi="Arial" w:cs="Arial"/>
          <w:i/>
          <w:iCs/>
          <w:sz w:val="24"/>
          <w:szCs w:val="24"/>
          <w:lang w:eastAsia="es-MX"/>
        </w:rPr>
        <w:t xml:space="preserve">Sala Superior </w:t>
      </w:r>
      <w:r w:rsidRPr="002411D9">
        <w:rPr>
          <w:rFonts w:ascii="Arial" w:hAnsi="Arial" w:cs="Arial"/>
          <w:sz w:val="24"/>
          <w:szCs w:val="24"/>
          <w:lang w:eastAsia="es-MX"/>
        </w:rPr>
        <w:t>identificó que tales controversias</w:t>
      </w:r>
      <w:r w:rsidR="00C7662F" w:rsidRPr="002411D9">
        <w:rPr>
          <w:rFonts w:ascii="Arial" w:hAnsi="Arial" w:cs="Arial"/>
          <w:sz w:val="24"/>
          <w:szCs w:val="24"/>
          <w:lang w:eastAsia="es-MX"/>
        </w:rPr>
        <w:t xml:space="preserve"> </w:t>
      </w:r>
      <w:r w:rsidRPr="002411D9">
        <w:rPr>
          <w:rFonts w:ascii="Arial" w:hAnsi="Arial" w:cs="Arial"/>
          <w:sz w:val="24"/>
          <w:szCs w:val="24"/>
          <w:lang w:eastAsia="es-MX"/>
        </w:rPr>
        <w:t>pueden ser de tres tipos: intracomunitarias, extracomunitarias e intercomunitarias.</w:t>
      </w:r>
    </w:p>
    <w:p w14:paraId="14D6881D" w14:textId="7BBCC08E" w:rsidR="00037C33" w:rsidRPr="002411D9" w:rsidRDefault="007E31D0">
      <w:pPr>
        <w:numPr>
          <w:ilvl w:val="0"/>
          <w:numId w:val="3"/>
        </w:numPr>
        <w:shd w:val="clear" w:color="auto" w:fill="FFFFFF"/>
        <w:spacing w:before="100" w:beforeAutospacing="1" w:after="100" w:afterAutospacing="1" w:line="360" w:lineRule="auto"/>
        <w:contextualSpacing/>
        <w:jc w:val="both"/>
        <w:rPr>
          <w:rFonts w:ascii="Arial" w:hAnsi="Arial" w:cs="Arial"/>
          <w:sz w:val="24"/>
          <w:szCs w:val="24"/>
          <w:u w:color="000000"/>
          <w:bdr w:val="nil"/>
        </w:rPr>
      </w:pPr>
      <w:r w:rsidRPr="002411D9">
        <w:rPr>
          <w:rFonts w:ascii="Arial" w:hAnsi="Arial" w:cs="Arial"/>
          <w:b/>
          <w:bCs/>
          <w:sz w:val="24"/>
          <w:szCs w:val="24"/>
          <w:lang w:eastAsia="es-MX"/>
        </w:rPr>
        <w:t>I</w:t>
      </w:r>
      <w:r w:rsidR="00037C33" w:rsidRPr="002411D9">
        <w:rPr>
          <w:rFonts w:ascii="Arial" w:hAnsi="Arial" w:cs="Arial"/>
          <w:b/>
          <w:bCs/>
          <w:sz w:val="24"/>
          <w:szCs w:val="24"/>
          <w:lang w:eastAsia="es-MX"/>
        </w:rPr>
        <w:t>ntracomunitarias</w:t>
      </w:r>
      <w:r w:rsidRPr="002411D9">
        <w:rPr>
          <w:rFonts w:ascii="Arial" w:hAnsi="Arial" w:cs="Arial"/>
          <w:sz w:val="24"/>
          <w:szCs w:val="24"/>
          <w:lang w:eastAsia="es-MX"/>
        </w:rPr>
        <w:t>,</w:t>
      </w:r>
      <w:r w:rsidR="00037C33" w:rsidRPr="002411D9">
        <w:rPr>
          <w:rFonts w:ascii="Arial" w:hAnsi="Arial" w:cs="Arial"/>
          <w:sz w:val="24"/>
          <w:szCs w:val="24"/>
          <w:lang w:eastAsia="es-MX"/>
        </w:rPr>
        <w:t xml:space="preserve"> existen cuando la autonomía de las comunidades se refleja en “restricciones internas” a sus propios miembros, esto es, cuando tal autonomía se contrapone a </w:t>
      </w:r>
      <w:r w:rsidR="00D93110" w:rsidRPr="002411D9">
        <w:rPr>
          <w:rFonts w:ascii="Arial" w:hAnsi="Arial" w:cs="Arial"/>
          <w:sz w:val="24"/>
          <w:szCs w:val="24"/>
          <w:lang w:eastAsia="es-MX"/>
        </w:rPr>
        <w:t>e</w:t>
      </w:r>
      <w:r w:rsidR="00037C33" w:rsidRPr="002411D9">
        <w:rPr>
          <w:rFonts w:ascii="Arial" w:hAnsi="Arial" w:cs="Arial"/>
          <w:sz w:val="24"/>
          <w:szCs w:val="24"/>
          <w:lang w:eastAsia="es-MX"/>
        </w:rPr>
        <w:t>stos. En esa clase de conflictos se deben ponderar los derechos de la comunidad frente a los derechos de los individuos o los grupos que cuestionen la aplicación de las normas consuetudinarias.</w:t>
      </w:r>
    </w:p>
    <w:p w14:paraId="05308E2A" w14:textId="17C6D217" w:rsidR="00037C33" w:rsidRPr="002411D9" w:rsidRDefault="007E31D0">
      <w:pPr>
        <w:numPr>
          <w:ilvl w:val="0"/>
          <w:numId w:val="3"/>
        </w:numPr>
        <w:shd w:val="clear" w:color="auto" w:fill="FFFFFF"/>
        <w:spacing w:before="100" w:beforeAutospacing="1" w:after="100" w:afterAutospacing="1" w:line="360" w:lineRule="auto"/>
        <w:contextualSpacing/>
        <w:jc w:val="both"/>
        <w:rPr>
          <w:rFonts w:ascii="Arial" w:hAnsi="Arial" w:cs="Arial"/>
          <w:sz w:val="24"/>
          <w:szCs w:val="24"/>
          <w:u w:color="000000"/>
          <w:bdr w:val="nil"/>
        </w:rPr>
      </w:pPr>
      <w:r w:rsidRPr="002411D9">
        <w:rPr>
          <w:rFonts w:ascii="Arial" w:hAnsi="Arial" w:cs="Arial"/>
          <w:b/>
          <w:bCs/>
          <w:sz w:val="24"/>
          <w:szCs w:val="24"/>
          <w:lang w:eastAsia="es-MX"/>
        </w:rPr>
        <w:t>E</w:t>
      </w:r>
      <w:r w:rsidR="00037C33" w:rsidRPr="002411D9">
        <w:rPr>
          <w:rFonts w:ascii="Arial" w:hAnsi="Arial" w:cs="Arial"/>
          <w:b/>
          <w:bCs/>
          <w:sz w:val="24"/>
          <w:szCs w:val="24"/>
          <w:lang w:eastAsia="es-MX"/>
        </w:rPr>
        <w:t>xtracomunitarias</w:t>
      </w:r>
      <w:r w:rsidRPr="002411D9">
        <w:rPr>
          <w:rFonts w:ascii="Arial" w:hAnsi="Arial" w:cs="Arial"/>
          <w:sz w:val="24"/>
          <w:szCs w:val="24"/>
          <w:lang w:eastAsia="es-MX"/>
        </w:rPr>
        <w:t>,</w:t>
      </w:r>
      <w:r w:rsidR="00037C33" w:rsidRPr="002411D9">
        <w:rPr>
          <w:rFonts w:ascii="Arial" w:hAnsi="Arial" w:cs="Arial"/>
          <w:sz w:val="24"/>
          <w:szCs w:val="24"/>
          <w:lang w:eastAsia="es-MX"/>
        </w:rPr>
        <w:t xml:space="preserve"> se presentan cuando los derechos de las comunidades se encuentran en relación de tensión o conflicto con normas de origen estatal o respecto de grupos de la sociedad que no pertenecen a la comunidad. En estos casos, se debe analizar y ponderar la necesidad de cualquier interferencia o decisión externa y se privilegiará la adopción de “protecciones externas” a favor de la autonomía de la comunidad.</w:t>
      </w:r>
    </w:p>
    <w:p w14:paraId="32CA9BA1" w14:textId="1154958D" w:rsidR="00037C33" w:rsidRPr="002411D9" w:rsidRDefault="00D42ADE">
      <w:pPr>
        <w:numPr>
          <w:ilvl w:val="0"/>
          <w:numId w:val="3"/>
        </w:numPr>
        <w:shd w:val="clear" w:color="auto" w:fill="FFFFFF"/>
        <w:spacing w:before="100" w:beforeAutospacing="1" w:after="100" w:afterAutospacing="1" w:line="360" w:lineRule="auto"/>
        <w:contextualSpacing/>
        <w:jc w:val="both"/>
        <w:rPr>
          <w:rFonts w:ascii="Arial" w:hAnsi="Arial" w:cs="Arial"/>
          <w:sz w:val="24"/>
          <w:szCs w:val="24"/>
          <w:u w:color="000000"/>
          <w:bdr w:val="nil"/>
        </w:rPr>
      </w:pPr>
      <w:r w:rsidRPr="002411D9">
        <w:rPr>
          <w:rFonts w:ascii="Arial" w:hAnsi="Arial" w:cs="Arial"/>
          <w:b/>
          <w:bCs/>
          <w:sz w:val="24"/>
          <w:szCs w:val="24"/>
          <w:lang w:eastAsia="es-MX"/>
        </w:rPr>
        <w:t>I</w:t>
      </w:r>
      <w:r w:rsidR="00037C33" w:rsidRPr="002411D9">
        <w:rPr>
          <w:rFonts w:ascii="Arial" w:hAnsi="Arial" w:cs="Arial"/>
          <w:b/>
          <w:bCs/>
          <w:sz w:val="24"/>
          <w:szCs w:val="24"/>
          <w:lang w:eastAsia="es-MX"/>
        </w:rPr>
        <w:t>ntercomunitarias</w:t>
      </w:r>
      <w:r w:rsidRPr="002411D9">
        <w:rPr>
          <w:rFonts w:ascii="Arial" w:hAnsi="Arial" w:cs="Arial"/>
          <w:sz w:val="24"/>
          <w:szCs w:val="24"/>
          <w:lang w:eastAsia="es-MX"/>
        </w:rPr>
        <w:t>,</w:t>
      </w:r>
      <w:r w:rsidR="00037C33" w:rsidRPr="002411D9">
        <w:rPr>
          <w:rFonts w:ascii="Arial" w:hAnsi="Arial" w:cs="Arial"/>
          <w:sz w:val="24"/>
          <w:szCs w:val="24"/>
          <w:lang w:eastAsia="es-MX"/>
        </w:rPr>
        <w:t xml:space="preserve"> son las que se presentan cuando los derechos colectivos de autonomía y autodeterminación de dos o más comunidades se encuentran en situaciones de tensión o conflicto entre sí. En estos casos, las autoridades estatales, destacadamente los órganos jurisdiccionales, deben proteger a las comunidades de interferencias o violaciones a su autodeterminación frente a otras comunidades.</w:t>
      </w:r>
    </w:p>
    <w:p w14:paraId="21C13613" w14:textId="77777777" w:rsidR="00037C33" w:rsidRPr="002411D9" w:rsidRDefault="00037C33" w:rsidP="00222E2F">
      <w:pPr>
        <w:shd w:val="clear" w:color="auto" w:fill="FFFFFF"/>
        <w:spacing w:before="100" w:beforeAutospacing="1" w:after="100" w:afterAutospacing="1" w:line="360" w:lineRule="auto"/>
        <w:ind w:left="720"/>
        <w:contextualSpacing/>
        <w:jc w:val="both"/>
        <w:rPr>
          <w:rFonts w:ascii="Arial" w:hAnsi="Arial" w:cs="Arial"/>
          <w:sz w:val="24"/>
          <w:szCs w:val="24"/>
          <w:u w:color="000000"/>
          <w:bdr w:val="nil"/>
        </w:rPr>
      </w:pPr>
    </w:p>
    <w:p w14:paraId="0C442E6D" w14:textId="277F2458" w:rsidR="00037C33" w:rsidRPr="002411D9" w:rsidRDefault="002C3DF7" w:rsidP="00222E2F">
      <w:pPr>
        <w:shd w:val="clear" w:color="auto" w:fill="FFFFFF"/>
        <w:spacing w:before="100" w:beforeAutospacing="1" w:after="100" w:afterAutospacing="1" w:line="360" w:lineRule="auto"/>
        <w:jc w:val="both"/>
        <w:rPr>
          <w:rFonts w:ascii="Arial" w:hAnsi="Arial" w:cs="Arial"/>
          <w:sz w:val="24"/>
          <w:szCs w:val="24"/>
        </w:rPr>
      </w:pPr>
      <w:r>
        <w:rPr>
          <w:rFonts w:ascii="Arial" w:hAnsi="Arial" w:cs="Arial"/>
          <w:sz w:val="24"/>
          <w:szCs w:val="24"/>
        </w:rPr>
        <w:t>Por ello</w:t>
      </w:r>
      <w:r w:rsidR="00037C33" w:rsidRPr="002411D9">
        <w:rPr>
          <w:rFonts w:ascii="Arial" w:hAnsi="Arial" w:cs="Arial"/>
          <w:sz w:val="24"/>
          <w:szCs w:val="24"/>
        </w:rPr>
        <w:t>, las autoridades propiciamos y participamos en la solución de la controversia con un enfoque distinto a la concepción tradicional de la jurisdicción entendida como la función de un tercero imparcial desvinculado de la problemática.</w:t>
      </w:r>
    </w:p>
    <w:p w14:paraId="10DCC622" w14:textId="73F85062" w:rsidR="00037C33" w:rsidRPr="00E85DDB" w:rsidRDefault="00037C33" w:rsidP="001E4C5F">
      <w:pPr>
        <w:spacing w:after="0" w:line="360" w:lineRule="auto"/>
        <w:ind w:right="51"/>
        <w:jc w:val="both"/>
        <w:rPr>
          <w:rFonts w:ascii="Arial" w:eastAsia="Times New Roman" w:hAnsi="Arial" w:cs="Arial"/>
          <w:i/>
          <w:sz w:val="24"/>
          <w:szCs w:val="24"/>
          <w:lang w:eastAsia="es-ES"/>
        </w:rPr>
      </w:pPr>
      <w:r w:rsidRPr="00E00FAD">
        <w:rPr>
          <w:rFonts w:ascii="Arial" w:hAnsi="Arial" w:cs="Arial"/>
          <w:sz w:val="24"/>
          <w:szCs w:val="24"/>
        </w:rPr>
        <w:t xml:space="preserve">Debido a todo lo expuesto, este </w:t>
      </w:r>
      <w:r w:rsidR="00D74B67">
        <w:rPr>
          <w:rFonts w:ascii="Arial" w:hAnsi="Arial" w:cs="Arial"/>
          <w:i/>
          <w:sz w:val="24"/>
          <w:szCs w:val="24"/>
        </w:rPr>
        <w:t>Ó</w:t>
      </w:r>
      <w:r w:rsidRPr="00E00FAD">
        <w:rPr>
          <w:rFonts w:ascii="Arial" w:hAnsi="Arial" w:cs="Arial"/>
          <w:i/>
          <w:sz w:val="24"/>
          <w:szCs w:val="24"/>
        </w:rPr>
        <w:t>rgano jurisdiccional</w:t>
      </w:r>
      <w:r w:rsidRPr="00E00FAD">
        <w:rPr>
          <w:rFonts w:ascii="Arial" w:hAnsi="Arial" w:cs="Arial"/>
          <w:sz w:val="24"/>
          <w:szCs w:val="24"/>
        </w:rPr>
        <w:t xml:space="preserve"> considera que</w:t>
      </w:r>
      <w:r w:rsidRPr="00E00FAD">
        <w:rPr>
          <w:rFonts w:ascii="Arial" w:hAnsi="Arial" w:cs="Arial"/>
          <w:spacing w:val="1"/>
          <w:sz w:val="24"/>
          <w:szCs w:val="24"/>
        </w:rPr>
        <w:t xml:space="preserve"> </w:t>
      </w:r>
      <w:r w:rsidRPr="00E00FAD">
        <w:rPr>
          <w:rFonts w:ascii="Arial" w:hAnsi="Arial" w:cs="Arial"/>
          <w:sz w:val="24"/>
          <w:szCs w:val="24"/>
        </w:rPr>
        <w:t>el</w:t>
      </w:r>
      <w:r w:rsidRPr="00E00FAD">
        <w:rPr>
          <w:rFonts w:ascii="Arial" w:hAnsi="Arial" w:cs="Arial"/>
          <w:spacing w:val="1"/>
          <w:sz w:val="24"/>
          <w:szCs w:val="24"/>
        </w:rPr>
        <w:t xml:space="preserve"> </w:t>
      </w:r>
      <w:r w:rsidRPr="00E00FAD">
        <w:rPr>
          <w:rFonts w:ascii="Arial" w:hAnsi="Arial" w:cs="Arial"/>
          <w:sz w:val="24"/>
          <w:szCs w:val="24"/>
        </w:rPr>
        <w:t>conflicto</w:t>
      </w:r>
      <w:r w:rsidRPr="00E00FAD">
        <w:rPr>
          <w:rFonts w:ascii="Arial" w:hAnsi="Arial" w:cs="Arial"/>
          <w:spacing w:val="1"/>
          <w:sz w:val="24"/>
          <w:szCs w:val="24"/>
        </w:rPr>
        <w:t xml:space="preserve"> </w:t>
      </w:r>
      <w:r w:rsidRPr="00E00FAD">
        <w:rPr>
          <w:rFonts w:ascii="Arial" w:hAnsi="Arial" w:cs="Arial"/>
          <w:sz w:val="24"/>
          <w:szCs w:val="24"/>
        </w:rPr>
        <w:t>en</w:t>
      </w:r>
      <w:r w:rsidRPr="00E00FAD">
        <w:rPr>
          <w:rFonts w:ascii="Arial" w:hAnsi="Arial" w:cs="Arial"/>
          <w:spacing w:val="1"/>
          <w:sz w:val="24"/>
          <w:szCs w:val="24"/>
        </w:rPr>
        <w:t xml:space="preserve"> </w:t>
      </w:r>
      <w:r w:rsidRPr="00E00FAD">
        <w:rPr>
          <w:rFonts w:ascii="Arial" w:hAnsi="Arial" w:cs="Arial"/>
          <w:sz w:val="24"/>
          <w:szCs w:val="24"/>
        </w:rPr>
        <w:t>este</w:t>
      </w:r>
      <w:r w:rsidRPr="00E00FAD">
        <w:rPr>
          <w:rFonts w:ascii="Arial" w:hAnsi="Arial" w:cs="Arial"/>
          <w:spacing w:val="1"/>
          <w:sz w:val="24"/>
          <w:szCs w:val="24"/>
        </w:rPr>
        <w:t xml:space="preserve"> </w:t>
      </w:r>
      <w:r w:rsidRPr="00E00FAD">
        <w:rPr>
          <w:rFonts w:ascii="Arial" w:hAnsi="Arial" w:cs="Arial"/>
          <w:sz w:val="24"/>
          <w:szCs w:val="24"/>
        </w:rPr>
        <w:t>asunto</w:t>
      </w:r>
      <w:r w:rsidRPr="00E00FAD">
        <w:rPr>
          <w:rFonts w:ascii="Arial" w:hAnsi="Arial" w:cs="Arial"/>
          <w:spacing w:val="1"/>
          <w:sz w:val="24"/>
          <w:szCs w:val="24"/>
        </w:rPr>
        <w:t xml:space="preserve"> </w:t>
      </w:r>
      <w:r w:rsidRPr="00E00FAD">
        <w:rPr>
          <w:rFonts w:ascii="Arial" w:hAnsi="Arial" w:cs="Arial"/>
          <w:sz w:val="24"/>
          <w:szCs w:val="24"/>
        </w:rPr>
        <w:t>es</w:t>
      </w:r>
      <w:r w:rsidRPr="00E00FAD">
        <w:rPr>
          <w:rFonts w:ascii="Arial" w:hAnsi="Arial" w:cs="Arial"/>
          <w:spacing w:val="1"/>
          <w:sz w:val="24"/>
          <w:szCs w:val="24"/>
        </w:rPr>
        <w:t xml:space="preserve"> </w:t>
      </w:r>
      <w:r w:rsidRPr="00E00FAD">
        <w:rPr>
          <w:rFonts w:ascii="Arial" w:hAnsi="Arial" w:cs="Arial"/>
          <w:sz w:val="24"/>
          <w:szCs w:val="24"/>
        </w:rPr>
        <w:t>de</w:t>
      </w:r>
      <w:r w:rsidRPr="00E00FAD">
        <w:rPr>
          <w:rFonts w:ascii="Arial" w:hAnsi="Arial" w:cs="Arial"/>
          <w:spacing w:val="1"/>
          <w:sz w:val="24"/>
          <w:szCs w:val="24"/>
        </w:rPr>
        <w:t xml:space="preserve"> </w:t>
      </w:r>
      <w:r w:rsidRPr="00E00FAD">
        <w:rPr>
          <w:rFonts w:ascii="Arial" w:hAnsi="Arial" w:cs="Arial"/>
          <w:sz w:val="24"/>
          <w:szCs w:val="24"/>
        </w:rPr>
        <w:t>carácter</w:t>
      </w:r>
      <w:r w:rsidRPr="00E00FAD">
        <w:rPr>
          <w:rFonts w:ascii="Arial" w:hAnsi="Arial" w:cs="Arial"/>
          <w:spacing w:val="1"/>
          <w:sz w:val="24"/>
          <w:szCs w:val="24"/>
        </w:rPr>
        <w:t xml:space="preserve"> </w:t>
      </w:r>
      <w:r w:rsidR="00980895">
        <w:rPr>
          <w:rFonts w:ascii="Arial" w:hAnsi="Arial" w:cs="Arial"/>
          <w:b/>
          <w:sz w:val="24"/>
          <w:szCs w:val="24"/>
        </w:rPr>
        <w:t>ex</w:t>
      </w:r>
      <w:r w:rsidR="00032A39" w:rsidRPr="00E00FAD">
        <w:rPr>
          <w:rFonts w:ascii="Arial" w:hAnsi="Arial" w:cs="Arial"/>
          <w:b/>
          <w:sz w:val="24"/>
          <w:szCs w:val="24"/>
        </w:rPr>
        <w:t>tra</w:t>
      </w:r>
      <w:r w:rsidR="00386BD8" w:rsidRPr="00E00FAD">
        <w:rPr>
          <w:rFonts w:ascii="Arial" w:hAnsi="Arial" w:cs="Arial"/>
          <w:b/>
          <w:sz w:val="24"/>
          <w:szCs w:val="24"/>
        </w:rPr>
        <w:t>comunitario</w:t>
      </w:r>
      <w:r w:rsidRPr="00E00FAD">
        <w:rPr>
          <w:rFonts w:ascii="Arial" w:hAnsi="Arial" w:cs="Arial"/>
          <w:sz w:val="24"/>
          <w:szCs w:val="24"/>
        </w:rPr>
        <w:t>,</w:t>
      </w:r>
      <w:r w:rsidRPr="00E00FAD">
        <w:rPr>
          <w:rFonts w:ascii="Arial" w:hAnsi="Arial" w:cs="Arial"/>
          <w:b/>
          <w:sz w:val="24"/>
          <w:szCs w:val="24"/>
        </w:rPr>
        <w:t xml:space="preserve"> </w:t>
      </w:r>
      <w:r w:rsidRPr="00E00FAD">
        <w:rPr>
          <w:rFonts w:ascii="Arial" w:hAnsi="Arial" w:cs="Arial"/>
          <w:sz w:val="24"/>
          <w:szCs w:val="24"/>
        </w:rPr>
        <w:t>ya que se está ante un</w:t>
      </w:r>
      <w:r w:rsidR="00B10E7E">
        <w:rPr>
          <w:rFonts w:ascii="Arial" w:hAnsi="Arial" w:cs="Arial"/>
          <w:sz w:val="24"/>
          <w:szCs w:val="24"/>
        </w:rPr>
        <w:t>a controversia</w:t>
      </w:r>
      <w:r w:rsidRPr="00E00FAD">
        <w:rPr>
          <w:rFonts w:ascii="Arial" w:hAnsi="Arial" w:cs="Arial"/>
          <w:sz w:val="24"/>
          <w:szCs w:val="24"/>
        </w:rPr>
        <w:t xml:space="preserve"> en l</w:t>
      </w:r>
      <w:r w:rsidR="00B10E7E">
        <w:rPr>
          <w:rFonts w:ascii="Arial" w:hAnsi="Arial" w:cs="Arial"/>
          <w:sz w:val="24"/>
          <w:szCs w:val="24"/>
        </w:rPr>
        <w:t>a</w:t>
      </w:r>
      <w:r w:rsidRPr="00E00FAD">
        <w:rPr>
          <w:rFonts w:ascii="Arial" w:hAnsi="Arial" w:cs="Arial"/>
          <w:sz w:val="24"/>
          <w:szCs w:val="24"/>
        </w:rPr>
        <w:t xml:space="preserve"> que se</w:t>
      </w:r>
      <w:r w:rsidRPr="00E00FAD">
        <w:rPr>
          <w:rFonts w:ascii="Arial" w:hAnsi="Arial" w:cs="Arial"/>
          <w:spacing w:val="1"/>
          <w:sz w:val="24"/>
          <w:szCs w:val="24"/>
        </w:rPr>
        <w:t xml:space="preserve"> </w:t>
      </w:r>
      <w:r w:rsidRPr="00E00FAD">
        <w:rPr>
          <w:rFonts w:ascii="Arial" w:hAnsi="Arial" w:cs="Arial"/>
          <w:sz w:val="24"/>
          <w:szCs w:val="24"/>
        </w:rPr>
        <w:t xml:space="preserve">ponen en tensión </w:t>
      </w:r>
      <w:r w:rsidR="0015669F">
        <w:rPr>
          <w:rFonts w:ascii="Arial" w:hAnsi="Arial" w:cs="Arial"/>
          <w:sz w:val="24"/>
          <w:szCs w:val="24"/>
        </w:rPr>
        <w:t>el derecho</w:t>
      </w:r>
      <w:r w:rsidRPr="00E00FAD">
        <w:rPr>
          <w:rFonts w:ascii="Arial" w:hAnsi="Arial" w:cs="Arial"/>
          <w:sz w:val="24"/>
          <w:szCs w:val="24"/>
        </w:rPr>
        <w:t xml:space="preserve"> derechos </w:t>
      </w:r>
      <w:r w:rsidR="00400E78" w:rsidRPr="00E0446E">
        <w:rPr>
          <w:rFonts w:ascii="Arial" w:eastAsia="Times New Roman" w:hAnsi="Arial" w:cs="Arial"/>
          <w:sz w:val="24"/>
          <w:szCs w:val="24"/>
          <w:lang w:eastAsia="es-ES"/>
        </w:rPr>
        <w:t>político-electoral de votar y ser votados</w:t>
      </w:r>
      <w:r w:rsidR="0015669F">
        <w:rPr>
          <w:rFonts w:ascii="Arial" w:eastAsia="Times New Roman" w:hAnsi="Arial" w:cs="Arial"/>
          <w:sz w:val="24"/>
          <w:szCs w:val="24"/>
          <w:lang w:eastAsia="es-ES"/>
        </w:rPr>
        <w:t xml:space="preserve"> de la </w:t>
      </w:r>
      <w:r w:rsidR="0040099B">
        <w:rPr>
          <w:rFonts w:ascii="Arial" w:eastAsia="Times New Roman" w:hAnsi="Arial" w:cs="Arial"/>
          <w:i/>
          <w:iCs/>
          <w:sz w:val="24"/>
          <w:szCs w:val="24"/>
          <w:lang w:eastAsia="es-ES"/>
        </w:rPr>
        <w:t>a</w:t>
      </w:r>
      <w:r w:rsidR="0015669F">
        <w:rPr>
          <w:rFonts w:ascii="Arial" w:eastAsia="Times New Roman" w:hAnsi="Arial" w:cs="Arial"/>
          <w:i/>
          <w:iCs/>
          <w:sz w:val="24"/>
          <w:szCs w:val="24"/>
          <w:lang w:eastAsia="es-ES"/>
        </w:rPr>
        <w:t>ctora</w:t>
      </w:r>
      <w:r w:rsidR="001E4C5F">
        <w:rPr>
          <w:rFonts w:ascii="Arial" w:eastAsia="Times New Roman" w:hAnsi="Arial" w:cs="Arial"/>
          <w:sz w:val="24"/>
          <w:szCs w:val="24"/>
          <w:lang w:eastAsia="es-ES"/>
        </w:rPr>
        <w:t>, así como</w:t>
      </w:r>
      <w:r w:rsidR="00377956">
        <w:rPr>
          <w:rFonts w:ascii="Arial" w:eastAsia="Times New Roman" w:hAnsi="Arial" w:cs="Arial"/>
          <w:sz w:val="24"/>
          <w:szCs w:val="24"/>
          <w:lang w:eastAsia="es-ES"/>
        </w:rPr>
        <w:t xml:space="preserve"> la</w:t>
      </w:r>
      <w:r w:rsidR="005B5443">
        <w:rPr>
          <w:rFonts w:ascii="Arial" w:eastAsia="Times New Roman" w:hAnsi="Arial" w:cs="Arial"/>
          <w:sz w:val="24"/>
          <w:szCs w:val="24"/>
          <w:lang w:eastAsia="es-ES"/>
        </w:rPr>
        <w:t xml:space="preserve"> decisión adoptada por los miembros de la </w:t>
      </w:r>
      <w:r w:rsidR="00377956">
        <w:rPr>
          <w:rFonts w:ascii="Arial" w:eastAsia="Times New Roman" w:hAnsi="Arial" w:cs="Arial"/>
          <w:sz w:val="24"/>
          <w:szCs w:val="24"/>
          <w:lang w:eastAsia="es-ES"/>
        </w:rPr>
        <w:t xml:space="preserve">propia </w:t>
      </w:r>
      <w:r w:rsidR="00377956">
        <w:rPr>
          <w:rFonts w:ascii="Arial" w:eastAsia="Times New Roman" w:hAnsi="Arial" w:cs="Arial"/>
          <w:i/>
          <w:iCs/>
          <w:sz w:val="24"/>
          <w:szCs w:val="24"/>
          <w:lang w:eastAsia="es-ES"/>
        </w:rPr>
        <w:lastRenderedPageBreak/>
        <w:t>Tenencia</w:t>
      </w:r>
      <w:r w:rsidR="00AD216B">
        <w:rPr>
          <w:rFonts w:ascii="Arial" w:eastAsia="Times New Roman" w:hAnsi="Arial" w:cs="Arial"/>
          <w:i/>
          <w:iCs/>
          <w:sz w:val="24"/>
          <w:szCs w:val="24"/>
          <w:lang w:eastAsia="es-ES"/>
        </w:rPr>
        <w:t xml:space="preserve"> </w:t>
      </w:r>
      <w:r w:rsidR="00AD216B">
        <w:rPr>
          <w:rFonts w:ascii="Arial" w:eastAsia="Times New Roman" w:hAnsi="Arial" w:cs="Arial"/>
          <w:sz w:val="24"/>
          <w:szCs w:val="24"/>
          <w:lang w:eastAsia="es-ES"/>
        </w:rPr>
        <w:t>al elegir</w:t>
      </w:r>
      <w:r w:rsidR="00334516">
        <w:rPr>
          <w:rFonts w:ascii="Arial" w:eastAsia="Times New Roman" w:hAnsi="Arial" w:cs="Arial"/>
          <w:sz w:val="24"/>
          <w:szCs w:val="24"/>
          <w:lang w:eastAsia="es-ES"/>
        </w:rPr>
        <w:t xml:space="preserve"> a sus Jefes de Tenencia</w:t>
      </w:r>
      <w:r w:rsidR="000C76EF">
        <w:rPr>
          <w:rFonts w:ascii="Arial" w:hAnsi="Arial" w:cs="Arial"/>
          <w:sz w:val="24"/>
          <w:szCs w:val="24"/>
        </w:rPr>
        <w:t>, frente a la</w:t>
      </w:r>
      <w:r w:rsidR="00E85DDB">
        <w:rPr>
          <w:rFonts w:ascii="Arial" w:hAnsi="Arial" w:cs="Arial"/>
          <w:sz w:val="24"/>
          <w:szCs w:val="24"/>
        </w:rPr>
        <w:t xml:space="preserve"> determinación del </w:t>
      </w:r>
      <w:r w:rsidR="00E85DDB">
        <w:rPr>
          <w:rFonts w:ascii="Arial" w:hAnsi="Arial" w:cs="Arial"/>
          <w:i/>
          <w:iCs/>
          <w:sz w:val="24"/>
          <w:szCs w:val="24"/>
        </w:rPr>
        <w:t>Ayuntamiento</w:t>
      </w:r>
      <w:r w:rsidR="003C24EC">
        <w:rPr>
          <w:rFonts w:ascii="Arial" w:hAnsi="Arial" w:cs="Arial"/>
          <w:sz w:val="24"/>
          <w:szCs w:val="24"/>
        </w:rPr>
        <w:t xml:space="preserve"> de emitir la </w:t>
      </w:r>
      <w:r w:rsidR="003C24EC">
        <w:rPr>
          <w:rFonts w:ascii="Arial" w:hAnsi="Arial" w:cs="Arial"/>
          <w:i/>
          <w:iCs/>
          <w:sz w:val="24"/>
          <w:szCs w:val="24"/>
        </w:rPr>
        <w:t>convocatoria.</w:t>
      </w:r>
    </w:p>
    <w:p w14:paraId="29344103" w14:textId="6A33C000" w:rsidR="005E2FE0" w:rsidRPr="0097629E" w:rsidRDefault="00037C33" w:rsidP="00222E2F">
      <w:pPr>
        <w:tabs>
          <w:tab w:val="left" w:pos="426"/>
          <w:tab w:val="center" w:pos="3853"/>
        </w:tabs>
        <w:spacing w:before="100" w:beforeAutospacing="1" w:after="100" w:afterAutospacing="1" w:line="360" w:lineRule="auto"/>
        <w:jc w:val="both"/>
        <w:rPr>
          <w:rFonts w:ascii="Arial" w:eastAsia="Times New Roman" w:hAnsi="Arial"/>
          <w:sz w:val="24"/>
          <w:szCs w:val="24"/>
          <w:lang w:eastAsia="es-MX"/>
        </w:rPr>
      </w:pPr>
      <w:r w:rsidRPr="00E62393">
        <w:rPr>
          <w:rFonts w:ascii="Arial" w:eastAsia="Times New Roman" w:hAnsi="Arial"/>
          <w:sz w:val="24"/>
          <w:szCs w:val="24"/>
          <w:lang w:eastAsia="es-MX"/>
        </w:rPr>
        <w:t>Lo anterior, partiendo de</w:t>
      </w:r>
      <w:r w:rsidR="00E07E7C" w:rsidRPr="00E62393">
        <w:rPr>
          <w:rFonts w:ascii="Arial" w:eastAsia="Times New Roman" w:hAnsi="Arial"/>
          <w:sz w:val="24"/>
          <w:szCs w:val="24"/>
          <w:lang w:eastAsia="es-MX"/>
        </w:rPr>
        <w:t xml:space="preserve"> que, por una parte</w:t>
      </w:r>
      <w:r w:rsidRPr="00E62393">
        <w:rPr>
          <w:rFonts w:ascii="Arial" w:eastAsia="Times New Roman" w:hAnsi="Arial"/>
          <w:sz w:val="24"/>
          <w:szCs w:val="24"/>
          <w:lang w:eastAsia="es-MX"/>
        </w:rPr>
        <w:t>,</w:t>
      </w:r>
      <w:r w:rsidR="00E07E7C" w:rsidRPr="00E62393">
        <w:rPr>
          <w:rFonts w:ascii="Arial" w:eastAsia="Times New Roman" w:hAnsi="Arial"/>
          <w:sz w:val="24"/>
          <w:szCs w:val="24"/>
          <w:lang w:eastAsia="es-MX"/>
        </w:rPr>
        <w:t xml:space="preserve"> la </w:t>
      </w:r>
      <w:r w:rsidR="0040099B">
        <w:rPr>
          <w:rFonts w:ascii="Arial" w:eastAsia="Times New Roman" w:hAnsi="Arial"/>
          <w:i/>
          <w:sz w:val="24"/>
          <w:szCs w:val="24"/>
          <w:lang w:eastAsia="es-MX"/>
        </w:rPr>
        <w:t>a</w:t>
      </w:r>
      <w:r w:rsidR="00E07E7C" w:rsidRPr="00E62393">
        <w:rPr>
          <w:rFonts w:ascii="Arial" w:eastAsia="Times New Roman" w:hAnsi="Arial"/>
          <w:i/>
          <w:sz w:val="24"/>
          <w:szCs w:val="24"/>
          <w:lang w:eastAsia="es-MX"/>
        </w:rPr>
        <w:t>ctora</w:t>
      </w:r>
      <w:r w:rsidR="00E07E7C" w:rsidRPr="00E62393">
        <w:rPr>
          <w:rFonts w:ascii="Arial" w:eastAsia="Times New Roman" w:hAnsi="Arial"/>
          <w:sz w:val="24"/>
          <w:szCs w:val="24"/>
          <w:lang w:eastAsia="es-MX"/>
        </w:rPr>
        <w:t xml:space="preserve"> manifiesta</w:t>
      </w:r>
      <w:r w:rsidR="001E618F" w:rsidRPr="00E62393">
        <w:rPr>
          <w:rFonts w:ascii="Arial" w:eastAsia="Times New Roman" w:hAnsi="Arial"/>
          <w:sz w:val="24"/>
          <w:szCs w:val="24"/>
          <w:lang w:eastAsia="es-MX"/>
        </w:rPr>
        <w:t xml:space="preserve"> que </w:t>
      </w:r>
      <w:r w:rsidR="00B04743" w:rsidRPr="00E62393">
        <w:rPr>
          <w:rFonts w:ascii="Arial" w:eastAsia="Times New Roman" w:hAnsi="Arial"/>
          <w:sz w:val="24"/>
          <w:szCs w:val="24"/>
          <w:lang w:eastAsia="es-MX"/>
        </w:rPr>
        <w:t>tiene el derecho de ejercer la función para la que fu</w:t>
      </w:r>
      <w:r w:rsidR="00D97986">
        <w:rPr>
          <w:rFonts w:ascii="Arial" w:eastAsia="Times New Roman" w:hAnsi="Arial"/>
          <w:sz w:val="24"/>
          <w:szCs w:val="24"/>
          <w:lang w:eastAsia="es-MX"/>
        </w:rPr>
        <w:t>e</w:t>
      </w:r>
      <w:r w:rsidR="001E618F" w:rsidRPr="00E62393">
        <w:rPr>
          <w:rFonts w:ascii="Arial" w:eastAsia="Times New Roman" w:hAnsi="Arial"/>
          <w:sz w:val="24"/>
          <w:szCs w:val="24"/>
          <w:lang w:eastAsia="es-MX"/>
        </w:rPr>
        <w:t xml:space="preserve"> electa</w:t>
      </w:r>
      <w:r w:rsidR="00B04743" w:rsidRPr="00E62393">
        <w:rPr>
          <w:rFonts w:ascii="Arial" w:eastAsia="Times New Roman" w:hAnsi="Arial"/>
          <w:sz w:val="24"/>
          <w:szCs w:val="24"/>
          <w:lang w:eastAsia="es-MX"/>
        </w:rPr>
        <w:t xml:space="preserve"> </w:t>
      </w:r>
      <w:r w:rsidR="00A250C7">
        <w:rPr>
          <w:rFonts w:ascii="Arial" w:eastAsia="Times New Roman" w:hAnsi="Arial"/>
          <w:sz w:val="24"/>
          <w:szCs w:val="24"/>
          <w:lang w:eastAsia="es-MX"/>
        </w:rPr>
        <w:t>mediante</w:t>
      </w:r>
      <w:r w:rsidR="006C1DD4" w:rsidRPr="00A54507">
        <w:rPr>
          <w:rFonts w:ascii="Arial" w:eastAsia="Times New Roman" w:hAnsi="Arial"/>
          <w:i/>
          <w:sz w:val="24"/>
          <w:szCs w:val="24"/>
          <w:lang w:eastAsia="es-MX"/>
        </w:rPr>
        <w:t xml:space="preserve"> </w:t>
      </w:r>
      <w:r w:rsidR="00836D27" w:rsidRPr="00E24424">
        <w:rPr>
          <w:rFonts w:ascii="Arial" w:eastAsia="Times New Roman" w:hAnsi="Arial"/>
          <w:iCs/>
          <w:sz w:val="24"/>
          <w:szCs w:val="24"/>
          <w:lang w:eastAsia="es-MX"/>
        </w:rPr>
        <w:t>A</w:t>
      </w:r>
      <w:r w:rsidR="00A54507" w:rsidRPr="00E24424">
        <w:rPr>
          <w:rFonts w:ascii="Arial" w:eastAsia="Times New Roman" w:hAnsi="Arial"/>
          <w:iCs/>
          <w:sz w:val="24"/>
          <w:szCs w:val="24"/>
          <w:lang w:eastAsia="es-MX"/>
        </w:rPr>
        <w:t>samblea</w:t>
      </w:r>
      <w:r w:rsidR="00B04743" w:rsidRPr="00E62393">
        <w:rPr>
          <w:rFonts w:ascii="Arial" w:eastAsia="Times New Roman" w:hAnsi="Arial"/>
          <w:sz w:val="24"/>
          <w:szCs w:val="24"/>
          <w:lang w:eastAsia="es-MX"/>
        </w:rPr>
        <w:t xml:space="preserve"> </w:t>
      </w:r>
      <w:r w:rsidR="00282DFD">
        <w:rPr>
          <w:rFonts w:ascii="Arial" w:eastAsia="Times New Roman" w:hAnsi="Arial"/>
          <w:sz w:val="24"/>
          <w:szCs w:val="24"/>
          <w:lang w:eastAsia="es-MX"/>
        </w:rPr>
        <w:t>para</w:t>
      </w:r>
      <w:r w:rsidR="00B04743" w:rsidRPr="00E62393">
        <w:rPr>
          <w:rFonts w:ascii="Arial" w:eastAsia="Times New Roman" w:hAnsi="Arial"/>
          <w:sz w:val="24"/>
          <w:szCs w:val="24"/>
          <w:lang w:eastAsia="es-MX"/>
        </w:rPr>
        <w:t xml:space="preserve"> el periodo completo por el que </w:t>
      </w:r>
      <w:r w:rsidR="00894DA8">
        <w:rPr>
          <w:rFonts w:ascii="Arial" w:eastAsia="Times New Roman" w:hAnsi="Arial"/>
          <w:sz w:val="24"/>
          <w:szCs w:val="24"/>
          <w:lang w:eastAsia="es-MX"/>
        </w:rPr>
        <w:t>fue votad</w:t>
      </w:r>
      <w:r w:rsidR="00C2418F">
        <w:rPr>
          <w:rFonts w:ascii="Arial" w:eastAsia="Times New Roman" w:hAnsi="Arial"/>
          <w:sz w:val="24"/>
          <w:szCs w:val="24"/>
          <w:lang w:eastAsia="es-MX"/>
        </w:rPr>
        <w:t>a</w:t>
      </w:r>
      <w:r w:rsidR="00A1710D" w:rsidRPr="00E62393">
        <w:rPr>
          <w:rFonts w:ascii="Arial" w:eastAsia="Times New Roman" w:hAnsi="Arial"/>
          <w:sz w:val="24"/>
          <w:szCs w:val="24"/>
          <w:lang w:eastAsia="es-MX"/>
        </w:rPr>
        <w:t xml:space="preserve">, toda vez que conforme con la </w:t>
      </w:r>
      <w:r w:rsidR="00A1710D" w:rsidRPr="00E62393">
        <w:rPr>
          <w:rFonts w:ascii="Arial" w:eastAsia="Times New Roman" w:hAnsi="Arial"/>
          <w:i/>
          <w:sz w:val="24"/>
          <w:szCs w:val="24"/>
          <w:lang w:eastAsia="es-MX"/>
        </w:rPr>
        <w:t>Ley Orgánica Municipal</w:t>
      </w:r>
      <w:r w:rsidR="00E62393" w:rsidRPr="00E62393">
        <w:rPr>
          <w:rFonts w:ascii="Arial" w:eastAsia="Times New Roman" w:hAnsi="Arial"/>
          <w:sz w:val="24"/>
          <w:szCs w:val="24"/>
          <w:lang w:eastAsia="es-MX"/>
        </w:rPr>
        <w:t xml:space="preserve"> y el uso y costumbre de la </w:t>
      </w:r>
      <w:r w:rsidR="00E62393" w:rsidRPr="00E62393">
        <w:rPr>
          <w:rFonts w:ascii="Arial" w:eastAsia="Times New Roman" w:hAnsi="Arial"/>
          <w:i/>
          <w:iCs/>
          <w:sz w:val="24"/>
          <w:szCs w:val="24"/>
          <w:lang w:eastAsia="es-MX"/>
        </w:rPr>
        <w:t>comunidad</w:t>
      </w:r>
      <w:r w:rsidR="00E62393" w:rsidRPr="00E62393">
        <w:rPr>
          <w:rFonts w:ascii="Arial" w:eastAsia="Times New Roman" w:hAnsi="Arial"/>
          <w:sz w:val="24"/>
          <w:szCs w:val="24"/>
          <w:lang w:eastAsia="es-MX"/>
        </w:rPr>
        <w:t>,</w:t>
      </w:r>
      <w:r w:rsidR="00CD541F">
        <w:rPr>
          <w:rFonts w:ascii="Arial" w:eastAsia="Times New Roman" w:hAnsi="Arial"/>
          <w:sz w:val="24"/>
          <w:szCs w:val="24"/>
          <w:lang w:eastAsia="es-MX"/>
        </w:rPr>
        <w:t xml:space="preserve"> corresponde</w:t>
      </w:r>
      <w:r w:rsidR="002261BB">
        <w:rPr>
          <w:rFonts w:ascii="Arial" w:eastAsia="Times New Roman" w:hAnsi="Arial"/>
          <w:sz w:val="24"/>
          <w:szCs w:val="24"/>
          <w:lang w:eastAsia="es-MX"/>
        </w:rPr>
        <w:t xml:space="preserve"> a un periodo de</w:t>
      </w:r>
      <w:r w:rsidR="00DB3947">
        <w:rPr>
          <w:rFonts w:ascii="Arial" w:eastAsia="Times New Roman" w:hAnsi="Arial"/>
          <w:sz w:val="24"/>
          <w:szCs w:val="24"/>
          <w:lang w:eastAsia="es-MX"/>
        </w:rPr>
        <w:t xml:space="preserve"> tres</w:t>
      </w:r>
      <w:r w:rsidR="003F6525">
        <w:rPr>
          <w:rFonts w:ascii="Arial" w:eastAsia="Times New Roman" w:hAnsi="Arial"/>
          <w:sz w:val="24"/>
          <w:szCs w:val="24"/>
          <w:lang w:eastAsia="es-MX"/>
        </w:rPr>
        <w:t xml:space="preserve"> años</w:t>
      </w:r>
      <w:r w:rsidR="00D8521A">
        <w:rPr>
          <w:rStyle w:val="Refdenotaalpie"/>
          <w:rFonts w:ascii="Arial" w:eastAsia="Times New Roman" w:hAnsi="Arial"/>
          <w:sz w:val="24"/>
          <w:szCs w:val="24"/>
          <w:lang w:eastAsia="es-MX"/>
        </w:rPr>
        <w:footnoteReference w:id="33"/>
      </w:r>
      <w:r w:rsidR="000670BA">
        <w:rPr>
          <w:rFonts w:ascii="Arial" w:eastAsia="Times New Roman" w:hAnsi="Arial"/>
          <w:sz w:val="24"/>
          <w:szCs w:val="24"/>
          <w:lang w:eastAsia="es-MX"/>
        </w:rPr>
        <w:t>, por lo que</w:t>
      </w:r>
      <w:r w:rsidR="00BB041B">
        <w:rPr>
          <w:rFonts w:ascii="Arial" w:eastAsia="Times New Roman" w:hAnsi="Arial"/>
          <w:sz w:val="24"/>
          <w:szCs w:val="24"/>
          <w:lang w:eastAsia="es-MX"/>
        </w:rPr>
        <w:t xml:space="preserve"> desconoce el documento que emite el </w:t>
      </w:r>
      <w:r w:rsidR="00BB041B">
        <w:rPr>
          <w:rFonts w:ascii="Arial" w:eastAsia="Times New Roman" w:hAnsi="Arial"/>
          <w:i/>
          <w:iCs/>
          <w:sz w:val="24"/>
          <w:szCs w:val="24"/>
          <w:lang w:eastAsia="es-MX"/>
        </w:rPr>
        <w:t>Ayuntamiento</w:t>
      </w:r>
      <w:r w:rsidR="0097629E">
        <w:rPr>
          <w:rFonts w:ascii="Arial" w:eastAsia="Times New Roman" w:hAnsi="Arial"/>
          <w:sz w:val="24"/>
          <w:szCs w:val="24"/>
          <w:lang w:eastAsia="es-MX"/>
        </w:rPr>
        <w:t xml:space="preserve"> para celebrar un nuevo proceso electivo pese a que no ha concluido su encargo.</w:t>
      </w:r>
    </w:p>
    <w:p w14:paraId="07AF8F90" w14:textId="1D2B5EE6" w:rsidR="00985D0F" w:rsidRPr="00057F0A" w:rsidRDefault="00B00972" w:rsidP="0068146E">
      <w:pPr>
        <w:shd w:val="clear" w:color="auto" w:fill="FFFFFF"/>
        <w:spacing w:before="100" w:beforeAutospacing="1" w:after="100" w:afterAutospacing="1" w:line="360" w:lineRule="auto"/>
        <w:contextualSpacing/>
        <w:jc w:val="both"/>
        <w:rPr>
          <w:rFonts w:ascii="Arial" w:hAnsi="Arial" w:cs="Arial"/>
          <w:sz w:val="24"/>
          <w:szCs w:val="24"/>
        </w:rPr>
      </w:pPr>
      <w:r w:rsidRPr="00057F0A">
        <w:rPr>
          <w:rFonts w:ascii="Arial" w:hAnsi="Arial" w:cs="Arial"/>
          <w:sz w:val="24"/>
          <w:szCs w:val="24"/>
        </w:rPr>
        <w:t>De ahí que</w:t>
      </w:r>
      <w:r w:rsidR="00037C33" w:rsidRPr="00057F0A">
        <w:rPr>
          <w:rFonts w:ascii="Arial" w:hAnsi="Arial" w:cs="Arial"/>
          <w:sz w:val="24"/>
          <w:szCs w:val="24"/>
        </w:rPr>
        <w:t xml:space="preserve"> e</w:t>
      </w:r>
      <w:r w:rsidR="00985D0F" w:rsidRPr="00057F0A">
        <w:rPr>
          <w:rFonts w:ascii="Arial" w:hAnsi="Arial" w:cs="Arial"/>
          <w:sz w:val="24"/>
          <w:szCs w:val="24"/>
        </w:rPr>
        <w:t xml:space="preserve">ste </w:t>
      </w:r>
      <w:r w:rsidR="00985D0F" w:rsidRPr="00057F0A">
        <w:rPr>
          <w:rFonts w:ascii="Arial" w:hAnsi="Arial" w:cs="Arial"/>
          <w:i/>
          <w:sz w:val="24"/>
          <w:szCs w:val="24"/>
        </w:rPr>
        <w:t>Tribunal Electoral</w:t>
      </w:r>
      <w:r w:rsidR="00037C33" w:rsidRPr="00057F0A">
        <w:rPr>
          <w:rFonts w:ascii="Arial" w:hAnsi="Arial" w:cs="Arial"/>
          <w:sz w:val="24"/>
          <w:szCs w:val="24"/>
        </w:rPr>
        <w:t xml:space="preserve"> analizará la presente controversia considerándola como </w:t>
      </w:r>
      <w:r w:rsidR="001E05E4">
        <w:rPr>
          <w:rFonts w:ascii="Arial" w:hAnsi="Arial" w:cs="Arial"/>
          <w:sz w:val="24"/>
          <w:szCs w:val="24"/>
        </w:rPr>
        <w:t>ex</w:t>
      </w:r>
      <w:r w:rsidRPr="00057F0A">
        <w:rPr>
          <w:rFonts w:ascii="Arial" w:hAnsi="Arial" w:cs="Arial"/>
          <w:sz w:val="24"/>
          <w:szCs w:val="24"/>
        </w:rPr>
        <w:t>tra</w:t>
      </w:r>
      <w:r w:rsidR="00037C33" w:rsidRPr="00057F0A">
        <w:rPr>
          <w:rFonts w:ascii="Arial" w:hAnsi="Arial" w:cs="Arial"/>
          <w:sz w:val="24"/>
          <w:szCs w:val="24"/>
        </w:rPr>
        <w:t xml:space="preserve">comunitaria en términos de lo razonado, </w:t>
      </w:r>
      <w:r w:rsidR="00037C33" w:rsidRPr="00057F0A">
        <w:rPr>
          <w:rFonts w:ascii="Arial" w:hAnsi="Arial" w:cs="Arial"/>
          <w:b/>
          <w:sz w:val="24"/>
          <w:szCs w:val="24"/>
        </w:rPr>
        <w:t xml:space="preserve">de tal forma que se </w:t>
      </w:r>
      <w:r w:rsidR="00F75925">
        <w:rPr>
          <w:rFonts w:ascii="Arial" w:hAnsi="Arial" w:cs="Arial"/>
          <w:b/>
          <w:sz w:val="24"/>
          <w:szCs w:val="24"/>
        </w:rPr>
        <w:t xml:space="preserve">ponderará </w:t>
      </w:r>
      <w:r w:rsidR="00F75925" w:rsidRPr="00F75925">
        <w:rPr>
          <w:rFonts w:ascii="Arial" w:hAnsi="Arial" w:cs="Arial"/>
          <w:b/>
          <w:bCs/>
          <w:sz w:val="24"/>
          <w:szCs w:val="24"/>
          <w:lang w:eastAsia="es-MX"/>
        </w:rPr>
        <w:t>la necesidad de cualquier interferencia o decisión externa y se privilegiará la adopción de “protecciones externas” a favor de la autonomía de la comunidad</w:t>
      </w:r>
      <w:r w:rsidR="0099372D" w:rsidRPr="00057F0A">
        <w:rPr>
          <w:rFonts w:ascii="Arial" w:hAnsi="Arial" w:cs="Arial"/>
          <w:sz w:val="24"/>
          <w:szCs w:val="24"/>
        </w:rPr>
        <w:t xml:space="preserve">, </w:t>
      </w:r>
      <w:r w:rsidR="00037C33" w:rsidRPr="00057F0A">
        <w:rPr>
          <w:rFonts w:ascii="Arial" w:hAnsi="Arial" w:cs="Arial"/>
          <w:sz w:val="24"/>
          <w:szCs w:val="24"/>
        </w:rPr>
        <w:t>de conformidad con lo establecido en la jurisprudencia 18/2018</w:t>
      </w:r>
      <w:r w:rsidR="00CB66B9">
        <w:rPr>
          <w:rStyle w:val="Refdenotaalpie"/>
          <w:rFonts w:ascii="Arial" w:hAnsi="Arial" w:cs="Arial"/>
          <w:sz w:val="24"/>
          <w:szCs w:val="24"/>
        </w:rPr>
        <w:footnoteReference w:id="34"/>
      </w:r>
      <w:r w:rsidR="00037C33" w:rsidRPr="00057F0A">
        <w:rPr>
          <w:rFonts w:ascii="Arial" w:hAnsi="Arial" w:cs="Arial"/>
          <w:sz w:val="24"/>
          <w:szCs w:val="24"/>
        </w:rPr>
        <w:t>.</w:t>
      </w:r>
    </w:p>
    <w:p w14:paraId="5E3261F9" w14:textId="33836D53" w:rsidR="005B383D" w:rsidRPr="000028A6" w:rsidRDefault="00797658" w:rsidP="0099372D">
      <w:pPr>
        <w:pStyle w:val="Ttulo2"/>
        <w:spacing w:before="100" w:beforeAutospacing="1" w:after="100" w:afterAutospacing="1" w:line="360" w:lineRule="auto"/>
        <w:jc w:val="both"/>
        <w:rPr>
          <w:rFonts w:ascii="Arial" w:hAnsi="Arial" w:cs="Arial"/>
          <w:b/>
          <w:bCs/>
          <w:color w:val="auto"/>
          <w:sz w:val="24"/>
          <w:szCs w:val="24"/>
        </w:rPr>
      </w:pPr>
      <w:bookmarkStart w:id="17" w:name="_Toc230246424"/>
      <w:r>
        <w:rPr>
          <w:rFonts w:ascii="Arial" w:hAnsi="Arial" w:cs="Arial"/>
          <w:b/>
          <w:bCs/>
          <w:color w:val="auto"/>
          <w:sz w:val="24"/>
          <w:szCs w:val="24"/>
        </w:rPr>
        <w:t>10</w:t>
      </w:r>
      <w:r w:rsidR="00F83234" w:rsidRPr="000028A6">
        <w:rPr>
          <w:rFonts w:ascii="Arial" w:hAnsi="Arial" w:cs="Arial"/>
          <w:b/>
          <w:bCs/>
          <w:color w:val="auto"/>
          <w:sz w:val="24"/>
          <w:szCs w:val="24"/>
        </w:rPr>
        <w:t>.3 Marco normativo</w:t>
      </w:r>
      <w:bookmarkEnd w:id="17"/>
    </w:p>
    <w:p w14:paraId="082E5266" w14:textId="106866A0" w:rsidR="005B383D" w:rsidRPr="000028A6" w:rsidRDefault="005B383D" w:rsidP="008F06F7">
      <w:pPr>
        <w:tabs>
          <w:tab w:val="left" w:pos="426"/>
          <w:tab w:val="center" w:pos="3853"/>
        </w:tabs>
        <w:spacing w:before="100" w:beforeAutospacing="1" w:after="100" w:afterAutospacing="1" w:line="360" w:lineRule="auto"/>
        <w:jc w:val="both"/>
        <w:rPr>
          <w:rFonts w:ascii="Arial" w:hAnsi="Arial" w:cs="Arial"/>
          <w:iCs/>
          <w:sz w:val="24"/>
          <w:szCs w:val="24"/>
        </w:rPr>
      </w:pPr>
      <w:r w:rsidRPr="000028A6">
        <w:rPr>
          <w:rFonts w:ascii="Arial" w:hAnsi="Arial" w:cs="Arial"/>
          <w:iCs/>
          <w:sz w:val="24"/>
          <w:szCs w:val="24"/>
        </w:rPr>
        <w:t>Conforme con lo dispuesto en el artículo 2</w:t>
      </w:r>
      <w:r w:rsidR="006C67A3" w:rsidRPr="000028A6">
        <w:rPr>
          <w:rFonts w:ascii="Arial" w:hAnsi="Arial" w:cs="Arial"/>
          <w:iCs/>
          <w:sz w:val="24"/>
          <w:szCs w:val="24"/>
        </w:rPr>
        <w:t xml:space="preserve">º, </w:t>
      </w:r>
      <w:r w:rsidRPr="000028A6">
        <w:rPr>
          <w:rFonts w:ascii="Arial" w:hAnsi="Arial" w:cs="Arial"/>
          <w:iCs/>
          <w:sz w:val="24"/>
          <w:szCs w:val="24"/>
        </w:rPr>
        <w:t xml:space="preserve">párrafo segundo de la </w:t>
      </w:r>
      <w:r w:rsidRPr="000028A6">
        <w:rPr>
          <w:rFonts w:ascii="Arial" w:hAnsi="Arial" w:cs="Arial"/>
          <w:i/>
          <w:iCs/>
          <w:sz w:val="24"/>
          <w:szCs w:val="24"/>
        </w:rPr>
        <w:t>Constitución Federal</w:t>
      </w:r>
      <w:r w:rsidRPr="000028A6">
        <w:rPr>
          <w:rFonts w:ascii="Arial" w:hAnsi="Arial" w:cs="Arial"/>
          <w:iCs/>
          <w:sz w:val="24"/>
          <w:szCs w:val="24"/>
        </w:rPr>
        <w:t xml:space="preserve">, el principio por el cual todos los órganos del Estado que se dediquen a legislar, administrar, programar, presupuestar, ejercer el presupuesto y juzguen, lo hagan con una perspectiva pluricultural, esto es, con </w:t>
      </w:r>
      <w:r w:rsidR="008F06F7" w:rsidRPr="000028A6">
        <w:rPr>
          <w:rFonts w:ascii="Arial" w:hAnsi="Arial" w:cs="Arial"/>
          <w:iCs/>
          <w:sz w:val="24"/>
          <w:szCs w:val="24"/>
        </w:rPr>
        <w:t>p</w:t>
      </w:r>
      <w:r w:rsidRPr="000028A6">
        <w:rPr>
          <w:rFonts w:ascii="Arial" w:hAnsi="Arial" w:cs="Arial"/>
          <w:iCs/>
          <w:sz w:val="24"/>
          <w:szCs w:val="24"/>
        </w:rPr>
        <w:t>erspectiva indígena.</w:t>
      </w:r>
    </w:p>
    <w:p w14:paraId="69D572FB" w14:textId="41D8C34D" w:rsidR="005B383D" w:rsidRPr="001C68A5" w:rsidRDefault="005B383D" w:rsidP="008F06F7">
      <w:pPr>
        <w:tabs>
          <w:tab w:val="left" w:pos="426"/>
          <w:tab w:val="center" w:pos="3853"/>
        </w:tabs>
        <w:spacing w:before="100" w:beforeAutospacing="1" w:after="100" w:afterAutospacing="1" w:line="360" w:lineRule="auto"/>
        <w:jc w:val="both"/>
        <w:rPr>
          <w:rFonts w:ascii="Arial" w:hAnsi="Arial" w:cs="Arial"/>
          <w:iCs/>
          <w:sz w:val="24"/>
          <w:szCs w:val="24"/>
        </w:rPr>
      </w:pPr>
      <w:r w:rsidRPr="001C68A5">
        <w:rPr>
          <w:rFonts w:ascii="Arial" w:hAnsi="Arial" w:cs="Arial"/>
          <w:iCs/>
          <w:sz w:val="24"/>
          <w:szCs w:val="24"/>
        </w:rPr>
        <w:t>En ese sentido, aunque de conformidad con lo dispuesto en el artículo 41</w:t>
      </w:r>
      <w:r w:rsidR="006C67A3" w:rsidRPr="001C68A5">
        <w:rPr>
          <w:rFonts w:ascii="Arial" w:hAnsi="Arial" w:cs="Arial"/>
          <w:iCs/>
          <w:sz w:val="24"/>
          <w:szCs w:val="24"/>
        </w:rPr>
        <w:t xml:space="preserve">, </w:t>
      </w:r>
      <w:r w:rsidRPr="001C68A5">
        <w:rPr>
          <w:rFonts w:ascii="Arial" w:hAnsi="Arial" w:cs="Arial"/>
          <w:iCs/>
          <w:sz w:val="24"/>
          <w:szCs w:val="24"/>
        </w:rPr>
        <w:t xml:space="preserve">párrafo primero, de la </w:t>
      </w:r>
      <w:r w:rsidRPr="001C68A5">
        <w:rPr>
          <w:rFonts w:ascii="Arial" w:hAnsi="Arial" w:cs="Arial"/>
          <w:i/>
          <w:iCs/>
          <w:sz w:val="24"/>
          <w:szCs w:val="24"/>
        </w:rPr>
        <w:t>Constitución Federal</w:t>
      </w:r>
      <w:r w:rsidRPr="001C68A5">
        <w:rPr>
          <w:rFonts w:ascii="Arial" w:hAnsi="Arial" w:cs="Arial"/>
          <w:iCs/>
          <w:sz w:val="24"/>
          <w:szCs w:val="24"/>
        </w:rPr>
        <w:t xml:space="preserve">, el pueblo ejerce su soberanía por medio de los Poderes de la Unión, en los casos de la competencia de </w:t>
      </w:r>
      <w:r w:rsidR="00B64248" w:rsidRPr="001C68A5">
        <w:rPr>
          <w:rFonts w:ascii="Arial" w:hAnsi="Arial" w:cs="Arial"/>
          <w:iCs/>
          <w:sz w:val="24"/>
          <w:szCs w:val="24"/>
        </w:rPr>
        <w:t>e</w:t>
      </w:r>
      <w:r w:rsidRPr="001C68A5">
        <w:rPr>
          <w:rFonts w:ascii="Arial" w:hAnsi="Arial" w:cs="Arial"/>
          <w:iCs/>
          <w:sz w:val="24"/>
          <w:szCs w:val="24"/>
        </w:rPr>
        <w:t>stos, y por los de los Estados y la Ciudad de México, en lo que toca a sus regímenes interiores, lo jurídicamente relevante es que tal concepto de soberanía, a la luz de los derechos de los pueblos indígenas, recobra un nuevo sentido a partir de su derecho a decidir su propias formas de gobierno, como se reconoce y reafirma en el artículo 2</w:t>
      </w:r>
      <w:r w:rsidR="00B64248" w:rsidRPr="001C68A5">
        <w:rPr>
          <w:rFonts w:ascii="Arial" w:hAnsi="Arial" w:cs="Arial"/>
          <w:iCs/>
          <w:sz w:val="24"/>
          <w:szCs w:val="24"/>
        </w:rPr>
        <w:t xml:space="preserve">º, </w:t>
      </w:r>
      <w:r w:rsidRPr="001C68A5">
        <w:rPr>
          <w:rFonts w:ascii="Arial" w:hAnsi="Arial" w:cs="Arial"/>
          <w:iCs/>
          <w:sz w:val="24"/>
          <w:szCs w:val="24"/>
        </w:rPr>
        <w:t xml:space="preserve">párrafo quinto, apartado A, fracciones II y III, de la </w:t>
      </w:r>
      <w:r w:rsidRPr="001C68A5">
        <w:rPr>
          <w:rFonts w:ascii="Arial" w:hAnsi="Arial" w:cs="Arial"/>
          <w:i/>
          <w:iCs/>
          <w:sz w:val="24"/>
          <w:szCs w:val="24"/>
        </w:rPr>
        <w:t>Constitución Federal</w:t>
      </w:r>
      <w:r w:rsidRPr="001C68A5">
        <w:rPr>
          <w:rFonts w:ascii="Arial" w:hAnsi="Arial" w:cs="Arial"/>
          <w:iCs/>
          <w:sz w:val="24"/>
          <w:szCs w:val="24"/>
        </w:rPr>
        <w:t>.</w:t>
      </w:r>
    </w:p>
    <w:p w14:paraId="376B623B" w14:textId="77777777" w:rsidR="005B383D" w:rsidRPr="00430948" w:rsidRDefault="005B383D" w:rsidP="008F06F7">
      <w:pPr>
        <w:tabs>
          <w:tab w:val="left" w:pos="426"/>
          <w:tab w:val="center" w:pos="3853"/>
        </w:tabs>
        <w:spacing w:before="100" w:beforeAutospacing="1" w:after="100" w:afterAutospacing="1" w:line="360" w:lineRule="auto"/>
        <w:jc w:val="both"/>
        <w:rPr>
          <w:rFonts w:ascii="Arial" w:hAnsi="Arial" w:cs="Arial"/>
          <w:iCs/>
          <w:sz w:val="24"/>
          <w:szCs w:val="24"/>
        </w:rPr>
      </w:pPr>
      <w:r w:rsidRPr="00430948">
        <w:rPr>
          <w:rFonts w:ascii="Arial" w:hAnsi="Arial" w:cs="Arial"/>
          <w:iCs/>
          <w:sz w:val="24"/>
          <w:szCs w:val="24"/>
        </w:rPr>
        <w:t xml:space="preserve">La libre determinación es un derecho fundamental de los pueblos y comunidades indígenas, esto es, un derecho básico y fundante para decidir sus formas internas de convivencia y organización, y de elegir a sus autoridades, de acuerdo con sus </w:t>
      </w:r>
      <w:r w:rsidRPr="00430948">
        <w:rPr>
          <w:rFonts w:ascii="Arial" w:hAnsi="Arial" w:cs="Arial"/>
          <w:iCs/>
          <w:sz w:val="24"/>
          <w:szCs w:val="24"/>
        </w:rPr>
        <w:lastRenderedPageBreak/>
        <w:t>normas, procedimientos y prácticas tradicionales, a fin de ejercer sus propias formas de gobierno interno.</w:t>
      </w:r>
    </w:p>
    <w:p w14:paraId="3C8E5216" w14:textId="66862F89" w:rsidR="005B383D" w:rsidRPr="00AE03F4" w:rsidRDefault="005B383D" w:rsidP="008F06F7">
      <w:pPr>
        <w:tabs>
          <w:tab w:val="left" w:pos="426"/>
          <w:tab w:val="center" w:pos="3853"/>
        </w:tabs>
        <w:spacing w:before="100" w:beforeAutospacing="1" w:after="100" w:afterAutospacing="1" w:line="360" w:lineRule="auto"/>
        <w:jc w:val="both"/>
        <w:rPr>
          <w:rFonts w:ascii="Arial" w:hAnsi="Arial" w:cs="Arial"/>
          <w:iCs/>
          <w:sz w:val="24"/>
          <w:szCs w:val="24"/>
        </w:rPr>
      </w:pPr>
      <w:r w:rsidRPr="00AE03F4">
        <w:rPr>
          <w:rFonts w:ascii="Arial" w:hAnsi="Arial" w:cs="Arial"/>
          <w:iCs/>
          <w:sz w:val="24"/>
          <w:szCs w:val="24"/>
        </w:rPr>
        <w:t>Además, el derecho a decidir sobre lo propio se debe promover, respetar, proteger y garantizar de forma íntegra, pronta y de la manera más amplia, mediante decisiones que tengan una perspectiva intercultural y progresiva, en términos de lo dispuesto en los artículos 2</w:t>
      </w:r>
      <w:r w:rsidR="00572793" w:rsidRPr="00AE03F4">
        <w:rPr>
          <w:rFonts w:ascii="Arial" w:hAnsi="Arial" w:cs="Arial"/>
          <w:iCs/>
          <w:sz w:val="24"/>
          <w:szCs w:val="24"/>
        </w:rPr>
        <w:t>º,</w:t>
      </w:r>
      <w:r w:rsidRPr="00AE03F4">
        <w:rPr>
          <w:rFonts w:ascii="Arial" w:hAnsi="Arial" w:cs="Arial"/>
          <w:iCs/>
          <w:sz w:val="24"/>
          <w:szCs w:val="24"/>
        </w:rPr>
        <w:t xml:space="preserve"> párrafo quinto, apartado A, fracciones I y III, de la </w:t>
      </w:r>
      <w:r w:rsidRPr="00AE03F4">
        <w:rPr>
          <w:rFonts w:ascii="Arial" w:hAnsi="Arial" w:cs="Arial"/>
          <w:i/>
          <w:iCs/>
          <w:sz w:val="24"/>
          <w:szCs w:val="24"/>
        </w:rPr>
        <w:t>Constitución Federal</w:t>
      </w:r>
      <w:r w:rsidRPr="00AE03F4">
        <w:rPr>
          <w:rFonts w:ascii="Arial" w:hAnsi="Arial" w:cs="Arial"/>
          <w:iCs/>
          <w:sz w:val="24"/>
          <w:szCs w:val="24"/>
        </w:rPr>
        <w:t>; 3º, 4º y 5º de la Declaración de los Pueblos Indígenas y 4º del Convenio 169 de la Organización Internacional del Trabajo</w:t>
      </w:r>
      <w:r w:rsidRPr="00AE03F4">
        <w:rPr>
          <w:rFonts w:ascii="Arial" w:hAnsi="Arial" w:cs="Arial"/>
          <w:iCs/>
          <w:sz w:val="24"/>
          <w:szCs w:val="24"/>
          <w:vertAlign w:val="superscript"/>
        </w:rPr>
        <w:footnoteReference w:id="35"/>
      </w:r>
      <w:r w:rsidR="004C78FD" w:rsidRPr="00AE03F4">
        <w:rPr>
          <w:rFonts w:ascii="Arial" w:hAnsi="Arial" w:cs="Arial"/>
          <w:iCs/>
          <w:sz w:val="24"/>
          <w:szCs w:val="24"/>
        </w:rPr>
        <w:t>.</w:t>
      </w:r>
    </w:p>
    <w:p w14:paraId="230CC1D4" w14:textId="77777777" w:rsidR="005B383D" w:rsidRPr="00C454A0" w:rsidRDefault="005B383D" w:rsidP="008F06F7">
      <w:pPr>
        <w:tabs>
          <w:tab w:val="left" w:pos="426"/>
          <w:tab w:val="center" w:pos="3853"/>
        </w:tabs>
        <w:spacing w:before="100" w:beforeAutospacing="1" w:after="100" w:afterAutospacing="1" w:line="360" w:lineRule="auto"/>
        <w:jc w:val="both"/>
        <w:rPr>
          <w:rFonts w:ascii="Arial" w:hAnsi="Arial" w:cs="Arial"/>
          <w:iCs/>
          <w:sz w:val="24"/>
          <w:szCs w:val="24"/>
        </w:rPr>
      </w:pPr>
      <w:r w:rsidRPr="00C454A0">
        <w:rPr>
          <w:rFonts w:ascii="Arial" w:hAnsi="Arial" w:cs="Arial"/>
          <w:iCs/>
          <w:sz w:val="24"/>
          <w:szCs w:val="24"/>
        </w:rPr>
        <w:t>Igualmente, en estos casos existe la necesidad de atender al principio constitucional de interdependencia e indivisibilidad del derecho a la autodeterminación de las comunidades indígenas, de manera tal que el Estado (su administración y la forma en que se imparte justicia) no se debe convertir en un obstáculo que inhiba el ejercicio de los derechos sino, por el contrario, se debe constituir en una instancia que acompañe su disfrute y que facilite su realización.</w:t>
      </w:r>
    </w:p>
    <w:p w14:paraId="0394C912" w14:textId="77777777" w:rsidR="005B383D" w:rsidRPr="002D2C9B" w:rsidRDefault="005B383D" w:rsidP="008F06F7">
      <w:pPr>
        <w:tabs>
          <w:tab w:val="left" w:pos="426"/>
          <w:tab w:val="center" w:pos="3853"/>
        </w:tabs>
        <w:spacing w:before="100" w:beforeAutospacing="1" w:after="100" w:afterAutospacing="1" w:line="360" w:lineRule="auto"/>
        <w:jc w:val="both"/>
        <w:rPr>
          <w:rFonts w:ascii="Arial" w:hAnsi="Arial" w:cs="Arial"/>
          <w:iCs/>
          <w:sz w:val="24"/>
          <w:szCs w:val="24"/>
        </w:rPr>
      </w:pPr>
      <w:r w:rsidRPr="002D2C9B">
        <w:rPr>
          <w:rFonts w:ascii="Arial" w:hAnsi="Arial" w:cs="Arial"/>
          <w:iCs/>
          <w:sz w:val="24"/>
          <w:szCs w:val="24"/>
        </w:rPr>
        <w:t>Así, la interpretación que se realice de lo previsto en las disposiciones citadas del Pacto Federal, como un derecho de los pueblos y las comunidades indígenas debe descansar, inevitablemente, sobre la necesidad de que se integren nuevas formas de gobierno y decisiones políticas y económicas al interior de los grupos indígenas de este país, con el fin de hacer efectivo el principio constitucional de contar con una nación pluriétnica y pluricultural, en el que la legitimidad en la toma de decisiones descanse en la población que la integra.</w:t>
      </w:r>
    </w:p>
    <w:p w14:paraId="02DDE26D" w14:textId="633E19C2" w:rsidR="005B383D" w:rsidRPr="00990FCB" w:rsidRDefault="005B383D" w:rsidP="00635955">
      <w:pPr>
        <w:tabs>
          <w:tab w:val="left" w:pos="426"/>
          <w:tab w:val="center" w:pos="3853"/>
        </w:tabs>
        <w:spacing w:before="100" w:beforeAutospacing="1" w:after="100" w:afterAutospacing="1" w:line="360" w:lineRule="auto"/>
        <w:jc w:val="both"/>
        <w:rPr>
          <w:rFonts w:ascii="Arial" w:hAnsi="Arial" w:cs="Arial"/>
          <w:iCs/>
          <w:sz w:val="24"/>
          <w:szCs w:val="24"/>
        </w:rPr>
      </w:pPr>
      <w:r w:rsidRPr="00990FCB">
        <w:rPr>
          <w:rFonts w:ascii="Arial" w:hAnsi="Arial" w:cs="Arial"/>
          <w:iCs/>
          <w:sz w:val="24"/>
          <w:szCs w:val="24"/>
        </w:rPr>
        <w:t>Al respecto</w:t>
      </w:r>
      <w:r w:rsidR="00C7662F" w:rsidRPr="00990FCB">
        <w:rPr>
          <w:rFonts w:ascii="Arial" w:hAnsi="Arial" w:cs="Arial"/>
          <w:iCs/>
          <w:sz w:val="24"/>
          <w:szCs w:val="24"/>
        </w:rPr>
        <w:t xml:space="preserve">, </w:t>
      </w:r>
      <w:r w:rsidRPr="00990FCB">
        <w:rPr>
          <w:rFonts w:ascii="Arial" w:hAnsi="Arial" w:cs="Arial"/>
          <w:iCs/>
          <w:sz w:val="24"/>
          <w:szCs w:val="24"/>
        </w:rPr>
        <w:t>se destaca lo siguiente</w:t>
      </w:r>
      <w:r w:rsidRPr="00990FCB">
        <w:rPr>
          <w:rFonts w:ascii="Arial" w:hAnsi="Arial" w:cs="Arial"/>
          <w:iCs/>
          <w:sz w:val="24"/>
          <w:szCs w:val="24"/>
          <w:vertAlign w:val="superscript"/>
        </w:rPr>
        <w:footnoteReference w:id="36"/>
      </w:r>
      <w:r w:rsidR="00572793" w:rsidRPr="00990FCB">
        <w:rPr>
          <w:rFonts w:ascii="Arial" w:hAnsi="Arial" w:cs="Arial"/>
          <w:iCs/>
          <w:sz w:val="24"/>
          <w:szCs w:val="24"/>
        </w:rPr>
        <w:t>:</w:t>
      </w:r>
    </w:p>
    <w:p w14:paraId="6F05C3FA" w14:textId="606F0A88" w:rsidR="005B383D" w:rsidRPr="00A453FF" w:rsidRDefault="005B383D" w:rsidP="00635955">
      <w:pPr>
        <w:tabs>
          <w:tab w:val="left" w:pos="426"/>
          <w:tab w:val="center" w:pos="3853"/>
        </w:tabs>
        <w:spacing w:before="100" w:beforeAutospacing="1" w:after="100" w:afterAutospacing="1" w:line="360" w:lineRule="auto"/>
        <w:jc w:val="both"/>
        <w:rPr>
          <w:rFonts w:ascii="Arial" w:hAnsi="Arial" w:cs="Arial"/>
          <w:iCs/>
          <w:sz w:val="24"/>
          <w:szCs w:val="24"/>
        </w:rPr>
      </w:pPr>
      <w:r w:rsidRPr="00A453FF">
        <w:rPr>
          <w:rFonts w:ascii="Arial" w:hAnsi="Arial" w:cs="Arial"/>
          <w:b/>
          <w:bCs/>
          <w:iCs/>
          <w:sz w:val="24"/>
          <w:szCs w:val="24"/>
        </w:rPr>
        <w:t>a)</w:t>
      </w:r>
      <w:r w:rsidRPr="00A453FF">
        <w:rPr>
          <w:rFonts w:ascii="Arial" w:hAnsi="Arial" w:cs="Arial"/>
          <w:iCs/>
          <w:sz w:val="24"/>
          <w:szCs w:val="24"/>
        </w:rPr>
        <w:t xml:space="preserve"> El reconocimiento, a nivel convencional, constitucional y legal general de la composición pluricultural y pluriétnica de la nación sustentada, originalmente, en sus pueblos indígenas, y sus comunidades, cuya conciencia de identidad constituye un criterio fundamental tiene como efecto garantizarles a tales pueblos y comunidades (incluidos grupos indígenas) su derecho a la libre determinación y autonomía</w:t>
      </w:r>
      <w:r w:rsidRPr="00A453FF">
        <w:rPr>
          <w:rFonts w:ascii="Arial" w:hAnsi="Arial" w:cs="Arial"/>
          <w:iCs/>
          <w:sz w:val="24"/>
          <w:szCs w:val="24"/>
          <w:vertAlign w:val="superscript"/>
        </w:rPr>
        <w:footnoteReference w:id="37"/>
      </w:r>
      <w:r w:rsidR="00635955" w:rsidRPr="00A453FF">
        <w:rPr>
          <w:rFonts w:ascii="Arial" w:hAnsi="Arial" w:cs="Arial"/>
          <w:iCs/>
          <w:sz w:val="24"/>
          <w:szCs w:val="24"/>
        </w:rPr>
        <w:t>,</w:t>
      </w:r>
      <w:r w:rsidRPr="00A453FF">
        <w:rPr>
          <w:rFonts w:ascii="Arial" w:hAnsi="Arial" w:cs="Arial"/>
          <w:iCs/>
          <w:sz w:val="24"/>
          <w:szCs w:val="24"/>
        </w:rPr>
        <w:t xml:space="preserve"> sin </w:t>
      </w:r>
      <w:r w:rsidRPr="00A453FF">
        <w:rPr>
          <w:rFonts w:ascii="Arial" w:hAnsi="Arial" w:cs="Arial"/>
          <w:iCs/>
          <w:sz w:val="24"/>
          <w:szCs w:val="24"/>
        </w:rPr>
        <w:lastRenderedPageBreak/>
        <w:t>perjuicio de la unidad nacional, atendiendo a criterios etnolingüísticos y de asentamiento físico, así como de paridad de género.</w:t>
      </w:r>
    </w:p>
    <w:p w14:paraId="43F60025" w14:textId="45E53D77" w:rsidR="005B383D" w:rsidRPr="00A453FF" w:rsidRDefault="005B383D" w:rsidP="006C594B">
      <w:pPr>
        <w:tabs>
          <w:tab w:val="left" w:pos="426"/>
          <w:tab w:val="center" w:pos="3853"/>
        </w:tabs>
        <w:spacing w:before="100" w:beforeAutospacing="1" w:after="100" w:afterAutospacing="1" w:line="360" w:lineRule="auto"/>
        <w:jc w:val="both"/>
        <w:rPr>
          <w:rFonts w:ascii="Arial" w:hAnsi="Arial" w:cs="Arial"/>
          <w:iCs/>
          <w:strike/>
          <w:sz w:val="24"/>
          <w:szCs w:val="24"/>
        </w:rPr>
      </w:pPr>
      <w:r w:rsidRPr="00A453FF">
        <w:rPr>
          <w:rFonts w:ascii="Arial" w:hAnsi="Arial" w:cs="Arial"/>
          <w:b/>
          <w:bCs/>
          <w:iCs/>
          <w:sz w:val="24"/>
          <w:szCs w:val="24"/>
        </w:rPr>
        <w:t>b)</w:t>
      </w:r>
      <w:r w:rsidRPr="00A453FF">
        <w:rPr>
          <w:rFonts w:ascii="Arial" w:hAnsi="Arial" w:cs="Arial"/>
          <w:iCs/>
          <w:sz w:val="24"/>
          <w:szCs w:val="24"/>
        </w:rPr>
        <w:t xml:space="preserve"> El Estado debe promover y garantizar la democracia participativa indígena</w:t>
      </w:r>
      <w:r w:rsidRPr="00A453FF">
        <w:rPr>
          <w:rFonts w:ascii="Arial" w:hAnsi="Arial" w:cs="Arial"/>
          <w:iCs/>
          <w:sz w:val="24"/>
          <w:szCs w:val="24"/>
          <w:vertAlign w:val="superscript"/>
        </w:rPr>
        <w:footnoteReference w:id="38"/>
      </w:r>
      <w:r w:rsidR="00AD7086" w:rsidRPr="00A453FF">
        <w:rPr>
          <w:rFonts w:ascii="Arial" w:hAnsi="Arial" w:cs="Arial"/>
          <w:iCs/>
          <w:sz w:val="24"/>
          <w:szCs w:val="24"/>
        </w:rPr>
        <w:t>,</w:t>
      </w:r>
      <w:r w:rsidRPr="00A453FF">
        <w:rPr>
          <w:rFonts w:ascii="Arial" w:hAnsi="Arial" w:cs="Arial"/>
          <w:iCs/>
          <w:sz w:val="24"/>
          <w:szCs w:val="24"/>
        </w:rPr>
        <w:t xml:space="preserve"> entendiéndose </w:t>
      </w:r>
      <w:r w:rsidR="00AD7086" w:rsidRPr="00A453FF">
        <w:rPr>
          <w:rFonts w:ascii="Arial" w:hAnsi="Arial" w:cs="Arial"/>
          <w:iCs/>
          <w:sz w:val="24"/>
          <w:szCs w:val="24"/>
        </w:rPr>
        <w:t>e</w:t>
      </w:r>
      <w:r w:rsidRPr="00A453FF">
        <w:rPr>
          <w:rFonts w:ascii="Arial" w:hAnsi="Arial" w:cs="Arial"/>
          <w:iCs/>
          <w:sz w:val="24"/>
          <w:szCs w:val="24"/>
        </w:rPr>
        <w:t>sta como la obligación de adoptar políticas públicas y acciones de gobierno para promover el reconocimiento, goce, ejercicio y protección de los derechos de los indígenas, entre los que destacan el derecho a la participación política, a la igualdad en el acceso a las funciones públicas, así como a intervenir en los asuntos públicos y en la toma de decisiones</w:t>
      </w:r>
      <w:r w:rsidR="007F2B9B" w:rsidRPr="00A453FF">
        <w:rPr>
          <w:rFonts w:ascii="Arial" w:hAnsi="Arial" w:cs="Arial"/>
          <w:iCs/>
          <w:sz w:val="24"/>
          <w:szCs w:val="24"/>
        </w:rPr>
        <w:t xml:space="preserve">, tales como su </w:t>
      </w:r>
      <w:r w:rsidRPr="00A453FF">
        <w:rPr>
          <w:rFonts w:ascii="Arial" w:hAnsi="Arial" w:cs="Arial"/>
          <w:iCs/>
          <w:sz w:val="24"/>
          <w:szCs w:val="24"/>
        </w:rPr>
        <w:t>desarrollo político, económico, social y cultural; acceso a servicios públicos; paz; seguridad; salud; tenencia y uso de la tierra; conservación y protección del medio ambiente; políticas de apoyo a grupos desfavorecidos; acceso equitativo a la jurisdicción</w:t>
      </w:r>
      <w:r w:rsidRPr="00A453FF">
        <w:rPr>
          <w:rFonts w:ascii="Arial" w:hAnsi="Arial" w:cs="Arial"/>
          <w:iCs/>
          <w:sz w:val="24"/>
          <w:szCs w:val="24"/>
          <w:vertAlign w:val="superscript"/>
        </w:rPr>
        <w:footnoteReference w:id="39"/>
      </w:r>
      <w:r w:rsidR="006C594B" w:rsidRPr="00A453FF">
        <w:rPr>
          <w:rFonts w:ascii="Arial" w:hAnsi="Arial" w:cs="Arial"/>
          <w:iCs/>
          <w:sz w:val="24"/>
          <w:szCs w:val="24"/>
        </w:rPr>
        <w:t>,</w:t>
      </w:r>
      <w:r w:rsidRPr="00A453FF">
        <w:rPr>
          <w:rFonts w:ascii="Arial" w:hAnsi="Arial" w:cs="Arial"/>
          <w:iCs/>
          <w:sz w:val="24"/>
          <w:szCs w:val="24"/>
        </w:rPr>
        <w:t xml:space="preserve"> así como el reconocimiento de su identidad y trato libre de discriminación.</w:t>
      </w:r>
    </w:p>
    <w:p w14:paraId="4F706428" w14:textId="77777777" w:rsidR="005B383D" w:rsidRPr="00FC6782" w:rsidRDefault="005B383D" w:rsidP="006C594B">
      <w:pPr>
        <w:tabs>
          <w:tab w:val="left" w:pos="426"/>
          <w:tab w:val="center" w:pos="3853"/>
        </w:tabs>
        <w:spacing w:before="100" w:beforeAutospacing="1" w:after="100" w:afterAutospacing="1" w:line="360" w:lineRule="auto"/>
        <w:jc w:val="both"/>
        <w:rPr>
          <w:rFonts w:ascii="Arial" w:hAnsi="Arial" w:cs="Arial"/>
          <w:iCs/>
          <w:sz w:val="24"/>
          <w:szCs w:val="24"/>
        </w:rPr>
      </w:pPr>
      <w:r w:rsidRPr="00FC6782">
        <w:rPr>
          <w:rFonts w:ascii="Arial" w:hAnsi="Arial" w:cs="Arial"/>
          <w:b/>
          <w:bCs/>
          <w:iCs/>
          <w:sz w:val="24"/>
          <w:szCs w:val="24"/>
        </w:rPr>
        <w:t>c)</w:t>
      </w:r>
      <w:r w:rsidRPr="00FC6782">
        <w:rPr>
          <w:rFonts w:ascii="Arial" w:hAnsi="Arial" w:cs="Arial"/>
          <w:iCs/>
          <w:sz w:val="24"/>
          <w:szCs w:val="24"/>
        </w:rPr>
        <w:t xml:space="preserve"> Los derechos instituidos, tanto a nivel convencional, constitucional y legal, representan reglas mínimas para garantizar a la población indígena la supervivencia, la dignidad y el bienestar de sus pueblos y comunidades, los cuales deben interpretarse siempre con arreglo a los principios de justicia, democracia, respeto de los derechos humanos, igualdad, no discriminación, buena gobernanza, así como buena fe.</w:t>
      </w:r>
    </w:p>
    <w:p w14:paraId="5D6A57F1" w14:textId="3DF41BA9" w:rsidR="005B383D" w:rsidRPr="00FC6782" w:rsidRDefault="005B383D" w:rsidP="006C594B">
      <w:pPr>
        <w:tabs>
          <w:tab w:val="left" w:pos="426"/>
          <w:tab w:val="center" w:pos="3853"/>
        </w:tabs>
        <w:spacing w:before="100" w:beforeAutospacing="1" w:after="100" w:afterAutospacing="1" w:line="360" w:lineRule="auto"/>
        <w:jc w:val="both"/>
        <w:rPr>
          <w:rFonts w:ascii="Arial" w:hAnsi="Arial" w:cs="Arial"/>
          <w:iCs/>
          <w:sz w:val="24"/>
          <w:szCs w:val="24"/>
        </w:rPr>
      </w:pPr>
      <w:r w:rsidRPr="00FC6782">
        <w:rPr>
          <w:rFonts w:ascii="Arial" w:hAnsi="Arial" w:cs="Arial"/>
          <w:iCs/>
          <w:sz w:val="24"/>
          <w:szCs w:val="24"/>
        </w:rPr>
        <w:t xml:space="preserve">A partir de lo anterior, </w:t>
      </w:r>
      <w:r w:rsidR="003B3491" w:rsidRPr="00FC6782">
        <w:rPr>
          <w:rFonts w:ascii="Arial" w:hAnsi="Arial" w:cs="Arial"/>
          <w:iCs/>
          <w:sz w:val="24"/>
          <w:szCs w:val="24"/>
        </w:rPr>
        <w:t xml:space="preserve">se </w:t>
      </w:r>
      <w:r w:rsidRPr="00FC6782">
        <w:rPr>
          <w:rFonts w:ascii="Arial" w:hAnsi="Arial" w:cs="Arial"/>
          <w:iCs/>
          <w:sz w:val="24"/>
          <w:szCs w:val="24"/>
        </w:rPr>
        <w:t>ha concluido que los pueblos, comunidades y grupos indígenas tienen derecho, en lo que interesa, a:</w:t>
      </w:r>
    </w:p>
    <w:p w14:paraId="084829F7" w14:textId="77777777" w:rsidR="005B383D" w:rsidRPr="00FC6782" w:rsidRDefault="005B383D">
      <w:pPr>
        <w:pStyle w:val="Prrafodelista"/>
        <w:numPr>
          <w:ilvl w:val="0"/>
          <w:numId w:val="8"/>
        </w:numPr>
        <w:tabs>
          <w:tab w:val="left" w:pos="426"/>
          <w:tab w:val="center" w:pos="3853"/>
        </w:tabs>
        <w:spacing w:before="100" w:beforeAutospacing="1" w:after="100" w:afterAutospacing="1" w:line="360" w:lineRule="auto"/>
        <w:jc w:val="both"/>
        <w:rPr>
          <w:rFonts w:ascii="Arial" w:hAnsi="Arial" w:cs="Arial"/>
          <w:iCs/>
        </w:rPr>
      </w:pPr>
      <w:r w:rsidRPr="00FC6782">
        <w:rPr>
          <w:rFonts w:ascii="Arial" w:hAnsi="Arial" w:cs="Arial"/>
          <w:iCs/>
        </w:rPr>
        <w:t>Determinar libremente su condición política;</w:t>
      </w:r>
    </w:p>
    <w:p w14:paraId="537E9277" w14:textId="77777777" w:rsidR="005B383D" w:rsidRPr="00FC6782" w:rsidRDefault="005B383D">
      <w:pPr>
        <w:pStyle w:val="Prrafodelista"/>
        <w:numPr>
          <w:ilvl w:val="0"/>
          <w:numId w:val="8"/>
        </w:numPr>
        <w:tabs>
          <w:tab w:val="left" w:pos="426"/>
          <w:tab w:val="center" w:pos="3853"/>
        </w:tabs>
        <w:spacing w:before="100" w:beforeAutospacing="1" w:after="100" w:afterAutospacing="1" w:line="360" w:lineRule="auto"/>
        <w:jc w:val="both"/>
        <w:rPr>
          <w:rFonts w:ascii="Arial" w:hAnsi="Arial" w:cs="Arial"/>
          <w:iCs/>
        </w:rPr>
      </w:pPr>
      <w:r w:rsidRPr="00FC6782">
        <w:rPr>
          <w:rFonts w:ascii="Arial" w:hAnsi="Arial" w:cs="Arial"/>
          <w:iCs/>
        </w:rPr>
        <w:t>Perseguir libremente su desarrollo económico, social y cultural;</w:t>
      </w:r>
    </w:p>
    <w:p w14:paraId="39C5BFBD" w14:textId="77777777" w:rsidR="005B383D" w:rsidRPr="00FC6782" w:rsidRDefault="005B383D">
      <w:pPr>
        <w:pStyle w:val="Prrafodelista"/>
        <w:numPr>
          <w:ilvl w:val="0"/>
          <w:numId w:val="8"/>
        </w:numPr>
        <w:tabs>
          <w:tab w:val="left" w:pos="426"/>
          <w:tab w:val="center" w:pos="3853"/>
        </w:tabs>
        <w:spacing w:before="100" w:beforeAutospacing="1" w:after="100" w:afterAutospacing="1" w:line="360" w:lineRule="auto"/>
        <w:jc w:val="both"/>
        <w:rPr>
          <w:rFonts w:ascii="Arial" w:hAnsi="Arial" w:cs="Arial"/>
          <w:iCs/>
        </w:rPr>
      </w:pPr>
      <w:r w:rsidRPr="00FC6782">
        <w:rPr>
          <w:rFonts w:ascii="Arial" w:hAnsi="Arial" w:cs="Arial"/>
          <w:iCs/>
        </w:rPr>
        <w:t>La autonomía o al autogobierno en las cuestiones relacionadas con sus asuntos internos y locales;</w:t>
      </w:r>
    </w:p>
    <w:p w14:paraId="72598DB3" w14:textId="77777777" w:rsidR="005B383D" w:rsidRPr="00FC6782" w:rsidRDefault="005B383D">
      <w:pPr>
        <w:pStyle w:val="Prrafodelista"/>
        <w:numPr>
          <w:ilvl w:val="0"/>
          <w:numId w:val="8"/>
        </w:numPr>
        <w:tabs>
          <w:tab w:val="left" w:pos="426"/>
          <w:tab w:val="center" w:pos="3853"/>
        </w:tabs>
        <w:spacing w:before="100" w:beforeAutospacing="1" w:after="100" w:afterAutospacing="1" w:line="360" w:lineRule="auto"/>
        <w:jc w:val="both"/>
        <w:rPr>
          <w:rFonts w:ascii="Arial" w:hAnsi="Arial" w:cs="Arial"/>
          <w:iCs/>
        </w:rPr>
      </w:pPr>
      <w:r w:rsidRPr="00FC6782">
        <w:rPr>
          <w:rFonts w:ascii="Arial" w:hAnsi="Arial" w:cs="Arial"/>
          <w:iCs/>
        </w:rPr>
        <w:t>Conservar y reforzar sus propias instituciones políticas, jurídicas, económicas, sociales y culturales;</w:t>
      </w:r>
    </w:p>
    <w:p w14:paraId="709DF646" w14:textId="77777777" w:rsidR="005B383D" w:rsidRPr="00FC6782" w:rsidRDefault="005B383D">
      <w:pPr>
        <w:pStyle w:val="Prrafodelista"/>
        <w:numPr>
          <w:ilvl w:val="0"/>
          <w:numId w:val="8"/>
        </w:numPr>
        <w:tabs>
          <w:tab w:val="left" w:pos="426"/>
          <w:tab w:val="center" w:pos="3853"/>
        </w:tabs>
        <w:spacing w:before="100" w:beforeAutospacing="1" w:after="100" w:afterAutospacing="1" w:line="360" w:lineRule="auto"/>
        <w:jc w:val="both"/>
        <w:rPr>
          <w:rFonts w:ascii="Arial" w:hAnsi="Arial" w:cs="Arial"/>
          <w:iCs/>
        </w:rPr>
      </w:pPr>
      <w:r w:rsidRPr="00FC6782">
        <w:rPr>
          <w:rFonts w:ascii="Arial" w:hAnsi="Arial" w:cs="Arial"/>
          <w:iCs/>
        </w:rPr>
        <w:t>Participar plenamente, si lo desean, en la vida política, económica, social y cultural del Estado;</w:t>
      </w:r>
    </w:p>
    <w:p w14:paraId="76FDCB25" w14:textId="77777777" w:rsidR="005B383D" w:rsidRPr="00FC6782" w:rsidRDefault="005B383D">
      <w:pPr>
        <w:pStyle w:val="Prrafodelista"/>
        <w:numPr>
          <w:ilvl w:val="0"/>
          <w:numId w:val="8"/>
        </w:numPr>
        <w:tabs>
          <w:tab w:val="left" w:pos="426"/>
          <w:tab w:val="center" w:pos="3853"/>
        </w:tabs>
        <w:spacing w:before="100" w:beforeAutospacing="1" w:after="100" w:afterAutospacing="1" w:line="360" w:lineRule="auto"/>
        <w:jc w:val="both"/>
        <w:rPr>
          <w:rFonts w:ascii="Arial" w:hAnsi="Arial" w:cs="Arial"/>
          <w:iCs/>
        </w:rPr>
      </w:pPr>
      <w:r w:rsidRPr="00FC6782">
        <w:rPr>
          <w:rFonts w:ascii="Arial" w:hAnsi="Arial" w:cs="Arial"/>
          <w:iCs/>
        </w:rPr>
        <w:t xml:space="preserve">Participar en la adopción de decisiones en las cuestiones que afecten a sus derechos, por conducto de representantes elegidos por ellos, de conformidad </w:t>
      </w:r>
      <w:r w:rsidRPr="00FC6782">
        <w:rPr>
          <w:rFonts w:ascii="Arial" w:hAnsi="Arial" w:cs="Arial"/>
          <w:iCs/>
        </w:rPr>
        <w:lastRenderedPageBreak/>
        <w:t xml:space="preserve">con sus propios procedimientos, así como a mantener y desarrollar sus propias instituciones de adopción de decisiones. </w:t>
      </w:r>
    </w:p>
    <w:p w14:paraId="71AA7911" w14:textId="20981032" w:rsidR="005B383D" w:rsidRPr="00FC6782" w:rsidRDefault="005B383D" w:rsidP="002E11A6">
      <w:pPr>
        <w:tabs>
          <w:tab w:val="left" w:pos="426"/>
          <w:tab w:val="center" w:pos="3853"/>
        </w:tabs>
        <w:spacing w:before="100" w:beforeAutospacing="1" w:after="100" w:afterAutospacing="1" w:line="360" w:lineRule="auto"/>
        <w:jc w:val="both"/>
        <w:rPr>
          <w:rFonts w:ascii="Arial" w:hAnsi="Arial" w:cs="Arial"/>
          <w:iCs/>
          <w:sz w:val="24"/>
          <w:szCs w:val="24"/>
        </w:rPr>
      </w:pPr>
      <w:r w:rsidRPr="00FC6782">
        <w:rPr>
          <w:rFonts w:ascii="Arial" w:hAnsi="Arial" w:cs="Arial"/>
          <w:iCs/>
          <w:sz w:val="24"/>
          <w:szCs w:val="24"/>
        </w:rPr>
        <w:t>En el contexto apuntado, se ha concluido que en el sistema jurídico mexicano convergen</w:t>
      </w:r>
      <w:r w:rsidR="003B3491" w:rsidRPr="00FC6782">
        <w:rPr>
          <w:rFonts w:ascii="Arial" w:hAnsi="Arial" w:cs="Arial"/>
          <w:iCs/>
          <w:sz w:val="24"/>
          <w:szCs w:val="24"/>
        </w:rPr>
        <w:t xml:space="preserve">, </w:t>
      </w:r>
      <w:r w:rsidRPr="00FC6782">
        <w:rPr>
          <w:rFonts w:ascii="Arial" w:hAnsi="Arial" w:cs="Arial"/>
          <w:iCs/>
          <w:sz w:val="24"/>
          <w:szCs w:val="24"/>
        </w:rPr>
        <w:t>al menos, dos modelos de gobierno y participación política de la población indígena a nivel municipal</w:t>
      </w:r>
      <w:r w:rsidR="00E74A2D" w:rsidRPr="00FC6782">
        <w:rPr>
          <w:rFonts w:ascii="Arial" w:hAnsi="Arial" w:cs="Arial"/>
          <w:iCs/>
          <w:sz w:val="24"/>
          <w:szCs w:val="24"/>
        </w:rPr>
        <w:t>:</w:t>
      </w:r>
    </w:p>
    <w:p w14:paraId="33F372EB" w14:textId="77777777" w:rsidR="005B383D" w:rsidRPr="00FC6782" w:rsidRDefault="005B383D">
      <w:pPr>
        <w:numPr>
          <w:ilvl w:val="0"/>
          <w:numId w:val="7"/>
        </w:numPr>
        <w:tabs>
          <w:tab w:val="left" w:pos="426"/>
          <w:tab w:val="center" w:pos="3853"/>
        </w:tabs>
        <w:spacing w:before="100" w:beforeAutospacing="1" w:after="100" w:afterAutospacing="1" w:line="360" w:lineRule="auto"/>
        <w:jc w:val="both"/>
        <w:rPr>
          <w:rFonts w:ascii="Arial" w:hAnsi="Arial" w:cs="Arial"/>
          <w:iCs/>
          <w:sz w:val="24"/>
          <w:szCs w:val="24"/>
        </w:rPr>
      </w:pPr>
      <w:r w:rsidRPr="00FC6782">
        <w:rPr>
          <w:rFonts w:ascii="Arial" w:hAnsi="Arial" w:cs="Arial"/>
          <w:iCs/>
          <w:sz w:val="24"/>
          <w:szCs w:val="24"/>
        </w:rPr>
        <w:t>El modelo autóctono u originario, en el que se respeta y protege el derecho de los pueblos y comunidades indígenas para autodeterminarse, plenamente, mediante el reconocimiento de autoridades propias, de acuerdo con su sistema normativo (procedimientos y prácticas tradicionales, autoridades comunitarias y facultades).</w:t>
      </w:r>
    </w:p>
    <w:p w14:paraId="318D9639" w14:textId="77777777" w:rsidR="005B383D" w:rsidRPr="00FC6782" w:rsidRDefault="005B383D" w:rsidP="002E11A6">
      <w:pPr>
        <w:tabs>
          <w:tab w:val="left" w:pos="426"/>
          <w:tab w:val="center" w:pos="3853"/>
        </w:tabs>
        <w:spacing w:before="100" w:beforeAutospacing="1" w:after="100" w:afterAutospacing="1" w:line="360" w:lineRule="auto"/>
        <w:jc w:val="both"/>
        <w:rPr>
          <w:rFonts w:ascii="Arial" w:hAnsi="Arial" w:cs="Arial"/>
          <w:iCs/>
          <w:sz w:val="24"/>
          <w:szCs w:val="24"/>
        </w:rPr>
      </w:pPr>
      <w:r w:rsidRPr="00FC6782">
        <w:rPr>
          <w:rFonts w:ascii="Arial" w:hAnsi="Arial" w:cs="Arial"/>
          <w:iCs/>
          <w:sz w:val="24"/>
          <w:szCs w:val="24"/>
        </w:rPr>
        <w:t xml:space="preserve">Esto es, en tal modelo es la propia población indígena la que determina el modelo de organización, los procedimientos, los tiempos, así como la estructura orgánica de su gobierno; es decir, los cargos a elegir y sus parámetros de funcionamiento. </w:t>
      </w:r>
    </w:p>
    <w:p w14:paraId="7474D6E5" w14:textId="08291575" w:rsidR="005B383D" w:rsidRPr="00FC6782" w:rsidRDefault="005B383D">
      <w:pPr>
        <w:pStyle w:val="Prrafodelista"/>
        <w:numPr>
          <w:ilvl w:val="0"/>
          <w:numId w:val="7"/>
        </w:numPr>
        <w:tabs>
          <w:tab w:val="left" w:pos="426"/>
          <w:tab w:val="center" w:pos="3853"/>
        </w:tabs>
        <w:spacing w:before="100" w:beforeAutospacing="1" w:after="100" w:afterAutospacing="1" w:line="360" w:lineRule="auto"/>
        <w:jc w:val="both"/>
        <w:rPr>
          <w:rFonts w:ascii="Arial" w:hAnsi="Arial" w:cs="Arial"/>
          <w:iCs/>
        </w:rPr>
      </w:pPr>
      <w:r w:rsidRPr="00FC6782">
        <w:rPr>
          <w:rFonts w:ascii="Arial" w:hAnsi="Arial" w:cs="Arial"/>
          <w:iCs/>
        </w:rPr>
        <w:t>El modelo integracionista (no forzado) o de acciones afirmativas, por medio del cual se establecen instrumentos que promueven y garantizan la participación de la población indígena en la dirección de los asuntos públicos; el derecho de votar o de ser votado, o bien, el acceso a las funciones públicas, tal y como se establece en el sistema jurídico codificado o legislado.</w:t>
      </w:r>
    </w:p>
    <w:p w14:paraId="73EEC927" w14:textId="77777777" w:rsidR="005B383D" w:rsidRPr="00FC6782" w:rsidRDefault="005B383D" w:rsidP="002E11A6">
      <w:pPr>
        <w:tabs>
          <w:tab w:val="left" w:pos="426"/>
          <w:tab w:val="center" w:pos="3853"/>
        </w:tabs>
        <w:spacing w:before="100" w:beforeAutospacing="1" w:after="100" w:afterAutospacing="1" w:line="360" w:lineRule="auto"/>
        <w:jc w:val="both"/>
        <w:rPr>
          <w:rFonts w:ascii="Arial" w:hAnsi="Arial" w:cs="Arial"/>
          <w:iCs/>
          <w:sz w:val="24"/>
          <w:szCs w:val="24"/>
          <w:lang w:val="es-ES_tradnl"/>
        </w:rPr>
      </w:pPr>
      <w:r w:rsidRPr="00FC6782">
        <w:rPr>
          <w:rFonts w:ascii="Arial" w:hAnsi="Arial" w:cs="Arial"/>
          <w:iCs/>
          <w:sz w:val="24"/>
          <w:szCs w:val="24"/>
          <w:lang w:val="es-ES_tradnl"/>
        </w:rPr>
        <w:t xml:space="preserve">Adicionalmente, se protege y propicia las prácticas democráticas en todas las comunidades, sin que dichas prácticas limiten los derechos políticos y electorales de la ciudadanía, en tanto que la única limitante estriba en que dicho sistema normativo interno no sea contrario a los derechos fundamentales establecidos constitucionalmente y a los establecidos en los tratados internacionales. </w:t>
      </w:r>
    </w:p>
    <w:p w14:paraId="017D5E60" w14:textId="3BF65503" w:rsidR="005B383D" w:rsidRPr="00FC6782" w:rsidRDefault="48D8BDF5" w:rsidP="48D8BDF5">
      <w:pPr>
        <w:tabs>
          <w:tab w:val="left" w:pos="426"/>
          <w:tab w:val="center" w:pos="3853"/>
        </w:tabs>
        <w:spacing w:before="100" w:beforeAutospacing="1" w:after="100" w:afterAutospacing="1" w:line="360" w:lineRule="auto"/>
        <w:jc w:val="both"/>
        <w:rPr>
          <w:rFonts w:ascii="Arial" w:hAnsi="Arial" w:cs="Arial"/>
          <w:sz w:val="24"/>
          <w:szCs w:val="24"/>
          <w:lang w:val="es-ES"/>
        </w:rPr>
      </w:pPr>
      <w:r w:rsidRPr="00FC6782">
        <w:rPr>
          <w:rFonts w:ascii="Arial" w:hAnsi="Arial" w:cs="Arial"/>
          <w:sz w:val="24"/>
          <w:szCs w:val="24"/>
          <w:lang w:val="es-ES"/>
        </w:rPr>
        <w:t>Además, en su artículo 114, párrafo tercero, se contempla que la ley en la materia establecerá mecanismos para que en los municipios con presencia de comunidades indígenas se instituyan órganos colegiados de autoridades que les representen, garantizando su participación, autonomía y personalidad jurídica comunal.</w:t>
      </w:r>
    </w:p>
    <w:p w14:paraId="5260D905" w14:textId="274604C2" w:rsidR="005B383D" w:rsidRPr="003E0F2E" w:rsidRDefault="005B383D" w:rsidP="002E11A6">
      <w:pPr>
        <w:tabs>
          <w:tab w:val="left" w:pos="426"/>
          <w:tab w:val="center" w:pos="3853"/>
        </w:tabs>
        <w:spacing w:before="100" w:beforeAutospacing="1" w:after="100" w:afterAutospacing="1" w:line="360" w:lineRule="auto"/>
        <w:jc w:val="both"/>
        <w:rPr>
          <w:rFonts w:ascii="Arial" w:hAnsi="Arial" w:cs="Arial"/>
          <w:iCs/>
          <w:sz w:val="24"/>
          <w:szCs w:val="24"/>
          <w:lang w:val="es-ES_tradnl"/>
        </w:rPr>
      </w:pPr>
      <w:r w:rsidRPr="003E0F2E">
        <w:rPr>
          <w:rFonts w:ascii="Arial" w:hAnsi="Arial" w:cs="Arial"/>
          <w:iCs/>
          <w:sz w:val="24"/>
          <w:szCs w:val="24"/>
          <w:lang w:val="es-ES_tradnl"/>
        </w:rPr>
        <w:t>En ese orden de ideas, en el Estado de Michoacán existen dos sistemas de elección de jefaturas de tenencia</w:t>
      </w:r>
      <w:r w:rsidR="00211D11" w:rsidRPr="003E0F2E">
        <w:rPr>
          <w:rFonts w:ascii="Arial" w:hAnsi="Arial" w:cs="Arial"/>
          <w:iCs/>
          <w:sz w:val="24"/>
          <w:szCs w:val="24"/>
          <w:lang w:val="es-ES_tradnl"/>
        </w:rPr>
        <w:t xml:space="preserve">: </w:t>
      </w:r>
      <w:r w:rsidRPr="003E0F2E">
        <w:rPr>
          <w:rFonts w:ascii="Arial" w:hAnsi="Arial" w:cs="Arial"/>
          <w:iCs/>
          <w:sz w:val="24"/>
          <w:szCs w:val="24"/>
          <w:lang w:val="es-ES_tradnl"/>
        </w:rPr>
        <w:t>la política y la de usos y costumbres.</w:t>
      </w:r>
    </w:p>
    <w:p w14:paraId="07964585" w14:textId="273C0166" w:rsidR="005B383D" w:rsidRPr="003E0F2E" w:rsidRDefault="005B383D" w:rsidP="002E11A6">
      <w:pPr>
        <w:tabs>
          <w:tab w:val="left" w:pos="426"/>
          <w:tab w:val="center" w:pos="3853"/>
        </w:tabs>
        <w:spacing w:before="100" w:beforeAutospacing="1" w:after="100" w:afterAutospacing="1" w:line="360" w:lineRule="auto"/>
        <w:jc w:val="both"/>
        <w:rPr>
          <w:rFonts w:ascii="Arial" w:hAnsi="Arial" w:cs="Arial"/>
          <w:iCs/>
          <w:sz w:val="24"/>
          <w:szCs w:val="24"/>
          <w:lang w:val="es-ES_tradnl"/>
        </w:rPr>
      </w:pPr>
      <w:r w:rsidRPr="003E0F2E">
        <w:rPr>
          <w:rFonts w:ascii="Arial" w:hAnsi="Arial" w:cs="Arial"/>
          <w:iCs/>
          <w:sz w:val="24"/>
          <w:szCs w:val="24"/>
          <w:lang w:val="es-ES_tradnl"/>
        </w:rPr>
        <w:t>La elección política</w:t>
      </w:r>
      <w:r w:rsidR="00296924" w:rsidRPr="003E0F2E">
        <w:rPr>
          <w:rFonts w:ascii="Arial" w:hAnsi="Arial" w:cs="Arial"/>
          <w:iCs/>
          <w:sz w:val="24"/>
          <w:szCs w:val="24"/>
          <w:lang w:val="es-ES_tradnl"/>
        </w:rPr>
        <w:t xml:space="preserve"> </w:t>
      </w:r>
      <w:r w:rsidRPr="003E0F2E">
        <w:rPr>
          <w:rFonts w:ascii="Arial" w:hAnsi="Arial" w:cs="Arial"/>
          <w:iCs/>
          <w:sz w:val="24"/>
          <w:szCs w:val="24"/>
          <w:lang w:val="es-ES_tradnl"/>
        </w:rPr>
        <w:t xml:space="preserve">se regula en el artículo 84, en el que se dispone que la misma se efectúa mediante votación, libre, directa y secreta, sancionada por una comisión </w:t>
      </w:r>
      <w:r w:rsidRPr="003E0F2E">
        <w:rPr>
          <w:rFonts w:ascii="Arial" w:hAnsi="Arial" w:cs="Arial"/>
          <w:iCs/>
          <w:sz w:val="24"/>
          <w:szCs w:val="24"/>
          <w:lang w:val="es-ES_tradnl"/>
        </w:rPr>
        <w:lastRenderedPageBreak/>
        <w:t>electa por el Ayuntamiento, integrada por siete ciudadanos, con voz y voto, que se encuentren inscritos en el listado nominal de electores del Instituto Nacional Electoral, residentes en la Tenencia de la elección respectiva y un Secretario</w:t>
      </w:r>
      <w:r w:rsidR="00A31769" w:rsidRPr="003E0F2E">
        <w:rPr>
          <w:rFonts w:ascii="Arial" w:hAnsi="Arial" w:cs="Arial"/>
          <w:iCs/>
          <w:sz w:val="24"/>
          <w:szCs w:val="24"/>
          <w:lang w:val="es-ES_tradnl"/>
        </w:rPr>
        <w:t xml:space="preserve"> </w:t>
      </w:r>
      <w:r w:rsidRPr="003E0F2E">
        <w:rPr>
          <w:rFonts w:ascii="Arial" w:hAnsi="Arial" w:cs="Arial"/>
          <w:iCs/>
          <w:sz w:val="24"/>
          <w:szCs w:val="24"/>
          <w:lang w:val="es-ES_tradnl"/>
        </w:rPr>
        <w:t xml:space="preserve">Técnico, que contará con voz, pero sin voto que actuará como fedatario. </w:t>
      </w:r>
    </w:p>
    <w:p w14:paraId="2E93EA86" w14:textId="0F2C491F" w:rsidR="005B383D" w:rsidRPr="003E0F2E" w:rsidRDefault="005B383D" w:rsidP="002E11A6">
      <w:pPr>
        <w:tabs>
          <w:tab w:val="left" w:pos="426"/>
          <w:tab w:val="center" w:pos="3853"/>
        </w:tabs>
        <w:spacing w:before="100" w:beforeAutospacing="1" w:after="100" w:afterAutospacing="1" w:line="360" w:lineRule="auto"/>
        <w:jc w:val="both"/>
        <w:rPr>
          <w:rFonts w:ascii="Arial" w:hAnsi="Arial" w:cs="Arial"/>
          <w:sz w:val="24"/>
          <w:szCs w:val="24"/>
          <w:lang w:val="es-ES"/>
        </w:rPr>
      </w:pPr>
      <w:r w:rsidRPr="003E0F2E">
        <w:rPr>
          <w:rFonts w:ascii="Arial" w:hAnsi="Arial" w:cs="Arial"/>
          <w:sz w:val="24"/>
          <w:szCs w:val="24"/>
          <w:lang w:val="es-ES"/>
        </w:rPr>
        <w:t>En este tipo de elección la convocatoria para elegir a las Jefas o Jefes de Tenencia se expide por el Ayuntamiento previa aprobación del Cabildo, que podrá incluso solicitar el auxilio del</w:t>
      </w:r>
      <w:r w:rsidR="00F93368" w:rsidRPr="003E0F2E">
        <w:rPr>
          <w:rFonts w:ascii="Arial" w:hAnsi="Arial" w:cs="Arial"/>
          <w:sz w:val="24"/>
          <w:szCs w:val="24"/>
          <w:lang w:val="es-ES"/>
        </w:rPr>
        <w:t xml:space="preserve"> Instituto Electoral de Michoacán</w:t>
      </w:r>
      <w:r w:rsidRPr="003E0F2E">
        <w:rPr>
          <w:rFonts w:ascii="Arial" w:hAnsi="Arial" w:cs="Arial"/>
          <w:sz w:val="24"/>
          <w:szCs w:val="24"/>
          <w:lang w:val="es-ES"/>
        </w:rPr>
        <w:t xml:space="preserve">, cuando así sea requiera, fijándose en la propia ley los plazos para emitir la </w:t>
      </w:r>
      <w:r w:rsidR="005C7BF9">
        <w:rPr>
          <w:rFonts w:ascii="Arial" w:hAnsi="Arial" w:cs="Arial"/>
          <w:sz w:val="24"/>
          <w:szCs w:val="24"/>
          <w:lang w:val="es-ES"/>
        </w:rPr>
        <w:t>c</w:t>
      </w:r>
      <w:r w:rsidRPr="003E0F2E">
        <w:rPr>
          <w:rFonts w:ascii="Arial" w:hAnsi="Arial" w:cs="Arial"/>
          <w:sz w:val="24"/>
          <w:szCs w:val="24"/>
          <w:lang w:val="es-ES"/>
        </w:rPr>
        <w:t xml:space="preserve">onvocatoria, y para llevar a acabó la elección, así como el periodo por el que son electos. </w:t>
      </w:r>
    </w:p>
    <w:p w14:paraId="32D1CCB3" w14:textId="77777777" w:rsidR="005B383D" w:rsidRPr="003E0F2E" w:rsidRDefault="005B383D" w:rsidP="002E11A6">
      <w:pPr>
        <w:tabs>
          <w:tab w:val="left" w:pos="426"/>
          <w:tab w:val="center" w:pos="3853"/>
        </w:tabs>
        <w:spacing w:before="100" w:beforeAutospacing="1" w:after="100" w:afterAutospacing="1" w:line="360" w:lineRule="auto"/>
        <w:jc w:val="both"/>
        <w:rPr>
          <w:rFonts w:ascii="Arial" w:hAnsi="Arial" w:cs="Arial"/>
          <w:iCs/>
          <w:sz w:val="24"/>
          <w:szCs w:val="24"/>
          <w:lang w:val="es-ES_tradnl"/>
        </w:rPr>
      </w:pPr>
      <w:r w:rsidRPr="003E0F2E">
        <w:rPr>
          <w:rFonts w:ascii="Arial" w:hAnsi="Arial" w:cs="Arial"/>
          <w:iCs/>
          <w:sz w:val="24"/>
          <w:szCs w:val="24"/>
          <w:lang w:val="es-ES_tradnl"/>
        </w:rPr>
        <w:t xml:space="preserve">En tanto que el sistema de elección por usos y costumbres se establece en el artículo 85, y se estipula para aquellas tenencias que estén reconocidas por el </w:t>
      </w:r>
      <w:r w:rsidRPr="003E0F2E">
        <w:rPr>
          <w:rFonts w:ascii="Arial" w:hAnsi="Arial" w:cs="Arial"/>
          <w:i/>
          <w:iCs/>
          <w:sz w:val="24"/>
          <w:szCs w:val="24"/>
          <w:lang w:val="es-ES_tradnl"/>
        </w:rPr>
        <w:t>INPI</w:t>
      </w:r>
      <w:r w:rsidRPr="003E0F2E">
        <w:rPr>
          <w:rFonts w:ascii="Arial" w:hAnsi="Arial" w:cs="Arial"/>
          <w:iCs/>
          <w:sz w:val="24"/>
          <w:szCs w:val="24"/>
          <w:lang w:val="es-ES_tradnl"/>
        </w:rPr>
        <w:t xml:space="preserve">, como comunidades indígenas, caso en el cual, dicho procedimiento podrá efectuarse acorde a sus usos y costumbres. </w:t>
      </w:r>
    </w:p>
    <w:p w14:paraId="5983492F" w14:textId="77777777" w:rsidR="005B383D" w:rsidRPr="003E0F2E" w:rsidRDefault="005B383D" w:rsidP="002E11A6">
      <w:pPr>
        <w:tabs>
          <w:tab w:val="left" w:pos="426"/>
          <w:tab w:val="center" w:pos="3853"/>
        </w:tabs>
        <w:spacing w:before="100" w:beforeAutospacing="1" w:after="100" w:afterAutospacing="1" w:line="360" w:lineRule="auto"/>
        <w:jc w:val="both"/>
        <w:rPr>
          <w:rFonts w:ascii="Arial" w:hAnsi="Arial" w:cs="Arial"/>
          <w:iCs/>
          <w:sz w:val="24"/>
          <w:szCs w:val="24"/>
          <w:lang w:val="es-ES_tradnl"/>
        </w:rPr>
      </w:pPr>
      <w:r w:rsidRPr="003E0F2E">
        <w:rPr>
          <w:rFonts w:ascii="Arial" w:hAnsi="Arial" w:cs="Arial"/>
          <w:iCs/>
          <w:sz w:val="24"/>
          <w:szCs w:val="24"/>
          <w:lang w:val="es-ES_tradnl"/>
        </w:rPr>
        <w:t>En ese sentido, si bien, las convocatorias para la elección de las jefaturas de tenencia corresponde emitirlas al ayuntamiento en aquellos casos de sistema político de elección, en el de usos y costumbres se ajustará a las propias costumbres de la comunidad.</w:t>
      </w:r>
    </w:p>
    <w:p w14:paraId="114C46E8" w14:textId="77777777" w:rsidR="005B383D" w:rsidRPr="003E0F2E" w:rsidRDefault="005B383D" w:rsidP="00851D73">
      <w:pPr>
        <w:tabs>
          <w:tab w:val="left" w:pos="426"/>
          <w:tab w:val="center" w:pos="3853"/>
        </w:tabs>
        <w:spacing w:before="100" w:beforeAutospacing="1" w:after="100" w:afterAutospacing="1" w:line="360" w:lineRule="auto"/>
        <w:jc w:val="both"/>
        <w:rPr>
          <w:rFonts w:ascii="Arial" w:hAnsi="Arial" w:cs="Arial"/>
          <w:i/>
          <w:iCs/>
          <w:sz w:val="24"/>
          <w:szCs w:val="24"/>
          <w:lang w:val="es-ES_tradnl"/>
        </w:rPr>
      </w:pPr>
      <w:r w:rsidRPr="003E0F2E">
        <w:rPr>
          <w:rFonts w:ascii="Arial" w:hAnsi="Arial" w:cs="Arial"/>
          <w:iCs/>
          <w:sz w:val="24"/>
          <w:szCs w:val="24"/>
          <w:lang w:val="es-ES_tradnl"/>
        </w:rPr>
        <w:t xml:space="preserve">Por otra parte, en su artículo 116, se contempla que las comunidades indígenas podrán elegir a sus autoridades o representantes siguiendo sus normas, procedimientos y prácticas tradicionales con el propósito de fortalecer su participación y representación política y que dichas autoridades serán reconocidas cuando la comunidad de que se trate se encuentre contemplada en el catálogo de pueblos y comunidades indígenas del </w:t>
      </w:r>
      <w:r w:rsidRPr="00166CA8">
        <w:rPr>
          <w:rFonts w:ascii="Arial" w:hAnsi="Arial" w:cs="Arial"/>
          <w:i/>
          <w:iCs/>
          <w:sz w:val="24"/>
          <w:szCs w:val="24"/>
          <w:lang w:val="es-ES_tradnl"/>
        </w:rPr>
        <w:t xml:space="preserve">INPI. </w:t>
      </w:r>
    </w:p>
    <w:p w14:paraId="279CFE64" w14:textId="77777777" w:rsidR="005B383D" w:rsidRPr="003E0F2E" w:rsidRDefault="005B383D" w:rsidP="00851D73">
      <w:pPr>
        <w:tabs>
          <w:tab w:val="left" w:pos="426"/>
          <w:tab w:val="center" w:pos="3853"/>
        </w:tabs>
        <w:spacing w:before="100" w:beforeAutospacing="1" w:after="100" w:afterAutospacing="1" w:line="360" w:lineRule="auto"/>
        <w:jc w:val="both"/>
        <w:rPr>
          <w:rFonts w:ascii="Arial" w:hAnsi="Arial" w:cs="Arial"/>
          <w:iCs/>
          <w:sz w:val="24"/>
          <w:szCs w:val="24"/>
          <w:lang w:val="es-ES_tradnl"/>
        </w:rPr>
      </w:pPr>
      <w:r w:rsidRPr="003E0F2E">
        <w:rPr>
          <w:rFonts w:ascii="Arial" w:hAnsi="Arial" w:cs="Arial"/>
          <w:iCs/>
          <w:sz w:val="24"/>
          <w:szCs w:val="24"/>
          <w:lang w:val="es-ES_tradnl"/>
        </w:rPr>
        <w:t>En la misma ley se reconoce el derecho de autodeterminación de las comunidades indígenas y, en consecuencia, la libertad de organizarse con base en sus usos y costumbres para participar en el presupuesto participativo en los términos que establece la legislación.</w:t>
      </w:r>
    </w:p>
    <w:p w14:paraId="559631B3" w14:textId="19D95A3F" w:rsidR="00A8331F" w:rsidRPr="003E0F2E" w:rsidRDefault="00797658" w:rsidP="0034038A">
      <w:pPr>
        <w:pStyle w:val="Ttulo2"/>
        <w:spacing w:before="100" w:beforeAutospacing="1" w:after="100" w:afterAutospacing="1" w:line="360" w:lineRule="auto"/>
        <w:jc w:val="both"/>
        <w:rPr>
          <w:rFonts w:ascii="Arial" w:hAnsi="Arial" w:cs="Arial"/>
          <w:b/>
          <w:bCs/>
          <w:color w:val="auto"/>
          <w:sz w:val="24"/>
          <w:szCs w:val="24"/>
        </w:rPr>
      </w:pPr>
      <w:bookmarkStart w:id="18" w:name="_Toc230246425"/>
      <w:r>
        <w:rPr>
          <w:rFonts w:ascii="Arial" w:hAnsi="Arial" w:cs="Arial"/>
          <w:b/>
          <w:bCs/>
          <w:color w:val="auto"/>
          <w:sz w:val="24"/>
          <w:szCs w:val="24"/>
        </w:rPr>
        <w:lastRenderedPageBreak/>
        <w:t>10</w:t>
      </w:r>
      <w:r w:rsidR="00F802E8" w:rsidRPr="003E0F2E">
        <w:rPr>
          <w:rFonts w:ascii="Arial" w:hAnsi="Arial" w:cs="Arial"/>
          <w:b/>
          <w:bCs/>
          <w:color w:val="auto"/>
          <w:sz w:val="24"/>
          <w:szCs w:val="24"/>
        </w:rPr>
        <w:t>.4 Metodología de estudio</w:t>
      </w:r>
      <w:bookmarkEnd w:id="18"/>
    </w:p>
    <w:p w14:paraId="7DFD7F42" w14:textId="719C5C8A" w:rsidR="00D55FD5" w:rsidRPr="003E0F2E" w:rsidRDefault="00D6104E" w:rsidP="0034038A">
      <w:pPr>
        <w:tabs>
          <w:tab w:val="left" w:pos="426"/>
          <w:tab w:val="center" w:pos="3853"/>
        </w:tabs>
        <w:spacing w:before="100" w:beforeAutospacing="1" w:after="100" w:afterAutospacing="1" w:line="360" w:lineRule="auto"/>
        <w:jc w:val="both"/>
        <w:rPr>
          <w:rFonts w:ascii="Arial" w:hAnsi="Arial" w:cs="Arial"/>
          <w:i/>
          <w:iCs/>
          <w:sz w:val="24"/>
          <w:szCs w:val="24"/>
        </w:rPr>
      </w:pPr>
      <w:r w:rsidRPr="003E0F2E">
        <w:rPr>
          <w:rFonts w:ascii="Arial" w:hAnsi="Arial" w:cs="Arial"/>
          <w:iCs/>
          <w:sz w:val="24"/>
          <w:szCs w:val="24"/>
        </w:rPr>
        <w:t>E</w:t>
      </w:r>
      <w:r w:rsidR="001E6DF4" w:rsidRPr="003E0F2E">
        <w:rPr>
          <w:rFonts w:ascii="Arial" w:hAnsi="Arial" w:cs="Arial"/>
          <w:iCs/>
          <w:sz w:val="24"/>
          <w:szCs w:val="24"/>
        </w:rPr>
        <w:t>l estudio de</w:t>
      </w:r>
      <w:r w:rsidR="00A93568" w:rsidRPr="003E0F2E">
        <w:rPr>
          <w:rFonts w:ascii="Arial" w:hAnsi="Arial" w:cs="Arial"/>
          <w:iCs/>
          <w:sz w:val="24"/>
          <w:szCs w:val="24"/>
        </w:rPr>
        <w:t xml:space="preserve"> los motivos </w:t>
      </w:r>
      <w:r w:rsidR="001E6DF4" w:rsidRPr="003E0F2E">
        <w:rPr>
          <w:rFonts w:ascii="Arial" w:hAnsi="Arial" w:cs="Arial"/>
          <w:iCs/>
          <w:sz w:val="24"/>
          <w:szCs w:val="24"/>
        </w:rPr>
        <w:t xml:space="preserve">se </w:t>
      </w:r>
      <w:r w:rsidRPr="003E0F2E">
        <w:rPr>
          <w:rFonts w:ascii="Arial" w:hAnsi="Arial" w:cs="Arial"/>
          <w:iCs/>
          <w:sz w:val="24"/>
          <w:szCs w:val="24"/>
        </w:rPr>
        <w:t>realizar</w:t>
      </w:r>
      <w:r w:rsidR="00051027" w:rsidRPr="003E0F2E">
        <w:rPr>
          <w:rFonts w:ascii="Arial" w:hAnsi="Arial" w:cs="Arial"/>
          <w:iCs/>
          <w:sz w:val="24"/>
          <w:szCs w:val="24"/>
        </w:rPr>
        <w:t>á</w:t>
      </w:r>
      <w:r w:rsidR="001E6DF4" w:rsidRPr="003E0F2E">
        <w:rPr>
          <w:rFonts w:ascii="Arial" w:hAnsi="Arial" w:cs="Arial"/>
          <w:iCs/>
          <w:sz w:val="24"/>
          <w:szCs w:val="24"/>
        </w:rPr>
        <w:t xml:space="preserve"> de forma conjunta</w:t>
      </w:r>
      <w:r w:rsidR="008F6BF9" w:rsidRPr="003E0F2E">
        <w:rPr>
          <w:rFonts w:ascii="Arial" w:hAnsi="Arial" w:cs="Arial"/>
          <w:iCs/>
          <w:sz w:val="24"/>
          <w:szCs w:val="24"/>
        </w:rPr>
        <w:t>,</w:t>
      </w:r>
      <w:r w:rsidR="00281BCC" w:rsidRPr="003E0F2E">
        <w:rPr>
          <w:rFonts w:ascii="Arial" w:hAnsi="Arial" w:cs="Arial"/>
          <w:iCs/>
          <w:sz w:val="24"/>
          <w:szCs w:val="24"/>
        </w:rPr>
        <w:t xml:space="preserve"> al esta</w:t>
      </w:r>
      <w:r w:rsidR="00F93368" w:rsidRPr="003E0F2E">
        <w:rPr>
          <w:rFonts w:ascii="Arial" w:hAnsi="Arial" w:cs="Arial"/>
          <w:iCs/>
          <w:sz w:val="24"/>
          <w:szCs w:val="24"/>
        </w:rPr>
        <w:t>r</w:t>
      </w:r>
      <w:r w:rsidR="00281BCC" w:rsidRPr="003E0F2E">
        <w:rPr>
          <w:rFonts w:ascii="Arial" w:hAnsi="Arial" w:cs="Arial"/>
          <w:iCs/>
          <w:sz w:val="24"/>
          <w:szCs w:val="24"/>
        </w:rPr>
        <w:t xml:space="preserve"> estrechamente relacionados</w:t>
      </w:r>
      <w:r w:rsidR="008755A2" w:rsidRPr="003E0F2E">
        <w:rPr>
          <w:rFonts w:ascii="Arial" w:hAnsi="Arial" w:cs="Arial"/>
          <w:iCs/>
          <w:sz w:val="24"/>
          <w:szCs w:val="24"/>
        </w:rPr>
        <w:t xml:space="preserve">, </w:t>
      </w:r>
      <w:r w:rsidR="008F6BF9" w:rsidRPr="003E0F2E">
        <w:rPr>
          <w:rFonts w:ascii="Arial" w:hAnsi="Arial" w:cs="Arial"/>
          <w:iCs/>
          <w:sz w:val="24"/>
          <w:szCs w:val="24"/>
        </w:rPr>
        <w:t xml:space="preserve">tomando en consideración que tal </w:t>
      </w:r>
      <w:r w:rsidR="00C21E7B" w:rsidRPr="003E0F2E">
        <w:rPr>
          <w:rFonts w:ascii="Arial" w:hAnsi="Arial" w:cs="Arial"/>
          <w:iCs/>
          <w:sz w:val="24"/>
          <w:szCs w:val="24"/>
        </w:rPr>
        <w:t>circunstancia</w:t>
      </w:r>
      <w:r w:rsidR="008F6BF9" w:rsidRPr="003E0F2E">
        <w:rPr>
          <w:rFonts w:ascii="Arial" w:hAnsi="Arial" w:cs="Arial"/>
          <w:iCs/>
          <w:sz w:val="24"/>
          <w:szCs w:val="24"/>
        </w:rPr>
        <w:t xml:space="preserve"> no genera perjuicio </w:t>
      </w:r>
      <w:r w:rsidR="00281BCC" w:rsidRPr="003E0F2E">
        <w:rPr>
          <w:rFonts w:ascii="Arial" w:hAnsi="Arial" w:cs="Arial"/>
          <w:iCs/>
          <w:sz w:val="24"/>
          <w:szCs w:val="24"/>
        </w:rPr>
        <w:t xml:space="preserve">a la </w:t>
      </w:r>
      <w:r w:rsidR="008F6BF9" w:rsidRPr="003E0F2E">
        <w:rPr>
          <w:rFonts w:ascii="Arial" w:hAnsi="Arial" w:cs="Arial"/>
          <w:i/>
          <w:iCs/>
          <w:sz w:val="24"/>
          <w:szCs w:val="24"/>
        </w:rPr>
        <w:t>acto</w:t>
      </w:r>
      <w:r w:rsidR="00281BCC" w:rsidRPr="003E0F2E">
        <w:rPr>
          <w:rFonts w:ascii="Arial" w:hAnsi="Arial" w:cs="Arial"/>
          <w:i/>
          <w:iCs/>
          <w:sz w:val="24"/>
          <w:szCs w:val="24"/>
        </w:rPr>
        <w:t>ra</w:t>
      </w:r>
      <w:r w:rsidR="00D55FD5" w:rsidRPr="003E0F2E">
        <w:rPr>
          <w:rFonts w:ascii="Arial" w:hAnsi="Arial" w:cs="Arial"/>
          <w:sz w:val="24"/>
          <w:szCs w:val="24"/>
          <w:vertAlign w:val="superscript"/>
        </w:rPr>
        <w:footnoteReference w:id="40"/>
      </w:r>
      <w:r w:rsidRPr="003E0F2E">
        <w:rPr>
          <w:rFonts w:ascii="Arial" w:hAnsi="Arial" w:cs="Arial"/>
          <w:i/>
          <w:iCs/>
          <w:sz w:val="24"/>
          <w:szCs w:val="24"/>
        </w:rPr>
        <w:t>.</w:t>
      </w:r>
      <w:r w:rsidR="00D55FD5" w:rsidRPr="003E0F2E">
        <w:rPr>
          <w:rFonts w:ascii="Arial" w:hAnsi="Arial" w:cs="Arial"/>
          <w:i/>
          <w:iCs/>
          <w:sz w:val="24"/>
          <w:szCs w:val="24"/>
        </w:rPr>
        <w:t xml:space="preserve"> </w:t>
      </w:r>
    </w:p>
    <w:p w14:paraId="2B41EA75" w14:textId="485825D8" w:rsidR="000C1339" w:rsidRPr="00CE44E6" w:rsidRDefault="00797658" w:rsidP="0034038A">
      <w:pPr>
        <w:pStyle w:val="Ttulo2"/>
        <w:spacing w:before="100" w:beforeAutospacing="1" w:after="100" w:afterAutospacing="1" w:line="360" w:lineRule="auto"/>
        <w:jc w:val="both"/>
        <w:rPr>
          <w:rFonts w:ascii="Arial" w:hAnsi="Arial" w:cs="Arial"/>
          <w:b/>
          <w:bCs/>
          <w:color w:val="auto"/>
          <w:sz w:val="24"/>
          <w:szCs w:val="24"/>
        </w:rPr>
      </w:pPr>
      <w:bookmarkStart w:id="19" w:name="_Toc230246426"/>
      <w:r>
        <w:rPr>
          <w:rFonts w:ascii="Arial" w:hAnsi="Arial" w:cs="Arial"/>
          <w:b/>
          <w:bCs/>
          <w:color w:val="auto"/>
          <w:sz w:val="24"/>
          <w:szCs w:val="24"/>
        </w:rPr>
        <w:t>10</w:t>
      </w:r>
      <w:r w:rsidR="00FE1C74" w:rsidRPr="00CE44E6">
        <w:rPr>
          <w:rFonts w:ascii="Arial" w:hAnsi="Arial" w:cs="Arial"/>
          <w:b/>
          <w:bCs/>
          <w:color w:val="auto"/>
          <w:sz w:val="24"/>
          <w:szCs w:val="24"/>
        </w:rPr>
        <w:t xml:space="preserve">.5 </w:t>
      </w:r>
      <w:r w:rsidR="00985D0F" w:rsidRPr="00CE44E6">
        <w:rPr>
          <w:rFonts w:ascii="Arial" w:hAnsi="Arial" w:cs="Arial"/>
          <w:b/>
          <w:bCs/>
          <w:color w:val="auto"/>
          <w:sz w:val="24"/>
          <w:szCs w:val="24"/>
        </w:rPr>
        <w:t>Caso concreto</w:t>
      </w:r>
      <w:bookmarkEnd w:id="19"/>
    </w:p>
    <w:p w14:paraId="64A96942" w14:textId="040E371C" w:rsidR="00F1083A" w:rsidRPr="00FB5503" w:rsidRDefault="00FB6EEE" w:rsidP="00851D73">
      <w:pPr>
        <w:shd w:val="clear" w:color="auto" w:fill="FFFFFF"/>
        <w:spacing w:before="100" w:beforeAutospacing="1" w:after="100" w:afterAutospacing="1" w:line="360" w:lineRule="auto"/>
        <w:jc w:val="both"/>
        <w:textAlignment w:val="baseline"/>
        <w:divId w:val="201408600"/>
        <w:rPr>
          <w:rFonts w:ascii="Arial" w:eastAsia="Times New Roman" w:hAnsi="Arial" w:cs="Arial"/>
          <w:b/>
          <w:color w:val="000000"/>
          <w:sz w:val="24"/>
          <w:szCs w:val="24"/>
          <w:lang w:eastAsia="es-MX"/>
        </w:rPr>
      </w:pPr>
      <w:r w:rsidRPr="00CE44E6">
        <w:rPr>
          <w:rFonts w:ascii="Arial" w:eastAsia="Times New Roman" w:hAnsi="Arial" w:cs="Arial"/>
          <w:color w:val="000000"/>
          <w:sz w:val="24"/>
          <w:szCs w:val="24"/>
          <w:lang w:eastAsia="es-MX"/>
        </w:rPr>
        <w:t>E</w:t>
      </w:r>
      <w:r w:rsidR="008755A2" w:rsidRPr="00CE44E6">
        <w:rPr>
          <w:rFonts w:ascii="Arial" w:eastAsia="Times New Roman" w:hAnsi="Arial" w:cs="Arial"/>
          <w:color w:val="000000"/>
          <w:sz w:val="24"/>
          <w:szCs w:val="24"/>
          <w:lang w:eastAsia="es-MX"/>
        </w:rPr>
        <w:t xml:space="preserve">ste </w:t>
      </w:r>
      <w:r w:rsidR="008755A2" w:rsidRPr="00CE44E6">
        <w:rPr>
          <w:rFonts w:ascii="Arial" w:eastAsia="Times New Roman" w:hAnsi="Arial" w:cs="Arial"/>
          <w:i/>
          <w:iCs/>
          <w:color w:val="000000"/>
          <w:sz w:val="24"/>
          <w:szCs w:val="24"/>
          <w:lang w:eastAsia="es-MX"/>
        </w:rPr>
        <w:t>Tribunal</w:t>
      </w:r>
      <w:r w:rsidR="008755A2" w:rsidRPr="00CE44E6">
        <w:rPr>
          <w:rFonts w:ascii="Arial" w:eastAsia="Times New Roman" w:hAnsi="Arial" w:cs="Arial"/>
          <w:color w:val="000000"/>
          <w:sz w:val="24"/>
          <w:szCs w:val="24"/>
          <w:lang w:eastAsia="es-MX"/>
        </w:rPr>
        <w:t xml:space="preserve"> </w:t>
      </w:r>
      <w:r w:rsidR="00833BDE" w:rsidRPr="00CE44E6">
        <w:rPr>
          <w:rFonts w:ascii="Arial" w:eastAsia="Times New Roman" w:hAnsi="Arial" w:cs="Arial"/>
          <w:color w:val="000000"/>
          <w:sz w:val="24"/>
          <w:szCs w:val="24"/>
          <w:lang w:eastAsia="es-MX"/>
        </w:rPr>
        <w:t xml:space="preserve">considera que </w:t>
      </w:r>
      <w:r w:rsidR="00413B37" w:rsidRPr="00CE44E6">
        <w:rPr>
          <w:rFonts w:ascii="Arial" w:eastAsia="Times New Roman" w:hAnsi="Arial" w:cs="Arial"/>
          <w:color w:val="000000"/>
          <w:sz w:val="24"/>
          <w:szCs w:val="24"/>
          <w:lang w:eastAsia="es-MX"/>
        </w:rPr>
        <w:t>los</w:t>
      </w:r>
      <w:r w:rsidR="00833BDE" w:rsidRPr="00CE44E6">
        <w:rPr>
          <w:rFonts w:ascii="Arial" w:eastAsia="Times New Roman" w:hAnsi="Arial" w:cs="Arial"/>
          <w:color w:val="000000"/>
          <w:sz w:val="24"/>
          <w:szCs w:val="24"/>
          <w:lang w:eastAsia="es-MX"/>
        </w:rPr>
        <w:t xml:space="preserve"> agravios </w:t>
      </w:r>
      <w:r w:rsidR="00F37526">
        <w:rPr>
          <w:rFonts w:ascii="Arial" w:eastAsia="Times New Roman" w:hAnsi="Arial" w:cs="Arial"/>
          <w:color w:val="000000"/>
          <w:sz w:val="24"/>
          <w:szCs w:val="24"/>
          <w:lang w:eastAsia="es-MX"/>
        </w:rPr>
        <w:t>primero y segundo</w:t>
      </w:r>
      <w:r w:rsidR="00833BDE" w:rsidRPr="00CE44E6">
        <w:rPr>
          <w:rFonts w:ascii="Arial" w:eastAsia="Times New Roman" w:hAnsi="Arial" w:cs="Arial"/>
          <w:color w:val="000000"/>
          <w:sz w:val="24"/>
          <w:szCs w:val="24"/>
          <w:lang w:eastAsia="es-MX"/>
        </w:rPr>
        <w:t xml:space="preserve"> son </w:t>
      </w:r>
      <w:r w:rsidR="00833BDE" w:rsidRPr="00CE44E6">
        <w:rPr>
          <w:rFonts w:ascii="Arial" w:eastAsia="Times New Roman" w:hAnsi="Arial" w:cs="Arial"/>
          <w:b/>
          <w:bCs/>
          <w:color w:val="000000"/>
          <w:sz w:val="24"/>
          <w:szCs w:val="24"/>
          <w:lang w:eastAsia="es-MX"/>
        </w:rPr>
        <w:t>fundados</w:t>
      </w:r>
      <w:r w:rsidR="00F1083A">
        <w:rPr>
          <w:rFonts w:ascii="Arial" w:eastAsia="Times New Roman" w:hAnsi="Arial" w:cs="Arial"/>
          <w:b/>
          <w:bCs/>
          <w:color w:val="000000"/>
          <w:sz w:val="24"/>
          <w:szCs w:val="24"/>
          <w:lang w:eastAsia="es-MX"/>
        </w:rPr>
        <w:t xml:space="preserve"> </w:t>
      </w:r>
      <w:r w:rsidR="00226E96" w:rsidRPr="00FB5503">
        <w:rPr>
          <w:rFonts w:ascii="Arial" w:eastAsia="Times New Roman" w:hAnsi="Arial" w:cs="Arial"/>
          <w:b/>
          <w:color w:val="000000"/>
          <w:sz w:val="24"/>
          <w:szCs w:val="24"/>
          <w:lang w:eastAsia="es-MX"/>
        </w:rPr>
        <w:t>y suficientes para revocar el acto impugnado</w:t>
      </w:r>
      <w:r w:rsidR="00F1083A" w:rsidRPr="00FB5503">
        <w:rPr>
          <w:rFonts w:ascii="Arial" w:eastAsia="Times New Roman" w:hAnsi="Arial" w:cs="Arial"/>
          <w:b/>
          <w:color w:val="000000"/>
          <w:sz w:val="24"/>
          <w:szCs w:val="24"/>
          <w:lang w:eastAsia="es-MX"/>
        </w:rPr>
        <w:t>.</w:t>
      </w:r>
    </w:p>
    <w:p w14:paraId="484C97D6" w14:textId="493D50A0" w:rsidR="00F1083A" w:rsidRDefault="00F1083A" w:rsidP="00851D73">
      <w:pPr>
        <w:shd w:val="clear" w:color="auto" w:fill="FFFFFF"/>
        <w:spacing w:before="100" w:beforeAutospacing="1" w:after="100" w:afterAutospacing="1" w:line="360" w:lineRule="auto"/>
        <w:jc w:val="both"/>
        <w:textAlignment w:val="baseline"/>
        <w:divId w:val="20140860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Asiste razón a la</w:t>
      </w:r>
      <w:r w:rsidR="00F808D6">
        <w:rPr>
          <w:rFonts w:ascii="Arial" w:eastAsia="Times New Roman" w:hAnsi="Arial" w:cs="Arial"/>
          <w:color w:val="000000"/>
          <w:sz w:val="24"/>
          <w:szCs w:val="24"/>
          <w:lang w:eastAsia="es-MX"/>
        </w:rPr>
        <w:t xml:space="preserve"> </w:t>
      </w:r>
      <w:r w:rsidR="00F808D6">
        <w:rPr>
          <w:rFonts w:ascii="Arial" w:eastAsia="Times New Roman" w:hAnsi="Arial" w:cs="Arial"/>
          <w:i/>
          <w:iCs/>
          <w:color w:val="000000"/>
          <w:sz w:val="24"/>
          <w:szCs w:val="24"/>
          <w:lang w:eastAsia="es-MX"/>
        </w:rPr>
        <w:t>actora</w:t>
      </w:r>
      <w:r w:rsidR="00924230">
        <w:rPr>
          <w:rFonts w:ascii="Arial" w:eastAsia="Times New Roman" w:hAnsi="Arial" w:cs="Arial"/>
          <w:color w:val="000000"/>
          <w:sz w:val="24"/>
          <w:szCs w:val="24"/>
          <w:lang w:eastAsia="es-MX"/>
        </w:rPr>
        <w:t xml:space="preserve"> en sus primeros dos conceptos de inconformidad pues la emisión de la </w:t>
      </w:r>
      <w:r w:rsidR="00924230" w:rsidRPr="000E4FD8">
        <w:rPr>
          <w:rFonts w:ascii="Arial" w:eastAsia="Times New Roman" w:hAnsi="Arial" w:cs="Arial"/>
          <w:i/>
          <w:iCs/>
          <w:color w:val="000000"/>
          <w:sz w:val="24"/>
          <w:szCs w:val="24"/>
          <w:lang w:eastAsia="es-MX"/>
        </w:rPr>
        <w:t>Convocatoria</w:t>
      </w:r>
      <w:r w:rsidR="00924230">
        <w:rPr>
          <w:rFonts w:ascii="Arial" w:eastAsia="Times New Roman" w:hAnsi="Arial" w:cs="Arial"/>
          <w:color w:val="000000"/>
          <w:sz w:val="24"/>
          <w:szCs w:val="24"/>
          <w:lang w:eastAsia="es-MX"/>
        </w:rPr>
        <w:t xml:space="preserve"> </w:t>
      </w:r>
      <w:r w:rsidR="007F61BD">
        <w:rPr>
          <w:rFonts w:ascii="Arial" w:eastAsia="Times New Roman" w:hAnsi="Arial" w:cs="Arial"/>
          <w:color w:val="000000"/>
          <w:sz w:val="24"/>
          <w:szCs w:val="24"/>
          <w:lang w:eastAsia="es-MX"/>
        </w:rPr>
        <w:t>por</w:t>
      </w:r>
      <w:r w:rsidR="00E15D78">
        <w:rPr>
          <w:rFonts w:ascii="Arial" w:eastAsia="Times New Roman" w:hAnsi="Arial" w:cs="Arial"/>
          <w:color w:val="000000"/>
          <w:sz w:val="24"/>
          <w:szCs w:val="24"/>
          <w:lang w:eastAsia="es-MX"/>
        </w:rPr>
        <w:t xml:space="preserve"> parte de</w:t>
      </w:r>
      <w:r w:rsidR="007F61BD">
        <w:rPr>
          <w:rFonts w:ascii="Arial" w:eastAsia="Times New Roman" w:hAnsi="Arial" w:cs="Arial"/>
          <w:color w:val="000000"/>
          <w:sz w:val="24"/>
          <w:szCs w:val="24"/>
          <w:lang w:eastAsia="es-MX"/>
        </w:rPr>
        <w:t xml:space="preserve"> la </w:t>
      </w:r>
      <w:r w:rsidR="007F61BD">
        <w:rPr>
          <w:rFonts w:ascii="Arial" w:eastAsia="Times New Roman" w:hAnsi="Arial" w:cs="Arial"/>
          <w:i/>
          <w:iCs/>
          <w:color w:val="000000"/>
          <w:sz w:val="24"/>
          <w:szCs w:val="24"/>
          <w:lang w:eastAsia="es-MX"/>
        </w:rPr>
        <w:t xml:space="preserve">autoridad responsable </w:t>
      </w:r>
      <w:r w:rsidR="00F91F5A">
        <w:rPr>
          <w:rFonts w:ascii="Arial" w:eastAsia="Times New Roman" w:hAnsi="Arial" w:cs="Arial"/>
          <w:color w:val="000000"/>
          <w:sz w:val="24"/>
          <w:szCs w:val="24"/>
          <w:lang w:eastAsia="es-MX"/>
        </w:rPr>
        <w:t xml:space="preserve">vulnera </w:t>
      </w:r>
      <w:r w:rsidR="004500A4">
        <w:rPr>
          <w:rFonts w:ascii="Arial" w:eastAsia="Times New Roman" w:hAnsi="Arial" w:cs="Arial"/>
          <w:color w:val="000000"/>
          <w:sz w:val="24"/>
          <w:szCs w:val="24"/>
          <w:lang w:eastAsia="es-MX"/>
        </w:rPr>
        <w:t>sus derechos político-electorales de votar y ser votada, en su vertiente de ejercicio del cargo</w:t>
      </w:r>
      <w:r w:rsidR="0072166E">
        <w:rPr>
          <w:rFonts w:ascii="Arial" w:eastAsia="Times New Roman" w:hAnsi="Arial" w:cs="Arial"/>
          <w:color w:val="000000"/>
          <w:sz w:val="24"/>
          <w:szCs w:val="24"/>
          <w:lang w:eastAsia="es-MX"/>
        </w:rPr>
        <w:t>, así como que trastoca la</w:t>
      </w:r>
      <w:r w:rsidR="009912EA">
        <w:rPr>
          <w:rFonts w:ascii="Arial" w:eastAsia="Times New Roman" w:hAnsi="Arial" w:cs="Arial"/>
          <w:color w:val="000000"/>
          <w:sz w:val="24"/>
          <w:szCs w:val="24"/>
          <w:lang w:eastAsia="es-MX"/>
        </w:rPr>
        <w:t xml:space="preserve"> decisión de los integrantes de la </w:t>
      </w:r>
      <w:r w:rsidR="009912EA">
        <w:rPr>
          <w:rFonts w:ascii="Arial" w:eastAsia="Times New Roman" w:hAnsi="Arial" w:cs="Arial"/>
          <w:i/>
          <w:iCs/>
          <w:color w:val="000000"/>
          <w:sz w:val="24"/>
          <w:szCs w:val="24"/>
          <w:lang w:eastAsia="es-MX"/>
        </w:rPr>
        <w:t>Tenencia</w:t>
      </w:r>
      <w:r w:rsidR="009912EA">
        <w:rPr>
          <w:rFonts w:ascii="Arial" w:eastAsia="Times New Roman" w:hAnsi="Arial" w:cs="Arial"/>
          <w:color w:val="000000"/>
          <w:sz w:val="24"/>
          <w:szCs w:val="24"/>
          <w:lang w:eastAsia="es-MX"/>
        </w:rPr>
        <w:t xml:space="preserve"> constituidos en Asamblea General</w:t>
      </w:r>
      <w:r w:rsidR="00B51183">
        <w:rPr>
          <w:rFonts w:ascii="Arial" w:eastAsia="Times New Roman" w:hAnsi="Arial" w:cs="Arial"/>
          <w:color w:val="000000"/>
          <w:sz w:val="24"/>
          <w:szCs w:val="24"/>
          <w:lang w:eastAsia="es-MX"/>
        </w:rPr>
        <w:t xml:space="preserve"> de haberla votado y </w:t>
      </w:r>
      <w:proofErr w:type="gramStart"/>
      <w:r w:rsidR="0031528E">
        <w:rPr>
          <w:rFonts w:ascii="Arial" w:eastAsia="Times New Roman" w:hAnsi="Arial" w:cs="Arial"/>
          <w:color w:val="000000"/>
          <w:sz w:val="24"/>
          <w:szCs w:val="24"/>
          <w:lang w:eastAsia="es-MX"/>
        </w:rPr>
        <w:t>elegido como</w:t>
      </w:r>
      <w:proofErr w:type="gramEnd"/>
      <w:r w:rsidR="0031528E">
        <w:rPr>
          <w:rFonts w:ascii="Arial" w:eastAsia="Times New Roman" w:hAnsi="Arial" w:cs="Arial"/>
          <w:color w:val="000000"/>
          <w:sz w:val="24"/>
          <w:szCs w:val="24"/>
          <w:lang w:eastAsia="es-MX"/>
        </w:rPr>
        <w:t xml:space="preserve"> </w:t>
      </w:r>
      <w:r w:rsidR="00B46E0D" w:rsidRPr="00B46E0D">
        <w:rPr>
          <w:rFonts w:ascii="Arial" w:eastAsia="Times New Roman" w:hAnsi="Arial" w:cs="Arial"/>
          <w:color w:val="000000"/>
          <w:sz w:val="24"/>
          <w:szCs w:val="24"/>
          <w:lang w:eastAsia="es-MX"/>
        </w:rPr>
        <w:t>Jefa de Tenencia propietaria</w:t>
      </w:r>
      <w:r w:rsidR="00553D5A">
        <w:rPr>
          <w:rFonts w:ascii="Arial" w:eastAsia="Times New Roman" w:hAnsi="Arial" w:cs="Arial"/>
          <w:color w:val="000000"/>
          <w:sz w:val="24"/>
          <w:szCs w:val="24"/>
          <w:lang w:eastAsia="es-MX"/>
        </w:rPr>
        <w:t xml:space="preserve"> por el periodo del 2025-2027</w:t>
      </w:r>
      <w:r w:rsidR="008C6A8D">
        <w:rPr>
          <w:rFonts w:ascii="Arial" w:eastAsia="Times New Roman" w:hAnsi="Arial" w:cs="Arial"/>
          <w:color w:val="000000"/>
          <w:sz w:val="24"/>
          <w:szCs w:val="24"/>
          <w:lang w:eastAsia="es-MX"/>
        </w:rPr>
        <w:t>.</w:t>
      </w:r>
    </w:p>
    <w:p w14:paraId="4547DE3C" w14:textId="09021DD0" w:rsidR="00AC2B21" w:rsidRDefault="00501E88" w:rsidP="00851D73">
      <w:pPr>
        <w:shd w:val="clear" w:color="auto" w:fill="FFFFFF"/>
        <w:spacing w:before="100" w:beforeAutospacing="1" w:after="100" w:afterAutospacing="1" w:line="360" w:lineRule="auto"/>
        <w:jc w:val="both"/>
        <w:textAlignment w:val="baseline"/>
        <w:divId w:val="20140860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 xml:space="preserve">Lo anterior </w:t>
      </w:r>
      <w:r w:rsidR="00AA6339">
        <w:rPr>
          <w:rFonts w:ascii="Arial" w:eastAsia="Times New Roman" w:hAnsi="Arial" w:cs="Arial"/>
          <w:color w:val="000000"/>
          <w:sz w:val="24"/>
          <w:szCs w:val="24"/>
          <w:lang w:eastAsia="es-MX"/>
        </w:rPr>
        <w:t>se desprende</w:t>
      </w:r>
      <w:r>
        <w:rPr>
          <w:rFonts w:ascii="Arial" w:eastAsia="Times New Roman" w:hAnsi="Arial" w:cs="Arial"/>
          <w:color w:val="000000"/>
          <w:sz w:val="24"/>
          <w:szCs w:val="24"/>
          <w:lang w:eastAsia="es-MX"/>
        </w:rPr>
        <w:t xml:space="preserve"> del</w:t>
      </w:r>
      <w:r w:rsidR="00C440FE">
        <w:rPr>
          <w:rFonts w:ascii="Arial" w:eastAsia="Times New Roman" w:hAnsi="Arial" w:cs="Arial"/>
          <w:color w:val="000000"/>
          <w:sz w:val="24"/>
          <w:szCs w:val="24"/>
          <w:lang w:eastAsia="es-MX"/>
        </w:rPr>
        <w:t xml:space="preserve"> siguiente</w:t>
      </w:r>
      <w:r>
        <w:rPr>
          <w:rFonts w:ascii="Arial" w:eastAsia="Times New Roman" w:hAnsi="Arial" w:cs="Arial"/>
          <w:color w:val="000000"/>
          <w:sz w:val="24"/>
          <w:szCs w:val="24"/>
          <w:lang w:eastAsia="es-MX"/>
        </w:rPr>
        <w:t xml:space="preserve"> </w:t>
      </w:r>
      <w:r w:rsidR="00AC2B21">
        <w:rPr>
          <w:rFonts w:ascii="Arial" w:eastAsia="Times New Roman" w:hAnsi="Arial" w:cs="Arial"/>
          <w:color w:val="000000"/>
          <w:sz w:val="24"/>
          <w:szCs w:val="24"/>
          <w:lang w:eastAsia="es-MX"/>
        </w:rPr>
        <w:t xml:space="preserve">material probatorio allegado al presente y que </w:t>
      </w:r>
      <w:r w:rsidR="00C440FE">
        <w:rPr>
          <w:rFonts w:ascii="Arial" w:eastAsia="Times New Roman" w:hAnsi="Arial" w:cs="Arial"/>
          <w:color w:val="000000"/>
          <w:sz w:val="24"/>
          <w:szCs w:val="24"/>
          <w:lang w:eastAsia="es-MX"/>
        </w:rPr>
        <w:t xml:space="preserve">resulta fundamental para </w:t>
      </w:r>
      <w:r w:rsidR="00933796">
        <w:rPr>
          <w:rFonts w:ascii="Arial" w:eastAsia="Times New Roman" w:hAnsi="Arial" w:cs="Arial"/>
          <w:color w:val="000000"/>
          <w:sz w:val="24"/>
          <w:szCs w:val="24"/>
          <w:lang w:eastAsia="es-MX"/>
        </w:rPr>
        <w:t>resolver la controversia planteada</w:t>
      </w:r>
      <w:r w:rsidR="00BC77E0">
        <w:rPr>
          <w:rFonts w:ascii="Arial" w:eastAsia="Times New Roman" w:hAnsi="Arial" w:cs="Arial"/>
          <w:color w:val="000000"/>
          <w:sz w:val="24"/>
          <w:szCs w:val="24"/>
          <w:lang w:eastAsia="es-MX"/>
        </w:rPr>
        <w:t xml:space="preserve">, </w:t>
      </w:r>
      <w:r w:rsidR="00AC2B21">
        <w:rPr>
          <w:rFonts w:ascii="Arial" w:eastAsia="Times New Roman" w:hAnsi="Arial" w:cs="Arial"/>
          <w:color w:val="000000"/>
          <w:sz w:val="24"/>
          <w:szCs w:val="24"/>
          <w:lang w:eastAsia="es-MX"/>
        </w:rPr>
        <w:t>consiste en:</w:t>
      </w:r>
    </w:p>
    <w:p w14:paraId="030C6047" w14:textId="62069D5D" w:rsidR="00583FF8" w:rsidRPr="00583FF8" w:rsidRDefault="00583FF8" w:rsidP="008516C2">
      <w:pPr>
        <w:numPr>
          <w:ilvl w:val="0"/>
          <w:numId w:val="17"/>
        </w:numPr>
        <w:shd w:val="clear" w:color="auto" w:fill="FFFFFF"/>
        <w:spacing w:after="0" w:line="360" w:lineRule="auto"/>
        <w:jc w:val="both"/>
        <w:textAlignment w:val="baseline"/>
        <w:divId w:val="201408600"/>
        <w:rPr>
          <w:rFonts w:ascii="Arial" w:eastAsia="Times New Roman" w:hAnsi="Arial" w:cs="Arial"/>
          <w:color w:val="000000"/>
          <w:sz w:val="24"/>
          <w:szCs w:val="24"/>
          <w:lang w:eastAsia="es-MX"/>
        </w:rPr>
      </w:pPr>
      <w:r w:rsidRPr="00583FF8">
        <w:rPr>
          <w:rFonts w:ascii="Arial" w:eastAsia="Times New Roman" w:hAnsi="Arial" w:cs="Arial"/>
          <w:color w:val="000000"/>
          <w:sz w:val="24"/>
          <w:szCs w:val="24"/>
          <w:lang w:val="es-ES" w:eastAsia="es-MX"/>
        </w:rPr>
        <w:t xml:space="preserve">Copia simple de la </w:t>
      </w:r>
      <w:r w:rsidR="00A33278">
        <w:rPr>
          <w:rFonts w:ascii="Arial" w:eastAsia="Times New Roman" w:hAnsi="Arial" w:cs="Arial"/>
          <w:color w:val="000000"/>
          <w:sz w:val="24"/>
          <w:szCs w:val="24"/>
          <w:lang w:val="es-ES" w:eastAsia="es-MX"/>
        </w:rPr>
        <w:t>c</w:t>
      </w:r>
      <w:r w:rsidRPr="00583FF8">
        <w:rPr>
          <w:rFonts w:ascii="Arial" w:eastAsia="Times New Roman" w:hAnsi="Arial" w:cs="Arial"/>
          <w:color w:val="000000"/>
          <w:sz w:val="24"/>
          <w:szCs w:val="24"/>
          <w:lang w:val="es-ES" w:eastAsia="es-MX"/>
        </w:rPr>
        <w:t>redencial para votar de la promovente.</w:t>
      </w:r>
      <w:r w:rsidRPr="00583FF8">
        <w:rPr>
          <w:rFonts w:ascii="Arial" w:eastAsia="Times New Roman" w:hAnsi="Arial" w:cs="Arial"/>
          <w:color w:val="000000"/>
          <w:sz w:val="24"/>
          <w:szCs w:val="24"/>
          <w:lang w:eastAsia="es-MX"/>
        </w:rPr>
        <w:t> </w:t>
      </w:r>
    </w:p>
    <w:p w14:paraId="188161C5" w14:textId="70B1FFC5" w:rsidR="000D79E9" w:rsidRPr="000D79E9" w:rsidRDefault="00583FF8" w:rsidP="008516C2">
      <w:pPr>
        <w:numPr>
          <w:ilvl w:val="0"/>
          <w:numId w:val="19"/>
        </w:numPr>
        <w:shd w:val="clear" w:color="auto" w:fill="FFFFFF"/>
        <w:spacing w:before="100" w:beforeAutospacing="1" w:line="360" w:lineRule="auto"/>
        <w:jc w:val="both"/>
        <w:textAlignment w:val="baseline"/>
        <w:divId w:val="201408600"/>
        <w:rPr>
          <w:rFonts w:ascii="Arial" w:eastAsia="Times New Roman" w:hAnsi="Arial" w:cs="Arial"/>
          <w:color w:val="000000"/>
          <w:sz w:val="24"/>
          <w:szCs w:val="24"/>
          <w:lang w:eastAsia="es-MX"/>
        </w:rPr>
      </w:pPr>
      <w:r w:rsidRPr="002E54CC">
        <w:rPr>
          <w:rFonts w:ascii="Arial" w:eastAsia="Times New Roman" w:hAnsi="Arial" w:cs="Arial"/>
          <w:color w:val="000000"/>
          <w:sz w:val="24"/>
          <w:szCs w:val="24"/>
          <w:lang w:val="es-ES" w:eastAsia="es-MX"/>
        </w:rPr>
        <w:t>Original de la Convocatoria de fecha catorce de febrero de dos mil veinticinco</w:t>
      </w:r>
      <w:r w:rsidR="00827C8D" w:rsidRPr="002E54CC">
        <w:rPr>
          <w:rFonts w:ascii="Arial" w:eastAsia="Times New Roman" w:hAnsi="Arial" w:cs="Arial"/>
          <w:color w:val="000000"/>
          <w:sz w:val="24"/>
          <w:szCs w:val="24"/>
          <w:lang w:val="es-ES" w:eastAsia="es-MX"/>
        </w:rPr>
        <w:t xml:space="preserve"> </w:t>
      </w:r>
      <w:r w:rsidR="000C314E" w:rsidRPr="002E54CC">
        <w:rPr>
          <w:rFonts w:ascii="Arial" w:eastAsia="Times New Roman" w:hAnsi="Arial" w:cs="Arial"/>
          <w:color w:val="000000"/>
          <w:sz w:val="24"/>
          <w:szCs w:val="24"/>
          <w:lang w:val="es-ES" w:eastAsia="es-MX"/>
        </w:rPr>
        <w:t xml:space="preserve">dirigida a los </w:t>
      </w:r>
      <w:r w:rsidR="003E5D62" w:rsidRPr="002E54CC">
        <w:rPr>
          <w:rFonts w:ascii="Arial" w:eastAsia="Times New Roman" w:hAnsi="Arial" w:cs="Arial"/>
          <w:color w:val="000000"/>
          <w:sz w:val="24"/>
          <w:szCs w:val="24"/>
          <w:lang w:val="es-ES" w:eastAsia="es-MX"/>
        </w:rPr>
        <w:t xml:space="preserve">habitantes de la </w:t>
      </w:r>
      <w:r w:rsidR="003E5D62" w:rsidRPr="002E54CC">
        <w:rPr>
          <w:rFonts w:ascii="Arial" w:eastAsia="Times New Roman" w:hAnsi="Arial" w:cs="Arial"/>
          <w:i/>
          <w:iCs/>
          <w:color w:val="000000"/>
          <w:sz w:val="24"/>
          <w:szCs w:val="24"/>
          <w:lang w:val="es-ES" w:eastAsia="es-MX"/>
        </w:rPr>
        <w:t>Tenencia</w:t>
      </w:r>
      <w:r w:rsidR="003E5D62" w:rsidRPr="002E54CC">
        <w:rPr>
          <w:rFonts w:ascii="Arial" w:eastAsia="Times New Roman" w:hAnsi="Arial" w:cs="Arial"/>
          <w:color w:val="000000"/>
          <w:sz w:val="24"/>
          <w:szCs w:val="24"/>
          <w:lang w:val="es-ES" w:eastAsia="es-MX"/>
        </w:rPr>
        <w:t xml:space="preserve">, </w:t>
      </w:r>
      <w:r w:rsidR="00B534E1">
        <w:rPr>
          <w:rFonts w:ascii="Arial" w:eastAsia="Times New Roman" w:hAnsi="Arial" w:cs="Arial"/>
          <w:color w:val="000000"/>
          <w:sz w:val="24"/>
          <w:szCs w:val="24"/>
          <w:lang w:val="es-ES" w:eastAsia="es-MX"/>
        </w:rPr>
        <w:t xml:space="preserve">para que a las doce horas del </w:t>
      </w:r>
      <w:r w:rsidR="009C3656">
        <w:rPr>
          <w:rFonts w:ascii="Arial" w:eastAsia="Times New Roman" w:hAnsi="Arial" w:cs="Arial"/>
          <w:color w:val="000000"/>
          <w:sz w:val="24"/>
          <w:szCs w:val="24"/>
          <w:lang w:val="es-ES" w:eastAsia="es-MX"/>
        </w:rPr>
        <w:t xml:space="preserve">domingo veintitrés de febrero de dos mil veinticinco, acudieran a </w:t>
      </w:r>
      <w:r w:rsidR="00DF0B60">
        <w:rPr>
          <w:rFonts w:ascii="Arial" w:eastAsia="Times New Roman" w:hAnsi="Arial" w:cs="Arial"/>
          <w:color w:val="000000"/>
          <w:sz w:val="24"/>
          <w:szCs w:val="24"/>
          <w:lang w:val="es-ES" w:eastAsia="es-MX"/>
        </w:rPr>
        <w:t>votar</w:t>
      </w:r>
      <w:r w:rsidR="00A233FA">
        <w:rPr>
          <w:rFonts w:ascii="Arial" w:eastAsia="Times New Roman" w:hAnsi="Arial" w:cs="Arial"/>
          <w:color w:val="000000"/>
          <w:sz w:val="24"/>
          <w:szCs w:val="24"/>
          <w:lang w:val="es-ES" w:eastAsia="es-MX"/>
        </w:rPr>
        <w:t xml:space="preserve"> por </w:t>
      </w:r>
      <w:r w:rsidR="00E60EB5">
        <w:rPr>
          <w:rFonts w:ascii="Arial" w:eastAsia="Times New Roman" w:hAnsi="Arial" w:cs="Arial"/>
          <w:color w:val="000000"/>
          <w:sz w:val="24"/>
          <w:szCs w:val="24"/>
          <w:lang w:val="es-ES" w:eastAsia="es-MX"/>
        </w:rPr>
        <w:t>Jefe de Tenencia municipal propietario y suplente.</w:t>
      </w:r>
    </w:p>
    <w:p w14:paraId="3A80299B" w14:textId="1328EF2F" w:rsidR="00923A3C" w:rsidRPr="00AD090A" w:rsidRDefault="00583FF8">
      <w:pPr>
        <w:numPr>
          <w:ilvl w:val="0"/>
          <w:numId w:val="19"/>
        </w:numPr>
        <w:shd w:val="clear" w:color="auto" w:fill="FFFFFF"/>
        <w:spacing w:before="100" w:beforeAutospacing="1" w:after="100" w:afterAutospacing="1" w:line="360" w:lineRule="auto"/>
        <w:jc w:val="both"/>
        <w:textAlignment w:val="baseline"/>
        <w:divId w:val="201408600"/>
        <w:rPr>
          <w:rFonts w:ascii="Arial" w:eastAsia="Times New Roman" w:hAnsi="Arial" w:cs="Arial"/>
          <w:color w:val="000000"/>
          <w:sz w:val="24"/>
          <w:szCs w:val="24"/>
          <w:lang w:eastAsia="es-MX"/>
        </w:rPr>
      </w:pPr>
      <w:r w:rsidRPr="002E54CC">
        <w:rPr>
          <w:rFonts w:ascii="Arial" w:eastAsia="Times New Roman" w:hAnsi="Arial" w:cs="Arial"/>
          <w:color w:val="000000"/>
          <w:sz w:val="24"/>
          <w:szCs w:val="24"/>
          <w:lang w:val="es-ES" w:eastAsia="es-MX"/>
        </w:rPr>
        <w:t xml:space="preserve">Original del </w:t>
      </w:r>
      <w:r w:rsidRPr="00E7313C">
        <w:rPr>
          <w:rFonts w:ascii="Arial" w:eastAsia="Times New Roman" w:hAnsi="Arial" w:cs="Arial"/>
          <w:i/>
          <w:iCs/>
          <w:color w:val="000000"/>
          <w:sz w:val="24"/>
          <w:szCs w:val="24"/>
          <w:lang w:val="es-ES" w:eastAsia="es-MX"/>
        </w:rPr>
        <w:t>Acta de Asamblea</w:t>
      </w:r>
      <w:r w:rsidRPr="002E54CC">
        <w:rPr>
          <w:rFonts w:ascii="Arial" w:eastAsia="Times New Roman" w:hAnsi="Arial" w:cs="Arial"/>
          <w:color w:val="000000"/>
          <w:sz w:val="24"/>
          <w:szCs w:val="24"/>
          <w:lang w:val="es-ES" w:eastAsia="es-MX"/>
        </w:rPr>
        <w:t xml:space="preserve"> para elección de Jefes de Tenencia, Propietario y Suplente del orden Municipal, llevada a</w:t>
      </w:r>
      <w:r w:rsidR="00283500">
        <w:rPr>
          <w:rFonts w:ascii="Arial" w:eastAsia="Times New Roman" w:hAnsi="Arial" w:cs="Arial"/>
          <w:color w:val="000000"/>
          <w:sz w:val="24"/>
          <w:szCs w:val="24"/>
          <w:lang w:val="es-ES" w:eastAsia="es-MX"/>
        </w:rPr>
        <w:t xml:space="preserve"> </w:t>
      </w:r>
      <w:r w:rsidRPr="002E54CC">
        <w:rPr>
          <w:rFonts w:ascii="Arial" w:eastAsia="Times New Roman" w:hAnsi="Arial" w:cs="Arial"/>
          <w:color w:val="000000"/>
          <w:sz w:val="24"/>
          <w:szCs w:val="24"/>
          <w:lang w:val="es-ES" w:eastAsia="es-MX"/>
        </w:rPr>
        <w:t>cabo el veintitrés de febrero de dos mil veinticinco</w:t>
      </w:r>
      <w:r w:rsidR="00207A06" w:rsidRPr="002E54CC">
        <w:rPr>
          <w:rFonts w:ascii="Arial" w:eastAsia="Times New Roman" w:hAnsi="Arial" w:cs="Arial"/>
          <w:color w:val="000000"/>
          <w:sz w:val="24"/>
          <w:szCs w:val="24"/>
          <w:lang w:val="es-ES" w:eastAsia="es-MX"/>
        </w:rPr>
        <w:t xml:space="preserve">, en donde se hizo constar </w:t>
      </w:r>
      <w:r w:rsidR="00F16DF3">
        <w:rPr>
          <w:rFonts w:ascii="Arial" w:eastAsia="Times New Roman" w:hAnsi="Arial" w:cs="Arial"/>
          <w:color w:val="000000"/>
          <w:sz w:val="24"/>
          <w:szCs w:val="24"/>
          <w:lang w:val="es-ES" w:eastAsia="es-MX"/>
        </w:rPr>
        <w:t>que los vecinos de la Jefatura</w:t>
      </w:r>
      <w:r w:rsidR="00241A4C">
        <w:rPr>
          <w:rFonts w:ascii="Arial" w:eastAsia="Times New Roman" w:hAnsi="Arial" w:cs="Arial"/>
          <w:color w:val="000000"/>
          <w:sz w:val="24"/>
          <w:szCs w:val="24"/>
          <w:lang w:val="es-ES" w:eastAsia="es-MX"/>
        </w:rPr>
        <w:t xml:space="preserve"> y estando la mayoría de los vecinos, acordaron por unanimidad de votos, que el Jefe de Tenencia </w:t>
      </w:r>
      <w:r w:rsidR="00A53FB4">
        <w:rPr>
          <w:rFonts w:ascii="Arial" w:eastAsia="Times New Roman" w:hAnsi="Arial" w:cs="Arial"/>
          <w:color w:val="000000"/>
          <w:sz w:val="24"/>
          <w:szCs w:val="24"/>
          <w:lang w:val="es-ES" w:eastAsia="es-MX"/>
        </w:rPr>
        <w:t xml:space="preserve">propietario sea la ahora </w:t>
      </w:r>
      <w:r w:rsidR="00A53FB4">
        <w:rPr>
          <w:rFonts w:ascii="Arial" w:eastAsia="Times New Roman" w:hAnsi="Arial" w:cs="Arial"/>
          <w:i/>
          <w:iCs/>
          <w:color w:val="000000"/>
          <w:sz w:val="24"/>
          <w:szCs w:val="24"/>
          <w:lang w:val="es-ES" w:eastAsia="es-MX"/>
        </w:rPr>
        <w:t xml:space="preserve">actora </w:t>
      </w:r>
      <w:r w:rsidR="00D252D3" w:rsidRPr="00D252D3">
        <w:rPr>
          <w:rFonts w:ascii="Arial" w:eastAsia="Times New Roman" w:hAnsi="Arial" w:cs="Arial"/>
          <w:color w:val="FFFFFF"/>
          <w:sz w:val="24"/>
          <w:szCs w:val="24"/>
          <w:highlight w:val="darkCyan"/>
          <w:lang w:val="es-ES" w:eastAsia="es-MX"/>
        </w:rPr>
        <w:t>[No.29]_</w:t>
      </w:r>
      <w:proofErr w:type="spellStart"/>
      <w:r w:rsidR="00D252D3" w:rsidRPr="00D252D3">
        <w:rPr>
          <w:rFonts w:ascii="Arial" w:eastAsia="Times New Roman" w:hAnsi="Arial" w:cs="Arial"/>
          <w:color w:val="FFFFFF"/>
          <w:sz w:val="24"/>
          <w:szCs w:val="24"/>
          <w:highlight w:val="darkCyan"/>
          <w:lang w:val="es-ES" w:eastAsia="es-MX"/>
        </w:rPr>
        <w:t>ELIMINADO_el_nombre_completo</w:t>
      </w:r>
      <w:proofErr w:type="spellEnd"/>
      <w:r w:rsidR="00D252D3" w:rsidRPr="00D252D3">
        <w:rPr>
          <w:rFonts w:ascii="Arial" w:eastAsia="Times New Roman" w:hAnsi="Arial" w:cs="Arial"/>
          <w:color w:val="FFFFFF"/>
          <w:sz w:val="24"/>
          <w:szCs w:val="24"/>
          <w:highlight w:val="darkCyan"/>
          <w:lang w:val="es-ES" w:eastAsia="es-MX"/>
        </w:rPr>
        <w:t>_[1]</w:t>
      </w:r>
      <w:r w:rsidR="00573BDA">
        <w:rPr>
          <w:rFonts w:ascii="Arial" w:eastAsia="Times New Roman" w:hAnsi="Arial" w:cs="Arial"/>
          <w:color w:val="000000"/>
          <w:sz w:val="24"/>
          <w:szCs w:val="24"/>
          <w:lang w:val="es-ES" w:eastAsia="es-MX"/>
        </w:rPr>
        <w:t xml:space="preserve">, y suplente, </w:t>
      </w:r>
      <w:r w:rsidR="00D252D3" w:rsidRPr="00D252D3">
        <w:rPr>
          <w:rFonts w:ascii="Arial" w:eastAsia="Times New Roman" w:hAnsi="Arial" w:cs="Arial"/>
          <w:color w:val="FFFFFF"/>
          <w:sz w:val="24"/>
          <w:szCs w:val="24"/>
          <w:highlight w:val="darkCyan"/>
          <w:lang w:val="es-ES" w:eastAsia="es-MX"/>
        </w:rPr>
        <w:t>[No.30]_</w:t>
      </w:r>
      <w:proofErr w:type="spellStart"/>
      <w:r w:rsidR="00D252D3" w:rsidRPr="00D252D3">
        <w:rPr>
          <w:rFonts w:ascii="Arial" w:eastAsia="Times New Roman" w:hAnsi="Arial" w:cs="Arial"/>
          <w:color w:val="FFFFFF"/>
          <w:sz w:val="24"/>
          <w:szCs w:val="24"/>
          <w:highlight w:val="darkCyan"/>
          <w:lang w:val="es-ES" w:eastAsia="es-MX"/>
        </w:rPr>
        <w:t>ELIMINADO_el_nombre_completo</w:t>
      </w:r>
      <w:proofErr w:type="spellEnd"/>
      <w:r w:rsidR="00D252D3" w:rsidRPr="00D252D3">
        <w:rPr>
          <w:rFonts w:ascii="Arial" w:eastAsia="Times New Roman" w:hAnsi="Arial" w:cs="Arial"/>
          <w:color w:val="FFFFFF"/>
          <w:sz w:val="24"/>
          <w:szCs w:val="24"/>
          <w:highlight w:val="darkCyan"/>
          <w:lang w:val="es-ES" w:eastAsia="es-MX"/>
        </w:rPr>
        <w:t>_[1]</w:t>
      </w:r>
      <w:r w:rsidR="00AD090A">
        <w:rPr>
          <w:rFonts w:ascii="Arial" w:eastAsia="Times New Roman" w:hAnsi="Arial" w:cs="Arial"/>
          <w:color w:val="000000"/>
          <w:sz w:val="24"/>
          <w:szCs w:val="24"/>
          <w:lang w:val="es-ES" w:eastAsia="es-MX"/>
        </w:rPr>
        <w:t>.</w:t>
      </w:r>
    </w:p>
    <w:p w14:paraId="4D51B42D" w14:textId="75159483" w:rsidR="00583FF8" w:rsidRPr="00583FF8" w:rsidRDefault="00583FF8" w:rsidP="00583FF8">
      <w:pPr>
        <w:numPr>
          <w:ilvl w:val="0"/>
          <w:numId w:val="20"/>
        </w:numPr>
        <w:shd w:val="clear" w:color="auto" w:fill="FFFFFF"/>
        <w:spacing w:before="100" w:beforeAutospacing="1" w:after="100" w:afterAutospacing="1" w:line="360" w:lineRule="auto"/>
        <w:jc w:val="both"/>
        <w:textAlignment w:val="baseline"/>
        <w:divId w:val="201408600"/>
        <w:rPr>
          <w:rFonts w:ascii="Arial" w:eastAsia="Times New Roman" w:hAnsi="Arial" w:cs="Arial"/>
          <w:color w:val="000000"/>
          <w:sz w:val="24"/>
          <w:szCs w:val="24"/>
          <w:lang w:eastAsia="es-MX"/>
        </w:rPr>
      </w:pPr>
      <w:r w:rsidRPr="00583FF8">
        <w:rPr>
          <w:rFonts w:ascii="Arial" w:eastAsia="Times New Roman" w:hAnsi="Arial" w:cs="Arial"/>
          <w:color w:val="000000"/>
          <w:sz w:val="24"/>
          <w:szCs w:val="24"/>
          <w:lang w:val="es-ES" w:eastAsia="es-MX"/>
        </w:rPr>
        <w:lastRenderedPageBreak/>
        <w:t xml:space="preserve">Original del nombramiento de la </w:t>
      </w:r>
      <w:r w:rsidR="00BD14E5">
        <w:rPr>
          <w:rFonts w:ascii="Arial" w:eastAsia="Times New Roman" w:hAnsi="Arial" w:cs="Arial"/>
          <w:i/>
          <w:iCs/>
          <w:color w:val="000000"/>
          <w:sz w:val="24"/>
          <w:szCs w:val="24"/>
          <w:lang w:val="es-ES" w:eastAsia="es-MX"/>
        </w:rPr>
        <w:t>actora</w:t>
      </w:r>
      <w:r w:rsidRPr="00583FF8">
        <w:rPr>
          <w:rFonts w:ascii="Arial" w:eastAsia="Times New Roman" w:hAnsi="Arial" w:cs="Arial"/>
          <w:color w:val="000000"/>
          <w:sz w:val="24"/>
          <w:szCs w:val="24"/>
          <w:lang w:val="es-ES" w:eastAsia="es-MX"/>
        </w:rPr>
        <w:t xml:space="preserve"> como Jefe de Tenencia Municipal Propietaria de </w:t>
      </w:r>
      <w:r w:rsidR="00D252D3" w:rsidRPr="00D252D3">
        <w:rPr>
          <w:rFonts w:ascii="Arial" w:eastAsia="Times New Roman" w:hAnsi="Arial" w:cs="Arial"/>
          <w:color w:val="FFFFFF"/>
          <w:sz w:val="24"/>
          <w:szCs w:val="24"/>
          <w:highlight w:val="darkCyan"/>
          <w:lang w:val="es-ES" w:eastAsia="es-MX"/>
        </w:rPr>
        <w:t>[No.31]_</w:t>
      </w:r>
      <w:proofErr w:type="spellStart"/>
      <w:r w:rsidR="00D252D3" w:rsidRPr="00D252D3">
        <w:rPr>
          <w:rFonts w:ascii="Arial" w:eastAsia="Times New Roman" w:hAnsi="Arial" w:cs="Arial"/>
          <w:color w:val="FFFFFF"/>
          <w:sz w:val="24"/>
          <w:szCs w:val="24"/>
          <w:highlight w:val="darkCyan"/>
          <w:lang w:val="es-ES" w:eastAsia="es-MX"/>
        </w:rPr>
        <w:t>ELIMINADA_la_Tenencia</w:t>
      </w:r>
      <w:proofErr w:type="spellEnd"/>
      <w:r w:rsidR="00D252D3" w:rsidRPr="00D252D3">
        <w:rPr>
          <w:rFonts w:ascii="Arial" w:eastAsia="Times New Roman" w:hAnsi="Arial" w:cs="Arial"/>
          <w:color w:val="FFFFFF"/>
          <w:sz w:val="24"/>
          <w:szCs w:val="24"/>
          <w:highlight w:val="darkCyan"/>
          <w:lang w:val="es-ES" w:eastAsia="es-MX"/>
        </w:rPr>
        <w:t>_[29]</w:t>
      </w:r>
      <w:r w:rsidR="003C6165">
        <w:rPr>
          <w:rFonts w:ascii="Arial" w:eastAsia="Times New Roman" w:hAnsi="Arial" w:cs="Arial"/>
          <w:color w:val="000000"/>
          <w:sz w:val="24"/>
          <w:szCs w:val="24"/>
          <w:lang w:val="es-ES" w:eastAsia="es-MX"/>
        </w:rPr>
        <w:t xml:space="preserve">, el que le fue expedido el </w:t>
      </w:r>
      <w:r w:rsidR="00720DE7">
        <w:rPr>
          <w:rFonts w:ascii="Arial" w:eastAsia="Times New Roman" w:hAnsi="Arial" w:cs="Arial"/>
          <w:color w:val="000000"/>
          <w:sz w:val="24"/>
          <w:szCs w:val="24"/>
          <w:lang w:val="es-ES" w:eastAsia="es-MX"/>
        </w:rPr>
        <w:t>veinticinco de febrero de dos mil veinticinco</w:t>
      </w:r>
      <w:r w:rsidRPr="00583FF8">
        <w:rPr>
          <w:rFonts w:ascii="Arial" w:eastAsia="Times New Roman" w:hAnsi="Arial" w:cs="Arial"/>
          <w:color w:val="000000"/>
          <w:sz w:val="24"/>
          <w:szCs w:val="24"/>
          <w:lang w:val="es-ES" w:eastAsia="es-MX"/>
        </w:rPr>
        <w:t>.</w:t>
      </w:r>
      <w:r w:rsidRPr="00583FF8">
        <w:rPr>
          <w:rFonts w:ascii="Arial" w:eastAsia="Times New Roman" w:hAnsi="Arial" w:cs="Arial"/>
          <w:color w:val="000000"/>
          <w:sz w:val="24"/>
          <w:szCs w:val="24"/>
          <w:lang w:eastAsia="es-MX"/>
        </w:rPr>
        <w:t> </w:t>
      </w:r>
    </w:p>
    <w:p w14:paraId="2D00D130" w14:textId="1374CD47" w:rsidR="00941CA8" w:rsidRPr="00941CA8" w:rsidRDefault="00A34C81" w:rsidP="00583FF8">
      <w:pPr>
        <w:numPr>
          <w:ilvl w:val="0"/>
          <w:numId w:val="25"/>
        </w:numPr>
        <w:shd w:val="clear" w:color="auto" w:fill="FFFFFF"/>
        <w:spacing w:before="100" w:beforeAutospacing="1" w:after="100" w:afterAutospacing="1" w:line="360" w:lineRule="auto"/>
        <w:jc w:val="both"/>
        <w:textAlignment w:val="baseline"/>
        <w:divId w:val="201408600"/>
        <w:rPr>
          <w:rFonts w:ascii="Arial" w:eastAsia="Times New Roman" w:hAnsi="Arial" w:cs="Arial"/>
          <w:color w:val="000000"/>
          <w:sz w:val="24"/>
          <w:szCs w:val="24"/>
          <w:lang w:eastAsia="es-MX"/>
        </w:rPr>
      </w:pPr>
      <w:r>
        <w:rPr>
          <w:rFonts w:ascii="Arial" w:eastAsia="Times New Roman" w:hAnsi="Arial" w:cs="Arial"/>
          <w:color w:val="000000"/>
          <w:sz w:val="24"/>
          <w:szCs w:val="24"/>
          <w:lang w:val="es-ES" w:eastAsia="es-MX"/>
        </w:rPr>
        <w:t>Placa fotográfica</w:t>
      </w:r>
      <w:r w:rsidR="00583FF8" w:rsidRPr="00583FF8">
        <w:rPr>
          <w:rFonts w:ascii="Arial" w:eastAsia="Times New Roman" w:hAnsi="Arial" w:cs="Arial"/>
          <w:color w:val="000000"/>
          <w:sz w:val="24"/>
          <w:szCs w:val="24"/>
          <w:lang w:val="es-ES" w:eastAsia="es-MX"/>
        </w:rPr>
        <w:t xml:space="preserve"> de la </w:t>
      </w:r>
      <w:r w:rsidR="00A45119" w:rsidRPr="00A45119">
        <w:rPr>
          <w:rFonts w:ascii="Arial" w:eastAsia="Times New Roman" w:hAnsi="Arial" w:cs="Arial"/>
          <w:i/>
          <w:iCs/>
          <w:color w:val="000000"/>
          <w:sz w:val="24"/>
          <w:szCs w:val="24"/>
          <w:lang w:val="es-ES" w:eastAsia="es-MX"/>
        </w:rPr>
        <w:t>C</w:t>
      </w:r>
      <w:r w:rsidR="00583FF8" w:rsidRPr="00A45119">
        <w:rPr>
          <w:rFonts w:ascii="Arial" w:eastAsia="Times New Roman" w:hAnsi="Arial" w:cs="Arial"/>
          <w:i/>
          <w:iCs/>
          <w:color w:val="000000"/>
          <w:sz w:val="24"/>
          <w:szCs w:val="24"/>
          <w:lang w:val="es-ES" w:eastAsia="es-MX"/>
        </w:rPr>
        <w:t>onvocatoria </w:t>
      </w:r>
      <w:r w:rsidR="00583FF8" w:rsidRPr="00583FF8">
        <w:rPr>
          <w:rFonts w:ascii="Arial" w:eastAsia="Times New Roman" w:hAnsi="Arial" w:cs="Arial"/>
          <w:color w:val="000000"/>
          <w:sz w:val="24"/>
          <w:szCs w:val="24"/>
          <w:lang w:val="es-ES" w:eastAsia="es-MX"/>
        </w:rPr>
        <w:t xml:space="preserve">para la elección del Jefe de Tenencia municipal propietario y suplente de </w:t>
      </w:r>
      <w:r w:rsidR="00D252D3" w:rsidRPr="00D252D3">
        <w:rPr>
          <w:rFonts w:ascii="Arial" w:eastAsia="Times New Roman" w:hAnsi="Arial" w:cs="Arial"/>
          <w:color w:val="FFFFFF"/>
          <w:sz w:val="24"/>
          <w:szCs w:val="24"/>
          <w:highlight w:val="darkCyan"/>
          <w:lang w:val="es-ES" w:eastAsia="es-MX"/>
        </w:rPr>
        <w:t>[No.32]_</w:t>
      </w:r>
      <w:proofErr w:type="spellStart"/>
      <w:r w:rsidR="00D252D3" w:rsidRPr="00D252D3">
        <w:rPr>
          <w:rFonts w:ascii="Arial" w:eastAsia="Times New Roman" w:hAnsi="Arial" w:cs="Arial"/>
          <w:color w:val="FFFFFF"/>
          <w:sz w:val="24"/>
          <w:szCs w:val="24"/>
          <w:highlight w:val="darkCyan"/>
          <w:lang w:val="es-ES" w:eastAsia="es-MX"/>
        </w:rPr>
        <w:t>ELIMINADA_la_Tenencia</w:t>
      </w:r>
      <w:proofErr w:type="spellEnd"/>
      <w:r w:rsidR="00D252D3" w:rsidRPr="00D252D3">
        <w:rPr>
          <w:rFonts w:ascii="Arial" w:eastAsia="Times New Roman" w:hAnsi="Arial" w:cs="Arial"/>
          <w:color w:val="FFFFFF"/>
          <w:sz w:val="24"/>
          <w:szCs w:val="24"/>
          <w:highlight w:val="darkCyan"/>
          <w:lang w:val="es-ES" w:eastAsia="es-MX"/>
        </w:rPr>
        <w:t>_[29]</w:t>
      </w:r>
      <w:r w:rsidR="00492502">
        <w:rPr>
          <w:rFonts w:ascii="Arial" w:eastAsia="Times New Roman" w:hAnsi="Arial" w:cs="Arial"/>
          <w:color w:val="000000"/>
          <w:sz w:val="24"/>
          <w:szCs w:val="24"/>
          <w:lang w:val="es-ES" w:eastAsia="es-MX"/>
        </w:rPr>
        <w:t xml:space="preserve">, la que tiene como fecha de emisión el </w:t>
      </w:r>
      <w:r w:rsidR="00F26CA7">
        <w:rPr>
          <w:rFonts w:ascii="Arial" w:eastAsia="Times New Roman" w:hAnsi="Arial" w:cs="Arial"/>
          <w:color w:val="000000"/>
          <w:sz w:val="24"/>
          <w:szCs w:val="24"/>
          <w:lang w:val="es-ES" w:eastAsia="es-MX"/>
        </w:rPr>
        <w:t xml:space="preserve">veintidós de abril y a través de la cual, se convoca a los habitantes de la </w:t>
      </w:r>
      <w:r w:rsidR="00F26CA7">
        <w:rPr>
          <w:rFonts w:ascii="Arial" w:eastAsia="Times New Roman" w:hAnsi="Arial" w:cs="Arial"/>
          <w:i/>
          <w:iCs/>
          <w:color w:val="000000"/>
          <w:sz w:val="24"/>
          <w:szCs w:val="24"/>
          <w:lang w:val="es-ES" w:eastAsia="es-MX"/>
        </w:rPr>
        <w:t xml:space="preserve">Tenencia, </w:t>
      </w:r>
      <w:r w:rsidR="00116B6F">
        <w:rPr>
          <w:rFonts w:ascii="Arial" w:eastAsia="Times New Roman" w:hAnsi="Arial" w:cs="Arial"/>
          <w:color w:val="000000"/>
          <w:sz w:val="24"/>
          <w:szCs w:val="24"/>
          <w:lang w:val="es-ES" w:eastAsia="es-MX"/>
        </w:rPr>
        <w:t>a elegir</w:t>
      </w:r>
      <w:r w:rsidR="00D319E4">
        <w:rPr>
          <w:rFonts w:ascii="Arial" w:eastAsia="Times New Roman" w:hAnsi="Arial" w:cs="Arial"/>
          <w:color w:val="000000"/>
          <w:sz w:val="24"/>
          <w:szCs w:val="24"/>
          <w:lang w:val="es-ES" w:eastAsia="es-MX"/>
        </w:rPr>
        <w:t xml:space="preserve"> Jefe de Tenencia municipal propietario y suplente</w:t>
      </w:r>
      <w:r w:rsidR="00844594">
        <w:rPr>
          <w:rFonts w:ascii="Arial" w:eastAsia="Times New Roman" w:hAnsi="Arial" w:cs="Arial"/>
          <w:color w:val="000000"/>
          <w:sz w:val="24"/>
          <w:szCs w:val="24"/>
          <w:lang w:val="es-ES" w:eastAsia="es-MX"/>
        </w:rPr>
        <w:t>, a las doce horas del veintiuno de mayo de dos mil veintiséis.</w:t>
      </w:r>
    </w:p>
    <w:p w14:paraId="1F13806C" w14:textId="3222DC3A" w:rsidR="00583FF8" w:rsidRDefault="00941CA8" w:rsidP="00941CA8">
      <w:pPr>
        <w:shd w:val="clear" w:color="auto" w:fill="FFFFFF"/>
        <w:spacing w:before="100" w:beforeAutospacing="1" w:after="100" w:afterAutospacing="1" w:line="360" w:lineRule="auto"/>
        <w:jc w:val="both"/>
        <w:textAlignment w:val="baseline"/>
        <w:divId w:val="201408600"/>
        <w:rPr>
          <w:rFonts w:ascii="Arial" w:eastAsia="Times New Roman" w:hAnsi="Arial" w:cs="Arial"/>
          <w:color w:val="000000"/>
          <w:sz w:val="24"/>
          <w:szCs w:val="24"/>
          <w:lang w:eastAsia="es-MX"/>
        </w:rPr>
      </w:pPr>
      <w:r>
        <w:rPr>
          <w:rFonts w:ascii="Arial" w:eastAsia="Times New Roman" w:hAnsi="Arial" w:cs="Arial"/>
          <w:color w:val="000000"/>
          <w:sz w:val="24"/>
          <w:szCs w:val="24"/>
          <w:lang w:val="es-ES" w:eastAsia="es-MX"/>
        </w:rPr>
        <w:t>Documentos públicos los citados que cuentan con eficacia demostrativa plena al tenor de lo que disponen los artículos</w:t>
      </w:r>
      <w:r w:rsidR="008D6F58">
        <w:rPr>
          <w:rFonts w:ascii="Arial" w:eastAsia="Times New Roman" w:hAnsi="Arial" w:cs="Arial"/>
          <w:color w:val="000000"/>
          <w:sz w:val="24"/>
          <w:szCs w:val="24"/>
          <w:lang w:val="es-ES" w:eastAsia="es-MX"/>
        </w:rPr>
        <w:t xml:space="preserve"> </w:t>
      </w:r>
      <w:r w:rsidR="008D6F58" w:rsidRPr="008D6F58">
        <w:rPr>
          <w:rFonts w:ascii="Arial" w:eastAsia="Times New Roman" w:hAnsi="Arial" w:cs="Arial"/>
          <w:color w:val="000000"/>
          <w:sz w:val="24"/>
          <w:szCs w:val="24"/>
          <w:lang w:val="es-ES" w:eastAsia="es-MX"/>
        </w:rPr>
        <w:t>16</w:t>
      </w:r>
      <w:r w:rsidR="008D6F58">
        <w:rPr>
          <w:rFonts w:ascii="Arial" w:eastAsia="Times New Roman" w:hAnsi="Arial" w:cs="Arial"/>
          <w:color w:val="000000"/>
          <w:sz w:val="24"/>
          <w:szCs w:val="24"/>
          <w:lang w:val="es-ES" w:eastAsia="es-MX"/>
        </w:rPr>
        <w:t>,</w:t>
      </w:r>
      <w:r w:rsidR="008D6F58" w:rsidRPr="008D6F58">
        <w:rPr>
          <w:rFonts w:ascii="Arial" w:eastAsia="Times New Roman" w:hAnsi="Arial" w:cs="Arial"/>
          <w:color w:val="000000"/>
          <w:sz w:val="24"/>
          <w:szCs w:val="24"/>
          <w:lang w:val="es-ES" w:eastAsia="es-MX"/>
        </w:rPr>
        <w:t xml:space="preserve"> fracción I</w:t>
      </w:r>
      <w:r w:rsidR="008D6F58">
        <w:rPr>
          <w:rFonts w:ascii="Arial" w:eastAsia="Times New Roman" w:hAnsi="Arial" w:cs="Arial"/>
          <w:color w:val="000000"/>
          <w:sz w:val="24"/>
          <w:szCs w:val="24"/>
          <w:lang w:val="es-ES" w:eastAsia="es-MX"/>
        </w:rPr>
        <w:t>,</w:t>
      </w:r>
      <w:r w:rsidR="008D6F58" w:rsidRPr="008D6F58">
        <w:rPr>
          <w:rFonts w:ascii="Arial" w:eastAsia="Times New Roman" w:hAnsi="Arial" w:cs="Arial"/>
          <w:color w:val="000000"/>
          <w:sz w:val="24"/>
          <w:szCs w:val="24"/>
          <w:lang w:val="es-ES" w:eastAsia="es-MX"/>
        </w:rPr>
        <w:t xml:space="preserve"> </w:t>
      </w:r>
      <w:r w:rsidR="008D6F58">
        <w:rPr>
          <w:rFonts w:ascii="Arial" w:eastAsia="Times New Roman" w:hAnsi="Arial" w:cs="Arial"/>
          <w:color w:val="000000"/>
          <w:sz w:val="24"/>
          <w:szCs w:val="24"/>
          <w:lang w:val="es-ES" w:eastAsia="es-MX"/>
        </w:rPr>
        <w:t>1</w:t>
      </w:r>
      <w:r w:rsidR="008D6F58" w:rsidRPr="008D6F58">
        <w:rPr>
          <w:rFonts w:ascii="Arial" w:eastAsia="Times New Roman" w:hAnsi="Arial" w:cs="Arial"/>
          <w:color w:val="000000"/>
          <w:sz w:val="24"/>
          <w:szCs w:val="24"/>
          <w:lang w:val="es-ES" w:eastAsia="es-MX"/>
        </w:rPr>
        <w:t>7</w:t>
      </w:r>
      <w:r w:rsidR="008D6F58">
        <w:rPr>
          <w:rFonts w:ascii="Arial" w:eastAsia="Times New Roman" w:hAnsi="Arial" w:cs="Arial"/>
          <w:color w:val="000000"/>
          <w:sz w:val="24"/>
          <w:szCs w:val="24"/>
          <w:lang w:val="es-ES" w:eastAsia="es-MX"/>
        </w:rPr>
        <w:t>,</w:t>
      </w:r>
      <w:r w:rsidR="008D6F58" w:rsidRPr="008D6F58">
        <w:rPr>
          <w:rFonts w:ascii="Arial" w:eastAsia="Times New Roman" w:hAnsi="Arial" w:cs="Arial"/>
          <w:color w:val="000000"/>
          <w:sz w:val="24"/>
          <w:szCs w:val="24"/>
          <w:lang w:val="es-ES" w:eastAsia="es-MX"/>
        </w:rPr>
        <w:t xml:space="preserve"> fracci</w:t>
      </w:r>
      <w:r w:rsidR="008D6F58">
        <w:rPr>
          <w:rFonts w:ascii="Arial" w:eastAsia="Times New Roman" w:hAnsi="Arial" w:cs="Arial"/>
          <w:color w:val="000000"/>
          <w:sz w:val="24"/>
          <w:szCs w:val="24"/>
          <w:lang w:val="es-ES" w:eastAsia="es-MX"/>
        </w:rPr>
        <w:t>ón</w:t>
      </w:r>
      <w:r w:rsidR="008D6F58" w:rsidRPr="008D6F58">
        <w:rPr>
          <w:rFonts w:ascii="Arial" w:eastAsia="Times New Roman" w:hAnsi="Arial" w:cs="Arial"/>
          <w:color w:val="000000"/>
          <w:sz w:val="24"/>
          <w:szCs w:val="24"/>
          <w:lang w:val="es-ES" w:eastAsia="es-MX"/>
        </w:rPr>
        <w:t xml:space="preserve"> III</w:t>
      </w:r>
      <w:r w:rsidR="008D6F58">
        <w:rPr>
          <w:rFonts w:ascii="Arial" w:eastAsia="Times New Roman" w:hAnsi="Arial" w:cs="Arial"/>
          <w:color w:val="000000"/>
          <w:sz w:val="24"/>
          <w:szCs w:val="24"/>
          <w:lang w:val="es-ES" w:eastAsia="es-MX"/>
        </w:rPr>
        <w:t>,</w:t>
      </w:r>
      <w:r w:rsidR="008D6F58" w:rsidRPr="008D6F58">
        <w:rPr>
          <w:rFonts w:ascii="Arial" w:eastAsia="Times New Roman" w:hAnsi="Arial" w:cs="Arial"/>
          <w:color w:val="000000"/>
          <w:sz w:val="24"/>
          <w:szCs w:val="24"/>
          <w:lang w:val="es-ES" w:eastAsia="es-MX"/>
        </w:rPr>
        <w:t xml:space="preserve"> y 22</w:t>
      </w:r>
      <w:r w:rsidR="008D6F58">
        <w:rPr>
          <w:rFonts w:ascii="Arial" w:eastAsia="Times New Roman" w:hAnsi="Arial" w:cs="Arial"/>
          <w:color w:val="000000"/>
          <w:sz w:val="24"/>
          <w:szCs w:val="24"/>
          <w:lang w:val="es-ES" w:eastAsia="es-MX"/>
        </w:rPr>
        <w:t>,</w:t>
      </w:r>
      <w:r w:rsidR="008D6F58" w:rsidRPr="008D6F58">
        <w:rPr>
          <w:rFonts w:ascii="Arial" w:eastAsia="Times New Roman" w:hAnsi="Arial" w:cs="Arial"/>
          <w:color w:val="000000"/>
          <w:sz w:val="24"/>
          <w:szCs w:val="24"/>
          <w:lang w:val="es-ES" w:eastAsia="es-MX"/>
        </w:rPr>
        <w:t xml:space="preserve"> fracción II</w:t>
      </w:r>
      <w:r w:rsidR="008D6F58">
        <w:rPr>
          <w:rFonts w:ascii="Arial" w:eastAsia="Times New Roman" w:hAnsi="Arial" w:cs="Arial"/>
          <w:color w:val="000000"/>
          <w:sz w:val="24"/>
          <w:szCs w:val="24"/>
          <w:lang w:val="es-ES" w:eastAsia="es-MX"/>
        </w:rPr>
        <w:t>,</w:t>
      </w:r>
      <w:r w:rsidR="008D6F58" w:rsidRPr="008D6F58">
        <w:rPr>
          <w:rFonts w:ascii="Arial" w:eastAsia="Times New Roman" w:hAnsi="Arial" w:cs="Arial"/>
          <w:color w:val="000000"/>
          <w:sz w:val="24"/>
          <w:szCs w:val="24"/>
          <w:lang w:val="es-ES" w:eastAsia="es-MX"/>
        </w:rPr>
        <w:t xml:space="preserve"> de la Ley de Justicia Electoral</w:t>
      </w:r>
      <w:r>
        <w:rPr>
          <w:rFonts w:ascii="Arial" w:eastAsia="Times New Roman" w:hAnsi="Arial" w:cs="Arial"/>
          <w:color w:val="000000"/>
          <w:sz w:val="24"/>
          <w:szCs w:val="24"/>
          <w:lang w:val="es-ES" w:eastAsia="es-MX"/>
        </w:rPr>
        <w:t xml:space="preserve">; los que adminiculados con la copia simple de la fotografía de la convocatoria que constituye el </w:t>
      </w:r>
      <w:r>
        <w:rPr>
          <w:rFonts w:ascii="Arial" w:eastAsia="Times New Roman" w:hAnsi="Arial" w:cs="Arial"/>
          <w:i/>
          <w:iCs/>
          <w:color w:val="000000"/>
          <w:sz w:val="24"/>
          <w:szCs w:val="24"/>
          <w:lang w:val="es-ES" w:eastAsia="es-MX"/>
        </w:rPr>
        <w:t>acto reclamado</w:t>
      </w:r>
      <w:r w:rsidR="00874109">
        <w:rPr>
          <w:rFonts w:ascii="Arial" w:eastAsia="Times New Roman" w:hAnsi="Arial" w:cs="Arial"/>
          <w:i/>
          <w:iCs/>
          <w:color w:val="000000"/>
          <w:sz w:val="24"/>
          <w:szCs w:val="24"/>
          <w:lang w:val="es-ES" w:eastAsia="es-MX"/>
        </w:rPr>
        <w:t xml:space="preserve"> </w:t>
      </w:r>
      <w:r w:rsidR="00874109">
        <w:rPr>
          <w:rFonts w:ascii="Arial" w:eastAsia="Times New Roman" w:hAnsi="Arial" w:cs="Arial"/>
          <w:color w:val="000000"/>
          <w:sz w:val="24"/>
          <w:szCs w:val="24"/>
          <w:lang w:val="es-ES" w:eastAsia="es-MX"/>
        </w:rPr>
        <w:t xml:space="preserve">que si bien cuenta con </w:t>
      </w:r>
      <w:r w:rsidR="002612D7">
        <w:rPr>
          <w:rFonts w:ascii="Arial" w:eastAsia="Times New Roman" w:hAnsi="Arial" w:cs="Arial"/>
          <w:color w:val="000000"/>
          <w:sz w:val="24"/>
          <w:szCs w:val="24"/>
          <w:lang w:val="es-ES" w:eastAsia="es-MX"/>
        </w:rPr>
        <w:t>valor indiciario</w:t>
      </w:r>
      <w:r w:rsidR="002612D7">
        <w:rPr>
          <w:rStyle w:val="Refdenotaalpie"/>
          <w:rFonts w:ascii="Arial" w:eastAsia="Times New Roman" w:hAnsi="Arial" w:cs="Arial"/>
          <w:color w:val="000000"/>
          <w:sz w:val="24"/>
          <w:szCs w:val="24"/>
          <w:lang w:val="es-ES" w:eastAsia="es-MX"/>
        </w:rPr>
        <w:footnoteReference w:id="41"/>
      </w:r>
      <w:r w:rsidR="002612D7">
        <w:rPr>
          <w:rFonts w:ascii="Arial" w:eastAsia="Times New Roman" w:hAnsi="Arial" w:cs="Arial"/>
          <w:color w:val="000000"/>
          <w:sz w:val="24"/>
          <w:szCs w:val="24"/>
          <w:lang w:eastAsia="es-MX"/>
        </w:rPr>
        <w:t>, permiten en su conjunto tener por demostrado lo siguiente:</w:t>
      </w:r>
    </w:p>
    <w:p w14:paraId="49882B00" w14:textId="6C81BF27" w:rsidR="000D79E9" w:rsidRPr="007C04CC" w:rsidRDefault="007C04CC" w:rsidP="000D79E9">
      <w:pPr>
        <w:pStyle w:val="Prrafodelista"/>
        <w:numPr>
          <w:ilvl w:val="1"/>
          <w:numId w:val="25"/>
        </w:numPr>
        <w:shd w:val="clear" w:color="auto" w:fill="FFFFFF"/>
        <w:spacing w:before="100" w:beforeAutospacing="1" w:after="100" w:afterAutospacing="1" w:line="360" w:lineRule="auto"/>
        <w:jc w:val="both"/>
        <w:textAlignment w:val="baseline"/>
        <w:divId w:val="201408600"/>
        <w:rPr>
          <w:rFonts w:ascii="Arial" w:hAnsi="Arial" w:cs="Arial"/>
          <w:color w:val="000000"/>
          <w:lang w:val="es-MX" w:eastAsia="es-MX"/>
        </w:rPr>
      </w:pPr>
      <w:r>
        <w:rPr>
          <w:rFonts w:ascii="Arial" w:hAnsi="Arial" w:cs="Arial"/>
          <w:color w:val="000000"/>
          <w:lang w:eastAsia="es-MX"/>
        </w:rPr>
        <w:t xml:space="preserve">A los habitantes de la </w:t>
      </w:r>
      <w:r w:rsidR="000D79E9" w:rsidRPr="000D79E9">
        <w:rPr>
          <w:rFonts w:ascii="Arial" w:hAnsi="Arial" w:cs="Arial"/>
          <w:i/>
          <w:iCs/>
          <w:color w:val="000000"/>
          <w:lang w:eastAsia="es-MX"/>
        </w:rPr>
        <w:t>Tenencia</w:t>
      </w:r>
      <w:r w:rsidR="000D79E9" w:rsidRPr="000D79E9">
        <w:rPr>
          <w:rFonts w:ascii="Arial" w:hAnsi="Arial" w:cs="Arial"/>
          <w:color w:val="000000"/>
          <w:lang w:eastAsia="es-MX"/>
        </w:rPr>
        <w:t>,</w:t>
      </w:r>
      <w:r>
        <w:rPr>
          <w:rFonts w:ascii="Arial" w:hAnsi="Arial" w:cs="Arial"/>
          <w:color w:val="000000"/>
          <w:lang w:eastAsia="es-MX"/>
        </w:rPr>
        <w:t xml:space="preserve"> se les convocó el catorce de febrero de dos mil veinticinco, para </w:t>
      </w:r>
      <w:r w:rsidR="000D79E9" w:rsidRPr="000D79E9">
        <w:rPr>
          <w:rFonts w:ascii="Arial" w:hAnsi="Arial" w:cs="Arial"/>
          <w:color w:val="000000"/>
          <w:lang w:eastAsia="es-MX"/>
        </w:rPr>
        <w:t xml:space="preserve">que a las doce horas del domingo veintitrés de </w:t>
      </w:r>
      <w:r>
        <w:rPr>
          <w:rFonts w:ascii="Arial" w:hAnsi="Arial" w:cs="Arial"/>
          <w:color w:val="000000"/>
          <w:lang w:eastAsia="es-MX"/>
        </w:rPr>
        <w:t>ese mismo mes</w:t>
      </w:r>
      <w:r w:rsidR="000D79E9" w:rsidRPr="000D79E9">
        <w:rPr>
          <w:rFonts w:ascii="Arial" w:hAnsi="Arial" w:cs="Arial"/>
          <w:color w:val="000000"/>
          <w:lang w:eastAsia="es-MX"/>
        </w:rPr>
        <w:t>, acudieran a votar por Jefe de Tenencia municipal propietario y suplente.</w:t>
      </w:r>
    </w:p>
    <w:p w14:paraId="320C86E1" w14:textId="5D05AA32" w:rsidR="000D79E9" w:rsidRDefault="00A45D89" w:rsidP="006A60EB">
      <w:pPr>
        <w:pStyle w:val="Prrafodelista"/>
        <w:numPr>
          <w:ilvl w:val="1"/>
          <w:numId w:val="25"/>
        </w:numPr>
        <w:shd w:val="clear" w:color="auto" w:fill="FFFFFF"/>
        <w:spacing w:before="100" w:beforeAutospacing="1" w:after="100" w:afterAutospacing="1" w:line="360" w:lineRule="auto"/>
        <w:jc w:val="both"/>
        <w:textAlignment w:val="baseline"/>
        <w:divId w:val="201408600"/>
        <w:rPr>
          <w:rFonts w:ascii="Arial" w:hAnsi="Arial" w:cs="Arial"/>
          <w:color w:val="000000"/>
          <w:lang w:eastAsia="es-MX"/>
        </w:rPr>
      </w:pPr>
      <w:r w:rsidRPr="00D14FD5">
        <w:rPr>
          <w:rFonts w:ascii="Arial" w:hAnsi="Arial" w:cs="Arial"/>
          <w:color w:val="000000"/>
          <w:lang w:val="es-MX" w:eastAsia="es-MX"/>
        </w:rPr>
        <w:t>En</w:t>
      </w:r>
      <w:r w:rsidR="006C7611" w:rsidRPr="00D14FD5">
        <w:rPr>
          <w:rFonts w:ascii="Arial" w:hAnsi="Arial" w:cs="Arial"/>
          <w:color w:val="000000"/>
          <w:lang w:val="es-MX" w:eastAsia="es-MX"/>
        </w:rPr>
        <w:t xml:space="preserve"> dicho proceso </w:t>
      </w:r>
      <w:r w:rsidR="00880B39" w:rsidRPr="00D14FD5">
        <w:rPr>
          <w:rFonts w:ascii="Arial" w:hAnsi="Arial" w:cs="Arial"/>
          <w:color w:val="000000"/>
          <w:lang w:val="es-MX" w:eastAsia="es-MX"/>
        </w:rPr>
        <w:t>electivo,</w:t>
      </w:r>
      <w:r w:rsidR="00840345">
        <w:rPr>
          <w:rFonts w:ascii="Arial" w:hAnsi="Arial" w:cs="Arial"/>
          <w:color w:val="000000"/>
          <w:lang w:val="es-MX" w:eastAsia="es-MX"/>
        </w:rPr>
        <w:t xml:space="preserve"> se eligió por </w:t>
      </w:r>
      <w:r w:rsidR="000D79E9" w:rsidRPr="00D14FD5">
        <w:rPr>
          <w:rFonts w:ascii="Arial" w:hAnsi="Arial" w:cs="Arial"/>
          <w:color w:val="000000"/>
          <w:lang w:eastAsia="es-MX"/>
        </w:rPr>
        <w:t xml:space="preserve">unanimidad de votos, </w:t>
      </w:r>
      <w:r w:rsidR="00D4646D">
        <w:rPr>
          <w:rFonts w:ascii="Arial" w:hAnsi="Arial" w:cs="Arial"/>
          <w:color w:val="000000"/>
          <w:lang w:eastAsia="es-MX"/>
        </w:rPr>
        <w:t xml:space="preserve">como </w:t>
      </w:r>
      <w:r w:rsidR="00B46E0D" w:rsidRPr="00B46E0D">
        <w:rPr>
          <w:rFonts w:ascii="Arial" w:hAnsi="Arial" w:cs="Arial"/>
          <w:color w:val="000000"/>
          <w:lang w:eastAsia="es-MX"/>
        </w:rPr>
        <w:t>Jefa de Tenencia propietaria</w:t>
      </w:r>
      <w:r w:rsidR="00D4646D">
        <w:rPr>
          <w:rFonts w:ascii="Arial" w:hAnsi="Arial" w:cs="Arial"/>
          <w:color w:val="000000"/>
          <w:lang w:eastAsia="es-MX"/>
        </w:rPr>
        <w:t xml:space="preserve">, a </w:t>
      </w:r>
      <w:r w:rsidR="008211AD">
        <w:rPr>
          <w:rFonts w:ascii="Arial" w:hAnsi="Arial" w:cs="Arial"/>
          <w:color w:val="000000"/>
          <w:lang w:eastAsia="es-MX"/>
        </w:rPr>
        <w:t xml:space="preserve">la </w:t>
      </w:r>
      <w:r w:rsidR="008211AD">
        <w:rPr>
          <w:rFonts w:ascii="Arial" w:hAnsi="Arial" w:cs="Arial"/>
          <w:i/>
          <w:iCs/>
          <w:color w:val="000000"/>
          <w:lang w:eastAsia="es-MX"/>
        </w:rPr>
        <w:t>actora</w:t>
      </w:r>
      <w:r w:rsidR="000D79E9" w:rsidRPr="00D14FD5">
        <w:rPr>
          <w:rFonts w:ascii="Arial" w:hAnsi="Arial" w:cs="Arial"/>
          <w:color w:val="000000"/>
          <w:lang w:eastAsia="es-MX"/>
        </w:rPr>
        <w:t>, y</w:t>
      </w:r>
      <w:r w:rsidR="00D4646D">
        <w:rPr>
          <w:rFonts w:ascii="Arial" w:hAnsi="Arial" w:cs="Arial"/>
          <w:color w:val="000000"/>
          <w:lang w:eastAsia="es-MX"/>
        </w:rPr>
        <w:t xml:space="preserve"> como</w:t>
      </w:r>
      <w:r w:rsidR="000D79E9" w:rsidRPr="00D14FD5">
        <w:rPr>
          <w:rFonts w:ascii="Arial" w:hAnsi="Arial" w:cs="Arial"/>
          <w:color w:val="000000"/>
          <w:lang w:eastAsia="es-MX"/>
        </w:rPr>
        <w:t xml:space="preserve"> suplente, </w:t>
      </w:r>
      <w:r w:rsidR="00D4646D">
        <w:rPr>
          <w:rFonts w:ascii="Arial" w:hAnsi="Arial" w:cs="Arial"/>
          <w:color w:val="000000"/>
          <w:lang w:eastAsia="es-MX"/>
        </w:rPr>
        <w:t xml:space="preserve">a </w:t>
      </w:r>
      <w:r w:rsidR="00D252D3" w:rsidRPr="00D252D3">
        <w:rPr>
          <w:rFonts w:ascii="Arial" w:hAnsi="Arial" w:cs="Arial"/>
          <w:color w:val="FFFFFF"/>
          <w:highlight w:val="darkCyan"/>
          <w:lang w:eastAsia="es-MX"/>
        </w:rPr>
        <w:t>[No.33]_</w:t>
      </w:r>
      <w:proofErr w:type="spellStart"/>
      <w:r w:rsidR="00D252D3" w:rsidRPr="00D252D3">
        <w:rPr>
          <w:rFonts w:ascii="Arial" w:hAnsi="Arial" w:cs="Arial"/>
          <w:color w:val="FFFFFF"/>
          <w:highlight w:val="darkCyan"/>
          <w:lang w:eastAsia="es-MX"/>
        </w:rPr>
        <w:t>ELIMINADO_el_nombre_completo</w:t>
      </w:r>
      <w:proofErr w:type="spellEnd"/>
      <w:r w:rsidR="00D252D3" w:rsidRPr="00D252D3">
        <w:rPr>
          <w:rFonts w:ascii="Arial" w:hAnsi="Arial" w:cs="Arial"/>
          <w:color w:val="FFFFFF"/>
          <w:highlight w:val="darkCyan"/>
          <w:lang w:eastAsia="es-MX"/>
        </w:rPr>
        <w:t>_[1]</w:t>
      </w:r>
      <w:r w:rsidR="00D4646D">
        <w:rPr>
          <w:rFonts w:ascii="Arial" w:hAnsi="Arial" w:cs="Arial"/>
          <w:color w:val="000000"/>
          <w:lang w:eastAsia="es-MX"/>
        </w:rPr>
        <w:t>;</w:t>
      </w:r>
      <w:r w:rsidR="006A60EB">
        <w:rPr>
          <w:rFonts w:ascii="Arial" w:hAnsi="Arial" w:cs="Arial"/>
          <w:color w:val="000000"/>
          <w:lang w:eastAsia="es-MX"/>
        </w:rPr>
        <w:t xml:space="preserve"> siendo que</w:t>
      </w:r>
      <w:r w:rsidR="00283500">
        <w:rPr>
          <w:rFonts w:ascii="Arial" w:hAnsi="Arial" w:cs="Arial"/>
          <w:color w:val="000000"/>
          <w:lang w:eastAsia="es-MX"/>
        </w:rPr>
        <w:t>,</w:t>
      </w:r>
      <w:r w:rsidR="006A60EB">
        <w:rPr>
          <w:rFonts w:ascii="Arial" w:hAnsi="Arial" w:cs="Arial"/>
          <w:color w:val="000000"/>
          <w:lang w:eastAsia="es-MX"/>
        </w:rPr>
        <w:t xml:space="preserve"> a la primera, le fue otorgado su nombramiento el </w:t>
      </w:r>
      <w:r w:rsidR="000D79E9">
        <w:rPr>
          <w:rFonts w:ascii="Arial" w:hAnsi="Arial" w:cs="Arial"/>
          <w:color w:val="000000"/>
          <w:lang w:eastAsia="es-MX"/>
        </w:rPr>
        <w:t>veinticinco de febrero de dos mil veinticinco</w:t>
      </w:r>
      <w:r w:rsidR="000D79E9" w:rsidRPr="00583FF8">
        <w:rPr>
          <w:rFonts w:ascii="Arial" w:hAnsi="Arial" w:cs="Arial"/>
          <w:color w:val="000000"/>
          <w:lang w:eastAsia="es-MX"/>
        </w:rPr>
        <w:t>. </w:t>
      </w:r>
    </w:p>
    <w:p w14:paraId="6430FEC8" w14:textId="7790C37C" w:rsidR="0017419C" w:rsidRPr="0031196D" w:rsidRDefault="0017419C" w:rsidP="006A60EB">
      <w:pPr>
        <w:pStyle w:val="Prrafodelista"/>
        <w:numPr>
          <w:ilvl w:val="1"/>
          <w:numId w:val="25"/>
        </w:numPr>
        <w:shd w:val="clear" w:color="auto" w:fill="FFFFFF"/>
        <w:spacing w:before="100" w:beforeAutospacing="1" w:after="100" w:afterAutospacing="1" w:line="360" w:lineRule="auto"/>
        <w:jc w:val="both"/>
        <w:textAlignment w:val="baseline"/>
        <w:divId w:val="201408600"/>
        <w:rPr>
          <w:rFonts w:ascii="Arial" w:hAnsi="Arial" w:cs="Arial"/>
          <w:color w:val="000000"/>
          <w:lang w:eastAsia="es-MX"/>
        </w:rPr>
      </w:pPr>
      <w:r>
        <w:rPr>
          <w:rFonts w:ascii="Arial" w:hAnsi="Arial" w:cs="Arial"/>
          <w:color w:val="000000"/>
          <w:lang w:eastAsia="es-MX"/>
        </w:rPr>
        <w:t xml:space="preserve">En tanto que, </w:t>
      </w:r>
      <w:r w:rsidR="00622070">
        <w:rPr>
          <w:rFonts w:ascii="Arial" w:hAnsi="Arial" w:cs="Arial"/>
          <w:color w:val="000000"/>
          <w:lang w:eastAsia="es-MX"/>
        </w:rPr>
        <w:t xml:space="preserve">está acreditada la existencia de </w:t>
      </w:r>
      <w:r>
        <w:rPr>
          <w:rFonts w:ascii="Arial" w:hAnsi="Arial" w:cs="Arial"/>
          <w:color w:val="000000"/>
          <w:lang w:eastAsia="es-MX"/>
        </w:rPr>
        <w:t xml:space="preserve">la </w:t>
      </w:r>
      <w:r>
        <w:rPr>
          <w:rFonts w:ascii="Arial" w:hAnsi="Arial" w:cs="Arial"/>
          <w:i/>
          <w:iCs/>
          <w:color w:val="000000"/>
          <w:lang w:eastAsia="es-MX"/>
        </w:rPr>
        <w:t xml:space="preserve">convocatoria </w:t>
      </w:r>
      <w:r w:rsidR="00622070">
        <w:rPr>
          <w:rFonts w:ascii="Arial" w:hAnsi="Arial" w:cs="Arial"/>
          <w:color w:val="000000"/>
          <w:lang w:eastAsia="es-MX"/>
        </w:rPr>
        <w:t xml:space="preserve">que </w:t>
      </w:r>
      <w:r>
        <w:rPr>
          <w:rFonts w:ascii="Arial" w:hAnsi="Arial" w:cs="Arial"/>
          <w:color w:val="000000"/>
          <w:lang w:eastAsia="es-MX"/>
        </w:rPr>
        <w:t xml:space="preserve">revela </w:t>
      </w:r>
      <w:r w:rsidR="007A3A8A">
        <w:rPr>
          <w:rFonts w:ascii="Arial" w:hAnsi="Arial" w:cs="Arial"/>
          <w:color w:val="000000"/>
          <w:lang w:eastAsia="es-MX"/>
        </w:rPr>
        <w:t xml:space="preserve">con claridad buscar de manera indirecta la remoción del cargo de la </w:t>
      </w:r>
      <w:r w:rsidR="00CA450B">
        <w:rPr>
          <w:rFonts w:ascii="Arial" w:hAnsi="Arial" w:cs="Arial"/>
          <w:i/>
          <w:iCs/>
          <w:color w:val="000000"/>
          <w:lang w:eastAsia="es-MX"/>
        </w:rPr>
        <w:t>actora.</w:t>
      </w:r>
    </w:p>
    <w:p w14:paraId="716B5C08" w14:textId="60B21FA1" w:rsidR="0031196D" w:rsidRPr="00EE455D" w:rsidRDefault="00323BBE" w:rsidP="0031196D">
      <w:pPr>
        <w:shd w:val="clear" w:color="auto" w:fill="FFFFFF"/>
        <w:spacing w:before="100" w:beforeAutospacing="1" w:after="100" w:afterAutospacing="1" w:line="360" w:lineRule="auto"/>
        <w:jc w:val="both"/>
        <w:textAlignment w:val="baseline"/>
        <w:divId w:val="201408600"/>
        <w:rPr>
          <w:rFonts w:ascii="Arial" w:hAnsi="Arial" w:cs="Arial"/>
          <w:color w:val="000000"/>
          <w:sz w:val="24"/>
          <w:szCs w:val="24"/>
          <w:lang w:eastAsia="es-MX"/>
        </w:rPr>
      </w:pPr>
      <w:r w:rsidRPr="00EE455D">
        <w:rPr>
          <w:rFonts w:ascii="Arial" w:hAnsi="Arial" w:cs="Arial"/>
          <w:color w:val="000000"/>
          <w:sz w:val="24"/>
          <w:szCs w:val="24"/>
          <w:lang w:eastAsia="es-MX"/>
        </w:rPr>
        <w:t xml:space="preserve">Sin embargo, de tales hechos no se desprenden causas o </w:t>
      </w:r>
      <w:r w:rsidR="00DE6F86" w:rsidRPr="00EE455D">
        <w:rPr>
          <w:rFonts w:ascii="Arial" w:hAnsi="Arial" w:cs="Arial"/>
          <w:color w:val="000000"/>
          <w:sz w:val="24"/>
          <w:szCs w:val="24"/>
          <w:lang w:eastAsia="es-MX"/>
        </w:rPr>
        <w:t>circunstancias</w:t>
      </w:r>
      <w:r w:rsidRPr="00EE455D">
        <w:rPr>
          <w:rFonts w:ascii="Arial" w:hAnsi="Arial" w:cs="Arial"/>
          <w:color w:val="000000"/>
          <w:sz w:val="24"/>
          <w:szCs w:val="24"/>
          <w:lang w:eastAsia="es-MX"/>
        </w:rPr>
        <w:t xml:space="preserve"> que evidencien razones justificadas del porqué el ayuntamiento determin</w:t>
      </w:r>
      <w:r w:rsidR="00DE6F86" w:rsidRPr="00EE455D">
        <w:rPr>
          <w:rFonts w:ascii="Arial" w:hAnsi="Arial" w:cs="Arial"/>
          <w:color w:val="000000"/>
          <w:sz w:val="24"/>
          <w:szCs w:val="24"/>
          <w:lang w:eastAsia="es-MX"/>
        </w:rPr>
        <w:t>ó</w:t>
      </w:r>
      <w:r w:rsidRPr="00EE455D">
        <w:rPr>
          <w:rFonts w:ascii="Arial" w:hAnsi="Arial" w:cs="Arial"/>
          <w:color w:val="000000"/>
          <w:sz w:val="24"/>
          <w:szCs w:val="24"/>
          <w:lang w:eastAsia="es-MX"/>
        </w:rPr>
        <w:t xml:space="preserve"> emitir</w:t>
      </w:r>
      <w:r w:rsidR="00DE6F86" w:rsidRPr="00EE455D">
        <w:rPr>
          <w:rFonts w:ascii="Arial" w:hAnsi="Arial" w:cs="Arial"/>
          <w:color w:val="000000"/>
          <w:sz w:val="24"/>
          <w:szCs w:val="24"/>
          <w:lang w:eastAsia="es-MX"/>
        </w:rPr>
        <w:t xml:space="preserve"> la convocatoria debatida; pues, para tal efecto previo a la emisión de esta, deben actualizarse </w:t>
      </w:r>
      <w:r w:rsidR="00EE455D" w:rsidRPr="00EE455D">
        <w:rPr>
          <w:rFonts w:ascii="Arial" w:hAnsi="Arial" w:cs="Arial"/>
          <w:color w:val="000000"/>
          <w:sz w:val="24"/>
          <w:szCs w:val="24"/>
          <w:lang w:eastAsia="es-MX"/>
        </w:rPr>
        <w:t>ciertos parámetros</w:t>
      </w:r>
      <w:r w:rsidR="00DE6F86" w:rsidRPr="00EE455D">
        <w:rPr>
          <w:rFonts w:ascii="Arial" w:hAnsi="Arial" w:cs="Arial"/>
          <w:color w:val="000000"/>
          <w:sz w:val="24"/>
          <w:szCs w:val="24"/>
          <w:lang w:eastAsia="es-MX"/>
        </w:rPr>
        <w:t xml:space="preserve"> que hagan p</w:t>
      </w:r>
      <w:r w:rsidR="00FB1CC0" w:rsidRPr="00EE455D">
        <w:rPr>
          <w:rFonts w:ascii="Arial" w:hAnsi="Arial" w:cs="Arial"/>
          <w:color w:val="000000"/>
          <w:sz w:val="24"/>
          <w:szCs w:val="24"/>
          <w:lang w:eastAsia="es-MX"/>
        </w:rPr>
        <w:t xml:space="preserve">osible la renovación del cargo de que se trata; como el hecho de que se haya terminado el periodo para cual fue electa la </w:t>
      </w:r>
      <w:r w:rsidR="00FB1CC0" w:rsidRPr="00EE455D">
        <w:rPr>
          <w:rFonts w:ascii="Arial" w:hAnsi="Arial" w:cs="Arial"/>
          <w:color w:val="000000"/>
          <w:sz w:val="24"/>
          <w:szCs w:val="24"/>
          <w:lang w:eastAsia="es-MX"/>
        </w:rPr>
        <w:lastRenderedPageBreak/>
        <w:t xml:space="preserve">actora o en su defecto, posibles causas que provoquen su terminación </w:t>
      </w:r>
      <w:r w:rsidR="00EE455D" w:rsidRPr="00EE455D">
        <w:rPr>
          <w:rFonts w:ascii="Arial" w:hAnsi="Arial" w:cs="Arial"/>
          <w:color w:val="000000"/>
          <w:sz w:val="24"/>
          <w:szCs w:val="24"/>
          <w:lang w:eastAsia="es-MX"/>
        </w:rPr>
        <w:t>anticipada en su cargo.</w:t>
      </w:r>
    </w:p>
    <w:p w14:paraId="7EF4E386" w14:textId="4F326190" w:rsidR="00AC2B21" w:rsidRDefault="00495CAA" w:rsidP="00851D73">
      <w:pPr>
        <w:shd w:val="clear" w:color="auto" w:fill="FFFFFF"/>
        <w:spacing w:before="100" w:beforeAutospacing="1" w:after="100" w:afterAutospacing="1" w:line="360" w:lineRule="auto"/>
        <w:jc w:val="both"/>
        <w:textAlignment w:val="baseline"/>
        <w:divId w:val="20140860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 xml:space="preserve">En consecuencia, </w:t>
      </w:r>
      <w:r w:rsidR="007B70AB">
        <w:rPr>
          <w:rFonts w:ascii="Arial" w:eastAsia="Times New Roman" w:hAnsi="Arial" w:cs="Arial"/>
          <w:color w:val="000000"/>
          <w:sz w:val="24"/>
          <w:szCs w:val="24"/>
          <w:lang w:eastAsia="es-MX"/>
        </w:rPr>
        <w:t>n</w:t>
      </w:r>
      <w:r w:rsidR="00193948">
        <w:rPr>
          <w:rFonts w:ascii="Arial" w:eastAsia="Times New Roman" w:hAnsi="Arial" w:cs="Arial"/>
          <w:color w:val="000000"/>
          <w:sz w:val="24"/>
          <w:szCs w:val="24"/>
          <w:lang w:eastAsia="es-MX"/>
        </w:rPr>
        <w:t xml:space="preserve">o se advierte razón alguna para </w:t>
      </w:r>
      <w:r w:rsidR="00FA4857">
        <w:rPr>
          <w:rFonts w:ascii="Arial" w:eastAsia="Times New Roman" w:hAnsi="Arial" w:cs="Arial"/>
          <w:color w:val="000000"/>
          <w:sz w:val="24"/>
          <w:szCs w:val="24"/>
          <w:lang w:eastAsia="es-MX"/>
        </w:rPr>
        <w:t xml:space="preserve">que </w:t>
      </w:r>
      <w:r w:rsidR="00710E3E">
        <w:rPr>
          <w:rFonts w:ascii="Arial" w:eastAsia="Times New Roman" w:hAnsi="Arial" w:cs="Arial"/>
          <w:color w:val="000000"/>
          <w:sz w:val="24"/>
          <w:szCs w:val="24"/>
          <w:lang w:eastAsia="es-MX"/>
        </w:rPr>
        <w:t xml:space="preserve">la </w:t>
      </w:r>
      <w:r w:rsidR="00710E3E">
        <w:rPr>
          <w:rFonts w:ascii="Arial" w:eastAsia="Times New Roman" w:hAnsi="Arial" w:cs="Arial"/>
          <w:i/>
          <w:iCs/>
          <w:color w:val="000000"/>
          <w:sz w:val="24"/>
          <w:szCs w:val="24"/>
          <w:lang w:eastAsia="es-MX"/>
        </w:rPr>
        <w:t xml:space="preserve">autoridad responsable, </w:t>
      </w:r>
      <w:r w:rsidR="00710E3E">
        <w:rPr>
          <w:rFonts w:ascii="Arial" w:eastAsia="Times New Roman" w:hAnsi="Arial" w:cs="Arial"/>
          <w:color w:val="000000"/>
          <w:sz w:val="24"/>
          <w:szCs w:val="24"/>
          <w:lang w:eastAsia="es-MX"/>
        </w:rPr>
        <w:t>hubiere convocado</w:t>
      </w:r>
      <w:r w:rsidR="00E666B1">
        <w:rPr>
          <w:rFonts w:ascii="Arial" w:eastAsia="Times New Roman" w:hAnsi="Arial" w:cs="Arial"/>
          <w:color w:val="000000"/>
          <w:sz w:val="24"/>
          <w:szCs w:val="24"/>
          <w:lang w:eastAsia="es-MX"/>
        </w:rPr>
        <w:t xml:space="preserve"> el veintidós de abril</w:t>
      </w:r>
      <w:r w:rsidR="00710E3E">
        <w:rPr>
          <w:rFonts w:ascii="Arial" w:eastAsia="Times New Roman" w:hAnsi="Arial" w:cs="Arial"/>
          <w:color w:val="000000"/>
          <w:sz w:val="24"/>
          <w:szCs w:val="24"/>
          <w:lang w:eastAsia="es-MX"/>
        </w:rPr>
        <w:t xml:space="preserve"> nuevamente a los habitantes de la </w:t>
      </w:r>
      <w:r w:rsidR="00710E3E" w:rsidRPr="00FD4D33">
        <w:rPr>
          <w:rFonts w:ascii="Arial" w:eastAsia="Times New Roman" w:hAnsi="Arial" w:cs="Arial"/>
          <w:i/>
          <w:iCs/>
          <w:color w:val="000000"/>
          <w:sz w:val="24"/>
          <w:szCs w:val="24"/>
          <w:lang w:eastAsia="es-MX"/>
        </w:rPr>
        <w:t xml:space="preserve">Tenencia </w:t>
      </w:r>
      <w:r w:rsidR="00710E3E">
        <w:rPr>
          <w:rFonts w:ascii="Arial" w:eastAsia="Times New Roman" w:hAnsi="Arial" w:cs="Arial"/>
          <w:color w:val="000000"/>
          <w:sz w:val="24"/>
          <w:szCs w:val="24"/>
          <w:lang w:eastAsia="es-MX"/>
        </w:rPr>
        <w:t xml:space="preserve">para elegir a su Jefe propietario </w:t>
      </w:r>
      <w:r w:rsidR="004E1E2A">
        <w:rPr>
          <w:rFonts w:ascii="Arial" w:eastAsia="Times New Roman" w:hAnsi="Arial" w:cs="Arial"/>
          <w:color w:val="000000"/>
          <w:sz w:val="24"/>
          <w:szCs w:val="24"/>
          <w:lang w:eastAsia="es-MX"/>
        </w:rPr>
        <w:t>y suplente</w:t>
      </w:r>
      <w:r w:rsidR="008A5A15">
        <w:rPr>
          <w:rFonts w:ascii="Arial" w:eastAsia="Times New Roman" w:hAnsi="Arial" w:cs="Arial"/>
          <w:color w:val="000000"/>
          <w:sz w:val="24"/>
          <w:szCs w:val="24"/>
          <w:lang w:eastAsia="es-MX"/>
        </w:rPr>
        <w:t xml:space="preserve"> a las doce horas del </w:t>
      </w:r>
      <w:r w:rsidR="00B61F3F">
        <w:rPr>
          <w:rFonts w:ascii="Arial" w:eastAsia="Times New Roman" w:hAnsi="Arial" w:cs="Arial"/>
          <w:color w:val="000000"/>
          <w:sz w:val="24"/>
          <w:szCs w:val="24"/>
          <w:lang w:eastAsia="es-MX"/>
        </w:rPr>
        <w:t>veintiuno de mayo</w:t>
      </w:r>
      <w:r w:rsidR="00484A6D">
        <w:rPr>
          <w:rFonts w:ascii="Arial" w:eastAsia="Times New Roman" w:hAnsi="Arial" w:cs="Arial"/>
          <w:color w:val="000000"/>
          <w:sz w:val="24"/>
          <w:szCs w:val="24"/>
          <w:lang w:eastAsia="es-MX"/>
        </w:rPr>
        <w:t>, por el periodo 2026-2027</w:t>
      </w:r>
      <w:r w:rsidR="00B61F3F">
        <w:rPr>
          <w:rFonts w:ascii="Arial" w:eastAsia="Times New Roman" w:hAnsi="Arial" w:cs="Arial"/>
          <w:color w:val="000000"/>
          <w:sz w:val="24"/>
          <w:szCs w:val="24"/>
          <w:lang w:eastAsia="es-MX"/>
        </w:rPr>
        <w:t>.</w:t>
      </w:r>
    </w:p>
    <w:p w14:paraId="4B1750EA" w14:textId="5CB2CB66" w:rsidR="007E1B84" w:rsidRPr="00C62DBF" w:rsidRDefault="006D2C28" w:rsidP="00851D73">
      <w:pPr>
        <w:shd w:val="clear" w:color="auto" w:fill="FFFFFF"/>
        <w:spacing w:before="100" w:beforeAutospacing="1" w:after="100" w:afterAutospacing="1" w:line="360" w:lineRule="auto"/>
        <w:jc w:val="both"/>
        <w:textAlignment w:val="baseline"/>
        <w:divId w:val="20140860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Además de que</w:t>
      </w:r>
      <w:r w:rsidR="00FD761F">
        <w:rPr>
          <w:rFonts w:ascii="Arial" w:eastAsia="Times New Roman" w:hAnsi="Arial" w:cs="Arial"/>
          <w:color w:val="000000"/>
          <w:sz w:val="24"/>
          <w:szCs w:val="24"/>
          <w:lang w:eastAsia="es-MX"/>
        </w:rPr>
        <w:t xml:space="preserve">, </w:t>
      </w:r>
      <w:r w:rsidR="00A441F1">
        <w:rPr>
          <w:rFonts w:ascii="Arial" w:eastAsia="Times New Roman" w:hAnsi="Arial" w:cs="Arial"/>
          <w:color w:val="000000"/>
          <w:sz w:val="24"/>
          <w:szCs w:val="24"/>
          <w:lang w:eastAsia="es-MX"/>
        </w:rPr>
        <w:t xml:space="preserve">a </w:t>
      </w:r>
      <w:r w:rsidR="00FD761F">
        <w:rPr>
          <w:rFonts w:ascii="Arial" w:eastAsia="Times New Roman" w:hAnsi="Arial" w:cs="Arial"/>
          <w:color w:val="000000"/>
          <w:sz w:val="24"/>
          <w:szCs w:val="24"/>
          <w:lang w:eastAsia="es-MX"/>
        </w:rPr>
        <w:t xml:space="preserve">los hechos acreditados, </w:t>
      </w:r>
      <w:r w:rsidR="00B12674">
        <w:rPr>
          <w:rFonts w:ascii="Arial" w:eastAsia="Times New Roman" w:hAnsi="Arial" w:cs="Arial"/>
          <w:color w:val="000000"/>
          <w:sz w:val="24"/>
          <w:szCs w:val="24"/>
          <w:lang w:eastAsia="es-MX"/>
        </w:rPr>
        <w:t>debe aunarse la situación de hecho consistente en que</w:t>
      </w:r>
      <w:r w:rsidR="009A0BA7">
        <w:rPr>
          <w:rFonts w:ascii="Arial" w:eastAsia="Times New Roman" w:hAnsi="Arial" w:cs="Arial"/>
          <w:color w:val="000000"/>
          <w:sz w:val="24"/>
          <w:szCs w:val="24"/>
          <w:lang w:eastAsia="es-MX"/>
        </w:rPr>
        <w:t xml:space="preserve"> de constancias se advierte </w:t>
      </w:r>
      <w:r w:rsidR="00217226">
        <w:rPr>
          <w:rFonts w:ascii="Arial" w:eastAsia="Times New Roman" w:hAnsi="Arial" w:cs="Arial"/>
          <w:color w:val="000000"/>
          <w:sz w:val="24"/>
          <w:szCs w:val="24"/>
          <w:lang w:eastAsia="es-MX"/>
        </w:rPr>
        <w:t>que la responsable si atendió en tiempo al requerimiento que se le hizo, pues dentro del plazo de las tres horas que le fue concedido para rendir el informe y remitir constancia certificada del acto reclamado</w:t>
      </w:r>
      <w:r w:rsidR="002810CE">
        <w:rPr>
          <w:rFonts w:ascii="Arial" w:eastAsia="Times New Roman" w:hAnsi="Arial" w:cs="Arial"/>
          <w:color w:val="000000"/>
          <w:sz w:val="24"/>
          <w:szCs w:val="24"/>
          <w:lang w:eastAsia="es-MX"/>
        </w:rPr>
        <w:t>;</w:t>
      </w:r>
      <w:r w:rsidR="00217226">
        <w:rPr>
          <w:rFonts w:ascii="Arial" w:eastAsia="Times New Roman" w:hAnsi="Arial" w:cs="Arial"/>
          <w:color w:val="000000"/>
          <w:sz w:val="24"/>
          <w:szCs w:val="24"/>
          <w:lang w:eastAsia="es-MX"/>
        </w:rPr>
        <w:t xml:space="preserve"> lejos de </w:t>
      </w:r>
      <w:r w:rsidR="00AA3F39">
        <w:rPr>
          <w:rFonts w:ascii="Arial" w:eastAsia="Times New Roman" w:hAnsi="Arial" w:cs="Arial"/>
          <w:color w:val="000000"/>
          <w:sz w:val="24"/>
          <w:szCs w:val="24"/>
          <w:lang w:eastAsia="es-MX"/>
        </w:rPr>
        <w:t>realizar manifestación tendente al reconocimiento, negación o cuestionamiento alguno respecto a la existencia o inexistencia del acto reclamado</w:t>
      </w:r>
      <w:r w:rsidR="002810CE">
        <w:rPr>
          <w:rFonts w:ascii="Arial" w:eastAsia="Times New Roman" w:hAnsi="Arial" w:cs="Arial"/>
          <w:color w:val="000000"/>
          <w:sz w:val="24"/>
          <w:szCs w:val="24"/>
          <w:lang w:eastAsia="es-MX"/>
        </w:rPr>
        <w:t xml:space="preserve">, </w:t>
      </w:r>
      <w:r w:rsidR="00451853">
        <w:rPr>
          <w:rFonts w:ascii="Arial" w:eastAsia="Times New Roman" w:hAnsi="Arial" w:cs="Arial"/>
          <w:color w:val="000000"/>
          <w:sz w:val="24"/>
          <w:szCs w:val="24"/>
          <w:lang w:eastAsia="es-MX"/>
        </w:rPr>
        <w:t>solo hizo la petición de una prórroga -sin que hubiere expuesto una causa de imposibilidad</w:t>
      </w:r>
      <w:r w:rsidR="00CC1A65">
        <w:rPr>
          <w:rFonts w:ascii="Arial" w:eastAsia="Times New Roman" w:hAnsi="Arial" w:cs="Arial"/>
          <w:color w:val="000000"/>
          <w:sz w:val="24"/>
          <w:szCs w:val="24"/>
          <w:lang w:eastAsia="es-MX"/>
        </w:rPr>
        <w:t xml:space="preserve"> justificada</w:t>
      </w:r>
      <w:r w:rsidR="0089314B">
        <w:rPr>
          <w:rFonts w:ascii="Arial" w:eastAsia="Times New Roman" w:hAnsi="Arial" w:cs="Arial"/>
          <w:color w:val="000000"/>
          <w:sz w:val="24"/>
          <w:szCs w:val="24"/>
          <w:lang w:eastAsia="es-MX"/>
        </w:rPr>
        <w:t>-</w:t>
      </w:r>
      <w:r w:rsidR="00C62DBF">
        <w:rPr>
          <w:rFonts w:ascii="Arial" w:eastAsia="Times New Roman" w:hAnsi="Arial" w:cs="Arial"/>
          <w:color w:val="000000"/>
          <w:sz w:val="24"/>
          <w:szCs w:val="24"/>
          <w:lang w:eastAsia="es-MX"/>
        </w:rPr>
        <w:t xml:space="preserve">; entonces, la </w:t>
      </w:r>
      <w:r w:rsidR="00C62DBF">
        <w:rPr>
          <w:rFonts w:ascii="Arial" w:eastAsia="Times New Roman" w:hAnsi="Arial" w:cs="Arial"/>
          <w:i/>
          <w:iCs/>
          <w:color w:val="000000"/>
          <w:sz w:val="24"/>
          <w:szCs w:val="24"/>
          <w:lang w:eastAsia="es-MX"/>
        </w:rPr>
        <w:t>autoridad responsable</w:t>
      </w:r>
      <w:r w:rsidR="00C62DBF">
        <w:rPr>
          <w:rFonts w:ascii="Arial" w:eastAsia="Times New Roman" w:hAnsi="Arial" w:cs="Arial"/>
          <w:color w:val="000000"/>
          <w:sz w:val="24"/>
          <w:szCs w:val="24"/>
          <w:lang w:eastAsia="es-MX"/>
        </w:rPr>
        <w:t>, sí tuvo</w:t>
      </w:r>
      <w:r w:rsidR="00377B4D">
        <w:rPr>
          <w:rFonts w:ascii="Arial" w:eastAsia="Times New Roman" w:hAnsi="Arial" w:cs="Arial"/>
          <w:color w:val="000000"/>
          <w:sz w:val="24"/>
          <w:szCs w:val="24"/>
          <w:lang w:eastAsia="es-MX"/>
        </w:rPr>
        <w:t xml:space="preserve"> una oportunidad de rendir su informe</w:t>
      </w:r>
      <w:r w:rsidR="00B9659D">
        <w:rPr>
          <w:rFonts w:ascii="Arial" w:eastAsia="Times New Roman" w:hAnsi="Arial" w:cs="Arial"/>
          <w:color w:val="000000"/>
          <w:sz w:val="24"/>
          <w:szCs w:val="24"/>
          <w:lang w:eastAsia="es-MX"/>
        </w:rPr>
        <w:t xml:space="preserve">, que aunque fue breve, </w:t>
      </w:r>
      <w:r w:rsidR="000A0DD5">
        <w:rPr>
          <w:rFonts w:ascii="Arial" w:eastAsia="Times New Roman" w:hAnsi="Arial" w:cs="Arial"/>
          <w:color w:val="000000"/>
          <w:sz w:val="24"/>
          <w:szCs w:val="24"/>
          <w:lang w:eastAsia="es-MX"/>
        </w:rPr>
        <w:t xml:space="preserve">la </w:t>
      </w:r>
      <w:r w:rsidR="00FD761F">
        <w:rPr>
          <w:rFonts w:ascii="Arial" w:eastAsia="Times New Roman" w:hAnsi="Arial" w:cs="Arial"/>
          <w:color w:val="000000"/>
          <w:sz w:val="24"/>
          <w:szCs w:val="24"/>
          <w:lang w:eastAsia="es-MX"/>
        </w:rPr>
        <w:t>agotó con una solicitud de prórroga.</w:t>
      </w:r>
    </w:p>
    <w:p w14:paraId="2153D953" w14:textId="151F646A" w:rsidR="00805F69" w:rsidRDefault="00DA1986" w:rsidP="00AE3545">
      <w:pPr>
        <w:shd w:val="clear" w:color="auto" w:fill="FFFFFF"/>
        <w:spacing w:before="100" w:beforeAutospacing="1" w:after="100" w:afterAutospacing="1" w:line="360" w:lineRule="auto"/>
        <w:jc w:val="both"/>
        <w:textAlignment w:val="baseline"/>
        <w:divId w:val="201408600"/>
        <w:rPr>
          <w:rFonts w:ascii="Arial" w:hAnsi="Arial" w:cs="Arial"/>
          <w:iCs/>
          <w:sz w:val="24"/>
          <w:szCs w:val="24"/>
        </w:rPr>
      </w:pPr>
      <w:r>
        <w:rPr>
          <w:rFonts w:ascii="Arial" w:eastAsia="Times New Roman" w:hAnsi="Arial" w:cs="Arial"/>
          <w:color w:val="000000"/>
          <w:sz w:val="24"/>
          <w:szCs w:val="24"/>
          <w:lang w:eastAsia="es-MX"/>
        </w:rPr>
        <w:t>A lo que debe sumarse</w:t>
      </w:r>
      <w:r w:rsidR="00A441F1">
        <w:rPr>
          <w:rFonts w:ascii="Arial" w:eastAsia="Times New Roman" w:hAnsi="Arial" w:cs="Arial"/>
          <w:color w:val="000000"/>
          <w:sz w:val="24"/>
          <w:szCs w:val="24"/>
          <w:lang w:eastAsia="es-MX"/>
        </w:rPr>
        <w:t xml:space="preserve">, </w:t>
      </w:r>
      <w:r w:rsidR="00AE3545">
        <w:rPr>
          <w:rFonts w:ascii="Arial" w:eastAsia="Times New Roman" w:hAnsi="Arial" w:cs="Arial"/>
          <w:color w:val="000000"/>
          <w:sz w:val="24"/>
          <w:szCs w:val="24"/>
          <w:lang w:eastAsia="es-MX"/>
        </w:rPr>
        <w:t>c</w:t>
      </w:r>
      <w:r w:rsidR="00863D8C" w:rsidRPr="001C3613">
        <w:rPr>
          <w:rFonts w:ascii="Arial" w:eastAsia="Times New Roman" w:hAnsi="Arial" w:cs="Arial"/>
          <w:bCs/>
          <w:color w:val="000000"/>
          <w:sz w:val="24"/>
          <w:szCs w:val="24"/>
          <w:lang w:eastAsia="es-MX"/>
        </w:rPr>
        <w:t xml:space="preserve">omo ya se </w:t>
      </w:r>
      <w:r w:rsidR="00413B37" w:rsidRPr="001C3613">
        <w:rPr>
          <w:rFonts w:ascii="Arial" w:eastAsia="Times New Roman" w:hAnsi="Arial" w:cs="Arial"/>
          <w:bCs/>
          <w:color w:val="000000"/>
          <w:sz w:val="24"/>
          <w:szCs w:val="24"/>
          <w:lang w:eastAsia="es-MX"/>
        </w:rPr>
        <w:t xml:space="preserve">indicó </w:t>
      </w:r>
      <w:r w:rsidR="00863D8C" w:rsidRPr="001C3613">
        <w:rPr>
          <w:rFonts w:ascii="Arial" w:eastAsia="Times New Roman" w:hAnsi="Arial" w:cs="Arial"/>
          <w:bCs/>
          <w:color w:val="000000"/>
          <w:sz w:val="24"/>
          <w:szCs w:val="24"/>
          <w:lang w:eastAsia="es-MX"/>
        </w:rPr>
        <w:t>en el marco normativo,</w:t>
      </w:r>
      <w:r w:rsidR="00085CCD" w:rsidRPr="001C3613">
        <w:rPr>
          <w:rFonts w:ascii="Arial" w:eastAsia="Times New Roman" w:hAnsi="Arial" w:cs="Arial"/>
          <w:bCs/>
          <w:color w:val="000000"/>
          <w:sz w:val="24"/>
          <w:szCs w:val="24"/>
          <w:lang w:eastAsia="es-MX"/>
        </w:rPr>
        <w:t xml:space="preserve"> de mane</w:t>
      </w:r>
      <w:r w:rsidR="00D15CE6" w:rsidRPr="001C3613">
        <w:rPr>
          <w:rFonts w:ascii="Arial" w:eastAsia="Times New Roman" w:hAnsi="Arial" w:cs="Arial"/>
          <w:bCs/>
          <w:color w:val="000000"/>
          <w:sz w:val="24"/>
          <w:szCs w:val="24"/>
          <w:lang w:eastAsia="es-MX"/>
        </w:rPr>
        <w:t>r</w:t>
      </w:r>
      <w:r w:rsidR="00085CCD" w:rsidRPr="001C3613">
        <w:rPr>
          <w:rFonts w:ascii="Arial" w:eastAsia="Times New Roman" w:hAnsi="Arial" w:cs="Arial"/>
          <w:bCs/>
          <w:color w:val="000000"/>
          <w:sz w:val="24"/>
          <w:szCs w:val="24"/>
          <w:lang w:eastAsia="es-MX"/>
        </w:rPr>
        <w:t>a ordinaria,</w:t>
      </w:r>
      <w:r w:rsidR="00863D8C" w:rsidRPr="001C3613">
        <w:rPr>
          <w:rFonts w:ascii="Arial" w:eastAsia="Times New Roman" w:hAnsi="Arial" w:cs="Arial"/>
          <w:bCs/>
          <w:color w:val="000000"/>
          <w:sz w:val="24"/>
          <w:szCs w:val="24"/>
          <w:lang w:eastAsia="es-MX"/>
        </w:rPr>
        <w:t xml:space="preserve"> l</w:t>
      </w:r>
      <w:r w:rsidR="00863D8C" w:rsidRPr="001C3613">
        <w:rPr>
          <w:rFonts w:ascii="Arial" w:hAnsi="Arial" w:cs="Arial"/>
          <w:iCs/>
          <w:sz w:val="24"/>
          <w:szCs w:val="24"/>
          <w:lang w:val="es-ES_tradnl"/>
        </w:rPr>
        <w:t>a elección de las jefaturas de tenencia se encuentra regulada en el artículo 84</w:t>
      </w:r>
      <w:r w:rsidR="00BC28CB" w:rsidRPr="001C3613">
        <w:rPr>
          <w:rFonts w:ascii="Arial" w:hAnsi="Arial" w:cs="Arial"/>
          <w:iCs/>
          <w:sz w:val="24"/>
          <w:szCs w:val="24"/>
          <w:lang w:val="es-ES_tradnl"/>
        </w:rPr>
        <w:t xml:space="preserve"> de la </w:t>
      </w:r>
      <w:r w:rsidR="00BC28CB" w:rsidRPr="001C3613">
        <w:rPr>
          <w:rFonts w:ascii="Arial" w:hAnsi="Arial" w:cs="Arial"/>
          <w:i/>
          <w:sz w:val="24"/>
          <w:szCs w:val="24"/>
          <w:lang w:val="es-ES_tradnl"/>
        </w:rPr>
        <w:t>Ley Orgánica Municipal</w:t>
      </w:r>
      <w:r w:rsidR="00863D8C" w:rsidRPr="001C3613">
        <w:rPr>
          <w:rFonts w:ascii="Arial" w:hAnsi="Arial" w:cs="Arial"/>
          <w:iCs/>
          <w:sz w:val="24"/>
          <w:szCs w:val="24"/>
          <w:lang w:val="es-ES_tradnl"/>
        </w:rPr>
        <w:t xml:space="preserve">, </w:t>
      </w:r>
      <w:r w:rsidR="00115D5E">
        <w:rPr>
          <w:rFonts w:ascii="Arial" w:hAnsi="Arial" w:cs="Arial"/>
          <w:iCs/>
          <w:sz w:val="24"/>
          <w:szCs w:val="24"/>
          <w:lang w:val="es-ES_tradnl"/>
        </w:rPr>
        <w:t xml:space="preserve">que en su parte conducente señala que: </w:t>
      </w:r>
      <w:r w:rsidR="00EE46E3">
        <w:rPr>
          <w:rFonts w:ascii="Arial" w:hAnsi="Arial" w:cs="Arial"/>
          <w:iCs/>
          <w:sz w:val="24"/>
          <w:szCs w:val="24"/>
          <w:lang w:val="es-ES_tradnl"/>
        </w:rPr>
        <w:t>“…</w:t>
      </w:r>
      <w:r w:rsidR="00115D5E">
        <w:rPr>
          <w:rFonts w:ascii="Arial" w:hAnsi="Arial" w:cs="Arial"/>
          <w:iCs/>
          <w:sz w:val="24"/>
          <w:szCs w:val="24"/>
          <w:lang w:val="es-ES_tradnl"/>
        </w:rPr>
        <w:t>l</w:t>
      </w:r>
      <w:r w:rsidR="00115D5E" w:rsidRPr="00115D5E">
        <w:rPr>
          <w:rFonts w:ascii="Arial" w:hAnsi="Arial" w:cs="Arial"/>
          <w:iCs/>
          <w:sz w:val="24"/>
          <w:szCs w:val="24"/>
        </w:rPr>
        <w:t>as Jefas o Jefes de Tenencia serán electos por el mismo periodo que el Ayuntamiento en funciones, pudiendo ser reelectas o reelectos por única vez para el periodo inmediato posterior</w:t>
      </w:r>
      <w:r w:rsidR="00EE46E3">
        <w:rPr>
          <w:rFonts w:ascii="Arial" w:hAnsi="Arial" w:cs="Arial"/>
          <w:iCs/>
          <w:sz w:val="24"/>
          <w:szCs w:val="24"/>
        </w:rPr>
        <w:t>…”</w:t>
      </w:r>
    </w:p>
    <w:p w14:paraId="6200C077" w14:textId="7200EA48" w:rsidR="00742A29" w:rsidRPr="00742A29" w:rsidRDefault="00742A29" w:rsidP="00742A29">
      <w:pPr>
        <w:shd w:val="clear" w:color="auto" w:fill="FFFFFF"/>
        <w:spacing w:before="100" w:beforeAutospacing="1" w:after="100" w:afterAutospacing="1" w:line="360" w:lineRule="auto"/>
        <w:jc w:val="both"/>
        <w:textAlignment w:val="baseline"/>
        <w:divId w:val="201408600"/>
        <w:rPr>
          <w:rFonts w:ascii="Arial" w:hAnsi="Arial" w:cs="Arial"/>
          <w:iCs/>
          <w:sz w:val="24"/>
          <w:szCs w:val="24"/>
        </w:rPr>
      </w:pPr>
      <w:r w:rsidRPr="00742A29">
        <w:rPr>
          <w:rFonts w:ascii="Arial" w:hAnsi="Arial" w:cs="Arial"/>
          <w:iCs/>
          <w:sz w:val="24"/>
          <w:szCs w:val="24"/>
        </w:rPr>
        <w:t>Ahora bien,</w:t>
      </w:r>
      <w:r w:rsidR="00EC3A76">
        <w:rPr>
          <w:rFonts w:ascii="Arial" w:hAnsi="Arial" w:cs="Arial"/>
          <w:iCs/>
          <w:sz w:val="24"/>
          <w:szCs w:val="24"/>
        </w:rPr>
        <w:t xml:space="preserve"> acorde a lo establecido en el</w:t>
      </w:r>
      <w:r w:rsidRPr="00742A29">
        <w:rPr>
          <w:rFonts w:ascii="Arial" w:hAnsi="Arial" w:cs="Arial"/>
          <w:iCs/>
          <w:sz w:val="24"/>
          <w:szCs w:val="24"/>
        </w:rPr>
        <w:t xml:space="preserve"> artículo 115 de la Constitución General, como en el numeral 44, fracción XIX de la Constitución local, se contempla </w:t>
      </w:r>
      <w:r w:rsidR="00DB1B64">
        <w:rPr>
          <w:rFonts w:ascii="Arial" w:hAnsi="Arial" w:cs="Arial"/>
          <w:iCs/>
          <w:sz w:val="24"/>
          <w:szCs w:val="24"/>
        </w:rPr>
        <w:t>la</w:t>
      </w:r>
      <w:r w:rsidRPr="00742A29">
        <w:rPr>
          <w:rFonts w:ascii="Arial" w:hAnsi="Arial" w:cs="Arial"/>
          <w:iCs/>
          <w:sz w:val="24"/>
          <w:szCs w:val="24"/>
        </w:rPr>
        <w:t xml:space="preserve"> figura </w:t>
      </w:r>
      <w:r w:rsidR="00DB1B64">
        <w:rPr>
          <w:rFonts w:ascii="Arial" w:hAnsi="Arial" w:cs="Arial"/>
          <w:iCs/>
          <w:sz w:val="24"/>
          <w:szCs w:val="24"/>
        </w:rPr>
        <w:t xml:space="preserve">de revocación de mandato </w:t>
      </w:r>
      <w:r w:rsidRPr="00742A29">
        <w:rPr>
          <w:rFonts w:ascii="Arial" w:hAnsi="Arial" w:cs="Arial"/>
          <w:iCs/>
          <w:sz w:val="24"/>
          <w:szCs w:val="24"/>
        </w:rPr>
        <w:t>únicamente para las personas integrantes de los Ayuntamientos y como una facultad de la que dispone el Congreso del Estado, siempre y cuando: a) se den las causas graves que la ley prevea; b) se garantice en dichos procedimientos la oportunidad suficiente para rendir las pruebas y hacer los alegatos que a juicio de la o el integrante del ayuntamiento convengan.</w:t>
      </w:r>
    </w:p>
    <w:p w14:paraId="51E46ED8" w14:textId="4BA8125F" w:rsidR="00742A29" w:rsidRPr="00742A29" w:rsidRDefault="00742A29" w:rsidP="00742A29">
      <w:pPr>
        <w:shd w:val="clear" w:color="auto" w:fill="FFFFFF"/>
        <w:spacing w:before="100" w:beforeAutospacing="1" w:after="100" w:afterAutospacing="1" w:line="360" w:lineRule="auto"/>
        <w:jc w:val="both"/>
        <w:textAlignment w:val="baseline"/>
        <w:divId w:val="201408600"/>
        <w:rPr>
          <w:rFonts w:ascii="Arial" w:hAnsi="Arial" w:cs="Arial"/>
          <w:iCs/>
          <w:sz w:val="24"/>
          <w:szCs w:val="24"/>
        </w:rPr>
      </w:pPr>
      <w:r w:rsidRPr="00742A29">
        <w:rPr>
          <w:rFonts w:ascii="Arial" w:hAnsi="Arial" w:cs="Arial"/>
          <w:iCs/>
          <w:sz w:val="24"/>
          <w:szCs w:val="24"/>
        </w:rPr>
        <w:t>De esta manera, si bien, la revocación de mandato está reservada como facultad constitucional de los congresos para ejercerla y por medio de ella destituir a las personas que integran un ayuntamiento, la Sala Superior, en los precedentes SUP-</w:t>
      </w:r>
      <w:r w:rsidRPr="00742A29">
        <w:rPr>
          <w:rFonts w:ascii="Arial" w:hAnsi="Arial" w:cs="Arial"/>
          <w:iCs/>
          <w:sz w:val="24"/>
          <w:szCs w:val="24"/>
        </w:rPr>
        <w:lastRenderedPageBreak/>
        <w:t>REC-55/2018 y SUP-REC-906/2018</w:t>
      </w:r>
      <w:r w:rsidR="00493C23">
        <w:rPr>
          <w:rStyle w:val="Refdenotaalpie"/>
          <w:rFonts w:ascii="Arial" w:hAnsi="Arial" w:cs="Arial"/>
          <w:iCs/>
          <w:sz w:val="24"/>
          <w:szCs w:val="24"/>
        </w:rPr>
        <w:footnoteReference w:id="42"/>
      </w:r>
      <w:r w:rsidRPr="00742A29">
        <w:rPr>
          <w:rFonts w:ascii="Arial" w:hAnsi="Arial" w:cs="Arial"/>
          <w:iCs/>
          <w:sz w:val="24"/>
          <w:szCs w:val="24"/>
        </w:rPr>
        <w:t xml:space="preserve"> sostuvo que no significa que ese ejercicio democrático se encuentre excluido para las comunidades indígenas, pues de conformidad con el artículo 2 de la Constitución General, bajo los principios de autodeterminación y autogobierno, resulta viable su práctica.</w:t>
      </w:r>
    </w:p>
    <w:p w14:paraId="35CACE56" w14:textId="67072212" w:rsidR="00742A29" w:rsidRPr="00742A29" w:rsidRDefault="00742A29" w:rsidP="00742A29">
      <w:pPr>
        <w:shd w:val="clear" w:color="auto" w:fill="FFFFFF"/>
        <w:spacing w:before="100" w:beforeAutospacing="1" w:after="100" w:afterAutospacing="1" w:line="360" w:lineRule="auto"/>
        <w:jc w:val="both"/>
        <w:textAlignment w:val="baseline"/>
        <w:divId w:val="201408600"/>
        <w:rPr>
          <w:rFonts w:ascii="Arial" w:hAnsi="Arial" w:cs="Arial"/>
          <w:iCs/>
          <w:sz w:val="24"/>
          <w:szCs w:val="24"/>
        </w:rPr>
      </w:pPr>
      <w:r w:rsidRPr="00742A29">
        <w:rPr>
          <w:rFonts w:ascii="Arial" w:hAnsi="Arial" w:cs="Arial"/>
          <w:iCs/>
          <w:sz w:val="24"/>
          <w:szCs w:val="24"/>
        </w:rPr>
        <w:t>En ese sentido, la Sala Superior, en los precedentes citados, ha establecido que en un sistema normativo de las comunidades indígenas puede existir un proceso para que legalmente se interrumpa el periodo en el cargo de sus representantes. Ello al considerar que la revocación de mandato constituye un procedimiento mediante el cual una gran parte de la ciudadanía indígena puede promover la destitución de sus representantes</w:t>
      </w:r>
      <w:r w:rsidR="00561E39">
        <w:rPr>
          <w:rFonts w:ascii="Arial" w:hAnsi="Arial" w:cs="Arial"/>
          <w:iCs/>
          <w:sz w:val="24"/>
          <w:szCs w:val="24"/>
        </w:rPr>
        <w:t xml:space="preserve"> </w:t>
      </w:r>
      <w:r w:rsidRPr="00742A29">
        <w:rPr>
          <w:rFonts w:ascii="Arial" w:hAnsi="Arial" w:cs="Arial"/>
          <w:iCs/>
          <w:sz w:val="24"/>
          <w:szCs w:val="24"/>
        </w:rPr>
        <w:t>electos y electas antes de que concluyan su periodo, implementando procesos participativos en que se les confirme o destituya al cargo que desempeñan.</w:t>
      </w:r>
    </w:p>
    <w:p w14:paraId="405A8658" w14:textId="77777777" w:rsidR="00742A29" w:rsidRPr="00742A29" w:rsidRDefault="00742A29" w:rsidP="00742A29">
      <w:pPr>
        <w:shd w:val="clear" w:color="auto" w:fill="FFFFFF"/>
        <w:spacing w:before="100" w:beforeAutospacing="1" w:after="100" w:afterAutospacing="1" w:line="360" w:lineRule="auto"/>
        <w:jc w:val="both"/>
        <w:textAlignment w:val="baseline"/>
        <w:divId w:val="201408600"/>
        <w:rPr>
          <w:rFonts w:ascii="Arial" w:hAnsi="Arial" w:cs="Arial"/>
          <w:iCs/>
          <w:sz w:val="24"/>
          <w:szCs w:val="24"/>
        </w:rPr>
      </w:pPr>
      <w:r w:rsidRPr="00742A29">
        <w:rPr>
          <w:rFonts w:ascii="Arial" w:hAnsi="Arial" w:cs="Arial"/>
          <w:iCs/>
          <w:sz w:val="24"/>
          <w:szCs w:val="24"/>
        </w:rPr>
        <w:t>Asimismo, el TEPJF ha considerado que la terminación anticipada de mandato, para el caso de las comunidades indígenas, puede iniciarse por la ciudadanía cuando los titulares electos dejaron de gozar de su aprobación y confianza, al ser una herramienta política a través de la cual el electorado manifiesta la insatisfacción respecto de una o varias personas funcionarias públicas.</w:t>
      </w:r>
    </w:p>
    <w:p w14:paraId="6BE0B449" w14:textId="77777777" w:rsidR="00742A29" w:rsidRPr="00742A29" w:rsidRDefault="00742A29" w:rsidP="00742A29">
      <w:pPr>
        <w:shd w:val="clear" w:color="auto" w:fill="FFFFFF"/>
        <w:spacing w:before="100" w:beforeAutospacing="1" w:after="100" w:afterAutospacing="1" w:line="360" w:lineRule="auto"/>
        <w:jc w:val="both"/>
        <w:textAlignment w:val="baseline"/>
        <w:divId w:val="201408600"/>
        <w:rPr>
          <w:rFonts w:ascii="Arial" w:hAnsi="Arial" w:cs="Arial"/>
          <w:iCs/>
          <w:sz w:val="24"/>
          <w:szCs w:val="24"/>
        </w:rPr>
      </w:pPr>
      <w:r w:rsidRPr="00742A29">
        <w:rPr>
          <w:rFonts w:ascii="Arial" w:hAnsi="Arial" w:cs="Arial"/>
          <w:iCs/>
          <w:sz w:val="24"/>
          <w:szCs w:val="24"/>
        </w:rPr>
        <w:t>En ese tenor, la Sala Superior estableció que la terminación anticipada de mandato es una intervención en un grado mayor al derecho constitucional de autogobierno de las comunidades indígenas, pues proviene de un ejercicio de los principios de autogobierno y ejercicio del voto de la comunidad.</w:t>
      </w:r>
    </w:p>
    <w:p w14:paraId="267137F4" w14:textId="77777777" w:rsidR="00742A29" w:rsidRPr="00742A29" w:rsidRDefault="00742A29" w:rsidP="00742A29">
      <w:pPr>
        <w:shd w:val="clear" w:color="auto" w:fill="FFFFFF"/>
        <w:spacing w:before="100" w:beforeAutospacing="1" w:after="100" w:afterAutospacing="1" w:line="360" w:lineRule="auto"/>
        <w:jc w:val="both"/>
        <w:textAlignment w:val="baseline"/>
        <w:divId w:val="201408600"/>
        <w:rPr>
          <w:rFonts w:ascii="Arial" w:hAnsi="Arial" w:cs="Arial"/>
          <w:iCs/>
          <w:sz w:val="24"/>
          <w:szCs w:val="24"/>
        </w:rPr>
      </w:pPr>
      <w:r w:rsidRPr="00742A29">
        <w:rPr>
          <w:rFonts w:ascii="Arial" w:hAnsi="Arial" w:cs="Arial"/>
          <w:iCs/>
          <w:sz w:val="24"/>
          <w:szCs w:val="24"/>
        </w:rPr>
        <w:t>En ese sentido, la terminación anticipada de mandato, al ser una institución jurídica de las comunidades indígenas, debe analizarse en correlación con su derecho político-electoral de autogobierno y autodeterminación, que tiene como fin el cambio anticipado y pacífico de autoridades.</w:t>
      </w:r>
    </w:p>
    <w:p w14:paraId="00B194FA" w14:textId="7532965D" w:rsidR="00C37997" w:rsidRPr="00C37997" w:rsidRDefault="00742A29" w:rsidP="00C37997">
      <w:pPr>
        <w:shd w:val="clear" w:color="auto" w:fill="FFFFFF"/>
        <w:spacing w:before="100" w:beforeAutospacing="1" w:after="100" w:afterAutospacing="1" w:line="360" w:lineRule="auto"/>
        <w:jc w:val="both"/>
        <w:textAlignment w:val="baseline"/>
        <w:divId w:val="201408600"/>
        <w:rPr>
          <w:rFonts w:ascii="Arial" w:hAnsi="Arial" w:cs="Arial"/>
          <w:iCs/>
          <w:sz w:val="24"/>
          <w:szCs w:val="24"/>
        </w:rPr>
      </w:pPr>
      <w:r w:rsidRPr="00742A29">
        <w:rPr>
          <w:rFonts w:ascii="Arial" w:hAnsi="Arial" w:cs="Arial"/>
          <w:iCs/>
          <w:sz w:val="24"/>
          <w:szCs w:val="24"/>
        </w:rPr>
        <w:t>Así también, en los citados precedentes, el TEPJF ha considerado que la terminación anticipada de mandato deriva de la comunión entre los derechos de autogobierno, autodeterminación de los pueblos y comunidades indígenas, y que consiste en el reconocimiento, desarrollo y protección de su derecho a elegir</w:t>
      </w:r>
      <w:r w:rsidR="004D7A45">
        <w:rPr>
          <w:rFonts w:ascii="Arial" w:hAnsi="Arial" w:cs="Arial"/>
          <w:iCs/>
          <w:sz w:val="24"/>
          <w:szCs w:val="24"/>
        </w:rPr>
        <w:t xml:space="preserve"> </w:t>
      </w:r>
      <w:r w:rsidR="00C37997" w:rsidRPr="00C37997">
        <w:rPr>
          <w:rFonts w:ascii="Arial" w:hAnsi="Arial" w:cs="Arial"/>
          <w:iCs/>
        </w:rPr>
        <w:t>a</w:t>
      </w:r>
      <w:r w:rsidR="00C37997">
        <w:rPr>
          <w:rFonts w:ascii="Arial" w:hAnsi="Arial" w:cs="Arial"/>
          <w:iCs/>
        </w:rPr>
        <w:t xml:space="preserve"> </w:t>
      </w:r>
      <w:r w:rsidR="00C37997" w:rsidRPr="00C37997">
        <w:rPr>
          <w:rFonts w:ascii="Arial" w:hAnsi="Arial" w:cs="Arial"/>
          <w:iCs/>
          <w:sz w:val="24"/>
          <w:szCs w:val="24"/>
        </w:rPr>
        <w:t>sus propias autoridades o representantes mediante la utilización de sus normas consuetudinarias.</w:t>
      </w:r>
    </w:p>
    <w:p w14:paraId="37ACEA67" w14:textId="35C2323E" w:rsidR="00C37997" w:rsidRPr="00C37997" w:rsidRDefault="00C37997" w:rsidP="00C37997">
      <w:pPr>
        <w:shd w:val="clear" w:color="auto" w:fill="FFFFFF"/>
        <w:spacing w:before="100" w:beforeAutospacing="1" w:after="100" w:afterAutospacing="1" w:line="360" w:lineRule="auto"/>
        <w:jc w:val="both"/>
        <w:textAlignment w:val="baseline"/>
        <w:divId w:val="201408600"/>
        <w:rPr>
          <w:rFonts w:ascii="Arial" w:hAnsi="Arial" w:cs="Arial"/>
          <w:iCs/>
          <w:sz w:val="24"/>
          <w:szCs w:val="24"/>
        </w:rPr>
      </w:pPr>
      <w:r w:rsidRPr="00C37997">
        <w:rPr>
          <w:rFonts w:ascii="Arial" w:hAnsi="Arial" w:cs="Arial"/>
          <w:iCs/>
          <w:sz w:val="24"/>
          <w:szCs w:val="24"/>
        </w:rPr>
        <w:lastRenderedPageBreak/>
        <w:t>Por lo que, al igual que la revocación de mandato que contempla el artículo 115 de la Constitución General, la Sala Superior procedió a delimitar parámetros razonables y objetivos con los cuales, en cada caso, deben atenderse cuando se pretenda ejercer dicha figura</w:t>
      </w:r>
      <w:r>
        <w:rPr>
          <w:rStyle w:val="Refdenotaalpie"/>
          <w:rFonts w:ascii="Arial" w:hAnsi="Arial" w:cs="Arial"/>
          <w:iCs/>
          <w:sz w:val="24"/>
          <w:szCs w:val="24"/>
        </w:rPr>
        <w:footnoteReference w:id="43"/>
      </w:r>
      <w:r w:rsidRPr="00C37997">
        <w:rPr>
          <w:rFonts w:ascii="Arial" w:hAnsi="Arial" w:cs="Arial"/>
          <w:iCs/>
          <w:sz w:val="24"/>
          <w:szCs w:val="24"/>
        </w:rPr>
        <w:t>.</w:t>
      </w:r>
    </w:p>
    <w:p w14:paraId="7FA93201" w14:textId="77777777" w:rsidR="00C37997" w:rsidRPr="00C37997" w:rsidRDefault="00C37997" w:rsidP="00C37997">
      <w:pPr>
        <w:shd w:val="clear" w:color="auto" w:fill="FFFFFF"/>
        <w:spacing w:before="100" w:beforeAutospacing="1" w:after="100" w:afterAutospacing="1" w:line="360" w:lineRule="auto"/>
        <w:jc w:val="both"/>
        <w:textAlignment w:val="baseline"/>
        <w:divId w:val="201408600"/>
        <w:rPr>
          <w:rFonts w:ascii="Arial" w:hAnsi="Arial" w:cs="Arial"/>
          <w:iCs/>
          <w:sz w:val="24"/>
          <w:szCs w:val="24"/>
        </w:rPr>
      </w:pPr>
      <w:r w:rsidRPr="00C37997">
        <w:rPr>
          <w:rFonts w:ascii="Arial" w:hAnsi="Arial" w:cs="Arial"/>
          <w:iCs/>
          <w:sz w:val="24"/>
          <w:szCs w:val="24"/>
        </w:rPr>
        <w:t>En ese sentido determinó que aunque la asamblea general comunitaria tiene el derecho de prever y llevar a cabo procedimientos de terminación anticipada de mandato, también exige garantías de debido proceso, tal como los principios de certeza, participación libre e informada, así como la garantía de audiencia de las personas sujetas al proceso de revocación o terminación de mandato, debiendo garantizarse la oportunidad de rendir pruebas y presentar alegatos, pues con ello podría desvirtuar el mal desempeño que se le atribuye y, en caso de lograrlo, permanecer en el cargo.</w:t>
      </w:r>
    </w:p>
    <w:p w14:paraId="7CDED091" w14:textId="0D2ACA56" w:rsidR="00771B23" w:rsidRDefault="00C37997" w:rsidP="00AE3545">
      <w:pPr>
        <w:shd w:val="clear" w:color="auto" w:fill="FFFFFF"/>
        <w:spacing w:before="100" w:beforeAutospacing="1" w:after="100" w:afterAutospacing="1" w:line="360" w:lineRule="auto"/>
        <w:jc w:val="both"/>
        <w:textAlignment w:val="baseline"/>
        <w:divId w:val="201408600"/>
        <w:rPr>
          <w:rFonts w:ascii="Arial" w:hAnsi="Arial" w:cs="Arial"/>
          <w:iCs/>
          <w:sz w:val="24"/>
          <w:szCs w:val="24"/>
        </w:rPr>
      </w:pPr>
      <w:r w:rsidRPr="00C37997">
        <w:rPr>
          <w:rFonts w:ascii="Arial" w:hAnsi="Arial" w:cs="Arial"/>
          <w:iCs/>
          <w:sz w:val="24"/>
          <w:szCs w:val="24"/>
        </w:rPr>
        <w:t xml:space="preserve">En tal contexto, este Tribunal reconoce que la asamblea general es la máxima instancia de decisión y autogobierno de las comunidades indígenas, </w:t>
      </w:r>
      <w:r w:rsidR="00431E66">
        <w:rPr>
          <w:rFonts w:ascii="Arial" w:hAnsi="Arial" w:cs="Arial"/>
          <w:iCs/>
          <w:sz w:val="24"/>
          <w:szCs w:val="24"/>
        </w:rPr>
        <w:t>por lo</w:t>
      </w:r>
      <w:r w:rsidRPr="00C37997">
        <w:rPr>
          <w:rFonts w:ascii="Arial" w:hAnsi="Arial" w:cs="Arial"/>
          <w:iCs/>
          <w:sz w:val="24"/>
          <w:szCs w:val="24"/>
        </w:rPr>
        <w:t xml:space="preserve"> que </w:t>
      </w:r>
      <w:r w:rsidR="00431E66">
        <w:rPr>
          <w:rFonts w:ascii="Arial" w:hAnsi="Arial" w:cs="Arial"/>
          <w:iCs/>
          <w:sz w:val="24"/>
          <w:szCs w:val="24"/>
        </w:rPr>
        <w:t>deben respetarse</w:t>
      </w:r>
      <w:r w:rsidRPr="00C37997">
        <w:rPr>
          <w:rFonts w:ascii="Arial" w:hAnsi="Arial" w:cs="Arial"/>
          <w:iCs/>
          <w:sz w:val="24"/>
          <w:szCs w:val="24"/>
        </w:rPr>
        <w:t xml:space="preserve"> sus acuerdos en atención al derecho de autodeterminación de la comunidad y al principio de maximización de la autonomía y mínima intervención</w:t>
      </w:r>
      <w:r w:rsidR="00223106">
        <w:rPr>
          <w:rStyle w:val="Refdenotaalpie"/>
          <w:rFonts w:ascii="Arial" w:hAnsi="Arial" w:cs="Arial"/>
          <w:iCs/>
          <w:sz w:val="24"/>
          <w:szCs w:val="24"/>
        </w:rPr>
        <w:footnoteReference w:id="44"/>
      </w:r>
      <w:r w:rsidR="00283E22">
        <w:rPr>
          <w:rFonts w:ascii="Arial" w:hAnsi="Arial" w:cs="Arial"/>
          <w:iCs/>
          <w:sz w:val="24"/>
          <w:szCs w:val="24"/>
        </w:rPr>
        <w:t>.</w:t>
      </w:r>
    </w:p>
    <w:p w14:paraId="3D6057C2" w14:textId="2B51E738" w:rsidR="00DB1B64" w:rsidRDefault="00F817E0" w:rsidP="00AE3545">
      <w:pPr>
        <w:shd w:val="clear" w:color="auto" w:fill="FFFFFF"/>
        <w:spacing w:before="100" w:beforeAutospacing="1" w:after="100" w:afterAutospacing="1" w:line="360" w:lineRule="auto"/>
        <w:jc w:val="both"/>
        <w:textAlignment w:val="baseline"/>
        <w:divId w:val="201408600"/>
        <w:rPr>
          <w:rFonts w:ascii="Arial" w:hAnsi="Arial" w:cs="Arial"/>
          <w:iCs/>
          <w:sz w:val="24"/>
          <w:szCs w:val="24"/>
        </w:rPr>
      </w:pPr>
      <w:r w:rsidRPr="00F817E0">
        <w:rPr>
          <w:rFonts w:ascii="Arial" w:hAnsi="Arial" w:cs="Arial"/>
          <w:iCs/>
          <w:sz w:val="24"/>
          <w:szCs w:val="24"/>
        </w:rPr>
        <w:t>Por tanto, en el particular, no se cuenta con elementos que hagan factible tener la certeza de que se haya actualizado alguna causa generadora de la renovación de la jefatura de tenencia y en consecuencia de la emisión de la convocatoria debatida; puesto que no se justifican circunstancias que hagan posible una supuesta revocación de mandato, ni mucho menos, una posible destitución justificada de la actora, que haya provocado que las autoridades competentes emitieran la convocatoria para la renovación anticipada del cargo que hasta hoy ostenta la actora.    </w:t>
      </w:r>
    </w:p>
    <w:p w14:paraId="27703438" w14:textId="52FADC35" w:rsidR="00BF5EA3" w:rsidRPr="00F817E0" w:rsidRDefault="00A024CA" w:rsidP="00AE3545">
      <w:pPr>
        <w:shd w:val="clear" w:color="auto" w:fill="FFFFFF"/>
        <w:spacing w:before="100" w:beforeAutospacing="1" w:after="100" w:afterAutospacing="1" w:line="360" w:lineRule="auto"/>
        <w:jc w:val="both"/>
        <w:textAlignment w:val="baseline"/>
        <w:divId w:val="201408600"/>
        <w:rPr>
          <w:rFonts w:ascii="Arial" w:hAnsi="Arial" w:cs="Arial"/>
          <w:b/>
          <w:bCs/>
          <w:iCs/>
          <w:sz w:val="24"/>
          <w:szCs w:val="24"/>
        </w:rPr>
      </w:pPr>
      <w:r>
        <w:rPr>
          <w:rFonts w:ascii="Arial" w:hAnsi="Arial" w:cs="Arial"/>
          <w:iCs/>
          <w:sz w:val="24"/>
          <w:szCs w:val="24"/>
        </w:rPr>
        <w:t>Por ende, se reitera l</w:t>
      </w:r>
      <w:r w:rsidR="00A118CF">
        <w:rPr>
          <w:rFonts w:ascii="Arial" w:hAnsi="Arial" w:cs="Arial"/>
          <w:iCs/>
          <w:sz w:val="24"/>
          <w:szCs w:val="24"/>
        </w:rPr>
        <w:t xml:space="preserve">a calificativa </w:t>
      </w:r>
      <w:r w:rsidR="00A118CF" w:rsidRPr="00F817E0">
        <w:rPr>
          <w:rFonts w:ascii="Arial" w:hAnsi="Arial" w:cs="Arial"/>
          <w:b/>
          <w:bCs/>
          <w:iCs/>
          <w:sz w:val="24"/>
          <w:szCs w:val="24"/>
        </w:rPr>
        <w:t>de fundados</w:t>
      </w:r>
      <w:r w:rsidR="00FD5E0B" w:rsidRPr="00F817E0">
        <w:rPr>
          <w:rFonts w:ascii="Arial" w:hAnsi="Arial" w:cs="Arial"/>
          <w:b/>
          <w:bCs/>
          <w:iCs/>
          <w:sz w:val="24"/>
          <w:szCs w:val="24"/>
        </w:rPr>
        <w:t xml:space="preserve"> los</w:t>
      </w:r>
      <w:r w:rsidRPr="00F817E0">
        <w:rPr>
          <w:rFonts w:ascii="Arial" w:hAnsi="Arial" w:cs="Arial"/>
          <w:b/>
          <w:bCs/>
          <w:iCs/>
          <w:sz w:val="24"/>
          <w:szCs w:val="24"/>
        </w:rPr>
        <w:t xml:space="preserve"> conceptos de agravio </w:t>
      </w:r>
      <w:r w:rsidR="00B15475" w:rsidRPr="00F817E0">
        <w:rPr>
          <w:rFonts w:ascii="Arial" w:hAnsi="Arial" w:cs="Arial"/>
          <w:b/>
          <w:bCs/>
          <w:iCs/>
          <w:sz w:val="24"/>
          <w:szCs w:val="24"/>
        </w:rPr>
        <w:t>formulados en primer</w:t>
      </w:r>
      <w:r w:rsidR="00BF5EA3" w:rsidRPr="00F817E0">
        <w:rPr>
          <w:rFonts w:ascii="Arial" w:hAnsi="Arial" w:cs="Arial"/>
          <w:b/>
          <w:bCs/>
          <w:iCs/>
          <w:sz w:val="24"/>
          <w:szCs w:val="24"/>
        </w:rPr>
        <w:t>o y segundo lugar.</w:t>
      </w:r>
    </w:p>
    <w:p w14:paraId="4F43B041" w14:textId="07470095" w:rsidR="001717B5" w:rsidRDefault="001717B5" w:rsidP="00AE3545">
      <w:pPr>
        <w:shd w:val="clear" w:color="auto" w:fill="FFFFFF"/>
        <w:spacing w:before="100" w:beforeAutospacing="1" w:after="100" w:afterAutospacing="1" w:line="360" w:lineRule="auto"/>
        <w:jc w:val="both"/>
        <w:textAlignment w:val="baseline"/>
        <w:divId w:val="201408600"/>
        <w:rPr>
          <w:rFonts w:ascii="Arial" w:hAnsi="Arial" w:cs="Arial"/>
          <w:iCs/>
          <w:sz w:val="24"/>
          <w:szCs w:val="24"/>
        </w:rPr>
      </w:pPr>
      <w:r>
        <w:rPr>
          <w:rFonts w:ascii="Arial" w:hAnsi="Arial" w:cs="Arial"/>
          <w:iCs/>
          <w:sz w:val="24"/>
          <w:szCs w:val="24"/>
        </w:rPr>
        <w:t xml:space="preserve">Sin que sea un impedimento a lo anterior, la circunstancia de hecho que se suscitó </w:t>
      </w:r>
      <w:r w:rsidR="00370A60">
        <w:rPr>
          <w:rFonts w:ascii="Arial" w:hAnsi="Arial" w:cs="Arial"/>
          <w:iCs/>
          <w:sz w:val="24"/>
          <w:szCs w:val="24"/>
        </w:rPr>
        <w:t xml:space="preserve">mediante oficio </w:t>
      </w:r>
      <w:r w:rsidR="00406976">
        <w:rPr>
          <w:rFonts w:ascii="Arial" w:hAnsi="Arial" w:cs="Arial"/>
          <w:iCs/>
          <w:sz w:val="24"/>
          <w:szCs w:val="24"/>
        </w:rPr>
        <w:t xml:space="preserve">89 signado </w:t>
      </w:r>
      <w:r w:rsidR="00137D09">
        <w:rPr>
          <w:rFonts w:ascii="Arial" w:hAnsi="Arial" w:cs="Arial"/>
          <w:iCs/>
          <w:sz w:val="24"/>
          <w:szCs w:val="24"/>
        </w:rPr>
        <w:t xml:space="preserve">por el Presidente Municipal del Ayuntamiento de </w:t>
      </w:r>
      <w:r w:rsidR="00D252D3" w:rsidRPr="00D252D3">
        <w:rPr>
          <w:rFonts w:ascii="Arial" w:hAnsi="Arial" w:cs="Arial"/>
          <w:iCs/>
          <w:color w:val="FFFFFF"/>
          <w:sz w:val="24"/>
          <w:szCs w:val="24"/>
          <w:highlight w:val="darkCyan"/>
        </w:rPr>
        <w:t>[No.34]_ELIMINADO_el_Municipio_[28]</w:t>
      </w:r>
      <w:r w:rsidR="00137D09">
        <w:rPr>
          <w:rFonts w:ascii="Arial" w:hAnsi="Arial" w:cs="Arial"/>
          <w:iCs/>
          <w:sz w:val="24"/>
          <w:szCs w:val="24"/>
        </w:rPr>
        <w:t xml:space="preserve">, Michoacán, </w:t>
      </w:r>
      <w:r w:rsidR="00EB69E2">
        <w:rPr>
          <w:rFonts w:ascii="Arial" w:hAnsi="Arial" w:cs="Arial"/>
          <w:iCs/>
          <w:sz w:val="24"/>
          <w:szCs w:val="24"/>
        </w:rPr>
        <w:t xml:space="preserve">que </w:t>
      </w:r>
      <w:proofErr w:type="spellStart"/>
      <w:r w:rsidR="00EB69E2">
        <w:rPr>
          <w:rFonts w:ascii="Arial" w:hAnsi="Arial" w:cs="Arial"/>
          <w:iCs/>
          <w:sz w:val="24"/>
          <w:szCs w:val="24"/>
        </w:rPr>
        <w:t>allegó</w:t>
      </w:r>
      <w:proofErr w:type="spellEnd"/>
      <w:r w:rsidR="00EB69E2">
        <w:rPr>
          <w:rFonts w:ascii="Arial" w:hAnsi="Arial" w:cs="Arial"/>
          <w:iCs/>
          <w:sz w:val="24"/>
          <w:szCs w:val="24"/>
        </w:rPr>
        <w:t xml:space="preserve"> a la Ponencia Instructora ante el requerimiento que se le hizo para que en el plazo de tres horas </w:t>
      </w:r>
      <w:r w:rsidR="00EB69E2">
        <w:rPr>
          <w:rFonts w:ascii="Arial" w:hAnsi="Arial" w:cs="Arial"/>
          <w:iCs/>
          <w:sz w:val="24"/>
          <w:szCs w:val="24"/>
        </w:rPr>
        <w:lastRenderedPageBreak/>
        <w:t>rindiera el informe circunstanciado y allegara en copia certificada</w:t>
      </w:r>
      <w:r w:rsidR="004A4F38">
        <w:rPr>
          <w:rFonts w:ascii="Arial" w:hAnsi="Arial" w:cs="Arial"/>
          <w:iCs/>
          <w:sz w:val="24"/>
          <w:szCs w:val="24"/>
        </w:rPr>
        <w:t>, las constancias que le fueron solicitadas en el auto de radicación</w:t>
      </w:r>
      <w:r w:rsidR="00743952">
        <w:rPr>
          <w:rFonts w:ascii="Arial" w:hAnsi="Arial" w:cs="Arial"/>
          <w:iCs/>
          <w:sz w:val="24"/>
          <w:szCs w:val="24"/>
        </w:rPr>
        <w:t>, lo que no aconteció</w:t>
      </w:r>
      <w:r w:rsidR="00921030">
        <w:rPr>
          <w:rFonts w:ascii="Arial" w:hAnsi="Arial" w:cs="Arial"/>
          <w:iCs/>
          <w:sz w:val="24"/>
          <w:szCs w:val="24"/>
        </w:rPr>
        <w:t>.</w:t>
      </w:r>
    </w:p>
    <w:p w14:paraId="298B502D" w14:textId="3B526D9F" w:rsidR="00A7115C" w:rsidRDefault="00A7115C" w:rsidP="00AE3545">
      <w:pPr>
        <w:shd w:val="clear" w:color="auto" w:fill="FFFFFF"/>
        <w:spacing w:before="100" w:beforeAutospacing="1" w:after="100" w:afterAutospacing="1" w:line="360" w:lineRule="auto"/>
        <w:jc w:val="both"/>
        <w:textAlignment w:val="baseline"/>
        <w:divId w:val="201408600"/>
        <w:rPr>
          <w:rFonts w:ascii="Arial" w:hAnsi="Arial" w:cs="Arial"/>
          <w:iCs/>
          <w:sz w:val="24"/>
          <w:szCs w:val="24"/>
        </w:rPr>
      </w:pPr>
      <w:r>
        <w:rPr>
          <w:rFonts w:ascii="Arial" w:hAnsi="Arial" w:cs="Arial"/>
          <w:iCs/>
          <w:sz w:val="24"/>
          <w:szCs w:val="24"/>
        </w:rPr>
        <w:t>Acuerdo que tuvo sustento ante la proximidad para la celebración de la asamblea en la que se pretende la elección</w:t>
      </w:r>
      <w:r w:rsidR="00377D61">
        <w:rPr>
          <w:rFonts w:ascii="Arial" w:hAnsi="Arial" w:cs="Arial"/>
          <w:iCs/>
          <w:sz w:val="24"/>
          <w:szCs w:val="24"/>
        </w:rPr>
        <w:t xml:space="preserve"> de una nueva autoridad auxiliar en la Jefatura de Tenencia y en la necesidad de acortar los plazos</w:t>
      </w:r>
      <w:r w:rsidR="005A2035">
        <w:rPr>
          <w:rFonts w:ascii="Arial" w:hAnsi="Arial" w:cs="Arial"/>
          <w:iCs/>
          <w:sz w:val="24"/>
          <w:szCs w:val="24"/>
        </w:rPr>
        <w:t xml:space="preserve"> para el trámite del medio de impugnación que establece la ley</w:t>
      </w:r>
      <w:r w:rsidR="00A65955">
        <w:rPr>
          <w:rFonts w:ascii="Arial" w:hAnsi="Arial" w:cs="Arial"/>
          <w:iCs/>
          <w:sz w:val="24"/>
          <w:szCs w:val="24"/>
        </w:rPr>
        <w:t xml:space="preserve">, priorizando la garantía de los derechos de acceso a la justicia oportuna a la </w:t>
      </w:r>
      <w:r w:rsidR="00A65955">
        <w:rPr>
          <w:rFonts w:ascii="Arial" w:hAnsi="Arial" w:cs="Arial"/>
          <w:i/>
          <w:sz w:val="24"/>
          <w:szCs w:val="24"/>
        </w:rPr>
        <w:t xml:space="preserve">actora </w:t>
      </w:r>
      <w:r w:rsidR="00A65955">
        <w:rPr>
          <w:rFonts w:ascii="Arial" w:hAnsi="Arial" w:cs="Arial"/>
          <w:iCs/>
          <w:sz w:val="24"/>
          <w:szCs w:val="24"/>
        </w:rPr>
        <w:t>quien expone que con el acto que se impugna se puede generar un perjuicio inminente a sus derechos político-electorales</w:t>
      </w:r>
      <w:r w:rsidR="007830ED">
        <w:rPr>
          <w:rFonts w:ascii="Arial" w:hAnsi="Arial" w:cs="Arial"/>
          <w:iCs/>
          <w:sz w:val="24"/>
          <w:szCs w:val="24"/>
        </w:rPr>
        <w:t>.</w:t>
      </w:r>
    </w:p>
    <w:p w14:paraId="0E47FB03" w14:textId="77777777" w:rsidR="001E4704" w:rsidRPr="001E4704" w:rsidRDefault="001E4704" w:rsidP="001E4704">
      <w:pPr>
        <w:shd w:val="clear" w:color="auto" w:fill="FFFFFF"/>
        <w:spacing w:before="100" w:beforeAutospacing="1" w:after="100" w:afterAutospacing="1" w:line="360" w:lineRule="auto"/>
        <w:jc w:val="both"/>
        <w:textAlignment w:val="baseline"/>
        <w:divId w:val="201408600"/>
        <w:rPr>
          <w:rFonts w:ascii="Arial" w:hAnsi="Arial" w:cs="Arial"/>
          <w:iCs/>
          <w:sz w:val="24"/>
          <w:szCs w:val="24"/>
        </w:rPr>
      </w:pPr>
      <w:r w:rsidRPr="001E4704">
        <w:rPr>
          <w:rFonts w:ascii="Arial" w:hAnsi="Arial" w:cs="Arial"/>
          <w:iCs/>
          <w:sz w:val="24"/>
          <w:szCs w:val="24"/>
        </w:rPr>
        <w:t xml:space="preserve">No obstante, la autoridad responsable lejos de reconocer o negar el acto que se le atribuye y, en su caso exponer las razones que justificaran su emisión del acto, se limitó a solicitar un prorroga la remisión de su informe, solicitud que no fue acordada de conformidad, atendiendo a que ello daría pie a que se consumara la celebración de la asamblea convocada, generando un estado de posible </w:t>
      </w:r>
      <w:proofErr w:type="spellStart"/>
      <w:r w:rsidRPr="001E4704">
        <w:rPr>
          <w:rFonts w:ascii="Arial" w:hAnsi="Arial" w:cs="Arial"/>
          <w:iCs/>
          <w:sz w:val="24"/>
          <w:szCs w:val="24"/>
        </w:rPr>
        <w:t>irreparabilidad</w:t>
      </w:r>
      <w:proofErr w:type="spellEnd"/>
      <w:r w:rsidRPr="001E4704">
        <w:rPr>
          <w:rFonts w:ascii="Arial" w:hAnsi="Arial" w:cs="Arial"/>
          <w:iCs/>
          <w:sz w:val="24"/>
          <w:szCs w:val="24"/>
        </w:rPr>
        <w:t xml:space="preserve"> a los derechos de la </w:t>
      </w:r>
      <w:r w:rsidRPr="001E4704">
        <w:rPr>
          <w:rFonts w:ascii="Arial" w:hAnsi="Arial" w:cs="Arial"/>
          <w:i/>
          <w:sz w:val="24"/>
          <w:szCs w:val="24"/>
        </w:rPr>
        <w:t>actora</w:t>
      </w:r>
      <w:r w:rsidRPr="001E4704">
        <w:rPr>
          <w:rFonts w:ascii="Arial" w:hAnsi="Arial" w:cs="Arial"/>
          <w:iCs/>
          <w:sz w:val="24"/>
          <w:szCs w:val="24"/>
        </w:rPr>
        <w:t>.</w:t>
      </w:r>
    </w:p>
    <w:p w14:paraId="7A756320" w14:textId="4A7024F3" w:rsidR="001E4704" w:rsidRPr="001E4704" w:rsidRDefault="001E4704" w:rsidP="001E4704">
      <w:pPr>
        <w:shd w:val="clear" w:color="auto" w:fill="FFFFFF"/>
        <w:spacing w:before="100" w:beforeAutospacing="1" w:after="100" w:afterAutospacing="1" w:line="360" w:lineRule="auto"/>
        <w:jc w:val="both"/>
        <w:textAlignment w:val="baseline"/>
        <w:divId w:val="201408600"/>
        <w:rPr>
          <w:rFonts w:ascii="Arial" w:hAnsi="Arial" w:cs="Arial"/>
          <w:iCs/>
          <w:sz w:val="24"/>
          <w:szCs w:val="24"/>
        </w:rPr>
      </w:pPr>
      <w:r w:rsidRPr="001E4704">
        <w:rPr>
          <w:rFonts w:ascii="Arial" w:hAnsi="Arial" w:cs="Arial"/>
          <w:iCs/>
          <w:sz w:val="24"/>
          <w:szCs w:val="24"/>
        </w:rPr>
        <w:t xml:space="preserve">Ello </w:t>
      </w:r>
      <w:r w:rsidR="00F817E0">
        <w:rPr>
          <w:rFonts w:ascii="Arial" w:hAnsi="Arial" w:cs="Arial"/>
          <w:iCs/>
          <w:sz w:val="24"/>
          <w:szCs w:val="24"/>
        </w:rPr>
        <w:t>h</w:t>
      </w:r>
      <w:r w:rsidRPr="001E4704">
        <w:rPr>
          <w:rFonts w:ascii="Arial" w:hAnsi="Arial" w:cs="Arial"/>
          <w:iCs/>
          <w:sz w:val="24"/>
          <w:szCs w:val="24"/>
        </w:rPr>
        <w:t xml:space="preserve">a implicado que, en el caso, este </w:t>
      </w:r>
      <w:r w:rsidRPr="001E4704">
        <w:rPr>
          <w:rFonts w:ascii="Arial" w:hAnsi="Arial" w:cs="Arial"/>
          <w:i/>
          <w:sz w:val="24"/>
          <w:szCs w:val="24"/>
        </w:rPr>
        <w:t>órgano jurisdiccional</w:t>
      </w:r>
      <w:r w:rsidRPr="001E4704">
        <w:rPr>
          <w:rFonts w:ascii="Arial" w:hAnsi="Arial" w:cs="Arial"/>
          <w:iCs/>
          <w:sz w:val="24"/>
          <w:szCs w:val="24"/>
        </w:rPr>
        <w:t xml:space="preserve"> no cuente con elementos probatorios que acrediten que, previo a la emisión a la </w:t>
      </w:r>
      <w:r w:rsidRPr="001E4704">
        <w:rPr>
          <w:rFonts w:ascii="Arial" w:hAnsi="Arial" w:cs="Arial"/>
          <w:i/>
          <w:sz w:val="24"/>
          <w:szCs w:val="24"/>
        </w:rPr>
        <w:t xml:space="preserve">convocatoria, </w:t>
      </w:r>
      <w:r w:rsidRPr="001E4704">
        <w:rPr>
          <w:rFonts w:ascii="Arial" w:hAnsi="Arial" w:cs="Arial"/>
          <w:iCs/>
          <w:sz w:val="24"/>
          <w:szCs w:val="24"/>
        </w:rPr>
        <w:t xml:space="preserve">la comunidad de </w:t>
      </w:r>
      <w:r w:rsidR="00D252D3" w:rsidRPr="00D252D3">
        <w:rPr>
          <w:rFonts w:ascii="Arial" w:hAnsi="Arial" w:cs="Arial"/>
          <w:iCs/>
          <w:color w:val="FFFFFF"/>
          <w:sz w:val="24"/>
          <w:szCs w:val="24"/>
          <w:highlight w:val="darkCyan"/>
        </w:rPr>
        <w:t>[No.35]_</w:t>
      </w:r>
      <w:proofErr w:type="spellStart"/>
      <w:r w:rsidR="00D252D3" w:rsidRPr="00D252D3">
        <w:rPr>
          <w:rFonts w:ascii="Arial" w:hAnsi="Arial" w:cs="Arial"/>
          <w:iCs/>
          <w:color w:val="FFFFFF"/>
          <w:sz w:val="24"/>
          <w:szCs w:val="24"/>
          <w:highlight w:val="darkCyan"/>
        </w:rPr>
        <w:t>ELIMINADA_la_Tenencia</w:t>
      </w:r>
      <w:proofErr w:type="spellEnd"/>
      <w:r w:rsidR="00D252D3" w:rsidRPr="00D252D3">
        <w:rPr>
          <w:rFonts w:ascii="Arial" w:hAnsi="Arial" w:cs="Arial"/>
          <w:iCs/>
          <w:color w:val="FFFFFF"/>
          <w:sz w:val="24"/>
          <w:szCs w:val="24"/>
          <w:highlight w:val="darkCyan"/>
        </w:rPr>
        <w:t>_[29]</w:t>
      </w:r>
      <w:r w:rsidRPr="001E4704">
        <w:rPr>
          <w:rFonts w:ascii="Arial" w:hAnsi="Arial" w:cs="Arial"/>
          <w:iCs/>
          <w:sz w:val="24"/>
          <w:szCs w:val="24"/>
        </w:rPr>
        <w:t xml:space="preserve"> haya determinado la conclusión anticipada del encargo que venía ejerciendo la </w:t>
      </w:r>
      <w:r w:rsidRPr="001E4704">
        <w:rPr>
          <w:rFonts w:ascii="Arial" w:hAnsi="Arial" w:cs="Arial"/>
          <w:i/>
          <w:sz w:val="24"/>
          <w:szCs w:val="24"/>
        </w:rPr>
        <w:t xml:space="preserve">actora, </w:t>
      </w:r>
      <w:r w:rsidRPr="001E4704">
        <w:rPr>
          <w:rFonts w:ascii="Arial" w:hAnsi="Arial" w:cs="Arial"/>
          <w:iCs/>
          <w:sz w:val="24"/>
          <w:szCs w:val="24"/>
        </w:rPr>
        <w:t xml:space="preserve">a través del procedimiento que ha definido la </w:t>
      </w:r>
      <w:r w:rsidRPr="001E4704">
        <w:rPr>
          <w:rFonts w:ascii="Arial" w:hAnsi="Arial" w:cs="Arial"/>
          <w:i/>
          <w:sz w:val="24"/>
          <w:szCs w:val="24"/>
        </w:rPr>
        <w:t>Sala Superior</w:t>
      </w:r>
      <w:r w:rsidRPr="001E4704">
        <w:rPr>
          <w:rFonts w:ascii="Arial" w:hAnsi="Arial" w:cs="Arial"/>
          <w:iCs/>
          <w:sz w:val="24"/>
          <w:szCs w:val="24"/>
        </w:rPr>
        <w:t>, en el que se garanticen sus derechos fundamentales a través de la celebración de una asamblea debidamente convocada con ese propósito, en el que en uso de su garantía de audiencia, tuviera la posibilidad de dirigirse a los habitantes para exponer las razones del poque debía seguir desempeñando el cargo.</w:t>
      </w:r>
    </w:p>
    <w:p w14:paraId="0468B5F2" w14:textId="77777777" w:rsidR="001E4704" w:rsidRPr="001E4704" w:rsidRDefault="001E4704" w:rsidP="001E4704">
      <w:pPr>
        <w:shd w:val="clear" w:color="auto" w:fill="FFFFFF"/>
        <w:spacing w:before="100" w:beforeAutospacing="1" w:after="100" w:afterAutospacing="1" w:line="360" w:lineRule="auto"/>
        <w:jc w:val="both"/>
        <w:textAlignment w:val="baseline"/>
        <w:divId w:val="201408600"/>
        <w:rPr>
          <w:rFonts w:ascii="Arial" w:hAnsi="Arial" w:cs="Arial"/>
          <w:iCs/>
          <w:sz w:val="24"/>
          <w:szCs w:val="24"/>
        </w:rPr>
      </w:pPr>
      <w:r w:rsidRPr="001E4704">
        <w:rPr>
          <w:rFonts w:ascii="Arial" w:hAnsi="Arial" w:cs="Arial"/>
          <w:iCs/>
          <w:sz w:val="24"/>
          <w:szCs w:val="24"/>
        </w:rPr>
        <w:t xml:space="preserve">Sin que se pierda de vista que, si bien se trata de una autoridad auxiliar, lo cierto es que esta es electa por la comunidad indígena a través de sus usos y costumbres, en ejercicio de sus derechos de autonomía y libre determinación, mecanismo de elección que se encuentra reconocido en el artículo 86 de la </w:t>
      </w:r>
      <w:r w:rsidRPr="001E4704">
        <w:rPr>
          <w:rFonts w:ascii="Arial" w:hAnsi="Arial" w:cs="Arial"/>
          <w:i/>
          <w:sz w:val="24"/>
          <w:szCs w:val="24"/>
        </w:rPr>
        <w:t>Ley Orgánica Municipal</w:t>
      </w:r>
      <w:r w:rsidRPr="001E4704">
        <w:rPr>
          <w:rFonts w:ascii="Arial" w:hAnsi="Arial" w:cs="Arial"/>
          <w:iCs/>
          <w:sz w:val="24"/>
          <w:szCs w:val="24"/>
        </w:rPr>
        <w:t xml:space="preserve"> que establece: </w:t>
      </w:r>
    </w:p>
    <w:p w14:paraId="4018A702" w14:textId="3E999B9F" w:rsidR="001E4704" w:rsidRPr="00181276" w:rsidRDefault="001E4704" w:rsidP="001E4704">
      <w:pPr>
        <w:shd w:val="clear" w:color="auto" w:fill="FFFFFF"/>
        <w:spacing w:before="100" w:beforeAutospacing="1" w:after="100" w:afterAutospacing="1" w:line="360" w:lineRule="auto"/>
        <w:jc w:val="both"/>
        <w:textAlignment w:val="baseline"/>
        <w:divId w:val="201408600"/>
        <w:rPr>
          <w:rFonts w:ascii="Arial" w:hAnsi="Arial" w:cs="Arial"/>
          <w:iCs/>
        </w:rPr>
      </w:pPr>
      <w:r w:rsidRPr="00181276">
        <w:rPr>
          <w:rFonts w:ascii="Arial" w:hAnsi="Arial" w:cs="Arial"/>
          <w:iCs/>
        </w:rPr>
        <w:t>“…</w:t>
      </w:r>
      <w:r w:rsidR="00181276" w:rsidRPr="00181276">
        <w:rPr>
          <w:rFonts w:ascii="Arial" w:hAnsi="Arial" w:cs="Arial"/>
          <w:iCs/>
        </w:rPr>
        <w:t xml:space="preserve">En aquellas comunidades que pertenezcan territorial y administrativamente a la Jefatura de Tenencia se designará a una Encargada o 62 Encargado del Orden, quien auxiliará a la Jefa o Jefe de Tenencia en sus funciones y en su ausencia a la Administración Pública Municipal, en su respectiva demarcación territorial. La Encargada o Encargado del Orden será electa o electo en una asamblea ciudadana en la que participarán las ciudadanas o ciudadanos que estén inscritos en la lista nominal de electores de la comunidad respectiva. </w:t>
      </w:r>
      <w:r w:rsidR="00181276" w:rsidRPr="00181276">
        <w:rPr>
          <w:rFonts w:ascii="Arial" w:hAnsi="Arial" w:cs="Arial"/>
          <w:iCs/>
        </w:rPr>
        <w:lastRenderedPageBreak/>
        <w:t>Para ser Encargada o Encargado del Orden se requiere ser mayor de edad, vecina o vecino de la respectiva circunscripción, tener un modo honesto de vivir y contar con una instrucción de por lo menos educación básica, el Ayuntamiento expedirá la convocatoria respectiva, según su reglamentación municipal...”</w:t>
      </w:r>
    </w:p>
    <w:p w14:paraId="0CCBC402" w14:textId="77777777" w:rsidR="001E4704" w:rsidRPr="001E4704" w:rsidRDefault="001E4704" w:rsidP="001E4704">
      <w:pPr>
        <w:shd w:val="clear" w:color="auto" w:fill="FFFFFF"/>
        <w:spacing w:before="100" w:beforeAutospacing="1" w:after="100" w:afterAutospacing="1" w:line="360" w:lineRule="auto"/>
        <w:jc w:val="both"/>
        <w:textAlignment w:val="baseline"/>
        <w:divId w:val="201408600"/>
        <w:rPr>
          <w:rFonts w:ascii="Arial" w:hAnsi="Arial" w:cs="Arial"/>
          <w:iCs/>
          <w:sz w:val="24"/>
          <w:szCs w:val="24"/>
        </w:rPr>
      </w:pPr>
      <w:r w:rsidRPr="001E4704">
        <w:rPr>
          <w:rFonts w:ascii="Arial" w:hAnsi="Arial" w:cs="Arial"/>
          <w:iCs/>
          <w:sz w:val="24"/>
          <w:szCs w:val="24"/>
        </w:rPr>
        <w:t xml:space="preserve">De ahí que, a juicio de este órgano jurisdiccional, previo a que la autoridad municipal emitiera una </w:t>
      </w:r>
      <w:r w:rsidRPr="001E4704">
        <w:rPr>
          <w:rFonts w:ascii="Arial" w:hAnsi="Arial" w:cs="Arial"/>
          <w:i/>
          <w:sz w:val="24"/>
          <w:szCs w:val="24"/>
        </w:rPr>
        <w:t xml:space="preserve">convocatoria </w:t>
      </w:r>
      <w:r w:rsidRPr="001E4704">
        <w:rPr>
          <w:rFonts w:ascii="Arial" w:hAnsi="Arial" w:cs="Arial"/>
          <w:iCs/>
          <w:sz w:val="24"/>
          <w:szCs w:val="24"/>
        </w:rPr>
        <w:t xml:space="preserve">para la elección del cargo que ejerce la </w:t>
      </w:r>
      <w:r w:rsidRPr="001E4704">
        <w:rPr>
          <w:rFonts w:ascii="Arial" w:hAnsi="Arial" w:cs="Arial"/>
          <w:i/>
          <w:sz w:val="24"/>
          <w:szCs w:val="24"/>
        </w:rPr>
        <w:t>actora</w:t>
      </w:r>
      <w:r w:rsidRPr="001E4704">
        <w:rPr>
          <w:rFonts w:ascii="Arial" w:hAnsi="Arial" w:cs="Arial"/>
          <w:iCs/>
          <w:sz w:val="24"/>
          <w:szCs w:val="24"/>
        </w:rPr>
        <w:t xml:space="preserve">, lo procedente era el agotamiento del procedimiento idóneo en el que se garanticen los derechos político-electorales de la </w:t>
      </w:r>
      <w:r w:rsidRPr="001E4704">
        <w:rPr>
          <w:rFonts w:ascii="Arial" w:hAnsi="Arial" w:cs="Arial"/>
          <w:i/>
          <w:sz w:val="24"/>
          <w:szCs w:val="24"/>
        </w:rPr>
        <w:t>actora</w:t>
      </w:r>
      <w:r w:rsidRPr="001E4704">
        <w:rPr>
          <w:rFonts w:ascii="Arial" w:hAnsi="Arial" w:cs="Arial"/>
          <w:iCs/>
          <w:sz w:val="24"/>
          <w:szCs w:val="24"/>
        </w:rPr>
        <w:t xml:space="preserve">, sin que exista evidencia de que ello hubiera ocurrido, ni tampoco fue manifestado por la autoridad responsable al momento de atender el requerimiento realizado.    </w:t>
      </w:r>
    </w:p>
    <w:p w14:paraId="002B30C3" w14:textId="77777777" w:rsidR="001E4704" w:rsidRDefault="001E4704" w:rsidP="001E4704">
      <w:pPr>
        <w:shd w:val="clear" w:color="auto" w:fill="FFFFFF"/>
        <w:spacing w:before="100" w:beforeAutospacing="1" w:after="100" w:afterAutospacing="1" w:line="360" w:lineRule="auto"/>
        <w:jc w:val="both"/>
        <w:textAlignment w:val="baseline"/>
        <w:divId w:val="201408600"/>
        <w:rPr>
          <w:rFonts w:ascii="Arial" w:hAnsi="Arial" w:cs="Arial"/>
          <w:iCs/>
          <w:sz w:val="24"/>
          <w:szCs w:val="24"/>
        </w:rPr>
      </w:pPr>
      <w:r w:rsidRPr="001E4704">
        <w:rPr>
          <w:rFonts w:ascii="Arial" w:hAnsi="Arial" w:cs="Arial"/>
          <w:iCs/>
          <w:sz w:val="24"/>
          <w:szCs w:val="24"/>
        </w:rPr>
        <w:t xml:space="preserve">De ahí que, ante la inexistencia de un mecanismo de remoción o conclusión anticipada del encargo de la </w:t>
      </w:r>
      <w:r w:rsidRPr="001E4704">
        <w:rPr>
          <w:rFonts w:ascii="Arial" w:hAnsi="Arial" w:cs="Arial"/>
          <w:i/>
          <w:sz w:val="24"/>
          <w:szCs w:val="24"/>
        </w:rPr>
        <w:t xml:space="preserve">actora </w:t>
      </w:r>
      <w:r w:rsidRPr="001E4704">
        <w:rPr>
          <w:rFonts w:ascii="Arial" w:hAnsi="Arial" w:cs="Arial"/>
          <w:iCs/>
          <w:sz w:val="24"/>
          <w:szCs w:val="24"/>
        </w:rPr>
        <w:t xml:space="preserve">que se considere valido, conforme a los parámetros definidos por la Sala Superior en los recursos de reconsideración SUP-REC-55/2018 y SUP-REC-906/2018, no resulta procedente que se realice una nueva elección de jefatura de tenencia, razón por la cual lo procedente es revocar la </w:t>
      </w:r>
      <w:r w:rsidRPr="001E4704">
        <w:rPr>
          <w:rFonts w:ascii="Arial" w:hAnsi="Arial" w:cs="Arial"/>
          <w:i/>
          <w:sz w:val="24"/>
          <w:szCs w:val="24"/>
        </w:rPr>
        <w:t>convocatoria</w:t>
      </w:r>
      <w:r w:rsidRPr="001E4704">
        <w:rPr>
          <w:rFonts w:ascii="Arial" w:hAnsi="Arial" w:cs="Arial"/>
          <w:iCs/>
          <w:sz w:val="24"/>
          <w:szCs w:val="24"/>
        </w:rPr>
        <w:t xml:space="preserve"> que se impugna.</w:t>
      </w:r>
      <w:r>
        <w:rPr>
          <w:rFonts w:ascii="Arial" w:hAnsi="Arial" w:cs="Arial"/>
          <w:iCs/>
          <w:sz w:val="24"/>
          <w:szCs w:val="24"/>
        </w:rPr>
        <w:t xml:space="preserve">  </w:t>
      </w:r>
    </w:p>
    <w:p w14:paraId="022FD1E5" w14:textId="370021E0" w:rsidR="004F21EB" w:rsidRDefault="0036246F" w:rsidP="0065776C">
      <w:pPr>
        <w:shd w:val="clear" w:color="auto" w:fill="FFFFFF"/>
        <w:spacing w:before="100" w:beforeAutospacing="1" w:after="100" w:afterAutospacing="1" w:line="360" w:lineRule="auto"/>
        <w:jc w:val="both"/>
        <w:textAlignment w:val="baseline"/>
        <w:divId w:val="201408600"/>
        <w:rPr>
          <w:rFonts w:ascii="Arial" w:hAnsi="Arial" w:cs="Arial"/>
          <w:iCs/>
          <w:sz w:val="24"/>
          <w:szCs w:val="24"/>
        </w:rPr>
      </w:pPr>
      <w:r>
        <w:rPr>
          <w:rFonts w:ascii="Arial" w:hAnsi="Arial" w:cs="Arial"/>
          <w:iCs/>
          <w:sz w:val="24"/>
          <w:szCs w:val="24"/>
        </w:rPr>
        <w:t xml:space="preserve">En otro aspecto, </w:t>
      </w:r>
      <w:r w:rsidR="0065776C">
        <w:rPr>
          <w:rFonts w:ascii="Arial" w:hAnsi="Arial" w:cs="Arial"/>
          <w:iCs/>
          <w:sz w:val="24"/>
          <w:szCs w:val="24"/>
        </w:rPr>
        <w:t xml:space="preserve">y agotado el análisis </w:t>
      </w:r>
      <w:r w:rsidR="004F21EB">
        <w:rPr>
          <w:rFonts w:ascii="Arial" w:hAnsi="Arial" w:cs="Arial"/>
          <w:iCs/>
          <w:sz w:val="24"/>
          <w:szCs w:val="24"/>
        </w:rPr>
        <w:t xml:space="preserve">de los primeros dos agravios, </w:t>
      </w:r>
      <w:r w:rsidR="004F21EB" w:rsidRPr="00586B8B">
        <w:rPr>
          <w:rFonts w:ascii="Arial" w:hAnsi="Arial" w:cs="Arial"/>
          <w:b/>
          <w:sz w:val="24"/>
          <w:szCs w:val="24"/>
        </w:rPr>
        <w:t>procede abordar el análisis del tercero y último motivo de disenso</w:t>
      </w:r>
      <w:r w:rsidR="00415509">
        <w:rPr>
          <w:rFonts w:ascii="Arial" w:hAnsi="Arial" w:cs="Arial"/>
          <w:iCs/>
          <w:sz w:val="24"/>
          <w:szCs w:val="24"/>
        </w:rPr>
        <w:t xml:space="preserve">, respecto del cual, </w:t>
      </w:r>
      <w:r w:rsidR="008940E3">
        <w:rPr>
          <w:rFonts w:ascii="Arial" w:hAnsi="Arial" w:cs="Arial"/>
          <w:iCs/>
          <w:sz w:val="24"/>
          <w:szCs w:val="24"/>
        </w:rPr>
        <w:t>debe decirse que no se cuenta</w:t>
      </w:r>
      <w:r w:rsidR="00FA193A">
        <w:rPr>
          <w:rFonts w:ascii="Arial" w:hAnsi="Arial" w:cs="Arial"/>
          <w:iCs/>
          <w:sz w:val="24"/>
          <w:szCs w:val="24"/>
        </w:rPr>
        <w:t xml:space="preserve"> con elementos suficientes para </w:t>
      </w:r>
      <w:r w:rsidR="00456F4C">
        <w:rPr>
          <w:rFonts w:ascii="Arial" w:hAnsi="Arial" w:cs="Arial"/>
          <w:iCs/>
          <w:sz w:val="24"/>
          <w:szCs w:val="24"/>
        </w:rPr>
        <w:t>tenerlo por acreditado.</w:t>
      </w:r>
      <w:r w:rsidR="00FA193A">
        <w:rPr>
          <w:rFonts w:ascii="Arial" w:hAnsi="Arial" w:cs="Arial"/>
          <w:iCs/>
          <w:sz w:val="24"/>
          <w:szCs w:val="24"/>
        </w:rPr>
        <w:t xml:space="preserve"> </w:t>
      </w:r>
    </w:p>
    <w:p w14:paraId="15EACF07" w14:textId="10694FC8" w:rsidR="004B0CB9" w:rsidRPr="004360B2" w:rsidRDefault="00456F4C" w:rsidP="00430236">
      <w:pPr>
        <w:shd w:val="clear" w:color="auto" w:fill="FFFFFF"/>
        <w:spacing w:before="100" w:beforeAutospacing="1" w:after="100" w:afterAutospacing="1" w:line="360" w:lineRule="auto"/>
        <w:jc w:val="both"/>
        <w:textAlignment w:val="baseline"/>
        <w:divId w:val="201408600"/>
        <w:rPr>
          <w:rFonts w:ascii="Arial" w:eastAsia="Arial MT" w:hAnsi="Arial" w:cs="Arial"/>
          <w:i/>
          <w:sz w:val="24"/>
          <w:szCs w:val="24"/>
        </w:rPr>
      </w:pPr>
      <w:r>
        <w:rPr>
          <w:rFonts w:ascii="Arial" w:hAnsi="Arial" w:cs="Arial"/>
          <w:iCs/>
          <w:sz w:val="24"/>
          <w:szCs w:val="24"/>
        </w:rPr>
        <w:t>Lo</w:t>
      </w:r>
      <w:r w:rsidR="004F21EB">
        <w:rPr>
          <w:rFonts w:ascii="Arial" w:hAnsi="Arial" w:cs="Arial"/>
          <w:iCs/>
          <w:sz w:val="24"/>
          <w:szCs w:val="24"/>
        </w:rPr>
        <w:t xml:space="preserve"> anterior es así, porque en dicho agravio, la </w:t>
      </w:r>
      <w:r w:rsidR="004F21EB">
        <w:rPr>
          <w:rFonts w:ascii="Arial" w:hAnsi="Arial" w:cs="Arial"/>
          <w:i/>
          <w:sz w:val="24"/>
          <w:szCs w:val="24"/>
        </w:rPr>
        <w:t xml:space="preserve">actora </w:t>
      </w:r>
      <w:r w:rsidR="004F21EB">
        <w:rPr>
          <w:rFonts w:ascii="Arial" w:hAnsi="Arial" w:cs="Arial"/>
          <w:iCs/>
          <w:sz w:val="24"/>
          <w:szCs w:val="24"/>
        </w:rPr>
        <w:t xml:space="preserve">aduce que la emisión de una segunda </w:t>
      </w:r>
      <w:r w:rsidR="00DA571C" w:rsidRPr="00DA571C">
        <w:rPr>
          <w:rFonts w:ascii="Arial" w:hAnsi="Arial" w:cs="Arial"/>
          <w:i/>
          <w:sz w:val="24"/>
          <w:szCs w:val="24"/>
        </w:rPr>
        <w:t>C</w:t>
      </w:r>
      <w:r w:rsidR="004F21EB" w:rsidRPr="00DA571C">
        <w:rPr>
          <w:rFonts w:ascii="Arial" w:hAnsi="Arial" w:cs="Arial"/>
          <w:i/>
          <w:sz w:val="24"/>
          <w:szCs w:val="24"/>
        </w:rPr>
        <w:t>onvocatoria</w:t>
      </w:r>
      <w:r w:rsidR="004F21EB">
        <w:rPr>
          <w:rFonts w:ascii="Arial" w:hAnsi="Arial" w:cs="Arial"/>
          <w:iCs/>
          <w:sz w:val="24"/>
          <w:szCs w:val="24"/>
        </w:rPr>
        <w:t xml:space="preserve"> que pretende </w:t>
      </w:r>
      <w:r w:rsidR="00443A85">
        <w:rPr>
          <w:rFonts w:ascii="Arial" w:hAnsi="Arial" w:cs="Arial"/>
          <w:iCs/>
          <w:sz w:val="24"/>
          <w:szCs w:val="24"/>
        </w:rPr>
        <w:t>citar</w:t>
      </w:r>
      <w:r w:rsidR="004F21EB">
        <w:rPr>
          <w:rFonts w:ascii="Arial" w:hAnsi="Arial" w:cs="Arial"/>
          <w:iCs/>
          <w:sz w:val="24"/>
          <w:szCs w:val="24"/>
        </w:rPr>
        <w:t xml:space="preserve"> a la </w:t>
      </w:r>
      <w:r w:rsidR="004F21EB">
        <w:rPr>
          <w:rFonts w:ascii="Arial" w:hAnsi="Arial" w:cs="Arial"/>
          <w:i/>
          <w:sz w:val="24"/>
          <w:szCs w:val="24"/>
        </w:rPr>
        <w:t xml:space="preserve">Tenencia </w:t>
      </w:r>
      <w:r w:rsidR="004F21EB">
        <w:rPr>
          <w:rFonts w:ascii="Arial" w:hAnsi="Arial" w:cs="Arial"/>
          <w:iCs/>
          <w:sz w:val="24"/>
          <w:szCs w:val="24"/>
        </w:rPr>
        <w:t>para elegir el mismo cargo que ella ya detenta,</w:t>
      </w:r>
      <w:r w:rsidR="008E3835">
        <w:rPr>
          <w:rFonts w:ascii="Arial" w:hAnsi="Arial" w:cs="Arial"/>
          <w:iCs/>
          <w:sz w:val="24"/>
          <w:szCs w:val="24"/>
        </w:rPr>
        <w:t xml:space="preserve"> es un hecho que constituye violencia política en su perjuicio por ser mujer indígena</w:t>
      </w:r>
      <w:r w:rsidR="00E249EB">
        <w:rPr>
          <w:rFonts w:ascii="Arial" w:hAnsi="Arial" w:cs="Arial"/>
          <w:iCs/>
          <w:sz w:val="24"/>
          <w:szCs w:val="24"/>
        </w:rPr>
        <w:t>; pues agrega que el trato</w:t>
      </w:r>
      <w:r w:rsidR="00082CB5">
        <w:rPr>
          <w:rFonts w:ascii="Arial" w:hAnsi="Arial" w:cs="Arial"/>
          <w:sz w:val="24"/>
          <w:szCs w:val="24"/>
        </w:rPr>
        <w:t xml:space="preserve"> con </w:t>
      </w:r>
      <w:r w:rsidR="00E249EB">
        <w:rPr>
          <w:rFonts w:ascii="Arial" w:hAnsi="Arial" w:cs="Arial"/>
          <w:iCs/>
          <w:sz w:val="24"/>
          <w:szCs w:val="24"/>
        </w:rPr>
        <w:t xml:space="preserve">el </w:t>
      </w:r>
      <w:r w:rsidR="00430236">
        <w:rPr>
          <w:rFonts w:ascii="Arial" w:hAnsi="Arial" w:cs="Arial"/>
          <w:i/>
          <w:sz w:val="24"/>
          <w:szCs w:val="24"/>
        </w:rPr>
        <w:t xml:space="preserve">Ayuntamiento </w:t>
      </w:r>
      <w:r w:rsidR="00430236">
        <w:rPr>
          <w:rFonts w:ascii="Arial" w:hAnsi="Arial" w:cs="Arial"/>
          <w:iCs/>
          <w:sz w:val="24"/>
          <w:szCs w:val="24"/>
        </w:rPr>
        <w:t>es nulo y no tienen</w:t>
      </w:r>
      <w:r w:rsidR="004B0CB9" w:rsidRPr="000455D4">
        <w:rPr>
          <w:rFonts w:ascii="Arial" w:eastAsia="Arial MT" w:hAnsi="Arial" w:cs="Arial"/>
          <w:sz w:val="24"/>
          <w:szCs w:val="24"/>
        </w:rPr>
        <w:t xml:space="preserve"> relación </w:t>
      </w:r>
      <w:r w:rsidR="00BB6526">
        <w:rPr>
          <w:rFonts w:ascii="Arial" w:eastAsia="Arial MT" w:hAnsi="Arial" w:cs="Arial"/>
          <w:sz w:val="24"/>
          <w:szCs w:val="24"/>
        </w:rPr>
        <w:t xml:space="preserve">de coordinación </w:t>
      </w:r>
      <w:r w:rsidR="00430236">
        <w:rPr>
          <w:rFonts w:ascii="Arial" w:hAnsi="Arial" w:cs="Arial"/>
          <w:iCs/>
          <w:sz w:val="24"/>
          <w:szCs w:val="24"/>
        </w:rPr>
        <w:t>alguna</w:t>
      </w:r>
      <w:r w:rsidR="004B0CB9" w:rsidRPr="000455D4">
        <w:rPr>
          <w:rFonts w:ascii="Arial" w:eastAsia="Arial MT" w:hAnsi="Arial" w:cs="Arial"/>
          <w:sz w:val="24"/>
          <w:szCs w:val="24"/>
        </w:rPr>
        <w:t>.</w:t>
      </w:r>
    </w:p>
    <w:p w14:paraId="2BF4F5E4" w14:textId="7251C191" w:rsidR="004B0CB9" w:rsidRPr="00B23C1B" w:rsidRDefault="00870D8A" w:rsidP="00B23C1B">
      <w:pPr>
        <w:spacing w:line="360" w:lineRule="auto"/>
        <w:jc w:val="both"/>
        <w:divId w:val="201408600"/>
        <w:rPr>
          <w:rFonts w:ascii="Arial" w:eastAsia="Arial MT" w:hAnsi="Arial" w:cs="Arial"/>
          <w:sz w:val="24"/>
          <w:szCs w:val="24"/>
        </w:rPr>
      </w:pPr>
      <w:r>
        <w:rPr>
          <w:rFonts w:ascii="Arial" w:hAnsi="Arial" w:cs="Arial"/>
          <w:sz w:val="24"/>
          <w:szCs w:val="24"/>
          <w:lang w:val="es-ES"/>
        </w:rPr>
        <w:t>Así</w:t>
      </w:r>
      <w:r w:rsidR="009F2302" w:rsidRPr="00EF0799">
        <w:rPr>
          <w:rFonts w:ascii="Arial" w:hAnsi="Arial" w:cs="Arial"/>
          <w:sz w:val="24"/>
          <w:szCs w:val="24"/>
          <w:lang w:val="es-ES"/>
        </w:rPr>
        <w:t xml:space="preserve">, el </w:t>
      </w:r>
      <w:r w:rsidR="001D083D">
        <w:rPr>
          <w:rFonts w:ascii="Arial" w:hAnsi="Arial" w:cs="Arial"/>
          <w:i/>
          <w:iCs/>
          <w:sz w:val="24"/>
          <w:szCs w:val="24"/>
          <w:lang w:val="es-ES"/>
        </w:rPr>
        <w:t>acto reclamado</w:t>
      </w:r>
      <w:r w:rsidR="009F2302" w:rsidRPr="00EF0799">
        <w:rPr>
          <w:rFonts w:ascii="Arial" w:hAnsi="Arial" w:cs="Arial"/>
          <w:sz w:val="24"/>
          <w:szCs w:val="24"/>
          <w:lang w:val="es-ES"/>
        </w:rPr>
        <w:t xml:space="preserve"> no </w:t>
      </w:r>
      <w:r w:rsidR="001D083D">
        <w:rPr>
          <w:rFonts w:ascii="Arial" w:hAnsi="Arial" w:cs="Arial"/>
          <w:sz w:val="24"/>
          <w:szCs w:val="24"/>
          <w:lang w:val="es-ES"/>
        </w:rPr>
        <w:t>es tendente a</w:t>
      </w:r>
      <w:r w:rsidR="009F2302" w:rsidRPr="00EF0799">
        <w:rPr>
          <w:rFonts w:ascii="Arial" w:hAnsi="Arial" w:cs="Arial"/>
          <w:sz w:val="24"/>
          <w:szCs w:val="24"/>
          <w:lang w:val="es-ES"/>
        </w:rPr>
        <w:t xml:space="preserve"> denostar su condición de mujer o generar la impresión frente a la ciudadanía de que las mujeres carecen de los méritos o capacidad para desempeñar el cargo</w:t>
      </w:r>
      <w:r w:rsidR="00E2525E">
        <w:rPr>
          <w:rFonts w:ascii="Arial" w:hAnsi="Arial" w:cs="Arial"/>
          <w:sz w:val="24"/>
          <w:szCs w:val="24"/>
          <w:lang w:val="es-ES"/>
        </w:rPr>
        <w:t xml:space="preserve">; además, </w:t>
      </w:r>
      <w:r w:rsidR="00AE6EAF">
        <w:rPr>
          <w:rFonts w:ascii="Arial" w:hAnsi="Arial" w:cs="Arial"/>
          <w:sz w:val="24"/>
          <w:szCs w:val="24"/>
          <w:lang w:val="es-ES"/>
        </w:rPr>
        <w:t xml:space="preserve">no </w:t>
      </w:r>
      <w:r w:rsidR="00DE0421" w:rsidRPr="00B23C1B">
        <w:rPr>
          <w:rFonts w:ascii="Arial" w:hAnsi="Arial" w:cs="Arial"/>
          <w:sz w:val="24"/>
          <w:szCs w:val="24"/>
        </w:rPr>
        <w:t>transgredi</w:t>
      </w:r>
      <w:r w:rsidR="00DE0421">
        <w:rPr>
          <w:rFonts w:ascii="Arial" w:hAnsi="Arial" w:cs="Arial"/>
          <w:sz w:val="24"/>
          <w:szCs w:val="24"/>
        </w:rPr>
        <w:t>ó</w:t>
      </w:r>
      <w:r w:rsidR="00AE6EAF">
        <w:rPr>
          <w:rFonts w:ascii="Arial" w:hAnsi="Arial" w:cs="Arial"/>
          <w:sz w:val="24"/>
          <w:szCs w:val="24"/>
        </w:rPr>
        <w:t xml:space="preserve"> </w:t>
      </w:r>
      <w:r w:rsidR="009F2302" w:rsidRPr="00B23C1B">
        <w:rPr>
          <w:rFonts w:ascii="Arial" w:hAnsi="Arial" w:cs="Arial"/>
          <w:sz w:val="24"/>
          <w:szCs w:val="24"/>
        </w:rPr>
        <w:t>la imagen de</w:t>
      </w:r>
      <w:r w:rsidR="00DE0421">
        <w:rPr>
          <w:rFonts w:ascii="Arial" w:hAnsi="Arial" w:cs="Arial"/>
          <w:sz w:val="24"/>
          <w:szCs w:val="24"/>
        </w:rPr>
        <w:t xml:space="preserve"> su persona como mujer</w:t>
      </w:r>
      <w:r w:rsidR="009F2302" w:rsidRPr="00B23C1B">
        <w:rPr>
          <w:rFonts w:ascii="Arial" w:hAnsi="Arial" w:cs="Arial"/>
          <w:sz w:val="24"/>
          <w:szCs w:val="24"/>
        </w:rPr>
        <w:t xml:space="preserve"> miembro de </w:t>
      </w:r>
      <w:r w:rsidR="00597628">
        <w:rPr>
          <w:rFonts w:ascii="Arial" w:hAnsi="Arial" w:cs="Arial"/>
          <w:sz w:val="24"/>
          <w:szCs w:val="24"/>
        </w:rPr>
        <w:t>un</w:t>
      </w:r>
      <w:r w:rsidR="009F2302" w:rsidRPr="00B23C1B">
        <w:rPr>
          <w:rFonts w:ascii="Arial" w:hAnsi="Arial" w:cs="Arial"/>
          <w:sz w:val="24"/>
          <w:szCs w:val="24"/>
        </w:rPr>
        <w:t xml:space="preserve"> órgano de gobierno frente a la ciudadanía</w:t>
      </w:r>
      <w:r w:rsidR="00B23C1B" w:rsidRPr="00B23C1B">
        <w:rPr>
          <w:rFonts w:ascii="Arial" w:hAnsi="Arial" w:cs="Arial"/>
          <w:sz w:val="24"/>
          <w:szCs w:val="24"/>
        </w:rPr>
        <w:t xml:space="preserve">, </w:t>
      </w:r>
      <w:r w:rsidR="00B23C1B" w:rsidRPr="00B23C1B">
        <w:rPr>
          <w:rFonts w:ascii="Arial" w:eastAsia="Arial MT" w:hAnsi="Arial" w:cs="Arial"/>
          <w:sz w:val="24"/>
          <w:szCs w:val="24"/>
        </w:rPr>
        <w:t>s</w:t>
      </w:r>
      <w:r w:rsidR="004B0CB9" w:rsidRPr="00B23C1B">
        <w:rPr>
          <w:rFonts w:ascii="Arial" w:eastAsia="Arial MT" w:hAnsi="Arial" w:cs="Arial"/>
          <w:sz w:val="24"/>
          <w:szCs w:val="24"/>
        </w:rPr>
        <w:t xml:space="preserve">in que pueda advertirse </w:t>
      </w:r>
      <w:r w:rsidR="00237B34" w:rsidRPr="00B23C1B">
        <w:rPr>
          <w:rFonts w:ascii="Arial" w:eastAsia="Arial MT" w:hAnsi="Arial" w:cs="Arial"/>
          <w:sz w:val="24"/>
          <w:szCs w:val="24"/>
        </w:rPr>
        <w:t>discriminación por ser mujer indígena</w:t>
      </w:r>
      <w:r w:rsidR="00B23C1B" w:rsidRPr="00B23C1B">
        <w:rPr>
          <w:rFonts w:ascii="Arial" w:eastAsia="Arial MT" w:hAnsi="Arial" w:cs="Arial"/>
          <w:sz w:val="24"/>
          <w:szCs w:val="24"/>
        </w:rPr>
        <w:t>.</w:t>
      </w:r>
    </w:p>
    <w:p w14:paraId="2780D1F9" w14:textId="5FDCA630" w:rsidR="006D421A" w:rsidRPr="006D421A" w:rsidRDefault="006D421A" w:rsidP="006D421A">
      <w:pPr>
        <w:widowControl w:val="0"/>
        <w:autoSpaceDE w:val="0"/>
        <w:autoSpaceDN w:val="0"/>
        <w:spacing w:after="0" w:line="360" w:lineRule="auto"/>
        <w:jc w:val="both"/>
        <w:divId w:val="201408600"/>
        <w:rPr>
          <w:rFonts w:ascii="Arial" w:eastAsia="Arial MT" w:hAnsi="Arial" w:cs="Arial"/>
          <w:sz w:val="24"/>
          <w:szCs w:val="24"/>
        </w:rPr>
      </w:pPr>
      <w:r w:rsidRPr="006D421A">
        <w:rPr>
          <w:rFonts w:ascii="Arial" w:eastAsia="Arial MT" w:hAnsi="Arial" w:cs="Arial"/>
          <w:sz w:val="24"/>
          <w:szCs w:val="24"/>
        </w:rPr>
        <w:t>Por tanto, </w:t>
      </w:r>
      <w:r w:rsidR="00D326AF">
        <w:rPr>
          <w:rFonts w:ascii="Arial" w:eastAsia="Arial MT" w:hAnsi="Arial" w:cs="Arial"/>
          <w:sz w:val="24"/>
          <w:szCs w:val="24"/>
        </w:rPr>
        <w:t>con</w:t>
      </w:r>
      <w:r w:rsidRPr="006D421A">
        <w:rPr>
          <w:rFonts w:ascii="Arial" w:eastAsia="Arial MT" w:hAnsi="Arial" w:cs="Arial"/>
          <w:sz w:val="24"/>
          <w:szCs w:val="24"/>
        </w:rPr>
        <w:t xml:space="preserve"> relación a dichas manifestaciones de la parte actora, este </w:t>
      </w:r>
      <w:r w:rsidRPr="00D326AF">
        <w:rPr>
          <w:rFonts w:ascii="Arial" w:eastAsia="Arial MT" w:hAnsi="Arial" w:cs="Arial"/>
          <w:i/>
          <w:iCs/>
          <w:sz w:val="24"/>
          <w:szCs w:val="24"/>
        </w:rPr>
        <w:t xml:space="preserve">Tribunal </w:t>
      </w:r>
      <w:r w:rsidRPr="006D421A">
        <w:rPr>
          <w:rFonts w:ascii="Arial" w:eastAsia="Arial MT" w:hAnsi="Arial" w:cs="Arial"/>
          <w:sz w:val="24"/>
          <w:szCs w:val="24"/>
        </w:rPr>
        <w:t xml:space="preserve">estima que no cuenta con los elementos suficientes para emitir un pronunciamiento definitivo sobre dicha temática en esta instancia; particularmente al tratarse de </w:t>
      </w:r>
      <w:r w:rsidRPr="006D421A">
        <w:rPr>
          <w:rFonts w:ascii="Arial" w:eastAsia="Arial MT" w:hAnsi="Arial" w:cs="Arial"/>
          <w:sz w:val="24"/>
          <w:szCs w:val="24"/>
        </w:rPr>
        <w:lastRenderedPageBreak/>
        <w:t>hechos que, por su naturaleza, requieren un análisis especializado dentro de la vía sancionadora correspondiente, bajo una metodología reforzada y con las garantías procesales propias de ese tipo de procedimientos. </w:t>
      </w:r>
    </w:p>
    <w:p w14:paraId="140400BF" w14:textId="77777777" w:rsidR="006D421A" w:rsidRPr="006D421A" w:rsidRDefault="006D421A" w:rsidP="006D421A">
      <w:pPr>
        <w:widowControl w:val="0"/>
        <w:autoSpaceDE w:val="0"/>
        <w:autoSpaceDN w:val="0"/>
        <w:spacing w:after="0" w:line="360" w:lineRule="auto"/>
        <w:jc w:val="both"/>
        <w:divId w:val="201408600"/>
        <w:rPr>
          <w:rFonts w:ascii="Arial" w:eastAsia="Arial MT" w:hAnsi="Arial" w:cs="Arial"/>
          <w:sz w:val="24"/>
          <w:szCs w:val="24"/>
        </w:rPr>
      </w:pPr>
      <w:r w:rsidRPr="006D421A">
        <w:rPr>
          <w:rFonts w:ascii="Arial" w:eastAsia="Arial MT" w:hAnsi="Arial" w:cs="Arial"/>
          <w:sz w:val="24"/>
          <w:szCs w:val="24"/>
        </w:rPr>
        <w:t> </w:t>
      </w:r>
    </w:p>
    <w:p w14:paraId="789D5735" w14:textId="744B96BB" w:rsidR="006D421A" w:rsidRPr="006D421A" w:rsidRDefault="006D421A" w:rsidP="006D421A">
      <w:pPr>
        <w:widowControl w:val="0"/>
        <w:autoSpaceDE w:val="0"/>
        <w:autoSpaceDN w:val="0"/>
        <w:spacing w:after="0" w:line="360" w:lineRule="auto"/>
        <w:jc w:val="both"/>
        <w:divId w:val="201408600"/>
        <w:rPr>
          <w:rFonts w:ascii="Arial" w:eastAsia="Arial MT" w:hAnsi="Arial" w:cs="Arial"/>
          <w:sz w:val="24"/>
          <w:szCs w:val="24"/>
        </w:rPr>
      </w:pPr>
      <w:r w:rsidRPr="006D421A">
        <w:rPr>
          <w:rFonts w:ascii="Arial" w:eastAsia="Arial MT" w:hAnsi="Arial" w:cs="Arial"/>
          <w:sz w:val="24"/>
          <w:szCs w:val="24"/>
        </w:rPr>
        <w:t>Por ello, atendiendo al deber de protección reforzada de los derechos político electorales de las mujeres, así como al principio de debida diligencia</w:t>
      </w:r>
      <w:r w:rsidR="00D326AF">
        <w:rPr>
          <w:rFonts w:ascii="Arial" w:eastAsia="Arial MT" w:hAnsi="Arial" w:cs="Arial"/>
          <w:sz w:val="24"/>
          <w:szCs w:val="24"/>
        </w:rPr>
        <w:t>,</w:t>
      </w:r>
      <w:r w:rsidRPr="006D421A">
        <w:rPr>
          <w:rFonts w:ascii="Arial" w:eastAsia="Arial MT" w:hAnsi="Arial" w:cs="Arial"/>
          <w:sz w:val="24"/>
          <w:szCs w:val="24"/>
        </w:rPr>
        <w:t> </w:t>
      </w:r>
      <w:r w:rsidRPr="006D421A">
        <w:rPr>
          <w:rFonts w:ascii="Arial" w:eastAsia="Arial MT" w:hAnsi="Arial" w:cs="Arial"/>
          <w:b/>
          <w:bCs/>
          <w:sz w:val="24"/>
          <w:szCs w:val="24"/>
        </w:rPr>
        <w:t>se ordena dar vista con copia certificada de la demanda y de la presente resolución al Instituto Electoral de Michoacán,</w:t>
      </w:r>
      <w:r w:rsidRPr="006D421A">
        <w:rPr>
          <w:rFonts w:ascii="Arial" w:eastAsia="Arial MT" w:hAnsi="Arial" w:cs="Arial"/>
          <w:sz w:val="24"/>
          <w:szCs w:val="24"/>
        </w:rPr>
        <w:t> para que, en el ámbito de sus atribuciones y de estimarlo procedente, determine lo conducente respecto de los hechos que la actora hace valer como posibles constitutivos de violencia política contra las mujeres en razón de género. </w:t>
      </w:r>
    </w:p>
    <w:p w14:paraId="74AC22B5" w14:textId="77777777" w:rsidR="009B5800" w:rsidRDefault="009B5800" w:rsidP="00753C81">
      <w:pPr>
        <w:widowControl w:val="0"/>
        <w:autoSpaceDE w:val="0"/>
        <w:autoSpaceDN w:val="0"/>
        <w:spacing w:after="0" w:line="360" w:lineRule="auto"/>
        <w:jc w:val="both"/>
        <w:divId w:val="201408600"/>
        <w:rPr>
          <w:rFonts w:ascii="Arial" w:eastAsia="Arial MT" w:hAnsi="Arial" w:cs="Arial"/>
          <w:sz w:val="24"/>
          <w:szCs w:val="24"/>
        </w:rPr>
      </w:pPr>
    </w:p>
    <w:p w14:paraId="0B58161F" w14:textId="3927B07A" w:rsidR="00D663A5" w:rsidRDefault="00D663A5" w:rsidP="00753C81">
      <w:pPr>
        <w:widowControl w:val="0"/>
        <w:autoSpaceDE w:val="0"/>
        <w:autoSpaceDN w:val="0"/>
        <w:spacing w:after="0" w:line="360" w:lineRule="auto"/>
        <w:jc w:val="both"/>
        <w:divId w:val="201408600"/>
        <w:rPr>
          <w:rFonts w:ascii="Arial" w:eastAsia="Arial MT" w:hAnsi="Arial" w:cs="Arial"/>
          <w:sz w:val="24"/>
          <w:szCs w:val="24"/>
        </w:rPr>
      </w:pPr>
      <w:r>
        <w:rPr>
          <w:rFonts w:ascii="Arial" w:eastAsia="Arial MT" w:hAnsi="Arial" w:cs="Arial"/>
          <w:sz w:val="24"/>
          <w:szCs w:val="24"/>
        </w:rPr>
        <w:t xml:space="preserve">Ante lo </w:t>
      </w:r>
      <w:r w:rsidR="00456F4C">
        <w:rPr>
          <w:rFonts w:ascii="Arial" w:eastAsia="Arial MT" w:hAnsi="Arial" w:cs="Arial"/>
          <w:sz w:val="24"/>
          <w:szCs w:val="24"/>
        </w:rPr>
        <w:t>hasta aquí expuesto</w:t>
      </w:r>
      <w:r>
        <w:rPr>
          <w:rFonts w:ascii="Arial" w:eastAsia="Arial MT" w:hAnsi="Arial" w:cs="Arial"/>
          <w:sz w:val="24"/>
          <w:szCs w:val="24"/>
        </w:rPr>
        <w:t>, procede a dictar los siguientes:</w:t>
      </w:r>
    </w:p>
    <w:p w14:paraId="623E8967" w14:textId="77777777" w:rsidR="000C4C62" w:rsidRDefault="000C4C62" w:rsidP="00753C81">
      <w:pPr>
        <w:widowControl w:val="0"/>
        <w:autoSpaceDE w:val="0"/>
        <w:autoSpaceDN w:val="0"/>
        <w:spacing w:after="0" w:line="360" w:lineRule="auto"/>
        <w:jc w:val="both"/>
        <w:divId w:val="201408600"/>
        <w:rPr>
          <w:rFonts w:ascii="Arial" w:eastAsia="Arial MT" w:hAnsi="Arial" w:cs="Arial"/>
          <w:sz w:val="24"/>
          <w:szCs w:val="24"/>
        </w:rPr>
      </w:pPr>
    </w:p>
    <w:p w14:paraId="08435357" w14:textId="58A4BC87" w:rsidR="00D663A5" w:rsidRDefault="00BD45C5" w:rsidP="00D663A5">
      <w:pPr>
        <w:widowControl w:val="0"/>
        <w:autoSpaceDE w:val="0"/>
        <w:autoSpaceDN w:val="0"/>
        <w:spacing w:after="0" w:line="360" w:lineRule="auto"/>
        <w:jc w:val="center"/>
        <w:divId w:val="201408600"/>
        <w:rPr>
          <w:rFonts w:ascii="Arial" w:eastAsia="Arial MT" w:hAnsi="Arial" w:cs="Arial"/>
          <w:b/>
          <w:bCs/>
          <w:sz w:val="24"/>
          <w:szCs w:val="24"/>
        </w:rPr>
      </w:pPr>
      <w:r>
        <w:rPr>
          <w:rFonts w:ascii="Arial" w:eastAsia="Arial MT" w:hAnsi="Arial" w:cs="Arial"/>
          <w:b/>
          <w:bCs/>
          <w:sz w:val="24"/>
          <w:szCs w:val="24"/>
        </w:rPr>
        <w:t>EFECTOS</w:t>
      </w:r>
      <w:r w:rsidR="00D663A5">
        <w:rPr>
          <w:rFonts w:ascii="Arial" w:eastAsia="Arial MT" w:hAnsi="Arial" w:cs="Arial"/>
          <w:b/>
          <w:bCs/>
          <w:sz w:val="24"/>
          <w:szCs w:val="24"/>
        </w:rPr>
        <w:t>:</w:t>
      </w:r>
    </w:p>
    <w:p w14:paraId="6634C41D" w14:textId="6253A3BA" w:rsidR="00211A09" w:rsidRPr="009558E1" w:rsidRDefault="00211A09" w:rsidP="0041210B">
      <w:pPr>
        <w:pStyle w:val="Prrafodelista"/>
        <w:numPr>
          <w:ilvl w:val="1"/>
          <w:numId w:val="20"/>
        </w:numPr>
        <w:spacing w:before="100" w:beforeAutospacing="1" w:after="100" w:afterAutospacing="1" w:line="360" w:lineRule="auto"/>
        <w:ind w:left="567" w:hanging="425"/>
        <w:divId w:val="201408600"/>
        <w:rPr>
          <w:rFonts w:ascii="Arial" w:hAnsi="Arial" w:cs="Arial"/>
          <w:color w:val="000000"/>
          <w:lang w:eastAsia="es-MX"/>
        </w:rPr>
      </w:pPr>
      <w:r w:rsidRPr="009558E1">
        <w:rPr>
          <w:rFonts w:ascii="Arial" w:hAnsi="Arial" w:cs="Arial"/>
          <w:color w:val="000000"/>
          <w:lang w:eastAsia="es-MX"/>
        </w:rPr>
        <w:t xml:space="preserve">Se declara la </w:t>
      </w:r>
      <w:r w:rsidR="00EE089F">
        <w:rPr>
          <w:rFonts w:ascii="Arial" w:hAnsi="Arial" w:cs="Arial"/>
          <w:color w:val="000000"/>
          <w:lang w:eastAsia="es-MX"/>
        </w:rPr>
        <w:t>nulidad</w:t>
      </w:r>
      <w:r w:rsidRPr="009558E1">
        <w:rPr>
          <w:rFonts w:ascii="Arial" w:hAnsi="Arial" w:cs="Arial"/>
          <w:color w:val="000000"/>
          <w:lang w:eastAsia="es-MX"/>
        </w:rPr>
        <w:t xml:space="preserve"> de la convocatoria emitida el veintidós de abril por el Ayuntamiento de </w:t>
      </w:r>
      <w:r w:rsidR="00D252D3" w:rsidRPr="00D252D3">
        <w:rPr>
          <w:rFonts w:ascii="Arial" w:hAnsi="Arial" w:cs="Arial"/>
          <w:color w:val="FFFFFF"/>
          <w:highlight w:val="darkCyan"/>
          <w:lang w:eastAsia="es-MX"/>
        </w:rPr>
        <w:t>[No.36]_ELIMINADO_el_Municipio_[28]</w:t>
      </w:r>
      <w:r w:rsidRPr="009558E1">
        <w:rPr>
          <w:rFonts w:ascii="Arial" w:hAnsi="Arial" w:cs="Arial"/>
          <w:color w:val="000000"/>
          <w:lang w:eastAsia="es-MX"/>
        </w:rPr>
        <w:t>, Michoacán.</w:t>
      </w:r>
    </w:p>
    <w:p w14:paraId="2F496211" w14:textId="6B120A3F" w:rsidR="00021765" w:rsidRDefault="00C74BDB" w:rsidP="000C4C62">
      <w:pPr>
        <w:pStyle w:val="Prrafodelista"/>
        <w:widowControl w:val="0"/>
        <w:numPr>
          <w:ilvl w:val="1"/>
          <w:numId w:val="20"/>
        </w:numPr>
        <w:autoSpaceDE w:val="0"/>
        <w:autoSpaceDN w:val="0"/>
        <w:spacing w:line="360" w:lineRule="auto"/>
        <w:ind w:left="567" w:hanging="425"/>
        <w:jc w:val="both"/>
        <w:divId w:val="201408600"/>
        <w:rPr>
          <w:rFonts w:ascii="Arial" w:eastAsia="Arial MT" w:hAnsi="Arial" w:cs="Arial"/>
        </w:rPr>
      </w:pPr>
      <w:r w:rsidRPr="009558E1">
        <w:rPr>
          <w:rFonts w:ascii="Arial" w:eastAsia="Arial MT" w:hAnsi="Arial" w:cs="Arial"/>
        </w:rPr>
        <w:t xml:space="preserve">Se </w:t>
      </w:r>
      <w:r w:rsidR="00F07984">
        <w:rPr>
          <w:rFonts w:ascii="Arial" w:eastAsia="Arial MT" w:hAnsi="Arial" w:cs="Arial"/>
        </w:rPr>
        <w:t xml:space="preserve">ordena dar vista al </w:t>
      </w:r>
      <w:r w:rsidR="009558E1" w:rsidRPr="009558E1">
        <w:rPr>
          <w:rFonts w:ascii="Arial" w:eastAsia="Arial MT" w:hAnsi="Arial" w:cs="Arial"/>
        </w:rPr>
        <w:t>Instituto Electoral de Michoacán</w:t>
      </w:r>
      <w:r w:rsidR="00F07984">
        <w:rPr>
          <w:rFonts w:ascii="Arial" w:eastAsia="Arial MT" w:hAnsi="Arial" w:cs="Arial"/>
        </w:rPr>
        <w:t>, con copia certificada de la demanda</w:t>
      </w:r>
      <w:r w:rsidR="00B00FA6">
        <w:rPr>
          <w:rFonts w:ascii="Arial" w:eastAsia="Arial MT" w:hAnsi="Arial" w:cs="Arial"/>
        </w:rPr>
        <w:t>, para los fines establecidos en esta resolución</w:t>
      </w:r>
      <w:r w:rsidR="009558E1" w:rsidRPr="009558E1">
        <w:rPr>
          <w:rFonts w:ascii="Arial" w:eastAsia="Arial MT" w:hAnsi="Arial" w:cs="Arial"/>
        </w:rPr>
        <w:t>.</w:t>
      </w:r>
    </w:p>
    <w:p w14:paraId="1A6D0044" w14:textId="75EEF379" w:rsidR="00E7328F" w:rsidRPr="000C4C62" w:rsidRDefault="00E7328F" w:rsidP="000C4C62">
      <w:pPr>
        <w:pStyle w:val="Ttulo2"/>
        <w:spacing w:before="100" w:beforeAutospacing="1" w:after="100" w:afterAutospacing="1" w:line="360" w:lineRule="auto"/>
        <w:jc w:val="center"/>
        <w:divId w:val="201408600"/>
        <w:rPr>
          <w:rFonts w:ascii="Arial" w:hAnsi="Arial" w:cs="Arial"/>
          <w:b/>
          <w:color w:val="auto"/>
          <w:sz w:val="24"/>
          <w:szCs w:val="24"/>
        </w:rPr>
      </w:pPr>
      <w:bookmarkStart w:id="20" w:name="_Toc230246427"/>
      <w:r w:rsidRPr="000C4C62">
        <w:rPr>
          <w:rFonts w:ascii="Arial" w:hAnsi="Arial" w:cs="Arial"/>
          <w:b/>
          <w:bCs/>
          <w:color w:val="auto"/>
          <w:sz w:val="24"/>
          <w:szCs w:val="24"/>
        </w:rPr>
        <w:t>X</w:t>
      </w:r>
      <w:r w:rsidR="000C4C62" w:rsidRPr="000C4C62">
        <w:rPr>
          <w:rFonts w:ascii="Arial" w:hAnsi="Arial" w:cs="Arial"/>
          <w:b/>
          <w:bCs/>
          <w:color w:val="auto"/>
          <w:sz w:val="24"/>
          <w:szCs w:val="24"/>
        </w:rPr>
        <w:t>I</w:t>
      </w:r>
      <w:r w:rsidRPr="000C4C62">
        <w:rPr>
          <w:rFonts w:ascii="Arial" w:hAnsi="Arial" w:cs="Arial"/>
          <w:b/>
          <w:color w:val="auto"/>
          <w:sz w:val="24"/>
          <w:szCs w:val="24"/>
        </w:rPr>
        <w:t>. PRONUNCIAMIENTO DE TRÁMITE DE LEY</w:t>
      </w:r>
      <w:bookmarkEnd w:id="20"/>
    </w:p>
    <w:p w14:paraId="1332EEF8" w14:textId="77777777" w:rsidR="00E7328F" w:rsidRPr="007C41F7" w:rsidRDefault="00E7328F" w:rsidP="00E7328F">
      <w:pPr>
        <w:widowControl w:val="0"/>
        <w:autoSpaceDE w:val="0"/>
        <w:autoSpaceDN w:val="0"/>
        <w:spacing w:after="0" w:line="360" w:lineRule="auto"/>
        <w:jc w:val="both"/>
        <w:divId w:val="201408600"/>
        <w:rPr>
          <w:rFonts w:ascii="Arial" w:eastAsia="Arial MT" w:hAnsi="Arial" w:cs="Arial"/>
          <w:sz w:val="24"/>
          <w:szCs w:val="24"/>
        </w:rPr>
      </w:pPr>
      <w:r>
        <w:rPr>
          <w:rFonts w:ascii="Arial" w:eastAsia="Arial MT" w:hAnsi="Arial" w:cs="Arial"/>
          <w:sz w:val="24"/>
          <w:szCs w:val="24"/>
        </w:rPr>
        <w:t>M</w:t>
      </w:r>
      <w:r w:rsidRPr="007C41F7">
        <w:rPr>
          <w:rFonts w:ascii="Arial" w:eastAsia="Arial MT" w:hAnsi="Arial" w:cs="Arial"/>
          <w:sz w:val="24"/>
          <w:szCs w:val="24"/>
        </w:rPr>
        <w:t>ediante acuerdo de d</w:t>
      </w:r>
      <w:r>
        <w:rPr>
          <w:rFonts w:ascii="Arial" w:eastAsia="Arial MT" w:hAnsi="Arial" w:cs="Arial"/>
          <w:sz w:val="24"/>
          <w:szCs w:val="24"/>
        </w:rPr>
        <w:t>iecinueve de mayo, se</w:t>
      </w:r>
      <w:r w:rsidRPr="007C41F7">
        <w:rPr>
          <w:rFonts w:ascii="Arial" w:eastAsia="Arial MT" w:hAnsi="Arial" w:cs="Arial"/>
          <w:sz w:val="24"/>
          <w:szCs w:val="24"/>
        </w:rPr>
        <w:t xml:space="preserve"> ordenó a la </w:t>
      </w:r>
      <w:r w:rsidRPr="00540CAB">
        <w:rPr>
          <w:rFonts w:ascii="Arial" w:eastAsia="Arial MT" w:hAnsi="Arial" w:cs="Arial"/>
          <w:i/>
          <w:sz w:val="24"/>
          <w:szCs w:val="24"/>
        </w:rPr>
        <w:t>autoridad responsable</w:t>
      </w:r>
      <w:r w:rsidRPr="007C41F7">
        <w:rPr>
          <w:rFonts w:ascii="Arial" w:eastAsia="Arial MT" w:hAnsi="Arial" w:cs="Arial"/>
          <w:sz w:val="24"/>
          <w:szCs w:val="24"/>
        </w:rPr>
        <w:t xml:space="preserve"> llevar a cabo el trámite de ley correspondiente; sin embargo, </w:t>
      </w:r>
      <w:r>
        <w:rPr>
          <w:rFonts w:ascii="Arial" w:eastAsia="Arial MT" w:hAnsi="Arial" w:cs="Arial"/>
          <w:sz w:val="24"/>
          <w:szCs w:val="24"/>
        </w:rPr>
        <w:t xml:space="preserve">como se expuso en párrafos que anteceden, ésta incurrió en incumplimiento, no obstante, </w:t>
      </w:r>
      <w:r w:rsidRPr="007C41F7">
        <w:rPr>
          <w:rFonts w:ascii="Arial" w:eastAsia="Arial MT" w:hAnsi="Arial" w:cs="Arial"/>
          <w:sz w:val="24"/>
          <w:szCs w:val="24"/>
        </w:rPr>
        <w:t xml:space="preserve">aún y cuando no se </w:t>
      </w:r>
      <w:r>
        <w:rPr>
          <w:rFonts w:ascii="Arial" w:eastAsia="Arial MT" w:hAnsi="Arial" w:cs="Arial"/>
          <w:sz w:val="24"/>
          <w:szCs w:val="24"/>
        </w:rPr>
        <w:t>recibieron</w:t>
      </w:r>
      <w:r w:rsidRPr="007C41F7">
        <w:rPr>
          <w:rFonts w:ascii="Arial" w:eastAsia="Arial MT" w:hAnsi="Arial" w:cs="Arial"/>
          <w:sz w:val="24"/>
          <w:szCs w:val="24"/>
        </w:rPr>
        <w:t xml:space="preserve"> las constancias respectivas, tal circunstancia no es impedimento para resolver el presente medio de impugnación, porque esperar a que se realice implicaría la vulneración a los derechos de tutela judicial e impartición de justicia pronta y expedita, establecidos en el artículo 17 de la Constitución Federal.</w:t>
      </w:r>
    </w:p>
    <w:p w14:paraId="24065BD0" w14:textId="77777777" w:rsidR="00E7328F" w:rsidRPr="007C41F7" w:rsidRDefault="00E7328F" w:rsidP="00E7328F">
      <w:pPr>
        <w:widowControl w:val="0"/>
        <w:autoSpaceDE w:val="0"/>
        <w:autoSpaceDN w:val="0"/>
        <w:spacing w:after="0" w:line="360" w:lineRule="auto"/>
        <w:jc w:val="both"/>
        <w:divId w:val="201408600"/>
        <w:rPr>
          <w:rFonts w:ascii="Arial" w:eastAsia="Arial MT" w:hAnsi="Arial" w:cs="Arial"/>
          <w:sz w:val="24"/>
          <w:szCs w:val="24"/>
        </w:rPr>
      </w:pPr>
    </w:p>
    <w:p w14:paraId="22FD0B7D" w14:textId="77777777" w:rsidR="00E7328F" w:rsidRDefault="00E7328F" w:rsidP="00E7328F">
      <w:pPr>
        <w:widowControl w:val="0"/>
        <w:autoSpaceDE w:val="0"/>
        <w:autoSpaceDN w:val="0"/>
        <w:spacing w:after="0" w:line="360" w:lineRule="auto"/>
        <w:jc w:val="both"/>
        <w:divId w:val="201408600"/>
        <w:rPr>
          <w:rFonts w:ascii="Arial" w:eastAsia="Arial MT" w:hAnsi="Arial" w:cs="Arial"/>
          <w:sz w:val="24"/>
          <w:szCs w:val="24"/>
        </w:rPr>
      </w:pPr>
      <w:r w:rsidRPr="007C41F7">
        <w:rPr>
          <w:rFonts w:ascii="Arial" w:eastAsia="Arial MT" w:hAnsi="Arial" w:cs="Arial"/>
          <w:sz w:val="24"/>
          <w:szCs w:val="24"/>
        </w:rPr>
        <w:t>En ese sentido, se instruye a la Secretaría General de Acuerdos de este Tribunal Electoral que, en caso de recibir de manera posterior la documentación relacionada con el trámite impugnativo del juicio de la ciudadanía de referencia, la glose al expediente sin mayor trámite.</w:t>
      </w:r>
    </w:p>
    <w:p w14:paraId="4E8F9A09" w14:textId="0F6A6A0E" w:rsidR="00B55F37" w:rsidRPr="008D3629" w:rsidRDefault="00B55F37" w:rsidP="00B55F37">
      <w:pPr>
        <w:pStyle w:val="Ttulo2"/>
        <w:spacing w:before="100" w:beforeAutospacing="1" w:after="100" w:afterAutospacing="1" w:line="360" w:lineRule="auto"/>
        <w:jc w:val="center"/>
        <w:divId w:val="201408600"/>
        <w:rPr>
          <w:rFonts w:ascii="Arial" w:hAnsi="Arial" w:cs="Arial"/>
          <w:b/>
          <w:bCs/>
          <w:color w:val="auto"/>
          <w:sz w:val="24"/>
          <w:szCs w:val="24"/>
        </w:rPr>
      </w:pPr>
      <w:bookmarkStart w:id="21" w:name="_Toc230246428"/>
      <w:bookmarkStart w:id="22" w:name="_Toc224233724"/>
      <w:r w:rsidRPr="00353EC8">
        <w:rPr>
          <w:rFonts w:ascii="Arial" w:hAnsi="Arial" w:cs="Arial"/>
          <w:b/>
          <w:bCs/>
          <w:color w:val="auto"/>
          <w:sz w:val="24"/>
          <w:szCs w:val="24"/>
        </w:rPr>
        <w:lastRenderedPageBreak/>
        <w:t>X</w:t>
      </w:r>
      <w:r>
        <w:rPr>
          <w:rFonts w:ascii="Arial" w:hAnsi="Arial" w:cs="Arial"/>
          <w:b/>
          <w:bCs/>
          <w:color w:val="auto"/>
          <w:sz w:val="24"/>
          <w:szCs w:val="24"/>
        </w:rPr>
        <w:t>II</w:t>
      </w:r>
      <w:r w:rsidRPr="00353EC8">
        <w:rPr>
          <w:rFonts w:ascii="Arial" w:hAnsi="Arial" w:cs="Arial"/>
          <w:b/>
          <w:bCs/>
          <w:color w:val="auto"/>
          <w:sz w:val="24"/>
          <w:szCs w:val="24"/>
        </w:rPr>
        <w:t>.</w:t>
      </w:r>
      <w:r w:rsidR="00495020">
        <w:rPr>
          <w:rFonts w:ascii="Arial" w:hAnsi="Arial" w:cs="Arial"/>
          <w:b/>
          <w:bCs/>
          <w:color w:val="auto"/>
          <w:sz w:val="24"/>
          <w:szCs w:val="24"/>
        </w:rPr>
        <w:t xml:space="preserve"> </w:t>
      </w:r>
      <w:r w:rsidR="006048AE">
        <w:rPr>
          <w:rFonts w:ascii="Arial" w:hAnsi="Arial" w:cs="Arial"/>
          <w:b/>
          <w:bCs/>
          <w:color w:val="auto"/>
          <w:sz w:val="24"/>
          <w:szCs w:val="24"/>
        </w:rPr>
        <w:t xml:space="preserve">RESUMEN DE LA </w:t>
      </w:r>
      <w:r w:rsidRPr="00353EC8">
        <w:rPr>
          <w:rFonts w:ascii="Arial" w:hAnsi="Arial" w:cs="Arial"/>
          <w:b/>
          <w:bCs/>
          <w:color w:val="auto"/>
          <w:sz w:val="24"/>
          <w:szCs w:val="24"/>
        </w:rPr>
        <w:t>SENTENCIA</w:t>
      </w:r>
      <w:bookmarkEnd w:id="21"/>
    </w:p>
    <w:bookmarkEnd w:id="22"/>
    <w:p w14:paraId="6182E887" w14:textId="5FB0276B" w:rsidR="001D57F7" w:rsidRPr="001D57F7" w:rsidRDefault="001D57F7" w:rsidP="001D57F7">
      <w:pPr>
        <w:divId w:val="201408600"/>
      </w:pPr>
      <w:r>
        <w:t xml:space="preserve">Con la finalidad de </w:t>
      </w:r>
      <w:r w:rsidR="00361EB6">
        <w:t>lograr una mejor comunicación de la presente resolución, se emite el presente resumen:</w:t>
      </w:r>
    </w:p>
    <w:p w14:paraId="777D2ACA" w14:textId="54B2AE6D" w:rsidR="005B0788" w:rsidRPr="005B0788" w:rsidRDefault="00361EB6" w:rsidP="005B0788">
      <w:pPr>
        <w:pStyle w:val="Sinespaciado"/>
        <w:spacing w:before="100" w:beforeAutospacing="1" w:after="100" w:afterAutospacing="1"/>
        <w:ind w:left="567" w:right="616"/>
        <w:jc w:val="both"/>
        <w:divId w:val="201408600"/>
        <w:rPr>
          <w:rFonts w:ascii="Arial" w:hAnsi="Arial" w:cs="Arial"/>
          <w:i/>
          <w:iCs/>
          <w:sz w:val="16"/>
          <w:szCs w:val="16"/>
        </w:rPr>
      </w:pPr>
      <w:r>
        <w:rPr>
          <w:rFonts w:ascii="Arial" w:hAnsi="Arial" w:cs="Arial"/>
          <w:b/>
          <w:bCs/>
          <w:i/>
          <w:iCs/>
          <w:sz w:val="16"/>
          <w:szCs w:val="16"/>
        </w:rPr>
        <w:t>“La actora</w:t>
      </w:r>
      <w:r w:rsidR="005B0788" w:rsidRPr="005B0788">
        <w:rPr>
          <w:rFonts w:ascii="Arial" w:hAnsi="Arial" w:cs="Arial"/>
          <w:i/>
          <w:iCs/>
          <w:sz w:val="16"/>
          <w:szCs w:val="16"/>
        </w:rPr>
        <w:t xml:space="preserve">, quien se ostenta como </w:t>
      </w:r>
      <w:r w:rsidR="00B46E0D" w:rsidRPr="00B46E0D">
        <w:rPr>
          <w:rFonts w:ascii="Arial" w:hAnsi="Arial" w:cs="Arial"/>
          <w:i/>
          <w:iCs/>
          <w:color w:val="000000"/>
          <w:sz w:val="16"/>
          <w:szCs w:val="16"/>
        </w:rPr>
        <w:t>Jefa de Tenencia propietaria</w:t>
      </w:r>
      <w:r w:rsidR="005B0788" w:rsidRPr="005B0788">
        <w:rPr>
          <w:rFonts w:ascii="Arial" w:hAnsi="Arial" w:cs="Arial"/>
          <w:i/>
          <w:iCs/>
          <w:sz w:val="16"/>
          <w:szCs w:val="16"/>
        </w:rPr>
        <w:t xml:space="preserve"> de la </w:t>
      </w:r>
      <w:r w:rsidR="005B0788" w:rsidRPr="005B0788">
        <w:rPr>
          <w:rFonts w:ascii="Arial" w:hAnsi="Arial" w:cs="Arial"/>
          <w:b/>
          <w:bCs/>
          <w:i/>
          <w:iCs/>
          <w:sz w:val="16"/>
          <w:szCs w:val="16"/>
        </w:rPr>
        <w:t xml:space="preserve">Tenencia de </w:t>
      </w:r>
      <w:r w:rsidR="00D252D3" w:rsidRPr="00D252D3">
        <w:rPr>
          <w:rFonts w:ascii="Arial" w:hAnsi="Arial" w:cs="Arial"/>
          <w:b/>
          <w:bCs/>
          <w:i/>
          <w:iCs/>
          <w:color w:val="FFFFFF"/>
          <w:sz w:val="16"/>
          <w:szCs w:val="16"/>
          <w:highlight w:val="darkCyan"/>
        </w:rPr>
        <w:t>[No.37]_</w:t>
      </w:r>
      <w:proofErr w:type="spellStart"/>
      <w:r w:rsidR="00D252D3" w:rsidRPr="00D252D3">
        <w:rPr>
          <w:rFonts w:ascii="Arial" w:hAnsi="Arial" w:cs="Arial"/>
          <w:b/>
          <w:bCs/>
          <w:i/>
          <w:iCs/>
          <w:color w:val="FFFFFF"/>
          <w:sz w:val="16"/>
          <w:szCs w:val="16"/>
          <w:highlight w:val="darkCyan"/>
        </w:rPr>
        <w:t>ELIMINADA_la_Tenencia</w:t>
      </w:r>
      <w:proofErr w:type="spellEnd"/>
      <w:r w:rsidR="00D252D3" w:rsidRPr="00D252D3">
        <w:rPr>
          <w:rFonts w:ascii="Arial" w:hAnsi="Arial" w:cs="Arial"/>
          <w:b/>
          <w:bCs/>
          <w:i/>
          <w:iCs/>
          <w:color w:val="FFFFFF"/>
          <w:sz w:val="16"/>
          <w:szCs w:val="16"/>
          <w:highlight w:val="darkCyan"/>
        </w:rPr>
        <w:t>_[29]</w:t>
      </w:r>
      <w:r w:rsidR="005B0788" w:rsidRPr="005B0788">
        <w:rPr>
          <w:rFonts w:ascii="Arial" w:hAnsi="Arial" w:cs="Arial"/>
          <w:i/>
          <w:iCs/>
          <w:sz w:val="16"/>
          <w:szCs w:val="16"/>
        </w:rPr>
        <w:t xml:space="preserve">, municipio de </w:t>
      </w:r>
      <w:r w:rsidR="00D252D3" w:rsidRPr="00D252D3">
        <w:rPr>
          <w:rFonts w:ascii="Arial" w:hAnsi="Arial" w:cs="Arial"/>
          <w:i/>
          <w:iCs/>
          <w:color w:val="FFFFFF"/>
          <w:sz w:val="16"/>
          <w:szCs w:val="16"/>
          <w:highlight w:val="darkCyan"/>
        </w:rPr>
        <w:t>[No.38]_ELIMINADO_el_Municipio_[28]</w:t>
      </w:r>
      <w:r w:rsidR="005B0788" w:rsidRPr="005B0788">
        <w:rPr>
          <w:rFonts w:ascii="Arial" w:hAnsi="Arial" w:cs="Arial"/>
          <w:i/>
          <w:iCs/>
          <w:sz w:val="16"/>
          <w:szCs w:val="16"/>
        </w:rPr>
        <w:t xml:space="preserve">, Michoacán, </w:t>
      </w:r>
      <w:r w:rsidR="0043049C">
        <w:rPr>
          <w:rFonts w:ascii="Arial" w:hAnsi="Arial" w:cs="Arial"/>
          <w:i/>
          <w:iCs/>
          <w:sz w:val="16"/>
          <w:szCs w:val="16"/>
        </w:rPr>
        <w:t>y además</w:t>
      </w:r>
      <w:r w:rsidR="005B0788" w:rsidRPr="005B0788">
        <w:rPr>
          <w:rFonts w:ascii="Arial" w:hAnsi="Arial" w:cs="Arial"/>
          <w:i/>
          <w:iCs/>
          <w:sz w:val="16"/>
          <w:szCs w:val="16"/>
        </w:rPr>
        <w:t xml:space="preserve"> refiere ser indígena, comparece a controvertir l</w:t>
      </w:r>
      <w:r w:rsidR="005B0788" w:rsidRPr="005B0788">
        <w:rPr>
          <w:rFonts w:ascii="Arial" w:hAnsi="Arial" w:cs="Arial"/>
          <w:b/>
          <w:bCs/>
          <w:i/>
          <w:iCs/>
          <w:sz w:val="16"/>
          <w:szCs w:val="16"/>
        </w:rPr>
        <w:t xml:space="preserve">a convocatoria para la elección de Jefe de Tenencia </w:t>
      </w:r>
      <w:r w:rsidR="005B0788" w:rsidRPr="005B0788">
        <w:rPr>
          <w:rFonts w:ascii="Arial" w:hAnsi="Arial" w:cs="Arial"/>
          <w:i/>
          <w:iCs/>
          <w:sz w:val="16"/>
          <w:szCs w:val="16"/>
        </w:rPr>
        <w:t>municipal propietario y suplente,</w:t>
      </w:r>
      <w:r w:rsidR="005B0788" w:rsidRPr="005B0788">
        <w:rPr>
          <w:rFonts w:ascii="Arial" w:hAnsi="Arial" w:cs="Arial"/>
          <w:b/>
          <w:bCs/>
          <w:i/>
          <w:iCs/>
          <w:sz w:val="16"/>
          <w:szCs w:val="16"/>
        </w:rPr>
        <w:t xml:space="preserve"> de dicha demarcación, </w:t>
      </w:r>
      <w:r w:rsidR="005B0788" w:rsidRPr="005B0788">
        <w:rPr>
          <w:rFonts w:ascii="Arial" w:hAnsi="Arial" w:cs="Arial"/>
          <w:i/>
          <w:iCs/>
          <w:sz w:val="16"/>
          <w:szCs w:val="16"/>
        </w:rPr>
        <w:t xml:space="preserve">emitida por el </w:t>
      </w:r>
      <w:r w:rsidR="005B0788" w:rsidRPr="005B0788">
        <w:rPr>
          <w:rFonts w:ascii="Arial" w:hAnsi="Arial" w:cs="Arial"/>
          <w:b/>
          <w:bCs/>
          <w:i/>
          <w:iCs/>
          <w:sz w:val="16"/>
          <w:szCs w:val="16"/>
        </w:rPr>
        <w:t xml:space="preserve">Ayuntamiento del municipio en cita, </w:t>
      </w:r>
      <w:r w:rsidR="005B0788" w:rsidRPr="005B0788">
        <w:rPr>
          <w:rFonts w:ascii="Arial" w:hAnsi="Arial" w:cs="Arial"/>
          <w:i/>
          <w:iCs/>
          <w:sz w:val="16"/>
          <w:szCs w:val="16"/>
        </w:rPr>
        <w:t xml:space="preserve">para llevarse a cabo a las 14:00 horas del 21 de </w:t>
      </w:r>
      <w:r w:rsidR="0043049C">
        <w:rPr>
          <w:rFonts w:ascii="Arial" w:hAnsi="Arial" w:cs="Arial"/>
          <w:i/>
          <w:iCs/>
          <w:sz w:val="16"/>
          <w:szCs w:val="16"/>
        </w:rPr>
        <w:t>mayo del presente año</w:t>
      </w:r>
      <w:r w:rsidR="005B0788" w:rsidRPr="005B0788">
        <w:rPr>
          <w:rFonts w:ascii="Arial" w:hAnsi="Arial" w:cs="Arial"/>
          <w:b/>
          <w:bCs/>
          <w:i/>
          <w:iCs/>
          <w:sz w:val="16"/>
          <w:szCs w:val="16"/>
        </w:rPr>
        <w:t>.</w:t>
      </w:r>
      <w:r w:rsidR="005B0788" w:rsidRPr="005B0788">
        <w:rPr>
          <w:rFonts w:ascii="Arial" w:hAnsi="Arial" w:cs="Arial"/>
          <w:i/>
          <w:iCs/>
          <w:sz w:val="16"/>
          <w:szCs w:val="16"/>
        </w:rPr>
        <w:t xml:space="preserve"> </w:t>
      </w:r>
    </w:p>
    <w:p w14:paraId="17DF6F89" w14:textId="72F6898F" w:rsidR="005B0788" w:rsidRPr="005B0788" w:rsidRDefault="005B0788" w:rsidP="005B0788">
      <w:pPr>
        <w:pStyle w:val="Sinespaciado"/>
        <w:spacing w:before="100" w:beforeAutospacing="1" w:after="100" w:afterAutospacing="1"/>
        <w:ind w:left="567" w:right="616"/>
        <w:jc w:val="both"/>
        <w:divId w:val="201408600"/>
        <w:rPr>
          <w:rFonts w:ascii="Arial" w:hAnsi="Arial" w:cs="Arial"/>
          <w:i/>
          <w:iCs/>
          <w:sz w:val="16"/>
          <w:szCs w:val="16"/>
        </w:rPr>
      </w:pPr>
      <w:r w:rsidRPr="005B0788">
        <w:rPr>
          <w:rFonts w:ascii="Arial" w:hAnsi="Arial" w:cs="Arial"/>
          <w:i/>
          <w:iCs/>
          <w:sz w:val="16"/>
          <w:szCs w:val="16"/>
        </w:rPr>
        <w:t xml:space="preserve">La actora sostiene que fue </w:t>
      </w:r>
      <w:r w:rsidRPr="005B0788">
        <w:rPr>
          <w:rFonts w:ascii="Arial" w:hAnsi="Arial" w:cs="Arial"/>
          <w:b/>
          <w:bCs/>
          <w:i/>
          <w:iCs/>
          <w:sz w:val="16"/>
          <w:szCs w:val="16"/>
        </w:rPr>
        <w:t>electa en asamblea del 23 de febrero del 2025</w:t>
      </w:r>
      <w:r w:rsidRPr="005B0788">
        <w:rPr>
          <w:rFonts w:ascii="Arial" w:hAnsi="Arial" w:cs="Arial"/>
          <w:i/>
          <w:iCs/>
          <w:sz w:val="16"/>
          <w:szCs w:val="16"/>
        </w:rPr>
        <w:t xml:space="preserve"> y que su periodo continúa vigente por el periodo </w:t>
      </w:r>
      <w:r w:rsidR="00361EB6">
        <w:rPr>
          <w:rFonts w:ascii="Arial" w:hAnsi="Arial" w:cs="Arial"/>
          <w:i/>
          <w:iCs/>
          <w:sz w:val="16"/>
          <w:szCs w:val="16"/>
        </w:rPr>
        <w:t>por el periodo para el cual fue electa</w:t>
      </w:r>
      <w:r w:rsidRPr="005B0788">
        <w:rPr>
          <w:rFonts w:ascii="Arial" w:hAnsi="Arial" w:cs="Arial"/>
          <w:i/>
          <w:iCs/>
          <w:sz w:val="16"/>
          <w:szCs w:val="16"/>
        </w:rPr>
        <w:t xml:space="preserve">, ello, acorde a sus usos y costumbres, y la inexistencia de causa justificada y/o procedimiento que revele la terminación de su cargo. </w:t>
      </w:r>
    </w:p>
    <w:p w14:paraId="71C6A0D3" w14:textId="060AD005" w:rsidR="005B0788" w:rsidRPr="005B0788" w:rsidRDefault="005B0788" w:rsidP="005B0788">
      <w:pPr>
        <w:pStyle w:val="Sinespaciado"/>
        <w:spacing w:before="100" w:beforeAutospacing="1" w:after="100" w:afterAutospacing="1"/>
        <w:ind w:left="567" w:right="616"/>
        <w:jc w:val="both"/>
        <w:divId w:val="201408600"/>
        <w:rPr>
          <w:rFonts w:ascii="Arial" w:hAnsi="Arial" w:cs="Arial"/>
          <w:i/>
          <w:iCs/>
          <w:sz w:val="16"/>
          <w:szCs w:val="16"/>
        </w:rPr>
      </w:pPr>
      <w:r w:rsidRPr="005B0788">
        <w:rPr>
          <w:rFonts w:ascii="Arial" w:hAnsi="Arial" w:cs="Arial"/>
          <w:i/>
          <w:iCs/>
          <w:sz w:val="16"/>
          <w:szCs w:val="16"/>
        </w:rPr>
        <w:t>De las constancias, se advierte entre otros, la convocatoria</w:t>
      </w:r>
      <w:r w:rsidR="0043049C">
        <w:rPr>
          <w:rFonts w:ascii="Arial" w:hAnsi="Arial" w:cs="Arial"/>
          <w:i/>
          <w:iCs/>
          <w:sz w:val="16"/>
          <w:szCs w:val="16"/>
        </w:rPr>
        <w:t xml:space="preserve"> respectiva</w:t>
      </w:r>
      <w:r w:rsidRPr="005B0788">
        <w:rPr>
          <w:rFonts w:ascii="Arial" w:hAnsi="Arial" w:cs="Arial"/>
          <w:i/>
          <w:iCs/>
          <w:sz w:val="16"/>
          <w:szCs w:val="16"/>
        </w:rPr>
        <w:t xml:space="preserve"> y el original del Acta de Asamblea General para la elección de jefes de Tenencia, Propietario y Suplente, de fecha 23 de febrero del 2025, en la que se hizo constar que estando la mayoría de los vecinos de la jefatura, acordaron por unanimidad de votos, </w:t>
      </w:r>
      <w:r w:rsidR="003A6601">
        <w:rPr>
          <w:rFonts w:ascii="Arial" w:hAnsi="Arial" w:cs="Arial"/>
          <w:i/>
          <w:iCs/>
          <w:sz w:val="16"/>
          <w:szCs w:val="16"/>
        </w:rPr>
        <w:t xml:space="preserve">nombrarla como </w:t>
      </w:r>
      <w:r w:rsidR="00B46E0D" w:rsidRPr="00B46E0D">
        <w:rPr>
          <w:rFonts w:ascii="Arial" w:hAnsi="Arial" w:cs="Arial"/>
          <w:i/>
          <w:iCs/>
          <w:color w:val="000000"/>
          <w:sz w:val="16"/>
          <w:szCs w:val="16"/>
        </w:rPr>
        <w:t>Jefa de Tenencia propietaria</w:t>
      </w:r>
      <w:r w:rsidRPr="005B0788">
        <w:rPr>
          <w:rFonts w:ascii="Arial" w:hAnsi="Arial" w:cs="Arial"/>
          <w:i/>
          <w:iCs/>
          <w:sz w:val="16"/>
          <w:szCs w:val="16"/>
        </w:rPr>
        <w:t xml:space="preserve"> por el periodo </w:t>
      </w:r>
      <w:r w:rsidR="00C54288">
        <w:rPr>
          <w:rFonts w:ascii="Arial" w:hAnsi="Arial" w:cs="Arial"/>
          <w:i/>
          <w:iCs/>
          <w:sz w:val="16"/>
          <w:szCs w:val="16"/>
        </w:rPr>
        <w:t xml:space="preserve">por el </w:t>
      </w:r>
      <w:r w:rsidR="00B55F37" w:rsidRPr="005B0788">
        <w:rPr>
          <w:rFonts w:ascii="Arial" w:hAnsi="Arial" w:cs="Arial"/>
          <w:i/>
          <w:iCs/>
          <w:sz w:val="16"/>
          <w:szCs w:val="16"/>
        </w:rPr>
        <w:t xml:space="preserve">que </w:t>
      </w:r>
      <w:r w:rsidR="00C54288">
        <w:rPr>
          <w:rFonts w:ascii="Arial" w:hAnsi="Arial" w:cs="Arial"/>
          <w:i/>
          <w:iCs/>
          <w:sz w:val="16"/>
          <w:szCs w:val="16"/>
        </w:rPr>
        <w:t>fue electo</w:t>
      </w:r>
      <w:r w:rsidRPr="005B0788">
        <w:rPr>
          <w:rFonts w:ascii="Arial" w:hAnsi="Arial" w:cs="Arial"/>
          <w:i/>
          <w:iCs/>
          <w:sz w:val="16"/>
          <w:szCs w:val="16"/>
        </w:rPr>
        <w:t xml:space="preserve">; </w:t>
      </w:r>
      <w:r w:rsidR="003A6601">
        <w:rPr>
          <w:rFonts w:ascii="Arial" w:hAnsi="Arial" w:cs="Arial"/>
          <w:i/>
          <w:iCs/>
          <w:sz w:val="16"/>
          <w:szCs w:val="16"/>
        </w:rPr>
        <w:t xml:space="preserve">lo que así se corrobora con el </w:t>
      </w:r>
      <w:r w:rsidRPr="005B0788">
        <w:rPr>
          <w:rFonts w:ascii="Arial" w:hAnsi="Arial" w:cs="Arial"/>
          <w:i/>
          <w:iCs/>
          <w:sz w:val="16"/>
          <w:szCs w:val="16"/>
        </w:rPr>
        <w:t xml:space="preserve">nombramiento </w:t>
      </w:r>
      <w:r w:rsidR="00936345">
        <w:rPr>
          <w:rFonts w:ascii="Arial" w:hAnsi="Arial" w:cs="Arial"/>
          <w:i/>
          <w:iCs/>
          <w:sz w:val="16"/>
          <w:szCs w:val="16"/>
        </w:rPr>
        <w:t>que le fue otorgado por el Ayuntamiento</w:t>
      </w:r>
      <w:r w:rsidRPr="005B0788">
        <w:rPr>
          <w:rFonts w:ascii="Arial" w:hAnsi="Arial" w:cs="Arial"/>
          <w:i/>
          <w:iCs/>
          <w:sz w:val="16"/>
          <w:szCs w:val="16"/>
        </w:rPr>
        <w:t xml:space="preserve"> de </w:t>
      </w:r>
      <w:r w:rsidR="00D252D3" w:rsidRPr="00D252D3">
        <w:rPr>
          <w:rFonts w:ascii="Arial" w:hAnsi="Arial" w:cs="Arial"/>
          <w:i/>
          <w:iCs/>
          <w:color w:val="FFFFFF"/>
          <w:sz w:val="16"/>
          <w:szCs w:val="16"/>
          <w:highlight w:val="darkCyan"/>
        </w:rPr>
        <w:t>[No.39]_ELIMINADO_el_Municipio_[28]</w:t>
      </w:r>
      <w:r w:rsidR="00936345">
        <w:rPr>
          <w:rFonts w:ascii="Arial" w:hAnsi="Arial" w:cs="Arial"/>
          <w:i/>
          <w:iCs/>
          <w:sz w:val="16"/>
          <w:szCs w:val="16"/>
        </w:rPr>
        <w:t xml:space="preserve">, Michoacán, el </w:t>
      </w:r>
      <w:r w:rsidRPr="005B0788">
        <w:rPr>
          <w:rFonts w:ascii="Arial" w:hAnsi="Arial" w:cs="Arial"/>
          <w:i/>
          <w:iCs/>
          <w:sz w:val="16"/>
          <w:szCs w:val="16"/>
        </w:rPr>
        <w:t>25 de febrero del 2025</w:t>
      </w:r>
      <w:r w:rsidR="00936345">
        <w:rPr>
          <w:rFonts w:ascii="Arial" w:hAnsi="Arial" w:cs="Arial"/>
          <w:i/>
          <w:iCs/>
          <w:sz w:val="16"/>
          <w:szCs w:val="16"/>
        </w:rPr>
        <w:t>; también se tiene como prueba la</w:t>
      </w:r>
      <w:r w:rsidRPr="005B0788">
        <w:rPr>
          <w:rFonts w:ascii="Arial" w:hAnsi="Arial" w:cs="Arial"/>
          <w:i/>
          <w:iCs/>
          <w:sz w:val="16"/>
          <w:szCs w:val="16"/>
        </w:rPr>
        <w:t xml:space="preserve"> copia simple de una fotografía de la Convocatoria de 22 de abril del 2026, dirigida a los habitantes de la Tenencia, para que el 21 del presente mes y año, acudan a elegir al nuevo Jefe de Tenencia propietario y suplente, acto que motivó la expedición de la presente controversia.</w:t>
      </w:r>
    </w:p>
    <w:p w14:paraId="6C14B87C" w14:textId="7958D487" w:rsidR="005B0788" w:rsidRPr="005B0788" w:rsidRDefault="005B0788" w:rsidP="005B0788">
      <w:pPr>
        <w:pStyle w:val="Sinespaciado"/>
        <w:spacing w:before="100" w:beforeAutospacing="1" w:after="100" w:afterAutospacing="1"/>
        <w:ind w:left="567" w:right="616"/>
        <w:jc w:val="both"/>
        <w:divId w:val="201408600"/>
        <w:rPr>
          <w:rFonts w:ascii="Arial" w:hAnsi="Arial" w:cs="Arial"/>
          <w:i/>
          <w:iCs/>
          <w:sz w:val="16"/>
          <w:szCs w:val="16"/>
        </w:rPr>
      </w:pPr>
      <w:r w:rsidRPr="005B0788">
        <w:rPr>
          <w:rFonts w:ascii="Arial" w:hAnsi="Arial" w:cs="Arial"/>
          <w:i/>
          <w:iCs/>
          <w:sz w:val="16"/>
          <w:szCs w:val="16"/>
        </w:rPr>
        <w:t xml:space="preserve">El proyecto propone </w:t>
      </w:r>
      <w:r w:rsidRPr="005B0788">
        <w:rPr>
          <w:rFonts w:ascii="Arial" w:hAnsi="Arial" w:cs="Arial"/>
          <w:b/>
          <w:bCs/>
          <w:i/>
          <w:iCs/>
          <w:sz w:val="16"/>
          <w:szCs w:val="16"/>
        </w:rPr>
        <w:t>declarar inexistente la convocatoria del 22 de abril</w:t>
      </w:r>
      <w:r w:rsidRPr="005B0788">
        <w:rPr>
          <w:rFonts w:ascii="Arial" w:hAnsi="Arial" w:cs="Arial"/>
          <w:i/>
          <w:iCs/>
          <w:sz w:val="16"/>
          <w:szCs w:val="16"/>
        </w:rPr>
        <w:t xml:space="preserve">, al no existir motivo, procedimiento o causa justificada que garantice las condiciones mínimas para un procedimiento de terminación anticipada conforme a los usos y costumbres de la comunidad. </w:t>
      </w:r>
      <w:r w:rsidR="00B55F37" w:rsidRPr="005B0788">
        <w:rPr>
          <w:rFonts w:ascii="Arial" w:hAnsi="Arial" w:cs="Arial"/>
          <w:i/>
          <w:iCs/>
          <w:sz w:val="16"/>
          <w:szCs w:val="16"/>
        </w:rPr>
        <w:t xml:space="preserve">En consecuencia, se propone </w:t>
      </w:r>
      <w:r w:rsidR="00B55F37" w:rsidRPr="005B0788">
        <w:rPr>
          <w:rFonts w:ascii="Arial" w:hAnsi="Arial" w:cs="Arial"/>
          <w:b/>
          <w:bCs/>
          <w:i/>
          <w:iCs/>
          <w:sz w:val="16"/>
          <w:szCs w:val="16"/>
        </w:rPr>
        <w:t>reconocer el nombramiento</w:t>
      </w:r>
      <w:r w:rsidR="00B55F37" w:rsidRPr="005B0788">
        <w:rPr>
          <w:rFonts w:ascii="Arial" w:hAnsi="Arial" w:cs="Arial"/>
          <w:i/>
          <w:iCs/>
          <w:sz w:val="16"/>
          <w:szCs w:val="16"/>
        </w:rPr>
        <w:t xml:space="preserve"> de </w:t>
      </w:r>
      <w:r w:rsidR="00C54288">
        <w:rPr>
          <w:rFonts w:ascii="Arial" w:hAnsi="Arial" w:cs="Arial"/>
          <w:i/>
          <w:iCs/>
          <w:sz w:val="16"/>
          <w:szCs w:val="16"/>
        </w:rPr>
        <w:t>la actora</w:t>
      </w:r>
      <w:r w:rsidRPr="005B0788">
        <w:rPr>
          <w:rFonts w:ascii="Arial" w:hAnsi="Arial" w:cs="Arial"/>
          <w:i/>
          <w:iCs/>
          <w:sz w:val="16"/>
          <w:szCs w:val="16"/>
        </w:rPr>
        <w:t xml:space="preserve"> como jefa de tenencia </w:t>
      </w:r>
      <w:r w:rsidRPr="005B0788">
        <w:rPr>
          <w:rFonts w:ascii="Arial" w:hAnsi="Arial" w:cs="Arial"/>
          <w:b/>
          <w:bCs/>
          <w:i/>
          <w:iCs/>
          <w:sz w:val="16"/>
          <w:szCs w:val="16"/>
        </w:rPr>
        <w:t>por el periodo para el que fue electa</w:t>
      </w:r>
      <w:r w:rsidRPr="005B0788">
        <w:rPr>
          <w:rFonts w:ascii="Arial" w:hAnsi="Arial" w:cs="Arial"/>
          <w:i/>
          <w:iCs/>
          <w:sz w:val="16"/>
          <w:szCs w:val="16"/>
        </w:rPr>
        <w:t>.</w:t>
      </w:r>
    </w:p>
    <w:p w14:paraId="71F6545F" w14:textId="3B7E3C64" w:rsidR="005B0788" w:rsidRDefault="005B0788" w:rsidP="005B0788">
      <w:pPr>
        <w:pStyle w:val="Sinespaciado"/>
        <w:spacing w:before="100" w:beforeAutospacing="1" w:after="100" w:afterAutospacing="1"/>
        <w:ind w:left="567" w:right="616"/>
        <w:jc w:val="both"/>
        <w:divId w:val="201408600"/>
        <w:rPr>
          <w:rFonts w:ascii="Arial" w:hAnsi="Arial" w:cs="Arial"/>
          <w:i/>
          <w:iCs/>
          <w:sz w:val="16"/>
          <w:szCs w:val="16"/>
        </w:rPr>
      </w:pPr>
    </w:p>
    <w:p w14:paraId="6463739E" w14:textId="224F9FBC" w:rsidR="00492369" w:rsidRPr="00DE686F" w:rsidRDefault="00492369" w:rsidP="00DE686F">
      <w:pPr>
        <w:pStyle w:val="Ttulo2"/>
        <w:spacing w:before="100" w:beforeAutospacing="1" w:after="100" w:afterAutospacing="1" w:line="360" w:lineRule="auto"/>
        <w:jc w:val="center"/>
        <w:divId w:val="201408600"/>
        <w:rPr>
          <w:rFonts w:ascii="Arial" w:hAnsi="Arial" w:cs="Arial"/>
          <w:b/>
          <w:color w:val="auto"/>
          <w:sz w:val="24"/>
          <w:szCs w:val="24"/>
        </w:rPr>
      </w:pPr>
      <w:bookmarkStart w:id="23" w:name="_Toc230246429"/>
      <w:r w:rsidRPr="00DE686F">
        <w:rPr>
          <w:rFonts w:ascii="Arial" w:hAnsi="Arial" w:cs="Arial"/>
          <w:b/>
          <w:bCs/>
          <w:color w:val="auto"/>
          <w:sz w:val="24"/>
          <w:szCs w:val="24"/>
        </w:rPr>
        <w:t>XI</w:t>
      </w:r>
      <w:r w:rsidR="00BE6AFF">
        <w:rPr>
          <w:rFonts w:ascii="Arial" w:hAnsi="Arial" w:cs="Arial"/>
          <w:b/>
          <w:bCs/>
          <w:color w:val="auto"/>
          <w:sz w:val="24"/>
          <w:szCs w:val="24"/>
        </w:rPr>
        <w:t>I</w:t>
      </w:r>
      <w:r w:rsidR="00E84800" w:rsidRPr="00DE686F">
        <w:rPr>
          <w:rFonts w:ascii="Arial" w:hAnsi="Arial" w:cs="Arial"/>
          <w:b/>
          <w:bCs/>
          <w:color w:val="auto"/>
          <w:sz w:val="24"/>
          <w:szCs w:val="24"/>
        </w:rPr>
        <w:t>I</w:t>
      </w:r>
      <w:r w:rsidRPr="00DE686F">
        <w:rPr>
          <w:rFonts w:ascii="Arial" w:hAnsi="Arial" w:cs="Arial"/>
          <w:b/>
          <w:color w:val="auto"/>
          <w:sz w:val="24"/>
          <w:szCs w:val="24"/>
        </w:rPr>
        <w:t xml:space="preserve">. </w:t>
      </w:r>
      <w:r w:rsidR="00FB4192" w:rsidRPr="00DE686F">
        <w:rPr>
          <w:rFonts w:ascii="Arial" w:hAnsi="Arial" w:cs="Arial"/>
          <w:b/>
          <w:color w:val="auto"/>
          <w:sz w:val="24"/>
          <w:szCs w:val="24"/>
        </w:rPr>
        <w:t>PROTECCIÓN DE</w:t>
      </w:r>
      <w:r w:rsidRPr="00DE686F">
        <w:rPr>
          <w:rFonts w:ascii="Arial" w:hAnsi="Arial" w:cs="Arial"/>
          <w:b/>
          <w:color w:val="auto"/>
          <w:sz w:val="24"/>
          <w:szCs w:val="24"/>
        </w:rPr>
        <w:t xml:space="preserve"> DATOS</w:t>
      </w:r>
      <w:bookmarkEnd w:id="23"/>
    </w:p>
    <w:p w14:paraId="7186279E" w14:textId="14DEC6AD" w:rsidR="00492369" w:rsidRPr="00640B26" w:rsidRDefault="00492369" w:rsidP="00492369">
      <w:pPr>
        <w:pBdr>
          <w:top w:val="nil"/>
          <w:left w:val="nil"/>
          <w:bottom w:val="nil"/>
          <w:right w:val="nil"/>
          <w:between w:val="nil"/>
        </w:pBdr>
        <w:spacing w:after="0" w:line="360" w:lineRule="auto"/>
        <w:jc w:val="both"/>
        <w:divId w:val="201408600"/>
        <w:rPr>
          <w:rFonts w:ascii="Arial" w:eastAsia="Arial" w:hAnsi="Arial" w:cs="Arial"/>
          <w:color w:val="000000"/>
          <w:sz w:val="24"/>
          <w:szCs w:val="24"/>
          <w:lang w:eastAsia="es-MX"/>
        </w:rPr>
      </w:pPr>
      <w:r w:rsidRPr="00640B26">
        <w:rPr>
          <w:rFonts w:ascii="Arial" w:eastAsia="Arial" w:hAnsi="Arial" w:cs="Arial"/>
          <w:color w:val="000000"/>
          <w:sz w:val="24"/>
          <w:szCs w:val="24"/>
          <w:lang w:eastAsia="es-MX"/>
        </w:rPr>
        <w:t>Atendiendo a la naturaleza del asunto y a lo ordenado en la sentencia, se vincula a la Secretaría General y a la Unidad de Transparencia, ambas de este Tribunal Electoral para que, en el ámbito de sus respectivas atribuciones, procedan a elaborar la versión pública de</w:t>
      </w:r>
      <w:r w:rsidR="002157AE">
        <w:rPr>
          <w:rFonts w:ascii="Arial" w:eastAsia="Arial" w:hAnsi="Arial" w:cs="Arial"/>
          <w:color w:val="000000"/>
          <w:sz w:val="24"/>
          <w:szCs w:val="24"/>
          <w:lang w:eastAsia="es-MX"/>
        </w:rPr>
        <w:t xml:space="preserve"> la presente resolución</w:t>
      </w:r>
      <w:r w:rsidRPr="00640B26">
        <w:rPr>
          <w:rFonts w:ascii="Arial" w:eastAsia="Arial" w:hAnsi="Arial" w:cs="Arial"/>
          <w:color w:val="000000"/>
          <w:sz w:val="24"/>
          <w:szCs w:val="24"/>
          <w:lang w:eastAsia="es-MX"/>
        </w:rPr>
        <w:t>.</w:t>
      </w:r>
    </w:p>
    <w:p w14:paraId="42AAD527" w14:textId="77777777" w:rsidR="00492369" w:rsidRPr="00640B26" w:rsidRDefault="00492369" w:rsidP="00492369">
      <w:pPr>
        <w:pBdr>
          <w:top w:val="nil"/>
          <w:left w:val="nil"/>
          <w:bottom w:val="nil"/>
          <w:right w:val="nil"/>
          <w:between w:val="nil"/>
        </w:pBdr>
        <w:spacing w:after="0" w:line="360" w:lineRule="auto"/>
        <w:jc w:val="both"/>
        <w:divId w:val="201408600"/>
        <w:rPr>
          <w:rFonts w:ascii="Arial" w:eastAsia="Arial" w:hAnsi="Arial" w:cs="Arial"/>
          <w:color w:val="000000"/>
          <w:sz w:val="24"/>
          <w:szCs w:val="24"/>
          <w:lang w:eastAsia="es-MX"/>
        </w:rPr>
      </w:pPr>
      <w:r w:rsidRPr="00640B26">
        <w:rPr>
          <w:rFonts w:ascii="Arial" w:eastAsia="Arial" w:hAnsi="Arial" w:cs="Arial"/>
          <w:color w:val="000000"/>
          <w:sz w:val="24"/>
          <w:szCs w:val="24"/>
          <w:lang w:eastAsia="es-MX"/>
        </w:rPr>
        <w:t xml:space="preserve"> </w:t>
      </w:r>
    </w:p>
    <w:p w14:paraId="6B1A20A6" w14:textId="265EF56E" w:rsidR="00492369" w:rsidRPr="00D71D22" w:rsidRDefault="00492369" w:rsidP="00D71D22">
      <w:pPr>
        <w:pBdr>
          <w:top w:val="nil"/>
          <w:left w:val="nil"/>
          <w:bottom w:val="nil"/>
          <w:right w:val="nil"/>
          <w:between w:val="nil"/>
        </w:pBdr>
        <w:spacing w:after="0" w:line="360" w:lineRule="auto"/>
        <w:jc w:val="both"/>
        <w:divId w:val="201408600"/>
        <w:rPr>
          <w:rFonts w:ascii="Arial" w:eastAsia="Arial" w:hAnsi="Arial" w:cs="Arial"/>
          <w:color w:val="000000"/>
          <w:sz w:val="24"/>
          <w:szCs w:val="24"/>
          <w:lang w:eastAsia="es-MX"/>
        </w:rPr>
      </w:pPr>
      <w:r w:rsidRPr="00640B26">
        <w:rPr>
          <w:rFonts w:ascii="Arial" w:eastAsia="Arial" w:hAnsi="Arial" w:cs="Arial"/>
          <w:color w:val="000000"/>
          <w:sz w:val="24"/>
          <w:szCs w:val="24"/>
          <w:lang w:eastAsia="es-MX"/>
        </w:rPr>
        <w:t>Lo anterior, con fundamento en los artículos 6º, apartado A, fracciones II y VIII, y 16, párrafo segundo, de la Constitución Política de los Estados Unidos Mexicanos; 62 y 63, fracción II, del Reglamento Interior del Tribunal Electoral del Estado, así como 5 al 15 de los Lineamientos para la elaboración y publicación de versiones públicas de las sentencias emitidas por este órgano jurisdiccional.</w:t>
      </w:r>
    </w:p>
    <w:p w14:paraId="047AC622" w14:textId="77777777" w:rsidR="004E5C66" w:rsidRDefault="004E5C66" w:rsidP="004E5C66">
      <w:pPr>
        <w:pStyle w:val="Sinespaciado"/>
        <w:spacing w:before="100" w:beforeAutospacing="1" w:after="100" w:afterAutospacing="1" w:line="360" w:lineRule="auto"/>
        <w:jc w:val="both"/>
        <w:divId w:val="201408600"/>
        <w:rPr>
          <w:rFonts w:ascii="Arial" w:hAnsi="Arial" w:cs="Arial"/>
          <w:sz w:val="24"/>
          <w:szCs w:val="24"/>
        </w:rPr>
      </w:pPr>
      <w:r>
        <w:rPr>
          <w:rFonts w:ascii="Arial" w:hAnsi="Arial" w:cs="Arial"/>
          <w:sz w:val="24"/>
          <w:szCs w:val="24"/>
        </w:rPr>
        <w:t>Por lo anteriormente expuesto, se emiten los siguientes:</w:t>
      </w:r>
    </w:p>
    <w:p w14:paraId="67308321" w14:textId="63A558D3" w:rsidR="002D7459" w:rsidRPr="00202893" w:rsidRDefault="00815275" w:rsidP="00C44E47">
      <w:pPr>
        <w:pStyle w:val="Ttulo2"/>
        <w:spacing w:before="100" w:beforeAutospacing="1" w:after="100" w:afterAutospacing="1" w:line="360" w:lineRule="auto"/>
        <w:jc w:val="center"/>
        <w:rPr>
          <w:rFonts w:ascii="Arial" w:hAnsi="Arial" w:cs="Arial"/>
          <w:b/>
          <w:color w:val="auto"/>
          <w:sz w:val="24"/>
          <w:szCs w:val="24"/>
        </w:rPr>
      </w:pPr>
      <w:bookmarkStart w:id="24" w:name="_Toc230246430"/>
      <w:r w:rsidRPr="00202893">
        <w:rPr>
          <w:rFonts w:ascii="Arial" w:hAnsi="Arial" w:cs="Arial"/>
          <w:b/>
          <w:color w:val="auto"/>
          <w:sz w:val="24"/>
          <w:szCs w:val="24"/>
        </w:rPr>
        <w:t>X</w:t>
      </w:r>
      <w:r w:rsidR="00DE686F">
        <w:rPr>
          <w:rFonts w:ascii="Arial" w:hAnsi="Arial" w:cs="Arial"/>
          <w:b/>
          <w:color w:val="auto"/>
          <w:sz w:val="24"/>
          <w:szCs w:val="24"/>
        </w:rPr>
        <w:t>I</w:t>
      </w:r>
      <w:r w:rsidR="00BE6AFF">
        <w:rPr>
          <w:rFonts w:ascii="Arial" w:hAnsi="Arial" w:cs="Arial"/>
          <w:b/>
          <w:color w:val="auto"/>
          <w:sz w:val="24"/>
          <w:szCs w:val="24"/>
        </w:rPr>
        <w:t>V</w:t>
      </w:r>
      <w:r w:rsidR="00212614" w:rsidRPr="00202893">
        <w:rPr>
          <w:rFonts w:ascii="Arial" w:hAnsi="Arial" w:cs="Arial"/>
          <w:b/>
          <w:color w:val="auto"/>
          <w:sz w:val="24"/>
          <w:szCs w:val="24"/>
        </w:rPr>
        <w:t xml:space="preserve">. </w:t>
      </w:r>
      <w:r w:rsidR="006D3F07" w:rsidRPr="00202893">
        <w:rPr>
          <w:rFonts w:ascii="Arial" w:hAnsi="Arial" w:cs="Arial"/>
          <w:b/>
          <w:color w:val="auto"/>
          <w:sz w:val="24"/>
          <w:szCs w:val="24"/>
        </w:rPr>
        <w:t>RES</w:t>
      </w:r>
      <w:r w:rsidR="002D7459" w:rsidRPr="00202893">
        <w:rPr>
          <w:rFonts w:ascii="Arial" w:hAnsi="Arial" w:cs="Arial"/>
          <w:b/>
          <w:color w:val="auto"/>
          <w:sz w:val="24"/>
          <w:szCs w:val="24"/>
        </w:rPr>
        <w:t>OLUTIVOS</w:t>
      </w:r>
      <w:bookmarkEnd w:id="24"/>
    </w:p>
    <w:p w14:paraId="531754DD" w14:textId="33F3BE5D" w:rsidR="00327789" w:rsidRDefault="002D7459" w:rsidP="00C44E47">
      <w:pPr>
        <w:spacing w:before="100" w:beforeAutospacing="1" w:after="100" w:afterAutospacing="1" w:line="360" w:lineRule="auto"/>
        <w:jc w:val="both"/>
        <w:rPr>
          <w:rFonts w:ascii="Arial" w:hAnsi="Arial" w:cs="Arial"/>
          <w:sz w:val="24"/>
          <w:szCs w:val="24"/>
        </w:rPr>
      </w:pPr>
      <w:r w:rsidRPr="00927C0C">
        <w:rPr>
          <w:rFonts w:ascii="Arial" w:hAnsi="Arial" w:cs="Arial"/>
          <w:b/>
          <w:sz w:val="24"/>
          <w:szCs w:val="24"/>
        </w:rPr>
        <w:t>PRIMERO</w:t>
      </w:r>
      <w:r w:rsidR="006D3F07" w:rsidRPr="00927C0C">
        <w:rPr>
          <w:rFonts w:ascii="Arial" w:hAnsi="Arial" w:cs="Arial"/>
          <w:b/>
          <w:sz w:val="24"/>
          <w:szCs w:val="24"/>
        </w:rPr>
        <w:t>.</w:t>
      </w:r>
      <w:r w:rsidR="0023533F" w:rsidRPr="00620B66">
        <w:rPr>
          <w:rFonts w:ascii="Arial" w:hAnsi="Arial" w:cs="Arial"/>
          <w:sz w:val="24"/>
          <w:szCs w:val="24"/>
        </w:rPr>
        <w:t xml:space="preserve"> Se declara</w:t>
      </w:r>
      <w:r w:rsidR="00196EEB">
        <w:rPr>
          <w:rFonts w:ascii="Arial" w:hAnsi="Arial" w:cs="Arial"/>
          <w:sz w:val="24"/>
          <w:szCs w:val="24"/>
        </w:rPr>
        <w:t xml:space="preserve"> la</w:t>
      </w:r>
      <w:r w:rsidR="0023533F" w:rsidRPr="00620B66">
        <w:rPr>
          <w:rFonts w:ascii="Arial" w:hAnsi="Arial" w:cs="Arial"/>
          <w:sz w:val="24"/>
          <w:szCs w:val="24"/>
        </w:rPr>
        <w:t xml:space="preserve"> </w:t>
      </w:r>
      <w:r w:rsidR="00C74CD6">
        <w:rPr>
          <w:rFonts w:ascii="Arial" w:hAnsi="Arial" w:cs="Arial"/>
          <w:b/>
          <w:sz w:val="24"/>
          <w:szCs w:val="24"/>
        </w:rPr>
        <w:t>nulidad</w:t>
      </w:r>
      <w:r w:rsidR="0023533F" w:rsidRPr="00620B66">
        <w:rPr>
          <w:rFonts w:ascii="Arial" w:hAnsi="Arial" w:cs="Arial"/>
          <w:b/>
          <w:sz w:val="24"/>
          <w:szCs w:val="24"/>
        </w:rPr>
        <w:t xml:space="preserve"> </w:t>
      </w:r>
      <w:r w:rsidR="00406309">
        <w:rPr>
          <w:rFonts w:ascii="Arial" w:hAnsi="Arial" w:cs="Arial"/>
          <w:bCs/>
          <w:sz w:val="24"/>
          <w:szCs w:val="24"/>
        </w:rPr>
        <w:t xml:space="preserve">de </w:t>
      </w:r>
      <w:r w:rsidR="0023533F" w:rsidRPr="00620B66">
        <w:rPr>
          <w:rFonts w:ascii="Arial" w:hAnsi="Arial" w:cs="Arial"/>
          <w:sz w:val="24"/>
          <w:szCs w:val="24"/>
        </w:rPr>
        <w:t xml:space="preserve">la convocatoria emitida el veintidós de abril por el Ayuntamiento de </w:t>
      </w:r>
      <w:r w:rsidR="00D252D3" w:rsidRPr="00D252D3">
        <w:rPr>
          <w:rFonts w:ascii="Arial" w:hAnsi="Arial" w:cs="Arial"/>
          <w:color w:val="FFFFFF"/>
          <w:sz w:val="24"/>
          <w:szCs w:val="24"/>
          <w:highlight w:val="darkCyan"/>
        </w:rPr>
        <w:t>[No.40]_ELIMINADO_el_Municipio_[28]</w:t>
      </w:r>
      <w:r w:rsidR="0023533F" w:rsidRPr="00620B66">
        <w:rPr>
          <w:rFonts w:ascii="Arial" w:hAnsi="Arial" w:cs="Arial"/>
          <w:sz w:val="24"/>
          <w:szCs w:val="24"/>
        </w:rPr>
        <w:t xml:space="preserve">, Michoacán </w:t>
      </w:r>
      <w:r w:rsidR="00927C0C" w:rsidRPr="00620B66">
        <w:rPr>
          <w:rFonts w:ascii="Arial" w:hAnsi="Arial" w:cs="Arial"/>
          <w:sz w:val="24"/>
          <w:szCs w:val="24"/>
        </w:rPr>
        <w:t>de</w:t>
      </w:r>
      <w:r w:rsidR="0023533F" w:rsidRPr="00620B66">
        <w:rPr>
          <w:rFonts w:ascii="Arial" w:hAnsi="Arial" w:cs="Arial"/>
          <w:sz w:val="24"/>
          <w:szCs w:val="24"/>
        </w:rPr>
        <w:t xml:space="preserve"> </w:t>
      </w:r>
      <w:r w:rsidR="00D252D3" w:rsidRPr="00D252D3">
        <w:rPr>
          <w:rFonts w:ascii="Arial" w:hAnsi="Arial" w:cs="Arial"/>
          <w:color w:val="FFFFFF"/>
          <w:sz w:val="24"/>
          <w:szCs w:val="24"/>
          <w:highlight w:val="darkCyan"/>
        </w:rPr>
        <w:t>[No.41]_</w:t>
      </w:r>
      <w:proofErr w:type="spellStart"/>
      <w:r w:rsidR="00D252D3" w:rsidRPr="00D252D3">
        <w:rPr>
          <w:rFonts w:ascii="Arial" w:hAnsi="Arial" w:cs="Arial"/>
          <w:color w:val="FFFFFF"/>
          <w:sz w:val="24"/>
          <w:szCs w:val="24"/>
          <w:highlight w:val="darkCyan"/>
        </w:rPr>
        <w:t>ELIMINADA_la_Tenencia</w:t>
      </w:r>
      <w:proofErr w:type="spellEnd"/>
      <w:r w:rsidR="00D252D3" w:rsidRPr="00D252D3">
        <w:rPr>
          <w:rFonts w:ascii="Arial" w:hAnsi="Arial" w:cs="Arial"/>
          <w:color w:val="FFFFFF"/>
          <w:sz w:val="24"/>
          <w:szCs w:val="24"/>
          <w:highlight w:val="darkCyan"/>
        </w:rPr>
        <w:t>_[29]</w:t>
      </w:r>
      <w:r w:rsidR="0023533F" w:rsidRPr="00620B66">
        <w:rPr>
          <w:rFonts w:ascii="Arial" w:hAnsi="Arial" w:cs="Arial"/>
          <w:sz w:val="24"/>
          <w:szCs w:val="24"/>
        </w:rPr>
        <w:t xml:space="preserve">, municipio de </w:t>
      </w:r>
      <w:r w:rsidR="00D252D3" w:rsidRPr="00D252D3">
        <w:rPr>
          <w:rFonts w:ascii="Arial" w:hAnsi="Arial" w:cs="Arial"/>
          <w:color w:val="FFFFFF"/>
          <w:sz w:val="24"/>
          <w:szCs w:val="24"/>
          <w:highlight w:val="darkCyan"/>
        </w:rPr>
        <w:t>[No.42]_ELIMINADO_el_Municipio_[28]</w:t>
      </w:r>
      <w:r w:rsidR="0023533F" w:rsidRPr="00620B66">
        <w:rPr>
          <w:rFonts w:ascii="Arial" w:hAnsi="Arial" w:cs="Arial"/>
          <w:sz w:val="24"/>
          <w:szCs w:val="24"/>
        </w:rPr>
        <w:t>, Michoacán.</w:t>
      </w:r>
    </w:p>
    <w:p w14:paraId="5118833B" w14:textId="1167BC5A" w:rsidR="005D2F22" w:rsidRPr="0046371B" w:rsidRDefault="00327789" w:rsidP="005C1B46">
      <w:pPr>
        <w:spacing w:before="100" w:beforeAutospacing="1" w:after="100" w:afterAutospacing="1" w:line="360" w:lineRule="auto"/>
        <w:jc w:val="both"/>
        <w:rPr>
          <w:rFonts w:ascii="Arial" w:eastAsia="Arial MT" w:hAnsi="Arial" w:cs="Arial"/>
          <w:b/>
          <w:bCs/>
          <w:sz w:val="24"/>
          <w:szCs w:val="24"/>
        </w:rPr>
      </w:pPr>
      <w:r>
        <w:rPr>
          <w:rFonts w:ascii="Arial" w:hAnsi="Arial" w:cs="Arial"/>
          <w:b/>
          <w:bCs/>
          <w:sz w:val="24"/>
          <w:szCs w:val="24"/>
        </w:rPr>
        <w:lastRenderedPageBreak/>
        <w:t xml:space="preserve">SEGUNDO. </w:t>
      </w:r>
      <w:r w:rsidR="006D3F07" w:rsidRPr="006C7C90">
        <w:rPr>
          <w:rFonts w:ascii="Arial" w:hAnsi="Arial" w:cs="Arial"/>
          <w:b/>
          <w:sz w:val="24"/>
          <w:szCs w:val="24"/>
        </w:rPr>
        <w:t xml:space="preserve"> </w:t>
      </w:r>
      <w:r w:rsidR="006C7C90">
        <w:rPr>
          <w:rFonts w:ascii="Arial" w:hAnsi="Arial" w:cs="Arial"/>
          <w:sz w:val="24"/>
          <w:szCs w:val="24"/>
        </w:rPr>
        <w:t>Se</w:t>
      </w:r>
      <w:r w:rsidR="005C1B46">
        <w:rPr>
          <w:rFonts w:ascii="Arial" w:hAnsi="Arial" w:cs="Arial"/>
          <w:sz w:val="24"/>
          <w:szCs w:val="24"/>
        </w:rPr>
        <w:t xml:space="preserve"> ordena dar vista</w:t>
      </w:r>
      <w:r w:rsidR="00813BAC">
        <w:rPr>
          <w:rFonts w:ascii="Arial" w:hAnsi="Arial" w:cs="Arial"/>
          <w:sz w:val="24"/>
          <w:szCs w:val="24"/>
        </w:rPr>
        <w:t xml:space="preserve"> al Instituto Electoral de Michoacán en los términos precis</w:t>
      </w:r>
      <w:r w:rsidR="004D53CC">
        <w:rPr>
          <w:rFonts w:ascii="Arial" w:hAnsi="Arial" w:cs="Arial"/>
          <w:sz w:val="24"/>
          <w:szCs w:val="24"/>
        </w:rPr>
        <w:t>ados</w:t>
      </w:r>
      <w:r w:rsidR="00813BAC">
        <w:rPr>
          <w:rFonts w:ascii="Arial" w:hAnsi="Arial" w:cs="Arial"/>
          <w:sz w:val="24"/>
          <w:szCs w:val="24"/>
        </w:rPr>
        <w:t xml:space="preserve"> en esta resolución</w:t>
      </w:r>
      <w:r w:rsidR="00554BF3">
        <w:rPr>
          <w:rFonts w:ascii="Arial" w:eastAsia="Arial MT" w:hAnsi="Arial" w:cs="Arial"/>
          <w:sz w:val="24"/>
          <w:szCs w:val="24"/>
        </w:rPr>
        <w:t>.</w:t>
      </w:r>
    </w:p>
    <w:p w14:paraId="12B06939" w14:textId="4C02799A" w:rsidR="002157AE" w:rsidRDefault="000F1248" w:rsidP="00E509B7">
      <w:pPr>
        <w:shd w:val="clear" w:color="auto" w:fill="FFFFFF"/>
        <w:spacing w:before="100" w:beforeAutospacing="1" w:after="100" w:afterAutospacing="1" w:line="360" w:lineRule="auto"/>
        <w:jc w:val="both"/>
        <w:rPr>
          <w:rFonts w:ascii="Arial" w:eastAsia="Arial" w:hAnsi="Arial" w:cs="Arial"/>
          <w:color w:val="000000"/>
          <w:sz w:val="24"/>
          <w:szCs w:val="24"/>
          <w:lang w:eastAsia="es-MX"/>
        </w:rPr>
      </w:pPr>
      <w:r>
        <w:rPr>
          <w:rFonts w:ascii="Arial" w:eastAsia="Arial" w:hAnsi="Arial" w:cs="Arial"/>
          <w:b/>
          <w:sz w:val="24"/>
          <w:szCs w:val="24"/>
        </w:rPr>
        <w:t>T</w:t>
      </w:r>
      <w:r w:rsidR="004D53CC">
        <w:rPr>
          <w:rFonts w:ascii="Arial" w:eastAsia="Arial" w:hAnsi="Arial" w:cs="Arial"/>
          <w:b/>
          <w:sz w:val="24"/>
          <w:szCs w:val="24"/>
        </w:rPr>
        <w:t>ERCERO</w:t>
      </w:r>
      <w:r w:rsidR="002157AE" w:rsidRPr="002157AE">
        <w:rPr>
          <w:rFonts w:ascii="Arial" w:eastAsia="Arial" w:hAnsi="Arial" w:cs="Arial"/>
          <w:b/>
          <w:bCs/>
          <w:sz w:val="24"/>
          <w:szCs w:val="24"/>
        </w:rPr>
        <w:t>.</w:t>
      </w:r>
      <w:r w:rsidR="002157AE">
        <w:rPr>
          <w:rFonts w:ascii="Arial" w:eastAsia="Arial" w:hAnsi="Arial" w:cs="Arial"/>
          <w:sz w:val="24"/>
          <w:szCs w:val="24"/>
        </w:rPr>
        <w:t xml:space="preserve"> </w:t>
      </w:r>
      <w:r w:rsidR="002157AE">
        <w:rPr>
          <w:rFonts w:ascii="Arial" w:eastAsia="Arial" w:hAnsi="Arial" w:cs="Arial"/>
          <w:color w:val="000000"/>
          <w:sz w:val="24"/>
          <w:szCs w:val="24"/>
          <w:lang w:eastAsia="es-MX"/>
        </w:rPr>
        <w:t>S</w:t>
      </w:r>
      <w:r w:rsidR="002157AE" w:rsidRPr="00640B26">
        <w:rPr>
          <w:rFonts w:ascii="Arial" w:eastAsia="Arial" w:hAnsi="Arial" w:cs="Arial"/>
          <w:color w:val="000000"/>
          <w:sz w:val="24"/>
          <w:szCs w:val="24"/>
          <w:lang w:eastAsia="es-MX"/>
        </w:rPr>
        <w:t>e vincula a la Secretaría General y a la Unidad de Transparencia, ambas de este Tribunal Electoral para que, en el ámbito de sus respectivas atribuciones, procedan a elaborar la versión pública de</w:t>
      </w:r>
      <w:r w:rsidR="002157AE">
        <w:rPr>
          <w:rFonts w:ascii="Arial" w:eastAsia="Arial" w:hAnsi="Arial" w:cs="Arial"/>
          <w:color w:val="000000"/>
          <w:sz w:val="24"/>
          <w:szCs w:val="24"/>
          <w:lang w:eastAsia="es-MX"/>
        </w:rPr>
        <w:t xml:space="preserve"> la presente resolución</w:t>
      </w:r>
      <w:r w:rsidR="002157AE" w:rsidRPr="00640B26">
        <w:rPr>
          <w:rFonts w:ascii="Arial" w:eastAsia="Arial" w:hAnsi="Arial" w:cs="Arial"/>
          <w:color w:val="000000"/>
          <w:sz w:val="24"/>
          <w:szCs w:val="24"/>
          <w:lang w:eastAsia="es-MX"/>
        </w:rPr>
        <w:t>.</w:t>
      </w:r>
    </w:p>
    <w:p w14:paraId="7D4B0E3F" w14:textId="385A009E" w:rsidR="005E1B50" w:rsidRPr="0004700B" w:rsidRDefault="005E1B50" w:rsidP="005E1B50">
      <w:pPr>
        <w:pStyle w:val="Sinespaciado"/>
        <w:spacing w:line="360" w:lineRule="auto"/>
        <w:jc w:val="both"/>
        <w:rPr>
          <w:rFonts w:ascii="Arial" w:hAnsi="Arial" w:cs="Arial"/>
          <w:sz w:val="24"/>
          <w:szCs w:val="24"/>
          <w:lang w:val="es-ES"/>
        </w:rPr>
      </w:pPr>
      <w:r w:rsidRPr="0004700B">
        <w:rPr>
          <w:rFonts w:ascii="Arial" w:eastAsia="Arial" w:hAnsi="Arial" w:cs="Arial"/>
          <w:b/>
          <w:bCs/>
          <w:color w:val="000000" w:themeColor="text1"/>
          <w:sz w:val="24"/>
          <w:szCs w:val="24"/>
          <w:lang w:val="es-ES"/>
        </w:rPr>
        <w:t xml:space="preserve">NOTIFÍQUESE: personalmente </w:t>
      </w:r>
      <w:r w:rsidRPr="0004700B">
        <w:rPr>
          <w:rFonts w:ascii="Arial" w:eastAsia="Arial" w:hAnsi="Arial" w:cs="Arial"/>
          <w:color w:val="000000" w:themeColor="text1"/>
          <w:sz w:val="24"/>
          <w:szCs w:val="24"/>
          <w:lang w:val="es-ES"/>
        </w:rPr>
        <w:t>-</w:t>
      </w:r>
      <w:r w:rsidRPr="0004700B">
        <w:rPr>
          <w:rFonts w:ascii="Arial" w:hAnsi="Arial" w:cs="Arial"/>
          <w:bCs/>
          <w:sz w:val="24"/>
          <w:szCs w:val="24"/>
        </w:rPr>
        <w:t>mediante correo electrónico-</w:t>
      </w:r>
      <w:r w:rsidRPr="0004700B">
        <w:rPr>
          <w:rFonts w:ascii="Arial" w:hAnsi="Arial" w:cs="Arial"/>
          <w:b/>
          <w:sz w:val="24"/>
          <w:szCs w:val="24"/>
        </w:rPr>
        <w:t xml:space="preserve"> </w:t>
      </w:r>
      <w:r w:rsidRPr="0004700B">
        <w:rPr>
          <w:rFonts w:ascii="Arial" w:hAnsi="Arial" w:cs="Arial"/>
          <w:bCs/>
          <w:sz w:val="24"/>
          <w:szCs w:val="24"/>
        </w:rPr>
        <w:t xml:space="preserve">a la </w:t>
      </w:r>
      <w:r w:rsidRPr="0004700B">
        <w:rPr>
          <w:rFonts w:ascii="Arial" w:hAnsi="Arial" w:cs="Arial"/>
          <w:sz w:val="24"/>
          <w:szCs w:val="24"/>
          <w:lang w:val="es-ES"/>
        </w:rPr>
        <w:t xml:space="preserve">persona </w:t>
      </w:r>
      <w:r w:rsidRPr="0004700B">
        <w:rPr>
          <w:rFonts w:ascii="Arial" w:hAnsi="Arial" w:cs="Arial"/>
          <w:i/>
          <w:iCs/>
          <w:sz w:val="24"/>
          <w:szCs w:val="24"/>
          <w:lang w:val="es-ES"/>
        </w:rPr>
        <w:t>promovente</w:t>
      </w:r>
      <w:r w:rsidRPr="0004700B">
        <w:rPr>
          <w:rFonts w:ascii="Arial" w:hAnsi="Arial" w:cs="Arial"/>
          <w:sz w:val="24"/>
          <w:szCs w:val="24"/>
          <w:lang w:val="es-ES"/>
        </w:rPr>
        <w:t xml:space="preserve">-; y </w:t>
      </w:r>
      <w:r w:rsidRPr="0004700B">
        <w:rPr>
          <w:rFonts w:ascii="Arial" w:hAnsi="Arial" w:cs="Arial"/>
          <w:b/>
          <w:bCs/>
          <w:sz w:val="24"/>
          <w:szCs w:val="24"/>
          <w:lang w:val="es-ES"/>
        </w:rPr>
        <w:t xml:space="preserve">por oficio o por la vía más expedita </w:t>
      </w:r>
      <w:r w:rsidRPr="0004700B">
        <w:rPr>
          <w:rFonts w:ascii="Arial" w:hAnsi="Arial" w:cs="Arial"/>
          <w:sz w:val="24"/>
          <w:szCs w:val="24"/>
          <w:lang w:val="es-ES"/>
        </w:rPr>
        <w:t>que así considere la persona actuaria</w:t>
      </w:r>
      <w:r>
        <w:rPr>
          <w:rFonts w:ascii="Arial" w:hAnsi="Arial" w:cs="Arial"/>
          <w:sz w:val="24"/>
          <w:szCs w:val="24"/>
          <w:lang w:val="es-ES"/>
        </w:rPr>
        <w:t xml:space="preserve"> de este órgano jurisdiccional</w:t>
      </w:r>
      <w:r w:rsidR="00C73D66">
        <w:rPr>
          <w:rFonts w:ascii="Arial" w:hAnsi="Arial" w:cs="Arial"/>
          <w:sz w:val="24"/>
          <w:szCs w:val="24"/>
          <w:lang w:val="es-ES"/>
        </w:rPr>
        <w:t xml:space="preserve"> y</w:t>
      </w:r>
      <w:r w:rsidRPr="0004700B">
        <w:rPr>
          <w:rFonts w:ascii="Arial" w:hAnsi="Arial" w:cs="Arial"/>
          <w:b/>
          <w:bCs/>
          <w:sz w:val="24"/>
          <w:szCs w:val="24"/>
          <w:lang w:val="es-ES"/>
        </w:rPr>
        <w:t xml:space="preserve"> </w:t>
      </w:r>
      <w:r w:rsidRPr="0004700B">
        <w:rPr>
          <w:rFonts w:ascii="Arial" w:hAnsi="Arial" w:cs="Arial"/>
          <w:sz w:val="24"/>
          <w:szCs w:val="24"/>
          <w:lang w:val="es-ES"/>
        </w:rPr>
        <w:t xml:space="preserve">a la autoridad responsable. Lo anterior, conforme a lo que disponen las fracciones I, II y III del artículo 37, los diversos 38 y 39, todos de la </w:t>
      </w:r>
      <w:r w:rsidRPr="0004700B">
        <w:rPr>
          <w:rFonts w:ascii="Arial" w:hAnsi="Arial" w:cs="Arial"/>
          <w:i/>
          <w:iCs/>
          <w:sz w:val="24"/>
          <w:szCs w:val="24"/>
          <w:lang w:val="es-ES"/>
        </w:rPr>
        <w:t>Ley de Justicia Electoral</w:t>
      </w:r>
      <w:r w:rsidRPr="0004700B">
        <w:rPr>
          <w:rFonts w:ascii="Arial" w:hAnsi="Arial" w:cs="Arial"/>
          <w:sz w:val="24"/>
          <w:szCs w:val="24"/>
          <w:lang w:val="es-ES"/>
        </w:rPr>
        <w:t xml:space="preserve">, así como los artículos 138, 140 y 142 del </w:t>
      </w:r>
      <w:r w:rsidRPr="0004700B">
        <w:rPr>
          <w:rFonts w:ascii="Arial" w:hAnsi="Arial" w:cs="Arial"/>
          <w:i/>
          <w:iCs/>
          <w:sz w:val="24"/>
          <w:szCs w:val="24"/>
          <w:lang w:val="es-ES"/>
        </w:rPr>
        <w:t>Reglamento</w:t>
      </w:r>
      <w:r w:rsidRPr="0004700B">
        <w:rPr>
          <w:rFonts w:ascii="Arial" w:hAnsi="Arial" w:cs="Arial"/>
          <w:sz w:val="24"/>
          <w:szCs w:val="24"/>
          <w:lang w:val="es-ES"/>
        </w:rPr>
        <w:t xml:space="preserve">. </w:t>
      </w:r>
    </w:p>
    <w:p w14:paraId="14CA3A2F" w14:textId="4F2ED63E" w:rsidR="009F3751" w:rsidRDefault="000A02FF" w:rsidP="009F3751">
      <w:pPr>
        <w:spacing w:before="240" w:line="360" w:lineRule="auto"/>
        <w:jc w:val="both"/>
        <w:rPr>
          <w:rFonts w:ascii="Arial" w:eastAsia="Arial" w:hAnsi="Arial" w:cs="Arial"/>
          <w:sz w:val="24"/>
          <w:szCs w:val="24"/>
          <w:lang w:val="es-419"/>
        </w:rPr>
      </w:pPr>
      <w:r w:rsidRPr="00646A64">
        <w:rPr>
          <w:rFonts w:ascii="Arial" w:eastAsia="Arial" w:hAnsi="Arial" w:cs="Arial"/>
          <w:sz w:val="24"/>
          <w:szCs w:val="24"/>
          <w:lang w:val="es-419"/>
        </w:rPr>
        <w:t xml:space="preserve">Así, </w:t>
      </w:r>
      <w:r w:rsidR="00A972D8" w:rsidRPr="00646A64">
        <w:rPr>
          <w:rFonts w:ascii="Arial" w:eastAsia="Arial" w:hAnsi="Arial" w:cs="Arial"/>
          <w:sz w:val="24"/>
          <w:szCs w:val="24"/>
          <w:lang w:val="es-419"/>
        </w:rPr>
        <w:t xml:space="preserve">en </w:t>
      </w:r>
      <w:r w:rsidR="009F3751" w:rsidRPr="00646A64">
        <w:rPr>
          <w:rFonts w:ascii="Arial" w:eastAsia="Arial" w:hAnsi="Arial" w:cs="Arial"/>
          <w:sz w:val="24"/>
          <w:szCs w:val="24"/>
          <w:lang w:val="es-419"/>
        </w:rPr>
        <w:t>sesión pública</w:t>
      </w:r>
      <w:r w:rsidR="005E1B50">
        <w:rPr>
          <w:rFonts w:ascii="Arial" w:eastAsia="Arial" w:hAnsi="Arial" w:cs="Arial"/>
          <w:sz w:val="24"/>
          <w:szCs w:val="24"/>
          <w:lang w:val="es-419"/>
        </w:rPr>
        <w:t xml:space="preserve"> virtual</w:t>
      </w:r>
      <w:r w:rsidR="00A972D8" w:rsidRPr="00646A64">
        <w:rPr>
          <w:rFonts w:ascii="Arial" w:eastAsia="Arial" w:hAnsi="Arial" w:cs="Arial"/>
          <w:sz w:val="24"/>
          <w:szCs w:val="24"/>
          <w:lang w:val="es-419"/>
        </w:rPr>
        <w:t xml:space="preserve"> celebrada el día de hoy, </w:t>
      </w:r>
      <w:r w:rsidRPr="00646A64">
        <w:rPr>
          <w:rFonts w:ascii="Arial" w:eastAsia="Arial" w:hAnsi="Arial" w:cs="Arial"/>
          <w:sz w:val="24"/>
          <w:szCs w:val="24"/>
          <w:lang w:val="es-419"/>
        </w:rPr>
        <w:t>a las</w:t>
      </w:r>
      <w:r w:rsidR="0038047A">
        <w:rPr>
          <w:rFonts w:ascii="Arial" w:eastAsia="Arial" w:hAnsi="Arial" w:cs="Arial"/>
          <w:sz w:val="24"/>
          <w:szCs w:val="24"/>
          <w:lang w:val="es-419"/>
        </w:rPr>
        <w:t xml:space="preserve"> nueve horas</w:t>
      </w:r>
      <w:r w:rsidRPr="00646A64">
        <w:rPr>
          <w:rFonts w:ascii="Arial" w:eastAsia="Arial" w:hAnsi="Arial" w:cs="Arial"/>
          <w:sz w:val="24"/>
          <w:szCs w:val="24"/>
          <w:lang w:val="es-419"/>
        </w:rPr>
        <w:t xml:space="preserve"> con</w:t>
      </w:r>
      <w:r w:rsidR="0038047A">
        <w:rPr>
          <w:rFonts w:ascii="Arial" w:eastAsia="Arial" w:hAnsi="Arial" w:cs="Arial"/>
          <w:sz w:val="24"/>
          <w:szCs w:val="24"/>
          <w:lang w:val="es-419"/>
        </w:rPr>
        <w:t xml:space="preserve"> veint</w:t>
      </w:r>
      <w:r w:rsidR="00551986">
        <w:rPr>
          <w:rFonts w:ascii="Arial" w:eastAsia="Arial" w:hAnsi="Arial" w:cs="Arial"/>
          <w:sz w:val="24"/>
          <w:szCs w:val="24"/>
          <w:lang w:val="es-419"/>
        </w:rPr>
        <w:t>iocho</w:t>
      </w:r>
      <w:r w:rsidR="0038047A">
        <w:rPr>
          <w:rFonts w:ascii="Arial" w:eastAsia="Arial" w:hAnsi="Arial" w:cs="Arial"/>
          <w:sz w:val="24"/>
          <w:szCs w:val="24"/>
          <w:lang w:val="es-419"/>
        </w:rPr>
        <w:t xml:space="preserve"> </w:t>
      </w:r>
      <w:r w:rsidRPr="00646A64">
        <w:rPr>
          <w:rFonts w:ascii="Arial" w:eastAsia="Arial" w:hAnsi="Arial" w:cs="Arial"/>
          <w:sz w:val="24"/>
          <w:szCs w:val="24"/>
          <w:lang w:val="es-419"/>
        </w:rPr>
        <w:t>minutos</w:t>
      </w:r>
      <w:r w:rsidR="00A972D8" w:rsidRPr="00646A64">
        <w:rPr>
          <w:rFonts w:ascii="Arial" w:eastAsia="Arial" w:hAnsi="Arial" w:cs="Arial"/>
          <w:sz w:val="24"/>
          <w:szCs w:val="24"/>
          <w:lang w:val="es-419"/>
        </w:rPr>
        <w:t xml:space="preserve">, </w:t>
      </w:r>
      <w:r w:rsidRPr="00646A64">
        <w:rPr>
          <w:rFonts w:ascii="Arial" w:eastAsia="Arial" w:hAnsi="Arial" w:cs="Arial"/>
          <w:sz w:val="24"/>
          <w:szCs w:val="24"/>
          <w:lang w:val="es-419"/>
        </w:rPr>
        <w:t xml:space="preserve">por </w:t>
      </w:r>
      <w:r w:rsidR="00E46C94">
        <w:rPr>
          <w:rFonts w:ascii="Arial" w:eastAsia="Arial" w:hAnsi="Arial" w:cs="Arial"/>
          <w:sz w:val="24"/>
          <w:szCs w:val="24"/>
          <w:lang w:val="es-419"/>
        </w:rPr>
        <w:t>mayoría</w:t>
      </w:r>
      <w:r w:rsidRPr="00646A64">
        <w:rPr>
          <w:rFonts w:ascii="Arial" w:eastAsia="Arial" w:hAnsi="Arial" w:cs="Arial"/>
          <w:sz w:val="24"/>
          <w:szCs w:val="24"/>
          <w:lang w:val="es-419"/>
        </w:rPr>
        <w:t xml:space="preserve"> de votos</w:t>
      </w:r>
      <w:r w:rsidR="00F2535F">
        <w:rPr>
          <w:rFonts w:ascii="Arial" w:eastAsia="Arial" w:hAnsi="Arial" w:cs="Arial"/>
          <w:sz w:val="24"/>
          <w:szCs w:val="24"/>
          <w:lang w:val="es-419"/>
        </w:rPr>
        <w:t>,</w:t>
      </w:r>
      <w:r w:rsidRPr="00646A64">
        <w:rPr>
          <w:rFonts w:ascii="Arial" w:eastAsia="Arial" w:hAnsi="Arial" w:cs="Arial"/>
          <w:sz w:val="24"/>
          <w:szCs w:val="24"/>
          <w:lang w:val="es-419"/>
        </w:rPr>
        <w:t xml:space="preserve"> lo </w:t>
      </w:r>
      <w:r>
        <w:rPr>
          <w:rFonts w:ascii="Arial" w:eastAsia="Arial" w:hAnsi="Arial" w:cs="Arial"/>
          <w:sz w:val="24"/>
          <w:szCs w:val="24"/>
          <w:lang w:val="es-419"/>
        </w:rPr>
        <w:t>resolvieron</w:t>
      </w:r>
      <w:r w:rsidRPr="00646A64">
        <w:rPr>
          <w:rFonts w:ascii="Arial" w:eastAsia="Arial" w:hAnsi="Arial" w:cs="Arial"/>
          <w:sz w:val="24"/>
          <w:szCs w:val="24"/>
          <w:lang w:val="es-419"/>
        </w:rPr>
        <w:t xml:space="preserve"> y firma</w:t>
      </w:r>
      <w:r w:rsidR="00A972D8" w:rsidRPr="00646A64">
        <w:rPr>
          <w:rFonts w:ascii="Arial" w:eastAsia="Arial" w:hAnsi="Arial" w:cs="Arial"/>
          <w:sz w:val="24"/>
          <w:szCs w:val="24"/>
          <w:lang w:val="es-419"/>
        </w:rPr>
        <w:t>n</w:t>
      </w:r>
      <w:r w:rsidRPr="00646A64">
        <w:rPr>
          <w:rFonts w:ascii="Arial" w:eastAsia="Arial" w:hAnsi="Arial" w:cs="Arial"/>
          <w:sz w:val="24"/>
          <w:szCs w:val="24"/>
          <w:lang w:val="es-419"/>
        </w:rPr>
        <w:t xml:space="preserve"> </w:t>
      </w:r>
      <w:r w:rsidR="00A972D8" w:rsidRPr="00753C81">
        <w:rPr>
          <w:rFonts w:ascii="Arial" w:eastAsia="Arial" w:hAnsi="Arial" w:cs="Arial"/>
          <w:sz w:val="24"/>
          <w:szCs w:val="24"/>
          <w:lang w:val="es-419"/>
        </w:rPr>
        <w:t xml:space="preserve">las Magistraturas </w:t>
      </w:r>
      <w:r w:rsidR="009F3751" w:rsidRPr="00646A64">
        <w:rPr>
          <w:rFonts w:ascii="Arial" w:eastAsia="Arial" w:hAnsi="Arial" w:cs="Arial"/>
          <w:sz w:val="24"/>
          <w:szCs w:val="24"/>
          <w:lang w:val="es-419"/>
        </w:rPr>
        <w:t>integrantes</w:t>
      </w:r>
      <w:r w:rsidR="00A972D8" w:rsidRPr="00753C81">
        <w:rPr>
          <w:rFonts w:ascii="Arial" w:eastAsia="Arial" w:hAnsi="Arial" w:cs="Arial"/>
          <w:sz w:val="24"/>
          <w:szCs w:val="24"/>
          <w:lang w:val="es-419"/>
        </w:rPr>
        <w:t xml:space="preserve"> del Pleno del Tribunal del Tribunal Electoral del Estado,</w:t>
      </w:r>
      <w:r w:rsidR="00A972D8" w:rsidRPr="00646A64">
        <w:rPr>
          <w:rFonts w:ascii="Arial" w:eastAsia="Arial" w:hAnsi="Arial" w:cs="Arial"/>
          <w:sz w:val="24"/>
          <w:szCs w:val="24"/>
          <w:lang w:val="es-419"/>
        </w:rPr>
        <w:t xml:space="preserve"> </w:t>
      </w:r>
      <w:r w:rsidRPr="00646A64">
        <w:rPr>
          <w:rFonts w:ascii="Arial" w:eastAsia="Arial" w:hAnsi="Arial" w:cs="Arial"/>
          <w:sz w:val="24"/>
          <w:szCs w:val="24"/>
          <w:lang w:val="es-419"/>
        </w:rPr>
        <w:t xml:space="preserve">la Magistrada Presidenta </w:t>
      </w:r>
      <w:proofErr w:type="spellStart"/>
      <w:r w:rsidRPr="00646A64">
        <w:rPr>
          <w:rFonts w:ascii="Arial" w:eastAsia="Arial" w:hAnsi="Arial" w:cs="Arial"/>
          <w:sz w:val="24"/>
          <w:szCs w:val="24"/>
          <w:lang w:val="es-419"/>
        </w:rPr>
        <w:t>Amelí</w:t>
      </w:r>
      <w:proofErr w:type="spellEnd"/>
      <w:r w:rsidRPr="00646A64">
        <w:rPr>
          <w:rFonts w:ascii="Arial" w:eastAsia="Arial" w:hAnsi="Arial" w:cs="Arial"/>
          <w:sz w:val="24"/>
          <w:szCs w:val="24"/>
          <w:lang w:val="es-419"/>
        </w:rPr>
        <w:t xml:space="preserve"> Gissel Navarro Lepe,</w:t>
      </w:r>
      <w:r w:rsidR="000B63C4" w:rsidRPr="00646A64">
        <w:rPr>
          <w:rFonts w:ascii="Arial" w:eastAsia="Arial" w:hAnsi="Arial" w:cs="Arial"/>
          <w:sz w:val="24"/>
          <w:szCs w:val="24"/>
          <w:lang w:val="es-419"/>
        </w:rPr>
        <w:t xml:space="preserve"> </w:t>
      </w:r>
      <w:r w:rsidR="009F3751" w:rsidRPr="00646A64">
        <w:rPr>
          <w:rFonts w:ascii="Arial" w:eastAsia="Arial" w:hAnsi="Arial" w:cs="Arial"/>
          <w:sz w:val="24"/>
          <w:szCs w:val="24"/>
          <w:lang w:val="es-419"/>
        </w:rPr>
        <w:t>las Magistradas</w:t>
      </w:r>
      <w:r w:rsidR="000B63C4" w:rsidRPr="00646A64">
        <w:rPr>
          <w:rFonts w:ascii="Arial" w:eastAsia="Arial" w:hAnsi="Arial" w:cs="Arial"/>
          <w:sz w:val="24"/>
          <w:szCs w:val="24"/>
          <w:lang w:val="es-419"/>
        </w:rPr>
        <w:t xml:space="preserve"> Yurisha Andrade Morales</w:t>
      </w:r>
      <w:r w:rsidR="00F2535F">
        <w:rPr>
          <w:rFonts w:ascii="Arial" w:eastAsia="Arial" w:hAnsi="Arial" w:cs="Arial"/>
          <w:sz w:val="24"/>
          <w:szCs w:val="24"/>
          <w:lang w:val="es-419"/>
        </w:rPr>
        <w:t xml:space="preserve"> -quien emite voto particular-</w:t>
      </w:r>
      <w:r w:rsidR="009F3751" w:rsidRPr="00646A64">
        <w:rPr>
          <w:rFonts w:ascii="Arial" w:eastAsia="Arial" w:hAnsi="Arial" w:cs="Arial"/>
          <w:sz w:val="24"/>
          <w:szCs w:val="24"/>
          <w:lang w:val="es-419"/>
        </w:rPr>
        <w:t xml:space="preserve"> y</w:t>
      </w:r>
      <w:r w:rsidR="000B63C4" w:rsidRPr="00646A64">
        <w:rPr>
          <w:rFonts w:ascii="Arial" w:eastAsia="Arial" w:hAnsi="Arial" w:cs="Arial"/>
          <w:sz w:val="24"/>
          <w:szCs w:val="24"/>
          <w:lang w:val="es-419"/>
        </w:rPr>
        <w:t xml:space="preserve"> Alma Rosa Bahena </w:t>
      </w:r>
      <w:r w:rsidR="00642F93" w:rsidRPr="00646A64">
        <w:rPr>
          <w:rFonts w:ascii="Arial" w:eastAsia="Arial" w:hAnsi="Arial" w:cs="Arial"/>
          <w:sz w:val="24"/>
          <w:szCs w:val="24"/>
          <w:lang w:val="es-419"/>
        </w:rPr>
        <w:t>Villalobos</w:t>
      </w:r>
      <w:r w:rsidR="00F2535F">
        <w:rPr>
          <w:rFonts w:ascii="Arial" w:eastAsia="Arial" w:hAnsi="Arial" w:cs="Arial"/>
          <w:sz w:val="24"/>
          <w:szCs w:val="24"/>
          <w:lang w:val="es-419"/>
        </w:rPr>
        <w:t xml:space="preserve"> -quien emite voto particular-</w:t>
      </w:r>
      <w:r w:rsidR="003214CC" w:rsidRPr="00646A64">
        <w:rPr>
          <w:rFonts w:ascii="Arial" w:eastAsia="Arial" w:hAnsi="Arial" w:cs="Arial"/>
          <w:sz w:val="24"/>
          <w:szCs w:val="24"/>
          <w:lang w:val="es-419"/>
        </w:rPr>
        <w:t xml:space="preserve">, </w:t>
      </w:r>
      <w:r w:rsidR="009F3751" w:rsidRPr="00646A64">
        <w:rPr>
          <w:rFonts w:ascii="Arial" w:eastAsia="Arial" w:hAnsi="Arial" w:cs="Arial"/>
          <w:sz w:val="24"/>
          <w:szCs w:val="24"/>
          <w:lang w:val="es-419"/>
        </w:rPr>
        <w:t>así como los Magistrados</w:t>
      </w:r>
      <w:r w:rsidR="005811FD" w:rsidRPr="00646A64">
        <w:rPr>
          <w:rFonts w:ascii="Arial" w:eastAsia="Arial" w:hAnsi="Arial" w:cs="Arial"/>
          <w:sz w:val="24"/>
          <w:szCs w:val="24"/>
          <w:lang w:val="es-419"/>
        </w:rPr>
        <w:t xml:space="preserve"> Adrián Hernández Pinedo</w:t>
      </w:r>
      <w:r w:rsidR="001F3555" w:rsidRPr="00646A64">
        <w:rPr>
          <w:rFonts w:ascii="Arial" w:eastAsia="Arial" w:hAnsi="Arial" w:cs="Arial"/>
          <w:sz w:val="24"/>
          <w:szCs w:val="24"/>
          <w:lang w:val="es-419"/>
        </w:rPr>
        <w:t xml:space="preserve"> y Eric López Villaseñor</w:t>
      </w:r>
      <w:r w:rsidR="00863802">
        <w:rPr>
          <w:rFonts w:ascii="Arial" w:eastAsia="Arial" w:hAnsi="Arial" w:cs="Arial"/>
          <w:sz w:val="24"/>
          <w:szCs w:val="24"/>
          <w:lang w:val="es-419"/>
        </w:rPr>
        <w:t xml:space="preserve"> </w:t>
      </w:r>
      <w:r w:rsidR="00863802" w:rsidRPr="00646A64">
        <w:rPr>
          <w:rFonts w:ascii="Arial" w:eastAsia="Arial" w:hAnsi="Arial" w:cs="Arial"/>
          <w:sz w:val="24"/>
          <w:szCs w:val="24"/>
          <w:lang w:val="es-419"/>
        </w:rPr>
        <w:t>-quien fue ponente-</w:t>
      </w:r>
      <w:r w:rsidR="009F3751" w:rsidRPr="00646A64">
        <w:rPr>
          <w:rFonts w:ascii="Arial" w:eastAsia="Arial" w:hAnsi="Arial" w:cs="Arial"/>
          <w:sz w:val="24"/>
          <w:szCs w:val="24"/>
          <w:lang w:val="es-419"/>
        </w:rPr>
        <w:t>,</w:t>
      </w:r>
      <w:r w:rsidR="001F3555" w:rsidRPr="00646A64">
        <w:rPr>
          <w:rFonts w:ascii="Arial" w:eastAsia="Arial" w:hAnsi="Arial" w:cs="Arial"/>
          <w:sz w:val="24"/>
          <w:szCs w:val="24"/>
          <w:lang w:val="es-419"/>
        </w:rPr>
        <w:t xml:space="preserve"> ante </w:t>
      </w:r>
      <w:r w:rsidR="00AB67F9" w:rsidRPr="00646A64">
        <w:rPr>
          <w:rFonts w:ascii="Arial" w:eastAsia="Arial" w:hAnsi="Arial" w:cs="Arial"/>
          <w:sz w:val="24"/>
          <w:szCs w:val="24"/>
          <w:lang w:val="es-419"/>
        </w:rPr>
        <w:t>el Secretario General de Acuerdos</w:t>
      </w:r>
      <w:r w:rsidR="00B36828" w:rsidRPr="00646A64">
        <w:rPr>
          <w:rFonts w:ascii="Arial" w:eastAsia="Arial" w:hAnsi="Arial" w:cs="Arial"/>
          <w:sz w:val="24"/>
          <w:szCs w:val="24"/>
          <w:lang w:val="es-419"/>
        </w:rPr>
        <w:t>,</w:t>
      </w:r>
      <w:r w:rsidR="00AB67F9" w:rsidRPr="00646A64">
        <w:rPr>
          <w:rFonts w:ascii="Arial" w:eastAsia="Arial" w:hAnsi="Arial" w:cs="Arial"/>
          <w:sz w:val="24"/>
          <w:szCs w:val="24"/>
          <w:lang w:val="es-419"/>
        </w:rPr>
        <w:t xml:space="preserve"> Víctor Hugo Arroyo Sandoval, quien autoriza y da fe.</w:t>
      </w:r>
    </w:p>
    <w:p w14:paraId="11B29C5E" w14:textId="77777777" w:rsidR="001134A6" w:rsidRDefault="001134A6" w:rsidP="009F3751">
      <w:pPr>
        <w:spacing w:before="240" w:line="360" w:lineRule="auto"/>
        <w:jc w:val="both"/>
        <w:rPr>
          <w:rFonts w:ascii="Arial" w:eastAsia="Arial" w:hAnsi="Arial" w:cs="Arial"/>
          <w:sz w:val="24"/>
          <w:szCs w:val="24"/>
          <w:lang w:val="es-419"/>
        </w:rPr>
      </w:pPr>
    </w:p>
    <w:p w14:paraId="13AB51F9" w14:textId="77777777" w:rsidR="001134A6" w:rsidRDefault="001134A6" w:rsidP="009F3751">
      <w:pPr>
        <w:spacing w:before="240" w:line="360" w:lineRule="auto"/>
        <w:jc w:val="both"/>
        <w:rPr>
          <w:rFonts w:ascii="Arial" w:eastAsia="Arial" w:hAnsi="Arial" w:cs="Arial"/>
          <w:sz w:val="24"/>
          <w:szCs w:val="24"/>
          <w:lang w:val="es-419"/>
        </w:rPr>
      </w:pPr>
    </w:p>
    <w:tbl>
      <w:tblPr>
        <w:tblW w:w="0" w:type="auto"/>
        <w:jc w:val="center"/>
        <w:tblCellMar>
          <w:left w:w="115" w:type="dxa"/>
          <w:right w:w="115" w:type="dxa"/>
        </w:tblCellMar>
        <w:tblLook w:val="0400" w:firstRow="0" w:lastRow="0" w:firstColumn="0" w:lastColumn="0" w:noHBand="0" w:noVBand="1"/>
      </w:tblPr>
      <w:tblGrid>
        <w:gridCol w:w="4248"/>
        <w:gridCol w:w="4536"/>
      </w:tblGrid>
      <w:tr w:rsidR="00D356DF" w:rsidRPr="00651BC8" w14:paraId="116CD096" w14:textId="77777777" w:rsidTr="00B36828">
        <w:trPr>
          <w:trHeight w:val="1526"/>
          <w:jc w:val="center"/>
        </w:trPr>
        <w:tc>
          <w:tcPr>
            <w:tcW w:w="8784" w:type="dxa"/>
            <w:gridSpan w:val="2"/>
          </w:tcPr>
          <w:p w14:paraId="0AC81DC7" w14:textId="18F44D14" w:rsidR="00D356DF" w:rsidRPr="00753C81" w:rsidRDefault="00D356DF" w:rsidP="00C44E47">
            <w:pPr>
              <w:spacing w:after="0" w:line="240" w:lineRule="auto"/>
              <w:jc w:val="center"/>
              <w:rPr>
                <w:rFonts w:ascii="Arial" w:eastAsia="Arial" w:hAnsi="Arial" w:cs="Arial"/>
                <w:b/>
                <w:sz w:val="24"/>
                <w:szCs w:val="24"/>
                <w:lang w:val="it-IT" w:eastAsia="es-MX"/>
              </w:rPr>
            </w:pPr>
            <w:r w:rsidRPr="00753C81">
              <w:rPr>
                <w:rFonts w:ascii="Arial" w:eastAsia="Arial" w:hAnsi="Arial" w:cs="Arial"/>
                <w:b/>
                <w:sz w:val="24"/>
                <w:szCs w:val="24"/>
                <w:lang w:val="it-IT" w:eastAsia="es-MX"/>
              </w:rPr>
              <w:t>MAGISTRADA PRESIDENTA</w:t>
            </w:r>
          </w:p>
          <w:p w14:paraId="3A2B069A" w14:textId="77777777" w:rsidR="00D356DF" w:rsidRPr="00753C81" w:rsidRDefault="00D356DF" w:rsidP="00C44E47">
            <w:pPr>
              <w:spacing w:after="0" w:line="240" w:lineRule="auto"/>
              <w:jc w:val="center"/>
              <w:rPr>
                <w:rFonts w:ascii="Arial" w:eastAsia="Arial" w:hAnsi="Arial" w:cs="Arial"/>
                <w:b/>
                <w:sz w:val="24"/>
                <w:szCs w:val="24"/>
                <w:lang w:val="it-IT" w:eastAsia="es-MX"/>
              </w:rPr>
            </w:pPr>
          </w:p>
          <w:p w14:paraId="1FA91B56" w14:textId="77777777" w:rsidR="00D356DF" w:rsidRDefault="00D356DF" w:rsidP="00C44E47">
            <w:pPr>
              <w:spacing w:after="0" w:line="240" w:lineRule="auto"/>
              <w:jc w:val="center"/>
              <w:rPr>
                <w:rFonts w:ascii="Arial" w:eastAsia="Arial" w:hAnsi="Arial" w:cs="Arial"/>
                <w:b/>
                <w:sz w:val="24"/>
                <w:szCs w:val="24"/>
                <w:lang w:val="it-IT" w:eastAsia="es-MX"/>
              </w:rPr>
            </w:pPr>
          </w:p>
          <w:p w14:paraId="125A048A" w14:textId="77777777" w:rsidR="001134A6" w:rsidRPr="00753C81" w:rsidRDefault="001134A6" w:rsidP="00C44E47">
            <w:pPr>
              <w:spacing w:after="0" w:line="240" w:lineRule="auto"/>
              <w:jc w:val="center"/>
              <w:rPr>
                <w:rFonts w:ascii="Arial" w:eastAsia="Arial" w:hAnsi="Arial" w:cs="Arial"/>
                <w:b/>
                <w:sz w:val="24"/>
                <w:szCs w:val="24"/>
                <w:lang w:val="it-IT" w:eastAsia="es-MX"/>
              </w:rPr>
            </w:pPr>
          </w:p>
          <w:p w14:paraId="766678D8" w14:textId="77777777" w:rsidR="00B36828" w:rsidRPr="00753C81" w:rsidRDefault="00B36828" w:rsidP="00C44E47">
            <w:pPr>
              <w:spacing w:after="0" w:line="240" w:lineRule="auto"/>
              <w:jc w:val="center"/>
              <w:rPr>
                <w:rFonts w:ascii="Arial" w:eastAsia="Arial" w:hAnsi="Arial" w:cs="Arial"/>
                <w:b/>
                <w:sz w:val="24"/>
                <w:szCs w:val="24"/>
                <w:lang w:val="it-IT" w:eastAsia="es-MX"/>
              </w:rPr>
            </w:pPr>
          </w:p>
          <w:p w14:paraId="45AC541B" w14:textId="77777777" w:rsidR="00D356DF" w:rsidRPr="00753C81" w:rsidRDefault="00D356DF" w:rsidP="00C40406">
            <w:pPr>
              <w:spacing w:after="0" w:line="240" w:lineRule="auto"/>
              <w:rPr>
                <w:rFonts w:ascii="Arial" w:eastAsia="Arial" w:hAnsi="Arial" w:cs="Arial"/>
                <w:b/>
                <w:sz w:val="24"/>
                <w:szCs w:val="24"/>
                <w:lang w:val="it-IT" w:eastAsia="es-MX"/>
              </w:rPr>
            </w:pPr>
          </w:p>
          <w:p w14:paraId="2493B637" w14:textId="77777777" w:rsidR="00D356DF" w:rsidRPr="00753C81" w:rsidRDefault="00D356DF" w:rsidP="00C44E47">
            <w:pPr>
              <w:spacing w:after="0" w:line="240" w:lineRule="auto"/>
              <w:jc w:val="center"/>
              <w:rPr>
                <w:rFonts w:ascii="Arial" w:eastAsia="Arial" w:hAnsi="Arial" w:cs="Arial"/>
                <w:b/>
                <w:sz w:val="24"/>
                <w:szCs w:val="24"/>
                <w:lang w:val="it-IT" w:eastAsia="es-MX"/>
              </w:rPr>
            </w:pPr>
            <w:r w:rsidRPr="00753C81">
              <w:rPr>
                <w:rFonts w:ascii="Arial" w:eastAsia="Arial" w:hAnsi="Arial" w:cs="Arial"/>
                <w:b/>
                <w:sz w:val="24"/>
                <w:szCs w:val="24"/>
                <w:lang w:val="it-IT" w:eastAsia="es-MX"/>
              </w:rPr>
              <w:t>AMELÍ GISSEL NAVARRO LEPE</w:t>
            </w:r>
          </w:p>
          <w:p w14:paraId="21CB7425" w14:textId="77777777" w:rsidR="00B36828" w:rsidRPr="00753C81" w:rsidRDefault="00B36828" w:rsidP="00C44E47">
            <w:pPr>
              <w:spacing w:after="0" w:line="240" w:lineRule="auto"/>
              <w:jc w:val="center"/>
              <w:rPr>
                <w:rFonts w:ascii="Arial" w:eastAsia="Arial" w:hAnsi="Arial" w:cs="Arial"/>
                <w:b/>
                <w:sz w:val="24"/>
                <w:szCs w:val="24"/>
                <w:lang w:val="it-IT" w:eastAsia="es-MX"/>
              </w:rPr>
            </w:pPr>
          </w:p>
          <w:p w14:paraId="2E484ECC" w14:textId="77777777" w:rsidR="00B36828" w:rsidRPr="00753C81" w:rsidRDefault="00B36828" w:rsidP="00C44E47">
            <w:pPr>
              <w:spacing w:after="0" w:line="240" w:lineRule="auto"/>
              <w:jc w:val="center"/>
              <w:rPr>
                <w:rFonts w:ascii="Arial" w:eastAsia="Arial" w:hAnsi="Arial" w:cs="Arial"/>
                <w:b/>
                <w:sz w:val="24"/>
                <w:szCs w:val="24"/>
                <w:lang w:val="it-IT" w:eastAsia="es-MX"/>
              </w:rPr>
            </w:pPr>
          </w:p>
          <w:p w14:paraId="72F01A4D" w14:textId="77777777" w:rsidR="00B36828" w:rsidRDefault="00B36828" w:rsidP="00C44E47">
            <w:pPr>
              <w:spacing w:after="0" w:line="240" w:lineRule="auto"/>
              <w:jc w:val="center"/>
              <w:rPr>
                <w:rFonts w:ascii="Arial" w:eastAsia="Arial" w:hAnsi="Arial" w:cs="Arial"/>
                <w:b/>
                <w:sz w:val="24"/>
                <w:szCs w:val="24"/>
                <w:lang w:val="it-IT" w:eastAsia="es-MX"/>
              </w:rPr>
            </w:pPr>
          </w:p>
          <w:p w14:paraId="45C0FF9D" w14:textId="77777777" w:rsidR="001134A6" w:rsidRPr="00753C81" w:rsidRDefault="001134A6" w:rsidP="00C44E47">
            <w:pPr>
              <w:spacing w:after="0" w:line="240" w:lineRule="auto"/>
              <w:jc w:val="center"/>
              <w:rPr>
                <w:rFonts w:ascii="Arial" w:eastAsia="Arial" w:hAnsi="Arial" w:cs="Arial"/>
                <w:b/>
                <w:sz w:val="24"/>
                <w:szCs w:val="24"/>
                <w:lang w:val="it-IT" w:eastAsia="es-MX"/>
              </w:rPr>
            </w:pPr>
          </w:p>
          <w:p w14:paraId="5110ED4F" w14:textId="5CCF6FB1" w:rsidR="00B36828" w:rsidRPr="00753C81" w:rsidRDefault="00B36828" w:rsidP="00C44E47">
            <w:pPr>
              <w:spacing w:after="0" w:line="240" w:lineRule="auto"/>
              <w:jc w:val="center"/>
              <w:rPr>
                <w:rFonts w:ascii="Arial" w:eastAsia="Arial" w:hAnsi="Arial" w:cs="Arial"/>
                <w:b/>
                <w:sz w:val="24"/>
                <w:szCs w:val="24"/>
                <w:lang w:val="it-IT" w:eastAsia="es-MX"/>
              </w:rPr>
            </w:pPr>
          </w:p>
        </w:tc>
      </w:tr>
      <w:tr w:rsidR="00D356DF" w:rsidRPr="00E61398" w14:paraId="1F18BE97" w14:textId="77777777" w:rsidTr="00B36828">
        <w:trPr>
          <w:trHeight w:val="1265"/>
          <w:jc w:val="center"/>
        </w:trPr>
        <w:tc>
          <w:tcPr>
            <w:tcW w:w="4248" w:type="dxa"/>
          </w:tcPr>
          <w:p w14:paraId="168AB8A7" w14:textId="51806712" w:rsidR="00D356DF" w:rsidRPr="00753C81" w:rsidRDefault="00D356DF" w:rsidP="00DF0DD4">
            <w:pPr>
              <w:spacing w:after="0" w:line="240" w:lineRule="auto"/>
              <w:jc w:val="center"/>
              <w:rPr>
                <w:rFonts w:ascii="Arial" w:eastAsia="Arial" w:hAnsi="Arial" w:cs="Arial"/>
                <w:b/>
                <w:sz w:val="24"/>
                <w:szCs w:val="24"/>
                <w:lang w:eastAsia="es-MX"/>
              </w:rPr>
            </w:pPr>
            <w:r w:rsidRPr="00753C81">
              <w:rPr>
                <w:rFonts w:ascii="Arial" w:eastAsia="Arial" w:hAnsi="Arial" w:cs="Arial"/>
                <w:b/>
                <w:sz w:val="24"/>
                <w:szCs w:val="24"/>
                <w:lang w:eastAsia="es-MX"/>
              </w:rPr>
              <w:t>MAGISTRADA</w:t>
            </w:r>
          </w:p>
          <w:p w14:paraId="62DA8DF2" w14:textId="77777777" w:rsidR="00D356DF" w:rsidRPr="00753C81" w:rsidRDefault="00D356DF" w:rsidP="00C44E47">
            <w:pPr>
              <w:spacing w:after="0" w:line="240" w:lineRule="auto"/>
              <w:jc w:val="center"/>
              <w:rPr>
                <w:rFonts w:ascii="Arial" w:eastAsia="Arial" w:hAnsi="Arial" w:cs="Arial"/>
                <w:b/>
                <w:sz w:val="24"/>
                <w:szCs w:val="24"/>
                <w:lang w:eastAsia="es-MX"/>
              </w:rPr>
            </w:pPr>
          </w:p>
          <w:p w14:paraId="7E6C730A" w14:textId="77777777" w:rsidR="00D356DF" w:rsidRDefault="00D356DF" w:rsidP="00C40406">
            <w:pPr>
              <w:spacing w:after="0" w:line="240" w:lineRule="auto"/>
              <w:rPr>
                <w:rFonts w:ascii="Arial" w:eastAsia="Arial" w:hAnsi="Arial" w:cs="Arial"/>
                <w:b/>
                <w:sz w:val="24"/>
                <w:szCs w:val="24"/>
                <w:lang w:eastAsia="es-MX"/>
              </w:rPr>
            </w:pPr>
          </w:p>
          <w:p w14:paraId="466DBAC6" w14:textId="77777777" w:rsidR="001134A6" w:rsidRPr="00753C81" w:rsidRDefault="001134A6" w:rsidP="00C40406">
            <w:pPr>
              <w:spacing w:after="0" w:line="240" w:lineRule="auto"/>
              <w:rPr>
                <w:rFonts w:ascii="Arial" w:eastAsia="Arial" w:hAnsi="Arial" w:cs="Arial"/>
                <w:b/>
                <w:sz w:val="24"/>
                <w:szCs w:val="24"/>
                <w:lang w:eastAsia="es-MX"/>
              </w:rPr>
            </w:pPr>
          </w:p>
          <w:p w14:paraId="554895EF" w14:textId="77777777" w:rsidR="00B36828" w:rsidRPr="00753C81" w:rsidRDefault="00B36828" w:rsidP="00C40406">
            <w:pPr>
              <w:spacing w:after="0" w:line="240" w:lineRule="auto"/>
              <w:rPr>
                <w:rFonts w:ascii="Arial" w:eastAsia="Arial" w:hAnsi="Arial" w:cs="Arial"/>
                <w:b/>
                <w:sz w:val="24"/>
                <w:szCs w:val="24"/>
                <w:lang w:eastAsia="es-MX"/>
              </w:rPr>
            </w:pPr>
          </w:p>
          <w:p w14:paraId="5C87EBE2" w14:textId="77777777" w:rsidR="00B36828" w:rsidRPr="00753C81" w:rsidRDefault="00B36828" w:rsidP="00C40406">
            <w:pPr>
              <w:spacing w:after="0" w:line="240" w:lineRule="auto"/>
              <w:rPr>
                <w:rFonts w:ascii="Arial" w:eastAsia="Arial" w:hAnsi="Arial" w:cs="Arial"/>
                <w:b/>
                <w:sz w:val="24"/>
                <w:szCs w:val="24"/>
                <w:lang w:eastAsia="es-MX"/>
              </w:rPr>
            </w:pPr>
          </w:p>
          <w:p w14:paraId="19EF04D6" w14:textId="77777777" w:rsidR="00D356DF" w:rsidRDefault="00D356DF" w:rsidP="00C44E47">
            <w:pPr>
              <w:spacing w:after="0" w:line="240" w:lineRule="auto"/>
              <w:jc w:val="center"/>
              <w:rPr>
                <w:rFonts w:ascii="Arial" w:eastAsia="Arial" w:hAnsi="Arial" w:cs="Arial"/>
                <w:b/>
                <w:sz w:val="24"/>
                <w:szCs w:val="24"/>
                <w:lang w:eastAsia="es-MX"/>
              </w:rPr>
            </w:pPr>
            <w:r w:rsidRPr="00753C81">
              <w:rPr>
                <w:rFonts w:ascii="Arial" w:eastAsia="Arial" w:hAnsi="Arial" w:cs="Arial"/>
                <w:b/>
                <w:sz w:val="24"/>
                <w:szCs w:val="24"/>
                <w:lang w:eastAsia="es-MX"/>
              </w:rPr>
              <w:lastRenderedPageBreak/>
              <w:t>YURISHA ANDRADE MORALES</w:t>
            </w:r>
          </w:p>
          <w:p w14:paraId="711D6984" w14:textId="77777777" w:rsidR="001134A6" w:rsidRDefault="001134A6" w:rsidP="001134A6">
            <w:pPr>
              <w:rPr>
                <w:rFonts w:ascii="Arial" w:eastAsia="Arial" w:hAnsi="Arial" w:cs="Arial"/>
                <w:b/>
                <w:sz w:val="24"/>
                <w:szCs w:val="24"/>
                <w:lang w:eastAsia="es-MX"/>
              </w:rPr>
            </w:pPr>
          </w:p>
          <w:p w14:paraId="323C49C0" w14:textId="77777777" w:rsidR="001134A6" w:rsidRDefault="001134A6" w:rsidP="001134A6">
            <w:pPr>
              <w:jc w:val="center"/>
              <w:rPr>
                <w:rFonts w:ascii="Arial" w:eastAsia="Arial" w:hAnsi="Arial" w:cs="Arial"/>
                <w:sz w:val="24"/>
                <w:szCs w:val="24"/>
                <w:lang w:eastAsia="es-MX"/>
              </w:rPr>
            </w:pPr>
          </w:p>
          <w:p w14:paraId="21864530" w14:textId="77777777" w:rsidR="001134A6" w:rsidRPr="001134A6" w:rsidRDefault="001134A6" w:rsidP="001134A6">
            <w:pPr>
              <w:jc w:val="center"/>
              <w:rPr>
                <w:rFonts w:ascii="Arial" w:eastAsia="Arial" w:hAnsi="Arial" w:cs="Arial"/>
                <w:sz w:val="24"/>
                <w:szCs w:val="24"/>
                <w:lang w:eastAsia="es-MX"/>
              </w:rPr>
            </w:pPr>
          </w:p>
        </w:tc>
        <w:tc>
          <w:tcPr>
            <w:tcW w:w="4536" w:type="dxa"/>
          </w:tcPr>
          <w:p w14:paraId="37191456" w14:textId="6DEA0928" w:rsidR="00D356DF" w:rsidRPr="00753C81" w:rsidRDefault="00D356DF" w:rsidP="00DF0DD4">
            <w:pPr>
              <w:spacing w:after="0" w:line="240" w:lineRule="auto"/>
              <w:jc w:val="center"/>
              <w:rPr>
                <w:rFonts w:ascii="Arial" w:eastAsia="Arial" w:hAnsi="Arial" w:cs="Arial"/>
                <w:b/>
                <w:sz w:val="24"/>
                <w:szCs w:val="24"/>
                <w:lang w:eastAsia="es-MX"/>
              </w:rPr>
            </w:pPr>
            <w:r w:rsidRPr="00753C81">
              <w:rPr>
                <w:rFonts w:ascii="Arial" w:eastAsia="Arial" w:hAnsi="Arial" w:cs="Arial"/>
                <w:b/>
                <w:sz w:val="24"/>
                <w:szCs w:val="24"/>
                <w:lang w:eastAsia="es-MX"/>
              </w:rPr>
              <w:lastRenderedPageBreak/>
              <w:t>MAGISTRADA</w:t>
            </w:r>
          </w:p>
          <w:p w14:paraId="582DEF2C" w14:textId="77777777" w:rsidR="00D356DF" w:rsidRPr="00753C81" w:rsidRDefault="00D356DF" w:rsidP="00C44E47">
            <w:pPr>
              <w:spacing w:after="0" w:line="240" w:lineRule="auto"/>
              <w:jc w:val="center"/>
              <w:rPr>
                <w:rFonts w:ascii="Arial" w:eastAsia="Arial" w:hAnsi="Arial" w:cs="Arial"/>
                <w:b/>
                <w:sz w:val="24"/>
                <w:szCs w:val="24"/>
                <w:lang w:eastAsia="es-MX"/>
              </w:rPr>
            </w:pPr>
          </w:p>
          <w:p w14:paraId="4BFBC8B3" w14:textId="77777777" w:rsidR="00D356DF" w:rsidRPr="00753C81" w:rsidRDefault="00D356DF" w:rsidP="00C40406">
            <w:pPr>
              <w:spacing w:after="0" w:line="240" w:lineRule="auto"/>
              <w:rPr>
                <w:rFonts w:ascii="Arial" w:eastAsia="Arial" w:hAnsi="Arial" w:cs="Arial"/>
                <w:b/>
                <w:sz w:val="24"/>
                <w:szCs w:val="24"/>
                <w:lang w:eastAsia="es-MX"/>
              </w:rPr>
            </w:pPr>
          </w:p>
          <w:p w14:paraId="41D9E712" w14:textId="77777777" w:rsidR="00B36828" w:rsidRDefault="00B36828" w:rsidP="00C40406">
            <w:pPr>
              <w:spacing w:after="0" w:line="240" w:lineRule="auto"/>
              <w:rPr>
                <w:rFonts w:ascii="Arial" w:eastAsia="Arial" w:hAnsi="Arial" w:cs="Arial"/>
                <w:b/>
                <w:sz w:val="24"/>
                <w:szCs w:val="24"/>
                <w:lang w:eastAsia="es-MX"/>
              </w:rPr>
            </w:pPr>
          </w:p>
          <w:p w14:paraId="5B66CE2C" w14:textId="77777777" w:rsidR="001134A6" w:rsidRPr="00753C81" w:rsidRDefault="001134A6" w:rsidP="00C40406">
            <w:pPr>
              <w:spacing w:after="0" w:line="240" w:lineRule="auto"/>
              <w:rPr>
                <w:rFonts w:ascii="Arial" w:eastAsia="Arial" w:hAnsi="Arial" w:cs="Arial"/>
                <w:b/>
                <w:sz w:val="24"/>
                <w:szCs w:val="24"/>
                <w:lang w:eastAsia="es-MX"/>
              </w:rPr>
            </w:pPr>
          </w:p>
          <w:p w14:paraId="6DA07852" w14:textId="77777777" w:rsidR="00B36828" w:rsidRPr="00753C81" w:rsidRDefault="00B36828" w:rsidP="00C40406">
            <w:pPr>
              <w:spacing w:after="0" w:line="240" w:lineRule="auto"/>
              <w:rPr>
                <w:rFonts w:ascii="Arial" w:eastAsia="Arial" w:hAnsi="Arial" w:cs="Arial"/>
                <w:b/>
                <w:sz w:val="24"/>
                <w:szCs w:val="24"/>
                <w:lang w:eastAsia="es-MX"/>
              </w:rPr>
            </w:pPr>
          </w:p>
          <w:p w14:paraId="000D7211" w14:textId="77777777" w:rsidR="00D356DF" w:rsidRPr="00753C81" w:rsidRDefault="00D356DF" w:rsidP="00C44E47">
            <w:pPr>
              <w:spacing w:after="0" w:line="240" w:lineRule="auto"/>
              <w:jc w:val="center"/>
              <w:rPr>
                <w:rFonts w:ascii="Arial" w:eastAsia="Arial" w:hAnsi="Arial" w:cs="Arial"/>
                <w:b/>
                <w:sz w:val="24"/>
                <w:szCs w:val="24"/>
                <w:lang w:eastAsia="es-MX"/>
              </w:rPr>
            </w:pPr>
            <w:r w:rsidRPr="00753C81">
              <w:rPr>
                <w:rFonts w:ascii="Arial" w:eastAsia="Arial" w:hAnsi="Arial" w:cs="Arial"/>
                <w:b/>
                <w:sz w:val="24"/>
                <w:szCs w:val="24"/>
                <w:lang w:eastAsia="es-MX"/>
              </w:rPr>
              <w:lastRenderedPageBreak/>
              <w:t>ALMA ROSA BAHENA VILLALOBOS</w:t>
            </w:r>
          </w:p>
          <w:p w14:paraId="37217E77" w14:textId="77777777" w:rsidR="00B36828" w:rsidRPr="00753C81" w:rsidRDefault="00B36828" w:rsidP="00C44E47">
            <w:pPr>
              <w:spacing w:after="0" w:line="240" w:lineRule="auto"/>
              <w:jc w:val="center"/>
              <w:rPr>
                <w:rFonts w:ascii="Arial" w:eastAsia="Arial" w:hAnsi="Arial" w:cs="Arial"/>
                <w:b/>
                <w:sz w:val="24"/>
                <w:szCs w:val="24"/>
                <w:lang w:eastAsia="es-MX"/>
              </w:rPr>
            </w:pPr>
          </w:p>
          <w:p w14:paraId="0A13731C" w14:textId="77777777" w:rsidR="00B36828" w:rsidRPr="00753C81" w:rsidRDefault="00B36828" w:rsidP="00C44E47">
            <w:pPr>
              <w:spacing w:after="0" w:line="240" w:lineRule="auto"/>
              <w:jc w:val="center"/>
              <w:rPr>
                <w:rFonts w:ascii="Arial" w:eastAsia="Arial" w:hAnsi="Arial" w:cs="Arial"/>
                <w:b/>
                <w:sz w:val="24"/>
                <w:szCs w:val="24"/>
                <w:lang w:eastAsia="es-MX"/>
              </w:rPr>
            </w:pPr>
          </w:p>
          <w:p w14:paraId="542EF03A" w14:textId="77777777" w:rsidR="00B36828" w:rsidRPr="00753C81" w:rsidRDefault="00B36828" w:rsidP="00C44E47">
            <w:pPr>
              <w:spacing w:after="0" w:line="240" w:lineRule="auto"/>
              <w:jc w:val="center"/>
              <w:rPr>
                <w:rFonts w:ascii="Arial" w:eastAsia="Arial" w:hAnsi="Arial" w:cs="Arial"/>
                <w:b/>
                <w:sz w:val="24"/>
                <w:szCs w:val="24"/>
                <w:lang w:eastAsia="es-MX"/>
              </w:rPr>
            </w:pPr>
          </w:p>
          <w:p w14:paraId="154F5266" w14:textId="77777777" w:rsidR="00B36828" w:rsidRPr="00753C81" w:rsidRDefault="00B36828" w:rsidP="00C44E47">
            <w:pPr>
              <w:spacing w:after="0" w:line="240" w:lineRule="auto"/>
              <w:jc w:val="center"/>
              <w:rPr>
                <w:rFonts w:ascii="Arial" w:eastAsia="Arial" w:hAnsi="Arial" w:cs="Arial"/>
                <w:b/>
                <w:sz w:val="24"/>
                <w:szCs w:val="24"/>
                <w:lang w:eastAsia="es-MX"/>
              </w:rPr>
            </w:pPr>
          </w:p>
        </w:tc>
      </w:tr>
      <w:tr w:rsidR="00D356DF" w:rsidRPr="00E61398" w14:paraId="0AF8F013" w14:textId="77777777" w:rsidTr="00B36828">
        <w:trPr>
          <w:jc w:val="center"/>
        </w:trPr>
        <w:tc>
          <w:tcPr>
            <w:tcW w:w="4248" w:type="dxa"/>
          </w:tcPr>
          <w:p w14:paraId="714226C3" w14:textId="77777777" w:rsidR="00D356DF" w:rsidRPr="00753C81" w:rsidRDefault="00D356DF" w:rsidP="00DF0DD4">
            <w:pPr>
              <w:spacing w:after="0" w:line="240" w:lineRule="auto"/>
              <w:jc w:val="center"/>
              <w:rPr>
                <w:rFonts w:ascii="Arial" w:eastAsia="Arial" w:hAnsi="Arial" w:cs="Arial"/>
                <w:b/>
                <w:sz w:val="24"/>
                <w:szCs w:val="24"/>
                <w:lang w:eastAsia="es-MX"/>
              </w:rPr>
            </w:pPr>
            <w:r w:rsidRPr="00753C81">
              <w:rPr>
                <w:rFonts w:ascii="Arial" w:eastAsia="Arial" w:hAnsi="Arial" w:cs="Arial"/>
                <w:b/>
                <w:sz w:val="24"/>
                <w:szCs w:val="24"/>
                <w:lang w:eastAsia="es-MX"/>
              </w:rPr>
              <w:lastRenderedPageBreak/>
              <w:t>MAGISTRADO</w:t>
            </w:r>
          </w:p>
          <w:p w14:paraId="11D5EE9E" w14:textId="77777777" w:rsidR="00D356DF" w:rsidRPr="00753C81" w:rsidRDefault="00D356DF" w:rsidP="00C44E47">
            <w:pPr>
              <w:spacing w:after="0" w:line="240" w:lineRule="auto"/>
              <w:jc w:val="center"/>
              <w:rPr>
                <w:rFonts w:ascii="Arial" w:eastAsia="Arial" w:hAnsi="Arial" w:cs="Arial"/>
                <w:b/>
                <w:sz w:val="24"/>
                <w:szCs w:val="24"/>
                <w:lang w:eastAsia="es-MX"/>
              </w:rPr>
            </w:pPr>
          </w:p>
          <w:p w14:paraId="72053E9A" w14:textId="77777777" w:rsidR="00D356DF" w:rsidRPr="00753C81" w:rsidRDefault="00D356DF" w:rsidP="00C40406">
            <w:pPr>
              <w:spacing w:after="0" w:line="240" w:lineRule="auto"/>
              <w:rPr>
                <w:rFonts w:ascii="Arial" w:eastAsia="Arial" w:hAnsi="Arial" w:cs="Arial"/>
                <w:b/>
                <w:sz w:val="24"/>
                <w:szCs w:val="24"/>
                <w:lang w:eastAsia="es-MX"/>
              </w:rPr>
            </w:pPr>
          </w:p>
          <w:p w14:paraId="2CE26220" w14:textId="77777777" w:rsidR="00B36828" w:rsidRDefault="00B36828" w:rsidP="00C40406">
            <w:pPr>
              <w:spacing w:after="0" w:line="240" w:lineRule="auto"/>
              <w:rPr>
                <w:rFonts w:ascii="Arial" w:eastAsia="Arial" w:hAnsi="Arial" w:cs="Arial"/>
                <w:b/>
                <w:sz w:val="24"/>
                <w:szCs w:val="24"/>
                <w:lang w:eastAsia="es-MX"/>
              </w:rPr>
            </w:pPr>
          </w:p>
          <w:p w14:paraId="30EFAE65" w14:textId="77777777" w:rsidR="001134A6" w:rsidRPr="00753C81" w:rsidRDefault="001134A6" w:rsidP="00C40406">
            <w:pPr>
              <w:spacing w:after="0" w:line="240" w:lineRule="auto"/>
              <w:rPr>
                <w:rFonts w:ascii="Arial" w:eastAsia="Arial" w:hAnsi="Arial" w:cs="Arial"/>
                <w:b/>
                <w:sz w:val="24"/>
                <w:szCs w:val="24"/>
                <w:lang w:eastAsia="es-MX"/>
              </w:rPr>
            </w:pPr>
          </w:p>
          <w:p w14:paraId="4783E262" w14:textId="77777777" w:rsidR="00B36828" w:rsidRPr="00753C81" w:rsidRDefault="00B36828" w:rsidP="00C40406">
            <w:pPr>
              <w:spacing w:after="0" w:line="240" w:lineRule="auto"/>
              <w:rPr>
                <w:rFonts w:ascii="Arial" w:eastAsia="Arial" w:hAnsi="Arial" w:cs="Arial"/>
                <w:b/>
                <w:sz w:val="24"/>
                <w:szCs w:val="24"/>
                <w:lang w:eastAsia="es-MX"/>
              </w:rPr>
            </w:pPr>
          </w:p>
          <w:p w14:paraId="4E3F8997" w14:textId="77777777" w:rsidR="00D356DF" w:rsidRPr="00753C81" w:rsidRDefault="00D356DF" w:rsidP="00C44E47">
            <w:pPr>
              <w:spacing w:after="0" w:line="240" w:lineRule="auto"/>
              <w:jc w:val="center"/>
              <w:rPr>
                <w:rFonts w:ascii="Arial" w:eastAsia="Arial" w:hAnsi="Arial" w:cs="Arial"/>
                <w:b/>
                <w:sz w:val="24"/>
                <w:szCs w:val="24"/>
                <w:lang w:eastAsia="es-MX"/>
              </w:rPr>
            </w:pPr>
            <w:r w:rsidRPr="00753C81">
              <w:rPr>
                <w:rFonts w:ascii="Arial" w:eastAsia="Arial" w:hAnsi="Arial" w:cs="Arial"/>
                <w:b/>
                <w:sz w:val="24"/>
                <w:szCs w:val="24"/>
                <w:lang w:eastAsia="es-MX"/>
              </w:rPr>
              <w:t>ADRIÁN HERNÁNDEZ PINEDO</w:t>
            </w:r>
          </w:p>
        </w:tc>
        <w:tc>
          <w:tcPr>
            <w:tcW w:w="4536" w:type="dxa"/>
          </w:tcPr>
          <w:p w14:paraId="66D68576" w14:textId="77777777" w:rsidR="00D356DF" w:rsidRPr="00753C81" w:rsidRDefault="00D356DF" w:rsidP="00DF0DD4">
            <w:pPr>
              <w:spacing w:after="0" w:line="240" w:lineRule="auto"/>
              <w:jc w:val="center"/>
              <w:rPr>
                <w:rFonts w:ascii="Arial" w:eastAsia="Arial" w:hAnsi="Arial" w:cs="Arial"/>
                <w:b/>
                <w:sz w:val="24"/>
                <w:szCs w:val="24"/>
                <w:lang w:eastAsia="es-MX"/>
              </w:rPr>
            </w:pPr>
            <w:r w:rsidRPr="00753C81">
              <w:rPr>
                <w:rFonts w:ascii="Arial" w:eastAsia="Arial" w:hAnsi="Arial" w:cs="Arial"/>
                <w:b/>
                <w:sz w:val="24"/>
                <w:szCs w:val="24"/>
                <w:lang w:eastAsia="es-MX"/>
              </w:rPr>
              <w:t>MAGISTRADO</w:t>
            </w:r>
          </w:p>
          <w:p w14:paraId="31813A0B" w14:textId="77777777" w:rsidR="00D356DF" w:rsidRPr="00753C81" w:rsidRDefault="00D356DF" w:rsidP="00C40406">
            <w:pPr>
              <w:spacing w:after="0" w:line="240" w:lineRule="auto"/>
              <w:rPr>
                <w:rFonts w:ascii="Arial" w:eastAsia="Arial" w:hAnsi="Arial" w:cs="Arial"/>
                <w:b/>
                <w:sz w:val="24"/>
                <w:szCs w:val="24"/>
                <w:lang w:eastAsia="es-MX"/>
              </w:rPr>
            </w:pPr>
          </w:p>
          <w:p w14:paraId="0A8C4786" w14:textId="77777777" w:rsidR="00B36828" w:rsidRPr="00753C81" w:rsidRDefault="00B36828" w:rsidP="00C40406">
            <w:pPr>
              <w:spacing w:after="0" w:line="240" w:lineRule="auto"/>
              <w:rPr>
                <w:rFonts w:ascii="Arial" w:eastAsia="Arial" w:hAnsi="Arial" w:cs="Arial"/>
                <w:b/>
                <w:sz w:val="24"/>
                <w:szCs w:val="24"/>
                <w:lang w:eastAsia="es-MX"/>
              </w:rPr>
            </w:pPr>
          </w:p>
          <w:p w14:paraId="58298900" w14:textId="77777777" w:rsidR="0080617E" w:rsidRDefault="0080617E" w:rsidP="00C40406">
            <w:pPr>
              <w:spacing w:after="0" w:line="240" w:lineRule="auto"/>
              <w:rPr>
                <w:rFonts w:ascii="Arial" w:eastAsia="Arial" w:hAnsi="Arial" w:cs="Arial"/>
                <w:b/>
                <w:sz w:val="24"/>
                <w:szCs w:val="24"/>
                <w:lang w:eastAsia="es-MX"/>
              </w:rPr>
            </w:pPr>
          </w:p>
          <w:p w14:paraId="4903CEFF" w14:textId="77777777" w:rsidR="001134A6" w:rsidRPr="00753C81" w:rsidRDefault="001134A6" w:rsidP="00C40406">
            <w:pPr>
              <w:spacing w:after="0" w:line="240" w:lineRule="auto"/>
              <w:rPr>
                <w:rFonts w:ascii="Arial" w:eastAsia="Arial" w:hAnsi="Arial" w:cs="Arial"/>
                <w:b/>
                <w:sz w:val="24"/>
                <w:szCs w:val="24"/>
                <w:lang w:eastAsia="es-MX"/>
              </w:rPr>
            </w:pPr>
          </w:p>
          <w:p w14:paraId="2CA45A2E" w14:textId="77777777" w:rsidR="00B36828" w:rsidRPr="00753C81" w:rsidRDefault="00B36828" w:rsidP="00C40406">
            <w:pPr>
              <w:spacing w:after="0" w:line="240" w:lineRule="auto"/>
              <w:rPr>
                <w:rFonts w:ascii="Arial" w:eastAsia="Arial" w:hAnsi="Arial" w:cs="Arial"/>
                <w:b/>
                <w:sz w:val="24"/>
                <w:szCs w:val="24"/>
                <w:lang w:eastAsia="es-MX"/>
              </w:rPr>
            </w:pPr>
          </w:p>
          <w:p w14:paraId="04287158" w14:textId="77777777" w:rsidR="00D356DF" w:rsidRPr="00753C81" w:rsidRDefault="00D356DF" w:rsidP="00C44E47">
            <w:pPr>
              <w:spacing w:after="0" w:line="240" w:lineRule="auto"/>
              <w:jc w:val="center"/>
              <w:rPr>
                <w:rFonts w:ascii="Arial" w:eastAsia="Arial" w:hAnsi="Arial" w:cs="Arial"/>
                <w:b/>
                <w:sz w:val="24"/>
                <w:szCs w:val="24"/>
                <w:lang w:eastAsia="es-MX"/>
              </w:rPr>
            </w:pPr>
            <w:r w:rsidRPr="00753C81">
              <w:rPr>
                <w:rFonts w:ascii="Arial" w:eastAsia="Arial" w:hAnsi="Arial" w:cs="Arial"/>
                <w:b/>
                <w:sz w:val="24"/>
                <w:szCs w:val="24"/>
                <w:lang w:eastAsia="es-MX"/>
              </w:rPr>
              <w:t>ERIC LÓPEZ VILLASEÑOR</w:t>
            </w:r>
          </w:p>
          <w:p w14:paraId="38232592" w14:textId="77777777" w:rsidR="00B36828" w:rsidRPr="00753C81" w:rsidRDefault="00B36828" w:rsidP="00C44E47">
            <w:pPr>
              <w:spacing w:after="0" w:line="240" w:lineRule="auto"/>
              <w:jc w:val="center"/>
              <w:rPr>
                <w:rFonts w:ascii="Arial" w:eastAsia="Arial" w:hAnsi="Arial" w:cs="Arial"/>
                <w:b/>
                <w:sz w:val="24"/>
                <w:szCs w:val="24"/>
                <w:lang w:eastAsia="es-MX"/>
              </w:rPr>
            </w:pPr>
          </w:p>
          <w:p w14:paraId="3F6DE71E" w14:textId="77777777" w:rsidR="00B36828" w:rsidRDefault="00B36828" w:rsidP="00C44E47">
            <w:pPr>
              <w:spacing w:after="0" w:line="240" w:lineRule="auto"/>
              <w:jc w:val="center"/>
              <w:rPr>
                <w:rFonts w:ascii="Arial" w:eastAsia="Arial" w:hAnsi="Arial" w:cs="Arial"/>
                <w:b/>
                <w:sz w:val="24"/>
                <w:szCs w:val="24"/>
                <w:lang w:eastAsia="es-MX"/>
              </w:rPr>
            </w:pPr>
          </w:p>
          <w:p w14:paraId="096071EE" w14:textId="77777777" w:rsidR="001134A6" w:rsidRPr="00753C81" w:rsidRDefault="001134A6" w:rsidP="00C44E47">
            <w:pPr>
              <w:spacing w:after="0" w:line="240" w:lineRule="auto"/>
              <w:jc w:val="center"/>
              <w:rPr>
                <w:rFonts w:ascii="Arial" w:eastAsia="Arial" w:hAnsi="Arial" w:cs="Arial"/>
                <w:b/>
                <w:sz w:val="24"/>
                <w:szCs w:val="24"/>
                <w:lang w:eastAsia="es-MX"/>
              </w:rPr>
            </w:pPr>
          </w:p>
          <w:p w14:paraId="1E0A44AA" w14:textId="77777777" w:rsidR="00B36828" w:rsidRPr="00753C81" w:rsidRDefault="00B36828" w:rsidP="00C44E47">
            <w:pPr>
              <w:spacing w:after="0" w:line="240" w:lineRule="auto"/>
              <w:jc w:val="center"/>
              <w:rPr>
                <w:rFonts w:ascii="Arial" w:eastAsia="Arial" w:hAnsi="Arial" w:cs="Arial"/>
                <w:b/>
                <w:sz w:val="24"/>
                <w:szCs w:val="24"/>
                <w:lang w:eastAsia="es-MX"/>
              </w:rPr>
            </w:pPr>
          </w:p>
        </w:tc>
      </w:tr>
      <w:tr w:rsidR="00D356DF" w:rsidRPr="00E61398" w14:paraId="3F9D1768" w14:textId="77777777" w:rsidTr="00B36828">
        <w:trPr>
          <w:jc w:val="center"/>
        </w:trPr>
        <w:tc>
          <w:tcPr>
            <w:tcW w:w="8784" w:type="dxa"/>
            <w:gridSpan w:val="2"/>
          </w:tcPr>
          <w:p w14:paraId="23BA0793" w14:textId="77777777" w:rsidR="00BA586C" w:rsidRPr="00753C81" w:rsidRDefault="00BA586C" w:rsidP="00C40406">
            <w:pPr>
              <w:spacing w:after="0" w:line="240" w:lineRule="auto"/>
              <w:rPr>
                <w:rFonts w:ascii="Arial" w:eastAsia="Arial" w:hAnsi="Arial" w:cs="Arial"/>
                <w:b/>
                <w:sz w:val="24"/>
                <w:szCs w:val="24"/>
                <w:lang w:eastAsia="es-MX"/>
              </w:rPr>
            </w:pPr>
          </w:p>
          <w:p w14:paraId="7E7A89EB" w14:textId="21786B53" w:rsidR="00D356DF" w:rsidRPr="00753C81" w:rsidRDefault="00D356DF" w:rsidP="00C44E47">
            <w:pPr>
              <w:spacing w:after="0" w:line="240" w:lineRule="auto"/>
              <w:jc w:val="center"/>
              <w:rPr>
                <w:rFonts w:ascii="Arial" w:eastAsia="Arial" w:hAnsi="Arial" w:cs="Arial"/>
                <w:b/>
                <w:sz w:val="24"/>
                <w:szCs w:val="24"/>
                <w:lang w:eastAsia="es-MX"/>
              </w:rPr>
            </w:pPr>
            <w:r w:rsidRPr="00753C81">
              <w:rPr>
                <w:rFonts w:ascii="Arial" w:eastAsia="Arial" w:hAnsi="Arial" w:cs="Arial"/>
                <w:b/>
                <w:sz w:val="24"/>
                <w:szCs w:val="24"/>
                <w:lang w:eastAsia="es-MX"/>
              </w:rPr>
              <w:t>SECRETARIO GENERAL DE ACUERDOS</w:t>
            </w:r>
          </w:p>
          <w:p w14:paraId="3E09E7BE" w14:textId="77777777" w:rsidR="00D356DF" w:rsidRPr="00753C81" w:rsidRDefault="00D356DF" w:rsidP="00C44E47">
            <w:pPr>
              <w:spacing w:after="0" w:line="240" w:lineRule="auto"/>
              <w:jc w:val="center"/>
              <w:rPr>
                <w:rFonts w:ascii="Arial" w:eastAsia="Arial" w:hAnsi="Arial" w:cs="Arial"/>
                <w:b/>
                <w:sz w:val="24"/>
                <w:szCs w:val="24"/>
                <w:lang w:eastAsia="es-MX"/>
              </w:rPr>
            </w:pPr>
          </w:p>
          <w:p w14:paraId="6929C0F4" w14:textId="77777777" w:rsidR="00B36828" w:rsidRPr="00753C81" w:rsidRDefault="00B36828" w:rsidP="00C44E47">
            <w:pPr>
              <w:spacing w:after="0" w:line="240" w:lineRule="auto"/>
              <w:jc w:val="center"/>
              <w:rPr>
                <w:rFonts w:ascii="Arial" w:eastAsia="Arial" w:hAnsi="Arial" w:cs="Arial"/>
                <w:b/>
                <w:sz w:val="24"/>
                <w:szCs w:val="24"/>
                <w:lang w:eastAsia="es-MX"/>
              </w:rPr>
            </w:pPr>
          </w:p>
          <w:p w14:paraId="22DBB27E" w14:textId="77777777" w:rsidR="00B36828" w:rsidRDefault="00B36828" w:rsidP="00C44E47">
            <w:pPr>
              <w:spacing w:after="0" w:line="240" w:lineRule="auto"/>
              <w:jc w:val="center"/>
              <w:rPr>
                <w:rFonts w:ascii="Arial" w:eastAsia="Arial" w:hAnsi="Arial" w:cs="Arial"/>
                <w:b/>
                <w:sz w:val="24"/>
                <w:szCs w:val="24"/>
                <w:lang w:eastAsia="es-MX"/>
              </w:rPr>
            </w:pPr>
          </w:p>
          <w:p w14:paraId="68B989FD" w14:textId="77777777" w:rsidR="001134A6" w:rsidRPr="00753C81" w:rsidRDefault="001134A6" w:rsidP="00C44E47">
            <w:pPr>
              <w:spacing w:after="0" w:line="240" w:lineRule="auto"/>
              <w:jc w:val="center"/>
              <w:rPr>
                <w:rFonts w:ascii="Arial" w:eastAsia="Arial" w:hAnsi="Arial" w:cs="Arial"/>
                <w:b/>
                <w:sz w:val="24"/>
                <w:szCs w:val="24"/>
                <w:lang w:eastAsia="es-MX"/>
              </w:rPr>
            </w:pPr>
          </w:p>
          <w:p w14:paraId="78814964" w14:textId="77777777" w:rsidR="00B36828" w:rsidRPr="00753C81" w:rsidRDefault="00B36828" w:rsidP="00C44E47">
            <w:pPr>
              <w:spacing w:after="0" w:line="240" w:lineRule="auto"/>
              <w:jc w:val="center"/>
              <w:rPr>
                <w:rFonts w:ascii="Arial" w:eastAsia="Arial" w:hAnsi="Arial" w:cs="Arial"/>
                <w:b/>
                <w:sz w:val="24"/>
                <w:szCs w:val="24"/>
                <w:lang w:eastAsia="es-MX"/>
              </w:rPr>
            </w:pPr>
          </w:p>
          <w:p w14:paraId="0CADE489" w14:textId="77777777" w:rsidR="00D356DF" w:rsidRDefault="00D356DF" w:rsidP="00C44E47">
            <w:pPr>
              <w:spacing w:after="0" w:line="240" w:lineRule="auto"/>
              <w:jc w:val="center"/>
              <w:rPr>
                <w:rFonts w:ascii="Arial" w:eastAsia="Arial" w:hAnsi="Arial" w:cs="Arial"/>
                <w:b/>
                <w:sz w:val="24"/>
                <w:szCs w:val="24"/>
                <w:lang w:eastAsia="es-MX"/>
              </w:rPr>
            </w:pPr>
            <w:r w:rsidRPr="00753C81">
              <w:rPr>
                <w:rFonts w:ascii="Arial" w:eastAsia="Arial" w:hAnsi="Arial" w:cs="Arial"/>
                <w:b/>
                <w:sz w:val="24"/>
                <w:szCs w:val="24"/>
                <w:lang w:eastAsia="es-MX"/>
              </w:rPr>
              <w:t>VÍCTOR HUGO ARROYO SANDOVAL</w:t>
            </w:r>
          </w:p>
          <w:p w14:paraId="1CEB95F1" w14:textId="77777777" w:rsidR="00D758AF" w:rsidRDefault="00D758AF" w:rsidP="00C44E47">
            <w:pPr>
              <w:spacing w:after="0" w:line="240" w:lineRule="auto"/>
              <w:jc w:val="center"/>
              <w:rPr>
                <w:rFonts w:ascii="Arial" w:eastAsia="Arial" w:hAnsi="Arial" w:cs="Arial"/>
                <w:b/>
                <w:sz w:val="24"/>
                <w:szCs w:val="24"/>
                <w:lang w:eastAsia="es-MX"/>
              </w:rPr>
            </w:pPr>
          </w:p>
          <w:p w14:paraId="09B8FF39" w14:textId="77777777" w:rsidR="001134A6" w:rsidRDefault="001134A6" w:rsidP="00C44E47">
            <w:pPr>
              <w:spacing w:after="0" w:line="240" w:lineRule="auto"/>
              <w:jc w:val="center"/>
              <w:rPr>
                <w:rFonts w:ascii="Arial" w:eastAsia="Arial" w:hAnsi="Arial" w:cs="Arial"/>
                <w:b/>
                <w:sz w:val="24"/>
                <w:szCs w:val="24"/>
                <w:lang w:eastAsia="es-MX"/>
              </w:rPr>
            </w:pPr>
          </w:p>
          <w:p w14:paraId="601A7E2F" w14:textId="77777777" w:rsidR="003C1B1F" w:rsidRDefault="003C1B1F" w:rsidP="003C1B1F">
            <w:pPr>
              <w:spacing w:after="0" w:line="240" w:lineRule="auto"/>
              <w:jc w:val="both"/>
              <w:rPr>
                <w:rFonts w:ascii="Arial" w:hAnsi="Arial" w:cs="Arial"/>
                <w:b/>
                <w:sz w:val="24"/>
                <w:szCs w:val="24"/>
              </w:rPr>
            </w:pPr>
          </w:p>
          <w:p w14:paraId="70BFBB06" w14:textId="77777777" w:rsidR="001134A6" w:rsidRDefault="001134A6" w:rsidP="003C1B1F">
            <w:pPr>
              <w:spacing w:after="0" w:line="240" w:lineRule="auto"/>
              <w:jc w:val="both"/>
              <w:rPr>
                <w:rFonts w:ascii="Arial" w:hAnsi="Arial" w:cs="Arial"/>
                <w:b/>
                <w:sz w:val="24"/>
                <w:szCs w:val="24"/>
              </w:rPr>
            </w:pPr>
          </w:p>
          <w:p w14:paraId="14138E52" w14:textId="77777777" w:rsidR="001134A6" w:rsidRDefault="001134A6" w:rsidP="003C1B1F">
            <w:pPr>
              <w:spacing w:after="0" w:line="240" w:lineRule="auto"/>
              <w:jc w:val="both"/>
              <w:rPr>
                <w:rFonts w:ascii="Arial" w:hAnsi="Arial" w:cs="Arial"/>
                <w:b/>
                <w:sz w:val="24"/>
                <w:szCs w:val="24"/>
              </w:rPr>
            </w:pPr>
          </w:p>
          <w:p w14:paraId="6CCC70E4" w14:textId="77777777" w:rsidR="003C1B1F" w:rsidRDefault="003C1B1F" w:rsidP="003C1B1F">
            <w:pPr>
              <w:spacing w:after="0" w:line="240" w:lineRule="auto"/>
              <w:jc w:val="both"/>
              <w:rPr>
                <w:rFonts w:ascii="Arial" w:hAnsi="Arial" w:cs="Arial"/>
                <w:b/>
                <w:sz w:val="24"/>
                <w:szCs w:val="24"/>
              </w:rPr>
            </w:pPr>
          </w:p>
          <w:p w14:paraId="51E5DB77" w14:textId="77777777" w:rsidR="001134A6" w:rsidRDefault="001134A6" w:rsidP="003C1B1F">
            <w:pPr>
              <w:spacing w:after="0" w:line="240" w:lineRule="auto"/>
              <w:jc w:val="both"/>
              <w:rPr>
                <w:rFonts w:ascii="Arial" w:hAnsi="Arial" w:cs="Arial"/>
                <w:b/>
                <w:sz w:val="24"/>
                <w:szCs w:val="24"/>
              </w:rPr>
            </w:pPr>
          </w:p>
          <w:p w14:paraId="677F73E9" w14:textId="77777777" w:rsidR="001134A6" w:rsidRDefault="001134A6" w:rsidP="003C1B1F">
            <w:pPr>
              <w:spacing w:after="0" w:line="240" w:lineRule="auto"/>
              <w:jc w:val="both"/>
              <w:rPr>
                <w:rFonts w:ascii="Arial" w:hAnsi="Arial" w:cs="Arial"/>
                <w:b/>
                <w:sz w:val="24"/>
                <w:szCs w:val="24"/>
              </w:rPr>
            </w:pPr>
          </w:p>
          <w:p w14:paraId="7DD80A75" w14:textId="7A213872" w:rsidR="003C1B1F" w:rsidRPr="003C1B1F" w:rsidRDefault="003C1B1F" w:rsidP="003C1B1F">
            <w:pPr>
              <w:spacing w:after="0" w:line="240" w:lineRule="auto"/>
              <w:jc w:val="both"/>
              <w:rPr>
                <w:rFonts w:ascii="Arial" w:hAnsi="Arial" w:cs="Arial"/>
                <w:b/>
                <w:sz w:val="24"/>
                <w:szCs w:val="24"/>
              </w:rPr>
            </w:pPr>
            <w:r w:rsidRPr="003C1B1F">
              <w:rPr>
                <w:rFonts w:ascii="Arial" w:hAnsi="Arial" w:cs="Arial"/>
                <w:b/>
                <w:sz w:val="24"/>
                <w:szCs w:val="24"/>
              </w:rPr>
              <w:t>VOTO PARTICULAR QUE FORMULA LA MAGISTRADA YURISHA ANDRADE MORALES, RESPECTO A LA SENTENCIA DICTADA EN EL JUICIO PARA LA PROTECCIÓN DE LOS DERECHOS POLÍTICO-ELECTORALES DEL CIUDADANO TEEM-JDC-042/2026.</w:t>
            </w:r>
          </w:p>
          <w:p w14:paraId="641637F7" w14:textId="77777777" w:rsidR="003C1B1F" w:rsidRPr="003C1B1F" w:rsidRDefault="003C1B1F" w:rsidP="003C1B1F">
            <w:pPr>
              <w:spacing w:after="0" w:line="360" w:lineRule="auto"/>
              <w:ind w:right="-91"/>
              <w:jc w:val="both"/>
              <w:rPr>
                <w:rFonts w:ascii="Arial" w:hAnsi="Arial" w:cs="Arial"/>
                <w:sz w:val="24"/>
                <w:szCs w:val="24"/>
                <w:lang w:eastAsia="es-MX"/>
              </w:rPr>
            </w:pPr>
          </w:p>
          <w:p w14:paraId="436DFC89" w14:textId="5FF35D31" w:rsidR="003C1B1F" w:rsidRPr="003C1B1F" w:rsidRDefault="003C1B1F" w:rsidP="003C1B1F">
            <w:pPr>
              <w:spacing w:after="0" w:line="360" w:lineRule="auto"/>
              <w:jc w:val="both"/>
              <w:rPr>
                <w:rFonts w:ascii="Arial" w:hAnsi="Arial" w:cs="Arial"/>
                <w:sz w:val="24"/>
                <w:szCs w:val="24"/>
                <w:lang w:eastAsia="es-MX"/>
              </w:rPr>
            </w:pPr>
            <w:r w:rsidRPr="003C1B1F">
              <w:rPr>
                <w:rFonts w:ascii="Arial" w:hAnsi="Arial" w:cs="Arial"/>
                <w:sz w:val="24"/>
                <w:szCs w:val="24"/>
                <w:lang w:eastAsia="es-MX"/>
              </w:rPr>
              <w:t xml:space="preserve">Tomando en consideración que disiento con la determinación adoptada por la mayoría de los integrantes del Pleno de este Tribunal, con fundamento en lo dispuesto por los artículos 66 fracción VI del Código Electoral del Estado de Michoacán de Ocampo, 21 y 24 fracción III del Reglamento Interior del Tribunal Electoral del Estado de Michoacán, respetuosamente emito el siguiente voto particular, con respecto a la determinación en el sentido de invalidar la convocatoria para la elección de la jefatura de tenencia de </w:t>
            </w:r>
            <w:r w:rsidR="00D252D3" w:rsidRPr="00D252D3">
              <w:rPr>
                <w:rFonts w:ascii="Arial" w:hAnsi="Arial" w:cs="Arial"/>
                <w:color w:val="FFFFFF"/>
                <w:sz w:val="24"/>
                <w:szCs w:val="24"/>
                <w:highlight w:val="darkCyan"/>
                <w:lang w:eastAsia="es-MX"/>
              </w:rPr>
              <w:t>[No.43]_</w:t>
            </w:r>
            <w:proofErr w:type="spellStart"/>
            <w:r w:rsidR="00D252D3" w:rsidRPr="00D252D3">
              <w:rPr>
                <w:rFonts w:ascii="Arial" w:hAnsi="Arial" w:cs="Arial"/>
                <w:color w:val="FFFFFF"/>
                <w:sz w:val="24"/>
                <w:szCs w:val="24"/>
                <w:highlight w:val="darkCyan"/>
                <w:lang w:eastAsia="es-MX"/>
              </w:rPr>
              <w:t>ELIMINADA_la_Tenencia</w:t>
            </w:r>
            <w:proofErr w:type="spellEnd"/>
            <w:r w:rsidR="00D252D3" w:rsidRPr="00D252D3">
              <w:rPr>
                <w:rFonts w:ascii="Arial" w:hAnsi="Arial" w:cs="Arial"/>
                <w:color w:val="FFFFFF"/>
                <w:sz w:val="24"/>
                <w:szCs w:val="24"/>
                <w:highlight w:val="darkCyan"/>
                <w:lang w:eastAsia="es-MX"/>
              </w:rPr>
              <w:t>_[29]</w:t>
            </w:r>
            <w:r w:rsidRPr="003C1B1F">
              <w:rPr>
                <w:rFonts w:ascii="Arial" w:hAnsi="Arial" w:cs="Arial"/>
                <w:sz w:val="24"/>
                <w:szCs w:val="24"/>
                <w:lang w:eastAsia="es-MX"/>
              </w:rPr>
              <w:t xml:space="preserve"> del Municipio de </w:t>
            </w:r>
            <w:r w:rsidR="00D252D3" w:rsidRPr="00D252D3">
              <w:rPr>
                <w:rFonts w:ascii="Arial" w:hAnsi="Arial" w:cs="Arial"/>
                <w:color w:val="FFFFFF"/>
                <w:sz w:val="24"/>
                <w:szCs w:val="24"/>
                <w:highlight w:val="darkCyan"/>
                <w:lang w:eastAsia="es-MX"/>
              </w:rPr>
              <w:t>[No.44]_ELIMINADO_el_Municipio_[28]</w:t>
            </w:r>
            <w:r w:rsidRPr="003C1B1F">
              <w:rPr>
                <w:rFonts w:ascii="Arial" w:hAnsi="Arial" w:cs="Arial"/>
                <w:sz w:val="24"/>
                <w:szCs w:val="24"/>
                <w:lang w:eastAsia="es-MX"/>
              </w:rPr>
              <w:t>, Michoacán.</w:t>
            </w:r>
          </w:p>
          <w:p w14:paraId="6D7DECA2" w14:textId="77777777" w:rsidR="003C1B1F" w:rsidRPr="003C1B1F" w:rsidRDefault="003C1B1F" w:rsidP="003C1B1F">
            <w:pPr>
              <w:spacing w:after="0" w:line="360" w:lineRule="auto"/>
              <w:jc w:val="both"/>
              <w:rPr>
                <w:rFonts w:ascii="Arial" w:hAnsi="Arial" w:cs="Arial"/>
                <w:sz w:val="24"/>
                <w:szCs w:val="24"/>
                <w:lang w:eastAsia="es-MX"/>
              </w:rPr>
            </w:pPr>
          </w:p>
          <w:p w14:paraId="12EBED07" w14:textId="77777777" w:rsidR="003C1B1F" w:rsidRPr="003C1B1F" w:rsidRDefault="003C1B1F" w:rsidP="003C1B1F">
            <w:pPr>
              <w:spacing w:after="0" w:line="360" w:lineRule="auto"/>
              <w:ind w:firstLine="708"/>
              <w:jc w:val="both"/>
              <w:rPr>
                <w:rFonts w:ascii="Arial" w:hAnsi="Arial" w:cs="Arial"/>
                <w:b/>
                <w:sz w:val="24"/>
                <w:szCs w:val="24"/>
                <w:lang w:eastAsia="es-MX"/>
              </w:rPr>
            </w:pPr>
            <w:r w:rsidRPr="003C1B1F">
              <w:rPr>
                <w:rFonts w:ascii="Arial" w:hAnsi="Arial" w:cs="Arial"/>
                <w:b/>
                <w:sz w:val="24"/>
                <w:szCs w:val="24"/>
                <w:lang w:eastAsia="es-MX"/>
              </w:rPr>
              <w:lastRenderedPageBreak/>
              <w:t>1. Caso concreto.</w:t>
            </w:r>
          </w:p>
          <w:p w14:paraId="7FF0E7DA" w14:textId="77777777" w:rsidR="003C1B1F" w:rsidRPr="003C1B1F" w:rsidRDefault="003C1B1F" w:rsidP="003C1B1F">
            <w:pPr>
              <w:spacing w:after="0" w:line="360" w:lineRule="auto"/>
              <w:jc w:val="both"/>
              <w:rPr>
                <w:rFonts w:ascii="Arial" w:hAnsi="Arial" w:cs="Arial"/>
                <w:b/>
                <w:sz w:val="24"/>
                <w:szCs w:val="24"/>
                <w:lang w:eastAsia="es-MX"/>
              </w:rPr>
            </w:pPr>
          </w:p>
          <w:p w14:paraId="57FB8CE1" w14:textId="2F1DD1D2" w:rsidR="003C1B1F" w:rsidRPr="003C1B1F" w:rsidRDefault="003C1B1F" w:rsidP="003C1B1F">
            <w:pPr>
              <w:spacing w:after="0" w:line="360" w:lineRule="auto"/>
              <w:jc w:val="both"/>
              <w:rPr>
                <w:rFonts w:ascii="Arial" w:hAnsi="Arial" w:cs="Arial"/>
                <w:bCs/>
                <w:sz w:val="24"/>
                <w:szCs w:val="24"/>
                <w:lang w:eastAsia="es-MX"/>
              </w:rPr>
            </w:pPr>
            <w:r w:rsidRPr="003C1B1F">
              <w:rPr>
                <w:rFonts w:ascii="Arial" w:hAnsi="Arial" w:cs="Arial"/>
                <w:bCs/>
                <w:sz w:val="24"/>
                <w:szCs w:val="24"/>
                <w:lang w:eastAsia="es-MX"/>
              </w:rPr>
              <w:t xml:space="preserve">El asunto materia de controversia inició con motivo de la demanda planteada por una ciudadana, quien se ostentó como </w:t>
            </w:r>
            <w:r w:rsidR="00B46E0D" w:rsidRPr="00B46E0D">
              <w:rPr>
                <w:rFonts w:ascii="Arial" w:hAnsi="Arial" w:cs="Arial"/>
                <w:bCs/>
                <w:color w:val="000000"/>
                <w:sz w:val="24"/>
                <w:szCs w:val="24"/>
                <w:lang w:eastAsia="es-MX"/>
              </w:rPr>
              <w:t>Jefa de Tenencia propietaria</w:t>
            </w:r>
            <w:r w:rsidRPr="003C1B1F">
              <w:rPr>
                <w:rFonts w:ascii="Arial" w:hAnsi="Arial" w:cs="Arial"/>
                <w:bCs/>
                <w:sz w:val="24"/>
                <w:szCs w:val="24"/>
                <w:lang w:eastAsia="es-MX"/>
              </w:rPr>
              <w:t xml:space="preserve"> de la comunidad de </w:t>
            </w:r>
            <w:r w:rsidR="00D252D3" w:rsidRPr="00D252D3">
              <w:rPr>
                <w:rFonts w:ascii="Arial" w:hAnsi="Arial" w:cs="Arial"/>
                <w:color w:val="FFFFFF"/>
                <w:sz w:val="24"/>
                <w:szCs w:val="24"/>
                <w:highlight w:val="darkCyan"/>
                <w:lang w:eastAsia="es-MX"/>
              </w:rPr>
              <w:t>[No.45]_</w:t>
            </w:r>
            <w:proofErr w:type="spellStart"/>
            <w:r w:rsidR="00D252D3" w:rsidRPr="00D252D3">
              <w:rPr>
                <w:rFonts w:ascii="Arial" w:hAnsi="Arial" w:cs="Arial"/>
                <w:color w:val="FFFFFF"/>
                <w:sz w:val="24"/>
                <w:szCs w:val="24"/>
                <w:highlight w:val="darkCyan"/>
                <w:lang w:eastAsia="es-MX"/>
              </w:rPr>
              <w:t>ELIMINADA_la_Tenencia</w:t>
            </w:r>
            <w:proofErr w:type="spellEnd"/>
            <w:r w:rsidR="00D252D3" w:rsidRPr="00D252D3">
              <w:rPr>
                <w:rFonts w:ascii="Arial" w:hAnsi="Arial" w:cs="Arial"/>
                <w:color w:val="FFFFFF"/>
                <w:sz w:val="24"/>
                <w:szCs w:val="24"/>
                <w:highlight w:val="darkCyan"/>
                <w:lang w:eastAsia="es-MX"/>
              </w:rPr>
              <w:t>_[29]</w:t>
            </w:r>
            <w:r w:rsidRPr="003C1B1F">
              <w:rPr>
                <w:rFonts w:ascii="Arial" w:hAnsi="Arial" w:cs="Arial"/>
                <w:bCs/>
                <w:sz w:val="24"/>
                <w:szCs w:val="24"/>
                <w:lang w:eastAsia="es-MX"/>
              </w:rPr>
              <w:t xml:space="preserve">, perteneciente al municipio de </w:t>
            </w:r>
            <w:r w:rsidR="00D252D3" w:rsidRPr="00D252D3">
              <w:rPr>
                <w:rFonts w:ascii="Arial" w:hAnsi="Arial" w:cs="Arial"/>
                <w:bCs/>
                <w:color w:val="FFFFFF"/>
                <w:sz w:val="24"/>
                <w:szCs w:val="24"/>
                <w:highlight w:val="darkCyan"/>
                <w:lang w:eastAsia="es-MX"/>
              </w:rPr>
              <w:t>[No.46]_ELIMINADO_el_Municipio_[28]</w:t>
            </w:r>
            <w:r w:rsidRPr="003C1B1F">
              <w:rPr>
                <w:rFonts w:ascii="Arial" w:hAnsi="Arial" w:cs="Arial"/>
                <w:bCs/>
                <w:sz w:val="24"/>
                <w:szCs w:val="24"/>
                <w:lang w:eastAsia="es-MX"/>
              </w:rPr>
              <w:t>, Michoacán, a fin de controvertir la emisión de la convocatoria para elegir la jefatura de tenencia para el periodo 2026-2027, correspondiente a la citada Tenencia, lo cual, desde su perspectiva vulnera sus derechos político-electorales, al considerar que ya había sido convocado y votado, el cargo señalado y del cual resultó electa para el periodo 2025-2027, sin que a la fecha se le hubiese removido del cargo que ostenta.</w:t>
            </w:r>
          </w:p>
          <w:p w14:paraId="68588926" w14:textId="77777777" w:rsidR="003C1B1F" w:rsidRPr="003C1B1F" w:rsidRDefault="003C1B1F" w:rsidP="003C1B1F">
            <w:pPr>
              <w:spacing w:after="0" w:line="360" w:lineRule="auto"/>
              <w:ind w:firstLine="708"/>
              <w:jc w:val="both"/>
              <w:rPr>
                <w:rFonts w:ascii="Arial" w:hAnsi="Arial" w:cs="Arial"/>
                <w:b/>
                <w:sz w:val="24"/>
                <w:szCs w:val="24"/>
                <w:lang w:eastAsia="es-MX"/>
              </w:rPr>
            </w:pPr>
          </w:p>
          <w:p w14:paraId="279268D9" w14:textId="77777777" w:rsidR="003C1B1F" w:rsidRPr="003C1B1F" w:rsidRDefault="003C1B1F" w:rsidP="003C1B1F">
            <w:pPr>
              <w:spacing w:after="0" w:line="360" w:lineRule="auto"/>
              <w:ind w:firstLine="708"/>
              <w:jc w:val="both"/>
              <w:rPr>
                <w:rFonts w:ascii="Arial" w:hAnsi="Arial" w:cs="Arial"/>
                <w:b/>
                <w:sz w:val="24"/>
                <w:szCs w:val="24"/>
                <w:lang w:eastAsia="es-MX"/>
              </w:rPr>
            </w:pPr>
            <w:r w:rsidRPr="003C1B1F">
              <w:rPr>
                <w:rFonts w:ascii="Arial" w:hAnsi="Arial" w:cs="Arial"/>
                <w:b/>
                <w:sz w:val="24"/>
                <w:szCs w:val="24"/>
                <w:lang w:eastAsia="es-MX"/>
              </w:rPr>
              <w:t xml:space="preserve">2. Sentido de la determinación mayoritaria. </w:t>
            </w:r>
          </w:p>
          <w:p w14:paraId="36CD11D8" w14:textId="77777777" w:rsidR="003C1B1F" w:rsidRPr="003C1B1F" w:rsidRDefault="003C1B1F" w:rsidP="003C1B1F">
            <w:pPr>
              <w:spacing w:after="0" w:line="360" w:lineRule="auto"/>
              <w:jc w:val="both"/>
              <w:rPr>
                <w:rFonts w:ascii="Arial" w:hAnsi="Arial" w:cs="Arial"/>
                <w:b/>
                <w:sz w:val="24"/>
                <w:szCs w:val="24"/>
                <w:lang w:eastAsia="es-MX"/>
              </w:rPr>
            </w:pPr>
          </w:p>
          <w:p w14:paraId="74324A1B" w14:textId="77777777" w:rsidR="003C1B1F" w:rsidRPr="003C1B1F" w:rsidRDefault="003C1B1F" w:rsidP="003C1B1F">
            <w:pPr>
              <w:spacing w:after="0" w:line="360" w:lineRule="auto"/>
              <w:jc w:val="both"/>
              <w:rPr>
                <w:rFonts w:ascii="Arial" w:eastAsia="Arial" w:hAnsi="Arial" w:cs="Arial"/>
                <w:sz w:val="24"/>
                <w:szCs w:val="24"/>
              </w:rPr>
            </w:pPr>
            <w:r w:rsidRPr="003C1B1F">
              <w:rPr>
                <w:rFonts w:ascii="Arial" w:hAnsi="Arial" w:cs="Arial"/>
                <w:sz w:val="24"/>
                <w:szCs w:val="24"/>
                <w:lang w:eastAsia="es-MX"/>
              </w:rPr>
              <w:t>La mayoría de los integrantes del Pleno de este Tribunal consideró declarar fundada y existente la vulneración a los derechos político-electorales de la actora, en razón a que, en autos se acreditó que efectivamente, a la fecha no existe razón alguna para que la autoridad responsable, hubiese convocado de nueva cuenta a los habitantes de la tenencia para elegir sus autoridades auxiliares, en concreto a la Jefatura de Tenencia.</w:t>
            </w:r>
            <w:r w:rsidRPr="003C1B1F">
              <w:rPr>
                <w:rFonts w:ascii="Arial" w:eastAsia="Arial" w:hAnsi="Arial" w:cs="Arial"/>
                <w:sz w:val="24"/>
                <w:szCs w:val="24"/>
              </w:rPr>
              <w:t xml:space="preserve"> </w:t>
            </w:r>
          </w:p>
          <w:p w14:paraId="4851E851" w14:textId="77777777" w:rsidR="003C1B1F" w:rsidRPr="003C1B1F" w:rsidRDefault="003C1B1F" w:rsidP="003C1B1F">
            <w:pPr>
              <w:spacing w:after="0" w:line="360" w:lineRule="auto"/>
              <w:jc w:val="both"/>
              <w:rPr>
                <w:rFonts w:ascii="Arial" w:eastAsia="Arial" w:hAnsi="Arial" w:cs="Arial"/>
                <w:sz w:val="24"/>
                <w:szCs w:val="24"/>
              </w:rPr>
            </w:pPr>
          </w:p>
          <w:p w14:paraId="094A44AB" w14:textId="77777777" w:rsidR="003C1B1F" w:rsidRPr="003C1B1F" w:rsidRDefault="003C1B1F" w:rsidP="003C1B1F">
            <w:pPr>
              <w:pStyle w:val="Prrafodelista"/>
              <w:spacing w:line="360" w:lineRule="auto"/>
              <w:ind w:left="0" w:firstLine="709"/>
              <w:jc w:val="both"/>
              <w:rPr>
                <w:rFonts w:ascii="Arial" w:hAnsi="Arial" w:cs="Arial"/>
                <w:b/>
                <w:lang w:eastAsia="es-MX"/>
              </w:rPr>
            </w:pPr>
            <w:r w:rsidRPr="003C1B1F">
              <w:rPr>
                <w:rFonts w:ascii="Arial" w:hAnsi="Arial" w:cs="Arial"/>
                <w:b/>
                <w:lang w:eastAsia="es-MX"/>
              </w:rPr>
              <w:t>3. Razones de mi disenso.</w:t>
            </w:r>
          </w:p>
          <w:p w14:paraId="0139146A" w14:textId="77777777" w:rsidR="003C1B1F" w:rsidRPr="003C1B1F" w:rsidRDefault="003C1B1F" w:rsidP="003C1B1F">
            <w:pPr>
              <w:spacing w:after="0" w:line="360" w:lineRule="auto"/>
              <w:jc w:val="both"/>
              <w:rPr>
                <w:rFonts w:ascii="Arial" w:hAnsi="Arial" w:cs="Arial"/>
                <w:sz w:val="24"/>
                <w:szCs w:val="24"/>
                <w:lang w:eastAsia="es-MX"/>
              </w:rPr>
            </w:pPr>
          </w:p>
          <w:p w14:paraId="05D0D425" w14:textId="77777777" w:rsidR="003C1B1F" w:rsidRPr="003C1B1F" w:rsidRDefault="003C1B1F" w:rsidP="003C1B1F">
            <w:pPr>
              <w:spacing w:after="0" w:line="360" w:lineRule="auto"/>
              <w:jc w:val="both"/>
              <w:rPr>
                <w:rFonts w:ascii="Arial" w:eastAsia="Arial" w:hAnsi="Arial" w:cs="Arial"/>
                <w:sz w:val="24"/>
                <w:szCs w:val="24"/>
              </w:rPr>
            </w:pPr>
            <w:r w:rsidRPr="003C1B1F">
              <w:rPr>
                <w:rFonts w:ascii="Arial" w:hAnsi="Arial" w:cs="Arial"/>
                <w:sz w:val="24"/>
                <w:szCs w:val="24"/>
                <w:lang w:eastAsia="es-MX"/>
              </w:rPr>
              <w:t>En mi concepto, contrario a lo determinado por la mayoría</w:t>
            </w:r>
            <w:r w:rsidRPr="003C1B1F">
              <w:rPr>
                <w:rFonts w:ascii="Arial" w:eastAsia="Arial" w:hAnsi="Arial" w:cs="Arial"/>
                <w:sz w:val="24"/>
                <w:szCs w:val="24"/>
              </w:rPr>
              <w:t>, en mi consideración, el expediente no se encuentra debidamente integrado, ya que no se cuentan elementos mínimos esenciales para adoptar una determinación al respecto.</w:t>
            </w:r>
          </w:p>
          <w:p w14:paraId="3767344F" w14:textId="77777777" w:rsidR="003C1B1F" w:rsidRPr="003C1B1F" w:rsidRDefault="003C1B1F" w:rsidP="003C1B1F">
            <w:pPr>
              <w:spacing w:after="0" w:line="360" w:lineRule="auto"/>
              <w:jc w:val="both"/>
              <w:rPr>
                <w:rFonts w:ascii="Arial" w:hAnsi="Arial" w:cs="Arial"/>
                <w:sz w:val="24"/>
                <w:szCs w:val="24"/>
                <w:lang w:eastAsia="es-MX"/>
              </w:rPr>
            </w:pPr>
          </w:p>
          <w:p w14:paraId="0D4E87C3" w14:textId="7A4DBD5D" w:rsidR="003C1B1F" w:rsidRPr="003C1B1F" w:rsidRDefault="003C1B1F" w:rsidP="003C1B1F">
            <w:pPr>
              <w:spacing w:after="0" w:line="360" w:lineRule="auto"/>
              <w:jc w:val="both"/>
              <w:rPr>
                <w:rFonts w:ascii="Arial" w:hAnsi="Arial" w:cs="Arial"/>
                <w:sz w:val="24"/>
                <w:szCs w:val="24"/>
                <w:lang w:eastAsia="es-MX"/>
              </w:rPr>
            </w:pPr>
            <w:r w:rsidRPr="003C1B1F">
              <w:rPr>
                <w:rFonts w:ascii="Arial" w:hAnsi="Arial" w:cs="Arial"/>
                <w:sz w:val="24"/>
                <w:szCs w:val="24"/>
                <w:lang w:eastAsia="es-MX"/>
              </w:rPr>
              <w:t xml:space="preserve">Lo anterior lo considero así, debido a que, en autos no se tiene la certeza de la existencia del acto impugnado, es decir, la convocatoria para la elección de la Jefatura de Tenencia de la Comunidad de </w:t>
            </w:r>
            <w:r w:rsidR="00D252D3" w:rsidRPr="00D252D3">
              <w:rPr>
                <w:rFonts w:ascii="Arial" w:hAnsi="Arial" w:cs="Arial"/>
                <w:color w:val="FFFFFF"/>
                <w:sz w:val="24"/>
                <w:szCs w:val="24"/>
                <w:highlight w:val="darkCyan"/>
                <w:lang w:eastAsia="es-MX"/>
              </w:rPr>
              <w:t>[No.47]_</w:t>
            </w:r>
            <w:proofErr w:type="spellStart"/>
            <w:r w:rsidR="00D252D3" w:rsidRPr="00D252D3">
              <w:rPr>
                <w:rFonts w:ascii="Arial" w:hAnsi="Arial" w:cs="Arial"/>
                <w:color w:val="FFFFFF"/>
                <w:sz w:val="24"/>
                <w:szCs w:val="24"/>
                <w:highlight w:val="darkCyan"/>
                <w:lang w:eastAsia="es-MX"/>
              </w:rPr>
              <w:t>ELIMINADA_la_Tenencia</w:t>
            </w:r>
            <w:proofErr w:type="spellEnd"/>
            <w:r w:rsidR="00D252D3" w:rsidRPr="00D252D3">
              <w:rPr>
                <w:rFonts w:ascii="Arial" w:hAnsi="Arial" w:cs="Arial"/>
                <w:color w:val="FFFFFF"/>
                <w:sz w:val="24"/>
                <w:szCs w:val="24"/>
                <w:highlight w:val="darkCyan"/>
                <w:lang w:eastAsia="es-MX"/>
              </w:rPr>
              <w:t>_[29]</w:t>
            </w:r>
            <w:r w:rsidRPr="003C1B1F">
              <w:rPr>
                <w:rFonts w:ascii="Arial" w:hAnsi="Arial" w:cs="Arial"/>
                <w:sz w:val="24"/>
                <w:szCs w:val="24"/>
                <w:lang w:eastAsia="es-MX"/>
              </w:rPr>
              <w:t>, ello, en atención a que solo obra en autos una impresión fotográfica,</w:t>
            </w:r>
            <w:r w:rsidRPr="003C1B1F">
              <w:rPr>
                <w:rStyle w:val="Refdenotaalpie"/>
                <w:rFonts w:ascii="Arial" w:hAnsi="Arial" w:cs="Arial"/>
                <w:sz w:val="24"/>
                <w:szCs w:val="24"/>
                <w:lang w:eastAsia="es-MX"/>
              </w:rPr>
              <w:footnoteReference w:id="45"/>
            </w:r>
            <w:r w:rsidRPr="003C1B1F">
              <w:rPr>
                <w:rFonts w:ascii="Arial" w:hAnsi="Arial" w:cs="Arial"/>
                <w:sz w:val="24"/>
                <w:szCs w:val="24"/>
                <w:lang w:eastAsia="es-MX"/>
              </w:rPr>
              <w:t xml:space="preserve"> que solo puede generar un indicio de la existencia de esta.</w:t>
            </w:r>
          </w:p>
          <w:p w14:paraId="18BAFBE4" w14:textId="77777777" w:rsidR="003C1B1F" w:rsidRPr="003C1B1F" w:rsidRDefault="003C1B1F" w:rsidP="003C1B1F">
            <w:pPr>
              <w:spacing w:after="0" w:line="360" w:lineRule="auto"/>
              <w:jc w:val="both"/>
              <w:rPr>
                <w:rFonts w:ascii="Arial" w:hAnsi="Arial" w:cs="Arial"/>
                <w:sz w:val="24"/>
                <w:szCs w:val="24"/>
                <w:lang w:eastAsia="es-MX"/>
              </w:rPr>
            </w:pPr>
          </w:p>
          <w:p w14:paraId="585E0835" w14:textId="77777777" w:rsidR="003C1B1F" w:rsidRPr="003C1B1F" w:rsidRDefault="003C1B1F" w:rsidP="003C1B1F">
            <w:pPr>
              <w:spacing w:after="0" w:line="360" w:lineRule="auto"/>
              <w:jc w:val="both"/>
              <w:rPr>
                <w:rFonts w:ascii="Arial" w:hAnsi="Arial" w:cs="Arial"/>
                <w:sz w:val="24"/>
                <w:szCs w:val="24"/>
                <w:lang w:eastAsia="es-MX"/>
              </w:rPr>
            </w:pPr>
            <w:r w:rsidRPr="003C1B1F">
              <w:rPr>
                <w:rFonts w:ascii="Arial" w:hAnsi="Arial" w:cs="Arial"/>
                <w:sz w:val="24"/>
                <w:szCs w:val="24"/>
                <w:lang w:eastAsia="es-MX"/>
              </w:rPr>
              <w:lastRenderedPageBreak/>
              <w:t>Al respecto, dicha prueba se considera de naturaleza técnica, por lo que, por sí sola, solo puede generar indicios, pues al no estar adminiculada con algún otro documento, la misma no puede generar un mayor grado de convicción para demostrar fehacientemente la existencia de la Convocatoria impugnada.</w:t>
            </w:r>
          </w:p>
          <w:p w14:paraId="2A6DC3CE" w14:textId="77777777" w:rsidR="003C1B1F" w:rsidRPr="003C1B1F" w:rsidRDefault="003C1B1F" w:rsidP="003C1B1F">
            <w:pPr>
              <w:spacing w:after="0" w:line="360" w:lineRule="auto"/>
              <w:jc w:val="both"/>
              <w:rPr>
                <w:rFonts w:ascii="Arial" w:hAnsi="Arial" w:cs="Arial"/>
                <w:sz w:val="24"/>
                <w:szCs w:val="24"/>
                <w:lang w:eastAsia="es-MX"/>
              </w:rPr>
            </w:pPr>
          </w:p>
          <w:p w14:paraId="4FFD748D" w14:textId="5EBDB99F" w:rsidR="003C1B1F" w:rsidRPr="003C1B1F" w:rsidRDefault="003C1B1F" w:rsidP="003C1B1F">
            <w:pPr>
              <w:spacing w:after="0" w:line="360" w:lineRule="auto"/>
              <w:jc w:val="both"/>
              <w:rPr>
                <w:rFonts w:ascii="Arial" w:hAnsi="Arial" w:cs="Arial"/>
                <w:sz w:val="24"/>
                <w:szCs w:val="24"/>
                <w:lang w:val="es-ES"/>
              </w:rPr>
            </w:pPr>
            <w:r w:rsidRPr="003C1B1F">
              <w:rPr>
                <w:rFonts w:ascii="Arial" w:hAnsi="Arial" w:cs="Arial"/>
                <w:sz w:val="24"/>
                <w:szCs w:val="24"/>
                <w:lang w:val="es-ES"/>
              </w:rPr>
              <w:t xml:space="preserve">Si bien, no pasa inadvertido, que obra en autos, constancia de que se requirió el informe circunstanciado a la responsable, el plazo que se le otorgó para remitirlo fue de 3 horas, lo que, en mi concepto, es sumamente breve, atendiendo a la distancia a la que se encuentra el Municipio de </w:t>
            </w:r>
            <w:r w:rsidR="00D252D3" w:rsidRPr="00D252D3">
              <w:rPr>
                <w:rFonts w:ascii="Arial" w:hAnsi="Arial" w:cs="Arial"/>
                <w:color w:val="FFFFFF"/>
                <w:sz w:val="24"/>
                <w:szCs w:val="24"/>
                <w:highlight w:val="darkCyan"/>
                <w:lang w:val="es-ES"/>
              </w:rPr>
              <w:t>[No.48]_ELIMINADO_el_Municipio_[28]</w:t>
            </w:r>
            <w:r w:rsidRPr="003C1B1F">
              <w:rPr>
                <w:rFonts w:ascii="Arial" w:hAnsi="Arial" w:cs="Arial"/>
                <w:sz w:val="24"/>
                <w:szCs w:val="24"/>
                <w:lang w:val="es-ES"/>
              </w:rPr>
              <w:t>, lo que impidió precisamente que no cumpliera con dicha obligación, pues la responsable no se negó a rendirlo, inclusive solicitó una prórroga para poder cumplir, y le fue negada, lo que puede evidenciar una clara parcialidad a favor de la parte actora, vulnerando así el debido proceso y el principio de imparcialidad.</w:t>
            </w:r>
          </w:p>
          <w:p w14:paraId="496D2056" w14:textId="77777777" w:rsidR="003C1B1F" w:rsidRPr="003C1B1F" w:rsidRDefault="003C1B1F" w:rsidP="003C1B1F">
            <w:pPr>
              <w:spacing w:after="0" w:line="360" w:lineRule="auto"/>
              <w:jc w:val="both"/>
              <w:rPr>
                <w:rFonts w:ascii="Arial" w:hAnsi="Arial" w:cs="Arial"/>
                <w:sz w:val="24"/>
                <w:szCs w:val="24"/>
                <w:lang w:eastAsia="es-MX"/>
              </w:rPr>
            </w:pPr>
          </w:p>
          <w:p w14:paraId="7A7E5848" w14:textId="77777777" w:rsidR="003C1B1F" w:rsidRPr="003C1B1F" w:rsidRDefault="003C1B1F" w:rsidP="003C1B1F">
            <w:pPr>
              <w:spacing w:after="0" w:line="360" w:lineRule="auto"/>
              <w:jc w:val="both"/>
              <w:rPr>
                <w:rFonts w:ascii="Arial" w:hAnsi="Arial" w:cs="Arial"/>
                <w:sz w:val="24"/>
                <w:szCs w:val="24"/>
                <w:lang w:eastAsia="es-MX"/>
              </w:rPr>
            </w:pPr>
            <w:r w:rsidRPr="003C1B1F">
              <w:rPr>
                <w:rFonts w:ascii="Arial" w:hAnsi="Arial" w:cs="Arial"/>
                <w:sz w:val="24"/>
                <w:szCs w:val="24"/>
                <w:lang w:eastAsia="es-MX"/>
              </w:rPr>
              <w:t>Al respecto, el artículo 27 fracción III de la Ley de Justicia en Materia Electoral y de Participación Ciudadana del Estado de Michoacán de Ocampo, establece que cuando la autoridad responsable no remite el informe circunstanciado correspondiente, el medio de impugnación se resolverá con los elementos que obren en autos y se tendrán como presuntamente ciertos los hechos que constituyen la violación reclamada, sin embargo, ese supuesto se actualiza cuando se trata del trámite ordinario, situación que en la especie no acontece, pues si bien, la elección está prevista para el día veintiuno de mayo del año en curso, no se cuenta con los elementos necesarios para emitir un pronunciamiento de fondo del asunto.</w:t>
            </w:r>
          </w:p>
          <w:p w14:paraId="5C0DC894" w14:textId="77777777" w:rsidR="003C1B1F" w:rsidRPr="003C1B1F" w:rsidRDefault="003C1B1F" w:rsidP="003C1B1F">
            <w:pPr>
              <w:spacing w:after="0" w:line="360" w:lineRule="auto"/>
              <w:jc w:val="both"/>
              <w:rPr>
                <w:rFonts w:ascii="Arial" w:hAnsi="Arial" w:cs="Arial"/>
                <w:sz w:val="24"/>
                <w:szCs w:val="24"/>
                <w:lang w:eastAsia="es-MX"/>
              </w:rPr>
            </w:pPr>
          </w:p>
          <w:p w14:paraId="17D4AA83" w14:textId="77777777" w:rsidR="003C1B1F" w:rsidRPr="003C1B1F" w:rsidRDefault="003C1B1F" w:rsidP="003C1B1F">
            <w:pPr>
              <w:spacing w:after="0" w:line="360" w:lineRule="auto"/>
              <w:jc w:val="both"/>
              <w:rPr>
                <w:rFonts w:ascii="Arial" w:hAnsi="Arial" w:cs="Arial"/>
                <w:sz w:val="24"/>
                <w:szCs w:val="24"/>
                <w:lang w:val="es-ES"/>
              </w:rPr>
            </w:pPr>
            <w:r w:rsidRPr="003C1B1F">
              <w:rPr>
                <w:rFonts w:ascii="Arial" w:hAnsi="Arial" w:cs="Arial"/>
                <w:sz w:val="24"/>
                <w:szCs w:val="24"/>
                <w:lang w:eastAsia="es-MX"/>
              </w:rPr>
              <w:t xml:space="preserve">Incluso, existe la posibilidad de que aun y cuando se lleve a cabo la elección en comento, esta puede ser sujeta a </w:t>
            </w:r>
            <w:proofErr w:type="spellStart"/>
            <w:r w:rsidRPr="003C1B1F">
              <w:rPr>
                <w:rFonts w:ascii="Arial" w:hAnsi="Arial" w:cs="Arial"/>
                <w:sz w:val="24"/>
                <w:szCs w:val="24"/>
                <w:lang w:eastAsia="es-MX"/>
              </w:rPr>
              <w:t>reparabilidad</w:t>
            </w:r>
            <w:proofErr w:type="spellEnd"/>
            <w:r w:rsidRPr="003C1B1F">
              <w:rPr>
                <w:rFonts w:ascii="Arial" w:hAnsi="Arial" w:cs="Arial"/>
                <w:sz w:val="24"/>
                <w:szCs w:val="24"/>
                <w:lang w:eastAsia="es-MX"/>
              </w:rPr>
              <w:t xml:space="preserve"> en caso de existir irregularidades en la Convocatoria o que ésta resultara ilegal, pues no se trata de un acto irreparable,</w:t>
            </w:r>
            <w:r w:rsidRPr="003C1B1F">
              <w:rPr>
                <w:rFonts w:ascii="Arial" w:hAnsi="Arial" w:cs="Arial"/>
                <w:sz w:val="24"/>
                <w:szCs w:val="24"/>
                <w:lang w:val="es-ES"/>
              </w:rPr>
              <w:t xml:space="preserve"> por lo que, se pueden invalidar todos los actos realizados posteriores a su emisión.</w:t>
            </w:r>
          </w:p>
          <w:p w14:paraId="549E27C6" w14:textId="77777777" w:rsidR="003C1B1F" w:rsidRPr="003C1B1F" w:rsidRDefault="003C1B1F" w:rsidP="003C1B1F">
            <w:pPr>
              <w:spacing w:after="0" w:line="360" w:lineRule="auto"/>
              <w:jc w:val="both"/>
              <w:rPr>
                <w:rFonts w:ascii="Arial" w:hAnsi="Arial" w:cs="Arial"/>
                <w:sz w:val="24"/>
                <w:szCs w:val="24"/>
                <w:lang w:val="es-ES"/>
              </w:rPr>
            </w:pPr>
          </w:p>
          <w:p w14:paraId="5268BC02" w14:textId="77777777" w:rsidR="003C1B1F" w:rsidRPr="003C1B1F" w:rsidRDefault="003C1B1F" w:rsidP="003C1B1F">
            <w:pPr>
              <w:spacing w:after="0" w:line="360" w:lineRule="auto"/>
              <w:jc w:val="both"/>
              <w:rPr>
                <w:rFonts w:ascii="Arial" w:hAnsi="Arial" w:cs="Arial"/>
                <w:sz w:val="24"/>
                <w:szCs w:val="24"/>
                <w:lang w:eastAsia="es-MX"/>
              </w:rPr>
            </w:pPr>
            <w:r w:rsidRPr="003C1B1F">
              <w:rPr>
                <w:rFonts w:ascii="Arial" w:hAnsi="Arial" w:cs="Arial"/>
                <w:sz w:val="24"/>
                <w:szCs w:val="24"/>
                <w:lang w:eastAsia="es-MX"/>
              </w:rPr>
              <w:t>De hecho, ha sido criterio de la Sala Superior del Tribunal Electoral del Poder Judicial de la Federación en la Jurisprudencia 6/2022,</w:t>
            </w:r>
            <w:r w:rsidRPr="003C1B1F">
              <w:rPr>
                <w:rStyle w:val="Refdenotaalpie"/>
                <w:rFonts w:ascii="Arial" w:hAnsi="Arial" w:cs="Arial"/>
                <w:sz w:val="24"/>
                <w:szCs w:val="24"/>
                <w:lang w:eastAsia="es-MX"/>
              </w:rPr>
              <w:footnoteReference w:id="46"/>
            </w:r>
            <w:r w:rsidRPr="003C1B1F">
              <w:rPr>
                <w:rFonts w:ascii="Arial" w:hAnsi="Arial" w:cs="Arial"/>
                <w:sz w:val="24"/>
                <w:szCs w:val="24"/>
                <w:lang w:eastAsia="es-MX"/>
              </w:rPr>
              <w:t xml:space="preserve"> en la cual se ha </w:t>
            </w:r>
            <w:r w:rsidRPr="003C1B1F">
              <w:rPr>
                <w:rFonts w:ascii="Arial" w:hAnsi="Arial" w:cs="Arial"/>
                <w:sz w:val="24"/>
                <w:szCs w:val="24"/>
                <w:lang w:eastAsia="es-MX"/>
              </w:rPr>
              <w:lastRenderedPageBreak/>
              <w:t>reconocido que existen violaciones que son reparables incluso después de la jornada electoral, por tanto, en mi concepto, no observo por qué la Convocatoria resultaría un acto irreparable como se hace ver en el proyecto, por ello, considero que con la decisión mayoritaria se está generando un criterio contrario a la propia jurisprudencia de la referida Sala Superior.</w:t>
            </w:r>
          </w:p>
          <w:p w14:paraId="170173D8" w14:textId="77777777" w:rsidR="003C1B1F" w:rsidRPr="003C1B1F" w:rsidRDefault="003C1B1F" w:rsidP="003C1B1F">
            <w:pPr>
              <w:spacing w:after="0" w:line="360" w:lineRule="auto"/>
              <w:jc w:val="both"/>
              <w:rPr>
                <w:rFonts w:ascii="Arial" w:hAnsi="Arial" w:cs="Arial"/>
                <w:sz w:val="24"/>
                <w:szCs w:val="24"/>
                <w:lang w:eastAsia="es-MX"/>
              </w:rPr>
            </w:pPr>
          </w:p>
          <w:p w14:paraId="2DC5D427" w14:textId="77777777" w:rsidR="003C1B1F" w:rsidRPr="003C1B1F" w:rsidRDefault="003C1B1F" w:rsidP="003C1B1F">
            <w:pPr>
              <w:spacing w:after="0" w:line="360" w:lineRule="auto"/>
              <w:jc w:val="both"/>
              <w:rPr>
                <w:rFonts w:ascii="Arial" w:hAnsi="Arial" w:cs="Arial"/>
                <w:sz w:val="24"/>
                <w:szCs w:val="24"/>
                <w:lang w:eastAsia="es-MX"/>
              </w:rPr>
            </w:pPr>
            <w:r w:rsidRPr="003C1B1F">
              <w:rPr>
                <w:rFonts w:ascii="Arial" w:hAnsi="Arial" w:cs="Arial"/>
                <w:sz w:val="24"/>
                <w:szCs w:val="24"/>
                <w:lang w:eastAsia="es-MX"/>
              </w:rPr>
              <w:t>Por ende, dadas las características del proceso electivo, es reparable, porque debe privilegiarse en todo momento el derecho a la tutela jurisdiccional efectiva, situación que no irroga perjuicio alguno a la parte actora, de ahí que, considero que el acto reclamado puede repararse aun y cuando se haya celebrado la jornada electoral.</w:t>
            </w:r>
          </w:p>
          <w:p w14:paraId="196895DE" w14:textId="77777777" w:rsidR="003C1B1F" w:rsidRPr="003C1B1F" w:rsidRDefault="003C1B1F" w:rsidP="003C1B1F">
            <w:pPr>
              <w:spacing w:after="0" w:line="360" w:lineRule="auto"/>
              <w:jc w:val="both"/>
              <w:rPr>
                <w:rFonts w:ascii="Arial" w:hAnsi="Arial" w:cs="Arial"/>
                <w:sz w:val="24"/>
                <w:szCs w:val="24"/>
                <w:lang w:eastAsia="es-MX"/>
              </w:rPr>
            </w:pPr>
          </w:p>
          <w:p w14:paraId="5C4A13E1" w14:textId="77777777" w:rsidR="003C1B1F" w:rsidRPr="003C1B1F" w:rsidRDefault="003C1B1F" w:rsidP="003C1B1F">
            <w:pPr>
              <w:spacing w:after="0" w:line="360" w:lineRule="auto"/>
              <w:jc w:val="both"/>
              <w:rPr>
                <w:rFonts w:ascii="Arial" w:hAnsi="Arial" w:cs="Arial"/>
                <w:sz w:val="24"/>
                <w:szCs w:val="24"/>
                <w:lang w:eastAsia="es-MX"/>
              </w:rPr>
            </w:pPr>
            <w:r w:rsidRPr="003C1B1F">
              <w:rPr>
                <w:rFonts w:ascii="Arial" w:hAnsi="Arial" w:cs="Arial"/>
                <w:sz w:val="24"/>
                <w:szCs w:val="24"/>
                <w:lang w:eastAsia="es-MX"/>
              </w:rPr>
              <w:t xml:space="preserve">Fortalece el anterior razonamiento, la Jurisprudencia 8/2011 de rubro </w:t>
            </w:r>
            <w:r w:rsidRPr="003C1B1F">
              <w:rPr>
                <w:rFonts w:ascii="Arial" w:hAnsi="Arial" w:cs="Arial"/>
                <w:b/>
                <w:bCs/>
                <w:i/>
                <w:iCs/>
                <w:sz w:val="24"/>
                <w:szCs w:val="24"/>
                <w:lang w:eastAsia="es-MX"/>
              </w:rPr>
              <w:t>“IRREPARABILIDAD DE LA ELECCIÓN DE AUTORIDADES MUNICIPALES. SE ACTUALIZA CUANDO EL PLAZO FIJADO EN LA CONVOCATORIA, ENTRE LA CALIFICACIÓN DE LA ELECCIÓN Y LA TOMA DE POSESIÓN PERMITE EL ACCESO PLENO A LA JURISDICCIÓN”.</w:t>
            </w:r>
          </w:p>
          <w:p w14:paraId="20E97B5A" w14:textId="77777777" w:rsidR="003C1B1F" w:rsidRPr="003C1B1F" w:rsidRDefault="003C1B1F" w:rsidP="003C1B1F">
            <w:pPr>
              <w:spacing w:after="0" w:line="360" w:lineRule="auto"/>
              <w:jc w:val="both"/>
              <w:rPr>
                <w:rFonts w:ascii="Arial" w:hAnsi="Arial" w:cs="Arial"/>
                <w:sz w:val="24"/>
                <w:szCs w:val="24"/>
              </w:rPr>
            </w:pPr>
          </w:p>
          <w:p w14:paraId="382DF2A7" w14:textId="77777777" w:rsidR="003C1B1F" w:rsidRDefault="003C1B1F" w:rsidP="003C1B1F">
            <w:pPr>
              <w:spacing w:after="0" w:line="360" w:lineRule="auto"/>
              <w:jc w:val="both"/>
              <w:rPr>
                <w:rFonts w:ascii="Arial" w:hAnsi="Arial" w:cs="Arial"/>
                <w:sz w:val="24"/>
                <w:szCs w:val="24"/>
              </w:rPr>
            </w:pPr>
            <w:r w:rsidRPr="003C1B1F">
              <w:rPr>
                <w:rFonts w:ascii="Arial" w:hAnsi="Arial" w:cs="Arial"/>
                <w:sz w:val="24"/>
                <w:szCs w:val="24"/>
              </w:rPr>
              <w:t>Por lo expuesto, es que, desde mi perspectiva estimo que lo correcto sería allegarse de las constancias necesarias para tener certeza del acto impugnado, así como las constancias necesarias para emitir una resolución debidamente fundada y motivada.</w:t>
            </w:r>
          </w:p>
          <w:p w14:paraId="4B90DEFD" w14:textId="77777777" w:rsidR="003C1B1F" w:rsidRDefault="003C1B1F" w:rsidP="003C1B1F">
            <w:pPr>
              <w:spacing w:after="0" w:line="360" w:lineRule="auto"/>
              <w:jc w:val="both"/>
              <w:rPr>
                <w:rFonts w:ascii="Arial" w:hAnsi="Arial" w:cs="Arial"/>
                <w:sz w:val="24"/>
                <w:szCs w:val="24"/>
              </w:rPr>
            </w:pPr>
          </w:p>
          <w:p w14:paraId="6FC0A177" w14:textId="77777777" w:rsidR="003C1B1F" w:rsidRPr="003C1B1F" w:rsidRDefault="003C1B1F" w:rsidP="003C1B1F">
            <w:pPr>
              <w:spacing w:after="0" w:line="360" w:lineRule="auto"/>
              <w:jc w:val="both"/>
              <w:rPr>
                <w:rFonts w:ascii="Arial" w:hAnsi="Arial" w:cs="Arial"/>
                <w:sz w:val="24"/>
                <w:szCs w:val="24"/>
              </w:rPr>
            </w:pPr>
          </w:p>
          <w:p w14:paraId="74BF76B9" w14:textId="77777777" w:rsidR="003C1B1F" w:rsidRPr="00753C81" w:rsidRDefault="003C1B1F" w:rsidP="003C1B1F">
            <w:pPr>
              <w:spacing w:after="0" w:line="240" w:lineRule="auto"/>
              <w:jc w:val="center"/>
              <w:rPr>
                <w:rFonts w:ascii="Arial" w:eastAsia="Arial" w:hAnsi="Arial" w:cs="Arial"/>
                <w:b/>
                <w:sz w:val="24"/>
                <w:szCs w:val="24"/>
                <w:lang w:eastAsia="es-MX"/>
              </w:rPr>
            </w:pPr>
            <w:r w:rsidRPr="00753C81">
              <w:rPr>
                <w:rFonts w:ascii="Arial" w:eastAsia="Arial" w:hAnsi="Arial" w:cs="Arial"/>
                <w:b/>
                <w:sz w:val="24"/>
                <w:szCs w:val="24"/>
                <w:lang w:eastAsia="es-MX"/>
              </w:rPr>
              <w:t>MAGISTRADA</w:t>
            </w:r>
          </w:p>
          <w:p w14:paraId="703A8619" w14:textId="77777777" w:rsidR="003C1B1F" w:rsidRPr="00753C81" w:rsidRDefault="003C1B1F" w:rsidP="003C1B1F">
            <w:pPr>
              <w:spacing w:after="0" w:line="240" w:lineRule="auto"/>
              <w:jc w:val="center"/>
              <w:rPr>
                <w:rFonts w:ascii="Arial" w:eastAsia="Arial" w:hAnsi="Arial" w:cs="Arial"/>
                <w:b/>
                <w:sz w:val="24"/>
                <w:szCs w:val="24"/>
                <w:lang w:eastAsia="es-MX"/>
              </w:rPr>
            </w:pPr>
          </w:p>
          <w:p w14:paraId="103766B2" w14:textId="77777777" w:rsidR="003C1B1F" w:rsidRPr="00753C81" w:rsidRDefault="003C1B1F" w:rsidP="003C1B1F">
            <w:pPr>
              <w:spacing w:after="0" w:line="240" w:lineRule="auto"/>
              <w:rPr>
                <w:rFonts w:ascii="Arial" w:eastAsia="Arial" w:hAnsi="Arial" w:cs="Arial"/>
                <w:b/>
                <w:sz w:val="24"/>
                <w:szCs w:val="24"/>
                <w:lang w:eastAsia="es-MX"/>
              </w:rPr>
            </w:pPr>
          </w:p>
          <w:p w14:paraId="386B66A6" w14:textId="77777777" w:rsidR="003C1B1F" w:rsidRPr="00753C81" w:rsidRDefault="003C1B1F" w:rsidP="003C1B1F">
            <w:pPr>
              <w:spacing w:after="0" w:line="240" w:lineRule="auto"/>
              <w:rPr>
                <w:rFonts w:ascii="Arial" w:eastAsia="Arial" w:hAnsi="Arial" w:cs="Arial"/>
                <w:b/>
                <w:sz w:val="24"/>
                <w:szCs w:val="24"/>
                <w:lang w:eastAsia="es-MX"/>
              </w:rPr>
            </w:pPr>
          </w:p>
          <w:p w14:paraId="0B4DB9B0" w14:textId="77777777" w:rsidR="003C1B1F" w:rsidRPr="00753C81" w:rsidRDefault="003C1B1F" w:rsidP="003C1B1F">
            <w:pPr>
              <w:spacing w:after="0" w:line="240" w:lineRule="auto"/>
              <w:rPr>
                <w:rFonts w:ascii="Arial" w:eastAsia="Arial" w:hAnsi="Arial" w:cs="Arial"/>
                <w:b/>
                <w:sz w:val="24"/>
                <w:szCs w:val="24"/>
                <w:lang w:eastAsia="es-MX"/>
              </w:rPr>
            </w:pPr>
          </w:p>
          <w:p w14:paraId="363939B1" w14:textId="30C3A549" w:rsidR="003C1B1F" w:rsidRDefault="003C1B1F" w:rsidP="003C1B1F">
            <w:pPr>
              <w:spacing w:before="240" w:line="360" w:lineRule="auto"/>
              <w:jc w:val="center"/>
              <w:rPr>
                <w:rFonts w:ascii="Arial" w:eastAsia="Arial" w:hAnsi="Arial" w:cs="Arial"/>
                <w:b/>
                <w:sz w:val="24"/>
                <w:szCs w:val="24"/>
                <w:lang w:eastAsia="es-MX"/>
              </w:rPr>
            </w:pPr>
            <w:r w:rsidRPr="00753C81">
              <w:rPr>
                <w:rFonts w:ascii="Arial" w:eastAsia="Arial" w:hAnsi="Arial" w:cs="Arial"/>
                <w:b/>
                <w:sz w:val="24"/>
                <w:szCs w:val="24"/>
                <w:lang w:eastAsia="es-MX"/>
              </w:rPr>
              <w:t>YURISHA ANDRADE MORALES</w:t>
            </w:r>
          </w:p>
          <w:p w14:paraId="18501498" w14:textId="77777777" w:rsidR="003C1B1F" w:rsidRDefault="003C1B1F" w:rsidP="003C1B1F">
            <w:pPr>
              <w:spacing w:before="240" w:line="360" w:lineRule="auto"/>
              <w:jc w:val="center"/>
              <w:rPr>
                <w:rFonts w:ascii="Arial" w:hAnsi="Arial" w:cs="Arial"/>
                <w:b/>
                <w:bCs/>
                <w:sz w:val="24"/>
                <w:szCs w:val="24"/>
              </w:rPr>
            </w:pPr>
          </w:p>
          <w:p w14:paraId="3ACEE29E" w14:textId="77777777" w:rsidR="001134A6" w:rsidRDefault="001134A6" w:rsidP="003C1B1F">
            <w:pPr>
              <w:spacing w:before="240" w:line="360" w:lineRule="auto"/>
              <w:jc w:val="center"/>
              <w:rPr>
                <w:rFonts w:ascii="Arial" w:hAnsi="Arial" w:cs="Arial"/>
                <w:b/>
                <w:bCs/>
                <w:sz w:val="24"/>
                <w:szCs w:val="24"/>
              </w:rPr>
            </w:pPr>
          </w:p>
          <w:p w14:paraId="674A59E3" w14:textId="77777777" w:rsidR="001134A6" w:rsidRDefault="001134A6" w:rsidP="003C1B1F">
            <w:pPr>
              <w:spacing w:before="240" w:line="360" w:lineRule="auto"/>
              <w:jc w:val="center"/>
              <w:rPr>
                <w:rFonts w:ascii="Arial" w:hAnsi="Arial" w:cs="Arial"/>
                <w:b/>
                <w:bCs/>
                <w:sz w:val="24"/>
                <w:szCs w:val="24"/>
              </w:rPr>
            </w:pPr>
          </w:p>
          <w:p w14:paraId="56A06C8E" w14:textId="77777777" w:rsidR="001134A6" w:rsidRDefault="001134A6" w:rsidP="003C1B1F">
            <w:pPr>
              <w:spacing w:before="240" w:line="360" w:lineRule="auto"/>
              <w:jc w:val="both"/>
              <w:rPr>
                <w:rFonts w:ascii="Arial" w:hAnsi="Arial" w:cs="Arial"/>
                <w:b/>
                <w:bCs/>
                <w:sz w:val="24"/>
                <w:szCs w:val="24"/>
              </w:rPr>
            </w:pPr>
          </w:p>
          <w:p w14:paraId="4A6855B0" w14:textId="2A6743CA" w:rsidR="00D907AB" w:rsidRPr="004D186A" w:rsidRDefault="00D907AB" w:rsidP="003C1B1F">
            <w:pPr>
              <w:spacing w:before="240" w:line="360" w:lineRule="auto"/>
              <w:jc w:val="both"/>
              <w:rPr>
                <w:rFonts w:ascii="Arial" w:hAnsi="Arial" w:cs="Arial"/>
                <w:b/>
                <w:bCs/>
                <w:sz w:val="24"/>
                <w:szCs w:val="24"/>
              </w:rPr>
            </w:pPr>
            <w:r w:rsidRPr="00C07951">
              <w:rPr>
                <w:rFonts w:ascii="Arial" w:hAnsi="Arial" w:cs="Arial"/>
                <w:b/>
                <w:bCs/>
                <w:sz w:val="24"/>
                <w:szCs w:val="24"/>
              </w:rPr>
              <w:t xml:space="preserve">VOTO PARTICULAR QUE FORMULA LA MAGISTRADA ALMA ROSA BAHENA VILLALOBOS, EN EL JUICIO PARA LA PROTECCIÓN DE LOS DERECHOS POLÍTICO-ELECTORALES DEL CIUDADANO </w:t>
            </w:r>
            <w:r>
              <w:rPr>
                <w:rFonts w:ascii="Arial" w:hAnsi="Arial" w:cs="Arial"/>
                <w:b/>
                <w:bCs/>
                <w:sz w:val="24"/>
                <w:szCs w:val="24"/>
              </w:rPr>
              <w:t>TEEM-JDC-042</w:t>
            </w:r>
            <w:r w:rsidRPr="004D186A">
              <w:rPr>
                <w:rFonts w:ascii="Arial" w:hAnsi="Arial" w:cs="Arial"/>
                <w:b/>
                <w:bCs/>
                <w:sz w:val="24"/>
                <w:szCs w:val="24"/>
              </w:rPr>
              <w:t>/2026.</w:t>
            </w:r>
          </w:p>
          <w:p w14:paraId="1FAC16E2" w14:textId="77777777" w:rsidR="00D907AB" w:rsidRPr="000E7B1D" w:rsidRDefault="00D907AB" w:rsidP="00D907AB">
            <w:pPr>
              <w:spacing w:before="240" w:line="360" w:lineRule="auto"/>
              <w:jc w:val="both"/>
              <w:rPr>
                <w:rFonts w:ascii="Arial" w:hAnsi="Arial" w:cs="Arial"/>
                <w:sz w:val="24"/>
                <w:szCs w:val="24"/>
              </w:rPr>
            </w:pPr>
            <w:r w:rsidRPr="004D186A">
              <w:rPr>
                <w:rFonts w:ascii="Arial" w:hAnsi="Arial" w:cs="Arial"/>
                <w:sz w:val="24"/>
                <w:szCs w:val="24"/>
              </w:rPr>
              <w:t>Con el debido respeto para la magistratura ponente, manifiesto que no comparto la determinación mayoritaria por</w:t>
            </w:r>
            <w:r w:rsidRPr="00C07951">
              <w:rPr>
                <w:rFonts w:ascii="Arial" w:hAnsi="Arial" w:cs="Arial"/>
                <w:sz w:val="24"/>
                <w:szCs w:val="24"/>
              </w:rPr>
              <w:t xml:space="preserve"> lo que con fundamento en los artículos 66, fracción VI del Código Electoral del Estado de Michoacán de Ocampo, 21, primer párrafo y 24, fracción III del Reglamento Interior del Tribunal Electoral del Estado, me permito formular el presente voto particular en los términos siguientes:</w:t>
            </w:r>
          </w:p>
          <w:p w14:paraId="27F69CB1" w14:textId="77777777" w:rsidR="00D907AB" w:rsidRDefault="00D907AB" w:rsidP="00D907AB">
            <w:pPr>
              <w:spacing w:line="360" w:lineRule="auto"/>
              <w:jc w:val="both"/>
              <w:rPr>
                <w:rFonts w:ascii="Arial" w:hAnsi="Arial" w:cs="Arial"/>
                <w:sz w:val="24"/>
                <w:szCs w:val="24"/>
              </w:rPr>
            </w:pPr>
            <w:r w:rsidRPr="00C07951">
              <w:rPr>
                <w:rFonts w:ascii="Arial" w:hAnsi="Arial" w:cs="Arial"/>
                <w:sz w:val="24"/>
                <w:szCs w:val="24"/>
              </w:rPr>
              <w:t>De manera respetuosa no compart</w:t>
            </w:r>
            <w:r>
              <w:rPr>
                <w:rFonts w:ascii="Arial" w:hAnsi="Arial" w:cs="Arial"/>
                <w:sz w:val="24"/>
                <w:szCs w:val="24"/>
              </w:rPr>
              <w:t>o</w:t>
            </w:r>
            <w:r w:rsidRPr="00C07951">
              <w:rPr>
                <w:rFonts w:ascii="Arial" w:hAnsi="Arial" w:cs="Arial"/>
                <w:sz w:val="24"/>
                <w:szCs w:val="24"/>
              </w:rPr>
              <w:t xml:space="preserve"> </w:t>
            </w:r>
            <w:r>
              <w:rPr>
                <w:rFonts w:ascii="Arial" w:hAnsi="Arial" w:cs="Arial"/>
                <w:sz w:val="24"/>
                <w:szCs w:val="24"/>
              </w:rPr>
              <w:t xml:space="preserve"> la determinación</w:t>
            </w:r>
            <w:r w:rsidRPr="00C07951">
              <w:rPr>
                <w:rFonts w:ascii="Arial" w:hAnsi="Arial" w:cs="Arial"/>
                <w:sz w:val="24"/>
                <w:szCs w:val="24"/>
              </w:rPr>
              <w:t xml:space="preserve"> ya que a consideración de la suscrita </w:t>
            </w:r>
            <w:r>
              <w:rPr>
                <w:rFonts w:ascii="Arial" w:hAnsi="Arial" w:cs="Arial"/>
                <w:sz w:val="24"/>
                <w:szCs w:val="24"/>
              </w:rPr>
              <w:t xml:space="preserve"> el expediente  </w:t>
            </w:r>
            <w:r w:rsidRPr="00410AC9">
              <w:rPr>
                <w:rFonts w:ascii="Arial" w:hAnsi="Arial" w:cs="Arial"/>
                <w:b/>
                <w:sz w:val="24"/>
                <w:szCs w:val="24"/>
              </w:rPr>
              <w:t>no está debidamente  integrado</w:t>
            </w:r>
            <w:r>
              <w:rPr>
                <w:rFonts w:ascii="Arial" w:hAnsi="Arial" w:cs="Arial"/>
                <w:sz w:val="24"/>
                <w:szCs w:val="24"/>
              </w:rPr>
              <w:t xml:space="preserve">, pues con las constancias  que obran en autos </w:t>
            </w:r>
            <w:r w:rsidRPr="00410AC9">
              <w:rPr>
                <w:rFonts w:ascii="Arial" w:hAnsi="Arial" w:cs="Arial"/>
                <w:b/>
                <w:sz w:val="24"/>
                <w:szCs w:val="24"/>
              </w:rPr>
              <w:t>no se tiene la certeza de la existencia  del acto reclamado</w:t>
            </w:r>
            <w:r>
              <w:rPr>
                <w:rFonts w:ascii="Arial" w:hAnsi="Arial" w:cs="Arial"/>
                <w:sz w:val="24"/>
                <w:szCs w:val="24"/>
              </w:rPr>
              <w:t xml:space="preserve"> -convocatoria- ni mucho menos que este haya sido emitido por la autoridad señalada como responsable  y que esté surtiendo efectos jurídicos,  ya que para estar en  condiciones  de resolver el fondo del asunto es necesario que existan en autos mayores elementos con los cuales se verifique si el acto existe o no, debe de atenderse a las circunstancias que rodean su emisión, a fin de determinar  si hay elementos suficientes para considerar que sucedió y, en su caso, si es atribuible a una determinada autoridad y que -legal o ilegalmente emitido, es susceptible de ser combatido, para de esa forma poder determinar si a la autoridad le asiste el carácter de responsable y así analizar la relación entre ella y el acto que se le atribuye</w:t>
            </w:r>
            <w:r>
              <w:rPr>
                <w:rStyle w:val="Refdenotaalpie"/>
                <w:rFonts w:ascii="Arial" w:hAnsi="Arial" w:cs="Arial"/>
                <w:sz w:val="24"/>
                <w:szCs w:val="24"/>
              </w:rPr>
              <w:footnoteReference w:id="47"/>
            </w:r>
            <w:r>
              <w:rPr>
                <w:rFonts w:ascii="Arial" w:hAnsi="Arial" w:cs="Arial"/>
                <w:sz w:val="24"/>
                <w:szCs w:val="24"/>
              </w:rPr>
              <w:t>.</w:t>
            </w:r>
          </w:p>
          <w:p w14:paraId="3AE5FBCE" w14:textId="77777777" w:rsidR="00D907AB" w:rsidRDefault="00D907AB" w:rsidP="00D907AB">
            <w:pPr>
              <w:spacing w:line="360" w:lineRule="auto"/>
              <w:jc w:val="both"/>
              <w:rPr>
                <w:rFonts w:ascii="Arial" w:hAnsi="Arial" w:cs="Arial"/>
                <w:sz w:val="24"/>
                <w:szCs w:val="24"/>
              </w:rPr>
            </w:pPr>
            <w:r>
              <w:rPr>
                <w:rFonts w:ascii="Arial" w:hAnsi="Arial" w:cs="Arial"/>
                <w:sz w:val="24"/>
                <w:szCs w:val="24"/>
              </w:rPr>
              <w:t>S</w:t>
            </w:r>
            <w:r w:rsidRPr="002446EA">
              <w:rPr>
                <w:rFonts w:ascii="Arial" w:hAnsi="Arial" w:cs="Arial"/>
                <w:sz w:val="24"/>
                <w:szCs w:val="24"/>
              </w:rPr>
              <w:t xml:space="preserve">i bien existen casos en que se pueden resolver aún sin la existencia del trámite de ley, en el presente juicio de la ciudadanía esto no se actualiza porque </w:t>
            </w:r>
            <w:r>
              <w:rPr>
                <w:rFonts w:ascii="Arial" w:hAnsi="Arial" w:cs="Arial"/>
                <w:sz w:val="24"/>
                <w:szCs w:val="24"/>
              </w:rPr>
              <w:t>es</w:t>
            </w:r>
            <w:r w:rsidRPr="002446EA">
              <w:rPr>
                <w:rFonts w:ascii="Arial" w:hAnsi="Arial" w:cs="Arial"/>
                <w:sz w:val="24"/>
                <w:szCs w:val="24"/>
              </w:rPr>
              <w:t xml:space="preserve"> imprescindible conocer la existencia del acto y sus elementos básicos, es decir, en su caso quien lo emitió, bajo que fundamentos, bases y justificación</w:t>
            </w:r>
            <w:r>
              <w:rPr>
                <w:rFonts w:ascii="Arial" w:hAnsi="Arial" w:cs="Arial"/>
                <w:sz w:val="24"/>
                <w:szCs w:val="24"/>
              </w:rPr>
              <w:t xml:space="preserve">,  por lo que al </w:t>
            </w:r>
            <w:r w:rsidRPr="002446EA">
              <w:rPr>
                <w:rFonts w:ascii="Arial" w:hAnsi="Arial" w:cs="Arial"/>
                <w:sz w:val="24"/>
                <w:szCs w:val="24"/>
              </w:rPr>
              <w:t xml:space="preserve"> no contar con ello no se tiene certeza del acto reclamado, lo que se considera imprescindible para poder garantizar un efectivo acceso a la justicia, máxime </w:t>
            </w:r>
            <w:r>
              <w:rPr>
                <w:rFonts w:ascii="Arial" w:hAnsi="Arial" w:cs="Arial"/>
                <w:sz w:val="24"/>
                <w:szCs w:val="24"/>
              </w:rPr>
              <w:t>que lo anterior, inevitablemente ge</w:t>
            </w:r>
            <w:r w:rsidRPr="002446EA">
              <w:rPr>
                <w:rFonts w:ascii="Arial" w:hAnsi="Arial" w:cs="Arial"/>
                <w:sz w:val="24"/>
                <w:szCs w:val="24"/>
              </w:rPr>
              <w:t>nerar</w:t>
            </w:r>
            <w:r>
              <w:rPr>
                <w:rFonts w:ascii="Arial" w:hAnsi="Arial" w:cs="Arial"/>
                <w:sz w:val="24"/>
                <w:szCs w:val="24"/>
              </w:rPr>
              <w:t>á</w:t>
            </w:r>
            <w:r w:rsidRPr="002446EA">
              <w:rPr>
                <w:rFonts w:ascii="Arial" w:hAnsi="Arial" w:cs="Arial"/>
                <w:sz w:val="24"/>
                <w:szCs w:val="24"/>
              </w:rPr>
              <w:t xml:space="preserve"> consecuencias jurídicas al interior de una comunidad.</w:t>
            </w:r>
          </w:p>
          <w:p w14:paraId="23F9EEF2" w14:textId="77777777" w:rsidR="00D907AB" w:rsidRDefault="00D907AB" w:rsidP="00D907AB">
            <w:pPr>
              <w:spacing w:line="360" w:lineRule="auto"/>
              <w:jc w:val="both"/>
              <w:rPr>
                <w:rFonts w:ascii="Arial" w:hAnsi="Arial" w:cs="Arial"/>
                <w:sz w:val="24"/>
                <w:szCs w:val="24"/>
              </w:rPr>
            </w:pPr>
            <w:r>
              <w:rPr>
                <w:rFonts w:ascii="Arial" w:hAnsi="Arial" w:cs="Arial"/>
                <w:sz w:val="24"/>
                <w:szCs w:val="24"/>
              </w:rPr>
              <w:lastRenderedPageBreak/>
              <w:t xml:space="preserve">Es por lo que consideró que, para poder </w:t>
            </w:r>
            <w:r w:rsidRPr="00C94DEC">
              <w:rPr>
                <w:rFonts w:ascii="Arial" w:hAnsi="Arial" w:cs="Arial"/>
                <w:sz w:val="24"/>
                <w:szCs w:val="24"/>
              </w:rPr>
              <w:t xml:space="preserve">determinar la existencia o inexistencia del acto reclamado, </w:t>
            </w:r>
            <w:r>
              <w:rPr>
                <w:rFonts w:ascii="Arial" w:hAnsi="Arial" w:cs="Arial"/>
                <w:sz w:val="24"/>
                <w:szCs w:val="24"/>
              </w:rPr>
              <w:t xml:space="preserve">en el presente asunto es indispensable </w:t>
            </w:r>
            <w:r w:rsidRPr="00C94DEC">
              <w:rPr>
                <w:rFonts w:ascii="Arial" w:hAnsi="Arial" w:cs="Arial"/>
                <w:sz w:val="24"/>
                <w:szCs w:val="24"/>
              </w:rPr>
              <w:t>que la responsable rinda su inform</w:t>
            </w:r>
            <w:r>
              <w:rPr>
                <w:rFonts w:ascii="Arial" w:hAnsi="Arial" w:cs="Arial"/>
                <w:sz w:val="24"/>
                <w:szCs w:val="24"/>
              </w:rPr>
              <w:t>e</w:t>
            </w:r>
            <w:r w:rsidRPr="00C94DEC">
              <w:rPr>
                <w:rFonts w:ascii="Arial" w:hAnsi="Arial" w:cs="Arial"/>
                <w:sz w:val="24"/>
                <w:szCs w:val="24"/>
              </w:rPr>
              <w:t xml:space="preserve">, </w:t>
            </w:r>
            <w:r>
              <w:rPr>
                <w:rFonts w:ascii="Arial" w:hAnsi="Arial" w:cs="Arial"/>
                <w:sz w:val="24"/>
                <w:szCs w:val="24"/>
              </w:rPr>
              <w:t>ya que</w:t>
            </w:r>
            <w:r w:rsidRPr="00C94DEC">
              <w:rPr>
                <w:rFonts w:ascii="Arial" w:hAnsi="Arial" w:cs="Arial"/>
                <w:sz w:val="24"/>
                <w:szCs w:val="24"/>
              </w:rPr>
              <w:t xml:space="preserve"> no se puede establecer a priori la certeza o no de tales actos con la sola presentación de la demanda</w:t>
            </w:r>
            <w:r>
              <w:rPr>
                <w:rFonts w:ascii="Arial" w:hAnsi="Arial" w:cs="Arial"/>
                <w:sz w:val="24"/>
                <w:szCs w:val="24"/>
              </w:rPr>
              <w:t>, si no hay alguna otro documento o constancia con la cual se pueda adminicular la prueba técnica ofrecida por la parte actora -esta es, una fotografía-, y se pueda considerar como hecho notorio el acto impugnado.</w:t>
            </w:r>
          </w:p>
          <w:p w14:paraId="46507CFA" w14:textId="77777777" w:rsidR="00D907AB" w:rsidRDefault="00D907AB" w:rsidP="00D907AB">
            <w:pPr>
              <w:spacing w:line="360" w:lineRule="auto"/>
              <w:jc w:val="both"/>
              <w:rPr>
                <w:rFonts w:ascii="Arial" w:hAnsi="Arial" w:cs="Arial"/>
                <w:bCs/>
                <w:sz w:val="24"/>
                <w:szCs w:val="24"/>
              </w:rPr>
            </w:pPr>
            <w:r>
              <w:rPr>
                <w:rFonts w:ascii="Arial" w:hAnsi="Arial" w:cs="Arial"/>
                <w:bCs/>
                <w:sz w:val="24"/>
                <w:szCs w:val="24"/>
              </w:rPr>
              <w:t xml:space="preserve">Pues si bien, </w:t>
            </w:r>
            <w:r w:rsidRPr="00FA3723">
              <w:rPr>
                <w:rFonts w:ascii="Arial" w:hAnsi="Arial" w:cs="Arial"/>
                <w:bCs/>
                <w:sz w:val="24"/>
                <w:szCs w:val="24"/>
              </w:rPr>
              <w:t>durante la instrucción se le apercibió a la autoridad señalada  como responsable que</w:t>
            </w:r>
            <w:r>
              <w:rPr>
                <w:rFonts w:ascii="Arial" w:hAnsi="Arial" w:cs="Arial"/>
                <w:bCs/>
                <w:sz w:val="24"/>
                <w:szCs w:val="24"/>
              </w:rPr>
              <w:t xml:space="preserve"> en </w:t>
            </w:r>
            <w:r w:rsidRPr="00FA3723">
              <w:rPr>
                <w:rFonts w:ascii="Arial" w:hAnsi="Arial" w:cs="Arial"/>
                <w:bCs/>
                <w:sz w:val="24"/>
                <w:szCs w:val="24"/>
              </w:rPr>
              <w:t xml:space="preserve">caso de no remitir el informe en el plazo de </w:t>
            </w:r>
            <w:r>
              <w:rPr>
                <w:rFonts w:ascii="Arial" w:hAnsi="Arial" w:cs="Arial"/>
                <w:bCs/>
                <w:sz w:val="24"/>
                <w:szCs w:val="24"/>
              </w:rPr>
              <w:t>tres</w:t>
            </w:r>
            <w:r w:rsidRPr="00FA3723">
              <w:rPr>
                <w:rFonts w:ascii="Arial" w:hAnsi="Arial" w:cs="Arial"/>
                <w:bCs/>
                <w:sz w:val="24"/>
                <w:szCs w:val="24"/>
              </w:rPr>
              <w:t xml:space="preserve"> horas se presumirían por ciertos los hechos, en el caso en concreto la autoridad  manifestó que requería un plazo más razonable, con el fin de recaudar la información, ante tal manifestación y atendiendo </w:t>
            </w:r>
            <w:r>
              <w:rPr>
                <w:rFonts w:ascii="Arial" w:hAnsi="Arial" w:cs="Arial"/>
                <w:bCs/>
                <w:sz w:val="24"/>
                <w:szCs w:val="24"/>
              </w:rPr>
              <w:t xml:space="preserve">a </w:t>
            </w:r>
            <w:r w:rsidRPr="00FA3723">
              <w:rPr>
                <w:rFonts w:ascii="Arial" w:hAnsi="Arial" w:cs="Arial"/>
                <w:bCs/>
                <w:sz w:val="24"/>
                <w:szCs w:val="24"/>
              </w:rPr>
              <w:t>que lo previsto  en el  artículo 27, fracción III de la Ley  de Justicia</w:t>
            </w:r>
            <w:r>
              <w:rPr>
                <w:rFonts w:ascii="Arial" w:hAnsi="Arial" w:cs="Arial"/>
                <w:bCs/>
                <w:sz w:val="24"/>
                <w:szCs w:val="24"/>
              </w:rPr>
              <w:t xml:space="preserve"> Electoral</w:t>
            </w:r>
            <w:r w:rsidRPr="00FA3723">
              <w:rPr>
                <w:rFonts w:ascii="Arial" w:hAnsi="Arial" w:cs="Arial"/>
                <w:bCs/>
                <w:sz w:val="24"/>
                <w:szCs w:val="24"/>
              </w:rPr>
              <w:t>, prevé la hipótesis  de tener por presuntamente cierto</w:t>
            </w:r>
            <w:r>
              <w:rPr>
                <w:rFonts w:ascii="Arial" w:hAnsi="Arial" w:cs="Arial"/>
                <w:bCs/>
                <w:sz w:val="24"/>
                <w:szCs w:val="24"/>
              </w:rPr>
              <w:t>s</w:t>
            </w:r>
            <w:r w:rsidRPr="00FA3723">
              <w:rPr>
                <w:rFonts w:ascii="Arial" w:hAnsi="Arial" w:cs="Arial"/>
                <w:bCs/>
                <w:sz w:val="24"/>
                <w:szCs w:val="24"/>
              </w:rPr>
              <w:t xml:space="preserve"> los hechos, esto es, cuando se trata del trámite ordinario</w:t>
            </w:r>
            <w:r>
              <w:rPr>
                <w:rFonts w:ascii="Arial" w:hAnsi="Arial" w:cs="Arial"/>
                <w:bCs/>
                <w:sz w:val="24"/>
                <w:szCs w:val="24"/>
              </w:rPr>
              <w:t>.</w:t>
            </w:r>
          </w:p>
          <w:p w14:paraId="18D74C1A" w14:textId="696FE8E9" w:rsidR="00D907AB" w:rsidRDefault="00D907AB" w:rsidP="00D907AB">
            <w:pPr>
              <w:spacing w:line="360" w:lineRule="auto"/>
              <w:jc w:val="both"/>
              <w:rPr>
                <w:rFonts w:ascii="Arial" w:hAnsi="Arial" w:cs="Arial"/>
                <w:bCs/>
                <w:sz w:val="24"/>
                <w:szCs w:val="24"/>
              </w:rPr>
            </w:pPr>
            <w:r>
              <w:rPr>
                <w:rFonts w:ascii="Arial" w:hAnsi="Arial" w:cs="Arial"/>
                <w:bCs/>
                <w:sz w:val="24"/>
                <w:szCs w:val="24"/>
              </w:rPr>
              <w:t xml:space="preserve">Por lo que en el presente asunto, respetuosamente se pudo haber esperado a contar con el informe de la autoridad, o bien, si lo que se pretendía era resolver antes de la presunta realización de la convocatoria atribuida a la autoridad responsable, y al haber respondido ésta dentro de las 3 horas concedidas para el informe y señalado domicilio por correo electrónico, se podría haber hecho un nuevo requerimiento de 3 horas o menos, para responder, únicamente si era cierta la emisión el acto reclamado, con la salvedad de remitir con posterioridad las constancias que considerara conducentes. Lo anterior es así porque, obra certificación de la ponencia instructora de fecha de ayer, miércoles 20 de mayo a las 4:53 pm de la comparecencia de la responsable, en la que ni afirma ni niega la emisión del acto, con lo cual, sería viable para la de la voz, de dicha respuesta, tener certeza de la veracidad de los hechos demandados, porque, podría ser el caso que en la rendición del informe negara el acto, con lo cual, tendría incongruencia la propuesta de resolutivo primero que pretende declarar la nulidad de la convocatoria de 22 de abril emitida, presuntamente por el Ayuntamiento de </w:t>
            </w:r>
            <w:r w:rsidR="00D252D3" w:rsidRPr="00D252D3">
              <w:rPr>
                <w:rFonts w:ascii="Arial" w:hAnsi="Arial" w:cs="Arial"/>
                <w:bCs/>
                <w:color w:val="FFFFFF"/>
                <w:sz w:val="24"/>
                <w:szCs w:val="24"/>
                <w:highlight w:val="darkCyan"/>
              </w:rPr>
              <w:t>[No.49]_ELIMINADO_el_Municipio_[28]</w:t>
            </w:r>
            <w:r>
              <w:rPr>
                <w:rFonts w:ascii="Arial" w:hAnsi="Arial" w:cs="Arial"/>
                <w:bCs/>
                <w:sz w:val="24"/>
                <w:szCs w:val="24"/>
              </w:rPr>
              <w:t>, Michoacán.</w:t>
            </w:r>
          </w:p>
          <w:p w14:paraId="168F4DA6" w14:textId="77777777" w:rsidR="00D907AB" w:rsidRPr="00AA6A18" w:rsidRDefault="00D907AB" w:rsidP="00D907AB">
            <w:pPr>
              <w:spacing w:line="360" w:lineRule="auto"/>
              <w:jc w:val="both"/>
              <w:rPr>
                <w:rFonts w:ascii="Arial" w:hAnsi="Arial" w:cs="Arial"/>
                <w:sz w:val="24"/>
                <w:szCs w:val="24"/>
              </w:rPr>
            </w:pPr>
            <w:r>
              <w:rPr>
                <w:rFonts w:ascii="Arial" w:hAnsi="Arial" w:cs="Arial"/>
                <w:bCs/>
                <w:sz w:val="24"/>
                <w:szCs w:val="24"/>
              </w:rPr>
              <w:t xml:space="preserve">Por otra parte, si </w:t>
            </w:r>
            <w:r>
              <w:rPr>
                <w:rFonts w:ascii="Arial" w:hAnsi="Arial" w:cs="Arial"/>
                <w:sz w:val="24"/>
                <w:szCs w:val="24"/>
              </w:rPr>
              <w:t xml:space="preserve">bien la elección está programada para celebrarse el día de hoy el acto puede ser reparable con  posterioridad, ello es así, porque en el caso de las autoridades auxiliares  municipales, el funcionamiento y desarrollo del proceso electivo de tal naturaleza contiene particularidades específicas, en tanto los tiempos, plazos y etapas se conforman atendiendo  a lo establecido en la </w:t>
            </w:r>
            <w:r>
              <w:rPr>
                <w:rFonts w:ascii="Arial" w:hAnsi="Arial" w:cs="Arial"/>
                <w:sz w:val="24"/>
                <w:szCs w:val="24"/>
              </w:rPr>
              <w:lastRenderedPageBreak/>
              <w:t xml:space="preserve">convocatoria, por lo que si en el presente asunto de la supuesta  convocatoria no se advierte que se haya fijado </w:t>
            </w:r>
            <w:r w:rsidRPr="002726EB">
              <w:rPr>
                <w:rFonts w:ascii="Arial" w:hAnsi="Arial" w:cs="Arial"/>
                <w:sz w:val="24"/>
                <w:szCs w:val="24"/>
                <w:lang w:eastAsia="es-MX"/>
              </w:rPr>
              <w:t>un plazo para permitir el desahogo de la cadena impugnativa</w:t>
            </w:r>
            <w:r>
              <w:rPr>
                <w:rFonts w:ascii="Arial" w:hAnsi="Arial" w:cs="Arial"/>
                <w:sz w:val="24"/>
                <w:szCs w:val="24"/>
                <w:lang w:eastAsia="es-MX"/>
              </w:rPr>
              <w:t xml:space="preserve">, </w:t>
            </w:r>
            <w:r w:rsidRPr="006030B0">
              <w:rPr>
                <w:rFonts w:ascii="Arial" w:hAnsi="Arial" w:cs="Arial"/>
                <w:sz w:val="24"/>
                <w:szCs w:val="24"/>
                <w:lang w:eastAsia="es-MX"/>
              </w:rPr>
              <w:t xml:space="preserve">aun cuando hoy </w:t>
            </w:r>
            <w:r>
              <w:rPr>
                <w:rFonts w:ascii="Arial" w:hAnsi="Arial" w:cs="Arial"/>
                <w:sz w:val="24"/>
                <w:szCs w:val="24"/>
                <w:lang w:eastAsia="es-MX"/>
              </w:rPr>
              <w:t>tuviera lugar</w:t>
            </w:r>
            <w:r w:rsidRPr="006030B0">
              <w:rPr>
                <w:rFonts w:ascii="Arial" w:hAnsi="Arial" w:cs="Arial"/>
                <w:sz w:val="24"/>
                <w:szCs w:val="24"/>
                <w:lang w:eastAsia="es-MX"/>
              </w:rPr>
              <w:t xml:space="preserve"> la elección y se  tom</w:t>
            </w:r>
            <w:r>
              <w:rPr>
                <w:rFonts w:ascii="Arial" w:hAnsi="Arial" w:cs="Arial"/>
                <w:sz w:val="24"/>
                <w:szCs w:val="24"/>
                <w:lang w:eastAsia="es-MX"/>
              </w:rPr>
              <w:t>ara</w:t>
            </w:r>
            <w:r w:rsidRPr="006030B0">
              <w:rPr>
                <w:rFonts w:ascii="Arial" w:hAnsi="Arial" w:cs="Arial"/>
                <w:sz w:val="24"/>
                <w:szCs w:val="24"/>
                <w:lang w:eastAsia="es-MX"/>
              </w:rPr>
              <w:t xml:space="preserve">  protesta </w:t>
            </w:r>
            <w:r>
              <w:rPr>
                <w:rFonts w:ascii="Arial" w:hAnsi="Arial" w:cs="Arial"/>
                <w:sz w:val="24"/>
                <w:szCs w:val="24"/>
                <w:lang w:eastAsia="es-MX"/>
              </w:rPr>
              <w:t xml:space="preserve">a </w:t>
            </w:r>
            <w:r w:rsidRPr="006030B0">
              <w:rPr>
                <w:rFonts w:ascii="Arial" w:hAnsi="Arial" w:cs="Arial"/>
                <w:sz w:val="24"/>
                <w:szCs w:val="24"/>
                <w:lang w:eastAsia="es-MX"/>
              </w:rPr>
              <w:t>la persona ganadora como Jefa o Jefe de Tenencia, esto no resulta</w:t>
            </w:r>
            <w:r>
              <w:rPr>
                <w:rFonts w:ascii="Arial" w:hAnsi="Arial" w:cs="Arial"/>
                <w:sz w:val="24"/>
                <w:szCs w:val="24"/>
                <w:lang w:eastAsia="es-MX"/>
              </w:rPr>
              <w:t>ría</w:t>
            </w:r>
            <w:r w:rsidRPr="006030B0">
              <w:rPr>
                <w:rFonts w:ascii="Arial" w:hAnsi="Arial" w:cs="Arial"/>
                <w:sz w:val="24"/>
                <w:szCs w:val="24"/>
                <w:lang w:eastAsia="es-MX"/>
              </w:rPr>
              <w:t xml:space="preserve"> suficiente para considerar que la </w:t>
            </w:r>
            <w:proofErr w:type="spellStart"/>
            <w:r w:rsidRPr="006030B0">
              <w:rPr>
                <w:rFonts w:ascii="Arial" w:hAnsi="Arial" w:cs="Arial"/>
                <w:sz w:val="24"/>
                <w:szCs w:val="24"/>
                <w:lang w:eastAsia="es-MX"/>
              </w:rPr>
              <w:t>irreparabilidad</w:t>
            </w:r>
            <w:proofErr w:type="spellEnd"/>
            <w:r w:rsidRPr="006030B0">
              <w:rPr>
                <w:rFonts w:ascii="Arial" w:hAnsi="Arial" w:cs="Arial"/>
                <w:sz w:val="24"/>
                <w:szCs w:val="24"/>
                <w:lang w:eastAsia="es-MX"/>
              </w:rPr>
              <w:t xml:space="preserve"> se actualiza, </w:t>
            </w:r>
            <w:r w:rsidRPr="00E81040">
              <w:rPr>
                <w:rFonts w:ascii="Arial" w:hAnsi="Arial" w:cs="Arial"/>
                <w:sz w:val="24"/>
                <w:szCs w:val="24"/>
                <w:lang w:eastAsia="es-MX"/>
              </w:rPr>
              <w:t>de conformidad con</w:t>
            </w:r>
            <w:r w:rsidRPr="006030B0">
              <w:rPr>
                <w:rFonts w:ascii="Arial" w:hAnsi="Arial" w:cs="Arial"/>
                <w:sz w:val="24"/>
                <w:szCs w:val="24"/>
                <w:lang w:eastAsia="es-MX"/>
              </w:rPr>
              <w:t xml:space="preserve"> la </w:t>
            </w:r>
            <w:r w:rsidRPr="00E81040">
              <w:rPr>
                <w:rFonts w:ascii="Arial" w:hAnsi="Arial" w:cs="Arial"/>
                <w:sz w:val="24"/>
                <w:szCs w:val="24"/>
                <w:lang w:eastAsia="es-MX"/>
              </w:rPr>
              <w:t>jurisprudencia 8/2011 de Sala Superior</w:t>
            </w:r>
            <w:r w:rsidRPr="006030B0">
              <w:rPr>
                <w:rFonts w:ascii="Arial" w:hAnsi="Arial" w:cs="Arial"/>
                <w:sz w:val="24"/>
                <w:szCs w:val="24"/>
                <w:lang w:eastAsia="es-MX"/>
              </w:rPr>
              <w:t xml:space="preserve"> </w:t>
            </w:r>
            <w:r w:rsidRPr="00E81040">
              <w:rPr>
                <w:rFonts w:ascii="Arial" w:hAnsi="Arial" w:cs="Arial"/>
                <w:sz w:val="24"/>
                <w:szCs w:val="24"/>
              </w:rPr>
              <w:t>de rubro: IRREPARABILIDAD. ELECCIÓN DE AUTORIDADES MUNICIPALES. SE ACTUALIZA CUANDO EL PLAZO FIJADO EN LA CONVOCATORIA, ENTRE LA CALIFICACIÓN DE LA ELECCIÓN Y LA TOMA DE POSESIÓN PERMITE EL ACCESO PLENO A LA JURISDICCIÓN</w:t>
            </w:r>
            <w:r>
              <w:rPr>
                <w:rStyle w:val="Refdenotaalpie"/>
                <w:rFonts w:ascii="Arial" w:hAnsi="Arial" w:cs="Arial"/>
                <w:sz w:val="24"/>
                <w:szCs w:val="24"/>
                <w:lang w:eastAsia="es-MX"/>
              </w:rPr>
              <w:footnoteReference w:id="48"/>
            </w:r>
            <w:r>
              <w:rPr>
                <w:rFonts w:ascii="Arial" w:hAnsi="Arial" w:cs="Arial"/>
                <w:sz w:val="24"/>
                <w:szCs w:val="24"/>
                <w:lang w:eastAsia="es-MX"/>
              </w:rPr>
              <w:t>.</w:t>
            </w:r>
          </w:p>
          <w:p w14:paraId="46A15E37" w14:textId="259DC60D" w:rsidR="00D907AB" w:rsidRDefault="00D907AB" w:rsidP="00D907AB">
            <w:pPr>
              <w:spacing w:before="240" w:line="360" w:lineRule="auto"/>
              <w:jc w:val="both"/>
              <w:rPr>
                <w:rFonts w:ascii="Arial" w:hAnsi="Arial" w:cs="Arial"/>
                <w:sz w:val="24"/>
                <w:szCs w:val="24"/>
              </w:rPr>
            </w:pPr>
            <w:r w:rsidRPr="00C07951">
              <w:rPr>
                <w:rFonts w:ascii="Arial" w:hAnsi="Arial" w:cs="Arial"/>
                <w:sz w:val="24"/>
                <w:szCs w:val="24"/>
              </w:rPr>
              <w:t xml:space="preserve">Por las razones antes expuestas, respetuosamente emito el presente voto particular. </w:t>
            </w:r>
          </w:p>
          <w:p w14:paraId="411F2548" w14:textId="77777777" w:rsidR="00D907AB" w:rsidRPr="00753C81" w:rsidRDefault="00D907AB" w:rsidP="00D907AB">
            <w:pPr>
              <w:spacing w:after="0" w:line="240" w:lineRule="auto"/>
              <w:jc w:val="center"/>
              <w:rPr>
                <w:rFonts w:ascii="Arial" w:eastAsia="Arial" w:hAnsi="Arial" w:cs="Arial"/>
                <w:b/>
                <w:sz w:val="24"/>
                <w:szCs w:val="24"/>
                <w:lang w:eastAsia="es-MX"/>
              </w:rPr>
            </w:pPr>
            <w:r w:rsidRPr="00753C81">
              <w:rPr>
                <w:rFonts w:ascii="Arial" w:eastAsia="Arial" w:hAnsi="Arial" w:cs="Arial"/>
                <w:b/>
                <w:sz w:val="24"/>
                <w:szCs w:val="24"/>
                <w:lang w:eastAsia="es-MX"/>
              </w:rPr>
              <w:t>MAGISTRADA</w:t>
            </w:r>
          </w:p>
          <w:p w14:paraId="62E600CD" w14:textId="77777777" w:rsidR="00D907AB" w:rsidRPr="00753C81" w:rsidRDefault="00D907AB" w:rsidP="00D907AB">
            <w:pPr>
              <w:spacing w:after="0" w:line="240" w:lineRule="auto"/>
              <w:jc w:val="center"/>
              <w:rPr>
                <w:rFonts w:ascii="Arial" w:eastAsia="Arial" w:hAnsi="Arial" w:cs="Arial"/>
                <w:b/>
                <w:sz w:val="24"/>
                <w:szCs w:val="24"/>
                <w:lang w:eastAsia="es-MX"/>
              </w:rPr>
            </w:pPr>
          </w:p>
          <w:p w14:paraId="2CB99F20" w14:textId="77777777" w:rsidR="00D907AB" w:rsidRPr="00753C81" w:rsidRDefault="00D907AB" w:rsidP="00D907AB">
            <w:pPr>
              <w:spacing w:after="0" w:line="240" w:lineRule="auto"/>
              <w:rPr>
                <w:rFonts w:ascii="Arial" w:eastAsia="Arial" w:hAnsi="Arial" w:cs="Arial"/>
                <w:b/>
                <w:sz w:val="24"/>
                <w:szCs w:val="24"/>
                <w:lang w:eastAsia="es-MX"/>
              </w:rPr>
            </w:pPr>
          </w:p>
          <w:p w14:paraId="681A629E" w14:textId="77777777" w:rsidR="00D907AB" w:rsidRDefault="00D907AB" w:rsidP="00D907AB">
            <w:pPr>
              <w:spacing w:after="0" w:line="240" w:lineRule="auto"/>
              <w:rPr>
                <w:rFonts w:ascii="Arial" w:eastAsia="Arial" w:hAnsi="Arial" w:cs="Arial"/>
                <w:b/>
                <w:sz w:val="24"/>
                <w:szCs w:val="24"/>
                <w:lang w:eastAsia="es-MX"/>
              </w:rPr>
            </w:pPr>
          </w:p>
          <w:p w14:paraId="112518BC" w14:textId="77777777" w:rsidR="001134A6" w:rsidRPr="00753C81" w:rsidRDefault="001134A6" w:rsidP="00D907AB">
            <w:pPr>
              <w:spacing w:after="0" w:line="240" w:lineRule="auto"/>
              <w:rPr>
                <w:rFonts w:ascii="Arial" w:eastAsia="Arial" w:hAnsi="Arial" w:cs="Arial"/>
                <w:b/>
                <w:sz w:val="24"/>
                <w:szCs w:val="24"/>
                <w:lang w:eastAsia="es-MX"/>
              </w:rPr>
            </w:pPr>
          </w:p>
          <w:p w14:paraId="574638FD" w14:textId="77777777" w:rsidR="00D907AB" w:rsidRPr="00753C81" w:rsidRDefault="00D907AB" w:rsidP="00D907AB">
            <w:pPr>
              <w:spacing w:after="0" w:line="240" w:lineRule="auto"/>
              <w:rPr>
                <w:rFonts w:ascii="Arial" w:eastAsia="Arial" w:hAnsi="Arial" w:cs="Arial"/>
                <w:b/>
                <w:sz w:val="24"/>
                <w:szCs w:val="24"/>
                <w:lang w:eastAsia="es-MX"/>
              </w:rPr>
            </w:pPr>
          </w:p>
          <w:p w14:paraId="3C0529D6" w14:textId="77777777" w:rsidR="00D907AB" w:rsidRPr="00753C81" w:rsidRDefault="00D907AB" w:rsidP="00D907AB">
            <w:pPr>
              <w:spacing w:after="0" w:line="240" w:lineRule="auto"/>
              <w:jc w:val="center"/>
              <w:rPr>
                <w:rFonts w:ascii="Arial" w:eastAsia="Arial" w:hAnsi="Arial" w:cs="Arial"/>
                <w:b/>
                <w:sz w:val="24"/>
                <w:szCs w:val="24"/>
                <w:lang w:eastAsia="es-MX"/>
              </w:rPr>
            </w:pPr>
            <w:r w:rsidRPr="00753C81">
              <w:rPr>
                <w:rFonts w:ascii="Arial" w:eastAsia="Arial" w:hAnsi="Arial" w:cs="Arial"/>
                <w:b/>
                <w:sz w:val="24"/>
                <w:szCs w:val="24"/>
                <w:lang w:eastAsia="es-MX"/>
              </w:rPr>
              <w:t>ALMA ROSA BAHENA VILLALOBOS</w:t>
            </w:r>
          </w:p>
          <w:p w14:paraId="2307829E" w14:textId="77777777" w:rsidR="00D907AB" w:rsidRDefault="00D907AB" w:rsidP="00D907AB">
            <w:pPr>
              <w:spacing w:line="360" w:lineRule="auto"/>
              <w:jc w:val="both"/>
              <w:rPr>
                <w:rFonts w:ascii="Arial" w:hAnsi="Arial" w:cs="Arial"/>
                <w:sz w:val="24"/>
                <w:szCs w:val="24"/>
              </w:rPr>
            </w:pPr>
          </w:p>
          <w:p w14:paraId="64373123" w14:textId="77777777" w:rsidR="003C1B1F" w:rsidRPr="00C07951" w:rsidRDefault="003C1B1F" w:rsidP="00D907AB">
            <w:pPr>
              <w:spacing w:line="360" w:lineRule="auto"/>
              <w:jc w:val="both"/>
              <w:rPr>
                <w:rFonts w:ascii="Arial" w:hAnsi="Arial" w:cs="Arial"/>
                <w:sz w:val="24"/>
                <w:szCs w:val="24"/>
              </w:rPr>
            </w:pPr>
          </w:p>
          <w:p w14:paraId="678E3BAE" w14:textId="623A7631" w:rsidR="00330ED8" w:rsidRPr="00BB6E1B" w:rsidRDefault="00330ED8" w:rsidP="00330ED8">
            <w:pPr>
              <w:tabs>
                <w:tab w:val="left" w:pos="426"/>
              </w:tabs>
              <w:spacing w:after="240"/>
              <w:contextualSpacing/>
              <w:jc w:val="both"/>
              <w:rPr>
                <w:rFonts w:ascii="Arial Narrow" w:hAnsi="Arial Narrow" w:cs="Arial"/>
                <w:bCs/>
                <w:kern w:val="2"/>
                <w:sz w:val="20"/>
                <w:szCs w:val="20"/>
              </w:rPr>
            </w:pPr>
            <w:r w:rsidRPr="00BB6E1B">
              <w:rPr>
                <w:rFonts w:ascii="Arial Narrow" w:hAnsi="Arial Narrow" w:cs="Arial"/>
                <w:bCs/>
                <w:kern w:val="2"/>
                <w:sz w:val="20"/>
                <w:szCs w:val="20"/>
              </w:rPr>
              <w:t xml:space="preserve">El suscrito 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hago constar que las firmas electrónicas que obran en el presente documento, corresponden a la sentencia emitida por el Pleno del Tribunal Electoral del Estado, en sesión pública </w:t>
            </w:r>
            <w:r>
              <w:rPr>
                <w:rFonts w:ascii="Arial Narrow" w:hAnsi="Arial Narrow" w:cs="Arial"/>
                <w:bCs/>
                <w:kern w:val="2"/>
                <w:sz w:val="20"/>
                <w:szCs w:val="20"/>
              </w:rPr>
              <w:t xml:space="preserve">virtual </w:t>
            </w:r>
            <w:r w:rsidRPr="00BB6E1B">
              <w:rPr>
                <w:rFonts w:ascii="Arial Narrow" w:hAnsi="Arial Narrow" w:cs="Arial"/>
                <w:bCs/>
                <w:kern w:val="2"/>
                <w:sz w:val="20"/>
                <w:szCs w:val="20"/>
              </w:rPr>
              <w:t xml:space="preserve">celebrada el </w:t>
            </w:r>
            <w:r>
              <w:rPr>
                <w:rFonts w:ascii="Arial Narrow" w:hAnsi="Arial Narrow" w:cs="Arial"/>
                <w:bCs/>
                <w:kern w:val="2"/>
                <w:sz w:val="20"/>
                <w:szCs w:val="20"/>
              </w:rPr>
              <w:t>veintiuno</w:t>
            </w:r>
            <w:r w:rsidRPr="00BB6E1B">
              <w:rPr>
                <w:rFonts w:ascii="Arial Narrow" w:hAnsi="Arial Narrow" w:cs="Arial"/>
                <w:bCs/>
                <w:kern w:val="2"/>
                <w:sz w:val="20"/>
                <w:szCs w:val="20"/>
              </w:rPr>
              <w:t xml:space="preserve"> de mayo de dos mil veintiséis, en el Juicio para la Protección de los Derechos Político Electorales del Ciudadano identificado con la clave </w:t>
            </w:r>
            <w:r w:rsidRPr="00BB6E1B">
              <w:rPr>
                <w:rFonts w:ascii="Arial Narrow" w:hAnsi="Arial Narrow" w:cs="Arial"/>
                <w:b/>
                <w:bCs/>
                <w:kern w:val="2"/>
                <w:sz w:val="20"/>
                <w:szCs w:val="20"/>
              </w:rPr>
              <w:t>TEEM-JDC-0</w:t>
            </w:r>
            <w:r>
              <w:rPr>
                <w:rFonts w:ascii="Arial Narrow" w:hAnsi="Arial Narrow" w:cs="Arial"/>
                <w:b/>
                <w:bCs/>
                <w:kern w:val="2"/>
                <w:sz w:val="20"/>
                <w:szCs w:val="20"/>
              </w:rPr>
              <w:t>42</w:t>
            </w:r>
            <w:r w:rsidRPr="00BB6E1B">
              <w:rPr>
                <w:rFonts w:ascii="Arial Narrow" w:hAnsi="Arial Narrow" w:cs="Arial"/>
                <w:b/>
                <w:bCs/>
                <w:kern w:val="2"/>
                <w:sz w:val="20"/>
                <w:szCs w:val="20"/>
              </w:rPr>
              <w:t>/2026</w:t>
            </w:r>
            <w:r w:rsidRPr="00BB6E1B">
              <w:rPr>
                <w:rFonts w:ascii="Arial Narrow" w:hAnsi="Arial Narrow" w:cs="Arial"/>
                <w:bCs/>
                <w:kern w:val="2"/>
                <w:sz w:val="20"/>
                <w:szCs w:val="20"/>
              </w:rPr>
              <w:t xml:space="preserve">, que fue aprobada por mayoría, </w:t>
            </w:r>
            <w:r>
              <w:rPr>
                <w:rFonts w:ascii="Arial Narrow" w:hAnsi="Arial Narrow" w:cs="Arial"/>
                <w:bCs/>
                <w:kern w:val="2"/>
                <w:sz w:val="20"/>
                <w:szCs w:val="20"/>
              </w:rPr>
              <w:t>con los</w:t>
            </w:r>
            <w:r w:rsidRPr="00BB6E1B">
              <w:rPr>
                <w:rFonts w:ascii="Arial Narrow" w:hAnsi="Arial Narrow" w:cs="Arial"/>
                <w:bCs/>
                <w:kern w:val="2"/>
                <w:sz w:val="20"/>
                <w:szCs w:val="20"/>
              </w:rPr>
              <w:t xml:space="preserve"> voto</w:t>
            </w:r>
            <w:r>
              <w:rPr>
                <w:rFonts w:ascii="Arial Narrow" w:hAnsi="Arial Narrow" w:cs="Arial"/>
                <w:bCs/>
                <w:kern w:val="2"/>
                <w:sz w:val="20"/>
                <w:szCs w:val="20"/>
              </w:rPr>
              <w:t>s en contra</w:t>
            </w:r>
            <w:r w:rsidRPr="00BB6E1B">
              <w:rPr>
                <w:rFonts w:ascii="Arial Narrow" w:hAnsi="Arial Narrow" w:cs="Arial"/>
                <w:bCs/>
                <w:kern w:val="2"/>
                <w:sz w:val="20"/>
                <w:szCs w:val="20"/>
              </w:rPr>
              <w:t xml:space="preserve"> de la</w:t>
            </w:r>
            <w:r>
              <w:rPr>
                <w:rFonts w:ascii="Arial Narrow" w:hAnsi="Arial Narrow" w:cs="Arial"/>
                <w:bCs/>
                <w:kern w:val="2"/>
                <w:sz w:val="20"/>
                <w:szCs w:val="20"/>
              </w:rPr>
              <w:t>s</w:t>
            </w:r>
            <w:r w:rsidRPr="00BB6E1B">
              <w:rPr>
                <w:rFonts w:ascii="Arial Narrow" w:hAnsi="Arial Narrow" w:cs="Arial"/>
                <w:bCs/>
                <w:kern w:val="2"/>
                <w:sz w:val="20"/>
                <w:szCs w:val="20"/>
              </w:rPr>
              <w:t xml:space="preserve"> Magistrada</w:t>
            </w:r>
            <w:r>
              <w:rPr>
                <w:rFonts w:ascii="Arial Narrow" w:hAnsi="Arial Narrow" w:cs="Arial"/>
                <w:bCs/>
                <w:kern w:val="2"/>
                <w:sz w:val="20"/>
                <w:szCs w:val="20"/>
              </w:rPr>
              <w:t xml:space="preserve">s </w:t>
            </w:r>
            <w:r w:rsidRPr="003C1B1F">
              <w:rPr>
                <w:rFonts w:ascii="Arial Narrow" w:hAnsi="Arial Narrow" w:cs="Arial"/>
                <w:bCs/>
                <w:kern w:val="2"/>
                <w:sz w:val="20"/>
                <w:szCs w:val="20"/>
              </w:rPr>
              <w:t>Yurisha Andrade Morales y Alma Rosa Bahena Villalobos, quienes emiten al respecto voto</w:t>
            </w:r>
            <w:r w:rsidR="00D907AB" w:rsidRPr="003C1B1F">
              <w:rPr>
                <w:rFonts w:ascii="Arial Narrow" w:hAnsi="Arial Narrow" w:cs="Arial"/>
                <w:bCs/>
                <w:kern w:val="2"/>
                <w:sz w:val="20"/>
                <w:szCs w:val="20"/>
              </w:rPr>
              <w:t>s</w:t>
            </w:r>
            <w:r w:rsidRPr="003C1B1F">
              <w:rPr>
                <w:rFonts w:ascii="Arial Narrow" w:hAnsi="Arial Narrow" w:cs="Arial"/>
                <w:bCs/>
                <w:kern w:val="2"/>
                <w:sz w:val="20"/>
                <w:szCs w:val="20"/>
              </w:rPr>
              <w:t xml:space="preserve"> particular</w:t>
            </w:r>
            <w:r w:rsidR="00D907AB" w:rsidRPr="003C1B1F">
              <w:rPr>
                <w:rFonts w:ascii="Arial Narrow" w:hAnsi="Arial Narrow" w:cs="Arial"/>
                <w:bCs/>
                <w:kern w:val="2"/>
                <w:sz w:val="20"/>
                <w:szCs w:val="20"/>
              </w:rPr>
              <w:t>es</w:t>
            </w:r>
            <w:r w:rsidRPr="003C1B1F">
              <w:rPr>
                <w:rFonts w:ascii="Arial Narrow" w:hAnsi="Arial Narrow" w:cs="Arial"/>
                <w:bCs/>
                <w:kern w:val="2"/>
                <w:sz w:val="20"/>
                <w:szCs w:val="20"/>
              </w:rPr>
              <w:t xml:space="preserve">; documento que consta de treinta y </w:t>
            </w:r>
            <w:r w:rsidR="003C1B1F" w:rsidRPr="003C1B1F">
              <w:rPr>
                <w:rFonts w:ascii="Arial Narrow" w:hAnsi="Arial Narrow" w:cs="Arial"/>
                <w:bCs/>
                <w:kern w:val="2"/>
                <w:sz w:val="20"/>
                <w:szCs w:val="20"/>
              </w:rPr>
              <w:t>tres</w:t>
            </w:r>
            <w:r w:rsidRPr="00BB6E1B">
              <w:rPr>
                <w:rFonts w:ascii="Arial Narrow" w:hAnsi="Arial Narrow" w:cs="Arial"/>
                <w:bCs/>
                <w:kern w:val="2"/>
                <w:sz w:val="20"/>
                <w:szCs w:val="20"/>
              </w:rPr>
              <w:t xml:space="preserve"> páginas, incluida la presente; mismo que se firma de manera electrónica. </w:t>
            </w:r>
            <w:r w:rsidRPr="00BB6E1B">
              <w:rPr>
                <w:rFonts w:ascii="Arial Narrow" w:hAnsi="Arial Narrow" w:cs="Arial"/>
                <w:b/>
                <w:bCs/>
                <w:kern w:val="2"/>
                <w:sz w:val="20"/>
                <w:szCs w:val="20"/>
              </w:rPr>
              <w:t>Doy fe.</w:t>
            </w:r>
          </w:p>
          <w:p w14:paraId="188D2301" w14:textId="77777777" w:rsidR="00330ED8" w:rsidRDefault="00330ED8" w:rsidP="00330ED8">
            <w:pPr>
              <w:tabs>
                <w:tab w:val="left" w:pos="426"/>
              </w:tabs>
              <w:spacing w:after="240"/>
              <w:contextualSpacing/>
              <w:jc w:val="both"/>
              <w:rPr>
                <w:rFonts w:ascii="Arial Narrow" w:hAnsi="Arial Narrow" w:cs="Arial"/>
                <w:bCs/>
                <w:kern w:val="2"/>
                <w:sz w:val="20"/>
                <w:szCs w:val="20"/>
              </w:rPr>
            </w:pPr>
          </w:p>
          <w:p w14:paraId="79849BB3" w14:textId="77777777" w:rsidR="00330ED8" w:rsidRPr="00BB6E1B" w:rsidRDefault="00330ED8" w:rsidP="00330ED8">
            <w:pPr>
              <w:tabs>
                <w:tab w:val="left" w:pos="426"/>
              </w:tabs>
              <w:spacing w:after="240"/>
              <w:contextualSpacing/>
              <w:jc w:val="both"/>
              <w:rPr>
                <w:rFonts w:ascii="Arial Narrow" w:hAnsi="Arial Narrow" w:cs="Arial"/>
                <w:bCs/>
                <w:kern w:val="2"/>
                <w:sz w:val="20"/>
                <w:szCs w:val="20"/>
              </w:rPr>
            </w:pPr>
          </w:p>
          <w:p w14:paraId="5345CCA5" w14:textId="77777777" w:rsidR="00D356DF" w:rsidRDefault="00330ED8" w:rsidP="002B713E">
            <w:pPr>
              <w:tabs>
                <w:tab w:val="left" w:pos="426"/>
              </w:tabs>
              <w:spacing w:after="240"/>
              <w:contextualSpacing/>
              <w:jc w:val="both"/>
              <w:rPr>
                <w:rFonts w:ascii="Arial Narrow" w:hAnsi="Arial Narrow" w:cs="Arial"/>
                <w:b/>
                <w:bCs/>
                <w:kern w:val="2"/>
                <w:sz w:val="20"/>
                <w:szCs w:val="20"/>
              </w:rPr>
            </w:pPr>
            <w:r w:rsidRPr="00BB6E1B">
              <w:rPr>
                <w:rFonts w:ascii="Arial Narrow" w:hAnsi="Arial Narrow" w:cs="Arial"/>
                <w:b/>
                <w:bCs/>
                <w:kern w:val="2"/>
                <w:sz w:val="20"/>
                <w:szCs w:val="20"/>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06C8C9DA" w14:textId="77777777" w:rsidR="00F523A9" w:rsidRDefault="00F523A9" w:rsidP="002B713E">
            <w:pPr>
              <w:tabs>
                <w:tab w:val="left" w:pos="426"/>
              </w:tabs>
              <w:spacing w:after="240"/>
              <w:contextualSpacing/>
              <w:jc w:val="both"/>
              <w:rPr>
                <w:rFonts w:ascii="Arial Narrow" w:hAnsi="Arial Narrow" w:cs="Arial"/>
                <w:b/>
                <w:bCs/>
                <w:kern w:val="2"/>
                <w:sz w:val="20"/>
                <w:szCs w:val="20"/>
              </w:rPr>
            </w:pPr>
          </w:p>
          <w:p w14:paraId="3AF46DF0" w14:textId="77777777" w:rsidR="00F523A9" w:rsidRDefault="00F523A9" w:rsidP="002B713E">
            <w:pPr>
              <w:tabs>
                <w:tab w:val="left" w:pos="426"/>
              </w:tabs>
              <w:spacing w:after="240"/>
              <w:contextualSpacing/>
              <w:jc w:val="both"/>
              <w:rPr>
                <w:rFonts w:ascii="Arial Narrow" w:hAnsi="Arial Narrow" w:cs="Arial"/>
                <w:b/>
                <w:bCs/>
                <w:kern w:val="2"/>
                <w:sz w:val="20"/>
                <w:szCs w:val="20"/>
              </w:rPr>
            </w:pPr>
          </w:p>
          <w:p w14:paraId="49A2FDB3" w14:textId="77777777" w:rsidR="00F523A9" w:rsidRDefault="00F523A9" w:rsidP="002B713E">
            <w:pPr>
              <w:tabs>
                <w:tab w:val="left" w:pos="426"/>
              </w:tabs>
              <w:spacing w:after="240"/>
              <w:contextualSpacing/>
              <w:jc w:val="both"/>
              <w:rPr>
                <w:rFonts w:ascii="Arial Narrow" w:hAnsi="Arial Narrow" w:cs="Arial"/>
                <w:b/>
                <w:bCs/>
                <w:kern w:val="2"/>
                <w:sz w:val="20"/>
                <w:szCs w:val="20"/>
              </w:rPr>
            </w:pPr>
          </w:p>
          <w:p w14:paraId="47A45782" w14:textId="77777777" w:rsidR="00F523A9" w:rsidRDefault="00F523A9" w:rsidP="002B713E">
            <w:pPr>
              <w:tabs>
                <w:tab w:val="left" w:pos="426"/>
              </w:tabs>
              <w:spacing w:after="240"/>
              <w:contextualSpacing/>
              <w:jc w:val="both"/>
              <w:rPr>
                <w:rFonts w:ascii="Arial Narrow" w:hAnsi="Arial Narrow" w:cs="Arial"/>
                <w:b/>
                <w:bCs/>
                <w:kern w:val="2"/>
                <w:sz w:val="20"/>
                <w:szCs w:val="20"/>
              </w:rPr>
            </w:pPr>
          </w:p>
          <w:p w14:paraId="3D2BAAD1" w14:textId="77777777" w:rsidR="00F523A9" w:rsidRDefault="00F523A9" w:rsidP="002B713E">
            <w:pPr>
              <w:tabs>
                <w:tab w:val="left" w:pos="426"/>
              </w:tabs>
              <w:spacing w:after="240"/>
              <w:contextualSpacing/>
              <w:jc w:val="both"/>
              <w:rPr>
                <w:rFonts w:ascii="Arial Narrow" w:hAnsi="Arial Narrow" w:cs="Arial"/>
                <w:b/>
                <w:bCs/>
                <w:kern w:val="2"/>
                <w:sz w:val="20"/>
                <w:szCs w:val="20"/>
              </w:rPr>
            </w:pPr>
          </w:p>
          <w:p w14:paraId="444253FE" w14:textId="19D1DE4A" w:rsidR="002B713E" w:rsidRPr="002B713E" w:rsidRDefault="002B713E" w:rsidP="002B713E">
            <w:pPr>
              <w:tabs>
                <w:tab w:val="left" w:pos="426"/>
              </w:tabs>
              <w:spacing w:after="240"/>
              <w:contextualSpacing/>
              <w:jc w:val="both"/>
              <w:rPr>
                <w:rFonts w:ascii="Arial Narrow" w:hAnsi="Arial Narrow" w:cs="Arial"/>
                <w:bCs/>
                <w:kern w:val="2"/>
                <w:sz w:val="20"/>
                <w:szCs w:val="20"/>
              </w:rPr>
            </w:pPr>
          </w:p>
        </w:tc>
      </w:tr>
    </w:tbl>
    <w:p w14:paraId="18DF0404" w14:textId="77777777" w:rsidR="00165914" w:rsidRDefault="00165914" w:rsidP="00D876B4">
      <w:pPr>
        <w:spacing w:after="0" w:line="240" w:lineRule="auto"/>
        <w:jc w:val="both"/>
        <w:rPr>
          <w:rFonts w:ascii="Arial Narrow" w:eastAsia="Arial" w:hAnsi="Arial Narrow" w:cs="Arial"/>
          <w:sz w:val="20"/>
          <w:szCs w:val="20"/>
          <w:highlight w:val="yellow"/>
          <w:lang w:eastAsia="es-MX"/>
        </w:rPr>
      </w:pPr>
    </w:p>
    <w:p w14:paraId="36A32183" w14:textId="28F6A32F" w:rsidR="00D252D3" w:rsidRPr="002B713E" w:rsidRDefault="00D252D3" w:rsidP="00165914">
      <w:pPr>
        <w:spacing w:after="0" w:line="240" w:lineRule="auto"/>
        <w:jc w:val="center"/>
        <w:rPr>
          <w:rFonts w:ascii="Arial Narrow" w:eastAsia="Arial" w:hAnsi="Arial Narrow" w:cs="Arial"/>
          <w:b/>
          <w:bCs/>
          <w:sz w:val="26"/>
          <w:szCs w:val="26"/>
          <w:lang w:eastAsia="es-MX"/>
        </w:rPr>
      </w:pPr>
      <w:r w:rsidRPr="002B713E">
        <w:rPr>
          <w:rFonts w:ascii="Arial Narrow" w:eastAsia="Arial" w:hAnsi="Arial Narrow" w:cs="Arial"/>
          <w:b/>
          <w:bCs/>
          <w:sz w:val="26"/>
          <w:szCs w:val="26"/>
          <w:lang w:eastAsia="es-MX"/>
        </w:rPr>
        <w:t>FUNDAMENTACION LEGAL</w:t>
      </w:r>
    </w:p>
    <w:p w14:paraId="262D3D1A" w14:textId="77777777" w:rsidR="009C2E5D" w:rsidRPr="009C2E5D" w:rsidRDefault="009C2E5D" w:rsidP="00165914">
      <w:pPr>
        <w:spacing w:after="0" w:line="240" w:lineRule="auto"/>
        <w:jc w:val="center"/>
        <w:rPr>
          <w:rFonts w:ascii="Arial Narrow" w:eastAsia="Arial" w:hAnsi="Arial Narrow" w:cs="Arial"/>
          <w:sz w:val="26"/>
          <w:szCs w:val="26"/>
          <w:lang w:eastAsia="es-MX"/>
        </w:rPr>
      </w:pPr>
    </w:p>
    <w:p w14:paraId="4290F97B" w14:textId="77777777" w:rsidR="009C2E5D" w:rsidRPr="003F5F15" w:rsidRDefault="009C2E5D" w:rsidP="002B713E">
      <w:pPr>
        <w:pBdr>
          <w:top w:val="nil"/>
          <w:left w:val="nil"/>
          <w:bottom w:val="nil"/>
          <w:right w:val="nil"/>
          <w:between w:val="nil"/>
        </w:pBdr>
        <w:spacing w:after="0"/>
        <w:jc w:val="both"/>
        <w:rPr>
          <w:rFonts w:ascii="Arial Narrow" w:hAnsi="Arial Narrow" w:cs="Arial"/>
          <w:bCs/>
          <w:sz w:val="26"/>
          <w:szCs w:val="26"/>
        </w:rPr>
      </w:pPr>
      <w:bookmarkStart w:id="25" w:name="_Hlk215142236"/>
      <w:bookmarkStart w:id="26" w:name="_Hlk219715271"/>
      <w:r w:rsidRPr="003F5F15">
        <w:rPr>
          <w:rFonts w:ascii="Arial Narrow" w:hAnsi="Arial Narrow" w:cs="Arial"/>
          <w:b/>
          <w:sz w:val="26"/>
          <w:szCs w:val="26"/>
        </w:rPr>
        <w:t>*</w:t>
      </w:r>
      <w:r w:rsidRPr="003F5F15">
        <w:rPr>
          <w:rFonts w:ascii="Arial Narrow" w:hAnsi="Arial Narrow" w:cs="Arial"/>
          <w:bCs/>
          <w:sz w:val="26"/>
          <w:szCs w:val="26"/>
        </w:rPr>
        <w:t xml:space="preserve"> </w:t>
      </w:r>
      <w:r w:rsidRPr="003F5F15">
        <w:rPr>
          <w:rFonts w:ascii="Arial Narrow" w:hAnsi="Arial Narrow" w:cs="Arial"/>
          <w:b/>
          <w:sz w:val="26"/>
          <w:szCs w:val="26"/>
        </w:rPr>
        <w:t>LTAIPEMO.</w:t>
      </w:r>
      <w:r w:rsidRPr="003F5F15">
        <w:rPr>
          <w:rFonts w:ascii="Arial Narrow" w:hAnsi="Arial Narrow" w:cs="Arial"/>
          <w:bCs/>
          <w:sz w:val="26"/>
          <w:szCs w:val="26"/>
        </w:rPr>
        <w:t xml:space="preserve"> Ley de Transparencia, Acceso a la Información Pública</w:t>
      </w:r>
      <w:r>
        <w:rPr>
          <w:rFonts w:ascii="Arial Narrow" w:hAnsi="Arial Narrow" w:cs="Arial"/>
          <w:bCs/>
          <w:sz w:val="26"/>
          <w:szCs w:val="26"/>
        </w:rPr>
        <w:t xml:space="preserve"> </w:t>
      </w:r>
      <w:r w:rsidRPr="003F5F15">
        <w:rPr>
          <w:rFonts w:ascii="Arial Narrow" w:hAnsi="Arial Narrow" w:cs="Arial"/>
          <w:bCs/>
          <w:sz w:val="26"/>
          <w:szCs w:val="26"/>
        </w:rPr>
        <w:t>del Estado de Michoacán de Ocampo.</w:t>
      </w:r>
    </w:p>
    <w:p w14:paraId="4EBFC8B0" w14:textId="77777777" w:rsidR="009C2E5D" w:rsidRPr="003F5F15" w:rsidRDefault="009C2E5D" w:rsidP="002B713E">
      <w:pPr>
        <w:pBdr>
          <w:top w:val="nil"/>
          <w:left w:val="nil"/>
          <w:bottom w:val="nil"/>
          <w:right w:val="nil"/>
          <w:between w:val="nil"/>
        </w:pBdr>
        <w:spacing w:after="0"/>
        <w:jc w:val="both"/>
        <w:rPr>
          <w:rFonts w:ascii="Arial Narrow" w:hAnsi="Arial Narrow" w:cs="Arial"/>
          <w:bCs/>
          <w:sz w:val="26"/>
          <w:szCs w:val="26"/>
        </w:rPr>
      </w:pPr>
    </w:p>
    <w:p w14:paraId="2E82DC15" w14:textId="77777777" w:rsidR="009C2E5D" w:rsidRDefault="009C2E5D" w:rsidP="002B713E">
      <w:pPr>
        <w:pBdr>
          <w:top w:val="nil"/>
          <w:left w:val="nil"/>
          <w:bottom w:val="nil"/>
          <w:right w:val="nil"/>
          <w:between w:val="nil"/>
        </w:pBdr>
        <w:spacing w:after="0"/>
        <w:jc w:val="both"/>
        <w:rPr>
          <w:rFonts w:ascii="Arial Narrow" w:hAnsi="Arial Narrow" w:cs="Arial"/>
          <w:bCs/>
          <w:sz w:val="26"/>
          <w:szCs w:val="26"/>
        </w:rPr>
      </w:pPr>
      <w:r w:rsidRPr="003F5F15">
        <w:rPr>
          <w:rFonts w:ascii="Arial Narrow" w:hAnsi="Arial Narrow" w:cs="Arial"/>
          <w:b/>
          <w:sz w:val="26"/>
          <w:szCs w:val="26"/>
        </w:rPr>
        <w:t>* LPDPPSOEMO.</w:t>
      </w:r>
      <w:r w:rsidRPr="003F5F15">
        <w:rPr>
          <w:rFonts w:ascii="Arial Narrow" w:hAnsi="Arial Narrow" w:cs="Arial"/>
          <w:bCs/>
          <w:sz w:val="26"/>
          <w:szCs w:val="26"/>
        </w:rPr>
        <w:t xml:space="preserve"> Ley de Protección de Datos Personales en Posesión de Sujetos Obligados del Estado de Michoacán de Ocampo.</w:t>
      </w:r>
    </w:p>
    <w:p w14:paraId="6D41EACB" w14:textId="77777777" w:rsidR="009C2E5D" w:rsidRDefault="009C2E5D" w:rsidP="002B713E">
      <w:pPr>
        <w:pBdr>
          <w:top w:val="nil"/>
          <w:left w:val="nil"/>
          <w:bottom w:val="nil"/>
          <w:right w:val="nil"/>
          <w:between w:val="nil"/>
        </w:pBdr>
        <w:spacing w:after="0"/>
        <w:jc w:val="both"/>
        <w:rPr>
          <w:rFonts w:ascii="Arial Narrow" w:hAnsi="Arial Narrow" w:cs="Arial"/>
          <w:bCs/>
          <w:sz w:val="26"/>
          <w:szCs w:val="26"/>
        </w:rPr>
      </w:pPr>
    </w:p>
    <w:p w14:paraId="14D94D6F" w14:textId="77777777" w:rsidR="009C2E5D" w:rsidRDefault="009C2E5D" w:rsidP="002B713E">
      <w:pPr>
        <w:pBdr>
          <w:top w:val="nil"/>
          <w:left w:val="nil"/>
          <w:bottom w:val="nil"/>
          <w:right w:val="nil"/>
          <w:between w:val="nil"/>
        </w:pBdr>
        <w:tabs>
          <w:tab w:val="left" w:pos="426"/>
        </w:tabs>
        <w:spacing w:after="0"/>
        <w:jc w:val="both"/>
        <w:rPr>
          <w:rFonts w:ascii="Arial Narrow" w:hAnsi="Arial Narrow" w:cs="Arial"/>
          <w:bCs/>
          <w:sz w:val="26"/>
          <w:szCs w:val="26"/>
        </w:rPr>
      </w:pPr>
      <w:r w:rsidRPr="003F5F15">
        <w:rPr>
          <w:rFonts w:ascii="Arial Narrow" w:hAnsi="Arial Narrow" w:cs="Arial"/>
          <w:b/>
          <w:sz w:val="26"/>
          <w:szCs w:val="26"/>
        </w:rPr>
        <w:t>*</w:t>
      </w:r>
      <w:r w:rsidRPr="00A1796E">
        <w:rPr>
          <w:rFonts w:ascii="Arial Narrow" w:hAnsi="Arial Narrow" w:cs="Arial"/>
          <w:b/>
          <w:sz w:val="26"/>
          <w:szCs w:val="26"/>
        </w:rPr>
        <w:t>LGMCDIEVP.</w:t>
      </w:r>
      <w:r w:rsidRPr="00A1796E">
        <w:rPr>
          <w:rFonts w:ascii="Arial Narrow" w:hAnsi="Arial Narrow" w:cs="Arial"/>
          <w:bCs/>
          <w:sz w:val="26"/>
          <w:szCs w:val="26"/>
        </w:rPr>
        <w:t xml:space="preserve"> Lineamientos Generales en Materia de Clasificación y Desclasificación de la Información, así como para la Elaboración de Versiones Públicas.</w:t>
      </w:r>
      <w:bookmarkEnd w:id="25"/>
    </w:p>
    <w:p w14:paraId="3D1FE9F3" w14:textId="77777777" w:rsidR="002B713E" w:rsidRPr="00A1796E" w:rsidRDefault="002B713E" w:rsidP="002B713E">
      <w:pPr>
        <w:pBdr>
          <w:top w:val="nil"/>
          <w:left w:val="nil"/>
          <w:bottom w:val="nil"/>
          <w:right w:val="nil"/>
          <w:between w:val="nil"/>
        </w:pBdr>
        <w:tabs>
          <w:tab w:val="left" w:pos="426"/>
        </w:tabs>
        <w:spacing w:after="0"/>
        <w:jc w:val="both"/>
        <w:rPr>
          <w:rFonts w:ascii="Arial Narrow" w:hAnsi="Arial Narrow" w:cs="Arial"/>
          <w:bCs/>
          <w:sz w:val="26"/>
          <w:szCs w:val="26"/>
        </w:rPr>
      </w:pPr>
    </w:p>
    <w:bookmarkEnd w:id="26"/>
    <w:p w14:paraId="33D346F9" w14:textId="77777777" w:rsidR="00D252D3" w:rsidRPr="00165914" w:rsidRDefault="00D252D3" w:rsidP="00D876B4">
      <w:pPr>
        <w:spacing w:after="0" w:line="240" w:lineRule="auto"/>
        <w:jc w:val="both"/>
        <w:rPr>
          <w:rFonts w:ascii="Arial Narrow" w:eastAsia="Arial" w:hAnsi="Arial Narrow" w:cs="Arial"/>
          <w:sz w:val="20"/>
          <w:szCs w:val="20"/>
          <w:lang w:eastAsia="es-MX"/>
        </w:rPr>
      </w:pPr>
    </w:p>
    <w:p w14:paraId="0C9DD06D" w14:textId="775CC706"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No.1 </w:t>
      </w:r>
      <w:proofErr w:type="spellStart"/>
      <w:r w:rsidRPr="002B713E">
        <w:rPr>
          <w:rFonts w:ascii="Arial Narrow" w:eastAsia="Arial" w:hAnsi="Arial Narrow" w:cs="Arial"/>
          <w:sz w:val="24"/>
          <w:szCs w:val="24"/>
          <w:lang w:eastAsia="es-MX"/>
        </w:rPr>
        <w:t>ELIMINADO_el_nombre_de_la_parte_actora</w:t>
      </w:r>
      <w:proofErr w:type="spellEnd"/>
      <w:r w:rsidRPr="002B713E">
        <w:rPr>
          <w:rFonts w:ascii="Arial Narrow" w:eastAsia="Arial" w:hAnsi="Arial Narrow" w:cs="Arial"/>
          <w:sz w:val="24"/>
          <w:szCs w:val="24"/>
          <w:lang w:eastAsia="es-MX"/>
        </w:rPr>
        <w:t xml:space="preserve"> en 2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5E2B026B"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6E762C82" w14:textId="397F41B1"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No.2 ELIMINADO_el_Municipio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1370DFBB"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276FA21A" w14:textId="658A56A4"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No.3 </w:t>
      </w:r>
      <w:proofErr w:type="spellStart"/>
      <w:r w:rsidRPr="002B713E">
        <w:rPr>
          <w:rFonts w:ascii="Arial Narrow" w:eastAsia="Arial" w:hAnsi="Arial Narrow" w:cs="Arial"/>
          <w:sz w:val="24"/>
          <w:szCs w:val="24"/>
          <w:lang w:eastAsia="es-MX"/>
        </w:rPr>
        <w:t>ELIMINADO_el_nombre_de_la_parte_actora</w:t>
      </w:r>
      <w:proofErr w:type="spellEnd"/>
      <w:r w:rsidRPr="002B713E">
        <w:rPr>
          <w:rFonts w:ascii="Arial Narrow" w:eastAsia="Arial" w:hAnsi="Arial Narrow" w:cs="Arial"/>
          <w:sz w:val="24"/>
          <w:szCs w:val="24"/>
          <w:lang w:eastAsia="es-MX"/>
        </w:rPr>
        <w:t xml:space="preserve">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27F6032A"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0313C897" w14:textId="0B01D96B"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No.4 </w:t>
      </w:r>
      <w:proofErr w:type="spellStart"/>
      <w:r w:rsidRPr="002B713E">
        <w:rPr>
          <w:rFonts w:ascii="Arial Narrow" w:eastAsia="Arial" w:hAnsi="Arial Narrow" w:cs="Arial"/>
          <w:sz w:val="24"/>
          <w:szCs w:val="24"/>
          <w:lang w:eastAsia="es-MX"/>
        </w:rPr>
        <w:t>ELIMINADA_la_Tenencia</w:t>
      </w:r>
      <w:proofErr w:type="spellEnd"/>
      <w:r w:rsidRPr="002B713E">
        <w:rPr>
          <w:rFonts w:ascii="Arial Narrow" w:eastAsia="Arial" w:hAnsi="Arial Narrow" w:cs="Arial"/>
          <w:sz w:val="24"/>
          <w:szCs w:val="24"/>
          <w:lang w:eastAsia="es-MX"/>
        </w:rPr>
        <w:t xml:space="preserve">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73E31B9D"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2ECE3904" w14:textId="206B7CE5"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No.5 ELIMINADO_el_Municipio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72FE8E95"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7E652C24" w14:textId="4BDF7DF8"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No.6 </w:t>
      </w:r>
      <w:proofErr w:type="spellStart"/>
      <w:r w:rsidRPr="002B713E">
        <w:rPr>
          <w:rFonts w:ascii="Arial Narrow" w:eastAsia="Arial" w:hAnsi="Arial Narrow" w:cs="Arial"/>
          <w:sz w:val="24"/>
          <w:szCs w:val="24"/>
          <w:lang w:eastAsia="es-MX"/>
        </w:rPr>
        <w:t>ELIMINADO_el_nombre_de_la_parte_actora</w:t>
      </w:r>
      <w:proofErr w:type="spellEnd"/>
      <w:r w:rsidRPr="002B713E">
        <w:rPr>
          <w:rFonts w:ascii="Arial Narrow" w:eastAsia="Arial" w:hAnsi="Arial Narrow" w:cs="Arial"/>
          <w:sz w:val="24"/>
          <w:szCs w:val="24"/>
          <w:lang w:eastAsia="es-MX"/>
        </w:rPr>
        <w:t xml:space="preserve">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6D0C2BC8"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090F0E4C" w14:textId="3EE5EF1B"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No.7 </w:t>
      </w:r>
      <w:proofErr w:type="spellStart"/>
      <w:r w:rsidRPr="002B713E">
        <w:rPr>
          <w:rFonts w:ascii="Arial Narrow" w:eastAsia="Arial" w:hAnsi="Arial Narrow" w:cs="Arial"/>
          <w:sz w:val="24"/>
          <w:szCs w:val="24"/>
          <w:lang w:eastAsia="es-MX"/>
        </w:rPr>
        <w:t>ELIMINADA_la_Tenencia</w:t>
      </w:r>
      <w:proofErr w:type="spellEnd"/>
      <w:r w:rsidRPr="002B713E">
        <w:rPr>
          <w:rFonts w:ascii="Arial Narrow" w:eastAsia="Arial" w:hAnsi="Arial Narrow" w:cs="Arial"/>
          <w:sz w:val="24"/>
          <w:szCs w:val="24"/>
          <w:lang w:eastAsia="es-MX"/>
        </w:rPr>
        <w:t xml:space="preserve">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32A493B1"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3E9881B2" w14:textId="68705C65"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No.8 ELIMINADO_el_Municipio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4F9CBD17"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190C4364" w14:textId="37EB6C22"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No.9 </w:t>
      </w:r>
      <w:proofErr w:type="spellStart"/>
      <w:r w:rsidRPr="002B713E">
        <w:rPr>
          <w:rFonts w:ascii="Arial Narrow" w:eastAsia="Arial" w:hAnsi="Arial Narrow" w:cs="Arial"/>
          <w:sz w:val="24"/>
          <w:szCs w:val="24"/>
          <w:lang w:eastAsia="es-MX"/>
        </w:rPr>
        <w:t>ELIMINADA_la_Tenencia</w:t>
      </w:r>
      <w:proofErr w:type="spellEnd"/>
      <w:r w:rsidRPr="002B713E">
        <w:rPr>
          <w:rFonts w:ascii="Arial Narrow" w:eastAsia="Arial" w:hAnsi="Arial Narrow" w:cs="Arial"/>
          <w:sz w:val="24"/>
          <w:szCs w:val="24"/>
          <w:lang w:eastAsia="es-MX"/>
        </w:rPr>
        <w:t xml:space="preserve">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443DAAAA"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19CCDA91" w14:textId="65103FDC"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No.10 ELIMINADO_el_Municipio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3932F883"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57F2CF88" w14:textId="22E279F3"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lastRenderedPageBreak/>
        <w:t xml:space="preserve">No.11 </w:t>
      </w:r>
      <w:proofErr w:type="spellStart"/>
      <w:r w:rsidRPr="002B713E">
        <w:rPr>
          <w:rFonts w:ascii="Arial Narrow" w:eastAsia="Arial" w:hAnsi="Arial Narrow" w:cs="Arial"/>
          <w:sz w:val="24"/>
          <w:szCs w:val="24"/>
          <w:lang w:eastAsia="es-MX"/>
        </w:rPr>
        <w:t>ELIMINADA_la_Tenencia</w:t>
      </w:r>
      <w:proofErr w:type="spellEnd"/>
      <w:r w:rsidRPr="002B713E">
        <w:rPr>
          <w:rFonts w:ascii="Arial Narrow" w:eastAsia="Arial" w:hAnsi="Arial Narrow" w:cs="Arial"/>
          <w:sz w:val="24"/>
          <w:szCs w:val="24"/>
          <w:lang w:eastAsia="es-MX"/>
        </w:rPr>
        <w:t xml:space="preserve">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2850A251"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32D37DB5" w14:textId="29ADEBA6"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No.12 ELIMINADO_el_Municipio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350F3D3D"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1F5C9817" w14:textId="06A60FA9"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No.13 </w:t>
      </w:r>
      <w:proofErr w:type="spellStart"/>
      <w:r w:rsidRPr="002B713E">
        <w:rPr>
          <w:rFonts w:ascii="Arial Narrow" w:eastAsia="Arial" w:hAnsi="Arial Narrow" w:cs="Arial"/>
          <w:sz w:val="24"/>
          <w:szCs w:val="24"/>
          <w:lang w:eastAsia="es-MX"/>
        </w:rPr>
        <w:t>ELIMINADO_el_nombre_completo</w:t>
      </w:r>
      <w:proofErr w:type="spellEnd"/>
      <w:r w:rsidRPr="002B713E">
        <w:rPr>
          <w:rFonts w:ascii="Arial Narrow" w:eastAsia="Arial" w:hAnsi="Arial Narrow" w:cs="Arial"/>
          <w:sz w:val="24"/>
          <w:szCs w:val="24"/>
          <w:lang w:eastAsia="es-MX"/>
        </w:rPr>
        <w:t xml:space="preserve">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3DD4939D"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463CB680" w14:textId="1F09952D"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No.14 </w:t>
      </w:r>
      <w:proofErr w:type="spellStart"/>
      <w:r w:rsidRPr="002B713E">
        <w:rPr>
          <w:rFonts w:ascii="Arial Narrow" w:eastAsia="Arial" w:hAnsi="Arial Narrow" w:cs="Arial"/>
          <w:sz w:val="24"/>
          <w:szCs w:val="24"/>
          <w:lang w:eastAsia="es-MX"/>
        </w:rPr>
        <w:t>ELIMINADO_el_nombre_de_la_parte_actora</w:t>
      </w:r>
      <w:proofErr w:type="spellEnd"/>
      <w:r w:rsidRPr="002B713E">
        <w:rPr>
          <w:rFonts w:ascii="Arial Narrow" w:eastAsia="Arial" w:hAnsi="Arial Narrow" w:cs="Arial"/>
          <w:sz w:val="24"/>
          <w:szCs w:val="24"/>
          <w:lang w:eastAsia="es-MX"/>
        </w:rPr>
        <w:t xml:space="preserve">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79E9FE48"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752794AE" w14:textId="75A55F7A"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No.15 ELIMINADO_el_Municipio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66946286"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4B6ABC2C" w14:textId="71CC7DFA"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No.16 </w:t>
      </w:r>
      <w:proofErr w:type="spellStart"/>
      <w:r w:rsidRPr="002B713E">
        <w:rPr>
          <w:rFonts w:ascii="Arial Narrow" w:eastAsia="Arial" w:hAnsi="Arial Narrow" w:cs="Arial"/>
          <w:sz w:val="24"/>
          <w:szCs w:val="24"/>
          <w:lang w:eastAsia="es-MX"/>
        </w:rPr>
        <w:t>ELIMINADA_las_referencias</w:t>
      </w:r>
      <w:proofErr w:type="spellEnd"/>
      <w:r w:rsidRPr="002B713E">
        <w:rPr>
          <w:rFonts w:ascii="Arial Narrow" w:eastAsia="Arial" w:hAnsi="Arial Narrow" w:cs="Arial"/>
          <w:sz w:val="24"/>
          <w:szCs w:val="24"/>
          <w:lang w:eastAsia="es-MX"/>
        </w:rPr>
        <w:t xml:space="preserve"> al municipio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información que hace identificable a una persona física de conformidad con el Artículo 100 de la LTAIPEMO, Artículo 4 fracción X de la LPDPPSOEMO y Lineamiento Trigésimo Octavo, fracción I de los LGMCDIEVP*.</w:t>
      </w:r>
    </w:p>
    <w:p w14:paraId="1D3A06B4"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2218E5EC" w14:textId="0E1DC0EE"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No.17 ELIMINADO_el_Municipio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220F47E0"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58BA21A4" w14:textId="74508181"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No.18 </w:t>
      </w:r>
      <w:proofErr w:type="spellStart"/>
      <w:r w:rsidRPr="002B713E">
        <w:rPr>
          <w:rFonts w:ascii="Arial Narrow" w:eastAsia="Arial" w:hAnsi="Arial Narrow" w:cs="Arial"/>
          <w:sz w:val="24"/>
          <w:szCs w:val="24"/>
          <w:lang w:eastAsia="es-MX"/>
        </w:rPr>
        <w:t>ELIMINADA_la_Tenencia</w:t>
      </w:r>
      <w:proofErr w:type="spellEnd"/>
      <w:r w:rsidRPr="002B713E">
        <w:rPr>
          <w:rFonts w:ascii="Arial Narrow" w:eastAsia="Arial" w:hAnsi="Arial Narrow" w:cs="Arial"/>
          <w:sz w:val="24"/>
          <w:szCs w:val="24"/>
          <w:lang w:eastAsia="es-MX"/>
        </w:rPr>
        <w:t xml:space="preserve">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3A61512A"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64123946" w14:textId="43CA68C1"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No.19 </w:t>
      </w:r>
      <w:proofErr w:type="spellStart"/>
      <w:r w:rsidRPr="002B713E">
        <w:rPr>
          <w:rFonts w:ascii="Arial Narrow" w:eastAsia="Arial" w:hAnsi="Arial Narrow" w:cs="Arial"/>
          <w:sz w:val="24"/>
          <w:szCs w:val="24"/>
          <w:lang w:eastAsia="es-MX"/>
        </w:rPr>
        <w:t>ELIMINADA_la_Tenencia</w:t>
      </w:r>
      <w:proofErr w:type="spellEnd"/>
      <w:r w:rsidRPr="002B713E">
        <w:rPr>
          <w:rFonts w:ascii="Arial Narrow" w:eastAsia="Arial" w:hAnsi="Arial Narrow" w:cs="Arial"/>
          <w:sz w:val="24"/>
          <w:szCs w:val="24"/>
          <w:lang w:eastAsia="es-MX"/>
        </w:rPr>
        <w:t xml:space="preserve">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78D3AE3B"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295CE44E" w14:textId="6BD14C83"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No.20 </w:t>
      </w:r>
      <w:proofErr w:type="spellStart"/>
      <w:r w:rsidRPr="002B713E">
        <w:rPr>
          <w:rFonts w:ascii="Arial Narrow" w:eastAsia="Arial" w:hAnsi="Arial Narrow" w:cs="Arial"/>
          <w:sz w:val="24"/>
          <w:szCs w:val="24"/>
          <w:lang w:eastAsia="es-MX"/>
        </w:rPr>
        <w:t>ELIMINADA_la_Tenencia</w:t>
      </w:r>
      <w:proofErr w:type="spellEnd"/>
      <w:r w:rsidRPr="002B713E">
        <w:rPr>
          <w:rFonts w:ascii="Arial Narrow" w:eastAsia="Arial" w:hAnsi="Arial Narrow" w:cs="Arial"/>
          <w:sz w:val="24"/>
          <w:szCs w:val="24"/>
          <w:lang w:eastAsia="es-MX"/>
        </w:rPr>
        <w:t xml:space="preserve">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40D6C05E"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2570EA00" w14:textId="2A31F666"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No.21 </w:t>
      </w:r>
      <w:proofErr w:type="spellStart"/>
      <w:r w:rsidRPr="002B713E">
        <w:rPr>
          <w:rFonts w:ascii="Arial Narrow" w:eastAsia="Arial" w:hAnsi="Arial Narrow" w:cs="Arial"/>
          <w:sz w:val="24"/>
          <w:szCs w:val="24"/>
          <w:lang w:eastAsia="es-MX"/>
        </w:rPr>
        <w:t>ELIMINADA_la_Tenencia</w:t>
      </w:r>
      <w:proofErr w:type="spellEnd"/>
      <w:r w:rsidRPr="002B713E">
        <w:rPr>
          <w:rFonts w:ascii="Arial Narrow" w:eastAsia="Arial" w:hAnsi="Arial Narrow" w:cs="Arial"/>
          <w:sz w:val="24"/>
          <w:szCs w:val="24"/>
          <w:lang w:eastAsia="es-MX"/>
        </w:rPr>
        <w:t xml:space="preserve">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2E18E88E"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2891A736" w14:textId="2E62CD57"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No.22 </w:t>
      </w:r>
      <w:proofErr w:type="spellStart"/>
      <w:r w:rsidRPr="002B713E">
        <w:rPr>
          <w:rFonts w:ascii="Arial Narrow" w:eastAsia="Arial" w:hAnsi="Arial Narrow" w:cs="Arial"/>
          <w:sz w:val="24"/>
          <w:szCs w:val="24"/>
          <w:lang w:eastAsia="es-MX"/>
        </w:rPr>
        <w:t>ELIMINADA_las_referencias</w:t>
      </w:r>
      <w:proofErr w:type="spellEnd"/>
      <w:r w:rsidRPr="002B713E">
        <w:rPr>
          <w:rFonts w:ascii="Arial Narrow" w:eastAsia="Arial" w:hAnsi="Arial Narrow" w:cs="Arial"/>
          <w:sz w:val="24"/>
          <w:szCs w:val="24"/>
          <w:lang w:eastAsia="es-MX"/>
        </w:rPr>
        <w:t xml:space="preserve"> al municipio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información que hace identificable a una persona física de conformidad con el Artículo 100 de la LTAIPEMO, Artículo 4 fracción X de la LPDPPSOEMO y Lineamiento Trigésimo Octavo, fracción I de los LGMCDIEVP*.</w:t>
      </w:r>
    </w:p>
    <w:p w14:paraId="045B9D67"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527BCB2D" w14:textId="195A47A7"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No.23 </w:t>
      </w:r>
      <w:proofErr w:type="spellStart"/>
      <w:r w:rsidRPr="002B713E">
        <w:rPr>
          <w:rFonts w:ascii="Arial Narrow" w:eastAsia="Arial" w:hAnsi="Arial Narrow" w:cs="Arial"/>
          <w:sz w:val="24"/>
          <w:szCs w:val="24"/>
          <w:lang w:eastAsia="es-MX"/>
        </w:rPr>
        <w:t>ELIMINADA_la_Tenencia</w:t>
      </w:r>
      <w:proofErr w:type="spellEnd"/>
      <w:r w:rsidRPr="002B713E">
        <w:rPr>
          <w:rFonts w:ascii="Arial Narrow" w:eastAsia="Arial" w:hAnsi="Arial Narrow" w:cs="Arial"/>
          <w:sz w:val="24"/>
          <w:szCs w:val="24"/>
          <w:lang w:eastAsia="es-MX"/>
        </w:rPr>
        <w:t xml:space="preserve">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753B7078"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0D6DF2D3" w14:textId="19144997"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No.24 ELIMINADO_el_Municipio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5277399E"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309410A2" w14:textId="5889B46B"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No.25 ELIMINADO_el_Municipio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5CBCBBC2"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60094808" w14:textId="3A9E89FC"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No.26 </w:t>
      </w:r>
      <w:proofErr w:type="spellStart"/>
      <w:r w:rsidRPr="002B713E">
        <w:rPr>
          <w:rFonts w:ascii="Arial Narrow" w:eastAsia="Arial" w:hAnsi="Arial Narrow" w:cs="Arial"/>
          <w:sz w:val="24"/>
          <w:szCs w:val="24"/>
          <w:lang w:eastAsia="es-MX"/>
        </w:rPr>
        <w:t>ELIMINADA_la_Tenencia</w:t>
      </w:r>
      <w:proofErr w:type="spellEnd"/>
      <w:r w:rsidRPr="002B713E">
        <w:rPr>
          <w:rFonts w:ascii="Arial Narrow" w:eastAsia="Arial" w:hAnsi="Arial Narrow" w:cs="Arial"/>
          <w:sz w:val="24"/>
          <w:szCs w:val="24"/>
          <w:lang w:eastAsia="es-MX"/>
        </w:rPr>
        <w:t xml:space="preserve">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0262C830"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68D231B1" w14:textId="47CD28C0"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No.27 ELIMINADO_el_Municipio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5D0336A9"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53E004A4" w14:textId="54E32440"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No.28 ELIMINADO_el_Municipio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3EB7E32F"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41400871" w14:textId="7E35AF01"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No.29 </w:t>
      </w:r>
      <w:proofErr w:type="spellStart"/>
      <w:r w:rsidRPr="002B713E">
        <w:rPr>
          <w:rFonts w:ascii="Arial Narrow" w:eastAsia="Arial" w:hAnsi="Arial Narrow" w:cs="Arial"/>
          <w:sz w:val="24"/>
          <w:szCs w:val="24"/>
          <w:lang w:eastAsia="es-MX"/>
        </w:rPr>
        <w:t>ELIMINADO_el_nombre_completo</w:t>
      </w:r>
      <w:proofErr w:type="spellEnd"/>
      <w:r w:rsidRPr="002B713E">
        <w:rPr>
          <w:rFonts w:ascii="Arial Narrow" w:eastAsia="Arial" w:hAnsi="Arial Narrow" w:cs="Arial"/>
          <w:sz w:val="24"/>
          <w:szCs w:val="24"/>
          <w:lang w:eastAsia="es-MX"/>
        </w:rPr>
        <w:t xml:space="preserve">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5943B37B"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3D05E51B" w14:textId="2A7CE8BD"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No.30 </w:t>
      </w:r>
      <w:proofErr w:type="spellStart"/>
      <w:r w:rsidRPr="002B713E">
        <w:rPr>
          <w:rFonts w:ascii="Arial Narrow" w:eastAsia="Arial" w:hAnsi="Arial Narrow" w:cs="Arial"/>
          <w:sz w:val="24"/>
          <w:szCs w:val="24"/>
          <w:lang w:eastAsia="es-MX"/>
        </w:rPr>
        <w:t>ELIMINADO_el_nombre_completo</w:t>
      </w:r>
      <w:proofErr w:type="spellEnd"/>
      <w:r w:rsidRPr="002B713E">
        <w:rPr>
          <w:rFonts w:ascii="Arial Narrow" w:eastAsia="Arial" w:hAnsi="Arial Narrow" w:cs="Arial"/>
          <w:sz w:val="24"/>
          <w:szCs w:val="24"/>
          <w:lang w:eastAsia="es-MX"/>
        </w:rPr>
        <w:t xml:space="preserve">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0E9D0B23"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3D169243" w14:textId="3FFA2F8E"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No.31 </w:t>
      </w:r>
      <w:proofErr w:type="spellStart"/>
      <w:r w:rsidRPr="002B713E">
        <w:rPr>
          <w:rFonts w:ascii="Arial Narrow" w:eastAsia="Arial" w:hAnsi="Arial Narrow" w:cs="Arial"/>
          <w:sz w:val="24"/>
          <w:szCs w:val="24"/>
          <w:lang w:eastAsia="es-MX"/>
        </w:rPr>
        <w:t>ELIMINADA_la_Tenencia</w:t>
      </w:r>
      <w:proofErr w:type="spellEnd"/>
      <w:r w:rsidRPr="002B713E">
        <w:rPr>
          <w:rFonts w:ascii="Arial Narrow" w:eastAsia="Arial" w:hAnsi="Arial Narrow" w:cs="Arial"/>
          <w:sz w:val="24"/>
          <w:szCs w:val="24"/>
          <w:lang w:eastAsia="es-MX"/>
        </w:rPr>
        <w:t xml:space="preserve">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663AF254"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1642692D" w14:textId="0554F043"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No.32 </w:t>
      </w:r>
      <w:proofErr w:type="spellStart"/>
      <w:r w:rsidRPr="002B713E">
        <w:rPr>
          <w:rFonts w:ascii="Arial Narrow" w:eastAsia="Arial" w:hAnsi="Arial Narrow" w:cs="Arial"/>
          <w:sz w:val="24"/>
          <w:szCs w:val="24"/>
          <w:lang w:eastAsia="es-MX"/>
        </w:rPr>
        <w:t>ELIMINADA_la_Tenencia</w:t>
      </w:r>
      <w:proofErr w:type="spellEnd"/>
      <w:r w:rsidRPr="002B713E">
        <w:rPr>
          <w:rFonts w:ascii="Arial Narrow" w:eastAsia="Arial" w:hAnsi="Arial Narrow" w:cs="Arial"/>
          <w:sz w:val="24"/>
          <w:szCs w:val="24"/>
          <w:lang w:eastAsia="es-MX"/>
        </w:rPr>
        <w:t xml:space="preserve">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2BDCF7A3"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5A64771F" w14:textId="45B3CFBD"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No.33 </w:t>
      </w:r>
      <w:proofErr w:type="spellStart"/>
      <w:r w:rsidRPr="002B713E">
        <w:rPr>
          <w:rFonts w:ascii="Arial Narrow" w:eastAsia="Arial" w:hAnsi="Arial Narrow" w:cs="Arial"/>
          <w:sz w:val="24"/>
          <w:szCs w:val="24"/>
          <w:lang w:eastAsia="es-MX"/>
        </w:rPr>
        <w:t>ELIMINADO_el_nombre_completo</w:t>
      </w:r>
      <w:proofErr w:type="spellEnd"/>
      <w:r w:rsidRPr="002B713E">
        <w:rPr>
          <w:rFonts w:ascii="Arial Narrow" w:eastAsia="Arial" w:hAnsi="Arial Narrow" w:cs="Arial"/>
          <w:sz w:val="24"/>
          <w:szCs w:val="24"/>
          <w:lang w:eastAsia="es-MX"/>
        </w:rPr>
        <w:t xml:space="preserve">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7866B914"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341C0754" w14:textId="7FF6CAAB"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No.34 ELIMINADO_el_Municipio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0AE0295E"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0E681160" w14:textId="1709ED6B"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No.35 </w:t>
      </w:r>
      <w:proofErr w:type="spellStart"/>
      <w:r w:rsidRPr="002B713E">
        <w:rPr>
          <w:rFonts w:ascii="Arial Narrow" w:eastAsia="Arial" w:hAnsi="Arial Narrow" w:cs="Arial"/>
          <w:sz w:val="24"/>
          <w:szCs w:val="24"/>
          <w:lang w:eastAsia="es-MX"/>
        </w:rPr>
        <w:t>ELIMINADA_la_Tenencia</w:t>
      </w:r>
      <w:proofErr w:type="spellEnd"/>
      <w:r w:rsidRPr="002B713E">
        <w:rPr>
          <w:rFonts w:ascii="Arial Narrow" w:eastAsia="Arial" w:hAnsi="Arial Narrow" w:cs="Arial"/>
          <w:sz w:val="24"/>
          <w:szCs w:val="24"/>
          <w:lang w:eastAsia="es-MX"/>
        </w:rPr>
        <w:t xml:space="preserve">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4E746E7A"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34E95040" w14:textId="77029FD2"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No.36 ELIMINADO_el_Municipio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3EB3A9C4"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32B2E90D" w14:textId="11E00CAF"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No.37 </w:t>
      </w:r>
      <w:proofErr w:type="spellStart"/>
      <w:r w:rsidRPr="002B713E">
        <w:rPr>
          <w:rFonts w:ascii="Arial Narrow" w:eastAsia="Arial" w:hAnsi="Arial Narrow" w:cs="Arial"/>
          <w:sz w:val="24"/>
          <w:szCs w:val="24"/>
          <w:lang w:eastAsia="es-MX"/>
        </w:rPr>
        <w:t>ELIMINADA_la_Tenencia</w:t>
      </w:r>
      <w:proofErr w:type="spellEnd"/>
      <w:r w:rsidRPr="002B713E">
        <w:rPr>
          <w:rFonts w:ascii="Arial Narrow" w:eastAsia="Arial" w:hAnsi="Arial Narrow" w:cs="Arial"/>
          <w:sz w:val="24"/>
          <w:szCs w:val="24"/>
          <w:lang w:eastAsia="es-MX"/>
        </w:rPr>
        <w:t xml:space="preserve">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5A1257F8"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1885596D" w14:textId="263D1CDA"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lastRenderedPageBreak/>
        <w:t xml:space="preserve">No.38 ELIMINADO_el_Municipio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5DB31813"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77E0BE35" w14:textId="41813486"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No.39 ELIMINADO_el_Municipio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5AFBD818"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6A4CFE50" w14:textId="75B17BF6"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No.40 ELIMINADO_el_Municipio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76C10FBF"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1B0E78DA" w14:textId="17C0B42A"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No.41 </w:t>
      </w:r>
      <w:proofErr w:type="spellStart"/>
      <w:r w:rsidRPr="002B713E">
        <w:rPr>
          <w:rFonts w:ascii="Arial Narrow" w:eastAsia="Arial" w:hAnsi="Arial Narrow" w:cs="Arial"/>
          <w:sz w:val="24"/>
          <w:szCs w:val="24"/>
          <w:lang w:eastAsia="es-MX"/>
        </w:rPr>
        <w:t>ELIMINADA_la_Tenencia</w:t>
      </w:r>
      <w:proofErr w:type="spellEnd"/>
      <w:r w:rsidRPr="002B713E">
        <w:rPr>
          <w:rFonts w:ascii="Arial Narrow" w:eastAsia="Arial" w:hAnsi="Arial Narrow" w:cs="Arial"/>
          <w:sz w:val="24"/>
          <w:szCs w:val="24"/>
          <w:lang w:eastAsia="es-MX"/>
        </w:rPr>
        <w:t xml:space="preserve">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2E7DF425"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3448D24A" w14:textId="7E4D05EB"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No.42 ELIMINADO_el_Municipio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7BC35EA1"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0554244C" w14:textId="629F47BE"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No.43 </w:t>
      </w:r>
      <w:proofErr w:type="spellStart"/>
      <w:r w:rsidRPr="002B713E">
        <w:rPr>
          <w:rFonts w:ascii="Arial Narrow" w:eastAsia="Arial" w:hAnsi="Arial Narrow" w:cs="Arial"/>
          <w:sz w:val="24"/>
          <w:szCs w:val="24"/>
          <w:lang w:eastAsia="es-MX"/>
        </w:rPr>
        <w:t>ELIMINADA_la_Tenencia</w:t>
      </w:r>
      <w:proofErr w:type="spellEnd"/>
      <w:r w:rsidRPr="002B713E">
        <w:rPr>
          <w:rFonts w:ascii="Arial Narrow" w:eastAsia="Arial" w:hAnsi="Arial Narrow" w:cs="Arial"/>
          <w:sz w:val="24"/>
          <w:szCs w:val="24"/>
          <w:lang w:eastAsia="es-MX"/>
        </w:rPr>
        <w:t xml:space="preserve">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2D85F7B2"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41B0C8A7" w14:textId="1B7771B8"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No.44 ELIMINADO_el_Municipio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658C60EC"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27885349" w14:textId="012B0447"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No.45 </w:t>
      </w:r>
      <w:proofErr w:type="spellStart"/>
      <w:r w:rsidRPr="002B713E">
        <w:rPr>
          <w:rFonts w:ascii="Arial Narrow" w:eastAsia="Arial" w:hAnsi="Arial Narrow" w:cs="Arial"/>
          <w:sz w:val="24"/>
          <w:szCs w:val="24"/>
          <w:lang w:eastAsia="es-MX"/>
        </w:rPr>
        <w:t>ELIMINADA_la_Tenencia</w:t>
      </w:r>
      <w:proofErr w:type="spellEnd"/>
      <w:r w:rsidRPr="002B713E">
        <w:rPr>
          <w:rFonts w:ascii="Arial Narrow" w:eastAsia="Arial" w:hAnsi="Arial Narrow" w:cs="Arial"/>
          <w:sz w:val="24"/>
          <w:szCs w:val="24"/>
          <w:lang w:eastAsia="es-MX"/>
        </w:rPr>
        <w:t xml:space="preserve">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12457F0F"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138FAC39" w14:textId="0F4A895E"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No.46 ELIMINADO_el_Municipio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5E80E3F0"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751449A2" w14:textId="2E9F7371"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No.47 </w:t>
      </w:r>
      <w:proofErr w:type="spellStart"/>
      <w:r w:rsidRPr="002B713E">
        <w:rPr>
          <w:rFonts w:ascii="Arial Narrow" w:eastAsia="Arial" w:hAnsi="Arial Narrow" w:cs="Arial"/>
          <w:sz w:val="24"/>
          <w:szCs w:val="24"/>
          <w:lang w:eastAsia="es-MX"/>
        </w:rPr>
        <w:t>ELIMINADA_la_Tenencia</w:t>
      </w:r>
      <w:proofErr w:type="spellEnd"/>
      <w:r w:rsidRPr="002B713E">
        <w:rPr>
          <w:rFonts w:ascii="Arial Narrow" w:eastAsia="Arial" w:hAnsi="Arial Narrow" w:cs="Arial"/>
          <w:sz w:val="24"/>
          <w:szCs w:val="24"/>
          <w:lang w:eastAsia="es-MX"/>
        </w:rPr>
        <w:t xml:space="preserve">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59A358B2"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7BAB5D96" w14:textId="0127CB3D"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No.48 ELIMINADO_el_Municipio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3B5335B9" w14:textId="77777777" w:rsidR="00D252D3" w:rsidRPr="002B713E" w:rsidRDefault="00D252D3" w:rsidP="00D876B4">
      <w:pPr>
        <w:spacing w:after="0" w:line="240" w:lineRule="auto"/>
        <w:jc w:val="both"/>
        <w:rPr>
          <w:rFonts w:ascii="Arial Narrow" w:eastAsia="Arial" w:hAnsi="Arial Narrow" w:cs="Arial"/>
          <w:sz w:val="24"/>
          <w:szCs w:val="24"/>
          <w:lang w:eastAsia="es-MX"/>
        </w:rPr>
      </w:pPr>
    </w:p>
    <w:p w14:paraId="0DDF8D58" w14:textId="6AE881BE" w:rsidR="00D252D3" w:rsidRPr="002B713E" w:rsidRDefault="00D252D3" w:rsidP="00D876B4">
      <w:pPr>
        <w:spacing w:after="0" w:line="240" w:lineRule="auto"/>
        <w:jc w:val="both"/>
        <w:rPr>
          <w:rFonts w:ascii="Arial Narrow" w:eastAsia="Arial" w:hAnsi="Arial Narrow" w:cs="Arial"/>
          <w:sz w:val="24"/>
          <w:szCs w:val="24"/>
          <w:lang w:eastAsia="es-MX"/>
        </w:rPr>
      </w:pPr>
      <w:r w:rsidRPr="002B713E">
        <w:rPr>
          <w:rFonts w:ascii="Arial Narrow" w:eastAsia="Arial" w:hAnsi="Arial Narrow" w:cs="Arial"/>
          <w:sz w:val="24"/>
          <w:szCs w:val="24"/>
          <w:lang w:eastAsia="es-MX"/>
        </w:rPr>
        <w:t xml:space="preserve">No.49 ELIMINADO_el_Municipio en 1 </w:t>
      </w:r>
      <w:r w:rsidR="002B713E">
        <w:rPr>
          <w:rFonts w:ascii="Arial Narrow" w:eastAsia="Arial" w:hAnsi="Arial Narrow" w:cs="Arial"/>
          <w:sz w:val="24"/>
          <w:szCs w:val="24"/>
          <w:lang w:eastAsia="es-MX"/>
        </w:rPr>
        <w:t>renglón  (es)</w:t>
      </w:r>
      <w:r w:rsidRPr="002B713E">
        <w:rPr>
          <w:rFonts w:ascii="Arial Narrow" w:eastAsia="Arial" w:hAnsi="Arial Narrow" w:cs="Arial"/>
          <w:sz w:val="24"/>
          <w:szCs w:val="24"/>
          <w:lang w:eastAsia="es-MX"/>
        </w:rPr>
        <w:t xml:space="preserve"> por ser un dato personal identificativo de conformidad con el Artículo 100 de la LTAIPEMO, Artículo 4 fracción X de la LPDPPSOEMO y Lineamiento Trigésimo Octavo fracción I. 1. de los LGMCDIEVP*.</w:t>
      </w:r>
    </w:p>
    <w:p w14:paraId="558E8A33" w14:textId="0240E00A" w:rsidR="00D356DF" w:rsidRPr="002B713E" w:rsidRDefault="00D356DF" w:rsidP="00D876B4">
      <w:pPr>
        <w:spacing w:after="0" w:line="240" w:lineRule="auto"/>
        <w:jc w:val="both"/>
        <w:rPr>
          <w:rFonts w:ascii="Arial Narrow" w:eastAsia="Arial" w:hAnsi="Arial Narrow" w:cs="Arial"/>
          <w:sz w:val="24"/>
          <w:szCs w:val="24"/>
          <w:lang w:eastAsia="es-MX"/>
        </w:rPr>
      </w:pPr>
    </w:p>
    <w:sectPr w:rsidR="00D356DF" w:rsidRPr="002B713E" w:rsidSect="0031528E">
      <w:headerReference w:type="default" r:id="rId11"/>
      <w:footerReference w:type="default" r:id="rId12"/>
      <w:headerReference w:type="first" r:id="rId13"/>
      <w:pgSz w:w="12240" w:h="18720" w:code="14"/>
      <w:pgMar w:top="992" w:right="1134" w:bottom="851" w:left="2268" w:header="425"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8737B" w14:textId="77777777" w:rsidR="008C5297" w:rsidRDefault="008C5297" w:rsidP="006D3F07">
      <w:pPr>
        <w:spacing w:after="0" w:line="240" w:lineRule="auto"/>
      </w:pPr>
      <w:r>
        <w:separator/>
      </w:r>
    </w:p>
  </w:endnote>
  <w:endnote w:type="continuationSeparator" w:id="0">
    <w:p w14:paraId="3432925E" w14:textId="77777777" w:rsidR="008C5297" w:rsidRDefault="008C5297" w:rsidP="006D3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Arial-BoldMT">
    <w:altName w:val="Arial"/>
    <w:charset w:val="00"/>
    <w:family w:val="roman"/>
    <w:pitch w:val="default"/>
  </w:font>
  <w:font w:name="Arial-ItalicMT">
    <w:altName w:val="Arial"/>
    <w:charset w:val="00"/>
    <w:family w:val="roman"/>
    <w:pitch w:val="default"/>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986EA" w14:textId="77777777" w:rsidR="009C2E5D" w:rsidRDefault="009C2E5D" w:rsidP="00D252D3">
    <w:pPr>
      <w:pStyle w:val="Piedepgina"/>
      <w:jc w:val="center"/>
      <w:rPr>
        <w:sz w:val="20"/>
      </w:rPr>
    </w:pPr>
  </w:p>
  <w:p w14:paraId="3961454E" w14:textId="77777777" w:rsidR="009C2E5D" w:rsidRPr="00D96147" w:rsidRDefault="009C2E5D" w:rsidP="00D96147">
    <w:pPr>
      <w:pBdr>
        <w:top w:val="nil"/>
        <w:left w:val="nil"/>
        <w:bottom w:val="nil"/>
        <w:right w:val="nil"/>
        <w:between w:val="nil"/>
      </w:pBdr>
      <w:tabs>
        <w:tab w:val="center" w:pos="4252"/>
        <w:tab w:val="right" w:pos="8504"/>
      </w:tabs>
      <w:spacing w:after="0"/>
      <w:jc w:val="center"/>
      <w:rPr>
        <w:rFonts w:ascii="Arial Narrow" w:eastAsia="Arial Narrow" w:hAnsi="Arial Narrow" w:cs="Arial Narrow"/>
        <w:color w:val="000000"/>
      </w:rPr>
    </w:pPr>
    <w:r w:rsidRPr="00D96147">
      <w:rPr>
        <w:rFonts w:ascii="Arial Narrow" w:eastAsia="Arial Narrow" w:hAnsi="Arial Narrow" w:cs="Arial Narrow"/>
        <w:color w:val="000000"/>
      </w:rPr>
      <w:fldChar w:fldCharType="begin"/>
    </w:r>
    <w:r w:rsidRPr="00D96147">
      <w:rPr>
        <w:rFonts w:ascii="Arial Narrow" w:eastAsia="Arial Narrow" w:hAnsi="Arial Narrow" w:cs="Arial Narrow"/>
        <w:color w:val="000000"/>
      </w:rPr>
      <w:instrText>PAGE</w:instrText>
    </w:r>
    <w:r w:rsidRPr="00D96147">
      <w:rPr>
        <w:rFonts w:ascii="Arial Narrow" w:eastAsia="Arial Narrow" w:hAnsi="Arial Narrow" w:cs="Arial Narrow"/>
        <w:color w:val="000000"/>
      </w:rPr>
      <w:fldChar w:fldCharType="separate"/>
    </w:r>
    <w:r w:rsidRPr="00D96147">
      <w:rPr>
        <w:rFonts w:ascii="Arial Narrow" w:eastAsia="Arial Narrow" w:hAnsi="Arial Narrow" w:cs="Arial Narrow"/>
        <w:color w:val="000000"/>
      </w:rPr>
      <w:t>1</w:t>
    </w:r>
    <w:r w:rsidRPr="00D96147">
      <w:rPr>
        <w:rFonts w:ascii="Arial Narrow" w:eastAsia="Arial Narrow" w:hAnsi="Arial Narrow" w:cs="Arial Narrow"/>
        <w:color w:val="000000"/>
      </w:rPr>
      <w:fldChar w:fldCharType="end"/>
    </w:r>
  </w:p>
  <w:p w14:paraId="2C2F841F" w14:textId="327539BE" w:rsidR="00D252D3" w:rsidRPr="00D96147" w:rsidRDefault="00D252D3" w:rsidP="00D252D3">
    <w:pPr>
      <w:pStyle w:val="Piedepgina"/>
      <w:jc w:val="center"/>
      <w:rPr>
        <w:rFonts w:ascii="Arial Narrow" w:hAnsi="Arial Narrow"/>
      </w:rPr>
    </w:pPr>
    <w:r w:rsidRPr="00D96147">
      <w:rPr>
        <w:rFonts w:ascii="Arial Narrow" w:hAnsi="Arial Narrow"/>
      </w:rPr>
      <w:t>___________________________________</w:t>
    </w:r>
  </w:p>
  <w:p w14:paraId="4B30BC4E" w14:textId="77777777" w:rsidR="00D252D3" w:rsidRPr="00D96147" w:rsidRDefault="00D252D3" w:rsidP="00D252D3">
    <w:pPr>
      <w:pStyle w:val="Piedepgina"/>
      <w:jc w:val="center"/>
      <w:rPr>
        <w:rFonts w:ascii="Arial Narrow" w:hAnsi="Arial Narrow"/>
      </w:rPr>
    </w:pPr>
    <w:r w:rsidRPr="00D96147">
      <w:rPr>
        <w:rFonts w:ascii="Arial Narrow" w:hAnsi="Arial Narrow"/>
      </w:rPr>
      <w:t xml:space="preserve">Documento para versión electrónica. </w:t>
    </w:r>
  </w:p>
  <w:p w14:paraId="5000EC30" w14:textId="27B4E8C2" w:rsidR="003B4B3E" w:rsidRPr="00D96147" w:rsidRDefault="00D252D3" w:rsidP="00D252D3">
    <w:pPr>
      <w:pStyle w:val="Piedepgina"/>
      <w:jc w:val="center"/>
      <w:rPr>
        <w:rFonts w:ascii="Arial Narrow" w:hAnsi="Arial Narrow" w:cs="Arial"/>
      </w:rPr>
    </w:pPr>
    <w:r w:rsidRPr="00D96147">
      <w:rPr>
        <w:rFonts w:ascii="Arial Narrow" w:hAnsi="Arial Narrow"/>
      </w:rPr>
      <w:t xml:space="preserve"> El documento fue testado con el Programa 'ELIDA' Eliminador de Datos Judicial del Supremo Tribunal de Justicia del Estado de Jalisco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F5EAE" w14:textId="77777777" w:rsidR="008C5297" w:rsidRDefault="008C5297" w:rsidP="006D3F07">
      <w:pPr>
        <w:spacing w:after="0" w:line="240" w:lineRule="auto"/>
      </w:pPr>
      <w:r>
        <w:separator/>
      </w:r>
    </w:p>
  </w:footnote>
  <w:footnote w:type="continuationSeparator" w:id="0">
    <w:p w14:paraId="300360CB" w14:textId="77777777" w:rsidR="008C5297" w:rsidRDefault="008C5297" w:rsidP="006D3F07">
      <w:pPr>
        <w:spacing w:after="0" w:line="240" w:lineRule="auto"/>
      </w:pPr>
      <w:r>
        <w:continuationSeparator/>
      </w:r>
    </w:p>
  </w:footnote>
  <w:footnote w:id="1">
    <w:p w14:paraId="5D804FDE" w14:textId="35E17897" w:rsidR="006D3F07" w:rsidRPr="00CD5A79" w:rsidRDefault="006D3F07" w:rsidP="0080617E">
      <w:pPr>
        <w:pStyle w:val="Textonotapie"/>
        <w:jc w:val="both"/>
        <w:rPr>
          <w:rFonts w:ascii="Arial Narrow" w:hAnsi="Arial Narrow" w:cs="Arial"/>
        </w:rPr>
      </w:pPr>
      <w:r w:rsidRPr="00C86F98">
        <w:rPr>
          <w:rStyle w:val="Refdenotaalpie"/>
          <w:rFonts w:ascii="Arial Narrow" w:hAnsi="Arial Narrow" w:cs="Arial"/>
          <w:sz w:val="16"/>
          <w:szCs w:val="16"/>
        </w:rPr>
        <w:footnoteRef/>
      </w:r>
      <w:r w:rsidRPr="00C86F98">
        <w:rPr>
          <w:rFonts w:ascii="Arial Narrow" w:hAnsi="Arial Narrow" w:cs="Arial"/>
          <w:sz w:val="16"/>
          <w:szCs w:val="16"/>
        </w:rPr>
        <w:t xml:space="preserve"> En lo subsecuente</w:t>
      </w:r>
      <w:r w:rsidR="007A60DD" w:rsidRPr="00C86F98">
        <w:rPr>
          <w:rFonts w:ascii="Arial Narrow" w:hAnsi="Arial Narrow" w:cs="Arial"/>
          <w:sz w:val="16"/>
          <w:szCs w:val="16"/>
        </w:rPr>
        <w:t xml:space="preserve">, </w:t>
      </w:r>
      <w:r w:rsidRPr="00C86F98">
        <w:rPr>
          <w:rFonts w:ascii="Arial Narrow" w:hAnsi="Arial Narrow" w:cs="Arial"/>
          <w:sz w:val="16"/>
          <w:szCs w:val="16"/>
        </w:rPr>
        <w:t xml:space="preserve">las fechas referidas corresponderán al año dos mil </w:t>
      </w:r>
      <w:r w:rsidR="00BA5812" w:rsidRPr="00C86F98">
        <w:rPr>
          <w:rFonts w:ascii="Arial Narrow" w:hAnsi="Arial Narrow" w:cs="Arial"/>
          <w:sz w:val="16"/>
          <w:szCs w:val="16"/>
        </w:rPr>
        <w:t>veintiséis</w:t>
      </w:r>
      <w:r w:rsidRPr="00C86F98">
        <w:rPr>
          <w:rFonts w:ascii="Arial Narrow" w:hAnsi="Arial Narrow" w:cs="Arial"/>
          <w:sz w:val="16"/>
          <w:szCs w:val="16"/>
        </w:rPr>
        <w:t>, salvo precisión en contrario.</w:t>
      </w:r>
    </w:p>
  </w:footnote>
  <w:footnote w:id="2">
    <w:p w14:paraId="44B4BECD" w14:textId="4B711A1C" w:rsidR="00A82CA4" w:rsidRPr="00C86F98" w:rsidRDefault="00A82CA4" w:rsidP="00C86F98">
      <w:pPr>
        <w:pStyle w:val="Textonotapie"/>
        <w:jc w:val="both"/>
        <w:rPr>
          <w:rFonts w:ascii="Arial Narrow" w:hAnsi="Arial Narrow"/>
          <w:sz w:val="16"/>
          <w:szCs w:val="16"/>
        </w:rPr>
      </w:pPr>
      <w:r w:rsidRPr="00C86F98">
        <w:rPr>
          <w:rStyle w:val="Refdenotaalpie"/>
          <w:rFonts w:ascii="Arial Narrow" w:hAnsi="Arial Narrow"/>
          <w:sz w:val="16"/>
          <w:szCs w:val="16"/>
        </w:rPr>
        <w:footnoteRef/>
      </w:r>
      <w:r w:rsidRPr="00C86F98">
        <w:rPr>
          <w:rFonts w:ascii="Arial Narrow" w:hAnsi="Arial Narrow"/>
          <w:sz w:val="16"/>
          <w:szCs w:val="16"/>
        </w:rPr>
        <w:t xml:space="preserve"> Foja 18.</w:t>
      </w:r>
    </w:p>
  </w:footnote>
  <w:footnote w:id="3">
    <w:p w14:paraId="2D0600CE" w14:textId="5E56ADEB" w:rsidR="00A82CA4" w:rsidRPr="00C86F98" w:rsidRDefault="00A82CA4" w:rsidP="00C86F98">
      <w:pPr>
        <w:pStyle w:val="Textonotapie"/>
        <w:jc w:val="both"/>
        <w:rPr>
          <w:rFonts w:ascii="Arial Narrow" w:hAnsi="Arial Narrow"/>
          <w:sz w:val="16"/>
          <w:szCs w:val="16"/>
        </w:rPr>
      </w:pPr>
      <w:r w:rsidRPr="00C86F98">
        <w:rPr>
          <w:rStyle w:val="Refdenotaalpie"/>
          <w:rFonts w:ascii="Arial Narrow" w:hAnsi="Arial Narrow"/>
          <w:sz w:val="16"/>
          <w:szCs w:val="16"/>
        </w:rPr>
        <w:footnoteRef/>
      </w:r>
      <w:r w:rsidRPr="00C86F98">
        <w:rPr>
          <w:rFonts w:ascii="Arial Narrow" w:hAnsi="Arial Narrow"/>
          <w:sz w:val="16"/>
          <w:szCs w:val="16"/>
        </w:rPr>
        <w:t xml:space="preserve"> Foja 19.</w:t>
      </w:r>
    </w:p>
  </w:footnote>
  <w:footnote w:id="4">
    <w:p w14:paraId="6C7634FE" w14:textId="317BC03C" w:rsidR="007466B4" w:rsidRPr="00C86F98" w:rsidRDefault="007466B4" w:rsidP="00C86F98">
      <w:pPr>
        <w:pStyle w:val="Textonotapie"/>
        <w:jc w:val="both"/>
        <w:rPr>
          <w:rFonts w:ascii="Arial Narrow" w:hAnsi="Arial Narrow"/>
          <w:sz w:val="16"/>
          <w:szCs w:val="16"/>
        </w:rPr>
      </w:pPr>
      <w:r w:rsidRPr="00C86F98">
        <w:rPr>
          <w:rStyle w:val="Refdenotaalpie"/>
          <w:rFonts w:ascii="Arial Narrow" w:hAnsi="Arial Narrow"/>
          <w:sz w:val="16"/>
          <w:szCs w:val="16"/>
        </w:rPr>
        <w:footnoteRef/>
      </w:r>
      <w:r w:rsidRPr="00C86F98">
        <w:rPr>
          <w:rFonts w:ascii="Arial Narrow" w:hAnsi="Arial Narrow"/>
          <w:sz w:val="16"/>
          <w:szCs w:val="16"/>
        </w:rPr>
        <w:t xml:space="preserve"> </w:t>
      </w:r>
      <w:r w:rsidR="004F592E" w:rsidRPr="00C86F98">
        <w:rPr>
          <w:rFonts w:ascii="Arial Narrow" w:hAnsi="Arial Narrow"/>
          <w:sz w:val="16"/>
          <w:szCs w:val="16"/>
        </w:rPr>
        <w:t>Foja 20.</w:t>
      </w:r>
    </w:p>
  </w:footnote>
  <w:footnote w:id="5">
    <w:p w14:paraId="416C4804" w14:textId="2133E2D2" w:rsidR="005E684C" w:rsidRPr="009E0A51" w:rsidRDefault="005E684C" w:rsidP="00C86F98">
      <w:pPr>
        <w:pStyle w:val="Textonotapie"/>
        <w:jc w:val="both"/>
        <w:rPr>
          <w:rFonts w:ascii="Arial Narrow" w:hAnsi="Arial Narrow"/>
          <w:sz w:val="18"/>
          <w:szCs w:val="18"/>
        </w:rPr>
      </w:pPr>
      <w:r w:rsidRPr="00C86F98">
        <w:rPr>
          <w:rStyle w:val="Refdenotaalpie"/>
          <w:rFonts w:ascii="Arial Narrow" w:hAnsi="Arial Narrow"/>
          <w:sz w:val="16"/>
          <w:szCs w:val="16"/>
        </w:rPr>
        <w:footnoteRef/>
      </w:r>
      <w:r w:rsidRPr="00C86F98">
        <w:rPr>
          <w:rFonts w:ascii="Arial Narrow" w:hAnsi="Arial Narrow"/>
          <w:sz w:val="16"/>
          <w:szCs w:val="16"/>
        </w:rPr>
        <w:t xml:space="preserve"> Foja</w:t>
      </w:r>
      <w:r w:rsidR="000A4133" w:rsidRPr="00C86F98">
        <w:rPr>
          <w:rFonts w:ascii="Arial Narrow" w:hAnsi="Arial Narrow"/>
          <w:sz w:val="16"/>
          <w:szCs w:val="16"/>
        </w:rPr>
        <w:t xml:space="preserve"> 91</w:t>
      </w:r>
      <w:r w:rsidR="009E0A51" w:rsidRPr="00C86F98">
        <w:rPr>
          <w:rFonts w:ascii="Arial Narrow" w:hAnsi="Arial Narrow"/>
          <w:sz w:val="16"/>
          <w:szCs w:val="16"/>
        </w:rPr>
        <w:t>.</w:t>
      </w:r>
    </w:p>
  </w:footnote>
  <w:footnote w:id="6">
    <w:p w14:paraId="02C8E156" w14:textId="54B864E0" w:rsidR="00B6310F" w:rsidRPr="00C86F98" w:rsidRDefault="00B6310F" w:rsidP="0080617E">
      <w:pPr>
        <w:pStyle w:val="Textonotapie"/>
        <w:jc w:val="both"/>
        <w:rPr>
          <w:rFonts w:ascii="Arial Narrow" w:hAnsi="Arial Narrow" w:cs="Arial"/>
          <w:sz w:val="16"/>
          <w:szCs w:val="16"/>
        </w:rPr>
      </w:pPr>
      <w:r w:rsidRPr="00C86F98">
        <w:rPr>
          <w:rStyle w:val="Refdenotaalpie"/>
          <w:rFonts w:ascii="Arial Narrow" w:hAnsi="Arial Narrow" w:cs="Arial"/>
          <w:sz w:val="16"/>
          <w:szCs w:val="16"/>
        </w:rPr>
        <w:footnoteRef/>
      </w:r>
      <w:r w:rsidRPr="00C86F98">
        <w:rPr>
          <w:rFonts w:ascii="Arial Narrow" w:hAnsi="Arial Narrow" w:cs="Arial"/>
          <w:sz w:val="16"/>
          <w:szCs w:val="16"/>
        </w:rPr>
        <w:t xml:space="preserve"> </w:t>
      </w:r>
      <w:r w:rsidR="009A15B1" w:rsidRPr="00C86F98">
        <w:rPr>
          <w:rFonts w:ascii="Arial Narrow" w:hAnsi="Arial Narrow" w:cs="Arial"/>
          <w:sz w:val="16"/>
          <w:szCs w:val="16"/>
        </w:rPr>
        <w:t>F</w:t>
      </w:r>
      <w:r w:rsidRPr="00C86F98">
        <w:rPr>
          <w:rFonts w:ascii="Arial Narrow" w:hAnsi="Arial Narrow" w:cs="Arial"/>
          <w:sz w:val="16"/>
          <w:szCs w:val="16"/>
        </w:rPr>
        <w:t>ojas</w:t>
      </w:r>
      <w:r w:rsidR="00605930" w:rsidRPr="00C86F98">
        <w:rPr>
          <w:rFonts w:ascii="Arial Narrow" w:hAnsi="Arial Narrow" w:cs="Arial"/>
          <w:sz w:val="16"/>
          <w:szCs w:val="16"/>
        </w:rPr>
        <w:t xml:space="preserve"> de la</w:t>
      </w:r>
      <w:r w:rsidRPr="00C86F98">
        <w:rPr>
          <w:rFonts w:ascii="Arial Narrow" w:hAnsi="Arial Narrow" w:cs="Arial"/>
          <w:sz w:val="16"/>
          <w:szCs w:val="16"/>
        </w:rPr>
        <w:t xml:space="preserve"> </w:t>
      </w:r>
      <w:r w:rsidR="00605930" w:rsidRPr="00C86F98">
        <w:rPr>
          <w:rFonts w:ascii="Arial Narrow" w:hAnsi="Arial Narrow" w:cs="Arial"/>
          <w:sz w:val="16"/>
          <w:szCs w:val="16"/>
        </w:rPr>
        <w:t>0</w:t>
      </w:r>
      <w:r w:rsidR="00B36F99" w:rsidRPr="00C86F98">
        <w:rPr>
          <w:rFonts w:ascii="Arial Narrow" w:hAnsi="Arial Narrow" w:cs="Arial"/>
          <w:sz w:val="16"/>
          <w:szCs w:val="16"/>
        </w:rPr>
        <w:t xml:space="preserve">2 a </w:t>
      </w:r>
      <w:r w:rsidR="009A15B1" w:rsidRPr="00C86F98">
        <w:rPr>
          <w:rFonts w:ascii="Arial Narrow" w:hAnsi="Arial Narrow" w:cs="Arial"/>
          <w:sz w:val="16"/>
          <w:szCs w:val="16"/>
        </w:rPr>
        <w:t xml:space="preserve">la </w:t>
      </w:r>
      <w:r w:rsidR="00B36F99" w:rsidRPr="00C86F98">
        <w:rPr>
          <w:rFonts w:ascii="Arial Narrow" w:hAnsi="Arial Narrow" w:cs="Arial"/>
          <w:sz w:val="16"/>
          <w:szCs w:val="16"/>
        </w:rPr>
        <w:t>1</w:t>
      </w:r>
      <w:r w:rsidR="009F6CB2" w:rsidRPr="00C86F98">
        <w:rPr>
          <w:rFonts w:ascii="Arial Narrow" w:hAnsi="Arial Narrow" w:cs="Arial"/>
          <w:sz w:val="16"/>
          <w:szCs w:val="16"/>
        </w:rPr>
        <w:t>6</w:t>
      </w:r>
      <w:r w:rsidRPr="00C86F98">
        <w:rPr>
          <w:rFonts w:ascii="Arial Narrow" w:hAnsi="Arial Narrow" w:cs="Arial"/>
          <w:sz w:val="16"/>
          <w:szCs w:val="16"/>
        </w:rPr>
        <w:t xml:space="preserve">. </w:t>
      </w:r>
    </w:p>
  </w:footnote>
  <w:footnote w:id="7">
    <w:p w14:paraId="766926F3" w14:textId="0EF76879" w:rsidR="00733495" w:rsidRPr="00C86F98" w:rsidRDefault="00733495" w:rsidP="004430E6">
      <w:pPr>
        <w:pStyle w:val="Textonotapie"/>
        <w:jc w:val="both"/>
        <w:rPr>
          <w:rFonts w:ascii="Arial Narrow" w:hAnsi="Arial Narrow" w:cs="Arial"/>
          <w:sz w:val="16"/>
          <w:szCs w:val="16"/>
          <w:lang w:val="es-ES"/>
        </w:rPr>
      </w:pPr>
      <w:r w:rsidRPr="00C86F98">
        <w:rPr>
          <w:rStyle w:val="Refdenotaalpie"/>
          <w:rFonts w:ascii="Arial Narrow" w:hAnsi="Arial Narrow" w:cs="Arial"/>
          <w:sz w:val="16"/>
          <w:szCs w:val="16"/>
        </w:rPr>
        <w:footnoteRef/>
      </w:r>
      <w:r w:rsidRPr="00C86F98">
        <w:rPr>
          <w:rFonts w:ascii="Arial Narrow" w:hAnsi="Arial Narrow" w:cs="Arial"/>
          <w:sz w:val="16"/>
          <w:szCs w:val="16"/>
        </w:rPr>
        <w:t xml:space="preserve"> </w:t>
      </w:r>
      <w:r w:rsidR="00605930" w:rsidRPr="00C86F98">
        <w:rPr>
          <w:rFonts w:ascii="Arial Narrow" w:hAnsi="Arial Narrow" w:cs="Arial"/>
          <w:sz w:val="16"/>
          <w:szCs w:val="16"/>
          <w:lang w:val="es-ES"/>
        </w:rPr>
        <w:t>F</w:t>
      </w:r>
      <w:r w:rsidRPr="00C86F98">
        <w:rPr>
          <w:rFonts w:ascii="Arial Narrow" w:hAnsi="Arial Narrow" w:cs="Arial"/>
          <w:sz w:val="16"/>
          <w:szCs w:val="16"/>
          <w:lang w:val="es-ES"/>
        </w:rPr>
        <w:t xml:space="preserve">oja </w:t>
      </w:r>
      <w:r w:rsidR="009F6CB2" w:rsidRPr="00C86F98">
        <w:rPr>
          <w:rFonts w:ascii="Arial Narrow" w:hAnsi="Arial Narrow" w:cs="Arial"/>
          <w:sz w:val="16"/>
          <w:szCs w:val="16"/>
          <w:lang w:val="es-ES"/>
        </w:rPr>
        <w:t>92</w:t>
      </w:r>
      <w:r w:rsidRPr="00C86F98">
        <w:rPr>
          <w:rFonts w:ascii="Arial Narrow" w:hAnsi="Arial Narrow" w:cs="Arial"/>
          <w:sz w:val="16"/>
          <w:szCs w:val="16"/>
          <w:lang w:val="es-ES"/>
        </w:rPr>
        <w:t>.</w:t>
      </w:r>
    </w:p>
  </w:footnote>
  <w:footnote w:id="8">
    <w:p w14:paraId="7711DC9A" w14:textId="0CB9B247" w:rsidR="001E4423" w:rsidRPr="00C86F98" w:rsidRDefault="001E4423" w:rsidP="004430E6">
      <w:pPr>
        <w:pStyle w:val="Textonotapie"/>
        <w:jc w:val="both"/>
        <w:rPr>
          <w:rFonts w:ascii="Arial Narrow" w:hAnsi="Arial Narrow"/>
          <w:sz w:val="16"/>
          <w:szCs w:val="16"/>
        </w:rPr>
      </w:pPr>
      <w:r w:rsidRPr="00C86F98">
        <w:rPr>
          <w:rStyle w:val="Refdenotaalpie"/>
          <w:rFonts w:ascii="Arial Narrow" w:hAnsi="Arial Narrow"/>
          <w:sz w:val="16"/>
          <w:szCs w:val="16"/>
        </w:rPr>
        <w:footnoteRef/>
      </w:r>
      <w:r w:rsidRPr="00C86F98">
        <w:rPr>
          <w:rFonts w:ascii="Arial Narrow" w:hAnsi="Arial Narrow"/>
          <w:sz w:val="16"/>
          <w:szCs w:val="16"/>
        </w:rPr>
        <w:t xml:space="preserve"> </w:t>
      </w:r>
      <w:r w:rsidRPr="00C86F98">
        <w:rPr>
          <w:rFonts w:ascii="Arial Narrow" w:hAnsi="Arial Narrow" w:cs="Arial"/>
          <w:sz w:val="16"/>
          <w:szCs w:val="16"/>
        </w:rPr>
        <w:t xml:space="preserve">Foja </w:t>
      </w:r>
      <w:r w:rsidR="004F223F" w:rsidRPr="00C86F98">
        <w:rPr>
          <w:rFonts w:ascii="Arial Narrow" w:hAnsi="Arial Narrow" w:cs="Arial"/>
          <w:sz w:val="16"/>
          <w:szCs w:val="16"/>
        </w:rPr>
        <w:t>94</w:t>
      </w:r>
      <w:r w:rsidRPr="00C86F98">
        <w:rPr>
          <w:rFonts w:ascii="Arial Narrow" w:hAnsi="Arial Narrow" w:cs="Arial"/>
          <w:sz w:val="16"/>
          <w:szCs w:val="16"/>
        </w:rPr>
        <w:t>.</w:t>
      </w:r>
    </w:p>
  </w:footnote>
  <w:footnote w:id="9">
    <w:p w14:paraId="7DDA5AC4" w14:textId="766EFFE4" w:rsidR="009E0A51" w:rsidRPr="00C86F98" w:rsidRDefault="009E0A51" w:rsidP="00C86F98">
      <w:pPr>
        <w:pStyle w:val="Textonotapie"/>
        <w:jc w:val="both"/>
        <w:rPr>
          <w:rFonts w:ascii="Arial Narrow" w:hAnsi="Arial Narrow"/>
          <w:sz w:val="16"/>
          <w:szCs w:val="16"/>
        </w:rPr>
      </w:pPr>
      <w:r w:rsidRPr="00C86F98">
        <w:rPr>
          <w:rStyle w:val="Refdenotaalpie"/>
          <w:rFonts w:ascii="Arial Narrow" w:hAnsi="Arial Narrow"/>
          <w:sz w:val="16"/>
          <w:szCs w:val="16"/>
        </w:rPr>
        <w:footnoteRef/>
      </w:r>
      <w:r w:rsidRPr="00C86F98">
        <w:rPr>
          <w:rFonts w:ascii="Arial Narrow" w:hAnsi="Arial Narrow"/>
          <w:sz w:val="16"/>
          <w:szCs w:val="16"/>
        </w:rPr>
        <w:t xml:space="preserve"> Foja 103.</w:t>
      </w:r>
    </w:p>
  </w:footnote>
  <w:footnote w:id="10">
    <w:p w14:paraId="7906996B" w14:textId="65BF5571" w:rsidR="006B7ECA" w:rsidRPr="00C86F98" w:rsidRDefault="006B7ECA" w:rsidP="00C86F98">
      <w:pPr>
        <w:pStyle w:val="Textonotapie"/>
        <w:jc w:val="both"/>
        <w:rPr>
          <w:rFonts w:ascii="Arial Narrow" w:hAnsi="Arial Narrow"/>
          <w:sz w:val="16"/>
          <w:szCs w:val="16"/>
        </w:rPr>
      </w:pPr>
      <w:r w:rsidRPr="00C86F98">
        <w:rPr>
          <w:rStyle w:val="Refdenotaalpie"/>
          <w:rFonts w:ascii="Arial Narrow" w:hAnsi="Arial Narrow"/>
          <w:sz w:val="16"/>
          <w:szCs w:val="16"/>
        </w:rPr>
        <w:footnoteRef/>
      </w:r>
      <w:r w:rsidRPr="00C86F98">
        <w:rPr>
          <w:rFonts w:ascii="Arial Narrow" w:hAnsi="Arial Narrow"/>
          <w:sz w:val="16"/>
          <w:szCs w:val="16"/>
        </w:rPr>
        <w:t xml:space="preserve"> Foja </w:t>
      </w:r>
      <w:r w:rsidR="005B2AFA">
        <w:rPr>
          <w:rFonts w:ascii="Arial Narrow" w:hAnsi="Arial Narrow"/>
          <w:sz w:val="16"/>
          <w:szCs w:val="16"/>
        </w:rPr>
        <w:t>108</w:t>
      </w:r>
      <w:r w:rsidRPr="00C86F98">
        <w:rPr>
          <w:rFonts w:ascii="Arial Narrow" w:hAnsi="Arial Narrow"/>
          <w:sz w:val="16"/>
          <w:szCs w:val="16"/>
        </w:rPr>
        <w:t>.</w:t>
      </w:r>
    </w:p>
  </w:footnote>
  <w:footnote w:id="11">
    <w:p w14:paraId="4FC1637E" w14:textId="50FA210D" w:rsidR="007639AB" w:rsidRPr="00C86F98" w:rsidRDefault="007639AB" w:rsidP="00B24E02">
      <w:pPr>
        <w:spacing w:after="0" w:line="240" w:lineRule="auto"/>
        <w:ind w:right="49"/>
        <w:jc w:val="both"/>
        <w:rPr>
          <w:rFonts w:ascii="Arial Narrow" w:hAnsi="Arial Narrow"/>
          <w:sz w:val="16"/>
          <w:szCs w:val="16"/>
        </w:rPr>
      </w:pPr>
      <w:r w:rsidRPr="00C86F98">
        <w:rPr>
          <w:rStyle w:val="Refdenotaalpie"/>
          <w:rFonts w:ascii="Arial Narrow" w:hAnsi="Arial Narrow"/>
          <w:sz w:val="16"/>
          <w:szCs w:val="16"/>
        </w:rPr>
        <w:footnoteRef/>
      </w:r>
      <w:r w:rsidRPr="00C86F98">
        <w:rPr>
          <w:rFonts w:ascii="Arial Narrow" w:hAnsi="Arial Narrow"/>
          <w:sz w:val="16"/>
          <w:szCs w:val="16"/>
        </w:rPr>
        <w:t xml:space="preserve"> </w:t>
      </w:r>
      <w:r w:rsidRPr="00C86F98">
        <w:rPr>
          <w:rFonts w:ascii="Arial Narrow" w:eastAsia="Times New Roman" w:hAnsi="Arial Narrow" w:cs="Arial"/>
          <w:sz w:val="16"/>
          <w:szCs w:val="16"/>
          <w:lang w:eastAsia="es-ES"/>
        </w:rPr>
        <w:t xml:space="preserve">Lo anterior, de conformidad con lo dispuesto en los artículos 98 A de la </w:t>
      </w:r>
      <w:r w:rsidRPr="00C86F98">
        <w:rPr>
          <w:rFonts w:ascii="Arial Narrow" w:eastAsia="Times New Roman" w:hAnsi="Arial Narrow" w:cs="Arial"/>
          <w:i/>
          <w:sz w:val="16"/>
          <w:szCs w:val="16"/>
          <w:lang w:eastAsia="es-ES"/>
        </w:rPr>
        <w:t xml:space="preserve">Constitución </w:t>
      </w:r>
      <w:r w:rsidR="007769C0" w:rsidRPr="00C86F98">
        <w:rPr>
          <w:rFonts w:ascii="Arial Narrow" w:eastAsia="Times New Roman" w:hAnsi="Arial Narrow" w:cs="Arial"/>
          <w:i/>
          <w:sz w:val="16"/>
          <w:szCs w:val="16"/>
          <w:lang w:eastAsia="es-ES"/>
        </w:rPr>
        <w:t>Local</w:t>
      </w:r>
      <w:r w:rsidRPr="00C86F98">
        <w:rPr>
          <w:rFonts w:ascii="Arial Narrow" w:eastAsia="Times New Roman" w:hAnsi="Arial Narrow" w:cs="Arial"/>
          <w:sz w:val="16"/>
          <w:szCs w:val="16"/>
          <w:lang w:eastAsia="es-ES"/>
        </w:rPr>
        <w:t>; 60, 64</w:t>
      </w:r>
      <w:r w:rsidR="003E4D39" w:rsidRPr="00C86F98">
        <w:rPr>
          <w:rFonts w:ascii="Arial Narrow" w:eastAsia="Times New Roman" w:hAnsi="Arial Narrow" w:cs="Arial"/>
          <w:sz w:val="16"/>
          <w:szCs w:val="16"/>
          <w:lang w:eastAsia="es-ES"/>
        </w:rPr>
        <w:t xml:space="preserve">, </w:t>
      </w:r>
      <w:r w:rsidRPr="00C86F98">
        <w:rPr>
          <w:rFonts w:ascii="Arial Narrow" w:eastAsia="Times New Roman" w:hAnsi="Arial Narrow" w:cs="Arial"/>
          <w:sz w:val="16"/>
          <w:szCs w:val="16"/>
          <w:lang w:eastAsia="es-ES"/>
        </w:rPr>
        <w:t>fracción XIII</w:t>
      </w:r>
      <w:r w:rsidR="003E4D39" w:rsidRPr="00C86F98">
        <w:rPr>
          <w:rFonts w:ascii="Arial Narrow" w:eastAsia="Times New Roman" w:hAnsi="Arial Narrow" w:cs="Arial"/>
          <w:sz w:val="16"/>
          <w:szCs w:val="16"/>
          <w:lang w:eastAsia="es-ES"/>
        </w:rPr>
        <w:t xml:space="preserve">, </w:t>
      </w:r>
      <w:r w:rsidRPr="00C86F98">
        <w:rPr>
          <w:rFonts w:ascii="Arial Narrow" w:eastAsia="Times New Roman" w:hAnsi="Arial Narrow" w:cs="Arial"/>
          <w:sz w:val="16"/>
          <w:szCs w:val="16"/>
          <w:lang w:eastAsia="es-ES"/>
        </w:rPr>
        <w:t>y 66</w:t>
      </w:r>
      <w:r w:rsidR="003E4D39" w:rsidRPr="00C86F98">
        <w:rPr>
          <w:rFonts w:ascii="Arial Narrow" w:eastAsia="Times New Roman" w:hAnsi="Arial Narrow" w:cs="Arial"/>
          <w:sz w:val="16"/>
          <w:szCs w:val="16"/>
          <w:lang w:eastAsia="es-ES"/>
        </w:rPr>
        <w:t xml:space="preserve">, </w:t>
      </w:r>
      <w:r w:rsidRPr="00C86F98">
        <w:rPr>
          <w:rFonts w:ascii="Arial Narrow" w:eastAsia="Times New Roman" w:hAnsi="Arial Narrow" w:cs="Arial"/>
          <w:sz w:val="16"/>
          <w:szCs w:val="16"/>
          <w:lang w:eastAsia="es-ES"/>
        </w:rPr>
        <w:t xml:space="preserve">fracciones II y III del </w:t>
      </w:r>
      <w:r w:rsidRPr="00C86F98">
        <w:rPr>
          <w:rFonts w:ascii="Arial Narrow" w:eastAsia="Times New Roman" w:hAnsi="Arial Narrow" w:cs="Arial"/>
          <w:i/>
          <w:sz w:val="16"/>
          <w:szCs w:val="16"/>
          <w:lang w:eastAsia="es-ES"/>
        </w:rPr>
        <w:t>Código Electoral</w:t>
      </w:r>
      <w:r w:rsidR="00AD2C49" w:rsidRPr="00C86F98">
        <w:rPr>
          <w:rFonts w:ascii="Arial Narrow" w:eastAsia="Times New Roman" w:hAnsi="Arial Narrow" w:cs="Arial"/>
          <w:sz w:val="16"/>
          <w:szCs w:val="16"/>
          <w:lang w:eastAsia="es-ES"/>
        </w:rPr>
        <w:t>,</w:t>
      </w:r>
      <w:r w:rsidRPr="00C86F98">
        <w:rPr>
          <w:rFonts w:ascii="Arial Narrow" w:eastAsia="Times New Roman" w:hAnsi="Arial Narrow" w:cs="Arial"/>
          <w:sz w:val="16"/>
          <w:szCs w:val="16"/>
          <w:lang w:eastAsia="es-ES"/>
        </w:rPr>
        <w:t xml:space="preserve"> así como 1, 73, 74</w:t>
      </w:r>
      <w:r w:rsidR="003E4D39" w:rsidRPr="00C86F98">
        <w:rPr>
          <w:rFonts w:ascii="Arial Narrow" w:eastAsia="Times New Roman" w:hAnsi="Arial Narrow" w:cs="Arial"/>
          <w:sz w:val="16"/>
          <w:szCs w:val="16"/>
          <w:lang w:eastAsia="es-ES"/>
        </w:rPr>
        <w:t xml:space="preserve">, </w:t>
      </w:r>
      <w:r w:rsidRPr="00C86F98">
        <w:rPr>
          <w:rFonts w:ascii="Arial Narrow" w:eastAsia="Times New Roman" w:hAnsi="Arial Narrow" w:cs="Arial"/>
          <w:sz w:val="16"/>
          <w:szCs w:val="16"/>
          <w:lang w:eastAsia="es-ES"/>
        </w:rPr>
        <w:t>inciso c)</w:t>
      </w:r>
      <w:r w:rsidR="003E4D39" w:rsidRPr="00C86F98">
        <w:rPr>
          <w:rFonts w:ascii="Arial Narrow" w:eastAsia="Times New Roman" w:hAnsi="Arial Narrow" w:cs="Arial"/>
          <w:sz w:val="16"/>
          <w:szCs w:val="16"/>
          <w:lang w:eastAsia="es-ES"/>
        </w:rPr>
        <w:t xml:space="preserve">, </w:t>
      </w:r>
      <w:r w:rsidRPr="00C86F98">
        <w:rPr>
          <w:rFonts w:ascii="Arial Narrow" w:eastAsia="Times New Roman" w:hAnsi="Arial Narrow" w:cs="Arial"/>
          <w:sz w:val="16"/>
          <w:szCs w:val="16"/>
          <w:lang w:eastAsia="es-ES"/>
        </w:rPr>
        <w:t xml:space="preserve">y 76 de la </w:t>
      </w:r>
      <w:r w:rsidRPr="00C86F98">
        <w:rPr>
          <w:rFonts w:ascii="Arial Narrow" w:eastAsia="Times New Roman" w:hAnsi="Arial Narrow" w:cs="Arial"/>
          <w:i/>
          <w:sz w:val="16"/>
          <w:szCs w:val="16"/>
          <w:lang w:eastAsia="es-ES"/>
        </w:rPr>
        <w:t xml:space="preserve">Ley </w:t>
      </w:r>
      <w:r w:rsidR="00E17A70" w:rsidRPr="00C86F98">
        <w:rPr>
          <w:rFonts w:ascii="Arial Narrow" w:eastAsia="Times New Roman" w:hAnsi="Arial Narrow" w:cs="Arial"/>
          <w:i/>
          <w:sz w:val="16"/>
          <w:szCs w:val="16"/>
          <w:lang w:eastAsia="es-ES"/>
        </w:rPr>
        <w:t xml:space="preserve">de Justicia </w:t>
      </w:r>
      <w:r w:rsidRPr="00C86F98">
        <w:rPr>
          <w:rFonts w:ascii="Arial Narrow" w:eastAsia="Times New Roman" w:hAnsi="Arial Narrow" w:cs="Arial"/>
          <w:i/>
          <w:sz w:val="16"/>
          <w:szCs w:val="16"/>
          <w:lang w:eastAsia="es-ES"/>
        </w:rPr>
        <w:t>Electoral.</w:t>
      </w:r>
    </w:p>
  </w:footnote>
  <w:footnote w:id="12">
    <w:p w14:paraId="5AE65C3D" w14:textId="7E82FCA2" w:rsidR="00BB070E" w:rsidRPr="00C86F98" w:rsidRDefault="00BB070E" w:rsidP="00C86F98">
      <w:pPr>
        <w:pStyle w:val="Textonotapie"/>
        <w:jc w:val="both"/>
        <w:rPr>
          <w:rFonts w:ascii="Arial Narrow" w:hAnsi="Arial Narrow"/>
          <w:sz w:val="16"/>
          <w:szCs w:val="16"/>
        </w:rPr>
      </w:pPr>
      <w:r w:rsidRPr="00C86F98">
        <w:rPr>
          <w:rStyle w:val="Refdenotaalpie"/>
          <w:rFonts w:ascii="Arial Narrow" w:hAnsi="Arial Narrow"/>
          <w:sz w:val="16"/>
          <w:szCs w:val="16"/>
        </w:rPr>
        <w:footnoteRef/>
      </w:r>
      <w:r w:rsidRPr="00C86F98">
        <w:rPr>
          <w:rFonts w:ascii="Arial Narrow" w:hAnsi="Arial Narrow"/>
          <w:sz w:val="16"/>
          <w:szCs w:val="16"/>
        </w:rPr>
        <w:t xml:space="preserve"> Lo que se estima veraz atendiendo al principio de</w:t>
      </w:r>
      <w:r w:rsidR="006F51A4" w:rsidRPr="00C86F98">
        <w:rPr>
          <w:rFonts w:ascii="Arial Narrow" w:hAnsi="Arial Narrow"/>
          <w:sz w:val="16"/>
          <w:szCs w:val="16"/>
        </w:rPr>
        <w:t xml:space="preserve"> que la </w:t>
      </w:r>
      <w:r w:rsidRPr="00C86F98">
        <w:rPr>
          <w:rFonts w:ascii="Arial Narrow" w:hAnsi="Arial Narrow"/>
          <w:sz w:val="16"/>
          <w:szCs w:val="16"/>
        </w:rPr>
        <w:t>buena fe</w:t>
      </w:r>
      <w:r w:rsidR="006F51A4" w:rsidRPr="00C86F98">
        <w:rPr>
          <w:rFonts w:ascii="Arial Narrow" w:hAnsi="Arial Narrow"/>
          <w:sz w:val="16"/>
          <w:szCs w:val="16"/>
        </w:rPr>
        <w:t xml:space="preserve"> siempre debe </w:t>
      </w:r>
      <w:r w:rsidR="007347EF" w:rsidRPr="00C86F98">
        <w:rPr>
          <w:rFonts w:ascii="Arial Narrow" w:hAnsi="Arial Narrow"/>
          <w:sz w:val="16"/>
          <w:szCs w:val="16"/>
        </w:rPr>
        <w:t xml:space="preserve">presumirse, tal y como lo </w:t>
      </w:r>
      <w:r w:rsidR="00994B20" w:rsidRPr="00C86F98">
        <w:rPr>
          <w:rFonts w:ascii="Arial Narrow" w:hAnsi="Arial Narrow"/>
          <w:sz w:val="16"/>
          <w:szCs w:val="16"/>
        </w:rPr>
        <w:t>orienta</w:t>
      </w:r>
      <w:r w:rsidR="00D51FD8" w:rsidRPr="00C86F98">
        <w:rPr>
          <w:rFonts w:ascii="Arial Narrow" w:hAnsi="Arial Narrow"/>
          <w:sz w:val="16"/>
          <w:szCs w:val="16"/>
        </w:rPr>
        <w:t>n</w:t>
      </w:r>
      <w:r w:rsidR="007347EF" w:rsidRPr="00C86F98">
        <w:rPr>
          <w:rFonts w:ascii="Arial Narrow" w:hAnsi="Arial Narrow"/>
          <w:sz w:val="16"/>
          <w:szCs w:val="16"/>
        </w:rPr>
        <w:t xml:space="preserve"> </w:t>
      </w:r>
      <w:r w:rsidR="00EB026E" w:rsidRPr="00C86F98">
        <w:rPr>
          <w:rFonts w:ascii="Arial Narrow" w:hAnsi="Arial Narrow"/>
          <w:sz w:val="16"/>
          <w:szCs w:val="16"/>
        </w:rPr>
        <w:t xml:space="preserve">el artículo </w:t>
      </w:r>
      <w:r w:rsidR="001666AA" w:rsidRPr="00C86F98">
        <w:rPr>
          <w:rFonts w:ascii="Arial Narrow" w:hAnsi="Arial Narrow"/>
          <w:sz w:val="16"/>
          <w:szCs w:val="16"/>
        </w:rPr>
        <w:t>93 del Código Civil del Estado de Michoacán</w:t>
      </w:r>
      <w:r w:rsidR="00D51FD8" w:rsidRPr="00C86F98">
        <w:rPr>
          <w:rFonts w:ascii="Arial Narrow" w:hAnsi="Arial Narrow"/>
          <w:sz w:val="16"/>
          <w:szCs w:val="16"/>
        </w:rPr>
        <w:t xml:space="preserve">, así como el </w:t>
      </w:r>
      <w:r w:rsidR="00DA49BF" w:rsidRPr="00C86F98">
        <w:rPr>
          <w:rFonts w:ascii="Arial Narrow" w:hAnsi="Arial Narrow"/>
          <w:sz w:val="16"/>
          <w:szCs w:val="16"/>
        </w:rPr>
        <w:t>criterio sostenido por el Tercer Tribunal Colegiado en Materia Civil del Primer</w:t>
      </w:r>
      <w:r w:rsidR="00C415AB" w:rsidRPr="00C86F98">
        <w:rPr>
          <w:rFonts w:ascii="Arial Narrow" w:hAnsi="Arial Narrow"/>
          <w:sz w:val="16"/>
          <w:szCs w:val="16"/>
        </w:rPr>
        <w:t xml:space="preserve"> Circuito</w:t>
      </w:r>
      <w:r w:rsidR="00F346FC" w:rsidRPr="00C86F98">
        <w:rPr>
          <w:rFonts w:ascii="Arial Narrow" w:hAnsi="Arial Narrow"/>
          <w:sz w:val="16"/>
          <w:szCs w:val="16"/>
        </w:rPr>
        <w:t xml:space="preserve">, </w:t>
      </w:r>
      <w:r w:rsidR="008312CC" w:rsidRPr="00C86F98">
        <w:rPr>
          <w:rFonts w:ascii="Arial Narrow" w:hAnsi="Arial Narrow"/>
          <w:sz w:val="16"/>
          <w:szCs w:val="16"/>
        </w:rPr>
        <w:t xml:space="preserve">emitido durante la Décima Época </w:t>
      </w:r>
      <w:r w:rsidR="00D878E4" w:rsidRPr="00C86F98">
        <w:rPr>
          <w:rFonts w:ascii="Arial Narrow" w:hAnsi="Arial Narrow"/>
          <w:sz w:val="16"/>
          <w:szCs w:val="16"/>
        </w:rPr>
        <w:t xml:space="preserve">en la Gaceta del Semanario Judicial de la Federación, con registro digital 2008952, del rubro: </w:t>
      </w:r>
      <w:r w:rsidR="00D878E4" w:rsidRPr="00C86F98">
        <w:rPr>
          <w:rFonts w:ascii="Arial Narrow" w:hAnsi="Arial Narrow"/>
          <w:b/>
          <w:i/>
          <w:sz w:val="16"/>
          <w:szCs w:val="16"/>
        </w:rPr>
        <w:t>“DOCTRINA DE LOS ACTOS PROPIOS</w:t>
      </w:r>
      <w:r w:rsidR="00315891" w:rsidRPr="00C86F98">
        <w:rPr>
          <w:rFonts w:ascii="Arial Narrow" w:hAnsi="Arial Narrow"/>
          <w:b/>
          <w:i/>
          <w:sz w:val="16"/>
          <w:szCs w:val="16"/>
        </w:rPr>
        <w:t>. SU DERIVACIÓN INMEDIATA Y DIRECTA DEL PRINCIPIO GENERAL DE BUENA FE”</w:t>
      </w:r>
      <w:r w:rsidR="00315891" w:rsidRPr="00C86F98">
        <w:rPr>
          <w:rFonts w:ascii="Arial Narrow" w:hAnsi="Arial Narrow"/>
          <w:sz w:val="16"/>
          <w:szCs w:val="16"/>
        </w:rPr>
        <w:t>.</w:t>
      </w:r>
    </w:p>
  </w:footnote>
  <w:footnote w:id="13">
    <w:p w14:paraId="7C45A617" w14:textId="69ADC63B" w:rsidR="00584DC2" w:rsidRPr="00C86F98" w:rsidRDefault="00584DC2" w:rsidP="0080617E">
      <w:pPr>
        <w:pStyle w:val="Textonotapie"/>
        <w:jc w:val="both"/>
        <w:rPr>
          <w:rFonts w:ascii="Arial Narrow" w:hAnsi="Arial Narrow" w:cs="Arial"/>
          <w:sz w:val="16"/>
          <w:szCs w:val="16"/>
        </w:rPr>
      </w:pPr>
      <w:r w:rsidRPr="00C86F98">
        <w:rPr>
          <w:rStyle w:val="Refdenotaalpie"/>
          <w:rFonts w:ascii="Arial Narrow" w:hAnsi="Arial Narrow" w:cs="Arial"/>
          <w:sz w:val="16"/>
          <w:szCs w:val="16"/>
        </w:rPr>
        <w:footnoteRef/>
      </w:r>
      <w:r w:rsidRPr="00C86F98">
        <w:rPr>
          <w:rFonts w:ascii="Arial Narrow" w:hAnsi="Arial Narrow" w:cs="Arial"/>
          <w:sz w:val="16"/>
          <w:szCs w:val="16"/>
        </w:rPr>
        <w:t xml:space="preserve"> Tomando en consideración </w:t>
      </w:r>
      <w:r w:rsidRPr="00C86F98">
        <w:rPr>
          <w:rFonts w:ascii="Arial Narrow" w:hAnsi="Arial Narrow" w:cs="Arial"/>
          <w:sz w:val="16"/>
          <w:szCs w:val="16"/>
          <w:lang w:val="es-ES" w:eastAsia="es-MX"/>
        </w:rPr>
        <w:t xml:space="preserve">la jurisprudencia 8/2019 de la </w:t>
      </w:r>
      <w:r w:rsidRPr="00C86F98">
        <w:rPr>
          <w:rFonts w:ascii="Arial Narrow" w:hAnsi="Arial Narrow" w:cs="Arial"/>
          <w:i/>
          <w:sz w:val="16"/>
          <w:szCs w:val="16"/>
          <w:lang w:val="es-ES" w:eastAsia="es-MX"/>
        </w:rPr>
        <w:t>Sala Superior</w:t>
      </w:r>
      <w:r w:rsidRPr="00C86F98">
        <w:rPr>
          <w:rFonts w:ascii="Arial Narrow" w:hAnsi="Arial Narrow" w:cs="Arial"/>
          <w:sz w:val="16"/>
          <w:szCs w:val="16"/>
          <w:lang w:val="es-ES"/>
        </w:rPr>
        <w:t xml:space="preserve">, </w:t>
      </w:r>
      <w:r w:rsidRPr="00C86F98">
        <w:rPr>
          <w:rFonts w:ascii="Arial Narrow" w:hAnsi="Arial Narrow" w:cs="Arial"/>
          <w:sz w:val="16"/>
          <w:szCs w:val="16"/>
        </w:rPr>
        <w:t>de rubro:</w:t>
      </w:r>
      <w:r w:rsidRPr="00C86F98">
        <w:rPr>
          <w:rFonts w:ascii="Arial Narrow" w:hAnsi="Arial Narrow" w:cs="Arial"/>
          <w:b/>
          <w:sz w:val="16"/>
          <w:szCs w:val="16"/>
        </w:rPr>
        <w:t xml:space="preserve"> </w:t>
      </w:r>
      <w:r w:rsidRPr="00C86F98">
        <w:rPr>
          <w:rFonts w:ascii="Arial Narrow" w:hAnsi="Arial Narrow" w:cs="Arial"/>
          <w:b/>
          <w:i/>
          <w:sz w:val="16"/>
          <w:szCs w:val="16"/>
        </w:rPr>
        <w:t xml:space="preserve">COMUNIDADES Y PERSONAS INDÍGENAS. EL PLAZO QUE TIENEN PARA PROMOVER MEDIOS DE IMPUGNACIÓN RELACIONADOS CON SUS PROCESOS ELECTIVOS DEBE COMPUTARSE SIN TOMAR EN CUENTA LOS </w:t>
      </w:r>
      <w:proofErr w:type="gramStart"/>
      <w:r w:rsidRPr="00C86F98">
        <w:rPr>
          <w:rFonts w:ascii="Arial Narrow" w:hAnsi="Arial Narrow" w:cs="Arial"/>
          <w:b/>
          <w:i/>
          <w:sz w:val="16"/>
          <w:szCs w:val="16"/>
        </w:rPr>
        <w:t>DÍAS SÁBADOS</w:t>
      </w:r>
      <w:proofErr w:type="gramEnd"/>
      <w:r w:rsidRPr="00C86F98">
        <w:rPr>
          <w:rFonts w:ascii="Arial Narrow" w:hAnsi="Arial Narrow" w:cs="Arial"/>
          <w:b/>
          <w:i/>
          <w:sz w:val="16"/>
          <w:szCs w:val="16"/>
        </w:rPr>
        <w:t>, DOMINGOS E INHÁBILES.</w:t>
      </w:r>
    </w:p>
  </w:footnote>
  <w:footnote w:id="14">
    <w:p w14:paraId="4094E47B" w14:textId="77777777" w:rsidR="008004EC" w:rsidRPr="00C86F98" w:rsidRDefault="008004EC" w:rsidP="008004EC">
      <w:pPr>
        <w:pStyle w:val="Textonotapie"/>
        <w:jc w:val="both"/>
        <w:rPr>
          <w:rFonts w:ascii="Arial Narrow" w:hAnsi="Arial Narrow" w:cs="Arial"/>
          <w:sz w:val="16"/>
          <w:szCs w:val="16"/>
        </w:rPr>
      </w:pPr>
      <w:r w:rsidRPr="00C86F98">
        <w:rPr>
          <w:rStyle w:val="Refdenotaalpie"/>
          <w:rFonts w:ascii="Arial Narrow" w:hAnsi="Arial Narrow" w:cs="Arial"/>
          <w:sz w:val="16"/>
          <w:szCs w:val="16"/>
        </w:rPr>
        <w:footnoteRef/>
      </w:r>
      <w:r w:rsidRPr="00C86F98">
        <w:rPr>
          <w:rFonts w:ascii="Arial Narrow" w:hAnsi="Arial Narrow" w:cs="Arial"/>
          <w:sz w:val="16"/>
          <w:szCs w:val="16"/>
        </w:rPr>
        <w:t xml:space="preserve"> Sirve de apoyo a lo anterior, la jurisprudencia 7/2002 emitida por la </w:t>
      </w:r>
      <w:r w:rsidRPr="00C86F98">
        <w:rPr>
          <w:rFonts w:ascii="Arial Narrow" w:hAnsi="Arial Narrow" w:cs="Arial"/>
          <w:i/>
          <w:sz w:val="16"/>
          <w:szCs w:val="16"/>
        </w:rPr>
        <w:t>Sala Superior</w:t>
      </w:r>
      <w:r w:rsidRPr="00C86F98">
        <w:rPr>
          <w:rFonts w:ascii="Arial Narrow" w:hAnsi="Arial Narrow" w:cs="Arial"/>
          <w:sz w:val="16"/>
          <w:szCs w:val="16"/>
        </w:rPr>
        <w:t xml:space="preserve"> de rubro: </w:t>
      </w:r>
      <w:r w:rsidRPr="00C86F98">
        <w:rPr>
          <w:rFonts w:ascii="Arial Narrow" w:hAnsi="Arial Narrow" w:cs="Arial"/>
          <w:b/>
          <w:i/>
          <w:sz w:val="16"/>
          <w:szCs w:val="16"/>
        </w:rPr>
        <w:t>INTERÉS JURÍDICO DIRECTO PARA PROMOVER MEDIOS DE IMPUGNACIÓN. REQUISITOS PARA SU SURTIMIENTO</w:t>
      </w:r>
      <w:r w:rsidRPr="00C86F98">
        <w:rPr>
          <w:rFonts w:ascii="Arial Narrow" w:hAnsi="Arial Narrow" w:cs="Arial"/>
          <w:i/>
          <w:sz w:val="16"/>
          <w:szCs w:val="16"/>
        </w:rPr>
        <w:t>.</w:t>
      </w:r>
      <w:r w:rsidRPr="00C86F98">
        <w:rPr>
          <w:rFonts w:ascii="Arial Narrow" w:hAnsi="Arial Narrow" w:cs="Arial"/>
          <w:b/>
          <w:sz w:val="16"/>
          <w:szCs w:val="16"/>
        </w:rPr>
        <w:t xml:space="preserve"> </w:t>
      </w:r>
    </w:p>
  </w:footnote>
  <w:footnote w:id="15">
    <w:p w14:paraId="0BD89728" w14:textId="54293838" w:rsidR="00AD5629" w:rsidRPr="00C86F98" w:rsidRDefault="00AD5629" w:rsidP="0080617E">
      <w:pPr>
        <w:pStyle w:val="Textonotapie"/>
        <w:jc w:val="both"/>
        <w:rPr>
          <w:rFonts w:ascii="Arial Narrow" w:hAnsi="Arial Narrow" w:cs="Arial"/>
          <w:sz w:val="16"/>
          <w:szCs w:val="16"/>
        </w:rPr>
      </w:pPr>
      <w:r w:rsidRPr="00C86F98">
        <w:rPr>
          <w:rStyle w:val="Refdenotaalpie"/>
          <w:rFonts w:ascii="Arial Narrow" w:hAnsi="Arial Narrow" w:cs="Arial"/>
          <w:sz w:val="16"/>
          <w:szCs w:val="16"/>
        </w:rPr>
        <w:footnoteRef/>
      </w:r>
      <w:r w:rsidRPr="00C86F98">
        <w:rPr>
          <w:rFonts w:ascii="Arial Narrow" w:hAnsi="Arial Narrow" w:cs="Arial"/>
          <w:sz w:val="16"/>
          <w:szCs w:val="16"/>
        </w:rPr>
        <w:t xml:space="preserve"> En las jurisprudencias 9/2014 y 10/2014 de la </w:t>
      </w:r>
      <w:r w:rsidRPr="00C86F98">
        <w:rPr>
          <w:rFonts w:ascii="Arial Narrow" w:hAnsi="Arial Narrow" w:cs="Arial"/>
          <w:i/>
          <w:sz w:val="16"/>
          <w:szCs w:val="16"/>
        </w:rPr>
        <w:t xml:space="preserve">Sala Superior, </w:t>
      </w:r>
      <w:r w:rsidRPr="00C86F98">
        <w:rPr>
          <w:rFonts w:ascii="Arial Narrow" w:hAnsi="Arial Narrow" w:cs="Arial"/>
          <w:sz w:val="16"/>
          <w:szCs w:val="16"/>
        </w:rPr>
        <w:t>de rubros, respectivamente,</w:t>
      </w:r>
      <w:r w:rsidRPr="00C86F98">
        <w:rPr>
          <w:rFonts w:ascii="Arial Narrow" w:hAnsi="Arial Narrow" w:cs="Arial"/>
          <w:i/>
          <w:sz w:val="16"/>
          <w:szCs w:val="16"/>
        </w:rPr>
        <w:t xml:space="preserve"> </w:t>
      </w:r>
      <w:r w:rsidRPr="00C86F98">
        <w:rPr>
          <w:rFonts w:ascii="Arial Narrow" w:hAnsi="Arial Narrow" w:cs="Arial"/>
          <w:b/>
          <w:i/>
          <w:sz w:val="16"/>
          <w:szCs w:val="16"/>
        </w:rPr>
        <w:t>COMUNIDADES INDÍGENAS. LAS AUTORIDADES DEBEN RESOLVER LAS CONTROVERSIAS INTRACOMUNITARIAS A PARTIR DEL ANÁLISIS INTEGRAL DE SU CONTEXTO (LEGISLACIÓN DE OAXACA)</w:t>
      </w:r>
      <w:r w:rsidRPr="00C86F98">
        <w:rPr>
          <w:rFonts w:ascii="Arial Narrow" w:hAnsi="Arial Narrow" w:cs="Arial"/>
          <w:i/>
          <w:sz w:val="16"/>
          <w:szCs w:val="16"/>
        </w:rPr>
        <w:t xml:space="preserve"> y </w:t>
      </w:r>
      <w:r w:rsidRPr="00C86F98">
        <w:rPr>
          <w:rFonts w:ascii="Arial Narrow" w:hAnsi="Arial Narrow" w:cs="Arial"/>
          <w:b/>
          <w:i/>
          <w:sz w:val="16"/>
          <w:szCs w:val="16"/>
        </w:rPr>
        <w:t>COMUNIDADES INDÍGENAS. DEBERES ESPECÍFICOS DE LAS AUTORIDADES JURISDICCIONALES EN CONTEXTOS DE CONFLICTOS COMUNITARIOS (LEGISLACIÓN DE OAXACA).</w:t>
      </w:r>
    </w:p>
  </w:footnote>
  <w:footnote w:id="16">
    <w:p w14:paraId="0F2B9600" w14:textId="2D8A2CA1" w:rsidR="00A21A95" w:rsidRPr="00C86F98" w:rsidRDefault="00A21A95" w:rsidP="0080617E">
      <w:pPr>
        <w:pStyle w:val="Textoindependiente"/>
        <w:jc w:val="both"/>
        <w:rPr>
          <w:rFonts w:ascii="Arial Narrow" w:hAnsi="Arial Narrow" w:cs="Arial"/>
          <w:b/>
          <w:sz w:val="16"/>
          <w:szCs w:val="16"/>
          <w:lang w:val="es-MX"/>
        </w:rPr>
      </w:pPr>
      <w:r w:rsidRPr="00C86F98">
        <w:rPr>
          <w:rStyle w:val="Refdenotaalpie"/>
          <w:rFonts w:ascii="Arial Narrow" w:hAnsi="Arial Narrow" w:cs="Arial"/>
          <w:sz w:val="16"/>
          <w:szCs w:val="16"/>
        </w:rPr>
        <w:footnoteRef/>
      </w:r>
      <w:r w:rsidRPr="00C86F98">
        <w:rPr>
          <w:rFonts w:ascii="Arial Narrow" w:hAnsi="Arial Narrow" w:cs="Arial"/>
          <w:sz w:val="16"/>
          <w:szCs w:val="16"/>
        </w:rPr>
        <w:t xml:space="preserve"> Tal como lo sostuvo la</w:t>
      </w:r>
      <w:r w:rsidR="00986EF8" w:rsidRPr="00C86F98">
        <w:rPr>
          <w:rFonts w:ascii="Arial Narrow" w:hAnsi="Arial Narrow" w:cs="Arial"/>
          <w:sz w:val="16"/>
          <w:szCs w:val="16"/>
        </w:rPr>
        <w:t xml:space="preserve"> </w:t>
      </w:r>
      <w:r w:rsidR="00986EF8" w:rsidRPr="00C86F98">
        <w:rPr>
          <w:rFonts w:ascii="Arial Narrow" w:hAnsi="Arial Narrow" w:cs="Arial"/>
          <w:sz w:val="16"/>
          <w:szCs w:val="16"/>
          <w:lang w:val="es-MX"/>
        </w:rPr>
        <w:t>Sala Regional del Tribunal</w:t>
      </w:r>
      <w:r w:rsidR="00986EF8" w:rsidRPr="00C86F98">
        <w:rPr>
          <w:rFonts w:ascii="Arial Narrow" w:hAnsi="Arial Narrow" w:cs="Arial"/>
          <w:spacing w:val="5"/>
          <w:sz w:val="16"/>
          <w:szCs w:val="16"/>
          <w:lang w:val="es-MX"/>
        </w:rPr>
        <w:t xml:space="preserve"> </w:t>
      </w:r>
      <w:r w:rsidR="00986EF8" w:rsidRPr="00C86F98">
        <w:rPr>
          <w:rFonts w:ascii="Arial Narrow" w:hAnsi="Arial Narrow" w:cs="Arial"/>
          <w:sz w:val="16"/>
          <w:szCs w:val="16"/>
          <w:lang w:val="es-MX"/>
        </w:rPr>
        <w:t>Electoral</w:t>
      </w:r>
      <w:r w:rsidR="00986EF8" w:rsidRPr="00C86F98">
        <w:rPr>
          <w:rFonts w:ascii="Arial Narrow" w:hAnsi="Arial Narrow" w:cs="Arial"/>
          <w:spacing w:val="2"/>
          <w:sz w:val="16"/>
          <w:szCs w:val="16"/>
          <w:lang w:val="es-MX"/>
        </w:rPr>
        <w:t xml:space="preserve"> </w:t>
      </w:r>
      <w:r w:rsidR="00986EF8" w:rsidRPr="00C86F98">
        <w:rPr>
          <w:rFonts w:ascii="Arial Narrow" w:hAnsi="Arial Narrow" w:cs="Arial"/>
          <w:sz w:val="16"/>
          <w:szCs w:val="16"/>
          <w:lang w:val="es-MX"/>
        </w:rPr>
        <w:t>del</w:t>
      </w:r>
      <w:r w:rsidR="00986EF8" w:rsidRPr="00C86F98">
        <w:rPr>
          <w:rFonts w:ascii="Arial Narrow" w:hAnsi="Arial Narrow" w:cs="Arial"/>
          <w:spacing w:val="4"/>
          <w:sz w:val="16"/>
          <w:szCs w:val="16"/>
          <w:lang w:val="es-MX"/>
        </w:rPr>
        <w:t xml:space="preserve"> </w:t>
      </w:r>
      <w:r w:rsidR="00986EF8" w:rsidRPr="00C86F98">
        <w:rPr>
          <w:rFonts w:ascii="Arial Narrow" w:hAnsi="Arial Narrow" w:cs="Arial"/>
          <w:sz w:val="16"/>
          <w:szCs w:val="16"/>
          <w:lang w:val="es-MX"/>
        </w:rPr>
        <w:t>Poder</w:t>
      </w:r>
      <w:r w:rsidR="00986EF8" w:rsidRPr="00C86F98">
        <w:rPr>
          <w:rFonts w:ascii="Arial Narrow" w:hAnsi="Arial Narrow" w:cs="Arial"/>
          <w:spacing w:val="3"/>
          <w:sz w:val="16"/>
          <w:szCs w:val="16"/>
          <w:lang w:val="es-MX"/>
        </w:rPr>
        <w:t xml:space="preserve"> </w:t>
      </w:r>
      <w:r w:rsidR="00986EF8" w:rsidRPr="00C86F98">
        <w:rPr>
          <w:rFonts w:ascii="Arial Narrow" w:hAnsi="Arial Narrow" w:cs="Arial"/>
          <w:sz w:val="16"/>
          <w:szCs w:val="16"/>
          <w:lang w:val="es-MX"/>
        </w:rPr>
        <w:t>Judicial</w:t>
      </w:r>
      <w:r w:rsidR="00986EF8" w:rsidRPr="00C86F98">
        <w:rPr>
          <w:rFonts w:ascii="Arial Narrow" w:hAnsi="Arial Narrow" w:cs="Arial"/>
          <w:spacing w:val="2"/>
          <w:sz w:val="16"/>
          <w:szCs w:val="16"/>
          <w:lang w:val="es-MX"/>
        </w:rPr>
        <w:t xml:space="preserve"> </w:t>
      </w:r>
      <w:r w:rsidR="00986EF8" w:rsidRPr="00C86F98">
        <w:rPr>
          <w:rFonts w:ascii="Arial Narrow" w:hAnsi="Arial Narrow" w:cs="Arial"/>
          <w:sz w:val="16"/>
          <w:szCs w:val="16"/>
          <w:lang w:val="es-MX"/>
        </w:rPr>
        <w:t>de</w:t>
      </w:r>
      <w:r w:rsidR="00986EF8" w:rsidRPr="00C86F98">
        <w:rPr>
          <w:rFonts w:ascii="Arial Narrow" w:hAnsi="Arial Narrow" w:cs="Arial"/>
          <w:spacing w:val="4"/>
          <w:sz w:val="16"/>
          <w:szCs w:val="16"/>
          <w:lang w:val="es-MX"/>
        </w:rPr>
        <w:t xml:space="preserve"> </w:t>
      </w:r>
      <w:r w:rsidR="00551CE4" w:rsidRPr="00C86F98">
        <w:rPr>
          <w:rFonts w:ascii="Arial Narrow" w:hAnsi="Arial Narrow" w:cs="Arial"/>
          <w:sz w:val="16"/>
          <w:szCs w:val="16"/>
          <w:lang w:val="es-MX"/>
        </w:rPr>
        <w:t>la Federación</w:t>
      </w:r>
      <w:r w:rsidR="00986EF8" w:rsidRPr="00C86F98">
        <w:rPr>
          <w:rFonts w:ascii="Arial Narrow" w:hAnsi="Arial Narrow" w:cs="Arial"/>
          <w:sz w:val="16"/>
          <w:szCs w:val="16"/>
          <w:lang w:val="es-MX"/>
        </w:rPr>
        <w:t xml:space="preserve"> correspondiente a la Quinta circunscripción Plurinominal, con sede en Toluca de Lerdo, Estado de México</w:t>
      </w:r>
      <w:r w:rsidRPr="00C86F98">
        <w:rPr>
          <w:rFonts w:ascii="Arial Narrow" w:hAnsi="Arial Narrow" w:cs="Arial"/>
          <w:i/>
          <w:sz w:val="16"/>
          <w:szCs w:val="16"/>
        </w:rPr>
        <w:t xml:space="preserve"> </w:t>
      </w:r>
      <w:r w:rsidRPr="00C86F98">
        <w:rPr>
          <w:rFonts w:ascii="Arial Narrow" w:hAnsi="Arial Narrow" w:cs="Arial"/>
          <w:sz w:val="16"/>
          <w:szCs w:val="16"/>
          <w:lang w:val="es-MX"/>
        </w:rPr>
        <w:t xml:space="preserve">en los juicios </w:t>
      </w:r>
      <w:r w:rsidRPr="00C86F98">
        <w:rPr>
          <w:rFonts w:ascii="Arial Narrow" w:hAnsi="Arial Narrow" w:cs="Arial"/>
          <w:b/>
          <w:sz w:val="16"/>
          <w:szCs w:val="16"/>
          <w:lang w:val="es-MX"/>
        </w:rPr>
        <w:t>ST-JDC-0243-2022</w:t>
      </w:r>
      <w:r w:rsidRPr="00C86F98">
        <w:rPr>
          <w:rFonts w:ascii="Arial Narrow" w:hAnsi="Arial Narrow" w:cs="Arial"/>
          <w:sz w:val="16"/>
          <w:szCs w:val="16"/>
          <w:lang w:val="es-MX"/>
        </w:rPr>
        <w:t xml:space="preserve">, </w:t>
      </w:r>
      <w:r w:rsidRPr="00C86F98">
        <w:rPr>
          <w:rFonts w:ascii="Arial Narrow" w:hAnsi="Arial Narrow" w:cs="Arial"/>
          <w:b/>
          <w:sz w:val="16"/>
          <w:szCs w:val="16"/>
          <w:lang w:val="es-MX"/>
        </w:rPr>
        <w:t>ST-JDC-0045-2022</w:t>
      </w:r>
      <w:r w:rsidRPr="00C86F98">
        <w:rPr>
          <w:rFonts w:ascii="Arial Narrow" w:hAnsi="Arial Narrow" w:cs="Arial"/>
          <w:sz w:val="16"/>
          <w:szCs w:val="16"/>
          <w:lang w:val="es-MX"/>
        </w:rPr>
        <w:t xml:space="preserve">; </w:t>
      </w:r>
      <w:r w:rsidRPr="00C86F98">
        <w:rPr>
          <w:rFonts w:ascii="Arial Narrow" w:hAnsi="Arial Narrow" w:cs="Arial"/>
          <w:b/>
          <w:sz w:val="16"/>
          <w:szCs w:val="16"/>
          <w:lang w:val="es-MX"/>
        </w:rPr>
        <w:t>ST-JDC-0577-2021</w:t>
      </w:r>
      <w:r w:rsidRPr="00C86F98">
        <w:rPr>
          <w:rFonts w:ascii="Arial Narrow" w:hAnsi="Arial Narrow" w:cs="Arial"/>
          <w:sz w:val="16"/>
          <w:szCs w:val="16"/>
          <w:lang w:val="es-MX"/>
        </w:rPr>
        <w:t xml:space="preserve">; </w:t>
      </w:r>
      <w:r w:rsidRPr="00C86F98">
        <w:rPr>
          <w:rFonts w:ascii="Arial Narrow" w:hAnsi="Arial Narrow" w:cs="Arial"/>
          <w:b/>
          <w:sz w:val="16"/>
          <w:szCs w:val="16"/>
          <w:lang w:val="es-MX"/>
        </w:rPr>
        <w:t>ST-JDC-0058-2020</w:t>
      </w:r>
      <w:r w:rsidRPr="00C86F98">
        <w:rPr>
          <w:rFonts w:ascii="Arial Narrow" w:hAnsi="Arial Narrow" w:cs="Arial"/>
          <w:sz w:val="16"/>
          <w:szCs w:val="16"/>
          <w:lang w:val="es-MX"/>
        </w:rPr>
        <w:t xml:space="preserve">; </w:t>
      </w:r>
      <w:r w:rsidRPr="00C86F98">
        <w:rPr>
          <w:rFonts w:ascii="Arial Narrow" w:hAnsi="Arial Narrow" w:cs="Arial"/>
          <w:b/>
          <w:sz w:val="16"/>
          <w:szCs w:val="16"/>
          <w:lang w:val="es-MX"/>
        </w:rPr>
        <w:t>ST-JDC-0166-2019</w:t>
      </w:r>
      <w:r w:rsidRPr="00C86F98">
        <w:rPr>
          <w:rFonts w:ascii="Arial Narrow" w:hAnsi="Arial Narrow" w:cs="Arial"/>
          <w:sz w:val="16"/>
          <w:szCs w:val="16"/>
          <w:lang w:val="es-MX"/>
        </w:rPr>
        <w:t xml:space="preserve">; </w:t>
      </w:r>
      <w:r w:rsidRPr="00C86F98">
        <w:rPr>
          <w:rFonts w:ascii="Arial Narrow" w:hAnsi="Arial Narrow" w:cs="Arial"/>
          <w:b/>
          <w:sz w:val="16"/>
          <w:szCs w:val="16"/>
          <w:lang w:val="es-MX"/>
        </w:rPr>
        <w:t>ST-JDC-0159-2019</w:t>
      </w:r>
      <w:r w:rsidRPr="00C86F98">
        <w:rPr>
          <w:rFonts w:ascii="Arial Narrow" w:hAnsi="Arial Narrow" w:cs="Arial"/>
          <w:sz w:val="16"/>
          <w:szCs w:val="16"/>
          <w:lang w:val="es-MX"/>
        </w:rPr>
        <w:t xml:space="preserve"> y </w:t>
      </w:r>
      <w:r w:rsidRPr="00C86F98">
        <w:rPr>
          <w:rFonts w:ascii="Arial Narrow" w:hAnsi="Arial Narrow" w:cs="Arial"/>
          <w:b/>
          <w:sz w:val="16"/>
          <w:szCs w:val="16"/>
          <w:lang w:val="es-MX"/>
        </w:rPr>
        <w:t>ST-JDC-0145-2019</w:t>
      </w:r>
      <w:r w:rsidRPr="00C86F98">
        <w:rPr>
          <w:rFonts w:ascii="Arial Narrow" w:hAnsi="Arial Narrow" w:cs="Arial"/>
          <w:sz w:val="16"/>
          <w:szCs w:val="16"/>
          <w:lang w:val="es-MX"/>
        </w:rPr>
        <w:t>.</w:t>
      </w:r>
    </w:p>
  </w:footnote>
  <w:footnote w:id="17">
    <w:p w14:paraId="1B59B0FD" w14:textId="65866C8C" w:rsidR="000E2347" w:rsidRPr="00C86F98" w:rsidRDefault="000E2347" w:rsidP="00C7632B">
      <w:pPr>
        <w:pStyle w:val="NormalWeb"/>
        <w:shd w:val="clear" w:color="auto" w:fill="FFFFFF"/>
        <w:spacing w:after="0" w:line="240" w:lineRule="auto"/>
        <w:ind w:right="49"/>
        <w:jc w:val="both"/>
        <w:rPr>
          <w:rFonts w:ascii="Arial Narrow" w:hAnsi="Arial Narrow" w:cs="Arial"/>
          <w:i/>
          <w:sz w:val="16"/>
          <w:szCs w:val="16"/>
        </w:rPr>
      </w:pPr>
      <w:r w:rsidRPr="00C86F98">
        <w:rPr>
          <w:rStyle w:val="Refdenotaalpie"/>
          <w:rFonts w:ascii="Arial Narrow" w:hAnsi="Arial Narrow"/>
          <w:sz w:val="16"/>
          <w:szCs w:val="16"/>
        </w:rPr>
        <w:footnoteRef/>
      </w:r>
      <w:r w:rsidRPr="00C86F98">
        <w:rPr>
          <w:rFonts w:ascii="Arial Narrow" w:hAnsi="Arial Narrow"/>
          <w:sz w:val="16"/>
          <w:szCs w:val="16"/>
        </w:rPr>
        <w:t xml:space="preserve"> </w:t>
      </w:r>
      <w:r w:rsidRPr="00C86F98">
        <w:rPr>
          <w:rFonts w:ascii="Arial Narrow" w:hAnsi="Arial Narrow" w:cs="Arial"/>
          <w:sz w:val="16"/>
          <w:szCs w:val="16"/>
        </w:rPr>
        <w:t xml:space="preserve">Las directrices anteriores han sido sostenidas por la </w:t>
      </w:r>
      <w:r w:rsidRPr="00C86F98">
        <w:rPr>
          <w:rFonts w:ascii="Arial Narrow" w:hAnsi="Arial Narrow" w:cs="Arial"/>
          <w:i/>
          <w:sz w:val="16"/>
          <w:szCs w:val="16"/>
        </w:rPr>
        <w:t>Sala Superior</w:t>
      </w:r>
      <w:r w:rsidRPr="00C86F98">
        <w:rPr>
          <w:rFonts w:ascii="Arial Narrow" w:hAnsi="Arial Narrow" w:cs="Arial"/>
          <w:sz w:val="16"/>
          <w:szCs w:val="16"/>
        </w:rPr>
        <w:t xml:space="preserve"> en las jurisprudencias </w:t>
      </w:r>
      <w:r w:rsidRPr="00C86F98">
        <w:rPr>
          <w:rFonts w:ascii="Arial Narrow" w:hAnsi="Arial Narrow" w:cs="Arial"/>
          <w:b/>
          <w:sz w:val="16"/>
          <w:szCs w:val="16"/>
        </w:rPr>
        <w:t>27/2011, 28/2011, 7/2013</w:t>
      </w:r>
      <w:r w:rsidRPr="00C86F98">
        <w:rPr>
          <w:rFonts w:ascii="Arial Narrow" w:hAnsi="Arial Narrow" w:cs="Arial"/>
          <w:sz w:val="16"/>
          <w:szCs w:val="16"/>
        </w:rPr>
        <w:t xml:space="preserve"> y </w:t>
      </w:r>
      <w:r w:rsidRPr="00C86F98">
        <w:rPr>
          <w:rFonts w:ascii="Arial Narrow" w:hAnsi="Arial Narrow" w:cs="Arial"/>
          <w:b/>
          <w:sz w:val="16"/>
          <w:szCs w:val="16"/>
        </w:rPr>
        <w:t>27/2016</w:t>
      </w:r>
      <w:r w:rsidRPr="00C86F98">
        <w:rPr>
          <w:rFonts w:ascii="Arial Narrow" w:hAnsi="Arial Narrow" w:cs="Arial"/>
          <w:sz w:val="16"/>
          <w:szCs w:val="16"/>
        </w:rPr>
        <w:t xml:space="preserve">, y la tesis </w:t>
      </w:r>
      <w:r w:rsidRPr="00C86F98">
        <w:rPr>
          <w:rFonts w:ascii="Arial Narrow" w:hAnsi="Arial Narrow" w:cs="Arial"/>
          <w:b/>
          <w:sz w:val="16"/>
          <w:szCs w:val="16"/>
        </w:rPr>
        <w:t>XXXVIII/2011</w:t>
      </w:r>
      <w:r w:rsidRPr="00C86F98">
        <w:rPr>
          <w:rFonts w:ascii="Arial Narrow" w:hAnsi="Arial Narrow" w:cs="Arial"/>
          <w:sz w:val="16"/>
          <w:szCs w:val="16"/>
        </w:rPr>
        <w:t>, de rubros siguientes:</w:t>
      </w:r>
      <w:r w:rsidR="00DB4BF9" w:rsidRPr="00C86F98">
        <w:rPr>
          <w:rFonts w:ascii="Arial Narrow" w:hAnsi="Arial Narrow" w:cs="Arial"/>
          <w:sz w:val="16"/>
          <w:szCs w:val="16"/>
        </w:rPr>
        <w:t xml:space="preserve"> </w:t>
      </w:r>
      <w:r w:rsidRPr="00C86F98">
        <w:rPr>
          <w:rFonts w:ascii="Arial Narrow" w:hAnsi="Arial Narrow" w:cs="Arial"/>
          <w:b/>
          <w:i/>
          <w:sz w:val="16"/>
          <w:szCs w:val="16"/>
        </w:rPr>
        <w:t>COMUNIDADES INDÍGENAS. EL ANÁLISIS DE LA LEGITIMACIÓN ACTIVA EN EL JUICIO PARA LA PROTECCIÓN DE LOS DERECHOS POLÍTICO-ELECTORALES DEL CIUDADANO, DEBE SER FLEXIBLE</w:t>
      </w:r>
      <w:r w:rsidR="00DB4BF9" w:rsidRPr="00C86F98">
        <w:rPr>
          <w:rFonts w:ascii="Arial Narrow" w:hAnsi="Arial Narrow" w:cs="Arial"/>
          <w:i/>
          <w:sz w:val="16"/>
          <w:szCs w:val="16"/>
        </w:rPr>
        <w:t>,</w:t>
      </w:r>
      <w:r w:rsidR="00DB4BF9" w:rsidRPr="00C86F98">
        <w:rPr>
          <w:rFonts w:ascii="Arial Narrow" w:hAnsi="Arial Narrow" w:cs="Arial"/>
          <w:b/>
          <w:i/>
          <w:sz w:val="16"/>
          <w:szCs w:val="16"/>
        </w:rPr>
        <w:t xml:space="preserve"> </w:t>
      </w:r>
      <w:r w:rsidRPr="00C86F98">
        <w:rPr>
          <w:rFonts w:ascii="Arial Narrow" w:hAnsi="Arial Narrow" w:cs="Arial"/>
          <w:b/>
          <w:i/>
          <w:sz w:val="16"/>
          <w:szCs w:val="16"/>
        </w:rPr>
        <w:t>COMUNIDADES INDÍGENAS. LAS NORMAS PROCESALES DEBEN INTERPRETARSE DE LA FORMA QUE LES RESULTE MÁS FAVORABLE</w:t>
      </w:r>
      <w:r w:rsidR="00DB4BF9" w:rsidRPr="00C86F98">
        <w:rPr>
          <w:rFonts w:ascii="Arial Narrow" w:hAnsi="Arial Narrow" w:cs="Arial"/>
          <w:b/>
          <w:i/>
          <w:sz w:val="16"/>
          <w:szCs w:val="16"/>
        </w:rPr>
        <w:t xml:space="preserve">, </w:t>
      </w:r>
      <w:r w:rsidRPr="00C86F98">
        <w:rPr>
          <w:rFonts w:ascii="Arial Narrow" w:hAnsi="Arial Narrow" w:cs="Arial"/>
          <w:b/>
          <w:i/>
          <w:sz w:val="16"/>
          <w:szCs w:val="16"/>
        </w:rPr>
        <w:t>COMUNIDADES INDÍGENAS. REGLAS PROBATORIAS APLICABLES EN LOS JUICIOS ELECTORALES (LEGISLACIÓN DE OAXACA)</w:t>
      </w:r>
      <w:r w:rsidR="00DB4BF9" w:rsidRPr="00C86F98">
        <w:rPr>
          <w:rFonts w:ascii="Arial Narrow" w:hAnsi="Arial Narrow" w:cs="Arial"/>
          <w:b/>
          <w:i/>
          <w:sz w:val="16"/>
          <w:szCs w:val="16"/>
        </w:rPr>
        <w:t xml:space="preserve">, </w:t>
      </w:r>
      <w:r w:rsidRPr="00C86F98">
        <w:rPr>
          <w:rFonts w:ascii="Arial Narrow" w:hAnsi="Arial Narrow" w:cs="Arial"/>
          <w:b/>
          <w:i/>
          <w:sz w:val="16"/>
          <w:szCs w:val="16"/>
        </w:rPr>
        <w:t>PUEBLOS INDÍGENAS. SE DEBE GARANTIZAR A LOS CIUDADANOS QUE LOS CONFORMAN UN EFECTIVO ACCESO A LA JURISDICCIÓN ELECTORAL</w:t>
      </w:r>
      <w:r w:rsidR="00DB4BF9" w:rsidRPr="00C86F98">
        <w:rPr>
          <w:rFonts w:ascii="Arial Narrow" w:hAnsi="Arial Narrow" w:cs="Arial"/>
          <w:i/>
          <w:sz w:val="16"/>
          <w:szCs w:val="16"/>
        </w:rPr>
        <w:t>,</w:t>
      </w:r>
      <w:r w:rsidR="00DB4BF9" w:rsidRPr="00C86F98">
        <w:rPr>
          <w:rFonts w:ascii="Arial Narrow" w:hAnsi="Arial Narrow" w:cs="Arial"/>
          <w:b/>
          <w:i/>
          <w:sz w:val="16"/>
          <w:szCs w:val="16"/>
        </w:rPr>
        <w:t xml:space="preserve"> </w:t>
      </w:r>
      <w:r w:rsidRPr="00C86F98">
        <w:rPr>
          <w:rFonts w:ascii="Arial Narrow" w:hAnsi="Arial Narrow" w:cs="Arial"/>
          <w:b/>
          <w:i/>
          <w:sz w:val="16"/>
          <w:szCs w:val="16"/>
        </w:rPr>
        <w:t>COMUNIDADES INDÍGENAS. DEBEN FLEXIBILIZARSE LAS FORMALIDADES EXIGIDAS PARA LA ADMISIÓN Y VALORACIÓN DE MEDIOS DE PRUEBA</w:t>
      </w:r>
      <w:r w:rsidRPr="00C86F98">
        <w:rPr>
          <w:rFonts w:ascii="Arial Narrow" w:hAnsi="Arial Narrow" w:cs="Arial"/>
          <w:i/>
          <w:sz w:val="16"/>
          <w:szCs w:val="16"/>
        </w:rPr>
        <w:t>.</w:t>
      </w:r>
    </w:p>
  </w:footnote>
  <w:footnote w:id="18">
    <w:p w14:paraId="162647E2" w14:textId="5139245E" w:rsidR="00A21A95" w:rsidRPr="00C86F98" w:rsidRDefault="00A21A95" w:rsidP="0080617E">
      <w:pPr>
        <w:pStyle w:val="NormalWeb"/>
        <w:shd w:val="clear" w:color="auto" w:fill="FFFFFF"/>
        <w:spacing w:after="0" w:line="240" w:lineRule="auto"/>
        <w:jc w:val="both"/>
        <w:rPr>
          <w:rFonts w:ascii="Arial Narrow" w:hAnsi="Arial Narrow" w:cs="Arial"/>
          <w:sz w:val="16"/>
          <w:szCs w:val="16"/>
        </w:rPr>
      </w:pPr>
      <w:r w:rsidRPr="00C86F98">
        <w:rPr>
          <w:rStyle w:val="Refdenotaalpie"/>
          <w:rFonts w:ascii="Arial Narrow" w:eastAsia="Arial MT" w:hAnsi="Arial Narrow" w:cs="Arial"/>
          <w:sz w:val="16"/>
          <w:szCs w:val="16"/>
        </w:rPr>
        <w:footnoteRef/>
      </w:r>
      <w:r w:rsidRPr="00C86F98">
        <w:rPr>
          <w:rFonts w:ascii="Arial Narrow" w:hAnsi="Arial Narrow" w:cs="Arial"/>
          <w:sz w:val="16"/>
          <w:szCs w:val="16"/>
        </w:rPr>
        <w:t xml:space="preserve"> </w:t>
      </w:r>
      <w:r w:rsidR="00622ADC" w:rsidRPr="00C86F98">
        <w:rPr>
          <w:rFonts w:ascii="Arial Narrow" w:hAnsi="Arial Narrow" w:cs="Arial"/>
          <w:sz w:val="16"/>
          <w:szCs w:val="16"/>
        </w:rPr>
        <w:t>C</w:t>
      </w:r>
      <w:r w:rsidRPr="00C86F98">
        <w:rPr>
          <w:rFonts w:ascii="Arial Narrow" w:hAnsi="Arial Narrow" w:cs="Arial"/>
          <w:sz w:val="16"/>
          <w:szCs w:val="16"/>
        </w:rPr>
        <w:t xml:space="preserve">onforme a tesis de </w:t>
      </w:r>
      <w:r w:rsidRPr="00C86F98">
        <w:rPr>
          <w:rFonts w:ascii="Arial Narrow" w:hAnsi="Arial Narrow" w:cs="Arial"/>
          <w:i/>
          <w:sz w:val="16"/>
          <w:szCs w:val="16"/>
        </w:rPr>
        <w:t>Sala Superior</w:t>
      </w:r>
      <w:r w:rsidR="005E05BF" w:rsidRPr="00C86F98">
        <w:rPr>
          <w:rFonts w:ascii="Arial Narrow" w:hAnsi="Arial Narrow" w:cs="Arial"/>
          <w:sz w:val="16"/>
          <w:szCs w:val="16"/>
        </w:rPr>
        <w:t xml:space="preserve"> </w:t>
      </w:r>
      <w:r w:rsidRPr="00C86F98">
        <w:rPr>
          <w:rFonts w:ascii="Arial Narrow" w:hAnsi="Arial Narrow" w:cs="Arial"/>
          <w:sz w:val="16"/>
          <w:szCs w:val="16"/>
        </w:rPr>
        <w:t xml:space="preserve">VII/2014, de rubro: </w:t>
      </w:r>
      <w:r w:rsidRPr="00C86F98">
        <w:rPr>
          <w:rFonts w:ascii="Arial Narrow" w:hAnsi="Arial Narrow" w:cs="Arial"/>
          <w:b/>
          <w:i/>
          <w:sz w:val="16"/>
          <w:szCs w:val="16"/>
        </w:rPr>
        <w:t>SISTEMAS NORMATIVOS INDÍGENAS. LAS NORMAS QUE RESTRINJAN LOS DERECHOS FUNDAMENTALES VULNERAN EL BLOQUE DE CONSTITUCIONALIDAD</w:t>
      </w:r>
      <w:r w:rsidRPr="00C86F98">
        <w:rPr>
          <w:rFonts w:ascii="Arial Narrow" w:hAnsi="Arial Narrow" w:cs="Arial"/>
          <w:i/>
          <w:sz w:val="16"/>
          <w:szCs w:val="16"/>
        </w:rPr>
        <w:t xml:space="preserve"> y la tesis aislada 1a. </w:t>
      </w:r>
      <w:r w:rsidRPr="00C86F98">
        <w:rPr>
          <w:rFonts w:ascii="Arial Narrow" w:hAnsi="Arial Narrow" w:cs="Arial"/>
          <w:sz w:val="16"/>
          <w:szCs w:val="16"/>
        </w:rPr>
        <w:t>XVI/2010 de la Primera Sala de la Suprema Corte de Justicia de la Nación de rubro:</w:t>
      </w:r>
      <w:r w:rsidRPr="00C86F98">
        <w:rPr>
          <w:rFonts w:ascii="Arial Narrow" w:hAnsi="Arial Narrow" w:cs="Arial"/>
          <w:i/>
          <w:sz w:val="16"/>
          <w:szCs w:val="16"/>
        </w:rPr>
        <w:t xml:space="preserve"> </w:t>
      </w:r>
      <w:r w:rsidRPr="00C86F98">
        <w:rPr>
          <w:rFonts w:ascii="Arial Narrow" w:hAnsi="Arial Narrow" w:cs="Arial"/>
          <w:b/>
          <w:i/>
          <w:sz w:val="16"/>
          <w:szCs w:val="16"/>
        </w:rPr>
        <w:t>DERECHO A LA LIBRE DETERMINACIÓN DE LOS PUEBLOS Y COMUNIDADES INDÍGENAS. SU LÍMITE CONSTITUCIONAL.</w:t>
      </w:r>
      <w:r w:rsidRPr="00C86F98">
        <w:rPr>
          <w:rFonts w:ascii="Arial Narrow" w:hAnsi="Arial Narrow" w:cs="Arial"/>
          <w:sz w:val="16"/>
          <w:szCs w:val="16"/>
        </w:rPr>
        <w:t xml:space="preserve"> </w:t>
      </w:r>
    </w:p>
  </w:footnote>
  <w:footnote w:id="19">
    <w:p w14:paraId="55A06053" w14:textId="77777777" w:rsidR="00FC7BF6" w:rsidRPr="00C86F98" w:rsidRDefault="00FC7BF6" w:rsidP="0080617E">
      <w:pPr>
        <w:pStyle w:val="Textonotapie"/>
        <w:jc w:val="both"/>
        <w:rPr>
          <w:rFonts w:ascii="Arial Narrow" w:hAnsi="Arial Narrow" w:cs="Arial"/>
          <w:sz w:val="16"/>
          <w:szCs w:val="16"/>
        </w:rPr>
      </w:pPr>
      <w:r w:rsidRPr="00C86F98">
        <w:rPr>
          <w:rStyle w:val="Refdenotaalpie"/>
          <w:rFonts w:ascii="Arial Narrow" w:hAnsi="Arial Narrow" w:cs="Arial"/>
          <w:sz w:val="16"/>
          <w:szCs w:val="16"/>
        </w:rPr>
        <w:footnoteRef/>
      </w:r>
      <w:r w:rsidRPr="00C86F98">
        <w:rPr>
          <w:rFonts w:ascii="Arial Narrow" w:hAnsi="Arial Narrow" w:cs="Arial"/>
          <w:sz w:val="16"/>
          <w:szCs w:val="16"/>
        </w:rPr>
        <w:t xml:space="preserve"> En términos de la Guía de actuación para juzgadores en materia de Derecho Electoral</w:t>
      </w:r>
      <w:r w:rsidRPr="00C86F98">
        <w:rPr>
          <w:rFonts w:ascii="Arial Narrow" w:hAnsi="Arial Narrow" w:cs="Arial"/>
          <w:spacing w:val="1"/>
          <w:sz w:val="16"/>
          <w:szCs w:val="16"/>
        </w:rPr>
        <w:t xml:space="preserve"> </w:t>
      </w:r>
      <w:r w:rsidRPr="00C86F98">
        <w:rPr>
          <w:rFonts w:ascii="Arial Narrow" w:hAnsi="Arial Narrow" w:cs="Arial"/>
          <w:sz w:val="16"/>
          <w:szCs w:val="16"/>
        </w:rPr>
        <w:t>Indígena,</w:t>
      </w:r>
      <w:r w:rsidRPr="00C86F98">
        <w:rPr>
          <w:rFonts w:ascii="Arial Narrow" w:hAnsi="Arial Narrow" w:cs="Arial"/>
          <w:spacing w:val="1"/>
          <w:sz w:val="16"/>
          <w:szCs w:val="16"/>
        </w:rPr>
        <w:t xml:space="preserve"> </w:t>
      </w:r>
      <w:r w:rsidRPr="00C86F98">
        <w:rPr>
          <w:rFonts w:ascii="Arial Narrow" w:hAnsi="Arial Narrow" w:cs="Arial"/>
          <w:sz w:val="16"/>
          <w:szCs w:val="16"/>
        </w:rPr>
        <w:t>Capítulo</w:t>
      </w:r>
      <w:r w:rsidRPr="00C86F98">
        <w:rPr>
          <w:rFonts w:ascii="Arial Narrow" w:hAnsi="Arial Narrow" w:cs="Arial"/>
          <w:spacing w:val="1"/>
          <w:sz w:val="16"/>
          <w:szCs w:val="16"/>
        </w:rPr>
        <w:t xml:space="preserve"> </w:t>
      </w:r>
      <w:r w:rsidRPr="00C86F98">
        <w:rPr>
          <w:rFonts w:ascii="Arial Narrow" w:hAnsi="Arial Narrow" w:cs="Arial"/>
          <w:sz w:val="16"/>
          <w:szCs w:val="16"/>
        </w:rPr>
        <w:t>II,</w:t>
      </w:r>
      <w:r w:rsidRPr="00C86F98">
        <w:rPr>
          <w:rFonts w:ascii="Arial Narrow" w:hAnsi="Arial Narrow" w:cs="Arial"/>
          <w:spacing w:val="1"/>
          <w:sz w:val="16"/>
          <w:szCs w:val="16"/>
        </w:rPr>
        <w:t xml:space="preserve"> </w:t>
      </w:r>
      <w:r w:rsidRPr="00C86F98">
        <w:rPr>
          <w:rFonts w:ascii="Arial Narrow" w:hAnsi="Arial Narrow" w:cs="Arial"/>
          <w:sz w:val="16"/>
          <w:szCs w:val="16"/>
        </w:rPr>
        <w:t>denominado</w:t>
      </w:r>
      <w:r w:rsidRPr="00C86F98">
        <w:rPr>
          <w:rFonts w:ascii="Arial Narrow" w:hAnsi="Arial Narrow" w:cs="Arial"/>
          <w:spacing w:val="1"/>
          <w:sz w:val="16"/>
          <w:szCs w:val="16"/>
        </w:rPr>
        <w:t xml:space="preserve"> </w:t>
      </w:r>
      <w:r w:rsidRPr="00C86F98">
        <w:rPr>
          <w:rFonts w:ascii="Arial Narrow" w:hAnsi="Arial Narrow" w:cs="Arial"/>
          <w:sz w:val="16"/>
          <w:szCs w:val="16"/>
        </w:rPr>
        <w:t>“Elementos</w:t>
      </w:r>
      <w:r w:rsidRPr="00C86F98">
        <w:rPr>
          <w:rFonts w:ascii="Arial Narrow" w:hAnsi="Arial Narrow" w:cs="Arial"/>
          <w:spacing w:val="1"/>
          <w:sz w:val="16"/>
          <w:szCs w:val="16"/>
        </w:rPr>
        <w:t xml:space="preserve"> </w:t>
      </w:r>
      <w:r w:rsidRPr="00C86F98">
        <w:rPr>
          <w:rFonts w:ascii="Arial Narrow" w:hAnsi="Arial Narrow" w:cs="Arial"/>
          <w:sz w:val="16"/>
          <w:szCs w:val="16"/>
        </w:rPr>
        <w:t>para</w:t>
      </w:r>
      <w:r w:rsidRPr="00C86F98">
        <w:rPr>
          <w:rFonts w:ascii="Arial Narrow" w:hAnsi="Arial Narrow" w:cs="Arial"/>
          <w:spacing w:val="1"/>
          <w:sz w:val="16"/>
          <w:szCs w:val="16"/>
        </w:rPr>
        <w:t xml:space="preserve"> </w:t>
      </w:r>
      <w:r w:rsidRPr="00C86F98">
        <w:rPr>
          <w:rFonts w:ascii="Arial Narrow" w:hAnsi="Arial Narrow" w:cs="Arial"/>
          <w:sz w:val="16"/>
          <w:szCs w:val="16"/>
        </w:rPr>
        <w:t>entender</w:t>
      </w:r>
      <w:r w:rsidRPr="00C86F98">
        <w:rPr>
          <w:rFonts w:ascii="Arial Narrow" w:hAnsi="Arial Narrow" w:cs="Arial"/>
          <w:spacing w:val="1"/>
          <w:sz w:val="16"/>
          <w:szCs w:val="16"/>
        </w:rPr>
        <w:t xml:space="preserve"> </w:t>
      </w:r>
      <w:r w:rsidRPr="00C86F98">
        <w:rPr>
          <w:rFonts w:ascii="Arial Narrow" w:hAnsi="Arial Narrow" w:cs="Arial"/>
          <w:sz w:val="16"/>
          <w:szCs w:val="16"/>
        </w:rPr>
        <w:t>la</w:t>
      </w:r>
      <w:r w:rsidRPr="00C86F98">
        <w:rPr>
          <w:rFonts w:ascii="Arial Narrow" w:hAnsi="Arial Narrow" w:cs="Arial"/>
          <w:spacing w:val="1"/>
          <w:sz w:val="16"/>
          <w:szCs w:val="16"/>
        </w:rPr>
        <w:t xml:space="preserve"> </w:t>
      </w:r>
      <w:r w:rsidRPr="00C86F98">
        <w:rPr>
          <w:rFonts w:ascii="Arial Narrow" w:hAnsi="Arial Narrow" w:cs="Arial"/>
          <w:sz w:val="16"/>
          <w:szCs w:val="16"/>
        </w:rPr>
        <w:t>vida</w:t>
      </w:r>
      <w:r w:rsidRPr="00C86F98">
        <w:rPr>
          <w:rFonts w:ascii="Arial Narrow" w:hAnsi="Arial Narrow" w:cs="Arial"/>
          <w:spacing w:val="1"/>
          <w:sz w:val="16"/>
          <w:szCs w:val="16"/>
        </w:rPr>
        <w:t xml:space="preserve"> </w:t>
      </w:r>
      <w:r w:rsidRPr="00C86F98">
        <w:rPr>
          <w:rFonts w:ascii="Arial Narrow" w:hAnsi="Arial Narrow" w:cs="Arial"/>
          <w:sz w:val="16"/>
          <w:szCs w:val="16"/>
        </w:rPr>
        <w:t>de</w:t>
      </w:r>
      <w:r w:rsidRPr="00C86F98">
        <w:rPr>
          <w:rFonts w:ascii="Arial Narrow" w:hAnsi="Arial Narrow" w:cs="Arial"/>
          <w:spacing w:val="1"/>
          <w:sz w:val="16"/>
          <w:szCs w:val="16"/>
        </w:rPr>
        <w:t xml:space="preserve"> </w:t>
      </w:r>
      <w:r w:rsidRPr="00C86F98">
        <w:rPr>
          <w:rFonts w:ascii="Arial Narrow" w:hAnsi="Arial Narrow" w:cs="Arial"/>
          <w:sz w:val="16"/>
          <w:szCs w:val="16"/>
        </w:rPr>
        <w:t>los</w:t>
      </w:r>
      <w:r w:rsidRPr="00C86F98">
        <w:rPr>
          <w:rFonts w:ascii="Arial Narrow" w:hAnsi="Arial Narrow" w:cs="Arial"/>
          <w:spacing w:val="1"/>
          <w:sz w:val="16"/>
          <w:szCs w:val="16"/>
        </w:rPr>
        <w:t xml:space="preserve"> </w:t>
      </w:r>
      <w:r w:rsidRPr="00C86F98">
        <w:rPr>
          <w:rFonts w:ascii="Arial Narrow" w:hAnsi="Arial Narrow" w:cs="Arial"/>
          <w:sz w:val="16"/>
          <w:szCs w:val="16"/>
        </w:rPr>
        <w:t>pueblos</w:t>
      </w:r>
      <w:r w:rsidRPr="00C86F98">
        <w:rPr>
          <w:rFonts w:ascii="Arial Narrow" w:hAnsi="Arial Narrow" w:cs="Arial"/>
          <w:spacing w:val="1"/>
          <w:sz w:val="16"/>
          <w:szCs w:val="16"/>
        </w:rPr>
        <w:t xml:space="preserve"> </w:t>
      </w:r>
      <w:r w:rsidRPr="00C86F98">
        <w:rPr>
          <w:rFonts w:ascii="Arial Narrow" w:hAnsi="Arial Narrow" w:cs="Arial"/>
          <w:sz w:val="16"/>
          <w:szCs w:val="16"/>
        </w:rPr>
        <w:t>y</w:t>
      </w:r>
      <w:r w:rsidRPr="00C86F98">
        <w:rPr>
          <w:rFonts w:ascii="Arial Narrow" w:hAnsi="Arial Narrow" w:cs="Arial"/>
          <w:spacing w:val="1"/>
          <w:sz w:val="16"/>
          <w:szCs w:val="16"/>
        </w:rPr>
        <w:t xml:space="preserve"> </w:t>
      </w:r>
      <w:r w:rsidRPr="00C86F98">
        <w:rPr>
          <w:rFonts w:ascii="Arial Narrow" w:hAnsi="Arial Narrow" w:cs="Arial"/>
          <w:sz w:val="16"/>
          <w:szCs w:val="16"/>
        </w:rPr>
        <w:t>comunidades</w:t>
      </w:r>
      <w:r w:rsidRPr="00C86F98">
        <w:rPr>
          <w:rFonts w:ascii="Arial Narrow" w:hAnsi="Arial Narrow" w:cs="Arial"/>
          <w:spacing w:val="-1"/>
          <w:sz w:val="16"/>
          <w:szCs w:val="16"/>
        </w:rPr>
        <w:t xml:space="preserve"> </w:t>
      </w:r>
      <w:r w:rsidRPr="00C86F98">
        <w:rPr>
          <w:rFonts w:ascii="Arial Narrow" w:hAnsi="Arial Narrow" w:cs="Arial"/>
          <w:sz w:val="16"/>
          <w:szCs w:val="16"/>
        </w:rPr>
        <w:t>indígenas”.</w:t>
      </w:r>
    </w:p>
  </w:footnote>
  <w:footnote w:id="20">
    <w:p w14:paraId="049C24FA" w14:textId="77777777" w:rsidR="00FC7BF6" w:rsidRPr="00C86F98" w:rsidRDefault="00FC7BF6" w:rsidP="0080617E">
      <w:pPr>
        <w:spacing w:after="0" w:line="240" w:lineRule="auto"/>
        <w:jc w:val="both"/>
        <w:rPr>
          <w:rFonts w:ascii="Arial Narrow" w:hAnsi="Arial Narrow" w:cs="Arial"/>
          <w:sz w:val="16"/>
          <w:szCs w:val="16"/>
        </w:rPr>
      </w:pPr>
      <w:r w:rsidRPr="00C86F98">
        <w:rPr>
          <w:rStyle w:val="Refdenotaalpie"/>
          <w:rFonts w:ascii="Arial Narrow" w:hAnsi="Arial Narrow" w:cs="Arial"/>
          <w:sz w:val="16"/>
          <w:szCs w:val="16"/>
        </w:rPr>
        <w:footnoteRef/>
      </w:r>
      <w:r w:rsidRPr="00C86F98">
        <w:rPr>
          <w:rFonts w:ascii="Arial Narrow" w:hAnsi="Arial Narrow" w:cs="Arial"/>
          <w:sz w:val="16"/>
          <w:szCs w:val="16"/>
        </w:rPr>
        <w:t xml:space="preserve"> SUP-REC-838/2014,</w:t>
      </w:r>
      <w:r w:rsidRPr="00C86F98">
        <w:rPr>
          <w:rFonts w:ascii="Arial Narrow" w:hAnsi="Arial Narrow" w:cs="Arial"/>
          <w:spacing w:val="1"/>
          <w:sz w:val="16"/>
          <w:szCs w:val="16"/>
        </w:rPr>
        <w:t xml:space="preserve"> </w:t>
      </w:r>
      <w:r w:rsidRPr="00C86F98">
        <w:rPr>
          <w:rFonts w:ascii="Arial Narrow" w:hAnsi="Arial Narrow" w:cs="Arial"/>
          <w:sz w:val="16"/>
          <w:szCs w:val="16"/>
        </w:rPr>
        <w:t>SUP-JDC-1011/2013</w:t>
      </w:r>
      <w:r w:rsidRPr="00C86F98">
        <w:rPr>
          <w:rFonts w:ascii="Arial Narrow" w:hAnsi="Arial Narrow" w:cs="Arial"/>
          <w:spacing w:val="-2"/>
          <w:sz w:val="16"/>
          <w:szCs w:val="16"/>
        </w:rPr>
        <w:t xml:space="preserve"> </w:t>
      </w:r>
      <w:r w:rsidRPr="00C86F98">
        <w:rPr>
          <w:rFonts w:ascii="Arial Narrow" w:hAnsi="Arial Narrow" w:cs="Arial"/>
          <w:sz w:val="16"/>
          <w:szCs w:val="16"/>
        </w:rPr>
        <w:t>y</w:t>
      </w:r>
      <w:r w:rsidRPr="00C86F98">
        <w:rPr>
          <w:rFonts w:ascii="Arial Narrow" w:hAnsi="Arial Narrow" w:cs="Arial"/>
          <w:spacing w:val="-1"/>
          <w:sz w:val="16"/>
          <w:szCs w:val="16"/>
        </w:rPr>
        <w:t xml:space="preserve"> </w:t>
      </w:r>
      <w:r w:rsidRPr="00C86F98">
        <w:rPr>
          <w:rFonts w:ascii="Arial Narrow" w:hAnsi="Arial Narrow" w:cs="Arial"/>
          <w:sz w:val="16"/>
          <w:szCs w:val="16"/>
        </w:rPr>
        <w:t>acumulados, SUP-JDC-1097/2013</w:t>
      </w:r>
      <w:r w:rsidRPr="00C86F98">
        <w:rPr>
          <w:rFonts w:ascii="Arial Narrow" w:hAnsi="Arial Narrow" w:cs="Arial"/>
          <w:spacing w:val="-2"/>
          <w:sz w:val="16"/>
          <w:szCs w:val="16"/>
        </w:rPr>
        <w:t xml:space="preserve"> </w:t>
      </w:r>
      <w:r w:rsidRPr="00C86F98">
        <w:rPr>
          <w:rFonts w:ascii="Arial Narrow" w:hAnsi="Arial Narrow" w:cs="Arial"/>
          <w:sz w:val="16"/>
          <w:szCs w:val="16"/>
        </w:rPr>
        <w:t>y</w:t>
      </w:r>
      <w:r w:rsidRPr="00C86F98">
        <w:rPr>
          <w:rFonts w:ascii="Arial Narrow" w:hAnsi="Arial Narrow" w:cs="Arial"/>
          <w:spacing w:val="1"/>
          <w:sz w:val="16"/>
          <w:szCs w:val="16"/>
        </w:rPr>
        <w:t xml:space="preserve"> </w:t>
      </w:r>
      <w:r w:rsidRPr="00C86F98">
        <w:rPr>
          <w:rFonts w:ascii="Arial Narrow" w:hAnsi="Arial Narrow" w:cs="Arial"/>
          <w:sz w:val="16"/>
          <w:szCs w:val="16"/>
        </w:rPr>
        <w:t>SUP-REC-716/2015.</w:t>
      </w:r>
    </w:p>
  </w:footnote>
  <w:footnote w:id="21">
    <w:p w14:paraId="75432F9B" w14:textId="359B1CD0" w:rsidR="00FC7BF6" w:rsidRPr="00C86F98" w:rsidRDefault="00FC7BF6" w:rsidP="0080617E">
      <w:pPr>
        <w:pStyle w:val="Textonotapie"/>
        <w:jc w:val="both"/>
        <w:rPr>
          <w:rFonts w:ascii="Arial Narrow" w:hAnsi="Arial Narrow" w:cs="Arial"/>
          <w:sz w:val="16"/>
          <w:szCs w:val="16"/>
        </w:rPr>
      </w:pPr>
      <w:r w:rsidRPr="00C86F98">
        <w:rPr>
          <w:rStyle w:val="Refdenotaalpie"/>
          <w:rFonts w:ascii="Arial Narrow" w:hAnsi="Arial Narrow" w:cs="Arial"/>
          <w:sz w:val="16"/>
          <w:szCs w:val="16"/>
        </w:rPr>
        <w:footnoteRef/>
      </w:r>
      <w:r w:rsidRPr="00C86F98">
        <w:rPr>
          <w:rFonts w:ascii="Arial Narrow" w:hAnsi="Arial Narrow" w:cs="Arial"/>
          <w:sz w:val="16"/>
          <w:szCs w:val="16"/>
        </w:rPr>
        <w:t xml:space="preserve"> Conforme</w:t>
      </w:r>
      <w:r w:rsidR="0097700F" w:rsidRPr="00C86F98">
        <w:rPr>
          <w:rFonts w:ascii="Arial Narrow" w:hAnsi="Arial Narrow" w:cs="Arial"/>
          <w:sz w:val="16"/>
          <w:szCs w:val="16"/>
        </w:rPr>
        <w:t xml:space="preserve"> a las </w:t>
      </w:r>
      <w:r w:rsidRPr="00C86F98">
        <w:rPr>
          <w:rFonts w:ascii="Arial Narrow" w:hAnsi="Arial Narrow" w:cs="Arial"/>
          <w:sz w:val="16"/>
          <w:szCs w:val="16"/>
        </w:rPr>
        <w:t>jurisprudencias</w:t>
      </w:r>
      <w:r w:rsidRPr="00C86F98">
        <w:rPr>
          <w:rFonts w:ascii="Arial Narrow" w:hAnsi="Arial Narrow" w:cs="Arial"/>
          <w:spacing w:val="1"/>
          <w:sz w:val="16"/>
          <w:szCs w:val="16"/>
        </w:rPr>
        <w:t xml:space="preserve"> </w:t>
      </w:r>
      <w:r w:rsidRPr="00C86F98">
        <w:rPr>
          <w:rFonts w:ascii="Arial Narrow" w:hAnsi="Arial Narrow" w:cs="Arial"/>
          <w:sz w:val="16"/>
          <w:szCs w:val="16"/>
        </w:rPr>
        <w:t>9/2014,</w:t>
      </w:r>
      <w:r w:rsidRPr="00C86F98">
        <w:rPr>
          <w:rFonts w:ascii="Arial Narrow" w:hAnsi="Arial Narrow" w:cs="Arial"/>
          <w:spacing w:val="1"/>
          <w:sz w:val="16"/>
          <w:szCs w:val="16"/>
        </w:rPr>
        <w:t xml:space="preserve"> </w:t>
      </w:r>
      <w:r w:rsidRPr="00C86F98">
        <w:rPr>
          <w:rFonts w:ascii="Arial Narrow" w:hAnsi="Arial Narrow" w:cs="Arial"/>
          <w:sz w:val="16"/>
          <w:szCs w:val="16"/>
        </w:rPr>
        <w:t>de</w:t>
      </w:r>
      <w:r w:rsidRPr="00C86F98">
        <w:rPr>
          <w:rFonts w:ascii="Arial Narrow" w:hAnsi="Arial Narrow" w:cs="Arial"/>
          <w:spacing w:val="1"/>
          <w:sz w:val="16"/>
          <w:szCs w:val="16"/>
        </w:rPr>
        <w:t xml:space="preserve"> </w:t>
      </w:r>
      <w:r w:rsidRPr="00C86F98">
        <w:rPr>
          <w:rFonts w:ascii="Arial Narrow" w:hAnsi="Arial Narrow" w:cs="Arial"/>
          <w:sz w:val="16"/>
          <w:szCs w:val="16"/>
        </w:rPr>
        <w:t>rubro:</w:t>
      </w:r>
      <w:r w:rsidRPr="00C86F98">
        <w:rPr>
          <w:rFonts w:ascii="Arial Narrow" w:hAnsi="Arial Narrow" w:cs="Arial"/>
          <w:spacing w:val="1"/>
          <w:sz w:val="16"/>
          <w:szCs w:val="16"/>
        </w:rPr>
        <w:t xml:space="preserve"> </w:t>
      </w:r>
      <w:r w:rsidRPr="00C86F98">
        <w:rPr>
          <w:rFonts w:ascii="Arial Narrow" w:hAnsi="Arial Narrow" w:cs="Arial"/>
          <w:b/>
          <w:i/>
          <w:sz w:val="16"/>
          <w:szCs w:val="16"/>
        </w:rPr>
        <w:t>COMUNIDADES</w:t>
      </w:r>
      <w:r w:rsidRPr="00C86F98">
        <w:rPr>
          <w:rFonts w:ascii="Arial Narrow" w:hAnsi="Arial Narrow" w:cs="Arial"/>
          <w:b/>
          <w:i/>
          <w:spacing w:val="1"/>
          <w:sz w:val="16"/>
          <w:szCs w:val="16"/>
        </w:rPr>
        <w:t xml:space="preserve"> </w:t>
      </w:r>
      <w:r w:rsidRPr="00C86F98">
        <w:rPr>
          <w:rFonts w:ascii="Arial Narrow" w:hAnsi="Arial Narrow" w:cs="Arial"/>
          <w:b/>
          <w:i/>
          <w:sz w:val="16"/>
          <w:szCs w:val="16"/>
        </w:rPr>
        <w:t>INDÍGENAS.</w:t>
      </w:r>
      <w:r w:rsidRPr="00C86F98">
        <w:rPr>
          <w:rFonts w:ascii="Arial Narrow" w:hAnsi="Arial Narrow" w:cs="Arial"/>
          <w:b/>
          <w:i/>
          <w:spacing w:val="1"/>
          <w:sz w:val="16"/>
          <w:szCs w:val="16"/>
        </w:rPr>
        <w:t xml:space="preserve"> </w:t>
      </w:r>
      <w:r w:rsidRPr="00C86F98">
        <w:rPr>
          <w:rFonts w:ascii="Arial Narrow" w:hAnsi="Arial Narrow" w:cs="Arial"/>
          <w:b/>
          <w:i/>
          <w:sz w:val="16"/>
          <w:szCs w:val="16"/>
        </w:rPr>
        <w:t xml:space="preserve">LAS </w:t>
      </w:r>
      <w:r w:rsidRPr="00C86F98">
        <w:rPr>
          <w:rFonts w:ascii="Arial Narrow" w:hAnsi="Arial Narrow" w:cs="Arial"/>
          <w:b/>
          <w:i/>
          <w:spacing w:val="-53"/>
          <w:sz w:val="16"/>
          <w:szCs w:val="16"/>
        </w:rPr>
        <w:t xml:space="preserve">   </w:t>
      </w:r>
      <w:r w:rsidRPr="00C86F98">
        <w:rPr>
          <w:rFonts w:ascii="Arial Narrow" w:hAnsi="Arial Narrow" w:cs="Arial"/>
          <w:b/>
          <w:i/>
          <w:sz w:val="16"/>
          <w:szCs w:val="16"/>
        </w:rPr>
        <w:t>AUTORIDADES DEBEN RESOLVER LAS CONTROVERSIAS INTRACOMUNITARIAS A</w:t>
      </w:r>
      <w:r w:rsidRPr="00C86F98">
        <w:rPr>
          <w:rFonts w:ascii="Arial Narrow" w:hAnsi="Arial Narrow" w:cs="Arial"/>
          <w:b/>
          <w:i/>
          <w:spacing w:val="1"/>
          <w:sz w:val="16"/>
          <w:szCs w:val="16"/>
        </w:rPr>
        <w:t xml:space="preserve"> </w:t>
      </w:r>
      <w:r w:rsidRPr="00C86F98">
        <w:rPr>
          <w:rFonts w:ascii="Arial Narrow" w:hAnsi="Arial Narrow" w:cs="Arial"/>
          <w:b/>
          <w:i/>
          <w:sz w:val="16"/>
          <w:szCs w:val="16"/>
        </w:rPr>
        <w:t>PARTIR DEL ANÁLISIS INTEGRAL DE SU CONTEXTO (LEGISLACIÓN DE OAXACA)</w:t>
      </w:r>
      <w:r w:rsidRPr="00C86F98">
        <w:rPr>
          <w:rFonts w:ascii="Arial Narrow" w:hAnsi="Arial Narrow" w:cs="Arial"/>
          <w:b/>
          <w:sz w:val="16"/>
          <w:szCs w:val="16"/>
        </w:rPr>
        <w:t xml:space="preserve"> </w:t>
      </w:r>
      <w:r w:rsidRPr="00C86F98">
        <w:rPr>
          <w:rFonts w:ascii="Arial Narrow" w:hAnsi="Arial Narrow" w:cs="Arial"/>
          <w:sz w:val="16"/>
          <w:szCs w:val="16"/>
        </w:rPr>
        <w:t>y 19/2018,</w:t>
      </w:r>
      <w:r w:rsidRPr="00C86F98">
        <w:rPr>
          <w:rFonts w:ascii="Arial Narrow" w:hAnsi="Arial Narrow" w:cs="Arial"/>
          <w:spacing w:val="1"/>
          <w:sz w:val="16"/>
          <w:szCs w:val="16"/>
        </w:rPr>
        <w:t xml:space="preserve"> </w:t>
      </w:r>
      <w:r w:rsidRPr="00C86F98">
        <w:rPr>
          <w:rFonts w:ascii="Arial Narrow" w:hAnsi="Arial Narrow" w:cs="Arial"/>
          <w:sz w:val="16"/>
          <w:szCs w:val="16"/>
        </w:rPr>
        <w:t>de</w:t>
      </w:r>
      <w:r w:rsidRPr="00C86F98">
        <w:rPr>
          <w:rFonts w:ascii="Arial Narrow" w:hAnsi="Arial Narrow" w:cs="Arial"/>
          <w:spacing w:val="1"/>
          <w:sz w:val="16"/>
          <w:szCs w:val="16"/>
        </w:rPr>
        <w:t xml:space="preserve"> </w:t>
      </w:r>
      <w:r w:rsidRPr="00C86F98">
        <w:rPr>
          <w:rFonts w:ascii="Arial Narrow" w:hAnsi="Arial Narrow" w:cs="Arial"/>
          <w:sz w:val="16"/>
          <w:szCs w:val="16"/>
        </w:rPr>
        <w:t>rubro</w:t>
      </w:r>
      <w:r w:rsidRPr="00C86F98">
        <w:rPr>
          <w:rFonts w:ascii="Arial Narrow" w:hAnsi="Arial Narrow" w:cs="Arial"/>
          <w:spacing w:val="1"/>
          <w:sz w:val="16"/>
          <w:szCs w:val="16"/>
        </w:rPr>
        <w:t>:</w:t>
      </w:r>
      <w:r w:rsidRPr="00C86F98">
        <w:rPr>
          <w:rFonts w:ascii="Arial Narrow" w:hAnsi="Arial Narrow" w:cs="Arial"/>
          <w:b/>
          <w:spacing w:val="1"/>
          <w:sz w:val="16"/>
          <w:szCs w:val="16"/>
        </w:rPr>
        <w:t xml:space="preserve"> </w:t>
      </w:r>
      <w:r w:rsidRPr="00C86F98">
        <w:rPr>
          <w:rFonts w:ascii="Arial Narrow" w:hAnsi="Arial Narrow" w:cs="Arial"/>
          <w:b/>
          <w:i/>
          <w:sz w:val="16"/>
          <w:szCs w:val="16"/>
        </w:rPr>
        <w:t>JUZGAR</w:t>
      </w:r>
      <w:r w:rsidRPr="00C86F98">
        <w:rPr>
          <w:rFonts w:ascii="Arial Narrow" w:hAnsi="Arial Narrow" w:cs="Arial"/>
          <w:b/>
          <w:i/>
          <w:spacing w:val="1"/>
          <w:sz w:val="16"/>
          <w:szCs w:val="16"/>
        </w:rPr>
        <w:t xml:space="preserve"> </w:t>
      </w:r>
      <w:r w:rsidRPr="00C86F98">
        <w:rPr>
          <w:rFonts w:ascii="Arial Narrow" w:hAnsi="Arial Narrow" w:cs="Arial"/>
          <w:b/>
          <w:i/>
          <w:sz w:val="16"/>
          <w:szCs w:val="16"/>
        </w:rPr>
        <w:t>CON</w:t>
      </w:r>
      <w:r w:rsidRPr="00C86F98">
        <w:rPr>
          <w:rFonts w:ascii="Arial Narrow" w:hAnsi="Arial Narrow" w:cs="Arial"/>
          <w:b/>
          <w:i/>
          <w:spacing w:val="1"/>
          <w:sz w:val="16"/>
          <w:szCs w:val="16"/>
        </w:rPr>
        <w:t xml:space="preserve"> </w:t>
      </w:r>
      <w:r w:rsidRPr="00C86F98">
        <w:rPr>
          <w:rFonts w:ascii="Arial Narrow" w:hAnsi="Arial Narrow" w:cs="Arial"/>
          <w:b/>
          <w:i/>
          <w:sz w:val="16"/>
          <w:szCs w:val="16"/>
        </w:rPr>
        <w:t>PERSPECTIVA</w:t>
      </w:r>
      <w:r w:rsidRPr="00C86F98">
        <w:rPr>
          <w:rFonts w:ascii="Arial Narrow" w:hAnsi="Arial Narrow" w:cs="Arial"/>
          <w:b/>
          <w:i/>
          <w:spacing w:val="1"/>
          <w:sz w:val="16"/>
          <w:szCs w:val="16"/>
        </w:rPr>
        <w:t xml:space="preserve"> </w:t>
      </w:r>
      <w:r w:rsidRPr="00C86F98">
        <w:rPr>
          <w:rFonts w:ascii="Arial Narrow" w:hAnsi="Arial Narrow" w:cs="Arial"/>
          <w:b/>
          <w:i/>
          <w:sz w:val="16"/>
          <w:szCs w:val="16"/>
        </w:rPr>
        <w:t>INTERCULTURAL.</w:t>
      </w:r>
      <w:r w:rsidRPr="00C86F98">
        <w:rPr>
          <w:rFonts w:ascii="Arial Narrow" w:hAnsi="Arial Narrow" w:cs="Arial"/>
          <w:b/>
          <w:i/>
          <w:spacing w:val="1"/>
          <w:sz w:val="16"/>
          <w:szCs w:val="16"/>
        </w:rPr>
        <w:t xml:space="preserve"> </w:t>
      </w:r>
      <w:r w:rsidRPr="00C86F98">
        <w:rPr>
          <w:rFonts w:ascii="Arial Narrow" w:hAnsi="Arial Narrow" w:cs="Arial"/>
          <w:b/>
          <w:i/>
          <w:sz w:val="16"/>
          <w:szCs w:val="16"/>
        </w:rPr>
        <w:t>ELEMENTOS</w:t>
      </w:r>
      <w:r w:rsidRPr="00C86F98">
        <w:rPr>
          <w:rFonts w:ascii="Arial Narrow" w:hAnsi="Arial Narrow" w:cs="Arial"/>
          <w:b/>
          <w:i/>
          <w:spacing w:val="1"/>
          <w:sz w:val="16"/>
          <w:szCs w:val="16"/>
        </w:rPr>
        <w:t xml:space="preserve"> </w:t>
      </w:r>
      <w:r w:rsidRPr="00C86F98">
        <w:rPr>
          <w:rFonts w:ascii="Arial Narrow" w:hAnsi="Arial Narrow" w:cs="Arial"/>
          <w:b/>
          <w:i/>
          <w:sz w:val="16"/>
          <w:szCs w:val="16"/>
        </w:rPr>
        <w:t>MÍNIMOS</w:t>
      </w:r>
      <w:r w:rsidRPr="00C86F98">
        <w:rPr>
          <w:rFonts w:ascii="Arial Narrow" w:hAnsi="Arial Narrow" w:cs="Arial"/>
          <w:b/>
          <w:i/>
          <w:spacing w:val="1"/>
          <w:sz w:val="16"/>
          <w:szCs w:val="16"/>
        </w:rPr>
        <w:t xml:space="preserve"> </w:t>
      </w:r>
      <w:r w:rsidRPr="00C86F98">
        <w:rPr>
          <w:rFonts w:ascii="Arial Narrow" w:hAnsi="Arial Narrow" w:cs="Arial"/>
          <w:b/>
          <w:i/>
          <w:sz w:val="16"/>
          <w:szCs w:val="16"/>
        </w:rPr>
        <w:t>PARA</w:t>
      </w:r>
      <w:r w:rsidRPr="00C86F98">
        <w:rPr>
          <w:rFonts w:ascii="Arial Narrow" w:hAnsi="Arial Narrow" w:cs="Arial"/>
          <w:b/>
          <w:i/>
          <w:spacing w:val="1"/>
          <w:sz w:val="16"/>
          <w:szCs w:val="16"/>
        </w:rPr>
        <w:t xml:space="preserve"> </w:t>
      </w:r>
      <w:r w:rsidRPr="00C86F98">
        <w:rPr>
          <w:rFonts w:ascii="Arial Narrow" w:hAnsi="Arial Narrow" w:cs="Arial"/>
          <w:b/>
          <w:i/>
          <w:sz w:val="16"/>
          <w:szCs w:val="16"/>
        </w:rPr>
        <w:t>SU</w:t>
      </w:r>
      <w:r w:rsidRPr="00C86F98">
        <w:rPr>
          <w:rFonts w:ascii="Arial Narrow" w:hAnsi="Arial Narrow" w:cs="Arial"/>
          <w:b/>
          <w:i/>
          <w:spacing w:val="1"/>
          <w:sz w:val="16"/>
          <w:szCs w:val="16"/>
        </w:rPr>
        <w:t xml:space="preserve"> </w:t>
      </w:r>
      <w:r w:rsidRPr="00C86F98">
        <w:rPr>
          <w:rFonts w:ascii="Arial Narrow" w:hAnsi="Arial Narrow" w:cs="Arial"/>
          <w:b/>
          <w:i/>
          <w:sz w:val="16"/>
          <w:szCs w:val="16"/>
        </w:rPr>
        <w:t>APLICACIÓN</w:t>
      </w:r>
      <w:r w:rsidRPr="00C86F98">
        <w:rPr>
          <w:rFonts w:ascii="Arial Narrow" w:hAnsi="Arial Narrow" w:cs="Arial"/>
          <w:b/>
          <w:i/>
          <w:spacing w:val="1"/>
          <w:sz w:val="16"/>
          <w:szCs w:val="16"/>
        </w:rPr>
        <w:t xml:space="preserve"> </w:t>
      </w:r>
      <w:r w:rsidRPr="00C86F98">
        <w:rPr>
          <w:rFonts w:ascii="Arial Narrow" w:hAnsi="Arial Narrow" w:cs="Arial"/>
          <w:b/>
          <w:i/>
          <w:sz w:val="16"/>
          <w:szCs w:val="16"/>
        </w:rPr>
        <w:t>EN</w:t>
      </w:r>
      <w:r w:rsidRPr="00C86F98">
        <w:rPr>
          <w:rFonts w:ascii="Arial Narrow" w:hAnsi="Arial Narrow" w:cs="Arial"/>
          <w:b/>
          <w:i/>
          <w:spacing w:val="1"/>
          <w:sz w:val="16"/>
          <w:szCs w:val="16"/>
        </w:rPr>
        <w:t xml:space="preserve"> </w:t>
      </w:r>
      <w:r w:rsidRPr="00C86F98">
        <w:rPr>
          <w:rFonts w:ascii="Arial Narrow" w:hAnsi="Arial Narrow" w:cs="Arial"/>
          <w:b/>
          <w:i/>
          <w:sz w:val="16"/>
          <w:szCs w:val="16"/>
        </w:rPr>
        <w:t>MATERIA</w:t>
      </w:r>
      <w:r w:rsidRPr="00C86F98">
        <w:rPr>
          <w:rFonts w:ascii="Arial Narrow" w:hAnsi="Arial Narrow" w:cs="Arial"/>
          <w:b/>
          <w:i/>
          <w:spacing w:val="1"/>
          <w:sz w:val="16"/>
          <w:szCs w:val="16"/>
        </w:rPr>
        <w:t xml:space="preserve"> </w:t>
      </w:r>
      <w:r w:rsidRPr="00C86F98">
        <w:rPr>
          <w:rFonts w:ascii="Arial Narrow" w:hAnsi="Arial Narrow" w:cs="Arial"/>
          <w:b/>
          <w:i/>
          <w:sz w:val="16"/>
          <w:szCs w:val="16"/>
        </w:rPr>
        <w:t>ELECTORAL.</w:t>
      </w:r>
    </w:p>
  </w:footnote>
  <w:footnote w:id="22">
    <w:p w14:paraId="2D8654A1" w14:textId="4709896C" w:rsidR="00FC7BF6" w:rsidRPr="00F4222C" w:rsidRDefault="00FC7BF6" w:rsidP="0080617E">
      <w:pPr>
        <w:pStyle w:val="Textonotapie"/>
        <w:jc w:val="both"/>
        <w:rPr>
          <w:rFonts w:ascii="Arial Narrow" w:hAnsi="Arial Narrow" w:cs="Arial"/>
        </w:rPr>
      </w:pPr>
      <w:r w:rsidRPr="00C86F98">
        <w:rPr>
          <w:rStyle w:val="Refdenotaalpie"/>
          <w:rFonts w:ascii="Arial Narrow" w:hAnsi="Arial Narrow" w:cs="Arial"/>
          <w:sz w:val="16"/>
          <w:szCs w:val="16"/>
        </w:rPr>
        <w:footnoteRef/>
      </w:r>
      <w:r w:rsidRPr="00C86F98">
        <w:rPr>
          <w:rFonts w:ascii="Arial Narrow" w:hAnsi="Arial Narrow" w:cs="Arial"/>
          <w:sz w:val="16"/>
          <w:szCs w:val="16"/>
        </w:rPr>
        <w:t xml:space="preserve"> Consultable en </w:t>
      </w:r>
      <w:r w:rsidR="00DC568C" w:rsidRPr="00161A9F">
        <w:rPr>
          <w:rFonts w:ascii="Arial Narrow" w:hAnsi="Arial Narrow" w:cs="Arial"/>
          <w:sz w:val="16"/>
          <w:szCs w:val="16"/>
        </w:rPr>
        <w:t>Buscador Sitio INEGI</w:t>
      </w:r>
    </w:p>
  </w:footnote>
  <w:footnote w:id="23">
    <w:p w14:paraId="6080AF18" w14:textId="18E997CE" w:rsidR="00351E54" w:rsidRPr="00A40FE8" w:rsidRDefault="00351E54">
      <w:pPr>
        <w:pStyle w:val="Textonotapie"/>
        <w:rPr>
          <w:rFonts w:ascii="Arial Narrow" w:hAnsi="Arial Narrow"/>
          <w:sz w:val="16"/>
          <w:szCs w:val="16"/>
        </w:rPr>
      </w:pPr>
      <w:r w:rsidRPr="00A40FE8">
        <w:rPr>
          <w:rStyle w:val="Refdenotaalpie"/>
          <w:rFonts w:ascii="Arial Narrow" w:hAnsi="Arial Narrow"/>
          <w:sz w:val="16"/>
          <w:szCs w:val="16"/>
        </w:rPr>
        <w:footnoteRef/>
      </w:r>
      <w:r w:rsidRPr="00A40FE8">
        <w:rPr>
          <w:rFonts w:ascii="Arial Narrow" w:hAnsi="Arial Narrow"/>
          <w:sz w:val="16"/>
          <w:szCs w:val="16"/>
        </w:rPr>
        <w:t xml:space="preserve"> </w:t>
      </w:r>
      <w:r w:rsidR="00A6406B" w:rsidRPr="00A40FE8">
        <w:rPr>
          <w:rFonts w:ascii="Arial Narrow" w:hAnsi="Arial Narrow"/>
          <w:sz w:val="16"/>
          <w:szCs w:val="16"/>
        </w:rPr>
        <w:t>Pendiente de publicación en la Gaceta de Jurisprudencia y Tesis en materia electoral del Tribunal Electoral del Poder Judicial de la Federación.</w:t>
      </w:r>
    </w:p>
  </w:footnote>
  <w:footnote w:id="24">
    <w:p w14:paraId="13070F71" w14:textId="07306EBA" w:rsidR="00A40FE8" w:rsidRPr="00A40FE8" w:rsidRDefault="00A40FE8">
      <w:pPr>
        <w:pStyle w:val="Textonotapie"/>
        <w:rPr>
          <w:rFonts w:ascii="Arial Narrow" w:hAnsi="Arial Narrow"/>
          <w:sz w:val="16"/>
          <w:szCs w:val="16"/>
        </w:rPr>
      </w:pPr>
      <w:r w:rsidRPr="00A40FE8">
        <w:rPr>
          <w:rStyle w:val="Refdenotaalpie"/>
          <w:rFonts w:ascii="Arial Narrow" w:hAnsi="Arial Narrow"/>
          <w:sz w:val="16"/>
          <w:szCs w:val="16"/>
        </w:rPr>
        <w:footnoteRef/>
      </w:r>
      <w:r w:rsidRPr="00A40FE8">
        <w:rPr>
          <w:rFonts w:ascii="Arial Narrow" w:hAnsi="Arial Narrow"/>
          <w:sz w:val="16"/>
          <w:szCs w:val="16"/>
        </w:rPr>
        <w:t xml:space="preserve"> Véase tesis XLIV/98 de rubro INFORME CIRCUNSTANCIADO. NO FORMA PARTE DE LA LITIS, consultable en Justicia Electoral. Revista del Tribunal Electoral del Poder Judicial de la Federación, suplemento 2, año 1998 (mil novecientos noventa y ocho), página 54.</w:t>
      </w:r>
    </w:p>
  </w:footnote>
  <w:footnote w:id="25">
    <w:p w14:paraId="40869A6E" w14:textId="5E01F1F2" w:rsidR="002D330A" w:rsidRPr="00D21893" w:rsidRDefault="002D330A" w:rsidP="00D21893">
      <w:pPr>
        <w:pStyle w:val="Textonotapie"/>
        <w:jc w:val="both"/>
        <w:rPr>
          <w:rFonts w:ascii="Arial Narrow" w:hAnsi="Arial Narrow" w:cs="Arial"/>
          <w:sz w:val="16"/>
          <w:szCs w:val="16"/>
          <w:lang w:val="es-ES"/>
        </w:rPr>
      </w:pPr>
      <w:r>
        <w:rPr>
          <w:rStyle w:val="Refdenotaalpie"/>
        </w:rPr>
        <w:footnoteRef/>
      </w:r>
      <w:r>
        <w:t xml:space="preserve"> </w:t>
      </w:r>
      <w:r w:rsidR="00893FF6" w:rsidRPr="00893FF6">
        <w:rPr>
          <w:rFonts w:ascii="Arial Narrow" w:hAnsi="Arial Narrow" w:cs="Arial"/>
          <w:sz w:val="16"/>
          <w:szCs w:val="16"/>
          <w:lang w:val="es-ES"/>
        </w:rPr>
        <w:t>Con base en la jurisprudencia 19/2018 de la Sala Superior de rubro</w:t>
      </w:r>
      <w:r w:rsidR="00893FF6" w:rsidRPr="00893FF6">
        <w:rPr>
          <w:rFonts w:ascii="Arial Narrow" w:hAnsi="Arial Narrow" w:cs="Arial"/>
          <w:b/>
          <w:bCs/>
          <w:sz w:val="16"/>
          <w:szCs w:val="16"/>
        </w:rPr>
        <w:t>:</w:t>
      </w:r>
      <w:r w:rsidR="00893FF6" w:rsidRPr="00893FF6">
        <w:rPr>
          <w:rFonts w:ascii="Arial Narrow" w:hAnsi="Arial Narrow" w:cs="Arial"/>
          <w:b/>
          <w:bCs/>
          <w:sz w:val="16"/>
          <w:szCs w:val="16"/>
          <w:lang w:val="es-ES"/>
        </w:rPr>
        <w:t xml:space="preserve"> “JUZGAR CON PERSPECTIVA INTERCULTURAL. ELEMENTOS MÍNIMOS PARA SU APLICACIÓN EN MATERIA ELECTORAL”,</w:t>
      </w:r>
      <w:r w:rsidR="00893FF6" w:rsidRPr="00893FF6">
        <w:rPr>
          <w:rFonts w:ascii="Arial Narrow" w:hAnsi="Arial Narrow" w:cs="Arial"/>
          <w:sz w:val="16"/>
          <w:szCs w:val="16"/>
          <w:lang w:val="es-ES"/>
        </w:rPr>
        <w:t xml:space="preserve"> publicada en </w:t>
      </w:r>
      <w:r w:rsidR="00893FF6" w:rsidRPr="00893FF6">
        <w:rPr>
          <w:rFonts w:ascii="Arial Narrow" w:hAnsi="Arial Narrow" w:cs="Arial"/>
          <w:sz w:val="16"/>
          <w:szCs w:val="16"/>
          <w:shd w:val="clear" w:color="auto" w:fill="FFFFFF"/>
        </w:rPr>
        <w:t>Gaceta de Jurisprudencia y Tesis en materia electoral, Tribunal Electoral del Poder Judicial de la Federación, año 11, número 22, 2018 (dos mil dieciocho), páginas 18 y 19.</w:t>
      </w:r>
      <w:r w:rsidR="00893FF6" w:rsidRPr="00893FF6">
        <w:rPr>
          <w:rFonts w:ascii="Arial Narrow" w:hAnsi="Arial Narrow" w:cs="Arial"/>
          <w:sz w:val="16"/>
          <w:szCs w:val="16"/>
          <w:lang w:val="es-ES"/>
        </w:rPr>
        <w:t xml:space="preserve"> </w:t>
      </w:r>
    </w:p>
  </w:footnote>
  <w:footnote w:id="26">
    <w:p w14:paraId="7AD639BE" w14:textId="77777777" w:rsidR="00E04A64" w:rsidRPr="00E04A64" w:rsidRDefault="00E04A64" w:rsidP="00E04A64">
      <w:pPr>
        <w:pStyle w:val="Textonotapie"/>
        <w:jc w:val="both"/>
        <w:rPr>
          <w:rFonts w:ascii="Arial Narrow" w:hAnsi="Arial Narrow" w:cs="Arial"/>
          <w:sz w:val="16"/>
          <w:szCs w:val="16"/>
          <w:lang w:val="es-ES"/>
        </w:rPr>
      </w:pPr>
      <w:r>
        <w:rPr>
          <w:rStyle w:val="Refdenotaalpie"/>
        </w:rPr>
        <w:footnoteRef/>
      </w:r>
      <w:r>
        <w:t xml:space="preserve"> </w:t>
      </w:r>
      <w:r w:rsidRPr="00E04A64">
        <w:rPr>
          <w:rFonts w:ascii="Arial Narrow" w:hAnsi="Arial Narrow" w:cs="Arial"/>
          <w:sz w:val="16"/>
          <w:szCs w:val="16"/>
          <w:lang w:val="es-ES"/>
        </w:rPr>
        <w:t>Véase en el enlace:</w:t>
      </w:r>
    </w:p>
    <w:p w14:paraId="30C69BA3" w14:textId="5351F298" w:rsidR="00E04A64" w:rsidRPr="00D21893" w:rsidRDefault="00E04A64" w:rsidP="00D21893">
      <w:pPr>
        <w:pStyle w:val="Textonotapie"/>
        <w:jc w:val="both"/>
        <w:rPr>
          <w:rFonts w:ascii="Arial Narrow" w:hAnsi="Arial Narrow" w:cs="Arial"/>
          <w:sz w:val="16"/>
          <w:szCs w:val="16"/>
          <w:lang w:val="es-ES"/>
        </w:rPr>
      </w:pPr>
      <w:r w:rsidRPr="00E04A64">
        <w:rPr>
          <w:rFonts w:ascii="Arial Narrow" w:hAnsi="Arial Narrow" w:cs="Arial"/>
          <w:sz w:val="16"/>
          <w:szCs w:val="16"/>
          <w:lang w:val="es-ES"/>
        </w:rPr>
        <w:t>https://www.scjn.gob.mx/derechos-humanos/sites/default/files/protocolos/archivos/2022-01/Protocolo%20para%20juzgar%20con%20perspectiva%20de%20genero_2022.pdf</w:t>
      </w:r>
    </w:p>
  </w:footnote>
  <w:footnote w:id="27">
    <w:p w14:paraId="1EDC5790" w14:textId="06D46E56" w:rsidR="00E04A64" w:rsidRDefault="00E04A64">
      <w:pPr>
        <w:pStyle w:val="Textonotapie"/>
      </w:pPr>
      <w:r>
        <w:rPr>
          <w:rStyle w:val="Refdenotaalpie"/>
        </w:rPr>
        <w:footnoteRef/>
      </w:r>
      <w:r>
        <w:t xml:space="preserve"> </w:t>
      </w:r>
      <w:r w:rsidR="00217EC5" w:rsidRPr="00C537DF">
        <w:rPr>
          <w:rFonts w:ascii="Arial Narrow" w:hAnsi="Arial Narrow" w:cs="Arial"/>
          <w:sz w:val="16"/>
          <w:szCs w:val="16"/>
          <w:lang w:val="es-ES"/>
        </w:rPr>
        <w:t>SCM-JDC-395/2023</w:t>
      </w:r>
      <w:r w:rsidR="000D20A5">
        <w:rPr>
          <w:rFonts w:ascii="Arial Narrow" w:hAnsi="Arial Narrow" w:cs="Arial"/>
          <w:sz w:val="16"/>
          <w:szCs w:val="16"/>
          <w:lang w:val="es-ES"/>
        </w:rPr>
        <w:t>.</w:t>
      </w:r>
    </w:p>
  </w:footnote>
  <w:footnote w:id="28">
    <w:p w14:paraId="231BA218" w14:textId="1E999975" w:rsidR="00C537DF" w:rsidRPr="00D21893" w:rsidRDefault="00C537DF" w:rsidP="00D21893">
      <w:pPr>
        <w:pStyle w:val="Textonotapie"/>
        <w:jc w:val="both"/>
        <w:rPr>
          <w:rFonts w:ascii="Arial Narrow" w:hAnsi="Arial Narrow"/>
          <w:sz w:val="16"/>
          <w:szCs w:val="16"/>
        </w:rPr>
      </w:pPr>
      <w:r>
        <w:rPr>
          <w:rStyle w:val="Refdenotaalpie"/>
        </w:rPr>
        <w:footnoteRef/>
      </w:r>
      <w:r>
        <w:t xml:space="preserve"> </w:t>
      </w:r>
      <w:r w:rsidR="00D21893" w:rsidRPr="00D21893">
        <w:rPr>
          <w:rFonts w:ascii="Arial Narrow" w:hAnsi="Arial Narrow" w:cs="Arial"/>
          <w:sz w:val="16"/>
          <w:szCs w:val="16"/>
          <w:lang w:val="es-ES"/>
        </w:rPr>
        <w:t>Sirve de referencia la jurisprudencia 48/2016 de la Sala Superior de rubro</w:t>
      </w:r>
      <w:r w:rsidR="00D21893" w:rsidRPr="00D21893">
        <w:rPr>
          <w:rFonts w:ascii="Arial Narrow" w:hAnsi="Arial Narrow" w:cs="Arial"/>
          <w:sz w:val="16"/>
          <w:szCs w:val="16"/>
        </w:rPr>
        <w:t>:</w:t>
      </w:r>
      <w:r w:rsidR="00D21893" w:rsidRPr="00D21893">
        <w:rPr>
          <w:rFonts w:ascii="Arial Narrow" w:hAnsi="Arial Narrow" w:cs="Arial"/>
          <w:sz w:val="16"/>
          <w:szCs w:val="16"/>
          <w:lang w:val="es-ES"/>
        </w:rPr>
        <w:t xml:space="preserve"> </w:t>
      </w:r>
      <w:r w:rsidR="00D21893" w:rsidRPr="00D21893">
        <w:rPr>
          <w:rFonts w:ascii="Arial Narrow" w:hAnsi="Arial Narrow" w:cs="Arial"/>
          <w:i/>
          <w:iCs/>
          <w:sz w:val="16"/>
          <w:szCs w:val="16"/>
          <w:lang w:val="es-ES"/>
        </w:rPr>
        <w:t xml:space="preserve">VIOLENCIA POLÍTICA POR RAZONES DE GÉNERO. LAS AUTORIDADES ELECTORALES ESTÁN OBLIGADAS A EVITAR LA </w:t>
      </w:r>
      <w:r w:rsidR="00D21893" w:rsidRPr="00D21893">
        <w:rPr>
          <w:rFonts w:ascii="Arial Narrow" w:hAnsi="Arial Narrow" w:cs="Arial"/>
          <w:i/>
          <w:iCs/>
          <w:sz w:val="16"/>
          <w:szCs w:val="16"/>
        </w:rPr>
        <w:t>A</w:t>
      </w:r>
      <w:r w:rsidR="00D21893" w:rsidRPr="00D21893">
        <w:rPr>
          <w:rFonts w:ascii="Arial Narrow" w:hAnsi="Arial Narrow" w:cs="Arial"/>
          <w:i/>
          <w:iCs/>
          <w:sz w:val="16"/>
          <w:szCs w:val="16"/>
          <w:lang w:val="es-ES"/>
        </w:rPr>
        <w:t>FECTACIÓN DE DERECHOS POLÍTICO-ELECTORALES</w:t>
      </w:r>
      <w:r w:rsidR="00D21893" w:rsidRPr="00D21893">
        <w:rPr>
          <w:rFonts w:ascii="Arial Narrow" w:hAnsi="Arial Narrow" w:cs="Arial"/>
          <w:b/>
          <w:bCs/>
          <w:sz w:val="16"/>
          <w:szCs w:val="16"/>
          <w:lang w:val="es-ES"/>
        </w:rPr>
        <w:t>,</w:t>
      </w:r>
      <w:r w:rsidR="00D21893" w:rsidRPr="00D21893">
        <w:rPr>
          <w:rFonts w:ascii="Arial Narrow" w:hAnsi="Arial Narrow" w:cs="Arial"/>
          <w:sz w:val="16"/>
          <w:szCs w:val="16"/>
          <w:lang w:val="es-ES"/>
        </w:rPr>
        <w:t xml:space="preserve"> publicada en </w:t>
      </w:r>
      <w:r w:rsidR="00D21893" w:rsidRPr="00D21893">
        <w:rPr>
          <w:rFonts w:ascii="Arial Narrow" w:hAnsi="Arial Narrow" w:cs="Arial"/>
          <w:sz w:val="16"/>
          <w:szCs w:val="16"/>
          <w:shd w:val="clear" w:color="auto" w:fill="FFFFFF"/>
        </w:rPr>
        <w:t>Gaceta de Jurisprudencia y Tesis en materia electoral, Tribunal Electoral del Poder Judicial de la Federación, año 9, número 19, 2016 (dos mil dieciséis), páginas 47, 48 y 49</w:t>
      </w:r>
      <w:r w:rsidR="000D20A5">
        <w:rPr>
          <w:rFonts w:ascii="Arial Narrow" w:hAnsi="Arial Narrow" w:cs="Arial"/>
          <w:sz w:val="16"/>
          <w:szCs w:val="16"/>
          <w:shd w:val="clear" w:color="auto" w:fill="FFFFFF"/>
        </w:rPr>
        <w:t>.</w:t>
      </w:r>
    </w:p>
  </w:footnote>
  <w:footnote w:id="29">
    <w:p w14:paraId="0A51D81C" w14:textId="776D337B" w:rsidR="0064094B" w:rsidRPr="00C86F98" w:rsidRDefault="0064094B" w:rsidP="0080617E">
      <w:pPr>
        <w:pStyle w:val="Textonotapie"/>
        <w:jc w:val="both"/>
        <w:rPr>
          <w:rFonts w:ascii="Arial Narrow" w:hAnsi="Arial Narrow" w:cs="Arial"/>
          <w:sz w:val="16"/>
          <w:szCs w:val="16"/>
        </w:rPr>
      </w:pPr>
      <w:r w:rsidRPr="00C86F98">
        <w:rPr>
          <w:rStyle w:val="Refdenotaalpie"/>
          <w:rFonts w:ascii="Arial Narrow" w:hAnsi="Arial Narrow" w:cs="Arial"/>
          <w:sz w:val="16"/>
          <w:szCs w:val="16"/>
        </w:rPr>
        <w:footnoteRef/>
      </w:r>
      <w:r w:rsidRPr="00C86F98">
        <w:rPr>
          <w:rFonts w:ascii="Arial Narrow" w:hAnsi="Arial Narrow" w:cs="Arial"/>
          <w:sz w:val="16"/>
          <w:szCs w:val="16"/>
        </w:rPr>
        <w:t xml:space="preserve"> En las jurisprudencias 4/99 y 3/2000 de rubros, respectivamente</w:t>
      </w:r>
      <w:r w:rsidRPr="00C86F98">
        <w:rPr>
          <w:rFonts w:ascii="Arial Narrow" w:hAnsi="Arial Narrow" w:cs="Arial"/>
          <w:b/>
          <w:sz w:val="16"/>
          <w:szCs w:val="16"/>
        </w:rPr>
        <w:t xml:space="preserve">: </w:t>
      </w:r>
      <w:r w:rsidRPr="00C86F98">
        <w:rPr>
          <w:rFonts w:ascii="Arial Narrow" w:hAnsi="Arial Narrow" w:cs="Arial"/>
          <w:b/>
          <w:i/>
          <w:sz w:val="16"/>
          <w:szCs w:val="16"/>
        </w:rPr>
        <w:t xml:space="preserve">MEDIOS DE IMPUGNACIÓN EN MATERIA ELECTORAL. EL RESOLUTOR DEBE INTERPRETAR EL OCURSO QUE LOS CONTENGA PARA DETERMINAR LA VERDADERA INTENCIÓN DEL ACTOR </w:t>
      </w:r>
      <w:r w:rsidRPr="00C86F98">
        <w:rPr>
          <w:rFonts w:ascii="Arial Narrow" w:hAnsi="Arial Narrow" w:cs="Arial"/>
          <w:sz w:val="16"/>
          <w:szCs w:val="16"/>
        </w:rPr>
        <w:t>y</w:t>
      </w:r>
      <w:r w:rsidRPr="00C86F98">
        <w:rPr>
          <w:rFonts w:ascii="Arial Narrow" w:hAnsi="Arial Narrow" w:cs="Arial"/>
          <w:b/>
          <w:i/>
          <w:sz w:val="16"/>
          <w:szCs w:val="16"/>
        </w:rPr>
        <w:t xml:space="preserve"> AGRAVIOS. PARA TENERLOS POR DEBIDAMENTE CONFIGURADOS ES SUFICIENTE CON EXPRESAR LA CAUSA DE PEDIR</w:t>
      </w:r>
      <w:r w:rsidRPr="00C86F98">
        <w:rPr>
          <w:rFonts w:ascii="Arial Narrow" w:hAnsi="Arial Narrow" w:cs="Arial"/>
          <w:b/>
          <w:sz w:val="16"/>
          <w:szCs w:val="16"/>
        </w:rPr>
        <w:t>.</w:t>
      </w:r>
    </w:p>
  </w:footnote>
  <w:footnote w:id="30">
    <w:p w14:paraId="2379DE87" w14:textId="605E26DB" w:rsidR="002606C5" w:rsidRPr="00C86F98" w:rsidRDefault="002606C5" w:rsidP="0080617E">
      <w:pPr>
        <w:pStyle w:val="Textonotapie"/>
        <w:jc w:val="both"/>
        <w:rPr>
          <w:rFonts w:ascii="Arial Narrow" w:hAnsi="Arial Narrow" w:cs="Arial"/>
          <w:sz w:val="16"/>
          <w:szCs w:val="16"/>
        </w:rPr>
      </w:pPr>
      <w:r w:rsidRPr="00C86F98">
        <w:rPr>
          <w:rStyle w:val="Refdenotaalpie"/>
          <w:rFonts w:ascii="Arial Narrow" w:hAnsi="Arial Narrow" w:cs="Arial"/>
          <w:sz w:val="16"/>
          <w:szCs w:val="16"/>
        </w:rPr>
        <w:footnoteRef/>
      </w:r>
      <w:r w:rsidRPr="00C86F98">
        <w:rPr>
          <w:rFonts w:ascii="Arial Narrow" w:hAnsi="Arial Narrow" w:cs="Arial"/>
          <w:sz w:val="16"/>
          <w:szCs w:val="16"/>
        </w:rPr>
        <w:t xml:space="preserve"> </w:t>
      </w:r>
      <w:r w:rsidR="00450EA5" w:rsidRPr="00C86F98">
        <w:rPr>
          <w:rFonts w:ascii="Arial Narrow" w:hAnsi="Arial Narrow" w:cs="Arial"/>
          <w:sz w:val="16"/>
          <w:szCs w:val="16"/>
        </w:rPr>
        <w:t>J</w:t>
      </w:r>
      <w:r w:rsidRPr="00C86F98">
        <w:rPr>
          <w:rFonts w:ascii="Arial Narrow" w:hAnsi="Arial Narrow" w:cs="Arial"/>
          <w:sz w:val="16"/>
          <w:szCs w:val="16"/>
        </w:rPr>
        <w:t>urisprudencia 13/2018 de rubro:</w:t>
      </w:r>
      <w:r w:rsidR="00372E52" w:rsidRPr="00C86F98">
        <w:rPr>
          <w:rFonts w:ascii="Arial Narrow" w:hAnsi="Arial Narrow" w:cs="Arial"/>
          <w:sz w:val="16"/>
          <w:szCs w:val="16"/>
        </w:rPr>
        <w:t xml:space="preserve"> </w:t>
      </w:r>
      <w:r w:rsidRPr="00C86F98">
        <w:rPr>
          <w:rFonts w:ascii="Arial Narrow" w:hAnsi="Arial Narrow" w:cs="Arial"/>
          <w:b/>
          <w:i/>
          <w:sz w:val="16"/>
          <w:szCs w:val="16"/>
        </w:rPr>
        <w:t>COMUNIDADES INDÍGENAS.</w:t>
      </w:r>
      <w:r w:rsidR="00CE3DEF" w:rsidRPr="00C86F98">
        <w:rPr>
          <w:rFonts w:ascii="Arial Narrow" w:hAnsi="Arial Narrow" w:cs="Arial"/>
          <w:b/>
          <w:i/>
          <w:sz w:val="16"/>
          <w:szCs w:val="16"/>
        </w:rPr>
        <w:t xml:space="preserve"> </w:t>
      </w:r>
      <w:r w:rsidRPr="00C86F98">
        <w:rPr>
          <w:rFonts w:ascii="Arial Narrow" w:hAnsi="Arial Narrow" w:cs="Arial"/>
          <w:b/>
          <w:i/>
          <w:sz w:val="16"/>
          <w:szCs w:val="16"/>
        </w:rPr>
        <w:t>SUPLENCIA</w:t>
      </w:r>
      <w:r w:rsidR="00CE3DEF" w:rsidRPr="00C86F98">
        <w:rPr>
          <w:rFonts w:ascii="Arial Narrow" w:hAnsi="Arial Narrow" w:cs="Arial"/>
          <w:b/>
          <w:i/>
          <w:sz w:val="16"/>
          <w:szCs w:val="16"/>
        </w:rPr>
        <w:t xml:space="preserve"> </w:t>
      </w:r>
      <w:r w:rsidRPr="00C86F98">
        <w:rPr>
          <w:rFonts w:ascii="Arial Narrow" w:hAnsi="Arial Narrow" w:cs="Arial"/>
          <w:b/>
          <w:i/>
          <w:sz w:val="16"/>
          <w:szCs w:val="16"/>
        </w:rPr>
        <w:t>DE LA QUEJA EN LOS JUICIOS ELECTORALES PROMOVIDOS POR SUS INTEGRANTES</w:t>
      </w:r>
      <w:r w:rsidR="00450EA5" w:rsidRPr="00C86F98">
        <w:rPr>
          <w:rFonts w:ascii="Arial Narrow" w:hAnsi="Arial Narrow" w:cs="Arial"/>
          <w:b/>
          <w:i/>
          <w:sz w:val="16"/>
          <w:szCs w:val="16"/>
        </w:rPr>
        <w:t>.</w:t>
      </w:r>
      <w:r w:rsidRPr="00C86F98">
        <w:rPr>
          <w:rFonts w:ascii="Arial Narrow" w:hAnsi="Arial Narrow" w:cs="Arial"/>
          <w:sz w:val="16"/>
          <w:szCs w:val="16"/>
        </w:rPr>
        <w:t xml:space="preserve"> </w:t>
      </w:r>
    </w:p>
  </w:footnote>
  <w:footnote w:id="31">
    <w:p w14:paraId="155AA229" w14:textId="3A1FCB33" w:rsidR="00372E52" w:rsidRPr="00D21A18" w:rsidRDefault="00372E52" w:rsidP="0080617E">
      <w:pPr>
        <w:pStyle w:val="Textonotapie"/>
        <w:jc w:val="both"/>
        <w:rPr>
          <w:rFonts w:ascii="Arial Narrow" w:hAnsi="Arial Narrow" w:cs="Arial"/>
          <w:sz w:val="16"/>
          <w:szCs w:val="16"/>
          <w:lang w:val="en-US"/>
        </w:rPr>
      </w:pPr>
      <w:r w:rsidRPr="00C86F98">
        <w:rPr>
          <w:rStyle w:val="Refdenotaalpie"/>
          <w:rFonts w:ascii="Arial Narrow" w:hAnsi="Arial Narrow" w:cs="Arial"/>
          <w:sz w:val="16"/>
          <w:szCs w:val="16"/>
        </w:rPr>
        <w:footnoteRef/>
      </w:r>
      <w:r w:rsidRPr="00D21A18">
        <w:rPr>
          <w:rFonts w:ascii="Arial Narrow" w:hAnsi="Arial Narrow" w:cs="Arial"/>
          <w:sz w:val="16"/>
          <w:szCs w:val="16"/>
          <w:lang w:val="en-US"/>
        </w:rPr>
        <w:t xml:space="preserve"> ST-JDC-8/2025, ST-JDC-33/2022 y </w:t>
      </w:r>
      <w:proofErr w:type="spellStart"/>
      <w:r w:rsidRPr="00D21A18">
        <w:rPr>
          <w:rFonts w:ascii="Arial Narrow" w:hAnsi="Arial Narrow" w:cs="Arial"/>
          <w:sz w:val="16"/>
          <w:szCs w:val="16"/>
          <w:lang w:val="en-US"/>
        </w:rPr>
        <w:t>acumulado</w:t>
      </w:r>
      <w:proofErr w:type="spellEnd"/>
      <w:r w:rsidRPr="00D21A18">
        <w:rPr>
          <w:rFonts w:ascii="Arial Narrow" w:hAnsi="Arial Narrow" w:cs="Arial"/>
          <w:sz w:val="16"/>
          <w:szCs w:val="16"/>
          <w:lang w:val="en-US"/>
        </w:rPr>
        <w:t>,</w:t>
      </w:r>
      <w:r w:rsidR="00CE3DEF" w:rsidRPr="00D21A18">
        <w:rPr>
          <w:rFonts w:ascii="Arial Narrow" w:hAnsi="Arial Narrow" w:cs="Arial"/>
          <w:sz w:val="16"/>
          <w:szCs w:val="16"/>
          <w:lang w:val="en-US"/>
        </w:rPr>
        <w:t xml:space="preserve"> </w:t>
      </w:r>
      <w:r w:rsidRPr="00D21A18">
        <w:rPr>
          <w:rFonts w:ascii="Arial Narrow" w:hAnsi="Arial Narrow" w:cs="Arial"/>
          <w:sz w:val="16"/>
          <w:szCs w:val="16"/>
          <w:lang w:val="en-US"/>
        </w:rPr>
        <w:t>ST-JDC-95/2023,</w:t>
      </w:r>
      <w:r w:rsidR="00CE3DEF" w:rsidRPr="00D21A18">
        <w:rPr>
          <w:rFonts w:ascii="Arial Narrow" w:hAnsi="Arial Narrow" w:cs="Arial"/>
          <w:sz w:val="16"/>
          <w:szCs w:val="16"/>
          <w:lang w:val="en-US"/>
        </w:rPr>
        <w:t xml:space="preserve"> </w:t>
      </w:r>
      <w:r w:rsidRPr="00D21A18">
        <w:rPr>
          <w:rFonts w:ascii="Arial Narrow" w:hAnsi="Arial Narrow" w:cs="Arial"/>
          <w:sz w:val="16"/>
          <w:szCs w:val="16"/>
          <w:lang w:val="en-US"/>
        </w:rPr>
        <w:t>ST-JDC-243/2022,</w:t>
      </w:r>
      <w:r w:rsidR="00CE3DEF" w:rsidRPr="00D21A18">
        <w:rPr>
          <w:rFonts w:ascii="Arial Narrow" w:hAnsi="Arial Narrow" w:cs="Arial"/>
          <w:sz w:val="16"/>
          <w:szCs w:val="16"/>
          <w:lang w:val="en-US"/>
        </w:rPr>
        <w:t xml:space="preserve"> </w:t>
      </w:r>
      <w:r w:rsidRPr="00D21A18">
        <w:rPr>
          <w:rFonts w:ascii="Arial Narrow" w:hAnsi="Arial Narrow" w:cs="Arial"/>
          <w:sz w:val="16"/>
          <w:szCs w:val="16"/>
          <w:lang w:val="en-US"/>
        </w:rPr>
        <w:t>ST-JDC-136/2022, y ST-JDC-58/2023,</w:t>
      </w:r>
      <w:r w:rsidR="00CE3DEF" w:rsidRPr="00D21A18">
        <w:rPr>
          <w:rFonts w:ascii="Arial Narrow" w:hAnsi="Arial Narrow" w:cs="Arial"/>
          <w:sz w:val="16"/>
          <w:szCs w:val="16"/>
          <w:lang w:val="en-US"/>
        </w:rPr>
        <w:t xml:space="preserve"> </w:t>
      </w:r>
      <w:r w:rsidRPr="00D21A18">
        <w:rPr>
          <w:rFonts w:ascii="Arial Narrow" w:hAnsi="Arial Narrow" w:cs="Arial"/>
          <w:sz w:val="16"/>
          <w:szCs w:val="16"/>
          <w:lang w:val="en-US"/>
        </w:rPr>
        <w:t xml:space="preserve">entre </w:t>
      </w:r>
      <w:proofErr w:type="spellStart"/>
      <w:r w:rsidRPr="00D21A18">
        <w:rPr>
          <w:rFonts w:ascii="Arial Narrow" w:hAnsi="Arial Narrow" w:cs="Arial"/>
          <w:sz w:val="16"/>
          <w:szCs w:val="16"/>
          <w:lang w:val="en-US"/>
        </w:rPr>
        <w:t>otros</w:t>
      </w:r>
      <w:proofErr w:type="spellEnd"/>
      <w:r w:rsidRPr="00D21A18">
        <w:rPr>
          <w:rFonts w:ascii="Arial Narrow" w:hAnsi="Arial Narrow" w:cs="Arial"/>
          <w:sz w:val="16"/>
          <w:szCs w:val="16"/>
          <w:lang w:val="en-US"/>
        </w:rPr>
        <w:t>.</w:t>
      </w:r>
    </w:p>
  </w:footnote>
  <w:footnote w:id="32">
    <w:p w14:paraId="4A47CA99" w14:textId="248CD866" w:rsidR="00DB40FF" w:rsidRPr="00C86F98" w:rsidRDefault="00DB40FF" w:rsidP="00D01E32">
      <w:pPr>
        <w:pStyle w:val="Textonotapie"/>
        <w:jc w:val="both"/>
        <w:rPr>
          <w:rFonts w:ascii="Arial Narrow" w:hAnsi="Arial Narrow"/>
          <w:sz w:val="16"/>
          <w:szCs w:val="16"/>
        </w:rPr>
      </w:pPr>
      <w:r w:rsidRPr="00C86F98">
        <w:rPr>
          <w:rStyle w:val="Refdenotaalpie"/>
          <w:rFonts w:ascii="Arial Narrow" w:hAnsi="Arial Narrow"/>
          <w:sz w:val="16"/>
          <w:szCs w:val="16"/>
        </w:rPr>
        <w:footnoteRef/>
      </w:r>
      <w:r w:rsidRPr="00C86F98">
        <w:rPr>
          <w:rFonts w:ascii="Arial Narrow" w:hAnsi="Arial Narrow"/>
          <w:sz w:val="16"/>
          <w:szCs w:val="16"/>
        </w:rPr>
        <w:t xml:space="preserve"> </w:t>
      </w:r>
      <w:r w:rsidRPr="00C86F98">
        <w:rPr>
          <w:rFonts w:ascii="Arial Narrow" w:hAnsi="Arial Narrow" w:cs="Arial"/>
          <w:sz w:val="16"/>
          <w:szCs w:val="16"/>
          <w:lang w:eastAsia="es-MX"/>
        </w:rPr>
        <w:t xml:space="preserve">Jurisprudencia 18/2018, de rubro: </w:t>
      </w:r>
      <w:r w:rsidRPr="00C86F98">
        <w:rPr>
          <w:rFonts w:ascii="Arial Narrow" w:hAnsi="Arial Narrow" w:cs="Arial"/>
          <w:i/>
          <w:sz w:val="16"/>
          <w:szCs w:val="16"/>
          <w:lang w:eastAsia="es-MX"/>
        </w:rPr>
        <w:t>“</w:t>
      </w:r>
      <w:r w:rsidRPr="00C86F98">
        <w:rPr>
          <w:rFonts w:ascii="Arial Narrow" w:hAnsi="Arial Narrow" w:cs="Arial"/>
          <w:b/>
          <w:i/>
          <w:sz w:val="16"/>
          <w:szCs w:val="16"/>
          <w:lang w:eastAsia="es-MX"/>
        </w:rPr>
        <w:t>COMUNIDADES INDÍGENAS. DEBER DE IDENTIFICAR EL TIPO DE LA CONTROVERSIA PARA JUZGAR CON PERSPECTIVA INTERCULTURAL, A FIN DE MAXIMIZAR O PONDERAR LOS DERECHOS QUE CORRESPONDAN</w:t>
      </w:r>
      <w:r w:rsidR="00F2127A" w:rsidRPr="00C86F98">
        <w:rPr>
          <w:rFonts w:ascii="Arial Narrow" w:hAnsi="Arial Narrow" w:cs="Arial"/>
          <w:i/>
          <w:sz w:val="16"/>
          <w:szCs w:val="16"/>
          <w:lang w:eastAsia="es-MX"/>
        </w:rPr>
        <w:t>”</w:t>
      </w:r>
      <w:r w:rsidR="00D01E32" w:rsidRPr="00C86F98">
        <w:rPr>
          <w:rFonts w:ascii="Arial Narrow" w:hAnsi="Arial Narrow" w:cs="Arial"/>
          <w:b/>
          <w:i/>
          <w:sz w:val="16"/>
          <w:szCs w:val="16"/>
          <w:lang w:eastAsia="es-MX"/>
        </w:rPr>
        <w:t>.</w:t>
      </w:r>
    </w:p>
  </w:footnote>
  <w:footnote w:id="33">
    <w:p w14:paraId="623B20F0" w14:textId="18100BBE" w:rsidR="00D8521A" w:rsidRPr="00C86F98" w:rsidRDefault="00D8521A" w:rsidP="00565B20">
      <w:pPr>
        <w:pStyle w:val="Textonotapie"/>
        <w:jc w:val="both"/>
        <w:rPr>
          <w:rFonts w:ascii="Arial Narrow" w:hAnsi="Arial Narrow"/>
          <w:i/>
          <w:sz w:val="16"/>
          <w:szCs w:val="16"/>
        </w:rPr>
      </w:pPr>
      <w:r w:rsidRPr="00C86F98">
        <w:rPr>
          <w:rStyle w:val="Refdenotaalpie"/>
          <w:rFonts w:ascii="Arial Narrow" w:hAnsi="Arial Narrow"/>
          <w:sz w:val="16"/>
          <w:szCs w:val="16"/>
        </w:rPr>
        <w:footnoteRef/>
      </w:r>
      <w:r w:rsidRPr="00C86F98">
        <w:rPr>
          <w:rFonts w:ascii="Arial Narrow" w:hAnsi="Arial Narrow"/>
          <w:sz w:val="16"/>
          <w:szCs w:val="16"/>
        </w:rPr>
        <w:t xml:space="preserve"> Lo que guarda identidad con el contenido del artículo 84 de la Ley Orgánica Municipal del Estado de Michoacán, que dispone en lo que importa: </w:t>
      </w:r>
      <w:r w:rsidRPr="00C86F98">
        <w:rPr>
          <w:rFonts w:ascii="Arial Narrow" w:hAnsi="Arial Narrow"/>
          <w:i/>
          <w:sz w:val="16"/>
          <w:szCs w:val="16"/>
        </w:rPr>
        <w:t>“…</w:t>
      </w:r>
      <w:r w:rsidR="00565B20" w:rsidRPr="00C86F98">
        <w:rPr>
          <w:rFonts w:ascii="Arial Narrow" w:hAnsi="Arial Narrow"/>
          <w:i/>
          <w:sz w:val="16"/>
          <w:szCs w:val="16"/>
        </w:rPr>
        <w:t>Las Jefas o Jefes de Tenencia serán electos por el mismo periodo que el Ayuntamiento en funciones, pudiendo ser reelectas o reelectos por única vez para el periodo inmediato posterior…”</w:t>
      </w:r>
    </w:p>
  </w:footnote>
  <w:footnote w:id="34">
    <w:p w14:paraId="3D8355E6" w14:textId="47FECF74" w:rsidR="00CB66B9" w:rsidRPr="00C86F98" w:rsidRDefault="00CB66B9" w:rsidP="00C33239">
      <w:pPr>
        <w:pStyle w:val="Textonotapie"/>
        <w:jc w:val="both"/>
        <w:rPr>
          <w:rFonts w:ascii="Arial Narrow" w:hAnsi="Arial Narrow"/>
          <w:sz w:val="16"/>
          <w:szCs w:val="16"/>
        </w:rPr>
      </w:pPr>
      <w:r w:rsidRPr="00C86F98">
        <w:rPr>
          <w:rStyle w:val="Refdenotaalpie"/>
          <w:rFonts w:ascii="Arial Narrow" w:hAnsi="Arial Narrow"/>
          <w:sz w:val="16"/>
          <w:szCs w:val="16"/>
        </w:rPr>
        <w:footnoteRef/>
      </w:r>
      <w:r w:rsidRPr="00C86F98">
        <w:rPr>
          <w:rFonts w:ascii="Arial Narrow" w:hAnsi="Arial Narrow"/>
          <w:sz w:val="16"/>
          <w:szCs w:val="16"/>
        </w:rPr>
        <w:t xml:space="preserve"> </w:t>
      </w:r>
      <w:r w:rsidR="00C33239" w:rsidRPr="00C86F98">
        <w:rPr>
          <w:rFonts w:ascii="Arial Narrow" w:hAnsi="Arial Narrow"/>
          <w:sz w:val="16"/>
          <w:szCs w:val="16"/>
        </w:rPr>
        <w:t>Del rubro: “COMUNIDADES INDÍGENAS. DEBER DE IDENTIFICAR EL TIPO DE LA CONTROVERSIA PARA JUZGAR CON PERSPECTIVA INTERCULTURAL, A FIN DE MAXIMIZAR O PONDERAR LOS DERECHOS QUE CORRESPONDAN”.</w:t>
      </w:r>
    </w:p>
  </w:footnote>
  <w:footnote w:id="35">
    <w:p w14:paraId="47AD3360" w14:textId="77777777" w:rsidR="005B383D" w:rsidRPr="00C86F98" w:rsidRDefault="005B383D" w:rsidP="0080617E">
      <w:pPr>
        <w:pStyle w:val="Textonotapie"/>
        <w:jc w:val="both"/>
        <w:rPr>
          <w:rFonts w:ascii="Arial Narrow" w:hAnsi="Arial Narrow" w:cs="Arial"/>
          <w:sz w:val="16"/>
          <w:szCs w:val="16"/>
        </w:rPr>
      </w:pPr>
      <w:r w:rsidRPr="00C86F98">
        <w:rPr>
          <w:rStyle w:val="Refdenotaalpie"/>
          <w:rFonts w:ascii="Arial Narrow" w:hAnsi="Arial Narrow" w:cs="Arial"/>
          <w:sz w:val="16"/>
          <w:szCs w:val="16"/>
        </w:rPr>
        <w:footnoteRef/>
      </w:r>
      <w:r w:rsidRPr="00C86F98">
        <w:rPr>
          <w:rFonts w:ascii="Arial Narrow" w:hAnsi="Arial Narrow" w:cs="Arial"/>
          <w:sz w:val="16"/>
          <w:szCs w:val="16"/>
        </w:rPr>
        <w:t xml:space="preserve"> Protocolo Iberoamericano de Actuación Judicial para mejorar el derecho de acceso a la justicia de las personas con discapacidad, migrantes, niñas, niños, adolescentes, comunidades y pueblos indígenas, México, Suprema Corte de Justicia de la Nación, 2014, p. 105.</w:t>
      </w:r>
    </w:p>
  </w:footnote>
  <w:footnote w:id="36">
    <w:p w14:paraId="320EEFDA" w14:textId="77777777" w:rsidR="005B383D" w:rsidRPr="00C86F98" w:rsidRDefault="005B383D" w:rsidP="0080617E">
      <w:pPr>
        <w:pStyle w:val="Textonotapie"/>
        <w:jc w:val="both"/>
        <w:rPr>
          <w:rFonts w:ascii="Arial Narrow" w:hAnsi="Arial Narrow" w:cs="Arial"/>
          <w:sz w:val="16"/>
          <w:szCs w:val="16"/>
        </w:rPr>
      </w:pPr>
      <w:r w:rsidRPr="00C86F98">
        <w:rPr>
          <w:rStyle w:val="Refdenotaalpie"/>
          <w:rFonts w:ascii="Arial Narrow" w:hAnsi="Arial Narrow" w:cs="Arial"/>
          <w:sz w:val="16"/>
          <w:szCs w:val="16"/>
        </w:rPr>
        <w:footnoteRef/>
      </w:r>
      <w:r w:rsidRPr="00C86F98">
        <w:rPr>
          <w:rFonts w:ascii="Arial Narrow" w:hAnsi="Arial Narrow" w:cs="Arial"/>
          <w:sz w:val="16"/>
          <w:szCs w:val="16"/>
        </w:rPr>
        <w:t xml:space="preserve"> Criterio de conformidad a los precedentes </w:t>
      </w:r>
      <w:r w:rsidRPr="00C86F98">
        <w:rPr>
          <w:rFonts w:ascii="Arial Narrow" w:hAnsi="Arial Narrow" w:cs="Arial"/>
          <w:b/>
          <w:sz w:val="16"/>
          <w:szCs w:val="16"/>
        </w:rPr>
        <w:t>SUP-JDC-109/2017</w:t>
      </w:r>
      <w:r w:rsidRPr="00C86F98">
        <w:rPr>
          <w:rFonts w:ascii="Arial Narrow" w:hAnsi="Arial Narrow" w:cs="Arial"/>
          <w:sz w:val="16"/>
          <w:szCs w:val="16"/>
        </w:rPr>
        <w:t>,</w:t>
      </w:r>
      <w:r w:rsidRPr="00C86F98">
        <w:rPr>
          <w:rFonts w:ascii="Arial Narrow" w:hAnsi="Arial Narrow" w:cs="Arial"/>
          <w:b/>
          <w:sz w:val="16"/>
          <w:szCs w:val="16"/>
        </w:rPr>
        <w:t xml:space="preserve"> SUP-JDC-114/2017</w:t>
      </w:r>
      <w:r w:rsidRPr="00C86F98">
        <w:rPr>
          <w:rFonts w:ascii="Arial Narrow" w:hAnsi="Arial Narrow" w:cs="Arial"/>
          <w:sz w:val="16"/>
          <w:szCs w:val="16"/>
        </w:rPr>
        <w:t xml:space="preserve">, </w:t>
      </w:r>
      <w:r w:rsidRPr="00C86F98">
        <w:rPr>
          <w:rFonts w:ascii="Arial Narrow" w:hAnsi="Arial Narrow" w:cs="Arial"/>
          <w:b/>
          <w:sz w:val="16"/>
          <w:szCs w:val="16"/>
        </w:rPr>
        <w:t>ST-JDC-2/2017</w:t>
      </w:r>
      <w:r w:rsidRPr="00C86F98">
        <w:rPr>
          <w:rFonts w:ascii="Arial Narrow" w:hAnsi="Arial Narrow" w:cs="Arial"/>
          <w:sz w:val="16"/>
          <w:szCs w:val="16"/>
        </w:rPr>
        <w:t>,</w:t>
      </w:r>
      <w:r w:rsidRPr="00C86F98">
        <w:rPr>
          <w:rFonts w:ascii="Arial Narrow" w:hAnsi="Arial Narrow" w:cs="Arial"/>
          <w:b/>
          <w:sz w:val="16"/>
          <w:szCs w:val="16"/>
        </w:rPr>
        <w:t xml:space="preserve"> ST-JDC-23/2017</w:t>
      </w:r>
      <w:r w:rsidRPr="00C86F98">
        <w:rPr>
          <w:rFonts w:ascii="Arial Narrow" w:hAnsi="Arial Narrow" w:cs="Arial"/>
          <w:sz w:val="16"/>
          <w:szCs w:val="16"/>
        </w:rPr>
        <w:t xml:space="preserve">, </w:t>
      </w:r>
      <w:r w:rsidRPr="00C86F98">
        <w:rPr>
          <w:rFonts w:ascii="Arial Narrow" w:hAnsi="Arial Narrow" w:cs="Arial"/>
          <w:b/>
          <w:sz w:val="16"/>
          <w:szCs w:val="16"/>
        </w:rPr>
        <w:t>ST-JDC-76/2019</w:t>
      </w:r>
      <w:r w:rsidRPr="00C86F98">
        <w:rPr>
          <w:rFonts w:ascii="Arial Narrow" w:hAnsi="Arial Narrow" w:cs="Arial"/>
          <w:sz w:val="16"/>
          <w:szCs w:val="16"/>
        </w:rPr>
        <w:t xml:space="preserve">, </w:t>
      </w:r>
      <w:r w:rsidRPr="00C86F98">
        <w:rPr>
          <w:rFonts w:ascii="Arial Narrow" w:hAnsi="Arial Narrow" w:cs="Arial"/>
          <w:b/>
          <w:sz w:val="16"/>
          <w:szCs w:val="16"/>
        </w:rPr>
        <w:t>ST-JDC-79/2019 y ST-JDC-118/2019.</w:t>
      </w:r>
    </w:p>
  </w:footnote>
  <w:footnote w:id="37">
    <w:p w14:paraId="02144814" w14:textId="48D94ED4" w:rsidR="005B383D" w:rsidRPr="00C86F98" w:rsidRDefault="005B383D" w:rsidP="0080617E">
      <w:pPr>
        <w:pStyle w:val="Textonotapie"/>
        <w:jc w:val="both"/>
        <w:rPr>
          <w:rFonts w:ascii="Arial" w:hAnsi="Arial" w:cs="Arial"/>
          <w:sz w:val="16"/>
          <w:szCs w:val="16"/>
        </w:rPr>
      </w:pPr>
      <w:r w:rsidRPr="00C86F98">
        <w:rPr>
          <w:rStyle w:val="Refdenotaalpie"/>
          <w:rFonts w:ascii="Arial Narrow" w:hAnsi="Arial Narrow" w:cs="Arial"/>
          <w:sz w:val="16"/>
          <w:szCs w:val="16"/>
        </w:rPr>
        <w:footnoteRef/>
      </w:r>
      <w:r w:rsidRPr="00C86F98">
        <w:rPr>
          <w:rFonts w:ascii="Arial Narrow" w:hAnsi="Arial Narrow" w:cs="Arial"/>
          <w:sz w:val="16"/>
          <w:szCs w:val="16"/>
        </w:rPr>
        <w:t xml:space="preserve"> Por ejemplo, el supuesto contenido en la tesis de la </w:t>
      </w:r>
      <w:r w:rsidRPr="00C86F98">
        <w:rPr>
          <w:rFonts w:ascii="Arial Narrow" w:hAnsi="Arial Narrow" w:cs="Arial"/>
          <w:i/>
          <w:sz w:val="16"/>
          <w:szCs w:val="16"/>
        </w:rPr>
        <w:t>Sala Superior</w:t>
      </w:r>
      <w:r w:rsidRPr="00C86F98">
        <w:rPr>
          <w:rFonts w:ascii="Arial Narrow" w:hAnsi="Arial Narrow" w:cs="Arial"/>
          <w:sz w:val="16"/>
          <w:szCs w:val="16"/>
        </w:rPr>
        <w:t xml:space="preserve"> XLII/2011, de rubro: </w:t>
      </w:r>
      <w:r w:rsidRPr="00C86F98">
        <w:rPr>
          <w:rFonts w:ascii="Arial Narrow" w:hAnsi="Arial Narrow" w:cs="Arial"/>
          <w:b/>
          <w:i/>
          <w:sz w:val="16"/>
          <w:szCs w:val="16"/>
        </w:rPr>
        <w:t>“USOS Y COSTUMBRES. A LA</w:t>
      </w:r>
      <w:r w:rsidRPr="00C86F98">
        <w:rPr>
          <w:rFonts w:ascii="Arial Narrow" w:hAnsi="Arial Narrow" w:cs="Arial"/>
          <w:b/>
          <w:sz w:val="16"/>
          <w:szCs w:val="16"/>
        </w:rPr>
        <w:t xml:space="preserve"> </w:t>
      </w:r>
      <w:r w:rsidRPr="00C86F98">
        <w:rPr>
          <w:rFonts w:ascii="Arial Narrow" w:hAnsi="Arial Narrow" w:cs="Arial"/>
          <w:b/>
          <w:i/>
          <w:sz w:val="16"/>
          <w:szCs w:val="16"/>
        </w:rPr>
        <w:t>AUTORIDAD ADMINISTRATIVA ELECTORAL CORRESPONDE CONSULTAR A LA COMUNIDAD, SI OPTA POR CELEBRAR ELECCIONES BAJO ESE RÉGIMEN Y SOMETER EL RESULTADO AL CONGRESO DEL ESTADO.</w:t>
      </w:r>
    </w:p>
  </w:footnote>
  <w:footnote w:id="38">
    <w:p w14:paraId="5F9B13BF" w14:textId="39C87204" w:rsidR="005B383D" w:rsidRPr="00C86F98" w:rsidRDefault="005B383D" w:rsidP="0080617E">
      <w:pPr>
        <w:pStyle w:val="Textonotapie"/>
        <w:jc w:val="both"/>
        <w:rPr>
          <w:rFonts w:ascii="Arial Narrow" w:hAnsi="Arial Narrow" w:cs="Arial"/>
          <w:sz w:val="16"/>
          <w:szCs w:val="16"/>
          <w:lang w:val="es-ES_tradnl"/>
        </w:rPr>
      </w:pPr>
      <w:r w:rsidRPr="00C86F98">
        <w:rPr>
          <w:rStyle w:val="Refdenotaalpie"/>
          <w:rFonts w:ascii="Arial Narrow" w:hAnsi="Arial Narrow" w:cs="Arial"/>
          <w:b/>
          <w:sz w:val="16"/>
          <w:szCs w:val="16"/>
        </w:rPr>
        <w:footnoteRef/>
      </w:r>
      <w:r w:rsidRPr="00C86F98">
        <w:rPr>
          <w:rFonts w:ascii="Arial Narrow" w:hAnsi="Arial Narrow" w:cs="Arial"/>
          <w:sz w:val="16"/>
          <w:szCs w:val="16"/>
        </w:rPr>
        <w:t xml:space="preserve"> En atención a la tesis de la </w:t>
      </w:r>
      <w:r w:rsidRPr="00C86F98">
        <w:rPr>
          <w:rFonts w:ascii="Arial Narrow" w:hAnsi="Arial Narrow" w:cs="Arial"/>
          <w:i/>
          <w:sz w:val="16"/>
          <w:szCs w:val="16"/>
        </w:rPr>
        <w:t>Sala Superior</w:t>
      </w:r>
      <w:r w:rsidRPr="00C86F98">
        <w:rPr>
          <w:rFonts w:ascii="Arial Narrow" w:hAnsi="Arial Narrow" w:cs="Arial"/>
          <w:sz w:val="16"/>
          <w:szCs w:val="16"/>
        </w:rPr>
        <w:t xml:space="preserve"> XLI/2015 de rubro: </w:t>
      </w:r>
      <w:r w:rsidRPr="00C86F98">
        <w:rPr>
          <w:rFonts w:ascii="Arial Narrow" w:hAnsi="Arial Narrow" w:cs="Arial"/>
          <w:b/>
          <w:i/>
          <w:sz w:val="16"/>
          <w:szCs w:val="16"/>
        </w:rPr>
        <w:t>DEMOCRACIA PARTICIPATIVA INDÍGENA. ES OBLIGACIÓN DEL ESTADO Y DE LOS PARTIDOS POLÍTICOS PROMOVERLA”.</w:t>
      </w:r>
    </w:p>
  </w:footnote>
  <w:footnote w:id="39">
    <w:p w14:paraId="5B5162B3" w14:textId="343C037B" w:rsidR="005B383D" w:rsidRPr="00C86F98" w:rsidRDefault="005B383D" w:rsidP="0080617E">
      <w:pPr>
        <w:pStyle w:val="Textonotapie"/>
        <w:jc w:val="both"/>
        <w:rPr>
          <w:rFonts w:ascii="Arial Narrow" w:hAnsi="Arial Narrow" w:cs="Arial"/>
          <w:sz w:val="16"/>
          <w:szCs w:val="16"/>
        </w:rPr>
      </w:pPr>
      <w:r w:rsidRPr="00C86F98">
        <w:rPr>
          <w:rStyle w:val="Refdenotaalpie"/>
          <w:rFonts w:ascii="Arial Narrow" w:hAnsi="Arial Narrow" w:cs="Arial"/>
          <w:sz w:val="16"/>
          <w:szCs w:val="16"/>
        </w:rPr>
        <w:footnoteRef/>
      </w:r>
      <w:r w:rsidRPr="00C86F98">
        <w:rPr>
          <w:rFonts w:ascii="Arial Narrow" w:hAnsi="Arial Narrow" w:cs="Arial"/>
          <w:sz w:val="16"/>
          <w:szCs w:val="16"/>
        </w:rPr>
        <w:t xml:space="preserve"> En el mismo tenor, las jurisprudencias de </w:t>
      </w:r>
      <w:r w:rsidRPr="00C86F98">
        <w:rPr>
          <w:rFonts w:ascii="Arial Narrow" w:hAnsi="Arial Narrow" w:cs="Arial"/>
          <w:i/>
          <w:sz w:val="16"/>
          <w:szCs w:val="16"/>
        </w:rPr>
        <w:t>Sala Superior</w:t>
      </w:r>
      <w:r w:rsidRPr="00C86F98">
        <w:rPr>
          <w:rFonts w:ascii="Arial Narrow" w:hAnsi="Arial Narrow" w:cs="Arial"/>
          <w:sz w:val="16"/>
          <w:szCs w:val="16"/>
        </w:rPr>
        <w:t xml:space="preserve"> 4/2012, intitulada: </w:t>
      </w:r>
      <w:r w:rsidRPr="00C86F98">
        <w:rPr>
          <w:rFonts w:ascii="Arial Narrow" w:hAnsi="Arial Narrow" w:cs="Arial"/>
          <w:b/>
          <w:i/>
          <w:sz w:val="16"/>
          <w:szCs w:val="16"/>
        </w:rPr>
        <w:t>COMUNIDADES INDÍGENAS. LA CONCIENCIA DE IDENTIDAD ES SUFICIENTE PARA LEGITIMAR LA PROCEDENCIA DEL JUICIO PARA LA PROTECCIÓN DE LOS DERECHOS POLÍTICO-ELECTORALES DEL CIUDADANO</w:t>
      </w:r>
      <w:r w:rsidRPr="00C86F98">
        <w:rPr>
          <w:rFonts w:ascii="Arial Narrow" w:hAnsi="Arial Narrow" w:cs="Arial"/>
          <w:b/>
          <w:sz w:val="16"/>
          <w:szCs w:val="16"/>
        </w:rPr>
        <w:t xml:space="preserve">, </w:t>
      </w:r>
      <w:r w:rsidRPr="00C86F98">
        <w:rPr>
          <w:rFonts w:ascii="Arial Narrow" w:hAnsi="Arial Narrow" w:cs="Arial"/>
          <w:sz w:val="16"/>
          <w:szCs w:val="16"/>
        </w:rPr>
        <w:t xml:space="preserve">así como 7/2013, de rubro: </w:t>
      </w:r>
      <w:r w:rsidRPr="00C86F98">
        <w:rPr>
          <w:rFonts w:ascii="Arial Narrow" w:hAnsi="Arial Narrow" w:cs="Arial"/>
          <w:b/>
          <w:i/>
          <w:sz w:val="16"/>
          <w:szCs w:val="16"/>
        </w:rPr>
        <w:t>PUEBLOS INDÍGENAS. SE DEBE GARANTIZAR A LOS CIUDADANOS QUE LOS CONFORMAN UN EFECTIVO ACCESO A LA JURISDICCIÓN ELECTORAL</w:t>
      </w:r>
      <w:r w:rsidRPr="00C86F98">
        <w:rPr>
          <w:rFonts w:ascii="Arial Narrow" w:hAnsi="Arial Narrow" w:cs="Arial"/>
          <w:b/>
          <w:sz w:val="16"/>
          <w:szCs w:val="16"/>
        </w:rPr>
        <w:t>.</w:t>
      </w:r>
    </w:p>
  </w:footnote>
  <w:footnote w:id="40">
    <w:p w14:paraId="3EB4146C" w14:textId="259BF951" w:rsidR="00D55FD5" w:rsidRPr="00D6104E" w:rsidRDefault="00D55FD5" w:rsidP="0080617E">
      <w:pPr>
        <w:pStyle w:val="Textonotapie"/>
        <w:jc w:val="both"/>
        <w:rPr>
          <w:rFonts w:ascii="Arial Narrow" w:eastAsia="Aptos" w:hAnsi="Arial Narrow" w:cs="Arial"/>
          <w:b/>
          <w:bCs/>
        </w:rPr>
      </w:pPr>
      <w:r w:rsidRPr="00C86F98">
        <w:rPr>
          <w:rStyle w:val="Refdenotaalpie"/>
          <w:rFonts w:ascii="Arial Narrow" w:hAnsi="Arial Narrow" w:cs="Arial"/>
          <w:sz w:val="16"/>
          <w:szCs w:val="16"/>
        </w:rPr>
        <w:footnoteRef/>
      </w:r>
      <w:r w:rsidRPr="00C86F98">
        <w:rPr>
          <w:rFonts w:ascii="Arial Narrow" w:hAnsi="Arial Narrow" w:cs="Arial"/>
          <w:sz w:val="16"/>
          <w:szCs w:val="16"/>
        </w:rPr>
        <w:t xml:space="preserve"> Jurisprudencia 4/2000, de rubro</w:t>
      </w:r>
      <w:r w:rsidR="00FC63F8" w:rsidRPr="00C86F98">
        <w:rPr>
          <w:rFonts w:ascii="Arial Narrow" w:hAnsi="Arial Narrow" w:cs="Arial"/>
          <w:sz w:val="16"/>
          <w:szCs w:val="16"/>
        </w:rPr>
        <w:t xml:space="preserve">: </w:t>
      </w:r>
      <w:r w:rsidRPr="00C86F98">
        <w:rPr>
          <w:rFonts w:ascii="Arial Narrow" w:hAnsi="Arial Narrow" w:cs="Arial"/>
          <w:b/>
          <w:i/>
          <w:sz w:val="16"/>
          <w:szCs w:val="16"/>
        </w:rPr>
        <w:t>AGRAVIOS. SU EXAMEN EN CONJUNTO O SEPARADO, NO CAUSA LESIÓN.</w:t>
      </w:r>
    </w:p>
  </w:footnote>
  <w:footnote w:id="41">
    <w:p w14:paraId="311CB0A0" w14:textId="03054638" w:rsidR="002612D7" w:rsidRPr="004B2103" w:rsidRDefault="002612D7" w:rsidP="007D1237">
      <w:pPr>
        <w:pStyle w:val="Textonotapie"/>
        <w:jc w:val="both"/>
        <w:rPr>
          <w:rFonts w:ascii="Arial Narrow" w:hAnsi="Arial Narrow"/>
          <w:sz w:val="16"/>
          <w:szCs w:val="16"/>
        </w:rPr>
      </w:pPr>
      <w:r w:rsidRPr="002D61DC">
        <w:rPr>
          <w:rStyle w:val="Refdenotaalpie"/>
          <w:rFonts w:ascii="Arial Narrow" w:hAnsi="Arial Narrow"/>
          <w:sz w:val="16"/>
          <w:szCs w:val="16"/>
        </w:rPr>
        <w:footnoteRef/>
      </w:r>
      <w:r w:rsidRPr="002D61DC">
        <w:rPr>
          <w:rFonts w:ascii="Arial Narrow" w:hAnsi="Arial Narrow"/>
          <w:sz w:val="16"/>
          <w:szCs w:val="16"/>
        </w:rPr>
        <w:t xml:space="preserve"> </w:t>
      </w:r>
      <w:r w:rsidR="007F2E5A" w:rsidRPr="002D61DC">
        <w:rPr>
          <w:rFonts w:ascii="Arial Narrow" w:hAnsi="Arial Narrow"/>
          <w:sz w:val="16"/>
          <w:szCs w:val="16"/>
        </w:rPr>
        <w:t xml:space="preserve">Acorde a las Jurisprudencias </w:t>
      </w:r>
      <w:r w:rsidR="00C12D04" w:rsidRPr="002D61DC">
        <w:rPr>
          <w:rFonts w:ascii="Arial Narrow" w:hAnsi="Arial Narrow"/>
          <w:sz w:val="16"/>
          <w:szCs w:val="16"/>
        </w:rPr>
        <w:t>de rubros: “COPIAS FOTOSTÁTICAS SIMPLES. VALOR PROBATORIO</w:t>
      </w:r>
      <w:r w:rsidR="008E7194" w:rsidRPr="002D61DC">
        <w:rPr>
          <w:rFonts w:ascii="Arial Narrow" w:hAnsi="Arial Narrow"/>
          <w:sz w:val="16"/>
          <w:szCs w:val="16"/>
        </w:rPr>
        <w:t xml:space="preserve"> DE LAS, CUANDO SE ENCUENTRAN ADMINICULADAS CON OTRAS PRUEBAS” y “</w:t>
      </w:r>
      <w:r w:rsidR="000037A7" w:rsidRPr="002D61DC">
        <w:rPr>
          <w:rFonts w:ascii="Arial Narrow" w:hAnsi="Arial Narrow"/>
          <w:sz w:val="16"/>
          <w:szCs w:val="16"/>
        </w:rPr>
        <w:t>COPIAS FOTOSTÁTICAS SIN CERTIFICAR</w:t>
      </w:r>
      <w:r w:rsidR="002F3ADD" w:rsidRPr="002D61DC">
        <w:rPr>
          <w:rFonts w:ascii="Arial Narrow" w:hAnsi="Arial Narrow"/>
          <w:sz w:val="16"/>
          <w:szCs w:val="16"/>
        </w:rPr>
        <w:t xml:space="preserve">. SU VALOR PROBATORIO QUEDA AL PRUDENTE ARBITRIO JUDICIAL COMO INDICIO” publicadas </w:t>
      </w:r>
      <w:r w:rsidR="00DD2795" w:rsidRPr="002D61DC">
        <w:rPr>
          <w:rFonts w:ascii="Arial Narrow" w:hAnsi="Arial Narrow"/>
          <w:sz w:val="16"/>
          <w:szCs w:val="16"/>
        </w:rPr>
        <w:t xml:space="preserve">con </w:t>
      </w:r>
      <w:r w:rsidR="00A97B5D">
        <w:rPr>
          <w:rFonts w:ascii="Arial Narrow" w:hAnsi="Arial Narrow"/>
          <w:sz w:val="16"/>
          <w:szCs w:val="16"/>
        </w:rPr>
        <w:t xml:space="preserve">número </w:t>
      </w:r>
      <w:r w:rsidR="00DD2795" w:rsidRPr="002D61DC">
        <w:rPr>
          <w:rFonts w:ascii="Arial Narrow" w:hAnsi="Arial Narrow"/>
          <w:sz w:val="16"/>
          <w:szCs w:val="16"/>
        </w:rPr>
        <w:t>registro digital,</w:t>
      </w:r>
      <w:r w:rsidR="00DD2795">
        <w:rPr>
          <w:rFonts w:ascii="Arial Narrow" w:hAnsi="Arial Narrow"/>
          <w:sz w:val="16"/>
          <w:szCs w:val="16"/>
        </w:rPr>
        <w:t xml:space="preserve"> </w:t>
      </w:r>
      <w:r w:rsidR="001D3925">
        <w:rPr>
          <w:rFonts w:ascii="Arial Narrow" w:hAnsi="Arial Narrow"/>
          <w:sz w:val="16"/>
          <w:szCs w:val="16"/>
        </w:rPr>
        <w:t>172557 y</w:t>
      </w:r>
      <w:r w:rsidR="006145D2">
        <w:rPr>
          <w:rFonts w:ascii="Arial Narrow" w:hAnsi="Arial Narrow"/>
          <w:sz w:val="16"/>
          <w:szCs w:val="16"/>
        </w:rPr>
        <w:t xml:space="preserve"> </w:t>
      </w:r>
      <w:r w:rsidR="003B6AEB">
        <w:rPr>
          <w:rFonts w:ascii="Arial Narrow" w:hAnsi="Arial Narrow"/>
          <w:sz w:val="16"/>
          <w:szCs w:val="16"/>
        </w:rPr>
        <w:t>192109</w:t>
      </w:r>
      <w:r w:rsidR="001D3925">
        <w:rPr>
          <w:rFonts w:ascii="Arial Narrow" w:hAnsi="Arial Narrow"/>
          <w:sz w:val="16"/>
          <w:szCs w:val="16"/>
        </w:rPr>
        <w:t>.</w:t>
      </w:r>
    </w:p>
  </w:footnote>
  <w:footnote w:id="42">
    <w:p w14:paraId="09D59437" w14:textId="27DC7B1E" w:rsidR="00493C23" w:rsidRDefault="00493C23">
      <w:pPr>
        <w:pStyle w:val="Textonotapie"/>
      </w:pPr>
      <w:r>
        <w:rPr>
          <w:rStyle w:val="Refdenotaalpie"/>
        </w:rPr>
        <w:footnoteRef/>
      </w:r>
      <w:r>
        <w:t xml:space="preserve"> </w:t>
      </w:r>
      <w:r w:rsidRPr="00551986">
        <w:rPr>
          <w:rFonts w:ascii="Arial Narrow" w:hAnsi="Arial Narrow"/>
          <w:sz w:val="16"/>
          <w:szCs w:val="16"/>
        </w:rPr>
        <w:t xml:space="preserve">Similar criterio se </w:t>
      </w:r>
      <w:r w:rsidR="00283500" w:rsidRPr="00551986">
        <w:rPr>
          <w:rFonts w:ascii="Arial Narrow" w:hAnsi="Arial Narrow"/>
          <w:sz w:val="16"/>
          <w:szCs w:val="16"/>
        </w:rPr>
        <w:t>sostuvo</w:t>
      </w:r>
      <w:r w:rsidRPr="00551986">
        <w:rPr>
          <w:rFonts w:ascii="Arial Narrow" w:hAnsi="Arial Narrow"/>
          <w:sz w:val="16"/>
          <w:szCs w:val="16"/>
        </w:rPr>
        <w:t xml:space="preserve"> por este Tribunal, por ejemplo, en los expedientes TEEM-JDC-18/2021 y TEEM-</w:t>
      </w:r>
      <w:r w:rsidR="004F55E2" w:rsidRPr="00551986">
        <w:rPr>
          <w:rFonts w:ascii="Arial Narrow" w:hAnsi="Arial Narrow"/>
          <w:sz w:val="16"/>
          <w:szCs w:val="16"/>
        </w:rPr>
        <w:t xml:space="preserve">JDC </w:t>
      </w:r>
      <w:r w:rsidRPr="00551986">
        <w:rPr>
          <w:rFonts w:ascii="Arial Narrow" w:hAnsi="Arial Narrow"/>
          <w:sz w:val="16"/>
          <w:szCs w:val="16"/>
        </w:rPr>
        <w:t>-</w:t>
      </w:r>
      <w:r w:rsidR="004F55E2" w:rsidRPr="00551986">
        <w:rPr>
          <w:rFonts w:ascii="Arial Narrow" w:hAnsi="Arial Narrow"/>
          <w:sz w:val="16"/>
          <w:szCs w:val="16"/>
        </w:rPr>
        <w:t>15/2019</w:t>
      </w:r>
    </w:p>
  </w:footnote>
  <w:footnote w:id="43">
    <w:p w14:paraId="37451EC3" w14:textId="14BBF62B" w:rsidR="00C37997" w:rsidRDefault="00C37997">
      <w:pPr>
        <w:pStyle w:val="Textonotapie"/>
      </w:pPr>
      <w:r>
        <w:rPr>
          <w:rStyle w:val="Refdenotaalpie"/>
        </w:rPr>
        <w:footnoteRef/>
      </w:r>
      <w:r>
        <w:t xml:space="preserve"> </w:t>
      </w:r>
      <w:r w:rsidR="00FC7F39" w:rsidRPr="00551986">
        <w:rPr>
          <w:rFonts w:ascii="Arial Narrow" w:hAnsi="Arial Narrow"/>
          <w:sz w:val="16"/>
          <w:szCs w:val="16"/>
        </w:rPr>
        <w:t>En lo que determinó en el recurso de reconsideración SUP-REC-55/2018.</w:t>
      </w:r>
    </w:p>
  </w:footnote>
  <w:footnote w:id="44">
    <w:p w14:paraId="62A8DAE0" w14:textId="47A43D98" w:rsidR="00223106" w:rsidRDefault="00223106">
      <w:pPr>
        <w:pStyle w:val="Textonotapie"/>
      </w:pPr>
      <w:r>
        <w:rPr>
          <w:rStyle w:val="Refdenotaalpie"/>
        </w:rPr>
        <w:footnoteRef/>
      </w:r>
      <w:r>
        <w:t xml:space="preserve"> </w:t>
      </w:r>
      <w:r w:rsidR="00B57E31" w:rsidRPr="00551986">
        <w:rPr>
          <w:rFonts w:ascii="Arial Narrow" w:hAnsi="Arial Narrow"/>
          <w:sz w:val="16"/>
          <w:szCs w:val="16"/>
        </w:rPr>
        <w:t>Ello además</w:t>
      </w:r>
      <w:r w:rsidR="009767D7" w:rsidRPr="00551986">
        <w:rPr>
          <w:rFonts w:ascii="Arial Narrow" w:hAnsi="Arial Narrow"/>
          <w:sz w:val="16"/>
          <w:szCs w:val="16"/>
        </w:rPr>
        <w:t xml:space="preserve"> conforme a las razones que motivan la tesis VII/2014, de la Sala Superior de rubro: “SISTEMAS NORMATIVOS INDÍGENAS. LAS NORMAS QUE RESTRINJAN LOS DERECHOS FUNDAMENTALES VULNERAN EL BLOQUE DE CONSTITUCIONALIDAD”</w:t>
      </w:r>
      <w:r w:rsidR="009B6097" w:rsidRPr="00551986">
        <w:rPr>
          <w:rFonts w:ascii="Arial Narrow" w:hAnsi="Arial Narrow"/>
          <w:sz w:val="16"/>
          <w:szCs w:val="16"/>
        </w:rPr>
        <w:t>.</w:t>
      </w:r>
    </w:p>
  </w:footnote>
  <w:footnote w:id="45">
    <w:p w14:paraId="7B7DB018" w14:textId="77777777" w:rsidR="003C1B1F" w:rsidRPr="003C1B1F" w:rsidRDefault="003C1B1F" w:rsidP="003C1B1F">
      <w:pPr>
        <w:pStyle w:val="Textonotapie"/>
        <w:jc w:val="both"/>
        <w:rPr>
          <w:rFonts w:ascii="Arial Narrow" w:hAnsi="Arial Narrow" w:cs="Arial"/>
          <w:lang w:val="es-ES"/>
        </w:rPr>
      </w:pPr>
      <w:r w:rsidRPr="003C1B1F">
        <w:rPr>
          <w:rStyle w:val="Refdenotaalpie"/>
          <w:rFonts w:ascii="Arial Narrow" w:hAnsi="Arial Narrow" w:cs="Arial"/>
        </w:rPr>
        <w:footnoteRef/>
      </w:r>
      <w:r w:rsidRPr="003C1B1F">
        <w:rPr>
          <w:rFonts w:ascii="Arial Narrow" w:hAnsi="Arial Narrow" w:cs="Arial"/>
        </w:rPr>
        <w:t xml:space="preserve"> </w:t>
      </w:r>
      <w:r w:rsidRPr="003C1B1F">
        <w:rPr>
          <w:rFonts w:ascii="Arial Narrow" w:hAnsi="Arial Narrow" w:cs="Arial"/>
          <w:lang w:val="es-ES"/>
        </w:rPr>
        <w:t>Visible a foja 91.</w:t>
      </w:r>
    </w:p>
  </w:footnote>
  <w:footnote w:id="46">
    <w:p w14:paraId="1FD9827B" w14:textId="77777777" w:rsidR="003C1B1F" w:rsidRPr="00F85636" w:rsidRDefault="003C1B1F" w:rsidP="003C1B1F">
      <w:pPr>
        <w:pStyle w:val="Textonotapie"/>
        <w:jc w:val="both"/>
        <w:rPr>
          <w:rFonts w:ascii="Arial" w:hAnsi="Arial" w:cs="Arial"/>
        </w:rPr>
      </w:pPr>
      <w:r w:rsidRPr="007F4FB7">
        <w:rPr>
          <w:rStyle w:val="Refdenotaalpie"/>
          <w:rFonts w:ascii="Arial" w:hAnsi="Arial" w:cs="Arial"/>
        </w:rPr>
        <w:footnoteRef/>
      </w:r>
      <w:r w:rsidRPr="003C1B1F">
        <w:rPr>
          <w:rFonts w:ascii="Arial Narrow" w:hAnsi="Arial Narrow" w:cs="Arial"/>
        </w:rPr>
        <w:t xml:space="preserve"> De rubro </w:t>
      </w:r>
      <w:r w:rsidRPr="003C1B1F">
        <w:rPr>
          <w:rFonts w:ascii="Arial Narrow" w:hAnsi="Arial Narrow" w:cs="Arial"/>
          <w:b/>
          <w:bCs/>
        </w:rPr>
        <w:t>“IRREPARABILIDAD. LA JORNADA ELECTORAL NO LA ACTUALIZA CUANDO SE TRATE DE LA IMPUGNACIÓN DE LA ASIGNACIÓN DE CARGOS POR REPRESENTACIÓN PROPORCIONAL”.</w:t>
      </w:r>
      <w:r w:rsidRPr="003C1B1F">
        <w:rPr>
          <w:rFonts w:ascii="Arial Narrow" w:hAnsi="Arial Narrow" w:cs="Arial"/>
        </w:rPr>
        <w:t xml:space="preserve"> Gaceta Jurisprudencia y Tesis en materia electoral, Tribunal Electoral del Poder Judicial de la Federación, Año 15, Número 27, 2022, páginas 34, 35 y 36, por analogía</w:t>
      </w:r>
      <w:r w:rsidRPr="007F4FB7">
        <w:rPr>
          <w:rFonts w:ascii="Arial" w:hAnsi="Arial" w:cs="Arial"/>
        </w:rPr>
        <w:t>.</w:t>
      </w:r>
    </w:p>
  </w:footnote>
  <w:footnote w:id="47">
    <w:p w14:paraId="722AA643" w14:textId="77777777" w:rsidR="00D907AB" w:rsidRPr="0016559A" w:rsidRDefault="00D907AB" w:rsidP="00D907AB">
      <w:pPr>
        <w:pStyle w:val="Textonotapie"/>
        <w:jc w:val="both"/>
        <w:rPr>
          <w:rFonts w:ascii="Arial Narrow" w:hAnsi="Arial Narrow"/>
          <w:sz w:val="18"/>
          <w:szCs w:val="18"/>
        </w:rPr>
      </w:pPr>
      <w:r w:rsidRPr="0016559A">
        <w:rPr>
          <w:rStyle w:val="Refdenotaalpie"/>
          <w:rFonts w:ascii="Arial Narrow" w:hAnsi="Arial Narrow"/>
          <w:sz w:val="18"/>
          <w:szCs w:val="18"/>
        </w:rPr>
        <w:footnoteRef/>
      </w:r>
      <w:r w:rsidRPr="0016559A">
        <w:rPr>
          <w:rFonts w:ascii="Arial Narrow" w:hAnsi="Arial Narrow"/>
          <w:sz w:val="18"/>
          <w:szCs w:val="18"/>
        </w:rPr>
        <w:t xml:space="preserve"> </w:t>
      </w:r>
      <w:r w:rsidRPr="00D907AB">
        <w:rPr>
          <w:rFonts w:ascii="Arial Narrow" w:hAnsi="Arial Narrow"/>
          <w:sz w:val="16"/>
          <w:szCs w:val="16"/>
        </w:rPr>
        <w:t>Tesis 2ª./J.13/2022 (11 a) de la Segunda  Sala de la Suprema  Corte de Justicia  de la Nación  de rubro: INEXISTENCIA  DEL ACTO  RECLAMDO . LA CAUSA DE SOBRESEIMIENTO PREVISTA EN LA FRACCIÓN  IV DEL ARTICULO 63 DE LA LEY DE AMPARO, ES DE ESTUDIO PREFERENTE  SOBRE LA CAUSAL DE IMPROCEDENCIA  PREVISTA EN EL DIVERSO 61, FRACCIÓN  II, DE LA MISMA LEGISLACIÓN.</w:t>
      </w:r>
    </w:p>
  </w:footnote>
  <w:footnote w:id="48">
    <w:p w14:paraId="69394163" w14:textId="77777777" w:rsidR="00D907AB" w:rsidRPr="0016559A" w:rsidRDefault="00D907AB" w:rsidP="00D907AB">
      <w:pPr>
        <w:pStyle w:val="Textonotapie"/>
        <w:jc w:val="both"/>
        <w:rPr>
          <w:rFonts w:ascii="Arial Narrow" w:hAnsi="Arial Narrow"/>
          <w:sz w:val="18"/>
          <w:szCs w:val="18"/>
          <w:lang w:val="es-US"/>
        </w:rPr>
      </w:pPr>
      <w:r w:rsidRPr="0016559A">
        <w:rPr>
          <w:rStyle w:val="Refdenotaalpie"/>
          <w:rFonts w:ascii="Arial Narrow" w:hAnsi="Arial Narrow"/>
          <w:sz w:val="18"/>
          <w:szCs w:val="18"/>
        </w:rPr>
        <w:footnoteRef/>
      </w:r>
      <w:r w:rsidRPr="0016559A">
        <w:rPr>
          <w:rFonts w:ascii="Arial Narrow" w:hAnsi="Arial Narrow"/>
          <w:sz w:val="18"/>
          <w:szCs w:val="18"/>
        </w:rPr>
        <w:t xml:space="preserve">  </w:t>
      </w:r>
      <w:r w:rsidRPr="00D907AB">
        <w:rPr>
          <w:rFonts w:ascii="Arial Narrow" w:hAnsi="Arial Narrow"/>
          <w:sz w:val="16"/>
          <w:szCs w:val="16"/>
        </w:rPr>
        <w:t>Así como lo sostenido en los SUP-REC-531/2019, ST-JDC-139/2019 y ST-JDC-008/2025.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74A03" w14:textId="1F067086" w:rsidR="00AA4972" w:rsidRDefault="00A43A88" w:rsidP="00930A45">
    <w:pPr>
      <w:pStyle w:val="Encabezado"/>
      <w:jc w:val="right"/>
    </w:pPr>
    <w:r>
      <w:rPr>
        <w:noProof/>
      </w:rPr>
      <w:drawing>
        <wp:anchor distT="0" distB="0" distL="114300" distR="114300" simplePos="0" relativeHeight="251658240" behindDoc="1" locked="0" layoutInCell="1" allowOverlap="1" wp14:anchorId="0F83844F" wp14:editId="331A52B6">
          <wp:simplePos x="0" y="0"/>
          <wp:positionH relativeFrom="margin">
            <wp:posOffset>41937</wp:posOffset>
          </wp:positionH>
          <wp:positionV relativeFrom="paragraph">
            <wp:posOffset>-63610</wp:posOffset>
          </wp:positionV>
          <wp:extent cx="1581785" cy="572135"/>
          <wp:effectExtent l="0" t="0" r="0" b="0"/>
          <wp:wrapTight wrapText="bothSides">
            <wp:wrapPolygon edited="0">
              <wp:start x="0" y="0"/>
              <wp:lineTo x="0" y="20857"/>
              <wp:lineTo x="21331" y="20857"/>
              <wp:lineTo x="21331" y="0"/>
              <wp:lineTo x="0" y="0"/>
            </wp:wrapPolygon>
          </wp:wrapTight>
          <wp:docPr id="1609328093" name="Imagen 1"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tipo&#10;&#10;Descripción generada automáticamente con confianza media"/>
                  <pic:cNvPicPr>
                    <a:picLocks noChangeAspect="1" noChangeArrowheads="1"/>
                  </pic:cNvPicPr>
                </pic:nvPicPr>
                <pic:blipFill rotWithShape="1">
                  <a:blip r:embed="rId1">
                    <a:extLst>
                      <a:ext uri="{28A0092B-C50C-407E-A947-70E740481C1C}">
                        <a14:useLocalDpi xmlns:a14="http://schemas.microsoft.com/office/drawing/2010/main" val="0"/>
                      </a:ext>
                    </a:extLst>
                  </a:blip>
                  <a:srcRect l="5776" t="35459" r="5309" b="35417"/>
                  <a:stretch>
                    <a:fillRect/>
                  </a:stretch>
                </pic:blipFill>
                <pic:spPr bwMode="auto">
                  <a:xfrm>
                    <a:off x="0" y="0"/>
                    <a:ext cx="1581785" cy="572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margin">
            <wp14:pctHeight>0</wp14:pctHeight>
          </wp14:sizeRelV>
        </wp:anchor>
      </w:drawing>
    </w:r>
  </w:p>
  <w:p w14:paraId="582F361F" w14:textId="5632FEAD" w:rsidR="00AA4972" w:rsidRPr="006A3ADB" w:rsidRDefault="006A3ADB" w:rsidP="006A3ADB">
    <w:pPr>
      <w:pStyle w:val="Encabezado"/>
      <w:tabs>
        <w:tab w:val="left" w:pos="1786"/>
      </w:tabs>
    </w:pPr>
    <w:r>
      <w:tab/>
    </w:r>
    <w:r>
      <w:tab/>
    </w:r>
  </w:p>
  <w:p w14:paraId="32C15480" w14:textId="66C7FC3F" w:rsidR="0080617E" w:rsidRPr="00A54A21" w:rsidRDefault="00AD5629" w:rsidP="00A54A21">
    <w:pPr>
      <w:pStyle w:val="Encabezado"/>
      <w:jc w:val="right"/>
      <w:rPr>
        <w:rFonts w:ascii="Arial Narrow" w:hAnsi="Arial Narrow" w:cs="Arial"/>
        <w:sz w:val="20"/>
        <w:szCs w:val="20"/>
      </w:rPr>
    </w:pPr>
    <w:r w:rsidRPr="00F61D29">
      <w:rPr>
        <w:rFonts w:ascii="Arial" w:hAnsi="Arial" w:cs="Arial"/>
      </w:rPr>
      <w:t xml:space="preserve">                                          </w:t>
    </w:r>
    <w:r w:rsidR="00D377A6" w:rsidRPr="00F61D29">
      <w:rPr>
        <w:rFonts w:ascii="Arial" w:hAnsi="Arial" w:cs="Arial"/>
      </w:rPr>
      <w:t xml:space="preserve">          </w:t>
    </w:r>
    <w:r w:rsidR="003B4B3E" w:rsidRPr="00296924">
      <w:rPr>
        <w:rFonts w:ascii="Arial Narrow" w:hAnsi="Arial Narrow" w:cs="Arial"/>
        <w:sz w:val="20"/>
        <w:szCs w:val="20"/>
      </w:rPr>
      <w:t>TEEM-</w:t>
    </w:r>
    <w:r w:rsidR="005E0877" w:rsidRPr="00296924">
      <w:rPr>
        <w:rFonts w:ascii="Arial Narrow" w:hAnsi="Arial Narrow" w:cs="Arial"/>
        <w:sz w:val="20"/>
        <w:szCs w:val="20"/>
      </w:rPr>
      <w:t>JDC</w:t>
    </w:r>
    <w:r w:rsidR="003B4B3E" w:rsidRPr="00296924">
      <w:rPr>
        <w:rFonts w:ascii="Arial Narrow" w:hAnsi="Arial Narrow" w:cs="Arial"/>
        <w:sz w:val="20"/>
        <w:szCs w:val="20"/>
      </w:rPr>
      <w:t>-</w:t>
    </w:r>
    <w:r w:rsidR="006A3ADB" w:rsidRPr="00296924">
      <w:rPr>
        <w:rFonts w:ascii="Arial Narrow" w:hAnsi="Arial Narrow" w:cs="Arial"/>
        <w:sz w:val="20"/>
        <w:szCs w:val="20"/>
      </w:rPr>
      <w:t>0</w:t>
    </w:r>
    <w:r w:rsidR="00B80245">
      <w:rPr>
        <w:rFonts w:ascii="Arial Narrow" w:hAnsi="Arial Narrow" w:cs="Arial"/>
        <w:sz w:val="20"/>
        <w:szCs w:val="20"/>
      </w:rPr>
      <w:t>42</w:t>
    </w:r>
    <w:r w:rsidR="003B4B3E" w:rsidRPr="00296924">
      <w:rPr>
        <w:rFonts w:ascii="Arial Narrow" w:hAnsi="Arial Narrow" w:cs="Arial"/>
        <w:sz w:val="20"/>
        <w:szCs w:val="20"/>
      </w:rPr>
      <w:t>/202</w:t>
    </w:r>
    <w:r w:rsidR="006A3ADB" w:rsidRPr="00296924">
      <w:rPr>
        <w:rFonts w:ascii="Arial Narrow" w:hAnsi="Arial Narrow" w:cs="Arial"/>
        <w:sz w:val="20"/>
        <w:szCs w:val="20"/>
      </w:rPr>
      <w:t>6</w:t>
    </w:r>
  </w:p>
  <w:p w14:paraId="7E8B29B6" w14:textId="77777777" w:rsidR="007A1873" w:rsidRDefault="007A1873" w:rsidP="00347E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094E5" w14:textId="3DDB2F03" w:rsidR="003B4B3E" w:rsidRDefault="00F05B1A" w:rsidP="00C027FB">
    <w:pPr>
      <w:pStyle w:val="Encabezado"/>
      <w:tabs>
        <w:tab w:val="left" w:pos="1843"/>
      </w:tabs>
    </w:pPr>
    <w:r>
      <w:rPr>
        <w:noProof/>
      </w:rPr>
      <w:drawing>
        <wp:anchor distT="0" distB="0" distL="114300" distR="114300" simplePos="0" relativeHeight="251658241" behindDoc="1" locked="0" layoutInCell="1" allowOverlap="1" wp14:anchorId="1CA75B96" wp14:editId="4D05B5E8">
          <wp:simplePos x="0" y="0"/>
          <wp:positionH relativeFrom="margin">
            <wp:posOffset>0</wp:posOffset>
          </wp:positionH>
          <wp:positionV relativeFrom="paragraph">
            <wp:posOffset>-76835</wp:posOffset>
          </wp:positionV>
          <wp:extent cx="1666875" cy="621030"/>
          <wp:effectExtent l="0" t="0" r="9525" b="7620"/>
          <wp:wrapTight wrapText="bothSides">
            <wp:wrapPolygon edited="0">
              <wp:start x="0" y="0"/>
              <wp:lineTo x="0" y="21202"/>
              <wp:lineTo x="21477" y="21202"/>
              <wp:lineTo x="21477" y="0"/>
              <wp:lineTo x="0" y="0"/>
            </wp:wrapPolygon>
          </wp:wrapTight>
          <wp:docPr id="31575040" name="Imagen 1"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tipo&#10;&#10;Descripción generada automáticamente con confianza media"/>
                  <pic:cNvPicPr>
                    <a:picLocks noChangeAspect="1" noChangeArrowheads="1"/>
                  </pic:cNvPicPr>
                </pic:nvPicPr>
                <pic:blipFill rotWithShape="1">
                  <a:blip r:embed="rId1">
                    <a:extLst>
                      <a:ext uri="{28A0092B-C50C-407E-A947-70E740481C1C}">
                        <a14:useLocalDpi xmlns:a14="http://schemas.microsoft.com/office/drawing/2010/main" val="0"/>
                      </a:ext>
                    </a:extLst>
                  </a:blip>
                  <a:srcRect l="5776" t="35459" r="5309" b="35417"/>
                  <a:stretch>
                    <a:fillRect/>
                  </a:stretch>
                </pic:blipFill>
                <pic:spPr bwMode="auto">
                  <a:xfrm>
                    <a:off x="0" y="0"/>
                    <a:ext cx="1666875" cy="621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margin">
            <wp14:pctHeight>0</wp14:pctHeight>
          </wp14:sizeRelV>
        </wp:anchor>
      </w:drawing>
    </w:r>
    <w:r w:rsidR="00C027FB">
      <w:tab/>
    </w:r>
    <w:r w:rsidR="00C027FB">
      <w:tab/>
    </w:r>
    <w:r w:rsidR="00C027F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8E26E6A"/>
    <w:lvl w:ilvl="0">
      <w:start w:val="1"/>
      <w:numFmt w:val="decimal"/>
      <w:pStyle w:val="Listaconvietas2"/>
      <w:lvlText w:val="%1."/>
      <w:lvlJc w:val="left"/>
      <w:pPr>
        <w:tabs>
          <w:tab w:val="num" w:pos="709"/>
        </w:tabs>
        <w:ind w:left="709" w:hanging="360"/>
      </w:pPr>
      <w:rPr>
        <w:rFonts w:ascii="Arial" w:eastAsia="Calibri" w:hAnsi="Arial" w:cs="Arial"/>
        <w:b/>
        <w:bCs/>
        <w:sz w:val="20"/>
        <w:szCs w:val="20"/>
      </w:rPr>
    </w:lvl>
  </w:abstractNum>
  <w:abstractNum w:abstractNumId="1" w15:restartNumberingAfterBreak="0">
    <w:nsid w:val="01B526B5"/>
    <w:multiLevelType w:val="multilevel"/>
    <w:tmpl w:val="2B0E27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4842B4"/>
    <w:multiLevelType w:val="hybridMultilevel"/>
    <w:tmpl w:val="D1927678"/>
    <w:lvl w:ilvl="0" w:tplc="6B343386">
      <w:start w:val="1"/>
      <w:numFmt w:val="decimal"/>
      <w:pStyle w:val="SRXPrrafo"/>
      <w:lvlText w:val="%1."/>
      <w:lvlJc w:val="left"/>
      <w:pPr>
        <w:ind w:left="360" w:hanging="360"/>
      </w:pPr>
      <w:rPr>
        <w:rFonts w:ascii="Univers" w:eastAsia="Calibri" w:hAnsi="Univers" w:cs="Times New Roman"/>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9FF21DF"/>
    <w:multiLevelType w:val="multilevel"/>
    <w:tmpl w:val="976479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7615F0"/>
    <w:multiLevelType w:val="multilevel"/>
    <w:tmpl w:val="8556C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FF5C18"/>
    <w:multiLevelType w:val="hybridMultilevel"/>
    <w:tmpl w:val="884893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7D746AB"/>
    <w:multiLevelType w:val="multilevel"/>
    <w:tmpl w:val="96A47D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891385"/>
    <w:multiLevelType w:val="hybridMultilevel"/>
    <w:tmpl w:val="A33CBC48"/>
    <w:lvl w:ilvl="0" w:tplc="9DB82EEE">
      <w:start w:val="1"/>
      <w:numFmt w:val="decimal"/>
      <w:pStyle w:val="NSentencia"/>
      <w:lvlText w:val="%1."/>
      <w:lvlJc w:val="left"/>
      <w:pPr>
        <w:ind w:left="786" w:hanging="360"/>
      </w:pPr>
      <w:rPr>
        <w:rFonts w:ascii="Univers" w:hAnsi="Univers" w:hint="default"/>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37859A1"/>
    <w:multiLevelType w:val="multilevel"/>
    <w:tmpl w:val="69E4E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387DDE"/>
    <w:multiLevelType w:val="hybridMultilevel"/>
    <w:tmpl w:val="D8EA0E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9403909"/>
    <w:multiLevelType w:val="multilevel"/>
    <w:tmpl w:val="82846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1502C2"/>
    <w:multiLevelType w:val="hybridMultilevel"/>
    <w:tmpl w:val="846A7442"/>
    <w:lvl w:ilvl="0" w:tplc="87462CB8">
      <w:start w:val="1"/>
      <w:numFmt w:val="decimal"/>
      <w:lvlText w:val="%1."/>
      <w:lvlJc w:val="left"/>
      <w:pPr>
        <w:ind w:left="720" w:hanging="360"/>
      </w:pPr>
      <w:rPr>
        <w:b/>
        <w:bCs/>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1F70634"/>
    <w:multiLevelType w:val="hybridMultilevel"/>
    <w:tmpl w:val="E1A4F39E"/>
    <w:lvl w:ilvl="0" w:tplc="BCCED752">
      <w:start w:val="1"/>
      <w:numFmt w:val="decimal"/>
      <w:pStyle w:val="numerado"/>
      <w:lvlText w:val="%1."/>
      <w:lvlJc w:val="left"/>
      <w:pPr>
        <w:ind w:left="1070" w:hanging="360"/>
      </w:pPr>
      <w:rPr>
        <w:rFonts w:ascii="Univers" w:hAnsi="Univers" w:hint="default"/>
        <w:b/>
        <w:sz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79E6BF1"/>
    <w:multiLevelType w:val="multilevel"/>
    <w:tmpl w:val="8EDAB4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473AC7"/>
    <w:multiLevelType w:val="hybridMultilevel"/>
    <w:tmpl w:val="501213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88C0B11"/>
    <w:multiLevelType w:val="hybridMultilevel"/>
    <w:tmpl w:val="491AEDEC"/>
    <w:lvl w:ilvl="0" w:tplc="16F04F38">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2E20797"/>
    <w:multiLevelType w:val="hybridMultilevel"/>
    <w:tmpl w:val="946694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7DE4FC7"/>
    <w:multiLevelType w:val="multilevel"/>
    <w:tmpl w:val="8070D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E763DFE"/>
    <w:multiLevelType w:val="multilevel"/>
    <w:tmpl w:val="796CA1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F9A1B64"/>
    <w:multiLevelType w:val="hybridMultilevel"/>
    <w:tmpl w:val="46D81FE4"/>
    <w:lvl w:ilvl="0" w:tplc="4440AD70">
      <w:start w:val="1"/>
      <w:numFmt w:val="decimal"/>
      <w:pStyle w:val="Prrafonumerado"/>
      <w:lvlText w:val="%1."/>
      <w:lvlJc w:val="left"/>
      <w:pPr>
        <w:ind w:left="8299" w:hanging="360"/>
      </w:pPr>
      <w:rPr>
        <w:rFonts w:ascii="Arial" w:hAnsi="Arial" w:cs="Arial" w:hint="default"/>
        <w:b w:val="0"/>
        <w:i w:val="0"/>
        <w:sz w:val="26"/>
        <w:szCs w:val="26"/>
      </w:rPr>
    </w:lvl>
    <w:lvl w:ilvl="1" w:tplc="25D48602">
      <w:start w:val="1"/>
      <w:numFmt w:val="lowerLetter"/>
      <w:lvlText w:val="%2."/>
      <w:lvlJc w:val="left"/>
      <w:pPr>
        <w:ind w:left="1440" w:hanging="360"/>
      </w:pPr>
      <w:rPr>
        <w:b/>
        <w:bCs/>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 w15:restartNumberingAfterBreak="0">
    <w:nsid w:val="556C5CC0"/>
    <w:multiLevelType w:val="multilevel"/>
    <w:tmpl w:val="DFC2AB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40621F"/>
    <w:multiLevelType w:val="multilevel"/>
    <w:tmpl w:val="0CD6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FCD0D48"/>
    <w:multiLevelType w:val="multilevel"/>
    <w:tmpl w:val="DC88C6D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1C92103"/>
    <w:multiLevelType w:val="hybridMultilevel"/>
    <w:tmpl w:val="706EC7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34D5119"/>
    <w:multiLevelType w:val="hybridMultilevel"/>
    <w:tmpl w:val="5F607BF8"/>
    <w:lvl w:ilvl="0" w:tplc="5CDAA70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53B6589"/>
    <w:multiLevelType w:val="hybridMultilevel"/>
    <w:tmpl w:val="F4F0291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5AE0AA1"/>
    <w:multiLevelType w:val="multilevel"/>
    <w:tmpl w:val="0CDA7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DEA79A7"/>
    <w:multiLevelType w:val="multilevel"/>
    <w:tmpl w:val="9EBC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20876D9"/>
    <w:multiLevelType w:val="multilevel"/>
    <w:tmpl w:val="EE689968"/>
    <w:lvl w:ilvl="0">
      <w:start w:val="1"/>
      <w:numFmt w:val="decimal"/>
      <w:lvlText w:val="%1."/>
      <w:lvlJc w:val="center"/>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6D47463"/>
    <w:multiLevelType w:val="multilevel"/>
    <w:tmpl w:val="9C60B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89165910">
    <w:abstractNumId w:val="11"/>
  </w:num>
  <w:num w:numId="2" w16cid:durableId="383910862">
    <w:abstractNumId w:val="25"/>
  </w:num>
  <w:num w:numId="3" w16cid:durableId="514267825">
    <w:abstractNumId w:val="9"/>
  </w:num>
  <w:num w:numId="4" w16cid:durableId="1208642026">
    <w:abstractNumId w:val="5"/>
  </w:num>
  <w:num w:numId="5" w16cid:durableId="1224171987">
    <w:abstractNumId w:val="18"/>
  </w:num>
  <w:num w:numId="6" w16cid:durableId="1811901949">
    <w:abstractNumId w:val="16"/>
  </w:num>
  <w:num w:numId="7" w16cid:durableId="614293925">
    <w:abstractNumId w:val="28"/>
  </w:num>
  <w:num w:numId="8" w16cid:durableId="1721440205">
    <w:abstractNumId w:val="14"/>
  </w:num>
  <w:num w:numId="9" w16cid:durableId="1520656776">
    <w:abstractNumId w:val="23"/>
  </w:num>
  <w:num w:numId="10" w16cid:durableId="1263030378">
    <w:abstractNumId w:val="24"/>
  </w:num>
  <w:num w:numId="11" w16cid:durableId="1950699284">
    <w:abstractNumId w:val="7"/>
  </w:num>
  <w:num w:numId="12" w16cid:durableId="81874055">
    <w:abstractNumId w:val="12"/>
  </w:num>
  <w:num w:numId="13" w16cid:durableId="279799366">
    <w:abstractNumId w:val="2"/>
  </w:num>
  <w:num w:numId="14" w16cid:durableId="1223979361">
    <w:abstractNumId w:val="19"/>
  </w:num>
  <w:num w:numId="15" w16cid:durableId="2029325941">
    <w:abstractNumId w:val="0"/>
    <w:lvlOverride w:ilvl="0">
      <w:startOverride w:val="1"/>
    </w:lvlOverride>
  </w:num>
  <w:num w:numId="16" w16cid:durableId="1538347783">
    <w:abstractNumId w:val="15"/>
  </w:num>
  <w:num w:numId="17" w16cid:durableId="1621839205">
    <w:abstractNumId w:val="26"/>
  </w:num>
  <w:num w:numId="18" w16cid:durableId="1250574853">
    <w:abstractNumId w:val="21"/>
  </w:num>
  <w:num w:numId="19" w16cid:durableId="970018206">
    <w:abstractNumId w:val="29"/>
  </w:num>
  <w:num w:numId="20" w16cid:durableId="1061172154">
    <w:abstractNumId w:val="22"/>
  </w:num>
  <w:num w:numId="21" w16cid:durableId="2006542751">
    <w:abstractNumId w:val="8"/>
  </w:num>
  <w:num w:numId="22" w16cid:durableId="263079602">
    <w:abstractNumId w:val="17"/>
  </w:num>
  <w:num w:numId="23" w16cid:durableId="1287547164">
    <w:abstractNumId w:val="27"/>
  </w:num>
  <w:num w:numId="24" w16cid:durableId="238442475">
    <w:abstractNumId w:val="10"/>
  </w:num>
  <w:num w:numId="25" w16cid:durableId="1104769965">
    <w:abstractNumId w:val="3"/>
  </w:num>
  <w:num w:numId="26" w16cid:durableId="1183664679">
    <w:abstractNumId w:val="4"/>
  </w:num>
  <w:num w:numId="27" w16cid:durableId="1239973811">
    <w:abstractNumId w:val="1"/>
  </w:num>
  <w:num w:numId="28" w16cid:durableId="2034265459">
    <w:abstractNumId w:val="13"/>
  </w:num>
  <w:num w:numId="29" w16cid:durableId="1238007601">
    <w:abstractNumId w:val="6"/>
  </w:num>
  <w:num w:numId="30" w16cid:durableId="81537744">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F07"/>
    <w:rsid w:val="000000DC"/>
    <w:rsid w:val="00000530"/>
    <w:rsid w:val="00000625"/>
    <w:rsid w:val="000013E0"/>
    <w:rsid w:val="00001DEF"/>
    <w:rsid w:val="000021D8"/>
    <w:rsid w:val="000026FC"/>
    <w:rsid w:val="000028A6"/>
    <w:rsid w:val="00002DB6"/>
    <w:rsid w:val="000037A7"/>
    <w:rsid w:val="000039D1"/>
    <w:rsid w:val="00004BD9"/>
    <w:rsid w:val="000053AB"/>
    <w:rsid w:val="00005A02"/>
    <w:rsid w:val="00005F1F"/>
    <w:rsid w:val="0000609B"/>
    <w:rsid w:val="00006546"/>
    <w:rsid w:val="0000740C"/>
    <w:rsid w:val="000078F7"/>
    <w:rsid w:val="00007A5C"/>
    <w:rsid w:val="00010705"/>
    <w:rsid w:val="00010CCE"/>
    <w:rsid w:val="0001158F"/>
    <w:rsid w:val="00011685"/>
    <w:rsid w:val="00011976"/>
    <w:rsid w:val="00011AB0"/>
    <w:rsid w:val="000120DE"/>
    <w:rsid w:val="0001221D"/>
    <w:rsid w:val="000123D7"/>
    <w:rsid w:val="0001241C"/>
    <w:rsid w:val="0001261A"/>
    <w:rsid w:val="00012625"/>
    <w:rsid w:val="00012BBC"/>
    <w:rsid w:val="000136ED"/>
    <w:rsid w:val="0001390D"/>
    <w:rsid w:val="00013ACB"/>
    <w:rsid w:val="000145BA"/>
    <w:rsid w:val="00014A24"/>
    <w:rsid w:val="00014B52"/>
    <w:rsid w:val="00014DF9"/>
    <w:rsid w:val="00015676"/>
    <w:rsid w:val="0001579E"/>
    <w:rsid w:val="00016102"/>
    <w:rsid w:val="00016E81"/>
    <w:rsid w:val="00017003"/>
    <w:rsid w:val="00017526"/>
    <w:rsid w:val="00017B72"/>
    <w:rsid w:val="000200E6"/>
    <w:rsid w:val="0002063D"/>
    <w:rsid w:val="00020D13"/>
    <w:rsid w:val="000212D4"/>
    <w:rsid w:val="000212F1"/>
    <w:rsid w:val="0002163F"/>
    <w:rsid w:val="00021765"/>
    <w:rsid w:val="000222E9"/>
    <w:rsid w:val="00022970"/>
    <w:rsid w:val="00022D24"/>
    <w:rsid w:val="000236EB"/>
    <w:rsid w:val="00024085"/>
    <w:rsid w:val="00024BE0"/>
    <w:rsid w:val="00025D02"/>
    <w:rsid w:val="000265C7"/>
    <w:rsid w:val="00026726"/>
    <w:rsid w:val="000275FD"/>
    <w:rsid w:val="00027C95"/>
    <w:rsid w:val="00027C99"/>
    <w:rsid w:val="00027EBD"/>
    <w:rsid w:val="00027EE6"/>
    <w:rsid w:val="0003002B"/>
    <w:rsid w:val="0003009C"/>
    <w:rsid w:val="00030830"/>
    <w:rsid w:val="00030907"/>
    <w:rsid w:val="00030C41"/>
    <w:rsid w:val="0003161B"/>
    <w:rsid w:val="000319CB"/>
    <w:rsid w:val="00031B6D"/>
    <w:rsid w:val="00031F48"/>
    <w:rsid w:val="0003222E"/>
    <w:rsid w:val="00032537"/>
    <w:rsid w:val="00032763"/>
    <w:rsid w:val="00032A39"/>
    <w:rsid w:val="00033710"/>
    <w:rsid w:val="00033946"/>
    <w:rsid w:val="00033AB3"/>
    <w:rsid w:val="000346E8"/>
    <w:rsid w:val="00034AF6"/>
    <w:rsid w:val="0003505C"/>
    <w:rsid w:val="00035C45"/>
    <w:rsid w:val="00036C83"/>
    <w:rsid w:val="00037C33"/>
    <w:rsid w:val="00037E32"/>
    <w:rsid w:val="00040809"/>
    <w:rsid w:val="00041D88"/>
    <w:rsid w:val="00043F7F"/>
    <w:rsid w:val="000445B8"/>
    <w:rsid w:val="0004479F"/>
    <w:rsid w:val="00045A68"/>
    <w:rsid w:val="00045FD4"/>
    <w:rsid w:val="00046129"/>
    <w:rsid w:val="000467F2"/>
    <w:rsid w:val="00046FD5"/>
    <w:rsid w:val="000509C1"/>
    <w:rsid w:val="00050F83"/>
    <w:rsid w:val="00051027"/>
    <w:rsid w:val="000518B9"/>
    <w:rsid w:val="00051B42"/>
    <w:rsid w:val="00051C24"/>
    <w:rsid w:val="00052B43"/>
    <w:rsid w:val="00053A54"/>
    <w:rsid w:val="00055388"/>
    <w:rsid w:val="000553A6"/>
    <w:rsid w:val="0005553A"/>
    <w:rsid w:val="0005563F"/>
    <w:rsid w:val="0005565C"/>
    <w:rsid w:val="00055923"/>
    <w:rsid w:val="00055DAB"/>
    <w:rsid w:val="0005607D"/>
    <w:rsid w:val="00056D09"/>
    <w:rsid w:val="00056D1A"/>
    <w:rsid w:val="00057F0A"/>
    <w:rsid w:val="000614E6"/>
    <w:rsid w:val="0006184A"/>
    <w:rsid w:val="00061BB6"/>
    <w:rsid w:val="00062FD2"/>
    <w:rsid w:val="00063216"/>
    <w:rsid w:val="00063264"/>
    <w:rsid w:val="000649CC"/>
    <w:rsid w:val="00066A4C"/>
    <w:rsid w:val="00066C5D"/>
    <w:rsid w:val="00066ED2"/>
    <w:rsid w:val="00066F7C"/>
    <w:rsid w:val="000670BA"/>
    <w:rsid w:val="0006710D"/>
    <w:rsid w:val="0006727B"/>
    <w:rsid w:val="00067508"/>
    <w:rsid w:val="000679BC"/>
    <w:rsid w:val="00070209"/>
    <w:rsid w:val="00070377"/>
    <w:rsid w:val="0007054F"/>
    <w:rsid w:val="000706C4"/>
    <w:rsid w:val="000706EB"/>
    <w:rsid w:val="00070AF6"/>
    <w:rsid w:val="00070CB2"/>
    <w:rsid w:val="00070FED"/>
    <w:rsid w:val="0007107E"/>
    <w:rsid w:val="00071CC9"/>
    <w:rsid w:val="00071F6D"/>
    <w:rsid w:val="000723AD"/>
    <w:rsid w:val="00072A3A"/>
    <w:rsid w:val="00073739"/>
    <w:rsid w:val="00073873"/>
    <w:rsid w:val="00074215"/>
    <w:rsid w:val="00074343"/>
    <w:rsid w:val="00075740"/>
    <w:rsid w:val="000758D6"/>
    <w:rsid w:val="000758DC"/>
    <w:rsid w:val="00075B3A"/>
    <w:rsid w:val="00075D32"/>
    <w:rsid w:val="000768AC"/>
    <w:rsid w:val="00076C2C"/>
    <w:rsid w:val="000770BC"/>
    <w:rsid w:val="00077508"/>
    <w:rsid w:val="00077672"/>
    <w:rsid w:val="00077876"/>
    <w:rsid w:val="00077AAB"/>
    <w:rsid w:val="00077BBB"/>
    <w:rsid w:val="00080658"/>
    <w:rsid w:val="00080788"/>
    <w:rsid w:val="00080C91"/>
    <w:rsid w:val="00081033"/>
    <w:rsid w:val="000813CD"/>
    <w:rsid w:val="0008142B"/>
    <w:rsid w:val="0008173A"/>
    <w:rsid w:val="0008195F"/>
    <w:rsid w:val="00081FEF"/>
    <w:rsid w:val="00082255"/>
    <w:rsid w:val="0008227A"/>
    <w:rsid w:val="00082CB5"/>
    <w:rsid w:val="000835E2"/>
    <w:rsid w:val="000837E5"/>
    <w:rsid w:val="00083E2E"/>
    <w:rsid w:val="0008458C"/>
    <w:rsid w:val="0008469D"/>
    <w:rsid w:val="00084CEF"/>
    <w:rsid w:val="000859F6"/>
    <w:rsid w:val="00085CCD"/>
    <w:rsid w:val="00085D5D"/>
    <w:rsid w:val="00085EF2"/>
    <w:rsid w:val="000860D5"/>
    <w:rsid w:val="00090140"/>
    <w:rsid w:val="00090387"/>
    <w:rsid w:val="0009043A"/>
    <w:rsid w:val="00090B1D"/>
    <w:rsid w:val="00090C82"/>
    <w:rsid w:val="00090F39"/>
    <w:rsid w:val="0009149F"/>
    <w:rsid w:val="00091812"/>
    <w:rsid w:val="00091901"/>
    <w:rsid w:val="0009196A"/>
    <w:rsid w:val="000919CF"/>
    <w:rsid w:val="00091A1C"/>
    <w:rsid w:val="00091C5F"/>
    <w:rsid w:val="00091D40"/>
    <w:rsid w:val="00092717"/>
    <w:rsid w:val="00092726"/>
    <w:rsid w:val="000930F9"/>
    <w:rsid w:val="000933CD"/>
    <w:rsid w:val="00093B4B"/>
    <w:rsid w:val="00093F36"/>
    <w:rsid w:val="00094CF3"/>
    <w:rsid w:val="00094E5D"/>
    <w:rsid w:val="000953A3"/>
    <w:rsid w:val="00095586"/>
    <w:rsid w:val="00095925"/>
    <w:rsid w:val="00095C27"/>
    <w:rsid w:val="0009608D"/>
    <w:rsid w:val="000965A8"/>
    <w:rsid w:val="00096C27"/>
    <w:rsid w:val="0009702C"/>
    <w:rsid w:val="00097F07"/>
    <w:rsid w:val="000A02A0"/>
    <w:rsid w:val="000A02FF"/>
    <w:rsid w:val="000A0AB7"/>
    <w:rsid w:val="000A0DD5"/>
    <w:rsid w:val="000A0FBC"/>
    <w:rsid w:val="000A1248"/>
    <w:rsid w:val="000A1B56"/>
    <w:rsid w:val="000A1CB5"/>
    <w:rsid w:val="000A1CBD"/>
    <w:rsid w:val="000A1E3C"/>
    <w:rsid w:val="000A1EBA"/>
    <w:rsid w:val="000A1FF9"/>
    <w:rsid w:val="000A28DB"/>
    <w:rsid w:val="000A3B2C"/>
    <w:rsid w:val="000A4133"/>
    <w:rsid w:val="000A47F8"/>
    <w:rsid w:val="000A490A"/>
    <w:rsid w:val="000A4B86"/>
    <w:rsid w:val="000A5236"/>
    <w:rsid w:val="000A5B37"/>
    <w:rsid w:val="000A5B42"/>
    <w:rsid w:val="000A6997"/>
    <w:rsid w:val="000A6A88"/>
    <w:rsid w:val="000A7193"/>
    <w:rsid w:val="000A720E"/>
    <w:rsid w:val="000A73BD"/>
    <w:rsid w:val="000A748B"/>
    <w:rsid w:val="000A7BDB"/>
    <w:rsid w:val="000B0B76"/>
    <w:rsid w:val="000B0F37"/>
    <w:rsid w:val="000B13B5"/>
    <w:rsid w:val="000B2363"/>
    <w:rsid w:val="000B2CC3"/>
    <w:rsid w:val="000B3135"/>
    <w:rsid w:val="000B3E01"/>
    <w:rsid w:val="000B4102"/>
    <w:rsid w:val="000B41C0"/>
    <w:rsid w:val="000B4534"/>
    <w:rsid w:val="000B5531"/>
    <w:rsid w:val="000B6057"/>
    <w:rsid w:val="000B63C4"/>
    <w:rsid w:val="000B66DC"/>
    <w:rsid w:val="000B6FB9"/>
    <w:rsid w:val="000B70CB"/>
    <w:rsid w:val="000B7C9E"/>
    <w:rsid w:val="000B7D51"/>
    <w:rsid w:val="000C065A"/>
    <w:rsid w:val="000C10F9"/>
    <w:rsid w:val="000C1339"/>
    <w:rsid w:val="000C1670"/>
    <w:rsid w:val="000C170A"/>
    <w:rsid w:val="000C1875"/>
    <w:rsid w:val="000C188F"/>
    <w:rsid w:val="000C1D2C"/>
    <w:rsid w:val="000C25AA"/>
    <w:rsid w:val="000C261E"/>
    <w:rsid w:val="000C2C3B"/>
    <w:rsid w:val="000C314E"/>
    <w:rsid w:val="000C352A"/>
    <w:rsid w:val="000C3B04"/>
    <w:rsid w:val="000C424A"/>
    <w:rsid w:val="000C466F"/>
    <w:rsid w:val="000C4C62"/>
    <w:rsid w:val="000C4CD5"/>
    <w:rsid w:val="000C4FF1"/>
    <w:rsid w:val="000C5234"/>
    <w:rsid w:val="000C5303"/>
    <w:rsid w:val="000C53F3"/>
    <w:rsid w:val="000C5B4E"/>
    <w:rsid w:val="000C5E74"/>
    <w:rsid w:val="000C6093"/>
    <w:rsid w:val="000C6AFF"/>
    <w:rsid w:val="000C6D82"/>
    <w:rsid w:val="000C704F"/>
    <w:rsid w:val="000C73D9"/>
    <w:rsid w:val="000C76EF"/>
    <w:rsid w:val="000D0BB9"/>
    <w:rsid w:val="000D1FF6"/>
    <w:rsid w:val="000D20A5"/>
    <w:rsid w:val="000D2125"/>
    <w:rsid w:val="000D245E"/>
    <w:rsid w:val="000D2771"/>
    <w:rsid w:val="000D277C"/>
    <w:rsid w:val="000D2855"/>
    <w:rsid w:val="000D3782"/>
    <w:rsid w:val="000D3F93"/>
    <w:rsid w:val="000D4137"/>
    <w:rsid w:val="000D43CD"/>
    <w:rsid w:val="000D451A"/>
    <w:rsid w:val="000D5671"/>
    <w:rsid w:val="000D5886"/>
    <w:rsid w:val="000D591B"/>
    <w:rsid w:val="000D6E8D"/>
    <w:rsid w:val="000D6F28"/>
    <w:rsid w:val="000D70A0"/>
    <w:rsid w:val="000D7632"/>
    <w:rsid w:val="000D79E9"/>
    <w:rsid w:val="000D7F6A"/>
    <w:rsid w:val="000E018A"/>
    <w:rsid w:val="000E0208"/>
    <w:rsid w:val="000E0C98"/>
    <w:rsid w:val="000E0F47"/>
    <w:rsid w:val="000E13CA"/>
    <w:rsid w:val="000E1805"/>
    <w:rsid w:val="000E1F63"/>
    <w:rsid w:val="000E1FBC"/>
    <w:rsid w:val="000E1FF2"/>
    <w:rsid w:val="000E2288"/>
    <w:rsid w:val="000E2347"/>
    <w:rsid w:val="000E2618"/>
    <w:rsid w:val="000E2773"/>
    <w:rsid w:val="000E2C3C"/>
    <w:rsid w:val="000E379B"/>
    <w:rsid w:val="000E3874"/>
    <w:rsid w:val="000E3C56"/>
    <w:rsid w:val="000E4FD8"/>
    <w:rsid w:val="000E51C8"/>
    <w:rsid w:val="000E5203"/>
    <w:rsid w:val="000E5BA4"/>
    <w:rsid w:val="000E6172"/>
    <w:rsid w:val="000E63EF"/>
    <w:rsid w:val="000E6481"/>
    <w:rsid w:val="000E65FB"/>
    <w:rsid w:val="000E6C56"/>
    <w:rsid w:val="000F0A83"/>
    <w:rsid w:val="000F0F5F"/>
    <w:rsid w:val="000F11AB"/>
    <w:rsid w:val="000F1248"/>
    <w:rsid w:val="000F239E"/>
    <w:rsid w:val="000F29A8"/>
    <w:rsid w:val="000F2CD5"/>
    <w:rsid w:val="000F2DE6"/>
    <w:rsid w:val="000F2FD5"/>
    <w:rsid w:val="000F32AF"/>
    <w:rsid w:val="000F3A60"/>
    <w:rsid w:val="000F3DE9"/>
    <w:rsid w:val="000F3FCA"/>
    <w:rsid w:val="000F41AB"/>
    <w:rsid w:val="000F5466"/>
    <w:rsid w:val="000F5525"/>
    <w:rsid w:val="000F5D9C"/>
    <w:rsid w:val="000F5FC9"/>
    <w:rsid w:val="000F608E"/>
    <w:rsid w:val="000F6B4B"/>
    <w:rsid w:val="000F7229"/>
    <w:rsid w:val="000F7908"/>
    <w:rsid w:val="000F7AA3"/>
    <w:rsid w:val="0010004E"/>
    <w:rsid w:val="001003DE"/>
    <w:rsid w:val="0010107F"/>
    <w:rsid w:val="0010133E"/>
    <w:rsid w:val="00101DDC"/>
    <w:rsid w:val="0010268D"/>
    <w:rsid w:val="00102F24"/>
    <w:rsid w:val="00102FBF"/>
    <w:rsid w:val="00104060"/>
    <w:rsid w:val="00104117"/>
    <w:rsid w:val="00104530"/>
    <w:rsid w:val="00104A0D"/>
    <w:rsid w:val="00104CE8"/>
    <w:rsid w:val="001058AD"/>
    <w:rsid w:val="00106797"/>
    <w:rsid w:val="0011023C"/>
    <w:rsid w:val="001108A0"/>
    <w:rsid w:val="0011120F"/>
    <w:rsid w:val="0011132D"/>
    <w:rsid w:val="001115FD"/>
    <w:rsid w:val="0011184E"/>
    <w:rsid w:val="0011220D"/>
    <w:rsid w:val="001127B8"/>
    <w:rsid w:val="00112DD4"/>
    <w:rsid w:val="001134A6"/>
    <w:rsid w:val="00113A64"/>
    <w:rsid w:val="0011458E"/>
    <w:rsid w:val="001148EB"/>
    <w:rsid w:val="001149A7"/>
    <w:rsid w:val="001156F4"/>
    <w:rsid w:val="00115D5E"/>
    <w:rsid w:val="0011615D"/>
    <w:rsid w:val="00116B6F"/>
    <w:rsid w:val="00116E8D"/>
    <w:rsid w:val="00116F01"/>
    <w:rsid w:val="00117492"/>
    <w:rsid w:val="00117B8D"/>
    <w:rsid w:val="00117BEC"/>
    <w:rsid w:val="00117D58"/>
    <w:rsid w:val="0012009A"/>
    <w:rsid w:val="001204EF"/>
    <w:rsid w:val="001204F6"/>
    <w:rsid w:val="00120C36"/>
    <w:rsid w:val="00120F5F"/>
    <w:rsid w:val="00120FE3"/>
    <w:rsid w:val="00121009"/>
    <w:rsid w:val="00121A52"/>
    <w:rsid w:val="00121ED0"/>
    <w:rsid w:val="00121F62"/>
    <w:rsid w:val="00122C26"/>
    <w:rsid w:val="00123321"/>
    <w:rsid w:val="001233C8"/>
    <w:rsid w:val="0012365A"/>
    <w:rsid w:val="00123BC3"/>
    <w:rsid w:val="00123FEF"/>
    <w:rsid w:val="00124130"/>
    <w:rsid w:val="00124518"/>
    <w:rsid w:val="00124C75"/>
    <w:rsid w:val="00125156"/>
    <w:rsid w:val="00125166"/>
    <w:rsid w:val="0012560F"/>
    <w:rsid w:val="00125C72"/>
    <w:rsid w:val="00125D53"/>
    <w:rsid w:val="0012680A"/>
    <w:rsid w:val="001270BA"/>
    <w:rsid w:val="0012750E"/>
    <w:rsid w:val="00127A37"/>
    <w:rsid w:val="00127D71"/>
    <w:rsid w:val="00130E40"/>
    <w:rsid w:val="00131AB9"/>
    <w:rsid w:val="00131ACD"/>
    <w:rsid w:val="001321FD"/>
    <w:rsid w:val="001322D3"/>
    <w:rsid w:val="0013248E"/>
    <w:rsid w:val="00132496"/>
    <w:rsid w:val="00132676"/>
    <w:rsid w:val="00132B20"/>
    <w:rsid w:val="00132B65"/>
    <w:rsid w:val="00132D1D"/>
    <w:rsid w:val="00132EF2"/>
    <w:rsid w:val="001330D4"/>
    <w:rsid w:val="0013330E"/>
    <w:rsid w:val="0013345C"/>
    <w:rsid w:val="001344B7"/>
    <w:rsid w:val="001344E8"/>
    <w:rsid w:val="001351B6"/>
    <w:rsid w:val="00135787"/>
    <w:rsid w:val="0013583E"/>
    <w:rsid w:val="0013599C"/>
    <w:rsid w:val="00135AB0"/>
    <w:rsid w:val="00135C7C"/>
    <w:rsid w:val="00136533"/>
    <w:rsid w:val="00136CF8"/>
    <w:rsid w:val="00137678"/>
    <w:rsid w:val="00137813"/>
    <w:rsid w:val="00137964"/>
    <w:rsid w:val="00137C90"/>
    <w:rsid w:val="00137D09"/>
    <w:rsid w:val="0014057A"/>
    <w:rsid w:val="00141535"/>
    <w:rsid w:val="00142580"/>
    <w:rsid w:val="00142A45"/>
    <w:rsid w:val="00143236"/>
    <w:rsid w:val="00143615"/>
    <w:rsid w:val="00143AC7"/>
    <w:rsid w:val="001443C1"/>
    <w:rsid w:val="00144442"/>
    <w:rsid w:val="00144A24"/>
    <w:rsid w:val="00144E35"/>
    <w:rsid w:val="00144FAC"/>
    <w:rsid w:val="00144FAF"/>
    <w:rsid w:val="0014565B"/>
    <w:rsid w:val="00145FD5"/>
    <w:rsid w:val="00146482"/>
    <w:rsid w:val="00146487"/>
    <w:rsid w:val="00146884"/>
    <w:rsid w:val="00146E41"/>
    <w:rsid w:val="001470B2"/>
    <w:rsid w:val="00147E21"/>
    <w:rsid w:val="0015006F"/>
    <w:rsid w:val="001504BB"/>
    <w:rsid w:val="001505CC"/>
    <w:rsid w:val="00150EBB"/>
    <w:rsid w:val="00150F72"/>
    <w:rsid w:val="00152374"/>
    <w:rsid w:val="001532DF"/>
    <w:rsid w:val="00153408"/>
    <w:rsid w:val="0015367C"/>
    <w:rsid w:val="001539E0"/>
    <w:rsid w:val="00153AED"/>
    <w:rsid w:val="00153BD4"/>
    <w:rsid w:val="00154371"/>
    <w:rsid w:val="0015479C"/>
    <w:rsid w:val="001550C9"/>
    <w:rsid w:val="001553DF"/>
    <w:rsid w:val="0015545D"/>
    <w:rsid w:val="001555E3"/>
    <w:rsid w:val="00155E72"/>
    <w:rsid w:val="001560C8"/>
    <w:rsid w:val="0015643D"/>
    <w:rsid w:val="0015669F"/>
    <w:rsid w:val="00156C80"/>
    <w:rsid w:val="00156F35"/>
    <w:rsid w:val="001578CC"/>
    <w:rsid w:val="00157C13"/>
    <w:rsid w:val="00157C7B"/>
    <w:rsid w:val="00160249"/>
    <w:rsid w:val="001606F9"/>
    <w:rsid w:val="001608BC"/>
    <w:rsid w:val="0016091E"/>
    <w:rsid w:val="0016173B"/>
    <w:rsid w:val="00161A9F"/>
    <w:rsid w:val="00162262"/>
    <w:rsid w:val="001631DC"/>
    <w:rsid w:val="00163B21"/>
    <w:rsid w:val="00163DAB"/>
    <w:rsid w:val="00163EDC"/>
    <w:rsid w:val="001643EC"/>
    <w:rsid w:val="00164DEC"/>
    <w:rsid w:val="00165131"/>
    <w:rsid w:val="0016514D"/>
    <w:rsid w:val="00165175"/>
    <w:rsid w:val="001654BA"/>
    <w:rsid w:val="00165914"/>
    <w:rsid w:val="00165CED"/>
    <w:rsid w:val="00165FD4"/>
    <w:rsid w:val="001666AA"/>
    <w:rsid w:val="00166852"/>
    <w:rsid w:val="00166A91"/>
    <w:rsid w:val="00166CA8"/>
    <w:rsid w:val="00166E6F"/>
    <w:rsid w:val="00166FD9"/>
    <w:rsid w:val="00170432"/>
    <w:rsid w:val="00170736"/>
    <w:rsid w:val="0017114F"/>
    <w:rsid w:val="00171171"/>
    <w:rsid w:val="001717B5"/>
    <w:rsid w:val="00172B71"/>
    <w:rsid w:val="00172EC6"/>
    <w:rsid w:val="00173565"/>
    <w:rsid w:val="00173666"/>
    <w:rsid w:val="0017370D"/>
    <w:rsid w:val="0017419C"/>
    <w:rsid w:val="001746C9"/>
    <w:rsid w:val="00174852"/>
    <w:rsid w:val="00174C3D"/>
    <w:rsid w:val="00176E78"/>
    <w:rsid w:val="00177049"/>
    <w:rsid w:val="00177100"/>
    <w:rsid w:val="001773AD"/>
    <w:rsid w:val="001773CA"/>
    <w:rsid w:val="00177495"/>
    <w:rsid w:val="00177B0C"/>
    <w:rsid w:val="00177D72"/>
    <w:rsid w:val="00180366"/>
    <w:rsid w:val="001805FC"/>
    <w:rsid w:val="00180AA9"/>
    <w:rsid w:val="00180AE3"/>
    <w:rsid w:val="00181276"/>
    <w:rsid w:val="00181653"/>
    <w:rsid w:val="00181F85"/>
    <w:rsid w:val="001825F6"/>
    <w:rsid w:val="00182AE1"/>
    <w:rsid w:val="00182BA8"/>
    <w:rsid w:val="001836A4"/>
    <w:rsid w:val="001838BB"/>
    <w:rsid w:val="00183E18"/>
    <w:rsid w:val="00183FE7"/>
    <w:rsid w:val="001848CC"/>
    <w:rsid w:val="00184C93"/>
    <w:rsid w:val="00184D5B"/>
    <w:rsid w:val="00185362"/>
    <w:rsid w:val="00185426"/>
    <w:rsid w:val="00185C8C"/>
    <w:rsid w:val="001864C2"/>
    <w:rsid w:val="00186736"/>
    <w:rsid w:val="001867FA"/>
    <w:rsid w:val="00186C31"/>
    <w:rsid w:val="00187C69"/>
    <w:rsid w:val="00190444"/>
    <w:rsid w:val="00190EB3"/>
    <w:rsid w:val="00190FD0"/>
    <w:rsid w:val="001910E6"/>
    <w:rsid w:val="0019139B"/>
    <w:rsid w:val="00191422"/>
    <w:rsid w:val="00191A5F"/>
    <w:rsid w:val="00192A6C"/>
    <w:rsid w:val="00192E7B"/>
    <w:rsid w:val="00193062"/>
    <w:rsid w:val="0019314C"/>
    <w:rsid w:val="001937E1"/>
    <w:rsid w:val="00193948"/>
    <w:rsid w:val="00193A90"/>
    <w:rsid w:val="00193C3F"/>
    <w:rsid w:val="00193F5C"/>
    <w:rsid w:val="0019472F"/>
    <w:rsid w:val="00194A10"/>
    <w:rsid w:val="001954A9"/>
    <w:rsid w:val="001956AA"/>
    <w:rsid w:val="001956DD"/>
    <w:rsid w:val="00195C5D"/>
    <w:rsid w:val="00195F66"/>
    <w:rsid w:val="0019620E"/>
    <w:rsid w:val="00196758"/>
    <w:rsid w:val="00196EEB"/>
    <w:rsid w:val="00197D8D"/>
    <w:rsid w:val="001A05B7"/>
    <w:rsid w:val="001A167A"/>
    <w:rsid w:val="001A1759"/>
    <w:rsid w:val="001A1B65"/>
    <w:rsid w:val="001A2056"/>
    <w:rsid w:val="001A2244"/>
    <w:rsid w:val="001A2565"/>
    <w:rsid w:val="001A29E7"/>
    <w:rsid w:val="001A2EC1"/>
    <w:rsid w:val="001A3651"/>
    <w:rsid w:val="001A3956"/>
    <w:rsid w:val="001A46DD"/>
    <w:rsid w:val="001A494B"/>
    <w:rsid w:val="001A4AEB"/>
    <w:rsid w:val="001A50D7"/>
    <w:rsid w:val="001A5193"/>
    <w:rsid w:val="001A5CAF"/>
    <w:rsid w:val="001A5EAA"/>
    <w:rsid w:val="001A63D8"/>
    <w:rsid w:val="001A67E4"/>
    <w:rsid w:val="001A69E3"/>
    <w:rsid w:val="001A6BD9"/>
    <w:rsid w:val="001A71F6"/>
    <w:rsid w:val="001A7473"/>
    <w:rsid w:val="001B0BCC"/>
    <w:rsid w:val="001B102D"/>
    <w:rsid w:val="001B13FB"/>
    <w:rsid w:val="001B27F6"/>
    <w:rsid w:val="001B3596"/>
    <w:rsid w:val="001B3D77"/>
    <w:rsid w:val="001B436B"/>
    <w:rsid w:val="001B47FF"/>
    <w:rsid w:val="001B4C9C"/>
    <w:rsid w:val="001B4F93"/>
    <w:rsid w:val="001B5B9D"/>
    <w:rsid w:val="001B68BE"/>
    <w:rsid w:val="001B6C6B"/>
    <w:rsid w:val="001B6E59"/>
    <w:rsid w:val="001B6F8F"/>
    <w:rsid w:val="001B7947"/>
    <w:rsid w:val="001B7DCD"/>
    <w:rsid w:val="001B7ED0"/>
    <w:rsid w:val="001C025C"/>
    <w:rsid w:val="001C051E"/>
    <w:rsid w:val="001C0D43"/>
    <w:rsid w:val="001C0D79"/>
    <w:rsid w:val="001C0FEA"/>
    <w:rsid w:val="001C1D53"/>
    <w:rsid w:val="001C2371"/>
    <w:rsid w:val="001C2696"/>
    <w:rsid w:val="001C2DE4"/>
    <w:rsid w:val="001C2E89"/>
    <w:rsid w:val="001C2FB9"/>
    <w:rsid w:val="001C2FF4"/>
    <w:rsid w:val="001C3613"/>
    <w:rsid w:val="001C3AF3"/>
    <w:rsid w:val="001C3B9E"/>
    <w:rsid w:val="001C3F96"/>
    <w:rsid w:val="001C42F1"/>
    <w:rsid w:val="001C4451"/>
    <w:rsid w:val="001C477E"/>
    <w:rsid w:val="001C4798"/>
    <w:rsid w:val="001C4BE8"/>
    <w:rsid w:val="001C52CB"/>
    <w:rsid w:val="001C5AED"/>
    <w:rsid w:val="001C6468"/>
    <w:rsid w:val="001C68A5"/>
    <w:rsid w:val="001C77AE"/>
    <w:rsid w:val="001C7FBE"/>
    <w:rsid w:val="001D0010"/>
    <w:rsid w:val="001D02D6"/>
    <w:rsid w:val="001D083D"/>
    <w:rsid w:val="001D0C8B"/>
    <w:rsid w:val="001D0CDA"/>
    <w:rsid w:val="001D13D6"/>
    <w:rsid w:val="001D1967"/>
    <w:rsid w:val="001D1DEF"/>
    <w:rsid w:val="001D27D2"/>
    <w:rsid w:val="001D2866"/>
    <w:rsid w:val="001D3925"/>
    <w:rsid w:val="001D39BE"/>
    <w:rsid w:val="001D3BCC"/>
    <w:rsid w:val="001D3DC4"/>
    <w:rsid w:val="001D4131"/>
    <w:rsid w:val="001D417F"/>
    <w:rsid w:val="001D55A1"/>
    <w:rsid w:val="001D57F7"/>
    <w:rsid w:val="001D58BB"/>
    <w:rsid w:val="001D597B"/>
    <w:rsid w:val="001D6168"/>
    <w:rsid w:val="001D6B9D"/>
    <w:rsid w:val="001D70A3"/>
    <w:rsid w:val="001D73B9"/>
    <w:rsid w:val="001D792A"/>
    <w:rsid w:val="001D7EDB"/>
    <w:rsid w:val="001D7F9C"/>
    <w:rsid w:val="001E05E4"/>
    <w:rsid w:val="001E0CCA"/>
    <w:rsid w:val="001E1746"/>
    <w:rsid w:val="001E1762"/>
    <w:rsid w:val="001E17D0"/>
    <w:rsid w:val="001E1D46"/>
    <w:rsid w:val="001E2400"/>
    <w:rsid w:val="001E301D"/>
    <w:rsid w:val="001E376B"/>
    <w:rsid w:val="001E423C"/>
    <w:rsid w:val="001E4423"/>
    <w:rsid w:val="001E46F5"/>
    <w:rsid w:val="001E4704"/>
    <w:rsid w:val="001E4C5F"/>
    <w:rsid w:val="001E5398"/>
    <w:rsid w:val="001E618F"/>
    <w:rsid w:val="001E6796"/>
    <w:rsid w:val="001E6DF4"/>
    <w:rsid w:val="001E6E11"/>
    <w:rsid w:val="001E6FB8"/>
    <w:rsid w:val="001E7335"/>
    <w:rsid w:val="001E776E"/>
    <w:rsid w:val="001E7833"/>
    <w:rsid w:val="001E7CA8"/>
    <w:rsid w:val="001F0143"/>
    <w:rsid w:val="001F0597"/>
    <w:rsid w:val="001F0810"/>
    <w:rsid w:val="001F0B3A"/>
    <w:rsid w:val="001F0FA9"/>
    <w:rsid w:val="001F2A96"/>
    <w:rsid w:val="001F2C4E"/>
    <w:rsid w:val="001F34C0"/>
    <w:rsid w:val="001F34F7"/>
    <w:rsid w:val="001F3555"/>
    <w:rsid w:val="001F36F9"/>
    <w:rsid w:val="001F3C5D"/>
    <w:rsid w:val="001F3DE1"/>
    <w:rsid w:val="001F3E1E"/>
    <w:rsid w:val="001F3E22"/>
    <w:rsid w:val="001F4246"/>
    <w:rsid w:val="001F4DA2"/>
    <w:rsid w:val="001F5045"/>
    <w:rsid w:val="001F55BE"/>
    <w:rsid w:val="001F5E01"/>
    <w:rsid w:val="001F67F0"/>
    <w:rsid w:val="001F7343"/>
    <w:rsid w:val="001F7BD5"/>
    <w:rsid w:val="001F7FAE"/>
    <w:rsid w:val="002003CC"/>
    <w:rsid w:val="00200743"/>
    <w:rsid w:val="0020092E"/>
    <w:rsid w:val="00200B0D"/>
    <w:rsid w:val="0020143E"/>
    <w:rsid w:val="00201486"/>
    <w:rsid w:val="002025CD"/>
    <w:rsid w:val="00202893"/>
    <w:rsid w:val="002028BF"/>
    <w:rsid w:val="00203240"/>
    <w:rsid w:val="00203279"/>
    <w:rsid w:val="00203297"/>
    <w:rsid w:val="00203561"/>
    <w:rsid w:val="00203597"/>
    <w:rsid w:val="00203AFB"/>
    <w:rsid w:val="00203C25"/>
    <w:rsid w:val="00203D57"/>
    <w:rsid w:val="00203DB9"/>
    <w:rsid w:val="00203DF0"/>
    <w:rsid w:val="00204010"/>
    <w:rsid w:val="00204592"/>
    <w:rsid w:val="0020531B"/>
    <w:rsid w:val="002055B5"/>
    <w:rsid w:val="00205683"/>
    <w:rsid w:val="00205B3F"/>
    <w:rsid w:val="00205C75"/>
    <w:rsid w:val="00205FD7"/>
    <w:rsid w:val="0020603E"/>
    <w:rsid w:val="00206D94"/>
    <w:rsid w:val="00207097"/>
    <w:rsid w:val="00207522"/>
    <w:rsid w:val="002075A6"/>
    <w:rsid w:val="00207A06"/>
    <w:rsid w:val="00210497"/>
    <w:rsid w:val="00210D6D"/>
    <w:rsid w:val="00210F12"/>
    <w:rsid w:val="0021141E"/>
    <w:rsid w:val="00211802"/>
    <w:rsid w:val="00211A09"/>
    <w:rsid w:val="00211D11"/>
    <w:rsid w:val="00212614"/>
    <w:rsid w:val="00212B4C"/>
    <w:rsid w:val="002131FB"/>
    <w:rsid w:val="00213895"/>
    <w:rsid w:val="00213B1B"/>
    <w:rsid w:val="002143F8"/>
    <w:rsid w:val="00214571"/>
    <w:rsid w:val="00214BFE"/>
    <w:rsid w:val="00214EC4"/>
    <w:rsid w:val="002153B9"/>
    <w:rsid w:val="0021569B"/>
    <w:rsid w:val="002157AE"/>
    <w:rsid w:val="0021584D"/>
    <w:rsid w:val="002158E7"/>
    <w:rsid w:val="00215B4B"/>
    <w:rsid w:val="002162C0"/>
    <w:rsid w:val="00216AD0"/>
    <w:rsid w:val="00216C9F"/>
    <w:rsid w:val="00216EED"/>
    <w:rsid w:val="00217226"/>
    <w:rsid w:val="002176D7"/>
    <w:rsid w:val="00217EC5"/>
    <w:rsid w:val="00217F93"/>
    <w:rsid w:val="002201D3"/>
    <w:rsid w:val="00220CC5"/>
    <w:rsid w:val="00220D31"/>
    <w:rsid w:val="00221DF2"/>
    <w:rsid w:val="0022216D"/>
    <w:rsid w:val="00222273"/>
    <w:rsid w:val="0022253E"/>
    <w:rsid w:val="002229A5"/>
    <w:rsid w:val="00222B1C"/>
    <w:rsid w:val="00222E2F"/>
    <w:rsid w:val="00222F07"/>
    <w:rsid w:val="00223106"/>
    <w:rsid w:val="00223D90"/>
    <w:rsid w:val="00223EB8"/>
    <w:rsid w:val="00224518"/>
    <w:rsid w:val="00224BFA"/>
    <w:rsid w:val="00224F57"/>
    <w:rsid w:val="002254B0"/>
    <w:rsid w:val="002255D3"/>
    <w:rsid w:val="002261BB"/>
    <w:rsid w:val="00226E29"/>
    <w:rsid w:val="00226E96"/>
    <w:rsid w:val="00226F5F"/>
    <w:rsid w:val="002273EA"/>
    <w:rsid w:val="00227684"/>
    <w:rsid w:val="00227B6C"/>
    <w:rsid w:val="002300C6"/>
    <w:rsid w:val="00230B8A"/>
    <w:rsid w:val="00231079"/>
    <w:rsid w:val="002310CA"/>
    <w:rsid w:val="0023183B"/>
    <w:rsid w:val="00231FB4"/>
    <w:rsid w:val="00232219"/>
    <w:rsid w:val="00232C22"/>
    <w:rsid w:val="00232E64"/>
    <w:rsid w:val="002336BE"/>
    <w:rsid w:val="002336C3"/>
    <w:rsid w:val="002337A6"/>
    <w:rsid w:val="00233D3B"/>
    <w:rsid w:val="0023449B"/>
    <w:rsid w:val="002344AF"/>
    <w:rsid w:val="00234A9E"/>
    <w:rsid w:val="00234D6F"/>
    <w:rsid w:val="0023510E"/>
    <w:rsid w:val="002351E4"/>
    <w:rsid w:val="0023533F"/>
    <w:rsid w:val="002355E3"/>
    <w:rsid w:val="00235832"/>
    <w:rsid w:val="00235A48"/>
    <w:rsid w:val="00236A92"/>
    <w:rsid w:val="00237273"/>
    <w:rsid w:val="00237B34"/>
    <w:rsid w:val="00240AFF"/>
    <w:rsid w:val="002411D9"/>
    <w:rsid w:val="002414B1"/>
    <w:rsid w:val="002418FC"/>
    <w:rsid w:val="0024193E"/>
    <w:rsid w:val="00241A4C"/>
    <w:rsid w:val="00241CF9"/>
    <w:rsid w:val="00241EE4"/>
    <w:rsid w:val="00242583"/>
    <w:rsid w:val="0024312E"/>
    <w:rsid w:val="0024403A"/>
    <w:rsid w:val="00244085"/>
    <w:rsid w:val="002441C4"/>
    <w:rsid w:val="002442B1"/>
    <w:rsid w:val="002442D2"/>
    <w:rsid w:val="002453B6"/>
    <w:rsid w:val="00245485"/>
    <w:rsid w:val="0024667B"/>
    <w:rsid w:val="00247332"/>
    <w:rsid w:val="00247A1F"/>
    <w:rsid w:val="00247D5C"/>
    <w:rsid w:val="00247DB2"/>
    <w:rsid w:val="0025054B"/>
    <w:rsid w:val="00250711"/>
    <w:rsid w:val="002511FF"/>
    <w:rsid w:val="002514E9"/>
    <w:rsid w:val="00251973"/>
    <w:rsid w:val="0025246F"/>
    <w:rsid w:val="0025363F"/>
    <w:rsid w:val="00253B4B"/>
    <w:rsid w:val="00254645"/>
    <w:rsid w:val="00254CBC"/>
    <w:rsid w:val="002556B8"/>
    <w:rsid w:val="00256C50"/>
    <w:rsid w:val="00257000"/>
    <w:rsid w:val="0025717F"/>
    <w:rsid w:val="002571F3"/>
    <w:rsid w:val="002579CB"/>
    <w:rsid w:val="00257CA9"/>
    <w:rsid w:val="00260115"/>
    <w:rsid w:val="0026011B"/>
    <w:rsid w:val="002601EB"/>
    <w:rsid w:val="002606C5"/>
    <w:rsid w:val="00260F51"/>
    <w:rsid w:val="00261281"/>
    <w:rsid w:val="002612D7"/>
    <w:rsid w:val="002613BD"/>
    <w:rsid w:val="00261DD3"/>
    <w:rsid w:val="002627C9"/>
    <w:rsid w:val="00262F04"/>
    <w:rsid w:val="00263245"/>
    <w:rsid w:val="00263C79"/>
    <w:rsid w:val="0026400E"/>
    <w:rsid w:val="00264D95"/>
    <w:rsid w:val="00265379"/>
    <w:rsid w:val="0026568E"/>
    <w:rsid w:val="002659B2"/>
    <w:rsid w:val="00265F55"/>
    <w:rsid w:val="002665D8"/>
    <w:rsid w:val="002667FF"/>
    <w:rsid w:val="00266BD9"/>
    <w:rsid w:val="002672E1"/>
    <w:rsid w:val="00267468"/>
    <w:rsid w:val="002678DC"/>
    <w:rsid w:val="00267F47"/>
    <w:rsid w:val="00267FF3"/>
    <w:rsid w:val="00270339"/>
    <w:rsid w:val="0027099F"/>
    <w:rsid w:val="00270B9D"/>
    <w:rsid w:val="00271FB2"/>
    <w:rsid w:val="002721C1"/>
    <w:rsid w:val="002722A2"/>
    <w:rsid w:val="0027345C"/>
    <w:rsid w:val="00273BAF"/>
    <w:rsid w:val="00274453"/>
    <w:rsid w:val="00275144"/>
    <w:rsid w:val="002752F4"/>
    <w:rsid w:val="0027595E"/>
    <w:rsid w:val="00275B10"/>
    <w:rsid w:val="00275B5E"/>
    <w:rsid w:val="00275D3B"/>
    <w:rsid w:val="0027784C"/>
    <w:rsid w:val="00277EA4"/>
    <w:rsid w:val="00280139"/>
    <w:rsid w:val="0028037E"/>
    <w:rsid w:val="0028045C"/>
    <w:rsid w:val="00280983"/>
    <w:rsid w:val="00280F77"/>
    <w:rsid w:val="00280F87"/>
    <w:rsid w:val="002810CE"/>
    <w:rsid w:val="00281867"/>
    <w:rsid w:val="00281BCC"/>
    <w:rsid w:val="0028287A"/>
    <w:rsid w:val="00282DFD"/>
    <w:rsid w:val="00282F98"/>
    <w:rsid w:val="002832C4"/>
    <w:rsid w:val="00283500"/>
    <w:rsid w:val="00283506"/>
    <w:rsid w:val="00283594"/>
    <w:rsid w:val="00283E22"/>
    <w:rsid w:val="00284471"/>
    <w:rsid w:val="00284DBE"/>
    <w:rsid w:val="00285543"/>
    <w:rsid w:val="00286EA4"/>
    <w:rsid w:val="00286EAB"/>
    <w:rsid w:val="002872FF"/>
    <w:rsid w:val="002877BD"/>
    <w:rsid w:val="00287CEE"/>
    <w:rsid w:val="00287E84"/>
    <w:rsid w:val="002902B2"/>
    <w:rsid w:val="002908AA"/>
    <w:rsid w:val="00290E8E"/>
    <w:rsid w:val="00291BD9"/>
    <w:rsid w:val="00291CB7"/>
    <w:rsid w:val="00291F5E"/>
    <w:rsid w:val="00291FEE"/>
    <w:rsid w:val="0029244A"/>
    <w:rsid w:val="00293998"/>
    <w:rsid w:val="00293BE8"/>
    <w:rsid w:val="00294575"/>
    <w:rsid w:val="002946FD"/>
    <w:rsid w:val="00294A6D"/>
    <w:rsid w:val="00294FD0"/>
    <w:rsid w:val="002950D0"/>
    <w:rsid w:val="00295197"/>
    <w:rsid w:val="00295387"/>
    <w:rsid w:val="002957D9"/>
    <w:rsid w:val="00296101"/>
    <w:rsid w:val="00296924"/>
    <w:rsid w:val="002A0EC5"/>
    <w:rsid w:val="002A1117"/>
    <w:rsid w:val="002A249B"/>
    <w:rsid w:val="002A295D"/>
    <w:rsid w:val="002A2C5F"/>
    <w:rsid w:val="002A3618"/>
    <w:rsid w:val="002A3DCA"/>
    <w:rsid w:val="002A50F5"/>
    <w:rsid w:val="002A55E7"/>
    <w:rsid w:val="002A5A9E"/>
    <w:rsid w:val="002A5DAC"/>
    <w:rsid w:val="002A630C"/>
    <w:rsid w:val="002A658C"/>
    <w:rsid w:val="002A662D"/>
    <w:rsid w:val="002A7A65"/>
    <w:rsid w:val="002B0061"/>
    <w:rsid w:val="002B013D"/>
    <w:rsid w:val="002B0B97"/>
    <w:rsid w:val="002B1168"/>
    <w:rsid w:val="002B1EA3"/>
    <w:rsid w:val="002B1F05"/>
    <w:rsid w:val="002B25CC"/>
    <w:rsid w:val="002B2E85"/>
    <w:rsid w:val="002B31A0"/>
    <w:rsid w:val="002B36CA"/>
    <w:rsid w:val="002B449F"/>
    <w:rsid w:val="002B4B39"/>
    <w:rsid w:val="002B56CA"/>
    <w:rsid w:val="002B61C7"/>
    <w:rsid w:val="002B61DB"/>
    <w:rsid w:val="002B643D"/>
    <w:rsid w:val="002B66D6"/>
    <w:rsid w:val="002B66E6"/>
    <w:rsid w:val="002B6750"/>
    <w:rsid w:val="002B6787"/>
    <w:rsid w:val="002B6C45"/>
    <w:rsid w:val="002B713E"/>
    <w:rsid w:val="002B7BF3"/>
    <w:rsid w:val="002C027A"/>
    <w:rsid w:val="002C06D2"/>
    <w:rsid w:val="002C092D"/>
    <w:rsid w:val="002C197C"/>
    <w:rsid w:val="002C1FB3"/>
    <w:rsid w:val="002C37BD"/>
    <w:rsid w:val="002C3BB7"/>
    <w:rsid w:val="002C3DF7"/>
    <w:rsid w:val="002C4C6E"/>
    <w:rsid w:val="002C586B"/>
    <w:rsid w:val="002C62D9"/>
    <w:rsid w:val="002C65B8"/>
    <w:rsid w:val="002C68BB"/>
    <w:rsid w:val="002C7058"/>
    <w:rsid w:val="002C7081"/>
    <w:rsid w:val="002C7B9E"/>
    <w:rsid w:val="002D0638"/>
    <w:rsid w:val="002D166B"/>
    <w:rsid w:val="002D1C8D"/>
    <w:rsid w:val="002D2023"/>
    <w:rsid w:val="002D2487"/>
    <w:rsid w:val="002D25DA"/>
    <w:rsid w:val="002D29B4"/>
    <w:rsid w:val="002D2B7F"/>
    <w:rsid w:val="002D2C9B"/>
    <w:rsid w:val="002D2DF1"/>
    <w:rsid w:val="002D3203"/>
    <w:rsid w:val="002D330A"/>
    <w:rsid w:val="002D4102"/>
    <w:rsid w:val="002D44C9"/>
    <w:rsid w:val="002D5438"/>
    <w:rsid w:val="002D565A"/>
    <w:rsid w:val="002D5B54"/>
    <w:rsid w:val="002D5C34"/>
    <w:rsid w:val="002D6066"/>
    <w:rsid w:val="002D6136"/>
    <w:rsid w:val="002D61DC"/>
    <w:rsid w:val="002D6229"/>
    <w:rsid w:val="002D628D"/>
    <w:rsid w:val="002D6F78"/>
    <w:rsid w:val="002D6FE3"/>
    <w:rsid w:val="002D7459"/>
    <w:rsid w:val="002D7831"/>
    <w:rsid w:val="002D7A2A"/>
    <w:rsid w:val="002E011B"/>
    <w:rsid w:val="002E0AF8"/>
    <w:rsid w:val="002E11A6"/>
    <w:rsid w:val="002E11CC"/>
    <w:rsid w:val="002E1213"/>
    <w:rsid w:val="002E1B60"/>
    <w:rsid w:val="002E1D94"/>
    <w:rsid w:val="002E21FD"/>
    <w:rsid w:val="002E223D"/>
    <w:rsid w:val="002E2CD9"/>
    <w:rsid w:val="002E3067"/>
    <w:rsid w:val="002E3563"/>
    <w:rsid w:val="002E39A2"/>
    <w:rsid w:val="002E422E"/>
    <w:rsid w:val="002E45F9"/>
    <w:rsid w:val="002E54CC"/>
    <w:rsid w:val="002E58F0"/>
    <w:rsid w:val="002E5E10"/>
    <w:rsid w:val="002E756C"/>
    <w:rsid w:val="002F0228"/>
    <w:rsid w:val="002F080F"/>
    <w:rsid w:val="002F08C2"/>
    <w:rsid w:val="002F0FC3"/>
    <w:rsid w:val="002F22CD"/>
    <w:rsid w:val="002F3ADD"/>
    <w:rsid w:val="002F403F"/>
    <w:rsid w:val="002F545E"/>
    <w:rsid w:val="002F5624"/>
    <w:rsid w:val="002F57FE"/>
    <w:rsid w:val="002F5E9A"/>
    <w:rsid w:val="002F61BA"/>
    <w:rsid w:val="002F62ED"/>
    <w:rsid w:val="002F66D0"/>
    <w:rsid w:val="002F7038"/>
    <w:rsid w:val="002F784A"/>
    <w:rsid w:val="002F7AA3"/>
    <w:rsid w:val="0030040A"/>
    <w:rsid w:val="00300D03"/>
    <w:rsid w:val="003010A1"/>
    <w:rsid w:val="00301CE9"/>
    <w:rsid w:val="00302711"/>
    <w:rsid w:val="003028B4"/>
    <w:rsid w:val="00302ACE"/>
    <w:rsid w:val="00302E0E"/>
    <w:rsid w:val="00302E4B"/>
    <w:rsid w:val="00303266"/>
    <w:rsid w:val="003032DE"/>
    <w:rsid w:val="0030354B"/>
    <w:rsid w:val="003035F5"/>
    <w:rsid w:val="00304360"/>
    <w:rsid w:val="00304F68"/>
    <w:rsid w:val="003050CA"/>
    <w:rsid w:val="003062F7"/>
    <w:rsid w:val="0030642B"/>
    <w:rsid w:val="00306FA7"/>
    <w:rsid w:val="00307025"/>
    <w:rsid w:val="003070FD"/>
    <w:rsid w:val="003073A1"/>
    <w:rsid w:val="00307739"/>
    <w:rsid w:val="0031119B"/>
    <w:rsid w:val="0031138E"/>
    <w:rsid w:val="0031171E"/>
    <w:rsid w:val="003117A4"/>
    <w:rsid w:val="0031189E"/>
    <w:rsid w:val="0031196D"/>
    <w:rsid w:val="0031217A"/>
    <w:rsid w:val="0031218E"/>
    <w:rsid w:val="00312405"/>
    <w:rsid w:val="00312E44"/>
    <w:rsid w:val="00312F08"/>
    <w:rsid w:val="003132F3"/>
    <w:rsid w:val="00313789"/>
    <w:rsid w:val="00313CE2"/>
    <w:rsid w:val="0031422F"/>
    <w:rsid w:val="003142C2"/>
    <w:rsid w:val="00314BB6"/>
    <w:rsid w:val="0031528E"/>
    <w:rsid w:val="00315891"/>
    <w:rsid w:val="00315EBB"/>
    <w:rsid w:val="0031625C"/>
    <w:rsid w:val="00316FFF"/>
    <w:rsid w:val="00317056"/>
    <w:rsid w:val="003203A6"/>
    <w:rsid w:val="003205EE"/>
    <w:rsid w:val="003206E7"/>
    <w:rsid w:val="003209F8"/>
    <w:rsid w:val="00320BBF"/>
    <w:rsid w:val="00320BFC"/>
    <w:rsid w:val="00320EB7"/>
    <w:rsid w:val="003210CC"/>
    <w:rsid w:val="003211B8"/>
    <w:rsid w:val="003214CC"/>
    <w:rsid w:val="00321EFB"/>
    <w:rsid w:val="0032204A"/>
    <w:rsid w:val="00322C3D"/>
    <w:rsid w:val="00323BBE"/>
    <w:rsid w:val="00324C34"/>
    <w:rsid w:val="00324D74"/>
    <w:rsid w:val="00325144"/>
    <w:rsid w:val="00325E9A"/>
    <w:rsid w:val="00325FB2"/>
    <w:rsid w:val="003262BF"/>
    <w:rsid w:val="00326705"/>
    <w:rsid w:val="00326EED"/>
    <w:rsid w:val="00327789"/>
    <w:rsid w:val="00330ED8"/>
    <w:rsid w:val="0033219F"/>
    <w:rsid w:val="00332456"/>
    <w:rsid w:val="0033245F"/>
    <w:rsid w:val="00332D07"/>
    <w:rsid w:val="00333863"/>
    <w:rsid w:val="00333FAB"/>
    <w:rsid w:val="00334097"/>
    <w:rsid w:val="00334168"/>
    <w:rsid w:val="00334516"/>
    <w:rsid w:val="00334914"/>
    <w:rsid w:val="00334D6C"/>
    <w:rsid w:val="00335615"/>
    <w:rsid w:val="003359B2"/>
    <w:rsid w:val="003365F0"/>
    <w:rsid w:val="003367F2"/>
    <w:rsid w:val="00336955"/>
    <w:rsid w:val="00336ADD"/>
    <w:rsid w:val="0033768C"/>
    <w:rsid w:val="0034034A"/>
    <w:rsid w:val="0034038A"/>
    <w:rsid w:val="003406AE"/>
    <w:rsid w:val="00341185"/>
    <w:rsid w:val="0034138B"/>
    <w:rsid w:val="003418FA"/>
    <w:rsid w:val="00341AD9"/>
    <w:rsid w:val="0034217F"/>
    <w:rsid w:val="00342948"/>
    <w:rsid w:val="003441D2"/>
    <w:rsid w:val="003449AA"/>
    <w:rsid w:val="003455A7"/>
    <w:rsid w:val="003455E4"/>
    <w:rsid w:val="00345663"/>
    <w:rsid w:val="0034580C"/>
    <w:rsid w:val="00345DE7"/>
    <w:rsid w:val="00346463"/>
    <w:rsid w:val="00346507"/>
    <w:rsid w:val="003465CB"/>
    <w:rsid w:val="00346847"/>
    <w:rsid w:val="00346A73"/>
    <w:rsid w:val="00346CE9"/>
    <w:rsid w:val="00346FEA"/>
    <w:rsid w:val="00347142"/>
    <w:rsid w:val="00347818"/>
    <w:rsid w:val="00347EFD"/>
    <w:rsid w:val="0035057F"/>
    <w:rsid w:val="00350D83"/>
    <w:rsid w:val="0035122E"/>
    <w:rsid w:val="00351A38"/>
    <w:rsid w:val="00351E54"/>
    <w:rsid w:val="00351E7D"/>
    <w:rsid w:val="003521AE"/>
    <w:rsid w:val="0035227F"/>
    <w:rsid w:val="0035265A"/>
    <w:rsid w:val="003528BB"/>
    <w:rsid w:val="00352FC6"/>
    <w:rsid w:val="00353215"/>
    <w:rsid w:val="00353594"/>
    <w:rsid w:val="00353861"/>
    <w:rsid w:val="00353C36"/>
    <w:rsid w:val="00353EC8"/>
    <w:rsid w:val="003542FC"/>
    <w:rsid w:val="00354316"/>
    <w:rsid w:val="00355311"/>
    <w:rsid w:val="003572F6"/>
    <w:rsid w:val="00357BDC"/>
    <w:rsid w:val="0036036E"/>
    <w:rsid w:val="00360B29"/>
    <w:rsid w:val="00360C56"/>
    <w:rsid w:val="0036131A"/>
    <w:rsid w:val="003613E2"/>
    <w:rsid w:val="0036197B"/>
    <w:rsid w:val="00361EB6"/>
    <w:rsid w:val="00362213"/>
    <w:rsid w:val="0036246F"/>
    <w:rsid w:val="00362549"/>
    <w:rsid w:val="003628FB"/>
    <w:rsid w:val="0036359E"/>
    <w:rsid w:val="00363CEA"/>
    <w:rsid w:val="00364F9B"/>
    <w:rsid w:val="00365080"/>
    <w:rsid w:val="003657FA"/>
    <w:rsid w:val="00367239"/>
    <w:rsid w:val="00367A51"/>
    <w:rsid w:val="003700A5"/>
    <w:rsid w:val="003705F9"/>
    <w:rsid w:val="00370A60"/>
    <w:rsid w:val="00370F03"/>
    <w:rsid w:val="00370FBD"/>
    <w:rsid w:val="00371589"/>
    <w:rsid w:val="003718E5"/>
    <w:rsid w:val="00371C64"/>
    <w:rsid w:val="00372CAF"/>
    <w:rsid w:val="00372E52"/>
    <w:rsid w:val="00373028"/>
    <w:rsid w:val="003732F4"/>
    <w:rsid w:val="003734D7"/>
    <w:rsid w:val="003735CC"/>
    <w:rsid w:val="00373875"/>
    <w:rsid w:val="00373DEB"/>
    <w:rsid w:val="00373F58"/>
    <w:rsid w:val="00373FA0"/>
    <w:rsid w:val="00374CFC"/>
    <w:rsid w:val="00374D21"/>
    <w:rsid w:val="003752E8"/>
    <w:rsid w:val="0037562E"/>
    <w:rsid w:val="00375C4F"/>
    <w:rsid w:val="00376856"/>
    <w:rsid w:val="00376FBC"/>
    <w:rsid w:val="003770E2"/>
    <w:rsid w:val="00377956"/>
    <w:rsid w:val="00377B4D"/>
    <w:rsid w:val="00377D61"/>
    <w:rsid w:val="003802BA"/>
    <w:rsid w:val="003803CC"/>
    <w:rsid w:val="003803DA"/>
    <w:rsid w:val="0038047A"/>
    <w:rsid w:val="0038090E"/>
    <w:rsid w:val="0038091D"/>
    <w:rsid w:val="003811C9"/>
    <w:rsid w:val="003814FF"/>
    <w:rsid w:val="003816C9"/>
    <w:rsid w:val="003828D2"/>
    <w:rsid w:val="00383585"/>
    <w:rsid w:val="00383631"/>
    <w:rsid w:val="00383A31"/>
    <w:rsid w:val="00384CB0"/>
    <w:rsid w:val="003851EF"/>
    <w:rsid w:val="003852B0"/>
    <w:rsid w:val="00385325"/>
    <w:rsid w:val="0038551B"/>
    <w:rsid w:val="00385750"/>
    <w:rsid w:val="003863B3"/>
    <w:rsid w:val="00386A01"/>
    <w:rsid w:val="00386BD8"/>
    <w:rsid w:val="00386CAD"/>
    <w:rsid w:val="003870D5"/>
    <w:rsid w:val="00387212"/>
    <w:rsid w:val="003873A2"/>
    <w:rsid w:val="00390046"/>
    <w:rsid w:val="00390D7F"/>
    <w:rsid w:val="00391C01"/>
    <w:rsid w:val="00392D0B"/>
    <w:rsid w:val="00393689"/>
    <w:rsid w:val="00393F43"/>
    <w:rsid w:val="00394ADF"/>
    <w:rsid w:val="0039501A"/>
    <w:rsid w:val="00395835"/>
    <w:rsid w:val="00395852"/>
    <w:rsid w:val="00396372"/>
    <w:rsid w:val="003965B7"/>
    <w:rsid w:val="00396884"/>
    <w:rsid w:val="00396EDB"/>
    <w:rsid w:val="00397555"/>
    <w:rsid w:val="003979E9"/>
    <w:rsid w:val="00397BD9"/>
    <w:rsid w:val="003A0DEF"/>
    <w:rsid w:val="003A1ACA"/>
    <w:rsid w:val="003A1B36"/>
    <w:rsid w:val="003A1E23"/>
    <w:rsid w:val="003A2989"/>
    <w:rsid w:val="003A32BA"/>
    <w:rsid w:val="003A4273"/>
    <w:rsid w:val="003A463C"/>
    <w:rsid w:val="003A4C9E"/>
    <w:rsid w:val="003A51B4"/>
    <w:rsid w:val="003A614D"/>
    <w:rsid w:val="003A62D3"/>
    <w:rsid w:val="003A6601"/>
    <w:rsid w:val="003A66C4"/>
    <w:rsid w:val="003A739C"/>
    <w:rsid w:val="003A7A49"/>
    <w:rsid w:val="003B06F0"/>
    <w:rsid w:val="003B08BF"/>
    <w:rsid w:val="003B0AA2"/>
    <w:rsid w:val="003B18FC"/>
    <w:rsid w:val="003B22F6"/>
    <w:rsid w:val="003B2A7D"/>
    <w:rsid w:val="003B3491"/>
    <w:rsid w:val="003B3761"/>
    <w:rsid w:val="003B37BD"/>
    <w:rsid w:val="003B3D65"/>
    <w:rsid w:val="003B4526"/>
    <w:rsid w:val="003B4B3E"/>
    <w:rsid w:val="003B545D"/>
    <w:rsid w:val="003B5489"/>
    <w:rsid w:val="003B5987"/>
    <w:rsid w:val="003B5B48"/>
    <w:rsid w:val="003B6579"/>
    <w:rsid w:val="003B6AEB"/>
    <w:rsid w:val="003B6EC9"/>
    <w:rsid w:val="003B7193"/>
    <w:rsid w:val="003B72FE"/>
    <w:rsid w:val="003B7EFE"/>
    <w:rsid w:val="003C0220"/>
    <w:rsid w:val="003C0585"/>
    <w:rsid w:val="003C0BB7"/>
    <w:rsid w:val="003C0DBB"/>
    <w:rsid w:val="003C1240"/>
    <w:rsid w:val="003C1B1F"/>
    <w:rsid w:val="003C1F88"/>
    <w:rsid w:val="003C2021"/>
    <w:rsid w:val="003C21B8"/>
    <w:rsid w:val="003C21F6"/>
    <w:rsid w:val="003C23A1"/>
    <w:rsid w:val="003C24EC"/>
    <w:rsid w:val="003C29AE"/>
    <w:rsid w:val="003C39A1"/>
    <w:rsid w:val="003C3A77"/>
    <w:rsid w:val="003C446E"/>
    <w:rsid w:val="003C4811"/>
    <w:rsid w:val="003C4E51"/>
    <w:rsid w:val="003C4E94"/>
    <w:rsid w:val="003C4F0F"/>
    <w:rsid w:val="003C5950"/>
    <w:rsid w:val="003C6165"/>
    <w:rsid w:val="003C67EE"/>
    <w:rsid w:val="003C6D17"/>
    <w:rsid w:val="003C6FB0"/>
    <w:rsid w:val="003C71E2"/>
    <w:rsid w:val="003C7B70"/>
    <w:rsid w:val="003D15F4"/>
    <w:rsid w:val="003D1B6B"/>
    <w:rsid w:val="003D1FC3"/>
    <w:rsid w:val="003D1FEE"/>
    <w:rsid w:val="003D2083"/>
    <w:rsid w:val="003D22A0"/>
    <w:rsid w:val="003D294B"/>
    <w:rsid w:val="003D32AA"/>
    <w:rsid w:val="003D3704"/>
    <w:rsid w:val="003D37AF"/>
    <w:rsid w:val="003D4695"/>
    <w:rsid w:val="003D510A"/>
    <w:rsid w:val="003D541F"/>
    <w:rsid w:val="003D598E"/>
    <w:rsid w:val="003D5E62"/>
    <w:rsid w:val="003D5ED8"/>
    <w:rsid w:val="003D5EFC"/>
    <w:rsid w:val="003D5F4C"/>
    <w:rsid w:val="003D5FD2"/>
    <w:rsid w:val="003D6C17"/>
    <w:rsid w:val="003D7121"/>
    <w:rsid w:val="003D7541"/>
    <w:rsid w:val="003D7E44"/>
    <w:rsid w:val="003D7EB1"/>
    <w:rsid w:val="003E04C1"/>
    <w:rsid w:val="003E07A9"/>
    <w:rsid w:val="003E08AA"/>
    <w:rsid w:val="003E0F2E"/>
    <w:rsid w:val="003E18E3"/>
    <w:rsid w:val="003E1A06"/>
    <w:rsid w:val="003E2301"/>
    <w:rsid w:val="003E36D4"/>
    <w:rsid w:val="003E38E4"/>
    <w:rsid w:val="003E4C58"/>
    <w:rsid w:val="003E4D39"/>
    <w:rsid w:val="003E52BE"/>
    <w:rsid w:val="003E5436"/>
    <w:rsid w:val="003E588E"/>
    <w:rsid w:val="003E5D62"/>
    <w:rsid w:val="003E6333"/>
    <w:rsid w:val="003E6AA7"/>
    <w:rsid w:val="003E70BB"/>
    <w:rsid w:val="003E72DB"/>
    <w:rsid w:val="003E7889"/>
    <w:rsid w:val="003E7AF7"/>
    <w:rsid w:val="003E7C5E"/>
    <w:rsid w:val="003E7FF4"/>
    <w:rsid w:val="003F0124"/>
    <w:rsid w:val="003F0C34"/>
    <w:rsid w:val="003F0F40"/>
    <w:rsid w:val="003F11CF"/>
    <w:rsid w:val="003F1371"/>
    <w:rsid w:val="003F137C"/>
    <w:rsid w:val="003F1444"/>
    <w:rsid w:val="003F1A48"/>
    <w:rsid w:val="003F2BF0"/>
    <w:rsid w:val="003F356D"/>
    <w:rsid w:val="003F4492"/>
    <w:rsid w:val="003F4503"/>
    <w:rsid w:val="003F4999"/>
    <w:rsid w:val="003F4A5F"/>
    <w:rsid w:val="003F4E77"/>
    <w:rsid w:val="003F512A"/>
    <w:rsid w:val="003F5263"/>
    <w:rsid w:val="003F5861"/>
    <w:rsid w:val="003F5875"/>
    <w:rsid w:val="003F6123"/>
    <w:rsid w:val="003F623A"/>
    <w:rsid w:val="003F6525"/>
    <w:rsid w:val="003F6640"/>
    <w:rsid w:val="003F6AD4"/>
    <w:rsid w:val="003F6D62"/>
    <w:rsid w:val="003F73B2"/>
    <w:rsid w:val="003F7CF1"/>
    <w:rsid w:val="0040038B"/>
    <w:rsid w:val="00400607"/>
    <w:rsid w:val="0040099B"/>
    <w:rsid w:val="00400E78"/>
    <w:rsid w:val="004013DA"/>
    <w:rsid w:val="00401701"/>
    <w:rsid w:val="00402329"/>
    <w:rsid w:val="00402B6F"/>
    <w:rsid w:val="00402FAD"/>
    <w:rsid w:val="00404172"/>
    <w:rsid w:val="0040423E"/>
    <w:rsid w:val="0040434F"/>
    <w:rsid w:val="0040537A"/>
    <w:rsid w:val="00405D65"/>
    <w:rsid w:val="00405FB3"/>
    <w:rsid w:val="00406124"/>
    <w:rsid w:val="00406309"/>
    <w:rsid w:val="004063B8"/>
    <w:rsid w:val="0040663A"/>
    <w:rsid w:val="004067E2"/>
    <w:rsid w:val="0040691C"/>
    <w:rsid w:val="00406976"/>
    <w:rsid w:val="004069BB"/>
    <w:rsid w:val="004077A6"/>
    <w:rsid w:val="00407B71"/>
    <w:rsid w:val="00410864"/>
    <w:rsid w:val="00411A24"/>
    <w:rsid w:val="00412087"/>
    <w:rsid w:val="0041210B"/>
    <w:rsid w:val="00413987"/>
    <w:rsid w:val="00413B37"/>
    <w:rsid w:val="00413F30"/>
    <w:rsid w:val="004146F7"/>
    <w:rsid w:val="00415509"/>
    <w:rsid w:val="004158B5"/>
    <w:rsid w:val="00415915"/>
    <w:rsid w:val="00415AC2"/>
    <w:rsid w:val="00416B9E"/>
    <w:rsid w:val="004176DB"/>
    <w:rsid w:val="00417AD5"/>
    <w:rsid w:val="00417BD5"/>
    <w:rsid w:val="004202AF"/>
    <w:rsid w:val="00420E55"/>
    <w:rsid w:val="00420FCF"/>
    <w:rsid w:val="00421108"/>
    <w:rsid w:val="0042349F"/>
    <w:rsid w:val="0042377C"/>
    <w:rsid w:val="00423F0B"/>
    <w:rsid w:val="004244F8"/>
    <w:rsid w:val="004251FF"/>
    <w:rsid w:val="00425D99"/>
    <w:rsid w:val="00425FB0"/>
    <w:rsid w:val="00426B41"/>
    <w:rsid w:val="00426F85"/>
    <w:rsid w:val="004274E6"/>
    <w:rsid w:val="00427642"/>
    <w:rsid w:val="004277F9"/>
    <w:rsid w:val="00430236"/>
    <w:rsid w:val="00430385"/>
    <w:rsid w:val="0043049C"/>
    <w:rsid w:val="004308A0"/>
    <w:rsid w:val="00430948"/>
    <w:rsid w:val="004311F8"/>
    <w:rsid w:val="00431750"/>
    <w:rsid w:val="004318C1"/>
    <w:rsid w:val="00431E56"/>
    <w:rsid w:val="00431E66"/>
    <w:rsid w:val="00431F8C"/>
    <w:rsid w:val="00432079"/>
    <w:rsid w:val="00432230"/>
    <w:rsid w:val="00432448"/>
    <w:rsid w:val="00433104"/>
    <w:rsid w:val="00433385"/>
    <w:rsid w:val="004335D0"/>
    <w:rsid w:val="00434101"/>
    <w:rsid w:val="00434A1E"/>
    <w:rsid w:val="00434DC3"/>
    <w:rsid w:val="00435503"/>
    <w:rsid w:val="004360B2"/>
    <w:rsid w:val="00436854"/>
    <w:rsid w:val="00436993"/>
    <w:rsid w:val="004372A7"/>
    <w:rsid w:val="004375F9"/>
    <w:rsid w:val="00437A0F"/>
    <w:rsid w:val="00437FD9"/>
    <w:rsid w:val="0044044E"/>
    <w:rsid w:val="00440A85"/>
    <w:rsid w:val="00440B03"/>
    <w:rsid w:val="00440BCF"/>
    <w:rsid w:val="00440F64"/>
    <w:rsid w:val="00441738"/>
    <w:rsid w:val="004418B4"/>
    <w:rsid w:val="00442245"/>
    <w:rsid w:val="0044280B"/>
    <w:rsid w:val="00442842"/>
    <w:rsid w:val="004430E6"/>
    <w:rsid w:val="00443165"/>
    <w:rsid w:val="00443A85"/>
    <w:rsid w:val="00444666"/>
    <w:rsid w:val="00444B7A"/>
    <w:rsid w:val="00444ECC"/>
    <w:rsid w:val="00445354"/>
    <w:rsid w:val="00445DD2"/>
    <w:rsid w:val="0044684E"/>
    <w:rsid w:val="004469AF"/>
    <w:rsid w:val="00446B8F"/>
    <w:rsid w:val="00446F87"/>
    <w:rsid w:val="00447D09"/>
    <w:rsid w:val="004500A4"/>
    <w:rsid w:val="00450509"/>
    <w:rsid w:val="004505BB"/>
    <w:rsid w:val="00450632"/>
    <w:rsid w:val="00450931"/>
    <w:rsid w:val="00450EA5"/>
    <w:rsid w:val="00450EA9"/>
    <w:rsid w:val="004513B9"/>
    <w:rsid w:val="0045172D"/>
    <w:rsid w:val="00451853"/>
    <w:rsid w:val="00452313"/>
    <w:rsid w:val="00452E23"/>
    <w:rsid w:val="0045342D"/>
    <w:rsid w:val="0045393A"/>
    <w:rsid w:val="0045478A"/>
    <w:rsid w:val="00455A1B"/>
    <w:rsid w:val="0045613C"/>
    <w:rsid w:val="00456271"/>
    <w:rsid w:val="004565B2"/>
    <w:rsid w:val="004569A2"/>
    <w:rsid w:val="00456F4C"/>
    <w:rsid w:val="004571B0"/>
    <w:rsid w:val="00457CEE"/>
    <w:rsid w:val="004603C0"/>
    <w:rsid w:val="00461562"/>
    <w:rsid w:val="00461706"/>
    <w:rsid w:val="00461DAB"/>
    <w:rsid w:val="0046222E"/>
    <w:rsid w:val="00462416"/>
    <w:rsid w:val="004630E2"/>
    <w:rsid w:val="0046371B"/>
    <w:rsid w:val="00463BFB"/>
    <w:rsid w:val="00463C51"/>
    <w:rsid w:val="00464099"/>
    <w:rsid w:val="00464E13"/>
    <w:rsid w:val="004650B1"/>
    <w:rsid w:val="0046565C"/>
    <w:rsid w:val="00466866"/>
    <w:rsid w:val="00466FAB"/>
    <w:rsid w:val="0046749C"/>
    <w:rsid w:val="00467A09"/>
    <w:rsid w:val="0047059C"/>
    <w:rsid w:val="00470ADE"/>
    <w:rsid w:val="00470AF4"/>
    <w:rsid w:val="00471153"/>
    <w:rsid w:val="0047138A"/>
    <w:rsid w:val="004714AA"/>
    <w:rsid w:val="004720CC"/>
    <w:rsid w:val="00472595"/>
    <w:rsid w:val="004730CB"/>
    <w:rsid w:val="00473EE4"/>
    <w:rsid w:val="00474384"/>
    <w:rsid w:val="0047485B"/>
    <w:rsid w:val="004758A0"/>
    <w:rsid w:val="00475FBD"/>
    <w:rsid w:val="0047612D"/>
    <w:rsid w:val="00476449"/>
    <w:rsid w:val="00476598"/>
    <w:rsid w:val="00476A65"/>
    <w:rsid w:val="004774B2"/>
    <w:rsid w:val="004803F1"/>
    <w:rsid w:val="00480FCB"/>
    <w:rsid w:val="00481D42"/>
    <w:rsid w:val="00482370"/>
    <w:rsid w:val="004823B7"/>
    <w:rsid w:val="00482673"/>
    <w:rsid w:val="00484A6D"/>
    <w:rsid w:val="00485100"/>
    <w:rsid w:val="0048510D"/>
    <w:rsid w:val="00485950"/>
    <w:rsid w:val="00485AE3"/>
    <w:rsid w:val="00485FB4"/>
    <w:rsid w:val="00486168"/>
    <w:rsid w:val="00487202"/>
    <w:rsid w:val="00487E4A"/>
    <w:rsid w:val="00487EDC"/>
    <w:rsid w:val="00487F72"/>
    <w:rsid w:val="0049019E"/>
    <w:rsid w:val="004902A5"/>
    <w:rsid w:val="004907C4"/>
    <w:rsid w:val="0049083C"/>
    <w:rsid w:val="004913BB"/>
    <w:rsid w:val="0049184A"/>
    <w:rsid w:val="00491F20"/>
    <w:rsid w:val="00492369"/>
    <w:rsid w:val="00492502"/>
    <w:rsid w:val="0049261B"/>
    <w:rsid w:val="00492F89"/>
    <w:rsid w:val="00493C23"/>
    <w:rsid w:val="00494450"/>
    <w:rsid w:val="00494EEF"/>
    <w:rsid w:val="00495020"/>
    <w:rsid w:val="00495A51"/>
    <w:rsid w:val="00495CAA"/>
    <w:rsid w:val="00495D2A"/>
    <w:rsid w:val="00496543"/>
    <w:rsid w:val="00496A01"/>
    <w:rsid w:val="00496E2B"/>
    <w:rsid w:val="00496E69"/>
    <w:rsid w:val="004970A1"/>
    <w:rsid w:val="0049754A"/>
    <w:rsid w:val="004A089C"/>
    <w:rsid w:val="004A0C09"/>
    <w:rsid w:val="004A0DB0"/>
    <w:rsid w:val="004A2750"/>
    <w:rsid w:val="004A3AAF"/>
    <w:rsid w:val="004A3B7F"/>
    <w:rsid w:val="004A3EF3"/>
    <w:rsid w:val="004A413D"/>
    <w:rsid w:val="004A4582"/>
    <w:rsid w:val="004A4BDD"/>
    <w:rsid w:val="004A4F38"/>
    <w:rsid w:val="004A50FB"/>
    <w:rsid w:val="004A513A"/>
    <w:rsid w:val="004A5569"/>
    <w:rsid w:val="004A559B"/>
    <w:rsid w:val="004A5607"/>
    <w:rsid w:val="004A58A0"/>
    <w:rsid w:val="004A6094"/>
    <w:rsid w:val="004A621E"/>
    <w:rsid w:val="004A6236"/>
    <w:rsid w:val="004A691F"/>
    <w:rsid w:val="004A7231"/>
    <w:rsid w:val="004A765A"/>
    <w:rsid w:val="004A7B0D"/>
    <w:rsid w:val="004B077B"/>
    <w:rsid w:val="004B0963"/>
    <w:rsid w:val="004B0981"/>
    <w:rsid w:val="004B0C39"/>
    <w:rsid w:val="004B0CB9"/>
    <w:rsid w:val="004B1FA1"/>
    <w:rsid w:val="004B2103"/>
    <w:rsid w:val="004B23A9"/>
    <w:rsid w:val="004B26D1"/>
    <w:rsid w:val="004B2B5F"/>
    <w:rsid w:val="004B3020"/>
    <w:rsid w:val="004B3E18"/>
    <w:rsid w:val="004B4DF8"/>
    <w:rsid w:val="004B52EA"/>
    <w:rsid w:val="004B537D"/>
    <w:rsid w:val="004B5691"/>
    <w:rsid w:val="004B5B4E"/>
    <w:rsid w:val="004B6DEF"/>
    <w:rsid w:val="004B73A3"/>
    <w:rsid w:val="004B7655"/>
    <w:rsid w:val="004B7870"/>
    <w:rsid w:val="004C1563"/>
    <w:rsid w:val="004C15A2"/>
    <w:rsid w:val="004C17FC"/>
    <w:rsid w:val="004C1C38"/>
    <w:rsid w:val="004C1D5A"/>
    <w:rsid w:val="004C2263"/>
    <w:rsid w:val="004C2A62"/>
    <w:rsid w:val="004C3045"/>
    <w:rsid w:val="004C4687"/>
    <w:rsid w:val="004C4766"/>
    <w:rsid w:val="004C4E18"/>
    <w:rsid w:val="004C501D"/>
    <w:rsid w:val="004C535F"/>
    <w:rsid w:val="004C5E1E"/>
    <w:rsid w:val="004C5F1A"/>
    <w:rsid w:val="004C62C7"/>
    <w:rsid w:val="004C62DA"/>
    <w:rsid w:val="004C6526"/>
    <w:rsid w:val="004C679F"/>
    <w:rsid w:val="004C6A81"/>
    <w:rsid w:val="004C7300"/>
    <w:rsid w:val="004C73BC"/>
    <w:rsid w:val="004C78FD"/>
    <w:rsid w:val="004D05C5"/>
    <w:rsid w:val="004D0FD7"/>
    <w:rsid w:val="004D15C2"/>
    <w:rsid w:val="004D162C"/>
    <w:rsid w:val="004D192A"/>
    <w:rsid w:val="004D19A7"/>
    <w:rsid w:val="004D19C0"/>
    <w:rsid w:val="004D20C4"/>
    <w:rsid w:val="004D268B"/>
    <w:rsid w:val="004D28CD"/>
    <w:rsid w:val="004D2AAD"/>
    <w:rsid w:val="004D2BD3"/>
    <w:rsid w:val="004D3728"/>
    <w:rsid w:val="004D3FBB"/>
    <w:rsid w:val="004D4A31"/>
    <w:rsid w:val="004D4A9E"/>
    <w:rsid w:val="004D4B08"/>
    <w:rsid w:val="004D4D8F"/>
    <w:rsid w:val="004D4DC5"/>
    <w:rsid w:val="004D4EDD"/>
    <w:rsid w:val="004D53CC"/>
    <w:rsid w:val="004D5E45"/>
    <w:rsid w:val="004D64DA"/>
    <w:rsid w:val="004D687A"/>
    <w:rsid w:val="004D6EA5"/>
    <w:rsid w:val="004D7209"/>
    <w:rsid w:val="004D7A45"/>
    <w:rsid w:val="004E03E1"/>
    <w:rsid w:val="004E1278"/>
    <w:rsid w:val="004E130D"/>
    <w:rsid w:val="004E1321"/>
    <w:rsid w:val="004E1323"/>
    <w:rsid w:val="004E1721"/>
    <w:rsid w:val="004E1921"/>
    <w:rsid w:val="004E1E2A"/>
    <w:rsid w:val="004E277F"/>
    <w:rsid w:val="004E2913"/>
    <w:rsid w:val="004E2DBF"/>
    <w:rsid w:val="004E31A7"/>
    <w:rsid w:val="004E3968"/>
    <w:rsid w:val="004E39C9"/>
    <w:rsid w:val="004E486A"/>
    <w:rsid w:val="004E494C"/>
    <w:rsid w:val="004E4A44"/>
    <w:rsid w:val="004E4F01"/>
    <w:rsid w:val="004E5035"/>
    <w:rsid w:val="004E5069"/>
    <w:rsid w:val="004E51B4"/>
    <w:rsid w:val="004E52B8"/>
    <w:rsid w:val="004E5A19"/>
    <w:rsid w:val="004E5C66"/>
    <w:rsid w:val="004E6616"/>
    <w:rsid w:val="004E6639"/>
    <w:rsid w:val="004E6BC2"/>
    <w:rsid w:val="004E6CAF"/>
    <w:rsid w:val="004E74F9"/>
    <w:rsid w:val="004E78C7"/>
    <w:rsid w:val="004E7A47"/>
    <w:rsid w:val="004E7DDA"/>
    <w:rsid w:val="004E7F78"/>
    <w:rsid w:val="004F047A"/>
    <w:rsid w:val="004F084A"/>
    <w:rsid w:val="004F12C8"/>
    <w:rsid w:val="004F1644"/>
    <w:rsid w:val="004F18DC"/>
    <w:rsid w:val="004F1964"/>
    <w:rsid w:val="004F1FD0"/>
    <w:rsid w:val="004F21EB"/>
    <w:rsid w:val="004F223F"/>
    <w:rsid w:val="004F3295"/>
    <w:rsid w:val="004F3BCF"/>
    <w:rsid w:val="004F4780"/>
    <w:rsid w:val="004F4C85"/>
    <w:rsid w:val="004F4D93"/>
    <w:rsid w:val="004F5262"/>
    <w:rsid w:val="004F538C"/>
    <w:rsid w:val="004F55E2"/>
    <w:rsid w:val="004F580D"/>
    <w:rsid w:val="004F592E"/>
    <w:rsid w:val="004F622C"/>
    <w:rsid w:val="004F63E2"/>
    <w:rsid w:val="00500611"/>
    <w:rsid w:val="005006F6"/>
    <w:rsid w:val="00500B89"/>
    <w:rsid w:val="005014C7"/>
    <w:rsid w:val="00501749"/>
    <w:rsid w:val="00501E88"/>
    <w:rsid w:val="00501E9D"/>
    <w:rsid w:val="00502A43"/>
    <w:rsid w:val="00502EE7"/>
    <w:rsid w:val="005038A3"/>
    <w:rsid w:val="005046FD"/>
    <w:rsid w:val="0050476B"/>
    <w:rsid w:val="005047D4"/>
    <w:rsid w:val="0050542D"/>
    <w:rsid w:val="0050575C"/>
    <w:rsid w:val="00505B97"/>
    <w:rsid w:val="00505E1A"/>
    <w:rsid w:val="00505E9B"/>
    <w:rsid w:val="005060BE"/>
    <w:rsid w:val="00506C24"/>
    <w:rsid w:val="00506F92"/>
    <w:rsid w:val="00507909"/>
    <w:rsid w:val="00507BA9"/>
    <w:rsid w:val="00507BC6"/>
    <w:rsid w:val="00507FA0"/>
    <w:rsid w:val="005101AA"/>
    <w:rsid w:val="00510F1A"/>
    <w:rsid w:val="00511183"/>
    <w:rsid w:val="0051317E"/>
    <w:rsid w:val="005132AD"/>
    <w:rsid w:val="005134AC"/>
    <w:rsid w:val="00514236"/>
    <w:rsid w:val="0051438F"/>
    <w:rsid w:val="0051453C"/>
    <w:rsid w:val="00514C32"/>
    <w:rsid w:val="00515227"/>
    <w:rsid w:val="00515659"/>
    <w:rsid w:val="00515DD1"/>
    <w:rsid w:val="00515E9C"/>
    <w:rsid w:val="00516566"/>
    <w:rsid w:val="005166BF"/>
    <w:rsid w:val="00517415"/>
    <w:rsid w:val="0051749A"/>
    <w:rsid w:val="005175F0"/>
    <w:rsid w:val="00517E70"/>
    <w:rsid w:val="00520884"/>
    <w:rsid w:val="0052199A"/>
    <w:rsid w:val="00521A93"/>
    <w:rsid w:val="00521BC1"/>
    <w:rsid w:val="0052267F"/>
    <w:rsid w:val="005226B4"/>
    <w:rsid w:val="00522857"/>
    <w:rsid w:val="0052366F"/>
    <w:rsid w:val="005239C1"/>
    <w:rsid w:val="00523BEC"/>
    <w:rsid w:val="00523C55"/>
    <w:rsid w:val="00523ECB"/>
    <w:rsid w:val="00523F55"/>
    <w:rsid w:val="0052452B"/>
    <w:rsid w:val="00524D4B"/>
    <w:rsid w:val="005254D5"/>
    <w:rsid w:val="005254F2"/>
    <w:rsid w:val="005267D4"/>
    <w:rsid w:val="00526964"/>
    <w:rsid w:val="00526B44"/>
    <w:rsid w:val="00526C06"/>
    <w:rsid w:val="00530548"/>
    <w:rsid w:val="005308D7"/>
    <w:rsid w:val="00530BF1"/>
    <w:rsid w:val="00530C3E"/>
    <w:rsid w:val="00531558"/>
    <w:rsid w:val="005319EB"/>
    <w:rsid w:val="00531AE9"/>
    <w:rsid w:val="005328DB"/>
    <w:rsid w:val="00532A1E"/>
    <w:rsid w:val="00532C9F"/>
    <w:rsid w:val="00532E46"/>
    <w:rsid w:val="005339EF"/>
    <w:rsid w:val="00533C94"/>
    <w:rsid w:val="005342E2"/>
    <w:rsid w:val="005343ED"/>
    <w:rsid w:val="00534B2F"/>
    <w:rsid w:val="00535D57"/>
    <w:rsid w:val="005367F4"/>
    <w:rsid w:val="00536B37"/>
    <w:rsid w:val="00536CF1"/>
    <w:rsid w:val="00536E50"/>
    <w:rsid w:val="00536F22"/>
    <w:rsid w:val="005375BC"/>
    <w:rsid w:val="005378C7"/>
    <w:rsid w:val="00540016"/>
    <w:rsid w:val="00540058"/>
    <w:rsid w:val="00540CAB"/>
    <w:rsid w:val="005410C6"/>
    <w:rsid w:val="005412BE"/>
    <w:rsid w:val="00541359"/>
    <w:rsid w:val="005414DA"/>
    <w:rsid w:val="00541831"/>
    <w:rsid w:val="00541DB8"/>
    <w:rsid w:val="00541FBC"/>
    <w:rsid w:val="00542221"/>
    <w:rsid w:val="005433D9"/>
    <w:rsid w:val="00544357"/>
    <w:rsid w:val="00545484"/>
    <w:rsid w:val="00546335"/>
    <w:rsid w:val="005471B0"/>
    <w:rsid w:val="005476FD"/>
    <w:rsid w:val="0055049F"/>
    <w:rsid w:val="005504C4"/>
    <w:rsid w:val="00550A1E"/>
    <w:rsid w:val="00550C64"/>
    <w:rsid w:val="00550D5E"/>
    <w:rsid w:val="005515FC"/>
    <w:rsid w:val="00551986"/>
    <w:rsid w:val="00551B6C"/>
    <w:rsid w:val="00551B9A"/>
    <w:rsid w:val="00551CE4"/>
    <w:rsid w:val="00551DAD"/>
    <w:rsid w:val="00552E43"/>
    <w:rsid w:val="005533D6"/>
    <w:rsid w:val="00553890"/>
    <w:rsid w:val="0055389A"/>
    <w:rsid w:val="00553D5A"/>
    <w:rsid w:val="0055451E"/>
    <w:rsid w:val="00554BF3"/>
    <w:rsid w:val="00554F12"/>
    <w:rsid w:val="005561F7"/>
    <w:rsid w:val="005567CE"/>
    <w:rsid w:val="00556848"/>
    <w:rsid w:val="00556BA9"/>
    <w:rsid w:val="00556C03"/>
    <w:rsid w:val="00557C8B"/>
    <w:rsid w:val="00557C9D"/>
    <w:rsid w:val="00557D05"/>
    <w:rsid w:val="00560145"/>
    <w:rsid w:val="00560660"/>
    <w:rsid w:val="005606FC"/>
    <w:rsid w:val="00560B03"/>
    <w:rsid w:val="00560FE5"/>
    <w:rsid w:val="00561165"/>
    <w:rsid w:val="005614F2"/>
    <w:rsid w:val="00561E39"/>
    <w:rsid w:val="00562B59"/>
    <w:rsid w:val="00563354"/>
    <w:rsid w:val="00563A74"/>
    <w:rsid w:val="00563F69"/>
    <w:rsid w:val="0056431D"/>
    <w:rsid w:val="005648B9"/>
    <w:rsid w:val="005649F1"/>
    <w:rsid w:val="00565B20"/>
    <w:rsid w:val="00565C51"/>
    <w:rsid w:val="00566951"/>
    <w:rsid w:val="005670BA"/>
    <w:rsid w:val="005675DB"/>
    <w:rsid w:val="00570620"/>
    <w:rsid w:val="00570673"/>
    <w:rsid w:val="0057098B"/>
    <w:rsid w:val="00570CB1"/>
    <w:rsid w:val="00570E0C"/>
    <w:rsid w:val="00571A36"/>
    <w:rsid w:val="00572793"/>
    <w:rsid w:val="005728EA"/>
    <w:rsid w:val="00572E89"/>
    <w:rsid w:val="00573BDA"/>
    <w:rsid w:val="00574767"/>
    <w:rsid w:val="00575B7B"/>
    <w:rsid w:val="00575F6F"/>
    <w:rsid w:val="00576A75"/>
    <w:rsid w:val="00577777"/>
    <w:rsid w:val="005778CE"/>
    <w:rsid w:val="00580140"/>
    <w:rsid w:val="0058043F"/>
    <w:rsid w:val="00580708"/>
    <w:rsid w:val="00580B81"/>
    <w:rsid w:val="00580DAA"/>
    <w:rsid w:val="005810CC"/>
    <w:rsid w:val="005811F5"/>
    <w:rsid w:val="005811FD"/>
    <w:rsid w:val="00581C29"/>
    <w:rsid w:val="00581FB5"/>
    <w:rsid w:val="0058293D"/>
    <w:rsid w:val="00582F29"/>
    <w:rsid w:val="00582FDD"/>
    <w:rsid w:val="00583024"/>
    <w:rsid w:val="005830BC"/>
    <w:rsid w:val="0058316B"/>
    <w:rsid w:val="0058384E"/>
    <w:rsid w:val="0058385D"/>
    <w:rsid w:val="00583CD7"/>
    <w:rsid w:val="00583FF8"/>
    <w:rsid w:val="00584D57"/>
    <w:rsid w:val="00584DC2"/>
    <w:rsid w:val="00585477"/>
    <w:rsid w:val="0058655B"/>
    <w:rsid w:val="005866D7"/>
    <w:rsid w:val="00586A43"/>
    <w:rsid w:val="00586A4F"/>
    <w:rsid w:val="00586B8B"/>
    <w:rsid w:val="00586F79"/>
    <w:rsid w:val="00587318"/>
    <w:rsid w:val="00587D68"/>
    <w:rsid w:val="00590289"/>
    <w:rsid w:val="005907FB"/>
    <w:rsid w:val="00590E0A"/>
    <w:rsid w:val="0059131F"/>
    <w:rsid w:val="00592291"/>
    <w:rsid w:val="005927BD"/>
    <w:rsid w:val="00592A65"/>
    <w:rsid w:val="00592C01"/>
    <w:rsid w:val="00592F66"/>
    <w:rsid w:val="005931D5"/>
    <w:rsid w:val="005937C1"/>
    <w:rsid w:val="005943A4"/>
    <w:rsid w:val="00594404"/>
    <w:rsid w:val="005949C8"/>
    <w:rsid w:val="00595058"/>
    <w:rsid w:val="00595470"/>
    <w:rsid w:val="00595E81"/>
    <w:rsid w:val="00595EA5"/>
    <w:rsid w:val="00596802"/>
    <w:rsid w:val="00596BDF"/>
    <w:rsid w:val="00597143"/>
    <w:rsid w:val="005975F1"/>
    <w:rsid w:val="00597628"/>
    <w:rsid w:val="0059774A"/>
    <w:rsid w:val="005977EF"/>
    <w:rsid w:val="00597903"/>
    <w:rsid w:val="00597A59"/>
    <w:rsid w:val="00597CDD"/>
    <w:rsid w:val="005A1178"/>
    <w:rsid w:val="005A1EEE"/>
    <w:rsid w:val="005A2035"/>
    <w:rsid w:val="005A242D"/>
    <w:rsid w:val="005A2A3C"/>
    <w:rsid w:val="005A419B"/>
    <w:rsid w:val="005A44FD"/>
    <w:rsid w:val="005A4837"/>
    <w:rsid w:val="005A4DFD"/>
    <w:rsid w:val="005A554B"/>
    <w:rsid w:val="005A57ED"/>
    <w:rsid w:val="005A5A9F"/>
    <w:rsid w:val="005A6500"/>
    <w:rsid w:val="005A690A"/>
    <w:rsid w:val="005A6B28"/>
    <w:rsid w:val="005A765A"/>
    <w:rsid w:val="005B0169"/>
    <w:rsid w:val="005B039B"/>
    <w:rsid w:val="005B0788"/>
    <w:rsid w:val="005B085B"/>
    <w:rsid w:val="005B0DF9"/>
    <w:rsid w:val="005B0E92"/>
    <w:rsid w:val="005B18F7"/>
    <w:rsid w:val="005B1A09"/>
    <w:rsid w:val="005B1B3F"/>
    <w:rsid w:val="005B2288"/>
    <w:rsid w:val="005B2525"/>
    <w:rsid w:val="005B2AB5"/>
    <w:rsid w:val="005B2AFA"/>
    <w:rsid w:val="005B2E50"/>
    <w:rsid w:val="005B383D"/>
    <w:rsid w:val="005B3FF3"/>
    <w:rsid w:val="005B4203"/>
    <w:rsid w:val="005B4533"/>
    <w:rsid w:val="005B5443"/>
    <w:rsid w:val="005B5AFB"/>
    <w:rsid w:val="005B5B9C"/>
    <w:rsid w:val="005B5CFB"/>
    <w:rsid w:val="005B6336"/>
    <w:rsid w:val="005B63CE"/>
    <w:rsid w:val="005B6557"/>
    <w:rsid w:val="005B6A52"/>
    <w:rsid w:val="005B6EEB"/>
    <w:rsid w:val="005B6FDC"/>
    <w:rsid w:val="005B7A86"/>
    <w:rsid w:val="005B7C13"/>
    <w:rsid w:val="005C09D1"/>
    <w:rsid w:val="005C0B74"/>
    <w:rsid w:val="005C0EA9"/>
    <w:rsid w:val="005C110F"/>
    <w:rsid w:val="005C11A9"/>
    <w:rsid w:val="005C16C9"/>
    <w:rsid w:val="005C1B46"/>
    <w:rsid w:val="005C2BFD"/>
    <w:rsid w:val="005C3588"/>
    <w:rsid w:val="005C3B6E"/>
    <w:rsid w:val="005C42AD"/>
    <w:rsid w:val="005C44AB"/>
    <w:rsid w:val="005C4895"/>
    <w:rsid w:val="005C4A9D"/>
    <w:rsid w:val="005C4CB2"/>
    <w:rsid w:val="005C4D1B"/>
    <w:rsid w:val="005C54DE"/>
    <w:rsid w:val="005C569A"/>
    <w:rsid w:val="005C5AF5"/>
    <w:rsid w:val="005C5D2D"/>
    <w:rsid w:val="005C623C"/>
    <w:rsid w:val="005C6957"/>
    <w:rsid w:val="005C6A46"/>
    <w:rsid w:val="005C6D04"/>
    <w:rsid w:val="005C6DB6"/>
    <w:rsid w:val="005C774E"/>
    <w:rsid w:val="005C794E"/>
    <w:rsid w:val="005C7BF9"/>
    <w:rsid w:val="005C7E50"/>
    <w:rsid w:val="005D0189"/>
    <w:rsid w:val="005D0EAB"/>
    <w:rsid w:val="005D10E8"/>
    <w:rsid w:val="005D1449"/>
    <w:rsid w:val="005D16DA"/>
    <w:rsid w:val="005D1ED8"/>
    <w:rsid w:val="005D220D"/>
    <w:rsid w:val="005D2F22"/>
    <w:rsid w:val="005D3061"/>
    <w:rsid w:val="005D36F5"/>
    <w:rsid w:val="005D37FF"/>
    <w:rsid w:val="005D4B07"/>
    <w:rsid w:val="005D6736"/>
    <w:rsid w:val="005D73E1"/>
    <w:rsid w:val="005D7742"/>
    <w:rsid w:val="005E0132"/>
    <w:rsid w:val="005E037B"/>
    <w:rsid w:val="005E05BF"/>
    <w:rsid w:val="005E0877"/>
    <w:rsid w:val="005E08DF"/>
    <w:rsid w:val="005E116A"/>
    <w:rsid w:val="005E1B50"/>
    <w:rsid w:val="005E22A8"/>
    <w:rsid w:val="005E2FE0"/>
    <w:rsid w:val="005E31B2"/>
    <w:rsid w:val="005E398E"/>
    <w:rsid w:val="005E40A3"/>
    <w:rsid w:val="005E497D"/>
    <w:rsid w:val="005E4AA4"/>
    <w:rsid w:val="005E528A"/>
    <w:rsid w:val="005E54D2"/>
    <w:rsid w:val="005E5637"/>
    <w:rsid w:val="005E5937"/>
    <w:rsid w:val="005E5C3D"/>
    <w:rsid w:val="005E61B1"/>
    <w:rsid w:val="005E65C1"/>
    <w:rsid w:val="005E684C"/>
    <w:rsid w:val="005E6F14"/>
    <w:rsid w:val="005E74C1"/>
    <w:rsid w:val="005E7862"/>
    <w:rsid w:val="005F0011"/>
    <w:rsid w:val="005F00E7"/>
    <w:rsid w:val="005F1144"/>
    <w:rsid w:val="005F1DBD"/>
    <w:rsid w:val="005F1F6B"/>
    <w:rsid w:val="005F2670"/>
    <w:rsid w:val="005F2795"/>
    <w:rsid w:val="005F2C2E"/>
    <w:rsid w:val="005F2F8C"/>
    <w:rsid w:val="005F32D3"/>
    <w:rsid w:val="005F34B3"/>
    <w:rsid w:val="005F4498"/>
    <w:rsid w:val="005F491C"/>
    <w:rsid w:val="005F4A3C"/>
    <w:rsid w:val="005F4B42"/>
    <w:rsid w:val="005F4F1D"/>
    <w:rsid w:val="005F5871"/>
    <w:rsid w:val="005F5C2F"/>
    <w:rsid w:val="005F6387"/>
    <w:rsid w:val="005F65EF"/>
    <w:rsid w:val="005F6979"/>
    <w:rsid w:val="005F6AC7"/>
    <w:rsid w:val="005F6DF8"/>
    <w:rsid w:val="005F7B7B"/>
    <w:rsid w:val="005F7BCA"/>
    <w:rsid w:val="005F7F97"/>
    <w:rsid w:val="00600365"/>
    <w:rsid w:val="0060075E"/>
    <w:rsid w:val="00600FFF"/>
    <w:rsid w:val="006022CD"/>
    <w:rsid w:val="006026F8"/>
    <w:rsid w:val="006047D3"/>
    <w:rsid w:val="006048AE"/>
    <w:rsid w:val="0060490A"/>
    <w:rsid w:val="006050E3"/>
    <w:rsid w:val="006051C5"/>
    <w:rsid w:val="0060522A"/>
    <w:rsid w:val="00605930"/>
    <w:rsid w:val="00605E29"/>
    <w:rsid w:val="006060A8"/>
    <w:rsid w:val="006064EE"/>
    <w:rsid w:val="00606C63"/>
    <w:rsid w:val="0060700D"/>
    <w:rsid w:val="00610892"/>
    <w:rsid w:val="00610C1E"/>
    <w:rsid w:val="00610F38"/>
    <w:rsid w:val="006110AC"/>
    <w:rsid w:val="0061149C"/>
    <w:rsid w:val="00611F4C"/>
    <w:rsid w:val="0061226D"/>
    <w:rsid w:val="006131DC"/>
    <w:rsid w:val="006134CC"/>
    <w:rsid w:val="00613508"/>
    <w:rsid w:val="0061361D"/>
    <w:rsid w:val="0061376A"/>
    <w:rsid w:val="00613C27"/>
    <w:rsid w:val="00613C9E"/>
    <w:rsid w:val="00613FA2"/>
    <w:rsid w:val="006142E1"/>
    <w:rsid w:val="006145D2"/>
    <w:rsid w:val="00614646"/>
    <w:rsid w:val="00615251"/>
    <w:rsid w:val="00615D50"/>
    <w:rsid w:val="00615E37"/>
    <w:rsid w:val="00616EC0"/>
    <w:rsid w:val="00617170"/>
    <w:rsid w:val="0061742C"/>
    <w:rsid w:val="0061779B"/>
    <w:rsid w:val="006201BB"/>
    <w:rsid w:val="0062087B"/>
    <w:rsid w:val="00620B39"/>
    <w:rsid w:val="00620B66"/>
    <w:rsid w:val="0062125D"/>
    <w:rsid w:val="00621AE2"/>
    <w:rsid w:val="00622070"/>
    <w:rsid w:val="0062241F"/>
    <w:rsid w:val="00622889"/>
    <w:rsid w:val="00622ADC"/>
    <w:rsid w:val="0062434C"/>
    <w:rsid w:val="00624DAB"/>
    <w:rsid w:val="00625880"/>
    <w:rsid w:val="006260F1"/>
    <w:rsid w:val="00626B3B"/>
    <w:rsid w:val="00627040"/>
    <w:rsid w:val="00627C4B"/>
    <w:rsid w:val="0063035F"/>
    <w:rsid w:val="00630747"/>
    <w:rsid w:val="00631290"/>
    <w:rsid w:val="00631300"/>
    <w:rsid w:val="0063183F"/>
    <w:rsid w:val="00631898"/>
    <w:rsid w:val="00631D38"/>
    <w:rsid w:val="0063263A"/>
    <w:rsid w:val="006329A1"/>
    <w:rsid w:val="00633028"/>
    <w:rsid w:val="0063347B"/>
    <w:rsid w:val="006334E4"/>
    <w:rsid w:val="00633857"/>
    <w:rsid w:val="00633985"/>
    <w:rsid w:val="00633A7E"/>
    <w:rsid w:val="00633C0F"/>
    <w:rsid w:val="00633CD9"/>
    <w:rsid w:val="00634189"/>
    <w:rsid w:val="00634208"/>
    <w:rsid w:val="00634CD8"/>
    <w:rsid w:val="006350C2"/>
    <w:rsid w:val="0063528C"/>
    <w:rsid w:val="00635402"/>
    <w:rsid w:val="006355DC"/>
    <w:rsid w:val="006357FD"/>
    <w:rsid w:val="00635955"/>
    <w:rsid w:val="0063619C"/>
    <w:rsid w:val="00636542"/>
    <w:rsid w:val="00636EDD"/>
    <w:rsid w:val="006370B5"/>
    <w:rsid w:val="006401EF"/>
    <w:rsid w:val="0064072B"/>
    <w:rsid w:val="0064084E"/>
    <w:rsid w:val="0064094B"/>
    <w:rsid w:val="006410E4"/>
    <w:rsid w:val="0064192B"/>
    <w:rsid w:val="00641FE6"/>
    <w:rsid w:val="006422B7"/>
    <w:rsid w:val="00642EEC"/>
    <w:rsid w:val="00642F93"/>
    <w:rsid w:val="006433E6"/>
    <w:rsid w:val="006434D2"/>
    <w:rsid w:val="0064377C"/>
    <w:rsid w:val="00643922"/>
    <w:rsid w:val="00643B77"/>
    <w:rsid w:val="00644B27"/>
    <w:rsid w:val="00644EDB"/>
    <w:rsid w:val="00644F7E"/>
    <w:rsid w:val="00645B79"/>
    <w:rsid w:val="00646280"/>
    <w:rsid w:val="00646474"/>
    <w:rsid w:val="00646B13"/>
    <w:rsid w:val="00646D54"/>
    <w:rsid w:val="006470C2"/>
    <w:rsid w:val="00647156"/>
    <w:rsid w:val="006476F0"/>
    <w:rsid w:val="006479D4"/>
    <w:rsid w:val="00650215"/>
    <w:rsid w:val="00650420"/>
    <w:rsid w:val="00650499"/>
    <w:rsid w:val="006513B3"/>
    <w:rsid w:val="006514CF"/>
    <w:rsid w:val="00651698"/>
    <w:rsid w:val="00651BC8"/>
    <w:rsid w:val="00651CF4"/>
    <w:rsid w:val="00651F81"/>
    <w:rsid w:val="00652487"/>
    <w:rsid w:val="00652A78"/>
    <w:rsid w:val="00652E61"/>
    <w:rsid w:val="00653BD2"/>
    <w:rsid w:val="00653BEC"/>
    <w:rsid w:val="00653BEE"/>
    <w:rsid w:val="00653EB9"/>
    <w:rsid w:val="00654BB9"/>
    <w:rsid w:val="00654DF4"/>
    <w:rsid w:val="00655549"/>
    <w:rsid w:val="00656394"/>
    <w:rsid w:val="00656887"/>
    <w:rsid w:val="006569CA"/>
    <w:rsid w:val="00656A82"/>
    <w:rsid w:val="0065776C"/>
    <w:rsid w:val="00657BE7"/>
    <w:rsid w:val="00657EF6"/>
    <w:rsid w:val="00660178"/>
    <w:rsid w:val="0066054F"/>
    <w:rsid w:val="00660CC8"/>
    <w:rsid w:val="00660DC3"/>
    <w:rsid w:val="006610E9"/>
    <w:rsid w:val="006611E6"/>
    <w:rsid w:val="006615ED"/>
    <w:rsid w:val="006618AB"/>
    <w:rsid w:val="00661BD8"/>
    <w:rsid w:val="0066254B"/>
    <w:rsid w:val="006629DF"/>
    <w:rsid w:val="00663136"/>
    <w:rsid w:val="006634FB"/>
    <w:rsid w:val="00664420"/>
    <w:rsid w:val="0066471E"/>
    <w:rsid w:val="00664782"/>
    <w:rsid w:val="00664C04"/>
    <w:rsid w:val="00665032"/>
    <w:rsid w:val="00665EE9"/>
    <w:rsid w:val="00666AA8"/>
    <w:rsid w:val="006671A4"/>
    <w:rsid w:val="006673AE"/>
    <w:rsid w:val="00667A5E"/>
    <w:rsid w:val="00667FD0"/>
    <w:rsid w:val="00670158"/>
    <w:rsid w:val="00670F52"/>
    <w:rsid w:val="0067182D"/>
    <w:rsid w:val="00672334"/>
    <w:rsid w:val="006723A7"/>
    <w:rsid w:val="00672401"/>
    <w:rsid w:val="00672506"/>
    <w:rsid w:val="0067336B"/>
    <w:rsid w:val="006733C5"/>
    <w:rsid w:val="00673BC5"/>
    <w:rsid w:val="00673EDC"/>
    <w:rsid w:val="0067411C"/>
    <w:rsid w:val="00674492"/>
    <w:rsid w:val="00674CD8"/>
    <w:rsid w:val="006751B4"/>
    <w:rsid w:val="00675CF1"/>
    <w:rsid w:val="00676086"/>
    <w:rsid w:val="006763F1"/>
    <w:rsid w:val="00676678"/>
    <w:rsid w:val="00676746"/>
    <w:rsid w:val="006768DB"/>
    <w:rsid w:val="00676E5A"/>
    <w:rsid w:val="00677EA9"/>
    <w:rsid w:val="00677F49"/>
    <w:rsid w:val="006802BB"/>
    <w:rsid w:val="00681181"/>
    <w:rsid w:val="00681253"/>
    <w:rsid w:val="0068146E"/>
    <w:rsid w:val="00681841"/>
    <w:rsid w:val="00681D37"/>
    <w:rsid w:val="00681E05"/>
    <w:rsid w:val="0068212A"/>
    <w:rsid w:val="006822E9"/>
    <w:rsid w:val="00682473"/>
    <w:rsid w:val="006829EE"/>
    <w:rsid w:val="00683A0B"/>
    <w:rsid w:val="0068411A"/>
    <w:rsid w:val="00684251"/>
    <w:rsid w:val="0068443E"/>
    <w:rsid w:val="0068491D"/>
    <w:rsid w:val="006849CA"/>
    <w:rsid w:val="00684AFC"/>
    <w:rsid w:val="00684B64"/>
    <w:rsid w:val="00684FB7"/>
    <w:rsid w:val="006851BE"/>
    <w:rsid w:val="00685214"/>
    <w:rsid w:val="00685A6F"/>
    <w:rsid w:val="00685CA6"/>
    <w:rsid w:val="00685E4E"/>
    <w:rsid w:val="00685FA5"/>
    <w:rsid w:val="006869DC"/>
    <w:rsid w:val="00687220"/>
    <w:rsid w:val="00690070"/>
    <w:rsid w:val="006900A2"/>
    <w:rsid w:val="00690E48"/>
    <w:rsid w:val="00691F56"/>
    <w:rsid w:val="00691F5E"/>
    <w:rsid w:val="0069201D"/>
    <w:rsid w:val="006922E3"/>
    <w:rsid w:val="0069279B"/>
    <w:rsid w:val="006934DC"/>
    <w:rsid w:val="0069363E"/>
    <w:rsid w:val="00693D1F"/>
    <w:rsid w:val="006940E1"/>
    <w:rsid w:val="00694EF4"/>
    <w:rsid w:val="0069530F"/>
    <w:rsid w:val="0069538C"/>
    <w:rsid w:val="006972ED"/>
    <w:rsid w:val="006A024F"/>
    <w:rsid w:val="006A167E"/>
    <w:rsid w:val="006A31CE"/>
    <w:rsid w:val="006A3ABB"/>
    <w:rsid w:val="006A3ADB"/>
    <w:rsid w:val="006A478F"/>
    <w:rsid w:val="006A495B"/>
    <w:rsid w:val="006A4CD1"/>
    <w:rsid w:val="006A5523"/>
    <w:rsid w:val="006A576C"/>
    <w:rsid w:val="006A5877"/>
    <w:rsid w:val="006A58F0"/>
    <w:rsid w:val="006A5DB4"/>
    <w:rsid w:val="006A60EB"/>
    <w:rsid w:val="006A6277"/>
    <w:rsid w:val="006A63C0"/>
    <w:rsid w:val="006A66C1"/>
    <w:rsid w:val="006A6BA4"/>
    <w:rsid w:val="006A6E5D"/>
    <w:rsid w:val="006A6F19"/>
    <w:rsid w:val="006A73FC"/>
    <w:rsid w:val="006B0B95"/>
    <w:rsid w:val="006B0BF4"/>
    <w:rsid w:val="006B0C5C"/>
    <w:rsid w:val="006B0D58"/>
    <w:rsid w:val="006B0E55"/>
    <w:rsid w:val="006B1200"/>
    <w:rsid w:val="006B1266"/>
    <w:rsid w:val="006B1E9F"/>
    <w:rsid w:val="006B219B"/>
    <w:rsid w:val="006B2A18"/>
    <w:rsid w:val="006B2D3E"/>
    <w:rsid w:val="006B2D78"/>
    <w:rsid w:val="006B36F8"/>
    <w:rsid w:val="006B3BE6"/>
    <w:rsid w:val="006B4B7D"/>
    <w:rsid w:val="006B4CE2"/>
    <w:rsid w:val="006B4E1D"/>
    <w:rsid w:val="006B4EBC"/>
    <w:rsid w:val="006B53CD"/>
    <w:rsid w:val="006B5BCB"/>
    <w:rsid w:val="006B603E"/>
    <w:rsid w:val="006B6070"/>
    <w:rsid w:val="006B6734"/>
    <w:rsid w:val="006B69F3"/>
    <w:rsid w:val="006B6B06"/>
    <w:rsid w:val="006B6E2D"/>
    <w:rsid w:val="006B6FA4"/>
    <w:rsid w:val="006B7997"/>
    <w:rsid w:val="006B7ECA"/>
    <w:rsid w:val="006C04EB"/>
    <w:rsid w:val="006C0CB4"/>
    <w:rsid w:val="006C0E91"/>
    <w:rsid w:val="006C1456"/>
    <w:rsid w:val="006C1DD4"/>
    <w:rsid w:val="006C1E0F"/>
    <w:rsid w:val="006C2762"/>
    <w:rsid w:val="006C3443"/>
    <w:rsid w:val="006C35A8"/>
    <w:rsid w:val="006C3A1B"/>
    <w:rsid w:val="006C4017"/>
    <w:rsid w:val="006C401E"/>
    <w:rsid w:val="006C44D4"/>
    <w:rsid w:val="006C594B"/>
    <w:rsid w:val="006C66FE"/>
    <w:rsid w:val="006C67A3"/>
    <w:rsid w:val="006C7036"/>
    <w:rsid w:val="006C7611"/>
    <w:rsid w:val="006C7C90"/>
    <w:rsid w:val="006D0F6B"/>
    <w:rsid w:val="006D1130"/>
    <w:rsid w:val="006D1538"/>
    <w:rsid w:val="006D1569"/>
    <w:rsid w:val="006D1944"/>
    <w:rsid w:val="006D1C40"/>
    <w:rsid w:val="006D220F"/>
    <w:rsid w:val="006D28FD"/>
    <w:rsid w:val="006D2C28"/>
    <w:rsid w:val="006D332E"/>
    <w:rsid w:val="006D3F07"/>
    <w:rsid w:val="006D421A"/>
    <w:rsid w:val="006D4923"/>
    <w:rsid w:val="006D538F"/>
    <w:rsid w:val="006D5B2A"/>
    <w:rsid w:val="006D603E"/>
    <w:rsid w:val="006D7BAF"/>
    <w:rsid w:val="006D7EB9"/>
    <w:rsid w:val="006D7F2D"/>
    <w:rsid w:val="006D7F93"/>
    <w:rsid w:val="006E0058"/>
    <w:rsid w:val="006E020C"/>
    <w:rsid w:val="006E0711"/>
    <w:rsid w:val="006E0D87"/>
    <w:rsid w:val="006E0F98"/>
    <w:rsid w:val="006E146A"/>
    <w:rsid w:val="006E154D"/>
    <w:rsid w:val="006E1B60"/>
    <w:rsid w:val="006E1FD9"/>
    <w:rsid w:val="006E2572"/>
    <w:rsid w:val="006E2D2C"/>
    <w:rsid w:val="006E4597"/>
    <w:rsid w:val="006E4A0C"/>
    <w:rsid w:val="006E4C21"/>
    <w:rsid w:val="006E5788"/>
    <w:rsid w:val="006E59E3"/>
    <w:rsid w:val="006E5E86"/>
    <w:rsid w:val="006E5F7E"/>
    <w:rsid w:val="006E62F9"/>
    <w:rsid w:val="006E6679"/>
    <w:rsid w:val="006E6770"/>
    <w:rsid w:val="006E681F"/>
    <w:rsid w:val="006E6A8D"/>
    <w:rsid w:val="006E7881"/>
    <w:rsid w:val="006F01C3"/>
    <w:rsid w:val="006F0718"/>
    <w:rsid w:val="006F0D01"/>
    <w:rsid w:val="006F0D59"/>
    <w:rsid w:val="006F1215"/>
    <w:rsid w:val="006F13DF"/>
    <w:rsid w:val="006F2715"/>
    <w:rsid w:val="006F34EF"/>
    <w:rsid w:val="006F4812"/>
    <w:rsid w:val="006F51A4"/>
    <w:rsid w:val="006F528D"/>
    <w:rsid w:val="006F572C"/>
    <w:rsid w:val="006F5CAD"/>
    <w:rsid w:val="006F5DDE"/>
    <w:rsid w:val="006F7176"/>
    <w:rsid w:val="006F741A"/>
    <w:rsid w:val="006F769A"/>
    <w:rsid w:val="006F7812"/>
    <w:rsid w:val="006F7F42"/>
    <w:rsid w:val="006F7F66"/>
    <w:rsid w:val="0070046A"/>
    <w:rsid w:val="007005B5"/>
    <w:rsid w:val="00700A36"/>
    <w:rsid w:val="00700FE8"/>
    <w:rsid w:val="00701B45"/>
    <w:rsid w:val="00701BFA"/>
    <w:rsid w:val="0070248B"/>
    <w:rsid w:val="0070249F"/>
    <w:rsid w:val="00703E18"/>
    <w:rsid w:val="00704091"/>
    <w:rsid w:val="00704507"/>
    <w:rsid w:val="00704F63"/>
    <w:rsid w:val="007051D3"/>
    <w:rsid w:val="00706500"/>
    <w:rsid w:val="00706AAE"/>
    <w:rsid w:val="00706F9F"/>
    <w:rsid w:val="0070711A"/>
    <w:rsid w:val="00707F9A"/>
    <w:rsid w:val="0071076C"/>
    <w:rsid w:val="00710BF8"/>
    <w:rsid w:val="00710E3E"/>
    <w:rsid w:val="007113D4"/>
    <w:rsid w:val="00711411"/>
    <w:rsid w:val="007114AA"/>
    <w:rsid w:val="00711896"/>
    <w:rsid w:val="00711EC1"/>
    <w:rsid w:val="00712048"/>
    <w:rsid w:val="00712615"/>
    <w:rsid w:val="007132DF"/>
    <w:rsid w:val="007140D0"/>
    <w:rsid w:val="00714805"/>
    <w:rsid w:val="007148D0"/>
    <w:rsid w:val="00715273"/>
    <w:rsid w:val="00715570"/>
    <w:rsid w:val="00715A51"/>
    <w:rsid w:val="00715D06"/>
    <w:rsid w:val="00715E77"/>
    <w:rsid w:val="007161E4"/>
    <w:rsid w:val="00716636"/>
    <w:rsid w:val="00716701"/>
    <w:rsid w:val="00717819"/>
    <w:rsid w:val="00717A85"/>
    <w:rsid w:val="00717B14"/>
    <w:rsid w:val="00717BAD"/>
    <w:rsid w:val="00717FD9"/>
    <w:rsid w:val="00720145"/>
    <w:rsid w:val="00720DE7"/>
    <w:rsid w:val="007211B4"/>
    <w:rsid w:val="0072166E"/>
    <w:rsid w:val="00721769"/>
    <w:rsid w:val="00721AE8"/>
    <w:rsid w:val="00721E03"/>
    <w:rsid w:val="00722391"/>
    <w:rsid w:val="007225D6"/>
    <w:rsid w:val="007228BF"/>
    <w:rsid w:val="007246C5"/>
    <w:rsid w:val="00724882"/>
    <w:rsid w:val="007248F3"/>
    <w:rsid w:val="0072527C"/>
    <w:rsid w:val="0072533C"/>
    <w:rsid w:val="00725799"/>
    <w:rsid w:val="0072585B"/>
    <w:rsid w:val="00725C85"/>
    <w:rsid w:val="0072621B"/>
    <w:rsid w:val="007263EE"/>
    <w:rsid w:val="0072664A"/>
    <w:rsid w:val="007266AD"/>
    <w:rsid w:val="00726965"/>
    <w:rsid w:val="00726AEE"/>
    <w:rsid w:val="00726FA6"/>
    <w:rsid w:val="007276B6"/>
    <w:rsid w:val="00730802"/>
    <w:rsid w:val="00730AFE"/>
    <w:rsid w:val="00730D00"/>
    <w:rsid w:val="00731E58"/>
    <w:rsid w:val="00732835"/>
    <w:rsid w:val="007332F2"/>
    <w:rsid w:val="00733495"/>
    <w:rsid w:val="00733591"/>
    <w:rsid w:val="00733678"/>
    <w:rsid w:val="007337C3"/>
    <w:rsid w:val="007347EF"/>
    <w:rsid w:val="0073486C"/>
    <w:rsid w:val="00734ADE"/>
    <w:rsid w:val="00734D2E"/>
    <w:rsid w:val="00734FED"/>
    <w:rsid w:val="0073544E"/>
    <w:rsid w:val="007356AC"/>
    <w:rsid w:val="00735EEF"/>
    <w:rsid w:val="00736514"/>
    <w:rsid w:val="0073683A"/>
    <w:rsid w:val="00737D70"/>
    <w:rsid w:val="00740023"/>
    <w:rsid w:val="00740100"/>
    <w:rsid w:val="007407E4"/>
    <w:rsid w:val="00740914"/>
    <w:rsid w:val="00740F72"/>
    <w:rsid w:val="007412EE"/>
    <w:rsid w:val="00741EFF"/>
    <w:rsid w:val="0074208A"/>
    <w:rsid w:val="007420DD"/>
    <w:rsid w:val="007421C5"/>
    <w:rsid w:val="0074273F"/>
    <w:rsid w:val="007427D9"/>
    <w:rsid w:val="00742A29"/>
    <w:rsid w:val="0074341E"/>
    <w:rsid w:val="00743658"/>
    <w:rsid w:val="00743952"/>
    <w:rsid w:val="00743B31"/>
    <w:rsid w:val="00743F65"/>
    <w:rsid w:val="0074445A"/>
    <w:rsid w:val="007444CB"/>
    <w:rsid w:val="00744B4E"/>
    <w:rsid w:val="007453F7"/>
    <w:rsid w:val="007457FD"/>
    <w:rsid w:val="00745AF1"/>
    <w:rsid w:val="00745E52"/>
    <w:rsid w:val="007466B4"/>
    <w:rsid w:val="007469E8"/>
    <w:rsid w:val="00746A8D"/>
    <w:rsid w:val="00746ED3"/>
    <w:rsid w:val="00746EFB"/>
    <w:rsid w:val="007470D5"/>
    <w:rsid w:val="00747353"/>
    <w:rsid w:val="00747DD3"/>
    <w:rsid w:val="007502C4"/>
    <w:rsid w:val="0075147D"/>
    <w:rsid w:val="00751FEE"/>
    <w:rsid w:val="007522CC"/>
    <w:rsid w:val="00753C81"/>
    <w:rsid w:val="00753E24"/>
    <w:rsid w:val="00753E25"/>
    <w:rsid w:val="00753F16"/>
    <w:rsid w:val="00754252"/>
    <w:rsid w:val="0075444A"/>
    <w:rsid w:val="007549F4"/>
    <w:rsid w:val="00754A1C"/>
    <w:rsid w:val="00754AF3"/>
    <w:rsid w:val="00755FF6"/>
    <w:rsid w:val="0075691C"/>
    <w:rsid w:val="00756CC1"/>
    <w:rsid w:val="007600E2"/>
    <w:rsid w:val="0076098C"/>
    <w:rsid w:val="007609B5"/>
    <w:rsid w:val="00760B02"/>
    <w:rsid w:val="007610D8"/>
    <w:rsid w:val="007612F8"/>
    <w:rsid w:val="0076142B"/>
    <w:rsid w:val="007617FA"/>
    <w:rsid w:val="007619A1"/>
    <w:rsid w:val="007624B3"/>
    <w:rsid w:val="007631D1"/>
    <w:rsid w:val="007639AB"/>
    <w:rsid w:val="00763BC1"/>
    <w:rsid w:val="00763FD0"/>
    <w:rsid w:val="0076429F"/>
    <w:rsid w:val="0076482D"/>
    <w:rsid w:val="007648B2"/>
    <w:rsid w:val="0076513F"/>
    <w:rsid w:val="00765340"/>
    <w:rsid w:val="00765A60"/>
    <w:rsid w:val="0076699D"/>
    <w:rsid w:val="00766A9C"/>
    <w:rsid w:val="00766B43"/>
    <w:rsid w:val="00767990"/>
    <w:rsid w:val="00770C6E"/>
    <w:rsid w:val="007713A3"/>
    <w:rsid w:val="007719E1"/>
    <w:rsid w:val="00771B23"/>
    <w:rsid w:val="00772969"/>
    <w:rsid w:val="00772E5E"/>
    <w:rsid w:val="00773949"/>
    <w:rsid w:val="00773A17"/>
    <w:rsid w:val="0077413F"/>
    <w:rsid w:val="00774FDF"/>
    <w:rsid w:val="00775B9F"/>
    <w:rsid w:val="007769C0"/>
    <w:rsid w:val="00776CE8"/>
    <w:rsid w:val="00776F34"/>
    <w:rsid w:val="007775BB"/>
    <w:rsid w:val="00777731"/>
    <w:rsid w:val="00777892"/>
    <w:rsid w:val="00777F1D"/>
    <w:rsid w:val="00777FBA"/>
    <w:rsid w:val="007800D1"/>
    <w:rsid w:val="00780225"/>
    <w:rsid w:val="0078053A"/>
    <w:rsid w:val="00780578"/>
    <w:rsid w:val="007806A3"/>
    <w:rsid w:val="0078103B"/>
    <w:rsid w:val="007816AA"/>
    <w:rsid w:val="007817D3"/>
    <w:rsid w:val="00782142"/>
    <w:rsid w:val="007823AF"/>
    <w:rsid w:val="00782938"/>
    <w:rsid w:val="00782BE5"/>
    <w:rsid w:val="007830ED"/>
    <w:rsid w:val="0078396C"/>
    <w:rsid w:val="00784328"/>
    <w:rsid w:val="00784567"/>
    <w:rsid w:val="00784ECC"/>
    <w:rsid w:val="007851A4"/>
    <w:rsid w:val="0078523B"/>
    <w:rsid w:val="00785977"/>
    <w:rsid w:val="00786299"/>
    <w:rsid w:val="007866B6"/>
    <w:rsid w:val="00786855"/>
    <w:rsid w:val="00786CEF"/>
    <w:rsid w:val="00786D86"/>
    <w:rsid w:val="00786ED3"/>
    <w:rsid w:val="00787C85"/>
    <w:rsid w:val="00791562"/>
    <w:rsid w:val="00791C24"/>
    <w:rsid w:val="00791E50"/>
    <w:rsid w:val="0079228F"/>
    <w:rsid w:val="00792AF8"/>
    <w:rsid w:val="007930D4"/>
    <w:rsid w:val="00793142"/>
    <w:rsid w:val="00793560"/>
    <w:rsid w:val="00793761"/>
    <w:rsid w:val="00793960"/>
    <w:rsid w:val="00793ECE"/>
    <w:rsid w:val="0079436E"/>
    <w:rsid w:val="007965F5"/>
    <w:rsid w:val="00796A79"/>
    <w:rsid w:val="007970D4"/>
    <w:rsid w:val="00797399"/>
    <w:rsid w:val="00797458"/>
    <w:rsid w:val="0079748E"/>
    <w:rsid w:val="00797658"/>
    <w:rsid w:val="007977EF"/>
    <w:rsid w:val="00797953"/>
    <w:rsid w:val="007A0850"/>
    <w:rsid w:val="007A0F65"/>
    <w:rsid w:val="007A10C0"/>
    <w:rsid w:val="007A167F"/>
    <w:rsid w:val="007A1873"/>
    <w:rsid w:val="007A1D49"/>
    <w:rsid w:val="007A1D4D"/>
    <w:rsid w:val="007A2013"/>
    <w:rsid w:val="007A24C7"/>
    <w:rsid w:val="007A2BF5"/>
    <w:rsid w:val="007A2FA0"/>
    <w:rsid w:val="007A3028"/>
    <w:rsid w:val="007A3143"/>
    <w:rsid w:val="007A32CE"/>
    <w:rsid w:val="007A34FD"/>
    <w:rsid w:val="007A380F"/>
    <w:rsid w:val="007A3979"/>
    <w:rsid w:val="007A3A8A"/>
    <w:rsid w:val="007A3C0B"/>
    <w:rsid w:val="007A3F23"/>
    <w:rsid w:val="007A3FFA"/>
    <w:rsid w:val="007A409C"/>
    <w:rsid w:val="007A4E3A"/>
    <w:rsid w:val="007A50E3"/>
    <w:rsid w:val="007A54BB"/>
    <w:rsid w:val="007A550A"/>
    <w:rsid w:val="007A5DEA"/>
    <w:rsid w:val="007A5E4A"/>
    <w:rsid w:val="007A60DD"/>
    <w:rsid w:val="007A63AB"/>
    <w:rsid w:val="007A65EA"/>
    <w:rsid w:val="007A684B"/>
    <w:rsid w:val="007A6EAE"/>
    <w:rsid w:val="007A7929"/>
    <w:rsid w:val="007B026D"/>
    <w:rsid w:val="007B16BB"/>
    <w:rsid w:val="007B19A7"/>
    <w:rsid w:val="007B1F3E"/>
    <w:rsid w:val="007B2856"/>
    <w:rsid w:val="007B2BEE"/>
    <w:rsid w:val="007B3669"/>
    <w:rsid w:val="007B3FE8"/>
    <w:rsid w:val="007B4039"/>
    <w:rsid w:val="007B40E2"/>
    <w:rsid w:val="007B4112"/>
    <w:rsid w:val="007B4200"/>
    <w:rsid w:val="007B4966"/>
    <w:rsid w:val="007B4D10"/>
    <w:rsid w:val="007B4D50"/>
    <w:rsid w:val="007B5AF6"/>
    <w:rsid w:val="007B5C25"/>
    <w:rsid w:val="007B602F"/>
    <w:rsid w:val="007B6595"/>
    <w:rsid w:val="007B70AB"/>
    <w:rsid w:val="007B7286"/>
    <w:rsid w:val="007B74F1"/>
    <w:rsid w:val="007B7CCA"/>
    <w:rsid w:val="007B7F2C"/>
    <w:rsid w:val="007C04CC"/>
    <w:rsid w:val="007C09E6"/>
    <w:rsid w:val="007C0A9B"/>
    <w:rsid w:val="007C132E"/>
    <w:rsid w:val="007C1974"/>
    <w:rsid w:val="007C20D2"/>
    <w:rsid w:val="007C23D6"/>
    <w:rsid w:val="007C2CAF"/>
    <w:rsid w:val="007C2CC6"/>
    <w:rsid w:val="007C3397"/>
    <w:rsid w:val="007C3516"/>
    <w:rsid w:val="007C3819"/>
    <w:rsid w:val="007C3986"/>
    <w:rsid w:val="007C41F7"/>
    <w:rsid w:val="007C4433"/>
    <w:rsid w:val="007C4717"/>
    <w:rsid w:val="007C4F5D"/>
    <w:rsid w:val="007C596D"/>
    <w:rsid w:val="007C5F4E"/>
    <w:rsid w:val="007C5FFB"/>
    <w:rsid w:val="007C601C"/>
    <w:rsid w:val="007C6ADA"/>
    <w:rsid w:val="007C6E26"/>
    <w:rsid w:val="007C7185"/>
    <w:rsid w:val="007C7222"/>
    <w:rsid w:val="007C72CE"/>
    <w:rsid w:val="007D07A4"/>
    <w:rsid w:val="007D0981"/>
    <w:rsid w:val="007D1078"/>
    <w:rsid w:val="007D1237"/>
    <w:rsid w:val="007D1747"/>
    <w:rsid w:val="007D1796"/>
    <w:rsid w:val="007D187A"/>
    <w:rsid w:val="007D1CEE"/>
    <w:rsid w:val="007D250E"/>
    <w:rsid w:val="007D256C"/>
    <w:rsid w:val="007D3047"/>
    <w:rsid w:val="007D3816"/>
    <w:rsid w:val="007D3ECF"/>
    <w:rsid w:val="007D486B"/>
    <w:rsid w:val="007D4F13"/>
    <w:rsid w:val="007D5A9F"/>
    <w:rsid w:val="007D5C99"/>
    <w:rsid w:val="007D60A7"/>
    <w:rsid w:val="007D6E32"/>
    <w:rsid w:val="007D77D1"/>
    <w:rsid w:val="007D7DB3"/>
    <w:rsid w:val="007D7FB9"/>
    <w:rsid w:val="007E0A28"/>
    <w:rsid w:val="007E1105"/>
    <w:rsid w:val="007E1458"/>
    <w:rsid w:val="007E1994"/>
    <w:rsid w:val="007E1ACD"/>
    <w:rsid w:val="007E1B84"/>
    <w:rsid w:val="007E1E21"/>
    <w:rsid w:val="007E31D0"/>
    <w:rsid w:val="007E48B8"/>
    <w:rsid w:val="007E49B3"/>
    <w:rsid w:val="007E52A8"/>
    <w:rsid w:val="007E5852"/>
    <w:rsid w:val="007E590B"/>
    <w:rsid w:val="007E5915"/>
    <w:rsid w:val="007E5AB8"/>
    <w:rsid w:val="007E5AE3"/>
    <w:rsid w:val="007E64CE"/>
    <w:rsid w:val="007E67F2"/>
    <w:rsid w:val="007E6BAF"/>
    <w:rsid w:val="007E6C24"/>
    <w:rsid w:val="007E75C6"/>
    <w:rsid w:val="007E7AA5"/>
    <w:rsid w:val="007F028B"/>
    <w:rsid w:val="007F0D4C"/>
    <w:rsid w:val="007F102A"/>
    <w:rsid w:val="007F2B9B"/>
    <w:rsid w:val="007F2E12"/>
    <w:rsid w:val="007F2E5A"/>
    <w:rsid w:val="007F3DDF"/>
    <w:rsid w:val="007F3E25"/>
    <w:rsid w:val="007F452F"/>
    <w:rsid w:val="007F490C"/>
    <w:rsid w:val="007F4E57"/>
    <w:rsid w:val="007F5812"/>
    <w:rsid w:val="007F5883"/>
    <w:rsid w:val="007F5904"/>
    <w:rsid w:val="007F59FA"/>
    <w:rsid w:val="007F61BD"/>
    <w:rsid w:val="007F6ED1"/>
    <w:rsid w:val="007F70C2"/>
    <w:rsid w:val="007F72E8"/>
    <w:rsid w:val="007F7387"/>
    <w:rsid w:val="007F7496"/>
    <w:rsid w:val="007F7F57"/>
    <w:rsid w:val="008001F3"/>
    <w:rsid w:val="008004EC"/>
    <w:rsid w:val="00800820"/>
    <w:rsid w:val="00800D7F"/>
    <w:rsid w:val="00800DE7"/>
    <w:rsid w:val="00801750"/>
    <w:rsid w:val="00801914"/>
    <w:rsid w:val="008021E8"/>
    <w:rsid w:val="008025BA"/>
    <w:rsid w:val="00803683"/>
    <w:rsid w:val="00803808"/>
    <w:rsid w:val="0080386E"/>
    <w:rsid w:val="00804223"/>
    <w:rsid w:val="008050F6"/>
    <w:rsid w:val="00805369"/>
    <w:rsid w:val="008054E7"/>
    <w:rsid w:val="008056D5"/>
    <w:rsid w:val="00805B86"/>
    <w:rsid w:val="00805CB5"/>
    <w:rsid w:val="00805F69"/>
    <w:rsid w:val="00806062"/>
    <w:rsid w:val="0080617E"/>
    <w:rsid w:val="008061E0"/>
    <w:rsid w:val="00806D57"/>
    <w:rsid w:val="0080707C"/>
    <w:rsid w:val="008070D9"/>
    <w:rsid w:val="008078B6"/>
    <w:rsid w:val="00807DC2"/>
    <w:rsid w:val="008108ED"/>
    <w:rsid w:val="00810D4C"/>
    <w:rsid w:val="00811426"/>
    <w:rsid w:val="00811F3C"/>
    <w:rsid w:val="00812157"/>
    <w:rsid w:val="00812674"/>
    <w:rsid w:val="00812F91"/>
    <w:rsid w:val="00813786"/>
    <w:rsid w:val="00813BAC"/>
    <w:rsid w:val="008143CF"/>
    <w:rsid w:val="00815275"/>
    <w:rsid w:val="00815895"/>
    <w:rsid w:val="008159AD"/>
    <w:rsid w:val="00815CD1"/>
    <w:rsid w:val="00815EC9"/>
    <w:rsid w:val="008162F1"/>
    <w:rsid w:val="008166C9"/>
    <w:rsid w:val="00816A85"/>
    <w:rsid w:val="008205DA"/>
    <w:rsid w:val="0082067C"/>
    <w:rsid w:val="00820968"/>
    <w:rsid w:val="00820FB3"/>
    <w:rsid w:val="00821099"/>
    <w:rsid w:val="008211AD"/>
    <w:rsid w:val="00821336"/>
    <w:rsid w:val="00821CB1"/>
    <w:rsid w:val="00821F51"/>
    <w:rsid w:val="00821FB7"/>
    <w:rsid w:val="008226A4"/>
    <w:rsid w:val="00822848"/>
    <w:rsid w:val="00822A5B"/>
    <w:rsid w:val="0082327D"/>
    <w:rsid w:val="008238F2"/>
    <w:rsid w:val="0082396F"/>
    <w:rsid w:val="00823D8F"/>
    <w:rsid w:val="0082427D"/>
    <w:rsid w:val="00824491"/>
    <w:rsid w:val="008249A2"/>
    <w:rsid w:val="00824B34"/>
    <w:rsid w:val="00824E8E"/>
    <w:rsid w:val="00824F5D"/>
    <w:rsid w:val="008252C6"/>
    <w:rsid w:val="00825697"/>
    <w:rsid w:val="008258D9"/>
    <w:rsid w:val="008266EA"/>
    <w:rsid w:val="00827C8D"/>
    <w:rsid w:val="008301C6"/>
    <w:rsid w:val="008303DA"/>
    <w:rsid w:val="008312CC"/>
    <w:rsid w:val="00831968"/>
    <w:rsid w:val="00831B2F"/>
    <w:rsid w:val="00832174"/>
    <w:rsid w:val="00832628"/>
    <w:rsid w:val="0083277A"/>
    <w:rsid w:val="008328D8"/>
    <w:rsid w:val="00832BC7"/>
    <w:rsid w:val="00832E6E"/>
    <w:rsid w:val="008331A7"/>
    <w:rsid w:val="00833599"/>
    <w:rsid w:val="008338A4"/>
    <w:rsid w:val="00833BDE"/>
    <w:rsid w:val="00834179"/>
    <w:rsid w:val="00834B5A"/>
    <w:rsid w:val="00834C36"/>
    <w:rsid w:val="00835638"/>
    <w:rsid w:val="00835C11"/>
    <w:rsid w:val="0083664A"/>
    <w:rsid w:val="008369BC"/>
    <w:rsid w:val="00836D27"/>
    <w:rsid w:val="008374E3"/>
    <w:rsid w:val="008379FA"/>
    <w:rsid w:val="00840345"/>
    <w:rsid w:val="008405B8"/>
    <w:rsid w:val="00841290"/>
    <w:rsid w:val="008412F9"/>
    <w:rsid w:val="008424D8"/>
    <w:rsid w:val="00842857"/>
    <w:rsid w:val="00842C79"/>
    <w:rsid w:val="008439FC"/>
    <w:rsid w:val="00844594"/>
    <w:rsid w:val="008448DA"/>
    <w:rsid w:val="00844B8D"/>
    <w:rsid w:val="00844D03"/>
    <w:rsid w:val="00845454"/>
    <w:rsid w:val="00845FB1"/>
    <w:rsid w:val="008460D9"/>
    <w:rsid w:val="00846196"/>
    <w:rsid w:val="00846BD5"/>
    <w:rsid w:val="00846BFA"/>
    <w:rsid w:val="00846E9B"/>
    <w:rsid w:val="00847882"/>
    <w:rsid w:val="00847E74"/>
    <w:rsid w:val="00847E8C"/>
    <w:rsid w:val="00850928"/>
    <w:rsid w:val="00850E18"/>
    <w:rsid w:val="00850EB3"/>
    <w:rsid w:val="00851491"/>
    <w:rsid w:val="00851509"/>
    <w:rsid w:val="00851651"/>
    <w:rsid w:val="008516C2"/>
    <w:rsid w:val="00851790"/>
    <w:rsid w:val="00851D73"/>
    <w:rsid w:val="008523BE"/>
    <w:rsid w:val="0085246E"/>
    <w:rsid w:val="00852CAC"/>
    <w:rsid w:val="0085388E"/>
    <w:rsid w:val="008538C2"/>
    <w:rsid w:val="00853A61"/>
    <w:rsid w:val="00854007"/>
    <w:rsid w:val="0085406F"/>
    <w:rsid w:val="008541D1"/>
    <w:rsid w:val="008558F9"/>
    <w:rsid w:val="00855EF8"/>
    <w:rsid w:val="00855F79"/>
    <w:rsid w:val="0085630E"/>
    <w:rsid w:val="0085660E"/>
    <w:rsid w:val="008568E4"/>
    <w:rsid w:val="00856A8E"/>
    <w:rsid w:val="0085754E"/>
    <w:rsid w:val="00860134"/>
    <w:rsid w:val="00860743"/>
    <w:rsid w:val="00860832"/>
    <w:rsid w:val="0086148B"/>
    <w:rsid w:val="00861AB0"/>
    <w:rsid w:val="00862456"/>
    <w:rsid w:val="00862939"/>
    <w:rsid w:val="00863414"/>
    <w:rsid w:val="00863758"/>
    <w:rsid w:val="00863802"/>
    <w:rsid w:val="00863D8C"/>
    <w:rsid w:val="008642EE"/>
    <w:rsid w:val="0086449F"/>
    <w:rsid w:val="00864AE0"/>
    <w:rsid w:val="0086604F"/>
    <w:rsid w:val="008675F3"/>
    <w:rsid w:val="008703AC"/>
    <w:rsid w:val="00870579"/>
    <w:rsid w:val="00870993"/>
    <w:rsid w:val="00870BD6"/>
    <w:rsid w:val="00870D8A"/>
    <w:rsid w:val="008710A3"/>
    <w:rsid w:val="008715DC"/>
    <w:rsid w:val="00871643"/>
    <w:rsid w:val="0087187C"/>
    <w:rsid w:val="008718B2"/>
    <w:rsid w:val="00871F69"/>
    <w:rsid w:val="008722C0"/>
    <w:rsid w:val="00872A19"/>
    <w:rsid w:val="008732EC"/>
    <w:rsid w:val="00873B44"/>
    <w:rsid w:val="00873C82"/>
    <w:rsid w:val="00873D85"/>
    <w:rsid w:val="00874109"/>
    <w:rsid w:val="00874D65"/>
    <w:rsid w:val="008755A2"/>
    <w:rsid w:val="00875A56"/>
    <w:rsid w:val="00875A6A"/>
    <w:rsid w:val="00875AFD"/>
    <w:rsid w:val="0087631B"/>
    <w:rsid w:val="00876B15"/>
    <w:rsid w:val="0087756E"/>
    <w:rsid w:val="00877DCF"/>
    <w:rsid w:val="00880054"/>
    <w:rsid w:val="0088012C"/>
    <w:rsid w:val="00880267"/>
    <w:rsid w:val="008804F1"/>
    <w:rsid w:val="00880B39"/>
    <w:rsid w:val="00881173"/>
    <w:rsid w:val="008815B3"/>
    <w:rsid w:val="0088163E"/>
    <w:rsid w:val="00881D5E"/>
    <w:rsid w:val="0088262A"/>
    <w:rsid w:val="008829A9"/>
    <w:rsid w:val="00882B7E"/>
    <w:rsid w:val="00882C19"/>
    <w:rsid w:val="008833B1"/>
    <w:rsid w:val="00883F04"/>
    <w:rsid w:val="00884402"/>
    <w:rsid w:val="0088453A"/>
    <w:rsid w:val="0088468D"/>
    <w:rsid w:val="008856FF"/>
    <w:rsid w:val="00885A8C"/>
    <w:rsid w:val="008862D0"/>
    <w:rsid w:val="0088646A"/>
    <w:rsid w:val="00886896"/>
    <w:rsid w:val="00886A17"/>
    <w:rsid w:val="00887A39"/>
    <w:rsid w:val="00887C74"/>
    <w:rsid w:val="00887D65"/>
    <w:rsid w:val="00890855"/>
    <w:rsid w:val="0089090C"/>
    <w:rsid w:val="0089163B"/>
    <w:rsid w:val="008920CE"/>
    <w:rsid w:val="0089222A"/>
    <w:rsid w:val="008923FC"/>
    <w:rsid w:val="008927A6"/>
    <w:rsid w:val="00892E35"/>
    <w:rsid w:val="00893017"/>
    <w:rsid w:val="0089308E"/>
    <w:rsid w:val="0089314B"/>
    <w:rsid w:val="008933A9"/>
    <w:rsid w:val="00893678"/>
    <w:rsid w:val="008936DF"/>
    <w:rsid w:val="00893B58"/>
    <w:rsid w:val="00893B74"/>
    <w:rsid w:val="00893CF9"/>
    <w:rsid w:val="00893FF6"/>
    <w:rsid w:val="008940E3"/>
    <w:rsid w:val="008941E3"/>
    <w:rsid w:val="008943BC"/>
    <w:rsid w:val="008943DD"/>
    <w:rsid w:val="00894408"/>
    <w:rsid w:val="00894925"/>
    <w:rsid w:val="00894DA8"/>
    <w:rsid w:val="0089585F"/>
    <w:rsid w:val="0089598C"/>
    <w:rsid w:val="008978D1"/>
    <w:rsid w:val="008A0051"/>
    <w:rsid w:val="008A031E"/>
    <w:rsid w:val="008A0663"/>
    <w:rsid w:val="008A070E"/>
    <w:rsid w:val="008A0909"/>
    <w:rsid w:val="008A09BE"/>
    <w:rsid w:val="008A0A21"/>
    <w:rsid w:val="008A116D"/>
    <w:rsid w:val="008A19BA"/>
    <w:rsid w:val="008A1DB3"/>
    <w:rsid w:val="008A1F5D"/>
    <w:rsid w:val="008A2AC3"/>
    <w:rsid w:val="008A2C76"/>
    <w:rsid w:val="008A3AD8"/>
    <w:rsid w:val="008A4963"/>
    <w:rsid w:val="008A4DBB"/>
    <w:rsid w:val="008A5368"/>
    <w:rsid w:val="008A5519"/>
    <w:rsid w:val="008A5A15"/>
    <w:rsid w:val="008A5B0E"/>
    <w:rsid w:val="008A5E10"/>
    <w:rsid w:val="008A679E"/>
    <w:rsid w:val="008A6B95"/>
    <w:rsid w:val="008A6F31"/>
    <w:rsid w:val="008A6FF8"/>
    <w:rsid w:val="008A734E"/>
    <w:rsid w:val="008A7650"/>
    <w:rsid w:val="008A79AB"/>
    <w:rsid w:val="008A7FD7"/>
    <w:rsid w:val="008B019E"/>
    <w:rsid w:val="008B031C"/>
    <w:rsid w:val="008B08C9"/>
    <w:rsid w:val="008B0925"/>
    <w:rsid w:val="008B10EA"/>
    <w:rsid w:val="008B1563"/>
    <w:rsid w:val="008B2B59"/>
    <w:rsid w:val="008B2EC5"/>
    <w:rsid w:val="008B32BF"/>
    <w:rsid w:val="008B33E9"/>
    <w:rsid w:val="008B3709"/>
    <w:rsid w:val="008B3FF5"/>
    <w:rsid w:val="008B4233"/>
    <w:rsid w:val="008B4392"/>
    <w:rsid w:val="008B44A3"/>
    <w:rsid w:val="008B4581"/>
    <w:rsid w:val="008B556C"/>
    <w:rsid w:val="008B5785"/>
    <w:rsid w:val="008B6CF0"/>
    <w:rsid w:val="008B6D00"/>
    <w:rsid w:val="008B6E2E"/>
    <w:rsid w:val="008B6EBD"/>
    <w:rsid w:val="008B710E"/>
    <w:rsid w:val="008B7258"/>
    <w:rsid w:val="008B7A01"/>
    <w:rsid w:val="008B7BC3"/>
    <w:rsid w:val="008C0C70"/>
    <w:rsid w:val="008C0D07"/>
    <w:rsid w:val="008C0D32"/>
    <w:rsid w:val="008C0DCC"/>
    <w:rsid w:val="008C2209"/>
    <w:rsid w:val="008C2A73"/>
    <w:rsid w:val="008C2E3D"/>
    <w:rsid w:val="008C2F94"/>
    <w:rsid w:val="008C309A"/>
    <w:rsid w:val="008C4380"/>
    <w:rsid w:val="008C4A14"/>
    <w:rsid w:val="008C5297"/>
    <w:rsid w:val="008C600E"/>
    <w:rsid w:val="008C64B3"/>
    <w:rsid w:val="008C6828"/>
    <w:rsid w:val="008C6A8D"/>
    <w:rsid w:val="008C7047"/>
    <w:rsid w:val="008C75F6"/>
    <w:rsid w:val="008D0A58"/>
    <w:rsid w:val="008D1098"/>
    <w:rsid w:val="008D14A1"/>
    <w:rsid w:val="008D1F4D"/>
    <w:rsid w:val="008D21E0"/>
    <w:rsid w:val="008D299E"/>
    <w:rsid w:val="008D2BE7"/>
    <w:rsid w:val="008D3629"/>
    <w:rsid w:val="008D3832"/>
    <w:rsid w:val="008D3B87"/>
    <w:rsid w:val="008D3E71"/>
    <w:rsid w:val="008D492A"/>
    <w:rsid w:val="008D49BA"/>
    <w:rsid w:val="008D4D6D"/>
    <w:rsid w:val="008D5279"/>
    <w:rsid w:val="008D5F49"/>
    <w:rsid w:val="008D6CB2"/>
    <w:rsid w:val="008D6F58"/>
    <w:rsid w:val="008E00B4"/>
    <w:rsid w:val="008E00CB"/>
    <w:rsid w:val="008E0E1C"/>
    <w:rsid w:val="008E0E7E"/>
    <w:rsid w:val="008E1009"/>
    <w:rsid w:val="008E1339"/>
    <w:rsid w:val="008E1412"/>
    <w:rsid w:val="008E15E9"/>
    <w:rsid w:val="008E15F1"/>
    <w:rsid w:val="008E2500"/>
    <w:rsid w:val="008E2952"/>
    <w:rsid w:val="008E2BD6"/>
    <w:rsid w:val="008E2F6D"/>
    <w:rsid w:val="008E302B"/>
    <w:rsid w:val="008E331A"/>
    <w:rsid w:val="008E353B"/>
    <w:rsid w:val="008E36A7"/>
    <w:rsid w:val="008E3835"/>
    <w:rsid w:val="008E3A53"/>
    <w:rsid w:val="008E3D18"/>
    <w:rsid w:val="008E3ED8"/>
    <w:rsid w:val="008E49B8"/>
    <w:rsid w:val="008E50D0"/>
    <w:rsid w:val="008E50FE"/>
    <w:rsid w:val="008E5175"/>
    <w:rsid w:val="008E5BF1"/>
    <w:rsid w:val="008E5C0A"/>
    <w:rsid w:val="008E61E3"/>
    <w:rsid w:val="008E6262"/>
    <w:rsid w:val="008E66F3"/>
    <w:rsid w:val="008E6B08"/>
    <w:rsid w:val="008E6D9A"/>
    <w:rsid w:val="008E6EE0"/>
    <w:rsid w:val="008E7194"/>
    <w:rsid w:val="008E78F3"/>
    <w:rsid w:val="008E798D"/>
    <w:rsid w:val="008E7ABA"/>
    <w:rsid w:val="008E7C28"/>
    <w:rsid w:val="008F06F7"/>
    <w:rsid w:val="008F07B1"/>
    <w:rsid w:val="008F106A"/>
    <w:rsid w:val="008F1149"/>
    <w:rsid w:val="008F15A4"/>
    <w:rsid w:val="008F19A3"/>
    <w:rsid w:val="008F2312"/>
    <w:rsid w:val="008F3FA6"/>
    <w:rsid w:val="008F41CC"/>
    <w:rsid w:val="008F48D2"/>
    <w:rsid w:val="008F5EA2"/>
    <w:rsid w:val="008F6184"/>
    <w:rsid w:val="008F66C3"/>
    <w:rsid w:val="008F66CB"/>
    <w:rsid w:val="008F6707"/>
    <w:rsid w:val="008F6A0B"/>
    <w:rsid w:val="008F6BF9"/>
    <w:rsid w:val="008F6CDF"/>
    <w:rsid w:val="008F7987"/>
    <w:rsid w:val="008F7B97"/>
    <w:rsid w:val="008F7E94"/>
    <w:rsid w:val="008F7FB4"/>
    <w:rsid w:val="008F7FE6"/>
    <w:rsid w:val="009001AA"/>
    <w:rsid w:val="009003D8"/>
    <w:rsid w:val="0090046B"/>
    <w:rsid w:val="00900693"/>
    <w:rsid w:val="00900ACC"/>
    <w:rsid w:val="009014EC"/>
    <w:rsid w:val="009016DE"/>
    <w:rsid w:val="00901FC3"/>
    <w:rsid w:val="0090228D"/>
    <w:rsid w:val="00902379"/>
    <w:rsid w:val="009028C7"/>
    <w:rsid w:val="00903152"/>
    <w:rsid w:val="00903B4F"/>
    <w:rsid w:val="00903C92"/>
    <w:rsid w:val="00903D8D"/>
    <w:rsid w:val="00904256"/>
    <w:rsid w:val="00904A24"/>
    <w:rsid w:val="00905078"/>
    <w:rsid w:val="00905FFF"/>
    <w:rsid w:val="009069C5"/>
    <w:rsid w:val="00906A6F"/>
    <w:rsid w:val="00910396"/>
    <w:rsid w:val="009106F6"/>
    <w:rsid w:val="00910768"/>
    <w:rsid w:val="00911622"/>
    <w:rsid w:val="00911A74"/>
    <w:rsid w:val="00911AB0"/>
    <w:rsid w:val="00911CED"/>
    <w:rsid w:val="00911D68"/>
    <w:rsid w:val="00913333"/>
    <w:rsid w:val="009135C6"/>
    <w:rsid w:val="009143D4"/>
    <w:rsid w:val="009148DF"/>
    <w:rsid w:val="00916CEB"/>
    <w:rsid w:val="00917C32"/>
    <w:rsid w:val="00920A57"/>
    <w:rsid w:val="00921030"/>
    <w:rsid w:val="00921691"/>
    <w:rsid w:val="00921A79"/>
    <w:rsid w:val="00921FEF"/>
    <w:rsid w:val="009221FE"/>
    <w:rsid w:val="00922619"/>
    <w:rsid w:val="00922721"/>
    <w:rsid w:val="00923592"/>
    <w:rsid w:val="00923A3C"/>
    <w:rsid w:val="00924116"/>
    <w:rsid w:val="00924230"/>
    <w:rsid w:val="009242E4"/>
    <w:rsid w:val="009244C9"/>
    <w:rsid w:val="009255AC"/>
    <w:rsid w:val="009257EC"/>
    <w:rsid w:val="009259BB"/>
    <w:rsid w:val="00925FF8"/>
    <w:rsid w:val="009260BE"/>
    <w:rsid w:val="00927C0C"/>
    <w:rsid w:val="00927C46"/>
    <w:rsid w:val="009300EC"/>
    <w:rsid w:val="009301A3"/>
    <w:rsid w:val="009303C9"/>
    <w:rsid w:val="00930A45"/>
    <w:rsid w:val="009320A6"/>
    <w:rsid w:val="00932B0B"/>
    <w:rsid w:val="00932ECB"/>
    <w:rsid w:val="00933796"/>
    <w:rsid w:val="00933C52"/>
    <w:rsid w:val="009345D1"/>
    <w:rsid w:val="00934689"/>
    <w:rsid w:val="009350FA"/>
    <w:rsid w:val="00935401"/>
    <w:rsid w:val="00936345"/>
    <w:rsid w:val="00937F94"/>
    <w:rsid w:val="0094011F"/>
    <w:rsid w:val="00940847"/>
    <w:rsid w:val="009408E6"/>
    <w:rsid w:val="00940DA8"/>
    <w:rsid w:val="009410D9"/>
    <w:rsid w:val="00941CA8"/>
    <w:rsid w:val="00941D13"/>
    <w:rsid w:val="00942125"/>
    <w:rsid w:val="009428B3"/>
    <w:rsid w:val="00942E04"/>
    <w:rsid w:val="009438C4"/>
    <w:rsid w:val="0094445C"/>
    <w:rsid w:val="009445E2"/>
    <w:rsid w:val="009450D9"/>
    <w:rsid w:val="00945421"/>
    <w:rsid w:val="009458EF"/>
    <w:rsid w:val="0094595A"/>
    <w:rsid w:val="00945FF0"/>
    <w:rsid w:val="009466EA"/>
    <w:rsid w:val="00946783"/>
    <w:rsid w:val="009467D4"/>
    <w:rsid w:val="00946F9B"/>
    <w:rsid w:val="009475B5"/>
    <w:rsid w:val="009478FB"/>
    <w:rsid w:val="009505CD"/>
    <w:rsid w:val="00950A9A"/>
    <w:rsid w:val="00951FD4"/>
    <w:rsid w:val="00953DA6"/>
    <w:rsid w:val="009540CC"/>
    <w:rsid w:val="00954713"/>
    <w:rsid w:val="009551DC"/>
    <w:rsid w:val="0095573B"/>
    <w:rsid w:val="009558E1"/>
    <w:rsid w:val="00955A12"/>
    <w:rsid w:val="00955ECE"/>
    <w:rsid w:val="00956AB9"/>
    <w:rsid w:val="009570D3"/>
    <w:rsid w:val="00957519"/>
    <w:rsid w:val="0095790A"/>
    <w:rsid w:val="00957C81"/>
    <w:rsid w:val="0096008B"/>
    <w:rsid w:val="009600DD"/>
    <w:rsid w:val="009601E8"/>
    <w:rsid w:val="0096062D"/>
    <w:rsid w:val="00960CB2"/>
    <w:rsid w:val="00960E89"/>
    <w:rsid w:val="00961423"/>
    <w:rsid w:val="0096190F"/>
    <w:rsid w:val="00961FB0"/>
    <w:rsid w:val="009621C9"/>
    <w:rsid w:val="00962B09"/>
    <w:rsid w:val="00962DFE"/>
    <w:rsid w:val="00963430"/>
    <w:rsid w:val="00963D2A"/>
    <w:rsid w:val="00964071"/>
    <w:rsid w:val="009641EC"/>
    <w:rsid w:val="00965364"/>
    <w:rsid w:val="009660FE"/>
    <w:rsid w:val="00966233"/>
    <w:rsid w:val="009669A7"/>
    <w:rsid w:val="009670B9"/>
    <w:rsid w:val="00967872"/>
    <w:rsid w:val="009679CE"/>
    <w:rsid w:val="00967E80"/>
    <w:rsid w:val="009701B9"/>
    <w:rsid w:val="009704F3"/>
    <w:rsid w:val="009705A3"/>
    <w:rsid w:val="00970A32"/>
    <w:rsid w:val="00971545"/>
    <w:rsid w:val="00971549"/>
    <w:rsid w:val="009718C7"/>
    <w:rsid w:val="00971E95"/>
    <w:rsid w:val="009721B9"/>
    <w:rsid w:val="009725ED"/>
    <w:rsid w:val="0097391B"/>
    <w:rsid w:val="00973CF7"/>
    <w:rsid w:val="00974149"/>
    <w:rsid w:val="00975A8D"/>
    <w:rsid w:val="00975EA2"/>
    <w:rsid w:val="0097629E"/>
    <w:rsid w:val="00976304"/>
    <w:rsid w:val="009767D7"/>
    <w:rsid w:val="00976DBD"/>
    <w:rsid w:val="0097700F"/>
    <w:rsid w:val="0097761E"/>
    <w:rsid w:val="009778BB"/>
    <w:rsid w:val="009805B9"/>
    <w:rsid w:val="00980895"/>
    <w:rsid w:val="00980B8D"/>
    <w:rsid w:val="00981093"/>
    <w:rsid w:val="0098112C"/>
    <w:rsid w:val="009814D8"/>
    <w:rsid w:val="009829E4"/>
    <w:rsid w:val="00982C3D"/>
    <w:rsid w:val="009833C2"/>
    <w:rsid w:val="00983AF1"/>
    <w:rsid w:val="00983E78"/>
    <w:rsid w:val="00985498"/>
    <w:rsid w:val="009859BB"/>
    <w:rsid w:val="00985D0F"/>
    <w:rsid w:val="00985D9C"/>
    <w:rsid w:val="00986665"/>
    <w:rsid w:val="00986C5F"/>
    <w:rsid w:val="00986EF8"/>
    <w:rsid w:val="00986F2F"/>
    <w:rsid w:val="00986FCB"/>
    <w:rsid w:val="0098735D"/>
    <w:rsid w:val="009902A4"/>
    <w:rsid w:val="00990623"/>
    <w:rsid w:val="009909D3"/>
    <w:rsid w:val="00990FCB"/>
    <w:rsid w:val="009912EA"/>
    <w:rsid w:val="00991305"/>
    <w:rsid w:val="00991314"/>
    <w:rsid w:val="00991435"/>
    <w:rsid w:val="00991516"/>
    <w:rsid w:val="00991F1E"/>
    <w:rsid w:val="009927D4"/>
    <w:rsid w:val="00992A90"/>
    <w:rsid w:val="00992E0D"/>
    <w:rsid w:val="00993218"/>
    <w:rsid w:val="009936ED"/>
    <w:rsid w:val="009936F1"/>
    <w:rsid w:val="0099372D"/>
    <w:rsid w:val="0099375C"/>
    <w:rsid w:val="00994572"/>
    <w:rsid w:val="00994B20"/>
    <w:rsid w:val="00994BDB"/>
    <w:rsid w:val="00994F00"/>
    <w:rsid w:val="009951C4"/>
    <w:rsid w:val="0099534C"/>
    <w:rsid w:val="0099591E"/>
    <w:rsid w:val="009962E2"/>
    <w:rsid w:val="0099687C"/>
    <w:rsid w:val="00996A56"/>
    <w:rsid w:val="0099777E"/>
    <w:rsid w:val="009A005B"/>
    <w:rsid w:val="009A082E"/>
    <w:rsid w:val="009A09D8"/>
    <w:rsid w:val="009A0BA7"/>
    <w:rsid w:val="009A10E8"/>
    <w:rsid w:val="009A15B1"/>
    <w:rsid w:val="009A1890"/>
    <w:rsid w:val="009A1BD4"/>
    <w:rsid w:val="009A1ECC"/>
    <w:rsid w:val="009A21BE"/>
    <w:rsid w:val="009A24E6"/>
    <w:rsid w:val="009A2782"/>
    <w:rsid w:val="009A29EA"/>
    <w:rsid w:val="009A329F"/>
    <w:rsid w:val="009A3681"/>
    <w:rsid w:val="009A408A"/>
    <w:rsid w:val="009A45E2"/>
    <w:rsid w:val="009A4827"/>
    <w:rsid w:val="009A4D57"/>
    <w:rsid w:val="009A58A2"/>
    <w:rsid w:val="009A5C2E"/>
    <w:rsid w:val="009A61FF"/>
    <w:rsid w:val="009A6451"/>
    <w:rsid w:val="009A7145"/>
    <w:rsid w:val="009A76E3"/>
    <w:rsid w:val="009B0169"/>
    <w:rsid w:val="009B0D49"/>
    <w:rsid w:val="009B1021"/>
    <w:rsid w:val="009B2937"/>
    <w:rsid w:val="009B317D"/>
    <w:rsid w:val="009B382A"/>
    <w:rsid w:val="009B4442"/>
    <w:rsid w:val="009B4969"/>
    <w:rsid w:val="009B4C90"/>
    <w:rsid w:val="009B5012"/>
    <w:rsid w:val="009B56F5"/>
    <w:rsid w:val="009B5800"/>
    <w:rsid w:val="009B582F"/>
    <w:rsid w:val="009B6097"/>
    <w:rsid w:val="009B6C1B"/>
    <w:rsid w:val="009B6C76"/>
    <w:rsid w:val="009B6E35"/>
    <w:rsid w:val="009B726E"/>
    <w:rsid w:val="009B7338"/>
    <w:rsid w:val="009B744E"/>
    <w:rsid w:val="009B7BDB"/>
    <w:rsid w:val="009C002D"/>
    <w:rsid w:val="009C01F4"/>
    <w:rsid w:val="009C1428"/>
    <w:rsid w:val="009C155C"/>
    <w:rsid w:val="009C1B6F"/>
    <w:rsid w:val="009C1F81"/>
    <w:rsid w:val="009C2586"/>
    <w:rsid w:val="009C25D1"/>
    <w:rsid w:val="009C2E5D"/>
    <w:rsid w:val="009C3656"/>
    <w:rsid w:val="009C3DCD"/>
    <w:rsid w:val="009C3FF1"/>
    <w:rsid w:val="009C41DD"/>
    <w:rsid w:val="009C459D"/>
    <w:rsid w:val="009C46F5"/>
    <w:rsid w:val="009C4FFD"/>
    <w:rsid w:val="009C5968"/>
    <w:rsid w:val="009C5AAC"/>
    <w:rsid w:val="009C6367"/>
    <w:rsid w:val="009C6A0A"/>
    <w:rsid w:val="009C6E7D"/>
    <w:rsid w:val="009D0012"/>
    <w:rsid w:val="009D03C3"/>
    <w:rsid w:val="009D0BAF"/>
    <w:rsid w:val="009D0BD3"/>
    <w:rsid w:val="009D1D41"/>
    <w:rsid w:val="009D20C0"/>
    <w:rsid w:val="009D2506"/>
    <w:rsid w:val="009D2A9B"/>
    <w:rsid w:val="009D2B74"/>
    <w:rsid w:val="009D3366"/>
    <w:rsid w:val="009D35CC"/>
    <w:rsid w:val="009D3A77"/>
    <w:rsid w:val="009D3FA9"/>
    <w:rsid w:val="009D3FDB"/>
    <w:rsid w:val="009D406A"/>
    <w:rsid w:val="009D43CA"/>
    <w:rsid w:val="009D4673"/>
    <w:rsid w:val="009D4C93"/>
    <w:rsid w:val="009D5572"/>
    <w:rsid w:val="009D59C2"/>
    <w:rsid w:val="009D5BE9"/>
    <w:rsid w:val="009D5CFD"/>
    <w:rsid w:val="009D65B7"/>
    <w:rsid w:val="009D66DB"/>
    <w:rsid w:val="009D6B71"/>
    <w:rsid w:val="009D6F39"/>
    <w:rsid w:val="009D6F51"/>
    <w:rsid w:val="009D725D"/>
    <w:rsid w:val="009D7522"/>
    <w:rsid w:val="009D773D"/>
    <w:rsid w:val="009D7A32"/>
    <w:rsid w:val="009D7DDA"/>
    <w:rsid w:val="009E0376"/>
    <w:rsid w:val="009E0798"/>
    <w:rsid w:val="009E0A51"/>
    <w:rsid w:val="009E2919"/>
    <w:rsid w:val="009E2932"/>
    <w:rsid w:val="009E3369"/>
    <w:rsid w:val="009E33B1"/>
    <w:rsid w:val="009E341F"/>
    <w:rsid w:val="009E3647"/>
    <w:rsid w:val="009E3795"/>
    <w:rsid w:val="009E38C6"/>
    <w:rsid w:val="009E3935"/>
    <w:rsid w:val="009E40F1"/>
    <w:rsid w:val="009E47A6"/>
    <w:rsid w:val="009E48CF"/>
    <w:rsid w:val="009E4B30"/>
    <w:rsid w:val="009E4DC1"/>
    <w:rsid w:val="009E53CB"/>
    <w:rsid w:val="009E555C"/>
    <w:rsid w:val="009E5EEE"/>
    <w:rsid w:val="009E5FBC"/>
    <w:rsid w:val="009E60EB"/>
    <w:rsid w:val="009E660D"/>
    <w:rsid w:val="009E6B14"/>
    <w:rsid w:val="009E7730"/>
    <w:rsid w:val="009E7839"/>
    <w:rsid w:val="009E7B3B"/>
    <w:rsid w:val="009E7E16"/>
    <w:rsid w:val="009E7FEC"/>
    <w:rsid w:val="009F09B1"/>
    <w:rsid w:val="009F0FF3"/>
    <w:rsid w:val="009F18A7"/>
    <w:rsid w:val="009F2302"/>
    <w:rsid w:val="009F2931"/>
    <w:rsid w:val="009F2A14"/>
    <w:rsid w:val="009F3751"/>
    <w:rsid w:val="009F387D"/>
    <w:rsid w:val="009F3BE1"/>
    <w:rsid w:val="009F42AF"/>
    <w:rsid w:val="009F48D3"/>
    <w:rsid w:val="009F4D84"/>
    <w:rsid w:val="009F5142"/>
    <w:rsid w:val="009F533B"/>
    <w:rsid w:val="009F55F3"/>
    <w:rsid w:val="009F5857"/>
    <w:rsid w:val="009F595F"/>
    <w:rsid w:val="009F617E"/>
    <w:rsid w:val="009F6284"/>
    <w:rsid w:val="009F664E"/>
    <w:rsid w:val="009F6CB2"/>
    <w:rsid w:val="009F70CF"/>
    <w:rsid w:val="009F7DAB"/>
    <w:rsid w:val="00A00417"/>
    <w:rsid w:val="00A00A6E"/>
    <w:rsid w:val="00A01C42"/>
    <w:rsid w:val="00A01FAD"/>
    <w:rsid w:val="00A024CA"/>
    <w:rsid w:val="00A0319E"/>
    <w:rsid w:val="00A0349C"/>
    <w:rsid w:val="00A03B3B"/>
    <w:rsid w:val="00A03F18"/>
    <w:rsid w:val="00A04541"/>
    <w:rsid w:val="00A04A31"/>
    <w:rsid w:val="00A04A95"/>
    <w:rsid w:val="00A055E9"/>
    <w:rsid w:val="00A056D9"/>
    <w:rsid w:val="00A056FC"/>
    <w:rsid w:val="00A05F77"/>
    <w:rsid w:val="00A06A7D"/>
    <w:rsid w:val="00A074F1"/>
    <w:rsid w:val="00A076C2"/>
    <w:rsid w:val="00A078DB"/>
    <w:rsid w:val="00A0795E"/>
    <w:rsid w:val="00A07C8F"/>
    <w:rsid w:val="00A07E89"/>
    <w:rsid w:val="00A10CE9"/>
    <w:rsid w:val="00A10FE2"/>
    <w:rsid w:val="00A118CF"/>
    <w:rsid w:val="00A11CC0"/>
    <w:rsid w:val="00A12223"/>
    <w:rsid w:val="00A12E52"/>
    <w:rsid w:val="00A135DB"/>
    <w:rsid w:val="00A137C2"/>
    <w:rsid w:val="00A13A24"/>
    <w:rsid w:val="00A142B9"/>
    <w:rsid w:val="00A147B2"/>
    <w:rsid w:val="00A14861"/>
    <w:rsid w:val="00A149DF"/>
    <w:rsid w:val="00A14B9C"/>
    <w:rsid w:val="00A1528C"/>
    <w:rsid w:val="00A15E22"/>
    <w:rsid w:val="00A16030"/>
    <w:rsid w:val="00A16216"/>
    <w:rsid w:val="00A162CC"/>
    <w:rsid w:val="00A16702"/>
    <w:rsid w:val="00A16ACF"/>
    <w:rsid w:val="00A16B7B"/>
    <w:rsid w:val="00A1710D"/>
    <w:rsid w:val="00A17253"/>
    <w:rsid w:val="00A17862"/>
    <w:rsid w:val="00A17C6D"/>
    <w:rsid w:val="00A20452"/>
    <w:rsid w:val="00A2051D"/>
    <w:rsid w:val="00A21A95"/>
    <w:rsid w:val="00A21ED8"/>
    <w:rsid w:val="00A2228B"/>
    <w:rsid w:val="00A224CC"/>
    <w:rsid w:val="00A22967"/>
    <w:rsid w:val="00A230A7"/>
    <w:rsid w:val="00A230D8"/>
    <w:rsid w:val="00A232DF"/>
    <w:rsid w:val="00A233FA"/>
    <w:rsid w:val="00A237ED"/>
    <w:rsid w:val="00A23B9D"/>
    <w:rsid w:val="00A23CEC"/>
    <w:rsid w:val="00A2439A"/>
    <w:rsid w:val="00A248C9"/>
    <w:rsid w:val="00A250C7"/>
    <w:rsid w:val="00A26343"/>
    <w:rsid w:val="00A26768"/>
    <w:rsid w:val="00A26823"/>
    <w:rsid w:val="00A274B6"/>
    <w:rsid w:val="00A275EF"/>
    <w:rsid w:val="00A30A85"/>
    <w:rsid w:val="00A31536"/>
    <w:rsid w:val="00A31543"/>
    <w:rsid w:val="00A315A1"/>
    <w:rsid w:val="00A315C7"/>
    <w:rsid w:val="00A31769"/>
    <w:rsid w:val="00A31958"/>
    <w:rsid w:val="00A31E61"/>
    <w:rsid w:val="00A32410"/>
    <w:rsid w:val="00A3246B"/>
    <w:rsid w:val="00A3281A"/>
    <w:rsid w:val="00A33278"/>
    <w:rsid w:val="00A333D1"/>
    <w:rsid w:val="00A33790"/>
    <w:rsid w:val="00A3391F"/>
    <w:rsid w:val="00A33EB2"/>
    <w:rsid w:val="00A34158"/>
    <w:rsid w:val="00A34289"/>
    <w:rsid w:val="00A343D1"/>
    <w:rsid w:val="00A346A0"/>
    <w:rsid w:val="00A34C81"/>
    <w:rsid w:val="00A34CE1"/>
    <w:rsid w:val="00A34D0F"/>
    <w:rsid w:val="00A35256"/>
    <w:rsid w:val="00A355B7"/>
    <w:rsid w:val="00A35983"/>
    <w:rsid w:val="00A35A6C"/>
    <w:rsid w:val="00A35E09"/>
    <w:rsid w:val="00A35E1B"/>
    <w:rsid w:val="00A35E23"/>
    <w:rsid w:val="00A35EE8"/>
    <w:rsid w:val="00A3616D"/>
    <w:rsid w:val="00A36782"/>
    <w:rsid w:val="00A36ED1"/>
    <w:rsid w:val="00A402D4"/>
    <w:rsid w:val="00A40FE8"/>
    <w:rsid w:val="00A41015"/>
    <w:rsid w:val="00A4127A"/>
    <w:rsid w:val="00A41757"/>
    <w:rsid w:val="00A41C75"/>
    <w:rsid w:val="00A41D0E"/>
    <w:rsid w:val="00A4297E"/>
    <w:rsid w:val="00A42B08"/>
    <w:rsid w:val="00A4356E"/>
    <w:rsid w:val="00A43A88"/>
    <w:rsid w:val="00A43CF9"/>
    <w:rsid w:val="00A43DFE"/>
    <w:rsid w:val="00A441F1"/>
    <w:rsid w:val="00A4425C"/>
    <w:rsid w:val="00A444F1"/>
    <w:rsid w:val="00A446DD"/>
    <w:rsid w:val="00A44841"/>
    <w:rsid w:val="00A44CE5"/>
    <w:rsid w:val="00A45119"/>
    <w:rsid w:val="00A453FF"/>
    <w:rsid w:val="00A45760"/>
    <w:rsid w:val="00A457AF"/>
    <w:rsid w:val="00A45D89"/>
    <w:rsid w:val="00A46557"/>
    <w:rsid w:val="00A4682B"/>
    <w:rsid w:val="00A47BA5"/>
    <w:rsid w:val="00A50393"/>
    <w:rsid w:val="00A50469"/>
    <w:rsid w:val="00A506C4"/>
    <w:rsid w:val="00A50DFF"/>
    <w:rsid w:val="00A512EB"/>
    <w:rsid w:val="00A516BA"/>
    <w:rsid w:val="00A519EF"/>
    <w:rsid w:val="00A51FD9"/>
    <w:rsid w:val="00A525E8"/>
    <w:rsid w:val="00A52832"/>
    <w:rsid w:val="00A529B6"/>
    <w:rsid w:val="00A5323C"/>
    <w:rsid w:val="00A53621"/>
    <w:rsid w:val="00A53BA1"/>
    <w:rsid w:val="00A53D4F"/>
    <w:rsid w:val="00A53FB4"/>
    <w:rsid w:val="00A5416E"/>
    <w:rsid w:val="00A543B1"/>
    <w:rsid w:val="00A54507"/>
    <w:rsid w:val="00A547D2"/>
    <w:rsid w:val="00A54A21"/>
    <w:rsid w:val="00A54AC7"/>
    <w:rsid w:val="00A54E13"/>
    <w:rsid w:val="00A54EC5"/>
    <w:rsid w:val="00A54F4E"/>
    <w:rsid w:val="00A5597F"/>
    <w:rsid w:val="00A55E3F"/>
    <w:rsid w:val="00A56229"/>
    <w:rsid w:val="00A56556"/>
    <w:rsid w:val="00A5694C"/>
    <w:rsid w:val="00A56AA9"/>
    <w:rsid w:val="00A578A1"/>
    <w:rsid w:val="00A57A03"/>
    <w:rsid w:val="00A60E20"/>
    <w:rsid w:val="00A628A4"/>
    <w:rsid w:val="00A62F15"/>
    <w:rsid w:val="00A6406B"/>
    <w:rsid w:val="00A6407B"/>
    <w:rsid w:val="00A643BB"/>
    <w:rsid w:val="00A64ACB"/>
    <w:rsid w:val="00A64E8D"/>
    <w:rsid w:val="00A652DD"/>
    <w:rsid w:val="00A65713"/>
    <w:rsid w:val="00A65955"/>
    <w:rsid w:val="00A65C14"/>
    <w:rsid w:val="00A6613D"/>
    <w:rsid w:val="00A675C6"/>
    <w:rsid w:val="00A7069E"/>
    <w:rsid w:val="00A706E0"/>
    <w:rsid w:val="00A7115C"/>
    <w:rsid w:val="00A711F8"/>
    <w:rsid w:val="00A71B6F"/>
    <w:rsid w:val="00A725F1"/>
    <w:rsid w:val="00A726F5"/>
    <w:rsid w:val="00A728DA"/>
    <w:rsid w:val="00A72A68"/>
    <w:rsid w:val="00A73402"/>
    <w:rsid w:val="00A7370E"/>
    <w:rsid w:val="00A75A78"/>
    <w:rsid w:val="00A75B02"/>
    <w:rsid w:val="00A75D75"/>
    <w:rsid w:val="00A76B6B"/>
    <w:rsid w:val="00A76D8D"/>
    <w:rsid w:val="00A775A1"/>
    <w:rsid w:val="00A7787E"/>
    <w:rsid w:val="00A77C7D"/>
    <w:rsid w:val="00A77DA1"/>
    <w:rsid w:val="00A809EA"/>
    <w:rsid w:val="00A80F68"/>
    <w:rsid w:val="00A80F77"/>
    <w:rsid w:val="00A8104E"/>
    <w:rsid w:val="00A81067"/>
    <w:rsid w:val="00A8164E"/>
    <w:rsid w:val="00A81887"/>
    <w:rsid w:val="00A81C7D"/>
    <w:rsid w:val="00A827D2"/>
    <w:rsid w:val="00A828DC"/>
    <w:rsid w:val="00A82BEA"/>
    <w:rsid w:val="00A82CA4"/>
    <w:rsid w:val="00A8331F"/>
    <w:rsid w:val="00A834D7"/>
    <w:rsid w:val="00A83595"/>
    <w:rsid w:val="00A83E23"/>
    <w:rsid w:val="00A84231"/>
    <w:rsid w:val="00A8424E"/>
    <w:rsid w:val="00A84422"/>
    <w:rsid w:val="00A84BD0"/>
    <w:rsid w:val="00A84C18"/>
    <w:rsid w:val="00A84E3B"/>
    <w:rsid w:val="00A8505F"/>
    <w:rsid w:val="00A85C30"/>
    <w:rsid w:val="00A85E3C"/>
    <w:rsid w:val="00A8666F"/>
    <w:rsid w:val="00A86A24"/>
    <w:rsid w:val="00A875B3"/>
    <w:rsid w:val="00A87CB0"/>
    <w:rsid w:val="00A90180"/>
    <w:rsid w:val="00A904FF"/>
    <w:rsid w:val="00A905C5"/>
    <w:rsid w:val="00A906A9"/>
    <w:rsid w:val="00A90B43"/>
    <w:rsid w:val="00A9152E"/>
    <w:rsid w:val="00A91D2E"/>
    <w:rsid w:val="00A9224C"/>
    <w:rsid w:val="00A92C68"/>
    <w:rsid w:val="00A92F91"/>
    <w:rsid w:val="00A93568"/>
    <w:rsid w:val="00A9433C"/>
    <w:rsid w:val="00A9465F"/>
    <w:rsid w:val="00A9476A"/>
    <w:rsid w:val="00A947DD"/>
    <w:rsid w:val="00A94C46"/>
    <w:rsid w:val="00A94C6A"/>
    <w:rsid w:val="00A94D4B"/>
    <w:rsid w:val="00A9528A"/>
    <w:rsid w:val="00A953C0"/>
    <w:rsid w:val="00A95C5A"/>
    <w:rsid w:val="00A95D0F"/>
    <w:rsid w:val="00A962D6"/>
    <w:rsid w:val="00A96601"/>
    <w:rsid w:val="00A972D8"/>
    <w:rsid w:val="00A97B5D"/>
    <w:rsid w:val="00AA045F"/>
    <w:rsid w:val="00AA10A0"/>
    <w:rsid w:val="00AA16D7"/>
    <w:rsid w:val="00AA18CA"/>
    <w:rsid w:val="00AA1B95"/>
    <w:rsid w:val="00AA1C25"/>
    <w:rsid w:val="00AA1EBE"/>
    <w:rsid w:val="00AA1FF5"/>
    <w:rsid w:val="00AA226C"/>
    <w:rsid w:val="00AA2693"/>
    <w:rsid w:val="00AA2893"/>
    <w:rsid w:val="00AA28AF"/>
    <w:rsid w:val="00AA2A46"/>
    <w:rsid w:val="00AA3016"/>
    <w:rsid w:val="00AA32C5"/>
    <w:rsid w:val="00AA3F39"/>
    <w:rsid w:val="00AA402F"/>
    <w:rsid w:val="00AA4972"/>
    <w:rsid w:val="00AA4B7F"/>
    <w:rsid w:val="00AA54FD"/>
    <w:rsid w:val="00AA5710"/>
    <w:rsid w:val="00AA5F98"/>
    <w:rsid w:val="00AA6339"/>
    <w:rsid w:val="00AA79C8"/>
    <w:rsid w:val="00AB03DF"/>
    <w:rsid w:val="00AB0470"/>
    <w:rsid w:val="00AB0C8E"/>
    <w:rsid w:val="00AB0D9E"/>
    <w:rsid w:val="00AB10DA"/>
    <w:rsid w:val="00AB1BFB"/>
    <w:rsid w:val="00AB2A2D"/>
    <w:rsid w:val="00AB2C2A"/>
    <w:rsid w:val="00AB310F"/>
    <w:rsid w:val="00AB3642"/>
    <w:rsid w:val="00AB39F5"/>
    <w:rsid w:val="00AB3D39"/>
    <w:rsid w:val="00AB45C3"/>
    <w:rsid w:val="00AB4F51"/>
    <w:rsid w:val="00AB5489"/>
    <w:rsid w:val="00AB5B01"/>
    <w:rsid w:val="00AB5D96"/>
    <w:rsid w:val="00AB634D"/>
    <w:rsid w:val="00AB6529"/>
    <w:rsid w:val="00AB670D"/>
    <w:rsid w:val="00AB67F9"/>
    <w:rsid w:val="00AB6882"/>
    <w:rsid w:val="00AB6A2D"/>
    <w:rsid w:val="00AB7225"/>
    <w:rsid w:val="00AB7241"/>
    <w:rsid w:val="00AB7307"/>
    <w:rsid w:val="00AB755A"/>
    <w:rsid w:val="00AB7B84"/>
    <w:rsid w:val="00AB7E23"/>
    <w:rsid w:val="00AC0823"/>
    <w:rsid w:val="00AC083C"/>
    <w:rsid w:val="00AC0AA2"/>
    <w:rsid w:val="00AC1459"/>
    <w:rsid w:val="00AC18A1"/>
    <w:rsid w:val="00AC1BEE"/>
    <w:rsid w:val="00AC297E"/>
    <w:rsid w:val="00AC2A6E"/>
    <w:rsid w:val="00AC2B21"/>
    <w:rsid w:val="00AC34EC"/>
    <w:rsid w:val="00AC36AD"/>
    <w:rsid w:val="00AC4426"/>
    <w:rsid w:val="00AC4C38"/>
    <w:rsid w:val="00AC524D"/>
    <w:rsid w:val="00AC52A2"/>
    <w:rsid w:val="00AC55FE"/>
    <w:rsid w:val="00AC59AD"/>
    <w:rsid w:val="00AC6273"/>
    <w:rsid w:val="00AC6903"/>
    <w:rsid w:val="00AC6C22"/>
    <w:rsid w:val="00AC7866"/>
    <w:rsid w:val="00AC792C"/>
    <w:rsid w:val="00AC7C72"/>
    <w:rsid w:val="00AC7E46"/>
    <w:rsid w:val="00AD090A"/>
    <w:rsid w:val="00AD0E27"/>
    <w:rsid w:val="00AD0E30"/>
    <w:rsid w:val="00AD173E"/>
    <w:rsid w:val="00AD1964"/>
    <w:rsid w:val="00AD216B"/>
    <w:rsid w:val="00AD2546"/>
    <w:rsid w:val="00AD2C49"/>
    <w:rsid w:val="00AD2DBB"/>
    <w:rsid w:val="00AD30C6"/>
    <w:rsid w:val="00AD3148"/>
    <w:rsid w:val="00AD3181"/>
    <w:rsid w:val="00AD3214"/>
    <w:rsid w:val="00AD33E1"/>
    <w:rsid w:val="00AD37E8"/>
    <w:rsid w:val="00AD3ACD"/>
    <w:rsid w:val="00AD3C96"/>
    <w:rsid w:val="00AD3D67"/>
    <w:rsid w:val="00AD40CA"/>
    <w:rsid w:val="00AD4886"/>
    <w:rsid w:val="00AD530A"/>
    <w:rsid w:val="00AD5529"/>
    <w:rsid w:val="00AD5629"/>
    <w:rsid w:val="00AD5C5B"/>
    <w:rsid w:val="00AD5D1C"/>
    <w:rsid w:val="00AD6AB6"/>
    <w:rsid w:val="00AD6F3B"/>
    <w:rsid w:val="00AD7086"/>
    <w:rsid w:val="00AD732D"/>
    <w:rsid w:val="00AD7693"/>
    <w:rsid w:val="00AE0015"/>
    <w:rsid w:val="00AE03F4"/>
    <w:rsid w:val="00AE09E6"/>
    <w:rsid w:val="00AE0B20"/>
    <w:rsid w:val="00AE0B66"/>
    <w:rsid w:val="00AE1212"/>
    <w:rsid w:val="00AE128F"/>
    <w:rsid w:val="00AE19CF"/>
    <w:rsid w:val="00AE236D"/>
    <w:rsid w:val="00AE2991"/>
    <w:rsid w:val="00AE2B1A"/>
    <w:rsid w:val="00AE2FEB"/>
    <w:rsid w:val="00AE3186"/>
    <w:rsid w:val="00AE34C9"/>
    <w:rsid w:val="00AE3545"/>
    <w:rsid w:val="00AE3626"/>
    <w:rsid w:val="00AE36AA"/>
    <w:rsid w:val="00AE41E8"/>
    <w:rsid w:val="00AE48B4"/>
    <w:rsid w:val="00AE4929"/>
    <w:rsid w:val="00AE6204"/>
    <w:rsid w:val="00AE6618"/>
    <w:rsid w:val="00AE6A23"/>
    <w:rsid w:val="00AE6EAF"/>
    <w:rsid w:val="00AE7343"/>
    <w:rsid w:val="00AE76A3"/>
    <w:rsid w:val="00AE7F0E"/>
    <w:rsid w:val="00AF0113"/>
    <w:rsid w:val="00AF0236"/>
    <w:rsid w:val="00AF12C8"/>
    <w:rsid w:val="00AF19C3"/>
    <w:rsid w:val="00AF250E"/>
    <w:rsid w:val="00AF2891"/>
    <w:rsid w:val="00AF2C26"/>
    <w:rsid w:val="00AF2D14"/>
    <w:rsid w:val="00AF32C9"/>
    <w:rsid w:val="00AF371C"/>
    <w:rsid w:val="00AF4A28"/>
    <w:rsid w:val="00AF4BC8"/>
    <w:rsid w:val="00AF51A7"/>
    <w:rsid w:val="00AF5200"/>
    <w:rsid w:val="00AF5DCE"/>
    <w:rsid w:val="00AF6963"/>
    <w:rsid w:val="00AF6A6E"/>
    <w:rsid w:val="00AF6BC3"/>
    <w:rsid w:val="00AF79B4"/>
    <w:rsid w:val="00B007A3"/>
    <w:rsid w:val="00B00859"/>
    <w:rsid w:val="00B0089F"/>
    <w:rsid w:val="00B00972"/>
    <w:rsid w:val="00B00DCB"/>
    <w:rsid w:val="00B00FA6"/>
    <w:rsid w:val="00B01075"/>
    <w:rsid w:val="00B011E8"/>
    <w:rsid w:val="00B02247"/>
    <w:rsid w:val="00B022AA"/>
    <w:rsid w:val="00B02358"/>
    <w:rsid w:val="00B030FE"/>
    <w:rsid w:val="00B03229"/>
    <w:rsid w:val="00B03AAE"/>
    <w:rsid w:val="00B03C04"/>
    <w:rsid w:val="00B03EBE"/>
    <w:rsid w:val="00B043D6"/>
    <w:rsid w:val="00B04503"/>
    <w:rsid w:val="00B04743"/>
    <w:rsid w:val="00B04938"/>
    <w:rsid w:val="00B05929"/>
    <w:rsid w:val="00B06B3E"/>
    <w:rsid w:val="00B06E4A"/>
    <w:rsid w:val="00B06F3F"/>
    <w:rsid w:val="00B07637"/>
    <w:rsid w:val="00B07869"/>
    <w:rsid w:val="00B07DBD"/>
    <w:rsid w:val="00B10BF3"/>
    <w:rsid w:val="00B10E7E"/>
    <w:rsid w:val="00B1188A"/>
    <w:rsid w:val="00B12674"/>
    <w:rsid w:val="00B128FE"/>
    <w:rsid w:val="00B12983"/>
    <w:rsid w:val="00B12A99"/>
    <w:rsid w:val="00B12CFE"/>
    <w:rsid w:val="00B12FE4"/>
    <w:rsid w:val="00B13195"/>
    <w:rsid w:val="00B131E1"/>
    <w:rsid w:val="00B13A07"/>
    <w:rsid w:val="00B13AB8"/>
    <w:rsid w:val="00B14525"/>
    <w:rsid w:val="00B14D60"/>
    <w:rsid w:val="00B15225"/>
    <w:rsid w:val="00B15475"/>
    <w:rsid w:val="00B15E74"/>
    <w:rsid w:val="00B160B8"/>
    <w:rsid w:val="00B16384"/>
    <w:rsid w:val="00B1691A"/>
    <w:rsid w:val="00B16F14"/>
    <w:rsid w:val="00B17C23"/>
    <w:rsid w:val="00B17CA8"/>
    <w:rsid w:val="00B17E36"/>
    <w:rsid w:val="00B201B4"/>
    <w:rsid w:val="00B206F9"/>
    <w:rsid w:val="00B2085D"/>
    <w:rsid w:val="00B2104D"/>
    <w:rsid w:val="00B2132E"/>
    <w:rsid w:val="00B2137E"/>
    <w:rsid w:val="00B217E6"/>
    <w:rsid w:val="00B219B4"/>
    <w:rsid w:val="00B21E29"/>
    <w:rsid w:val="00B223B6"/>
    <w:rsid w:val="00B22454"/>
    <w:rsid w:val="00B22462"/>
    <w:rsid w:val="00B22708"/>
    <w:rsid w:val="00B22B10"/>
    <w:rsid w:val="00B22CC3"/>
    <w:rsid w:val="00B2387A"/>
    <w:rsid w:val="00B23C1B"/>
    <w:rsid w:val="00B23E40"/>
    <w:rsid w:val="00B24E02"/>
    <w:rsid w:val="00B24FEF"/>
    <w:rsid w:val="00B254BB"/>
    <w:rsid w:val="00B26958"/>
    <w:rsid w:val="00B26AB1"/>
    <w:rsid w:val="00B27330"/>
    <w:rsid w:val="00B3010C"/>
    <w:rsid w:val="00B30336"/>
    <w:rsid w:val="00B305CB"/>
    <w:rsid w:val="00B310C5"/>
    <w:rsid w:val="00B31A37"/>
    <w:rsid w:val="00B31C6A"/>
    <w:rsid w:val="00B3216F"/>
    <w:rsid w:val="00B321F5"/>
    <w:rsid w:val="00B3351B"/>
    <w:rsid w:val="00B335BE"/>
    <w:rsid w:val="00B33E46"/>
    <w:rsid w:val="00B34096"/>
    <w:rsid w:val="00B34445"/>
    <w:rsid w:val="00B34471"/>
    <w:rsid w:val="00B35548"/>
    <w:rsid w:val="00B35D64"/>
    <w:rsid w:val="00B364A2"/>
    <w:rsid w:val="00B364FC"/>
    <w:rsid w:val="00B36828"/>
    <w:rsid w:val="00B36D1E"/>
    <w:rsid w:val="00B36F99"/>
    <w:rsid w:val="00B370BF"/>
    <w:rsid w:val="00B372EE"/>
    <w:rsid w:val="00B4003D"/>
    <w:rsid w:val="00B40445"/>
    <w:rsid w:val="00B40B23"/>
    <w:rsid w:val="00B40B4F"/>
    <w:rsid w:val="00B41608"/>
    <w:rsid w:val="00B4184E"/>
    <w:rsid w:val="00B4243C"/>
    <w:rsid w:val="00B4265B"/>
    <w:rsid w:val="00B42B34"/>
    <w:rsid w:val="00B42FED"/>
    <w:rsid w:val="00B4312E"/>
    <w:rsid w:val="00B44015"/>
    <w:rsid w:val="00B4462B"/>
    <w:rsid w:val="00B44710"/>
    <w:rsid w:val="00B44D13"/>
    <w:rsid w:val="00B464EF"/>
    <w:rsid w:val="00B46627"/>
    <w:rsid w:val="00B46961"/>
    <w:rsid w:val="00B46A93"/>
    <w:rsid w:val="00B46E0D"/>
    <w:rsid w:val="00B5026C"/>
    <w:rsid w:val="00B502A5"/>
    <w:rsid w:val="00B503DB"/>
    <w:rsid w:val="00B507D6"/>
    <w:rsid w:val="00B50B13"/>
    <w:rsid w:val="00B51183"/>
    <w:rsid w:val="00B512D4"/>
    <w:rsid w:val="00B51565"/>
    <w:rsid w:val="00B51621"/>
    <w:rsid w:val="00B517F9"/>
    <w:rsid w:val="00B51A0A"/>
    <w:rsid w:val="00B51A28"/>
    <w:rsid w:val="00B52644"/>
    <w:rsid w:val="00B52706"/>
    <w:rsid w:val="00B52D83"/>
    <w:rsid w:val="00B52DEF"/>
    <w:rsid w:val="00B5324D"/>
    <w:rsid w:val="00B53421"/>
    <w:rsid w:val="00B534E1"/>
    <w:rsid w:val="00B53A29"/>
    <w:rsid w:val="00B53E51"/>
    <w:rsid w:val="00B54697"/>
    <w:rsid w:val="00B54722"/>
    <w:rsid w:val="00B54895"/>
    <w:rsid w:val="00B54F22"/>
    <w:rsid w:val="00B54F77"/>
    <w:rsid w:val="00B5560C"/>
    <w:rsid w:val="00B55CBF"/>
    <w:rsid w:val="00B55CE6"/>
    <w:rsid w:val="00B55D08"/>
    <w:rsid w:val="00B55DC6"/>
    <w:rsid w:val="00B55F37"/>
    <w:rsid w:val="00B56406"/>
    <w:rsid w:val="00B565F8"/>
    <w:rsid w:val="00B57E31"/>
    <w:rsid w:val="00B57EA6"/>
    <w:rsid w:val="00B606BA"/>
    <w:rsid w:val="00B6133D"/>
    <w:rsid w:val="00B61479"/>
    <w:rsid w:val="00B61518"/>
    <w:rsid w:val="00B61F3F"/>
    <w:rsid w:val="00B62BF3"/>
    <w:rsid w:val="00B6310F"/>
    <w:rsid w:val="00B6351E"/>
    <w:rsid w:val="00B636F8"/>
    <w:rsid w:val="00B6379C"/>
    <w:rsid w:val="00B64088"/>
    <w:rsid w:val="00B64248"/>
    <w:rsid w:val="00B64864"/>
    <w:rsid w:val="00B649F5"/>
    <w:rsid w:val="00B64A73"/>
    <w:rsid w:val="00B64ABD"/>
    <w:rsid w:val="00B64BF3"/>
    <w:rsid w:val="00B6501A"/>
    <w:rsid w:val="00B65EE5"/>
    <w:rsid w:val="00B660D1"/>
    <w:rsid w:val="00B66A49"/>
    <w:rsid w:val="00B66A8F"/>
    <w:rsid w:val="00B679B4"/>
    <w:rsid w:val="00B67A32"/>
    <w:rsid w:val="00B7069C"/>
    <w:rsid w:val="00B70817"/>
    <w:rsid w:val="00B708E2"/>
    <w:rsid w:val="00B70BC4"/>
    <w:rsid w:val="00B714D5"/>
    <w:rsid w:val="00B71610"/>
    <w:rsid w:val="00B71644"/>
    <w:rsid w:val="00B720E8"/>
    <w:rsid w:val="00B74029"/>
    <w:rsid w:val="00B747A9"/>
    <w:rsid w:val="00B74964"/>
    <w:rsid w:val="00B74F65"/>
    <w:rsid w:val="00B75841"/>
    <w:rsid w:val="00B75921"/>
    <w:rsid w:val="00B75EAE"/>
    <w:rsid w:val="00B75EC7"/>
    <w:rsid w:val="00B76DCB"/>
    <w:rsid w:val="00B77C5E"/>
    <w:rsid w:val="00B80245"/>
    <w:rsid w:val="00B806BD"/>
    <w:rsid w:val="00B808E5"/>
    <w:rsid w:val="00B80AB1"/>
    <w:rsid w:val="00B80EA4"/>
    <w:rsid w:val="00B81340"/>
    <w:rsid w:val="00B8176D"/>
    <w:rsid w:val="00B81872"/>
    <w:rsid w:val="00B8193F"/>
    <w:rsid w:val="00B81CA0"/>
    <w:rsid w:val="00B8333B"/>
    <w:rsid w:val="00B83724"/>
    <w:rsid w:val="00B83747"/>
    <w:rsid w:val="00B83E3D"/>
    <w:rsid w:val="00B84415"/>
    <w:rsid w:val="00B8489E"/>
    <w:rsid w:val="00B84911"/>
    <w:rsid w:val="00B85007"/>
    <w:rsid w:val="00B8580E"/>
    <w:rsid w:val="00B86712"/>
    <w:rsid w:val="00B86EF7"/>
    <w:rsid w:val="00B86F75"/>
    <w:rsid w:val="00B871D0"/>
    <w:rsid w:val="00B87A7E"/>
    <w:rsid w:val="00B9013A"/>
    <w:rsid w:val="00B908FA"/>
    <w:rsid w:val="00B908FB"/>
    <w:rsid w:val="00B90C41"/>
    <w:rsid w:val="00B90CB1"/>
    <w:rsid w:val="00B91207"/>
    <w:rsid w:val="00B91273"/>
    <w:rsid w:val="00B93492"/>
    <w:rsid w:val="00B93959"/>
    <w:rsid w:val="00B9395F"/>
    <w:rsid w:val="00B93BF4"/>
    <w:rsid w:val="00B9530A"/>
    <w:rsid w:val="00B959B6"/>
    <w:rsid w:val="00B96382"/>
    <w:rsid w:val="00B9659D"/>
    <w:rsid w:val="00B96789"/>
    <w:rsid w:val="00B96A4E"/>
    <w:rsid w:val="00B96DB0"/>
    <w:rsid w:val="00B97B46"/>
    <w:rsid w:val="00B97CB7"/>
    <w:rsid w:val="00B97DC6"/>
    <w:rsid w:val="00BA0560"/>
    <w:rsid w:val="00BA0834"/>
    <w:rsid w:val="00BA09B2"/>
    <w:rsid w:val="00BA0BBB"/>
    <w:rsid w:val="00BA0EAE"/>
    <w:rsid w:val="00BA1053"/>
    <w:rsid w:val="00BA32EA"/>
    <w:rsid w:val="00BA3476"/>
    <w:rsid w:val="00BA43EF"/>
    <w:rsid w:val="00BA4B81"/>
    <w:rsid w:val="00BA4E91"/>
    <w:rsid w:val="00BA50CD"/>
    <w:rsid w:val="00BA5225"/>
    <w:rsid w:val="00BA5298"/>
    <w:rsid w:val="00BA56C4"/>
    <w:rsid w:val="00BA5812"/>
    <w:rsid w:val="00BA586C"/>
    <w:rsid w:val="00BA5B28"/>
    <w:rsid w:val="00BA5C16"/>
    <w:rsid w:val="00BA60AB"/>
    <w:rsid w:val="00BA620C"/>
    <w:rsid w:val="00BA6380"/>
    <w:rsid w:val="00BA66E5"/>
    <w:rsid w:val="00BA67F1"/>
    <w:rsid w:val="00BA6964"/>
    <w:rsid w:val="00BA6EAE"/>
    <w:rsid w:val="00BA6F75"/>
    <w:rsid w:val="00BA77F8"/>
    <w:rsid w:val="00BA79BF"/>
    <w:rsid w:val="00BA7F11"/>
    <w:rsid w:val="00BB02C9"/>
    <w:rsid w:val="00BB041B"/>
    <w:rsid w:val="00BB05C1"/>
    <w:rsid w:val="00BB068A"/>
    <w:rsid w:val="00BB070E"/>
    <w:rsid w:val="00BB122B"/>
    <w:rsid w:val="00BB1D87"/>
    <w:rsid w:val="00BB21B1"/>
    <w:rsid w:val="00BB2B0A"/>
    <w:rsid w:val="00BB2F26"/>
    <w:rsid w:val="00BB31F8"/>
    <w:rsid w:val="00BB3284"/>
    <w:rsid w:val="00BB3840"/>
    <w:rsid w:val="00BB3880"/>
    <w:rsid w:val="00BB4B8C"/>
    <w:rsid w:val="00BB5E1F"/>
    <w:rsid w:val="00BB6526"/>
    <w:rsid w:val="00BB67A1"/>
    <w:rsid w:val="00BB6CDE"/>
    <w:rsid w:val="00BC0286"/>
    <w:rsid w:val="00BC0DA0"/>
    <w:rsid w:val="00BC0EBC"/>
    <w:rsid w:val="00BC12C7"/>
    <w:rsid w:val="00BC17E4"/>
    <w:rsid w:val="00BC1981"/>
    <w:rsid w:val="00BC1FFB"/>
    <w:rsid w:val="00BC28CB"/>
    <w:rsid w:val="00BC2E73"/>
    <w:rsid w:val="00BC2FE0"/>
    <w:rsid w:val="00BC3C36"/>
    <w:rsid w:val="00BC4035"/>
    <w:rsid w:val="00BC4095"/>
    <w:rsid w:val="00BC437C"/>
    <w:rsid w:val="00BC50E1"/>
    <w:rsid w:val="00BC526C"/>
    <w:rsid w:val="00BC54BE"/>
    <w:rsid w:val="00BC5744"/>
    <w:rsid w:val="00BC5A77"/>
    <w:rsid w:val="00BC5B9D"/>
    <w:rsid w:val="00BC5E41"/>
    <w:rsid w:val="00BC64B0"/>
    <w:rsid w:val="00BC6598"/>
    <w:rsid w:val="00BC6673"/>
    <w:rsid w:val="00BC6749"/>
    <w:rsid w:val="00BC6D68"/>
    <w:rsid w:val="00BC7493"/>
    <w:rsid w:val="00BC75AB"/>
    <w:rsid w:val="00BC76B5"/>
    <w:rsid w:val="00BC77E0"/>
    <w:rsid w:val="00BC7FEE"/>
    <w:rsid w:val="00BD0005"/>
    <w:rsid w:val="00BD00F2"/>
    <w:rsid w:val="00BD0896"/>
    <w:rsid w:val="00BD0911"/>
    <w:rsid w:val="00BD09BB"/>
    <w:rsid w:val="00BD0B11"/>
    <w:rsid w:val="00BD14E5"/>
    <w:rsid w:val="00BD15BC"/>
    <w:rsid w:val="00BD19B3"/>
    <w:rsid w:val="00BD2230"/>
    <w:rsid w:val="00BD2C29"/>
    <w:rsid w:val="00BD3BCF"/>
    <w:rsid w:val="00BD4527"/>
    <w:rsid w:val="00BD45C5"/>
    <w:rsid w:val="00BD4813"/>
    <w:rsid w:val="00BD4A6A"/>
    <w:rsid w:val="00BD4B1A"/>
    <w:rsid w:val="00BD527B"/>
    <w:rsid w:val="00BD534E"/>
    <w:rsid w:val="00BD5C15"/>
    <w:rsid w:val="00BD603E"/>
    <w:rsid w:val="00BD6852"/>
    <w:rsid w:val="00BD694D"/>
    <w:rsid w:val="00BD6D1A"/>
    <w:rsid w:val="00BD71CC"/>
    <w:rsid w:val="00BD728D"/>
    <w:rsid w:val="00BD7558"/>
    <w:rsid w:val="00BD78A7"/>
    <w:rsid w:val="00BE0362"/>
    <w:rsid w:val="00BE06AB"/>
    <w:rsid w:val="00BE0871"/>
    <w:rsid w:val="00BE1511"/>
    <w:rsid w:val="00BE1954"/>
    <w:rsid w:val="00BE29B6"/>
    <w:rsid w:val="00BE2EB6"/>
    <w:rsid w:val="00BE3042"/>
    <w:rsid w:val="00BE3378"/>
    <w:rsid w:val="00BE374C"/>
    <w:rsid w:val="00BE38B0"/>
    <w:rsid w:val="00BE3BE0"/>
    <w:rsid w:val="00BE4367"/>
    <w:rsid w:val="00BE458C"/>
    <w:rsid w:val="00BE4FE8"/>
    <w:rsid w:val="00BE53CF"/>
    <w:rsid w:val="00BE5FE1"/>
    <w:rsid w:val="00BE63FF"/>
    <w:rsid w:val="00BE698B"/>
    <w:rsid w:val="00BE6AFF"/>
    <w:rsid w:val="00BE6C5B"/>
    <w:rsid w:val="00BE7A2B"/>
    <w:rsid w:val="00BE7B41"/>
    <w:rsid w:val="00BE7E3E"/>
    <w:rsid w:val="00BF0285"/>
    <w:rsid w:val="00BF0570"/>
    <w:rsid w:val="00BF07AC"/>
    <w:rsid w:val="00BF097B"/>
    <w:rsid w:val="00BF158C"/>
    <w:rsid w:val="00BF1682"/>
    <w:rsid w:val="00BF1EEF"/>
    <w:rsid w:val="00BF4A29"/>
    <w:rsid w:val="00BF4BE8"/>
    <w:rsid w:val="00BF4DCB"/>
    <w:rsid w:val="00BF5843"/>
    <w:rsid w:val="00BF5EA3"/>
    <w:rsid w:val="00BF6065"/>
    <w:rsid w:val="00BF6596"/>
    <w:rsid w:val="00BF686A"/>
    <w:rsid w:val="00BF6BF5"/>
    <w:rsid w:val="00BF780A"/>
    <w:rsid w:val="00C0094A"/>
    <w:rsid w:val="00C00EB1"/>
    <w:rsid w:val="00C01CB7"/>
    <w:rsid w:val="00C01F64"/>
    <w:rsid w:val="00C02084"/>
    <w:rsid w:val="00C024B6"/>
    <w:rsid w:val="00C025C5"/>
    <w:rsid w:val="00C027FB"/>
    <w:rsid w:val="00C02AD2"/>
    <w:rsid w:val="00C0303B"/>
    <w:rsid w:val="00C0315C"/>
    <w:rsid w:val="00C03451"/>
    <w:rsid w:val="00C036FA"/>
    <w:rsid w:val="00C03777"/>
    <w:rsid w:val="00C037CB"/>
    <w:rsid w:val="00C04045"/>
    <w:rsid w:val="00C04487"/>
    <w:rsid w:val="00C04854"/>
    <w:rsid w:val="00C04C6F"/>
    <w:rsid w:val="00C05737"/>
    <w:rsid w:val="00C06804"/>
    <w:rsid w:val="00C06909"/>
    <w:rsid w:val="00C06C75"/>
    <w:rsid w:val="00C074D1"/>
    <w:rsid w:val="00C102ED"/>
    <w:rsid w:val="00C10835"/>
    <w:rsid w:val="00C110F8"/>
    <w:rsid w:val="00C11242"/>
    <w:rsid w:val="00C11432"/>
    <w:rsid w:val="00C115A2"/>
    <w:rsid w:val="00C117E5"/>
    <w:rsid w:val="00C11957"/>
    <w:rsid w:val="00C11D49"/>
    <w:rsid w:val="00C1213E"/>
    <w:rsid w:val="00C12284"/>
    <w:rsid w:val="00C12D04"/>
    <w:rsid w:val="00C13723"/>
    <w:rsid w:val="00C137D3"/>
    <w:rsid w:val="00C141CE"/>
    <w:rsid w:val="00C14573"/>
    <w:rsid w:val="00C14579"/>
    <w:rsid w:val="00C147A1"/>
    <w:rsid w:val="00C15B72"/>
    <w:rsid w:val="00C1687E"/>
    <w:rsid w:val="00C16E76"/>
    <w:rsid w:val="00C17A2F"/>
    <w:rsid w:val="00C201DF"/>
    <w:rsid w:val="00C20384"/>
    <w:rsid w:val="00C20AEA"/>
    <w:rsid w:val="00C213B7"/>
    <w:rsid w:val="00C214E2"/>
    <w:rsid w:val="00C21A60"/>
    <w:rsid w:val="00C21A8E"/>
    <w:rsid w:val="00C21C61"/>
    <w:rsid w:val="00C21E7B"/>
    <w:rsid w:val="00C22BF6"/>
    <w:rsid w:val="00C23056"/>
    <w:rsid w:val="00C23322"/>
    <w:rsid w:val="00C23332"/>
    <w:rsid w:val="00C2418F"/>
    <w:rsid w:val="00C241A3"/>
    <w:rsid w:val="00C242D4"/>
    <w:rsid w:val="00C245AC"/>
    <w:rsid w:val="00C250A6"/>
    <w:rsid w:val="00C25574"/>
    <w:rsid w:val="00C26BB4"/>
    <w:rsid w:val="00C26EAD"/>
    <w:rsid w:val="00C27986"/>
    <w:rsid w:val="00C279F0"/>
    <w:rsid w:val="00C27D26"/>
    <w:rsid w:val="00C3053D"/>
    <w:rsid w:val="00C3152B"/>
    <w:rsid w:val="00C325F0"/>
    <w:rsid w:val="00C32880"/>
    <w:rsid w:val="00C32B87"/>
    <w:rsid w:val="00C32EAC"/>
    <w:rsid w:val="00C331E9"/>
    <w:rsid w:val="00C33239"/>
    <w:rsid w:val="00C33488"/>
    <w:rsid w:val="00C34148"/>
    <w:rsid w:val="00C343F5"/>
    <w:rsid w:val="00C34524"/>
    <w:rsid w:val="00C346B0"/>
    <w:rsid w:val="00C351DB"/>
    <w:rsid w:val="00C353E4"/>
    <w:rsid w:val="00C354D2"/>
    <w:rsid w:val="00C3651F"/>
    <w:rsid w:val="00C366DE"/>
    <w:rsid w:val="00C36A46"/>
    <w:rsid w:val="00C3712B"/>
    <w:rsid w:val="00C37154"/>
    <w:rsid w:val="00C371B5"/>
    <w:rsid w:val="00C37997"/>
    <w:rsid w:val="00C40057"/>
    <w:rsid w:val="00C4016F"/>
    <w:rsid w:val="00C40406"/>
    <w:rsid w:val="00C4153C"/>
    <w:rsid w:val="00C415AB"/>
    <w:rsid w:val="00C41F7F"/>
    <w:rsid w:val="00C42C1F"/>
    <w:rsid w:val="00C43190"/>
    <w:rsid w:val="00C43480"/>
    <w:rsid w:val="00C440FE"/>
    <w:rsid w:val="00C444F1"/>
    <w:rsid w:val="00C44559"/>
    <w:rsid w:val="00C4465E"/>
    <w:rsid w:val="00C44B8B"/>
    <w:rsid w:val="00C44BCC"/>
    <w:rsid w:val="00C44DE6"/>
    <w:rsid w:val="00C44E47"/>
    <w:rsid w:val="00C45134"/>
    <w:rsid w:val="00C45452"/>
    <w:rsid w:val="00C454A0"/>
    <w:rsid w:val="00C45568"/>
    <w:rsid w:val="00C46691"/>
    <w:rsid w:val="00C4697C"/>
    <w:rsid w:val="00C46F32"/>
    <w:rsid w:val="00C479D3"/>
    <w:rsid w:val="00C47C03"/>
    <w:rsid w:val="00C500FA"/>
    <w:rsid w:val="00C50594"/>
    <w:rsid w:val="00C511D8"/>
    <w:rsid w:val="00C5124A"/>
    <w:rsid w:val="00C527F3"/>
    <w:rsid w:val="00C52BD6"/>
    <w:rsid w:val="00C53606"/>
    <w:rsid w:val="00C537DF"/>
    <w:rsid w:val="00C538AA"/>
    <w:rsid w:val="00C5400C"/>
    <w:rsid w:val="00C54288"/>
    <w:rsid w:val="00C547AA"/>
    <w:rsid w:val="00C55069"/>
    <w:rsid w:val="00C55A08"/>
    <w:rsid w:val="00C56004"/>
    <w:rsid w:val="00C56494"/>
    <w:rsid w:val="00C56698"/>
    <w:rsid w:val="00C567E1"/>
    <w:rsid w:val="00C56B92"/>
    <w:rsid w:val="00C56EE6"/>
    <w:rsid w:val="00C57621"/>
    <w:rsid w:val="00C5764B"/>
    <w:rsid w:val="00C57D24"/>
    <w:rsid w:val="00C60250"/>
    <w:rsid w:val="00C6032D"/>
    <w:rsid w:val="00C6034D"/>
    <w:rsid w:val="00C604C4"/>
    <w:rsid w:val="00C60834"/>
    <w:rsid w:val="00C61B8B"/>
    <w:rsid w:val="00C61E5D"/>
    <w:rsid w:val="00C62212"/>
    <w:rsid w:val="00C6238E"/>
    <w:rsid w:val="00C6289C"/>
    <w:rsid w:val="00C62B8A"/>
    <w:rsid w:val="00C62DBF"/>
    <w:rsid w:val="00C6313A"/>
    <w:rsid w:val="00C63D34"/>
    <w:rsid w:val="00C64093"/>
    <w:rsid w:val="00C640E4"/>
    <w:rsid w:val="00C64113"/>
    <w:rsid w:val="00C64233"/>
    <w:rsid w:val="00C6441F"/>
    <w:rsid w:val="00C64A26"/>
    <w:rsid w:val="00C6541F"/>
    <w:rsid w:val="00C6545D"/>
    <w:rsid w:val="00C65EE5"/>
    <w:rsid w:val="00C66848"/>
    <w:rsid w:val="00C66A56"/>
    <w:rsid w:val="00C66B29"/>
    <w:rsid w:val="00C67519"/>
    <w:rsid w:val="00C6761D"/>
    <w:rsid w:val="00C67868"/>
    <w:rsid w:val="00C70294"/>
    <w:rsid w:val="00C70C46"/>
    <w:rsid w:val="00C7100A"/>
    <w:rsid w:val="00C7138F"/>
    <w:rsid w:val="00C73611"/>
    <w:rsid w:val="00C738BC"/>
    <w:rsid w:val="00C73A8F"/>
    <w:rsid w:val="00C73D5E"/>
    <w:rsid w:val="00C73D66"/>
    <w:rsid w:val="00C7416A"/>
    <w:rsid w:val="00C74BDB"/>
    <w:rsid w:val="00C74CD6"/>
    <w:rsid w:val="00C756C7"/>
    <w:rsid w:val="00C75AC7"/>
    <w:rsid w:val="00C75F3C"/>
    <w:rsid w:val="00C7632B"/>
    <w:rsid w:val="00C7649B"/>
    <w:rsid w:val="00C7662F"/>
    <w:rsid w:val="00C76868"/>
    <w:rsid w:val="00C76925"/>
    <w:rsid w:val="00C77438"/>
    <w:rsid w:val="00C7791F"/>
    <w:rsid w:val="00C80546"/>
    <w:rsid w:val="00C80614"/>
    <w:rsid w:val="00C80667"/>
    <w:rsid w:val="00C80719"/>
    <w:rsid w:val="00C80EA8"/>
    <w:rsid w:val="00C80FEF"/>
    <w:rsid w:val="00C811D3"/>
    <w:rsid w:val="00C81471"/>
    <w:rsid w:val="00C816E7"/>
    <w:rsid w:val="00C818CE"/>
    <w:rsid w:val="00C8191C"/>
    <w:rsid w:val="00C81D22"/>
    <w:rsid w:val="00C821F5"/>
    <w:rsid w:val="00C826E1"/>
    <w:rsid w:val="00C840B8"/>
    <w:rsid w:val="00C8414E"/>
    <w:rsid w:val="00C84176"/>
    <w:rsid w:val="00C847A6"/>
    <w:rsid w:val="00C84A21"/>
    <w:rsid w:val="00C84D99"/>
    <w:rsid w:val="00C850F2"/>
    <w:rsid w:val="00C85564"/>
    <w:rsid w:val="00C85C41"/>
    <w:rsid w:val="00C860EB"/>
    <w:rsid w:val="00C86B1F"/>
    <w:rsid w:val="00C86F98"/>
    <w:rsid w:val="00C875F0"/>
    <w:rsid w:val="00C87A40"/>
    <w:rsid w:val="00C87F54"/>
    <w:rsid w:val="00C87FF1"/>
    <w:rsid w:val="00C90B22"/>
    <w:rsid w:val="00C90BAA"/>
    <w:rsid w:val="00C90DA3"/>
    <w:rsid w:val="00C9199E"/>
    <w:rsid w:val="00C91CBC"/>
    <w:rsid w:val="00C91CF2"/>
    <w:rsid w:val="00C926B5"/>
    <w:rsid w:val="00C93B3E"/>
    <w:rsid w:val="00C94029"/>
    <w:rsid w:val="00C94152"/>
    <w:rsid w:val="00C94887"/>
    <w:rsid w:val="00C94CA7"/>
    <w:rsid w:val="00C95690"/>
    <w:rsid w:val="00C9639F"/>
    <w:rsid w:val="00C964B0"/>
    <w:rsid w:val="00C967A1"/>
    <w:rsid w:val="00C96A55"/>
    <w:rsid w:val="00C96A6A"/>
    <w:rsid w:val="00C97446"/>
    <w:rsid w:val="00C97CC6"/>
    <w:rsid w:val="00CA0C85"/>
    <w:rsid w:val="00CA0FE1"/>
    <w:rsid w:val="00CA13A4"/>
    <w:rsid w:val="00CA158D"/>
    <w:rsid w:val="00CA165E"/>
    <w:rsid w:val="00CA175B"/>
    <w:rsid w:val="00CA1C95"/>
    <w:rsid w:val="00CA240D"/>
    <w:rsid w:val="00CA2D4D"/>
    <w:rsid w:val="00CA2FE1"/>
    <w:rsid w:val="00CA32BF"/>
    <w:rsid w:val="00CA35F3"/>
    <w:rsid w:val="00CA3861"/>
    <w:rsid w:val="00CA4130"/>
    <w:rsid w:val="00CA43E1"/>
    <w:rsid w:val="00CA450B"/>
    <w:rsid w:val="00CA49A0"/>
    <w:rsid w:val="00CA4F52"/>
    <w:rsid w:val="00CA6913"/>
    <w:rsid w:val="00CA6978"/>
    <w:rsid w:val="00CA72D9"/>
    <w:rsid w:val="00CA7C29"/>
    <w:rsid w:val="00CB0820"/>
    <w:rsid w:val="00CB14E7"/>
    <w:rsid w:val="00CB16FB"/>
    <w:rsid w:val="00CB1FB3"/>
    <w:rsid w:val="00CB216B"/>
    <w:rsid w:val="00CB24C3"/>
    <w:rsid w:val="00CB267E"/>
    <w:rsid w:val="00CB323D"/>
    <w:rsid w:val="00CB32DB"/>
    <w:rsid w:val="00CB3475"/>
    <w:rsid w:val="00CB3496"/>
    <w:rsid w:val="00CB34BB"/>
    <w:rsid w:val="00CB3562"/>
    <w:rsid w:val="00CB36C1"/>
    <w:rsid w:val="00CB4487"/>
    <w:rsid w:val="00CB4AC7"/>
    <w:rsid w:val="00CB5526"/>
    <w:rsid w:val="00CB57EB"/>
    <w:rsid w:val="00CB6415"/>
    <w:rsid w:val="00CB66B9"/>
    <w:rsid w:val="00CB6E70"/>
    <w:rsid w:val="00CC086A"/>
    <w:rsid w:val="00CC096E"/>
    <w:rsid w:val="00CC1380"/>
    <w:rsid w:val="00CC1A65"/>
    <w:rsid w:val="00CC1C17"/>
    <w:rsid w:val="00CC1E9B"/>
    <w:rsid w:val="00CC2676"/>
    <w:rsid w:val="00CC267C"/>
    <w:rsid w:val="00CC2702"/>
    <w:rsid w:val="00CC2E13"/>
    <w:rsid w:val="00CC2FB4"/>
    <w:rsid w:val="00CC3252"/>
    <w:rsid w:val="00CC3887"/>
    <w:rsid w:val="00CC4134"/>
    <w:rsid w:val="00CC4B58"/>
    <w:rsid w:val="00CC4BFD"/>
    <w:rsid w:val="00CC5104"/>
    <w:rsid w:val="00CC5D6E"/>
    <w:rsid w:val="00CC5DF3"/>
    <w:rsid w:val="00CC5FBC"/>
    <w:rsid w:val="00CC643A"/>
    <w:rsid w:val="00CC6A3C"/>
    <w:rsid w:val="00CC7B73"/>
    <w:rsid w:val="00CD0279"/>
    <w:rsid w:val="00CD07F9"/>
    <w:rsid w:val="00CD0A7A"/>
    <w:rsid w:val="00CD0EFF"/>
    <w:rsid w:val="00CD11AF"/>
    <w:rsid w:val="00CD12AB"/>
    <w:rsid w:val="00CD165F"/>
    <w:rsid w:val="00CD1831"/>
    <w:rsid w:val="00CD1C31"/>
    <w:rsid w:val="00CD27DA"/>
    <w:rsid w:val="00CD2968"/>
    <w:rsid w:val="00CD2AF0"/>
    <w:rsid w:val="00CD3107"/>
    <w:rsid w:val="00CD36C4"/>
    <w:rsid w:val="00CD4FAF"/>
    <w:rsid w:val="00CD541F"/>
    <w:rsid w:val="00CD5632"/>
    <w:rsid w:val="00CD56A6"/>
    <w:rsid w:val="00CD5A79"/>
    <w:rsid w:val="00CD5C2D"/>
    <w:rsid w:val="00CD5E50"/>
    <w:rsid w:val="00CD60CD"/>
    <w:rsid w:val="00CD6479"/>
    <w:rsid w:val="00CD6E1D"/>
    <w:rsid w:val="00CD6E9F"/>
    <w:rsid w:val="00CD70E6"/>
    <w:rsid w:val="00CD732D"/>
    <w:rsid w:val="00CE0767"/>
    <w:rsid w:val="00CE099E"/>
    <w:rsid w:val="00CE0BEE"/>
    <w:rsid w:val="00CE191C"/>
    <w:rsid w:val="00CE23D3"/>
    <w:rsid w:val="00CE2C82"/>
    <w:rsid w:val="00CE2F35"/>
    <w:rsid w:val="00CE2FDC"/>
    <w:rsid w:val="00CE329B"/>
    <w:rsid w:val="00CE32FC"/>
    <w:rsid w:val="00CE3381"/>
    <w:rsid w:val="00CE3738"/>
    <w:rsid w:val="00CE3C9C"/>
    <w:rsid w:val="00CE3DEF"/>
    <w:rsid w:val="00CE4029"/>
    <w:rsid w:val="00CE4133"/>
    <w:rsid w:val="00CE44E6"/>
    <w:rsid w:val="00CE56C7"/>
    <w:rsid w:val="00CE652B"/>
    <w:rsid w:val="00CE72CF"/>
    <w:rsid w:val="00CE74B5"/>
    <w:rsid w:val="00CE79F4"/>
    <w:rsid w:val="00CE7A19"/>
    <w:rsid w:val="00CE7E1A"/>
    <w:rsid w:val="00CF29EA"/>
    <w:rsid w:val="00CF2D8D"/>
    <w:rsid w:val="00CF34B4"/>
    <w:rsid w:val="00CF366D"/>
    <w:rsid w:val="00CF3CE8"/>
    <w:rsid w:val="00CF3F84"/>
    <w:rsid w:val="00CF45BC"/>
    <w:rsid w:val="00CF489E"/>
    <w:rsid w:val="00CF546F"/>
    <w:rsid w:val="00CF5882"/>
    <w:rsid w:val="00CF5C1D"/>
    <w:rsid w:val="00CF5D6B"/>
    <w:rsid w:val="00CF5EDE"/>
    <w:rsid w:val="00CF610B"/>
    <w:rsid w:val="00CF6442"/>
    <w:rsid w:val="00CF670C"/>
    <w:rsid w:val="00CF6791"/>
    <w:rsid w:val="00CF7055"/>
    <w:rsid w:val="00CF770A"/>
    <w:rsid w:val="00CF7CC3"/>
    <w:rsid w:val="00CF7FC3"/>
    <w:rsid w:val="00D00164"/>
    <w:rsid w:val="00D007AE"/>
    <w:rsid w:val="00D01CE4"/>
    <w:rsid w:val="00D01E32"/>
    <w:rsid w:val="00D0258B"/>
    <w:rsid w:val="00D02E52"/>
    <w:rsid w:val="00D03DAB"/>
    <w:rsid w:val="00D041AF"/>
    <w:rsid w:val="00D0443A"/>
    <w:rsid w:val="00D047E0"/>
    <w:rsid w:val="00D04909"/>
    <w:rsid w:val="00D04EC5"/>
    <w:rsid w:val="00D0537B"/>
    <w:rsid w:val="00D0632F"/>
    <w:rsid w:val="00D0717B"/>
    <w:rsid w:val="00D07554"/>
    <w:rsid w:val="00D1016C"/>
    <w:rsid w:val="00D101B6"/>
    <w:rsid w:val="00D10273"/>
    <w:rsid w:val="00D11E6A"/>
    <w:rsid w:val="00D12408"/>
    <w:rsid w:val="00D12780"/>
    <w:rsid w:val="00D1319E"/>
    <w:rsid w:val="00D134C8"/>
    <w:rsid w:val="00D135E1"/>
    <w:rsid w:val="00D141CC"/>
    <w:rsid w:val="00D1476B"/>
    <w:rsid w:val="00D14FD5"/>
    <w:rsid w:val="00D1534C"/>
    <w:rsid w:val="00D15CE6"/>
    <w:rsid w:val="00D16A25"/>
    <w:rsid w:val="00D16D48"/>
    <w:rsid w:val="00D16EFE"/>
    <w:rsid w:val="00D1720D"/>
    <w:rsid w:val="00D178D0"/>
    <w:rsid w:val="00D17B35"/>
    <w:rsid w:val="00D17C6C"/>
    <w:rsid w:val="00D20A2D"/>
    <w:rsid w:val="00D20C36"/>
    <w:rsid w:val="00D213C1"/>
    <w:rsid w:val="00D2183B"/>
    <w:rsid w:val="00D21893"/>
    <w:rsid w:val="00D21A18"/>
    <w:rsid w:val="00D22ABA"/>
    <w:rsid w:val="00D22AC6"/>
    <w:rsid w:val="00D231E6"/>
    <w:rsid w:val="00D232B7"/>
    <w:rsid w:val="00D24445"/>
    <w:rsid w:val="00D25199"/>
    <w:rsid w:val="00D252D3"/>
    <w:rsid w:val="00D25612"/>
    <w:rsid w:val="00D25A41"/>
    <w:rsid w:val="00D26CCE"/>
    <w:rsid w:val="00D27829"/>
    <w:rsid w:val="00D3029A"/>
    <w:rsid w:val="00D30476"/>
    <w:rsid w:val="00D30BBB"/>
    <w:rsid w:val="00D312BB"/>
    <w:rsid w:val="00D312C1"/>
    <w:rsid w:val="00D31450"/>
    <w:rsid w:val="00D31459"/>
    <w:rsid w:val="00D3175D"/>
    <w:rsid w:val="00D319E4"/>
    <w:rsid w:val="00D32612"/>
    <w:rsid w:val="00D326AF"/>
    <w:rsid w:val="00D32E5A"/>
    <w:rsid w:val="00D331FA"/>
    <w:rsid w:val="00D33242"/>
    <w:rsid w:val="00D33262"/>
    <w:rsid w:val="00D33371"/>
    <w:rsid w:val="00D3349E"/>
    <w:rsid w:val="00D33C47"/>
    <w:rsid w:val="00D3419D"/>
    <w:rsid w:val="00D356DF"/>
    <w:rsid w:val="00D3579E"/>
    <w:rsid w:val="00D35BDB"/>
    <w:rsid w:val="00D36BB9"/>
    <w:rsid w:val="00D377A6"/>
    <w:rsid w:val="00D37C88"/>
    <w:rsid w:val="00D403AF"/>
    <w:rsid w:val="00D40AF5"/>
    <w:rsid w:val="00D40B8B"/>
    <w:rsid w:val="00D40E38"/>
    <w:rsid w:val="00D41209"/>
    <w:rsid w:val="00D4169E"/>
    <w:rsid w:val="00D416C6"/>
    <w:rsid w:val="00D42ADE"/>
    <w:rsid w:val="00D42E78"/>
    <w:rsid w:val="00D42FB5"/>
    <w:rsid w:val="00D4314A"/>
    <w:rsid w:val="00D431F0"/>
    <w:rsid w:val="00D43969"/>
    <w:rsid w:val="00D4504C"/>
    <w:rsid w:val="00D45C67"/>
    <w:rsid w:val="00D460B0"/>
    <w:rsid w:val="00D462C8"/>
    <w:rsid w:val="00D4646D"/>
    <w:rsid w:val="00D466CC"/>
    <w:rsid w:val="00D470F0"/>
    <w:rsid w:val="00D47BAE"/>
    <w:rsid w:val="00D47D74"/>
    <w:rsid w:val="00D505C6"/>
    <w:rsid w:val="00D5085B"/>
    <w:rsid w:val="00D51152"/>
    <w:rsid w:val="00D51712"/>
    <w:rsid w:val="00D51845"/>
    <w:rsid w:val="00D51B7E"/>
    <w:rsid w:val="00D51C55"/>
    <w:rsid w:val="00D51F26"/>
    <w:rsid w:val="00D51FD8"/>
    <w:rsid w:val="00D52150"/>
    <w:rsid w:val="00D52162"/>
    <w:rsid w:val="00D5270B"/>
    <w:rsid w:val="00D52B0E"/>
    <w:rsid w:val="00D52D42"/>
    <w:rsid w:val="00D53EBE"/>
    <w:rsid w:val="00D543FA"/>
    <w:rsid w:val="00D546E0"/>
    <w:rsid w:val="00D547B2"/>
    <w:rsid w:val="00D547FF"/>
    <w:rsid w:val="00D54D42"/>
    <w:rsid w:val="00D55708"/>
    <w:rsid w:val="00D55F6B"/>
    <w:rsid w:val="00D55FD5"/>
    <w:rsid w:val="00D566A4"/>
    <w:rsid w:val="00D56A42"/>
    <w:rsid w:val="00D57634"/>
    <w:rsid w:val="00D57790"/>
    <w:rsid w:val="00D57B9D"/>
    <w:rsid w:val="00D57D43"/>
    <w:rsid w:val="00D57E75"/>
    <w:rsid w:val="00D608BB"/>
    <w:rsid w:val="00D609D2"/>
    <w:rsid w:val="00D60E6E"/>
    <w:rsid w:val="00D6104E"/>
    <w:rsid w:val="00D61868"/>
    <w:rsid w:val="00D61D09"/>
    <w:rsid w:val="00D621EB"/>
    <w:rsid w:val="00D62CF0"/>
    <w:rsid w:val="00D62DB2"/>
    <w:rsid w:val="00D6333F"/>
    <w:rsid w:val="00D6346E"/>
    <w:rsid w:val="00D6387B"/>
    <w:rsid w:val="00D643F4"/>
    <w:rsid w:val="00D65E41"/>
    <w:rsid w:val="00D663A5"/>
    <w:rsid w:val="00D66FA0"/>
    <w:rsid w:val="00D676DD"/>
    <w:rsid w:val="00D67941"/>
    <w:rsid w:val="00D67AC1"/>
    <w:rsid w:val="00D67EAF"/>
    <w:rsid w:val="00D70167"/>
    <w:rsid w:val="00D7094F"/>
    <w:rsid w:val="00D70F1A"/>
    <w:rsid w:val="00D71D22"/>
    <w:rsid w:val="00D7289A"/>
    <w:rsid w:val="00D72DF6"/>
    <w:rsid w:val="00D73810"/>
    <w:rsid w:val="00D738E1"/>
    <w:rsid w:val="00D73DEC"/>
    <w:rsid w:val="00D73E44"/>
    <w:rsid w:val="00D74326"/>
    <w:rsid w:val="00D74B67"/>
    <w:rsid w:val="00D75249"/>
    <w:rsid w:val="00D75251"/>
    <w:rsid w:val="00D7562E"/>
    <w:rsid w:val="00D758AF"/>
    <w:rsid w:val="00D758EF"/>
    <w:rsid w:val="00D7644D"/>
    <w:rsid w:val="00D76580"/>
    <w:rsid w:val="00D76D7D"/>
    <w:rsid w:val="00D76F08"/>
    <w:rsid w:val="00D774D9"/>
    <w:rsid w:val="00D77750"/>
    <w:rsid w:val="00D778CD"/>
    <w:rsid w:val="00D80283"/>
    <w:rsid w:val="00D8044A"/>
    <w:rsid w:val="00D80619"/>
    <w:rsid w:val="00D806C9"/>
    <w:rsid w:val="00D80EA7"/>
    <w:rsid w:val="00D811C8"/>
    <w:rsid w:val="00D818C8"/>
    <w:rsid w:val="00D818EC"/>
    <w:rsid w:val="00D81DBC"/>
    <w:rsid w:val="00D81E64"/>
    <w:rsid w:val="00D82222"/>
    <w:rsid w:val="00D82DFD"/>
    <w:rsid w:val="00D82F40"/>
    <w:rsid w:val="00D831B5"/>
    <w:rsid w:val="00D836F6"/>
    <w:rsid w:val="00D8386D"/>
    <w:rsid w:val="00D84AAD"/>
    <w:rsid w:val="00D84AF9"/>
    <w:rsid w:val="00D85131"/>
    <w:rsid w:val="00D8521A"/>
    <w:rsid w:val="00D857F5"/>
    <w:rsid w:val="00D8589C"/>
    <w:rsid w:val="00D85935"/>
    <w:rsid w:val="00D85CCC"/>
    <w:rsid w:val="00D86AD9"/>
    <w:rsid w:val="00D86D91"/>
    <w:rsid w:val="00D87238"/>
    <w:rsid w:val="00D876B4"/>
    <w:rsid w:val="00D877C4"/>
    <w:rsid w:val="00D878E4"/>
    <w:rsid w:val="00D87FBE"/>
    <w:rsid w:val="00D902E7"/>
    <w:rsid w:val="00D903D2"/>
    <w:rsid w:val="00D907AB"/>
    <w:rsid w:val="00D914A4"/>
    <w:rsid w:val="00D92224"/>
    <w:rsid w:val="00D9227D"/>
    <w:rsid w:val="00D92362"/>
    <w:rsid w:val="00D9258E"/>
    <w:rsid w:val="00D9282C"/>
    <w:rsid w:val="00D93110"/>
    <w:rsid w:val="00D934F5"/>
    <w:rsid w:val="00D93EC6"/>
    <w:rsid w:val="00D947A5"/>
    <w:rsid w:val="00D94C02"/>
    <w:rsid w:val="00D95A76"/>
    <w:rsid w:val="00D96147"/>
    <w:rsid w:val="00D964C6"/>
    <w:rsid w:val="00D96B74"/>
    <w:rsid w:val="00D9719C"/>
    <w:rsid w:val="00D97986"/>
    <w:rsid w:val="00D97BDF"/>
    <w:rsid w:val="00D97D26"/>
    <w:rsid w:val="00DA038C"/>
    <w:rsid w:val="00DA070A"/>
    <w:rsid w:val="00DA11CF"/>
    <w:rsid w:val="00DA1656"/>
    <w:rsid w:val="00DA166F"/>
    <w:rsid w:val="00DA190E"/>
    <w:rsid w:val="00DA1986"/>
    <w:rsid w:val="00DA19A6"/>
    <w:rsid w:val="00DA1AC6"/>
    <w:rsid w:val="00DA1AC8"/>
    <w:rsid w:val="00DA21E5"/>
    <w:rsid w:val="00DA233B"/>
    <w:rsid w:val="00DA2540"/>
    <w:rsid w:val="00DA2831"/>
    <w:rsid w:val="00DA302D"/>
    <w:rsid w:val="00DA3112"/>
    <w:rsid w:val="00DA38D0"/>
    <w:rsid w:val="00DA3901"/>
    <w:rsid w:val="00DA4094"/>
    <w:rsid w:val="00DA49BF"/>
    <w:rsid w:val="00DA4B2B"/>
    <w:rsid w:val="00DA571C"/>
    <w:rsid w:val="00DA5E4D"/>
    <w:rsid w:val="00DA5F8C"/>
    <w:rsid w:val="00DA5FE5"/>
    <w:rsid w:val="00DA651F"/>
    <w:rsid w:val="00DA6F1B"/>
    <w:rsid w:val="00DA765E"/>
    <w:rsid w:val="00DA7B6A"/>
    <w:rsid w:val="00DB042C"/>
    <w:rsid w:val="00DB05E7"/>
    <w:rsid w:val="00DB0727"/>
    <w:rsid w:val="00DB07BD"/>
    <w:rsid w:val="00DB090C"/>
    <w:rsid w:val="00DB1035"/>
    <w:rsid w:val="00DB10B0"/>
    <w:rsid w:val="00DB1B64"/>
    <w:rsid w:val="00DB1BEB"/>
    <w:rsid w:val="00DB200B"/>
    <w:rsid w:val="00DB240E"/>
    <w:rsid w:val="00DB2540"/>
    <w:rsid w:val="00DB30F0"/>
    <w:rsid w:val="00DB341F"/>
    <w:rsid w:val="00DB3487"/>
    <w:rsid w:val="00DB3947"/>
    <w:rsid w:val="00DB40FF"/>
    <w:rsid w:val="00DB4100"/>
    <w:rsid w:val="00DB42CF"/>
    <w:rsid w:val="00DB453E"/>
    <w:rsid w:val="00DB4BF9"/>
    <w:rsid w:val="00DB5330"/>
    <w:rsid w:val="00DB5425"/>
    <w:rsid w:val="00DB58B2"/>
    <w:rsid w:val="00DB6363"/>
    <w:rsid w:val="00DB66C6"/>
    <w:rsid w:val="00DB704C"/>
    <w:rsid w:val="00DB7958"/>
    <w:rsid w:val="00DB7A17"/>
    <w:rsid w:val="00DB7B4C"/>
    <w:rsid w:val="00DB7ED1"/>
    <w:rsid w:val="00DB7FAA"/>
    <w:rsid w:val="00DC0354"/>
    <w:rsid w:val="00DC056D"/>
    <w:rsid w:val="00DC0972"/>
    <w:rsid w:val="00DC104B"/>
    <w:rsid w:val="00DC16AC"/>
    <w:rsid w:val="00DC1A61"/>
    <w:rsid w:val="00DC278A"/>
    <w:rsid w:val="00DC28F7"/>
    <w:rsid w:val="00DC2B66"/>
    <w:rsid w:val="00DC2CD2"/>
    <w:rsid w:val="00DC313D"/>
    <w:rsid w:val="00DC3573"/>
    <w:rsid w:val="00DC4228"/>
    <w:rsid w:val="00DC49E3"/>
    <w:rsid w:val="00DC53DB"/>
    <w:rsid w:val="00DC568C"/>
    <w:rsid w:val="00DC582E"/>
    <w:rsid w:val="00DC5B3D"/>
    <w:rsid w:val="00DC5F10"/>
    <w:rsid w:val="00DC6A55"/>
    <w:rsid w:val="00DC6BD2"/>
    <w:rsid w:val="00DC73EB"/>
    <w:rsid w:val="00DC753D"/>
    <w:rsid w:val="00DC75B5"/>
    <w:rsid w:val="00DC774E"/>
    <w:rsid w:val="00DC7EA1"/>
    <w:rsid w:val="00DC7EDE"/>
    <w:rsid w:val="00DD0421"/>
    <w:rsid w:val="00DD0661"/>
    <w:rsid w:val="00DD0749"/>
    <w:rsid w:val="00DD0F06"/>
    <w:rsid w:val="00DD19CF"/>
    <w:rsid w:val="00DD1CE8"/>
    <w:rsid w:val="00DD2795"/>
    <w:rsid w:val="00DD2E04"/>
    <w:rsid w:val="00DD2F9D"/>
    <w:rsid w:val="00DD3897"/>
    <w:rsid w:val="00DD3DEA"/>
    <w:rsid w:val="00DD467F"/>
    <w:rsid w:val="00DD51E8"/>
    <w:rsid w:val="00DD535C"/>
    <w:rsid w:val="00DD57EA"/>
    <w:rsid w:val="00DD5E08"/>
    <w:rsid w:val="00DD5F5D"/>
    <w:rsid w:val="00DD697A"/>
    <w:rsid w:val="00DD6AD6"/>
    <w:rsid w:val="00DD719D"/>
    <w:rsid w:val="00DD747F"/>
    <w:rsid w:val="00DD7484"/>
    <w:rsid w:val="00DD7A18"/>
    <w:rsid w:val="00DD7A4F"/>
    <w:rsid w:val="00DE0421"/>
    <w:rsid w:val="00DE0442"/>
    <w:rsid w:val="00DE0BD8"/>
    <w:rsid w:val="00DE125A"/>
    <w:rsid w:val="00DE150D"/>
    <w:rsid w:val="00DE154C"/>
    <w:rsid w:val="00DE2468"/>
    <w:rsid w:val="00DE2493"/>
    <w:rsid w:val="00DE296D"/>
    <w:rsid w:val="00DE2989"/>
    <w:rsid w:val="00DE2E0E"/>
    <w:rsid w:val="00DE3764"/>
    <w:rsid w:val="00DE442D"/>
    <w:rsid w:val="00DE4780"/>
    <w:rsid w:val="00DE4C15"/>
    <w:rsid w:val="00DE556E"/>
    <w:rsid w:val="00DE56D4"/>
    <w:rsid w:val="00DE590F"/>
    <w:rsid w:val="00DE5FF6"/>
    <w:rsid w:val="00DE60DA"/>
    <w:rsid w:val="00DE678B"/>
    <w:rsid w:val="00DE67E0"/>
    <w:rsid w:val="00DE686F"/>
    <w:rsid w:val="00DE6F86"/>
    <w:rsid w:val="00DE716D"/>
    <w:rsid w:val="00DE764F"/>
    <w:rsid w:val="00DE76D9"/>
    <w:rsid w:val="00DF0339"/>
    <w:rsid w:val="00DF03DD"/>
    <w:rsid w:val="00DF0B60"/>
    <w:rsid w:val="00DF0C73"/>
    <w:rsid w:val="00DF0DD4"/>
    <w:rsid w:val="00DF1723"/>
    <w:rsid w:val="00DF27A2"/>
    <w:rsid w:val="00DF2E2D"/>
    <w:rsid w:val="00DF2E73"/>
    <w:rsid w:val="00DF3460"/>
    <w:rsid w:val="00DF37E3"/>
    <w:rsid w:val="00DF39A6"/>
    <w:rsid w:val="00DF4A6D"/>
    <w:rsid w:val="00DF543B"/>
    <w:rsid w:val="00DF5810"/>
    <w:rsid w:val="00DF5D43"/>
    <w:rsid w:val="00DF5EF9"/>
    <w:rsid w:val="00DF625B"/>
    <w:rsid w:val="00DF691C"/>
    <w:rsid w:val="00DF7212"/>
    <w:rsid w:val="00DF765B"/>
    <w:rsid w:val="00DF776B"/>
    <w:rsid w:val="00E006D2"/>
    <w:rsid w:val="00E0081A"/>
    <w:rsid w:val="00E00FAD"/>
    <w:rsid w:val="00E010C2"/>
    <w:rsid w:val="00E01F14"/>
    <w:rsid w:val="00E01F9A"/>
    <w:rsid w:val="00E0248B"/>
    <w:rsid w:val="00E024F6"/>
    <w:rsid w:val="00E02E36"/>
    <w:rsid w:val="00E03216"/>
    <w:rsid w:val="00E0352B"/>
    <w:rsid w:val="00E046A0"/>
    <w:rsid w:val="00E04819"/>
    <w:rsid w:val="00E0491E"/>
    <w:rsid w:val="00E049CA"/>
    <w:rsid w:val="00E04A64"/>
    <w:rsid w:val="00E04CF3"/>
    <w:rsid w:val="00E07535"/>
    <w:rsid w:val="00E078EB"/>
    <w:rsid w:val="00E07CA4"/>
    <w:rsid w:val="00E07CED"/>
    <w:rsid w:val="00E07E7C"/>
    <w:rsid w:val="00E10381"/>
    <w:rsid w:val="00E1126D"/>
    <w:rsid w:val="00E11316"/>
    <w:rsid w:val="00E1146B"/>
    <w:rsid w:val="00E12026"/>
    <w:rsid w:val="00E13813"/>
    <w:rsid w:val="00E13963"/>
    <w:rsid w:val="00E13F8A"/>
    <w:rsid w:val="00E1445F"/>
    <w:rsid w:val="00E14E1B"/>
    <w:rsid w:val="00E1513D"/>
    <w:rsid w:val="00E15D78"/>
    <w:rsid w:val="00E16498"/>
    <w:rsid w:val="00E16CF1"/>
    <w:rsid w:val="00E17A70"/>
    <w:rsid w:val="00E17DC2"/>
    <w:rsid w:val="00E17DE0"/>
    <w:rsid w:val="00E20928"/>
    <w:rsid w:val="00E20B73"/>
    <w:rsid w:val="00E21B8C"/>
    <w:rsid w:val="00E22000"/>
    <w:rsid w:val="00E2263D"/>
    <w:rsid w:val="00E2287D"/>
    <w:rsid w:val="00E239D5"/>
    <w:rsid w:val="00E23FFE"/>
    <w:rsid w:val="00E2406C"/>
    <w:rsid w:val="00E2408A"/>
    <w:rsid w:val="00E24424"/>
    <w:rsid w:val="00E24667"/>
    <w:rsid w:val="00E24746"/>
    <w:rsid w:val="00E249EB"/>
    <w:rsid w:val="00E24CB8"/>
    <w:rsid w:val="00E24F24"/>
    <w:rsid w:val="00E2525E"/>
    <w:rsid w:val="00E25959"/>
    <w:rsid w:val="00E2599D"/>
    <w:rsid w:val="00E25B64"/>
    <w:rsid w:val="00E26857"/>
    <w:rsid w:val="00E271E7"/>
    <w:rsid w:val="00E272D8"/>
    <w:rsid w:val="00E278B7"/>
    <w:rsid w:val="00E279C2"/>
    <w:rsid w:val="00E279CF"/>
    <w:rsid w:val="00E279F8"/>
    <w:rsid w:val="00E27BFF"/>
    <w:rsid w:val="00E30399"/>
    <w:rsid w:val="00E303B3"/>
    <w:rsid w:val="00E3041A"/>
    <w:rsid w:val="00E3095D"/>
    <w:rsid w:val="00E30A2D"/>
    <w:rsid w:val="00E30E3A"/>
    <w:rsid w:val="00E30ECD"/>
    <w:rsid w:val="00E3134A"/>
    <w:rsid w:val="00E31470"/>
    <w:rsid w:val="00E31D24"/>
    <w:rsid w:val="00E31DC9"/>
    <w:rsid w:val="00E33098"/>
    <w:rsid w:val="00E331B1"/>
    <w:rsid w:val="00E33718"/>
    <w:rsid w:val="00E337BC"/>
    <w:rsid w:val="00E34541"/>
    <w:rsid w:val="00E34B4E"/>
    <w:rsid w:val="00E34BF0"/>
    <w:rsid w:val="00E34D80"/>
    <w:rsid w:val="00E34ED3"/>
    <w:rsid w:val="00E352F4"/>
    <w:rsid w:val="00E35903"/>
    <w:rsid w:val="00E35E79"/>
    <w:rsid w:val="00E36280"/>
    <w:rsid w:val="00E36378"/>
    <w:rsid w:val="00E3694B"/>
    <w:rsid w:val="00E37458"/>
    <w:rsid w:val="00E37DB2"/>
    <w:rsid w:val="00E401CA"/>
    <w:rsid w:val="00E40B55"/>
    <w:rsid w:val="00E4158B"/>
    <w:rsid w:val="00E41E18"/>
    <w:rsid w:val="00E41EE6"/>
    <w:rsid w:val="00E42394"/>
    <w:rsid w:val="00E42B72"/>
    <w:rsid w:val="00E4311D"/>
    <w:rsid w:val="00E43261"/>
    <w:rsid w:val="00E4376E"/>
    <w:rsid w:val="00E437F3"/>
    <w:rsid w:val="00E43B74"/>
    <w:rsid w:val="00E43D52"/>
    <w:rsid w:val="00E446B8"/>
    <w:rsid w:val="00E44A49"/>
    <w:rsid w:val="00E450EC"/>
    <w:rsid w:val="00E45AD5"/>
    <w:rsid w:val="00E45B3B"/>
    <w:rsid w:val="00E45D0D"/>
    <w:rsid w:val="00E46252"/>
    <w:rsid w:val="00E46A7D"/>
    <w:rsid w:val="00E46C94"/>
    <w:rsid w:val="00E476E6"/>
    <w:rsid w:val="00E5055F"/>
    <w:rsid w:val="00E50794"/>
    <w:rsid w:val="00E50932"/>
    <w:rsid w:val="00E509B7"/>
    <w:rsid w:val="00E50A69"/>
    <w:rsid w:val="00E50CB8"/>
    <w:rsid w:val="00E512AD"/>
    <w:rsid w:val="00E513F8"/>
    <w:rsid w:val="00E5173E"/>
    <w:rsid w:val="00E5194A"/>
    <w:rsid w:val="00E51EBE"/>
    <w:rsid w:val="00E52455"/>
    <w:rsid w:val="00E52589"/>
    <w:rsid w:val="00E52EE8"/>
    <w:rsid w:val="00E53759"/>
    <w:rsid w:val="00E5392F"/>
    <w:rsid w:val="00E53A96"/>
    <w:rsid w:val="00E54416"/>
    <w:rsid w:val="00E54A6E"/>
    <w:rsid w:val="00E54ECB"/>
    <w:rsid w:val="00E557B0"/>
    <w:rsid w:val="00E55A3A"/>
    <w:rsid w:val="00E55B26"/>
    <w:rsid w:val="00E55E38"/>
    <w:rsid w:val="00E55FD0"/>
    <w:rsid w:val="00E567F5"/>
    <w:rsid w:val="00E57115"/>
    <w:rsid w:val="00E5791C"/>
    <w:rsid w:val="00E600E5"/>
    <w:rsid w:val="00E604B9"/>
    <w:rsid w:val="00E60EB5"/>
    <w:rsid w:val="00E60F30"/>
    <w:rsid w:val="00E61398"/>
    <w:rsid w:val="00E6139E"/>
    <w:rsid w:val="00E6169E"/>
    <w:rsid w:val="00E61C79"/>
    <w:rsid w:val="00E6213D"/>
    <w:rsid w:val="00E62393"/>
    <w:rsid w:val="00E62529"/>
    <w:rsid w:val="00E62E42"/>
    <w:rsid w:val="00E62EC5"/>
    <w:rsid w:val="00E62F71"/>
    <w:rsid w:val="00E63806"/>
    <w:rsid w:val="00E63A2E"/>
    <w:rsid w:val="00E64938"/>
    <w:rsid w:val="00E64CF7"/>
    <w:rsid w:val="00E65133"/>
    <w:rsid w:val="00E653B5"/>
    <w:rsid w:val="00E666B1"/>
    <w:rsid w:val="00E66EAF"/>
    <w:rsid w:val="00E67542"/>
    <w:rsid w:val="00E67759"/>
    <w:rsid w:val="00E70716"/>
    <w:rsid w:val="00E7071B"/>
    <w:rsid w:val="00E7075A"/>
    <w:rsid w:val="00E709CE"/>
    <w:rsid w:val="00E70B58"/>
    <w:rsid w:val="00E70BDB"/>
    <w:rsid w:val="00E70F98"/>
    <w:rsid w:val="00E71345"/>
    <w:rsid w:val="00E72028"/>
    <w:rsid w:val="00E72EB8"/>
    <w:rsid w:val="00E73086"/>
    <w:rsid w:val="00E7313C"/>
    <w:rsid w:val="00E73280"/>
    <w:rsid w:val="00E7328F"/>
    <w:rsid w:val="00E73904"/>
    <w:rsid w:val="00E73A4F"/>
    <w:rsid w:val="00E73B3A"/>
    <w:rsid w:val="00E73D1B"/>
    <w:rsid w:val="00E73F8B"/>
    <w:rsid w:val="00E7445D"/>
    <w:rsid w:val="00E74A2D"/>
    <w:rsid w:val="00E74DB9"/>
    <w:rsid w:val="00E75B79"/>
    <w:rsid w:val="00E75D03"/>
    <w:rsid w:val="00E75F2E"/>
    <w:rsid w:val="00E767FE"/>
    <w:rsid w:val="00E76DDB"/>
    <w:rsid w:val="00E76E0B"/>
    <w:rsid w:val="00E776ED"/>
    <w:rsid w:val="00E77A13"/>
    <w:rsid w:val="00E802D9"/>
    <w:rsid w:val="00E8402F"/>
    <w:rsid w:val="00E84521"/>
    <w:rsid w:val="00E845CE"/>
    <w:rsid w:val="00E84788"/>
    <w:rsid w:val="00E84800"/>
    <w:rsid w:val="00E850DC"/>
    <w:rsid w:val="00E853E7"/>
    <w:rsid w:val="00E85DDB"/>
    <w:rsid w:val="00E87870"/>
    <w:rsid w:val="00E9013E"/>
    <w:rsid w:val="00E90177"/>
    <w:rsid w:val="00E905A3"/>
    <w:rsid w:val="00E90711"/>
    <w:rsid w:val="00E91073"/>
    <w:rsid w:val="00E9164A"/>
    <w:rsid w:val="00E9173F"/>
    <w:rsid w:val="00E91830"/>
    <w:rsid w:val="00E91F3C"/>
    <w:rsid w:val="00E92250"/>
    <w:rsid w:val="00E927DD"/>
    <w:rsid w:val="00E929EE"/>
    <w:rsid w:val="00E92A07"/>
    <w:rsid w:val="00E92E20"/>
    <w:rsid w:val="00E92F6D"/>
    <w:rsid w:val="00E93453"/>
    <w:rsid w:val="00E94569"/>
    <w:rsid w:val="00E94D56"/>
    <w:rsid w:val="00E94DD0"/>
    <w:rsid w:val="00E9673E"/>
    <w:rsid w:val="00E96F34"/>
    <w:rsid w:val="00E96F49"/>
    <w:rsid w:val="00E96FC8"/>
    <w:rsid w:val="00E97496"/>
    <w:rsid w:val="00E97A3E"/>
    <w:rsid w:val="00E97BA3"/>
    <w:rsid w:val="00EA05C8"/>
    <w:rsid w:val="00EA079E"/>
    <w:rsid w:val="00EA07BD"/>
    <w:rsid w:val="00EA0C8C"/>
    <w:rsid w:val="00EA1586"/>
    <w:rsid w:val="00EA196C"/>
    <w:rsid w:val="00EA1BAC"/>
    <w:rsid w:val="00EA2506"/>
    <w:rsid w:val="00EA25F0"/>
    <w:rsid w:val="00EA34FD"/>
    <w:rsid w:val="00EA394D"/>
    <w:rsid w:val="00EA3D31"/>
    <w:rsid w:val="00EA4610"/>
    <w:rsid w:val="00EA4C37"/>
    <w:rsid w:val="00EA6565"/>
    <w:rsid w:val="00EA7247"/>
    <w:rsid w:val="00EA74C4"/>
    <w:rsid w:val="00EB026E"/>
    <w:rsid w:val="00EB0C2D"/>
    <w:rsid w:val="00EB15F7"/>
    <w:rsid w:val="00EB1B3D"/>
    <w:rsid w:val="00EB2818"/>
    <w:rsid w:val="00EB2859"/>
    <w:rsid w:val="00EB2D0E"/>
    <w:rsid w:val="00EB2EB3"/>
    <w:rsid w:val="00EB2FFF"/>
    <w:rsid w:val="00EB3609"/>
    <w:rsid w:val="00EB3885"/>
    <w:rsid w:val="00EB3E31"/>
    <w:rsid w:val="00EB4323"/>
    <w:rsid w:val="00EB4896"/>
    <w:rsid w:val="00EB6546"/>
    <w:rsid w:val="00EB6797"/>
    <w:rsid w:val="00EB69E2"/>
    <w:rsid w:val="00EB6BD6"/>
    <w:rsid w:val="00EB6C43"/>
    <w:rsid w:val="00EB6D16"/>
    <w:rsid w:val="00EB7018"/>
    <w:rsid w:val="00EB7092"/>
    <w:rsid w:val="00EB71B2"/>
    <w:rsid w:val="00EB737D"/>
    <w:rsid w:val="00EB74A3"/>
    <w:rsid w:val="00EB7609"/>
    <w:rsid w:val="00EB7910"/>
    <w:rsid w:val="00EC0597"/>
    <w:rsid w:val="00EC0B78"/>
    <w:rsid w:val="00EC0DC4"/>
    <w:rsid w:val="00EC0DF1"/>
    <w:rsid w:val="00EC145F"/>
    <w:rsid w:val="00EC169C"/>
    <w:rsid w:val="00EC186F"/>
    <w:rsid w:val="00EC1BFB"/>
    <w:rsid w:val="00EC2E74"/>
    <w:rsid w:val="00EC316C"/>
    <w:rsid w:val="00EC3257"/>
    <w:rsid w:val="00EC35A5"/>
    <w:rsid w:val="00EC3A76"/>
    <w:rsid w:val="00EC3AAD"/>
    <w:rsid w:val="00EC4467"/>
    <w:rsid w:val="00EC44B9"/>
    <w:rsid w:val="00EC463C"/>
    <w:rsid w:val="00EC53BD"/>
    <w:rsid w:val="00EC5483"/>
    <w:rsid w:val="00EC565F"/>
    <w:rsid w:val="00EC5A0D"/>
    <w:rsid w:val="00EC5AD5"/>
    <w:rsid w:val="00EC5C5C"/>
    <w:rsid w:val="00EC6002"/>
    <w:rsid w:val="00EC6509"/>
    <w:rsid w:val="00EC68D4"/>
    <w:rsid w:val="00EC6BFC"/>
    <w:rsid w:val="00EC6C18"/>
    <w:rsid w:val="00EC762B"/>
    <w:rsid w:val="00EC7F74"/>
    <w:rsid w:val="00ED0946"/>
    <w:rsid w:val="00ED14BE"/>
    <w:rsid w:val="00ED15B9"/>
    <w:rsid w:val="00ED1A93"/>
    <w:rsid w:val="00ED1C91"/>
    <w:rsid w:val="00ED1D4C"/>
    <w:rsid w:val="00ED1D73"/>
    <w:rsid w:val="00ED2411"/>
    <w:rsid w:val="00ED255C"/>
    <w:rsid w:val="00ED269C"/>
    <w:rsid w:val="00ED272F"/>
    <w:rsid w:val="00ED285D"/>
    <w:rsid w:val="00ED347B"/>
    <w:rsid w:val="00ED534E"/>
    <w:rsid w:val="00ED5C24"/>
    <w:rsid w:val="00ED64E6"/>
    <w:rsid w:val="00ED654C"/>
    <w:rsid w:val="00ED6592"/>
    <w:rsid w:val="00ED6795"/>
    <w:rsid w:val="00ED6899"/>
    <w:rsid w:val="00ED6BDF"/>
    <w:rsid w:val="00ED6C04"/>
    <w:rsid w:val="00ED6E5E"/>
    <w:rsid w:val="00ED70AD"/>
    <w:rsid w:val="00ED72D0"/>
    <w:rsid w:val="00ED731E"/>
    <w:rsid w:val="00ED7F17"/>
    <w:rsid w:val="00EE06EC"/>
    <w:rsid w:val="00EE089F"/>
    <w:rsid w:val="00EE1192"/>
    <w:rsid w:val="00EE2017"/>
    <w:rsid w:val="00EE23BE"/>
    <w:rsid w:val="00EE24CB"/>
    <w:rsid w:val="00EE3020"/>
    <w:rsid w:val="00EE3918"/>
    <w:rsid w:val="00EE395A"/>
    <w:rsid w:val="00EE403E"/>
    <w:rsid w:val="00EE405C"/>
    <w:rsid w:val="00EE411A"/>
    <w:rsid w:val="00EE44D5"/>
    <w:rsid w:val="00EE455D"/>
    <w:rsid w:val="00EE46E3"/>
    <w:rsid w:val="00EE4B71"/>
    <w:rsid w:val="00EE4CED"/>
    <w:rsid w:val="00EE5599"/>
    <w:rsid w:val="00EE6355"/>
    <w:rsid w:val="00EE642D"/>
    <w:rsid w:val="00EE685B"/>
    <w:rsid w:val="00EE7247"/>
    <w:rsid w:val="00EE7686"/>
    <w:rsid w:val="00EE7688"/>
    <w:rsid w:val="00EE7C27"/>
    <w:rsid w:val="00EF064A"/>
    <w:rsid w:val="00EF0799"/>
    <w:rsid w:val="00EF083F"/>
    <w:rsid w:val="00EF0E60"/>
    <w:rsid w:val="00EF125F"/>
    <w:rsid w:val="00EF156D"/>
    <w:rsid w:val="00EF16AE"/>
    <w:rsid w:val="00EF1E68"/>
    <w:rsid w:val="00EF226D"/>
    <w:rsid w:val="00EF2A6B"/>
    <w:rsid w:val="00EF2B32"/>
    <w:rsid w:val="00EF365C"/>
    <w:rsid w:val="00EF3846"/>
    <w:rsid w:val="00EF3F8B"/>
    <w:rsid w:val="00EF4773"/>
    <w:rsid w:val="00EF4A34"/>
    <w:rsid w:val="00EF5827"/>
    <w:rsid w:val="00EF583A"/>
    <w:rsid w:val="00EF60A6"/>
    <w:rsid w:val="00EF68D0"/>
    <w:rsid w:val="00EF6A9D"/>
    <w:rsid w:val="00EF73E4"/>
    <w:rsid w:val="00EF7620"/>
    <w:rsid w:val="00EF7731"/>
    <w:rsid w:val="00EF7A8A"/>
    <w:rsid w:val="00EF7FF2"/>
    <w:rsid w:val="00F003EA"/>
    <w:rsid w:val="00F00622"/>
    <w:rsid w:val="00F010BB"/>
    <w:rsid w:val="00F01544"/>
    <w:rsid w:val="00F0164B"/>
    <w:rsid w:val="00F02D72"/>
    <w:rsid w:val="00F02FBA"/>
    <w:rsid w:val="00F03D49"/>
    <w:rsid w:val="00F04090"/>
    <w:rsid w:val="00F0461B"/>
    <w:rsid w:val="00F04931"/>
    <w:rsid w:val="00F049E1"/>
    <w:rsid w:val="00F04A26"/>
    <w:rsid w:val="00F04FBC"/>
    <w:rsid w:val="00F052AA"/>
    <w:rsid w:val="00F05342"/>
    <w:rsid w:val="00F054EB"/>
    <w:rsid w:val="00F05B1A"/>
    <w:rsid w:val="00F05E83"/>
    <w:rsid w:val="00F062D0"/>
    <w:rsid w:val="00F06315"/>
    <w:rsid w:val="00F06516"/>
    <w:rsid w:val="00F06FDE"/>
    <w:rsid w:val="00F07589"/>
    <w:rsid w:val="00F0779F"/>
    <w:rsid w:val="00F07984"/>
    <w:rsid w:val="00F102AD"/>
    <w:rsid w:val="00F10609"/>
    <w:rsid w:val="00F1083A"/>
    <w:rsid w:val="00F10C5E"/>
    <w:rsid w:val="00F111D4"/>
    <w:rsid w:val="00F11288"/>
    <w:rsid w:val="00F11326"/>
    <w:rsid w:val="00F118E4"/>
    <w:rsid w:val="00F11F0C"/>
    <w:rsid w:val="00F12F8F"/>
    <w:rsid w:val="00F13147"/>
    <w:rsid w:val="00F13B52"/>
    <w:rsid w:val="00F14BAF"/>
    <w:rsid w:val="00F14C4A"/>
    <w:rsid w:val="00F152B0"/>
    <w:rsid w:val="00F15898"/>
    <w:rsid w:val="00F159E1"/>
    <w:rsid w:val="00F15C42"/>
    <w:rsid w:val="00F15CFE"/>
    <w:rsid w:val="00F15ED4"/>
    <w:rsid w:val="00F160E4"/>
    <w:rsid w:val="00F160FA"/>
    <w:rsid w:val="00F16A12"/>
    <w:rsid w:val="00F16DF3"/>
    <w:rsid w:val="00F175FD"/>
    <w:rsid w:val="00F2069C"/>
    <w:rsid w:val="00F20F2C"/>
    <w:rsid w:val="00F2127A"/>
    <w:rsid w:val="00F21BBB"/>
    <w:rsid w:val="00F220B3"/>
    <w:rsid w:val="00F22162"/>
    <w:rsid w:val="00F22222"/>
    <w:rsid w:val="00F22529"/>
    <w:rsid w:val="00F22C4B"/>
    <w:rsid w:val="00F22EF4"/>
    <w:rsid w:val="00F22F75"/>
    <w:rsid w:val="00F23BB4"/>
    <w:rsid w:val="00F23D3C"/>
    <w:rsid w:val="00F241CD"/>
    <w:rsid w:val="00F24392"/>
    <w:rsid w:val="00F24F25"/>
    <w:rsid w:val="00F2535F"/>
    <w:rsid w:val="00F25859"/>
    <w:rsid w:val="00F259F3"/>
    <w:rsid w:val="00F25BC8"/>
    <w:rsid w:val="00F2615D"/>
    <w:rsid w:val="00F2616A"/>
    <w:rsid w:val="00F2621B"/>
    <w:rsid w:val="00F2641C"/>
    <w:rsid w:val="00F26AE8"/>
    <w:rsid w:val="00F26CA7"/>
    <w:rsid w:val="00F271A3"/>
    <w:rsid w:val="00F27266"/>
    <w:rsid w:val="00F2764A"/>
    <w:rsid w:val="00F27924"/>
    <w:rsid w:val="00F30248"/>
    <w:rsid w:val="00F305B1"/>
    <w:rsid w:val="00F30AC9"/>
    <w:rsid w:val="00F30DD7"/>
    <w:rsid w:val="00F30F03"/>
    <w:rsid w:val="00F312E2"/>
    <w:rsid w:val="00F31716"/>
    <w:rsid w:val="00F31B35"/>
    <w:rsid w:val="00F32139"/>
    <w:rsid w:val="00F3223B"/>
    <w:rsid w:val="00F32BB3"/>
    <w:rsid w:val="00F3384A"/>
    <w:rsid w:val="00F340AA"/>
    <w:rsid w:val="00F3452C"/>
    <w:rsid w:val="00F346FC"/>
    <w:rsid w:val="00F348D5"/>
    <w:rsid w:val="00F3563D"/>
    <w:rsid w:val="00F35A4C"/>
    <w:rsid w:val="00F35EA0"/>
    <w:rsid w:val="00F35F2A"/>
    <w:rsid w:val="00F36117"/>
    <w:rsid w:val="00F363FF"/>
    <w:rsid w:val="00F36833"/>
    <w:rsid w:val="00F36C40"/>
    <w:rsid w:val="00F36CFD"/>
    <w:rsid w:val="00F36D84"/>
    <w:rsid w:val="00F37149"/>
    <w:rsid w:val="00F37526"/>
    <w:rsid w:val="00F37C78"/>
    <w:rsid w:val="00F4010C"/>
    <w:rsid w:val="00F40A37"/>
    <w:rsid w:val="00F41006"/>
    <w:rsid w:val="00F41439"/>
    <w:rsid w:val="00F414E6"/>
    <w:rsid w:val="00F41984"/>
    <w:rsid w:val="00F419A4"/>
    <w:rsid w:val="00F41CBB"/>
    <w:rsid w:val="00F4222C"/>
    <w:rsid w:val="00F42B93"/>
    <w:rsid w:val="00F42BDE"/>
    <w:rsid w:val="00F42CD6"/>
    <w:rsid w:val="00F42F64"/>
    <w:rsid w:val="00F4378B"/>
    <w:rsid w:val="00F439B8"/>
    <w:rsid w:val="00F43D88"/>
    <w:rsid w:val="00F43EE4"/>
    <w:rsid w:val="00F440EB"/>
    <w:rsid w:val="00F44691"/>
    <w:rsid w:val="00F454A5"/>
    <w:rsid w:val="00F4589D"/>
    <w:rsid w:val="00F45A0B"/>
    <w:rsid w:val="00F45C20"/>
    <w:rsid w:val="00F45C64"/>
    <w:rsid w:val="00F45C78"/>
    <w:rsid w:val="00F46B4E"/>
    <w:rsid w:val="00F46C5E"/>
    <w:rsid w:val="00F5091A"/>
    <w:rsid w:val="00F51304"/>
    <w:rsid w:val="00F523A9"/>
    <w:rsid w:val="00F525DF"/>
    <w:rsid w:val="00F5261E"/>
    <w:rsid w:val="00F5288E"/>
    <w:rsid w:val="00F52CCA"/>
    <w:rsid w:val="00F53502"/>
    <w:rsid w:val="00F53D8A"/>
    <w:rsid w:val="00F5411D"/>
    <w:rsid w:val="00F54B4E"/>
    <w:rsid w:val="00F54DCF"/>
    <w:rsid w:val="00F55D15"/>
    <w:rsid w:val="00F55F63"/>
    <w:rsid w:val="00F57525"/>
    <w:rsid w:val="00F57BB4"/>
    <w:rsid w:val="00F57DAB"/>
    <w:rsid w:val="00F57FF4"/>
    <w:rsid w:val="00F602B2"/>
    <w:rsid w:val="00F6063B"/>
    <w:rsid w:val="00F60E0C"/>
    <w:rsid w:val="00F614AE"/>
    <w:rsid w:val="00F614CC"/>
    <w:rsid w:val="00F61D29"/>
    <w:rsid w:val="00F61E16"/>
    <w:rsid w:val="00F61ED6"/>
    <w:rsid w:val="00F625BE"/>
    <w:rsid w:val="00F635BC"/>
    <w:rsid w:val="00F63C1F"/>
    <w:rsid w:val="00F63C5E"/>
    <w:rsid w:val="00F63EC0"/>
    <w:rsid w:val="00F64E09"/>
    <w:rsid w:val="00F650E5"/>
    <w:rsid w:val="00F65739"/>
    <w:rsid w:val="00F65AD6"/>
    <w:rsid w:val="00F65F9B"/>
    <w:rsid w:val="00F66028"/>
    <w:rsid w:val="00F6662E"/>
    <w:rsid w:val="00F66DAF"/>
    <w:rsid w:val="00F674DF"/>
    <w:rsid w:val="00F67AC2"/>
    <w:rsid w:val="00F67C6B"/>
    <w:rsid w:val="00F70407"/>
    <w:rsid w:val="00F705ED"/>
    <w:rsid w:val="00F70AE8"/>
    <w:rsid w:val="00F716E5"/>
    <w:rsid w:val="00F71EA6"/>
    <w:rsid w:val="00F71F0B"/>
    <w:rsid w:val="00F7219C"/>
    <w:rsid w:val="00F72DF4"/>
    <w:rsid w:val="00F73240"/>
    <w:rsid w:val="00F7381F"/>
    <w:rsid w:val="00F739CA"/>
    <w:rsid w:val="00F739D7"/>
    <w:rsid w:val="00F74117"/>
    <w:rsid w:val="00F74492"/>
    <w:rsid w:val="00F7575B"/>
    <w:rsid w:val="00F7591C"/>
    <w:rsid w:val="00F75925"/>
    <w:rsid w:val="00F760BB"/>
    <w:rsid w:val="00F802E8"/>
    <w:rsid w:val="00F808D6"/>
    <w:rsid w:val="00F81475"/>
    <w:rsid w:val="00F8149A"/>
    <w:rsid w:val="00F817E0"/>
    <w:rsid w:val="00F81C56"/>
    <w:rsid w:val="00F81E74"/>
    <w:rsid w:val="00F8282E"/>
    <w:rsid w:val="00F82C4D"/>
    <w:rsid w:val="00F82CE6"/>
    <w:rsid w:val="00F82E7A"/>
    <w:rsid w:val="00F830C5"/>
    <w:rsid w:val="00F83234"/>
    <w:rsid w:val="00F83562"/>
    <w:rsid w:val="00F83B2D"/>
    <w:rsid w:val="00F84315"/>
    <w:rsid w:val="00F848D2"/>
    <w:rsid w:val="00F85137"/>
    <w:rsid w:val="00F85A47"/>
    <w:rsid w:val="00F86E4E"/>
    <w:rsid w:val="00F86F31"/>
    <w:rsid w:val="00F8713A"/>
    <w:rsid w:val="00F876DC"/>
    <w:rsid w:val="00F902AF"/>
    <w:rsid w:val="00F90641"/>
    <w:rsid w:val="00F90D45"/>
    <w:rsid w:val="00F90E92"/>
    <w:rsid w:val="00F91338"/>
    <w:rsid w:val="00F91C53"/>
    <w:rsid w:val="00F91D66"/>
    <w:rsid w:val="00F91EA2"/>
    <w:rsid w:val="00F91EA3"/>
    <w:rsid w:val="00F91F5A"/>
    <w:rsid w:val="00F923A5"/>
    <w:rsid w:val="00F92767"/>
    <w:rsid w:val="00F93368"/>
    <w:rsid w:val="00F9403B"/>
    <w:rsid w:val="00F9417A"/>
    <w:rsid w:val="00F94347"/>
    <w:rsid w:val="00F94915"/>
    <w:rsid w:val="00F94B04"/>
    <w:rsid w:val="00F94DE5"/>
    <w:rsid w:val="00F9539E"/>
    <w:rsid w:val="00F9543E"/>
    <w:rsid w:val="00F95C73"/>
    <w:rsid w:val="00F9687B"/>
    <w:rsid w:val="00F9691A"/>
    <w:rsid w:val="00F97A69"/>
    <w:rsid w:val="00F97B46"/>
    <w:rsid w:val="00F97DEF"/>
    <w:rsid w:val="00FA027C"/>
    <w:rsid w:val="00FA0CCE"/>
    <w:rsid w:val="00FA193A"/>
    <w:rsid w:val="00FA2009"/>
    <w:rsid w:val="00FA2499"/>
    <w:rsid w:val="00FA4172"/>
    <w:rsid w:val="00FA4857"/>
    <w:rsid w:val="00FA4920"/>
    <w:rsid w:val="00FA4DDC"/>
    <w:rsid w:val="00FA5551"/>
    <w:rsid w:val="00FA5963"/>
    <w:rsid w:val="00FA5DC4"/>
    <w:rsid w:val="00FA60A4"/>
    <w:rsid w:val="00FA638D"/>
    <w:rsid w:val="00FA6544"/>
    <w:rsid w:val="00FB0507"/>
    <w:rsid w:val="00FB05E7"/>
    <w:rsid w:val="00FB0AEE"/>
    <w:rsid w:val="00FB0E48"/>
    <w:rsid w:val="00FB162C"/>
    <w:rsid w:val="00FB1950"/>
    <w:rsid w:val="00FB1CC0"/>
    <w:rsid w:val="00FB1F7F"/>
    <w:rsid w:val="00FB23F2"/>
    <w:rsid w:val="00FB34AB"/>
    <w:rsid w:val="00FB3768"/>
    <w:rsid w:val="00FB3A07"/>
    <w:rsid w:val="00FB3A19"/>
    <w:rsid w:val="00FB3BFA"/>
    <w:rsid w:val="00FB3DB7"/>
    <w:rsid w:val="00FB4192"/>
    <w:rsid w:val="00FB48F2"/>
    <w:rsid w:val="00FB549E"/>
    <w:rsid w:val="00FB5503"/>
    <w:rsid w:val="00FB5556"/>
    <w:rsid w:val="00FB5653"/>
    <w:rsid w:val="00FB63E0"/>
    <w:rsid w:val="00FB6EEE"/>
    <w:rsid w:val="00FB76D5"/>
    <w:rsid w:val="00FB79C7"/>
    <w:rsid w:val="00FB7A43"/>
    <w:rsid w:val="00FB7B07"/>
    <w:rsid w:val="00FC056F"/>
    <w:rsid w:val="00FC0BCD"/>
    <w:rsid w:val="00FC1095"/>
    <w:rsid w:val="00FC16F4"/>
    <w:rsid w:val="00FC1877"/>
    <w:rsid w:val="00FC1AD2"/>
    <w:rsid w:val="00FC1EC5"/>
    <w:rsid w:val="00FC2684"/>
    <w:rsid w:val="00FC2944"/>
    <w:rsid w:val="00FC2B91"/>
    <w:rsid w:val="00FC2D01"/>
    <w:rsid w:val="00FC2EE1"/>
    <w:rsid w:val="00FC36A3"/>
    <w:rsid w:val="00FC4A05"/>
    <w:rsid w:val="00FC63F8"/>
    <w:rsid w:val="00FC6782"/>
    <w:rsid w:val="00FC6875"/>
    <w:rsid w:val="00FC6C2A"/>
    <w:rsid w:val="00FC6EF2"/>
    <w:rsid w:val="00FC7113"/>
    <w:rsid w:val="00FC754E"/>
    <w:rsid w:val="00FC7BF6"/>
    <w:rsid w:val="00FC7F39"/>
    <w:rsid w:val="00FD047E"/>
    <w:rsid w:val="00FD1221"/>
    <w:rsid w:val="00FD18BD"/>
    <w:rsid w:val="00FD2DAB"/>
    <w:rsid w:val="00FD301D"/>
    <w:rsid w:val="00FD4137"/>
    <w:rsid w:val="00FD4377"/>
    <w:rsid w:val="00FD4788"/>
    <w:rsid w:val="00FD4BC3"/>
    <w:rsid w:val="00FD4D33"/>
    <w:rsid w:val="00FD4F64"/>
    <w:rsid w:val="00FD5A4B"/>
    <w:rsid w:val="00FD5E0B"/>
    <w:rsid w:val="00FD60B6"/>
    <w:rsid w:val="00FD6B79"/>
    <w:rsid w:val="00FD6DF2"/>
    <w:rsid w:val="00FD6E08"/>
    <w:rsid w:val="00FD72F2"/>
    <w:rsid w:val="00FD75CA"/>
    <w:rsid w:val="00FD761F"/>
    <w:rsid w:val="00FD7D9F"/>
    <w:rsid w:val="00FE0552"/>
    <w:rsid w:val="00FE0A87"/>
    <w:rsid w:val="00FE0C53"/>
    <w:rsid w:val="00FE1C74"/>
    <w:rsid w:val="00FE1E47"/>
    <w:rsid w:val="00FE1FFD"/>
    <w:rsid w:val="00FE25D0"/>
    <w:rsid w:val="00FE29AA"/>
    <w:rsid w:val="00FE2A9D"/>
    <w:rsid w:val="00FE2D2B"/>
    <w:rsid w:val="00FE3318"/>
    <w:rsid w:val="00FE34B7"/>
    <w:rsid w:val="00FE351B"/>
    <w:rsid w:val="00FE3589"/>
    <w:rsid w:val="00FE3D99"/>
    <w:rsid w:val="00FE41DC"/>
    <w:rsid w:val="00FE42D0"/>
    <w:rsid w:val="00FE43DD"/>
    <w:rsid w:val="00FE49B4"/>
    <w:rsid w:val="00FE5074"/>
    <w:rsid w:val="00FE5456"/>
    <w:rsid w:val="00FE5C90"/>
    <w:rsid w:val="00FE5E77"/>
    <w:rsid w:val="00FE6509"/>
    <w:rsid w:val="00FE6581"/>
    <w:rsid w:val="00FE66BB"/>
    <w:rsid w:val="00FE6879"/>
    <w:rsid w:val="00FE698A"/>
    <w:rsid w:val="00FE7A44"/>
    <w:rsid w:val="00FF033E"/>
    <w:rsid w:val="00FF0485"/>
    <w:rsid w:val="00FF0D25"/>
    <w:rsid w:val="00FF1045"/>
    <w:rsid w:val="00FF1535"/>
    <w:rsid w:val="00FF16CA"/>
    <w:rsid w:val="00FF1DBB"/>
    <w:rsid w:val="00FF2BB0"/>
    <w:rsid w:val="00FF2EEB"/>
    <w:rsid w:val="00FF3329"/>
    <w:rsid w:val="00FF35F2"/>
    <w:rsid w:val="00FF37C2"/>
    <w:rsid w:val="00FF3B14"/>
    <w:rsid w:val="00FF3FCB"/>
    <w:rsid w:val="00FF4D39"/>
    <w:rsid w:val="00FF5973"/>
    <w:rsid w:val="00FF5EB6"/>
    <w:rsid w:val="00FF6076"/>
    <w:rsid w:val="00FF6202"/>
    <w:rsid w:val="00FF71C1"/>
    <w:rsid w:val="00FF7FA2"/>
    <w:rsid w:val="13B19C80"/>
    <w:rsid w:val="389776BA"/>
    <w:rsid w:val="48D8BDF5"/>
    <w:rsid w:val="4BE34AE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96B3BB"/>
  <w15:chartTrackingRefBased/>
  <w15:docId w15:val="{34670B2A-5E41-4BAF-A8FA-C840D46F7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F07"/>
    <w:pPr>
      <w:spacing w:after="200" w:line="276" w:lineRule="auto"/>
    </w:pPr>
    <w:rPr>
      <w:sz w:val="22"/>
      <w:szCs w:val="22"/>
      <w:lang w:eastAsia="en-US"/>
    </w:rPr>
  </w:style>
  <w:style w:type="paragraph" w:styleId="Ttulo1">
    <w:name w:val="heading 1"/>
    <w:basedOn w:val="Normal"/>
    <w:next w:val="Normal"/>
    <w:link w:val="Ttulo1Car"/>
    <w:uiPriority w:val="9"/>
    <w:qFormat/>
    <w:rsid w:val="006D3F07"/>
    <w:pPr>
      <w:keepNext/>
      <w:keepLines/>
      <w:spacing w:before="240" w:after="0" w:line="240" w:lineRule="auto"/>
      <w:outlineLvl w:val="0"/>
    </w:pPr>
    <w:rPr>
      <w:rFonts w:ascii="Calibri Light" w:eastAsia="Times New Roman" w:hAnsi="Calibri Light"/>
      <w:color w:val="2F5496"/>
      <w:sz w:val="32"/>
      <w:szCs w:val="32"/>
      <w:lang w:eastAsia="es-ES"/>
    </w:rPr>
  </w:style>
  <w:style w:type="paragraph" w:styleId="Ttulo2">
    <w:name w:val="heading 2"/>
    <w:basedOn w:val="Normal"/>
    <w:next w:val="Normal"/>
    <w:link w:val="Ttulo2Car"/>
    <w:uiPriority w:val="9"/>
    <w:unhideWhenUsed/>
    <w:qFormat/>
    <w:rsid w:val="006D3F07"/>
    <w:pPr>
      <w:keepNext/>
      <w:keepLines/>
      <w:spacing w:before="40" w:after="0"/>
      <w:outlineLvl w:val="1"/>
    </w:pPr>
    <w:rPr>
      <w:rFonts w:ascii="Calibri Light" w:eastAsia="Times New Roman" w:hAnsi="Calibri Light"/>
      <w:color w:val="2F5496"/>
      <w:sz w:val="26"/>
      <w:szCs w:val="26"/>
    </w:rPr>
  </w:style>
  <w:style w:type="paragraph" w:styleId="Ttulo3">
    <w:name w:val="heading 3"/>
    <w:basedOn w:val="Normal"/>
    <w:next w:val="Normal"/>
    <w:link w:val="Ttulo3Car"/>
    <w:uiPriority w:val="9"/>
    <w:unhideWhenUsed/>
    <w:qFormat/>
    <w:rsid w:val="00B36828"/>
    <w:pPr>
      <w:keepNext/>
      <w:keepLines/>
      <w:spacing w:before="160" w:after="80" w:line="259" w:lineRule="auto"/>
      <w:outlineLvl w:val="2"/>
    </w:pPr>
    <w:rPr>
      <w:rFonts w:eastAsia="Times New Roman"/>
      <w:color w:val="0F4761"/>
      <w:sz w:val="28"/>
      <w:szCs w:val="28"/>
    </w:rPr>
  </w:style>
  <w:style w:type="paragraph" w:styleId="Ttulo4">
    <w:name w:val="heading 4"/>
    <w:basedOn w:val="Normal"/>
    <w:next w:val="Normal"/>
    <w:link w:val="Ttulo4Car"/>
    <w:uiPriority w:val="9"/>
    <w:unhideWhenUsed/>
    <w:qFormat/>
    <w:rsid w:val="00B36828"/>
    <w:pPr>
      <w:keepNext/>
      <w:keepLines/>
      <w:spacing w:before="80" w:after="40" w:line="259" w:lineRule="auto"/>
      <w:outlineLvl w:val="3"/>
    </w:pPr>
    <w:rPr>
      <w:rFonts w:eastAsia="Times New Roman"/>
      <w:i/>
      <w:iCs/>
      <w:color w:val="0F4761"/>
    </w:rPr>
  </w:style>
  <w:style w:type="paragraph" w:styleId="Ttulo5">
    <w:name w:val="heading 5"/>
    <w:basedOn w:val="Normal"/>
    <w:next w:val="Normal"/>
    <w:link w:val="Ttulo5Car"/>
    <w:uiPriority w:val="9"/>
    <w:unhideWhenUsed/>
    <w:qFormat/>
    <w:rsid w:val="00B36828"/>
    <w:pPr>
      <w:keepNext/>
      <w:keepLines/>
      <w:spacing w:before="80" w:after="40" w:line="259" w:lineRule="auto"/>
      <w:outlineLvl w:val="4"/>
    </w:pPr>
    <w:rPr>
      <w:rFonts w:eastAsia="Times New Roman"/>
      <w:color w:val="0F4761"/>
    </w:rPr>
  </w:style>
  <w:style w:type="paragraph" w:styleId="Ttulo6">
    <w:name w:val="heading 6"/>
    <w:basedOn w:val="Normal"/>
    <w:next w:val="Normal"/>
    <w:link w:val="Ttulo6Car"/>
    <w:uiPriority w:val="9"/>
    <w:semiHidden/>
    <w:unhideWhenUsed/>
    <w:qFormat/>
    <w:rsid w:val="00B36828"/>
    <w:pPr>
      <w:keepNext/>
      <w:keepLines/>
      <w:spacing w:before="40" w:after="0" w:line="259" w:lineRule="auto"/>
      <w:outlineLvl w:val="5"/>
    </w:pPr>
    <w:rPr>
      <w:rFonts w:eastAsia="Times New Roman"/>
      <w:i/>
      <w:iCs/>
      <w:color w:val="595959"/>
    </w:rPr>
  </w:style>
  <w:style w:type="paragraph" w:styleId="Ttulo7">
    <w:name w:val="heading 7"/>
    <w:basedOn w:val="Normal"/>
    <w:next w:val="Normal"/>
    <w:link w:val="Ttulo7Car"/>
    <w:uiPriority w:val="9"/>
    <w:semiHidden/>
    <w:unhideWhenUsed/>
    <w:qFormat/>
    <w:rsid w:val="00B36828"/>
    <w:pPr>
      <w:keepNext/>
      <w:keepLines/>
      <w:spacing w:before="40" w:after="0" w:line="259" w:lineRule="auto"/>
      <w:outlineLvl w:val="6"/>
    </w:pPr>
    <w:rPr>
      <w:rFonts w:eastAsia="Times New Roman"/>
      <w:color w:val="595959"/>
    </w:rPr>
  </w:style>
  <w:style w:type="paragraph" w:styleId="Ttulo8">
    <w:name w:val="heading 8"/>
    <w:basedOn w:val="Normal"/>
    <w:next w:val="Normal"/>
    <w:link w:val="Ttulo8Car"/>
    <w:uiPriority w:val="9"/>
    <w:semiHidden/>
    <w:unhideWhenUsed/>
    <w:qFormat/>
    <w:rsid w:val="00B36828"/>
    <w:pPr>
      <w:keepNext/>
      <w:keepLines/>
      <w:spacing w:after="0" w:line="259" w:lineRule="auto"/>
      <w:outlineLvl w:val="7"/>
    </w:pPr>
    <w:rPr>
      <w:rFonts w:eastAsia="Times New Roman"/>
      <w:i/>
      <w:iCs/>
      <w:color w:val="272727"/>
    </w:rPr>
  </w:style>
  <w:style w:type="paragraph" w:styleId="Ttulo9">
    <w:name w:val="heading 9"/>
    <w:basedOn w:val="Normal"/>
    <w:next w:val="Normal"/>
    <w:link w:val="Ttulo9Car"/>
    <w:uiPriority w:val="9"/>
    <w:semiHidden/>
    <w:unhideWhenUsed/>
    <w:qFormat/>
    <w:rsid w:val="00B36828"/>
    <w:pPr>
      <w:keepNext/>
      <w:keepLines/>
      <w:spacing w:after="0" w:line="259" w:lineRule="auto"/>
      <w:outlineLvl w:val="8"/>
    </w:pPr>
    <w:rPr>
      <w:rFonts w:eastAsia="Times New Roman"/>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6D3F07"/>
    <w:rPr>
      <w:rFonts w:ascii="Calibri Light" w:eastAsia="Times New Roman" w:hAnsi="Calibri Light" w:cs="Times New Roman"/>
      <w:color w:val="2F5496"/>
      <w:kern w:val="0"/>
      <w:sz w:val="32"/>
      <w:szCs w:val="32"/>
      <w:lang w:eastAsia="es-ES"/>
    </w:rPr>
  </w:style>
  <w:style w:type="character" w:customStyle="1" w:styleId="Ttulo2Car">
    <w:name w:val="Título 2 Car"/>
    <w:link w:val="Ttulo2"/>
    <w:uiPriority w:val="9"/>
    <w:rsid w:val="006D3F07"/>
    <w:rPr>
      <w:rFonts w:ascii="Calibri Light" w:eastAsia="Times New Roman" w:hAnsi="Calibri Light" w:cs="Times New Roman"/>
      <w:color w:val="2F5496"/>
      <w:kern w:val="0"/>
      <w:sz w:val="26"/>
      <w:szCs w:val="26"/>
    </w:rPr>
  </w:style>
  <w:style w:type="paragraph" w:styleId="Sinespaciado">
    <w:name w:val="No Spacing"/>
    <w:aliases w:val="RESOLUTIVOS"/>
    <w:link w:val="SinespaciadoCar"/>
    <w:uiPriority w:val="1"/>
    <w:qFormat/>
    <w:rsid w:val="006D3F07"/>
    <w:rPr>
      <w:kern w:val="2"/>
      <w:sz w:val="22"/>
      <w:szCs w:val="22"/>
      <w:lang w:eastAsia="en-US"/>
    </w:r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r,FA Fu?notentext, Car,Ca"/>
    <w:basedOn w:val="Normal"/>
    <w:link w:val="TextonotapieCar"/>
    <w:uiPriority w:val="99"/>
    <w:unhideWhenUsed/>
    <w:qFormat/>
    <w:rsid w:val="006D3F07"/>
    <w:pPr>
      <w:spacing w:after="0" w:line="240" w:lineRule="auto"/>
    </w:pPr>
    <w:rPr>
      <w:kern w:val="2"/>
      <w:sz w:val="20"/>
      <w:szCs w:val="20"/>
    </w:rPr>
  </w:style>
  <w:style w:type="character" w:customStyle="1" w:styleId="TextonotapieCar">
    <w:name w:val="Texto nota pie Car"/>
    <w:aliases w:val="FA Fu Car1,Footnote Text Char Char Char Char Char Car,Footnote Text Char Char Char Char Car,Footnote reference Car,Footnote Text Char Char Char Car,Footnote Text Cha Car,FA Fußnotentext Car,FA Fuﬂnotentext Car,FA Fu Car Car,Car Car"/>
    <w:link w:val="Textonotapie"/>
    <w:uiPriority w:val="99"/>
    <w:qFormat/>
    <w:rsid w:val="006D3F07"/>
    <w:rPr>
      <w:sz w:val="20"/>
      <w:szCs w:val="20"/>
    </w:rPr>
  </w:style>
  <w:style w:type="character" w:styleId="Refdenotaalpie">
    <w:name w:val="footnote reference"/>
    <w:aliases w:val="Footnotes refss,Texto de nota al pie,Appel note de bas de page,Ref. de nota al pie 2,Footnote number,referencia nota al pie,BVI fnr,f,4_G,16 Point,Superscript 6 Point,Texto nota al pie,Footnote Reference Char3,julio,Footnote Referenc"/>
    <w:link w:val="4GChar"/>
    <w:uiPriority w:val="99"/>
    <w:unhideWhenUsed/>
    <w:qFormat/>
    <w:rsid w:val="006D3F07"/>
    <w:rPr>
      <w:vertAlign w:val="superscript"/>
    </w:rPr>
  </w:style>
  <w:style w:type="table" w:styleId="Tablaconcuadrcula">
    <w:name w:val="Table Grid"/>
    <w:basedOn w:val="Tablanormal"/>
    <w:uiPriority w:val="39"/>
    <w:rsid w:val="006D3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D3F07"/>
    <w:pPr>
      <w:tabs>
        <w:tab w:val="center" w:pos="4419"/>
        <w:tab w:val="right" w:pos="8838"/>
      </w:tabs>
      <w:spacing w:after="0" w:line="240" w:lineRule="auto"/>
    </w:pPr>
  </w:style>
  <w:style w:type="character" w:customStyle="1" w:styleId="EncabezadoCar">
    <w:name w:val="Encabezado Car"/>
    <w:link w:val="Encabezado"/>
    <w:uiPriority w:val="99"/>
    <w:rsid w:val="006D3F07"/>
    <w:rPr>
      <w:rFonts w:ascii="Calibri" w:eastAsia="Calibri" w:hAnsi="Calibri" w:cs="Times New Roman"/>
      <w:kern w:val="0"/>
    </w:rPr>
  </w:style>
  <w:style w:type="paragraph" w:styleId="Piedepgina">
    <w:name w:val="footer"/>
    <w:basedOn w:val="Normal"/>
    <w:link w:val="PiedepginaCar"/>
    <w:uiPriority w:val="99"/>
    <w:unhideWhenUsed/>
    <w:rsid w:val="006D3F07"/>
    <w:pPr>
      <w:tabs>
        <w:tab w:val="center" w:pos="4419"/>
        <w:tab w:val="right" w:pos="8838"/>
      </w:tabs>
      <w:spacing w:after="0" w:line="240" w:lineRule="auto"/>
    </w:pPr>
  </w:style>
  <w:style w:type="character" w:customStyle="1" w:styleId="PiedepginaCar">
    <w:name w:val="Pie de página Car"/>
    <w:link w:val="Piedepgina"/>
    <w:uiPriority w:val="99"/>
    <w:rsid w:val="006D3F07"/>
    <w:rPr>
      <w:rFonts w:ascii="Calibri" w:eastAsia="Calibri" w:hAnsi="Calibri" w:cs="Times New Roman"/>
      <w:kern w:val="0"/>
    </w:rPr>
  </w:style>
  <w:style w:type="paragraph" w:styleId="Prrafodelista">
    <w:name w:val="List Paragraph"/>
    <w:aliases w:val="Colorful List Accent 1,CNBV Parrafo1,Párrafo de lista1,Parrafo 1,Lista multicolor - Énfasis 11,Cuadrícula media 1 - Énfasis 21,List Paragraph-Thesis,Listas,Lista vistosa - Énfasis 11,Cita texto,Footnote,List Paragraph2,List Paragraph1"/>
    <w:basedOn w:val="Normal"/>
    <w:link w:val="PrrafodelistaCar"/>
    <w:uiPriority w:val="34"/>
    <w:qFormat/>
    <w:rsid w:val="006D3F07"/>
    <w:pPr>
      <w:spacing w:after="0" w:line="240" w:lineRule="auto"/>
      <w:ind w:left="720"/>
      <w:contextualSpacing/>
    </w:pPr>
    <w:rPr>
      <w:rFonts w:ascii="Times New Roman" w:eastAsia="Times New Roman" w:hAnsi="Times New Roman"/>
      <w:sz w:val="24"/>
      <w:szCs w:val="24"/>
      <w:lang w:val="es-ES" w:eastAsia="es-ES"/>
    </w:rPr>
  </w:style>
  <w:style w:type="character" w:customStyle="1" w:styleId="PrrafodelistaCar">
    <w:name w:val="Párrafo de lista Car"/>
    <w:aliases w:val="Colorful List Accent 1 Car,CNBV Parrafo1 Car,Párrafo de lista1 Car,Parrafo 1 Car,Lista multicolor - Énfasis 11 Car,Cuadrícula media 1 - Énfasis 21 Car,List Paragraph-Thesis Car,Listas Car,Lista vistosa - Énfasis 11 Car,Footnote Car"/>
    <w:link w:val="Prrafodelista"/>
    <w:uiPriority w:val="34"/>
    <w:qFormat/>
    <w:locked/>
    <w:rsid w:val="006D3F07"/>
    <w:rPr>
      <w:rFonts w:ascii="Times New Roman" w:eastAsia="Times New Roman" w:hAnsi="Times New Roman" w:cs="Times New Roman"/>
      <w:kern w:val="0"/>
      <w:sz w:val="24"/>
      <w:szCs w:val="24"/>
      <w:lang w:val="es-ES"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6D3F07"/>
    <w:pPr>
      <w:spacing w:after="0" w:line="240" w:lineRule="auto"/>
      <w:jc w:val="both"/>
    </w:pPr>
    <w:rPr>
      <w:kern w:val="2"/>
      <w:vertAlign w:val="superscript"/>
    </w:rPr>
  </w:style>
  <w:style w:type="character" w:customStyle="1" w:styleId="SinespaciadoCar">
    <w:name w:val="Sin espaciado Car"/>
    <w:aliases w:val="RESOLUTIVOS Car"/>
    <w:basedOn w:val="Fuentedeprrafopredeter"/>
    <w:link w:val="Sinespaciado"/>
    <w:uiPriority w:val="1"/>
    <w:qFormat/>
    <w:rsid w:val="006D3F07"/>
  </w:style>
  <w:style w:type="character" w:styleId="Hipervnculo">
    <w:name w:val="Hyperlink"/>
    <w:uiPriority w:val="99"/>
    <w:unhideWhenUsed/>
    <w:rsid w:val="006D3F07"/>
    <w:rPr>
      <w:color w:val="0563C1"/>
      <w:u w:val="single"/>
    </w:rPr>
  </w:style>
  <w:style w:type="character" w:styleId="Mencinsinresolver">
    <w:name w:val="Unresolved Mention"/>
    <w:uiPriority w:val="99"/>
    <w:semiHidden/>
    <w:unhideWhenUsed/>
    <w:rsid w:val="006D3F07"/>
    <w:rPr>
      <w:color w:val="605E5C"/>
      <w:shd w:val="clear" w:color="auto" w:fill="E1DFDD"/>
    </w:rPr>
  </w:style>
  <w:style w:type="character" w:styleId="Hipervnculovisitado">
    <w:name w:val="FollowedHyperlink"/>
    <w:uiPriority w:val="99"/>
    <w:semiHidden/>
    <w:unhideWhenUsed/>
    <w:rsid w:val="006D3F07"/>
    <w:rPr>
      <w:color w:val="954F72"/>
      <w:u w:val="single"/>
    </w:rPr>
  </w:style>
  <w:style w:type="paragraph" w:styleId="Textoindependiente">
    <w:name w:val="Body Text"/>
    <w:basedOn w:val="Normal"/>
    <w:link w:val="TextoindependienteCar"/>
    <w:uiPriority w:val="1"/>
    <w:qFormat/>
    <w:rsid w:val="00BA4E91"/>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link w:val="Textoindependiente"/>
    <w:uiPriority w:val="1"/>
    <w:rsid w:val="00BA4E91"/>
    <w:rPr>
      <w:rFonts w:ascii="Arial MT" w:eastAsia="Arial MT" w:hAnsi="Arial MT" w:cs="Arial MT"/>
      <w:kern w:val="0"/>
      <w:sz w:val="24"/>
      <w:szCs w:val="24"/>
      <w:lang w:val="es-ES"/>
    </w:rPr>
  </w:style>
  <w:style w:type="paragraph" w:styleId="NormalWeb">
    <w:name w:val="Normal (Web)"/>
    <w:aliases w:val="Normal (Web) Car1,Normal (Web) Car Car,Normal (Web) Car Car Car Car Car Car,Normal (Web) Car1 Car Car,Normal (Web) Car Car Car Car Car Car Car Car Car Car,Normal (Web) Car Car Car Car,Car Car Car Car,Car Car Car, Car Car Car,Car C,C, C, 1"/>
    <w:basedOn w:val="Normal"/>
    <w:link w:val="NormalWebCar"/>
    <w:uiPriority w:val="99"/>
    <w:unhideWhenUsed/>
    <w:qFormat/>
    <w:rsid w:val="00AE2FEB"/>
    <w:rPr>
      <w:rFonts w:ascii="Times New Roman" w:hAnsi="Times New Roman"/>
      <w:sz w:val="24"/>
      <w:szCs w:val="24"/>
    </w:rPr>
  </w:style>
  <w:style w:type="paragraph" w:customStyle="1" w:styleId="TEXTOLIBRE">
    <w:name w:val="TEXTO LIBRE"/>
    <w:basedOn w:val="Normal"/>
    <w:rsid w:val="00DB341F"/>
    <w:pPr>
      <w:spacing w:before="120" w:after="120" w:line="360" w:lineRule="auto"/>
      <w:ind w:firstLine="709"/>
      <w:jc w:val="both"/>
    </w:pPr>
    <w:rPr>
      <w:rFonts w:ascii="Times New Roman" w:eastAsia="Times New Roman" w:hAnsi="Times New Roman"/>
      <w:sz w:val="28"/>
      <w:szCs w:val="24"/>
      <w:lang w:val="es-ES" w:eastAsia="es-ES"/>
    </w:rPr>
  </w:style>
  <w:style w:type="table" w:customStyle="1" w:styleId="Tablaconcuadrcula1">
    <w:name w:val="Tabla con cuadrícula1"/>
    <w:basedOn w:val="Tablanormal"/>
    <w:next w:val="Tablaconcuadrcula"/>
    <w:uiPriority w:val="39"/>
    <w:rsid w:val="007D07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qFormat/>
    <w:locked/>
    <w:rsid w:val="00577777"/>
    <w:rPr>
      <w:rFonts w:ascii="Times New Roman" w:eastAsia="Calibri" w:hAnsi="Times New Roman" w:cs="Times New Roman"/>
      <w:kern w:val="0"/>
      <w:sz w:val="24"/>
      <w:szCs w:val="24"/>
    </w:rPr>
  </w:style>
  <w:style w:type="character" w:styleId="Textoennegrita">
    <w:name w:val="Strong"/>
    <w:uiPriority w:val="22"/>
    <w:qFormat/>
    <w:rsid w:val="00AB7307"/>
    <w:rPr>
      <w:b/>
      <w:bCs/>
    </w:rPr>
  </w:style>
  <w:style w:type="character" w:customStyle="1" w:styleId="Hipervnculo1">
    <w:name w:val="Hipervínculo1"/>
    <w:uiPriority w:val="99"/>
    <w:unhideWhenUsed/>
    <w:rsid w:val="006B2D78"/>
    <w:rPr>
      <w:color w:val="0563C1"/>
      <w:u w:val="single"/>
    </w:rPr>
  </w:style>
  <w:style w:type="paragraph" w:customStyle="1" w:styleId="corte4fondo">
    <w:name w:val="corte4 fondo"/>
    <w:basedOn w:val="Normal"/>
    <w:rsid w:val="00444ECC"/>
    <w:pPr>
      <w:spacing w:after="0" w:line="360" w:lineRule="auto"/>
      <w:ind w:firstLine="709"/>
      <w:jc w:val="both"/>
    </w:pPr>
    <w:rPr>
      <w:rFonts w:ascii="Arial" w:eastAsia="Times New Roman" w:hAnsi="Arial"/>
      <w:sz w:val="30"/>
      <w:szCs w:val="20"/>
      <w:lang w:val="es-ES_tradnl" w:eastAsia="es-MX"/>
    </w:rPr>
  </w:style>
  <w:style w:type="character" w:styleId="nfasis">
    <w:name w:val="Emphasis"/>
    <w:uiPriority w:val="20"/>
    <w:qFormat/>
    <w:rsid w:val="00961423"/>
    <w:rPr>
      <w:i/>
      <w:iCs/>
    </w:rPr>
  </w:style>
  <w:style w:type="character" w:customStyle="1" w:styleId="apple-converted-space">
    <w:name w:val="apple-converted-space"/>
    <w:basedOn w:val="Fuentedeprrafopredeter"/>
    <w:rsid w:val="00961423"/>
  </w:style>
  <w:style w:type="paragraph" w:customStyle="1" w:styleId="s10">
    <w:name w:val="s10"/>
    <w:basedOn w:val="Normal"/>
    <w:rsid w:val="004E7DDA"/>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umpedfont15">
    <w:name w:val="bumpedfont15"/>
    <w:basedOn w:val="Fuentedeprrafopredeter"/>
    <w:rsid w:val="004E7DDA"/>
  </w:style>
  <w:style w:type="paragraph" w:customStyle="1" w:styleId="s71">
    <w:name w:val="s71"/>
    <w:basedOn w:val="Normal"/>
    <w:rsid w:val="004E7DDA"/>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p1">
    <w:name w:val="p1"/>
    <w:basedOn w:val="Normal"/>
    <w:rsid w:val="000F0A83"/>
    <w:pPr>
      <w:spacing w:after="0" w:line="240" w:lineRule="auto"/>
    </w:pPr>
    <w:rPr>
      <w:rFonts w:ascii="Arial" w:eastAsia="Times New Roman" w:hAnsi="Arial" w:cs="Arial"/>
      <w:color w:val="000000"/>
      <w:sz w:val="15"/>
      <w:szCs w:val="15"/>
      <w:lang w:eastAsia="es-MX"/>
    </w:rPr>
  </w:style>
  <w:style w:type="character" w:customStyle="1" w:styleId="s1">
    <w:name w:val="s1"/>
    <w:rsid w:val="000F0A83"/>
    <w:rPr>
      <w:rFonts w:ascii="Arial" w:hAnsi="Arial" w:cs="Arial" w:hint="default"/>
      <w:b w:val="0"/>
      <w:bCs w:val="0"/>
      <w:i w:val="0"/>
      <w:iCs w:val="0"/>
      <w:sz w:val="15"/>
      <w:szCs w:val="15"/>
    </w:rPr>
  </w:style>
  <w:style w:type="paragraph" w:customStyle="1" w:styleId="s8">
    <w:name w:val="s8"/>
    <w:basedOn w:val="Normal"/>
    <w:rsid w:val="00654DF4"/>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s84">
    <w:name w:val="s84"/>
    <w:basedOn w:val="Normal"/>
    <w:rsid w:val="00654DF4"/>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s2">
    <w:name w:val="s2"/>
    <w:rsid w:val="0072621B"/>
    <w:rPr>
      <w:rFonts w:ascii="Arial-BoldMT" w:hAnsi="Arial-BoldMT" w:hint="default"/>
      <w:b/>
      <w:bCs/>
      <w:i w:val="0"/>
      <w:iCs w:val="0"/>
      <w:sz w:val="15"/>
      <w:szCs w:val="15"/>
    </w:rPr>
  </w:style>
  <w:style w:type="paragraph" w:customStyle="1" w:styleId="p2">
    <w:name w:val="p2"/>
    <w:basedOn w:val="Normal"/>
    <w:rsid w:val="006F7F66"/>
    <w:pPr>
      <w:spacing w:after="0" w:line="240" w:lineRule="auto"/>
    </w:pPr>
    <w:rPr>
      <w:rFonts w:ascii="Times New Roman" w:eastAsia="Times New Roman" w:hAnsi="Times New Roman"/>
      <w:color w:val="0000FF"/>
      <w:sz w:val="12"/>
      <w:szCs w:val="12"/>
      <w:lang w:eastAsia="es-MX"/>
    </w:rPr>
  </w:style>
  <w:style w:type="character" w:customStyle="1" w:styleId="s3">
    <w:name w:val="s3"/>
    <w:rsid w:val="006F7F66"/>
    <w:rPr>
      <w:rFonts w:ascii="Arial-BoldMT" w:hAnsi="Arial-BoldMT" w:hint="default"/>
      <w:b/>
      <w:bCs/>
      <w:i w:val="0"/>
      <w:iCs w:val="0"/>
      <w:sz w:val="15"/>
      <w:szCs w:val="15"/>
    </w:rPr>
  </w:style>
  <w:style w:type="character" w:customStyle="1" w:styleId="s4">
    <w:name w:val="s4"/>
    <w:rsid w:val="00D31459"/>
    <w:rPr>
      <w:rFonts w:ascii="Arial" w:hAnsi="Arial" w:cs="Arial" w:hint="default"/>
      <w:b w:val="0"/>
      <w:bCs w:val="0"/>
      <w:i w:val="0"/>
      <w:iCs w:val="0"/>
      <w:sz w:val="9"/>
      <w:szCs w:val="9"/>
    </w:rPr>
  </w:style>
  <w:style w:type="character" w:customStyle="1" w:styleId="s5">
    <w:name w:val="s5"/>
    <w:rsid w:val="00D31459"/>
    <w:rPr>
      <w:rFonts w:ascii="Arial" w:hAnsi="Arial" w:cs="Arial" w:hint="default"/>
      <w:b w:val="0"/>
      <w:bCs w:val="0"/>
      <w:i w:val="0"/>
      <w:iCs w:val="0"/>
      <w:sz w:val="14"/>
      <w:szCs w:val="14"/>
    </w:rPr>
  </w:style>
  <w:style w:type="character" w:customStyle="1" w:styleId="s6">
    <w:name w:val="s6"/>
    <w:rsid w:val="00D31459"/>
    <w:rPr>
      <w:rFonts w:ascii="Arial-ItalicMT" w:hAnsi="Arial-ItalicMT" w:hint="default"/>
      <w:b w:val="0"/>
      <w:bCs w:val="0"/>
      <w:i/>
      <w:iCs/>
      <w:sz w:val="14"/>
      <w:szCs w:val="14"/>
    </w:rPr>
  </w:style>
  <w:style w:type="character" w:customStyle="1" w:styleId="s7">
    <w:name w:val="s7"/>
    <w:rsid w:val="00D31459"/>
    <w:rPr>
      <w:rFonts w:ascii="Arial" w:hAnsi="Arial" w:cs="Arial" w:hint="default"/>
      <w:b w:val="0"/>
      <w:bCs w:val="0"/>
      <w:i w:val="0"/>
      <w:iCs w:val="0"/>
      <w:sz w:val="18"/>
      <w:szCs w:val="18"/>
    </w:rPr>
  </w:style>
  <w:style w:type="paragraph" w:styleId="Sangradetextonormal">
    <w:name w:val="Body Text Indent"/>
    <w:basedOn w:val="Normal"/>
    <w:link w:val="SangradetextonormalCar"/>
    <w:unhideWhenUsed/>
    <w:rsid w:val="007161E4"/>
    <w:pPr>
      <w:spacing w:after="120"/>
      <w:ind w:left="283"/>
    </w:pPr>
  </w:style>
  <w:style w:type="character" w:customStyle="1" w:styleId="SangradetextonormalCar">
    <w:name w:val="Sangría de texto normal Car"/>
    <w:basedOn w:val="Fuentedeprrafopredeter"/>
    <w:link w:val="Sangradetextonormal"/>
    <w:rsid w:val="007161E4"/>
    <w:rPr>
      <w:sz w:val="22"/>
      <w:szCs w:val="22"/>
      <w:lang w:eastAsia="en-US"/>
    </w:rPr>
  </w:style>
  <w:style w:type="character" w:styleId="Refdecomentario">
    <w:name w:val="annotation reference"/>
    <w:basedOn w:val="Fuentedeprrafopredeter"/>
    <w:unhideWhenUsed/>
    <w:qFormat/>
    <w:rsid w:val="00471153"/>
    <w:rPr>
      <w:sz w:val="16"/>
      <w:szCs w:val="16"/>
    </w:rPr>
  </w:style>
  <w:style w:type="paragraph" w:styleId="Textocomentario">
    <w:name w:val="annotation text"/>
    <w:basedOn w:val="Normal"/>
    <w:link w:val="TextocomentarioCar"/>
    <w:unhideWhenUsed/>
    <w:qFormat/>
    <w:rsid w:val="00471153"/>
    <w:pPr>
      <w:spacing w:line="240" w:lineRule="auto"/>
    </w:pPr>
    <w:rPr>
      <w:sz w:val="20"/>
      <w:szCs w:val="20"/>
    </w:rPr>
  </w:style>
  <w:style w:type="character" w:customStyle="1" w:styleId="TextocomentarioCar">
    <w:name w:val="Texto comentario Car"/>
    <w:basedOn w:val="Fuentedeprrafopredeter"/>
    <w:link w:val="Textocomentario"/>
    <w:rsid w:val="00471153"/>
    <w:rPr>
      <w:lang w:eastAsia="en-US"/>
    </w:rPr>
  </w:style>
  <w:style w:type="paragraph" w:styleId="Asuntodelcomentario">
    <w:name w:val="annotation subject"/>
    <w:basedOn w:val="Textocomentario"/>
    <w:next w:val="Textocomentario"/>
    <w:link w:val="AsuntodelcomentarioCar"/>
    <w:uiPriority w:val="99"/>
    <w:semiHidden/>
    <w:unhideWhenUsed/>
    <w:rsid w:val="00471153"/>
    <w:rPr>
      <w:b/>
      <w:bCs/>
    </w:rPr>
  </w:style>
  <w:style w:type="character" w:customStyle="1" w:styleId="AsuntodelcomentarioCar">
    <w:name w:val="Asunto del comentario Car"/>
    <w:basedOn w:val="TextocomentarioCar"/>
    <w:link w:val="Asuntodelcomentario"/>
    <w:uiPriority w:val="99"/>
    <w:semiHidden/>
    <w:rsid w:val="00471153"/>
    <w:rPr>
      <w:b/>
      <w:bCs/>
      <w:lang w:eastAsia="en-US"/>
    </w:rPr>
  </w:style>
  <w:style w:type="paragraph" w:styleId="TtuloTDC">
    <w:name w:val="TOC Heading"/>
    <w:basedOn w:val="Ttulo1"/>
    <w:next w:val="Normal"/>
    <w:uiPriority w:val="39"/>
    <w:unhideWhenUsed/>
    <w:qFormat/>
    <w:rsid w:val="00C40406"/>
    <w:pPr>
      <w:spacing w:line="259" w:lineRule="auto"/>
      <w:outlineLvl w:val="9"/>
    </w:pPr>
    <w:rPr>
      <w:rFonts w:asciiTheme="majorHAnsi" w:eastAsiaTheme="majorEastAsia" w:hAnsiTheme="majorHAnsi" w:cstheme="majorBidi"/>
      <w:color w:val="0F4761" w:themeColor="accent1" w:themeShade="BF"/>
      <w:lang w:eastAsia="es-MX"/>
    </w:rPr>
  </w:style>
  <w:style w:type="paragraph" w:styleId="TDC2">
    <w:name w:val="toc 2"/>
    <w:basedOn w:val="Normal"/>
    <w:next w:val="Normal"/>
    <w:autoRedefine/>
    <w:uiPriority w:val="39"/>
    <w:unhideWhenUsed/>
    <w:rsid w:val="00C40406"/>
    <w:pPr>
      <w:spacing w:after="100"/>
      <w:ind w:left="220"/>
    </w:pPr>
  </w:style>
  <w:style w:type="character" w:customStyle="1" w:styleId="Ttulo3Car">
    <w:name w:val="Título 3 Car"/>
    <w:basedOn w:val="Fuentedeprrafopredeter"/>
    <w:link w:val="Ttulo3"/>
    <w:uiPriority w:val="9"/>
    <w:rsid w:val="00B36828"/>
    <w:rPr>
      <w:rFonts w:eastAsia="Times New Roman"/>
      <w:color w:val="0F4761"/>
      <w:sz w:val="28"/>
      <w:szCs w:val="28"/>
      <w:lang w:eastAsia="en-US"/>
    </w:rPr>
  </w:style>
  <w:style w:type="character" w:customStyle="1" w:styleId="Ttulo4Car">
    <w:name w:val="Título 4 Car"/>
    <w:basedOn w:val="Fuentedeprrafopredeter"/>
    <w:link w:val="Ttulo4"/>
    <w:uiPriority w:val="9"/>
    <w:rsid w:val="00B36828"/>
    <w:rPr>
      <w:rFonts w:eastAsia="Times New Roman"/>
      <w:i/>
      <w:iCs/>
      <w:color w:val="0F4761"/>
      <w:sz w:val="22"/>
      <w:szCs w:val="22"/>
      <w:lang w:eastAsia="en-US"/>
    </w:rPr>
  </w:style>
  <w:style w:type="character" w:customStyle="1" w:styleId="Ttulo5Car">
    <w:name w:val="Título 5 Car"/>
    <w:basedOn w:val="Fuentedeprrafopredeter"/>
    <w:link w:val="Ttulo5"/>
    <w:uiPriority w:val="9"/>
    <w:rsid w:val="00B36828"/>
    <w:rPr>
      <w:rFonts w:eastAsia="Times New Roman"/>
      <w:color w:val="0F4761"/>
      <w:sz w:val="22"/>
      <w:szCs w:val="22"/>
      <w:lang w:eastAsia="en-US"/>
    </w:rPr>
  </w:style>
  <w:style w:type="character" w:customStyle="1" w:styleId="Ttulo6Car">
    <w:name w:val="Título 6 Car"/>
    <w:basedOn w:val="Fuentedeprrafopredeter"/>
    <w:link w:val="Ttulo6"/>
    <w:uiPriority w:val="9"/>
    <w:semiHidden/>
    <w:rsid w:val="00B36828"/>
    <w:rPr>
      <w:rFonts w:eastAsia="Times New Roman"/>
      <w:i/>
      <w:iCs/>
      <w:color w:val="595959"/>
      <w:sz w:val="22"/>
      <w:szCs w:val="22"/>
      <w:lang w:eastAsia="en-US"/>
    </w:rPr>
  </w:style>
  <w:style w:type="character" w:customStyle="1" w:styleId="Ttulo7Car">
    <w:name w:val="Título 7 Car"/>
    <w:basedOn w:val="Fuentedeprrafopredeter"/>
    <w:link w:val="Ttulo7"/>
    <w:uiPriority w:val="9"/>
    <w:semiHidden/>
    <w:rsid w:val="00B36828"/>
    <w:rPr>
      <w:rFonts w:eastAsia="Times New Roman"/>
      <w:color w:val="595959"/>
      <w:sz w:val="22"/>
      <w:szCs w:val="22"/>
      <w:lang w:eastAsia="en-US"/>
    </w:rPr>
  </w:style>
  <w:style w:type="character" w:customStyle="1" w:styleId="Ttulo8Car">
    <w:name w:val="Título 8 Car"/>
    <w:basedOn w:val="Fuentedeprrafopredeter"/>
    <w:link w:val="Ttulo8"/>
    <w:uiPriority w:val="9"/>
    <w:semiHidden/>
    <w:rsid w:val="00B36828"/>
    <w:rPr>
      <w:rFonts w:eastAsia="Times New Roman"/>
      <w:i/>
      <w:iCs/>
      <w:color w:val="272727"/>
      <w:sz w:val="22"/>
      <w:szCs w:val="22"/>
      <w:lang w:eastAsia="en-US"/>
    </w:rPr>
  </w:style>
  <w:style w:type="character" w:customStyle="1" w:styleId="Ttulo9Car">
    <w:name w:val="Título 9 Car"/>
    <w:basedOn w:val="Fuentedeprrafopredeter"/>
    <w:link w:val="Ttulo9"/>
    <w:uiPriority w:val="9"/>
    <w:semiHidden/>
    <w:rsid w:val="00B36828"/>
    <w:rPr>
      <w:rFonts w:eastAsia="Times New Roman"/>
      <w:color w:val="272727"/>
      <w:sz w:val="22"/>
      <w:szCs w:val="22"/>
      <w:lang w:eastAsia="en-US"/>
    </w:rPr>
  </w:style>
  <w:style w:type="paragraph" w:styleId="Ttulo">
    <w:name w:val="Title"/>
    <w:basedOn w:val="Normal"/>
    <w:next w:val="Normal"/>
    <w:link w:val="TtuloCar"/>
    <w:uiPriority w:val="10"/>
    <w:qFormat/>
    <w:rsid w:val="00B36828"/>
    <w:pPr>
      <w:spacing w:after="80" w:line="240" w:lineRule="auto"/>
      <w:contextualSpacing/>
    </w:pPr>
    <w:rPr>
      <w:rFonts w:ascii="Aptos Display" w:eastAsia="Times New Roman" w:hAnsi="Aptos Display"/>
      <w:spacing w:val="-10"/>
      <w:kern w:val="28"/>
      <w:sz w:val="56"/>
      <w:szCs w:val="56"/>
    </w:rPr>
  </w:style>
  <w:style w:type="character" w:customStyle="1" w:styleId="TtuloCar">
    <w:name w:val="Título Car"/>
    <w:basedOn w:val="Fuentedeprrafopredeter"/>
    <w:link w:val="Ttulo"/>
    <w:uiPriority w:val="10"/>
    <w:rsid w:val="00B36828"/>
    <w:rPr>
      <w:rFonts w:ascii="Aptos Display" w:eastAsia="Times New Roman" w:hAnsi="Aptos Display"/>
      <w:spacing w:val="-10"/>
      <w:kern w:val="28"/>
      <w:sz w:val="56"/>
      <w:szCs w:val="56"/>
      <w:lang w:eastAsia="en-US"/>
    </w:rPr>
  </w:style>
  <w:style w:type="paragraph" w:styleId="Subttulo">
    <w:name w:val="Subtitle"/>
    <w:basedOn w:val="Normal"/>
    <w:next w:val="Normal"/>
    <w:link w:val="SubttuloCar"/>
    <w:uiPriority w:val="11"/>
    <w:qFormat/>
    <w:rsid w:val="00B36828"/>
    <w:pPr>
      <w:numPr>
        <w:ilvl w:val="1"/>
      </w:numPr>
      <w:spacing w:after="160" w:line="259" w:lineRule="auto"/>
    </w:pPr>
    <w:rPr>
      <w:rFonts w:eastAsia="Times New Roman"/>
      <w:color w:val="595959"/>
      <w:spacing w:val="15"/>
      <w:sz w:val="28"/>
      <w:szCs w:val="28"/>
    </w:rPr>
  </w:style>
  <w:style w:type="character" w:customStyle="1" w:styleId="SubttuloCar">
    <w:name w:val="Subtítulo Car"/>
    <w:basedOn w:val="Fuentedeprrafopredeter"/>
    <w:link w:val="Subttulo"/>
    <w:uiPriority w:val="11"/>
    <w:rsid w:val="00B36828"/>
    <w:rPr>
      <w:rFonts w:eastAsia="Times New Roman"/>
      <w:color w:val="595959"/>
      <w:spacing w:val="15"/>
      <w:sz w:val="28"/>
      <w:szCs w:val="28"/>
      <w:lang w:eastAsia="en-US"/>
    </w:rPr>
  </w:style>
  <w:style w:type="paragraph" w:styleId="Cita">
    <w:name w:val="Quote"/>
    <w:basedOn w:val="Normal"/>
    <w:next w:val="Normal"/>
    <w:link w:val="CitaCar"/>
    <w:uiPriority w:val="29"/>
    <w:qFormat/>
    <w:rsid w:val="00B36828"/>
    <w:pPr>
      <w:spacing w:before="160" w:after="160" w:line="259" w:lineRule="auto"/>
      <w:jc w:val="center"/>
    </w:pPr>
    <w:rPr>
      <w:i/>
      <w:iCs/>
      <w:color w:val="404040"/>
    </w:rPr>
  </w:style>
  <w:style w:type="character" w:customStyle="1" w:styleId="CitaCar">
    <w:name w:val="Cita Car"/>
    <w:basedOn w:val="Fuentedeprrafopredeter"/>
    <w:link w:val="Cita"/>
    <w:uiPriority w:val="29"/>
    <w:rsid w:val="00B36828"/>
    <w:rPr>
      <w:i/>
      <w:iCs/>
      <w:color w:val="404040"/>
      <w:sz w:val="22"/>
      <w:szCs w:val="22"/>
      <w:lang w:eastAsia="en-US"/>
    </w:rPr>
  </w:style>
  <w:style w:type="character" w:styleId="nfasisintenso">
    <w:name w:val="Intense Emphasis"/>
    <w:uiPriority w:val="21"/>
    <w:qFormat/>
    <w:rsid w:val="00B36828"/>
    <w:rPr>
      <w:i/>
      <w:iCs/>
      <w:color w:val="0F4761"/>
    </w:rPr>
  </w:style>
  <w:style w:type="paragraph" w:styleId="Citadestacada">
    <w:name w:val="Intense Quote"/>
    <w:basedOn w:val="Normal"/>
    <w:next w:val="Normal"/>
    <w:link w:val="CitadestacadaCar"/>
    <w:uiPriority w:val="30"/>
    <w:qFormat/>
    <w:rsid w:val="00B36828"/>
    <w:pPr>
      <w:pBdr>
        <w:top w:val="single" w:sz="4" w:space="10" w:color="0F4761"/>
        <w:bottom w:val="single" w:sz="4" w:space="10" w:color="0F4761"/>
      </w:pBdr>
      <w:spacing w:before="360" w:after="360" w:line="259" w:lineRule="auto"/>
      <w:ind w:left="864" w:right="864"/>
      <w:jc w:val="center"/>
    </w:pPr>
    <w:rPr>
      <w:i/>
      <w:iCs/>
      <w:color w:val="0F4761"/>
    </w:rPr>
  </w:style>
  <w:style w:type="character" w:customStyle="1" w:styleId="CitadestacadaCar">
    <w:name w:val="Cita destacada Car"/>
    <w:basedOn w:val="Fuentedeprrafopredeter"/>
    <w:link w:val="Citadestacada"/>
    <w:uiPriority w:val="30"/>
    <w:rsid w:val="00B36828"/>
    <w:rPr>
      <w:i/>
      <w:iCs/>
      <w:color w:val="0F4761"/>
      <w:sz w:val="22"/>
      <w:szCs w:val="22"/>
      <w:lang w:eastAsia="en-US"/>
    </w:rPr>
  </w:style>
  <w:style w:type="character" w:styleId="Referenciaintensa">
    <w:name w:val="Intense Reference"/>
    <w:uiPriority w:val="32"/>
    <w:qFormat/>
    <w:rsid w:val="00B36828"/>
    <w:rPr>
      <w:b/>
      <w:bCs/>
      <w:smallCaps/>
      <w:color w:val="0F4761"/>
      <w:spacing w:val="5"/>
    </w:rPr>
  </w:style>
  <w:style w:type="character" w:customStyle="1" w:styleId="TextodegloboCar">
    <w:name w:val="Texto de globo Car"/>
    <w:link w:val="Textodeglobo"/>
    <w:uiPriority w:val="99"/>
    <w:semiHidden/>
    <w:rsid w:val="00B36828"/>
    <w:rPr>
      <w:rFonts w:ascii="Segoe UI" w:hAnsi="Segoe UI" w:cs="Segoe UI"/>
      <w:sz w:val="18"/>
      <w:szCs w:val="18"/>
    </w:rPr>
  </w:style>
  <w:style w:type="paragraph" w:styleId="Textodeglobo">
    <w:name w:val="Balloon Text"/>
    <w:basedOn w:val="Normal"/>
    <w:link w:val="TextodegloboCar"/>
    <w:uiPriority w:val="99"/>
    <w:semiHidden/>
    <w:unhideWhenUsed/>
    <w:rsid w:val="00B36828"/>
    <w:pPr>
      <w:spacing w:after="0" w:line="240" w:lineRule="auto"/>
    </w:pPr>
    <w:rPr>
      <w:rFonts w:ascii="Segoe UI" w:hAnsi="Segoe UI" w:cs="Segoe UI"/>
      <w:sz w:val="18"/>
      <w:szCs w:val="18"/>
      <w:lang w:eastAsia="es-MX"/>
    </w:rPr>
  </w:style>
  <w:style w:type="character" w:customStyle="1" w:styleId="TextodegloboCar1">
    <w:name w:val="Texto de globo Car1"/>
    <w:basedOn w:val="Fuentedeprrafopredeter"/>
    <w:uiPriority w:val="99"/>
    <w:semiHidden/>
    <w:rsid w:val="00B36828"/>
    <w:rPr>
      <w:rFonts w:ascii="Segoe UI" w:hAnsi="Segoe UI" w:cs="Segoe UI"/>
      <w:sz w:val="18"/>
      <w:szCs w:val="18"/>
      <w:lang w:eastAsia="en-US"/>
    </w:rPr>
  </w:style>
  <w:style w:type="paragraph" w:customStyle="1" w:styleId="NSentencia">
    <w:name w:val="N. Sentencia"/>
    <w:basedOn w:val="Normal"/>
    <w:link w:val="NSentenciaCar"/>
    <w:qFormat/>
    <w:rsid w:val="00B36828"/>
    <w:pPr>
      <w:numPr>
        <w:numId w:val="11"/>
      </w:numPr>
      <w:spacing w:before="240" w:after="240" w:line="360" w:lineRule="auto"/>
      <w:ind w:left="0" w:firstLine="0"/>
      <w:jc w:val="both"/>
    </w:pPr>
    <w:rPr>
      <w:rFonts w:ascii="Univers" w:eastAsia="Times New Roman" w:hAnsi="Univers"/>
      <w:bCs/>
      <w:sz w:val="28"/>
      <w:szCs w:val="24"/>
      <w:lang w:val="es-ES" w:eastAsia="es-ES"/>
    </w:rPr>
  </w:style>
  <w:style w:type="character" w:customStyle="1" w:styleId="NSentenciaCar">
    <w:name w:val="N. Sentencia Car"/>
    <w:link w:val="NSentencia"/>
    <w:rsid w:val="00B36828"/>
    <w:rPr>
      <w:rFonts w:ascii="Univers" w:eastAsia="Times New Roman" w:hAnsi="Univers"/>
      <w:bCs/>
      <w:sz w:val="28"/>
      <w:szCs w:val="24"/>
      <w:lang w:val="es-ES" w:eastAsia="es-ES"/>
    </w:rPr>
  </w:style>
  <w:style w:type="paragraph" w:customStyle="1" w:styleId="numerado">
    <w:name w:val="numerado"/>
    <w:basedOn w:val="Normal"/>
    <w:link w:val="numeradoCar"/>
    <w:qFormat/>
    <w:rsid w:val="00B36828"/>
    <w:pPr>
      <w:numPr>
        <w:numId w:val="12"/>
      </w:numPr>
      <w:spacing w:before="100" w:beforeAutospacing="1" w:after="100" w:afterAutospacing="1" w:line="360" w:lineRule="auto"/>
      <w:ind w:left="0" w:firstLine="0"/>
      <w:jc w:val="both"/>
    </w:pPr>
    <w:rPr>
      <w:rFonts w:ascii="Univers" w:eastAsia="Times New Roman" w:hAnsi="Univers" w:cs="Arial"/>
      <w:bCs/>
      <w:sz w:val="28"/>
      <w:szCs w:val="28"/>
      <w:lang w:eastAsia="es-ES"/>
    </w:rPr>
  </w:style>
  <w:style w:type="character" w:customStyle="1" w:styleId="numeradoCar">
    <w:name w:val="numerado Car"/>
    <w:link w:val="numerado"/>
    <w:rsid w:val="00B36828"/>
    <w:rPr>
      <w:rFonts w:ascii="Univers" w:eastAsia="Times New Roman" w:hAnsi="Univers" w:cs="Arial"/>
      <w:bCs/>
      <w:sz w:val="28"/>
      <w:szCs w:val="28"/>
      <w:lang w:eastAsia="es-ES"/>
    </w:rPr>
  </w:style>
  <w:style w:type="paragraph" w:customStyle="1" w:styleId="SRXPrrafo">
    <w:name w:val="SRX Párrafo"/>
    <w:basedOn w:val="Normal"/>
    <w:link w:val="SRXPrrafoCar"/>
    <w:qFormat/>
    <w:rsid w:val="00B36828"/>
    <w:pPr>
      <w:numPr>
        <w:numId w:val="13"/>
      </w:numPr>
      <w:spacing w:before="240" w:after="240" w:line="360" w:lineRule="auto"/>
      <w:ind w:left="0" w:firstLine="0"/>
      <w:jc w:val="both"/>
    </w:pPr>
    <w:rPr>
      <w:rFonts w:ascii="Univers" w:hAnsi="Univers"/>
      <w:sz w:val="28"/>
    </w:rPr>
  </w:style>
  <w:style w:type="character" w:customStyle="1" w:styleId="SRXPrrafoCar">
    <w:name w:val="SRX Párrafo Car"/>
    <w:link w:val="SRXPrrafo"/>
    <w:rsid w:val="00B36828"/>
    <w:rPr>
      <w:rFonts w:ascii="Univers" w:hAnsi="Univers"/>
      <w:sz w:val="28"/>
      <w:szCs w:val="22"/>
      <w:lang w:eastAsia="en-US"/>
    </w:rPr>
  </w:style>
  <w:style w:type="table" w:customStyle="1" w:styleId="Tablaconcuadrcula2">
    <w:name w:val="Tabla con cuadrícula2"/>
    <w:basedOn w:val="Tablanormal"/>
    <w:next w:val="Tablaconcuadrcula"/>
    <w:uiPriority w:val="59"/>
    <w:rsid w:val="00B36828"/>
    <w:rPr>
      <w:rFonts w:eastAsia="MS Mincho"/>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B36828"/>
    <w:rPr>
      <w:rFonts w:eastAsia="MS Mincho"/>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B36828"/>
    <w:rPr>
      <w:rFonts w:eastAsia="MS Mincho"/>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B36828"/>
    <w:rPr>
      <w:rFonts w:eastAsia="MS Mincho"/>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uiPriority w:val="99"/>
    <w:semiHidden/>
    <w:unhideWhenUsed/>
    <w:rsid w:val="00B36828"/>
    <w:rPr>
      <w:color w:val="605E5C"/>
      <w:shd w:val="clear" w:color="auto" w:fill="E1DFDD"/>
    </w:rPr>
  </w:style>
  <w:style w:type="paragraph" w:customStyle="1" w:styleId="PRRAFOSENTENCIA">
    <w:name w:val="PÁRRAFO SENTENCIA"/>
    <w:basedOn w:val="Normal"/>
    <w:link w:val="PRRAFOSENTENCIACar"/>
    <w:qFormat/>
    <w:rsid w:val="00B36828"/>
    <w:pPr>
      <w:spacing w:before="100" w:beforeAutospacing="1" w:after="100" w:afterAutospacing="1" w:line="360" w:lineRule="auto"/>
      <w:jc w:val="both"/>
    </w:pPr>
    <w:rPr>
      <w:rFonts w:ascii="Arial" w:eastAsia="Times New Roman" w:hAnsi="Arial" w:cs="Arial"/>
      <w:sz w:val="28"/>
      <w:szCs w:val="26"/>
      <w:lang w:eastAsia="es-ES"/>
    </w:rPr>
  </w:style>
  <w:style w:type="character" w:customStyle="1" w:styleId="PRRAFOSENTENCIACar">
    <w:name w:val="PÁRRAFO SENTENCIA Car"/>
    <w:link w:val="PRRAFOSENTENCIA"/>
    <w:rsid w:val="00B36828"/>
    <w:rPr>
      <w:rFonts w:ascii="Arial" w:eastAsia="Times New Roman" w:hAnsi="Arial" w:cs="Arial"/>
      <w:sz w:val="28"/>
      <w:szCs w:val="26"/>
      <w:lang w:eastAsia="es-ES"/>
    </w:rPr>
  </w:style>
  <w:style w:type="paragraph" w:customStyle="1" w:styleId="Prrafonumerado">
    <w:name w:val="Párrafo numerado"/>
    <w:basedOn w:val="Normal"/>
    <w:qFormat/>
    <w:rsid w:val="00B36828"/>
    <w:pPr>
      <w:numPr>
        <w:numId w:val="14"/>
      </w:numPr>
      <w:spacing w:before="240" w:after="240" w:line="360" w:lineRule="auto"/>
      <w:ind w:left="0" w:firstLine="0"/>
      <w:jc w:val="both"/>
    </w:pPr>
    <w:rPr>
      <w:rFonts w:ascii="Arial" w:hAnsi="Arial" w:cs="Arial"/>
      <w:sz w:val="26"/>
      <w:szCs w:val="26"/>
    </w:rPr>
  </w:style>
  <w:style w:type="table" w:customStyle="1" w:styleId="Tablaconcuadrcula29">
    <w:name w:val="Tabla con cuadrícula29"/>
    <w:basedOn w:val="Tablanormal"/>
    <w:next w:val="Tablaconcuadrcula"/>
    <w:uiPriority w:val="39"/>
    <w:rsid w:val="00B36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Sinespaciado"/>
    <w:link w:val="EstiloCar"/>
    <w:qFormat/>
    <w:rsid w:val="00B36828"/>
    <w:pPr>
      <w:jc w:val="both"/>
    </w:pPr>
    <w:rPr>
      <w:rFonts w:ascii="Arial" w:eastAsia="Times New Roman" w:hAnsi="Arial"/>
      <w:kern w:val="0"/>
      <w:sz w:val="24"/>
      <w:lang w:eastAsia="es-MX"/>
    </w:rPr>
  </w:style>
  <w:style w:type="character" w:customStyle="1" w:styleId="EstiloCar">
    <w:name w:val="Estilo Car"/>
    <w:link w:val="Estilo"/>
    <w:rsid w:val="00B36828"/>
    <w:rPr>
      <w:rFonts w:ascii="Arial" w:eastAsia="Times New Roman" w:hAnsi="Arial"/>
      <w:sz w:val="24"/>
      <w:szCs w:val="22"/>
    </w:rPr>
  </w:style>
  <w:style w:type="character" w:customStyle="1" w:styleId="Ninguno">
    <w:name w:val="Ninguno"/>
    <w:rsid w:val="00B36828"/>
    <w:rPr>
      <w:lang w:val="es-ES_tradnl"/>
    </w:rPr>
  </w:style>
  <w:style w:type="paragraph" w:customStyle="1" w:styleId="Cuerpo">
    <w:name w:val="Cuerpo"/>
    <w:qFormat/>
    <w:rsid w:val="00B36828"/>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de-DE"/>
    </w:rPr>
  </w:style>
  <w:style w:type="paragraph" w:customStyle="1" w:styleId="Texto">
    <w:name w:val="Texto"/>
    <w:aliases w:val="independiente,independiente Car Car Car"/>
    <w:basedOn w:val="Normal"/>
    <w:link w:val="TextoCar"/>
    <w:uiPriority w:val="99"/>
    <w:qFormat/>
    <w:rsid w:val="00B36828"/>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uiPriority w:val="99"/>
    <w:locked/>
    <w:rsid w:val="00B36828"/>
    <w:rPr>
      <w:rFonts w:ascii="Arial" w:eastAsia="Times New Roman" w:hAnsi="Arial" w:cs="Arial"/>
      <w:sz w:val="18"/>
      <w:lang w:val="es-ES" w:eastAsia="es-ES"/>
    </w:rPr>
  </w:style>
  <w:style w:type="character" w:customStyle="1" w:styleId="TextonotaalfinalCar">
    <w:name w:val="Texto nota al final Car"/>
    <w:link w:val="Textonotaalfinal"/>
    <w:uiPriority w:val="99"/>
    <w:semiHidden/>
    <w:rsid w:val="00B36828"/>
    <w:rPr>
      <w:rFonts w:ascii="Arial" w:hAnsi="Arial"/>
    </w:rPr>
  </w:style>
  <w:style w:type="paragraph" w:styleId="Textonotaalfinal">
    <w:name w:val="endnote text"/>
    <w:basedOn w:val="Normal"/>
    <w:link w:val="TextonotaalfinalCar"/>
    <w:uiPriority w:val="99"/>
    <w:semiHidden/>
    <w:unhideWhenUsed/>
    <w:rsid w:val="00B36828"/>
    <w:pPr>
      <w:spacing w:after="0" w:line="240" w:lineRule="auto"/>
    </w:pPr>
    <w:rPr>
      <w:rFonts w:ascii="Arial" w:hAnsi="Arial"/>
      <w:sz w:val="20"/>
      <w:szCs w:val="20"/>
      <w:lang w:eastAsia="es-MX"/>
    </w:rPr>
  </w:style>
  <w:style w:type="character" w:customStyle="1" w:styleId="TextonotaalfinalCar1">
    <w:name w:val="Texto nota al final Car1"/>
    <w:basedOn w:val="Fuentedeprrafopredeter"/>
    <w:uiPriority w:val="99"/>
    <w:semiHidden/>
    <w:rsid w:val="00B36828"/>
    <w:rPr>
      <w:lang w:eastAsia="en-US"/>
    </w:rPr>
  </w:style>
  <w:style w:type="paragraph" w:customStyle="1" w:styleId="Default">
    <w:name w:val="Default"/>
    <w:qFormat/>
    <w:rsid w:val="00B36828"/>
    <w:pPr>
      <w:autoSpaceDE w:val="0"/>
      <w:autoSpaceDN w:val="0"/>
      <w:adjustRightInd w:val="0"/>
    </w:pPr>
    <w:rPr>
      <w:rFonts w:ascii="Verdana" w:hAnsi="Verdana" w:cs="Verdana"/>
      <w:color w:val="000000"/>
      <w:sz w:val="24"/>
      <w:szCs w:val="24"/>
      <w:lang w:eastAsia="en-US"/>
    </w:rPr>
  </w:style>
  <w:style w:type="character" w:customStyle="1" w:styleId="58cl">
    <w:name w:val="_58cl"/>
    <w:basedOn w:val="Fuentedeprrafopredeter"/>
    <w:rsid w:val="00B36828"/>
  </w:style>
  <w:style w:type="character" w:customStyle="1" w:styleId="58cm">
    <w:name w:val="_58cm"/>
    <w:basedOn w:val="Fuentedeprrafopredeter"/>
    <w:rsid w:val="00B36828"/>
  </w:style>
  <w:style w:type="character" w:customStyle="1" w:styleId="6qdm">
    <w:name w:val="_6qdm"/>
    <w:basedOn w:val="Fuentedeprrafopredeter"/>
    <w:rsid w:val="00B36828"/>
  </w:style>
  <w:style w:type="character" w:customStyle="1" w:styleId="textexposedshow">
    <w:name w:val="text_exposed_show"/>
    <w:basedOn w:val="Fuentedeprrafopredeter"/>
    <w:rsid w:val="00B36828"/>
  </w:style>
  <w:style w:type="table" w:customStyle="1" w:styleId="TableGrid">
    <w:name w:val="TableGrid"/>
    <w:rsid w:val="00B36828"/>
    <w:rPr>
      <w:rFonts w:eastAsia="Times New Roman"/>
      <w:sz w:val="22"/>
      <w:szCs w:val="22"/>
    </w:rPr>
    <w:tblPr>
      <w:tblCellMar>
        <w:top w:w="0" w:type="dxa"/>
        <w:left w:w="0" w:type="dxa"/>
        <w:bottom w:w="0" w:type="dxa"/>
        <w:right w:w="0" w:type="dxa"/>
      </w:tblCellMar>
    </w:tblPr>
  </w:style>
  <w:style w:type="character" w:customStyle="1" w:styleId="divisor">
    <w:name w:val="divisor"/>
    <w:basedOn w:val="Fuentedeprrafopredeter"/>
    <w:rsid w:val="00B36828"/>
  </w:style>
  <w:style w:type="character" w:customStyle="1" w:styleId="article-itemdate">
    <w:name w:val="article-item__date"/>
    <w:basedOn w:val="Fuentedeprrafopredeter"/>
    <w:rsid w:val="00B36828"/>
  </w:style>
  <w:style w:type="character" w:customStyle="1" w:styleId="article-itemreading">
    <w:name w:val="article-item__reading"/>
    <w:basedOn w:val="Fuentedeprrafopredeter"/>
    <w:rsid w:val="00B36828"/>
  </w:style>
  <w:style w:type="character" w:customStyle="1" w:styleId="aap6">
    <w:name w:val="_aap6"/>
    <w:basedOn w:val="Fuentedeprrafopredeter"/>
    <w:rsid w:val="00B36828"/>
  </w:style>
  <w:style w:type="character" w:customStyle="1" w:styleId="aacl">
    <w:name w:val="_aacl"/>
    <w:basedOn w:val="Fuentedeprrafopredeter"/>
    <w:rsid w:val="00B36828"/>
  </w:style>
  <w:style w:type="character" w:customStyle="1" w:styleId="wa-ar-byline-name">
    <w:name w:val="wa-ar-byline-name"/>
    <w:basedOn w:val="Fuentedeprrafopredeter"/>
    <w:rsid w:val="00B36828"/>
  </w:style>
  <w:style w:type="character" w:customStyle="1" w:styleId="ui-provider">
    <w:name w:val="ui-provider"/>
    <w:basedOn w:val="Fuentedeprrafopredeter"/>
    <w:rsid w:val="00B36828"/>
  </w:style>
  <w:style w:type="paragraph" w:styleId="Listaconvietas2">
    <w:name w:val="List Bullet 2"/>
    <w:basedOn w:val="Normal"/>
    <w:uiPriority w:val="99"/>
    <w:unhideWhenUsed/>
    <w:rsid w:val="00B36828"/>
    <w:pPr>
      <w:numPr>
        <w:numId w:val="15"/>
      </w:numPr>
      <w:tabs>
        <w:tab w:val="clear" w:pos="709"/>
      </w:tabs>
      <w:spacing w:after="0" w:line="240" w:lineRule="auto"/>
      <w:ind w:left="0" w:firstLine="0"/>
      <w:contextualSpacing/>
    </w:pPr>
    <w:rPr>
      <w:rFonts w:ascii="Arial" w:hAnsi="Arial"/>
      <w:sz w:val="20"/>
      <w:szCs w:val="20"/>
      <w:lang w:val="es-ES_tradnl"/>
    </w:rPr>
  </w:style>
  <w:style w:type="paragraph" w:customStyle="1" w:styleId="msonormal0">
    <w:name w:val="msonormal"/>
    <w:basedOn w:val="Normal"/>
    <w:rsid w:val="00B36828"/>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Textoindependiente21">
    <w:name w:val="Texto independiente 21"/>
    <w:basedOn w:val="Normal"/>
    <w:rsid w:val="00B36828"/>
    <w:pPr>
      <w:spacing w:after="0" w:line="240" w:lineRule="auto"/>
      <w:jc w:val="both"/>
    </w:pPr>
    <w:rPr>
      <w:rFonts w:ascii="Arial" w:eastAsia="Times New Roman" w:hAnsi="Arial"/>
      <w:b/>
      <w:sz w:val="24"/>
      <w:szCs w:val="20"/>
      <w:lang w:val="es-ES" w:eastAsia="es-ES"/>
    </w:rPr>
  </w:style>
  <w:style w:type="table" w:customStyle="1" w:styleId="Tablaconcuadrcula34">
    <w:name w:val="Tabla con cuadrícula34"/>
    <w:basedOn w:val="Tablanormal"/>
    <w:next w:val="Tablaconcuadrcula"/>
    <w:uiPriority w:val="59"/>
    <w:rsid w:val="00B36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36828"/>
    <w:pPr>
      <w:spacing w:before="100" w:beforeAutospacing="1" w:after="100" w:afterAutospacing="1" w:line="240" w:lineRule="auto"/>
    </w:pPr>
    <w:rPr>
      <w:rFonts w:ascii="Times New Roman" w:eastAsia="Times New Roman" w:hAnsi="Times New Roman"/>
      <w:sz w:val="24"/>
      <w:szCs w:val="24"/>
      <w:lang w:eastAsia="es-MX"/>
    </w:rPr>
  </w:style>
  <w:style w:type="character" w:styleId="Nmerodepgina">
    <w:name w:val="page number"/>
    <w:basedOn w:val="Fuentedeprrafopredeter"/>
    <w:rsid w:val="00B36828"/>
  </w:style>
  <w:style w:type="paragraph" w:styleId="TDC1">
    <w:name w:val="toc 1"/>
    <w:basedOn w:val="Normal"/>
    <w:next w:val="Normal"/>
    <w:autoRedefine/>
    <w:uiPriority w:val="39"/>
    <w:unhideWhenUsed/>
    <w:rsid w:val="00B36828"/>
    <w:pPr>
      <w:tabs>
        <w:tab w:val="right" w:leader="dot" w:pos="7693"/>
      </w:tabs>
      <w:spacing w:after="100" w:line="240" w:lineRule="auto"/>
      <w:ind w:left="284"/>
    </w:pPr>
    <w:rPr>
      <w:rFonts w:ascii="Times New Roman" w:eastAsia="Times New Roman" w:hAnsi="Times New Roman"/>
      <w:sz w:val="24"/>
      <w:szCs w:val="24"/>
      <w:lang w:val="es-ES" w:eastAsia="es-ES"/>
    </w:rPr>
  </w:style>
  <w:style w:type="paragraph" w:styleId="TDC3">
    <w:name w:val="toc 3"/>
    <w:basedOn w:val="Normal"/>
    <w:next w:val="Normal"/>
    <w:autoRedefine/>
    <w:uiPriority w:val="39"/>
    <w:unhideWhenUsed/>
    <w:rsid w:val="00B36828"/>
    <w:pPr>
      <w:spacing w:after="100" w:line="240" w:lineRule="auto"/>
      <w:ind w:left="480"/>
    </w:pPr>
    <w:rPr>
      <w:rFonts w:ascii="Times New Roman" w:eastAsia="Times New Roman" w:hAnsi="Times New Roman"/>
      <w:sz w:val="24"/>
      <w:szCs w:val="24"/>
      <w:lang w:val="es-ES" w:eastAsia="es-ES"/>
    </w:rPr>
  </w:style>
  <w:style w:type="character" w:customStyle="1" w:styleId="mpj7bzys">
    <w:name w:val="mpj7bzys"/>
    <w:basedOn w:val="Fuentedeprrafopredeter"/>
    <w:rsid w:val="00B36828"/>
  </w:style>
  <w:style w:type="table" w:customStyle="1" w:styleId="Estilo1">
    <w:name w:val="Estilo1"/>
    <w:basedOn w:val="Tablaweb1"/>
    <w:uiPriority w:val="99"/>
    <w:rsid w:val="00B36828"/>
    <w:rPr>
      <w:rFonts w:ascii="Arial" w:hAnsi="Arial" w:cs="Arial"/>
    </w:rPr>
    <w:tblPr/>
    <w:tblStylePr w:type="firstRow">
      <w:rPr>
        <w:color w:val="auto"/>
      </w:rPr>
      <w:tblPr/>
      <w:tcPr>
        <w:tcBorders>
          <w:tl2br w:val="none" w:sz="0" w:space="0" w:color="auto"/>
          <w:tr2bl w:val="none" w:sz="0" w:space="0" w:color="auto"/>
        </w:tcBorders>
      </w:tcPr>
    </w:tblStylePr>
  </w:style>
  <w:style w:type="table" w:styleId="Tablaweb1">
    <w:name w:val="Table Web 1"/>
    <w:basedOn w:val="Tablanormal"/>
    <w:uiPriority w:val="99"/>
    <w:semiHidden/>
    <w:unhideWhenUsed/>
    <w:rsid w:val="00B3682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g-star-inserted">
    <w:name w:val="ng-star-inserted"/>
    <w:basedOn w:val="Fuentedeprrafopredeter"/>
    <w:rsid w:val="00B36828"/>
  </w:style>
  <w:style w:type="character" w:customStyle="1" w:styleId="bold">
    <w:name w:val="bold"/>
    <w:basedOn w:val="Fuentedeprrafopredeter"/>
    <w:rsid w:val="00B36828"/>
  </w:style>
  <w:style w:type="paragraph" w:styleId="Revisin">
    <w:name w:val="Revision"/>
    <w:hidden/>
    <w:uiPriority w:val="99"/>
    <w:semiHidden/>
    <w:rsid w:val="00B36828"/>
    <w:rPr>
      <w:sz w:val="22"/>
      <w:szCs w:val="22"/>
      <w:lang w:eastAsia="en-US"/>
    </w:rPr>
  </w:style>
  <w:style w:type="paragraph" w:customStyle="1" w:styleId="Normal0">
    <w:name w:val="Normal0"/>
    <w:qFormat/>
    <w:rsid w:val="00C21A8E"/>
    <w:pPr>
      <w:spacing w:after="160" w:line="259" w:lineRule="auto"/>
    </w:pPr>
    <w:rPr>
      <w:rFonts w:cs="Calibri"/>
      <w:sz w:val="22"/>
      <w:szCs w:val="22"/>
      <w:lang w:val="es" w:eastAsia="ja-JP"/>
    </w:rPr>
  </w:style>
  <w:style w:type="paragraph" w:customStyle="1" w:styleId="TableParagraph">
    <w:name w:val="Table Paragraph"/>
    <w:basedOn w:val="Normal"/>
    <w:uiPriority w:val="1"/>
    <w:qFormat/>
    <w:rsid w:val="00B36828"/>
    <w:pPr>
      <w:widowControl w:val="0"/>
      <w:autoSpaceDE w:val="0"/>
      <w:autoSpaceDN w:val="0"/>
      <w:spacing w:after="0" w:line="240" w:lineRule="auto"/>
    </w:pPr>
    <w:rPr>
      <w:rFonts w:ascii="Arial" w:eastAsia="Arial" w:hAnsi="Arial" w:cs="Arial"/>
      <w:lang w:val="es-ES"/>
    </w:rPr>
  </w:style>
  <w:style w:type="paragraph" w:styleId="Textoindependiente3">
    <w:name w:val="Body Text 3"/>
    <w:basedOn w:val="Normal"/>
    <w:link w:val="Textoindependiente3Car"/>
    <w:uiPriority w:val="99"/>
    <w:semiHidden/>
    <w:unhideWhenUsed/>
    <w:rsid w:val="00B36828"/>
    <w:pPr>
      <w:spacing w:after="120" w:line="259" w:lineRule="auto"/>
    </w:pPr>
    <w:rPr>
      <w:sz w:val="16"/>
      <w:szCs w:val="16"/>
    </w:rPr>
  </w:style>
  <w:style w:type="character" w:customStyle="1" w:styleId="Textoindependiente3Car">
    <w:name w:val="Texto independiente 3 Car"/>
    <w:basedOn w:val="Fuentedeprrafopredeter"/>
    <w:link w:val="Textoindependiente3"/>
    <w:uiPriority w:val="99"/>
    <w:semiHidden/>
    <w:rsid w:val="00B36828"/>
    <w:rPr>
      <w:sz w:val="16"/>
      <w:szCs w:val="16"/>
      <w:lang w:eastAsia="en-US"/>
    </w:rPr>
  </w:style>
  <w:style w:type="table" w:customStyle="1" w:styleId="Tablaconcuadrcula6">
    <w:name w:val="Tabla con cuadrícula6"/>
    <w:basedOn w:val="Tablanormal"/>
    <w:next w:val="Tablaconcuadrcula"/>
    <w:uiPriority w:val="39"/>
    <w:rsid w:val="00B36828"/>
    <w:rPr>
      <w:rFonts w:ascii="Aptos" w:eastAsia="Aptos" w:hAnsi="Aptos"/>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pographytext-defaultp3oty">
    <w:name w:val="typography_text-default__p3oty"/>
    <w:basedOn w:val="Normal"/>
    <w:rsid w:val="00B36828"/>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Estilo11">
    <w:name w:val="Estilo11"/>
    <w:basedOn w:val="Tablaweb1"/>
    <w:uiPriority w:val="99"/>
    <w:rsid w:val="00B36828"/>
    <w:rPr>
      <w:rFonts w:ascii="Aptos" w:eastAsia="Aptos" w:hAnsi="Aptos"/>
      <w:kern w:val="2"/>
      <w:sz w:val="24"/>
      <w:szCs w:val="24"/>
      <w:lang w:eastAsia="en-US"/>
    </w:rPr>
    <w:tblPr/>
    <w:tblStylePr w:type="firstRow">
      <w:rPr>
        <w:color w:val="auto"/>
      </w:rPr>
      <w:tblPr/>
      <w:tcPr>
        <w:tcBorders>
          <w:tl2br w:val="none" w:sz="0" w:space="0" w:color="auto"/>
          <w:tr2bl w:val="none" w:sz="0" w:space="0" w:color="auto"/>
        </w:tcBorders>
      </w:tcPr>
    </w:tblStylePr>
  </w:style>
  <w:style w:type="paragraph" w:customStyle="1" w:styleId="k3ksmc">
    <w:name w:val="k3ksmc"/>
    <w:basedOn w:val="Normal"/>
    <w:rsid w:val="00B36828"/>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uv3um">
    <w:name w:val="uv3um"/>
    <w:basedOn w:val="Fuentedeprrafopredeter"/>
    <w:rsid w:val="00B36828"/>
  </w:style>
  <w:style w:type="table" w:customStyle="1" w:styleId="Tablaconcuadrcula7">
    <w:name w:val="Tabla con cuadrícula7"/>
    <w:basedOn w:val="Tablanormal"/>
    <w:next w:val="Tablaconcuadrcula"/>
    <w:uiPriority w:val="39"/>
    <w:rsid w:val="00B36828"/>
    <w:rPr>
      <w:rFonts w:ascii="Aptos" w:eastAsia="Aptos" w:hAnsi="Aptos"/>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B36828"/>
    <w:rPr>
      <w:rFonts w:ascii="Aptos" w:eastAsia="Aptos" w:hAnsi="Aptos"/>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B36828"/>
    <w:rPr>
      <w:rFonts w:ascii="Aptos" w:eastAsia="Aptos" w:hAnsi="Aptos"/>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C6C1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05909">
      <w:bodyDiv w:val="1"/>
      <w:marLeft w:val="0"/>
      <w:marRight w:val="0"/>
      <w:marTop w:val="0"/>
      <w:marBottom w:val="0"/>
      <w:divBdr>
        <w:top w:val="none" w:sz="0" w:space="0" w:color="auto"/>
        <w:left w:val="none" w:sz="0" w:space="0" w:color="auto"/>
        <w:bottom w:val="none" w:sz="0" w:space="0" w:color="auto"/>
        <w:right w:val="none" w:sz="0" w:space="0" w:color="auto"/>
      </w:divBdr>
    </w:div>
    <w:div w:id="77168506">
      <w:bodyDiv w:val="1"/>
      <w:marLeft w:val="0"/>
      <w:marRight w:val="0"/>
      <w:marTop w:val="0"/>
      <w:marBottom w:val="0"/>
      <w:divBdr>
        <w:top w:val="none" w:sz="0" w:space="0" w:color="auto"/>
        <w:left w:val="none" w:sz="0" w:space="0" w:color="auto"/>
        <w:bottom w:val="none" w:sz="0" w:space="0" w:color="auto"/>
        <w:right w:val="none" w:sz="0" w:space="0" w:color="auto"/>
      </w:divBdr>
    </w:div>
    <w:div w:id="87310913">
      <w:bodyDiv w:val="1"/>
      <w:marLeft w:val="0"/>
      <w:marRight w:val="0"/>
      <w:marTop w:val="0"/>
      <w:marBottom w:val="0"/>
      <w:divBdr>
        <w:top w:val="none" w:sz="0" w:space="0" w:color="auto"/>
        <w:left w:val="none" w:sz="0" w:space="0" w:color="auto"/>
        <w:bottom w:val="none" w:sz="0" w:space="0" w:color="auto"/>
        <w:right w:val="none" w:sz="0" w:space="0" w:color="auto"/>
      </w:divBdr>
    </w:div>
    <w:div w:id="128203945">
      <w:bodyDiv w:val="1"/>
      <w:marLeft w:val="0"/>
      <w:marRight w:val="0"/>
      <w:marTop w:val="0"/>
      <w:marBottom w:val="0"/>
      <w:divBdr>
        <w:top w:val="none" w:sz="0" w:space="0" w:color="auto"/>
        <w:left w:val="none" w:sz="0" w:space="0" w:color="auto"/>
        <w:bottom w:val="none" w:sz="0" w:space="0" w:color="auto"/>
        <w:right w:val="none" w:sz="0" w:space="0" w:color="auto"/>
      </w:divBdr>
    </w:div>
    <w:div w:id="134835604">
      <w:bodyDiv w:val="1"/>
      <w:marLeft w:val="0"/>
      <w:marRight w:val="0"/>
      <w:marTop w:val="0"/>
      <w:marBottom w:val="0"/>
      <w:divBdr>
        <w:top w:val="none" w:sz="0" w:space="0" w:color="auto"/>
        <w:left w:val="none" w:sz="0" w:space="0" w:color="auto"/>
        <w:bottom w:val="none" w:sz="0" w:space="0" w:color="auto"/>
        <w:right w:val="none" w:sz="0" w:space="0" w:color="auto"/>
      </w:divBdr>
    </w:div>
    <w:div w:id="179316501">
      <w:bodyDiv w:val="1"/>
      <w:marLeft w:val="0"/>
      <w:marRight w:val="0"/>
      <w:marTop w:val="0"/>
      <w:marBottom w:val="0"/>
      <w:divBdr>
        <w:top w:val="none" w:sz="0" w:space="0" w:color="auto"/>
        <w:left w:val="none" w:sz="0" w:space="0" w:color="auto"/>
        <w:bottom w:val="none" w:sz="0" w:space="0" w:color="auto"/>
        <w:right w:val="none" w:sz="0" w:space="0" w:color="auto"/>
      </w:divBdr>
    </w:div>
    <w:div w:id="192497332">
      <w:bodyDiv w:val="1"/>
      <w:marLeft w:val="0"/>
      <w:marRight w:val="0"/>
      <w:marTop w:val="0"/>
      <w:marBottom w:val="0"/>
      <w:divBdr>
        <w:top w:val="none" w:sz="0" w:space="0" w:color="auto"/>
        <w:left w:val="none" w:sz="0" w:space="0" w:color="auto"/>
        <w:bottom w:val="none" w:sz="0" w:space="0" w:color="auto"/>
        <w:right w:val="none" w:sz="0" w:space="0" w:color="auto"/>
      </w:divBdr>
    </w:div>
    <w:div w:id="201408600">
      <w:bodyDiv w:val="1"/>
      <w:marLeft w:val="0"/>
      <w:marRight w:val="0"/>
      <w:marTop w:val="0"/>
      <w:marBottom w:val="0"/>
      <w:divBdr>
        <w:top w:val="none" w:sz="0" w:space="0" w:color="auto"/>
        <w:left w:val="none" w:sz="0" w:space="0" w:color="auto"/>
        <w:bottom w:val="none" w:sz="0" w:space="0" w:color="auto"/>
        <w:right w:val="none" w:sz="0" w:space="0" w:color="auto"/>
      </w:divBdr>
    </w:div>
    <w:div w:id="204487009">
      <w:bodyDiv w:val="1"/>
      <w:marLeft w:val="0"/>
      <w:marRight w:val="0"/>
      <w:marTop w:val="0"/>
      <w:marBottom w:val="0"/>
      <w:divBdr>
        <w:top w:val="none" w:sz="0" w:space="0" w:color="auto"/>
        <w:left w:val="none" w:sz="0" w:space="0" w:color="auto"/>
        <w:bottom w:val="none" w:sz="0" w:space="0" w:color="auto"/>
        <w:right w:val="none" w:sz="0" w:space="0" w:color="auto"/>
      </w:divBdr>
    </w:div>
    <w:div w:id="236399287">
      <w:bodyDiv w:val="1"/>
      <w:marLeft w:val="0"/>
      <w:marRight w:val="0"/>
      <w:marTop w:val="0"/>
      <w:marBottom w:val="0"/>
      <w:divBdr>
        <w:top w:val="none" w:sz="0" w:space="0" w:color="auto"/>
        <w:left w:val="none" w:sz="0" w:space="0" w:color="auto"/>
        <w:bottom w:val="none" w:sz="0" w:space="0" w:color="auto"/>
        <w:right w:val="none" w:sz="0" w:space="0" w:color="auto"/>
      </w:divBdr>
    </w:div>
    <w:div w:id="240333246">
      <w:bodyDiv w:val="1"/>
      <w:marLeft w:val="0"/>
      <w:marRight w:val="0"/>
      <w:marTop w:val="0"/>
      <w:marBottom w:val="0"/>
      <w:divBdr>
        <w:top w:val="none" w:sz="0" w:space="0" w:color="auto"/>
        <w:left w:val="none" w:sz="0" w:space="0" w:color="auto"/>
        <w:bottom w:val="none" w:sz="0" w:space="0" w:color="auto"/>
        <w:right w:val="none" w:sz="0" w:space="0" w:color="auto"/>
      </w:divBdr>
    </w:div>
    <w:div w:id="369496386">
      <w:bodyDiv w:val="1"/>
      <w:marLeft w:val="0"/>
      <w:marRight w:val="0"/>
      <w:marTop w:val="0"/>
      <w:marBottom w:val="0"/>
      <w:divBdr>
        <w:top w:val="none" w:sz="0" w:space="0" w:color="auto"/>
        <w:left w:val="none" w:sz="0" w:space="0" w:color="auto"/>
        <w:bottom w:val="none" w:sz="0" w:space="0" w:color="auto"/>
        <w:right w:val="none" w:sz="0" w:space="0" w:color="auto"/>
      </w:divBdr>
    </w:div>
    <w:div w:id="374282432">
      <w:bodyDiv w:val="1"/>
      <w:marLeft w:val="0"/>
      <w:marRight w:val="0"/>
      <w:marTop w:val="0"/>
      <w:marBottom w:val="0"/>
      <w:divBdr>
        <w:top w:val="none" w:sz="0" w:space="0" w:color="auto"/>
        <w:left w:val="none" w:sz="0" w:space="0" w:color="auto"/>
        <w:bottom w:val="none" w:sz="0" w:space="0" w:color="auto"/>
        <w:right w:val="none" w:sz="0" w:space="0" w:color="auto"/>
      </w:divBdr>
    </w:div>
    <w:div w:id="389498268">
      <w:bodyDiv w:val="1"/>
      <w:marLeft w:val="0"/>
      <w:marRight w:val="0"/>
      <w:marTop w:val="0"/>
      <w:marBottom w:val="0"/>
      <w:divBdr>
        <w:top w:val="none" w:sz="0" w:space="0" w:color="auto"/>
        <w:left w:val="none" w:sz="0" w:space="0" w:color="auto"/>
        <w:bottom w:val="none" w:sz="0" w:space="0" w:color="auto"/>
        <w:right w:val="none" w:sz="0" w:space="0" w:color="auto"/>
      </w:divBdr>
      <w:divsChild>
        <w:div w:id="705642533">
          <w:marLeft w:val="0"/>
          <w:marRight w:val="0"/>
          <w:marTop w:val="0"/>
          <w:marBottom w:val="0"/>
          <w:divBdr>
            <w:top w:val="none" w:sz="0" w:space="0" w:color="auto"/>
            <w:left w:val="none" w:sz="0" w:space="0" w:color="auto"/>
            <w:bottom w:val="none" w:sz="0" w:space="0" w:color="auto"/>
            <w:right w:val="none" w:sz="0" w:space="0" w:color="auto"/>
          </w:divBdr>
        </w:div>
        <w:div w:id="1469011691">
          <w:marLeft w:val="0"/>
          <w:marRight w:val="0"/>
          <w:marTop w:val="0"/>
          <w:marBottom w:val="0"/>
          <w:divBdr>
            <w:top w:val="none" w:sz="0" w:space="0" w:color="auto"/>
            <w:left w:val="none" w:sz="0" w:space="0" w:color="auto"/>
            <w:bottom w:val="none" w:sz="0" w:space="0" w:color="auto"/>
            <w:right w:val="none" w:sz="0" w:space="0" w:color="auto"/>
          </w:divBdr>
        </w:div>
      </w:divsChild>
    </w:div>
    <w:div w:id="414933319">
      <w:bodyDiv w:val="1"/>
      <w:marLeft w:val="0"/>
      <w:marRight w:val="0"/>
      <w:marTop w:val="0"/>
      <w:marBottom w:val="0"/>
      <w:divBdr>
        <w:top w:val="none" w:sz="0" w:space="0" w:color="auto"/>
        <w:left w:val="none" w:sz="0" w:space="0" w:color="auto"/>
        <w:bottom w:val="none" w:sz="0" w:space="0" w:color="auto"/>
        <w:right w:val="none" w:sz="0" w:space="0" w:color="auto"/>
      </w:divBdr>
    </w:div>
    <w:div w:id="441070493">
      <w:bodyDiv w:val="1"/>
      <w:marLeft w:val="0"/>
      <w:marRight w:val="0"/>
      <w:marTop w:val="0"/>
      <w:marBottom w:val="0"/>
      <w:divBdr>
        <w:top w:val="none" w:sz="0" w:space="0" w:color="auto"/>
        <w:left w:val="none" w:sz="0" w:space="0" w:color="auto"/>
        <w:bottom w:val="none" w:sz="0" w:space="0" w:color="auto"/>
        <w:right w:val="none" w:sz="0" w:space="0" w:color="auto"/>
      </w:divBdr>
    </w:div>
    <w:div w:id="459764650">
      <w:bodyDiv w:val="1"/>
      <w:marLeft w:val="0"/>
      <w:marRight w:val="0"/>
      <w:marTop w:val="0"/>
      <w:marBottom w:val="0"/>
      <w:divBdr>
        <w:top w:val="none" w:sz="0" w:space="0" w:color="auto"/>
        <w:left w:val="none" w:sz="0" w:space="0" w:color="auto"/>
        <w:bottom w:val="none" w:sz="0" w:space="0" w:color="auto"/>
        <w:right w:val="none" w:sz="0" w:space="0" w:color="auto"/>
      </w:divBdr>
    </w:div>
    <w:div w:id="495920250">
      <w:bodyDiv w:val="1"/>
      <w:marLeft w:val="0"/>
      <w:marRight w:val="0"/>
      <w:marTop w:val="0"/>
      <w:marBottom w:val="0"/>
      <w:divBdr>
        <w:top w:val="none" w:sz="0" w:space="0" w:color="auto"/>
        <w:left w:val="none" w:sz="0" w:space="0" w:color="auto"/>
        <w:bottom w:val="none" w:sz="0" w:space="0" w:color="auto"/>
        <w:right w:val="none" w:sz="0" w:space="0" w:color="auto"/>
      </w:divBdr>
    </w:div>
    <w:div w:id="498153360">
      <w:bodyDiv w:val="1"/>
      <w:marLeft w:val="0"/>
      <w:marRight w:val="0"/>
      <w:marTop w:val="0"/>
      <w:marBottom w:val="0"/>
      <w:divBdr>
        <w:top w:val="none" w:sz="0" w:space="0" w:color="auto"/>
        <w:left w:val="none" w:sz="0" w:space="0" w:color="auto"/>
        <w:bottom w:val="none" w:sz="0" w:space="0" w:color="auto"/>
        <w:right w:val="none" w:sz="0" w:space="0" w:color="auto"/>
      </w:divBdr>
      <w:divsChild>
        <w:div w:id="568418168">
          <w:marLeft w:val="0"/>
          <w:marRight w:val="0"/>
          <w:marTop w:val="0"/>
          <w:marBottom w:val="0"/>
          <w:divBdr>
            <w:top w:val="none" w:sz="0" w:space="0" w:color="auto"/>
            <w:left w:val="none" w:sz="0" w:space="0" w:color="auto"/>
            <w:bottom w:val="none" w:sz="0" w:space="0" w:color="auto"/>
            <w:right w:val="none" w:sz="0" w:space="0" w:color="auto"/>
          </w:divBdr>
          <w:divsChild>
            <w:div w:id="59594104">
              <w:marLeft w:val="0"/>
              <w:marRight w:val="0"/>
              <w:marTop w:val="0"/>
              <w:marBottom w:val="0"/>
              <w:divBdr>
                <w:top w:val="none" w:sz="0" w:space="0" w:color="auto"/>
                <w:left w:val="none" w:sz="0" w:space="0" w:color="auto"/>
                <w:bottom w:val="none" w:sz="0" w:space="0" w:color="auto"/>
                <w:right w:val="none" w:sz="0" w:space="0" w:color="auto"/>
              </w:divBdr>
            </w:div>
            <w:div w:id="80950352">
              <w:marLeft w:val="0"/>
              <w:marRight w:val="0"/>
              <w:marTop w:val="0"/>
              <w:marBottom w:val="0"/>
              <w:divBdr>
                <w:top w:val="none" w:sz="0" w:space="0" w:color="auto"/>
                <w:left w:val="none" w:sz="0" w:space="0" w:color="auto"/>
                <w:bottom w:val="none" w:sz="0" w:space="0" w:color="auto"/>
                <w:right w:val="none" w:sz="0" w:space="0" w:color="auto"/>
              </w:divBdr>
            </w:div>
            <w:div w:id="126289439">
              <w:marLeft w:val="0"/>
              <w:marRight w:val="0"/>
              <w:marTop w:val="0"/>
              <w:marBottom w:val="0"/>
              <w:divBdr>
                <w:top w:val="none" w:sz="0" w:space="0" w:color="auto"/>
                <w:left w:val="none" w:sz="0" w:space="0" w:color="auto"/>
                <w:bottom w:val="none" w:sz="0" w:space="0" w:color="auto"/>
                <w:right w:val="none" w:sz="0" w:space="0" w:color="auto"/>
              </w:divBdr>
            </w:div>
            <w:div w:id="247157106">
              <w:marLeft w:val="0"/>
              <w:marRight w:val="0"/>
              <w:marTop w:val="0"/>
              <w:marBottom w:val="0"/>
              <w:divBdr>
                <w:top w:val="none" w:sz="0" w:space="0" w:color="auto"/>
                <w:left w:val="none" w:sz="0" w:space="0" w:color="auto"/>
                <w:bottom w:val="none" w:sz="0" w:space="0" w:color="auto"/>
                <w:right w:val="none" w:sz="0" w:space="0" w:color="auto"/>
              </w:divBdr>
            </w:div>
            <w:div w:id="520122943">
              <w:marLeft w:val="0"/>
              <w:marRight w:val="0"/>
              <w:marTop w:val="0"/>
              <w:marBottom w:val="0"/>
              <w:divBdr>
                <w:top w:val="none" w:sz="0" w:space="0" w:color="auto"/>
                <w:left w:val="none" w:sz="0" w:space="0" w:color="auto"/>
                <w:bottom w:val="none" w:sz="0" w:space="0" w:color="auto"/>
                <w:right w:val="none" w:sz="0" w:space="0" w:color="auto"/>
              </w:divBdr>
            </w:div>
            <w:div w:id="1058014450">
              <w:marLeft w:val="0"/>
              <w:marRight w:val="0"/>
              <w:marTop w:val="0"/>
              <w:marBottom w:val="0"/>
              <w:divBdr>
                <w:top w:val="none" w:sz="0" w:space="0" w:color="auto"/>
                <w:left w:val="none" w:sz="0" w:space="0" w:color="auto"/>
                <w:bottom w:val="none" w:sz="0" w:space="0" w:color="auto"/>
                <w:right w:val="none" w:sz="0" w:space="0" w:color="auto"/>
              </w:divBdr>
            </w:div>
            <w:div w:id="1231231747">
              <w:marLeft w:val="0"/>
              <w:marRight w:val="0"/>
              <w:marTop w:val="0"/>
              <w:marBottom w:val="0"/>
              <w:divBdr>
                <w:top w:val="none" w:sz="0" w:space="0" w:color="auto"/>
                <w:left w:val="none" w:sz="0" w:space="0" w:color="auto"/>
                <w:bottom w:val="none" w:sz="0" w:space="0" w:color="auto"/>
                <w:right w:val="none" w:sz="0" w:space="0" w:color="auto"/>
              </w:divBdr>
            </w:div>
            <w:div w:id="1260603929">
              <w:marLeft w:val="0"/>
              <w:marRight w:val="0"/>
              <w:marTop w:val="0"/>
              <w:marBottom w:val="0"/>
              <w:divBdr>
                <w:top w:val="none" w:sz="0" w:space="0" w:color="auto"/>
                <w:left w:val="none" w:sz="0" w:space="0" w:color="auto"/>
                <w:bottom w:val="none" w:sz="0" w:space="0" w:color="auto"/>
                <w:right w:val="none" w:sz="0" w:space="0" w:color="auto"/>
              </w:divBdr>
            </w:div>
            <w:div w:id="1298031998">
              <w:marLeft w:val="0"/>
              <w:marRight w:val="0"/>
              <w:marTop w:val="0"/>
              <w:marBottom w:val="0"/>
              <w:divBdr>
                <w:top w:val="none" w:sz="0" w:space="0" w:color="auto"/>
                <w:left w:val="none" w:sz="0" w:space="0" w:color="auto"/>
                <w:bottom w:val="none" w:sz="0" w:space="0" w:color="auto"/>
                <w:right w:val="none" w:sz="0" w:space="0" w:color="auto"/>
              </w:divBdr>
            </w:div>
            <w:div w:id="1346395803">
              <w:marLeft w:val="0"/>
              <w:marRight w:val="0"/>
              <w:marTop w:val="0"/>
              <w:marBottom w:val="0"/>
              <w:divBdr>
                <w:top w:val="none" w:sz="0" w:space="0" w:color="auto"/>
                <w:left w:val="none" w:sz="0" w:space="0" w:color="auto"/>
                <w:bottom w:val="none" w:sz="0" w:space="0" w:color="auto"/>
                <w:right w:val="none" w:sz="0" w:space="0" w:color="auto"/>
              </w:divBdr>
            </w:div>
            <w:div w:id="1505583745">
              <w:marLeft w:val="0"/>
              <w:marRight w:val="0"/>
              <w:marTop w:val="0"/>
              <w:marBottom w:val="0"/>
              <w:divBdr>
                <w:top w:val="none" w:sz="0" w:space="0" w:color="auto"/>
                <w:left w:val="none" w:sz="0" w:space="0" w:color="auto"/>
                <w:bottom w:val="none" w:sz="0" w:space="0" w:color="auto"/>
                <w:right w:val="none" w:sz="0" w:space="0" w:color="auto"/>
              </w:divBdr>
            </w:div>
            <w:div w:id="1542085184">
              <w:marLeft w:val="0"/>
              <w:marRight w:val="0"/>
              <w:marTop w:val="0"/>
              <w:marBottom w:val="0"/>
              <w:divBdr>
                <w:top w:val="none" w:sz="0" w:space="0" w:color="auto"/>
                <w:left w:val="none" w:sz="0" w:space="0" w:color="auto"/>
                <w:bottom w:val="none" w:sz="0" w:space="0" w:color="auto"/>
                <w:right w:val="none" w:sz="0" w:space="0" w:color="auto"/>
              </w:divBdr>
            </w:div>
            <w:div w:id="1881818337">
              <w:marLeft w:val="0"/>
              <w:marRight w:val="0"/>
              <w:marTop w:val="0"/>
              <w:marBottom w:val="0"/>
              <w:divBdr>
                <w:top w:val="none" w:sz="0" w:space="0" w:color="auto"/>
                <w:left w:val="none" w:sz="0" w:space="0" w:color="auto"/>
                <w:bottom w:val="none" w:sz="0" w:space="0" w:color="auto"/>
                <w:right w:val="none" w:sz="0" w:space="0" w:color="auto"/>
              </w:divBdr>
            </w:div>
            <w:div w:id="1994944359">
              <w:marLeft w:val="0"/>
              <w:marRight w:val="0"/>
              <w:marTop w:val="0"/>
              <w:marBottom w:val="0"/>
              <w:divBdr>
                <w:top w:val="none" w:sz="0" w:space="0" w:color="auto"/>
                <w:left w:val="none" w:sz="0" w:space="0" w:color="auto"/>
                <w:bottom w:val="none" w:sz="0" w:space="0" w:color="auto"/>
                <w:right w:val="none" w:sz="0" w:space="0" w:color="auto"/>
              </w:divBdr>
            </w:div>
            <w:div w:id="2038920950">
              <w:marLeft w:val="0"/>
              <w:marRight w:val="0"/>
              <w:marTop w:val="0"/>
              <w:marBottom w:val="0"/>
              <w:divBdr>
                <w:top w:val="none" w:sz="0" w:space="0" w:color="auto"/>
                <w:left w:val="none" w:sz="0" w:space="0" w:color="auto"/>
                <w:bottom w:val="none" w:sz="0" w:space="0" w:color="auto"/>
                <w:right w:val="none" w:sz="0" w:space="0" w:color="auto"/>
              </w:divBdr>
            </w:div>
            <w:div w:id="2107263703">
              <w:marLeft w:val="0"/>
              <w:marRight w:val="0"/>
              <w:marTop w:val="0"/>
              <w:marBottom w:val="0"/>
              <w:divBdr>
                <w:top w:val="none" w:sz="0" w:space="0" w:color="auto"/>
                <w:left w:val="none" w:sz="0" w:space="0" w:color="auto"/>
                <w:bottom w:val="none" w:sz="0" w:space="0" w:color="auto"/>
                <w:right w:val="none" w:sz="0" w:space="0" w:color="auto"/>
              </w:divBdr>
            </w:div>
          </w:divsChild>
        </w:div>
        <w:div w:id="624040806">
          <w:marLeft w:val="0"/>
          <w:marRight w:val="0"/>
          <w:marTop w:val="0"/>
          <w:marBottom w:val="0"/>
          <w:divBdr>
            <w:top w:val="none" w:sz="0" w:space="0" w:color="auto"/>
            <w:left w:val="none" w:sz="0" w:space="0" w:color="auto"/>
            <w:bottom w:val="none" w:sz="0" w:space="0" w:color="auto"/>
            <w:right w:val="none" w:sz="0" w:space="0" w:color="auto"/>
          </w:divBdr>
        </w:div>
        <w:div w:id="983894112">
          <w:marLeft w:val="0"/>
          <w:marRight w:val="0"/>
          <w:marTop w:val="0"/>
          <w:marBottom w:val="0"/>
          <w:divBdr>
            <w:top w:val="none" w:sz="0" w:space="0" w:color="auto"/>
            <w:left w:val="none" w:sz="0" w:space="0" w:color="auto"/>
            <w:bottom w:val="none" w:sz="0" w:space="0" w:color="auto"/>
            <w:right w:val="none" w:sz="0" w:space="0" w:color="auto"/>
          </w:divBdr>
        </w:div>
        <w:div w:id="1193377685">
          <w:marLeft w:val="0"/>
          <w:marRight w:val="0"/>
          <w:marTop w:val="0"/>
          <w:marBottom w:val="0"/>
          <w:divBdr>
            <w:top w:val="none" w:sz="0" w:space="0" w:color="auto"/>
            <w:left w:val="none" w:sz="0" w:space="0" w:color="auto"/>
            <w:bottom w:val="none" w:sz="0" w:space="0" w:color="auto"/>
            <w:right w:val="none" w:sz="0" w:space="0" w:color="auto"/>
          </w:divBdr>
        </w:div>
        <w:div w:id="1590893612">
          <w:marLeft w:val="0"/>
          <w:marRight w:val="0"/>
          <w:marTop w:val="0"/>
          <w:marBottom w:val="0"/>
          <w:divBdr>
            <w:top w:val="none" w:sz="0" w:space="0" w:color="auto"/>
            <w:left w:val="none" w:sz="0" w:space="0" w:color="auto"/>
            <w:bottom w:val="none" w:sz="0" w:space="0" w:color="auto"/>
            <w:right w:val="none" w:sz="0" w:space="0" w:color="auto"/>
          </w:divBdr>
        </w:div>
      </w:divsChild>
    </w:div>
    <w:div w:id="659232336">
      <w:bodyDiv w:val="1"/>
      <w:marLeft w:val="0"/>
      <w:marRight w:val="0"/>
      <w:marTop w:val="0"/>
      <w:marBottom w:val="0"/>
      <w:divBdr>
        <w:top w:val="none" w:sz="0" w:space="0" w:color="auto"/>
        <w:left w:val="none" w:sz="0" w:space="0" w:color="auto"/>
        <w:bottom w:val="none" w:sz="0" w:space="0" w:color="auto"/>
        <w:right w:val="none" w:sz="0" w:space="0" w:color="auto"/>
      </w:divBdr>
    </w:div>
    <w:div w:id="668679898">
      <w:bodyDiv w:val="1"/>
      <w:marLeft w:val="0"/>
      <w:marRight w:val="0"/>
      <w:marTop w:val="0"/>
      <w:marBottom w:val="0"/>
      <w:divBdr>
        <w:top w:val="none" w:sz="0" w:space="0" w:color="auto"/>
        <w:left w:val="none" w:sz="0" w:space="0" w:color="auto"/>
        <w:bottom w:val="none" w:sz="0" w:space="0" w:color="auto"/>
        <w:right w:val="none" w:sz="0" w:space="0" w:color="auto"/>
      </w:divBdr>
    </w:div>
    <w:div w:id="677267771">
      <w:bodyDiv w:val="1"/>
      <w:marLeft w:val="0"/>
      <w:marRight w:val="0"/>
      <w:marTop w:val="0"/>
      <w:marBottom w:val="0"/>
      <w:divBdr>
        <w:top w:val="none" w:sz="0" w:space="0" w:color="auto"/>
        <w:left w:val="none" w:sz="0" w:space="0" w:color="auto"/>
        <w:bottom w:val="none" w:sz="0" w:space="0" w:color="auto"/>
        <w:right w:val="none" w:sz="0" w:space="0" w:color="auto"/>
      </w:divBdr>
    </w:div>
    <w:div w:id="694696955">
      <w:bodyDiv w:val="1"/>
      <w:marLeft w:val="0"/>
      <w:marRight w:val="0"/>
      <w:marTop w:val="0"/>
      <w:marBottom w:val="0"/>
      <w:divBdr>
        <w:top w:val="none" w:sz="0" w:space="0" w:color="auto"/>
        <w:left w:val="none" w:sz="0" w:space="0" w:color="auto"/>
        <w:bottom w:val="none" w:sz="0" w:space="0" w:color="auto"/>
        <w:right w:val="none" w:sz="0" w:space="0" w:color="auto"/>
      </w:divBdr>
    </w:div>
    <w:div w:id="694965539">
      <w:bodyDiv w:val="1"/>
      <w:marLeft w:val="0"/>
      <w:marRight w:val="0"/>
      <w:marTop w:val="0"/>
      <w:marBottom w:val="0"/>
      <w:divBdr>
        <w:top w:val="none" w:sz="0" w:space="0" w:color="auto"/>
        <w:left w:val="none" w:sz="0" w:space="0" w:color="auto"/>
        <w:bottom w:val="none" w:sz="0" w:space="0" w:color="auto"/>
        <w:right w:val="none" w:sz="0" w:space="0" w:color="auto"/>
      </w:divBdr>
    </w:div>
    <w:div w:id="717510939">
      <w:bodyDiv w:val="1"/>
      <w:marLeft w:val="0"/>
      <w:marRight w:val="0"/>
      <w:marTop w:val="0"/>
      <w:marBottom w:val="0"/>
      <w:divBdr>
        <w:top w:val="none" w:sz="0" w:space="0" w:color="auto"/>
        <w:left w:val="none" w:sz="0" w:space="0" w:color="auto"/>
        <w:bottom w:val="none" w:sz="0" w:space="0" w:color="auto"/>
        <w:right w:val="none" w:sz="0" w:space="0" w:color="auto"/>
      </w:divBdr>
    </w:div>
    <w:div w:id="793406564">
      <w:bodyDiv w:val="1"/>
      <w:marLeft w:val="0"/>
      <w:marRight w:val="0"/>
      <w:marTop w:val="0"/>
      <w:marBottom w:val="0"/>
      <w:divBdr>
        <w:top w:val="none" w:sz="0" w:space="0" w:color="auto"/>
        <w:left w:val="none" w:sz="0" w:space="0" w:color="auto"/>
        <w:bottom w:val="none" w:sz="0" w:space="0" w:color="auto"/>
        <w:right w:val="none" w:sz="0" w:space="0" w:color="auto"/>
      </w:divBdr>
      <w:divsChild>
        <w:div w:id="199048655">
          <w:marLeft w:val="0"/>
          <w:marRight w:val="0"/>
          <w:marTop w:val="0"/>
          <w:marBottom w:val="0"/>
          <w:divBdr>
            <w:top w:val="none" w:sz="0" w:space="0" w:color="auto"/>
            <w:left w:val="none" w:sz="0" w:space="0" w:color="auto"/>
            <w:bottom w:val="none" w:sz="0" w:space="0" w:color="auto"/>
            <w:right w:val="none" w:sz="0" w:space="0" w:color="auto"/>
          </w:divBdr>
        </w:div>
        <w:div w:id="929659473">
          <w:marLeft w:val="0"/>
          <w:marRight w:val="0"/>
          <w:marTop w:val="0"/>
          <w:marBottom w:val="0"/>
          <w:divBdr>
            <w:top w:val="none" w:sz="0" w:space="0" w:color="auto"/>
            <w:left w:val="none" w:sz="0" w:space="0" w:color="auto"/>
            <w:bottom w:val="none" w:sz="0" w:space="0" w:color="auto"/>
            <w:right w:val="none" w:sz="0" w:space="0" w:color="auto"/>
          </w:divBdr>
        </w:div>
      </w:divsChild>
    </w:div>
    <w:div w:id="795678208">
      <w:bodyDiv w:val="1"/>
      <w:marLeft w:val="0"/>
      <w:marRight w:val="0"/>
      <w:marTop w:val="0"/>
      <w:marBottom w:val="0"/>
      <w:divBdr>
        <w:top w:val="none" w:sz="0" w:space="0" w:color="auto"/>
        <w:left w:val="none" w:sz="0" w:space="0" w:color="auto"/>
        <w:bottom w:val="none" w:sz="0" w:space="0" w:color="auto"/>
        <w:right w:val="none" w:sz="0" w:space="0" w:color="auto"/>
      </w:divBdr>
    </w:div>
    <w:div w:id="975797588">
      <w:bodyDiv w:val="1"/>
      <w:marLeft w:val="0"/>
      <w:marRight w:val="0"/>
      <w:marTop w:val="0"/>
      <w:marBottom w:val="0"/>
      <w:divBdr>
        <w:top w:val="none" w:sz="0" w:space="0" w:color="auto"/>
        <w:left w:val="none" w:sz="0" w:space="0" w:color="auto"/>
        <w:bottom w:val="none" w:sz="0" w:space="0" w:color="auto"/>
        <w:right w:val="none" w:sz="0" w:space="0" w:color="auto"/>
      </w:divBdr>
    </w:div>
    <w:div w:id="1000350217">
      <w:bodyDiv w:val="1"/>
      <w:marLeft w:val="0"/>
      <w:marRight w:val="0"/>
      <w:marTop w:val="0"/>
      <w:marBottom w:val="0"/>
      <w:divBdr>
        <w:top w:val="none" w:sz="0" w:space="0" w:color="auto"/>
        <w:left w:val="none" w:sz="0" w:space="0" w:color="auto"/>
        <w:bottom w:val="none" w:sz="0" w:space="0" w:color="auto"/>
        <w:right w:val="none" w:sz="0" w:space="0" w:color="auto"/>
      </w:divBdr>
    </w:div>
    <w:div w:id="1068457286">
      <w:bodyDiv w:val="1"/>
      <w:marLeft w:val="0"/>
      <w:marRight w:val="0"/>
      <w:marTop w:val="0"/>
      <w:marBottom w:val="0"/>
      <w:divBdr>
        <w:top w:val="none" w:sz="0" w:space="0" w:color="auto"/>
        <w:left w:val="none" w:sz="0" w:space="0" w:color="auto"/>
        <w:bottom w:val="none" w:sz="0" w:space="0" w:color="auto"/>
        <w:right w:val="none" w:sz="0" w:space="0" w:color="auto"/>
      </w:divBdr>
    </w:div>
    <w:div w:id="1124621179">
      <w:bodyDiv w:val="1"/>
      <w:marLeft w:val="0"/>
      <w:marRight w:val="0"/>
      <w:marTop w:val="0"/>
      <w:marBottom w:val="0"/>
      <w:divBdr>
        <w:top w:val="none" w:sz="0" w:space="0" w:color="auto"/>
        <w:left w:val="none" w:sz="0" w:space="0" w:color="auto"/>
        <w:bottom w:val="none" w:sz="0" w:space="0" w:color="auto"/>
        <w:right w:val="none" w:sz="0" w:space="0" w:color="auto"/>
      </w:divBdr>
      <w:divsChild>
        <w:div w:id="238445611">
          <w:marLeft w:val="0"/>
          <w:marRight w:val="0"/>
          <w:marTop w:val="0"/>
          <w:marBottom w:val="0"/>
          <w:divBdr>
            <w:top w:val="none" w:sz="0" w:space="0" w:color="auto"/>
            <w:left w:val="none" w:sz="0" w:space="0" w:color="auto"/>
            <w:bottom w:val="none" w:sz="0" w:space="0" w:color="auto"/>
            <w:right w:val="none" w:sz="0" w:space="0" w:color="auto"/>
          </w:divBdr>
          <w:divsChild>
            <w:div w:id="263652985">
              <w:marLeft w:val="0"/>
              <w:marRight w:val="0"/>
              <w:marTop w:val="0"/>
              <w:marBottom w:val="0"/>
              <w:divBdr>
                <w:top w:val="none" w:sz="0" w:space="0" w:color="auto"/>
                <w:left w:val="none" w:sz="0" w:space="0" w:color="auto"/>
                <w:bottom w:val="none" w:sz="0" w:space="0" w:color="auto"/>
                <w:right w:val="none" w:sz="0" w:space="0" w:color="auto"/>
              </w:divBdr>
            </w:div>
          </w:divsChild>
        </w:div>
        <w:div w:id="489250397">
          <w:marLeft w:val="0"/>
          <w:marRight w:val="0"/>
          <w:marTop w:val="0"/>
          <w:marBottom w:val="0"/>
          <w:divBdr>
            <w:top w:val="none" w:sz="0" w:space="0" w:color="auto"/>
            <w:left w:val="none" w:sz="0" w:space="0" w:color="auto"/>
            <w:bottom w:val="none" w:sz="0" w:space="0" w:color="auto"/>
            <w:right w:val="none" w:sz="0" w:space="0" w:color="auto"/>
          </w:divBdr>
        </w:div>
      </w:divsChild>
    </w:div>
    <w:div w:id="1208637902">
      <w:bodyDiv w:val="1"/>
      <w:marLeft w:val="0"/>
      <w:marRight w:val="0"/>
      <w:marTop w:val="0"/>
      <w:marBottom w:val="0"/>
      <w:divBdr>
        <w:top w:val="none" w:sz="0" w:space="0" w:color="auto"/>
        <w:left w:val="none" w:sz="0" w:space="0" w:color="auto"/>
        <w:bottom w:val="none" w:sz="0" w:space="0" w:color="auto"/>
        <w:right w:val="none" w:sz="0" w:space="0" w:color="auto"/>
      </w:divBdr>
    </w:div>
    <w:div w:id="1227761654">
      <w:bodyDiv w:val="1"/>
      <w:marLeft w:val="0"/>
      <w:marRight w:val="0"/>
      <w:marTop w:val="0"/>
      <w:marBottom w:val="0"/>
      <w:divBdr>
        <w:top w:val="none" w:sz="0" w:space="0" w:color="auto"/>
        <w:left w:val="none" w:sz="0" w:space="0" w:color="auto"/>
        <w:bottom w:val="none" w:sz="0" w:space="0" w:color="auto"/>
        <w:right w:val="none" w:sz="0" w:space="0" w:color="auto"/>
      </w:divBdr>
    </w:div>
    <w:div w:id="1295479013">
      <w:bodyDiv w:val="1"/>
      <w:marLeft w:val="0"/>
      <w:marRight w:val="0"/>
      <w:marTop w:val="0"/>
      <w:marBottom w:val="0"/>
      <w:divBdr>
        <w:top w:val="none" w:sz="0" w:space="0" w:color="auto"/>
        <w:left w:val="none" w:sz="0" w:space="0" w:color="auto"/>
        <w:bottom w:val="none" w:sz="0" w:space="0" w:color="auto"/>
        <w:right w:val="none" w:sz="0" w:space="0" w:color="auto"/>
      </w:divBdr>
    </w:div>
    <w:div w:id="1296134659">
      <w:bodyDiv w:val="1"/>
      <w:marLeft w:val="0"/>
      <w:marRight w:val="0"/>
      <w:marTop w:val="0"/>
      <w:marBottom w:val="0"/>
      <w:divBdr>
        <w:top w:val="none" w:sz="0" w:space="0" w:color="auto"/>
        <w:left w:val="none" w:sz="0" w:space="0" w:color="auto"/>
        <w:bottom w:val="none" w:sz="0" w:space="0" w:color="auto"/>
        <w:right w:val="none" w:sz="0" w:space="0" w:color="auto"/>
      </w:divBdr>
    </w:div>
    <w:div w:id="1317102277">
      <w:bodyDiv w:val="1"/>
      <w:marLeft w:val="0"/>
      <w:marRight w:val="0"/>
      <w:marTop w:val="0"/>
      <w:marBottom w:val="0"/>
      <w:divBdr>
        <w:top w:val="none" w:sz="0" w:space="0" w:color="auto"/>
        <w:left w:val="none" w:sz="0" w:space="0" w:color="auto"/>
        <w:bottom w:val="none" w:sz="0" w:space="0" w:color="auto"/>
        <w:right w:val="none" w:sz="0" w:space="0" w:color="auto"/>
      </w:divBdr>
    </w:div>
    <w:div w:id="1363020281">
      <w:bodyDiv w:val="1"/>
      <w:marLeft w:val="0"/>
      <w:marRight w:val="0"/>
      <w:marTop w:val="0"/>
      <w:marBottom w:val="0"/>
      <w:divBdr>
        <w:top w:val="none" w:sz="0" w:space="0" w:color="auto"/>
        <w:left w:val="none" w:sz="0" w:space="0" w:color="auto"/>
        <w:bottom w:val="none" w:sz="0" w:space="0" w:color="auto"/>
        <w:right w:val="none" w:sz="0" w:space="0" w:color="auto"/>
      </w:divBdr>
      <w:divsChild>
        <w:div w:id="1108693927">
          <w:marLeft w:val="0"/>
          <w:marRight w:val="0"/>
          <w:marTop w:val="0"/>
          <w:marBottom w:val="0"/>
          <w:divBdr>
            <w:top w:val="none" w:sz="0" w:space="0" w:color="auto"/>
            <w:left w:val="none" w:sz="0" w:space="0" w:color="auto"/>
            <w:bottom w:val="none" w:sz="0" w:space="0" w:color="auto"/>
            <w:right w:val="none" w:sz="0" w:space="0" w:color="auto"/>
          </w:divBdr>
        </w:div>
        <w:div w:id="1304851369">
          <w:marLeft w:val="0"/>
          <w:marRight w:val="0"/>
          <w:marTop w:val="0"/>
          <w:marBottom w:val="0"/>
          <w:divBdr>
            <w:top w:val="none" w:sz="0" w:space="0" w:color="auto"/>
            <w:left w:val="none" w:sz="0" w:space="0" w:color="auto"/>
            <w:bottom w:val="none" w:sz="0" w:space="0" w:color="auto"/>
            <w:right w:val="none" w:sz="0" w:space="0" w:color="auto"/>
          </w:divBdr>
        </w:div>
      </w:divsChild>
    </w:div>
    <w:div w:id="1461260353">
      <w:bodyDiv w:val="1"/>
      <w:marLeft w:val="0"/>
      <w:marRight w:val="0"/>
      <w:marTop w:val="0"/>
      <w:marBottom w:val="0"/>
      <w:divBdr>
        <w:top w:val="none" w:sz="0" w:space="0" w:color="auto"/>
        <w:left w:val="none" w:sz="0" w:space="0" w:color="auto"/>
        <w:bottom w:val="none" w:sz="0" w:space="0" w:color="auto"/>
        <w:right w:val="none" w:sz="0" w:space="0" w:color="auto"/>
      </w:divBdr>
    </w:div>
    <w:div w:id="1465077464">
      <w:bodyDiv w:val="1"/>
      <w:marLeft w:val="0"/>
      <w:marRight w:val="0"/>
      <w:marTop w:val="0"/>
      <w:marBottom w:val="0"/>
      <w:divBdr>
        <w:top w:val="none" w:sz="0" w:space="0" w:color="auto"/>
        <w:left w:val="none" w:sz="0" w:space="0" w:color="auto"/>
        <w:bottom w:val="none" w:sz="0" w:space="0" w:color="auto"/>
        <w:right w:val="none" w:sz="0" w:space="0" w:color="auto"/>
      </w:divBdr>
    </w:div>
    <w:div w:id="1535803187">
      <w:bodyDiv w:val="1"/>
      <w:marLeft w:val="0"/>
      <w:marRight w:val="0"/>
      <w:marTop w:val="0"/>
      <w:marBottom w:val="0"/>
      <w:divBdr>
        <w:top w:val="none" w:sz="0" w:space="0" w:color="auto"/>
        <w:left w:val="none" w:sz="0" w:space="0" w:color="auto"/>
        <w:bottom w:val="none" w:sz="0" w:space="0" w:color="auto"/>
        <w:right w:val="none" w:sz="0" w:space="0" w:color="auto"/>
      </w:divBdr>
    </w:div>
    <w:div w:id="1539005494">
      <w:bodyDiv w:val="1"/>
      <w:marLeft w:val="0"/>
      <w:marRight w:val="0"/>
      <w:marTop w:val="0"/>
      <w:marBottom w:val="0"/>
      <w:divBdr>
        <w:top w:val="none" w:sz="0" w:space="0" w:color="auto"/>
        <w:left w:val="none" w:sz="0" w:space="0" w:color="auto"/>
        <w:bottom w:val="none" w:sz="0" w:space="0" w:color="auto"/>
        <w:right w:val="none" w:sz="0" w:space="0" w:color="auto"/>
      </w:divBdr>
    </w:div>
    <w:div w:id="1550844430">
      <w:bodyDiv w:val="1"/>
      <w:marLeft w:val="0"/>
      <w:marRight w:val="0"/>
      <w:marTop w:val="0"/>
      <w:marBottom w:val="0"/>
      <w:divBdr>
        <w:top w:val="none" w:sz="0" w:space="0" w:color="auto"/>
        <w:left w:val="none" w:sz="0" w:space="0" w:color="auto"/>
        <w:bottom w:val="none" w:sz="0" w:space="0" w:color="auto"/>
        <w:right w:val="none" w:sz="0" w:space="0" w:color="auto"/>
      </w:divBdr>
    </w:div>
    <w:div w:id="1551064923">
      <w:bodyDiv w:val="1"/>
      <w:marLeft w:val="0"/>
      <w:marRight w:val="0"/>
      <w:marTop w:val="0"/>
      <w:marBottom w:val="0"/>
      <w:divBdr>
        <w:top w:val="none" w:sz="0" w:space="0" w:color="auto"/>
        <w:left w:val="none" w:sz="0" w:space="0" w:color="auto"/>
        <w:bottom w:val="none" w:sz="0" w:space="0" w:color="auto"/>
        <w:right w:val="none" w:sz="0" w:space="0" w:color="auto"/>
      </w:divBdr>
      <w:divsChild>
        <w:div w:id="37946317">
          <w:marLeft w:val="0"/>
          <w:marRight w:val="0"/>
          <w:marTop w:val="0"/>
          <w:marBottom w:val="0"/>
          <w:divBdr>
            <w:top w:val="none" w:sz="0" w:space="0" w:color="auto"/>
            <w:left w:val="none" w:sz="0" w:space="0" w:color="auto"/>
            <w:bottom w:val="none" w:sz="0" w:space="0" w:color="auto"/>
            <w:right w:val="none" w:sz="0" w:space="0" w:color="auto"/>
          </w:divBdr>
        </w:div>
        <w:div w:id="334502013">
          <w:marLeft w:val="0"/>
          <w:marRight w:val="0"/>
          <w:marTop w:val="0"/>
          <w:marBottom w:val="0"/>
          <w:divBdr>
            <w:top w:val="none" w:sz="0" w:space="0" w:color="auto"/>
            <w:left w:val="none" w:sz="0" w:space="0" w:color="auto"/>
            <w:bottom w:val="none" w:sz="0" w:space="0" w:color="auto"/>
            <w:right w:val="none" w:sz="0" w:space="0" w:color="auto"/>
          </w:divBdr>
        </w:div>
      </w:divsChild>
    </w:div>
    <w:div w:id="1676884527">
      <w:bodyDiv w:val="1"/>
      <w:marLeft w:val="0"/>
      <w:marRight w:val="0"/>
      <w:marTop w:val="0"/>
      <w:marBottom w:val="0"/>
      <w:divBdr>
        <w:top w:val="none" w:sz="0" w:space="0" w:color="auto"/>
        <w:left w:val="none" w:sz="0" w:space="0" w:color="auto"/>
        <w:bottom w:val="none" w:sz="0" w:space="0" w:color="auto"/>
        <w:right w:val="none" w:sz="0" w:space="0" w:color="auto"/>
      </w:divBdr>
    </w:div>
    <w:div w:id="1735277148">
      <w:bodyDiv w:val="1"/>
      <w:marLeft w:val="0"/>
      <w:marRight w:val="0"/>
      <w:marTop w:val="0"/>
      <w:marBottom w:val="0"/>
      <w:divBdr>
        <w:top w:val="none" w:sz="0" w:space="0" w:color="auto"/>
        <w:left w:val="none" w:sz="0" w:space="0" w:color="auto"/>
        <w:bottom w:val="none" w:sz="0" w:space="0" w:color="auto"/>
        <w:right w:val="none" w:sz="0" w:space="0" w:color="auto"/>
      </w:divBdr>
    </w:div>
    <w:div w:id="1776290229">
      <w:bodyDiv w:val="1"/>
      <w:marLeft w:val="0"/>
      <w:marRight w:val="0"/>
      <w:marTop w:val="0"/>
      <w:marBottom w:val="0"/>
      <w:divBdr>
        <w:top w:val="none" w:sz="0" w:space="0" w:color="auto"/>
        <w:left w:val="none" w:sz="0" w:space="0" w:color="auto"/>
        <w:bottom w:val="none" w:sz="0" w:space="0" w:color="auto"/>
        <w:right w:val="none" w:sz="0" w:space="0" w:color="auto"/>
      </w:divBdr>
    </w:div>
    <w:div w:id="1805806357">
      <w:bodyDiv w:val="1"/>
      <w:marLeft w:val="0"/>
      <w:marRight w:val="0"/>
      <w:marTop w:val="0"/>
      <w:marBottom w:val="0"/>
      <w:divBdr>
        <w:top w:val="none" w:sz="0" w:space="0" w:color="auto"/>
        <w:left w:val="none" w:sz="0" w:space="0" w:color="auto"/>
        <w:bottom w:val="none" w:sz="0" w:space="0" w:color="auto"/>
        <w:right w:val="none" w:sz="0" w:space="0" w:color="auto"/>
      </w:divBdr>
    </w:div>
    <w:div w:id="1814365800">
      <w:bodyDiv w:val="1"/>
      <w:marLeft w:val="0"/>
      <w:marRight w:val="0"/>
      <w:marTop w:val="0"/>
      <w:marBottom w:val="0"/>
      <w:divBdr>
        <w:top w:val="none" w:sz="0" w:space="0" w:color="auto"/>
        <w:left w:val="none" w:sz="0" w:space="0" w:color="auto"/>
        <w:bottom w:val="none" w:sz="0" w:space="0" w:color="auto"/>
        <w:right w:val="none" w:sz="0" w:space="0" w:color="auto"/>
      </w:divBdr>
    </w:div>
    <w:div w:id="1827546057">
      <w:bodyDiv w:val="1"/>
      <w:marLeft w:val="0"/>
      <w:marRight w:val="0"/>
      <w:marTop w:val="0"/>
      <w:marBottom w:val="0"/>
      <w:divBdr>
        <w:top w:val="none" w:sz="0" w:space="0" w:color="auto"/>
        <w:left w:val="none" w:sz="0" w:space="0" w:color="auto"/>
        <w:bottom w:val="none" w:sz="0" w:space="0" w:color="auto"/>
        <w:right w:val="none" w:sz="0" w:space="0" w:color="auto"/>
      </w:divBdr>
      <w:divsChild>
        <w:div w:id="302777861">
          <w:marLeft w:val="0"/>
          <w:marRight w:val="0"/>
          <w:marTop w:val="0"/>
          <w:marBottom w:val="0"/>
          <w:divBdr>
            <w:top w:val="none" w:sz="0" w:space="0" w:color="auto"/>
            <w:left w:val="none" w:sz="0" w:space="0" w:color="auto"/>
            <w:bottom w:val="none" w:sz="0" w:space="0" w:color="auto"/>
            <w:right w:val="none" w:sz="0" w:space="0" w:color="auto"/>
          </w:divBdr>
        </w:div>
        <w:div w:id="608707802">
          <w:marLeft w:val="0"/>
          <w:marRight w:val="0"/>
          <w:marTop w:val="0"/>
          <w:marBottom w:val="0"/>
          <w:divBdr>
            <w:top w:val="none" w:sz="0" w:space="0" w:color="auto"/>
            <w:left w:val="none" w:sz="0" w:space="0" w:color="auto"/>
            <w:bottom w:val="none" w:sz="0" w:space="0" w:color="auto"/>
            <w:right w:val="none" w:sz="0" w:space="0" w:color="auto"/>
          </w:divBdr>
          <w:divsChild>
            <w:div w:id="41254495">
              <w:marLeft w:val="0"/>
              <w:marRight w:val="0"/>
              <w:marTop w:val="0"/>
              <w:marBottom w:val="0"/>
              <w:divBdr>
                <w:top w:val="none" w:sz="0" w:space="0" w:color="auto"/>
                <w:left w:val="none" w:sz="0" w:space="0" w:color="auto"/>
                <w:bottom w:val="none" w:sz="0" w:space="0" w:color="auto"/>
                <w:right w:val="none" w:sz="0" w:space="0" w:color="auto"/>
              </w:divBdr>
            </w:div>
            <w:div w:id="109671319">
              <w:marLeft w:val="0"/>
              <w:marRight w:val="0"/>
              <w:marTop w:val="0"/>
              <w:marBottom w:val="0"/>
              <w:divBdr>
                <w:top w:val="none" w:sz="0" w:space="0" w:color="auto"/>
                <w:left w:val="none" w:sz="0" w:space="0" w:color="auto"/>
                <w:bottom w:val="none" w:sz="0" w:space="0" w:color="auto"/>
                <w:right w:val="none" w:sz="0" w:space="0" w:color="auto"/>
              </w:divBdr>
            </w:div>
            <w:div w:id="374161658">
              <w:marLeft w:val="0"/>
              <w:marRight w:val="0"/>
              <w:marTop w:val="0"/>
              <w:marBottom w:val="0"/>
              <w:divBdr>
                <w:top w:val="none" w:sz="0" w:space="0" w:color="auto"/>
                <w:left w:val="none" w:sz="0" w:space="0" w:color="auto"/>
                <w:bottom w:val="none" w:sz="0" w:space="0" w:color="auto"/>
                <w:right w:val="none" w:sz="0" w:space="0" w:color="auto"/>
              </w:divBdr>
            </w:div>
            <w:div w:id="395709513">
              <w:marLeft w:val="0"/>
              <w:marRight w:val="0"/>
              <w:marTop w:val="0"/>
              <w:marBottom w:val="0"/>
              <w:divBdr>
                <w:top w:val="none" w:sz="0" w:space="0" w:color="auto"/>
                <w:left w:val="none" w:sz="0" w:space="0" w:color="auto"/>
                <w:bottom w:val="none" w:sz="0" w:space="0" w:color="auto"/>
                <w:right w:val="none" w:sz="0" w:space="0" w:color="auto"/>
              </w:divBdr>
            </w:div>
            <w:div w:id="501088675">
              <w:marLeft w:val="0"/>
              <w:marRight w:val="0"/>
              <w:marTop w:val="0"/>
              <w:marBottom w:val="0"/>
              <w:divBdr>
                <w:top w:val="none" w:sz="0" w:space="0" w:color="auto"/>
                <w:left w:val="none" w:sz="0" w:space="0" w:color="auto"/>
                <w:bottom w:val="none" w:sz="0" w:space="0" w:color="auto"/>
                <w:right w:val="none" w:sz="0" w:space="0" w:color="auto"/>
              </w:divBdr>
            </w:div>
            <w:div w:id="852689651">
              <w:marLeft w:val="0"/>
              <w:marRight w:val="0"/>
              <w:marTop w:val="0"/>
              <w:marBottom w:val="0"/>
              <w:divBdr>
                <w:top w:val="none" w:sz="0" w:space="0" w:color="auto"/>
                <w:left w:val="none" w:sz="0" w:space="0" w:color="auto"/>
                <w:bottom w:val="none" w:sz="0" w:space="0" w:color="auto"/>
                <w:right w:val="none" w:sz="0" w:space="0" w:color="auto"/>
              </w:divBdr>
            </w:div>
            <w:div w:id="902065099">
              <w:marLeft w:val="0"/>
              <w:marRight w:val="0"/>
              <w:marTop w:val="0"/>
              <w:marBottom w:val="0"/>
              <w:divBdr>
                <w:top w:val="none" w:sz="0" w:space="0" w:color="auto"/>
                <w:left w:val="none" w:sz="0" w:space="0" w:color="auto"/>
                <w:bottom w:val="none" w:sz="0" w:space="0" w:color="auto"/>
                <w:right w:val="none" w:sz="0" w:space="0" w:color="auto"/>
              </w:divBdr>
            </w:div>
            <w:div w:id="1072696375">
              <w:marLeft w:val="0"/>
              <w:marRight w:val="0"/>
              <w:marTop w:val="0"/>
              <w:marBottom w:val="0"/>
              <w:divBdr>
                <w:top w:val="none" w:sz="0" w:space="0" w:color="auto"/>
                <w:left w:val="none" w:sz="0" w:space="0" w:color="auto"/>
                <w:bottom w:val="none" w:sz="0" w:space="0" w:color="auto"/>
                <w:right w:val="none" w:sz="0" w:space="0" w:color="auto"/>
              </w:divBdr>
            </w:div>
            <w:div w:id="1164275638">
              <w:marLeft w:val="0"/>
              <w:marRight w:val="0"/>
              <w:marTop w:val="0"/>
              <w:marBottom w:val="0"/>
              <w:divBdr>
                <w:top w:val="none" w:sz="0" w:space="0" w:color="auto"/>
                <w:left w:val="none" w:sz="0" w:space="0" w:color="auto"/>
                <w:bottom w:val="none" w:sz="0" w:space="0" w:color="auto"/>
                <w:right w:val="none" w:sz="0" w:space="0" w:color="auto"/>
              </w:divBdr>
            </w:div>
            <w:div w:id="1220089942">
              <w:marLeft w:val="0"/>
              <w:marRight w:val="0"/>
              <w:marTop w:val="0"/>
              <w:marBottom w:val="0"/>
              <w:divBdr>
                <w:top w:val="none" w:sz="0" w:space="0" w:color="auto"/>
                <w:left w:val="none" w:sz="0" w:space="0" w:color="auto"/>
                <w:bottom w:val="none" w:sz="0" w:space="0" w:color="auto"/>
                <w:right w:val="none" w:sz="0" w:space="0" w:color="auto"/>
              </w:divBdr>
            </w:div>
            <w:div w:id="1255088359">
              <w:marLeft w:val="0"/>
              <w:marRight w:val="0"/>
              <w:marTop w:val="0"/>
              <w:marBottom w:val="0"/>
              <w:divBdr>
                <w:top w:val="none" w:sz="0" w:space="0" w:color="auto"/>
                <w:left w:val="none" w:sz="0" w:space="0" w:color="auto"/>
                <w:bottom w:val="none" w:sz="0" w:space="0" w:color="auto"/>
                <w:right w:val="none" w:sz="0" w:space="0" w:color="auto"/>
              </w:divBdr>
            </w:div>
            <w:div w:id="1322343825">
              <w:marLeft w:val="0"/>
              <w:marRight w:val="0"/>
              <w:marTop w:val="0"/>
              <w:marBottom w:val="0"/>
              <w:divBdr>
                <w:top w:val="none" w:sz="0" w:space="0" w:color="auto"/>
                <w:left w:val="none" w:sz="0" w:space="0" w:color="auto"/>
                <w:bottom w:val="none" w:sz="0" w:space="0" w:color="auto"/>
                <w:right w:val="none" w:sz="0" w:space="0" w:color="auto"/>
              </w:divBdr>
            </w:div>
            <w:div w:id="1347898879">
              <w:marLeft w:val="0"/>
              <w:marRight w:val="0"/>
              <w:marTop w:val="0"/>
              <w:marBottom w:val="0"/>
              <w:divBdr>
                <w:top w:val="none" w:sz="0" w:space="0" w:color="auto"/>
                <w:left w:val="none" w:sz="0" w:space="0" w:color="auto"/>
                <w:bottom w:val="none" w:sz="0" w:space="0" w:color="auto"/>
                <w:right w:val="none" w:sz="0" w:space="0" w:color="auto"/>
              </w:divBdr>
            </w:div>
            <w:div w:id="1379433944">
              <w:marLeft w:val="0"/>
              <w:marRight w:val="0"/>
              <w:marTop w:val="0"/>
              <w:marBottom w:val="0"/>
              <w:divBdr>
                <w:top w:val="none" w:sz="0" w:space="0" w:color="auto"/>
                <w:left w:val="none" w:sz="0" w:space="0" w:color="auto"/>
                <w:bottom w:val="none" w:sz="0" w:space="0" w:color="auto"/>
                <w:right w:val="none" w:sz="0" w:space="0" w:color="auto"/>
              </w:divBdr>
            </w:div>
            <w:div w:id="1803961217">
              <w:marLeft w:val="0"/>
              <w:marRight w:val="0"/>
              <w:marTop w:val="0"/>
              <w:marBottom w:val="0"/>
              <w:divBdr>
                <w:top w:val="none" w:sz="0" w:space="0" w:color="auto"/>
                <w:left w:val="none" w:sz="0" w:space="0" w:color="auto"/>
                <w:bottom w:val="none" w:sz="0" w:space="0" w:color="auto"/>
                <w:right w:val="none" w:sz="0" w:space="0" w:color="auto"/>
              </w:divBdr>
            </w:div>
            <w:div w:id="1835684439">
              <w:marLeft w:val="0"/>
              <w:marRight w:val="0"/>
              <w:marTop w:val="0"/>
              <w:marBottom w:val="0"/>
              <w:divBdr>
                <w:top w:val="none" w:sz="0" w:space="0" w:color="auto"/>
                <w:left w:val="none" w:sz="0" w:space="0" w:color="auto"/>
                <w:bottom w:val="none" w:sz="0" w:space="0" w:color="auto"/>
                <w:right w:val="none" w:sz="0" w:space="0" w:color="auto"/>
              </w:divBdr>
            </w:div>
          </w:divsChild>
        </w:div>
        <w:div w:id="919558576">
          <w:marLeft w:val="0"/>
          <w:marRight w:val="0"/>
          <w:marTop w:val="0"/>
          <w:marBottom w:val="0"/>
          <w:divBdr>
            <w:top w:val="none" w:sz="0" w:space="0" w:color="auto"/>
            <w:left w:val="none" w:sz="0" w:space="0" w:color="auto"/>
            <w:bottom w:val="none" w:sz="0" w:space="0" w:color="auto"/>
            <w:right w:val="none" w:sz="0" w:space="0" w:color="auto"/>
          </w:divBdr>
        </w:div>
        <w:div w:id="1208302256">
          <w:marLeft w:val="0"/>
          <w:marRight w:val="0"/>
          <w:marTop w:val="0"/>
          <w:marBottom w:val="0"/>
          <w:divBdr>
            <w:top w:val="none" w:sz="0" w:space="0" w:color="auto"/>
            <w:left w:val="none" w:sz="0" w:space="0" w:color="auto"/>
            <w:bottom w:val="none" w:sz="0" w:space="0" w:color="auto"/>
            <w:right w:val="none" w:sz="0" w:space="0" w:color="auto"/>
          </w:divBdr>
        </w:div>
        <w:div w:id="1535849377">
          <w:marLeft w:val="0"/>
          <w:marRight w:val="0"/>
          <w:marTop w:val="0"/>
          <w:marBottom w:val="0"/>
          <w:divBdr>
            <w:top w:val="none" w:sz="0" w:space="0" w:color="auto"/>
            <w:left w:val="none" w:sz="0" w:space="0" w:color="auto"/>
            <w:bottom w:val="none" w:sz="0" w:space="0" w:color="auto"/>
            <w:right w:val="none" w:sz="0" w:space="0" w:color="auto"/>
          </w:divBdr>
        </w:div>
      </w:divsChild>
    </w:div>
    <w:div w:id="1886601021">
      <w:bodyDiv w:val="1"/>
      <w:marLeft w:val="0"/>
      <w:marRight w:val="0"/>
      <w:marTop w:val="0"/>
      <w:marBottom w:val="0"/>
      <w:divBdr>
        <w:top w:val="none" w:sz="0" w:space="0" w:color="auto"/>
        <w:left w:val="none" w:sz="0" w:space="0" w:color="auto"/>
        <w:bottom w:val="none" w:sz="0" w:space="0" w:color="auto"/>
        <w:right w:val="none" w:sz="0" w:space="0" w:color="auto"/>
      </w:divBdr>
    </w:div>
    <w:div w:id="2064014190">
      <w:bodyDiv w:val="1"/>
      <w:marLeft w:val="0"/>
      <w:marRight w:val="0"/>
      <w:marTop w:val="0"/>
      <w:marBottom w:val="0"/>
      <w:divBdr>
        <w:top w:val="none" w:sz="0" w:space="0" w:color="auto"/>
        <w:left w:val="none" w:sz="0" w:space="0" w:color="auto"/>
        <w:bottom w:val="none" w:sz="0" w:space="0" w:color="auto"/>
        <w:right w:val="none" w:sz="0" w:space="0" w:color="auto"/>
      </w:divBdr>
    </w:div>
    <w:div w:id="2081754309">
      <w:bodyDiv w:val="1"/>
      <w:marLeft w:val="0"/>
      <w:marRight w:val="0"/>
      <w:marTop w:val="0"/>
      <w:marBottom w:val="0"/>
      <w:divBdr>
        <w:top w:val="none" w:sz="0" w:space="0" w:color="auto"/>
        <w:left w:val="none" w:sz="0" w:space="0" w:color="auto"/>
        <w:bottom w:val="none" w:sz="0" w:space="0" w:color="auto"/>
        <w:right w:val="none" w:sz="0" w:space="0" w:color="auto"/>
      </w:divBdr>
    </w:div>
    <w:div w:id="2088918564">
      <w:bodyDiv w:val="1"/>
      <w:marLeft w:val="0"/>
      <w:marRight w:val="0"/>
      <w:marTop w:val="0"/>
      <w:marBottom w:val="0"/>
      <w:divBdr>
        <w:top w:val="none" w:sz="0" w:space="0" w:color="auto"/>
        <w:left w:val="none" w:sz="0" w:space="0" w:color="auto"/>
        <w:bottom w:val="none" w:sz="0" w:space="0" w:color="auto"/>
        <w:right w:val="none" w:sz="0" w:space="0" w:color="auto"/>
      </w:divBdr>
    </w:div>
    <w:div w:id="2089426205">
      <w:bodyDiv w:val="1"/>
      <w:marLeft w:val="0"/>
      <w:marRight w:val="0"/>
      <w:marTop w:val="0"/>
      <w:marBottom w:val="0"/>
      <w:divBdr>
        <w:top w:val="none" w:sz="0" w:space="0" w:color="auto"/>
        <w:left w:val="none" w:sz="0" w:space="0" w:color="auto"/>
        <w:bottom w:val="none" w:sz="0" w:space="0" w:color="auto"/>
        <w:right w:val="none" w:sz="0" w:space="0" w:color="auto"/>
      </w:divBdr>
      <w:divsChild>
        <w:div w:id="253242243">
          <w:marLeft w:val="0"/>
          <w:marRight w:val="0"/>
          <w:marTop w:val="0"/>
          <w:marBottom w:val="0"/>
          <w:divBdr>
            <w:top w:val="none" w:sz="0" w:space="0" w:color="auto"/>
            <w:left w:val="none" w:sz="0" w:space="0" w:color="auto"/>
            <w:bottom w:val="none" w:sz="0" w:space="0" w:color="auto"/>
            <w:right w:val="none" w:sz="0" w:space="0" w:color="auto"/>
          </w:divBdr>
        </w:div>
        <w:div w:id="1531606113">
          <w:marLeft w:val="0"/>
          <w:marRight w:val="0"/>
          <w:marTop w:val="0"/>
          <w:marBottom w:val="0"/>
          <w:divBdr>
            <w:top w:val="none" w:sz="0" w:space="0" w:color="auto"/>
            <w:left w:val="none" w:sz="0" w:space="0" w:color="auto"/>
            <w:bottom w:val="none" w:sz="0" w:space="0" w:color="auto"/>
            <w:right w:val="none" w:sz="0" w:space="0" w:color="auto"/>
          </w:divBdr>
        </w:div>
      </w:divsChild>
    </w:div>
    <w:div w:id="2095856474">
      <w:bodyDiv w:val="1"/>
      <w:marLeft w:val="0"/>
      <w:marRight w:val="0"/>
      <w:marTop w:val="0"/>
      <w:marBottom w:val="0"/>
      <w:divBdr>
        <w:top w:val="none" w:sz="0" w:space="0" w:color="auto"/>
        <w:left w:val="none" w:sz="0" w:space="0" w:color="auto"/>
        <w:bottom w:val="none" w:sz="0" w:space="0" w:color="auto"/>
        <w:right w:val="none" w:sz="0" w:space="0" w:color="auto"/>
      </w:divBdr>
    </w:div>
    <w:div w:id="209697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de94e59-808a-492f-b31f-0703647fb65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813846B789E3054E9751F06A51625673" ma:contentTypeVersion="5" ma:contentTypeDescription="Crear nuevo documento." ma:contentTypeScope="" ma:versionID="97eeb064b0ffef716bf6396981040fdc">
  <xsd:schema xmlns:xsd="http://www.w3.org/2001/XMLSchema" xmlns:xs="http://www.w3.org/2001/XMLSchema" xmlns:p="http://schemas.microsoft.com/office/2006/metadata/properties" xmlns:ns3="fde94e59-808a-492f-b31f-0703647fb65d" targetNamespace="http://schemas.microsoft.com/office/2006/metadata/properties" ma:root="true" ma:fieldsID="4bf88fc9d49da5fc548a496edbec4d0a" ns3:_="">
    <xsd:import namespace="fde94e59-808a-492f-b31f-0703647fb65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94e59-808a-492f-b31f-0703647fb65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723E2B-B140-410A-A3FF-DECF15D77570}">
  <ds:schemaRefs>
    <ds:schemaRef ds:uri="http://schemas.microsoft.com/office/2006/metadata/properties"/>
    <ds:schemaRef ds:uri="http://schemas.microsoft.com/office/infopath/2007/PartnerControls"/>
    <ds:schemaRef ds:uri="fde94e59-808a-492f-b31f-0703647fb65d"/>
  </ds:schemaRefs>
</ds:datastoreItem>
</file>

<file path=customXml/itemProps2.xml><?xml version="1.0" encoding="utf-8"?>
<ds:datastoreItem xmlns:ds="http://schemas.openxmlformats.org/officeDocument/2006/customXml" ds:itemID="{2209E903-C039-42FA-8919-CEB2DBAD6392}">
  <ds:schemaRefs>
    <ds:schemaRef ds:uri="http://schemas.openxmlformats.org/officeDocument/2006/bibliography"/>
  </ds:schemaRefs>
</ds:datastoreItem>
</file>

<file path=customXml/itemProps3.xml><?xml version="1.0" encoding="utf-8"?>
<ds:datastoreItem xmlns:ds="http://schemas.openxmlformats.org/officeDocument/2006/customXml" ds:itemID="{376D427F-C08D-49CE-A8C1-5841206AD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e94e59-808a-492f-b31f-0703647fb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30D62E-873A-437B-A072-D24630648D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40</Pages>
  <Words>13757</Words>
  <Characters>73464</Characters>
  <Application>Microsoft Office Word</Application>
  <DocSecurity>0</DocSecurity>
  <Lines>1412</Lines>
  <Paragraphs>405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Sergio Pacheco F.</dc:creator>
  <cp:keywords/>
  <dc:description/>
  <cp:lastModifiedBy>ANA MARIA GONZALEZ MARTINEZ</cp:lastModifiedBy>
  <cp:revision>10</cp:revision>
  <cp:lastPrinted>2026-06-12T16:55:00Z</cp:lastPrinted>
  <dcterms:created xsi:type="dcterms:W3CDTF">2026-06-12T16:34:00Z</dcterms:created>
  <dcterms:modified xsi:type="dcterms:W3CDTF">2026-06-16T21:44:00Z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0x010100813846B789E3054E9751F06A51625673</vt:lpwstr>
  </property>
</Properties>
</file>