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301FF" w14:textId="1A611852" w:rsidR="008334B1" w:rsidRPr="004318D2" w:rsidRDefault="00AA23C6" w:rsidP="00E47B74">
      <w:pPr>
        <w:pStyle w:val="Default"/>
        <w:ind w:left="4320"/>
        <w:jc w:val="center"/>
        <w:rPr>
          <w:b/>
          <w:sz w:val="25"/>
          <w:szCs w:val="25"/>
        </w:rPr>
      </w:pPr>
      <w:r w:rsidRPr="004318D2">
        <w:rPr>
          <w:b/>
          <w:sz w:val="25"/>
          <w:szCs w:val="25"/>
        </w:rPr>
        <w:t>I</w:t>
      </w:r>
      <w:r w:rsidR="006B73ED" w:rsidRPr="004318D2">
        <w:rPr>
          <w:b/>
          <w:sz w:val="25"/>
          <w:szCs w:val="25"/>
        </w:rPr>
        <w:t>NCIDENTE DE ACLARACIÓN DE SENTENCIA</w:t>
      </w:r>
    </w:p>
    <w:p w14:paraId="0893E128" w14:textId="77777777" w:rsidR="006B73ED" w:rsidRPr="005C0B47" w:rsidRDefault="006B73ED" w:rsidP="006B73ED">
      <w:pPr>
        <w:pStyle w:val="Default"/>
        <w:ind w:left="4320"/>
        <w:jc w:val="center"/>
        <w:rPr>
          <w:b/>
          <w:sz w:val="25"/>
          <w:szCs w:val="25"/>
        </w:rPr>
      </w:pPr>
    </w:p>
    <w:p w14:paraId="224F45CE" w14:textId="53B60410" w:rsidR="00FD5AA6" w:rsidRPr="005C0B47" w:rsidRDefault="00FD5AA6" w:rsidP="00497619">
      <w:pPr>
        <w:pStyle w:val="Default"/>
        <w:ind w:left="4320"/>
        <w:jc w:val="both"/>
        <w:rPr>
          <w:b/>
          <w:sz w:val="25"/>
          <w:szCs w:val="25"/>
        </w:rPr>
      </w:pPr>
      <w:r w:rsidRPr="005C0B47">
        <w:rPr>
          <w:b/>
          <w:sz w:val="25"/>
          <w:szCs w:val="25"/>
        </w:rPr>
        <w:t>JUICIO PARA LA PROTECCIÓN DE LOS DERECHOS POLÍTICO-ELECTORALES DEL CIUDADANO</w:t>
      </w:r>
    </w:p>
    <w:p w14:paraId="5635A974" w14:textId="77777777" w:rsidR="00FD5AA6" w:rsidRPr="005C0B47" w:rsidRDefault="00FD5AA6" w:rsidP="00497619">
      <w:pPr>
        <w:pStyle w:val="Default"/>
        <w:ind w:left="4320"/>
        <w:jc w:val="both"/>
        <w:rPr>
          <w:b/>
          <w:sz w:val="25"/>
          <w:szCs w:val="25"/>
        </w:rPr>
      </w:pPr>
    </w:p>
    <w:p w14:paraId="63B2BB21" w14:textId="77777777" w:rsidR="00FD5AA6" w:rsidRPr="005C0B47" w:rsidRDefault="00FD5AA6" w:rsidP="00497619">
      <w:pPr>
        <w:pStyle w:val="Default"/>
        <w:ind w:left="4320"/>
        <w:jc w:val="both"/>
        <w:rPr>
          <w:sz w:val="25"/>
          <w:szCs w:val="25"/>
        </w:rPr>
      </w:pPr>
      <w:r w:rsidRPr="005C0B47">
        <w:rPr>
          <w:b/>
          <w:sz w:val="25"/>
          <w:szCs w:val="25"/>
        </w:rPr>
        <w:t xml:space="preserve">EXPEDIENTE: </w:t>
      </w:r>
      <w:r w:rsidRPr="005C0B47">
        <w:rPr>
          <w:sz w:val="25"/>
          <w:szCs w:val="25"/>
        </w:rPr>
        <w:t>TEEM-JDC-233/2025.</w:t>
      </w:r>
    </w:p>
    <w:p w14:paraId="14DD3ABC" w14:textId="77777777" w:rsidR="00205A20" w:rsidRPr="005C0B47" w:rsidRDefault="00205A20" w:rsidP="0002562B">
      <w:pPr>
        <w:pStyle w:val="Default"/>
        <w:jc w:val="both"/>
        <w:rPr>
          <w:b/>
          <w:sz w:val="25"/>
          <w:szCs w:val="25"/>
        </w:rPr>
      </w:pPr>
    </w:p>
    <w:p w14:paraId="12145466" w14:textId="51B5BDDE" w:rsidR="00FD5AA6" w:rsidRPr="005C0B47" w:rsidRDefault="00142DE7" w:rsidP="00497619">
      <w:pPr>
        <w:pStyle w:val="Default"/>
        <w:ind w:left="4320"/>
        <w:jc w:val="both"/>
        <w:rPr>
          <w:sz w:val="25"/>
          <w:szCs w:val="25"/>
        </w:rPr>
      </w:pPr>
      <w:r>
        <w:rPr>
          <w:b/>
          <w:sz w:val="25"/>
          <w:szCs w:val="25"/>
        </w:rPr>
        <w:t>INCIDENTISTA</w:t>
      </w:r>
      <w:r w:rsidR="00205A20" w:rsidRPr="005C0B47">
        <w:rPr>
          <w:b/>
          <w:sz w:val="25"/>
          <w:szCs w:val="25"/>
        </w:rPr>
        <w:t xml:space="preserve">: </w:t>
      </w:r>
      <w:r w:rsidR="00FD5AA6" w:rsidRPr="005C0B47">
        <w:rPr>
          <w:bCs/>
          <w:sz w:val="25"/>
          <w:szCs w:val="25"/>
        </w:rPr>
        <w:t>AYUNTAMIENTO DE EPITACIO HUERTA, MICHOACÁN.</w:t>
      </w:r>
    </w:p>
    <w:p w14:paraId="30F687BA" w14:textId="77777777" w:rsidR="00FD5AA6" w:rsidRPr="005C0B47" w:rsidRDefault="00FD5AA6" w:rsidP="00497619">
      <w:pPr>
        <w:pStyle w:val="Default"/>
        <w:ind w:left="4320"/>
        <w:jc w:val="both"/>
        <w:rPr>
          <w:b/>
          <w:sz w:val="25"/>
          <w:szCs w:val="25"/>
        </w:rPr>
      </w:pPr>
    </w:p>
    <w:p w14:paraId="7CC1A6A9" w14:textId="77777777" w:rsidR="00FD5AA6" w:rsidRPr="005C0B47" w:rsidRDefault="00FD5AA6" w:rsidP="00497619">
      <w:pPr>
        <w:pStyle w:val="Default"/>
        <w:ind w:left="4320"/>
        <w:jc w:val="both"/>
        <w:rPr>
          <w:sz w:val="25"/>
          <w:szCs w:val="25"/>
        </w:rPr>
      </w:pPr>
      <w:r w:rsidRPr="005C0B47">
        <w:rPr>
          <w:b/>
          <w:sz w:val="25"/>
          <w:szCs w:val="25"/>
        </w:rPr>
        <w:t>MAGISTRADO:</w:t>
      </w:r>
      <w:r w:rsidRPr="005C0B47">
        <w:rPr>
          <w:sz w:val="25"/>
          <w:szCs w:val="25"/>
        </w:rPr>
        <w:t xml:space="preserve"> ERIC LÓPEZ VILLASEÑOR.</w:t>
      </w:r>
    </w:p>
    <w:p w14:paraId="2C239529" w14:textId="77777777" w:rsidR="00FD5AA6" w:rsidRPr="005C0B47" w:rsidRDefault="00FD5AA6" w:rsidP="00497619">
      <w:pPr>
        <w:pStyle w:val="Default"/>
        <w:ind w:left="4320"/>
        <w:jc w:val="both"/>
        <w:rPr>
          <w:b/>
          <w:sz w:val="25"/>
          <w:szCs w:val="25"/>
        </w:rPr>
      </w:pPr>
    </w:p>
    <w:p w14:paraId="6C1E11CB" w14:textId="77777777" w:rsidR="00FD5AA6" w:rsidRPr="005C0B47" w:rsidRDefault="00FD5AA6" w:rsidP="00497619">
      <w:pPr>
        <w:pStyle w:val="Default"/>
        <w:ind w:left="4320"/>
        <w:jc w:val="both"/>
        <w:rPr>
          <w:sz w:val="25"/>
          <w:szCs w:val="25"/>
        </w:rPr>
      </w:pPr>
      <w:r w:rsidRPr="005C0B47">
        <w:rPr>
          <w:b/>
          <w:sz w:val="25"/>
          <w:szCs w:val="25"/>
        </w:rPr>
        <w:t>SECRETARIA INSTRUCTORA Y PROYECTISTA:</w:t>
      </w:r>
      <w:r w:rsidRPr="005C0B47">
        <w:rPr>
          <w:sz w:val="25"/>
          <w:szCs w:val="25"/>
        </w:rPr>
        <w:t xml:space="preserve"> MARÍA ALEJANDRA OFELIA ZAVALA SERRANO.</w:t>
      </w:r>
    </w:p>
    <w:p w14:paraId="64A29188" w14:textId="1E3F37AE" w:rsidR="002E3FCC" w:rsidRPr="005C0B47" w:rsidRDefault="002E3FCC" w:rsidP="00497619">
      <w:pPr>
        <w:pStyle w:val="Default"/>
        <w:ind w:left="4320"/>
        <w:jc w:val="both"/>
        <w:rPr>
          <w:b/>
          <w:sz w:val="25"/>
          <w:szCs w:val="25"/>
        </w:rPr>
      </w:pPr>
    </w:p>
    <w:p w14:paraId="2F9EBA70" w14:textId="57771B5A" w:rsidR="002E3FCC" w:rsidRPr="005C0B47" w:rsidRDefault="002E3FCC" w:rsidP="00497619">
      <w:pPr>
        <w:pStyle w:val="Default"/>
        <w:ind w:left="4320"/>
        <w:jc w:val="both"/>
        <w:rPr>
          <w:bCs/>
          <w:sz w:val="25"/>
          <w:szCs w:val="25"/>
        </w:rPr>
      </w:pPr>
      <w:r w:rsidRPr="005C0B47">
        <w:rPr>
          <w:b/>
          <w:sz w:val="25"/>
          <w:szCs w:val="25"/>
        </w:rPr>
        <w:t>COLA</w:t>
      </w:r>
      <w:r w:rsidR="00923C15" w:rsidRPr="005C0B47">
        <w:rPr>
          <w:b/>
          <w:sz w:val="25"/>
          <w:szCs w:val="25"/>
        </w:rPr>
        <w:t xml:space="preserve">BORÓ: </w:t>
      </w:r>
      <w:r w:rsidR="00923C15" w:rsidRPr="005C0B47">
        <w:rPr>
          <w:bCs/>
          <w:sz w:val="25"/>
          <w:szCs w:val="25"/>
        </w:rPr>
        <w:t xml:space="preserve">KARLA </w:t>
      </w:r>
      <w:r w:rsidR="00494993" w:rsidRPr="005C0B47">
        <w:rPr>
          <w:bCs/>
          <w:sz w:val="25"/>
          <w:szCs w:val="25"/>
        </w:rPr>
        <w:t>JAZMÍN</w:t>
      </w:r>
      <w:r w:rsidR="00B86DF4" w:rsidRPr="005C0B47">
        <w:rPr>
          <w:bCs/>
          <w:sz w:val="25"/>
          <w:szCs w:val="25"/>
        </w:rPr>
        <w:t xml:space="preserve"> GÓMEZ</w:t>
      </w:r>
      <w:r w:rsidR="00424C99" w:rsidRPr="005C0B47">
        <w:rPr>
          <w:bCs/>
          <w:sz w:val="25"/>
          <w:szCs w:val="25"/>
        </w:rPr>
        <w:t xml:space="preserve"> TÉLLEZ</w:t>
      </w:r>
      <w:r w:rsidR="00B86DF4" w:rsidRPr="005C0B47">
        <w:rPr>
          <w:bCs/>
          <w:sz w:val="25"/>
          <w:szCs w:val="25"/>
        </w:rPr>
        <w:t>.</w:t>
      </w:r>
    </w:p>
    <w:p w14:paraId="695A73CE" w14:textId="57C224AD" w:rsidR="00FB23D8" w:rsidRPr="005C0B47" w:rsidRDefault="00FB23D8" w:rsidP="00497619">
      <w:pPr>
        <w:spacing w:before="280" w:after="280" w:line="360" w:lineRule="auto"/>
        <w:jc w:val="center"/>
        <w:rPr>
          <w:rFonts w:ascii="Arial" w:eastAsia="Arial" w:hAnsi="Arial" w:cs="Arial"/>
          <w:sz w:val="25"/>
          <w:szCs w:val="25"/>
        </w:rPr>
      </w:pPr>
    </w:p>
    <w:p w14:paraId="1FE7E163" w14:textId="51361F35" w:rsidR="00DE1592" w:rsidRPr="005C0B47" w:rsidRDefault="4D8D536F" w:rsidP="00E13A35">
      <w:pPr>
        <w:spacing w:before="280" w:after="280" w:line="360" w:lineRule="auto"/>
        <w:jc w:val="right"/>
        <w:rPr>
          <w:rFonts w:ascii="Arial" w:eastAsia="Arial" w:hAnsi="Arial" w:cs="Arial"/>
          <w:sz w:val="25"/>
          <w:szCs w:val="25"/>
        </w:rPr>
      </w:pPr>
      <w:r w:rsidRPr="005C0B47">
        <w:rPr>
          <w:rFonts w:ascii="Arial" w:eastAsia="Arial" w:hAnsi="Arial" w:cs="Arial"/>
          <w:sz w:val="25"/>
          <w:szCs w:val="25"/>
        </w:rPr>
        <w:t xml:space="preserve">Morelia, Michoacán, </w:t>
      </w:r>
      <w:r w:rsidR="00F60B10">
        <w:rPr>
          <w:rFonts w:ascii="Arial" w:eastAsia="Arial" w:hAnsi="Arial" w:cs="Arial"/>
          <w:sz w:val="25"/>
          <w:szCs w:val="25"/>
        </w:rPr>
        <w:t xml:space="preserve">a dieciocho </w:t>
      </w:r>
      <w:r w:rsidRPr="005C0B47">
        <w:rPr>
          <w:rFonts w:ascii="Arial" w:eastAsia="Arial" w:hAnsi="Arial" w:cs="Arial"/>
          <w:sz w:val="25"/>
          <w:szCs w:val="25"/>
        </w:rPr>
        <w:t>de</w:t>
      </w:r>
      <w:r w:rsidR="00B75164" w:rsidRPr="005C0B47">
        <w:rPr>
          <w:rFonts w:ascii="Arial" w:eastAsia="Arial" w:hAnsi="Arial" w:cs="Arial"/>
          <w:sz w:val="25"/>
          <w:szCs w:val="25"/>
        </w:rPr>
        <w:t xml:space="preserve"> </w:t>
      </w:r>
      <w:r w:rsidR="00142DE7">
        <w:rPr>
          <w:rFonts w:ascii="Arial" w:eastAsia="Arial" w:hAnsi="Arial" w:cs="Arial"/>
          <w:sz w:val="25"/>
          <w:szCs w:val="25"/>
        </w:rPr>
        <w:t xml:space="preserve">junio </w:t>
      </w:r>
      <w:r w:rsidRPr="005C0B47">
        <w:rPr>
          <w:rFonts w:ascii="Arial" w:eastAsia="Arial" w:hAnsi="Arial" w:cs="Arial"/>
          <w:sz w:val="25"/>
          <w:szCs w:val="25"/>
        </w:rPr>
        <w:t>de dos mil veinti</w:t>
      </w:r>
      <w:r w:rsidR="00B75164" w:rsidRPr="005C0B47">
        <w:rPr>
          <w:rFonts w:ascii="Arial" w:eastAsia="Arial" w:hAnsi="Arial" w:cs="Arial"/>
          <w:sz w:val="25"/>
          <w:szCs w:val="25"/>
        </w:rPr>
        <w:t>séis</w:t>
      </w:r>
      <w:r w:rsidR="00BC147F" w:rsidRPr="005C0B47">
        <w:rPr>
          <w:rFonts w:ascii="Arial" w:eastAsia="Arial" w:hAnsi="Arial" w:cs="Arial"/>
          <w:sz w:val="25"/>
          <w:szCs w:val="25"/>
          <w:vertAlign w:val="superscript"/>
        </w:rPr>
        <w:footnoteReference w:id="1"/>
      </w:r>
    </w:p>
    <w:p w14:paraId="309F18F8" w14:textId="482D03ED" w:rsidR="0046443D" w:rsidRPr="005C0B47" w:rsidRDefault="00632327" w:rsidP="27936C29">
      <w:pPr>
        <w:tabs>
          <w:tab w:val="right" w:pos="7655"/>
        </w:tabs>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Resolución </w:t>
      </w:r>
      <w:r w:rsidRPr="005C0B47">
        <w:rPr>
          <w:rFonts w:ascii="Arial" w:eastAsia="Arial" w:hAnsi="Arial" w:cs="Arial"/>
          <w:sz w:val="25"/>
          <w:szCs w:val="25"/>
        </w:rPr>
        <w:t>que</w:t>
      </w:r>
      <w:r w:rsidR="00E504C3">
        <w:rPr>
          <w:rFonts w:ascii="Arial" w:eastAsia="Arial" w:hAnsi="Arial" w:cs="Arial"/>
          <w:sz w:val="25"/>
          <w:szCs w:val="25"/>
        </w:rPr>
        <w:t xml:space="preserve"> declara </w:t>
      </w:r>
      <w:bookmarkStart w:id="0" w:name="_Hlk215150166"/>
      <w:r w:rsidR="00205A20" w:rsidRPr="005C0B47">
        <w:rPr>
          <w:rFonts w:ascii="Arial" w:eastAsia="Arial" w:hAnsi="Arial" w:cs="Arial"/>
          <w:b/>
          <w:bCs/>
          <w:sz w:val="25"/>
          <w:szCs w:val="25"/>
        </w:rPr>
        <w:t>i</w:t>
      </w:r>
      <w:r w:rsidR="0002562B">
        <w:rPr>
          <w:rFonts w:ascii="Arial" w:eastAsia="Arial" w:hAnsi="Arial" w:cs="Arial"/>
          <w:b/>
          <w:bCs/>
          <w:sz w:val="25"/>
          <w:szCs w:val="25"/>
        </w:rPr>
        <w:t xml:space="preserve">mprocedente </w:t>
      </w:r>
      <w:r w:rsidR="00E4454F">
        <w:rPr>
          <w:rFonts w:ascii="Arial" w:hAnsi="Arial" w:cs="Arial"/>
          <w:sz w:val="25"/>
          <w:szCs w:val="25"/>
        </w:rPr>
        <w:t xml:space="preserve">la </w:t>
      </w:r>
      <w:r w:rsidR="0049472B">
        <w:rPr>
          <w:rFonts w:ascii="Arial" w:hAnsi="Arial" w:cs="Arial"/>
          <w:sz w:val="25"/>
          <w:szCs w:val="25"/>
        </w:rPr>
        <w:t xml:space="preserve">aclaración </w:t>
      </w:r>
      <w:r w:rsidR="00897863" w:rsidRPr="005C0B47">
        <w:rPr>
          <w:rFonts w:ascii="Arial" w:hAnsi="Arial" w:cs="Arial"/>
          <w:sz w:val="25"/>
          <w:szCs w:val="25"/>
        </w:rPr>
        <w:t xml:space="preserve">de </w:t>
      </w:r>
      <w:r w:rsidR="0023007C" w:rsidRPr="005C0B47">
        <w:rPr>
          <w:rFonts w:ascii="Arial" w:hAnsi="Arial" w:cs="Arial"/>
          <w:sz w:val="25"/>
          <w:szCs w:val="25"/>
        </w:rPr>
        <w:t>sentencia</w:t>
      </w:r>
      <w:r w:rsidR="00586C78">
        <w:rPr>
          <w:rFonts w:ascii="Arial" w:hAnsi="Arial" w:cs="Arial"/>
          <w:sz w:val="25"/>
          <w:szCs w:val="25"/>
        </w:rPr>
        <w:t>,</w:t>
      </w:r>
      <w:r w:rsidR="0023007C" w:rsidRPr="005C0B47">
        <w:rPr>
          <w:rFonts w:ascii="Arial" w:hAnsi="Arial" w:cs="Arial"/>
          <w:sz w:val="25"/>
          <w:szCs w:val="25"/>
        </w:rPr>
        <w:t xml:space="preserve"> </w:t>
      </w:r>
      <w:r w:rsidR="0002562B">
        <w:rPr>
          <w:rFonts w:ascii="Arial" w:hAnsi="Arial" w:cs="Arial"/>
          <w:sz w:val="25"/>
          <w:szCs w:val="25"/>
        </w:rPr>
        <w:t>promovid</w:t>
      </w:r>
      <w:r w:rsidR="00E4454F">
        <w:rPr>
          <w:rFonts w:ascii="Arial" w:hAnsi="Arial" w:cs="Arial"/>
          <w:sz w:val="25"/>
          <w:szCs w:val="25"/>
        </w:rPr>
        <w:t>a</w:t>
      </w:r>
      <w:r w:rsidR="0002562B">
        <w:rPr>
          <w:rFonts w:ascii="Arial" w:hAnsi="Arial" w:cs="Arial"/>
          <w:sz w:val="25"/>
          <w:szCs w:val="25"/>
        </w:rPr>
        <w:t xml:space="preserve"> </w:t>
      </w:r>
      <w:r w:rsidR="0023007C" w:rsidRPr="005C0B47">
        <w:rPr>
          <w:rFonts w:ascii="Arial" w:hAnsi="Arial" w:cs="Arial"/>
          <w:sz w:val="25"/>
          <w:szCs w:val="25"/>
        </w:rPr>
        <w:t>por el</w:t>
      </w:r>
      <w:r w:rsidR="00274159" w:rsidRPr="005C0B47">
        <w:rPr>
          <w:rFonts w:ascii="Arial" w:hAnsi="Arial" w:cs="Arial"/>
          <w:sz w:val="25"/>
          <w:szCs w:val="25"/>
        </w:rPr>
        <w:t xml:space="preserve"> apoderado </w:t>
      </w:r>
      <w:r w:rsidR="0023007C" w:rsidRPr="005C0B47">
        <w:rPr>
          <w:rFonts w:ascii="Arial" w:hAnsi="Arial" w:cs="Arial"/>
          <w:sz w:val="25"/>
          <w:szCs w:val="25"/>
        </w:rPr>
        <w:t>jurídico del Ayuntamiento de Epitacio Huerta, Michoacán</w:t>
      </w:r>
      <w:r w:rsidR="0002562B">
        <w:rPr>
          <w:rFonts w:ascii="Arial" w:hAnsi="Arial" w:cs="Arial"/>
          <w:sz w:val="25"/>
          <w:szCs w:val="25"/>
        </w:rPr>
        <w:t>.</w:t>
      </w:r>
    </w:p>
    <w:bookmarkEnd w:id="0"/>
    <w:p w14:paraId="2B4A4490" w14:textId="311014B5" w:rsidR="00DE1592" w:rsidRPr="005C0B47" w:rsidRDefault="00181474" w:rsidP="00181474">
      <w:pPr>
        <w:keepNext/>
        <w:keepLines/>
        <w:pBdr>
          <w:top w:val="nil"/>
          <w:left w:val="nil"/>
          <w:bottom w:val="nil"/>
          <w:right w:val="nil"/>
          <w:between w:val="nil"/>
        </w:pBdr>
        <w:tabs>
          <w:tab w:val="center" w:pos="4278"/>
          <w:tab w:val="right" w:pos="8556"/>
        </w:tabs>
        <w:spacing w:before="360" w:after="40" w:line="240" w:lineRule="auto"/>
        <w:rPr>
          <w:rFonts w:ascii="Arial" w:eastAsia="Arial" w:hAnsi="Arial" w:cs="Arial"/>
          <w:b/>
          <w:bCs/>
          <w:color w:val="000000"/>
          <w:sz w:val="25"/>
          <w:szCs w:val="25"/>
        </w:rPr>
      </w:pPr>
      <w:r w:rsidRPr="005C0B47">
        <w:rPr>
          <w:rFonts w:ascii="Arial" w:eastAsia="Arial" w:hAnsi="Arial" w:cs="Arial"/>
          <w:b/>
          <w:color w:val="000000" w:themeColor="text1"/>
          <w:sz w:val="25"/>
          <w:szCs w:val="25"/>
        </w:rPr>
        <w:tab/>
      </w:r>
      <w:r w:rsidR="00BC147F" w:rsidRPr="005C0B47">
        <w:rPr>
          <w:rFonts w:ascii="Arial" w:eastAsia="Arial" w:hAnsi="Arial" w:cs="Arial"/>
          <w:b/>
          <w:color w:val="000000" w:themeColor="text1"/>
          <w:sz w:val="25"/>
          <w:szCs w:val="25"/>
        </w:rPr>
        <w:t>ÍNDICE</w:t>
      </w:r>
      <w:r w:rsidRPr="005C0B47">
        <w:rPr>
          <w:rFonts w:ascii="Arial" w:eastAsia="Arial" w:hAnsi="Arial" w:cs="Arial"/>
          <w:b/>
          <w:color w:val="000000" w:themeColor="text1"/>
          <w:sz w:val="25"/>
          <w:szCs w:val="25"/>
        </w:rPr>
        <w:tab/>
      </w:r>
    </w:p>
    <w:sdt>
      <w:sdtPr>
        <w:rPr>
          <w:lang w:val="es-ES"/>
        </w:rPr>
        <w:id w:val="-1282878153"/>
        <w:docPartObj>
          <w:docPartGallery w:val="Table of Contents"/>
          <w:docPartUnique/>
        </w:docPartObj>
      </w:sdtPr>
      <w:sdtEndPr>
        <w:rPr>
          <w:b/>
          <w:bCs/>
        </w:rPr>
      </w:sdtEndPr>
      <w:sdtContent>
        <w:p w14:paraId="271EB143" w14:textId="1477E21C" w:rsidR="00036E4C" w:rsidRPr="005C0B47" w:rsidRDefault="00A614B8" w:rsidP="00A614B8">
          <w:pPr>
            <w:pStyle w:val="TtuloTDC"/>
            <w:tabs>
              <w:tab w:val="left" w:pos="1485"/>
            </w:tabs>
          </w:pPr>
          <w:r w:rsidRPr="005C0B47">
            <w:rPr>
              <w:lang w:val="es-ES"/>
            </w:rPr>
            <w:tab/>
          </w:r>
        </w:p>
        <w:p w14:paraId="6A315DE3" w14:textId="0C681567" w:rsidR="001D5A70" w:rsidRDefault="00036E4C">
          <w:pPr>
            <w:pStyle w:val="TDC1"/>
            <w:tabs>
              <w:tab w:val="right" w:leader="dot" w:pos="8544"/>
            </w:tabs>
            <w:rPr>
              <w:rFonts w:asciiTheme="minorHAnsi" w:eastAsiaTheme="minorEastAsia" w:hAnsiTheme="minorHAnsi" w:cstheme="minorBidi"/>
              <w:noProof/>
              <w:kern w:val="2"/>
              <w:sz w:val="24"/>
              <w:szCs w:val="24"/>
              <w14:ligatures w14:val="standardContextual"/>
            </w:rPr>
          </w:pPr>
          <w:r w:rsidRPr="005C0B47">
            <w:fldChar w:fldCharType="begin"/>
          </w:r>
          <w:r w:rsidRPr="005C0B47">
            <w:instrText xml:space="preserve"> TOC \o "1-3" \h \z \u </w:instrText>
          </w:r>
          <w:r w:rsidRPr="005C0B47">
            <w:fldChar w:fldCharType="separate"/>
          </w:r>
          <w:hyperlink w:anchor="_Toc232590302" w:history="1">
            <w:r w:rsidR="001D5A70" w:rsidRPr="00BF52FD">
              <w:rPr>
                <w:rStyle w:val="Hipervnculo"/>
                <w:rFonts w:ascii="Arial" w:eastAsia="Arial" w:hAnsi="Arial" w:cs="Arial"/>
                <w:b/>
                <w:noProof/>
              </w:rPr>
              <w:t>GLOSARIO</w:t>
            </w:r>
            <w:r w:rsidR="001D5A70">
              <w:rPr>
                <w:noProof/>
                <w:webHidden/>
              </w:rPr>
              <w:tab/>
            </w:r>
            <w:r w:rsidR="001D5A70">
              <w:rPr>
                <w:noProof/>
                <w:webHidden/>
              </w:rPr>
              <w:fldChar w:fldCharType="begin"/>
            </w:r>
            <w:r w:rsidR="001D5A70">
              <w:rPr>
                <w:noProof/>
                <w:webHidden/>
              </w:rPr>
              <w:instrText xml:space="preserve"> PAGEREF _Toc232590302 \h </w:instrText>
            </w:r>
            <w:r w:rsidR="001D5A70">
              <w:rPr>
                <w:noProof/>
                <w:webHidden/>
              </w:rPr>
            </w:r>
            <w:r w:rsidR="001D5A70">
              <w:rPr>
                <w:noProof/>
                <w:webHidden/>
              </w:rPr>
              <w:fldChar w:fldCharType="separate"/>
            </w:r>
            <w:r w:rsidR="001D5A70">
              <w:rPr>
                <w:noProof/>
                <w:webHidden/>
              </w:rPr>
              <w:t>2</w:t>
            </w:r>
            <w:r w:rsidR="001D5A70">
              <w:rPr>
                <w:noProof/>
                <w:webHidden/>
              </w:rPr>
              <w:fldChar w:fldCharType="end"/>
            </w:r>
          </w:hyperlink>
        </w:p>
        <w:p w14:paraId="02EBC1C2" w14:textId="61A17A61" w:rsidR="001D5A70" w:rsidRDefault="001D5A70">
          <w:pPr>
            <w:pStyle w:val="TDC1"/>
            <w:tabs>
              <w:tab w:val="left" w:pos="420"/>
              <w:tab w:val="right" w:leader="dot" w:pos="8544"/>
            </w:tabs>
            <w:rPr>
              <w:rFonts w:asciiTheme="minorHAnsi" w:eastAsiaTheme="minorEastAsia" w:hAnsiTheme="minorHAnsi" w:cstheme="minorBidi"/>
              <w:noProof/>
              <w:kern w:val="2"/>
              <w:sz w:val="24"/>
              <w:szCs w:val="24"/>
              <w14:ligatures w14:val="standardContextual"/>
            </w:rPr>
          </w:pPr>
          <w:hyperlink w:anchor="_Toc232590303" w:history="1">
            <w:r w:rsidRPr="00BF52FD">
              <w:rPr>
                <w:rStyle w:val="Hipervnculo"/>
                <w:rFonts w:ascii="Arial" w:eastAsia="Arial" w:hAnsi="Arial" w:cs="Arial"/>
                <w:b/>
                <w:bCs/>
                <w:noProof/>
              </w:rPr>
              <w:t>I.</w:t>
            </w:r>
            <w:r>
              <w:rPr>
                <w:rFonts w:asciiTheme="minorHAnsi" w:eastAsiaTheme="minorEastAsia" w:hAnsiTheme="minorHAnsi" w:cstheme="minorBidi"/>
                <w:noProof/>
                <w:kern w:val="2"/>
                <w:sz w:val="24"/>
                <w:szCs w:val="24"/>
                <w14:ligatures w14:val="standardContextual"/>
              </w:rPr>
              <w:tab/>
            </w:r>
            <w:r w:rsidRPr="00BF52FD">
              <w:rPr>
                <w:rStyle w:val="Hipervnculo"/>
                <w:rFonts w:ascii="Arial" w:eastAsia="Arial" w:hAnsi="Arial" w:cs="Arial"/>
                <w:b/>
                <w:bCs/>
                <w:noProof/>
              </w:rPr>
              <w:t>ANTECEDENTES</w:t>
            </w:r>
            <w:r>
              <w:rPr>
                <w:noProof/>
                <w:webHidden/>
              </w:rPr>
              <w:tab/>
            </w:r>
            <w:r>
              <w:rPr>
                <w:noProof/>
                <w:webHidden/>
              </w:rPr>
              <w:fldChar w:fldCharType="begin"/>
            </w:r>
            <w:r>
              <w:rPr>
                <w:noProof/>
                <w:webHidden/>
              </w:rPr>
              <w:instrText xml:space="preserve"> PAGEREF _Toc232590303 \h </w:instrText>
            </w:r>
            <w:r>
              <w:rPr>
                <w:noProof/>
                <w:webHidden/>
              </w:rPr>
            </w:r>
            <w:r>
              <w:rPr>
                <w:noProof/>
                <w:webHidden/>
              </w:rPr>
              <w:fldChar w:fldCharType="separate"/>
            </w:r>
            <w:r>
              <w:rPr>
                <w:noProof/>
                <w:webHidden/>
              </w:rPr>
              <w:t>3</w:t>
            </w:r>
            <w:r>
              <w:rPr>
                <w:noProof/>
                <w:webHidden/>
              </w:rPr>
              <w:fldChar w:fldCharType="end"/>
            </w:r>
          </w:hyperlink>
        </w:p>
        <w:p w14:paraId="2974DF5C" w14:textId="6BF6B642" w:rsidR="001D5A70" w:rsidRDefault="001D5A7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232590304" w:history="1">
            <w:r w:rsidRPr="00BF52FD">
              <w:rPr>
                <w:rStyle w:val="Hipervnculo"/>
                <w:rFonts w:ascii="Arial" w:eastAsia="Arial" w:hAnsi="Arial" w:cs="Arial"/>
                <w:b/>
                <w:bCs/>
                <w:noProof/>
              </w:rPr>
              <w:t>II. COMPETENCIA</w:t>
            </w:r>
            <w:r>
              <w:rPr>
                <w:noProof/>
                <w:webHidden/>
              </w:rPr>
              <w:tab/>
            </w:r>
            <w:r>
              <w:rPr>
                <w:noProof/>
                <w:webHidden/>
              </w:rPr>
              <w:fldChar w:fldCharType="begin"/>
            </w:r>
            <w:r>
              <w:rPr>
                <w:noProof/>
                <w:webHidden/>
              </w:rPr>
              <w:instrText xml:space="preserve"> PAGEREF _Toc232590304 \h </w:instrText>
            </w:r>
            <w:r>
              <w:rPr>
                <w:noProof/>
                <w:webHidden/>
              </w:rPr>
            </w:r>
            <w:r>
              <w:rPr>
                <w:noProof/>
                <w:webHidden/>
              </w:rPr>
              <w:fldChar w:fldCharType="separate"/>
            </w:r>
            <w:r>
              <w:rPr>
                <w:noProof/>
                <w:webHidden/>
              </w:rPr>
              <w:t>4</w:t>
            </w:r>
            <w:r>
              <w:rPr>
                <w:noProof/>
                <w:webHidden/>
              </w:rPr>
              <w:fldChar w:fldCharType="end"/>
            </w:r>
          </w:hyperlink>
        </w:p>
        <w:p w14:paraId="03A98287" w14:textId="0B4F7076" w:rsidR="001D5A70" w:rsidRDefault="001D5A7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232590305" w:history="1">
            <w:r w:rsidRPr="00BF52FD">
              <w:rPr>
                <w:rStyle w:val="Hipervnculo"/>
                <w:rFonts w:ascii="Arial" w:eastAsia="Arial" w:hAnsi="Arial" w:cs="Arial"/>
                <w:b/>
                <w:bCs/>
                <w:noProof/>
              </w:rPr>
              <w:t>III. PROCEDENCIA</w:t>
            </w:r>
            <w:r>
              <w:rPr>
                <w:noProof/>
                <w:webHidden/>
              </w:rPr>
              <w:tab/>
            </w:r>
            <w:r>
              <w:rPr>
                <w:noProof/>
                <w:webHidden/>
              </w:rPr>
              <w:fldChar w:fldCharType="begin"/>
            </w:r>
            <w:r>
              <w:rPr>
                <w:noProof/>
                <w:webHidden/>
              </w:rPr>
              <w:instrText xml:space="preserve"> PAGEREF _Toc232590305 \h </w:instrText>
            </w:r>
            <w:r>
              <w:rPr>
                <w:noProof/>
                <w:webHidden/>
              </w:rPr>
            </w:r>
            <w:r>
              <w:rPr>
                <w:noProof/>
                <w:webHidden/>
              </w:rPr>
              <w:fldChar w:fldCharType="separate"/>
            </w:r>
            <w:r>
              <w:rPr>
                <w:noProof/>
                <w:webHidden/>
              </w:rPr>
              <w:t>4</w:t>
            </w:r>
            <w:r>
              <w:rPr>
                <w:noProof/>
                <w:webHidden/>
              </w:rPr>
              <w:fldChar w:fldCharType="end"/>
            </w:r>
          </w:hyperlink>
        </w:p>
        <w:p w14:paraId="19011EB5" w14:textId="0FBB8043" w:rsidR="001D5A70" w:rsidRDefault="001D5A7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232590306" w:history="1">
            <w:r w:rsidRPr="00BF52FD">
              <w:rPr>
                <w:rStyle w:val="Hipervnculo"/>
                <w:rFonts w:ascii="Arial" w:hAnsi="Arial" w:cs="Arial"/>
                <w:b/>
                <w:bCs/>
                <w:noProof/>
                <w:lang w:val="es-ES" w:eastAsia="es-ES"/>
              </w:rPr>
              <w:t>IV. ESTUDIO DE LA CUESTIÓN INCIDENTAL</w:t>
            </w:r>
            <w:r>
              <w:rPr>
                <w:noProof/>
                <w:webHidden/>
              </w:rPr>
              <w:tab/>
            </w:r>
            <w:r>
              <w:rPr>
                <w:noProof/>
                <w:webHidden/>
              </w:rPr>
              <w:fldChar w:fldCharType="begin"/>
            </w:r>
            <w:r>
              <w:rPr>
                <w:noProof/>
                <w:webHidden/>
              </w:rPr>
              <w:instrText xml:space="preserve"> PAGEREF _Toc232590306 \h </w:instrText>
            </w:r>
            <w:r>
              <w:rPr>
                <w:noProof/>
                <w:webHidden/>
              </w:rPr>
            </w:r>
            <w:r>
              <w:rPr>
                <w:noProof/>
                <w:webHidden/>
              </w:rPr>
              <w:fldChar w:fldCharType="separate"/>
            </w:r>
            <w:r>
              <w:rPr>
                <w:noProof/>
                <w:webHidden/>
              </w:rPr>
              <w:t>6</w:t>
            </w:r>
            <w:r>
              <w:rPr>
                <w:noProof/>
                <w:webHidden/>
              </w:rPr>
              <w:fldChar w:fldCharType="end"/>
            </w:r>
          </w:hyperlink>
        </w:p>
        <w:p w14:paraId="5B03B8EE" w14:textId="1D47F4AB"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07" w:history="1">
            <w:r w:rsidRPr="00BF52FD">
              <w:rPr>
                <w:rStyle w:val="Hipervnculo"/>
                <w:rFonts w:ascii="Arial" w:hAnsi="Arial" w:cs="Arial"/>
                <w:b/>
                <w:bCs/>
                <w:noProof/>
                <w:lang w:val="es-ES"/>
              </w:rPr>
              <w:t>4.1. Planteamiento</w:t>
            </w:r>
            <w:r>
              <w:rPr>
                <w:noProof/>
                <w:webHidden/>
              </w:rPr>
              <w:tab/>
            </w:r>
            <w:r>
              <w:rPr>
                <w:noProof/>
                <w:webHidden/>
              </w:rPr>
              <w:fldChar w:fldCharType="begin"/>
            </w:r>
            <w:r>
              <w:rPr>
                <w:noProof/>
                <w:webHidden/>
              </w:rPr>
              <w:instrText xml:space="preserve"> PAGEREF _Toc232590307 \h </w:instrText>
            </w:r>
            <w:r>
              <w:rPr>
                <w:noProof/>
                <w:webHidden/>
              </w:rPr>
            </w:r>
            <w:r>
              <w:rPr>
                <w:noProof/>
                <w:webHidden/>
              </w:rPr>
              <w:fldChar w:fldCharType="separate"/>
            </w:r>
            <w:r>
              <w:rPr>
                <w:noProof/>
                <w:webHidden/>
              </w:rPr>
              <w:t>6</w:t>
            </w:r>
            <w:r>
              <w:rPr>
                <w:noProof/>
                <w:webHidden/>
              </w:rPr>
              <w:fldChar w:fldCharType="end"/>
            </w:r>
          </w:hyperlink>
        </w:p>
        <w:p w14:paraId="38DA5EA0" w14:textId="50A70E75"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08" w:history="1">
            <w:r w:rsidRPr="00BF52FD">
              <w:rPr>
                <w:rStyle w:val="Hipervnculo"/>
                <w:rFonts w:ascii="Arial" w:eastAsia="Aptos" w:hAnsi="Arial" w:cs="Arial"/>
                <w:b/>
                <w:bCs/>
                <w:noProof/>
                <w:lang w:val="es-ES"/>
              </w:rPr>
              <w:t xml:space="preserve">4.2. </w:t>
            </w:r>
            <w:r w:rsidRPr="00BF52FD">
              <w:rPr>
                <w:rStyle w:val="Hipervnculo"/>
                <w:rFonts w:ascii="Arial" w:eastAsia="Aptos" w:hAnsi="Arial" w:cs="Arial"/>
                <w:b/>
                <w:bCs/>
                <w:i/>
                <w:iCs/>
                <w:noProof/>
                <w:lang w:val="es-ES"/>
              </w:rPr>
              <w:t>Resolución incidental</w:t>
            </w:r>
            <w:r w:rsidRPr="00BF52FD">
              <w:rPr>
                <w:rStyle w:val="Hipervnculo"/>
                <w:rFonts w:ascii="Arial" w:eastAsia="Aptos" w:hAnsi="Arial" w:cs="Arial"/>
                <w:b/>
                <w:bCs/>
                <w:noProof/>
                <w:lang w:val="es-ES"/>
              </w:rPr>
              <w:t xml:space="preserve"> motivo de aclaración</w:t>
            </w:r>
            <w:r>
              <w:rPr>
                <w:noProof/>
                <w:webHidden/>
              </w:rPr>
              <w:tab/>
            </w:r>
            <w:r>
              <w:rPr>
                <w:noProof/>
                <w:webHidden/>
              </w:rPr>
              <w:fldChar w:fldCharType="begin"/>
            </w:r>
            <w:r>
              <w:rPr>
                <w:noProof/>
                <w:webHidden/>
              </w:rPr>
              <w:instrText xml:space="preserve"> PAGEREF _Toc232590308 \h </w:instrText>
            </w:r>
            <w:r>
              <w:rPr>
                <w:noProof/>
                <w:webHidden/>
              </w:rPr>
            </w:r>
            <w:r>
              <w:rPr>
                <w:noProof/>
                <w:webHidden/>
              </w:rPr>
              <w:fldChar w:fldCharType="separate"/>
            </w:r>
            <w:r>
              <w:rPr>
                <w:noProof/>
                <w:webHidden/>
              </w:rPr>
              <w:t>7</w:t>
            </w:r>
            <w:r>
              <w:rPr>
                <w:noProof/>
                <w:webHidden/>
              </w:rPr>
              <w:fldChar w:fldCharType="end"/>
            </w:r>
          </w:hyperlink>
        </w:p>
        <w:p w14:paraId="2C6CE3A3" w14:textId="1212DAF0"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09" w:history="1">
            <w:r w:rsidRPr="00BF52FD">
              <w:rPr>
                <w:rStyle w:val="Hipervnculo"/>
                <w:rFonts w:ascii="Arial" w:eastAsia="Aptos" w:hAnsi="Arial" w:cs="Arial"/>
                <w:b/>
                <w:noProof/>
                <w:lang w:val="es-ES"/>
              </w:rPr>
              <w:t>4.3. Decisión</w:t>
            </w:r>
            <w:r>
              <w:rPr>
                <w:noProof/>
                <w:webHidden/>
              </w:rPr>
              <w:tab/>
            </w:r>
            <w:r>
              <w:rPr>
                <w:noProof/>
                <w:webHidden/>
              </w:rPr>
              <w:fldChar w:fldCharType="begin"/>
            </w:r>
            <w:r>
              <w:rPr>
                <w:noProof/>
                <w:webHidden/>
              </w:rPr>
              <w:instrText xml:space="preserve"> PAGEREF _Toc232590309 \h </w:instrText>
            </w:r>
            <w:r>
              <w:rPr>
                <w:noProof/>
                <w:webHidden/>
              </w:rPr>
            </w:r>
            <w:r>
              <w:rPr>
                <w:noProof/>
                <w:webHidden/>
              </w:rPr>
              <w:fldChar w:fldCharType="separate"/>
            </w:r>
            <w:r>
              <w:rPr>
                <w:noProof/>
                <w:webHidden/>
              </w:rPr>
              <w:t>9</w:t>
            </w:r>
            <w:r>
              <w:rPr>
                <w:noProof/>
                <w:webHidden/>
              </w:rPr>
              <w:fldChar w:fldCharType="end"/>
            </w:r>
          </w:hyperlink>
        </w:p>
        <w:p w14:paraId="6865B0F0" w14:textId="772B334A"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10" w:history="1">
            <w:r w:rsidRPr="00BF52FD">
              <w:rPr>
                <w:rStyle w:val="Hipervnculo"/>
                <w:rFonts w:ascii="Arial" w:eastAsia="Aptos" w:hAnsi="Arial" w:cs="Arial"/>
                <w:b/>
                <w:noProof/>
                <w:lang w:val="es-ES"/>
              </w:rPr>
              <w:t>4.3.1. Justificación</w:t>
            </w:r>
            <w:r>
              <w:rPr>
                <w:noProof/>
                <w:webHidden/>
              </w:rPr>
              <w:tab/>
            </w:r>
            <w:r>
              <w:rPr>
                <w:noProof/>
                <w:webHidden/>
              </w:rPr>
              <w:fldChar w:fldCharType="begin"/>
            </w:r>
            <w:r>
              <w:rPr>
                <w:noProof/>
                <w:webHidden/>
              </w:rPr>
              <w:instrText xml:space="preserve"> PAGEREF _Toc232590310 \h </w:instrText>
            </w:r>
            <w:r>
              <w:rPr>
                <w:noProof/>
                <w:webHidden/>
              </w:rPr>
            </w:r>
            <w:r>
              <w:rPr>
                <w:noProof/>
                <w:webHidden/>
              </w:rPr>
              <w:fldChar w:fldCharType="separate"/>
            </w:r>
            <w:r>
              <w:rPr>
                <w:noProof/>
                <w:webHidden/>
              </w:rPr>
              <w:t>9</w:t>
            </w:r>
            <w:r>
              <w:rPr>
                <w:noProof/>
                <w:webHidden/>
              </w:rPr>
              <w:fldChar w:fldCharType="end"/>
            </w:r>
          </w:hyperlink>
        </w:p>
        <w:p w14:paraId="2041E764" w14:textId="063D213B"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11" w:history="1">
            <w:r w:rsidRPr="00BF52FD">
              <w:rPr>
                <w:rStyle w:val="Hipervnculo"/>
                <w:rFonts w:ascii="Arial" w:eastAsia="Aptos" w:hAnsi="Arial" w:cs="Arial"/>
                <w:b/>
                <w:noProof/>
                <w:lang w:val="es-ES"/>
              </w:rPr>
              <w:t>4.3.1.1. Marco normativo</w:t>
            </w:r>
            <w:r>
              <w:rPr>
                <w:noProof/>
                <w:webHidden/>
              </w:rPr>
              <w:tab/>
            </w:r>
            <w:r>
              <w:rPr>
                <w:noProof/>
                <w:webHidden/>
              </w:rPr>
              <w:fldChar w:fldCharType="begin"/>
            </w:r>
            <w:r>
              <w:rPr>
                <w:noProof/>
                <w:webHidden/>
              </w:rPr>
              <w:instrText xml:space="preserve"> PAGEREF _Toc232590311 \h </w:instrText>
            </w:r>
            <w:r>
              <w:rPr>
                <w:noProof/>
                <w:webHidden/>
              </w:rPr>
            </w:r>
            <w:r>
              <w:rPr>
                <w:noProof/>
                <w:webHidden/>
              </w:rPr>
              <w:fldChar w:fldCharType="separate"/>
            </w:r>
            <w:r>
              <w:rPr>
                <w:noProof/>
                <w:webHidden/>
              </w:rPr>
              <w:t>9</w:t>
            </w:r>
            <w:r>
              <w:rPr>
                <w:noProof/>
                <w:webHidden/>
              </w:rPr>
              <w:fldChar w:fldCharType="end"/>
            </w:r>
          </w:hyperlink>
        </w:p>
        <w:p w14:paraId="1B56B901" w14:textId="48E97DB1" w:rsidR="001D5A70" w:rsidRDefault="001D5A70">
          <w:pPr>
            <w:pStyle w:val="TDC2"/>
            <w:tabs>
              <w:tab w:val="right" w:leader="dot" w:pos="8544"/>
            </w:tabs>
            <w:rPr>
              <w:rFonts w:asciiTheme="minorHAnsi" w:eastAsiaTheme="minorEastAsia" w:hAnsiTheme="minorHAnsi" w:cstheme="minorBidi"/>
              <w:noProof/>
              <w:kern w:val="2"/>
              <w:sz w:val="24"/>
              <w:szCs w:val="24"/>
              <w14:ligatures w14:val="standardContextual"/>
            </w:rPr>
          </w:pPr>
          <w:hyperlink w:anchor="_Toc232590312" w:history="1">
            <w:r w:rsidRPr="00BF52FD">
              <w:rPr>
                <w:rStyle w:val="Hipervnculo"/>
                <w:rFonts w:ascii="Arial" w:eastAsia="Aptos" w:hAnsi="Arial" w:cs="Arial"/>
                <w:b/>
                <w:noProof/>
                <w:lang w:val="es-ES"/>
              </w:rPr>
              <w:t>4.4. Caso concreto</w:t>
            </w:r>
            <w:r>
              <w:rPr>
                <w:noProof/>
                <w:webHidden/>
              </w:rPr>
              <w:tab/>
            </w:r>
            <w:r>
              <w:rPr>
                <w:noProof/>
                <w:webHidden/>
              </w:rPr>
              <w:fldChar w:fldCharType="begin"/>
            </w:r>
            <w:r>
              <w:rPr>
                <w:noProof/>
                <w:webHidden/>
              </w:rPr>
              <w:instrText xml:space="preserve"> PAGEREF _Toc232590312 \h </w:instrText>
            </w:r>
            <w:r>
              <w:rPr>
                <w:noProof/>
                <w:webHidden/>
              </w:rPr>
            </w:r>
            <w:r>
              <w:rPr>
                <w:noProof/>
                <w:webHidden/>
              </w:rPr>
              <w:fldChar w:fldCharType="separate"/>
            </w:r>
            <w:r>
              <w:rPr>
                <w:noProof/>
                <w:webHidden/>
              </w:rPr>
              <w:t>11</w:t>
            </w:r>
            <w:r>
              <w:rPr>
                <w:noProof/>
                <w:webHidden/>
              </w:rPr>
              <w:fldChar w:fldCharType="end"/>
            </w:r>
          </w:hyperlink>
        </w:p>
        <w:p w14:paraId="69040E63" w14:textId="31C997F2" w:rsidR="001D5A70" w:rsidRDefault="001D5A7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232590313" w:history="1">
            <w:r w:rsidRPr="00BF52FD">
              <w:rPr>
                <w:rStyle w:val="Hipervnculo"/>
                <w:rFonts w:ascii="Arial" w:eastAsia="Times New Roman" w:hAnsi="Arial" w:cs="Arial"/>
                <w:b/>
                <w:bCs/>
                <w:noProof/>
              </w:rPr>
              <w:t>V. RESOLUTIVO</w:t>
            </w:r>
            <w:r>
              <w:rPr>
                <w:noProof/>
                <w:webHidden/>
              </w:rPr>
              <w:tab/>
            </w:r>
            <w:r>
              <w:rPr>
                <w:noProof/>
                <w:webHidden/>
              </w:rPr>
              <w:fldChar w:fldCharType="begin"/>
            </w:r>
            <w:r>
              <w:rPr>
                <w:noProof/>
                <w:webHidden/>
              </w:rPr>
              <w:instrText xml:space="preserve"> PAGEREF _Toc232590313 \h </w:instrText>
            </w:r>
            <w:r>
              <w:rPr>
                <w:noProof/>
                <w:webHidden/>
              </w:rPr>
            </w:r>
            <w:r>
              <w:rPr>
                <w:noProof/>
                <w:webHidden/>
              </w:rPr>
              <w:fldChar w:fldCharType="separate"/>
            </w:r>
            <w:r>
              <w:rPr>
                <w:noProof/>
                <w:webHidden/>
              </w:rPr>
              <w:t>15</w:t>
            </w:r>
            <w:r>
              <w:rPr>
                <w:noProof/>
                <w:webHidden/>
              </w:rPr>
              <w:fldChar w:fldCharType="end"/>
            </w:r>
          </w:hyperlink>
        </w:p>
        <w:p w14:paraId="5F830D10" w14:textId="5BA8E08D" w:rsidR="00036E4C" w:rsidRPr="005C0B47" w:rsidRDefault="00036E4C">
          <w:pPr>
            <w:rPr>
              <w:rFonts w:ascii="Arial" w:eastAsia="Arial" w:hAnsi="Arial" w:cs="Arial"/>
            </w:rPr>
          </w:pPr>
          <w:r w:rsidRPr="005C0B47">
            <w:rPr>
              <w:b/>
              <w:bCs/>
              <w:lang w:val="es-ES"/>
            </w:rPr>
            <w:fldChar w:fldCharType="end"/>
          </w:r>
        </w:p>
      </w:sdtContent>
    </w:sdt>
    <w:p w14:paraId="157FD5A9" w14:textId="11651043" w:rsidR="00DE1592" w:rsidRPr="005C0B47" w:rsidRDefault="00BC147F">
      <w:pPr>
        <w:pStyle w:val="Ttulo1"/>
        <w:jc w:val="center"/>
        <w:rPr>
          <w:rFonts w:ascii="Arial" w:eastAsia="Arial" w:hAnsi="Arial" w:cs="Arial"/>
          <w:b/>
          <w:bCs/>
          <w:color w:val="000000"/>
          <w:sz w:val="24"/>
          <w:szCs w:val="24"/>
        </w:rPr>
      </w:pPr>
      <w:bookmarkStart w:id="1" w:name="_Toc232590302"/>
      <w:r w:rsidRPr="005C0B47">
        <w:rPr>
          <w:rFonts w:ascii="Arial" w:eastAsia="Arial" w:hAnsi="Arial" w:cs="Arial"/>
          <w:b/>
          <w:color w:val="000000" w:themeColor="text1"/>
          <w:sz w:val="24"/>
          <w:szCs w:val="24"/>
        </w:rPr>
        <w:t>GLOSARIO</w:t>
      </w:r>
      <w:bookmarkEnd w:id="1"/>
    </w:p>
    <w:p w14:paraId="643473C8" w14:textId="2D4C8B79" w:rsidR="00DE1592" w:rsidRPr="005C0B47" w:rsidRDefault="00B8334A">
      <w:pPr>
        <w:rPr>
          <w:rFonts w:ascii="Arial" w:eastAsia="Arial" w:hAnsi="Arial" w:cs="Arial"/>
        </w:rPr>
      </w:pPr>
      <w:r w:rsidRPr="005C0B47">
        <w:rPr>
          <w:rFonts w:ascii="Arial" w:eastAsia="Arial" w:hAnsi="Arial" w:cs="Arial"/>
        </w:rPr>
        <w:t xml:space="preserve"> </w:t>
      </w:r>
    </w:p>
    <w:tbl>
      <w:tblPr>
        <w:tblpPr w:leftFromText="141" w:rightFromText="141" w:vertAnchor="text" w:tblpXSpec="center" w:tblpY="1"/>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8"/>
        <w:gridCol w:w="4678"/>
      </w:tblGrid>
      <w:tr w:rsidR="00632327" w:rsidRPr="005C0B47" w14:paraId="4B8B8349" w14:textId="77777777" w:rsidTr="004236DD">
        <w:trPr>
          <w:trHeight w:val="195"/>
        </w:trPr>
        <w:tc>
          <w:tcPr>
            <w:tcW w:w="2268" w:type="dxa"/>
          </w:tcPr>
          <w:p w14:paraId="0FDA4C60" w14:textId="737017CD" w:rsidR="00632327" w:rsidRPr="005C0B47" w:rsidRDefault="00632327" w:rsidP="00632327">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Actora</w:t>
            </w:r>
            <w:r w:rsidR="005015E3" w:rsidRPr="005C0B47">
              <w:rPr>
                <w:rFonts w:ascii="Arial" w:eastAsia="Arial" w:hAnsi="Arial" w:cs="Arial"/>
                <w:b/>
                <w:i/>
                <w:color w:val="000000" w:themeColor="text1"/>
                <w:sz w:val="19"/>
                <w:szCs w:val="19"/>
              </w:rPr>
              <w:t xml:space="preserve"> y/o </w:t>
            </w:r>
            <w:r w:rsidR="006D54A7">
              <w:rPr>
                <w:rFonts w:ascii="Arial" w:eastAsia="Arial" w:hAnsi="Arial" w:cs="Arial"/>
                <w:b/>
                <w:i/>
                <w:color w:val="000000" w:themeColor="text1"/>
                <w:sz w:val="19"/>
                <w:szCs w:val="19"/>
              </w:rPr>
              <w:t>r</w:t>
            </w:r>
            <w:r w:rsidR="005015E3" w:rsidRPr="005C0B47">
              <w:rPr>
                <w:rFonts w:ascii="Arial" w:eastAsia="Arial" w:hAnsi="Arial" w:cs="Arial"/>
                <w:b/>
                <w:i/>
                <w:color w:val="000000" w:themeColor="text1"/>
                <w:sz w:val="19"/>
                <w:szCs w:val="19"/>
              </w:rPr>
              <w:t>egidora</w:t>
            </w:r>
            <w:r w:rsidRPr="005C0B47">
              <w:rPr>
                <w:rFonts w:ascii="Arial" w:eastAsia="Arial" w:hAnsi="Arial" w:cs="Arial"/>
                <w:b/>
                <w:i/>
                <w:color w:val="000000" w:themeColor="text1"/>
                <w:sz w:val="19"/>
                <w:szCs w:val="19"/>
              </w:rPr>
              <w:t>:</w:t>
            </w:r>
          </w:p>
        </w:tc>
        <w:tc>
          <w:tcPr>
            <w:tcW w:w="4678" w:type="dxa"/>
          </w:tcPr>
          <w:p w14:paraId="44B0BE90" w14:textId="258873F8" w:rsidR="00632327" w:rsidRPr="005C0B47" w:rsidRDefault="00632327" w:rsidP="00632327">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Patricia Pérez Morales, Regidora de Epitacio Huerta, Michoacán.</w:t>
            </w:r>
          </w:p>
        </w:tc>
      </w:tr>
      <w:tr w:rsidR="00F63C0F" w:rsidRPr="005C0B47" w14:paraId="5C18FA05" w14:textId="77777777" w:rsidTr="004236DD">
        <w:trPr>
          <w:trHeight w:val="195"/>
        </w:trPr>
        <w:tc>
          <w:tcPr>
            <w:tcW w:w="2268" w:type="dxa"/>
          </w:tcPr>
          <w:p w14:paraId="780C43A5" w14:textId="2ECB3F87" w:rsidR="00F63C0F" w:rsidRPr="005C0B47" w:rsidRDefault="00F63C0F" w:rsidP="00632327">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Apoderado jurídico</w:t>
            </w:r>
            <w:r w:rsidR="006F2FE3">
              <w:rPr>
                <w:rFonts w:ascii="Arial" w:eastAsia="Arial" w:hAnsi="Arial" w:cs="Arial"/>
                <w:b/>
                <w:i/>
                <w:color w:val="000000" w:themeColor="text1"/>
                <w:sz w:val="19"/>
                <w:szCs w:val="19"/>
              </w:rPr>
              <w:t xml:space="preserve"> y/o </w:t>
            </w:r>
            <w:proofErr w:type="spellStart"/>
            <w:r w:rsidR="006F2FE3">
              <w:rPr>
                <w:rFonts w:ascii="Arial" w:eastAsia="Arial" w:hAnsi="Arial" w:cs="Arial"/>
                <w:b/>
                <w:i/>
                <w:color w:val="000000" w:themeColor="text1"/>
                <w:sz w:val="19"/>
                <w:szCs w:val="19"/>
              </w:rPr>
              <w:t>incidentista</w:t>
            </w:r>
            <w:proofErr w:type="spellEnd"/>
            <w:r w:rsidRPr="005C0B47">
              <w:rPr>
                <w:rFonts w:ascii="Arial" w:eastAsia="Arial" w:hAnsi="Arial" w:cs="Arial"/>
                <w:b/>
                <w:i/>
                <w:color w:val="000000" w:themeColor="text1"/>
                <w:sz w:val="19"/>
                <w:szCs w:val="19"/>
              </w:rPr>
              <w:t>:</w:t>
            </w:r>
          </w:p>
        </w:tc>
        <w:tc>
          <w:tcPr>
            <w:tcW w:w="4678" w:type="dxa"/>
          </w:tcPr>
          <w:p w14:paraId="098C07EE" w14:textId="5FE088C8" w:rsidR="00F63C0F" w:rsidRPr="005C0B47" w:rsidRDefault="00F63C0F" w:rsidP="00632327">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Apoderado jurídico del Ayuntamiento de Epitacio Huerta, Michoacán.</w:t>
            </w:r>
          </w:p>
        </w:tc>
      </w:tr>
      <w:tr w:rsidR="008C6FDC" w:rsidRPr="005C0B47" w14:paraId="2A1FC8A1" w14:textId="77777777" w:rsidTr="004236DD">
        <w:trPr>
          <w:trHeight w:val="195"/>
        </w:trPr>
        <w:tc>
          <w:tcPr>
            <w:tcW w:w="2268" w:type="dxa"/>
          </w:tcPr>
          <w:p w14:paraId="3EF81624" w14:textId="24DDAA65" w:rsidR="008C6FDC" w:rsidRPr="005C0B47" w:rsidRDefault="008C6FDC" w:rsidP="008C6FDC">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Autoridades responsables: </w:t>
            </w:r>
          </w:p>
        </w:tc>
        <w:tc>
          <w:tcPr>
            <w:tcW w:w="4678" w:type="dxa"/>
          </w:tcPr>
          <w:p w14:paraId="4E76441C" w14:textId="66DEB78F" w:rsidR="008C6FDC" w:rsidRPr="005C0B47" w:rsidRDefault="008C6FDC" w:rsidP="008C6FDC">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Síndica y </w:t>
            </w:r>
            <w:proofErr w:type="gramStart"/>
            <w:r w:rsidRPr="005C0B47">
              <w:rPr>
                <w:rFonts w:ascii="Arial" w:eastAsia="Arial" w:hAnsi="Arial" w:cs="Arial"/>
                <w:color w:val="000000" w:themeColor="text1"/>
                <w:sz w:val="19"/>
                <w:szCs w:val="19"/>
              </w:rPr>
              <w:t>Secretario</w:t>
            </w:r>
            <w:proofErr w:type="gramEnd"/>
            <w:r w:rsidRPr="005C0B47">
              <w:rPr>
                <w:rFonts w:ascii="Arial" w:eastAsia="Arial" w:hAnsi="Arial" w:cs="Arial"/>
                <w:color w:val="000000" w:themeColor="text1"/>
                <w:sz w:val="19"/>
                <w:szCs w:val="19"/>
              </w:rPr>
              <w:t>, ambos del Ayuntamiento de Epitacio Huerta, Michoacán.</w:t>
            </w:r>
          </w:p>
        </w:tc>
      </w:tr>
      <w:tr w:rsidR="008C6FDC" w:rsidRPr="005C0B47" w14:paraId="601F2179" w14:textId="77777777" w:rsidTr="004236DD">
        <w:trPr>
          <w:trHeight w:val="195"/>
        </w:trPr>
        <w:tc>
          <w:tcPr>
            <w:tcW w:w="2268" w:type="dxa"/>
          </w:tcPr>
          <w:p w14:paraId="3E2A75F9" w14:textId="0389DF4A" w:rsidR="008C6FDC" w:rsidRPr="0093466C" w:rsidRDefault="008C6FDC" w:rsidP="008C6FDC">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93466C">
              <w:rPr>
                <w:rFonts w:ascii="Arial" w:eastAsia="Arial" w:hAnsi="Arial" w:cs="Arial"/>
                <w:b/>
                <w:i/>
                <w:color w:val="000000" w:themeColor="text1"/>
                <w:sz w:val="19"/>
                <w:szCs w:val="19"/>
              </w:rPr>
              <w:t xml:space="preserve">Autoridades vinculadas: </w:t>
            </w:r>
          </w:p>
        </w:tc>
        <w:tc>
          <w:tcPr>
            <w:tcW w:w="4678" w:type="dxa"/>
          </w:tcPr>
          <w:p w14:paraId="7DFCA3A6" w14:textId="74ED707C" w:rsidR="008C6FDC" w:rsidRPr="0093466C" w:rsidRDefault="008C6FDC" w:rsidP="008C6FDC">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93466C">
              <w:rPr>
                <w:rFonts w:ascii="Arial" w:eastAsia="Arial" w:hAnsi="Arial" w:cs="Arial"/>
                <w:color w:val="000000" w:themeColor="text1"/>
                <w:sz w:val="19"/>
                <w:szCs w:val="19"/>
              </w:rPr>
              <w:t xml:space="preserve">Presidente y Regidores del Ayuntamiento de Epitacio Huerta, Michoacán. </w:t>
            </w:r>
          </w:p>
        </w:tc>
      </w:tr>
      <w:tr w:rsidR="008C6FDC" w:rsidRPr="005C0B47" w14:paraId="4057C157" w14:textId="77777777" w:rsidTr="004236DD">
        <w:trPr>
          <w:trHeight w:val="195"/>
        </w:trPr>
        <w:tc>
          <w:tcPr>
            <w:tcW w:w="2268" w:type="dxa"/>
          </w:tcPr>
          <w:p w14:paraId="7D7ACAB5" w14:textId="2A3238E6" w:rsidR="008C6FDC" w:rsidRPr="005C0B47" w:rsidRDefault="008C6FDC" w:rsidP="008C6FDC">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bCs/>
                <w:i/>
                <w:iCs/>
                <w:color w:val="000000" w:themeColor="text1"/>
                <w:sz w:val="19"/>
                <w:szCs w:val="19"/>
              </w:rPr>
              <w:t>Ayuntamiento:</w:t>
            </w:r>
          </w:p>
        </w:tc>
        <w:tc>
          <w:tcPr>
            <w:tcW w:w="4678" w:type="dxa"/>
          </w:tcPr>
          <w:p w14:paraId="02972257" w14:textId="204D980A" w:rsidR="008C6FDC" w:rsidRPr="005C0B47" w:rsidRDefault="008C6FDC" w:rsidP="008C6FDC">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Ayuntamiento de Epitacio Huerta, Michoacán. </w:t>
            </w:r>
          </w:p>
        </w:tc>
      </w:tr>
      <w:tr w:rsidR="008C6FDC" w:rsidRPr="005C0B47" w14:paraId="6A24FE94" w14:textId="77777777" w:rsidTr="004236DD">
        <w:trPr>
          <w:trHeight w:val="195"/>
        </w:trPr>
        <w:tc>
          <w:tcPr>
            <w:tcW w:w="2268" w:type="dxa"/>
          </w:tcPr>
          <w:p w14:paraId="24662B9C" w14:textId="63BDA3FF" w:rsidR="008C6FDC" w:rsidRPr="005C0B47" w:rsidRDefault="008C6FDC" w:rsidP="008C6FDC">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bCs/>
                <w:i/>
                <w:iCs/>
                <w:color w:val="000000" w:themeColor="text1"/>
                <w:sz w:val="19"/>
                <w:szCs w:val="19"/>
              </w:rPr>
              <w:t>Código Electoral:</w:t>
            </w:r>
          </w:p>
        </w:tc>
        <w:tc>
          <w:tcPr>
            <w:tcW w:w="4678" w:type="dxa"/>
          </w:tcPr>
          <w:p w14:paraId="7EA3BA0A" w14:textId="7AD534F1" w:rsidR="008C6FDC" w:rsidRPr="005C0B47" w:rsidRDefault="008C6FDC" w:rsidP="008C6FDC">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Código Electoral del Estado de Michoacán de Ocampo.</w:t>
            </w:r>
          </w:p>
        </w:tc>
      </w:tr>
      <w:tr w:rsidR="008C6FDC" w:rsidRPr="005C0B47" w14:paraId="6FA81AB7" w14:textId="77777777" w:rsidTr="004236DD">
        <w:trPr>
          <w:trHeight w:val="195"/>
        </w:trPr>
        <w:tc>
          <w:tcPr>
            <w:tcW w:w="2268" w:type="dxa"/>
          </w:tcPr>
          <w:p w14:paraId="5A6A4012" w14:textId="412CF4D7" w:rsidR="008C6FDC" w:rsidRPr="005C0B47" w:rsidRDefault="008C6FDC" w:rsidP="008C6FDC">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Constitución Local:</w:t>
            </w:r>
          </w:p>
        </w:tc>
        <w:tc>
          <w:tcPr>
            <w:tcW w:w="4678" w:type="dxa"/>
          </w:tcPr>
          <w:p w14:paraId="3928DCB7" w14:textId="13B6B464" w:rsidR="008C6FDC" w:rsidRPr="005C0B47" w:rsidRDefault="008C6FDC" w:rsidP="008C6FDC">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Constitución Política del Estado Libre y Soberano de Michoacán de Ocampo.</w:t>
            </w:r>
          </w:p>
        </w:tc>
      </w:tr>
      <w:tr w:rsidR="008C6FDC" w:rsidRPr="005C0B47" w14:paraId="021C26D9" w14:textId="77777777" w:rsidTr="004236DD">
        <w:trPr>
          <w:trHeight w:val="195"/>
        </w:trPr>
        <w:tc>
          <w:tcPr>
            <w:tcW w:w="2268" w:type="dxa"/>
          </w:tcPr>
          <w:p w14:paraId="765C1494" w14:textId="7147257F" w:rsidR="008C6FDC" w:rsidRPr="005C0B47" w:rsidRDefault="00813449" w:rsidP="008C6FDC">
            <w:pPr>
              <w:spacing w:line="276" w:lineRule="auto"/>
              <w:jc w:val="both"/>
              <w:rPr>
                <w:rFonts w:ascii="Arial" w:eastAsia="Arial" w:hAnsi="Arial" w:cs="Arial"/>
                <w:b/>
                <w:i/>
                <w:color w:val="000000" w:themeColor="text1"/>
                <w:sz w:val="19"/>
                <w:szCs w:val="19"/>
              </w:rPr>
            </w:pPr>
            <w:r>
              <w:rPr>
                <w:rFonts w:ascii="Arial" w:eastAsia="Arial" w:hAnsi="Arial" w:cs="Arial"/>
                <w:b/>
                <w:i/>
                <w:color w:val="000000" w:themeColor="text1"/>
                <w:sz w:val="19"/>
                <w:szCs w:val="19"/>
              </w:rPr>
              <w:t xml:space="preserve">Incidente: </w:t>
            </w:r>
          </w:p>
        </w:tc>
        <w:tc>
          <w:tcPr>
            <w:tcW w:w="4678" w:type="dxa"/>
          </w:tcPr>
          <w:p w14:paraId="458E6096" w14:textId="08C8F5AC" w:rsidR="008C6FDC" w:rsidRPr="005C0B47" w:rsidRDefault="008C6FDC" w:rsidP="008C6FDC">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Incidente de </w:t>
            </w:r>
            <w:r w:rsidR="00813449">
              <w:rPr>
                <w:rFonts w:ascii="Arial" w:eastAsia="Arial" w:hAnsi="Arial" w:cs="Arial"/>
                <w:color w:val="000000" w:themeColor="text1"/>
                <w:sz w:val="19"/>
                <w:szCs w:val="19"/>
              </w:rPr>
              <w:t xml:space="preserve">aclaración de sentencia, presentado el veintisiete de mayo. </w:t>
            </w:r>
          </w:p>
        </w:tc>
      </w:tr>
      <w:tr w:rsidR="00337880" w:rsidRPr="005C0B47" w14:paraId="55C4DD85" w14:textId="77777777" w:rsidTr="004236DD">
        <w:trPr>
          <w:trHeight w:val="195"/>
        </w:trPr>
        <w:tc>
          <w:tcPr>
            <w:tcW w:w="2268" w:type="dxa"/>
          </w:tcPr>
          <w:p w14:paraId="4D76CC0C" w14:textId="32F350EE" w:rsidR="00337880" w:rsidRPr="00E17517" w:rsidRDefault="00337880" w:rsidP="00337880">
            <w:pPr>
              <w:spacing w:line="276" w:lineRule="auto"/>
              <w:jc w:val="both"/>
              <w:rPr>
                <w:rFonts w:ascii="Arial" w:eastAsia="Arial" w:hAnsi="Arial" w:cs="Arial"/>
                <w:b/>
                <w:i/>
                <w:color w:val="000000" w:themeColor="text1"/>
                <w:sz w:val="19"/>
                <w:szCs w:val="19"/>
              </w:rPr>
            </w:pPr>
            <w:r w:rsidRPr="00E17517">
              <w:rPr>
                <w:rFonts w:ascii="Arial" w:eastAsia="Arial" w:hAnsi="Arial" w:cs="Arial"/>
                <w:b/>
                <w:i/>
                <w:color w:val="000000" w:themeColor="text1"/>
                <w:sz w:val="19"/>
                <w:szCs w:val="19"/>
              </w:rPr>
              <w:t>Incidente de imposibilidad:</w:t>
            </w:r>
          </w:p>
        </w:tc>
        <w:tc>
          <w:tcPr>
            <w:tcW w:w="4678" w:type="dxa"/>
          </w:tcPr>
          <w:p w14:paraId="617EBA7B" w14:textId="028B68C8" w:rsidR="00337880" w:rsidRPr="00E17517" w:rsidRDefault="00337880" w:rsidP="00337880">
            <w:pPr>
              <w:spacing w:line="276" w:lineRule="auto"/>
              <w:jc w:val="both"/>
              <w:rPr>
                <w:rFonts w:ascii="Arial" w:eastAsia="Arial" w:hAnsi="Arial" w:cs="Arial"/>
                <w:color w:val="000000" w:themeColor="text1"/>
                <w:sz w:val="19"/>
                <w:szCs w:val="19"/>
              </w:rPr>
            </w:pPr>
            <w:r w:rsidRPr="00E17517">
              <w:rPr>
                <w:rFonts w:ascii="Arial" w:eastAsia="Arial" w:hAnsi="Arial" w:cs="Arial"/>
                <w:color w:val="000000" w:themeColor="text1"/>
                <w:sz w:val="19"/>
                <w:szCs w:val="19"/>
              </w:rPr>
              <w:t>Incidente de imposibilidad de cumplimiento de sentencia,</w:t>
            </w:r>
            <w:r w:rsidR="00E17517">
              <w:rPr>
                <w:rFonts w:ascii="Arial" w:eastAsia="Arial" w:hAnsi="Arial" w:cs="Arial"/>
                <w:color w:val="000000" w:themeColor="text1"/>
                <w:sz w:val="19"/>
                <w:szCs w:val="19"/>
              </w:rPr>
              <w:t xml:space="preserve"> </w:t>
            </w:r>
            <w:r w:rsidRPr="00E17517">
              <w:rPr>
                <w:rFonts w:ascii="Arial" w:eastAsia="Arial" w:hAnsi="Arial" w:cs="Arial"/>
                <w:color w:val="000000" w:themeColor="text1"/>
                <w:sz w:val="19"/>
                <w:szCs w:val="19"/>
              </w:rPr>
              <w:t>presentado el veintiocho de abril.</w:t>
            </w:r>
          </w:p>
        </w:tc>
      </w:tr>
      <w:tr w:rsidR="00337880" w:rsidRPr="005C0B47" w14:paraId="20698936" w14:textId="77777777" w:rsidTr="004236DD">
        <w:trPr>
          <w:trHeight w:val="195"/>
        </w:trPr>
        <w:tc>
          <w:tcPr>
            <w:tcW w:w="2268" w:type="dxa"/>
          </w:tcPr>
          <w:p w14:paraId="361CB867" w14:textId="0C7EE26D" w:rsidR="00337880" w:rsidRPr="00E17517" w:rsidRDefault="00337880" w:rsidP="00337880">
            <w:pPr>
              <w:spacing w:line="276" w:lineRule="auto"/>
              <w:jc w:val="both"/>
              <w:rPr>
                <w:rFonts w:ascii="Arial" w:eastAsia="Arial" w:hAnsi="Arial" w:cs="Arial"/>
                <w:b/>
                <w:i/>
                <w:color w:val="000000" w:themeColor="text1"/>
                <w:sz w:val="19"/>
                <w:szCs w:val="19"/>
              </w:rPr>
            </w:pPr>
            <w:r w:rsidRPr="00E17517">
              <w:rPr>
                <w:rFonts w:ascii="Arial" w:eastAsia="Arial" w:hAnsi="Arial" w:cs="Arial"/>
                <w:b/>
                <w:i/>
                <w:color w:val="000000" w:themeColor="text1"/>
                <w:sz w:val="19"/>
                <w:szCs w:val="19"/>
              </w:rPr>
              <w:t xml:space="preserve">Incidente de incumplimiento: </w:t>
            </w:r>
          </w:p>
        </w:tc>
        <w:tc>
          <w:tcPr>
            <w:tcW w:w="4678" w:type="dxa"/>
          </w:tcPr>
          <w:p w14:paraId="06DB26BB" w14:textId="7AC1162F" w:rsidR="00337880" w:rsidRPr="00E17517" w:rsidRDefault="00337880" w:rsidP="00337880">
            <w:pPr>
              <w:spacing w:line="276" w:lineRule="auto"/>
              <w:jc w:val="both"/>
              <w:rPr>
                <w:rFonts w:ascii="Arial" w:eastAsia="Arial" w:hAnsi="Arial" w:cs="Arial"/>
                <w:color w:val="000000" w:themeColor="text1"/>
                <w:sz w:val="19"/>
                <w:szCs w:val="19"/>
              </w:rPr>
            </w:pPr>
            <w:r w:rsidRPr="00E17517">
              <w:rPr>
                <w:rFonts w:ascii="Arial" w:eastAsia="Arial" w:hAnsi="Arial" w:cs="Arial"/>
                <w:color w:val="000000" w:themeColor="text1"/>
                <w:sz w:val="19"/>
                <w:szCs w:val="19"/>
              </w:rPr>
              <w:t>Incidente de incumplimiento de sentencia, presentado el diez de abril.</w:t>
            </w:r>
          </w:p>
        </w:tc>
      </w:tr>
      <w:tr w:rsidR="00337880" w:rsidRPr="005C0B47" w14:paraId="078606E0" w14:textId="77777777" w:rsidTr="004236DD">
        <w:trPr>
          <w:trHeight w:val="195"/>
        </w:trPr>
        <w:tc>
          <w:tcPr>
            <w:tcW w:w="2268" w:type="dxa"/>
          </w:tcPr>
          <w:p w14:paraId="6A5AEE6E" w14:textId="7A79266E" w:rsidR="00337880" w:rsidRPr="005C0B47" w:rsidRDefault="00337880" w:rsidP="00337880">
            <w:pPr>
              <w:spacing w:line="276" w:lineRule="auto"/>
              <w:jc w:val="both"/>
              <w:rPr>
                <w:rFonts w:ascii="Arial" w:eastAsia="Arial" w:hAnsi="Arial" w:cs="Arial"/>
                <w:b/>
                <w:i/>
                <w:color w:val="000000" w:themeColor="text1"/>
                <w:sz w:val="19"/>
                <w:szCs w:val="19"/>
              </w:rPr>
            </w:pPr>
            <w:r w:rsidRPr="005C0B47">
              <w:rPr>
                <w:rFonts w:ascii="Arial" w:eastAsia="Arial" w:hAnsi="Arial" w:cs="Arial"/>
                <w:b/>
                <w:bCs/>
                <w:i/>
                <w:iCs/>
                <w:color w:val="000000" w:themeColor="text1"/>
                <w:sz w:val="19"/>
                <w:szCs w:val="19"/>
              </w:rPr>
              <w:t>Juicio de la ciudadanía:</w:t>
            </w:r>
          </w:p>
        </w:tc>
        <w:tc>
          <w:tcPr>
            <w:tcW w:w="4678" w:type="dxa"/>
          </w:tcPr>
          <w:p w14:paraId="3D79DFA8" w14:textId="13592E34" w:rsidR="00337880" w:rsidRPr="005C0B47" w:rsidRDefault="00337880" w:rsidP="00337880">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Juicio para la Protección de los Derechos Político-Electorales del Ciudadano</w:t>
            </w:r>
            <w:r w:rsidR="00961731">
              <w:rPr>
                <w:rFonts w:ascii="Arial" w:eastAsia="Arial" w:hAnsi="Arial" w:cs="Arial"/>
                <w:color w:val="000000" w:themeColor="text1"/>
                <w:sz w:val="19"/>
                <w:szCs w:val="19"/>
              </w:rPr>
              <w:t>.</w:t>
            </w:r>
          </w:p>
        </w:tc>
      </w:tr>
      <w:tr w:rsidR="00337880" w:rsidRPr="005C0B47" w14:paraId="64ED6CFA" w14:textId="77777777" w:rsidTr="004236DD">
        <w:trPr>
          <w:trHeight w:val="195"/>
        </w:trPr>
        <w:tc>
          <w:tcPr>
            <w:tcW w:w="2268" w:type="dxa"/>
          </w:tcPr>
          <w:p w14:paraId="0DBE8A1D" w14:textId="75C4041C" w:rsidR="00337880" w:rsidRPr="005C0B47" w:rsidRDefault="00337880" w:rsidP="00337880">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Ley de Justicia Electoral:</w:t>
            </w:r>
          </w:p>
        </w:tc>
        <w:tc>
          <w:tcPr>
            <w:tcW w:w="4678" w:type="dxa"/>
          </w:tcPr>
          <w:p w14:paraId="61C530C9" w14:textId="7BDEA027" w:rsidR="00337880" w:rsidRPr="005C0B47" w:rsidRDefault="00337880" w:rsidP="00337880">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Ley de Justicia en Materia Electoral y de Participación Ciudadana del Estado de Michoacán de Ocampo.</w:t>
            </w:r>
          </w:p>
        </w:tc>
      </w:tr>
      <w:tr w:rsidR="00337880" w:rsidRPr="005C0B47" w14:paraId="244CDDF2" w14:textId="77777777" w:rsidTr="004236DD">
        <w:trPr>
          <w:trHeight w:val="195"/>
        </w:trPr>
        <w:tc>
          <w:tcPr>
            <w:tcW w:w="2268" w:type="dxa"/>
          </w:tcPr>
          <w:p w14:paraId="2F27D56E" w14:textId="51882C13" w:rsidR="00337880" w:rsidRPr="005C0B47" w:rsidRDefault="00337880" w:rsidP="00337880">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 xml:space="preserve">Ley </w:t>
            </w:r>
            <w:r w:rsidR="001808BC">
              <w:rPr>
                <w:rFonts w:ascii="Arial" w:eastAsia="Arial" w:hAnsi="Arial" w:cs="Arial"/>
                <w:b/>
                <w:i/>
                <w:color w:val="000000" w:themeColor="text1"/>
                <w:sz w:val="19"/>
                <w:szCs w:val="19"/>
              </w:rPr>
              <w:t>O</w:t>
            </w:r>
            <w:r w:rsidRPr="005C0B47">
              <w:rPr>
                <w:rFonts w:ascii="Arial" w:eastAsia="Arial" w:hAnsi="Arial" w:cs="Arial"/>
                <w:b/>
                <w:i/>
                <w:color w:val="000000" w:themeColor="text1"/>
                <w:sz w:val="19"/>
                <w:szCs w:val="19"/>
              </w:rPr>
              <w:t xml:space="preserve">rgánica </w:t>
            </w:r>
            <w:r w:rsidR="001808BC">
              <w:rPr>
                <w:rFonts w:ascii="Arial" w:eastAsia="Arial" w:hAnsi="Arial" w:cs="Arial"/>
                <w:b/>
                <w:i/>
                <w:color w:val="000000" w:themeColor="text1"/>
                <w:sz w:val="19"/>
                <w:szCs w:val="19"/>
              </w:rPr>
              <w:t>M</w:t>
            </w:r>
            <w:r w:rsidRPr="005C0B47">
              <w:rPr>
                <w:rFonts w:ascii="Arial" w:eastAsia="Arial" w:hAnsi="Arial" w:cs="Arial"/>
                <w:b/>
                <w:i/>
                <w:color w:val="000000" w:themeColor="text1"/>
                <w:sz w:val="19"/>
                <w:szCs w:val="19"/>
              </w:rPr>
              <w:t>unicipal:</w:t>
            </w:r>
          </w:p>
        </w:tc>
        <w:tc>
          <w:tcPr>
            <w:tcW w:w="4678" w:type="dxa"/>
          </w:tcPr>
          <w:p w14:paraId="263397A2" w14:textId="77AC7C2C" w:rsidR="00337880" w:rsidRPr="005C0B47" w:rsidRDefault="00337880" w:rsidP="00337880">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Ley Orgánica Municipal del Estado de Michoacán de Ocampo. </w:t>
            </w:r>
          </w:p>
        </w:tc>
      </w:tr>
      <w:tr w:rsidR="00337880" w:rsidRPr="005C0B47" w14:paraId="26BBE0AD" w14:textId="77777777" w:rsidTr="004236DD">
        <w:trPr>
          <w:trHeight w:val="195"/>
        </w:trPr>
        <w:tc>
          <w:tcPr>
            <w:tcW w:w="2268" w:type="dxa"/>
          </w:tcPr>
          <w:p w14:paraId="1E06934D" w14:textId="76C63180" w:rsidR="00337880" w:rsidRPr="005C0B47" w:rsidRDefault="00337880" w:rsidP="00337880">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bCs/>
                <w:i/>
                <w:iCs/>
                <w:color w:val="000000" w:themeColor="text1"/>
                <w:sz w:val="19"/>
                <w:szCs w:val="19"/>
              </w:rPr>
              <w:t>Reglamento interior:</w:t>
            </w:r>
          </w:p>
        </w:tc>
        <w:tc>
          <w:tcPr>
            <w:tcW w:w="4678" w:type="dxa"/>
          </w:tcPr>
          <w:p w14:paraId="7D4DA4E5" w14:textId="77AA9DA0" w:rsidR="00337880" w:rsidRPr="005C0B47"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Reglamento Interior del Tribunal Electoral del Estado.</w:t>
            </w:r>
          </w:p>
        </w:tc>
      </w:tr>
      <w:tr w:rsidR="00337880" w:rsidRPr="005C0B47" w14:paraId="19A6265C" w14:textId="77777777" w:rsidTr="004236DD">
        <w:trPr>
          <w:trHeight w:val="195"/>
        </w:trPr>
        <w:tc>
          <w:tcPr>
            <w:tcW w:w="2268" w:type="dxa"/>
          </w:tcPr>
          <w:p w14:paraId="5761EDC9" w14:textId="4CE079D1" w:rsidR="00337880" w:rsidRPr="005C0B47" w:rsidRDefault="00337880" w:rsidP="00337880">
            <w:pPr>
              <w:pBdr>
                <w:top w:val="nil"/>
                <w:left w:val="nil"/>
                <w:bottom w:val="nil"/>
                <w:right w:val="nil"/>
                <w:between w:val="nil"/>
              </w:pBdr>
              <w:spacing w:after="120"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 xml:space="preserve">Resolución incidental: </w:t>
            </w:r>
          </w:p>
        </w:tc>
        <w:tc>
          <w:tcPr>
            <w:tcW w:w="4678" w:type="dxa"/>
          </w:tcPr>
          <w:p w14:paraId="62EC2DCE" w14:textId="70EF1285" w:rsidR="00337880" w:rsidRPr="005C0B47"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Resolución</w:t>
            </w:r>
            <w:r>
              <w:rPr>
                <w:rFonts w:ascii="Arial" w:eastAsia="Arial" w:hAnsi="Arial" w:cs="Arial"/>
                <w:color w:val="000000" w:themeColor="text1"/>
                <w:sz w:val="19"/>
                <w:szCs w:val="19"/>
              </w:rPr>
              <w:t xml:space="preserve"> incidental de veintiuno </w:t>
            </w:r>
            <w:r w:rsidRPr="005C0B47">
              <w:rPr>
                <w:rFonts w:ascii="Arial" w:eastAsia="Arial" w:hAnsi="Arial" w:cs="Arial"/>
                <w:color w:val="000000" w:themeColor="text1"/>
                <w:sz w:val="19"/>
                <w:szCs w:val="19"/>
              </w:rPr>
              <w:t>de</w:t>
            </w:r>
            <w:r>
              <w:rPr>
                <w:rFonts w:ascii="Arial" w:eastAsia="Arial" w:hAnsi="Arial" w:cs="Arial"/>
                <w:color w:val="000000" w:themeColor="text1"/>
                <w:sz w:val="19"/>
                <w:szCs w:val="19"/>
              </w:rPr>
              <w:t xml:space="preserve"> </w:t>
            </w:r>
            <w:r w:rsidR="006D54A7">
              <w:rPr>
                <w:rFonts w:ascii="Arial" w:eastAsia="Arial" w:hAnsi="Arial" w:cs="Arial"/>
                <w:color w:val="000000" w:themeColor="text1"/>
                <w:sz w:val="19"/>
                <w:szCs w:val="19"/>
              </w:rPr>
              <w:t>mayo.</w:t>
            </w:r>
          </w:p>
        </w:tc>
      </w:tr>
      <w:tr w:rsidR="00337880" w:rsidRPr="005C0B47" w14:paraId="62E276FE" w14:textId="77777777" w:rsidTr="004236DD">
        <w:trPr>
          <w:trHeight w:val="195"/>
        </w:trPr>
        <w:tc>
          <w:tcPr>
            <w:tcW w:w="2268" w:type="dxa"/>
          </w:tcPr>
          <w:p w14:paraId="7C81D6D4" w14:textId="1EDAFDB4" w:rsidR="00337880" w:rsidRPr="006F38DE" w:rsidRDefault="00337880" w:rsidP="00337880">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6F38DE">
              <w:rPr>
                <w:rFonts w:ascii="Arial" w:eastAsia="Arial" w:hAnsi="Arial" w:cs="Arial"/>
                <w:b/>
                <w:i/>
                <w:color w:val="000000" w:themeColor="text1"/>
                <w:sz w:val="19"/>
                <w:szCs w:val="19"/>
              </w:rPr>
              <w:t xml:space="preserve">Sala Regional Toluca: </w:t>
            </w:r>
          </w:p>
        </w:tc>
        <w:tc>
          <w:tcPr>
            <w:tcW w:w="4678" w:type="dxa"/>
          </w:tcPr>
          <w:p w14:paraId="1C1B6AF2" w14:textId="3DE17772" w:rsidR="00337880" w:rsidRPr="006F38DE"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6F38DE">
              <w:rPr>
                <w:rFonts w:ascii="Arial" w:eastAsia="Arial" w:hAnsi="Arial" w:cs="Arial"/>
                <w:color w:val="000000" w:themeColor="text1"/>
                <w:sz w:val="19"/>
                <w:szCs w:val="19"/>
              </w:rPr>
              <w:t xml:space="preserve">Sala Regional del Tribunal Electoral del Poder Judicial de la Federación, correspondiente a la Quinta Circunscripción Plurinominal. </w:t>
            </w:r>
          </w:p>
        </w:tc>
      </w:tr>
      <w:tr w:rsidR="00337880" w:rsidRPr="005C0B47" w14:paraId="13048C6A" w14:textId="77777777" w:rsidTr="004236DD">
        <w:trPr>
          <w:trHeight w:val="195"/>
        </w:trPr>
        <w:tc>
          <w:tcPr>
            <w:tcW w:w="2268" w:type="dxa"/>
          </w:tcPr>
          <w:p w14:paraId="43ABBACA" w14:textId="24E2400E" w:rsidR="00337880" w:rsidRPr="008A170A" w:rsidRDefault="00337880" w:rsidP="00337880">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8A170A">
              <w:rPr>
                <w:rFonts w:ascii="Arial" w:eastAsia="Arial" w:hAnsi="Arial" w:cs="Arial"/>
                <w:b/>
                <w:i/>
                <w:color w:val="000000" w:themeColor="text1"/>
                <w:sz w:val="19"/>
                <w:szCs w:val="19"/>
              </w:rPr>
              <w:lastRenderedPageBreak/>
              <w:t xml:space="preserve">Sala Superior: </w:t>
            </w:r>
          </w:p>
        </w:tc>
        <w:tc>
          <w:tcPr>
            <w:tcW w:w="4678" w:type="dxa"/>
          </w:tcPr>
          <w:p w14:paraId="2E29C202" w14:textId="1D2D81EE" w:rsidR="00337880" w:rsidRPr="008A170A"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8A170A">
              <w:rPr>
                <w:rFonts w:ascii="Arial" w:eastAsia="Arial" w:hAnsi="Arial" w:cs="Arial"/>
                <w:color w:val="000000" w:themeColor="text1"/>
                <w:sz w:val="19"/>
                <w:szCs w:val="19"/>
              </w:rPr>
              <w:t xml:space="preserve">Sala Superior del Tribunal Electoral del Poder Judicial de la Federación. </w:t>
            </w:r>
          </w:p>
        </w:tc>
      </w:tr>
      <w:tr w:rsidR="00337880" w:rsidRPr="005C0B47" w14:paraId="523050E4" w14:textId="77777777" w:rsidTr="004236DD">
        <w:trPr>
          <w:trHeight w:val="195"/>
        </w:trPr>
        <w:tc>
          <w:tcPr>
            <w:tcW w:w="2268" w:type="dxa"/>
          </w:tcPr>
          <w:p w14:paraId="0FDE9EEC" w14:textId="6510088C" w:rsidR="00337880" w:rsidRPr="0002349B" w:rsidRDefault="00337880" w:rsidP="00337880">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02349B">
              <w:rPr>
                <w:rFonts w:ascii="Arial" w:eastAsia="Arial" w:hAnsi="Arial" w:cs="Arial"/>
                <w:b/>
                <w:i/>
                <w:color w:val="000000" w:themeColor="text1"/>
                <w:sz w:val="19"/>
                <w:szCs w:val="19"/>
              </w:rPr>
              <w:t xml:space="preserve">Sentencia: </w:t>
            </w:r>
          </w:p>
        </w:tc>
        <w:tc>
          <w:tcPr>
            <w:tcW w:w="4678" w:type="dxa"/>
          </w:tcPr>
          <w:p w14:paraId="6A838272" w14:textId="3324D67A" w:rsidR="00337880" w:rsidRPr="0002349B"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02349B">
              <w:rPr>
                <w:rFonts w:ascii="Arial" w:eastAsia="Arial" w:hAnsi="Arial" w:cs="Arial"/>
                <w:color w:val="000000" w:themeColor="text1"/>
                <w:sz w:val="19"/>
                <w:szCs w:val="19"/>
              </w:rPr>
              <w:t xml:space="preserve">Sentencia de catorce de noviembre de dos mil veinticinco, emitida dentro del expediente </w:t>
            </w:r>
            <w:r w:rsidRPr="0002349B">
              <w:rPr>
                <w:rFonts w:ascii="Arial" w:eastAsia="Arial" w:hAnsi="Arial" w:cs="Arial"/>
                <w:sz w:val="19"/>
                <w:szCs w:val="19"/>
              </w:rPr>
              <w:t>TEEM-JDC-233/2025.</w:t>
            </w:r>
            <w:r w:rsidRPr="0002349B">
              <w:rPr>
                <w:rFonts w:ascii="Arial" w:eastAsia="Arial" w:hAnsi="Arial" w:cs="Arial"/>
                <w:color w:val="000000" w:themeColor="text1"/>
                <w:sz w:val="19"/>
                <w:szCs w:val="19"/>
              </w:rPr>
              <w:t xml:space="preserve">  </w:t>
            </w:r>
          </w:p>
        </w:tc>
      </w:tr>
      <w:tr w:rsidR="00337880" w:rsidRPr="005C0B47" w14:paraId="3C29634B" w14:textId="77777777" w:rsidTr="004236DD">
        <w:trPr>
          <w:trHeight w:val="195"/>
        </w:trPr>
        <w:tc>
          <w:tcPr>
            <w:tcW w:w="2268" w:type="dxa"/>
          </w:tcPr>
          <w:p w14:paraId="2DF6A91C" w14:textId="42EBD10F" w:rsidR="00337880" w:rsidRPr="008A170A" w:rsidRDefault="00337880" w:rsidP="00337880">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8A170A">
              <w:rPr>
                <w:rFonts w:ascii="Arial" w:eastAsia="Arial" w:hAnsi="Arial" w:cs="Arial"/>
                <w:b/>
                <w:i/>
                <w:color w:val="000000" w:themeColor="text1"/>
                <w:sz w:val="19"/>
                <w:szCs w:val="19"/>
              </w:rPr>
              <w:t>Síndica:</w:t>
            </w:r>
          </w:p>
        </w:tc>
        <w:tc>
          <w:tcPr>
            <w:tcW w:w="4678" w:type="dxa"/>
          </w:tcPr>
          <w:p w14:paraId="6AC25450" w14:textId="41C67CBF" w:rsidR="00337880" w:rsidRPr="008A170A" w:rsidRDefault="00337880" w:rsidP="00337880">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8A170A">
              <w:rPr>
                <w:rFonts w:ascii="Arial" w:eastAsia="Arial" w:hAnsi="Arial" w:cs="Arial"/>
                <w:color w:val="000000" w:themeColor="text1"/>
                <w:sz w:val="19"/>
                <w:szCs w:val="19"/>
              </w:rPr>
              <w:t>Síndica del Ayuntamiento de Epitacio Huerta, Michoacán.</w:t>
            </w:r>
          </w:p>
        </w:tc>
      </w:tr>
      <w:tr w:rsidR="00AF7659" w:rsidRPr="005C0B47" w14:paraId="59482F02" w14:textId="77777777" w:rsidTr="004236DD">
        <w:trPr>
          <w:trHeight w:val="195"/>
        </w:trPr>
        <w:tc>
          <w:tcPr>
            <w:tcW w:w="2268" w:type="dxa"/>
          </w:tcPr>
          <w:p w14:paraId="5A3C9791" w14:textId="50FE1F62" w:rsidR="00AF7659" w:rsidRPr="00813449" w:rsidRDefault="00AF7659" w:rsidP="00AF7659">
            <w:pPr>
              <w:pBdr>
                <w:top w:val="nil"/>
                <w:left w:val="nil"/>
                <w:bottom w:val="nil"/>
                <w:right w:val="nil"/>
                <w:between w:val="nil"/>
              </w:pBdr>
              <w:spacing w:after="120" w:line="276" w:lineRule="auto"/>
              <w:jc w:val="both"/>
              <w:rPr>
                <w:rFonts w:ascii="Arial" w:eastAsia="Arial" w:hAnsi="Arial" w:cs="Arial"/>
                <w:b/>
                <w:i/>
                <w:color w:val="000000" w:themeColor="text1"/>
                <w:sz w:val="19"/>
                <w:szCs w:val="19"/>
                <w:highlight w:val="cyan"/>
              </w:rPr>
            </w:pPr>
            <w:r w:rsidRPr="005C0B47">
              <w:rPr>
                <w:rFonts w:ascii="Arial" w:eastAsia="Arial" w:hAnsi="Arial" w:cs="Arial"/>
                <w:b/>
                <w:bCs/>
                <w:i/>
                <w:iCs/>
                <w:color w:val="000000" w:themeColor="text1"/>
                <w:sz w:val="19"/>
                <w:szCs w:val="19"/>
              </w:rPr>
              <w:t>Tribunal Electoral</w:t>
            </w:r>
            <w:r>
              <w:rPr>
                <w:rFonts w:ascii="Arial" w:eastAsia="Arial" w:hAnsi="Arial" w:cs="Arial"/>
                <w:b/>
                <w:bCs/>
                <w:i/>
                <w:iCs/>
                <w:color w:val="000000" w:themeColor="text1"/>
                <w:sz w:val="19"/>
                <w:szCs w:val="19"/>
              </w:rPr>
              <w:t xml:space="preserve"> </w:t>
            </w:r>
            <w:r w:rsidRPr="005C0B47">
              <w:rPr>
                <w:rFonts w:ascii="Arial" w:eastAsia="Arial" w:hAnsi="Arial" w:cs="Arial"/>
                <w:b/>
                <w:bCs/>
                <w:i/>
                <w:iCs/>
                <w:color w:val="000000" w:themeColor="text1"/>
                <w:sz w:val="19"/>
                <w:szCs w:val="19"/>
              </w:rPr>
              <w:t>y/o</w:t>
            </w:r>
            <w:r w:rsidRPr="005C0B47">
              <w:rPr>
                <w:rFonts w:ascii="Arial" w:eastAsia="Arial" w:hAnsi="Arial" w:cs="Arial"/>
                <w:i/>
                <w:iCs/>
                <w:color w:val="000000" w:themeColor="text1"/>
                <w:sz w:val="19"/>
                <w:szCs w:val="19"/>
              </w:rPr>
              <w:t xml:space="preserve"> </w:t>
            </w:r>
            <w:r>
              <w:rPr>
                <w:rFonts w:ascii="Arial" w:eastAsia="Arial" w:hAnsi="Arial" w:cs="Arial"/>
                <w:b/>
                <w:bCs/>
                <w:i/>
                <w:iCs/>
                <w:color w:val="000000" w:themeColor="text1"/>
                <w:sz w:val="19"/>
                <w:szCs w:val="19"/>
              </w:rPr>
              <w:t>órgano</w:t>
            </w:r>
            <w:r w:rsidRPr="005C0B47">
              <w:rPr>
                <w:rFonts w:ascii="Arial" w:eastAsia="Arial" w:hAnsi="Arial" w:cs="Arial"/>
                <w:b/>
                <w:bCs/>
                <w:i/>
                <w:iCs/>
                <w:color w:val="000000" w:themeColor="text1"/>
                <w:sz w:val="19"/>
                <w:szCs w:val="19"/>
              </w:rPr>
              <w:t xml:space="preserve"> jurisdiccional</w:t>
            </w:r>
            <w:r>
              <w:rPr>
                <w:rFonts w:ascii="Arial" w:eastAsia="Arial" w:hAnsi="Arial" w:cs="Arial"/>
                <w:b/>
                <w:bCs/>
                <w:i/>
                <w:iCs/>
                <w:color w:val="000000" w:themeColor="text1"/>
                <w:sz w:val="19"/>
                <w:szCs w:val="19"/>
              </w:rPr>
              <w:t>:</w:t>
            </w:r>
            <w:r w:rsidRPr="005C0B47">
              <w:rPr>
                <w:rFonts w:ascii="Arial" w:eastAsia="Arial" w:hAnsi="Arial" w:cs="Arial"/>
                <w:b/>
                <w:bCs/>
                <w:i/>
                <w:iCs/>
                <w:color w:val="000000" w:themeColor="text1"/>
                <w:sz w:val="19"/>
                <w:szCs w:val="19"/>
              </w:rPr>
              <w:t xml:space="preserve"> </w:t>
            </w:r>
          </w:p>
        </w:tc>
        <w:tc>
          <w:tcPr>
            <w:tcW w:w="4678" w:type="dxa"/>
          </w:tcPr>
          <w:p w14:paraId="618F80AC" w14:textId="7D119DC3" w:rsidR="00AF7659" w:rsidRPr="00813449" w:rsidRDefault="00AF7659" w:rsidP="00AF7659">
            <w:pPr>
              <w:pBdr>
                <w:top w:val="nil"/>
                <w:left w:val="nil"/>
                <w:bottom w:val="nil"/>
                <w:right w:val="nil"/>
                <w:between w:val="nil"/>
              </w:pBdr>
              <w:spacing w:after="120" w:line="276" w:lineRule="auto"/>
              <w:jc w:val="both"/>
              <w:rPr>
                <w:rFonts w:ascii="Arial" w:eastAsia="Arial" w:hAnsi="Arial" w:cs="Arial"/>
                <w:color w:val="000000" w:themeColor="text1"/>
                <w:sz w:val="19"/>
                <w:szCs w:val="19"/>
                <w:highlight w:val="cyan"/>
              </w:rPr>
            </w:pPr>
            <w:r w:rsidRPr="005C0B47">
              <w:rPr>
                <w:rFonts w:ascii="Arial" w:eastAsia="Arial" w:hAnsi="Arial" w:cs="Arial"/>
                <w:color w:val="000000" w:themeColor="text1"/>
                <w:sz w:val="19"/>
                <w:szCs w:val="19"/>
              </w:rPr>
              <w:t>Tribunal Electoral del Estado</w:t>
            </w:r>
            <w:r w:rsidR="00585E76">
              <w:rPr>
                <w:rFonts w:ascii="Arial" w:eastAsia="Arial" w:hAnsi="Arial" w:cs="Arial"/>
                <w:color w:val="000000" w:themeColor="text1"/>
                <w:sz w:val="19"/>
                <w:szCs w:val="19"/>
              </w:rPr>
              <w:t>.</w:t>
            </w:r>
          </w:p>
        </w:tc>
      </w:tr>
    </w:tbl>
    <w:p w14:paraId="607CB31B" w14:textId="77777777" w:rsidR="00D42BF2" w:rsidRDefault="00D42BF2" w:rsidP="00D42BF2">
      <w:pPr>
        <w:pStyle w:val="Ttulo1"/>
        <w:rPr>
          <w:rFonts w:ascii="Arial" w:eastAsia="Arial" w:hAnsi="Arial" w:cs="Arial"/>
          <w:b/>
          <w:bCs/>
          <w:color w:val="auto"/>
          <w:sz w:val="25"/>
          <w:szCs w:val="25"/>
        </w:rPr>
      </w:pPr>
      <w:bookmarkStart w:id="2" w:name="_heading=h.s9q1s1sur8pr"/>
      <w:bookmarkEnd w:id="2"/>
    </w:p>
    <w:p w14:paraId="083493E6" w14:textId="77777777" w:rsidR="00D42BF2" w:rsidRDefault="00D42BF2" w:rsidP="00D42BF2">
      <w:pPr>
        <w:pStyle w:val="Ttulo1"/>
        <w:jc w:val="center"/>
        <w:rPr>
          <w:rFonts w:ascii="Arial" w:eastAsia="Arial" w:hAnsi="Arial" w:cs="Arial"/>
          <w:b/>
          <w:bCs/>
          <w:color w:val="auto"/>
          <w:sz w:val="25"/>
          <w:szCs w:val="25"/>
        </w:rPr>
      </w:pPr>
    </w:p>
    <w:p w14:paraId="7B7940C7" w14:textId="77777777" w:rsidR="00D42BF2" w:rsidRDefault="00D42BF2" w:rsidP="008A170A">
      <w:pPr>
        <w:pStyle w:val="Ttulo1"/>
        <w:rPr>
          <w:rFonts w:ascii="Arial" w:eastAsia="Arial" w:hAnsi="Arial" w:cs="Arial"/>
          <w:b/>
          <w:bCs/>
          <w:color w:val="auto"/>
          <w:sz w:val="25"/>
          <w:szCs w:val="25"/>
        </w:rPr>
      </w:pPr>
    </w:p>
    <w:p w14:paraId="64606679" w14:textId="3C312AD1" w:rsidR="00D42BF2" w:rsidRDefault="00D42BF2" w:rsidP="000624AC">
      <w:pPr>
        <w:pStyle w:val="Ttulo1"/>
        <w:rPr>
          <w:rFonts w:ascii="Arial" w:eastAsia="Arial" w:hAnsi="Arial" w:cs="Arial"/>
          <w:b/>
          <w:bCs/>
          <w:color w:val="auto"/>
          <w:sz w:val="25"/>
          <w:szCs w:val="25"/>
        </w:rPr>
      </w:pPr>
    </w:p>
    <w:p w14:paraId="5FA6989A" w14:textId="78DDF86A" w:rsidR="00DE1592" w:rsidRPr="005C0B47" w:rsidRDefault="00BC147F" w:rsidP="00D42BF2">
      <w:pPr>
        <w:pStyle w:val="Ttulo1"/>
        <w:numPr>
          <w:ilvl w:val="0"/>
          <w:numId w:val="26"/>
        </w:numPr>
        <w:jc w:val="center"/>
        <w:rPr>
          <w:rFonts w:ascii="Arial" w:eastAsia="Arial" w:hAnsi="Arial" w:cs="Arial"/>
          <w:b/>
          <w:bCs/>
          <w:color w:val="auto"/>
          <w:sz w:val="25"/>
          <w:szCs w:val="25"/>
        </w:rPr>
      </w:pPr>
      <w:bookmarkStart w:id="3" w:name="_Toc232590303"/>
      <w:r w:rsidRPr="005C0B47">
        <w:rPr>
          <w:rFonts w:ascii="Arial" w:eastAsia="Arial" w:hAnsi="Arial" w:cs="Arial"/>
          <w:b/>
          <w:bCs/>
          <w:color w:val="auto"/>
          <w:sz w:val="25"/>
          <w:szCs w:val="25"/>
        </w:rPr>
        <w:t>ANTECEDENTES</w:t>
      </w:r>
      <w:r w:rsidRPr="005C0B47">
        <w:rPr>
          <w:rFonts w:ascii="Arial" w:eastAsia="Arial" w:hAnsi="Arial" w:cs="Arial"/>
          <w:color w:val="auto"/>
          <w:sz w:val="25"/>
          <w:szCs w:val="25"/>
          <w:vertAlign w:val="superscript"/>
        </w:rPr>
        <w:footnoteReference w:id="2"/>
      </w:r>
      <w:bookmarkEnd w:id="3"/>
    </w:p>
    <w:p w14:paraId="2D738717" w14:textId="77777777" w:rsidR="002E6088" w:rsidRPr="005C0B47" w:rsidRDefault="002E6088" w:rsidP="002E6088">
      <w:pPr>
        <w:rPr>
          <w:sz w:val="25"/>
          <w:szCs w:val="25"/>
        </w:rPr>
      </w:pPr>
    </w:p>
    <w:p w14:paraId="66CEEF25" w14:textId="44FDF276" w:rsidR="0001343A" w:rsidRPr="000D340F" w:rsidRDefault="00BC147F">
      <w:pPr>
        <w:spacing w:before="240" w:after="0" w:line="360" w:lineRule="auto"/>
        <w:jc w:val="both"/>
        <w:rPr>
          <w:rFonts w:ascii="Arial" w:eastAsia="Arial" w:hAnsi="Arial" w:cs="Arial"/>
          <w:sz w:val="25"/>
          <w:szCs w:val="25"/>
        </w:rPr>
      </w:pPr>
      <w:r w:rsidRPr="005C0B47">
        <w:rPr>
          <w:rFonts w:ascii="Arial" w:eastAsia="Arial" w:hAnsi="Arial" w:cs="Arial"/>
          <w:b/>
          <w:bCs/>
          <w:sz w:val="25"/>
          <w:szCs w:val="25"/>
        </w:rPr>
        <w:t xml:space="preserve">1.1. </w:t>
      </w:r>
      <w:r w:rsidR="004D5F3A" w:rsidRPr="6E68E93C">
        <w:rPr>
          <w:rFonts w:ascii="Arial" w:eastAsia="Arial" w:hAnsi="Arial" w:cs="Arial"/>
          <w:b/>
          <w:bCs/>
          <w:i/>
          <w:iCs/>
          <w:sz w:val="25"/>
          <w:szCs w:val="25"/>
        </w:rPr>
        <w:t>Sentencia.</w:t>
      </w:r>
      <w:r w:rsidR="00F5241C">
        <w:rPr>
          <w:rFonts w:ascii="Arial" w:eastAsia="Arial" w:hAnsi="Arial" w:cs="Arial"/>
          <w:b/>
          <w:bCs/>
          <w:sz w:val="25"/>
          <w:szCs w:val="25"/>
        </w:rPr>
        <w:t xml:space="preserve"> </w:t>
      </w:r>
      <w:r w:rsidR="000D340F">
        <w:rPr>
          <w:rFonts w:ascii="Arial" w:eastAsia="Arial" w:hAnsi="Arial" w:cs="Arial"/>
          <w:sz w:val="25"/>
          <w:szCs w:val="25"/>
        </w:rPr>
        <w:t>E</w:t>
      </w:r>
      <w:r w:rsidR="006D4FDE">
        <w:rPr>
          <w:rFonts w:ascii="Arial" w:eastAsia="Arial" w:hAnsi="Arial" w:cs="Arial"/>
          <w:sz w:val="25"/>
          <w:szCs w:val="25"/>
        </w:rPr>
        <w:t xml:space="preserve">ste </w:t>
      </w:r>
      <w:r w:rsidR="006D4FDE" w:rsidRPr="6E68E93C">
        <w:rPr>
          <w:rFonts w:ascii="Arial" w:eastAsia="Arial" w:hAnsi="Arial" w:cs="Arial"/>
          <w:i/>
          <w:iCs/>
          <w:sz w:val="25"/>
          <w:szCs w:val="25"/>
        </w:rPr>
        <w:t>órgano jurisdic</w:t>
      </w:r>
      <w:r w:rsidR="00EE14F1" w:rsidRPr="6E68E93C">
        <w:rPr>
          <w:rFonts w:ascii="Arial" w:eastAsia="Arial" w:hAnsi="Arial" w:cs="Arial"/>
          <w:i/>
          <w:iCs/>
          <w:sz w:val="25"/>
          <w:szCs w:val="25"/>
        </w:rPr>
        <w:t>cional</w:t>
      </w:r>
      <w:r w:rsidR="00EE14F1">
        <w:rPr>
          <w:rFonts w:ascii="Arial" w:eastAsia="Arial" w:hAnsi="Arial" w:cs="Arial"/>
          <w:sz w:val="25"/>
          <w:szCs w:val="25"/>
        </w:rPr>
        <w:t xml:space="preserve"> dictó </w:t>
      </w:r>
      <w:r w:rsidR="00EE14F1" w:rsidRPr="6E68E93C">
        <w:rPr>
          <w:rFonts w:ascii="Arial" w:eastAsia="Arial" w:hAnsi="Arial" w:cs="Arial"/>
          <w:i/>
          <w:iCs/>
          <w:sz w:val="25"/>
          <w:szCs w:val="25"/>
        </w:rPr>
        <w:t xml:space="preserve">Sentencia, </w:t>
      </w:r>
      <w:r w:rsidR="00EE14F1">
        <w:rPr>
          <w:rFonts w:ascii="Arial" w:eastAsia="Arial" w:hAnsi="Arial" w:cs="Arial"/>
          <w:sz w:val="25"/>
          <w:szCs w:val="25"/>
        </w:rPr>
        <w:t>en la que</w:t>
      </w:r>
      <w:r w:rsidR="001964A6">
        <w:rPr>
          <w:rFonts w:ascii="Arial" w:eastAsia="Arial" w:hAnsi="Arial" w:cs="Arial"/>
          <w:sz w:val="25"/>
          <w:szCs w:val="25"/>
        </w:rPr>
        <w:t xml:space="preserve">, esencialmente, ordenó a las </w:t>
      </w:r>
      <w:r w:rsidR="001964A6" w:rsidRPr="6E68E93C">
        <w:rPr>
          <w:rFonts w:ascii="Arial" w:eastAsia="Arial" w:hAnsi="Arial" w:cs="Arial"/>
          <w:i/>
          <w:iCs/>
          <w:sz w:val="25"/>
          <w:szCs w:val="25"/>
        </w:rPr>
        <w:t xml:space="preserve">Autoridades responsables </w:t>
      </w:r>
      <w:r w:rsidR="001964A6">
        <w:rPr>
          <w:rFonts w:ascii="Arial" w:eastAsia="Arial" w:hAnsi="Arial" w:cs="Arial"/>
          <w:sz w:val="25"/>
          <w:szCs w:val="25"/>
        </w:rPr>
        <w:t xml:space="preserve">poner </w:t>
      </w:r>
      <w:r w:rsidR="00681CF5">
        <w:rPr>
          <w:rFonts w:ascii="Arial" w:eastAsia="Arial" w:hAnsi="Arial" w:cs="Arial"/>
          <w:sz w:val="25"/>
          <w:szCs w:val="25"/>
        </w:rPr>
        <w:t xml:space="preserve">a disposición y entregar a la </w:t>
      </w:r>
      <w:r w:rsidR="00681CF5" w:rsidRPr="6E68E93C">
        <w:rPr>
          <w:rFonts w:ascii="Arial" w:eastAsia="Arial" w:hAnsi="Arial" w:cs="Arial"/>
          <w:i/>
          <w:iCs/>
          <w:sz w:val="25"/>
          <w:szCs w:val="25"/>
        </w:rPr>
        <w:t xml:space="preserve">Actora </w:t>
      </w:r>
      <w:r w:rsidR="00681CF5">
        <w:rPr>
          <w:rFonts w:ascii="Arial" w:eastAsia="Arial" w:hAnsi="Arial" w:cs="Arial"/>
          <w:sz w:val="25"/>
          <w:szCs w:val="25"/>
        </w:rPr>
        <w:t xml:space="preserve">la información </w:t>
      </w:r>
      <w:r w:rsidR="008E0A43">
        <w:rPr>
          <w:rFonts w:ascii="Arial" w:eastAsia="Arial" w:hAnsi="Arial" w:cs="Arial"/>
          <w:sz w:val="25"/>
          <w:szCs w:val="25"/>
        </w:rPr>
        <w:t>solicitada el dieciocho de septiembre de dos mil veinticinco</w:t>
      </w:r>
      <w:r w:rsidR="00B8046D">
        <w:rPr>
          <w:rStyle w:val="Refdenotaalpie"/>
          <w:rFonts w:ascii="Arial" w:eastAsia="Arial" w:hAnsi="Arial" w:cs="Arial"/>
          <w:sz w:val="25"/>
          <w:szCs w:val="25"/>
        </w:rPr>
        <w:footnoteReference w:id="3"/>
      </w:r>
      <w:r w:rsidR="002D461C">
        <w:rPr>
          <w:rFonts w:ascii="Arial" w:eastAsia="Arial" w:hAnsi="Arial" w:cs="Arial"/>
          <w:sz w:val="25"/>
          <w:szCs w:val="25"/>
        </w:rPr>
        <w:t>.</w:t>
      </w:r>
    </w:p>
    <w:p w14:paraId="4DA40E3E" w14:textId="63B91A66" w:rsidR="006F38DE" w:rsidRDefault="00840ADB">
      <w:pPr>
        <w:spacing w:before="240" w:after="0" w:line="360" w:lineRule="auto"/>
        <w:jc w:val="both"/>
        <w:rPr>
          <w:rFonts w:ascii="Arial" w:eastAsia="Arial" w:hAnsi="Arial" w:cs="Arial"/>
          <w:sz w:val="25"/>
          <w:szCs w:val="25"/>
        </w:rPr>
      </w:pPr>
      <w:r>
        <w:rPr>
          <w:rFonts w:ascii="Arial" w:eastAsia="Arial" w:hAnsi="Arial" w:cs="Arial"/>
          <w:b/>
          <w:bCs/>
          <w:sz w:val="25"/>
          <w:szCs w:val="25"/>
        </w:rPr>
        <w:t>1.2</w:t>
      </w:r>
      <w:r w:rsidR="00B23B42">
        <w:rPr>
          <w:rFonts w:ascii="Arial" w:eastAsia="Arial" w:hAnsi="Arial" w:cs="Arial"/>
          <w:b/>
          <w:bCs/>
          <w:sz w:val="25"/>
          <w:szCs w:val="25"/>
        </w:rPr>
        <w:t xml:space="preserve">. </w:t>
      </w:r>
      <w:r w:rsidR="006F38DE" w:rsidRPr="6E68E93C">
        <w:rPr>
          <w:rFonts w:ascii="Arial" w:eastAsia="Arial" w:hAnsi="Arial" w:cs="Arial"/>
          <w:b/>
          <w:bCs/>
          <w:i/>
          <w:iCs/>
          <w:sz w:val="25"/>
          <w:szCs w:val="25"/>
        </w:rPr>
        <w:t>Resolución incidental.</w:t>
      </w:r>
      <w:r w:rsidR="006F38DE" w:rsidRPr="005C0B47">
        <w:rPr>
          <w:rFonts w:ascii="Arial" w:eastAsia="Arial" w:hAnsi="Arial" w:cs="Arial"/>
          <w:b/>
          <w:bCs/>
          <w:sz w:val="25"/>
          <w:szCs w:val="25"/>
        </w:rPr>
        <w:t xml:space="preserve"> </w:t>
      </w:r>
      <w:r w:rsidR="006F38DE" w:rsidRPr="005C0B47">
        <w:rPr>
          <w:rFonts w:ascii="Arial" w:eastAsia="Arial" w:hAnsi="Arial" w:cs="Arial"/>
          <w:sz w:val="25"/>
          <w:szCs w:val="25"/>
        </w:rPr>
        <w:t xml:space="preserve">Este </w:t>
      </w:r>
      <w:r w:rsidR="006F38DE" w:rsidRPr="6E68E93C">
        <w:rPr>
          <w:rFonts w:ascii="Arial" w:eastAsia="Arial" w:hAnsi="Arial" w:cs="Arial"/>
          <w:i/>
          <w:iCs/>
          <w:sz w:val="25"/>
          <w:szCs w:val="25"/>
        </w:rPr>
        <w:t>Tribunal Electoral</w:t>
      </w:r>
      <w:r w:rsidR="006F38DE" w:rsidRPr="005C0B47">
        <w:rPr>
          <w:rFonts w:ascii="Arial" w:eastAsia="Arial" w:hAnsi="Arial" w:cs="Arial"/>
          <w:sz w:val="25"/>
          <w:szCs w:val="25"/>
        </w:rPr>
        <w:t xml:space="preserve">, dictó </w:t>
      </w:r>
      <w:r w:rsidR="006F38DE" w:rsidRPr="6E68E93C">
        <w:rPr>
          <w:rFonts w:ascii="Arial" w:eastAsia="Arial" w:hAnsi="Arial" w:cs="Arial"/>
          <w:i/>
          <w:iCs/>
          <w:sz w:val="25"/>
          <w:szCs w:val="25"/>
        </w:rPr>
        <w:t>Resolución incidental</w:t>
      </w:r>
      <w:r w:rsidR="006F38DE" w:rsidRPr="005C0B47">
        <w:rPr>
          <w:rFonts w:ascii="Arial" w:eastAsia="Arial" w:hAnsi="Arial" w:cs="Arial"/>
          <w:sz w:val="25"/>
          <w:szCs w:val="25"/>
        </w:rPr>
        <w:t xml:space="preserve"> que determinó fundado el </w:t>
      </w:r>
      <w:r w:rsidR="00337880" w:rsidRPr="6E68E93C">
        <w:rPr>
          <w:rFonts w:ascii="Arial" w:eastAsia="Arial" w:hAnsi="Arial" w:cs="Arial"/>
          <w:i/>
          <w:iCs/>
          <w:sz w:val="25"/>
          <w:szCs w:val="25"/>
        </w:rPr>
        <w:t>I</w:t>
      </w:r>
      <w:r w:rsidR="006F38DE" w:rsidRPr="6E68E93C">
        <w:rPr>
          <w:rFonts w:ascii="Arial" w:eastAsia="Arial" w:hAnsi="Arial" w:cs="Arial"/>
          <w:i/>
          <w:iCs/>
          <w:sz w:val="25"/>
          <w:szCs w:val="25"/>
        </w:rPr>
        <w:t>ncidente de incumplimiento</w:t>
      </w:r>
      <w:r w:rsidR="006F38DE" w:rsidRPr="005C0B47">
        <w:rPr>
          <w:rFonts w:ascii="Arial" w:eastAsia="Arial" w:hAnsi="Arial" w:cs="Arial"/>
          <w:sz w:val="25"/>
          <w:szCs w:val="25"/>
        </w:rPr>
        <w:t xml:space="preserve"> </w:t>
      </w:r>
      <w:r w:rsidR="00337880">
        <w:rPr>
          <w:rFonts w:ascii="Arial" w:eastAsia="Arial" w:hAnsi="Arial" w:cs="Arial"/>
          <w:sz w:val="25"/>
          <w:szCs w:val="25"/>
        </w:rPr>
        <w:t xml:space="preserve">interpuesto por la </w:t>
      </w:r>
      <w:r w:rsidR="00337880" w:rsidRPr="6E68E93C">
        <w:rPr>
          <w:rFonts w:ascii="Arial" w:eastAsia="Arial" w:hAnsi="Arial" w:cs="Arial"/>
          <w:i/>
          <w:iCs/>
          <w:sz w:val="25"/>
          <w:szCs w:val="25"/>
        </w:rPr>
        <w:t>Actora</w:t>
      </w:r>
      <w:r w:rsidR="00337880">
        <w:rPr>
          <w:rFonts w:ascii="Arial" w:eastAsia="Arial" w:hAnsi="Arial" w:cs="Arial"/>
          <w:sz w:val="25"/>
          <w:szCs w:val="25"/>
        </w:rPr>
        <w:t xml:space="preserve">, así como infundado el </w:t>
      </w:r>
      <w:r w:rsidR="00337880" w:rsidRPr="6E68E93C">
        <w:rPr>
          <w:rFonts w:ascii="Arial" w:eastAsia="Arial" w:hAnsi="Arial" w:cs="Arial"/>
          <w:i/>
          <w:iCs/>
          <w:sz w:val="25"/>
          <w:szCs w:val="25"/>
        </w:rPr>
        <w:t xml:space="preserve">Incidente de imposibilidad </w:t>
      </w:r>
      <w:r w:rsidR="00337880">
        <w:rPr>
          <w:rFonts w:ascii="Arial" w:eastAsia="Arial" w:hAnsi="Arial" w:cs="Arial"/>
          <w:sz w:val="25"/>
          <w:szCs w:val="25"/>
        </w:rPr>
        <w:t xml:space="preserve">promovido por el </w:t>
      </w:r>
      <w:r w:rsidR="00337880" w:rsidRPr="6E68E93C">
        <w:rPr>
          <w:rFonts w:ascii="Arial" w:eastAsia="Arial" w:hAnsi="Arial" w:cs="Arial"/>
          <w:i/>
          <w:iCs/>
          <w:sz w:val="25"/>
          <w:szCs w:val="25"/>
        </w:rPr>
        <w:t>Apoderado jurídico</w:t>
      </w:r>
      <w:r w:rsidR="00337880" w:rsidRPr="6E68E93C">
        <w:rPr>
          <w:rStyle w:val="Refdenotaalpie"/>
          <w:rFonts w:ascii="Arial" w:eastAsia="Arial" w:hAnsi="Arial" w:cs="Arial"/>
          <w:i/>
          <w:iCs/>
          <w:sz w:val="25"/>
          <w:szCs w:val="25"/>
        </w:rPr>
        <w:footnoteReference w:id="4"/>
      </w:r>
      <w:r w:rsidR="006F38DE">
        <w:rPr>
          <w:rFonts w:ascii="Arial" w:eastAsia="Arial" w:hAnsi="Arial" w:cs="Arial"/>
          <w:sz w:val="25"/>
          <w:szCs w:val="25"/>
        </w:rPr>
        <w:t>.</w:t>
      </w:r>
    </w:p>
    <w:p w14:paraId="2D7C3BA9" w14:textId="7C48835E" w:rsidR="0096733D" w:rsidRPr="005C0B47" w:rsidRDefault="0096733D" w:rsidP="14CE6CCF">
      <w:pPr>
        <w:spacing w:before="280" w:after="280" w:line="360" w:lineRule="auto"/>
        <w:jc w:val="both"/>
        <w:rPr>
          <w:rFonts w:ascii="Arial" w:eastAsia="Arial" w:hAnsi="Arial" w:cs="Arial"/>
          <w:i/>
          <w:iCs/>
          <w:sz w:val="25"/>
          <w:szCs w:val="25"/>
        </w:rPr>
      </w:pPr>
      <w:r w:rsidRPr="005C0B47">
        <w:rPr>
          <w:rFonts w:ascii="Arial" w:eastAsia="Arial" w:hAnsi="Arial" w:cs="Arial"/>
          <w:b/>
          <w:bCs/>
          <w:sz w:val="25"/>
          <w:szCs w:val="25"/>
        </w:rPr>
        <w:t>1.</w:t>
      </w:r>
      <w:r w:rsidR="00B23B42">
        <w:rPr>
          <w:rFonts w:ascii="Arial" w:eastAsia="Arial" w:hAnsi="Arial" w:cs="Arial"/>
          <w:b/>
          <w:bCs/>
          <w:sz w:val="25"/>
          <w:szCs w:val="25"/>
        </w:rPr>
        <w:t>3</w:t>
      </w:r>
      <w:r w:rsidR="00B45FFF" w:rsidRPr="005C0B47">
        <w:rPr>
          <w:rFonts w:ascii="Arial" w:eastAsia="Arial" w:hAnsi="Arial" w:cs="Arial"/>
          <w:b/>
          <w:bCs/>
          <w:sz w:val="25"/>
          <w:szCs w:val="25"/>
        </w:rPr>
        <w:t>.</w:t>
      </w:r>
      <w:r w:rsidR="006F38DE" w:rsidRPr="006F38DE">
        <w:rPr>
          <w:rFonts w:ascii="Arial" w:eastAsia="Arial" w:hAnsi="Arial" w:cs="Arial"/>
          <w:b/>
          <w:bCs/>
          <w:sz w:val="25"/>
          <w:szCs w:val="25"/>
        </w:rPr>
        <w:t xml:space="preserve"> </w:t>
      </w:r>
      <w:r w:rsidR="006F38DE" w:rsidRPr="005C0B47">
        <w:rPr>
          <w:rFonts w:ascii="Arial" w:eastAsia="Arial" w:hAnsi="Arial" w:cs="Arial"/>
          <w:b/>
          <w:bCs/>
          <w:sz w:val="25"/>
          <w:szCs w:val="25"/>
        </w:rPr>
        <w:t>Impugnación federal.</w:t>
      </w:r>
      <w:r w:rsidR="00337880">
        <w:rPr>
          <w:rFonts w:ascii="Arial" w:eastAsia="Arial" w:hAnsi="Arial" w:cs="Arial"/>
          <w:sz w:val="25"/>
          <w:szCs w:val="25"/>
        </w:rPr>
        <w:t xml:space="preserve"> El </w:t>
      </w:r>
      <w:r w:rsidR="00C741FC">
        <w:rPr>
          <w:rFonts w:ascii="Arial" w:eastAsia="Arial" w:hAnsi="Arial" w:cs="Arial"/>
          <w:sz w:val="25"/>
          <w:szCs w:val="25"/>
        </w:rPr>
        <w:t xml:space="preserve">veintisiete de mayo, el </w:t>
      </w:r>
      <w:r w:rsidR="00337880">
        <w:rPr>
          <w:rFonts w:ascii="Arial" w:eastAsia="Arial" w:hAnsi="Arial" w:cs="Arial"/>
          <w:i/>
          <w:iCs/>
          <w:sz w:val="25"/>
          <w:szCs w:val="25"/>
        </w:rPr>
        <w:t>Apoderado jurídico</w:t>
      </w:r>
      <w:r w:rsidR="006F38DE" w:rsidRPr="005C0B47">
        <w:rPr>
          <w:rFonts w:ascii="Arial" w:eastAsia="Arial" w:hAnsi="Arial" w:cs="Arial"/>
          <w:i/>
          <w:iCs/>
          <w:sz w:val="25"/>
          <w:szCs w:val="25"/>
        </w:rPr>
        <w:t xml:space="preserve">, </w:t>
      </w:r>
      <w:r w:rsidR="0002562B">
        <w:rPr>
          <w:rFonts w:ascii="Arial" w:eastAsia="Arial" w:hAnsi="Arial" w:cs="Arial"/>
          <w:sz w:val="25"/>
          <w:szCs w:val="25"/>
        </w:rPr>
        <w:t xml:space="preserve">presentó ante </w:t>
      </w:r>
      <w:r w:rsidR="0002562B">
        <w:rPr>
          <w:rFonts w:ascii="Arial" w:eastAsia="Arial" w:hAnsi="Arial" w:cs="Arial"/>
          <w:i/>
          <w:iCs/>
          <w:sz w:val="25"/>
          <w:szCs w:val="25"/>
        </w:rPr>
        <w:t xml:space="preserve">Sala </w:t>
      </w:r>
      <w:r w:rsidR="006F0C64">
        <w:rPr>
          <w:rFonts w:ascii="Arial" w:eastAsia="Arial" w:hAnsi="Arial" w:cs="Arial"/>
          <w:i/>
          <w:iCs/>
          <w:sz w:val="25"/>
          <w:szCs w:val="25"/>
        </w:rPr>
        <w:t xml:space="preserve">Regional </w:t>
      </w:r>
      <w:r w:rsidR="0002562B">
        <w:rPr>
          <w:rFonts w:ascii="Arial" w:eastAsia="Arial" w:hAnsi="Arial" w:cs="Arial"/>
          <w:i/>
          <w:iCs/>
          <w:sz w:val="25"/>
          <w:szCs w:val="25"/>
        </w:rPr>
        <w:t xml:space="preserve">Toluca </w:t>
      </w:r>
      <w:r w:rsidR="0002562B">
        <w:rPr>
          <w:rFonts w:ascii="Arial" w:eastAsia="Arial" w:hAnsi="Arial" w:cs="Arial"/>
          <w:sz w:val="25"/>
          <w:szCs w:val="25"/>
        </w:rPr>
        <w:t xml:space="preserve">escrito mediante el cual promovió </w:t>
      </w:r>
      <w:r w:rsidR="006F38DE" w:rsidRPr="005C0B47">
        <w:rPr>
          <w:rFonts w:ascii="Arial" w:eastAsia="Arial" w:hAnsi="Arial" w:cs="Arial"/>
          <w:sz w:val="25"/>
          <w:szCs w:val="25"/>
        </w:rPr>
        <w:t xml:space="preserve">Juicio General en contra de la </w:t>
      </w:r>
      <w:r w:rsidR="006F38DE" w:rsidRPr="005C0B47">
        <w:rPr>
          <w:rFonts w:ascii="Arial" w:eastAsia="Arial" w:hAnsi="Arial" w:cs="Arial"/>
          <w:i/>
          <w:iCs/>
          <w:sz w:val="25"/>
          <w:szCs w:val="25"/>
        </w:rPr>
        <w:t>Resolución incidental</w:t>
      </w:r>
      <w:r w:rsidR="006F38DE" w:rsidRPr="005C0B47">
        <w:rPr>
          <w:rStyle w:val="Refdenotaalpie"/>
          <w:rFonts w:ascii="Arial" w:eastAsia="Arial" w:hAnsi="Arial" w:cs="Arial"/>
          <w:i/>
          <w:iCs/>
          <w:sz w:val="25"/>
          <w:szCs w:val="25"/>
        </w:rPr>
        <w:footnoteReference w:id="5"/>
      </w:r>
      <w:r w:rsidR="00C741FC">
        <w:rPr>
          <w:rFonts w:ascii="Arial" w:eastAsia="Arial" w:hAnsi="Arial" w:cs="Arial"/>
          <w:i/>
          <w:iCs/>
          <w:sz w:val="25"/>
          <w:szCs w:val="25"/>
        </w:rPr>
        <w:t>.</w:t>
      </w:r>
    </w:p>
    <w:p w14:paraId="3D529566" w14:textId="545C818C" w:rsidR="00C741FC" w:rsidRDefault="00B45FFF">
      <w:pPr>
        <w:spacing w:before="280" w:after="280" w:line="360" w:lineRule="auto"/>
        <w:jc w:val="both"/>
        <w:rPr>
          <w:rFonts w:ascii="Arial" w:eastAsia="Arial" w:hAnsi="Arial" w:cs="Arial"/>
          <w:b/>
          <w:bCs/>
          <w:sz w:val="25"/>
          <w:szCs w:val="25"/>
        </w:rPr>
      </w:pPr>
      <w:r w:rsidRPr="005C0B47">
        <w:rPr>
          <w:rFonts w:ascii="Arial" w:eastAsia="Arial" w:hAnsi="Arial" w:cs="Arial"/>
          <w:b/>
          <w:bCs/>
          <w:sz w:val="25"/>
          <w:szCs w:val="25"/>
        </w:rPr>
        <w:t>1.</w:t>
      </w:r>
      <w:r w:rsidR="00B23B42">
        <w:rPr>
          <w:rFonts w:ascii="Arial" w:eastAsia="Arial" w:hAnsi="Arial" w:cs="Arial"/>
          <w:b/>
          <w:bCs/>
          <w:sz w:val="25"/>
          <w:szCs w:val="25"/>
        </w:rPr>
        <w:t>4</w:t>
      </w:r>
      <w:r w:rsidR="0002562B" w:rsidRPr="005C0B47">
        <w:rPr>
          <w:rFonts w:ascii="Arial" w:eastAsia="Arial" w:hAnsi="Arial" w:cs="Arial"/>
          <w:b/>
          <w:bCs/>
          <w:sz w:val="25"/>
          <w:szCs w:val="25"/>
        </w:rPr>
        <w:t>.</w:t>
      </w:r>
      <w:r w:rsidR="001909F5">
        <w:rPr>
          <w:rFonts w:ascii="Arial" w:eastAsia="Arial" w:hAnsi="Arial" w:cs="Arial"/>
          <w:b/>
          <w:bCs/>
          <w:sz w:val="25"/>
          <w:szCs w:val="25"/>
        </w:rPr>
        <w:t xml:space="preserve"> Escrito incidental</w:t>
      </w:r>
      <w:r w:rsidR="0002562B">
        <w:rPr>
          <w:rFonts w:ascii="Arial" w:eastAsia="Arial" w:hAnsi="Arial" w:cs="Arial"/>
          <w:b/>
          <w:bCs/>
          <w:sz w:val="25"/>
          <w:szCs w:val="25"/>
        </w:rPr>
        <w:t>.</w:t>
      </w:r>
      <w:r w:rsidR="00ED1316">
        <w:rPr>
          <w:rFonts w:ascii="Arial" w:eastAsia="Arial" w:hAnsi="Arial" w:cs="Arial"/>
          <w:sz w:val="25"/>
          <w:szCs w:val="25"/>
        </w:rPr>
        <w:t xml:space="preserve"> </w:t>
      </w:r>
      <w:r w:rsidR="00C24136">
        <w:rPr>
          <w:rFonts w:ascii="Arial" w:eastAsia="Arial" w:hAnsi="Arial" w:cs="Arial"/>
          <w:sz w:val="25"/>
          <w:szCs w:val="25"/>
        </w:rPr>
        <w:t>En misma fecha</w:t>
      </w:r>
      <w:r w:rsidR="006F0C64">
        <w:rPr>
          <w:rFonts w:ascii="Arial" w:eastAsia="Arial" w:hAnsi="Arial" w:cs="Arial"/>
          <w:sz w:val="25"/>
          <w:szCs w:val="25"/>
        </w:rPr>
        <w:t>,</w:t>
      </w:r>
      <w:r w:rsidR="00C24136">
        <w:rPr>
          <w:rFonts w:ascii="Arial" w:eastAsia="Arial" w:hAnsi="Arial" w:cs="Arial"/>
          <w:sz w:val="25"/>
          <w:szCs w:val="25"/>
        </w:rPr>
        <w:t xml:space="preserve"> el </w:t>
      </w:r>
      <w:r w:rsidR="00ED1316">
        <w:rPr>
          <w:rFonts w:ascii="Arial" w:eastAsia="Arial" w:hAnsi="Arial" w:cs="Arial"/>
          <w:i/>
          <w:iCs/>
          <w:sz w:val="25"/>
          <w:szCs w:val="25"/>
        </w:rPr>
        <w:t>Apoderado jurídico</w:t>
      </w:r>
      <w:r w:rsidR="00C741FC" w:rsidRPr="005C0B47">
        <w:rPr>
          <w:rFonts w:ascii="Arial" w:eastAsia="Arial" w:hAnsi="Arial" w:cs="Arial"/>
          <w:i/>
          <w:iCs/>
          <w:sz w:val="25"/>
          <w:szCs w:val="25"/>
        </w:rPr>
        <w:t>,</w:t>
      </w:r>
      <w:r w:rsidR="00C24136">
        <w:rPr>
          <w:rFonts w:ascii="Arial" w:eastAsia="Arial" w:hAnsi="Arial" w:cs="Arial"/>
          <w:i/>
          <w:iCs/>
          <w:sz w:val="25"/>
          <w:szCs w:val="25"/>
        </w:rPr>
        <w:t xml:space="preserve"> </w:t>
      </w:r>
      <w:r w:rsidR="00C24136">
        <w:rPr>
          <w:rFonts w:ascii="Arial" w:eastAsia="Arial" w:hAnsi="Arial" w:cs="Arial"/>
          <w:sz w:val="25"/>
          <w:szCs w:val="25"/>
        </w:rPr>
        <w:t xml:space="preserve">presentó </w:t>
      </w:r>
      <w:r w:rsidR="0002562B">
        <w:rPr>
          <w:rFonts w:ascii="Arial" w:eastAsia="Arial" w:hAnsi="Arial" w:cs="Arial"/>
          <w:sz w:val="25"/>
          <w:szCs w:val="25"/>
        </w:rPr>
        <w:t xml:space="preserve">ante este </w:t>
      </w:r>
      <w:r w:rsidR="001909F5">
        <w:rPr>
          <w:rFonts w:ascii="Arial" w:eastAsia="Arial" w:hAnsi="Arial" w:cs="Arial"/>
          <w:i/>
          <w:iCs/>
          <w:sz w:val="25"/>
          <w:szCs w:val="25"/>
        </w:rPr>
        <w:t xml:space="preserve">órgano jurisdiccional </w:t>
      </w:r>
      <w:r w:rsidR="00C24136">
        <w:rPr>
          <w:rFonts w:ascii="Arial" w:eastAsia="Arial" w:hAnsi="Arial" w:cs="Arial"/>
          <w:sz w:val="25"/>
          <w:szCs w:val="25"/>
        </w:rPr>
        <w:t xml:space="preserve">escrito mediante el cual promovió </w:t>
      </w:r>
      <w:r w:rsidR="00C24136">
        <w:rPr>
          <w:rFonts w:ascii="Arial" w:eastAsia="Arial" w:hAnsi="Arial" w:cs="Arial"/>
          <w:i/>
          <w:iCs/>
          <w:sz w:val="25"/>
          <w:szCs w:val="25"/>
        </w:rPr>
        <w:t xml:space="preserve">Incidente </w:t>
      </w:r>
      <w:r w:rsidR="00C24136">
        <w:rPr>
          <w:rFonts w:ascii="Arial" w:eastAsia="Arial" w:hAnsi="Arial" w:cs="Arial"/>
          <w:sz w:val="25"/>
          <w:szCs w:val="25"/>
        </w:rPr>
        <w:t xml:space="preserve">en contra de la </w:t>
      </w:r>
      <w:r w:rsidR="00C24136">
        <w:rPr>
          <w:rFonts w:ascii="Arial" w:eastAsia="Arial" w:hAnsi="Arial" w:cs="Arial"/>
          <w:i/>
          <w:iCs/>
          <w:sz w:val="25"/>
          <w:szCs w:val="25"/>
        </w:rPr>
        <w:t>Resolución incidental</w:t>
      </w:r>
      <w:r w:rsidR="00C741FC" w:rsidRPr="005C0B47">
        <w:rPr>
          <w:rFonts w:ascii="Arial" w:eastAsia="Arial" w:hAnsi="Arial" w:cs="Arial"/>
          <w:i/>
          <w:iCs/>
          <w:sz w:val="25"/>
          <w:szCs w:val="25"/>
          <w:vertAlign w:val="superscript"/>
        </w:rPr>
        <w:footnoteReference w:id="6"/>
      </w:r>
      <w:r w:rsidR="00C24136">
        <w:rPr>
          <w:rFonts w:ascii="Arial" w:eastAsia="Arial" w:hAnsi="Arial" w:cs="Arial"/>
          <w:i/>
          <w:iCs/>
          <w:sz w:val="25"/>
          <w:szCs w:val="25"/>
        </w:rPr>
        <w:t>.</w:t>
      </w:r>
    </w:p>
    <w:p w14:paraId="17C6F927" w14:textId="0BE5C54D" w:rsidR="00B45FFF" w:rsidRDefault="00B45FF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lastRenderedPageBreak/>
        <w:t>1.</w:t>
      </w:r>
      <w:r w:rsidR="00B23B42">
        <w:rPr>
          <w:rFonts w:ascii="Arial" w:eastAsia="Arial" w:hAnsi="Arial" w:cs="Arial"/>
          <w:b/>
          <w:bCs/>
          <w:sz w:val="25"/>
          <w:szCs w:val="25"/>
        </w:rPr>
        <w:t>5</w:t>
      </w:r>
      <w:r w:rsidRPr="005C0B47">
        <w:rPr>
          <w:rFonts w:ascii="Arial" w:eastAsia="Arial" w:hAnsi="Arial" w:cs="Arial"/>
          <w:b/>
          <w:bCs/>
          <w:sz w:val="25"/>
          <w:szCs w:val="25"/>
        </w:rPr>
        <w:t xml:space="preserve">. </w:t>
      </w:r>
      <w:r w:rsidR="00B2755F" w:rsidRPr="005C0B47">
        <w:rPr>
          <w:rFonts w:ascii="Arial" w:eastAsia="Arial" w:hAnsi="Arial" w:cs="Arial"/>
          <w:b/>
          <w:bCs/>
          <w:sz w:val="25"/>
          <w:szCs w:val="25"/>
        </w:rPr>
        <w:t xml:space="preserve">Apertura del </w:t>
      </w:r>
      <w:r w:rsidR="0C836B07" w:rsidRPr="6E68E93C">
        <w:rPr>
          <w:rFonts w:ascii="Arial" w:eastAsia="Arial" w:hAnsi="Arial" w:cs="Arial"/>
          <w:b/>
          <w:bCs/>
          <w:i/>
          <w:iCs/>
          <w:sz w:val="25"/>
          <w:szCs w:val="25"/>
        </w:rPr>
        <w:t>I</w:t>
      </w:r>
      <w:r w:rsidR="00B2755F" w:rsidRPr="6E68E93C">
        <w:rPr>
          <w:rFonts w:ascii="Arial" w:eastAsia="Arial" w:hAnsi="Arial" w:cs="Arial"/>
          <w:b/>
          <w:bCs/>
          <w:i/>
          <w:iCs/>
          <w:sz w:val="25"/>
          <w:szCs w:val="25"/>
        </w:rPr>
        <w:t>ncidente</w:t>
      </w:r>
      <w:r w:rsidR="00B2755F" w:rsidRPr="005C0B47">
        <w:rPr>
          <w:rFonts w:ascii="Arial" w:eastAsia="Arial" w:hAnsi="Arial" w:cs="Arial"/>
          <w:b/>
          <w:bCs/>
          <w:sz w:val="25"/>
          <w:szCs w:val="25"/>
        </w:rPr>
        <w:t xml:space="preserve"> y v</w:t>
      </w:r>
      <w:r w:rsidRPr="005C0B47">
        <w:rPr>
          <w:rFonts w:ascii="Arial" w:eastAsia="Arial" w:hAnsi="Arial" w:cs="Arial"/>
          <w:b/>
          <w:bCs/>
          <w:sz w:val="25"/>
          <w:szCs w:val="25"/>
        </w:rPr>
        <w:t>ista</w:t>
      </w:r>
      <w:r w:rsidRPr="6E68E93C">
        <w:rPr>
          <w:rFonts w:ascii="Arial" w:eastAsia="Arial" w:hAnsi="Arial" w:cs="Arial"/>
          <w:b/>
          <w:bCs/>
          <w:sz w:val="25"/>
          <w:szCs w:val="25"/>
        </w:rPr>
        <w:t>.</w:t>
      </w:r>
      <w:r w:rsidRPr="005C0B47">
        <w:rPr>
          <w:rFonts w:ascii="Arial" w:eastAsia="Arial" w:hAnsi="Arial" w:cs="Arial"/>
          <w:b/>
          <w:bCs/>
          <w:sz w:val="25"/>
          <w:szCs w:val="25"/>
        </w:rPr>
        <w:t xml:space="preserve"> </w:t>
      </w:r>
      <w:r w:rsidRPr="005C0B47">
        <w:rPr>
          <w:rFonts w:ascii="Arial" w:eastAsia="Arial" w:hAnsi="Arial" w:cs="Arial"/>
          <w:sz w:val="25"/>
          <w:szCs w:val="25"/>
        </w:rPr>
        <w:t>Por acuerdo de</w:t>
      </w:r>
      <w:r w:rsidR="00B2755F" w:rsidRPr="005C0B47">
        <w:rPr>
          <w:rFonts w:ascii="Arial" w:eastAsia="Arial" w:hAnsi="Arial" w:cs="Arial"/>
          <w:sz w:val="25"/>
          <w:szCs w:val="25"/>
        </w:rPr>
        <w:t xml:space="preserve"> </w:t>
      </w:r>
      <w:r w:rsidR="001909F5">
        <w:rPr>
          <w:rFonts w:ascii="Arial" w:eastAsia="Arial" w:hAnsi="Arial" w:cs="Arial"/>
          <w:sz w:val="25"/>
          <w:szCs w:val="25"/>
        </w:rPr>
        <w:t xml:space="preserve">veintiocho </w:t>
      </w:r>
      <w:r w:rsidR="00B2755F" w:rsidRPr="005C0B47">
        <w:rPr>
          <w:rFonts w:ascii="Arial" w:eastAsia="Arial" w:hAnsi="Arial" w:cs="Arial"/>
          <w:sz w:val="25"/>
          <w:szCs w:val="25"/>
        </w:rPr>
        <w:t>de</w:t>
      </w:r>
      <w:r w:rsidR="001909F5">
        <w:rPr>
          <w:rFonts w:ascii="Arial" w:eastAsia="Arial" w:hAnsi="Arial" w:cs="Arial"/>
          <w:sz w:val="25"/>
          <w:szCs w:val="25"/>
        </w:rPr>
        <w:t xml:space="preserve"> mayo</w:t>
      </w:r>
      <w:r w:rsidRPr="005C0B47">
        <w:rPr>
          <w:rFonts w:ascii="Arial" w:eastAsia="Arial" w:hAnsi="Arial" w:cs="Arial"/>
          <w:sz w:val="25"/>
          <w:szCs w:val="25"/>
        </w:rPr>
        <w:t xml:space="preserve">, se </w:t>
      </w:r>
      <w:proofErr w:type="spellStart"/>
      <w:r w:rsidR="00EB5CE3" w:rsidRPr="005C0B47">
        <w:rPr>
          <w:rFonts w:ascii="Arial" w:eastAsia="Arial" w:hAnsi="Arial" w:cs="Arial"/>
          <w:sz w:val="25"/>
          <w:szCs w:val="25"/>
        </w:rPr>
        <w:t>aperturó</w:t>
      </w:r>
      <w:proofErr w:type="spellEnd"/>
      <w:r w:rsidR="00EB5CE3" w:rsidRPr="005C0B47">
        <w:rPr>
          <w:rFonts w:ascii="Arial" w:eastAsia="Arial" w:hAnsi="Arial" w:cs="Arial"/>
          <w:sz w:val="25"/>
          <w:szCs w:val="25"/>
        </w:rPr>
        <w:t xml:space="preserve"> el </w:t>
      </w:r>
      <w:r w:rsidR="00EB5CE3" w:rsidRPr="6E68E93C">
        <w:rPr>
          <w:rFonts w:ascii="Arial" w:eastAsia="Arial" w:hAnsi="Arial" w:cs="Arial"/>
          <w:i/>
          <w:iCs/>
          <w:sz w:val="25"/>
          <w:szCs w:val="25"/>
        </w:rPr>
        <w:t>Incidente</w:t>
      </w:r>
      <w:r w:rsidR="000B407D" w:rsidRPr="6E68E93C">
        <w:rPr>
          <w:rFonts w:ascii="Arial" w:eastAsia="Arial" w:hAnsi="Arial" w:cs="Arial"/>
          <w:i/>
          <w:iCs/>
          <w:sz w:val="25"/>
          <w:szCs w:val="25"/>
        </w:rPr>
        <w:t xml:space="preserve"> </w:t>
      </w:r>
      <w:r w:rsidR="00A64C82" w:rsidRPr="001909F5">
        <w:rPr>
          <w:rFonts w:ascii="Arial" w:eastAsia="Arial" w:hAnsi="Arial" w:cs="Arial"/>
          <w:sz w:val="25"/>
          <w:szCs w:val="25"/>
        </w:rPr>
        <w:t>y</w:t>
      </w:r>
      <w:r w:rsidR="00EB5CE3" w:rsidRPr="005C0B47">
        <w:rPr>
          <w:rFonts w:ascii="Arial" w:eastAsia="Arial" w:hAnsi="Arial" w:cs="Arial"/>
          <w:sz w:val="25"/>
          <w:szCs w:val="25"/>
        </w:rPr>
        <w:t xml:space="preserve"> se </w:t>
      </w:r>
      <w:r w:rsidRPr="005C0B47">
        <w:rPr>
          <w:rFonts w:ascii="Arial" w:eastAsia="Arial" w:hAnsi="Arial" w:cs="Arial"/>
          <w:sz w:val="25"/>
          <w:szCs w:val="25"/>
        </w:rPr>
        <w:t xml:space="preserve">ordenó dar vista a la </w:t>
      </w:r>
      <w:proofErr w:type="gramStart"/>
      <w:r w:rsidRPr="6E68E93C">
        <w:rPr>
          <w:rFonts w:ascii="Arial" w:eastAsia="Arial" w:hAnsi="Arial" w:cs="Arial"/>
          <w:i/>
          <w:iCs/>
          <w:sz w:val="25"/>
          <w:szCs w:val="25"/>
        </w:rPr>
        <w:t xml:space="preserve">Actora </w:t>
      </w:r>
      <w:r w:rsidR="793655D4" w:rsidRPr="6E68E93C">
        <w:rPr>
          <w:rFonts w:ascii="Arial" w:eastAsia="Arial" w:hAnsi="Arial" w:cs="Arial"/>
          <w:i/>
          <w:iCs/>
          <w:sz w:val="25"/>
          <w:szCs w:val="25"/>
        </w:rPr>
        <w:t xml:space="preserve"> </w:t>
      </w:r>
      <w:r w:rsidRPr="005C0B47">
        <w:rPr>
          <w:rFonts w:ascii="Arial" w:eastAsia="Arial" w:hAnsi="Arial" w:cs="Arial"/>
          <w:sz w:val="25"/>
          <w:szCs w:val="25"/>
        </w:rPr>
        <w:t>para</w:t>
      </w:r>
      <w:proofErr w:type="gramEnd"/>
      <w:r w:rsidRPr="005C0B47">
        <w:rPr>
          <w:rFonts w:ascii="Arial" w:eastAsia="Arial" w:hAnsi="Arial" w:cs="Arial"/>
          <w:sz w:val="25"/>
          <w:szCs w:val="25"/>
        </w:rPr>
        <w:t xml:space="preserve"> que manifestara lo que a su interés legal correspondiera</w:t>
      </w:r>
      <w:r w:rsidR="00494CB5" w:rsidRPr="005C0B47">
        <w:rPr>
          <w:rStyle w:val="Refdenotaalpie"/>
          <w:rFonts w:ascii="Arial" w:eastAsia="Arial" w:hAnsi="Arial" w:cs="Arial"/>
          <w:sz w:val="25"/>
          <w:szCs w:val="25"/>
        </w:rPr>
        <w:footnoteReference w:id="7"/>
      </w:r>
      <w:r w:rsidR="00494CB5" w:rsidRPr="005C0B47">
        <w:rPr>
          <w:rFonts w:ascii="Arial" w:eastAsia="Arial" w:hAnsi="Arial" w:cs="Arial"/>
          <w:sz w:val="25"/>
          <w:szCs w:val="25"/>
        </w:rPr>
        <w:t>.</w:t>
      </w:r>
    </w:p>
    <w:p w14:paraId="54055023" w14:textId="3B872BFC" w:rsidR="006F0C64" w:rsidRPr="00C35A1A" w:rsidRDefault="006F0C64">
      <w:pPr>
        <w:spacing w:before="280" w:after="280" w:line="360" w:lineRule="auto"/>
        <w:jc w:val="both"/>
        <w:rPr>
          <w:rFonts w:ascii="Arial" w:eastAsia="Arial" w:hAnsi="Arial" w:cs="Arial"/>
          <w:sz w:val="25"/>
          <w:szCs w:val="25"/>
        </w:rPr>
      </w:pPr>
      <w:r w:rsidRPr="006F0C64">
        <w:rPr>
          <w:rFonts w:ascii="Arial" w:eastAsia="Arial" w:hAnsi="Arial" w:cs="Arial"/>
          <w:b/>
          <w:bCs/>
          <w:sz w:val="25"/>
          <w:szCs w:val="25"/>
        </w:rPr>
        <w:t>1.</w:t>
      </w:r>
      <w:r w:rsidR="00B23B42">
        <w:rPr>
          <w:rFonts w:ascii="Arial" w:eastAsia="Arial" w:hAnsi="Arial" w:cs="Arial"/>
          <w:b/>
          <w:bCs/>
          <w:sz w:val="25"/>
          <w:szCs w:val="25"/>
        </w:rPr>
        <w:t>6</w:t>
      </w:r>
      <w:r w:rsidRPr="006F0C64">
        <w:rPr>
          <w:rFonts w:ascii="Arial" w:eastAsia="Arial" w:hAnsi="Arial" w:cs="Arial"/>
          <w:b/>
          <w:bCs/>
          <w:sz w:val="25"/>
          <w:szCs w:val="25"/>
        </w:rPr>
        <w:t>.</w:t>
      </w:r>
      <w:r>
        <w:rPr>
          <w:rFonts w:ascii="Arial" w:eastAsia="Arial" w:hAnsi="Arial" w:cs="Arial"/>
          <w:b/>
          <w:bCs/>
          <w:sz w:val="25"/>
          <w:szCs w:val="25"/>
        </w:rPr>
        <w:t xml:space="preserve"> Preclusión de vista. </w:t>
      </w:r>
      <w:r w:rsidR="00C35A1A">
        <w:rPr>
          <w:rFonts w:ascii="Arial" w:eastAsia="Arial" w:hAnsi="Arial" w:cs="Arial"/>
          <w:sz w:val="25"/>
          <w:szCs w:val="25"/>
        </w:rPr>
        <w:t xml:space="preserve">El cinco de junio, precluyó el derecho de la </w:t>
      </w:r>
      <w:r w:rsidR="00C35A1A" w:rsidRPr="6E68E93C">
        <w:rPr>
          <w:rFonts w:ascii="Arial" w:eastAsia="Arial" w:hAnsi="Arial" w:cs="Arial"/>
          <w:i/>
          <w:iCs/>
          <w:sz w:val="25"/>
          <w:szCs w:val="25"/>
        </w:rPr>
        <w:t>Actora</w:t>
      </w:r>
      <w:r w:rsidR="00C35A1A">
        <w:rPr>
          <w:rFonts w:ascii="Arial" w:eastAsia="Arial" w:hAnsi="Arial" w:cs="Arial"/>
          <w:sz w:val="25"/>
          <w:szCs w:val="25"/>
        </w:rPr>
        <w:t xml:space="preserve"> para hacer manifestaciones respecto del </w:t>
      </w:r>
      <w:r w:rsidR="00C35A1A" w:rsidRPr="6E68E93C">
        <w:rPr>
          <w:rFonts w:ascii="Arial" w:eastAsia="Arial" w:hAnsi="Arial" w:cs="Arial"/>
          <w:i/>
          <w:iCs/>
          <w:sz w:val="25"/>
          <w:szCs w:val="25"/>
        </w:rPr>
        <w:t>Incidente</w:t>
      </w:r>
      <w:r w:rsidR="00C35A1A">
        <w:rPr>
          <w:rStyle w:val="Refdenotaalpie"/>
          <w:rFonts w:ascii="Arial" w:eastAsia="Arial" w:hAnsi="Arial" w:cs="Arial"/>
          <w:sz w:val="25"/>
          <w:szCs w:val="25"/>
        </w:rPr>
        <w:footnoteReference w:id="8"/>
      </w:r>
      <w:r w:rsidR="00C35A1A">
        <w:rPr>
          <w:rFonts w:ascii="Arial" w:eastAsia="Arial" w:hAnsi="Arial" w:cs="Arial"/>
          <w:sz w:val="25"/>
          <w:szCs w:val="25"/>
        </w:rPr>
        <w:t>.</w:t>
      </w:r>
    </w:p>
    <w:p w14:paraId="7D293B92" w14:textId="1E3EE189" w:rsidR="00B3097D" w:rsidRPr="005C0B47" w:rsidRDefault="00B3097D">
      <w:pPr>
        <w:spacing w:before="280" w:after="280" w:line="360" w:lineRule="auto"/>
        <w:jc w:val="both"/>
        <w:rPr>
          <w:rFonts w:ascii="Arial" w:eastAsia="Arial" w:hAnsi="Arial" w:cs="Arial"/>
          <w:i/>
          <w:iCs/>
          <w:sz w:val="25"/>
          <w:szCs w:val="25"/>
        </w:rPr>
      </w:pPr>
      <w:r w:rsidRPr="005C0B47">
        <w:rPr>
          <w:rFonts w:ascii="Arial" w:eastAsia="Arial" w:hAnsi="Arial" w:cs="Arial"/>
          <w:b/>
          <w:bCs/>
          <w:sz w:val="25"/>
          <w:szCs w:val="25"/>
        </w:rPr>
        <w:t>1.</w:t>
      </w:r>
      <w:r w:rsidR="00B23B42">
        <w:rPr>
          <w:rFonts w:ascii="Arial" w:eastAsia="Arial" w:hAnsi="Arial" w:cs="Arial"/>
          <w:b/>
          <w:bCs/>
          <w:sz w:val="25"/>
          <w:szCs w:val="25"/>
        </w:rPr>
        <w:t>7</w:t>
      </w:r>
      <w:r w:rsidRPr="005C0B47">
        <w:rPr>
          <w:rFonts w:ascii="Arial" w:eastAsia="Arial" w:hAnsi="Arial" w:cs="Arial"/>
          <w:b/>
          <w:bCs/>
          <w:sz w:val="25"/>
          <w:szCs w:val="25"/>
        </w:rPr>
        <w:t>.</w:t>
      </w:r>
      <w:r w:rsidR="00494CB5" w:rsidRPr="005C0B47">
        <w:rPr>
          <w:rFonts w:ascii="Arial" w:eastAsia="Arial" w:hAnsi="Arial" w:cs="Arial"/>
          <w:b/>
          <w:bCs/>
          <w:sz w:val="25"/>
          <w:szCs w:val="25"/>
        </w:rPr>
        <w:t xml:space="preserve"> </w:t>
      </w:r>
      <w:r w:rsidR="00EB5CE3" w:rsidRPr="005C0B47">
        <w:rPr>
          <w:rFonts w:ascii="Arial" w:eastAsia="Arial" w:hAnsi="Arial" w:cs="Arial"/>
          <w:b/>
          <w:bCs/>
          <w:sz w:val="25"/>
          <w:szCs w:val="25"/>
        </w:rPr>
        <w:t>Admisión</w:t>
      </w:r>
      <w:r w:rsidR="00174050">
        <w:rPr>
          <w:rFonts w:ascii="Arial" w:eastAsia="Arial" w:hAnsi="Arial" w:cs="Arial"/>
          <w:b/>
          <w:bCs/>
          <w:sz w:val="25"/>
          <w:szCs w:val="25"/>
        </w:rPr>
        <w:t xml:space="preserve">. </w:t>
      </w:r>
      <w:r w:rsidR="00494CB5" w:rsidRPr="005C0B47">
        <w:rPr>
          <w:rFonts w:ascii="Arial" w:eastAsia="Arial" w:hAnsi="Arial" w:cs="Arial"/>
          <w:sz w:val="25"/>
          <w:szCs w:val="25"/>
        </w:rPr>
        <w:t>Mediante acuerdo de</w:t>
      </w:r>
      <w:r w:rsidR="00606290" w:rsidRPr="005C0B47">
        <w:rPr>
          <w:rFonts w:ascii="Arial" w:eastAsia="Arial" w:hAnsi="Arial" w:cs="Arial"/>
          <w:sz w:val="25"/>
          <w:szCs w:val="25"/>
        </w:rPr>
        <w:t xml:space="preserve"> </w:t>
      </w:r>
      <w:r w:rsidR="00C35A1A">
        <w:rPr>
          <w:rFonts w:ascii="Arial" w:eastAsia="Arial" w:hAnsi="Arial" w:cs="Arial"/>
          <w:sz w:val="25"/>
          <w:szCs w:val="25"/>
        </w:rPr>
        <w:t xml:space="preserve">ocho </w:t>
      </w:r>
      <w:r w:rsidR="00494CB5" w:rsidRPr="005C0B47">
        <w:rPr>
          <w:rFonts w:ascii="Arial" w:eastAsia="Arial" w:hAnsi="Arial" w:cs="Arial"/>
          <w:sz w:val="25"/>
          <w:szCs w:val="25"/>
        </w:rPr>
        <w:t>de</w:t>
      </w:r>
      <w:r w:rsidR="00C35A1A">
        <w:rPr>
          <w:rFonts w:ascii="Arial" w:eastAsia="Arial" w:hAnsi="Arial" w:cs="Arial"/>
          <w:sz w:val="25"/>
          <w:szCs w:val="25"/>
        </w:rPr>
        <w:t xml:space="preserve"> junio</w:t>
      </w:r>
      <w:r w:rsidR="00494CB5" w:rsidRPr="005C0B47">
        <w:rPr>
          <w:rFonts w:ascii="Arial" w:eastAsia="Arial" w:hAnsi="Arial" w:cs="Arial"/>
          <w:sz w:val="25"/>
          <w:szCs w:val="25"/>
        </w:rPr>
        <w:t xml:space="preserve">, se </w:t>
      </w:r>
      <w:r w:rsidR="004E042C" w:rsidRPr="005C0B47">
        <w:rPr>
          <w:rFonts w:ascii="Arial" w:eastAsia="Arial" w:hAnsi="Arial" w:cs="Arial"/>
          <w:sz w:val="25"/>
          <w:szCs w:val="25"/>
        </w:rPr>
        <w:t xml:space="preserve">admitió </w:t>
      </w:r>
      <w:r w:rsidR="00EB5CE3" w:rsidRPr="005C0B47">
        <w:rPr>
          <w:rFonts w:ascii="Arial" w:eastAsia="Arial" w:hAnsi="Arial" w:cs="Arial"/>
          <w:sz w:val="25"/>
          <w:szCs w:val="25"/>
        </w:rPr>
        <w:t xml:space="preserve">el </w:t>
      </w:r>
      <w:r w:rsidR="00EB5CE3" w:rsidRPr="005C0B47">
        <w:rPr>
          <w:rFonts w:ascii="Arial" w:eastAsia="Arial" w:hAnsi="Arial" w:cs="Arial"/>
          <w:i/>
          <w:iCs/>
          <w:sz w:val="25"/>
          <w:szCs w:val="25"/>
        </w:rPr>
        <w:t>Incidente</w:t>
      </w:r>
      <w:r w:rsidRPr="005C0B47">
        <w:rPr>
          <w:rStyle w:val="Refdenotaalpie"/>
          <w:rFonts w:ascii="Arial" w:eastAsia="Arial" w:hAnsi="Arial" w:cs="Arial"/>
          <w:sz w:val="25"/>
          <w:szCs w:val="25"/>
        </w:rPr>
        <w:footnoteReference w:id="9"/>
      </w:r>
      <w:r w:rsidRPr="005C0B47">
        <w:rPr>
          <w:rFonts w:ascii="Arial" w:eastAsia="Arial" w:hAnsi="Arial" w:cs="Arial"/>
          <w:i/>
          <w:iCs/>
          <w:sz w:val="25"/>
          <w:szCs w:val="25"/>
        </w:rPr>
        <w:t xml:space="preserve">. </w:t>
      </w:r>
    </w:p>
    <w:p w14:paraId="3BB8EF07" w14:textId="12660136" w:rsidR="00FE796C" w:rsidRPr="005C0B47" w:rsidRDefault="00EB5CE3">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B23B42">
        <w:rPr>
          <w:rFonts w:ascii="Arial" w:eastAsia="Arial" w:hAnsi="Arial" w:cs="Arial"/>
          <w:b/>
          <w:bCs/>
          <w:sz w:val="25"/>
          <w:szCs w:val="25"/>
        </w:rPr>
        <w:t>8</w:t>
      </w:r>
      <w:r w:rsidRPr="005C0B47">
        <w:rPr>
          <w:rFonts w:ascii="Arial" w:eastAsia="Arial" w:hAnsi="Arial" w:cs="Arial"/>
          <w:b/>
          <w:bCs/>
          <w:sz w:val="25"/>
          <w:szCs w:val="25"/>
        </w:rPr>
        <w:t>. C</w:t>
      </w:r>
      <w:r w:rsidR="0035100E" w:rsidRPr="005C0B47">
        <w:rPr>
          <w:rFonts w:ascii="Arial" w:eastAsia="Arial" w:hAnsi="Arial" w:cs="Arial"/>
          <w:b/>
          <w:bCs/>
          <w:sz w:val="25"/>
          <w:szCs w:val="25"/>
        </w:rPr>
        <w:t>itación para sentencia.</w:t>
      </w:r>
      <w:r w:rsidR="00371464" w:rsidRPr="005C0B47">
        <w:rPr>
          <w:rFonts w:ascii="Arial" w:eastAsia="Arial" w:hAnsi="Arial" w:cs="Arial"/>
          <w:b/>
          <w:bCs/>
          <w:sz w:val="25"/>
          <w:szCs w:val="25"/>
        </w:rPr>
        <w:t xml:space="preserve"> </w:t>
      </w:r>
      <w:r w:rsidR="00371464" w:rsidRPr="005C0B47">
        <w:rPr>
          <w:rFonts w:ascii="Arial" w:eastAsia="Arial" w:hAnsi="Arial" w:cs="Arial"/>
          <w:sz w:val="25"/>
          <w:szCs w:val="25"/>
        </w:rPr>
        <w:t xml:space="preserve">El </w:t>
      </w:r>
      <w:r w:rsidR="00F60B10">
        <w:rPr>
          <w:rFonts w:ascii="Arial" w:eastAsia="Arial" w:hAnsi="Arial" w:cs="Arial"/>
          <w:sz w:val="25"/>
          <w:szCs w:val="25"/>
        </w:rPr>
        <w:t xml:space="preserve">dieciocho </w:t>
      </w:r>
      <w:r w:rsidR="00371464" w:rsidRPr="005C0B47">
        <w:rPr>
          <w:rFonts w:ascii="Arial" w:eastAsia="Arial" w:hAnsi="Arial" w:cs="Arial"/>
          <w:sz w:val="25"/>
          <w:szCs w:val="25"/>
        </w:rPr>
        <w:t xml:space="preserve">de </w:t>
      </w:r>
      <w:r w:rsidR="00C35A1A">
        <w:rPr>
          <w:rFonts w:ascii="Arial" w:eastAsia="Arial" w:hAnsi="Arial" w:cs="Arial"/>
          <w:sz w:val="25"/>
          <w:szCs w:val="25"/>
        </w:rPr>
        <w:t xml:space="preserve">junio </w:t>
      </w:r>
      <w:r w:rsidR="00371464" w:rsidRPr="005C0B47">
        <w:rPr>
          <w:rFonts w:ascii="Arial" w:eastAsia="Arial" w:hAnsi="Arial" w:cs="Arial"/>
          <w:sz w:val="25"/>
          <w:szCs w:val="25"/>
        </w:rPr>
        <w:t xml:space="preserve">se </w:t>
      </w:r>
      <w:r w:rsidR="007D3460" w:rsidRPr="005C0B47">
        <w:rPr>
          <w:rFonts w:ascii="Arial" w:eastAsia="Arial" w:hAnsi="Arial" w:cs="Arial"/>
          <w:sz w:val="25"/>
          <w:szCs w:val="25"/>
        </w:rPr>
        <w:t>citó a las partes para la resolución</w:t>
      </w:r>
      <w:r w:rsidR="007A6E26" w:rsidRPr="005C0B47">
        <w:rPr>
          <w:rFonts w:ascii="Arial" w:eastAsia="Arial" w:hAnsi="Arial" w:cs="Arial"/>
          <w:sz w:val="25"/>
          <w:szCs w:val="25"/>
        </w:rPr>
        <w:t xml:space="preserve"> </w:t>
      </w:r>
      <w:r w:rsidR="000B407D" w:rsidRPr="005C0B47">
        <w:rPr>
          <w:rFonts w:ascii="Arial" w:eastAsia="Arial" w:hAnsi="Arial" w:cs="Arial"/>
          <w:sz w:val="25"/>
          <w:szCs w:val="25"/>
        </w:rPr>
        <w:t>de</w:t>
      </w:r>
      <w:r w:rsidR="00C35A1A">
        <w:rPr>
          <w:rFonts w:ascii="Arial" w:eastAsia="Arial" w:hAnsi="Arial" w:cs="Arial"/>
          <w:sz w:val="25"/>
          <w:szCs w:val="25"/>
        </w:rPr>
        <w:t xml:space="preserve">l </w:t>
      </w:r>
      <w:r w:rsidR="00C35A1A">
        <w:rPr>
          <w:rFonts w:ascii="Arial" w:eastAsia="Arial" w:hAnsi="Arial" w:cs="Arial"/>
          <w:i/>
          <w:iCs/>
          <w:sz w:val="25"/>
          <w:szCs w:val="25"/>
        </w:rPr>
        <w:t>I</w:t>
      </w:r>
      <w:r w:rsidR="000B407D" w:rsidRPr="00C35A1A">
        <w:rPr>
          <w:rFonts w:ascii="Arial" w:eastAsia="Arial" w:hAnsi="Arial" w:cs="Arial"/>
          <w:i/>
          <w:iCs/>
          <w:sz w:val="25"/>
          <w:szCs w:val="25"/>
        </w:rPr>
        <w:t>ncident</w:t>
      </w:r>
      <w:r w:rsidR="000B407D" w:rsidRPr="00F60B10">
        <w:rPr>
          <w:rFonts w:ascii="Arial" w:eastAsia="Arial" w:hAnsi="Arial" w:cs="Arial"/>
          <w:i/>
          <w:iCs/>
          <w:sz w:val="25"/>
          <w:szCs w:val="25"/>
        </w:rPr>
        <w:t>e</w:t>
      </w:r>
      <w:r w:rsidR="007D3460" w:rsidRPr="00F60B10">
        <w:rPr>
          <w:rStyle w:val="Refdenotaalpie"/>
          <w:rFonts w:ascii="Arial" w:eastAsia="Arial" w:hAnsi="Arial" w:cs="Arial"/>
          <w:sz w:val="25"/>
          <w:szCs w:val="25"/>
        </w:rPr>
        <w:footnoteReference w:id="10"/>
      </w:r>
      <w:r w:rsidR="007D3460" w:rsidRPr="005C0B47">
        <w:rPr>
          <w:rFonts w:ascii="Arial" w:eastAsia="Arial" w:hAnsi="Arial" w:cs="Arial"/>
          <w:sz w:val="25"/>
          <w:szCs w:val="25"/>
        </w:rPr>
        <w:t>.</w:t>
      </w:r>
    </w:p>
    <w:p w14:paraId="0D7CC80E" w14:textId="2B1FC841" w:rsidR="00DE1592" w:rsidRPr="005C0B47" w:rsidRDefault="00D42BF2" w:rsidP="00D42BF2">
      <w:pPr>
        <w:pStyle w:val="Ttulo1"/>
        <w:jc w:val="center"/>
        <w:rPr>
          <w:rFonts w:ascii="Arial" w:eastAsia="Arial" w:hAnsi="Arial" w:cs="Arial"/>
          <w:b/>
          <w:bCs/>
          <w:color w:val="000000"/>
          <w:sz w:val="25"/>
          <w:szCs w:val="25"/>
        </w:rPr>
      </w:pPr>
      <w:bookmarkStart w:id="4" w:name="_heading=h.vu44mld2jcm"/>
      <w:bookmarkStart w:id="5" w:name="_Toc232590304"/>
      <w:bookmarkEnd w:id="4"/>
      <w:r>
        <w:rPr>
          <w:rFonts w:ascii="Arial" w:eastAsia="Arial" w:hAnsi="Arial" w:cs="Arial"/>
          <w:b/>
          <w:bCs/>
          <w:color w:val="000000" w:themeColor="text1"/>
          <w:sz w:val="25"/>
          <w:szCs w:val="25"/>
        </w:rPr>
        <w:t>I</w:t>
      </w:r>
      <w:r w:rsidR="0013717D">
        <w:rPr>
          <w:rFonts w:ascii="Arial" w:eastAsia="Arial" w:hAnsi="Arial" w:cs="Arial"/>
          <w:b/>
          <w:bCs/>
          <w:color w:val="000000" w:themeColor="text1"/>
          <w:sz w:val="25"/>
          <w:szCs w:val="25"/>
        </w:rPr>
        <w:t xml:space="preserve">I. </w:t>
      </w:r>
      <w:r w:rsidR="00BC147F" w:rsidRPr="005C0B47">
        <w:rPr>
          <w:rFonts w:ascii="Arial" w:eastAsia="Arial" w:hAnsi="Arial" w:cs="Arial"/>
          <w:b/>
          <w:bCs/>
          <w:color w:val="000000" w:themeColor="text1"/>
          <w:sz w:val="25"/>
          <w:szCs w:val="25"/>
        </w:rPr>
        <w:t>COMPETENCIA</w:t>
      </w:r>
      <w:bookmarkEnd w:id="5"/>
    </w:p>
    <w:p w14:paraId="07137D8F" w14:textId="5F985141" w:rsidR="00DE1592" w:rsidRPr="005C0B47" w:rsidRDefault="00BC147F">
      <w:pPr>
        <w:spacing w:before="280" w:after="280" w:line="360" w:lineRule="auto"/>
        <w:jc w:val="both"/>
        <w:rPr>
          <w:rFonts w:ascii="Arial" w:eastAsia="Arial" w:hAnsi="Arial" w:cs="Arial"/>
          <w:sz w:val="25"/>
          <w:szCs w:val="25"/>
        </w:rPr>
      </w:pPr>
      <w:bookmarkStart w:id="6" w:name="_heading=h.eujo2g57lrin"/>
      <w:bookmarkEnd w:id="6"/>
      <w:r w:rsidRPr="6E68E93C">
        <w:rPr>
          <w:rFonts w:ascii="Arial" w:eastAsia="Arial" w:hAnsi="Arial" w:cs="Arial"/>
          <w:sz w:val="25"/>
          <w:szCs w:val="25"/>
        </w:rPr>
        <w:t xml:space="preserve">El Pleno de este </w:t>
      </w:r>
      <w:r w:rsidR="00A01752" w:rsidRPr="6E68E93C">
        <w:rPr>
          <w:rFonts w:ascii="Arial" w:eastAsia="Arial" w:hAnsi="Arial" w:cs="Arial"/>
          <w:i/>
          <w:iCs/>
          <w:sz w:val="25"/>
          <w:szCs w:val="25"/>
        </w:rPr>
        <w:t>ó</w:t>
      </w:r>
      <w:r w:rsidRPr="6E68E93C">
        <w:rPr>
          <w:rFonts w:ascii="Arial" w:eastAsia="Arial" w:hAnsi="Arial" w:cs="Arial"/>
          <w:i/>
          <w:iCs/>
          <w:sz w:val="25"/>
          <w:szCs w:val="25"/>
        </w:rPr>
        <w:t xml:space="preserve">rgano jurisdiccional </w:t>
      </w:r>
      <w:r w:rsidRPr="6E68E93C">
        <w:rPr>
          <w:rFonts w:ascii="Arial" w:eastAsia="Arial" w:hAnsi="Arial" w:cs="Arial"/>
          <w:sz w:val="25"/>
          <w:szCs w:val="25"/>
        </w:rPr>
        <w:t>es competente para conocer y resolver</w:t>
      </w:r>
      <w:r w:rsidR="00717E2B" w:rsidRPr="6E68E93C">
        <w:rPr>
          <w:rFonts w:ascii="Arial" w:eastAsia="Arial" w:hAnsi="Arial" w:cs="Arial"/>
          <w:sz w:val="25"/>
          <w:szCs w:val="25"/>
        </w:rPr>
        <w:t xml:space="preserve"> </w:t>
      </w:r>
      <w:r w:rsidR="00FF5FB1" w:rsidRPr="6E68E93C">
        <w:rPr>
          <w:rFonts w:ascii="Arial" w:eastAsia="Arial" w:hAnsi="Arial" w:cs="Arial"/>
          <w:sz w:val="25"/>
          <w:szCs w:val="25"/>
        </w:rPr>
        <w:t xml:space="preserve">el </w:t>
      </w:r>
      <w:r w:rsidR="00FF5FB1" w:rsidRPr="6E68E93C">
        <w:rPr>
          <w:rFonts w:ascii="Arial" w:eastAsia="Arial" w:hAnsi="Arial" w:cs="Arial"/>
          <w:i/>
          <w:iCs/>
          <w:sz w:val="25"/>
          <w:szCs w:val="25"/>
        </w:rPr>
        <w:t>I</w:t>
      </w:r>
      <w:r w:rsidR="000073F9" w:rsidRPr="6E68E93C">
        <w:rPr>
          <w:rFonts w:ascii="Arial" w:eastAsia="Arial" w:hAnsi="Arial" w:cs="Arial"/>
          <w:i/>
          <w:iCs/>
          <w:sz w:val="25"/>
          <w:szCs w:val="25"/>
        </w:rPr>
        <w:t>ncident</w:t>
      </w:r>
      <w:r w:rsidR="00253028" w:rsidRPr="6E68E93C">
        <w:rPr>
          <w:rFonts w:ascii="Arial" w:eastAsia="Arial" w:hAnsi="Arial" w:cs="Arial"/>
          <w:i/>
          <w:iCs/>
          <w:sz w:val="25"/>
          <w:szCs w:val="25"/>
        </w:rPr>
        <w:t>e</w:t>
      </w:r>
      <w:r w:rsidRPr="6E68E93C">
        <w:rPr>
          <w:rFonts w:ascii="Arial" w:eastAsia="Arial" w:hAnsi="Arial" w:cs="Arial"/>
          <w:sz w:val="25"/>
          <w:szCs w:val="25"/>
        </w:rPr>
        <w:t xml:space="preserve">, en atención a que la función de los tribunales no se reduce a conocer y resolver las controversias </w:t>
      </w:r>
      <w:r w:rsidR="00095EC3" w:rsidRPr="6E68E93C">
        <w:rPr>
          <w:rFonts w:ascii="Arial" w:eastAsia="Arial" w:hAnsi="Arial" w:cs="Arial"/>
          <w:sz w:val="25"/>
          <w:szCs w:val="25"/>
        </w:rPr>
        <w:t xml:space="preserve">planteadas en los medios impugnación </w:t>
      </w:r>
      <w:r w:rsidRPr="6E68E93C">
        <w:rPr>
          <w:rFonts w:ascii="Arial" w:eastAsia="Arial" w:hAnsi="Arial" w:cs="Arial"/>
          <w:sz w:val="25"/>
          <w:szCs w:val="25"/>
        </w:rPr>
        <w:t xml:space="preserve">de manera pronta, completa e imparcial, sino también </w:t>
      </w:r>
      <w:r w:rsidR="00F03ED5" w:rsidRPr="6E68E93C">
        <w:rPr>
          <w:rFonts w:ascii="Arial" w:eastAsia="Arial" w:hAnsi="Arial" w:cs="Arial"/>
          <w:sz w:val="25"/>
          <w:szCs w:val="25"/>
        </w:rPr>
        <w:t xml:space="preserve">puede dirimir </w:t>
      </w:r>
      <w:r w:rsidR="00095EC3" w:rsidRPr="6E68E93C">
        <w:rPr>
          <w:rFonts w:ascii="Arial" w:eastAsia="Arial" w:hAnsi="Arial" w:cs="Arial"/>
          <w:sz w:val="25"/>
          <w:szCs w:val="25"/>
        </w:rPr>
        <w:t xml:space="preserve">cualquier cuestión relacionada con dichos medios de impugnación, como lo es una aclaración de sentencia. </w:t>
      </w:r>
    </w:p>
    <w:p w14:paraId="652627A2" w14:textId="019A6CB5" w:rsidR="00B23B42" w:rsidRDefault="0094014B" w:rsidP="00F03ED5">
      <w:pPr>
        <w:spacing w:before="280" w:after="280" w:line="360" w:lineRule="auto"/>
        <w:jc w:val="both"/>
        <w:rPr>
          <w:rFonts w:ascii="Arial" w:eastAsia="Arial" w:hAnsi="Arial" w:cs="Arial"/>
          <w:sz w:val="25"/>
          <w:szCs w:val="25"/>
        </w:rPr>
      </w:pPr>
      <w:r w:rsidRPr="005C0B47">
        <w:rPr>
          <w:rFonts w:ascii="Arial" w:eastAsia="Arial" w:hAnsi="Arial" w:cs="Arial"/>
          <w:sz w:val="25"/>
          <w:szCs w:val="25"/>
        </w:rPr>
        <w:t xml:space="preserve">Lo anterior, </w:t>
      </w:r>
      <w:r w:rsidR="00F03ED5">
        <w:rPr>
          <w:rFonts w:ascii="Arial" w:eastAsia="Arial" w:hAnsi="Arial" w:cs="Arial"/>
          <w:sz w:val="25"/>
          <w:szCs w:val="25"/>
        </w:rPr>
        <w:t xml:space="preserve">de conformidad con lo previsto </w:t>
      </w:r>
      <w:r w:rsidRPr="005C0B47">
        <w:rPr>
          <w:rFonts w:ascii="Arial" w:eastAsia="Arial" w:hAnsi="Arial" w:cs="Arial"/>
          <w:sz w:val="25"/>
          <w:szCs w:val="25"/>
        </w:rPr>
        <w:t>en los artículos 98 A de la C</w:t>
      </w:r>
      <w:r w:rsidRPr="005C0B47">
        <w:rPr>
          <w:rFonts w:ascii="Arial" w:eastAsia="Arial" w:hAnsi="Arial" w:cs="Arial"/>
          <w:i/>
          <w:iCs/>
          <w:sz w:val="25"/>
          <w:szCs w:val="25"/>
        </w:rPr>
        <w:t>onstitución Local</w:t>
      </w:r>
      <w:r w:rsidRPr="005C0B47">
        <w:rPr>
          <w:rFonts w:ascii="Arial" w:eastAsia="Arial" w:hAnsi="Arial" w:cs="Arial"/>
          <w:sz w:val="25"/>
          <w:szCs w:val="25"/>
        </w:rPr>
        <w:t xml:space="preserve">; 60, 64, </w:t>
      </w:r>
      <w:r w:rsidR="00277C81" w:rsidRPr="005C0B47">
        <w:rPr>
          <w:rFonts w:ascii="Arial" w:eastAsia="Arial" w:hAnsi="Arial" w:cs="Arial"/>
          <w:sz w:val="25"/>
          <w:szCs w:val="25"/>
        </w:rPr>
        <w:t>fracci</w:t>
      </w:r>
      <w:r w:rsidR="00277C81">
        <w:rPr>
          <w:rFonts w:ascii="Arial" w:eastAsia="Arial" w:hAnsi="Arial" w:cs="Arial"/>
          <w:sz w:val="25"/>
          <w:szCs w:val="25"/>
        </w:rPr>
        <w:t xml:space="preserve">ón </w:t>
      </w:r>
      <w:r w:rsidR="00277C81" w:rsidRPr="005C0B47">
        <w:rPr>
          <w:rFonts w:ascii="Arial" w:eastAsia="Arial" w:hAnsi="Arial" w:cs="Arial"/>
          <w:sz w:val="25"/>
          <w:szCs w:val="25"/>
        </w:rPr>
        <w:t>XIII</w:t>
      </w:r>
      <w:r w:rsidR="00277C81">
        <w:rPr>
          <w:rFonts w:ascii="Arial" w:eastAsia="Arial" w:hAnsi="Arial" w:cs="Arial"/>
          <w:sz w:val="25"/>
          <w:szCs w:val="25"/>
        </w:rPr>
        <w:t xml:space="preserve"> </w:t>
      </w:r>
      <w:r w:rsidRPr="005C0B47">
        <w:rPr>
          <w:rFonts w:ascii="Arial" w:eastAsia="Arial" w:hAnsi="Arial" w:cs="Arial"/>
          <w:sz w:val="25"/>
          <w:szCs w:val="25"/>
        </w:rPr>
        <w:t xml:space="preserve">y 66, fracción III, del </w:t>
      </w:r>
      <w:r w:rsidRPr="005C0B47">
        <w:rPr>
          <w:rFonts w:ascii="Arial" w:eastAsia="Arial" w:hAnsi="Arial" w:cs="Arial"/>
          <w:i/>
          <w:iCs/>
          <w:sz w:val="25"/>
          <w:szCs w:val="25"/>
        </w:rPr>
        <w:t>Código Electoral</w:t>
      </w:r>
      <w:r w:rsidRPr="005C0B47">
        <w:rPr>
          <w:rFonts w:ascii="Arial" w:eastAsia="Arial" w:hAnsi="Arial" w:cs="Arial"/>
          <w:sz w:val="25"/>
          <w:szCs w:val="25"/>
        </w:rPr>
        <w:t xml:space="preserve">; </w:t>
      </w:r>
      <w:r w:rsidR="001F637C" w:rsidRPr="005C0B47">
        <w:rPr>
          <w:rFonts w:ascii="Arial" w:eastAsia="Arial" w:hAnsi="Arial" w:cs="Arial"/>
          <w:sz w:val="25"/>
          <w:szCs w:val="25"/>
        </w:rPr>
        <w:t xml:space="preserve">1, </w:t>
      </w:r>
      <w:r w:rsidRPr="005C0B47">
        <w:rPr>
          <w:rFonts w:ascii="Arial" w:eastAsia="Arial" w:hAnsi="Arial" w:cs="Arial"/>
          <w:sz w:val="25"/>
          <w:szCs w:val="25"/>
        </w:rPr>
        <w:t>5</w:t>
      </w:r>
      <w:r w:rsidR="008C7C93">
        <w:rPr>
          <w:rFonts w:ascii="Arial" w:eastAsia="Arial" w:hAnsi="Arial" w:cs="Arial"/>
          <w:sz w:val="25"/>
          <w:szCs w:val="25"/>
        </w:rPr>
        <w:t xml:space="preserve"> de </w:t>
      </w:r>
      <w:r w:rsidRPr="005C0B47">
        <w:rPr>
          <w:rFonts w:ascii="Arial" w:eastAsia="Arial" w:hAnsi="Arial" w:cs="Arial"/>
          <w:sz w:val="25"/>
          <w:szCs w:val="25"/>
        </w:rPr>
        <w:t xml:space="preserve">la </w:t>
      </w:r>
      <w:r w:rsidRPr="005C0B47">
        <w:rPr>
          <w:rFonts w:ascii="Arial" w:eastAsia="Arial" w:hAnsi="Arial" w:cs="Arial"/>
          <w:i/>
          <w:iCs/>
          <w:sz w:val="25"/>
          <w:szCs w:val="25"/>
        </w:rPr>
        <w:t>Ley de Justicia Electoral</w:t>
      </w:r>
      <w:r w:rsidR="00277C81">
        <w:rPr>
          <w:rFonts w:ascii="Arial" w:eastAsia="Arial" w:hAnsi="Arial" w:cs="Arial"/>
          <w:sz w:val="25"/>
          <w:szCs w:val="25"/>
        </w:rPr>
        <w:t xml:space="preserve">; </w:t>
      </w:r>
      <w:r w:rsidRPr="005C0B47">
        <w:rPr>
          <w:rFonts w:ascii="Arial" w:eastAsia="Arial" w:hAnsi="Arial" w:cs="Arial"/>
          <w:sz w:val="25"/>
          <w:szCs w:val="25"/>
        </w:rPr>
        <w:t>113</w:t>
      </w:r>
      <w:r w:rsidR="00277C81">
        <w:rPr>
          <w:rFonts w:ascii="Arial" w:eastAsia="Arial" w:hAnsi="Arial" w:cs="Arial"/>
          <w:sz w:val="25"/>
          <w:szCs w:val="25"/>
        </w:rPr>
        <w:t xml:space="preserve"> y 125 </w:t>
      </w:r>
      <w:r w:rsidRPr="005C0B47">
        <w:rPr>
          <w:rFonts w:ascii="Arial" w:eastAsia="Arial" w:hAnsi="Arial" w:cs="Arial"/>
          <w:sz w:val="25"/>
          <w:szCs w:val="25"/>
        </w:rPr>
        <w:t xml:space="preserve">del </w:t>
      </w:r>
      <w:r w:rsidRPr="005C0B47">
        <w:rPr>
          <w:rFonts w:ascii="Arial" w:eastAsia="Arial" w:hAnsi="Arial" w:cs="Arial"/>
          <w:i/>
          <w:iCs/>
          <w:sz w:val="25"/>
          <w:szCs w:val="25"/>
        </w:rPr>
        <w:t xml:space="preserve">Reglamento </w:t>
      </w:r>
      <w:r w:rsidR="001C265B">
        <w:rPr>
          <w:rFonts w:ascii="Arial" w:eastAsia="Arial" w:hAnsi="Arial" w:cs="Arial"/>
          <w:i/>
          <w:iCs/>
          <w:sz w:val="25"/>
          <w:szCs w:val="25"/>
        </w:rPr>
        <w:t>i</w:t>
      </w:r>
      <w:r w:rsidRPr="005C0B47">
        <w:rPr>
          <w:rFonts w:ascii="Arial" w:eastAsia="Arial" w:hAnsi="Arial" w:cs="Arial"/>
          <w:i/>
          <w:iCs/>
          <w:sz w:val="25"/>
          <w:szCs w:val="25"/>
        </w:rPr>
        <w:t>nterior</w:t>
      </w:r>
      <w:r w:rsidR="00277C81">
        <w:rPr>
          <w:rFonts w:ascii="Arial" w:eastAsia="Arial" w:hAnsi="Arial" w:cs="Arial"/>
          <w:i/>
          <w:iCs/>
          <w:sz w:val="25"/>
          <w:szCs w:val="25"/>
        </w:rPr>
        <w:t>.</w:t>
      </w:r>
      <w:r w:rsidR="00367658" w:rsidRPr="005C0B47">
        <w:rPr>
          <w:rFonts w:ascii="Arial" w:eastAsia="Arial" w:hAnsi="Arial" w:cs="Arial"/>
          <w:sz w:val="25"/>
          <w:szCs w:val="25"/>
        </w:rPr>
        <w:t xml:space="preserve"> </w:t>
      </w:r>
    </w:p>
    <w:p w14:paraId="79157A77" w14:textId="130C4438" w:rsidR="00F82EC3" w:rsidRDefault="0013717D" w:rsidP="002A2601">
      <w:pPr>
        <w:pStyle w:val="Ttulo1"/>
        <w:jc w:val="center"/>
        <w:rPr>
          <w:rFonts w:ascii="Arial" w:eastAsia="Arial" w:hAnsi="Arial" w:cs="Arial"/>
          <w:b/>
          <w:bCs/>
          <w:color w:val="000000" w:themeColor="text1"/>
          <w:sz w:val="25"/>
          <w:szCs w:val="25"/>
        </w:rPr>
      </w:pPr>
      <w:bookmarkStart w:id="7" w:name="_Toc232590305"/>
      <w:r w:rsidRPr="002A2601">
        <w:rPr>
          <w:rFonts w:ascii="Arial" w:eastAsia="Arial" w:hAnsi="Arial" w:cs="Arial"/>
          <w:b/>
          <w:bCs/>
          <w:color w:val="000000" w:themeColor="text1"/>
          <w:sz w:val="25"/>
          <w:szCs w:val="25"/>
        </w:rPr>
        <w:t xml:space="preserve">III. </w:t>
      </w:r>
      <w:r w:rsidR="00F82EC3" w:rsidRPr="002A2601">
        <w:rPr>
          <w:rFonts w:ascii="Arial" w:eastAsia="Arial" w:hAnsi="Arial" w:cs="Arial"/>
          <w:b/>
          <w:bCs/>
          <w:color w:val="000000" w:themeColor="text1"/>
          <w:sz w:val="25"/>
          <w:szCs w:val="25"/>
        </w:rPr>
        <w:t>PROCEDENCIA</w:t>
      </w:r>
      <w:bookmarkEnd w:id="7"/>
    </w:p>
    <w:p w14:paraId="7AAB6E02" w14:textId="77777777" w:rsidR="002A2601" w:rsidRPr="002A2601" w:rsidRDefault="002A2601" w:rsidP="002A2601"/>
    <w:p w14:paraId="48081813" w14:textId="5ECD3EF9" w:rsidR="00F82EC3" w:rsidRPr="0013717D" w:rsidRDefault="00F82EC3" w:rsidP="00F82EC3">
      <w:pPr>
        <w:pStyle w:val="Textoindependiente"/>
        <w:shd w:val="clear" w:color="auto" w:fill="FFFFFF"/>
        <w:spacing w:line="360" w:lineRule="auto"/>
        <w:ind w:right="49"/>
        <w:jc w:val="both"/>
        <w:rPr>
          <w:rFonts w:ascii="Arial" w:hAnsi="Arial" w:cs="Arial"/>
          <w:color w:val="000000"/>
          <w:sz w:val="25"/>
          <w:szCs w:val="25"/>
        </w:rPr>
      </w:pPr>
      <w:r w:rsidRPr="0013717D">
        <w:rPr>
          <w:rFonts w:ascii="Arial" w:hAnsi="Arial" w:cs="Arial"/>
          <w:color w:val="000000"/>
          <w:sz w:val="25"/>
          <w:szCs w:val="25"/>
        </w:rPr>
        <w:t xml:space="preserve">Si bien </w:t>
      </w:r>
      <w:r w:rsidR="005D1449" w:rsidRPr="0013717D">
        <w:rPr>
          <w:rFonts w:ascii="Arial" w:hAnsi="Arial" w:cs="Arial"/>
          <w:color w:val="000000"/>
          <w:sz w:val="25"/>
          <w:szCs w:val="25"/>
        </w:rPr>
        <w:t>en la legislación electoral local</w:t>
      </w:r>
      <w:r w:rsidR="005D1449">
        <w:rPr>
          <w:rFonts w:ascii="Arial" w:hAnsi="Arial" w:cs="Arial"/>
          <w:color w:val="000000"/>
          <w:sz w:val="25"/>
          <w:szCs w:val="25"/>
        </w:rPr>
        <w:t xml:space="preserve">, </w:t>
      </w:r>
      <w:r w:rsidRPr="0013717D">
        <w:rPr>
          <w:rFonts w:ascii="Arial" w:hAnsi="Arial" w:cs="Arial"/>
          <w:color w:val="000000"/>
          <w:sz w:val="25"/>
          <w:szCs w:val="25"/>
        </w:rPr>
        <w:t xml:space="preserve">no se establecen requisitos específicos para la procedencia de </w:t>
      </w:r>
      <w:r w:rsidR="005D1449">
        <w:rPr>
          <w:rFonts w:ascii="Arial" w:hAnsi="Arial" w:cs="Arial"/>
          <w:color w:val="000000"/>
          <w:sz w:val="25"/>
          <w:szCs w:val="25"/>
        </w:rPr>
        <w:t xml:space="preserve">una </w:t>
      </w:r>
      <w:r w:rsidRPr="0013717D">
        <w:rPr>
          <w:rFonts w:ascii="Arial" w:hAnsi="Arial" w:cs="Arial"/>
          <w:color w:val="000000"/>
          <w:sz w:val="25"/>
          <w:szCs w:val="25"/>
        </w:rPr>
        <w:t xml:space="preserve">aclaración de sentencia, la Suprema Corte de Justicia de la Nación, ha delimitado aquellos que se deben reunir </w:t>
      </w:r>
      <w:r w:rsidRPr="0013717D">
        <w:rPr>
          <w:rFonts w:ascii="Arial" w:hAnsi="Arial" w:cs="Arial"/>
          <w:color w:val="000000"/>
          <w:sz w:val="25"/>
          <w:szCs w:val="25"/>
        </w:rPr>
        <w:lastRenderedPageBreak/>
        <w:t>para que este tipo de resoluciones incidentales surtan efectos jurídicos</w:t>
      </w:r>
      <w:r w:rsidRPr="0013717D">
        <w:rPr>
          <w:rStyle w:val="Refdenotaalpie"/>
          <w:rFonts w:ascii="Arial" w:hAnsi="Arial" w:cs="Arial"/>
          <w:color w:val="000000"/>
          <w:sz w:val="25"/>
          <w:szCs w:val="25"/>
        </w:rPr>
        <w:footnoteReference w:id="11"/>
      </w:r>
      <w:r w:rsidR="00747740" w:rsidRPr="0013717D">
        <w:rPr>
          <w:rFonts w:ascii="Arial" w:hAnsi="Arial" w:cs="Arial"/>
          <w:color w:val="000000"/>
          <w:sz w:val="25"/>
          <w:szCs w:val="25"/>
        </w:rPr>
        <w:t>,</w:t>
      </w:r>
      <w:r w:rsidR="00747740">
        <w:rPr>
          <w:rFonts w:ascii="Arial" w:hAnsi="Arial" w:cs="Arial"/>
          <w:color w:val="000000"/>
          <w:sz w:val="25"/>
          <w:szCs w:val="25"/>
        </w:rPr>
        <w:t xml:space="preserve"> </w:t>
      </w:r>
      <w:r w:rsidRPr="0013717D">
        <w:rPr>
          <w:rFonts w:ascii="Arial" w:hAnsi="Arial" w:cs="Arial"/>
          <w:color w:val="000000"/>
          <w:sz w:val="25"/>
          <w:szCs w:val="25"/>
        </w:rPr>
        <w:t>mismos que se estudian a continuación.</w:t>
      </w:r>
    </w:p>
    <w:p w14:paraId="799059A8" w14:textId="77777777" w:rsidR="00F82EC3" w:rsidRPr="0013717D" w:rsidRDefault="00F82EC3" w:rsidP="00F82EC3">
      <w:pPr>
        <w:pStyle w:val="Textoindependiente"/>
        <w:shd w:val="clear" w:color="auto" w:fill="FFFFFF"/>
        <w:spacing w:line="360" w:lineRule="auto"/>
        <w:ind w:right="49"/>
        <w:jc w:val="both"/>
        <w:rPr>
          <w:rFonts w:ascii="Arial" w:hAnsi="Arial" w:cs="Arial"/>
          <w:color w:val="000000"/>
          <w:sz w:val="25"/>
          <w:szCs w:val="25"/>
        </w:rPr>
      </w:pPr>
    </w:p>
    <w:p w14:paraId="0A125323" w14:textId="4E46A91A" w:rsidR="00F82EC3" w:rsidRPr="00D4041F" w:rsidRDefault="00D97BA8" w:rsidP="00F82EC3">
      <w:pPr>
        <w:pStyle w:val="Textoindependiente"/>
        <w:shd w:val="clear" w:color="auto" w:fill="FFFFFF"/>
        <w:spacing w:line="360" w:lineRule="auto"/>
        <w:ind w:right="49"/>
        <w:jc w:val="both"/>
        <w:rPr>
          <w:rFonts w:ascii="Arial" w:hAnsi="Arial" w:cs="Arial"/>
          <w:color w:val="000000"/>
          <w:sz w:val="25"/>
          <w:szCs w:val="25"/>
        </w:rPr>
      </w:pPr>
      <w:r w:rsidRPr="00D4041F">
        <w:rPr>
          <w:rFonts w:ascii="Arial" w:hAnsi="Arial" w:cs="Arial"/>
          <w:b/>
          <w:bCs/>
          <w:color w:val="000000"/>
          <w:sz w:val="25"/>
          <w:szCs w:val="25"/>
        </w:rPr>
        <w:t xml:space="preserve">3.1. </w:t>
      </w:r>
      <w:r w:rsidR="00F82EC3" w:rsidRPr="00D4041F">
        <w:rPr>
          <w:rFonts w:ascii="Arial" w:hAnsi="Arial" w:cs="Arial"/>
          <w:b/>
          <w:bCs/>
          <w:color w:val="000000"/>
          <w:sz w:val="25"/>
          <w:szCs w:val="25"/>
        </w:rPr>
        <w:t>Legitimación.</w:t>
      </w:r>
      <w:r w:rsidR="00F82EC3" w:rsidRPr="00D4041F">
        <w:rPr>
          <w:rFonts w:ascii="Arial" w:hAnsi="Arial" w:cs="Arial"/>
          <w:color w:val="000000"/>
          <w:sz w:val="25"/>
          <w:szCs w:val="25"/>
        </w:rPr>
        <w:t xml:space="preserve"> </w:t>
      </w:r>
      <w:r w:rsidR="008E7E53" w:rsidRPr="00D4041F">
        <w:rPr>
          <w:rFonts w:ascii="Arial" w:hAnsi="Arial" w:cs="Arial"/>
          <w:sz w:val="25"/>
          <w:szCs w:val="25"/>
        </w:rPr>
        <w:t xml:space="preserve">El </w:t>
      </w:r>
      <w:r w:rsidR="008E7E53" w:rsidRPr="00D4041F">
        <w:rPr>
          <w:rFonts w:ascii="Arial" w:hAnsi="Arial" w:cs="Arial"/>
          <w:i/>
          <w:iCs/>
          <w:sz w:val="25"/>
          <w:szCs w:val="25"/>
        </w:rPr>
        <w:t xml:space="preserve">Incidente </w:t>
      </w:r>
      <w:r w:rsidR="008E7E53" w:rsidRPr="00D4041F">
        <w:rPr>
          <w:rFonts w:ascii="Arial" w:hAnsi="Arial" w:cs="Arial"/>
          <w:sz w:val="25"/>
          <w:szCs w:val="25"/>
        </w:rPr>
        <w:t xml:space="preserve">se presentó por quién se ostenta como apoderado legal del </w:t>
      </w:r>
      <w:r w:rsidR="008E7E53" w:rsidRPr="00D4041F">
        <w:rPr>
          <w:rFonts w:ascii="Arial" w:hAnsi="Arial" w:cs="Arial"/>
          <w:i/>
          <w:iCs/>
          <w:sz w:val="25"/>
          <w:szCs w:val="25"/>
        </w:rPr>
        <w:t>Ayuntamiento</w:t>
      </w:r>
      <w:r w:rsidR="008E7E53" w:rsidRPr="00D4041F">
        <w:rPr>
          <w:rFonts w:ascii="Arial" w:hAnsi="Arial" w:cs="Arial"/>
          <w:sz w:val="25"/>
          <w:szCs w:val="25"/>
        </w:rPr>
        <w:t xml:space="preserve">, y toda vez que, las </w:t>
      </w:r>
      <w:r w:rsidR="008E7E53" w:rsidRPr="00D4041F">
        <w:rPr>
          <w:rFonts w:ascii="Arial" w:hAnsi="Arial" w:cs="Arial"/>
          <w:i/>
          <w:iCs/>
          <w:sz w:val="25"/>
          <w:szCs w:val="25"/>
        </w:rPr>
        <w:t xml:space="preserve">Autoridades responsables </w:t>
      </w:r>
      <w:r w:rsidR="008E7E53" w:rsidRPr="00D4041F">
        <w:rPr>
          <w:rFonts w:ascii="Arial" w:hAnsi="Arial" w:cs="Arial"/>
          <w:sz w:val="25"/>
          <w:szCs w:val="25"/>
        </w:rPr>
        <w:t>forman parte de dicho órgano colegiado, la representación se extiende a todos sus miembros, por lo que, con las facultades de representación concedidas en el Poder Notarial para Pleitos y Cobranzas</w:t>
      </w:r>
      <w:r w:rsidR="008E7E53" w:rsidRPr="00D4041F">
        <w:rPr>
          <w:rStyle w:val="Refdenotaalpie"/>
          <w:rFonts w:ascii="Arial" w:hAnsi="Arial" w:cs="Arial"/>
          <w:sz w:val="25"/>
          <w:szCs w:val="25"/>
        </w:rPr>
        <w:footnoteReference w:id="12"/>
      </w:r>
      <w:r w:rsidR="008E7E53" w:rsidRPr="00D4041F">
        <w:rPr>
          <w:rFonts w:ascii="Arial" w:hAnsi="Arial" w:cs="Arial"/>
          <w:sz w:val="25"/>
          <w:szCs w:val="25"/>
        </w:rPr>
        <w:t xml:space="preserve"> exhibido para acreditar el carácter con el que comparece el apoderado legal del </w:t>
      </w:r>
      <w:r w:rsidR="008E7E53" w:rsidRPr="00D4041F">
        <w:rPr>
          <w:rFonts w:ascii="Arial" w:hAnsi="Arial" w:cs="Arial"/>
          <w:i/>
          <w:iCs/>
          <w:sz w:val="25"/>
          <w:szCs w:val="25"/>
        </w:rPr>
        <w:t>Ayuntamiento,</w:t>
      </w:r>
      <w:r w:rsidR="008E7E53" w:rsidRPr="00D4041F">
        <w:rPr>
          <w:rFonts w:ascii="Arial" w:hAnsi="Arial" w:cs="Arial"/>
          <w:sz w:val="25"/>
          <w:szCs w:val="25"/>
        </w:rPr>
        <w:t xml:space="preserve"> el mismo tiene interés jurídico para acudir a este </w:t>
      </w:r>
      <w:r w:rsidR="008E7E53" w:rsidRPr="00D4041F">
        <w:rPr>
          <w:rFonts w:ascii="Arial" w:hAnsi="Arial" w:cs="Arial"/>
          <w:i/>
          <w:iCs/>
          <w:sz w:val="25"/>
          <w:szCs w:val="25"/>
        </w:rPr>
        <w:t xml:space="preserve">Tribunal Electoral </w:t>
      </w:r>
      <w:r w:rsidR="008E7E53" w:rsidRPr="00D4041F">
        <w:rPr>
          <w:rFonts w:ascii="Arial" w:hAnsi="Arial" w:cs="Arial"/>
          <w:sz w:val="25"/>
          <w:szCs w:val="25"/>
        </w:rPr>
        <w:t xml:space="preserve">a </w:t>
      </w:r>
      <w:r w:rsidR="00F62CEA" w:rsidRPr="00D4041F">
        <w:rPr>
          <w:rFonts w:ascii="Arial" w:hAnsi="Arial" w:cs="Arial"/>
          <w:sz w:val="25"/>
          <w:szCs w:val="25"/>
        </w:rPr>
        <w:t>presentar</w:t>
      </w:r>
      <w:r w:rsidR="00232F23" w:rsidRPr="00D4041F">
        <w:rPr>
          <w:rFonts w:ascii="Arial" w:hAnsi="Arial" w:cs="Arial"/>
          <w:sz w:val="25"/>
          <w:szCs w:val="25"/>
        </w:rPr>
        <w:t xml:space="preserve"> la solicit</w:t>
      </w:r>
      <w:r w:rsidR="00231ADF" w:rsidRPr="00D4041F">
        <w:rPr>
          <w:rFonts w:ascii="Arial" w:hAnsi="Arial" w:cs="Arial"/>
          <w:sz w:val="25"/>
          <w:szCs w:val="25"/>
        </w:rPr>
        <w:t xml:space="preserve">ud de aclaración de </w:t>
      </w:r>
      <w:r w:rsidR="008E7E53" w:rsidRPr="00D4041F">
        <w:rPr>
          <w:rFonts w:ascii="Arial" w:hAnsi="Arial" w:cs="Arial"/>
          <w:sz w:val="25"/>
          <w:szCs w:val="25"/>
        </w:rPr>
        <w:t xml:space="preserve">la </w:t>
      </w:r>
      <w:r w:rsidR="008E7E53" w:rsidRPr="00D4041F">
        <w:rPr>
          <w:rFonts w:ascii="Arial" w:hAnsi="Arial" w:cs="Arial"/>
          <w:i/>
          <w:iCs/>
          <w:sz w:val="25"/>
          <w:szCs w:val="25"/>
        </w:rPr>
        <w:t>Resolución incidental.</w:t>
      </w:r>
    </w:p>
    <w:p w14:paraId="2823DA3D" w14:textId="77777777" w:rsidR="00A05C61" w:rsidRPr="00D4041F" w:rsidRDefault="00A05C61" w:rsidP="00F82EC3">
      <w:pPr>
        <w:pStyle w:val="Textoindependiente"/>
        <w:shd w:val="clear" w:color="auto" w:fill="FFFFFF"/>
        <w:spacing w:line="360" w:lineRule="auto"/>
        <w:ind w:right="49"/>
        <w:jc w:val="both"/>
        <w:rPr>
          <w:rFonts w:ascii="Arial" w:hAnsi="Arial" w:cs="Arial"/>
          <w:color w:val="000000"/>
          <w:sz w:val="25"/>
          <w:szCs w:val="25"/>
        </w:rPr>
      </w:pPr>
    </w:p>
    <w:p w14:paraId="2D274045" w14:textId="6F23DE20" w:rsidR="00F82EC3" w:rsidRDefault="00D97BA8" w:rsidP="00F82EC3">
      <w:pPr>
        <w:pStyle w:val="Textoindependiente"/>
        <w:shd w:val="clear" w:color="auto" w:fill="FFFFFF"/>
        <w:spacing w:line="360" w:lineRule="auto"/>
        <w:ind w:right="49"/>
        <w:jc w:val="both"/>
        <w:rPr>
          <w:rFonts w:ascii="Arial" w:hAnsi="Arial" w:cs="Arial"/>
          <w:color w:val="000000"/>
          <w:sz w:val="25"/>
          <w:szCs w:val="25"/>
        </w:rPr>
      </w:pPr>
      <w:r w:rsidRPr="00D4041F">
        <w:rPr>
          <w:rFonts w:ascii="Arial" w:hAnsi="Arial" w:cs="Arial"/>
          <w:b/>
          <w:bCs/>
          <w:color w:val="000000"/>
          <w:sz w:val="25"/>
          <w:szCs w:val="25"/>
        </w:rPr>
        <w:t xml:space="preserve">3.2. </w:t>
      </w:r>
      <w:r w:rsidR="00F82EC3" w:rsidRPr="00D4041F">
        <w:rPr>
          <w:rFonts w:ascii="Arial" w:hAnsi="Arial" w:cs="Arial"/>
          <w:b/>
          <w:bCs/>
          <w:color w:val="000000"/>
          <w:sz w:val="25"/>
          <w:szCs w:val="25"/>
        </w:rPr>
        <w:t>Oportunidad.</w:t>
      </w:r>
      <w:r w:rsidR="00F82EC3" w:rsidRPr="00D4041F">
        <w:rPr>
          <w:rFonts w:ascii="Arial" w:hAnsi="Arial" w:cs="Arial"/>
          <w:color w:val="000000"/>
          <w:sz w:val="25"/>
          <w:szCs w:val="25"/>
        </w:rPr>
        <w:t xml:space="preserve"> Este </w:t>
      </w:r>
      <w:r w:rsidR="00F82EC3" w:rsidRPr="00D4041F">
        <w:rPr>
          <w:rFonts w:ascii="Arial" w:hAnsi="Arial" w:cs="Arial"/>
          <w:i/>
          <w:iCs/>
          <w:color w:val="000000"/>
          <w:sz w:val="25"/>
          <w:szCs w:val="25"/>
        </w:rPr>
        <w:t>Tribunal</w:t>
      </w:r>
      <w:r w:rsidR="004616C0" w:rsidRPr="00D4041F">
        <w:rPr>
          <w:rFonts w:ascii="Arial" w:hAnsi="Arial" w:cs="Arial"/>
          <w:i/>
          <w:iCs/>
          <w:color w:val="000000"/>
          <w:sz w:val="25"/>
          <w:szCs w:val="25"/>
        </w:rPr>
        <w:t xml:space="preserve"> </w:t>
      </w:r>
      <w:r w:rsidR="008574F2" w:rsidRPr="00D4041F">
        <w:rPr>
          <w:rFonts w:ascii="Arial" w:hAnsi="Arial" w:cs="Arial"/>
          <w:i/>
          <w:iCs/>
          <w:color w:val="000000"/>
          <w:sz w:val="25"/>
          <w:szCs w:val="25"/>
        </w:rPr>
        <w:t>E</w:t>
      </w:r>
      <w:r w:rsidR="004616C0" w:rsidRPr="00D4041F">
        <w:rPr>
          <w:rFonts w:ascii="Arial" w:hAnsi="Arial" w:cs="Arial"/>
          <w:i/>
          <w:iCs/>
          <w:color w:val="000000"/>
          <w:sz w:val="25"/>
          <w:szCs w:val="25"/>
        </w:rPr>
        <w:t>lectoral</w:t>
      </w:r>
      <w:r w:rsidR="004616C0" w:rsidRPr="00D4041F">
        <w:rPr>
          <w:rFonts w:ascii="Arial" w:hAnsi="Arial" w:cs="Arial"/>
          <w:color w:val="000000"/>
          <w:sz w:val="25"/>
          <w:szCs w:val="25"/>
        </w:rPr>
        <w:t xml:space="preserve"> </w:t>
      </w:r>
      <w:r w:rsidR="00F82EC3" w:rsidRPr="00D4041F">
        <w:rPr>
          <w:rFonts w:ascii="Arial" w:hAnsi="Arial" w:cs="Arial"/>
          <w:color w:val="000000"/>
          <w:sz w:val="25"/>
          <w:szCs w:val="25"/>
        </w:rPr>
        <w:t>considera que el escrito</w:t>
      </w:r>
      <w:r w:rsidR="00F82EC3" w:rsidRPr="0013717D">
        <w:rPr>
          <w:rFonts w:ascii="Arial" w:hAnsi="Arial" w:cs="Arial"/>
          <w:color w:val="000000"/>
          <w:sz w:val="25"/>
          <w:szCs w:val="25"/>
        </w:rPr>
        <w:t xml:space="preserve"> se presentó oportunamente, dentro del plazo de los tres días siguientes a la notificación de la </w:t>
      </w:r>
      <w:r w:rsidR="0076279A" w:rsidRPr="0076279A">
        <w:rPr>
          <w:rFonts w:ascii="Arial" w:hAnsi="Arial" w:cs="Arial"/>
          <w:i/>
          <w:iCs/>
          <w:color w:val="000000"/>
          <w:sz w:val="25"/>
          <w:szCs w:val="25"/>
        </w:rPr>
        <w:t>R</w:t>
      </w:r>
      <w:r w:rsidR="00F82EC3" w:rsidRPr="0076279A">
        <w:rPr>
          <w:rFonts w:ascii="Arial" w:hAnsi="Arial" w:cs="Arial"/>
          <w:i/>
          <w:iCs/>
          <w:color w:val="000000"/>
          <w:sz w:val="25"/>
          <w:szCs w:val="25"/>
        </w:rPr>
        <w:t>esolución incidental</w:t>
      </w:r>
      <w:r w:rsidR="00F82EC3" w:rsidRPr="0013717D">
        <w:rPr>
          <w:rFonts w:ascii="Arial" w:hAnsi="Arial" w:cs="Arial"/>
          <w:color w:val="000000"/>
          <w:sz w:val="25"/>
          <w:szCs w:val="25"/>
        </w:rPr>
        <w:t xml:space="preserve">, conforme </w:t>
      </w:r>
      <w:r w:rsidR="00784FF9">
        <w:rPr>
          <w:rFonts w:ascii="Arial" w:hAnsi="Arial" w:cs="Arial"/>
          <w:color w:val="000000"/>
          <w:sz w:val="25"/>
          <w:szCs w:val="25"/>
        </w:rPr>
        <w:t xml:space="preserve">a </w:t>
      </w:r>
      <w:r w:rsidR="00F82EC3" w:rsidRPr="0013717D">
        <w:rPr>
          <w:rFonts w:ascii="Arial" w:hAnsi="Arial" w:cs="Arial"/>
          <w:color w:val="000000"/>
          <w:sz w:val="25"/>
          <w:szCs w:val="25"/>
        </w:rPr>
        <w:t xml:space="preserve">lo previsto en el artículo 126 del </w:t>
      </w:r>
      <w:r w:rsidR="00F82EC3" w:rsidRPr="0013717D">
        <w:rPr>
          <w:rFonts w:ascii="Arial" w:hAnsi="Arial" w:cs="Arial"/>
          <w:i/>
          <w:iCs/>
          <w:color w:val="000000"/>
          <w:sz w:val="25"/>
          <w:szCs w:val="25"/>
        </w:rPr>
        <w:t xml:space="preserve">Reglamento </w:t>
      </w:r>
      <w:r w:rsidR="001C265B">
        <w:rPr>
          <w:rFonts w:ascii="Arial" w:hAnsi="Arial" w:cs="Arial"/>
          <w:i/>
          <w:iCs/>
          <w:color w:val="000000"/>
          <w:sz w:val="25"/>
          <w:szCs w:val="25"/>
        </w:rPr>
        <w:t>i</w:t>
      </w:r>
      <w:r w:rsidR="00F82EC3" w:rsidRPr="0013717D">
        <w:rPr>
          <w:rFonts w:ascii="Arial" w:hAnsi="Arial" w:cs="Arial"/>
          <w:i/>
          <w:iCs/>
          <w:color w:val="000000"/>
          <w:sz w:val="25"/>
          <w:szCs w:val="25"/>
        </w:rPr>
        <w:t>nterior</w:t>
      </w:r>
      <w:r w:rsidR="0051590F">
        <w:rPr>
          <w:rFonts w:ascii="Arial" w:hAnsi="Arial" w:cs="Arial"/>
          <w:color w:val="000000"/>
          <w:sz w:val="25"/>
          <w:szCs w:val="25"/>
        </w:rPr>
        <w:t xml:space="preserve">; </w:t>
      </w:r>
      <w:r w:rsidR="00F02E1C">
        <w:rPr>
          <w:rFonts w:ascii="Arial" w:hAnsi="Arial" w:cs="Arial"/>
          <w:color w:val="000000"/>
          <w:sz w:val="25"/>
          <w:szCs w:val="25"/>
        </w:rPr>
        <w:t xml:space="preserve">lo anterior, </w:t>
      </w:r>
      <w:r w:rsidR="003B559A">
        <w:rPr>
          <w:rFonts w:ascii="Arial" w:hAnsi="Arial" w:cs="Arial"/>
          <w:color w:val="000000"/>
          <w:sz w:val="25"/>
          <w:szCs w:val="25"/>
        </w:rPr>
        <w:t>toda vez que</w:t>
      </w:r>
      <w:r w:rsidR="00F02E1C">
        <w:rPr>
          <w:rFonts w:ascii="Arial" w:hAnsi="Arial" w:cs="Arial"/>
          <w:color w:val="000000"/>
          <w:sz w:val="25"/>
          <w:szCs w:val="25"/>
        </w:rPr>
        <w:t>,</w:t>
      </w:r>
      <w:r w:rsidR="003B559A">
        <w:rPr>
          <w:rFonts w:ascii="Arial" w:hAnsi="Arial" w:cs="Arial"/>
          <w:color w:val="000000"/>
          <w:sz w:val="25"/>
          <w:szCs w:val="25"/>
        </w:rPr>
        <w:t xml:space="preserve"> la misma </w:t>
      </w:r>
      <w:r w:rsidR="00F82EC3" w:rsidRPr="0013717D">
        <w:rPr>
          <w:rFonts w:ascii="Arial" w:hAnsi="Arial" w:cs="Arial"/>
          <w:color w:val="000000"/>
          <w:sz w:val="25"/>
          <w:szCs w:val="25"/>
        </w:rPr>
        <w:t>le fue notificada</w:t>
      </w:r>
      <w:r w:rsidR="00A22C28">
        <w:rPr>
          <w:rFonts w:ascii="Arial" w:hAnsi="Arial" w:cs="Arial"/>
          <w:color w:val="000000"/>
          <w:sz w:val="25"/>
          <w:szCs w:val="25"/>
        </w:rPr>
        <w:t xml:space="preserve"> a las </w:t>
      </w:r>
      <w:r w:rsidR="00A22C28">
        <w:rPr>
          <w:rFonts w:ascii="Arial" w:hAnsi="Arial" w:cs="Arial"/>
          <w:i/>
          <w:iCs/>
          <w:color w:val="000000"/>
          <w:sz w:val="25"/>
          <w:szCs w:val="25"/>
        </w:rPr>
        <w:t xml:space="preserve">Autoridades responsables </w:t>
      </w:r>
      <w:r w:rsidR="00F82EC3" w:rsidRPr="0013717D">
        <w:rPr>
          <w:rFonts w:ascii="Arial" w:hAnsi="Arial" w:cs="Arial"/>
          <w:color w:val="000000"/>
          <w:sz w:val="25"/>
          <w:szCs w:val="25"/>
        </w:rPr>
        <w:t>el</w:t>
      </w:r>
      <w:r w:rsidR="004616C0">
        <w:rPr>
          <w:rFonts w:ascii="Arial" w:hAnsi="Arial" w:cs="Arial"/>
          <w:color w:val="000000"/>
          <w:sz w:val="25"/>
          <w:szCs w:val="25"/>
        </w:rPr>
        <w:t xml:space="preserve"> veintidós </w:t>
      </w:r>
      <w:r w:rsidR="00F82EC3" w:rsidRPr="0013717D">
        <w:rPr>
          <w:rFonts w:ascii="Arial" w:hAnsi="Arial" w:cs="Arial"/>
          <w:color w:val="000000"/>
          <w:sz w:val="25"/>
          <w:szCs w:val="25"/>
        </w:rPr>
        <w:t xml:space="preserve">de </w:t>
      </w:r>
      <w:r w:rsidR="004616C0">
        <w:rPr>
          <w:rFonts w:ascii="Arial" w:hAnsi="Arial" w:cs="Arial"/>
          <w:color w:val="000000"/>
          <w:sz w:val="25"/>
          <w:szCs w:val="25"/>
        </w:rPr>
        <w:t>mayo</w:t>
      </w:r>
      <w:r w:rsidR="00784FF9">
        <w:rPr>
          <w:rStyle w:val="Refdenotaalpie"/>
          <w:rFonts w:ascii="Arial" w:hAnsi="Arial" w:cs="Arial"/>
          <w:color w:val="000000"/>
          <w:sz w:val="25"/>
          <w:szCs w:val="25"/>
        </w:rPr>
        <w:footnoteReference w:id="13"/>
      </w:r>
      <w:r w:rsidR="00EA1506">
        <w:rPr>
          <w:rFonts w:ascii="Arial" w:hAnsi="Arial" w:cs="Arial"/>
          <w:color w:val="000000"/>
          <w:sz w:val="25"/>
          <w:szCs w:val="25"/>
        </w:rPr>
        <w:t xml:space="preserve">, </w:t>
      </w:r>
      <w:r w:rsidR="00F82EC3" w:rsidRPr="0013717D">
        <w:rPr>
          <w:rFonts w:ascii="Arial" w:hAnsi="Arial" w:cs="Arial"/>
          <w:color w:val="000000"/>
          <w:sz w:val="25"/>
          <w:szCs w:val="25"/>
        </w:rPr>
        <w:t>y</w:t>
      </w:r>
      <w:r w:rsidR="00EA1506">
        <w:rPr>
          <w:rFonts w:ascii="Arial" w:hAnsi="Arial" w:cs="Arial"/>
          <w:color w:val="000000"/>
          <w:sz w:val="25"/>
          <w:szCs w:val="25"/>
        </w:rPr>
        <w:t xml:space="preserve"> </w:t>
      </w:r>
      <w:r w:rsidR="00F82EC3" w:rsidRPr="0013717D">
        <w:rPr>
          <w:rFonts w:ascii="Arial" w:hAnsi="Arial" w:cs="Arial"/>
          <w:color w:val="000000"/>
          <w:sz w:val="25"/>
          <w:szCs w:val="25"/>
        </w:rPr>
        <w:t xml:space="preserve">el escrito de aclaración </w:t>
      </w:r>
      <w:r w:rsidR="00CD10AB">
        <w:rPr>
          <w:rFonts w:ascii="Arial" w:hAnsi="Arial" w:cs="Arial"/>
          <w:color w:val="000000"/>
          <w:sz w:val="25"/>
          <w:szCs w:val="25"/>
        </w:rPr>
        <w:t xml:space="preserve">fue </w:t>
      </w:r>
      <w:r w:rsidR="00F82EC3" w:rsidRPr="0013717D">
        <w:rPr>
          <w:rFonts w:ascii="Arial" w:hAnsi="Arial" w:cs="Arial"/>
          <w:color w:val="000000"/>
          <w:sz w:val="25"/>
          <w:szCs w:val="25"/>
        </w:rPr>
        <w:t>prese</w:t>
      </w:r>
      <w:r w:rsidR="00CD10AB">
        <w:rPr>
          <w:rFonts w:ascii="Arial" w:hAnsi="Arial" w:cs="Arial"/>
          <w:color w:val="000000"/>
          <w:sz w:val="25"/>
          <w:szCs w:val="25"/>
        </w:rPr>
        <w:t>ntado</w:t>
      </w:r>
      <w:r w:rsidR="00F82EC3" w:rsidRPr="0013717D">
        <w:rPr>
          <w:rFonts w:ascii="Arial" w:hAnsi="Arial" w:cs="Arial"/>
          <w:color w:val="000000"/>
          <w:sz w:val="25"/>
          <w:szCs w:val="25"/>
        </w:rPr>
        <w:t xml:space="preserve"> el </w:t>
      </w:r>
      <w:r w:rsidR="0045270C">
        <w:rPr>
          <w:rFonts w:ascii="Arial" w:hAnsi="Arial" w:cs="Arial"/>
          <w:color w:val="000000"/>
          <w:sz w:val="25"/>
          <w:szCs w:val="25"/>
        </w:rPr>
        <w:t xml:space="preserve">veintisiete </w:t>
      </w:r>
      <w:r w:rsidR="00F82EC3" w:rsidRPr="0013717D">
        <w:rPr>
          <w:rFonts w:ascii="Arial" w:hAnsi="Arial" w:cs="Arial"/>
          <w:color w:val="000000"/>
          <w:sz w:val="25"/>
          <w:szCs w:val="25"/>
        </w:rPr>
        <w:t xml:space="preserve">siguiente, es decir, a los </w:t>
      </w:r>
      <w:r w:rsidR="0045270C">
        <w:rPr>
          <w:rFonts w:ascii="Arial" w:hAnsi="Arial" w:cs="Arial"/>
          <w:color w:val="000000"/>
          <w:sz w:val="25"/>
          <w:szCs w:val="25"/>
        </w:rPr>
        <w:t xml:space="preserve">tres </w:t>
      </w:r>
      <w:r w:rsidR="00F82EC3" w:rsidRPr="0013717D">
        <w:rPr>
          <w:rFonts w:ascii="Arial" w:hAnsi="Arial" w:cs="Arial"/>
          <w:color w:val="000000"/>
          <w:sz w:val="25"/>
          <w:szCs w:val="25"/>
        </w:rPr>
        <w:t>días hábiles posteriores</w:t>
      </w:r>
      <w:r w:rsidR="00BD6EEB">
        <w:rPr>
          <w:rStyle w:val="Refdenotaalpie"/>
          <w:rFonts w:ascii="Arial" w:hAnsi="Arial" w:cs="Arial"/>
          <w:color w:val="000000"/>
          <w:sz w:val="25"/>
          <w:szCs w:val="25"/>
        </w:rPr>
        <w:footnoteReference w:id="14"/>
      </w:r>
      <w:r w:rsidR="00F82EC3" w:rsidRPr="0013717D">
        <w:rPr>
          <w:rFonts w:ascii="Arial" w:hAnsi="Arial" w:cs="Arial"/>
          <w:color w:val="000000"/>
          <w:sz w:val="25"/>
          <w:szCs w:val="25"/>
        </w:rPr>
        <w:t>.</w:t>
      </w:r>
    </w:p>
    <w:p w14:paraId="1AE42AF0" w14:textId="77777777" w:rsidR="00EB2A9D" w:rsidRPr="0013717D" w:rsidRDefault="00EB2A9D" w:rsidP="00F82EC3">
      <w:pPr>
        <w:pStyle w:val="Textoindependiente"/>
        <w:shd w:val="clear" w:color="auto" w:fill="FFFFFF"/>
        <w:spacing w:line="360" w:lineRule="auto"/>
        <w:ind w:right="49"/>
        <w:jc w:val="both"/>
        <w:rPr>
          <w:rFonts w:ascii="Arial" w:hAnsi="Arial" w:cs="Arial"/>
          <w:color w:val="000000"/>
          <w:sz w:val="25"/>
          <w:szCs w:val="25"/>
        </w:rPr>
      </w:pPr>
    </w:p>
    <w:p w14:paraId="55D95E19" w14:textId="65D8A9FC" w:rsidR="00F82EC3" w:rsidRPr="0013717D" w:rsidRDefault="00570ACE" w:rsidP="00F82EC3">
      <w:pPr>
        <w:pStyle w:val="Textoindependiente"/>
        <w:shd w:val="clear" w:color="auto" w:fill="FFFFFF"/>
        <w:spacing w:line="360" w:lineRule="auto"/>
        <w:ind w:right="49"/>
        <w:jc w:val="both"/>
        <w:rPr>
          <w:rFonts w:ascii="Arial" w:hAnsi="Arial" w:cs="Arial"/>
          <w:color w:val="000000"/>
          <w:sz w:val="25"/>
          <w:szCs w:val="25"/>
        </w:rPr>
      </w:pPr>
      <w:r>
        <w:rPr>
          <w:rFonts w:ascii="Arial" w:hAnsi="Arial" w:cs="Arial"/>
          <w:b/>
          <w:bCs/>
          <w:color w:val="000000"/>
          <w:sz w:val="25"/>
          <w:szCs w:val="25"/>
        </w:rPr>
        <w:t xml:space="preserve">3.3. </w:t>
      </w:r>
      <w:r w:rsidR="00F82EC3" w:rsidRPr="0013717D">
        <w:rPr>
          <w:rFonts w:ascii="Arial" w:hAnsi="Arial" w:cs="Arial"/>
          <w:b/>
          <w:bCs/>
          <w:color w:val="000000"/>
          <w:sz w:val="25"/>
          <w:szCs w:val="25"/>
        </w:rPr>
        <w:t>Finalidad.</w:t>
      </w:r>
      <w:r w:rsidR="00F82EC3" w:rsidRPr="0013717D">
        <w:rPr>
          <w:rFonts w:ascii="Arial" w:hAnsi="Arial" w:cs="Arial"/>
          <w:color w:val="000000"/>
          <w:sz w:val="25"/>
          <w:szCs w:val="25"/>
        </w:rPr>
        <w:t xml:space="preserve"> El presente requisito</w:t>
      </w:r>
      <w:r w:rsidR="00EB2A9D">
        <w:rPr>
          <w:rFonts w:ascii="Arial" w:hAnsi="Arial" w:cs="Arial"/>
          <w:color w:val="000000"/>
          <w:sz w:val="25"/>
          <w:szCs w:val="25"/>
        </w:rPr>
        <w:t xml:space="preserve"> </w:t>
      </w:r>
      <w:r w:rsidR="00F82EC3" w:rsidRPr="0013717D">
        <w:rPr>
          <w:rFonts w:ascii="Arial" w:hAnsi="Arial" w:cs="Arial"/>
          <w:color w:val="000000"/>
          <w:sz w:val="25"/>
          <w:szCs w:val="25"/>
        </w:rPr>
        <w:t xml:space="preserve">refiere que la aclaración de sentencia tiene </w:t>
      </w:r>
      <w:r w:rsidR="00D7116F">
        <w:rPr>
          <w:rFonts w:ascii="Arial" w:hAnsi="Arial" w:cs="Arial"/>
          <w:color w:val="000000"/>
          <w:sz w:val="25"/>
          <w:szCs w:val="25"/>
        </w:rPr>
        <w:t xml:space="preserve">como </w:t>
      </w:r>
      <w:r w:rsidR="00F82EC3" w:rsidRPr="0013717D">
        <w:rPr>
          <w:rFonts w:ascii="Arial" w:hAnsi="Arial" w:cs="Arial"/>
          <w:color w:val="000000"/>
          <w:sz w:val="25"/>
          <w:szCs w:val="25"/>
        </w:rPr>
        <w:t>propósito:</w:t>
      </w:r>
    </w:p>
    <w:p w14:paraId="0EFBC66B" w14:textId="77777777" w:rsidR="00F82EC3" w:rsidRPr="0013717D" w:rsidRDefault="00F82EC3" w:rsidP="00F82EC3">
      <w:pPr>
        <w:pStyle w:val="Textoindependiente"/>
        <w:shd w:val="clear" w:color="auto" w:fill="FFFFFF"/>
        <w:spacing w:line="360" w:lineRule="auto"/>
        <w:ind w:right="49"/>
        <w:jc w:val="both"/>
        <w:rPr>
          <w:rFonts w:ascii="Arial" w:hAnsi="Arial" w:cs="Arial"/>
          <w:color w:val="000000"/>
          <w:sz w:val="25"/>
          <w:szCs w:val="25"/>
        </w:rPr>
      </w:pPr>
    </w:p>
    <w:p w14:paraId="6BF7A879" w14:textId="2CE8CE3A" w:rsidR="00F82EC3" w:rsidRPr="0013717D" w:rsidRDefault="00F82EC3" w:rsidP="00570ACE">
      <w:pPr>
        <w:pStyle w:val="Textoindependiente"/>
        <w:widowControl w:val="0"/>
        <w:numPr>
          <w:ilvl w:val="0"/>
          <w:numId w:val="27"/>
        </w:numPr>
        <w:shd w:val="clear" w:color="auto" w:fill="FFFFFF"/>
        <w:autoSpaceDE w:val="0"/>
        <w:autoSpaceDN w:val="0"/>
        <w:spacing w:after="0" w:line="360" w:lineRule="auto"/>
        <w:ind w:right="51"/>
        <w:jc w:val="both"/>
        <w:rPr>
          <w:rFonts w:ascii="Arial" w:hAnsi="Arial" w:cs="Arial"/>
          <w:color w:val="000000"/>
          <w:sz w:val="25"/>
          <w:szCs w:val="25"/>
        </w:rPr>
      </w:pPr>
      <w:r w:rsidRPr="0013717D">
        <w:rPr>
          <w:rFonts w:ascii="Arial" w:hAnsi="Arial" w:cs="Arial"/>
          <w:color w:val="000000"/>
          <w:sz w:val="25"/>
          <w:szCs w:val="25"/>
        </w:rPr>
        <w:t>Aclarar algún concepto, subsanar cualquier obscuridad o imprecisión, pero sin alterar la esencia de lo resuelto.</w:t>
      </w:r>
    </w:p>
    <w:p w14:paraId="17070D3D" w14:textId="77777777" w:rsidR="00F82EC3" w:rsidRPr="0013717D" w:rsidRDefault="00F82EC3" w:rsidP="00F82EC3">
      <w:pPr>
        <w:pStyle w:val="Textoindependiente"/>
        <w:shd w:val="clear" w:color="auto" w:fill="FFFFFF"/>
        <w:spacing w:line="360" w:lineRule="auto"/>
        <w:ind w:left="567" w:right="51" w:hanging="425"/>
        <w:jc w:val="both"/>
        <w:rPr>
          <w:rFonts w:ascii="Arial" w:hAnsi="Arial" w:cs="Arial"/>
          <w:b/>
          <w:bCs/>
          <w:color w:val="000000"/>
          <w:sz w:val="25"/>
          <w:szCs w:val="25"/>
        </w:rPr>
      </w:pPr>
    </w:p>
    <w:p w14:paraId="0493AA91" w14:textId="28468E1F" w:rsidR="00F82EC3" w:rsidRPr="0013717D" w:rsidRDefault="00F82EC3" w:rsidP="00570ACE">
      <w:pPr>
        <w:pStyle w:val="Textoindependiente"/>
        <w:widowControl w:val="0"/>
        <w:numPr>
          <w:ilvl w:val="0"/>
          <w:numId w:val="27"/>
        </w:numPr>
        <w:shd w:val="clear" w:color="auto" w:fill="FFFFFF"/>
        <w:autoSpaceDE w:val="0"/>
        <w:autoSpaceDN w:val="0"/>
        <w:spacing w:after="0" w:line="360" w:lineRule="auto"/>
        <w:ind w:right="51"/>
        <w:jc w:val="both"/>
        <w:rPr>
          <w:rFonts w:ascii="Arial" w:hAnsi="Arial" w:cs="Arial"/>
          <w:color w:val="000000"/>
          <w:sz w:val="25"/>
          <w:szCs w:val="25"/>
        </w:rPr>
      </w:pPr>
      <w:r w:rsidRPr="0013717D">
        <w:rPr>
          <w:rFonts w:ascii="Arial" w:hAnsi="Arial" w:cs="Arial"/>
          <w:color w:val="000000"/>
          <w:sz w:val="25"/>
          <w:szCs w:val="25"/>
        </w:rPr>
        <w:lastRenderedPageBreak/>
        <w:t>Suplir cualquier omisión sobre algún punto discutido en el litigio, pero sin cambiar la sustancia de lo decidido en el fallo.</w:t>
      </w:r>
    </w:p>
    <w:p w14:paraId="30032224" w14:textId="77777777" w:rsidR="00F82EC3" w:rsidRPr="0013717D" w:rsidRDefault="00F82EC3" w:rsidP="00F82EC3">
      <w:pPr>
        <w:pStyle w:val="Textoindependiente"/>
        <w:shd w:val="clear" w:color="auto" w:fill="FFFFFF"/>
        <w:spacing w:line="360" w:lineRule="auto"/>
        <w:ind w:right="49"/>
        <w:jc w:val="both"/>
        <w:rPr>
          <w:rFonts w:ascii="Arial" w:hAnsi="Arial" w:cs="Arial"/>
          <w:color w:val="000000"/>
          <w:sz w:val="25"/>
          <w:szCs w:val="25"/>
        </w:rPr>
      </w:pPr>
    </w:p>
    <w:p w14:paraId="40294ECB" w14:textId="395B16E5" w:rsidR="00C76064" w:rsidRDefault="00F82EC3" w:rsidP="00F82EC3">
      <w:pPr>
        <w:pStyle w:val="Textoindependiente"/>
        <w:shd w:val="clear" w:color="auto" w:fill="FFFFFF"/>
        <w:spacing w:line="360" w:lineRule="auto"/>
        <w:ind w:right="51"/>
        <w:jc w:val="both"/>
        <w:rPr>
          <w:rFonts w:ascii="Arial" w:hAnsi="Arial" w:cs="Arial"/>
          <w:color w:val="000000"/>
          <w:sz w:val="25"/>
          <w:szCs w:val="25"/>
        </w:rPr>
      </w:pPr>
      <w:r w:rsidRPr="0013717D">
        <w:rPr>
          <w:rFonts w:ascii="Arial" w:hAnsi="Arial" w:cs="Arial"/>
          <w:color w:val="000000"/>
          <w:sz w:val="25"/>
          <w:szCs w:val="25"/>
        </w:rPr>
        <w:t>Al respecto</w:t>
      </w:r>
      <w:r w:rsidR="00961731">
        <w:rPr>
          <w:rFonts w:ascii="Arial" w:hAnsi="Arial" w:cs="Arial"/>
          <w:color w:val="000000"/>
          <w:sz w:val="25"/>
          <w:szCs w:val="25"/>
        </w:rPr>
        <w:t xml:space="preserve">, </w:t>
      </w:r>
      <w:r w:rsidRPr="0013717D">
        <w:rPr>
          <w:rFonts w:ascii="Arial" w:hAnsi="Arial" w:cs="Arial"/>
          <w:color w:val="000000"/>
          <w:sz w:val="25"/>
          <w:szCs w:val="25"/>
        </w:rPr>
        <w:t>debe precisarse que</w:t>
      </w:r>
      <w:r w:rsidR="008F7EF3">
        <w:rPr>
          <w:rFonts w:ascii="Arial" w:hAnsi="Arial" w:cs="Arial"/>
          <w:color w:val="000000"/>
          <w:sz w:val="25"/>
          <w:szCs w:val="25"/>
        </w:rPr>
        <w:t xml:space="preserve"> el</w:t>
      </w:r>
      <w:r w:rsidR="00DD7646">
        <w:rPr>
          <w:rFonts w:ascii="Arial" w:hAnsi="Arial" w:cs="Arial"/>
          <w:color w:val="000000"/>
          <w:sz w:val="25"/>
          <w:szCs w:val="25"/>
        </w:rPr>
        <w:t xml:space="preserve"> </w:t>
      </w:r>
      <w:r w:rsidR="005D0440">
        <w:rPr>
          <w:rFonts w:ascii="Arial" w:hAnsi="Arial" w:cs="Arial"/>
          <w:color w:val="000000"/>
          <w:sz w:val="25"/>
          <w:szCs w:val="25"/>
        </w:rPr>
        <w:t xml:space="preserve">estudio </w:t>
      </w:r>
      <w:r w:rsidRPr="0013717D">
        <w:rPr>
          <w:rFonts w:ascii="Arial" w:hAnsi="Arial" w:cs="Arial"/>
          <w:color w:val="000000"/>
          <w:sz w:val="25"/>
          <w:szCs w:val="25"/>
        </w:rPr>
        <w:t xml:space="preserve">del presente </w:t>
      </w:r>
      <w:r w:rsidR="003A7756" w:rsidRPr="0013717D">
        <w:rPr>
          <w:rFonts w:ascii="Arial" w:hAnsi="Arial" w:cs="Arial"/>
          <w:color w:val="000000"/>
          <w:sz w:val="25"/>
          <w:szCs w:val="25"/>
        </w:rPr>
        <w:t>requisito</w:t>
      </w:r>
      <w:r w:rsidR="00C76064">
        <w:rPr>
          <w:rFonts w:ascii="Arial" w:hAnsi="Arial" w:cs="Arial"/>
          <w:color w:val="000000"/>
          <w:sz w:val="25"/>
          <w:szCs w:val="25"/>
        </w:rPr>
        <w:t xml:space="preserve"> </w:t>
      </w:r>
      <w:r w:rsidR="00C76064" w:rsidRPr="0013717D">
        <w:rPr>
          <w:rFonts w:ascii="Arial" w:hAnsi="Arial" w:cs="Arial"/>
          <w:color w:val="000000"/>
          <w:sz w:val="25"/>
          <w:szCs w:val="25"/>
        </w:rPr>
        <w:t>corresponde</w:t>
      </w:r>
      <w:r w:rsidRPr="0013717D">
        <w:rPr>
          <w:rFonts w:ascii="Arial" w:hAnsi="Arial" w:cs="Arial"/>
          <w:color w:val="000000"/>
          <w:sz w:val="25"/>
          <w:szCs w:val="25"/>
        </w:rPr>
        <w:t xml:space="preserve"> al análisis integral del escrito de solicitud relacionado a la </w:t>
      </w:r>
      <w:r w:rsidR="001B5709">
        <w:rPr>
          <w:rFonts w:ascii="Arial" w:hAnsi="Arial" w:cs="Arial"/>
          <w:i/>
          <w:iCs/>
          <w:color w:val="000000"/>
          <w:sz w:val="25"/>
          <w:szCs w:val="25"/>
        </w:rPr>
        <w:t>R</w:t>
      </w:r>
      <w:r w:rsidRPr="001B5709">
        <w:rPr>
          <w:rFonts w:ascii="Arial" w:hAnsi="Arial" w:cs="Arial"/>
          <w:i/>
          <w:iCs/>
          <w:color w:val="000000"/>
          <w:sz w:val="25"/>
          <w:szCs w:val="25"/>
        </w:rPr>
        <w:t>esolución incidental</w:t>
      </w:r>
      <w:r w:rsidRPr="0013717D">
        <w:rPr>
          <w:rFonts w:ascii="Arial" w:hAnsi="Arial" w:cs="Arial"/>
          <w:color w:val="000000"/>
          <w:sz w:val="25"/>
          <w:szCs w:val="25"/>
        </w:rPr>
        <w:t xml:space="preserve">, el cual se desarrollará enseguida. </w:t>
      </w:r>
    </w:p>
    <w:p w14:paraId="6A758423" w14:textId="77777777" w:rsidR="003A7EB0" w:rsidRPr="0013717D" w:rsidRDefault="003A7EB0" w:rsidP="00F82EC3">
      <w:pPr>
        <w:pStyle w:val="Textoindependiente"/>
        <w:shd w:val="clear" w:color="auto" w:fill="FFFFFF"/>
        <w:spacing w:line="360" w:lineRule="auto"/>
        <w:ind w:right="51"/>
        <w:jc w:val="both"/>
        <w:rPr>
          <w:rFonts w:ascii="Arial" w:hAnsi="Arial" w:cs="Arial"/>
          <w:color w:val="000000"/>
          <w:sz w:val="25"/>
          <w:szCs w:val="25"/>
        </w:rPr>
      </w:pPr>
    </w:p>
    <w:p w14:paraId="791CF08E" w14:textId="02914CAD" w:rsidR="00A06084" w:rsidRPr="00846322" w:rsidRDefault="008C783C" w:rsidP="00846322">
      <w:pPr>
        <w:pStyle w:val="Ttulo1"/>
        <w:ind w:left="360"/>
        <w:jc w:val="center"/>
        <w:rPr>
          <w:rFonts w:ascii="Arial" w:eastAsia="Aptos" w:hAnsi="Arial" w:cs="Arial"/>
          <w:b/>
          <w:color w:val="auto"/>
          <w:kern w:val="2"/>
          <w:sz w:val="25"/>
          <w:szCs w:val="25"/>
          <w:lang w:val="es-ES"/>
          <w14:ligatures w14:val="standardContextual"/>
        </w:rPr>
      </w:pPr>
      <w:bookmarkStart w:id="8" w:name="_heading=h.kibomj9g7yo2" w:colFirst="0" w:colLast="0"/>
      <w:bookmarkStart w:id="9" w:name="_Toc232590306"/>
      <w:bookmarkEnd w:id="8"/>
      <w:r>
        <w:rPr>
          <w:rFonts w:ascii="Arial" w:hAnsi="Arial" w:cs="Arial"/>
          <w:b/>
          <w:bCs/>
          <w:color w:val="auto"/>
          <w:sz w:val="25"/>
          <w:szCs w:val="25"/>
          <w:lang w:val="es-ES" w:eastAsia="es-ES"/>
        </w:rPr>
        <w:t>I</w:t>
      </w:r>
      <w:r w:rsidR="00984890">
        <w:rPr>
          <w:rFonts w:ascii="Arial" w:hAnsi="Arial" w:cs="Arial"/>
          <w:b/>
          <w:bCs/>
          <w:color w:val="auto"/>
          <w:sz w:val="25"/>
          <w:szCs w:val="25"/>
          <w:lang w:val="es-ES" w:eastAsia="es-ES"/>
        </w:rPr>
        <w:t>V</w:t>
      </w:r>
      <w:r w:rsidR="00B123C0" w:rsidRPr="005C0B47">
        <w:rPr>
          <w:rFonts w:ascii="Arial" w:hAnsi="Arial" w:cs="Arial"/>
          <w:b/>
          <w:bCs/>
          <w:color w:val="auto"/>
          <w:sz w:val="25"/>
          <w:szCs w:val="25"/>
          <w:lang w:val="es-ES" w:eastAsia="es-ES"/>
        </w:rPr>
        <w:t xml:space="preserve">. </w:t>
      </w:r>
      <w:r w:rsidR="00527FDC" w:rsidRPr="005C0B47">
        <w:rPr>
          <w:rFonts w:ascii="Arial" w:hAnsi="Arial" w:cs="Arial"/>
          <w:b/>
          <w:bCs/>
          <w:color w:val="auto"/>
          <w:sz w:val="25"/>
          <w:szCs w:val="25"/>
          <w:lang w:val="es-ES" w:eastAsia="es-ES"/>
        </w:rPr>
        <w:t>ESTUDIO DE LA CUESTIÓN INCIDENTAL</w:t>
      </w:r>
      <w:bookmarkEnd w:id="9"/>
    </w:p>
    <w:p w14:paraId="0F904EE6" w14:textId="77777777" w:rsidR="00A06084" w:rsidRPr="005C0B47" w:rsidRDefault="00A06084" w:rsidP="00A06084">
      <w:pPr>
        <w:rPr>
          <w:lang w:val="es-ES"/>
        </w:rPr>
      </w:pPr>
    </w:p>
    <w:p w14:paraId="648AFD82" w14:textId="110A9384" w:rsidR="002A2E59" w:rsidRPr="005C0B47" w:rsidRDefault="00984890" w:rsidP="002A2E59">
      <w:pPr>
        <w:pStyle w:val="Ttulo2"/>
        <w:rPr>
          <w:rFonts w:ascii="Arial" w:hAnsi="Arial" w:cs="Arial"/>
          <w:b/>
          <w:bCs/>
          <w:color w:val="000000" w:themeColor="text1"/>
          <w:sz w:val="25"/>
          <w:szCs w:val="25"/>
          <w:lang w:val="es-ES"/>
        </w:rPr>
      </w:pPr>
      <w:bookmarkStart w:id="10" w:name="_Toc232590307"/>
      <w:r w:rsidRPr="6E68E93C">
        <w:rPr>
          <w:rFonts w:ascii="Arial" w:hAnsi="Arial" w:cs="Arial"/>
          <w:b/>
          <w:bCs/>
          <w:color w:val="000000" w:themeColor="text1"/>
          <w:sz w:val="25"/>
          <w:szCs w:val="25"/>
          <w:lang w:val="es-ES"/>
        </w:rPr>
        <w:t>4</w:t>
      </w:r>
      <w:r w:rsidR="003008E0" w:rsidRPr="6E68E93C">
        <w:rPr>
          <w:rFonts w:ascii="Arial" w:hAnsi="Arial" w:cs="Arial"/>
          <w:b/>
          <w:bCs/>
          <w:color w:val="000000" w:themeColor="text1"/>
          <w:sz w:val="25"/>
          <w:szCs w:val="25"/>
          <w:lang w:val="es-ES"/>
        </w:rPr>
        <w:t>.1.</w:t>
      </w:r>
      <w:r w:rsidR="00477380" w:rsidRPr="6E68E93C">
        <w:rPr>
          <w:rFonts w:ascii="Arial" w:hAnsi="Arial" w:cs="Arial"/>
          <w:b/>
          <w:bCs/>
          <w:color w:val="000000" w:themeColor="text1"/>
          <w:sz w:val="25"/>
          <w:szCs w:val="25"/>
          <w:lang w:val="es-ES"/>
        </w:rPr>
        <w:t xml:space="preserve"> </w:t>
      </w:r>
      <w:r w:rsidR="004840EA" w:rsidRPr="6E68E93C">
        <w:rPr>
          <w:rFonts w:ascii="Arial" w:hAnsi="Arial" w:cs="Arial"/>
          <w:b/>
          <w:bCs/>
          <w:color w:val="000000" w:themeColor="text1"/>
          <w:sz w:val="25"/>
          <w:szCs w:val="25"/>
          <w:lang w:val="es-ES"/>
        </w:rPr>
        <w:t>P</w:t>
      </w:r>
      <w:r w:rsidR="00A06084" w:rsidRPr="6E68E93C">
        <w:rPr>
          <w:rFonts w:ascii="Arial" w:hAnsi="Arial" w:cs="Arial"/>
          <w:b/>
          <w:bCs/>
          <w:color w:val="000000" w:themeColor="text1"/>
          <w:sz w:val="25"/>
          <w:szCs w:val="25"/>
          <w:lang w:val="es-ES"/>
        </w:rPr>
        <w:t>lanteamiento</w:t>
      </w:r>
      <w:bookmarkEnd w:id="10"/>
      <w:r w:rsidR="004840EA" w:rsidRPr="6E68E93C">
        <w:rPr>
          <w:rFonts w:ascii="Arial" w:hAnsi="Arial" w:cs="Arial"/>
          <w:b/>
          <w:bCs/>
          <w:color w:val="000000" w:themeColor="text1"/>
          <w:sz w:val="25"/>
          <w:szCs w:val="25"/>
          <w:lang w:val="es-ES"/>
        </w:rPr>
        <w:t xml:space="preserve"> </w:t>
      </w:r>
    </w:p>
    <w:p w14:paraId="24E1B452" w14:textId="6AA4CE68" w:rsidR="002A2E59" w:rsidRPr="005C0B47" w:rsidRDefault="002A2E59" w:rsidP="00D705FE">
      <w:pPr>
        <w:pStyle w:val="Sinespaciado"/>
        <w:spacing w:line="360" w:lineRule="auto"/>
        <w:jc w:val="both"/>
        <w:rPr>
          <w:rFonts w:ascii="Arial" w:eastAsia="Aptos" w:hAnsi="Arial" w:cs="Arial"/>
          <w:kern w:val="2"/>
          <w:sz w:val="25"/>
          <w:szCs w:val="25"/>
          <w:lang w:val="es-ES"/>
          <w14:ligatures w14:val="standardContextual"/>
        </w:rPr>
      </w:pPr>
    </w:p>
    <w:p w14:paraId="6B05FE55" w14:textId="2D751F27" w:rsidR="00A06084" w:rsidRPr="008C3A76" w:rsidRDefault="004840EA" w:rsidP="004840EA">
      <w:pPr>
        <w:pStyle w:val="Sinespaciado"/>
        <w:spacing w:line="360" w:lineRule="auto"/>
        <w:jc w:val="both"/>
        <w:rPr>
          <w:rFonts w:ascii="Arial" w:eastAsia="Aptos" w:hAnsi="Arial" w:cs="Arial"/>
          <w:kern w:val="2"/>
          <w:sz w:val="25"/>
          <w:szCs w:val="25"/>
          <w:lang w:val="es-ES"/>
          <w14:ligatures w14:val="standardContextual"/>
        </w:rPr>
      </w:pPr>
      <w:r>
        <w:rPr>
          <w:rFonts w:ascii="Arial" w:eastAsia="Aptos" w:hAnsi="Arial" w:cs="Arial"/>
          <w:kern w:val="2"/>
          <w:sz w:val="25"/>
          <w:szCs w:val="25"/>
          <w:lang w:val="es-ES"/>
          <w14:ligatures w14:val="standardContextual"/>
        </w:rPr>
        <w:t xml:space="preserve">De la lectura del escrito presentado por el </w:t>
      </w:r>
      <w:proofErr w:type="spellStart"/>
      <w:r>
        <w:rPr>
          <w:rFonts w:ascii="Arial" w:eastAsia="Aptos" w:hAnsi="Arial" w:cs="Arial"/>
          <w:i/>
          <w:iCs/>
          <w:kern w:val="2"/>
          <w:sz w:val="25"/>
          <w:szCs w:val="25"/>
          <w:lang w:val="es-ES"/>
          <w14:ligatures w14:val="standardContextual"/>
        </w:rPr>
        <w:t>incidentista</w:t>
      </w:r>
      <w:proofErr w:type="spellEnd"/>
      <w:r>
        <w:rPr>
          <w:rFonts w:ascii="Arial" w:eastAsia="Aptos" w:hAnsi="Arial" w:cs="Arial"/>
          <w:i/>
          <w:iCs/>
          <w:kern w:val="2"/>
          <w:sz w:val="25"/>
          <w:szCs w:val="25"/>
          <w:lang w:val="es-ES"/>
          <w14:ligatures w14:val="standardContextual"/>
        </w:rPr>
        <w:t xml:space="preserve">, </w:t>
      </w:r>
      <w:r>
        <w:rPr>
          <w:rFonts w:ascii="Arial" w:eastAsia="Aptos" w:hAnsi="Arial" w:cs="Arial"/>
          <w:kern w:val="2"/>
          <w:sz w:val="25"/>
          <w:szCs w:val="25"/>
          <w:lang w:val="es-ES"/>
          <w14:ligatures w14:val="standardContextual"/>
        </w:rPr>
        <w:t xml:space="preserve">se advierte que la solicitud de aclaración de </w:t>
      </w:r>
      <w:r w:rsidR="006E108F">
        <w:rPr>
          <w:rFonts w:ascii="Arial" w:eastAsia="Aptos" w:hAnsi="Arial" w:cs="Arial"/>
          <w:kern w:val="2"/>
          <w:sz w:val="25"/>
          <w:szCs w:val="25"/>
          <w:lang w:val="es-ES"/>
          <w14:ligatures w14:val="standardContextual"/>
        </w:rPr>
        <w:t>s</w:t>
      </w:r>
      <w:r w:rsidRPr="006E108F">
        <w:rPr>
          <w:rFonts w:ascii="Arial" w:eastAsia="Aptos" w:hAnsi="Arial" w:cs="Arial"/>
          <w:kern w:val="2"/>
          <w:sz w:val="25"/>
          <w:szCs w:val="25"/>
          <w:lang w:val="es-ES"/>
          <w14:ligatures w14:val="standardContextual"/>
        </w:rPr>
        <w:t xml:space="preserve">entencia </w:t>
      </w:r>
      <w:r>
        <w:rPr>
          <w:rFonts w:ascii="Arial" w:eastAsia="Aptos" w:hAnsi="Arial" w:cs="Arial"/>
          <w:kern w:val="2"/>
          <w:sz w:val="25"/>
          <w:szCs w:val="25"/>
          <w:lang w:val="es-ES"/>
          <w14:ligatures w14:val="standardContextual"/>
        </w:rPr>
        <w:t xml:space="preserve">se </w:t>
      </w:r>
      <w:r w:rsidR="008C3A76">
        <w:rPr>
          <w:rFonts w:ascii="Arial" w:eastAsia="Aptos" w:hAnsi="Arial" w:cs="Arial"/>
          <w:kern w:val="2"/>
          <w:sz w:val="25"/>
          <w:szCs w:val="25"/>
          <w:lang w:val="es-ES"/>
          <w14:ligatures w14:val="standardContextual"/>
        </w:rPr>
        <w:t>sustenta en cuestiones relaciona</w:t>
      </w:r>
      <w:r w:rsidR="00E365FF">
        <w:rPr>
          <w:rFonts w:ascii="Arial" w:eastAsia="Aptos" w:hAnsi="Arial" w:cs="Arial"/>
          <w:kern w:val="2"/>
          <w:sz w:val="25"/>
          <w:szCs w:val="25"/>
          <w:lang w:val="es-ES"/>
          <w14:ligatures w14:val="standardContextual"/>
        </w:rPr>
        <w:t xml:space="preserve">das </w:t>
      </w:r>
      <w:r w:rsidR="008C3A76">
        <w:rPr>
          <w:rFonts w:ascii="Arial" w:eastAsia="Aptos" w:hAnsi="Arial" w:cs="Arial"/>
          <w:kern w:val="2"/>
          <w:sz w:val="25"/>
          <w:szCs w:val="25"/>
          <w:lang w:val="es-ES"/>
          <w14:ligatures w14:val="standardContextual"/>
        </w:rPr>
        <w:t xml:space="preserve">con el apartado </w:t>
      </w:r>
      <w:r w:rsidR="008C3A76" w:rsidRPr="008C3A76">
        <w:rPr>
          <w:rFonts w:ascii="Arial" w:eastAsia="Aptos" w:hAnsi="Arial" w:cs="Arial"/>
          <w:i/>
          <w:iCs/>
          <w:kern w:val="2"/>
          <w:sz w:val="25"/>
          <w:szCs w:val="25"/>
          <w:lang w:val="es-ES"/>
          <w14:ligatures w14:val="standardContextual"/>
        </w:rPr>
        <w:t>“VI. EFECTOS”</w:t>
      </w:r>
      <w:r w:rsidR="008C3A76">
        <w:rPr>
          <w:rFonts w:ascii="Arial" w:eastAsia="Aptos" w:hAnsi="Arial" w:cs="Arial"/>
          <w:kern w:val="2"/>
          <w:sz w:val="25"/>
          <w:szCs w:val="25"/>
          <w:lang w:val="es-ES"/>
          <w14:ligatures w14:val="standardContextual"/>
        </w:rPr>
        <w:t xml:space="preserve"> contenido en la </w:t>
      </w:r>
      <w:r w:rsidR="008C3A76">
        <w:rPr>
          <w:rFonts w:ascii="Arial" w:eastAsia="Aptos" w:hAnsi="Arial" w:cs="Arial"/>
          <w:i/>
          <w:iCs/>
          <w:kern w:val="2"/>
          <w:sz w:val="25"/>
          <w:szCs w:val="25"/>
          <w:lang w:val="es-ES"/>
          <w14:ligatures w14:val="standardContextual"/>
        </w:rPr>
        <w:t xml:space="preserve">Resolución incidental, </w:t>
      </w:r>
      <w:r w:rsidR="008C3A76">
        <w:rPr>
          <w:rFonts w:ascii="Arial" w:eastAsia="Aptos" w:hAnsi="Arial" w:cs="Arial"/>
          <w:kern w:val="2"/>
          <w:sz w:val="25"/>
          <w:szCs w:val="25"/>
          <w:lang w:val="es-ES"/>
          <w14:ligatures w14:val="standardContextual"/>
        </w:rPr>
        <w:t xml:space="preserve">las cuales en esencia versan sobre lo siguiente: </w:t>
      </w:r>
    </w:p>
    <w:p w14:paraId="404E2683" w14:textId="77777777" w:rsidR="004840EA" w:rsidRPr="004840EA" w:rsidRDefault="004840EA" w:rsidP="004840EA">
      <w:pPr>
        <w:pStyle w:val="Sinespaciado"/>
        <w:spacing w:line="360" w:lineRule="auto"/>
        <w:jc w:val="both"/>
        <w:rPr>
          <w:rFonts w:ascii="Arial" w:eastAsia="Aptos" w:hAnsi="Arial" w:cs="Arial"/>
          <w:kern w:val="2"/>
          <w:sz w:val="25"/>
          <w:szCs w:val="25"/>
          <w:lang w:val="es-ES"/>
          <w14:ligatures w14:val="standardContextual"/>
        </w:rPr>
      </w:pPr>
    </w:p>
    <w:p w14:paraId="37C3FBA4" w14:textId="77EF6573" w:rsidR="00A06084" w:rsidRPr="008C783C" w:rsidRDefault="7E987ACE" w:rsidP="0078153C">
      <w:pPr>
        <w:pStyle w:val="Sinespaciado"/>
        <w:numPr>
          <w:ilvl w:val="0"/>
          <w:numId w:val="28"/>
        </w:numPr>
        <w:spacing w:line="360" w:lineRule="auto"/>
        <w:jc w:val="both"/>
        <w:rPr>
          <w:rFonts w:ascii="Arial" w:eastAsia="Aptos" w:hAnsi="Arial" w:cs="Arial"/>
          <w:kern w:val="2"/>
          <w:sz w:val="23"/>
          <w:szCs w:val="23"/>
          <w:lang w:val="es-ES"/>
          <w14:ligatures w14:val="standardContextual"/>
        </w:rPr>
      </w:pPr>
      <w:r w:rsidRPr="008C783C">
        <w:rPr>
          <w:rFonts w:ascii="Arial" w:eastAsia="Aptos" w:hAnsi="Arial" w:cs="Arial"/>
          <w:kern w:val="2"/>
          <w:sz w:val="23"/>
          <w:szCs w:val="23"/>
          <w:lang w:val="es-ES"/>
          <w14:ligatures w14:val="standardContextual"/>
        </w:rPr>
        <w:t>S</w:t>
      </w:r>
      <w:r w:rsidR="008C3A76" w:rsidRPr="008C783C">
        <w:rPr>
          <w:rFonts w:ascii="Arial" w:eastAsia="Aptos" w:hAnsi="Arial" w:cs="Arial"/>
          <w:kern w:val="2"/>
          <w:sz w:val="23"/>
          <w:szCs w:val="23"/>
          <w:lang w:val="es-ES"/>
          <w14:ligatures w14:val="standardContextual"/>
        </w:rPr>
        <w:t>e precisen</w:t>
      </w:r>
      <w:r w:rsidR="003366E9" w:rsidRPr="008C783C">
        <w:rPr>
          <w:rFonts w:ascii="Arial" w:eastAsia="Aptos" w:hAnsi="Arial" w:cs="Arial"/>
          <w:kern w:val="2"/>
          <w:sz w:val="23"/>
          <w:szCs w:val="23"/>
          <w:lang w:val="es-ES"/>
          <w14:ligatures w14:val="standardContextual"/>
        </w:rPr>
        <w:t xml:space="preserve"> las gestiones y acciones</w:t>
      </w:r>
      <w:r w:rsidR="00E428E8" w:rsidRPr="008C783C">
        <w:rPr>
          <w:rFonts w:ascii="Arial" w:eastAsia="Aptos" w:hAnsi="Arial" w:cs="Arial"/>
          <w:kern w:val="2"/>
          <w:sz w:val="23"/>
          <w:szCs w:val="23"/>
          <w:lang w:val="es-ES"/>
          <w14:ligatures w14:val="standardContextual"/>
        </w:rPr>
        <w:t xml:space="preserve">, </w:t>
      </w:r>
      <w:r w:rsidR="003366E9" w:rsidRPr="008C783C">
        <w:rPr>
          <w:rFonts w:ascii="Arial" w:eastAsia="Aptos" w:hAnsi="Arial" w:cs="Arial"/>
          <w:kern w:val="2"/>
          <w:sz w:val="23"/>
          <w:szCs w:val="23"/>
          <w:lang w:val="es-ES"/>
          <w14:ligatures w14:val="standardContextual"/>
        </w:rPr>
        <w:t>adicionales a las ya realizadas</w:t>
      </w:r>
      <w:r w:rsidR="00761AA5" w:rsidRPr="008C783C">
        <w:rPr>
          <w:rFonts w:ascii="Arial" w:eastAsia="Aptos" w:hAnsi="Arial" w:cs="Arial"/>
          <w:kern w:val="2"/>
          <w:sz w:val="23"/>
          <w:szCs w:val="23"/>
          <w:lang w:val="es-ES"/>
          <w14:ligatures w14:val="standardContextual"/>
        </w:rPr>
        <w:t xml:space="preserve">, a </w:t>
      </w:r>
      <w:r w:rsidR="00F04F44" w:rsidRPr="008C783C">
        <w:rPr>
          <w:rFonts w:ascii="Arial" w:eastAsia="Aptos" w:hAnsi="Arial" w:cs="Arial"/>
          <w:kern w:val="2"/>
          <w:sz w:val="23"/>
          <w:szCs w:val="23"/>
          <w:lang w:val="es-ES"/>
          <w14:ligatures w14:val="standardContextual"/>
        </w:rPr>
        <w:t>efectuar</w:t>
      </w:r>
      <w:r w:rsidR="003366E9" w:rsidRPr="008C783C">
        <w:rPr>
          <w:rFonts w:ascii="Arial" w:eastAsia="Aptos" w:hAnsi="Arial" w:cs="Arial"/>
          <w:kern w:val="2"/>
          <w:sz w:val="23"/>
          <w:szCs w:val="23"/>
          <w:lang w:val="es-ES"/>
          <w14:ligatures w14:val="standardContextual"/>
        </w:rPr>
        <w:t xml:space="preserve"> que sean suficientes para instar y acopiar la información solicitada por la </w:t>
      </w:r>
      <w:r w:rsidR="003366E9" w:rsidRPr="6E68E93C">
        <w:rPr>
          <w:rFonts w:ascii="Arial" w:eastAsia="Aptos" w:hAnsi="Arial" w:cs="Arial"/>
          <w:i/>
          <w:iCs/>
          <w:kern w:val="2"/>
          <w:sz w:val="23"/>
          <w:szCs w:val="23"/>
          <w:lang w:val="es-ES"/>
          <w14:ligatures w14:val="standardContextual"/>
        </w:rPr>
        <w:t xml:space="preserve">Actora. </w:t>
      </w:r>
    </w:p>
    <w:p w14:paraId="6BD90C5E" w14:textId="53BED380" w:rsidR="003366E9" w:rsidRPr="008C3A76" w:rsidRDefault="123FF6F8" w:rsidP="0078153C">
      <w:pPr>
        <w:pStyle w:val="Sinespaciado"/>
        <w:numPr>
          <w:ilvl w:val="0"/>
          <w:numId w:val="28"/>
        </w:numPr>
        <w:spacing w:line="360" w:lineRule="auto"/>
        <w:jc w:val="both"/>
        <w:rPr>
          <w:rFonts w:ascii="Arial" w:eastAsia="Aptos" w:hAnsi="Arial" w:cs="Arial"/>
          <w:kern w:val="2"/>
          <w:sz w:val="23"/>
          <w:szCs w:val="23"/>
          <w:lang w:val="es-ES"/>
          <w14:ligatures w14:val="standardContextual"/>
        </w:rPr>
      </w:pPr>
      <w:r>
        <w:rPr>
          <w:rFonts w:ascii="Arial" w:eastAsia="Aptos" w:hAnsi="Arial" w:cs="Arial"/>
          <w:kern w:val="2"/>
          <w:sz w:val="23"/>
          <w:szCs w:val="23"/>
          <w:lang w:val="es-ES"/>
          <w14:ligatures w14:val="standardContextual"/>
        </w:rPr>
        <w:t>S</w:t>
      </w:r>
      <w:r w:rsidR="003366E9">
        <w:rPr>
          <w:rFonts w:ascii="Arial" w:eastAsia="Aptos" w:hAnsi="Arial" w:cs="Arial"/>
          <w:kern w:val="2"/>
          <w:sz w:val="23"/>
          <w:szCs w:val="23"/>
          <w:lang w:val="es-ES"/>
          <w14:ligatures w14:val="standardContextual"/>
        </w:rPr>
        <w:t xml:space="preserve">e aclare si resulta suficiente para tener por cumplida la </w:t>
      </w:r>
      <w:r w:rsidR="005C4FD1" w:rsidRPr="6E68E93C">
        <w:rPr>
          <w:rFonts w:ascii="Arial" w:eastAsia="Aptos" w:hAnsi="Arial" w:cs="Arial"/>
          <w:i/>
          <w:iCs/>
          <w:kern w:val="2"/>
          <w:sz w:val="23"/>
          <w:szCs w:val="23"/>
          <w:lang w:val="es-ES"/>
          <w14:ligatures w14:val="standardContextual"/>
        </w:rPr>
        <w:t>S</w:t>
      </w:r>
      <w:r w:rsidR="003366E9" w:rsidRPr="6E68E93C">
        <w:rPr>
          <w:rFonts w:ascii="Arial" w:eastAsia="Aptos" w:hAnsi="Arial" w:cs="Arial"/>
          <w:i/>
          <w:iCs/>
          <w:kern w:val="2"/>
          <w:sz w:val="23"/>
          <w:szCs w:val="23"/>
          <w:lang w:val="es-ES"/>
          <w14:ligatures w14:val="standardContextual"/>
        </w:rPr>
        <w:t>entencia</w:t>
      </w:r>
      <w:r w:rsidR="003366E9">
        <w:rPr>
          <w:rFonts w:ascii="Arial" w:eastAsia="Aptos" w:hAnsi="Arial" w:cs="Arial"/>
          <w:kern w:val="2"/>
          <w:sz w:val="23"/>
          <w:szCs w:val="23"/>
          <w:lang w:val="es-ES"/>
          <w14:ligatures w14:val="standardContextual"/>
        </w:rPr>
        <w:t xml:space="preserve">, que se entregue la información que obra en poder de la actual administración y acredite tal actuación, o si se exige que se obtenga la información total, aunque </w:t>
      </w:r>
      <w:r w:rsidR="0040430D">
        <w:rPr>
          <w:rFonts w:ascii="Arial" w:eastAsia="Aptos" w:hAnsi="Arial" w:cs="Arial"/>
          <w:kern w:val="2"/>
          <w:sz w:val="23"/>
          <w:szCs w:val="23"/>
          <w:lang w:val="es-ES"/>
          <w14:ligatures w14:val="standardContextual"/>
        </w:rPr>
        <w:t>esto</w:t>
      </w:r>
      <w:r w:rsidR="003366E9">
        <w:rPr>
          <w:rFonts w:ascii="Arial" w:eastAsia="Aptos" w:hAnsi="Arial" w:cs="Arial"/>
          <w:kern w:val="2"/>
          <w:sz w:val="23"/>
          <w:szCs w:val="23"/>
          <w:lang w:val="es-ES"/>
          <w14:ligatures w14:val="standardContextual"/>
        </w:rPr>
        <w:t xml:space="preserve"> dependa de un tercero que se niega a proporcionarla. </w:t>
      </w:r>
    </w:p>
    <w:p w14:paraId="088C595D" w14:textId="499FF4E0" w:rsidR="0040430D" w:rsidRDefault="00C42B32" w:rsidP="0078153C">
      <w:pPr>
        <w:pStyle w:val="Sinespaciado"/>
        <w:numPr>
          <w:ilvl w:val="0"/>
          <w:numId w:val="28"/>
        </w:numPr>
        <w:spacing w:line="360" w:lineRule="auto"/>
        <w:jc w:val="both"/>
        <w:rPr>
          <w:rFonts w:ascii="Arial" w:eastAsia="Aptos" w:hAnsi="Arial" w:cs="Arial"/>
          <w:kern w:val="2"/>
          <w:sz w:val="23"/>
          <w:szCs w:val="23"/>
          <w:lang w:val="es-ES"/>
          <w14:ligatures w14:val="standardContextual"/>
        </w:rPr>
      </w:pPr>
      <w:r>
        <w:rPr>
          <w:rFonts w:ascii="Arial" w:eastAsia="Aptos" w:hAnsi="Arial" w:cs="Arial"/>
          <w:kern w:val="2"/>
          <w:sz w:val="23"/>
          <w:szCs w:val="23"/>
          <w:lang w:val="es-ES"/>
          <w14:ligatures w14:val="standardContextual"/>
        </w:rPr>
        <w:t>S</w:t>
      </w:r>
      <w:r w:rsidR="0040430D">
        <w:rPr>
          <w:rFonts w:ascii="Arial" w:eastAsia="Aptos" w:hAnsi="Arial" w:cs="Arial"/>
          <w:kern w:val="2"/>
          <w:sz w:val="23"/>
          <w:szCs w:val="23"/>
          <w:lang w:val="es-ES"/>
          <w14:ligatures w14:val="standardContextual"/>
        </w:rPr>
        <w:t xml:space="preserve">e aclare si la obligación de informar las actuaciones que se vayan generando hasta en tanto se cumpla la resolución, debe cumplirse durante los veinte días hábiles otorgados para tal efecto; o si es una obligación indefinida mientras el Tribunal de Conciliación y Arbitraje no entregue la información. </w:t>
      </w:r>
    </w:p>
    <w:p w14:paraId="14EA834E" w14:textId="0AA85AE1" w:rsidR="003366E9" w:rsidRPr="008C783C" w:rsidRDefault="0040430D" w:rsidP="0078153C">
      <w:pPr>
        <w:pStyle w:val="Sinespaciado"/>
        <w:numPr>
          <w:ilvl w:val="0"/>
          <w:numId w:val="28"/>
        </w:numPr>
        <w:spacing w:line="360" w:lineRule="auto"/>
        <w:jc w:val="both"/>
        <w:rPr>
          <w:rFonts w:ascii="Arial" w:eastAsia="Aptos" w:hAnsi="Arial" w:cs="Arial"/>
          <w:kern w:val="2"/>
          <w:sz w:val="23"/>
          <w:szCs w:val="23"/>
          <w:lang w:val="es-ES"/>
          <w14:ligatures w14:val="standardContextual"/>
        </w:rPr>
      </w:pPr>
      <w:r w:rsidRPr="008C783C">
        <w:rPr>
          <w:rFonts w:ascii="Arial" w:eastAsia="Aptos" w:hAnsi="Arial" w:cs="Arial"/>
          <w:kern w:val="2"/>
          <w:sz w:val="23"/>
          <w:szCs w:val="23"/>
          <w:lang w:val="es-ES"/>
          <w14:ligatures w14:val="standardContextual"/>
        </w:rPr>
        <w:t>Finalmente,</w:t>
      </w:r>
      <w:r w:rsidR="002A7DC4" w:rsidRPr="008C783C">
        <w:rPr>
          <w:rFonts w:ascii="Arial" w:eastAsia="Aptos" w:hAnsi="Arial" w:cs="Arial"/>
          <w:kern w:val="2"/>
          <w:sz w:val="23"/>
          <w:szCs w:val="23"/>
          <w:lang w:val="es-ES"/>
          <w14:ligatures w14:val="standardContextual"/>
        </w:rPr>
        <w:t xml:space="preserve"> </w:t>
      </w:r>
      <w:r w:rsidRPr="008C783C">
        <w:rPr>
          <w:rFonts w:ascii="Arial" w:eastAsia="Aptos" w:hAnsi="Arial" w:cs="Arial"/>
          <w:kern w:val="2"/>
          <w:sz w:val="23"/>
          <w:szCs w:val="23"/>
          <w:lang w:val="es-ES"/>
          <w14:ligatures w14:val="standardContextual"/>
        </w:rPr>
        <w:t>se precise si basta con que se acredite que se agotaron todas las vías administrativas y judiciales disponibles para dar cumplimiento</w:t>
      </w:r>
      <w:r w:rsidR="002549EC">
        <w:rPr>
          <w:rFonts w:ascii="Arial" w:eastAsia="Aptos" w:hAnsi="Arial" w:cs="Arial"/>
          <w:kern w:val="2"/>
          <w:sz w:val="23"/>
          <w:szCs w:val="23"/>
          <w:lang w:val="es-ES"/>
          <w14:ligatures w14:val="standardContextual"/>
        </w:rPr>
        <w:t xml:space="preserve"> </w:t>
      </w:r>
      <w:r w:rsidRPr="008C783C">
        <w:rPr>
          <w:rFonts w:ascii="Arial" w:eastAsia="Aptos" w:hAnsi="Arial" w:cs="Arial"/>
          <w:kern w:val="2"/>
          <w:sz w:val="23"/>
          <w:szCs w:val="23"/>
          <w:lang w:val="es-ES"/>
          <w14:ligatures w14:val="standardContextual"/>
        </w:rPr>
        <w:t xml:space="preserve">o si existe alguna otra obligación adicional. </w:t>
      </w:r>
    </w:p>
    <w:p w14:paraId="09F8F6CA" w14:textId="4359D971" w:rsidR="000D383F" w:rsidRDefault="2D584767" w:rsidP="00D705FE">
      <w:pPr>
        <w:pStyle w:val="Sinespaciado"/>
        <w:numPr>
          <w:ilvl w:val="0"/>
          <w:numId w:val="28"/>
        </w:numPr>
        <w:spacing w:line="360" w:lineRule="auto"/>
        <w:jc w:val="both"/>
        <w:rPr>
          <w:rFonts w:ascii="Arial" w:eastAsia="Aptos" w:hAnsi="Arial" w:cs="Arial"/>
          <w:kern w:val="2"/>
          <w:sz w:val="23"/>
          <w:szCs w:val="23"/>
          <w:lang w:val="es-ES"/>
          <w14:ligatures w14:val="standardContextual"/>
        </w:rPr>
      </w:pPr>
      <w:r>
        <w:rPr>
          <w:rFonts w:ascii="Arial" w:eastAsia="Aptos" w:hAnsi="Arial" w:cs="Arial"/>
          <w:kern w:val="2"/>
          <w:sz w:val="23"/>
          <w:szCs w:val="23"/>
          <w:lang w:val="es-ES"/>
          <w14:ligatures w14:val="standardContextual"/>
        </w:rPr>
        <w:t>S</w:t>
      </w:r>
      <w:r w:rsidR="002A6959">
        <w:rPr>
          <w:rFonts w:ascii="Arial" w:eastAsia="Aptos" w:hAnsi="Arial" w:cs="Arial"/>
          <w:kern w:val="2"/>
          <w:sz w:val="23"/>
          <w:szCs w:val="23"/>
          <w:lang w:val="es-ES"/>
          <w14:ligatures w14:val="standardContextual"/>
        </w:rPr>
        <w:t>e vincule al Tribunal de Conciliación y Arbitraje en el Estado</w:t>
      </w:r>
      <w:r w:rsidR="00647856">
        <w:rPr>
          <w:rFonts w:ascii="Arial" w:eastAsia="Aptos" w:hAnsi="Arial" w:cs="Arial"/>
          <w:kern w:val="2"/>
          <w:sz w:val="23"/>
          <w:szCs w:val="23"/>
          <w:lang w:val="es-ES"/>
          <w14:ligatures w14:val="standardContextual"/>
        </w:rPr>
        <w:t>,</w:t>
      </w:r>
      <w:r w:rsidR="0D364940">
        <w:rPr>
          <w:rFonts w:ascii="Arial" w:eastAsia="Aptos" w:hAnsi="Arial" w:cs="Arial"/>
          <w:kern w:val="2"/>
          <w:sz w:val="23"/>
          <w:szCs w:val="23"/>
          <w:lang w:val="es-ES"/>
          <w14:ligatures w14:val="standardContextual"/>
        </w:rPr>
        <w:t xml:space="preserve"> para </w:t>
      </w:r>
      <w:r w:rsidR="000C1B93">
        <w:rPr>
          <w:rFonts w:ascii="Arial" w:eastAsia="Aptos" w:hAnsi="Arial" w:cs="Arial"/>
          <w:kern w:val="2"/>
          <w:sz w:val="23"/>
          <w:szCs w:val="23"/>
          <w:lang w:val="es-ES"/>
          <w14:ligatures w14:val="standardContextual"/>
        </w:rPr>
        <w:t>entregar la información que solicitó</w:t>
      </w:r>
      <w:r w:rsidR="003A73DE">
        <w:rPr>
          <w:rFonts w:ascii="Arial" w:eastAsia="Aptos" w:hAnsi="Arial" w:cs="Arial"/>
          <w:kern w:val="2"/>
          <w:sz w:val="23"/>
          <w:szCs w:val="23"/>
          <w:lang w:val="es-ES"/>
          <w14:ligatures w14:val="standardContextual"/>
        </w:rPr>
        <w:t>.</w:t>
      </w:r>
    </w:p>
    <w:p w14:paraId="7BD3ECD1" w14:textId="77777777" w:rsidR="008C783C" w:rsidRPr="008C783C" w:rsidRDefault="008C783C" w:rsidP="008C783C">
      <w:pPr>
        <w:pStyle w:val="Sinespaciado"/>
        <w:spacing w:line="360" w:lineRule="auto"/>
        <w:ind w:left="720"/>
        <w:jc w:val="both"/>
        <w:rPr>
          <w:rFonts w:ascii="Arial" w:eastAsia="Aptos" w:hAnsi="Arial" w:cs="Arial"/>
          <w:kern w:val="2"/>
          <w:sz w:val="23"/>
          <w:szCs w:val="23"/>
          <w:lang w:val="es-ES"/>
          <w14:ligatures w14:val="standardContextual"/>
        </w:rPr>
      </w:pPr>
    </w:p>
    <w:p w14:paraId="05970D40" w14:textId="15D07087" w:rsidR="002A2E59" w:rsidRPr="00010FCB" w:rsidRDefault="00984890" w:rsidP="14CE6CCF">
      <w:pPr>
        <w:pStyle w:val="Ttulo2"/>
        <w:rPr>
          <w:rFonts w:ascii="Arial" w:eastAsia="Aptos" w:hAnsi="Arial" w:cs="Arial"/>
          <w:b/>
          <w:bCs/>
          <w:color w:val="000000" w:themeColor="text1"/>
          <w:sz w:val="25"/>
          <w:szCs w:val="25"/>
          <w:lang w:val="es-ES"/>
        </w:rPr>
      </w:pPr>
      <w:bookmarkStart w:id="11" w:name="_Toc232590308"/>
      <w:r>
        <w:rPr>
          <w:rFonts w:ascii="Arial" w:eastAsia="Aptos" w:hAnsi="Arial" w:cs="Arial"/>
          <w:b/>
          <w:bCs/>
          <w:color w:val="000000" w:themeColor="text1"/>
          <w:kern w:val="2"/>
          <w:sz w:val="25"/>
          <w:szCs w:val="25"/>
          <w:lang w:val="es-ES"/>
          <w14:ligatures w14:val="standardContextual"/>
        </w:rPr>
        <w:t>4</w:t>
      </w:r>
      <w:r w:rsidR="003008E0" w:rsidRPr="005C0B47">
        <w:rPr>
          <w:rFonts w:ascii="Arial" w:eastAsia="Aptos" w:hAnsi="Arial" w:cs="Arial"/>
          <w:b/>
          <w:bCs/>
          <w:color w:val="000000" w:themeColor="text1"/>
          <w:kern w:val="2"/>
          <w:sz w:val="25"/>
          <w:szCs w:val="25"/>
          <w:lang w:val="es-ES"/>
          <w14:ligatures w14:val="standardContextual"/>
        </w:rPr>
        <w:t>.</w:t>
      </w:r>
      <w:r w:rsidR="0055474A" w:rsidRPr="005C0B47">
        <w:rPr>
          <w:rFonts w:ascii="Arial" w:eastAsia="Aptos" w:hAnsi="Arial" w:cs="Arial"/>
          <w:b/>
          <w:bCs/>
          <w:color w:val="000000" w:themeColor="text1"/>
          <w:kern w:val="2"/>
          <w:sz w:val="25"/>
          <w:szCs w:val="25"/>
          <w:lang w:val="es-ES"/>
          <w14:ligatures w14:val="standardContextual"/>
        </w:rPr>
        <w:t>2</w:t>
      </w:r>
      <w:r w:rsidR="003008E0" w:rsidRPr="005C0B47">
        <w:rPr>
          <w:rFonts w:ascii="Arial" w:eastAsia="Aptos" w:hAnsi="Arial" w:cs="Arial"/>
          <w:b/>
          <w:bCs/>
          <w:color w:val="000000" w:themeColor="text1"/>
          <w:kern w:val="2"/>
          <w:sz w:val="25"/>
          <w:szCs w:val="25"/>
          <w:lang w:val="es-ES"/>
          <w14:ligatures w14:val="standardContextual"/>
        </w:rPr>
        <w:t>.</w:t>
      </w:r>
      <w:r w:rsidR="00477380" w:rsidRPr="005C0B47">
        <w:rPr>
          <w:rFonts w:ascii="Arial" w:eastAsia="Aptos" w:hAnsi="Arial" w:cs="Arial"/>
          <w:b/>
          <w:bCs/>
          <w:color w:val="000000" w:themeColor="text1"/>
          <w:kern w:val="2"/>
          <w:sz w:val="25"/>
          <w:szCs w:val="25"/>
          <w:lang w:val="es-ES"/>
          <w14:ligatures w14:val="standardContextual"/>
        </w:rPr>
        <w:t xml:space="preserve"> </w:t>
      </w:r>
      <w:r w:rsidR="00010FCB" w:rsidRPr="6E68E93C">
        <w:rPr>
          <w:rFonts w:ascii="Arial" w:eastAsia="Aptos" w:hAnsi="Arial" w:cs="Arial"/>
          <w:b/>
          <w:bCs/>
          <w:i/>
          <w:iCs/>
          <w:color w:val="000000" w:themeColor="text1"/>
          <w:kern w:val="2"/>
          <w:sz w:val="25"/>
          <w:szCs w:val="25"/>
          <w:lang w:val="es-ES"/>
          <w14:ligatures w14:val="standardContextual"/>
        </w:rPr>
        <w:t>Resolución incidental</w:t>
      </w:r>
      <w:r w:rsidR="00010FCB">
        <w:rPr>
          <w:rFonts w:ascii="Arial" w:eastAsia="Aptos" w:hAnsi="Arial" w:cs="Arial"/>
          <w:b/>
          <w:bCs/>
          <w:color w:val="000000" w:themeColor="text1"/>
          <w:kern w:val="2"/>
          <w:sz w:val="25"/>
          <w:szCs w:val="25"/>
          <w:lang w:val="es-ES"/>
          <w14:ligatures w14:val="standardContextual"/>
        </w:rPr>
        <w:t xml:space="preserve"> motivo de aclaración</w:t>
      </w:r>
      <w:bookmarkEnd w:id="11"/>
      <w:r w:rsidR="00010FCB">
        <w:rPr>
          <w:rFonts w:ascii="Arial" w:eastAsia="Aptos" w:hAnsi="Arial" w:cs="Arial"/>
          <w:b/>
          <w:bCs/>
          <w:color w:val="000000" w:themeColor="text1"/>
          <w:kern w:val="2"/>
          <w:sz w:val="25"/>
          <w:szCs w:val="25"/>
          <w:lang w:val="es-ES"/>
          <w14:ligatures w14:val="standardContextual"/>
        </w:rPr>
        <w:t xml:space="preserve"> </w:t>
      </w:r>
    </w:p>
    <w:p w14:paraId="5EC21DEB" w14:textId="77777777" w:rsidR="002A2E59" w:rsidRDefault="002A2E59" w:rsidP="00D705FE">
      <w:pPr>
        <w:pStyle w:val="Sinespaciado"/>
        <w:spacing w:line="360" w:lineRule="auto"/>
        <w:jc w:val="both"/>
        <w:rPr>
          <w:rFonts w:ascii="Arial" w:eastAsia="Aptos" w:hAnsi="Arial" w:cs="Arial"/>
          <w:kern w:val="2"/>
          <w:sz w:val="25"/>
          <w:szCs w:val="25"/>
          <w:lang w:val="es-ES"/>
          <w14:ligatures w14:val="standardContextual"/>
        </w:rPr>
      </w:pPr>
    </w:p>
    <w:p w14:paraId="3392E5CF" w14:textId="56B0E6F3" w:rsidR="00010FCB" w:rsidRDefault="00010FCB" w:rsidP="00D705FE">
      <w:pPr>
        <w:pStyle w:val="Sinespaciado"/>
        <w:spacing w:line="360" w:lineRule="auto"/>
        <w:jc w:val="both"/>
        <w:rPr>
          <w:rFonts w:ascii="Arial" w:eastAsia="Aptos" w:hAnsi="Arial" w:cs="Arial"/>
          <w:kern w:val="2"/>
          <w:sz w:val="25"/>
          <w:szCs w:val="25"/>
          <w:lang w:val="es-ES"/>
          <w14:ligatures w14:val="standardContextual"/>
        </w:rPr>
      </w:pPr>
      <w:r>
        <w:rPr>
          <w:rFonts w:ascii="Arial" w:eastAsia="Aptos" w:hAnsi="Arial" w:cs="Arial"/>
          <w:kern w:val="2"/>
          <w:sz w:val="25"/>
          <w:szCs w:val="25"/>
          <w:lang w:val="es-ES"/>
          <w14:ligatures w14:val="standardContextual"/>
        </w:rPr>
        <w:t xml:space="preserve">Se estima necesario citar los efectos dictados en la </w:t>
      </w:r>
      <w:r>
        <w:rPr>
          <w:rFonts w:ascii="Arial" w:eastAsia="Aptos" w:hAnsi="Arial" w:cs="Arial"/>
          <w:i/>
          <w:iCs/>
          <w:kern w:val="2"/>
          <w:sz w:val="25"/>
          <w:szCs w:val="25"/>
          <w:lang w:val="es-ES"/>
          <w14:ligatures w14:val="standardContextual"/>
        </w:rPr>
        <w:t xml:space="preserve">Resolución incidental, </w:t>
      </w:r>
      <w:r>
        <w:rPr>
          <w:rFonts w:ascii="Arial" w:eastAsia="Aptos" w:hAnsi="Arial" w:cs="Arial"/>
          <w:kern w:val="2"/>
          <w:sz w:val="25"/>
          <w:szCs w:val="25"/>
          <w:lang w:val="es-ES"/>
          <w14:ligatures w14:val="standardContextual"/>
        </w:rPr>
        <w:t xml:space="preserve">sobre la cual versa la aclaración en estudio, mismos que fijaron de la manera siguiente: </w:t>
      </w:r>
    </w:p>
    <w:p w14:paraId="0FCD4591" w14:textId="77777777" w:rsidR="00010FCB" w:rsidRPr="00010FCB" w:rsidRDefault="00010FCB" w:rsidP="00D705FE">
      <w:pPr>
        <w:pStyle w:val="Sinespaciado"/>
        <w:spacing w:line="360" w:lineRule="auto"/>
        <w:jc w:val="both"/>
        <w:rPr>
          <w:rFonts w:ascii="Arial" w:eastAsia="Aptos" w:hAnsi="Arial" w:cs="Arial"/>
          <w:kern w:val="2"/>
          <w:sz w:val="25"/>
          <w:szCs w:val="25"/>
          <w:lang w:val="es-ES"/>
          <w14:ligatures w14:val="standardContextual"/>
        </w:rPr>
      </w:pPr>
    </w:p>
    <w:p w14:paraId="4A9773F2" w14:textId="1A8DDE84" w:rsidR="00010FCB" w:rsidRPr="00010FCB" w:rsidRDefault="00010FCB" w:rsidP="00010FCB">
      <w:pPr>
        <w:spacing w:after="0" w:line="360" w:lineRule="auto"/>
        <w:ind w:left="360"/>
        <w:jc w:val="both"/>
        <w:rPr>
          <w:rFonts w:ascii="Arial" w:hAnsi="Arial" w:cs="Arial"/>
          <w:b/>
          <w:i/>
          <w:iCs/>
          <w:sz w:val="23"/>
          <w:szCs w:val="23"/>
        </w:rPr>
      </w:pPr>
      <w:r>
        <w:rPr>
          <w:rFonts w:ascii="Arial" w:hAnsi="Arial" w:cs="Arial"/>
          <w:b/>
          <w:i/>
          <w:iCs/>
          <w:sz w:val="23"/>
          <w:szCs w:val="23"/>
        </w:rPr>
        <w:t>“</w:t>
      </w:r>
      <w:r w:rsidRPr="00010FCB">
        <w:rPr>
          <w:rFonts w:ascii="Arial" w:hAnsi="Arial" w:cs="Arial"/>
          <w:b/>
          <w:i/>
          <w:iCs/>
          <w:sz w:val="23"/>
          <w:szCs w:val="23"/>
        </w:rPr>
        <w:t xml:space="preserve">En lo que respecta a la información relativa al periodo comprendido del uno de septiembre de dos mil dieciocho al treinta de agosto de dos mil veinticuatro: </w:t>
      </w:r>
    </w:p>
    <w:p w14:paraId="2F47D8FE" w14:textId="77777777" w:rsidR="00010FCB" w:rsidRPr="00010FCB" w:rsidRDefault="00010FCB" w:rsidP="00010FCB">
      <w:pPr>
        <w:spacing w:after="0" w:line="360" w:lineRule="auto"/>
        <w:contextualSpacing/>
        <w:jc w:val="both"/>
        <w:rPr>
          <w:rFonts w:ascii="Arial" w:eastAsia="Aptos" w:hAnsi="Arial" w:cs="Arial"/>
          <w:i/>
          <w:iCs/>
          <w:kern w:val="2"/>
          <w:sz w:val="23"/>
          <w:szCs w:val="23"/>
          <w:lang w:val="es-ES"/>
        </w:rPr>
      </w:pPr>
    </w:p>
    <w:p w14:paraId="725C4616" w14:textId="77777777" w:rsidR="00010FCB" w:rsidRPr="00010FCB" w:rsidRDefault="00010FCB" w:rsidP="00010FCB">
      <w:pPr>
        <w:pStyle w:val="Prrafodelista"/>
        <w:numPr>
          <w:ilvl w:val="0"/>
          <w:numId w:val="4"/>
        </w:numPr>
        <w:tabs>
          <w:tab w:val="left" w:pos="3210"/>
        </w:tabs>
        <w:spacing w:after="0" w:line="360" w:lineRule="auto"/>
        <w:jc w:val="both"/>
        <w:textAlignment w:val="baseline"/>
        <w:rPr>
          <w:rFonts w:ascii="Arial" w:hAnsi="Arial" w:cs="Arial"/>
          <w:b/>
          <w:bCs/>
          <w:i/>
          <w:iCs/>
          <w:sz w:val="23"/>
          <w:szCs w:val="23"/>
        </w:rPr>
      </w:pPr>
      <w:r w:rsidRPr="00010FCB">
        <w:rPr>
          <w:rFonts w:ascii="Arial" w:hAnsi="Arial" w:cs="Arial"/>
          <w:i/>
          <w:iCs/>
          <w:sz w:val="23"/>
          <w:szCs w:val="23"/>
        </w:rPr>
        <w:t xml:space="preserve">Una vez que la presente resolución sea debidamente notificada, dentro de los siguientes </w:t>
      </w:r>
      <w:r w:rsidRPr="00010FCB">
        <w:rPr>
          <w:rFonts w:ascii="Arial" w:hAnsi="Arial" w:cs="Arial"/>
          <w:b/>
          <w:i/>
          <w:iCs/>
          <w:sz w:val="23"/>
          <w:szCs w:val="23"/>
        </w:rPr>
        <w:t>veinte días hábiles</w:t>
      </w:r>
      <w:r w:rsidRPr="00010FCB">
        <w:rPr>
          <w:rFonts w:ascii="Arial" w:hAnsi="Arial" w:cs="Arial"/>
          <w:i/>
          <w:iCs/>
          <w:sz w:val="23"/>
          <w:szCs w:val="23"/>
        </w:rPr>
        <w:t>, contados a partir del siguiente al de su notificación, las Autoridades responsables conjuntamente con las Autoridades vinculadas, deberán</w:t>
      </w:r>
      <w:r w:rsidRPr="00010FCB">
        <w:rPr>
          <w:rFonts w:ascii="Arial" w:eastAsia="Times New Roman" w:hAnsi="Arial" w:cs="Arial"/>
          <w:i/>
          <w:iCs/>
          <w:sz w:val="23"/>
          <w:szCs w:val="23"/>
        </w:rPr>
        <w:t xml:space="preserve">, realizar las gestiones o medidas necesarias, instar y acopiar la información solicitada por la Actora, de conformidad con la presente resolución, debiendo informar las actuaciones que para ello vayan generando hasta que se cumpla con esta resolución; además dentro de ese mismo plazo deberán </w:t>
      </w:r>
      <w:r w:rsidRPr="00010FCB">
        <w:rPr>
          <w:rFonts w:ascii="Arial" w:hAnsi="Arial" w:cs="Arial"/>
          <w:b/>
          <w:bCs/>
          <w:i/>
          <w:iCs/>
          <w:sz w:val="23"/>
          <w:szCs w:val="23"/>
        </w:rPr>
        <w:t>convocar y realizar una sesión extraordinaria de cabildo</w:t>
      </w:r>
      <w:r w:rsidRPr="00010FCB">
        <w:rPr>
          <w:rStyle w:val="Refdenotaalpie"/>
          <w:rFonts w:ascii="Arial" w:hAnsi="Arial" w:cs="Arial"/>
          <w:i/>
          <w:iCs/>
          <w:sz w:val="23"/>
          <w:szCs w:val="23"/>
        </w:rPr>
        <w:footnoteReference w:id="15"/>
      </w:r>
      <w:r w:rsidRPr="00010FCB">
        <w:rPr>
          <w:rFonts w:ascii="Arial" w:hAnsi="Arial" w:cs="Arial"/>
          <w:i/>
          <w:iCs/>
          <w:sz w:val="23"/>
          <w:szCs w:val="23"/>
        </w:rPr>
        <w:t xml:space="preserve">, y en dicha sesión deberán entregarle a la Actora la información referida, la cual, en concordancia con esta resolución, deberá de ser </w:t>
      </w:r>
      <w:r w:rsidRPr="00010FCB">
        <w:rPr>
          <w:rFonts w:ascii="Arial" w:hAnsi="Arial" w:cs="Arial"/>
          <w:b/>
          <w:bCs/>
          <w:i/>
          <w:iCs/>
          <w:sz w:val="23"/>
          <w:szCs w:val="23"/>
        </w:rPr>
        <w:t>veraz, fidedigna y completa</w:t>
      </w:r>
      <w:r w:rsidRPr="00010FCB">
        <w:rPr>
          <w:rFonts w:ascii="Arial" w:hAnsi="Arial" w:cs="Arial"/>
          <w:i/>
          <w:iCs/>
          <w:sz w:val="23"/>
          <w:szCs w:val="23"/>
        </w:rPr>
        <w:t>.  Para ello deberán notificar de manera personal a la Actora a dicha sesión, a través de los mecanismos previstos para tal efecto.</w:t>
      </w:r>
    </w:p>
    <w:p w14:paraId="58F9B493" w14:textId="77777777" w:rsidR="00010FCB" w:rsidRPr="00010FCB" w:rsidRDefault="00010FCB" w:rsidP="00010FCB">
      <w:pPr>
        <w:pStyle w:val="Prrafodelista"/>
        <w:numPr>
          <w:ilvl w:val="0"/>
          <w:numId w:val="4"/>
        </w:numPr>
        <w:spacing w:after="0" w:line="360" w:lineRule="auto"/>
        <w:jc w:val="both"/>
        <w:rPr>
          <w:rFonts w:ascii="Arial" w:hAnsi="Arial" w:cs="Arial"/>
          <w:b/>
          <w:i/>
          <w:iCs/>
          <w:sz w:val="23"/>
          <w:szCs w:val="23"/>
        </w:rPr>
      </w:pPr>
      <w:r w:rsidRPr="00010FCB">
        <w:rPr>
          <w:rFonts w:ascii="Arial" w:hAnsi="Arial" w:cs="Arial"/>
          <w:i/>
          <w:iCs/>
          <w:sz w:val="23"/>
          <w:szCs w:val="23"/>
        </w:rPr>
        <w:t xml:space="preserve">Tal actuación deberá ser incluida en los puntos del orden del día de la referida sesión extraordinaria de cabildo, haciéndose constar en el acta que con motivo de ello se realice. </w:t>
      </w:r>
    </w:p>
    <w:p w14:paraId="7E914B88" w14:textId="77777777" w:rsidR="00010FCB" w:rsidRPr="00010FCB" w:rsidRDefault="00010FCB" w:rsidP="00010FCB">
      <w:pPr>
        <w:pStyle w:val="Prrafodelista"/>
        <w:numPr>
          <w:ilvl w:val="0"/>
          <w:numId w:val="4"/>
        </w:numPr>
        <w:spacing w:after="0" w:line="360" w:lineRule="auto"/>
        <w:jc w:val="both"/>
        <w:rPr>
          <w:rFonts w:ascii="Arial" w:hAnsi="Arial" w:cs="Arial"/>
          <w:b/>
          <w:i/>
          <w:iCs/>
          <w:sz w:val="23"/>
          <w:szCs w:val="23"/>
        </w:rPr>
      </w:pPr>
      <w:r w:rsidRPr="00010FCB">
        <w:rPr>
          <w:rFonts w:ascii="Arial" w:hAnsi="Arial" w:cs="Arial"/>
          <w:i/>
          <w:iCs/>
          <w:sz w:val="23"/>
          <w:szCs w:val="23"/>
        </w:rPr>
        <w:t xml:space="preserve">La información deberá ser proveída y suscrita por las Autoridades responsables. </w:t>
      </w:r>
    </w:p>
    <w:p w14:paraId="270BA255" w14:textId="6165811A" w:rsidR="00010FCB" w:rsidRPr="00010FCB" w:rsidRDefault="00010FCB" w:rsidP="00010FCB">
      <w:pPr>
        <w:pStyle w:val="Prrafodelista"/>
        <w:numPr>
          <w:ilvl w:val="0"/>
          <w:numId w:val="4"/>
        </w:numPr>
        <w:spacing w:after="0" w:line="360" w:lineRule="auto"/>
        <w:jc w:val="both"/>
        <w:rPr>
          <w:rFonts w:ascii="Arial" w:hAnsi="Arial" w:cs="Arial"/>
          <w:b/>
          <w:i/>
          <w:iCs/>
          <w:sz w:val="23"/>
          <w:szCs w:val="23"/>
        </w:rPr>
      </w:pPr>
      <w:r w:rsidRPr="00010FCB">
        <w:rPr>
          <w:rFonts w:ascii="Arial" w:hAnsi="Arial" w:cs="Arial"/>
          <w:i/>
          <w:iCs/>
          <w:sz w:val="23"/>
          <w:szCs w:val="23"/>
        </w:rPr>
        <w:lastRenderedPageBreak/>
        <w:t xml:space="preserve">Para efecto de que se lleven a cabo tales actuaciones, </w:t>
      </w:r>
      <w:r w:rsidRPr="00010FCB">
        <w:rPr>
          <w:rFonts w:ascii="Arial" w:hAnsi="Arial" w:cs="Arial"/>
          <w:b/>
          <w:i/>
          <w:iCs/>
          <w:sz w:val="23"/>
          <w:szCs w:val="23"/>
        </w:rPr>
        <w:t>se vincula a los integrantes de Cabildo del Ayuntamiento</w:t>
      </w:r>
      <w:r w:rsidRPr="00010FCB">
        <w:rPr>
          <w:rStyle w:val="Refdenotaalpie"/>
          <w:rFonts w:ascii="Arial" w:hAnsi="Arial" w:cs="Arial"/>
          <w:i/>
          <w:iCs/>
          <w:sz w:val="23"/>
          <w:szCs w:val="23"/>
        </w:rPr>
        <w:footnoteReference w:id="16"/>
      </w:r>
      <w:r w:rsidR="000D337B">
        <w:rPr>
          <w:rFonts w:ascii="Arial" w:hAnsi="Arial" w:cs="Arial"/>
          <w:b/>
          <w:i/>
          <w:iCs/>
          <w:sz w:val="23"/>
          <w:szCs w:val="23"/>
        </w:rPr>
        <w:t>,</w:t>
      </w:r>
      <w:r w:rsidRPr="00010FCB">
        <w:rPr>
          <w:rFonts w:ascii="Arial" w:hAnsi="Arial" w:cs="Arial"/>
          <w:b/>
          <w:i/>
          <w:iCs/>
          <w:sz w:val="23"/>
          <w:szCs w:val="23"/>
        </w:rPr>
        <w:t xml:space="preserve"> </w:t>
      </w:r>
      <w:r w:rsidRPr="00010FCB">
        <w:rPr>
          <w:rFonts w:ascii="Arial" w:hAnsi="Arial" w:cs="Arial"/>
          <w:i/>
          <w:iCs/>
          <w:sz w:val="23"/>
          <w:szCs w:val="23"/>
        </w:rPr>
        <w:t xml:space="preserve">a fin de que vigilen el debido cumplimiento por parte de las </w:t>
      </w:r>
      <w:r w:rsidRPr="00010FCB">
        <w:rPr>
          <w:rFonts w:ascii="Arial" w:hAnsi="Arial" w:cs="Arial"/>
          <w:b/>
          <w:i/>
          <w:iCs/>
          <w:sz w:val="23"/>
          <w:szCs w:val="23"/>
        </w:rPr>
        <w:t xml:space="preserve">Autoridades responsables </w:t>
      </w:r>
      <w:r w:rsidRPr="00010FCB">
        <w:rPr>
          <w:rStyle w:val="Refdenotaalpie"/>
          <w:rFonts w:ascii="Arial" w:hAnsi="Arial" w:cs="Arial"/>
          <w:i/>
          <w:iCs/>
          <w:sz w:val="23"/>
          <w:szCs w:val="23"/>
        </w:rPr>
        <w:footnoteReference w:id="17"/>
      </w:r>
      <w:r w:rsidR="001C708C">
        <w:rPr>
          <w:rFonts w:ascii="Arial" w:hAnsi="Arial" w:cs="Arial"/>
          <w:b/>
          <w:i/>
          <w:iCs/>
          <w:sz w:val="23"/>
          <w:szCs w:val="23"/>
        </w:rPr>
        <w:t>.</w:t>
      </w:r>
    </w:p>
    <w:p w14:paraId="045F6F86" w14:textId="77777777" w:rsidR="00010FCB" w:rsidRPr="00010FCB" w:rsidRDefault="00010FCB" w:rsidP="00010FCB">
      <w:pPr>
        <w:pStyle w:val="Prrafodelista"/>
        <w:numPr>
          <w:ilvl w:val="0"/>
          <w:numId w:val="4"/>
        </w:numPr>
        <w:spacing w:after="0" w:line="360" w:lineRule="auto"/>
        <w:jc w:val="both"/>
        <w:rPr>
          <w:rFonts w:ascii="Arial" w:hAnsi="Arial" w:cs="Arial"/>
          <w:b/>
          <w:i/>
          <w:iCs/>
          <w:sz w:val="23"/>
          <w:szCs w:val="23"/>
        </w:rPr>
      </w:pPr>
      <w:r w:rsidRPr="00010FCB">
        <w:rPr>
          <w:rFonts w:ascii="Arial" w:hAnsi="Arial" w:cs="Arial"/>
          <w:i/>
          <w:iCs/>
          <w:sz w:val="23"/>
          <w:szCs w:val="23"/>
        </w:rPr>
        <w:t xml:space="preserve">Se vincula a la Actora, en su carácter de regidora del Ayuntamiento, para que acuda a la sesión de cabildo a recibir la información precisada. </w:t>
      </w:r>
    </w:p>
    <w:p w14:paraId="5C461695" w14:textId="77777777" w:rsidR="00010FCB" w:rsidRPr="00010FCB" w:rsidRDefault="00010FCB" w:rsidP="00010FCB">
      <w:pPr>
        <w:pStyle w:val="Prrafodelista"/>
        <w:numPr>
          <w:ilvl w:val="0"/>
          <w:numId w:val="4"/>
        </w:numPr>
        <w:spacing w:after="0" w:line="360" w:lineRule="auto"/>
        <w:jc w:val="both"/>
        <w:rPr>
          <w:rFonts w:ascii="Arial" w:hAnsi="Arial" w:cs="Arial"/>
          <w:b/>
          <w:i/>
          <w:iCs/>
          <w:sz w:val="23"/>
          <w:szCs w:val="23"/>
        </w:rPr>
      </w:pPr>
      <w:r w:rsidRPr="00010FCB">
        <w:rPr>
          <w:rFonts w:ascii="Arial" w:hAnsi="Arial" w:cs="Arial"/>
          <w:b/>
          <w:bCs/>
          <w:i/>
          <w:iCs/>
          <w:sz w:val="23"/>
          <w:szCs w:val="23"/>
        </w:rPr>
        <w:t>Una</w:t>
      </w:r>
      <w:r w:rsidRPr="00010FCB">
        <w:rPr>
          <w:rFonts w:ascii="Arial" w:hAnsi="Arial" w:cs="Arial"/>
          <w:b/>
          <w:i/>
          <w:iCs/>
          <w:sz w:val="23"/>
          <w:szCs w:val="23"/>
        </w:rPr>
        <w:t xml:space="preserve"> vez </w:t>
      </w:r>
      <w:r w:rsidRPr="00010FCB">
        <w:rPr>
          <w:rFonts w:ascii="Arial" w:hAnsi="Arial" w:cs="Arial"/>
          <w:i/>
          <w:iCs/>
          <w:sz w:val="23"/>
          <w:szCs w:val="23"/>
        </w:rPr>
        <w:t>realizada la mencionada sesión de cabildo deberán comunicar a este Tribunal Electoral del cumplimiento realizado; debiendo acompañar original o copia certificada de las constancias en que se acredite, dentro del plazo de dos días hábiles siguientes a que ello ocurra.</w:t>
      </w:r>
    </w:p>
    <w:p w14:paraId="07DD4719" w14:textId="77777777" w:rsidR="00010FCB" w:rsidRPr="00010FCB" w:rsidRDefault="00010FCB" w:rsidP="00010FCB">
      <w:pPr>
        <w:spacing w:after="0" w:line="360" w:lineRule="auto"/>
        <w:jc w:val="both"/>
        <w:rPr>
          <w:rFonts w:ascii="Arial" w:hAnsi="Arial" w:cs="Arial"/>
          <w:b/>
          <w:i/>
          <w:iCs/>
          <w:sz w:val="23"/>
          <w:szCs w:val="23"/>
        </w:rPr>
      </w:pPr>
    </w:p>
    <w:p w14:paraId="4EFD2BF3" w14:textId="77777777" w:rsidR="00010FCB" w:rsidRPr="00010FCB" w:rsidRDefault="00010FCB" w:rsidP="00010FCB">
      <w:pPr>
        <w:spacing w:after="0" w:line="360" w:lineRule="auto"/>
        <w:ind w:left="360"/>
        <w:jc w:val="both"/>
        <w:rPr>
          <w:rFonts w:ascii="Arial" w:hAnsi="Arial" w:cs="Arial"/>
          <w:b/>
          <w:i/>
          <w:iCs/>
          <w:sz w:val="23"/>
          <w:szCs w:val="23"/>
        </w:rPr>
      </w:pPr>
      <w:r w:rsidRPr="00010FCB">
        <w:rPr>
          <w:rFonts w:ascii="Arial" w:hAnsi="Arial" w:cs="Arial"/>
          <w:b/>
          <w:i/>
          <w:iCs/>
          <w:sz w:val="23"/>
          <w:szCs w:val="23"/>
        </w:rPr>
        <w:t xml:space="preserve">En lo que respecta a la información relativa al periodo comprendido del uno de septiembre de dos mil veinticuatro al uno de agosto de dos mil veinticinco: </w:t>
      </w:r>
    </w:p>
    <w:p w14:paraId="618BE703" w14:textId="77777777" w:rsidR="00010FCB" w:rsidRPr="00010FCB" w:rsidRDefault="00010FCB" w:rsidP="00010FCB">
      <w:pPr>
        <w:spacing w:after="0" w:line="360" w:lineRule="auto"/>
        <w:jc w:val="both"/>
        <w:rPr>
          <w:rFonts w:ascii="Arial" w:hAnsi="Arial" w:cs="Arial"/>
          <w:b/>
          <w:i/>
          <w:iCs/>
          <w:sz w:val="23"/>
          <w:szCs w:val="23"/>
        </w:rPr>
      </w:pPr>
    </w:p>
    <w:p w14:paraId="4F2A40D8" w14:textId="77777777" w:rsidR="00010FCB" w:rsidRPr="00010FCB" w:rsidRDefault="00010FCB" w:rsidP="00010FCB">
      <w:pPr>
        <w:pStyle w:val="Prrafodelista"/>
        <w:numPr>
          <w:ilvl w:val="0"/>
          <w:numId w:val="14"/>
        </w:numPr>
        <w:tabs>
          <w:tab w:val="left" w:pos="3210"/>
        </w:tabs>
        <w:spacing w:after="0" w:line="360" w:lineRule="auto"/>
        <w:jc w:val="both"/>
        <w:textAlignment w:val="baseline"/>
        <w:rPr>
          <w:rFonts w:ascii="Arial" w:hAnsi="Arial" w:cs="Arial"/>
          <w:b/>
          <w:i/>
          <w:iCs/>
          <w:sz w:val="23"/>
          <w:szCs w:val="23"/>
        </w:rPr>
      </w:pPr>
      <w:r w:rsidRPr="00010FCB">
        <w:rPr>
          <w:rFonts w:ascii="Arial" w:hAnsi="Arial" w:cs="Arial"/>
          <w:i/>
          <w:iCs/>
          <w:sz w:val="23"/>
          <w:szCs w:val="23"/>
        </w:rPr>
        <w:t xml:space="preserve">Una vez que la presente resolución sea debidamente notificada, </w:t>
      </w:r>
      <w:r w:rsidRPr="00010FCB">
        <w:rPr>
          <w:rFonts w:ascii="Arial" w:hAnsi="Arial" w:cs="Arial"/>
          <w:b/>
          <w:bCs/>
          <w:i/>
          <w:iCs/>
          <w:sz w:val="23"/>
          <w:szCs w:val="23"/>
        </w:rPr>
        <w:t>dentro de los siguientes tres días hábiles,</w:t>
      </w:r>
      <w:r w:rsidRPr="00010FCB">
        <w:rPr>
          <w:rFonts w:ascii="Arial" w:hAnsi="Arial" w:cs="Arial"/>
          <w:i/>
          <w:iCs/>
          <w:sz w:val="23"/>
          <w:szCs w:val="23"/>
        </w:rPr>
        <w:t xml:space="preserve"> contados a partir del siguiente a su notificación, las Autoridades responsables conjuntamente con la Autoridades vinculadas, </w:t>
      </w:r>
      <w:r w:rsidRPr="00010FCB">
        <w:rPr>
          <w:rFonts w:ascii="Arial" w:eastAsia="Times New Roman" w:hAnsi="Arial" w:cs="Arial"/>
          <w:i/>
          <w:iCs/>
          <w:sz w:val="23"/>
          <w:szCs w:val="23"/>
        </w:rPr>
        <w:t xml:space="preserve">deberán </w:t>
      </w:r>
      <w:r w:rsidRPr="00010FCB">
        <w:rPr>
          <w:rFonts w:ascii="Arial" w:hAnsi="Arial" w:cs="Arial"/>
          <w:b/>
          <w:bCs/>
          <w:i/>
          <w:iCs/>
          <w:sz w:val="23"/>
          <w:szCs w:val="23"/>
        </w:rPr>
        <w:t>convocar</w:t>
      </w:r>
      <w:r w:rsidRPr="00010FCB">
        <w:rPr>
          <w:rFonts w:ascii="Arial" w:hAnsi="Arial" w:cs="Arial"/>
          <w:b/>
          <w:i/>
          <w:iCs/>
          <w:sz w:val="23"/>
          <w:szCs w:val="23"/>
        </w:rPr>
        <w:t xml:space="preserve"> </w:t>
      </w:r>
      <w:r w:rsidRPr="00010FCB">
        <w:rPr>
          <w:rFonts w:ascii="Arial" w:hAnsi="Arial" w:cs="Arial"/>
          <w:b/>
          <w:bCs/>
          <w:i/>
          <w:iCs/>
          <w:sz w:val="23"/>
          <w:szCs w:val="23"/>
        </w:rPr>
        <w:t>y realizar</w:t>
      </w:r>
      <w:r w:rsidRPr="00010FCB">
        <w:rPr>
          <w:rFonts w:ascii="Arial" w:hAnsi="Arial" w:cs="Arial"/>
          <w:b/>
          <w:i/>
          <w:iCs/>
          <w:sz w:val="23"/>
          <w:szCs w:val="23"/>
        </w:rPr>
        <w:t xml:space="preserve"> a una sesión extraordinaria de cabildo</w:t>
      </w:r>
      <w:r w:rsidRPr="00010FCB">
        <w:rPr>
          <w:rStyle w:val="Refdenotaalpie"/>
          <w:rFonts w:ascii="Arial" w:hAnsi="Arial" w:cs="Arial"/>
          <w:i/>
          <w:iCs/>
          <w:sz w:val="23"/>
          <w:szCs w:val="23"/>
        </w:rPr>
        <w:footnoteReference w:id="18"/>
      </w:r>
      <w:r w:rsidRPr="00010FCB">
        <w:rPr>
          <w:rFonts w:ascii="Arial" w:hAnsi="Arial" w:cs="Arial"/>
          <w:i/>
          <w:iCs/>
          <w:sz w:val="23"/>
          <w:szCs w:val="23"/>
        </w:rPr>
        <w:t xml:space="preserve">, y en dicha sesión deberán entregarle a la Actora la información referida, la cual, en concordancia con esta resolución, se insiste deberá de ser </w:t>
      </w:r>
      <w:r w:rsidRPr="00010FCB">
        <w:rPr>
          <w:rFonts w:ascii="Arial" w:hAnsi="Arial" w:cs="Arial"/>
          <w:b/>
          <w:i/>
          <w:iCs/>
          <w:sz w:val="23"/>
          <w:szCs w:val="23"/>
        </w:rPr>
        <w:t>veraz, fidedigna y completa</w:t>
      </w:r>
      <w:r w:rsidRPr="00010FCB">
        <w:rPr>
          <w:rFonts w:ascii="Arial" w:hAnsi="Arial" w:cs="Arial"/>
          <w:i/>
          <w:iCs/>
          <w:sz w:val="23"/>
          <w:szCs w:val="23"/>
        </w:rPr>
        <w:t>.  Para ello deberán notificar de manera personal a la Actora a dicha sesión, a través de los mecanismos previstos para tal efecto.</w:t>
      </w:r>
    </w:p>
    <w:p w14:paraId="230687BF" w14:textId="77777777" w:rsidR="00010FCB" w:rsidRPr="00010FCB" w:rsidRDefault="00010FCB" w:rsidP="00010FCB">
      <w:pPr>
        <w:pStyle w:val="Prrafodelista"/>
        <w:numPr>
          <w:ilvl w:val="0"/>
          <w:numId w:val="14"/>
        </w:numPr>
        <w:tabs>
          <w:tab w:val="left" w:pos="3210"/>
        </w:tabs>
        <w:spacing w:after="0" w:line="360" w:lineRule="auto"/>
        <w:jc w:val="both"/>
        <w:textAlignment w:val="baseline"/>
        <w:rPr>
          <w:rFonts w:ascii="Arial" w:hAnsi="Arial" w:cs="Arial"/>
          <w:b/>
          <w:i/>
          <w:iCs/>
          <w:sz w:val="23"/>
          <w:szCs w:val="23"/>
        </w:rPr>
      </w:pPr>
      <w:r w:rsidRPr="00010FCB">
        <w:rPr>
          <w:rFonts w:ascii="Arial" w:hAnsi="Arial" w:cs="Arial"/>
          <w:i/>
          <w:iCs/>
          <w:sz w:val="23"/>
          <w:szCs w:val="23"/>
        </w:rPr>
        <w:t xml:space="preserve">Tal actuación deberá ser incluida en los puntos del orden del día de la referida sesión extraordinaria de cabildo, haciéndose constar en el acta que con motivo de ello se realice. </w:t>
      </w:r>
    </w:p>
    <w:p w14:paraId="4C9265BB" w14:textId="77777777" w:rsidR="00010FCB" w:rsidRPr="00010FCB" w:rsidRDefault="00010FCB" w:rsidP="00010FCB">
      <w:pPr>
        <w:pStyle w:val="Prrafodelista"/>
        <w:numPr>
          <w:ilvl w:val="0"/>
          <w:numId w:val="14"/>
        </w:numPr>
        <w:spacing w:after="0" w:line="360" w:lineRule="auto"/>
        <w:jc w:val="both"/>
        <w:rPr>
          <w:rFonts w:ascii="Arial" w:hAnsi="Arial" w:cs="Arial"/>
          <w:b/>
          <w:i/>
          <w:iCs/>
          <w:sz w:val="23"/>
          <w:szCs w:val="23"/>
        </w:rPr>
      </w:pPr>
      <w:r w:rsidRPr="00010FCB">
        <w:rPr>
          <w:rFonts w:ascii="Arial" w:hAnsi="Arial" w:cs="Arial"/>
          <w:i/>
          <w:iCs/>
          <w:sz w:val="23"/>
          <w:szCs w:val="23"/>
        </w:rPr>
        <w:t xml:space="preserve">La información deberá ser proveída y suscrita por las Autoridades responsables. </w:t>
      </w:r>
    </w:p>
    <w:p w14:paraId="27558B61" w14:textId="4D3D12C1" w:rsidR="00010FCB" w:rsidRPr="00010FCB" w:rsidRDefault="00010FCB" w:rsidP="00010FCB">
      <w:pPr>
        <w:pStyle w:val="Prrafodelista"/>
        <w:numPr>
          <w:ilvl w:val="0"/>
          <w:numId w:val="14"/>
        </w:numPr>
        <w:spacing w:after="0" w:line="360" w:lineRule="auto"/>
        <w:jc w:val="both"/>
        <w:rPr>
          <w:rFonts w:ascii="Arial" w:hAnsi="Arial" w:cs="Arial"/>
          <w:b/>
          <w:bCs/>
          <w:i/>
          <w:iCs/>
          <w:sz w:val="23"/>
          <w:szCs w:val="23"/>
        </w:rPr>
      </w:pPr>
      <w:r w:rsidRPr="00010FCB">
        <w:rPr>
          <w:rFonts w:ascii="Arial" w:hAnsi="Arial" w:cs="Arial"/>
          <w:i/>
          <w:iCs/>
          <w:sz w:val="23"/>
          <w:szCs w:val="23"/>
        </w:rPr>
        <w:lastRenderedPageBreak/>
        <w:t xml:space="preserve">Para efecto de que se lleven a cabo tales actuaciones, </w:t>
      </w:r>
      <w:r w:rsidRPr="00010FCB">
        <w:rPr>
          <w:rFonts w:ascii="Arial" w:hAnsi="Arial" w:cs="Arial"/>
          <w:b/>
          <w:bCs/>
          <w:i/>
          <w:iCs/>
          <w:sz w:val="23"/>
          <w:szCs w:val="23"/>
        </w:rPr>
        <w:t>se vincula a los integrantes de Cabildo del Ayuntamiento</w:t>
      </w:r>
      <w:r w:rsidRPr="00010FCB">
        <w:rPr>
          <w:rStyle w:val="Refdenotaalpie"/>
          <w:rFonts w:ascii="Arial" w:hAnsi="Arial" w:cs="Arial"/>
          <w:i/>
          <w:iCs/>
          <w:sz w:val="23"/>
          <w:szCs w:val="23"/>
        </w:rPr>
        <w:footnoteReference w:id="19"/>
      </w:r>
      <w:r w:rsidR="000B3168">
        <w:rPr>
          <w:rFonts w:ascii="Arial" w:hAnsi="Arial" w:cs="Arial"/>
          <w:b/>
          <w:bCs/>
          <w:i/>
          <w:iCs/>
          <w:sz w:val="23"/>
          <w:szCs w:val="23"/>
        </w:rPr>
        <w:t>,</w:t>
      </w:r>
      <w:r w:rsidRPr="00010FCB">
        <w:rPr>
          <w:rFonts w:ascii="Arial" w:hAnsi="Arial" w:cs="Arial"/>
          <w:b/>
          <w:bCs/>
          <w:i/>
          <w:iCs/>
          <w:sz w:val="23"/>
          <w:szCs w:val="23"/>
        </w:rPr>
        <w:t xml:space="preserve"> </w:t>
      </w:r>
      <w:r w:rsidRPr="00010FCB">
        <w:rPr>
          <w:rFonts w:ascii="Arial" w:hAnsi="Arial" w:cs="Arial"/>
          <w:i/>
          <w:iCs/>
          <w:sz w:val="23"/>
          <w:szCs w:val="23"/>
        </w:rPr>
        <w:t xml:space="preserve">a fin de que vigilen el debido cumplimiento por parte de las </w:t>
      </w:r>
      <w:r w:rsidRPr="00010FCB">
        <w:rPr>
          <w:rFonts w:ascii="Arial" w:hAnsi="Arial" w:cs="Arial"/>
          <w:b/>
          <w:bCs/>
          <w:i/>
          <w:iCs/>
          <w:sz w:val="23"/>
          <w:szCs w:val="23"/>
        </w:rPr>
        <w:t>Autoridades responsables</w:t>
      </w:r>
      <w:r w:rsidRPr="00010FCB">
        <w:rPr>
          <w:rStyle w:val="Refdenotaalpie"/>
          <w:rFonts w:ascii="Arial" w:hAnsi="Arial" w:cs="Arial"/>
          <w:i/>
          <w:iCs/>
          <w:sz w:val="23"/>
          <w:szCs w:val="23"/>
        </w:rPr>
        <w:footnoteReference w:id="20"/>
      </w:r>
      <w:r w:rsidR="000B3168" w:rsidRPr="00010FCB">
        <w:rPr>
          <w:rFonts w:ascii="Arial" w:hAnsi="Arial" w:cs="Arial"/>
          <w:b/>
          <w:bCs/>
          <w:i/>
          <w:iCs/>
          <w:sz w:val="23"/>
          <w:szCs w:val="23"/>
        </w:rPr>
        <w:t>.</w:t>
      </w:r>
    </w:p>
    <w:p w14:paraId="17D0D6EA" w14:textId="77777777" w:rsidR="00010FCB" w:rsidRPr="00010FCB" w:rsidRDefault="00010FCB" w:rsidP="00010FCB">
      <w:pPr>
        <w:pStyle w:val="Prrafodelista"/>
        <w:numPr>
          <w:ilvl w:val="0"/>
          <w:numId w:val="14"/>
        </w:numPr>
        <w:spacing w:after="0" w:line="360" w:lineRule="auto"/>
        <w:jc w:val="both"/>
        <w:rPr>
          <w:rFonts w:ascii="Arial" w:hAnsi="Arial" w:cs="Arial"/>
          <w:b/>
          <w:i/>
          <w:iCs/>
          <w:sz w:val="23"/>
          <w:szCs w:val="23"/>
        </w:rPr>
      </w:pPr>
      <w:r w:rsidRPr="00010FCB">
        <w:rPr>
          <w:rFonts w:ascii="Arial" w:hAnsi="Arial" w:cs="Arial"/>
          <w:i/>
          <w:iCs/>
          <w:sz w:val="23"/>
          <w:szCs w:val="23"/>
        </w:rPr>
        <w:t xml:space="preserve">Se vincula a la Actora, en su carácter de regidora del Ayuntamiento, para que acuda a la sesión de cabildo a recibir la información precisada. </w:t>
      </w:r>
    </w:p>
    <w:p w14:paraId="41D19E35" w14:textId="6ABE3657" w:rsidR="00010FCB" w:rsidRPr="00010FCB" w:rsidRDefault="00010FCB" w:rsidP="00010FCB">
      <w:pPr>
        <w:pStyle w:val="Prrafodelista"/>
        <w:numPr>
          <w:ilvl w:val="0"/>
          <w:numId w:val="14"/>
        </w:numPr>
        <w:spacing w:after="0" w:line="360" w:lineRule="auto"/>
        <w:jc w:val="both"/>
        <w:rPr>
          <w:rFonts w:ascii="Arial" w:hAnsi="Arial" w:cs="Arial"/>
          <w:b/>
          <w:sz w:val="25"/>
          <w:szCs w:val="25"/>
        </w:rPr>
      </w:pPr>
      <w:r w:rsidRPr="00010FCB">
        <w:rPr>
          <w:rFonts w:ascii="Arial" w:hAnsi="Arial" w:cs="Arial"/>
          <w:b/>
          <w:bCs/>
          <w:i/>
          <w:iCs/>
          <w:sz w:val="23"/>
          <w:szCs w:val="23"/>
        </w:rPr>
        <w:t>Una</w:t>
      </w:r>
      <w:r w:rsidRPr="00010FCB">
        <w:rPr>
          <w:rFonts w:ascii="Arial" w:hAnsi="Arial" w:cs="Arial"/>
          <w:b/>
          <w:i/>
          <w:iCs/>
          <w:sz w:val="23"/>
          <w:szCs w:val="23"/>
        </w:rPr>
        <w:t xml:space="preserve"> vez </w:t>
      </w:r>
      <w:r w:rsidRPr="00010FCB">
        <w:rPr>
          <w:rFonts w:ascii="Arial" w:hAnsi="Arial" w:cs="Arial"/>
          <w:i/>
          <w:iCs/>
          <w:sz w:val="23"/>
          <w:szCs w:val="23"/>
        </w:rPr>
        <w:t>realizada la mencionada sesión de Cabildo deberán comunicar a este Tribunal Electoral del cumplimiento realizado; debiendo acompañar original o copia certificada de las constancias en que se acredite, dentro del plazo de dos días hábiles posteriores a que ello ocurra.</w:t>
      </w:r>
      <w:r w:rsidRPr="00010FCB">
        <w:rPr>
          <w:rFonts w:ascii="Arial" w:hAnsi="Arial" w:cs="Arial"/>
          <w:i/>
          <w:iCs/>
          <w:sz w:val="25"/>
          <w:szCs w:val="25"/>
        </w:rPr>
        <w:t>”</w:t>
      </w:r>
    </w:p>
    <w:p w14:paraId="4400B940" w14:textId="77777777" w:rsidR="00010FCB" w:rsidRDefault="00010FCB" w:rsidP="00010FCB">
      <w:pPr>
        <w:pStyle w:val="Prrafodelista"/>
        <w:spacing w:after="0" w:line="360" w:lineRule="auto"/>
        <w:ind w:left="1080"/>
        <w:jc w:val="both"/>
        <w:rPr>
          <w:rFonts w:ascii="Arial" w:hAnsi="Arial" w:cs="Arial"/>
          <w:b/>
          <w:sz w:val="25"/>
          <w:szCs w:val="25"/>
        </w:rPr>
      </w:pPr>
    </w:p>
    <w:p w14:paraId="49926DF9" w14:textId="77777777" w:rsidR="00665191" w:rsidRPr="005C0B47" w:rsidRDefault="00665191" w:rsidP="00010FCB">
      <w:pPr>
        <w:pStyle w:val="Prrafodelista"/>
        <w:spacing w:after="0" w:line="360" w:lineRule="auto"/>
        <w:ind w:left="1080"/>
        <w:jc w:val="both"/>
        <w:rPr>
          <w:rFonts w:ascii="Arial" w:hAnsi="Arial" w:cs="Arial"/>
          <w:b/>
          <w:sz w:val="25"/>
          <w:szCs w:val="25"/>
        </w:rPr>
      </w:pPr>
    </w:p>
    <w:p w14:paraId="50D43C8E" w14:textId="6BC3517F" w:rsidR="00010FCB" w:rsidRPr="00A51616" w:rsidRDefault="00984890" w:rsidP="00010FCB">
      <w:pPr>
        <w:pStyle w:val="Ttulo2"/>
        <w:rPr>
          <w:rFonts w:ascii="Arial" w:eastAsia="Aptos" w:hAnsi="Arial" w:cs="Arial"/>
          <w:b/>
          <w:color w:val="000000" w:themeColor="text1"/>
          <w:kern w:val="2"/>
          <w:sz w:val="25"/>
          <w:szCs w:val="25"/>
          <w:lang w:val="es-ES"/>
          <w14:ligatures w14:val="standardContextual"/>
        </w:rPr>
      </w:pPr>
      <w:bookmarkStart w:id="12" w:name="_Toc232590309"/>
      <w:r>
        <w:rPr>
          <w:rFonts w:ascii="Arial" w:eastAsia="Aptos" w:hAnsi="Arial" w:cs="Arial"/>
          <w:b/>
          <w:color w:val="000000" w:themeColor="text1"/>
          <w:kern w:val="2"/>
          <w:sz w:val="25"/>
          <w:szCs w:val="25"/>
          <w:lang w:val="es-ES"/>
          <w14:ligatures w14:val="standardContextual"/>
        </w:rPr>
        <w:t>4</w:t>
      </w:r>
      <w:r w:rsidR="00010FCB" w:rsidRPr="005C0B47">
        <w:rPr>
          <w:rFonts w:ascii="Arial" w:eastAsia="Aptos" w:hAnsi="Arial" w:cs="Arial"/>
          <w:b/>
          <w:color w:val="000000" w:themeColor="text1"/>
          <w:kern w:val="2"/>
          <w:sz w:val="25"/>
          <w:szCs w:val="25"/>
          <w:lang w:val="es-ES"/>
          <w14:ligatures w14:val="standardContextual"/>
        </w:rPr>
        <w:t>.3.</w:t>
      </w:r>
      <w:r w:rsidR="00010FCB">
        <w:rPr>
          <w:rFonts w:ascii="Arial" w:eastAsia="Aptos" w:hAnsi="Arial" w:cs="Arial"/>
          <w:b/>
          <w:color w:val="000000" w:themeColor="text1"/>
          <w:kern w:val="2"/>
          <w:sz w:val="25"/>
          <w:szCs w:val="25"/>
          <w:lang w:val="es-ES"/>
          <w14:ligatures w14:val="standardContextual"/>
        </w:rPr>
        <w:t xml:space="preserve"> Decisión</w:t>
      </w:r>
      <w:bookmarkEnd w:id="12"/>
      <w:r w:rsidR="00010FCB">
        <w:rPr>
          <w:rFonts w:ascii="Arial" w:eastAsia="Aptos" w:hAnsi="Arial" w:cs="Arial"/>
          <w:b/>
          <w:color w:val="000000" w:themeColor="text1"/>
          <w:kern w:val="2"/>
          <w:sz w:val="25"/>
          <w:szCs w:val="25"/>
          <w:lang w:val="es-ES"/>
          <w14:ligatures w14:val="standardContextual"/>
        </w:rPr>
        <w:t xml:space="preserve"> </w:t>
      </w:r>
      <w:r w:rsidR="00010FCB" w:rsidRPr="005C0B47">
        <w:rPr>
          <w:rFonts w:ascii="Arial" w:eastAsia="Aptos" w:hAnsi="Arial" w:cs="Arial"/>
          <w:b/>
          <w:color w:val="000000" w:themeColor="text1"/>
          <w:kern w:val="2"/>
          <w:sz w:val="25"/>
          <w:szCs w:val="25"/>
          <w:lang w:val="es-ES"/>
          <w14:ligatures w14:val="standardContextual"/>
        </w:rPr>
        <w:t xml:space="preserve"> </w:t>
      </w:r>
    </w:p>
    <w:p w14:paraId="0942BC0D" w14:textId="77777777" w:rsidR="00A51616" w:rsidRPr="00A51616" w:rsidRDefault="00A51616" w:rsidP="00A51616">
      <w:pPr>
        <w:rPr>
          <w:sz w:val="25"/>
          <w:szCs w:val="25"/>
          <w:lang w:val="es-ES"/>
        </w:rPr>
      </w:pPr>
    </w:p>
    <w:p w14:paraId="338080E1" w14:textId="4BA4FB9D" w:rsidR="00A51616" w:rsidRPr="00A51616" w:rsidRDefault="00A51616" w:rsidP="004A05B2">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 xml:space="preserve">Este </w:t>
      </w:r>
      <w:r w:rsidRPr="6E68E93C">
        <w:rPr>
          <w:rFonts w:ascii="Arial" w:hAnsi="Arial" w:cs="Arial"/>
          <w:i/>
          <w:iCs/>
          <w:color w:val="000000" w:themeColor="text1"/>
          <w:sz w:val="25"/>
          <w:szCs w:val="25"/>
        </w:rPr>
        <w:t>Tribunal Electoral</w:t>
      </w:r>
      <w:r w:rsidR="009C048D" w:rsidRPr="6E68E93C">
        <w:rPr>
          <w:rFonts w:ascii="Arial" w:hAnsi="Arial" w:cs="Arial"/>
          <w:color w:val="000000" w:themeColor="text1"/>
          <w:sz w:val="25"/>
          <w:szCs w:val="25"/>
        </w:rPr>
        <w:t xml:space="preserve"> </w:t>
      </w:r>
      <w:r w:rsidRPr="6E68E93C">
        <w:rPr>
          <w:rFonts w:ascii="Arial" w:hAnsi="Arial" w:cs="Arial"/>
          <w:color w:val="000000" w:themeColor="text1"/>
          <w:sz w:val="25"/>
          <w:szCs w:val="25"/>
        </w:rPr>
        <w:t xml:space="preserve">considera que no le asiste la razón al </w:t>
      </w:r>
      <w:proofErr w:type="spellStart"/>
      <w:r w:rsidR="00D57668" w:rsidRPr="6E68E93C">
        <w:rPr>
          <w:rFonts w:ascii="Arial" w:hAnsi="Arial" w:cs="Arial"/>
          <w:i/>
          <w:iCs/>
          <w:color w:val="000000" w:themeColor="text1"/>
          <w:sz w:val="25"/>
          <w:szCs w:val="25"/>
        </w:rPr>
        <w:t>i</w:t>
      </w:r>
      <w:r w:rsidRPr="6E68E93C">
        <w:rPr>
          <w:rFonts w:ascii="Arial" w:hAnsi="Arial" w:cs="Arial"/>
          <w:i/>
          <w:iCs/>
          <w:color w:val="000000" w:themeColor="text1"/>
          <w:sz w:val="25"/>
          <w:szCs w:val="25"/>
        </w:rPr>
        <w:t>ncidentista</w:t>
      </w:r>
      <w:proofErr w:type="spellEnd"/>
      <w:r w:rsidRPr="6E68E93C">
        <w:rPr>
          <w:rFonts w:ascii="Arial" w:hAnsi="Arial" w:cs="Arial"/>
          <w:color w:val="000000" w:themeColor="text1"/>
          <w:sz w:val="25"/>
          <w:szCs w:val="25"/>
        </w:rPr>
        <w:t xml:space="preserve"> respecto a lo solicitado, pues del contenido de la </w:t>
      </w:r>
      <w:r w:rsidR="00395314" w:rsidRPr="6E68E93C">
        <w:rPr>
          <w:rFonts w:ascii="Arial" w:hAnsi="Arial" w:cs="Arial"/>
          <w:i/>
          <w:iCs/>
          <w:color w:val="000000" w:themeColor="text1"/>
          <w:sz w:val="25"/>
          <w:szCs w:val="25"/>
        </w:rPr>
        <w:t>Resolución incidental</w:t>
      </w:r>
      <w:r w:rsidR="00395314" w:rsidRPr="6E68E93C">
        <w:rPr>
          <w:rFonts w:ascii="Arial" w:hAnsi="Arial" w:cs="Arial"/>
          <w:color w:val="000000" w:themeColor="text1"/>
          <w:sz w:val="25"/>
          <w:szCs w:val="25"/>
        </w:rPr>
        <w:t xml:space="preserve"> </w:t>
      </w:r>
      <w:r w:rsidRPr="6E68E93C">
        <w:rPr>
          <w:rFonts w:ascii="Arial" w:hAnsi="Arial" w:cs="Arial"/>
          <w:color w:val="000000" w:themeColor="text1"/>
          <w:sz w:val="25"/>
          <w:szCs w:val="25"/>
        </w:rPr>
        <w:t xml:space="preserve">se advierte con claridad </w:t>
      </w:r>
      <w:r w:rsidR="00BF13F3" w:rsidRPr="6E68E93C">
        <w:rPr>
          <w:rFonts w:ascii="Arial" w:hAnsi="Arial" w:cs="Arial"/>
          <w:color w:val="000000" w:themeColor="text1"/>
          <w:sz w:val="25"/>
          <w:szCs w:val="25"/>
        </w:rPr>
        <w:t>cuáles son sus efectos</w:t>
      </w:r>
      <w:r w:rsidR="005F1C56" w:rsidRPr="6E68E93C">
        <w:rPr>
          <w:rFonts w:ascii="Arial" w:hAnsi="Arial" w:cs="Arial"/>
          <w:color w:val="000000" w:themeColor="text1"/>
          <w:sz w:val="25"/>
          <w:szCs w:val="25"/>
        </w:rPr>
        <w:t xml:space="preserve">, </w:t>
      </w:r>
      <w:r w:rsidR="00026BFC" w:rsidRPr="6E68E93C">
        <w:rPr>
          <w:rFonts w:ascii="Arial" w:hAnsi="Arial" w:cs="Arial"/>
          <w:color w:val="000000" w:themeColor="text1"/>
          <w:sz w:val="25"/>
          <w:szCs w:val="25"/>
        </w:rPr>
        <w:t xml:space="preserve">los plazos que </w:t>
      </w:r>
      <w:r w:rsidR="002A1DC0" w:rsidRPr="6E68E93C">
        <w:rPr>
          <w:rFonts w:ascii="Arial" w:hAnsi="Arial" w:cs="Arial"/>
          <w:color w:val="000000" w:themeColor="text1"/>
          <w:sz w:val="25"/>
          <w:szCs w:val="25"/>
        </w:rPr>
        <w:t>se establecieron</w:t>
      </w:r>
      <w:r w:rsidR="00D928EB" w:rsidRPr="6E68E93C">
        <w:rPr>
          <w:rFonts w:ascii="Arial" w:hAnsi="Arial" w:cs="Arial"/>
          <w:color w:val="000000" w:themeColor="text1"/>
          <w:sz w:val="25"/>
          <w:szCs w:val="25"/>
        </w:rPr>
        <w:t xml:space="preserve"> para su realización</w:t>
      </w:r>
      <w:r w:rsidR="002A1DC0" w:rsidRPr="6E68E93C">
        <w:rPr>
          <w:rFonts w:ascii="Arial" w:hAnsi="Arial" w:cs="Arial"/>
          <w:color w:val="000000" w:themeColor="text1"/>
          <w:sz w:val="25"/>
          <w:szCs w:val="25"/>
        </w:rPr>
        <w:t xml:space="preserve"> </w:t>
      </w:r>
      <w:r w:rsidR="000E737D" w:rsidRPr="6E68E93C">
        <w:rPr>
          <w:rFonts w:ascii="Arial" w:hAnsi="Arial" w:cs="Arial"/>
          <w:color w:val="000000" w:themeColor="text1"/>
          <w:sz w:val="25"/>
          <w:szCs w:val="25"/>
        </w:rPr>
        <w:t xml:space="preserve">y </w:t>
      </w:r>
      <w:r w:rsidR="004A05B2" w:rsidRPr="6E68E93C">
        <w:rPr>
          <w:rFonts w:ascii="Arial" w:hAnsi="Arial" w:cs="Arial"/>
          <w:color w:val="000000" w:themeColor="text1"/>
          <w:sz w:val="25"/>
          <w:szCs w:val="25"/>
        </w:rPr>
        <w:t>a qui</w:t>
      </w:r>
      <w:r w:rsidR="3E43175B" w:rsidRPr="6E68E93C">
        <w:rPr>
          <w:rFonts w:ascii="Arial" w:hAnsi="Arial" w:cs="Arial"/>
          <w:color w:val="000000" w:themeColor="text1"/>
          <w:sz w:val="25"/>
          <w:szCs w:val="25"/>
        </w:rPr>
        <w:t>é</w:t>
      </w:r>
      <w:r w:rsidR="004A05B2" w:rsidRPr="6E68E93C">
        <w:rPr>
          <w:rFonts w:ascii="Arial" w:hAnsi="Arial" w:cs="Arial"/>
          <w:color w:val="000000" w:themeColor="text1"/>
          <w:sz w:val="25"/>
          <w:szCs w:val="25"/>
        </w:rPr>
        <w:t>n se extiende la obligación de realizarlos, ello con el objeti</w:t>
      </w:r>
      <w:r w:rsidR="00665191" w:rsidRPr="6E68E93C">
        <w:rPr>
          <w:rFonts w:ascii="Arial" w:hAnsi="Arial" w:cs="Arial"/>
          <w:color w:val="000000" w:themeColor="text1"/>
          <w:sz w:val="25"/>
          <w:szCs w:val="25"/>
        </w:rPr>
        <w:t>v</w:t>
      </w:r>
      <w:r w:rsidR="004A05B2" w:rsidRPr="6E68E93C">
        <w:rPr>
          <w:rFonts w:ascii="Arial" w:hAnsi="Arial" w:cs="Arial"/>
          <w:color w:val="000000" w:themeColor="text1"/>
          <w:sz w:val="25"/>
          <w:szCs w:val="25"/>
        </w:rPr>
        <w:t xml:space="preserve">o de </w:t>
      </w:r>
      <w:r w:rsidRPr="6E68E93C">
        <w:rPr>
          <w:rFonts w:ascii="Arial" w:hAnsi="Arial" w:cs="Arial"/>
          <w:color w:val="000000" w:themeColor="text1"/>
          <w:sz w:val="25"/>
          <w:szCs w:val="25"/>
        </w:rPr>
        <w:t>cumplimentar lo ordenado.</w:t>
      </w:r>
    </w:p>
    <w:p w14:paraId="4756CAE3" w14:textId="77777777" w:rsidR="00010FCB" w:rsidRPr="00A51616" w:rsidRDefault="00010FCB" w:rsidP="00010FCB">
      <w:pPr>
        <w:rPr>
          <w:sz w:val="25"/>
          <w:szCs w:val="25"/>
          <w:lang w:val="es-ES"/>
        </w:rPr>
      </w:pPr>
    </w:p>
    <w:p w14:paraId="06EAE19F" w14:textId="11692B1B" w:rsidR="00A10AB2" w:rsidRPr="005C0B47" w:rsidRDefault="00BB1689" w:rsidP="00D82EA5">
      <w:pPr>
        <w:pStyle w:val="Ttulo2"/>
        <w:rPr>
          <w:rFonts w:ascii="Arial" w:eastAsia="Aptos" w:hAnsi="Arial" w:cs="Arial"/>
          <w:b/>
          <w:color w:val="000000" w:themeColor="text1"/>
          <w:kern w:val="2"/>
          <w:sz w:val="25"/>
          <w:szCs w:val="25"/>
          <w:lang w:val="es-ES"/>
          <w14:ligatures w14:val="standardContextual"/>
        </w:rPr>
      </w:pPr>
      <w:bookmarkStart w:id="13" w:name="_Toc232590310"/>
      <w:r>
        <w:rPr>
          <w:rFonts w:ascii="Arial" w:eastAsia="Aptos" w:hAnsi="Arial" w:cs="Arial"/>
          <w:b/>
          <w:color w:val="000000" w:themeColor="text1"/>
          <w:kern w:val="2"/>
          <w:sz w:val="25"/>
          <w:szCs w:val="25"/>
          <w:lang w:val="es-ES"/>
          <w14:ligatures w14:val="standardContextual"/>
        </w:rPr>
        <w:t>4</w:t>
      </w:r>
      <w:r w:rsidR="001D02DA" w:rsidRPr="005C0B47">
        <w:rPr>
          <w:rFonts w:ascii="Arial" w:eastAsia="Aptos" w:hAnsi="Arial" w:cs="Arial"/>
          <w:b/>
          <w:color w:val="000000" w:themeColor="text1"/>
          <w:kern w:val="2"/>
          <w:sz w:val="25"/>
          <w:szCs w:val="25"/>
          <w:lang w:val="es-ES"/>
          <w14:ligatures w14:val="standardContextual"/>
        </w:rPr>
        <w:t>.</w:t>
      </w:r>
      <w:r w:rsidR="00695E55" w:rsidRPr="005C0B47">
        <w:rPr>
          <w:rFonts w:ascii="Arial" w:eastAsia="Aptos" w:hAnsi="Arial" w:cs="Arial"/>
          <w:b/>
          <w:color w:val="000000" w:themeColor="text1"/>
          <w:kern w:val="2"/>
          <w:sz w:val="25"/>
          <w:szCs w:val="25"/>
          <w:lang w:val="es-ES"/>
          <w14:ligatures w14:val="standardContextual"/>
        </w:rPr>
        <w:t>3</w:t>
      </w:r>
      <w:r w:rsidR="001D02DA" w:rsidRPr="005C0B47">
        <w:rPr>
          <w:rFonts w:ascii="Arial" w:eastAsia="Aptos" w:hAnsi="Arial" w:cs="Arial"/>
          <w:b/>
          <w:color w:val="000000" w:themeColor="text1"/>
          <w:kern w:val="2"/>
          <w:sz w:val="25"/>
          <w:szCs w:val="25"/>
          <w:lang w:val="es-ES"/>
          <w14:ligatures w14:val="standardContextual"/>
        </w:rPr>
        <w:t>.1</w:t>
      </w:r>
      <w:r w:rsidR="00D21E7F">
        <w:rPr>
          <w:rFonts w:ascii="Arial" w:eastAsia="Aptos" w:hAnsi="Arial" w:cs="Arial"/>
          <w:b/>
          <w:color w:val="000000" w:themeColor="text1"/>
          <w:kern w:val="2"/>
          <w:sz w:val="25"/>
          <w:szCs w:val="25"/>
          <w:lang w:val="es-ES"/>
          <w14:ligatures w14:val="standardContextual"/>
        </w:rPr>
        <w:t>.</w:t>
      </w:r>
      <w:r w:rsidR="007A1580" w:rsidRPr="005C0B47">
        <w:rPr>
          <w:rFonts w:ascii="Arial" w:eastAsia="Aptos" w:hAnsi="Arial" w:cs="Arial"/>
          <w:b/>
          <w:color w:val="000000" w:themeColor="text1"/>
          <w:kern w:val="2"/>
          <w:sz w:val="25"/>
          <w:szCs w:val="25"/>
          <w:lang w:val="es-ES"/>
          <w14:ligatures w14:val="standardContextual"/>
        </w:rPr>
        <w:t xml:space="preserve"> </w:t>
      </w:r>
      <w:r w:rsidR="008279C0" w:rsidRPr="005C0B47">
        <w:rPr>
          <w:rFonts w:ascii="Arial" w:eastAsia="Aptos" w:hAnsi="Arial" w:cs="Arial"/>
          <w:b/>
          <w:color w:val="000000" w:themeColor="text1"/>
          <w:kern w:val="2"/>
          <w:sz w:val="25"/>
          <w:szCs w:val="25"/>
          <w:lang w:val="es-ES"/>
          <w14:ligatures w14:val="standardContextual"/>
        </w:rPr>
        <w:t>Justificación</w:t>
      </w:r>
      <w:bookmarkEnd w:id="13"/>
      <w:r w:rsidR="008279C0" w:rsidRPr="005C0B47">
        <w:rPr>
          <w:rFonts w:ascii="Arial" w:eastAsia="Aptos" w:hAnsi="Arial" w:cs="Arial"/>
          <w:b/>
          <w:color w:val="000000" w:themeColor="text1"/>
          <w:kern w:val="2"/>
          <w:sz w:val="25"/>
          <w:szCs w:val="25"/>
          <w:lang w:val="es-ES"/>
          <w14:ligatures w14:val="standardContextual"/>
        </w:rPr>
        <w:t xml:space="preserve"> </w:t>
      </w:r>
    </w:p>
    <w:p w14:paraId="1A878E4F" w14:textId="472B258C" w:rsidR="0005041E" w:rsidRPr="005C0B47" w:rsidRDefault="0005041E" w:rsidP="14CE6CCF">
      <w:pPr>
        <w:pStyle w:val="Sinespaciado"/>
        <w:spacing w:line="360" w:lineRule="auto"/>
        <w:jc w:val="both"/>
        <w:rPr>
          <w:rFonts w:ascii="Arial" w:eastAsia="Arial" w:hAnsi="Arial" w:cs="Arial"/>
          <w:b/>
          <w:bCs/>
          <w:color w:val="000000" w:themeColor="text1"/>
          <w:sz w:val="25"/>
          <w:szCs w:val="25"/>
        </w:rPr>
      </w:pPr>
    </w:p>
    <w:p w14:paraId="2D5EE33C" w14:textId="1782D66F" w:rsidR="000E483B" w:rsidRDefault="00BB1689" w:rsidP="00D82EA5">
      <w:pPr>
        <w:pStyle w:val="Ttulo2"/>
        <w:rPr>
          <w:rFonts w:ascii="Arial" w:eastAsia="Aptos" w:hAnsi="Arial" w:cs="Arial"/>
          <w:b/>
          <w:color w:val="000000" w:themeColor="text1"/>
          <w:kern w:val="2"/>
          <w:sz w:val="25"/>
          <w:szCs w:val="25"/>
          <w:lang w:val="es-ES"/>
          <w14:ligatures w14:val="standardContextual"/>
        </w:rPr>
      </w:pPr>
      <w:bookmarkStart w:id="14" w:name="_Toc232590311"/>
      <w:r>
        <w:rPr>
          <w:rFonts w:ascii="Arial" w:eastAsia="Aptos" w:hAnsi="Arial" w:cs="Arial"/>
          <w:b/>
          <w:color w:val="000000" w:themeColor="text1"/>
          <w:kern w:val="2"/>
          <w:sz w:val="25"/>
          <w:szCs w:val="25"/>
          <w:lang w:val="es-ES"/>
          <w14:ligatures w14:val="standardContextual"/>
        </w:rPr>
        <w:t>4</w:t>
      </w:r>
      <w:r w:rsidR="007A1580" w:rsidRPr="005C0B47">
        <w:rPr>
          <w:rFonts w:ascii="Arial" w:eastAsia="Aptos" w:hAnsi="Arial" w:cs="Arial"/>
          <w:b/>
          <w:color w:val="000000" w:themeColor="text1"/>
          <w:kern w:val="2"/>
          <w:sz w:val="25"/>
          <w:szCs w:val="25"/>
          <w:lang w:val="es-ES"/>
          <w14:ligatures w14:val="standardContextual"/>
        </w:rPr>
        <w:t>.</w:t>
      </w:r>
      <w:r w:rsidR="00695E55" w:rsidRPr="005C0B47">
        <w:rPr>
          <w:rFonts w:ascii="Arial" w:eastAsia="Aptos" w:hAnsi="Arial" w:cs="Arial"/>
          <w:b/>
          <w:color w:val="000000" w:themeColor="text1"/>
          <w:kern w:val="2"/>
          <w:sz w:val="25"/>
          <w:szCs w:val="25"/>
          <w:lang w:val="es-ES"/>
          <w14:ligatures w14:val="standardContextual"/>
        </w:rPr>
        <w:t>3</w:t>
      </w:r>
      <w:r w:rsidR="007A1580" w:rsidRPr="005C0B47">
        <w:rPr>
          <w:rFonts w:ascii="Arial" w:eastAsia="Aptos" w:hAnsi="Arial" w:cs="Arial"/>
          <w:b/>
          <w:color w:val="000000" w:themeColor="text1"/>
          <w:kern w:val="2"/>
          <w:sz w:val="25"/>
          <w:szCs w:val="25"/>
          <w:lang w:val="es-ES"/>
          <w14:ligatures w14:val="standardContextual"/>
        </w:rPr>
        <w:t>.</w:t>
      </w:r>
      <w:r w:rsidR="00010FCB">
        <w:rPr>
          <w:rFonts w:ascii="Arial" w:eastAsia="Aptos" w:hAnsi="Arial" w:cs="Arial"/>
          <w:b/>
          <w:color w:val="000000" w:themeColor="text1"/>
          <w:kern w:val="2"/>
          <w:sz w:val="25"/>
          <w:szCs w:val="25"/>
          <w:lang w:val="es-ES"/>
          <w14:ligatures w14:val="standardContextual"/>
        </w:rPr>
        <w:t>1</w:t>
      </w:r>
      <w:r w:rsidR="007A1580" w:rsidRPr="005C0B47">
        <w:rPr>
          <w:rFonts w:ascii="Arial" w:eastAsia="Aptos" w:hAnsi="Arial" w:cs="Arial"/>
          <w:b/>
          <w:color w:val="000000" w:themeColor="text1"/>
          <w:kern w:val="2"/>
          <w:sz w:val="25"/>
          <w:szCs w:val="25"/>
          <w:lang w:val="es-ES"/>
          <w14:ligatures w14:val="standardContextual"/>
        </w:rPr>
        <w:t>.1</w:t>
      </w:r>
      <w:r w:rsidR="00D21E7F">
        <w:rPr>
          <w:rFonts w:ascii="Arial" w:eastAsia="Aptos" w:hAnsi="Arial" w:cs="Arial"/>
          <w:b/>
          <w:color w:val="000000" w:themeColor="text1"/>
          <w:kern w:val="2"/>
          <w:sz w:val="25"/>
          <w:szCs w:val="25"/>
          <w:lang w:val="es-ES"/>
          <w14:ligatures w14:val="standardContextual"/>
        </w:rPr>
        <w:t>.</w:t>
      </w:r>
      <w:r w:rsidR="007A1580" w:rsidRPr="005C0B47">
        <w:rPr>
          <w:rFonts w:ascii="Arial" w:eastAsia="Aptos" w:hAnsi="Arial" w:cs="Arial"/>
          <w:b/>
          <w:color w:val="000000" w:themeColor="text1"/>
          <w:kern w:val="2"/>
          <w:sz w:val="25"/>
          <w:szCs w:val="25"/>
          <w:lang w:val="es-ES"/>
          <w14:ligatures w14:val="standardContextual"/>
        </w:rPr>
        <w:t xml:space="preserve"> </w:t>
      </w:r>
      <w:r w:rsidR="000E483B" w:rsidRPr="005C0B47">
        <w:rPr>
          <w:rFonts w:ascii="Arial" w:eastAsia="Aptos" w:hAnsi="Arial" w:cs="Arial"/>
          <w:b/>
          <w:color w:val="000000" w:themeColor="text1"/>
          <w:kern w:val="2"/>
          <w:sz w:val="25"/>
          <w:szCs w:val="25"/>
          <w:lang w:val="es-ES"/>
          <w14:ligatures w14:val="standardContextual"/>
        </w:rPr>
        <w:t>Marco normativo</w:t>
      </w:r>
      <w:bookmarkEnd w:id="14"/>
    </w:p>
    <w:p w14:paraId="7A5A0AD2" w14:textId="77777777" w:rsidR="00010FCB" w:rsidRDefault="00010FCB" w:rsidP="00010FCB">
      <w:pPr>
        <w:rPr>
          <w:lang w:val="es-ES"/>
        </w:rPr>
      </w:pPr>
    </w:p>
    <w:p w14:paraId="0411209B" w14:textId="51EB892D"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 xml:space="preserve">El artículo 125 del </w:t>
      </w:r>
      <w:r w:rsidRPr="004A05B2">
        <w:rPr>
          <w:rFonts w:ascii="Arial" w:hAnsi="Arial" w:cs="Arial"/>
          <w:i/>
          <w:iCs/>
          <w:color w:val="000000" w:themeColor="text1"/>
          <w:sz w:val="25"/>
          <w:szCs w:val="25"/>
        </w:rPr>
        <w:t xml:space="preserve">Reglamento </w:t>
      </w:r>
      <w:r w:rsidR="001C265B">
        <w:rPr>
          <w:rFonts w:ascii="Arial" w:hAnsi="Arial" w:cs="Arial"/>
          <w:i/>
          <w:iCs/>
          <w:color w:val="000000" w:themeColor="text1"/>
          <w:sz w:val="25"/>
          <w:szCs w:val="25"/>
        </w:rPr>
        <w:t>i</w:t>
      </w:r>
      <w:r w:rsidRPr="004A05B2">
        <w:rPr>
          <w:rFonts w:ascii="Arial" w:hAnsi="Arial" w:cs="Arial"/>
          <w:i/>
          <w:iCs/>
          <w:color w:val="000000" w:themeColor="text1"/>
          <w:sz w:val="25"/>
          <w:szCs w:val="25"/>
        </w:rPr>
        <w:t>nterior</w:t>
      </w:r>
      <w:r w:rsidRPr="004A05B2">
        <w:rPr>
          <w:rFonts w:ascii="Arial" w:hAnsi="Arial" w:cs="Arial"/>
          <w:color w:val="000000" w:themeColor="text1"/>
          <w:sz w:val="25"/>
          <w:szCs w:val="25"/>
        </w:rPr>
        <w:t xml:space="preserve">, establece que el </w:t>
      </w:r>
      <w:r w:rsidR="00766EEA" w:rsidRPr="00766EEA">
        <w:rPr>
          <w:rFonts w:ascii="Arial" w:hAnsi="Arial" w:cs="Arial"/>
          <w:i/>
          <w:iCs/>
          <w:color w:val="000000" w:themeColor="text1"/>
          <w:sz w:val="25"/>
          <w:szCs w:val="25"/>
        </w:rPr>
        <w:t>Tribunal Electoral</w:t>
      </w:r>
      <w:r w:rsidR="00766EEA">
        <w:rPr>
          <w:rFonts w:ascii="Arial" w:hAnsi="Arial" w:cs="Arial"/>
          <w:color w:val="000000" w:themeColor="text1"/>
          <w:sz w:val="25"/>
          <w:szCs w:val="25"/>
        </w:rPr>
        <w:t xml:space="preserve"> </w:t>
      </w:r>
      <w:r w:rsidRPr="004A05B2">
        <w:rPr>
          <w:rFonts w:ascii="Arial" w:hAnsi="Arial" w:cs="Arial"/>
          <w:color w:val="000000" w:themeColor="text1"/>
          <w:sz w:val="25"/>
          <w:szCs w:val="25"/>
        </w:rPr>
        <w:t>podrá, cuando lo juzgue necesario, aclarar las cuestiones discutidas y tomadas en cuenta al emitirse la sentencia o sus efectos, siempre y cuando no implique una alteración sustancial de sus puntos resolutivos o su sentido.</w:t>
      </w:r>
    </w:p>
    <w:p w14:paraId="201C9355" w14:textId="77777777"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034CE020" w14:textId="77777777"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lastRenderedPageBreak/>
        <w:t>Por su parte, el artículo 126 del citado reglamento establece que la aclaración procederá de oficio o a petición de parte y se ajustará a lo siguiente:</w:t>
      </w:r>
    </w:p>
    <w:p w14:paraId="373EE09A" w14:textId="77777777"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023B3789" w14:textId="77777777" w:rsidR="008A5A0A" w:rsidRPr="004A05B2" w:rsidRDefault="008A5A0A" w:rsidP="008A5A0A">
      <w:pPr>
        <w:pStyle w:val="Textoindependiente"/>
        <w:widowControl w:val="0"/>
        <w:numPr>
          <w:ilvl w:val="0"/>
          <w:numId w:val="24"/>
        </w:numPr>
        <w:shd w:val="clear" w:color="auto" w:fill="FFFFFF" w:themeFill="background1"/>
        <w:autoSpaceDE w:val="0"/>
        <w:autoSpaceDN w:val="0"/>
        <w:spacing w:after="0" w:line="24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Resolver la contradicción, ambigüedad, oscuridad, deficiencia, omisión, errores simples o de redacción de la sentencia.</w:t>
      </w:r>
    </w:p>
    <w:p w14:paraId="34CE471B" w14:textId="77777777" w:rsidR="008A5A0A" w:rsidRPr="004A05B2" w:rsidRDefault="008A5A0A" w:rsidP="008A5A0A">
      <w:pPr>
        <w:pStyle w:val="Textoindependiente"/>
        <w:shd w:val="clear" w:color="auto" w:fill="FFFFFF" w:themeFill="background1"/>
        <w:ind w:right="335"/>
        <w:jc w:val="both"/>
        <w:rPr>
          <w:rFonts w:ascii="Arial" w:hAnsi="Arial" w:cs="Arial"/>
          <w:color w:val="000000" w:themeColor="text1"/>
          <w:sz w:val="25"/>
          <w:szCs w:val="25"/>
        </w:rPr>
      </w:pPr>
    </w:p>
    <w:p w14:paraId="688AA376" w14:textId="77777777" w:rsidR="008A5A0A" w:rsidRPr="004A05B2" w:rsidRDefault="008A5A0A" w:rsidP="008A5A0A">
      <w:pPr>
        <w:pStyle w:val="Textoindependiente"/>
        <w:widowControl w:val="0"/>
        <w:numPr>
          <w:ilvl w:val="0"/>
          <w:numId w:val="24"/>
        </w:numPr>
        <w:shd w:val="clear" w:color="auto" w:fill="FFFFFF" w:themeFill="background1"/>
        <w:autoSpaceDE w:val="0"/>
        <w:autoSpaceDN w:val="0"/>
        <w:spacing w:after="0" w:line="24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Deberá ser propuesta por la magistratura ponente al pleno y discutida en sesión pública.</w:t>
      </w:r>
    </w:p>
    <w:p w14:paraId="29ADCFBE" w14:textId="77777777" w:rsidR="008A5A0A" w:rsidRPr="004A05B2" w:rsidRDefault="008A5A0A" w:rsidP="008A5A0A">
      <w:pPr>
        <w:pStyle w:val="Textoindependiente"/>
        <w:shd w:val="clear" w:color="auto" w:fill="FFFFFF" w:themeFill="background1"/>
        <w:ind w:right="335"/>
        <w:jc w:val="both"/>
        <w:rPr>
          <w:rFonts w:ascii="Arial" w:hAnsi="Arial" w:cs="Arial"/>
          <w:color w:val="000000" w:themeColor="text1"/>
          <w:sz w:val="25"/>
          <w:szCs w:val="25"/>
        </w:rPr>
      </w:pPr>
    </w:p>
    <w:p w14:paraId="0C0778C1" w14:textId="77777777" w:rsidR="008A5A0A" w:rsidRPr="004A05B2" w:rsidRDefault="008A5A0A" w:rsidP="008A5A0A">
      <w:pPr>
        <w:pStyle w:val="Textoindependiente"/>
        <w:widowControl w:val="0"/>
        <w:numPr>
          <w:ilvl w:val="0"/>
          <w:numId w:val="24"/>
        </w:numPr>
        <w:shd w:val="clear" w:color="auto" w:fill="FFFFFF" w:themeFill="background1"/>
        <w:autoSpaceDE w:val="0"/>
        <w:autoSpaceDN w:val="0"/>
        <w:spacing w:after="0" w:line="24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Solo podrá llevarse a cabo respecto de cuestiones discutidas en el litigio y tomadas en cuenta al emitirse la decisión, y,</w:t>
      </w:r>
    </w:p>
    <w:p w14:paraId="15B03798" w14:textId="77777777" w:rsidR="008A5A0A" w:rsidRPr="004A05B2" w:rsidRDefault="008A5A0A" w:rsidP="008A5A0A">
      <w:pPr>
        <w:pStyle w:val="Textoindependiente"/>
        <w:shd w:val="clear" w:color="auto" w:fill="FFFFFF" w:themeFill="background1"/>
        <w:ind w:right="335"/>
        <w:jc w:val="both"/>
        <w:rPr>
          <w:rFonts w:ascii="Arial" w:hAnsi="Arial" w:cs="Arial"/>
          <w:color w:val="000000" w:themeColor="text1"/>
          <w:sz w:val="25"/>
          <w:szCs w:val="25"/>
        </w:rPr>
      </w:pPr>
    </w:p>
    <w:p w14:paraId="24516D88" w14:textId="77777777" w:rsidR="008A5A0A" w:rsidRPr="004A05B2" w:rsidRDefault="008A5A0A" w:rsidP="008A5A0A">
      <w:pPr>
        <w:pStyle w:val="Textoindependiente"/>
        <w:widowControl w:val="0"/>
        <w:numPr>
          <w:ilvl w:val="0"/>
          <w:numId w:val="24"/>
        </w:numPr>
        <w:shd w:val="clear" w:color="auto" w:fill="FFFFFF" w:themeFill="background1"/>
        <w:autoSpaceDE w:val="0"/>
        <w:autoSpaceDN w:val="0"/>
        <w:spacing w:after="0" w:line="24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En forma alguna podrá modificarse lo resuelto en el fondo del asunto.</w:t>
      </w:r>
    </w:p>
    <w:p w14:paraId="5381498C" w14:textId="77777777" w:rsidR="008A5A0A" w:rsidRPr="004A05B2" w:rsidRDefault="008A5A0A" w:rsidP="008A5A0A">
      <w:pPr>
        <w:pStyle w:val="Textoindependiente"/>
        <w:shd w:val="clear" w:color="auto" w:fill="FFFFFF" w:themeFill="background1"/>
        <w:ind w:right="335"/>
        <w:jc w:val="both"/>
        <w:rPr>
          <w:rFonts w:ascii="Arial" w:hAnsi="Arial" w:cs="Arial"/>
          <w:color w:val="000000" w:themeColor="text1"/>
          <w:sz w:val="25"/>
          <w:szCs w:val="25"/>
        </w:rPr>
      </w:pPr>
    </w:p>
    <w:p w14:paraId="21EF71FA" w14:textId="03A5F69A"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 xml:space="preserve">En los mismos términos, el numeral 35 de la </w:t>
      </w:r>
      <w:r w:rsidRPr="6E68E93C">
        <w:rPr>
          <w:rFonts w:ascii="Arial" w:hAnsi="Arial" w:cs="Arial"/>
          <w:i/>
          <w:iCs/>
          <w:color w:val="000000" w:themeColor="text1"/>
          <w:sz w:val="25"/>
          <w:szCs w:val="25"/>
        </w:rPr>
        <w:t>Ley de Justicia Electoral</w:t>
      </w:r>
      <w:r w:rsidRPr="6E68E93C">
        <w:rPr>
          <w:rFonts w:ascii="Arial" w:hAnsi="Arial" w:cs="Arial"/>
          <w:color w:val="000000" w:themeColor="text1"/>
          <w:sz w:val="25"/>
          <w:szCs w:val="25"/>
        </w:rPr>
        <w:t xml:space="preserve"> dispone que el </w:t>
      </w:r>
      <w:r w:rsidR="008574F2" w:rsidRPr="6E68E93C">
        <w:rPr>
          <w:rFonts w:ascii="Arial" w:hAnsi="Arial" w:cs="Arial"/>
          <w:color w:val="000000" w:themeColor="text1"/>
          <w:sz w:val="25"/>
          <w:szCs w:val="25"/>
        </w:rPr>
        <w:t>P</w:t>
      </w:r>
      <w:r w:rsidRPr="6E68E93C">
        <w:rPr>
          <w:rFonts w:ascii="Arial" w:hAnsi="Arial" w:cs="Arial"/>
          <w:color w:val="000000" w:themeColor="text1"/>
          <w:sz w:val="25"/>
          <w:szCs w:val="25"/>
        </w:rPr>
        <w:t xml:space="preserve">leno del </w:t>
      </w:r>
      <w:r w:rsidR="008574F2" w:rsidRPr="6E68E93C">
        <w:rPr>
          <w:rFonts w:ascii="Arial" w:hAnsi="Arial" w:cs="Arial"/>
          <w:i/>
          <w:iCs/>
          <w:color w:val="000000" w:themeColor="text1"/>
          <w:sz w:val="25"/>
          <w:szCs w:val="25"/>
        </w:rPr>
        <w:t>T</w:t>
      </w:r>
      <w:r w:rsidRPr="6E68E93C">
        <w:rPr>
          <w:rFonts w:ascii="Arial" w:hAnsi="Arial" w:cs="Arial"/>
          <w:i/>
          <w:iCs/>
          <w:color w:val="000000" w:themeColor="text1"/>
          <w:sz w:val="25"/>
          <w:szCs w:val="25"/>
        </w:rPr>
        <w:t>ribunal</w:t>
      </w:r>
      <w:r w:rsidR="008574F2" w:rsidRPr="6E68E93C">
        <w:rPr>
          <w:rFonts w:ascii="Arial" w:hAnsi="Arial" w:cs="Arial"/>
          <w:i/>
          <w:iCs/>
          <w:color w:val="000000" w:themeColor="text1"/>
          <w:sz w:val="25"/>
          <w:szCs w:val="25"/>
        </w:rPr>
        <w:t xml:space="preserve"> Electoral</w:t>
      </w:r>
      <w:r w:rsidRPr="6E68E93C">
        <w:rPr>
          <w:rFonts w:ascii="Arial" w:hAnsi="Arial" w:cs="Arial"/>
          <w:color w:val="000000" w:themeColor="text1"/>
          <w:sz w:val="25"/>
          <w:szCs w:val="25"/>
        </w:rPr>
        <w:t>, cuando lo juzgue necesario, podrá de oficio o a petición de parte, aclarar un concepto o precisar los efectos de una resolución, siempre y cuando esto no implique una alteración sustancial de los puntos resolutivos o del sentido del fallo</w:t>
      </w:r>
      <w:r w:rsidR="6EB661E0" w:rsidRPr="6E68E93C">
        <w:rPr>
          <w:rFonts w:ascii="Arial" w:hAnsi="Arial" w:cs="Arial"/>
          <w:color w:val="000000" w:themeColor="text1"/>
          <w:sz w:val="25"/>
          <w:szCs w:val="25"/>
        </w:rPr>
        <w:t xml:space="preserve">, así como que </w:t>
      </w:r>
      <w:r w:rsidRPr="6E68E93C">
        <w:rPr>
          <w:rFonts w:ascii="Arial" w:hAnsi="Arial" w:cs="Arial"/>
          <w:color w:val="000000" w:themeColor="text1"/>
          <w:sz w:val="25"/>
          <w:szCs w:val="25"/>
        </w:rPr>
        <w:t>la resolución aclaratoria será parte integrante de aquella que la originó.</w:t>
      </w:r>
    </w:p>
    <w:p w14:paraId="46DD6DC8" w14:textId="77777777" w:rsidR="004A05B2" w:rsidRDefault="004A05B2"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2CA625FE" w14:textId="50709C6E"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t xml:space="preserve">De lo que se advierte que la aclaración de sentencia tiene como finalidad proporcionar la mayor claridad, precisión y explicites a la decisión adoptada por este </w:t>
      </w:r>
      <w:r w:rsidR="007F0958" w:rsidRPr="007F0958">
        <w:rPr>
          <w:rFonts w:ascii="Arial" w:hAnsi="Arial" w:cs="Arial"/>
          <w:i/>
          <w:iCs/>
          <w:color w:val="000000" w:themeColor="text1"/>
          <w:sz w:val="25"/>
          <w:szCs w:val="25"/>
        </w:rPr>
        <w:t>ó</w:t>
      </w:r>
      <w:r w:rsidRPr="007F0958">
        <w:rPr>
          <w:rFonts w:ascii="Arial" w:hAnsi="Arial" w:cs="Arial"/>
          <w:i/>
          <w:iCs/>
          <w:color w:val="000000" w:themeColor="text1"/>
          <w:sz w:val="25"/>
          <w:szCs w:val="25"/>
        </w:rPr>
        <w:t xml:space="preserve">rgano </w:t>
      </w:r>
      <w:r w:rsidR="007F0958" w:rsidRPr="007F0958">
        <w:rPr>
          <w:rFonts w:ascii="Arial" w:hAnsi="Arial" w:cs="Arial"/>
          <w:i/>
          <w:iCs/>
          <w:color w:val="000000" w:themeColor="text1"/>
          <w:sz w:val="25"/>
          <w:szCs w:val="25"/>
        </w:rPr>
        <w:t>j</w:t>
      </w:r>
      <w:r w:rsidRPr="007F0958">
        <w:rPr>
          <w:rFonts w:ascii="Arial" w:hAnsi="Arial" w:cs="Arial"/>
          <w:i/>
          <w:iCs/>
          <w:color w:val="000000" w:themeColor="text1"/>
          <w:sz w:val="25"/>
          <w:szCs w:val="25"/>
        </w:rPr>
        <w:t>urisdiccional</w:t>
      </w:r>
      <w:r w:rsidRPr="004A05B2">
        <w:rPr>
          <w:rFonts w:ascii="Arial" w:hAnsi="Arial" w:cs="Arial"/>
          <w:color w:val="000000" w:themeColor="text1"/>
          <w:sz w:val="25"/>
          <w:szCs w:val="25"/>
        </w:rPr>
        <w:t>, lo que permite tener certeza sobre el contenido y límites, así como los derechos declarados en ella.</w:t>
      </w:r>
    </w:p>
    <w:p w14:paraId="7D0C55DD" w14:textId="77777777"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5D470242" w14:textId="270B128A" w:rsidR="008A5A0A" w:rsidRPr="004A05B2" w:rsidRDefault="008A5A0A" w:rsidP="008A5A0A">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004A05B2">
        <w:rPr>
          <w:rFonts w:ascii="Arial" w:hAnsi="Arial" w:cs="Arial"/>
          <w:color w:val="000000" w:themeColor="text1"/>
          <w:sz w:val="25"/>
          <w:szCs w:val="25"/>
        </w:rPr>
        <w:lastRenderedPageBreak/>
        <w:t>Bajo este contexto, la aclaración de sentencia formará parte de</w:t>
      </w:r>
      <w:r w:rsidR="4A925BDC" w:rsidRPr="004A05B2">
        <w:rPr>
          <w:rFonts w:ascii="Arial" w:hAnsi="Arial" w:cs="Arial"/>
          <w:color w:val="000000" w:themeColor="text1"/>
          <w:sz w:val="25"/>
          <w:szCs w:val="25"/>
        </w:rPr>
        <w:t xml:space="preserve"> esta</w:t>
      </w:r>
      <w:r w:rsidRPr="004A05B2">
        <w:rPr>
          <w:rFonts w:ascii="Arial" w:hAnsi="Arial" w:cs="Arial"/>
          <w:color w:val="000000" w:themeColor="text1"/>
          <w:sz w:val="25"/>
          <w:szCs w:val="25"/>
        </w:rPr>
        <w:t>, siempre y cuando no trascienda en el resultado del fondo del asunto ni en la decisión en sí mismo considerada</w:t>
      </w:r>
      <w:r w:rsidRPr="004A05B2">
        <w:rPr>
          <w:rStyle w:val="Refdenotaalpie"/>
          <w:rFonts w:ascii="Arial" w:hAnsi="Arial" w:cs="Arial"/>
          <w:color w:val="000000" w:themeColor="text1"/>
          <w:sz w:val="25"/>
          <w:szCs w:val="25"/>
        </w:rPr>
        <w:footnoteReference w:id="21"/>
      </w:r>
      <w:r w:rsidRPr="004A05B2">
        <w:rPr>
          <w:rFonts w:ascii="Arial" w:hAnsi="Arial" w:cs="Arial"/>
          <w:color w:val="000000" w:themeColor="text1"/>
          <w:sz w:val="25"/>
          <w:szCs w:val="25"/>
        </w:rPr>
        <w:t>.</w:t>
      </w:r>
    </w:p>
    <w:p w14:paraId="3F8C4A74" w14:textId="77777777" w:rsidR="008A5A0A" w:rsidRPr="00010FCB" w:rsidRDefault="008A5A0A" w:rsidP="00010FCB">
      <w:pPr>
        <w:rPr>
          <w:lang w:val="es-ES"/>
        </w:rPr>
      </w:pPr>
    </w:p>
    <w:p w14:paraId="12DDB486" w14:textId="76104BBE" w:rsidR="00010FCB" w:rsidRDefault="00BB1689" w:rsidP="00010FCB">
      <w:pPr>
        <w:pStyle w:val="Ttulo2"/>
        <w:rPr>
          <w:rFonts w:ascii="Arial" w:eastAsia="Aptos" w:hAnsi="Arial" w:cs="Arial"/>
          <w:b/>
          <w:color w:val="000000" w:themeColor="text1"/>
          <w:kern w:val="2"/>
          <w:sz w:val="25"/>
          <w:szCs w:val="25"/>
          <w:lang w:val="es-ES"/>
          <w14:ligatures w14:val="standardContextual"/>
        </w:rPr>
      </w:pPr>
      <w:bookmarkStart w:id="15" w:name="_Toc232590312"/>
      <w:r>
        <w:rPr>
          <w:rFonts w:ascii="Arial" w:eastAsia="Aptos" w:hAnsi="Arial" w:cs="Arial"/>
          <w:b/>
          <w:color w:val="000000" w:themeColor="text1"/>
          <w:kern w:val="2"/>
          <w:sz w:val="25"/>
          <w:szCs w:val="25"/>
          <w:lang w:val="es-ES"/>
          <w14:ligatures w14:val="standardContextual"/>
        </w:rPr>
        <w:t>4</w:t>
      </w:r>
      <w:r w:rsidR="00010FCB" w:rsidRPr="005C0B47">
        <w:rPr>
          <w:rFonts w:ascii="Arial" w:eastAsia="Aptos" w:hAnsi="Arial" w:cs="Arial"/>
          <w:b/>
          <w:color w:val="000000" w:themeColor="text1"/>
          <w:kern w:val="2"/>
          <w:sz w:val="25"/>
          <w:szCs w:val="25"/>
          <w:lang w:val="es-ES"/>
          <w14:ligatures w14:val="standardContextual"/>
        </w:rPr>
        <w:t>.</w:t>
      </w:r>
      <w:r w:rsidR="00F47EB1">
        <w:rPr>
          <w:rFonts w:ascii="Arial" w:eastAsia="Aptos" w:hAnsi="Arial" w:cs="Arial"/>
          <w:b/>
          <w:color w:val="000000" w:themeColor="text1"/>
          <w:kern w:val="2"/>
          <w:sz w:val="25"/>
          <w:szCs w:val="25"/>
          <w:lang w:val="es-ES"/>
          <w14:ligatures w14:val="standardContextual"/>
        </w:rPr>
        <w:t>4</w:t>
      </w:r>
      <w:r w:rsidR="00010FCB" w:rsidRPr="005C0B47">
        <w:rPr>
          <w:rFonts w:ascii="Arial" w:eastAsia="Aptos" w:hAnsi="Arial" w:cs="Arial"/>
          <w:b/>
          <w:color w:val="000000" w:themeColor="text1"/>
          <w:kern w:val="2"/>
          <w:sz w:val="25"/>
          <w:szCs w:val="25"/>
          <w:lang w:val="es-ES"/>
          <w14:ligatures w14:val="standardContextual"/>
        </w:rPr>
        <w:t>.</w:t>
      </w:r>
      <w:r w:rsidR="00010FCB">
        <w:rPr>
          <w:rFonts w:ascii="Arial" w:eastAsia="Aptos" w:hAnsi="Arial" w:cs="Arial"/>
          <w:b/>
          <w:color w:val="000000" w:themeColor="text1"/>
          <w:kern w:val="2"/>
          <w:sz w:val="25"/>
          <w:szCs w:val="25"/>
          <w:lang w:val="es-ES"/>
          <w14:ligatures w14:val="standardContextual"/>
        </w:rPr>
        <w:t xml:space="preserve"> Caso concreto</w:t>
      </w:r>
      <w:bookmarkEnd w:id="15"/>
    </w:p>
    <w:p w14:paraId="3A0D18DE" w14:textId="6B5E11CC" w:rsidR="00010FCB" w:rsidRPr="00F35BD1" w:rsidRDefault="00010FCB" w:rsidP="00010FCB">
      <w:pPr>
        <w:pStyle w:val="Ttulo2"/>
        <w:rPr>
          <w:rFonts w:ascii="Arial" w:eastAsia="Aptos" w:hAnsi="Arial" w:cs="Arial"/>
          <w:b/>
          <w:color w:val="000000" w:themeColor="text1"/>
          <w:kern w:val="2"/>
          <w:sz w:val="25"/>
          <w:szCs w:val="25"/>
          <w:lang w:val="es-ES"/>
          <w14:ligatures w14:val="standardContextual"/>
        </w:rPr>
      </w:pPr>
      <w:r w:rsidRPr="00F35BD1">
        <w:rPr>
          <w:rFonts w:ascii="Arial" w:eastAsia="Aptos" w:hAnsi="Arial" w:cs="Arial"/>
          <w:b/>
          <w:color w:val="000000" w:themeColor="text1"/>
          <w:kern w:val="2"/>
          <w:sz w:val="25"/>
          <w:szCs w:val="25"/>
          <w:lang w:val="es-ES"/>
          <w14:ligatures w14:val="standardContextual"/>
        </w:rPr>
        <w:t xml:space="preserve">  </w:t>
      </w:r>
    </w:p>
    <w:p w14:paraId="4BE48CC5" w14:textId="0186E7F2" w:rsidR="00F35BD1" w:rsidRPr="00F35BD1" w:rsidRDefault="00F35BD1" w:rsidP="00F35BD1">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00F35BD1">
        <w:rPr>
          <w:rFonts w:ascii="Arial" w:hAnsi="Arial" w:cs="Arial"/>
          <w:color w:val="000000" w:themeColor="text1"/>
          <w:sz w:val="25"/>
          <w:szCs w:val="25"/>
        </w:rPr>
        <w:t>En primer lugar, es importante precisar que, con motivo de lo expuesto en el escrito de solicitud</w:t>
      </w:r>
      <w:r w:rsidR="00BA0FBB">
        <w:rPr>
          <w:rFonts w:ascii="Arial" w:hAnsi="Arial" w:cs="Arial"/>
          <w:color w:val="000000" w:themeColor="text1"/>
          <w:sz w:val="25"/>
          <w:szCs w:val="25"/>
        </w:rPr>
        <w:t xml:space="preserve"> de aclaración</w:t>
      </w:r>
      <w:r w:rsidRPr="00F35BD1">
        <w:rPr>
          <w:rFonts w:ascii="Arial" w:hAnsi="Arial" w:cs="Arial"/>
          <w:color w:val="000000" w:themeColor="text1"/>
          <w:sz w:val="25"/>
          <w:szCs w:val="25"/>
        </w:rPr>
        <w:t xml:space="preserve">, resulta necesario establecer en cuál de los supuestos normativos de procedencia del </w:t>
      </w:r>
      <w:r w:rsidR="005F73D0">
        <w:rPr>
          <w:rFonts w:ascii="Arial" w:hAnsi="Arial" w:cs="Arial"/>
          <w:i/>
          <w:iCs/>
          <w:color w:val="000000" w:themeColor="text1"/>
          <w:sz w:val="25"/>
          <w:szCs w:val="25"/>
        </w:rPr>
        <w:t>I</w:t>
      </w:r>
      <w:r w:rsidRPr="00174050">
        <w:rPr>
          <w:rFonts w:ascii="Arial" w:hAnsi="Arial" w:cs="Arial"/>
          <w:i/>
          <w:iCs/>
          <w:color w:val="000000" w:themeColor="text1"/>
          <w:sz w:val="25"/>
          <w:szCs w:val="25"/>
        </w:rPr>
        <w:t>ncidente</w:t>
      </w:r>
      <w:r w:rsidRPr="00F35BD1">
        <w:rPr>
          <w:rFonts w:ascii="Arial" w:hAnsi="Arial" w:cs="Arial"/>
          <w:color w:val="000000" w:themeColor="text1"/>
          <w:sz w:val="25"/>
          <w:szCs w:val="25"/>
        </w:rPr>
        <w:t xml:space="preserve"> encuadra la petición de la autoridad vinculada.</w:t>
      </w:r>
    </w:p>
    <w:p w14:paraId="19F949B8" w14:textId="77777777" w:rsidR="00F35BD1" w:rsidRPr="00F35BD1" w:rsidRDefault="00F35BD1" w:rsidP="00F35BD1">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43C411FC" w14:textId="221C4B54" w:rsidR="00632855" w:rsidRDefault="00F35BD1" w:rsidP="00F35BD1">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 xml:space="preserve">En esas condiciones, este </w:t>
      </w:r>
      <w:r w:rsidR="007F0958" w:rsidRPr="6E68E93C">
        <w:rPr>
          <w:rFonts w:ascii="Arial" w:hAnsi="Arial" w:cs="Arial"/>
          <w:i/>
          <w:iCs/>
          <w:color w:val="000000" w:themeColor="text1"/>
          <w:sz w:val="25"/>
          <w:szCs w:val="25"/>
        </w:rPr>
        <w:t>ó</w:t>
      </w:r>
      <w:r w:rsidRPr="6E68E93C">
        <w:rPr>
          <w:rFonts w:ascii="Arial" w:hAnsi="Arial" w:cs="Arial"/>
          <w:i/>
          <w:iCs/>
          <w:color w:val="000000" w:themeColor="text1"/>
          <w:sz w:val="25"/>
          <w:szCs w:val="25"/>
        </w:rPr>
        <w:t>rgano jurisdiccional</w:t>
      </w:r>
      <w:r w:rsidRPr="6E68E93C">
        <w:rPr>
          <w:rFonts w:ascii="Arial" w:hAnsi="Arial" w:cs="Arial"/>
          <w:color w:val="000000" w:themeColor="text1"/>
          <w:sz w:val="25"/>
          <w:szCs w:val="25"/>
        </w:rPr>
        <w:t xml:space="preserve"> advierte que se hace valer una posible contradicción, ambigüedad, oscuridad, deficiencia, omisión, errores simples o de redacción de la sentencia</w:t>
      </w:r>
      <w:r w:rsidR="2DAFDF4D" w:rsidRPr="6E68E93C">
        <w:rPr>
          <w:rFonts w:ascii="Arial" w:hAnsi="Arial" w:cs="Arial"/>
          <w:color w:val="000000" w:themeColor="text1"/>
          <w:sz w:val="25"/>
          <w:szCs w:val="25"/>
        </w:rPr>
        <w:t>;</w:t>
      </w:r>
      <w:r w:rsidR="00B8713E" w:rsidRPr="6E68E93C">
        <w:rPr>
          <w:rFonts w:ascii="Arial" w:hAnsi="Arial" w:cs="Arial"/>
          <w:color w:val="000000" w:themeColor="text1"/>
          <w:sz w:val="25"/>
          <w:szCs w:val="25"/>
        </w:rPr>
        <w:t xml:space="preserve"> en ese sentido, los planteamientos de </w:t>
      </w:r>
      <w:proofErr w:type="spellStart"/>
      <w:r w:rsidR="005F73D0" w:rsidRPr="6E68E93C">
        <w:rPr>
          <w:rFonts w:ascii="Arial" w:hAnsi="Arial" w:cs="Arial"/>
          <w:i/>
          <w:iCs/>
          <w:color w:val="000000" w:themeColor="text1"/>
          <w:sz w:val="25"/>
          <w:szCs w:val="25"/>
        </w:rPr>
        <w:t>i</w:t>
      </w:r>
      <w:r w:rsidR="00B8713E" w:rsidRPr="6E68E93C">
        <w:rPr>
          <w:rFonts w:ascii="Arial" w:hAnsi="Arial" w:cs="Arial"/>
          <w:i/>
          <w:iCs/>
          <w:color w:val="000000" w:themeColor="text1"/>
          <w:sz w:val="25"/>
          <w:szCs w:val="25"/>
        </w:rPr>
        <w:t>ncidentista</w:t>
      </w:r>
      <w:proofErr w:type="spellEnd"/>
      <w:r w:rsidR="00B8713E" w:rsidRPr="6E68E93C">
        <w:rPr>
          <w:rFonts w:ascii="Arial" w:hAnsi="Arial" w:cs="Arial"/>
          <w:color w:val="000000" w:themeColor="text1"/>
          <w:sz w:val="25"/>
          <w:szCs w:val="25"/>
        </w:rPr>
        <w:t xml:space="preserve"> se analizar</w:t>
      </w:r>
      <w:r w:rsidR="309724B7" w:rsidRPr="6E68E93C">
        <w:rPr>
          <w:rFonts w:ascii="Arial" w:hAnsi="Arial" w:cs="Arial"/>
          <w:color w:val="000000" w:themeColor="text1"/>
          <w:sz w:val="25"/>
          <w:szCs w:val="25"/>
        </w:rPr>
        <w:t>á</w:t>
      </w:r>
      <w:r w:rsidR="00B8713E" w:rsidRPr="6E68E93C">
        <w:rPr>
          <w:rFonts w:ascii="Arial" w:hAnsi="Arial" w:cs="Arial"/>
          <w:color w:val="000000" w:themeColor="text1"/>
          <w:sz w:val="25"/>
          <w:szCs w:val="25"/>
        </w:rPr>
        <w:t>n a continuación:</w:t>
      </w:r>
    </w:p>
    <w:p w14:paraId="48FCC1E7" w14:textId="77777777" w:rsidR="005F73D0" w:rsidRDefault="005F73D0" w:rsidP="00F35BD1">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23F4DC7C" w14:textId="4FA84805" w:rsidR="009A5BB2" w:rsidRPr="00216CB7" w:rsidRDefault="002F6C20" w:rsidP="00F92864">
      <w:pPr>
        <w:pStyle w:val="Textoindependiente"/>
        <w:shd w:val="clear" w:color="auto" w:fill="FFFFFF" w:themeFill="background1"/>
        <w:spacing w:line="360" w:lineRule="auto"/>
        <w:ind w:right="335"/>
        <w:jc w:val="both"/>
        <w:rPr>
          <w:rFonts w:ascii="Arial" w:eastAsia="Aptos" w:hAnsi="Arial" w:cs="Arial"/>
          <w:kern w:val="2"/>
          <w:sz w:val="25"/>
          <w:szCs w:val="25"/>
          <w:lang w:val="es-ES"/>
          <w14:ligatures w14:val="standardContextual"/>
        </w:rPr>
      </w:pPr>
      <w:r>
        <w:rPr>
          <w:rFonts w:ascii="Arial" w:hAnsi="Arial" w:cs="Arial"/>
          <w:color w:val="000000" w:themeColor="text1"/>
          <w:sz w:val="25"/>
          <w:szCs w:val="25"/>
        </w:rPr>
        <w:t>En lo que respecta a l</w:t>
      </w:r>
      <w:r w:rsidR="00647D3E">
        <w:rPr>
          <w:rFonts w:ascii="Arial" w:hAnsi="Arial" w:cs="Arial"/>
          <w:color w:val="000000" w:themeColor="text1"/>
          <w:sz w:val="25"/>
          <w:szCs w:val="25"/>
        </w:rPr>
        <w:t>os p</w:t>
      </w:r>
      <w:r w:rsidR="00B8713E" w:rsidRPr="005C012C">
        <w:rPr>
          <w:rFonts w:ascii="Arial" w:hAnsi="Arial" w:cs="Arial"/>
          <w:color w:val="000000" w:themeColor="text1"/>
          <w:sz w:val="25"/>
          <w:szCs w:val="25"/>
        </w:rPr>
        <w:t>lante</w:t>
      </w:r>
      <w:r w:rsidR="005C012C" w:rsidRPr="005C012C">
        <w:rPr>
          <w:rFonts w:ascii="Arial" w:hAnsi="Arial" w:cs="Arial"/>
          <w:color w:val="000000" w:themeColor="text1"/>
          <w:sz w:val="25"/>
          <w:szCs w:val="25"/>
        </w:rPr>
        <w:t>amiento</w:t>
      </w:r>
      <w:r w:rsidR="00243241">
        <w:rPr>
          <w:rFonts w:ascii="Arial" w:hAnsi="Arial" w:cs="Arial"/>
          <w:color w:val="000000" w:themeColor="text1"/>
          <w:sz w:val="25"/>
          <w:szCs w:val="25"/>
        </w:rPr>
        <w:t>s</w:t>
      </w:r>
      <w:r w:rsidR="005C012C" w:rsidRPr="005C012C">
        <w:rPr>
          <w:rFonts w:ascii="Arial" w:hAnsi="Arial" w:cs="Arial"/>
          <w:color w:val="000000" w:themeColor="text1"/>
          <w:sz w:val="25"/>
          <w:szCs w:val="25"/>
        </w:rPr>
        <w:t xml:space="preserve"> señalado</w:t>
      </w:r>
      <w:r w:rsidR="00243241">
        <w:rPr>
          <w:rFonts w:ascii="Arial" w:hAnsi="Arial" w:cs="Arial"/>
          <w:color w:val="000000" w:themeColor="text1"/>
          <w:sz w:val="25"/>
          <w:szCs w:val="25"/>
        </w:rPr>
        <w:t>s</w:t>
      </w:r>
      <w:r w:rsidR="005C012C" w:rsidRPr="005C012C">
        <w:rPr>
          <w:rFonts w:ascii="Arial" w:hAnsi="Arial" w:cs="Arial"/>
          <w:color w:val="000000" w:themeColor="text1"/>
          <w:sz w:val="25"/>
          <w:szCs w:val="25"/>
        </w:rPr>
        <w:t xml:space="preserve"> con l</w:t>
      </w:r>
      <w:r w:rsidR="00243241">
        <w:rPr>
          <w:rFonts w:ascii="Arial" w:hAnsi="Arial" w:cs="Arial"/>
          <w:color w:val="000000" w:themeColor="text1"/>
          <w:sz w:val="25"/>
          <w:szCs w:val="25"/>
        </w:rPr>
        <w:t>os</w:t>
      </w:r>
      <w:r w:rsidR="005C012C" w:rsidRPr="005C012C">
        <w:rPr>
          <w:rFonts w:ascii="Arial" w:hAnsi="Arial" w:cs="Arial"/>
          <w:color w:val="000000" w:themeColor="text1"/>
          <w:sz w:val="25"/>
          <w:szCs w:val="25"/>
        </w:rPr>
        <w:t xml:space="preserve"> número</w:t>
      </w:r>
      <w:r w:rsidR="00243241">
        <w:rPr>
          <w:rFonts w:ascii="Arial" w:hAnsi="Arial" w:cs="Arial"/>
          <w:color w:val="000000" w:themeColor="text1"/>
          <w:sz w:val="25"/>
          <w:szCs w:val="25"/>
        </w:rPr>
        <w:t>s</w:t>
      </w:r>
      <w:r w:rsidR="005C012C" w:rsidRPr="005C012C">
        <w:rPr>
          <w:rFonts w:ascii="Arial" w:hAnsi="Arial" w:cs="Arial"/>
          <w:color w:val="000000" w:themeColor="text1"/>
          <w:sz w:val="25"/>
          <w:szCs w:val="25"/>
        </w:rPr>
        <w:t xml:space="preserve"> </w:t>
      </w:r>
      <w:r w:rsidR="005C012C" w:rsidRPr="00D172E3">
        <w:rPr>
          <w:rFonts w:ascii="Arial" w:hAnsi="Arial" w:cs="Arial"/>
          <w:b/>
          <w:bCs/>
          <w:color w:val="000000" w:themeColor="text1"/>
          <w:sz w:val="25"/>
          <w:szCs w:val="25"/>
        </w:rPr>
        <w:t>1</w:t>
      </w:r>
      <w:r w:rsidR="00243241">
        <w:rPr>
          <w:rFonts w:ascii="Arial" w:hAnsi="Arial" w:cs="Arial"/>
          <w:b/>
          <w:bCs/>
          <w:color w:val="000000" w:themeColor="text1"/>
          <w:sz w:val="25"/>
          <w:szCs w:val="25"/>
        </w:rPr>
        <w:t xml:space="preserve"> </w:t>
      </w:r>
      <w:r w:rsidR="00243241" w:rsidRPr="00243241">
        <w:rPr>
          <w:rFonts w:ascii="Arial" w:hAnsi="Arial" w:cs="Arial"/>
          <w:color w:val="000000" w:themeColor="text1"/>
          <w:sz w:val="25"/>
          <w:szCs w:val="25"/>
        </w:rPr>
        <w:t>y</w:t>
      </w:r>
      <w:r w:rsidR="00243241">
        <w:rPr>
          <w:rFonts w:ascii="Arial" w:hAnsi="Arial" w:cs="Arial"/>
          <w:b/>
          <w:bCs/>
          <w:color w:val="000000" w:themeColor="text1"/>
          <w:sz w:val="25"/>
          <w:szCs w:val="25"/>
        </w:rPr>
        <w:t xml:space="preserve"> </w:t>
      </w:r>
      <w:r w:rsidR="009A288F">
        <w:rPr>
          <w:rFonts w:ascii="Arial" w:hAnsi="Arial" w:cs="Arial"/>
          <w:b/>
          <w:bCs/>
          <w:color w:val="000000" w:themeColor="text1"/>
          <w:sz w:val="25"/>
          <w:szCs w:val="25"/>
        </w:rPr>
        <w:t>4</w:t>
      </w:r>
      <w:r w:rsidR="009A5BB2">
        <w:rPr>
          <w:rFonts w:ascii="Arial" w:hAnsi="Arial" w:cs="Arial"/>
          <w:b/>
          <w:bCs/>
          <w:color w:val="000000" w:themeColor="text1"/>
          <w:sz w:val="25"/>
          <w:szCs w:val="25"/>
        </w:rPr>
        <w:t xml:space="preserve">, </w:t>
      </w:r>
      <w:r w:rsidR="009A5BB2" w:rsidRPr="009A5BB2">
        <w:rPr>
          <w:rFonts w:ascii="Arial" w:hAnsi="Arial" w:cs="Arial"/>
          <w:color w:val="000000" w:themeColor="text1"/>
          <w:sz w:val="25"/>
          <w:szCs w:val="25"/>
        </w:rPr>
        <w:t>el</w:t>
      </w:r>
      <w:r w:rsidR="009A5BB2">
        <w:rPr>
          <w:rFonts w:ascii="Arial" w:hAnsi="Arial" w:cs="Arial"/>
          <w:b/>
          <w:bCs/>
          <w:color w:val="000000" w:themeColor="text1"/>
          <w:sz w:val="25"/>
          <w:szCs w:val="25"/>
        </w:rPr>
        <w:t xml:space="preserve"> </w:t>
      </w:r>
      <w:r w:rsidR="009A5BB2">
        <w:rPr>
          <w:rFonts w:ascii="Arial" w:hAnsi="Arial" w:cs="Arial"/>
          <w:color w:val="000000" w:themeColor="text1"/>
          <w:sz w:val="25"/>
          <w:szCs w:val="25"/>
        </w:rPr>
        <w:t>primero</w:t>
      </w:r>
      <w:r w:rsidR="005C012C" w:rsidRPr="005C012C">
        <w:rPr>
          <w:rFonts w:ascii="Arial" w:hAnsi="Arial" w:cs="Arial"/>
          <w:color w:val="000000" w:themeColor="text1"/>
          <w:sz w:val="25"/>
          <w:szCs w:val="25"/>
        </w:rPr>
        <w:t xml:space="preserve"> relativo a que el </w:t>
      </w:r>
      <w:r w:rsidR="005F73D0">
        <w:rPr>
          <w:rFonts w:ascii="Arial" w:hAnsi="Arial" w:cs="Arial"/>
          <w:i/>
          <w:iCs/>
          <w:color w:val="000000" w:themeColor="text1"/>
          <w:sz w:val="25"/>
          <w:szCs w:val="25"/>
        </w:rPr>
        <w:t>i</w:t>
      </w:r>
      <w:proofErr w:type="spellStart"/>
      <w:r w:rsidR="005C012C" w:rsidRPr="005C012C">
        <w:rPr>
          <w:rFonts w:ascii="Arial" w:eastAsia="Aptos" w:hAnsi="Arial" w:cs="Arial"/>
          <w:i/>
          <w:iCs/>
          <w:kern w:val="2"/>
          <w:sz w:val="25"/>
          <w:szCs w:val="25"/>
          <w:lang w:val="es-ES"/>
          <w14:ligatures w14:val="standardContextual"/>
        </w:rPr>
        <w:t>ncidentista</w:t>
      </w:r>
      <w:proofErr w:type="spellEnd"/>
      <w:r w:rsidR="005C012C" w:rsidRPr="005C012C">
        <w:rPr>
          <w:rFonts w:ascii="Arial" w:eastAsia="Aptos" w:hAnsi="Arial" w:cs="Arial"/>
          <w:i/>
          <w:iCs/>
          <w:kern w:val="2"/>
          <w:sz w:val="25"/>
          <w:szCs w:val="25"/>
          <w:lang w:val="es-ES"/>
          <w14:ligatures w14:val="standardContextual"/>
        </w:rPr>
        <w:t xml:space="preserve"> </w:t>
      </w:r>
      <w:r w:rsidR="005C012C" w:rsidRPr="005C012C">
        <w:rPr>
          <w:rFonts w:ascii="Arial" w:eastAsia="Aptos" w:hAnsi="Arial" w:cs="Arial"/>
          <w:kern w:val="2"/>
          <w:sz w:val="25"/>
          <w:szCs w:val="25"/>
          <w:lang w:val="es-ES"/>
          <w14:ligatures w14:val="standardContextual"/>
        </w:rPr>
        <w:t>solicita que se precisen las gestiones y acciones</w:t>
      </w:r>
      <w:r w:rsidR="006639A9">
        <w:rPr>
          <w:rFonts w:ascii="Arial" w:eastAsia="Aptos" w:hAnsi="Arial" w:cs="Arial"/>
          <w:kern w:val="2"/>
          <w:sz w:val="25"/>
          <w:szCs w:val="25"/>
          <w:lang w:val="es-ES"/>
          <w14:ligatures w14:val="standardContextual"/>
        </w:rPr>
        <w:t xml:space="preserve"> a efectuar</w:t>
      </w:r>
      <w:r w:rsidR="00CF4ACB">
        <w:rPr>
          <w:rFonts w:ascii="Arial" w:eastAsia="Aptos" w:hAnsi="Arial" w:cs="Arial"/>
          <w:kern w:val="2"/>
          <w:sz w:val="25"/>
          <w:szCs w:val="25"/>
          <w:lang w:val="es-ES"/>
          <w14:ligatures w14:val="standardContextual"/>
        </w:rPr>
        <w:t xml:space="preserve">, </w:t>
      </w:r>
      <w:r w:rsidR="005C012C" w:rsidRPr="005C012C">
        <w:rPr>
          <w:rFonts w:ascii="Arial" w:eastAsia="Aptos" w:hAnsi="Arial" w:cs="Arial"/>
          <w:kern w:val="2"/>
          <w:sz w:val="25"/>
          <w:szCs w:val="25"/>
          <w:lang w:val="es-ES"/>
          <w14:ligatures w14:val="standardContextual"/>
        </w:rPr>
        <w:t xml:space="preserve">adicionales a las ya realizadas, que sean suficientes para instar y acopiar la información solicitada por la </w:t>
      </w:r>
      <w:r w:rsidR="005C012C" w:rsidRPr="005C012C">
        <w:rPr>
          <w:rFonts w:ascii="Arial" w:eastAsia="Aptos" w:hAnsi="Arial" w:cs="Arial"/>
          <w:i/>
          <w:iCs/>
          <w:kern w:val="2"/>
          <w:sz w:val="25"/>
          <w:szCs w:val="25"/>
          <w:lang w:val="es-ES"/>
          <w14:ligatures w14:val="standardContextual"/>
        </w:rPr>
        <w:t>Actora</w:t>
      </w:r>
      <w:r w:rsidR="00682CFF">
        <w:rPr>
          <w:rFonts w:ascii="Arial" w:eastAsia="Aptos" w:hAnsi="Arial" w:cs="Arial"/>
          <w:i/>
          <w:iCs/>
          <w:kern w:val="2"/>
          <w:sz w:val="25"/>
          <w:szCs w:val="25"/>
          <w:lang w:val="es-ES"/>
          <w14:ligatures w14:val="standardContextual"/>
        </w:rPr>
        <w:t xml:space="preserve">, </w:t>
      </w:r>
      <w:r w:rsidR="009A5BB2">
        <w:rPr>
          <w:rFonts w:ascii="Arial" w:eastAsia="Aptos" w:hAnsi="Arial" w:cs="Arial"/>
          <w:kern w:val="2"/>
          <w:sz w:val="25"/>
          <w:szCs w:val="25"/>
          <w:lang w:val="es-ES"/>
          <w14:ligatures w14:val="standardContextual"/>
        </w:rPr>
        <w:t xml:space="preserve">y el </w:t>
      </w:r>
      <w:r w:rsidR="00216CB7" w:rsidRPr="00216CB7">
        <w:rPr>
          <w:rFonts w:ascii="Arial" w:eastAsia="Aptos" w:hAnsi="Arial" w:cs="Arial"/>
          <w:kern w:val="2"/>
          <w:sz w:val="25"/>
          <w:szCs w:val="25"/>
          <w:lang w:val="es-ES"/>
          <w14:ligatures w14:val="standardContextual"/>
        </w:rPr>
        <w:t xml:space="preserve">cuatro </w:t>
      </w:r>
      <w:r w:rsidR="009A5BB2" w:rsidRPr="00216CB7">
        <w:rPr>
          <w:rFonts w:ascii="Arial" w:eastAsia="Aptos" w:hAnsi="Arial" w:cs="Arial"/>
          <w:kern w:val="2"/>
          <w:sz w:val="25"/>
          <w:szCs w:val="25"/>
          <w:lang w:val="es-ES"/>
          <w14:ligatures w14:val="standardContextual"/>
        </w:rPr>
        <w:t>que se precise s</w:t>
      </w:r>
      <w:r w:rsidR="00B72088">
        <w:rPr>
          <w:rFonts w:ascii="Arial" w:eastAsia="Aptos" w:hAnsi="Arial" w:cs="Arial"/>
          <w:kern w:val="2"/>
          <w:sz w:val="25"/>
          <w:szCs w:val="25"/>
          <w:lang w:val="es-ES"/>
          <w14:ligatures w14:val="standardContextual"/>
        </w:rPr>
        <w:t>í</w:t>
      </w:r>
      <w:r w:rsidR="009A5BB2" w:rsidRPr="00216CB7">
        <w:rPr>
          <w:rFonts w:ascii="Arial" w:eastAsia="Aptos" w:hAnsi="Arial" w:cs="Arial"/>
          <w:kern w:val="2"/>
          <w:sz w:val="25"/>
          <w:szCs w:val="25"/>
          <w:lang w:val="es-ES"/>
          <w14:ligatures w14:val="standardContextual"/>
        </w:rPr>
        <w:t xml:space="preserve"> basta con que se acredite que se agotaron todas las vías administrativas y judiciales disponibles para dar cumplimiento; o si existe alguna otra obligación adicional. </w:t>
      </w:r>
    </w:p>
    <w:p w14:paraId="3AE54FC8" w14:textId="77777777" w:rsidR="00D172E3" w:rsidRDefault="00D172E3" w:rsidP="005C012C">
      <w:pPr>
        <w:pStyle w:val="Textoindependiente"/>
        <w:shd w:val="clear" w:color="auto" w:fill="FFFFFF" w:themeFill="background1"/>
        <w:spacing w:line="360" w:lineRule="auto"/>
        <w:ind w:right="335"/>
        <w:jc w:val="both"/>
        <w:rPr>
          <w:rFonts w:ascii="Arial" w:eastAsia="Aptos" w:hAnsi="Arial" w:cs="Arial"/>
          <w:i/>
          <w:iCs/>
          <w:kern w:val="2"/>
          <w:sz w:val="25"/>
          <w:szCs w:val="25"/>
          <w:lang w:val="es-ES"/>
          <w14:ligatures w14:val="standardContextual"/>
        </w:rPr>
      </w:pPr>
    </w:p>
    <w:p w14:paraId="3AEAF1C1" w14:textId="44F1B006" w:rsidR="004F4F06" w:rsidRPr="00EE3B81" w:rsidRDefault="0016011F" w:rsidP="00761D36">
      <w:pPr>
        <w:pStyle w:val="Textoindependiente"/>
        <w:shd w:val="clear" w:color="auto" w:fill="FFFFFF" w:themeFill="background1"/>
        <w:spacing w:line="360" w:lineRule="auto"/>
        <w:ind w:right="335"/>
        <w:jc w:val="both"/>
        <w:rPr>
          <w:rFonts w:ascii="Arial" w:eastAsia="Aptos" w:hAnsi="Arial" w:cs="Arial"/>
          <w:kern w:val="2"/>
          <w:sz w:val="25"/>
          <w:szCs w:val="25"/>
          <w:lang w:val="es-ES"/>
          <w14:ligatures w14:val="standardContextual"/>
        </w:rPr>
      </w:pPr>
      <w:r>
        <w:rPr>
          <w:rFonts w:ascii="Arial" w:eastAsia="Aptos" w:hAnsi="Arial" w:cs="Arial"/>
          <w:kern w:val="2"/>
          <w:sz w:val="25"/>
          <w:szCs w:val="25"/>
          <w:lang w:val="es-ES"/>
          <w14:ligatures w14:val="standardContextual"/>
        </w:rPr>
        <w:t>S</w:t>
      </w:r>
      <w:r w:rsidR="006300C2">
        <w:rPr>
          <w:rFonts w:ascii="Arial" w:eastAsia="Aptos" w:hAnsi="Arial" w:cs="Arial"/>
          <w:kern w:val="2"/>
          <w:sz w:val="25"/>
          <w:szCs w:val="25"/>
          <w:lang w:val="es-ES"/>
          <w14:ligatures w14:val="standardContextual"/>
        </w:rPr>
        <w:t xml:space="preserve">e </w:t>
      </w:r>
      <w:r w:rsidR="002F6C20">
        <w:rPr>
          <w:rFonts w:ascii="Arial" w:eastAsia="Aptos" w:hAnsi="Arial" w:cs="Arial"/>
          <w:kern w:val="2"/>
          <w:sz w:val="25"/>
          <w:szCs w:val="25"/>
          <w:lang w:val="es-ES"/>
          <w14:ligatures w14:val="standardContextual"/>
        </w:rPr>
        <w:t>considera que</w:t>
      </w:r>
      <w:r w:rsidR="00AB223B">
        <w:rPr>
          <w:rFonts w:ascii="Arial" w:eastAsia="Aptos" w:hAnsi="Arial" w:cs="Arial"/>
          <w:kern w:val="2"/>
          <w:sz w:val="25"/>
          <w:szCs w:val="25"/>
          <w:lang w:val="es-ES"/>
          <w14:ligatures w14:val="standardContextual"/>
        </w:rPr>
        <w:t xml:space="preserve"> no le asiste la razón</w:t>
      </w:r>
      <w:r w:rsidR="006300C2">
        <w:rPr>
          <w:rFonts w:ascii="Arial" w:eastAsia="Aptos" w:hAnsi="Arial" w:cs="Arial"/>
          <w:kern w:val="2"/>
          <w:sz w:val="25"/>
          <w:szCs w:val="25"/>
          <w:lang w:val="es-ES"/>
          <w14:ligatures w14:val="standardContextual"/>
        </w:rPr>
        <w:t xml:space="preserve"> al</w:t>
      </w:r>
      <w:r w:rsidR="00F219F2">
        <w:rPr>
          <w:rFonts w:ascii="Arial" w:eastAsia="Aptos" w:hAnsi="Arial" w:cs="Arial"/>
          <w:kern w:val="2"/>
          <w:sz w:val="25"/>
          <w:szCs w:val="25"/>
          <w:lang w:val="es-ES"/>
          <w14:ligatures w14:val="standardContextual"/>
        </w:rPr>
        <w:t xml:space="preserve"> </w:t>
      </w:r>
      <w:proofErr w:type="spellStart"/>
      <w:r w:rsidR="00F219F2" w:rsidRPr="6E68E93C">
        <w:rPr>
          <w:rFonts w:ascii="Arial" w:eastAsia="Aptos" w:hAnsi="Arial" w:cs="Arial"/>
          <w:i/>
          <w:iCs/>
          <w:kern w:val="2"/>
          <w:sz w:val="25"/>
          <w:szCs w:val="25"/>
          <w:lang w:val="es-ES"/>
          <w14:ligatures w14:val="standardContextual"/>
        </w:rPr>
        <w:t>i</w:t>
      </w:r>
      <w:r w:rsidR="006300C2" w:rsidRPr="6E68E93C">
        <w:rPr>
          <w:rFonts w:ascii="Arial" w:eastAsia="Aptos" w:hAnsi="Arial" w:cs="Arial"/>
          <w:i/>
          <w:iCs/>
          <w:kern w:val="2"/>
          <w:sz w:val="25"/>
          <w:szCs w:val="25"/>
          <w:lang w:val="es-ES"/>
          <w14:ligatures w14:val="standardContextual"/>
        </w:rPr>
        <w:t>ncidentista</w:t>
      </w:r>
      <w:proofErr w:type="spellEnd"/>
      <w:r w:rsidR="00AB223B">
        <w:rPr>
          <w:rFonts w:ascii="Arial" w:eastAsia="Aptos" w:hAnsi="Arial" w:cs="Arial"/>
          <w:kern w:val="2"/>
          <w:sz w:val="25"/>
          <w:szCs w:val="25"/>
          <w:lang w:val="es-ES"/>
          <w14:ligatures w14:val="standardContextual"/>
        </w:rPr>
        <w:t xml:space="preserve">, pues </w:t>
      </w:r>
      <w:r w:rsidR="00060DEB">
        <w:rPr>
          <w:rFonts w:ascii="Arial" w:eastAsia="Aptos" w:hAnsi="Arial" w:cs="Arial"/>
          <w:kern w:val="2"/>
          <w:sz w:val="25"/>
          <w:szCs w:val="25"/>
          <w:lang w:val="es-ES"/>
          <w14:ligatures w14:val="standardContextual"/>
        </w:rPr>
        <w:t xml:space="preserve">este </w:t>
      </w:r>
      <w:r w:rsidR="00060DEB" w:rsidRPr="6E68E93C">
        <w:rPr>
          <w:rFonts w:ascii="Arial" w:eastAsia="Aptos" w:hAnsi="Arial" w:cs="Arial"/>
          <w:i/>
          <w:iCs/>
          <w:kern w:val="2"/>
          <w:sz w:val="25"/>
          <w:szCs w:val="25"/>
          <w:lang w:val="es-ES"/>
          <w14:ligatures w14:val="standardContextual"/>
        </w:rPr>
        <w:t>Tribunal</w:t>
      </w:r>
      <w:r w:rsidR="00060DEB">
        <w:rPr>
          <w:rFonts w:ascii="Arial" w:eastAsia="Aptos" w:hAnsi="Arial" w:cs="Arial"/>
          <w:kern w:val="2"/>
          <w:sz w:val="25"/>
          <w:szCs w:val="25"/>
          <w:lang w:val="es-ES"/>
          <w14:ligatures w14:val="standardContextual"/>
        </w:rPr>
        <w:t xml:space="preserve"> </w:t>
      </w:r>
      <w:r w:rsidR="00060DEB" w:rsidRPr="6E68E93C">
        <w:rPr>
          <w:rFonts w:ascii="Arial" w:eastAsia="Aptos" w:hAnsi="Arial" w:cs="Arial"/>
          <w:i/>
          <w:iCs/>
          <w:kern w:val="2"/>
          <w:sz w:val="25"/>
          <w:szCs w:val="25"/>
          <w:lang w:val="es-ES"/>
          <w14:ligatures w14:val="standardContextual"/>
        </w:rPr>
        <w:t>Electoral</w:t>
      </w:r>
      <w:r w:rsidR="00060DEB">
        <w:rPr>
          <w:rFonts w:ascii="Arial" w:eastAsia="Aptos" w:hAnsi="Arial" w:cs="Arial"/>
          <w:kern w:val="2"/>
          <w:sz w:val="25"/>
          <w:szCs w:val="25"/>
          <w:lang w:val="es-ES"/>
          <w14:ligatures w14:val="standardContextual"/>
        </w:rPr>
        <w:t xml:space="preserve"> se encuentra </w:t>
      </w:r>
      <w:r w:rsidR="00346A28">
        <w:rPr>
          <w:rFonts w:ascii="Arial" w:eastAsia="Aptos" w:hAnsi="Arial" w:cs="Arial"/>
          <w:kern w:val="2"/>
          <w:sz w:val="25"/>
          <w:szCs w:val="25"/>
          <w:lang w:val="es-ES"/>
          <w14:ligatures w14:val="standardContextual"/>
        </w:rPr>
        <w:t>imposibilitado</w:t>
      </w:r>
      <w:r w:rsidR="00060DEB">
        <w:rPr>
          <w:rFonts w:ascii="Arial" w:eastAsia="Aptos" w:hAnsi="Arial" w:cs="Arial"/>
          <w:kern w:val="2"/>
          <w:sz w:val="25"/>
          <w:szCs w:val="25"/>
          <w:lang w:val="es-ES"/>
          <w14:ligatures w14:val="standardContextual"/>
        </w:rPr>
        <w:t xml:space="preserve"> para</w:t>
      </w:r>
      <w:r w:rsidR="016A798F">
        <w:rPr>
          <w:rFonts w:ascii="Arial" w:eastAsia="Aptos" w:hAnsi="Arial" w:cs="Arial"/>
          <w:kern w:val="2"/>
          <w:sz w:val="25"/>
          <w:szCs w:val="25"/>
          <w:lang w:val="es-ES"/>
          <w14:ligatures w14:val="standardContextual"/>
        </w:rPr>
        <w:t xml:space="preserve"> </w:t>
      </w:r>
      <w:r w:rsidR="00346A28">
        <w:rPr>
          <w:rFonts w:ascii="Arial" w:eastAsia="Aptos" w:hAnsi="Arial" w:cs="Arial"/>
          <w:kern w:val="2"/>
          <w:sz w:val="25"/>
          <w:szCs w:val="25"/>
          <w:lang w:val="es-ES"/>
          <w14:ligatures w14:val="standardContextual"/>
        </w:rPr>
        <w:t xml:space="preserve">indicarle </w:t>
      </w:r>
      <w:r w:rsidR="002E158D">
        <w:rPr>
          <w:rFonts w:ascii="Arial" w:eastAsia="Aptos" w:hAnsi="Arial" w:cs="Arial"/>
          <w:kern w:val="2"/>
          <w:sz w:val="25"/>
          <w:szCs w:val="25"/>
          <w:lang w:val="es-ES"/>
          <w14:ligatures w14:val="standardContextual"/>
        </w:rPr>
        <w:t>u ordenarle</w:t>
      </w:r>
      <w:r w:rsidR="003A31B0">
        <w:rPr>
          <w:rFonts w:ascii="Arial" w:eastAsia="Aptos" w:hAnsi="Arial" w:cs="Arial"/>
          <w:kern w:val="2"/>
          <w:sz w:val="25"/>
          <w:szCs w:val="25"/>
          <w:lang w:val="es-ES"/>
          <w14:ligatures w14:val="standardContextual"/>
        </w:rPr>
        <w:t xml:space="preserve"> </w:t>
      </w:r>
      <w:r w:rsidR="00B639C6">
        <w:rPr>
          <w:rFonts w:ascii="Arial" w:eastAsia="Aptos" w:hAnsi="Arial" w:cs="Arial"/>
          <w:kern w:val="2"/>
          <w:sz w:val="25"/>
          <w:szCs w:val="25"/>
          <w:lang w:val="es-ES"/>
          <w14:ligatures w14:val="standardContextual"/>
        </w:rPr>
        <w:t xml:space="preserve">al </w:t>
      </w:r>
      <w:r w:rsidR="00B639C6" w:rsidRPr="6E68E93C">
        <w:rPr>
          <w:rFonts w:ascii="Arial" w:eastAsia="Aptos" w:hAnsi="Arial" w:cs="Arial"/>
          <w:i/>
          <w:iCs/>
          <w:kern w:val="2"/>
          <w:sz w:val="25"/>
          <w:szCs w:val="25"/>
          <w:lang w:val="es-ES"/>
          <w14:ligatures w14:val="standardContextual"/>
        </w:rPr>
        <w:t>Ayuntamiento</w:t>
      </w:r>
      <w:r w:rsidR="00B639C6">
        <w:rPr>
          <w:rFonts w:ascii="Arial" w:eastAsia="Aptos" w:hAnsi="Arial" w:cs="Arial"/>
          <w:kern w:val="2"/>
          <w:sz w:val="25"/>
          <w:szCs w:val="25"/>
          <w:lang w:val="es-ES"/>
          <w14:ligatures w14:val="standardContextual"/>
        </w:rPr>
        <w:t xml:space="preserve"> </w:t>
      </w:r>
      <w:r w:rsidR="00346A28">
        <w:rPr>
          <w:rFonts w:ascii="Arial" w:eastAsia="Aptos" w:hAnsi="Arial" w:cs="Arial"/>
          <w:kern w:val="2"/>
          <w:sz w:val="25"/>
          <w:szCs w:val="25"/>
          <w:lang w:val="es-ES"/>
          <w14:ligatures w14:val="standardContextual"/>
        </w:rPr>
        <w:t>cu</w:t>
      </w:r>
      <w:r w:rsidR="00F21CB5">
        <w:rPr>
          <w:rFonts w:ascii="Arial" w:eastAsia="Aptos" w:hAnsi="Arial" w:cs="Arial"/>
          <w:kern w:val="2"/>
          <w:sz w:val="25"/>
          <w:szCs w:val="25"/>
          <w:lang w:val="es-ES"/>
          <w14:ligatures w14:val="standardContextual"/>
        </w:rPr>
        <w:t>á</w:t>
      </w:r>
      <w:r w:rsidR="00346A28">
        <w:rPr>
          <w:rFonts w:ascii="Arial" w:eastAsia="Aptos" w:hAnsi="Arial" w:cs="Arial"/>
          <w:kern w:val="2"/>
          <w:sz w:val="25"/>
          <w:szCs w:val="25"/>
          <w:lang w:val="es-ES"/>
          <w14:ligatures w14:val="standardContextual"/>
        </w:rPr>
        <w:t>les son las acciones</w:t>
      </w:r>
      <w:r w:rsidR="00761D36">
        <w:rPr>
          <w:rFonts w:ascii="Arial" w:eastAsia="Aptos" w:hAnsi="Arial" w:cs="Arial"/>
          <w:kern w:val="2"/>
          <w:sz w:val="25"/>
          <w:szCs w:val="25"/>
          <w:lang w:val="es-ES"/>
          <w14:ligatures w14:val="standardContextual"/>
        </w:rPr>
        <w:t xml:space="preserve"> que debe realizar para</w:t>
      </w:r>
      <w:r w:rsidR="00346A28">
        <w:rPr>
          <w:rFonts w:ascii="Arial" w:eastAsia="Aptos" w:hAnsi="Arial" w:cs="Arial"/>
          <w:kern w:val="2"/>
          <w:sz w:val="25"/>
          <w:szCs w:val="25"/>
          <w:lang w:val="es-ES"/>
          <w14:ligatures w14:val="standardContextual"/>
        </w:rPr>
        <w:t xml:space="preserve"> acopiar u obtener</w:t>
      </w:r>
      <w:r w:rsidR="0042271F">
        <w:rPr>
          <w:rFonts w:ascii="Arial" w:eastAsia="Aptos" w:hAnsi="Arial" w:cs="Arial"/>
          <w:kern w:val="2"/>
          <w:sz w:val="25"/>
          <w:szCs w:val="25"/>
          <w:lang w:val="es-ES"/>
          <w14:ligatures w14:val="standardContextual"/>
        </w:rPr>
        <w:t xml:space="preserve"> </w:t>
      </w:r>
      <w:r w:rsidR="00346A28">
        <w:rPr>
          <w:rFonts w:ascii="Arial" w:eastAsia="Aptos" w:hAnsi="Arial" w:cs="Arial"/>
          <w:kern w:val="2"/>
          <w:sz w:val="25"/>
          <w:szCs w:val="25"/>
          <w:lang w:val="es-ES"/>
          <w14:ligatures w14:val="standardContextual"/>
        </w:rPr>
        <w:t>la</w:t>
      </w:r>
      <w:r w:rsidR="0042271F">
        <w:rPr>
          <w:rFonts w:ascii="Arial" w:eastAsia="Aptos" w:hAnsi="Arial" w:cs="Arial"/>
          <w:kern w:val="2"/>
          <w:sz w:val="25"/>
          <w:szCs w:val="25"/>
          <w:lang w:val="es-ES"/>
          <w14:ligatures w14:val="standardContextual"/>
        </w:rPr>
        <w:t xml:space="preserve"> información solicitada por la </w:t>
      </w:r>
      <w:r w:rsidR="00040AD8" w:rsidRPr="6E68E93C">
        <w:rPr>
          <w:rFonts w:ascii="Arial" w:eastAsia="Aptos" w:hAnsi="Arial" w:cs="Arial"/>
          <w:i/>
          <w:iCs/>
          <w:kern w:val="2"/>
          <w:sz w:val="25"/>
          <w:szCs w:val="25"/>
          <w:lang w:val="es-ES"/>
          <w14:ligatures w14:val="standardContextual"/>
        </w:rPr>
        <w:t>Regidora</w:t>
      </w:r>
      <w:r w:rsidR="00040AD8">
        <w:rPr>
          <w:rFonts w:ascii="Arial" w:eastAsia="Aptos" w:hAnsi="Arial" w:cs="Arial"/>
          <w:kern w:val="2"/>
          <w:sz w:val="25"/>
          <w:szCs w:val="25"/>
          <w:lang w:val="es-ES"/>
          <w14:ligatures w14:val="standardContextual"/>
        </w:rPr>
        <w:t xml:space="preserve">, </w:t>
      </w:r>
      <w:r w:rsidR="00B639C6">
        <w:rPr>
          <w:rFonts w:ascii="Arial" w:eastAsia="Aptos" w:hAnsi="Arial" w:cs="Arial"/>
          <w:kern w:val="2"/>
          <w:sz w:val="25"/>
          <w:szCs w:val="25"/>
          <w:lang w:val="es-ES"/>
          <w14:ligatures w14:val="standardContextual"/>
        </w:rPr>
        <w:t xml:space="preserve">o bien </w:t>
      </w:r>
      <w:r w:rsidR="0044700A">
        <w:rPr>
          <w:rFonts w:ascii="Arial" w:eastAsia="Aptos" w:hAnsi="Arial" w:cs="Arial"/>
          <w:kern w:val="2"/>
          <w:sz w:val="25"/>
          <w:szCs w:val="25"/>
          <w:lang w:val="es-ES"/>
          <w14:ligatures w14:val="standardContextual"/>
        </w:rPr>
        <w:t xml:space="preserve">para indicarle </w:t>
      </w:r>
      <w:r w:rsidR="00352AF9">
        <w:rPr>
          <w:rFonts w:ascii="Arial" w:eastAsia="Aptos" w:hAnsi="Arial" w:cs="Arial"/>
          <w:kern w:val="2"/>
          <w:sz w:val="25"/>
          <w:szCs w:val="25"/>
          <w:lang w:val="es-ES"/>
          <w14:ligatures w14:val="standardContextual"/>
        </w:rPr>
        <w:t xml:space="preserve">ante </w:t>
      </w:r>
      <w:r w:rsidR="00352AF9">
        <w:rPr>
          <w:rFonts w:ascii="Arial" w:eastAsia="Aptos" w:hAnsi="Arial" w:cs="Arial"/>
          <w:kern w:val="2"/>
          <w:sz w:val="25"/>
          <w:szCs w:val="25"/>
          <w:lang w:val="es-ES"/>
          <w14:ligatures w14:val="standardContextual"/>
        </w:rPr>
        <w:lastRenderedPageBreak/>
        <w:t>qu</w:t>
      </w:r>
      <w:r w:rsidR="007B3ACD">
        <w:rPr>
          <w:rFonts w:ascii="Arial" w:eastAsia="Aptos" w:hAnsi="Arial" w:cs="Arial"/>
          <w:kern w:val="2"/>
          <w:sz w:val="25"/>
          <w:szCs w:val="25"/>
          <w:lang w:val="es-ES"/>
          <w14:ligatures w14:val="standardContextual"/>
        </w:rPr>
        <w:t>é</w:t>
      </w:r>
      <w:r w:rsidR="00352AF9">
        <w:rPr>
          <w:rFonts w:ascii="Arial" w:eastAsia="Aptos" w:hAnsi="Arial" w:cs="Arial"/>
          <w:kern w:val="2"/>
          <w:sz w:val="25"/>
          <w:szCs w:val="25"/>
          <w:lang w:val="es-ES"/>
          <w14:ligatures w14:val="standardContextual"/>
        </w:rPr>
        <w:t xml:space="preserve"> instancias o dependencia</w:t>
      </w:r>
      <w:r w:rsidR="00F219F2">
        <w:rPr>
          <w:rFonts w:ascii="Arial" w:eastAsia="Aptos" w:hAnsi="Arial" w:cs="Arial"/>
          <w:kern w:val="2"/>
          <w:sz w:val="25"/>
          <w:szCs w:val="25"/>
          <w:lang w:val="es-ES"/>
          <w14:ligatures w14:val="standardContextual"/>
        </w:rPr>
        <w:t>s</w:t>
      </w:r>
      <w:r w:rsidR="00352AF9">
        <w:rPr>
          <w:rFonts w:ascii="Arial" w:eastAsia="Aptos" w:hAnsi="Arial" w:cs="Arial"/>
          <w:kern w:val="2"/>
          <w:sz w:val="25"/>
          <w:szCs w:val="25"/>
          <w:lang w:val="es-ES"/>
          <w14:ligatures w14:val="standardContextual"/>
        </w:rPr>
        <w:t xml:space="preserve"> debe acudir para </w:t>
      </w:r>
      <w:r w:rsidR="006679E7">
        <w:rPr>
          <w:rFonts w:ascii="Arial" w:eastAsia="Aptos" w:hAnsi="Arial" w:cs="Arial"/>
          <w:kern w:val="2"/>
          <w:sz w:val="25"/>
          <w:szCs w:val="25"/>
          <w:lang w:val="es-ES"/>
          <w14:ligatures w14:val="standardContextual"/>
        </w:rPr>
        <w:t>recabarla</w:t>
      </w:r>
      <w:r w:rsidR="004A5C0F">
        <w:rPr>
          <w:rFonts w:ascii="Arial" w:eastAsia="Aptos" w:hAnsi="Arial" w:cs="Arial"/>
          <w:kern w:val="2"/>
          <w:sz w:val="25"/>
          <w:szCs w:val="25"/>
          <w:lang w:val="es-ES"/>
          <w14:ligatures w14:val="standardContextual"/>
        </w:rPr>
        <w:t>;</w:t>
      </w:r>
      <w:r w:rsidR="006679E7">
        <w:rPr>
          <w:rFonts w:ascii="Arial" w:eastAsia="Aptos" w:hAnsi="Arial" w:cs="Arial"/>
          <w:kern w:val="2"/>
          <w:sz w:val="25"/>
          <w:szCs w:val="25"/>
          <w:lang w:val="es-ES"/>
          <w14:ligatures w14:val="standardContextual"/>
        </w:rPr>
        <w:t xml:space="preserve"> </w:t>
      </w:r>
      <w:r w:rsidR="00CA65E6">
        <w:rPr>
          <w:rFonts w:ascii="Arial" w:eastAsia="Aptos" w:hAnsi="Arial" w:cs="Arial"/>
          <w:kern w:val="2"/>
          <w:sz w:val="25"/>
          <w:szCs w:val="25"/>
          <w:lang w:val="es-ES"/>
          <w14:ligatures w14:val="standardContextual"/>
        </w:rPr>
        <w:t>máxime</w:t>
      </w:r>
      <w:r w:rsidR="006679E7">
        <w:rPr>
          <w:rFonts w:ascii="Arial" w:eastAsia="Aptos" w:hAnsi="Arial" w:cs="Arial"/>
          <w:kern w:val="2"/>
          <w:sz w:val="25"/>
          <w:szCs w:val="25"/>
          <w:lang w:val="es-ES"/>
          <w14:ligatures w14:val="standardContextual"/>
        </w:rPr>
        <w:t xml:space="preserve"> que </w:t>
      </w:r>
      <w:r w:rsidR="005952A9">
        <w:rPr>
          <w:rFonts w:ascii="Arial" w:eastAsia="Aptos" w:hAnsi="Arial" w:cs="Arial"/>
          <w:kern w:val="2"/>
          <w:sz w:val="25"/>
          <w:szCs w:val="25"/>
          <w:lang w:val="es-ES"/>
          <w14:ligatures w14:val="standardContextual"/>
        </w:rPr>
        <w:t xml:space="preserve">la </w:t>
      </w:r>
      <w:r w:rsidR="00CA65E6" w:rsidRPr="6E68E93C">
        <w:rPr>
          <w:rFonts w:ascii="Arial" w:eastAsia="Aptos" w:hAnsi="Arial" w:cs="Arial"/>
          <w:i/>
          <w:iCs/>
          <w:kern w:val="2"/>
          <w:sz w:val="25"/>
          <w:szCs w:val="25"/>
          <w:lang w:val="es-ES"/>
          <w14:ligatures w14:val="standardContextual"/>
        </w:rPr>
        <w:t>Ley Orgánica</w:t>
      </w:r>
      <w:r w:rsidR="001517D4" w:rsidRPr="6E68E93C">
        <w:rPr>
          <w:rFonts w:ascii="Arial" w:eastAsia="Aptos" w:hAnsi="Arial" w:cs="Arial"/>
          <w:i/>
          <w:iCs/>
          <w:kern w:val="2"/>
          <w:sz w:val="25"/>
          <w:szCs w:val="25"/>
          <w:lang w:val="es-ES"/>
          <w14:ligatures w14:val="standardContextual"/>
        </w:rPr>
        <w:t xml:space="preserve"> Municipal</w:t>
      </w:r>
      <w:r w:rsidR="00CA65E6">
        <w:rPr>
          <w:rFonts w:ascii="Arial" w:eastAsia="Aptos" w:hAnsi="Arial" w:cs="Arial"/>
          <w:kern w:val="2"/>
          <w:sz w:val="25"/>
          <w:szCs w:val="25"/>
          <w:lang w:val="es-ES"/>
          <w14:ligatures w14:val="standardContextual"/>
        </w:rPr>
        <w:t xml:space="preserve"> </w:t>
      </w:r>
      <w:r w:rsidR="0064033A">
        <w:rPr>
          <w:rFonts w:ascii="Arial" w:eastAsia="Aptos" w:hAnsi="Arial" w:cs="Arial"/>
          <w:kern w:val="2"/>
          <w:sz w:val="25"/>
          <w:szCs w:val="25"/>
          <w:lang w:val="es-ES"/>
          <w14:ligatures w14:val="standardContextual"/>
        </w:rPr>
        <w:t xml:space="preserve">en su </w:t>
      </w:r>
      <w:r w:rsidR="00E6376D">
        <w:rPr>
          <w:rFonts w:ascii="Arial" w:eastAsia="Aptos" w:hAnsi="Arial" w:cs="Arial"/>
          <w:kern w:val="2"/>
          <w:sz w:val="25"/>
          <w:szCs w:val="25"/>
          <w:lang w:val="es-ES"/>
          <w14:ligatures w14:val="standardContextual"/>
        </w:rPr>
        <w:t xml:space="preserve">artículo 11, señala que </w:t>
      </w:r>
      <w:r w:rsidR="00E6376D">
        <w:rPr>
          <w:rFonts w:ascii="Arial" w:eastAsia="Aptos" w:hAnsi="Arial" w:cs="Arial"/>
          <w:kern w:val="2"/>
          <w:sz w:val="25"/>
          <w:szCs w:val="25"/>
          <w14:ligatures w14:val="standardContextual"/>
        </w:rPr>
        <w:t>l</w:t>
      </w:r>
      <w:r w:rsidR="00CA65E6" w:rsidRPr="00CA65E6">
        <w:rPr>
          <w:rFonts w:ascii="Arial" w:eastAsia="Aptos" w:hAnsi="Arial" w:cs="Arial"/>
          <w:kern w:val="2"/>
          <w:sz w:val="25"/>
          <w:szCs w:val="25"/>
          <w14:ligatures w14:val="standardContextual"/>
        </w:rPr>
        <w:t xml:space="preserve">os Ayuntamientos son órganos colegiados deliberantes y autónomos electos popularmente de manera directa; </w:t>
      </w:r>
      <w:r w:rsidR="00E6376D">
        <w:rPr>
          <w:rFonts w:ascii="Arial" w:eastAsia="Aptos" w:hAnsi="Arial" w:cs="Arial"/>
          <w:kern w:val="2"/>
          <w:sz w:val="25"/>
          <w:szCs w:val="25"/>
          <w14:ligatures w14:val="standardContextual"/>
        </w:rPr>
        <w:t xml:space="preserve">y que </w:t>
      </w:r>
      <w:r w:rsidR="00CA65E6" w:rsidRPr="00CA65E6">
        <w:rPr>
          <w:rFonts w:ascii="Arial" w:eastAsia="Aptos" w:hAnsi="Arial" w:cs="Arial"/>
          <w:kern w:val="2"/>
          <w:sz w:val="25"/>
          <w:szCs w:val="25"/>
          <w14:ligatures w14:val="standardContextual"/>
        </w:rPr>
        <w:t xml:space="preserve">constituyen el órgano responsable de gobernar y administrar cada </w:t>
      </w:r>
      <w:r w:rsidR="00E6376D">
        <w:rPr>
          <w:rFonts w:ascii="Arial" w:eastAsia="Aptos" w:hAnsi="Arial" w:cs="Arial"/>
          <w:kern w:val="2"/>
          <w:sz w:val="25"/>
          <w:szCs w:val="25"/>
          <w14:ligatures w14:val="standardContextual"/>
        </w:rPr>
        <w:t>m</w:t>
      </w:r>
      <w:r w:rsidR="00CA65E6" w:rsidRPr="00CA65E6">
        <w:rPr>
          <w:rFonts w:ascii="Arial" w:eastAsia="Aptos" w:hAnsi="Arial" w:cs="Arial"/>
          <w:kern w:val="2"/>
          <w:sz w:val="25"/>
          <w:szCs w:val="25"/>
          <w14:ligatures w14:val="standardContextual"/>
        </w:rPr>
        <w:t>unicipio y representan la autoridad superior en los mismos</w:t>
      </w:r>
      <w:r w:rsidR="00064CC3">
        <w:rPr>
          <w:rFonts w:ascii="Arial" w:eastAsia="Aptos" w:hAnsi="Arial" w:cs="Arial"/>
          <w:kern w:val="2"/>
          <w:sz w:val="25"/>
          <w:szCs w:val="25"/>
          <w14:ligatures w14:val="standardContextual"/>
        </w:rPr>
        <w:t>; en ese tenor</w:t>
      </w:r>
      <w:r w:rsidR="000E4CCE">
        <w:rPr>
          <w:rFonts w:ascii="Arial" w:eastAsia="Aptos" w:hAnsi="Arial" w:cs="Arial"/>
          <w:kern w:val="2"/>
          <w:sz w:val="25"/>
          <w:szCs w:val="25"/>
          <w14:ligatures w14:val="standardContextual"/>
        </w:rPr>
        <w:t>,</w:t>
      </w:r>
      <w:r w:rsidR="00064CC3">
        <w:rPr>
          <w:rFonts w:ascii="Arial" w:eastAsia="Aptos" w:hAnsi="Arial" w:cs="Arial"/>
          <w:kern w:val="2"/>
          <w:sz w:val="25"/>
          <w:szCs w:val="25"/>
          <w14:ligatures w14:val="standardContextual"/>
        </w:rPr>
        <w:t xml:space="preserve"> el </w:t>
      </w:r>
      <w:r w:rsidR="00040AD8" w:rsidRPr="6E68E93C">
        <w:rPr>
          <w:rFonts w:ascii="Arial" w:eastAsia="Aptos" w:hAnsi="Arial" w:cs="Arial"/>
          <w:i/>
          <w:iCs/>
          <w:kern w:val="2"/>
          <w:sz w:val="25"/>
          <w:szCs w:val="25"/>
          <w:lang w:val="es-ES"/>
          <w14:ligatures w14:val="standardContextual"/>
        </w:rPr>
        <w:t>Ayuntamiento</w:t>
      </w:r>
      <w:r w:rsidR="00040AD8">
        <w:rPr>
          <w:rFonts w:ascii="Arial" w:eastAsia="Aptos" w:hAnsi="Arial" w:cs="Arial"/>
          <w:kern w:val="2"/>
          <w:sz w:val="25"/>
          <w:szCs w:val="25"/>
          <w:lang w:val="es-ES"/>
          <w14:ligatures w14:val="standardContextual"/>
        </w:rPr>
        <w:t xml:space="preserve"> es un ente independiente </w:t>
      </w:r>
      <w:r w:rsidR="00FC23C4">
        <w:rPr>
          <w:rFonts w:ascii="Arial" w:eastAsia="Aptos" w:hAnsi="Arial" w:cs="Arial"/>
          <w:kern w:val="2"/>
          <w:sz w:val="25"/>
          <w:szCs w:val="25"/>
          <w:lang w:val="es-ES"/>
          <w14:ligatures w14:val="standardContextual"/>
        </w:rPr>
        <w:t xml:space="preserve">y autónomo </w:t>
      </w:r>
      <w:r w:rsidR="00040AD8">
        <w:rPr>
          <w:rFonts w:ascii="Arial" w:eastAsia="Aptos" w:hAnsi="Arial" w:cs="Arial"/>
          <w:kern w:val="2"/>
          <w:sz w:val="25"/>
          <w:szCs w:val="25"/>
          <w:lang w:val="es-ES"/>
          <w14:ligatures w14:val="standardContextual"/>
        </w:rPr>
        <w:t>con l</w:t>
      </w:r>
      <w:r w:rsidR="00761D36">
        <w:rPr>
          <w:rFonts w:ascii="Arial" w:eastAsia="Aptos" w:hAnsi="Arial" w:cs="Arial"/>
          <w:kern w:val="2"/>
          <w:sz w:val="25"/>
          <w:szCs w:val="25"/>
          <w:lang w:val="es-ES"/>
          <w14:ligatures w14:val="standardContextual"/>
        </w:rPr>
        <w:t>ibre arbitrio para</w:t>
      </w:r>
      <w:r w:rsidR="00040AD8">
        <w:rPr>
          <w:rFonts w:ascii="Arial" w:eastAsia="Aptos" w:hAnsi="Arial" w:cs="Arial"/>
          <w:kern w:val="2"/>
          <w:sz w:val="25"/>
          <w:szCs w:val="25"/>
          <w:lang w:val="es-ES"/>
          <w14:ligatures w14:val="standardContextual"/>
        </w:rPr>
        <w:t xml:space="preserve"> </w:t>
      </w:r>
      <w:r w:rsidR="008E7E02">
        <w:rPr>
          <w:rFonts w:ascii="Arial" w:eastAsia="Aptos" w:hAnsi="Arial" w:cs="Arial"/>
          <w:kern w:val="2"/>
          <w:sz w:val="25"/>
          <w:szCs w:val="25"/>
          <w:lang w:val="es-ES"/>
          <w14:ligatures w14:val="standardContextual"/>
        </w:rPr>
        <w:t xml:space="preserve">llevar a cabo gestiones </w:t>
      </w:r>
      <w:r w:rsidR="0033099C">
        <w:rPr>
          <w:rFonts w:ascii="Arial" w:eastAsia="Aptos" w:hAnsi="Arial" w:cs="Arial"/>
          <w:kern w:val="2"/>
          <w:sz w:val="25"/>
          <w:szCs w:val="25"/>
          <w:lang w:val="es-ES"/>
          <w14:ligatures w14:val="standardContextual"/>
        </w:rPr>
        <w:t>para su autoorganización, entre ellas</w:t>
      </w:r>
      <w:r w:rsidR="000231E1">
        <w:rPr>
          <w:rFonts w:ascii="Arial" w:eastAsia="Aptos" w:hAnsi="Arial" w:cs="Arial"/>
          <w:kern w:val="2"/>
          <w:sz w:val="25"/>
          <w:szCs w:val="25"/>
          <w:lang w:val="es-ES"/>
          <w14:ligatures w14:val="standardContextual"/>
        </w:rPr>
        <w:t xml:space="preserve">, </w:t>
      </w:r>
      <w:r w:rsidR="0033099C">
        <w:rPr>
          <w:rFonts w:ascii="Arial" w:eastAsia="Aptos" w:hAnsi="Arial" w:cs="Arial"/>
          <w:kern w:val="2"/>
          <w:sz w:val="25"/>
          <w:szCs w:val="25"/>
          <w:lang w:val="es-ES"/>
          <w14:ligatures w14:val="standardContextual"/>
        </w:rPr>
        <w:t>las</w:t>
      </w:r>
      <w:r w:rsidR="000231E1">
        <w:rPr>
          <w:rFonts w:ascii="Arial" w:eastAsia="Aptos" w:hAnsi="Arial" w:cs="Arial"/>
          <w:kern w:val="2"/>
          <w:sz w:val="25"/>
          <w:szCs w:val="25"/>
          <w:lang w:val="es-ES"/>
          <w14:ligatures w14:val="standardContextual"/>
        </w:rPr>
        <w:t xml:space="preserve"> </w:t>
      </w:r>
      <w:r w:rsidR="008E7E02">
        <w:rPr>
          <w:rFonts w:ascii="Arial" w:eastAsia="Aptos" w:hAnsi="Arial" w:cs="Arial"/>
          <w:kern w:val="2"/>
          <w:sz w:val="25"/>
          <w:szCs w:val="25"/>
          <w:lang w:val="es-ES"/>
          <w14:ligatures w14:val="standardContextual"/>
        </w:rPr>
        <w:t xml:space="preserve">necesarias para </w:t>
      </w:r>
      <w:r w:rsidR="00064CC3">
        <w:rPr>
          <w:rFonts w:ascii="Arial" w:eastAsia="Aptos" w:hAnsi="Arial" w:cs="Arial"/>
          <w:kern w:val="2"/>
          <w:sz w:val="25"/>
          <w:szCs w:val="25"/>
          <w:lang w:val="es-ES"/>
          <w14:ligatures w14:val="standardContextual"/>
        </w:rPr>
        <w:t>acopiar la información</w:t>
      </w:r>
      <w:r w:rsidR="004F4F06">
        <w:rPr>
          <w:rFonts w:ascii="Arial" w:eastAsia="Aptos" w:hAnsi="Arial" w:cs="Arial"/>
          <w:kern w:val="2"/>
          <w:sz w:val="25"/>
          <w:szCs w:val="25"/>
          <w:lang w:val="es-ES"/>
          <w14:ligatures w14:val="standardContextual"/>
        </w:rPr>
        <w:t xml:space="preserve"> </w:t>
      </w:r>
      <w:r w:rsidR="004F4F06" w:rsidRPr="00EE3B81">
        <w:rPr>
          <w:rFonts w:ascii="Arial" w:eastAsia="Aptos" w:hAnsi="Arial" w:cs="Arial"/>
          <w:kern w:val="2"/>
          <w:sz w:val="25"/>
          <w:szCs w:val="25"/>
          <w:lang w:val="es-ES"/>
          <w14:ligatures w14:val="standardContextual"/>
        </w:rPr>
        <w:t>de mérito</w:t>
      </w:r>
      <w:r w:rsidR="00D82EBE">
        <w:rPr>
          <w:rFonts w:ascii="Arial" w:eastAsia="Aptos" w:hAnsi="Arial" w:cs="Arial"/>
          <w:kern w:val="2"/>
          <w:sz w:val="25"/>
          <w:szCs w:val="25"/>
          <w:lang w:val="es-ES"/>
          <w14:ligatures w14:val="standardContextual"/>
        </w:rPr>
        <w:t xml:space="preserve">, en pleno uso de sus facultades, y con ello </w:t>
      </w:r>
      <w:r w:rsidR="00420089">
        <w:rPr>
          <w:rFonts w:ascii="Arial" w:eastAsia="Aptos" w:hAnsi="Arial" w:cs="Arial"/>
          <w:kern w:val="2"/>
          <w:sz w:val="25"/>
          <w:szCs w:val="25"/>
          <w:lang w:val="es-ES"/>
          <w14:ligatures w14:val="standardContextual"/>
        </w:rPr>
        <w:t xml:space="preserve">cumplir a </w:t>
      </w:r>
      <w:r w:rsidR="00420089" w:rsidRPr="00420089">
        <w:rPr>
          <w:rFonts w:ascii="Arial" w:eastAsia="Aptos" w:hAnsi="Arial" w:cs="Arial"/>
          <w:b/>
          <w:bCs/>
          <w:kern w:val="2"/>
          <w:sz w:val="25"/>
          <w:szCs w:val="25"/>
          <w:lang w:val="es-ES"/>
          <w14:ligatures w14:val="standardContextual"/>
        </w:rPr>
        <w:t>cabalidad</w:t>
      </w:r>
      <w:r w:rsidR="00420089">
        <w:rPr>
          <w:rFonts w:ascii="Arial" w:eastAsia="Aptos" w:hAnsi="Arial" w:cs="Arial"/>
          <w:kern w:val="2"/>
          <w:sz w:val="25"/>
          <w:szCs w:val="25"/>
          <w:lang w:val="es-ES"/>
          <w14:ligatures w14:val="standardContextual"/>
        </w:rPr>
        <w:t xml:space="preserve"> con las determinaciones emitidas por este </w:t>
      </w:r>
      <w:r w:rsidR="00AF7659" w:rsidRPr="6E68E93C">
        <w:rPr>
          <w:rFonts w:ascii="Arial" w:eastAsia="Aptos" w:hAnsi="Arial" w:cs="Arial"/>
          <w:i/>
          <w:iCs/>
          <w:kern w:val="2"/>
          <w:sz w:val="25"/>
          <w:szCs w:val="25"/>
          <w:lang w:val="es-ES"/>
          <w14:ligatures w14:val="standardContextual"/>
        </w:rPr>
        <w:t>ó</w:t>
      </w:r>
      <w:r w:rsidR="00420089" w:rsidRPr="6E68E93C">
        <w:rPr>
          <w:rFonts w:ascii="Arial" w:eastAsia="Aptos" w:hAnsi="Arial" w:cs="Arial"/>
          <w:i/>
          <w:iCs/>
          <w:kern w:val="2"/>
          <w:sz w:val="25"/>
          <w:szCs w:val="25"/>
          <w:lang w:val="es-ES"/>
          <w14:ligatures w14:val="standardContextual"/>
        </w:rPr>
        <w:t>rgano jurisdiccional</w:t>
      </w:r>
      <w:r w:rsidR="009E7D17">
        <w:rPr>
          <w:rFonts w:ascii="Arial" w:eastAsia="Aptos" w:hAnsi="Arial" w:cs="Arial"/>
          <w:kern w:val="2"/>
          <w:sz w:val="25"/>
          <w:szCs w:val="25"/>
          <w:lang w:val="es-ES"/>
          <w14:ligatures w14:val="standardContextual"/>
        </w:rPr>
        <w:t xml:space="preserve">, </w:t>
      </w:r>
      <w:r w:rsidR="00D82EBE">
        <w:rPr>
          <w:rFonts w:ascii="Arial" w:eastAsia="Aptos" w:hAnsi="Arial" w:cs="Arial"/>
          <w:kern w:val="2"/>
          <w:sz w:val="25"/>
          <w:szCs w:val="25"/>
          <w:lang w:val="es-ES"/>
          <w14:ligatures w14:val="standardContextual"/>
        </w:rPr>
        <w:t xml:space="preserve">con el </w:t>
      </w:r>
      <w:r w:rsidR="001D47AF">
        <w:rPr>
          <w:rFonts w:ascii="Arial" w:eastAsia="Aptos" w:hAnsi="Arial" w:cs="Arial"/>
          <w:kern w:val="2"/>
          <w:sz w:val="25"/>
          <w:szCs w:val="25"/>
          <w:lang w:val="es-ES"/>
          <w14:ligatures w14:val="standardContextual"/>
        </w:rPr>
        <w:t>objetivo</w:t>
      </w:r>
      <w:r w:rsidR="00D82EBE">
        <w:rPr>
          <w:rFonts w:ascii="Arial" w:eastAsia="Aptos" w:hAnsi="Arial" w:cs="Arial"/>
          <w:kern w:val="2"/>
          <w:sz w:val="25"/>
          <w:szCs w:val="25"/>
          <w:lang w:val="es-ES"/>
          <w14:ligatures w14:val="standardContextual"/>
        </w:rPr>
        <w:t xml:space="preserve"> prioritario de que </w:t>
      </w:r>
      <w:r w:rsidR="009E7D17">
        <w:rPr>
          <w:rFonts w:ascii="Arial" w:eastAsia="Aptos" w:hAnsi="Arial" w:cs="Arial"/>
          <w:kern w:val="2"/>
          <w:sz w:val="25"/>
          <w:szCs w:val="25"/>
          <w:lang w:val="es-ES"/>
          <w14:ligatures w14:val="standardContextual"/>
        </w:rPr>
        <w:t xml:space="preserve">le sea restituido a la </w:t>
      </w:r>
      <w:r w:rsidR="003418F2" w:rsidRPr="6E68E93C">
        <w:rPr>
          <w:rFonts w:ascii="Arial" w:eastAsia="Aptos" w:hAnsi="Arial" w:cs="Arial"/>
          <w:i/>
          <w:iCs/>
          <w:kern w:val="2"/>
          <w:sz w:val="25"/>
          <w:szCs w:val="25"/>
          <w:lang w:val="es-ES"/>
          <w14:ligatures w14:val="standardContextual"/>
        </w:rPr>
        <w:t>A</w:t>
      </w:r>
      <w:r w:rsidR="009E7D17" w:rsidRPr="6E68E93C">
        <w:rPr>
          <w:rFonts w:ascii="Arial" w:eastAsia="Aptos" w:hAnsi="Arial" w:cs="Arial"/>
          <w:i/>
          <w:iCs/>
          <w:kern w:val="2"/>
          <w:sz w:val="25"/>
          <w:szCs w:val="25"/>
          <w:lang w:val="es-ES"/>
          <w14:ligatures w14:val="standardContextual"/>
        </w:rPr>
        <w:t>ctora</w:t>
      </w:r>
      <w:r w:rsidR="009E7D17">
        <w:rPr>
          <w:rFonts w:ascii="Arial" w:eastAsia="Aptos" w:hAnsi="Arial" w:cs="Arial"/>
          <w:kern w:val="2"/>
          <w:sz w:val="25"/>
          <w:szCs w:val="25"/>
          <w:lang w:val="es-ES"/>
          <w14:ligatures w14:val="standardContextual"/>
        </w:rPr>
        <w:t xml:space="preserve"> el derecho que</w:t>
      </w:r>
      <w:r w:rsidR="009A288F">
        <w:rPr>
          <w:rFonts w:ascii="Arial" w:eastAsia="Aptos" w:hAnsi="Arial" w:cs="Arial"/>
          <w:kern w:val="2"/>
          <w:sz w:val="25"/>
          <w:szCs w:val="25"/>
          <w:lang w:val="es-ES"/>
          <w14:ligatures w14:val="standardContextual"/>
        </w:rPr>
        <w:t xml:space="preserve"> se</w:t>
      </w:r>
      <w:r w:rsidR="009E7D17">
        <w:rPr>
          <w:rFonts w:ascii="Arial" w:eastAsia="Aptos" w:hAnsi="Arial" w:cs="Arial"/>
          <w:kern w:val="2"/>
          <w:sz w:val="25"/>
          <w:szCs w:val="25"/>
          <w:lang w:val="es-ES"/>
          <w14:ligatures w14:val="standardContextual"/>
        </w:rPr>
        <w:t xml:space="preserve"> le </w:t>
      </w:r>
      <w:r w:rsidR="001D47AF">
        <w:rPr>
          <w:rFonts w:ascii="Arial" w:eastAsia="Aptos" w:hAnsi="Arial" w:cs="Arial"/>
          <w:kern w:val="2"/>
          <w:sz w:val="25"/>
          <w:szCs w:val="25"/>
          <w:lang w:val="es-ES"/>
          <w14:ligatures w14:val="standardContextual"/>
        </w:rPr>
        <w:t>violentó</w:t>
      </w:r>
      <w:r w:rsidR="004F4F06" w:rsidRPr="00EE3B81">
        <w:rPr>
          <w:rFonts w:ascii="Arial" w:eastAsia="Aptos" w:hAnsi="Arial" w:cs="Arial"/>
          <w:kern w:val="2"/>
          <w:sz w:val="25"/>
          <w:szCs w:val="25"/>
          <w:lang w:val="es-ES"/>
          <w14:ligatures w14:val="standardContextual"/>
        </w:rPr>
        <w:t>.</w:t>
      </w:r>
    </w:p>
    <w:p w14:paraId="6BA5681E" w14:textId="77777777" w:rsidR="00456BD6" w:rsidRPr="00EE3B81" w:rsidRDefault="00456BD6" w:rsidP="00761D36">
      <w:pPr>
        <w:pStyle w:val="Textoindependiente"/>
        <w:shd w:val="clear" w:color="auto" w:fill="FFFFFF" w:themeFill="background1"/>
        <w:spacing w:line="360" w:lineRule="auto"/>
        <w:ind w:right="335"/>
        <w:jc w:val="both"/>
        <w:rPr>
          <w:rFonts w:ascii="Arial" w:eastAsia="Aptos" w:hAnsi="Arial" w:cs="Arial"/>
          <w:kern w:val="2"/>
          <w:sz w:val="25"/>
          <w:szCs w:val="25"/>
          <w:lang w:val="es-ES"/>
          <w14:ligatures w14:val="standardContextual"/>
        </w:rPr>
      </w:pPr>
    </w:p>
    <w:p w14:paraId="5A3DB75B" w14:textId="7D7FF9CB" w:rsidR="00EE3B81" w:rsidRPr="00880E6B" w:rsidRDefault="001D47AF" w:rsidP="00EE3B81">
      <w:pPr>
        <w:pStyle w:val="Sinespaciado"/>
        <w:spacing w:line="360" w:lineRule="auto"/>
        <w:jc w:val="both"/>
        <w:rPr>
          <w:rFonts w:ascii="Arial" w:eastAsia="Aptos" w:hAnsi="Arial" w:cs="Arial"/>
          <w:kern w:val="2"/>
          <w:sz w:val="25"/>
          <w:szCs w:val="25"/>
          <w:lang w:val="es-ES"/>
          <w14:ligatures w14:val="standardContextual"/>
        </w:rPr>
      </w:pPr>
      <w:r>
        <w:rPr>
          <w:rFonts w:ascii="Arial" w:eastAsia="Aptos" w:hAnsi="Arial" w:cs="Arial"/>
          <w:kern w:val="2"/>
          <w:sz w:val="25"/>
          <w:szCs w:val="25"/>
          <w:lang w:val="es-ES"/>
          <w14:ligatures w14:val="standardContextual"/>
        </w:rPr>
        <w:t>Ahora bien, r</w:t>
      </w:r>
      <w:r w:rsidR="00456BD6" w:rsidRPr="00EE3B81">
        <w:rPr>
          <w:rFonts w:ascii="Arial" w:eastAsia="Aptos" w:hAnsi="Arial" w:cs="Arial"/>
          <w:kern w:val="2"/>
          <w:sz w:val="25"/>
          <w:szCs w:val="25"/>
          <w:lang w:val="es-ES"/>
          <w14:ligatures w14:val="standardContextual"/>
        </w:rPr>
        <w:t>especto a</w:t>
      </w:r>
      <w:r w:rsidR="00B72088">
        <w:rPr>
          <w:rFonts w:ascii="Arial" w:eastAsia="Aptos" w:hAnsi="Arial" w:cs="Arial"/>
          <w:kern w:val="2"/>
          <w:sz w:val="25"/>
          <w:szCs w:val="25"/>
          <w:lang w:val="es-ES"/>
          <w14:ligatures w14:val="standardContextual"/>
        </w:rPr>
        <w:t xml:space="preserve"> </w:t>
      </w:r>
      <w:r w:rsidR="00456BD6" w:rsidRPr="00EE3B81">
        <w:rPr>
          <w:rFonts w:ascii="Arial" w:eastAsia="Aptos" w:hAnsi="Arial" w:cs="Arial"/>
          <w:kern w:val="2"/>
          <w:sz w:val="25"/>
          <w:szCs w:val="25"/>
          <w:lang w:val="es-ES"/>
          <w14:ligatures w14:val="standardContextual"/>
        </w:rPr>
        <w:t>l</w:t>
      </w:r>
      <w:r w:rsidR="00B72088">
        <w:rPr>
          <w:rFonts w:ascii="Arial" w:eastAsia="Aptos" w:hAnsi="Arial" w:cs="Arial"/>
          <w:kern w:val="2"/>
          <w:sz w:val="25"/>
          <w:szCs w:val="25"/>
          <w:lang w:val="es-ES"/>
          <w14:ligatures w14:val="standardContextual"/>
        </w:rPr>
        <w:t>os</w:t>
      </w:r>
      <w:r w:rsidR="00456BD6" w:rsidRPr="00EE3B81">
        <w:rPr>
          <w:rFonts w:ascii="Arial" w:eastAsia="Aptos" w:hAnsi="Arial" w:cs="Arial"/>
          <w:kern w:val="2"/>
          <w:sz w:val="25"/>
          <w:szCs w:val="25"/>
          <w:lang w:val="es-ES"/>
          <w14:ligatures w14:val="standardContextual"/>
        </w:rPr>
        <w:t xml:space="preserve"> planteamiento</w:t>
      </w:r>
      <w:r w:rsidR="00B72088">
        <w:rPr>
          <w:rFonts w:ascii="Arial" w:eastAsia="Aptos" w:hAnsi="Arial" w:cs="Arial"/>
          <w:kern w:val="2"/>
          <w:sz w:val="25"/>
          <w:szCs w:val="25"/>
          <w:lang w:val="es-ES"/>
          <w14:ligatures w14:val="standardContextual"/>
        </w:rPr>
        <w:t>s</w:t>
      </w:r>
      <w:r w:rsidR="00456BD6" w:rsidRPr="00EE3B81">
        <w:rPr>
          <w:rFonts w:ascii="Arial" w:eastAsia="Aptos" w:hAnsi="Arial" w:cs="Arial"/>
          <w:kern w:val="2"/>
          <w:sz w:val="25"/>
          <w:szCs w:val="25"/>
          <w:lang w:val="es-ES"/>
          <w14:ligatures w14:val="standardContextual"/>
        </w:rPr>
        <w:t xml:space="preserve"> </w:t>
      </w:r>
      <w:r w:rsidR="00BD5896" w:rsidRPr="00EE3B81">
        <w:rPr>
          <w:rFonts w:ascii="Arial" w:eastAsia="Aptos" w:hAnsi="Arial" w:cs="Arial"/>
          <w:kern w:val="2"/>
          <w:sz w:val="25"/>
          <w:szCs w:val="25"/>
          <w:lang w:val="es-ES"/>
          <w14:ligatures w14:val="standardContextual"/>
        </w:rPr>
        <w:t>identificado</w:t>
      </w:r>
      <w:r w:rsidR="00B72088">
        <w:rPr>
          <w:rFonts w:ascii="Arial" w:eastAsia="Aptos" w:hAnsi="Arial" w:cs="Arial"/>
          <w:kern w:val="2"/>
          <w:sz w:val="25"/>
          <w:szCs w:val="25"/>
          <w:lang w:val="es-ES"/>
          <w14:ligatures w14:val="standardContextual"/>
        </w:rPr>
        <w:t>s</w:t>
      </w:r>
      <w:r w:rsidR="00BD5896" w:rsidRPr="00EE3B81">
        <w:rPr>
          <w:rFonts w:ascii="Arial" w:eastAsia="Aptos" w:hAnsi="Arial" w:cs="Arial"/>
          <w:kern w:val="2"/>
          <w:sz w:val="25"/>
          <w:szCs w:val="25"/>
          <w:lang w:val="es-ES"/>
          <w14:ligatures w14:val="standardContextual"/>
        </w:rPr>
        <w:t xml:space="preserve"> con </w:t>
      </w:r>
      <w:r w:rsidR="00B72088">
        <w:rPr>
          <w:rFonts w:ascii="Arial" w:eastAsia="Aptos" w:hAnsi="Arial" w:cs="Arial"/>
          <w:kern w:val="2"/>
          <w:sz w:val="25"/>
          <w:szCs w:val="25"/>
          <w:lang w:val="es-ES"/>
          <w14:ligatures w14:val="standardContextual"/>
        </w:rPr>
        <w:t xml:space="preserve">los </w:t>
      </w:r>
      <w:r w:rsidR="00BD5896" w:rsidRPr="00EE3B81">
        <w:rPr>
          <w:rFonts w:ascii="Arial" w:eastAsia="Aptos" w:hAnsi="Arial" w:cs="Arial"/>
          <w:kern w:val="2"/>
          <w:sz w:val="25"/>
          <w:szCs w:val="25"/>
          <w:lang w:val="es-ES"/>
          <w14:ligatures w14:val="standardContextual"/>
        </w:rPr>
        <w:t>número</w:t>
      </w:r>
      <w:r w:rsidR="00B72088">
        <w:rPr>
          <w:rFonts w:ascii="Arial" w:eastAsia="Aptos" w:hAnsi="Arial" w:cs="Arial"/>
          <w:kern w:val="2"/>
          <w:sz w:val="25"/>
          <w:szCs w:val="25"/>
          <w:lang w:val="es-ES"/>
          <w14:ligatures w14:val="standardContextual"/>
        </w:rPr>
        <w:t>s</w:t>
      </w:r>
      <w:r w:rsidR="00EE3B81" w:rsidRPr="00EE3B81">
        <w:rPr>
          <w:rFonts w:ascii="Arial" w:eastAsia="Aptos" w:hAnsi="Arial" w:cs="Arial"/>
          <w:kern w:val="2"/>
          <w:sz w:val="25"/>
          <w:szCs w:val="25"/>
          <w:lang w:val="es-ES"/>
          <w14:ligatures w14:val="standardContextual"/>
        </w:rPr>
        <w:t xml:space="preserve"> </w:t>
      </w:r>
      <w:r w:rsidR="00EE3B81" w:rsidRPr="00EE3B81">
        <w:rPr>
          <w:rFonts w:ascii="Arial" w:eastAsia="Aptos" w:hAnsi="Arial" w:cs="Arial"/>
          <w:b/>
          <w:bCs/>
          <w:kern w:val="2"/>
          <w:sz w:val="25"/>
          <w:szCs w:val="25"/>
          <w:lang w:val="es-ES"/>
          <w14:ligatures w14:val="standardContextual"/>
        </w:rPr>
        <w:t>2</w:t>
      </w:r>
      <w:r w:rsidR="00B72088">
        <w:rPr>
          <w:rFonts w:ascii="Arial" w:eastAsia="Aptos" w:hAnsi="Arial" w:cs="Arial"/>
          <w:b/>
          <w:bCs/>
          <w:kern w:val="2"/>
          <w:sz w:val="25"/>
          <w:szCs w:val="25"/>
          <w:lang w:val="es-ES"/>
          <w14:ligatures w14:val="standardContextual"/>
        </w:rPr>
        <w:t xml:space="preserve"> </w:t>
      </w:r>
      <w:r w:rsidR="00B72088" w:rsidRPr="00B72088">
        <w:rPr>
          <w:rFonts w:ascii="Arial" w:eastAsia="Aptos" w:hAnsi="Arial" w:cs="Arial"/>
          <w:kern w:val="2"/>
          <w:sz w:val="25"/>
          <w:szCs w:val="25"/>
          <w:lang w:val="es-ES"/>
          <w14:ligatures w14:val="standardContextual"/>
        </w:rPr>
        <w:t>y</w:t>
      </w:r>
      <w:r w:rsidR="00B72088">
        <w:rPr>
          <w:rFonts w:ascii="Arial" w:eastAsia="Aptos" w:hAnsi="Arial" w:cs="Arial"/>
          <w:b/>
          <w:bCs/>
          <w:kern w:val="2"/>
          <w:sz w:val="25"/>
          <w:szCs w:val="25"/>
          <w:lang w:val="es-ES"/>
          <w14:ligatures w14:val="standardContextual"/>
        </w:rPr>
        <w:t xml:space="preserve"> 3</w:t>
      </w:r>
      <w:r w:rsidR="00EE3B81" w:rsidRPr="00EE3B81">
        <w:rPr>
          <w:rFonts w:ascii="Arial" w:eastAsia="Aptos" w:hAnsi="Arial" w:cs="Arial"/>
          <w:kern w:val="2"/>
          <w:sz w:val="25"/>
          <w:szCs w:val="25"/>
          <w:lang w:val="es-ES"/>
          <w14:ligatures w14:val="standardContextual"/>
        </w:rPr>
        <w:t xml:space="preserve">, </w:t>
      </w:r>
      <w:r w:rsidR="00B72088">
        <w:rPr>
          <w:rFonts w:ascii="Arial" w:eastAsia="Aptos" w:hAnsi="Arial" w:cs="Arial"/>
          <w:kern w:val="2"/>
          <w:sz w:val="25"/>
          <w:szCs w:val="25"/>
          <w:lang w:val="es-ES"/>
          <w14:ligatures w14:val="standardContextual"/>
        </w:rPr>
        <w:t xml:space="preserve">el primero </w:t>
      </w:r>
      <w:r w:rsidR="00880E6B">
        <w:rPr>
          <w:rFonts w:ascii="Arial" w:eastAsia="Aptos" w:hAnsi="Arial" w:cs="Arial"/>
          <w:kern w:val="2"/>
          <w:sz w:val="25"/>
          <w:szCs w:val="25"/>
          <w:lang w:val="es-ES"/>
          <w14:ligatures w14:val="standardContextual"/>
        </w:rPr>
        <w:t xml:space="preserve">de estos </w:t>
      </w:r>
      <w:r w:rsidR="00EE3B81" w:rsidRPr="00EE3B81">
        <w:rPr>
          <w:rFonts w:ascii="Arial" w:eastAsia="Aptos" w:hAnsi="Arial" w:cs="Arial"/>
          <w:kern w:val="2"/>
          <w:sz w:val="25"/>
          <w:szCs w:val="25"/>
          <w:lang w:val="es-ES"/>
          <w14:ligatures w14:val="standardContextual"/>
        </w:rPr>
        <w:t xml:space="preserve">relativo a que se aclare si resulta suficiente para tener por cumplida la sentencia, </w:t>
      </w:r>
      <w:r w:rsidR="00C413EA">
        <w:rPr>
          <w:rFonts w:ascii="Arial" w:eastAsia="Aptos" w:hAnsi="Arial" w:cs="Arial"/>
          <w:kern w:val="2"/>
          <w:sz w:val="25"/>
          <w:szCs w:val="25"/>
          <w:lang w:val="es-ES"/>
          <w14:ligatures w14:val="standardContextual"/>
        </w:rPr>
        <w:t>el</w:t>
      </w:r>
      <w:r w:rsidR="003A401C">
        <w:rPr>
          <w:rFonts w:ascii="Arial" w:eastAsia="Aptos" w:hAnsi="Arial" w:cs="Arial"/>
          <w:kern w:val="2"/>
          <w:sz w:val="25"/>
          <w:szCs w:val="25"/>
          <w:lang w:val="es-ES"/>
          <w14:ligatures w14:val="standardContextual"/>
        </w:rPr>
        <w:t xml:space="preserve"> que </w:t>
      </w:r>
      <w:r w:rsidR="00EE3B81" w:rsidRPr="00EE3B81">
        <w:rPr>
          <w:rFonts w:ascii="Arial" w:eastAsia="Aptos" w:hAnsi="Arial" w:cs="Arial"/>
          <w:kern w:val="2"/>
          <w:sz w:val="25"/>
          <w:szCs w:val="25"/>
          <w:lang w:val="es-ES"/>
          <w14:ligatures w14:val="standardContextual"/>
        </w:rPr>
        <w:t xml:space="preserve">se entregue la información que obra en poder de la actual administración y acredite tal actuación, o si se exige que </w:t>
      </w:r>
      <w:r w:rsidR="00EE3B81" w:rsidRPr="00F451DA">
        <w:rPr>
          <w:rFonts w:ascii="Arial" w:eastAsia="Aptos" w:hAnsi="Arial" w:cs="Arial"/>
          <w:kern w:val="2"/>
          <w:sz w:val="25"/>
          <w:szCs w:val="25"/>
          <w:lang w:val="es-ES"/>
          <w14:ligatures w14:val="standardContextual"/>
        </w:rPr>
        <w:t xml:space="preserve">se obtenga la información total, aunque esto dependa de un </w:t>
      </w:r>
      <w:r w:rsidR="00EE3B81" w:rsidRPr="00880E6B">
        <w:rPr>
          <w:rFonts w:ascii="Arial" w:eastAsia="Aptos" w:hAnsi="Arial" w:cs="Arial"/>
          <w:kern w:val="2"/>
          <w:sz w:val="25"/>
          <w:szCs w:val="25"/>
          <w:lang w:val="es-ES"/>
          <w14:ligatures w14:val="standardContextual"/>
        </w:rPr>
        <w:t>tercero que se niega a proporcionarla</w:t>
      </w:r>
      <w:r w:rsidR="00B72088" w:rsidRPr="00880E6B">
        <w:rPr>
          <w:rFonts w:ascii="Arial" w:eastAsia="Aptos" w:hAnsi="Arial" w:cs="Arial"/>
          <w:kern w:val="2"/>
          <w:sz w:val="25"/>
          <w:szCs w:val="25"/>
          <w:lang w:val="es-ES"/>
          <w14:ligatures w14:val="standardContextual"/>
        </w:rPr>
        <w:t xml:space="preserve"> y</w:t>
      </w:r>
      <w:r w:rsidR="001F2EA0">
        <w:rPr>
          <w:rFonts w:ascii="Arial" w:eastAsia="Aptos" w:hAnsi="Arial" w:cs="Arial"/>
          <w:kern w:val="2"/>
          <w:sz w:val="25"/>
          <w:szCs w:val="25"/>
          <w:lang w:val="es-ES"/>
          <w14:ligatures w14:val="standardContextual"/>
        </w:rPr>
        <w:t>;</w:t>
      </w:r>
      <w:r w:rsidR="00B72088" w:rsidRPr="00880E6B">
        <w:rPr>
          <w:rFonts w:ascii="Arial" w:eastAsia="Aptos" w:hAnsi="Arial" w:cs="Arial"/>
          <w:kern w:val="2"/>
          <w:sz w:val="25"/>
          <w:szCs w:val="25"/>
          <w:lang w:val="es-ES"/>
          <w14:ligatures w14:val="standardContextual"/>
        </w:rPr>
        <w:t xml:space="preserve"> el </w:t>
      </w:r>
      <w:r w:rsidR="00880E6B" w:rsidRPr="00880E6B">
        <w:rPr>
          <w:rFonts w:ascii="Arial" w:eastAsia="Aptos" w:hAnsi="Arial" w:cs="Arial"/>
          <w:kern w:val="2"/>
          <w:sz w:val="25"/>
          <w:szCs w:val="25"/>
          <w:lang w:val="es-ES"/>
          <w14:ligatures w14:val="standardContextual"/>
        </w:rPr>
        <w:t>último de los citados</w:t>
      </w:r>
      <w:r w:rsidR="001F2EA0">
        <w:rPr>
          <w:rFonts w:ascii="Arial" w:eastAsia="Aptos" w:hAnsi="Arial" w:cs="Arial"/>
          <w:kern w:val="2"/>
          <w:sz w:val="25"/>
          <w:szCs w:val="25"/>
          <w:lang w:val="es-ES"/>
          <w14:ligatures w14:val="standardContextual"/>
        </w:rPr>
        <w:t>,</w:t>
      </w:r>
      <w:r w:rsidR="00880E6B" w:rsidRPr="00880E6B">
        <w:rPr>
          <w:rFonts w:ascii="Arial" w:eastAsia="Aptos" w:hAnsi="Arial" w:cs="Arial"/>
          <w:kern w:val="2"/>
          <w:sz w:val="25"/>
          <w:szCs w:val="25"/>
          <w:lang w:val="es-ES"/>
          <w14:ligatures w14:val="standardContextual"/>
        </w:rPr>
        <w:t xml:space="preserve"> relativo a que se aclare si la obligación de informar las actuaciones que se vayan generando hasta en tanto se cumpla la resolución, debe cumplirse durante los veinte días hábiles otorgados para tal efecto; o si es una obligación indefinida mientras el Tribunal de Conciliación y Arbitraje no entregue la información</w:t>
      </w:r>
      <w:r w:rsidR="00F36694">
        <w:rPr>
          <w:rFonts w:ascii="Arial" w:eastAsia="Aptos" w:hAnsi="Arial" w:cs="Arial"/>
          <w:kern w:val="2"/>
          <w:sz w:val="25"/>
          <w:szCs w:val="25"/>
          <w:lang w:val="es-ES"/>
          <w14:ligatures w14:val="standardContextual"/>
        </w:rPr>
        <w:t>.</w:t>
      </w:r>
    </w:p>
    <w:p w14:paraId="42F82D43" w14:textId="0CAFFB6C" w:rsidR="00456BD6" w:rsidRPr="00880E6B" w:rsidRDefault="00456BD6" w:rsidP="00761D36">
      <w:pPr>
        <w:pStyle w:val="Textoindependiente"/>
        <w:shd w:val="clear" w:color="auto" w:fill="FFFFFF" w:themeFill="background1"/>
        <w:spacing w:line="360" w:lineRule="auto"/>
        <w:ind w:right="335"/>
        <w:jc w:val="both"/>
        <w:rPr>
          <w:rFonts w:ascii="Arial" w:eastAsia="Aptos" w:hAnsi="Arial" w:cs="Arial"/>
          <w:kern w:val="2"/>
          <w:sz w:val="25"/>
          <w:szCs w:val="25"/>
          <w:lang w:val="es-ES"/>
          <w14:ligatures w14:val="standardContextual"/>
        </w:rPr>
      </w:pPr>
    </w:p>
    <w:p w14:paraId="3F63F7A6" w14:textId="0E916E04" w:rsidR="00AB124B" w:rsidRDefault="00C65DCA" w:rsidP="00761D36">
      <w:pPr>
        <w:pStyle w:val="Textoindependiente"/>
        <w:shd w:val="clear" w:color="auto" w:fill="FFFFFF" w:themeFill="background1"/>
        <w:spacing w:line="360" w:lineRule="auto"/>
        <w:ind w:right="335"/>
        <w:jc w:val="both"/>
        <w:rPr>
          <w:rFonts w:ascii="Arial" w:eastAsia="Times New Roman" w:hAnsi="Arial" w:cs="Arial"/>
          <w:sz w:val="25"/>
          <w:szCs w:val="25"/>
        </w:rPr>
      </w:pPr>
      <w:r>
        <w:rPr>
          <w:rFonts w:ascii="Arial" w:eastAsia="Aptos" w:hAnsi="Arial" w:cs="Arial"/>
          <w:kern w:val="2"/>
          <w:sz w:val="25"/>
          <w:szCs w:val="25"/>
          <w:lang w:val="es-ES"/>
          <w14:ligatures w14:val="standardContextual"/>
        </w:rPr>
        <w:t>Al respecto, e</w:t>
      </w:r>
      <w:r w:rsidR="00F36694">
        <w:rPr>
          <w:rFonts w:ascii="Arial" w:eastAsia="Aptos" w:hAnsi="Arial" w:cs="Arial"/>
          <w:kern w:val="2"/>
          <w:sz w:val="25"/>
          <w:szCs w:val="25"/>
          <w:lang w:val="es-ES"/>
          <w14:ligatures w14:val="standardContextual"/>
        </w:rPr>
        <w:t>ste</w:t>
      </w:r>
      <w:r w:rsidR="008C767F" w:rsidRPr="00880E6B">
        <w:rPr>
          <w:rFonts w:ascii="Arial" w:eastAsia="Aptos" w:hAnsi="Arial" w:cs="Arial"/>
          <w:kern w:val="2"/>
          <w:sz w:val="25"/>
          <w:szCs w:val="25"/>
          <w:lang w:val="es-ES"/>
          <w14:ligatures w14:val="standardContextual"/>
        </w:rPr>
        <w:t xml:space="preserve"> </w:t>
      </w:r>
      <w:r w:rsidR="008C767F" w:rsidRPr="6E68E93C">
        <w:rPr>
          <w:rFonts w:ascii="Arial" w:eastAsia="Aptos" w:hAnsi="Arial" w:cs="Arial"/>
          <w:i/>
          <w:iCs/>
          <w:kern w:val="2"/>
          <w:sz w:val="25"/>
          <w:szCs w:val="25"/>
          <w:lang w:val="es-ES"/>
          <w14:ligatures w14:val="standardContextual"/>
        </w:rPr>
        <w:t xml:space="preserve">Tribunal </w:t>
      </w:r>
      <w:r w:rsidRPr="6E68E93C">
        <w:rPr>
          <w:rFonts w:ascii="Arial" w:eastAsia="Aptos" w:hAnsi="Arial" w:cs="Arial"/>
          <w:i/>
          <w:iCs/>
          <w:kern w:val="2"/>
          <w:sz w:val="25"/>
          <w:szCs w:val="25"/>
          <w:lang w:val="es-ES"/>
          <w14:ligatures w14:val="standardContextual"/>
        </w:rPr>
        <w:t>E</w:t>
      </w:r>
      <w:r w:rsidR="008C767F" w:rsidRPr="6E68E93C">
        <w:rPr>
          <w:rFonts w:ascii="Arial" w:eastAsia="Aptos" w:hAnsi="Arial" w:cs="Arial"/>
          <w:i/>
          <w:iCs/>
          <w:kern w:val="2"/>
          <w:sz w:val="25"/>
          <w:szCs w:val="25"/>
          <w:lang w:val="es-ES"/>
          <w14:ligatures w14:val="standardContextual"/>
        </w:rPr>
        <w:t>lectora</w:t>
      </w:r>
      <w:r w:rsidR="6CF7C7C5" w:rsidRPr="6E68E93C">
        <w:rPr>
          <w:rFonts w:ascii="Arial" w:eastAsia="Aptos" w:hAnsi="Arial" w:cs="Arial"/>
          <w:i/>
          <w:iCs/>
          <w:kern w:val="2"/>
          <w:sz w:val="25"/>
          <w:szCs w:val="25"/>
          <w:lang w:val="es-ES"/>
          <w14:ligatures w14:val="standardContextual"/>
        </w:rPr>
        <w:t>l</w:t>
      </w:r>
      <w:r w:rsidR="00EF337E" w:rsidRPr="6E68E93C">
        <w:rPr>
          <w:rFonts w:ascii="Arial" w:eastAsia="Aptos" w:hAnsi="Arial" w:cs="Arial"/>
          <w:i/>
          <w:iCs/>
          <w:kern w:val="2"/>
          <w:sz w:val="25"/>
          <w:szCs w:val="25"/>
          <w:lang w:val="es-ES"/>
          <w14:ligatures w14:val="standardContextual"/>
        </w:rPr>
        <w:t xml:space="preserve"> </w:t>
      </w:r>
      <w:r w:rsidR="008C767F" w:rsidRPr="00880E6B">
        <w:rPr>
          <w:rFonts w:ascii="Arial" w:eastAsia="Aptos" w:hAnsi="Arial" w:cs="Arial"/>
          <w:kern w:val="2"/>
          <w:sz w:val="25"/>
          <w:szCs w:val="25"/>
          <w:lang w:val="es-ES"/>
          <w14:ligatures w14:val="standardContextual"/>
        </w:rPr>
        <w:t>estima que tampoco tiene razón</w:t>
      </w:r>
      <w:r w:rsidR="00322887" w:rsidRPr="00880E6B">
        <w:rPr>
          <w:rFonts w:ascii="Arial" w:eastAsia="Aptos" w:hAnsi="Arial" w:cs="Arial"/>
          <w:kern w:val="2"/>
          <w:sz w:val="25"/>
          <w:szCs w:val="25"/>
          <w:lang w:val="es-ES"/>
          <w14:ligatures w14:val="standardContextual"/>
        </w:rPr>
        <w:t xml:space="preserve">, ya que en los efectos establecidos se </w:t>
      </w:r>
      <w:r w:rsidR="00EF337E">
        <w:rPr>
          <w:rFonts w:ascii="Arial" w:eastAsia="Aptos" w:hAnsi="Arial" w:cs="Arial"/>
          <w:kern w:val="2"/>
          <w:sz w:val="25"/>
          <w:szCs w:val="25"/>
          <w:lang w:val="es-ES"/>
          <w14:ligatures w14:val="standardContextual"/>
        </w:rPr>
        <w:t xml:space="preserve">indica </w:t>
      </w:r>
      <w:r w:rsidR="00322887" w:rsidRPr="00880E6B">
        <w:rPr>
          <w:rFonts w:ascii="Arial" w:eastAsia="Aptos" w:hAnsi="Arial" w:cs="Arial"/>
          <w:kern w:val="2"/>
          <w:sz w:val="25"/>
          <w:szCs w:val="25"/>
          <w:lang w:val="es-ES"/>
          <w14:ligatures w14:val="standardContextual"/>
        </w:rPr>
        <w:t>con claridad</w:t>
      </w:r>
      <w:r w:rsidR="004F2F1F" w:rsidRPr="00880E6B">
        <w:rPr>
          <w:rFonts w:ascii="Arial" w:eastAsia="Aptos" w:hAnsi="Arial" w:cs="Arial"/>
          <w:kern w:val="2"/>
          <w:sz w:val="25"/>
          <w:szCs w:val="25"/>
          <w:lang w:val="es-ES"/>
          <w14:ligatures w14:val="standardContextual"/>
        </w:rPr>
        <w:t xml:space="preserve"> que la información</w:t>
      </w:r>
      <w:r w:rsidR="00692555" w:rsidRPr="00880E6B">
        <w:rPr>
          <w:rFonts w:ascii="Arial" w:hAnsi="Arial" w:cs="Arial"/>
          <w:sz w:val="25"/>
          <w:szCs w:val="25"/>
        </w:rPr>
        <w:t xml:space="preserve"> relativa al periodo comprendido del uno de septiembre de dos mil dieciocho al treinta de agosto de dos mil veinticuatro</w:t>
      </w:r>
      <w:r w:rsidR="009B48C2" w:rsidRPr="00880E6B">
        <w:rPr>
          <w:rFonts w:ascii="Arial" w:hAnsi="Arial" w:cs="Arial"/>
          <w:sz w:val="25"/>
          <w:szCs w:val="25"/>
        </w:rPr>
        <w:t xml:space="preserve">, </w:t>
      </w:r>
      <w:r w:rsidR="00676F90" w:rsidRPr="00880E6B">
        <w:rPr>
          <w:rFonts w:ascii="Arial" w:hAnsi="Arial" w:cs="Arial"/>
          <w:sz w:val="25"/>
          <w:szCs w:val="25"/>
        </w:rPr>
        <w:t>de la que</w:t>
      </w:r>
      <w:r w:rsidR="326CBA31" w:rsidRPr="00880E6B">
        <w:rPr>
          <w:rFonts w:ascii="Arial" w:hAnsi="Arial" w:cs="Arial"/>
          <w:sz w:val="25"/>
          <w:szCs w:val="25"/>
        </w:rPr>
        <w:t xml:space="preserve"> se presume </w:t>
      </w:r>
      <w:r w:rsidR="009B48C2" w:rsidRPr="00880E6B">
        <w:rPr>
          <w:rFonts w:ascii="Arial" w:eastAsia="Aptos" w:hAnsi="Arial" w:cs="Arial"/>
          <w:kern w:val="2"/>
          <w:sz w:val="25"/>
          <w:szCs w:val="25"/>
          <w:lang w:val="es-ES"/>
          <w14:ligatures w14:val="standardContextual"/>
        </w:rPr>
        <w:t xml:space="preserve">su </w:t>
      </w:r>
      <w:r w:rsidR="00A57AE3" w:rsidRPr="00880E6B">
        <w:rPr>
          <w:rFonts w:ascii="Arial" w:eastAsia="Aptos" w:hAnsi="Arial" w:cs="Arial"/>
          <w:kern w:val="2"/>
          <w:sz w:val="25"/>
          <w:szCs w:val="25"/>
          <w:lang w:val="es-ES"/>
          <w14:ligatures w14:val="standardContextual"/>
        </w:rPr>
        <w:t>inexistencia</w:t>
      </w:r>
      <w:r w:rsidR="00096D70">
        <w:rPr>
          <w:rFonts w:ascii="Arial" w:eastAsia="Aptos" w:hAnsi="Arial" w:cs="Arial"/>
          <w:kern w:val="2"/>
          <w:sz w:val="25"/>
          <w:szCs w:val="25"/>
          <w:lang w:val="es-ES"/>
          <w14:ligatures w14:val="standardContextual"/>
        </w:rPr>
        <w:t xml:space="preserve">, o que no obra en el </w:t>
      </w:r>
      <w:r w:rsidR="00D43111" w:rsidRPr="6E68E93C">
        <w:rPr>
          <w:rFonts w:ascii="Arial" w:eastAsia="Aptos" w:hAnsi="Arial" w:cs="Arial"/>
          <w:i/>
          <w:iCs/>
          <w:kern w:val="2"/>
          <w:sz w:val="25"/>
          <w:szCs w:val="25"/>
          <w:lang w:val="es-ES"/>
          <w14:ligatures w14:val="standardContextual"/>
        </w:rPr>
        <w:t>Ayuntamiento</w:t>
      </w:r>
      <w:r w:rsidR="00D43111" w:rsidRPr="00880E6B">
        <w:rPr>
          <w:rFonts w:ascii="Arial" w:eastAsia="Aptos" w:hAnsi="Arial" w:cs="Arial"/>
          <w:kern w:val="2"/>
          <w:sz w:val="25"/>
          <w:szCs w:val="25"/>
          <w:lang w:val="es-ES"/>
          <w14:ligatures w14:val="standardContextual"/>
        </w:rPr>
        <w:t xml:space="preserve">, </w:t>
      </w:r>
      <w:r w:rsidR="003954C7">
        <w:rPr>
          <w:rFonts w:ascii="Arial" w:eastAsia="Aptos" w:hAnsi="Arial" w:cs="Arial"/>
          <w:kern w:val="2"/>
          <w:sz w:val="25"/>
          <w:szCs w:val="25"/>
          <w:lang w:val="es-ES"/>
          <w14:ligatures w14:val="standardContextual"/>
        </w:rPr>
        <w:t xml:space="preserve">debería </w:t>
      </w:r>
      <w:r w:rsidR="004F2F1F" w:rsidRPr="00880E6B">
        <w:rPr>
          <w:rFonts w:ascii="Arial" w:eastAsia="Aptos" w:hAnsi="Arial" w:cs="Arial"/>
          <w:kern w:val="2"/>
          <w:sz w:val="25"/>
          <w:szCs w:val="25"/>
          <w:lang w:val="es-ES"/>
          <w14:ligatures w14:val="standardContextual"/>
        </w:rPr>
        <w:t xml:space="preserve">ser entregada </w:t>
      </w:r>
      <w:r w:rsidR="003954C7">
        <w:rPr>
          <w:rFonts w:ascii="Arial" w:eastAsia="Aptos" w:hAnsi="Arial" w:cs="Arial"/>
          <w:kern w:val="2"/>
          <w:sz w:val="25"/>
          <w:szCs w:val="25"/>
          <w:lang w:val="es-ES"/>
          <w14:ligatures w14:val="standardContextual"/>
        </w:rPr>
        <w:t xml:space="preserve">a la </w:t>
      </w:r>
      <w:r w:rsidR="003954C7" w:rsidRPr="6E68E93C">
        <w:rPr>
          <w:rFonts w:ascii="Arial" w:eastAsia="Aptos" w:hAnsi="Arial" w:cs="Arial"/>
          <w:i/>
          <w:iCs/>
          <w:kern w:val="2"/>
          <w:sz w:val="25"/>
          <w:szCs w:val="25"/>
          <w:lang w:val="es-ES"/>
          <w14:ligatures w14:val="standardContextual"/>
        </w:rPr>
        <w:t>Actora</w:t>
      </w:r>
      <w:r w:rsidR="003954C7">
        <w:rPr>
          <w:rFonts w:ascii="Arial" w:eastAsia="Aptos" w:hAnsi="Arial" w:cs="Arial"/>
          <w:kern w:val="2"/>
          <w:sz w:val="25"/>
          <w:szCs w:val="25"/>
          <w:lang w:val="es-ES"/>
          <w14:ligatures w14:val="standardContextual"/>
        </w:rPr>
        <w:t xml:space="preserve"> </w:t>
      </w:r>
      <w:r w:rsidR="00526E41" w:rsidRPr="00880E6B">
        <w:rPr>
          <w:rFonts w:ascii="Arial" w:eastAsia="Aptos" w:hAnsi="Arial" w:cs="Arial"/>
          <w:kern w:val="2"/>
          <w:sz w:val="25"/>
          <w:szCs w:val="25"/>
          <w:lang w:val="es-ES"/>
          <w14:ligatures w14:val="standardContextual"/>
        </w:rPr>
        <w:t>en el plazo estipulado para ello</w:t>
      </w:r>
      <w:r w:rsidR="00D1495F">
        <w:rPr>
          <w:rFonts w:ascii="Arial" w:eastAsia="Aptos" w:hAnsi="Arial" w:cs="Arial"/>
          <w:kern w:val="2"/>
          <w:sz w:val="25"/>
          <w:szCs w:val="25"/>
          <w:lang w:val="es-ES"/>
          <w14:ligatures w14:val="standardContextual"/>
        </w:rPr>
        <w:t xml:space="preserve">, </w:t>
      </w:r>
      <w:r w:rsidR="009B48C2" w:rsidRPr="00880E6B">
        <w:rPr>
          <w:rFonts w:ascii="Arial" w:eastAsia="Aptos" w:hAnsi="Arial" w:cs="Arial"/>
          <w:kern w:val="2"/>
          <w:sz w:val="25"/>
          <w:szCs w:val="25"/>
          <w:lang w:val="es-ES"/>
          <w14:ligatures w14:val="standardContextual"/>
        </w:rPr>
        <w:t xml:space="preserve">es decir dentro de </w:t>
      </w:r>
      <w:r w:rsidR="009B48C2" w:rsidRPr="00547DD9">
        <w:rPr>
          <w:rFonts w:ascii="Arial" w:eastAsia="Aptos" w:hAnsi="Arial" w:cs="Arial"/>
          <w:kern w:val="2"/>
          <w:sz w:val="25"/>
          <w:szCs w:val="25"/>
          <w:lang w:val="es-ES"/>
          <w14:ligatures w14:val="standardContextual"/>
        </w:rPr>
        <w:t xml:space="preserve">los </w:t>
      </w:r>
      <w:r w:rsidR="009B48C2" w:rsidRPr="6E68E93C">
        <w:rPr>
          <w:rFonts w:ascii="Arial" w:eastAsia="Aptos" w:hAnsi="Arial" w:cs="Arial"/>
          <w:b/>
          <w:bCs/>
          <w:i/>
          <w:iCs/>
          <w:kern w:val="2"/>
          <w:sz w:val="25"/>
          <w:szCs w:val="25"/>
          <w:u w:val="single"/>
          <w:lang w:val="es-ES"/>
          <w14:ligatures w14:val="standardContextual"/>
        </w:rPr>
        <w:t>20 días</w:t>
      </w:r>
      <w:r w:rsidR="00A33854" w:rsidRPr="00880E6B">
        <w:rPr>
          <w:rFonts w:ascii="Arial" w:eastAsia="Aptos" w:hAnsi="Arial" w:cs="Arial"/>
          <w:kern w:val="2"/>
          <w:sz w:val="25"/>
          <w:szCs w:val="25"/>
          <w:lang w:val="es-ES"/>
          <w14:ligatures w14:val="standardContextual"/>
        </w:rPr>
        <w:t xml:space="preserve"> hábiles otor</w:t>
      </w:r>
      <w:r w:rsidR="00D653AB" w:rsidRPr="00880E6B">
        <w:rPr>
          <w:rFonts w:ascii="Arial" w:eastAsia="Aptos" w:hAnsi="Arial" w:cs="Arial"/>
          <w:kern w:val="2"/>
          <w:sz w:val="25"/>
          <w:szCs w:val="25"/>
          <w:lang w:val="es-ES"/>
          <w14:ligatures w14:val="standardContextual"/>
        </w:rPr>
        <w:t xml:space="preserve">gados para </w:t>
      </w:r>
      <w:r w:rsidR="00D43111" w:rsidRPr="00880E6B">
        <w:rPr>
          <w:rFonts w:ascii="Arial" w:eastAsia="Aptos" w:hAnsi="Arial" w:cs="Arial"/>
          <w:kern w:val="2"/>
          <w:sz w:val="25"/>
          <w:szCs w:val="25"/>
          <w:lang w:val="es-ES"/>
          <w14:ligatures w14:val="standardContextual"/>
        </w:rPr>
        <w:t>acopiarla y entregarla</w:t>
      </w:r>
      <w:r w:rsidR="00526E41" w:rsidRPr="00880E6B">
        <w:rPr>
          <w:rFonts w:ascii="Arial" w:eastAsia="Aptos" w:hAnsi="Arial" w:cs="Arial"/>
          <w:kern w:val="2"/>
          <w:sz w:val="25"/>
          <w:szCs w:val="25"/>
          <w:lang w:val="es-ES"/>
          <w14:ligatures w14:val="standardContextual"/>
        </w:rPr>
        <w:t>;</w:t>
      </w:r>
      <w:r w:rsidR="00A57AE3" w:rsidRPr="00880E6B">
        <w:rPr>
          <w:rFonts w:ascii="Arial" w:eastAsia="Aptos" w:hAnsi="Arial" w:cs="Arial"/>
          <w:kern w:val="2"/>
          <w:sz w:val="25"/>
          <w:szCs w:val="25"/>
          <w:lang w:val="es-ES"/>
          <w14:ligatures w14:val="standardContextual"/>
        </w:rPr>
        <w:t xml:space="preserve"> </w:t>
      </w:r>
      <w:r>
        <w:rPr>
          <w:rFonts w:ascii="Arial" w:eastAsia="Aptos" w:hAnsi="Arial" w:cs="Arial"/>
          <w:kern w:val="2"/>
          <w:sz w:val="25"/>
          <w:szCs w:val="25"/>
          <w:lang w:val="es-ES"/>
          <w14:ligatures w14:val="standardContextual"/>
        </w:rPr>
        <w:t>por o</w:t>
      </w:r>
      <w:r w:rsidR="00631328">
        <w:rPr>
          <w:rFonts w:ascii="Arial" w:eastAsia="Aptos" w:hAnsi="Arial" w:cs="Arial"/>
          <w:kern w:val="2"/>
          <w:sz w:val="25"/>
          <w:szCs w:val="25"/>
          <w:lang w:val="es-ES"/>
          <w14:ligatures w14:val="standardContextual"/>
        </w:rPr>
        <w:t>tro lado,</w:t>
      </w:r>
      <w:r w:rsidR="004A5C0F">
        <w:rPr>
          <w:rFonts w:ascii="Arial" w:eastAsia="Aptos" w:hAnsi="Arial" w:cs="Arial"/>
          <w:kern w:val="2"/>
          <w:sz w:val="25"/>
          <w:szCs w:val="25"/>
          <w:lang w:val="es-ES"/>
          <w14:ligatures w14:val="standardContextual"/>
        </w:rPr>
        <w:t xml:space="preserve"> en lo que </w:t>
      </w:r>
      <w:r w:rsidR="004A5C0F">
        <w:rPr>
          <w:rFonts w:ascii="Arial" w:eastAsia="Aptos" w:hAnsi="Arial" w:cs="Arial"/>
          <w:kern w:val="2"/>
          <w:sz w:val="25"/>
          <w:szCs w:val="25"/>
          <w:lang w:val="es-ES"/>
          <w14:ligatures w14:val="standardContextual"/>
        </w:rPr>
        <w:lastRenderedPageBreak/>
        <w:t xml:space="preserve">respecta a la información </w:t>
      </w:r>
      <w:r w:rsidR="00A57AE3" w:rsidRPr="00880E6B">
        <w:rPr>
          <w:rFonts w:ascii="Arial" w:eastAsia="Aptos" w:hAnsi="Arial" w:cs="Arial"/>
          <w:kern w:val="2"/>
          <w:sz w:val="25"/>
          <w:szCs w:val="25"/>
          <w:lang w:val="es-ES"/>
          <w14:ligatures w14:val="standardContextual"/>
        </w:rPr>
        <w:t xml:space="preserve">correspondiente </w:t>
      </w:r>
      <w:r w:rsidR="009B48C2" w:rsidRPr="6E68E93C">
        <w:rPr>
          <w:rFonts w:ascii="Arial" w:hAnsi="Arial" w:cs="Arial"/>
          <w:sz w:val="25"/>
          <w:szCs w:val="25"/>
        </w:rPr>
        <w:t>al periodo comprendido del uno de septiembre de dos mil veinticuatro al uno de agosto de dos mil veinticinco,</w:t>
      </w:r>
      <w:r w:rsidR="00DE7FE2" w:rsidRPr="6E68E93C">
        <w:rPr>
          <w:rFonts w:ascii="Arial" w:hAnsi="Arial" w:cs="Arial"/>
          <w:sz w:val="25"/>
          <w:szCs w:val="25"/>
        </w:rPr>
        <w:t xml:space="preserve"> </w:t>
      </w:r>
      <w:r w:rsidR="001B327B" w:rsidRPr="6E68E93C">
        <w:rPr>
          <w:rFonts w:ascii="Arial" w:hAnsi="Arial" w:cs="Arial"/>
          <w:sz w:val="25"/>
          <w:szCs w:val="25"/>
        </w:rPr>
        <w:t xml:space="preserve">se ordenó su entrega </w:t>
      </w:r>
      <w:r w:rsidR="007908C1" w:rsidRPr="6E68E93C">
        <w:rPr>
          <w:rFonts w:ascii="Arial" w:hAnsi="Arial" w:cs="Arial"/>
          <w:sz w:val="25"/>
          <w:szCs w:val="25"/>
        </w:rPr>
        <w:t xml:space="preserve">en la </w:t>
      </w:r>
      <w:r w:rsidR="001D2456" w:rsidRPr="6E68E93C">
        <w:rPr>
          <w:rFonts w:ascii="Arial" w:hAnsi="Arial" w:cs="Arial"/>
          <w:sz w:val="25"/>
          <w:szCs w:val="25"/>
        </w:rPr>
        <w:t xml:space="preserve">sesión extraordinaria </w:t>
      </w:r>
      <w:r w:rsidR="00994BDB" w:rsidRPr="6E68E93C">
        <w:rPr>
          <w:rFonts w:ascii="Arial" w:hAnsi="Arial" w:cs="Arial"/>
          <w:sz w:val="25"/>
          <w:szCs w:val="25"/>
        </w:rPr>
        <w:t>que para ese efecto se convocara</w:t>
      </w:r>
      <w:r w:rsidR="00D4282B" w:rsidRPr="6E68E93C">
        <w:rPr>
          <w:rFonts w:ascii="Arial" w:hAnsi="Arial" w:cs="Arial"/>
          <w:sz w:val="25"/>
          <w:szCs w:val="25"/>
        </w:rPr>
        <w:t>, pues</w:t>
      </w:r>
      <w:r w:rsidR="00C179DF" w:rsidRPr="6E68E93C">
        <w:rPr>
          <w:rFonts w:ascii="Arial" w:hAnsi="Arial" w:cs="Arial"/>
          <w:sz w:val="25"/>
          <w:szCs w:val="25"/>
        </w:rPr>
        <w:t xml:space="preserve"> </w:t>
      </w:r>
      <w:r w:rsidR="00FE5F2A" w:rsidRPr="6E68E93C">
        <w:rPr>
          <w:rFonts w:ascii="Arial" w:hAnsi="Arial" w:cs="Arial"/>
          <w:sz w:val="25"/>
          <w:szCs w:val="25"/>
        </w:rPr>
        <w:t xml:space="preserve">se considera </w:t>
      </w:r>
      <w:r w:rsidR="00CA4452" w:rsidRPr="6E68E93C">
        <w:rPr>
          <w:rFonts w:ascii="Arial" w:hAnsi="Arial" w:cs="Arial"/>
          <w:sz w:val="25"/>
          <w:szCs w:val="25"/>
        </w:rPr>
        <w:t xml:space="preserve">que </w:t>
      </w:r>
      <w:r w:rsidR="001336DA" w:rsidRPr="00880E6B">
        <w:rPr>
          <w:rFonts w:ascii="Arial" w:eastAsia="Times New Roman" w:hAnsi="Arial" w:cs="Arial"/>
          <w:sz w:val="25"/>
          <w:szCs w:val="25"/>
        </w:rPr>
        <w:t xml:space="preserve">a partir de esa fecha la </w:t>
      </w:r>
      <w:r w:rsidR="001336DA" w:rsidRPr="6E68E93C">
        <w:rPr>
          <w:rFonts w:ascii="Arial" w:eastAsia="Times New Roman" w:hAnsi="Arial" w:cs="Arial"/>
          <w:i/>
          <w:iCs/>
          <w:sz w:val="25"/>
          <w:szCs w:val="25"/>
        </w:rPr>
        <w:t>Síndica</w:t>
      </w:r>
      <w:r w:rsidR="001336DA" w:rsidRPr="00880E6B">
        <w:rPr>
          <w:rFonts w:ascii="Arial" w:eastAsia="Times New Roman" w:hAnsi="Arial" w:cs="Arial"/>
          <w:sz w:val="25"/>
          <w:szCs w:val="25"/>
        </w:rPr>
        <w:t xml:space="preserve"> asumió la titularidad de dicha </w:t>
      </w:r>
      <w:r w:rsidR="001336DA" w:rsidRPr="00EC44E9">
        <w:rPr>
          <w:rFonts w:ascii="Arial" w:eastAsia="Times New Roman" w:hAnsi="Arial" w:cs="Arial"/>
          <w:sz w:val="25"/>
          <w:szCs w:val="25"/>
        </w:rPr>
        <w:t xml:space="preserve">oficina </w:t>
      </w:r>
      <w:r w:rsidR="009A2159" w:rsidRPr="00EC44E9">
        <w:rPr>
          <w:rFonts w:ascii="Arial" w:eastAsia="Times New Roman" w:hAnsi="Arial" w:cs="Arial"/>
          <w:sz w:val="25"/>
          <w:szCs w:val="25"/>
        </w:rPr>
        <w:t xml:space="preserve">y por ende </w:t>
      </w:r>
      <w:r w:rsidR="00CA4452">
        <w:rPr>
          <w:rFonts w:ascii="Arial" w:eastAsia="Times New Roman" w:hAnsi="Arial" w:cs="Arial"/>
          <w:sz w:val="25"/>
          <w:szCs w:val="25"/>
        </w:rPr>
        <w:t>obr</w:t>
      </w:r>
      <w:r w:rsidR="33E3A703">
        <w:rPr>
          <w:rFonts w:ascii="Arial" w:eastAsia="Times New Roman" w:hAnsi="Arial" w:cs="Arial"/>
          <w:sz w:val="25"/>
          <w:szCs w:val="25"/>
        </w:rPr>
        <w:t>a</w:t>
      </w:r>
      <w:r w:rsidR="00CA4452">
        <w:rPr>
          <w:rFonts w:ascii="Arial" w:eastAsia="Times New Roman" w:hAnsi="Arial" w:cs="Arial"/>
          <w:sz w:val="25"/>
          <w:szCs w:val="25"/>
        </w:rPr>
        <w:t xml:space="preserve"> en su poder </w:t>
      </w:r>
      <w:r w:rsidR="009A2159" w:rsidRPr="00EC44E9">
        <w:rPr>
          <w:rFonts w:ascii="Arial" w:eastAsia="Times New Roman" w:hAnsi="Arial" w:cs="Arial"/>
          <w:sz w:val="25"/>
          <w:szCs w:val="25"/>
        </w:rPr>
        <w:t xml:space="preserve">la información </w:t>
      </w:r>
      <w:r w:rsidR="00563B45">
        <w:rPr>
          <w:rFonts w:ascii="Arial" w:eastAsia="Times New Roman" w:hAnsi="Arial" w:cs="Arial"/>
          <w:sz w:val="25"/>
          <w:szCs w:val="25"/>
        </w:rPr>
        <w:t xml:space="preserve">que </w:t>
      </w:r>
      <w:r w:rsidR="008D6EBE" w:rsidRPr="00EC44E9">
        <w:rPr>
          <w:rFonts w:ascii="Arial" w:eastAsia="Times New Roman" w:hAnsi="Arial" w:cs="Arial"/>
          <w:sz w:val="25"/>
          <w:szCs w:val="25"/>
        </w:rPr>
        <w:t>debe ser entregada, de ahí que no le asista la razón.</w:t>
      </w:r>
    </w:p>
    <w:p w14:paraId="512DF4D7" w14:textId="77777777" w:rsidR="00631328" w:rsidRPr="00631328" w:rsidRDefault="00631328" w:rsidP="00761D36">
      <w:pPr>
        <w:pStyle w:val="Textoindependiente"/>
        <w:shd w:val="clear" w:color="auto" w:fill="FFFFFF" w:themeFill="background1"/>
        <w:spacing w:line="360" w:lineRule="auto"/>
        <w:ind w:right="335"/>
        <w:jc w:val="both"/>
        <w:rPr>
          <w:rFonts w:ascii="Arial" w:eastAsia="Times New Roman" w:hAnsi="Arial" w:cs="Arial"/>
          <w:sz w:val="25"/>
          <w:szCs w:val="25"/>
        </w:rPr>
      </w:pPr>
    </w:p>
    <w:p w14:paraId="6A5E8D6C" w14:textId="6CE8C217" w:rsidR="00D172E3" w:rsidRPr="00EC44E9" w:rsidRDefault="00631328" w:rsidP="005C012C">
      <w:pPr>
        <w:pStyle w:val="Textoindependiente"/>
        <w:shd w:val="clear" w:color="auto" w:fill="FFFFFF" w:themeFill="background1"/>
        <w:spacing w:line="360" w:lineRule="auto"/>
        <w:ind w:right="335"/>
        <w:jc w:val="both"/>
        <w:rPr>
          <w:rFonts w:ascii="Arial" w:eastAsia="Aptos" w:hAnsi="Arial" w:cs="Arial"/>
          <w:kern w:val="2"/>
          <w:sz w:val="25"/>
          <w:szCs w:val="25"/>
          <w:lang w:val="es-ES"/>
          <w14:ligatures w14:val="standardContextual"/>
        </w:rPr>
      </w:pPr>
      <w:r>
        <w:rPr>
          <w:rFonts w:ascii="Arial" w:eastAsia="Aptos" w:hAnsi="Arial" w:cs="Arial"/>
          <w:kern w:val="2"/>
          <w:sz w:val="25"/>
          <w:szCs w:val="25"/>
          <w:lang w:val="es-ES"/>
          <w14:ligatures w14:val="standardContextual"/>
        </w:rPr>
        <w:t>Así también,</w:t>
      </w:r>
      <w:r w:rsidR="1D685F3B">
        <w:rPr>
          <w:rFonts w:ascii="Arial" w:eastAsia="Aptos" w:hAnsi="Arial" w:cs="Arial"/>
          <w:kern w:val="2"/>
          <w:sz w:val="25"/>
          <w:szCs w:val="25"/>
          <w:lang w:val="es-ES"/>
          <w14:ligatures w14:val="standardContextual"/>
        </w:rPr>
        <w:t xml:space="preserve"> </w:t>
      </w:r>
      <w:r w:rsidR="00A73202" w:rsidRPr="00EC44E9">
        <w:rPr>
          <w:rFonts w:ascii="Arial" w:eastAsia="Aptos" w:hAnsi="Arial" w:cs="Arial"/>
          <w:kern w:val="2"/>
          <w:sz w:val="25"/>
          <w:szCs w:val="25"/>
          <w:lang w:val="es-ES"/>
          <w14:ligatures w14:val="standardContextual"/>
        </w:rPr>
        <w:t xml:space="preserve">se señala </w:t>
      </w:r>
      <w:r w:rsidR="00A73202" w:rsidRPr="00EC44E9">
        <w:rPr>
          <w:rFonts w:ascii="Arial" w:hAnsi="Arial" w:cs="Arial"/>
          <w:sz w:val="25"/>
          <w:szCs w:val="25"/>
        </w:rPr>
        <w:t xml:space="preserve">que, dentro de los siguientes </w:t>
      </w:r>
      <w:r w:rsidR="00A73202" w:rsidRPr="6E68E93C">
        <w:rPr>
          <w:rFonts w:ascii="Arial" w:hAnsi="Arial" w:cs="Arial"/>
          <w:b/>
          <w:bCs/>
          <w:sz w:val="25"/>
          <w:szCs w:val="25"/>
        </w:rPr>
        <w:t>veinte días hábiles</w:t>
      </w:r>
      <w:r w:rsidR="00A73202" w:rsidRPr="00EC44E9">
        <w:rPr>
          <w:rFonts w:ascii="Arial" w:hAnsi="Arial" w:cs="Arial"/>
          <w:sz w:val="25"/>
          <w:szCs w:val="25"/>
        </w:rPr>
        <w:t xml:space="preserve">, </w:t>
      </w:r>
      <w:r w:rsidR="002F702F" w:rsidRPr="00EC44E9">
        <w:rPr>
          <w:rFonts w:ascii="Arial" w:hAnsi="Arial" w:cs="Arial"/>
          <w:sz w:val="25"/>
          <w:szCs w:val="25"/>
        </w:rPr>
        <w:t xml:space="preserve"> las </w:t>
      </w:r>
      <w:r w:rsidR="00A73202" w:rsidRPr="6E68E93C">
        <w:rPr>
          <w:rFonts w:ascii="Arial" w:hAnsi="Arial" w:cs="Arial"/>
          <w:i/>
          <w:iCs/>
          <w:sz w:val="25"/>
          <w:szCs w:val="25"/>
        </w:rPr>
        <w:t>Autoridades responsables</w:t>
      </w:r>
      <w:r w:rsidR="00A73202" w:rsidRPr="00EC44E9">
        <w:rPr>
          <w:rFonts w:ascii="Arial" w:hAnsi="Arial" w:cs="Arial"/>
          <w:sz w:val="25"/>
          <w:szCs w:val="25"/>
        </w:rPr>
        <w:t xml:space="preserve"> conjuntamente con las </w:t>
      </w:r>
      <w:r w:rsidR="00A73202" w:rsidRPr="00631328">
        <w:rPr>
          <w:rFonts w:ascii="Arial" w:hAnsi="Arial" w:cs="Arial"/>
          <w:sz w:val="25"/>
          <w:szCs w:val="25"/>
        </w:rPr>
        <w:t>Autoridades vinculadas</w:t>
      </w:r>
      <w:r w:rsidR="00A73202" w:rsidRPr="00EC44E9">
        <w:rPr>
          <w:rFonts w:ascii="Arial" w:hAnsi="Arial" w:cs="Arial"/>
          <w:sz w:val="25"/>
          <w:szCs w:val="25"/>
        </w:rPr>
        <w:t>, deber</w:t>
      </w:r>
      <w:r w:rsidR="000C38A1">
        <w:rPr>
          <w:rFonts w:ascii="Arial" w:hAnsi="Arial" w:cs="Arial"/>
          <w:sz w:val="25"/>
          <w:szCs w:val="25"/>
        </w:rPr>
        <w:t>ían</w:t>
      </w:r>
      <w:r w:rsidR="00A73202" w:rsidRPr="00EC44E9">
        <w:rPr>
          <w:rFonts w:ascii="Arial" w:eastAsia="Times New Roman" w:hAnsi="Arial" w:cs="Arial"/>
          <w:sz w:val="25"/>
          <w:szCs w:val="25"/>
        </w:rPr>
        <w:t xml:space="preserve">, realizar las gestiones o medidas necesarias, instar y acopiar la información solicitada por la </w:t>
      </w:r>
      <w:r w:rsidR="00A73202" w:rsidRPr="6E68E93C">
        <w:rPr>
          <w:rFonts w:ascii="Arial" w:eastAsia="Times New Roman" w:hAnsi="Arial" w:cs="Arial"/>
          <w:i/>
          <w:iCs/>
          <w:sz w:val="25"/>
          <w:szCs w:val="25"/>
        </w:rPr>
        <w:t>Actora</w:t>
      </w:r>
      <w:r w:rsidR="00A73202" w:rsidRPr="00EC44E9">
        <w:rPr>
          <w:rFonts w:ascii="Arial" w:eastAsia="Times New Roman" w:hAnsi="Arial" w:cs="Arial"/>
          <w:sz w:val="25"/>
          <w:szCs w:val="25"/>
        </w:rPr>
        <w:t xml:space="preserve">, de conformidad con la </w:t>
      </w:r>
      <w:r w:rsidR="00A97BC5" w:rsidRPr="6E68E93C">
        <w:rPr>
          <w:rFonts w:ascii="Arial" w:eastAsia="Times New Roman" w:hAnsi="Arial" w:cs="Arial"/>
          <w:i/>
          <w:iCs/>
          <w:sz w:val="25"/>
          <w:szCs w:val="25"/>
        </w:rPr>
        <w:t>R</w:t>
      </w:r>
      <w:r w:rsidR="00A73202" w:rsidRPr="6E68E93C">
        <w:rPr>
          <w:rFonts w:ascii="Arial" w:eastAsia="Times New Roman" w:hAnsi="Arial" w:cs="Arial"/>
          <w:i/>
          <w:iCs/>
          <w:sz w:val="25"/>
          <w:szCs w:val="25"/>
        </w:rPr>
        <w:t>esolución</w:t>
      </w:r>
      <w:r w:rsidR="000C38A1" w:rsidRPr="6E68E93C">
        <w:rPr>
          <w:rFonts w:ascii="Arial" w:eastAsia="Times New Roman" w:hAnsi="Arial" w:cs="Arial"/>
          <w:i/>
          <w:iCs/>
          <w:sz w:val="25"/>
          <w:szCs w:val="25"/>
        </w:rPr>
        <w:t xml:space="preserve"> </w:t>
      </w:r>
      <w:r w:rsidR="00A97BC5" w:rsidRPr="6E68E93C">
        <w:rPr>
          <w:rFonts w:ascii="Arial" w:eastAsia="Times New Roman" w:hAnsi="Arial" w:cs="Arial"/>
          <w:i/>
          <w:iCs/>
          <w:sz w:val="25"/>
          <w:szCs w:val="25"/>
        </w:rPr>
        <w:t>i</w:t>
      </w:r>
      <w:r w:rsidR="000C38A1" w:rsidRPr="6E68E93C">
        <w:rPr>
          <w:rFonts w:ascii="Arial" w:eastAsia="Times New Roman" w:hAnsi="Arial" w:cs="Arial"/>
          <w:i/>
          <w:iCs/>
          <w:sz w:val="25"/>
          <w:szCs w:val="25"/>
        </w:rPr>
        <w:t>ncidental</w:t>
      </w:r>
      <w:r w:rsidR="00A73202" w:rsidRPr="00EC44E9">
        <w:rPr>
          <w:rFonts w:ascii="Arial" w:eastAsia="Times New Roman" w:hAnsi="Arial" w:cs="Arial"/>
          <w:sz w:val="25"/>
          <w:szCs w:val="25"/>
        </w:rPr>
        <w:t xml:space="preserve">, </w:t>
      </w:r>
      <w:r w:rsidR="00EC44E9" w:rsidRPr="00EC44E9">
        <w:rPr>
          <w:rFonts w:ascii="Arial" w:eastAsia="Times New Roman" w:hAnsi="Arial" w:cs="Arial"/>
          <w:sz w:val="25"/>
          <w:szCs w:val="25"/>
        </w:rPr>
        <w:t>imponiéndoles</w:t>
      </w:r>
      <w:r w:rsidR="002F702F" w:rsidRPr="00EC44E9">
        <w:rPr>
          <w:rFonts w:ascii="Arial" w:eastAsia="Times New Roman" w:hAnsi="Arial" w:cs="Arial"/>
          <w:sz w:val="25"/>
          <w:szCs w:val="25"/>
        </w:rPr>
        <w:t xml:space="preserve"> la o</w:t>
      </w:r>
      <w:r w:rsidR="00EC44E9">
        <w:rPr>
          <w:rFonts w:ascii="Arial" w:eastAsia="Times New Roman" w:hAnsi="Arial" w:cs="Arial"/>
          <w:sz w:val="25"/>
          <w:szCs w:val="25"/>
        </w:rPr>
        <w:t>bligación</w:t>
      </w:r>
      <w:r w:rsidR="002F702F" w:rsidRPr="00EC44E9">
        <w:rPr>
          <w:rFonts w:ascii="Arial" w:eastAsia="Times New Roman" w:hAnsi="Arial" w:cs="Arial"/>
          <w:sz w:val="25"/>
          <w:szCs w:val="25"/>
        </w:rPr>
        <w:t xml:space="preserve"> de </w:t>
      </w:r>
      <w:r w:rsidR="00A73202" w:rsidRPr="00B6535E">
        <w:rPr>
          <w:rFonts w:ascii="Arial" w:eastAsia="Times New Roman" w:hAnsi="Arial" w:cs="Arial"/>
          <w:sz w:val="25"/>
          <w:szCs w:val="25"/>
        </w:rPr>
        <w:t xml:space="preserve">informar </w:t>
      </w:r>
      <w:r w:rsidR="00EC44E9" w:rsidRPr="00B6535E">
        <w:rPr>
          <w:rFonts w:ascii="Arial" w:eastAsia="Times New Roman" w:hAnsi="Arial" w:cs="Arial"/>
          <w:sz w:val="25"/>
          <w:szCs w:val="25"/>
        </w:rPr>
        <w:t>a este</w:t>
      </w:r>
      <w:r w:rsidR="00563B45">
        <w:rPr>
          <w:rFonts w:ascii="Arial" w:eastAsia="Times New Roman" w:hAnsi="Arial" w:cs="Arial"/>
          <w:sz w:val="25"/>
          <w:szCs w:val="25"/>
        </w:rPr>
        <w:t xml:space="preserve"> </w:t>
      </w:r>
      <w:r w:rsidR="00EC44E9" w:rsidRPr="6E68E93C">
        <w:rPr>
          <w:rFonts w:ascii="Arial" w:eastAsia="Times New Roman" w:hAnsi="Arial" w:cs="Arial"/>
          <w:b/>
          <w:bCs/>
          <w:i/>
          <w:iCs/>
          <w:sz w:val="25"/>
          <w:szCs w:val="25"/>
        </w:rPr>
        <w:t>Tribunal</w:t>
      </w:r>
      <w:r w:rsidR="00EC44E9" w:rsidRPr="005F293C">
        <w:rPr>
          <w:rFonts w:ascii="Arial" w:eastAsia="Times New Roman" w:hAnsi="Arial" w:cs="Arial"/>
          <w:b/>
          <w:bCs/>
          <w:sz w:val="25"/>
          <w:szCs w:val="25"/>
        </w:rPr>
        <w:t xml:space="preserve"> </w:t>
      </w:r>
      <w:r w:rsidR="00EC44E9" w:rsidRPr="6E68E93C">
        <w:rPr>
          <w:rFonts w:ascii="Arial" w:eastAsia="Times New Roman" w:hAnsi="Arial" w:cs="Arial"/>
          <w:b/>
          <w:bCs/>
          <w:i/>
          <w:iCs/>
          <w:sz w:val="25"/>
          <w:szCs w:val="25"/>
        </w:rPr>
        <w:t>Electoral</w:t>
      </w:r>
      <w:r w:rsidR="00EC44E9" w:rsidRPr="005F293C">
        <w:rPr>
          <w:rFonts w:ascii="Arial" w:eastAsia="Times New Roman" w:hAnsi="Arial" w:cs="Arial"/>
          <w:b/>
          <w:bCs/>
          <w:sz w:val="25"/>
          <w:szCs w:val="25"/>
        </w:rPr>
        <w:t xml:space="preserve">  </w:t>
      </w:r>
      <w:r w:rsidR="00A73202" w:rsidRPr="005F293C">
        <w:rPr>
          <w:rFonts w:ascii="Arial" w:eastAsia="Times New Roman" w:hAnsi="Arial" w:cs="Arial"/>
          <w:b/>
          <w:bCs/>
          <w:sz w:val="25"/>
          <w:szCs w:val="25"/>
        </w:rPr>
        <w:t xml:space="preserve">las actuaciones que </w:t>
      </w:r>
      <w:r w:rsidR="007F4E98" w:rsidRPr="005F293C">
        <w:rPr>
          <w:rFonts w:ascii="Arial" w:eastAsia="Times New Roman" w:hAnsi="Arial" w:cs="Arial"/>
          <w:b/>
          <w:bCs/>
          <w:sz w:val="25"/>
          <w:szCs w:val="25"/>
        </w:rPr>
        <w:t xml:space="preserve">se fueran </w:t>
      </w:r>
      <w:r w:rsidR="00A73202" w:rsidRPr="005F293C">
        <w:rPr>
          <w:rFonts w:ascii="Arial" w:eastAsia="Times New Roman" w:hAnsi="Arial" w:cs="Arial"/>
          <w:b/>
          <w:bCs/>
          <w:sz w:val="25"/>
          <w:szCs w:val="25"/>
        </w:rPr>
        <w:t xml:space="preserve">generando hasta que se cumpla con </w:t>
      </w:r>
      <w:r w:rsidR="008F4F4B">
        <w:rPr>
          <w:rFonts w:ascii="Arial" w:eastAsia="Times New Roman" w:hAnsi="Arial" w:cs="Arial"/>
          <w:b/>
          <w:bCs/>
          <w:sz w:val="25"/>
          <w:szCs w:val="25"/>
        </w:rPr>
        <w:t xml:space="preserve">la </w:t>
      </w:r>
      <w:r w:rsidR="00A73202" w:rsidRPr="005F293C">
        <w:rPr>
          <w:rFonts w:ascii="Arial" w:eastAsia="Times New Roman" w:hAnsi="Arial" w:cs="Arial"/>
          <w:b/>
          <w:bCs/>
          <w:sz w:val="25"/>
          <w:szCs w:val="25"/>
        </w:rPr>
        <w:t>resolución</w:t>
      </w:r>
      <w:r w:rsidR="008F4F4B">
        <w:rPr>
          <w:rFonts w:ascii="Arial" w:eastAsia="Times New Roman" w:hAnsi="Arial" w:cs="Arial"/>
          <w:b/>
          <w:bCs/>
          <w:sz w:val="25"/>
          <w:szCs w:val="25"/>
        </w:rPr>
        <w:t xml:space="preserve"> en estudio</w:t>
      </w:r>
      <w:r w:rsidR="00491D16">
        <w:rPr>
          <w:rFonts w:ascii="Arial" w:eastAsia="Times New Roman" w:hAnsi="Arial" w:cs="Arial"/>
          <w:sz w:val="25"/>
          <w:szCs w:val="25"/>
        </w:rPr>
        <w:t>;</w:t>
      </w:r>
      <w:r w:rsidR="002F702F" w:rsidRPr="00EC44E9">
        <w:rPr>
          <w:rFonts w:ascii="Arial" w:eastAsia="Times New Roman" w:hAnsi="Arial" w:cs="Arial"/>
          <w:sz w:val="25"/>
          <w:szCs w:val="25"/>
        </w:rPr>
        <w:t xml:space="preserve"> </w:t>
      </w:r>
      <w:r w:rsidR="007F4E98">
        <w:rPr>
          <w:rFonts w:ascii="Arial" w:eastAsia="Times New Roman" w:hAnsi="Arial" w:cs="Arial"/>
          <w:sz w:val="25"/>
          <w:szCs w:val="25"/>
        </w:rPr>
        <w:t>incluso</w:t>
      </w:r>
      <w:r w:rsidR="007A6074">
        <w:rPr>
          <w:rFonts w:ascii="Arial" w:eastAsia="Times New Roman" w:hAnsi="Arial" w:cs="Arial"/>
          <w:sz w:val="25"/>
          <w:szCs w:val="25"/>
        </w:rPr>
        <w:t>,</w:t>
      </w:r>
      <w:r w:rsidR="007F4E98">
        <w:rPr>
          <w:rFonts w:ascii="Arial" w:eastAsia="Times New Roman" w:hAnsi="Arial" w:cs="Arial"/>
          <w:sz w:val="25"/>
          <w:szCs w:val="25"/>
        </w:rPr>
        <w:t xml:space="preserve"> cuando finaliza la oración </w:t>
      </w:r>
      <w:r w:rsidR="009E2C36">
        <w:rPr>
          <w:rFonts w:ascii="Arial" w:eastAsia="Times New Roman" w:hAnsi="Arial" w:cs="Arial"/>
          <w:sz w:val="25"/>
          <w:szCs w:val="25"/>
        </w:rPr>
        <w:t xml:space="preserve">que así lo ordena </w:t>
      </w:r>
      <w:r w:rsidR="005F293C">
        <w:rPr>
          <w:rFonts w:ascii="Arial" w:eastAsia="Times New Roman" w:hAnsi="Arial" w:cs="Arial"/>
          <w:sz w:val="25"/>
          <w:szCs w:val="25"/>
        </w:rPr>
        <w:t>se</w:t>
      </w:r>
      <w:r w:rsidR="007F4E98">
        <w:rPr>
          <w:rFonts w:ascii="Arial" w:eastAsia="Times New Roman" w:hAnsi="Arial" w:cs="Arial"/>
          <w:sz w:val="25"/>
          <w:szCs w:val="25"/>
        </w:rPr>
        <w:t xml:space="preserve"> </w:t>
      </w:r>
      <w:r w:rsidR="00C92761">
        <w:rPr>
          <w:rFonts w:ascii="Arial" w:eastAsia="Times New Roman" w:hAnsi="Arial" w:cs="Arial"/>
          <w:sz w:val="25"/>
          <w:szCs w:val="25"/>
        </w:rPr>
        <w:t>contin</w:t>
      </w:r>
      <w:r w:rsidR="00491D16">
        <w:rPr>
          <w:rFonts w:ascii="Arial" w:eastAsia="Times New Roman" w:hAnsi="Arial" w:cs="Arial"/>
          <w:sz w:val="25"/>
          <w:szCs w:val="25"/>
        </w:rPr>
        <w:t>ú</w:t>
      </w:r>
      <w:r w:rsidR="00C92761">
        <w:rPr>
          <w:rFonts w:ascii="Arial" w:eastAsia="Times New Roman" w:hAnsi="Arial" w:cs="Arial"/>
          <w:sz w:val="25"/>
          <w:szCs w:val="25"/>
        </w:rPr>
        <w:t xml:space="preserve">a con lo siguiente </w:t>
      </w:r>
      <w:r w:rsidR="00C92761" w:rsidRPr="6E68E93C">
        <w:rPr>
          <w:rFonts w:ascii="Arial" w:eastAsia="Times New Roman" w:hAnsi="Arial" w:cs="Arial"/>
          <w:i/>
          <w:iCs/>
          <w:sz w:val="25"/>
          <w:szCs w:val="25"/>
        </w:rPr>
        <w:t xml:space="preserve">“además dentro de ese mismo plazo deberán </w:t>
      </w:r>
      <w:r w:rsidR="00C92761" w:rsidRPr="6E68E93C">
        <w:rPr>
          <w:rFonts w:ascii="Arial" w:hAnsi="Arial" w:cs="Arial"/>
          <w:i/>
          <w:iCs/>
          <w:sz w:val="25"/>
          <w:szCs w:val="25"/>
        </w:rPr>
        <w:t>convocar y realizar una sesión extraordinaria de cabildo</w:t>
      </w:r>
      <w:r w:rsidR="00B6535E" w:rsidRPr="6E68E93C">
        <w:rPr>
          <w:rFonts w:ascii="Arial" w:hAnsi="Arial" w:cs="Arial"/>
          <w:i/>
          <w:iCs/>
          <w:sz w:val="25"/>
          <w:szCs w:val="25"/>
        </w:rPr>
        <w:t>”</w:t>
      </w:r>
      <w:r w:rsidR="00EE49D4" w:rsidRPr="6E68E93C">
        <w:rPr>
          <w:rFonts w:ascii="Arial" w:hAnsi="Arial" w:cs="Arial"/>
          <w:i/>
          <w:iCs/>
          <w:sz w:val="25"/>
          <w:szCs w:val="25"/>
        </w:rPr>
        <w:t xml:space="preserve"> c</w:t>
      </w:r>
      <w:r w:rsidR="00EE49D4" w:rsidRPr="00EE49D4">
        <w:rPr>
          <w:rFonts w:ascii="Arial" w:hAnsi="Arial" w:cs="Arial"/>
          <w:sz w:val="25"/>
          <w:szCs w:val="25"/>
        </w:rPr>
        <w:t>on la finalidad de hacer la entrega</w:t>
      </w:r>
      <w:r w:rsidR="00B6535E" w:rsidRPr="6E68E93C">
        <w:rPr>
          <w:rFonts w:ascii="Arial" w:hAnsi="Arial" w:cs="Arial"/>
          <w:i/>
          <w:iCs/>
          <w:sz w:val="25"/>
          <w:szCs w:val="25"/>
        </w:rPr>
        <w:t xml:space="preserve">, </w:t>
      </w:r>
      <w:r w:rsidR="00EC44E9" w:rsidRPr="00EC44E9">
        <w:rPr>
          <w:rFonts w:ascii="Arial" w:eastAsia="Aptos" w:hAnsi="Arial" w:cs="Arial"/>
          <w:kern w:val="2"/>
          <w:sz w:val="25"/>
          <w:szCs w:val="25"/>
          <w:lang w:val="es-ES"/>
          <w14:ligatures w14:val="standardContextual"/>
        </w:rPr>
        <w:t>d</w:t>
      </w:r>
      <w:r w:rsidR="00A73202" w:rsidRPr="00EC44E9">
        <w:rPr>
          <w:rFonts w:ascii="Arial" w:eastAsia="Aptos" w:hAnsi="Arial" w:cs="Arial"/>
          <w:kern w:val="2"/>
          <w:sz w:val="25"/>
          <w:szCs w:val="25"/>
          <w:lang w:val="es-ES"/>
          <w14:ligatures w14:val="standardContextual"/>
        </w:rPr>
        <w:t xml:space="preserve">e ahí que no se advierta oscuridad </w:t>
      </w:r>
      <w:r w:rsidR="00DF729F">
        <w:rPr>
          <w:rFonts w:ascii="Arial" w:eastAsia="Aptos" w:hAnsi="Arial" w:cs="Arial"/>
          <w:kern w:val="2"/>
          <w:sz w:val="25"/>
          <w:szCs w:val="25"/>
          <w:lang w:val="es-ES"/>
          <w14:ligatures w14:val="standardContextual"/>
        </w:rPr>
        <w:t xml:space="preserve">como lo plantea el </w:t>
      </w:r>
      <w:proofErr w:type="spellStart"/>
      <w:r w:rsidRPr="6E68E93C">
        <w:rPr>
          <w:rFonts w:ascii="Arial" w:eastAsia="Aptos" w:hAnsi="Arial" w:cs="Arial"/>
          <w:i/>
          <w:iCs/>
          <w:kern w:val="2"/>
          <w:sz w:val="25"/>
          <w:szCs w:val="25"/>
          <w:lang w:val="es-ES"/>
          <w14:ligatures w14:val="standardContextual"/>
        </w:rPr>
        <w:t>i</w:t>
      </w:r>
      <w:r w:rsidR="00DF729F" w:rsidRPr="6E68E93C">
        <w:rPr>
          <w:rFonts w:ascii="Arial" w:eastAsia="Aptos" w:hAnsi="Arial" w:cs="Arial"/>
          <w:i/>
          <w:iCs/>
          <w:kern w:val="2"/>
          <w:sz w:val="25"/>
          <w:szCs w:val="25"/>
          <w:lang w:val="es-ES"/>
          <w14:ligatures w14:val="standardContextual"/>
        </w:rPr>
        <w:t>ncidentista</w:t>
      </w:r>
      <w:proofErr w:type="spellEnd"/>
      <w:r w:rsidR="00DF729F">
        <w:rPr>
          <w:rFonts w:ascii="Arial" w:eastAsia="Aptos" w:hAnsi="Arial" w:cs="Arial"/>
          <w:kern w:val="2"/>
          <w:sz w:val="25"/>
          <w:szCs w:val="25"/>
          <w:lang w:val="es-ES"/>
          <w14:ligatures w14:val="standardContextual"/>
        </w:rPr>
        <w:t>.</w:t>
      </w:r>
    </w:p>
    <w:p w14:paraId="1575E7D1" w14:textId="77777777" w:rsidR="000E483B" w:rsidRPr="00880E6B" w:rsidRDefault="000E483B" w:rsidP="14CE6CCF">
      <w:pPr>
        <w:pStyle w:val="Sinespaciado"/>
        <w:spacing w:line="360" w:lineRule="auto"/>
        <w:jc w:val="both"/>
        <w:rPr>
          <w:rFonts w:ascii="Arial" w:eastAsia="Arial" w:hAnsi="Arial" w:cs="Arial"/>
          <w:b/>
          <w:bCs/>
          <w:color w:val="000000" w:themeColor="text1"/>
          <w:sz w:val="25"/>
          <w:szCs w:val="25"/>
        </w:rPr>
      </w:pPr>
    </w:p>
    <w:p w14:paraId="30ADF0CB" w14:textId="569CA858" w:rsidR="0025226C" w:rsidRPr="0025226C" w:rsidRDefault="00631328" w:rsidP="003959D2">
      <w:pPr>
        <w:pStyle w:val="Sinespaciado"/>
        <w:spacing w:line="360" w:lineRule="auto"/>
        <w:jc w:val="both"/>
        <w:rPr>
          <w:rFonts w:ascii="Arial" w:eastAsia="Arial" w:hAnsi="Arial" w:cs="Arial"/>
          <w:color w:val="000000" w:themeColor="text1"/>
          <w:sz w:val="25"/>
          <w:szCs w:val="25"/>
        </w:rPr>
      </w:pPr>
      <w:r w:rsidRPr="6E68E93C">
        <w:rPr>
          <w:rFonts w:ascii="Arial" w:eastAsia="Arial" w:hAnsi="Arial" w:cs="Arial"/>
          <w:color w:val="000000" w:themeColor="text1"/>
          <w:sz w:val="25"/>
          <w:szCs w:val="25"/>
        </w:rPr>
        <w:t xml:space="preserve">Por </w:t>
      </w:r>
      <w:r w:rsidR="0025226C" w:rsidRPr="6E68E93C">
        <w:rPr>
          <w:rFonts w:ascii="Arial" w:eastAsia="Arial" w:hAnsi="Arial" w:cs="Arial"/>
          <w:color w:val="000000" w:themeColor="text1"/>
          <w:sz w:val="25"/>
          <w:szCs w:val="25"/>
        </w:rPr>
        <w:t xml:space="preserve">lo que respecta al planteamiento identificado con el número </w:t>
      </w:r>
      <w:r w:rsidR="0025226C" w:rsidRPr="6E68E93C">
        <w:rPr>
          <w:rFonts w:ascii="Arial" w:eastAsia="Arial" w:hAnsi="Arial" w:cs="Arial"/>
          <w:b/>
          <w:bCs/>
          <w:color w:val="000000" w:themeColor="text1"/>
          <w:sz w:val="25"/>
          <w:szCs w:val="25"/>
        </w:rPr>
        <w:t>5</w:t>
      </w:r>
      <w:r w:rsidR="0025226C" w:rsidRPr="6E68E93C">
        <w:rPr>
          <w:rFonts w:ascii="Arial" w:eastAsia="Arial" w:hAnsi="Arial" w:cs="Arial"/>
          <w:color w:val="000000" w:themeColor="text1"/>
          <w:sz w:val="25"/>
          <w:szCs w:val="25"/>
        </w:rPr>
        <w:t xml:space="preserve">, relativo a que se vincule al Tribunal de Conciliación y Arbitraje en el Estado, a entregarle al </w:t>
      </w:r>
      <w:r w:rsidR="0025226C" w:rsidRPr="6E68E93C">
        <w:rPr>
          <w:rFonts w:ascii="Arial" w:eastAsia="Arial" w:hAnsi="Arial" w:cs="Arial"/>
          <w:i/>
          <w:iCs/>
          <w:color w:val="000000" w:themeColor="text1"/>
          <w:sz w:val="25"/>
          <w:szCs w:val="25"/>
        </w:rPr>
        <w:t>Ayuntamiento</w:t>
      </w:r>
      <w:r w:rsidR="0025226C" w:rsidRPr="6E68E93C">
        <w:rPr>
          <w:rFonts w:ascii="Arial" w:eastAsia="Arial" w:hAnsi="Arial" w:cs="Arial"/>
          <w:color w:val="000000" w:themeColor="text1"/>
          <w:sz w:val="25"/>
          <w:szCs w:val="25"/>
        </w:rPr>
        <w:t xml:space="preserve"> la información que solicitó, debe decírsele que</w:t>
      </w:r>
      <w:r w:rsidR="007A6074" w:rsidRPr="6E68E93C">
        <w:rPr>
          <w:rFonts w:ascii="Arial" w:eastAsia="Arial" w:hAnsi="Arial" w:cs="Arial"/>
          <w:color w:val="000000" w:themeColor="text1"/>
          <w:sz w:val="25"/>
          <w:szCs w:val="25"/>
        </w:rPr>
        <w:t xml:space="preserve">, </w:t>
      </w:r>
      <w:r w:rsidR="0025226C" w:rsidRPr="6E68E93C">
        <w:rPr>
          <w:rFonts w:ascii="Arial" w:eastAsia="Arial" w:hAnsi="Arial" w:cs="Arial"/>
          <w:color w:val="000000" w:themeColor="text1"/>
          <w:sz w:val="25"/>
          <w:szCs w:val="25"/>
        </w:rPr>
        <w:t>tal circunstancia escapa de la materia de la aclaración de sentencia</w:t>
      </w:r>
      <w:r w:rsidR="00C2198E" w:rsidRPr="6E68E93C">
        <w:rPr>
          <w:rFonts w:ascii="Arial" w:eastAsia="Arial" w:hAnsi="Arial" w:cs="Arial"/>
          <w:color w:val="000000" w:themeColor="text1"/>
          <w:sz w:val="25"/>
          <w:szCs w:val="25"/>
        </w:rPr>
        <w:t xml:space="preserve">, </w:t>
      </w:r>
      <w:r w:rsidR="00B61448" w:rsidRPr="6E68E93C">
        <w:rPr>
          <w:rFonts w:ascii="Arial" w:eastAsia="Arial" w:hAnsi="Arial" w:cs="Arial"/>
          <w:color w:val="000000" w:themeColor="text1"/>
          <w:sz w:val="25"/>
          <w:szCs w:val="25"/>
        </w:rPr>
        <w:t xml:space="preserve">en la </w:t>
      </w:r>
      <w:r w:rsidR="00D32E74" w:rsidRPr="6E68E93C">
        <w:rPr>
          <w:rFonts w:ascii="Arial" w:eastAsia="Arial" w:hAnsi="Arial" w:cs="Arial"/>
          <w:color w:val="000000" w:themeColor="text1"/>
          <w:sz w:val="25"/>
          <w:szCs w:val="25"/>
        </w:rPr>
        <w:t xml:space="preserve">cual </w:t>
      </w:r>
      <w:r w:rsidR="00B61448" w:rsidRPr="6E68E93C">
        <w:rPr>
          <w:rFonts w:ascii="Arial" w:eastAsia="Arial" w:hAnsi="Arial" w:cs="Arial"/>
          <w:color w:val="000000" w:themeColor="text1"/>
          <w:sz w:val="25"/>
          <w:szCs w:val="25"/>
        </w:rPr>
        <w:t xml:space="preserve">este </w:t>
      </w:r>
      <w:r w:rsidR="00B61448" w:rsidRPr="6E68E93C">
        <w:rPr>
          <w:rFonts w:ascii="Arial" w:eastAsia="Arial" w:hAnsi="Arial" w:cs="Arial"/>
          <w:i/>
          <w:iCs/>
          <w:color w:val="000000" w:themeColor="text1"/>
          <w:sz w:val="25"/>
          <w:szCs w:val="25"/>
        </w:rPr>
        <w:t>Tribunal Electoral</w:t>
      </w:r>
      <w:r w:rsidR="00B61448" w:rsidRPr="6E68E93C">
        <w:rPr>
          <w:rFonts w:ascii="Arial" w:eastAsia="Arial" w:hAnsi="Arial" w:cs="Arial"/>
          <w:color w:val="000000" w:themeColor="text1"/>
          <w:sz w:val="25"/>
          <w:szCs w:val="25"/>
        </w:rPr>
        <w:t xml:space="preserve"> debe de </w:t>
      </w:r>
      <w:r w:rsidR="0025226C" w:rsidRPr="6E68E93C">
        <w:rPr>
          <w:rFonts w:ascii="Arial" w:eastAsia="Arial" w:hAnsi="Arial" w:cs="Arial"/>
          <w:color w:val="000000" w:themeColor="text1"/>
          <w:sz w:val="25"/>
          <w:szCs w:val="25"/>
        </w:rPr>
        <w:t xml:space="preserve">limitarse </w:t>
      </w:r>
      <w:r w:rsidR="00D15AA1" w:rsidRPr="6E68E93C">
        <w:rPr>
          <w:rFonts w:ascii="Arial" w:eastAsia="Arial" w:hAnsi="Arial" w:cs="Arial"/>
          <w:color w:val="000000" w:themeColor="text1"/>
          <w:sz w:val="25"/>
          <w:szCs w:val="25"/>
        </w:rPr>
        <w:t>a</w:t>
      </w:r>
      <w:r w:rsidR="00B61448" w:rsidRPr="6E68E93C">
        <w:rPr>
          <w:rFonts w:ascii="Arial" w:eastAsia="Arial" w:hAnsi="Arial" w:cs="Arial"/>
          <w:color w:val="000000" w:themeColor="text1"/>
          <w:sz w:val="25"/>
          <w:szCs w:val="25"/>
        </w:rPr>
        <w:t xml:space="preserve"> analizar </w:t>
      </w:r>
      <w:r w:rsidR="00707430" w:rsidRPr="6E68E93C">
        <w:rPr>
          <w:rFonts w:ascii="Arial" w:eastAsia="Arial" w:hAnsi="Arial" w:cs="Arial"/>
          <w:color w:val="000000" w:themeColor="text1"/>
          <w:sz w:val="25"/>
          <w:szCs w:val="25"/>
        </w:rPr>
        <w:t xml:space="preserve">si lo determinado en la </w:t>
      </w:r>
      <w:r w:rsidR="00707430" w:rsidRPr="6E68E93C">
        <w:rPr>
          <w:rFonts w:ascii="Arial" w:eastAsia="Arial" w:hAnsi="Arial" w:cs="Arial"/>
          <w:i/>
          <w:iCs/>
          <w:color w:val="000000" w:themeColor="text1"/>
          <w:sz w:val="25"/>
          <w:szCs w:val="25"/>
        </w:rPr>
        <w:t>Resolución incidental</w:t>
      </w:r>
      <w:r w:rsidR="00707430" w:rsidRPr="6E68E93C">
        <w:rPr>
          <w:rFonts w:ascii="Arial" w:eastAsia="Arial" w:hAnsi="Arial" w:cs="Arial"/>
          <w:color w:val="000000" w:themeColor="text1"/>
          <w:sz w:val="25"/>
          <w:szCs w:val="25"/>
        </w:rPr>
        <w:t xml:space="preserve">, carece de claridad </w:t>
      </w:r>
      <w:r w:rsidR="000E697C" w:rsidRPr="6E68E93C">
        <w:rPr>
          <w:rFonts w:ascii="Arial" w:eastAsia="Arial" w:hAnsi="Arial" w:cs="Arial"/>
          <w:color w:val="000000" w:themeColor="text1"/>
          <w:sz w:val="25"/>
          <w:szCs w:val="25"/>
        </w:rPr>
        <w:t>o si en ella</w:t>
      </w:r>
      <w:r w:rsidR="00D84826" w:rsidRPr="6E68E93C">
        <w:rPr>
          <w:rFonts w:ascii="Arial" w:eastAsia="Arial" w:hAnsi="Arial" w:cs="Arial"/>
          <w:color w:val="000000" w:themeColor="text1"/>
          <w:sz w:val="25"/>
          <w:szCs w:val="25"/>
        </w:rPr>
        <w:t xml:space="preserve"> </w:t>
      </w:r>
      <w:r w:rsidR="000E697C" w:rsidRPr="6E68E93C">
        <w:rPr>
          <w:rFonts w:ascii="Arial" w:eastAsia="Arial" w:hAnsi="Arial" w:cs="Arial"/>
          <w:color w:val="000000" w:themeColor="text1"/>
          <w:sz w:val="25"/>
          <w:szCs w:val="25"/>
        </w:rPr>
        <w:t xml:space="preserve">existe </w:t>
      </w:r>
      <w:r w:rsidR="00D84826" w:rsidRPr="6E68E93C">
        <w:rPr>
          <w:rFonts w:ascii="Arial" w:eastAsia="Arial" w:hAnsi="Arial" w:cs="Arial"/>
          <w:color w:val="000000" w:themeColor="text1"/>
          <w:sz w:val="25"/>
          <w:szCs w:val="25"/>
        </w:rPr>
        <w:t xml:space="preserve">una </w:t>
      </w:r>
      <w:r w:rsidR="000E697C" w:rsidRPr="6E68E93C">
        <w:rPr>
          <w:rFonts w:ascii="Arial" w:eastAsia="Arial" w:hAnsi="Arial" w:cs="Arial"/>
          <w:color w:val="000000" w:themeColor="text1"/>
          <w:sz w:val="25"/>
          <w:szCs w:val="25"/>
        </w:rPr>
        <w:t>contradicción, ambigüedad, oscuridad, deficiencia, omisión, errores simples o de redacció</w:t>
      </w:r>
      <w:r w:rsidR="00350589" w:rsidRPr="6E68E93C">
        <w:rPr>
          <w:rFonts w:ascii="Arial" w:eastAsia="Arial" w:hAnsi="Arial" w:cs="Arial"/>
          <w:color w:val="000000" w:themeColor="text1"/>
          <w:sz w:val="25"/>
          <w:szCs w:val="25"/>
        </w:rPr>
        <w:t>n,</w:t>
      </w:r>
      <w:r w:rsidR="00D15AA1" w:rsidRPr="6E68E93C">
        <w:rPr>
          <w:rFonts w:ascii="Arial" w:eastAsia="Arial" w:hAnsi="Arial" w:cs="Arial"/>
          <w:color w:val="000000" w:themeColor="text1"/>
          <w:sz w:val="25"/>
          <w:szCs w:val="25"/>
        </w:rPr>
        <w:t xml:space="preserve"> tal como</w:t>
      </w:r>
      <w:r w:rsidR="005E5CC5" w:rsidRPr="6E68E93C">
        <w:rPr>
          <w:rFonts w:ascii="Arial" w:eastAsia="Arial" w:hAnsi="Arial" w:cs="Arial"/>
          <w:color w:val="000000" w:themeColor="text1"/>
          <w:sz w:val="25"/>
          <w:szCs w:val="25"/>
        </w:rPr>
        <w:t xml:space="preserve"> lo sustenta el </w:t>
      </w:r>
      <w:proofErr w:type="spellStart"/>
      <w:r w:rsidRPr="6E68E93C">
        <w:rPr>
          <w:rFonts w:ascii="Arial" w:eastAsia="Arial" w:hAnsi="Arial" w:cs="Arial"/>
          <w:i/>
          <w:iCs/>
          <w:color w:val="000000" w:themeColor="text1"/>
          <w:sz w:val="25"/>
          <w:szCs w:val="25"/>
        </w:rPr>
        <w:t>i</w:t>
      </w:r>
      <w:r w:rsidR="005E5CC5" w:rsidRPr="6E68E93C">
        <w:rPr>
          <w:rFonts w:ascii="Arial" w:eastAsia="Arial" w:hAnsi="Arial" w:cs="Arial"/>
          <w:i/>
          <w:iCs/>
          <w:color w:val="000000" w:themeColor="text1"/>
          <w:sz w:val="25"/>
          <w:szCs w:val="25"/>
        </w:rPr>
        <w:t>ncidentista</w:t>
      </w:r>
      <w:proofErr w:type="spellEnd"/>
      <w:r w:rsidR="00D15AA1" w:rsidRPr="6E68E93C">
        <w:rPr>
          <w:rFonts w:ascii="Arial" w:eastAsia="Arial" w:hAnsi="Arial" w:cs="Arial"/>
          <w:color w:val="000000" w:themeColor="text1"/>
          <w:sz w:val="25"/>
          <w:szCs w:val="25"/>
        </w:rPr>
        <w:t xml:space="preserve">, y de </w:t>
      </w:r>
      <w:r w:rsidR="00153689" w:rsidRPr="6E68E93C">
        <w:rPr>
          <w:rFonts w:ascii="Arial" w:eastAsia="Arial" w:hAnsi="Arial" w:cs="Arial"/>
          <w:color w:val="000000" w:themeColor="text1"/>
          <w:sz w:val="25"/>
          <w:szCs w:val="25"/>
        </w:rPr>
        <w:t>conform</w:t>
      </w:r>
      <w:r w:rsidR="00D15AA1" w:rsidRPr="6E68E93C">
        <w:rPr>
          <w:rFonts w:ascii="Arial" w:eastAsia="Arial" w:hAnsi="Arial" w:cs="Arial"/>
          <w:color w:val="000000" w:themeColor="text1"/>
          <w:sz w:val="25"/>
          <w:szCs w:val="25"/>
        </w:rPr>
        <w:t>idad</w:t>
      </w:r>
      <w:r w:rsidR="00153689" w:rsidRPr="6E68E93C">
        <w:rPr>
          <w:rFonts w:ascii="Arial" w:eastAsia="Arial" w:hAnsi="Arial" w:cs="Arial"/>
          <w:color w:val="000000" w:themeColor="text1"/>
          <w:sz w:val="25"/>
          <w:szCs w:val="25"/>
        </w:rPr>
        <w:t xml:space="preserve"> </w:t>
      </w:r>
      <w:r w:rsidR="00D15AA1" w:rsidRPr="6E68E93C">
        <w:rPr>
          <w:rFonts w:ascii="Arial" w:eastAsia="Arial" w:hAnsi="Arial" w:cs="Arial"/>
          <w:color w:val="000000" w:themeColor="text1"/>
          <w:sz w:val="25"/>
          <w:szCs w:val="25"/>
        </w:rPr>
        <w:t>con e</w:t>
      </w:r>
      <w:r w:rsidR="00153689" w:rsidRPr="6E68E93C">
        <w:rPr>
          <w:rFonts w:ascii="Arial" w:eastAsia="Arial" w:hAnsi="Arial" w:cs="Arial"/>
          <w:color w:val="000000" w:themeColor="text1"/>
          <w:sz w:val="25"/>
          <w:szCs w:val="25"/>
        </w:rPr>
        <w:t xml:space="preserve">l marco jurídico </w:t>
      </w:r>
      <w:r w:rsidR="003959D2" w:rsidRPr="6E68E93C">
        <w:rPr>
          <w:rFonts w:ascii="Arial" w:eastAsia="Arial" w:hAnsi="Arial" w:cs="Arial"/>
          <w:color w:val="000000" w:themeColor="text1"/>
          <w:sz w:val="25"/>
          <w:szCs w:val="25"/>
        </w:rPr>
        <w:t>establecido</w:t>
      </w:r>
      <w:r w:rsidR="00D15AA1" w:rsidRPr="6E68E93C">
        <w:rPr>
          <w:rFonts w:ascii="Arial" w:eastAsia="Arial" w:hAnsi="Arial" w:cs="Arial"/>
          <w:color w:val="000000" w:themeColor="text1"/>
          <w:sz w:val="25"/>
          <w:szCs w:val="25"/>
        </w:rPr>
        <w:t>;</w:t>
      </w:r>
      <w:r w:rsidR="003959D2" w:rsidRPr="6E68E93C">
        <w:rPr>
          <w:rFonts w:ascii="Arial" w:eastAsia="Arial" w:hAnsi="Arial" w:cs="Arial"/>
          <w:color w:val="000000" w:themeColor="text1"/>
          <w:sz w:val="25"/>
          <w:szCs w:val="25"/>
        </w:rPr>
        <w:t xml:space="preserve"> </w:t>
      </w:r>
      <w:r w:rsidR="00350589" w:rsidRPr="6E68E93C">
        <w:rPr>
          <w:rFonts w:ascii="Arial" w:eastAsia="Arial" w:hAnsi="Arial" w:cs="Arial"/>
          <w:color w:val="000000" w:themeColor="text1"/>
          <w:sz w:val="25"/>
          <w:szCs w:val="25"/>
        </w:rPr>
        <w:t>en ese sentido</w:t>
      </w:r>
      <w:r w:rsidR="00E864D2" w:rsidRPr="6E68E93C">
        <w:rPr>
          <w:rFonts w:ascii="Arial" w:eastAsia="Arial" w:hAnsi="Arial" w:cs="Arial"/>
          <w:color w:val="000000" w:themeColor="text1"/>
          <w:sz w:val="25"/>
          <w:szCs w:val="25"/>
        </w:rPr>
        <w:t>,</w:t>
      </w:r>
      <w:r w:rsidR="00350589" w:rsidRPr="6E68E93C">
        <w:rPr>
          <w:rFonts w:ascii="Arial" w:eastAsia="Arial" w:hAnsi="Arial" w:cs="Arial"/>
          <w:color w:val="000000" w:themeColor="text1"/>
          <w:sz w:val="25"/>
          <w:szCs w:val="25"/>
        </w:rPr>
        <w:t xml:space="preserve"> la determinación aquí tomada debe tener relación con lo </w:t>
      </w:r>
      <w:r w:rsidR="00942DCD" w:rsidRPr="6E68E93C">
        <w:rPr>
          <w:rFonts w:ascii="Arial" w:eastAsia="Arial" w:hAnsi="Arial" w:cs="Arial"/>
          <w:color w:val="000000" w:themeColor="text1"/>
          <w:sz w:val="25"/>
          <w:szCs w:val="25"/>
        </w:rPr>
        <w:t xml:space="preserve">ya </w:t>
      </w:r>
      <w:r w:rsidR="0025226C" w:rsidRPr="6E68E93C">
        <w:rPr>
          <w:rFonts w:ascii="Arial" w:eastAsia="Arial" w:hAnsi="Arial" w:cs="Arial"/>
          <w:color w:val="000000" w:themeColor="text1"/>
          <w:sz w:val="25"/>
          <w:szCs w:val="25"/>
        </w:rPr>
        <w:t xml:space="preserve">resuelto en ella, </w:t>
      </w:r>
      <w:r w:rsidR="003959D2" w:rsidRPr="6E68E93C">
        <w:rPr>
          <w:rFonts w:ascii="Arial" w:eastAsia="Arial" w:hAnsi="Arial" w:cs="Arial"/>
          <w:color w:val="000000" w:themeColor="text1"/>
          <w:sz w:val="25"/>
          <w:szCs w:val="25"/>
        </w:rPr>
        <w:t xml:space="preserve">es decir lo </w:t>
      </w:r>
      <w:r w:rsidR="00D15AA1" w:rsidRPr="6E68E93C">
        <w:rPr>
          <w:rFonts w:ascii="Arial" w:eastAsia="Arial" w:hAnsi="Arial" w:cs="Arial"/>
          <w:color w:val="000000" w:themeColor="text1"/>
          <w:sz w:val="25"/>
          <w:szCs w:val="25"/>
        </w:rPr>
        <w:t>que</w:t>
      </w:r>
      <w:r w:rsidR="4DA0548C" w:rsidRPr="6E68E93C">
        <w:rPr>
          <w:rFonts w:ascii="Arial" w:eastAsia="Arial" w:hAnsi="Arial" w:cs="Arial"/>
          <w:color w:val="000000" w:themeColor="text1"/>
          <w:sz w:val="25"/>
          <w:szCs w:val="25"/>
        </w:rPr>
        <w:t xml:space="preserve"> </w:t>
      </w:r>
      <w:r w:rsidR="0025226C" w:rsidRPr="6E68E93C">
        <w:rPr>
          <w:rFonts w:ascii="Arial" w:eastAsia="Arial" w:hAnsi="Arial" w:cs="Arial"/>
          <w:color w:val="000000" w:themeColor="text1"/>
          <w:sz w:val="25"/>
          <w:szCs w:val="25"/>
        </w:rPr>
        <w:t>se dispuso expresamente.</w:t>
      </w:r>
    </w:p>
    <w:p w14:paraId="3D6165F8" w14:textId="7B84FE23" w:rsidR="0011771F" w:rsidRDefault="0011771F" w:rsidP="0025226C">
      <w:pPr>
        <w:pStyle w:val="Sinespaciado"/>
        <w:spacing w:line="360" w:lineRule="auto"/>
        <w:jc w:val="both"/>
        <w:rPr>
          <w:rFonts w:ascii="Arial" w:eastAsia="Arial" w:hAnsi="Arial" w:cs="Arial"/>
          <w:color w:val="000000" w:themeColor="text1"/>
          <w:sz w:val="25"/>
          <w:szCs w:val="25"/>
        </w:rPr>
      </w:pPr>
    </w:p>
    <w:p w14:paraId="5F0BB10A" w14:textId="52E0A5EF" w:rsidR="0025226C" w:rsidRDefault="0011771F" w:rsidP="002D6A13">
      <w:pPr>
        <w:pStyle w:val="Sinespaciado"/>
        <w:spacing w:line="360" w:lineRule="auto"/>
        <w:jc w:val="both"/>
        <w:rPr>
          <w:rFonts w:ascii="Arial" w:eastAsia="Arial" w:hAnsi="Arial" w:cs="Arial"/>
          <w:color w:val="000000" w:themeColor="text1"/>
          <w:sz w:val="25"/>
          <w:szCs w:val="25"/>
        </w:rPr>
      </w:pPr>
      <w:r w:rsidRPr="6E68E93C">
        <w:rPr>
          <w:rFonts w:ascii="Arial" w:eastAsia="Arial" w:hAnsi="Arial" w:cs="Arial"/>
          <w:color w:val="000000" w:themeColor="text1"/>
          <w:sz w:val="25"/>
          <w:szCs w:val="25"/>
        </w:rPr>
        <w:lastRenderedPageBreak/>
        <w:t>En ese sentido</w:t>
      </w:r>
      <w:r w:rsidR="00E864D2" w:rsidRPr="6E68E93C">
        <w:rPr>
          <w:rFonts w:ascii="Arial" w:eastAsia="Arial" w:hAnsi="Arial" w:cs="Arial"/>
          <w:color w:val="000000" w:themeColor="text1"/>
          <w:sz w:val="25"/>
          <w:szCs w:val="25"/>
        </w:rPr>
        <w:t>,</w:t>
      </w:r>
      <w:r w:rsidRPr="6E68E93C">
        <w:rPr>
          <w:rFonts w:ascii="Arial" w:eastAsia="Arial" w:hAnsi="Arial" w:cs="Arial"/>
          <w:color w:val="000000" w:themeColor="text1"/>
          <w:sz w:val="25"/>
          <w:szCs w:val="25"/>
        </w:rPr>
        <w:t xml:space="preserve"> la circu</w:t>
      </w:r>
      <w:r w:rsidR="00757B5F" w:rsidRPr="6E68E93C">
        <w:rPr>
          <w:rFonts w:ascii="Arial" w:eastAsia="Arial" w:hAnsi="Arial" w:cs="Arial"/>
          <w:color w:val="000000" w:themeColor="text1"/>
          <w:sz w:val="25"/>
          <w:szCs w:val="25"/>
        </w:rPr>
        <w:t>nstancia que aduce se trata de una cuestión novedosa</w:t>
      </w:r>
      <w:r w:rsidR="00631328" w:rsidRPr="6E68E93C">
        <w:rPr>
          <w:rFonts w:ascii="Arial" w:eastAsia="Arial" w:hAnsi="Arial" w:cs="Arial"/>
          <w:color w:val="000000" w:themeColor="text1"/>
          <w:sz w:val="25"/>
          <w:szCs w:val="25"/>
        </w:rPr>
        <w:t xml:space="preserve">, </w:t>
      </w:r>
      <w:r w:rsidR="004D6BBF" w:rsidRPr="6E68E93C">
        <w:rPr>
          <w:rFonts w:ascii="Arial" w:eastAsia="Arial" w:hAnsi="Arial" w:cs="Arial"/>
          <w:color w:val="000000" w:themeColor="text1"/>
          <w:sz w:val="25"/>
          <w:szCs w:val="25"/>
        </w:rPr>
        <w:t>la</w:t>
      </w:r>
      <w:r w:rsidR="00631328" w:rsidRPr="6E68E93C">
        <w:rPr>
          <w:rFonts w:ascii="Arial" w:eastAsia="Arial" w:hAnsi="Arial" w:cs="Arial"/>
          <w:color w:val="000000" w:themeColor="text1"/>
          <w:sz w:val="25"/>
          <w:szCs w:val="25"/>
        </w:rPr>
        <w:t xml:space="preserve"> cual </w:t>
      </w:r>
      <w:r w:rsidR="004D6BBF" w:rsidRPr="6E68E93C">
        <w:rPr>
          <w:rFonts w:ascii="Arial" w:eastAsia="Arial" w:hAnsi="Arial" w:cs="Arial"/>
          <w:color w:val="000000" w:themeColor="text1"/>
          <w:sz w:val="25"/>
          <w:szCs w:val="25"/>
        </w:rPr>
        <w:t>es imposible de</w:t>
      </w:r>
      <w:r w:rsidR="4A1944FC" w:rsidRPr="6E68E93C">
        <w:rPr>
          <w:rFonts w:ascii="Arial" w:eastAsia="Arial" w:hAnsi="Arial" w:cs="Arial"/>
          <w:color w:val="000000" w:themeColor="text1"/>
          <w:sz w:val="25"/>
          <w:szCs w:val="25"/>
        </w:rPr>
        <w:t xml:space="preserve"> considerar</w:t>
      </w:r>
      <w:r w:rsidR="004D6BBF" w:rsidRPr="6E68E93C">
        <w:rPr>
          <w:rFonts w:ascii="Arial" w:eastAsia="Arial" w:hAnsi="Arial" w:cs="Arial"/>
          <w:color w:val="000000" w:themeColor="text1"/>
          <w:sz w:val="25"/>
          <w:szCs w:val="25"/>
        </w:rPr>
        <w:t xml:space="preserve">, </w:t>
      </w:r>
      <w:r w:rsidR="00740EF8" w:rsidRPr="6E68E93C">
        <w:rPr>
          <w:rFonts w:ascii="Arial" w:eastAsia="Arial" w:hAnsi="Arial" w:cs="Arial"/>
          <w:color w:val="000000" w:themeColor="text1"/>
          <w:sz w:val="25"/>
          <w:szCs w:val="25"/>
        </w:rPr>
        <w:t xml:space="preserve">pues </w:t>
      </w:r>
      <w:r w:rsidR="004C0F34" w:rsidRPr="6E68E93C">
        <w:rPr>
          <w:rFonts w:ascii="Arial" w:eastAsia="Arial" w:hAnsi="Arial" w:cs="Arial"/>
          <w:color w:val="000000" w:themeColor="text1"/>
          <w:sz w:val="25"/>
          <w:szCs w:val="25"/>
        </w:rPr>
        <w:t xml:space="preserve">al </w:t>
      </w:r>
      <w:r w:rsidR="00740EF8" w:rsidRPr="6E68E93C">
        <w:rPr>
          <w:rFonts w:ascii="Arial" w:eastAsia="Arial" w:hAnsi="Arial" w:cs="Arial"/>
          <w:color w:val="000000" w:themeColor="text1"/>
          <w:sz w:val="25"/>
          <w:szCs w:val="25"/>
        </w:rPr>
        <w:t>realizar lo contrario</w:t>
      </w:r>
      <w:r w:rsidR="004C0F34" w:rsidRPr="6E68E93C">
        <w:rPr>
          <w:rFonts w:ascii="Arial" w:eastAsia="Arial" w:hAnsi="Arial" w:cs="Arial"/>
          <w:color w:val="000000" w:themeColor="text1"/>
          <w:sz w:val="25"/>
          <w:szCs w:val="25"/>
        </w:rPr>
        <w:t xml:space="preserve"> </w:t>
      </w:r>
      <w:r w:rsidR="00635F61" w:rsidRPr="6E68E93C">
        <w:rPr>
          <w:rFonts w:ascii="Arial" w:eastAsia="Arial" w:hAnsi="Arial" w:cs="Arial"/>
          <w:color w:val="000000" w:themeColor="text1"/>
          <w:sz w:val="25"/>
          <w:szCs w:val="25"/>
        </w:rPr>
        <w:t xml:space="preserve">se traerían </w:t>
      </w:r>
      <w:r w:rsidR="0025226C" w:rsidRPr="6E68E93C">
        <w:rPr>
          <w:rFonts w:ascii="Arial" w:eastAsia="Arial" w:hAnsi="Arial" w:cs="Arial"/>
          <w:color w:val="000000" w:themeColor="text1"/>
          <w:sz w:val="25"/>
          <w:szCs w:val="25"/>
        </w:rPr>
        <w:t xml:space="preserve">pretensiones y efectos sobre aspectos que no fueron materia </w:t>
      </w:r>
      <w:r w:rsidR="00635F61" w:rsidRPr="6E68E93C">
        <w:rPr>
          <w:rFonts w:ascii="Arial" w:eastAsia="Arial" w:hAnsi="Arial" w:cs="Arial"/>
          <w:color w:val="000000" w:themeColor="text1"/>
          <w:sz w:val="25"/>
          <w:szCs w:val="25"/>
        </w:rPr>
        <w:t xml:space="preserve">ni de la </w:t>
      </w:r>
      <w:r w:rsidR="00635F61" w:rsidRPr="6E68E93C">
        <w:rPr>
          <w:rFonts w:ascii="Arial" w:eastAsia="Arial" w:hAnsi="Arial" w:cs="Arial"/>
          <w:i/>
          <w:iCs/>
          <w:color w:val="000000" w:themeColor="text1"/>
          <w:sz w:val="25"/>
          <w:szCs w:val="25"/>
        </w:rPr>
        <w:t>Sentencia</w:t>
      </w:r>
      <w:r w:rsidR="00635F61" w:rsidRPr="6E68E93C">
        <w:rPr>
          <w:rFonts w:ascii="Arial" w:eastAsia="Arial" w:hAnsi="Arial" w:cs="Arial"/>
          <w:color w:val="000000" w:themeColor="text1"/>
          <w:sz w:val="25"/>
          <w:szCs w:val="25"/>
        </w:rPr>
        <w:t xml:space="preserve"> ni de la </w:t>
      </w:r>
      <w:r w:rsidR="00635F61" w:rsidRPr="6E68E93C">
        <w:rPr>
          <w:rFonts w:ascii="Arial" w:eastAsia="Arial" w:hAnsi="Arial" w:cs="Arial"/>
          <w:i/>
          <w:iCs/>
          <w:color w:val="000000" w:themeColor="text1"/>
          <w:sz w:val="25"/>
          <w:szCs w:val="25"/>
        </w:rPr>
        <w:t>Resolución incidental</w:t>
      </w:r>
      <w:r w:rsidR="00821878" w:rsidRPr="6E68E93C">
        <w:rPr>
          <w:rFonts w:ascii="Arial" w:eastAsia="Arial" w:hAnsi="Arial" w:cs="Arial"/>
          <w:i/>
          <w:iCs/>
          <w:color w:val="000000" w:themeColor="text1"/>
          <w:sz w:val="25"/>
          <w:szCs w:val="25"/>
        </w:rPr>
        <w:t>;</w:t>
      </w:r>
      <w:r w:rsidR="002D6A13" w:rsidRPr="6E68E93C">
        <w:rPr>
          <w:rFonts w:ascii="Arial" w:eastAsia="Arial" w:hAnsi="Arial" w:cs="Arial"/>
          <w:color w:val="000000" w:themeColor="text1"/>
          <w:sz w:val="25"/>
          <w:szCs w:val="25"/>
        </w:rPr>
        <w:t xml:space="preserve"> por ello</w:t>
      </w:r>
      <w:r w:rsidR="48DBED6F" w:rsidRPr="6E68E93C">
        <w:rPr>
          <w:rFonts w:ascii="Arial" w:eastAsia="Arial" w:hAnsi="Arial" w:cs="Arial"/>
          <w:color w:val="000000" w:themeColor="text1"/>
          <w:sz w:val="25"/>
          <w:szCs w:val="25"/>
        </w:rPr>
        <w:t>,</w:t>
      </w:r>
      <w:r w:rsidR="002D6A13" w:rsidRPr="6E68E93C">
        <w:rPr>
          <w:rFonts w:ascii="Arial" w:eastAsia="Arial" w:hAnsi="Arial" w:cs="Arial"/>
          <w:color w:val="000000" w:themeColor="text1"/>
          <w:sz w:val="25"/>
          <w:szCs w:val="25"/>
        </w:rPr>
        <w:t xml:space="preserve"> se considera que el planteamiento es un </w:t>
      </w:r>
      <w:r w:rsidR="0025226C" w:rsidRPr="6E68E93C">
        <w:rPr>
          <w:rFonts w:ascii="Arial" w:eastAsia="Arial" w:hAnsi="Arial" w:cs="Arial"/>
          <w:color w:val="000000" w:themeColor="text1"/>
          <w:sz w:val="25"/>
          <w:szCs w:val="25"/>
        </w:rPr>
        <w:t>aspecto ajeno a la controversia</w:t>
      </w:r>
      <w:r w:rsidR="00631328" w:rsidRPr="6E68E93C">
        <w:rPr>
          <w:rFonts w:ascii="Arial" w:eastAsia="Arial" w:hAnsi="Arial" w:cs="Arial"/>
          <w:color w:val="000000" w:themeColor="text1"/>
          <w:sz w:val="25"/>
          <w:szCs w:val="25"/>
        </w:rPr>
        <w:t xml:space="preserve"> planteada</w:t>
      </w:r>
      <w:r w:rsidR="0043119B" w:rsidRPr="6E68E93C">
        <w:rPr>
          <w:rFonts w:ascii="Arial" w:eastAsia="Arial" w:hAnsi="Arial" w:cs="Arial"/>
          <w:color w:val="000000" w:themeColor="text1"/>
          <w:sz w:val="25"/>
          <w:szCs w:val="25"/>
        </w:rPr>
        <w:t>, de ahí que resulta inatendible.</w:t>
      </w:r>
    </w:p>
    <w:p w14:paraId="1E54E6BC" w14:textId="77777777" w:rsidR="000B69D1" w:rsidRDefault="000B69D1" w:rsidP="002D6A13">
      <w:pPr>
        <w:pStyle w:val="Sinespaciado"/>
        <w:spacing w:line="360" w:lineRule="auto"/>
        <w:jc w:val="both"/>
        <w:rPr>
          <w:rFonts w:ascii="Arial" w:eastAsia="Arial" w:hAnsi="Arial" w:cs="Arial"/>
          <w:color w:val="000000" w:themeColor="text1"/>
          <w:sz w:val="25"/>
          <w:szCs w:val="25"/>
        </w:rPr>
      </w:pPr>
    </w:p>
    <w:p w14:paraId="137A9083" w14:textId="79C20916" w:rsidR="000B69D1" w:rsidRDefault="000B69D1" w:rsidP="6E68E93C">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 xml:space="preserve">Finalmente, es menester precisar que aun y cuando en la </w:t>
      </w:r>
      <w:r w:rsidRPr="6E68E93C">
        <w:rPr>
          <w:rFonts w:ascii="Arial" w:hAnsi="Arial" w:cs="Arial"/>
          <w:i/>
          <w:iCs/>
          <w:color w:val="000000" w:themeColor="text1"/>
          <w:sz w:val="25"/>
          <w:szCs w:val="25"/>
        </w:rPr>
        <w:t xml:space="preserve">Resolución incidental </w:t>
      </w:r>
      <w:r w:rsidRPr="6E68E93C">
        <w:rPr>
          <w:rFonts w:ascii="Arial" w:hAnsi="Arial" w:cs="Arial"/>
          <w:color w:val="000000" w:themeColor="text1"/>
          <w:sz w:val="25"/>
          <w:szCs w:val="25"/>
        </w:rPr>
        <w:t xml:space="preserve">se establezca un apartado relativo a los efectos, </w:t>
      </w:r>
      <w:r w:rsidR="00D80E61" w:rsidRPr="6E68E93C">
        <w:rPr>
          <w:rFonts w:ascii="Arial" w:hAnsi="Arial" w:cs="Arial"/>
          <w:color w:val="000000" w:themeColor="text1"/>
          <w:sz w:val="25"/>
          <w:szCs w:val="25"/>
        </w:rPr>
        <w:t xml:space="preserve">los que como ya se precisó son claros y entendibles, </w:t>
      </w:r>
      <w:r w:rsidR="04616A42" w:rsidRPr="6E68E93C">
        <w:rPr>
          <w:rFonts w:ascii="Arial" w:hAnsi="Arial" w:cs="Arial"/>
          <w:color w:val="000000" w:themeColor="text1"/>
          <w:sz w:val="25"/>
          <w:szCs w:val="25"/>
        </w:rPr>
        <w:t>e</w:t>
      </w:r>
      <w:r w:rsidRPr="6E68E93C">
        <w:rPr>
          <w:rFonts w:ascii="Arial" w:hAnsi="Arial" w:cs="Arial"/>
          <w:color w:val="000000" w:themeColor="text1"/>
          <w:sz w:val="25"/>
          <w:szCs w:val="25"/>
        </w:rPr>
        <w:t xml:space="preserve">stos derivan de una parte considerativa, en la cual se funda y motiva la determinación adoptada por este </w:t>
      </w:r>
      <w:r w:rsidRPr="6E68E93C">
        <w:rPr>
          <w:rFonts w:ascii="Arial" w:hAnsi="Arial" w:cs="Arial"/>
          <w:i/>
          <w:iCs/>
          <w:color w:val="000000" w:themeColor="text1"/>
          <w:sz w:val="25"/>
          <w:szCs w:val="25"/>
        </w:rPr>
        <w:t>Tribunal Electoral</w:t>
      </w:r>
      <w:r w:rsidR="3A700075" w:rsidRPr="6E68E93C">
        <w:rPr>
          <w:rFonts w:ascii="Arial" w:hAnsi="Arial" w:cs="Arial"/>
          <w:i/>
          <w:iCs/>
          <w:color w:val="000000" w:themeColor="text1"/>
          <w:sz w:val="25"/>
          <w:szCs w:val="25"/>
        </w:rPr>
        <w:t xml:space="preserve">. </w:t>
      </w:r>
      <w:r w:rsidR="3A700075" w:rsidRPr="6E68E93C">
        <w:rPr>
          <w:rFonts w:ascii="Arial" w:hAnsi="Arial" w:cs="Arial"/>
          <w:color w:val="000000" w:themeColor="text1"/>
          <w:sz w:val="25"/>
          <w:szCs w:val="25"/>
        </w:rPr>
        <w:t>E</w:t>
      </w:r>
      <w:r w:rsidRPr="6E68E93C">
        <w:rPr>
          <w:rFonts w:ascii="Arial" w:hAnsi="Arial" w:cs="Arial"/>
          <w:color w:val="000000" w:themeColor="text1"/>
          <w:sz w:val="25"/>
          <w:szCs w:val="25"/>
        </w:rPr>
        <w:t>n ese sentido</w:t>
      </w:r>
      <w:r w:rsidR="5146F65E" w:rsidRPr="6E68E93C">
        <w:rPr>
          <w:rFonts w:ascii="Arial" w:hAnsi="Arial" w:cs="Arial"/>
          <w:color w:val="000000" w:themeColor="text1"/>
          <w:sz w:val="25"/>
          <w:szCs w:val="25"/>
        </w:rPr>
        <w:t>,</w:t>
      </w:r>
      <w:r w:rsidR="00D80E61" w:rsidRPr="6E68E93C">
        <w:rPr>
          <w:rFonts w:ascii="Arial" w:hAnsi="Arial" w:cs="Arial"/>
          <w:color w:val="000000" w:themeColor="text1"/>
          <w:sz w:val="25"/>
          <w:szCs w:val="25"/>
        </w:rPr>
        <w:t xml:space="preserve"> la resolución en análisis</w:t>
      </w:r>
      <w:r w:rsidRPr="6E68E93C">
        <w:rPr>
          <w:rFonts w:ascii="Arial" w:hAnsi="Arial" w:cs="Arial"/>
          <w:color w:val="000000" w:themeColor="text1"/>
          <w:sz w:val="25"/>
          <w:szCs w:val="25"/>
        </w:rPr>
        <w:t xml:space="preserve"> constituye una unidad y para estar en condiciones de dar cumplimiento con la misma, las partes asumen la responsabilidad de analizarla o estudiarla de una manera integral, para</w:t>
      </w:r>
      <w:r w:rsidR="2DEA0DD2" w:rsidRPr="6E68E93C">
        <w:rPr>
          <w:rFonts w:ascii="Arial" w:hAnsi="Arial" w:cs="Arial"/>
          <w:color w:val="000000" w:themeColor="text1"/>
          <w:sz w:val="25"/>
          <w:szCs w:val="25"/>
        </w:rPr>
        <w:t xml:space="preserve"> </w:t>
      </w:r>
      <w:r w:rsidRPr="6E68E93C">
        <w:rPr>
          <w:rFonts w:ascii="Arial" w:hAnsi="Arial" w:cs="Arial"/>
          <w:color w:val="000000" w:themeColor="text1"/>
          <w:sz w:val="25"/>
          <w:szCs w:val="25"/>
        </w:rPr>
        <w:t>entender su verdadero alcance y contendido, al tratarse de una misma unidad jurídica</w:t>
      </w:r>
      <w:r w:rsidR="00A9451F" w:rsidRPr="6E68E93C">
        <w:rPr>
          <w:rFonts w:ascii="Arial" w:hAnsi="Arial" w:cs="Arial"/>
          <w:color w:val="000000" w:themeColor="text1"/>
          <w:sz w:val="25"/>
          <w:szCs w:val="25"/>
        </w:rPr>
        <w:t xml:space="preserve">. </w:t>
      </w:r>
    </w:p>
    <w:p w14:paraId="72068266" w14:textId="2DA60461" w:rsidR="6E68E93C" w:rsidRDefault="6E68E93C" w:rsidP="6E68E93C">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589A1140" w14:textId="472F726C" w:rsidR="6E68E93C" w:rsidRDefault="00A9451F" w:rsidP="6E68E93C">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Para concluir</w:t>
      </w:r>
      <w:r w:rsidR="001F5805" w:rsidRPr="6E68E93C">
        <w:rPr>
          <w:rFonts w:ascii="Arial" w:hAnsi="Arial" w:cs="Arial"/>
          <w:color w:val="000000" w:themeColor="text1"/>
          <w:sz w:val="25"/>
          <w:szCs w:val="25"/>
        </w:rPr>
        <w:t xml:space="preserve"> </w:t>
      </w:r>
      <w:r w:rsidR="008D1FA4" w:rsidRPr="6E68E93C">
        <w:rPr>
          <w:rFonts w:ascii="Arial" w:hAnsi="Arial" w:cs="Arial"/>
          <w:color w:val="000000" w:themeColor="text1"/>
          <w:sz w:val="25"/>
          <w:szCs w:val="25"/>
        </w:rPr>
        <w:t>es indispen</w:t>
      </w:r>
      <w:r w:rsidRPr="6E68E93C">
        <w:rPr>
          <w:rFonts w:ascii="Arial" w:hAnsi="Arial" w:cs="Arial"/>
          <w:color w:val="000000" w:themeColor="text1"/>
          <w:sz w:val="25"/>
          <w:szCs w:val="25"/>
        </w:rPr>
        <w:t>sable puntualizar</w:t>
      </w:r>
      <w:r w:rsidR="00884E50" w:rsidRPr="6E68E93C">
        <w:rPr>
          <w:rFonts w:ascii="Arial" w:hAnsi="Arial" w:cs="Arial"/>
          <w:color w:val="000000" w:themeColor="text1"/>
          <w:sz w:val="25"/>
          <w:szCs w:val="25"/>
        </w:rPr>
        <w:t>le</w:t>
      </w:r>
      <w:r w:rsidRPr="6E68E93C">
        <w:rPr>
          <w:rFonts w:ascii="Arial" w:hAnsi="Arial" w:cs="Arial"/>
          <w:color w:val="000000" w:themeColor="text1"/>
          <w:sz w:val="25"/>
          <w:szCs w:val="25"/>
        </w:rPr>
        <w:t xml:space="preserve"> </w:t>
      </w:r>
      <w:r w:rsidR="00C35BB8" w:rsidRPr="6E68E93C">
        <w:rPr>
          <w:rFonts w:ascii="Arial" w:hAnsi="Arial" w:cs="Arial"/>
          <w:color w:val="000000" w:themeColor="text1"/>
          <w:sz w:val="25"/>
          <w:szCs w:val="25"/>
        </w:rPr>
        <w:t xml:space="preserve">al </w:t>
      </w:r>
      <w:proofErr w:type="spellStart"/>
      <w:r w:rsidR="00C35BB8" w:rsidRPr="6E68E93C">
        <w:rPr>
          <w:rFonts w:ascii="Arial" w:hAnsi="Arial" w:cs="Arial"/>
          <w:i/>
          <w:iCs/>
          <w:color w:val="000000" w:themeColor="text1"/>
          <w:sz w:val="25"/>
          <w:szCs w:val="25"/>
        </w:rPr>
        <w:t>Incidentista</w:t>
      </w:r>
      <w:proofErr w:type="spellEnd"/>
      <w:r w:rsidR="00FB2E7C" w:rsidRPr="6E68E93C">
        <w:rPr>
          <w:rFonts w:ascii="Arial" w:hAnsi="Arial" w:cs="Arial"/>
          <w:i/>
          <w:iCs/>
          <w:color w:val="000000" w:themeColor="text1"/>
          <w:sz w:val="25"/>
          <w:szCs w:val="25"/>
        </w:rPr>
        <w:t xml:space="preserve">, </w:t>
      </w:r>
      <w:r w:rsidR="00FB2E7C" w:rsidRPr="6E68E93C">
        <w:rPr>
          <w:rFonts w:ascii="Arial" w:hAnsi="Arial" w:cs="Arial"/>
          <w:color w:val="000000" w:themeColor="text1"/>
          <w:sz w:val="25"/>
          <w:szCs w:val="25"/>
        </w:rPr>
        <w:t xml:space="preserve">que </w:t>
      </w:r>
      <w:r w:rsidR="000D60F3" w:rsidRPr="6E68E93C">
        <w:rPr>
          <w:rFonts w:ascii="Arial" w:hAnsi="Arial" w:cs="Arial"/>
          <w:color w:val="000000" w:themeColor="text1"/>
          <w:sz w:val="25"/>
          <w:szCs w:val="25"/>
        </w:rPr>
        <w:t xml:space="preserve">las cuestiones </w:t>
      </w:r>
      <w:r w:rsidR="00810492" w:rsidRPr="6E68E93C">
        <w:rPr>
          <w:rFonts w:ascii="Arial" w:hAnsi="Arial" w:cs="Arial"/>
          <w:color w:val="000000" w:themeColor="text1"/>
          <w:sz w:val="25"/>
          <w:szCs w:val="25"/>
        </w:rPr>
        <w:t xml:space="preserve">relativas </w:t>
      </w:r>
      <w:r w:rsidR="000B7B95" w:rsidRPr="6E68E93C">
        <w:rPr>
          <w:rFonts w:ascii="Arial" w:hAnsi="Arial" w:cs="Arial"/>
          <w:color w:val="000000" w:themeColor="text1"/>
          <w:sz w:val="25"/>
          <w:szCs w:val="25"/>
        </w:rPr>
        <w:t>a la</w:t>
      </w:r>
      <w:r w:rsidR="00897825" w:rsidRPr="6E68E93C">
        <w:rPr>
          <w:rFonts w:ascii="Arial" w:hAnsi="Arial" w:cs="Arial"/>
          <w:color w:val="000000" w:themeColor="text1"/>
          <w:sz w:val="25"/>
          <w:szCs w:val="25"/>
        </w:rPr>
        <w:t xml:space="preserve">s acciones que realice para acopiar la información son </w:t>
      </w:r>
      <w:r w:rsidR="00417AA9" w:rsidRPr="6E68E93C">
        <w:rPr>
          <w:rFonts w:ascii="Arial" w:hAnsi="Arial" w:cs="Arial"/>
          <w:color w:val="000000" w:themeColor="text1"/>
          <w:sz w:val="25"/>
          <w:szCs w:val="25"/>
        </w:rPr>
        <w:t xml:space="preserve">única y exclusivamente </w:t>
      </w:r>
      <w:r w:rsidR="00810492" w:rsidRPr="6E68E93C">
        <w:rPr>
          <w:rFonts w:ascii="Arial" w:hAnsi="Arial" w:cs="Arial"/>
          <w:color w:val="000000" w:themeColor="text1"/>
          <w:sz w:val="25"/>
          <w:szCs w:val="25"/>
        </w:rPr>
        <w:t>inherentes a</w:t>
      </w:r>
      <w:r w:rsidR="00582418" w:rsidRPr="6E68E93C">
        <w:rPr>
          <w:rFonts w:ascii="Arial" w:hAnsi="Arial" w:cs="Arial"/>
          <w:color w:val="000000" w:themeColor="text1"/>
          <w:sz w:val="25"/>
          <w:szCs w:val="25"/>
        </w:rPr>
        <w:t xml:space="preserve">l </w:t>
      </w:r>
      <w:r w:rsidR="002133E6" w:rsidRPr="6E68E93C">
        <w:rPr>
          <w:rFonts w:ascii="Arial" w:hAnsi="Arial" w:cs="Arial"/>
          <w:i/>
          <w:iCs/>
          <w:color w:val="000000" w:themeColor="text1"/>
          <w:sz w:val="25"/>
          <w:szCs w:val="25"/>
        </w:rPr>
        <w:t>Ayuntamiento</w:t>
      </w:r>
      <w:r w:rsidR="00582418" w:rsidRPr="6E68E93C">
        <w:rPr>
          <w:rFonts w:ascii="Arial" w:hAnsi="Arial" w:cs="Arial"/>
          <w:color w:val="000000" w:themeColor="text1"/>
          <w:sz w:val="25"/>
          <w:szCs w:val="25"/>
        </w:rPr>
        <w:t xml:space="preserve">, de las cuales este </w:t>
      </w:r>
      <w:r w:rsidR="00582418" w:rsidRPr="6E68E93C">
        <w:rPr>
          <w:rFonts w:ascii="Arial" w:hAnsi="Arial" w:cs="Arial"/>
          <w:i/>
          <w:iCs/>
          <w:color w:val="000000" w:themeColor="text1"/>
          <w:sz w:val="25"/>
          <w:szCs w:val="25"/>
        </w:rPr>
        <w:t>Órgano jurisdiccional</w:t>
      </w:r>
      <w:r w:rsidR="00582418" w:rsidRPr="6E68E93C">
        <w:rPr>
          <w:rFonts w:ascii="Arial" w:hAnsi="Arial" w:cs="Arial"/>
          <w:color w:val="000000" w:themeColor="text1"/>
          <w:sz w:val="25"/>
          <w:szCs w:val="25"/>
        </w:rPr>
        <w:t xml:space="preserve">, se encuentra </w:t>
      </w:r>
      <w:r w:rsidR="002133E6" w:rsidRPr="6E68E93C">
        <w:rPr>
          <w:rFonts w:ascii="Arial" w:hAnsi="Arial" w:cs="Arial"/>
          <w:color w:val="000000" w:themeColor="text1"/>
          <w:sz w:val="25"/>
          <w:szCs w:val="25"/>
        </w:rPr>
        <w:t>completamente</w:t>
      </w:r>
      <w:r w:rsidR="00582418" w:rsidRPr="6E68E93C">
        <w:rPr>
          <w:rFonts w:ascii="Arial" w:hAnsi="Arial" w:cs="Arial"/>
          <w:color w:val="000000" w:themeColor="text1"/>
          <w:sz w:val="25"/>
          <w:szCs w:val="25"/>
        </w:rPr>
        <w:t xml:space="preserve"> limitado a emitir pronunciamiento alguno</w:t>
      </w:r>
      <w:r w:rsidR="002133E6" w:rsidRPr="6E68E93C">
        <w:rPr>
          <w:rFonts w:ascii="Arial" w:hAnsi="Arial" w:cs="Arial"/>
          <w:color w:val="000000" w:themeColor="text1"/>
          <w:sz w:val="25"/>
          <w:szCs w:val="25"/>
        </w:rPr>
        <w:t>.</w:t>
      </w:r>
    </w:p>
    <w:p w14:paraId="73EE18B7" w14:textId="77777777" w:rsidR="00F435F6" w:rsidRDefault="00F435F6" w:rsidP="6E68E93C">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3BDCAEFF" w14:textId="02456584" w:rsidR="00631328" w:rsidRDefault="0029555E" w:rsidP="00631328">
      <w:pPr>
        <w:pStyle w:val="Textoindependiente"/>
        <w:shd w:val="clear" w:color="auto" w:fill="FFFFFF" w:themeFill="background1"/>
        <w:spacing w:line="360" w:lineRule="auto"/>
        <w:ind w:right="335"/>
        <w:jc w:val="both"/>
        <w:rPr>
          <w:rFonts w:ascii="Arial" w:hAnsi="Arial" w:cs="Arial"/>
          <w:color w:val="000000" w:themeColor="text1"/>
          <w:sz w:val="25"/>
          <w:szCs w:val="25"/>
        </w:rPr>
      </w:pPr>
      <w:r w:rsidRPr="6E68E93C">
        <w:rPr>
          <w:rFonts w:ascii="Arial" w:hAnsi="Arial" w:cs="Arial"/>
          <w:color w:val="000000" w:themeColor="text1"/>
          <w:sz w:val="25"/>
          <w:szCs w:val="25"/>
        </w:rPr>
        <w:t>En ese sentido</w:t>
      </w:r>
      <w:r w:rsidR="00631328" w:rsidRPr="6E68E93C">
        <w:rPr>
          <w:rFonts w:ascii="Arial" w:hAnsi="Arial" w:cs="Arial"/>
          <w:color w:val="000000" w:themeColor="text1"/>
          <w:sz w:val="25"/>
          <w:szCs w:val="25"/>
        </w:rPr>
        <w:t xml:space="preserve">, </w:t>
      </w:r>
      <w:r w:rsidRPr="6E68E93C">
        <w:rPr>
          <w:rFonts w:ascii="Arial" w:hAnsi="Arial" w:cs="Arial"/>
          <w:color w:val="000000" w:themeColor="text1"/>
          <w:sz w:val="25"/>
          <w:szCs w:val="25"/>
        </w:rPr>
        <w:t xml:space="preserve">tomando en consideración </w:t>
      </w:r>
      <w:r w:rsidR="00EC096C" w:rsidRPr="6E68E93C">
        <w:rPr>
          <w:rFonts w:ascii="Arial" w:hAnsi="Arial" w:cs="Arial"/>
          <w:color w:val="000000" w:themeColor="text1"/>
          <w:sz w:val="25"/>
          <w:szCs w:val="25"/>
        </w:rPr>
        <w:t xml:space="preserve">lo anterior, es </w:t>
      </w:r>
      <w:r w:rsidR="00A841F3" w:rsidRPr="6E68E93C">
        <w:rPr>
          <w:rFonts w:ascii="Arial" w:hAnsi="Arial" w:cs="Arial"/>
          <w:color w:val="000000" w:themeColor="text1"/>
          <w:sz w:val="25"/>
          <w:szCs w:val="25"/>
        </w:rPr>
        <w:t xml:space="preserve">que resulta </w:t>
      </w:r>
      <w:r w:rsidR="001D6C1B" w:rsidRPr="6E68E93C">
        <w:rPr>
          <w:rFonts w:ascii="Arial" w:hAnsi="Arial" w:cs="Arial"/>
          <w:color w:val="000000" w:themeColor="text1"/>
          <w:sz w:val="25"/>
          <w:szCs w:val="25"/>
        </w:rPr>
        <w:t>improcedente</w:t>
      </w:r>
      <w:r w:rsidR="00A841F3" w:rsidRPr="6E68E93C">
        <w:rPr>
          <w:rFonts w:ascii="Arial" w:hAnsi="Arial" w:cs="Arial"/>
          <w:color w:val="000000" w:themeColor="text1"/>
          <w:sz w:val="25"/>
          <w:szCs w:val="25"/>
        </w:rPr>
        <w:t xml:space="preserve"> la aclaración de alguna posible contradicción, ambigüedad, oscuridad, deficiencia, omisión, errores simples o de redacción en la </w:t>
      </w:r>
      <w:r w:rsidR="00631328" w:rsidRPr="6E68E93C">
        <w:rPr>
          <w:rFonts w:ascii="Arial" w:hAnsi="Arial" w:cs="Arial"/>
          <w:i/>
          <w:iCs/>
          <w:color w:val="000000" w:themeColor="text1"/>
          <w:sz w:val="25"/>
          <w:szCs w:val="25"/>
        </w:rPr>
        <w:t>R</w:t>
      </w:r>
      <w:r w:rsidR="001D6C1B" w:rsidRPr="6E68E93C">
        <w:rPr>
          <w:rFonts w:ascii="Arial" w:hAnsi="Arial" w:cs="Arial"/>
          <w:i/>
          <w:iCs/>
          <w:color w:val="000000" w:themeColor="text1"/>
          <w:sz w:val="25"/>
          <w:szCs w:val="25"/>
        </w:rPr>
        <w:t>esolución</w:t>
      </w:r>
      <w:r w:rsidR="007A4655" w:rsidRPr="6E68E93C">
        <w:rPr>
          <w:rFonts w:ascii="Arial" w:hAnsi="Arial" w:cs="Arial"/>
          <w:i/>
          <w:iCs/>
          <w:color w:val="000000" w:themeColor="text1"/>
          <w:sz w:val="25"/>
          <w:szCs w:val="25"/>
        </w:rPr>
        <w:t xml:space="preserve"> incidental</w:t>
      </w:r>
      <w:r w:rsidR="001D6C1B" w:rsidRPr="6E68E93C">
        <w:rPr>
          <w:rFonts w:ascii="Arial" w:hAnsi="Arial" w:cs="Arial"/>
          <w:color w:val="000000" w:themeColor="text1"/>
          <w:sz w:val="25"/>
          <w:szCs w:val="25"/>
        </w:rPr>
        <w:t xml:space="preserve">, </w:t>
      </w:r>
      <w:r w:rsidR="00A841F3" w:rsidRPr="6E68E93C">
        <w:rPr>
          <w:rFonts w:ascii="Arial" w:hAnsi="Arial" w:cs="Arial"/>
          <w:color w:val="000000" w:themeColor="text1"/>
          <w:sz w:val="25"/>
          <w:szCs w:val="25"/>
        </w:rPr>
        <w:t xml:space="preserve">de conformidad a lo solicitado por </w:t>
      </w:r>
      <w:r w:rsidR="00631328" w:rsidRPr="6E68E93C">
        <w:rPr>
          <w:rFonts w:ascii="Arial" w:hAnsi="Arial" w:cs="Arial"/>
          <w:color w:val="000000" w:themeColor="text1"/>
          <w:sz w:val="25"/>
          <w:szCs w:val="25"/>
        </w:rPr>
        <w:t xml:space="preserve">el </w:t>
      </w:r>
      <w:proofErr w:type="spellStart"/>
      <w:r w:rsidR="00EF4437" w:rsidRPr="6E68E93C">
        <w:rPr>
          <w:rFonts w:ascii="Arial" w:hAnsi="Arial" w:cs="Arial"/>
          <w:i/>
          <w:iCs/>
          <w:color w:val="000000" w:themeColor="text1"/>
          <w:sz w:val="25"/>
          <w:szCs w:val="25"/>
        </w:rPr>
        <w:t>I</w:t>
      </w:r>
      <w:r w:rsidR="00A841F3" w:rsidRPr="6E68E93C">
        <w:rPr>
          <w:rFonts w:ascii="Arial" w:hAnsi="Arial" w:cs="Arial"/>
          <w:i/>
          <w:iCs/>
          <w:color w:val="000000" w:themeColor="text1"/>
          <w:sz w:val="25"/>
          <w:szCs w:val="25"/>
        </w:rPr>
        <w:t>ncidentista</w:t>
      </w:r>
      <w:proofErr w:type="spellEnd"/>
      <w:r w:rsidR="00A841F3" w:rsidRPr="6E68E93C">
        <w:rPr>
          <w:rFonts w:ascii="Arial" w:hAnsi="Arial" w:cs="Arial"/>
          <w:i/>
          <w:iCs/>
          <w:color w:val="000000" w:themeColor="text1"/>
          <w:sz w:val="25"/>
          <w:szCs w:val="25"/>
        </w:rPr>
        <w:t>.</w:t>
      </w:r>
    </w:p>
    <w:p w14:paraId="26B50F96" w14:textId="77777777" w:rsidR="00F435F6" w:rsidRPr="00631328" w:rsidRDefault="00F435F6" w:rsidP="00631328">
      <w:pPr>
        <w:pStyle w:val="Textoindependiente"/>
        <w:shd w:val="clear" w:color="auto" w:fill="FFFFFF" w:themeFill="background1"/>
        <w:spacing w:line="360" w:lineRule="auto"/>
        <w:ind w:right="335"/>
        <w:jc w:val="both"/>
        <w:rPr>
          <w:rFonts w:ascii="Arial" w:hAnsi="Arial" w:cs="Arial"/>
          <w:color w:val="000000" w:themeColor="text1"/>
          <w:sz w:val="25"/>
          <w:szCs w:val="25"/>
        </w:rPr>
      </w:pPr>
    </w:p>
    <w:p w14:paraId="1397810B" w14:textId="52FE714B" w:rsidR="00454815" w:rsidRPr="00F451DA" w:rsidRDefault="00454815" w:rsidP="00454815">
      <w:pPr>
        <w:spacing w:after="0" w:line="360" w:lineRule="auto"/>
        <w:contextualSpacing/>
        <w:jc w:val="both"/>
        <w:rPr>
          <w:rFonts w:ascii="Arial" w:eastAsia="Aptos" w:hAnsi="Arial" w:cs="Arial"/>
          <w:kern w:val="2"/>
          <w:sz w:val="25"/>
          <w:szCs w:val="25"/>
          <w:lang w:val="es-ES"/>
        </w:rPr>
      </w:pPr>
      <w:r w:rsidRPr="007A4655">
        <w:rPr>
          <w:rFonts w:ascii="Arial" w:eastAsia="Aptos" w:hAnsi="Arial" w:cs="Arial"/>
          <w:kern w:val="2"/>
          <w:sz w:val="25"/>
          <w:szCs w:val="25"/>
          <w:lang w:val="es-ES"/>
        </w:rPr>
        <w:t xml:space="preserve">Derivado de lo anterior, este </w:t>
      </w:r>
      <w:r w:rsidRPr="007A4655">
        <w:rPr>
          <w:rFonts w:ascii="Arial" w:eastAsia="Aptos" w:hAnsi="Arial" w:cs="Arial"/>
          <w:i/>
          <w:iCs/>
          <w:kern w:val="2"/>
          <w:sz w:val="25"/>
          <w:szCs w:val="25"/>
          <w:lang w:val="es-ES"/>
        </w:rPr>
        <w:t>Tribunal</w:t>
      </w:r>
      <w:r w:rsidRPr="00F451DA">
        <w:rPr>
          <w:rFonts w:ascii="Arial" w:eastAsia="Aptos" w:hAnsi="Arial" w:cs="Arial"/>
          <w:i/>
          <w:iCs/>
          <w:kern w:val="2"/>
          <w:sz w:val="25"/>
          <w:szCs w:val="25"/>
          <w:lang w:val="es-ES"/>
        </w:rPr>
        <w:t xml:space="preserve"> Electoral</w:t>
      </w:r>
      <w:r w:rsidRPr="00F451DA">
        <w:rPr>
          <w:rFonts w:ascii="Arial" w:eastAsia="Aptos" w:hAnsi="Arial" w:cs="Arial"/>
          <w:kern w:val="2"/>
          <w:sz w:val="25"/>
          <w:szCs w:val="25"/>
          <w:lang w:val="es-ES"/>
        </w:rPr>
        <w:t xml:space="preserve"> procede a emitir </w:t>
      </w:r>
      <w:r w:rsidR="00EC096C">
        <w:rPr>
          <w:rFonts w:ascii="Arial" w:eastAsia="Aptos" w:hAnsi="Arial" w:cs="Arial"/>
          <w:kern w:val="2"/>
          <w:sz w:val="25"/>
          <w:szCs w:val="25"/>
          <w:lang w:val="es-ES"/>
        </w:rPr>
        <w:t xml:space="preserve">el </w:t>
      </w:r>
      <w:r w:rsidRPr="00F451DA">
        <w:rPr>
          <w:rFonts w:ascii="Arial" w:eastAsia="Aptos" w:hAnsi="Arial" w:cs="Arial"/>
          <w:kern w:val="2"/>
          <w:sz w:val="25"/>
          <w:szCs w:val="25"/>
          <w:lang w:val="es-ES"/>
        </w:rPr>
        <w:t xml:space="preserve">siguiente: </w:t>
      </w:r>
    </w:p>
    <w:p w14:paraId="21F82ACB" w14:textId="16931675" w:rsidR="00695E55" w:rsidRPr="00F451DA" w:rsidRDefault="008A044B" w:rsidP="000D383F">
      <w:pPr>
        <w:pStyle w:val="Ttulo1"/>
        <w:spacing w:after="0" w:line="360" w:lineRule="auto"/>
        <w:ind w:left="360"/>
        <w:jc w:val="center"/>
        <w:rPr>
          <w:rFonts w:ascii="Arial" w:eastAsia="Times New Roman" w:hAnsi="Arial" w:cs="Arial"/>
          <w:b/>
          <w:bCs/>
          <w:color w:val="auto"/>
          <w:sz w:val="25"/>
          <w:szCs w:val="25"/>
        </w:rPr>
      </w:pPr>
      <w:r w:rsidRPr="00F451DA">
        <w:rPr>
          <w:rFonts w:ascii="Arial" w:hAnsi="Arial" w:cs="Arial"/>
          <w:sz w:val="25"/>
          <w:szCs w:val="25"/>
        </w:rPr>
        <w:lastRenderedPageBreak/>
        <w:tab/>
      </w:r>
      <w:bookmarkStart w:id="16" w:name="_Toc221541841"/>
      <w:bookmarkStart w:id="17" w:name="_Toc232590313"/>
      <w:r w:rsidR="007A1580" w:rsidRPr="00F451DA">
        <w:rPr>
          <w:rFonts w:ascii="Arial" w:eastAsia="Times New Roman" w:hAnsi="Arial" w:cs="Arial"/>
          <w:b/>
          <w:bCs/>
          <w:color w:val="auto"/>
          <w:sz w:val="25"/>
          <w:szCs w:val="25"/>
        </w:rPr>
        <w:t>V</w:t>
      </w:r>
      <w:r w:rsidR="00D934D7" w:rsidRPr="00F451DA">
        <w:rPr>
          <w:rFonts w:ascii="Arial" w:eastAsia="Times New Roman" w:hAnsi="Arial" w:cs="Arial"/>
          <w:b/>
          <w:bCs/>
          <w:color w:val="auto"/>
          <w:sz w:val="25"/>
          <w:szCs w:val="25"/>
        </w:rPr>
        <w:t>. RESOLUTIVO</w:t>
      </w:r>
      <w:bookmarkEnd w:id="16"/>
      <w:bookmarkEnd w:id="17"/>
    </w:p>
    <w:p w14:paraId="0545B371" w14:textId="77777777" w:rsidR="004840EA" w:rsidRPr="00F451DA" w:rsidRDefault="004840EA" w:rsidP="004840EA">
      <w:pPr>
        <w:rPr>
          <w:sz w:val="25"/>
          <w:szCs w:val="25"/>
        </w:rPr>
      </w:pPr>
    </w:p>
    <w:p w14:paraId="7CAD2822" w14:textId="1AB6C790" w:rsidR="009D1742" w:rsidRPr="00F451DA" w:rsidRDefault="004840EA" w:rsidP="004840EA">
      <w:pPr>
        <w:spacing w:after="0" w:line="360" w:lineRule="auto"/>
        <w:jc w:val="both"/>
        <w:rPr>
          <w:rFonts w:ascii="Arial" w:hAnsi="Arial" w:cs="Arial"/>
          <w:sz w:val="25"/>
          <w:szCs w:val="25"/>
        </w:rPr>
      </w:pPr>
      <w:r w:rsidRPr="00F451DA">
        <w:rPr>
          <w:rFonts w:ascii="Arial" w:hAnsi="Arial" w:cs="Arial"/>
          <w:b/>
          <w:bCs/>
          <w:sz w:val="25"/>
          <w:szCs w:val="25"/>
        </w:rPr>
        <w:t>ÚNICO</w:t>
      </w:r>
      <w:r w:rsidR="00695E55" w:rsidRPr="00F451DA">
        <w:rPr>
          <w:rFonts w:ascii="Arial" w:hAnsi="Arial" w:cs="Arial"/>
          <w:sz w:val="25"/>
          <w:szCs w:val="25"/>
        </w:rPr>
        <w:t xml:space="preserve">. </w:t>
      </w:r>
      <w:r w:rsidRPr="00F451DA">
        <w:rPr>
          <w:rFonts w:ascii="Arial" w:hAnsi="Arial" w:cs="Arial"/>
          <w:sz w:val="25"/>
          <w:szCs w:val="25"/>
        </w:rPr>
        <w:t>Es improcedente</w:t>
      </w:r>
      <w:r w:rsidR="00E4454F">
        <w:rPr>
          <w:rFonts w:ascii="Arial" w:hAnsi="Arial" w:cs="Arial"/>
          <w:sz w:val="25"/>
          <w:szCs w:val="25"/>
        </w:rPr>
        <w:t xml:space="preserve"> la </w:t>
      </w:r>
      <w:r w:rsidRPr="00F451DA">
        <w:rPr>
          <w:rFonts w:ascii="Arial" w:hAnsi="Arial" w:cs="Arial"/>
          <w:sz w:val="25"/>
          <w:szCs w:val="25"/>
        </w:rPr>
        <w:t>aclaración de sentencia</w:t>
      </w:r>
      <w:r w:rsidR="00E4454F">
        <w:rPr>
          <w:rFonts w:ascii="Arial" w:hAnsi="Arial" w:cs="Arial"/>
          <w:sz w:val="25"/>
          <w:szCs w:val="25"/>
        </w:rPr>
        <w:t xml:space="preserve"> promovida</w:t>
      </w:r>
      <w:r w:rsidRPr="00F451DA">
        <w:rPr>
          <w:rFonts w:ascii="Arial" w:hAnsi="Arial" w:cs="Arial"/>
          <w:sz w:val="25"/>
          <w:szCs w:val="25"/>
        </w:rPr>
        <w:t xml:space="preserve">. </w:t>
      </w:r>
    </w:p>
    <w:p w14:paraId="2B3A49F7" w14:textId="50736889" w:rsidR="00D02F79" w:rsidRPr="00F451DA" w:rsidRDefault="00B66229" w:rsidP="00F120A8">
      <w:pPr>
        <w:spacing w:after="0" w:line="360" w:lineRule="auto"/>
        <w:jc w:val="both"/>
        <w:rPr>
          <w:rFonts w:ascii="Arial" w:hAnsi="Arial" w:cs="Arial"/>
          <w:b/>
          <w:bCs/>
          <w:sz w:val="25"/>
          <w:szCs w:val="25"/>
        </w:rPr>
      </w:pPr>
      <w:r w:rsidRPr="6E68E93C">
        <w:rPr>
          <w:rFonts w:ascii="Arial" w:hAnsi="Arial" w:cs="Arial"/>
          <w:b/>
          <w:bCs/>
          <w:sz w:val="25"/>
          <w:szCs w:val="25"/>
        </w:rPr>
        <w:t xml:space="preserve">                                                                                                              </w:t>
      </w:r>
      <w:r w:rsidR="00F734CF" w:rsidRPr="6E68E93C">
        <w:rPr>
          <w:rFonts w:ascii="Arial" w:hAnsi="Arial" w:cs="Arial"/>
          <w:b/>
          <w:bCs/>
          <w:sz w:val="25"/>
          <w:szCs w:val="25"/>
        </w:rPr>
        <w:t xml:space="preserve">                                                                                                                                                                                                                                                                                                                                                                                                                                                                                                                                                                                                                                                                                                                                                                                                                                                                                                                                                                                                                                                                                                                                                                                                                                                                                                                                                                                                                                                                                                                 </w:t>
      </w:r>
    </w:p>
    <w:p w14:paraId="49C08743" w14:textId="19976DD4" w:rsidR="00D934D7" w:rsidRPr="00F435F6" w:rsidRDefault="00D934D7" w:rsidP="00F435F6">
      <w:pPr>
        <w:spacing w:after="0" w:line="360" w:lineRule="auto"/>
        <w:contextualSpacing/>
        <w:jc w:val="both"/>
        <w:rPr>
          <w:rFonts w:ascii="Arial" w:eastAsia="Arial" w:hAnsi="Arial" w:cs="Arial"/>
          <w:sz w:val="25"/>
          <w:szCs w:val="25"/>
        </w:rPr>
      </w:pPr>
      <w:r w:rsidRPr="00F451DA">
        <w:rPr>
          <w:rFonts w:ascii="Arial" w:eastAsia="Arial" w:hAnsi="Arial" w:cs="Arial"/>
          <w:b/>
          <w:sz w:val="25"/>
          <w:szCs w:val="25"/>
        </w:rPr>
        <w:t>Notifíquese.</w:t>
      </w:r>
      <w:r w:rsidRPr="005C0B47">
        <w:rPr>
          <w:rFonts w:ascii="Arial" w:eastAsia="Arial" w:hAnsi="Arial" w:cs="Arial"/>
          <w:b/>
          <w:sz w:val="25"/>
          <w:szCs w:val="25"/>
        </w:rPr>
        <w:t xml:space="preserve"> </w:t>
      </w:r>
      <w:r w:rsidR="00F120A8" w:rsidRPr="005C0B47">
        <w:rPr>
          <w:rFonts w:ascii="Arial" w:eastAsia="Arial" w:hAnsi="Arial" w:cs="Arial"/>
          <w:b/>
          <w:sz w:val="25"/>
          <w:szCs w:val="25"/>
        </w:rPr>
        <w:t xml:space="preserve">Personalmente </w:t>
      </w:r>
      <w:r w:rsidR="00F120A8" w:rsidRPr="005C0B47">
        <w:rPr>
          <w:rFonts w:ascii="Arial" w:eastAsia="Arial" w:hAnsi="Arial" w:cs="Arial"/>
          <w:bCs/>
          <w:sz w:val="25"/>
          <w:szCs w:val="25"/>
        </w:rPr>
        <w:t xml:space="preserve">-mediante correo electrónico- </w:t>
      </w:r>
      <w:r w:rsidR="00F120A8" w:rsidRPr="005C0B47">
        <w:rPr>
          <w:rFonts w:ascii="Arial" w:eastAsia="Arial" w:hAnsi="Arial" w:cs="Arial"/>
          <w:sz w:val="25"/>
          <w:szCs w:val="25"/>
        </w:rPr>
        <w:t xml:space="preserve">a la actora; </w:t>
      </w:r>
      <w:r w:rsidR="00F120A8" w:rsidRPr="005C0B47">
        <w:rPr>
          <w:rFonts w:ascii="Arial" w:eastAsia="Arial" w:hAnsi="Arial" w:cs="Arial"/>
          <w:b/>
          <w:sz w:val="25"/>
          <w:szCs w:val="25"/>
        </w:rPr>
        <w:t xml:space="preserve">por oficio </w:t>
      </w:r>
      <w:r w:rsidR="00F120A8" w:rsidRPr="005C0B47">
        <w:rPr>
          <w:rFonts w:ascii="Arial" w:eastAsia="Arial" w:hAnsi="Arial" w:cs="Arial"/>
          <w:sz w:val="25"/>
          <w:szCs w:val="25"/>
        </w:rPr>
        <w:t xml:space="preserve">a la Síndica </w:t>
      </w:r>
      <w:r w:rsidR="00F120A8" w:rsidRPr="005C0B47">
        <w:rPr>
          <w:rFonts w:ascii="Arial" w:hAnsi="Arial" w:cs="Arial"/>
          <w:sz w:val="25"/>
          <w:szCs w:val="25"/>
        </w:rPr>
        <w:t xml:space="preserve">y </w:t>
      </w:r>
      <w:proofErr w:type="gramStart"/>
      <w:r w:rsidR="00F120A8" w:rsidRPr="005C0B47">
        <w:rPr>
          <w:rFonts w:ascii="Arial" w:hAnsi="Arial" w:cs="Arial"/>
          <w:sz w:val="25"/>
          <w:szCs w:val="25"/>
        </w:rPr>
        <w:t>Secretario</w:t>
      </w:r>
      <w:proofErr w:type="gramEnd"/>
      <w:r w:rsidR="00F120A8" w:rsidRPr="005C0B47">
        <w:rPr>
          <w:rFonts w:ascii="Arial" w:eastAsia="Arial" w:hAnsi="Arial" w:cs="Arial"/>
          <w:color w:val="000000"/>
          <w:sz w:val="25"/>
          <w:szCs w:val="25"/>
          <w:lang w:val="es-ES"/>
        </w:rPr>
        <w:t xml:space="preserve">, </w:t>
      </w:r>
      <w:r w:rsidR="00F120A8" w:rsidRPr="005C0B47">
        <w:rPr>
          <w:rFonts w:ascii="Arial" w:eastAsia="Arial" w:hAnsi="Arial" w:cs="Arial"/>
          <w:color w:val="000000" w:themeColor="text1"/>
          <w:sz w:val="25"/>
          <w:szCs w:val="25"/>
          <w:lang w:val="es-ES"/>
        </w:rPr>
        <w:t>así como a las autoridades vinculadas</w:t>
      </w:r>
      <w:r w:rsidR="00F120A8" w:rsidRPr="005C0B47">
        <w:rPr>
          <w:rFonts w:ascii="Arial" w:eastAsia="Arial" w:hAnsi="Arial" w:cs="Arial"/>
          <w:b/>
          <w:sz w:val="25"/>
          <w:szCs w:val="25"/>
        </w:rPr>
        <w:t xml:space="preserve"> de manera individual</w:t>
      </w:r>
      <w:r w:rsidR="00F120A8" w:rsidRPr="005C0B47">
        <w:rPr>
          <w:rFonts w:ascii="Arial" w:eastAsia="Arial" w:hAnsi="Arial" w:cs="Arial"/>
          <w:color w:val="000000" w:themeColor="text1"/>
          <w:sz w:val="25"/>
          <w:szCs w:val="25"/>
          <w:lang w:val="es-ES"/>
        </w:rPr>
        <w:t>, todos del</w:t>
      </w:r>
      <w:r w:rsidR="00F120A8" w:rsidRPr="005C0B47">
        <w:rPr>
          <w:rFonts w:ascii="Arial" w:eastAsia="Arial" w:hAnsi="Arial" w:cs="Arial"/>
          <w:bCs/>
          <w:sz w:val="25"/>
          <w:szCs w:val="25"/>
        </w:rPr>
        <w:t xml:space="preserve"> Ayuntamiento de Epitacio Huerta, Michoacán</w:t>
      </w:r>
      <w:r w:rsidR="00F120A8" w:rsidRPr="005C0B47">
        <w:rPr>
          <w:rFonts w:ascii="Arial" w:eastAsia="Arial" w:hAnsi="Arial" w:cs="Arial"/>
          <w:sz w:val="25"/>
          <w:szCs w:val="25"/>
        </w:rPr>
        <w:t>;</w:t>
      </w:r>
      <w:r w:rsidR="00F120A8" w:rsidRPr="005C0B47">
        <w:rPr>
          <w:rFonts w:ascii="Arial" w:eastAsia="Arial" w:hAnsi="Arial" w:cs="Arial"/>
          <w:b/>
          <w:sz w:val="25"/>
          <w:szCs w:val="25"/>
        </w:rPr>
        <w:t xml:space="preserve"> </w:t>
      </w:r>
      <w:r w:rsidR="00F120A8" w:rsidRPr="005C0B47">
        <w:rPr>
          <w:rFonts w:ascii="Arial" w:eastAsia="Arial" w:hAnsi="Arial" w:cs="Arial"/>
          <w:sz w:val="25"/>
          <w:szCs w:val="25"/>
        </w:rPr>
        <w:t>y,</w:t>
      </w:r>
      <w:r w:rsidR="00F120A8" w:rsidRPr="005C0B47">
        <w:rPr>
          <w:rFonts w:ascii="Arial" w:eastAsia="Arial" w:hAnsi="Arial" w:cs="Arial"/>
          <w:b/>
          <w:sz w:val="25"/>
          <w:szCs w:val="25"/>
        </w:rPr>
        <w:t xml:space="preserve"> </w:t>
      </w:r>
      <w:r w:rsidR="00F120A8" w:rsidRPr="005C0B47">
        <w:rPr>
          <w:rFonts w:ascii="Arial" w:eastAsia="Arial" w:hAnsi="Arial" w:cs="Arial"/>
          <w:sz w:val="25"/>
          <w:szCs w:val="25"/>
        </w:rPr>
        <w:t xml:space="preserve">por </w:t>
      </w:r>
      <w:r w:rsidR="00F120A8" w:rsidRPr="005C0B47">
        <w:rPr>
          <w:rFonts w:ascii="Arial" w:eastAsia="Arial" w:hAnsi="Arial" w:cs="Arial"/>
          <w:b/>
          <w:sz w:val="25"/>
          <w:szCs w:val="25"/>
        </w:rPr>
        <w:t>estrados,</w:t>
      </w:r>
      <w:r w:rsidR="00F120A8" w:rsidRPr="005C0B47">
        <w:rPr>
          <w:rFonts w:ascii="Arial" w:eastAsia="Arial" w:hAnsi="Arial" w:cs="Arial"/>
          <w:sz w:val="25"/>
          <w:szCs w:val="25"/>
        </w:rPr>
        <w:t xml:space="preserve"> a los demás interesados. Lo anterior, con fundamento en los artículos 37, fracciones I, II y III; 38 y 39, de la Ley de Justicia en Materia Electoral y de Participación Ciudadana del Estado de Michoacán; así como en los diversos 137, 139, 140 y 141 del Reglamento Interior del Tribunal Electoral del Estado de Michoacán</w:t>
      </w:r>
      <w:r w:rsidR="00B25AFC" w:rsidRPr="005C0B47">
        <w:rPr>
          <w:rFonts w:ascii="Arial" w:eastAsia="Arial" w:hAnsi="Arial" w:cs="Arial"/>
          <w:sz w:val="25"/>
          <w:szCs w:val="25"/>
        </w:rPr>
        <w:t xml:space="preserve">; y 32 </w:t>
      </w:r>
      <w:r w:rsidR="00F120A8" w:rsidRPr="005C0B47">
        <w:rPr>
          <w:rFonts w:ascii="Arial" w:eastAsia="Arial" w:hAnsi="Arial" w:cs="Arial"/>
          <w:sz w:val="25"/>
          <w:szCs w:val="25"/>
        </w:rPr>
        <w:t xml:space="preserve">de los Lineamientos del Tribunal Electoral del Estado de Michoacán para el Uso de Tecnologías de la Información y Comunicación en las Sesiones, Reuniones, Recepción de Medios de Impugnación y Procedimientos, Promociones y Notificaciones. </w:t>
      </w:r>
    </w:p>
    <w:p w14:paraId="206D4DCC" w14:textId="31A8C8BD" w:rsidR="00F435F6" w:rsidRPr="009F0D25" w:rsidRDefault="00F435F6" w:rsidP="00F435F6">
      <w:pPr>
        <w:keepNext/>
        <w:pBdr>
          <w:top w:val="nil"/>
          <w:left w:val="nil"/>
          <w:bottom w:val="nil"/>
          <w:right w:val="nil"/>
          <w:between w:val="nil"/>
        </w:pBdr>
        <w:tabs>
          <w:tab w:val="left" w:pos="360"/>
        </w:tabs>
        <w:spacing w:before="100" w:beforeAutospacing="1" w:after="100" w:afterAutospacing="1" w:line="360" w:lineRule="auto"/>
        <w:jc w:val="both"/>
        <w:rPr>
          <w:rFonts w:ascii="Arial" w:eastAsia="Arial" w:hAnsi="Arial" w:cs="Arial"/>
          <w:color w:val="000000" w:themeColor="text1"/>
          <w:sz w:val="25"/>
          <w:szCs w:val="25"/>
        </w:rPr>
      </w:pPr>
      <w:r w:rsidRPr="009F0D25">
        <w:rPr>
          <w:rFonts w:ascii="Arial" w:eastAsia="Arial" w:hAnsi="Arial" w:cs="Arial"/>
          <w:color w:val="000000" w:themeColor="text1"/>
          <w:sz w:val="25"/>
          <w:szCs w:val="25"/>
        </w:rPr>
        <w:t>Así, en sesión pública celebrada el día de hoy, a las d</w:t>
      </w:r>
      <w:r w:rsidR="008641E6" w:rsidRPr="009F0D25">
        <w:rPr>
          <w:rFonts w:ascii="Arial" w:eastAsia="Arial" w:hAnsi="Arial" w:cs="Arial"/>
          <w:color w:val="000000" w:themeColor="text1"/>
          <w:sz w:val="25"/>
          <w:szCs w:val="25"/>
        </w:rPr>
        <w:t>ieciséis</w:t>
      </w:r>
      <w:r w:rsidRPr="009F0D25">
        <w:rPr>
          <w:rFonts w:ascii="Arial" w:eastAsia="Arial" w:hAnsi="Arial" w:cs="Arial"/>
          <w:color w:val="000000" w:themeColor="text1"/>
          <w:sz w:val="25"/>
          <w:szCs w:val="25"/>
        </w:rPr>
        <w:t xml:space="preserve"> horas con</w:t>
      </w:r>
      <w:r w:rsidR="008641E6" w:rsidRPr="009F0D25">
        <w:rPr>
          <w:rFonts w:ascii="Arial" w:eastAsia="Arial" w:hAnsi="Arial" w:cs="Arial"/>
          <w:color w:val="000000" w:themeColor="text1"/>
          <w:sz w:val="25"/>
          <w:szCs w:val="25"/>
        </w:rPr>
        <w:t xml:space="preserve"> treinta</w:t>
      </w:r>
      <w:r w:rsidRPr="009F0D25">
        <w:rPr>
          <w:rFonts w:ascii="Arial" w:eastAsia="Arial" w:hAnsi="Arial" w:cs="Arial"/>
          <w:color w:val="000000" w:themeColor="text1"/>
          <w:sz w:val="25"/>
          <w:szCs w:val="25"/>
        </w:rPr>
        <w:t xml:space="preserve"> minutos, por unanimidad de votos, lo resolvieron y firman las Magistraturas Integrantes del Pleno del Tribunal Electoral del Estado de Michoacán, la Magistrada Presidenta </w:t>
      </w:r>
      <w:proofErr w:type="spellStart"/>
      <w:r w:rsidRPr="009F0D25">
        <w:rPr>
          <w:rFonts w:ascii="Arial" w:eastAsia="Arial" w:hAnsi="Arial" w:cs="Arial"/>
          <w:color w:val="000000" w:themeColor="text1"/>
          <w:sz w:val="25"/>
          <w:szCs w:val="25"/>
        </w:rPr>
        <w:t>Amelí</w:t>
      </w:r>
      <w:proofErr w:type="spellEnd"/>
      <w:r w:rsidRPr="009F0D25">
        <w:rPr>
          <w:rFonts w:ascii="Arial" w:eastAsia="Arial" w:hAnsi="Arial" w:cs="Arial"/>
          <w:color w:val="000000" w:themeColor="text1"/>
          <w:sz w:val="25"/>
          <w:szCs w:val="25"/>
        </w:rPr>
        <w:t xml:space="preserve"> Gissel Navarro Lepe, las Magistradas </w:t>
      </w:r>
      <w:proofErr w:type="spellStart"/>
      <w:r w:rsidRPr="009F0D25">
        <w:rPr>
          <w:rFonts w:ascii="Arial" w:eastAsia="Arial" w:hAnsi="Arial" w:cs="Arial"/>
          <w:color w:val="000000" w:themeColor="text1"/>
          <w:sz w:val="25"/>
          <w:szCs w:val="25"/>
        </w:rPr>
        <w:t>Yurisha</w:t>
      </w:r>
      <w:proofErr w:type="spellEnd"/>
      <w:r w:rsidRPr="009F0D25">
        <w:rPr>
          <w:rFonts w:ascii="Arial" w:eastAsia="Arial" w:hAnsi="Arial" w:cs="Arial"/>
          <w:color w:val="000000" w:themeColor="text1"/>
          <w:sz w:val="25"/>
          <w:szCs w:val="25"/>
        </w:rPr>
        <w:t xml:space="preserve"> Andrade Morales y Alma Rosa Bahena Villalobos, así como los Magistrados Adrián Hernández Pinedo y Eric López Villaseñor</w:t>
      </w:r>
      <w:r w:rsidR="008641E6" w:rsidRPr="009F0D25">
        <w:rPr>
          <w:rFonts w:ascii="Arial" w:eastAsia="Arial" w:hAnsi="Arial" w:cs="Arial"/>
          <w:color w:val="000000" w:themeColor="text1"/>
          <w:sz w:val="25"/>
          <w:szCs w:val="25"/>
        </w:rPr>
        <w:t xml:space="preserve"> -quien fue ponente-</w:t>
      </w:r>
      <w:r w:rsidRPr="009F0D25">
        <w:rPr>
          <w:rFonts w:ascii="Arial" w:eastAsia="Arial" w:hAnsi="Arial" w:cs="Arial"/>
          <w:color w:val="000000" w:themeColor="text1"/>
          <w:sz w:val="25"/>
          <w:szCs w:val="25"/>
        </w:rPr>
        <w:t>, ante el Secretario General de Acuerdos, Víctor Hugo Arroyo Sandoval, quien autoriza y da fe.</w:t>
      </w:r>
    </w:p>
    <w:tbl>
      <w:tblPr>
        <w:tblW w:w="8364" w:type="dxa"/>
        <w:tblLayout w:type="fixed"/>
        <w:tblLook w:val="0400" w:firstRow="0" w:lastRow="0" w:firstColumn="0" w:lastColumn="0" w:noHBand="0" w:noVBand="1"/>
      </w:tblPr>
      <w:tblGrid>
        <w:gridCol w:w="3960"/>
        <w:gridCol w:w="4404"/>
      </w:tblGrid>
      <w:tr w:rsidR="00F435F6" w:rsidRPr="00436091" w14:paraId="084093A2" w14:textId="77777777" w:rsidTr="004E2985">
        <w:trPr>
          <w:trHeight w:val="2053"/>
        </w:trPr>
        <w:tc>
          <w:tcPr>
            <w:tcW w:w="8364" w:type="dxa"/>
            <w:gridSpan w:val="2"/>
          </w:tcPr>
          <w:p w14:paraId="1C4E476E" w14:textId="77777777" w:rsidR="00F435F6" w:rsidRPr="00131F73" w:rsidRDefault="00F435F6" w:rsidP="004E2985">
            <w:pPr>
              <w:pStyle w:val="Normal0"/>
              <w:spacing w:after="280" w:line="240" w:lineRule="auto"/>
              <w:jc w:val="center"/>
              <w:rPr>
                <w:rFonts w:ascii="Arial" w:eastAsia="Arial" w:hAnsi="Arial" w:cs="Arial"/>
                <w:b/>
                <w:sz w:val="24"/>
                <w:szCs w:val="24"/>
                <w:lang w:val="pt-PT"/>
              </w:rPr>
            </w:pPr>
            <w:r w:rsidRPr="00131F73">
              <w:rPr>
                <w:rFonts w:ascii="Arial" w:eastAsia="Arial" w:hAnsi="Arial" w:cs="Arial"/>
                <w:b/>
                <w:sz w:val="24"/>
                <w:szCs w:val="24"/>
                <w:lang w:val="pt-PT"/>
              </w:rPr>
              <w:t>MAGISTRADA PRESIDENTA</w:t>
            </w:r>
          </w:p>
          <w:p w14:paraId="021702E8" w14:textId="77777777" w:rsidR="00F435F6" w:rsidRDefault="00F435F6" w:rsidP="004E2985">
            <w:pPr>
              <w:pStyle w:val="Normal0"/>
              <w:spacing w:before="280" w:after="280" w:line="240" w:lineRule="auto"/>
              <w:rPr>
                <w:rFonts w:ascii="Arial" w:eastAsia="Arial" w:hAnsi="Arial" w:cs="Arial"/>
                <w:b/>
                <w:sz w:val="24"/>
                <w:szCs w:val="24"/>
                <w:lang w:val="pt-PT"/>
              </w:rPr>
            </w:pPr>
          </w:p>
          <w:p w14:paraId="47D73DBF" w14:textId="77777777" w:rsidR="00F435F6" w:rsidRPr="00131F73" w:rsidRDefault="00F435F6" w:rsidP="004E2985">
            <w:pPr>
              <w:pStyle w:val="Normal0"/>
              <w:spacing w:before="280" w:after="280" w:line="240" w:lineRule="auto"/>
              <w:rPr>
                <w:rFonts w:ascii="Arial" w:eastAsia="Arial" w:hAnsi="Arial" w:cs="Arial"/>
                <w:b/>
                <w:sz w:val="24"/>
                <w:szCs w:val="24"/>
                <w:lang w:val="pt-PT"/>
              </w:rPr>
            </w:pPr>
          </w:p>
          <w:p w14:paraId="27689C76" w14:textId="77777777" w:rsidR="00F435F6" w:rsidRDefault="00F435F6" w:rsidP="004E2985">
            <w:pPr>
              <w:pStyle w:val="Normal0"/>
              <w:spacing w:before="280" w:after="280" w:line="240" w:lineRule="auto"/>
              <w:jc w:val="center"/>
              <w:rPr>
                <w:rFonts w:ascii="Arial" w:eastAsia="Arial" w:hAnsi="Arial" w:cs="Arial"/>
                <w:b/>
                <w:sz w:val="24"/>
                <w:szCs w:val="24"/>
                <w:lang w:val="pt-PT"/>
              </w:rPr>
            </w:pPr>
            <w:r w:rsidRPr="00131F73">
              <w:rPr>
                <w:rFonts w:ascii="Arial" w:eastAsia="Arial" w:hAnsi="Arial" w:cs="Arial"/>
                <w:b/>
                <w:sz w:val="24"/>
                <w:szCs w:val="24"/>
                <w:lang w:val="pt-PT"/>
              </w:rPr>
              <w:t>AMELÍ GISSEL NAVARRO LEPE</w:t>
            </w:r>
          </w:p>
          <w:p w14:paraId="73471DB3" w14:textId="77777777" w:rsidR="00F435F6" w:rsidRPr="00131F73" w:rsidRDefault="00F435F6" w:rsidP="004E2985">
            <w:pPr>
              <w:pStyle w:val="Normal0"/>
              <w:spacing w:before="280" w:after="280" w:line="240" w:lineRule="auto"/>
              <w:jc w:val="center"/>
              <w:rPr>
                <w:rFonts w:ascii="Arial" w:eastAsia="Arial" w:hAnsi="Arial" w:cs="Arial"/>
                <w:b/>
                <w:sz w:val="24"/>
                <w:szCs w:val="24"/>
                <w:lang w:val="pt-PT"/>
              </w:rPr>
            </w:pPr>
          </w:p>
          <w:p w14:paraId="0A4B5D22" w14:textId="77777777" w:rsidR="00F435F6" w:rsidRPr="00131F73" w:rsidRDefault="00F435F6" w:rsidP="004E2985">
            <w:pPr>
              <w:pStyle w:val="Normal0"/>
              <w:spacing w:before="280" w:line="240" w:lineRule="auto"/>
              <w:jc w:val="center"/>
              <w:rPr>
                <w:rFonts w:ascii="Arial" w:eastAsia="Arial" w:hAnsi="Arial" w:cs="Arial"/>
                <w:b/>
                <w:sz w:val="24"/>
                <w:szCs w:val="24"/>
                <w:lang w:val="pt-PT"/>
              </w:rPr>
            </w:pPr>
          </w:p>
        </w:tc>
      </w:tr>
      <w:tr w:rsidR="00F435F6" w:rsidRPr="00131F73" w14:paraId="08641897" w14:textId="77777777" w:rsidTr="004E2985">
        <w:trPr>
          <w:trHeight w:val="2479"/>
        </w:trPr>
        <w:tc>
          <w:tcPr>
            <w:tcW w:w="3960" w:type="dxa"/>
          </w:tcPr>
          <w:p w14:paraId="306C5CC2" w14:textId="77777777" w:rsidR="00F435F6" w:rsidRPr="00131F73"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lastRenderedPageBreak/>
              <w:t>MAGISTRADA</w:t>
            </w:r>
          </w:p>
          <w:p w14:paraId="482F4D13" w14:textId="77777777" w:rsidR="00F435F6" w:rsidRDefault="00F435F6" w:rsidP="004E2985">
            <w:pPr>
              <w:pStyle w:val="Normal0"/>
              <w:spacing w:after="280" w:line="240" w:lineRule="auto"/>
              <w:rPr>
                <w:rFonts w:ascii="Arial" w:eastAsia="Arial" w:hAnsi="Arial" w:cs="Arial"/>
                <w:b/>
                <w:sz w:val="24"/>
                <w:szCs w:val="24"/>
              </w:rPr>
            </w:pPr>
          </w:p>
          <w:p w14:paraId="59ACC07F" w14:textId="77777777" w:rsidR="00F435F6" w:rsidRPr="00131F73" w:rsidRDefault="00F435F6" w:rsidP="004E2985">
            <w:pPr>
              <w:pStyle w:val="Normal0"/>
              <w:spacing w:after="280" w:line="240" w:lineRule="auto"/>
              <w:rPr>
                <w:rFonts w:ascii="Arial" w:eastAsia="Arial" w:hAnsi="Arial" w:cs="Arial"/>
                <w:b/>
                <w:sz w:val="24"/>
                <w:szCs w:val="24"/>
              </w:rPr>
            </w:pPr>
          </w:p>
          <w:p w14:paraId="5361A5DF" w14:textId="77777777" w:rsidR="00F435F6" w:rsidRPr="00131F73"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YURISHA ANDRADE MORALES</w:t>
            </w:r>
          </w:p>
        </w:tc>
        <w:tc>
          <w:tcPr>
            <w:tcW w:w="4404" w:type="dxa"/>
          </w:tcPr>
          <w:p w14:paraId="64253EC4" w14:textId="77777777" w:rsidR="00F435F6" w:rsidRPr="00131F73"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MAGISTRADA</w:t>
            </w:r>
          </w:p>
          <w:p w14:paraId="03E5CE7B" w14:textId="77777777" w:rsidR="00F435F6" w:rsidRDefault="00F435F6" w:rsidP="004E2985">
            <w:pPr>
              <w:pStyle w:val="Normal0"/>
              <w:spacing w:after="280" w:line="240" w:lineRule="auto"/>
              <w:rPr>
                <w:rFonts w:ascii="Arial" w:eastAsia="Arial" w:hAnsi="Arial" w:cs="Arial"/>
                <w:b/>
                <w:sz w:val="24"/>
                <w:szCs w:val="24"/>
              </w:rPr>
            </w:pPr>
          </w:p>
          <w:p w14:paraId="222F0007" w14:textId="77777777" w:rsidR="00F435F6" w:rsidRPr="00131F73" w:rsidRDefault="00F435F6" w:rsidP="004E2985">
            <w:pPr>
              <w:pStyle w:val="Normal0"/>
              <w:spacing w:after="280" w:line="240" w:lineRule="auto"/>
              <w:rPr>
                <w:rFonts w:ascii="Arial" w:eastAsia="Arial" w:hAnsi="Arial" w:cs="Arial"/>
                <w:b/>
                <w:sz w:val="24"/>
                <w:szCs w:val="24"/>
              </w:rPr>
            </w:pPr>
          </w:p>
          <w:p w14:paraId="0020E0FE" w14:textId="77777777" w:rsidR="00F435F6" w:rsidRPr="00131F73"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ALMA ROSA BAHENA VILLALOBOS</w:t>
            </w:r>
          </w:p>
        </w:tc>
      </w:tr>
      <w:tr w:rsidR="00F435F6" w:rsidRPr="00131F73" w14:paraId="695E4233" w14:textId="77777777" w:rsidTr="004E2985">
        <w:trPr>
          <w:trHeight w:val="1994"/>
        </w:trPr>
        <w:tc>
          <w:tcPr>
            <w:tcW w:w="3960" w:type="dxa"/>
          </w:tcPr>
          <w:p w14:paraId="031001B2" w14:textId="77777777" w:rsidR="00F435F6"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p>
          <w:p w14:paraId="181DCB4B" w14:textId="77777777" w:rsidR="00F435F6" w:rsidRPr="00131F73"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r w:rsidRPr="00131F73">
              <w:rPr>
                <w:rFonts w:ascii="Arial" w:eastAsia="Arial" w:hAnsi="Arial" w:cs="Arial"/>
                <w:b/>
                <w:color w:val="000000"/>
                <w:sz w:val="24"/>
                <w:szCs w:val="24"/>
              </w:rPr>
              <w:t>MAGISTRADO</w:t>
            </w:r>
          </w:p>
          <w:p w14:paraId="4A0CCB53" w14:textId="77777777" w:rsidR="00F435F6" w:rsidRPr="00131F73"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p>
          <w:p w14:paraId="67E1193B" w14:textId="77777777" w:rsidR="00F435F6"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4191D5EF" w14:textId="77777777" w:rsidR="00F435F6"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12C90213" w14:textId="77777777" w:rsidR="00F435F6" w:rsidRPr="00131F73"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44615AFC" w14:textId="77777777" w:rsidR="00F435F6" w:rsidRPr="00131F73"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ADRIÁN HERNÁNDEZ PINEDO</w:t>
            </w:r>
          </w:p>
        </w:tc>
        <w:tc>
          <w:tcPr>
            <w:tcW w:w="4404" w:type="dxa"/>
          </w:tcPr>
          <w:p w14:paraId="65EC4558" w14:textId="77777777" w:rsidR="00F435F6"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p>
          <w:p w14:paraId="342D2BF8" w14:textId="77777777" w:rsidR="00F435F6" w:rsidRPr="00131F73"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r w:rsidRPr="00131F73">
              <w:rPr>
                <w:rFonts w:ascii="Arial" w:eastAsia="Arial" w:hAnsi="Arial" w:cs="Arial"/>
                <w:b/>
                <w:color w:val="000000"/>
                <w:sz w:val="24"/>
                <w:szCs w:val="24"/>
              </w:rPr>
              <w:t>MAGISTRADO</w:t>
            </w:r>
          </w:p>
          <w:p w14:paraId="43FC8B41" w14:textId="77777777" w:rsidR="00F435F6"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4A77255D" w14:textId="77777777" w:rsidR="00F435F6"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57E13813" w14:textId="77777777" w:rsidR="00F435F6" w:rsidRPr="00131F73" w:rsidRDefault="00F435F6" w:rsidP="004E2985">
            <w:pPr>
              <w:pStyle w:val="Normal0"/>
              <w:pBdr>
                <w:top w:val="nil"/>
                <w:left w:val="nil"/>
                <w:bottom w:val="nil"/>
                <w:right w:val="nil"/>
                <w:between w:val="nil"/>
              </w:pBdr>
              <w:spacing w:after="0" w:line="240" w:lineRule="auto"/>
              <w:rPr>
                <w:rFonts w:ascii="Arial" w:eastAsia="Arial" w:hAnsi="Arial" w:cs="Arial"/>
                <w:b/>
                <w:color w:val="000000"/>
                <w:sz w:val="24"/>
                <w:szCs w:val="24"/>
              </w:rPr>
            </w:pPr>
          </w:p>
          <w:p w14:paraId="76312231" w14:textId="77777777" w:rsidR="00F435F6" w:rsidRPr="00131F73" w:rsidRDefault="00F435F6" w:rsidP="004E2985">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p>
          <w:p w14:paraId="55F9A437" w14:textId="77777777" w:rsidR="00F435F6"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ERIC LÓPEZ VILLASEÑOR</w:t>
            </w:r>
          </w:p>
          <w:p w14:paraId="651DB9E7" w14:textId="77777777" w:rsidR="00F435F6" w:rsidRDefault="00F435F6" w:rsidP="004E2985">
            <w:pPr>
              <w:pStyle w:val="Normal0"/>
              <w:spacing w:after="280" w:line="240" w:lineRule="auto"/>
              <w:jc w:val="center"/>
              <w:rPr>
                <w:rFonts w:ascii="Arial" w:eastAsia="Arial" w:hAnsi="Arial" w:cs="Arial"/>
                <w:b/>
                <w:sz w:val="24"/>
                <w:szCs w:val="24"/>
              </w:rPr>
            </w:pPr>
          </w:p>
          <w:p w14:paraId="4071D0A6" w14:textId="77777777" w:rsidR="00F435F6" w:rsidRPr="00131F73" w:rsidRDefault="00F435F6" w:rsidP="004E2985">
            <w:pPr>
              <w:pStyle w:val="Normal0"/>
              <w:spacing w:after="280" w:line="240" w:lineRule="auto"/>
              <w:jc w:val="center"/>
              <w:rPr>
                <w:rFonts w:ascii="Arial" w:eastAsia="Arial" w:hAnsi="Arial" w:cs="Arial"/>
                <w:b/>
                <w:sz w:val="24"/>
                <w:szCs w:val="24"/>
              </w:rPr>
            </w:pPr>
          </w:p>
        </w:tc>
      </w:tr>
      <w:tr w:rsidR="00F435F6" w:rsidRPr="00131F73" w14:paraId="77E8112C" w14:textId="77777777" w:rsidTr="004E2985">
        <w:trPr>
          <w:trHeight w:val="324"/>
        </w:trPr>
        <w:tc>
          <w:tcPr>
            <w:tcW w:w="8364" w:type="dxa"/>
            <w:gridSpan w:val="2"/>
          </w:tcPr>
          <w:p w14:paraId="601E8CD2" w14:textId="77777777" w:rsidR="00F435F6" w:rsidRDefault="00F435F6" w:rsidP="004E2985">
            <w:pPr>
              <w:pStyle w:val="Normal0"/>
              <w:spacing w:after="280" w:line="240" w:lineRule="auto"/>
              <w:jc w:val="center"/>
              <w:rPr>
                <w:rFonts w:ascii="Arial" w:eastAsia="Arial" w:hAnsi="Arial" w:cs="Arial"/>
                <w:b/>
                <w:sz w:val="24"/>
                <w:szCs w:val="24"/>
              </w:rPr>
            </w:pPr>
            <w:r w:rsidRPr="00131F73">
              <w:rPr>
                <w:rFonts w:ascii="Arial" w:eastAsia="Arial" w:hAnsi="Arial" w:cs="Arial"/>
                <w:b/>
                <w:sz w:val="24"/>
                <w:szCs w:val="24"/>
              </w:rPr>
              <w:t>SECRETARIO GENERAL DE ACUERDOS</w:t>
            </w:r>
          </w:p>
          <w:p w14:paraId="0F0D3C85" w14:textId="77777777" w:rsidR="00F435F6" w:rsidRPr="00131F73" w:rsidRDefault="00F435F6" w:rsidP="004E2985">
            <w:pPr>
              <w:pStyle w:val="Normal0"/>
              <w:spacing w:after="280" w:line="240" w:lineRule="auto"/>
              <w:jc w:val="center"/>
              <w:rPr>
                <w:rFonts w:ascii="Arial" w:eastAsia="Arial" w:hAnsi="Arial" w:cs="Arial"/>
                <w:b/>
                <w:sz w:val="24"/>
                <w:szCs w:val="24"/>
              </w:rPr>
            </w:pPr>
          </w:p>
          <w:p w14:paraId="09D760D5" w14:textId="77777777" w:rsidR="00F435F6" w:rsidRPr="00131F73" w:rsidRDefault="00F435F6" w:rsidP="004E2985">
            <w:pPr>
              <w:pStyle w:val="Normal0"/>
              <w:spacing w:before="280" w:after="280" w:line="240" w:lineRule="auto"/>
              <w:rPr>
                <w:rFonts w:ascii="Arial" w:eastAsia="Arial" w:hAnsi="Arial" w:cs="Arial"/>
                <w:b/>
                <w:sz w:val="24"/>
                <w:szCs w:val="24"/>
              </w:rPr>
            </w:pPr>
          </w:p>
          <w:p w14:paraId="26AA8CCB" w14:textId="77777777" w:rsidR="00F435F6" w:rsidRPr="00131F73" w:rsidRDefault="00F435F6" w:rsidP="004E2985">
            <w:pPr>
              <w:pStyle w:val="Normal0"/>
              <w:spacing w:before="280" w:line="240" w:lineRule="auto"/>
              <w:jc w:val="center"/>
              <w:rPr>
                <w:rFonts w:ascii="Arial" w:eastAsia="Arial" w:hAnsi="Arial" w:cs="Arial"/>
                <w:b/>
                <w:sz w:val="24"/>
                <w:szCs w:val="24"/>
              </w:rPr>
            </w:pPr>
            <w:r w:rsidRPr="00131F73">
              <w:rPr>
                <w:rFonts w:ascii="Arial" w:eastAsia="Arial" w:hAnsi="Arial" w:cs="Arial"/>
                <w:b/>
                <w:sz w:val="24"/>
                <w:szCs w:val="24"/>
              </w:rPr>
              <w:t xml:space="preserve">VÌCTOR HUGO ARROYO SANDOVAL </w:t>
            </w:r>
          </w:p>
        </w:tc>
      </w:tr>
    </w:tbl>
    <w:p w14:paraId="1CE7C57D" w14:textId="31728EDB" w:rsidR="00F435F6" w:rsidRPr="00131F73" w:rsidRDefault="00F435F6" w:rsidP="00F435F6">
      <w:pPr>
        <w:spacing w:before="100" w:beforeAutospacing="1" w:after="100" w:afterAutospacing="1" w:line="240" w:lineRule="auto"/>
        <w:ind w:right="-91"/>
        <w:jc w:val="both"/>
        <w:rPr>
          <w:rFonts w:ascii="Arial Narrow" w:eastAsia="Arial Narrow" w:hAnsi="Arial Narrow" w:cs="Arial Narrow"/>
          <w:sz w:val="20"/>
          <w:szCs w:val="20"/>
        </w:rPr>
      </w:pPr>
      <w:r w:rsidRPr="00131F73">
        <w:rPr>
          <w:rFonts w:ascii="Arial Narrow" w:eastAsia="Arial Narrow" w:hAnsi="Arial Narrow" w:cs="Arial Narrow"/>
          <w:sz w:val="20"/>
          <w:szCs w:val="20"/>
        </w:rPr>
        <w:t xml:space="preserve">El suscrito Víctor Hugo Arroyo Sandoval, Secretario General de Acuerdos del Tribunal Electoral del Estado, </w:t>
      </w:r>
      <w:r>
        <w:rPr>
          <w:rFonts w:ascii="Arial Narrow" w:eastAsia="Arial Narrow" w:hAnsi="Arial Narrow" w:cs="Arial Narrow"/>
          <w:sz w:val="20"/>
          <w:szCs w:val="20"/>
        </w:rPr>
        <w:t>con fundamento en</w:t>
      </w:r>
      <w:r w:rsidRPr="00131F73">
        <w:rPr>
          <w:rFonts w:ascii="Arial Narrow" w:eastAsia="Arial Narrow" w:hAnsi="Arial Narrow" w:cs="Arial Narrow"/>
          <w:sz w:val="20"/>
          <w:szCs w:val="20"/>
        </w:rPr>
        <w:t xml:space="preserve"> los artículos 69, fracci</w:t>
      </w:r>
      <w:r>
        <w:rPr>
          <w:rFonts w:ascii="Arial Narrow" w:eastAsia="Arial Narrow" w:hAnsi="Arial Narrow" w:cs="Arial Narrow"/>
          <w:sz w:val="20"/>
          <w:szCs w:val="20"/>
        </w:rPr>
        <w:t>ón</w:t>
      </w:r>
      <w:r w:rsidRPr="00131F73">
        <w:rPr>
          <w:rFonts w:ascii="Arial Narrow" w:eastAsia="Arial Narrow" w:hAnsi="Arial Narrow" w:cs="Arial Narrow"/>
          <w:sz w:val="20"/>
          <w:szCs w:val="20"/>
        </w:rPr>
        <w:t xml:space="preserve"> VII del Código Electoral del Estado de Michoacán de Ocampo</w:t>
      </w:r>
      <w:r>
        <w:rPr>
          <w:rFonts w:ascii="Arial Narrow" w:eastAsia="Arial Narrow" w:hAnsi="Arial Narrow" w:cs="Arial Narrow"/>
          <w:sz w:val="20"/>
          <w:szCs w:val="20"/>
        </w:rPr>
        <w:t xml:space="preserve"> y</w:t>
      </w:r>
      <w:r w:rsidRPr="00131F73">
        <w:rPr>
          <w:rFonts w:ascii="Arial Narrow" w:eastAsia="Arial Narrow" w:hAnsi="Arial Narrow" w:cs="Arial Narrow"/>
          <w:sz w:val="20"/>
          <w:szCs w:val="20"/>
        </w:rPr>
        <w:t xml:space="preserve"> 66 fracciones I y II del Reglamento Interior del Tribunal Electoral del Estado, hago constar que las firmas </w:t>
      </w:r>
      <w:r>
        <w:rPr>
          <w:rFonts w:ascii="Arial Narrow" w:eastAsia="Arial Narrow" w:hAnsi="Arial Narrow" w:cs="Arial Narrow"/>
          <w:sz w:val="20"/>
          <w:szCs w:val="20"/>
        </w:rPr>
        <w:t xml:space="preserve">electrónicas </w:t>
      </w:r>
      <w:r w:rsidRPr="00131F73">
        <w:rPr>
          <w:rFonts w:ascii="Arial Narrow" w:eastAsia="Arial Narrow" w:hAnsi="Arial Narrow" w:cs="Arial Narrow"/>
          <w:sz w:val="20"/>
          <w:szCs w:val="20"/>
        </w:rPr>
        <w:t>que obran en el presente documento corresponden a</w:t>
      </w:r>
      <w:r w:rsidR="008641E6">
        <w:rPr>
          <w:rFonts w:ascii="Arial Narrow" w:eastAsia="Arial Narrow" w:hAnsi="Arial Narrow" w:cs="Arial Narrow"/>
          <w:sz w:val="20"/>
          <w:szCs w:val="20"/>
        </w:rPr>
        <w:t xml:space="preserve">l incidente de aclaración de sentencia </w:t>
      </w:r>
      <w:r w:rsidRPr="00131F73">
        <w:rPr>
          <w:rFonts w:ascii="Arial Narrow" w:eastAsia="Arial Narrow" w:hAnsi="Arial Narrow" w:cs="Arial Narrow"/>
          <w:sz w:val="20"/>
          <w:szCs w:val="20"/>
        </w:rPr>
        <w:t>emitid</w:t>
      </w:r>
      <w:r w:rsidR="008641E6">
        <w:rPr>
          <w:rFonts w:ascii="Arial Narrow" w:eastAsia="Arial Narrow" w:hAnsi="Arial Narrow" w:cs="Arial Narrow"/>
          <w:sz w:val="20"/>
          <w:szCs w:val="20"/>
        </w:rPr>
        <w:t>o</w:t>
      </w:r>
      <w:r w:rsidRPr="00131F73">
        <w:rPr>
          <w:rFonts w:ascii="Arial Narrow" w:eastAsia="Arial Narrow" w:hAnsi="Arial Narrow" w:cs="Arial Narrow"/>
          <w:sz w:val="20"/>
          <w:szCs w:val="20"/>
        </w:rPr>
        <w:t xml:space="preserve"> por el Pleno del Tribunal Electoral del Estado, en </w:t>
      </w:r>
      <w:r>
        <w:rPr>
          <w:rFonts w:ascii="Arial Narrow" w:eastAsia="Arial Narrow" w:hAnsi="Arial Narrow" w:cs="Arial Narrow"/>
          <w:sz w:val="20"/>
          <w:szCs w:val="20"/>
        </w:rPr>
        <w:t>s</w:t>
      </w:r>
      <w:r w:rsidRPr="00131F73">
        <w:rPr>
          <w:rFonts w:ascii="Arial Narrow" w:eastAsia="Arial Narrow" w:hAnsi="Arial Narrow" w:cs="Arial Narrow"/>
          <w:sz w:val="20"/>
          <w:szCs w:val="20"/>
        </w:rPr>
        <w:t xml:space="preserve">esión </w:t>
      </w:r>
      <w:r>
        <w:rPr>
          <w:rFonts w:ascii="Arial Narrow" w:eastAsia="Arial Narrow" w:hAnsi="Arial Narrow" w:cs="Arial Narrow"/>
          <w:sz w:val="20"/>
          <w:szCs w:val="20"/>
        </w:rPr>
        <w:t>p</w:t>
      </w:r>
      <w:r w:rsidRPr="00131F73">
        <w:rPr>
          <w:rFonts w:ascii="Arial Narrow" w:eastAsia="Arial Narrow" w:hAnsi="Arial Narrow" w:cs="Arial Narrow"/>
          <w:sz w:val="20"/>
          <w:szCs w:val="20"/>
        </w:rPr>
        <w:t xml:space="preserve">ública celebrada el </w:t>
      </w:r>
      <w:r>
        <w:rPr>
          <w:rFonts w:ascii="Arial Narrow" w:eastAsia="Arial Narrow" w:hAnsi="Arial Narrow" w:cs="Arial Narrow"/>
          <w:sz w:val="20"/>
          <w:szCs w:val="20"/>
        </w:rPr>
        <w:t>d</w:t>
      </w:r>
      <w:r w:rsidR="008641E6">
        <w:rPr>
          <w:rFonts w:ascii="Arial Narrow" w:eastAsia="Arial Narrow" w:hAnsi="Arial Narrow" w:cs="Arial Narrow"/>
          <w:sz w:val="20"/>
          <w:szCs w:val="20"/>
        </w:rPr>
        <w:t>ieciocho</w:t>
      </w:r>
      <w:r w:rsidRPr="00131F73">
        <w:rPr>
          <w:rFonts w:ascii="Arial Narrow" w:eastAsia="Arial Narrow" w:hAnsi="Arial Narrow" w:cs="Arial Narrow"/>
          <w:sz w:val="20"/>
          <w:szCs w:val="20"/>
        </w:rPr>
        <w:t xml:space="preserve"> de junio de dos mil veintiséis, dentro del </w:t>
      </w:r>
      <w:r>
        <w:rPr>
          <w:rFonts w:ascii="Arial Narrow" w:eastAsia="Arial Narrow" w:hAnsi="Arial Narrow" w:cs="Arial Narrow"/>
          <w:sz w:val="20"/>
          <w:szCs w:val="20"/>
        </w:rPr>
        <w:t>J</w:t>
      </w:r>
      <w:r w:rsidRPr="00131F73">
        <w:rPr>
          <w:rFonts w:ascii="Arial Narrow" w:eastAsia="Arial Narrow" w:hAnsi="Arial Narrow" w:cs="Arial Narrow"/>
          <w:sz w:val="20"/>
          <w:szCs w:val="20"/>
        </w:rPr>
        <w:t xml:space="preserve">uicio </w:t>
      </w:r>
      <w:r>
        <w:rPr>
          <w:rFonts w:ascii="Arial Narrow" w:eastAsia="Arial Narrow" w:hAnsi="Arial Narrow" w:cs="Arial Narrow"/>
          <w:sz w:val="20"/>
          <w:szCs w:val="20"/>
        </w:rPr>
        <w:t>para la Protección de los Derechos Políticos-Electorales del Ciudadano</w:t>
      </w:r>
      <w:r w:rsidRPr="00131F73">
        <w:rPr>
          <w:rFonts w:ascii="Arial Narrow" w:eastAsia="Arial Narrow" w:hAnsi="Arial Narrow" w:cs="Arial Narrow"/>
          <w:sz w:val="20"/>
          <w:szCs w:val="20"/>
        </w:rPr>
        <w:t xml:space="preserve"> identificado con la clave </w:t>
      </w:r>
      <w:r w:rsidRPr="00131F73">
        <w:rPr>
          <w:rFonts w:ascii="Arial Narrow" w:eastAsia="Arial Narrow" w:hAnsi="Arial Narrow" w:cs="Arial Narrow"/>
          <w:b/>
          <w:bCs/>
          <w:sz w:val="20"/>
          <w:szCs w:val="20"/>
        </w:rPr>
        <w:t>TEEM-JDC-</w:t>
      </w:r>
      <w:r w:rsidR="008641E6">
        <w:rPr>
          <w:rFonts w:ascii="Arial Narrow" w:eastAsia="Arial Narrow" w:hAnsi="Arial Narrow" w:cs="Arial Narrow"/>
          <w:b/>
          <w:bCs/>
          <w:sz w:val="20"/>
          <w:szCs w:val="20"/>
        </w:rPr>
        <w:t>233</w:t>
      </w:r>
      <w:r w:rsidRPr="00131F73">
        <w:rPr>
          <w:rFonts w:ascii="Arial Narrow" w:eastAsia="Arial Narrow" w:hAnsi="Arial Narrow" w:cs="Arial Narrow"/>
          <w:b/>
          <w:bCs/>
          <w:sz w:val="20"/>
          <w:szCs w:val="20"/>
        </w:rPr>
        <w:t>/202</w:t>
      </w:r>
      <w:r w:rsidR="008641E6">
        <w:rPr>
          <w:rFonts w:ascii="Arial Narrow" w:eastAsia="Arial Narrow" w:hAnsi="Arial Narrow" w:cs="Arial Narrow"/>
          <w:b/>
          <w:bCs/>
          <w:sz w:val="20"/>
          <w:szCs w:val="20"/>
        </w:rPr>
        <w:t>5</w:t>
      </w:r>
      <w:r w:rsidRPr="00131F73">
        <w:rPr>
          <w:rFonts w:ascii="Arial Narrow" w:eastAsia="Arial Narrow" w:hAnsi="Arial Narrow" w:cs="Arial Narrow"/>
          <w:sz w:val="20"/>
          <w:szCs w:val="20"/>
        </w:rPr>
        <w:t xml:space="preserve">; la cual consta de </w:t>
      </w:r>
      <w:r w:rsidR="008641E6">
        <w:rPr>
          <w:rFonts w:ascii="Arial Narrow" w:eastAsia="Arial Narrow" w:hAnsi="Arial Narrow" w:cs="Arial Narrow"/>
          <w:sz w:val="20"/>
          <w:szCs w:val="20"/>
        </w:rPr>
        <w:t>dieciséis</w:t>
      </w:r>
      <w:r w:rsidRPr="00131F73">
        <w:rPr>
          <w:rFonts w:ascii="Arial Narrow" w:eastAsia="Arial Narrow" w:hAnsi="Arial Narrow" w:cs="Arial Narrow"/>
          <w:sz w:val="20"/>
          <w:szCs w:val="20"/>
        </w:rPr>
        <w:t xml:space="preserve"> páginas, incluida la presente</w:t>
      </w:r>
      <w:r>
        <w:rPr>
          <w:rFonts w:ascii="Arial Narrow" w:eastAsia="Arial Narrow" w:hAnsi="Arial Narrow" w:cs="Arial Narrow"/>
          <w:sz w:val="20"/>
          <w:szCs w:val="20"/>
        </w:rPr>
        <w:t xml:space="preserve">; mismo que se </w:t>
      </w:r>
      <w:r w:rsidRPr="00131F73">
        <w:rPr>
          <w:rFonts w:ascii="Arial Narrow" w:eastAsia="Arial Narrow" w:hAnsi="Arial Narrow" w:cs="Arial Narrow"/>
          <w:sz w:val="20"/>
          <w:szCs w:val="20"/>
        </w:rPr>
        <w:t>firma</w:t>
      </w:r>
      <w:r>
        <w:rPr>
          <w:rFonts w:ascii="Arial Narrow" w:eastAsia="Arial Narrow" w:hAnsi="Arial Narrow" w:cs="Arial Narrow"/>
          <w:sz w:val="20"/>
          <w:szCs w:val="20"/>
        </w:rPr>
        <w:t xml:space="preserve"> de manera</w:t>
      </w:r>
      <w:r w:rsidRPr="00131F73">
        <w:rPr>
          <w:rFonts w:ascii="Arial Narrow" w:eastAsia="Arial Narrow" w:hAnsi="Arial Narrow" w:cs="Arial Narrow"/>
          <w:sz w:val="20"/>
          <w:szCs w:val="20"/>
        </w:rPr>
        <w:t xml:space="preserve"> electrónica. </w:t>
      </w:r>
      <w:r w:rsidRPr="00131F73">
        <w:rPr>
          <w:rFonts w:ascii="Arial Narrow" w:eastAsia="Arial Narrow" w:hAnsi="Arial Narrow" w:cs="Arial Narrow"/>
          <w:b/>
          <w:bCs/>
          <w:sz w:val="20"/>
          <w:szCs w:val="20"/>
        </w:rPr>
        <w:t>Doy fe.</w:t>
      </w:r>
    </w:p>
    <w:p w14:paraId="5B8C0EFE" w14:textId="5EF5DFCC" w:rsidR="6B31C14C" w:rsidRPr="00F435F6" w:rsidRDefault="00F435F6" w:rsidP="00F435F6">
      <w:pPr>
        <w:spacing w:before="100" w:beforeAutospacing="1" w:after="100" w:afterAutospacing="1" w:line="240" w:lineRule="auto"/>
        <w:ind w:right="-91"/>
        <w:jc w:val="both"/>
        <w:rPr>
          <w:rFonts w:ascii="Arial Narrow" w:eastAsia="Arial Narrow" w:hAnsi="Arial Narrow" w:cs="Arial Narrow"/>
          <w:b/>
          <w:bCs/>
          <w:i/>
          <w:iCs/>
          <w:sz w:val="20"/>
          <w:szCs w:val="20"/>
        </w:rPr>
      </w:pPr>
      <w:r w:rsidRPr="00131F73">
        <w:rPr>
          <w:rFonts w:ascii="Arial Narrow" w:eastAsia="Arial Narrow" w:hAnsi="Arial Narrow" w:cs="Arial Narrow"/>
          <w:b/>
          <w:bCs/>
          <w:sz w:val="20"/>
          <w:szCs w:val="20"/>
        </w:rPr>
        <w:t xml:space="preserve">Este documento es una representación gráfica autorizada mediante firmas electrónicas certificadas, el cual tiene plena validez jurídica de conformidad con el numeral tercero y cuarto del </w:t>
      </w:r>
      <w:r w:rsidRPr="00131F73">
        <w:rPr>
          <w:rFonts w:ascii="Arial Narrow" w:eastAsia="Arial Narrow" w:hAnsi="Arial Narrow" w:cs="Arial Narrow"/>
          <w:b/>
          <w:bCs/>
          <w:i/>
          <w:iCs/>
          <w:sz w:val="20"/>
          <w:szCs w:val="20"/>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sectPr w:rsidR="6B31C14C" w:rsidRPr="00F435F6" w:rsidSect="00D13B82">
      <w:headerReference w:type="even" r:id="rId11"/>
      <w:headerReference w:type="default" r:id="rId12"/>
      <w:footerReference w:type="even" r:id="rId13"/>
      <w:footerReference w:type="default" r:id="rId14"/>
      <w:headerReference w:type="first" r:id="rId15"/>
      <w:footerReference w:type="first" r:id="rId16"/>
      <w:pgSz w:w="12240" w:h="18720" w:code="14"/>
      <w:pgMar w:top="2126" w:right="1418" w:bottom="2285" w:left="2268" w:header="1134" w:footer="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C288C" w14:textId="77777777" w:rsidR="00533305" w:rsidRDefault="00533305">
      <w:pPr>
        <w:spacing w:after="0" w:line="240" w:lineRule="auto"/>
      </w:pPr>
      <w:r>
        <w:separator/>
      </w:r>
    </w:p>
  </w:endnote>
  <w:endnote w:type="continuationSeparator" w:id="0">
    <w:p w14:paraId="312E28AA" w14:textId="77777777" w:rsidR="00533305" w:rsidRDefault="00533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8A26F2D-7F65-4F38-AA25-B8C6F6E07F62}"/>
    <w:embedBold r:id="rId2" w:fontKey="{88EB6EF0-107F-4860-AAC9-D13845460D44}"/>
    <w:embedItalic r:id="rId3" w:fontKey="{B056459A-DC50-49AA-A23D-03104E6156DE}"/>
    <w:embedBoldItalic r:id="rId4" w:fontKey="{3873425B-99E1-4527-BF58-2E96A2A33B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2FE93FD-F940-4703-8211-11BAD967597B}"/>
    <w:embedBold r:id="rId6" w:fontKey="{E031CE65-A24A-4D72-B3A8-3F9B8F2C3E1C}"/>
    <w:embedItalic r:id="rId7" w:fontKey="{9A669DD7-5B12-48DB-BB5D-CE3334E3528F}"/>
    <w:embedBoldItalic r:id="rId8" w:fontKey="{F24964CD-DFC8-4980-84DF-234307ED4088}"/>
  </w:font>
  <w:font w:name="Calibri Light">
    <w:panose1 w:val="020F0302020204030204"/>
    <w:charset w:val="00"/>
    <w:family w:val="swiss"/>
    <w:pitch w:val="variable"/>
    <w:sig w:usb0="E4002EFF" w:usb1="C200247B" w:usb2="00000009" w:usb3="00000000" w:csb0="000001FF" w:csb1="00000000"/>
    <w:embedRegular r:id="rId9" w:fontKey="{83A49D83-75F1-4556-8722-9B8E4FD85268}"/>
    <w:embedBold r:id="rId10" w:fontKey="{E99E497C-5588-425D-BB60-58093492D58C}"/>
    <w:embedItalic r:id="rId11" w:fontKey="{52E4E8CF-BD6E-44D6-B082-96D77A57440E}"/>
    <w:embedBoldItalic r:id="rId12" w:fontKey="{498CF6D5-AC25-4691-8EB4-B64DD138498B}"/>
  </w:font>
  <w:font w:name="Yu Gothic Light">
    <w:panose1 w:val="020B0300000000000000"/>
    <w:charset w:val="80"/>
    <w:family w:val="swiss"/>
    <w:pitch w:val="variable"/>
    <w:sig w:usb0="E00002FF" w:usb1="2AC7FDFF" w:usb2="00000016" w:usb3="00000000" w:csb0="0002009F" w:csb1="00000000"/>
  </w:font>
  <w:font w:name="Legacy Serif ITC Std Book">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50D78793-AC4E-45C1-B50A-AA98605E4DE7}"/>
  </w:font>
  <w:font w:name="Arial Narrow">
    <w:panose1 w:val="020B0606020202030204"/>
    <w:charset w:val="00"/>
    <w:family w:val="swiss"/>
    <w:pitch w:val="variable"/>
    <w:sig w:usb0="00000287" w:usb1="00000800" w:usb2="00000000" w:usb3="00000000" w:csb0="0000009F" w:csb1="00000000"/>
    <w:embedRegular r:id="rId14" w:fontKey="{BB551882-70D6-4875-A971-67C5E3BBE4BF}"/>
    <w:embedBold r:id="rId15" w:fontKey="{1AC26A2A-1DB9-4620-BFB2-DEE868E0B736}"/>
    <w:embedItalic r:id="rId16" w:fontKey="{B74EEFA5-A0C1-407B-9CC2-D859B52F2219}"/>
    <w:embedBoldItalic r:id="rId17" w:fontKey="{34F329CA-EC94-44BF-B4C9-85D0451B508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A5C7" w14:textId="77777777" w:rsidR="00412001" w:rsidRDefault="004120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1CD4" w14:textId="2E5555FD" w:rsidR="00DE1592" w:rsidRDefault="00BC147F">
    <w:pPr>
      <w:pBdr>
        <w:top w:val="nil"/>
        <w:left w:val="nil"/>
        <w:bottom w:val="nil"/>
        <w:right w:val="nil"/>
        <w:between w:val="nil"/>
      </w:pBdr>
      <w:tabs>
        <w:tab w:val="center" w:pos="4419"/>
        <w:tab w:val="right" w:pos="8838"/>
      </w:tabs>
      <w:spacing w:after="0" w:line="360" w:lineRule="auto"/>
      <w:rPr>
        <w:rFonts w:ascii="Arial Narrow" w:eastAsia="Arial Narrow" w:hAnsi="Arial Narrow" w:cs="Arial Narrow"/>
        <w:sz w:val="22"/>
        <w:szCs w:val="22"/>
      </w:rPr>
    </w:pPr>
    <w:r>
      <w:rPr>
        <w:rFonts w:ascii="Arial" w:eastAsia="Arial" w:hAnsi="Arial" w:cs="Arial"/>
        <w:color w:val="000000"/>
        <w:sz w:val="28"/>
        <w:szCs w:val="28"/>
      </w:rPr>
      <w:tab/>
    </w:r>
  </w:p>
  <w:p w14:paraId="01B9CDB5" w14:textId="77777777" w:rsidR="00DE1592" w:rsidRDefault="00BC147F">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r>
      <w:rPr>
        <w:rFonts w:ascii="Arial" w:eastAsia="Arial" w:hAnsi="Arial" w:cs="Arial"/>
        <w:color w:val="000000"/>
        <w:sz w:val="28"/>
        <w:szCs w:val="28"/>
      </w:rPr>
      <w:tab/>
    </w:r>
  </w:p>
  <w:p w14:paraId="50154051" w14:textId="77777777" w:rsidR="00DE1592" w:rsidRDefault="00BC147F">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E23B6F">
      <w:rPr>
        <w:rFonts w:ascii="Arial" w:eastAsia="Arial" w:hAnsi="Arial" w:cs="Arial"/>
        <w:noProof/>
        <w:color w:val="000000"/>
        <w:sz w:val="24"/>
        <w:szCs w:val="24"/>
      </w:rPr>
      <w:t>2</w:t>
    </w:r>
    <w:r>
      <w:rPr>
        <w:rFonts w:ascii="Arial" w:eastAsia="Arial" w:hAnsi="Arial" w:cs="Arial"/>
        <w:color w:val="000000"/>
        <w:sz w:val="24"/>
        <w:szCs w:val="24"/>
      </w:rPr>
      <w:fldChar w:fldCharType="end"/>
    </w:r>
  </w:p>
  <w:p w14:paraId="5A5139AB" w14:textId="77777777" w:rsidR="00DE1592" w:rsidRDefault="00DE1592">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8"/>
        <w:szCs w:val="28"/>
      </w:rPr>
    </w:pPr>
  </w:p>
  <w:p w14:paraId="791E4895" w14:textId="77777777" w:rsidR="00DE1592" w:rsidRDefault="00DE1592">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57BA" w14:textId="77777777" w:rsidR="00DE1592" w:rsidRDefault="00BC147F">
    <w:pPr>
      <w:rPr>
        <w:color w:val="000000"/>
      </w:rPr>
    </w:pPr>
    <w:r>
      <w:tab/>
    </w:r>
  </w:p>
  <w:p w14:paraId="429B78D3" w14:textId="77777777" w:rsidR="00DE1592" w:rsidRDefault="00DE1592">
    <w:pPr>
      <w:pBdr>
        <w:top w:val="nil"/>
        <w:left w:val="nil"/>
        <w:bottom w:val="nil"/>
        <w:right w:val="nil"/>
        <w:between w:val="nil"/>
      </w:pBdr>
      <w:tabs>
        <w:tab w:val="center" w:pos="4419"/>
        <w:tab w:val="right" w:pos="8838"/>
      </w:tabs>
      <w:rPr>
        <w:color w:val="000000"/>
      </w:rPr>
    </w:pPr>
  </w:p>
  <w:p w14:paraId="6177130A" w14:textId="77777777" w:rsidR="00DE1592" w:rsidRDefault="00DE159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37DA7" w14:textId="77777777" w:rsidR="00533305" w:rsidRDefault="00533305">
      <w:pPr>
        <w:spacing w:after="0" w:line="240" w:lineRule="auto"/>
      </w:pPr>
      <w:r>
        <w:separator/>
      </w:r>
    </w:p>
  </w:footnote>
  <w:footnote w:type="continuationSeparator" w:id="0">
    <w:p w14:paraId="6DEAA434" w14:textId="77777777" w:rsidR="00533305" w:rsidRDefault="00533305">
      <w:pPr>
        <w:spacing w:after="0" w:line="240" w:lineRule="auto"/>
      </w:pPr>
      <w:r>
        <w:continuationSeparator/>
      </w:r>
    </w:p>
  </w:footnote>
  <w:footnote w:id="1">
    <w:p w14:paraId="7BE06120" w14:textId="02F8538D" w:rsidR="00DE1592" w:rsidRPr="009A6553" w:rsidRDefault="00BC147F">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9A6553">
        <w:rPr>
          <w:rFonts w:ascii="Arial Narrow" w:eastAsia="Arial" w:hAnsi="Arial Narrow" w:cs="Arial"/>
          <w:sz w:val="18"/>
          <w:szCs w:val="18"/>
          <w:vertAlign w:val="superscript"/>
        </w:rPr>
        <w:footnoteRef/>
      </w:r>
      <w:r w:rsidRPr="009A6553">
        <w:rPr>
          <w:rFonts w:ascii="Arial Narrow" w:eastAsia="Arial" w:hAnsi="Arial Narrow" w:cs="Arial"/>
          <w:color w:val="000000"/>
          <w:sz w:val="18"/>
          <w:szCs w:val="18"/>
        </w:rPr>
        <w:t xml:space="preserve"> Todas las fechas corresponden al año dos mil</w:t>
      </w:r>
      <w:r w:rsidR="00B75164" w:rsidRPr="009A6553">
        <w:rPr>
          <w:rFonts w:ascii="Arial Narrow" w:eastAsia="Arial" w:hAnsi="Arial Narrow" w:cs="Arial"/>
          <w:color w:val="000000"/>
          <w:sz w:val="18"/>
          <w:szCs w:val="18"/>
        </w:rPr>
        <w:t xml:space="preserve"> veintiséis</w:t>
      </w:r>
      <w:r w:rsidRPr="009A6553">
        <w:rPr>
          <w:rFonts w:ascii="Arial Narrow" w:eastAsia="Arial" w:hAnsi="Arial Narrow" w:cs="Arial"/>
          <w:color w:val="000000"/>
          <w:sz w:val="18"/>
          <w:szCs w:val="18"/>
        </w:rPr>
        <w:t>, salvo señalamiento expreso.</w:t>
      </w:r>
    </w:p>
  </w:footnote>
  <w:footnote w:id="2">
    <w:p w14:paraId="69FAF8CA" w14:textId="79C2AB43" w:rsidR="00DE1592" w:rsidRPr="00FD7AB0" w:rsidRDefault="00C761B2" w:rsidP="00176FBB">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941812">
        <w:rPr>
          <w:rFonts w:ascii="Arial Narrow" w:eastAsia="Arial" w:hAnsi="Arial Narrow" w:cs="Arial"/>
          <w:sz w:val="18"/>
          <w:szCs w:val="18"/>
          <w:vertAlign w:val="superscript"/>
        </w:rPr>
        <w:footnoteRef/>
      </w:r>
      <w:r w:rsidRPr="00941812">
        <w:rPr>
          <w:rFonts w:ascii="Arial Narrow" w:eastAsia="Arial" w:hAnsi="Arial Narrow" w:cs="Arial"/>
          <w:color w:val="000000"/>
          <w:sz w:val="18"/>
          <w:szCs w:val="18"/>
        </w:rPr>
        <w:t xml:space="preserve"> </w:t>
      </w:r>
      <w:r w:rsidR="00274159" w:rsidRPr="00941812">
        <w:rPr>
          <w:rFonts w:ascii="Arial Narrow" w:eastAsia="Arial" w:hAnsi="Arial Narrow" w:cs="Arial"/>
          <w:color w:val="000000"/>
          <w:sz w:val="18"/>
          <w:szCs w:val="18"/>
        </w:rPr>
        <w:t xml:space="preserve">Que se obtienen de las constancias glosadas en </w:t>
      </w:r>
      <w:r w:rsidR="00337880">
        <w:rPr>
          <w:rFonts w:ascii="Arial Narrow" w:eastAsia="Arial" w:hAnsi="Arial Narrow" w:cs="Arial"/>
          <w:color w:val="000000"/>
          <w:sz w:val="18"/>
          <w:szCs w:val="18"/>
        </w:rPr>
        <w:t>e</w:t>
      </w:r>
      <w:r w:rsidR="00337880" w:rsidRPr="00941812">
        <w:rPr>
          <w:rFonts w:ascii="Arial Narrow" w:eastAsia="Arial" w:hAnsi="Arial Narrow" w:cs="Arial"/>
          <w:color w:val="000000"/>
          <w:sz w:val="18"/>
          <w:szCs w:val="18"/>
        </w:rPr>
        <w:t>l</w:t>
      </w:r>
      <w:r w:rsidR="00337880">
        <w:rPr>
          <w:rFonts w:ascii="Arial Narrow" w:eastAsia="Arial" w:hAnsi="Arial Narrow" w:cs="Arial"/>
          <w:color w:val="000000"/>
          <w:sz w:val="18"/>
          <w:szCs w:val="18"/>
        </w:rPr>
        <w:t xml:space="preserve"> </w:t>
      </w:r>
      <w:r w:rsidR="002D461C">
        <w:rPr>
          <w:rFonts w:ascii="Arial Narrow" w:eastAsia="Arial" w:hAnsi="Arial Narrow" w:cs="Arial"/>
          <w:color w:val="000000"/>
          <w:sz w:val="18"/>
          <w:szCs w:val="18"/>
        </w:rPr>
        <w:t>expediente principal</w:t>
      </w:r>
      <w:r w:rsidR="0002349B">
        <w:rPr>
          <w:rFonts w:ascii="Arial Narrow" w:eastAsia="Arial" w:hAnsi="Arial Narrow" w:cs="Arial"/>
          <w:color w:val="000000"/>
          <w:sz w:val="18"/>
          <w:szCs w:val="18"/>
        </w:rPr>
        <w:t xml:space="preserve">; </w:t>
      </w:r>
      <w:r w:rsidR="00274159" w:rsidRPr="00941812">
        <w:rPr>
          <w:rFonts w:ascii="Arial Narrow" w:eastAsia="Arial" w:hAnsi="Arial Narrow" w:cs="Arial"/>
          <w:color w:val="000000"/>
          <w:sz w:val="18"/>
          <w:szCs w:val="18"/>
        </w:rPr>
        <w:t>cuaderno de incidente de</w:t>
      </w:r>
      <w:r w:rsidR="00337880">
        <w:rPr>
          <w:rFonts w:ascii="Arial Narrow" w:eastAsia="Arial" w:hAnsi="Arial Narrow" w:cs="Arial"/>
          <w:color w:val="000000"/>
          <w:sz w:val="18"/>
          <w:szCs w:val="18"/>
        </w:rPr>
        <w:t xml:space="preserve"> aclaración </w:t>
      </w:r>
      <w:r w:rsidR="00274159" w:rsidRPr="00941812">
        <w:rPr>
          <w:rFonts w:ascii="Arial Narrow" w:eastAsia="Arial" w:hAnsi="Arial Narrow" w:cs="Arial"/>
          <w:color w:val="000000"/>
          <w:sz w:val="18"/>
          <w:szCs w:val="18"/>
        </w:rPr>
        <w:t>y cuaderno de antecedentes TEEM-</w:t>
      </w:r>
      <w:r w:rsidR="00337880">
        <w:rPr>
          <w:rFonts w:ascii="Arial Narrow" w:eastAsia="Arial" w:hAnsi="Arial Narrow" w:cs="Arial"/>
          <w:color w:val="000000"/>
          <w:sz w:val="18"/>
          <w:szCs w:val="18"/>
        </w:rPr>
        <w:t>CA</w:t>
      </w:r>
      <w:r w:rsidR="00274159" w:rsidRPr="00941812">
        <w:rPr>
          <w:rFonts w:ascii="Arial Narrow" w:eastAsia="Arial" w:hAnsi="Arial Narrow" w:cs="Arial"/>
          <w:color w:val="000000"/>
          <w:sz w:val="18"/>
          <w:szCs w:val="18"/>
        </w:rPr>
        <w:t>-0</w:t>
      </w:r>
      <w:r w:rsidR="00337880">
        <w:rPr>
          <w:rFonts w:ascii="Arial Narrow" w:eastAsia="Arial" w:hAnsi="Arial Narrow" w:cs="Arial"/>
          <w:color w:val="000000"/>
          <w:sz w:val="18"/>
          <w:szCs w:val="18"/>
        </w:rPr>
        <w:t>46</w:t>
      </w:r>
      <w:r w:rsidR="00274159" w:rsidRPr="00941812">
        <w:rPr>
          <w:rFonts w:ascii="Arial Narrow" w:eastAsia="Arial" w:hAnsi="Arial Narrow" w:cs="Arial"/>
          <w:color w:val="000000"/>
          <w:sz w:val="18"/>
          <w:szCs w:val="18"/>
        </w:rPr>
        <w:t>/2026.</w:t>
      </w:r>
    </w:p>
  </w:footnote>
  <w:footnote w:id="3">
    <w:p w14:paraId="169532A7" w14:textId="43F352BE" w:rsidR="00B8046D" w:rsidRPr="00B8046D" w:rsidRDefault="00B8046D">
      <w:pPr>
        <w:pStyle w:val="Textonotapie"/>
        <w:rPr>
          <w:rFonts w:ascii="Arial Narrow" w:hAnsi="Arial Narrow"/>
          <w:sz w:val="18"/>
          <w:szCs w:val="18"/>
          <w:lang w:val="es-ES"/>
        </w:rPr>
      </w:pPr>
      <w:r w:rsidRPr="00B8046D">
        <w:rPr>
          <w:rStyle w:val="Refdenotaalpie"/>
          <w:rFonts w:ascii="Arial Narrow" w:hAnsi="Arial Narrow"/>
          <w:sz w:val="18"/>
          <w:szCs w:val="18"/>
        </w:rPr>
        <w:footnoteRef/>
      </w:r>
      <w:r w:rsidRPr="00B8046D">
        <w:rPr>
          <w:rFonts w:ascii="Arial Narrow" w:hAnsi="Arial Narrow"/>
          <w:sz w:val="18"/>
          <w:szCs w:val="18"/>
        </w:rPr>
        <w:t xml:space="preserve"> </w:t>
      </w:r>
      <w:r w:rsidR="007479E5">
        <w:rPr>
          <w:rFonts w:ascii="Arial Narrow" w:hAnsi="Arial Narrow"/>
          <w:sz w:val="18"/>
          <w:szCs w:val="18"/>
        </w:rPr>
        <w:t>Visible de foja 87 a 101 del juicio principal</w:t>
      </w:r>
      <w:r w:rsidR="002D461C">
        <w:rPr>
          <w:rFonts w:ascii="Arial Narrow" w:hAnsi="Arial Narrow"/>
          <w:sz w:val="18"/>
          <w:szCs w:val="18"/>
        </w:rPr>
        <w:t xml:space="preserve">. </w:t>
      </w:r>
    </w:p>
  </w:footnote>
  <w:footnote w:id="4">
    <w:p w14:paraId="6D84E9DF" w14:textId="656A514C" w:rsidR="00337880" w:rsidRPr="00073698" w:rsidRDefault="00337880" w:rsidP="00337880">
      <w:pPr>
        <w:pStyle w:val="Textonotapie"/>
        <w:jc w:val="both"/>
        <w:rPr>
          <w:rFonts w:ascii="Arial Narrow" w:hAnsi="Arial Narrow"/>
          <w:sz w:val="18"/>
          <w:szCs w:val="18"/>
          <w:lang w:val="es-ES"/>
        </w:rPr>
      </w:pPr>
      <w:r w:rsidRPr="00073698">
        <w:rPr>
          <w:rStyle w:val="Refdenotaalpie"/>
          <w:rFonts w:ascii="Arial Narrow" w:hAnsi="Arial Narrow"/>
          <w:sz w:val="18"/>
          <w:szCs w:val="18"/>
        </w:rPr>
        <w:footnoteRef/>
      </w:r>
      <w:r w:rsidRPr="00073698">
        <w:rPr>
          <w:rFonts w:ascii="Arial Narrow" w:hAnsi="Arial Narrow"/>
          <w:sz w:val="18"/>
          <w:szCs w:val="18"/>
        </w:rPr>
        <w:t xml:space="preserve"> Visible de foja </w:t>
      </w:r>
      <w:r>
        <w:rPr>
          <w:rFonts w:ascii="Arial Narrow" w:hAnsi="Arial Narrow"/>
          <w:sz w:val="18"/>
          <w:szCs w:val="18"/>
        </w:rPr>
        <w:t xml:space="preserve">6 </w:t>
      </w:r>
      <w:r w:rsidRPr="00073698">
        <w:rPr>
          <w:rFonts w:ascii="Arial Narrow" w:hAnsi="Arial Narrow"/>
          <w:sz w:val="18"/>
          <w:szCs w:val="18"/>
        </w:rPr>
        <w:t>a</w:t>
      </w:r>
      <w:r>
        <w:rPr>
          <w:rFonts w:ascii="Arial Narrow" w:hAnsi="Arial Narrow"/>
          <w:sz w:val="18"/>
          <w:szCs w:val="18"/>
        </w:rPr>
        <w:t xml:space="preserve"> 22 del </w:t>
      </w:r>
      <w:r w:rsidR="00095584" w:rsidRPr="00095584">
        <w:rPr>
          <w:rFonts w:ascii="Arial Narrow" w:hAnsi="Arial Narrow"/>
          <w:i/>
          <w:iCs/>
          <w:sz w:val="18"/>
          <w:szCs w:val="18"/>
        </w:rPr>
        <w:t>I</w:t>
      </w:r>
      <w:r w:rsidRPr="00095584">
        <w:rPr>
          <w:rFonts w:ascii="Arial Narrow" w:hAnsi="Arial Narrow"/>
          <w:i/>
          <w:iCs/>
          <w:sz w:val="18"/>
          <w:szCs w:val="18"/>
        </w:rPr>
        <w:t>ncidente</w:t>
      </w:r>
      <w:r w:rsidR="00095584">
        <w:rPr>
          <w:rFonts w:ascii="Arial Narrow" w:hAnsi="Arial Narrow"/>
          <w:i/>
          <w:iCs/>
          <w:sz w:val="18"/>
          <w:szCs w:val="18"/>
        </w:rPr>
        <w:t>.</w:t>
      </w:r>
    </w:p>
  </w:footnote>
  <w:footnote w:id="5">
    <w:p w14:paraId="07C5FE69" w14:textId="1C6DB0DD" w:rsidR="006F38DE" w:rsidRPr="007841AE" w:rsidRDefault="006F38DE" w:rsidP="006F38DE">
      <w:pPr>
        <w:pStyle w:val="Textonotapie"/>
        <w:jc w:val="both"/>
        <w:rPr>
          <w:rFonts w:ascii="Arial Narrow" w:hAnsi="Arial Narrow"/>
          <w:sz w:val="18"/>
          <w:szCs w:val="18"/>
          <w:lang w:val="es-ES"/>
        </w:rPr>
      </w:pPr>
      <w:r w:rsidRPr="007841AE">
        <w:rPr>
          <w:rStyle w:val="Refdenotaalpie"/>
          <w:rFonts w:ascii="Arial Narrow" w:hAnsi="Arial Narrow"/>
          <w:sz w:val="18"/>
          <w:szCs w:val="18"/>
        </w:rPr>
        <w:footnoteRef/>
      </w:r>
      <w:r w:rsidRPr="007841AE">
        <w:rPr>
          <w:rFonts w:ascii="Arial Narrow" w:hAnsi="Arial Narrow"/>
          <w:sz w:val="18"/>
          <w:szCs w:val="18"/>
        </w:rPr>
        <w:t xml:space="preserve"> Visible </w:t>
      </w:r>
      <w:r w:rsidR="00C741FC">
        <w:rPr>
          <w:rFonts w:ascii="Arial Narrow" w:hAnsi="Arial Narrow"/>
          <w:sz w:val="18"/>
          <w:szCs w:val="18"/>
        </w:rPr>
        <w:t xml:space="preserve">de </w:t>
      </w:r>
      <w:r w:rsidRPr="007841AE">
        <w:rPr>
          <w:rFonts w:ascii="Arial Narrow" w:hAnsi="Arial Narrow"/>
          <w:sz w:val="18"/>
          <w:szCs w:val="18"/>
        </w:rPr>
        <w:t xml:space="preserve">foja </w:t>
      </w:r>
      <w:r w:rsidR="00C741FC">
        <w:rPr>
          <w:rFonts w:ascii="Arial Narrow" w:hAnsi="Arial Narrow"/>
          <w:sz w:val="18"/>
          <w:szCs w:val="18"/>
        </w:rPr>
        <w:t>4</w:t>
      </w:r>
      <w:r w:rsidRPr="007841AE">
        <w:rPr>
          <w:rFonts w:ascii="Arial Narrow" w:hAnsi="Arial Narrow"/>
          <w:sz w:val="18"/>
          <w:szCs w:val="18"/>
        </w:rPr>
        <w:t xml:space="preserve"> </w:t>
      </w:r>
      <w:r w:rsidR="00C741FC">
        <w:rPr>
          <w:rFonts w:ascii="Arial Narrow" w:hAnsi="Arial Narrow"/>
          <w:sz w:val="18"/>
          <w:szCs w:val="18"/>
        </w:rPr>
        <w:t>a</w:t>
      </w:r>
      <w:r w:rsidRPr="007841AE">
        <w:rPr>
          <w:rFonts w:ascii="Arial Narrow" w:hAnsi="Arial Narrow"/>
          <w:sz w:val="18"/>
          <w:szCs w:val="18"/>
        </w:rPr>
        <w:t xml:space="preserve"> </w:t>
      </w:r>
      <w:r w:rsidR="00C741FC">
        <w:rPr>
          <w:rFonts w:ascii="Arial Narrow" w:hAnsi="Arial Narrow"/>
          <w:sz w:val="18"/>
          <w:szCs w:val="18"/>
        </w:rPr>
        <w:t>11</w:t>
      </w:r>
      <w:r w:rsidRPr="007841AE">
        <w:rPr>
          <w:rFonts w:ascii="Arial Narrow" w:hAnsi="Arial Narrow"/>
          <w:sz w:val="18"/>
          <w:szCs w:val="18"/>
        </w:rPr>
        <w:t xml:space="preserve"> del</w:t>
      </w:r>
      <w:r w:rsidR="006F0C64">
        <w:rPr>
          <w:rFonts w:ascii="Arial Narrow" w:hAnsi="Arial Narrow"/>
          <w:sz w:val="18"/>
          <w:szCs w:val="18"/>
        </w:rPr>
        <w:t xml:space="preserve"> cuaderno de antecedentes TEE-CA-046/2026</w:t>
      </w:r>
      <w:r w:rsidRPr="007841AE">
        <w:rPr>
          <w:rFonts w:ascii="Arial Narrow" w:hAnsi="Arial Narrow"/>
          <w:sz w:val="18"/>
          <w:szCs w:val="18"/>
        </w:rPr>
        <w:t>.</w:t>
      </w:r>
    </w:p>
  </w:footnote>
  <w:footnote w:id="6">
    <w:p w14:paraId="6BAFE9D3" w14:textId="2AE4E1A8" w:rsidR="00C741FC" w:rsidRPr="00095584" w:rsidRDefault="00C741FC" w:rsidP="00C741FC">
      <w:pPr>
        <w:spacing w:after="0" w:line="240" w:lineRule="auto"/>
        <w:jc w:val="both"/>
        <w:rPr>
          <w:rFonts w:ascii="Arial Narrow" w:eastAsia="Arial" w:hAnsi="Arial Narrow" w:cs="Arial"/>
          <w:i/>
          <w:iCs/>
          <w:sz w:val="18"/>
          <w:szCs w:val="18"/>
        </w:rPr>
      </w:pPr>
      <w:r w:rsidRPr="00515702">
        <w:rPr>
          <w:rFonts w:ascii="Arial Narrow" w:eastAsia="Arial" w:hAnsi="Arial Narrow" w:cs="Arial"/>
          <w:sz w:val="18"/>
          <w:szCs w:val="18"/>
          <w:vertAlign w:val="superscript"/>
        </w:rPr>
        <w:footnoteRef/>
      </w:r>
      <w:r w:rsidRPr="00515702">
        <w:rPr>
          <w:rFonts w:ascii="Arial Narrow" w:eastAsia="Arial" w:hAnsi="Arial Narrow" w:cs="Arial"/>
          <w:sz w:val="18"/>
          <w:szCs w:val="18"/>
        </w:rPr>
        <w:t xml:space="preserve"> Visible de foja </w:t>
      </w:r>
      <w:r w:rsidR="00C24136">
        <w:rPr>
          <w:rFonts w:ascii="Arial Narrow" w:eastAsia="Arial" w:hAnsi="Arial Narrow" w:cs="Arial"/>
          <w:sz w:val="18"/>
          <w:szCs w:val="18"/>
        </w:rPr>
        <w:t>4</w:t>
      </w:r>
      <w:r w:rsidRPr="00515702">
        <w:rPr>
          <w:rFonts w:ascii="Arial Narrow" w:eastAsia="Arial" w:hAnsi="Arial Narrow" w:cs="Arial"/>
          <w:sz w:val="18"/>
          <w:szCs w:val="18"/>
        </w:rPr>
        <w:t xml:space="preserve"> a </w:t>
      </w:r>
      <w:r w:rsidR="00C24136">
        <w:rPr>
          <w:rFonts w:ascii="Arial Narrow" w:eastAsia="Arial" w:hAnsi="Arial Narrow" w:cs="Arial"/>
          <w:sz w:val="18"/>
          <w:szCs w:val="18"/>
        </w:rPr>
        <w:t>5</w:t>
      </w:r>
      <w:r w:rsidRPr="00515702">
        <w:rPr>
          <w:rFonts w:ascii="Arial Narrow" w:eastAsia="Arial" w:hAnsi="Arial Narrow" w:cs="Arial"/>
          <w:sz w:val="18"/>
          <w:szCs w:val="18"/>
        </w:rPr>
        <w:t xml:space="preserve"> del </w:t>
      </w:r>
      <w:r w:rsidR="00095584">
        <w:rPr>
          <w:rFonts w:ascii="Arial Narrow" w:eastAsia="Arial" w:hAnsi="Arial Narrow" w:cs="Arial"/>
          <w:i/>
          <w:iCs/>
          <w:sz w:val="18"/>
          <w:szCs w:val="18"/>
        </w:rPr>
        <w:t xml:space="preserve">Incidente. </w:t>
      </w:r>
    </w:p>
  </w:footnote>
  <w:footnote w:id="7">
    <w:p w14:paraId="593235E3" w14:textId="7158F937" w:rsidR="00494CB5" w:rsidRPr="00F5241C" w:rsidRDefault="00494CB5" w:rsidP="001D0097">
      <w:pPr>
        <w:pStyle w:val="Textonotapie"/>
        <w:jc w:val="both"/>
        <w:rPr>
          <w:rFonts w:ascii="Arial Narrow" w:hAnsi="Arial Narrow"/>
          <w:i/>
          <w:iCs/>
          <w:sz w:val="18"/>
          <w:szCs w:val="18"/>
          <w:lang w:val="es-ES"/>
        </w:rPr>
      </w:pPr>
      <w:r w:rsidRPr="00423964">
        <w:rPr>
          <w:rStyle w:val="Refdenotaalpie"/>
          <w:rFonts w:ascii="Arial Narrow" w:hAnsi="Arial Narrow"/>
          <w:sz w:val="18"/>
          <w:szCs w:val="18"/>
        </w:rPr>
        <w:footnoteRef/>
      </w:r>
      <w:r w:rsidRPr="00423964">
        <w:rPr>
          <w:rFonts w:ascii="Arial Narrow" w:hAnsi="Arial Narrow"/>
          <w:sz w:val="18"/>
          <w:szCs w:val="18"/>
        </w:rPr>
        <w:t xml:space="preserve"> Visible de foja </w:t>
      </w:r>
      <w:r w:rsidR="001909F5">
        <w:rPr>
          <w:rFonts w:ascii="Arial Narrow" w:hAnsi="Arial Narrow"/>
          <w:sz w:val="18"/>
          <w:szCs w:val="18"/>
        </w:rPr>
        <w:t>1</w:t>
      </w:r>
      <w:r w:rsidR="00606290" w:rsidRPr="00423964">
        <w:rPr>
          <w:rFonts w:ascii="Arial Narrow" w:hAnsi="Arial Narrow"/>
          <w:sz w:val="18"/>
          <w:szCs w:val="18"/>
        </w:rPr>
        <w:t xml:space="preserve"> </w:t>
      </w:r>
      <w:r w:rsidRPr="00423964">
        <w:rPr>
          <w:rFonts w:ascii="Arial Narrow" w:hAnsi="Arial Narrow"/>
          <w:sz w:val="18"/>
          <w:szCs w:val="18"/>
        </w:rPr>
        <w:t xml:space="preserve">a </w:t>
      </w:r>
      <w:r w:rsidR="001909F5">
        <w:rPr>
          <w:rFonts w:ascii="Arial Narrow" w:hAnsi="Arial Narrow"/>
          <w:sz w:val="18"/>
          <w:szCs w:val="18"/>
        </w:rPr>
        <w:t xml:space="preserve">2 </w:t>
      </w:r>
      <w:r w:rsidRPr="00423964">
        <w:rPr>
          <w:rFonts w:ascii="Arial Narrow" w:hAnsi="Arial Narrow"/>
          <w:sz w:val="18"/>
          <w:szCs w:val="18"/>
        </w:rPr>
        <w:t>del</w:t>
      </w:r>
      <w:r w:rsidR="00EB5CE3">
        <w:rPr>
          <w:rFonts w:ascii="Arial Narrow" w:hAnsi="Arial Narrow"/>
          <w:sz w:val="18"/>
          <w:szCs w:val="18"/>
        </w:rPr>
        <w:t xml:space="preserve"> </w:t>
      </w:r>
      <w:r w:rsidR="00F5241C">
        <w:rPr>
          <w:rFonts w:ascii="Arial Narrow" w:hAnsi="Arial Narrow"/>
          <w:i/>
          <w:iCs/>
          <w:sz w:val="18"/>
          <w:szCs w:val="18"/>
        </w:rPr>
        <w:t>Incidente.</w:t>
      </w:r>
    </w:p>
  </w:footnote>
  <w:footnote w:id="8">
    <w:p w14:paraId="676DB1E0" w14:textId="5E005FBF" w:rsidR="00C35A1A" w:rsidRPr="00C35A1A" w:rsidRDefault="00C35A1A" w:rsidP="00BD6EEB">
      <w:pPr>
        <w:pStyle w:val="Textonotapie"/>
        <w:jc w:val="both"/>
        <w:rPr>
          <w:rFonts w:ascii="Arial Narrow" w:hAnsi="Arial Narrow"/>
          <w:sz w:val="18"/>
          <w:szCs w:val="18"/>
          <w:lang w:val="es-ES"/>
        </w:rPr>
      </w:pPr>
      <w:r w:rsidRPr="00C35A1A">
        <w:rPr>
          <w:rStyle w:val="Refdenotaalpie"/>
          <w:rFonts w:ascii="Arial Narrow" w:hAnsi="Arial Narrow"/>
          <w:sz w:val="18"/>
          <w:szCs w:val="18"/>
        </w:rPr>
        <w:footnoteRef/>
      </w:r>
      <w:r w:rsidRPr="00C35A1A">
        <w:rPr>
          <w:rFonts w:ascii="Arial Narrow" w:hAnsi="Arial Narrow"/>
          <w:sz w:val="18"/>
          <w:szCs w:val="18"/>
        </w:rPr>
        <w:t xml:space="preserve"> </w:t>
      </w:r>
      <w:r>
        <w:rPr>
          <w:rFonts w:ascii="Arial Narrow" w:hAnsi="Arial Narrow"/>
          <w:sz w:val="18"/>
          <w:szCs w:val="18"/>
        </w:rPr>
        <w:t xml:space="preserve">Visible de foja 47 a 48 del </w:t>
      </w:r>
      <w:r w:rsidR="00747740">
        <w:rPr>
          <w:rFonts w:ascii="Arial Narrow" w:hAnsi="Arial Narrow"/>
          <w:i/>
          <w:iCs/>
          <w:sz w:val="18"/>
          <w:szCs w:val="18"/>
        </w:rPr>
        <w:t>I</w:t>
      </w:r>
      <w:r w:rsidRPr="00747740">
        <w:rPr>
          <w:rFonts w:ascii="Arial Narrow" w:hAnsi="Arial Narrow"/>
          <w:i/>
          <w:iCs/>
          <w:sz w:val="18"/>
          <w:szCs w:val="18"/>
        </w:rPr>
        <w:t>ncidente</w:t>
      </w:r>
      <w:r w:rsidR="00747740" w:rsidRPr="00747740">
        <w:rPr>
          <w:rFonts w:ascii="Arial Narrow" w:hAnsi="Arial Narrow"/>
          <w:i/>
          <w:iCs/>
          <w:sz w:val="18"/>
          <w:szCs w:val="18"/>
        </w:rPr>
        <w:t>.</w:t>
      </w:r>
    </w:p>
  </w:footnote>
  <w:footnote w:id="9">
    <w:p w14:paraId="3426FF14" w14:textId="2F6C4CBB" w:rsidR="00B3097D" w:rsidRPr="00423964" w:rsidRDefault="00B3097D" w:rsidP="00BD6EEB">
      <w:pPr>
        <w:pStyle w:val="Textonotapie"/>
        <w:jc w:val="both"/>
        <w:rPr>
          <w:rFonts w:ascii="Arial Narrow" w:hAnsi="Arial Narrow" w:cs="Arial"/>
          <w:sz w:val="18"/>
          <w:szCs w:val="18"/>
          <w:lang w:val="es-ES"/>
        </w:rPr>
      </w:pPr>
      <w:r w:rsidRPr="00423964">
        <w:rPr>
          <w:rStyle w:val="Refdenotaalpie"/>
          <w:rFonts w:ascii="Arial Narrow" w:hAnsi="Arial Narrow" w:cs="Arial"/>
          <w:sz w:val="18"/>
          <w:szCs w:val="18"/>
        </w:rPr>
        <w:footnoteRef/>
      </w:r>
      <w:r w:rsidRPr="00423964">
        <w:rPr>
          <w:rFonts w:ascii="Arial Narrow" w:hAnsi="Arial Narrow" w:cs="Arial"/>
          <w:sz w:val="18"/>
          <w:szCs w:val="18"/>
        </w:rPr>
        <w:t xml:space="preserve"> </w:t>
      </w:r>
      <w:r w:rsidRPr="00423964">
        <w:rPr>
          <w:rFonts w:ascii="Arial Narrow" w:hAnsi="Arial Narrow" w:cs="Arial"/>
          <w:sz w:val="18"/>
          <w:szCs w:val="18"/>
          <w:lang w:val="es-ES"/>
        </w:rPr>
        <w:t xml:space="preserve">Visible </w:t>
      </w:r>
      <w:r w:rsidR="00C35A1A">
        <w:rPr>
          <w:rFonts w:ascii="Arial Narrow" w:hAnsi="Arial Narrow" w:cs="Arial"/>
          <w:sz w:val="18"/>
          <w:szCs w:val="18"/>
          <w:lang w:val="es-ES"/>
        </w:rPr>
        <w:t xml:space="preserve">a </w:t>
      </w:r>
      <w:r w:rsidRPr="00423964">
        <w:rPr>
          <w:rFonts w:ascii="Arial Narrow" w:hAnsi="Arial Narrow" w:cs="Arial"/>
          <w:sz w:val="18"/>
          <w:szCs w:val="18"/>
          <w:lang w:val="es-ES"/>
        </w:rPr>
        <w:t>foja</w:t>
      </w:r>
      <w:r w:rsidR="004E042C">
        <w:rPr>
          <w:rFonts w:ascii="Arial Narrow" w:hAnsi="Arial Narrow" w:cs="Arial"/>
          <w:sz w:val="18"/>
          <w:szCs w:val="18"/>
          <w:lang w:val="es-ES"/>
        </w:rPr>
        <w:t xml:space="preserve"> </w:t>
      </w:r>
      <w:r w:rsidR="00C35A1A">
        <w:rPr>
          <w:rFonts w:ascii="Arial Narrow" w:hAnsi="Arial Narrow" w:cs="Arial"/>
          <w:sz w:val="18"/>
          <w:szCs w:val="18"/>
          <w:lang w:val="es-ES"/>
        </w:rPr>
        <w:t xml:space="preserve">49 del </w:t>
      </w:r>
      <w:r w:rsidR="00747740" w:rsidRPr="00747740">
        <w:rPr>
          <w:rFonts w:ascii="Arial Narrow" w:hAnsi="Arial Narrow" w:cs="Arial"/>
          <w:i/>
          <w:iCs/>
          <w:sz w:val="18"/>
          <w:szCs w:val="18"/>
          <w:lang w:val="es-ES"/>
        </w:rPr>
        <w:t>I</w:t>
      </w:r>
      <w:r w:rsidR="00C35A1A" w:rsidRPr="00747740">
        <w:rPr>
          <w:rFonts w:ascii="Arial Narrow" w:hAnsi="Arial Narrow" w:cs="Arial"/>
          <w:i/>
          <w:iCs/>
          <w:sz w:val="18"/>
          <w:szCs w:val="18"/>
          <w:lang w:val="es-ES"/>
        </w:rPr>
        <w:t>ncidente</w:t>
      </w:r>
      <w:r w:rsidR="00747740" w:rsidRPr="00747740">
        <w:rPr>
          <w:rFonts w:ascii="Arial Narrow" w:hAnsi="Arial Narrow" w:cs="Arial"/>
          <w:i/>
          <w:iCs/>
          <w:sz w:val="18"/>
          <w:szCs w:val="18"/>
          <w:lang w:val="es-ES"/>
        </w:rPr>
        <w:t>.</w:t>
      </w:r>
    </w:p>
  </w:footnote>
  <w:footnote w:id="10">
    <w:p w14:paraId="128A6FAC" w14:textId="1F0D8508" w:rsidR="007D3460" w:rsidRPr="001D0097" w:rsidRDefault="007D3460" w:rsidP="00BD6EEB">
      <w:pPr>
        <w:pStyle w:val="Textonotapie"/>
        <w:jc w:val="both"/>
        <w:rPr>
          <w:rFonts w:ascii="Arial Narrow" w:hAnsi="Arial Narrow"/>
          <w:sz w:val="18"/>
          <w:szCs w:val="18"/>
        </w:rPr>
      </w:pPr>
      <w:r w:rsidRPr="00423964">
        <w:rPr>
          <w:rStyle w:val="Refdenotaalpie"/>
          <w:rFonts w:ascii="Arial Narrow" w:hAnsi="Arial Narrow"/>
          <w:sz w:val="18"/>
          <w:szCs w:val="18"/>
        </w:rPr>
        <w:footnoteRef/>
      </w:r>
      <w:r w:rsidRPr="00423964">
        <w:rPr>
          <w:rFonts w:ascii="Arial Narrow" w:hAnsi="Arial Narrow"/>
          <w:sz w:val="18"/>
          <w:szCs w:val="18"/>
        </w:rPr>
        <w:t xml:space="preserve"> Visible </w:t>
      </w:r>
      <w:r w:rsidR="00181014">
        <w:rPr>
          <w:rFonts w:ascii="Arial Narrow" w:hAnsi="Arial Narrow"/>
          <w:sz w:val="18"/>
          <w:szCs w:val="18"/>
        </w:rPr>
        <w:t xml:space="preserve">a </w:t>
      </w:r>
      <w:r w:rsidRPr="00423964">
        <w:rPr>
          <w:rFonts w:ascii="Arial Narrow" w:hAnsi="Arial Narrow"/>
          <w:sz w:val="18"/>
          <w:szCs w:val="18"/>
        </w:rPr>
        <w:t>foja</w:t>
      </w:r>
      <w:r w:rsidR="00747740">
        <w:rPr>
          <w:rFonts w:ascii="Arial Narrow" w:hAnsi="Arial Narrow"/>
          <w:sz w:val="18"/>
          <w:szCs w:val="18"/>
        </w:rPr>
        <w:t xml:space="preserve"> </w:t>
      </w:r>
      <w:r w:rsidR="00D4041F">
        <w:rPr>
          <w:rFonts w:ascii="Arial Narrow" w:hAnsi="Arial Narrow"/>
          <w:sz w:val="18"/>
          <w:szCs w:val="18"/>
        </w:rPr>
        <w:t xml:space="preserve">80 del </w:t>
      </w:r>
      <w:r w:rsidR="00D4041F" w:rsidRPr="00D4041F">
        <w:rPr>
          <w:rFonts w:ascii="Arial Narrow" w:hAnsi="Arial Narrow"/>
          <w:i/>
          <w:iCs/>
          <w:sz w:val="18"/>
          <w:szCs w:val="18"/>
        </w:rPr>
        <w:t>Incidente</w:t>
      </w:r>
      <w:r w:rsidR="00D4041F">
        <w:rPr>
          <w:rFonts w:ascii="Arial Narrow" w:hAnsi="Arial Narrow"/>
          <w:i/>
          <w:iCs/>
          <w:sz w:val="18"/>
          <w:szCs w:val="18"/>
        </w:rPr>
        <w:t>.</w:t>
      </w:r>
    </w:p>
  </w:footnote>
  <w:footnote w:id="11">
    <w:p w14:paraId="058BCCF2" w14:textId="4CE09DD3" w:rsidR="00F82EC3" w:rsidRPr="005A2958" w:rsidRDefault="00F82EC3" w:rsidP="00BD6EEB">
      <w:pPr>
        <w:pStyle w:val="Textonotapie"/>
        <w:jc w:val="both"/>
        <w:rPr>
          <w:rFonts w:ascii="Arial Narrow" w:hAnsi="Arial Narrow" w:cs="Arial"/>
          <w:sz w:val="18"/>
          <w:szCs w:val="18"/>
        </w:rPr>
      </w:pPr>
      <w:r w:rsidRPr="005A2958">
        <w:rPr>
          <w:rStyle w:val="Refdenotaalpie"/>
          <w:rFonts w:ascii="Arial Narrow" w:hAnsi="Arial Narrow" w:cs="Arial"/>
          <w:sz w:val="18"/>
          <w:szCs w:val="18"/>
        </w:rPr>
        <w:footnoteRef/>
      </w:r>
      <w:r w:rsidRPr="005A2958">
        <w:rPr>
          <w:rFonts w:ascii="Arial Narrow" w:hAnsi="Arial Narrow" w:cs="Arial"/>
          <w:sz w:val="18"/>
          <w:szCs w:val="18"/>
        </w:rPr>
        <w:t xml:space="preserve"> De conformidad a la Tesis: I.4o.C.150 C, emitida por la Suprema Corte de Justicia de la Nación, de rubro: </w:t>
      </w:r>
      <w:r w:rsidR="005A2958">
        <w:rPr>
          <w:rFonts w:ascii="Arial Narrow" w:hAnsi="Arial Narrow" w:cs="Arial"/>
          <w:sz w:val="18"/>
          <w:szCs w:val="18"/>
        </w:rPr>
        <w:t>“</w:t>
      </w:r>
      <w:r w:rsidRPr="005A2958">
        <w:rPr>
          <w:rFonts w:ascii="Arial Narrow" w:hAnsi="Arial Narrow" w:cs="Arial"/>
          <w:b/>
          <w:bCs/>
          <w:sz w:val="18"/>
          <w:szCs w:val="18"/>
        </w:rPr>
        <w:t>ACLARACIÓN DE SENTENCIA. REQUISITOS QUE DEBE REUNIR PARA SURTIR PLENOS EFECTOS JURÍDICOS</w:t>
      </w:r>
      <w:r w:rsidR="005A2958">
        <w:rPr>
          <w:rFonts w:ascii="Arial Narrow" w:hAnsi="Arial Narrow" w:cs="Arial"/>
          <w:b/>
          <w:bCs/>
          <w:sz w:val="18"/>
          <w:szCs w:val="18"/>
        </w:rPr>
        <w:t>”</w:t>
      </w:r>
      <w:r w:rsidRPr="005A2958">
        <w:rPr>
          <w:rFonts w:ascii="Arial Narrow" w:hAnsi="Arial Narrow" w:cs="Arial"/>
          <w:sz w:val="18"/>
          <w:szCs w:val="18"/>
        </w:rPr>
        <w:t xml:space="preserve"> (Interpretación del artículo 84 del Código de Procedimientos Civiles para el Distrito Federal).</w:t>
      </w:r>
    </w:p>
  </w:footnote>
  <w:footnote w:id="12">
    <w:p w14:paraId="13B6A848" w14:textId="77777777" w:rsidR="008E7E53" w:rsidRPr="00374BD5" w:rsidRDefault="008E7E53" w:rsidP="008E7E53">
      <w:pPr>
        <w:pStyle w:val="Textonotapie"/>
        <w:rPr>
          <w:rFonts w:ascii="Arial Narrow" w:hAnsi="Arial Narrow"/>
          <w:sz w:val="18"/>
          <w:szCs w:val="18"/>
          <w:lang w:val="es-ES"/>
        </w:rPr>
      </w:pPr>
      <w:r w:rsidRPr="00374BD5">
        <w:rPr>
          <w:rStyle w:val="Refdenotaalpie"/>
          <w:rFonts w:ascii="Arial Narrow" w:hAnsi="Arial Narrow"/>
          <w:sz w:val="18"/>
          <w:szCs w:val="18"/>
        </w:rPr>
        <w:footnoteRef/>
      </w:r>
      <w:r w:rsidRPr="00374BD5">
        <w:rPr>
          <w:rFonts w:ascii="Arial Narrow" w:hAnsi="Arial Narrow"/>
          <w:sz w:val="18"/>
          <w:szCs w:val="18"/>
        </w:rPr>
        <w:t xml:space="preserve"> </w:t>
      </w:r>
      <w:r>
        <w:rPr>
          <w:rFonts w:ascii="Arial Narrow" w:hAnsi="Arial Narrow"/>
          <w:sz w:val="18"/>
          <w:szCs w:val="18"/>
        </w:rPr>
        <w:t xml:space="preserve">Visible de foja 120 a 143 </w:t>
      </w:r>
      <w:r w:rsidRPr="007841AE">
        <w:rPr>
          <w:rFonts w:ascii="Arial Narrow" w:hAnsi="Arial Narrow"/>
          <w:sz w:val="18"/>
          <w:szCs w:val="18"/>
        </w:rPr>
        <w:t>del cuaderno</w:t>
      </w:r>
      <w:r w:rsidRPr="00423964">
        <w:rPr>
          <w:rFonts w:ascii="Arial Narrow" w:hAnsi="Arial Narrow"/>
          <w:sz w:val="18"/>
          <w:szCs w:val="18"/>
        </w:rPr>
        <w:t xml:space="preserve"> de </w:t>
      </w:r>
      <w:r w:rsidRPr="007841AE">
        <w:rPr>
          <w:rFonts w:ascii="Arial Narrow" w:hAnsi="Arial Narrow"/>
          <w:sz w:val="18"/>
          <w:szCs w:val="18"/>
        </w:rPr>
        <w:t>antecedentes TEEM-CA-012/2026</w:t>
      </w:r>
      <w:r w:rsidRPr="00423964">
        <w:rPr>
          <w:rFonts w:ascii="Arial Narrow" w:hAnsi="Arial Narrow"/>
          <w:sz w:val="18"/>
          <w:szCs w:val="18"/>
        </w:rPr>
        <w:t>.</w:t>
      </w:r>
    </w:p>
  </w:footnote>
  <w:footnote w:id="13">
    <w:p w14:paraId="2ED55358" w14:textId="22C87BCD" w:rsidR="00784FF9" w:rsidRPr="00EB2A9D" w:rsidRDefault="00784FF9">
      <w:pPr>
        <w:pStyle w:val="Textonotapie"/>
        <w:rPr>
          <w:rFonts w:ascii="Arial Narrow" w:hAnsi="Arial Narrow"/>
          <w:i/>
          <w:iCs/>
          <w:sz w:val="18"/>
          <w:szCs w:val="18"/>
          <w:lang w:val="es-ES"/>
        </w:rPr>
      </w:pPr>
      <w:r w:rsidRPr="00784FF9">
        <w:rPr>
          <w:rStyle w:val="Refdenotaalpie"/>
          <w:rFonts w:ascii="Arial Narrow" w:hAnsi="Arial Narrow"/>
          <w:sz w:val="18"/>
          <w:szCs w:val="18"/>
        </w:rPr>
        <w:footnoteRef/>
      </w:r>
      <w:r w:rsidRPr="00784FF9">
        <w:rPr>
          <w:rFonts w:ascii="Arial Narrow" w:hAnsi="Arial Narrow"/>
          <w:sz w:val="18"/>
          <w:szCs w:val="18"/>
        </w:rPr>
        <w:t xml:space="preserve"> </w:t>
      </w:r>
      <w:r>
        <w:rPr>
          <w:rFonts w:ascii="Arial Narrow" w:hAnsi="Arial Narrow"/>
          <w:sz w:val="18"/>
          <w:szCs w:val="18"/>
        </w:rPr>
        <w:t>Visible</w:t>
      </w:r>
      <w:r w:rsidR="00EB2A9D">
        <w:rPr>
          <w:rFonts w:ascii="Arial Narrow" w:hAnsi="Arial Narrow"/>
          <w:sz w:val="18"/>
          <w:szCs w:val="18"/>
        </w:rPr>
        <w:t xml:space="preserve"> a fojas 31 y 32 del </w:t>
      </w:r>
      <w:r w:rsidR="00EB2A9D">
        <w:rPr>
          <w:rFonts w:ascii="Arial Narrow" w:hAnsi="Arial Narrow"/>
          <w:i/>
          <w:iCs/>
          <w:sz w:val="18"/>
          <w:szCs w:val="18"/>
        </w:rPr>
        <w:t xml:space="preserve">Incidente. </w:t>
      </w:r>
    </w:p>
  </w:footnote>
  <w:footnote w:id="14">
    <w:p w14:paraId="1D6482EC" w14:textId="594F81CE" w:rsidR="00BD6EEB" w:rsidRPr="00784FF9" w:rsidRDefault="00BD6EEB">
      <w:pPr>
        <w:pStyle w:val="Textonotapie"/>
        <w:rPr>
          <w:rFonts w:ascii="Arial Narrow" w:hAnsi="Arial Narrow"/>
          <w:sz w:val="18"/>
          <w:szCs w:val="18"/>
          <w:lang w:val="es-ES"/>
        </w:rPr>
      </w:pPr>
      <w:r w:rsidRPr="00784FF9">
        <w:rPr>
          <w:rStyle w:val="Refdenotaalpie"/>
          <w:rFonts w:ascii="Arial Narrow" w:hAnsi="Arial Narrow"/>
          <w:sz w:val="18"/>
          <w:szCs w:val="18"/>
        </w:rPr>
        <w:footnoteRef/>
      </w:r>
      <w:r w:rsidRPr="00784FF9">
        <w:rPr>
          <w:rFonts w:ascii="Arial Narrow" w:hAnsi="Arial Narrow"/>
          <w:sz w:val="18"/>
          <w:szCs w:val="18"/>
        </w:rPr>
        <w:t xml:space="preserve"> </w:t>
      </w:r>
      <w:r w:rsidR="000743FC" w:rsidRPr="00784FF9">
        <w:rPr>
          <w:rFonts w:ascii="Arial Narrow" w:hAnsi="Arial Narrow"/>
          <w:sz w:val="18"/>
          <w:szCs w:val="18"/>
        </w:rPr>
        <w:t>Considerando que el veintitrés y veinticuatro de mayo fueron sábado y domingo</w:t>
      </w:r>
      <w:r w:rsidR="00384528">
        <w:rPr>
          <w:rFonts w:ascii="Arial Narrow" w:hAnsi="Arial Narrow"/>
          <w:sz w:val="18"/>
          <w:szCs w:val="18"/>
        </w:rPr>
        <w:t>.</w:t>
      </w:r>
      <w:r w:rsidR="000743FC" w:rsidRPr="00784FF9">
        <w:rPr>
          <w:rFonts w:ascii="Arial Narrow" w:hAnsi="Arial Narrow"/>
          <w:sz w:val="18"/>
          <w:szCs w:val="18"/>
        </w:rPr>
        <w:t xml:space="preserve"> </w:t>
      </w:r>
    </w:p>
  </w:footnote>
  <w:footnote w:id="15">
    <w:p w14:paraId="21AF30DF" w14:textId="30630986" w:rsidR="00010FCB" w:rsidRPr="00764F0D" w:rsidRDefault="00010FCB" w:rsidP="00384528">
      <w:pPr>
        <w:pStyle w:val="Textonotapie"/>
        <w:jc w:val="both"/>
        <w:rPr>
          <w:rFonts w:ascii="Arial Narrow" w:hAnsi="Arial Narrow"/>
          <w:sz w:val="18"/>
          <w:szCs w:val="18"/>
          <w:lang w:val="es-ES"/>
        </w:rPr>
      </w:pPr>
      <w:r w:rsidRPr="002B6AD3">
        <w:rPr>
          <w:rStyle w:val="Refdenotaalpie"/>
          <w:rFonts w:ascii="Arial Narrow" w:hAnsi="Arial Narrow"/>
          <w:sz w:val="18"/>
          <w:szCs w:val="18"/>
        </w:rPr>
        <w:footnoteRef/>
      </w:r>
      <w:r w:rsidRPr="002B6AD3">
        <w:rPr>
          <w:rFonts w:ascii="Arial Narrow" w:hAnsi="Arial Narrow"/>
          <w:sz w:val="18"/>
          <w:szCs w:val="18"/>
        </w:rPr>
        <w:t xml:space="preserve"> Conforme al artículo 35, fracción II, de la </w:t>
      </w:r>
      <w:r w:rsidRPr="00B73892">
        <w:rPr>
          <w:rFonts w:ascii="Arial Narrow" w:hAnsi="Arial Narrow"/>
          <w:i/>
          <w:iCs/>
          <w:sz w:val="18"/>
          <w:szCs w:val="18"/>
        </w:rPr>
        <w:t xml:space="preserve">Ley </w:t>
      </w:r>
      <w:r w:rsidR="00800E3D">
        <w:rPr>
          <w:rFonts w:ascii="Arial Narrow" w:hAnsi="Arial Narrow"/>
          <w:i/>
          <w:iCs/>
          <w:sz w:val="18"/>
          <w:szCs w:val="18"/>
        </w:rPr>
        <w:t>O</w:t>
      </w:r>
      <w:r w:rsidRPr="00B73892">
        <w:rPr>
          <w:rFonts w:ascii="Arial Narrow" w:hAnsi="Arial Narrow"/>
          <w:i/>
          <w:iCs/>
          <w:sz w:val="18"/>
          <w:szCs w:val="18"/>
        </w:rPr>
        <w:t xml:space="preserve">rgánica </w:t>
      </w:r>
      <w:r w:rsidR="00800E3D">
        <w:rPr>
          <w:rFonts w:ascii="Arial Narrow" w:hAnsi="Arial Narrow"/>
          <w:i/>
          <w:iCs/>
          <w:sz w:val="18"/>
          <w:szCs w:val="18"/>
        </w:rPr>
        <w:t>M</w:t>
      </w:r>
      <w:r w:rsidRPr="00B73892">
        <w:rPr>
          <w:rFonts w:ascii="Arial Narrow" w:hAnsi="Arial Narrow"/>
          <w:i/>
          <w:iCs/>
          <w:sz w:val="18"/>
          <w:szCs w:val="18"/>
        </w:rPr>
        <w:t>unicipal.</w:t>
      </w:r>
      <w:r>
        <w:rPr>
          <w:rFonts w:ascii="Arial Narrow" w:hAnsi="Arial Narrow"/>
          <w:sz w:val="18"/>
          <w:szCs w:val="18"/>
        </w:rPr>
        <w:tab/>
      </w:r>
    </w:p>
  </w:footnote>
  <w:footnote w:id="16">
    <w:p w14:paraId="58F297C7" w14:textId="0FC31F17" w:rsidR="00010FCB" w:rsidRPr="000B353B" w:rsidRDefault="00010FCB" w:rsidP="00384528">
      <w:pPr>
        <w:pStyle w:val="Textonotapie"/>
        <w:jc w:val="both"/>
        <w:rPr>
          <w:rFonts w:ascii="Arial Narrow" w:hAnsi="Arial Narrow"/>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Siete regidoras (es) -incluyendo la </w:t>
      </w:r>
      <w:r w:rsidR="003D7838">
        <w:rPr>
          <w:rFonts w:ascii="Arial Narrow" w:hAnsi="Arial Narrow"/>
          <w:i/>
          <w:iCs/>
          <w:sz w:val="18"/>
          <w:szCs w:val="18"/>
        </w:rPr>
        <w:t>A</w:t>
      </w:r>
      <w:r w:rsidRPr="003D7838">
        <w:rPr>
          <w:rFonts w:ascii="Arial Narrow" w:hAnsi="Arial Narrow"/>
          <w:i/>
          <w:iCs/>
          <w:sz w:val="18"/>
          <w:szCs w:val="18"/>
        </w:rPr>
        <w:t>ctora</w:t>
      </w:r>
      <w:r>
        <w:rPr>
          <w:rFonts w:ascii="Arial Narrow" w:hAnsi="Arial Narrow"/>
          <w:sz w:val="18"/>
          <w:szCs w:val="18"/>
        </w:rPr>
        <w:t xml:space="preserve">- conforme al artículo 18, párrafo 3º, del artículo 18 de la </w:t>
      </w:r>
      <w:r w:rsidRPr="001E6995">
        <w:rPr>
          <w:rFonts w:ascii="Arial Narrow" w:hAnsi="Arial Narrow"/>
          <w:i/>
          <w:iCs/>
          <w:sz w:val="18"/>
          <w:szCs w:val="18"/>
        </w:rPr>
        <w:t xml:space="preserve">Ley </w:t>
      </w:r>
      <w:r w:rsidR="00800E3D">
        <w:rPr>
          <w:rFonts w:ascii="Arial Narrow" w:hAnsi="Arial Narrow"/>
          <w:i/>
          <w:iCs/>
          <w:sz w:val="18"/>
          <w:szCs w:val="18"/>
        </w:rPr>
        <w:t>O</w:t>
      </w:r>
      <w:r w:rsidRPr="001E6995">
        <w:rPr>
          <w:rFonts w:ascii="Arial Narrow" w:hAnsi="Arial Narrow"/>
          <w:i/>
          <w:iCs/>
          <w:sz w:val="18"/>
          <w:szCs w:val="18"/>
        </w:rPr>
        <w:t xml:space="preserve">rgánica </w:t>
      </w:r>
      <w:r w:rsidR="00800E3D">
        <w:rPr>
          <w:rFonts w:ascii="Arial Narrow" w:hAnsi="Arial Narrow"/>
          <w:i/>
          <w:iCs/>
          <w:sz w:val="18"/>
          <w:szCs w:val="18"/>
        </w:rPr>
        <w:t>M</w:t>
      </w:r>
      <w:r w:rsidRPr="001E6995">
        <w:rPr>
          <w:rFonts w:ascii="Arial Narrow" w:hAnsi="Arial Narrow"/>
          <w:i/>
          <w:iCs/>
          <w:sz w:val="18"/>
          <w:szCs w:val="18"/>
        </w:rPr>
        <w:t>unicipal.</w:t>
      </w:r>
    </w:p>
  </w:footnote>
  <w:footnote w:id="17">
    <w:p w14:paraId="6DB5930B" w14:textId="3693DD37" w:rsidR="00010FCB" w:rsidRPr="000B353B" w:rsidRDefault="00010FCB" w:rsidP="00384528">
      <w:pPr>
        <w:pStyle w:val="Textonotapie"/>
        <w:jc w:val="both"/>
        <w:rPr>
          <w:rFonts w:ascii="Arial Narrow" w:hAnsi="Arial Narrow"/>
          <w:i/>
          <w:iCs/>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En términos de la jurisprudencia 31/2002 de la </w:t>
      </w:r>
      <w:r w:rsidRPr="00C10DFF">
        <w:rPr>
          <w:rFonts w:ascii="Arial Narrow" w:hAnsi="Arial Narrow"/>
          <w:i/>
          <w:iCs/>
          <w:sz w:val="18"/>
          <w:szCs w:val="18"/>
        </w:rPr>
        <w:t>Sala Superior</w:t>
      </w:r>
      <w:r>
        <w:rPr>
          <w:rFonts w:ascii="Arial Narrow" w:hAnsi="Arial Narrow"/>
          <w:sz w:val="18"/>
          <w:szCs w:val="18"/>
        </w:rPr>
        <w:t xml:space="preserve">, de rubro: </w:t>
      </w:r>
      <w:r w:rsidR="00D550DE" w:rsidRPr="00D550DE">
        <w:rPr>
          <w:rFonts w:ascii="Arial Narrow" w:hAnsi="Arial Narrow"/>
          <w:b/>
          <w:bCs/>
          <w:sz w:val="18"/>
          <w:szCs w:val="18"/>
        </w:rPr>
        <w:t>“</w:t>
      </w:r>
      <w:r w:rsidRPr="00D550DE">
        <w:rPr>
          <w:rFonts w:ascii="Arial Narrow" w:hAnsi="Arial Narrow"/>
          <w:b/>
          <w:bCs/>
          <w:sz w:val="18"/>
          <w:szCs w:val="18"/>
        </w:rPr>
        <w:t>EJECUCIÓN DE SENTENCIAS ELECTORALES. LAS AUTORIDADES ESTÁN OBLIGADAS A ACATARLAS, INDEPENDIENTEMENTE DE QUE NO TENGAN EL CÁRACTER DE RESPONSABLES, CUANDO POR SUS FUNCIONES DEBAN DESPLEGAR ACTOS PARA SU CUMPLIMIENTO</w:t>
      </w:r>
      <w:r w:rsidR="00D550DE" w:rsidRPr="00D550DE">
        <w:rPr>
          <w:rFonts w:ascii="Arial Narrow" w:hAnsi="Arial Narrow"/>
          <w:b/>
          <w:bCs/>
          <w:sz w:val="18"/>
          <w:szCs w:val="18"/>
        </w:rPr>
        <w:t>”</w:t>
      </w:r>
      <w:r w:rsidRPr="00D550DE">
        <w:rPr>
          <w:rFonts w:ascii="Arial Narrow" w:hAnsi="Arial Narrow"/>
          <w:b/>
          <w:bCs/>
          <w:sz w:val="18"/>
          <w:szCs w:val="18"/>
        </w:rPr>
        <w:t>.</w:t>
      </w:r>
      <w:r>
        <w:rPr>
          <w:rFonts w:ascii="Arial Narrow" w:hAnsi="Arial Narrow"/>
          <w:i/>
          <w:iCs/>
          <w:sz w:val="18"/>
          <w:szCs w:val="18"/>
        </w:rPr>
        <w:t xml:space="preserve"> </w:t>
      </w:r>
    </w:p>
  </w:footnote>
  <w:footnote w:id="18">
    <w:p w14:paraId="69D70075" w14:textId="5D5E479D" w:rsidR="00010FCB" w:rsidRPr="00764F0D" w:rsidRDefault="00010FCB" w:rsidP="00384528">
      <w:pPr>
        <w:pStyle w:val="Textonotapie"/>
        <w:jc w:val="both"/>
        <w:rPr>
          <w:rFonts w:ascii="Arial Narrow" w:hAnsi="Arial Narrow"/>
          <w:sz w:val="18"/>
          <w:szCs w:val="18"/>
          <w:lang w:val="es-ES"/>
        </w:rPr>
      </w:pPr>
      <w:r w:rsidRPr="002B6AD3">
        <w:rPr>
          <w:rStyle w:val="Refdenotaalpie"/>
          <w:rFonts w:ascii="Arial Narrow" w:hAnsi="Arial Narrow"/>
          <w:sz w:val="18"/>
          <w:szCs w:val="18"/>
        </w:rPr>
        <w:footnoteRef/>
      </w:r>
      <w:r w:rsidRPr="002B6AD3">
        <w:rPr>
          <w:rFonts w:ascii="Arial Narrow" w:hAnsi="Arial Narrow"/>
          <w:sz w:val="18"/>
          <w:szCs w:val="18"/>
        </w:rPr>
        <w:t xml:space="preserve"> Conforme al artículo 35, fracción II, de la </w:t>
      </w:r>
      <w:r w:rsidRPr="001E6995">
        <w:rPr>
          <w:rFonts w:ascii="Arial Narrow" w:hAnsi="Arial Narrow"/>
          <w:i/>
          <w:iCs/>
          <w:sz w:val="18"/>
          <w:szCs w:val="18"/>
        </w:rPr>
        <w:t xml:space="preserve">Ley </w:t>
      </w:r>
      <w:r w:rsidR="00E03F51">
        <w:rPr>
          <w:rFonts w:ascii="Arial Narrow" w:hAnsi="Arial Narrow"/>
          <w:i/>
          <w:iCs/>
          <w:sz w:val="18"/>
          <w:szCs w:val="18"/>
        </w:rPr>
        <w:t>O</w:t>
      </w:r>
      <w:r w:rsidRPr="001E6995">
        <w:rPr>
          <w:rFonts w:ascii="Arial Narrow" w:hAnsi="Arial Narrow"/>
          <w:i/>
          <w:iCs/>
          <w:sz w:val="18"/>
          <w:szCs w:val="18"/>
        </w:rPr>
        <w:t xml:space="preserve">rgánica </w:t>
      </w:r>
      <w:r w:rsidR="00E03F51">
        <w:rPr>
          <w:rFonts w:ascii="Arial Narrow" w:hAnsi="Arial Narrow"/>
          <w:i/>
          <w:iCs/>
          <w:sz w:val="18"/>
          <w:szCs w:val="18"/>
        </w:rPr>
        <w:t>M</w:t>
      </w:r>
      <w:r w:rsidRPr="001E6995">
        <w:rPr>
          <w:rFonts w:ascii="Arial Narrow" w:hAnsi="Arial Narrow"/>
          <w:i/>
          <w:iCs/>
          <w:sz w:val="18"/>
          <w:szCs w:val="18"/>
        </w:rPr>
        <w:t>unicipal.</w:t>
      </w:r>
      <w:r>
        <w:rPr>
          <w:rFonts w:ascii="Arial Narrow" w:hAnsi="Arial Narrow"/>
          <w:sz w:val="18"/>
          <w:szCs w:val="18"/>
        </w:rPr>
        <w:tab/>
      </w:r>
      <w:r>
        <w:rPr>
          <w:rFonts w:ascii="Arial Narrow" w:hAnsi="Arial Narrow"/>
          <w:sz w:val="18"/>
          <w:szCs w:val="18"/>
        </w:rPr>
        <w:tab/>
      </w:r>
    </w:p>
  </w:footnote>
  <w:footnote w:id="19">
    <w:p w14:paraId="78398542" w14:textId="1FF2E2D7" w:rsidR="00010FCB" w:rsidRPr="000B353B" w:rsidRDefault="00010FCB" w:rsidP="00010FCB">
      <w:pPr>
        <w:pStyle w:val="Textonotapie"/>
        <w:jc w:val="both"/>
        <w:rPr>
          <w:rFonts w:ascii="Arial Narrow" w:hAnsi="Arial Narrow"/>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Siete regidoras (es) -incluyendo la </w:t>
      </w:r>
      <w:r w:rsidR="003D7838" w:rsidRPr="003D7838">
        <w:rPr>
          <w:rFonts w:ascii="Arial Narrow" w:hAnsi="Arial Narrow"/>
          <w:i/>
          <w:iCs/>
          <w:sz w:val="18"/>
          <w:szCs w:val="18"/>
        </w:rPr>
        <w:t>A</w:t>
      </w:r>
      <w:r w:rsidRPr="003D7838">
        <w:rPr>
          <w:rFonts w:ascii="Arial Narrow" w:hAnsi="Arial Narrow"/>
          <w:i/>
          <w:iCs/>
          <w:sz w:val="18"/>
          <w:szCs w:val="18"/>
        </w:rPr>
        <w:t>ctora</w:t>
      </w:r>
      <w:r>
        <w:rPr>
          <w:rFonts w:ascii="Arial Narrow" w:hAnsi="Arial Narrow"/>
          <w:sz w:val="18"/>
          <w:szCs w:val="18"/>
        </w:rPr>
        <w:t xml:space="preserve">- conforme al artículo 18, párrafo 3º, del artículo 18 de la </w:t>
      </w:r>
      <w:r w:rsidRPr="001E6995">
        <w:rPr>
          <w:rFonts w:ascii="Arial Narrow" w:hAnsi="Arial Narrow"/>
          <w:i/>
          <w:iCs/>
          <w:sz w:val="18"/>
          <w:szCs w:val="18"/>
        </w:rPr>
        <w:t xml:space="preserve">Ley </w:t>
      </w:r>
      <w:r w:rsidR="00E03F51">
        <w:rPr>
          <w:rFonts w:ascii="Arial Narrow" w:hAnsi="Arial Narrow"/>
          <w:i/>
          <w:iCs/>
          <w:sz w:val="18"/>
          <w:szCs w:val="18"/>
        </w:rPr>
        <w:t>O</w:t>
      </w:r>
      <w:r w:rsidRPr="001E6995">
        <w:rPr>
          <w:rFonts w:ascii="Arial Narrow" w:hAnsi="Arial Narrow"/>
          <w:i/>
          <w:iCs/>
          <w:sz w:val="18"/>
          <w:szCs w:val="18"/>
        </w:rPr>
        <w:t xml:space="preserve">rgánica </w:t>
      </w:r>
      <w:r w:rsidR="00E03F51">
        <w:rPr>
          <w:rFonts w:ascii="Arial Narrow" w:hAnsi="Arial Narrow"/>
          <w:i/>
          <w:iCs/>
          <w:sz w:val="18"/>
          <w:szCs w:val="18"/>
        </w:rPr>
        <w:t>M</w:t>
      </w:r>
      <w:r w:rsidRPr="001E6995">
        <w:rPr>
          <w:rFonts w:ascii="Arial Narrow" w:hAnsi="Arial Narrow"/>
          <w:i/>
          <w:iCs/>
          <w:sz w:val="18"/>
          <w:szCs w:val="18"/>
        </w:rPr>
        <w:t>unicipal</w:t>
      </w:r>
      <w:r>
        <w:rPr>
          <w:rFonts w:ascii="Arial Narrow" w:hAnsi="Arial Narrow"/>
          <w:i/>
          <w:iCs/>
          <w:sz w:val="18"/>
          <w:szCs w:val="18"/>
        </w:rPr>
        <w:t>.</w:t>
      </w:r>
    </w:p>
  </w:footnote>
  <w:footnote w:id="20">
    <w:p w14:paraId="51BA1F60" w14:textId="51076CA7" w:rsidR="00010FCB" w:rsidRPr="00D550DE" w:rsidRDefault="00010FCB" w:rsidP="00010FCB">
      <w:pPr>
        <w:pStyle w:val="Textonotapie"/>
        <w:jc w:val="both"/>
        <w:rPr>
          <w:rFonts w:ascii="Arial Narrow" w:hAnsi="Arial Narrow"/>
          <w:b/>
          <w:bCs/>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En términos de la jurisprudencia 31/2002 de la </w:t>
      </w:r>
      <w:r w:rsidRPr="00C10DFF">
        <w:rPr>
          <w:rFonts w:ascii="Arial Narrow" w:hAnsi="Arial Narrow"/>
          <w:i/>
          <w:iCs/>
          <w:sz w:val="18"/>
          <w:szCs w:val="18"/>
        </w:rPr>
        <w:t>Sala Superior</w:t>
      </w:r>
      <w:r>
        <w:rPr>
          <w:rFonts w:ascii="Arial Narrow" w:hAnsi="Arial Narrow"/>
          <w:sz w:val="18"/>
          <w:szCs w:val="18"/>
        </w:rPr>
        <w:t xml:space="preserve">, de rubro: </w:t>
      </w:r>
      <w:r w:rsidR="00D550DE" w:rsidRPr="00D550DE">
        <w:rPr>
          <w:rFonts w:ascii="Arial Narrow" w:hAnsi="Arial Narrow"/>
          <w:b/>
          <w:bCs/>
          <w:sz w:val="18"/>
          <w:szCs w:val="18"/>
        </w:rPr>
        <w:t>“</w:t>
      </w:r>
      <w:r w:rsidRPr="00D550DE">
        <w:rPr>
          <w:rFonts w:ascii="Arial Narrow" w:hAnsi="Arial Narrow"/>
          <w:b/>
          <w:bCs/>
          <w:sz w:val="18"/>
          <w:szCs w:val="18"/>
        </w:rPr>
        <w:t>EJECUCIÓN DE SENTENCIAS ELECTORALES. LAS AUTORIDADES ESTÁN OBLIGADAS A ACATARLAS, INDEPENDIENTEMENTE DE QUE NO TENGAN EL CÁRACTER DE RESPONSABLES, CUANDO POR SUS FUNCIONES DEBAN DESPLEGAR ACTOS PARA SU CUMPLIMIENTO.</w:t>
      </w:r>
      <w:r w:rsidR="00D550DE" w:rsidRPr="00D550DE">
        <w:rPr>
          <w:rFonts w:ascii="Arial Narrow" w:hAnsi="Arial Narrow"/>
          <w:b/>
          <w:bCs/>
          <w:sz w:val="18"/>
          <w:szCs w:val="18"/>
        </w:rPr>
        <w:t>”</w:t>
      </w:r>
      <w:r w:rsidRPr="00D550DE">
        <w:rPr>
          <w:rFonts w:ascii="Arial Narrow" w:hAnsi="Arial Narrow"/>
          <w:b/>
          <w:bCs/>
          <w:sz w:val="18"/>
          <w:szCs w:val="18"/>
        </w:rPr>
        <w:t xml:space="preserve"> </w:t>
      </w:r>
    </w:p>
  </w:footnote>
  <w:footnote w:id="21">
    <w:p w14:paraId="082E8B4D" w14:textId="23FD3481" w:rsidR="008A5A0A" w:rsidRPr="00384528" w:rsidRDefault="008A5A0A" w:rsidP="008A5A0A">
      <w:pPr>
        <w:pStyle w:val="Textonotapie"/>
        <w:ind w:right="333"/>
        <w:jc w:val="both"/>
        <w:rPr>
          <w:rFonts w:ascii="Arial Narrow" w:hAnsi="Arial Narrow" w:cs="Arial"/>
          <w:b/>
          <w:bCs/>
          <w:sz w:val="18"/>
          <w:szCs w:val="18"/>
        </w:rPr>
      </w:pPr>
      <w:r w:rsidRPr="00384528">
        <w:rPr>
          <w:rStyle w:val="Refdenotaalpie"/>
          <w:rFonts w:ascii="Arial Narrow" w:hAnsi="Arial Narrow" w:cs="Arial"/>
          <w:sz w:val="18"/>
          <w:szCs w:val="18"/>
        </w:rPr>
        <w:footnoteRef/>
      </w:r>
      <w:r w:rsidRPr="00384528">
        <w:rPr>
          <w:rFonts w:ascii="Arial Narrow" w:hAnsi="Arial Narrow" w:cs="Arial"/>
          <w:sz w:val="18"/>
          <w:szCs w:val="18"/>
        </w:rPr>
        <w:t xml:space="preserve"> Tal circunstancia tiene sustento en la jurisprudencia 11/2005, emitida por la </w:t>
      </w:r>
      <w:r w:rsidRPr="00384528">
        <w:rPr>
          <w:rFonts w:ascii="Arial Narrow" w:hAnsi="Arial Narrow" w:cs="Arial"/>
          <w:i/>
          <w:iCs/>
          <w:sz w:val="18"/>
          <w:szCs w:val="18"/>
        </w:rPr>
        <w:t>Sala Superior</w:t>
      </w:r>
      <w:r w:rsidRPr="00384528">
        <w:rPr>
          <w:rFonts w:ascii="Arial Narrow" w:hAnsi="Arial Narrow" w:cs="Arial"/>
          <w:sz w:val="18"/>
          <w:szCs w:val="18"/>
        </w:rPr>
        <w:t xml:space="preserve"> de rubro: </w:t>
      </w:r>
      <w:r w:rsidR="00331C71" w:rsidRPr="00384528">
        <w:rPr>
          <w:rFonts w:ascii="Arial Narrow" w:hAnsi="Arial Narrow" w:cs="Arial"/>
          <w:b/>
          <w:bCs/>
          <w:sz w:val="18"/>
          <w:szCs w:val="18"/>
        </w:rPr>
        <w:t>“</w:t>
      </w:r>
      <w:r w:rsidRPr="00384528">
        <w:rPr>
          <w:rFonts w:ascii="Arial Narrow" w:hAnsi="Arial Narrow" w:cs="Arial"/>
          <w:b/>
          <w:bCs/>
          <w:sz w:val="18"/>
          <w:szCs w:val="18"/>
        </w:rPr>
        <w:t>ACLARACIÓN DE SENTENCIA. FORMA PARTE DEL SISTEMA PROCESAL ELECTORAL, AUNQUE NO SE DISPONGA EXPRESAMENTE</w:t>
      </w:r>
      <w:r w:rsidR="00331C71" w:rsidRPr="00384528">
        <w:rPr>
          <w:rFonts w:ascii="Arial Narrow" w:hAnsi="Arial Narrow" w:cs="Arial"/>
          <w:b/>
          <w:bCs/>
          <w:sz w:val="18"/>
          <w:szCs w:val="18"/>
        </w:rPr>
        <w:t>”</w:t>
      </w:r>
      <w:r w:rsidRPr="00384528">
        <w:rPr>
          <w:rFonts w:ascii="Arial Narrow" w:hAnsi="Arial Narrow" w:cs="Arial"/>
          <w:b/>
          <w:b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93B8" w14:textId="77777777" w:rsidR="00412001" w:rsidRDefault="004120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53A5" w14:textId="77777777" w:rsidR="00DE1592" w:rsidRDefault="00BC147F">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noProof/>
      </w:rPr>
      <w:drawing>
        <wp:anchor distT="0" distB="0" distL="0" distR="0" simplePos="0" relativeHeight="251658240" behindDoc="1" locked="0" layoutInCell="1" hidden="0" allowOverlap="1" wp14:anchorId="325FA4F5" wp14:editId="1A48121D">
          <wp:simplePos x="0" y="0"/>
          <wp:positionH relativeFrom="column">
            <wp:posOffset>51759</wp:posOffset>
          </wp:positionH>
          <wp:positionV relativeFrom="paragraph">
            <wp:posOffset>-224918</wp:posOffset>
          </wp:positionV>
          <wp:extent cx="2009775" cy="709295"/>
          <wp:effectExtent l="0" t="0" r="0" b="0"/>
          <wp:wrapNone/>
          <wp:docPr id="2130729799"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p>
  <w:p w14:paraId="6E87BF8C" w14:textId="5087C1BC" w:rsidR="008334B1" w:rsidRDefault="00142DE7" w:rsidP="00142DE7">
    <w:pPr>
      <w:pStyle w:val="Sinespaciado"/>
      <w:tabs>
        <w:tab w:val="left" w:pos="6751"/>
      </w:tabs>
      <w:jc w:val="right"/>
      <w:rPr>
        <w:rFonts w:ascii="Arial" w:hAnsi="Arial" w:cs="Arial"/>
        <w:b/>
        <w:bCs/>
        <w:sz w:val="20"/>
        <w:szCs w:val="20"/>
      </w:rPr>
    </w:pPr>
    <w:r>
      <w:rPr>
        <w:rFonts w:ascii="Arial" w:hAnsi="Arial" w:cs="Arial"/>
        <w:b/>
        <w:bCs/>
        <w:sz w:val="20"/>
        <w:szCs w:val="20"/>
      </w:rPr>
      <w:t>Incidente de aclaración</w:t>
    </w:r>
    <w:r w:rsidR="00412001">
      <w:rPr>
        <w:rFonts w:ascii="Arial" w:hAnsi="Arial" w:cs="Arial"/>
        <w:b/>
        <w:bCs/>
        <w:sz w:val="20"/>
        <w:szCs w:val="20"/>
      </w:rPr>
      <w:t xml:space="preserve"> </w:t>
    </w:r>
    <w:r>
      <w:rPr>
        <w:rFonts w:ascii="Arial" w:hAnsi="Arial" w:cs="Arial"/>
        <w:b/>
        <w:bCs/>
        <w:sz w:val="20"/>
        <w:szCs w:val="20"/>
      </w:rPr>
      <w:t>de sentencia</w:t>
    </w:r>
  </w:p>
  <w:p w14:paraId="3400A078" w14:textId="6286F592" w:rsidR="00DE1592" w:rsidRDefault="000D2A04" w:rsidP="002E6088">
    <w:pPr>
      <w:pStyle w:val="Sinespaciado"/>
      <w:jc w:val="right"/>
      <w:rPr>
        <w:rFonts w:ascii="Arial" w:hAnsi="Arial" w:cs="Arial"/>
        <w:b/>
        <w:bCs/>
        <w:sz w:val="20"/>
        <w:szCs w:val="20"/>
      </w:rPr>
    </w:pPr>
    <w:r>
      <w:rPr>
        <w:rFonts w:ascii="Arial" w:hAnsi="Arial" w:cs="Arial"/>
        <w:b/>
        <w:bCs/>
        <w:sz w:val="20"/>
        <w:szCs w:val="20"/>
      </w:rPr>
      <w:t>T</w:t>
    </w:r>
    <w:r w:rsidR="00BC147F" w:rsidRPr="002E6088">
      <w:rPr>
        <w:rFonts w:ascii="Arial" w:hAnsi="Arial" w:cs="Arial"/>
        <w:b/>
        <w:bCs/>
        <w:sz w:val="20"/>
        <w:szCs w:val="20"/>
      </w:rPr>
      <w:t>EEM-JDC-</w:t>
    </w:r>
    <w:r w:rsidR="00521227">
      <w:rPr>
        <w:rFonts w:ascii="Arial" w:hAnsi="Arial" w:cs="Arial"/>
        <w:b/>
        <w:bCs/>
        <w:sz w:val="20"/>
        <w:szCs w:val="20"/>
      </w:rPr>
      <w:t>233</w:t>
    </w:r>
    <w:r w:rsidR="00BC147F" w:rsidRPr="002E6088">
      <w:rPr>
        <w:rFonts w:ascii="Arial" w:hAnsi="Arial" w:cs="Arial"/>
        <w:b/>
        <w:bCs/>
        <w:sz w:val="20"/>
        <w:szCs w:val="20"/>
      </w:rPr>
      <w:t>/202</w:t>
    </w:r>
    <w:r w:rsidR="003F780B" w:rsidRPr="002E6088">
      <w:rPr>
        <w:rFonts w:ascii="Arial" w:hAnsi="Arial" w:cs="Arial"/>
        <w:b/>
        <w:bCs/>
        <w:sz w:val="20"/>
        <w:szCs w:val="20"/>
      </w:rPr>
      <w:t>5</w:t>
    </w:r>
  </w:p>
  <w:p w14:paraId="73BB9577" w14:textId="77777777" w:rsidR="00181474" w:rsidRDefault="00181474" w:rsidP="002E6088">
    <w:pPr>
      <w:pStyle w:val="Sinespaciado"/>
      <w:jc w:val="right"/>
      <w:rPr>
        <w:rFonts w:ascii="Arial" w:hAnsi="Arial" w:cs="Arial"/>
        <w:b/>
        <w:bCs/>
        <w:sz w:val="20"/>
        <w:szCs w:val="20"/>
      </w:rPr>
    </w:pPr>
  </w:p>
  <w:p w14:paraId="0E887A0A" w14:textId="77777777" w:rsidR="00181474" w:rsidRPr="002E6088" w:rsidRDefault="00181474" w:rsidP="002E6088">
    <w:pPr>
      <w:pStyle w:val="Sinespaciado"/>
      <w:jc w:val="right"/>
      <w:rPr>
        <w:rFonts w:ascii="Arial" w:hAnsi="Arial"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80A1" w14:textId="77777777" w:rsidR="00DE1592" w:rsidRDefault="00BC147F">
    <w:pPr>
      <w:pBdr>
        <w:top w:val="nil"/>
        <w:left w:val="nil"/>
        <w:bottom w:val="nil"/>
        <w:right w:val="nil"/>
        <w:between w:val="nil"/>
      </w:pBdr>
      <w:tabs>
        <w:tab w:val="center" w:pos="4419"/>
        <w:tab w:val="right" w:pos="8838"/>
      </w:tabs>
      <w:ind w:left="4962"/>
      <w:rPr>
        <w:color w:val="000000"/>
      </w:rPr>
    </w:pPr>
    <w:r>
      <w:rPr>
        <w:noProof/>
      </w:rPr>
      <w:drawing>
        <wp:anchor distT="0" distB="0" distL="0" distR="0" simplePos="0" relativeHeight="251658241" behindDoc="1" locked="0" layoutInCell="1" hidden="0" allowOverlap="1" wp14:anchorId="59EBA479" wp14:editId="401189CD">
          <wp:simplePos x="0" y="0"/>
          <wp:positionH relativeFrom="column">
            <wp:posOffset>0</wp:posOffset>
          </wp:positionH>
          <wp:positionV relativeFrom="paragraph">
            <wp:posOffset>-234548</wp:posOffset>
          </wp:positionV>
          <wp:extent cx="2009775" cy="709295"/>
          <wp:effectExtent l="0" t="0" r="0" b="0"/>
          <wp:wrapNone/>
          <wp:docPr id="2130729798"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018"/>
    <w:multiLevelType w:val="multilevel"/>
    <w:tmpl w:val="9684AD74"/>
    <w:lvl w:ilvl="0">
      <w:start w:val="1"/>
      <w:numFmt w:val="decimal"/>
      <w:lvlText w:val="%1."/>
      <w:lvlJc w:val="left"/>
      <w:pPr>
        <w:ind w:left="644" w:hanging="360"/>
      </w:pPr>
      <w:rPr>
        <w:rFonts w:hint="default"/>
        <w:b/>
        <w:bCs/>
      </w:rPr>
    </w:lvl>
    <w:lvl w:ilvl="1">
      <w:start w:val="4"/>
      <w:numFmt w:val="decimal"/>
      <w:isLgl/>
      <w:lvlText w:val="%1.%2."/>
      <w:lvlJc w:val="left"/>
      <w:pPr>
        <w:ind w:left="1004" w:hanging="720"/>
      </w:pPr>
      <w:rPr>
        <w:rFonts w:hint="default"/>
        <w:i w:val="0"/>
      </w:rPr>
    </w:lvl>
    <w:lvl w:ilvl="2">
      <w:start w:val="1"/>
      <w:numFmt w:val="decimal"/>
      <w:isLgl/>
      <w:lvlText w:val="%1.%2.%3."/>
      <w:lvlJc w:val="left"/>
      <w:pPr>
        <w:ind w:left="1004" w:hanging="720"/>
      </w:pPr>
      <w:rPr>
        <w:rFonts w:hint="default"/>
        <w:i w:val="0"/>
      </w:rPr>
    </w:lvl>
    <w:lvl w:ilvl="3">
      <w:start w:val="1"/>
      <w:numFmt w:val="decimal"/>
      <w:isLgl/>
      <w:lvlText w:val="%1.%2.%3.%4."/>
      <w:lvlJc w:val="left"/>
      <w:pPr>
        <w:ind w:left="1364" w:hanging="1080"/>
      </w:pPr>
      <w:rPr>
        <w:rFonts w:hint="default"/>
        <w:i w:val="0"/>
      </w:rPr>
    </w:lvl>
    <w:lvl w:ilvl="4">
      <w:start w:val="1"/>
      <w:numFmt w:val="decimal"/>
      <w:isLgl/>
      <w:lvlText w:val="%1.%2.%3.%4.%5."/>
      <w:lvlJc w:val="left"/>
      <w:pPr>
        <w:ind w:left="1364" w:hanging="1080"/>
      </w:pPr>
      <w:rPr>
        <w:rFonts w:hint="default"/>
        <w:i w:val="0"/>
      </w:rPr>
    </w:lvl>
    <w:lvl w:ilvl="5">
      <w:start w:val="1"/>
      <w:numFmt w:val="decimal"/>
      <w:isLgl/>
      <w:lvlText w:val="%1.%2.%3.%4.%5.%6."/>
      <w:lvlJc w:val="left"/>
      <w:pPr>
        <w:ind w:left="1724" w:hanging="1440"/>
      </w:pPr>
      <w:rPr>
        <w:rFonts w:hint="default"/>
        <w:i w:val="0"/>
      </w:rPr>
    </w:lvl>
    <w:lvl w:ilvl="6">
      <w:start w:val="1"/>
      <w:numFmt w:val="decimal"/>
      <w:isLgl/>
      <w:lvlText w:val="%1.%2.%3.%4.%5.%6.%7."/>
      <w:lvlJc w:val="left"/>
      <w:pPr>
        <w:ind w:left="2084" w:hanging="1800"/>
      </w:pPr>
      <w:rPr>
        <w:rFonts w:hint="default"/>
        <w:i w:val="0"/>
      </w:rPr>
    </w:lvl>
    <w:lvl w:ilvl="7">
      <w:start w:val="1"/>
      <w:numFmt w:val="decimal"/>
      <w:isLgl/>
      <w:lvlText w:val="%1.%2.%3.%4.%5.%6.%7.%8."/>
      <w:lvlJc w:val="left"/>
      <w:pPr>
        <w:ind w:left="2084" w:hanging="1800"/>
      </w:pPr>
      <w:rPr>
        <w:rFonts w:hint="default"/>
        <w:i w:val="0"/>
      </w:rPr>
    </w:lvl>
    <w:lvl w:ilvl="8">
      <w:start w:val="1"/>
      <w:numFmt w:val="decimal"/>
      <w:isLgl/>
      <w:lvlText w:val="%1.%2.%3.%4.%5.%6.%7.%8.%9."/>
      <w:lvlJc w:val="left"/>
      <w:pPr>
        <w:ind w:left="2444" w:hanging="2160"/>
      </w:pPr>
      <w:rPr>
        <w:rFonts w:hint="default"/>
        <w:i w:val="0"/>
      </w:rPr>
    </w:lvl>
  </w:abstractNum>
  <w:abstractNum w:abstractNumId="1" w15:restartNumberingAfterBreak="0">
    <w:nsid w:val="059835A4"/>
    <w:multiLevelType w:val="hybridMultilevel"/>
    <w:tmpl w:val="42343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E46D4E"/>
    <w:multiLevelType w:val="hybridMultilevel"/>
    <w:tmpl w:val="74FA004A"/>
    <w:lvl w:ilvl="0" w:tplc="692083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06302F"/>
    <w:multiLevelType w:val="hybridMultilevel"/>
    <w:tmpl w:val="D5EC7022"/>
    <w:lvl w:ilvl="0" w:tplc="12BCFA82">
      <w:start w:val="3"/>
      <w:numFmt w:val="bullet"/>
      <w:lvlText w:val=""/>
      <w:lvlJc w:val="left"/>
      <w:pPr>
        <w:ind w:left="720" w:hanging="360"/>
      </w:pPr>
      <w:rPr>
        <w:rFonts w:ascii="Symbol" w:eastAsia="Apto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D00E0"/>
    <w:multiLevelType w:val="hybridMultilevel"/>
    <w:tmpl w:val="1EEA4DAE"/>
    <w:lvl w:ilvl="0" w:tplc="74509F2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F84775"/>
    <w:multiLevelType w:val="hybridMultilevel"/>
    <w:tmpl w:val="F9280388"/>
    <w:lvl w:ilvl="0" w:tplc="080A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C449D4"/>
    <w:multiLevelType w:val="hybridMultilevel"/>
    <w:tmpl w:val="2F448ABC"/>
    <w:lvl w:ilvl="0" w:tplc="8B1C306C">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855BDC"/>
    <w:multiLevelType w:val="hybridMultilevel"/>
    <w:tmpl w:val="1EEA4DAE"/>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976B64"/>
    <w:multiLevelType w:val="hybridMultilevel"/>
    <w:tmpl w:val="93E2E2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FE24ED"/>
    <w:multiLevelType w:val="hybridMultilevel"/>
    <w:tmpl w:val="025E0B6A"/>
    <w:lvl w:ilvl="0" w:tplc="373C61C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811F6A"/>
    <w:multiLevelType w:val="hybridMultilevel"/>
    <w:tmpl w:val="68843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A7C65"/>
    <w:multiLevelType w:val="hybridMultilevel"/>
    <w:tmpl w:val="F9BC2D4E"/>
    <w:lvl w:ilvl="0" w:tplc="F2EC0958">
      <w:start w:val="1"/>
      <w:numFmt w:val="decimal"/>
      <w:lvlText w:val="%1."/>
      <w:lvlJc w:val="left"/>
      <w:pPr>
        <w:ind w:left="720" w:hanging="360"/>
      </w:pPr>
      <w:rPr>
        <w:rFonts w:eastAsia="Apto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7C3D54"/>
    <w:multiLevelType w:val="hybridMultilevel"/>
    <w:tmpl w:val="012665EA"/>
    <w:lvl w:ilvl="0" w:tplc="2648F426">
      <w:start w:val="1"/>
      <w:numFmt w:val="decimal"/>
      <w:lvlText w:val="%1."/>
      <w:lvlJc w:val="left"/>
      <w:pPr>
        <w:ind w:left="1080" w:hanging="360"/>
      </w:pPr>
      <w:rPr>
        <w:sz w:val="22"/>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89C07EA"/>
    <w:multiLevelType w:val="hybridMultilevel"/>
    <w:tmpl w:val="8740117E"/>
    <w:lvl w:ilvl="0" w:tplc="5B068FC2">
      <w:start w:val="4"/>
      <w:numFmt w:val="bullet"/>
      <w:lvlText w:val=""/>
      <w:lvlJc w:val="left"/>
      <w:pPr>
        <w:ind w:left="720" w:hanging="360"/>
      </w:pPr>
      <w:rPr>
        <w:rFonts w:ascii="Arial" w:eastAsia="Apto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5D4F0D"/>
    <w:multiLevelType w:val="hybridMultilevel"/>
    <w:tmpl w:val="8910968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C973E35"/>
    <w:multiLevelType w:val="hybridMultilevel"/>
    <w:tmpl w:val="8910968E"/>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D007A9D"/>
    <w:multiLevelType w:val="hybridMultilevel"/>
    <w:tmpl w:val="ECCE2676"/>
    <w:lvl w:ilvl="0" w:tplc="217CE1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383E52"/>
    <w:multiLevelType w:val="hybridMultilevel"/>
    <w:tmpl w:val="674E952E"/>
    <w:lvl w:ilvl="0" w:tplc="E8CEA83E">
      <w:start w:val="1"/>
      <w:numFmt w:val="decimal"/>
      <w:lvlText w:val="%1."/>
      <w:lvlJc w:val="left"/>
      <w:pPr>
        <w:ind w:left="1080" w:hanging="360"/>
      </w:pPr>
      <w:rPr>
        <w:rFonts w:hint="default"/>
        <w:i w:val="0"/>
        <w:i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2C58B4"/>
    <w:multiLevelType w:val="hybridMultilevel"/>
    <w:tmpl w:val="C6D8E896"/>
    <w:lvl w:ilvl="0" w:tplc="B72EFF0A">
      <w:start w:val="4"/>
      <w:numFmt w:val="bullet"/>
      <w:lvlText w:val=""/>
      <w:lvlJc w:val="left"/>
      <w:pPr>
        <w:ind w:left="720" w:hanging="360"/>
      </w:pPr>
      <w:rPr>
        <w:rFonts w:ascii="Symbol" w:eastAsia="Apto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6C76C3"/>
    <w:multiLevelType w:val="hybridMultilevel"/>
    <w:tmpl w:val="78165C0C"/>
    <w:lvl w:ilvl="0" w:tplc="7390B9A6">
      <w:start w:val="3"/>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461313"/>
    <w:multiLevelType w:val="hybridMultilevel"/>
    <w:tmpl w:val="1EEA4DAE"/>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B790303"/>
    <w:multiLevelType w:val="hybridMultilevel"/>
    <w:tmpl w:val="04268ACE"/>
    <w:lvl w:ilvl="0" w:tplc="080A0017">
      <w:start w:val="1"/>
      <w:numFmt w:val="lowerLetter"/>
      <w:lvlText w:val="%1)"/>
      <w:lvlJc w:val="left"/>
      <w:pPr>
        <w:ind w:left="720" w:hanging="360"/>
      </w:pPr>
      <w:rPr>
        <w:rFonts w:hint="default"/>
        <w:b/>
        <w:bCs/>
        <w:i/>
        <w:i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2F3FE2"/>
    <w:multiLevelType w:val="hybridMultilevel"/>
    <w:tmpl w:val="AA528806"/>
    <w:lvl w:ilvl="0" w:tplc="ECC01544">
      <w:start w:val="1"/>
      <w:numFmt w:val="lowerLetter"/>
      <w:lvlText w:val="%1)"/>
      <w:lvlJc w:val="left"/>
      <w:pPr>
        <w:ind w:left="1080" w:hanging="36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0956EE8"/>
    <w:multiLevelType w:val="multilevel"/>
    <w:tmpl w:val="74C656EA"/>
    <w:lvl w:ilvl="0">
      <w:start w:val="1"/>
      <w:numFmt w:val="upperRoman"/>
      <w:lvlText w:val="%1."/>
      <w:lvlJc w:val="left"/>
      <w:pPr>
        <w:ind w:left="1080" w:hanging="720"/>
      </w:pPr>
      <w:rPr>
        <w:rFonts w:hint="default"/>
      </w:rPr>
    </w:lvl>
    <w:lvl w:ilvl="1">
      <w:start w:val="7"/>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4" w15:restartNumberingAfterBreak="0">
    <w:nsid w:val="612F1ABB"/>
    <w:multiLevelType w:val="hybridMultilevel"/>
    <w:tmpl w:val="A2E82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149F8"/>
    <w:multiLevelType w:val="hybridMultilevel"/>
    <w:tmpl w:val="70526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1566F1"/>
    <w:multiLevelType w:val="hybridMultilevel"/>
    <w:tmpl w:val="1EEA4DAE"/>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9F464D"/>
    <w:multiLevelType w:val="hybridMultilevel"/>
    <w:tmpl w:val="87E4DF18"/>
    <w:lvl w:ilvl="0" w:tplc="7390B9A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482A7A"/>
    <w:multiLevelType w:val="hybridMultilevel"/>
    <w:tmpl w:val="CF3A5B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A23B2E"/>
    <w:multiLevelType w:val="hybridMultilevel"/>
    <w:tmpl w:val="4352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A54976"/>
    <w:multiLevelType w:val="hybridMultilevel"/>
    <w:tmpl w:val="11763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0661706">
    <w:abstractNumId w:val="23"/>
  </w:num>
  <w:num w:numId="2" w16cid:durableId="1912696872">
    <w:abstractNumId w:val="22"/>
  </w:num>
  <w:num w:numId="3" w16cid:durableId="1341003895">
    <w:abstractNumId w:val="10"/>
  </w:num>
  <w:num w:numId="4" w16cid:durableId="1192574434">
    <w:abstractNumId w:val="15"/>
  </w:num>
  <w:num w:numId="5" w16cid:durableId="1508057556">
    <w:abstractNumId w:val="29"/>
  </w:num>
  <w:num w:numId="6" w16cid:durableId="2139032110">
    <w:abstractNumId w:val="6"/>
  </w:num>
  <w:num w:numId="7" w16cid:durableId="204411690">
    <w:abstractNumId w:val="21"/>
  </w:num>
  <w:num w:numId="8" w16cid:durableId="1521121391">
    <w:abstractNumId w:val="30"/>
  </w:num>
  <w:num w:numId="9" w16cid:durableId="570890985">
    <w:abstractNumId w:val="1"/>
  </w:num>
  <w:num w:numId="10" w16cid:durableId="112554554">
    <w:abstractNumId w:val="24"/>
  </w:num>
  <w:num w:numId="11" w16cid:durableId="1444112862">
    <w:abstractNumId w:val="25"/>
  </w:num>
  <w:num w:numId="12" w16cid:durableId="2121991159">
    <w:abstractNumId w:val="27"/>
  </w:num>
  <w:num w:numId="13" w16cid:durableId="1224874004">
    <w:abstractNumId w:val="11"/>
  </w:num>
  <w:num w:numId="14" w16cid:durableId="1922717044">
    <w:abstractNumId w:val="14"/>
  </w:num>
  <w:num w:numId="15" w16cid:durableId="1872263988">
    <w:abstractNumId w:val="19"/>
  </w:num>
  <w:num w:numId="16" w16cid:durableId="1432048534">
    <w:abstractNumId w:val="0"/>
  </w:num>
  <w:num w:numId="17" w16cid:durableId="990791207">
    <w:abstractNumId w:val="9"/>
  </w:num>
  <w:num w:numId="18" w16cid:durableId="122434060">
    <w:abstractNumId w:val="17"/>
  </w:num>
  <w:num w:numId="19" w16cid:durableId="491606502">
    <w:abstractNumId w:val="12"/>
  </w:num>
  <w:num w:numId="20" w16cid:durableId="10380534">
    <w:abstractNumId w:val="13"/>
  </w:num>
  <w:num w:numId="21" w16cid:durableId="1449858241">
    <w:abstractNumId w:val="18"/>
  </w:num>
  <w:num w:numId="22" w16cid:durableId="532688210">
    <w:abstractNumId w:val="28"/>
  </w:num>
  <w:num w:numId="23" w16cid:durableId="618607372">
    <w:abstractNumId w:val="3"/>
  </w:num>
  <w:num w:numId="24" w16cid:durableId="274748771">
    <w:abstractNumId w:val="5"/>
  </w:num>
  <w:num w:numId="25" w16cid:durableId="2050360">
    <w:abstractNumId w:val="16"/>
  </w:num>
  <w:num w:numId="26" w16cid:durableId="36662620">
    <w:abstractNumId w:val="2"/>
  </w:num>
  <w:num w:numId="27" w16cid:durableId="1482845916">
    <w:abstractNumId w:val="8"/>
  </w:num>
  <w:num w:numId="28" w16cid:durableId="804468969">
    <w:abstractNumId w:val="4"/>
  </w:num>
  <w:num w:numId="29" w16cid:durableId="1535540459">
    <w:abstractNumId w:val="7"/>
  </w:num>
  <w:num w:numId="30" w16cid:durableId="1710372461">
    <w:abstractNumId w:val="26"/>
  </w:num>
  <w:num w:numId="31" w16cid:durableId="179039326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592"/>
    <w:rsid w:val="00000194"/>
    <w:rsid w:val="00000D8C"/>
    <w:rsid w:val="00000E12"/>
    <w:rsid w:val="00000FE7"/>
    <w:rsid w:val="000010FB"/>
    <w:rsid w:val="000021AE"/>
    <w:rsid w:val="000027E8"/>
    <w:rsid w:val="00002B51"/>
    <w:rsid w:val="00002F99"/>
    <w:rsid w:val="000035F3"/>
    <w:rsid w:val="00003615"/>
    <w:rsid w:val="000036E0"/>
    <w:rsid w:val="0000373C"/>
    <w:rsid w:val="00003878"/>
    <w:rsid w:val="0000393C"/>
    <w:rsid w:val="00004034"/>
    <w:rsid w:val="00004ECD"/>
    <w:rsid w:val="0000595A"/>
    <w:rsid w:val="00005C10"/>
    <w:rsid w:val="00005DF6"/>
    <w:rsid w:val="00005E23"/>
    <w:rsid w:val="00005FC0"/>
    <w:rsid w:val="00006177"/>
    <w:rsid w:val="000067A9"/>
    <w:rsid w:val="000067BB"/>
    <w:rsid w:val="00006AE4"/>
    <w:rsid w:val="00006C05"/>
    <w:rsid w:val="00006C19"/>
    <w:rsid w:val="00006E0D"/>
    <w:rsid w:val="000073F9"/>
    <w:rsid w:val="000074F9"/>
    <w:rsid w:val="00007C3D"/>
    <w:rsid w:val="0001023D"/>
    <w:rsid w:val="00010476"/>
    <w:rsid w:val="00010672"/>
    <w:rsid w:val="00010891"/>
    <w:rsid w:val="0001095D"/>
    <w:rsid w:val="000109D4"/>
    <w:rsid w:val="00010A44"/>
    <w:rsid w:val="00010CBC"/>
    <w:rsid w:val="00010D9D"/>
    <w:rsid w:val="00010FCB"/>
    <w:rsid w:val="00011FB2"/>
    <w:rsid w:val="000121AB"/>
    <w:rsid w:val="0001222E"/>
    <w:rsid w:val="00012271"/>
    <w:rsid w:val="00012901"/>
    <w:rsid w:val="00012D29"/>
    <w:rsid w:val="000130CC"/>
    <w:rsid w:val="00013339"/>
    <w:rsid w:val="0001343A"/>
    <w:rsid w:val="000134D6"/>
    <w:rsid w:val="0001410B"/>
    <w:rsid w:val="000144F2"/>
    <w:rsid w:val="000145D7"/>
    <w:rsid w:val="000146D7"/>
    <w:rsid w:val="00014D6E"/>
    <w:rsid w:val="00015742"/>
    <w:rsid w:val="00016A34"/>
    <w:rsid w:val="00017A39"/>
    <w:rsid w:val="00020B08"/>
    <w:rsid w:val="00022179"/>
    <w:rsid w:val="00022E9A"/>
    <w:rsid w:val="000231E1"/>
    <w:rsid w:val="0002349B"/>
    <w:rsid w:val="000234DD"/>
    <w:rsid w:val="000236ED"/>
    <w:rsid w:val="00024293"/>
    <w:rsid w:val="000243A7"/>
    <w:rsid w:val="000247C8"/>
    <w:rsid w:val="00024BE6"/>
    <w:rsid w:val="00024F06"/>
    <w:rsid w:val="000250EF"/>
    <w:rsid w:val="00025590"/>
    <w:rsid w:val="0002562B"/>
    <w:rsid w:val="0002567B"/>
    <w:rsid w:val="000259C2"/>
    <w:rsid w:val="00026AE2"/>
    <w:rsid w:val="00026BFC"/>
    <w:rsid w:val="00026D5E"/>
    <w:rsid w:val="00026DE5"/>
    <w:rsid w:val="00026F57"/>
    <w:rsid w:val="000270E4"/>
    <w:rsid w:val="0002726B"/>
    <w:rsid w:val="0002775D"/>
    <w:rsid w:val="00027E10"/>
    <w:rsid w:val="00030BB8"/>
    <w:rsid w:val="000314C8"/>
    <w:rsid w:val="000317F6"/>
    <w:rsid w:val="000324F9"/>
    <w:rsid w:val="00032D9A"/>
    <w:rsid w:val="000331C9"/>
    <w:rsid w:val="0003339C"/>
    <w:rsid w:val="0003366C"/>
    <w:rsid w:val="00033688"/>
    <w:rsid w:val="000338F6"/>
    <w:rsid w:val="00033B55"/>
    <w:rsid w:val="00033C15"/>
    <w:rsid w:val="00034260"/>
    <w:rsid w:val="00034603"/>
    <w:rsid w:val="00034B6B"/>
    <w:rsid w:val="000357B9"/>
    <w:rsid w:val="00035B0B"/>
    <w:rsid w:val="00035BF6"/>
    <w:rsid w:val="00035E69"/>
    <w:rsid w:val="00036525"/>
    <w:rsid w:val="00036935"/>
    <w:rsid w:val="00036E4C"/>
    <w:rsid w:val="00036F4F"/>
    <w:rsid w:val="00037AAE"/>
    <w:rsid w:val="00037DD9"/>
    <w:rsid w:val="0004040A"/>
    <w:rsid w:val="00040523"/>
    <w:rsid w:val="000409A6"/>
    <w:rsid w:val="00040AD8"/>
    <w:rsid w:val="000412CA"/>
    <w:rsid w:val="000413CF"/>
    <w:rsid w:val="00041C3A"/>
    <w:rsid w:val="00042087"/>
    <w:rsid w:val="000423A6"/>
    <w:rsid w:val="000423C2"/>
    <w:rsid w:val="000434D9"/>
    <w:rsid w:val="00044692"/>
    <w:rsid w:val="00044B49"/>
    <w:rsid w:val="00044D72"/>
    <w:rsid w:val="00045748"/>
    <w:rsid w:val="000457E3"/>
    <w:rsid w:val="0004668A"/>
    <w:rsid w:val="00046E84"/>
    <w:rsid w:val="000471D3"/>
    <w:rsid w:val="000474A5"/>
    <w:rsid w:val="000477F7"/>
    <w:rsid w:val="0004797E"/>
    <w:rsid w:val="0005041E"/>
    <w:rsid w:val="000504E7"/>
    <w:rsid w:val="000509E2"/>
    <w:rsid w:val="00051767"/>
    <w:rsid w:val="0005184C"/>
    <w:rsid w:val="00051988"/>
    <w:rsid w:val="00051C34"/>
    <w:rsid w:val="00051E08"/>
    <w:rsid w:val="0005207A"/>
    <w:rsid w:val="00052CF3"/>
    <w:rsid w:val="00052F2A"/>
    <w:rsid w:val="00052F65"/>
    <w:rsid w:val="00053F80"/>
    <w:rsid w:val="000546AD"/>
    <w:rsid w:val="0005493C"/>
    <w:rsid w:val="00054A2C"/>
    <w:rsid w:val="0005520F"/>
    <w:rsid w:val="00055574"/>
    <w:rsid w:val="00056352"/>
    <w:rsid w:val="000573DB"/>
    <w:rsid w:val="00057C1F"/>
    <w:rsid w:val="00057D29"/>
    <w:rsid w:val="00057E8B"/>
    <w:rsid w:val="00057FBB"/>
    <w:rsid w:val="00060498"/>
    <w:rsid w:val="000609BB"/>
    <w:rsid w:val="00060DA7"/>
    <w:rsid w:val="00060DEB"/>
    <w:rsid w:val="00060F18"/>
    <w:rsid w:val="00061329"/>
    <w:rsid w:val="00061510"/>
    <w:rsid w:val="00061530"/>
    <w:rsid w:val="000624AC"/>
    <w:rsid w:val="0006294B"/>
    <w:rsid w:val="00062CD6"/>
    <w:rsid w:val="00062D91"/>
    <w:rsid w:val="00062FA8"/>
    <w:rsid w:val="00063090"/>
    <w:rsid w:val="00063753"/>
    <w:rsid w:val="000638BB"/>
    <w:rsid w:val="00064805"/>
    <w:rsid w:val="00064878"/>
    <w:rsid w:val="00064CC3"/>
    <w:rsid w:val="00064D51"/>
    <w:rsid w:val="00064D5B"/>
    <w:rsid w:val="00065BC1"/>
    <w:rsid w:val="00065DB3"/>
    <w:rsid w:val="00065F42"/>
    <w:rsid w:val="000661D9"/>
    <w:rsid w:val="00066642"/>
    <w:rsid w:val="000668CA"/>
    <w:rsid w:val="00066C27"/>
    <w:rsid w:val="00066F7E"/>
    <w:rsid w:val="000674B2"/>
    <w:rsid w:val="00067752"/>
    <w:rsid w:val="00067B6E"/>
    <w:rsid w:val="00067DD0"/>
    <w:rsid w:val="0007028F"/>
    <w:rsid w:val="00070A56"/>
    <w:rsid w:val="000710D2"/>
    <w:rsid w:val="0007136F"/>
    <w:rsid w:val="00071611"/>
    <w:rsid w:val="00071762"/>
    <w:rsid w:val="000718CF"/>
    <w:rsid w:val="00071A73"/>
    <w:rsid w:val="00071BDC"/>
    <w:rsid w:val="00072276"/>
    <w:rsid w:val="00072407"/>
    <w:rsid w:val="0007241F"/>
    <w:rsid w:val="00072C08"/>
    <w:rsid w:val="00072FB6"/>
    <w:rsid w:val="00073316"/>
    <w:rsid w:val="00073698"/>
    <w:rsid w:val="000736A4"/>
    <w:rsid w:val="000739F6"/>
    <w:rsid w:val="000743FC"/>
    <w:rsid w:val="00074FD3"/>
    <w:rsid w:val="00075F4B"/>
    <w:rsid w:val="0007703B"/>
    <w:rsid w:val="0007793D"/>
    <w:rsid w:val="00077A4F"/>
    <w:rsid w:val="00077F17"/>
    <w:rsid w:val="000802E7"/>
    <w:rsid w:val="00080470"/>
    <w:rsid w:val="00081BE2"/>
    <w:rsid w:val="00081FCD"/>
    <w:rsid w:val="00082CC0"/>
    <w:rsid w:val="00083285"/>
    <w:rsid w:val="000834E3"/>
    <w:rsid w:val="00083823"/>
    <w:rsid w:val="00084332"/>
    <w:rsid w:val="000848F0"/>
    <w:rsid w:val="00084912"/>
    <w:rsid w:val="00084917"/>
    <w:rsid w:val="00085147"/>
    <w:rsid w:val="0008543C"/>
    <w:rsid w:val="000857DE"/>
    <w:rsid w:val="00086150"/>
    <w:rsid w:val="000868AD"/>
    <w:rsid w:val="00086CFB"/>
    <w:rsid w:val="00086FB3"/>
    <w:rsid w:val="0008706B"/>
    <w:rsid w:val="00087376"/>
    <w:rsid w:val="00087993"/>
    <w:rsid w:val="00087B18"/>
    <w:rsid w:val="00087D35"/>
    <w:rsid w:val="00090353"/>
    <w:rsid w:val="00090753"/>
    <w:rsid w:val="00090C25"/>
    <w:rsid w:val="00090D01"/>
    <w:rsid w:val="00090EF2"/>
    <w:rsid w:val="00091463"/>
    <w:rsid w:val="0009197A"/>
    <w:rsid w:val="00091BB7"/>
    <w:rsid w:val="00091D08"/>
    <w:rsid w:val="00091DF2"/>
    <w:rsid w:val="000920A6"/>
    <w:rsid w:val="0009262B"/>
    <w:rsid w:val="00093DC1"/>
    <w:rsid w:val="00093E93"/>
    <w:rsid w:val="0009411E"/>
    <w:rsid w:val="00094168"/>
    <w:rsid w:val="000942C4"/>
    <w:rsid w:val="00095584"/>
    <w:rsid w:val="00095EA0"/>
    <w:rsid w:val="00095EC3"/>
    <w:rsid w:val="00096135"/>
    <w:rsid w:val="0009696E"/>
    <w:rsid w:val="00096D70"/>
    <w:rsid w:val="00096F9C"/>
    <w:rsid w:val="00097F2C"/>
    <w:rsid w:val="000A038A"/>
    <w:rsid w:val="000A03D4"/>
    <w:rsid w:val="000A0A08"/>
    <w:rsid w:val="000A1536"/>
    <w:rsid w:val="000A17B9"/>
    <w:rsid w:val="000A17F8"/>
    <w:rsid w:val="000A19C8"/>
    <w:rsid w:val="000A1C0C"/>
    <w:rsid w:val="000A1C95"/>
    <w:rsid w:val="000A3279"/>
    <w:rsid w:val="000A391C"/>
    <w:rsid w:val="000A3DFE"/>
    <w:rsid w:val="000A40D9"/>
    <w:rsid w:val="000A4259"/>
    <w:rsid w:val="000A42B4"/>
    <w:rsid w:val="000A4463"/>
    <w:rsid w:val="000A450A"/>
    <w:rsid w:val="000A4EC1"/>
    <w:rsid w:val="000A5A52"/>
    <w:rsid w:val="000A5E1B"/>
    <w:rsid w:val="000A63B2"/>
    <w:rsid w:val="000A63B8"/>
    <w:rsid w:val="000A76FC"/>
    <w:rsid w:val="000A793E"/>
    <w:rsid w:val="000B0339"/>
    <w:rsid w:val="000B051B"/>
    <w:rsid w:val="000B0AA2"/>
    <w:rsid w:val="000B0AFE"/>
    <w:rsid w:val="000B0C2E"/>
    <w:rsid w:val="000B110E"/>
    <w:rsid w:val="000B1183"/>
    <w:rsid w:val="000B13D4"/>
    <w:rsid w:val="000B1939"/>
    <w:rsid w:val="000B2104"/>
    <w:rsid w:val="000B2CC2"/>
    <w:rsid w:val="000B3018"/>
    <w:rsid w:val="000B3168"/>
    <w:rsid w:val="000B334A"/>
    <w:rsid w:val="000B353B"/>
    <w:rsid w:val="000B3BC1"/>
    <w:rsid w:val="000B3FFE"/>
    <w:rsid w:val="000B407D"/>
    <w:rsid w:val="000B4C83"/>
    <w:rsid w:val="000B531C"/>
    <w:rsid w:val="000B59A8"/>
    <w:rsid w:val="000B5AB9"/>
    <w:rsid w:val="000B5AD9"/>
    <w:rsid w:val="000B618D"/>
    <w:rsid w:val="000B65D0"/>
    <w:rsid w:val="000B6703"/>
    <w:rsid w:val="000B69D1"/>
    <w:rsid w:val="000B6CC3"/>
    <w:rsid w:val="000B6CE7"/>
    <w:rsid w:val="000B6F55"/>
    <w:rsid w:val="000B6F7F"/>
    <w:rsid w:val="000B7010"/>
    <w:rsid w:val="000B747E"/>
    <w:rsid w:val="000B7542"/>
    <w:rsid w:val="000B7B95"/>
    <w:rsid w:val="000B7F09"/>
    <w:rsid w:val="000C105B"/>
    <w:rsid w:val="000C134F"/>
    <w:rsid w:val="000C1B6D"/>
    <w:rsid w:val="000C1B93"/>
    <w:rsid w:val="000C1CF2"/>
    <w:rsid w:val="000C1E30"/>
    <w:rsid w:val="000C210B"/>
    <w:rsid w:val="000C22BF"/>
    <w:rsid w:val="000C2452"/>
    <w:rsid w:val="000C27B3"/>
    <w:rsid w:val="000C29F6"/>
    <w:rsid w:val="000C2AD1"/>
    <w:rsid w:val="000C2B77"/>
    <w:rsid w:val="000C2D81"/>
    <w:rsid w:val="000C2F99"/>
    <w:rsid w:val="000C38A1"/>
    <w:rsid w:val="000C38A8"/>
    <w:rsid w:val="000C3CEB"/>
    <w:rsid w:val="000C43CB"/>
    <w:rsid w:val="000C450C"/>
    <w:rsid w:val="000C4611"/>
    <w:rsid w:val="000C473D"/>
    <w:rsid w:val="000C4942"/>
    <w:rsid w:val="000C598F"/>
    <w:rsid w:val="000C6554"/>
    <w:rsid w:val="000C6602"/>
    <w:rsid w:val="000C683A"/>
    <w:rsid w:val="000C6E96"/>
    <w:rsid w:val="000C76EC"/>
    <w:rsid w:val="000C78E4"/>
    <w:rsid w:val="000C7E57"/>
    <w:rsid w:val="000CEF5D"/>
    <w:rsid w:val="000D01FF"/>
    <w:rsid w:val="000D0205"/>
    <w:rsid w:val="000D03EE"/>
    <w:rsid w:val="000D0AC9"/>
    <w:rsid w:val="000D1621"/>
    <w:rsid w:val="000D18B7"/>
    <w:rsid w:val="000D1B60"/>
    <w:rsid w:val="000D1E42"/>
    <w:rsid w:val="000D1E5F"/>
    <w:rsid w:val="000D2679"/>
    <w:rsid w:val="000D2855"/>
    <w:rsid w:val="000D2A04"/>
    <w:rsid w:val="000D30C4"/>
    <w:rsid w:val="000D337B"/>
    <w:rsid w:val="000D340F"/>
    <w:rsid w:val="000D383F"/>
    <w:rsid w:val="000D3B29"/>
    <w:rsid w:val="000D3FDD"/>
    <w:rsid w:val="000D43A1"/>
    <w:rsid w:val="000D46D1"/>
    <w:rsid w:val="000D5A59"/>
    <w:rsid w:val="000D5FCA"/>
    <w:rsid w:val="000D60F3"/>
    <w:rsid w:val="000D6283"/>
    <w:rsid w:val="000D6914"/>
    <w:rsid w:val="000D6AFA"/>
    <w:rsid w:val="000D6D10"/>
    <w:rsid w:val="000D7161"/>
    <w:rsid w:val="000D7540"/>
    <w:rsid w:val="000D7CBD"/>
    <w:rsid w:val="000E03F6"/>
    <w:rsid w:val="000E0948"/>
    <w:rsid w:val="000E0C55"/>
    <w:rsid w:val="000E1531"/>
    <w:rsid w:val="000E1731"/>
    <w:rsid w:val="000E19CC"/>
    <w:rsid w:val="000E1AD1"/>
    <w:rsid w:val="000E1DA4"/>
    <w:rsid w:val="000E224B"/>
    <w:rsid w:val="000E27B6"/>
    <w:rsid w:val="000E2B77"/>
    <w:rsid w:val="000E3169"/>
    <w:rsid w:val="000E36E4"/>
    <w:rsid w:val="000E3A87"/>
    <w:rsid w:val="000E3DD3"/>
    <w:rsid w:val="000E4542"/>
    <w:rsid w:val="000E483B"/>
    <w:rsid w:val="000E493E"/>
    <w:rsid w:val="000E4CCE"/>
    <w:rsid w:val="000E4E0E"/>
    <w:rsid w:val="000E58DB"/>
    <w:rsid w:val="000E6097"/>
    <w:rsid w:val="000E697C"/>
    <w:rsid w:val="000E7105"/>
    <w:rsid w:val="000E737D"/>
    <w:rsid w:val="000E750A"/>
    <w:rsid w:val="000F00D7"/>
    <w:rsid w:val="000F0110"/>
    <w:rsid w:val="000F05D9"/>
    <w:rsid w:val="000F0665"/>
    <w:rsid w:val="000F0CFB"/>
    <w:rsid w:val="000F0F97"/>
    <w:rsid w:val="000F1C27"/>
    <w:rsid w:val="000F1FD1"/>
    <w:rsid w:val="000F2446"/>
    <w:rsid w:val="000F254E"/>
    <w:rsid w:val="000F289E"/>
    <w:rsid w:val="000F2C2F"/>
    <w:rsid w:val="000F32B2"/>
    <w:rsid w:val="000F33FF"/>
    <w:rsid w:val="000F3D7F"/>
    <w:rsid w:val="000F3E20"/>
    <w:rsid w:val="000F3E6D"/>
    <w:rsid w:val="000F3EAD"/>
    <w:rsid w:val="000F4517"/>
    <w:rsid w:val="000F4B89"/>
    <w:rsid w:val="000F4F05"/>
    <w:rsid w:val="000F5075"/>
    <w:rsid w:val="000F5382"/>
    <w:rsid w:val="000F5771"/>
    <w:rsid w:val="000F5ED4"/>
    <w:rsid w:val="000F64F6"/>
    <w:rsid w:val="000F6CCD"/>
    <w:rsid w:val="000F7016"/>
    <w:rsid w:val="000F77B8"/>
    <w:rsid w:val="000F7815"/>
    <w:rsid w:val="000F7A0A"/>
    <w:rsid w:val="000F7F62"/>
    <w:rsid w:val="00100491"/>
    <w:rsid w:val="00100AA5"/>
    <w:rsid w:val="00100D89"/>
    <w:rsid w:val="00101274"/>
    <w:rsid w:val="00101551"/>
    <w:rsid w:val="001017A4"/>
    <w:rsid w:val="00101CB3"/>
    <w:rsid w:val="00102A5B"/>
    <w:rsid w:val="001030F7"/>
    <w:rsid w:val="001032E1"/>
    <w:rsid w:val="001047AF"/>
    <w:rsid w:val="00105285"/>
    <w:rsid w:val="001055EC"/>
    <w:rsid w:val="00105827"/>
    <w:rsid w:val="00105CFA"/>
    <w:rsid w:val="00106123"/>
    <w:rsid w:val="00106737"/>
    <w:rsid w:val="00106CB1"/>
    <w:rsid w:val="00106EEB"/>
    <w:rsid w:val="00107302"/>
    <w:rsid w:val="0010731A"/>
    <w:rsid w:val="001074FA"/>
    <w:rsid w:val="001079E2"/>
    <w:rsid w:val="00107C0A"/>
    <w:rsid w:val="00110703"/>
    <w:rsid w:val="00110BCC"/>
    <w:rsid w:val="00110C6F"/>
    <w:rsid w:val="00111D99"/>
    <w:rsid w:val="00111F73"/>
    <w:rsid w:val="00112039"/>
    <w:rsid w:val="00112831"/>
    <w:rsid w:val="00112978"/>
    <w:rsid w:val="00112E37"/>
    <w:rsid w:val="00112FCF"/>
    <w:rsid w:val="00113153"/>
    <w:rsid w:val="00113709"/>
    <w:rsid w:val="00113868"/>
    <w:rsid w:val="001149C9"/>
    <w:rsid w:val="001153B5"/>
    <w:rsid w:val="001157AB"/>
    <w:rsid w:val="00115D65"/>
    <w:rsid w:val="0011624D"/>
    <w:rsid w:val="001168CE"/>
    <w:rsid w:val="00116ACC"/>
    <w:rsid w:val="0011771F"/>
    <w:rsid w:val="00117B90"/>
    <w:rsid w:val="001200EF"/>
    <w:rsid w:val="001200FE"/>
    <w:rsid w:val="00120304"/>
    <w:rsid w:val="00120D0C"/>
    <w:rsid w:val="00120F9A"/>
    <w:rsid w:val="00120FB6"/>
    <w:rsid w:val="00121B6F"/>
    <w:rsid w:val="00121F59"/>
    <w:rsid w:val="00122A3F"/>
    <w:rsid w:val="00122C15"/>
    <w:rsid w:val="00122EC8"/>
    <w:rsid w:val="00123040"/>
    <w:rsid w:val="001232B6"/>
    <w:rsid w:val="001235D7"/>
    <w:rsid w:val="00123643"/>
    <w:rsid w:val="00123BE1"/>
    <w:rsid w:val="00123C31"/>
    <w:rsid w:val="00123DFA"/>
    <w:rsid w:val="00124042"/>
    <w:rsid w:val="00124232"/>
    <w:rsid w:val="00124248"/>
    <w:rsid w:val="00124C8A"/>
    <w:rsid w:val="00124FD3"/>
    <w:rsid w:val="00125519"/>
    <w:rsid w:val="0012563D"/>
    <w:rsid w:val="001256AC"/>
    <w:rsid w:val="00125FD9"/>
    <w:rsid w:val="0012644C"/>
    <w:rsid w:val="00126CE2"/>
    <w:rsid w:val="00127144"/>
    <w:rsid w:val="00127222"/>
    <w:rsid w:val="0012753C"/>
    <w:rsid w:val="0012795C"/>
    <w:rsid w:val="00127D75"/>
    <w:rsid w:val="00127F92"/>
    <w:rsid w:val="00130A3D"/>
    <w:rsid w:val="00130BD1"/>
    <w:rsid w:val="00130D9E"/>
    <w:rsid w:val="00131695"/>
    <w:rsid w:val="00131D74"/>
    <w:rsid w:val="00132A0A"/>
    <w:rsid w:val="0013337D"/>
    <w:rsid w:val="001336DA"/>
    <w:rsid w:val="0013408A"/>
    <w:rsid w:val="001340BF"/>
    <w:rsid w:val="00134607"/>
    <w:rsid w:val="001348E0"/>
    <w:rsid w:val="00134DEC"/>
    <w:rsid w:val="00135B10"/>
    <w:rsid w:val="00135E68"/>
    <w:rsid w:val="00136EA5"/>
    <w:rsid w:val="0013717D"/>
    <w:rsid w:val="001373FB"/>
    <w:rsid w:val="00137C17"/>
    <w:rsid w:val="0014061E"/>
    <w:rsid w:val="00140850"/>
    <w:rsid w:val="00141B6D"/>
    <w:rsid w:val="001429F3"/>
    <w:rsid w:val="00142BB9"/>
    <w:rsid w:val="00142BE7"/>
    <w:rsid w:val="00142DE7"/>
    <w:rsid w:val="00142F20"/>
    <w:rsid w:val="00143360"/>
    <w:rsid w:val="00143698"/>
    <w:rsid w:val="00143F35"/>
    <w:rsid w:val="00144750"/>
    <w:rsid w:val="001448F8"/>
    <w:rsid w:val="00145136"/>
    <w:rsid w:val="001454F0"/>
    <w:rsid w:val="00145748"/>
    <w:rsid w:val="00145C74"/>
    <w:rsid w:val="00145E48"/>
    <w:rsid w:val="001461F7"/>
    <w:rsid w:val="001465C8"/>
    <w:rsid w:val="001468C0"/>
    <w:rsid w:val="001471DC"/>
    <w:rsid w:val="001471E0"/>
    <w:rsid w:val="001475DF"/>
    <w:rsid w:val="00147672"/>
    <w:rsid w:val="00147796"/>
    <w:rsid w:val="00150845"/>
    <w:rsid w:val="00150E14"/>
    <w:rsid w:val="00151150"/>
    <w:rsid w:val="00151630"/>
    <w:rsid w:val="00151753"/>
    <w:rsid w:val="001517D4"/>
    <w:rsid w:val="00151D5A"/>
    <w:rsid w:val="00152316"/>
    <w:rsid w:val="0015292A"/>
    <w:rsid w:val="00152A72"/>
    <w:rsid w:val="00152B29"/>
    <w:rsid w:val="00153689"/>
    <w:rsid w:val="00154C57"/>
    <w:rsid w:val="00154D6D"/>
    <w:rsid w:val="00155275"/>
    <w:rsid w:val="001555EB"/>
    <w:rsid w:val="0015588D"/>
    <w:rsid w:val="00155C36"/>
    <w:rsid w:val="001560B4"/>
    <w:rsid w:val="00156699"/>
    <w:rsid w:val="00156EE3"/>
    <w:rsid w:val="001571E7"/>
    <w:rsid w:val="001573BA"/>
    <w:rsid w:val="001577CA"/>
    <w:rsid w:val="00157D32"/>
    <w:rsid w:val="001600BB"/>
    <w:rsid w:val="0016011F"/>
    <w:rsid w:val="00160204"/>
    <w:rsid w:val="00160BAE"/>
    <w:rsid w:val="00160BE5"/>
    <w:rsid w:val="0016194C"/>
    <w:rsid w:val="00161D8D"/>
    <w:rsid w:val="00162028"/>
    <w:rsid w:val="00162066"/>
    <w:rsid w:val="00162583"/>
    <w:rsid w:val="00162654"/>
    <w:rsid w:val="00162791"/>
    <w:rsid w:val="001629F8"/>
    <w:rsid w:val="00162E7B"/>
    <w:rsid w:val="001630C8"/>
    <w:rsid w:val="00163521"/>
    <w:rsid w:val="001635F1"/>
    <w:rsid w:val="00163949"/>
    <w:rsid w:val="001649C6"/>
    <w:rsid w:val="00164DAE"/>
    <w:rsid w:val="001658AF"/>
    <w:rsid w:val="0016643F"/>
    <w:rsid w:val="00166AE9"/>
    <w:rsid w:val="00166E26"/>
    <w:rsid w:val="0016710E"/>
    <w:rsid w:val="001671FA"/>
    <w:rsid w:val="0016760E"/>
    <w:rsid w:val="00170552"/>
    <w:rsid w:val="001709C7"/>
    <w:rsid w:val="0017175C"/>
    <w:rsid w:val="001717E2"/>
    <w:rsid w:val="00171B7E"/>
    <w:rsid w:val="00171E78"/>
    <w:rsid w:val="00172125"/>
    <w:rsid w:val="0017280A"/>
    <w:rsid w:val="00172C4A"/>
    <w:rsid w:val="00172D84"/>
    <w:rsid w:val="00173381"/>
    <w:rsid w:val="001733FB"/>
    <w:rsid w:val="00173B12"/>
    <w:rsid w:val="00174050"/>
    <w:rsid w:val="00174226"/>
    <w:rsid w:val="0017425C"/>
    <w:rsid w:val="00174696"/>
    <w:rsid w:val="00174ACE"/>
    <w:rsid w:val="00174B6A"/>
    <w:rsid w:val="00174CA0"/>
    <w:rsid w:val="00175CAD"/>
    <w:rsid w:val="00175D4C"/>
    <w:rsid w:val="00175FC4"/>
    <w:rsid w:val="00176202"/>
    <w:rsid w:val="00176F64"/>
    <w:rsid w:val="00176FBB"/>
    <w:rsid w:val="00177295"/>
    <w:rsid w:val="0017779B"/>
    <w:rsid w:val="00177B3F"/>
    <w:rsid w:val="00177E43"/>
    <w:rsid w:val="00177F85"/>
    <w:rsid w:val="00180007"/>
    <w:rsid w:val="001808BC"/>
    <w:rsid w:val="00180A94"/>
    <w:rsid w:val="00180C26"/>
    <w:rsid w:val="00180EB9"/>
    <w:rsid w:val="00181014"/>
    <w:rsid w:val="00181080"/>
    <w:rsid w:val="00181474"/>
    <w:rsid w:val="001818FE"/>
    <w:rsid w:val="00181EF6"/>
    <w:rsid w:val="001822C0"/>
    <w:rsid w:val="00182911"/>
    <w:rsid w:val="00182ED3"/>
    <w:rsid w:val="001833AE"/>
    <w:rsid w:val="001833EF"/>
    <w:rsid w:val="00183C20"/>
    <w:rsid w:val="00184293"/>
    <w:rsid w:val="00184A1E"/>
    <w:rsid w:val="00184B27"/>
    <w:rsid w:val="0018530E"/>
    <w:rsid w:val="00185406"/>
    <w:rsid w:val="0018596A"/>
    <w:rsid w:val="00185E6B"/>
    <w:rsid w:val="00185FF0"/>
    <w:rsid w:val="00186072"/>
    <w:rsid w:val="00186845"/>
    <w:rsid w:val="00186971"/>
    <w:rsid w:val="00187194"/>
    <w:rsid w:val="001879F2"/>
    <w:rsid w:val="00187A54"/>
    <w:rsid w:val="001903C2"/>
    <w:rsid w:val="001907F5"/>
    <w:rsid w:val="001909F5"/>
    <w:rsid w:val="00190ADA"/>
    <w:rsid w:val="00190D90"/>
    <w:rsid w:val="0019157E"/>
    <w:rsid w:val="0019169C"/>
    <w:rsid w:val="00191B27"/>
    <w:rsid w:val="00191CF3"/>
    <w:rsid w:val="00191EDE"/>
    <w:rsid w:val="00192147"/>
    <w:rsid w:val="00192299"/>
    <w:rsid w:val="0019241C"/>
    <w:rsid w:val="001925D2"/>
    <w:rsid w:val="00192C78"/>
    <w:rsid w:val="00192C90"/>
    <w:rsid w:val="00192E37"/>
    <w:rsid w:val="00193177"/>
    <w:rsid w:val="00194015"/>
    <w:rsid w:val="0019407A"/>
    <w:rsid w:val="001940D3"/>
    <w:rsid w:val="001949A6"/>
    <w:rsid w:val="001949DF"/>
    <w:rsid w:val="00194B41"/>
    <w:rsid w:val="00194C92"/>
    <w:rsid w:val="00194DE7"/>
    <w:rsid w:val="001964A6"/>
    <w:rsid w:val="00197293"/>
    <w:rsid w:val="001972B8"/>
    <w:rsid w:val="00197ABA"/>
    <w:rsid w:val="00197E48"/>
    <w:rsid w:val="001A0AA6"/>
    <w:rsid w:val="001A0EBC"/>
    <w:rsid w:val="001A0EED"/>
    <w:rsid w:val="001A1E85"/>
    <w:rsid w:val="001A25BD"/>
    <w:rsid w:val="001A26F6"/>
    <w:rsid w:val="001A2787"/>
    <w:rsid w:val="001A297E"/>
    <w:rsid w:val="001A2CBB"/>
    <w:rsid w:val="001A2CCF"/>
    <w:rsid w:val="001A3323"/>
    <w:rsid w:val="001A369C"/>
    <w:rsid w:val="001A3DCB"/>
    <w:rsid w:val="001A43E2"/>
    <w:rsid w:val="001A566A"/>
    <w:rsid w:val="001A5944"/>
    <w:rsid w:val="001A5DD3"/>
    <w:rsid w:val="001A5E17"/>
    <w:rsid w:val="001A65E7"/>
    <w:rsid w:val="001A6EF4"/>
    <w:rsid w:val="001A7B9A"/>
    <w:rsid w:val="001A7BB7"/>
    <w:rsid w:val="001A7F58"/>
    <w:rsid w:val="001B19F4"/>
    <w:rsid w:val="001B1AC9"/>
    <w:rsid w:val="001B1C6B"/>
    <w:rsid w:val="001B2000"/>
    <w:rsid w:val="001B235F"/>
    <w:rsid w:val="001B258B"/>
    <w:rsid w:val="001B2930"/>
    <w:rsid w:val="001B327B"/>
    <w:rsid w:val="001B3606"/>
    <w:rsid w:val="001B391F"/>
    <w:rsid w:val="001B4244"/>
    <w:rsid w:val="001B4714"/>
    <w:rsid w:val="001B4DDA"/>
    <w:rsid w:val="001B5039"/>
    <w:rsid w:val="001B563C"/>
    <w:rsid w:val="001B56BA"/>
    <w:rsid w:val="001B5709"/>
    <w:rsid w:val="001B5876"/>
    <w:rsid w:val="001B5A5B"/>
    <w:rsid w:val="001B62B5"/>
    <w:rsid w:val="001B6539"/>
    <w:rsid w:val="001B711B"/>
    <w:rsid w:val="001B73C8"/>
    <w:rsid w:val="001B7A0A"/>
    <w:rsid w:val="001C0540"/>
    <w:rsid w:val="001C1870"/>
    <w:rsid w:val="001C217C"/>
    <w:rsid w:val="001C265B"/>
    <w:rsid w:val="001C270A"/>
    <w:rsid w:val="001C2915"/>
    <w:rsid w:val="001C2A24"/>
    <w:rsid w:val="001C3955"/>
    <w:rsid w:val="001C467C"/>
    <w:rsid w:val="001C4784"/>
    <w:rsid w:val="001C51F6"/>
    <w:rsid w:val="001C53A1"/>
    <w:rsid w:val="001C5DB8"/>
    <w:rsid w:val="001C5F61"/>
    <w:rsid w:val="001C607B"/>
    <w:rsid w:val="001C60AD"/>
    <w:rsid w:val="001C60C2"/>
    <w:rsid w:val="001C6B19"/>
    <w:rsid w:val="001C6EC5"/>
    <w:rsid w:val="001C708C"/>
    <w:rsid w:val="001D0097"/>
    <w:rsid w:val="001D0186"/>
    <w:rsid w:val="001D02DA"/>
    <w:rsid w:val="001D0663"/>
    <w:rsid w:val="001D0855"/>
    <w:rsid w:val="001D0E51"/>
    <w:rsid w:val="001D12C3"/>
    <w:rsid w:val="001D13BF"/>
    <w:rsid w:val="001D1E2C"/>
    <w:rsid w:val="001D2456"/>
    <w:rsid w:val="001D24C8"/>
    <w:rsid w:val="001D2777"/>
    <w:rsid w:val="001D2E68"/>
    <w:rsid w:val="001D2EEE"/>
    <w:rsid w:val="001D3634"/>
    <w:rsid w:val="001D3C53"/>
    <w:rsid w:val="001D4083"/>
    <w:rsid w:val="001D4568"/>
    <w:rsid w:val="001D47AF"/>
    <w:rsid w:val="001D490A"/>
    <w:rsid w:val="001D507B"/>
    <w:rsid w:val="001D5222"/>
    <w:rsid w:val="001D5A70"/>
    <w:rsid w:val="001D610B"/>
    <w:rsid w:val="001D64B5"/>
    <w:rsid w:val="001D6863"/>
    <w:rsid w:val="001D6C1B"/>
    <w:rsid w:val="001D6E6D"/>
    <w:rsid w:val="001D779C"/>
    <w:rsid w:val="001D7D00"/>
    <w:rsid w:val="001E01A1"/>
    <w:rsid w:val="001E0261"/>
    <w:rsid w:val="001E0B57"/>
    <w:rsid w:val="001E12A8"/>
    <w:rsid w:val="001E13E9"/>
    <w:rsid w:val="001E1E69"/>
    <w:rsid w:val="001E301B"/>
    <w:rsid w:val="001E3153"/>
    <w:rsid w:val="001E33E7"/>
    <w:rsid w:val="001E3DD8"/>
    <w:rsid w:val="001E3FD1"/>
    <w:rsid w:val="001E421A"/>
    <w:rsid w:val="001E4925"/>
    <w:rsid w:val="001E52BA"/>
    <w:rsid w:val="001E5C26"/>
    <w:rsid w:val="001E6269"/>
    <w:rsid w:val="001E6995"/>
    <w:rsid w:val="001E6F76"/>
    <w:rsid w:val="001E746B"/>
    <w:rsid w:val="001E769C"/>
    <w:rsid w:val="001E7931"/>
    <w:rsid w:val="001F0066"/>
    <w:rsid w:val="001F02CC"/>
    <w:rsid w:val="001F07EB"/>
    <w:rsid w:val="001F0B0C"/>
    <w:rsid w:val="001F175D"/>
    <w:rsid w:val="001F1D33"/>
    <w:rsid w:val="001F2428"/>
    <w:rsid w:val="001F2615"/>
    <w:rsid w:val="001F278E"/>
    <w:rsid w:val="001F2EA0"/>
    <w:rsid w:val="001F32D4"/>
    <w:rsid w:val="001F3316"/>
    <w:rsid w:val="001F3F81"/>
    <w:rsid w:val="001F4011"/>
    <w:rsid w:val="001F4595"/>
    <w:rsid w:val="001F4763"/>
    <w:rsid w:val="001F47CC"/>
    <w:rsid w:val="001F4843"/>
    <w:rsid w:val="001F4AA2"/>
    <w:rsid w:val="001F56D5"/>
    <w:rsid w:val="001F5805"/>
    <w:rsid w:val="001F5818"/>
    <w:rsid w:val="001F5D74"/>
    <w:rsid w:val="001F5DA4"/>
    <w:rsid w:val="001F5DAB"/>
    <w:rsid w:val="001F637C"/>
    <w:rsid w:val="001F6833"/>
    <w:rsid w:val="001F6896"/>
    <w:rsid w:val="001F6ACB"/>
    <w:rsid w:val="001F6ECE"/>
    <w:rsid w:val="001F7A11"/>
    <w:rsid w:val="001F7CBF"/>
    <w:rsid w:val="001F7D62"/>
    <w:rsid w:val="002000B2"/>
    <w:rsid w:val="00200254"/>
    <w:rsid w:val="002006BD"/>
    <w:rsid w:val="00200700"/>
    <w:rsid w:val="0020137B"/>
    <w:rsid w:val="00201713"/>
    <w:rsid w:val="00201CA2"/>
    <w:rsid w:val="00201FD8"/>
    <w:rsid w:val="00202355"/>
    <w:rsid w:val="002024AE"/>
    <w:rsid w:val="0020264F"/>
    <w:rsid w:val="00202F50"/>
    <w:rsid w:val="00203791"/>
    <w:rsid w:val="00203DD1"/>
    <w:rsid w:val="0020422C"/>
    <w:rsid w:val="002043FC"/>
    <w:rsid w:val="00204AFB"/>
    <w:rsid w:val="00204DD9"/>
    <w:rsid w:val="00205926"/>
    <w:rsid w:val="002059C0"/>
    <w:rsid w:val="00205A20"/>
    <w:rsid w:val="00205B86"/>
    <w:rsid w:val="00205E5B"/>
    <w:rsid w:val="00207203"/>
    <w:rsid w:val="00207A95"/>
    <w:rsid w:val="002104DC"/>
    <w:rsid w:val="00210983"/>
    <w:rsid w:val="00210CF6"/>
    <w:rsid w:val="002115FD"/>
    <w:rsid w:val="00212F79"/>
    <w:rsid w:val="00213287"/>
    <w:rsid w:val="002133E6"/>
    <w:rsid w:val="00213BFD"/>
    <w:rsid w:val="00213D5C"/>
    <w:rsid w:val="00213FA2"/>
    <w:rsid w:val="002140F1"/>
    <w:rsid w:val="00214688"/>
    <w:rsid w:val="00214751"/>
    <w:rsid w:val="00214855"/>
    <w:rsid w:val="00214A4D"/>
    <w:rsid w:val="00214B3C"/>
    <w:rsid w:val="00214DEC"/>
    <w:rsid w:val="00215EAF"/>
    <w:rsid w:val="00215EE8"/>
    <w:rsid w:val="002164A0"/>
    <w:rsid w:val="0021689B"/>
    <w:rsid w:val="00216C52"/>
    <w:rsid w:val="00216CB7"/>
    <w:rsid w:val="00217F12"/>
    <w:rsid w:val="0022006D"/>
    <w:rsid w:val="0022045D"/>
    <w:rsid w:val="002204C7"/>
    <w:rsid w:val="0022092B"/>
    <w:rsid w:val="00220EFE"/>
    <w:rsid w:val="0022160D"/>
    <w:rsid w:val="00222450"/>
    <w:rsid w:val="0022320E"/>
    <w:rsid w:val="00223583"/>
    <w:rsid w:val="00223DC1"/>
    <w:rsid w:val="002247D3"/>
    <w:rsid w:val="00224831"/>
    <w:rsid w:val="00224A7A"/>
    <w:rsid w:val="00224E3F"/>
    <w:rsid w:val="00225231"/>
    <w:rsid w:val="002258DE"/>
    <w:rsid w:val="00225B1B"/>
    <w:rsid w:val="002263F0"/>
    <w:rsid w:val="00226D7E"/>
    <w:rsid w:val="00227493"/>
    <w:rsid w:val="002276AB"/>
    <w:rsid w:val="00227916"/>
    <w:rsid w:val="00227BD3"/>
    <w:rsid w:val="0023007C"/>
    <w:rsid w:val="0023042C"/>
    <w:rsid w:val="0023092E"/>
    <w:rsid w:val="0023093F"/>
    <w:rsid w:val="002318BC"/>
    <w:rsid w:val="00231ADF"/>
    <w:rsid w:val="002325F1"/>
    <w:rsid w:val="002328D3"/>
    <w:rsid w:val="00232F23"/>
    <w:rsid w:val="002334FB"/>
    <w:rsid w:val="00233A66"/>
    <w:rsid w:val="00233D31"/>
    <w:rsid w:val="00234911"/>
    <w:rsid w:val="00234EE3"/>
    <w:rsid w:val="00234F66"/>
    <w:rsid w:val="00235205"/>
    <w:rsid w:val="00235B10"/>
    <w:rsid w:val="00235E11"/>
    <w:rsid w:val="00236427"/>
    <w:rsid w:val="00237195"/>
    <w:rsid w:val="002407B8"/>
    <w:rsid w:val="00240D70"/>
    <w:rsid w:val="0024138E"/>
    <w:rsid w:val="0024180B"/>
    <w:rsid w:val="00241DC8"/>
    <w:rsid w:val="00241E29"/>
    <w:rsid w:val="002427A5"/>
    <w:rsid w:val="0024287D"/>
    <w:rsid w:val="00242B27"/>
    <w:rsid w:val="00242BF4"/>
    <w:rsid w:val="00242C9D"/>
    <w:rsid w:val="0024310D"/>
    <w:rsid w:val="00243241"/>
    <w:rsid w:val="002433FB"/>
    <w:rsid w:val="002435FD"/>
    <w:rsid w:val="002435FF"/>
    <w:rsid w:val="00243A72"/>
    <w:rsid w:val="00243CBF"/>
    <w:rsid w:val="00244AFF"/>
    <w:rsid w:val="0024567C"/>
    <w:rsid w:val="002457A1"/>
    <w:rsid w:val="00245CD5"/>
    <w:rsid w:val="00245EDA"/>
    <w:rsid w:val="00245F26"/>
    <w:rsid w:val="00245F5A"/>
    <w:rsid w:val="002460CF"/>
    <w:rsid w:val="002461E6"/>
    <w:rsid w:val="0024683C"/>
    <w:rsid w:val="00246B77"/>
    <w:rsid w:val="00246D96"/>
    <w:rsid w:val="00246E9E"/>
    <w:rsid w:val="002501AD"/>
    <w:rsid w:val="00250223"/>
    <w:rsid w:val="002504C9"/>
    <w:rsid w:val="00251390"/>
    <w:rsid w:val="0025226C"/>
    <w:rsid w:val="00252583"/>
    <w:rsid w:val="00253028"/>
    <w:rsid w:val="00253620"/>
    <w:rsid w:val="00253AD3"/>
    <w:rsid w:val="00253D26"/>
    <w:rsid w:val="00253D85"/>
    <w:rsid w:val="002540FE"/>
    <w:rsid w:val="002546C1"/>
    <w:rsid w:val="002546FC"/>
    <w:rsid w:val="002549EC"/>
    <w:rsid w:val="00254D6E"/>
    <w:rsid w:val="00254EEE"/>
    <w:rsid w:val="00255704"/>
    <w:rsid w:val="00255887"/>
    <w:rsid w:val="00255B71"/>
    <w:rsid w:val="00256D1D"/>
    <w:rsid w:val="00257098"/>
    <w:rsid w:val="0025740B"/>
    <w:rsid w:val="00257456"/>
    <w:rsid w:val="00257590"/>
    <w:rsid w:val="0025780F"/>
    <w:rsid w:val="00257909"/>
    <w:rsid w:val="00257F56"/>
    <w:rsid w:val="00260375"/>
    <w:rsid w:val="00260EE5"/>
    <w:rsid w:val="0026141C"/>
    <w:rsid w:val="002615E4"/>
    <w:rsid w:val="002618F9"/>
    <w:rsid w:val="00261B13"/>
    <w:rsid w:val="002623E6"/>
    <w:rsid w:val="002625E9"/>
    <w:rsid w:val="00262A15"/>
    <w:rsid w:val="00262C8A"/>
    <w:rsid w:val="00263CA3"/>
    <w:rsid w:val="0026409B"/>
    <w:rsid w:val="00264164"/>
    <w:rsid w:val="0026498E"/>
    <w:rsid w:val="00265580"/>
    <w:rsid w:val="002655EB"/>
    <w:rsid w:val="00265937"/>
    <w:rsid w:val="00265ACF"/>
    <w:rsid w:val="00265BD9"/>
    <w:rsid w:val="00266560"/>
    <w:rsid w:val="00266C48"/>
    <w:rsid w:val="00267154"/>
    <w:rsid w:val="00267AB2"/>
    <w:rsid w:val="00267E68"/>
    <w:rsid w:val="00267F7F"/>
    <w:rsid w:val="00267FEC"/>
    <w:rsid w:val="0027023D"/>
    <w:rsid w:val="002704AF"/>
    <w:rsid w:val="00270B8E"/>
    <w:rsid w:val="00270D36"/>
    <w:rsid w:val="002713C5"/>
    <w:rsid w:val="00271591"/>
    <w:rsid w:val="002717AF"/>
    <w:rsid w:val="00271E3F"/>
    <w:rsid w:val="00271F8B"/>
    <w:rsid w:val="00272305"/>
    <w:rsid w:val="002724C1"/>
    <w:rsid w:val="00272EF5"/>
    <w:rsid w:val="002730A8"/>
    <w:rsid w:val="002739A9"/>
    <w:rsid w:val="00273AB6"/>
    <w:rsid w:val="00273B07"/>
    <w:rsid w:val="002740D4"/>
    <w:rsid w:val="00274159"/>
    <w:rsid w:val="002742DB"/>
    <w:rsid w:val="00275A32"/>
    <w:rsid w:val="00275F35"/>
    <w:rsid w:val="002760FF"/>
    <w:rsid w:val="0027639C"/>
    <w:rsid w:val="002766A2"/>
    <w:rsid w:val="00276A40"/>
    <w:rsid w:val="00276C89"/>
    <w:rsid w:val="0027726D"/>
    <w:rsid w:val="00277602"/>
    <w:rsid w:val="00277690"/>
    <w:rsid w:val="002779E1"/>
    <w:rsid w:val="00277C81"/>
    <w:rsid w:val="002800B2"/>
    <w:rsid w:val="00280EEB"/>
    <w:rsid w:val="00281107"/>
    <w:rsid w:val="00281223"/>
    <w:rsid w:val="00281741"/>
    <w:rsid w:val="00281CD3"/>
    <w:rsid w:val="00282478"/>
    <w:rsid w:val="002827C1"/>
    <w:rsid w:val="00282A3F"/>
    <w:rsid w:val="00282F26"/>
    <w:rsid w:val="0028336B"/>
    <w:rsid w:val="00283739"/>
    <w:rsid w:val="00283AA2"/>
    <w:rsid w:val="00284013"/>
    <w:rsid w:val="002842EF"/>
    <w:rsid w:val="00284EF8"/>
    <w:rsid w:val="00285688"/>
    <w:rsid w:val="0028595B"/>
    <w:rsid w:val="002861E3"/>
    <w:rsid w:val="0028751A"/>
    <w:rsid w:val="00287614"/>
    <w:rsid w:val="002879D4"/>
    <w:rsid w:val="00287E04"/>
    <w:rsid w:val="00287FC3"/>
    <w:rsid w:val="0029003C"/>
    <w:rsid w:val="002900DA"/>
    <w:rsid w:val="00290494"/>
    <w:rsid w:val="0029054F"/>
    <w:rsid w:val="002907D2"/>
    <w:rsid w:val="00291239"/>
    <w:rsid w:val="00291CF1"/>
    <w:rsid w:val="00291DD7"/>
    <w:rsid w:val="0029229A"/>
    <w:rsid w:val="00292BF5"/>
    <w:rsid w:val="002936ED"/>
    <w:rsid w:val="002942B0"/>
    <w:rsid w:val="00294357"/>
    <w:rsid w:val="0029465B"/>
    <w:rsid w:val="0029480E"/>
    <w:rsid w:val="00294FF5"/>
    <w:rsid w:val="0029555E"/>
    <w:rsid w:val="00295641"/>
    <w:rsid w:val="00296A0C"/>
    <w:rsid w:val="00297651"/>
    <w:rsid w:val="002A0594"/>
    <w:rsid w:val="002A0659"/>
    <w:rsid w:val="002A11C8"/>
    <w:rsid w:val="002A12B9"/>
    <w:rsid w:val="002A1545"/>
    <w:rsid w:val="002A16EF"/>
    <w:rsid w:val="002A186D"/>
    <w:rsid w:val="002A1DC0"/>
    <w:rsid w:val="002A2601"/>
    <w:rsid w:val="002A2B03"/>
    <w:rsid w:val="002A2BB7"/>
    <w:rsid w:val="002A2E59"/>
    <w:rsid w:val="002A34B3"/>
    <w:rsid w:val="002A34B9"/>
    <w:rsid w:val="002A3B0B"/>
    <w:rsid w:val="002A3DE1"/>
    <w:rsid w:val="002A44F2"/>
    <w:rsid w:val="002A4A0B"/>
    <w:rsid w:val="002A4EC6"/>
    <w:rsid w:val="002A540A"/>
    <w:rsid w:val="002A5651"/>
    <w:rsid w:val="002A5E29"/>
    <w:rsid w:val="002A6673"/>
    <w:rsid w:val="002A6959"/>
    <w:rsid w:val="002A7628"/>
    <w:rsid w:val="002A76DF"/>
    <w:rsid w:val="002A7DC4"/>
    <w:rsid w:val="002B035F"/>
    <w:rsid w:val="002B03A8"/>
    <w:rsid w:val="002B072D"/>
    <w:rsid w:val="002B073B"/>
    <w:rsid w:val="002B0B78"/>
    <w:rsid w:val="002B0BD9"/>
    <w:rsid w:val="002B12B9"/>
    <w:rsid w:val="002B1693"/>
    <w:rsid w:val="002B1735"/>
    <w:rsid w:val="002B173B"/>
    <w:rsid w:val="002B1EB8"/>
    <w:rsid w:val="002B28C2"/>
    <w:rsid w:val="002B2E84"/>
    <w:rsid w:val="002B33A3"/>
    <w:rsid w:val="002B3E16"/>
    <w:rsid w:val="002B3EB0"/>
    <w:rsid w:val="002B3F13"/>
    <w:rsid w:val="002B4945"/>
    <w:rsid w:val="002B5154"/>
    <w:rsid w:val="002B53A6"/>
    <w:rsid w:val="002B5AAE"/>
    <w:rsid w:val="002B5FFC"/>
    <w:rsid w:val="002B6259"/>
    <w:rsid w:val="002B6AD3"/>
    <w:rsid w:val="002B7430"/>
    <w:rsid w:val="002C11ED"/>
    <w:rsid w:val="002C1B89"/>
    <w:rsid w:val="002C1E04"/>
    <w:rsid w:val="002C2D97"/>
    <w:rsid w:val="002C3ACE"/>
    <w:rsid w:val="002C3EBF"/>
    <w:rsid w:val="002C4073"/>
    <w:rsid w:val="002C4158"/>
    <w:rsid w:val="002C47F3"/>
    <w:rsid w:val="002C4AEF"/>
    <w:rsid w:val="002C4D29"/>
    <w:rsid w:val="002C4E48"/>
    <w:rsid w:val="002C56AB"/>
    <w:rsid w:val="002C5782"/>
    <w:rsid w:val="002C5D48"/>
    <w:rsid w:val="002C6769"/>
    <w:rsid w:val="002C6906"/>
    <w:rsid w:val="002C6A2B"/>
    <w:rsid w:val="002C75A4"/>
    <w:rsid w:val="002C7DE5"/>
    <w:rsid w:val="002C7F53"/>
    <w:rsid w:val="002D09CE"/>
    <w:rsid w:val="002D0AE3"/>
    <w:rsid w:val="002D0F3B"/>
    <w:rsid w:val="002D118D"/>
    <w:rsid w:val="002D157C"/>
    <w:rsid w:val="002D2090"/>
    <w:rsid w:val="002D22A4"/>
    <w:rsid w:val="002D2402"/>
    <w:rsid w:val="002D2702"/>
    <w:rsid w:val="002D362F"/>
    <w:rsid w:val="002D3D57"/>
    <w:rsid w:val="002D3ECE"/>
    <w:rsid w:val="002D4419"/>
    <w:rsid w:val="002D461C"/>
    <w:rsid w:val="002D4DDA"/>
    <w:rsid w:val="002D4F0F"/>
    <w:rsid w:val="002D4F91"/>
    <w:rsid w:val="002D553D"/>
    <w:rsid w:val="002D5619"/>
    <w:rsid w:val="002D5830"/>
    <w:rsid w:val="002D591A"/>
    <w:rsid w:val="002D59D0"/>
    <w:rsid w:val="002D5B37"/>
    <w:rsid w:val="002D68B0"/>
    <w:rsid w:val="002D6A13"/>
    <w:rsid w:val="002D6D2B"/>
    <w:rsid w:val="002D702D"/>
    <w:rsid w:val="002D7ADE"/>
    <w:rsid w:val="002E0181"/>
    <w:rsid w:val="002E035F"/>
    <w:rsid w:val="002E03A7"/>
    <w:rsid w:val="002E0530"/>
    <w:rsid w:val="002E1018"/>
    <w:rsid w:val="002E158D"/>
    <w:rsid w:val="002E15FB"/>
    <w:rsid w:val="002E2233"/>
    <w:rsid w:val="002E22D1"/>
    <w:rsid w:val="002E2387"/>
    <w:rsid w:val="002E2544"/>
    <w:rsid w:val="002E2838"/>
    <w:rsid w:val="002E29B9"/>
    <w:rsid w:val="002E2BC1"/>
    <w:rsid w:val="002E3A34"/>
    <w:rsid w:val="002E3FCC"/>
    <w:rsid w:val="002E4008"/>
    <w:rsid w:val="002E44C7"/>
    <w:rsid w:val="002E454D"/>
    <w:rsid w:val="002E47E8"/>
    <w:rsid w:val="002E54F9"/>
    <w:rsid w:val="002E5736"/>
    <w:rsid w:val="002E5A62"/>
    <w:rsid w:val="002E5E74"/>
    <w:rsid w:val="002E6088"/>
    <w:rsid w:val="002E69B2"/>
    <w:rsid w:val="002E6B76"/>
    <w:rsid w:val="002E6E4F"/>
    <w:rsid w:val="002E6EDC"/>
    <w:rsid w:val="002E731D"/>
    <w:rsid w:val="002E739A"/>
    <w:rsid w:val="002E7B43"/>
    <w:rsid w:val="002F0770"/>
    <w:rsid w:val="002F0C43"/>
    <w:rsid w:val="002F1ACA"/>
    <w:rsid w:val="002F1B13"/>
    <w:rsid w:val="002F1CBF"/>
    <w:rsid w:val="002F25D4"/>
    <w:rsid w:val="002F269E"/>
    <w:rsid w:val="002F2877"/>
    <w:rsid w:val="002F2B62"/>
    <w:rsid w:val="002F2E15"/>
    <w:rsid w:val="002F30D0"/>
    <w:rsid w:val="002F34AB"/>
    <w:rsid w:val="002F3646"/>
    <w:rsid w:val="002F3E93"/>
    <w:rsid w:val="002F3F30"/>
    <w:rsid w:val="002F3FF4"/>
    <w:rsid w:val="002F413C"/>
    <w:rsid w:val="002F465F"/>
    <w:rsid w:val="002F4698"/>
    <w:rsid w:val="002F4CC2"/>
    <w:rsid w:val="002F55A8"/>
    <w:rsid w:val="002F5764"/>
    <w:rsid w:val="002F5B0D"/>
    <w:rsid w:val="002F6C20"/>
    <w:rsid w:val="002F6D7D"/>
    <w:rsid w:val="002F6ED4"/>
    <w:rsid w:val="002F702F"/>
    <w:rsid w:val="002F7244"/>
    <w:rsid w:val="002F78EB"/>
    <w:rsid w:val="002F7BD5"/>
    <w:rsid w:val="00300031"/>
    <w:rsid w:val="00300415"/>
    <w:rsid w:val="003005EE"/>
    <w:rsid w:val="003008E0"/>
    <w:rsid w:val="0030163D"/>
    <w:rsid w:val="003018F6"/>
    <w:rsid w:val="00301B4F"/>
    <w:rsid w:val="00301C94"/>
    <w:rsid w:val="00302316"/>
    <w:rsid w:val="00302BC8"/>
    <w:rsid w:val="00302D40"/>
    <w:rsid w:val="00302E7C"/>
    <w:rsid w:val="00302FF8"/>
    <w:rsid w:val="0030315D"/>
    <w:rsid w:val="003038AC"/>
    <w:rsid w:val="00303DEA"/>
    <w:rsid w:val="00304446"/>
    <w:rsid w:val="003044B3"/>
    <w:rsid w:val="003048E3"/>
    <w:rsid w:val="00304C50"/>
    <w:rsid w:val="00304E20"/>
    <w:rsid w:val="003050A6"/>
    <w:rsid w:val="00305139"/>
    <w:rsid w:val="00305A21"/>
    <w:rsid w:val="003067E5"/>
    <w:rsid w:val="00306899"/>
    <w:rsid w:val="003071E3"/>
    <w:rsid w:val="00307FC2"/>
    <w:rsid w:val="003102BB"/>
    <w:rsid w:val="00310670"/>
    <w:rsid w:val="003108BA"/>
    <w:rsid w:val="00310D0A"/>
    <w:rsid w:val="00310ED0"/>
    <w:rsid w:val="003112EA"/>
    <w:rsid w:val="0031155E"/>
    <w:rsid w:val="0031158F"/>
    <w:rsid w:val="00311F2C"/>
    <w:rsid w:val="00312238"/>
    <w:rsid w:val="00312441"/>
    <w:rsid w:val="00312B05"/>
    <w:rsid w:val="00312B33"/>
    <w:rsid w:val="00312E58"/>
    <w:rsid w:val="00313476"/>
    <w:rsid w:val="003136C3"/>
    <w:rsid w:val="00313F09"/>
    <w:rsid w:val="003140DD"/>
    <w:rsid w:val="00314121"/>
    <w:rsid w:val="003142EF"/>
    <w:rsid w:val="0031434C"/>
    <w:rsid w:val="00314579"/>
    <w:rsid w:val="0031473B"/>
    <w:rsid w:val="00315CD2"/>
    <w:rsid w:val="00316AD6"/>
    <w:rsid w:val="00316E59"/>
    <w:rsid w:val="00316F04"/>
    <w:rsid w:val="0031735C"/>
    <w:rsid w:val="003177AE"/>
    <w:rsid w:val="00317AD4"/>
    <w:rsid w:val="00317BB3"/>
    <w:rsid w:val="00317EF6"/>
    <w:rsid w:val="003200BD"/>
    <w:rsid w:val="00320160"/>
    <w:rsid w:val="003202CC"/>
    <w:rsid w:val="00320448"/>
    <w:rsid w:val="00320C15"/>
    <w:rsid w:val="00321013"/>
    <w:rsid w:val="003215A7"/>
    <w:rsid w:val="003217F1"/>
    <w:rsid w:val="0032187A"/>
    <w:rsid w:val="00321888"/>
    <w:rsid w:val="00321B88"/>
    <w:rsid w:val="00321BA8"/>
    <w:rsid w:val="00321C97"/>
    <w:rsid w:val="00322887"/>
    <w:rsid w:val="003228ED"/>
    <w:rsid w:val="00322EF6"/>
    <w:rsid w:val="00323657"/>
    <w:rsid w:val="00323D91"/>
    <w:rsid w:val="00324227"/>
    <w:rsid w:val="00324830"/>
    <w:rsid w:val="003248A5"/>
    <w:rsid w:val="00324A13"/>
    <w:rsid w:val="00324D21"/>
    <w:rsid w:val="00324FFB"/>
    <w:rsid w:val="003250F5"/>
    <w:rsid w:val="00325184"/>
    <w:rsid w:val="00325452"/>
    <w:rsid w:val="00325668"/>
    <w:rsid w:val="00325BEF"/>
    <w:rsid w:val="00325E0E"/>
    <w:rsid w:val="00325E38"/>
    <w:rsid w:val="00325E59"/>
    <w:rsid w:val="003260B1"/>
    <w:rsid w:val="0032631B"/>
    <w:rsid w:val="00326EE2"/>
    <w:rsid w:val="00326F70"/>
    <w:rsid w:val="00326FBC"/>
    <w:rsid w:val="003273A7"/>
    <w:rsid w:val="0032761C"/>
    <w:rsid w:val="00327C0B"/>
    <w:rsid w:val="00327C7C"/>
    <w:rsid w:val="00330400"/>
    <w:rsid w:val="0033064B"/>
    <w:rsid w:val="00330759"/>
    <w:rsid w:val="0033099C"/>
    <w:rsid w:val="00330B2E"/>
    <w:rsid w:val="00331150"/>
    <w:rsid w:val="00331C71"/>
    <w:rsid w:val="00331EC3"/>
    <w:rsid w:val="00331F58"/>
    <w:rsid w:val="003320CD"/>
    <w:rsid w:val="003321EC"/>
    <w:rsid w:val="003327D2"/>
    <w:rsid w:val="00332CF9"/>
    <w:rsid w:val="00332D03"/>
    <w:rsid w:val="00332E9F"/>
    <w:rsid w:val="00332F51"/>
    <w:rsid w:val="00333117"/>
    <w:rsid w:val="00333356"/>
    <w:rsid w:val="003333EB"/>
    <w:rsid w:val="00333CFC"/>
    <w:rsid w:val="00334B06"/>
    <w:rsid w:val="00335052"/>
    <w:rsid w:val="003351D5"/>
    <w:rsid w:val="003359E3"/>
    <w:rsid w:val="00335B91"/>
    <w:rsid w:val="003364C7"/>
    <w:rsid w:val="00336563"/>
    <w:rsid w:val="003366E9"/>
    <w:rsid w:val="0033737B"/>
    <w:rsid w:val="00337880"/>
    <w:rsid w:val="00337B47"/>
    <w:rsid w:val="00337C24"/>
    <w:rsid w:val="00340629"/>
    <w:rsid w:val="003406E7"/>
    <w:rsid w:val="00340BA5"/>
    <w:rsid w:val="00340DEA"/>
    <w:rsid w:val="00340E4D"/>
    <w:rsid w:val="00340EA2"/>
    <w:rsid w:val="00340F99"/>
    <w:rsid w:val="00341475"/>
    <w:rsid w:val="003418F2"/>
    <w:rsid w:val="00341C3D"/>
    <w:rsid w:val="00341E7B"/>
    <w:rsid w:val="0034207E"/>
    <w:rsid w:val="0034219F"/>
    <w:rsid w:val="003427C8"/>
    <w:rsid w:val="00342A3B"/>
    <w:rsid w:val="00343152"/>
    <w:rsid w:val="00343805"/>
    <w:rsid w:val="0034388B"/>
    <w:rsid w:val="003438D2"/>
    <w:rsid w:val="00343B18"/>
    <w:rsid w:val="00343EE1"/>
    <w:rsid w:val="0034413A"/>
    <w:rsid w:val="0034538E"/>
    <w:rsid w:val="00345A6F"/>
    <w:rsid w:val="00345D1C"/>
    <w:rsid w:val="00346378"/>
    <w:rsid w:val="0034671E"/>
    <w:rsid w:val="00346A28"/>
    <w:rsid w:val="00346B2E"/>
    <w:rsid w:val="003472A2"/>
    <w:rsid w:val="003501D8"/>
    <w:rsid w:val="0035026B"/>
    <w:rsid w:val="00350589"/>
    <w:rsid w:val="0035100E"/>
    <w:rsid w:val="00351A73"/>
    <w:rsid w:val="00351BFA"/>
    <w:rsid w:val="00351F27"/>
    <w:rsid w:val="0035290C"/>
    <w:rsid w:val="00352AF9"/>
    <w:rsid w:val="00352D61"/>
    <w:rsid w:val="00352E99"/>
    <w:rsid w:val="0035301C"/>
    <w:rsid w:val="00353255"/>
    <w:rsid w:val="00353A5B"/>
    <w:rsid w:val="00353FE3"/>
    <w:rsid w:val="00354140"/>
    <w:rsid w:val="00354CF2"/>
    <w:rsid w:val="00354D0D"/>
    <w:rsid w:val="0035525B"/>
    <w:rsid w:val="00355958"/>
    <w:rsid w:val="00356089"/>
    <w:rsid w:val="003562C4"/>
    <w:rsid w:val="0035665B"/>
    <w:rsid w:val="0035707F"/>
    <w:rsid w:val="00357083"/>
    <w:rsid w:val="00357742"/>
    <w:rsid w:val="003577DB"/>
    <w:rsid w:val="00357C4C"/>
    <w:rsid w:val="003602D4"/>
    <w:rsid w:val="0036076F"/>
    <w:rsid w:val="00361363"/>
    <w:rsid w:val="0036138F"/>
    <w:rsid w:val="003628C8"/>
    <w:rsid w:val="003631FA"/>
    <w:rsid w:val="003633C5"/>
    <w:rsid w:val="00363424"/>
    <w:rsid w:val="00363E75"/>
    <w:rsid w:val="003642AB"/>
    <w:rsid w:val="003649CA"/>
    <w:rsid w:val="00364E13"/>
    <w:rsid w:val="003652F4"/>
    <w:rsid w:val="00365537"/>
    <w:rsid w:val="00366196"/>
    <w:rsid w:val="003664FE"/>
    <w:rsid w:val="003665FB"/>
    <w:rsid w:val="00366683"/>
    <w:rsid w:val="00366D84"/>
    <w:rsid w:val="00367474"/>
    <w:rsid w:val="00367658"/>
    <w:rsid w:val="00367E2B"/>
    <w:rsid w:val="00370293"/>
    <w:rsid w:val="0037036B"/>
    <w:rsid w:val="003704F9"/>
    <w:rsid w:val="00370DFF"/>
    <w:rsid w:val="00371033"/>
    <w:rsid w:val="00371464"/>
    <w:rsid w:val="00371538"/>
    <w:rsid w:val="00373BB2"/>
    <w:rsid w:val="00373DEE"/>
    <w:rsid w:val="00373F01"/>
    <w:rsid w:val="00374977"/>
    <w:rsid w:val="00374A84"/>
    <w:rsid w:val="00374BC5"/>
    <w:rsid w:val="00374BD5"/>
    <w:rsid w:val="00374C8A"/>
    <w:rsid w:val="00374F87"/>
    <w:rsid w:val="00375B27"/>
    <w:rsid w:val="00375EFB"/>
    <w:rsid w:val="00376013"/>
    <w:rsid w:val="00376983"/>
    <w:rsid w:val="00376E84"/>
    <w:rsid w:val="00376EAF"/>
    <w:rsid w:val="00376F46"/>
    <w:rsid w:val="0037746D"/>
    <w:rsid w:val="003774CE"/>
    <w:rsid w:val="00380048"/>
    <w:rsid w:val="003814CC"/>
    <w:rsid w:val="00381931"/>
    <w:rsid w:val="003825F2"/>
    <w:rsid w:val="00382DD8"/>
    <w:rsid w:val="00382E6E"/>
    <w:rsid w:val="00383242"/>
    <w:rsid w:val="00383994"/>
    <w:rsid w:val="003842BE"/>
    <w:rsid w:val="003844F1"/>
    <w:rsid w:val="00384528"/>
    <w:rsid w:val="00385467"/>
    <w:rsid w:val="003857DB"/>
    <w:rsid w:val="00385D3D"/>
    <w:rsid w:val="00386385"/>
    <w:rsid w:val="00386A5D"/>
    <w:rsid w:val="00386BF3"/>
    <w:rsid w:val="00386F26"/>
    <w:rsid w:val="003872BE"/>
    <w:rsid w:val="00387A99"/>
    <w:rsid w:val="00387C18"/>
    <w:rsid w:val="0039004D"/>
    <w:rsid w:val="0039017D"/>
    <w:rsid w:val="00390484"/>
    <w:rsid w:val="00390B02"/>
    <w:rsid w:val="00390FC4"/>
    <w:rsid w:val="0039280F"/>
    <w:rsid w:val="00392D9A"/>
    <w:rsid w:val="00392F8F"/>
    <w:rsid w:val="0039309D"/>
    <w:rsid w:val="00393301"/>
    <w:rsid w:val="00393412"/>
    <w:rsid w:val="0039382D"/>
    <w:rsid w:val="00393AB4"/>
    <w:rsid w:val="00393E48"/>
    <w:rsid w:val="00394663"/>
    <w:rsid w:val="003952F6"/>
    <w:rsid w:val="00395314"/>
    <w:rsid w:val="003954C7"/>
    <w:rsid w:val="00395842"/>
    <w:rsid w:val="003959D2"/>
    <w:rsid w:val="00395F4D"/>
    <w:rsid w:val="00395FE0"/>
    <w:rsid w:val="00396284"/>
    <w:rsid w:val="003972F8"/>
    <w:rsid w:val="00397C0D"/>
    <w:rsid w:val="00397C91"/>
    <w:rsid w:val="003A0003"/>
    <w:rsid w:val="003A0B1F"/>
    <w:rsid w:val="003A0CC8"/>
    <w:rsid w:val="003A0DC5"/>
    <w:rsid w:val="003A0E6C"/>
    <w:rsid w:val="003A1C15"/>
    <w:rsid w:val="003A1EA2"/>
    <w:rsid w:val="003A205D"/>
    <w:rsid w:val="003A2176"/>
    <w:rsid w:val="003A2524"/>
    <w:rsid w:val="003A2861"/>
    <w:rsid w:val="003A2A6E"/>
    <w:rsid w:val="003A2DA7"/>
    <w:rsid w:val="003A3010"/>
    <w:rsid w:val="003A3089"/>
    <w:rsid w:val="003A31B0"/>
    <w:rsid w:val="003A3220"/>
    <w:rsid w:val="003A32C9"/>
    <w:rsid w:val="003A401C"/>
    <w:rsid w:val="003A4838"/>
    <w:rsid w:val="003A4EE1"/>
    <w:rsid w:val="003A540C"/>
    <w:rsid w:val="003A5936"/>
    <w:rsid w:val="003A5C3F"/>
    <w:rsid w:val="003A5DE0"/>
    <w:rsid w:val="003A5E55"/>
    <w:rsid w:val="003A61CB"/>
    <w:rsid w:val="003A6DB1"/>
    <w:rsid w:val="003A73DE"/>
    <w:rsid w:val="003A7724"/>
    <w:rsid w:val="003A7756"/>
    <w:rsid w:val="003A7817"/>
    <w:rsid w:val="003A7908"/>
    <w:rsid w:val="003A7BAB"/>
    <w:rsid w:val="003A7EB0"/>
    <w:rsid w:val="003B0C4D"/>
    <w:rsid w:val="003B0C91"/>
    <w:rsid w:val="003B1A65"/>
    <w:rsid w:val="003B1A98"/>
    <w:rsid w:val="003B1E76"/>
    <w:rsid w:val="003B1EB3"/>
    <w:rsid w:val="003B2105"/>
    <w:rsid w:val="003B26D8"/>
    <w:rsid w:val="003B301B"/>
    <w:rsid w:val="003B310A"/>
    <w:rsid w:val="003B3836"/>
    <w:rsid w:val="003B3D95"/>
    <w:rsid w:val="003B3E89"/>
    <w:rsid w:val="003B44A4"/>
    <w:rsid w:val="003B4765"/>
    <w:rsid w:val="003B476A"/>
    <w:rsid w:val="003B4807"/>
    <w:rsid w:val="003B4E9D"/>
    <w:rsid w:val="003B513D"/>
    <w:rsid w:val="003B559A"/>
    <w:rsid w:val="003B56C5"/>
    <w:rsid w:val="003B5860"/>
    <w:rsid w:val="003B5BA4"/>
    <w:rsid w:val="003B5EE7"/>
    <w:rsid w:val="003B65D1"/>
    <w:rsid w:val="003B6AA2"/>
    <w:rsid w:val="003B6D01"/>
    <w:rsid w:val="003B7826"/>
    <w:rsid w:val="003B7A6E"/>
    <w:rsid w:val="003B7C82"/>
    <w:rsid w:val="003C10D7"/>
    <w:rsid w:val="003C1F3D"/>
    <w:rsid w:val="003C219F"/>
    <w:rsid w:val="003C245A"/>
    <w:rsid w:val="003C2CF9"/>
    <w:rsid w:val="003C2D74"/>
    <w:rsid w:val="003C2F22"/>
    <w:rsid w:val="003C3654"/>
    <w:rsid w:val="003C38CB"/>
    <w:rsid w:val="003C3CC7"/>
    <w:rsid w:val="003C4A74"/>
    <w:rsid w:val="003C5040"/>
    <w:rsid w:val="003C590A"/>
    <w:rsid w:val="003C5B69"/>
    <w:rsid w:val="003C5D43"/>
    <w:rsid w:val="003C6020"/>
    <w:rsid w:val="003C6179"/>
    <w:rsid w:val="003C624B"/>
    <w:rsid w:val="003C650C"/>
    <w:rsid w:val="003C6AFF"/>
    <w:rsid w:val="003C723C"/>
    <w:rsid w:val="003C75DF"/>
    <w:rsid w:val="003C796F"/>
    <w:rsid w:val="003D04DB"/>
    <w:rsid w:val="003D0B57"/>
    <w:rsid w:val="003D0C27"/>
    <w:rsid w:val="003D0EF2"/>
    <w:rsid w:val="003D1247"/>
    <w:rsid w:val="003D1D4F"/>
    <w:rsid w:val="003D1E1D"/>
    <w:rsid w:val="003D219F"/>
    <w:rsid w:val="003D26EA"/>
    <w:rsid w:val="003D2C2B"/>
    <w:rsid w:val="003D3AC6"/>
    <w:rsid w:val="003D3B63"/>
    <w:rsid w:val="003D429D"/>
    <w:rsid w:val="003D4789"/>
    <w:rsid w:val="003D4B07"/>
    <w:rsid w:val="003D51DD"/>
    <w:rsid w:val="003D55A9"/>
    <w:rsid w:val="003D56AA"/>
    <w:rsid w:val="003D5F15"/>
    <w:rsid w:val="003D5F80"/>
    <w:rsid w:val="003D6278"/>
    <w:rsid w:val="003D6577"/>
    <w:rsid w:val="003D6D90"/>
    <w:rsid w:val="003D6EA4"/>
    <w:rsid w:val="003D7045"/>
    <w:rsid w:val="003D7069"/>
    <w:rsid w:val="003D75DE"/>
    <w:rsid w:val="003D75F5"/>
    <w:rsid w:val="003D76DD"/>
    <w:rsid w:val="003D7838"/>
    <w:rsid w:val="003D7966"/>
    <w:rsid w:val="003D7EDE"/>
    <w:rsid w:val="003D7FC1"/>
    <w:rsid w:val="003E0721"/>
    <w:rsid w:val="003E12FF"/>
    <w:rsid w:val="003E248C"/>
    <w:rsid w:val="003E27E8"/>
    <w:rsid w:val="003E2B77"/>
    <w:rsid w:val="003E2D1C"/>
    <w:rsid w:val="003E30D8"/>
    <w:rsid w:val="003E3A3B"/>
    <w:rsid w:val="003E3A53"/>
    <w:rsid w:val="003E3F6D"/>
    <w:rsid w:val="003E4BF5"/>
    <w:rsid w:val="003E4D15"/>
    <w:rsid w:val="003E555E"/>
    <w:rsid w:val="003E5A11"/>
    <w:rsid w:val="003E5D17"/>
    <w:rsid w:val="003E60A4"/>
    <w:rsid w:val="003E6156"/>
    <w:rsid w:val="003E674B"/>
    <w:rsid w:val="003E6930"/>
    <w:rsid w:val="003E6DDA"/>
    <w:rsid w:val="003E71E8"/>
    <w:rsid w:val="003E7A40"/>
    <w:rsid w:val="003E7A6C"/>
    <w:rsid w:val="003F077E"/>
    <w:rsid w:val="003F0CBA"/>
    <w:rsid w:val="003F0CEA"/>
    <w:rsid w:val="003F1268"/>
    <w:rsid w:val="003F191D"/>
    <w:rsid w:val="003F1C88"/>
    <w:rsid w:val="003F2694"/>
    <w:rsid w:val="003F2AFB"/>
    <w:rsid w:val="003F2D48"/>
    <w:rsid w:val="003F2ED0"/>
    <w:rsid w:val="003F371C"/>
    <w:rsid w:val="003F3CEA"/>
    <w:rsid w:val="003F3D92"/>
    <w:rsid w:val="003F3E87"/>
    <w:rsid w:val="003F4058"/>
    <w:rsid w:val="003F453A"/>
    <w:rsid w:val="003F5055"/>
    <w:rsid w:val="003F5175"/>
    <w:rsid w:val="003F5407"/>
    <w:rsid w:val="003F548E"/>
    <w:rsid w:val="003F57A7"/>
    <w:rsid w:val="003F5FCE"/>
    <w:rsid w:val="003F67D5"/>
    <w:rsid w:val="003F6B0A"/>
    <w:rsid w:val="003F6EF0"/>
    <w:rsid w:val="003F7114"/>
    <w:rsid w:val="003F7770"/>
    <w:rsid w:val="003F780B"/>
    <w:rsid w:val="003F7F9D"/>
    <w:rsid w:val="0040058E"/>
    <w:rsid w:val="004007C0"/>
    <w:rsid w:val="004023CB"/>
    <w:rsid w:val="00402829"/>
    <w:rsid w:val="00402A6F"/>
    <w:rsid w:val="0040324C"/>
    <w:rsid w:val="004032F0"/>
    <w:rsid w:val="00403479"/>
    <w:rsid w:val="00403B46"/>
    <w:rsid w:val="00403E46"/>
    <w:rsid w:val="0040430D"/>
    <w:rsid w:val="004049C8"/>
    <w:rsid w:val="00404C78"/>
    <w:rsid w:val="00404FB9"/>
    <w:rsid w:val="0040564F"/>
    <w:rsid w:val="00406230"/>
    <w:rsid w:val="004066E1"/>
    <w:rsid w:val="00406790"/>
    <w:rsid w:val="004068D3"/>
    <w:rsid w:val="00406C2C"/>
    <w:rsid w:val="00406C94"/>
    <w:rsid w:val="004072E1"/>
    <w:rsid w:val="004078A0"/>
    <w:rsid w:val="00410134"/>
    <w:rsid w:val="00410334"/>
    <w:rsid w:val="004108C6"/>
    <w:rsid w:val="004111C8"/>
    <w:rsid w:val="0041172F"/>
    <w:rsid w:val="004117EA"/>
    <w:rsid w:val="00412001"/>
    <w:rsid w:val="004124F8"/>
    <w:rsid w:val="00412859"/>
    <w:rsid w:val="004128C1"/>
    <w:rsid w:val="004128F0"/>
    <w:rsid w:val="00412A41"/>
    <w:rsid w:val="00412E1A"/>
    <w:rsid w:val="004139A7"/>
    <w:rsid w:val="00413AB4"/>
    <w:rsid w:val="00413B70"/>
    <w:rsid w:val="0041474C"/>
    <w:rsid w:val="0041490B"/>
    <w:rsid w:val="00414EBC"/>
    <w:rsid w:val="0041510A"/>
    <w:rsid w:val="004155C7"/>
    <w:rsid w:val="00415B02"/>
    <w:rsid w:val="00415F19"/>
    <w:rsid w:val="00416535"/>
    <w:rsid w:val="0041728F"/>
    <w:rsid w:val="004173C7"/>
    <w:rsid w:val="00417AA9"/>
    <w:rsid w:val="00417D0C"/>
    <w:rsid w:val="00417E5E"/>
    <w:rsid w:val="00417FA5"/>
    <w:rsid w:val="00420089"/>
    <w:rsid w:val="00420850"/>
    <w:rsid w:val="00420A46"/>
    <w:rsid w:val="004215FD"/>
    <w:rsid w:val="00421920"/>
    <w:rsid w:val="0042271F"/>
    <w:rsid w:val="00422BDA"/>
    <w:rsid w:val="00422EF4"/>
    <w:rsid w:val="004234B1"/>
    <w:rsid w:val="004236DD"/>
    <w:rsid w:val="0042390D"/>
    <w:rsid w:val="00423964"/>
    <w:rsid w:val="0042403B"/>
    <w:rsid w:val="004246D5"/>
    <w:rsid w:val="0042476C"/>
    <w:rsid w:val="00424B75"/>
    <w:rsid w:val="00424C99"/>
    <w:rsid w:val="004250B8"/>
    <w:rsid w:val="00425820"/>
    <w:rsid w:val="00426489"/>
    <w:rsid w:val="0042649C"/>
    <w:rsid w:val="004266AA"/>
    <w:rsid w:val="00426F3D"/>
    <w:rsid w:val="0042708A"/>
    <w:rsid w:val="00430178"/>
    <w:rsid w:val="004304B6"/>
    <w:rsid w:val="00430504"/>
    <w:rsid w:val="0043060B"/>
    <w:rsid w:val="00430E9E"/>
    <w:rsid w:val="0043119B"/>
    <w:rsid w:val="00431552"/>
    <w:rsid w:val="004318D2"/>
    <w:rsid w:val="004319A3"/>
    <w:rsid w:val="004325B4"/>
    <w:rsid w:val="00433290"/>
    <w:rsid w:val="00433676"/>
    <w:rsid w:val="00434721"/>
    <w:rsid w:val="00434F2D"/>
    <w:rsid w:val="00435000"/>
    <w:rsid w:val="00435675"/>
    <w:rsid w:val="00436835"/>
    <w:rsid w:val="00436B22"/>
    <w:rsid w:val="00436D0F"/>
    <w:rsid w:val="004374E5"/>
    <w:rsid w:val="00437EB9"/>
    <w:rsid w:val="004405E2"/>
    <w:rsid w:val="00441027"/>
    <w:rsid w:val="0044102A"/>
    <w:rsid w:val="00441622"/>
    <w:rsid w:val="00441FDE"/>
    <w:rsid w:val="00442850"/>
    <w:rsid w:val="00443FD8"/>
    <w:rsid w:val="00444230"/>
    <w:rsid w:val="00444954"/>
    <w:rsid w:val="00444976"/>
    <w:rsid w:val="0044499F"/>
    <w:rsid w:val="00444D6F"/>
    <w:rsid w:val="00444D77"/>
    <w:rsid w:val="00444E59"/>
    <w:rsid w:val="00444EDE"/>
    <w:rsid w:val="004450AB"/>
    <w:rsid w:val="00446042"/>
    <w:rsid w:val="0044615C"/>
    <w:rsid w:val="00446AC9"/>
    <w:rsid w:val="00446ACA"/>
    <w:rsid w:val="0044700A"/>
    <w:rsid w:val="0044780E"/>
    <w:rsid w:val="00447ADF"/>
    <w:rsid w:val="00447F7B"/>
    <w:rsid w:val="00450697"/>
    <w:rsid w:val="004519AA"/>
    <w:rsid w:val="00451BCC"/>
    <w:rsid w:val="00452260"/>
    <w:rsid w:val="0045270C"/>
    <w:rsid w:val="00452E66"/>
    <w:rsid w:val="00452FDD"/>
    <w:rsid w:val="004535D9"/>
    <w:rsid w:val="00453CFB"/>
    <w:rsid w:val="00453E06"/>
    <w:rsid w:val="0045437B"/>
    <w:rsid w:val="004546D4"/>
    <w:rsid w:val="00454815"/>
    <w:rsid w:val="00454A32"/>
    <w:rsid w:val="00454B8F"/>
    <w:rsid w:val="00454E1B"/>
    <w:rsid w:val="00454F4A"/>
    <w:rsid w:val="00455097"/>
    <w:rsid w:val="00455BDA"/>
    <w:rsid w:val="00456729"/>
    <w:rsid w:val="00456BD6"/>
    <w:rsid w:val="00456EC2"/>
    <w:rsid w:val="00457292"/>
    <w:rsid w:val="004573E8"/>
    <w:rsid w:val="00457939"/>
    <w:rsid w:val="00457D04"/>
    <w:rsid w:val="00457E91"/>
    <w:rsid w:val="0046007D"/>
    <w:rsid w:val="004600E8"/>
    <w:rsid w:val="00460188"/>
    <w:rsid w:val="00460193"/>
    <w:rsid w:val="0046056D"/>
    <w:rsid w:val="0046168B"/>
    <w:rsid w:val="004616C0"/>
    <w:rsid w:val="00461778"/>
    <w:rsid w:val="00461791"/>
    <w:rsid w:val="00461B07"/>
    <w:rsid w:val="00461B3B"/>
    <w:rsid w:val="00461E09"/>
    <w:rsid w:val="00461EA7"/>
    <w:rsid w:val="00462171"/>
    <w:rsid w:val="00462310"/>
    <w:rsid w:val="00462E18"/>
    <w:rsid w:val="00463737"/>
    <w:rsid w:val="004639E1"/>
    <w:rsid w:val="00463F02"/>
    <w:rsid w:val="00463FB5"/>
    <w:rsid w:val="00464334"/>
    <w:rsid w:val="0046443D"/>
    <w:rsid w:val="0046482C"/>
    <w:rsid w:val="00464889"/>
    <w:rsid w:val="00465785"/>
    <w:rsid w:val="0046649A"/>
    <w:rsid w:val="00466512"/>
    <w:rsid w:val="00466926"/>
    <w:rsid w:val="00467B54"/>
    <w:rsid w:val="00467BF3"/>
    <w:rsid w:val="00467F16"/>
    <w:rsid w:val="00467F35"/>
    <w:rsid w:val="0047021A"/>
    <w:rsid w:val="0047070D"/>
    <w:rsid w:val="00470C5D"/>
    <w:rsid w:val="004714C7"/>
    <w:rsid w:val="004714C9"/>
    <w:rsid w:val="00471B30"/>
    <w:rsid w:val="0047234B"/>
    <w:rsid w:val="004724C8"/>
    <w:rsid w:val="004726E5"/>
    <w:rsid w:val="00472853"/>
    <w:rsid w:val="004734F5"/>
    <w:rsid w:val="00473BF6"/>
    <w:rsid w:val="004745CC"/>
    <w:rsid w:val="00475123"/>
    <w:rsid w:val="0047518E"/>
    <w:rsid w:val="00475303"/>
    <w:rsid w:val="004758A5"/>
    <w:rsid w:val="00476953"/>
    <w:rsid w:val="004769A2"/>
    <w:rsid w:val="00477187"/>
    <w:rsid w:val="00477380"/>
    <w:rsid w:val="00477427"/>
    <w:rsid w:val="00477458"/>
    <w:rsid w:val="00477C66"/>
    <w:rsid w:val="00477FEF"/>
    <w:rsid w:val="00480610"/>
    <w:rsid w:val="00480F3D"/>
    <w:rsid w:val="00482391"/>
    <w:rsid w:val="00482597"/>
    <w:rsid w:val="004826DB"/>
    <w:rsid w:val="0048292D"/>
    <w:rsid w:val="00482D6A"/>
    <w:rsid w:val="0048325A"/>
    <w:rsid w:val="00484007"/>
    <w:rsid w:val="00484052"/>
    <w:rsid w:val="004840EA"/>
    <w:rsid w:val="00484324"/>
    <w:rsid w:val="00484391"/>
    <w:rsid w:val="00484541"/>
    <w:rsid w:val="004848CA"/>
    <w:rsid w:val="00484AB7"/>
    <w:rsid w:val="00484B08"/>
    <w:rsid w:val="00484CF3"/>
    <w:rsid w:val="0048546A"/>
    <w:rsid w:val="00485AF5"/>
    <w:rsid w:val="004861B7"/>
    <w:rsid w:val="0048635B"/>
    <w:rsid w:val="0048656E"/>
    <w:rsid w:val="00486751"/>
    <w:rsid w:val="00486790"/>
    <w:rsid w:val="00486867"/>
    <w:rsid w:val="004872FE"/>
    <w:rsid w:val="00487626"/>
    <w:rsid w:val="00487661"/>
    <w:rsid w:val="00487869"/>
    <w:rsid w:val="004902AD"/>
    <w:rsid w:val="0049090F"/>
    <w:rsid w:val="0049106D"/>
    <w:rsid w:val="00491377"/>
    <w:rsid w:val="00491688"/>
    <w:rsid w:val="0049196F"/>
    <w:rsid w:val="00491D16"/>
    <w:rsid w:val="00491D1C"/>
    <w:rsid w:val="00492BD0"/>
    <w:rsid w:val="004930DC"/>
    <w:rsid w:val="00493850"/>
    <w:rsid w:val="00494582"/>
    <w:rsid w:val="0049472B"/>
    <w:rsid w:val="00494993"/>
    <w:rsid w:val="00494B4E"/>
    <w:rsid w:val="00494CB5"/>
    <w:rsid w:val="0049513B"/>
    <w:rsid w:val="0049552E"/>
    <w:rsid w:val="00495950"/>
    <w:rsid w:val="004961AE"/>
    <w:rsid w:val="00496202"/>
    <w:rsid w:val="00497619"/>
    <w:rsid w:val="00497FD4"/>
    <w:rsid w:val="004A039E"/>
    <w:rsid w:val="004A05B2"/>
    <w:rsid w:val="004A09A2"/>
    <w:rsid w:val="004A1233"/>
    <w:rsid w:val="004A1400"/>
    <w:rsid w:val="004A143C"/>
    <w:rsid w:val="004A1C63"/>
    <w:rsid w:val="004A235D"/>
    <w:rsid w:val="004A2C14"/>
    <w:rsid w:val="004A32E0"/>
    <w:rsid w:val="004A36AB"/>
    <w:rsid w:val="004A3910"/>
    <w:rsid w:val="004A3ABE"/>
    <w:rsid w:val="004A3B4D"/>
    <w:rsid w:val="004A4A9F"/>
    <w:rsid w:val="004A4C9A"/>
    <w:rsid w:val="004A521A"/>
    <w:rsid w:val="004A5C0F"/>
    <w:rsid w:val="004A5D1A"/>
    <w:rsid w:val="004A5E8D"/>
    <w:rsid w:val="004A60E7"/>
    <w:rsid w:val="004A67F6"/>
    <w:rsid w:val="004A69B3"/>
    <w:rsid w:val="004A7644"/>
    <w:rsid w:val="004A792B"/>
    <w:rsid w:val="004B00E7"/>
    <w:rsid w:val="004B06AB"/>
    <w:rsid w:val="004B0F0D"/>
    <w:rsid w:val="004B0F6B"/>
    <w:rsid w:val="004B1779"/>
    <w:rsid w:val="004B1A84"/>
    <w:rsid w:val="004B1AE1"/>
    <w:rsid w:val="004B1C66"/>
    <w:rsid w:val="004B1E08"/>
    <w:rsid w:val="004B1EFD"/>
    <w:rsid w:val="004B3107"/>
    <w:rsid w:val="004B3AE7"/>
    <w:rsid w:val="004B3BE1"/>
    <w:rsid w:val="004B3E66"/>
    <w:rsid w:val="004B4733"/>
    <w:rsid w:val="004B498F"/>
    <w:rsid w:val="004B4A81"/>
    <w:rsid w:val="004B585B"/>
    <w:rsid w:val="004B591B"/>
    <w:rsid w:val="004B5A3A"/>
    <w:rsid w:val="004B5BB8"/>
    <w:rsid w:val="004B6204"/>
    <w:rsid w:val="004B62C3"/>
    <w:rsid w:val="004B6423"/>
    <w:rsid w:val="004B6642"/>
    <w:rsid w:val="004B67ED"/>
    <w:rsid w:val="004B6F52"/>
    <w:rsid w:val="004B749D"/>
    <w:rsid w:val="004B776E"/>
    <w:rsid w:val="004B7B8C"/>
    <w:rsid w:val="004B7C04"/>
    <w:rsid w:val="004C036C"/>
    <w:rsid w:val="004C047E"/>
    <w:rsid w:val="004C07ED"/>
    <w:rsid w:val="004C0F34"/>
    <w:rsid w:val="004C0F8C"/>
    <w:rsid w:val="004C1885"/>
    <w:rsid w:val="004C1898"/>
    <w:rsid w:val="004C1BB8"/>
    <w:rsid w:val="004C1E78"/>
    <w:rsid w:val="004C2A53"/>
    <w:rsid w:val="004C2B38"/>
    <w:rsid w:val="004C2B46"/>
    <w:rsid w:val="004C2B71"/>
    <w:rsid w:val="004C2E01"/>
    <w:rsid w:val="004C2E43"/>
    <w:rsid w:val="004C3719"/>
    <w:rsid w:val="004C3EB1"/>
    <w:rsid w:val="004C410E"/>
    <w:rsid w:val="004C4577"/>
    <w:rsid w:val="004C472E"/>
    <w:rsid w:val="004C4781"/>
    <w:rsid w:val="004C47AF"/>
    <w:rsid w:val="004C47DC"/>
    <w:rsid w:val="004C4AB1"/>
    <w:rsid w:val="004C4B89"/>
    <w:rsid w:val="004C544B"/>
    <w:rsid w:val="004C57A5"/>
    <w:rsid w:val="004C5E01"/>
    <w:rsid w:val="004C5F88"/>
    <w:rsid w:val="004C61F7"/>
    <w:rsid w:val="004C7024"/>
    <w:rsid w:val="004C72EC"/>
    <w:rsid w:val="004C74AE"/>
    <w:rsid w:val="004C76FB"/>
    <w:rsid w:val="004C793B"/>
    <w:rsid w:val="004C7BC7"/>
    <w:rsid w:val="004C7F07"/>
    <w:rsid w:val="004D1D12"/>
    <w:rsid w:val="004D28DF"/>
    <w:rsid w:val="004D2D79"/>
    <w:rsid w:val="004D36A0"/>
    <w:rsid w:val="004D3705"/>
    <w:rsid w:val="004D3ACE"/>
    <w:rsid w:val="004D4234"/>
    <w:rsid w:val="004D46C7"/>
    <w:rsid w:val="004D47C6"/>
    <w:rsid w:val="004D4861"/>
    <w:rsid w:val="004D4BA5"/>
    <w:rsid w:val="004D509D"/>
    <w:rsid w:val="004D57AF"/>
    <w:rsid w:val="004D5A01"/>
    <w:rsid w:val="004D5BF6"/>
    <w:rsid w:val="004D5E68"/>
    <w:rsid w:val="004D5F3A"/>
    <w:rsid w:val="004D67B1"/>
    <w:rsid w:val="004D6BBF"/>
    <w:rsid w:val="004E0228"/>
    <w:rsid w:val="004E02AD"/>
    <w:rsid w:val="004E042C"/>
    <w:rsid w:val="004E0722"/>
    <w:rsid w:val="004E13A1"/>
    <w:rsid w:val="004E1752"/>
    <w:rsid w:val="004E1828"/>
    <w:rsid w:val="004E1B89"/>
    <w:rsid w:val="004E1EFF"/>
    <w:rsid w:val="004E2620"/>
    <w:rsid w:val="004E28B1"/>
    <w:rsid w:val="004E2F17"/>
    <w:rsid w:val="004E3838"/>
    <w:rsid w:val="004E3895"/>
    <w:rsid w:val="004E38D8"/>
    <w:rsid w:val="004E39F8"/>
    <w:rsid w:val="004E3B80"/>
    <w:rsid w:val="004E44D9"/>
    <w:rsid w:val="004E4887"/>
    <w:rsid w:val="004E492F"/>
    <w:rsid w:val="004E4BFD"/>
    <w:rsid w:val="004E5368"/>
    <w:rsid w:val="004E5A52"/>
    <w:rsid w:val="004E60F6"/>
    <w:rsid w:val="004E764D"/>
    <w:rsid w:val="004E7DF0"/>
    <w:rsid w:val="004E7E44"/>
    <w:rsid w:val="004F034C"/>
    <w:rsid w:val="004F074A"/>
    <w:rsid w:val="004F0772"/>
    <w:rsid w:val="004F0942"/>
    <w:rsid w:val="004F0FE8"/>
    <w:rsid w:val="004F118B"/>
    <w:rsid w:val="004F132D"/>
    <w:rsid w:val="004F15C2"/>
    <w:rsid w:val="004F1CFB"/>
    <w:rsid w:val="004F1EB3"/>
    <w:rsid w:val="004F20BD"/>
    <w:rsid w:val="004F2ADD"/>
    <w:rsid w:val="004F2F1F"/>
    <w:rsid w:val="004F3B39"/>
    <w:rsid w:val="004F41B1"/>
    <w:rsid w:val="004F42A1"/>
    <w:rsid w:val="004F451B"/>
    <w:rsid w:val="004F4576"/>
    <w:rsid w:val="004F4610"/>
    <w:rsid w:val="004F484D"/>
    <w:rsid w:val="004F489E"/>
    <w:rsid w:val="004F4DAA"/>
    <w:rsid w:val="004F4DC1"/>
    <w:rsid w:val="004F4F06"/>
    <w:rsid w:val="004F55DB"/>
    <w:rsid w:val="004F567D"/>
    <w:rsid w:val="004F590A"/>
    <w:rsid w:val="004F59FB"/>
    <w:rsid w:val="004F5EFE"/>
    <w:rsid w:val="004F606C"/>
    <w:rsid w:val="004F6A8F"/>
    <w:rsid w:val="004F7C5E"/>
    <w:rsid w:val="004F7F71"/>
    <w:rsid w:val="00500168"/>
    <w:rsid w:val="00500374"/>
    <w:rsid w:val="00500749"/>
    <w:rsid w:val="005011CF"/>
    <w:rsid w:val="005015E3"/>
    <w:rsid w:val="00501648"/>
    <w:rsid w:val="0050188B"/>
    <w:rsid w:val="00501A69"/>
    <w:rsid w:val="00502425"/>
    <w:rsid w:val="0050267D"/>
    <w:rsid w:val="0050272C"/>
    <w:rsid w:val="0050331E"/>
    <w:rsid w:val="00503433"/>
    <w:rsid w:val="00503A16"/>
    <w:rsid w:val="00503BAC"/>
    <w:rsid w:val="00503DEF"/>
    <w:rsid w:val="00504425"/>
    <w:rsid w:val="00504DFE"/>
    <w:rsid w:val="00504F3A"/>
    <w:rsid w:val="00504F6E"/>
    <w:rsid w:val="00505047"/>
    <w:rsid w:val="00505651"/>
    <w:rsid w:val="00505680"/>
    <w:rsid w:val="005056AB"/>
    <w:rsid w:val="00505E89"/>
    <w:rsid w:val="005061E3"/>
    <w:rsid w:val="0050723F"/>
    <w:rsid w:val="0050750B"/>
    <w:rsid w:val="00507528"/>
    <w:rsid w:val="005076C9"/>
    <w:rsid w:val="00507828"/>
    <w:rsid w:val="00507FF0"/>
    <w:rsid w:val="0051029B"/>
    <w:rsid w:val="0051030F"/>
    <w:rsid w:val="0051054B"/>
    <w:rsid w:val="00510AD1"/>
    <w:rsid w:val="005111A8"/>
    <w:rsid w:val="00511C2C"/>
    <w:rsid w:val="00511E96"/>
    <w:rsid w:val="00512D25"/>
    <w:rsid w:val="00512D76"/>
    <w:rsid w:val="00513DD7"/>
    <w:rsid w:val="005147D6"/>
    <w:rsid w:val="005147DB"/>
    <w:rsid w:val="00514881"/>
    <w:rsid w:val="00514C2C"/>
    <w:rsid w:val="0051590F"/>
    <w:rsid w:val="00515B89"/>
    <w:rsid w:val="00515BDF"/>
    <w:rsid w:val="00515EBB"/>
    <w:rsid w:val="00515ED3"/>
    <w:rsid w:val="00516108"/>
    <w:rsid w:val="00516560"/>
    <w:rsid w:val="0051692B"/>
    <w:rsid w:val="00516CFA"/>
    <w:rsid w:val="005178D9"/>
    <w:rsid w:val="0052018E"/>
    <w:rsid w:val="005207D4"/>
    <w:rsid w:val="005209AD"/>
    <w:rsid w:val="00521227"/>
    <w:rsid w:val="00521370"/>
    <w:rsid w:val="0052172D"/>
    <w:rsid w:val="00521FF1"/>
    <w:rsid w:val="005220AF"/>
    <w:rsid w:val="005224B2"/>
    <w:rsid w:val="005225CE"/>
    <w:rsid w:val="005227B9"/>
    <w:rsid w:val="00522DE2"/>
    <w:rsid w:val="00522F95"/>
    <w:rsid w:val="005231AC"/>
    <w:rsid w:val="005237AD"/>
    <w:rsid w:val="00523A9C"/>
    <w:rsid w:val="00523F5B"/>
    <w:rsid w:val="005240D0"/>
    <w:rsid w:val="00524116"/>
    <w:rsid w:val="0052415F"/>
    <w:rsid w:val="00524336"/>
    <w:rsid w:val="00524341"/>
    <w:rsid w:val="00524458"/>
    <w:rsid w:val="005244D6"/>
    <w:rsid w:val="005257ED"/>
    <w:rsid w:val="0052580E"/>
    <w:rsid w:val="005259FC"/>
    <w:rsid w:val="00525EEA"/>
    <w:rsid w:val="005264EE"/>
    <w:rsid w:val="00526645"/>
    <w:rsid w:val="0052670E"/>
    <w:rsid w:val="0052671E"/>
    <w:rsid w:val="00526C6F"/>
    <w:rsid w:val="00526E41"/>
    <w:rsid w:val="00527375"/>
    <w:rsid w:val="005277CF"/>
    <w:rsid w:val="00527B30"/>
    <w:rsid w:val="00527FBC"/>
    <w:rsid w:val="00527FDC"/>
    <w:rsid w:val="005309ED"/>
    <w:rsid w:val="00530FE7"/>
    <w:rsid w:val="00531011"/>
    <w:rsid w:val="0053102D"/>
    <w:rsid w:val="005312C1"/>
    <w:rsid w:val="00531AA4"/>
    <w:rsid w:val="00531B5B"/>
    <w:rsid w:val="0053293B"/>
    <w:rsid w:val="00532E52"/>
    <w:rsid w:val="00532EAD"/>
    <w:rsid w:val="00533305"/>
    <w:rsid w:val="005339E9"/>
    <w:rsid w:val="0053451F"/>
    <w:rsid w:val="00534604"/>
    <w:rsid w:val="00534967"/>
    <w:rsid w:val="00535B2B"/>
    <w:rsid w:val="00536A0B"/>
    <w:rsid w:val="00536DC7"/>
    <w:rsid w:val="00537679"/>
    <w:rsid w:val="00537841"/>
    <w:rsid w:val="00540542"/>
    <w:rsid w:val="00540B8C"/>
    <w:rsid w:val="00540CBC"/>
    <w:rsid w:val="005411C0"/>
    <w:rsid w:val="005416DF"/>
    <w:rsid w:val="0054185F"/>
    <w:rsid w:val="0054190C"/>
    <w:rsid w:val="00541A7C"/>
    <w:rsid w:val="00542160"/>
    <w:rsid w:val="00542B6E"/>
    <w:rsid w:val="00542BA9"/>
    <w:rsid w:val="005433B8"/>
    <w:rsid w:val="00543B9F"/>
    <w:rsid w:val="00544145"/>
    <w:rsid w:val="0054459E"/>
    <w:rsid w:val="0054515A"/>
    <w:rsid w:val="005452DB"/>
    <w:rsid w:val="00545366"/>
    <w:rsid w:val="005454AA"/>
    <w:rsid w:val="00545640"/>
    <w:rsid w:val="005457EB"/>
    <w:rsid w:val="00545C05"/>
    <w:rsid w:val="005465E1"/>
    <w:rsid w:val="00546936"/>
    <w:rsid w:val="00547DD9"/>
    <w:rsid w:val="005503E7"/>
    <w:rsid w:val="00550720"/>
    <w:rsid w:val="00551AF7"/>
    <w:rsid w:val="00551D2C"/>
    <w:rsid w:val="00552EE4"/>
    <w:rsid w:val="00553794"/>
    <w:rsid w:val="00554485"/>
    <w:rsid w:val="00554661"/>
    <w:rsid w:val="0055474A"/>
    <w:rsid w:val="00554B81"/>
    <w:rsid w:val="00554C48"/>
    <w:rsid w:val="00554D1B"/>
    <w:rsid w:val="00554F63"/>
    <w:rsid w:val="0055517F"/>
    <w:rsid w:val="00555A37"/>
    <w:rsid w:val="00556013"/>
    <w:rsid w:val="00556374"/>
    <w:rsid w:val="0055661E"/>
    <w:rsid w:val="00556925"/>
    <w:rsid w:val="00556AC8"/>
    <w:rsid w:val="00556C05"/>
    <w:rsid w:val="00557654"/>
    <w:rsid w:val="00557D69"/>
    <w:rsid w:val="005614A8"/>
    <w:rsid w:val="005614B0"/>
    <w:rsid w:val="0056161D"/>
    <w:rsid w:val="00561673"/>
    <w:rsid w:val="0056194F"/>
    <w:rsid w:val="00562EE2"/>
    <w:rsid w:val="005631F1"/>
    <w:rsid w:val="00563998"/>
    <w:rsid w:val="00563A35"/>
    <w:rsid w:val="00563B45"/>
    <w:rsid w:val="00563D35"/>
    <w:rsid w:val="00563D4E"/>
    <w:rsid w:val="00564602"/>
    <w:rsid w:val="00564AD8"/>
    <w:rsid w:val="00566081"/>
    <w:rsid w:val="00566748"/>
    <w:rsid w:val="00567073"/>
    <w:rsid w:val="0056772A"/>
    <w:rsid w:val="00567B92"/>
    <w:rsid w:val="0057008D"/>
    <w:rsid w:val="00570ACE"/>
    <w:rsid w:val="005713F0"/>
    <w:rsid w:val="0057175C"/>
    <w:rsid w:val="0057218D"/>
    <w:rsid w:val="005721AF"/>
    <w:rsid w:val="005724E5"/>
    <w:rsid w:val="0057302C"/>
    <w:rsid w:val="00573450"/>
    <w:rsid w:val="0057357A"/>
    <w:rsid w:val="00573B3A"/>
    <w:rsid w:val="0057458B"/>
    <w:rsid w:val="00574C94"/>
    <w:rsid w:val="00575579"/>
    <w:rsid w:val="00575741"/>
    <w:rsid w:val="00575746"/>
    <w:rsid w:val="005758BB"/>
    <w:rsid w:val="00576514"/>
    <w:rsid w:val="00576A06"/>
    <w:rsid w:val="0057743A"/>
    <w:rsid w:val="00577990"/>
    <w:rsid w:val="00577B07"/>
    <w:rsid w:val="00577EE1"/>
    <w:rsid w:val="005805DF"/>
    <w:rsid w:val="005808B8"/>
    <w:rsid w:val="005809FC"/>
    <w:rsid w:val="00580AE0"/>
    <w:rsid w:val="00581CB6"/>
    <w:rsid w:val="00581DF3"/>
    <w:rsid w:val="00582247"/>
    <w:rsid w:val="00582418"/>
    <w:rsid w:val="005834D7"/>
    <w:rsid w:val="005837DC"/>
    <w:rsid w:val="005842E7"/>
    <w:rsid w:val="00584D9C"/>
    <w:rsid w:val="0058512E"/>
    <w:rsid w:val="005853A4"/>
    <w:rsid w:val="005853E6"/>
    <w:rsid w:val="005854D1"/>
    <w:rsid w:val="00585541"/>
    <w:rsid w:val="005857F5"/>
    <w:rsid w:val="00585E76"/>
    <w:rsid w:val="00586150"/>
    <w:rsid w:val="00586A90"/>
    <w:rsid w:val="00586C78"/>
    <w:rsid w:val="00586D64"/>
    <w:rsid w:val="0058753F"/>
    <w:rsid w:val="00587775"/>
    <w:rsid w:val="0058C9D9"/>
    <w:rsid w:val="00590D2A"/>
    <w:rsid w:val="00590E48"/>
    <w:rsid w:val="00590E50"/>
    <w:rsid w:val="00591832"/>
    <w:rsid w:val="005920EF"/>
    <w:rsid w:val="00592343"/>
    <w:rsid w:val="00592EE4"/>
    <w:rsid w:val="00593C36"/>
    <w:rsid w:val="00593C98"/>
    <w:rsid w:val="00594219"/>
    <w:rsid w:val="005947E8"/>
    <w:rsid w:val="0059497F"/>
    <w:rsid w:val="00595076"/>
    <w:rsid w:val="005950F9"/>
    <w:rsid w:val="005952A9"/>
    <w:rsid w:val="00595423"/>
    <w:rsid w:val="005956AB"/>
    <w:rsid w:val="00597308"/>
    <w:rsid w:val="005977D3"/>
    <w:rsid w:val="0059785A"/>
    <w:rsid w:val="005A042F"/>
    <w:rsid w:val="005A059A"/>
    <w:rsid w:val="005A08FD"/>
    <w:rsid w:val="005A0AFC"/>
    <w:rsid w:val="005A0BE2"/>
    <w:rsid w:val="005A1977"/>
    <w:rsid w:val="005A1EB7"/>
    <w:rsid w:val="005A2200"/>
    <w:rsid w:val="005A2958"/>
    <w:rsid w:val="005A2B68"/>
    <w:rsid w:val="005A3605"/>
    <w:rsid w:val="005A39BE"/>
    <w:rsid w:val="005A3D83"/>
    <w:rsid w:val="005A4853"/>
    <w:rsid w:val="005A490B"/>
    <w:rsid w:val="005A52A6"/>
    <w:rsid w:val="005A5387"/>
    <w:rsid w:val="005A53CC"/>
    <w:rsid w:val="005A5586"/>
    <w:rsid w:val="005A587C"/>
    <w:rsid w:val="005A588D"/>
    <w:rsid w:val="005A60B5"/>
    <w:rsid w:val="005A683B"/>
    <w:rsid w:val="005A72B3"/>
    <w:rsid w:val="005A7391"/>
    <w:rsid w:val="005A73D4"/>
    <w:rsid w:val="005A77EA"/>
    <w:rsid w:val="005A780C"/>
    <w:rsid w:val="005A78D4"/>
    <w:rsid w:val="005A7DF3"/>
    <w:rsid w:val="005B058F"/>
    <w:rsid w:val="005B0DED"/>
    <w:rsid w:val="005B1217"/>
    <w:rsid w:val="005B1425"/>
    <w:rsid w:val="005B1974"/>
    <w:rsid w:val="005B1BE2"/>
    <w:rsid w:val="005B1CB4"/>
    <w:rsid w:val="005B1D5A"/>
    <w:rsid w:val="005B26EA"/>
    <w:rsid w:val="005B2755"/>
    <w:rsid w:val="005B2C42"/>
    <w:rsid w:val="005B3D73"/>
    <w:rsid w:val="005B41E3"/>
    <w:rsid w:val="005B4CAC"/>
    <w:rsid w:val="005B4D56"/>
    <w:rsid w:val="005B4F2C"/>
    <w:rsid w:val="005B531F"/>
    <w:rsid w:val="005B6949"/>
    <w:rsid w:val="005B714A"/>
    <w:rsid w:val="005B7440"/>
    <w:rsid w:val="005B7D58"/>
    <w:rsid w:val="005C012C"/>
    <w:rsid w:val="005C0661"/>
    <w:rsid w:val="005C0B47"/>
    <w:rsid w:val="005C0B8B"/>
    <w:rsid w:val="005C32DD"/>
    <w:rsid w:val="005C395E"/>
    <w:rsid w:val="005C4805"/>
    <w:rsid w:val="005C4FD1"/>
    <w:rsid w:val="005C5BB4"/>
    <w:rsid w:val="005C6241"/>
    <w:rsid w:val="005C6251"/>
    <w:rsid w:val="005C6345"/>
    <w:rsid w:val="005C65CD"/>
    <w:rsid w:val="005C680E"/>
    <w:rsid w:val="005C685B"/>
    <w:rsid w:val="005C6A2B"/>
    <w:rsid w:val="005C7442"/>
    <w:rsid w:val="005C7535"/>
    <w:rsid w:val="005C7736"/>
    <w:rsid w:val="005C79C1"/>
    <w:rsid w:val="005D0055"/>
    <w:rsid w:val="005D0440"/>
    <w:rsid w:val="005D04FB"/>
    <w:rsid w:val="005D0550"/>
    <w:rsid w:val="005D0B9D"/>
    <w:rsid w:val="005D101C"/>
    <w:rsid w:val="005D1449"/>
    <w:rsid w:val="005D28AE"/>
    <w:rsid w:val="005D28B7"/>
    <w:rsid w:val="005D2F09"/>
    <w:rsid w:val="005D3556"/>
    <w:rsid w:val="005D3CDD"/>
    <w:rsid w:val="005D3EBA"/>
    <w:rsid w:val="005D430B"/>
    <w:rsid w:val="005D5102"/>
    <w:rsid w:val="005D521D"/>
    <w:rsid w:val="005D553E"/>
    <w:rsid w:val="005D5676"/>
    <w:rsid w:val="005D5994"/>
    <w:rsid w:val="005D59D9"/>
    <w:rsid w:val="005D5AA4"/>
    <w:rsid w:val="005D5E04"/>
    <w:rsid w:val="005D607F"/>
    <w:rsid w:val="005D6272"/>
    <w:rsid w:val="005D6319"/>
    <w:rsid w:val="005D632A"/>
    <w:rsid w:val="005D6531"/>
    <w:rsid w:val="005D6D1A"/>
    <w:rsid w:val="005D7012"/>
    <w:rsid w:val="005D70A2"/>
    <w:rsid w:val="005D750A"/>
    <w:rsid w:val="005D7A83"/>
    <w:rsid w:val="005D7E58"/>
    <w:rsid w:val="005E028B"/>
    <w:rsid w:val="005E0743"/>
    <w:rsid w:val="005E0C4C"/>
    <w:rsid w:val="005E0CEA"/>
    <w:rsid w:val="005E0E70"/>
    <w:rsid w:val="005E132F"/>
    <w:rsid w:val="005E1B12"/>
    <w:rsid w:val="005E20BA"/>
    <w:rsid w:val="005E2817"/>
    <w:rsid w:val="005E3102"/>
    <w:rsid w:val="005E3734"/>
    <w:rsid w:val="005E39E6"/>
    <w:rsid w:val="005E3BD9"/>
    <w:rsid w:val="005E440C"/>
    <w:rsid w:val="005E4603"/>
    <w:rsid w:val="005E4755"/>
    <w:rsid w:val="005E486A"/>
    <w:rsid w:val="005E5208"/>
    <w:rsid w:val="005E536D"/>
    <w:rsid w:val="005E5916"/>
    <w:rsid w:val="005E5CC5"/>
    <w:rsid w:val="005E5E9D"/>
    <w:rsid w:val="005E6D3E"/>
    <w:rsid w:val="005E7117"/>
    <w:rsid w:val="005E7EBF"/>
    <w:rsid w:val="005F0083"/>
    <w:rsid w:val="005F04AE"/>
    <w:rsid w:val="005F0E77"/>
    <w:rsid w:val="005F0EB7"/>
    <w:rsid w:val="005F1A42"/>
    <w:rsid w:val="005F1C56"/>
    <w:rsid w:val="005F2464"/>
    <w:rsid w:val="005F2548"/>
    <w:rsid w:val="005F293C"/>
    <w:rsid w:val="005F2DBA"/>
    <w:rsid w:val="005F2F99"/>
    <w:rsid w:val="005F2FBE"/>
    <w:rsid w:val="005F31CC"/>
    <w:rsid w:val="005F35BB"/>
    <w:rsid w:val="005F3887"/>
    <w:rsid w:val="005F3CB7"/>
    <w:rsid w:val="005F42B2"/>
    <w:rsid w:val="005F452C"/>
    <w:rsid w:val="005F54B8"/>
    <w:rsid w:val="005F5BA4"/>
    <w:rsid w:val="005F5BD6"/>
    <w:rsid w:val="005F5CBD"/>
    <w:rsid w:val="005F6504"/>
    <w:rsid w:val="005F65ED"/>
    <w:rsid w:val="005F67EC"/>
    <w:rsid w:val="005F73D0"/>
    <w:rsid w:val="005F7D8F"/>
    <w:rsid w:val="006001AD"/>
    <w:rsid w:val="00600C08"/>
    <w:rsid w:val="00600CC0"/>
    <w:rsid w:val="00600F3E"/>
    <w:rsid w:val="0060185C"/>
    <w:rsid w:val="00602221"/>
    <w:rsid w:val="006026A2"/>
    <w:rsid w:val="006029B8"/>
    <w:rsid w:val="00602ADC"/>
    <w:rsid w:val="00602E06"/>
    <w:rsid w:val="00602F62"/>
    <w:rsid w:val="0060325F"/>
    <w:rsid w:val="00603332"/>
    <w:rsid w:val="00603A57"/>
    <w:rsid w:val="00603AAA"/>
    <w:rsid w:val="0060432B"/>
    <w:rsid w:val="006043A9"/>
    <w:rsid w:val="00604464"/>
    <w:rsid w:val="00604C3F"/>
    <w:rsid w:val="00604D47"/>
    <w:rsid w:val="00606290"/>
    <w:rsid w:val="006068BB"/>
    <w:rsid w:val="00606964"/>
    <w:rsid w:val="00606A3C"/>
    <w:rsid w:val="00606E73"/>
    <w:rsid w:val="00606FE5"/>
    <w:rsid w:val="006070AB"/>
    <w:rsid w:val="0060785C"/>
    <w:rsid w:val="00610789"/>
    <w:rsid w:val="006108E1"/>
    <w:rsid w:val="0061092C"/>
    <w:rsid w:val="00610F28"/>
    <w:rsid w:val="00610FF2"/>
    <w:rsid w:val="00611900"/>
    <w:rsid w:val="00611D15"/>
    <w:rsid w:val="00611EC1"/>
    <w:rsid w:val="00612107"/>
    <w:rsid w:val="00612166"/>
    <w:rsid w:val="006121C2"/>
    <w:rsid w:val="00612572"/>
    <w:rsid w:val="0061296A"/>
    <w:rsid w:val="00612DC3"/>
    <w:rsid w:val="00612DEA"/>
    <w:rsid w:val="00612E46"/>
    <w:rsid w:val="00613F26"/>
    <w:rsid w:val="00613F96"/>
    <w:rsid w:val="006142B7"/>
    <w:rsid w:val="00614D80"/>
    <w:rsid w:val="00615399"/>
    <w:rsid w:val="00615AC0"/>
    <w:rsid w:val="00615AD0"/>
    <w:rsid w:val="00615B68"/>
    <w:rsid w:val="00615F81"/>
    <w:rsid w:val="00616372"/>
    <w:rsid w:val="00616728"/>
    <w:rsid w:val="0061684C"/>
    <w:rsid w:val="0061686B"/>
    <w:rsid w:val="006172DE"/>
    <w:rsid w:val="00617A12"/>
    <w:rsid w:val="00617D33"/>
    <w:rsid w:val="006200D8"/>
    <w:rsid w:val="0062017C"/>
    <w:rsid w:val="006202E4"/>
    <w:rsid w:val="00620412"/>
    <w:rsid w:val="00620519"/>
    <w:rsid w:val="0062059F"/>
    <w:rsid w:val="00620716"/>
    <w:rsid w:val="006207C9"/>
    <w:rsid w:val="00620B0A"/>
    <w:rsid w:val="00621089"/>
    <w:rsid w:val="006227E7"/>
    <w:rsid w:val="00622ACC"/>
    <w:rsid w:val="00623047"/>
    <w:rsid w:val="006235D8"/>
    <w:rsid w:val="006238A6"/>
    <w:rsid w:val="00623C6E"/>
    <w:rsid w:val="00623D6C"/>
    <w:rsid w:val="00623F98"/>
    <w:rsid w:val="00624BD4"/>
    <w:rsid w:val="006255FF"/>
    <w:rsid w:val="00626620"/>
    <w:rsid w:val="006266EE"/>
    <w:rsid w:val="0062681A"/>
    <w:rsid w:val="006269B3"/>
    <w:rsid w:val="00626A5D"/>
    <w:rsid w:val="00626BCD"/>
    <w:rsid w:val="00627334"/>
    <w:rsid w:val="00627713"/>
    <w:rsid w:val="00627795"/>
    <w:rsid w:val="00627BC7"/>
    <w:rsid w:val="00627D2B"/>
    <w:rsid w:val="006300C2"/>
    <w:rsid w:val="00630CE6"/>
    <w:rsid w:val="0063114D"/>
    <w:rsid w:val="00631328"/>
    <w:rsid w:val="00631619"/>
    <w:rsid w:val="00631821"/>
    <w:rsid w:val="00631A04"/>
    <w:rsid w:val="00631FB5"/>
    <w:rsid w:val="0063206F"/>
    <w:rsid w:val="00632327"/>
    <w:rsid w:val="00632855"/>
    <w:rsid w:val="00632930"/>
    <w:rsid w:val="00632B3F"/>
    <w:rsid w:val="00632BA7"/>
    <w:rsid w:val="00633A12"/>
    <w:rsid w:val="00633DE9"/>
    <w:rsid w:val="00633FB5"/>
    <w:rsid w:val="006345BF"/>
    <w:rsid w:val="00635E26"/>
    <w:rsid w:val="00635F61"/>
    <w:rsid w:val="00636BAC"/>
    <w:rsid w:val="00636D2F"/>
    <w:rsid w:val="00637BDC"/>
    <w:rsid w:val="00640199"/>
    <w:rsid w:val="0064033A"/>
    <w:rsid w:val="0064102C"/>
    <w:rsid w:val="00641380"/>
    <w:rsid w:val="006419EE"/>
    <w:rsid w:val="00642841"/>
    <w:rsid w:val="00642A51"/>
    <w:rsid w:val="00643AA7"/>
    <w:rsid w:val="00643C9C"/>
    <w:rsid w:val="006440B8"/>
    <w:rsid w:val="006442BB"/>
    <w:rsid w:val="006444F6"/>
    <w:rsid w:val="00644900"/>
    <w:rsid w:val="00644BB7"/>
    <w:rsid w:val="00644F34"/>
    <w:rsid w:val="006454A2"/>
    <w:rsid w:val="00646C4F"/>
    <w:rsid w:val="00647118"/>
    <w:rsid w:val="00647856"/>
    <w:rsid w:val="00647D3E"/>
    <w:rsid w:val="006502FA"/>
    <w:rsid w:val="00650480"/>
    <w:rsid w:val="00650567"/>
    <w:rsid w:val="0065068D"/>
    <w:rsid w:val="00650C66"/>
    <w:rsid w:val="00650EA0"/>
    <w:rsid w:val="00650EE3"/>
    <w:rsid w:val="00651017"/>
    <w:rsid w:val="00651B4B"/>
    <w:rsid w:val="00652D9B"/>
    <w:rsid w:val="00652F47"/>
    <w:rsid w:val="00652FDE"/>
    <w:rsid w:val="006530F9"/>
    <w:rsid w:val="006534F8"/>
    <w:rsid w:val="00653CA2"/>
    <w:rsid w:val="00654570"/>
    <w:rsid w:val="006545BA"/>
    <w:rsid w:val="00654672"/>
    <w:rsid w:val="006549D0"/>
    <w:rsid w:val="00655394"/>
    <w:rsid w:val="006557F3"/>
    <w:rsid w:val="00655FBD"/>
    <w:rsid w:val="0065660E"/>
    <w:rsid w:val="00656794"/>
    <w:rsid w:val="00656ACA"/>
    <w:rsid w:val="00656C90"/>
    <w:rsid w:val="00656EE2"/>
    <w:rsid w:val="00657796"/>
    <w:rsid w:val="00657A18"/>
    <w:rsid w:val="00657A66"/>
    <w:rsid w:val="0066069A"/>
    <w:rsid w:val="00660774"/>
    <w:rsid w:val="006609DC"/>
    <w:rsid w:val="00660BDE"/>
    <w:rsid w:val="0066196F"/>
    <w:rsid w:val="00661A4A"/>
    <w:rsid w:val="00661F5C"/>
    <w:rsid w:val="00662413"/>
    <w:rsid w:val="0066289E"/>
    <w:rsid w:val="00662D50"/>
    <w:rsid w:val="00662E35"/>
    <w:rsid w:val="006639A9"/>
    <w:rsid w:val="00663A93"/>
    <w:rsid w:val="00663CED"/>
    <w:rsid w:val="00663D55"/>
    <w:rsid w:val="00663DD1"/>
    <w:rsid w:val="006643F5"/>
    <w:rsid w:val="006647BF"/>
    <w:rsid w:val="00664892"/>
    <w:rsid w:val="00664B80"/>
    <w:rsid w:val="00665012"/>
    <w:rsid w:val="00665191"/>
    <w:rsid w:val="00665AEE"/>
    <w:rsid w:val="006667D4"/>
    <w:rsid w:val="00667074"/>
    <w:rsid w:val="006670BC"/>
    <w:rsid w:val="00667581"/>
    <w:rsid w:val="006678C1"/>
    <w:rsid w:val="006679E7"/>
    <w:rsid w:val="006701C3"/>
    <w:rsid w:val="00670570"/>
    <w:rsid w:val="006705B9"/>
    <w:rsid w:val="00670E3B"/>
    <w:rsid w:val="00671F0F"/>
    <w:rsid w:val="00672882"/>
    <w:rsid w:val="00672915"/>
    <w:rsid w:val="00672B7E"/>
    <w:rsid w:val="00672EF3"/>
    <w:rsid w:val="00673514"/>
    <w:rsid w:val="00673B11"/>
    <w:rsid w:val="00673B5B"/>
    <w:rsid w:val="006746D8"/>
    <w:rsid w:val="0067480F"/>
    <w:rsid w:val="00674D29"/>
    <w:rsid w:val="006753B5"/>
    <w:rsid w:val="006759A0"/>
    <w:rsid w:val="00675DD5"/>
    <w:rsid w:val="00676144"/>
    <w:rsid w:val="0067638A"/>
    <w:rsid w:val="006763D5"/>
    <w:rsid w:val="0067667D"/>
    <w:rsid w:val="00676B23"/>
    <w:rsid w:val="00676F90"/>
    <w:rsid w:val="006773C8"/>
    <w:rsid w:val="00677CD5"/>
    <w:rsid w:val="00677DC9"/>
    <w:rsid w:val="006800C6"/>
    <w:rsid w:val="006800EA"/>
    <w:rsid w:val="00680251"/>
    <w:rsid w:val="006805C9"/>
    <w:rsid w:val="006806B8"/>
    <w:rsid w:val="00680924"/>
    <w:rsid w:val="0068136F"/>
    <w:rsid w:val="00681CF5"/>
    <w:rsid w:val="00682615"/>
    <w:rsid w:val="00682AF6"/>
    <w:rsid w:val="00682CFF"/>
    <w:rsid w:val="0068341F"/>
    <w:rsid w:val="006834C5"/>
    <w:rsid w:val="0068382B"/>
    <w:rsid w:val="00683D24"/>
    <w:rsid w:val="006840C5"/>
    <w:rsid w:val="00684AFD"/>
    <w:rsid w:val="0068569C"/>
    <w:rsid w:val="006857F8"/>
    <w:rsid w:val="0068588F"/>
    <w:rsid w:val="0068599F"/>
    <w:rsid w:val="00685A89"/>
    <w:rsid w:val="00686477"/>
    <w:rsid w:val="0068695A"/>
    <w:rsid w:val="00686BB4"/>
    <w:rsid w:val="006872BE"/>
    <w:rsid w:val="0068740B"/>
    <w:rsid w:val="0068743B"/>
    <w:rsid w:val="00687479"/>
    <w:rsid w:val="00690053"/>
    <w:rsid w:val="006904BE"/>
    <w:rsid w:val="0069073E"/>
    <w:rsid w:val="006915B1"/>
    <w:rsid w:val="00692134"/>
    <w:rsid w:val="0069216F"/>
    <w:rsid w:val="00692555"/>
    <w:rsid w:val="00692822"/>
    <w:rsid w:val="00692BF7"/>
    <w:rsid w:val="00693479"/>
    <w:rsid w:val="006934BB"/>
    <w:rsid w:val="00693EBA"/>
    <w:rsid w:val="00694211"/>
    <w:rsid w:val="006946DE"/>
    <w:rsid w:val="00694C6B"/>
    <w:rsid w:val="0069564F"/>
    <w:rsid w:val="00695DF0"/>
    <w:rsid w:val="00695E55"/>
    <w:rsid w:val="0069617D"/>
    <w:rsid w:val="0069647B"/>
    <w:rsid w:val="00696785"/>
    <w:rsid w:val="0069683D"/>
    <w:rsid w:val="00696F38"/>
    <w:rsid w:val="006970B3"/>
    <w:rsid w:val="006970C2"/>
    <w:rsid w:val="00697145"/>
    <w:rsid w:val="00697283"/>
    <w:rsid w:val="00697761"/>
    <w:rsid w:val="006A0526"/>
    <w:rsid w:val="006A155B"/>
    <w:rsid w:val="006A163F"/>
    <w:rsid w:val="006A1731"/>
    <w:rsid w:val="006A1738"/>
    <w:rsid w:val="006A18C8"/>
    <w:rsid w:val="006A1D85"/>
    <w:rsid w:val="006A2452"/>
    <w:rsid w:val="006A25EB"/>
    <w:rsid w:val="006A274E"/>
    <w:rsid w:val="006A2C44"/>
    <w:rsid w:val="006A332A"/>
    <w:rsid w:val="006A334C"/>
    <w:rsid w:val="006A3AEF"/>
    <w:rsid w:val="006A3C1C"/>
    <w:rsid w:val="006A3CE0"/>
    <w:rsid w:val="006A3FEE"/>
    <w:rsid w:val="006A428F"/>
    <w:rsid w:val="006A45F2"/>
    <w:rsid w:val="006A4631"/>
    <w:rsid w:val="006A47BD"/>
    <w:rsid w:val="006A52E9"/>
    <w:rsid w:val="006A5320"/>
    <w:rsid w:val="006A5667"/>
    <w:rsid w:val="006A56FE"/>
    <w:rsid w:val="006A5B48"/>
    <w:rsid w:val="006A6258"/>
    <w:rsid w:val="006A6260"/>
    <w:rsid w:val="006A690B"/>
    <w:rsid w:val="006A696B"/>
    <w:rsid w:val="006A6EFF"/>
    <w:rsid w:val="006A70DA"/>
    <w:rsid w:val="006A78E7"/>
    <w:rsid w:val="006A79FD"/>
    <w:rsid w:val="006A7B37"/>
    <w:rsid w:val="006B01BE"/>
    <w:rsid w:val="006B01F8"/>
    <w:rsid w:val="006B0E4A"/>
    <w:rsid w:val="006B1B94"/>
    <w:rsid w:val="006B1E7D"/>
    <w:rsid w:val="006B243D"/>
    <w:rsid w:val="006B265D"/>
    <w:rsid w:val="006B2CE0"/>
    <w:rsid w:val="006B2E25"/>
    <w:rsid w:val="006B3028"/>
    <w:rsid w:val="006B30C4"/>
    <w:rsid w:val="006B4192"/>
    <w:rsid w:val="006B4559"/>
    <w:rsid w:val="006B47CE"/>
    <w:rsid w:val="006B4C3B"/>
    <w:rsid w:val="006B542C"/>
    <w:rsid w:val="006B556D"/>
    <w:rsid w:val="006B5882"/>
    <w:rsid w:val="006B5A75"/>
    <w:rsid w:val="006B5D79"/>
    <w:rsid w:val="006B6721"/>
    <w:rsid w:val="006B6DC9"/>
    <w:rsid w:val="006B6F54"/>
    <w:rsid w:val="006B7203"/>
    <w:rsid w:val="006B73ED"/>
    <w:rsid w:val="006B7D95"/>
    <w:rsid w:val="006C0433"/>
    <w:rsid w:val="006C05D8"/>
    <w:rsid w:val="006C091F"/>
    <w:rsid w:val="006C0C0A"/>
    <w:rsid w:val="006C1495"/>
    <w:rsid w:val="006C14CE"/>
    <w:rsid w:val="006C1A74"/>
    <w:rsid w:val="006C24BB"/>
    <w:rsid w:val="006C2F32"/>
    <w:rsid w:val="006C30F2"/>
    <w:rsid w:val="006C3529"/>
    <w:rsid w:val="006C391C"/>
    <w:rsid w:val="006C4566"/>
    <w:rsid w:val="006C4BF6"/>
    <w:rsid w:val="006C5463"/>
    <w:rsid w:val="006C57A2"/>
    <w:rsid w:val="006C5DAA"/>
    <w:rsid w:val="006C615B"/>
    <w:rsid w:val="006C6A28"/>
    <w:rsid w:val="006C6E59"/>
    <w:rsid w:val="006C778D"/>
    <w:rsid w:val="006C7A58"/>
    <w:rsid w:val="006C7EDD"/>
    <w:rsid w:val="006D00B9"/>
    <w:rsid w:val="006D1645"/>
    <w:rsid w:val="006D20C9"/>
    <w:rsid w:val="006D23D0"/>
    <w:rsid w:val="006D2BE3"/>
    <w:rsid w:val="006D3DE2"/>
    <w:rsid w:val="006D447B"/>
    <w:rsid w:val="006D4A61"/>
    <w:rsid w:val="006D4C03"/>
    <w:rsid w:val="006D4FDE"/>
    <w:rsid w:val="006D54A7"/>
    <w:rsid w:val="006D572B"/>
    <w:rsid w:val="006D58B4"/>
    <w:rsid w:val="006D59B2"/>
    <w:rsid w:val="006D60D5"/>
    <w:rsid w:val="006D6107"/>
    <w:rsid w:val="006D7349"/>
    <w:rsid w:val="006D73F4"/>
    <w:rsid w:val="006D73F8"/>
    <w:rsid w:val="006E0034"/>
    <w:rsid w:val="006E00A8"/>
    <w:rsid w:val="006E0C88"/>
    <w:rsid w:val="006E0D87"/>
    <w:rsid w:val="006E0E69"/>
    <w:rsid w:val="006E108F"/>
    <w:rsid w:val="006E15E0"/>
    <w:rsid w:val="006E1736"/>
    <w:rsid w:val="006E17BF"/>
    <w:rsid w:val="006E1BAA"/>
    <w:rsid w:val="006E209B"/>
    <w:rsid w:val="006E216C"/>
    <w:rsid w:val="006E2968"/>
    <w:rsid w:val="006E2A60"/>
    <w:rsid w:val="006E2D3B"/>
    <w:rsid w:val="006E2E3B"/>
    <w:rsid w:val="006E3A58"/>
    <w:rsid w:val="006E4E55"/>
    <w:rsid w:val="006E5013"/>
    <w:rsid w:val="006E599B"/>
    <w:rsid w:val="006E5F0A"/>
    <w:rsid w:val="006E635E"/>
    <w:rsid w:val="006E67B0"/>
    <w:rsid w:val="006E67F9"/>
    <w:rsid w:val="006E6884"/>
    <w:rsid w:val="006E69E8"/>
    <w:rsid w:val="006E7AFB"/>
    <w:rsid w:val="006E7DC0"/>
    <w:rsid w:val="006F0645"/>
    <w:rsid w:val="006F09E3"/>
    <w:rsid w:val="006F0C64"/>
    <w:rsid w:val="006F0F37"/>
    <w:rsid w:val="006F1175"/>
    <w:rsid w:val="006F1CFA"/>
    <w:rsid w:val="006F1D35"/>
    <w:rsid w:val="006F2862"/>
    <w:rsid w:val="006F2DD1"/>
    <w:rsid w:val="006F2FE3"/>
    <w:rsid w:val="006F36DF"/>
    <w:rsid w:val="006F38DE"/>
    <w:rsid w:val="006F44E6"/>
    <w:rsid w:val="006F468D"/>
    <w:rsid w:val="006F4714"/>
    <w:rsid w:val="006F539F"/>
    <w:rsid w:val="006F5807"/>
    <w:rsid w:val="006F5B87"/>
    <w:rsid w:val="006F5E3E"/>
    <w:rsid w:val="006F603D"/>
    <w:rsid w:val="006F61E0"/>
    <w:rsid w:val="006F6247"/>
    <w:rsid w:val="006F6513"/>
    <w:rsid w:val="006F6630"/>
    <w:rsid w:val="006F7515"/>
    <w:rsid w:val="006F79ED"/>
    <w:rsid w:val="006F7A6D"/>
    <w:rsid w:val="006F7CB9"/>
    <w:rsid w:val="007002CC"/>
    <w:rsid w:val="00701093"/>
    <w:rsid w:val="007010A1"/>
    <w:rsid w:val="0070131E"/>
    <w:rsid w:val="007014C5"/>
    <w:rsid w:val="00701FDD"/>
    <w:rsid w:val="00702136"/>
    <w:rsid w:val="007021AE"/>
    <w:rsid w:val="007023FE"/>
    <w:rsid w:val="00702B15"/>
    <w:rsid w:val="00702E04"/>
    <w:rsid w:val="00702F80"/>
    <w:rsid w:val="00703589"/>
    <w:rsid w:val="0070364A"/>
    <w:rsid w:val="007043FD"/>
    <w:rsid w:val="00704A4D"/>
    <w:rsid w:val="00704A70"/>
    <w:rsid w:val="00704B17"/>
    <w:rsid w:val="00705329"/>
    <w:rsid w:val="0070644C"/>
    <w:rsid w:val="007068C2"/>
    <w:rsid w:val="00706B70"/>
    <w:rsid w:val="00707257"/>
    <w:rsid w:val="00707430"/>
    <w:rsid w:val="007076A0"/>
    <w:rsid w:val="0070780D"/>
    <w:rsid w:val="0070794F"/>
    <w:rsid w:val="00707C00"/>
    <w:rsid w:val="00707C36"/>
    <w:rsid w:val="00707D73"/>
    <w:rsid w:val="00710102"/>
    <w:rsid w:val="007103A9"/>
    <w:rsid w:val="0071088D"/>
    <w:rsid w:val="007108FF"/>
    <w:rsid w:val="00710943"/>
    <w:rsid w:val="00710A76"/>
    <w:rsid w:val="00710B80"/>
    <w:rsid w:val="00710E63"/>
    <w:rsid w:val="0071127F"/>
    <w:rsid w:val="007116A2"/>
    <w:rsid w:val="007119AD"/>
    <w:rsid w:val="00711A0E"/>
    <w:rsid w:val="00711D78"/>
    <w:rsid w:val="007121AD"/>
    <w:rsid w:val="00712B2C"/>
    <w:rsid w:val="007134F9"/>
    <w:rsid w:val="007135ED"/>
    <w:rsid w:val="00713602"/>
    <w:rsid w:val="007138A6"/>
    <w:rsid w:val="00713DB7"/>
    <w:rsid w:val="0071465C"/>
    <w:rsid w:val="00714B35"/>
    <w:rsid w:val="00714D0D"/>
    <w:rsid w:val="007153B8"/>
    <w:rsid w:val="00715934"/>
    <w:rsid w:val="00715BB6"/>
    <w:rsid w:val="00715FA5"/>
    <w:rsid w:val="00716235"/>
    <w:rsid w:val="00716333"/>
    <w:rsid w:val="007163B9"/>
    <w:rsid w:val="007163DE"/>
    <w:rsid w:val="007168E0"/>
    <w:rsid w:val="00716A64"/>
    <w:rsid w:val="00716F9C"/>
    <w:rsid w:val="00717B28"/>
    <w:rsid w:val="00717E2B"/>
    <w:rsid w:val="00720315"/>
    <w:rsid w:val="00720A84"/>
    <w:rsid w:val="00721427"/>
    <w:rsid w:val="007216F2"/>
    <w:rsid w:val="00721799"/>
    <w:rsid w:val="00721B56"/>
    <w:rsid w:val="007221C6"/>
    <w:rsid w:val="00724AE4"/>
    <w:rsid w:val="00724B30"/>
    <w:rsid w:val="0072539F"/>
    <w:rsid w:val="00726249"/>
    <w:rsid w:val="007263D8"/>
    <w:rsid w:val="007267B1"/>
    <w:rsid w:val="00726849"/>
    <w:rsid w:val="00727A1A"/>
    <w:rsid w:val="00727DF1"/>
    <w:rsid w:val="00727E2D"/>
    <w:rsid w:val="007300E1"/>
    <w:rsid w:val="007302B4"/>
    <w:rsid w:val="007302D6"/>
    <w:rsid w:val="0073086F"/>
    <w:rsid w:val="00730BB0"/>
    <w:rsid w:val="00731907"/>
    <w:rsid w:val="00731C33"/>
    <w:rsid w:val="00731EA0"/>
    <w:rsid w:val="00732604"/>
    <w:rsid w:val="00732B80"/>
    <w:rsid w:val="00732EBA"/>
    <w:rsid w:val="00732F74"/>
    <w:rsid w:val="007330EB"/>
    <w:rsid w:val="007338AF"/>
    <w:rsid w:val="00733C8B"/>
    <w:rsid w:val="00733FA6"/>
    <w:rsid w:val="00734406"/>
    <w:rsid w:val="00734833"/>
    <w:rsid w:val="007348A4"/>
    <w:rsid w:val="00734D37"/>
    <w:rsid w:val="007351EF"/>
    <w:rsid w:val="007353A6"/>
    <w:rsid w:val="00735986"/>
    <w:rsid w:val="00735B90"/>
    <w:rsid w:val="00735CE5"/>
    <w:rsid w:val="00736240"/>
    <w:rsid w:val="00737076"/>
    <w:rsid w:val="007371D2"/>
    <w:rsid w:val="007371DC"/>
    <w:rsid w:val="0073762E"/>
    <w:rsid w:val="00737BD0"/>
    <w:rsid w:val="007405F5"/>
    <w:rsid w:val="00740DF2"/>
    <w:rsid w:val="00740E01"/>
    <w:rsid w:val="00740EF8"/>
    <w:rsid w:val="00740FBC"/>
    <w:rsid w:val="00741331"/>
    <w:rsid w:val="00741422"/>
    <w:rsid w:val="00741B4D"/>
    <w:rsid w:val="0074271B"/>
    <w:rsid w:val="00742EEC"/>
    <w:rsid w:val="00743127"/>
    <w:rsid w:val="0074335A"/>
    <w:rsid w:val="00743650"/>
    <w:rsid w:val="007438BC"/>
    <w:rsid w:val="00743990"/>
    <w:rsid w:val="007445E9"/>
    <w:rsid w:val="007447A2"/>
    <w:rsid w:val="007447D6"/>
    <w:rsid w:val="00744853"/>
    <w:rsid w:val="00745515"/>
    <w:rsid w:val="0074588A"/>
    <w:rsid w:val="00745E15"/>
    <w:rsid w:val="00746982"/>
    <w:rsid w:val="00746DE2"/>
    <w:rsid w:val="00747740"/>
    <w:rsid w:val="007479E5"/>
    <w:rsid w:val="007503BE"/>
    <w:rsid w:val="00750627"/>
    <w:rsid w:val="007507C2"/>
    <w:rsid w:val="00750D91"/>
    <w:rsid w:val="00750DFE"/>
    <w:rsid w:val="00750E19"/>
    <w:rsid w:val="00750E61"/>
    <w:rsid w:val="007515AE"/>
    <w:rsid w:val="007519B9"/>
    <w:rsid w:val="00751BB8"/>
    <w:rsid w:val="00751D99"/>
    <w:rsid w:val="007521A1"/>
    <w:rsid w:val="00752A7E"/>
    <w:rsid w:val="00752ADF"/>
    <w:rsid w:val="00752BFF"/>
    <w:rsid w:val="00753F62"/>
    <w:rsid w:val="00755084"/>
    <w:rsid w:val="007553AC"/>
    <w:rsid w:val="0075568D"/>
    <w:rsid w:val="0075591E"/>
    <w:rsid w:val="00755CD5"/>
    <w:rsid w:val="007566CF"/>
    <w:rsid w:val="00756F8E"/>
    <w:rsid w:val="0075719D"/>
    <w:rsid w:val="00757348"/>
    <w:rsid w:val="0075759A"/>
    <w:rsid w:val="00757846"/>
    <w:rsid w:val="00757B5F"/>
    <w:rsid w:val="00757B61"/>
    <w:rsid w:val="00757CC0"/>
    <w:rsid w:val="00760F19"/>
    <w:rsid w:val="00761094"/>
    <w:rsid w:val="00761686"/>
    <w:rsid w:val="00761974"/>
    <w:rsid w:val="00761AA5"/>
    <w:rsid w:val="00761C0D"/>
    <w:rsid w:val="00761D36"/>
    <w:rsid w:val="0076279A"/>
    <w:rsid w:val="007631FB"/>
    <w:rsid w:val="0076320A"/>
    <w:rsid w:val="007633A1"/>
    <w:rsid w:val="00763840"/>
    <w:rsid w:val="00763BCA"/>
    <w:rsid w:val="00763BEC"/>
    <w:rsid w:val="00764F0D"/>
    <w:rsid w:val="00765CD1"/>
    <w:rsid w:val="00765EEE"/>
    <w:rsid w:val="00766037"/>
    <w:rsid w:val="0076610C"/>
    <w:rsid w:val="0076646F"/>
    <w:rsid w:val="007667EF"/>
    <w:rsid w:val="00766EEA"/>
    <w:rsid w:val="007673DA"/>
    <w:rsid w:val="00767598"/>
    <w:rsid w:val="00767923"/>
    <w:rsid w:val="00770075"/>
    <w:rsid w:val="00770A28"/>
    <w:rsid w:val="00770B50"/>
    <w:rsid w:val="0077164F"/>
    <w:rsid w:val="00771D27"/>
    <w:rsid w:val="0077245C"/>
    <w:rsid w:val="00772513"/>
    <w:rsid w:val="007726C2"/>
    <w:rsid w:val="00772DED"/>
    <w:rsid w:val="00773601"/>
    <w:rsid w:val="00773BE2"/>
    <w:rsid w:val="00774193"/>
    <w:rsid w:val="00774441"/>
    <w:rsid w:val="0077513A"/>
    <w:rsid w:val="0077529E"/>
    <w:rsid w:val="00775374"/>
    <w:rsid w:val="00775D73"/>
    <w:rsid w:val="00776769"/>
    <w:rsid w:val="00776C05"/>
    <w:rsid w:val="0077770C"/>
    <w:rsid w:val="00777DB4"/>
    <w:rsid w:val="00777F08"/>
    <w:rsid w:val="00780880"/>
    <w:rsid w:val="00780E2D"/>
    <w:rsid w:val="00780F6C"/>
    <w:rsid w:val="00780FF5"/>
    <w:rsid w:val="0078153C"/>
    <w:rsid w:val="00781CD8"/>
    <w:rsid w:val="00781EA1"/>
    <w:rsid w:val="007828A0"/>
    <w:rsid w:val="00782B14"/>
    <w:rsid w:val="00782CBD"/>
    <w:rsid w:val="00782E57"/>
    <w:rsid w:val="00783259"/>
    <w:rsid w:val="007832AA"/>
    <w:rsid w:val="007838CE"/>
    <w:rsid w:val="00783D93"/>
    <w:rsid w:val="007841AE"/>
    <w:rsid w:val="00784819"/>
    <w:rsid w:val="007849FF"/>
    <w:rsid w:val="00784AD5"/>
    <w:rsid w:val="00784FF9"/>
    <w:rsid w:val="00785441"/>
    <w:rsid w:val="00785665"/>
    <w:rsid w:val="00785672"/>
    <w:rsid w:val="00785BBF"/>
    <w:rsid w:val="00786623"/>
    <w:rsid w:val="00786944"/>
    <w:rsid w:val="007875CC"/>
    <w:rsid w:val="00787C37"/>
    <w:rsid w:val="00787E1C"/>
    <w:rsid w:val="0079001F"/>
    <w:rsid w:val="0079043C"/>
    <w:rsid w:val="007908C1"/>
    <w:rsid w:val="00790C33"/>
    <w:rsid w:val="00790E99"/>
    <w:rsid w:val="00791194"/>
    <w:rsid w:val="00791384"/>
    <w:rsid w:val="00791568"/>
    <w:rsid w:val="00791A09"/>
    <w:rsid w:val="00791D64"/>
    <w:rsid w:val="0079277A"/>
    <w:rsid w:val="007933F1"/>
    <w:rsid w:val="00793445"/>
    <w:rsid w:val="00793600"/>
    <w:rsid w:val="00793BAD"/>
    <w:rsid w:val="007940E2"/>
    <w:rsid w:val="007943CF"/>
    <w:rsid w:val="00795AA3"/>
    <w:rsid w:val="00795D99"/>
    <w:rsid w:val="007960B9"/>
    <w:rsid w:val="00796319"/>
    <w:rsid w:val="007965AF"/>
    <w:rsid w:val="007966B1"/>
    <w:rsid w:val="00797CBA"/>
    <w:rsid w:val="007A0D7C"/>
    <w:rsid w:val="007A0F9C"/>
    <w:rsid w:val="007A12EC"/>
    <w:rsid w:val="007A1580"/>
    <w:rsid w:val="007A16FA"/>
    <w:rsid w:val="007A2E00"/>
    <w:rsid w:val="007A34C2"/>
    <w:rsid w:val="007A3815"/>
    <w:rsid w:val="007A3DA4"/>
    <w:rsid w:val="007A41AB"/>
    <w:rsid w:val="007A4339"/>
    <w:rsid w:val="007A450E"/>
    <w:rsid w:val="007A4655"/>
    <w:rsid w:val="007A4AC4"/>
    <w:rsid w:val="007A4B60"/>
    <w:rsid w:val="007A5DAA"/>
    <w:rsid w:val="007A6074"/>
    <w:rsid w:val="007A6A4E"/>
    <w:rsid w:val="007A6E26"/>
    <w:rsid w:val="007A6FA0"/>
    <w:rsid w:val="007A725B"/>
    <w:rsid w:val="007A7BA2"/>
    <w:rsid w:val="007B00E1"/>
    <w:rsid w:val="007B0922"/>
    <w:rsid w:val="007B093D"/>
    <w:rsid w:val="007B0CD0"/>
    <w:rsid w:val="007B0E0A"/>
    <w:rsid w:val="007B11B1"/>
    <w:rsid w:val="007B126B"/>
    <w:rsid w:val="007B17D4"/>
    <w:rsid w:val="007B2144"/>
    <w:rsid w:val="007B2454"/>
    <w:rsid w:val="007B2A61"/>
    <w:rsid w:val="007B2FE0"/>
    <w:rsid w:val="007B3ACD"/>
    <w:rsid w:val="007B3CDE"/>
    <w:rsid w:val="007B3FDD"/>
    <w:rsid w:val="007B434E"/>
    <w:rsid w:val="007B552E"/>
    <w:rsid w:val="007B5635"/>
    <w:rsid w:val="007B5A26"/>
    <w:rsid w:val="007B6606"/>
    <w:rsid w:val="007B6731"/>
    <w:rsid w:val="007B6D99"/>
    <w:rsid w:val="007B7385"/>
    <w:rsid w:val="007B79C9"/>
    <w:rsid w:val="007B7A9B"/>
    <w:rsid w:val="007B7E9F"/>
    <w:rsid w:val="007B7F7B"/>
    <w:rsid w:val="007C0458"/>
    <w:rsid w:val="007C0C02"/>
    <w:rsid w:val="007C0C2D"/>
    <w:rsid w:val="007C0E85"/>
    <w:rsid w:val="007C0FBA"/>
    <w:rsid w:val="007C111F"/>
    <w:rsid w:val="007C14BB"/>
    <w:rsid w:val="007C170D"/>
    <w:rsid w:val="007C1FD3"/>
    <w:rsid w:val="007C2552"/>
    <w:rsid w:val="007C2E77"/>
    <w:rsid w:val="007C32CA"/>
    <w:rsid w:val="007C32E2"/>
    <w:rsid w:val="007C3A91"/>
    <w:rsid w:val="007C3FE9"/>
    <w:rsid w:val="007C4044"/>
    <w:rsid w:val="007C41F0"/>
    <w:rsid w:val="007C44A9"/>
    <w:rsid w:val="007C4F22"/>
    <w:rsid w:val="007C547D"/>
    <w:rsid w:val="007C5AA6"/>
    <w:rsid w:val="007C5CA0"/>
    <w:rsid w:val="007C673C"/>
    <w:rsid w:val="007C6981"/>
    <w:rsid w:val="007C6A26"/>
    <w:rsid w:val="007C791B"/>
    <w:rsid w:val="007C7D03"/>
    <w:rsid w:val="007C7E8C"/>
    <w:rsid w:val="007D0200"/>
    <w:rsid w:val="007D05EC"/>
    <w:rsid w:val="007D06D5"/>
    <w:rsid w:val="007D13FF"/>
    <w:rsid w:val="007D171B"/>
    <w:rsid w:val="007D1853"/>
    <w:rsid w:val="007D1900"/>
    <w:rsid w:val="007D1A26"/>
    <w:rsid w:val="007D2078"/>
    <w:rsid w:val="007D26D9"/>
    <w:rsid w:val="007D3460"/>
    <w:rsid w:val="007D3D37"/>
    <w:rsid w:val="007D434D"/>
    <w:rsid w:val="007D4775"/>
    <w:rsid w:val="007D4902"/>
    <w:rsid w:val="007D4A95"/>
    <w:rsid w:val="007D4ABC"/>
    <w:rsid w:val="007D4E14"/>
    <w:rsid w:val="007D50A7"/>
    <w:rsid w:val="007D52FA"/>
    <w:rsid w:val="007D5803"/>
    <w:rsid w:val="007D66E1"/>
    <w:rsid w:val="007D7477"/>
    <w:rsid w:val="007D76B3"/>
    <w:rsid w:val="007D7865"/>
    <w:rsid w:val="007D7B8B"/>
    <w:rsid w:val="007D7E06"/>
    <w:rsid w:val="007E013E"/>
    <w:rsid w:val="007E018F"/>
    <w:rsid w:val="007E08E4"/>
    <w:rsid w:val="007E138E"/>
    <w:rsid w:val="007E19B0"/>
    <w:rsid w:val="007E1A89"/>
    <w:rsid w:val="007E2139"/>
    <w:rsid w:val="007E2A50"/>
    <w:rsid w:val="007E2D10"/>
    <w:rsid w:val="007E2DAF"/>
    <w:rsid w:val="007E2DC3"/>
    <w:rsid w:val="007E34FF"/>
    <w:rsid w:val="007E3673"/>
    <w:rsid w:val="007E376F"/>
    <w:rsid w:val="007E3F1C"/>
    <w:rsid w:val="007E4006"/>
    <w:rsid w:val="007E4352"/>
    <w:rsid w:val="007E462A"/>
    <w:rsid w:val="007E48DC"/>
    <w:rsid w:val="007E4BBE"/>
    <w:rsid w:val="007E50E8"/>
    <w:rsid w:val="007E52CF"/>
    <w:rsid w:val="007E5C0B"/>
    <w:rsid w:val="007E682A"/>
    <w:rsid w:val="007E7139"/>
    <w:rsid w:val="007E7163"/>
    <w:rsid w:val="007E7250"/>
    <w:rsid w:val="007E7513"/>
    <w:rsid w:val="007E7E07"/>
    <w:rsid w:val="007F013C"/>
    <w:rsid w:val="007F0958"/>
    <w:rsid w:val="007F0EFE"/>
    <w:rsid w:val="007F1A2F"/>
    <w:rsid w:val="007F2345"/>
    <w:rsid w:val="007F24B0"/>
    <w:rsid w:val="007F2539"/>
    <w:rsid w:val="007F329D"/>
    <w:rsid w:val="007F3372"/>
    <w:rsid w:val="007F3473"/>
    <w:rsid w:val="007F3E2B"/>
    <w:rsid w:val="007F3E56"/>
    <w:rsid w:val="007F4484"/>
    <w:rsid w:val="007F471A"/>
    <w:rsid w:val="007F496D"/>
    <w:rsid w:val="007F4E98"/>
    <w:rsid w:val="007F58F8"/>
    <w:rsid w:val="007F5EBE"/>
    <w:rsid w:val="007F63DA"/>
    <w:rsid w:val="007F6535"/>
    <w:rsid w:val="007F68C2"/>
    <w:rsid w:val="007F6D0A"/>
    <w:rsid w:val="007F6DE5"/>
    <w:rsid w:val="007F6F27"/>
    <w:rsid w:val="007F72A1"/>
    <w:rsid w:val="007F77B3"/>
    <w:rsid w:val="0080069A"/>
    <w:rsid w:val="008008DE"/>
    <w:rsid w:val="00800E3D"/>
    <w:rsid w:val="00801D50"/>
    <w:rsid w:val="00801FC9"/>
    <w:rsid w:val="00802D1F"/>
    <w:rsid w:val="00802DB0"/>
    <w:rsid w:val="00802DF7"/>
    <w:rsid w:val="00802FD3"/>
    <w:rsid w:val="008032DF"/>
    <w:rsid w:val="0080346E"/>
    <w:rsid w:val="00803518"/>
    <w:rsid w:val="00803810"/>
    <w:rsid w:val="00803C88"/>
    <w:rsid w:val="00803E51"/>
    <w:rsid w:val="0080499D"/>
    <w:rsid w:val="00804A8B"/>
    <w:rsid w:val="00804C0E"/>
    <w:rsid w:val="00804F0D"/>
    <w:rsid w:val="00804F34"/>
    <w:rsid w:val="00805413"/>
    <w:rsid w:val="00805B93"/>
    <w:rsid w:val="00805D1B"/>
    <w:rsid w:val="008065C5"/>
    <w:rsid w:val="00806834"/>
    <w:rsid w:val="0080704C"/>
    <w:rsid w:val="008070C1"/>
    <w:rsid w:val="0080775D"/>
    <w:rsid w:val="00807DDE"/>
    <w:rsid w:val="00810437"/>
    <w:rsid w:val="00810492"/>
    <w:rsid w:val="0081096B"/>
    <w:rsid w:val="00810BF3"/>
    <w:rsid w:val="008116EB"/>
    <w:rsid w:val="00811C89"/>
    <w:rsid w:val="00811EFB"/>
    <w:rsid w:val="008121BC"/>
    <w:rsid w:val="00812449"/>
    <w:rsid w:val="00813449"/>
    <w:rsid w:val="00813765"/>
    <w:rsid w:val="008143AD"/>
    <w:rsid w:val="00816032"/>
    <w:rsid w:val="008160E2"/>
    <w:rsid w:val="00816249"/>
    <w:rsid w:val="008165AA"/>
    <w:rsid w:val="00816A5A"/>
    <w:rsid w:val="00816C8D"/>
    <w:rsid w:val="0081752D"/>
    <w:rsid w:val="008176D3"/>
    <w:rsid w:val="00817A26"/>
    <w:rsid w:val="00817BC6"/>
    <w:rsid w:val="00817DB7"/>
    <w:rsid w:val="0082019D"/>
    <w:rsid w:val="008202DA"/>
    <w:rsid w:val="00820516"/>
    <w:rsid w:val="00821102"/>
    <w:rsid w:val="0082146C"/>
    <w:rsid w:val="00821878"/>
    <w:rsid w:val="0082204E"/>
    <w:rsid w:val="00822982"/>
    <w:rsid w:val="00822C32"/>
    <w:rsid w:val="00823134"/>
    <w:rsid w:val="0082357F"/>
    <w:rsid w:val="00823C4C"/>
    <w:rsid w:val="00823C94"/>
    <w:rsid w:val="008259C9"/>
    <w:rsid w:val="00825BBD"/>
    <w:rsid w:val="00825CFA"/>
    <w:rsid w:val="00825DCA"/>
    <w:rsid w:val="00825E6E"/>
    <w:rsid w:val="0082645C"/>
    <w:rsid w:val="00826649"/>
    <w:rsid w:val="00826D80"/>
    <w:rsid w:val="0082703A"/>
    <w:rsid w:val="00827169"/>
    <w:rsid w:val="008271EA"/>
    <w:rsid w:val="00827240"/>
    <w:rsid w:val="0082726B"/>
    <w:rsid w:val="008279C0"/>
    <w:rsid w:val="00827D85"/>
    <w:rsid w:val="00830782"/>
    <w:rsid w:val="00830A88"/>
    <w:rsid w:val="00830FEF"/>
    <w:rsid w:val="0083135B"/>
    <w:rsid w:val="008314D2"/>
    <w:rsid w:val="00831786"/>
    <w:rsid w:val="00831D55"/>
    <w:rsid w:val="008333EC"/>
    <w:rsid w:val="008334B1"/>
    <w:rsid w:val="00834171"/>
    <w:rsid w:val="0083455E"/>
    <w:rsid w:val="00834C17"/>
    <w:rsid w:val="008354A0"/>
    <w:rsid w:val="00836124"/>
    <w:rsid w:val="00836186"/>
    <w:rsid w:val="00836706"/>
    <w:rsid w:val="00836AD2"/>
    <w:rsid w:val="00837EAC"/>
    <w:rsid w:val="00837FE7"/>
    <w:rsid w:val="008402C6"/>
    <w:rsid w:val="008404DB"/>
    <w:rsid w:val="00840966"/>
    <w:rsid w:val="00840ADB"/>
    <w:rsid w:val="00840DC2"/>
    <w:rsid w:val="00841975"/>
    <w:rsid w:val="00841B6B"/>
    <w:rsid w:val="008425AA"/>
    <w:rsid w:val="00843638"/>
    <w:rsid w:val="00843C47"/>
    <w:rsid w:val="008441EF"/>
    <w:rsid w:val="008447FE"/>
    <w:rsid w:val="008451CC"/>
    <w:rsid w:val="0084596F"/>
    <w:rsid w:val="00845B6F"/>
    <w:rsid w:val="00846322"/>
    <w:rsid w:val="008468F6"/>
    <w:rsid w:val="008469C4"/>
    <w:rsid w:val="00846C62"/>
    <w:rsid w:val="00847A82"/>
    <w:rsid w:val="00847D6F"/>
    <w:rsid w:val="00847E45"/>
    <w:rsid w:val="00850339"/>
    <w:rsid w:val="00851A1C"/>
    <w:rsid w:val="0085207D"/>
    <w:rsid w:val="00852601"/>
    <w:rsid w:val="00852EF9"/>
    <w:rsid w:val="008531A1"/>
    <w:rsid w:val="00853249"/>
    <w:rsid w:val="00853391"/>
    <w:rsid w:val="008542C9"/>
    <w:rsid w:val="00854513"/>
    <w:rsid w:val="00854C9F"/>
    <w:rsid w:val="00854EAA"/>
    <w:rsid w:val="008554A9"/>
    <w:rsid w:val="008554B4"/>
    <w:rsid w:val="008568E8"/>
    <w:rsid w:val="00856A3F"/>
    <w:rsid w:val="00856B51"/>
    <w:rsid w:val="00856C28"/>
    <w:rsid w:val="00856DB4"/>
    <w:rsid w:val="008574C5"/>
    <w:rsid w:val="008574CD"/>
    <w:rsid w:val="008574F2"/>
    <w:rsid w:val="008578D0"/>
    <w:rsid w:val="00857C32"/>
    <w:rsid w:val="00857F4A"/>
    <w:rsid w:val="00860204"/>
    <w:rsid w:val="00860AE6"/>
    <w:rsid w:val="008618CF"/>
    <w:rsid w:val="008620E5"/>
    <w:rsid w:val="0086268F"/>
    <w:rsid w:val="008626BF"/>
    <w:rsid w:val="00863C94"/>
    <w:rsid w:val="00863F07"/>
    <w:rsid w:val="008641E6"/>
    <w:rsid w:val="0086470D"/>
    <w:rsid w:val="00864ADB"/>
    <w:rsid w:val="00864C3B"/>
    <w:rsid w:val="00865175"/>
    <w:rsid w:val="00865277"/>
    <w:rsid w:val="0086563B"/>
    <w:rsid w:val="00865E98"/>
    <w:rsid w:val="008661A7"/>
    <w:rsid w:val="00866CA6"/>
    <w:rsid w:val="00866D46"/>
    <w:rsid w:val="008671AD"/>
    <w:rsid w:val="00867C18"/>
    <w:rsid w:val="00867F97"/>
    <w:rsid w:val="00870AA5"/>
    <w:rsid w:val="00870B75"/>
    <w:rsid w:val="00870B86"/>
    <w:rsid w:val="00870F57"/>
    <w:rsid w:val="00871D7E"/>
    <w:rsid w:val="0087279D"/>
    <w:rsid w:val="008749E0"/>
    <w:rsid w:val="00874A92"/>
    <w:rsid w:val="008752D2"/>
    <w:rsid w:val="00875559"/>
    <w:rsid w:val="00875A7F"/>
    <w:rsid w:val="00876084"/>
    <w:rsid w:val="0087648D"/>
    <w:rsid w:val="00876AAA"/>
    <w:rsid w:val="00876C06"/>
    <w:rsid w:val="00876CB8"/>
    <w:rsid w:val="00877608"/>
    <w:rsid w:val="00877EDB"/>
    <w:rsid w:val="00880062"/>
    <w:rsid w:val="008805F8"/>
    <w:rsid w:val="00880C1C"/>
    <w:rsid w:val="00880E6B"/>
    <w:rsid w:val="00881A11"/>
    <w:rsid w:val="00882495"/>
    <w:rsid w:val="00882D5A"/>
    <w:rsid w:val="00882D7B"/>
    <w:rsid w:val="00882E7A"/>
    <w:rsid w:val="008830AC"/>
    <w:rsid w:val="008833C1"/>
    <w:rsid w:val="00883741"/>
    <w:rsid w:val="00884099"/>
    <w:rsid w:val="0088446F"/>
    <w:rsid w:val="00884958"/>
    <w:rsid w:val="00884B81"/>
    <w:rsid w:val="00884E50"/>
    <w:rsid w:val="0088555E"/>
    <w:rsid w:val="0088561D"/>
    <w:rsid w:val="00885833"/>
    <w:rsid w:val="00885E08"/>
    <w:rsid w:val="00887270"/>
    <w:rsid w:val="0088776F"/>
    <w:rsid w:val="008877E8"/>
    <w:rsid w:val="00890F8F"/>
    <w:rsid w:val="008911C8"/>
    <w:rsid w:val="00891FB7"/>
    <w:rsid w:val="00892071"/>
    <w:rsid w:val="0089251D"/>
    <w:rsid w:val="00892B38"/>
    <w:rsid w:val="008941C9"/>
    <w:rsid w:val="00894CD9"/>
    <w:rsid w:val="00894D93"/>
    <w:rsid w:val="00895397"/>
    <w:rsid w:val="00895AE5"/>
    <w:rsid w:val="0089754C"/>
    <w:rsid w:val="00897825"/>
    <w:rsid w:val="00897863"/>
    <w:rsid w:val="00897F96"/>
    <w:rsid w:val="008A044B"/>
    <w:rsid w:val="008A0A73"/>
    <w:rsid w:val="008A0A7A"/>
    <w:rsid w:val="008A144F"/>
    <w:rsid w:val="008A170A"/>
    <w:rsid w:val="008A1B60"/>
    <w:rsid w:val="008A294A"/>
    <w:rsid w:val="008A2C35"/>
    <w:rsid w:val="008A2F05"/>
    <w:rsid w:val="008A31EB"/>
    <w:rsid w:val="008A387E"/>
    <w:rsid w:val="008A3A9A"/>
    <w:rsid w:val="008A42A4"/>
    <w:rsid w:val="008A43C8"/>
    <w:rsid w:val="008A4693"/>
    <w:rsid w:val="008A4DE4"/>
    <w:rsid w:val="008A5A0A"/>
    <w:rsid w:val="008A5B32"/>
    <w:rsid w:val="008A5BBD"/>
    <w:rsid w:val="008A6038"/>
    <w:rsid w:val="008A6C63"/>
    <w:rsid w:val="008A7154"/>
    <w:rsid w:val="008A7462"/>
    <w:rsid w:val="008A7641"/>
    <w:rsid w:val="008A7C13"/>
    <w:rsid w:val="008A7E9A"/>
    <w:rsid w:val="008A7F54"/>
    <w:rsid w:val="008B0797"/>
    <w:rsid w:val="008B1180"/>
    <w:rsid w:val="008B1B6F"/>
    <w:rsid w:val="008B2665"/>
    <w:rsid w:val="008B29C2"/>
    <w:rsid w:val="008B35CF"/>
    <w:rsid w:val="008B36A8"/>
    <w:rsid w:val="008B3B72"/>
    <w:rsid w:val="008B4B84"/>
    <w:rsid w:val="008B4D06"/>
    <w:rsid w:val="008B50D1"/>
    <w:rsid w:val="008B5209"/>
    <w:rsid w:val="008B5314"/>
    <w:rsid w:val="008B5625"/>
    <w:rsid w:val="008B5B13"/>
    <w:rsid w:val="008B63C5"/>
    <w:rsid w:val="008B65A5"/>
    <w:rsid w:val="008B6681"/>
    <w:rsid w:val="008B69FE"/>
    <w:rsid w:val="008B70A1"/>
    <w:rsid w:val="008B71F8"/>
    <w:rsid w:val="008B79FA"/>
    <w:rsid w:val="008B7A7A"/>
    <w:rsid w:val="008B7AFD"/>
    <w:rsid w:val="008B7DE9"/>
    <w:rsid w:val="008C011A"/>
    <w:rsid w:val="008C023F"/>
    <w:rsid w:val="008C0737"/>
    <w:rsid w:val="008C0C0B"/>
    <w:rsid w:val="008C11D5"/>
    <w:rsid w:val="008C13F5"/>
    <w:rsid w:val="008C14A2"/>
    <w:rsid w:val="008C165F"/>
    <w:rsid w:val="008C2727"/>
    <w:rsid w:val="008C2957"/>
    <w:rsid w:val="008C2F3E"/>
    <w:rsid w:val="008C2F41"/>
    <w:rsid w:val="008C3071"/>
    <w:rsid w:val="008C3137"/>
    <w:rsid w:val="008C3539"/>
    <w:rsid w:val="008C3636"/>
    <w:rsid w:val="008C3A76"/>
    <w:rsid w:val="008C3E2B"/>
    <w:rsid w:val="008C4259"/>
    <w:rsid w:val="008C4815"/>
    <w:rsid w:val="008C484E"/>
    <w:rsid w:val="008C49C6"/>
    <w:rsid w:val="008C60AB"/>
    <w:rsid w:val="008C6152"/>
    <w:rsid w:val="008C6A9D"/>
    <w:rsid w:val="008C6FDC"/>
    <w:rsid w:val="008C759B"/>
    <w:rsid w:val="008C767F"/>
    <w:rsid w:val="008C783C"/>
    <w:rsid w:val="008C788F"/>
    <w:rsid w:val="008C7C93"/>
    <w:rsid w:val="008C7FA2"/>
    <w:rsid w:val="008C7FB3"/>
    <w:rsid w:val="008D0F02"/>
    <w:rsid w:val="008D1119"/>
    <w:rsid w:val="008D11FE"/>
    <w:rsid w:val="008D1296"/>
    <w:rsid w:val="008D1FA4"/>
    <w:rsid w:val="008D2449"/>
    <w:rsid w:val="008D27F2"/>
    <w:rsid w:val="008D2839"/>
    <w:rsid w:val="008D2ABC"/>
    <w:rsid w:val="008D3144"/>
    <w:rsid w:val="008D3616"/>
    <w:rsid w:val="008D37D4"/>
    <w:rsid w:val="008D392C"/>
    <w:rsid w:val="008D3CC8"/>
    <w:rsid w:val="008D41EC"/>
    <w:rsid w:val="008D43B1"/>
    <w:rsid w:val="008D5222"/>
    <w:rsid w:val="008D5273"/>
    <w:rsid w:val="008D52DE"/>
    <w:rsid w:val="008D536F"/>
    <w:rsid w:val="008D5519"/>
    <w:rsid w:val="008D60E0"/>
    <w:rsid w:val="008D6EBE"/>
    <w:rsid w:val="008D7164"/>
    <w:rsid w:val="008D7246"/>
    <w:rsid w:val="008D79D7"/>
    <w:rsid w:val="008E05C0"/>
    <w:rsid w:val="008E0A43"/>
    <w:rsid w:val="008E0A46"/>
    <w:rsid w:val="008E0DA1"/>
    <w:rsid w:val="008E115A"/>
    <w:rsid w:val="008E1231"/>
    <w:rsid w:val="008E12AA"/>
    <w:rsid w:val="008E15D2"/>
    <w:rsid w:val="008E1869"/>
    <w:rsid w:val="008E187B"/>
    <w:rsid w:val="008E1E00"/>
    <w:rsid w:val="008E1EA0"/>
    <w:rsid w:val="008E275F"/>
    <w:rsid w:val="008E2A6B"/>
    <w:rsid w:val="008E2C33"/>
    <w:rsid w:val="008E36DA"/>
    <w:rsid w:val="008E3784"/>
    <w:rsid w:val="008E50DF"/>
    <w:rsid w:val="008E53B5"/>
    <w:rsid w:val="008E5816"/>
    <w:rsid w:val="008E5B91"/>
    <w:rsid w:val="008E5E22"/>
    <w:rsid w:val="008E5E2B"/>
    <w:rsid w:val="008E6247"/>
    <w:rsid w:val="008E64C7"/>
    <w:rsid w:val="008E6A47"/>
    <w:rsid w:val="008E6FD6"/>
    <w:rsid w:val="008E73C3"/>
    <w:rsid w:val="008E7515"/>
    <w:rsid w:val="008E7CA7"/>
    <w:rsid w:val="008E7E02"/>
    <w:rsid w:val="008E7E53"/>
    <w:rsid w:val="008F1B00"/>
    <w:rsid w:val="008F1FC8"/>
    <w:rsid w:val="008F2489"/>
    <w:rsid w:val="008F2D88"/>
    <w:rsid w:val="008F2F5C"/>
    <w:rsid w:val="008F316C"/>
    <w:rsid w:val="008F4577"/>
    <w:rsid w:val="008F4BF7"/>
    <w:rsid w:val="008F4F4B"/>
    <w:rsid w:val="008F531B"/>
    <w:rsid w:val="008F54D9"/>
    <w:rsid w:val="008F54EF"/>
    <w:rsid w:val="008F5AC6"/>
    <w:rsid w:val="008F5C5F"/>
    <w:rsid w:val="008F61DE"/>
    <w:rsid w:val="008F6266"/>
    <w:rsid w:val="008F6724"/>
    <w:rsid w:val="008F6B2B"/>
    <w:rsid w:val="008F7704"/>
    <w:rsid w:val="008F7EF3"/>
    <w:rsid w:val="0090017F"/>
    <w:rsid w:val="009002D5"/>
    <w:rsid w:val="009003BE"/>
    <w:rsid w:val="009006E5"/>
    <w:rsid w:val="0090099F"/>
    <w:rsid w:val="00900D1F"/>
    <w:rsid w:val="00900E5A"/>
    <w:rsid w:val="0090193D"/>
    <w:rsid w:val="009028C8"/>
    <w:rsid w:val="00902D8C"/>
    <w:rsid w:val="00902FFE"/>
    <w:rsid w:val="00903525"/>
    <w:rsid w:val="00904369"/>
    <w:rsid w:val="00904393"/>
    <w:rsid w:val="009048C0"/>
    <w:rsid w:val="0090492B"/>
    <w:rsid w:val="00904D2B"/>
    <w:rsid w:val="009050A0"/>
    <w:rsid w:val="00905AE4"/>
    <w:rsid w:val="00905FE4"/>
    <w:rsid w:val="009068CE"/>
    <w:rsid w:val="00906A68"/>
    <w:rsid w:val="00906D52"/>
    <w:rsid w:val="00906DE1"/>
    <w:rsid w:val="00907B10"/>
    <w:rsid w:val="00910B5D"/>
    <w:rsid w:val="00910BFF"/>
    <w:rsid w:val="00910D38"/>
    <w:rsid w:val="00910DC8"/>
    <w:rsid w:val="00910FBD"/>
    <w:rsid w:val="00911079"/>
    <w:rsid w:val="00911150"/>
    <w:rsid w:val="009113E4"/>
    <w:rsid w:val="009115BC"/>
    <w:rsid w:val="00911638"/>
    <w:rsid w:val="0091187D"/>
    <w:rsid w:val="00911B5B"/>
    <w:rsid w:val="00911CB9"/>
    <w:rsid w:val="0091206A"/>
    <w:rsid w:val="00912759"/>
    <w:rsid w:val="009128EE"/>
    <w:rsid w:val="00912E01"/>
    <w:rsid w:val="00912ED4"/>
    <w:rsid w:val="00912FCB"/>
    <w:rsid w:val="009157EB"/>
    <w:rsid w:val="00915E74"/>
    <w:rsid w:val="00916267"/>
    <w:rsid w:val="00916633"/>
    <w:rsid w:val="00916FC0"/>
    <w:rsid w:val="00916FEC"/>
    <w:rsid w:val="00917472"/>
    <w:rsid w:val="00917583"/>
    <w:rsid w:val="00917706"/>
    <w:rsid w:val="0091798B"/>
    <w:rsid w:val="00920031"/>
    <w:rsid w:val="009206B2"/>
    <w:rsid w:val="009207D7"/>
    <w:rsid w:val="009207E5"/>
    <w:rsid w:val="009212B8"/>
    <w:rsid w:val="009217DC"/>
    <w:rsid w:val="00921B40"/>
    <w:rsid w:val="00921C1C"/>
    <w:rsid w:val="00922414"/>
    <w:rsid w:val="00922B13"/>
    <w:rsid w:val="00922D01"/>
    <w:rsid w:val="00922FB0"/>
    <w:rsid w:val="00923C15"/>
    <w:rsid w:val="00923D47"/>
    <w:rsid w:val="00923E4A"/>
    <w:rsid w:val="0092402C"/>
    <w:rsid w:val="00924212"/>
    <w:rsid w:val="00924E82"/>
    <w:rsid w:val="00925440"/>
    <w:rsid w:val="00925702"/>
    <w:rsid w:val="00925EB5"/>
    <w:rsid w:val="009260B0"/>
    <w:rsid w:val="009264BB"/>
    <w:rsid w:val="00926B09"/>
    <w:rsid w:val="00926DAE"/>
    <w:rsid w:val="00926E60"/>
    <w:rsid w:val="0092727A"/>
    <w:rsid w:val="009274CF"/>
    <w:rsid w:val="0092786B"/>
    <w:rsid w:val="00927BC4"/>
    <w:rsid w:val="00927C1F"/>
    <w:rsid w:val="00927E5E"/>
    <w:rsid w:val="0093014C"/>
    <w:rsid w:val="00930712"/>
    <w:rsid w:val="00930F81"/>
    <w:rsid w:val="00930FF5"/>
    <w:rsid w:val="00931422"/>
    <w:rsid w:val="009316A5"/>
    <w:rsid w:val="009319C8"/>
    <w:rsid w:val="009328C9"/>
    <w:rsid w:val="00932EC8"/>
    <w:rsid w:val="00932FA4"/>
    <w:rsid w:val="00933471"/>
    <w:rsid w:val="009339AC"/>
    <w:rsid w:val="00933AD3"/>
    <w:rsid w:val="00933FD4"/>
    <w:rsid w:val="00933FDA"/>
    <w:rsid w:val="0093466C"/>
    <w:rsid w:val="0093494B"/>
    <w:rsid w:val="009349B3"/>
    <w:rsid w:val="00934F0C"/>
    <w:rsid w:val="009350E8"/>
    <w:rsid w:val="0093564D"/>
    <w:rsid w:val="009369BF"/>
    <w:rsid w:val="00936E10"/>
    <w:rsid w:val="00937183"/>
    <w:rsid w:val="00937421"/>
    <w:rsid w:val="00937514"/>
    <w:rsid w:val="0093774F"/>
    <w:rsid w:val="00937B02"/>
    <w:rsid w:val="0094006C"/>
    <w:rsid w:val="0094014B"/>
    <w:rsid w:val="009402E8"/>
    <w:rsid w:val="009408B1"/>
    <w:rsid w:val="0094144E"/>
    <w:rsid w:val="009414D7"/>
    <w:rsid w:val="009415D7"/>
    <w:rsid w:val="00941711"/>
    <w:rsid w:val="00941812"/>
    <w:rsid w:val="0094228A"/>
    <w:rsid w:val="00942643"/>
    <w:rsid w:val="009428AC"/>
    <w:rsid w:val="00942A16"/>
    <w:rsid w:val="00942DCD"/>
    <w:rsid w:val="00942E9C"/>
    <w:rsid w:val="009431A0"/>
    <w:rsid w:val="0094355B"/>
    <w:rsid w:val="00943E3E"/>
    <w:rsid w:val="009443B2"/>
    <w:rsid w:val="0094464D"/>
    <w:rsid w:val="009446DA"/>
    <w:rsid w:val="00944BE5"/>
    <w:rsid w:val="00945387"/>
    <w:rsid w:val="00945527"/>
    <w:rsid w:val="009455F9"/>
    <w:rsid w:val="00945790"/>
    <w:rsid w:val="00945BD9"/>
    <w:rsid w:val="00945D62"/>
    <w:rsid w:val="00945D90"/>
    <w:rsid w:val="00945FDF"/>
    <w:rsid w:val="0094637F"/>
    <w:rsid w:val="00946F41"/>
    <w:rsid w:val="00947008"/>
    <w:rsid w:val="00947765"/>
    <w:rsid w:val="00947B17"/>
    <w:rsid w:val="00947BE6"/>
    <w:rsid w:val="009501E6"/>
    <w:rsid w:val="00950467"/>
    <w:rsid w:val="00950480"/>
    <w:rsid w:val="0095050D"/>
    <w:rsid w:val="00950B8E"/>
    <w:rsid w:val="00951C0D"/>
    <w:rsid w:val="00952816"/>
    <w:rsid w:val="0095282A"/>
    <w:rsid w:val="0095316C"/>
    <w:rsid w:val="009533C9"/>
    <w:rsid w:val="0095348A"/>
    <w:rsid w:val="009535DD"/>
    <w:rsid w:val="00953659"/>
    <w:rsid w:val="009537D1"/>
    <w:rsid w:val="00953DA8"/>
    <w:rsid w:val="00954442"/>
    <w:rsid w:val="009547E9"/>
    <w:rsid w:val="00954D3B"/>
    <w:rsid w:val="00954F90"/>
    <w:rsid w:val="00955358"/>
    <w:rsid w:val="00955B15"/>
    <w:rsid w:val="009563D9"/>
    <w:rsid w:val="00956FD2"/>
    <w:rsid w:val="00961106"/>
    <w:rsid w:val="00961177"/>
    <w:rsid w:val="009612D4"/>
    <w:rsid w:val="00961731"/>
    <w:rsid w:val="00961FEF"/>
    <w:rsid w:val="009623CC"/>
    <w:rsid w:val="00962572"/>
    <w:rsid w:val="009630DE"/>
    <w:rsid w:val="00963F9E"/>
    <w:rsid w:val="0096446C"/>
    <w:rsid w:val="00964659"/>
    <w:rsid w:val="009646D6"/>
    <w:rsid w:val="00965358"/>
    <w:rsid w:val="00965435"/>
    <w:rsid w:val="0096571A"/>
    <w:rsid w:val="00965B6E"/>
    <w:rsid w:val="00965CAF"/>
    <w:rsid w:val="00965FE9"/>
    <w:rsid w:val="00966110"/>
    <w:rsid w:val="0096671E"/>
    <w:rsid w:val="0096698F"/>
    <w:rsid w:val="00966E53"/>
    <w:rsid w:val="00966F15"/>
    <w:rsid w:val="0096733D"/>
    <w:rsid w:val="00967561"/>
    <w:rsid w:val="00967837"/>
    <w:rsid w:val="00967885"/>
    <w:rsid w:val="009700F8"/>
    <w:rsid w:val="00970145"/>
    <w:rsid w:val="00970679"/>
    <w:rsid w:val="0097108F"/>
    <w:rsid w:val="00971E9C"/>
    <w:rsid w:val="00971EDF"/>
    <w:rsid w:val="00972283"/>
    <w:rsid w:val="00972360"/>
    <w:rsid w:val="009729F7"/>
    <w:rsid w:val="009731A7"/>
    <w:rsid w:val="009735E9"/>
    <w:rsid w:val="0097369D"/>
    <w:rsid w:val="009736B6"/>
    <w:rsid w:val="00973DA7"/>
    <w:rsid w:val="009741C0"/>
    <w:rsid w:val="009743B7"/>
    <w:rsid w:val="009748E9"/>
    <w:rsid w:val="00974A44"/>
    <w:rsid w:val="00974E9E"/>
    <w:rsid w:val="00975A10"/>
    <w:rsid w:val="00975B0B"/>
    <w:rsid w:val="00975BEF"/>
    <w:rsid w:val="00975F8C"/>
    <w:rsid w:val="00976010"/>
    <w:rsid w:val="00976829"/>
    <w:rsid w:val="00976B4D"/>
    <w:rsid w:val="00977472"/>
    <w:rsid w:val="0097752F"/>
    <w:rsid w:val="00977D9F"/>
    <w:rsid w:val="00980B05"/>
    <w:rsid w:val="00980F62"/>
    <w:rsid w:val="009815B7"/>
    <w:rsid w:val="00981906"/>
    <w:rsid w:val="00981D8F"/>
    <w:rsid w:val="00981FC6"/>
    <w:rsid w:val="00982D1D"/>
    <w:rsid w:val="00983280"/>
    <w:rsid w:val="009840D3"/>
    <w:rsid w:val="009841C6"/>
    <w:rsid w:val="00984877"/>
    <w:rsid w:val="00984890"/>
    <w:rsid w:val="0098593C"/>
    <w:rsid w:val="00985FAD"/>
    <w:rsid w:val="009861A1"/>
    <w:rsid w:val="00986E87"/>
    <w:rsid w:val="00987186"/>
    <w:rsid w:val="00987546"/>
    <w:rsid w:val="00987630"/>
    <w:rsid w:val="00987811"/>
    <w:rsid w:val="00987CDA"/>
    <w:rsid w:val="009905A1"/>
    <w:rsid w:val="00990DDA"/>
    <w:rsid w:val="00991005"/>
    <w:rsid w:val="009912BA"/>
    <w:rsid w:val="00991409"/>
    <w:rsid w:val="00991A05"/>
    <w:rsid w:val="00991BD9"/>
    <w:rsid w:val="009923D8"/>
    <w:rsid w:val="00992D7B"/>
    <w:rsid w:val="009938F2"/>
    <w:rsid w:val="00994529"/>
    <w:rsid w:val="00994BDB"/>
    <w:rsid w:val="00995724"/>
    <w:rsid w:val="00995AB9"/>
    <w:rsid w:val="00996697"/>
    <w:rsid w:val="0099669C"/>
    <w:rsid w:val="00996A35"/>
    <w:rsid w:val="00996B1E"/>
    <w:rsid w:val="00996CB1"/>
    <w:rsid w:val="0099718E"/>
    <w:rsid w:val="009A0A19"/>
    <w:rsid w:val="009A0F6F"/>
    <w:rsid w:val="009A1015"/>
    <w:rsid w:val="009A1026"/>
    <w:rsid w:val="009A1225"/>
    <w:rsid w:val="009A1B5E"/>
    <w:rsid w:val="009A2055"/>
    <w:rsid w:val="009A2159"/>
    <w:rsid w:val="009A288F"/>
    <w:rsid w:val="009A2AD9"/>
    <w:rsid w:val="009A2B3E"/>
    <w:rsid w:val="009A2BC5"/>
    <w:rsid w:val="009A2C08"/>
    <w:rsid w:val="009A2DE6"/>
    <w:rsid w:val="009A31D3"/>
    <w:rsid w:val="009A31ED"/>
    <w:rsid w:val="009A37CC"/>
    <w:rsid w:val="009A3FD4"/>
    <w:rsid w:val="009A4A6B"/>
    <w:rsid w:val="009A4EBB"/>
    <w:rsid w:val="009A5082"/>
    <w:rsid w:val="009A508C"/>
    <w:rsid w:val="009A50C3"/>
    <w:rsid w:val="009A5BB2"/>
    <w:rsid w:val="009A5C9F"/>
    <w:rsid w:val="009A5CC8"/>
    <w:rsid w:val="009A5E8E"/>
    <w:rsid w:val="009A62B7"/>
    <w:rsid w:val="009A6553"/>
    <w:rsid w:val="009A6A2D"/>
    <w:rsid w:val="009A6BA2"/>
    <w:rsid w:val="009A6EF4"/>
    <w:rsid w:val="009A73BD"/>
    <w:rsid w:val="009A7DE6"/>
    <w:rsid w:val="009B0AEC"/>
    <w:rsid w:val="009B0BD6"/>
    <w:rsid w:val="009B1FBC"/>
    <w:rsid w:val="009B2454"/>
    <w:rsid w:val="009B2BAF"/>
    <w:rsid w:val="009B2D12"/>
    <w:rsid w:val="009B2EE0"/>
    <w:rsid w:val="009B2FF7"/>
    <w:rsid w:val="009B43EC"/>
    <w:rsid w:val="009B48C2"/>
    <w:rsid w:val="009B4DA7"/>
    <w:rsid w:val="009B4F85"/>
    <w:rsid w:val="009B4FE4"/>
    <w:rsid w:val="009B5590"/>
    <w:rsid w:val="009B5F22"/>
    <w:rsid w:val="009B63EA"/>
    <w:rsid w:val="009B6628"/>
    <w:rsid w:val="009B6683"/>
    <w:rsid w:val="009B6EA7"/>
    <w:rsid w:val="009B702A"/>
    <w:rsid w:val="009B72CB"/>
    <w:rsid w:val="009B7452"/>
    <w:rsid w:val="009C0359"/>
    <w:rsid w:val="009C048D"/>
    <w:rsid w:val="009C073A"/>
    <w:rsid w:val="009C0EC4"/>
    <w:rsid w:val="009C1277"/>
    <w:rsid w:val="009C1546"/>
    <w:rsid w:val="009C1A8C"/>
    <w:rsid w:val="009C1AAD"/>
    <w:rsid w:val="009C1AF8"/>
    <w:rsid w:val="009C23C5"/>
    <w:rsid w:val="009C2470"/>
    <w:rsid w:val="009C302A"/>
    <w:rsid w:val="009C3469"/>
    <w:rsid w:val="009C37B9"/>
    <w:rsid w:val="009C389C"/>
    <w:rsid w:val="009C3AEE"/>
    <w:rsid w:val="009C3D1C"/>
    <w:rsid w:val="009C3FCB"/>
    <w:rsid w:val="009C3FDD"/>
    <w:rsid w:val="009C3FF5"/>
    <w:rsid w:val="009C5682"/>
    <w:rsid w:val="009C5A34"/>
    <w:rsid w:val="009C5D4E"/>
    <w:rsid w:val="009C6167"/>
    <w:rsid w:val="009C6551"/>
    <w:rsid w:val="009C6692"/>
    <w:rsid w:val="009C67F0"/>
    <w:rsid w:val="009C6E83"/>
    <w:rsid w:val="009C6F21"/>
    <w:rsid w:val="009C71D4"/>
    <w:rsid w:val="009C7597"/>
    <w:rsid w:val="009C760B"/>
    <w:rsid w:val="009C7915"/>
    <w:rsid w:val="009C7C29"/>
    <w:rsid w:val="009C7F10"/>
    <w:rsid w:val="009D00B0"/>
    <w:rsid w:val="009D04C6"/>
    <w:rsid w:val="009D083F"/>
    <w:rsid w:val="009D0C53"/>
    <w:rsid w:val="009D0D25"/>
    <w:rsid w:val="009D1468"/>
    <w:rsid w:val="009D1742"/>
    <w:rsid w:val="009D1DD6"/>
    <w:rsid w:val="009D1EA0"/>
    <w:rsid w:val="009D1EAC"/>
    <w:rsid w:val="009D2073"/>
    <w:rsid w:val="009D215C"/>
    <w:rsid w:val="009D23A6"/>
    <w:rsid w:val="009D2C27"/>
    <w:rsid w:val="009D31B3"/>
    <w:rsid w:val="009D357F"/>
    <w:rsid w:val="009D399E"/>
    <w:rsid w:val="009D51BB"/>
    <w:rsid w:val="009D5F8D"/>
    <w:rsid w:val="009D662E"/>
    <w:rsid w:val="009D6BF5"/>
    <w:rsid w:val="009D6C61"/>
    <w:rsid w:val="009D72A6"/>
    <w:rsid w:val="009D7B3F"/>
    <w:rsid w:val="009D7F82"/>
    <w:rsid w:val="009E049C"/>
    <w:rsid w:val="009E0AE3"/>
    <w:rsid w:val="009E0F0F"/>
    <w:rsid w:val="009E0F1E"/>
    <w:rsid w:val="009E0F88"/>
    <w:rsid w:val="009E1D75"/>
    <w:rsid w:val="009E23DA"/>
    <w:rsid w:val="009E2C36"/>
    <w:rsid w:val="009E325A"/>
    <w:rsid w:val="009E3760"/>
    <w:rsid w:val="009E393F"/>
    <w:rsid w:val="009E40A2"/>
    <w:rsid w:val="009E4C03"/>
    <w:rsid w:val="009E4C40"/>
    <w:rsid w:val="009E578C"/>
    <w:rsid w:val="009E592F"/>
    <w:rsid w:val="009E5E0A"/>
    <w:rsid w:val="009E6913"/>
    <w:rsid w:val="009E7AD2"/>
    <w:rsid w:val="009E7B58"/>
    <w:rsid w:val="009E7D17"/>
    <w:rsid w:val="009F0076"/>
    <w:rsid w:val="009F0D25"/>
    <w:rsid w:val="009F0E8A"/>
    <w:rsid w:val="009F1140"/>
    <w:rsid w:val="009F135C"/>
    <w:rsid w:val="009F15DA"/>
    <w:rsid w:val="009F1C34"/>
    <w:rsid w:val="009F1F4C"/>
    <w:rsid w:val="009F24AD"/>
    <w:rsid w:val="009F28FC"/>
    <w:rsid w:val="009F2BA6"/>
    <w:rsid w:val="009F2C8D"/>
    <w:rsid w:val="009F3235"/>
    <w:rsid w:val="009F375C"/>
    <w:rsid w:val="009F422E"/>
    <w:rsid w:val="009F49D7"/>
    <w:rsid w:val="009F4D89"/>
    <w:rsid w:val="009F4E5C"/>
    <w:rsid w:val="009F4E7E"/>
    <w:rsid w:val="009F4F68"/>
    <w:rsid w:val="009F56A5"/>
    <w:rsid w:val="009F589E"/>
    <w:rsid w:val="009F5C14"/>
    <w:rsid w:val="009F5C77"/>
    <w:rsid w:val="009F6991"/>
    <w:rsid w:val="009F6A28"/>
    <w:rsid w:val="009F6D95"/>
    <w:rsid w:val="009F7A69"/>
    <w:rsid w:val="009F7F11"/>
    <w:rsid w:val="00A0036E"/>
    <w:rsid w:val="00A006B6"/>
    <w:rsid w:val="00A00908"/>
    <w:rsid w:val="00A00D40"/>
    <w:rsid w:val="00A015C0"/>
    <w:rsid w:val="00A01752"/>
    <w:rsid w:val="00A02133"/>
    <w:rsid w:val="00A036D1"/>
    <w:rsid w:val="00A0376B"/>
    <w:rsid w:val="00A03CF4"/>
    <w:rsid w:val="00A03D0C"/>
    <w:rsid w:val="00A042BA"/>
    <w:rsid w:val="00A0455B"/>
    <w:rsid w:val="00A046D4"/>
    <w:rsid w:val="00A05308"/>
    <w:rsid w:val="00A053AD"/>
    <w:rsid w:val="00A057B1"/>
    <w:rsid w:val="00A05C61"/>
    <w:rsid w:val="00A06084"/>
    <w:rsid w:val="00A064F4"/>
    <w:rsid w:val="00A06C1F"/>
    <w:rsid w:val="00A06C4F"/>
    <w:rsid w:val="00A07312"/>
    <w:rsid w:val="00A07E3B"/>
    <w:rsid w:val="00A1034F"/>
    <w:rsid w:val="00A10952"/>
    <w:rsid w:val="00A10AB2"/>
    <w:rsid w:val="00A10C2F"/>
    <w:rsid w:val="00A11446"/>
    <w:rsid w:val="00A1298A"/>
    <w:rsid w:val="00A12AB3"/>
    <w:rsid w:val="00A13CFD"/>
    <w:rsid w:val="00A13D17"/>
    <w:rsid w:val="00A13DF8"/>
    <w:rsid w:val="00A1417E"/>
    <w:rsid w:val="00A141DC"/>
    <w:rsid w:val="00A147B8"/>
    <w:rsid w:val="00A1525E"/>
    <w:rsid w:val="00A15452"/>
    <w:rsid w:val="00A15DD8"/>
    <w:rsid w:val="00A16332"/>
    <w:rsid w:val="00A165B2"/>
    <w:rsid w:val="00A1717A"/>
    <w:rsid w:val="00A17326"/>
    <w:rsid w:val="00A1749F"/>
    <w:rsid w:val="00A174AB"/>
    <w:rsid w:val="00A174CC"/>
    <w:rsid w:val="00A1750B"/>
    <w:rsid w:val="00A1755F"/>
    <w:rsid w:val="00A20C71"/>
    <w:rsid w:val="00A2194D"/>
    <w:rsid w:val="00A21B7E"/>
    <w:rsid w:val="00A21F4C"/>
    <w:rsid w:val="00A22AFB"/>
    <w:rsid w:val="00A22B75"/>
    <w:rsid w:val="00A22C28"/>
    <w:rsid w:val="00A22E54"/>
    <w:rsid w:val="00A22E80"/>
    <w:rsid w:val="00A2357B"/>
    <w:rsid w:val="00A23C39"/>
    <w:rsid w:val="00A23F86"/>
    <w:rsid w:val="00A240E3"/>
    <w:rsid w:val="00A24153"/>
    <w:rsid w:val="00A242F1"/>
    <w:rsid w:val="00A24469"/>
    <w:rsid w:val="00A2454F"/>
    <w:rsid w:val="00A24857"/>
    <w:rsid w:val="00A24AE0"/>
    <w:rsid w:val="00A24FF4"/>
    <w:rsid w:val="00A2510E"/>
    <w:rsid w:val="00A25730"/>
    <w:rsid w:val="00A25A3E"/>
    <w:rsid w:val="00A26388"/>
    <w:rsid w:val="00A265BA"/>
    <w:rsid w:val="00A26758"/>
    <w:rsid w:val="00A268F0"/>
    <w:rsid w:val="00A26C11"/>
    <w:rsid w:val="00A2725B"/>
    <w:rsid w:val="00A27C94"/>
    <w:rsid w:val="00A3046E"/>
    <w:rsid w:val="00A3087D"/>
    <w:rsid w:val="00A31100"/>
    <w:rsid w:val="00A31A96"/>
    <w:rsid w:val="00A31C40"/>
    <w:rsid w:val="00A32A5D"/>
    <w:rsid w:val="00A32AE3"/>
    <w:rsid w:val="00A331A6"/>
    <w:rsid w:val="00A331AA"/>
    <w:rsid w:val="00A33854"/>
    <w:rsid w:val="00A33D52"/>
    <w:rsid w:val="00A33D93"/>
    <w:rsid w:val="00A34565"/>
    <w:rsid w:val="00A3523B"/>
    <w:rsid w:val="00A3578F"/>
    <w:rsid w:val="00A36125"/>
    <w:rsid w:val="00A3674C"/>
    <w:rsid w:val="00A36D21"/>
    <w:rsid w:val="00A36FC3"/>
    <w:rsid w:val="00A37E32"/>
    <w:rsid w:val="00A37F5A"/>
    <w:rsid w:val="00A4003E"/>
    <w:rsid w:val="00A40120"/>
    <w:rsid w:val="00A4027C"/>
    <w:rsid w:val="00A40376"/>
    <w:rsid w:val="00A40EA3"/>
    <w:rsid w:val="00A40F36"/>
    <w:rsid w:val="00A41170"/>
    <w:rsid w:val="00A4137A"/>
    <w:rsid w:val="00A417D4"/>
    <w:rsid w:val="00A423DD"/>
    <w:rsid w:val="00A42609"/>
    <w:rsid w:val="00A426E3"/>
    <w:rsid w:val="00A4279B"/>
    <w:rsid w:val="00A42EAC"/>
    <w:rsid w:val="00A43CEC"/>
    <w:rsid w:val="00A43DE3"/>
    <w:rsid w:val="00A43E5E"/>
    <w:rsid w:val="00A43EB7"/>
    <w:rsid w:val="00A4401E"/>
    <w:rsid w:val="00A44426"/>
    <w:rsid w:val="00A44463"/>
    <w:rsid w:val="00A447A1"/>
    <w:rsid w:val="00A4489A"/>
    <w:rsid w:val="00A44B47"/>
    <w:rsid w:val="00A45583"/>
    <w:rsid w:val="00A4577A"/>
    <w:rsid w:val="00A45822"/>
    <w:rsid w:val="00A4643D"/>
    <w:rsid w:val="00A467D2"/>
    <w:rsid w:val="00A47FD8"/>
    <w:rsid w:val="00A504DE"/>
    <w:rsid w:val="00A51616"/>
    <w:rsid w:val="00A51F03"/>
    <w:rsid w:val="00A5460E"/>
    <w:rsid w:val="00A550BC"/>
    <w:rsid w:val="00A554D6"/>
    <w:rsid w:val="00A55EF9"/>
    <w:rsid w:val="00A55FCD"/>
    <w:rsid w:val="00A56E9C"/>
    <w:rsid w:val="00A571A4"/>
    <w:rsid w:val="00A571D5"/>
    <w:rsid w:val="00A57AE3"/>
    <w:rsid w:val="00A60305"/>
    <w:rsid w:val="00A6033F"/>
    <w:rsid w:val="00A60BAF"/>
    <w:rsid w:val="00A614B8"/>
    <w:rsid w:val="00A62607"/>
    <w:rsid w:val="00A62677"/>
    <w:rsid w:val="00A626CD"/>
    <w:rsid w:val="00A62DBF"/>
    <w:rsid w:val="00A6319C"/>
    <w:rsid w:val="00A636C3"/>
    <w:rsid w:val="00A639BE"/>
    <w:rsid w:val="00A63BFB"/>
    <w:rsid w:val="00A63FDB"/>
    <w:rsid w:val="00A641D9"/>
    <w:rsid w:val="00A64C82"/>
    <w:rsid w:val="00A655D1"/>
    <w:rsid w:val="00A65A02"/>
    <w:rsid w:val="00A65CDD"/>
    <w:rsid w:val="00A66629"/>
    <w:rsid w:val="00A66842"/>
    <w:rsid w:val="00A6768E"/>
    <w:rsid w:val="00A67AA3"/>
    <w:rsid w:val="00A70746"/>
    <w:rsid w:val="00A7160C"/>
    <w:rsid w:val="00A7213A"/>
    <w:rsid w:val="00A721BE"/>
    <w:rsid w:val="00A7261A"/>
    <w:rsid w:val="00A72621"/>
    <w:rsid w:val="00A730BF"/>
    <w:rsid w:val="00A73202"/>
    <w:rsid w:val="00A732F7"/>
    <w:rsid w:val="00A73580"/>
    <w:rsid w:val="00A74E44"/>
    <w:rsid w:val="00A74EBB"/>
    <w:rsid w:val="00A754A1"/>
    <w:rsid w:val="00A75A9D"/>
    <w:rsid w:val="00A75B1D"/>
    <w:rsid w:val="00A762B3"/>
    <w:rsid w:val="00A7672E"/>
    <w:rsid w:val="00A76A19"/>
    <w:rsid w:val="00A76C08"/>
    <w:rsid w:val="00A76F52"/>
    <w:rsid w:val="00A76F57"/>
    <w:rsid w:val="00A770AA"/>
    <w:rsid w:val="00A77152"/>
    <w:rsid w:val="00A77709"/>
    <w:rsid w:val="00A77D55"/>
    <w:rsid w:val="00A8000A"/>
    <w:rsid w:val="00A801E0"/>
    <w:rsid w:val="00A80354"/>
    <w:rsid w:val="00A80BD4"/>
    <w:rsid w:val="00A80D4C"/>
    <w:rsid w:val="00A81064"/>
    <w:rsid w:val="00A8132C"/>
    <w:rsid w:val="00A8134F"/>
    <w:rsid w:val="00A8252E"/>
    <w:rsid w:val="00A82709"/>
    <w:rsid w:val="00A827B5"/>
    <w:rsid w:val="00A82897"/>
    <w:rsid w:val="00A83424"/>
    <w:rsid w:val="00A8345C"/>
    <w:rsid w:val="00A834C4"/>
    <w:rsid w:val="00A834CF"/>
    <w:rsid w:val="00A83975"/>
    <w:rsid w:val="00A83BEE"/>
    <w:rsid w:val="00A841F3"/>
    <w:rsid w:val="00A84527"/>
    <w:rsid w:val="00A846AD"/>
    <w:rsid w:val="00A850D8"/>
    <w:rsid w:val="00A853B9"/>
    <w:rsid w:val="00A85C47"/>
    <w:rsid w:val="00A86128"/>
    <w:rsid w:val="00A862DE"/>
    <w:rsid w:val="00A866DB"/>
    <w:rsid w:val="00A8674A"/>
    <w:rsid w:val="00A86CBE"/>
    <w:rsid w:val="00A86CE2"/>
    <w:rsid w:val="00A86E87"/>
    <w:rsid w:val="00A8705A"/>
    <w:rsid w:val="00A870F3"/>
    <w:rsid w:val="00A87121"/>
    <w:rsid w:val="00A87650"/>
    <w:rsid w:val="00A90303"/>
    <w:rsid w:val="00A907F4"/>
    <w:rsid w:val="00A90EE9"/>
    <w:rsid w:val="00A91354"/>
    <w:rsid w:val="00A914C3"/>
    <w:rsid w:val="00A91BB1"/>
    <w:rsid w:val="00A91BB6"/>
    <w:rsid w:val="00A91C09"/>
    <w:rsid w:val="00A91E8D"/>
    <w:rsid w:val="00A92564"/>
    <w:rsid w:val="00A9264A"/>
    <w:rsid w:val="00A92FBB"/>
    <w:rsid w:val="00A93925"/>
    <w:rsid w:val="00A93B73"/>
    <w:rsid w:val="00A93C47"/>
    <w:rsid w:val="00A93EA0"/>
    <w:rsid w:val="00A9412A"/>
    <w:rsid w:val="00A9451F"/>
    <w:rsid w:val="00A94E03"/>
    <w:rsid w:val="00A95ACC"/>
    <w:rsid w:val="00A95DA6"/>
    <w:rsid w:val="00A95F11"/>
    <w:rsid w:val="00A96106"/>
    <w:rsid w:val="00A96592"/>
    <w:rsid w:val="00A9682D"/>
    <w:rsid w:val="00A968FF"/>
    <w:rsid w:val="00A96CAB"/>
    <w:rsid w:val="00A96D26"/>
    <w:rsid w:val="00A96D98"/>
    <w:rsid w:val="00A97998"/>
    <w:rsid w:val="00A97BC5"/>
    <w:rsid w:val="00A97F2F"/>
    <w:rsid w:val="00AA0060"/>
    <w:rsid w:val="00AA04D6"/>
    <w:rsid w:val="00AA061B"/>
    <w:rsid w:val="00AA0E14"/>
    <w:rsid w:val="00AA1181"/>
    <w:rsid w:val="00AA1FA7"/>
    <w:rsid w:val="00AA23C6"/>
    <w:rsid w:val="00AA26C5"/>
    <w:rsid w:val="00AA2881"/>
    <w:rsid w:val="00AA2947"/>
    <w:rsid w:val="00AA2DAA"/>
    <w:rsid w:val="00AA2E3D"/>
    <w:rsid w:val="00AA3042"/>
    <w:rsid w:val="00AA36C9"/>
    <w:rsid w:val="00AA4112"/>
    <w:rsid w:val="00AA4A28"/>
    <w:rsid w:val="00AA5301"/>
    <w:rsid w:val="00AA54A1"/>
    <w:rsid w:val="00AA5925"/>
    <w:rsid w:val="00AA621E"/>
    <w:rsid w:val="00AA69C9"/>
    <w:rsid w:val="00AA6B81"/>
    <w:rsid w:val="00AA6D3A"/>
    <w:rsid w:val="00AA72AD"/>
    <w:rsid w:val="00AA77B7"/>
    <w:rsid w:val="00AB00C4"/>
    <w:rsid w:val="00AB124B"/>
    <w:rsid w:val="00AB16AD"/>
    <w:rsid w:val="00AB1A68"/>
    <w:rsid w:val="00AB1AA4"/>
    <w:rsid w:val="00AB1C1B"/>
    <w:rsid w:val="00AB223B"/>
    <w:rsid w:val="00AB244C"/>
    <w:rsid w:val="00AB2471"/>
    <w:rsid w:val="00AB287B"/>
    <w:rsid w:val="00AB29D9"/>
    <w:rsid w:val="00AB2F39"/>
    <w:rsid w:val="00AB329D"/>
    <w:rsid w:val="00AB5D32"/>
    <w:rsid w:val="00AB5D96"/>
    <w:rsid w:val="00AB6229"/>
    <w:rsid w:val="00AB6D99"/>
    <w:rsid w:val="00AB7116"/>
    <w:rsid w:val="00AB719A"/>
    <w:rsid w:val="00AB7529"/>
    <w:rsid w:val="00AB76C5"/>
    <w:rsid w:val="00AC03B8"/>
    <w:rsid w:val="00AC0801"/>
    <w:rsid w:val="00AC0B1E"/>
    <w:rsid w:val="00AC0BF4"/>
    <w:rsid w:val="00AC0DD8"/>
    <w:rsid w:val="00AC1187"/>
    <w:rsid w:val="00AC13C6"/>
    <w:rsid w:val="00AC198C"/>
    <w:rsid w:val="00AC1BA9"/>
    <w:rsid w:val="00AC1FDF"/>
    <w:rsid w:val="00AC2241"/>
    <w:rsid w:val="00AC2259"/>
    <w:rsid w:val="00AC22EC"/>
    <w:rsid w:val="00AC237C"/>
    <w:rsid w:val="00AC2B29"/>
    <w:rsid w:val="00AC2E8C"/>
    <w:rsid w:val="00AC3089"/>
    <w:rsid w:val="00AC36E7"/>
    <w:rsid w:val="00AC3C86"/>
    <w:rsid w:val="00AC43A5"/>
    <w:rsid w:val="00AC44E5"/>
    <w:rsid w:val="00AC4545"/>
    <w:rsid w:val="00AC491E"/>
    <w:rsid w:val="00AC4966"/>
    <w:rsid w:val="00AC584A"/>
    <w:rsid w:val="00AC5DBA"/>
    <w:rsid w:val="00AC5E39"/>
    <w:rsid w:val="00AC5EAA"/>
    <w:rsid w:val="00AC60FE"/>
    <w:rsid w:val="00AC6476"/>
    <w:rsid w:val="00AC6D68"/>
    <w:rsid w:val="00AC7663"/>
    <w:rsid w:val="00AC797D"/>
    <w:rsid w:val="00AD0116"/>
    <w:rsid w:val="00AD0978"/>
    <w:rsid w:val="00AD1635"/>
    <w:rsid w:val="00AD1D6A"/>
    <w:rsid w:val="00AD2370"/>
    <w:rsid w:val="00AD2522"/>
    <w:rsid w:val="00AD25B3"/>
    <w:rsid w:val="00AD2C3C"/>
    <w:rsid w:val="00AD2CD4"/>
    <w:rsid w:val="00AD35CD"/>
    <w:rsid w:val="00AD3970"/>
    <w:rsid w:val="00AD3C8A"/>
    <w:rsid w:val="00AD3CF1"/>
    <w:rsid w:val="00AD3E23"/>
    <w:rsid w:val="00AD47B9"/>
    <w:rsid w:val="00AD489B"/>
    <w:rsid w:val="00AD4ADE"/>
    <w:rsid w:val="00AD5393"/>
    <w:rsid w:val="00AD55AE"/>
    <w:rsid w:val="00AD55FA"/>
    <w:rsid w:val="00AD5A7F"/>
    <w:rsid w:val="00AD6070"/>
    <w:rsid w:val="00AD694B"/>
    <w:rsid w:val="00AD6B23"/>
    <w:rsid w:val="00AD6EC1"/>
    <w:rsid w:val="00AE0AE6"/>
    <w:rsid w:val="00AE157A"/>
    <w:rsid w:val="00AE1B4B"/>
    <w:rsid w:val="00AE2909"/>
    <w:rsid w:val="00AE2FAD"/>
    <w:rsid w:val="00AE2FD3"/>
    <w:rsid w:val="00AE353E"/>
    <w:rsid w:val="00AE37E3"/>
    <w:rsid w:val="00AE3B5F"/>
    <w:rsid w:val="00AE3CEB"/>
    <w:rsid w:val="00AE413C"/>
    <w:rsid w:val="00AE4250"/>
    <w:rsid w:val="00AE44AB"/>
    <w:rsid w:val="00AE5256"/>
    <w:rsid w:val="00AE54E6"/>
    <w:rsid w:val="00AE562A"/>
    <w:rsid w:val="00AE5EC0"/>
    <w:rsid w:val="00AE7162"/>
    <w:rsid w:val="00AE732B"/>
    <w:rsid w:val="00AF0457"/>
    <w:rsid w:val="00AF1120"/>
    <w:rsid w:val="00AF11D1"/>
    <w:rsid w:val="00AF15B2"/>
    <w:rsid w:val="00AF19AA"/>
    <w:rsid w:val="00AF1CD0"/>
    <w:rsid w:val="00AF1D43"/>
    <w:rsid w:val="00AF1EC8"/>
    <w:rsid w:val="00AF2FB2"/>
    <w:rsid w:val="00AF381E"/>
    <w:rsid w:val="00AF426A"/>
    <w:rsid w:val="00AF48D9"/>
    <w:rsid w:val="00AF4AA0"/>
    <w:rsid w:val="00AF4E91"/>
    <w:rsid w:val="00AF5013"/>
    <w:rsid w:val="00AF53C0"/>
    <w:rsid w:val="00AF5942"/>
    <w:rsid w:val="00AF5FCB"/>
    <w:rsid w:val="00AF646B"/>
    <w:rsid w:val="00AF6C89"/>
    <w:rsid w:val="00AF6C8B"/>
    <w:rsid w:val="00AF7659"/>
    <w:rsid w:val="00AF7821"/>
    <w:rsid w:val="00AF783E"/>
    <w:rsid w:val="00AF7CA9"/>
    <w:rsid w:val="00AF7FFD"/>
    <w:rsid w:val="00B007A1"/>
    <w:rsid w:val="00B00855"/>
    <w:rsid w:val="00B00A40"/>
    <w:rsid w:val="00B01F4E"/>
    <w:rsid w:val="00B02067"/>
    <w:rsid w:val="00B02216"/>
    <w:rsid w:val="00B0238F"/>
    <w:rsid w:val="00B031F2"/>
    <w:rsid w:val="00B032AC"/>
    <w:rsid w:val="00B034D8"/>
    <w:rsid w:val="00B0358D"/>
    <w:rsid w:val="00B03688"/>
    <w:rsid w:val="00B03712"/>
    <w:rsid w:val="00B037B0"/>
    <w:rsid w:val="00B037D8"/>
    <w:rsid w:val="00B03AAB"/>
    <w:rsid w:val="00B03C44"/>
    <w:rsid w:val="00B0418F"/>
    <w:rsid w:val="00B04266"/>
    <w:rsid w:val="00B0518B"/>
    <w:rsid w:val="00B05941"/>
    <w:rsid w:val="00B05B0C"/>
    <w:rsid w:val="00B063FA"/>
    <w:rsid w:val="00B066FB"/>
    <w:rsid w:val="00B067DB"/>
    <w:rsid w:val="00B06CAE"/>
    <w:rsid w:val="00B07B3B"/>
    <w:rsid w:val="00B108DE"/>
    <w:rsid w:val="00B113C5"/>
    <w:rsid w:val="00B11743"/>
    <w:rsid w:val="00B11A4D"/>
    <w:rsid w:val="00B11FE1"/>
    <w:rsid w:val="00B123C0"/>
    <w:rsid w:val="00B128F1"/>
    <w:rsid w:val="00B12E29"/>
    <w:rsid w:val="00B13969"/>
    <w:rsid w:val="00B14AF6"/>
    <w:rsid w:val="00B150F7"/>
    <w:rsid w:val="00B15736"/>
    <w:rsid w:val="00B15BC0"/>
    <w:rsid w:val="00B15E4B"/>
    <w:rsid w:val="00B15E85"/>
    <w:rsid w:val="00B15FCA"/>
    <w:rsid w:val="00B16D68"/>
    <w:rsid w:val="00B17066"/>
    <w:rsid w:val="00B17190"/>
    <w:rsid w:val="00B17AAD"/>
    <w:rsid w:val="00B20617"/>
    <w:rsid w:val="00B21298"/>
    <w:rsid w:val="00B2163A"/>
    <w:rsid w:val="00B21954"/>
    <w:rsid w:val="00B21A21"/>
    <w:rsid w:val="00B21C80"/>
    <w:rsid w:val="00B2338C"/>
    <w:rsid w:val="00B234FB"/>
    <w:rsid w:val="00B235C9"/>
    <w:rsid w:val="00B23B30"/>
    <w:rsid w:val="00B23B42"/>
    <w:rsid w:val="00B24886"/>
    <w:rsid w:val="00B24C0B"/>
    <w:rsid w:val="00B25015"/>
    <w:rsid w:val="00B256C4"/>
    <w:rsid w:val="00B25885"/>
    <w:rsid w:val="00B25974"/>
    <w:rsid w:val="00B25AFC"/>
    <w:rsid w:val="00B26D09"/>
    <w:rsid w:val="00B26DDA"/>
    <w:rsid w:val="00B26DEB"/>
    <w:rsid w:val="00B26FB7"/>
    <w:rsid w:val="00B2755F"/>
    <w:rsid w:val="00B30514"/>
    <w:rsid w:val="00B3097D"/>
    <w:rsid w:val="00B30C15"/>
    <w:rsid w:val="00B314E2"/>
    <w:rsid w:val="00B32687"/>
    <w:rsid w:val="00B329C0"/>
    <w:rsid w:val="00B33725"/>
    <w:rsid w:val="00B34F56"/>
    <w:rsid w:val="00B34FF4"/>
    <w:rsid w:val="00B351E1"/>
    <w:rsid w:val="00B35451"/>
    <w:rsid w:val="00B3583A"/>
    <w:rsid w:val="00B35EFE"/>
    <w:rsid w:val="00B365E7"/>
    <w:rsid w:val="00B36985"/>
    <w:rsid w:val="00B36F52"/>
    <w:rsid w:val="00B37240"/>
    <w:rsid w:val="00B37669"/>
    <w:rsid w:val="00B3767A"/>
    <w:rsid w:val="00B37EBD"/>
    <w:rsid w:val="00B37FEA"/>
    <w:rsid w:val="00B40A0B"/>
    <w:rsid w:val="00B41284"/>
    <w:rsid w:val="00B412D9"/>
    <w:rsid w:val="00B419E1"/>
    <w:rsid w:val="00B41A72"/>
    <w:rsid w:val="00B41B9E"/>
    <w:rsid w:val="00B41F8E"/>
    <w:rsid w:val="00B41FEA"/>
    <w:rsid w:val="00B42390"/>
    <w:rsid w:val="00B431AA"/>
    <w:rsid w:val="00B435A3"/>
    <w:rsid w:val="00B438FD"/>
    <w:rsid w:val="00B43FF1"/>
    <w:rsid w:val="00B44205"/>
    <w:rsid w:val="00B446EB"/>
    <w:rsid w:val="00B4485A"/>
    <w:rsid w:val="00B453B5"/>
    <w:rsid w:val="00B4560E"/>
    <w:rsid w:val="00B459B8"/>
    <w:rsid w:val="00B45A24"/>
    <w:rsid w:val="00B45FFF"/>
    <w:rsid w:val="00B46398"/>
    <w:rsid w:val="00B474F3"/>
    <w:rsid w:val="00B47586"/>
    <w:rsid w:val="00B476F7"/>
    <w:rsid w:val="00B477D5"/>
    <w:rsid w:val="00B4790C"/>
    <w:rsid w:val="00B47D93"/>
    <w:rsid w:val="00B50887"/>
    <w:rsid w:val="00B51107"/>
    <w:rsid w:val="00B51285"/>
    <w:rsid w:val="00B51A28"/>
    <w:rsid w:val="00B51E0E"/>
    <w:rsid w:val="00B51EFD"/>
    <w:rsid w:val="00B5270B"/>
    <w:rsid w:val="00B52722"/>
    <w:rsid w:val="00B52A79"/>
    <w:rsid w:val="00B52AF0"/>
    <w:rsid w:val="00B52E00"/>
    <w:rsid w:val="00B5382B"/>
    <w:rsid w:val="00B54911"/>
    <w:rsid w:val="00B550F3"/>
    <w:rsid w:val="00B553CF"/>
    <w:rsid w:val="00B5583D"/>
    <w:rsid w:val="00B55922"/>
    <w:rsid w:val="00B563B1"/>
    <w:rsid w:val="00B5667D"/>
    <w:rsid w:val="00B56DFB"/>
    <w:rsid w:val="00B56E94"/>
    <w:rsid w:val="00B57841"/>
    <w:rsid w:val="00B600EE"/>
    <w:rsid w:val="00B602CC"/>
    <w:rsid w:val="00B60392"/>
    <w:rsid w:val="00B60A4F"/>
    <w:rsid w:val="00B612C7"/>
    <w:rsid w:val="00B61448"/>
    <w:rsid w:val="00B618EE"/>
    <w:rsid w:val="00B62540"/>
    <w:rsid w:val="00B639C6"/>
    <w:rsid w:val="00B64F66"/>
    <w:rsid w:val="00B6535E"/>
    <w:rsid w:val="00B658EB"/>
    <w:rsid w:val="00B65D1D"/>
    <w:rsid w:val="00B66229"/>
    <w:rsid w:val="00B67946"/>
    <w:rsid w:val="00B67A6E"/>
    <w:rsid w:val="00B70132"/>
    <w:rsid w:val="00B709F4"/>
    <w:rsid w:val="00B70AE7"/>
    <w:rsid w:val="00B70DAC"/>
    <w:rsid w:val="00B70E60"/>
    <w:rsid w:val="00B711A9"/>
    <w:rsid w:val="00B72088"/>
    <w:rsid w:val="00B72780"/>
    <w:rsid w:val="00B72EEE"/>
    <w:rsid w:val="00B72FFD"/>
    <w:rsid w:val="00B73343"/>
    <w:rsid w:val="00B73403"/>
    <w:rsid w:val="00B7372B"/>
    <w:rsid w:val="00B73892"/>
    <w:rsid w:val="00B73B33"/>
    <w:rsid w:val="00B73D65"/>
    <w:rsid w:val="00B742E5"/>
    <w:rsid w:val="00B7444F"/>
    <w:rsid w:val="00B74C69"/>
    <w:rsid w:val="00B75164"/>
    <w:rsid w:val="00B75B6B"/>
    <w:rsid w:val="00B7618B"/>
    <w:rsid w:val="00B765B9"/>
    <w:rsid w:val="00B7671B"/>
    <w:rsid w:val="00B767D8"/>
    <w:rsid w:val="00B7686C"/>
    <w:rsid w:val="00B777CB"/>
    <w:rsid w:val="00B77F56"/>
    <w:rsid w:val="00B8008B"/>
    <w:rsid w:val="00B8011C"/>
    <w:rsid w:val="00B8046D"/>
    <w:rsid w:val="00B8090A"/>
    <w:rsid w:val="00B80938"/>
    <w:rsid w:val="00B80BC2"/>
    <w:rsid w:val="00B80C20"/>
    <w:rsid w:val="00B80DC1"/>
    <w:rsid w:val="00B80EDF"/>
    <w:rsid w:val="00B810B4"/>
    <w:rsid w:val="00B81198"/>
    <w:rsid w:val="00B8131F"/>
    <w:rsid w:val="00B817C1"/>
    <w:rsid w:val="00B817E6"/>
    <w:rsid w:val="00B818DE"/>
    <w:rsid w:val="00B81A28"/>
    <w:rsid w:val="00B82135"/>
    <w:rsid w:val="00B82AC0"/>
    <w:rsid w:val="00B82C43"/>
    <w:rsid w:val="00B82CEB"/>
    <w:rsid w:val="00B82E5F"/>
    <w:rsid w:val="00B83002"/>
    <w:rsid w:val="00B8334A"/>
    <w:rsid w:val="00B83748"/>
    <w:rsid w:val="00B83B5F"/>
    <w:rsid w:val="00B83ECA"/>
    <w:rsid w:val="00B848DD"/>
    <w:rsid w:val="00B85539"/>
    <w:rsid w:val="00B85B4D"/>
    <w:rsid w:val="00B86DF4"/>
    <w:rsid w:val="00B86F78"/>
    <w:rsid w:val="00B8700C"/>
    <w:rsid w:val="00B8713E"/>
    <w:rsid w:val="00B8770F"/>
    <w:rsid w:val="00B8E459"/>
    <w:rsid w:val="00B902CA"/>
    <w:rsid w:val="00B902D7"/>
    <w:rsid w:val="00B907EA"/>
    <w:rsid w:val="00B926B8"/>
    <w:rsid w:val="00B92AD6"/>
    <w:rsid w:val="00B930FC"/>
    <w:rsid w:val="00B9343F"/>
    <w:rsid w:val="00B9509A"/>
    <w:rsid w:val="00B953B6"/>
    <w:rsid w:val="00B953D5"/>
    <w:rsid w:val="00B957BE"/>
    <w:rsid w:val="00B958B5"/>
    <w:rsid w:val="00B95A9A"/>
    <w:rsid w:val="00B95B5B"/>
    <w:rsid w:val="00B9601E"/>
    <w:rsid w:val="00B96034"/>
    <w:rsid w:val="00B960E0"/>
    <w:rsid w:val="00B962E4"/>
    <w:rsid w:val="00B96D89"/>
    <w:rsid w:val="00B96E0F"/>
    <w:rsid w:val="00B97018"/>
    <w:rsid w:val="00B9703B"/>
    <w:rsid w:val="00B9704F"/>
    <w:rsid w:val="00B97936"/>
    <w:rsid w:val="00B97AA9"/>
    <w:rsid w:val="00BA0244"/>
    <w:rsid w:val="00BA0558"/>
    <w:rsid w:val="00BA0974"/>
    <w:rsid w:val="00BA0FBB"/>
    <w:rsid w:val="00BA0FFC"/>
    <w:rsid w:val="00BA131F"/>
    <w:rsid w:val="00BA1443"/>
    <w:rsid w:val="00BA176D"/>
    <w:rsid w:val="00BA27B7"/>
    <w:rsid w:val="00BA2A4F"/>
    <w:rsid w:val="00BA2F91"/>
    <w:rsid w:val="00BA333C"/>
    <w:rsid w:val="00BA337F"/>
    <w:rsid w:val="00BA3D8B"/>
    <w:rsid w:val="00BA41A0"/>
    <w:rsid w:val="00BA477B"/>
    <w:rsid w:val="00BA4D9A"/>
    <w:rsid w:val="00BA513C"/>
    <w:rsid w:val="00BA5223"/>
    <w:rsid w:val="00BA58A5"/>
    <w:rsid w:val="00BA5B72"/>
    <w:rsid w:val="00BA6460"/>
    <w:rsid w:val="00BA6747"/>
    <w:rsid w:val="00BA677A"/>
    <w:rsid w:val="00BA6A4B"/>
    <w:rsid w:val="00BA6D03"/>
    <w:rsid w:val="00BA72D9"/>
    <w:rsid w:val="00BA746A"/>
    <w:rsid w:val="00BA751C"/>
    <w:rsid w:val="00BA787A"/>
    <w:rsid w:val="00BB0065"/>
    <w:rsid w:val="00BB03AE"/>
    <w:rsid w:val="00BB110E"/>
    <w:rsid w:val="00BB1689"/>
    <w:rsid w:val="00BB18D1"/>
    <w:rsid w:val="00BB2487"/>
    <w:rsid w:val="00BB33D9"/>
    <w:rsid w:val="00BB378F"/>
    <w:rsid w:val="00BB3822"/>
    <w:rsid w:val="00BB3FF9"/>
    <w:rsid w:val="00BB4601"/>
    <w:rsid w:val="00BB4685"/>
    <w:rsid w:val="00BB49DE"/>
    <w:rsid w:val="00BB4F5B"/>
    <w:rsid w:val="00BB54E6"/>
    <w:rsid w:val="00BB5D2F"/>
    <w:rsid w:val="00BB64A5"/>
    <w:rsid w:val="00BB667D"/>
    <w:rsid w:val="00BB6B4E"/>
    <w:rsid w:val="00BB6E7E"/>
    <w:rsid w:val="00BB6E88"/>
    <w:rsid w:val="00BB7031"/>
    <w:rsid w:val="00BB7721"/>
    <w:rsid w:val="00BB7C5A"/>
    <w:rsid w:val="00BC00EC"/>
    <w:rsid w:val="00BC0808"/>
    <w:rsid w:val="00BC09FA"/>
    <w:rsid w:val="00BC116F"/>
    <w:rsid w:val="00BC147F"/>
    <w:rsid w:val="00BC194B"/>
    <w:rsid w:val="00BC1C1A"/>
    <w:rsid w:val="00BC1CFB"/>
    <w:rsid w:val="00BC1D80"/>
    <w:rsid w:val="00BC1E34"/>
    <w:rsid w:val="00BC24DE"/>
    <w:rsid w:val="00BC3475"/>
    <w:rsid w:val="00BC39DC"/>
    <w:rsid w:val="00BC3BDF"/>
    <w:rsid w:val="00BC498C"/>
    <w:rsid w:val="00BC4C56"/>
    <w:rsid w:val="00BC5485"/>
    <w:rsid w:val="00BC5515"/>
    <w:rsid w:val="00BC570A"/>
    <w:rsid w:val="00BC6065"/>
    <w:rsid w:val="00BC6647"/>
    <w:rsid w:val="00BC66E0"/>
    <w:rsid w:val="00BC6C45"/>
    <w:rsid w:val="00BC6D7B"/>
    <w:rsid w:val="00BC6FD2"/>
    <w:rsid w:val="00BC775C"/>
    <w:rsid w:val="00BC7F87"/>
    <w:rsid w:val="00BD0445"/>
    <w:rsid w:val="00BD0BEA"/>
    <w:rsid w:val="00BD0E4A"/>
    <w:rsid w:val="00BD17FC"/>
    <w:rsid w:val="00BD1880"/>
    <w:rsid w:val="00BD1DEB"/>
    <w:rsid w:val="00BD1EF8"/>
    <w:rsid w:val="00BD214B"/>
    <w:rsid w:val="00BD22C0"/>
    <w:rsid w:val="00BD2C19"/>
    <w:rsid w:val="00BD304D"/>
    <w:rsid w:val="00BD362C"/>
    <w:rsid w:val="00BD36C2"/>
    <w:rsid w:val="00BD3C12"/>
    <w:rsid w:val="00BD3F17"/>
    <w:rsid w:val="00BD3F47"/>
    <w:rsid w:val="00BD4B4D"/>
    <w:rsid w:val="00BD4B8C"/>
    <w:rsid w:val="00BD4F2F"/>
    <w:rsid w:val="00BD526B"/>
    <w:rsid w:val="00BD5291"/>
    <w:rsid w:val="00BD53EC"/>
    <w:rsid w:val="00BD5896"/>
    <w:rsid w:val="00BD5E28"/>
    <w:rsid w:val="00BD6507"/>
    <w:rsid w:val="00BD6539"/>
    <w:rsid w:val="00BD6834"/>
    <w:rsid w:val="00BD6EEB"/>
    <w:rsid w:val="00BD7423"/>
    <w:rsid w:val="00BE0457"/>
    <w:rsid w:val="00BE0B25"/>
    <w:rsid w:val="00BE0BB3"/>
    <w:rsid w:val="00BE0E15"/>
    <w:rsid w:val="00BE1228"/>
    <w:rsid w:val="00BE14C3"/>
    <w:rsid w:val="00BE1905"/>
    <w:rsid w:val="00BE1AF6"/>
    <w:rsid w:val="00BE2E60"/>
    <w:rsid w:val="00BE31F1"/>
    <w:rsid w:val="00BE3BD1"/>
    <w:rsid w:val="00BE3BFD"/>
    <w:rsid w:val="00BE3CB8"/>
    <w:rsid w:val="00BE41E6"/>
    <w:rsid w:val="00BE4804"/>
    <w:rsid w:val="00BE489F"/>
    <w:rsid w:val="00BE4A01"/>
    <w:rsid w:val="00BE4AA7"/>
    <w:rsid w:val="00BE4AE4"/>
    <w:rsid w:val="00BE4DC5"/>
    <w:rsid w:val="00BE5B35"/>
    <w:rsid w:val="00BE6301"/>
    <w:rsid w:val="00BE6DF2"/>
    <w:rsid w:val="00BE6DFB"/>
    <w:rsid w:val="00BE78A3"/>
    <w:rsid w:val="00BE79C1"/>
    <w:rsid w:val="00BE7D2A"/>
    <w:rsid w:val="00BF0BBA"/>
    <w:rsid w:val="00BF0C11"/>
    <w:rsid w:val="00BF10CC"/>
    <w:rsid w:val="00BF10E5"/>
    <w:rsid w:val="00BF13F3"/>
    <w:rsid w:val="00BF1673"/>
    <w:rsid w:val="00BF1893"/>
    <w:rsid w:val="00BF1C8C"/>
    <w:rsid w:val="00BF2353"/>
    <w:rsid w:val="00BF2535"/>
    <w:rsid w:val="00BF34F8"/>
    <w:rsid w:val="00BF44A2"/>
    <w:rsid w:val="00BF4A38"/>
    <w:rsid w:val="00BF50CA"/>
    <w:rsid w:val="00BF5481"/>
    <w:rsid w:val="00BF553B"/>
    <w:rsid w:val="00BF61DD"/>
    <w:rsid w:val="00BF67F7"/>
    <w:rsid w:val="00BF69C4"/>
    <w:rsid w:val="00BF74B9"/>
    <w:rsid w:val="00C002EB"/>
    <w:rsid w:val="00C013BB"/>
    <w:rsid w:val="00C01403"/>
    <w:rsid w:val="00C015E9"/>
    <w:rsid w:val="00C01642"/>
    <w:rsid w:val="00C01759"/>
    <w:rsid w:val="00C01EDD"/>
    <w:rsid w:val="00C01FE1"/>
    <w:rsid w:val="00C02535"/>
    <w:rsid w:val="00C029E8"/>
    <w:rsid w:val="00C02C59"/>
    <w:rsid w:val="00C03291"/>
    <w:rsid w:val="00C041F5"/>
    <w:rsid w:val="00C04500"/>
    <w:rsid w:val="00C04861"/>
    <w:rsid w:val="00C04DFE"/>
    <w:rsid w:val="00C04F1E"/>
    <w:rsid w:val="00C05A60"/>
    <w:rsid w:val="00C06610"/>
    <w:rsid w:val="00C06724"/>
    <w:rsid w:val="00C07511"/>
    <w:rsid w:val="00C107E2"/>
    <w:rsid w:val="00C10941"/>
    <w:rsid w:val="00C10DFF"/>
    <w:rsid w:val="00C10F1F"/>
    <w:rsid w:val="00C11EF5"/>
    <w:rsid w:val="00C12906"/>
    <w:rsid w:val="00C12AEF"/>
    <w:rsid w:val="00C12C15"/>
    <w:rsid w:val="00C12DDB"/>
    <w:rsid w:val="00C135AB"/>
    <w:rsid w:val="00C13882"/>
    <w:rsid w:val="00C14122"/>
    <w:rsid w:val="00C150E8"/>
    <w:rsid w:val="00C15463"/>
    <w:rsid w:val="00C1550C"/>
    <w:rsid w:val="00C15E8E"/>
    <w:rsid w:val="00C15F0A"/>
    <w:rsid w:val="00C164AF"/>
    <w:rsid w:val="00C164E3"/>
    <w:rsid w:val="00C17118"/>
    <w:rsid w:val="00C17577"/>
    <w:rsid w:val="00C179DF"/>
    <w:rsid w:val="00C17E1D"/>
    <w:rsid w:val="00C20BAD"/>
    <w:rsid w:val="00C20FDA"/>
    <w:rsid w:val="00C21906"/>
    <w:rsid w:val="00C2198E"/>
    <w:rsid w:val="00C22A5B"/>
    <w:rsid w:val="00C22AD8"/>
    <w:rsid w:val="00C22C0A"/>
    <w:rsid w:val="00C22E15"/>
    <w:rsid w:val="00C23277"/>
    <w:rsid w:val="00C2337B"/>
    <w:rsid w:val="00C236B2"/>
    <w:rsid w:val="00C239DF"/>
    <w:rsid w:val="00C23A97"/>
    <w:rsid w:val="00C24136"/>
    <w:rsid w:val="00C241CE"/>
    <w:rsid w:val="00C24D8F"/>
    <w:rsid w:val="00C25191"/>
    <w:rsid w:val="00C255E5"/>
    <w:rsid w:val="00C25782"/>
    <w:rsid w:val="00C25875"/>
    <w:rsid w:val="00C25D66"/>
    <w:rsid w:val="00C2641C"/>
    <w:rsid w:val="00C26434"/>
    <w:rsid w:val="00C2671A"/>
    <w:rsid w:val="00C26BDD"/>
    <w:rsid w:val="00C26CAE"/>
    <w:rsid w:val="00C26E9A"/>
    <w:rsid w:val="00C26F60"/>
    <w:rsid w:val="00C2739B"/>
    <w:rsid w:val="00C27E4F"/>
    <w:rsid w:val="00C302A3"/>
    <w:rsid w:val="00C30533"/>
    <w:rsid w:val="00C30772"/>
    <w:rsid w:val="00C3106F"/>
    <w:rsid w:val="00C3175E"/>
    <w:rsid w:val="00C319E4"/>
    <w:rsid w:val="00C3218A"/>
    <w:rsid w:val="00C3243F"/>
    <w:rsid w:val="00C32628"/>
    <w:rsid w:val="00C32DB9"/>
    <w:rsid w:val="00C33315"/>
    <w:rsid w:val="00C3341A"/>
    <w:rsid w:val="00C34008"/>
    <w:rsid w:val="00C34215"/>
    <w:rsid w:val="00C34C68"/>
    <w:rsid w:val="00C3584B"/>
    <w:rsid w:val="00C35A1A"/>
    <w:rsid w:val="00C35B96"/>
    <w:rsid w:val="00C35BB8"/>
    <w:rsid w:val="00C35DDC"/>
    <w:rsid w:val="00C36047"/>
    <w:rsid w:val="00C360A2"/>
    <w:rsid w:val="00C361E0"/>
    <w:rsid w:val="00C36346"/>
    <w:rsid w:val="00C363CC"/>
    <w:rsid w:val="00C369B1"/>
    <w:rsid w:val="00C36E71"/>
    <w:rsid w:val="00C36EFE"/>
    <w:rsid w:val="00C37D6A"/>
    <w:rsid w:val="00C37F2E"/>
    <w:rsid w:val="00C4012D"/>
    <w:rsid w:val="00C4032E"/>
    <w:rsid w:val="00C40430"/>
    <w:rsid w:val="00C4048E"/>
    <w:rsid w:val="00C40DE4"/>
    <w:rsid w:val="00C411E7"/>
    <w:rsid w:val="00C413EA"/>
    <w:rsid w:val="00C4145B"/>
    <w:rsid w:val="00C42580"/>
    <w:rsid w:val="00C425B1"/>
    <w:rsid w:val="00C4268D"/>
    <w:rsid w:val="00C426A5"/>
    <w:rsid w:val="00C42B32"/>
    <w:rsid w:val="00C42F31"/>
    <w:rsid w:val="00C43078"/>
    <w:rsid w:val="00C43267"/>
    <w:rsid w:val="00C43CB2"/>
    <w:rsid w:val="00C43E76"/>
    <w:rsid w:val="00C446AB"/>
    <w:rsid w:val="00C44D2D"/>
    <w:rsid w:val="00C45937"/>
    <w:rsid w:val="00C46088"/>
    <w:rsid w:val="00C4633E"/>
    <w:rsid w:val="00C46D02"/>
    <w:rsid w:val="00C46F57"/>
    <w:rsid w:val="00C477CB"/>
    <w:rsid w:val="00C47D99"/>
    <w:rsid w:val="00C5031F"/>
    <w:rsid w:val="00C5099F"/>
    <w:rsid w:val="00C50E49"/>
    <w:rsid w:val="00C51158"/>
    <w:rsid w:val="00C51658"/>
    <w:rsid w:val="00C51C88"/>
    <w:rsid w:val="00C51F18"/>
    <w:rsid w:val="00C51F38"/>
    <w:rsid w:val="00C5268B"/>
    <w:rsid w:val="00C5290E"/>
    <w:rsid w:val="00C529DA"/>
    <w:rsid w:val="00C5337B"/>
    <w:rsid w:val="00C53444"/>
    <w:rsid w:val="00C53B3E"/>
    <w:rsid w:val="00C53B7B"/>
    <w:rsid w:val="00C53BFF"/>
    <w:rsid w:val="00C540C2"/>
    <w:rsid w:val="00C54882"/>
    <w:rsid w:val="00C54C7A"/>
    <w:rsid w:val="00C54EA3"/>
    <w:rsid w:val="00C55305"/>
    <w:rsid w:val="00C5541A"/>
    <w:rsid w:val="00C55A9F"/>
    <w:rsid w:val="00C55B8F"/>
    <w:rsid w:val="00C564FB"/>
    <w:rsid w:val="00C56B6E"/>
    <w:rsid w:val="00C56D61"/>
    <w:rsid w:val="00C56F21"/>
    <w:rsid w:val="00C56F72"/>
    <w:rsid w:val="00C5725C"/>
    <w:rsid w:val="00C5756E"/>
    <w:rsid w:val="00C57AE6"/>
    <w:rsid w:val="00C57F21"/>
    <w:rsid w:val="00C57F31"/>
    <w:rsid w:val="00C60F18"/>
    <w:rsid w:val="00C60F3D"/>
    <w:rsid w:val="00C60FBE"/>
    <w:rsid w:val="00C6106C"/>
    <w:rsid w:val="00C6141E"/>
    <w:rsid w:val="00C61570"/>
    <w:rsid w:val="00C6182F"/>
    <w:rsid w:val="00C6219C"/>
    <w:rsid w:val="00C621AE"/>
    <w:rsid w:val="00C624C7"/>
    <w:rsid w:val="00C62C0D"/>
    <w:rsid w:val="00C64D0E"/>
    <w:rsid w:val="00C64F0C"/>
    <w:rsid w:val="00C64F24"/>
    <w:rsid w:val="00C64FB2"/>
    <w:rsid w:val="00C65DCA"/>
    <w:rsid w:val="00C666F5"/>
    <w:rsid w:val="00C66A40"/>
    <w:rsid w:val="00C66B83"/>
    <w:rsid w:val="00C67034"/>
    <w:rsid w:val="00C67401"/>
    <w:rsid w:val="00C67B3A"/>
    <w:rsid w:val="00C706FE"/>
    <w:rsid w:val="00C711FD"/>
    <w:rsid w:val="00C712F3"/>
    <w:rsid w:val="00C71320"/>
    <w:rsid w:val="00C716CA"/>
    <w:rsid w:val="00C72392"/>
    <w:rsid w:val="00C72618"/>
    <w:rsid w:val="00C7278E"/>
    <w:rsid w:val="00C730B2"/>
    <w:rsid w:val="00C73161"/>
    <w:rsid w:val="00C736A4"/>
    <w:rsid w:val="00C73A09"/>
    <w:rsid w:val="00C73BAF"/>
    <w:rsid w:val="00C73BB6"/>
    <w:rsid w:val="00C73C0B"/>
    <w:rsid w:val="00C73EED"/>
    <w:rsid w:val="00C741C3"/>
    <w:rsid w:val="00C741FC"/>
    <w:rsid w:val="00C742C3"/>
    <w:rsid w:val="00C7471A"/>
    <w:rsid w:val="00C74F66"/>
    <w:rsid w:val="00C7500A"/>
    <w:rsid w:val="00C756D5"/>
    <w:rsid w:val="00C75CC3"/>
    <w:rsid w:val="00C76064"/>
    <w:rsid w:val="00C761B2"/>
    <w:rsid w:val="00C76449"/>
    <w:rsid w:val="00C76E80"/>
    <w:rsid w:val="00C7723B"/>
    <w:rsid w:val="00C80739"/>
    <w:rsid w:val="00C80D1A"/>
    <w:rsid w:val="00C80EFC"/>
    <w:rsid w:val="00C8199B"/>
    <w:rsid w:val="00C825CF"/>
    <w:rsid w:val="00C826FD"/>
    <w:rsid w:val="00C82F9D"/>
    <w:rsid w:val="00C83392"/>
    <w:rsid w:val="00C83CAB"/>
    <w:rsid w:val="00C84095"/>
    <w:rsid w:val="00C8414B"/>
    <w:rsid w:val="00C84437"/>
    <w:rsid w:val="00C84474"/>
    <w:rsid w:val="00C849B1"/>
    <w:rsid w:val="00C85E91"/>
    <w:rsid w:val="00C863B9"/>
    <w:rsid w:val="00C8684D"/>
    <w:rsid w:val="00C86B47"/>
    <w:rsid w:val="00C90566"/>
    <w:rsid w:val="00C90946"/>
    <w:rsid w:val="00C90C0D"/>
    <w:rsid w:val="00C9230C"/>
    <w:rsid w:val="00C9250C"/>
    <w:rsid w:val="00C92761"/>
    <w:rsid w:val="00C92CEC"/>
    <w:rsid w:val="00C92DB1"/>
    <w:rsid w:val="00C930E9"/>
    <w:rsid w:val="00C93199"/>
    <w:rsid w:val="00C9366C"/>
    <w:rsid w:val="00C94581"/>
    <w:rsid w:val="00C945F6"/>
    <w:rsid w:val="00C94902"/>
    <w:rsid w:val="00C94B46"/>
    <w:rsid w:val="00C94DB1"/>
    <w:rsid w:val="00C95A1C"/>
    <w:rsid w:val="00C9619F"/>
    <w:rsid w:val="00C96A01"/>
    <w:rsid w:val="00C96D00"/>
    <w:rsid w:val="00C97015"/>
    <w:rsid w:val="00C977CD"/>
    <w:rsid w:val="00C977F2"/>
    <w:rsid w:val="00C97CEE"/>
    <w:rsid w:val="00CA001D"/>
    <w:rsid w:val="00CA0C37"/>
    <w:rsid w:val="00CA10A1"/>
    <w:rsid w:val="00CA133F"/>
    <w:rsid w:val="00CA1A54"/>
    <w:rsid w:val="00CA1B3B"/>
    <w:rsid w:val="00CA231C"/>
    <w:rsid w:val="00CA23C6"/>
    <w:rsid w:val="00CA319E"/>
    <w:rsid w:val="00CA341F"/>
    <w:rsid w:val="00CA4452"/>
    <w:rsid w:val="00CA51BF"/>
    <w:rsid w:val="00CA52A3"/>
    <w:rsid w:val="00CA589A"/>
    <w:rsid w:val="00CA5ABD"/>
    <w:rsid w:val="00CA5BB5"/>
    <w:rsid w:val="00CA65E6"/>
    <w:rsid w:val="00CA6638"/>
    <w:rsid w:val="00CA66A5"/>
    <w:rsid w:val="00CA66C4"/>
    <w:rsid w:val="00CA6FD8"/>
    <w:rsid w:val="00CA7DB2"/>
    <w:rsid w:val="00CA7DEF"/>
    <w:rsid w:val="00CA7FD8"/>
    <w:rsid w:val="00CB06E1"/>
    <w:rsid w:val="00CB0798"/>
    <w:rsid w:val="00CB0A33"/>
    <w:rsid w:val="00CB102D"/>
    <w:rsid w:val="00CB1798"/>
    <w:rsid w:val="00CB2814"/>
    <w:rsid w:val="00CB298D"/>
    <w:rsid w:val="00CB3204"/>
    <w:rsid w:val="00CB3408"/>
    <w:rsid w:val="00CB401F"/>
    <w:rsid w:val="00CB4314"/>
    <w:rsid w:val="00CB44A3"/>
    <w:rsid w:val="00CB4872"/>
    <w:rsid w:val="00CB5036"/>
    <w:rsid w:val="00CB509C"/>
    <w:rsid w:val="00CB5A13"/>
    <w:rsid w:val="00CB63FB"/>
    <w:rsid w:val="00CB6451"/>
    <w:rsid w:val="00CB69FB"/>
    <w:rsid w:val="00CB736A"/>
    <w:rsid w:val="00CB74BE"/>
    <w:rsid w:val="00CB7680"/>
    <w:rsid w:val="00CB7D9F"/>
    <w:rsid w:val="00CC0014"/>
    <w:rsid w:val="00CC0254"/>
    <w:rsid w:val="00CC05A8"/>
    <w:rsid w:val="00CC0932"/>
    <w:rsid w:val="00CC0A5E"/>
    <w:rsid w:val="00CC0B49"/>
    <w:rsid w:val="00CC0B59"/>
    <w:rsid w:val="00CC0BE8"/>
    <w:rsid w:val="00CC119A"/>
    <w:rsid w:val="00CC12F8"/>
    <w:rsid w:val="00CC1FCD"/>
    <w:rsid w:val="00CC253A"/>
    <w:rsid w:val="00CC28DE"/>
    <w:rsid w:val="00CC2B91"/>
    <w:rsid w:val="00CC322D"/>
    <w:rsid w:val="00CC338D"/>
    <w:rsid w:val="00CC385C"/>
    <w:rsid w:val="00CC3982"/>
    <w:rsid w:val="00CC3FD9"/>
    <w:rsid w:val="00CC4D94"/>
    <w:rsid w:val="00CC4FC6"/>
    <w:rsid w:val="00CC58FC"/>
    <w:rsid w:val="00CC5962"/>
    <w:rsid w:val="00CC6408"/>
    <w:rsid w:val="00CC6618"/>
    <w:rsid w:val="00CC6B2D"/>
    <w:rsid w:val="00CC6C11"/>
    <w:rsid w:val="00CC7159"/>
    <w:rsid w:val="00CC7A3F"/>
    <w:rsid w:val="00CD07AE"/>
    <w:rsid w:val="00CD0BC2"/>
    <w:rsid w:val="00CD10AB"/>
    <w:rsid w:val="00CD1580"/>
    <w:rsid w:val="00CD15DF"/>
    <w:rsid w:val="00CD1A37"/>
    <w:rsid w:val="00CD1C27"/>
    <w:rsid w:val="00CD2878"/>
    <w:rsid w:val="00CD2B2A"/>
    <w:rsid w:val="00CD361B"/>
    <w:rsid w:val="00CD3CE3"/>
    <w:rsid w:val="00CD4715"/>
    <w:rsid w:val="00CD49D6"/>
    <w:rsid w:val="00CD4BAE"/>
    <w:rsid w:val="00CD4CAF"/>
    <w:rsid w:val="00CD4D3B"/>
    <w:rsid w:val="00CD5324"/>
    <w:rsid w:val="00CD572C"/>
    <w:rsid w:val="00CD5879"/>
    <w:rsid w:val="00CD681D"/>
    <w:rsid w:val="00CD7130"/>
    <w:rsid w:val="00CD714D"/>
    <w:rsid w:val="00CD735C"/>
    <w:rsid w:val="00CD742F"/>
    <w:rsid w:val="00CD7720"/>
    <w:rsid w:val="00CE0245"/>
    <w:rsid w:val="00CE1109"/>
    <w:rsid w:val="00CE167A"/>
    <w:rsid w:val="00CE19F2"/>
    <w:rsid w:val="00CE20B5"/>
    <w:rsid w:val="00CE20DB"/>
    <w:rsid w:val="00CE2926"/>
    <w:rsid w:val="00CE33B6"/>
    <w:rsid w:val="00CE34C9"/>
    <w:rsid w:val="00CE3E67"/>
    <w:rsid w:val="00CE3E6E"/>
    <w:rsid w:val="00CE4131"/>
    <w:rsid w:val="00CE46D3"/>
    <w:rsid w:val="00CE4912"/>
    <w:rsid w:val="00CE4C25"/>
    <w:rsid w:val="00CE4E24"/>
    <w:rsid w:val="00CE505C"/>
    <w:rsid w:val="00CE53F5"/>
    <w:rsid w:val="00CE5D7F"/>
    <w:rsid w:val="00CE6066"/>
    <w:rsid w:val="00CE6DD7"/>
    <w:rsid w:val="00CE6F01"/>
    <w:rsid w:val="00CE7053"/>
    <w:rsid w:val="00CE70BA"/>
    <w:rsid w:val="00CE77BA"/>
    <w:rsid w:val="00CE7BD2"/>
    <w:rsid w:val="00CF0376"/>
    <w:rsid w:val="00CF0FC2"/>
    <w:rsid w:val="00CF13CE"/>
    <w:rsid w:val="00CF1497"/>
    <w:rsid w:val="00CF16CD"/>
    <w:rsid w:val="00CF1FE0"/>
    <w:rsid w:val="00CF2222"/>
    <w:rsid w:val="00CF2C2C"/>
    <w:rsid w:val="00CF3416"/>
    <w:rsid w:val="00CF3649"/>
    <w:rsid w:val="00CF387B"/>
    <w:rsid w:val="00CF3B72"/>
    <w:rsid w:val="00CF4033"/>
    <w:rsid w:val="00CF41BC"/>
    <w:rsid w:val="00CF48F5"/>
    <w:rsid w:val="00CF4ACB"/>
    <w:rsid w:val="00CF5210"/>
    <w:rsid w:val="00CF53DD"/>
    <w:rsid w:val="00CF59DE"/>
    <w:rsid w:val="00CF60D8"/>
    <w:rsid w:val="00CF6167"/>
    <w:rsid w:val="00CF6490"/>
    <w:rsid w:val="00CF6819"/>
    <w:rsid w:val="00CF6CF7"/>
    <w:rsid w:val="00CF7628"/>
    <w:rsid w:val="00CF78B1"/>
    <w:rsid w:val="00D00530"/>
    <w:rsid w:val="00D008EF"/>
    <w:rsid w:val="00D00BEB"/>
    <w:rsid w:val="00D00F5B"/>
    <w:rsid w:val="00D01DE4"/>
    <w:rsid w:val="00D0233B"/>
    <w:rsid w:val="00D026A9"/>
    <w:rsid w:val="00D029B3"/>
    <w:rsid w:val="00D02BF4"/>
    <w:rsid w:val="00D02F79"/>
    <w:rsid w:val="00D03416"/>
    <w:rsid w:val="00D03768"/>
    <w:rsid w:val="00D04775"/>
    <w:rsid w:val="00D0493D"/>
    <w:rsid w:val="00D04A26"/>
    <w:rsid w:val="00D04CFB"/>
    <w:rsid w:val="00D04F42"/>
    <w:rsid w:val="00D05509"/>
    <w:rsid w:val="00D059C1"/>
    <w:rsid w:val="00D05CCE"/>
    <w:rsid w:val="00D05F93"/>
    <w:rsid w:val="00D06152"/>
    <w:rsid w:val="00D06206"/>
    <w:rsid w:val="00D06505"/>
    <w:rsid w:val="00D0652C"/>
    <w:rsid w:val="00D06E1A"/>
    <w:rsid w:val="00D0778F"/>
    <w:rsid w:val="00D077FE"/>
    <w:rsid w:val="00D07908"/>
    <w:rsid w:val="00D07D6E"/>
    <w:rsid w:val="00D1006D"/>
    <w:rsid w:val="00D10264"/>
    <w:rsid w:val="00D109CD"/>
    <w:rsid w:val="00D10A93"/>
    <w:rsid w:val="00D10C8B"/>
    <w:rsid w:val="00D10D35"/>
    <w:rsid w:val="00D116DC"/>
    <w:rsid w:val="00D120A5"/>
    <w:rsid w:val="00D13B82"/>
    <w:rsid w:val="00D13CA3"/>
    <w:rsid w:val="00D13D66"/>
    <w:rsid w:val="00D13DAA"/>
    <w:rsid w:val="00D14404"/>
    <w:rsid w:val="00D1470E"/>
    <w:rsid w:val="00D1495F"/>
    <w:rsid w:val="00D1536B"/>
    <w:rsid w:val="00D15AA1"/>
    <w:rsid w:val="00D15CAB"/>
    <w:rsid w:val="00D15F92"/>
    <w:rsid w:val="00D15FAC"/>
    <w:rsid w:val="00D16153"/>
    <w:rsid w:val="00D164DA"/>
    <w:rsid w:val="00D172E3"/>
    <w:rsid w:val="00D172F5"/>
    <w:rsid w:val="00D17768"/>
    <w:rsid w:val="00D1F5A3"/>
    <w:rsid w:val="00D20674"/>
    <w:rsid w:val="00D20849"/>
    <w:rsid w:val="00D211A3"/>
    <w:rsid w:val="00D21492"/>
    <w:rsid w:val="00D2160D"/>
    <w:rsid w:val="00D21E7F"/>
    <w:rsid w:val="00D22EA4"/>
    <w:rsid w:val="00D23460"/>
    <w:rsid w:val="00D236E5"/>
    <w:rsid w:val="00D240B6"/>
    <w:rsid w:val="00D25053"/>
    <w:rsid w:val="00D251AE"/>
    <w:rsid w:val="00D266AE"/>
    <w:rsid w:val="00D26A96"/>
    <w:rsid w:val="00D26F86"/>
    <w:rsid w:val="00D273CC"/>
    <w:rsid w:val="00D27C29"/>
    <w:rsid w:val="00D27FF3"/>
    <w:rsid w:val="00D30050"/>
    <w:rsid w:val="00D30097"/>
    <w:rsid w:val="00D301C5"/>
    <w:rsid w:val="00D308E6"/>
    <w:rsid w:val="00D308EE"/>
    <w:rsid w:val="00D30A74"/>
    <w:rsid w:val="00D3102B"/>
    <w:rsid w:val="00D310E2"/>
    <w:rsid w:val="00D3137F"/>
    <w:rsid w:val="00D31518"/>
    <w:rsid w:val="00D3179F"/>
    <w:rsid w:val="00D32C7C"/>
    <w:rsid w:val="00D32E01"/>
    <w:rsid w:val="00D32E73"/>
    <w:rsid w:val="00D32E74"/>
    <w:rsid w:val="00D32F0A"/>
    <w:rsid w:val="00D3321E"/>
    <w:rsid w:val="00D3350F"/>
    <w:rsid w:val="00D339EC"/>
    <w:rsid w:val="00D339F5"/>
    <w:rsid w:val="00D33C29"/>
    <w:rsid w:val="00D33CEF"/>
    <w:rsid w:val="00D33FEA"/>
    <w:rsid w:val="00D34004"/>
    <w:rsid w:val="00D34501"/>
    <w:rsid w:val="00D35A5A"/>
    <w:rsid w:val="00D35CFF"/>
    <w:rsid w:val="00D36313"/>
    <w:rsid w:val="00D36349"/>
    <w:rsid w:val="00D365C0"/>
    <w:rsid w:val="00D366AB"/>
    <w:rsid w:val="00D36802"/>
    <w:rsid w:val="00D368FD"/>
    <w:rsid w:val="00D36966"/>
    <w:rsid w:val="00D36B17"/>
    <w:rsid w:val="00D376E0"/>
    <w:rsid w:val="00D40184"/>
    <w:rsid w:val="00D4041F"/>
    <w:rsid w:val="00D40D47"/>
    <w:rsid w:val="00D40F63"/>
    <w:rsid w:val="00D41C1D"/>
    <w:rsid w:val="00D41FFE"/>
    <w:rsid w:val="00D4204A"/>
    <w:rsid w:val="00D4282B"/>
    <w:rsid w:val="00D42BF2"/>
    <w:rsid w:val="00D42FB5"/>
    <w:rsid w:val="00D43111"/>
    <w:rsid w:val="00D434C1"/>
    <w:rsid w:val="00D43AE9"/>
    <w:rsid w:val="00D44852"/>
    <w:rsid w:val="00D44F31"/>
    <w:rsid w:val="00D4515A"/>
    <w:rsid w:val="00D45275"/>
    <w:rsid w:val="00D452DF"/>
    <w:rsid w:val="00D45F89"/>
    <w:rsid w:val="00D46336"/>
    <w:rsid w:val="00D46973"/>
    <w:rsid w:val="00D46B71"/>
    <w:rsid w:val="00D46C6D"/>
    <w:rsid w:val="00D475B9"/>
    <w:rsid w:val="00D47A4F"/>
    <w:rsid w:val="00D47B10"/>
    <w:rsid w:val="00D501E9"/>
    <w:rsid w:val="00D50A48"/>
    <w:rsid w:val="00D51458"/>
    <w:rsid w:val="00D51DF5"/>
    <w:rsid w:val="00D51E08"/>
    <w:rsid w:val="00D527F8"/>
    <w:rsid w:val="00D53568"/>
    <w:rsid w:val="00D53803"/>
    <w:rsid w:val="00D53D63"/>
    <w:rsid w:val="00D54A0F"/>
    <w:rsid w:val="00D54FB1"/>
    <w:rsid w:val="00D550DE"/>
    <w:rsid w:val="00D55467"/>
    <w:rsid w:val="00D56276"/>
    <w:rsid w:val="00D56421"/>
    <w:rsid w:val="00D57552"/>
    <w:rsid w:val="00D57668"/>
    <w:rsid w:val="00D57B1C"/>
    <w:rsid w:val="00D57C54"/>
    <w:rsid w:val="00D57E53"/>
    <w:rsid w:val="00D622C8"/>
    <w:rsid w:val="00D62DEA"/>
    <w:rsid w:val="00D637C5"/>
    <w:rsid w:val="00D63958"/>
    <w:rsid w:val="00D63991"/>
    <w:rsid w:val="00D644DE"/>
    <w:rsid w:val="00D64661"/>
    <w:rsid w:val="00D651B0"/>
    <w:rsid w:val="00D653AB"/>
    <w:rsid w:val="00D65E79"/>
    <w:rsid w:val="00D6633E"/>
    <w:rsid w:val="00D66965"/>
    <w:rsid w:val="00D67437"/>
    <w:rsid w:val="00D67450"/>
    <w:rsid w:val="00D677B0"/>
    <w:rsid w:val="00D678B5"/>
    <w:rsid w:val="00D679F5"/>
    <w:rsid w:val="00D67BC3"/>
    <w:rsid w:val="00D705FE"/>
    <w:rsid w:val="00D706CD"/>
    <w:rsid w:val="00D70B59"/>
    <w:rsid w:val="00D7116F"/>
    <w:rsid w:val="00D7272A"/>
    <w:rsid w:val="00D72D31"/>
    <w:rsid w:val="00D72F90"/>
    <w:rsid w:val="00D737C1"/>
    <w:rsid w:val="00D73A26"/>
    <w:rsid w:val="00D740D5"/>
    <w:rsid w:val="00D74285"/>
    <w:rsid w:val="00D7480F"/>
    <w:rsid w:val="00D74A79"/>
    <w:rsid w:val="00D74E3E"/>
    <w:rsid w:val="00D75458"/>
    <w:rsid w:val="00D7578E"/>
    <w:rsid w:val="00D757A5"/>
    <w:rsid w:val="00D75C0A"/>
    <w:rsid w:val="00D75CE9"/>
    <w:rsid w:val="00D75FDB"/>
    <w:rsid w:val="00D76EE4"/>
    <w:rsid w:val="00D77180"/>
    <w:rsid w:val="00D779C0"/>
    <w:rsid w:val="00D80791"/>
    <w:rsid w:val="00D808EA"/>
    <w:rsid w:val="00D80E61"/>
    <w:rsid w:val="00D80E6B"/>
    <w:rsid w:val="00D81058"/>
    <w:rsid w:val="00D8111C"/>
    <w:rsid w:val="00D815E2"/>
    <w:rsid w:val="00D81BBF"/>
    <w:rsid w:val="00D81DAA"/>
    <w:rsid w:val="00D820E1"/>
    <w:rsid w:val="00D82347"/>
    <w:rsid w:val="00D827A4"/>
    <w:rsid w:val="00D82B6C"/>
    <w:rsid w:val="00D82EA5"/>
    <w:rsid w:val="00D82EBE"/>
    <w:rsid w:val="00D8340C"/>
    <w:rsid w:val="00D838CA"/>
    <w:rsid w:val="00D83A8A"/>
    <w:rsid w:val="00D84427"/>
    <w:rsid w:val="00D84826"/>
    <w:rsid w:val="00D848C8"/>
    <w:rsid w:val="00D84A27"/>
    <w:rsid w:val="00D84CD2"/>
    <w:rsid w:val="00D855B4"/>
    <w:rsid w:val="00D85BEB"/>
    <w:rsid w:val="00D85D44"/>
    <w:rsid w:val="00D85F29"/>
    <w:rsid w:val="00D86191"/>
    <w:rsid w:val="00D862D9"/>
    <w:rsid w:val="00D86772"/>
    <w:rsid w:val="00D86C64"/>
    <w:rsid w:val="00D86E2B"/>
    <w:rsid w:val="00D873B8"/>
    <w:rsid w:val="00D87FE0"/>
    <w:rsid w:val="00D9029F"/>
    <w:rsid w:val="00D90315"/>
    <w:rsid w:val="00D90707"/>
    <w:rsid w:val="00D9089E"/>
    <w:rsid w:val="00D90937"/>
    <w:rsid w:val="00D90FC0"/>
    <w:rsid w:val="00D910D7"/>
    <w:rsid w:val="00D91B7B"/>
    <w:rsid w:val="00D91C98"/>
    <w:rsid w:val="00D91D8A"/>
    <w:rsid w:val="00D9274B"/>
    <w:rsid w:val="00D928EB"/>
    <w:rsid w:val="00D92AE6"/>
    <w:rsid w:val="00D92E90"/>
    <w:rsid w:val="00D92F53"/>
    <w:rsid w:val="00D93145"/>
    <w:rsid w:val="00D93269"/>
    <w:rsid w:val="00D934D7"/>
    <w:rsid w:val="00D93721"/>
    <w:rsid w:val="00D93A74"/>
    <w:rsid w:val="00D93BC8"/>
    <w:rsid w:val="00D93F92"/>
    <w:rsid w:val="00D949B6"/>
    <w:rsid w:val="00D94D77"/>
    <w:rsid w:val="00D95313"/>
    <w:rsid w:val="00D9535C"/>
    <w:rsid w:val="00D95777"/>
    <w:rsid w:val="00D9610F"/>
    <w:rsid w:val="00D96645"/>
    <w:rsid w:val="00D96E14"/>
    <w:rsid w:val="00D96F44"/>
    <w:rsid w:val="00D97BA8"/>
    <w:rsid w:val="00DA083C"/>
    <w:rsid w:val="00DA0FD0"/>
    <w:rsid w:val="00DA1714"/>
    <w:rsid w:val="00DA234F"/>
    <w:rsid w:val="00DA2DBD"/>
    <w:rsid w:val="00DA2EFE"/>
    <w:rsid w:val="00DA3096"/>
    <w:rsid w:val="00DA35AB"/>
    <w:rsid w:val="00DA3F79"/>
    <w:rsid w:val="00DA432B"/>
    <w:rsid w:val="00DA4432"/>
    <w:rsid w:val="00DA5BF6"/>
    <w:rsid w:val="00DA6D33"/>
    <w:rsid w:val="00DA6E1D"/>
    <w:rsid w:val="00DA7199"/>
    <w:rsid w:val="00DA7294"/>
    <w:rsid w:val="00DA7421"/>
    <w:rsid w:val="00DA7A80"/>
    <w:rsid w:val="00DB0322"/>
    <w:rsid w:val="00DB07A5"/>
    <w:rsid w:val="00DB07F2"/>
    <w:rsid w:val="00DB0E49"/>
    <w:rsid w:val="00DB13A2"/>
    <w:rsid w:val="00DB13F2"/>
    <w:rsid w:val="00DB1526"/>
    <w:rsid w:val="00DB1696"/>
    <w:rsid w:val="00DB1708"/>
    <w:rsid w:val="00DB175C"/>
    <w:rsid w:val="00DB1AE2"/>
    <w:rsid w:val="00DB1BE8"/>
    <w:rsid w:val="00DB1F36"/>
    <w:rsid w:val="00DB25D0"/>
    <w:rsid w:val="00DB25DA"/>
    <w:rsid w:val="00DB2E61"/>
    <w:rsid w:val="00DB3474"/>
    <w:rsid w:val="00DB350D"/>
    <w:rsid w:val="00DB352D"/>
    <w:rsid w:val="00DB3A0C"/>
    <w:rsid w:val="00DB3CA2"/>
    <w:rsid w:val="00DB3FE5"/>
    <w:rsid w:val="00DB477B"/>
    <w:rsid w:val="00DB48EB"/>
    <w:rsid w:val="00DB4B38"/>
    <w:rsid w:val="00DB4D3B"/>
    <w:rsid w:val="00DB4DB2"/>
    <w:rsid w:val="00DB5C10"/>
    <w:rsid w:val="00DB704E"/>
    <w:rsid w:val="00DB71E3"/>
    <w:rsid w:val="00DB737B"/>
    <w:rsid w:val="00DB7492"/>
    <w:rsid w:val="00DB7575"/>
    <w:rsid w:val="00DB7DAC"/>
    <w:rsid w:val="00DC0A7B"/>
    <w:rsid w:val="00DC13DD"/>
    <w:rsid w:val="00DC13E0"/>
    <w:rsid w:val="00DC16B2"/>
    <w:rsid w:val="00DC1D86"/>
    <w:rsid w:val="00DC2CD4"/>
    <w:rsid w:val="00DC2F8D"/>
    <w:rsid w:val="00DC306C"/>
    <w:rsid w:val="00DC32CF"/>
    <w:rsid w:val="00DC3325"/>
    <w:rsid w:val="00DC34CD"/>
    <w:rsid w:val="00DC378A"/>
    <w:rsid w:val="00DC3F80"/>
    <w:rsid w:val="00DC4A12"/>
    <w:rsid w:val="00DC51B3"/>
    <w:rsid w:val="00DC52A9"/>
    <w:rsid w:val="00DC5359"/>
    <w:rsid w:val="00DC56EA"/>
    <w:rsid w:val="00DC5764"/>
    <w:rsid w:val="00DC57DC"/>
    <w:rsid w:val="00DC5BC1"/>
    <w:rsid w:val="00DC5D85"/>
    <w:rsid w:val="00DC62BB"/>
    <w:rsid w:val="00DC63FF"/>
    <w:rsid w:val="00DC6570"/>
    <w:rsid w:val="00DC677C"/>
    <w:rsid w:val="00DC73F1"/>
    <w:rsid w:val="00DC7522"/>
    <w:rsid w:val="00DC7819"/>
    <w:rsid w:val="00DC7A83"/>
    <w:rsid w:val="00DD084C"/>
    <w:rsid w:val="00DD0FD8"/>
    <w:rsid w:val="00DD1CE3"/>
    <w:rsid w:val="00DD1E7E"/>
    <w:rsid w:val="00DD1E99"/>
    <w:rsid w:val="00DD22ED"/>
    <w:rsid w:val="00DD2A54"/>
    <w:rsid w:val="00DD2CB7"/>
    <w:rsid w:val="00DD3144"/>
    <w:rsid w:val="00DD38B5"/>
    <w:rsid w:val="00DD3ED2"/>
    <w:rsid w:val="00DD47F6"/>
    <w:rsid w:val="00DD49CC"/>
    <w:rsid w:val="00DD4A87"/>
    <w:rsid w:val="00DD4CB5"/>
    <w:rsid w:val="00DD4DDE"/>
    <w:rsid w:val="00DD4FCB"/>
    <w:rsid w:val="00DD51B8"/>
    <w:rsid w:val="00DD5281"/>
    <w:rsid w:val="00DD53B1"/>
    <w:rsid w:val="00DD5F4D"/>
    <w:rsid w:val="00DD61BB"/>
    <w:rsid w:val="00DD6B62"/>
    <w:rsid w:val="00DD6FBB"/>
    <w:rsid w:val="00DD726D"/>
    <w:rsid w:val="00DD75F9"/>
    <w:rsid w:val="00DD7646"/>
    <w:rsid w:val="00DD7765"/>
    <w:rsid w:val="00DD7F90"/>
    <w:rsid w:val="00DE0674"/>
    <w:rsid w:val="00DE0C40"/>
    <w:rsid w:val="00DE0E98"/>
    <w:rsid w:val="00DE12D1"/>
    <w:rsid w:val="00DE13B7"/>
    <w:rsid w:val="00DE14CC"/>
    <w:rsid w:val="00DE1592"/>
    <w:rsid w:val="00DE1635"/>
    <w:rsid w:val="00DE1D59"/>
    <w:rsid w:val="00DE2449"/>
    <w:rsid w:val="00DE28EC"/>
    <w:rsid w:val="00DE2A6C"/>
    <w:rsid w:val="00DE2DC9"/>
    <w:rsid w:val="00DE36E0"/>
    <w:rsid w:val="00DE3A28"/>
    <w:rsid w:val="00DE3A54"/>
    <w:rsid w:val="00DE52F8"/>
    <w:rsid w:val="00DE5D0E"/>
    <w:rsid w:val="00DE6717"/>
    <w:rsid w:val="00DE70AB"/>
    <w:rsid w:val="00DE72E8"/>
    <w:rsid w:val="00DE7FE2"/>
    <w:rsid w:val="00DF089C"/>
    <w:rsid w:val="00DF0925"/>
    <w:rsid w:val="00DF0A70"/>
    <w:rsid w:val="00DF0BEC"/>
    <w:rsid w:val="00DF11A4"/>
    <w:rsid w:val="00DF15BC"/>
    <w:rsid w:val="00DF15FE"/>
    <w:rsid w:val="00DF1A3D"/>
    <w:rsid w:val="00DF2089"/>
    <w:rsid w:val="00DF218C"/>
    <w:rsid w:val="00DF22A6"/>
    <w:rsid w:val="00DF235E"/>
    <w:rsid w:val="00DF276A"/>
    <w:rsid w:val="00DF28C4"/>
    <w:rsid w:val="00DF298A"/>
    <w:rsid w:val="00DF33F8"/>
    <w:rsid w:val="00DF3EFF"/>
    <w:rsid w:val="00DF42D6"/>
    <w:rsid w:val="00DF4C3B"/>
    <w:rsid w:val="00DF4E4A"/>
    <w:rsid w:val="00DF5629"/>
    <w:rsid w:val="00DF5638"/>
    <w:rsid w:val="00DF60F6"/>
    <w:rsid w:val="00DF66BA"/>
    <w:rsid w:val="00DF729F"/>
    <w:rsid w:val="00DF72F2"/>
    <w:rsid w:val="00DF791B"/>
    <w:rsid w:val="00DF796C"/>
    <w:rsid w:val="00DF79AD"/>
    <w:rsid w:val="00DF7AF8"/>
    <w:rsid w:val="00DF7E06"/>
    <w:rsid w:val="00E0008A"/>
    <w:rsid w:val="00E0036F"/>
    <w:rsid w:val="00E0066D"/>
    <w:rsid w:val="00E00DF2"/>
    <w:rsid w:val="00E01030"/>
    <w:rsid w:val="00E01739"/>
    <w:rsid w:val="00E01C29"/>
    <w:rsid w:val="00E02063"/>
    <w:rsid w:val="00E0273C"/>
    <w:rsid w:val="00E02D1F"/>
    <w:rsid w:val="00E030C7"/>
    <w:rsid w:val="00E031F0"/>
    <w:rsid w:val="00E03265"/>
    <w:rsid w:val="00E03F51"/>
    <w:rsid w:val="00E03FD9"/>
    <w:rsid w:val="00E04858"/>
    <w:rsid w:val="00E04B57"/>
    <w:rsid w:val="00E04F40"/>
    <w:rsid w:val="00E05BAA"/>
    <w:rsid w:val="00E05D05"/>
    <w:rsid w:val="00E063B1"/>
    <w:rsid w:val="00E06C11"/>
    <w:rsid w:val="00E10007"/>
    <w:rsid w:val="00E1033B"/>
    <w:rsid w:val="00E103D7"/>
    <w:rsid w:val="00E10661"/>
    <w:rsid w:val="00E10990"/>
    <w:rsid w:val="00E1157C"/>
    <w:rsid w:val="00E11AA4"/>
    <w:rsid w:val="00E11D81"/>
    <w:rsid w:val="00E11DE2"/>
    <w:rsid w:val="00E131D1"/>
    <w:rsid w:val="00E13A35"/>
    <w:rsid w:val="00E13BBC"/>
    <w:rsid w:val="00E14086"/>
    <w:rsid w:val="00E141E4"/>
    <w:rsid w:val="00E14395"/>
    <w:rsid w:val="00E15B44"/>
    <w:rsid w:val="00E16651"/>
    <w:rsid w:val="00E1701E"/>
    <w:rsid w:val="00E17190"/>
    <w:rsid w:val="00E17517"/>
    <w:rsid w:val="00E20527"/>
    <w:rsid w:val="00E205B0"/>
    <w:rsid w:val="00E2069E"/>
    <w:rsid w:val="00E20C62"/>
    <w:rsid w:val="00E20E5D"/>
    <w:rsid w:val="00E20FE3"/>
    <w:rsid w:val="00E21A96"/>
    <w:rsid w:val="00E21D87"/>
    <w:rsid w:val="00E22142"/>
    <w:rsid w:val="00E229EC"/>
    <w:rsid w:val="00E22C2C"/>
    <w:rsid w:val="00E23207"/>
    <w:rsid w:val="00E2322D"/>
    <w:rsid w:val="00E23288"/>
    <w:rsid w:val="00E23B6F"/>
    <w:rsid w:val="00E242B3"/>
    <w:rsid w:val="00E24306"/>
    <w:rsid w:val="00E248FE"/>
    <w:rsid w:val="00E2490C"/>
    <w:rsid w:val="00E25370"/>
    <w:rsid w:val="00E25479"/>
    <w:rsid w:val="00E26156"/>
    <w:rsid w:val="00E2643A"/>
    <w:rsid w:val="00E26803"/>
    <w:rsid w:val="00E269F9"/>
    <w:rsid w:val="00E2732E"/>
    <w:rsid w:val="00E2749F"/>
    <w:rsid w:val="00E27960"/>
    <w:rsid w:val="00E27BAC"/>
    <w:rsid w:val="00E27E6E"/>
    <w:rsid w:val="00E3012D"/>
    <w:rsid w:val="00E307A6"/>
    <w:rsid w:val="00E30820"/>
    <w:rsid w:val="00E3126A"/>
    <w:rsid w:val="00E31627"/>
    <w:rsid w:val="00E31FC6"/>
    <w:rsid w:val="00E321B3"/>
    <w:rsid w:val="00E32285"/>
    <w:rsid w:val="00E32C6A"/>
    <w:rsid w:val="00E32F20"/>
    <w:rsid w:val="00E338B9"/>
    <w:rsid w:val="00E33B91"/>
    <w:rsid w:val="00E33C1C"/>
    <w:rsid w:val="00E343DC"/>
    <w:rsid w:val="00E345D1"/>
    <w:rsid w:val="00E34667"/>
    <w:rsid w:val="00E34DE6"/>
    <w:rsid w:val="00E35BE6"/>
    <w:rsid w:val="00E365FF"/>
    <w:rsid w:val="00E36BF9"/>
    <w:rsid w:val="00E372E4"/>
    <w:rsid w:val="00E37AA1"/>
    <w:rsid w:val="00E414F9"/>
    <w:rsid w:val="00E41781"/>
    <w:rsid w:val="00E42292"/>
    <w:rsid w:val="00E428E8"/>
    <w:rsid w:val="00E42ABD"/>
    <w:rsid w:val="00E42CA8"/>
    <w:rsid w:val="00E4372F"/>
    <w:rsid w:val="00E437EC"/>
    <w:rsid w:val="00E43F12"/>
    <w:rsid w:val="00E4454F"/>
    <w:rsid w:val="00E44589"/>
    <w:rsid w:val="00E44E55"/>
    <w:rsid w:val="00E4543E"/>
    <w:rsid w:val="00E460E6"/>
    <w:rsid w:val="00E4633A"/>
    <w:rsid w:val="00E4767C"/>
    <w:rsid w:val="00E47B74"/>
    <w:rsid w:val="00E47CC0"/>
    <w:rsid w:val="00E5001D"/>
    <w:rsid w:val="00E5048B"/>
    <w:rsid w:val="00E504C3"/>
    <w:rsid w:val="00E50A6E"/>
    <w:rsid w:val="00E50B69"/>
    <w:rsid w:val="00E50CDD"/>
    <w:rsid w:val="00E50F3E"/>
    <w:rsid w:val="00E5106B"/>
    <w:rsid w:val="00E512FE"/>
    <w:rsid w:val="00E51595"/>
    <w:rsid w:val="00E51C44"/>
    <w:rsid w:val="00E51E11"/>
    <w:rsid w:val="00E52EA1"/>
    <w:rsid w:val="00E540B5"/>
    <w:rsid w:val="00E54F2E"/>
    <w:rsid w:val="00E54FD4"/>
    <w:rsid w:val="00E5519C"/>
    <w:rsid w:val="00E55BB4"/>
    <w:rsid w:val="00E55EDC"/>
    <w:rsid w:val="00E56382"/>
    <w:rsid w:val="00E563E9"/>
    <w:rsid w:val="00E56404"/>
    <w:rsid w:val="00E5676B"/>
    <w:rsid w:val="00E569EE"/>
    <w:rsid w:val="00E571E7"/>
    <w:rsid w:val="00E578E8"/>
    <w:rsid w:val="00E57981"/>
    <w:rsid w:val="00E57E0B"/>
    <w:rsid w:val="00E57E18"/>
    <w:rsid w:val="00E603D8"/>
    <w:rsid w:val="00E60646"/>
    <w:rsid w:val="00E608A7"/>
    <w:rsid w:val="00E61040"/>
    <w:rsid w:val="00E61405"/>
    <w:rsid w:val="00E61D42"/>
    <w:rsid w:val="00E61F50"/>
    <w:rsid w:val="00E620DE"/>
    <w:rsid w:val="00E62358"/>
    <w:rsid w:val="00E62755"/>
    <w:rsid w:val="00E62A4D"/>
    <w:rsid w:val="00E62AFA"/>
    <w:rsid w:val="00E62FA4"/>
    <w:rsid w:val="00E631C5"/>
    <w:rsid w:val="00E63433"/>
    <w:rsid w:val="00E6376D"/>
    <w:rsid w:val="00E639FB"/>
    <w:rsid w:val="00E63A9D"/>
    <w:rsid w:val="00E63C0B"/>
    <w:rsid w:val="00E64305"/>
    <w:rsid w:val="00E6484A"/>
    <w:rsid w:val="00E64EB7"/>
    <w:rsid w:val="00E65ABD"/>
    <w:rsid w:val="00E66378"/>
    <w:rsid w:val="00E66A27"/>
    <w:rsid w:val="00E670F8"/>
    <w:rsid w:val="00E67159"/>
    <w:rsid w:val="00E67828"/>
    <w:rsid w:val="00E678C1"/>
    <w:rsid w:val="00E70223"/>
    <w:rsid w:val="00E70938"/>
    <w:rsid w:val="00E71CA1"/>
    <w:rsid w:val="00E726F9"/>
    <w:rsid w:val="00E7277D"/>
    <w:rsid w:val="00E72E42"/>
    <w:rsid w:val="00E72E44"/>
    <w:rsid w:val="00E73469"/>
    <w:rsid w:val="00E73778"/>
    <w:rsid w:val="00E73BF5"/>
    <w:rsid w:val="00E73D50"/>
    <w:rsid w:val="00E73EE3"/>
    <w:rsid w:val="00E74017"/>
    <w:rsid w:val="00E74982"/>
    <w:rsid w:val="00E74A8E"/>
    <w:rsid w:val="00E74AAC"/>
    <w:rsid w:val="00E74C96"/>
    <w:rsid w:val="00E74ED8"/>
    <w:rsid w:val="00E751CB"/>
    <w:rsid w:val="00E752ED"/>
    <w:rsid w:val="00E774B1"/>
    <w:rsid w:val="00E775A2"/>
    <w:rsid w:val="00E7764D"/>
    <w:rsid w:val="00E776AE"/>
    <w:rsid w:val="00E77A38"/>
    <w:rsid w:val="00E8062A"/>
    <w:rsid w:val="00E80928"/>
    <w:rsid w:val="00E8096F"/>
    <w:rsid w:val="00E80ADF"/>
    <w:rsid w:val="00E80E74"/>
    <w:rsid w:val="00E819AD"/>
    <w:rsid w:val="00E8251B"/>
    <w:rsid w:val="00E82E2C"/>
    <w:rsid w:val="00E82E2F"/>
    <w:rsid w:val="00E82E76"/>
    <w:rsid w:val="00E8307F"/>
    <w:rsid w:val="00E83C62"/>
    <w:rsid w:val="00E8411A"/>
    <w:rsid w:val="00E841EB"/>
    <w:rsid w:val="00E84201"/>
    <w:rsid w:val="00E8420A"/>
    <w:rsid w:val="00E8424F"/>
    <w:rsid w:val="00E84487"/>
    <w:rsid w:val="00E84886"/>
    <w:rsid w:val="00E84D33"/>
    <w:rsid w:val="00E84F0F"/>
    <w:rsid w:val="00E85266"/>
    <w:rsid w:val="00E85E14"/>
    <w:rsid w:val="00E86274"/>
    <w:rsid w:val="00E864B8"/>
    <w:rsid w:val="00E864D2"/>
    <w:rsid w:val="00E8652B"/>
    <w:rsid w:val="00E86625"/>
    <w:rsid w:val="00E867EF"/>
    <w:rsid w:val="00E86A76"/>
    <w:rsid w:val="00E86F03"/>
    <w:rsid w:val="00E9012D"/>
    <w:rsid w:val="00E9053E"/>
    <w:rsid w:val="00E91695"/>
    <w:rsid w:val="00E9201F"/>
    <w:rsid w:val="00E920AE"/>
    <w:rsid w:val="00E920DF"/>
    <w:rsid w:val="00E921B3"/>
    <w:rsid w:val="00E93D32"/>
    <w:rsid w:val="00E94C48"/>
    <w:rsid w:val="00E953E3"/>
    <w:rsid w:val="00E95835"/>
    <w:rsid w:val="00E95B6F"/>
    <w:rsid w:val="00E97414"/>
    <w:rsid w:val="00E974C8"/>
    <w:rsid w:val="00E975AF"/>
    <w:rsid w:val="00EA08BE"/>
    <w:rsid w:val="00EA0904"/>
    <w:rsid w:val="00EA0D09"/>
    <w:rsid w:val="00EA0F8E"/>
    <w:rsid w:val="00EA1506"/>
    <w:rsid w:val="00EA19BE"/>
    <w:rsid w:val="00EA289C"/>
    <w:rsid w:val="00EA2CFA"/>
    <w:rsid w:val="00EA3644"/>
    <w:rsid w:val="00EA41E9"/>
    <w:rsid w:val="00EA4574"/>
    <w:rsid w:val="00EA49C8"/>
    <w:rsid w:val="00EA4A05"/>
    <w:rsid w:val="00EA5D31"/>
    <w:rsid w:val="00EA5F19"/>
    <w:rsid w:val="00EA6596"/>
    <w:rsid w:val="00EA69F8"/>
    <w:rsid w:val="00EA6B76"/>
    <w:rsid w:val="00EA7224"/>
    <w:rsid w:val="00EA7428"/>
    <w:rsid w:val="00EA769E"/>
    <w:rsid w:val="00EB034E"/>
    <w:rsid w:val="00EB0485"/>
    <w:rsid w:val="00EB0BC3"/>
    <w:rsid w:val="00EB0CDD"/>
    <w:rsid w:val="00EB0D58"/>
    <w:rsid w:val="00EB0DBF"/>
    <w:rsid w:val="00EB1420"/>
    <w:rsid w:val="00EB14BB"/>
    <w:rsid w:val="00EB19D5"/>
    <w:rsid w:val="00EB1BE3"/>
    <w:rsid w:val="00EB201F"/>
    <w:rsid w:val="00EB20AB"/>
    <w:rsid w:val="00EB2236"/>
    <w:rsid w:val="00EB24A4"/>
    <w:rsid w:val="00EB2605"/>
    <w:rsid w:val="00EB2A9D"/>
    <w:rsid w:val="00EB3012"/>
    <w:rsid w:val="00EB3C93"/>
    <w:rsid w:val="00EB3F47"/>
    <w:rsid w:val="00EB5723"/>
    <w:rsid w:val="00EB5CE3"/>
    <w:rsid w:val="00EB5FF1"/>
    <w:rsid w:val="00EB61B1"/>
    <w:rsid w:val="00EB626F"/>
    <w:rsid w:val="00EB6504"/>
    <w:rsid w:val="00EB65B4"/>
    <w:rsid w:val="00EB6619"/>
    <w:rsid w:val="00EB6972"/>
    <w:rsid w:val="00EB6BAA"/>
    <w:rsid w:val="00EB7793"/>
    <w:rsid w:val="00EB7952"/>
    <w:rsid w:val="00EB7C1E"/>
    <w:rsid w:val="00EC0507"/>
    <w:rsid w:val="00EC05BD"/>
    <w:rsid w:val="00EC096C"/>
    <w:rsid w:val="00EC0A86"/>
    <w:rsid w:val="00EC0E73"/>
    <w:rsid w:val="00EC0FFF"/>
    <w:rsid w:val="00EC1009"/>
    <w:rsid w:val="00EC13A6"/>
    <w:rsid w:val="00EC1A02"/>
    <w:rsid w:val="00EC1EAF"/>
    <w:rsid w:val="00EC2134"/>
    <w:rsid w:val="00EC25D0"/>
    <w:rsid w:val="00EC28CD"/>
    <w:rsid w:val="00EC3D9D"/>
    <w:rsid w:val="00EC4464"/>
    <w:rsid w:val="00EC4488"/>
    <w:rsid w:val="00EC44E9"/>
    <w:rsid w:val="00EC472A"/>
    <w:rsid w:val="00EC48D8"/>
    <w:rsid w:val="00EC6135"/>
    <w:rsid w:val="00EC6D16"/>
    <w:rsid w:val="00EC6D4F"/>
    <w:rsid w:val="00EC7035"/>
    <w:rsid w:val="00EC7171"/>
    <w:rsid w:val="00EC717F"/>
    <w:rsid w:val="00EC7A30"/>
    <w:rsid w:val="00EC7AC4"/>
    <w:rsid w:val="00EC7EA5"/>
    <w:rsid w:val="00ED07B5"/>
    <w:rsid w:val="00ED097A"/>
    <w:rsid w:val="00ED1316"/>
    <w:rsid w:val="00ED27C3"/>
    <w:rsid w:val="00ED3070"/>
    <w:rsid w:val="00ED3426"/>
    <w:rsid w:val="00ED35CA"/>
    <w:rsid w:val="00ED3CF2"/>
    <w:rsid w:val="00ED4690"/>
    <w:rsid w:val="00ED47E9"/>
    <w:rsid w:val="00ED50BC"/>
    <w:rsid w:val="00ED52CA"/>
    <w:rsid w:val="00ED5598"/>
    <w:rsid w:val="00ED56F3"/>
    <w:rsid w:val="00ED5B29"/>
    <w:rsid w:val="00ED5D6F"/>
    <w:rsid w:val="00ED5E18"/>
    <w:rsid w:val="00ED6694"/>
    <w:rsid w:val="00ED6FFF"/>
    <w:rsid w:val="00ED7020"/>
    <w:rsid w:val="00ED712E"/>
    <w:rsid w:val="00ED7624"/>
    <w:rsid w:val="00ED7876"/>
    <w:rsid w:val="00ED7C06"/>
    <w:rsid w:val="00EE0B14"/>
    <w:rsid w:val="00EE0CDD"/>
    <w:rsid w:val="00EE0D68"/>
    <w:rsid w:val="00EE14F1"/>
    <w:rsid w:val="00EE19BD"/>
    <w:rsid w:val="00EE1E0B"/>
    <w:rsid w:val="00EE25DE"/>
    <w:rsid w:val="00EE2AA4"/>
    <w:rsid w:val="00EE34D3"/>
    <w:rsid w:val="00EE395C"/>
    <w:rsid w:val="00EE3B81"/>
    <w:rsid w:val="00EE3FAB"/>
    <w:rsid w:val="00EE47B6"/>
    <w:rsid w:val="00EE497F"/>
    <w:rsid w:val="00EE499D"/>
    <w:rsid w:val="00EE49D4"/>
    <w:rsid w:val="00EE4C83"/>
    <w:rsid w:val="00EE530E"/>
    <w:rsid w:val="00EE5376"/>
    <w:rsid w:val="00EE65DE"/>
    <w:rsid w:val="00EE66B7"/>
    <w:rsid w:val="00EE7349"/>
    <w:rsid w:val="00EE7A96"/>
    <w:rsid w:val="00EE7C08"/>
    <w:rsid w:val="00EE7F76"/>
    <w:rsid w:val="00EF0266"/>
    <w:rsid w:val="00EF052E"/>
    <w:rsid w:val="00EF08C2"/>
    <w:rsid w:val="00EF0CD1"/>
    <w:rsid w:val="00EF0D94"/>
    <w:rsid w:val="00EF0E1E"/>
    <w:rsid w:val="00EF11E1"/>
    <w:rsid w:val="00EF13AE"/>
    <w:rsid w:val="00EF140B"/>
    <w:rsid w:val="00EF1BF4"/>
    <w:rsid w:val="00EF1CE5"/>
    <w:rsid w:val="00EF2A7E"/>
    <w:rsid w:val="00EF2E26"/>
    <w:rsid w:val="00EF337E"/>
    <w:rsid w:val="00EF38E5"/>
    <w:rsid w:val="00EF435C"/>
    <w:rsid w:val="00EF4437"/>
    <w:rsid w:val="00EF45D1"/>
    <w:rsid w:val="00EF47E3"/>
    <w:rsid w:val="00EF480C"/>
    <w:rsid w:val="00EF4D62"/>
    <w:rsid w:val="00EF4F69"/>
    <w:rsid w:val="00EF4FEF"/>
    <w:rsid w:val="00EF6210"/>
    <w:rsid w:val="00EF63AC"/>
    <w:rsid w:val="00EF63F2"/>
    <w:rsid w:val="00EF6635"/>
    <w:rsid w:val="00EF6665"/>
    <w:rsid w:val="00EF6847"/>
    <w:rsid w:val="00EF68C5"/>
    <w:rsid w:val="00EF6BC0"/>
    <w:rsid w:val="00EF7275"/>
    <w:rsid w:val="00EF72BE"/>
    <w:rsid w:val="00EF770C"/>
    <w:rsid w:val="00EF7945"/>
    <w:rsid w:val="00F00793"/>
    <w:rsid w:val="00F00C08"/>
    <w:rsid w:val="00F00CF9"/>
    <w:rsid w:val="00F01696"/>
    <w:rsid w:val="00F016F9"/>
    <w:rsid w:val="00F0173F"/>
    <w:rsid w:val="00F01F38"/>
    <w:rsid w:val="00F0203E"/>
    <w:rsid w:val="00F023B7"/>
    <w:rsid w:val="00F02AF1"/>
    <w:rsid w:val="00F02CC0"/>
    <w:rsid w:val="00F02E1C"/>
    <w:rsid w:val="00F02FEF"/>
    <w:rsid w:val="00F037BB"/>
    <w:rsid w:val="00F03C34"/>
    <w:rsid w:val="00F03ED5"/>
    <w:rsid w:val="00F04434"/>
    <w:rsid w:val="00F04D4E"/>
    <w:rsid w:val="00F04F44"/>
    <w:rsid w:val="00F05C38"/>
    <w:rsid w:val="00F05D24"/>
    <w:rsid w:val="00F05DC8"/>
    <w:rsid w:val="00F06844"/>
    <w:rsid w:val="00F06AA9"/>
    <w:rsid w:val="00F07411"/>
    <w:rsid w:val="00F07632"/>
    <w:rsid w:val="00F0773C"/>
    <w:rsid w:val="00F07D2F"/>
    <w:rsid w:val="00F10244"/>
    <w:rsid w:val="00F11609"/>
    <w:rsid w:val="00F11DA4"/>
    <w:rsid w:val="00F11F8B"/>
    <w:rsid w:val="00F120A8"/>
    <w:rsid w:val="00F12338"/>
    <w:rsid w:val="00F12585"/>
    <w:rsid w:val="00F12BCC"/>
    <w:rsid w:val="00F12CC0"/>
    <w:rsid w:val="00F1306D"/>
    <w:rsid w:val="00F13228"/>
    <w:rsid w:val="00F13AC2"/>
    <w:rsid w:val="00F13AE0"/>
    <w:rsid w:val="00F15341"/>
    <w:rsid w:val="00F15472"/>
    <w:rsid w:val="00F15F20"/>
    <w:rsid w:val="00F16D26"/>
    <w:rsid w:val="00F16F5D"/>
    <w:rsid w:val="00F1778D"/>
    <w:rsid w:val="00F17A31"/>
    <w:rsid w:val="00F17AA2"/>
    <w:rsid w:val="00F17B66"/>
    <w:rsid w:val="00F17B92"/>
    <w:rsid w:val="00F17EA3"/>
    <w:rsid w:val="00F20448"/>
    <w:rsid w:val="00F20853"/>
    <w:rsid w:val="00F20FB0"/>
    <w:rsid w:val="00F217BA"/>
    <w:rsid w:val="00F219F2"/>
    <w:rsid w:val="00F21CB5"/>
    <w:rsid w:val="00F22610"/>
    <w:rsid w:val="00F226BA"/>
    <w:rsid w:val="00F22BB5"/>
    <w:rsid w:val="00F22FCF"/>
    <w:rsid w:val="00F23A9E"/>
    <w:rsid w:val="00F24329"/>
    <w:rsid w:val="00F243CA"/>
    <w:rsid w:val="00F243F8"/>
    <w:rsid w:val="00F246BE"/>
    <w:rsid w:val="00F253D0"/>
    <w:rsid w:val="00F25A67"/>
    <w:rsid w:val="00F25D89"/>
    <w:rsid w:val="00F2685A"/>
    <w:rsid w:val="00F26A6C"/>
    <w:rsid w:val="00F27045"/>
    <w:rsid w:val="00F3095D"/>
    <w:rsid w:val="00F30B45"/>
    <w:rsid w:val="00F3143C"/>
    <w:rsid w:val="00F32687"/>
    <w:rsid w:val="00F327B6"/>
    <w:rsid w:val="00F32F99"/>
    <w:rsid w:val="00F3302B"/>
    <w:rsid w:val="00F33797"/>
    <w:rsid w:val="00F33E00"/>
    <w:rsid w:val="00F33E4D"/>
    <w:rsid w:val="00F33F2E"/>
    <w:rsid w:val="00F35187"/>
    <w:rsid w:val="00F35849"/>
    <w:rsid w:val="00F35931"/>
    <w:rsid w:val="00F35956"/>
    <w:rsid w:val="00F35BD1"/>
    <w:rsid w:val="00F35DE4"/>
    <w:rsid w:val="00F36451"/>
    <w:rsid w:val="00F36623"/>
    <w:rsid w:val="00F36694"/>
    <w:rsid w:val="00F368E7"/>
    <w:rsid w:val="00F36C39"/>
    <w:rsid w:val="00F36DB0"/>
    <w:rsid w:val="00F36F80"/>
    <w:rsid w:val="00F373E5"/>
    <w:rsid w:val="00F37D44"/>
    <w:rsid w:val="00F37E77"/>
    <w:rsid w:val="00F4082F"/>
    <w:rsid w:val="00F40AF7"/>
    <w:rsid w:val="00F40B2E"/>
    <w:rsid w:val="00F40D76"/>
    <w:rsid w:val="00F41C59"/>
    <w:rsid w:val="00F420F7"/>
    <w:rsid w:val="00F42165"/>
    <w:rsid w:val="00F423DE"/>
    <w:rsid w:val="00F434F4"/>
    <w:rsid w:val="00F435F6"/>
    <w:rsid w:val="00F44011"/>
    <w:rsid w:val="00F44BAD"/>
    <w:rsid w:val="00F44C72"/>
    <w:rsid w:val="00F451DA"/>
    <w:rsid w:val="00F4531F"/>
    <w:rsid w:val="00F45A35"/>
    <w:rsid w:val="00F45E13"/>
    <w:rsid w:val="00F4603D"/>
    <w:rsid w:val="00F46293"/>
    <w:rsid w:val="00F462C9"/>
    <w:rsid w:val="00F465E4"/>
    <w:rsid w:val="00F46674"/>
    <w:rsid w:val="00F479F9"/>
    <w:rsid w:val="00F47B80"/>
    <w:rsid w:val="00F47EB1"/>
    <w:rsid w:val="00F507F3"/>
    <w:rsid w:val="00F508D4"/>
    <w:rsid w:val="00F50A82"/>
    <w:rsid w:val="00F510D6"/>
    <w:rsid w:val="00F51124"/>
    <w:rsid w:val="00F51D2B"/>
    <w:rsid w:val="00F51D8C"/>
    <w:rsid w:val="00F52030"/>
    <w:rsid w:val="00F520A9"/>
    <w:rsid w:val="00F5241C"/>
    <w:rsid w:val="00F530A6"/>
    <w:rsid w:val="00F538D9"/>
    <w:rsid w:val="00F53EE4"/>
    <w:rsid w:val="00F546EC"/>
    <w:rsid w:val="00F5479F"/>
    <w:rsid w:val="00F54A87"/>
    <w:rsid w:val="00F54ABB"/>
    <w:rsid w:val="00F559A2"/>
    <w:rsid w:val="00F56141"/>
    <w:rsid w:val="00F565EB"/>
    <w:rsid w:val="00F566F3"/>
    <w:rsid w:val="00F605BB"/>
    <w:rsid w:val="00F60B10"/>
    <w:rsid w:val="00F60E85"/>
    <w:rsid w:val="00F60F0A"/>
    <w:rsid w:val="00F615EE"/>
    <w:rsid w:val="00F620F7"/>
    <w:rsid w:val="00F62309"/>
    <w:rsid w:val="00F62883"/>
    <w:rsid w:val="00F62CEA"/>
    <w:rsid w:val="00F63459"/>
    <w:rsid w:val="00F63C0F"/>
    <w:rsid w:val="00F63CAB"/>
    <w:rsid w:val="00F649C5"/>
    <w:rsid w:val="00F64C99"/>
    <w:rsid w:val="00F65C01"/>
    <w:rsid w:val="00F66282"/>
    <w:rsid w:val="00F66B7F"/>
    <w:rsid w:val="00F671CA"/>
    <w:rsid w:val="00F6733F"/>
    <w:rsid w:val="00F67456"/>
    <w:rsid w:val="00F67483"/>
    <w:rsid w:val="00F67B52"/>
    <w:rsid w:val="00F67D87"/>
    <w:rsid w:val="00F70113"/>
    <w:rsid w:val="00F718BA"/>
    <w:rsid w:val="00F719C1"/>
    <w:rsid w:val="00F72B7B"/>
    <w:rsid w:val="00F72D11"/>
    <w:rsid w:val="00F72F81"/>
    <w:rsid w:val="00F72F8D"/>
    <w:rsid w:val="00F72F9C"/>
    <w:rsid w:val="00F734B1"/>
    <w:rsid w:val="00F734CF"/>
    <w:rsid w:val="00F73C26"/>
    <w:rsid w:val="00F75269"/>
    <w:rsid w:val="00F75780"/>
    <w:rsid w:val="00F7583F"/>
    <w:rsid w:val="00F76027"/>
    <w:rsid w:val="00F76390"/>
    <w:rsid w:val="00F76CFF"/>
    <w:rsid w:val="00F76DE0"/>
    <w:rsid w:val="00F77165"/>
    <w:rsid w:val="00F776C6"/>
    <w:rsid w:val="00F77F1C"/>
    <w:rsid w:val="00F80213"/>
    <w:rsid w:val="00F809BD"/>
    <w:rsid w:val="00F81096"/>
    <w:rsid w:val="00F81A28"/>
    <w:rsid w:val="00F81F8C"/>
    <w:rsid w:val="00F8250A"/>
    <w:rsid w:val="00F827C1"/>
    <w:rsid w:val="00F82A21"/>
    <w:rsid w:val="00F82EC3"/>
    <w:rsid w:val="00F82F8F"/>
    <w:rsid w:val="00F83B2E"/>
    <w:rsid w:val="00F83D71"/>
    <w:rsid w:val="00F83DC4"/>
    <w:rsid w:val="00F8409B"/>
    <w:rsid w:val="00F847EB"/>
    <w:rsid w:val="00F85B0F"/>
    <w:rsid w:val="00F85D19"/>
    <w:rsid w:val="00F861AA"/>
    <w:rsid w:val="00F862A2"/>
    <w:rsid w:val="00F86656"/>
    <w:rsid w:val="00F86F8A"/>
    <w:rsid w:val="00F871DA"/>
    <w:rsid w:val="00F87459"/>
    <w:rsid w:val="00F87569"/>
    <w:rsid w:val="00F875FB"/>
    <w:rsid w:val="00F876FC"/>
    <w:rsid w:val="00F87A4C"/>
    <w:rsid w:val="00F87DA0"/>
    <w:rsid w:val="00F90775"/>
    <w:rsid w:val="00F907FD"/>
    <w:rsid w:val="00F90F35"/>
    <w:rsid w:val="00F912C2"/>
    <w:rsid w:val="00F91FD9"/>
    <w:rsid w:val="00F925B1"/>
    <w:rsid w:val="00F92864"/>
    <w:rsid w:val="00F92ED7"/>
    <w:rsid w:val="00F92FC9"/>
    <w:rsid w:val="00F93000"/>
    <w:rsid w:val="00F93A23"/>
    <w:rsid w:val="00F94102"/>
    <w:rsid w:val="00F942C2"/>
    <w:rsid w:val="00F94CBE"/>
    <w:rsid w:val="00F952D6"/>
    <w:rsid w:val="00F95CB3"/>
    <w:rsid w:val="00F96089"/>
    <w:rsid w:val="00F9715B"/>
    <w:rsid w:val="00F972D0"/>
    <w:rsid w:val="00F97547"/>
    <w:rsid w:val="00F97852"/>
    <w:rsid w:val="00F97B82"/>
    <w:rsid w:val="00FA0157"/>
    <w:rsid w:val="00FA05CF"/>
    <w:rsid w:val="00FA0E06"/>
    <w:rsid w:val="00FA1474"/>
    <w:rsid w:val="00FA1606"/>
    <w:rsid w:val="00FA1B0E"/>
    <w:rsid w:val="00FA1BCA"/>
    <w:rsid w:val="00FA1D02"/>
    <w:rsid w:val="00FA2992"/>
    <w:rsid w:val="00FA2D7B"/>
    <w:rsid w:val="00FA3044"/>
    <w:rsid w:val="00FA3323"/>
    <w:rsid w:val="00FA334D"/>
    <w:rsid w:val="00FA3537"/>
    <w:rsid w:val="00FA35F3"/>
    <w:rsid w:val="00FA42EF"/>
    <w:rsid w:val="00FA52A5"/>
    <w:rsid w:val="00FA63FF"/>
    <w:rsid w:val="00FA669C"/>
    <w:rsid w:val="00FA6EFA"/>
    <w:rsid w:val="00FA741A"/>
    <w:rsid w:val="00FA769A"/>
    <w:rsid w:val="00FA7DCB"/>
    <w:rsid w:val="00FB02F8"/>
    <w:rsid w:val="00FB062A"/>
    <w:rsid w:val="00FB0631"/>
    <w:rsid w:val="00FB0635"/>
    <w:rsid w:val="00FB1152"/>
    <w:rsid w:val="00FB1ADA"/>
    <w:rsid w:val="00FB2380"/>
    <w:rsid w:val="00FB23C8"/>
    <w:rsid w:val="00FB23D8"/>
    <w:rsid w:val="00FB260B"/>
    <w:rsid w:val="00FB2740"/>
    <w:rsid w:val="00FB2C99"/>
    <w:rsid w:val="00FB2E7C"/>
    <w:rsid w:val="00FB46D3"/>
    <w:rsid w:val="00FB488B"/>
    <w:rsid w:val="00FB5184"/>
    <w:rsid w:val="00FB519C"/>
    <w:rsid w:val="00FB59A8"/>
    <w:rsid w:val="00FB5D0C"/>
    <w:rsid w:val="00FB68CD"/>
    <w:rsid w:val="00FB73E1"/>
    <w:rsid w:val="00FB79C3"/>
    <w:rsid w:val="00FC050F"/>
    <w:rsid w:val="00FC06FC"/>
    <w:rsid w:val="00FC0E74"/>
    <w:rsid w:val="00FC1548"/>
    <w:rsid w:val="00FC159B"/>
    <w:rsid w:val="00FC1687"/>
    <w:rsid w:val="00FC1740"/>
    <w:rsid w:val="00FC1A66"/>
    <w:rsid w:val="00FC23C4"/>
    <w:rsid w:val="00FC2F61"/>
    <w:rsid w:val="00FC3553"/>
    <w:rsid w:val="00FC3789"/>
    <w:rsid w:val="00FC37AE"/>
    <w:rsid w:val="00FC419C"/>
    <w:rsid w:val="00FC4563"/>
    <w:rsid w:val="00FC501B"/>
    <w:rsid w:val="00FC59A3"/>
    <w:rsid w:val="00FC5A1E"/>
    <w:rsid w:val="00FC5EED"/>
    <w:rsid w:val="00FC6A5F"/>
    <w:rsid w:val="00FC6DB4"/>
    <w:rsid w:val="00FC7049"/>
    <w:rsid w:val="00FC7123"/>
    <w:rsid w:val="00FC77F4"/>
    <w:rsid w:val="00FD0129"/>
    <w:rsid w:val="00FD07D5"/>
    <w:rsid w:val="00FD0807"/>
    <w:rsid w:val="00FD0868"/>
    <w:rsid w:val="00FD0C99"/>
    <w:rsid w:val="00FD0FFE"/>
    <w:rsid w:val="00FD1195"/>
    <w:rsid w:val="00FD1398"/>
    <w:rsid w:val="00FD1442"/>
    <w:rsid w:val="00FD148A"/>
    <w:rsid w:val="00FD18FE"/>
    <w:rsid w:val="00FD2717"/>
    <w:rsid w:val="00FD3657"/>
    <w:rsid w:val="00FD370F"/>
    <w:rsid w:val="00FD3711"/>
    <w:rsid w:val="00FD4195"/>
    <w:rsid w:val="00FD45AF"/>
    <w:rsid w:val="00FD469F"/>
    <w:rsid w:val="00FD4BFF"/>
    <w:rsid w:val="00FD5AA6"/>
    <w:rsid w:val="00FD5EC2"/>
    <w:rsid w:val="00FD6450"/>
    <w:rsid w:val="00FD6B77"/>
    <w:rsid w:val="00FD6C22"/>
    <w:rsid w:val="00FD6CDD"/>
    <w:rsid w:val="00FD6CE8"/>
    <w:rsid w:val="00FD6E06"/>
    <w:rsid w:val="00FD6F8C"/>
    <w:rsid w:val="00FD7AB0"/>
    <w:rsid w:val="00FE03C0"/>
    <w:rsid w:val="00FE0420"/>
    <w:rsid w:val="00FE0447"/>
    <w:rsid w:val="00FE0816"/>
    <w:rsid w:val="00FE0ADC"/>
    <w:rsid w:val="00FE0CCA"/>
    <w:rsid w:val="00FE1190"/>
    <w:rsid w:val="00FE1BAF"/>
    <w:rsid w:val="00FE263C"/>
    <w:rsid w:val="00FE2877"/>
    <w:rsid w:val="00FE3265"/>
    <w:rsid w:val="00FE4069"/>
    <w:rsid w:val="00FE4525"/>
    <w:rsid w:val="00FE4A9E"/>
    <w:rsid w:val="00FE5A8D"/>
    <w:rsid w:val="00FE5CAA"/>
    <w:rsid w:val="00FE5F2A"/>
    <w:rsid w:val="00FE665B"/>
    <w:rsid w:val="00FE6DF3"/>
    <w:rsid w:val="00FE7406"/>
    <w:rsid w:val="00FE760A"/>
    <w:rsid w:val="00FE7852"/>
    <w:rsid w:val="00FE796C"/>
    <w:rsid w:val="00FF0574"/>
    <w:rsid w:val="00FF0C47"/>
    <w:rsid w:val="00FF0DDE"/>
    <w:rsid w:val="00FF150C"/>
    <w:rsid w:val="00FF1C30"/>
    <w:rsid w:val="00FF2381"/>
    <w:rsid w:val="00FF2D2F"/>
    <w:rsid w:val="00FF2E12"/>
    <w:rsid w:val="00FF2F34"/>
    <w:rsid w:val="00FF32CA"/>
    <w:rsid w:val="00FF382E"/>
    <w:rsid w:val="00FF392F"/>
    <w:rsid w:val="00FF3937"/>
    <w:rsid w:val="00FF3A39"/>
    <w:rsid w:val="00FF3DF6"/>
    <w:rsid w:val="00FF41A0"/>
    <w:rsid w:val="00FF48D1"/>
    <w:rsid w:val="00FF4B68"/>
    <w:rsid w:val="00FF53E1"/>
    <w:rsid w:val="00FF55AF"/>
    <w:rsid w:val="00FF5FB1"/>
    <w:rsid w:val="00FF6252"/>
    <w:rsid w:val="00FF6775"/>
    <w:rsid w:val="00FF6A1A"/>
    <w:rsid w:val="00FF6B77"/>
    <w:rsid w:val="00FF77C0"/>
    <w:rsid w:val="00FF79B7"/>
    <w:rsid w:val="010F8A55"/>
    <w:rsid w:val="0110BA77"/>
    <w:rsid w:val="011CB54F"/>
    <w:rsid w:val="016A798F"/>
    <w:rsid w:val="017BE561"/>
    <w:rsid w:val="0182405C"/>
    <w:rsid w:val="0182A9A9"/>
    <w:rsid w:val="01965D58"/>
    <w:rsid w:val="020F9318"/>
    <w:rsid w:val="023D4C28"/>
    <w:rsid w:val="02E43F3A"/>
    <w:rsid w:val="02E48692"/>
    <w:rsid w:val="02F7D535"/>
    <w:rsid w:val="02FFB178"/>
    <w:rsid w:val="0301DDDE"/>
    <w:rsid w:val="035F7D90"/>
    <w:rsid w:val="03799258"/>
    <w:rsid w:val="0383C793"/>
    <w:rsid w:val="0385DAA9"/>
    <w:rsid w:val="038F1C11"/>
    <w:rsid w:val="039B3ED8"/>
    <w:rsid w:val="03AF102D"/>
    <w:rsid w:val="03C66C1C"/>
    <w:rsid w:val="03E505C4"/>
    <w:rsid w:val="03F9CF04"/>
    <w:rsid w:val="04253CB9"/>
    <w:rsid w:val="044175CA"/>
    <w:rsid w:val="04538EB6"/>
    <w:rsid w:val="045886F7"/>
    <w:rsid w:val="04616A42"/>
    <w:rsid w:val="046B825A"/>
    <w:rsid w:val="04960CC7"/>
    <w:rsid w:val="04EE6F2C"/>
    <w:rsid w:val="056A2DA5"/>
    <w:rsid w:val="05AE8832"/>
    <w:rsid w:val="05AEBFBE"/>
    <w:rsid w:val="05C4FA34"/>
    <w:rsid w:val="05C91D83"/>
    <w:rsid w:val="05F551CC"/>
    <w:rsid w:val="060CF931"/>
    <w:rsid w:val="0622F44A"/>
    <w:rsid w:val="0689844B"/>
    <w:rsid w:val="06B8D202"/>
    <w:rsid w:val="06DF035C"/>
    <w:rsid w:val="070251AF"/>
    <w:rsid w:val="0706B388"/>
    <w:rsid w:val="07113997"/>
    <w:rsid w:val="07624C2D"/>
    <w:rsid w:val="07BD0801"/>
    <w:rsid w:val="07C9AB41"/>
    <w:rsid w:val="07CFCFF5"/>
    <w:rsid w:val="07E4BD06"/>
    <w:rsid w:val="07F62284"/>
    <w:rsid w:val="083138CC"/>
    <w:rsid w:val="083248B5"/>
    <w:rsid w:val="08541C85"/>
    <w:rsid w:val="085A70BC"/>
    <w:rsid w:val="089BB081"/>
    <w:rsid w:val="08CBD0B8"/>
    <w:rsid w:val="08E02C8D"/>
    <w:rsid w:val="08F61377"/>
    <w:rsid w:val="08F7D063"/>
    <w:rsid w:val="098E38BB"/>
    <w:rsid w:val="099E8506"/>
    <w:rsid w:val="09AC9C76"/>
    <w:rsid w:val="09D95BD1"/>
    <w:rsid w:val="0A1BCBBF"/>
    <w:rsid w:val="0A2A36B3"/>
    <w:rsid w:val="0A417D8B"/>
    <w:rsid w:val="0A506DF4"/>
    <w:rsid w:val="0A51A66B"/>
    <w:rsid w:val="0A61D694"/>
    <w:rsid w:val="0A6EE48D"/>
    <w:rsid w:val="0A7BAE24"/>
    <w:rsid w:val="0A7D9540"/>
    <w:rsid w:val="0AABBAC1"/>
    <w:rsid w:val="0AE9BCC1"/>
    <w:rsid w:val="0AFEE78E"/>
    <w:rsid w:val="0B001811"/>
    <w:rsid w:val="0B1BEA81"/>
    <w:rsid w:val="0B1DB252"/>
    <w:rsid w:val="0B5139C5"/>
    <w:rsid w:val="0B5D6327"/>
    <w:rsid w:val="0B6B5DDC"/>
    <w:rsid w:val="0B92CCB3"/>
    <w:rsid w:val="0BB32F15"/>
    <w:rsid w:val="0BBC7BFA"/>
    <w:rsid w:val="0BC5B1B0"/>
    <w:rsid w:val="0BD7E8AF"/>
    <w:rsid w:val="0BEBF927"/>
    <w:rsid w:val="0BF4B04C"/>
    <w:rsid w:val="0C4722F6"/>
    <w:rsid w:val="0C836B07"/>
    <w:rsid w:val="0C845597"/>
    <w:rsid w:val="0C8A10F1"/>
    <w:rsid w:val="0CAD8423"/>
    <w:rsid w:val="0CB86D54"/>
    <w:rsid w:val="0CE0AEE0"/>
    <w:rsid w:val="0D2480D7"/>
    <w:rsid w:val="0D364940"/>
    <w:rsid w:val="0D3DFE42"/>
    <w:rsid w:val="0D85EAA1"/>
    <w:rsid w:val="0DA2755B"/>
    <w:rsid w:val="0DCB951A"/>
    <w:rsid w:val="0DDA6845"/>
    <w:rsid w:val="0DF96245"/>
    <w:rsid w:val="0E0CDA93"/>
    <w:rsid w:val="0E1F783D"/>
    <w:rsid w:val="0E53D6D9"/>
    <w:rsid w:val="0E6282BB"/>
    <w:rsid w:val="0E6959C4"/>
    <w:rsid w:val="0E71F5E8"/>
    <w:rsid w:val="0E7F9B96"/>
    <w:rsid w:val="0ED78C57"/>
    <w:rsid w:val="0F33D057"/>
    <w:rsid w:val="0F9CE91E"/>
    <w:rsid w:val="0FA87B1B"/>
    <w:rsid w:val="0FA9CBA6"/>
    <w:rsid w:val="0FAA0F97"/>
    <w:rsid w:val="0FC34C1E"/>
    <w:rsid w:val="0FD165BE"/>
    <w:rsid w:val="0FD285C4"/>
    <w:rsid w:val="0FE76621"/>
    <w:rsid w:val="1006C363"/>
    <w:rsid w:val="1016B17F"/>
    <w:rsid w:val="10678D9F"/>
    <w:rsid w:val="108B2BEE"/>
    <w:rsid w:val="10951943"/>
    <w:rsid w:val="1095926E"/>
    <w:rsid w:val="10E193F8"/>
    <w:rsid w:val="10F2048E"/>
    <w:rsid w:val="112873D9"/>
    <w:rsid w:val="11765799"/>
    <w:rsid w:val="1183E454"/>
    <w:rsid w:val="11D31CE5"/>
    <w:rsid w:val="1223B62E"/>
    <w:rsid w:val="123FF6F8"/>
    <w:rsid w:val="125AEE25"/>
    <w:rsid w:val="1263B820"/>
    <w:rsid w:val="12791181"/>
    <w:rsid w:val="131A7974"/>
    <w:rsid w:val="13474C82"/>
    <w:rsid w:val="13EDC6AB"/>
    <w:rsid w:val="13F5A454"/>
    <w:rsid w:val="13FB4421"/>
    <w:rsid w:val="14115647"/>
    <w:rsid w:val="145DC8B7"/>
    <w:rsid w:val="14753E72"/>
    <w:rsid w:val="1475EED5"/>
    <w:rsid w:val="14ACF352"/>
    <w:rsid w:val="14AF3E50"/>
    <w:rsid w:val="14C90B62"/>
    <w:rsid w:val="14CE6CCF"/>
    <w:rsid w:val="14D47876"/>
    <w:rsid w:val="14F3B214"/>
    <w:rsid w:val="152E47E4"/>
    <w:rsid w:val="1538BAF6"/>
    <w:rsid w:val="15613BDF"/>
    <w:rsid w:val="157F87C2"/>
    <w:rsid w:val="15E02E46"/>
    <w:rsid w:val="15E5C149"/>
    <w:rsid w:val="16002318"/>
    <w:rsid w:val="162D112C"/>
    <w:rsid w:val="16578CC5"/>
    <w:rsid w:val="165CE107"/>
    <w:rsid w:val="167BCFCB"/>
    <w:rsid w:val="1697F102"/>
    <w:rsid w:val="16B0B307"/>
    <w:rsid w:val="16CB2D5A"/>
    <w:rsid w:val="17474FC1"/>
    <w:rsid w:val="17634067"/>
    <w:rsid w:val="177E78A6"/>
    <w:rsid w:val="1786052D"/>
    <w:rsid w:val="17AFC990"/>
    <w:rsid w:val="17BB5FA4"/>
    <w:rsid w:val="17DE7FB2"/>
    <w:rsid w:val="18299D4C"/>
    <w:rsid w:val="1838E6EB"/>
    <w:rsid w:val="18466B19"/>
    <w:rsid w:val="1854FE24"/>
    <w:rsid w:val="18914054"/>
    <w:rsid w:val="18AEAE4A"/>
    <w:rsid w:val="18C5B1A1"/>
    <w:rsid w:val="18C878B4"/>
    <w:rsid w:val="18FCF50E"/>
    <w:rsid w:val="1900104E"/>
    <w:rsid w:val="190EB68E"/>
    <w:rsid w:val="191C6F8C"/>
    <w:rsid w:val="19D66754"/>
    <w:rsid w:val="19E98D72"/>
    <w:rsid w:val="1A141DE2"/>
    <w:rsid w:val="1A2732BD"/>
    <w:rsid w:val="1A3CB95C"/>
    <w:rsid w:val="1A5C1666"/>
    <w:rsid w:val="1A9DA7C5"/>
    <w:rsid w:val="1AB2B294"/>
    <w:rsid w:val="1AB51864"/>
    <w:rsid w:val="1AC05989"/>
    <w:rsid w:val="1AC44CBF"/>
    <w:rsid w:val="1B161DEC"/>
    <w:rsid w:val="1B1650BB"/>
    <w:rsid w:val="1B622A95"/>
    <w:rsid w:val="1BCD7D0E"/>
    <w:rsid w:val="1C6989FC"/>
    <w:rsid w:val="1C8477B9"/>
    <w:rsid w:val="1C8EC661"/>
    <w:rsid w:val="1C99DEDF"/>
    <w:rsid w:val="1CB99FDD"/>
    <w:rsid w:val="1D24F86E"/>
    <w:rsid w:val="1D44A9C4"/>
    <w:rsid w:val="1D685F3B"/>
    <w:rsid w:val="1D9120F4"/>
    <w:rsid w:val="1DA196A7"/>
    <w:rsid w:val="1DA975AF"/>
    <w:rsid w:val="1DB006AE"/>
    <w:rsid w:val="1DB1A95C"/>
    <w:rsid w:val="1DC1E935"/>
    <w:rsid w:val="1DDD4C5F"/>
    <w:rsid w:val="1DFCC8EE"/>
    <w:rsid w:val="1E287E39"/>
    <w:rsid w:val="1E53D761"/>
    <w:rsid w:val="1EA7A96C"/>
    <w:rsid w:val="1EF0C732"/>
    <w:rsid w:val="1EF81F61"/>
    <w:rsid w:val="1F00E8ED"/>
    <w:rsid w:val="1F2131C9"/>
    <w:rsid w:val="1F2AA9E4"/>
    <w:rsid w:val="1F515AEF"/>
    <w:rsid w:val="1F843493"/>
    <w:rsid w:val="1FA8A57B"/>
    <w:rsid w:val="1FAC9EA2"/>
    <w:rsid w:val="1FC68083"/>
    <w:rsid w:val="1FCA1F36"/>
    <w:rsid w:val="1FD6F4D7"/>
    <w:rsid w:val="1FE85458"/>
    <w:rsid w:val="1FF0C167"/>
    <w:rsid w:val="205A84C5"/>
    <w:rsid w:val="207B31C1"/>
    <w:rsid w:val="2092BC33"/>
    <w:rsid w:val="20A0C42E"/>
    <w:rsid w:val="20ABE1C8"/>
    <w:rsid w:val="20F20F17"/>
    <w:rsid w:val="20FA6749"/>
    <w:rsid w:val="210BDCBE"/>
    <w:rsid w:val="2114F3D5"/>
    <w:rsid w:val="217AB400"/>
    <w:rsid w:val="217E3211"/>
    <w:rsid w:val="21A7FF54"/>
    <w:rsid w:val="21F1721A"/>
    <w:rsid w:val="21FAD10B"/>
    <w:rsid w:val="22488B7B"/>
    <w:rsid w:val="224D0B3F"/>
    <w:rsid w:val="22553ACF"/>
    <w:rsid w:val="22741767"/>
    <w:rsid w:val="22A87CC1"/>
    <w:rsid w:val="22E3F87F"/>
    <w:rsid w:val="2310894B"/>
    <w:rsid w:val="2353B16A"/>
    <w:rsid w:val="2358FE43"/>
    <w:rsid w:val="236AF690"/>
    <w:rsid w:val="2372652D"/>
    <w:rsid w:val="23A51A22"/>
    <w:rsid w:val="23DC919C"/>
    <w:rsid w:val="23DF6AF1"/>
    <w:rsid w:val="24189103"/>
    <w:rsid w:val="243EABB3"/>
    <w:rsid w:val="244E731C"/>
    <w:rsid w:val="24643F1D"/>
    <w:rsid w:val="246AB65A"/>
    <w:rsid w:val="2484838B"/>
    <w:rsid w:val="24D4FB7F"/>
    <w:rsid w:val="24DC83C6"/>
    <w:rsid w:val="24F8B2C3"/>
    <w:rsid w:val="2540DBEF"/>
    <w:rsid w:val="258C579F"/>
    <w:rsid w:val="259CB8B0"/>
    <w:rsid w:val="259F9313"/>
    <w:rsid w:val="25D5F8C6"/>
    <w:rsid w:val="261F924F"/>
    <w:rsid w:val="2623CD6F"/>
    <w:rsid w:val="264DDBBB"/>
    <w:rsid w:val="26945DBD"/>
    <w:rsid w:val="26A4C83F"/>
    <w:rsid w:val="26CCB60E"/>
    <w:rsid w:val="26D4BD55"/>
    <w:rsid w:val="26EF6025"/>
    <w:rsid w:val="27391FD6"/>
    <w:rsid w:val="273C9695"/>
    <w:rsid w:val="273E2760"/>
    <w:rsid w:val="274D22AA"/>
    <w:rsid w:val="27789A0C"/>
    <w:rsid w:val="2779C8FD"/>
    <w:rsid w:val="27936C29"/>
    <w:rsid w:val="27979847"/>
    <w:rsid w:val="2874BE38"/>
    <w:rsid w:val="2882CC91"/>
    <w:rsid w:val="28958AF6"/>
    <w:rsid w:val="28DA9EC7"/>
    <w:rsid w:val="28E53733"/>
    <w:rsid w:val="29331514"/>
    <w:rsid w:val="29444792"/>
    <w:rsid w:val="29557930"/>
    <w:rsid w:val="29BAA057"/>
    <w:rsid w:val="2A0EF2DE"/>
    <w:rsid w:val="2A430C80"/>
    <w:rsid w:val="2A4CC482"/>
    <w:rsid w:val="2A5439AB"/>
    <w:rsid w:val="2A5D75F9"/>
    <w:rsid w:val="2A6E7CBB"/>
    <w:rsid w:val="2A724298"/>
    <w:rsid w:val="2ABCFCC9"/>
    <w:rsid w:val="2AC3C46C"/>
    <w:rsid w:val="2AE00627"/>
    <w:rsid w:val="2AF893C8"/>
    <w:rsid w:val="2AF95DEB"/>
    <w:rsid w:val="2B372BB3"/>
    <w:rsid w:val="2B6F5D9E"/>
    <w:rsid w:val="2BF787E6"/>
    <w:rsid w:val="2C001B96"/>
    <w:rsid w:val="2C1B2F18"/>
    <w:rsid w:val="2C308981"/>
    <w:rsid w:val="2C5D4467"/>
    <w:rsid w:val="2CA5F82F"/>
    <w:rsid w:val="2CDDDB1A"/>
    <w:rsid w:val="2CDDF03D"/>
    <w:rsid w:val="2D2773B7"/>
    <w:rsid w:val="2D584767"/>
    <w:rsid w:val="2D5E9C79"/>
    <w:rsid w:val="2D9023E2"/>
    <w:rsid w:val="2DAE1EF3"/>
    <w:rsid w:val="2DAFDF4D"/>
    <w:rsid w:val="2DB29AC3"/>
    <w:rsid w:val="2DD199DB"/>
    <w:rsid w:val="2DDB86FF"/>
    <w:rsid w:val="2DEA0DD2"/>
    <w:rsid w:val="2E2B1788"/>
    <w:rsid w:val="2E2F3746"/>
    <w:rsid w:val="2E8C8E58"/>
    <w:rsid w:val="2E9C245C"/>
    <w:rsid w:val="2EA9D7AA"/>
    <w:rsid w:val="2EFD391C"/>
    <w:rsid w:val="2EFFCC0D"/>
    <w:rsid w:val="2F226027"/>
    <w:rsid w:val="2F7FA912"/>
    <w:rsid w:val="2F86AFD9"/>
    <w:rsid w:val="2F928195"/>
    <w:rsid w:val="2FB8D24D"/>
    <w:rsid w:val="2FB92593"/>
    <w:rsid w:val="2FF282E6"/>
    <w:rsid w:val="30067E87"/>
    <w:rsid w:val="3008F8F2"/>
    <w:rsid w:val="304E3385"/>
    <w:rsid w:val="30951193"/>
    <w:rsid w:val="309724B7"/>
    <w:rsid w:val="30AEA33C"/>
    <w:rsid w:val="30C5C629"/>
    <w:rsid w:val="30CC4A01"/>
    <w:rsid w:val="30CEAE2E"/>
    <w:rsid w:val="30F0D954"/>
    <w:rsid w:val="3102EFB4"/>
    <w:rsid w:val="314832E6"/>
    <w:rsid w:val="315CC6C5"/>
    <w:rsid w:val="315E7E0A"/>
    <w:rsid w:val="316400C5"/>
    <w:rsid w:val="31B365C2"/>
    <w:rsid w:val="31D089C5"/>
    <w:rsid w:val="31FC3B63"/>
    <w:rsid w:val="326CBA31"/>
    <w:rsid w:val="32A40A71"/>
    <w:rsid w:val="32B704D6"/>
    <w:rsid w:val="32DF24EB"/>
    <w:rsid w:val="32EEF987"/>
    <w:rsid w:val="32F74A3A"/>
    <w:rsid w:val="330405AC"/>
    <w:rsid w:val="332FED3F"/>
    <w:rsid w:val="33490B6A"/>
    <w:rsid w:val="335C1831"/>
    <w:rsid w:val="33B688FF"/>
    <w:rsid w:val="33BAB4C4"/>
    <w:rsid w:val="33BC5054"/>
    <w:rsid w:val="33E0DA0E"/>
    <w:rsid w:val="33E3A703"/>
    <w:rsid w:val="33EF091B"/>
    <w:rsid w:val="3421CC92"/>
    <w:rsid w:val="34314EA7"/>
    <w:rsid w:val="34442F2C"/>
    <w:rsid w:val="34446C4F"/>
    <w:rsid w:val="345416E6"/>
    <w:rsid w:val="3483D453"/>
    <w:rsid w:val="348718AC"/>
    <w:rsid w:val="34A1AC2E"/>
    <w:rsid w:val="34BD144A"/>
    <w:rsid w:val="34D16CCB"/>
    <w:rsid w:val="34EBBB91"/>
    <w:rsid w:val="356647D7"/>
    <w:rsid w:val="356E9BD3"/>
    <w:rsid w:val="35721978"/>
    <w:rsid w:val="35ACF12E"/>
    <w:rsid w:val="35C5C67F"/>
    <w:rsid w:val="35CD9321"/>
    <w:rsid w:val="35CFAA8E"/>
    <w:rsid w:val="35E2C94A"/>
    <w:rsid w:val="35E335F8"/>
    <w:rsid w:val="361702AE"/>
    <w:rsid w:val="361BE125"/>
    <w:rsid w:val="36433A37"/>
    <w:rsid w:val="3668A73E"/>
    <w:rsid w:val="36878A2F"/>
    <w:rsid w:val="36A27BA7"/>
    <w:rsid w:val="36B688F4"/>
    <w:rsid w:val="36B997F9"/>
    <w:rsid w:val="370D64E3"/>
    <w:rsid w:val="371D7501"/>
    <w:rsid w:val="3781F724"/>
    <w:rsid w:val="37B5A3F0"/>
    <w:rsid w:val="38148FB8"/>
    <w:rsid w:val="38229AD1"/>
    <w:rsid w:val="3830C297"/>
    <w:rsid w:val="385E880E"/>
    <w:rsid w:val="3862FA1A"/>
    <w:rsid w:val="386824D0"/>
    <w:rsid w:val="387755EA"/>
    <w:rsid w:val="38910AB6"/>
    <w:rsid w:val="38B0960E"/>
    <w:rsid w:val="38E6BCEC"/>
    <w:rsid w:val="38E7D197"/>
    <w:rsid w:val="391CE331"/>
    <w:rsid w:val="392A261C"/>
    <w:rsid w:val="3943251C"/>
    <w:rsid w:val="395DF05E"/>
    <w:rsid w:val="396F0A77"/>
    <w:rsid w:val="397E14C7"/>
    <w:rsid w:val="39FE261C"/>
    <w:rsid w:val="3A120C50"/>
    <w:rsid w:val="3A1D844F"/>
    <w:rsid w:val="3A2338CA"/>
    <w:rsid w:val="3A30DA4B"/>
    <w:rsid w:val="3A32D39D"/>
    <w:rsid w:val="3A3BC79D"/>
    <w:rsid w:val="3A41194C"/>
    <w:rsid w:val="3A5EDC19"/>
    <w:rsid w:val="3A700075"/>
    <w:rsid w:val="3A7256A0"/>
    <w:rsid w:val="3A85E31B"/>
    <w:rsid w:val="3AD05AC0"/>
    <w:rsid w:val="3AE3E499"/>
    <w:rsid w:val="3AFAC47E"/>
    <w:rsid w:val="3B207E3E"/>
    <w:rsid w:val="3B3B2482"/>
    <w:rsid w:val="3B3D6B53"/>
    <w:rsid w:val="3B52DA7E"/>
    <w:rsid w:val="3B54AB67"/>
    <w:rsid w:val="3B5A7A00"/>
    <w:rsid w:val="3B84C411"/>
    <w:rsid w:val="3B9DC488"/>
    <w:rsid w:val="3B9EC90E"/>
    <w:rsid w:val="3C32058E"/>
    <w:rsid w:val="3C5023C1"/>
    <w:rsid w:val="3C9B5160"/>
    <w:rsid w:val="3CA2A950"/>
    <w:rsid w:val="3CBF97E5"/>
    <w:rsid w:val="3CCC7AFB"/>
    <w:rsid w:val="3CE3E7E4"/>
    <w:rsid w:val="3CE70F85"/>
    <w:rsid w:val="3D2152BD"/>
    <w:rsid w:val="3D29C2DF"/>
    <w:rsid w:val="3D43B393"/>
    <w:rsid w:val="3D68235B"/>
    <w:rsid w:val="3D6B7C3E"/>
    <w:rsid w:val="3D8D36B6"/>
    <w:rsid w:val="3D8E76DE"/>
    <w:rsid w:val="3DC09203"/>
    <w:rsid w:val="3DD41DDE"/>
    <w:rsid w:val="3DF3EABB"/>
    <w:rsid w:val="3E243385"/>
    <w:rsid w:val="3E2F5B62"/>
    <w:rsid w:val="3E43175B"/>
    <w:rsid w:val="3E52D6F2"/>
    <w:rsid w:val="3E619B1D"/>
    <w:rsid w:val="3EA17C8E"/>
    <w:rsid w:val="3EAB3C4F"/>
    <w:rsid w:val="3F5E2C31"/>
    <w:rsid w:val="3F647386"/>
    <w:rsid w:val="3F830DC8"/>
    <w:rsid w:val="3F884C72"/>
    <w:rsid w:val="3F8DE8ED"/>
    <w:rsid w:val="3F9194E5"/>
    <w:rsid w:val="3F9E0D4A"/>
    <w:rsid w:val="3FC0DDA6"/>
    <w:rsid w:val="3FE0CE51"/>
    <w:rsid w:val="4039F903"/>
    <w:rsid w:val="40597D13"/>
    <w:rsid w:val="405C5A03"/>
    <w:rsid w:val="40638E96"/>
    <w:rsid w:val="409F4CF0"/>
    <w:rsid w:val="40C6BABD"/>
    <w:rsid w:val="40D0FA72"/>
    <w:rsid w:val="41203C9E"/>
    <w:rsid w:val="4154FB59"/>
    <w:rsid w:val="4155E94F"/>
    <w:rsid w:val="416812C8"/>
    <w:rsid w:val="416B9797"/>
    <w:rsid w:val="4185A69F"/>
    <w:rsid w:val="4188D4D7"/>
    <w:rsid w:val="41985513"/>
    <w:rsid w:val="419B63BE"/>
    <w:rsid w:val="419F212A"/>
    <w:rsid w:val="419FA82D"/>
    <w:rsid w:val="41B578E2"/>
    <w:rsid w:val="41C7A26F"/>
    <w:rsid w:val="41D9817F"/>
    <w:rsid w:val="41F4110F"/>
    <w:rsid w:val="422E5634"/>
    <w:rsid w:val="424A23FE"/>
    <w:rsid w:val="424D0EB1"/>
    <w:rsid w:val="4263B8C8"/>
    <w:rsid w:val="4265B59E"/>
    <w:rsid w:val="42679B18"/>
    <w:rsid w:val="42704B9F"/>
    <w:rsid w:val="42918325"/>
    <w:rsid w:val="429B906C"/>
    <w:rsid w:val="42A608A7"/>
    <w:rsid w:val="42C261DD"/>
    <w:rsid w:val="42CF1DB6"/>
    <w:rsid w:val="42DE8EE8"/>
    <w:rsid w:val="42E96679"/>
    <w:rsid w:val="430DD61F"/>
    <w:rsid w:val="43549B6A"/>
    <w:rsid w:val="43A88603"/>
    <w:rsid w:val="43F509E3"/>
    <w:rsid w:val="441B4906"/>
    <w:rsid w:val="44C06CFF"/>
    <w:rsid w:val="44D3994F"/>
    <w:rsid w:val="44E41D63"/>
    <w:rsid w:val="44FA4EC1"/>
    <w:rsid w:val="450E50A1"/>
    <w:rsid w:val="45119F16"/>
    <w:rsid w:val="451691DC"/>
    <w:rsid w:val="453B3F59"/>
    <w:rsid w:val="4548DF77"/>
    <w:rsid w:val="458F1A66"/>
    <w:rsid w:val="45A62CDA"/>
    <w:rsid w:val="45CAFF50"/>
    <w:rsid w:val="45DB4EFC"/>
    <w:rsid w:val="461264BC"/>
    <w:rsid w:val="461911B6"/>
    <w:rsid w:val="46419961"/>
    <w:rsid w:val="468B9608"/>
    <w:rsid w:val="46C49C8D"/>
    <w:rsid w:val="46C53972"/>
    <w:rsid w:val="472B8E79"/>
    <w:rsid w:val="473C8EBF"/>
    <w:rsid w:val="4753CF3A"/>
    <w:rsid w:val="47541A61"/>
    <w:rsid w:val="479024EE"/>
    <w:rsid w:val="47D188A8"/>
    <w:rsid w:val="48031512"/>
    <w:rsid w:val="480893FB"/>
    <w:rsid w:val="485DF136"/>
    <w:rsid w:val="488C9ADC"/>
    <w:rsid w:val="4895504A"/>
    <w:rsid w:val="48BF3403"/>
    <w:rsid w:val="48C658F9"/>
    <w:rsid w:val="48DBED6F"/>
    <w:rsid w:val="491BC119"/>
    <w:rsid w:val="4934F351"/>
    <w:rsid w:val="493F655D"/>
    <w:rsid w:val="4943B4FE"/>
    <w:rsid w:val="49A0DA1C"/>
    <w:rsid w:val="49A2B718"/>
    <w:rsid w:val="49AA90AC"/>
    <w:rsid w:val="49DBE870"/>
    <w:rsid w:val="49E3EB1D"/>
    <w:rsid w:val="49EA6A76"/>
    <w:rsid w:val="49F2EC0C"/>
    <w:rsid w:val="4A1944FC"/>
    <w:rsid w:val="4A5F5794"/>
    <w:rsid w:val="4A6244DB"/>
    <w:rsid w:val="4A7744FE"/>
    <w:rsid w:val="4A7FC312"/>
    <w:rsid w:val="4A879765"/>
    <w:rsid w:val="4A925BDC"/>
    <w:rsid w:val="4A98CE54"/>
    <w:rsid w:val="4AE4FC3C"/>
    <w:rsid w:val="4AF02911"/>
    <w:rsid w:val="4B24F04C"/>
    <w:rsid w:val="4B3B643E"/>
    <w:rsid w:val="4B4CC292"/>
    <w:rsid w:val="4B68F29B"/>
    <w:rsid w:val="4B6D39A8"/>
    <w:rsid w:val="4B77C575"/>
    <w:rsid w:val="4B80749A"/>
    <w:rsid w:val="4BABF104"/>
    <w:rsid w:val="4BAC0A3B"/>
    <w:rsid w:val="4BAECD85"/>
    <w:rsid w:val="4BC377B6"/>
    <w:rsid w:val="4BD1A521"/>
    <w:rsid w:val="4BEBE924"/>
    <w:rsid w:val="4BF5D496"/>
    <w:rsid w:val="4C0195C9"/>
    <w:rsid w:val="4C3B494D"/>
    <w:rsid w:val="4C9C7AD0"/>
    <w:rsid w:val="4CC7B57B"/>
    <w:rsid w:val="4CE344F4"/>
    <w:rsid w:val="4CFBF69A"/>
    <w:rsid w:val="4D008971"/>
    <w:rsid w:val="4D12DE41"/>
    <w:rsid w:val="4D31F337"/>
    <w:rsid w:val="4D5277E8"/>
    <w:rsid w:val="4D68E1B5"/>
    <w:rsid w:val="4D7AE942"/>
    <w:rsid w:val="4D8D536F"/>
    <w:rsid w:val="4DA0548C"/>
    <w:rsid w:val="4DB5926C"/>
    <w:rsid w:val="4DBBD65B"/>
    <w:rsid w:val="4DDB5886"/>
    <w:rsid w:val="4DEB9683"/>
    <w:rsid w:val="4DF114D3"/>
    <w:rsid w:val="4E03A6EF"/>
    <w:rsid w:val="4E045843"/>
    <w:rsid w:val="4E65A06F"/>
    <w:rsid w:val="4E88C7C4"/>
    <w:rsid w:val="4E92AD53"/>
    <w:rsid w:val="4EFDEDEE"/>
    <w:rsid w:val="4F01F7C6"/>
    <w:rsid w:val="4FC92922"/>
    <w:rsid w:val="4FD5A59C"/>
    <w:rsid w:val="4FFA08C7"/>
    <w:rsid w:val="500B2895"/>
    <w:rsid w:val="5014D578"/>
    <w:rsid w:val="504F68F3"/>
    <w:rsid w:val="506131FD"/>
    <w:rsid w:val="50834AB2"/>
    <w:rsid w:val="50D6A12B"/>
    <w:rsid w:val="50D7E7B6"/>
    <w:rsid w:val="50FCC012"/>
    <w:rsid w:val="511256EC"/>
    <w:rsid w:val="5146F65E"/>
    <w:rsid w:val="51736555"/>
    <w:rsid w:val="51875B0B"/>
    <w:rsid w:val="51962390"/>
    <w:rsid w:val="51AB2C55"/>
    <w:rsid w:val="51B7593D"/>
    <w:rsid w:val="51EA66DF"/>
    <w:rsid w:val="5204D30C"/>
    <w:rsid w:val="5205490D"/>
    <w:rsid w:val="52688E10"/>
    <w:rsid w:val="528C77D5"/>
    <w:rsid w:val="5300ED3E"/>
    <w:rsid w:val="535940A4"/>
    <w:rsid w:val="5364EB41"/>
    <w:rsid w:val="539F90AD"/>
    <w:rsid w:val="53A24AD4"/>
    <w:rsid w:val="53B470DF"/>
    <w:rsid w:val="53FAB737"/>
    <w:rsid w:val="540625D2"/>
    <w:rsid w:val="5424F22F"/>
    <w:rsid w:val="542BAD6A"/>
    <w:rsid w:val="5490534E"/>
    <w:rsid w:val="54D0FF58"/>
    <w:rsid w:val="550B821E"/>
    <w:rsid w:val="5515B801"/>
    <w:rsid w:val="551ACE3D"/>
    <w:rsid w:val="5525BD63"/>
    <w:rsid w:val="5526271F"/>
    <w:rsid w:val="55403BC2"/>
    <w:rsid w:val="5549C96B"/>
    <w:rsid w:val="55761762"/>
    <w:rsid w:val="5581A538"/>
    <w:rsid w:val="55BFEE2E"/>
    <w:rsid w:val="55D4C89F"/>
    <w:rsid w:val="560DE516"/>
    <w:rsid w:val="56723748"/>
    <w:rsid w:val="5673D0BB"/>
    <w:rsid w:val="569EACD5"/>
    <w:rsid w:val="569F6DD9"/>
    <w:rsid w:val="56AD1093"/>
    <w:rsid w:val="56C60BB1"/>
    <w:rsid w:val="56CD1C24"/>
    <w:rsid w:val="56F2E526"/>
    <w:rsid w:val="570C5A3E"/>
    <w:rsid w:val="571A4D7C"/>
    <w:rsid w:val="572E57C2"/>
    <w:rsid w:val="5738AF60"/>
    <w:rsid w:val="57F7F74C"/>
    <w:rsid w:val="5815E9A6"/>
    <w:rsid w:val="581EA10D"/>
    <w:rsid w:val="582540E1"/>
    <w:rsid w:val="582D8F40"/>
    <w:rsid w:val="5846110B"/>
    <w:rsid w:val="585C7D17"/>
    <w:rsid w:val="5877FF88"/>
    <w:rsid w:val="587CF157"/>
    <w:rsid w:val="5894F067"/>
    <w:rsid w:val="58CB5B3E"/>
    <w:rsid w:val="59136E40"/>
    <w:rsid w:val="59302A1A"/>
    <w:rsid w:val="59645452"/>
    <w:rsid w:val="596677A1"/>
    <w:rsid w:val="5966AFD1"/>
    <w:rsid w:val="59736D9A"/>
    <w:rsid w:val="59BEC209"/>
    <w:rsid w:val="59C9C72E"/>
    <w:rsid w:val="59F7A4D3"/>
    <w:rsid w:val="5A10BA94"/>
    <w:rsid w:val="5A2D5762"/>
    <w:rsid w:val="5A3341D2"/>
    <w:rsid w:val="5A3B41C9"/>
    <w:rsid w:val="5A577066"/>
    <w:rsid w:val="5A585B63"/>
    <w:rsid w:val="5B1A76A5"/>
    <w:rsid w:val="5B300263"/>
    <w:rsid w:val="5BC3FD45"/>
    <w:rsid w:val="5BCB403E"/>
    <w:rsid w:val="5BE3AABC"/>
    <w:rsid w:val="5BF44064"/>
    <w:rsid w:val="5C1F86B8"/>
    <w:rsid w:val="5C62926C"/>
    <w:rsid w:val="5C905F30"/>
    <w:rsid w:val="5C9CB538"/>
    <w:rsid w:val="5CBD38E3"/>
    <w:rsid w:val="5D04C170"/>
    <w:rsid w:val="5D230E95"/>
    <w:rsid w:val="5D28C9E6"/>
    <w:rsid w:val="5D417CFD"/>
    <w:rsid w:val="5D43D8F5"/>
    <w:rsid w:val="5D6721A6"/>
    <w:rsid w:val="5D72430B"/>
    <w:rsid w:val="5D7F2B1E"/>
    <w:rsid w:val="5D9CFD19"/>
    <w:rsid w:val="5D9E817D"/>
    <w:rsid w:val="5DABCBF0"/>
    <w:rsid w:val="5DB5C1E1"/>
    <w:rsid w:val="5DDFDFA9"/>
    <w:rsid w:val="5E38AE78"/>
    <w:rsid w:val="5E635A35"/>
    <w:rsid w:val="5E6DFB74"/>
    <w:rsid w:val="5ED8D376"/>
    <w:rsid w:val="5EF74708"/>
    <w:rsid w:val="5F0088E4"/>
    <w:rsid w:val="5F17CDA2"/>
    <w:rsid w:val="5F210053"/>
    <w:rsid w:val="5F83653D"/>
    <w:rsid w:val="5F90198D"/>
    <w:rsid w:val="5FB710CC"/>
    <w:rsid w:val="5FB71A08"/>
    <w:rsid w:val="5FDF34EE"/>
    <w:rsid w:val="5FE58A49"/>
    <w:rsid w:val="5FE75D47"/>
    <w:rsid w:val="600FBFC6"/>
    <w:rsid w:val="60132DA7"/>
    <w:rsid w:val="604A87DC"/>
    <w:rsid w:val="60519214"/>
    <w:rsid w:val="60585383"/>
    <w:rsid w:val="60593DDA"/>
    <w:rsid w:val="606B01C7"/>
    <w:rsid w:val="606B155A"/>
    <w:rsid w:val="60A2BF4D"/>
    <w:rsid w:val="60D0EB7C"/>
    <w:rsid w:val="60E435E6"/>
    <w:rsid w:val="6113032D"/>
    <w:rsid w:val="611B689F"/>
    <w:rsid w:val="6147D85F"/>
    <w:rsid w:val="61C6CC61"/>
    <w:rsid w:val="61D5BD29"/>
    <w:rsid w:val="61E8556A"/>
    <w:rsid w:val="61FCCE69"/>
    <w:rsid w:val="62038938"/>
    <w:rsid w:val="62777347"/>
    <w:rsid w:val="6282C312"/>
    <w:rsid w:val="62F2F082"/>
    <w:rsid w:val="62FDCC2E"/>
    <w:rsid w:val="633C9524"/>
    <w:rsid w:val="6343F915"/>
    <w:rsid w:val="63488A10"/>
    <w:rsid w:val="63803652"/>
    <w:rsid w:val="63AA03BC"/>
    <w:rsid w:val="63AA55B7"/>
    <w:rsid w:val="63CD5F2A"/>
    <w:rsid w:val="640AA30E"/>
    <w:rsid w:val="640FF7C9"/>
    <w:rsid w:val="6428DB61"/>
    <w:rsid w:val="642ACFFC"/>
    <w:rsid w:val="644B17FC"/>
    <w:rsid w:val="647C1AA6"/>
    <w:rsid w:val="64895674"/>
    <w:rsid w:val="64D506D5"/>
    <w:rsid w:val="64D5181F"/>
    <w:rsid w:val="64D66A37"/>
    <w:rsid w:val="64EA75CB"/>
    <w:rsid w:val="6503E264"/>
    <w:rsid w:val="6514DC94"/>
    <w:rsid w:val="6528BC94"/>
    <w:rsid w:val="656CF7C3"/>
    <w:rsid w:val="659D973F"/>
    <w:rsid w:val="65C2E545"/>
    <w:rsid w:val="65C92650"/>
    <w:rsid w:val="65CBCF04"/>
    <w:rsid w:val="65E97226"/>
    <w:rsid w:val="66300C03"/>
    <w:rsid w:val="66360036"/>
    <w:rsid w:val="663A143D"/>
    <w:rsid w:val="6645ABF3"/>
    <w:rsid w:val="66737001"/>
    <w:rsid w:val="66CCBE79"/>
    <w:rsid w:val="66D26EB6"/>
    <w:rsid w:val="66D90411"/>
    <w:rsid w:val="66E54A07"/>
    <w:rsid w:val="66FD28A7"/>
    <w:rsid w:val="672439D2"/>
    <w:rsid w:val="67562920"/>
    <w:rsid w:val="6766ADE8"/>
    <w:rsid w:val="6788F76D"/>
    <w:rsid w:val="67DCD03F"/>
    <w:rsid w:val="67E784BE"/>
    <w:rsid w:val="67E8D274"/>
    <w:rsid w:val="67F554A4"/>
    <w:rsid w:val="67F7E756"/>
    <w:rsid w:val="6804FC4C"/>
    <w:rsid w:val="680577A2"/>
    <w:rsid w:val="6848094F"/>
    <w:rsid w:val="6850D73F"/>
    <w:rsid w:val="688E3FA6"/>
    <w:rsid w:val="689A2CA6"/>
    <w:rsid w:val="68A152BB"/>
    <w:rsid w:val="68C727B2"/>
    <w:rsid w:val="68DA2FE6"/>
    <w:rsid w:val="68EC83B5"/>
    <w:rsid w:val="68F7536F"/>
    <w:rsid w:val="691C4C17"/>
    <w:rsid w:val="69376675"/>
    <w:rsid w:val="694104F8"/>
    <w:rsid w:val="6965CB4B"/>
    <w:rsid w:val="69790627"/>
    <w:rsid w:val="6994E04B"/>
    <w:rsid w:val="69A4DB59"/>
    <w:rsid w:val="69AD60D0"/>
    <w:rsid w:val="69B1BEC3"/>
    <w:rsid w:val="6A1AEB3E"/>
    <w:rsid w:val="6A4CC50D"/>
    <w:rsid w:val="6ACA6311"/>
    <w:rsid w:val="6B31C14C"/>
    <w:rsid w:val="6B478BD3"/>
    <w:rsid w:val="6B5D8E4B"/>
    <w:rsid w:val="6B7267F0"/>
    <w:rsid w:val="6B7E7598"/>
    <w:rsid w:val="6B802EE3"/>
    <w:rsid w:val="6BC851A5"/>
    <w:rsid w:val="6BEAAC23"/>
    <w:rsid w:val="6BEB8B0A"/>
    <w:rsid w:val="6BF0D746"/>
    <w:rsid w:val="6C4030C9"/>
    <w:rsid w:val="6C45B580"/>
    <w:rsid w:val="6C4F0306"/>
    <w:rsid w:val="6C544C4C"/>
    <w:rsid w:val="6C5B13BF"/>
    <w:rsid w:val="6C91D31F"/>
    <w:rsid w:val="6C9CB2E2"/>
    <w:rsid w:val="6CB35CCD"/>
    <w:rsid w:val="6CC5507E"/>
    <w:rsid w:val="6CDCBC12"/>
    <w:rsid w:val="6CED0FA2"/>
    <w:rsid w:val="6CF7C7C5"/>
    <w:rsid w:val="6D31758E"/>
    <w:rsid w:val="6D69EFA5"/>
    <w:rsid w:val="6D70C649"/>
    <w:rsid w:val="6DF52EDF"/>
    <w:rsid w:val="6E07AA9E"/>
    <w:rsid w:val="6E2D0FA4"/>
    <w:rsid w:val="6E5BC6D0"/>
    <w:rsid w:val="6E5EDFAB"/>
    <w:rsid w:val="6E68E93C"/>
    <w:rsid w:val="6E93E617"/>
    <w:rsid w:val="6EB661E0"/>
    <w:rsid w:val="6EC1F8E0"/>
    <w:rsid w:val="6EC230CE"/>
    <w:rsid w:val="6EEBA995"/>
    <w:rsid w:val="6EFBBAFE"/>
    <w:rsid w:val="6F26BA8D"/>
    <w:rsid w:val="6FA15930"/>
    <w:rsid w:val="6FC93200"/>
    <w:rsid w:val="6FCE91B9"/>
    <w:rsid w:val="6FFA56E0"/>
    <w:rsid w:val="7001542C"/>
    <w:rsid w:val="704E186E"/>
    <w:rsid w:val="7065A4BA"/>
    <w:rsid w:val="70769D0F"/>
    <w:rsid w:val="70820DCB"/>
    <w:rsid w:val="70829B4E"/>
    <w:rsid w:val="709A9170"/>
    <w:rsid w:val="70A1B909"/>
    <w:rsid w:val="70BAA41E"/>
    <w:rsid w:val="70C6646D"/>
    <w:rsid w:val="70F397D6"/>
    <w:rsid w:val="7139B858"/>
    <w:rsid w:val="714C0460"/>
    <w:rsid w:val="715FF39D"/>
    <w:rsid w:val="71A829D1"/>
    <w:rsid w:val="71B7B7DB"/>
    <w:rsid w:val="71F9290D"/>
    <w:rsid w:val="71FC45D4"/>
    <w:rsid w:val="71FDAF67"/>
    <w:rsid w:val="72181E29"/>
    <w:rsid w:val="72188EBC"/>
    <w:rsid w:val="7238EC7F"/>
    <w:rsid w:val="72908308"/>
    <w:rsid w:val="72C4BA97"/>
    <w:rsid w:val="72EBA957"/>
    <w:rsid w:val="734B4D3C"/>
    <w:rsid w:val="7353E2E8"/>
    <w:rsid w:val="7359AFB0"/>
    <w:rsid w:val="736753AE"/>
    <w:rsid w:val="73A1A534"/>
    <w:rsid w:val="73A611BF"/>
    <w:rsid w:val="73B2BFAA"/>
    <w:rsid w:val="73D7DFB2"/>
    <w:rsid w:val="73D9CA6B"/>
    <w:rsid w:val="74067DF0"/>
    <w:rsid w:val="74097166"/>
    <w:rsid w:val="742F8A46"/>
    <w:rsid w:val="7475940E"/>
    <w:rsid w:val="7483D0DC"/>
    <w:rsid w:val="74B00D3F"/>
    <w:rsid w:val="74B3F889"/>
    <w:rsid w:val="74C03346"/>
    <w:rsid w:val="751A4E3E"/>
    <w:rsid w:val="753E5733"/>
    <w:rsid w:val="75956673"/>
    <w:rsid w:val="75A986CA"/>
    <w:rsid w:val="75C66014"/>
    <w:rsid w:val="75EAED50"/>
    <w:rsid w:val="760818CA"/>
    <w:rsid w:val="7658CA39"/>
    <w:rsid w:val="76593C30"/>
    <w:rsid w:val="7667D64D"/>
    <w:rsid w:val="768AAC3D"/>
    <w:rsid w:val="76B4BCBC"/>
    <w:rsid w:val="76B4E6E4"/>
    <w:rsid w:val="76BF632B"/>
    <w:rsid w:val="76E3BF96"/>
    <w:rsid w:val="76E95849"/>
    <w:rsid w:val="7711B636"/>
    <w:rsid w:val="7744E9C4"/>
    <w:rsid w:val="774E7DD0"/>
    <w:rsid w:val="775BA2D1"/>
    <w:rsid w:val="77C2BDC6"/>
    <w:rsid w:val="77C46C09"/>
    <w:rsid w:val="77D2EA2E"/>
    <w:rsid w:val="7867EF88"/>
    <w:rsid w:val="7892AF29"/>
    <w:rsid w:val="7898026A"/>
    <w:rsid w:val="789B1F5D"/>
    <w:rsid w:val="78A565CB"/>
    <w:rsid w:val="78C509E4"/>
    <w:rsid w:val="78DA8471"/>
    <w:rsid w:val="78E3A429"/>
    <w:rsid w:val="793655D4"/>
    <w:rsid w:val="7946FEA7"/>
    <w:rsid w:val="795AC480"/>
    <w:rsid w:val="797A56FA"/>
    <w:rsid w:val="79821FDB"/>
    <w:rsid w:val="798AE98D"/>
    <w:rsid w:val="79D99826"/>
    <w:rsid w:val="79F511B1"/>
    <w:rsid w:val="7A2839FD"/>
    <w:rsid w:val="7A2DD5F4"/>
    <w:rsid w:val="7A3C06C7"/>
    <w:rsid w:val="7A42DD55"/>
    <w:rsid w:val="7A4F537C"/>
    <w:rsid w:val="7A57FC54"/>
    <w:rsid w:val="7A727B65"/>
    <w:rsid w:val="7AB9D88F"/>
    <w:rsid w:val="7AD94EB2"/>
    <w:rsid w:val="7AF4EC43"/>
    <w:rsid w:val="7B168294"/>
    <w:rsid w:val="7B86FCCF"/>
    <w:rsid w:val="7BAF7EA2"/>
    <w:rsid w:val="7BC40F56"/>
    <w:rsid w:val="7BE44EC1"/>
    <w:rsid w:val="7BF2E956"/>
    <w:rsid w:val="7C09373A"/>
    <w:rsid w:val="7C15F04B"/>
    <w:rsid w:val="7C2C9AA0"/>
    <w:rsid w:val="7C500A52"/>
    <w:rsid w:val="7C6F2B06"/>
    <w:rsid w:val="7C792B7C"/>
    <w:rsid w:val="7C89EA79"/>
    <w:rsid w:val="7CD3C6E0"/>
    <w:rsid w:val="7CD7DFBF"/>
    <w:rsid w:val="7CE0FDFA"/>
    <w:rsid w:val="7D17B473"/>
    <w:rsid w:val="7D439E83"/>
    <w:rsid w:val="7D551505"/>
    <w:rsid w:val="7D6B3234"/>
    <w:rsid w:val="7D884B60"/>
    <w:rsid w:val="7D8FE571"/>
    <w:rsid w:val="7DA347C7"/>
    <w:rsid w:val="7DB70326"/>
    <w:rsid w:val="7DBD04AB"/>
    <w:rsid w:val="7DC79DCD"/>
    <w:rsid w:val="7DD07FD7"/>
    <w:rsid w:val="7DD5A9DE"/>
    <w:rsid w:val="7DEBE4AE"/>
    <w:rsid w:val="7E0AA082"/>
    <w:rsid w:val="7E3A583B"/>
    <w:rsid w:val="7E93BB47"/>
    <w:rsid w:val="7E987ACE"/>
    <w:rsid w:val="7F0F6A3C"/>
    <w:rsid w:val="7F2CC6DC"/>
    <w:rsid w:val="7F4007E2"/>
    <w:rsid w:val="7F42C006"/>
    <w:rsid w:val="7F60424A"/>
    <w:rsid w:val="7F7F7379"/>
    <w:rsid w:val="7F88099A"/>
    <w:rsid w:val="7FB4178E"/>
    <w:rsid w:val="7FFE1738"/>
    <w:rsid w:val="7FFF92F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74586"/>
  <w15:docId w15:val="{38C6F912-57CE-4427-8806-6178619E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s-MX" w:eastAsia="es-MX"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2BF4"/>
  </w:style>
  <w:style w:type="paragraph" w:styleId="Ttulo1">
    <w:name w:val="heading 1"/>
    <w:basedOn w:val="Normal"/>
    <w:next w:val="Normal"/>
    <w:uiPriority w:val="9"/>
    <w:qFormat/>
    <w:pPr>
      <w:keepNext/>
      <w:keepLines/>
      <w:spacing w:before="360" w:after="40" w:line="240" w:lineRule="auto"/>
      <w:outlineLvl w:val="0"/>
    </w:pPr>
    <w:rPr>
      <w:color w:val="538135"/>
      <w:sz w:val="40"/>
      <w:szCs w:val="40"/>
    </w:rPr>
  </w:style>
  <w:style w:type="paragraph" w:styleId="Ttulo2">
    <w:name w:val="heading 2"/>
    <w:basedOn w:val="Normal"/>
    <w:next w:val="Normal"/>
    <w:uiPriority w:val="9"/>
    <w:unhideWhenUsed/>
    <w:qFormat/>
    <w:pPr>
      <w:keepNext/>
      <w:keepLines/>
      <w:spacing w:before="80" w:after="0" w:line="240" w:lineRule="auto"/>
      <w:outlineLvl w:val="1"/>
    </w:pPr>
    <w:rPr>
      <w:color w:val="538135"/>
      <w:sz w:val="28"/>
      <w:szCs w:val="28"/>
    </w:rPr>
  </w:style>
  <w:style w:type="paragraph" w:styleId="Ttulo3">
    <w:name w:val="heading 3"/>
    <w:basedOn w:val="Normal"/>
    <w:next w:val="Normal"/>
    <w:uiPriority w:val="9"/>
    <w:semiHidden/>
    <w:unhideWhenUsed/>
    <w:qFormat/>
    <w:pPr>
      <w:keepNext/>
      <w:keepLines/>
      <w:spacing w:before="80" w:after="0" w:line="240" w:lineRule="auto"/>
      <w:outlineLvl w:val="2"/>
    </w:pPr>
    <w:rPr>
      <w:color w:val="538135"/>
      <w:sz w:val="24"/>
      <w:szCs w:val="24"/>
    </w:rPr>
  </w:style>
  <w:style w:type="paragraph" w:styleId="Ttulo4">
    <w:name w:val="heading 4"/>
    <w:basedOn w:val="Normal"/>
    <w:next w:val="Normal"/>
    <w:uiPriority w:val="9"/>
    <w:semiHidden/>
    <w:unhideWhenUsed/>
    <w:qFormat/>
    <w:pPr>
      <w:keepNext/>
      <w:keepLines/>
      <w:spacing w:before="80" w:after="0"/>
      <w:outlineLvl w:val="3"/>
    </w:pPr>
    <w:rPr>
      <w:color w:val="70AD47"/>
      <w:sz w:val="22"/>
      <w:szCs w:val="22"/>
    </w:rPr>
  </w:style>
  <w:style w:type="paragraph" w:styleId="Ttulo5">
    <w:name w:val="heading 5"/>
    <w:basedOn w:val="Normal"/>
    <w:next w:val="Normal"/>
    <w:uiPriority w:val="9"/>
    <w:semiHidden/>
    <w:unhideWhenUsed/>
    <w:qFormat/>
    <w:pPr>
      <w:keepNext/>
      <w:keepLines/>
      <w:spacing w:before="40" w:after="0"/>
      <w:outlineLvl w:val="4"/>
    </w:pPr>
    <w:rPr>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color w:val="70AD47"/>
    </w:rPr>
  </w:style>
  <w:style w:type="paragraph" w:styleId="Ttulo7">
    <w:name w:val="heading 7"/>
    <w:basedOn w:val="Normal"/>
    <w:next w:val="Normal"/>
    <w:link w:val="Ttulo7Car"/>
    <w:uiPriority w:val="9"/>
    <w:semiHidden/>
    <w:unhideWhenUsed/>
    <w:qFormat/>
    <w:rsid w:val="00795A89"/>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795A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795A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color w:val="262626"/>
      <w:sz w:val="96"/>
      <w:szCs w:val="96"/>
    </w:rPr>
  </w:style>
  <w:style w:type="table" w:customStyle="1" w:styleId="TableNormal0">
    <w:name w:val="TableNormal0"/>
    <w:tblPr>
      <w:tblCellMar>
        <w:top w:w="100" w:type="dxa"/>
        <w:left w:w="100" w:type="dxa"/>
        <w:bottom w:w="100" w:type="dxa"/>
        <w:right w:w="100" w:type="dxa"/>
      </w:tblCellMar>
    </w:tbl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r, Car,Ca,Ca1, Car3"/>
    <w:basedOn w:val="Normal"/>
    <w:link w:val="TextonotapieCar"/>
    <w:uiPriority w:val="99"/>
    <w:unhideWhenUsed/>
    <w:qFormat/>
    <w:rsid w:val="00095A2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095A29"/>
    <w:rPr>
      <w:rFonts w:ascii="Calibri" w:eastAsia="Calibri" w:hAnsi="Calibri" w:cs="Times New Roman"/>
      <w:sz w:val="20"/>
      <w:szCs w:val="20"/>
    </w:rPr>
  </w:style>
  <w:style w:type="character" w:styleId="Refdenotaalpie">
    <w:name w:val="footnote reference"/>
    <w:aliases w:val="Texto de nota al pie,Footnotes refss,Appel note de bas de page,Ref. de nota al pie 2,Footnote number,referencia nota al pie,BVI fnr,4_G,16 Point,Superscript 6 Point,Texto nota al pie,Footnote Reference Char3,julio,f,juli,Ref,ftref,R"/>
    <w:basedOn w:val="Fuentedeprrafopredeter"/>
    <w:link w:val="4GChar"/>
    <w:uiPriority w:val="99"/>
    <w:unhideWhenUsed/>
    <w:qFormat/>
    <w:rsid w:val="00095A29"/>
    <w:rPr>
      <w:vertAlign w:val="superscript"/>
    </w:r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Cita text"/>
    <w:basedOn w:val="Normal"/>
    <w:link w:val="PrrafodelistaCar"/>
    <w:uiPriority w:val="34"/>
    <w:qFormat/>
    <w:rsid w:val="00095A29"/>
    <w:pPr>
      <w:ind w:left="720"/>
      <w:contextualSpacing/>
    </w:pPr>
  </w:style>
  <w:style w:type="paragraph" w:styleId="Encabezado">
    <w:name w:val="header"/>
    <w:basedOn w:val="Normal"/>
    <w:link w:val="EncabezadoCar"/>
    <w:uiPriority w:val="99"/>
    <w:unhideWhenUsed/>
    <w:rsid w:val="00095A29"/>
    <w:pPr>
      <w:tabs>
        <w:tab w:val="center" w:pos="4419"/>
        <w:tab w:val="right" w:pos="8838"/>
      </w:tabs>
    </w:pPr>
  </w:style>
  <w:style w:type="character" w:customStyle="1" w:styleId="EncabezadoCar">
    <w:name w:val="Encabezado Car"/>
    <w:basedOn w:val="Fuentedeprrafopredeter"/>
    <w:link w:val="Encabezado"/>
    <w:uiPriority w:val="99"/>
    <w:rsid w:val="00095A29"/>
    <w:rPr>
      <w:rFonts w:ascii="Calibri" w:eastAsia="Calibri" w:hAnsi="Calibri" w:cs="Times New Roman"/>
    </w:rPr>
  </w:style>
  <w:style w:type="paragraph" w:styleId="Piedepgina">
    <w:name w:val="footer"/>
    <w:basedOn w:val="Normal"/>
    <w:link w:val="PiedepginaCar"/>
    <w:uiPriority w:val="99"/>
    <w:unhideWhenUsed/>
    <w:rsid w:val="00095A29"/>
    <w:pPr>
      <w:tabs>
        <w:tab w:val="center" w:pos="4419"/>
        <w:tab w:val="right" w:pos="8838"/>
      </w:tabs>
    </w:pPr>
  </w:style>
  <w:style w:type="character" w:customStyle="1" w:styleId="PiedepginaCar">
    <w:name w:val="Pie de página Car"/>
    <w:basedOn w:val="Fuentedeprrafopredeter"/>
    <w:link w:val="Piedepgina"/>
    <w:uiPriority w:val="99"/>
    <w:rsid w:val="00095A29"/>
    <w:rPr>
      <w:rFonts w:ascii="Calibri" w:eastAsia="Calibri" w:hAnsi="Calibri" w:cs="Times New Roman"/>
    </w:rPr>
  </w:style>
  <w:style w:type="table" w:styleId="Tablaconcuadrcula">
    <w:name w:val="Table Grid"/>
    <w:basedOn w:val="Tablanormal"/>
    <w:uiPriority w:val="39"/>
    <w:rsid w:val="00095A29"/>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95A29"/>
    <w:pPr>
      <w:spacing w:after="0" w:line="240" w:lineRule="auto"/>
      <w:jc w:val="both"/>
    </w:pPr>
    <w:rPr>
      <w:rFonts w:eastAsiaTheme="minorHAnsi"/>
      <w:vertAlign w:val="superscript"/>
    </w:rPr>
  </w:style>
  <w:style w:type="paragraph" w:styleId="NormalWeb">
    <w:name w:val="Normal (Web)"/>
    <w:aliases w:val="Normal (Web) Car1,Normal (Web) Car Car,Normal (Web) Car Car Car Car Car Car,Normal (Web) Car1 Car Car,Normal (Web) Car Car Car Car Car Car Car Car Car Car,Normal (Web) Car Car Car Car,Car Car Car Car,Car Car Car,Car Car, Car Car Car,C, C, 1"/>
    <w:basedOn w:val="Normal"/>
    <w:link w:val="NormalWebCar"/>
    <w:uiPriority w:val="99"/>
    <w:qFormat/>
    <w:rsid w:val="00095A29"/>
    <w:pPr>
      <w:spacing w:before="100" w:beforeAutospacing="1" w:after="100" w:afterAutospacing="1" w:line="240" w:lineRule="auto"/>
    </w:pPr>
    <w:rPr>
      <w:rFonts w:ascii="Times New Roman" w:eastAsia="Times New Roman" w:hAnsi="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095A29"/>
    <w:rPr>
      <w:rFonts w:ascii="Times New Roman" w:eastAsia="Times New Roman" w:hAnsi="Times New Roman" w:cs="Times New Roman"/>
      <w:sz w:val="24"/>
      <w:szCs w:val="24"/>
      <w:lang w:eastAsia="es-MX"/>
    </w:rPr>
  </w:style>
  <w:style w:type="character" w:customStyle="1" w:styleId="Ttulo1Car">
    <w:name w:val="Título 1 Car"/>
    <w:basedOn w:val="Fuentedeprrafopredeter"/>
    <w:uiPriority w:val="9"/>
    <w:rsid w:val="00795A89"/>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uiPriority w:val="9"/>
    <w:rsid w:val="00795A89"/>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uiPriority w:val="9"/>
    <w:semiHidden/>
    <w:rsid w:val="00795A89"/>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uiPriority w:val="9"/>
    <w:semiHidden/>
    <w:rsid w:val="00795A89"/>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uiPriority w:val="9"/>
    <w:semiHidden/>
    <w:rsid w:val="00795A89"/>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uiPriority w:val="9"/>
    <w:semiHidden/>
    <w:rsid w:val="00795A89"/>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795A89"/>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795A89"/>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795A89"/>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795A89"/>
    <w:pPr>
      <w:spacing w:line="240" w:lineRule="auto"/>
    </w:pPr>
    <w:rPr>
      <w:b/>
      <w:bCs/>
      <w:smallCaps/>
      <w:color w:val="595959" w:themeColor="text1" w:themeTint="A6"/>
    </w:rPr>
  </w:style>
  <w:style w:type="character" w:customStyle="1" w:styleId="TtuloCar">
    <w:name w:val="Título Car"/>
    <w:basedOn w:val="Fuentedeprrafopredeter"/>
    <w:uiPriority w:val="10"/>
    <w:rsid w:val="00795A89"/>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uiPriority w:val="11"/>
    <w:rsid w:val="00795A89"/>
    <w:rPr>
      <w:rFonts w:asciiTheme="majorHAnsi" w:eastAsiaTheme="majorEastAsia" w:hAnsiTheme="majorHAnsi" w:cstheme="majorBidi"/>
      <w:sz w:val="30"/>
      <w:szCs w:val="30"/>
    </w:rPr>
  </w:style>
  <w:style w:type="character" w:styleId="Fuerte">
    <w:name w:val="Strong"/>
    <w:basedOn w:val="Fuentedeprrafopredeter"/>
    <w:uiPriority w:val="22"/>
    <w:qFormat/>
    <w:rsid w:val="00795A89"/>
    <w:rPr>
      <w:b/>
      <w:bCs/>
    </w:rPr>
  </w:style>
  <w:style w:type="character" w:styleId="nfasis">
    <w:name w:val="Emphasis"/>
    <w:basedOn w:val="Fuentedeprrafopredeter"/>
    <w:uiPriority w:val="20"/>
    <w:qFormat/>
    <w:rsid w:val="00795A89"/>
    <w:rPr>
      <w:i/>
      <w:iCs/>
      <w:color w:val="70AD47" w:themeColor="accent6"/>
    </w:rPr>
  </w:style>
  <w:style w:type="paragraph" w:styleId="Sinespaciado">
    <w:name w:val="No Spacing"/>
    <w:aliases w:val="RESOLUTIVOS"/>
    <w:link w:val="SinespaciadoCar"/>
    <w:uiPriority w:val="1"/>
    <w:qFormat/>
    <w:rsid w:val="00795A89"/>
    <w:pPr>
      <w:spacing w:after="0" w:line="240" w:lineRule="auto"/>
    </w:pPr>
  </w:style>
  <w:style w:type="paragraph" w:styleId="Cita">
    <w:name w:val="Quote"/>
    <w:basedOn w:val="Normal"/>
    <w:next w:val="Normal"/>
    <w:link w:val="CitaCar"/>
    <w:uiPriority w:val="29"/>
    <w:qFormat/>
    <w:rsid w:val="00795A89"/>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95A89"/>
    <w:rPr>
      <w:i/>
      <w:iCs/>
      <w:color w:val="262626" w:themeColor="text1" w:themeTint="D9"/>
    </w:rPr>
  </w:style>
  <w:style w:type="paragraph" w:styleId="Citadestacada">
    <w:name w:val="Intense Quote"/>
    <w:basedOn w:val="Normal"/>
    <w:next w:val="Normal"/>
    <w:link w:val="CitadestacadaCar"/>
    <w:uiPriority w:val="30"/>
    <w:qFormat/>
    <w:rsid w:val="00795A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795A89"/>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795A89"/>
    <w:rPr>
      <w:i/>
      <w:iCs/>
    </w:rPr>
  </w:style>
  <w:style w:type="character" w:styleId="nfasisintenso">
    <w:name w:val="Intense Emphasis"/>
    <w:basedOn w:val="Fuentedeprrafopredeter"/>
    <w:uiPriority w:val="21"/>
    <w:qFormat/>
    <w:rsid w:val="00795A89"/>
    <w:rPr>
      <w:b/>
      <w:bCs/>
      <w:i/>
      <w:iCs/>
    </w:rPr>
  </w:style>
  <w:style w:type="character" w:styleId="Referenciasutil">
    <w:name w:val="Subtle Reference"/>
    <w:basedOn w:val="Fuentedeprrafopredeter"/>
    <w:uiPriority w:val="31"/>
    <w:qFormat/>
    <w:rsid w:val="00795A89"/>
    <w:rPr>
      <w:smallCaps/>
      <w:color w:val="595959" w:themeColor="text1" w:themeTint="A6"/>
    </w:rPr>
  </w:style>
  <w:style w:type="character" w:styleId="Referenciaintensa">
    <w:name w:val="Intense Reference"/>
    <w:basedOn w:val="Fuentedeprrafopredeter"/>
    <w:uiPriority w:val="32"/>
    <w:qFormat/>
    <w:rsid w:val="00795A89"/>
    <w:rPr>
      <w:b/>
      <w:bCs/>
      <w:smallCaps/>
      <w:color w:val="70AD47" w:themeColor="accent6"/>
    </w:rPr>
  </w:style>
  <w:style w:type="character" w:styleId="Ttulodellibro">
    <w:name w:val="Book Title"/>
    <w:basedOn w:val="Fuentedeprrafopredeter"/>
    <w:uiPriority w:val="33"/>
    <w:qFormat/>
    <w:rsid w:val="00795A89"/>
    <w:rPr>
      <w:b/>
      <w:bCs/>
      <w:caps w:val="0"/>
      <w:smallCaps/>
      <w:spacing w:val="7"/>
      <w:sz w:val="21"/>
      <w:szCs w:val="21"/>
    </w:rPr>
  </w:style>
  <w:style w:type="paragraph" w:styleId="TtuloTDC">
    <w:name w:val="TOC Heading"/>
    <w:next w:val="Normal"/>
    <w:uiPriority w:val="39"/>
    <w:unhideWhenUsed/>
    <w:qFormat/>
    <w:rsid w:val="00795A89"/>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D44C83"/>
  </w:style>
  <w:style w:type="paragraph" w:styleId="Sangradetextonormal">
    <w:name w:val="Body Text Indent"/>
    <w:basedOn w:val="Normal"/>
    <w:link w:val="SangradetextonormalCar"/>
    <w:uiPriority w:val="99"/>
    <w:unhideWhenUsed/>
    <w:rsid w:val="00605EFB"/>
    <w:pPr>
      <w:spacing w:after="120" w:line="259" w:lineRule="auto"/>
      <w:ind w:left="283"/>
    </w:pPr>
    <w:rPr>
      <w:rFonts w:eastAsiaTheme="minorHAnsi"/>
      <w:sz w:val="22"/>
      <w:szCs w:val="22"/>
    </w:rPr>
  </w:style>
  <w:style w:type="character" w:customStyle="1" w:styleId="SangradetextonormalCar">
    <w:name w:val="Sangría de texto normal Car"/>
    <w:basedOn w:val="Fuentedeprrafopredeter"/>
    <w:link w:val="Sangradetextonormal"/>
    <w:uiPriority w:val="99"/>
    <w:rsid w:val="00605EFB"/>
    <w:rPr>
      <w:rFonts w:eastAsiaTheme="minorHAnsi"/>
      <w:sz w:val="22"/>
      <w:szCs w:val="22"/>
    </w:rPr>
  </w:style>
  <w:style w:type="character" w:customStyle="1" w:styleId="A3">
    <w:name w:val="A3"/>
    <w:uiPriority w:val="99"/>
    <w:rsid w:val="009F3117"/>
    <w:rPr>
      <w:rFonts w:cs="Legacy Serif ITC Std Book"/>
      <w:color w:val="000000"/>
      <w:sz w:val="20"/>
      <w:szCs w:val="20"/>
    </w:rPr>
  </w:style>
  <w:style w:type="paragraph" w:styleId="TDC1">
    <w:name w:val="toc 1"/>
    <w:basedOn w:val="Normal"/>
    <w:next w:val="Normal"/>
    <w:autoRedefine/>
    <w:uiPriority w:val="39"/>
    <w:unhideWhenUsed/>
    <w:rsid w:val="00ED17E2"/>
    <w:pPr>
      <w:spacing w:after="100"/>
    </w:pPr>
  </w:style>
  <w:style w:type="character" w:styleId="Hipervnculo">
    <w:name w:val="Hyperlink"/>
    <w:basedOn w:val="Fuentedeprrafopredeter"/>
    <w:uiPriority w:val="99"/>
    <w:unhideWhenUsed/>
    <w:rsid w:val="00ED17E2"/>
    <w:rPr>
      <w:color w:val="0563C1" w:themeColor="hyperlink"/>
      <w:u w:val="single"/>
    </w:rPr>
  </w:style>
  <w:style w:type="paragraph" w:customStyle="1" w:styleId="Default">
    <w:name w:val="Default"/>
    <w:qFormat/>
    <w:rsid w:val="0098253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DC3">
    <w:name w:val="toc 3"/>
    <w:basedOn w:val="Normal"/>
    <w:next w:val="Normal"/>
    <w:autoRedefine/>
    <w:uiPriority w:val="39"/>
    <w:unhideWhenUsed/>
    <w:rsid w:val="00FC376F"/>
    <w:pPr>
      <w:spacing w:after="100"/>
      <w:ind w:left="420"/>
    </w:pPr>
  </w:style>
  <w:style w:type="paragraph" w:styleId="TDC2">
    <w:name w:val="toc 2"/>
    <w:basedOn w:val="Normal"/>
    <w:next w:val="Normal"/>
    <w:autoRedefine/>
    <w:uiPriority w:val="39"/>
    <w:unhideWhenUsed/>
    <w:rsid w:val="00FC376F"/>
    <w:pPr>
      <w:spacing w:after="100"/>
      <w:ind w:left="210"/>
    </w:pPr>
  </w:style>
  <w:style w:type="paragraph" w:styleId="Textoindependiente">
    <w:name w:val="Body Text"/>
    <w:basedOn w:val="Normal"/>
    <w:link w:val="TextoindependienteCar"/>
    <w:uiPriority w:val="99"/>
    <w:unhideWhenUsed/>
    <w:rsid w:val="001B4A75"/>
    <w:pPr>
      <w:spacing w:after="120"/>
    </w:pPr>
  </w:style>
  <w:style w:type="character" w:customStyle="1" w:styleId="TextoindependienteCar">
    <w:name w:val="Texto independiente Car"/>
    <w:basedOn w:val="Fuentedeprrafopredeter"/>
    <w:link w:val="Textoindependiente"/>
    <w:uiPriority w:val="99"/>
    <w:rsid w:val="001B4A75"/>
  </w:style>
  <w:style w:type="paragraph" w:styleId="Textodeglobo">
    <w:name w:val="Balloon Text"/>
    <w:basedOn w:val="Normal"/>
    <w:link w:val="TextodegloboCar"/>
    <w:uiPriority w:val="99"/>
    <w:semiHidden/>
    <w:unhideWhenUsed/>
    <w:rsid w:val="000147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73E"/>
    <w:rPr>
      <w:rFonts w:ascii="Segoe UI" w:hAnsi="Segoe UI" w:cs="Segoe UI"/>
      <w:sz w:val="18"/>
      <w:szCs w:val="18"/>
    </w:rPr>
  </w:style>
  <w:style w:type="character" w:customStyle="1" w:styleId="SinespaciadoCar">
    <w:name w:val="Sin espaciado Car"/>
    <w:aliases w:val="RESOLUTIVOS Car"/>
    <w:basedOn w:val="Fuentedeprrafopredeter"/>
    <w:link w:val="Sinespaciado"/>
    <w:uiPriority w:val="1"/>
    <w:qFormat/>
    <w:rsid w:val="00B62BFF"/>
  </w:style>
  <w:style w:type="table" w:styleId="Tablaconcuadrcula5oscura-nfasis3">
    <w:name w:val="Grid Table 5 Dark Accent 3"/>
    <w:basedOn w:val="Tablanormal"/>
    <w:uiPriority w:val="50"/>
    <w:rsid w:val="00562DC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Mencinsinresolver">
    <w:name w:val="Unresolved Mention"/>
    <w:basedOn w:val="Fuentedeprrafopredeter"/>
    <w:uiPriority w:val="99"/>
    <w:semiHidden/>
    <w:unhideWhenUsed/>
    <w:rsid w:val="00827B8D"/>
    <w:rPr>
      <w:color w:val="605E5C"/>
      <w:shd w:val="clear" w:color="auto" w:fill="E1DFDD"/>
    </w:rPr>
  </w:style>
  <w:style w:type="table" w:customStyle="1" w:styleId="1">
    <w:name w:val="1"/>
    <w:basedOn w:val="Tablanormal"/>
    <w:rsid w:val="006745A6"/>
    <w:pPr>
      <w:spacing w:after="0" w:line="240" w:lineRule="auto"/>
    </w:pPr>
    <w:rPr>
      <w:rFonts w:ascii="Times New Roman" w:eastAsia="Times New Roman" w:hAnsi="Times New Roman" w:cs="Times New Roman"/>
      <w:sz w:val="24"/>
      <w:szCs w:val="24"/>
      <w:lang w:eastAsia="es-ES_tradnl"/>
    </w:rPr>
    <w:tblPr>
      <w:tblStyleRowBandSize w:val="1"/>
      <w:tblStyleColBandSize w:val="1"/>
      <w:tblInd w:w="0" w:type="nil"/>
      <w:tblCellMar>
        <w:left w:w="115" w:type="dxa"/>
        <w:right w:w="115" w:type="dxa"/>
      </w:tblCellMar>
    </w:tblPr>
  </w:style>
  <w:style w:type="table" w:customStyle="1" w:styleId="7">
    <w:name w:val="7"/>
    <w:basedOn w:val="Tablanormal"/>
    <w:pPr>
      <w:spacing w:after="0" w:line="240" w:lineRule="auto"/>
    </w:pPr>
    <w:rPr>
      <w:sz w:val="24"/>
      <w:szCs w:val="24"/>
    </w:rPr>
    <w:tblPr>
      <w:tblStyleRowBandSize w:val="1"/>
      <w:tblStyleColBandSize w:val="1"/>
      <w:tblInd w:w="0" w:type="nil"/>
    </w:tblPr>
  </w:style>
  <w:style w:type="table" w:customStyle="1" w:styleId="6">
    <w:name w:val="6"/>
    <w:basedOn w:val="Tablanormal"/>
    <w:tblPr>
      <w:tblStyleRowBandSize w:val="1"/>
      <w:tblStyleColBandSize w:val="1"/>
      <w:tblInd w:w="0" w:type="nil"/>
      <w:tblCellMar>
        <w:top w:w="100" w:type="dxa"/>
        <w:left w:w="100" w:type="dxa"/>
        <w:bottom w:w="100" w:type="dxa"/>
        <w:right w:w="100" w:type="dxa"/>
      </w:tblCellMar>
    </w:tblPr>
  </w:style>
  <w:style w:type="table" w:customStyle="1" w:styleId="5">
    <w:name w:val="5"/>
    <w:basedOn w:val="Tablanormal"/>
    <w:pPr>
      <w:spacing w:after="0" w:line="240" w:lineRule="auto"/>
    </w:pPr>
    <w:rPr>
      <w:sz w:val="24"/>
      <w:szCs w:val="24"/>
    </w:rPr>
    <w:tblPr>
      <w:tblStyleRowBandSize w:val="1"/>
      <w:tblStyleColBandSize w:val="1"/>
      <w:tblInd w:w="0" w:type="nil"/>
    </w:tblPr>
  </w:style>
  <w:style w:type="table" w:customStyle="1" w:styleId="4">
    <w:name w:val="4"/>
    <w:basedOn w:val="Tablanormal"/>
    <w:pPr>
      <w:spacing w:after="0" w:line="240" w:lineRule="auto"/>
    </w:pPr>
    <w:rPr>
      <w:sz w:val="24"/>
      <w:szCs w:val="24"/>
    </w:rPr>
    <w:tblPr>
      <w:tblStyleRowBandSize w:val="1"/>
      <w:tblStyleColBandSize w:val="1"/>
      <w:tblInd w:w="0" w:type="nil"/>
    </w:tblPr>
  </w:style>
  <w:style w:type="table" w:customStyle="1" w:styleId="3">
    <w:name w:val="3"/>
    <w:basedOn w:val="Tablanormal"/>
    <w:tblPr>
      <w:tblStyleRowBandSize w:val="1"/>
      <w:tblStyleColBandSize w:val="1"/>
      <w:tblInd w:w="0" w:type="nil"/>
      <w:tblCellMar>
        <w:top w:w="100" w:type="dxa"/>
        <w:left w:w="100" w:type="dxa"/>
        <w:bottom w:w="100" w:type="dxa"/>
        <w:right w:w="100" w:type="dxa"/>
      </w:tblCellMar>
    </w:tblPr>
  </w:style>
  <w:style w:type="table" w:customStyle="1" w:styleId="2">
    <w:name w:val="2"/>
    <w:basedOn w:val="Tablanormal"/>
    <w:tblPr>
      <w:tblStyleRowBandSize w:val="1"/>
      <w:tblStyleColBandSize w:val="1"/>
      <w:tblInd w:w="0" w:type="nil"/>
      <w:tblCellMar>
        <w:top w:w="100" w:type="dxa"/>
        <w:left w:w="100" w:type="dxa"/>
        <w:bottom w:w="100" w:type="dxa"/>
        <w:right w:w="100" w:type="dxa"/>
      </w:tblCellMar>
    </w:tblPr>
  </w:style>
  <w:style w:type="table" w:customStyle="1" w:styleId="16">
    <w:name w:val="16"/>
    <w:basedOn w:val="Tablanormal"/>
    <w:pPr>
      <w:spacing w:after="0" w:line="240" w:lineRule="auto"/>
    </w:pPr>
    <w:rPr>
      <w:sz w:val="24"/>
      <w:szCs w:val="24"/>
    </w:rPr>
    <w:tblPr>
      <w:tblStyleRowBandSize w:val="1"/>
      <w:tblStyleColBandSize w:val="1"/>
    </w:tblPr>
  </w:style>
  <w:style w:type="table" w:customStyle="1" w:styleId="15">
    <w:name w:val="15"/>
    <w:basedOn w:val="Tablanormal"/>
    <w:pPr>
      <w:spacing w:after="0" w:line="240" w:lineRule="auto"/>
    </w:pPr>
    <w:rPr>
      <w:sz w:val="24"/>
      <w:szCs w:val="24"/>
    </w:rPr>
    <w:tblPr>
      <w:tblStyleRowBandSize w:val="1"/>
      <w:tblStyleColBandSize w:val="1"/>
    </w:tblPr>
  </w:style>
  <w:style w:type="table" w:customStyle="1" w:styleId="14">
    <w:name w:val="14"/>
    <w:basedOn w:val="Tablanormal"/>
    <w:tblPr>
      <w:tblStyleRowBandSize w:val="1"/>
      <w:tblStyleColBandSize w:val="1"/>
      <w:tblCellMar>
        <w:top w:w="100" w:type="dxa"/>
        <w:left w:w="100" w:type="dxa"/>
        <w:bottom w:w="100" w:type="dxa"/>
        <w:right w:w="100" w:type="dxa"/>
      </w:tblCellMar>
    </w:tblPr>
  </w:style>
  <w:style w:type="table" w:customStyle="1" w:styleId="13">
    <w:name w:val="13"/>
    <w:basedOn w:val="Tab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line="240" w:lineRule="auto"/>
    </w:pPr>
    <w:rPr>
      <w:sz w:val="30"/>
      <w:szCs w:val="30"/>
    </w:rPr>
  </w:style>
  <w:style w:type="table" w:customStyle="1" w:styleId="12">
    <w:name w:val="12"/>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1">
    <w:name w:val="11"/>
    <w:basedOn w:val="TableNormal0"/>
    <w:tblPr>
      <w:tblStyleRowBandSize w:val="1"/>
      <w:tblStyleColBandSize w:val="1"/>
      <w:tblCellMar>
        <w:top w:w="0" w:type="dxa"/>
        <w:left w:w="115" w:type="dxa"/>
        <w:bottom w:w="0" w:type="dxa"/>
        <w:right w:w="115" w:type="dxa"/>
      </w:tblCellMar>
    </w:tblPr>
  </w:style>
  <w:style w:type="table" w:customStyle="1" w:styleId="10">
    <w:name w:val="10"/>
    <w:basedOn w:val="TableNormal0"/>
    <w:tblPr>
      <w:tblStyleRowBandSize w:val="1"/>
      <w:tblStyleColBandSize w:val="1"/>
    </w:tblPr>
  </w:style>
  <w:style w:type="table" w:customStyle="1" w:styleId="9">
    <w:name w:val="9"/>
    <w:basedOn w:val="TableNormal0"/>
    <w:tblPr>
      <w:tblStyleRowBandSize w:val="1"/>
      <w:tblStyleColBandSize w:val="1"/>
    </w:tblPr>
  </w:style>
  <w:style w:type="paragraph" w:customStyle="1" w:styleId="8">
    <w:name w:val="8"/>
    <w:uiPriority w:val="39"/>
    <w:rsid w:val="00242BF4"/>
    <w:pPr>
      <w:spacing w:after="0" w:line="240" w:lineRule="auto"/>
    </w:pPr>
    <w:rPr>
      <w:rFonts w:asciiTheme="minorHAnsi" w:eastAsiaTheme="minorHAnsi" w:hAnsiTheme="minorHAnsi" w:cstheme="minorBidi"/>
      <w:sz w:val="22"/>
      <w:szCs w:val="22"/>
      <w:lang w:eastAsia="en-US"/>
    </w:rPr>
  </w:style>
  <w:style w:type="table" w:customStyle="1" w:styleId="TableNormal1">
    <w:name w:val="Table Normal1"/>
    <w:rsid w:val="00D10C8B"/>
    <w:tblPr>
      <w:tblCellMar>
        <w:top w:w="0" w:type="dxa"/>
        <w:left w:w="0" w:type="dxa"/>
        <w:bottom w:w="0" w:type="dxa"/>
        <w:right w:w="0" w:type="dxa"/>
      </w:tblCellMar>
    </w:tblPr>
  </w:style>
  <w:style w:type="paragraph" w:styleId="Revisin">
    <w:name w:val="Revision"/>
    <w:hidden/>
    <w:uiPriority w:val="99"/>
    <w:semiHidden/>
    <w:rsid w:val="0058753F"/>
    <w:pPr>
      <w:spacing w:after="0" w:line="240" w:lineRule="auto"/>
    </w:pPr>
  </w:style>
  <w:style w:type="character" w:styleId="Refdecomentario">
    <w:name w:val="annotation reference"/>
    <w:basedOn w:val="Fuentedeprrafopredeter"/>
    <w:uiPriority w:val="99"/>
    <w:semiHidden/>
    <w:unhideWhenUsed/>
    <w:rsid w:val="0058753F"/>
    <w:rPr>
      <w:sz w:val="16"/>
      <w:szCs w:val="16"/>
    </w:rPr>
  </w:style>
  <w:style w:type="paragraph" w:styleId="Textocomentario">
    <w:name w:val="annotation text"/>
    <w:basedOn w:val="Normal"/>
    <w:link w:val="TextocomentarioCar"/>
    <w:uiPriority w:val="99"/>
    <w:unhideWhenUsed/>
    <w:rsid w:val="0058753F"/>
    <w:pPr>
      <w:spacing w:line="240" w:lineRule="auto"/>
    </w:pPr>
    <w:rPr>
      <w:sz w:val="20"/>
      <w:szCs w:val="20"/>
    </w:rPr>
  </w:style>
  <w:style w:type="character" w:customStyle="1" w:styleId="TextocomentarioCar">
    <w:name w:val="Texto comentario Car"/>
    <w:basedOn w:val="Fuentedeprrafopredeter"/>
    <w:link w:val="Textocomentario"/>
    <w:uiPriority w:val="99"/>
    <w:rsid w:val="0058753F"/>
    <w:rPr>
      <w:sz w:val="20"/>
      <w:szCs w:val="20"/>
    </w:rPr>
  </w:style>
  <w:style w:type="paragraph" w:styleId="Asuntodelcomentario">
    <w:name w:val="annotation subject"/>
    <w:basedOn w:val="Textocomentario"/>
    <w:next w:val="Textocomentario"/>
    <w:link w:val="AsuntodelcomentarioCar"/>
    <w:uiPriority w:val="99"/>
    <w:semiHidden/>
    <w:unhideWhenUsed/>
    <w:rsid w:val="0058753F"/>
    <w:rPr>
      <w:b/>
      <w:bCs/>
    </w:rPr>
  </w:style>
  <w:style w:type="character" w:customStyle="1" w:styleId="AsuntodelcomentarioCar">
    <w:name w:val="Asunto del comentario Car"/>
    <w:basedOn w:val="TextocomentarioCar"/>
    <w:link w:val="Asuntodelcomentario"/>
    <w:uiPriority w:val="99"/>
    <w:semiHidden/>
    <w:rsid w:val="0058753F"/>
    <w:rPr>
      <w:b/>
      <w:bCs/>
      <w:sz w:val="20"/>
      <w:szCs w:val="20"/>
    </w:rPr>
  </w:style>
  <w:style w:type="paragraph" w:styleId="Textonotaalfinal">
    <w:name w:val="endnote text"/>
    <w:basedOn w:val="Normal"/>
    <w:uiPriority w:val="99"/>
    <w:semiHidden/>
    <w:unhideWhenUsed/>
    <w:rsid w:val="13FB4421"/>
    <w:pPr>
      <w:spacing w:after="0" w:line="240" w:lineRule="auto"/>
    </w:pPr>
    <w:rPr>
      <w:sz w:val="20"/>
      <w:szCs w:val="20"/>
    </w:rPr>
  </w:style>
  <w:style w:type="character" w:customStyle="1" w:styleId="normaltextrun">
    <w:name w:val="normaltextrun"/>
    <w:basedOn w:val="Fuentedeprrafopredeter"/>
    <w:rsid w:val="00D705FE"/>
  </w:style>
  <w:style w:type="character" w:customStyle="1" w:styleId="eop">
    <w:name w:val="eop"/>
    <w:basedOn w:val="Fuentedeprrafopredeter"/>
    <w:rsid w:val="00D705FE"/>
  </w:style>
  <w:style w:type="character" w:styleId="Refdenotaalfinal">
    <w:name w:val="endnote reference"/>
    <w:basedOn w:val="Fuentedeprrafopredeter"/>
    <w:uiPriority w:val="99"/>
    <w:semiHidden/>
    <w:unhideWhenUsed/>
    <w:rsid w:val="4548DF77"/>
    <w:rPr>
      <w:vertAlign w:val="superscript"/>
    </w:rPr>
  </w:style>
  <w:style w:type="paragraph" w:customStyle="1" w:styleId="Normal0">
    <w:name w:val="Normal0"/>
    <w:qFormat/>
    <w:rsid w:val="00F435F6"/>
    <w:pPr>
      <w:spacing w:after="160" w:line="259" w:lineRule="auto"/>
    </w:pPr>
    <w:rPr>
      <w:sz w:val="22"/>
      <w:szCs w:val="22"/>
      <w:lang w:val="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wIIde8wOcEvX6PByU95qJqX4Q==">CgMxLjAyDmguZTc0a3VxZDMwbGFvMg5oLndqMmJlaHRkcDJpbzIOaC5zOXExczFzdXI4cHIyDmguN2piOWd1Yjd6eDB1Mg1oLnZ1NDRtbGQyamNtMg5oLmV1am8yZzU3bHJpbjIOaC5raWJvbWo5Zzd5bzIyDmguY2ZlZHB3N2RrcDByMg5oLnJ3cWdiNTExdjh3MzIOaC5pdzhnYzd1dTM3NHEyDmguYTIwNXpvOHd1M2loMg5oLjd6eTV3ZzNoM2NnOTIOaC5zNWc3NDl6MzN4bTUyDmgubDBxbzZub2k1bmFwMg5oLnZuM2pxb295NTE5cjIQa2l4LnJmNnRoZGplaWQ4bDINaC42bmxrMjZ6cTUwNTIOaC5raHozeTZtZjh0NjIyDmguYnN0bXVyd2pnMWNzOAByITF0enYtQkFaSDUxU0t3azAzV2QxTDlNMnJvek1MekRBT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4c3d6857a50b058b5ddf01905e44a83c">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c588b72d8b9c66ea596846179e8073f6"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F77E53-8735-433C-A111-D419821CD627}">
  <ds:schemaRefs>
    <ds:schemaRef ds:uri="http://schemas.microsoft.com/sharepoint/v3/contenttype/forms"/>
  </ds:schemaRefs>
</ds:datastoreItem>
</file>

<file path=customXml/itemProps3.xml><?xml version="1.0" encoding="utf-8"?>
<ds:datastoreItem xmlns:ds="http://schemas.openxmlformats.org/officeDocument/2006/customXml" ds:itemID="{418F825E-4995-491A-9D22-4B889D1B9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8866E-3117-4829-BC2A-A3CDE0E6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4088</Words>
  <Characters>22486</Characters>
  <Application>Microsoft Office Word</Application>
  <DocSecurity>0</DocSecurity>
  <Lines>187</Lines>
  <Paragraphs>53</Paragraphs>
  <ScaleCrop>false</ScaleCrop>
  <Company/>
  <LinksUpToDate>false</LinksUpToDate>
  <CharactersWithSpaces>26521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Licenciado Jesus Renato Garcia Rivera</dc:creator>
  <cp:keywords/>
  <dc:description/>
  <cp:lastModifiedBy>VICTOR HUGO ARROYO SANDOVAL</cp:lastModifiedBy>
  <cp:revision>576</cp:revision>
  <cp:lastPrinted>2026-06-18T23:49:00Z</cp:lastPrinted>
  <dcterms:created xsi:type="dcterms:W3CDTF">2026-05-21T02:26:00Z</dcterms:created>
  <dcterms:modified xsi:type="dcterms:W3CDTF">2026-06-19T00:00:00Z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