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9085" w14:textId="1BD279D5" w:rsidR="00423275" w:rsidRPr="00A54C52" w:rsidRDefault="000E050F" w:rsidP="00CF17CE">
      <w:pPr>
        <w:pStyle w:val="corte4fondoCar"/>
        <w:ind w:firstLine="0"/>
        <w:contextualSpacing/>
        <w:rPr>
          <w:sz w:val="26"/>
          <w:szCs w:val="26"/>
        </w:rPr>
      </w:pPr>
      <w:r w:rsidRPr="00A54C52">
        <w:rPr>
          <w:noProof/>
          <w:sz w:val="24"/>
          <w:szCs w:val="24"/>
          <w:lang w:val="en-US"/>
        </w:rPr>
        <mc:AlternateContent>
          <mc:Choice Requires="wps">
            <w:drawing>
              <wp:anchor distT="0" distB="0" distL="114300" distR="114300" simplePos="0" relativeHeight="251658240" behindDoc="0" locked="0" layoutInCell="1" allowOverlap="1" wp14:anchorId="218B5D9A" wp14:editId="68669BCA">
                <wp:simplePos x="0" y="0"/>
                <wp:positionH relativeFrom="margin">
                  <wp:posOffset>2428875</wp:posOffset>
                </wp:positionH>
                <wp:positionV relativeFrom="paragraph">
                  <wp:posOffset>-733425</wp:posOffset>
                </wp:positionV>
                <wp:extent cx="2643505" cy="3905250"/>
                <wp:effectExtent l="0" t="0" r="0" b="0"/>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3505" cy="390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C8E89" w14:textId="39F92522" w:rsidR="00340A63" w:rsidRPr="0040021F" w:rsidRDefault="00340A63" w:rsidP="00AE17DB">
                            <w:pPr>
                              <w:spacing w:after="0" w:line="240" w:lineRule="auto"/>
                              <w:jc w:val="center"/>
                              <w:outlineLvl w:val="0"/>
                              <w:rPr>
                                <w:rFonts w:ascii="Arial" w:hAnsi="Arial" w:cs="Arial"/>
                                <w:b/>
                                <w:sz w:val="20"/>
                                <w:szCs w:val="20"/>
                              </w:rPr>
                            </w:pPr>
                            <w:r w:rsidRPr="0040021F">
                              <w:rPr>
                                <w:rFonts w:ascii="Arial" w:hAnsi="Arial" w:cs="Arial"/>
                                <w:b/>
                                <w:sz w:val="20"/>
                                <w:szCs w:val="20"/>
                              </w:rPr>
                              <w:t xml:space="preserve">ACUERDO </w:t>
                            </w:r>
                            <w:r w:rsidR="007A37C1" w:rsidRPr="0040021F">
                              <w:rPr>
                                <w:rFonts w:ascii="Arial" w:hAnsi="Arial" w:cs="Arial"/>
                                <w:b/>
                                <w:sz w:val="20"/>
                                <w:szCs w:val="20"/>
                              </w:rPr>
                              <w:t>PLENARIO</w:t>
                            </w:r>
                          </w:p>
                          <w:p w14:paraId="2126F92E" w14:textId="77777777" w:rsidR="00050B2B" w:rsidRPr="0040021F" w:rsidRDefault="00050B2B" w:rsidP="00AE17DB">
                            <w:pPr>
                              <w:spacing w:after="0" w:line="240" w:lineRule="auto"/>
                              <w:jc w:val="center"/>
                              <w:outlineLvl w:val="0"/>
                              <w:rPr>
                                <w:rFonts w:ascii="Arial" w:hAnsi="Arial" w:cs="Arial"/>
                                <w:b/>
                                <w:sz w:val="20"/>
                                <w:szCs w:val="20"/>
                              </w:rPr>
                            </w:pPr>
                          </w:p>
                          <w:p w14:paraId="6F86CCB8" w14:textId="268FA047" w:rsidR="00050B2B" w:rsidRPr="0040021F" w:rsidRDefault="00050B2B" w:rsidP="00AE17DB">
                            <w:pPr>
                              <w:spacing w:after="0" w:line="240" w:lineRule="auto"/>
                              <w:jc w:val="center"/>
                              <w:outlineLvl w:val="0"/>
                              <w:rPr>
                                <w:rFonts w:ascii="Arial" w:hAnsi="Arial" w:cs="Arial"/>
                                <w:bCs/>
                                <w:sz w:val="20"/>
                                <w:szCs w:val="20"/>
                              </w:rPr>
                            </w:pPr>
                            <w:r w:rsidRPr="0040021F">
                              <w:rPr>
                                <w:rFonts w:ascii="Arial" w:hAnsi="Arial" w:cs="Arial"/>
                                <w:b/>
                                <w:sz w:val="20"/>
                                <w:szCs w:val="20"/>
                              </w:rPr>
                              <w:t xml:space="preserve">CUADERNO DE ANTECEDENTES: </w:t>
                            </w:r>
                            <w:r w:rsidRPr="0040021F">
                              <w:rPr>
                                <w:rFonts w:ascii="Arial" w:hAnsi="Arial" w:cs="Arial"/>
                                <w:bCs/>
                                <w:sz w:val="20"/>
                                <w:szCs w:val="20"/>
                              </w:rPr>
                              <w:t>TEEM-CA-</w:t>
                            </w:r>
                            <w:r w:rsidR="002A0ACF" w:rsidRPr="0040021F">
                              <w:rPr>
                                <w:rFonts w:ascii="Arial" w:hAnsi="Arial" w:cs="Arial"/>
                                <w:bCs/>
                                <w:sz w:val="20"/>
                                <w:szCs w:val="20"/>
                              </w:rPr>
                              <w:t>013</w:t>
                            </w:r>
                            <w:r w:rsidRPr="0040021F">
                              <w:rPr>
                                <w:rFonts w:ascii="Arial" w:hAnsi="Arial" w:cs="Arial"/>
                                <w:bCs/>
                                <w:sz w:val="20"/>
                                <w:szCs w:val="20"/>
                              </w:rPr>
                              <w:t>/202</w:t>
                            </w:r>
                            <w:r w:rsidR="00D20E37" w:rsidRPr="0040021F">
                              <w:rPr>
                                <w:rFonts w:ascii="Arial" w:hAnsi="Arial" w:cs="Arial"/>
                                <w:bCs/>
                                <w:sz w:val="20"/>
                                <w:szCs w:val="20"/>
                              </w:rPr>
                              <w:t>6</w:t>
                            </w:r>
                          </w:p>
                          <w:p w14:paraId="43914935" w14:textId="77777777" w:rsidR="00340A63" w:rsidRPr="0040021F" w:rsidRDefault="00340A63" w:rsidP="00AE17DB">
                            <w:pPr>
                              <w:spacing w:after="0" w:line="240" w:lineRule="auto"/>
                              <w:jc w:val="center"/>
                              <w:outlineLvl w:val="0"/>
                              <w:rPr>
                                <w:rFonts w:ascii="Arial" w:hAnsi="Arial" w:cs="Arial"/>
                                <w:b/>
                                <w:sz w:val="20"/>
                                <w:szCs w:val="20"/>
                              </w:rPr>
                            </w:pPr>
                          </w:p>
                          <w:p w14:paraId="3A4D9D59" w14:textId="60A11A5F" w:rsidR="000E050F" w:rsidRPr="0040021F" w:rsidRDefault="000E050F" w:rsidP="00AE17DB">
                            <w:pPr>
                              <w:spacing w:after="0" w:line="240" w:lineRule="auto"/>
                              <w:jc w:val="both"/>
                              <w:outlineLvl w:val="0"/>
                              <w:rPr>
                                <w:rFonts w:ascii="Arial" w:hAnsi="Arial" w:cs="Arial"/>
                                <w:b/>
                                <w:sz w:val="20"/>
                                <w:szCs w:val="20"/>
                              </w:rPr>
                            </w:pPr>
                            <w:r w:rsidRPr="0040021F">
                              <w:rPr>
                                <w:rFonts w:ascii="Arial" w:hAnsi="Arial" w:cs="Arial"/>
                                <w:b/>
                                <w:sz w:val="20"/>
                                <w:szCs w:val="20"/>
                              </w:rPr>
                              <w:t xml:space="preserve">JUICIO PARA </w:t>
                            </w:r>
                            <w:r w:rsidR="00340A63" w:rsidRPr="0040021F">
                              <w:rPr>
                                <w:rFonts w:ascii="Arial" w:hAnsi="Arial" w:cs="Arial"/>
                                <w:b/>
                                <w:sz w:val="20"/>
                                <w:szCs w:val="20"/>
                              </w:rPr>
                              <w:t xml:space="preserve">LA PROTECCIÓN DE LOS DERECHOS POLÍTICO ELECTORALES </w:t>
                            </w:r>
                            <w:r w:rsidR="00153E9A" w:rsidRPr="0040021F">
                              <w:rPr>
                                <w:rFonts w:ascii="Arial" w:hAnsi="Arial" w:cs="Arial"/>
                                <w:b/>
                                <w:sz w:val="20"/>
                                <w:szCs w:val="20"/>
                              </w:rPr>
                              <w:t xml:space="preserve">DE LA CIUDADANÍA </w:t>
                            </w:r>
                          </w:p>
                          <w:p w14:paraId="600DD298" w14:textId="77777777" w:rsidR="00153E9A" w:rsidRPr="0040021F" w:rsidRDefault="00153E9A" w:rsidP="00AE17DB">
                            <w:pPr>
                              <w:spacing w:after="0" w:line="240" w:lineRule="auto"/>
                              <w:jc w:val="center"/>
                              <w:outlineLvl w:val="0"/>
                              <w:rPr>
                                <w:rFonts w:ascii="Arial" w:hAnsi="Arial" w:cs="Arial"/>
                                <w:b/>
                                <w:sz w:val="20"/>
                                <w:szCs w:val="20"/>
                              </w:rPr>
                            </w:pPr>
                          </w:p>
                          <w:p w14:paraId="4E9A39B2" w14:textId="775665DA" w:rsidR="000E050F" w:rsidRPr="0040021F" w:rsidRDefault="000E050F" w:rsidP="00AE17DB">
                            <w:pPr>
                              <w:spacing w:after="0" w:line="240" w:lineRule="auto"/>
                              <w:jc w:val="both"/>
                              <w:rPr>
                                <w:rFonts w:ascii="Arial" w:hAnsi="Arial" w:cs="Arial"/>
                                <w:sz w:val="20"/>
                                <w:szCs w:val="20"/>
                              </w:rPr>
                            </w:pPr>
                            <w:r w:rsidRPr="0040021F">
                              <w:rPr>
                                <w:rFonts w:ascii="Arial" w:hAnsi="Arial" w:cs="Arial"/>
                                <w:b/>
                                <w:bCs/>
                                <w:spacing w:val="-3"/>
                                <w:sz w:val="20"/>
                                <w:szCs w:val="20"/>
                              </w:rPr>
                              <w:t>EXPEDIENTE:</w:t>
                            </w:r>
                            <w:r w:rsidRPr="0040021F">
                              <w:rPr>
                                <w:rFonts w:ascii="Arial" w:hAnsi="Arial" w:cs="Arial"/>
                                <w:spacing w:val="-3"/>
                                <w:sz w:val="20"/>
                                <w:szCs w:val="20"/>
                              </w:rPr>
                              <w:t xml:space="preserve"> </w:t>
                            </w:r>
                            <w:r w:rsidRPr="0040021F">
                              <w:rPr>
                                <w:rFonts w:ascii="Arial" w:hAnsi="Arial" w:cs="Arial"/>
                                <w:sz w:val="20"/>
                                <w:szCs w:val="20"/>
                              </w:rPr>
                              <w:t>TEEM-</w:t>
                            </w:r>
                            <w:r w:rsidR="006271C1" w:rsidRPr="0040021F">
                              <w:rPr>
                                <w:rFonts w:ascii="Arial" w:hAnsi="Arial" w:cs="Arial"/>
                                <w:sz w:val="20"/>
                                <w:szCs w:val="20"/>
                              </w:rPr>
                              <w:t>JDC-17</w:t>
                            </w:r>
                            <w:r w:rsidR="00972C77" w:rsidRPr="0040021F">
                              <w:rPr>
                                <w:rFonts w:ascii="Arial" w:hAnsi="Arial" w:cs="Arial"/>
                                <w:sz w:val="20"/>
                                <w:szCs w:val="20"/>
                              </w:rPr>
                              <w:t>9</w:t>
                            </w:r>
                            <w:r w:rsidRPr="0040021F">
                              <w:rPr>
                                <w:rFonts w:ascii="Arial" w:hAnsi="Arial" w:cs="Arial"/>
                                <w:sz w:val="20"/>
                                <w:szCs w:val="20"/>
                              </w:rPr>
                              <w:t>/2025</w:t>
                            </w:r>
                          </w:p>
                          <w:p w14:paraId="0DA43DC1" w14:textId="77777777" w:rsidR="000E050F" w:rsidRPr="0040021F" w:rsidRDefault="000E050F" w:rsidP="00AE17DB">
                            <w:pPr>
                              <w:spacing w:after="0" w:line="240" w:lineRule="auto"/>
                              <w:jc w:val="both"/>
                              <w:rPr>
                                <w:rFonts w:ascii="Arial" w:hAnsi="Arial" w:cs="Arial"/>
                                <w:sz w:val="20"/>
                                <w:szCs w:val="20"/>
                              </w:rPr>
                            </w:pPr>
                          </w:p>
                          <w:p w14:paraId="70E1D1A7" w14:textId="484FCB8F" w:rsidR="000E050F" w:rsidRPr="0040021F" w:rsidRDefault="00593B59" w:rsidP="00AE17DB">
                            <w:pPr>
                              <w:spacing w:after="0" w:line="240" w:lineRule="auto"/>
                              <w:jc w:val="both"/>
                              <w:rPr>
                                <w:rFonts w:ascii="Arial" w:hAnsi="Arial" w:cs="Arial"/>
                                <w:bCs/>
                                <w:sz w:val="20"/>
                                <w:szCs w:val="20"/>
                              </w:rPr>
                            </w:pPr>
                            <w:r w:rsidRPr="0040021F">
                              <w:rPr>
                                <w:rFonts w:ascii="Arial" w:hAnsi="Arial" w:cs="Arial"/>
                                <w:b/>
                                <w:sz w:val="20"/>
                                <w:szCs w:val="20"/>
                              </w:rPr>
                              <w:t>PARTE ACTORA</w:t>
                            </w:r>
                            <w:r w:rsidR="006271C1" w:rsidRPr="0040021F">
                              <w:rPr>
                                <w:rFonts w:ascii="Arial" w:hAnsi="Arial" w:cs="Arial"/>
                                <w:b/>
                                <w:sz w:val="20"/>
                                <w:szCs w:val="20"/>
                              </w:rPr>
                              <w:t xml:space="preserve">: </w:t>
                            </w:r>
                            <w:r w:rsidRPr="0040021F">
                              <w:rPr>
                                <w:rFonts w:ascii="Arial" w:hAnsi="Arial" w:cs="Arial"/>
                                <w:bCs/>
                                <w:sz w:val="20"/>
                                <w:szCs w:val="20"/>
                              </w:rPr>
                              <w:t>LAURA PIMENTEL ESP</w:t>
                            </w:r>
                            <w:r w:rsidR="009E79D8" w:rsidRPr="0040021F">
                              <w:rPr>
                                <w:rFonts w:ascii="Arial" w:hAnsi="Arial" w:cs="Arial"/>
                                <w:bCs/>
                                <w:sz w:val="20"/>
                                <w:szCs w:val="20"/>
                              </w:rPr>
                              <w:t xml:space="preserve">INOZA </w:t>
                            </w:r>
                            <w:r w:rsidR="009F7977" w:rsidRPr="0040021F">
                              <w:rPr>
                                <w:rFonts w:ascii="Arial" w:hAnsi="Arial" w:cs="Arial"/>
                                <w:bCs/>
                                <w:sz w:val="20"/>
                                <w:szCs w:val="20"/>
                              </w:rPr>
                              <w:t>Y OTR</w:t>
                            </w:r>
                            <w:r w:rsidR="003A666B" w:rsidRPr="0040021F">
                              <w:rPr>
                                <w:rFonts w:ascii="Arial" w:hAnsi="Arial" w:cs="Arial"/>
                                <w:bCs/>
                                <w:sz w:val="20"/>
                                <w:szCs w:val="20"/>
                              </w:rPr>
                              <w:t>A</w:t>
                            </w:r>
                            <w:r w:rsidR="009E79D8" w:rsidRPr="0040021F">
                              <w:rPr>
                                <w:rFonts w:ascii="Arial" w:hAnsi="Arial" w:cs="Arial"/>
                                <w:bCs/>
                                <w:sz w:val="20"/>
                                <w:szCs w:val="20"/>
                              </w:rPr>
                              <w:t>S</w:t>
                            </w:r>
                            <w:r w:rsidR="003A666B" w:rsidRPr="0040021F">
                              <w:rPr>
                                <w:rFonts w:ascii="Arial" w:hAnsi="Arial" w:cs="Arial"/>
                                <w:bCs/>
                                <w:sz w:val="20"/>
                                <w:szCs w:val="20"/>
                              </w:rPr>
                              <w:t xml:space="preserve"> PERSONAS.</w:t>
                            </w:r>
                          </w:p>
                          <w:p w14:paraId="2234EAE2" w14:textId="77777777" w:rsidR="000E050F" w:rsidRPr="0040021F" w:rsidRDefault="000E050F" w:rsidP="00AE17DB">
                            <w:pPr>
                              <w:spacing w:after="0" w:line="240" w:lineRule="auto"/>
                              <w:jc w:val="both"/>
                              <w:rPr>
                                <w:rFonts w:ascii="Arial" w:hAnsi="Arial" w:cs="Arial"/>
                                <w:b/>
                                <w:sz w:val="20"/>
                                <w:szCs w:val="20"/>
                              </w:rPr>
                            </w:pPr>
                          </w:p>
                          <w:p w14:paraId="63239347" w14:textId="2915A93F" w:rsidR="000E050F" w:rsidRPr="0040021F" w:rsidRDefault="000E050F" w:rsidP="00AE17DB">
                            <w:pPr>
                              <w:tabs>
                                <w:tab w:val="left" w:pos="2268"/>
                              </w:tabs>
                              <w:spacing w:after="0" w:line="240" w:lineRule="auto"/>
                              <w:jc w:val="both"/>
                              <w:rPr>
                                <w:rFonts w:ascii="Arial" w:hAnsi="Arial" w:cs="Arial"/>
                                <w:sz w:val="20"/>
                                <w:szCs w:val="20"/>
                              </w:rPr>
                            </w:pPr>
                            <w:r w:rsidRPr="0040021F">
                              <w:rPr>
                                <w:rFonts w:ascii="Arial" w:hAnsi="Arial" w:cs="Arial"/>
                                <w:b/>
                                <w:sz w:val="20"/>
                                <w:szCs w:val="20"/>
                              </w:rPr>
                              <w:t>AUTORIDAD</w:t>
                            </w:r>
                            <w:r w:rsidR="00607D5D" w:rsidRPr="0040021F">
                              <w:rPr>
                                <w:rFonts w:ascii="Arial" w:hAnsi="Arial" w:cs="Arial"/>
                                <w:b/>
                                <w:sz w:val="20"/>
                                <w:szCs w:val="20"/>
                              </w:rPr>
                              <w:t>ES</w:t>
                            </w:r>
                            <w:r w:rsidRPr="0040021F">
                              <w:rPr>
                                <w:rFonts w:ascii="Arial" w:hAnsi="Arial" w:cs="Arial"/>
                                <w:b/>
                                <w:sz w:val="20"/>
                                <w:szCs w:val="20"/>
                              </w:rPr>
                              <w:t xml:space="preserve"> RESPONSABLE</w:t>
                            </w:r>
                            <w:r w:rsidR="00607D5D" w:rsidRPr="0040021F">
                              <w:rPr>
                                <w:rFonts w:ascii="Arial" w:hAnsi="Arial" w:cs="Arial"/>
                                <w:b/>
                                <w:sz w:val="20"/>
                                <w:szCs w:val="20"/>
                              </w:rPr>
                              <w:t>S</w:t>
                            </w:r>
                            <w:r w:rsidRPr="0040021F">
                              <w:rPr>
                                <w:rFonts w:ascii="Arial" w:hAnsi="Arial" w:cs="Arial"/>
                                <w:b/>
                                <w:sz w:val="20"/>
                                <w:szCs w:val="20"/>
                              </w:rPr>
                              <w:t>:</w:t>
                            </w:r>
                            <w:r w:rsidRPr="0040021F">
                              <w:rPr>
                                <w:rFonts w:ascii="Arial" w:hAnsi="Arial" w:cs="Arial"/>
                                <w:sz w:val="20"/>
                                <w:szCs w:val="20"/>
                              </w:rPr>
                              <w:t xml:space="preserve"> </w:t>
                            </w:r>
                            <w:r w:rsidR="00BE0172" w:rsidRPr="0040021F">
                              <w:rPr>
                                <w:rFonts w:ascii="Arial" w:hAnsi="Arial" w:cs="Arial"/>
                                <w:sz w:val="20"/>
                                <w:szCs w:val="20"/>
                              </w:rPr>
                              <w:t>PRESIDENTE Y SECRETARIO, AMBOS DEL AYUNTAMIENTO</w:t>
                            </w:r>
                            <w:r w:rsidR="00E44E4A" w:rsidRPr="0040021F">
                              <w:rPr>
                                <w:rFonts w:ascii="Arial" w:hAnsi="Arial" w:cs="Arial"/>
                                <w:sz w:val="20"/>
                                <w:szCs w:val="20"/>
                              </w:rPr>
                              <w:t xml:space="preserve"> DE CHURINTZIO, MICHOACÁN </w:t>
                            </w:r>
                          </w:p>
                          <w:p w14:paraId="16F57CAF" w14:textId="77777777" w:rsidR="000E050F" w:rsidRPr="0040021F" w:rsidRDefault="000E050F" w:rsidP="00AE17DB">
                            <w:pPr>
                              <w:spacing w:after="0" w:line="240" w:lineRule="auto"/>
                              <w:jc w:val="both"/>
                              <w:rPr>
                                <w:rFonts w:ascii="Arial" w:hAnsi="Arial" w:cs="Arial"/>
                                <w:sz w:val="20"/>
                                <w:szCs w:val="20"/>
                              </w:rPr>
                            </w:pPr>
                          </w:p>
                          <w:p w14:paraId="62BCF90C" w14:textId="61AB1AA5" w:rsidR="000E050F" w:rsidRPr="0040021F" w:rsidRDefault="000E050F" w:rsidP="00AE17DB">
                            <w:pPr>
                              <w:spacing w:after="0" w:line="240" w:lineRule="auto"/>
                              <w:jc w:val="both"/>
                              <w:rPr>
                                <w:rFonts w:ascii="Arial" w:hAnsi="Arial" w:cs="Arial"/>
                                <w:sz w:val="20"/>
                                <w:szCs w:val="20"/>
                              </w:rPr>
                            </w:pPr>
                            <w:r w:rsidRPr="0040021F">
                              <w:rPr>
                                <w:rFonts w:ascii="Arial" w:hAnsi="Arial" w:cs="Arial"/>
                                <w:b/>
                                <w:bCs/>
                                <w:sz w:val="20"/>
                                <w:szCs w:val="20"/>
                              </w:rPr>
                              <w:t>MAGISTRADA:</w:t>
                            </w:r>
                            <w:r w:rsidRPr="0040021F">
                              <w:rPr>
                                <w:rFonts w:ascii="Arial" w:hAnsi="Arial" w:cs="Arial"/>
                                <w:bCs/>
                                <w:sz w:val="20"/>
                                <w:szCs w:val="20"/>
                              </w:rPr>
                              <w:t xml:space="preserve"> </w:t>
                            </w:r>
                            <w:r w:rsidRPr="0040021F">
                              <w:rPr>
                                <w:rFonts w:ascii="Arial" w:hAnsi="Arial" w:cs="Arial"/>
                                <w:sz w:val="20"/>
                                <w:szCs w:val="20"/>
                              </w:rPr>
                              <w:t>AMELÍ GISSEL NAVARRO LEPE</w:t>
                            </w:r>
                          </w:p>
                          <w:p w14:paraId="06AB3966" w14:textId="77777777" w:rsidR="000E050F" w:rsidRPr="0040021F" w:rsidRDefault="000E050F" w:rsidP="00AE17DB">
                            <w:pPr>
                              <w:spacing w:after="0" w:line="240" w:lineRule="auto"/>
                              <w:jc w:val="both"/>
                              <w:rPr>
                                <w:rFonts w:ascii="Arial" w:hAnsi="Arial" w:cs="Arial"/>
                                <w:sz w:val="20"/>
                                <w:szCs w:val="20"/>
                              </w:rPr>
                            </w:pPr>
                          </w:p>
                          <w:p w14:paraId="71C5B114" w14:textId="58DED64D" w:rsidR="000E050F" w:rsidRPr="0040021F" w:rsidRDefault="000E050F" w:rsidP="00AE17DB">
                            <w:pPr>
                              <w:spacing w:after="0" w:line="240" w:lineRule="auto"/>
                              <w:jc w:val="both"/>
                              <w:rPr>
                                <w:rFonts w:ascii="Arial" w:hAnsi="Arial" w:cs="Arial"/>
                                <w:sz w:val="20"/>
                                <w:szCs w:val="20"/>
                              </w:rPr>
                            </w:pPr>
                            <w:r w:rsidRPr="0040021F">
                              <w:rPr>
                                <w:rFonts w:ascii="Arial" w:hAnsi="Arial" w:cs="Arial"/>
                                <w:b/>
                                <w:bCs/>
                                <w:sz w:val="20"/>
                                <w:szCs w:val="20"/>
                              </w:rPr>
                              <w:t>SECRETARIO:</w:t>
                            </w:r>
                            <w:r w:rsidRPr="0040021F">
                              <w:rPr>
                                <w:rFonts w:ascii="Arial" w:hAnsi="Arial" w:cs="Arial"/>
                                <w:sz w:val="20"/>
                                <w:szCs w:val="20"/>
                              </w:rPr>
                              <w:t xml:space="preserve"> </w:t>
                            </w:r>
                            <w:r w:rsidR="00332047" w:rsidRPr="0040021F">
                              <w:rPr>
                                <w:rFonts w:ascii="Arial" w:hAnsi="Arial" w:cs="Arial"/>
                                <w:sz w:val="20"/>
                                <w:szCs w:val="20"/>
                              </w:rPr>
                              <w:t>ENRIQUE GUZMÁN MUÑIZ</w:t>
                            </w:r>
                          </w:p>
                          <w:p w14:paraId="36EF4BED" w14:textId="77777777" w:rsidR="00A304CE" w:rsidRPr="0040021F" w:rsidRDefault="00A304CE" w:rsidP="00AE17DB">
                            <w:pPr>
                              <w:spacing w:after="0" w:line="240" w:lineRule="auto"/>
                              <w:jc w:val="both"/>
                              <w:rPr>
                                <w:rFonts w:ascii="Arial" w:hAnsi="Arial" w:cs="Arial"/>
                                <w:sz w:val="20"/>
                                <w:szCs w:val="20"/>
                              </w:rPr>
                            </w:pPr>
                          </w:p>
                          <w:p w14:paraId="6A5E7A08" w14:textId="2667CD84" w:rsidR="00A304CE" w:rsidRPr="0040021F" w:rsidRDefault="00A304CE" w:rsidP="00AE17DB">
                            <w:pPr>
                              <w:spacing w:after="0" w:line="240" w:lineRule="auto"/>
                              <w:jc w:val="both"/>
                              <w:rPr>
                                <w:rFonts w:ascii="Arial" w:hAnsi="Arial" w:cs="Arial"/>
                                <w:sz w:val="20"/>
                                <w:szCs w:val="20"/>
                              </w:rPr>
                            </w:pPr>
                            <w:r w:rsidRPr="0040021F">
                              <w:rPr>
                                <w:rFonts w:ascii="Arial" w:hAnsi="Arial" w:cs="Arial"/>
                                <w:b/>
                                <w:bCs/>
                                <w:sz w:val="20"/>
                                <w:szCs w:val="20"/>
                              </w:rPr>
                              <w:t>COLABORÓ</w:t>
                            </w:r>
                            <w:r w:rsidRPr="0040021F">
                              <w:rPr>
                                <w:rFonts w:ascii="Arial" w:hAnsi="Arial" w:cs="Arial"/>
                                <w:sz w:val="20"/>
                                <w:szCs w:val="20"/>
                              </w:rPr>
                              <w:t>: JOSÉ TORRES ARREGUÍN</w:t>
                            </w:r>
                          </w:p>
                          <w:p w14:paraId="24EFDD50" w14:textId="0FA2B40E" w:rsidR="000E050F" w:rsidRPr="0040021F" w:rsidRDefault="000E050F" w:rsidP="000E050F">
                            <w:pPr>
                              <w:spacing w:after="0"/>
                              <w:jc w:val="both"/>
                              <w:rPr>
                                <w:rFonts w:ascii="Arial Narrow" w:hAnsi="Arial Narrow" w:cs="Arial"/>
                              </w:rPr>
                            </w:pPr>
                          </w:p>
                          <w:p w14:paraId="210A120B" w14:textId="08919DAD" w:rsidR="000E050F" w:rsidRPr="00BF4B4E" w:rsidRDefault="000E050F" w:rsidP="000E050F">
                            <w:pPr>
                              <w:spacing w:after="0"/>
                              <w:jc w:val="both"/>
                              <w:rPr>
                                <w:rFonts w:ascii="Arial Narrow" w:hAnsi="Arial Narrow" w:cs="Arial"/>
                                <w:bCs/>
                                <w:sz w:val="24"/>
                                <w:szCs w:val="24"/>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B5D9A" id="_x0000_t202" coordsize="21600,21600" o:spt="202" path="m,l,21600r21600,l21600,xe">
                <v:stroke joinstyle="miter"/>
                <v:path gradientshapeok="t" o:connecttype="rect"/>
              </v:shapetype>
              <v:shape id="Cuadro de texto 1" o:spid="_x0000_s1026" type="#_x0000_t202" style="position:absolute;left:0;text-align:left;margin-left:191.25pt;margin-top:-57.75pt;width:208.15pt;height:30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" filled="f" stroked="f">
                <v:textbox>
                  <w:txbxContent>
                    <w:p w14:paraId="6F1C8E89" w14:textId="39F92522" w:rsidR="00340A63" w:rsidRPr="0040021F" w:rsidRDefault="00340A63" w:rsidP="00AE17DB">
                      <w:pPr>
                        <w:spacing w:after="0" w:line="240" w:lineRule="auto"/>
                        <w:jc w:val="center"/>
                        <w:outlineLvl w:val="0"/>
                        <w:rPr>
                          <w:rFonts w:ascii="Arial" w:hAnsi="Arial" w:cs="Arial"/>
                          <w:b/>
                          <w:sz w:val="20"/>
                          <w:szCs w:val="20"/>
                        </w:rPr>
                      </w:pPr>
                      <w:r w:rsidRPr="0040021F">
                        <w:rPr>
                          <w:rFonts w:ascii="Arial" w:hAnsi="Arial" w:cs="Arial"/>
                          <w:b/>
                          <w:sz w:val="20"/>
                          <w:szCs w:val="20"/>
                        </w:rPr>
                        <w:t xml:space="preserve">ACUERDO </w:t>
                      </w:r>
                      <w:r w:rsidR="007A37C1" w:rsidRPr="0040021F">
                        <w:rPr>
                          <w:rFonts w:ascii="Arial" w:hAnsi="Arial" w:cs="Arial"/>
                          <w:b/>
                          <w:sz w:val="20"/>
                          <w:szCs w:val="20"/>
                        </w:rPr>
                        <w:t>PLENARIO</w:t>
                      </w:r>
                    </w:p>
                    <w:p w14:paraId="2126F92E" w14:textId="77777777" w:rsidR="00050B2B" w:rsidRPr="0040021F" w:rsidRDefault="00050B2B" w:rsidP="00AE17DB">
                      <w:pPr>
                        <w:spacing w:after="0" w:line="240" w:lineRule="auto"/>
                        <w:jc w:val="center"/>
                        <w:outlineLvl w:val="0"/>
                        <w:rPr>
                          <w:rFonts w:ascii="Arial" w:hAnsi="Arial" w:cs="Arial"/>
                          <w:b/>
                          <w:sz w:val="20"/>
                          <w:szCs w:val="20"/>
                        </w:rPr>
                      </w:pPr>
                    </w:p>
                    <w:p w14:paraId="6F86CCB8" w14:textId="268FA047" w:rsidR="00050B2B" w:rsidRPr="0040021F" w:rsidRDefault="00050B2B" w:rsidP="00AE17DB">
                      <w:pPr>
                        <w:spacing w:after="0" w:line="240" w:lineRule="auto"/>
                        <w:jc w:val="center"/>
                        <w:outlineLvl w:val="0"/>
                        <w:rPr>
                          <w:rFonts w:ascii="Arial" w:hAnsi="Arial" w:cs="Arial"/>
                          <w:bCs/>
                          <w:sz w:val="20"/>
                          <w:szCs w:val="20"/>
                        </w:rPr>
                      </w:pPr>
                      <w:r w:rsidRPr="0040021F">
                        <w:rPr>
                          <w:rFonts w:ascii="Arial" w:hAnsi="Arial" w:cs="Arial"/>
                          <w:b/>
                          <w:sz w:val="20"/>
                          <w:szCs w:val="20"/>
                        </w:rPr>
                        <w:t xml:space="preserve">CUADERNO DE ANTECEDENTES: </w:t>
                      </w:r>
                      <w:r w:rsidRPr="0040021F">
                        <w:rPr>
                          <w:rFonts w:ascii="Arial" w:hAnsi="Arial" w:cs="Arial"/>
                          <w:bCs/>
                          <w:sz w:val="20"/>
                          <w:szCs w:val="20"/>
                        </w:rPr>
                        <w:t>TEEM-CA-</w:t>
                      </w:r>
                      <w:r w:rsidR="002A0ACF" w:rsidRPr="0040021F">
                        <w:rPr>
                          <w:rFonts w:ascii="Arial" w:hAnsi="Arial" w:cs="Arial"/>
                          <w:bCs/>
                          <w:sz w:val="20"/>
                          <w:szCs w:val="20"/>
                        </w:rPr>
                        <w:t>013</w:t>
                      </w:r>
                      <w:r w:rsidRPr="0040021F">
                        <w:rPr>
                          <w:rFonts w:ascii="Arial" w:hAnsi="Arial" w:cs="Arial"/>
                          <w:bCs/>
                          <w:sz w:val="20"/>
                          <w:szCs w:val="20"/>
                        </w:rPr>
                        <w:t>/202</w:t>
                      </w:r>
                      <w:r w:rsidR="00D20E37" w:rsidRPr="0040021F">
                        <w:rPr>
                          <w:rFonts w:ascii="Arial" w:hAnsi="Arial" w:cs="Arial"/>
                          <w:bCs/>
                          <w:sz w:val="20"/>
                          <w:szCs w:val="20"/>
                        </w:rPr>
                        <w:t>6</w:t>
                      </w:r>
                    </w:p>
                    <w:p w14:paraId="43914935" w14:textId="77777777" w:rsidR="00340A63" w:rsidRPr="0040021F" w:rsidRDefault="00340A63" w:rsidP="00AE17DB">
                      <w:pPr>
                        <w:spacing w:after="0" w:line="240" w:lineRule="auto"/>
                        <w:jc w:val="center"/>
                        <w:outlineLvl w:val="0"/>
                        <w:rPr>
                          <w:rFonts w:ascii="Arial" w:hAnsi="Arial" w:cs="Arial"/>
                          <w:b/>
                          <w:sz w:val="20"/>
                          <w:szCs w:val="20"/>
                        </w:rPr>
                      </w:pPr>
                    </w:p>
                    <w:p w14:paraId="3A4D9D59" w14:textId="60A11A5F" w:rsidR="000E050F" w:rsidRPr="0040021F" w:rsidRDefault="000E050F" w:rsidP="00AE17DB">
                      <w:pPr>
                        <w:spacing w:after="0" w:line="240" w:lineRule="auto"/>
                        <w:jc w:val="both"/>
                        <w:outlineLvl w:val="0"/>
                        <w:rPr>
                          <w:rFonts w:ascii="Arial" w:hAnsi="Arial" w:cs="Arial"/>
                          <w:b/>
                          <w:sz w:val="20"/>
                          <w:szCs w:val="20"/>
                        </w:rPr>
                      </w:pPr>
                      <w:r w:rsidRPr="0040021F">
                        <w:rPr>
                          <w:rFonts w:ascii="Arial" w:hAnsi="Arial" w:cs="Arial"/>
                          <w:b/>
                          <w:sz w:val="20"/>
                          <w:szCs w:val="20"/>
                        </w:rPr>
                        <w:t xml:space="preserve">JUICIO PARA </w:t>
                      </w:r>
                      <w:r w:rsidR="00340A63" w:rsidRPr="0040021F">
                        <w:rPr>
                          <w:rFonts w:ascii="Arial" w:hAnsi="Arial" w:cs="Arial"/>
                          <w:b/>
                          <w:sz w:val="20"/>
                          <w:szCs w:val="20"/>
                        </w:rPr>
                        <w:t xml:space="preserve">LA PROTECCIÓN DE LOS DERECHOS POLÍTICO ELECTORALES </w:t>
                      </w:r>
                      <w:r w:rsidR="00153E9A" w:rsidRPr="0040021F">
                        <w:rPr>
                          <w:rFonts w:ascii="Arial" w:hAnsi="Arial" w:cs="Arial"/>
                          <w:b/>
                          <w:sz w:val="20"/>
                          <w:szCs w:val="20"/>
                        </w:rPr>
                        <w:t xml:space="preserve">DE LA CIUDADANÍA </w:t>
                      </w:r>
                    </w:p>
                    <w:p w14:paraId="600DD298" w14:textId="77777777" w:rsidR="00153E9A" w:rsidRPr="0040021F" w:rsidRDefault="00153E9A" w:rsidP="00AE17DB">
                      <w:pPr>
                        <w:spacing w:after="0" w:line="240" w:lineRule="auto"/>
                        <w:jc w:val="center"/>
                        <w:outlineLvl w:val="0"/>
                        <w:rPr>
                          <w:rFonts w:ascii="Arial" w:hAnsi="Arial" w:cs="Arial"/>
                          <w:b/>
                          <w:sz w:val="20"/>
                          <w:szCs w:val="20"/>
                        </w:rPr>
                      </w:pPr>
                    </w:p>
                    <w:p w14:paraId="4E9A39B2" w14:textId="775665DA" w:rsidR="000E050F" w:rsidRPr="0040021F" w:rsidRDefault="000E050F" w:rsidP="00AE17DB">
                      <w:pPr>
                        <w:spacing w:after="0" w:line="240" w:lineRule="auto"/>
                        <w:jc w:val="both"/>
                        <w:rPr>
                          <w:rFonts w:ascii="Arial" w:hAnsi="Arial" w:cs="Arial"/>
                          <w:sz w:val="20"/>
                          <w:szCs w:val="20"/>
                        </w:rPr>
                      </w:pPr>
                      <w:r w:rsidRPr="0040021F">
                        <w:rPr>
                          <w:rFonts w:ascii="Arial" w:hAnsi="Arial" w:cs="Arial"/>
                          <w:b/>
                          <w:bCs/>
                          <w:spacing w:val="-3"/>
                          <w:sz w:val="20"/>
                          <w:szCs w:val="20"/>
                        </w:rPr>
                        <w:t>EXPEDIENTE:</w:t>
                      </w:r>
                      <w:r w:rsidRPr="0040021F">
                        <w:rPr>
                          <w:rFonts w:ascii="Arial" w:hAnsi="Arial" w:cs="Arial"/>
                          <w:spacing w:val="-3"/>
                          <w:sz w:val="20"/>
                          <w:szCs w:val="20"/>
                        </w:rPr>
                        <w:t xml:space="preserve"> </w:t>
                      </w:r>
                      <w:r w:rsidRPr="0040021F">
                        <w:rPr>
                          <w:rFonts w:ascii="Arial" w:hAnsi="Arial" w:cs="Arial"/>
                          <w:sz w:val="20"/>
                          <w:szCs w:val="20"/>
                        </w:rPr>
                        <w:t>TEEM-</w:t>
                      </w:r>
                      <w:r w:rsidR="006271C1" w:rsidRPr="0040021F">
                        <w:rPr>
                          <w:rFonts w:ascii="Arial" w:hAnsi="Arial" w:cs="Arial"/>
                          <w:sz w:val="20"/>
                          <w:szCs w:val="20"/>
                        </w:rPr>
                        <w:t>JDC-17</w:t>
                      </w:r>
                      <w:r w:rsidR="00972C77" w:rsidRPr="0040021F">
                        <w:rPr>
                          <w:rFonts w:ascii="Arial" w:hAnsi="Arial" w:cs="Arial"/>
                          <w:sz w:val="20"/>
                          <w:szCs w:val="20"/>
                        </w:rPr>
                        <w:t>9</w:t>
                      </w:r>
                      <w:r w:rsidRPr="0040021F">
                        <w:rPr>
                          <w:rFonts w:ascii="Arial" w:hAnsi="Arial" w:cs="Arial"/>
                          <w:sz w:val="20"/>
                          <w:szCs w:val="20"/>
                        </w:rPr>
                        <w:t>/2025</w:t>
                      </w:r>
                    </w:p>
                    <w:p w14:paraId="0DA43DC1" w14:textId="77777777" w:rsidR="000E050F" w:rsidRPr="0040021F" w:rsidRDefault="000E050F" w:rsidP="00AE17DB">
                      <w:pPr>
                        <w:spacing w:after="0" w:line="240" w:lineRule="auto"/>
                        <w:jc w:val="both"/>
                        <w:rPr>
                          <w:rFonts w:ascii="Arial" w:hAnsi="Arial" w:cs="Arial"/>
                          <w:sz w:val="20"/>
                          <w:szCs w:val="20"/>
                        </w:rPr>
                      </w:pPr>
                    </w:p>
                    <w:p w14:paraId="70E1D1A7" w14:textId="484FCB8F" w:rsidR="000E050F" w:rsidRPr="0040021F" w:rsidRDefault="00593B59" w:rsidP="00AE17DB">
                      <w:pPr>
                        <w:spacing w:after="0" w:line="240" w:lineRule="auto"/>
                        <w:jc w:val="both"/>
                        <w:rPr>
                          <w:rFonts w:ascii="Arial" w:hAnsi="Arial" w:cs="Arial"/>
                          <w:bCs/>
                          <w:sz w:val="20"/>
                          <w:szCs w:val="20"/>
                        </w:rPr>
                      </w:pPr>
                      <w:r w:rsidRPr="0040021F">
                        <w:rPr>
                          <w:rFonts w:ascii="Arial" w:hAnsi="Arial" w:cs="Arial"/>
                          <w:b/>
                          <w:sz w:val="20"/>
                          <w:szCs w:val="20"/>
                        </w:rPr>
                        <w:t>PARTE ACTORA</w:t>
                      </w:r>
                      <w:r w:rsidR="006271C1" w:rsidRPr="0040021F">
                        <w:rPr>
                          <w:rFonts w:ascii="Arial" w:hAnsi="Arial" w:cs="Arial"/>
                          <w:b/>
                          <w:sz w:val="20"/>
                          <w:szCs w:val="20"/>
                        </w:rPr>
                        <w:t xml:space="preserve">: </w:t>
                      </w:r>
                      <w:r w:rsidRPr="0040021F">
                        <w:rPr>
                          <w:rFonts w:ascii="Arial" w:hAnsi="Arial" w:cs="Arial"/>
                          <w:bCs/>
                          <w:sz w:val="20"/>
                          <w:szCs w:val="20"/>
                        </w:rPr>
                        <w:t>LAURA PIMENTEL ESP</w:t>
                      </w:r>
                      <w:r w:rsidR="009E79D8" w:rsidRPr="0040021F">
                        <w:rPr>
                          <w:rFonts w:ascii="Arial" w:hAnsi="Arial" w:cs="Arial"/>
                          <w:bCs/>
                          <w:sz w:val="20"/>
                          <w:szCs w:val="20"/>
                        </w:rPr>
                        <w:t xml:space="preserve">INOZA </w:t>
                      </w:r>
                      <w:r w:rsidR="009F7977" w:rsidRPr="0040021F">
                        <w:rPr>
                          <w:rFonts w:ascii="Arial" w:hAnsi="Arial" w:cs="Arial"/>
                          <w:bCs/>
                          <w:sz w:val="20"/>
                          <w:szCs w:val="20"/>
                        </w:rPr>
                        <w:t>Y OTR</w:t>
                      </w:r>
                      <w:r w:rsidR="003A666B" w:rsidRPr="0040021F">
                        <w:rPr>
                          <w:rFonts w:ascii="Arial" w:hAnsi="Arial" w:cs="Arial"/>
                          <w:bCs/>
                          <w:sz w:val="20"/>
                          <w:szCs w:val="20"/>
                        </w:rPr>
                        <w:t>A</w:t>
                      </w:r>
                      <w:r w:rsidR="009E79D8" w:rsidRPr="0040021F">
                        <w:rPr>
                          <w:rFonts w:ascii="Arial" w:hAnsi="Arial" w:cs="Arial"/>
                          <w:bCs/>
                          <w:sz w:val="20"/>
                          <w:szCs w:val="20"/>
                        </w:rPr>
                        <w:t>S</w:t>
                      </w:r>
                      <w:r w:rsidR="003A666B" w:rsidRPr="0040021F">
                        <w:rPr>
                          <w:rFonts w:ascii="Arial" w:hAnsi="Arial" w:cs="Arial"/>
                          <w:bCs/>
                          <w:sz w:val="20"/>
                          <w:szCs w:val="20"/>
                        </w:rPr>
                        <w:t xml:space="preserve"> PERSONAS.</w:t>
                      </w:r>
                    </w:p>
                    <w:p w14:paraId="2234EAE2" w14:textId="77777777" w:rsidR="000E050F" w:rsidRPr="0040021F" w:rsidRDefault="000E050F" w:rsidP="00AE17DB">
                      <w:pPr>
                        <w:spacing w:after="0" w:line="240" w:lineRule="auto"/>
                        <w:jc w:val="both"/>
                        <w:rPr>
                          <w:rFonts w:ascii="Arial" w:hAnsi="Arial" w:cs="Arial"/>
                          <w:b/>
                          <w:sz w:val="20"/>
                          <w:szCs w:val="20"/>
                        </w:rPr>
                      </w:pPr>
                    </w:p>
                    <w:p w14:paraId="63239347" w14:textId="2915A93F" w:rsidR="000E050F" w:rsidRPr="0040021F" w:rsidRDefault="000E050F" w:rsidP="00AE17DB">
                      <w:pPr>
                        <w:tabs>
                          <w:tab w:val="left" w:pos="2268"/>
                        </w:tabs>
                        <w:spacing w:after="0" w:line="240" w:lineRule="auto"/>
                        <w:jc w:val="both"/>
                        <w:rPr>
                          <w:rFonts w:ascii="Arial" w:hAnsi="Arial" w:cs="Arial"/>
                          <w:sz w:val="20"/>
                          <w:szCs w:val="20"/>
                        </w:rPr>
                      </w:pPr>
                      <w:r w:rsidRPr="0040021F">
                        <w:rPr>
                          <w:rFonts w:ascii="Arial" w:hAnsi="Arial" w:cs="Arial"/>
                          <w:b/>
                          <w:sz w:val="20"/>
                          <w:szCs w:val="20"/>
                        </w:rPr>
                        <w:t>AUTORIDAD</w:t>
                      </w:r>
                      <w:r w:rsidR="00607D5D" w:rsidRPr="0040021F">
                        <w:rPr>
                          <w:rFonts w:ascii="Arial" w:hAnsi="Arial" w:cs="Arial"/>
                          <w:b/>
                          <w:sz w:val="20"/>
                          <w:szCs w:val="20"/>
                        </w:rPr>
                        <w:t>ES</w:t>
                      </w:r>
                      <w:r w:rsidRPr="0040021F">
                        <w:rPr>
                          <w:rFonts w:ascii="Arial" w:hAnsi="Arial" w:cs="Arial"/>
                          <w:b/>
                          <w:sz w:val="20"/>
                          <w:szCs w:val="20"/>
                        </w:rPr>
                        <w:t xml:space="preserve"> RESPONSABLE</w:t>
                      </w:r>
                      <w:r w:rsidR="00607D5D" w:rsidRPr="0040021F">
                        <w:rPr>
                          <w:rFonts w:ascii="Arial" w:hAnsi="Arial" w:cs="Arial"/>
                          <w:b/>
                          <w:sz w:val="20"/>
                          <w:szCs w:val="20"/>
                        </w:rPr>
                        <w:t>S</w:t>
                      </w:r>
                      <w:r w:rsidRPr="0040021F">
                        <w:rPr>
                          <w:rFonts w:ascii="Arial" w:hAnsi="Arial" w:cs="Arial"/>
                          <w:b/>
                          <w:sz w:val="20"/>
                          <w:szCs w:val="20"/>
                        </w:rPr>
                        <w:t>:</w:t>
                      </w:r>
                      <w:r w:rsidRPr="0040021F">
                        <w:rPr>
                          <w:rFonts w:ascii="Arial" w:hAnsi="Arial" w:cs="Arial"/>
                          <w:sz w:val="20"/>
                          <w:szCs w:val="20"/>
                        </w:rPr>
                        <w:t xml:space="preserve"> </w:t>
                      </w:r>
                      <w:r w:rsidR="00BE0172" w:rsidRPr="0040021F">
                        <w:rPr>
                          <w:rFonts w:ascii="Arial" w:hAnsi="Arial" w:cs="Arial"/>
                          <w:sz w:val="20"/>
                          <w:szCs w:val="20"/>
                        </w:rPr>
                        <w:t>PRESIDENTE Y SECRETARIO, AMBOS DEL AYUNTAMIENTO</w:t>
                      </w:r>
                      <w:r w:rsidR="00E44E4A" w:rsidRPr="0040021F">
                        <w:rPr>
                          <w:rFonts w:ascii="Arial" w:hAnsi="Arial" w:cs="Arial"/>
                          <w:sz w:val="20"/>
                          <w:szCs w:val="20"/>
                        </w:rPr>
                        <w:t xml:space="preserve"> DE CHURINTZIO, MICHOACÁN </w:t>
                      </w:r>
                    </w:p>
                    <w:p w14:paraId="16F57CAF" w14:textId="77777777" w:rsidR="000E050F" w:rsidRPr="0040021F" w:rsidRDefault="000E050F" w:rsidP="00AE17DB">
                      <w:pPr>
                        <w:spacing w:after="0" w:line="240" w:lineRule="auto"/>
                        <w:jc w:val="both"/>
                        <w:rPr>
                          <w:rFonts w:ascii="Arial" w:hAnsi="Arial" w:cs="Arial"/>
                          <w:sz w:val="20"/>
                          <w:szCs w:val="20"/>
                        </w:rPr>
                      </w:pPr>
                    </w:p>
                    <w:p w14:paraId="62BCF90C" w14:textId="61AB1AA5" w:rsidR="000E050F" w:rsidRPr="0040021F" w:rsidRDefault="000E050F" w:rsidP="00AE17DB">
                      <w:pPr>
                        <w:spacing w:after="0" w:line="240" w:lineRule="auto"/>
                        <w:jc w:val="both"/>
                        <w:rPr>
                          <w:rFonts w:ascii="Arial" w:hAnsi="Arial" w:cs="Arial"/>
                          <w:sz w:val="20"/>
                          <w:szCs w:val="20"/>
                        </w:rPr>
                      </w:pPr>
                      <w:r w:rsidRPr="0040021F">
                        <w:rPr>
                          <w:rFonts w:ascii="Arial" w:hAnsi="Arial" w:cs="Arial"/>
                          <w:b/>
                          <w:bCs/>
                          <w:sz w:val="20"/>
                          <w:szCs w:val="20"/>
                        </w:rPr>
                        <w:t>MAGISTRADA:</w:t>
                      </w:r>
                      <w:r w:rsidRPr="0040021F">
                        <w:rPr>
                          <w:rFonts w:ascii="Arial" w:hAnsi="Arial" w:cs="Arial"/>
                          <w:bCs/>
                          <w:sz w:val="20"/>
                          <w:szCs w:val="20"/>
                        </w:rPr>
                        <w:t xml:space="preserve"> </w:t>
                      </w:r>
                      <w:r w:rsidRPr="0040021F">
                        <w:rPr>
                          <w:rFonts w:ascii="Arial" w:hAnsi="Arial" w:cs="Arial"/>
                          <w:sz w:val="20"/>
                          <w:szCs w:val="20"/>
                        </w:rPr>
                        <w:t>AMELÍ GISSEL NAVARRO LEPE</w:t>
                      </w:r>
                    </w:p>
                    <w:p w14:paraId="06AB3966" w14:textId="77777777" w:rsidR="000E050F" w:rsidRPr="0040021F" w:rsidRDefault="000E050F" w:rsidP="00AE17DB">
                      <w:pPr>
                        <w:spacing w:after="0" w:line="240" w:lineRule="auto"/>
                        <w:jc w:val="both"/>
                        <w:rPr>
                          <w:rFonts w:ascii="Arial" w:hAnsi="Arial" w:cs="Arial"/>
                          <w:sz w:val="20"/>
                          <w:szCs w:val="20"/>
                        </w:rPr>
                      </w:pPr>
                    </w:p>
                    <w:p w14:paraId="71C5B114" w14:textId="58DED64D" w:rsidR="000E050F" w:rsidRPr="0040021F" w:rsidRDefault="000E050F" w:rsidP="00AE17DB">
                      <w:pPr>
                        <w:spacing w:after="0" w:line="240" w:lineRule="auto"/>
                        <w:jc w:val="both"/>
                        <w:rPr>
                          <w:rFonts w:ascii="Arial" w:hAnsi="Arial" w:cs="Arial"/>
                          <w:sz w:val="20"/>
                          <w:szCs w:val="20"/>
                        </w:rPr>
                      </w:pPr>
                      <w:r w:rsidRPr="0040021F">
                        <w:rPr>
                          <w:rFonts w:ascii="Arial" w:hAnsi="Arial" w:cs="Arial"/>
                          <w:b/>
                          <w:bCs/>
                          <w:sz w:val="20"/>
                          <w:szCs w:val="20"/>
                        </w:rPr>
                        <w:t>SECRETARIO:</w:t>
                      </w:r>
                      <w:r w:rsidRPr="0040021F">
                        <w:rPr>
                          <w:rFonts w:ascii="Arial" w:hAnsi="Arial" w:cs="Arial"/>
                          <w:sz w:val="20"/>
                          <w:szCs w:val="20"/>
                        </w:rPr>
                        <w:t xml:space="preserve"> </w:t>
                      </w:r>
                      <w:r w:rsidR="00332047" w:rsidRPr="0040021F">
                        <w:rPr>
                          <w:rFonts w:ascii="Arial" w:hAnsi="Arial" w:cs="Arial"/>
                          <w:sz w:val="20"/>
                          <w:szCs w:val="20"/>
                        </w:rPr>
                        <w:t>ENRIQUE GUZMÁN MUÑIZ</w:t>
                      </w:r>
                    </w:p>
                    <w:p w14:paraId="36EF4BED" w14:textId="77777777" w:rsidR="00A304CE" w:rsidRPr="0040021F" w:rsidRDefault="00A304CE" w:rsidP="00AE17DB">
                      <w:pPr>
                        <w:spacing w:after="0" w:line="240" w:lineRule="auto"/>
                        <w:jc w:val="both"/>
                        <w:rPr>
                          <w:rFonts w:ascii="Arial" w:hAnsi="Arial" w:cs="Arial"/>
                          <w:sz w:val="20"/>
                          <w:szCs w:val="20"/>
                        </w:rPr>
                      </w:pPr>
                    </w:p>
                    <w:p w14:paraId="6A5E7A08" w14:textId="2667CD84" w:rsidR="00A304CE" w:rsidRPr="0040021F" w:rsidRDefault="00A304CE" w:rsidP="00AE17DB">
                      <w:pPr>
                        <w:spacing w:after="0" w:line="240" w:lineRule="auto"/>
                        <w:jc w:val="both"/>
                        <w:rPr>
                          <w:rFonts w:ascii="Arial" w:hAnsi="Arial" w:cs="Arial"/>
                          <w:sz w:val="20"/>
                          <w:szCs w:val="20"/>
                        </w:rPr>
                      </w:pPr>
                      <w:r w:rsidRPr="0040021F">
                        <w:rPr>
                          <w:rFonts w:ascii="Arial" w:hAnsi="Arial" w:cs="Arial"/>
                          <w:b/>
                          <w:bCs/>
                          <w:sz w:val="20"/>
                          <w:szCs w:val="20"/>
                        </w:rPr>
                        <w:t>COLABORÓ</w:t>
                      </w:r>
                      <w:r w:rsidRPr="0040021F">
                        <w:rPr>
                          <w:rFonts w:ascii="Arial" w:hAnsi="Arial" w:cs="Arial"/>
                          <w:sz w:val="20"/>
                          <w:szCs w:val="20"/>
                        </w:rPr>
                        <w:t>: JOSÉ TORRES ARREGUÍN</w:t>
                      </w:r>
                    </w:p>
                    <w:p w14:paraId="24EFDD50" w14:textId="0FA2B40E" w:rsidR="000E050F" w:rsidRPr="0040021F" w:rsidRDefault="000E050F" w:rsidP="000E050F">
                      <w:pPr>
                        <w:spacing w:after="0"/>
                        <w:jc w:val="both"/>
                        <w:rPr>
                          <w:rFonts w:ascii="Arial Narrow" w:hAnsi="Arial Narrow" w:cs="Arial"/>
                        </w:rPr>
                      </w:pPr>
                    </w:p>
                    <w:p w14:paraId="210A120B" w14:textId="08919DAD" w:rsidR="000E050F" w:rsidRPr="00BF4B4E" w:rsidRDefault="000E050F" w:rsidP="000E050F">
                      <w:pPr>
                        <w:spacing w:after="0"/>
                        <w:jc w:val="both"/>
                        <w:rPr>
                          <w:rFonts w:ascii="Arial Narrow" w:hAnsi="Arial Narrow" w:cs="Arial"/>
                          <w:bCs/>
                          <w:sz w:val="24"/>
                          <w:szCs w:val="24"/>
                        </w:rPr>
                      </w:pPr>
                    </w:p>
                  </w:txbxContent>
                </v:textbox>
                <w10:wrap anchorx="margin"/>
              </v:shape>
            </w:pict>
          </mc:Fallback>
        </mc:AlternateContent>
      </w:r>
    </w:p>
    <w:p w14:paraId="1DDADD9D" w14:textId="061C2C44" w:rsidR="000E050F" w:rsidRPr="00A54C52" w:rsidRDefault="000E050F" w:rsidP="00CF17CE">
      <w:pPr>
        <w:pStyle w:val="corte4fondoCar"/>
        <w:ind w:firstLine="0"/>
        <w:contextualSpacing/>
        <w:rPr>
          <w:sz w:val="26"/>
          <w:szCs w:val="26"/>
        </w:rPr>
      </w:pPr>
    </w:p>
    <w:p w14:paraId="42A67616" w14:textId="04713631" w:rsidR="000E050F" w:rsidRPr="00A54C52" w:rsidRDefault="000E050F" w:rsidP="00CF17CE">
      <w:pPr>
        <w:pStyle w:val="corte4fondoCar"/>
        <w:ind w:firstLine="0"/>
        <w:contextualSpacing/>
        <w:rPr>
          <w:sz w:val="26"/>
          <w:szCs w:val="26"/>
        </w:rPr>
      </w:pPr>
    </w:p>
    <w:p w14:paraId="1AB1C489" w14:textId="6DBD6DC5" w:rsidR="000E050F" w:rsidRPr="00A54C52" w:rsidRDefault="000E050F" w:rsidP="00CF17CE">
      <w:pPr>
        <w:pStyle w:val="corte4fondoCar"/>
        <w:ind w:firstLine="0"/>
        <w:contextualSpacing/>
        <w:rPr>
          <w:sz w:val="26"/>
          <w:szCs w:val="26"/>
        </w:rPr>
      </w:pPr>
    </w:p>
    <w:p w14:paraId="54C14F17" w14:textId="6B03CF41" w:rsidR="000E050F" w:rsidRPr="00A54C52" w:rsidRDefault="000E050F" w:rsidP="00CF17CE">
      <w:pPr>
        <w:pStyle w:val="corte4fondoCar"/>
        <w:ind w:firstLine="0"/>
        <w:contextualSpacing/>
        <w:rPr>
          <w:sz w:val="26"/>
          <w:szCs w:val="26"/>
        </w:rPr>
      </w:pPr>
    </w:p>
    <w:p w14:paraId="12EE49F9" w14:textId="6EFC323C" w:rsidR="000E050F" w:rsidRPr="00A54C52" w:rsidRDefault="000E050F" w:rsidP="00CF17CE">
      <w:pPr>
        <w:pStyle w:val="corte4fondoCar"/>
        <w:ind w:firstLine="0"/>
        <w:contextualSpacing/>
        <w:rPr>
          <w:sz w:val="26"/>
          <w:szCs w:val="26"/>
        </w:rPr>
      </w:pPr>
    </w:p>
    <w:p w14:paraId="290947A7" w14:textId="4B3544B6" w:rsidR="000E050F" w:rsidRPr="00A54C52" w:rsidRDefault="000E050F" w:rsidP="00CF17CE">
      <w:pPr>
        <w:pStyle w:val="corte4fondoCar"/>
        <w:ind w:firstLine="0"/>
        <w:contextualSpacing/>
        <w:rPr>
          <w:sz w:val="26"/>
          <w:szCs w:val="26"/>
        </w:rPr>
      </w:pPr>
    </w:p>
    <w:p w14:paraId="1FAE84BB" w14:textId="582F1A62" w:rsidR="000E050F" w:rsidRPr="00A54C52" w:rsidRDefault="000E050F" w:rsidP="00CF17CE">
      <w:pPr>
        <w:pStyle w:val="corte4fondoCar"/>
        <w:ind w:firstLine="0"/>
        <w:contextualSpacing/>
        <w:rPr>
          <w:sz w:val="26"/>
          <w:szCs w:val="26"/>
        </w:rPr>
      </w:pPr>
    </w:p>
    <w:p w14:paraId="3B5DFE35" w14:textId="500E2817" w:rsidR="000E050F" w:rsidRPr="00A54C52" w:rsidRDefault="000E050F" w:rsidP="00CF17CE">
      <w:pPr>
        <w:pStyle w:val="corte4fondoCar"/>
        <w:ind w:firstLine="0"/>
        <w:contextualSpacing/>
        <w:rPr>
          <w:sz w:val="26"/>
          <w:szCs w:val="26"/>
        </w:rPr>
      </w:pPr>
    </w:p>
    <w:p w14:paraId="0C8E0653" w14:textId="7C1FE0FB" w:rsidR="000E050F" w:rsidRPr="00A54C52" w:rsidRDefault="000E050F" w:rsidP="00CF17CE">
      <w:pPr>
        <w:pStyle w:val="corte4fondoCar"/>
        <w:ind w:firstLine="0"/>
        <w:contextualSpacing/>
        <w:rPr>
          <w:sz w:val="26"/>
          <w:szCs w:val="26"/>
        </w:rPr>
      </w:pPr>
    </w:p>
    <w:p w14:paraId="49AADFB2" w14:textId="77777777" w:rsidR="00050B2B" w:rsidRPr="00A54C52" w:rsidRDefault="00050B2B" w:rsidP="00CF17CE">
      <w:pPr>
        <w:pStyle w:val="corte4fondoCar"/>
        <w:ind w:firstLine="0"/>
        <w:contextualSpacing/>
        <w:rPr>
          <w:sz w:val="24"/>
          <w:szCs w:val="24"/>
        </w:rPr>
      </w:pPr>
    </w:p>
    <w:p w14:paraId="354D5A6A" w14:textId="77777777" w:rsidR="005C08ED" w:rsidRDefault="005C08ED" w:rsidP="00CF17CE">
      <w:pPr>
        <w:pStyle w:val="corte4fondoCar"/>
        <w:ind w:firstLine="0"/>
        <w:contextualSpacing/>
        <w:rPr>
          <w:sz w:val="24"/>
          <w:szCs w:val="24"/>
        </w:rPr>
      </w:pPr>
    </w:p>
    <w:p w14:paraId="05510062" w14:textId="75A1F204" w:rsidR="00D216E9" w:rsidRPr="00A54C52" w:rsidRDefault="006D52A1" w:rsidP="00CF17CE">
      <w:pPr>
        <w:pStyle w:val="corte4fondoCar"/>
        <w:ind w:firstLine="0"/>
        <w:contextualSpacing/>
        <w:rPr>
          <w:sz w:val="24"/>
          <w:szCs w:val="24"/>
          <w:lang w:val="es-ES"/>
        </w:rPr>
      </w:pPr>
      <w:r w:rsidRPr="00A54C52">
        <w:rPr>
          <w:sz w:val="24"/>
          <w:szCs w:val="24"/>
        </w:rPr>
        <w:t>Morelia, Michoacán</w:t>
      </w:r>
      <w:r w:rsidRPr="007C4A1A">
        <w:rPr>
          <w:sz w:val="24"/>
          <w:szCs w:val="24"/>
        </w:rPr>
        <w:t>, a</w:t>
      </w:r>
      <w:r w:rsidR="003C6596" w:rsidRPr="007C4A1A">
        <w:rPr>
          <w:sz w:val="24"/>
          <w:szCs w:val="24"/>
        </w:rPr>
        <w:t xml:space="preserve"> </w:t>
      </w:r>
      <w:r w:rsidR="003F3F24">
        <w:rPr>
          <w:sz w:val="24"/>
          <w:szCs w:val="24"/>
        </w:rPr>
        <w:t>tres</w:t>
      </w:r>
      <w:r w:rsidR="003C6596" w:rsidRPr="00A54C52">
        <w:rPr>
          <w:sz w:val="24"/>
          <w:szCs w:val="24"/>
        </w:rPr>
        <w:t xml:space="preserve"> </w:t>
      </w:r>
      <w:r w:rsidRPr="00A54C52">
        <w:rPr>
          <w:sz w:val="24"/>
          <w:szCs w:val="24"/>
        </w:rPr>
        <w:t>de</w:t>
      </w:r>
      <w:r w:rsidR="0040021F">
        <w:rPr>
          <w:sz w:val="24"/>
          <w:szCs w:val="24"/>
        </w:rPr>
        <w:t xml:space="preserve"> </w:t>
      </w:r>
      <w:r w:rsidR="003F3F24">
        <w:rPr>
          <w:sz w:val="24"/>
          <w:szCs w:val="24"/>
        </w:rPr>
        <w:t>junio</w:t>
      </w:r>
      <w:r w:rsidR="00332047" w:rsidRPr="00A54C52">
        <w:rPr>
          <w:sz w:val="24"/>
          <w:szCs w:val="24"/>
        </w:rPr>
        <w:t xml:space="preserve"> </w:t>
      </w:r>
      <w:r w:rsidRPr="00A54C52">
        <w:rPr>
          <w:sz w:val="24"/>
          <w:szCs w:val="24"/>
        </w:rPr>
        <w:t xml:space="preserve">de dos mil </w:t>
      </w:r>
      <w:r w:rsidR="0026272A">
        <w:rPr>
          <w:sz w:val="24"/>
          <w:szCs w:val="24"/>
        </w:rPr>
        <w:t>veintiséis</w:t>
      </w:r>
      <w:r w:rsidR="005A41FB" w:rsidRPr="00A54C52">
        <w:rPr>
          <w:sz w:val="24"/>
          <w:szCs w:val="24"/>
        </w:rPr>
        <w:t>.</w:t>
      </w:r>
      <w:r w:rsidR="00D216E9" w:rsidRPr="00A54C52">
        <w:rPr>
          <w:rStyle w:val="Refdenotaalpie"/>
          <w:sz w:val="24"/>
          <w:szCs w:val="24"/>
          <w:lang w:val="es-ES"/>
        </w:rPr>
        <w:footnoteReference w:id="1"/>
      </w:r>
    </w:p>
    <w:p w14:paraId="2D9C2B14" w14:textId="75C35EF5" w:rsidR="00EB34D2" w:rsidRDefault="00EB34D2" w:rsidP="00EB34D2">
      <w:pPr>
        <w:spacing w:after="0" w:line="360" w:lineRule="auto"/>
        <w:jc w:val="both"/>
        <w:rPr>
          <w:sz w:val="24"/>
          <w:szCs w:val="24"/>
          <w:lang w:val="es-ES"/>
        </w:rPr>
      </w:pPr>
    </w:p>
    <w:p w14:paraId="056F8C42" w14:textId="72781F27" w:rsidR="005E7D0F" w:rsidRPr="005E7D0F" w:rsidRDefault="005E7D0F" w:rsidP="00EB34D2">
      <w:pPr>
        <w:spacing w:after="0" w:line="360" w:lineRule="auto"/>
        <w:jc w:val="both"/>
        <w:rPr>
          <w:rFonts w:ascii="Arial" w:eastAsia="Calibri" w:hAnsi="Arial" w:cs="Arial"/>
          <w:kern w:val="2"/>
          <w:sz w:val="24"/>
          <w:szCs w:val="24"/>
          <w:lang w:val="es-ES"/>
          <w14:ligatures w14:val="standardContextual"/>
        </w:rPr>
      </w:pPr>
      <w:r w:rsidRPr="00A54C52">
        <w:rPr>
          <w:rFonts w:ascii="Arial" w:eastAsia="Calibri" w:hAnsi="Arial" w:cs="Arial"/>
          <w:b/>
          <w:bCs/>
          <w:kern w:val="2"/>
          <w:sz w:val="24"/>
          <w:szCs w:val="24"/>
          <w:lang w:val="es-ES"/>
          <w14:ligatures w14:val="standardContextual"/>
        </w:rPr>
        <w:t xml:space="preserve">Acuerdo Plenario </w:t>
      </w:r>
      <w:r w:rsidRPr="00A54C52">
        <w:rPr>
          <w:rFonts w:ascii="Arial" w:eastAsia="Calibri" w:hAnsi="Arial" w:cs="Arial"/>
          <w:kern w:val="2"/>
          <w:sz w:val="24"/>
          <w:szCs w:val="24"/>
          <w:lang w:val="es-ES"/>
          <w14:ligatures w14:val="standardContextual"/>
        </w:rPr>
        <w:t xml:space="preserve">que </w:t>
      </w:r>
      <w:r>
        <w:rPr>
          <w:rFonts w:ascii="Arial" w:eastAsia="Calibri" w:hAnsi="Arial" w:cs="Arial"/>
          <w:kern w:val="2"/>
          <w:sz w:val="24"/>
          <w:szCs w:val="24"/>
          <w:lang w:val="es-ES"/>
          <w14:ligatures w14:val="standardContextual"/>
        </w:rPr>
        <w:t xml:space="preserve">determina: </w:t>
      </w:r>
      <w:r w:rsidRPr="0040021F">
        <w:rPr>
          <w:rFonts w:ascii="Arial" w:eastAsia="Calibri" w:hAnsi="Arial" w:cs="Arial"/>
          <w:b/>
          <w:bCs/>
          <w:kern w:val="2"/>
          <w:sz w:val="24"/>
          <w:szCs w:val="24"/>
          <w:lang w:val="es-ES"/>
          <w14:ligatures w14:val="standardContextual"/>
        </w:rPr>
        <w:t>a)</w:t>
      </w:r>
      <w:r w:rsidRPr="00A54C52">
        <w:rPr>
          <w:rFonts w:ascii="Arial" w:eastAsia="Calibri" w:hAnsi="Arial" w:cs="Arial"/>
          <w:kern w:val="2"/>
          <w:sz w:val="24"/>
          <w:szCs w:val="24"/>
          <w:lang w:val="es-ES"/>
          <w14:ligatures w14:val="standardContextual"/>
        </w:rPr>
        <w:t xml:space="preserve"> </w:t>
      </w:r>
      <w:r w:rsidR="0040021F">
        <w:rPr>
          <w:rFonts w:ascii="Arial" w:eastAsia="Calibri" w:hAnsi="Arial" w:cs="Arial"/>
          <w:kern w:val="2"/>
          <w:sz w:val="24"/>
          <w:szCs w:val="24"/>
          <w:lang w:val="es-ES"/>
          <w14:ligatures w14:val="standardContextual"/>
        </w:rPr>
        <w:t>E</w:t>
      </w:r>
      <w:r w:rsidRPr="00EB34D2">
        <w:rPr>
          <w:rFonts w:ascii="Arial" w:eastAsia="Calibri" w:hAnsi="Arial" w:cs="Arial"/>
          <w:kern w:val="2"/>
          <w:sz w:val="24"/>
          <w:szCs w:val="24"/>
          <w:lang w:val="es-ES"/>
          <w14:ligatures w14:val="standardContextual"/>
        </w:rPr>
        <w:t>l cumplimiento de lo ordenado en</w:t>
      </w:r>
      <w:r w:rsidR="00310644">
        <w:rPr>
          <w:rFonts w:ascii="Arial" w:eastAsia="Calibri" w:hAnsi="Arial" w:cs="Arial"/>
          <w:kern w:val="2"/>
          <w:sz w:val="24"/>
          <w:szCs w:val="24"/>
          <w:lang w:val="es-ES"/>
          <w14:ligatures w14:val="standardContextual"/>
        </w:rPr>
        <w:t xml:space="preserve"> el </w:t>
      </w:r>
      <w:r w:rsidR="00310644" w:rsidRPr="00442960">
        <w:rPr>
          <w:rFonts w:ascii="Arial" w:eastAsia="Calibri" w:hAnsi="Arial" w:cs="Arial"/>
          <w:kern w:val="2"/>
          <w:sz w:val="24"/>
          <w:szCs w:val="24"/>
          <w:lang w:val="es-ES"/>
          <w14:ligatures w14:val="standardContextual"/>
        </w:rPr>
        <w:t xml:space="preserve">acuerdo plenario de </w:t>
      </w:r>
      <w:r w:rsidR="00D7532D" w:rsidRPr="00442960">
        <w:rPr>
          <w:rFonts w:ascii="Arial" w:eastAsia="Calibri" w:hAnsi="Arial" w:cs="Arial"/>
          <w:kern w:val="2"/>
          <w:sz w:val="24"/>
          <w:szCs w:val="24"/>
          <w:lang w:val="es-ES"/>
          <w14:ligatures w14:val="standardContextual"/>
        </w:rPr>
        <w:t xml:space="preserve">dieciséis de octubre de </w:t>
      </w:r>
      <w:r w:rsidR="00657865" w:rsidRPr="00442960">
        <w:rPr>
          <w:rFonts w:ascii="Arial" w:eastAsia="Calibri" w:hAnsi="Arial" w:cs="Arial"/>
          <w:kern w:val="2"/>
          <w:sz w:val="24"/>
          <w:szCs w:val="24"/>
          <w:lang w:val="es-ES"/>
          <w14:ligatures w14:val="standardContextual"/>
        </w:rPr>
        <w:t>dos mil veinticinco</w:t>
      </w:r>
      <w:r w:rsidR="00D7532D" w:rsidRPr="00442960">
        <w:rPr>
          <w:rFonts w:ascii="Arial" w:eastAsia="Calibri" w:hAnsi="Arial" w:cs="Arial"/>
          <w:kern w:val="2"/>
          <w:sz w:val="24"/>
          <w:szCs w:val="24"/>
          <w:lang w:val="es-ES"/>
          <w14:ligatures w14:val="standardContextual"/>
        </w:rPr>
        <w:t xml:space="preserve"> y de igual manera el de </w:t>
      </w:r>
      <w:r w:rsidR="00310644" w:rsidRPr="00442960">
        <w:rPr>
          <w:rFonts w:ascii="Arial" w:eastAsia="Calibri" w:hAnsi="Arial" w:cs="Arial"/>
          <w:kern w:val="2"/>
          <w:sz w:val="24"/>
          <w:szCs w:val="24"/>
          <w:lang w:val="es-ES"/>
          <w14:ligatures w14:val="standardContextual"/>
        </w:rPr>
        <w:t>diecinueve de febrero</w:t>
      </w:r>
      <w:r w:rsidR="00DA4732" w:rsidRPr="00442960">
        <w:rPr>
          <w:rFonts w:ascii="Arial" w:eastAsia="Calibri" w:hAnsi="Arial" w:cs="Arial"/>
          <w:kern w:val="2"/>
          <w:sz w:val="24"/>
          <w:szCs w:val="24"/>
          <w:lang w:val="es-ES"/>
          <w14:ligatures w14:val="standardContextual"/>
        </w:rPr>
        <w:t xml:space="preserve"> de dos mil veintiséis</w:t>
      </w:r>
      <w:r w:rsidR="00310644" w:rsidRPr="00442960">
        <w:rPr>
          <w:rFonts w:ascii="Arial" w:eastAsia="Calibri" w:hAnsi="Arial" w:cs="Arial"/>
          <w:kern w:val="2"/>
          <w:sz w:val="24"/>
          <w:szCs w:val="24"/>
          <w:lang w:val="es-ES"/>
          <w14:ligatures w14:val="standardContextual"/>
        </w:rPr>
        <w:t xml:space="preserve"> y</w:t>
      </w:r>
      <w:r w:rsidR="00382FED" w:rsidRPr="00442960">
        <w:rPr>
          <w:rFonts w:ascii="Arial" w:eastAsia="Calibri" w:hAnsi="Arial" w:cs="Arial"/>
          <w:kern w:val="2"/>
          <w:sz w:val="24"/>
          <w:szCs w:val="24"/>
          <w:lang w:val="es-ES"/>
          <w14:ligatures w14:val="standardContextual"/>
        </w:rPr>
        <w:t>,</w:t>
      </w:r>
      <w:r w:rsidR="00310644" w:rsidRPr="00442960">
        <w:rPr>
          <w:rFonts w:ascii="Arial" w:eastAsia="Calibri" w:hAnsi="Arial" w:cs="Arial"/>
          <w:kern w:val="2"/>
          <w:sz w:val="24"/>
          <w:szCs w:val="24"/>
          <w:lang w:val="es-ES"/>
          <w14:ligatures w14:val="standardContextual"/>
        </w:rPr>
        <w:t xml:space="preserve"> en consecuencia,</w:t>
      </w:r>
      <w:r w:rsidR="00310644">
        <w:rPr>
          <w:rFonts w:ascii="Arial" w:eastAsia="Calibri" w:hAnsi="Arial" w:cs="Arial"/>
          <w:kern w:val="2"/>
          <w:sz w:val="24"/>
          <w:szCs w:val="24"/>
          <w:lang w:val="es-ES"/>
          <w14:ligatures w14:val="standardContextual"/>
        </w:rPr>
        <w:t xml:space="preserve"> con lo determinado en</w:t>
      </w:r>
      <w:r w:rsidRPr="00EB34D2">
        <w:rPr>
          <w:rFonts w:ascii="Arial" w:eastAsia="Calibri" w:hAnsi="Arial" w:cs="Arial"/>
          <w:kern w:val="2"/>
          <w:sz w:val="24"/>
          <w:szCs w:val="24"/>
          <w:lang w:val="es-ES"/>
          <w14:ligatures w14:val="standardContextual"/>
        </w:rPr>
        <w:t xml:space="preserve"> la sentencia</w:t>
      </w:r>
      <w:r>
        <w:rPr>
          <w:rFonts w:ascii="Arial" w:eastAsia="Calibri" w:hAnsi="Arial" w:cs="Arial"/>
          <w:kern w:val="2"/>
          <w:sz w:val="24"/>
          <w:szCs w:val="24"/>
          <w:lang w:val="es-ES"/>
          <w14:ligatures w14:val="standardContextual"/>
        </w:rPr>
        <w:t xml:space="preserve"> de dos de julio</w:t>
      </w:r>
      <w:r w:rsidR="00310644">
        <w:rPr>
          <w:rFonts w:ascii="Arial" w:eastAsia="Calibri" w:hAnsi="Arial" w:cs="Arial"/>
          <w:kern w:val="2"/>
          <w:sz w:val="24"/>
          <w:szCs w:val="24"/>
          <w:lang w:val="es-ES"/>
          <w14:ligatures w14:val="standardContextual"/>
        </w:rPr>
        <w:t xml:space="preserve"> de dos mil veinticinco</w:t>
      </w:r>
      <w:r w:rsidR="00056A5E">
        <w:rPr>
          <w:rFonts w:ascii="Arial" w:eastAsia="Calibri" w:hAnsi="Arial" w:cs="Arial"/>
          <w:kern w:val="2"/>
          <w:sz w:val="24"/>
          <w:szCs w:val="24"/>
          <w:lang w:val="es-ES"/>
          <w14:ligatures w14:val="standardContextual"/>
        </w:rPr>
        <w:t>,</w:t>
      </w:r>
      <w:r w:rsidRPr="00EB34D2">
        <w:rPr>
          <w:rFonts w:ascii="Arial" w:eastAsia="Calibri" w:hAnsi="Arial" w:cs="Arial"/>
          <w:kern w:val="2"/>
          <w:sz w:val="24"/>
          <w:szCs w:val="24"/>
          <w:lang w:val="es-ES"/>
          <w14:ligatures w14:val="standardContextual"/>
        </w:rPr>
        <w:t xml:space="preserve"> emitida por el Pleno del Tribunal Electoral del Estado,</w:t>
      </w:r>
      <w:r w:rsidR="00310644">
        <w:rPr>
          <w:rStyle w:val="Refdenotaalpie"/>
          <w:rFonts w:ascii="Arial" w:hAnsi="Arial" w:cs="Arial"/>
          <w:bCs/>
          <w:sz w:val="24"/>
          <w:szCs w:val="24"/>
        </w:rPr>
        <w:footnoteReference w:id="2"/>
      </w:r>
      <w:r w:rsidRPr="00EB34D2">
        <w:rPr>
          <w:rFonts w:ascii="Arial" w:eastAsia="Calibri" w:hAnsi="Arial" w:cs="Arial"/>
          <w:kern w:val="2"/>
          <w:sz w:val="24"/>
          <w:szCs w:val="24"/>
          <w:lang w:val="es-ES"/>
          <w14:ligatures w14:val="standardContextual"/>
        </w:rPr>
        <w:t xml:space="preserve"> dentro del </w:t>
      </w:r>
      <w:r w:rsidR="00056A5E">
        <w:rPr>
          <w:rFonts w:ascii="Arial" w:eastAsia="Calibri" w:hAnsi="Arial" w:cs="Arial"/>
          <w:kern w:val="2"/>
          <w:sz w:val="24"/>
          <w:szCs w:val="24"/>
          <w:lang w:val="es-ES"/>
          <w14:ligatures w14:val="standardContextual"/>
        </w:rPr>
        <w:t>j</w:t>
      </w:r>
      <w:r w:rsidRPr="00EB34D2">
        <w:rPr>
          <w:rFonts w:ascii="Arial" w:eastAsia="Calibri" w:hAnsi="Arial" w:cs="Arial"/>
          <w:kern w:val="2"/>
          <w:sz w:val="24"/>
          <w:szCs w:val="24"/>
          <w:lang w:val="es-ES"/>
          <w14:ligatures w14:val="standardContextual"/>
        </w:rPr>
        <w:t xml:space="preserve">uicio para la </w:t>
      </w:r>
      <w:r w:rsidR="00056A5E">
        <w:rPr>
          <w:rFonts w:ascii="Arial" w:eastAsia="Calibri" w:hAnsi="Arial" w:cs="Arial"/>
          <w:kern w:val="2"/>
          <w:sz w:val="24"/>
          <w:szCs w:val="24"/>
          <w:lang w:val="es-ES"/>
          <w14:ligatures w14:val="standardContextual"/>
        </w:rPr>
        <w:t>p</w:t>
      </w:r>
      <w:r w:rsidRPr="00EB34D2">
        <w:rPr>
          <w:rFonts w:ascii="Arial" w:eastAsia="Calibri" w:hAnsi="Arial" w:cs="Arial"/>
          <w:kern w:val="2"/>
          <w:sz w:val="24"/>
          <w:szCs w:val="24"/>
          <w:lang w:val="es-ES"/>
          <w14:ligatures w14:val="standardContextual"/>
        </w:rPr>
        <w:t xml:space="preserve">rotección de los </w:t>
      </w:r>
      <w:r w:rsidR="00056A5E">
        <w:rPr>
          <w:rFonts w:ascii="Arial" w:eastAsia="Calibri" w:hAnsi="Arial" w:cs="Arial"/>
          <w:kern w:val="2"/>
          <w:sz w:val="24"/>
          <w:szCs w:val="24"/>
          <w:lang w:val="es-ES"/>
          <w14:ligatures w14:val="standardContextual"/>
        </w:rPr>
        <w:t>d</w:t>
      </w:r>
      <w:r w:rsidRPr="00EB34D2">
        <w:rPr>
          <w:rFonts w:ascii="Arial" w:eastAsia="Calibri" w:hAnsi="Arial" w:cs="Arial"/>
          <w:kern w:val="2"/>
          <w:sz w:val="24"/>
          <w:szCs w:val="24"/>
          <w:lang w:val="es-ES"/>
          <w14:ligatures w14:val="standardContextual"/>
        </w:rPr>
        <w:t xml:space="preserve">erechos </w:t>
      </w:r>
      <w:r w:rsidR="00056A5E">
        <w:rPr>
          <w:rFonts w:ascii="Arial" w:eastAsia="Calibri" w:hAnsi="Arial" w:cs="Arial"/>
          <w:kern w:val="2"/>
          <w:sz w:val="24"/>
          <w:szCs w:val="24"/>
          <w:lang w:val="es-ES"/>
          <w14:ligatures w14:val="standardContextual"/>
        </w:rPr>
        <w:t>p</w:t>
      </w:r>
      <w:r w:rsidRPr="00EB34D2">
        <w:rPr>
          <w:rFonts w:ascii="Arial" w:eastAsia="Calibri" w:hAnsi="Arial" w:cs="Arial"/>
          <w:kern w:val="2"/>
          <w:sz w:val="24"/>
          <w:szCs w:val="24"/>
          <w:lang w:val="es-ES"/>
          <w14:ligatures w14:val="standardContextual"/>
        </w:rPr>
        <w:t>olítico</w:t>
      </w:r>
      <w:r w:rsidR="00056A5E">
        <w:rPr>
          <w:rFonts w:ascii="Arial" w:eastAsia="Calibri" w:hAnsi="Arial" w:cs="Arial"/>
          <w:kern w:val="2"/>
          <w:sz w:val="24"/>
          <w:szCs w:val="24"/>
          <w:lang w:val="es-ES"/>
          <w14:ligatures w14:val="standardContextual"/>
        </w:rPr>
        <w:t xml:space="preserve"> e</w:t>
      </w:r>
      <w:r w:rsidRPr="00EB34D2">
        <w:rPr>
          <w:rFonts w:ascii="Arial" w:eastAsia="Calibri" w:hAnsi="Arial" w:cs="Arial"/>
          <w:kern w:val="2"/>
          <w:sz w:val="24"/>
          <w:szCs w:val="24"/>
          <w:lang w:val="es-ES"/>
          <w14:ligatures w14:val="standardContextual"/>
        </w:rPr>
        <w:t xml:space="preserve">lectorales del </w:t>
      </w:r>
      <w:r w:rsidR="00056A5E">
        <w:rPr>
          <w:rFonts w:ascii="Arial" w:eastAsia="Calibri" w:hAnsi="Arial" w:cs="Arial"/>
          <w:kern w:val="2"/>
          <w:sz w:val="24"/>
          <w:szCs w:val="24"/>
          <w:lang w:val="es-ES"/>
          <w14:ligatures w14:val="standardContextual"/>
        </w:rPr>
        <w:t>c</w:t>
      </w:r>
      <w:r w:rsidRPr="00EB34D2">
        <w:rPr>
          <w:rFonts w:ascii="Arial" w:eastAsia="Calibri" w:hAnsi="Arial" w:cs="Arial"/>
          <w:kern w:val="2"/>
          <w:sz w:val="24"/>
          <w:szCs w:val="24"/>
          <w:lang w:val="es-ES"/>
          <w14:ligatures w14:val="standardContextual"/>
        </w:rPr>
        <w:t>iudadano</w:t>
      </w:r>
      <w:r w:rsidR="002D6F98">
        <w:rPr>
          <w:rStyle w:val="Refdenotaalpie"/>
          <w:rFonts w:ascii="Arial" w:eastAsia="Calibri" w:hAnsi="Arial" w:cs="Arial"/>
          <w:kern w:val="2"/>
          <w:sz w:val="24"/>
          <w:szCs w:val="24"/>
          <w:lang w:val="es-ES"/>
          <w14:ligatures w14:val="standardContextual"/>
        </w:rPr>
        <w:footnoteReference w:id="3"/>
      </w:r>
      <w:r w:rsidRPr="00EB34D2">
        <w:rPr>
          <w:rFonts w:ascii="Arial" w:eastAsia="Calibri" w:hAnsi="Arial" w:cs="Arial"/>
          <w:kern w:val="2"/>
          <w:sz w:val="24"/>
          <w:szCs w:val="24"/>
          <w:lang w:val="es-ES"/>
          <w14:ligatures w14:val="standardContextual"/>
        </w:rPr>
        <w:t xml:space="preserve"> al rubro indicado</w:t>
      </w:r>
      <w:r w:rsidR="00056A5E">
        <w:rPr>
          <w:rFonts w:ascii="Arial" w:eastAsia="Calibri" w:hAnsi="Arial" w:cs="Arial"/>
          <w:kern w:val="2"/>
          <w:sz w:val="24"/>
          <w:szCs w:val="24"/>
          <w:lang w:val="es-ES"/>
          <w14:ligatures w14:val="standardContextual"/>
        </w:rPr>
        <w:t>;</w:t>
      </w:r>
      <w:r>
        <w:rPr>
          <w:rFonts w:ascii="Arial" w:eastAsia="Calibri" w:hAnsi="Arial" w:cs="Arial"/>
          <w:kern w:val="2"/>
          <w:sz w:val="24"/>
          <w:szCs w:val="24"/>
          <w:lang w:val="es-ES"/>
          <w14:ligatures w14:val="standardContextual"/>
        </w:rPr>
        <w:t xml:space="preserve"> y</w:t>
      </w:r>
      <w:r w:rsidR="00056A5E">
        <w:rPr>
          <w:rFonts w:ascii="Arial" w:eastAsia="Calibri" w:hAnsi="Arial" w:cs="Arial"/>
          <w:kern w:val="2"/>
          <w:sz w:val="24"/>
          <w:szCs w:val="24"/>
          <w:lang w:val="es-ES"/>
          <w14:ligatures w14:val="standardContextual"/>
        </w:rPr>
        <w:t>,</w:t>
      </w:r>
      <w:r>
        <w:rPr>
          <w:rFonts w:ascii="Arial" w:eastAsia="Calibri" w:hAnsi="Arial" w:cs="Arial"/>
          <w:kern w:val="2"/>
          <w:sz w:val="24"/>
          <w:szCs w:val="24"/>
          <w:lang w:val="es-ES"/>
          <w14:ligatures w14:val="standardContextual"/>
        </w:rPr>
        <w:t xml:space="preserve"> </w:t>
      </w:r>
      <w:r w:rsidRPr="0040021F">
        <w:rPr>
          <w:rFonts w:ascii="Arial" w:eastAsia="Calibri" w:hAnsi="Arial" w:cs="Arial"/>
          <w:b/>
          <w:bCs/>
          <w:kern w:val="2"/>
          <w:sz w:val="24"/>
          <w:szCs w:val="24"/>
          <w:lang w:val="es-ES"/>
          <w14:ligatures w14:val="standardContextual"/>
        </w:rPr>
        <w:t>b)</w:t>
      </w:r>
      <w:r>
        <w:rPr>
          <w:rFonts w:ascii="Arial" w:eastAsia="Calibri" w:hAnsi="Arial" w:cs="Arial"/>
          <w:kern w:val="2"/>
          <w:sz w:val="24"/>
          <w:szCs w:val="24"/>
          <w:lang w:val="es-ES"/>
          <w14:ligatures w14:val="standardContextual"/>
        </w:rPr>
        <w:t xml:space="preserve"> Conmina</w:t>
      </w:r>
      <w:r w:rsidR="00382FED">
        <w:rPr>
          <w:rFonts w:ascii="Arial" w:eastAsia="Calibri" w:hAnsi="Arial" w:cs="Arial"/>
          <w:kern w:val="2"/>
          <w:sz w:val="24"/>
          <w:szCs w:val="24"/>
          <w:lang w:val="es-ES"/>
          <w14:ligatures w14:val="standardContextual"/>
        </w:rPr>
        <w:t>r</w:t>
      </w:r>
      <w:r>
        <w:rPr>
          <w:rFonts w:ascii="Arial" w:eastAsia="Calibri" w:hAnsi="Arial" w:cs="Arial"/>
          <w:kern w:val="2"/>
          <w:sz w:val="24"/>
          <w:szCs w:val="24"/>
          <w:lang w:val="es-ES"/>
          <w14:ligatures w14:val="standardContextual"/>
        </w:rPr>
        <w:t xml:space="preserve"> a las autoridades responsables y vinculadas del Ayuntamiento de Churintzio, Michoacán</w:t>
      </w:r>
      <w:r w:rsidR="002D6F98">
        <w:rPr>
          <w:rFonts w:ascii="Arial" w:eastAsia="Calibri" w:hAnsi="Arial" w:cs="Arial"/>
          <w:kern w:val="2"/>
          <w:sz w:val="24"/>
          <w:szCs w:val="24"/>
          <w:lang w:val="es-ES"/>
          <w14:ligatures w14:val="standardContextual"/>
        </w:rPr>
        <w:t>,</w:t>
      </w:r>
      <w:r>
        <w:rPr>
          <w:rFonts w:ascii="Arial" w:eastAsia="Calibri" w:hAnsi="Arial" w:cs="Arial"/>
          <w:kern w:val="2"/>
          <w:sz w:val="24"/>
          <w:szCs w:val="24"/>
          <w:lang w:val="es-ES"/>
          <w14:ligatures w14:val="standardContextual"/>
        </w:rPr>
        <w:t xml:space="preserve"> a cumplir en tiempo y forma</w:t>
      </w:r>
      <w:r w:rsidR="00382FED">
        <w:rPr>
          <w:rFonts w:ascii="Arial" w:eastAsia="Calibri" w:hAnsi="Arial" w:cs="Arial"/>
          <w:kern w:val="2"/>
          <w:sz w:val="24"/>
          <w:szCs w:val="24"/>
          <w:lang w:val="es-ES"/>
          <w14:ligatures w14:val="standardContextual"/>
        </w:rPr>
        <w:t xml:space="preserve"> con l</w:t>
      </w:r>
      <w:r>
        <w:rPr>
          <w:rFonts w:ascii="Arial" w:eastAsia="Calibri" w:hAnsi="Arial" w:cs="Arial"/>
          <w:kern w:val="2"/>
          <w:sz w:val="24"/>
          <w:szCs w:val="24"/>
          <w:lang w:val="es-ES"/>
          <w14:ligatures w14:val="standardContextual"/>
        </w:rPr>
        <w:t>o ordenado</w:t>
      </w:r>
      <w:r w:rsidRPr="00EB34D2">
        <w:rPr>
          <w:rFonts w:ascii="Arial" w:eastAsia="Calibri" w:hAnsi="Arial" w:cs="Arial"/>
          <w:kern w:val="2"/>
          <w:sz w:val="24"/>
          <w:szCs w:val="24"/>
          <w:lang w:val="es-ES"/>
          <w14:ligatures w14:val="standardContextual"/>
        </w:rPr>
        <w:t>.</w:t>
      </w:r>
    </w:p>
    <w:p w14:paraId="623A7D74" w14:textId="77777777" w:rsidR="005E7D0F" w:rsidRPr="00A54C52" w:rsidRDefault="005E7D0F" w:rsidP="00EB34D2">
      <w:pPr>
        <w:spacing w:after="0" w:line="360" w:lineRule="auto"/>
        <w:jc w:val="both"/>
        <w:rPr>
          <w:sz w:val="24"/>
          <w:szCs w:val="24"/>
          <w:lang w:val="es-ES"/>
        </w:rPr>
      </w:pPr>
    </w:p>
    <w:p w14:paraId="225B97FD" w14:textId="5931FAC4" w:rsidR="00D216E9" w:rsidRDefault="003864E6" w:rsidP="00CF17CE">
      <w:pPr>
        <w:pStyle w:val="corte4fondoCar"/>
        <w:ind w:firstLine="0"/>
        <w:contextualSpacing/>
        <w:rPr>
          <w:b/>
          <w:bCs/>
          <w:sz w:val="24"/>
          <w:szCs w:val="24"/>
          <w:lang w:val="es-ES"/>
        </w:rPr>
      </w:pPr>
      <w:r w:rsidRPr="00A54C52">
        <w:rPr>
          <w:b/>
          <w:bCs/>
          <w:sz w:val="24"/>
          <w:szCs w:val="24"/>
          <w:lang w:val="es-ES"/>
        </w:rPr>
        <w:t>1</w:t>
      </w:r>
      <w:r w:rsidR="00056A5E">
        <w:rPr>
          <w:b/>
          <w:bCs/>
          <w:sz w:val="24"/>
          <w:szCs w:val="24"/>
          <w:lang w:val="es-ES"/>
        </w:rPr>
        <w:t>.</w:t>
      </w:r>
      <w:r w:rsidR="5177AEC8" w:rsidRPr="00A54C52">
        <w:rPr>
          <w:b/>
          <w:bCs/>
          <w:sz w:val="24"/>
          <w:szCs w:val="24"/>
          <w:lang w:val="es-ES"/>
        </w:rPr>
        <w:t xml:space="preserve"> A</w:t>
      </w:r>
      <w:r w:rsidR="0092526B" w:rsidRPr="00A54C52">
        <w:rPr>
          <w:b/>
          <w:bCs/>
          <w:sz w:val="24"/>
          <w:szCs w:val="24"/>
          <w:lang w:val="es-ES"/>
        </w:rPr>
        <w:t xml:space="preserve">ntecedentes </w:t>
      </w:r>
    </w:p>
    <w:p w14:paraId="4A568CAD" w14:textId="77777777" w:rsidR="006A1290" w:rsidRPr="00A54C52" w:rsidRDefault="006A1290" w:rsidP="00CF17CE">
      <w:pPr>
        <w:pStyle w:val="corte4fondoCar"/>
        <w:ind w:firstLine="0"/>
        <w:contextualSpacing/>
        <w:rPr>
          <w:b/>
          <w:bCs/>
          <w:sz w:val="24"/>
          <w:szCs w:val="24"/>
          <w:lang w:val="es-ES"/>
        </w:rPr>
      </w:pPr>
    </w:p>
    <w:p w14:paraId="74BF4F37" w14:textId="672E73E2" w:rsidR="00CB5C00" w:rsidRPr="00A54C52" w:rsidRDefault="00D216E9" w:rsidP="00CF17CE">
      <w:pPr>
        <w:spacing w:after="0" w:line="360" w:lineRule="auto"/>
        <w:jc w:val="both"/>
        <w:rPr>
          <w:rFonts w:ascii="Arial" w:hAnsi="Arial" w:cs="Arial"/>
          <w:bCs/>
          <w:sz w:val="24"/>
          <w:szCs w:val="24"/>
        </w:rPr>
      </w:pPr>
      <w:r w:rsidRPr="00A54C52">
        <w:rPr>
          <w:rFonts w:ascii="Arial" w:hAnsi="Arial" w:cs="Arial"/>
          <w:b/>
          <w:bCs/>
          <w:sz w:val="24"/>
          <w:szCs w:val="24"/>
        </w:rPr>
        <w:t>1.</w:t>
      </w:r>
      <w:r w:rsidR="003864E6" w:rsidRPr="00A54C52">
        <w:rPr>
          <w:rFonts w:ascii="Arial" w:hAnsi="Arial" w:cs="Arial"/>
          <w:b/>
          <w:bCs/>
          <w:sz w:val="24"/>
          <w:szCs w:val="24"/>
        </w:rPr>
        <w:t>1</w:t>
      </w:r>
      <w:r w:rsidRPr="00A54C52">
        <w:rPr>
          <w:rFonts w:ascii="Arial" w:hAnsi="Arial" w:cs="Arial"/>
          <w:b/>
          <w:bCs/>
          <w:sz w:val="24"/>
          <w:szCs w:val="24"/>
        </w:rPr>
        <w:t xml:space="preserve"> </w:t>
      </w:r>
      <w:r w:rsidR="30CD522B" w:rsidRPr="00A54C52">
        <w:rPr>
          <w:rFonts w:ascii="Arial" w:eastAsia="Arial" w:hAnsi="Arial" w:cs="Arial"/>
          <w:b/>
          <w:bCs/>
          <w:sz w:val="24"/>
          <w:szCs w:val="24"/>
        </w:rPr>
        <w:t>Sentencia.</w:t>
      </w:r>
      <w:r w:rsidR="003C5D95" w:rsidRPr="00A54C52">
        <w:rPr>
          <w:rFonts w:ascii="Arial" w:eastAsia="Arial" w:hAnsi="Arial" w:cs="Arial"/>
          <w:b/>
          <w:bCs/>
          <w:sz w:val="24"/>
          <w:szCs w:val="24"/>
        </w:rPr>
        <w:t xml:space="preserve"> </w:t>
      </w:r>
      <w:r w:rsidR="00BB2C2C" w:rsidRPr="00A54C52">
        <w:rPr>
          <w:rFonts w:ascii="Arial" w:hAnsi="Arial" w:cs="Arial"/>
          <w:bCs/>
          <w:sz w:val="24"/>
          <w:szCs w:val="24"/>
        </w:rPr>
        <w:t>El dos de julio</w:t>
      </w:r>
      <w:r w:rsidR="00EB5EF4">
        <w:rPr>
          <w:rFonts w:ascii="Arial" w:hAnsi="Arial" w:cs="Arial"/>
          <w:bCs/>
          <w:sz w:val="24"/>
          <w:szCs w:val="24"/>
        </w:rPr>
        <w:t xml:space="preserve"> de dos mil veinticinco</w:t>
      </w:r>
      <w:r w:rsidR="00BB2C2C" w:rsidRPr="00A54C52">
        <w:rPr>
          <w:rFonts w:ascii="Arial" w:hAnsi="Arial" w:cs="Arial"/>
          <w:bCs/>
          <w:sz w:val="24"/>
          <w:szCs w:val="24"/>
        </w:rPr>
        <w:t xml:space="preserve">, </w:t>
      </w:r>
      <w:r w:rsidR="003A666B">
        <w:rPr>
          <w:rFonts w:ascii="Arial" w:hAnsi="Arial" w:cs="Arial"/>
          <w:bCs/>
          <w:sz w:val="24"/>
          <w:szCs w:val="24"/>
        </w:rPr>
        <w:t>este</w:t>
      </w:r>
      <w:r w:rsidR="00DB34E7" w:rsidRPr="00A54C52">
        <w:rPr>
          <w:rFonts w:ascii="Arial" w:hAnsi="Arial" w:cs="Arial"/>
          <w:bCs/>
          <w:sz w:val="24"/>
          <w:szCs w:val="24"/>
        </w:rPr>
        <w:t xml:space="preserve"> </w:t>
      </w:r>
      <w:r w:rsidR="00BB2C2C" w:rsidRPr="00A54C52">
        <w:rPr>
          <w:rFonts w:ascii="Arial" w:hAnsi="Arial" w:cs="Arial"/>
          <w:bCs/>
          <w:sz w:val="24"/>
          <w:szCs w:val="24"/>
        </w:rPr>
        <w:t xml:space="preserve">Tribunal </w:t>
      </w:r>
      <w:r w:rsidR="00DB34E7" w:rsidRPr="00A54C52">
        <w:rPr>
          <w:rFonts w:ascii="Arial" w:hAnsi="Arial" w:cs="Arial"/>
          <w:bCs/>
          <w:sz w:val="24"/>
          <w:szCs w:val="24"/>
        </w:rPr>
        <w:t>resolvió el</w:t>
      </w:r>
      <w:r w:rsidR="00BB2C2C" w:rsidRPr="00A54C52">
        <w:rPr>
          <w:rFonts w:ascii="Arial" w:hAnsi="Arial" w:cs="Arial"/>
          <w:bCs/>
          <w:sz w:val="24"/>
          <w:szCs w:val="24"/>
        </w:rPr>
        <w:t xml:space="preserve"> juicio de la ciudadanía</w:t>
      </w:r>
      <w:r w:rsidR="00BB2C2C" w:rsidRPr="00A54C52">
        <w:rPr>
          <w:rFonts w:ascii="Arial" w:hAnsi="Arial" w:cs="Arial"/>
          <w:bCs/>
          <w:i/>
          <w:iCs/>
          <w:sz w:val="24"/>
          <w:szCs w:val="24"/>
        </w:rPr>
        <w:t>,</w:t>
      </w:r>
      <w:r w:rsidR="00BB2C2C" w:rsidRPr="00A54C52">
        <w:rPr>
          <w:rFonts w:ascii="Arial" w:hAnsi="Arial" w:cs="Arial"/>
          <w:bCs/>
          <w:sz w:val="24"/>
          <w:szCs w:val="24"/>
        </w:rPr>
        <w:t xml:space="preserve"> en </w:t>
      </w:r>
      <w:r w:rsidR="000F73CF" w:rsidRPr="00A54C52">
        <w:rPr>
          <w:rFonts w:ascii="Arial" w:hAnsi="Arial" w:cs="Arial"/>
          <w:bCs/>
          <w:sz w:val="24"/>
          <w:szCs w:val="24"/>
        </w:rPr>
        <w:t>el</w:t>
      </w:r>
      <w:r w:rsidR="00BB2C2C" w:rsidRPr="00A54C52">
        <w:rPr>
          <w:rFonts w:ascii="Arial" w:hAnsi="Arial" w:cs="Arial"/>
          <w:bCs/>
          <w:sz w:val="24"/>
          <w:szCs w:val="24"/>
        </w:rPr>
        <w:t xml:space="preserve"> que </w:t>
      </w:r>
      <w:r w:rsidR="008157F6" w:rsidRPr="00A54C52">
        <w:rPr>
          <w:rFonts w:ascii="Arial" w:hAnsi="Arial" w:cs="Arial"/>
          <w:bCs/>
          <w:sz w:val="24"/>
          <w:szCs w:val="24"/>
        </w:rPr>
        <w:t>determinó</w:t>
      </w:r>
      <w:r w:rsidR="00D857C4" w:rsidRPr="00A54C52">
        <w:rPr>
          <w:rFonts w:ascii="Arial" w:hAnsi="Arial" w:cs="Arial"/>
          <w:bCs/>
          <w:sz w:val="24"/>
          <w:szCs w:val="24"/>
        </w:rPr>
        <w:t xml:space="preserve"> existente la afectación</w:t>
      </w:r>
      <w:r w:rsidR="00790403" w:rsidRPr="00A54C52">
        <w:rPr>
          <w:rFonts w:ascii="Arial" w:hAnsi="Arial" w:cs="Arial"/>
          <w:bCs/>
          <w:sz w:val="24"/>
          <w:szCs w:val="24"/>
        </w:rPr>
        <w:t xml:space="preserve"> al derecho de petición de la</w:t>
      </w:r>
      <w:r w:rsidR="008157F6" w:rsidRPr="00A54C52">
        <w:rPr>
          <w:rFonts w:ascii="Arial" w:hAnsi="Arial" w:cs="Arial"/>
          <w:bCs/>
          <w:sz w:val="24"/>
          <w:szCs w:val="24"/>
        </w:rPr>
        <w:t xml:space="preserve"> parte actora</w:t>
      </w:r>
      <w:r w:rsidR="00723249" w:rsidRPr="00A54C52">
        <w:rPr>
          <w:rFonts w:ascii="Arial" w:hAnsi="Arial" w:cs="Arial"/>
          <w:bCs/>
          <w:sz w:val="24"/>
          <w:szCs w:val="24"/>
        </w:rPr>
        <w:t xml:space="preserve"> y, derivado de ello, orden</w:t>
      </w:r>
      <w:r w:rsidR="00103976" w:rsidRPr="00A54C52">
        <w:rPr>
          <w:rFonts w:ascii="Arial" w:hAnsi="Arial" w:cs="Arial"/>
          <w:bCs/>
          <w:sz w:val="24"/>
          <w:szCs w:val="24"/>
        </w:rPr>
        <w:t>ó</w:t>
      </w:r>
      <w:r w:rsidR="00723249" w:rsidRPr="00A54C52">
        <w:rPr>
          <w:rFonts w:ascii="Arial" w:hAnsi="Arial" w:cs="Arial"/>
          <w:bCs/>
          <w:sz w:val="24"/>
          <w:szCs w:val="24"/>
        </w:rPr>
        <w:t xml:space="preserve"> a </w:t>
      </w:r>
      <w:r w:rsidR="003A666B">
        <w:rPr>
          <w:rFonts w:ascii="Arial" w:hAnsi="Arial" w:cs="Arial"/>
          <w:bCs/>
          <w:sz w:val="24"/>
          <w:szCs w:val="24"/>
        </w:rPr>
        <w:t xml:space="preserve">las </w:t>
      </w:r>
      <w:r w:rsidR="003A666B">
        <w:rPr>
          <w:rFonts w:ascii="Arial" w:hAnsi="Arial" w:cs="Arial"/>
          <w:bCs/>
          <w:sz w:val="24"/>
          <w:szCs w:val="24"/>
        </w:rPr>
        <w:lastRenderedPageBreak/>
        <w:t>personas titulares de la presidencia y secretaría</w:t>
      </w:r>
      <w:r w:rsidR="00723249" w:rsidRPr="00A54C52">
        <w:rPr>
          <w:rFonts w:ascii="Arial" w:hAnsi="Arial" w:cs="Arial"/>
          <w:bCs/>
          <w:sz w:val="24"/>
          <w:szCs w:val="24"/>
        </w:rPr>
        <w:t>, amb</w:t>
      </w:r>
      <w:r w:rsidR="003A666B">
        <w:rPr>
          <w:rFonts w:ascii="Arial" w:hAnsi="Arial" w:cs="Arial"/>
          <w:bCs/>
          <w:sz w:val="24"/>
          <w:szCs w:val="24"/>
        </w:rPr>
        <w:t>a</w:t>
      </w:r>
      <w:r w:rsidR="00723249" w:rsidRPr="00A54C52">
        <w:rPr>
          <w:rFonts w:ascii="Arial" w:hAnsi="Arial" w:cs="Arial"/>
          <w:bCs/>
          <w:sz w:val="24"/>
          <w:szCs w:val="24"/>
        </w:rPr>
        <w:t>s de</w:t>
      </w:r>
      <w:r w:rsidR="00B5037B">
        <w:rPr>
          <w:rFonts w:ascii="Arial" w:hAnsi="Arial" w:cs="Arial"/>
          <w:bCs/>
          <w:sz w:val="24"/>
          <w:szCs w:val="24"/>
        </w:rPr>
        <w:t xml:space="preserve">l </w:t>
      </w:r>
      <w:r w:rsidR="002D6F98">
        <w:rPr>
          <w:rFonts w:ascii="Arial" w:hAnsi="Arial" w:cs="Arial"/>
          <w:bCs/>
          <w:sz w:val="24"/>
          <w:szCs w:val="24"/>
        </w:rPr>
        <w:t>a</w:t>
      </w:r>
      <w:r w:rsidR="00B5037B">
        <w:rPr>
          <w:rFonts w:ascii="Arial" w:hAnsi="Arial" w:cs="Arial"/>
          <w:bCs/>
          <w:sz w:val="24"/>
          <w:szCs w:val="24"/>
        </w:rPr>
        <w:t>yuntamiento de</w:t>
      </w:r>
      <w:r w:rsidR="00723249" w:rsidRPr="00A54C52">
        <w:rPr>
          <w:rFonts w:ascii="Arial" w:hAnsi="Arial" w:cs="Arial"/>
          <w:bCs/>
          <w:sz w:val="24"/>
          <w:szCs w:val="24"/>
        </w:rPr>
        <w:t xml:space="preserve"> Churintzio</w:t>
      </w:r>
      <w:r w:rsidR="00A1114D">
        <w:rPr>
          <w:rFonts w:ascii="Arial" w:hAnsi="Arial" w:cs="Arial"/>
          <w:bCs/>
          <w:sz w:val="24"/>
          <w:szCs w:val="24"/>
        </w:rPr>
        <w:t>,</w:t>
      </w:r>
      <w:r w:rsidR="00723249" w:rsidRPr="00A54C52">
        <w:rPr>
          <w:rFonts w:ascii="Arial" w:hAnsi="Arial" w:cs="Arial"/>
          <w:bCs/>
          <w:sz w:val="24"/>
          <w:szCs w:val="24"/>
        </w:rPr>
        <w:t xml:space="preserve"> Michoacán,</w:t>
      </w:r>
      <w:r w:rsidR="002D6F98">
        <w:rPr>
          <w:rStyle w:val="Refdenotaalpie"/>
          <w:rFonts w:ascii="Arial" w:hAnsi="Arial" w:cs="Arial"/>
          <w:bCs/>
          <w:sz w:val="24"/>
          <w:szCs w:val="24"/>
        </w:rPr>
        <w:footnoteReference w:id="4"/>
      </w:r>
      <w:r w:rsidR="002D6F98" w:rsidRPr="00A54C52">
        <w:rPr>
          <w:rFonts w:ascii="Arial" w:hAnsi="Arial" w:cs="Arial"/>
          <w:bCs/>
          <w:sz w:val="24"/>
          <w:szCs w:val="24"/>
        </w:rPr>
        <w:t xml:space="preserve"> </w:t>
      </w:r>
      <w:r w:rsidR="00723249" w:rsidRPr="00A54C52">
        <w:rPr>
          <w:rFonts w:ascii="Arial" w:hAnsi="Arial" w:cs="Arial"/>
          <w:bCs/>
          <w:sz w:val="24"/>
          <w:szCs w:val="24"/>
        </w:rPr>
        <w:t>entregar la información solicitada</w:t>
      </w:r>
      <w:r w:rsidR="008E1647" w:rsidRPr="00A54C52">
        <w:rPr>
          <w:rFonts w:ascii="Arial" w:hAnsi="Arial" w:cs="Arial"/>
          <w:bCs/>
          <w:sz w:val="24"/>
          <w:szCs w:val="24"/>
        </w:rPr>
        <w:t>. Dicha e</w:t>
      </w:r>
      <w:r w:rsidR="009B0334" w:rsidRPr="00A54C52">
        <w:rPr>
          <w:rFonts w:ascii="Arial" w:hAnsi="Arial" w:cs="Arial"/>
          <w:bCs/>
          <w:sz w:val="24"/>
          <w:szCs w:val="24"/>
        </w:rPr>
        <w:t xml:space="preserve">jecutoria fue notificada a las </w:t>
      </w:r>
      <w:r w:rsidR="00790689" w:rsidRPr="00A54C52">
        <w:rPr>
          <w:rFonts w:ascii="Arial" w:hAnsi="Arial" w:cs="Arial"/>
          <w:bCs/>
          <w:sz w:val="24"/>
          <w:szCs w:val="24"/>
        </w:rPr>
        <w:t xml:space="preserve">autoridades responsables el cuatro </w:t>
      </w:r>
      <w:r w:rsidR="00A1114D">
        <w:rPr>
          <w:rFonts w:ascii="Arial" w:hAnsi="Arial" w:cs="Arial"/>
          <w:bCs/>
          <w:sz w:val="24"/>
          <w:szCs w:val="24"/>
        </w:rPr>
        <w:t>siguiente</w:t>
      </w:r>
      <w:r w:rsidR="0051306D" w:rsidRPr="00A54C52">
        <w:rPr>
          <w:rFonts w:ascii="Arial" w:hAnsi="Arial" w:cs="Arial"/>
          <w:bCs/>
          <w:sz w:val="24"/>
          <w:szCs w:val="24"/>
        </w:rPr>
        <w:t>.</w:t>
      </w:r>
      <w:r w:rsidR="0068741A" w:rsidRPr="00A54C52">
        <w:rPr>
          <w:rStyle w:val="Refdenotaalpie"/>
          <w:rFonts w:ascii="Arial" w:eastAsia="Arial" w:hAnsi="Arial" w:cs="Arial"/>
          <w:sz w:val="24"/>
          <w:szCs w:val="24"/>
        </w:rPr>
        <w:footnoteReference w:id="5"/>
      </w:r>
    </w:p>
    <w:p w14:paraId="26E4F4EF" w14:textId="29B65052" w:rsidR="0026272A" w:rsidRPr="00B5037B" w:rsidRDefault="008E1647" w:rsidP="00CF17CE">
      <w:pPr>
        <w:spacing w:after="0" w:line="360" w:lineRule="auto"/>
        <w:jc w:val="both"/>
        <w:rPr>
          <w:rFonts w:ascii="Arial" w:hAnsi="Arial" w:cs="Arial"/>
          <w:bCs/>
          <w:sz w:val="24"/>
          <w:szCs w:val="24"/>
        </w:rPr>
      </w:pPr>
      <w:r w:rsidRPr="00A54C52">
        <w:rPr>
          <w:rFonts w:ascii="Arial" w:eastAsia="Arial" w:hAnsi="Arial" w:cs="Arial"/>
          <w:sz w:val="24"/>
          <w:szCs w:val="24"/>
        </w:rPr>
        <w:t xml:space="preserve"> </w:t>
      </w:r>
    </w:p>
    <w:p w14:paraId="3BF01C7F" w14:textId="28C99D18" w:rsidR="000B681D" w:rsidRPr="00B551B6" w:rsidRDefault="0026272A" w:rsidP="00B5037B">
      <w:pPr>
        <w:spacing w:after="0" w:line="360" w:lineRule="auto"/>
        <w:jc w:val="both"/>
        <w:rPr>
          <w:rFonts w:ascii="Arial" w:eastAsia="Aptos" w:hAnsi="Arial" w:cs="Arial"/>
          <w:i/>
          <w:iCs/>
          <w:kern w:val="2"/>
          <w:lang w:val="es-ES"/>
          <w14:ligatures w14:val="standardContextual"/>
        </w:rPr>
      </w:pPr>
      <w:r w:rsidRPr="000C11FB">
        <w:rPr>
          <w:rFonts w:ascii="Arial" w:eastAsia="Arial" w:hAnsi="Arial" w:cs="Arial"/>
          <w:b/>
          <w:bCs/>
          <w:sz w:val="24"/>
          <w:szCs w:val="24"/>
        </w:rPr>
        <w:t>1.</w:t>
      </w:r>
      <w:r w:rsidR="00281862">
        <w:rPr>
          <w:rFonts w:ascii="Arial" w:eastAsia="Arial" w:hAnsi="Arial" w:cs="Arial"/>
          <w:b/>
          <w:bCs/>
          <w:sz w:val="24"/>
          <w:szCs w:val="24"/>
        </w:rPr>
        <w:t>2</w:t>
      </w:r>
      <w:r w:rsidRPr="000C11FB">
        <w:rPr>
          <w:rFonts w:ascii="Arial" w:eastAsia="Arial" w:hAnsi="Arial" w:cs="Arial"/>
          <w:b/>
          <w:bCs/>
          <w:sz w:val="24"/>
          <w:szCs w:val="24"/>
        </w:rPr>
        <w:t xml:space="preserve"> </w:t>
      </w:r>
      <w:r w:rsidR="000C11FB">
        <w:rPr>
          <w:rFonts w:ascii="Arial" w:eastAsia="Arial" w:hAnsi="Arial" w:cs="Arial"/>
          <w:b/>
          <w:bCs/>
          <w:sz w:val="24"/>
          <w:szCs w:val="24"/>
        </w:rPr>
        <w:t xml:space="preserve">Acuerdo </w:t>
      </w:r>
      <w:r w:rsidR="00281862">
        <w:rPr>
          <w:rFonts w:ascii="Arial" w:eastAsia="Arial" w:hAnsi="Arial" w:cs="Arial"/>
          <w:b/>
          <w:bCs/>
          <w:sz w:val="24"/>
          <w:szCs w:val="24"/>
        </w:rPr>
        <w:t>p</w:t>
      </w:r>
      <w:r w:rsidR="000C11FB">
        <w:rPr>
          <w:rFonts w:ascii="Arial" w:eastAsia="Arial" w:hAnsi="Arial" w:cs="Arial"/>
          <w:b/>
          <w:bCs/>
          <w:sz w:val="24"/>
          <w:szCs w:val="24"/>
        </w:rPr>
        <w:t>lenario</w:t>
      </w:r>
      <w:r w:rsidR="004B1042">
        <w:rPr>
          <w:rFonts w:ascii="Arial" w:eastAsia="Arial" w:hAnsi="Arial" w:cs="Arial"/>
          <w:b/>
          <w:bCs/>
          <w:sz w:val="24"/>
          <w:szCs w:val="24"/>
        </w:rPr>
        <w:t xml:space="preserve"> </w:t>
      </w:r>
      <w:r w:rsidR="00281862">
        <w:rPr>
          <w:rFonts w:ascii="Arial" w:eastAsia="Arial" w:hAnsi="Arial" w:cs="Arial"/>
          <w:b/>
          <w:bCs/>
          <w:sz w:val="24"/>
          <w:szCs w:val="24"/>
        </w:rPr>
        <w:t xml:space="preserve">sobre actos tendentes al </w:t>
      </w:r>
      <w:r w:rsidR="004B1042">
        <w:rPr>
          <w:rFonts w:ascii="Arial" w:eastAsia="Arial" w:hAnsi="Arial" w:cs="Arial"/>
          <w:b/>
          <w:bCs/>
          <w:sz w:val="24"/>
          <w:szCs w:val="24"/>
        </w:rPr>
        <w:t>cumplimiento</w:t>
      </w:r>
      <w:r w:rsidR="00281862">
        <w:rPr>
          <w:rFonts w:ascii="Arial" w:eastAsia="Arial" w:hAnsi="Arial" w:cs="Arial"/>
          <w:b/>
          <w:bCs/>
          <w:sz w:val="24"/>
          <w:szCs w:val="24"/>
        </w:rPr>
        <w:t xml:space="preserve"> de la sentencia</w:t>
      </w:r>
      <w:r w:rsidR="004B1042">
        <w:rPr>
          <w:rFonts w:ascii="Arial" w:eastAsia="Arial" w:hAnsi="Arial" w:cs="Arial"/>
          <w:b/>
          <w:bCs/>
          <w:sz w:val="24"/>
          <w:szCs w:val="24"/>
        </w:rPr>
        <w:t>.</w:t>
      </w:r>
      <w:r w:rsidR="000C11FB">
        <w:rPr>
          <w:rFonts w:ascii="Arial" w:eastAsia="Arial" w:hAnsi="Arial" w:cs="Arial"/>
          <w:b/>
          <w:bCs/>
          <w:sz w:val="24"/>
          <w:szCs w:val="24"/>
        </w:rPr>
        <w:t xml:space="preserve"> </w:t>
      </w:r>
      <w:r w:rsidR="000B681D" w:rsidRPr="000B681D">
        <w:rPr>
          <w:rFonts w:ascii="Arial" w:eastAsia="Arial" w:hAnsi="Arial" w:cs="Arial"/>
          <w:sz w:val="24"/>
          <w:szCs w:val="24"/>
        </w:rPr>
        <w:t>El dieciséis de octubre</w:t>
      </w:r>
      <w:r w:rsidR="00EB5EF4">
        <w:rPr>
          <w:rFonts w:ascii="Arial" w:eastAsia="Arial" w:hAnsi="Arial" w:cs="Arial"/>
          <w:sz w:val="24"/>
          <w:szCs w:val="24"/>
        </w:rPr>
        <w:t xml:space="preserve"> de dos mil veinticinco</w:t>
      </w:r>
      <w:r w:rsidR="004B1042">
        <w:rPr>
          <w:rFonts w:ascii="Arial" w:eastAsia="Arial" w:hAnsi="Arial" w:cs="Arial"/>
          <w:sz w:val="24"/>
          <w:szCs w:val="24"/>
        </w:rPr>
        <w:t>,</w:t>
      </w:r>
      <w:r w:rsidR="000B681D" w:rsidRPr="000B681D">
        <w:rPr>
          <w:rFonts w:ascii="Arial" w:eastAsia="Arial" w:hAnsi="Arial" w:cs="Arial"/>
          <w:sz w:val="24"/>
          <w:szCs w:val="24"/>
        </w:rPr>
        <w:t xml:space="preserve"> este Tribunal emitió acuerdo</w:t>
      </w:r>
      <w:r w:rsidR="00A1114D">
        <w:rPr>
          <w:rFonts w:ascii="Arial" w:eastAsia="Arial" w:hAnsi="Arial" w:cs="Arial"/>
          <w:sz w:val="24"/>
          <w:szCs w:val="24"/>
        </w:rPr>
        <w:t xml:space="preserve"> plenario</w:t>
      </w:r>
      <w:r w:rsidR="000B681D" w:rsidRPr="000B681D">
        <w:rPr>
          <w:rFonts w:ascii="Arial" w:eastAsia="Arial" w:hAnsi="Arial" w:cs="Arial"/>
          <w:sz w:val="24"/>
          <w:szCs w:val="24"/>
        </w:rPr>
        <w:t xml:space="preserve"> donde</w:t>
      </w:r>
      <w:r w:rsidR="003A51F9">
        <w:rPr>
          <w:rFonts w:ascii="Arial" w:eastAsia="Arial" w:hAnsi="Arial" w:cs="Arial"/>
          <w:sz w:val="24"/>
          <w:szCs w:val="24"/>
        </w:rPr>
        <w:t xml:space="preserve"> </w:t>
      </w:r>
      <w:r w:rsidR="004B1042">
        <w:rPr>
          <w:rFonts w:ascii="Arial" w:eastAsia="Arial" w:hAnsi="Arial" w:cs="Arial"/>
          <w:sz w:val="24"/>
          <w:szCs w:val="24"/>
        </w:rPr>
        <w:t>reconoció</w:t>
      </w:r>
      <w:r w:rsidR="003A51F9">
        <w:rPr>
          <w:rFonts w:ascii="Arial" w:eastAsia="Arial" w:hAnsi="Arial" w:cs="Arial"/>
          <w:sz w:val="24"/>
          <w:szCs w:val="24"/>
        </w:rPr>
        <w:t xml:space="preserve"> actos tendentes al cumplimiento de la sentencia</w:t>
      </w:r>
      <w:r w:rsidR="00B5037B">
        <w:rPr>
          <w:rFonts w:ascii="Arial" w:eastAsia="Arial" w:hAnsi="Arial" w:cs="Arial"/>
          <w:sz w:val="24"/>
          <w:szCs w:val="24"/>
        </w:rPr>
        <w:t>.</w:t>
      </w:r>
      <w:r w:rsidR="00EB5EF4">
        <w:rPr>
          <w:rStyle w:val="Refdenotaalpie"/>
          <w:rFonts w:ascii="Arial" w:eastAsia="Arial" w:hAnsi="Arial" w:cs="Arial"/>
          <w:sz w:val="24"/>
          <w:szCs w:val="24"/>
        </w:rPr>
        <w:footnoteReference w:id="6"/>
      </w:r>
    </w:p>
    <w:p w14:paraId="3E0207D9" w14:textId="77777777" w:rsidR="000B681D" w:rsidRPr="00EB5EF4" w:rsidRDefault="000B681D" w:rsidP="00CF17CE">
      <w:pPr>
        <w:spacing w:after="0" w:line="360" w:lineRule="auto"/>
        <w:jc w:val="both"/>
        <w:rPr>
          <w:rFonts w:ascii="Arial" w:eastAsia="Arial" w:hAnsi="Arial" w:cs="Arial"/>
          <w:sz w:val="24"/>
          <w:szCs w:val="24"/>
          <w:lang w:val="es-ES"/>
        </w:rPr>
      </w:pPr>
    </w:p>
    <w:p w14:paraId="0506D451" w14:textId="10ABF4D0" w:rsidR="003A51F9" w:rsidRDefault="0078052E" w:rsidP="00CF17CE">
      <w:pPr>
        <w:spacing w:after="0" w:line="360" w:lineRule="auto"/>
        <w:jc w:val="both"/>
        <w:rPr>
          <w:rFonts w:ascii="Arial" w:eastAsia="Arial" w:hAnsi="Arial" w:cs="Arial"/>
          <w:sz w:val="24"/>
          <w:szCs w:val="24"/>
        </w:rPr>
      </w:pPr>
      <w:r>
        <w:rPr>
          <w:rFonts w:ascii="Arial" w:eastAsia="Arial" w:hAnsi="Arial" w:cs="Arial"/>
          <w:b/>
          <w:bCs/>
          <w:sz w:val="24"/>
          <w:szCs w:val="24"/>
        </w:rPr>
        <w:t>1.</w:t>
      </w:r>
      <w:r w:rsidR="00281862">
        <w:rPr>
          <w:rFonts w:ascii="Arial" w:eastAsia="Arial" w:hAnsi="Arial" w:cs="Arial"/>
          <w:b/>
          <w:bCs/>
          <w:sz w:val="24"/>
          <w:szCs w:val="24"/>
        </w:rPr>
        <w:t>3</w:t>
      </w:r>
      <w:r>
        <w:rPr>
          <w:rFonts w:ascii="Arial" w:eastAsia="Arial" w:hAnsi="Arial" w:cs="Arial"/>
          <w:b/>
          <w:bCs/>
          <w:sz w:val="24"/>
          <w:szCs w:val="24"/>
        </w:rPr>
        <w:t xml:space="preserve"> Acuerdo Plenario de incumplimiento de sentencia. </w:t>
      </w:r>
      <w:r>
        <w:rPr>
          <w:rFonts w:ascii="Arial" w:eastAsia="Arial" w:hAnsi="Arial" w:cs="Arial"/>
          <w:sz w:val="24"/>
          <w:szCs w:val="24"/>
        </w:rPr>
        <w:t xml:space="preserve">El diecinueve de febrero, este </w:t>
      </w:r>
      <w:r w:rsidR="00310644">
        <w:rPr>
          <w:rFonts w:ascii="Arial" w:eastAsia="Arial" w:hAnsi="Arial" w:cs="Arial"/>
          <w:sz w:val="24"/>
          <w:szCs w:val="24"/>
        </w:rPr>
        <w:t>órgano jurisdiccional</w:t>
      </w:r>
      <w:r>
        <w:rPr>
          <w:rFonts w:ascii="Arial" w:eastAsia="Arial" w:hAnsi="Arial" w:cs="Arial"/>
          <w:sz w:val="24"/>
          <w:szCs w:val="24"/>
        </w:rPr>
        <w:t xml:space="preserve"> emitió acuerdo plenario de incumplimiento</w:t>
      </w:r>
      <w:r w:rsidR="00013F2F">
        <w:rPr>
          <w:rFonts w:ascii="Arial" w:eastAsia="Arial" w:hAnsi="Arial" w:cs="Arial"/>
          <w:sz w:val="24"/>
          <w:szCs w:val="24"/>
        </w:rPr>
        <w:t>,</w:t>
      </w:r>
      <w:r>
        <w:rPr>
          <w:rFonts w:ascii="Arial" w:eastAsia="Arial" w:hAnsi="Arial" w:cs="Arial"/>
          <w:sz w:val="24"/>
          <w:szCs w:val="24"/>
        </w:rPr>
        <w:t xml:space="preserve"> donde </w:t>
      </w:r>
      <w:r w:rsidR="00354B05">
        <w:rPr>
          <w:rFonts w:ascii="Arial" w:eastAsia="Arial" w:hAnsi="Arial" w:cs="Arial"/>
          <w:sz w:val="24"/>
          <w:szCs w:val="24"/>
        </w:rPr>
        <w:t>entre otras cosas, se impuso multa como medida de apremio a las autoridades responsables y vinculadas</w:t>
      </w:r>
      <w:r w:rsidR="00EB5EF4">
        <w:rPr>
          <w:rFonts w:ascii="Arial" w:eastAsia="Arial" w:hAnsi="Arial" w:cs="Arial"/>
          <w:sz w:val="24"/>
          <w:szCs w:val="24"/>
        </w:rPr>
        <w:t>;</w:t>
      </w:r>
      <w:r w:rsidR="00354B05">
        <w:rPr>
          <w:rFonts w:ascii="Arial" w:eastAsia="Arial" w:hAnsi="Arial" w:cs="Arial"/>
          <w:sz w:val="24"/>
          <w:szCs w:val="24"/>
        </w:rPr>
        <w:t xml:space="preserve"> y</w:t>
      </w:r>
      <w:r w:rsidR="00EB5EF4">
        <w:rPr>
          <w:rFonts w:ascii="Arial" w:eastAsia="Arial" w:hAnsi="Arial" w:cs="Arial"/>
          <w:sz w:val="24"/>
          <w:szCs w:val="24"/>
        </w:rPr>
        <w:t>,</w:t>
      </w:r>
      <w:r w:rsidR="00354B05">
        <w:rPr>
          <w:rFonts w:ascii="Arial" w:eastAsia="Arial" w:hAnsi="Arial" w:cs="Arial"/>
          <w:sz w:val="24"/>
          <w:szCs w:val="24"/>
        </w:rPr>
        <w:t xml:space="preserve"> se </w:t>
      </w:r>
      <w:r w:rsidR="0023548C" w:rsidRPr="00392159">
        <w:rPr>
          <w:rFonts w:ascii="Arial" w:eastAsia="Arial" w:hAnsi="Arial" w:cs="Arial"/>
          <w:sz w:val="24"/>
          <w:szCs w:val="24"/>
        </w:rPr>
        <w:t>les</w:t>
      </w:r>
      <w:r w:rsidR="0023548C">
        <w:rPr>
          <w:rFonts w:ascii="Arial" w:eastAsia="Arial" w:hAnsi="Arial" w:cs="Arial"/>
          <w:sz w:val="24"/>
          <w:szCs w:val="24"/>
        </w:rPr>
        <w:t xml:space="preserve"> </w:t>
      </w:r>
      <w:r w:rsidR="00354B05">
        <w:rPr>
          <w:rFonts w:ascii="Arial" w:eastAsia="Arial" w:hAnsi="Arial" w:cs="Arial"/>
          <w:sz w:val="24"/>
          <w:szCs w:val="24"/>
        </w:rPr>
        <w:t>ordenó entrega</w:t>
      </w:r>
      <w:r w:rsidR="00EB5EF4">
        <w:rPr>
          <w:rFonts w:ascii="Arial" w:eastAsia="Arial" w:hAnsi="Arial" w:cs="Arial"/>
          <w:sz w:val="24"/>
          <w:szCs w:val="24"/>
        </w:rPr>
        <w:t>r</w:t>
      </w:r>
      <w:r w:rsidR="00354B05">
        <w:rPr>
          <w:rFonts w:ascii="Arial" w:eastAsia="Arial" w:hAnsi="Arial" w:cs="Arial"/>
          <w:sz w:val="24"/>
          <w:szCs w:val="24"/>
        </w:rPr>
        <w:t xml:space="preserve"> la información faltante a la parte actora.</w:t>
      </w:r>
      <w:r w:rsidR="00354B05">
        <w:rPr>
          <w:rStyle w:val="Refdenotaalpie"/>
          <w:rFonts w:ascii="Arial" w:eastAsia="Arial" w:hAnsi="Arial" w:cs="Arial"/>
          <w:sz w:val="24"/>
          <w:szCs w:val="24"/>
        </w:rPr>
        <w:footnoteReference w:id="7"/>
      </w:r>
    </w:p>
    <w:p w14:paraId="2DDA2E8F" w14:textId="77777777" w:rsidR="00EB5EF4" w:rsidRDefault="00EB5EF4" w:rsidP="00CF17CE">
      <w:pPr>
        <w:spacing w:after="0" w:line="360" w:lineRule="auto"/>
        <w:jc w:val="both"/>
        <w:rPr>
          <w:rFonts w:ascii="Arial" w:eastAsia="Arial" w:hAnsi="Arial" w:cs="Arial"/>
          <w:sz w:val="24"/>
          <w:szCs w:val="24"/>
        </w:rPr>
      </w:pPr>
    </w:p>
    <w:p w14:paraId="7219CF50" w14:textId="0EA45F96" w:rsidR="00EB5EF4" w:rsidRPr="000C05FA" w:rsidRDefault="00EB5EF4" w:rsidP="00CF17CE">
      <w:pPr>
        <w:spacing w:after="0" w:line="360" w:lineRule="auto"/>
        <w:jc w:val="both"/>
        <w:rPr>
          <w:rFonts w:ascii="Arial" w:eastAsia="Arial" w:hAnsi="Arial" w:cs="Arial"/>
          <w:b/>
          <w:bCs/>
          <w:sz w:val="24"/>
          <w:szCs w:val="24"/>
        </w:rPr>
      </w:pPr>
      <w:r w:rsidRPr="000C05FA">
        <w:rPr>
          <w:rFonts w:ascii="Arial" w:eastAsia="Arial" w:hAnsi="Arial" w:cs="Arial"/>
          <w:b/>
          <w:bCs/>
          <w:sz w:val="24"/>
          <w:szCs w:val="24"/>
        </w:rPr>
        <w:t>1.4 Impugnación ante la Sala Regional Correspondiente a la Quinta Circunscripción Plurinominal del Tribunal Electoral</w:t>
      </w:r>
      <w:r w:rsidR="000C05FA" w:rsidRPr="000C05FA">
        <w:rPr>
          <w:rFonts w:ascii="Arial" w:eastAsia="Arial" w:hAnsi="Arial" w:cs="Arial"/>
          <w:b/>
          <w:bCs/>
          <w:sz w:val="24"/>
          <w:szCs w:val="24"/>
        </w:rPr>
        <w:t xml:space="preserve"> del Poder Judicial de la Federación</w:t>
      </w:r>
      <w:r w:rsidR="000C05FA">
        <w:rPr>
          <w:rFonts w:ascii="Arial" w:eastAsia="Arial" w:hAnsi="Arial" w:cs="Arial"/>
          <w:b/>
          <w:bCs/>
          <w:sz w:val="24"/>
          <w:szCs w:val="24"/>
        </w:rPr>
        <w:t>, con sede en Toluca de Lerdo, Estado de México</w:t>
      </w:r>
      <w:r w:rsidR="000C05FA" w:rsidRPr="000C05FA">
        <w:rPr>
          <w:rFonts w:ascii="Arial" w:eastAsia="Arial" w:hAnsi="Arial" w:cs="Arial"/>
          <w:b/>
          <w:bCs/>
          <w:sz w:val="24"/>
          <w:szCs w:val="24"/>
        </w:rPr>
        <w:t>.</w:t>
      </w:r>
      <w:r w:rsidR="000C05FA">
        <w:rPr>
          <w:rStyle w:val="Refdenotaalpie"/>
          <w:rFonts w:ascii="Arial" w:eastAsia="Arial" w:hAnsi="Arial" w:cs="Arial"/>
          <w:b/>
          <w:bCs/>
          <w:sz w:val="24"/>
          <w:szCs w:val="24"/>
        </w:rPr>
        <w:footnoteReference w:id="8"/>
      </w:r>
      <w:r w:rsidR="000C05FA">
        <w:rPr>
          <w:rFonts w:ascii="Arial" w:eastAsia="Arial" w:hAnsi="Arial" w:cs="Arial"/>
          <w:b/>
          <w:bCs/>
          <w:sz w:val="24"/>
          <w:szCs w:val="24"/>
        </w:rPr>
        <w:t xml:space="preserve"> </w:t>
      </w:r>
      <w:r w:rsidR="000C05FA">
        <w:rPr>
          <w:rFonts w:ascii="Arial" w:eastAsia="Arial" w:hAnsi="Arial" w:cs="Arial"/>
          <w:sz w:val="24"/>
          <w:szCs w:val="24"/>
        </w:rPr>
        <w:t>El veintisiete de febrero, las autoridades responsables y vinculadas, recurrieron ante la Sala Toluca el acuerdo plenario referido.</w:t>
      </w:r>
      <w:r w:rsidR="000C05FA">
        <w:rPr>
          <w:rStyle w:val="Refdenotaalpie"/>
          <w:rFonts w:ascii="Arial" w:eastAsia="Arial" w:hAnsi="Arial" w:cs="Arial"/>
          <w:sz w:val="24"/>
          <w:szCs w:val="24"/>
        </w:rPr>
        <w:footnoteReference w:id="9"/>
      </w:r>
      <w:r w:rsidR="000C05FA">
        <w:rPr>
          <w:rFonts w:ascii="Arial" w:eastAsia="Arial" w:hAnsi="Arial" w:cs="Arial"/>
          <w:sz w:val="24"/>
          <w:szCs w:val="24"/>
        </w:rPr>
        <w:t xml:space="preserve"> </w:t>
      </w:r>
      <w:r w:rsidRPr="000C05FA">
        <w:rPr>
          <w:rFonts w:ascii="Arial" w:eastAsia="Arial" w:hAnsi="Arial" w:cs="Arial"/>
          <w:b/>
          <w:bCs/>
          <w:sz w:val="24"/>
          <w:szCs w:val="24"/>
        </w:rPr>
        <w:t xml:space="preserve"> </w:t>
      </w:r>
    </w:p>
    <w:p w14:paraId="6A6E0910" w14:textId="77777777" w:rsidR="000C05FA" w:rsidRDefault="000C05FA" w:rsidP="00CF17CE">
      <w:pPr>
        <w:spacing w:after="0" w:line="360" w:lineRule="auto"/>
        <w:jc w:val="both"/>
        <w:rPr>
          <w:rFonts w:ascii="Arial" w:eastAsia="Arial" w:hAnsi="Arial" w:cs="Arial"/>
          <w:b/>
          <w:bCs/>
          <w:sz w:val="24"/>
          <w:szCs w:val="24"/>
        </w:rPr>
      </w:pPr>
    </w:p>
    <w:p w14:paraId="06DF0557" w14:textId="7969ADFC" w:rsidR="000C05FA" w:rsidRDefault="001334B8" w:rsidP="00CF17CE">
      <w:pPr>
        <w:spacing w:after="0" w:line="360" w:lineRule="auto"/>
        <w:jc w:val="both"/>
        <w:rPr>
          <w:rFonts w:ascii="Arial" w:eastAsia="Arial" w:hAnsi="Arial" w:cs="Arial"/>
          <w:sz w:val="24"/>
          <w:szCs w:val="24"/>
        </w:rPr>
      </w:pPr>
      <w:r w:rsidRPr="001334B8">
        <w:rPr>
          <w:rFonts w:ascii="Arial" w:eastAsia="Arial" w:hAnsi="Arial" w:cs="Arial"/>
          <w:b/>
          <w:bCs/>
          <w:sz w:val="24"/>
          <w:szCs w:val="24"/>
        </w:rPr>
        <w:t>1.</w:t>
      </w:r>
      <w:r w:rsidR="000C05FA">
        <w:rPr>
          <w:rFonts w:ascii="Arial" w:eastAsia="Arial" w:hAnsi="Arial" w:cs="Arial"/>
          <w:b/>
          <w:bCs/>
          <w:sz w:val="24"/>
          <w:szCs w:val="24"/>
        </w:rPr>
        <w:t>5 Informe sobre actuaciones de cumplimiento</w:t>
      </w:r>
      <w:r w:rsidR="00CE4EDA">
        <w:rPr>
          <w:rFonts w:ascii="Arial" w:eastAsia="Arial" w:hAnsi="Arial" w:cs="Arial"/>
          <w:b/>
          <w:bCs/>
          <w:sz w:val="24"/>
          <w:szCs w:val="24"/>
        </w:rPr>
        <w:t xml:space="preserve"> y vista a la parte actora</w:t>
      </w:r>
      <w:r w:rsidR="00E86DBF">
        <w:rPr>
          <w:rFonts w:ascii="Arial" w:eastAsia="Arial" w:hAnsi="Arial" w:cs="Arial"/>
          <w:b/>
          <w:bCs/>
          <w:sz w:val="24"/>
          <w:szCs w:val="24"/>
        </w:rPr>
        <w:t xml:space="preserve">. </w:t>
      </w:r>
      <w:r w:rsidR="00E86DBF" w:rsidRPr="00E86DBF">
        <w:rPr>
          <w:rFonts w:ascii="Arial" w:eastAsia="Arial" w:hAnsi="Arial" w:cs="Arial"/>
          <w:sz w:val="24"/>
          <w:szCs w:val="24"/>
        </w:rPr>
        <w:t>E</w:t>
      </w:r>
      <w:r w:rsidR="000C05FA">
        <w:rPr>
          <w:rFonts w:ascii="Arial" w:eastAsia="Arial" w:hAnsi="Arial" w:cs="Arial"/>
          <w:sz w:val="24"/>
          <w:szCs w:val="24"/>
        </w:rPr>
        <w:t>n acuerdo de nueve de marzo</w:t>
      </w:r>
      <w:r w:rsidR="00E86DBF">
        <w:rPr>
          <w:rFonts w:ascii="Arial" w:eastAsia="Arial" w:hAnsi="Arial" w:cs="Arial"/>
          <w:sz w:val="24"/>
          <w:szCs w:val="24"/>
        </w:rPr>
        <w:t xml:space="preserve">, </w:t>
      </w:r>
      <w:r w:rsidR="000C05FA">
        <w:rPr>
          <w:rFonts w:ascii="Arial" w:eastAsia="Arial" w:hAnsi="Arial" w:cs="Arial"/>
          <w:sz w:val="24"/>
          <w:szCs w:val="24"/>
        </w:rPr>
        <w:t xml:space="preserve">se tuvo a </w:t>
      </w:r>
      <w:r w:rsidR="00E86DBF">
        <w:rPr>
          <w:rFonts w:ascii="Arial" w:eastAsia="Arial" w:hAnsi="Arial" w:cs="Arial"/>
          <w:sz w:val="24"/>
          <w:szCs w:val="24"/>
        </w:rPr>
        <w:t>la autoridad responsable</w:t>
      </w:r>
      <w:r w:rsidR="000C05FA">
        <w:rPr>
          <w:rFonts w:ascii="Arial" w:eastAsia="Arial" w:hAnsi="Arial" w:cs="Arial"/>
          <w:sz w:val="24"/>
          <w:szCs w:val="24"/>
        </w:rPr>
        <w:t xml:space="preserve"> informando sobre actua</w:t>
      </w:r>
      <w:r w:rsidR="00CE7D2A">
        <w:rPr>
          <w:rFonts w:ascii="Arial" w:eastAsia="Arial" w:hAnsi="Arial" w:cs="Arial"/>
          <w:sz w:val="24"/>
          <w:szCs w:val="24"/>
        </w:rPr>
        <w:t>ci</w:t>
      </w:r>
      <w:r w:rsidR="000C05FA">
        <w:rPr>
          <w:rFonts w:ascii="Arial" w:eastAsia="Arial" w:hAnsi="Arial" w:cs="Arial"/>
          <w:sz w:val="24"/>
          <w:szCs w:val="24"/>
        </w:rPr>
        <w:t>ones tendentes al cumplimiento de la sentencia y el acuerdo plenario señalado.</w:t>
      </w:r>
      <w:r w:rsidR="00CE7D2A">
        <w:rPr>
          <w:rStyle w:val="Refdenotaalpie"/>
          <w:rFonts w:ascii="Arial" w:eastAsia="Arial" w:hAnsi="Arial" w:cs="Arial"/>
          <w:sz w:val="24"/>
          <w:szCs w:val="24"/>
        </w:rPr>
        <w:footnoteReference w:id="10"/>
      </w:r>
    </w:p>
    <w:p w14:paraId="0D37E250" w14:textId="77777777" w:rsidR="000C05FA" w:rsidRDefault="000C05FA" w:rsidP="00CF17CE">
      <w:pPr>
        <w:spacing w:after="0" w:line="360" w:lineRule="auto"/>
        <w:jc w:val="both"/>
        <w:rPr>
          <w:rFonts w:ascii="Arial" w:eastAsia="Arial" w:hAnsi="Arial" w:cs="Arial"/>
          <w:sz w:val="24"/>
          <w:szCs w:val="24"/>
        </w:rPr>
      </w:pPr>
    </w:p>
    <w:p w14:paraId="3A7E4140" w14:textId="43904BB4" w:rsidR="00CE4EDA" w:rsidRPr="00CE4EDA" w:rsidRDefault="00CE4EDA" w:rsidP="00CF17CE">
      <w:pPr>
        <w:spacing w:after="0" w:line="360" w:lineRule="auto"/>
        <w:jc w:val="both"/>
        <w:rPr>
          <w:rFonts w:ascii="Arial" w:eastAsia="Arial" w:hAnsi="Arial" w:cs="Arial"/>
          <w:sz w:val="24"/>
          <w:szCs w:val="24"/>
        </w:rPr>
      </w:pPr>
      <w:r w:rsidRPr="00CE4EDA">
        <w:rPr>
          <w:rFonts w:ascii="Arial" w:eastAsia="Arial" w:hAnsi="Arial" w:cs="Arial"/>
          <w:b/>
          <w:bCs/>
          <w:sz w:val="24"/>
          <w:szCs w:val="24"/>
        </w:rPr>
        <w:t>1.6 Manifestaciones de la parte actora</w:t>
      </w:r>
      <w:r>
        <w:rPr>
          <w:rFonts w:ascii="Arial" w:eastAsia="Arial" w:hAnsi="Arial" w:cs="Arial"/>
          <w:b/>
          <w:bCs/>
          <w:sz w:val="24"/>
          <w:szCs w:val="24"/>
        </w:rPr>
        <w:t xml:space="preserve"> y requerimiento a las autoridades responsables</w:t>
      </w:r>
      <w:r w:rsidRPr="00CE4EDA">
        <w:rPr>
          <w:rFonts w:ascii="Arial" w:eastAsia="Arial" w:hAnsi="Arial" w:cs="Arial"/>
          <w:b/>
          <w:bCs/>
          <w:sz w:val="24"/>
          <w:szCs w:val="24"/>
        </w:rPr>
        <w:t xml:space="preserve">. </w:t>
      </w:r>
      <w:r>
        <w:rPr>
          <w:rFonts w:ascii="Arial" w:eastAsia="Arial" w:hAnsi="Arial" w:cs="Arial"/>
          <w:sz w:val="24"/>
          <w:szCs w:val="24"/>
        </w:rPr>
        <w:t xml:space="preserve">Por auto de dieciocho siguiente, se tuvo a la parte actora realizando manifestaciones respecto </w:t>
      </w:r>
      <w:r w:rsidR="00896064">
        <w:rPr>
          <w:rFonts w:ascii="Arial" w:eastAsia="Arial" w:hAnsi="Arial" w:cs="Arial"/>
          <w:sz w:val="24"/>
          <w:szCs w:val="24"/>
        </w:rPr>
        <w:t xml:space="preserve">a </w:t>
      </w:r>
      <w:r>
        <w:rPr>
          <w:rFonts w:ascii="Arial" w:eastAsia="Arial" w:hAnsi="Arial" w:cs="Arial"/>
          <w:sz w:val="24"/>
          <w:szCs w:val="24"/>
        </w:rPr>
        <w:t>lo anterior</w:t>
      </w:r>
      <w:r w:rsidR="00B53E23">
        <w:rPr>
          <w:rFonts w:ascii="Arial" w:eastAsia="Arial" w:hAnsi="Arial" w:cs="Arial"/>
          <w:sz w:val="24"/>
          <w:szCs w:val="24"/>
        </w:rPr>
        <w:t xml:space="preserve">. Asimismo, </w:t>
      </w:r>
      <w:r w:rsidR="00B53E23">
        <w:rPr>
          <w:rFonts w:ascii="Arial" w:eastAsia="Arial" w:hAnsi="Arial" w:cs="Arial"/>
          <w:sz w:val="24"/>
          <w:szCs w:val="24"/>
        </w:rPr>
        <w:lastRenderedPageBreak/>
        <w:t>se requirió a las autoridades responsables para que remitieran a este Tribunal en copias certificadas, la información entregada a la parte actora.</w:t>
      </w:r>
      <w:r w:rsidR="00B53E23">
        <w:rPr>
          <w:rStyle w:val="Refdenotaalpie"/>
          <w:rFonts w:ascii="Arial" w:eastAsia="Arial" w:hAnsi="Arial" w:cs="Arial"/>
          <w:sz w:val="24"/>
          <w:szCs w:val="24"/>
        </w:rPr>
        <w:footnoteReference w:id="11"/>
      </w:r>
      <w:r w:rsidR="00B53E23">
        <w:rPr>
          <w:rFonts w:ascii="Arial" w:eastAsia="Arial" w:hAnsi="Arial" w:cs="Arial"/>
          <w:sz w:val="24"/>
          <w:szCs w:val="24"/>
        </w:rPr>
        <w:t xml:space="preserve"> </w:t>
      </w:r>
    </w:p>
    <w:p w14:paraId="692C9940" w14:textId="77777777" w:rsidR="00CE4EDA" w:rsidRDefault="00CE4EDA" w:rsidP="00CF17CE">
      <w:pPr>
        <w:spacing w:after="0" w:line="360" w:lineRule="auto"/>
        <w:jc w:val="both"/>
        <w:rPr>
          <w:rFonts w:ascii="Arial" w:eastAsia="Arial" w:hAnsi="Arial" w:cs="Arial"/>
          <w:sz w:val="24"/>
          <w:szCs w:val="24"/>
        </w:rPr>
      </w:pPr>
    </w:p>
    <w:p w14:paraId="27EF4A3C" w14:textId="77777777" w:rsidR="00652016" w:rsidRDefault="00B53E23" w:rsidP="00CF17CE">
      <w:pPr>
        <w:spacing w:after="0" w:line="360" w:lineRule="auto"/>
        <w:jc w:val="both"/>
        <w:rPr>
          <w:rFonts w:ascii="Arial" w:eastAsia="Arial" w:hAnsi="Arial" w:cs="Arial"/>
          <w:sz w:val="24"/>
          <w:szCs w:val="24"/>
        </w:rPr>
      </w:pPr>
      <w:r w:rsidRPr="00B53E23">
        <w:rPr>
          <w:rFonts w:ascii="Arial" w:eastAsia="Arial" w:hAnsi="Arial" w:cs="Arial"/>
          <w:b/>
          <w:bCs/>
          <w:sz w:val="24"/>
          <w:szCs w:val="24"/>
        </w:rPr>
        <w:t xml:space="preserve">1.7 Resolución de Sala Toluca. </w:t>
      </w:r>
      <w:r>
        <w:rPr>
          <w:rFonts w:ascii="Arial" w:eastAsia="Arial" w:hAnsi="Arial" w:cs="Arial"/>
          <w:sz w:val="24"/>
          <w:szCs w:val="24"/>
        </w:rPr>
        <w:t>El veinte posterior, la Sala Toluca emitió resolución en el juicio general ST-JG-14/2026 por virtud de la cual confirmó lo determinado en el acuerdo plenario de diecinueve de febrero.</w:t>
      </w:r>
      <w:r>
        <w:rPr>
          <w:rStyle w:val="Refdenotaalpie"/>
          <w:rFonts w:ascii="Arial" w:eastAsia="Arial" w:hAnsi="Arial" w:cs="Arial"/>
          <w:sz w:val="24"/>
          <w:szCs w:val="24"/>
        </w:rPr>
        <w:footnoteReference w:id="12"/>
      </w:r>
    </w:p>
    <w:p w14:paraId="673739C7" w14:textId="77777777" w:rsidR="00652016" w:rsidRDefault="00652016" w:rsidP="00CF17CE">
      <w:pPr>
        <w:spacing w:after="0" w:line="360" w:lineRule="auto"/>
        <w:jc w:val="both"/>
        <w:rPr>
          <w:rFonts w:ascii="Arial" w:eastAsia="Arial" w:hAnsi="Arial" w:cs="Arial"/>
          <w:sz w:val="24"/>
          <w:szCs w:val="24"/>
        </w:rPr>
      </w:pPr>
    </w:p>
    <w:p w14:paraId="7B0DD6EF" w14:textId="542B2375" w:rsidR="001C3E1B" w:rsidRDefault="00652016" w:rsidP="00CF17CE">
      <w:pPr>
        <w:spacing w:after="0" w:line="360" w:lineRule="auto"/>
        <w:jc w:val="both"/>
        <w:rPr>
          <w:rFonts w:ascii="Arial" w:eastAsia="Arial" w:hAnsi="Arial" w:cs="Arial"/>
          <w:sz w:val="24"/>
          <w:szCs w:val="24"/>
        </w:rPr>
      </w:pPr>
      <w:r w:rsidRPr="008631C0">
        <w:rPr>
          <w:rFonts w:ascii="Arial" w:eastAsia="Arial" w:hAnsi="Arial" w:cs="Arial"/>
          <w:b/>
          <w:bCs/>
          <w:sz w:val="24"/>
          <w:szCs w:val="24"/>
        </w:rPr>
        <w:t xml:space="preserve">1.8 </w:t>
      </w:r>
      <w:r w:rsidR="001C3E1B">
        <w:rPr>
          <w:rFonts w:ascii="Arial" w:eastAsia="Arial" w:hAnsi="Arial" w:cs="Arial"/>
          <w:b/>
          <w:bCs/>
          <w:sz w:val="24"/>
          <w:szCs w:val="24"/>
        </w:rPr>
        <w:t xml:space="preserve">Cumplimiento de autoridades responsables. </w:t>
      </w:r>
      <w:r w:rsidR="001C3E1B">
        <w:rPr>
          <w:rFonts w:ascii="Arial" w:eastAsia="Arial" w:hAnsi="Arial" w:cs="Arial"/>
          <w:sz w:val="24"/>
          <w:szCs w:val="24"/>
        </w:rPr>
        <w:t>En acuerdo de veinticinco de marzo, se les tuvo</w:t>
      </w:r>
      <w:r w:rsidR="00AA0F5E">
        <w:rPr>
          <w:rFonts w:ascii="Arial" w:eastAsia="Arial" w:hAnsi="Arial" w:cs="Arial"/>
          <w:sz w:val="24"/>
          <w:szCs w:val="24"/>
        </w:rPr>
        <w:t xml:space="preserve"> cumpliendo </w:t>
      </w:r>
      <w:r w:rsidR="001C3E1B">
        <w:rPr>
          <w:rFonts w:ascii="Arial" w:eastAsia="Arial" w:hAnsi="Arial" w:cs="Arial"/>
          <w:sz w:val="24"/>
          <w:szCs w:val="24"/>
        </w:rPr>
        <w:t xml:space="preserve">con el requerimiento </w:t>
      </w:r>
      <w:r w:rsidR="00896064">
        <w:rPr>
          <w:rFonts w:ascii="Arial" w:eastAsia="Arial" w:hAnsi="Arial" w:cs="Arial"/>
          <w:sz w:val="24"/>
          <w:szCs w:val="24"/>
        </w:rPr>
        <w:t xml:space="preserve">realizado </w:t>
      </w:r>
      <w:r w:rsidR="001C3E1B">
        <w:rPr>
          <w:rFonts w:ascii="Arial" w:eastAsia="Arial" w:hAnsi="Arial" w:cs="Arial"/>
          <w:sz w:val="24"/>
          <w:szCs w:val="24"/>
        </w:rPr>
        <w:t>e</w:t>
      </w:r>
      <w:r w:rsidR="00896064">
        <w:rPr>
          <w:rFonts w:ascii="Arial" w:eastAsia="Arial" w:hAnsi="Arial" w:cs="Arial"/>
          <w:sz w:val="24"/>
          <w:szCs w:val="24"/>
        </w:rPr>
        <w:t>l</w:t>
      </w:r>
      <w:r w:rsidR="001C3E1B">
        <w:rPr>
          <w:rFonts w:ascii="Arial" w:eastAsia="Arial" w:hAnsi="Arial" w:cs="Arial"/>
          <w:sz w:val="24"/>
          <w:szCs w:val="24"/>
        </w:rPr>
        <w:t xml:space="preserve"> dieciocho anterior.</w:t>
      </w:r>
      <w:r w:rsidR="00AA0F5E">
        <w:rPr>
          <w:rStyle w:val="Refdenotaalpie"/>
          <w:rFonts w:ascii="Arial" w:eastAsia="Arial" w:hAnsi="Arial" w:cs="Arial"/>
          <w:sz w:val="24"/>
          <w:szCs w:val="24"/>
        </w:rPr>
        <w:footnoteReference w:id="13"/>
      </w:r>
    </w:p>
    <w:p w14:paraId="3A90C6F2" w14:textId="77777777" w:rsidR="001C3E1B" w:rsidRDefault="001C3E1B" w:rsidP="00CF17CE">
      <w:pPr>
        <w:spacing w:after="0" w:line="360" w:lineRule="auto"/>
        <w:jc w:val="both"/>
        <w:rPr>
          <w:rFonts w:ascii="Arial" w:eastAsia="Arial" w:hAnsi="Arial" w:cs="Arial"/>
          <w:sz w:val="24"/>
          <w:szCs w:val="24"/>
        </w:rPr>
      </w:pPr>
    </w:p>
    <w:p w14:paraId="7BDA9092" w14:textId="06EDDAA5" w:rsidR="003C12ED" w:rsidRDefault="00AA0F5E" w:rsidP="00CF17CE">
      <w:pPr>
        <w:spacing w:after="0" w:line="360" w:lineRule="auto"/>
        <w:jc w:val="both"/>
        <w:rPr>
          <w:rFonts w:ascii="Arial" w:eastAsia="Arial" w:hAnsi="Arial" w:cs="Arial"/>
          <w:sz w:val="24"/>
          <w:szCs w:val="24"/>
        </w:rPr>
      </w:pPr>
      <w:r w:rsidRPr="00AA0F5E">
        <w:rPr>
          <w:rFonts w:ascii="Arial" w:eastAsia="Arial" w:hAnsi="Arial" w:cs="Arial"/>
          <w:b/>
          <w:bCs/>
          <w:sz w:val="24"/>
          <w:szCs w:val="24"/>
        </w:rPr>
        <w:t>1.9 Diverso requerimiento a las autoridades responsables</w:t>
      </w:r>
      <w:r>
        <w:rPr>
          <w:rFonts w:ascii="Arial" w:eastAsia="Arial" w:hAnsi="Arial" w:cs="Arial"/>
          <w:sz w:val="24"/>
          <w:szCs w:val="24"/>
        </w:rPr>
        <w:t xml:space="preserve">. Por auto de veinte de abril, de nueva cuenta se ordenó requerir a las autoridades responsables </w:t>
      </w:r>
      <w:r w:rsidR="00896064">
        <w:rPr>
          <w:rFonts w:ascii="Arial" w:eastAsia="Arial" w:hAnsi="Arial" w:cs="Arial"/>
          <w:sz w:val="24"/>
          <w:szCs w:val="24"/>
        </w:rPr>
        <w:t xml:space="preserve">para que </w:t>
      </w:r>
      <w:r>
        <w:rPr>
          <w:rFonts w:ascii="Arial" w:eastAsia="Arial" w:hAnsi="Arial" w:cs="Arial"/>
          <w:sz w:val="24"/>
          <w:szCs w:val="24"/>
        </w:rPr>
        <w:t>informaran sobre actuaciones relativas al cumplimiento señalado.</w:t>
      </w:r>
      <w:r w:rsidR="003C12ED">
        <w:rPr>
          <w:rStyle w:val="Refdenotaalpie"/>
          <w:rFonts w:ascii="Arial" w:eastAsia="Arial" w:hAnsi="Arial" w:cs="Arial"/>
          <w:sz w:val="24"/>
          <w:szCs w:val="24"/>
        </w:rPr>
        <w:footnoteReference w:id="14"/>
      </w:r>
    </w:p>
    <w:p w14:paraId="2E217423" w14:textId="77777777" w:rsidR="003C12ED" w:rsidRDefault="003C12ED" w:rsidP="00CF17CE">
      <w:pPr>
        <w:spacing w:after="0" w:line="360" w:lineRule="auto"/>
        <w:jc w:val="both"/>
        <w:rPr>
          <w:rFonts w:ascii="Arial" w:eastAsia="Arial" w:hAnsi="Arial" w:cs="Arial"/>
          <w:sz w:val="24"/>
          <w:szCs w:val="24"/>
        </w:rPr>
      </w:pPr>
    </w:p>
    <w:p w14:paraId="00BA95B0" w14:textId="22F46C95" w:rsidR="008C6CCE" w:rsidRDefault="003C12ED" w:rsidP="00CF17CE">
      <w:pPr>
        <w:spacing w:after="0" w:line="360" w:lineRule="auto"/>
        <w:jc w:val="both"/>
        <w:rPr>
          <w:rFonts w:ascii="Arial" w:eastAsia="Arial" w:hAnsi="Arial" w:cs="Arial"/>
          <w:sz w:val="24"/>
          <w:szCs w:val="24"/>
        </w:rPr>
      </w:pPr>
      <w:r w:rsidRPr="008C6CCE">
        <w:rPr>
          <w:rFonts w:ascii="Arial" w:eastAsia="Arial" w:hAnsi="Arial" w:cs="Arial"/>
          <w:b/>
          <w:bCs/>
          <w:sz w:val="24"/>
          <w:szCs w:val="24"/>
        </w:rPr>
        <w:t>1.10</w:t>
      </w:r>
      <w:r w:rsidR="00E716E4" w:rsidRPr="008C6CCE">
        <w:rPr>
          <w:rFonts w:ascii="Arial" w:eastAsia="Arial" w:hAnsi="Arial" w:cs="Arial"/>
          <w:b/>
          <w:bCs/>
          <w:sz w:val="24"/>
          <w:szCs w:val="24"/>
        </w:rPr>
        <w:t xml:space="preserve"> </w:t>
      </w:r>
      <w:r w:rsidR="00A11267" w:rsidRPr="008C6CCE">
        <w:rPr>
          <w:rFonts w:ascii="Arial" w:eastAsia="Arial" w:hAnsi="Arial" w:cs="Arial"/>
          <w:b/>
          <w:bCs/>
          <w:sz w:val="24"/>
          <w:szCs w:val="24"/>
        </w:rPr>
        <w:t xml:space="preserve">Información de las autoridades y vista a la parte actora. </w:t>
      </w:r>
      <w:r w:rsidR="00A11267" w:rsidRPr="008C6CCE">
        <w:rPr>
          <w:rFonts w:ascii="Arial" w:eastAsia="Arial" w:hAnsi="Arial" w:cs="Arial"/>
          <w:sz w:val="24"/>
          <w:szCs w:val="24"/>
        </w:rPr>
        <w:t>El veinticuatro siguiente, se tuvo a las autoridades responsables cumpliendo con el requerimiento</w:t>
      </w:r>
      <w:r w:rsidR="00013F2F">
        <w:rPr>
          <w:rFonts w:ascii="Arial" w:eastAsia="Arial" w:hAnsi="Arial" w:cs="Arial"/>
          <w:sz w:val="24"/>
          <w:szCs w:val="24"/>
        </w:rPr>
        <w:t xml:space="preserve"> anterior</w:t>
      </w:r>
      <w:r w:rsidR="008C6CCE">
        <w:rPr>
          <w:rFonts w:ascii="Arial" w:eastAsia="Arial" w:hAnsi="Arial" w:cs="Arial"/>
          <w:sz w:val="24"/>
          <w:szCs w:val="24"/>
        </w:rPr>
        <w:t xml:space="preserve"> y se ordenó con ello, dar vista a la parte actora.</w:t>
      </w:r>
      <w:r w:rsidR="008C6CCE">
        <w:rPr>
          <w:rStyle w:val="Refdenotaalpie"/>
          <w:rFonts w:ascii="Arial" w:eastAsia="Arial" w:hAnsi="Arial" w:cs="Arial"/>
          <w:sz w:val="24"/>
          <w:szCs w:val="24"/>
        </w:rPr>
        <w:footnoteReference w:id="15"/>
      </w:r>
      <w:r w:rsidR="00A11267">
        <w:rPr>
          <w:rFonts w:ascii="Arial" w:eastAsia="Arial" w:hAnsi="Arial" w:cs="Arial"/>
          <w:sz w:val="24"/>
          <w:szCs w:val="24"/>
        </w:rPr>
        <w:t xml:space="preserve"> </w:t>
      </w:r>
    </w:p>
    <w:p w14:paraId="44278698" w14:textId="77777777" w:rsidR="008C6CCE" w:rsidRDefault="008C6CCE" w:rsidP="00CF17CE">
      <w:pPr>
        <w:spacing w:after="0" w:line="360" w:lineRule="auto"/>
        <w:jc w:val="both"/>
        <w:rPr>
          <w:rFonts w:ascii="Arial" w:eastAsia="Arial" w:hAnsi="Arial" w:cs="Arial"/>
          <w:sz w:val="24"/>
          <w:szCs w:val="24"/>
        </w:rPr>
      </w:pPr>
    </w:p>
    <w:p w14:paraId="7F386FF3" w14:textId="5F695FEF" w:rsidR="00B53E23" w:rsidRPr="00E716E4" w:rsidRDefault="008C6CCE" w:rsidP="00CF17CE">
      <w:pPr>
        <w:spacing w:after="0" w:line="360" w:lineRule="auto"/>
        <w:jc w:val="both"/>
        <w:rPr>
          <w:rFonts w:ascii="Arial" w:eastAsia="Arial" w:hAnsi="Arial" w:cs="Arial"/>
          <w:b/>
          <w:bCs/>
          <w:sz w:val="24"/>
          <w:szCs w:val="24"/>
        </w:rPr>
      </w:pPr>
      <w:r w:rsidRPr="008C6CCE">
        <w:rPr>
          <w:rFonts w:ascii="Arial" w:eastAsia="Arial" w:hAnsi="Arial" w:cs="Arial"/>
          <w:b/>
          <w:bCs/>
          <w:sz w:val="24"/>
          <w:szCs w:val="24"/>
        </w:rPr>
        <w:t xml:space="preserve">1.11 </w:t>
      </w:r>
      <w:r w:rsidR="00896064">
        <w:rPr>
          <w:rFonts w:ascii="Arial" w:eastAsia="Arial" w:hAnsi="Arial" w:cs="Arial"/>
          <w:b/>
          <w:bCs/>
          <w:sz w:val="24"/>
          <w:szCs w:val="24"/>
        </w:rPr>
        <w:t>M</w:t>
      </w:r>
      <w:r w:rsidRPr="008C6CCE">
        <w:rPr>
          <w:rFonts w:ascii="Arial" w:eastAsia="Arial" w:hAnsi="Arial" w:cs="Arial"/>
          <w:b/>
          <w:bCs/>
          <w:sz w:val="24"/>
          <w:szCs w:val="24"/>
        </w:rPr>
        <w:t>anifestaciones de la parte actora</w:t>
      </w:r>
      <w:r>
        <w:rPr>
          <w:rFonts w:ascii="Arial" w:eastAsia="Arial" w:hAnsi="Arial" w:cs="Arial"/>
          <w:sz w:val="24"/>
          <w:szCs w:val="24"/>
        </w:rPr>
        <w:t>. Por acuerdo de treinta posterior, se tuvo a la parte actora contestando la vista otorgada.</w:t>
      </w:r>
      <w:r w:rsidR="00B52A81">
        <w:rPr>
          <w:rStyle w:val="Refdenotaalpie"/>
          <w:rFonts w:ascii="Arial" w:eastAsia="Arial" w:hAnsi="Arial" w:cs="Arial"/>
          <w:sz w:val="24"/>
          <w:szCs w:val="24"/>
        </w:rPr>
        <w:footnoteReference w:id="16"/>
      </w:r>
      <w:r>
        <w:rPr>
          <w:rFonts w:ascii="Arial" w:eastAsia="Arial" w:hAnsi="Arial" w:cs="Arial"/>
          <w:sz w:val="24"/>
          <w:szCs w:val="24"/>
        </w:rPr>
        <w:t xml:space="preserve">  </w:t>
      </w:r>
      <w:r w:rsidR="00E716E4">
        <w:rPr>
          <w:rFonts w:ascii="Arial" w:eastAsia="Arial" w:hAnsi="Arial" w:cs="Arial"/>
          <w:b/>
          <w:bCs/>
          <w:sz w:val="24"/>
          <w:szCs w:val="24"/>
        </w:rPr>
        <w:t xml:space="preserve"> </w:t>
      </w:r>
      <w:r w:rsidR="003C12ED" w:rsidRPr="00E716E4">
        <w:rPr>
          <w:rFonts w:ascii="Arial" w:eastAsia="Arial" w:hAnsi="Arial" w:cs="Arial"/>
          <w:b/>
          <w:bCs/>
          <w:sz w:val="24"/>
          <w:szCs w:val="24"/>
        </w:rPr>
        <w:t xml:space="preserve"> </w:t>
      </w:r>
      <w:r w:rsidR="00AA0F5E" w:rsidRPr="00E716E4">
        <w:rPr>
          <w:rFonts w:ascii="Arial" w:eastAsia="Arial" w:hAnsi="Arial" w:cs="Arial"/>
          <w:b/>
          <w:bCs/>
          <w:sz w:val="24"/>
          <w:szCs w:val="24"/>
        </w:rPr>
        <w:t xml:space="preserve"> </w:t>
      </w:r>
      <w:r w:rsidR="00B53E23" w:rsidRPr="00E716E4">
        <w:rPr>
          <w:rFonts w:ascii="Arial" w:eastAsia="Arial" w:hAnsi="Arial" w:cs="Arial"/>
          <w:b/>
          <w:bCs/>
          <w:sz w:val="24"/>
          <w:szCs w:val="24"/>
        </w:rPr>
        <w:t xml:space="preserve">  </w:t>
      </w:r>
    </w:p>
    <w:p w14:paraId="094BFE85" w14:textId="77777777" w:rsidR="0078052E" w:rsidRPr="00A54C52" w:rsidRDefault="0078052E" w:rsidP="00CF17CE">
      <w:pPr>
        <w:spacing w:after="0" w:line="360" w:lineRule="auto"/>
        <w:jc w:val="both"/>
        <w:rPr>
          <w:rFonts w:ascii="Arial" w:eastAsia="Arial" w:hAnsi="Arial" w:cs="Arial"/>
          <w:b/>
          <w:bCs/>
          <w:sz w:val="24"/>
          <w:szCs w:val="24"/>
        </w:rPr>
      </w:pPr>
    </w:p>
    <w:p w14:paraId="6D6CD8FB" w14:textId="71B53275" w:rsidR="00D216E9" w:rsidRDefault="00B466BD" w:rsidP="00CF17CE">
      <w:pPr>
        <w:spacing w:after="0" w:line="360" w:lineRule="auto"/>
        <w:jc w:val="both"/>
        <w:rPr>
          <w:rFonts w:ascii="Arial" w:hAnsi="Arial" w:cs="Arial"/>
          <w:b/>
          <w:bCs/>
          <w:sz w:val="24"/>
          <w:szCs w:val="24"/>
        </w:rPr>
      </w:pPr>
      <w:r w:rsidRPr="00F53BE7">
        <w:rPr>
          <w:rFonts w:ascii="Arial" w:hAnsi="Arial" w:cs="Arial"/>
          <w:b/>
          <w:bCs/>
          <w:sz w:val="24"/>
          <w:szCs w:val="24"/>
        </w:rPr>
        <w:t>2</w:t>
      </w:r>
      <w:r w:rsidR="00B53E23">
        <w:rPr>
          <w:rFonts w:ascii="Arial" w:hAnsi="Arial" w:cs="Arial"/>
          <w:b/>
          <w:bCs/>
          <w:sz w:val="24"/>
          <w:szCs w:val="24"/>
        </w:rPr>
        <w:t>.</w:t>
      </w:r>
      <w:r w:rsidR="0D22030B" w:rsidRPr="00F53BE7">
        <w:rPr>
          <w:rFonts w:ascii="Arial" w:hAnsi="Arial" w:cs="Arial"/>
          <w:b/>
          <w:bCs/>
          <w:sz w:val="24"/>
          <w:szCs w:val="24"/>
        </w:rPr>
        <w:t xml:space="preserve"> Competencia</w:t>
      </w:r>
    </w:p>
    <w:p w14:paraId="5766EBF8" w14:textId="77777777" w:rsidR="00C26639" w:rsidRPr="00A54C52" w:rsidRDefault="00C26639" w:rsidP="00CF17CE">
      <w:pPr>
        <w:spacing w:after="0" w:line="360" w:lineRule="auto"/>
        <w:jc w:val="both"/>
        <w:rPr>
          <w:rFonts w:ascii="Arial" w:hAnsi="Arial" w:cs="Arial"/>
          <w:b/>
          <w:bCs/>
          <w:sz w:val="24"/>
          <w:szCs w:val="24"/>
        </w:rPr>
      </w:pPr>
    </w:p>
    <w:p w14:paraId="3F25CEDD" w14:textId="2F43707B" w:rsidR="00C73023" w:rsidRPr="00A54C52" w:rsidRDefault="00C73023" w:rsidP="00C73023">
      <w:pPr>
        <w:spacing w:after="0" w:line="360" w:lineRule="auto"/>
        <w:jc w:val="both"/>
        <w:rPr>
          <w:rFonts w:ascii="Arial" w:eastAsia="Arial" w:hAnsi="Arial" w:cs="Arial"/>
          <w:color w:val="000000"/>
          <w:sz w:val="24"/>
          <w:szCs w:val="24"/>
          <w:lang w:val="es-ES" w:eastAsia="es-MX"/>
        </w:rPr>
      </w:pPr>
      <w:r w:rsidRPr="00A54C52">
        <w:rPr>
          <w:rFonts w:ascii="Arial" w:eastAsia="Calibri" w:hAnsi="Arial" w:cs="Arial"/>
          <w:kern w:val="2"/>
          <w:sz w:val="24"/>
          <w:szCs w:val="24"/>
          <w:lang w:val="es-ES"/>
          <w14:ligatures w14:val="standardContextual"/>
        </w:rPr>
        <w:t xml:space="preserve">El Pleno de este Tribunal </w:t>
      </w:r>
      <w:r w:rsidRPr="00A54C52">
        <w:rPr>
          <w:rFonts w:ascii="Arial" w:eastAsia="Arial" w:hAnsi="Arial" w:cs="Arial"/>
          <w:color w:val="000000"/>
          <w:sz w:val="24"/>
          <w:szCs w:val="24"/>
          <w:lang w:val="es-ES" w:eastAsia="es-MX"/>
        </w:rPr>
        <w:t xml:space="preserve">es competente para conocer y resolver el presente acuerdo, en razón a que la función de los tribunales no se reduce a conocer y resolver las controversias de manera pronta, completa e imparcial, sino </w:t>
      </w:r>
      <w:r w:rsidRPr="00A54C52">
        <w:rPr>
          <w:rFonts w:ascii="Arial" w:eastAsia="Arial" w:hAnsi="Arial" w:cs="Arial"/>
          <w:color w:val="000000"/>
          <w:sz w:val="24"/>
          <w:szCs w:val="24"/>
          <w:lang w:val="es-ES" w:eastAsia="es-MX"/>
        </w:rPr>
        <w:lastRenderedPageBreak/>
        <w:t xml:space="preserve">también se adiciona la de vigilar y proveer lo necesario para </w:t>
      </w:r>
      <w:r w:rsidRPr="00A54C52">
        <w:rPr>
          <w:rFonts w:ascii="Arial" w:eastAsia="Arial" w:hAnsi="Arial" w:cs="Arial"/>
          <w:sz w:val="24"/>
          <w:szCs w:val="24"/>
          <w:lang w:val="es-ES" w:eastAsia="es-MX"/>
        </w:rPr>
        <w:t>garantizar</w:t>
      </w:r>
      <w:r w:rsidRPr="00A54C52">
        <w:rPr>
          <w:rFonts w:ascii="Arial" w:eastAsia="Arial" w:hAnsi="Arial" w:cs="Arial"/>
          <w:color w:val="000000"/>
          <w:sz w:val="24"/>
          <w:szCs w:val="24"/>
          <w:lang w:val="es-ES" w:eastAsia="es-MX"/>
        </w:rPr>
        <w:t xml:space="preserve"> la plena ejecución de sus resoluciones.</w:t>
      </w:r>
    </w:p>
    <w:p w14:paraId="287DB763" w14:textId="77777777" w:rsidR="00C73023" w:rsidRPr="00A54C52" w:rsidRDefault="00C73023" w:rsidP="00C73023">
      <w:pPr>
        <w:spacing w:after="0" w:line="360" w:lineRule="auto"/>
        <w:jc w:val="both"/>
        <w:rPr>
          <w:rFonts w:ascii="Arial" w:eastAsia="Times New Roman" w:hAnsi="Arial" w:cs="Arial"/>
          <w:sz w:val="24"/>
          <w:szCs w:val="24"/>
          <w:lang w:val="es-ES" w:eastAsia="es-MX"/>
        </w:rPr>
      </w:pPr>
    </w:p>
    <w:p w14:paraId="79F10A82" w14:textId="5BE80285" w:rsidR="00C73023" w:rsidRPr="00A54C52" w:rsidRDefault="00C73023" w:rsidP="00C73023">
      <w:pPr>
        <w:spacing w:after="0" w:line="360" w:lineRule="auto"/>
        <w:jc w:val="both"/>
        <w:rPr>
          <w:rFonts w:ascii="Arial" w:eastAsia="Times New Roman" w:hAnsi="Arial" w:cs="Arial"/>
          <w:sz w:val="24"/>
          <w:szCs w:val="24"/>
          <w:lang w:val="es-ES" w:eastAsia="es-MX"/>
        </w:rPr>
      </w:pPr>
      <w:r w:rsidRPr="00A54C52">
        <w:rPr>
          <w:rFonts w:ascii="Arial" w:eastAsia="Times New Roman" w:hAnsi="Arial" w:cs="Arial"/>
          <w:sz w:val="24"/>
          <w:szCs w:val="24"/>
          <w:lang w:val="es-ES" w:eastAsia="es-MX"/>
        </w:rPr>
        <w:t>Lo anterior, con fundamento en los artículos 98 A de la Constitución Política del Estado de Michoacán de Ocampo;</w:t>
      </w:r>
      <w:r w:rsidRPr="00A54C52">
        <w:rPr>
          <w:rFonts w:ascii="Arial" w:eastAsia="Times New Roman" w:hAnsi="Arial" w:cs="Times New Roman"/>
          <w:sz w:val="24"/>
          <w:szCs w:val="24"/>
          <w:vertAlign w:val="superscript"/>
          <w:lang w:val="es-ES" w:eastAsia="es-MX"/>
        </w:rPr>
        <w:footnoteReference w:id="17"/>
      </w:r>
      <w:r w:rsidRPr="00A54C52">
        <w:rPr>
          <w:rFonts w:ascii="Arial" w:eastAsia="Times New Roman" w:hAnsi="Arial" w:cs="Arial"/>
          <w:sz w:val="24"/>
          <w:szCs w:val="24"/>
          <w:lang w:val="es-ES" w:eastAsia="es-MX"/>
        </w:rPr>
        <w:t xml:space="preserve"> 60, 64 fracción XIII, y 66, fracción II y III del Código Electoral del Estado de Michoacán de Ocampo;</w:t>
      </w:r>
      <w:r w:rsidRPr="00A54C52">
        <w:rPr>
          <w:rFonts w:ascii="Arial" w:eastAsia="Times New Roman" w:hAnsi="Arial" w:cs="Times New Roman"/>
          <w:sz w:val="24"/>
          <w:szCs w:val="24"/>
          <w:vertAlign w:val="superscript"/>
          <w:lang w:val="es-ES" w:eastAsia="es-MX"/>
        </w:rPr>
        <w:footnoteReference w:id="18"/>
      </w:r>
      <w:r w:rsidRPr="00A54C52">
        <w:rPr>
          <w:rFonts w:ascii="Arial" w:eastAsia="Times New Roman" w:hAnsi="Arial" w:cs="Arial"/>
          <w:sz w:val="24"/>
          <w:szCs w:val="24"/>
          <w:lang w:val="es-ES" w:eastAsia="es-MX"/>
        </w:rPr>
        <w:t xml:space="preserve"> 1, 5, 73, 74 inciso c)</w:t>
      </w:r>
      <w:r w:rsidR="00040238" w:rsidRPr="00A54C52">
        <w:rPr>
          <w:rFonts w:ascii="Arial" w:eastAsia="Times New Roman" w:hAnsi="Arial" w:cs="Arial"/>
          <w:sz w:val="24"/>
          <w:szCs w:val="24"/>
          <w:lang w:val="es-ES" w:eastAsia="es-MX"/>
        </w:rPr>
        <w:t>,</w:t>
      </w:r>
      <w:r w:rsidRPr="00A54C52">
        <w:rPr>
          <w:rFonts w:ascii="Arial" w:eastAsia="Times New Roman" w:hAnsi="Arial" w:cs="Arial"/>
          <w:sz w:val="24"/>
          <w:szCs w:val="24"/>
          <w:lang w:val="es-ES" w:eastAsia="es-MX"/>
        </w:rPr>
        <w:t xml:space="preserve"> y 76 fracción III</w:t>
      </w:r>
      <w:r w:rsidR="00D871C1" w:rsidRPr="00A54C52">
        <w:rPr>
          <w:rFonts w:ascii="Arial" w:eastAsia="Times New Roman" w:hAnsi="Arial" w:cs="Arial"/>
          <w:sz w:val="24"/>
          <w:szCs w:val="24"/>
          <w:lang w:val="es-ES" w:eastAsia="es-MX"/>
        </w:rPr>
        <w:t>,</w:t>
      </w:r>
      <w:r w:rsidRPr="00A54C52">
        <w:rPr>
          <w:rFonts w:ascii="Arial" w:eastAsia="Times New Roman" w:hAnsi="Arial" w:cs="Arial"/>
          <w:sz w:val="24"/>
          <w:szCs w:val="24"/>
          <w:lang w:val="es-ES" w:eastAsia="es-MX"/>
        </w:rPr>
        <w:t xml:space="preserve"> de la Ley de Justicia en Materia Electoral y de Participación Ciudadana del Estado de Michoacán de Ocampo;</w:t>
      </w:r>
      <w:r w:rsidRPr="00A54C52">
        <w:rPr>
          <w:rFonts w:ascii="Arial" w:eastAsia="Times New Roman" w:hAnsi="Arial" w:cs="Times New Roman"/>
          <w:sz w:val="24"/>
          <w:szCs w:val="24"/>
          <w:vertAlign w:val="superscript"/>
          <w:lang w:val="es-ES" w:eastAsia="es-MX"/>
        </w:rPr>
        <w:footnoteReference w:id="19"/>
      </w:r>
      <w:r w:rsidRPr="00A54C52">
        <w:rPr>
          <w:rFonts w:ascii="Arial" w:eastAsia="Times New Roman" w:hAnsi="Arial" w:cs="Arial"/>
          <w:sz w:val="24"/>
          <w:szCs w:val="24"/>
          <w:lang w:val="es-ES" w:eastAsia="es-MX"/>
        </w:rPr>
        <w:t xml:space="preserve"> así como en la jurisprudencia 24/2001, emitida por la Sala Superior del Tribunal Electoral del Poder Judicial de la Federación,</w:t>
      </w:r>
      <w:r w:rsidRPr="00A54C52">
        <w:rPr>
          <w:rFonts w:ascii="Arial" w:eastAsia="Times New Roman" w:hAnsi="Arial" w:cs="Times New Roman"/>
          <w:sz w:val="24"/>
          <w:szCs w:val="24"/>
          <w:vertAlign w:val="superscript"/>
          <w:lang w:val="es-ES" w:eastAsia="es-MX"/>
        </w:rPr>
        <w:footnoteReference w:id="20"/>
      </w:r>
      <w:r w:rsidRPr="00A54C52">
        <w:rPr>
          <w:rFonts w:ascii="Arial" w:eastAsia="Times New Roman" w:hAnsi="Arial" w:cs="Arial"/>
          <w:sz w:val="24"/>
          <w:szCs w:val="24"/>
          <w:lang w:val="es-ES" w:eastAsia="es-MX"/>
        </w:rPr>
        <w:t xml:space="preserve"> que lleva por rubro: </w:t>
      </w:r>
      <w:r w:rsidRPr="00A54C52">
        <w:rPr>
          <w:rFonts w:ascii="Arial" w:eastAsia="Times New Roman" w:hAnsi="Arial" w:cs="Arial"/>
          <w:i/>
          <w:iCs/>
          <w:sz w:val="24"/>
          <w:szCs w:val="24"/>
          <w:lang w:val="es-ES" w:eastAsia="es-MX"/>
        </w:rPr>
        <w:t>TRIBUNAL ELECTORAL DEL PODER JUDICIAL DE LA FEDERACIÓN. ESTÁ FACULTADO CONSTITUCIONALMENTE PARA EXIGIR EL CUMPLIMIENTO DE TODAS SUS RESOLUCIONES.</w:t>
      </w:r>
      <w:r w:rsidRPr="00A54C52">
        <w:rPr>
          <w:rFonts w:ascii="Times New Roman" w:eastAsia="Times New Roman" w:hAnsi="Times New Roman" w:cs="Times New Roman"/>
          <w:sz w:val="24"/>
          <w:szCs w:val="24"/>
          <w:lang w:val="es-ES" w:eastAsia="es-MX"/>
        </w:rPr>
        <w:t xml:space="preserve"> </w:t>
      </w:r>
    </w:p>
    <w:p w14:paraId="55955F29" w14:textId="77777777" w:rsidR="00F95DC7" w:rsidRPr="00A54C52" w:rsidRDefault="00F95DC7" w:rsidP="00CF17CE">
      <w:pPr>
        <w:spacing w:after="0" w:line="360" w:lineRule="auto"/>
        <w:jc w:val="both"/>
        <w:rPr>
          <w:rFonts w:ascii="Arial" w:eastAsia="Arial" w:hAnsi="Arial" w:cs="Arial"/>
          <w:sz w:val="24"/>
          <w:szCs w:val="24"/>
        </w:rPr>
      </w:pPr>
    </w:p>
    <w:p w14:paraId="03600187" w14:textId="493EE531" w:rsidR="008E4F7A" w:rsidRPr="00A54C52" w:rsidRDefault="001B088E" w:rsidP="5701F7FE">
      <w:pPr>
        <w:spacing w:after="0" w:line="360" w:lineRule="auto"/>
        <w:jc w:val="both"/>
        <w:rPr>
          <w:rFonts w:ascii="Arial" w:eastAsia="Calibri" w:hAnsi="Arial" w:cs="Arial"/>
          <w:kern w:val="2"/>
          <w:sz w:val="24"/>
          <w:szCs w:val="24"/>
          <w:lang w:val="es-ES"/>
          <w14:ligatures w14:val="standardContextual"/>
        </w:rPr>
      </w:pPr>
      <w:r w:rsidRPr="5701F7FE">
        <w:rPr>
          <w:rFonts w:ascii="Arial" w:eastAsia="Times New Roman" w:hAnsi="Arial" w:cs="Times New Roman"/>
          <w:b/>
          <w:bCs/>
          <w:sz w:val="24"/>
          <w:szCs w:val="24"/>
          <w:lang w:val="es-ES" w:eastAsia="es-MX"/>
        </w:rPr>
        <w:t>3</w:t>
      </w:r>
      <w:r w:rsidR="00310644">
        <w:rPr>
          <w:rFonts w:ascii="Arial" w:eastAsia="Times New Roman" w:hAnsi="Arial" w:cs="Times New Roman"/>
          <w:b/>
          <w:bCs/>
          <w:sz w:val="24"/>
          <w:szCs w:val="24"/>
          <w:lang w:val="es-ES" w:eastAsia="es-MX"/>
        </w:rPr>
        <w:t>.</w:t>
      </w:r>
      <w:r w:rsidR="008E4F7A" w:rsidRPr="5701F7FE">
        <w:rPr>
          <w:rFonts w:ascii="Arial" w:eastAsia="Calibri" w:hAnsi="Arial" w:cs="Arial"/>
          <w:b/>
          <w:bCs/>
          <w:kern w:val="2"/>
          <w:sz w:val="24"/>
          <w:szCs w:val="24"/>
          <w:lang w:val="es-ES"/>
          <w14:ligatures w14:val="standardContextual"/>
        </w:rPr>
        <w:t xml:space="preserve"> Análisis sobre el cumplimiento</w:t>
      </w:r>
    </w:p>
    <w:p w14:paraId="152738A4" w14:textId="77777777" w:rsidR="008E4F7A" w:rsidRPr="00A54C52" w:rsidRDefault="008E4F7A" w:rsidP="008E4F7A">
      <w:pPr>
        <w:spacing w:after="0" w:line="360" w:lineRule="auto"/>
        <w:jc w:val="both"/>
        <w:rPr>
          <w:rFonts w:ascii="Arial" w:eastAsia="Times New Roman" w:hAnsi="Arial" w:cs="Arial"/>
          <w:sz w:val="24"/>
          <w:szCs w:val="24"/>
          <w:lang w:val="es-ES" w:eastAsia="es-ES"/>
        </w:rPr>
      </w:pPr>
    </w:p>
    <w:p w14:paraId="1CB49F95" w14:textId="77777777" w:rsidR="008E4F7A" w:rsidRPr="00A54C52" w:rsidRDefault="008E4F7A" w:rsidP="008E4F7A">
      <w:pPr>
        <w:spacing w:after="0" w:line="360" w:lineRule="auto"/>
        <w:jc w:val="both"/>
        <w:rPr>
          <w:rFonts w:ascii="Arial" w:eastAsia="Times New Roman" w:hAnsi="Arial" w:cs="Arial"/>
          <w:sz w:val="24"/>
          <w:szCs w:val="24"/>
          <w:lang w:eastAsia="es-ES"/>
        </w:rPr>
      </w:pPr>
      <w:r w:rsidRPr="00A54C52">
        <w:rPr>
          <w:rFonts w:ascii="Arial" w:eastAsia="Times New Roman" w:hAnsi="Arial" w:cs="Arial"/>
          <w:sz w:val="24"/>
          <w:szCs w:val="24"/>
          <w:lang w:val="es-ES" w:eastAsia="es-ES"/>
        </w:rPr>
        <w:t>Este órgano jurisdiccional tiene el deber de vigilar el cumplimiento de sus sentencias, al tratarse de una cuestión de orden público y de interés social. En consecuencia, resulta inadmisible que la ejecución de las resoluciones pueda aplazarse o interrumpirse, lo anterior con fundamento en el principio de acceso a la justicia completa y expedita previsto en el artículo 17 de la Constitución Política de los Estados Unidos Mexicanos.</w:t>
      </w:r>
      <w:r w:rsidRPr="00A54C52">
        <w:rPr>
          <w:rFonts w:ascii="Arial" w:eastAsia="Times New Roman" w:hAnsi="Arial" w:cs="Arial"/>
          <w:sz w:val="24"/>
          <w:szCs w:val="24"/>
          <w:vertAlign w:val="superscript"/>
          <w:lang w:val="es-ES" w:eastAsia="es-ES"/>
        </w:rPr>
        <w:footnoteReference w:id="21"/>
      </w:r>
    </w:p>
    <w:p w14:paraId="585ACCDA" w14:textId="77777777" w:rsidR="008E4F7A" w:rsidRPr="00A54C52" w:rsidRDefault="008E4F7A" w:rsidP="008E4F7A">
      <w:pPr>
        <w:spacing w:after="0" w:line="360" w:lineRule="auto"/>
        <w:jc w:val="both"/>
        <w:rPr>
          <w:rFonts w:ascii="Arial" w:eastAsia="Times New Roman" w:hAnsi="Arial" w:cs="Arial"/>
          <w:sz w:val="24"/>
          <w:szCs w:val="24"/>
          <w:lang w:eastAsia="es-ES"/>
        </w:rPr>
      </w:pPr>
    </w:p>
    <w:p w14:paraId="2E71AA1A" w14:textId="77777777" w:rsidR="008E4F7A" w:rsidRPr="00A54C52" w:rsidRDefault="008E4F7A" w:rsidP="008E4F7A">
      <w:pPr>
        <w:spacing w:after="0" w:line="360" w:lineRule="auto"/>
        <w:jc w:val="both"/>
        <w:rPr>
          <w:rFonts w:ascii="Arial" w:eastAsia="Times New Roman" w:hAnsi="Arial" w:cs="Arial"/>
          <w:sz w:val="24"/>
          <w:szCs w:val="24"/>
          <w:lang w:val="es-ES" w:eastAsia="es-ES"/>
        </w:rPr>
      </w:pPr>
      <w:r w:rsidRPr="00A54C52">
        <w:rPr>
          <w:rFonts w:ascii="Arial" w:eastAsia="Times New Roman" w:hAnsi="Arial" w:cs="Arial"/>
          <w:sz w:val="24"/>
          <w:szCs w:val="24"/>
          <w:lang w:val="es-ES" w:eastAsia="es-ES"/>
        </w:rPr>
        <w:t>En ese sentido, la ejecución de una sentencia no puede retrasarse, obstaculizarse, diferirse ni suspenderse en ninguna circunstancia. Por tal motivo, no sólo las autoridades señaladas como responsables en los juicios están obligadas a acatar lo resuelto en la sentencia, sino también todas aquellas que participen en el acto impugnado, quienes deben, dentro del ámbito de sus atribuciones, eliminar cualquier obstáculo que se presente para el debido cumplimiento de las ejecutorias.</w:t>
      </w:r>
      <w:r w:rsidRPr="00A54C52">
        <w:rPr>
          <w:rFonts w:ascii="Arial" w:eastAsia="Times New Roman" w:hAnsi="Arial" w:cs="Arial"/>
          <w:sz w:val="24"/>
          <w:szCs w:val="24"/>
          <w:vertAlign w:val="superscript"/>
          <w:lang w:val="es-ES" w:eastAsia="es-ES"/>
        </w:rPr>
        <w:footnoteReference w:id="22"/>
      </w:r>
    </w:p>
    <w:p w14:paraId="5997784B" w14:textId="77777777" w:rsidR="008E4F7A" w:rsidRPr="00A54C52" w:rsidRDefault="008E4F7A" w:rsidP="008E4F7A">
      <w:pPr>
        <w:spacing w:after="0" w:line="360" w:lineRule="auto"/>
        <w:jc w:val="both"/>
        <w:rPr>
          <w:rFonts w:ascii="Arial" w:eastAsia="Times New Roman" w:hAnsi="Arial" w:cs="Arial"/>
          <w:sz w:val="24"/>
          <w:szCs w:val="24"/>
          <w:lang w:val="es-ES" w:eastAsia="es-MX"/>
        </w:rPr>
      </w:pPr>
    </w:p>
    <w:p w14:paraId="22EEAEB6" w14:textId="436E4768" w:rsidR="008E4F7A" w:rsidRPr="00A54C52" w:rsidRDefault="008E4F7A" w:rsidP="008E4F7A">
      <w:pPr>
        <w:spacing w:after="0" w:line="360" w:lineRule="auto"/>
        <w:jc w:val="both"/>
        <w:rPr>
          <w:rFonts w:ascii="Arial" w:eastAsia="Times New Roman" w:hAnsi="Arial" w:cs="Arial"/>
          <w:sz w:val="24"/>
          <w:szCs w:val="24"/>
          <w:lang w:val="es-ES" w:eastAsia="es-MX"/>
        </w:rPr>
      </w:pPr>
      <w:r w:rsidRPr="00A54C52">
        <w:rPr>
          <w:rFonts w:ascii="Arial" w:eastAsia="Times New Roman" w:hAnsi="Arial" w:cs="Arial"/>
          <w:sz w:val="24"/>
          <w:szCs w:val="24"/>
          <w:lang w:val="es-ES" w:eastAsia="es-MX"/>
        </w:rPr>
        <w:t>Como lo ha sostenido la Sala Superior en diversos precedentes,</w:t>
      </w:r>
      <w:r w:rsidRPr="00A54C52">
        <w:rPr>
          <w:rFonts w:ascii="Arial" w:eastAsia="Times New Roman" w:hAnsi="Arial" w:cs="Times New Roman"/>
          <w:sz w:val="24"/>
          <w:szCs w:val="24"/>
          <w:vertAlign w:val="superscript"/>
          <w:lang w:val="es-ES" w:eastAsia="es-MX"/>
        </w:rPr>
        <w:footnoteReference w:id="23"/>
      </w:r>
      <w:r w:rsidRPr="00A54C52">
        <w:rPr>
          <w:rFonts w:ascii="Arial" w:eastAsia="Times New Roman" w:hAnsi="Arial" w:cs="Arial"/>
          <w:sz w:val="24"/>
          <w:szCs w:val="24"/>
          <w:lang w:val="es-ES" w:eastAsia="es-MX"/>
        </w:rPr>
        <w:t xml:space="preserve"> el objeto de la determinación sobre el cumplimiento de la sentencia se encuentra delimitado por lo resuelto en ésta, esto es, por la </w:t>
      </w:r>
      <w:r w:rsidR="00B551B6" w:rsidRPr="00B551B6">
        <w:rPr>
          <w:rFonts w:ascii="Arial" w:eastAsia="Times New Roman" w:hAnsi="Arial" w:cs="Arial"/>
          <w:sz w:val="24"/>
          <w:szCs w:val="24"/>
          <w:lang w:val="es-ES" w:eastAsia="es-MX"/>
        </w:rPr>
        <w:t>controversia</w:t>
      </w:r>
      <w:r w:rsidRPr="00A54C52">
        <w:rPr>
          <w:rFonts w:ascii="Arial" w:eastAsia="Times New Roman" w:hAnsi="Arial" w:cs="Arial"/>
          <w:sz w:val="24"/>
          <w:szCs w:val="24"/>
          <w:lang w:val="es-ES" w:eastAsia="es-MX"/>
        </w:rPr>
        <w:t>, sus fundamentos, su motivación, así como por los efectos que de ella deriven; siendo estos aspectos los que circunscriben los alcances de la resolución que deba emitirse sobre el cumplimiento o no de la sentencia.</w:t>
      </w:r>
    </w:p>
    <w:p w14:paraId="39B15150" w14:textId="77777777" w:rsidR="008E4F7A" w:rsidRPr="00A54C52" w:rsidRDefault="008E4F7A" w:rsidP="008E4F7A">
      <w:pPr>
        <w:spacing w:after="0" w:line="360" w:lineRule="auto"/>
        <w:jc w:val="both"/>
        <w:rPr>
          <w:rFonts w:ascii="Arial" w:eastAsia="Times New Roman" w:hAnsi="Arial" w:cs="Arial"/>
          <w:sz w:val="24"/>
          <w:szCs w:val="24"/>
          <w:lang w:val="es-ES" w:eastAsia="es-MX"/>
        </w:rPr>
      </w:pPr>
    </w:p>
    <w:p w14:paraId="628931B1" w14:textId="144A3C48" w:rsidR="008E4F7A" w:rsidRPr="00A54C52" w:rsidRDefault="008E4F7A" w:rsidP="008E4F7A">
      <w:pPr>
        <w:spacing w:after="0" w:line="360" w:lineRule="auto"/>
        <w:jc w:val="both"/>
        <w:rPr>
          <w:rFonts w:ascii="Arial" w:eastAsia="Times New Roman" w:hAnsi="Arial" w:cs="Arial"/>
          <w:sz w:val="24"/>
          <w:szCs w:val="24"/>
          <w:lang w:val="es-ES" w:eastAsia="es-MX"/>
        </w:rPr>
      </w:pPr>
      <w:r w:rsidRPr="00A54C52">
        <w:rPr>
          <w:rFonts w:ascii="Arial" w:eastAsia="Times New Roman" w:hAnsi="Arial" w:cs="Arial"/>
          <w:sz w:val="24"/>
          <w:szCs w:val="24"/>
          <w:lang w:val="es-ES" w:eastAsia="es-MX"/>
        </w:rPr>
        <w:t xml:space="preserve">Por tanto, sólo se hará cumplir aquello que se dispuso expresamente en su resolución, con el objeto de materializar lo determinado por el órgano jurisdiccional y así lograr un cumplimiento eficaz en apego a lo que fue </w:t>
      </w:r>
      <w:r w:rsidRPr="00442960">
        <w:rPr>
          <w:rFonts w:ascii="Arial" w:eastAsia="Times New Roman" w:hAnsi="Arial" w:cs="Arial"/>
          <w:sz w:val="24"/>
          <w:szCs w:val="24"/>
          <w:lang w:val="es-ES" w:eastAsia="es-MX"/>
        </w:rPr>
        <w:t xml:space="preserve">resuelto por </w:t>
      </w:r>
      <w:r w:rsidR="0023548C" w:rsidRPr="00442960">
        <w:rPr>
          <w:rFonts w:ascii="Arial" w:eastAsia="Times New Roman" w:hAnsi="Arial" w:cs="Arial"/>
          <w:sz w:val="24"/>
          <w:szCs w:val="24"/>
          <w:lang w:val="es-ES" w:eastAsia="es-MX"/>
        </w:rPr>
        <w:t>e</w:t>
      </w:r>
      <w:r w:rsidRPr="00442960">
        <w:rPr>
          <w:rFonts w:ascii="Arial" w:eastAsia="Times New Roman" w:hAnsi="Arial" w:cs="Arial"/>
          <w:sz w:val="24"/>
          <w:szCs w:val="24"/>
          <w:lang w:val="es-ES" w:eastAsia="es-MX"/>
        </w:rPr>
        <w:t>ste.</w:t>
      </w:r>
    </w:p>
    <w:p w14:paraId="44444604" w14:textId="77777777" w:rsidR="008E4F7A" w:rsidRPr="00A54C52" w:rsidRDefault="008E4F7A" w:rsidP="008E4F7A">
      <w:pPr>
        <w:spacing w:after="0" w:line="360" w:lineRule="auto"/>
        <w:jc w:val="both"/>
        <w:rPr>
          <w:rFonts w:ascii="Arial" w:eastAsia="Calibri" w:hAnsi="Arial" w:cs="Arial"/>
          <w:b/>
          <w:bCs/>
          <w:kern w:val="2"/>
          <w:sz w:val="24"/>
          <w:szCs w:val="24"/>
          <w:lang w:val="es-ES_tradnl"/>
          <w14:ligatures w14:val="standardContextual"/>
        </w:rPr>
      </w:pPr>
    </w:p>
    <w:p w14:paraId="0A3EE4D1" w14:textId="0DF581EC" w:rsidR="008E4F7A" w:rsidRDefault="008E4F7A" w:rsidP="008E4F7A">
      <w:pPr>
        <w:spacing w:after="0" w:line="360" w:lineRule="auto"/>
        <w:jc w:val="both"/>
        <w:rPr>
          <w:rFonts w:ascii="Arial" w:eastAsia="Calibri" w:hAnsi="Arial" w:cs="Arial"/>
          <w:b/>
          <w:bCs/>
          <w:kern w:val="2"/>
          <w:sz w:val="24"/>
          <w:szCs w:val="24"/>
          <w:lang w:val="es-ES_tradnl"/>
          <w14:ligatures w14:val="standardContextual"/>
        </w:rPr>
      </w:pPr>
      <w:r w:rsidRPr="00A54C52">
        <w:rPr>
          <w:rFonts w:ascii="Arial" w:eastAsia="Calibri" w:hAnsi="Arial" w:cs="Arial"/>
          <w:b/>
          <w:bCs/>
          <w:kern w:val="2"/>
          <w:sz w:val="24"/>
          <w:szCs w:val="24"/>
          <w:lang w:val="es-ES_tradnl"/>
          <w14:ligatures w14:val="standardContextual"/>
        </w:rPr>
        <w:t>3.1 Consideraciones de lo ordenado</w:t>
      </w:r>
    </w:p>
    <w:p w14:paraId="5B6C66DE" w14:textId="77777777" w:rsidR="00EE6FC9" w:rsidRPr="00A54C52" w:rsidRDefault="00EE6FC9" w:rsidP="00CF17CE">
      <w:pPr>
        <w:spacing w:after="0" w:line="360" w:lineRule="auto"/>
        <w:jc w:val="both"/>
        <w:rPr>
          <w:rFonts w:ascii="Arial" w:hAnsi="Arial" w:cs="Arial"/>
          <w:b/>
          <w:bCs/>
          <w:sz w:val="24"/>
          <w:szCs w:val="24"/>
        </w:rPr>
      </w:pPr>
    </w:p>
    <w:p w14:paraId="17FB6CAD" w14:textId="052EB838" w:rsidR="008C6241" w:rsidRPr="00A54C52" w:rsidRDefault="008C6241" w:rsidP="008C6241">
      <w:pPr>
        <w:spacing w:after="0" w:line="360" w:lineRule="auto"/>
        <w:jc w:val="both"/>
        <w:rPr>
          <w:rFonts w:ascii="Arial" w:eastAsia="Times New Roman" w:hAnsi="Arial" w:cs="Times New Roman"/>
          <w:sz w:val="24"/>
          <w:szCs w:val="24"/>
          <w:lang w:val="es-ES" w:eastAsia="es-MX"/>
        </w:rPr>
      </w:pPr>
      <w:r w:rsidRPr="00A54C52">
        <w:rPr>
          <w:rFonts w:ascii="Arial" w:eastAsia="Times New Roman" w:hAnsi="Arial" w:cs="Times New Roman"/>
          <w:sz w:val="24"/>
          <w:szCs w:val="24"/>
          <w:lang w:val="es-ES" w:eastAsia="es-MX"/>
        </w:rPr>
        <w:t xml:space="preserve">Este Tribunal dictó sentencia en el presente juicio de la ciudadanía, en la que determinó la </w:t>
      </w:r>
      <w:r w:rsidRPr="00A54C52">
        <w:rPr>
          <w:rFonts w:ascii="Arial" w:eastAsia="Times New Roman" w:hAnsi="Arial" w:cs="Times New Roman"/>
          <w:sz w:val="24"/>
          <w:szCs w:val="24"/>
          <w:lang w:val="es-ES_tradnl" w:eastAsia="es-MX"/>
        </w:rPr>
        <w:t>vulneración al derecho político electoral de ser votada en su vertiente del ejercicio del cargo de la</w:t>
      </w:r>
      <w:r w:rsidR="009649AB" w:rsidRPr="00A54C52">
        <w:rPr>
          <w:rFonts w:ascii="Arial" w:eastAsia="Times New Roman" w:hAnsi="Arial" w:cs="Times New Roman"/>
          <w:sz w:val="24"/>
          <w:szCs w:val="24"/>
          <w:lang w:val="es-ES_tradnl" w:eastAsia="es-MX"/>
        </w:rPr>
        <w:t xml:space="preserve"> parte</w:t>
      </w:r>
      <w:r w:rsidRPr="00A54C52">
        <w:rPr>
          <w:rFonts w:ascii="Arial" w:eastAsia="Times New Roman" w:hAnsi="Arial" w:cs="Times New Roman"/>
          <w:sz w:val="24"/>
          <w:szCs w:val="24"/>
          <w:lang w:val="es-ES_tradnl" w:eastAsia="es-MX"/>
        </w:rPr>
        <w:t xml:space="preserve"> actora, tal como fue precisado en el apartado de</w:t>
      </w:r>
      <w:r w:rsidRPr="00A54C52">
        <w:rPr>
          <w:rFonts w:ascii="Arial" w:eastAsia="Times New Roman" w:hAnsi="Arial" w:cs="Times New Roman"/>
          <w:sz w:val="24"/>
          <w:szCs w:val="24"/>
          <w:lang w:val="es-ES" w:eastAsia="es-MX"/>
        </w:rPr>
        <w:t xml:space="preserve"> efectos:</w:t>
      </w:r>
    </w:p>
    <w:p w14:paraId="5F68887F" w14:textId="77777777" w:rsidR="002F39F3" w:rsidRPr="00A54C52" w:rsidRDefault="002F39F3" w:rsidP="008C6241">
      <w:pPr>
        <w:spacing w:after="0" w:line="360" w:lineRule="auto"/>
        <w:jc w:val="both"/>
        <w:rPr>
          <w:rFonts w:ascii="Arial" w:eastAsia="Times New Roman" w:hAnsi="Arial" w:cs="Times New Roman"/>
          <w:sz w:val="24"/>
          <w:szCs w:val="24"/>
          <w:lang w:val="es-ES" w:eastAsia="es-MX"/>
        </w:rPr>
      </w:pPr>
    </w:p>
    <w:p w14:paraId="00A3885D" w14:textId="073A4FEE" w:rsidR="00AD696C" w:rsidRPr="005908F5" w:rsidRDefault="00AD696C" w:rsidP="005975BC">
      <w:pPr>
        <w:tabs>
          <w:tab w:val="left" w:pos="567"/>
          <w:tab w:val="left" w:pos="7088"/>
        </w:tabs>
        <w:spacing w:after="0" w:line="360" w:lineRule="auto"/>
        <w:ind w:left="567" w:right="-40"/>
        <w:jc w:val="both"/>
        <w:rPr>
          <w:rFonts w:ascii="Arial" w:eastAsia="Arial" w:hAnsi="Arial" w:cs="Arial"/>
          <w:b/>
          <w:bCs/>
          <w:i/>
          <w:iCs/>
          <w:lang w:eastAsia="es-ES"/>
        </w:rPr>
      </w:pPr>
      <w:r w:rsidRPr="005908F5">
        <w:rPr>
          <w:rFonts w:ascii="Arial" w:eastAsia="Arial" w:hAnsi="Arial" w:cs="Arial"/>
          <w:b/>
          <w:bCs/>
          <w:i/>
          <w:iCs/>
          <w:lang w:eastAsia="es-ES"/>
        </w:rPr>
        <w:t>Efectos</w:t>
      </w:r>
    </w:p>
    <w:p w14:paraId="1C145765" w14:textId="77777777" w:rsidR="00AD696C" w:rsidRDefault="00AD696C" w:rsidP="005975BC">
      <w:pPr>
        <w:tabs>
          <w:tab w:val="left" w:pos="567"/>
          <w:tab w:val="left" w:pos="7088"/>
        </w:tabs>
        <w:spacing w:after="0" w:line="360" w:lineRule="auto"/>
        <w:ind w:left="567" w:right="-40"/>
        <w:jc w:val="both"/>
        <w:rPr>
          <w:rFonts w:ascii="Arial" w:eastAsia="Arial" w:hAnsi="Arial" w:cs="Arial"/>
          <w:i/>
          <w:iCs/>
          <w:lang w:eastAsia="es-ES"/>
        </w:rPr>
      </w:pPr>
    </w:p>
    <w:p w14:paraId="5C893D4D" w14:textId="2134C62E" w:rsidR="005F54E6" w:rsidRPr="00A54C52" w:rsidRDefault="005F54E6" w:rsidP="005975BC">
      <w:pPr>
        <w:tabs>
          <w:tab w:val="left" w:pos="567"/>
          <w:tab w:val="left" w:pos="7088"/>
        </w:tabs>
        <w:spacing w:after="0" w:line="360" w:lineRule="auto"/>
        <w:ind w:left="567" w:right="-40"/>
        <w:jc w:val="both"/>
        <w:rPr>
          <w:rFonts w:ascii="Arial" w:eastAsia="Arial" w:hAnsi="Arial" w:cs="Arial"/>
          <w:i/>
          <w:iCs/>
          <w:lang w:eastAsia="es-ES"/>
        </w:rPr>
      </w:pPr>
      <w:r w:rsidRPr="00A54C52">
        <w:rPr>
          <w:rFonts w:ascii="Arial" w:eastAsia="Arial" w:hAnsi="Arial" w:cs="Arial"/>
          <w:i/>
          <w:iCs/>
          <w:lang w:eastAsia="es-ES"/>
        </w:rPr>
        <w:t xml:space="preserve">A fin de restituir a las personas regidoras en el goce del derecho vulnerado, resulta necesario que las autoridades responsables cumplan con su obligación de dar respuesta completa a la solicitud de información que les fue planteada, por lo que: </w:t>
      </w:r>
    </w:p>
    <w:p w14:paraId="33D7D93A" w14:textId="77777777" w:rsidR="00F80333" w:rsidRPr="00A54C52" w:rsidRDefault="00F80333" w:rsidP="005975BC">
      <w:pPr>
        <w:tabs>
          <w:tab w:val="left" w:pos="567"/>
          <w:tab w:val="left" w:pos="7088"/>
        </w:tabs>
        <w:spacing w:after="0" w:line="360" w:lineRule="auto"/>
        <w:ind w:left="567" w:right="-40"/>
        <w:jc w:val="both"/>
        <w:rPr>
          <w:rFonts w:ascii="Arial" w:eastAsia="Times New Roman" w:hAnsi="Arial" w:cs="Arial"/>
          <w:i/>
          <w:iCs/>
          <w:kern w:val="2"/>
          <w:lang w:eastAsia="es-MX"/>
          <w14:ligatures w14:val="standardContextual"/>
        </w:rPr>
      </w:pPr>
    </w:p>
    <w:p w14:paraId="1801A325" w14:textId="71B47ACC" w:rsidR="005F54E6" w:rsidRPr="00A54C52" w:rsidRDefault="005F54E6" w:rsidP="005975BC">
      <w:pPr>
        <w:tabs>
          <w:tab w:val="left" w:pos="567"/>
          <w:tab w:val="left" w:pos="7088"/>
        </w:tabs>
        <w:spacing w:after="0" w:line="360" w:lineRule="auto"/>
        <w:ind w:left="567" w:right="-40"/>
        <w:jc w:val="both"/>
        <w:rPr>
          <w:rFonts w:ascii="Arial" w:eastAsia="Times New Roman" w:hAnsi="Arial" w:cs="Arial"/>
          <w:i/>
          <w:iCs/>
          <w:kern w:val="2"/>
          <w:lang w:eastAsia="es-MX"/>
          <w14:ligatures w14:val="standardContextual"/>
        </w:rPr>
      </w:pPr>
      <w:r w:rsidRPr="00A54C52">
        <w:rPr>
          <w:rFonts w:ascii="Arial" w:eastAsia="Times New Roman" w:hAnsi="Arial" w:cs="Arial"/>
          <w:i/>
          <w:iCs/>
          <w:kern w:val="2"/>
          <w:lang w:eastAsia="es-MX"/>
          <w14:ligatures w14:val="standardContextual"/>
        </w:rPr>
        <w:t xml:space="preserve">Se </w:t>
      </w:r>
      <w:r w:rsidRPr="00A54C52">
        <w:rPr>
          <w:rFonts w:ascii="Arial" w:eastAsia="Times New Roman" w:hAnsi="Arial" w:cs="Arial"/>
          <w:b/>
          <w:bCs/>
          <w:i/>
          <w:iCs/>
          <w:kern w:val="2"/>
          <w:lang w:eastAsia="es-MX"/>
          <w14:ligatures w14:val="standardContextual"/>
        </w:rPr>
        <w:t>vincula</w:t>
      </w:r>
      <w:r w:rsidRPr="00A54C52">
        <w:rPr>
          <w:rFonts w:ascii="Arial" w:eastAsia="Times New Roman" w:hAnsi="Arial" w:cs="Arial"/>
          <w:i/>
          <w:iCs/>
          <w:kern w:val="2"/>
          <w:lang w:eastAsia="es-MX"/>
          <w14:ligatures w14:val="standardContextual"/>
        </w:rPr>
        <w:t xml:space="preserve"> al presidente y al secretario del Ayuntamiento, para que entreguen en copia certificada las actas de las sesiones de Cabildo en las que obre la información solicitada en los puntos petitorios </w:t>
      </w:r>
      <w:r w:rsidRPr="00A54C52">
        <w:rPr>
          <w:rFonts w:ascii="Arial" w:eastAsia="Times New Roman" w:hAnsi="Arial" w:cs="Arial"/>
          <w:b/>
          <w:bCs/>
          <w:i/>
          <w:iCs/>
          <w:kern w:val="2"/>
          <w:lang w:eastAsia="es-MX"/>
          <w14:ligatures w14:val="standardContextual"/>
        </w:rPr>
        <w:t>3</w:t>
      </w:r>
      <w:r w:rsidRPr="00A54C52">
        <w:rPr>
          <w:rFonts w:ascii="Arial" w:eastAsia="Times New Roman" w:hAnsi="Arial" w:cs="Arial"/>
          <w:i/>
          <w:iCs/>
          <w:kern w:val="2"/>
          <w:lang w:eastAsia="es-MX"/>
          <w14:ligatures w14:val="standardContextual"/>
        </w:rPr>
        <w:t xml:space="preserve"> y</w:t>
      </w:r>
      <w:r w:rsidRPr="00A54C52">
        <w:rPr>
          <w:rFonts w:ascii="Arial" w:eastAsia="Times New Roman" w:hAnsi="Arial" w:cs="Arial"/>
          <w:b/>
          <w:bCs/>
          <w:i/>
          <w:iCs/>
          <w:kern w:val="2"/>
          <w:lang w:eastAsia="es-MX"/>
          <w14:ligatures w14:val="standardContextual"/>
        </w:rPr>
        <w:t xml:space="preserve"> 4</w:t>
      </w:r>
      <w:r w:rsidRPr="00A54C52">
        <w:rPr>
          <w:rFonts w:ascii="Arial" w:eastAsia="Times New Roman" w:hAnsi="Arial" w:cs="Arial"/>
          <w:i/>
          <w:iCs/>
          <w:kern w:val="2"/>
          <w:lang w:eastAsia="es-MX"/>
          <w14:ligatures w14:val="standardContextual"/>
        </w:rPr>
        <w:t xml:space="preserve">, del escrito de veintiuno de mayo, en los términos planteados. </w:t>
      </w:r>
    </w:p>
    <w:p w14:paraId="52047708" w14:textId="77777777" w:rsidR="002F39F3" w:rsidRPr="00A54C52" w:rsidRDefault="002F39F3" w:rsidP="005975BC">
      <w:pPr>
        <w:tabs>
          <w:tab w:val="left" w:pos="567"/>
          <w:tab w:val="left" w:pos="7088"/>
        </w:tabs>
        <w:spacing w:after="0" w:line="360" w:lineRule="auto"/>
        <w:ind w:left="567" w:right="-40"/>
        <w:jc w:val="both"/>
        <w:rPr>
          <w:rFonts w:ascii="Arial" w:eastAsia="Times New Roman" w:hAnsi="Arial" w:cs="Arial"/>
          <w:i/>
          <w:iCs/>
          <w:kern w:val="2"/>
          <w:lang w:eastAsia="es-MX"/>
          <w14:ligatures w14:val="standardContextual"/>
        </w:rPr>
      </w:pPr>
    </w:p>
    <w:p w14:paraId="11DC72B3" w14:textId="0D2B5264" w:rsidR="005F54E6" w:rsidRPr="00A54C52" w:rsidRDefault="005F54E6" w:rsidP="005975BC">
      <w:pPr>
        <w:tabs>
          <w:tab w:val="left" w:pos="567"/>
          <w:tab w:val="left" w:pos="7088"/>
        </w:tabs>
        <w:spacing w:after="0" w:line="360" w:lineRule="auto"/>
        <w:ind w:left="567" w:right="-40"/>
        <w:jc w:val="both"/>
        <w:rPr>
          <w:rFonts w:ascii="Arial" w:eastAsia="Times New Roman" w:hAnsi="Arial" w:cs="Arial"/>
          <w:i/>
          <w:iCs/>
          <w:kern w:val="2"/>
          <w:lang w:eastAsia="es-MX"/>
          <w14:ligatures w14:val="standardContextual"/>
        </w:rPr>
      </w:pPr>
      <w:r w:rsidRPr="00A54C52">
        <w:rPr>
          <w:rFonts w:ascii="Arial" w:eastAsia="Times New Roman" w:hAnsi="Arial" w:cs="Arial"/>
          <w:i/>
          <w:iCs/>
          <w:kern w:val="2"/>
          <w:lang w:eastAsia="es-MX"/>
          <w14:ligatures w14:val="standardContextual"/>
        </w:rPr>
        <w:lastRenderedPageBreak/>
        <w:t>Así como la relación de obras públicas aprobadas por el Comité en cuestión y la demás información requerida en el punto 4.</w:t>
      </w:r>
    </w:p>
    <w:p w14:paraId="7FC9F7A8" w14:textId="77777777" w:rsidR="002F39F3" w:rsidRPr="00A54C52" w:rsidRDefault="002F39F3" w:rsidP="005975BC">
      <w:pPr>
        <w:pBdr>
          <w:top w:val="nil"/>
          <w:left w:val="nil"/>
          <w:bottom w:val="nil"/>
          <w:right w:val="nil"/>
          <w:between w:val="nil"/>
        </w:pBdr>
        <w:tabs>
          <w:tab w:val="left" w:pos="426"/>
        </w:tabs>
        <w:spacing w:after="0" w:line="360" w:lineRule="auto"/>
        <w:ind w:left="567"/>
        <w:contextualSpacing/>
        <w:jc w:val="both"/>
        <w:rPr>
          <w:rFonts w:ascii="Arial" w:eastAsia="Times New Roman" w:hAnsi="Arial" w:cs="Arial"/>
          <w:i/>
          <w:iCs/>
          <w:kern w:val="2"/>
          <w:lang w:eastAsia="es-MX"/>
          <w14:ligatures w14:val="standardContextual"/>
        </w:rPr>
      </w:pPr>
    </w:p>
    <w:p w14:paraId="5128EF9A" w14:textId="10574A4C" w:rsidR="005F54E6" w:rsidRPr="00A54C52" w:rsidRDefault="005F54E6" w:rsidP="005975BC">
      <w:pPr>
        <w:pBdr>
          <w:top w:val="nil"/>
          <w:left w:val="nil"/>
          <w:bottom w:val="nil"/>
          <w:right w:val="nil"/>
          <w:between w:val="nil"/>
        </w:pBdr>
        <w:tabs>
          <w:tab w:val="left" w:pos="426"/>
        </w:tabs>
        <w:spacing w:after="0" w:line="360" w:lineRule="auto"/>
        <w:ind w:left="567"/>
        <w:contextualSpacing/>
        <w:jc w:val="both"/>
        <w:rPr>
          <w:rFonts w:ascii="Arial" w:eastAsia="Times New Roman" w:hAnsi="Arial" w:cs="Arial"/>
          <w:i/>
          <w:iCs/>
          <w:kern w:val="2"/>
          <w:lang w:eastAsia="es-MX"/>
          <w14:ligatures w14:val="standardContextual"/>
        </w:rPr>
      </w:pPr>
      <w:r w:rsidRPr="00A54C52">
        <w:rPr>
          <w:rFonts w:ascii="Arial" w:eastAsia="Times New Roman" w:hAnsi="Arial" w:cs="Arial"/>
          <w:i/>
          <w:iCs/>
          <w:kern w:val="2"/>
          <w:lang w:eastAsia="es-MX"/>
          <w14:ligatures w14:val="standardContextual"/>
        </w:rPr>
        <w:t xml:space="preserve">Lo que deberán realizar dentro de los cinco días hábiles siguientes, a que les sea notificada la presente resolución; y a su vez deberán informar a este Tribunal Electoral, dentro de los dos días hábiles siguientes, la entrega de la información a las personas regidoras, acompañando las constancias con las cuales acrediten las acciones ordenadas. </w:t>
      </w:r>
    </w:p>
    <w:p w14:paraId="2A7CD817" w14:textId="77777777" w:rsidR="005F54E6" w:rsidRPr="00A54C52" w:rsidRDefault="005F54E6" w:rsidP="005975BC">
      <w:pPr>
        <w:pBdr>
          <w:top w:val="nil"/>
          <w:left w:val="nil"/>
          <w:bottom w:val="nil"/>
          <w:right w:val="nil"/>
          <w:between w:val="nil"/>
        </w:pBdr>
        <w:tabs>
          <w:tab w:val="left" w:pos="426"/>
        </w:tabs>
        <w:spacing w:after="0" w:line="360" w:lineRule="auto"/>
        <w:ind w:left="567"/>
        <w:contextualSpacing/>
        <w:jc w:val="both"/>
        <w:rPr>
          <w:rFonts w:ascii="Arial" w:eastAsia="Times New Roman" w:hAnsi="Arial" w:cs="Arial"/>
          <w:i/>
          <w:iCs/>
          <w:kern w:val="2"/>
          <w:lang w:eastAsia="es-MX"/>
          <w14:ligatures w14:val="standardContextual"/>
        </w:rPr>
      </w:pPr>
    </w:p>
    <w:p w14:paraId="127AA879" w14:textId="77777777" w:rsidR="005F54E6" w:rsidRPr="00A54C52" w:rsidRDefault="005F54E6" w:rsidP="005975BC">
      <w:pPr>
        <w:pBdr>
          <w:top w:val="nil"/>
          <w:left w:val="nil"/>
          <w:bottom w:val="nil"/>
          <w:right w:val="nil"/>
          <w:between w:val="nil"/>
        </w:pBdr>
        <w:tabs>
          <w:tab w:val="left" w:pos="426"/>
        </w:tabs>
        <w:spacing w:after="0" w:line="360" w:lineRule="auto"/>
        <w:ind w:left="567"/>
        <w:jc w:val="both"/>
        <w:rPr>
          <w:rFonts w:ascii="Arial" w:eastAsia="Times New Roman" w:hAnsi="Arial" w:cs="Arial"/>
          <w:i/>
          <w:iCs/>
          <w:lang w:eastAsia="es-MX"/>
        </w:rPr>
      </w:pPr>
      <w:r w:rsidRPr="00A54C52">
        <w:rPr>
          <w:rFonts w:ascii="Arial" w:eastAsia="Times New Roman" w:hAnsi="Arial" w:cs="Arial"/>
          <w:i/>
          <w:iCs/>
          <w:lang w:eastAsia="es-MX"/>
        </w:rPr>
        <w:t>Lo anterior, bajo el apercibimiento que, de no cumplir en tiempo y forma con lo ordenado, se podrá aplicar en su contra el medio de apremio establecido en el artículo 44 fracción I de la Ley de Justicia Electoral, consistente en una multa de hasta cien veces la Unidad de Medida y Actualización.</w:t>
      </w:r>
    </w:p>
    <w:p w14:paraId="1853202B" w14:textId="77777777" w:rsidR="00F80333" w:rsidRPr="00A54C52" w:rsidRDefault="00F80333" w:rsidP="005975BC">
      <w:pPr>
        <w:pBdr>
          <w:top w:val="nil"/>
          <w:left w:val="nil"/>
          <w:bottom w:val="nil"/>
          <w:right w:val="nil"/>
          <w:between w:val="nil"/>
        </w:pBdr>
        <w:tabs>
          <w:tab w:val="left" w:pos="426"/>
        </w:tabs>
        <w:spacing w:after="0" w:line="360" w:lineRule="auto"/>
        <w:ind w:left="567"/>
        <w:jc w:val="both"/>
        <w:rPr>
          <w:rFonts w:ascii="Arial" w:eastAsia="Times New Roman" w:hAnsi="Arial" w:cs="Arial"/>
          <w:i/>
          <w:iCs/>
          <w:lang w:eastAsia="es-MX"/>
        </w:rPr>
      </w:pPr>
    </w:p>
    <w:p w14:paraId="069DF3B1" w14:textId="7AB54CE0" w:rsidR="005F54E6" w:rsidRPr="00A54C52" w:rsidRDefault="005F54E6" w:rsidP="005975BC">
      <w:pPr>
        <w:pBdr>
          <w:top w:val="nil"/>
          <w:left w:val="nil"/>
          <w:bottom w:val="nil"/>
          <w:right w:val="nil"/>
          <w:between w:val="nil"/>
        </w:pBdr>
        <w:tabs>
          <w:tab w:val="left" w:pos="426"/>
        </w:tabs>
        <w:spacing w:after="0" w:line="360" w:lineRule="auto"/>
        <w:ind w:left="567"/>
        <w:jc w:val="both"/>
        <w:rPr>
          <w:rFonts w:ascii="Arial" w:eastAsia="Times New Roman" w:hAnsi="Arial" w:cs="Arial"/>
          <w:i/>
          <w:iCs/>
          <w:lang w:eastAsia="es-MX"/>
        </w:rPr>
      </w:pPr>
      <w:r w:rsidRPr="00A54C52">
        <w:rPr>
          <w:rFonts w:ascii="Arial" w:eastAsia="Times New Roman" w:hAnsi="Arial" w:cs="Arial"/>
          <w:i/>
          <w:iCs/>
          <w:lang w:eastAsia="es-MX"/>
        </w:rPr>
        <w:t xml:space="preserve">En atención a la solicitud que realiza la parte actora respecto a que este Tribunal Electoral dicté medidas de no repetición, y al deber que tiene este órgano jurisdiccional de garantizar que no se produzcan prácticas violatorias de la normativa electoral, es que se </w:t>
      </w:r>
      <w:r w:rsidRPr="00A54C52">
        <w:rPr>
          <w:rFonts w:ascii="Arial" w:eastAsia="Times New Roman" w:hAnsi="Arial" w:cs="Arial"/>
          <w:b/>
          <w:bCs/>
          <w:i/>
          <w:iCs/>
          <w:lang w:eastAsia="es-MX"/>
        </w:rPr>
        <w:t>conmina</w:t>
      </w:r>
      <w:r w:rsidRPr="00A54C52">
        <w:rPr>
          <w:rFonts w:ascii="Arial" w:eastAsia="Times New Roman" w:hAnsi="Arial" w:cs="Arial"/>
          <w:i/>
          <w:iCs/>
          <w:lang w:eastAsia="es-MX"/>
        </w:rPr>
        <w:t xml:space="preserve"> a las autoridades responsables,</w:t>
      </w:r>
      <w:r w:rsidRPr="00A54C52">
        <w:rPr>
          <w:rFonts w:ascii="Arial" w:eastAsia="Arial" w:hAnsi="Arial" w:cs="Arial"/>
          <w:b/>
          <w:i/>
          <w:iCs/>
          <w:lang w:eastAsia="es-ES"/>
        </w:rPr>
        <w:t xml:space="preserve"> </w:t>
      </w:r>
      <w:r w:rsidRPr="00A54C52">
        <w:rPr>
          <w:rFonts w:ascii="Arial" w:eastAsia="Arial" w:hAnsi="Arial" w:cs="Arial"/>
          <w:i/>
          <w:iCs/>
          <w:lang w:eastAsia="es-ES"/>
        </w:rPr>
        <w:t xml:space="preserve">para que, en lo subsecuente, atiendan las solicitudes de información que la parte actora les presente, de manera completa, en un plazo breve y oportuno. </w:t>
      </w:r>
    </w:p>
    <w:p w14:paraId="361ADB78" w14:textId="7B024ECF" w:rsidR="00621B49" w:rsidRPr="00A54C52" w:rsidRDefault="00621B49" w:rsidP="00CE3E46">
      <w:pPr>
        <w:spacing w:after="0" w:line="240" w:lineRule="auto"/>
        <w:ind w:left="567"/>
        <w:jc w:val="both"/>
        <w:rPr>
          <w:rFonts w:ascii="Arial" w:eastAsia="Times New Roman" w:hAnsi="Arial" w:cs="Times New Roman"/>
          <w:i/>
          <w:iCs/>
          <w:lang w:val="es-ES" w:eastAsia="es-MX"/>
        </w:rPr>
      </w:pPr>
    </w:p>
    <w:p w14:paraId="28A346E3" w14:textId="77777777" w:rsidR="008C6241" w:rsidRDefault="008C6241" w:rsidP="008C6241">
      <w:pPr>
        <w:spacing w:after="0" w:line="240" w:lineRule="auto"/>
        <w:jc w:val="both"/>
        <w:rPr>
          <w:rFonts w:ascii="Arial" w:eastAsia="Times New Roman" w:hAnsi="Arial" w:cs="Times New Roman"/>
          <w:sz w:val="24"/>
          <w:szCs w:val="24"/>
          <w:lang w:eastAsia="es-MX"/>
        </w:rPr>
      </w:pPr>
    </w:p>
    <w:p w14:paraId="47E752A5" w14:textId="76735E24" w:rsidR="00DA314A" w:rsidRDefault="005032C3" w:rsidP="00B551B6">
      <w:pPr>
        <w:spacing w:after="0" w:line="360" w:lineRule="auto"/>
        <w:jc w:val="both"/>
        <w:rPr>
          <w:rFonts w:ascii="Arial" w:eastAsia="Times New Roman" w:hAnsi="Arial" w:cs="Arial"/>
          <w:bCs/>
          <w:sz w:val="24"/>
          <w:szCs w:val="24"/>
          <w:lang w:val="es-ES_tradnl" w:eastAsia="es-MX"/>
        </w:rPr>
      </w:pPr>
      <w:r w:rsidRPr="00442960">
        <w:rPr>
          <w:rFonts w:ascii="Arial" w:eastAsia="Times New Roman" w:hAnsi="Arial" w:cs="Arial"/>
          <w:bCs/>
          <w:sz w:val="24"/>
          <w:szCs w:val="24"/>
          <w:lang w:val="es-ES_tradnl" w:eastAsia="es-MX"/>
        </w:rPr>
        <w:t>Posteriormente</w:t>
      </w:r>
      <w:r w:rsidR="00DA314A" w:rsidRPr="00442960">
        <w:rPr>
          <w:rFonts w:ascii="Arial" w:eastAsia="Times New Roman" w:hAnsi="Arial" w:cs="Arial"/>
          <w:bCs/>
          <w:sz w:val="24"/>
          <w:szCs w:val="24"/>
          <w:lang w:val="es-ES_tradnl" w:eastAsia="es-MX"/>
        </w:rPr>
        <w:t xml:space="preserve"> por acuerdo plenario de </w:t>
      </w:r>
      <w:r w:rsidR="00D7532D" w:rsidRPr="00442960">
        <w:rPr>
          <w:rFonts w:ascii="Arial" w:eastAsia="Times New Roman" w:hAnsi="Arial" w:cs="Arial"/>
          <w:bCs/>
          <w:sz w:val="24"/>
          <w:szCs w:val="24"/>
          <w:lang w:val="es-ES_tradnl" w:eastAsia="es-MX"/>
        </w:rPr>
        <w:t>dieciséis</w:t>
      </w:r>
      <w:r w:rsidR="00DA314A" w:rsidRPr="00442960">
        <w:rPr>
          <w:rFonts w:ascii="Arial" w:eastAsia="Times New Roman" w:hAnsi="Arial" w:cs="Arial"/>
          <w:bCs/>
          <w:sz w:val="24"/>
          <w:szCs w:val="24"/>
          <w:lang w:val="es-ES_tradnl" w:eastAsia="es-MX"/>
        </w:rPr>
        <w:t xml:space="preserve"> de octubre de dos mil</w:t>
      </w:r>
      <w:r w:rsidR="00DA314A">
        <w:rPr>
          <w:rFonts w:ascii="Arial" w:eastAsia="Times New Roman" w:hAnsi="Arial" w:cs="Arial"/>
          <w:bCs/>
          <w:sz w:val="24"/>
          <w:szCs w:val="24"/>
          <w:lang w:val="es-ES_tradnl" w:eastAsia="es-MX"/>
        </w:rPr>
        <w:t xml:space="preserve"> veinticinco, este órgano jurisdiccional determinó el reconocimiento de actos, por parte de las autoridades responsables, tendentes al cumplimiento de la sentencia; y</w:t>
      </w:r>
      <w:r w:rsidR="005908F5">
        <w:rPr>
          <w:rFonts w:ascii="Arial" w:eastAsia="Times New Roman" w:hAnsi="Arial" w:cs="Arial"/>
          <w:bCs/>
          <w:sz w:val="24"/>
          <w:szCs w:val="24"/>
          <w:lang w:val="es-ES_tradnl" w:eastAsia="es-MX"/>
        </w:rPr>
        <w:t>,</w:t>
      </w:r>
      <w:r w:rsidR="00DA314A">
        <w:rPr>
          <w:rFonts w:ascii="Arial" w:eastAsia="Times New Roman" w:hAnsi="Arial" w:cs="Arial"/>
          <w:bCs/>
          <w:sz w:val="24"/>
          <w:szCs w:val="24"/>
          <w:lang w:val="es-ES_tradnl" w:eastAsia="es-MX"/>
        </w:rPr>
        <w:t xml:space="preserve"> estableció:</w:t>
      </w:r>
    </w:p>
    <w:p w14:paraId="5CB79F36" w14:textId="77777777" w:rsidR="005908F5" w:rsidRPr="005908F5" w:rsidRDefault="005908F5" w:rsidP="005908F5">
      <w:pPr>
        <w:spacing w:after="0" w:line="360" w:lineRule="auto"/>
        <w:ind w:left="567"/>
        <w:jc w:val="both"/>
        <w:rPr>
          <w:rFonts w:ascii="Arial" w:eastAsia="Aptos" w:hAnsi="Arial" w:cs="Arial"/>
          <w:i/>
          <w:iCs/>
          <w:kern w:val="2"/>
          <w:lang w:val="es-ES_tradnl"/>
          <w14:ligatures w14:val="standardContextual"/>
        </w:rPr>
      </w:pPr>
    </w:p>
    <w:p w14:paraId="0B63CE63" w14:textId="46B44D7B" w:rsidR="005908F5" w:rsidRPr="005908F5" w:rsidRDefault="005908F5" w:rsidP="005908F5">
      <w:pPr>
        <w:spacing w:after="0" w:line="360" w:lineRule="auto"/>
        <w:ind w:left="567"/>
        <w:jc w:val="both"/>
        <w:rPr>
          <w:rFonts w:ascii="Arial" w:eastAsia="Aptos" w:hAnsi="Arial" w:cs="Arial"/>
          <w:b/>
          <w:bCs/>
          <w:i/>
          <w:iCs/>
          <w:kern w:val="2"/>
          <w:lang w:val="es-ES"/>
          <w14:ligatures w14:val="standardContextual"/>
        </w:rPr>
      </w:pPr>
      <w:r>
        <w:rPr>
          <w:rFonts w:ascii="Arial" w:eastAsia="Aptos" w:hAnsi="Arial" w:cs="Arial"/>
          <w:i/>
          <w:iCs/>
          <w:kern w:val="2"/>
          <w:lang w:val="es-ES"/>
          <w14:ligatures w14:val="standardContextual"/>
        </w:rPr>
        <w:tab/>
      </w:r>
      <w:r w:rsidRPr="005908F5">
        <w:rPr>
          <w:rFonts w:ascii="Arial" w:eastAsia="Aptos" w:hAnsi="Arial" w:cs="Arial"/>
          <w:b/>
          <w:bCs/>
          <w:i/>
          <w:iCs/>
          <w:kern w:val="2"/>
          <w:lang w:val="es-ES"/>
          <w14:ligatures w14:val="standardContextual"/>
        </w:rPr>
        <w:t>Efectos</w:t>
      </w:r>
    </w:p>
    <w:p w14:paraId="2FD9495C" w14:textId="77777777" w:rsidR="005908F5" w:rsidRPr="005908F5" w:rsidRDefault="005908F5" w:rsidP="005908F5">
      <w:pPr>
        <w:spacing w:after="0" w:line="360" w:lineRule="auto"/>
        <w:ind w:left="567"/>
        <w:jc w:val="both"/>
        <w:rPr>
          <w:rFonts w:ascii="Arial" w:eastAsia="Aptos" w:hAnsi="Arial" w:cs="Arial"/>
          <w:i/>
          <w:iCs/>
          <w:kern w:val="2"/>
          <w:lang w:val="es-ES"/>
          <w14:ligatures w14:val="standardContextual"/>
        </w:rPr>
      </w:pPr>
    </w:p>
    <w:p w14:paraId="0EF1516F" w14:textId="77777777" w:rsidR="005908F5" w:rsidRPr="005908F5" w:rsidRDefault="005908F5" w:rsidP="007E2F2D">
      <w:pPr>
        <w:numPr>
          <w:ilvl w:val="0"/>
          <w:numId w:val="4"/>
        </w:numPr>
        <w:tabs>
          <w:tab w:val="left" w:pos="851"/>
        </w:tabs>
        <w:spacing w:after="0" w:line="360" w:lineRule="auto"/>
        <w:ind w:left="567" w:firstLine="0"/>
        <w:contextualSpacing/>
        <w:jc w:val="both"/>
        <w:rPr>
          <w:rFonts w:ascii="Arial" w:eastAsia="Aptos" w:hAnsi="Arial" w:cs="Arial"/>
          <w:i/>
          <w:iCs/>
          <w:kern w:val="2"/>
          <w:lang w:val="es-ES"/>
          <w14:ligatures w14:val="standardContextual"/>
        </w:rPr>
      </w:pPr>
      <w:r w:rsidRPr="005908F5">
        <w:rPr>
          <w:rFonts w:ascii="Arial" w:eastAsia="Aptos" w:hAnsi="Arial" w:cs="Arial"/>
          <w:i/>
          <w:iCs/>
          <w:kern w:val="2"/>
          <w:lang w:val="es-ES"/>
          <w14:ligatures w14:val="standardContextual"/>
        </w:rPr>
        <w:t>Dado que la información ha sido generada por las autoridades responsables, una vez que la presente resolución sea debidamente notificada a las autoridades responsables y vinculadas, en la próxima sesión ordinaria de cabildo que se celebre,</w:t>
      </w:r>
      <w:r w:rsidRPr="005908F5">
        <w:rPr>
          <w:rFonts w:ascii="Arial" w:eastAsia="Aptos" w:hAnsi="Arial" w:cs="Arial"/>
          <w:i/>
          <w:iCs/>
          <w:kern w:val="2"/>
          <w:vertAlign w:val="superscript"/>
          <w:lang w:val="es-ES"/>
          <w14:ligatures w14:val="standardContextual"/>
        </w:rPr>
        <w:footnoteReference w:id="24"/>
      </w:r>
      <w:r w:rsidRPr="005908F5">
        <w:rPr>
          <w:rFonts w:ascii="Arial" w:eastAsia="Aptos" w:hAnsi="Arial" w:cs="Arial"/>
          <w:i/>
          <w:iCs/>
          <w:kern w:val="2"/>
          <w:lang w:val="es-ES"/>
          <w14:ligatures w14:val="standardContextual"/>
        </w:rPr>
        <w:t xml:space="preserve"> deberán ponerle a disposición y entregarle a la actora la información solicitada el veinte de marzo.</w:t>
      </w:r>
      <w:r w:rsidRPr="005908F5">
        <w:rPr>
          <w:rFonts w:ascii="Arial" w:eastAsia="Times New Roman" w:hAnsi="Arial" w:cs="Arial"/>
          <w:i/>
          <w:iCs/>
          <w:color w:val="000000"/>
          <w:shd w:val="clear" w:color="auto" w:fill="FFFFFF"/>
          <w:lang w:val="es-ES_tradnl" w:eastAsia="es-MX"/>
        </w:rPr>
        <w:t xml:space="preserve"> Debiendo </w:t>
      </w:r>
      <w:r w:rsidRPr="005908F5">
        <w:rPr>
          <w:rFonts w:ascii="Arial" w:eastAsia="Times New Roman" w:hAnsi="Arial" w:cs="Arial"/>
          <w:i/>
          <w:iCs/>
          <w:color w:val="000000"/>
          <w:shd w:val="clear" w:color="auto" w:fill="FFFFFF"/>
          <w:lang w:val="es-ES_tradnl" w:eastAsia="es-MX"/>
        </w:rPr>
        <w:lastRenderedPageBreak/>
        <w:t>notificar de manera personal a la actora a dicha sesión, a través de los mecanismos previstos para tal efecto.</w:t>
      </w:r>
    </w:p>
    <w:p w14:paraId="5ACDBBE8" w14:textId="77777777" w:rsidR="005908F5" w:rsidRPr="005908F5" w:rsidRDefault="005908F5" w:rsidP="007E2F2D">
      <w:pPr>
        <w:numPr>
          <w:ilvl w:val="0"/>
          <w:numId w:val="3"/>
        </w:numPr>
        <w:tabs>
          <w:tab w:val="left" w:pos="851"/>
        </w:tabs>
        <w:spacing w:after="0" w:line="360" w:lineRule="auto"/>
        <w:ind w:left="567" w:firstLine="0"/>
        <w:contextualSpacing/>
        <w:jc w:val="both"/>
        <w:rPr>
          <w:rFonts w:ascii="Arial" w:eastAsia="Aptos" w:hAnsi="Arial" w:cs="Arial"/>
          <w:i/>
          <w:iCs/>
          <w:kern w:val="2"/>
          <w:lang w:val="es-ES"/>
          <w14:ligatures w14:val="standardContextual"/>
        </w:rPr>
      </w:pPr>
      <w:r w:rsidRPr="005908F5">
        <w:rPr>
          <w:rFonts w:ascii="Arial" w:eastAsia="Aptos" w:hAnsi="Arial" w:cs="Arial"/>
          <w:i/>
          <w:iCs/>
          <w:kern w:val="2"/>
          <w:lang w:val="es-ES"/>
          <w14:ligatures w14:val="standardContextual"/>
        </w:rPr>
        <w:t>Tal actuación deberá ser incluida en los puntos del orden del día de la referida sesión ordinaria de cabildo, haciéndose constar en el acta que con motivo de ello se realice.</w:t>
      </w:r>
    </w:p>
    <w:p w14:paraId="21AE900B" w14:textId="77777777" w:rsidR="005908F5" w:rsidRPr="005908F5" w:rsidRDefault="005908F5" w:rsidP="007E2F2D">
      <w:pPr>
        <w:numPr>
          <w:ilvl w:val="0"/>
          <w:numId w:val="3"/>
        </w:numPr>
        <w:tabs>
          <w:tab w:val="left" w:pos="851"/>
        </w:tabs>
        <w:spacing w:after="0" w:line="360" w:lineRule="auto"/>
        <w:ind w:left="567" w:firstLine="0"/>
        <w:contextualSpacing/>
        <w:jc w:val="both"/>
        <w:rPr>
          <w:rFonts w:ascii="Arial" w:eastAsia="Aptos" w:hAnsi="Arial" w:cs="Arial"/>
          <w:i/>
          <w:iCs/>
          <w:kern w:val="2"/>
          <w:lang w:val="es-ES"/>
          <w14:ligatures w14:val="standardContextual"/>
        </w:rPr>
      </w:pPr>
      <w:r w:rsidRPr="005908F5">
        <w:rPr>
          <w:rFonts w:ascii="Arial" w:eastAsia="Aptos" w:hAnsi="Arial" w:cs="Arial"/>
          <w:i/>
          <w:iCs/>
          <w:kern w:val="2"/>
          <w:lang w:val="es-ES"/>
          <w14:ligatures w14:val="standardContextual"/>
        </w:rPr>
        <w:t>La información deberá ser proveída y suscrita por ambas autoridades responsables</w:t>
      </w:r>
    </w:p>
    <w:p w14:paraId="40D8CAE4" w14:textId="77777777" w:rsidR="005908F5" w:rsidRPr="005908F5" w:rsidRDefault="005908F5" w:rsidP="007E2F2D">
      <w:pPr>
        <w:numPr>
          <w:ilvl w:val="0"/>
          <w:numId w:val="3"/>
        </w:numPr>
        <w:tabs>
          <w:tab w:val="left" w:pos="851"/>
        </w:tabs>
        <w:spacing w:after="0" w:line="360" w:lineRule="auto"/>
        <w:ind w:left="567" w:firstLine="0"/>
        <w:contextualSpacing/>
        <w:jc w:val="both"/>
        <w:rPr>
          <w:rFonts w:ascii="Arial" w:eastAsia="Aptos" w:hAnsi="Arial" w:cs="Arial"/>
          <w:i/>
          <w:iCs/>
          <w:kern w:val="2"/>
          <w:lang w:val="es-ES"/>
          <w14:ligatures w14:val="standardContextual"/>
        </w:rPr>
      </w:pPr>
      <w:r w:rsidRPr="005908F5">
        <w:rPr>
          <w:rFonts w:ascii="Arial" w:eastAsia="Aptos" w:hAnsi="Arial" w:cs="Arial"/>
          <w:i/>
          <w:iCs/>
          <w:kern w:val="2"/>
          <w:lang w:val="es-ES"/>
          <w14:ligatures w14:val="standardContextual"/>
        </w:rPr>
        <w:t xml:space="preserve">Para efecto de que se lleven a cabo tales actuaciones, </w:t>
      </w:r>
      <w:r w:rsidRPr="005908F5">
        <w:rPr>
          <w:rFonts w:ascii="Arial" w:eastAsia="Aptos" w:hAnsi="Arial" w:cs="Arial"/>
          <w:b/>
          <w:bCs/>
          <w:i/>
          <w:iCs/>
          <w:kern w:val="2"/>
          <w:lang w:val="es-ES"/>
          <w14:ligatures w14:val="standardContextual"/>
        </w:rPr>
        <w:t>se vincula a los integrantes de cabildo del Ayuntamiento,</w:t>
      </w:r>
      <w:r w:rsidRPr="005908F5">
        <w:rPr>
          <w:rFonts w:ascii="Arial" w:eastAsia="Aptos" w:hAnsi="Arial" w:cs="Arial"/>
          <w:b/>
          <w:bCs/>
          <w:i/>
          <w:iCs/>
          <w:kern w:val="2"/>
          <w:vertAlign w:val="superscript"/>
          <w:lang w:val="es-ES"/>
          <w14:ligatures w14:val="standardContextual"/>
        </w:rPr>
        <w:footnoteReference w:id="25"/>
      </w:r>
      <w:r w:rsidRPr="005908F5">
        <w:rPr>
          <w:rFonts w:ascii="Arial" w:eastAsia="Aptos" w:hAnsi="Arial" w:cs="Arial"/>
          <w:i/>
          <w:iCs/>
          <w:kern w:val="2"/>
          <w:lang w:val="es-ES"/>
          <w14:ligatures w14:val="standardContextual"/>
        </w:rPr>
        <w:t xml:space="preserve"> a fin de que vigilen el debido cumplimiento por parte de las autoridades responsables.</w:t>
      </w:r>
      <w:r w:rsidRPr="005908F5">
        <w:rPr>
          <w:rFonts w:ascii="Arial" w:eastAsia="Aptos" w:hAnsi="Arial" w:cs="Arial"/>
          <w:i/>
          <w:iCs/>
          <w:kern w:val="2"/>
          <w:vertAlign w:val="superscript"/>
          <w:lang w:val="es-ES"/>
          <w14:ligatures w14:val="standardContextual"/>
        </w:rPr>
        <w:footnoteReference w:id="26"/>
      </w:r>
    </w:p>
    <w:p w14:paraId="57EC5EF3" w14:textId="77777777" w:rsidR="005908F5" w:rsidRPr="005908F5" w:rsidRDefault="005908F5" w:rsidP="007E2F2D">
      <w:pPr>
        <w:numPr>
          <w:ilvl w:val="0"/>
          <w:numId w:val="3"/>
        </w:numPr>
        <w:tabs>
          <w:tab w:val="left" w:pos="851"/>
        </w:tabs>
        <w:spacing w:after="0" w:line="360" w:lineRule="auto"/>
        <w:ind w:left="567" w:firstLine="0"/>
        <w:contextualSpacing/>
        <w:jc w:val="both"/>
        <w:rPr>
          <w:rFonts w:ascii="Arial" w:eastAsia="Aptos" w:hAnsi="Arial" w:cs="Arial"/>
          <w:i/>
          <w:iCs/>
          <w:kern w:val="2"/>
          <w:lang w:val="es-ES"/>
          <w14:ligatures w14:val="standardContextual"/>
        </w:rPr>
      </w:pPr>
      <w:r w:rsidRPr="005908F5">
        <w:rPr>
          <w:rFonts w:ascii="Arial" w:eastAsia="Aptos" w:hAnsi="Arial" w:cs="Arial"/>
          <w:i/>
          <w:iCs/>
          <w:kern w:val="2"/>
          <w:lang w:val="es-ES"/>
          <w14:ligatures w14:val="standardContextual"/>
        </w:rPr>
        <w:t>Se vincula a la actora en su carácter de regidora del Ayuntamiento, para que acuda a la sesión de cabildo a recibir la información precisada.</w:t>
      </w:r>
    </w:p>
    <w:p w14:paraId="22036D1E" w14:textId="77777777" w:rsidR="005908F5" w:rsidRPr="005908F5" w:rsidRDefault="005908F5" w:rsidP="007E2F2D">
      <w:pPr>
        <w:numPr>
          <w:ilvl w:val="0"/>
          <w:numId w:val="3"/>
        </w:numPr>
        <w:tabs>
          <w:tab w:val="left" w:pos="851"/>
        </w:tabs>
        <w:spacing w:after="0" w:line="360" w:lineRule="auto"/>
        <w:ind w:left="567" w:firstLine="0"/>
        <w:contextualSpacing/>
        <w:jc w:val="both"/>
        <w:rPr>
          <w:rFonts w:ascii="Arial" w:eastAsia="Aptos" w:hAnsi="Arial" w:cs="Arial"/>
          <w:i/>
          <w:iCs/>
          <w:kern w:val="2"/>
          <w:lang w:val="es-ES"/>
          <w14:ligatures w14:val="standardContextual"/>
        </w:rPr>
      </w:pPr>
      <w:r w:rsidRPr="005908F5">
        <w:rPr>
          <w:rFonts w:ascii="Arial" w:eastAsia="Aptos" w:hAnsi="Arial" w:cs="Arial"/>
          <w:i/>
          <w:iCs/>
          <w:kern w:val="2"/>
          <w:lang w:val="es-ES"/>
          <w14:ligatures w14:val="standardContextual"/>
        </w:rPr>
        <w:t>Realizadas las actuaciones anteriores, las autoridades responsables en el plazo de dos días hábiles siguientes deberán informar a este Tribunal Electoral del cumplimiento realizado; debiendo acompañar original o copia certificada de las constancias en que se acredite.</w:t>
      </w:r>
    </w:p>
    <w:p w14:paraId="787DCD65" w14:textId="77777777" w:rsidR="005908F5" w:rsidRPr="005908F5" w:rsidRDefault="005908F5" w:rsidP="005908F5">
      <w:pPr>
        <w:spacing w:after="0" w:line="360" w:lineRule="auto"/>
        <w:ind w:left="567"/>
        <w:jc w:val="both"/>
        <w:rPr>
          <w:rFonts w:ascii="Arial" w:eastAsia="Aptos" w:hAnsi="Arial" w:cs="Arial"/>
          <w:i/>
          <w:iCs/>
          <w:kern w:val="2"/>
          <w:lang w:val="es-ES"/>
          <w14:ligatures w14:val="standardContextual"/>
        </w:rPr>
      </w:pPr>
      <w:r w:rsidRPr="005908F5">
        <w:rPr>
          <w:rFonts w:ascii="Arial" w:eastAsia="Aptos" w:hAnsi="Arial" w:cs="Arial"/>
          <w:i/>
          <w:iCs/>
          <w:kern w:val="2"/>
          <w:lang w:val="es-ES"/>
          <w14:ligatures w14:val="standardContextual"/>
        </w:rPr>
        <w:t xml:space="preserve"> </w:t>
      </w:r>
    </w:p>
    <w:p w14:paraId="0D3D900F" w14:textId="77011451" w:rsidR="005908F5" w:rsidRPr="005908F5" w:rsidRDefault="005908F5" w:rsidP="005908F5">
      <w:pPr>
        <w:spacing w:after="0" w:line="360" w:lineRule="auto"/>
        <w:ind w:left="567"/>
        <w:jc w:val="both"/>
        <w:rPr>
          <w:rFonts w:ascii="Arial" w:eastAsia="Aptos" w:hAnsi="Arial" w:cs="Arial"/>
          <w:i/>
          <w:iCs/>
          <w:kern w:val="2"/>
          <w:lang w:val="es-ES"/>
          <w14:ligatures w14:val="standardContextual"/>
        </w:rPr>
      </w:pPr>
      <w:r w:rsidRPr="005908F5">
        <w:rPr>
          <w:rFonts w:ascii="Arial" w:eastAsia="Times New Roman" w:hAnsi="Arial" w:cs="Arial"/>
          <w:b/>
          <w:bCs/>
          <w:i/>
          <w:iCs/>
          <w:lang w:val="es-ES" w:eastAsia="es-ES"/>
        </w:rPr>
        <w:t>Apercibimientos</w:t>
      </w:r>
    </w:p>
    <w:p w14:paraId="0DCC4660" w14:textId="77777777" w:rsidR="005908F5" w:rsidRPr="005908F5" w:rsidRDefault="005908F5" w:rsidP="005908F5">
      <w:pPr>
        <w:spacing w:after="0" w:line="360" w:lineRule="auto"/>
        <w:ind w:left="567"/>
        <w:jc w:val="both"/>
        <w:rPr>
          <w:rFonts w:ascii="Arial" w:eastAsia="Aptos" w:hAnsi="Arial" w:cs="Arial"/>
          <w:i/>
          <w:iCs/>
          <w:kern w:val="2"/>
          <w:lang w:val="es-ES"/>
          <w14:ligatures w14:val="standardContextual"/>
        </w:rPr>
      </w:pPr>
    </w:p>
    <w:p w14:paraId="70B489D1" w14:textId="77777777" w:rsidR="005908F5" w:rsidRPr="005908F5" w:rsidRDefault="005908F5" w:rsidP="005908F5">
      <w:pPr>
        <w:spacing w:after="0" w:line="360" w:lineRule="auto"/>
        <w:ind w:left="567"/>
        <w:jc w:val="both"/>
        <w:rPr>
          <w:rFonts w:ascii="Arial" w:eastAsia="Aptos" w:hAnsi="Arial" w:cs="Arial"/>
          <w:i/>
          <w:iCs/>
          <w:kern w:val="2"/>
          <w:lang w:val="es-ES"/>
          <w14:ligatures w14:val="standardContextual"/>
        </w:rPr>
      </w:pPr>
      <w:r w:rsidRPr="005908F5">
        <w:rPr>
          <w:rFonts w:ascii="Arial" w:eastAsia="Aptos" w:hAnsi="Arial" w:cs="Arial"/>
          <w:i/>
          <w:iCs/>
          <w:kern w:val="2"/>
          <w:lang w:val="es-ES"/>
          <w14:ligatures w14:val="standardContextual"/>
        </w:rPr>
        <w:t xml:space="preserve">Acciones que deberán realizar las </w:t>
      </w:r>
      <w:r w:rsidRPr="005908F5">
        <w:rPr>
          <w:rFonts w:ascii="Arial" w:eastAsia="Aptos" w:hAnsi="Arial" w:cs="Arial"/>
          <w:b/>
          <w:bCs/>
          <w:i/>
          <w:iCs/>
          <w:kern w:val="2"/>
          <w:lang w:val="es-ES"/>
          <w14:ligatures w14:val="standardContextual"/>
        </w:rPr>
        <w:t>autoridades responsables</w:t>
      </w:r>
      <w:r w:rsidRPr="005908F5">
        <w:rPr>
          <w:rFonts w:ascii="Arial" w:eastAsia="Aptos" w:hAnsi="Arial" w:cs="Arial"/>
          <w:i/>
          <w:iCs/>
          <w:kern w:val="2"/>
          <w:lang w:val="es-ES"/>
          <w14:ligatures w14:val="standardContextual"/>
        </w:rPr>
        <w:t>, con la subsistencia del apercibimiento realizado en la sentencia; además, que de no acatar en sus términos lo anterior, podrán hacerse acreedores a las diversas medidas que este órgano jurisdiccional puede imponerles y desplegar ante las distintas autoridades, según proceda legalmente.</w:t>
      </w:r>
    </w:p>
    <w:p w14:paraId="591818ED" w14:textId="77777777" w:rsidR="005908F5" w:rsidRPr="005908F5" w:rsidRDefault="005908F5" w:rsidP="005908F5">
      <w:pPr>
        <w:spacing w:after="0" w:line="360" w:lineRule="auto"/>
        <w:ind w:left="567"/>
        <w:jc w:val="both"/>
        <w:rPr>
          <w:rFonts w:ascii="Arial" w:eastAsia="Aptos" w:hAnsi="Arial" w:cs="Arial"/>
          <w:i/>
          <w:iCs/>
          <w:kern w:val="2"/>
          <w:lang w:val="es-ES"/>
          <w14:ligatures w14:val="standardContextual"/>
        </w:rPr>
      </w:pPr>
    </w:p>
    <w:p w14:paraId="0C811BA2" w14:textId="77777777" w:rsidR="005908F5" w:rsidRPr="005908F5" w:rsidRDefault="005908F5" w:rsidP="005908F5">
      <w:pPr>
        <w:spacing w:after="0" w:line="360" w:lineRule="auto"/>
        <w:ind w:left="567"/>
        <w:jc w:val="both"/>
        <w:rPr>
          <w:rFonts w:ascii="Arial" w:eastAsia="Aptos" w:hAnsi="Arial" w:cs="Arial"/>
          <w:i/>
          <w:iCs/>
          <w:kern w:val="2"/>
          <w:lang w:val="es-ES"/>
          <w14:ligatures w14:val="standardContextual"/>
        </w:rPr>
      </w:pPr>
      <w:r w:rsidRPr="005908F5">
        <w:rPr>
          <w:rFonts w:ascii="Arial" w:eastAsia="Aptos" w:hAnsi="Arial" w:cs="Arial"/>
          <w:i/>
          <w:iCs/>
          <w:kern w:val="2"/>
          <w:lang w:val="es-ES"/>
          <w14:ligatures w14:val="standardContextual"/>
        </w:rPr>
        <w:t xml:space="preserve">A las </w:t>
      </w:r>
      <w:r w:rsidRPr="005908F5">
        <w:rPr>
          <w:rFonts w:ascii="Arial" w:eastAsia="Aptos" w:hAnsi="Arial" w:cs="Arial"/>
          <w:b/>
          <w:bCs/>
          <w:i/>
          <w:iCs/>
          <w:kern w:val="2"/>
          <w:lang w:val="es-ES"/>
          <w14:ligatures w14:val="standardContextual"/>
        </w:rPr>
        <w:t>autoridades vinculadas integrantes del Ayuntamiento -Sindica (o) y regidoras (es)</w:t>
      </w:r>
      <w:r w:rsidRPr="005908F5">
        <w:rPr>
          <w:rFonts w:ascii="Arial" w:eastAsia="Aptos" w:hAnsi="Arial" w:cs="Arial"/>
          <w:i/>
          <w:iCs/>
          <w:kern w:val="2"/>
          <w:lang w:val="es-ES"/>
          <w14:ligatures w14:val="standardContextual"/>
        </w:rPr>
        <w:t xml:space="preserve"> se les apercibe que, de no cumplir con lo ordenado en tiempo y forma, se les podrá aplicar, en su caso, el medio de apremio establecido en el artículo 44, fracción I, de la Ley de Justicia Electoral, consistente en una multa hasta por cien veces el valor diario de la Unidad de la Medida y Actualización.</w:t>
      </w:r>
    </w:p>
    <w:p w14:paraId="76426E06" w14:textId="77777777" w:rsidR="00DA314A" w:rsidRPr="005908F5" w:rsidRDefault="00DA314A" w:rsidP="005908F5">
      <w:pPr>
        <w:spacing w:after="0" w:line="360" w:lineRule="auto"/>
        <w:ind w:left="567"/>
        <w:jc w:val="both"/>
        <w:rPr>
          <w:rFonts w:ascii="Arial" w:eastAsia="Times New Roman" w:hAnsi="Arial" w:cs="Arial"/>
          <w:bCs/>
          <w:i/>
          <w:iCs/>
          <w:lang w:val="es-ES" w:eastAsia="es-MX"/>
        </w:rPr>
      </w:pPr>
    </w:p>
    <w:p w14:paraId="091943C4" w14:textId="105A60DB" w:rsidR="00DA314A" w:rsidRDefault="00DA314A" w:rsidP="00B551B6">
      <w:pPr>
        <w:spacing w:after="0" w:line="360" w:lineRule="auto"/>
        <w:jc w:val="both"/>
        <w:rPr>
          <w:rFonts w:ascii="Arial" w:eastAsia="Times New Roman" w:hAnsi="Arial" w:cs="Arial"/>
          <w:bCs/>
          <w:sz w:val="24"/>
          <w:szCs w:val="24"/>
          <w:lang w:val="es-ES_tradnl" w:eastAsia="es-MX"/>
        </w:rPr>
      </w:pPr>
      <w:r>
        <w:rPr>
          <w:rFonts w:ascii="Arial" w:eastAsia="Times New Roman" w:hAnsi="Arial" w:cs="Arial"/>
          <w:bCs/>
          <w:sz w:val="24"/>
          <w:szCs w:val="24"/>
          <w:lang w:val="es-ES_tradnl" w:eastAsia="es-MX"/>
        </w:rPr>
        <w:t xml:space="preserve">  </w:t>
      </w:r>
    </w:p>
    <w:p w14:paraId="02BDEEFD" w14:textId="77777777" w:rsidR="00DA314A" w:rsidRDefault="00DA314A" w:rsidP="00B551B6">
      <w:pPr>
        <w:spacing w:after="0" w:line="360" w:lineRule="auto"/>
        <w:jc w:val="both"/>
        <w:rPr>
          <w:rFonts w:ascii="Arial" w:eastAsia="Times New Roman" w:hAnsi="Arial" w:cs="Arial"/>
          <w:bCs/>
          <w:sz w:val="24"/>
          <w:szCs w:val="24"/>
          <w:lang w:val="es-ES_tradnl" w:eastAsia="es-MX"/>
        </w:rPr>
      </w:pPr>
    </w:p>
    <w:p w14:paraId="665639BD" w14:textId="0545485A" w:rsidR="005032C3" w:rsidRDefault="00A11B5F" w:rsidP="00B551B6">
      <w:pPr>
        <w:spacing w:after="0" w:line="360" w:lineRule="auto"/>
        <w:jc w:val="both"/>
        <w:rPr>
          <w:rFonts w:ascii="Arial" w:eastAsia="Times New Roman" w:hAnsi="Arial" w:cs="Times New Roman"/>
          <w:sz w:val="24"/>
          <w:szCs w:val="24"/>
          <w:lang w:eastAsia="es-MX"/>
        </w:rPr>
      </w:pPr>
      <w:r>
        <w:rPr>
          <w:rFonts w:ascii="Arial" w:eastAsia="Times New Roman" w:hAnsi="Arial" w:cs="Arial"/>
          <w:bCs/>
          <w:sz w:val="24"/>
          <w:szCs w:val="24"/>
          <w:lang w:val="es-ES_tradnl" w:eastAsia="es-MX"/>
        </w:rPr>
        <w:t>Finalmente,</w:t>
      </w:r>
      <w:r w:rsidR="005032C3" w:rsidRPr="00B551B6">
        <w:rPr>
          <w:rFonts w:ascii="Arial" w:eastAsia="Times New Roman" w:hAnsi="Arial" w:cs="Arial"/>
          <w:bCs/>
          <w:sz w:val="24"/>
          <w:szCs w:val="24"/>
          <w:lang w:val="es-ES_tradnl" w:eastAsia="es-MX"/>
        </w:rPr>
        <w:t xml:space="preserve"> en el acuerdo plenario de </w:t>
      </w:r>
      <w:r w:rsidR="00EE68A2">
        <w:rPr>
          <w:rFonts w:ascii="Arial" w:eastAsia="Times New Roman" w:hAnsi="Arial" w:cs="Arial"/>
          <w:bCs/>
          <w:sz w:val="24"/>
          <w:szCs w:val="24"/>
          <w:lang w:val="es-ES_tradnl" w:eastAsia="es-MX"/>
        </w:rPr>
        <w:t>diecinueve</w:t>
      </w:r>
      <w:r w:rsidR="005032C3" w:rsidRPr="00B551B6">
        <w:rPr>
          <w:rFonts w:ascii="Arial" w:eastAsia="Times New Roman" w:hAnsi="Arial" w:cs="Arial"/>
          <w:bCs/>
          <w:sz w:val="24"/>
          <w:szCs w:val="24"/>
          <w:lang w:val="es-ES_tradnl" w:eastAsia="es-MX"/>
        </w:rPr>
        <w:t xml:space="preserve"> de </w:t>
      </w:r>
      <w:r w:rsidR="00EE68A2">
        <w:rPr>
          <w:rFonts w:ascii="Arial" w:eastAsia="Times New Roman" w:hAnsi="Arial" w:cs="Arial"/>
          <w:bCs/>
          <w:sz w:val="24"/>
          <w:szCs w:val="24"/>
          <w:lang w:val="es-ES_tradnl" w:eastAsia="es-MX"/>
        </w:rPr>
        <w:t>febrero</w:t>
      </w:r>
      <w:r>
        <w:rPr>
          <w:rFonts w:ascii="Arial" w:eastAsia="Times New Roman" w:hAnsi="Arial" w:cs="Arial"/>
          <w:bCs/>
          <w:sz w:val="24"/>
          <w:szCs w:val="24"/>
          <w:lang w:val="es-ES_tradnl" w:eastAsia="es-MX"/>
        </w:rPr>
        <w:t>,</w:t>
      </w:r>
      <w:r w:rsidR="005032C3" w:rsidRPr="00B551B6">
        <w:rPr>
          <w:rFonts w:ascii="Arial" w:eastAsia="Times New Roman" w:hAnsi="Arial" w:cs="Arial"/>
          <w:bCs/>
          <w:sz w:val="24"/>
          <w:szCs w:val="24"/>
          <w:lang w:val="es-ES_tradnl" w:eastAsia="es-MX"/>
        </w:rPr>
        <w:t xml:space="preserve"> se</w:t>
      </w:r>
      <w:r w:rsidR="005032C3">
        <w:rPr>
          <w:rFonts w:ascii="Arial" w:eastAsia="Times New Roman" w:hAnsi="Arial" w:cs="Times New Roman"/>
          <w:sz w:val="24"/>
          <w:szCs w:val="24"/>
          <w:lang w:eastAsia="es-MX"/>
        </w:rPr>
        <w:t xml:space="preserve"> implementaron los siguientes efectos para el cumplimiento.</w:t>
      </w:r>
    </w:p>
    <w:p w14:paraId="57F6C526" w14:textId="77777777" w:rsidR="00A11B5F" w:rsidRPr="00A11B5F" w:rsidRDefault="00A11B5F" w:rsidP="00A11B5F">
      <w:pPr>
        <w:spacing w:after="0" w:line="360" w:lineRule="auto"/>
        <w:ind w:left="567"/>
        <w:jc w:val="both"/>
        <w:rPr>
          <w:rFonts w:ascii="Arial" w:eastAsia="Times New Roman" w:hAnsi="Arial" w:cs="Times New Roman"/>
          <w:i/>
          <w:iCs/>
          <w:lang w:eastAsia="es-MX"/>
        </w:rPr>
      </w:pPr>
    </w:p>
    <w:p w14:paraId="6C11DEFC" w14:textId="7AD399A8" w:rsidR="00A11B5F" w:rsidRPr="00A11B5F" w:rsidRDefault="00A11B5F" w:rsidP="00A11B5F">
      <w:pPr>
        <w:spacing w:after="0" w:line="360" w:lineRule="auto"/>
        <w:ind w:left="567"/>
        <w:jc w:val="both"/>
        <w:rPr>
          <w:rFonts w:ascii="Arial" w:eastAsia="Times New Roman" w:hAnsi="Arial" w:cs="Times New Roman"/>
          <w:b/>
          <w:bCs/>
          <w:i/>
          <w:iCs/>
          <w:lang w:eastAsia="es-MX"/>
        </w:rPr>
      </w:pPr>
      <w:r w:rsidRPr="00A11B5F">
        <w:rPr>
          <w:rFonts w:ascii="Arial" w:eastAsia="Times New Roman" w:hAnsi="Arial" w:cs="Times New Roman"/>
          <w:b/>
          <w:bCs/>
          <w:i/>
          <w:iCs/>
          <w:lang w:eastAsia="es-MX"/>
        </w:rPr>
        <w:t>Efectos</w:t>
      </w:r>
    </w:p>
    <w:p w14:paraId="21654149" w14:textId="77777777" w:rsidR="005032C3" w:rsidRPr="00A11B5F" w:rsidRDefault="005032C3" w:rsidP="00A11B5F">
      <w:pPr>
        <w:spacing w:after="0" w:line="240" w:lineRule="auto"/>
        <w:ind w:left="567"/>
        <w:jc w:val="both"/>
        <w:rPr>
          <w:rFonts w:ascii="Arial" w:eastAsia="Times New Roman" w:hAnsi="Arial" w:cs="Times New Roman"/>
          <w:lang w:eastAsia="es-MX"/>
        </w:rPr>
      </w:pPr>
    </w:p>
    <w:p w14:paraId="7EFDA5A0" w14:textId="4FF90E28" w:rsidR="00EE68A2" w:rsidRPr="007E2F2D" w:rsidRDefault="00EE68A2" w:rsidP="00F92AF9">
      <w:pPr>
        <w:pStyle w:val="Prrafodelista"/>
        <w:numPr>
          <w:ilvl w:val="0"/>
          <w:numId w:val="10"/>
        </w:numPr>
        <w:tabs>
          <w:tab w:val="left" w:pos="851"/>
        </w:tabs>
        <w:spacing w:after="0" w:line="360" w:lineRule="auto"/>
        <w:ind w:left="567" w:firstLine="0"/>
        <w:jc w:val="both"/>
        <w:rPr>
          <w:rFonts w:ascii="Arial" w:eastAsia="Aptos" w:hAnsi="Arial" w:cs="Arial"/>
          <w:i/>
          <w:iCs/>
          <w:kern w:val="2"/>
          <w:lang w:val="es-ES"/>
          <w14:ligatures w14:val="standardContextual"/>
        </w:rPr>
      </w:pPr>
      <w:r w:rsidRPr="00A11B5F">
        <w:rPr>
          <w:rFonts w:ascii="Arial" w:eastAsia="Aptos" w:hAnsi="Arial" w:cs="Arial"/>
          <w:i/>
          <w:iCs/>
          <w:kern w:val="2"/>
          <w:lang w:val="es-ES"/>
          <w14:ligatures w14:val="standardContextual"/>
        </w:rPr>
        <w:t xml:space="preserve">Una vez </w:t>
      </w:r>
      <w:r w:rsidRPr="00A11B5F">
        <w:rPr>
          <w:rFonts w:ascii="Arial" w:eastAsia="Aptos" w:hAnsi="Arial" w:cs="Arial"/>
          <w:i/>
          <w:iCs/>
          <w:kern w:val="2"/>
          <w14:ligatures w14:val="standardContextual"/>
        </w:rPr>
        <w:t>que la presente resolución sea debidamente notificada, dentro de los siguientes cinco días hábiles, las autoridades responsables conjuntamente con</w:t>
      </w:r>
      <w:r w:rsidRPr="007E2F2D">
        <w:rPr>
          <w:rFonts w:ascii="Arial" w:eastAsia="Aptos" w:hAnsi="Arial" w:cs="Arial"/>
          <w:i/>
          <w:iCs/>
          <w:kern w:val="2"/>
          <w14:ligatures w14:val="standardContextual"/>
        </w:rPr>
        <w:t xml:space="preserve"> la autoridades vinculadas, deberán </w:t>
      </w:r>
      <w:r w:rsidRPr="007E2F2D">
        <w:rPr>
          <w:rFonts w:ascii="Arial" w:eastAsia="Aptos" w:hAnsi="Arial" w:cs="Arial"/>
          <w:b/>
          <w:bCs/>
          <w:i/>
          <w:iCs/>
          <w:kern w:val="2"/>
          <w14:ligatures w14:val="standardContextual"/>
        </w:rPr>
        <w:t>convocar</w:t>
      </w:r>
      <w:r w:rsidRPr="007E2F2D">
        <w:rPr>
          <w:rFonts w:ascii="Arial" w:eastAsia="Aptos" w:hAnsi="Arial" w:cs="Arial"/>
          <w:b/>
          <w:i/>
          <w:iCs/>
          <w:kern w:val="2"/>
          <w14:ligatures w14:val="standardContextual"/>
        </w:rPr>
        <w:t xml:space="preserve"> a una sesión extraordinaria de cabildo,</w:t>
      </w:r>
      <w:r w:rsidRPr="00EE68A2">
        <w:rPr>
          <w:vertAlign w:val="superscript"/>
        </w:rPr>
        <w:footnoteReference w:id="27"/>
      </w:r>
      <w:r w:rsidRPr="007E2F2D">
        <w:rPr>
          <w:rFonts w:ascii="Arial" w:eastAsia="Aptos" w:hAnsi="Arial" w:cs="Arial"/>
          <w:i/>
          <w:iCs/>
          <w:kern w:val="2"/>
          <w14:ligatures w14:val="standardContextual"/>
        </w:rPr>
        <w:t xml:space="preserve"> - lo que </w:t>
      </w:r>
      <w:r w:rsidRPr="007E2F2D">
        <w:rPr>
          <w:rFonts w:ascii="Arial" w:eastAsia="Aptos" w:hAnsi="Arial" w:cs="Arial"/>
          <w:b/>
          <w:bCs/>
          <w:i/>
          <w:iCs/>
          <w:kern w:val="2"/>
          <w14:ligatures w14:val="standardContextual"/>
        </w:rPr>
        <w:t xml:space="preserve">deberán de informar a este Tribunal  </w:t>
      </w:r>
      <w:r w:rsidRPr="007E2F2D">
        <w:rPr>
          <w:rFonts w:ascii="Arial" w:eastAsia="Aptos" w:hAnsi="Arial" w:cs="Arial"/>
          <w:i/>
          <w:iCs/>
          <w:kern w:val="2"/>
          <w14:ligatures w14:val="standardContextual"/>
        </w:rPr>
        <w:t xml:space="preserve">en el plazo de dos días hábiles siguientes-, dicha sesión deberá ser celebrada exclusivamente, con el objeto de poner a disposición y entregarle a la parte actora la información relativa a los puntos 3 y 4 de su solicitud de veintiuno de mayo; la cual, en concordancia con esta resolución, deberá de ser </w:t>
      </w:r>
      <w:r w:rsidRPr="007E2F2D">
        <w:rPr>
          <w:rFonts w:ascii="Arial" w:eastAsia="Aptos" w:hAnsi="Arial" w:cs="Arial"/>
          <w:b/>
          <w:i/>
          <w:iCs/>
          <w:kern w:val="2"/>
          <w14:ligatures w14:val="standardContextual"/>
        </w:rPr>
        <w:t>veraz, fidedigna y completa</w:t>
      </w:r>
      <w:r w:rsidRPr="007E2F2D">
        <w:rPr>
          <w:rFonts w:ascii="Arial" w:eastAsia="Aptos" w:hAnsi="Arial" w:cs="Arial"/>
          <w:i/>
          <w:iCs/>
          <w:kern w:val="2"/>
          <w14:ligatures w14:val="standardContextual"/>
        </w:rPr>
        <w:t>.  Para ello deberá notificar de manera personal a la parte actora a dicha sesión, a través de los mecanismos previstos para tal efecto.</w:t>
      </w:r>
    </w:p>
    <w:p w14:paraId="63C7EFAC" w14:textId="764E4603" w:rsidR="00EE68A2" w:rsidRPr="0023548C" w:rsidRDefault="00EE68A2" w:rsidP="00F92AF9">
      <w:pPr>
        <w:pStyle w:val="Prrafodelista"/>
        <w:numPr>
          <w:ilvl w:val="0"/>
          <w:numId w:val="10"/>
        </w:numPr>
        <w:tabs>
          <w:tab w:val="left" w:pos="851"/>
        </w:tabs>
        <w:spacing w:after="0" w:line="360" w:lineRule="auto"/>
        <w:ind w:left="567" w:firstLine="0"/>
        <w:jc w:val="both"/>
        <w:rPr>
          <w:rFonts w:ascii="Arial" w:eastAsia="Aptos" w:hAnsi="Arial" w:cs="Arial"/>
          <w:i/>
          <w:iCs/>
          <w:kern w:val="2"/>
          <w:lang w:val="es-ES"/>
          <w14:ligatures w14:val="standardContextual"/>
        </w:rPr>
      </w:pPr>
      <w:r w:rsidRPr="0023548C">
        <w:rPr>
          <w:rFonts w:ascii="Arial" w:eastAsia="Aptos" w:hAnsi="Arial" w:cs="Arial"/>
          <w:i/>
          <w:iCs/>
          <w:kern w:val="2"/>
          <w:lang w:val="es-ES"/>
          <w14:ligatures w14:val="standardContextual"/>
        </w:rPr>
        <w:t xml:space="preserve">Tal actuación deberá ser incluida y precisada como único punto del orden del día de la referida sesión extraordinaria de cabildo; </w:t>
      </w:r>
    </w:p>
    <w:p w14:paraId="08427FC4" w14:textId="77777777" w:rsidR="00EE68A2" w:rsidRPr="00EE68A2" w:rsidRDefault="00EE68A2" w:rsidP="00F92AF9">
      <w:pPr>
        <w:numPr>
          <w:ilvl w:val="0"/>
          <w:numId w:val="10"/>
        </w:numPr>
        <w:tabs>
          <w:tab w:val="left" w:pos="851"/>
        </w:tabs>
        <w:spacing w:after="0" w:line="360" w:lineRule="auto"/>
        <w:ind w:left="567" w:firstLine="0"/>
        <w:jc w:val="both"/>
        <w:rPr>
          <w:rFonts w:ascii="Arial" w:eastAsia="Aptos" w:hAnsi="Arial" w:cs="Arial"/>
          <w:i/>
          <w:iCs/>
          <w:kern w:val="2"/>
          <w:lang w:val="es-ES"/>
          <w14:ligatures w14:val="standardContextual"/>
        </w:rPr>
      </w:pPr>
      <w:r w:rsidRPr="00EE68A2">
        <w:rPr>
          <w:rFonts w:ascii="Arial" w:eastAsia="Aptos" w:hAnsi="Arial" w:cs="Arial"/>
          <w:i/>
          <w:iCs/>
          <w:kern w:val="2"/>
          <w:lang w:val="es-ES"/>
          <w14:ligatures w14:val="standardContextual"/>
        </w:rPr>
        <w:t>La información deberá ser proveída y suscrita por ambas autoridades responsables.</w:t>
      </w:r>
    </w:p>
    <w:p w14:paraId="7A2C335A" w14:textId="77777777" w:rsidR="00EE68A2" w:rsidRPr="00EE68A2" w:rsidRDefault="00EE68A2" w:rsidP="00F92AF9">
      <w:pPr>
        <w:numPr>
          <w:ilvl w:val="0"/>
          <w:numId w:val="10"/>
        </w:numPr>
        <w:tabs>
          <w:tab w:val="left" w:pos="851"/>
        </w:tabs>
        <w:spacing w:after="0" w:line="360" w:lineRule="auto"/>
        <w:ind w:left="567" w:firstLine="0"/>
        <w:jc w:val="both"/>
        <w:rPr>
          <w:rFonts w:ascii="Arial" w:eastAsia="Aptos" w:hAnsi="Arial" w:cs="Arial"/>
          <w:i/>
          <w:iCs/>
          <w:kern w:val="2"/>
          <w:lang w:val="es-ES"/>
          <w14:ligatures w14:val="standardContextual"/>
        </w:rPr>
      </w:pPr>
      <w:r w:rsidRPr="00EE68A2">
        <w:rPr>
          <w:rFonts w:ascii="Arial" w:eastAsia="Aptos" w:hAnsi="Arial" w:cs="Arial"/>
          <w:i/>
          <w:iCs/>
          <w:kern w:val="2"/>
          <w:lang w:val="es-ES"/>
          <w14:ligatures w14:val="standardContextual"/>
        </w:rPr>
        <w:t xml:space="preserve">Para efecto de que se lleven a cabo tales actuaciones, </w:t>
      </w:r>
      <w:r w:rsidRPr="00EE68A2">
        <w:rPr>
          <w:rFonts w:ascii="Arial" w:eastAsia="Aptos" w:hAnsi="Arial" w:cs="Arial"/>
          <w:b/>
          <w:bCs/>
          <w:i/>
          <w:iCs/>
          <w:kern w:val="2"/>
          <w:lang w:val="es-ES"/>
          <w14:ligatures w14:val="standardContextual"/>
        </w:rPr>
        <w:t>se vincula a al resto de los integrantes de cabildo del ayuntamiento,</w:t>
      </w:r>
      <w:r w:rsidRPr="00EE68A2">
        <w:rPr>
          <w:rFonts w:ascii="Arial" w:eastAsia="Aptos" w:hAnsi="Arial" w:cs="Arial"/>
          <w:b/>
          <w:bCs/>
          <w:i/>
          <w:iCs/>
          <w:kern w:val="2"/>
          <w:vertAlign w:val="superscript"/>
          <w:lang w:val="es-ES"/>
          <w14:ligatures w14:val="standardContextual"/>
        </w:rPr>
        <w:footnoteReference w:id="28"/>
      </w:r>
      <w:r w:rsidRPr="00EE68A2">
        <w:rPr>
          <w:rFonts w:ascii="Arial" w:eastAsia="Aptos" w:hAnsi="Arial" w:cs="Arial"/>
          <w:i/>
          <w:iCs/>
          <w:kern w:val="2"/>
          <w:lang w:val="es-ES"/>
          <w14:ligatures w14:val="standardContextual"/>
        </w:rPr>
        <w:t xml:space="preserve"> a fin de que vigilen el debido cumplimiento por parte de las autoridades responsables.</w:t>
      </w:r>
      <w:r w:rsidRPr="00EE68A2">
        <w:rPr>
          <w:rFonts w:ascii="Arial" w:eastAsia="Aptos" w:hAnsi="Arial" w:cs="Arial"/>
          <w:i/>
          <w:iCs/>
          <w:kern w:val="2"/>
          <w:vertAlign w:val="superscript"/>
          <w:lang w:val="es-ES"/>
          <w14:ligatures w14:val="standardContextual"/>
        </w:rPr>
        <w:footnoteReference w:id="29"/>
      </w:r>
    </w:p>
    <w:p w14:paraId="0CBB09E5" w14:textId="77777777" w:rsidR="00EE68A2" w:rsidRPr="00EE68A2" w:rsidRDefault="00EE68A2" w:rsidP="00F92AF9">
      <w:pPr>
        <w:numPr>
          <w:ilvl w:val="0"/>
          <w:numId w:val="10"/>
        </w:numPr>
        <w:tabs>
          <w:tab w:val="left" w:pos="851"/>
        </w:tabs>
        <w:spacing w:after="0" w:line="360" w:lineRule="auto"/>
        <w:ind w:left="567" w:firstLine="0"/>
        <w:jc w:val="both"/>
        <w:rPr>
          <w:rFonts w:ascii="Arial" w:eastAsia="Aptos" w:hAnsi="Arial" w:cs="Arial"/>
          <w:i/>
          <w:iCs/>
          <w:kern w:val="2"/>
          <w:lang w:val="es-ES"/>
          <w14:ligatures w14:val="standardContextual"/>
        </w:rPr>
      </w:pPr>
      <w:r w:rsidRPr="00EE68A2">
        <w:rPr>
          <w:rFonts w:ascii="Arial" w:eastAsia="Aptos" w:hAnsi="Arial" w:cs="Arial"/>
          <w:i/>
          <w:iCs/>
          <w:kern w:val="2"/>
          <w:lang w:val="es-ES"/>
          <w14:ligatures w14:val="standardContextual"/>
        </w:rPr>
        <w:t>Se vincula a la parte actora en su carácter de regidoras y regidor del ayuntamiento, para que acudan a la sesión de cabildo a recibir la información precisada.</w:t>
      </w:r>
    </w:p>
    <w:p w14:paraId="7E7755F4" w14:textId="77777777" w:rsidR="00EE68A2" w:rsidRPr="00EE68A2" w:rsidRDefault="00EE68A2" w:rsidP="0012732D">
      <w:pPr>
        <w:numPr>
          <w:ilvl w:val="0"/>
          <w:numId w:val="10"/>
        </w:numPr>
        <w:tabs>
          <w:tab w:val="left" w:pos="851"/>
        </w:tabs>
        <w:spacing w:after="0" w:line="360" w:lineRule="auto"/>
        <w:ind w:left="567" w:firstLine="0"/>
        <w:jc w:val="both"/>
        <w:rPr>
          <w:rFonts w:ascii="Arial" w:eastAsia="Aptos" w:hAnsi="Arial" w:cs="Arial"/>
          <w:i/>
          <w:iCs/>
          <w:kern w:val="2"/>
          <w:lang w:val="es-ES"/>
          <w14:ligatures w14:val="standardContextual"/>
        </w:rPr>
      </w:pPr>
      <w:r w:rsidRPr="00EE68A2">
        <w:rPr>
          <w:rFonts w:ascii="Arial" w:eastAsia="Aptos" w:hAnsi="Arial" w:cs="Arial"/>
          <w:i/>
          <w:iCs/>
          <w:kern w:val="2"/>
          <w:lang w:val="es-ES"/>
          <w14:ligatures w14:val="standardContextual"/>
        </w:rPr>
        <w:t>Realizadas las actuaciones anteriores, las autoridades responsables en el plazo de dos días hábiles siguientes deberán informar a este Tribunal del cumplimiento realizado; debiendo acompañar original o copia certificada de las constancias en que se acredite.</w:t>
      </w:r>
    </w:p>
    <w:p w14:paraId="43296195" w14:textId="77777777" w:rsidR="00EE68A2" w:rsidRPr="00EE68A2" w:rsidRDefault="00EE68A2" w:rsidP="00F92AF9">
      <w:pPr>
        <w:numPr>
          <w:ilvl w:val="0"/>
          <w:numId w:val="10"/>
        </w:numPr>
        <w:tabs>
          <w:tab w:val="left" w:pos="851"/>
        </w:tabs>
        <w:spacing w:after="0" w:line="360" w:lineRule="auto"/>
        <w:ind w:left="567" w:firstLine="0"/>
        <w:jc w:val="both"/>
        <w:rPr>
          <w:rFonts w:ascii="Arial" w:eastAsia="Aptos" w:hAnsi="Arial" w:cs="Arial"/>
          <w:i/>
          <w:iCs/>
          <w:kern w:val="2"/>
          <w:lang w:val="es-ES"/>
          <w14:ligatures w14:val="standardContextual"/>
        </w:rPr>
      </w:pPr>
      <w:r w:rsidRPr="00EE68A2">
        <w:rPr>
          <w:rFonts w:ascii="Arial" w:eastAsia="Aptos" w:hAnsi="Arial" w:cs="Arial"/>
          <w:i/>
          <w:iCs/>
          <w:kern w:val="2"/>
          <w14:ligatures w14:val="standardContextual"/>
        </w:rPr>
        <w:lastRenderedPageBreak/>
        <w:t xml:space="preserve">Se </w:t>
      </w:r>
      <w:r w:rsidRPr="00EE68A2">
        <w:rPr>
          <w:rFonts w:ascii="Arial" w:eastAsia="Aptos" w:hAnsi="Arial" w:cs="Arial"/>
          <w:b/>
          <w:bCs/>
          <w:i/>
          <w:iCs/>
          <w:kern w:val="2"/>
          <w14:ligatures w14:val="standardContextual"/>
        </w:rPr>
        <w:t>vincula</w:t>
      </w:r>
      <w:r w:rsidRPr="00EE68A2">
        <w:rPr>
          <w:rFonts w:ascii="Arial" w:eastAsia="Aptos" w:hAnsi="Arial" w:cs="Arial"/>
          <w:i/>
          <w:iCs/>
          <w:kern w:val="2"/>
          <w14:ligatures w14:val="standardContextual"/>
        </w:rPr>
        <w:t xml:space="preserve"> a la Secretaría de Finanzas y Administración, por ser esta la autoridad competente para ejecutar la medida de apremio y hacer efectiva de manera inmediata la multa impuesta, a través del procedimiento administrativo de ejecución previsto en el Código Fiscal del Estado de Michoacán de Ocampo, </w:t>
      </w:r>
      <w:r w:rsidRPr="00EE68A2">
        <w:rPr>
          <w:rFonts w:ascii="Arial" w:eastAsia="Aptos" w:hAnsi="Arial" w:cs="Arial"/>
          <w:i/>
          <w:iCs/>
          <w:kern w:val="2"/>
          <w:lang w:val="es-ES"/>
          <w14:ligatures w14:val="standardContextual"/>
        </w:rPr>
        <w:t xml:space="preserve">una vez que la </w:t>
      </w:r>
      <w:r w:rsidRPr="00EE68A2">
        <w:rPr>
          <w:rFonts w:ascii="Arial" w:eastAsia="Aptos" w:hAnsi="Arial" w:cs="Arial"/>
          <w:b/>
          <w:bCs/>
          <w:i/>
          <w:iCs/>
          <w:kern w:val="2"/>
          <w:lang w:val="es-ES"/>
          <w14:ligatures w14:val="standardContextual"/>
        </w:rPr>
        <w:t>Secretaría General del Acuerdos de este Tribunal</w:t>
      </w:r>
      <w:r w:rsidRPr="00EE68A2">
        <w:rPr>
          <w:rFonts w:ascii="Arial" w:eastAsia="Aptos" w:hAnsi="Arial" w:cs="Arial"/>
          <w:i/>
          <w:iCs/>
          <w:kern w:val="2"/>
          <w:lang w:val="es-ES"/>
          <w14:ligatures w14:val="standardContextual"/>
        </w:rPr>
        <w:t>, le informe que causó firmeza la presente resolución.</w:t>
      </w:r>
    </w:p>
    <w:p w14:paraId="2591795B" w14:textId="77777777" w:rsidR="00EE68A2" w:rsidRPr="00EE68A2" w:rsidRDefault="00EE68A2" w:rsidP="00A11B5F">
      <w:pPr>
        <w:spacing w:after="0" w:line="360" w:lineRule="auto"/>
        <w:ind w:left="567"/>
        <w:jc w:val="both"/>
        <w:rPr>
          <w:rFonts w:ascii="Arial" w:eastAsia="Aptos" w:hAnsi="Arial" w:cs="Arial"/>
          <w:i/>
          <w:iCs/>
          <w:kern w:val="2"/>
          <w14:ligatures w14:val="standardContextual"/>
        </w:rPr>
      </w:pPr>
    </w:p>
    <w:p w14:paraId="58E964EF" w14:textId="345CBA10" w:rsidR="00EE68A2" w:rsidRPr="00EE68A2" w:rsidRDefault="00EE68A2" w:rsidP="00A11B5F">
      <w:pPr>
        <w:spacing w:after="0" w:line="360" w:lineRule="auto"/>
        <w:ind w:left="567"/>
        <w:jc w:val="both"/>
        <w:rPr>
          <w:rFonts w:ascii="Arial" w:eastAsia="Aptos" w:hAnsi="Arial" w:cs="Arial"/>
          <w:b/>
          <w:bCs/>
          <w:i/>
          <w:iCs/>
          <w:kern w:val="2"/>
          <w14:ligatures w14:val="standardContextual"/>
        </w:rPr>
      </w:pPr>
      <w:r w:rsidRPr="00EE68A2">
        <w:rPr>
          <w:rFonts w:ascii="Arial" w:eastAsia="Aptos" w:hAnsi="Arial" w:cs="Arial"/>
          <w:b/>
          <w:bCs/>
          <w:i/>
          <w:iCs/>
          <w:kern w:val="2"/>
          <w14:ligatures w14:val="standardContextual"/>
        </w:rPr>
        <w:t>Apercibimientos</w:t>
      </w:r>
    </w:p>
    <w:p w14:paraId="0CD20C9A" w14:textId="77777777" w:rsidR="00EE68A2" w:rsidRPr="00EE68A2" w:rsidRDefault="00EE68A2" w:rsidP="00A11B5F">
      <w:pPr>
        <w:spacing w:after="0" w:line="360" w:lineRule="auto"/>
        <w:ind w:left="567"/>
        <w:jc w:val="both"/>
        <w:rPr>
          <w:rFonts w:ascii="Arial" w:eastAsia="Aptos" w:hAnsi="Arial" w:cs="Arial"/>
          <w:i/>
          <w:iCs/>
          <w:kern w:val="2"/>
          <w14:ligatures w14:val="standardContextual"/>
        </w:rPr>
      </w:pPr>
    </w:p>
    <w:p w14:paraId="713A395F" w14:textId="77777777" w:rsidR="00EE68A2" w:rsidRPr="00EE68A2" w:rsidRDefault="00EE68A2" w:rsidP="0012732D">
      <w:pPr>
        <w:numPr>
          <w:ilvl w:val="0"/>
          <w:numId w:val="9"/>
        </w:numPr>
        <w:tabs>
          <w:tab w:val="left" w:pos="851"/>
        </w:tabs>
        <w:spacing w:after="0" w:line="360" w:lineRule="auto"/>
        <w:ind w:left="567" w:firstLine="0"/>
        <w:jc w:val="both"/>
        <w:rPr>
          <w:rFonts w:ascii="Arial" w:eastAsia="Aptos" w:hAnsi="Arial" w:cs="Arial"/>
          <w:i/>
          <w:iCs/>
          <w:kern w:val="2"/>
          <w14:ligatures w14:val="standardContextual"/>
        </w:rPr>
      </w:pPr>
      <w:r w:rsidRPr="00EE68A2">
        <w:rPr>
          <w:rFonts w:ascii="Arial" w:eastAsia="Aptos" w:hAnsi="Arial" w:cs="Arial"/>
          <w:i/>
          <w:iCs/>
          <w:kern w:val="2"/>
          <w14:ligatures w14:val="standardContextual"/>
        </w:rPr>
        <w:t xml:space="preserve">A las autoridades responsables y a las autoridades vinculadas- presidente, secretario y regidoras (es) - se les apercibe que, de no cumplir con lo ordenado en tiempo y forma, se les podrá aplicar, en su caso, el medio de apremio establecido en el artículo 44, fracción I, de la Ley de Justicia Electoral, consistente en una </w:t>
      </w:r>
      <w:r w:rsidRPr="00EE68A2">
        <w:rPr>
          <w:rFonts w:ascii="Arial" w:eastAsia="Aptos" w:hAnsi="Arial" w:cs="Arial"/>
          <w:b/>
          <w:bCs/>
          <w:i/>
          <w:iCs/>
          <w:kern w:val="2"/>
          <w14:ligatures w14:val="standardContextual"/>
        </w:rPr>
        <w:t>multa hasta por el doble</w:t>
      </w:r>
      <w:r w:rsidRPr="00EE68A2">
        <w:rPr>
          <w:rFonts w:ascii="Arial" w:eastAsia="Aptos" w:hAnsi="Arial" w:cs="Arial"/>
          <w:i/>
          <w:iCs/>
          <w:kern w:val="2"/>
          <w14:ligatures w14:val="standardContextual"/>
        </w:rPr>
        <w:t xml:space="preserve"> de las cantidades señaladas acorde al valor diario de la Unidad de la Medida y Actualización, derivado de una reincidencia. </w:t>
      </w:r>
    </w:p>
    <w:p w14:paraId="61B7F203" w14:textId="77777777" w:rsidR="00EE68A2" w:rsidRPr="00EE68A2" w:rsidRDefault="00EE68A2" w:rsidP="00A11B5F">
      <w:pPr>
        <w:spacing w:after="0" w:line="360" w:lineRule="auto"/>
        <w:ind w:left="567"/>
        <w:jc w:val="both"/>
        <w:rPr>
          <w:rFonts w:ascii="Arial" w:eastAsia="Aptos" w:hAnsi="Arial" w:cs="Arial"/>
          <w:i/>
          <w:iCs/>
          <w:kern w:val="2"/>
          <w14:ligatures w14:val="standardContextual"/>
        </w:rPr>
      </w:pPr>
    </w:p>
    <w:p w14:paraId="68CC4AB5" w14:textId="77777777" w:rsidR="00EE68A2" w:rsidRPr="00EE68A2" w:rsidRDefault="00EE68A2" w:rsidP="0012732D">
      <w:pPr>
        <w:numPr>
          <w:ilvl w:val="0"/>
          <w:numId w:val="9"/>
        </w:numPr>
        <w:tabs>
          <w:tab w:val="left" w:pos="851"/>
        </w:tabs>
        <w:spacing w:after="0" w:line="360" w:lineRule="auto"/>
        <w:ind w:left="567" w:firstLine="0"/>
        <w:jc w:val="both"/>
        <w:rPr>
          <w:rFonts w:ascii="Arial" w:eastAsia="Aptos" w:hAnsi="Arial" w:cs="Arial"/>
          <w:i/>
          <w:iCs/>
          <w:kern w:val="2"/>
          <w:lang w:val="es-ES"/>
          <w14:ligatures w14:val="standardContextual"/>
        </w:rPr>
      </w:pPr>
      <w:r w:rsidRPr="00EE68A2">
        <w:rPr>
          <w:rFonts w:ascii="Arial" w:eastAsia="Aptos" w:hAnsi="Arial" w:cs="Arial"/>
          <w:i/>
          <w:iCs/>
          <w:kern w:val="2"/>
          <w14:ligatures w14:val="standardContextual"/>
        </w:rPr>
        <w:t>También se apercibe a las autoridades responsables que, de persistir en su actitud omisa o de realizar actos tendentes a dilatar el cumplimiento de este fallo, este Tribunal determinará, de ser procedente, dará vista al Congreso del Estado de Michoacán de Ocampo, por conducto de su Mesa Directiva, para que, en ejercicio de sus facultades constitucionales y legales, proceda a determinar la responsabilidad política o administrativa a que haya lugar, de conformidad con la Ley de Responsabilidades de los Servidores Públicos del Estado de Michoacán.</w:t>
      </w:r>
    </w:p>
    <w:p w14:paraId="005AF7FF" w14:textId="77777777" w:rsidR="00EE68A2" w:rsidRPr="00EE68A2" w:rsidRDefault="00EE68A2" w:rsidP="00A11B5F">
      <w:pPr>
        <w:spacing w:after="0" w:line="360" w:lineRule="auto"/>
        <w:ind w:left="567"/>
        <w:jc w:val="both"/>
        <w:rPr>
          <w:rFonts w:ascii="Arial" w:eastAsia="Aptos" w:hAnsi="Arial" w:cs="Arial"/>
          <w:i/>
          <w:iCs/>
          <w:kern w:val="2"/>
          <w14:ligatures w14:val="standardContextual"/>
        </w:rPr>
      </w:pPr>
    </w:p>
    <w:p w14:paraId="3CE896E0" w14:textId="77777777" w:rsidR="00EE68A2" w:rsidRPr="00EE68A2" w:rsidRDefault="00EE68A2" w:rsidP="0012732D">
      <w:pPr>
        <w:numPr>
          <w:ilvl w:val="0"/>
          <w:numId w:val="9"/>
        </w:numPr>
        <w:tabs>
          <w:tab w:val="left" w:pos="851"/>
        </w:tabs>
        <w:spacing w:after="0" w:line="360" w:lineRule="auto"/>
        <w:ind w:left="567" w:firstLine="0"/>
        <w:jc w:val="both"/>
        <w:rPr>
          <w:rFonts w:ascii="Arial" w:eastAsia="Aptos" w:hAnsi="Arial" w:cs="Arial"/>
          <w:i/>
          <w:iCs/>
          <w:kern w:val="2"/>
          <w:lang w:val="es-ES"/>
          <w14:ligatures w14:val="standardContextual"/>
        </w:rPr>
      </w:pPr>
      <w:r w:rsidRPr="00EE68A2">
        <w:rPr>
          <w:rFonts w:ascii="Arial" w:eastAsia="Aptos" w:hAnsi="Arial" w:cs="Arial"/>
          <w:i/>
          <w:iCs/>
          <w:kern w:val="2"/>
          <w14:ligatures w14:val="standardContextual"/>
        </w:rPr>
        <w:t xml:space="preserve">Se apercibe a la </w:t>
      </w:r>
      <w:r w:rsidRPr="00EE68A2">
        <w:rPr>
          <w:rFonts w:ascii="Arial" w:eastAsia="Aptos" w:hAnsi="Arial" w:cs="Arial"/>
          <w:b/>
          <w:bCs/>
          <w:i/>
          <w:iCs/>
          <w:kern w:val="2"/>
          <w14:ligatures w14:val="standardContextual"/>
        </w:rPr>
        <w:t>parte actora</w:t>
      </w:r>
      <w:r w:rsidRPr="00EE68A2">
        <w:rPr>
          <w:rFonts w:ascii="Arial" w:eastAsia="Aptos" w:hAnsi="Arial" w:cs="Arial"/>
          <w:i/>
          <w:iCs/>
          <w:kern w:val="2"/>
          <w14:ligatures w14:val="standardContextual"/>
        </w:rPr>
        <w:t xml:space="preserve"> para que, </w:t>
      </w:r>
      <w:r w:rsidRPr="00EE68A2">
        <w:rPr>
          <w:rFonts w:ascii="Arial" w:eastAsia="Aptos" w:hAnsi="Arial" w:cs="Arial"/>
          <w:i/>
          <w:iCs/>
          <w:kern w:val="2"/>
          <w:lang w:val="es-ES"/>
          <w14:ligatures w14:val="standardContextual"/>
        </w:rPr>
        <w:t xml:space="preserve">en el caso de que no asista a la sesión extraordinaria de cabildo para tal efecto programada o negarse a recibir la información; se tendrá por entregada formalmente la información referida.          </w:t>
      </w:r>
    </w:p>
    <w:p w14:paraId="25CE5501" w14:textId="77777777" w:rsidR="005032C3" w:rsidRPr="00A54C52" w:rsidRDefault="005032C3" w:rsidP="008C6241">
      <w:pPr>
        <w:spacing w:after="0" w:line="240" w:lineRule="auto"/>
        <w:jc w:val="both"/>
        <w:rPr>
          <w:rFonts w:ascii="Arial" w:eastAsia="Times New Roman" w:hAnsi="Arial" w:cs="Times New Roman"/>
          <w:sz w:val="24"/>
          <w:szCs w:val="24"/>
          <w:lang w:eastAsia="es-MX"/>
        </w:rPr>
      </w:pPr>
    </w:p>
    <w:p w14:paraId="1AE34B55" w14:textId="3438B0B0" w:rsidR="008C6241" w:rsidRDefault="008C6241" w:rsidP="008C6241">
      <w:pPr>
        <w:shd w:val="clear" w:color="auto" w:fill="FFFFFF"/>
        <w:spacing w:after="0" w:line="360" w:lineRule="auto"/>
        <w:jc w:val="both"/>
        <w:rPr>
          <w:rFonts w:ascii="Arial" w:eastAsia="Times New Roman" w:hAnsi="Arial" w:cs="Arial"/>
          <w:b/>
          <w:sz w:val="24"/>
          <w:szCs w:val="24"/>
          <w:lang w:val="es-ES_tradnl" w:eastAsia="es-MX"/>
        </w:rPr>
      </w:pPr>
      <w:r w:rsidRPr="007F3B78">
        <w:rPr>
          <w:rFonts w:ascii="Arial" w:eastAsia="Times New Roman" w:hAnsi="Arial" w:cs="Arial"/>
          <w:b/>
          <w:sz w:val="24"/>
          <w:szCs w:val="24"/>
          <w:lang w:val="es-ES_tradnl" w:eastAsia="es-MX"/>
        </w:rPr>
        <w:t>3.2 Medios de convicción que obran en el expediente</w:t>
      </w:r>
      <w:r w:rsidRPr="00A54C52">
        <w:rPr>
          <w:rFonts w:ascii="Arial" w:eastAsia="Times New Roman" w:hAnsi="Arial" w:cs="Arial"/>
          <w:b/>
          <w:sz w:val="24"/>
          <w:szCs w:val="24"/>
          <w:lang w:val="es-ES_tradnl" w:eastAsia="es-MX"/>
        </w:rPr>
        <w:t xml:space="preserve"> </w:t>
      </w:r>
    </w:p>
    <w:p w14:paraId="0D0B60F3" w14:textId="77777777" w:rsidR="003C6CE5" w:rsidRDefault="003C6CE5" w:rsidP="003C6CE5">
      <w:pPr>
        <w:shd w:val="clear" w:color="auto" w:fill="FFFFFF"/>
        <w:spacing w:after="0" w:line="360" w:lineRule="auto"/>
        <w:jc w:val="both"/>
        <w:rPr>
          <w:rFonts w:ascii="Arial" w:eastAsia="Times New Roman" w:hAnsi="Arial" w:cs="Arial"/>
          <w:bCs/>
          <w:sz w:val="24"/>
          <w:szCs w:val="24"/>
          <w:lang w:val="es-ES_tradnl" w:eastAsia="es-MX"/>
        </w:rPr>
      </w:pPr>
    </w:p>
    <w:p w14:paraId="0CE686B7" w14:textId="065E744A" w:rsidR="003C6CE5" w:rsidRDefault="003C6CE5" w:rsidP="003C6CE5">
      <w:pPr>
        <w:shd w:val="clear" w:color="auto" w:fill="FFFFFF"/>
        <w:spacing w:after="0" w:line="360" w:lineRule="auto"/>
        <w:jc w:val="both"/>
        <w:rPr>
          <w:rFonts w:ascii="Arial" w:eastAsia="Times New Roman" w:hAnsi="Arial" w:cs="Arial"/>
          <w:bCs/>
          <w:sz w:val="24"/>
          <w:szCs w:val="24"/>
          <w:lang w:val="es-ES_tradnl" w:eastAsia="es-MX"/>
        </w:rPr>
      </w:pPr>
      <w:r w:rsidRPr="00442960">
        <w:rPr>
          <w:rFonts w:ascii="Arial" w:eastAsia="Times New Roman" w:hAnsi="Arial" w:cs="Arial"/>
          <w:bCs/>
          <w:sz w:val="24"/>
          <w:szCs w:val="24"/>
          <w:lang w:val="es-ES_tradnl" w:eastAsia="es-MX"/>
        </w:rPr>
        <w:t>Una vez realizado</w:t>
      </w:r>
      <w:r w:rsidR="0023548C" w:rsidRPr="00442960">
        <w:rPr>
          <w:rFonts w:ascii="Arial" w:eastAsia="Times New Roman" w:hAnsi="Arial" w:cs="Arial"/>
          <w:bCs/>
          <w:sz w:val="24"/>
          <w:szCs w:val="24"/>
          <w:lang w:val="es-ES_tradnl" w:eastAsia="es-MX"/>
        </w:rPr>
        <w:t>s</w:t>
      </w:r>
      <w:r w:rsidRPr="00442960">
        <w:rPr>
          <w:rFonts w:ascii="Arial" w:eastAsia="Times New Roman" w:hAnsi="Arial" w:cs="Arial"/>
          <w:bCs/>
          <w:sz w:val="24"/>
          <w:szCs w:val="24"/>
          <w:lang w:val="es-ES_tradnl" w:eastAsia="es-MX"/>
        </w:rPr>
        <w:t xml:space="preserve"> los requerimientos pertinentes e instar para que las</w:t>
      </w:r>
      <w:r>
        <w:rPr>
          <w:rFonts w:ascii="Arial" w:eastAsia="Times New Roman" w:hAnsi="Arial" w:cs="Arial"/>
          <w:bCs/>
          <w:sz w:val="24"/>
          <w:szCs w:val="24"/>
          <w:lang w:val="es-ES_tradnl" w:eastAsia="es-MX"/>
        </w:rPr>
        <w:t xml:space="preserve"> autoridades responsables cumplieran con lo ordenado en el acuerdo plenario descrito anteriormente, en autos se exhibieron </w:t>
      </w:r>
      <w:proofErr w:type="gramStart"/>
      <w:r w:rsidR="0023548C">
        <w:rPr>
          <w:rFonts w:ascii="Arial" w:eastAsia="Times New Roman" w:hAnsi="Arial" w:cs="Arial"/>
          <w:bCs/>
          <w:sz w:val="24"/>
          <w:szCs w:val="24"/>
          <w:lang w:val="es-ES_tradnl" w:eastAsia="es-MX"/>
        </w:rPr>
        <w:t>las siguientes documentales</w:t>
      </w:r>
      <w:proofErr w:type="gramEnd"/>
      <w:r>
        <w:rPr>
          <w:rFonts w:ascii="Arial" w:eastAsia="Times New Roman" w:hAnsi="Arial" w:cs="Arial"/>
          <w:bCs/>
          <w:sz w:val="24"/>
          <w:szCs w:val="24"/>
          <w:lang w:val="es-ES_tradnl" w:eastAsia="es-MX"/>
        </w:rPr>
        <w:t>:</w:t>
      </w:r>
    </w:p>
    <w:p w14:paraId="3480602B" w14:textId="77777777" w:rsidR="003C6CE5" w:rsidRDefault="003C6CE5" w:rsidP="003C6CE5">
      <w:pPr>
        <w:shd w:val="clear" w:color="auto" w:fill="FFFFFF"/>
        <w:spacing w:after="0" w:line="360" w:lineRule="auto"/>
        <w:jc w:val="both"/>
        <w:rPr>
          <w:rFonts w:ascii="Arial" w:eastAsia="Times New Roman" w:hAnsi="Arial" w:cs="Arial"/>
          <w:bCs/>
          <w:sz w:val="24"/>
          <w:szCs w:val="24"/>
          <w:lang w:val="es-ES_tradnl" w:eastAsia="es-MX"/>
        </w:rPr>
      </w:pPr>
    </w:p>
    <w:p w14:paraId="538DA1E3" w14:textId="77777777" w:rsidR="000F71E5" w:rsidRDefault="003C6CE5" w:rsidP="000F71E5">
      <w:pPr>
        <w:pStyle w:val="Prrafodelista"/>
        <w:numPr>
          <w:ilvl w:val="0"/>
          <w:numId w:val="12"/>
        </w:numPr>
        <w:shd w:val="clear" w:color="auto" w:fill="FFFFFF"/>
        <w:spacing w:after="0" w:line="360" w:lineRule="auto"/>
        <w:jc w:val="both"/>
        <w:rPr>
          <w:rFonts w:ascii="Arial" w:eastAsia="Times New Roman" w:hAnsi="Arial" w:cs="Arial"/>
          <w:bCs/>
          <w:sz w:val="24"/>
          <w:szCs w:val="24"/>
          <w:lang w:val="es-ES_tradnl" w:eastAsia="es-MX"/>
        </w:rPr>
      </w:pPr>
      <w:r>
        <w:rPr>
          <w:rFonts w:ascii="Arial" w:eastAsia="Times New Roman" w:hAnsi="Arial" w:cs="Arial"/>
          <w:bCs/>
          <w:sz w:val="24"/>
          <w:szCs w:val="24"/>
          <w:lang w:val="es-ES_tradnl" w:eastAsia="es-MX"/>
        </w:rPr>
        <w:lastRenderedPageBreak/>
        <w:t>Escrito de cinco de marzo, suscrito por el presidente municipal del ayuntamiento, por el cual inform</w:t>
      </w:r>
      <w:r w:rsidR="000F71E5">
        <w:rPr>
          <w:rFonts w:ascii="Arial" w:eastAsia="Times New Roman" w:hAnsi="Arial" w:cs="Arial"/>
          <w:bCs/>
          <w:sz w:val="24"/>
          <w:szCs w:val="24"/>
          <w:lang w:val="es-ES_tradnl" w:eastAsia="es-MX"/>
        </w:rPr>
        <w:t>ó</w:t>
      </w:r>
      <w:r>
        <w:rPr>
          <w:rFonts w:ascii="Arial" w:eastAsia="Times New Roman" w:hAnsi="Arial" w:cs="Arial"/>
          <w:bCs/>
          <w:sz w:val="24"/>
          <w:szCs w:val="24"/>
          <w:lang w:val="es-ES_tradnl" w:eastAsia="es-MX"/>
        </w:rPr>
        <w:t xml:space="preserve"> que se </w:t>
      </w:r>
      <w:r w:rsidR="000F71E5">
        <w:rPr>
          <w:rFonts w:ascii="Arial" w:eastAsia="Times New Roman" w:hAnsi="Arial" w:cs="Arial"/>
          <w:bCs/>
          <w:sz w:val="24"/>
          <w:szCs w:val="24"/>
          <w:lang w:val="es-ES_tradnl" w:eastAsia="es-MX"/>
        </w:rPr>
        <w:t xml:space="preserve">dio </w:t>
      </w:r>
      <w:r>
        <w:rPr>
          <w:rFonts w:ascii="Arial" w:eastAsia="Times New Roman" w:hAnsi="Arial" w:cs="Arial"/>
          <w:bCs/>
          <w:sz w:val="24"/>
          <w:szCs w:val="24"/>
          <w:lang w:val="es-ES_tradnl" w:eastAsia="es-MX"/>
        </w:rPr>
        <w:t>cumplimento a lo ordenado; para lo cual adjuntó</w:t>
      </w:r>
      <w:r w:rsidR="000F71E5">
        <w:rPr>
          <w:rFonts w:ascii="Arial" w:eastAsia="Times New Roman" w:hAnsi="Arial" w:cs="Arial"/>
          <w:bCs/>
          <w:sz w:val="24"/>
          <w:szCs w:val="24"/>
          <w:lang w:val="es-ES_tradnl" w:eastAsia="es-MX"/>
        </w:rPr>
        <w:t>:</w:t>
      </w:r>
    </w:p>
    <w:p w14:paraId="3B42D891" w14:textId="4ADF7C3F" w:rsidR="000F71E5" w:rsidRDefault="000F71E5" w:rsidP="000F71E5">
      <w:pPr>
        <w:pStyle w:val="Prrafodelista"/>
        <w:numPr>
          <w:ilvl w:val="0"/>
          <w:numId w:val="13"/>
        </w:numPr>
        <w:shd w:val="clear" w:color="auto" w:fill="FFFFFF"/>
        <w:spacing w:after="0" w:line="360" w:lineRule="auto"/>
        <w:jc w:val="both"/>
        <w:rPr>
          <w:rFonts w:ascii="Arial" w:eastAsia="Times New Roman" w:hAnsi="Arial" w:cs="Arial"/>
          <w:bCs/>
          <w:sz w:val="24"/>
          <w:szCs w:val="24"/>
          <w:lang w:val="es-ES_tradnl" w:eastAsia="es-MX"/>
        </w:rPr>
      </w:pPr>
      <w:r>
        <w:rPr>
          <w:rFonts w:ascii="Arial" w:eastAsia="Times New Roman" w:hAnsi="Arial" w:cs="Arial"/>
          <w:bCs/>
          <w:sz w:val="24"/>
          <w:szCs w:val="24"/>
          <w:lang w:val="es-ES_tradnl" w:eastAsia="es-MX"/>
        </w:rPr>
        <w:t>Copia certificada del acta 02 de la sesión extraordinaria de cabildo del ayuntamiento celebrada el cinco de marzo.</w:t>
      </w:r>
    </w:p>
    <w:p w14:paraId="66F1B545" w14:textId="13E1868C" w:rsidR="000F71E5" w:rsidRDefault="000F71E5" w:rsidP="000F71E5">
      <w:pPr>
        <w:pStyle w:val="Prrafodelista"/>
        <w:numPr>
          <w:ilvl w:val="0"/>
          <w:numId w:val="13"/>
        </w:numPr>
        <w:shd w:val="clear" w:color="auto" w:fill="FFFFFF"/>
        <w:spacing w:after="0" w:line="360" w:lineRule="auto"/>
        <w:jc w:val="both"/>
        <w:rPr>
          <w:rFonts w:ascii="Arial" w:eastAsia="Times New Roman" w:hAnsi="Arial" w:cs="Arial"/>
          <w:bCs/>
          <w:sz w:val="24"/>
          <w:szCs w:val="24"/>
          <w:lang w:val="es-ES_tradnl" w:eastAsia="es-MX"/>
        </w:rPr>
      </w:pPr>
      <w:r>
        <w:rPr>
          <w:rFonts w:ascii="Arial" w:eastAsia="Times New Roman" w:hAnsi="Arial" w:cs="Arial"/>
          <w:bCs/>
          <w:sz w:val="24"/>
          <w:szCs w:val="24"/>
          <w:lang w:val="es-ES_tradnl" w:eastAsia="es-MX"/>
        </w:rPr>
        <w:t xml:space="preserve">Copia certificada del recibo de entrega de documentación para el cumplimiento de sentencia TEEM-JDC-179/2025 (sic), firmado por la parte actora. </w:t>
      </w:r>
    </w:p>
    <w:p w14:paraId="73059CA5" w14:textId="11C47250" w:rsidR="006B7D97" w:rsidRDefault="00166F17" w:rsidP="00166F17">
      <w:pPr>
        <w:pStyle w:val="Prrafodelista"/>
        <w:numPr>
          <w:ilvl w:val="0"/>
          <w:numId w:val="12"/>
        </w:numPr>
        <w:shd w:val="clear" w:color="auto" w:fill="FFFFFF"/>
        <w:spacing w:after="0" w:line="360" w:lineRule="auto"/>
        <w:jc w:val="both"/>
        <w:rPr>
          <w:rFonts w:ascii="Arial" w:eastAsia="Times New Roman" w:hAnsi="Arial" w:cs="Arial"/>
          <w:bCs/>
          <w:sz w:val="24"/>
          <w:szCs w:val="24"/>
          <w:lang w:val="es-ES_tradnl" w:eastAsia="es-MX"/>
        </w:rPr>
      </w:pPr>
      <w:r>
        <w:rPr>
          <w:rFonts w:ascii="Arial" w:eastAsia="Times New Roman" w:hAnsi="Arial" w:cs="Arial"/>
          <w:bCs/>
          <w:sz w:val="24"/>
          <w:szCs w:val="24"/>
          <w:lang w:val="es-ES_tradnl" w:eastAsia="es-MX"/>
        </w:rPr>
        <w:t>Escrito de veinte de marzo, suscrito por el presidente y secretario del ayuntamiento,</w:t>
      </w:r>
      <w:r w:rsidR="006B7D97">
        <w:rPr>
          <w:rFonts w:ascii="Arial" w:eastAsia="Times New Roman" w:hAnsi="Arial" w:cs="Arial"/>
          <w:bCs/>
          <w:sz w:val="24"/>
          <w:szCs w:val="24"/>
          <w:lang w:val="es-ES_tradnl" w:eastAsia="es-MX"/>
        </w:rPr>
        <w:t xml:space="preserve"> mediante el cual comunicaron a este Tribunal, que la información entregada a la parte actora corresponde con la totalidad de la que obra en sus archivos del ayuntamiento</w:t>
      </w:r>
      <w:r w:rsidR="005F46FB">
        <w:rPr>
          <w:rFonts w:ascii="Arial" w:eastAsia="Times New Roman" w:hAnsi="Arial" w:cs="Arial"/>
          <w:bCs/>
          <w:sz w:val="24"/>
          <w:szCs w:val="24"/>
          <w:lang w:val="es-ES_tradnl" w:eastAsia="es-MX"/>
        </w:rPr>
        <w:t>; además de adjuntar:</w:t>
      </w:r>
    </w:p>
    <w:p w14:paraId="28E597AF" w14:textId="2974030B" w:rsidR="005F46FB" w:rsidRDefault="005F46FB" w:rsidP="005F46FB">
      <w:pPr>
        <w:pStyle w:val="Prrafodelista"/>
        <w:numPr>
          <w:ilvl w:val="0"/>
          <w:numId w:val="14"/>
        </w:numPr>
        <w:shd w:val="clear" w:color="auto" w:fill="FFFFFF"/>
        <w:spacing w:after="0" w:line="360" w:lineRule="auto"/>
        <w:jc w:val="both"/>
        <w:rPr>
          <w:rFonts w:ascii="Arial" w:eastAsia="Times New Roman" w:hAnsi="Arial" w:cs="Arial"/>
          <w:bCs/>
          <w:sz w:val="24"/>
          <w:szCs w:val="24"/>
          <w:lang w:val="es-ES_tradnl" w:eastAsia="es-MX"/>
        </w:rPr>
      </w:pPr>
      <w:r>
        <w:rPr>
          <w:rFonts w:ascii="Arial" w:eastAsia="Times New Roman" w:hAnsi="Arial" w:cs="Arial"/>
          <w:bCs/>
          <w:sz w:val="24"/>
          <w:szCs w:val="24"/>
          <w:lang w:val="es-ES_tradnl" w:eastAsia="es-MX"/>
        </w:rPr>
        <w:t>Copias certificadas de la relación de obras públicas ejecutadas por el ayuntamiento.</w:t>
      </w:r>
    </w:p>
    <w:p w14:paraId="01541290" w14:textId="767615C8" w:rsidR="005F46FB" w:rsidRDefault="005F46FB" w:rsidP="005F46FB">
      <w:pPr>
        <w:pStyle w:val="Prrafodelista"/>
        <w:numPr>
          <w:ilvl w:val="0"/>
          <w:numId w:val="14"/>
        </w:numPr>
        <w:shd w:val="clear" w:color="auto" w:fill="FFFFFF"/>
        <w:spacing w:after="0" w:line="360" w:lineRule="auto"/>
        <w:jc w:val="both"/>
        <w:rPr>
          <w:rFonts w:ascii="Arial" w:eastAsia="Times New Roman" w:hAnsi="Arial" w:cs="Arial"/>
          <w:bCs/>
          <w:sz w:val="24"/>
          <w:szCs w:val="24"/>
          <w:lang w:val="es-ES_tradnl" w:eastAsia="es-MX"/>
        </w:rPr>
      </w:pPr>
      <w:r>
        <w:rPr>
          <w:rFonts w:ascii="Arial" w:eastAsia="Times New Roman" w:hAnsi="Arial" w:cs="Arial"/>
          <w:bCs/>
          <w:sz w:val="24"/>
          <w:szCs w:val="24"/>
          <w:lang w:val="es-ES_tradnl" w:eastAsia="es-MX"/>
        </w:rPr>
        <w:t>Copias certificadas de nueve actas relativas a sesiones de cabildo.</w:t>
      </w:r>
    </w:p>
    <w:p w14:paraId="59CE885A" w14:textId="33C87A28" w:rsidR="00DD2B3C" w:rsidRDefault="00485D57" w:rsidP="00485D57">
      <w:pPr>
        <w:pStyle w:val="Prrafodelista"/>
        <w:numPr>
          <w:ilvl w:val="0"/>
          <w:numId w:val="12"/>
        </w:numPr>
        <w:shd w:val="clear" w:color="auto" w:fill="FFFFFF"/>
        <w:spacing w:after="0" w:line="360" w:lineRule="auto"/>
        <w:jc w:val="both"/>
        <w:rPr>
          <w:rFonts w:ascii="Arial" w:eastAsia="Times New Roman" w:hAnsi="Arial" w:cs="Arial"/>
          <w:bCs/>
          <w:sz w:val="24"/>
          <w:szCs w:val="24"/>
          <w:lang w:val="es-ES_tradnl" w:eastAsia="es-MX"/>
        </w:rPr>
      </w:pPr>
      <w:r>
        <w:rPr>
          <w:rFonts w:ascii="Arial" w:eastAsia="Times New Roman" w:hAnsi="Arial" w:cs="Arial"/>
          <w:bCs/>
          <w:sz w:val="24"/>
          <w:szCs w:val="24"/>
          <w:lang w:val="es-ES_tradnl" w:eastAsia="es-MX"/>
        </w:rPr>
        <w:t>Escrito de veintitrés de abril, firmado por las autoridades responsables y vinculadas del ayuntamiento; en que aducen</w:t>
      </w:r>
      <w:r w:rsidR="00C42534">
        <w:rPr>
          <w:rFonts w:ascii="Arial" w:eastAsia="Times New Roman" w:hAnsi="Arial" w:cs="Arial"/>
          <w:bCs/>
          <w:sz w:val="24"/>
          <w:szCs w:val="24"/>
          <w:lang w:val="es-ES_tradnl" w:eastAsia="es-MX"/>
        </w:rPr>
        <w:t>, bajo protesta de decir verdad, que las actas de las sesiones de cabildo que fueron exhibidas son con las que actualmente se cuenta, respecto del periodo del requerimiento</w:t>
      </w:r>
      <w:r w:rsidR="00A239E6">
        <w:rPr>
          <w:rFonts w:ascii="Arial" w:eastAsia="Times New Roman" w:hAnsi="Arial" w:cs="Arial"/>
          <w:bCs/>
          <w:sz w:val="24"/>
          <w:szCs w:val="24"/>
          <w:lang w:val="es-ES_tradnl" w:eastAsia="es-MX"/>
        </w:rPr>
        <w:t xml:space="preserve"> (01 de septiembre de 2024 a 19 de mayo de 2025)</w:t>
      </w:r>
      <w:r w:rsidR="00771D17">
        <w:rPr>
          <w:rFonts w:ascii="Arial" w:eastAsia="Times New Roman" w:hAnsi="Arial" w:cs="Arial"/>
          <w:bCs/>
          <w:sz w:val="24"/>
          <w:szCs w:val="24"/>
          <w:lang w:val="es-ES_tradnl" w:eastAsia="es-MX"/>
        </w:rPr>
        <w:t xml:space="preserve"> y, que </w:t>
      </w:r>
      <w:r w:rsidR="001637D4">
        <w:rPr>
          <w:rFonts w:ascii="Arial" w:eastAsia="Times New Roman" w:hAnsi="Arial" w:cs="Arial"/>
          <w:bCs/>
          <w:sz w:val="24"/>
          <w:szCs w:val="24"/>
          <w:lang w:val="es-ES_tradnl" w:eastAsia="es-MX"/>
        </w:rPr>
        <w:t>tal información es</w:t>
      </w:r>
      <w:r w:rsidR="00771D17">
        <w:rPr>
          <w:rFonts w:ascii="Arial" w:eastAsia="Times New Roman" w:hAnsi="Arial" w:cs="Arial"/>
          <w:bCs/>
          <w:sz w:val="24"/>
          <w:szCs w:val="24"/>
          <w:lang w:val="es-ES_tradnl" w:eastAsia="es-MX"/>
        </w:rPr>
        <w:t xml:space="preserve"> la misma que integra el acervo documental existente y formalmente localizado</w:t>
      </w:r>
      <w:r w:rsidR="00DD2B3C">
        <w:rPr>
          <w:rFonts w:ascii="Arial" w:eastAsia="Times New Roman" w:hAnsi="Arial" w:cs="Arial"/>
          <w:bCs/>
          <w:sz w:val="24"/>
          <w:szCs w:val="24"/>
          <w:lang w:val="es-ES_tradnl" w:eastAsia="es-MX"/>
        </w:rPr>
        <w:t xml:space="preserve">. </w:t>
      </w:r>
    </w:p>
    <w:p w14:paraId="6C65FCF0" w14:textId="4E1558D9" w:rsidR="00485D57" w:rsidRPr="00485D57" w:rsidRDefault="00771D17" w:rsidP="00DD2B3C">
      <w:pPr>
        <w:pStyle w:val="Prrafodelista"/>
        <w:shd w:val="clear" w:color="auto" w:fill="FFFFFF"/>
        <w:spacing w:after="0" w:line="360" w:lineRule="auto"/>
        <w:jc w:val="both"/>
        <w:rPr>
          <w:rFonts w:ascii="Arial" w:eastAsia="Times New Roman" w:hAnsi="Arial" w:cs="Arial"/>
          <w:bCs/>
          <w:sz w:val="24"/>
          <w:szCs w:val="24"/>
          <w:lang w:val="es-ES_tradnl" w:eastAsia="es-MX"/>
        </w:rPr>
      </w:pPr>
      <w:r>
        <w:rPr>
          <w:rFonts w:ascii="Arial" w:eastAsia="Times New Roman" w:hAnsi="Arial" w:cs="Arial"/>
          <w:bCs/>
          <w:sz w:val="24"/>
          <w:szCs w:val="24"/>
          <w:lang w:val="es-ES_tradnl" w:eastAsia="es-MX"/>
        </w:rPr>
        <w:t xml:space="preserve">  </w:t>
      </w:r>
      <w:r w:rsidR="00A239E6">
        <w:rPr>
          <w:rFonts w:ascii="Arial" w:eastAsia="Times New Roman" w:hAnsi="Arial" w:cs="Arial"/>
          <w:bCs/>
          <w:sz w:val="24"/>
          <w:szCs w:val="24"/>
          <w:lang w:val="es-ES_tradnl" w:eastAsia="es-MX"/>
        </w:rPr>
        <w:t xml:space="preserve">  </w:t>
      </w:r>
      <w:r w:rsidR="00485D57">
        <w:rPr>
          <w:rFonts w:ascii="Arial" w:eastAsia="Times New Roman" w:hAnsi="Arial" w:cs="Arial"/>
          <w:bCs/>
          <w:sz w:val="24"/>
          <w:szCs w:val="24"/>
          <w:lang w:val="es-ES_tradnl" w:eastAsia="es-MX"/>
        </w:rPr>
        <w:t xml:space="preserve"> </w:t>
      </w:r>
    </w:p>
    <w:p w14:paraId="6ABD3DB7" w14:textId="5E019815" w:rsidR="003C6CE5" w:rsidRPr="00A54C52" w:rsidRDefault="003C6CE5" w:rsidP="00DD2B3C">
      <w:pPr>
        <w:shd w:val="clear" w:color="auto" w:fill="FFFFFF"/>
        <w:spacing w:after="0" w:line="360" w:lineRule="auto"/>
        <w:jc w:val="both"/>
        <w:rPr>
          <w:rFonts w:ascii="Arial" w:eastAsia="Times New Roman" w:hAnsi="Arial" w:cs="Arial"/>
          <w:sz w:val="24"/>
          <w:szCs w:val="24"/>
          <w:lang w:val="es-ES_tradnl" w:eastAsia="es-MX"/>
        </w:rPr>
      </w:pPr>
      <w:r w:rsidRPr="00442960">
        <w:rPr>
          <w:rFonts w:ascii="Arial" w:eastAsia="Times New Roman" w:hAnsi="Arial" w:cs="Arial"/>
          <w:sz w:val="24"/>
          <w:szCs w:val="24"/>
          <w:lang w:val="es-ES_tradnl" w:eastAsia="es-MX"/>
        </w:rPr>
        <w:t>Documentales</w:t>
      </w:r>
      <w:r w:rsidR="005F46FB" w:rsidRPr="00442960">
        <w:rPr>
          <w:rFonts w:ascii="Arial" w:eastAsia="Times New Roman" w:hAnsi="Arial" w:cs="Arial"/>
          <w:sz w:val="24"/>
          <w:szCs w:val="24"/>
          <w:lang w:val="es-ES_tradnl" w:eastAsia="es-MX"/>
        </w:rPr>
        <w:t xml:space="preserve"> de naturaleza privada y pública,</w:t>
      </w:r>
      <w:r w:rsidR="0023548C" w:rsidRPr="00442960">
        <w:rPr>
          <w:rFonts w:ascii="Arial" w:eastAsia="Times New Roman" w:hAnsi="Arial" w:cs="Arial"/>
          <w:sz w:val="24"/>
          <w:szCs w:val="24"/>
          <w:lang w:val="es-ES_tradnl" w:eastAsia="es-MX"/>
        </w:rPr>
        <w:t xml:space="preserve"> respectivamente,</w:t>
      </w:r>
      <w:r w:rsidR="007E47BF" w:rsidRPr="00442960">
        <w:rPr>
          <w:rFonts w:ascii="Arial" w:eastAsia="Times New Roman" w:hAnsi="Arial" w:cs="Arial"/>
          <w:sz w:val="24"/>
          <w:szCs w:val="24"/>
          <w:lang w:val="es-ES_tradnl" w:eastAsia="es-MX"/>
        </w:rPr>
        <w:t xml:space="preserve"> que de</w:t>
      </w:r>
      <w:r w:rsidR="007E47BF">
        <w:rPr>
          <w:rFonts w:ascii="Arial" w:eastAsia="Times New Roman" w:hAnsi="Arial" w:cs="Arial"/>
          <w:sz w:val="24"/>
          <w:szCs w:val="24"/>
          <w:lang w:val="es-ES_tradnl" w:eastAsia="es-MX"/>
        </w:rPr>
        <w:t xml:space="preserve"> </w:t>
      </w:r>
      <w:r w:rsidRPr="00A54C52">
        <w:rPr>
          <w:rFonts w:ascii="Arial" w:eastAsia="Arial" w:hAnsi="Arial" w:cs="Arial"/>
          <w:bCs/>
          <w:sz w:val="24"/>
          <w:szCs w:val="24"/>
          <w:lang w:val="es-ES"/>
        </w:rPr>
        <w:t>conformidad con lo previsto en los artículos 16</w:t>
      </w:r>
      <w:r w:rsidR="007E47BF">
        <w:rPr>
          <w:rFonts w:ascii="Arial" w:eastAsia="Arial" w:hAnsi="Arial" w:cs="Arial"/>
          <w:bCs/>
          <w:sz w:val="24"/>
          <w:szCs w:val="24"/>
          <w:lang w:val="es-ES"/>
        </w:rPr>
        <w:t>,</w:t>
      </w:r>
      <w:r w:rsidRPr="00A54C52">
        <w:rPr>
          <w:rFonts w:ascii="Arial" w:eastAsia="Arial" w:hAnsi="Arial" w:cs="Arial"/>
          <w:bCs/>
          <w:sz w:val="24"/>
          <w:szCs w:val="24"/>
          <w:lang w:val="es-ES"/>
        </w:rPr>
        <w:t xml:space="preserve"> fracci</w:t>
      </w:r>
      <w:r w:rsidR="007E47BF">
        <w:rPr>
          <w:rFonts w:ascii="Arial" w:eastAsia="Arial" w:hAnsi="Arial" w:cs="Arial"/>
          <w:bCs/>
          <w:sz w:val="24"/>
          <w:szCs w:val="24"/>
          <w:lang w:val="es-ES"/>
        </w:rPr>
        <w:t>ones I y</w:t>
      </w:r>
      <w:r w:rsidRPr="00A54C52">
        <w:rPr>
          <w:rFonts w:ascii="Arial" w:eastAsia="Arial" w:hAnsi="Arial" w:cs="Arial"/>
          <w:bCs/>
          <w:sz w:val="24"/>
          <w:szCs w:val="24"/>
          <w:lang w:val="es-ES"/>
        </w:rPr>
        <w:t xml:space="preserve"> </w:t>
      </w:r>
      <w:r w:rsidR="007E47BF">
        <w:rPr>
          <w:rFonts w:ascii="Arial" w:eastAsia="Arial" w:hAnsi="Arial" w:cs="Arial"/>
          <w:bCs/>
          <w:sz w:val="24"/>
          <w:szCs w:val="24"/>
          <w:lang w:val="es-ES"/>
        </w:rPr>
        <w:t>I</w:t>
      </w:r>
      <w:r w:rsidRPr="00A54C52">
        <w:rPr>
          <w:rFonts w:ascii="Arial" w:eastAsia="Arial" w:hAnsi="Arial" w:cs="Arial"/>
          <w:bCs/>
          <w:sz w:val="24"/>
          <w:szCs w:val="24"/>
          <w:lang w:val="es-ES"/>
        </w:rPr>
        <w:t>I,</w:t>
      </w:r>
      <w:r w:rsidR="007E47BF">
        <w:rPr>
          <w:rFonts w:ascii="Arial" w:eastAsia="Arial" w:hAnsi="Arial" w:cs="Arial"/>
          <w:bCs/>
          <w:sz w:val="24"/>
          <w:szCs w:val="24"/>
          <w:lang w:val="es-ES"/>
        </w:rPr>
        <w:t xml:space="preserve"> 17, fracción III, </w:t>
      </w:r>
      <w:r w:rsidRPr="00A54C52">
        <w:rPr>
          <w:rFonts w:ascii="Arial" w:eastAsia="Arial" w:hAnsi="Arial" w:cs="Arial"/>
          <w:bCs/>
          <w:sz w:val="24"/>
          <w:szCs w:val="24"/>
          <w:lang w:val="es-ES"/>
        </w:rPr>
        <w:t>18 y 22 fracciones I</w:t>
      </w:r>
      <w:r w:rsidR="007E47BF">
        <w:rPr>
          <w:rFonts w:ascii="Arial" w:eastAsia="Arial" w:hAnsi="Arial" w:cs="Arial"/>
          <w:bCs/>
          <w:sz w:val="24"/>
          <w:szCs w:val="24"/>
          <w:lang w:val="es-ES"/>
        </w:rPr>
        <w:t>, II</w:t>
      </w:r>
      <w:r w:rsidRPr="00A54C52">
        <w:rPr>
          <w:rFonts w:ascii="Arial" w:eastAsia="Arial" w:hAnsi="Arial" w:cs="Arial"/>
          <w:bCs/>
          <w:sz w:val="24"/>
          <w:szCs w:val="24"/>
          <w:lang w:val="es-ES"/>
        </w:rPr>
        <w:t xml:space="preserve"> y IV de la Ley de Justicia Electoral</w:t>
      </w:r>
      <w:r w:rsidRPr="00A54C52">
        <w:rPr>
          <w:rFonts w:ascii="Arial" w:eastAsia="Times New Roman" w:hAnsi="Arial" w:cs="Arial"/>
          <w:sz w:val="24"/>
          <w:szCs w:val="24"/>
          <w:lang w:val="es-ES_tradnl" w:eastAsia="es-MX"/>
        </w:rPr>
        <w:t>; por haber sido suscritas por funcionario</w:t>
      </w:r>
      <w:r w:rsidR="00BE4B7D">
        <w:rPr>
          <w:rFonts w:ascii="Arial" w:eastAsia="Times New Roman" w:hAnsi="Arial" w:cs="Arial"/>
          <w:sz w:val="24"/>
          <w:szCs w:val="24"/>
          <w:lang w:val="es-ES_tradnl" w:eastAsia="es-MX"/>
        </w:rPr>
        <w:t>s</w:t>
      </w:r>
      <w:r w:rsidRPr="00A54C52">
        <w:rPr>
          <w:rFonts w:ascii="Arial" w:eastAsia="Times New Roman" w:hAnsi="Arial" w:cs="Arial"/>
          <w:sz w:val="24"/>
          <w:szCs w:val="24"/>
          <w:lang w:val="es-ES_tradnl" w:eastAsia="es-MX"/>
        </w:rPr>
        <w:t xml:space="preserve"> público</w:t>
      </w:r>
      <w:r w:rsidR="00E46AA6">
        <w:rPr>
          <w:rFonts w:ascii="Arial" w:eastAsia="Times New Roman" w:hAnsi="Arial" w:cs="Arial"/>
          <w:sz w:val="24"/>
          <w:szCs w:val="24"/>
          <w:lang w:val="es-ES_tradnl" w:eastAsia="es-MX"/>
        </w:rPr>
        <w:t>s</w:t>
      </w:r>
      <w:r w:rsidRPr="00A54C52">
        <w:rPr>
          <w:rFonts w:ascii="Arial" w:eastAsia="Times New Roman" w:hAnsi="Arial" w:cs="Arial"/>
          <w:sz w:val="24"/>
          <w:szCs w:val="24"/>
          <w:lang w:val="es-ES_tradnl" w:eastAsia="es-MX"/>
        </w:rPr>
        <w:t xml:space="preserve"> en el ámbito de sus atribuciones; las cuales generan convicción sobre la existencia y veracidad de los hechos que ahí se contienen, particularmente sobre las actuaciones</w:t>
      </w:r>
      <w:r w:rsidR="00E46AA6">
        <w:rPr>
          <w:rFonts w:ascii="Arial" w:eastAsia="Times New Roman" w:hAnsi="Arial" w:cs="Arial"/>
          <w:sz w:val="24"/>
          <w:szCs w:val="24"/>
          <w:lang w:val="es-ES_tradnl" w:eastAsia="es-MX"/>
        </w:rPr>
        <w:t xml:space="preserve"> relacionadas con el </w:t>
      </w:r>
      <w:r w:rsidRPr="00A54C52">
        <w:rPr>
          <w:rFonts w:ascii="Arial" w:eastAsia="Times New Roman" w:hAnsi="Arial" w:cs="Arial"/>
          <w:sz w:val="24"/>
          <w:szCs w:val="24"/>
          <w:lang w:val="es-ES_tradnl" w:eastAsia="es-MX"/>
        </w:rPr>
        <w:t xml:space="preserve"> cumplimiento de</w:t>
      </w:r>
      <w:r w:rsidR="00E46AA6">
        <w:rPr>
          <w:rFonts w:ascii="Arial" w:eastAsia="Times New Roman" w:hAnsi="Arial" w:cs="Arial"/>
          <w:sz w:val="24"/>
          <w:szCs w:val="24"/>
          <w:lang w:val="es-ES_tradnl" w:eastAsia="es-MX"/>
        </w:rPr>
        <w:t>l acuerdo plenario de diecinueve de febrero y</w:t>
      </w:r>
      <w:r w:rsidR="001637D4">
        <w:rPr>
          <w:rFonts w:ascii="Arial" w:eastAsia="Times New Roman" w:hAnsi="Arial" w:cs="Arial"/>
          <w:sz w:val="24"/>
          <w:szCs w:val="24"/>
          <w:lang w:val="es-ES_tradnl" w:eastAsia="es-MX"/>
        </w:rPr>
        <w:t>,</w:t>
      </w:r>
      <w:r w:rsidR="00E46AA6">
        <w:rPr>
          <w:rFonts w:ascii="Arial" w:eastAsia="Times New Roman" w:hAnsi="Arial" w:cs="Arial"/>
          <w:sz w:val="24"/>
          <w:szCs w:val="24"/>
          <w:lang w:val="es-ES_tradnl" w:eastAsia="es-MX"/>
        </w:rPr>
        <w:t xml:space="preserve"> en consecuencia, de la </w:t>
      </w:r>
      <w:r w:rsidRPr="00A54C52">
        <w:rPr>
          <w:rFonts w:ascii="Arial" w:eastAsia="Times New Roman" w:hAnsi="Arial" w:cs="Arial"/>
          <w:sz w:val="24"/>
          <w:szCs w:val="24"/>
          <w:lang w:val="es-ES_tradnl" w:eastAsia="es-MX"/>
        </w:rPr>
        <w:t>sentencia</w:t>
      </w:r>
      <w:r w:rsidR="00E46AA6">
        <w:rPr>
          <w:rFonts w:ascii="Arial" w:eastAsia="Times New Roman" w:hAnsi="Arial" w:cs="Arial"/>
          <w:sz w:val="24"/>
          <w:szCs w:val="24"/>
          <w:lang w:val="es-ES_tradnl" w:eastAsia="es-MX"/>
        </w:rPr>
        <w:t xml:space="preserve"> de dos de julio de dos mil veinticinco</w:t>
      </w:r>
      <w:r w:rsidRPr="00A54C52">
        <w:rPr>
          <w:rFonts w:ascii="Arial" w:eastAsia="Times New Roman" w:hAnsi="Arial" w:cs="Arial"/>
          <w:sz w:val="24"/>
          <w:szCs w:val="24"/>
          <w:lang w:val="es-ES_tradnl" w:eastAsia="es-MX"/>
        </w:rPr>
        <w:t>.</w:t>
      </w:r>
    </w:p>
    <w:p w14:paraId="78F58A24" w14:textId="77777777" w:rsidR="003C6CE5" w:rsidRPr="00A54C52" w:rsidRDefault="003C6CE5" w:rsidP="003C6CE5">
      <w:pPr>
        <w:spacing w:after="0" w:line="360" w:lineRule="auto"/>
        <w:jc w:val="both"/>
        <w:rPr>
          <w:rFonts w:ascii="Arial" w:eastAsia="Times New Roman" w:hAnsi="Arial" w:cs="Times New Roman"/>
          <w:b/>
          <w:bCs/>
          <w:sz w:val="24"/>
          <w:szCs w:val="24"/>
          <w:lang w:val="es-ES_tradnl" w:eastAsia="es-MX"/>
        </w:rPr>
      </w:pPr>
    </w:p>
    <w:p w14:paraId="7EC18029" w14:textId="77777777" w:rsidR="003C6CE5" w:rsidRPr="00A54C52" w:rsidRDefault="003C6CE5" w:rsidP="003C6CE5">
      <w:pPr>
        <w:spacing w:after="0" w:line="360" w:lineRule="auto"/>
        <w:jc w:val="both"/>
        <w:rPr>
          <w:rFonts w:ascii="Arial" w:eastAsia="Times New Roman" w:hAnsi="Arial" w:cs="Times New Roman"/>
          <w:b/>
          <w:bCs/>
          <w:sz w:val="24"/>
          <w:szCs w:val="24"/>
          <w:lang w:val="es-ES_tradnl" w:eastAsia="es-MX"/>
        </w:rPr>
      </w:pPr>
      <w:r w:rsidRPr="00A54C52">
        <w:rPr>
          <w:rFonts w:ascii="Arial" w:eastAsia="Times New Roman" w:hAnsi="Arial" w:cs="Times New Roman"/>
          <w:b/>
          <w:bCs/>
          <w:sz w:val="24"/>
          <w:szCs w:val="24"/>
          <w:lang w:val="es-ES_tradnl" w:eastAsia="es-MX"/>
        </w:rPr>
        <w:t>3.3. Determinación</w:t>
      </w:r>
    </w:p>
    <w:p w14:paraId="4ADF373A" w14:textId="77777777" w:rsidR="006E546F" w:rsidRDefault="006E546F" w:rsidP="006E546F">
      <w:pPr>
        <w:spacing w:after="0" w:line="360" w:lineRule="auto"/>
        <w:contextualSpacing/>
        <w:jc w:val="both"/>
        <w:rPr>
          <w:rFonts w:ascii="Arial" w:eastAsia="Times New Roman" w:hAnsi="Arial" w:cs="Times New Roman"/>
          <w:sz w:val="24"/>
          <w:szCs w:val="24"/>
          <w:lang w:val="es-ES_tradnl" w:eastAsia="es-MX"/>
        </w:rPr>
      </w:pPr>
    </w:p>
    <w:p w14:paraId="70569A36" w14:textId="333017C4" w:rsidR="006E546F" w:rsidRPr="00761F10" w:rsidRDefault="006E546F" w:rsidP="006E546F">
      <w:pPr>
        <w:spacing w:after="0" w:line="360" w:lineRule="auto"/>
        <w:jc w:val="both"/>
        <w:rPr>
          <w:rFonts w:ascii="Arial" w:eastAsia="Calibri" w:hAnsi="Arial" w:cs="Arial"/>
          <w:bCs/>
          <w:iCs/>
          <w:sz w:val="24"/>
          <w:szCs w:val="24"/>
        </w:rPr>
      </w:pPr>
      <w:r w:rsidRPr="00761F10">
        <w:rPr>
          <w:rFonts w:ascii="Arial" w:eastAsia="Calibri" w:hAnsi="Arial" w:cs="Arial"/>
          <w:bCs/>
          <w:iCs/>
          <w:sz w:val="24"/>
          <w:szCs w:val="24"/>
        </w:rPr>
        <w:t xml:space="preserve">En el apartado de efectos del acuerdo plenario de diecinueve de febrero, se precisó que, las autoridades responsables y vinculadas, deberían convocar a una sesión extraordinaria de cabildo, </w:t>
      </w:r>
      <w:r w:rsidR="00447B70">
        <w:rPr>
          <w:rFonts w:ascii="Arial" w:eastAsia="Calibri" w:hAnsi="Arial" w:cs="Arial"/>
          <w:bCs/>
          <w:iCs/>
          <w:sz w:val="24"/>
          <w:szCs w:val="24"/>
        </w:rPr>
        <w:t>par</w:t>
      </w:r>
      <w:r w:rsidRPr="00761F10">
        <w:rPr>
          <w:rFonts w:ascii="Arial" w:eastAsia="Calibri" w:hAnsi="Arial" w:cs="Arial"/>
          <w:bCs/>
          <w:iCs/>
          <w:sz w:val="24"/>
          <w:szCs w:val="24"/>
        </w:rPr>
        <w:t>a celebrarse exclusivamente con la finalidad de entregar a la parte actora la información relativa a los puntos 3 y 4 de su solicitud de veintiuno de mayo</w:t>
      </w:r>
      <w:r w:rsidR="00447B70">
        <w:rPr>
          <w:rFonts w:ascii="Arial" w:eastAsia="Calibri" w:hAnsi="Arial" w:cs="Arial"/>
          <w:bCs/>
          <w:iCs/>
          <w:sz w:val="24"/>
          <w:szCs w:val="24"/>
        </w:rPr>
        <w:t xml:space="preserve"> de dos mil veinticinco</w:t>
      </w:r>
      <w:r w:rsidRPr="00761F10">
        <w:rPr>
          <w:rFonts w:ascii="Arial" w:eastAsia="Calibri" w:hAnsi="Arial" w:cs="Arial"/>
          <w:bCs/>
          <w:iCs/>
          <w:sz w:val="24"/>
          <w:szCs w:val="24"/>
        </w:rPr>
        <w:t>. Dicha información, debía ser veraz, fidedigna y completa.</w:t>
      </w:r>
    </w:p>
    <w:p w14:paraId="45670A45" w14:textId="77777777" w:rsidR="006E546F" w:rsidRPr="00761F10" w:rsidRDefault="006E546F" w:rsidP="006E546F">
      <w:pPr>
        <w:spacing w:after="0" w:line="360" w:lineRule="auto"/>
        <w:jc w:val="both"/>
        <w:rPr>
          <w:rFonts w:ascii="Arial" w:eastAsia="Calibri" w:hAnsi="Arial" w:cs="Arial"/>
          <w:bCs/>
          <w:iCs/>
          <w:sz w:val="24"/>
          <w:szCs w:val="24"/>
        </w:rPr>
      </w:pPr>
    </w:p>
    <w:p w14:paraId="1D01CE43" w14:textId="573B79B0" w:rsidR="006E546F" w:rsidRPr="00A54C52" w:rsidRDefault="006E546F" w:rsidP="006E546F">
      <w:pPr>
        <w:spacing w:after="0" w:line="360" w:lineRule="auto"/>
        <w:jc w:val="both"/>
        <w:rPr>
          <w:rFonts w:ascii="Arial" w:eastAsia="Times New Roman" w:hAnsi="Arial" w:cs="Arial"/>
          <w:kern w:val="2"/>
          <w:sz w:val="24"/>
          <w:szCs w:val="24"/>
          <w:lang w:eastAsia="es-MX"/>
          <w14:ligatures w14:val="standardContextual"/>
        </w:rPr>
      </w:pPr>
      <w:r w:rsidRPr="00761F10">
        <w:rPr>
          <w:rFonts w:ascii="Arial" w:eastAsia="Times New Roman" w:hAnsi="Arial" w:cs="Arial"/>
          <w:kern w:val="2"/>
          <w:sz w:val="24"/>
          <w:szCs w:val="24"/>
          <w:lang w:eastAsia="es-MX"/>
          <w14:ligatures w14:val="standardContextual"/>
        </w:rPr>
        <w:t xml:space="preserve">Para llevar a cabo tales actuaciones se estableció, </w:t>
      </w:r>
      <w:r w:rsidR="00896064">
        <w:rPr>
          <w:rFonts w:ascii="Arial" w:eastAsia="Times New Roman" w:hAnsi="Arial" w:cs="Arial"/>
          <w:kern w:val="2"/>
          <w:sz w:val="24"/>
          <w:szCs w:val="24"/>
          <w:lang w:eastAsia="es-MX"/>
          <w14:ligatures w14:val="standardContextual"/>
        </w:rPr>
        <w:t xml:space="preserve">que </w:t>
      </w:r>
      <w:r w:rsidRPr="00761F10">
        <w:rPr>
          <w:rFonts w:ascii="Arial" w:eastAsia="Times New Roman" w:hAnsi="Arial" w:cs="Arial"/>
          <w:kern w:val="2"/>
          <w:sz w:val="24"/>
          <w:szCs w:val="24"/>
          <w:lang w:eastAsia="es-MX"/>
          <w14:ligatures w14:val="standardContextual"/>
        </w:rPr>
        <w:t>debían efectuarse dentro del plazo de cinco días hábiles siguientes, a que les fuera notificad</w:t>
      </w:r>
      <w:r w:rsidR="00447B70">
        <w:rPr>
          <w:rFonts w:ascii="Arial" w:eastAsia="Times New Roman" w:hAnsi="Arial" w:cs="Arial"/>
          <w:kern w:val="2"/>
          <w:sz w:val="24"/>
          <w:szCs w:val="24"/>
          <w:lang w:eastAsia="es-MX"/>
          <w14:ligatures w14:val="standardContextual"/>
        </w:rPr>
        <w:t>o</w:t>
      </w:r>
      <w:r w:rsidRPr="00761F10">
        <w:rPr>
          <w:rFonts w:ascii="Arial" w:eastAsia="Times New Roman" w:hAnsi="Arial" w:cs="Arial"/>
          <w:kern w:val="2"/>
          <w:sz w:val="24"/>
          <w:szCs w:val="24"/>
          <w:lang w:eastAsia="es-MX"/>
          <w14:ligatures w14:val="standardContextual"/>
        </w:rPr>
        <w:t xml:space="preserve"> el acuerdo plenario en cita.</w:t>
      </w:r>
    </w:p>
    <w:p w14:paraId="19F87954" w14:textId="77777777" w:rsidR="00730682" w:rsidRDefault="00730682" w:rsidP="003C6CE5">
      <w:pPr>
        <w:spacing w:after="0" w:line="360" w:lineRule="auto"/>
        <w:jc w:val="both"/>
        <w:rPr>
          <w:rFonts w:ascii="Arial" w:eastAsia="Times New Roman" w:hAnsi="Arial" w:cs="Times New Roman"/>
          <w:sz w:val="24"/>
          <w:szCs w:val="24"/>
          <w:lang w:eastAsia="es-MX"/>
        </w:rPr>
      </w:pPr>
    </w:p>
    <w:p w14:paraId="7D789B64" w14:textId="77777777" w:rsidR="00FE72A0" w:rsidRDefault="00FE72A0" w:rsidP="00FE72A0">
      <w:pPr>
        <w:spacing w:after="0" w:line="360" w:lineRule="auto"/>
        <w:jc w:val="both"/>
        <w:rPr>
          <w:rFonts w:ascii="Arial" w:eastAsia="Times New Roman" w:hAnsi="Arial" w:cs="Times New Roman"/>
          <w:sz w:val="24"/>
          <w:szCs w:val="24"/>
          <w:lang w:val="es-ES_tradnl" w:eastAsia="es-MX"/>
        </w:rPr>
      </w:pPr>
      <w:r>
        <w:rPr>
          <w:rFonts w:ascii="Arial" w:eastAsia="Times New Roman" w:hAnsi="Arial" w:cs="Times New Roman"/>
          <w:sz w:val="24"/>
          <w:szCs w:val="24"/>
          <w:lang w:val="es-ES_tradnl" w:eastAsia="es-MX"/>
        </w:rPr>
        <w:t>Ahora bien, es preciso señalar que la información relativa a los puntos 3 y 4 de la solicitud citada, constituyen lo siguiente:</w:t>
      </w:r>
    </w:p>
    <w:p w14:paraId="16EE4145" w14:textId="77777777" w:rsidR="00FE72A0" w:rsidRDefault="00FE72A0" w:rsidP="00FE72A0">
      <w:pPr>
        <w:spacing w:after="0" w:line="360" w:lineRule="auto"/>
        <w:jc w:val="both"/>
        <w:rPr>
          <w:rFonts w:ascii="Arial" w:eastAsia="Times New Roman" w:hAnsi="Arial" w:cs="Times New Roman"/>
          <w:sz w:val="24"/>
          <w:szCs w:val="24"/>
          <w:lang w:val="es-ES_tradnl" w:eastAsia="es-MX"/>
        </w:rPr>
      </w:pPr>
    </w:p>
    <w:p w14:paraId="4D4AA3F2" w14:textId="77777777" w:rsidR="00FE72A0" w:rsidRPr="00644D10" w:rsidRDefault="00FE72A0" w:rsidP="00FE72A0">
      <w:pPr>
        <w:spacing w:after="0" w:line="360" w:lineRule="auto"/>
        <w:ind w:left="708"/>
        <w:jc w:val="both"/>
        <w:rPr>
          <w:rFonts w:ascii="Arial" w:eastAsia="Times New Roman" w:hAnsi="Arial" w:cs="Times New Roman"/>
          <w:i/>
          <w:iCs/>
          <w:lang w:val="es-ES_tradnl" w:eastAsia="es-MX"/>
        </w:rPr>
      </w:pPr>
      <w:r w:rsidRPr="00644D10">
        <w:rPr>
          <w:rFonts w:ascii="Arial" w:eastAsia="Times New Roman" w:hAnsi="Arial" w:cs="Times New Roman"/>
          <w:b/>
          <w:bCs/>
          <w:i/>
          <w:iCs/>
          <w:lang w:val="es-ES_tradnl" w:eastAsia="es-MX"/>
        </w:rPr>
        <w:t>3</w:t>
      </w:r>
      <w:r w:rsidRPr="00644D10">
        <w:rPr>
          <w:rFonts w:ascii="Arial" w:eastAsia="Times New Roman" w:hAnsi="Arial" w:cs="Times New Roman"/>
          <w:i/>
          <w:iCs/>
          <w:lang w:val="es-ES_tradnl" w:eastAsia="es-MX"/>
        </w:rPr>
        <w:t>. Un tanto en copia certificada para uno de los solicitantes de las Actas de sesiones ordinarias y extraordinarias celebradas por el Comité de Obra Pública, Adquisiciones, Enajenaciones, Arrendamientos y Contratación de Servicios de bienes e inmuebles del ayuntamiento de Churintzio, del periodo comprendido del 01 primero de septiembre del 2024 al 19 diecinueve de mayo del 2025 dos mil veinticinco;</w:t>
      </w:r>
    </w:p>
    <w:p w14:paraId="43805760" w14:textId="77777777" w:rsidR="00FE72A0" w:rsidRPr="00644D10" w:rsidRDefault="00FE72A0" w:rsidP="00FE72A0">
      <w:pPr>
        <w:spacing w:after="0" w:line="360" w:lineRule="auto"/>
        <w:jc w:val="both"/>
        <w:rPr>
          <w:rFonts w:ascii="Arial" w:eastAsia="Times New Roman" w:hAnsi="Arial" w:cs="Times New Roman"/>
          <w:i/>
          <w:iCs/>
          <w:lang w:val="es-ES_tradnl" w:eastAsia="es-MX"/>
        </w:rPr>
      </w:pPr>
    </w:p>
    <w:p w14:paraId="2DA4DD43" w14:textId="77777777" w:rsidR="00FE72A0" w:rsidRPr="00644D10" w:rsidRDefault="00FE72A0" w:rsidP="00FE72A0">
      <w:pPr>
        <w:spacing w:after="0" w:line="360" w:lineRule="auto"/>
        <w:ind w:left="708"/>
        <w:jc w:val="both"/>
        <w:rPr>
          <w:rFonts w:ascii="Arial" w:eastAsia="Times New Roman" w:hAnsi="Arial" w:cs="Times New Roman"/>
          <w:i/>
          <w:iCs/>
          <w:lang w:val="es-ES_tradnl" w:eastAsia="es-MX"/>
        </w:rPr>
      </w:pPr>
      <w:r w:rsidRPr="00644D10">
        <w:rPr>
          <w:rFonts w:ascii="Arial" w:eastAsia="Times New Roman" w:hAnsi="Arial" w:cs="Times New Roman"/>
          <w:b/>
          <w:bCs/>
          <w:i/>
          <w:iCs/>
          <w:lang w:val="es-ES_tradnl" w:eastAsia="es-MX"/>
        </w:rPr>
        <w:t>4</w:t>
      </w:r>
      <w:r w:rsidRPr="00644D10">
        <w:rPr>
          <w:rFonts w:ascii="Arial" w:eastAsia="Times New Roman" w:hAnsi="Arial" w:cs="Times New Roman"/>
          <w:i/>
          <w:iCs/>
          <w:lang w:val="es-ES_tradnl" w:eastAsia="es-MX"/>
        </w:rPr>
        <w:t>. La relación de las obras públicas aprobadas por el comité de obra pública y adquisiciones, y que se encuentran en ejecución dentro del período comprendido del  01 primero de septiembre del 2024 al 19 diecinueve de mayo del 2025 dos mil veinticinco, indicando, si los procedimientos de adjudicación fueron por contrato (licitación pública, invitación restringida o adjudicación directa), o en su caso, por administración directa; y, en todos los casos, precisar en cada obra en lo individual, el nombre del contratista, monto de la obra convenido y fecha de entrega de la citada obre.</w:t>
      </w:r>
    </w:p>
    <w:p w14:paraId="09AEAEAA" w14:textId="77777777" w:rsidR="00FE72A0" w:rsidRPr="00FE72A0" w:rsidRDefault="00FE72A0" w:rsidP="003C6CE5">
      <w:pPr>
        <w:spacing w:after="0" w:line="360" w:lineRule="auto"/>
        <w:jc w:val="both"/>
        <w:rPr>
          <w:rFonts w:ascii="Arial" w:eastAsia="Times New Roman" w:hAnsi="Arial" w:cs="Times New Roman"/>
          <w:sz w:val="24"/>
          <w:szCs w:val="24"/>
          <w:lang w:val="es-ES_tradnl" w:eastAsia="es-MX"/>
        </w:rPr>
      </w:pPr>
    </w:p>
    <w:p w14:paraId="4FE69849" w14:textId="00ED23A1" w:rsidR="00E22D86" w:rsidRPr="00E22D86" w:rsidRDefault="00E22D86" w:rsidP="003C6CE5">
      <w:pPr>
        <w:spacing w:after="0" w:line="360" w:lineRule="auto"/>
        <w:jc w:val="both"/>
        <w:rPr>
          <w:rFonts w:ascii="Arial" w:eastAsia="Times New Roman" w:hAnsi="Arial" w:cs="Times New Roman"/>
          <w:sz w:val="24"/>
          <w:szCs w:val="24"/>
          <w:lang w:eastAsia="es-MX"/>
        </w:rPr>
      </w:pPr>
      <w:r w:rsidRPr="00E22D86">
        <w:rPr>
          <w:rFonts w:ascii="Arial" w:eastAsia="Times New Roman" w:hAnsi="Arial" w:cs="Times New Roman"/>
          <w:sz w:val="24"/>
          <w:szCs w:val="24"/>
          <w:lang w:eastAsia="es-MX"/>
        </w:rPr>
        <w:t>Como se puede advertir, la información solicitada constituye aquella rela</w:t>
      </w:r>
      <w:r>
        <w:rPr>
          <w:rFonts w:ascii="Arial" w:eastAsia="Times New Roman" w:hAnsi="Arial" w:cs="Times New Roman"/>
          <w:sz w:val="24"/>
          <w:szCs w:val="24"/>
          <w:lang w:eastAsia="es-MX"/>
        </w:rPr>
        <w:t xml:space="preserve">cionada con las </w:t>
      </w:r>
      <w:r w:rsidRPr="00E22D86">
        <w:rPr>
          <w:rFonts w:ascii="Arial" w:eastAsia="Times New Roman" w:hAnsi="Arial" w:cs="Times New Roman"/>
          <w:sz w:val="24"/>
          <w:szCs w:val="24"/>
          <w:lang w:val="es-ES_tradnl" w:eastAsia="es-MX"/>
        </w:rPr>
        <w:t>sesiones celebradas por el Comité</w:t>
      </w:r>
      <w:r w:rsidR="00447B70" w:rsidRPr="00447B70">
        <w:rPr>
          <w:rFonts w:ascii="Arial" w:eastAsia="Times New Roman" w:hAnsi="Arial" w:cs="Times New Roman"/>
          <w:sz w:val="24"/>
          <w:szCs w:val="24"/>
          <w:lang w:val="es-ES_tradnl" w:eastAsia="es-MX"/>
        </w:rPr>
        <w:t xml:space="preserve"> </w:t>
      </w:r>
      <w:r w:rsidR="00447B70">
        <w:rPr>
          <w:rFonts w:ascii="Arial" w:eastAsia="Times New Roman" w:hAnsi="Arial" w:cs="Times New Roman"/>
          <w:sz w:val="24"/>
          <w:szCs w:val="24"/>
          <w:lang w:val="es-ES_tradnl" w:eastAsia="es-MX"/>
        </w:rPr>
        <w:t xml:space="preserve">de Obra Pública, </w:t>
      </w:r>
      <w:r w:rsidR="00447B70">
        <w:rPr>
          <w:rFonts w:ascii="Arial" w:eastAsia="Times New Roman" w:hAnsi="Arial" w:cs="Times New Roman"/>
          <w:sz w:val="24"/>
          <w:szCs w:val="24"/>
          <w:lang w:val="es-ES_tradnl" w:eastAsia="es-MX"/>
        </w:rPr>
        <w:lastRenderedPageBreak/>
        <w:t>Adquisiciones, Enajenaciones, Arrendamiento y Contratación de Servicios</w:t>
      </w:r>
      <w:r w:rsidR="00447B70">
        <w:rPr>
          <w:rStyle w:val="Refdenotaalpie"/>
          <w:rFonts w:ascii="Arial" w:eastAsia="Times New Roman" w:hAnsi="Arial" w:cs="Times New Roman"/>
          <w:sz w:val="24"/>
          <w:szCs w:val="24"/>
          <w:lang w:val="es-ES_tradnl" w:eastAsia="es-MX"/>
        </w:rPr>
        <w:footnoteReference w:id="30"/>
      </w:r>
      <w:r w:rsidR="00447B70">
        <w:rPr>
          <w:rFonts w:ascii="Arial" w:eastAsia="Times New Roman" w:hAnsi="Arial" w:cs="Times New Roman"/>
          <w:sz w:val="24"/>
          <w:szCs w:val="24"/>
          <w:lang w:val="es-ES_tradnl" w:eastAsia="es-MX"/>
        </w:rPr>
        <w:t xml:space="preserve"> </w:t>
      </w:r>
      <w:r>
        <w:rPr>
          <w:rFonts w:ascii="Arial" w:eastAsia="Times New Roman" w:hAnsi="Arial" w:cs="Times New Roman"/>
          <w:sz w:val="24"/>
          <w:szCs w:val="24"/>
          <w:lang w:val="es-ES_tradnl" w:eastAsia="es-MX"/>
        </w:rPr>
        <w:t xml:space="preserve"> y las obras aprobadas por este.</w:t>
      </w:r>
      <w:r w:rsidRPr="00E22D86">
        <w:rPr>
          <w:rFonts w:ascii="Arial" w:eastAsia="Times New Roman" w:hAnsi="Arial" w:cs="Times New Roman"/>
          <w:sz w:val="24"/>
          <w:szCs w:val="24"/>
          <w:lang w:val="es-ES_tradnl" w:eastAsia="es-MX"/>
        </w:rPr>
        <w:t xml:space="preserve"> </w:t>
      </w:r>
    </w:p>
    <w:p w14:paraId="5E002995" w14:textId="77777777" w:rsidR="00E22D86" w:rsidRPr="00E22D86" w:rsidRDefault="00E22D86" w:rsidP="003C6CE5">
      <w:pPr>
        <w:spacing w:after="0" w:line="360" w:lineRule="auto"/>
        <w:jc w:val="both"/>
        <w:rPr>
          <w:rFonts w:ascii="Arial" w:eastAsia="Times New Roman" w:hAnsi="Arial" w:cs="Times New Roman"/>
          <w:i/>
          <w:iCs/>
          <w:sz w:val="24"/>
          <w:szCs w:val="24"/>
          <w:lang w:eastAsia="es-MX"/>
        </w:rPr>
      </w:pPr>
    </w:p>
    <w:p w14:paraId="3EF8B639" w14:textId="186E05F0" w:rsidR="00EB6A71" w:rsidRDefault="00EB6A71" w:rsidP="003C6CE5">
      <w:pPr>
        <w:spacing w:after="0" w:line="360" w:lineRule="auto"/>
        <w:jc w:val="both"/>
        <w:rPr>
          <w:rFonts w:ascii="Arial" w:eastAsia="Times New Roman" w:hAnsi="Arial" w:cs="Times New Roman"/>
          <w:sz w:val="24"/>
          <w:szCs w:val="24"/>
          <w:lang w:eastAsia="es-MX"/>
        </w:rPr>
      </w:pPr>
      <w:r>
        <w:rPr>
          <w:rFonts w:ascii="Arial" w:eastAsia="Times New Roman" w:hAnsi="Arial" w:cs="Times New Roman"/>
          <w:sz w:val="24"/>
          <w:szCs w:val="24"/>
          <w:lang w:eastAsia="es-MX"/>
        </w:rPr>
        <w:t xml:space="preserve">A fin de verificar que se haya cumplido lo anterior, es necesario referir las actuaciones realizadas por las responsables y contrastarlas con la información solicitada por la parte actora. </w:t>
      </w:r>
    </w:p>
    <w:p w14:paraId="09DB9C1E" w14:textId="77777777" w:rsidR="00EB6A71" w:rsidRPr="006E546F" w:rsidRDefault="00EB6A71" w:rsidP="003C6CE5">
      <w:pPr>
        <w:spacing w:after="0" w:line="360" w:lineRule="auto"/>
        <w:jc w:val="both"/>
        <w:rPr>
          <w:rFonts w:ascii="Arial" w:eastAsia="Times New Roman" w:hAnsi="Arial" w:cs="Times New Roman"/>
          <w:sz w:val="24"/>
          <w:szCs w:val="24"/>
          <w:lang w:eastAsia="es-MX"/>
        </w:rPr>
      </w:pPr>
    </w:p>
    <w:p w14:paraId="7C862BF7" w14:textId="0858F090" w:rsidR="00E22D86" w:rsidRDefault="00EB6A71" w:rsidP="00E22D86">
      <w:pPr>
        <w:spacing w:after="0" w:line="360" w:lineRule="auto"/>
        <w:contextualSpacing/>
        <w:jc w:val="both"/>
        <w:rPr>
          <w:rFonts w:ascii="Arial" w:eastAsia="Times New Roman" w:hAnsi="Arial" w:cs="Times New Roman"/>
          <w:sz w:val="24"/>
          <w:szCs w:val="24"/>
          <w:lang w:val="es-ES_tradnl" w:eastAsia="es-MX"/>
        </w:rPr>
      </w:pPr>
      <w:r>
        <w:rPr>
          <w:rFonts w:ascii="Arial" w:eastAsia="Times New Roman" w:hAnsi="Arial" w:cs="Times New Roman"/>
          <w:sz w:val="24"/>
          <w:szCs w:val="24"/>
          <w:lang w:eastAsia="es-MX"/>
        </w:rPr>
        <w:t>En ese contexto</w:t>
      </w:r>
      <w:r w:rsidR="00E22D86">
        <w:rPr>
          <w:rFonts w:ascii="Arial" w:eastAsia="Times New Roman" w:hAnsi="Arial" w:cs="Times New Roman"/>
          <w:sz w:val="24"/>
          <w:szCs w:val="24"/>
          <w:lang w:eastAsia="es-MX"/>
        </w:rPr>
        <w:t xml:space="preserve"> y</w:t>
      </w:r>
      <w:r>
        <w:rPr>
          <w:rFonts w:ascii="Arial" w:eastAsia="Times New Roman" w:hAnsi="Arial" w:cs="Times New Roman"/>
          <w:sz w:val="24"/>
          <w:szCs w:val="24"/>
          <w:lang w:eastAsia="es-MX"/>
        </w:rPr>
        <w:t xml:space="preserve"> de </w:t>
      </w:r>
      <w:r w:rsidR="003C6CE5" w:rsidRPr="00A54C52">
        <w:rPr>
          <w:rFonts w:ascii="Arial" w:eastAsia="Times New Roman" w:hAnsi="Arial" w:cs="Times New Roman"/>
          <w:sz w:val="24"/>
          <w:szCs w:val="24"/>
          <w:lang w:val="es-ES_tradnl" w:eastAsia="es-MX"/>
        </w:rPr>
        <w:t xml:space="preserve">las actuaciones </w:t>
      </w:r>
      <w:r>
        <w:rPr>
          <w:rFonts w:ascii="Arial" w:eastAsia="Times New Roman" w:hAnsi="Arial" w:cs="Times New Roman"/>
          <w:sz w:val="24"/>
          <w:szCs w:val="24"/>
          <w:lang w:val="es-ES_tradnl" w:eastAsia="es-MX"/>
        </w:rPr>
        <w:t xml:space="preserve">descritas, </w:t>
      </w:r>
      <w:r w:rsidR="003C6CE5" w:rsidRPr="00A54C52">
        <w:rPr>
          <w:rFonts w:ascii="Arial" w:eastAsia="Times New Roman" w:hAnsi="Arial" w:cs="Times New Roman"/>
          <w:sz w:val="24"/>
          <w:szCs w:val="24"/>
          <w:lang w:val="es-ES_tradnl" w:eastAsia="es-MX"/>
        </w:rPr>
        <w:t xml:space="preserve">se demuestra </w:t>
      </w:r>
      <w:r w:rsidR="00447B70">
        <w:rPr>
          <w:rFonts w:ascii="Arial" w:eastAsia="Times New Roman" w:hAnsi="Arial" w:cs="Times New Roman"/>
          <w:sz w:val="24"/>
          <w:szCs w:val="24"/>
          <w:lang w:val="es-ES_tradnl" w:eastAsia="es-MX"/>
        </w:rPr>
        <w:t>que,</w:t>
      </w:r>
      <w:r w:rsidR="00E22D86" w:rsidRPr="00E22D86">
        <w:rPr>
          <w:rFonts w:ascii="Arial" w:eastAsia="Times New Roman" w:hAnsi="Arial" w:cs="Times New Roman"/>
          <w:sz w:val="24"/>
          <w:szCs w:val="24"/>
          <w:lang w:val="es-ES_tradnl" w:eastAsia="es-MX"/>
        </w:rPr>
        <w:t xml:space="preserve"> </w:t>
      </w:r>
      <w:r w:rsidR="00E22D86">
        <w:rPr>
          <w:rFonts w:ascii="Arial" w:eastAsia="Times New Roman" w:hAnsi="Arial" w:cs="Times New Roman"/>
          <w:sz w:val="24"/>
          <w:szCs w:val="24"/>
          <w:lang w:val="es-ES_tradnl" w:eastAsia="es-MX"/>
        </w:rPr>
        <w:t xml:space="preserve">en sesiones de cabildo de veintisiete de septiembre, diez y diecisiete de octubre, catorce y veintinueve de noviembre de dos mil veinticuatro; doce y veintiocho de febrero, catorce de marzo y veintiuno de abril de dos mil veinticinco, se trataron temas relacionados con la instalación y atribuciones del </w:t>
      </w:r>
      <w:r w:rsidR="00447B70">
        <w:rPr>
          <w:rFonts w:ascii="Arial" w:eastAsia="Times New Roman" w:hAnsi="Arial" w:cs="Times New Roman"/>
          <w:sz w:val="24"/>
          <w:szCs w:val="24"/>
          <w:lang w:val="es-ES_tradnl" w:eastAsia="es-MX"/>
        </w:rPr>
        <w:t>Comité,</w:t>
      </w:r>
      <w:r w:rsidR="00E22D86">
        <w:rPr>
          <w:rFonts w:ascii="Arial" w:eastAsia="Times New Roman" w:hAnsi="Arial" w:cs="Times New Roman"/>
          <w:sz w:val="24"/>
          <w:szCs w:val="24"/>
          <w:lang w:val="es-ES_tradnl" w:eastAsia="es-MX"/>
        </w:rPr>
        <w:t xml:space="preserve"> así como las actuaciones relacionadas con la autorización y ejecución de obras del municipio de Churintzio.</w:t>
      </w:r>
    </w:p>
    <w:p w14:paraId="4ED0FCB0" w14:textId="77777777" w:rsidR="00E22D86" w:rsidRDefault="00E22D86" w:rsidP="00570A2B">
      <w:pPr>
        <w:spacing w:after="0" w:line="360" w:lineRule="auto"/>
        <w:jc w:val="both"/>
        <w:rPr>
          <w:rFonts w:ascii="Arial" w:eastAsia="Times New Roman" w:hAnsi="Arial" w:cs="Times New Roman"/>
          <w:sz w:val="24"/>
          <w:szCs w:val="24"/>
          <w:lang w:val="es-ES_tradnl" w:eastAsia="es-MX"/>
        </w:rPr>
      </w:pPr>
    </w:p>
    <w:p w14:paraId="42422B7D" w14:textId="22D698C1" w:rsidR="008D7D5D" w:rsidRPr="008D7D5D" w:rsidRDefault="008D7D5D" w:rsidP="008D7D5D">
      <w:pPr>
        <w:pStyle w:val="Prrafodelista"/>
        <w:numPr>
          <w:ilvl w:val="0"/>
          <w:numId w:val="15"/>
        </w:numPr>
        <w:spacing w:after="0" w:line="360" w:lineRule="auto"/>
        <w:ind w:left="567" w:firstLine="0"/>
        <w:jc w:val="both"/>
        <w:rPr>
          <w:rFonts w:ascii="Arial" w:eastAsia="Times New Roman" w:hAnsi="Arial" w:cs="Times New Roman"/>
          <w:sz w:val="24"/>
          <w:szCs w:val="24"/>
          <w:lang w:val="es-ES_tradnl" w:eastAsia="es-MX"/>
        </w:rPr>
      </w:pPr>
      <w:r>
        <w:rPr>
          <w:rFonts w:ascii="Arial" w:eastAsia="Times New Roman" w:hAnsi="Arial" w:cs="Times New Roman"/>
          <w:b/>
          <w:bCs/>
          <w:sz w:val="24"/>
          <w:szCs w:val="24"/>
          <w:lang w:val="es-ES_tradnl" w:eastAsia="es-MX"/>
        </w:rPr>
        <w:t xml:space="preserve"> </w:t>
      </w:r>
      <w:r w:rsidRPr="008D7D5D">
        <w:rPr>
          <w:rFonts w:ascii="Arial" w:eastAsia="Times New Roman" w:hAnsi="Arial" w:cs="Times New Roman"/>
          <w:b/>
          <w:bCs/>
          <w:sz w:val="24"/>
          <w:szCs w:val="24"/>
          <w:lang w:val="es-ES_tradnl" w:eastAsia="es-MX"/>
        </w:rPr>
        <w:t>Sesión extraordinaria</w:t>
      </w:r>
      <w:r>
        <w:rPr>
          <w:rFonts w:ascii="Arial" w:eastAsia="Times New Roman" w:hAnsi="Arial" w:cs="Times New Roman"/>
          <w:b/>
          <w:bCs/>
          <w:sz w:val="24"/>
          <w:szCs w:val="24"/>
          <w:lang w:val="es-ES_tradnl" w:eastAsia="es-MX"/>
        </w:rPr>
        <w:t xml:space="preserve"> de cabildo</w:t>
      </w:r>
      <w:r w:rsidRPr="008D7D5D">
        <w:rPr>
          <w:rFonts w:ascii="Arial" w:eastAsia="Times New Roman" w:hAnsi="Arial" w:cs="Times New Roman"/>
          <w:b/>
          <w:bCs/>
          <w:sz w:val="24"/>
          <w:szCs w:val="24"/>
          <w:lang w:val="es-ES_tradnl" w:eastAsia="es-MX"/>
        </w:rPr>
        <w:t xml:space="preserve"> de cinco de marzo</w:t>
      </w:r>
      <w:r w:rsidRPr="008D7D5D">
        <w:rPr>
          <w:rFonts w:ascii="Arial" w:eastAsia="Times New Roman" w:hAnsi="Arial" w:cs="Times New Roman"/>
          <w:sz w:val="24"/>
          <w:szCs w:val="24"/>
          <w:lang w:val="es-ES_tradnl" w:eastAsia="es-MX"/>
        </w:rPr>
        <w:t>.</w:t>
      </w:r>
    </w:p>
    <w:p w14:paraId="19E4B27C" w14:textId="77777777" w:rsidR="008D7D5D" w:rsidRDefault="008D7D5D" w:rsidP="00570A2B">
      <w:pPr>
        <w:spacing w:after="0" w:line="360" w:lineRule="auto"/>
        <w:jc w:val="both"/>
        <w:rPr>
          <w:rFonts w:ascii="Arial" w:eastAsia="Times New Roman" w:hAnsi="Arial" w:cs="Times New Roman"/>
          <w:sz w:val="24"/>
          <w:szCs w:val="24"/>
          <w:lang w:val="es-ES_tradnl" w:eastAsia="es-MX"/>
        </w:rPr>
      </w:pPr>
    </w:p>
    <w:p w14:paraId="4CA58BD0" w14:textId="3CE21592" w:rsidR="00E03E5A" w:rsidRDefault="00D6493F" w:rsidP="00570A2B">
      <w:pPr>
        <w:spacing w:after="0" w:line="360" w:lineRule="auto"/>
        <w:jc w:val="both"/>
        <w:rPr>
          <w:rFonts w:ascii="Arial" w:eastAsia="Times New Roman" w:hAnsi="Arial" w:cs="Times New Roman"/>
          <w:sz w:val="24"/>
          <w:szCs w:val="24"/>
          <w:lang w:val="es-ES_tradnl" w:eastAsia="es-MX"/>
        </w:rPr>
      </w:pPr>
      <w:r>
        <w:rPr>
          <w:rFonts w:ascii="Arial" w:eastAsia="Times New Roman" w:hAnsi="Arial" w:cs="Times New Roman"/>
          <w:sz w:val="24"/>
          <w:szCs w:val="24"/>
          <w:lang w:val="es-ES_tradnl" w:eastAsia="es-MX"/>
        </w:rPr>
        <w:t>También se tiene que</w:t>
      </w:r>
      <w:r w:rsidR="007E31E6">
        <w:rPr>
          <w:rFonts w:ascii="Arial" w:eastAsia="Times New Roman" w:hAnsi="Arial" w:cs="Times New Roman"/>
          <w:sz w:val="24"/>
          <w:szCs w:val="24"/>
          <w:lang w:val="es-ES_tradnl" w:eastAsia="es-MX"/>
        </w:rPr>
        <w:t xml:space="preserve"> a fin de cumplimentar</w:t>
      </w:r>
      <w:r>
        <w:rPr>
          <w:rFonts w:ascii="Arial" w:eastAsia="Times New Roman" w:hAnsi="Arial" w:cs="Times New Roman"/>
          <w:sz w:val="24"/>
          <w:szCs w:val="24"/>
          <w:lang w:val="es-ES_tradnl" w:eastAsia="es-MX"/>
        </w:rPr>
        <w:t xml:space="preserve"> el acuerdo plenario en cuestión,</w:t>
      </w:r>
      <w:r w:rsidR="007E31E6">
        <w:rPr>
          <w:rFonts w:ascii="Arial" w:eastAsia="Times New Roman" w:hAnsi="Arial" w:cs="Times New Roman"/>
          <w:sz w:val="24"/>
          <w:szCs w:val="24"/>
          <w:lang w:val="es-ES_tradnl" w:eastAsia="es-MX"/>
        </w:rPr>
        <w:t xml:space="preserve"> </w:t>
      </w:r>
      <w:r w:rsidR="00570A2B">
        <w:rPr>
          <w:rFonts w:ascii="Arial" w:eastAsia="Times New Roman" w:hAnsi="Arial" w:cs="Times New Roman"/>
          <w:sz w:val="24"/>
          <w:szCs w:val="24"/>
          <w:lang w:val="es-ES_tradnl" w:eastAsia="es-MX"/>
        </w:rPr>
        <w:t xml:space="preserve">el </w:t>
      </w:r>
      <w:r w:rsidR="00E03E5A">
        <w:rPr>
          <w:rFonts w:ascii="Arial" w:eastAsia="Times New Roman" w:hAnsi="Arial" w:cs="Times New Roman"/>
          <w:sz w:val="24"/>
          <w:szCs w:val="24"/>
          <w:lang w:val="es-ES_tradnl" w:eastAsia="es-MX"/>
        </w:rPr>
        <w:t>cinco de marzo, el cabildo celebró sesión extraordinaria, por virtud de la cual el único punto de acuerdo consistió en aprobar lineamientos a fin de ejecutar lo ordenado en el acuerdo plenario de diecinueve de febrero</w:t>
      </w:r>
      <w:r w:rsidR="00C411EC">
        <w:rPr>
          <w:rFonts w:ascii="Arial" w:eastAsia="Times New Roman" w:hAnsi="Arial" w:cs="Times New Roman"/>
          <w:sz w:val="24"/>
          <w:szCs w:val="24"/>
          <w:lang w:val="es-ES_tradnl" w:eastAsia="es-MX"/>
        </w:rPr>
        <w:t xml:space="preserve">. </w:t>
      </w:r>
      <w:r w:rsidR="00E03E5A">
        <w:rPr>
          <w:rFonts w:ascii="Arial" w:eastAsia="Times New Roman" w:hAnsi="Arial" w:cs="Times New Roman"/>
          <w:sz w:val="24"/>
          <w:szCs w:val="24"/>
          <w:lang w:val="es-ES_tradnl" w:eastAsia="es-MX"/>
        </w:rPr>
        <w:t xml:space="preserve">  </w:t>
      </w:r>
    </w:p>
    <w:p w14:paraId="1C1B247B" w14:textId="77777777" w:rsidR="00E03E5A" w:rsidRDefault="00E03E5A" w:rsidP="00C411EC">
      <w:pPr>
        <w:spacing w:after="0" w:line="360" w:lineRule="auto"/>
        <w:ind w:left="720"/>
        <w:contextualSpacing/>
        <w:jc w:val="both"/>
        <w:rPr>
          <w:rFonts w:ascii="Arial" w:eastAsia="Times New Roman" w:hAnsi="Arial" w:cs="Times New Roman"/>
          <w:sz w:val="24"/>
          <w:szCs w:val="24"/>
          <w:lang w:val="es-ES_tradnl" w:eastAsia="es-MX"/>
        </w:rPr>
      </w:pPr>
    </w:p>
    <w:p w14:paraId="03E08E85" w14:textId="1FB84AA7" w:rsidR="00C411EC" w:rsidRDefault="00C411EC" w:rsidP="295EB1E5">
      <w:pPr>
        <w:spacing w:after="0" w:line="360" w:lineRule="auto"/>
        <w:contextualSpacing/>
        <w:jc w:val="both"/>
        <w:rPr>
          <w:rFonts w:ascii="Arial" w:eastAsia="Times New Roman" w:hAnsi="Arial" w:cs="Times New Roman"/>
          <w:sz w:val="24"/>
          <w:szCs w:val="24"/>
          <w:lang w:val="es-ES" w:eastAsia="es-MX"/>
        </w:rPr>
      </w:pPr>
      <w:r w:rsidRPr="295EB1E5">
        <w:rPr>
          <w:rFonts w:ascii="Arial" w:eastAsia="Times New Roman" w:hAnsi="Arial" w:cs="Times New Roman"/>
          <w:sz w:val="24"/>
          <w:szCs w:val="24"/>
          <w:lang w:val="es-ES" w:eastAsia="es-MX"/>
        </w:rPr>
        <w:t>Una vez aprobados los lineamientos citados, se dio cuenta</w:t>
      </w:r>
      <w:r w:rsidR="00C360BB" w:rsidRPr="295EB1E5">
        <w:rPr>
          <w:rFonts w:ascii="Arial" w:eastAsia="Times New Roman" w:hAnsi="Arial" w:cs="Times New Roman"/>
          <w:sz w:val="24"/>
          <w:szCs w:val="24"/>
          <w:lang w:val="es-ES" w:eastAsia="es-MX"/>
        </w:rPr>
        <w:t xml:space="preserve"> del proceso de revisión de la información por cada miembro del ayuntamiento, la cual se hizo llegar desde las áreas generadoras y fue entregada a la parte actora.</w:t>
      </w:r>
    </w:p>
    <w:p w14:paraId="640A6A86" w14:textId="77777777" w:rsidR="00107808" w:rsidRDefault="00107808" w:rsidP="00C411EC">
      <w:pPr>
        <w:spacing w:after="0" w:line="360" w:lineRule="auto"/>
        <w:ind w:left="720"/>
        <w:contextualSpacing/>
        <w:jc w:val="both"/>
        <w:rPr>
          <w:rFonts w:ascii="Arial" w:eastAsia="Times New Roman" w:hAnsi="Arial" w:cs="Times New Roman"/>
          <w:sz w:val="24"/>
          <w:szCs w:val="24"/>
          <w:lang w:val="es-ES_tradnl" w:eastAsia="es-MX"/>
        </w:rPr>
      </w:pPr>
    </w:p>
    <w:p w14:paraId="2F9D64AA" w14:textId="61385702" w:rsidR="00107808" w:rsidRDefault="00107808" w:rsidP="00B25BFF">
      <w:pPr>
        <w:spacing w:after="0" w:line="360" w:lineRule="auto"/>
        <w:contextualSpacing/>
        <w:jc w:val="both"/>
        <w:rPr>
          <w:rFonts w:ascii="Arial" w:eastAsia="Times New Roman" w:hAnsi="Arial" w:cs="Times New Roman"/>
          <w:sz w:val="24"/>
          <w:szCs w:val="24"/>
          <w:lang w:val="es-ES_tradnl" w:eastAsia="es-MX"/>
        </w:rPr>
      </w:pPr>
      <w:r>
        <w:rPr>
          <w:rFonts w:ascii="Arial" w:eastAsia="Times New Roman" w:hAnsi="Arial" w:cs="Times New Roman"/>
          <w:sz w:val="24"/>
          <w:szCs w:val="24"/>
          <w:lang w:val="es-ES_tradnl" w:eastAsia="es-MX"/>
        </w:rPr>
        <w:t>En el acta en que se hizo constar lo anterior, se asenta</w:t>
      </w:r>
      <w:r w:rsidR="004F0522">
        <w:rPr>
          <w:rFonts w:ascii="Arial" w:eastAsia="Times New Roman" w:hAnsi="Arial" w:cs="Times New Roman"/>
          <w:sz w:val="24"/>
          <w:szCs w:val="24"/>
          <w:lang w:val="es-ES_tradnl" w:eastAsia="es-MX"/>
        </w:rPr>
        <w:t>ron</w:t>
      </w:r>
      <w:r>
        <w:rPr>
          <w:rFonts w:ascii="Arial" w:eastAsia="Times New Roman" w:hAnsi="Arial" w:cs="Times New Roman"/>
          <w:sz w:val="24"/>
          <w:szCs w:val="24"/>
          <w:lang w:val="es-ES_tradnl" w:eastAsia="es-MX"/>
        </w:rPr>
        <w:t xml:space="preserve"> los nombres y firmas de todos los integrantes del cabildo; además, de haberse estampado por la parte actora </w:t>
      </w:r>
      <w:r w:rsidRPr="00107808">
        <w:rPr>
          <w:rFonts w:ascii="Arial" w:eastAsia="Times New Roman" w:hAnsi="Arial" w:cs="Times New Roman"/>
          <w:i/>
          <w:iCs/>
          <w:sz w:val="24"/>
          <w:szCs w:val="24"/>
          <w:lang w:val="es-ES_tradnl" w:eastAsia="es-MX"/>
        </w:rPr>
        <w:t>–las tres personas actoras</w:t>
      </w:r>
      <w:r>
        <w:rPr>
          <w:rFonts w:ascii="Arial" w:eastAsia="Times New Roman" w:hAnsi="Arial" w:cs="Times New Roman"/>
          <w:sz w:val="24"/>
          <w:szCs w:val="24"/>
          <w:lang w:val="es-ES_tradnl" w:eastAsia="es-MX"/>
        </w:rPr>
        <w:t>- junto</w:t>
      </w:r>
      <w:r w:rsidR="009419BB">
        <w:rPr>
          <w:rFonts w:ascii="Arial" w:eastAsia="Times New Roman" w:hAnsi="Arial" w:cs="Times New Roman"/>
          <w:sz w:val="24"/>
          <w:szCs w:val="24"/>
          <w:lang w:val="es-ES_tradnl" w:eastAsia="es-MX"/>
        </w:rPr>
        <w:t xml:space="preserve"> a sus firmas,</w:t>
      </w:r>
      <w:r>
        <w:rPr>
          <w:rFonts w:ascii="Arial" w:eastAsia="Times New Roman" w:hAnsi="Arial" w:cs="Times New Roman"/>
          <w:sz w:val="24"/>
          <w:szCs w:val="24"/>
          <w:lang w:val="es-ES_tradnl" w:eastAsia="es-MX"/>
        </w:rPr>
        <w:t xml:space="preserve"> la leyenda</w:t>
      </w:r>
      <w:r w:rsidR="009419BB">
        <w:rPr>
          <w:rFonts w:ascii="Arial" w:eastAsia="Times New Roman" w:hAnsi="Arial" w:cs="Times New Roman"/>
          <w:sz w:val="24"/>
          <w:szCs w:val="24"/>
          <w:lang w:val="es-ES_tradnl" w:eastAsia="es-MX"/>
        </w:rPr>
        <w:t xml:space="preserve">: </w:t>
      </w:r>
      <w:r w:rsidR="009419BB">
        <w:rPr>
          <w:rFonts w:ascii="Arial" w:eastAsia="Times New Roman" w:hAnsi="Arial" w:cs="Times New Roman"/>
          <w:i/>
          <w:iCs/>
          <w:sz w:val="24"/>
          <w:szCs w:val="24"/>
          <w:lang w:val="es-ES_tradnl" w:eastAsia="es-MX"/>
        </w:rPr>
        <w:t>Recibí para análisis y revisión 5/03/26.</w:t>
      </w:r>
      <w:r>
        <w:rPr>
          <w:rFonts w:ascii="Arial" w:eastAsia="Times New Roman" w:hAnsi="Arial" w:cs="Times New Roman"/>
          <w:sz w:val="24"/>
          <w:szCs w:val="24"/>
          <w:lang w:val="es-ES_tradnl" w:eastAsia="es-MX"/>
        </w:rPr>
        <w:t xml:space="preserve">  </w:t>
      </w:r>
    </w:p>
    <w:p w14:paraId="5EB80077" w14:textId="77777777" w:rsidR="00C360BB" w:rsidRDefault="00C360BB" w:rsidP="009419BB">
      <w:pPr>
        <w:spacing w:after="0" w:line="360" w:lineRule="auto"/>
        <w:contextualSpacing/>
        <w:jc w:val="both"/>
        <w:rPr>
          <w:rFonts w:ascii="Arial" w:eastAsia="Times New Roman" w:hAnsi="Arial" w:cs="Times New Roman"/>
          <w:sz w:val="24"/>
          <w:szCs w:val="24"/>
          <w:lang w:val="es-ES_tradnl" w:eastAsia="es-MX"/>
        </w:rPr>
      </w:pPr>
    </w:p>
    <w:p w14:paraId="45A024EA" w14:textId="77777777" w:rsidR="00497C56" w:rsidRDefault="009419BB" w:rsidP="00B25BFF">
      <w:pPr>
        <w:spacing w:after="0" w:line="360" w:lineRule="auto"/>
        <w:contextualSpacing/>
        <w:jc w:val="both"/>
        <w:rPr>
          <w:rFonts w:ascii="Arial" w:eastAsia="Times New Roman" w:hAnsi="Arial" w:cs="Times New Roman"/>
          <w:sz w:val="24"/>
          <w:szCs w:val="24"/>
          <w:lang w:val="es-ES_tradnl" w:eastAsia="es-MX"/>
        </w:rPr>
      </w:pPr>
      <w:r>
        <w:rPr>
          <w:rFonts w:ascii="Arial" w:eastAsia="Times New Roman" w:hAnsi="Arial" w:cs="Times New Roman"/>
          <w:sz w:val="24"/>
          <w:szCs w:val="24"/>
          <w:lang w:val="es-ES_tradnl" w:eastAsia="es-MX"/>
        </w:rPr>
        <w:t xml:space="preserve">Posterior a tal evento, </w:t>
      </w:r>
      <w:r w:rsidR="000F2CF7">
        <w:rPr>
          <w:rFonts w:ascii="Arial" w:eastAsia="Times New Roman" w:hAnsi="Arial" w:cs="Times New Roman"/>
          <w:sz w:val="24"/>
          <w:szCs w:val="24"/>
          <w:lang w:val="es-ES_tradnl" w:eastAsia="es-MX"/>
        </w:rPr>
        <w:t xml:space="preserve">se procedió a confeccionar el </w:t>
      </w:r>
      <w:r w:rsidR="000F2CF7" w:rsidRPr="000F2CF7">
        <w:rPr>
          <w:rFonts w:ascii="Arial" w:eastAsia="Times New Roman" w:hAnsi="Arial" w:cs="Times New Roman"/>
          <w:i/>
          <w:iCs/>
          <w:sz w:val="24"/>
          <w:szCs w:val="24"/>
          <w:lang w:val="es-ES_tradnl" w:eastAsia="es-MX"/>
        </w:rPr>
        <w:t>Acuse de Recibido</w:t>
      </w:r>
      <w:r w:rsidR="000F2CF7">
        <w:rPr>
          <w:rFonts w:ascii="Arial" w:eastAsia="Times New Roman" w:hAnsi="Arial" w:cs="Times New Roman"/>
          <w:sz w:val="24"/>
          <w:szCs w:val="24"/>
          <w:lang w:val="es-ES_tradnl" w:eastAsia="es-MX"/>
        </w:rPr>
        <w:t xml:space="preserve"> en el que se plasmó que </w:t>
      </w:r>
      <w:r w:rsidR="00497C56">
        <w:rPr>
          <w:rFonts w:ascii="Arial" w:eastAsia="Times New Roman" w:hAnsi="Arial" w:cs="Times New Roman"/>
          <w:sz w:val="24"/>
          <w:szCs w:val="24"/>
          <w:lang w:val="es-ES_tradnl" w:eastAsia="es-MX"/>
        </w:rPr>
        <w:t>la</w:t>
      </w:r>
      <w:r w:rsidR="000F2CF7">
        <w:rPr>
          <w:rFonts w:ascii="Arial" w:eastAsia="Times New Roman" w:hAnsi="Arial" w:cs="Times New Roman"/>
          <w:sz w:val="24"/>
          <w:szCs w:val="24"/>
          <w:lang w:val="es-ES_tradnl" w:eastAsia="es-MX"/>
        </w:rPr>
        <w:t xml:space="preserve"> </w:t>
      </w:r>
      <w:r w:rsidR="00497C56">
        <w:rPr>
          <w:rFonts w:ascii="Arial" w:eastAsia="Times New Roman" w:hAnsi="Arial" w:cs="Times New Roman"/>
          <w:sz w:val="24"/>
          <w:szCs w:val="24"/>
          <w:lang w:val="es-ES_tradnl" w:eastAsia="es-MX"/>
        </w:rPr>
        <w:t>S</w:t>
      </w:r>
      <w:r w:rsidR="000F2CF7">
        <w:rPr>
          <w:rFonts w:ascii="Arial" w:eastAsia="Times New Roman" w:hAnsi="Arial" w:cs="Times New Roman"/>
          <w:sz w:val="24"/>
          <w:szCs w:val="24"/>
          <w:lang w:val="es-ES_tradnl" w:eastAsia="es-MX"/>
        </w:rPr>
        <w:t>ecreta</w:t>
      </w:r>
      <w:r w:rsidR="00497C56">
        <w:rPr>
          <w:rFonts w:ascii="Arial" w:eastAsia="Times New Roman" w:hAnsi="Arial" w:cs="Times New Roman"/>
          <w:sz w:val="24"/>
          <w:szCs w:val="24"/>
          <w:lang w:val="es-ES_tradnl" w:eastAsia="es-MX"/>
        </w:rPr>
        <w:t>ría</w:t>
      </w:r>
      <w:r w:rsidR="000F2CF7">
        <w:rPr>
          <w:rFonts w:ascii="Arial" w:eastAsia="Times New Roman" w:hAnsi="Arial" w:cs="Times New Roman"/>
          <w:sz w:val="24"/>
          <w:szCs w:val="24"/>
          <w:lang w:val="es-ES_tradnl" w:eastAsia="es-MX"/>
        </w:rPr>
        <w:t xml:space="preserve"> del ayuntamiento</w:t>
      </w:r>
      <w:r w:rsidR="00497C56">
        <w:rPr>
          <w:rFonts w:ascii="Arial" w:eastAsia="Times New Roman" w:hAnsi="Arial" w:cs="Times New Roman"/>
          <w:sz w:val="24"/>
          <w:szCs w:val="24"/>
          <w:lang w:val="es-ES_tradnl" w:eastAsia="es-MX"/>
        </w:rPr>
        <w:t xml:space="preserve"> entregó a la parte </w:t>
      </w:r>
      <w:r w:rsidR="00497C56">
        <w:rPr>
          <w:rFonts w:ascii="Arial" w:eastAsia="Times New Roman" w:hAnsi="Arial" w:cs="Times New Roman"/>
          <w:sz w:val="24"/>
          <w:szCs w:val="24"/>
          <w:lang w:val="es-ES_tradnl" w:eastAsia="es-MX"/>
        </w:rPr>
        <w:lastRenderedPageBreak/>
        <w:t>actora nueve legajos documentales consistentes en actas del ayuntamiento, además de una foja con información de la Dirección de Obras.</w:t>
      </w:r>
    </w:p>
    <w:p w14:paraId="56F57B48" w14:textId="77777777" w:rsidR="00497C56" w:rsidRDefault="00497C56" w:rsidP="00497C56">
      <w:pPr>
        <w:spacing w:after="0" w:line="360" w:lineRule="auto"/>
        <w:ind w:left="720"/>
        <w:contextualSpacing/>
        <w:jc w:val="both"/>
        <w:rPr>
          <w:rFonts w:ascii="Arial" w:eastAsia="Times New Roman" w:hAnsi="Arial" w:cs="Times New Roman"/>
          <w:sz w:val="24"/>
          <w:szCs w:val="24"/>
          <w:lang w:val="es-ES_tradnl" w:eastAsia="es-MX"/>
        </w:rPr>
      </w:pPr>
    </w:p>
    <w:p w14:paraId="2E21199A" w14:textId="10390252" w:rsidR="00C360BB" w:rsidRDefault="00497C56" w:rsidP="00B25BFF">
      <w:pPr>
        <w:spacing w:after="0" w:line="360" w:lineRule="auto"/>
        <w:contextualSpacing/>
        <w:jc w:val="both"/>
        <w:rPr>
          <w:rFonts w:ascii="Arial" w:eastAsia="Times New Roman" w:hAnsi="Arial" w:cs="Times New Roman"/>
          <w:sz w:val="24"/>
          <w:szCs w:val="24"/>
          <w:lang w:val="es-ES_tradnl" w:eastAsia="es-MX"/>
        </w:rPr>
      </w:pPr>
      <w:r w:rsidRPr="006B3FC2">
        <w:rPr>
          <w:rFonts w:ascii="Arial" w:eastAsia="Times New Roman" w:hAnsi="Arial" w:cs="Times New Roman"/>
          <w:sz w:val="24"/>
          <w:szCs w:val="24"/>
          <w:lang w:val="es-ES_tradnl" w:eastAsia="es-MX"/>
        </w:rPr>
        <w:t>En dicho documento, se hizo constar que la información quedaba agregada al expediente</w:t>
      </w:r>
      <w:r w:rsidR="00600348">
        <w:rPr>
          <w:rFonts w:ascii="Arial" w:eastAsia="Times New Roman" w:hAnsi="Arial" w:cs="Times New Roman"/>
          <w:sz w:val="24"/>
          <w:szCs w:val="24"/>
          <w:lang w:val="es-ES_tradnl" w:eastAsia="es-MX"/>
        </w:rPr>
        <w:t xml:space="preserve"> correspondiente</w:t>
      </w:r>
      <w:r w:rsidRPr="006B3FC2">
        <w:rPr>
          <w:rFonts w:ascii="Arial" w:eastAsia="Times New Roman" w:hAnsi="Arial" w:cs="Times New Roman"/>
          <w:sz w:val="24"/>
          <w:szCs w:val="24"/>
          <w:lang w:val="es-ES_tradnl" w:eastAsia="es-MX"/>
        </w:rPr>
        <w:t xml:space="preserve"> para efectos de verificación</w:t>
      </w:r>
      <w:r w:rsidR="00600348">
        <w:rPr>
          <w:rFonts w:ascii="Arial" w:eastAsia="Times New Roman" w:hAnsi="Arial" w:cs="Times New Roman"/>
          <w:sz w:val="24"/>
          <w:szCs w:val="24"/>
          <w:lang w:val="es-ES_tradnl" w:eastAsia="es-MX"/>
        </w:rPr>
        <w:t xml:space="preserve">, integración y posterior remisión conforme a lo ordenado por el Tribunal. </w:t>
      </w:r>
      <w:r w:rsidR="00501A18">
        <w:rPr>
          <w:rFonts w:ascii="Arial" w:eastAsia="Times New Roman" w:hAnsi="Arial" w:cs="Times New Roman"/>
          <w:sz w:val="24"/>
          <w:szCs w:val="24"/>
          <w:lang w:val="es-ES_tradnl" w:eastAsia="es-MX"/>
        </w:rPr>
        <w:t>Tal actuación fue firmada por la</w:t>
      </w:r>
      <w:r w:rsidR="00600348">
        <w:rPr>
          <w:rFonts w:ascii="Arial" w:eastAsia="Times New Roman" w:hAnsi="Arial" w:cs="Times New Roman"/>
          <w:sz w:val="24"/>
          <w:szCs w:val="24"/>
          <w:lang w:val="es-ES_tradnl" w:eastAsia="es-MX"/>
        </w:rPr>
        <w:t xml:space="preserve"> parte actora </w:t>
      </w:r>
      <w:r w:rsidR="00600348" w:rsidRPr="00107808">
        <w:rPr>
          <w:rFonts w:ascii="Arial" w:eastAsia="Times New Roman" w:hAnsi="Arial" w:cs="Times New Roman"/>
          <w:i/>
          <w:iCs/>
          <w:sz w:val="24"/>
          <w:szCs w:val="24"/>
          <w:lang w:val="es-ES_tradnl" w:eastAsia="es-MX"/>
        </w:rPr>
        <w:t>–las tres personas actoras</w:t>
      </w:r>
      <w:r w:rsidR="00600348">
        <w:rPr>
          <w:rFonts w:ascii="Arial" w:eastAsia="Times New Roman" w:hAnsi="Arial" w:cs="Times New Roman"/>
          <w:sz w:val="24"/>
          <w:szCs w:val="24"/>
          <w:lang w:val="es-ES_tradnl" w:eastAsia="es-MX"/>
        </w:rPr>
        <w:t xml:space="preserve">- </w:t>
      </w:r>
      <w:r w:rsidR="00501A18">
        <w:rPr>
          <w:rFonts w:ascii="Arial" w:eastAsia="Times New Roman" w:hAnsi="Arial" w:cs="Times New Roman"/>
          <w:sz w:val="24"/>
          <w:szCs w:val="24"/>
          <w:lang w:val="es-ES_tradnl" w:eastAsia="es-MX"/>
        </w:rPr>
        <w:t xml:space="preserve">y </w:t>
      </w:r>
      <w:r w:rsidR="00600348">
        <w:rPr>
          <w:rFonts w:ascii="Arial" w:eastAsia="Times New Roman" w:hAnsi="Arial" w:cs="Times New Roman"/>
          <w:sz w:val="24"/>
          <w:szCs w:val="24"/>
          <w:lang w:val="es-ES_tradnl" w:eastAsia="es-MX"/>
        </w:rPr>
        <w:t>junto a sus firmas</w:t>
      </w:r>
      <w:r w:rsidR="00501A18">
        <w:rPr>
          <w:rFonts w:ascii="Arial" w:eastAsia="Times New Roman" w:hAnsi="Arial" w:cs="Times New Roman"/>
          <w:sz w:val="24"/>
          <w:szCs w:val="24"/>
          <w:lang w:val="es-ES_tradnl" w:eastAsia="es-MX"/>
        </w:rPr>
        <w:t xml:space="preserve"> aparece </w:t>
      </w:r>
      <w:r w:rsidR="00600348">
        <w:rPr>
          <w:rFonts w:ascii="Arial" w:eastAsia="Times New Roman" w:hAnsi="Arial" w:cs="Times New Roman"/>
          <w:sz w:val="24"/>
          <w:szCs w:val="24"/>
          <w:lang w:val="es-ES_tradnl" w:eastAsia="es-MX"/>
        </w:rPr>
        <w:t xml:space="preserve">la leyenda: </w:t>
      </w:r>
      <w:r w:rsidR="00600348">
        <w:rPr>
          <w:rFonts w:ascii="Arial" w:eastAsia="Times New Roman" w:hAnsi="Arial" w:cs="Times New Roman"/>
          <w:i/>
          <w:iCs/>
          <w:sz w:val="24"/>
          <w:szCs w:val="24"/>
          <w:lang w:val="es-ES_tradnl" w:eastAsia="es-MX"/>
        </w:rPr>
        <w:t>Recibí para análisis y revisión 5/03/26.</w:t>
      </w:r>
      <w:r w:rsidR="00600348">
        <w:rPr>
          <w:rFonts w:ascii="Arial" w:eastAsia="Times New Roman" w:hAnsi="Arial" w:cs="Times New Roman"/>
          <w:sz w:val="24"/>
          <w:szCs w:val="24"/>
          <w:lang w:val="es-ES_tradnl" w:eastAsia="es-MX"/>
        </w:rPr>
        <w:t xml:space="preserve">  </w:t>
      </w:r>
      <w:r>
        <w:rPr>
          <w:rFonts w:ascii="Arial" w:eastAsia="Times New Roman" w:hAnsi="Arial" w:cs="Times New Roman"/>
          <w:sz w:val="24"/>
          <w:szCs w:val="24"/>
          <w:lang w:val="es-ES_tradnl" w:eastAsia="es-MX"/>
        </w:rPr>
        <w:t xml:space="preserve"> </w:t>
      </w:r>
    </w:p>
    <w:p w14:paraId="784E3572" w14:textId="77777777" w:rsidR="00497C56" w:rsidRDefault="00497C56" w:rsidP="00497C56">
      <w:pPr>
        <w:spacing w:after="0" w:line="360" w:lineRule="auto"/>
        <w:ind w:left="720"/>
        <w:contextualSpacing/>
        <w:jc w:val="both"/>
        <w:rPr>
          <w:rFonts w:ascii="Arial" w:eastAsia="Times New Roman" w:hAnsi="Arial" w:cs="Times New Roman"/>
          <w:sz w:val="24"/>
          <w:szCs w:val="24"/>
          <w:lang w:val="es-ES_tradnl" w:eastAsia="es-MX"/>
        </w:rPr>
      </w:pPr>
    </w:p>
    <w:p w14:paraId="4E583540" w14:textId="3046AFE4" w:rsidR="008D7D5D" w:rsidRPr="008D7D5D" w:rsidRDefault="008D7D5D" w:rsidP="008D7D5D">
      <w:pPr>
        <w:pStyle w:val="Prrafodelista"/>
        <w:numPr>
          <w:ilvl w:val="0"/>
          <w:numId w:val="16"/>
        </w:numPr>
        <w:spacing w:after="0" w:line="360" w:lineRule="auto"/>
        <w:ind w:left="567" w:firstLine="0"/>
        <w:jc w:val="both"/>
        <w:rPr>
          <w:rFonts w:ascii="Arial" w:eastAsia="Times New Roman" w:hAnsi="Arial" w:cs="Times New Roman"/>
          <w:b/>
          <w:bCs/>
          <w:sz w:val="24"/>
          <w:szCs w:val="24"/>
          <w:lang w:val="es-ES_tradnl" w:eastAsia="es-MX"/>
        </w:rPr>
      </w:pPr>
      <w:r>
        <w:rPr>
          <w:rFonts w:ascii="Arial" w:eastAsia="Times New Roman" w:hAnsi="Arial" w:cs="Times New Roman"/>
          <w:b/>
          <w:bCs/>
          <w:sz w:val="24"/>
          <w:szCs w:val="24"/>
          <w:lang w:val="es-ES_tradnl" w:eastAsia="es-MX"/>
        </w:rPr>
        <w:t xml:space="preserve"> </w:t>
      </w:r>
      <w:r w:rsidRPr="008D7D5D">
        <w:rPr>
          <w:rFonts w:ascii="Arial" w:eastAsia="Times New Roman" w:hAnsi="Arial" w:cs="Times New Roman"/>
          <w:b/>
          <w:bCs/>
          <w:sz w:val="24"/>
          <w:szCs w:val="24"/>
          <w:lang w:val="es-ES_tradnl" w:eastAsia="es-MX"/>
        </w:rPr>
        <w:t>Manifestaciones de las responsables</w:t>
      </w:r>
    </w:p>
    <w:p w14:paraId="12DC60C2" w14:textId="77777777" w:rsidR="008D7D5D" w:rsidRDefault="008D7D5D" w:rsidP="00497C56">
      <w:pPr>
        <w:spacing w:after="0" w:line="360" w:lineRule="auto"/>
        <w:ind w:left="720"/>
        <w:contextualSpacing/>
        <w:jc w:val="both"/>
        <w:rPr>
          <w:rFonts w:ascii="Arial" w:eastAsia="Times New Roman" w:hAnsi="Arial" w:cs="Times New Roman"/>
          <w:sz w:val="24"/>
          <w:szCs w:val="24"/>
          <w:lang w:val="es-ES_tradnl" w:eastAsia="es-MX"/>
        </w:rPr>
      </w:pPr>
    </w:p>
    <w:p w14:paraId="29CC6F0F" w14:textId="1ECE956A" w:rsidR="00EF3064" w:rsidRPr="00EF3064" w:rsidRDefault="004F0522" w:rsidP="00B25BFF">
      <w:pPr>
        <w:spacing w:after="0" w:line="360" w:lineRule="auto"/>
        <w:contextualSpacing/>
        <w:jc w:val="both"/>
        <w:rPr>
          <w:rFonts w:ascii="Arial" w:eastAsia="Times New Roman" w:hAnsi="Arial" w:cs="Times New Roman"/>
          <w:sz w:val="24"/>
          <w:szCs w:val="24"/>
          <w:lang w:val="es-ES_tradnl" w:eastAsia="es-MX"/>
        </w:rPr>
      </w:pPr>
      <w:r>
        <w:rPr>
          <w:rFonts w:ascii="Arial" w:eastAsia="Times New Roman" w:hAnsi="Arial" w:cs="Times New Roman"/>
          <w:sz w:val="24"/>
          <w:szCs w:val="24"/>
          <w:lang w:val="es-ES_tradnl" w:eastAsia="es-MX"/>
        </w:rPr>
        <w:t xml:space="preserve">Respecto de </w:t>
      </w:r>
      <w:r w:rsidR="00E83C19">
        <w:rPr>
          <w:rFonts w:ascii="Arial" w:eastAsia="Times New Roman" w:hAnsi="Arial" w:cs="Times New Roman"/>
          <w:sz w:val="24"/>
          <w:szCs w:val="24"/>
          <w:lang w:val="es-ES_tradnl" w:eastAsia="es-MX"/>
        </w:rPr>
        <w:t>la información proporcionada a la parte actora, contenida en las copias certificadas de las nueve actas relativas</w:t>
      </w:r>
      <w:r w:rsidR="00C22A71">
        <w:rPr>
          <w:rFonts w:ascii="Arial" w:eastAsia="Times New Roman" w:hAnsi="Arial" w:cs="Times New Roman"/>
          <w:sz w:val="24"/>
          <w:szCs w:val="24"/>
          <w:lang w:val="es-ES_tradnl" w:eastAsia="es-MX"/>
        </w:rPr>
        <w:t xml:space="preserve"> a las </w:t>
      </w:r>
      <w:r w:rsidR="00E83C19">
        <w:rPr>
          <w:rFonts w:ascii="Arial" w:eastAsia="Times New Roman" w:hAnsi="Arial" w:cs="Times New Roman"/>
          <w:sz w:val="24"/>
          <w:szCs w:val="24"/>
          <w:lang w:val="es-ES_tradnl" w:eastAsia="es-MX"/>
        </w:rPr>
        <w:t xml:space="preserve">sesiones de cabildo celebradas a lo largo del periodo </w:t>
      </w:r>
      <w:r w:rsidR="00E83C19">
        <w:rPr>
          <w:rFonts w:ascii="Arial" w:eastAsia="Times New Roman" w:hAnsi="Arial" w:cs="Arial"/>
          <w:bCs/>
          <w:sz w:val="24"/>
          <w:szCs w:val="24"/>
          <w:lang w:val="es-ES_tradnl" w:eastAsia="es-MX"/>
        </w:rPr>
        <w:t>(01 de septiembre de 2024 a 19 de mayo de 2025)</w:t>
      </w:r>
      <w:r w:rsidR="00C3418C">
        <w:rPr>
          <w:rFonts w:ascii="Arial" w:eastAsia="Times New Roman" w:hAnsi="Arial" w:cs="Arial"/>
          <w:bCs/>
          <w:sz w:val="24"/>
          <w:szCs w:val="24"/>
          <w:lang w:val="es-ES_tradnl" w:eastAsia="es-MX"/>
        </w:rPr>
        <w:t xml:space="preserve">; las autoridades responsables y vinculadas, comunicaron a este Tribunal, que </w:t>
      </w:r>
      <w:r w:rsidR="00BA7DAD">
        <w:rPr>
          <w:rFonts w:ascii="Arial" w:eastAsia="Times New Roman" w:hAnsi="Arial" w:cs="Arial"/>
          <w:bCs/>
          <w:sz w:val="24"/>
          <w:szCs w:val="24"/>
          <w:lang w:val="es-ES_tradnl" w:eastAsia="es-MX"/>
        </w:rPr>
        <w:t>es con la que se cuenta y que no existen documentales o actas de sesiones diversas con la temática requerida</w:t>
      </w:r>
      <w:r w:rsidR="00B63395">
        <w:rPr>
          <w:rFonts w:ascii="Arial" w:eastAsia="Times New Roman" w:hAnsi="Arial" w:cs="Arial"/>
          <w:bCs/>
          <w:sz w:val="24"/>
          <w:szCs w:val="24"/>
          <w:lang w:val="es-ES_tradnl" w:eastAsia="es-MX"/>
        </w:rPr>
        <w:t xml:space="preserve">. Además, refieren </w:t>
      </w:r>
      <w:r w:rsidR="003127D2">
        <w:rPr>
          <w:rFonts w:ascii="Arial" w:eastAsia="Times New Roman" w:hAnsi="Arial" w:cs="Arial"/>
          <w:bCs/>
          <w:sz w:val="24"/>
          <w:szCs w:val="24"/>
          <w:lang w:val="es-ES_tradnl" w:eastAsia="es-MX"/>
        </w:rPr>
        <w:t>que,</w:t>
      </w:r>
      <w:r w:rsidR="00B63395">
        <w:rPr>
          <w:rFonts w:ascii="Arial" w:eastAsia="Times New Roman" w:hAnsi="Arial" w:cs="Arial"/>
          <w:bCs/>
          <w:sz w:val="24"/>
          <w:szCs w:val="24"/>
          <w:lang w:val="es-ES_tradnl" w:eastAsia="es-MX"/>
        </w:rPr>
        <w:t xml:space="preserve"> en ninguna otra sesión</w:t>
      </w:r>
      <w:r w:rsidR="001F1CE1">
        <w:rPr>
          <w:rFonts w:ascii="Arial" w:eastAsia="Times New Roman" w:hAnsi="Arial" w:cs="Arial"/>
          <w:bCs/>
          <w:sz w:val="24"/>
          <w:szCs w:val="24"/>
          <w:lang w:val="es-ES_tradnl" w:eastAsia="es-MX"/>
        </w:rPr>
        <w:t xml:space="preserve"> dentro del periodo referido, fueron tratados temas relativos con las atribuciones del Comité</w:t>
      </w:r>
      <w:r w:rsidR="003127D2">
        <w:rPr>
          <w:rFonts w:ascii="Arial" w:eastAsia="Times New Roman" w:hAnsi="Arial" w:cs="Arial"/>
          <w:bCs/>
          <w:sz w:val="24"/>
          <w:szCs w:val="24"/>
          <w:lang w:val="es-ES_tradnl" w:eastAsia="es-MX"/>
        </w:rPr>
        <w:t xml:space="preserve"> o de obras públicas.</w:t>
      </w:r>
    </w:p>
    <w:p w14:paraId="22CD610D" w14:textId="77777777" w:rsidR="00EF3064" w:rsidRDefault="00EF3064" w:rsidP="00EF3064">
      <w:pPr>
        <w:pStyle w:val="Prrafodelista"/>
        <w:rPr>
          <w:rFonts w:ascii="Arial" w:eastAsia="Times New Roman" w:hAnsi="Arial" w:cs="Arial"/>
          <w:bCs/>
          <w:sz w:val="24"/>
          <w:szCs w:val="24"/>
          <w:lang w:val="es-ES_tradnl" w:eastAsia="es-MX"/>
        </w:rPr>
      </w:pPr>
    </w:p>
    <w:p w14:paraId="7BE10742" w14:textId="0956014B" w:rsidR="00501A18" w:rsidRDefault="00AD46C4" w:rsidP="00B25BFF">
      <w:pPr>
        <w:spacing w:after="0" w:line="360" w:lineRule="auto"/>
        <w:contextualSpacing/>
        <w:jc w:val="both"/>
        <w:rPr>
          <w:rFonts w:ascii="Arial" w:eastAsia="Times New Roman" w:hAnsi="Arial" w:cs="Times New Roman"/>
          <w:sz w:val="24"/>
          <w:szCs w:val="24"/>
          <w:lang w:val="es-ES_tradnl" w:eastAsia="es-MX"/>
        </w:rPr>
      </w:pPr>
      <w:r>
        <w:rPr>
          <w:rFonts w:ascii="Arial" w:eastAsia="Times New Roman" w:hAnsi="Arial" w:cs="Arial"/>
          <w:bCs/>
          <w:sz w:val="24"/>
          <w:szCs w:val="24"/>
          <w:lang w:val="es-ES_tradnl" w:eastAsia="es-MX"/>
        </w:rPr>
        <w:t xml:space="preserve">También manifiestan, que los actos jurídicos relacionados con la información requerida en materia de obra pública, adquisiciones, enajenaciones, arrendamientos y demás rubros administrativos no pueden analizarse de manera aislada o desvinculada del órgano máximo de gobierno municipal, ya que su sustento, autorización y cauce institucional se encuentra en las determinaciones adoptadas por el pleno del ayuntamiento </w:t>
      </w:r>
      <w:r w:rsidRPr="00AD46C4">
        <w:rPr>
          <w:rFonts w:ascii="Arial" w:eastAsia="Times New Roman" w:hAnsi="Arial" w:cs="Arial"/>
          <w:bCs/>
          <w:i/>
          <w:iCs/>
          <w:sz w:val="24"/>
          <w:szCs w:val="24"/>
          <w:lang w:val="es-ES_tradnl" w:eastAsia="es-MX"/>
        </w:rPr>
        <w:t>–cabildo-</w:t>
      </w:r>
      <w:r>
        <w:rPr>
          <w:rFonts w:ascii="Arial" w:eastAsia="Times New Roman" w:hAnsi="Arial" w:cs="Arial"/>
          <w:bCs/>
          <w:sz w:val="24"/>
          <w:szCs w:val="24"/>
          <w:lang w:val="es-ES_tradnl" w:eastAsia="es-MX"/>
        </w:rPr>
        <w:t xml:space="preserve"> en términos de la legislación orgánica aplicable.</w:t>
      </w:r>
      <w:r w:rsidR="001F1CE1">
        <w:rPr>
          <w:rFonts w:ascii="Arial" w:eastAsia="Times New Roman" w:hAnsi="Arial" w:cs="Arial"/>
          <w:bCs/>
          <w:sz w:val="24"/>
          <w:szCs w:val="24"/>
          <w:lang w:val="es-ES_tradnl" w:eastAsia="es-MX"/>
        </w:rPr>
        <w:t xml:space="preserve">  </w:t>
      </w:r>
      <w:r w:rsidR="00E83C19">
        <w:rPr>
          <w:rFonts w:ascii="Arial" w:eastAsia="Times New Roman" w:hAnsi="Arial" w:cs="Arial"/>
          <w:bCs/>
          <w:sz w:val="24"/>
          <w:szCs w:val="24"/>
          <w:lang w:val="es-ES_tradnl" w:eastAsia="es-MX"/>
        </w:rPr>
        <w:t xml:space="preserve"> </w:t>
      </w:r>
      <w:r w:rsidR="00CE164E">
        <w:rPr>
          <w:rFonts w:ascii="Arial" w:eastAsia="Times New Roman" w:hAnsi="Arial" w:cs="Times New Roman"/>
          <w:sz w:val="24"/>
          <w:szCs w:val="24"/>
          <w:lang w:val="es-ES_tradnl" w:eastAsia="es-MX"/>
        </w:rPr>
        <w:t xml:space="preserve"> </w:t>
      </w:r>
    </w:p>
    <w:p w14:paraId="0093483C" w14:textId="77777777" w:rsidR="000D5663" w:rsidRDefault="000D5663" w:rsidP="003C6CE5">
      <w:pPr>
        <w:spacing w:after="0" w:line="360" w:lineRule="auto"/>
        <w:jc w:val="both"/>
        <w:rPr>
          <w:rFonts w:ascii="Arial" w:eastAsia="Times New Roman" w:hAnsi="Arial" w:cs="Times New Roman"/>
          <w:sz w:val="24"/>
          <w:szCs w:val="24"/>
          <w:lang w:eastAsia="es-MX"/>
        </w:rPr>
      </w:pPr>
    </w:p>
    <w:p w14:paraId="1474284D" w14:textId="1DDFE7D8" w:rsidR="000D5663" w:rsidRPr="000D5663" w:rsidRDefault="000D5663" w:rsidP="000D5663">
      <w:pPr>
        <w:pStyle w:val="Prrafodelista"/>
        <w:numPr>
          <w:ilvl w:val="0"/>
          <w:numId w:val="17"/>
        </w:numPr>
        <w:spacing w:after="0" w:line="360" w:lineRule="auto"/>
        <w:ind w:left="567" w:firstLine="0"/>
        <w:jc w:val="both"/>
        <w:rPr>
          <w:rFonts w:ascii="Arial" w:eastAsia="Times New Roman" w:hAnsi="Arial" w:cs="Times New Roman"/>
          <w:b/>
          <w:bCs/>
          <w:sz w:val="24"/>
          <w:szCs w:val="24"/>
          <w:lang w:eastAsia="es-MX"/>
        </w:rPr>
      </w:pPr>
      <w:r>
        <w:rPr>
          <w:rFonts w:ascii="Arial" w:eastAsia="Times New Roman" w:hAnsi="Arial" w:cs="Times New Roman"/>
          <w:b/>
          <w:bCs/>
          <w:sz w:val="24"/>
          <w:szCs w:val="24"/>
          <w:lang w:eastAsia="es-MX"/>
        </w:rPr>
        <w:t xml:space="preserve"> </w:t>
      </w:r>
      <w:r w:rsidRPr="000D5663">
        <w:rPr>
          <w:rFonts w:ascii="Arial" w:eastAsia="Times New Roman" w:hAnsi="Arial" w:cs="Times New Roman"/>
          <w:b/>
          <w:bCs/>
          <w:sz w:val="24"/>
          <w:szCs w:val="24"/>
          <w:lang w:eastAsia="es-MX"/>
        </w:rPr>
        <w:t>Manifestaciones de la parte actora</w:t>
      </w:r>
    </w:p>
    <w:p w14:paraId="35D0C1B6" w14:textId="77777777" w:rsidR="000D5663" w:rsidRDefault="000D5663" w:rsidP="003C6CE5">
      <w:pPr>
        <w:spacing w:after="0" w:line="360" w:lineRule="auto"/>
        <w:jc w:val="both"/>
        <w:rPr>
          <w:rFonts w:ascii="Arial" w:eastAsia="Times New Roman" w:hAnsi="Arial" w:cs="Times New Roman"/>
          <w:sz w:val="24"/>
          <w:szCs w:val="24"/>
          <w:lang w:eastAsia="es-MX"/>
        </w:rPr>
      </w:pPr>
    </w:p>
    <w:p w14:paraId="647BFD95" w14:textId="67C3CD18" w:rsidR="003C6CE5" w:rsidRPr="00A54C52" w:rsidRDefault="00561CF3" w:rsidP="003C6CE5">
      <w:pPr>
        <w:spacing w:after="0" w:line="360" w:lineRule="auto"/>
        <w:jc w:val="both"/>
        <w:rPr>
          <w:rFonts w:ascii="Arial" w:eastAsia="Times New Roman" w:hAnsi="Arial" w:cs="Times New Roman"/>
          <w:sz w:val="24"/>
          <w:szCs w:val="24"/>
          <w:lang w:val="es-ES_tradnl" w:eastAsia="es-MX"/>
        </w:rPr>
      </w:pPr>
      <w:r>
        <w:rPr>
          <w:rFonts w:ascii="Arial" w:eastAsia="Times New Roman" w:hAnsi="Arial" w:cs="Times New Roman"/>
          <w:sz w:val="24"/>
          <w:szCs w:val="24"/>
          <w:lang w:eastAsia="es-MX"/>
        </w:rPr>
        <w:t>Una vez precisad</w:t>
      </w:r>
      <w:r w:rsidR="00267AF2">
        <w:rPr>
          <w:rFonts w:ascii="Arial" w:eastAsia="Times New Roman" w:hAnsi="Arial" w:cs="Times New Roman"/>
          <w:sz w:val="24"/>
          <w:szCs w:val="24"/>
          <w:lang w:eastAsia="es-MX"/>
        </w:rPr>
        <w:t>o</w:t>
      </w:r>
      <w:r>
        <w:rPr>
          <w:rFonts w:ascii="Arial" w:eastAsia="Times New Roman" w:hAnsi="Arial" w:cs="Times New Roman"/>
          <w:sz w:val="24"/>
          <w:szCs w:val="24"/>
          <w:lang w:eastAsia="es-MX"/>
        </w:rPr>
        <w:t xml:space="preserve"> l</w:t>
      </w:r>
      <w:r w:rsidR="00267AF2">
        <w:rPr>
          <w:rFonts w:ascii="Arial" w:eastAsia="Times New Roman" w:hAnsi="Arial" w:cs="Times New Roman"/>
          <w:sz w:val="24"/>
          <w:szCs w:val="24"/>
          <w:lang w:eastAsia="es-MX"/>
        </w:rPr>
        <w:t>o anterior, y dado que la parte actora</w:t>
      </w:r>
      <w:r w:rsidR="00B31349">
        <w:rPr>
          <w:rFonts w:ascii="Arial" w:eastAsia="Times New Roman" w:hAnsi="Arial" w:cs="Times New Roman"/>
          <w:sz w:val="24"/>
          <w:szCs w:val="24"/>
          <w:lang w:eastAsia="es-MX"/>
        </w:rPr>
        <w:t xml:space="preserve"> se ha manifestado</w:t>
      </w:r>
      <w:r w:rsidR="00A62402">
        <w:rPr>
          <w:rFonts w:ascii="Arial" w:eastAsia="Times New Roman" w:hAnsi="Arial" w:cs="Times New Roman"/>
          <w:sz w:val="24"/>
          <w:szCs w:val="24"/>
          <w:lang w:eastAsia="es-MX"/>
        </w:rPr>
        <w:t xml:space="preserve"> </w:t>
      </w:r>
      <w:r w:rsidR="00C00ECB">
        <w:rPr>
          <w:rFonts w:ascii="Arial" w:eastAsia="Times New Roman" w:hAnsi="Arial" w:cs="Times New Roman"/>
          <w:sz w:val="24"/>
          <w:szCs w:val="24"/>
          <w:lang w:eastAsia="es-MX"/>
        </w:rPr>
        <w:t>c</w:t>
      </w:r>
      <w:r w:rsidR="00A62402">
        <w:rPr>
          <w:rFonts w:ascii="Arial" w:eastAsia="Times New Roman" w:hAnsi="Arial" w:cs="Times New Roman"/>
          <w:sz w:val="24"/>
          <w:szCs w:val="24"/>
          <w:lang w:eastAsia="es-MX"/>
        </w:rPr>
        <w:t>on relación a</w:t>
      </w:r>
      <w:r w:rsidR="00267AF2">
        <w:rPr>
          <w:rFonts w:ascii="Arial" w:eastAsia="Times New Roman" w:hAnsi="Arial" w:cs="Times New Roman"/>
          <w:sz w:val="24"/>
          <w:szCs w:val="24"/>
          <w:lang w:eastAsia="es-MX"/>
        </w:rPr>
        <w:t xml:space="preserve"> las actuaciones </w:t>
      </w:r>
      <w:r w:rsidR="00FE1404">
        <w:rPr>
          <w:rFonts w:ascii="Arial" w:eastAsia="Times New Roman" w:hAnsi="Arial" w:cs="Times New Roman"/>
          <w:sz w:val="24"/>
          <w:szCs w:val="24"/>
          <w:lang w:eastAsia="es-MX"/>
        </w:rPr>
        <w:t>señaladas,</w:t>
      </w:r>
      <w:r w:rsidR="00A62402">
        <w:rPr>
          <w:rFonts w:ascii="Arial" w:eastAsia="Times New Roman" w:hAnsi="Arial" w:cs="Times New Roman"/>
          <w:sz w:val="24"/>
          <w:szCs w:val="24"/>
          <w:lang w:eastAsia="es-MX"/>
        </w:rPr>
        <w:t xml:space="preserve"> se </w:t>
      </w:r>
      <w:r w:rsidR="00FE1404">
        <w:rPr>
          <w:rFonts w:ascii="Arial" w:eastAsia="Times New Roman" w:hAnsi="Arial" w:cs="Times New Roman"/>
          <w:sz w:val="24"/>
          <w:szCs w:val="24"/>
          <w:lang w:eastAsia="es-MX"/>
        </w:rPr>
        <w:t>hace necesari</w:t>
      </w:r>
      <w:r w:rsidR="00A62402">
        <w:rPr>
          <w:rFonts w:ascii="Arial" w:eastAsia="Times New Roman" w:hAnsi="Arial" w:cs="Times New Roman"/>
          <w:sz w:val="24"/>
          <w:szCs w:val="24"/>
          <w:lang w:eastAsia="es-MX"/>
        </w:rPr>
        <w:t>o</w:t>
      </w:r>
      <w:r w:rsidR="000E24D3">
        <w:rPr>
          <w:rFonts w:ascii="Arial" w:eastAsia="Times New Roman" w:hAnsi="Arial" w:cs="Times New Roman"/>
          <w:sz w:val="24"/>
          <w:szCs w:val="24"/>
          <w:lang w:eastAsia="es-MX"/>
        </w:rPr>
        <w:t xml:space="preserve"> puntualizarlo.</w:t>
      </w:r>
      <w:r w:rsidR="00C00ECB">
        <w:rPr>
          <w:rFonts w:ascii="Arial" w:eastAsia="Times New Roman" w:hAnsi="Arial" w:cs="Times New Roman"/>
          <w:sz w:val="24"/>
          <w:szCs w:val="24"/>
          <w:lang w:eastAsia="es-MX"/>
        </w:rPr>
        <w:t xml:space="preserve"> Así se tiene </w:t>
      </w:r>
      <w:r w:rsidR="00C00ECB" w:rsidRPr="00C00ECB">
        <w:rPr>
          <w:rFonts w:ascii="Arial" w:eastAsia="Times New Roman" w:hAnsi="Arial" w:cs="Times New Roman"/>
          <w:sz w:val="24"/>
          <w:szCs w:val="24"/>
          <w:lang w:eastAsia="es-MX"/>
        </w:rPr>
        <w:t>que</w:t>
      </w:r>
      <w:r w:rsidR="00F47ECE">
        <w:rPr>
          <w:rFonts w:ascii="Arial" w:eastAsia="Times New Roman" w:hAnsi="Arial" w:cs="Times New Roman"/>
          <w:sz w:val="24"/>
          <w:szCs w:val="24"/>
          <w:lang w:eastAsia="es-MX"/>
        </w:rPr>
        <w:t xml:space="preserve"> la</w:t>
      </w:r>
      <w:r w:rsidR="00C00ECB" w:rsidRPr="00C00ECB">
        <w:rPr>
          <w:rFonts w:ascii="Arial" w:eastAsia="Times New Roman" w:hAnsi="Arial" w:cs="Times New Roman"/>
          <w:sz w:val="24"/>
          <w:szCs w:val="24"/>
          <w:lang w:eastAsia="es-MX"/>
        </w:rPr>
        <w:t xml:space="preserve"> p</w:t>
      </w:r>
      <w:r w:rsidR="003C6CE5" w:rsidRPr="00C00ECB">
        <w:rPr>
          <w:rFonts w:ascii="Arial" w:eastAsia="Times New Roman" w:hAnsi="Arial" w:cs="Times New Roman"/>
          <w:sz w:val="24"/>
          <w:szCs w:val="24"/>
          <w:lang w:val="es-ES_tradnl" w:eastAsia="es-MX"/>
        </w:rPr>
        <w:t>arte actora presentó ante este Tribunal:</w:t>
      </w:r>
    </w:p>
    <w:p w14:paraId="03BC1819" w14:textId="77777777" w:rsidR="003C6CE5" w:rsidRPr="00A54C52" w:rsidRDefault="003C6CE5" w:rsidP="003C6CE5">
      <w:pPr>
        <w:spacing w:after="0" w:line="360" w:lineRule="auto"/>
        <w:jc w:val="both"/>
        <w:rPr>
          <w:rFonts w:ascii="Arial" w:eastAsia="Times New Roman" w:hAnsi="Arial" w:cs="Times New Roman"/>
          <w:sz w:val="24"/>
          <w:szCs w:val="24"/>
          <w:lang w:val="es-ES_tradnl" w:eastAsia="es-MX"/>
        </w:rPr>
      </w:pPr>
    </w:p>
    <w:p w14:paraId="20375C0E" w14:textId="4C15B4B0" w:rsidR="004A1818" w:rsidRDefault="009D0D4C" w:rsidP="001534AA">
      <w:pPr>
        <w:pStyle w:val="Prrafodelista"/>
        <w:numPr>
          <w:ilvl w:val="0"/>
          <w:numId w:val="2"/>
        </w:numPr>
        <w:spacing w:after="0" w:line="360" w:lineRule="auto"/>
        <w:jc w:val="both"/>
        <w:rPr>
          <w:rFonts w:ascii="Arial" w:eastAsia="Times New Roman" w:hAnsi="Arial" w:cs="Times New Roman"/>
          <w:sz w:val="24"/>
          <w:szCs w:val="24"/>
          <w:lang w:val="es-ES_tradnl" w:eastAsia="es-MX"/>
        </w:rPr>
      </w:pPr>
      <w:r w:rsidRPr="009D0D4C">
        <w:rPr>
          <w:rFonts w:ascii="Arial" w:eastAsia="Times New Roman" w:hAnsi="Arial" w:cs="Times New Roman"/>
          <w:sz w:val="24"/>
          <w:szCs w:val="24"/>
          <w:lang w:val="es-ES_tradnl" w:eastAsia="es-MX"/>
        </w:rPr>
        <w:lastRenderedPageBreak/>
        <w:t>Escrito de trece de marzo, por el cual</w:t>
      </w:r>
      <w:r>
        <w:rPr>
          <w:rFonts w:ascii="Arial" w:eastAsia="Times New Roman" w:hAnsi="Arial" w:cs="Times New Roman"/>
          <w:sz w:val="24"/>
          <w:szCs w:val="24"/>
          <w:lang w:val="es-ES_tradnl" w:eastAsia="es-MX"/>
        </w:rPr>
        <w:t xml:space="preserve"> </w:t>
      </w:r>
      <w:r w:rsidR="003C6CE5" w:rsidRPr="009D0D4C">
        <w:rPr>
          <w:rFonts w:ascii="Arial" w:eastAsia="Times New Roman" w:hAnsi="Arial" w:cs="Times New Roman"/>
          <w:sz w:val="24"/>
          <w:szCs w:val="24"/>
          <w:lang w:val="es-ES_tradnl" w:eastAsia="es-MX"/>
        </w:rPr>
        <w:t>realizó manifestaciones con relación a la vista que se le diera a través del acuerdo de</w:t>
      </w:r>
      <w:r>
        <w:rPr>
          <w:rFonts w:ascii="Arial" w:eastAsia="Times New Roman" w:hAnsi="Arial" w:cs="Times New Roman"/>
          <w:sz w:val="24"/>
          <w:szCs w:val="24"/>
          <w:lang w:val="es-ES_tradnl" w:eastAsia="es-MX"/>
        </w:rPr>
        <w:t xml:space="preserve"> nueve </w:t>
      </w:r>
      <w:r w:rsidR="003C6CE5" w:rsidRPr="009D0D4C">
        <w:rPr>
          <w:rFonts w:ascii="Arial" w:eastAsia="Times New Roman" w:hAnsi="Arial" w:cs="Times New Roman"/>
          <w:sz w:val="24"/>
          <w:szCs w:val="24"/>
          <w:lang w:val="es-ES_tradnl" w:eastAsia="es-MX"/>
        </w:rPr>
        <w:t>del mismo mes y año; en el que refiere</w:t>
      </w:r>
      <w:r w:rsidR="00967505">
        <w:rPr>
          <w:rFonts w:ascii="Arial" w:eastAsia="Times New Roman" w:hAnsi="Arial" w:cs="Times New Roman"/>
          <w:sz w:val="24"/>
          <w:szCs w:val="24"/>
          <w:lang w:val="es-ES_tradnl" w:eastAsia="es-MX"/>
        </w:rPr>
        <w:t xml:space="preserve"> medularmente</w:t>
      </w:r>
      <w:r w:rsidR="003C6CE5" w:rsidRPr="009D0D4C">
        <w:rPr>
          <w:rFonts w:ascii="Arial" w:eastAsia="Times New Roman" w:hAnsi="Arial" w:cs="Times New Roman"/>
          <w:sz w:val="24"/>
          <w:szCs w:val="24"/>
          <w:lang w:val="es-ES_tradnl" w:eastAsia="es-MX"/>
        </w:rPr>
        <w:t xml:space="preserve"> que,</w:t>
      </w:r>
      <w:r w:rsidR="00967505">
        <w:rPr>
          <w:rFonts w:ascii="Arial" w:eastAsia="Times New Roman" w:hAnsi="Arial" w:cs="Times New Roman"/>
          <w:sz w:val="24"/>
          <w:szCs w:val="24"/>
          <w:lang w:val="es-ES_tradnl" w:eastAsia="es-MX"/>
        </w:rPr>
        <w:t xml:space="preserve"> </w:t>
      </w:r>
      <w:r w:rsidR="006B4798">
        <w:rPr>
          <w:rFonts w:ascii="Arial" w:eastAsia="Times New Roman" w:hAnsi="Arial" w:cs="Times New Roman"/>
          <w:sz w:val="24"/>
          <w:szCs w:val="24"/>
          <w:lang w:val="es-ES_tradnl" w:eastAsia="es-MX"/>
        </w:rPr>
        <w:t>si</w:t>
      </w:r>
      <w:r w:rsidR="004A1818">
        <w:rPr>
          <w:rFonts w:ascii="Arial" w:eastAsia="Times New Roman" w:hAnsi="Arial" w:cs="Times New Roman"/>
          <w:sz w:val="24"/>
          <w:szCs w:val="24"/>
          <w:lang w:val="es-ES_tradnl" w:eastAsia="es-MX"/>
        </w:rPr>
        <w:t xml:space="preserve"> bien,</w:t>
      </w:r>
      <w:r w:rsidR="006B4798">
        <w:rPr>
          <w:rFonts w:ascii="Arial" w:eastAsia="Times New Roman" w:hAnsi="Arial" w:cs="Times New Roman"/>
          <w:sz w:val="24"/>
          <w:szCs w:val="24"/>
          <w:lang w:val="es-ES_tradnl" w:eastAsia="es-MX"/>
        </w:rPr>
        <w:t xml:space="preserve"> fue celebrada la sesión extraordinaria de cabildo de cinco de marzo, pero que la información que se les entregó por las autoridades responsables, no son documentales eficaces para acreditar el pleno cumplimiento del acuerdo plenario y de la sentencia.</w:t>
      </w:r>
      <w:r w:rsidR="00E65B2E">
        <w:rPr>
          <w:rStyle w:val="Refdenotaalpie"/>
          <w:rFonts w:ascii="Arial" w:eastAsia="Times New Roman" w:hAnsi="Arial" w:cs="Times New Roman"/>
          <w:sz w:val="24"/>
          <w:szCs w:val="24"/>
          <w:lang w:val="es-ES_tradnl" w:eastAsia="es-MX"/>
        </w:rPr>
        <w:footnoteReference w:id="31"/>
      </w:r>
    </w:p>
    <w:p w14:paraId="7727A0E6" w14:textId="63647708" w:rsidR="009D0D4C" w:rsidRDefault="00967505" w:rsidP="004A1818">
      <w:pPr>
        <w:pStyle w:val="Prrafodelista"/>
        <w:spacing w:after="0" w:line="360" w:lineRule="auto"/>
        <w:jc w:val="both"/>
        <w:rPr>
          <w:rFonts w:ascii="Arial" w:eastAsia="Times New Roman" w:hAnsi="Arial" w:cs="Times New Roman"/>
          <w:sz w:val="24"/>
          <w:szCs w:val="24"/>
          <w:lang w:val="es-ES_tradnl" w:eastAsia="es-MX"/>
        </w:rPr>
      </w:pPr>
      <w:r>
        <w:rPr>
          <w:rFonts w:ascii="Arial" w:eastAsia="Times New Roman" w:hAnsi="Arial" w:cs="Times New Roman"/>
          <w:sz w:val="24"/>
          <w:szCs w:val="24"/>
          <w:lang w:val="es-ES_tradnl" w:eastAsia="es-MX"/>
        </w:rPr>
        <w:t xml:space="preserve"> </w:t>
      </w:r>
      <w:r w:rsidR="009D0D4C">
        <w:rPr>
          <w:rFonts w:ascii="Arial" w:eastAsia="Times New Roman" w:hAnsi="Arial" w:cs="Times New Roman"/>
          <w:sz w:val="24"/>
          <w:szCs w:val="24"/>
          <w:lang w:val="es-ES_tradnl" w:eastAsia="es-MX"/>
        </w:rPr>
        <w:t xml:space="preserve"> </w:t>
      </w:r>
    </w:p>
    <w:p w14:paraId="55859442" w14:textId="386B3849" w:rsidR="005E394C" w:rsidRDefault="004A1818" w:rsidP="001534AA">
      <w:pPr>
        <w:pStyle w:val="Prrafodelista"/>
        <w:numPr>
          <w:ilvl w:val="0"/>
          <w:numId w:val="2"/>
        </w:numPr>
        <w:spacing w:after="0" w:line="360" w:lineRule="auto"/>
        <w:jc w:val="both"/>
        <w:rPr>
          <w:rFonts w:ascii="Arial" w:eastAsia="Times New Roman" w:hAnsi="Arial" w:cs="Times New Roman"/>
          <w:sz w:val="24"/>
          <w:szCs w:val="24"/>
          <w:lang w:val="es-ES_tradnl" w:eastAsia="es-MX"/>
        </w:rPr>
      </w:pPr>
      <w:r>
        <w:rPr>
          <w:rFonts w:ascii="Arial" w:eastAsia="Times New Roman" w:hAnsi="Arial" w:cs="Times New Roman"/>
          <w:sz w:val="24"/>
          <w:szCs w:val="24"/>
          <w:lang w:val="es-ES_tradnl" w:eastAsia="es-MX"/>
        </w:rPr>
        <w:t xml:space="preserve">Escrito de veintinueve de abril, </w:t>
      </w:r>
      <w:r w:rsidR="006577AB">
        <w:rPr>
          <w:rFonts w:ascii="Arial" w:eastAsia="Times New Roman" w:hAnsi="Arial" w:cs="Times New Roman"/>
          <w:sz w:val="24"/>
          <w:szCs w:val="24"/>
          <w:lang w:val="es-ES_tradnl" w:eastAsia="es-MX"/>
        </w:rPr>
        <w:t>por el</w:t>
      </w:r>
      <w:r w:rsidR="003F34CD">
        <w:rPr>
          <w:rFonts w:ascii="Arial" w:eastAsia="Times New Roman" w:hAnsi="Arial" w:cs="Times New Roman"/>
          <w:sz w:val="24"/>
          <w:szCs w:val="24"/>
          <w:lang w:val="es-ES_tradnl" w:eastAsia="es-MX"/>
        </w:rPr>
        <w:t xml:space="preserve"> que</w:t>
      </w:r>
      <w:r w:rsidR="006577AB">
        <w:rPr>
          <w:rFonts w:ascii="Arial" w:eastAsia="Times New Roman" w:hAnsi="Arial" w:cs="Times New Roman"/>
          <w:sz w:val="24"/>
          <w:szCs w:val="24"/>
          <w:lang w:val="es-ES_tradnl" w:eastAsia="es-MX"/>
        </w:rPr>
        <w:t xml:space="preserve"> aducen que las manifestaciones de las autoridades responsables referidas en su escrito de veintitrés de abril</w:t>
      </w:r>
      <w:r w:rsidR="003F34CD">
        <w:rPr>
          <w:rFonts w:ascii="Arial" w:eastAsia="Times New Roman" w:hAnsi="Arial" w:cs="Times New Roman"/>
          <w:sz w:val="24"/>
          <w:szCs w:val="24"/>
          <w:lang w:val="es-ES_tradnl" w:eastAsia="es-MX"/>
        </w:rPr>
        <w:t xml:space="preserve"> no resultan eficaces para acreditar el cumplimiento de la sentencia y los acuerdo</w:t>
      </w:r>
      <w:r w:rsidR="00CF3526">
        <w:rPr>
          <w:rFonts w:ascii="Arial" w:eastAsia="Times New Roman" w:hAnsi="Arial" w:cs="Times New Roman"/>
          <w:sz w:val="24"/>
          <w:szCs w:val="24"/>
          <w:lang w:val="es-ES_tradnl" w:eastAsia="es-MX"/>
        </w:rPr>
        <w:t>s</w:t>
      </w:r>
      <w:r w:rsidR="003F34CD">
        <w:rPr>
          <w:rFonts w:ascii="Arial" w:eastAsia="Times New Roman" w:hAnsi="Arial" w:cs="Times New Roman"/>
          <w:sz w:val="24"/>
          <w:szCs w:val="24"/>
          <w:lang w:val="es-ES_tradnl" w:eastAsia="es-MX"/>
        </w:rPr>
        <w:t xml:space="preserve"> plenarios dictados; y, que en consecuencia solicitan que se desestimen tales</w:t>
      </w:r>
      <w:r w:rsidR="005E394C">
        <w:rPr>
          <w:rFonts w:ascii="Arial" w:eastAsia="Times New Roman" w:hAnsi="Arial" w:cs="Times New Roman"/>
          <w:sz w:val="24"/>
          <w:szCs w:val="24"/>
          <w:lang w:val="es-ES_tradnl" w:eastAsia="es-MX"/>
        </w:rPr>
        <w:t xml:space="preserve"> </w:t>
      </w:r>
      <w:r w:rsidR="003F34CD">
        <w:rPr>
          <w:rFonts w:ascii="Arial" w:eastAsia="Times New Roman" w:hAnsi="Arial" w:cs="Times New Roman"/>
          <w:sz w:val="24"/>
          <w:szCs w:val="24"/>
          <w:lang w:val="es-ES_tradnl" w:eastAsia="es-MX"/>
        </w:rPr>
        <w:t>argume</w:t>
      </w:r>
      <w:r w:rsidR="005E394C">
        <w:rPr>
          <w:rFonts w:ascii="Arial" w:eastAsia="Times New Roman" w:hAnsi="Arial" w:cs="Times New Roman"/>
          <w:sz w:val="24"/>
          <w:szCs w:val="24"/>
          <w:lang w:val="es-ES_tradnl" w:eastAsia="es-MX"/>
        </w:rPr>
        <w:t>n</w:t>
      </w:r>
      <w:r w:rsidR="003F34CD">
        <w:rPr>
          <w:rFonts w:ascii="Arial" w:eastAsia="Times New Roman" w:hAnsi="Arial" w:cs="Times New Roman"/>
          <w:sz w:val="24"/>
          <w:szCs w:val="24"/>
          <w:lang w:val="es-ES_tradnl" w:eastAsia="es-MX"/>
        </w:rPr>
        <w:t>t</w:t>
      </w:r>
      <w:r w:rsidR="005E394C">
        <w:rPr>
          <w:rFonts w:ascii="Arial" w:eastAsia="Times New Roman" w:hAnsi="Arial" w:cs="Times New Roman"/>
          <w:sz w:val="24"/>
          <w:szCs w:val="24"/>
          <w:lang w:val="es-ES_tradnl" w:eastAsia="es-MX"/>
        </w:rPr>
        <w:t xml:space="preserve">aciones y se emita una nueva resolución plenaria </w:t>
      </w:r>
      <w:r w:rsidR="005E394C" w:rsidRPr="00442960">
        <w:rPr>
          <w:rFonts w:ascii="Arial" w:eastAsia="Times New Roman" w:hAnsi="Arial" w:cs="Times New Roman"/>
          <w:sz w:val="24"/>
          <w:szCs w:val="24"/>
          <w:lang w:val="es-ES_tradnl" w:eastAsia="es-MX"/>
        </w:rPr>
        <w:t>determina</w:t>
      </w:r>
      <w:r w:rsidR="00896064" w:rsidRPr="00442960">
        <w:rPr>
          <w:rFonts w:ascii="Arial" w:eastAsia="Times New Roman" w:hAnsi="Arial" w:cs="Times New Roman"/>
          <w:sz w:val="24"/>
          <w:szCs w:val="24"/>
          <w:lang w:val="es-ES_tradnl" w:eastAsia="es-MX"/>
        </w:rPr>
        <w:t>n</w:t>
      </w:r>
      <w:r w:rsidR="005E394C" w:rsidRPr="00442960">
        <w:rPr>
          <w:rFonts w:ascii="Arial" w:eastAsia="Times New Roman" w:hAnsi="Arial" w:cs="Times New Roman"/>
          <w:sz w:val="24"/>
          <w:szCs w:val="24"/>
          <w:lang w:val="es-ES_tradnl" w:eastAsia="es-MX"/>
        </w:rPr>
        <w:t xml:space="preserve">do </w:t>
      </w:r>
      <w:r w:rsidR="00896064" w:rsidRPr="00442960">
        <w:rPr>
          <w:rFonts w:ascii="Arial" w:eastAsia="Times New Roman" w:hAnsi="Arial" w:cs="Times New Roman"/>
          <w:sz w:val="24"/>
          <w:szCs w:val="24"/>
          <w:lang w:val="es-ES_tradnl" w:eastAsia="es-MX"/>
        </w:rPr>
        <w:t>e</w:t>
      </w:r>
      <w:r w:rsidR="0023548C" w:rsidRPr="00442960">
        <w:rPr>
          <w:rFonts w:ascii="Arial" w:eastAsia="Times New Roman" w:hAnsi="Arial" w:cs="Times New Roman"/>
          <w:sz w:val="24"/>
          <w:szCs w:val="24"/>
          <w:lang w:val="es-ES_tradnl" w:eastAsia="es-MX"/>
        </w:rPr>
        <w:t>l</w:t>
      </w:r>
      <w:r w:rsidR="005E394C" w:rsidRPr="00442960">
        <w:rPr>
          <w:rFonts w:ascii="Arial" w:eastAsia="Times New Roman" w:hAnsi="Arial" w:cs="Times New Roman"/>
          <w:sz w:val="24"/>
          <w:szCs w:val="24"/>
          <w:lang w:val="es-ES_tradnl" w:eastAsia="es-MX"/>
        </w:rPr>
        <w:t xml:space="preserve"> incumplimiento por parte de las responsables.</w:t>
      </w:r>
      <w:r w:rsidR="008A4BE5" w:rsidRPr="00442960">
        <w:rPr>
          <w:rFonts w:ascii="Arial" w:eastAsia="Times New Roman" w:hAnsi="Arial" w:cs="Times New Roman"/>
          <w:sz w:val="24"/>
          <w:szCs w:val="24"/>
          <w:lang w:val="es-ES_tradnl" w:eastAsia="es-MX"/>
        </w:rPr>
        <w:t xml:space="preserve"> Ello,</w:t>
      </w:r>
      <w:r w:rsidR="008A4BE5">
        <w:rPr>
          <w:rFonts w:ascii="Arial" w:eastAsia="Times New Roman" w:hAnsi="Arial" w:cs="Times New Roman"/>
          <w:sz w:val="24"/>
          <w:szCs w:val="24"/>
          <w:lang w:val="es-ES_tradnl" w:eastAsia="es-MX"/>
        </w:rPr>
        <w:t xml:space="preserve"> porque hasta</w:t>
      </w:r>
      <w:r w:rsidR="00CF3526">
        <w:rPr>
          <w:rFonts w:ascii="Arial" w:eastAsia="Times New Roman" w:hAnsi="Arial" w:cs="Times New Roman"/>
          <w:sz w:val="24"/>
          <w:szCs w:val="24"/>
          <w:lang w:val="es-ES_tradnl" w:eastAsia="es-MX"/>
        </w:rPr>
        <w:t xml:space="preserve"> el momento, no han recibido las actas de las sesiones ordinarias y extraordinarias celebradas por el Comité, requeridas en los puntos tres y cuatro de su solicitud de veintiuno de mayo de dos mil veinticinco.</w:t>
      </w:r>
      <w:r w:rsidR="00CF3526">
        <w:rPr>
          <w:rStyle w:val="Refdenotaalpie"/>
          <w:rFonts w:ascii="Arial" w:eastAsia="Times New Roman" w:hAnsi="Arial" w:cs="Times New Roman"/>
          <w:sz w:val="24"/>
          <w:szCs w:val="24"/>
          <w:lang w:val="es-ES_tradnl" w:eastAsia="es-MX"/>
        </w:rPr>
        <w:footnoteReference w:id="32"/>
      </w:r>
      <w:r w:rsidR="00CF3526">
        <w:rPr>
          <w:rFonts w:ascii="Arial" w:eastAsia="Times New Roman" w:hAnsi="Arial" w:cs="Times New Roman"/>
          <w:sz w:val="24"/>
          <w:szCs w:val="24"/>
          <w:lang w:val="es-ES_tradnl" w:eastAsia="es-MX"/>
        </w:rPr>
        <w:t xml:space="preserve">  </w:t>
      </w:r>
    </w:p>
    <w:p w14:paraId="697221E5" w14:textId="77777777" w:rsidR="00E65B2E" w:rsidRDefault="00E65B2E" w:rsidP="003C6CE5">
      <w:pPr>
        <w:spacing w:after="0" w:line="360" w:lineRule="auto"/>
        <w:jc w:val="both"/>
        <w:rPr>
          <w:rFonts w:ascii="Arial" w:eastAsia="Times New Roman" w:hAnsi="Arial" w:cs="Times New Roman"/>
          <w:sz w:val="24"/>
          <w:szCs w:val="24"/>
          <w:lang w:val="es-ES_tradnl" w:eastAsia="es-MX"/>
        </w:rPr>
      </w:pPr>
    </w:p>
    <w:p w14:paraId="463CEB0C" w14:textId="5C831BE1" w:rsidR="005C10AB" w:rsidRDefault="005C10AB" w:rsidP="003C6CE5">
      <w:pPr>
        <w:spacing w:after="0" w:line="360" w:lineRule="auto"/>
        <w:jc w:val="both"/>
        <w:rPr>
          <w:rFonts w:ascii="Arial" w:eastAsia="Times New Roman" w:hAnsi="Arial" w:cs="Times New Roman"/>
          <w:sz w:val="24"/>
          <w:szCs w:val="24"/>
          <w:lang w:val="es-ES_tradnl" w:eastAsia="es-MX"/>
        </w:rPr>
      </w:pPr>
      <w:r>
        <w:rPr>
          <w:rFonts w:ascii="Arial" w:eastAsia="Times New Roman" w:hAnsi="Arial" w:cs="Times New Roman"/>
          <w:sz w:val="24"/>
          <w:szCs w:val="24"/>
          <w:lang w:val="es-ES_tradnl" w:eastAsia="es-MX"/>
        </w:rPr>
        <w:t>De lo an</w:t>
      </w:r>
      <w:r w:rsidR="008A439D">
        <w:rPr>
          <w:rFonts w:ascii="Arial" w:eastAsia="Times New Roman" w:hAnsi="Arial" w:cs="Times New Roman"/>
          <w:sz w:val="24"/>
          <w:szCs w:val="24"/>
          <w:lang w:val="es-ES_tradnl" w:eastAsia="es-MX"/>
        </w:rPr>
        <w:t xml:space="preserve">tes reseñado, se tiene que la parte actora controvierte las actuaciones relativas al cumplimiento del acuerdo plenario en cuestión, y medularmente sostiene que </w:t>
      </w:r>
      <w:r w:rsidR="00294B13">
        <w:rPr>
          <w:rFonts w:ascii="Arial" w:eastAsia="Times New Roman" w:hAnsi="Arial" w:cs="Times New Roman"/>
          <w:sz w:val="24"/>
          <w:szCs w:val="24"/>
          <w:lang w:val="es-ES_tradnl" w:eastAsia="es-MX"/>
        </w:rPr>
        <w:t>las actas que le fueron entregadas no corresponden a aquellas</w:t>
      </w:r>
      <w:r w:rsidR="008B3D33">
        <w:rPr>
          <w:rFonts w:ascii="Arial" w:eastAsia="Times New Roman" w:hAnsi="Arial" w:cs="Times New Roman"/>
          <w:sz w:val="24"/>
          <w:szCs w:val="24"/>
          <w:lang w:val="es-ES_tradnl" w:eastAsia="es-MX"/>
        </w:rPr>
        <w:t xml:space="preserve"> solicitadas en los puntos 3 y 4 de su solicitud de veintiuno de mayo de dos mil veinticinco, </w:t>
      </w:r>
      <w:r w:rsidR="00294B13">
        <w:rPr>
          <w:rFonts w:ascii="Arial" w:eastAsia="Times New Roman" w:hAnsi="Arial" w:cs="Times New Roman"/>
          <w:sz w:val="24"/>
          <w:szCs w:val="24"/>
          <w:lang w:val="es-ES_tradnl" w:eastAsia="es-MX"/>
        </w:rPr>
        <w:t>relativas a las sesiones</w:t>
      </w:r>
      <w:r w:rsidR="00D43B31">
        <w:rPr>
          <w:rFonts w:ascii="Arial" w:eastAsia="Times New Roman" w:hAnsi="Arial" w:cs="Times New Roman"/>
          <w:sz w:val="24"/>
          <w:szCs w:val="24"/>
          <w:lang w:val="es-ES_tradnl" w:eastAsia="es-MX"/>
        </w:rPr>
        <w:t xml:space="preserve"> celebradas por el Comité; y, que contrario a ello, lo que se hace </w:t>
      </w:r>
      <w:r w:rsidR="00C75A86">
        <w:rPr>
          <w:rFonts w:ascii="Arial" w:eastAsia="Times New Roman" w:hAnsi="Arial" w:cs="Times New Roman"/>
          <w:sz w:val="24"/>
          <w:szCs w:val="24"/>
          <w:lang w:val="es-ES_tradnl" w:eastAsia="es-MX"/>
        </w:rPr>
        <w:t>constar</w:t>
      </w:r>
      <w:r w:rsidR="00B6774B">
        <w:rPr>
          <w:rFonts w:ascii="Arial" w:eastAsia="Times New Roman" w:hAnsi="Arial" w:cs="Times New Roman"/>
          <w:sz w:val="24"/>
          <w:szCs w:val="24"/>
          <w:lang w:val="es-ES_tradnl" w:eastAsia="es-MX"/>
        </w:rPr>
        <w:t xml:space="preserve"> en dichas actas </w:t>
      </w:r>
      <w:r w:rsidR="006E546F">
        <w:rPr>
          <w:rFonts w:ascii="Arial" w:eastAsia="Times New Roman" w:hAnsi="Arial" w:cs="Times New Roman"/>
          <w:sz w:val="24"/>
          <w:szCs w:val="24"/>
          <w:lang w:val="es-ES_tradnl" w:eastAsia="es-MX"/>
        </w:rPr>
        <w:t xml:space="preserve">es </w:t>
      </w:r>
      <w:r w:rsidR="00B6774B">
        <w:rPr>
          <w:rFonts w:ascii="Arial" w:eastAsia="Times New Roman" w:hAnsi="Arial" w:cs="Times New Roman"/>
          <w:sz w:val="24"/>
          <w:szCs w:val="24"/>
          <w:lang w:val="es-ES_tradnl" w:eastAsia="es-MX"/>
        </w:rPr>
        <w:t>el desarrollo de</w:t>
      </w:r>
      <w:r w:rsidR="006E546F">
        <w:rPr>
          <w:rFonts w:ascii="Arial" w:eastAsia="Times New Roman" w:hAnsi="Arial" w:cs="Times New Roman"/>
          <w:sz w:val="24"/>
          <w:szCs w:val="24"/>
          <w:lang w:val="es-ES_tradnl" w:eastAsia="es-MX"/>
        </w:rPr>
        <w:t xml:space="preserve"> diversas</w:t>
      </w:r>
      <w:r w:rsidR="00B6774B">
        <w:rPr>
          <w:rFonts w:ascii="Arial" w:eastAsia="Times New Roman" w:hAnsi="Arial" w:cs="Times New Roman"/>
          <w:sz w:val="24"/>
          <w:szCs w:val="24"/>
          <w:lang w:val="es-ES_tradnl" w:eastAsia="es-MX"/>
        </w:rPr>
        <w:t xml:space="preserve"> sesiones</w:t>
      </w:r>
      <w:r w:rsidR="006E546F">
        <w:rPr>
          <w:rFonts w:ascii="Arial" w:eastAsia="Times New Roman" w:hAnsi="Arial" w:cs="Times New Roman"/>
          <w:sz w:val="24"/>
          <w:szCs w:val="24"/>
          <w:lang w:val="es-ES_tradnl" w:eastAsia="es-MX"/>
        </w:rPr>
        <w:t xml:space="preserve"> </w:t>
      </w:r>
      <w:r w:rsidR="00B6774B">
        <w:rPr>
          <w:rFonts w:ascii="Arial" w:eastAsia="Times New Roman" w:hAnsi="Arial" w:cs="Times New Roman"/>
          <w:sz w:val="24"/>
          <w:szCs w:val="24"/>
          <w:lang w:val="es-ES_tradnl" w:eastAsia="es-MX"/>
        </w:rPr>
        <w:t xml:space="preserve">de cabildo.  </w:t>
      </w:r>
    </w:p>
    <w:p w14:paraId="0EF9D73D" w14:textId="77777777" w:rsidR="005C10AB" w:rsidRDefault="005C10AB" w:rsidP="003C6CE5">
      <w:pPr>
        <w:spacing w:after="0" w:line="360" w:lineRule="auto"/>
        <w:jc w:val="both"/>
        <w:rPr>
          <w:rFonts w:ascii="Arial" w:eastAsia="Times New Roman" w:hAnsi="Arial" w:cs="Times New Roman"/>
          <w:sz w:val="24"/>
          <w:szCs w:val="24"/>
          <w:lang w:val="es-ES_tradnl" w:eastAsia="es-MX"/>
        </w:rPr>
      </w:pPr>
    </w:p>
    <w:p w14:paraId="59897043" w14:textId="3F3BE0A9" w:rsidR="00BA2807" w:rsidRPr="00F84AA1" w:rsidRDefault="00F84AA1" w:rsidP="00F84AA1">
      <w:pPr>
        <w:spacing w:after="0" w:line="360" w:lineRule="auto"/>
        <w:ind w:left="360"/>
        <w:jc w:val="both"/>
        <w:rPr>
          <w:rFonts w:ascii="Arial" w:eastAsia="Times New Roman" w:hAnsi="Arial" w:cs="Times New Roman"/>
          <w:b/>
          <w:bCs/>
          <w:sz w:val="24"/>
          <w:szCs w:val="24"/>
          <w:lang w:val="es-ES_tradnl" w:eastAsia="es-MX"/>
        </w:rPr>
      </w:pPr>
      <w:r>
        <w:rPr>
          <w:rFonts w:ascii="Arial" w:eastAsia="Times New Roman" w:hAnsi="Arial" w:cs="Times New Roman"/>
          <w:b/>
          <w:bCs/>
          <w:sz w:val="24"/>
          <w:szCs w:val="24"/>
          <w:lang w:val="es-ES_tradnl" w:eastAsia="es-MX"/>
        </w:rPr>
        <w:t>3.3.1</w:t>
      </w:r>
      <w:r w:rsidR="00BA2807" w:rsidRPr="00F84AA1">
        <w:rPr>
          <w:rFonts w:ascii="Arial" w:eastAsia="Times New Roman" w:hAnsi="Arial" w:cs="Times New Roman"/>
          <w:b/>
          <w:bCs/>
          <w:sz w:val="24"/>
          <w:szCs w:val="24"/>
          <w:lang w:val="es-ES_tradnl" w:eastAsia="es-MX"/>
        </w:rPr>
        <w:t xml:space="preserve"> Cumplimiento</w:t>
      </w:r>
    </w:p>
    <w:p w14:paraId="30143502" w14:textId="77777777" w:rsidR="00BA2807" w:rsidRDefault="00BA2807" w:rsidP="003C6CE5">
      <w:pPr>
        <w:spacing w:after="0" w:line="360" w:lineRule="auto"/>
        <w:jc w:val="both"/>
        <w:rPr>
          <w:rFonts w:ascii="Arial" w:eastAsia="Times New Roman" w:hAnsi="Arial" w:cs="Times New Roman"/>
          <w:sz w:val="24"/>
          <w:szCs w:val="24"/>
          <w:lang w:val="es-ES_tradnl" w:eastAsia="es-MX"/>
        </w:rPr>
      </w:pPr>
    </w:p>
    <w:p w14:paraId="014DB697" w14:textId="380B2C0B" w:rsidR="00AF4D24" w:rsidRDefault="007F562B" w:rsidP="003C6CE5">
      <w:pPr>
        <w:spacing w:after="0" w:line="360" w:lineRule="auto"/>
        <w:jc w:val="both"/>
        <w:rPr>
          <w:rFonts w:ascii="Arial" w:eastAsia="Times New Roman" w:hAnsi="Arial" w:cs="Times New Roman"/>
          <w:sz w:val="24"/>
          <w:szCs w:val="24"/>
          <w:lang w:val="es-ES_tradnl" w:eastAsia="es-MX"/>
        </w:rPr>
      </w:pPr>
      <w:r>
        <w:rPr>
          <w:rFonts w:ascii="Arial" w:eastAsia="Times New Roman" w:hAnsi="Arial" w:cs="Times New Roman"/>
          <w:sz w:val="24"/>
          <w:szCs w:val="24"/>
          <w:lang w:val="es-ES_tradnl" w:eastAsia="es-MX"/>
        </w:rPr>
        <w:t xml:space="preserve">Ahora </w:t>
      </w:r>
      <w:r w:rsidR="000F1E36">
        <w:rPr>
          <w:rFonts w:ascii="Arial" w:eastAsia="Times New Roman" w:hAnsi="Arial" w:cs="Times New Roman"/>
          <w:sz w:val="24"/>
          <w:szCs w:val="24"/>
          <w:lang w:val="es-ES_tradnl" w:eastAsia="es-MX"/>
        </w:rPr>
        <w:t>bien, la información solicitada por la actora en tales puntos, en efecto, constituye información relativa</w:t>
      </w:r>
      <w:r w:rsidR="009776C1">
        <w:rPr>
          <w:rFonts w:ascii="Arial" w:eastAsia="Times New Roman" w:hAnsi="Arial" w:cs="Times New Roman"/>
          <w:sz w:val="24"/>
          <w:szCs w:val="24"/>
          <w:lang w:val="es-ES_tradnl" w:eastAsia="es-MX"/>
        </w:rPr>
        <w:t xml:space="preserve"> a</w:t>
      </w:r>
      <w:r w:rsidR="000F1E36">
        <w:rPr>
          <w:rFonts w:ascii="Arial" w:eastAsia="Times New Roman" w:hAnsi="Arial" w:cs="Times New Roman"/>
          <w:sz w:val="24"/>
          <w:szCs w:val="24"/>
          <w:lang w:val="es-ES_tradnl" w:eastAsia="es-MX"/>
        </w:rPr>
        <w:t xml:space="preserve"> las facultades y atribuciones del Comité, así como de obra pública</w:t>
      </w:r>
      <w:r w:rsidR="001D2790">
        <w:rPr>
          <w:rFonts w:ascii="Arial" w:eastAsia="Times New Roman" w:hAnsi="Arial" w:cs="Times New Roman"/>
          <w:sz w:val="24"/>
          <w:szCs w:val="24"/>
          <w:lang w:val="es-ES_tradnl" w:eastAsia="es-MX"/>
        </w:rPr>
        <w:t xml:space="preserve"> del municipio;</w:t>
      </w:r>
      <w:r w:rsidR="00905733">
        <w:rPr>
          <w:rFonts w:ascii="Arial" w:eastAsia="Times New Roman" w:hAnsi="Arial" w:cs="Times New Roman"/>
          <w:sz w:val="24"/>
          <w:szCs w:val="24"/>
          <w:lang w:val="es-ES_tradnl" w:eastAsia="es-MX"/>
        </w:rPr>
        <w:t xml:space="preserve"> sin embargo, la información </w:t>
      </w:r>
      <w:r w:rsidR="00905733" w:rsidRPr="00442960">
        <w:rPr>
          <w:rFonts w:ascii="Arial" w:eastAsia="Times New Roman" w:hAnsi="Arial" w:cs="Times New Roman"/>
          <w:sz w:val="24"/>
          <w:szCs w:val="24"/>
          <w:lang w:val="es-ES_tradnl" w:eastAsia="es-MX"/>
        </w:rPr>
        <w:lastRenderedPageBreak/>
        <w:t>entregada s</w:t>
      </w:r>
      <w:r w:rsidR="0023548C" w:rsidRPr="00442960">
        <w:rPr>
          <w:rFonts w:ascii="Arial" w:eastAsia="Times New Roman" w:hAnsi="Arial" w:cs="Times New Roman"/>
          <w:sz w:val="24"/>
          <w:szCs w:val="24"/>
          <w:lang w:val="es-ES_tradnl" w:eastAsia="es-MX"/>
        </w:rPr>
        <w:t>í</w:t>
      </w:r>
      <w:r w:rsidR="00905733" w:rsidRPr="00442960">
        <w:rPr>
          <w:rFonts w:ascii="Arial" w:eastAsia="Times New Roman" w:hAnsi="Arial" w:cs="Times New Roman"/>
          <w:sz w:val="24"/>
          <w:szCs w:val="24"/>
          <w:lang w:val="es-ES_tradnl" w:eastAsia="es-MX"/>
        </w:rPr>
        <w:t xml:space="preserve"> constituye y guarda relación con aquella que fue requerida</w:t>
      </w:r>
      <w:r w:rsidR="003D1D5E" w:rsidRPr="00442960">
        <w:rPr>
          <w:rFonts w:ascii="Arial" w:eastAsia="Times New Roman" w:hAnsi="Arial" w:cs="Times New Roman"/>
          <w:sz w:val="24"/>
          <w:szCs w:val="24"/>
          <w:lang w:val="es-ES_tradnl" w:eastAsia="es-MX"/>
        </w:rPr>
        <w:t xml:space="preserve"> p</w:t>
      </w:r>
      <w:r w:rsidR="00904692" w:rsidRPr="00442960">
        <w:rPr>
          <w:rFonts w:ascii="Arial" w:eastAsia="Times New Roman" w:hAnsi="Arial" w:cs="Times New Roman"/>
          <w:sz w:val="24"/>
          <w:szCs w:val="24"/>
          <w:lang w:val="es-ES_tradnl" w:eastAsia="es-MX"/>
        </w:rPr>
        <w:t>or</w:t>
      </w:r>
      <w:r w:rsidR="003D1D5E">
        <w:rPr>
          <w:rFonts w:ascii="Arial" w:eastAsia="Times New Roman" w:hAnsi="Arial" w:cs="Times New Roman"/>
          <w:sz w:val="24"/>
          <w:szCs w:val="24"/>
          <w:lang w:val="es-ES_tradnl" w:eastAsia="es-MX"/>
        </w:rPr>
        <w:t xml:space="preserve"> la parte actora</w:t>
      </w:r>
      <w:r w:rsidR="00905733">
        <w:rPr>
          <w:rFonts w:ascii="Arial" w:eastAsia="Times New Roman" w:hAnsi="Arial" w:cs="Times New Roman"/>
          <w:sz w:val="24"/>
          <w:szCs w:val="24"/>
          <w:lang w:val="es-ES_tradnl" w:eastAsia="es-MX"/>
        </w:rPr>
        <w:t xml:space="preserve">.   </w:t>
      </w:r>
      <w:r w:rsidR="001D2790">
        <w:rPr>
          <w:rFonts w:ascii="Arial" w:eastAsia="Times New Roman" w:hAnsi="Arial" w:cs="Times New Roman"/>
          <w:sz w:val="24"/>
          <w:szCs w:val="24"/>
          <w:lang w:val="es-ES_tradnl" w:eastAsia="es-MX"/>
        </w:rPr>
        <w:t xml:space="preserve"> </w:t>
      </w:r>
      <w:r w:rsidR="000F1E36">
        <w:rPr>
          <w:rFonts w:ascii="Arial" w:eastAsia="Times New Roman" w:hAnsi="Arial" w:cs="Times New Roman"/>
          <w:sz w:val="24"/>
          <w:szCs w:val="24"/>
          <w:lang w:val="es-ES_tradnl" w:eastAsia="es-MX"/>
        </w:rPr>
        <w:t xml:space="preserve"> </w:t>
      </w:r>
      <w:r>
        <w:rPr>
          <w:rFonts w:ascii="Arial" w:eastAsia="Times New Roman" w:hAnsi="Arial" w:cs="Times New Roman"/>
          <w:sz w:val="24"/>
          <w:szCs w:val="24"/>
          <w:lang w:val="es-ES_tradnl" w:eastAsia="es-MX"/>
        </w:rPr>
        <w:t xml:space="preserve">  </w:t>
      </w:r>
    </w:p>
    <w:p w14:paraId="6202F87E" w14:textId="77777777" w:rsidR="00AF4D24" w:rsidRDefault="00AF4D24" w:rsidP="003C6CE5">
      <w:pPr>
        <w:spacing w:after="0" w:line="360" w:lineRule="auto"/>
        <w:jc w:val="both"/>
        <w:rPr>
          <w:rFonts w:ascii="Arial" w:eastAsia="Times New Roman" w:hAnsi="Arial" w:cs="Times New Roman"/>
          <w:sz w:val="24"/>
          <w:szCs w:val="24"/>
          <w:lang w:val="es-ES_tradnl" w:eastAsia="es-MX"/>
        </w:rPr>
      </w:pPr>
    </w:p>
    <w:p w14:paraId="2532D106" w14:textId="1FA56775" w:rsidR="006320DA" w:rsidRDefault="00905733" w:rsidP="003C6CE5">
      <w:pPr>
        <w:spacing w:after="0" w:line="360" w:lineRule="auto"/>
        <w:jc w:val="both"/>
        <w:rPr>
          <w:rFonts w:ascii="Arial" w:eastAsia="Times New Roman" w:hAnsi="Arial" w:cs="Times New Roman"/>
          <w:sz w:val="24"/>
          <w:szCs w:val="24"/>
          <w:lang w:val="es-ES_tradnl" w:eastAsia="es-MX"/>
        </w:rPr>
      </w:pPr>
      <w:r w:rsidRPr="002B479C">
        <w:rPr>
          <w:rFonts w:ascii="Arial" w:eastAsia="Times New Roman" w:hAnsi="Arial" w:cs="Times New Roman"/>
          <w:sz w:val="24"/>
          <w:szCs w:val="24"/>
          <w:lang w:val="es-ES_tradnl" w:eastAsia="es-MX"/>
        </w:rPr>
        <w:t>Ello, porque si se analiza,</w:t>
      </w:r>
      <w:r w:rsidR="002B479C">
        <w:rPr>
          <w:rFonts w:ascii="Arial" w:eastAsia="Times New Roman" w:hAnsi="Arial" w:cs="Times New Roman"/>
          <w:sz w:val="24"/>
          <w:szCs w:val="24"/>
          <w:lang w:val="es-ES_tradnl" w:eastAsia="es-MX"/>
        </w:rPr>
        <w:t xml:space="preserve"> el escrito de contestación de las responsables a la solicitud de la actora de veintiuno de mayo de dos mil veinticinco, </w:t>
      </w:r>
      <w:r w:rsidR="003D1D5E">
        <w:rPr>
          <w:rFonts w:ascii="Arial" w:eastAsia="Times New Roman" w:hAnsi="Arial" w:cs="Times New Roman"/>
          <w:sz w:val="24"/>
          <w:szCs w:val="24"/>
          <w:lang w:val="es-ES_tradnl" w:eastAsia="es-MX"/>
        </w:rPr>
        <w:t xml:space="preserve">referente </w:t>
      </w:r>
      <w:r w:rsidR="008E35C6">
        <w:rPr>
          <w:rFonts w:ascii="Arial" w:eastAsia="Times New Roman" w:hAnsi="Arial" w:cs="Times New Roman"/>
          <w:sz w:val="24"/>
          <w:szCs w:val="24"/>
          <w:lang w:val="es-ES_tradnl" w:eastAsia="es-MX"/>
        </w:rPr>
        <w:t>a</w:t>
      </w:r>
      <w:r w:rsidR="002B479C">
        <w:rPr>
          <w:rFonts w:ascii="Arial" w:eastAsia="Times New Roman" w:hAnsi="Arial" w:cs="Times New Roman"/>
          <w:sz w:val="24"/>
          <w:szCs w:val="24"/>
          <w:lang w:val="es-ES_tradnl" w:eastAsia="es-MX"/>
        </w:rPr>
        <w:t xml:space="preserve"> los puntos</w:t>
      </w:r>
      <w:r w:rsidR="008E35C6">
        <w:rPr>
          <w:rFonts w:ascii="Arial" w:eastAsia="Times New Roman" w:hAnsi="Arial" w:cs="Times New Roman"/>
          <w:sz w:val="24"/>
          <w:szCs w:val="24"/>
          <w:lang w:val="es-ES_tradnl" w:eastAsia="es-MX"/>
        </w:rPr>
        <w:t xml:space="preserve"> 3 y 4</w:t>
      </w:r>
      <w:r w:rsidR="002B479C">
        <w:rPr>
          <w:rFonts w:ascii="Arial" w:eastAsia="Times New Roman" w:hAnsi="Arial" w:cs="Times New Roman"/>
          <w:sz w:val="24"/>
          <w:szCs w:val="24"/>
          <w:lang w:val="es-ES_tradnl" w:eastAsia="es-MX"/>
        </w:rPr>
        <w:t xml:space="preserve"> solicitados</w:t>
      </w:r>
      <w:r w:rsidR="008E35C6">
        <w:rPr>
          <w:rFonts w:ascii="Arial" w:eastAsia="Times New Roman" w:hAnsi="Arial" w:cs="Times New Roman"/>
          <w:sz w:val="24"/>
          <w:szCs w:val="24"/>
          <w:lang w:val="es-ES_tradnl" w:eastAsia="es-MX"/>
        </w:rPr>
        <w:t>, afirmaron</w:t>
      </w:r>
      <w:r w:rsidR="006320DA">
        <w:rPr>
          <w:rFonts w:ascii="Arial" w:eastAsia="Times New Roman" w:hAnsi="Arial" w:cs="Times New Roman"/>
          <w:sz w:val="24"/>
          <w:szCs w:val="24"/>
          <w:lang w:val="es-ES_tradnl" w:eastAsia="es-MX"/>
        </w:rPr>
        <w:t>:</w:t>
      </w:r>
    </w:p>
    <w:p w14:paraId="21636EA1" w14:textId="77777777" w:rsidR="006320DA" w:rsidRDefault="006320DA" w:rsidP="003C6CE5">
      <w:pPr>
        <w:spacing w:after="0" w:line="360" w:lineRule="auto"/>
        <w:jc w:val="both"/>
        <w:rPr>
          <w:rFonts w:ascii="Arial" w:eastAsia="Times New Roman" w:hAnsi="Arial" w:cs="Times New Roman"/>
          <w:sz w:val="24"/>
          <w:szCs w:val="24"/>
          <w:lang w:val="es-ES_tradnl" w:eastAsia="es-MX"/>
        </w:rPr>
      </w:pPr>
    </w:p>
    <w:p w14:paraId="1475DB35" w14:textId="77777777" w:rsidR="00184426" w:rsidRDefault="00184426" w:rsidP="00184426">
      <w:pPr>
        <w:spacing w:after="0" w:line="240" w:lineRule="auto"/>
        <w:ind w:left="705"/>
        <w:jc w:val="both"/>
        <w:rPr>
          <w:rFonts w:ascii="Arial" w:eastAsia="Times New Roman" w:hAnsi="Arial" w:cs="Times New Roman"/>
          <w:i/>
          <w:iCs/>
          <w:lang w:val="es-ES_tradnl" w:eastAsia="es-MX"/>
        </w:rPr>
      </w:pPr>
      <w:r w:rsidRPr="00184426">
        <w:rPr>
          <w:rFonts w:ascii="Arial" w:eastAsia="Times New Roman" w:hAnsi="Arial" w:cs="Times New Roman"/>
          <w:b/>
          <w:bCs/>
          <w:i/>
          <w:iCs/>
          <w:lang w:val="es-ES_tradnl" w:eastAsia="es-MX"/>
        </w:rPr>
        <w:t xml:space="preserve">3. </w:t>
      </w:r>
      <w:r w:rsidR="006320DA" w:rsidRPr="00184426">
        <w:rPr>
          <w:rFonts w:ascii="Arial" w:eastAsia="Times New Roman" w:hAnsi="Arial" w:cs="Times New Roman"/>
          <w:b/>
          <w:bCs/>
          <w:i/>
          <w:iCs/>
          <w:lang w:val="es-ES_tradnl" w:eastAsia="es-MX"/>
        </w:rPr>
        <w:t>En relación con el punto número tres,</w:t>
      </w:r>
      <w:r w:rsidR="006320DA" w:rsidRPr="00184426">
        <w:rPr>
          <w:rFonts w:ascii="Arial" w:eastAsia="Times New Roman" w:hAnsi="Arial" w:cs="Times New Roman"/>
          <w:i/>
          <w:iCs/>
          <w:lang w:val="es-ES_tradnl" w:eastAsia="es-MX"/>
        </w:rPr>
        <w:t xml:space="preserve"> es importante precisar que </w:t>
      </w:r>
      <w:r w:rsidR="006320DA" w:rsidRPr="00184426">
        <w:rPr>
          <w:rFonts w:ascii="Arial" w:eastAsia="Times New Roman" w:hAnsi="Arial" w:cs="Times New Roman"/>
          <w:b/>
          <w:bCs/>
          <w:i/>
          <w:iCs/>
          <w:lang w:val="es-ES_tradnl" w:eastAsia="es-MX"/>
        </w:rPr>
        <w:t>todo lo relativo a obra pública</w:t>
      </w:r>
      <w:r w:rsidRPr="00184426">
        <w:rPr>
          <w:rFonts w:ascii="Arial" w:eastAsia="Times New Roman" w:hAnsi="Arial" w:cs="Times New Roman"/>
          <w:b/>
          <w:bCs/>
          <w:i/>
          <w:iCs/>
          <w:lang w:val="es-ES_tradnl" w:eastAsia="es-MX"/>
        </w:rPr>
        <w:t>, adquisiciones y enajenaciones ha sido debidamente votado y supeditado al órgano de gobierno municipal</w:t>
      </w:r>
      <w:r w:rsidRPr="00184426">
        <w:rPr>
          <w:rFonts w:ascii="Arial" w:eastAsia="Times New Roman" w:hAnsi="Arial" w:cs="Times New Roman"/>
          <w:i/>
          <w:iCs/>
          <w:lang w:val="es-ES_tradnl" w:eastAsia="es-MX"/>
        </w:rPr>
        <w:t xml:space="preserve">, es decir, el Ayuntamiento, y dicha circunstancia </w:t>
      </w:r>
      <w:r w:rsidRPr="00184426">
        <w:rPr>
          <w:rFonts w:ascii="Arial" w:eastAsia="Times New Roman" w:hAnsi="Arial" w:cs="Times New Roman"/>
          <w:b/>
          <w:bCs/>
          <w:i/>
          <w:iCs/>
          <w:lang w:val="es-ES_tradnl" w:eastAsia="es-MX"/>
        </w:rPr>
        <w:t>se encuentra debidamente registrada en el acervo documental</w:t>
      </w:r>
      <w:r w:rsidRPr="00184426">
        <w:rPr>
          <w:rFonts w:ascii="Arial" w:eastAsia="Times New Roman" w:hAnsi="Arial" w:cs="Times New Roman"/>
          <w:i/>
          <w:iCs/>
          <w:lang w:val="es-ES_tradnl" w:eastAsia="es-MX"/>
        </w:rPr>
        <w:t xml:space="preserve"> que obra en todas y cada una de las </w:t>
      </w:r>
      <w:r w:rsidRPr="00184426">
        <w:rPr>
          <w:rFonts w:ascii="Arial" w:eastAsia="Times New Roman" w:hAnsi="Arial" w:cs="Times New Roman"/>
          <w:b/>
          <w:bCs/>
          <w:i/>
          <w:iCs/>
          <w:lang w:val="es-ES_tradnl" w:eastAsia="es-MX"/>
        </w:rPr>
        <w:t>actas de sesión comprendidas entre el 1º de septiembre de 2024 hasta la fecha del presente escrito</w:t>
      </w:r>
      <w:r w:rsidRPr="00184426">
        <w:rPr>
          <w:rFonts w:ascii="Arial" w:eastAsia="Times New Roman" w:hAnsi="Arial" w:cs="Times New Roman"/>
          <w:i/>
          <w:iCs/>
          <w:lang w:val="es-ES_tradnl" w:eastAsia="es-MX"/>
        </w:rPr>
        <w:t>, en las que se ha sometido a consideración de ente colegiado todos los asuntos relativos a dichas materiales.</w:t>
      </w:r>
    </w:p>
    <w:p w14:paraId="7AE7B6B7" w14:textId="77777777" w:rsidR="00184426" w:rsidRDefault="00184426" w:rsidP="00184426">
      <w:pPr>
        <w:spacing w:after="0" w:line="240" w:lineRule="auto"/>
        <w:ind w:left="705"/>
        <w:jc w:val="both"/>
        <w:rPr>
          <w:rFonts w:ascii="Arial" w:eastAsia="Times New Roman" w:hAnsi="Arial" w:cs="Times New Roman"/>
          <w:i/>
          <w:iCs/>
          <w:lang w:val="es-ES_tradnl" w:eastAsia="es-MX"/>
        </w:rPr>
      </w:pPr>
    </w:p>
    <w:p w14:paraId="229E7E36" w14:textId="71AAF118" w:rsidR="006320DA" w:rsidRPr="00184426" w:rsidRDefault="00184426" w:rsidP="00184426">
      <w:pPr>
        <w:spacing w:after="0" w:line="240" w:lineRule="auto"/>
        <w:ind w:left="705"/>
        <w:jc w:val="both"/>
        <w:rPr>
          <w:rFonts w:ascii="Arial" w:eastAsia="Times New Roman" w:hAnsi="Arial" w:cs="Times New Roman"/>
          <w:i/>
          <w:iCs/>
          <w:lang w:val="es-ES_tradnl" w:eastAsia="es-MX"/>
        </w:rPr>
      </w:pPr>
      <w:r w:rsidRPr="00965ED8">
        <w:rPr>
          <w:rFonts w:ascii="Arial" w:eastAsia="Times New Roman" w:hAnsi="Arial" w:cs="Times New Roman"/>
          <w:b/>
          <w:bCs/>
          <w:i/>
          <w:iCs/>
          <w:lang w:val="es-ES_tradnl" w:eastAsia="es-MX"/>
        </w:rPr>
        <w:t>4. En relación con el punto número cuat</w:t>
      </w:r>
      <w:r w:rsidR="0017321C" w:rsidRPr="00965ED8">
        <w:rPr>
          <w:rFonts w:ascii="Arial" w:eastAsia="Times New Roman" w:hAnsi="Arial" w:cs="Times New Roman"/>
          <w:b/>
          <w:bCs/>
          <w:i/>
          <w:iCs/>
          <w:lang w:val="es-ES_tradnl" w:eastAsia="es-MX"/>
        </w:rPr>
        <w:t>r</w:t>
      </w:r>
      <w:r w:rsidRPr="00965ED8">
        <w:rPr>
          <w:rFonts w:ascii="Arial" w:eastAsia="Times New Roman" w:hAnsi="Arial" w:cs="Times New Roman"/>
          <w:b/>
          <w:bCs/>
          <w:i/>
          <w:iCs/>
          <w:lang w:val="es-ES_tradnl" w:eastAsia="es-MX"/>
        </w:rPr>
        <w:t>o</w:t>
      </w:r>
      <w:r>
        <w:rPr>
          <w:rFonts w:ascii="Arial" w:eastAsia="Times New Roman" w:hAnsi="Arial" w:cs="Times New Roman"/>
          <w:i/>
          <w:iCs/>
          <w:lang w:val="es-ES_tradnl" w:eastAsia="es-MX"/>
        </w:rPr>
        <w:t xml:space="preserve">, se aplica la </w:t>
      </w:r>
      <w:r w:rsidRPr="00965ED8">
        <w:rPr>
          <w:rFonts w:ascii="Arial" w:eastAsia="Times New Roman" w:hAnsi="Arial" w:cs="Times New Roman"/>
          <w:b/>
          <w:bCs/>
          <w:i/>
          <w:iCs/>
          <w:lang w:val="es-ES_tradnl" w:eastAsia="es-MX"/>
        </w:rPr>
        <w:t>misma lógica</w:t>
      </w:r>
      <w:r w:rsidR="00207B96">
        <w:rPr>
          <w:rFonts w:ascii="Arial" w:eastAsia="Times New Roman" w:hAnsi="Arial" w:cs="Times New Roman"/>
          <w:i/>
          <w:iCs/>
          <w:lang w:val="es-ES_tradnl" w:eastAsia="es-MX"/>
        </w:rPr>
        <w:t xml:space="preserve"> jurídica,</w:t>
      </w:r>
      <w:r w:rsidR="0017321C">
        <w:rPr>
          <w:rFonts w:ascii="Arial" w:eastAsia="Times New Roman" w:hAnsi="Arial" w:cs="Times New Roman"/>
          <w:i/>
          <w:iCs/>
          <w:lang w:val="es-ES_tradnl" w:eastAsia="es-MX"/>
        </w:rPr>
        <w:t xml:space="preserve"> ya que las obras públicas ejercidas en el presente periodo constitucional han sido previamente sometidas a análisis, discusión y validación por parte del Ayuntamiento como </w:t>
      </w:r>
      <w:r w:rsidR="0017321C" w:rsidRPr="00965ED8">
        <w:rPr>
          <w:rFonts w:ascii="Arial" w:eastAsia="Times New Roman" w:hAnsi="Arial" w:cs="Times New Roman"/>
          <w:b/>
          <w:bCs/>
          <w:i/>
          <w:iCs/>
          <w:lang w:val="es-ES_tradnl" w:eastAsia="es-MX"/>
        </w:rPr>
        <w:t>órgano de gobierno supremo en el municipio</w:t>
      </w:r>
      <w:r w:rsidR="0017321C">
        <w:rPr>
          <w:rFonts w:ascii="Arial" w:eastAsia="Times New Roman" w:hAnsi="Arial" w:cs="Times New Roman"/>
          <w:i/>
          <w:iCs/>
          <w:lang w:val="es-ES_tradnl" w:eastAsia="es-MX"/>
        </w:rPr>
        <w:t>, en estricto apego a los principios de legalidad, transparencia y colegialidad</w:t>
      </w:r>
      <w:r w:rsidR="00965ED8">
        <w:rPr>
          <w:rFonts w:ascii="Arial" w:eastAsia="Times New Roman" w:hAnsi="Arial" w:cs="Times New Roman"/>
          <w:i/>
          <w:iCs/>
          <w:lang w:val="es-ES_tradnl" w:eastAsia="es-MX"/>
        </w:rPr>
        <w:t>.</w:t>
      </w:r>
      <w:r w:rsidR="0038478F">
        <w:rPr>
          <w:rStyle w:val="Refdenotaalpie"/>
          <w:rFonts w:ascii="Arial" w:eastAsia="Times New Roman" w:hAnsi="Arial" w:cs="Times New Roman"/>
          <w:i/>
          <w:iCs/>
          <w:lang w:val="es-ES_tradnl" w:eastAsia="es-MX"/>
        </w:rPr>
        <w:footnoteReference w:id="33"/>
      </w:r>
      <w:r w:rsidR="00965ED8">
        <w:rPr>
          <w:rFonts w:ascii="Arial" w:eastAsia="Times New Roman" w:hAnsi="Arial" w:cs="Times New Roman"/>
          <w:i/>
          <w:iCs/>
          <w:lang w:val="es-ES_tradnl" w:eastAsia="es-MX"/>
        </w:rPr>
        <w:t xml:space="preserve"> </w:t>
      </w:r>
      <w:r w:rsidR="0017321C">
        <w:rPr>
          <w:rFonts w:ascii="Arial" w:eastAsia="Times New Roman" w:hAnsi="Arial" w:cs="Times New Roman"/>
          <w:i/>
          <w:iCs/>
          <w:lang w:val="es-ES_tradnl" w:eastAsia="es-MX"/>
        </w:rPr>
        <w:t xml:space="preserve">   </w:t>
      </w:r>
      <w:r w:rsidR="00207B96">
        <w:rPr>
          <w:rFonts w:ascii="Arial" w:eastAsia="Times New Roman" w:hAnsi="Arial" w:cs="Times New Roman"/>
          <w:i/>
          <w:iCs/>
          <w:lang w:val="es-ES_tradnl" w:eastAsia="es-MX"/>
        </w:rPr>
        <w:t xml:space="preserve"> </w:t>
      </w:r>
      <w:r w:rsidR="00C43C24">
        <w:rPr>
          <w:rFonts w:ascii="Arial" w:eastAsia="Times New Roman" w:hAnsi="Arial" w:cs="Times New Roman"/>
          <w:i/>
          <w:iCs/>
          <w:lang w:val="es-ES_tradnl" w:eastAsia="es-MX"/>
        </w:rPr>
        <w:t xml:space="preserve"> </w:t>
      </w:r>
      <w:r w:rsidRPr="00184426">
        <w:rPr>
          <w:rFonts w:ascii="Arial" w:eastAsia="Times New Roman" w:hAnsi="Arial" w:cs="Times New Roman"/>
          <w:i/>
          <w:iCs/>
          <w:lang w:val="es-ES_tradnl" w:eastAsia="es-MX"/>
        </w:rPr>
        <w:t xml:space="preserve">  </w:t>
      </w:r>
      <w:r w:rsidR="006320DA" w:rsidRPr="00184426">
        <w:rPr>
          <w:rFonts w:ascii="Arial" w:eastAsia="Times New Roman" w:hAnsi="Arial" w:cs="Times New Roman"/>
          <w:i/>
          <w:iCs/>
          <w:lang w:val="es-ES_tradnl" w:eastAsia="es-MX"/>
        </w:rPr>
        <w:t xml:space="preserve"> </w:t>
      </w:r>
    </w:p>
    <w:p w14:paraId="3B7C3B43" w14:textId="7E97DA4B" w:rsidR="002B479C" w:rsidRDefault="006320DA" w:rsidP="00184426">
      <w:pPr>
        <w:spacing w:after="0" w:line="240" w:lineRule="auto"/>
        <w:jc w:val="both"/>
        <w:rPr>
          <w:rFonts w:ascii="Arial" w:eastAsia="Times New Roman" w:hAnsi="Arial" w:cs="Times New Roman"/>
          <w:lang w:val="es-ES_tradnl" w:eastAsia="es-MX"/>
        </w:rPr>
      </w:pPr>
      <w:r w:rsidRPr="00184426">
        <w:rPr>
          <w:rFonts w:ascii="Arial" w:eastAsia="Times New Roman" w:hAnsi="Arial" w:cs="Times New Roman"/>
          <w:lang w:val="es-ES_tradnl" w:eastAsia="es-MX"/>
        </w:rPr>
        <w:t xml:space="preserve">  </w:t>
      </w:r>
      <w:r w:rsidR="008E35C6" w:rsidRPr="00184426">
        <w:rPr>
          <w:rFonts w:ascii="Arial" w:eastAsia="Times New Roman" w:hAnsi="Arial" w:cs="Times New Roman"/>
          <w:lang w:val="es-ES_tradnl" w:eastAsia="es-MX"/>
        </w:rPr>
        <w:t xml:space="preserve">  </w:t>
      </w:r>
      <w:r w:rsidR="002B479C" w:rsidRPr="00184426">
        <w:rPr>
          <w:rFonts w:ascii="Arial" w:eastAsia="Times New Roman" w:hAnsi="Arial" w:cs="Times New Roman"/>
          <w:lang w:val="es-ES_tradnl" w:eastAsia="es-MX"/>
        </w:rPr>
        <w:t xml:space="preserve">  </w:t>
      </w:r>
    </w:p>
    <w:p w14:paraId="1ED87E2E" w14:textId="06BDA42B" w:rsidR="009776C1" w:rsidRDefault="003D1D5E" w:rsidP="00AA324E">
      <w:pPr>
        <w:spacing w:after="0" w:line="360" w:lineRule="auto"/>
        <w:jc w:val="both"/>
        <w:rPr>
          <w:rFonts w:ascii="Arial" w:eastAsia="Times New Roman" w:hAnsi="Arial" w:cs="Times New Roman"/>
          <w:sz w:val="24"/>
          <w:szCs w:val="24"/>
          <w:lang w:val="es-ES_tradnl" w:eastAsia="es-MX"/>
        </w:rPr>
      </w:pPr>
      <w:r>
        <w:rPr>
          <w:rFonts w:ascii="Arial" w:eastAsia="Times New Roman" w:hAnsi="Arial" w:cs="Times New Roman"/>
          <w:sz w:val="24"/>
          <w:szCs w:val="24"/>
          <w:lang w:val="es-ES_tradnl" w:eastAsia="es-MX"/>
        </w:rPr>
        <w:t xml:space="preserve">Información anterior, </w:t>
      </w:r>
      <w:r w:rsidR="00BB7BEE" w:rsidRPr="009776C1">
        <w:rPr>
          <w:rFonts w:ascii="Arial" w:eastAsia="Times New Roman" w:hAnsi="Arial" w:cs="Times New Roman"/>
          <w:sz w:val="24"/>
          <w:szCs w:val="24"/>
          <w:lang w:val="es-ES_tradnl" w:eastAsia="es-MX"/>
        </w:rPr>
        <w:t xml:space="preserve">que resulta congruente con </w:t>
      </w:r>
      <w:r w:rsidR="009776C1">
        <w:rPr>
          <w:rFonts w:ascii="Arial" w:eastAsia="Times New Roman" w:hAnsi="Arial" w:cs="Times New Roman"/>
          <w:sz w:val="24"/>
          <w:szCs w:val="24"/>
          <w:lang w:val="es-ES_tradnl" w:eastAsia="es-MX"/>
        </w:rPr>
        <w:t>el contenido de las actas de sesiones de cabildo exhibidas por las responsables, puesto que de ellas se desprende, que el propio cuerpo colegiado municipal</w:t>
      </w:r>
      <w:r w:rsidR="00D83570">
        <w:rPr>
          <w:rFonts w:ascii="Arial" w:eastAsia="Times New Roman" w:hAnsi="Arial" w:cs="Times New Roman"/>
          <w:sz w:val="24"/>
          <w:szCs w:val="24"/>
          <w:lang w:val="es-ES_tradnl" w:eastAsia="es-MX"/>
        </w:rPr>
        <w:t xml:space="preserve"> en sesión ordinaria d</w:t>
      </w:r>
      <w:r w:rsidR="008A125D">
        <w:rPr>
          <w:rFonts w:ascii="Arial" w:eastAsia="Times New Roman" w:hAnsi="Arial" w:cs="Times New Roman"/>
          <w:sz w:val="24"/>
          <w:szCs w:val="24"/>
          <w:lang w:val="es-ES_tradnl" w:eastAsia="es-MX"/>
        </w:rPr>
        <w:t>el veintisiete de septiembre de dos mil veinticuatro</w:t>
      </w:r>
      <w:r w:rsidR="00D83570">
        <w:rPr>
          <w:rFonts w:ascii="Arial" w:eastAsia="Times New Roman" w:hAnsi="Arial" w:cs="Times New Roman"/>
          <w:sz w:val="24"/>
          <w:szCs w:val="24"/>
          <w:lang w:val="es-ES_tradnl" w:eastAsia="es-MX"/>
        </w:rPr>
        <w:t>, en su tercer punto, determinó instalar el Comité</w:t>
      </w:r>
      <w:r w:rsidR="0081241B">
        <w:rPr>
          <w:rFonts w:ascii="Arial" w:eastAsia="Times New Roman" w:hAnsi="Arial" w:cs="Times New Roman"/>
          <w:sz w:val="24"/>
          <w:szCs w:val="24"/>
          <w:lang w:val="es-ES_tradnl" w:eastAsia="es-MX"/>
        </w:rPr>
        <w:t>, el cual, entre otros, se integró por los regidores</w:t>
      </w:r>
      <w:r w:rsidR="007418EB">
        <w:rPr>
          <w:rFonts w:ascii="Arial" w:eastAsia="Times New Roman" w:hAnsi="Arial" w:cs="Times New Roman"/>
          <w:sz w:val="24"/>
          <w:szCs w:val="24"/>
          <w:lang w:val="es-ES_tradnl" w:eastAsia="es-MX"/>
        </w:rPr>
        <w:t xml:space="preserve"> -Alma Irene Rodríguez Pérez y Rafael Jiménez Fernández-</w:t>
      </w:r>
      <w:r w:rsidR="00140332">
        <w:rPr>
          <w:rFonts w:ascii="Arial" w:eastAsia="Times New Roman" w:hAnsi="Arial" w:cs="Times New Roman"/>
          <w:sz w:val="24"/>
          <w:szCs w:val="24"/>
          <w:lang w:val="es-ES_tradnl" w:eastAsia="es-MX"/>
        </w:rPr>
        <w:t xml:space="preserve">; y, que los asuntos relacionados con obra pública del municipio </w:t>
      </w:r>
      <w:r w:rsidR="00404F69">
        <w:rPr>
          <w:rFonts w:ascii="Arial" w:eastAsia="Times New Roman" w:hAnsi="Arial" w:cs="Times New Roman"/>
          <w:sz w:val="24"/>
          <w:szCs w:val="24"/>
          <w:lang w:val="es-ES_tradnl" w:eastAsia="es-MX"/>
        </w:rPr>
        <w:t>del periodo solicitado, fueron tratados y resueltos en sesiones de cabildo, como se ilustra en la siguiente tabla:</w:t>
      </w:r>
      <w:r w:rsidR="0006524F">
        <w:rPr>
          <w:rStyle w:val="Refdenotaalpie"/>
          <w:rFonts w:ascii="Arial" w:eastAsia="Times New Roman" w:hAnsi="Arial" w:cs="Times New Roman"/>
          <w:sz w:val="24"/>
          <w:szCs w:val="24"/>
          <w:lang w:val="es-ES_tradnl" w:eastAsia="es-MX"/>
        </w:rPr>
        <w:footnoteReference w:id="34"/>
      </w:r>
      <w:r w:rsidR="00BE2F64">
        <w:rPr>
          <w:rFonts w:ascii="Arial" w:eastAsia="Times New Roman" w:hAnsi="Arial" w:cs="Times New Roman"/>
          <w:sz w:val="24"/>
          <w:szCs w:val="24"/>
          <w:lang w:val="es-ES_tradnl" w:eastAsia="es-MX"/>
        </w:rPr>
        <w:t xml:space="preserve"> </w:t>
      </w:r>
      <w:r w:rsidR="007418EB">
        <w:rPr>
          <w:rFonts w:ascii="Arial" w:eastAsia="Times New Roman" w:hAnsi="Arial" w:cs="Times New Roman"/>
          <w:sz w:val="24"/>
          <w:szCs w:val="24"/>
          <w:lang w:val="es-ES_tradnl" w:eastAsia="es-MX"/>
        </w:rPr>
        <w:t xml:space="preserve">  </w:t>
      </w:r>
      <w:r w:rsidR="0081241B">
        <w:rPr>
          <w:rFonts w:ascii="Arial" w:eastAsia="Times New Roman" w:hAnsi="Arial" w:cs="Times New Roman"/>
          <w:sz w:val="24"/>
          <w:szCs w:val="24"/>
          <w:lang w:val="es-ES_tradnl" w:eastAsia="es-MX"/>
        </w:rPr>
        <w:t xml:space="preserve"> </w:t>
      </w:r>
      <w:r w:rsidR="00D83570">
        <w:rPr>
          <w:rFonts w:ascii="Arial" w:eastAsia="Times New Roman" w:hAnsi="Arial" w:cs="Times New Roman"/>
          <w:sz w:val="24"/>
          <w:szCs w:val="24"/>
          <w:lang w:val="es-ES_tradnl" w:eastAsia="es-MX"/>
        </w:rPr>
        <w:t xml:space="preserve"> </w:t>
      </w:r>
      <w:r w:rsidR="008A125D">
        <w:rPr>
          <w:rFonts w:ascii="Arial" w:eastAsia="Times New Roman" w:hAnsi="Arial" w:cs="Times New Roman"/>
          <w:sz w:val="24"/>
          <w:szCs w:val="24"/>
          <w:lang w:val="es-ES_tradnl" w:eastAsia="es-MX"/>
        </w:rPr>
        <w:t xml:space="preserve"> </w:t>
      </w:r>
    </w:p>
    <w:p w14:paraId="7AA6C245" w14:textId="77777777" w:rsidR="00404F69" w:rsidRPr="009776C1" w:rsidRDefault="00BB7BEE" w:rsidP="00AA324E">
      <w:pPr>
        <w:spacing w:after="0" w:line="360" w:lineRule="auto"/>
        <w:jc w:val="both"/>
        <w:rPr>
          <w:rFonts w:ascii="Arial" w:eastAsia="Times New Roman" w:hAnsi="Arial" w:cs="Times New Roman"/>
          <w:sz w:val="24"/>
          <w:szCs w:val="24"/>
          <w:lang w:val="es-ES_tradnl" w:eastAsia="es-MX"/>
        </w:rPr>
      </w:pPr>
      <w:r w:rsidRPr="009776C1">
        <w:rPr>
          <w:rFonts w:ascii="Arial" w:eastAsia="Times New Roman" w:hAnsi="Arial" w:cs="Times New Roman"/>
          <w:sz w:val="24"/>
          <w:szCs w:val="24"/>
          <w:lang w:val="es-ES_tradnl" w:eastAsia="es-MX"/>
        </w:rPr>
        <w:t xml:space="preserve"> </w:t>
      </w:r>
    </w:p>
    <w:tbl>
      <w:tblPr>
        <w:tblStyle w:val="Tablaconcuadrcula1"/>
        <w:tblW w:w="0" w:type="auto"/>
        <w:tblLook w:val="04A0" w:firstRow="1" w:lastRow="0" w:firstColumn="1" w:lastColumn="0" w:noHBand="0" w:noVBand="1"/>
      </w:tblPr>
      <w:tblGrid>
        <w:gridCol w:w="3959"/>
        <w:gridCol w:w="4018"/>
      </w:tblGrid>
      <w:tr w:rsidR="00404F69" w:rsidRPr="00404F69" w14:paraId="0EBB1A61" w14:textId="77777777" w:rsidTr="00404F69">
        <w:trPr>
          <w:trHeight w:val="561"/>
        </w:trPr>
        <w:tc>
          <w:tcPr>
            <w:tcW w:w="4414" w:type="dxa"/>
            <w:tcBorders>
              <w:top w:val="single" w:sz="4" w:space="0" w:color="auto"/>
              <w:left w:val="single" w:sz="4" w:space="0" w:color="auto"/>
              <w:bottom w:val="single" w:sz="4" w:space="0" w:color="auto"/>
              <w:right w:val="single" w:sz="4" w:space="0" w:color="auto"/>
            </w:tcBorders>
            <w:hideMark/>
          </w:tcPr>
          <w:p w14:paraId="6A77BA57" w14:textId="77777777" w:rsidR="00404F69" w:rsidRPr="00404F69" w:rsidRDefault="00404F69" w:rsidP="00404F69">
            <w:pPr>
              <w:jc w:val="center"/>
              <w:rPr>
                <w:rFonts w:ascii="Arial" w:eastAsia="Calibri" w:hAnsi="Arial" w:cs="Arial"/>
                <w:b/>
                <w:bCs/>
                <w:kern w:val="2"/>
                <w:sz w:val="20"/>
                <w:szCs w:val="20"/>
                <w:lang w:val="es-ES"/>
                <w14:ligatures w14:val="standardContextual"/>
              </w:rPr>
            </w:pPr>
            <w:r w:rsidRPr="00404F69">
              <w:rPr>
                <w:rFonts w:ascii="Arial" w:eastAsia="Calibri" w:hAnsi="Arial" w:cs="Arial"/>
                <w:b/>
                <w:bCs/>
                <w:kern w:val="2"/>
                <w:sz w:val="20"/>
                <w:szCs w:val="20"/>
                <w:lang w:val="es-ES"/>
                <w14:ligatures w14:val="standardContextual"/>
              </w:rPr>
              <w:t>Acta de 27 de septiembre 2024</w:t>
            </w:r>
          </w:p>
        </w:tc>
        <w:tc>
          <w:tcPr>
            <w:tcW w:w="4414" w:type="dxa"/>
            <w:tcBorders>
              <w:top w:val="single" w:sz="4" w:space="0" w:color="auto"/>
              <w:left w:val="single" w:sz="4" w:space="0" w:color="auto"/>
              <w:bottom w:val="single" w:sz="4" w:space="0" w:color="auto"/>
              <w:right w:val="single" w:sz="4" w:space="0" w:color="auto"/>
            </w:tcBorders>
          </w:tcPr>
          <w:p w14:paraId="0E347D64" w14:textId="6410A6BC" w:rsidR="002E6C01" w:rsidRPr="00404F69" w:rsidRDefault="00404F69" w:rsidP="002E6C01">
            <w:pPr>
              <w:jc w:val="both"/>
              <w:rPr>
                <w:rFonts w:ascii="Arial" w:eastAsia="Calibri" w:hAnsi="Arial" w:cs="Arial"/>
                <w:i/>
                <w:iCs/>
                <w:kern w:val="2"/>
                <w:sz w:val="20"/>
                <w:szCs w:val="20"/>
                <w:lang w:val="es-ES"/>
                <w14:ligatures w14:val="standardContextual"/>
              </w:rPr>
            </w:pPr>
            <w:r w:rsidRPr="00404F69">
              <w:rPr>
                <w:rFonts w:ascii="Arial" w:eastAsia="Calibri" w:hAnsi="Arial" w:cs="Arial"/>
                <w:b/>
                <w:bCs/>
                <w:i/>
                <w:iCs/>
                <w:kern w:val="2"/>
                <w:sz w:val="20"/>
                <w:szCs w:val="20"/>
                <w:lang w:val="es-ES"/>
                <w14:ligatures w14:val="standardContextual"/>
              </w:rPr>
              <w:t>Tercer punto:</w:t>
            </w:r>
            <w:r w:rsidRPr="00404F69">
              <w:rPr>
                <w:rFonts w:ascii="Arial" w:eastAsia="Calibri" w:hAnsi="Arial" w:cs="Arial"/>
                <w:i/>
                <w:iCs/>
                <w:kern w:val="2"/>
                <w:sz w:val="20"/>
                <w:szCs w:val="20"/>
                <w:lang w:val="es-ES"/>
                <w14:ligatures w14:val="standardContextual"/>
              </w:rPr>
              <w:t xml:space="preserve"> Punto de acuerdo mediante el cual el ayuntamiento constitucional de Churintzio instala el comité de obra pública, adquisiciones, </w:t>
            </w:r>
            <w:r w:rsidR="002E6C01" w:rsidRPr="00404F69">
              <w:rPr>
                <w:rFonts w:ascii="Arial" w:eastAsia="Calibri" w:hAnsi="Arial" w:cs="Arial"/>
                <w:i/>
                <w:iCs/>
                <w:kern w:val="2"/>
                <w:sz w:val="20"/>
                <w:szCs w:val="20"/>
                <w:lang w:val="es-ES"/>
                <w14:ligatures w14:val="standardContextual"/>
              </w:rPr>
              <w:t>enajenaciones, arrendamientos</w:t>
            </w:r>
            <w:r w:rsidRPr="00404F69">
              <w:rPr>
                <w:rFonts w:ascii="Arial" w:eastAsia="Calibri" w:hAnsi="Arial" w:cs="Arial"/>
                <w:i/>
                <w:iCs/>
                <w:kern w:val="2"/>
                <w:sz w:val="20"/>
                <w:szCs w:val="20"/>
                <w:lang w:val="es-ES"/>
                <w14:ligatures w14:val="standardContextual"/>
              </w:rPr>
              <w:t xml:space="preserve"> y contratación de servicios de bienes muebles e inmuebles.</w:t>
            </w:r>
            <w:r w:rsidR="0078304E">
              <w:rPr>
                <w:rStyle w:val="Refdenotaalpie"/>
                <w:rFonts w:ascii="Arial" w:eastAsia="Calibri" w:hAnsi="Arial" w:cs="Arial"/>
                <w:i/>
                <w:iCs/>
                <w:kern w:val="2"/>
                <w:sz w:val="20"/>
                <w:szCs w:val="20"/>
                <w:lang w:val="es-ES"/>
                <w14:ligatures w14:val="standardContextual"/>
              </w:rPr>
              <w:footnoteReference w:id="35"/>
            </w:r>
          </w:p>
        </w:tc>
      </w:tr>
      <w:tr w:rsidR="00404F69" w:rsidRPr="00404F69" w14:paraId="2A423BE2" w14:textId="77777777" w:rsidTr="00EC7934">
        <w:trPr>
          <w:trHeight w:val="844"/>
        </w:trPr>
        <w:tc>
          <w:tcPr>
            <w:tcW w:w="4414" w:type="dxa"/>
            <w:tcBorders>
              <w:top w:val="single" w:sz="4" w:space="0" w:color="auto"/>
              <w:left w:val="single" w:sz="4" w:space="0" w:color="auto"/>
              <w:bottom w:val="single" w:sz="4" w:space="0" w:color="auto"/>
              <w:right w:val="single" w:sz="4" w:space="0" w:color="auto"/>
            </w:tcBorders>
            <w:hideMark/>
          </w:tcPr>
          <w:p w14:paraId="3AEFC5CB" w14:textId="77777777" w:rsidR="00404F69" w:rsidRPr="00404F69" w:rsidRDefault="00404F69" w:rsidP="00404F69">
            <w:pPr>
              <w:jc w:val="center"/>
              <w:rPr>
                <w:rFonts w:ascii="Arial" w:eastAsia="Calibri" w:hAnsi="Arial" w:cs="Arial"/>
                <w:b/>
                <w:bCs/>
                <w:kern w:val="2"/>
                <w:sz w:val="20"/>
                <w:szCs w:val="20"/>
                <w:lang w:val="es-ES"/>
                <w14:ligatures w14:val="standardContextual"/>
              </w:rPr>
            </w:pPr>
            <w:r w:rsidRPr="00404F69">
              <w:rPr>
                <w:rFonts w:ascii="Arial" w:eastAsia="Calibri" w:hAnsi="Arial" w:cs="Arial"/>
                <w:b/>
                <w:bCs/>
                <w:kern w:val="2"/>
                <w:sz w:val="20"/>
                <w:szCs w:val="20"/>
                <w:lang w:val="es-ES"/>
                <w14:ligatures w14:val="standardContextual"/>
              </w:rPr>
              <w:lastRenderedPageBreak/>
              <w:t>Acta de sesión de 10 de octubre 2024</w:t>
            </w:r>
          </w:p>
        </w:tc>
        <w:tc>
          <w:tcPr>
            <w:tcW w:w="4414" w:type="dxa"/>
            <w:tcBorders>
              <w:top w:val="single" w:sz="4" w:space="0" w:color="auto"/>
              <w:left w:val="single" w:sz="4" w:space="0" w:color="auto"/>
              <w:bottom w:val="single" w:sz="4" w:space="0" w:color="auto"/>
              <w:right w:val="single" w:sz="4" w:space="0" w:color="auto"/>
            </w:tcBorders>
          </w:tcPr>
          <w:p w14:paraId="1B83CC53" w14:textId="699A62AE" w:rsidR="00404F69" w:rsidRPr="00404F69" w:rsidRDefault="00404F69" w:rsidP="00404F69">
            <w:pPr>
              <w:jc w:val="both"/>
              <w:rPr>
                <w:rFonts w:ascii="Arial" w:eastAsia="Calibri" w:hAnsi="Arial" w:cs="Arial"/>
                <w:i/>
                <w:iCs/>
                <w:kern w:val="2"/>
                <w:sz w:val="20"/>
                <w:szCs w:val="20"/>
                <w:lang w:val="es-ES"/>
                <w14:ligatures w14:val="standardContextual"/>
              </w:rPr>
            </w:pPr>
            <w:r w:rsidRPr="00404F69">
              <w:rPr>
                <w:rFonts w:ascii="Arial" w:eastAsia="Calibri" w:hAnsi="Arial" w:cs="Arial"/>
                <w:b/>
                <w:bCs/>
                <w:i/>
                <w:iCs/>
                <w:kern w:val="2"/>
                <w:sz w:val="20"/>
                <w:szCs w:val="20"/>
                <w:lang w:val="es-ES"/>
                <w14:ligatures w14:val="standardContextual"/>
              </w:rPr>
              <w:t>Tercer punto:</w:t>
            </w:r>
            <w:r w:rsidRPr="00404F69">
              <w:rPr>
                <w:rFonts w:ascii="Arial" w:eastAsia="Calibri" w:hAnsi="Arial" w:cs="Arial"/>
                <w:i/>
                <w:iCs/>
                <w:kern w:val="2"/>
                <w:sz w:val="20"/>
                <w:szCs w:val="20"/>
                <w:lang w:val="es-ES"/>
                <w14:ligatures w14:val="standardContextual"/>
              </w:rPr>
              <w:t xml:space="preserve"> </w:t>
            </w:r>
            <w:r w:rsidR="00581C35">
              <w:rPr>
                <w:rFonts w:ascii="Arial" w:eastAsia="Calibri" w:hAnsi="Arial" w:cs="Arial"/>
                <w:i/>
                <w:iCs/>
                <w:kern w:val="2"/>
                <w:sz w:val="20"/>
                <w:szCs w:val="20"/>
                <w:lang w:val="es-ES"/>
                <w14:ligatures w14:val="standardContextual"/>
              </w:rPr>
              <w:t xml:space="preserve">Punto de acuerdo mediante el cual el ayuntamiento constitucional de Churintzio ratifica y aprueba la actualización de las tablas de </w:t>
            </w:r>
            <w:r w:rsidR="008B7BEE">
              <w:rPr>
                <w:rFonts w:ascii="Arial" w:eastAsia="Calibri" w:hAnsi="Arial" w:cs="Arial"/>
                <w:i/>
                <w:iCs/>
                <w:kern w:val="2"/>
                <w:sz w:val="20"/>
                <w:szCs w:val="20"/>
                <w:lang w:val="es-ES"/>
                <w14:ligatures w14:val="standardContextual"/>
              </w:rPr>
              <w:t>límites, rangos y montos para la contratación de adquisiciones, arrendamientos y servicios para el gobierno municipal de Churintzio</w:t>
            </w:r>
            <w:r w:rsidRPr="00404F69">
              <w:rPr>
                <w:rFonts w:ascii="Arial" w:eastAsia="Calibri" w:hAnsi="Arial" w:cs="Arial"/>
                <w:i/>
                <w:iCs/>
                <w:kern w:val="2"/>
                <w:sz w:val="20"/>
                <w:szCs w:val="20"/>
                <w:lang w:val="es-ES"/>
                <w14:ligatures w14:val="standardContextual"/>
              </w:rPr>
              <w:t>.</w:t>
            </w:r>
            <w:r w:rsidR="0078304E">
              <w:rPr>
                <w:rStyle w:val="Refdenotaalpie"/>
                <w:rFonts w:ascii="Arial" w:eastAsia="Calibri" w:hAnsi="Arial" w:cs="Arial"/>
                <w:i/>
                <w:iCs/>
                <w:kern w:val="2"/>
                <w:sz w:val="20"/>
                <w:szCs w:val="20"/>
                <w:lang w:val="es-ES"/>
                <w14:ligatures w14:val="standardContextual"/>
              </w:rPr>
              <w:footnoteReference w:id="36"/>
            </w:r>
          </w:p>
        </w:tc>
      </w:tr>
      <w:tr w:rsidR="00404F69" w:rsidRPr="00404F69" w14:paraId="43F9979B" w14:textId="77777777" w:rsidTr="00EC7934">
        <w:trPr>
          <w:trHeight w:val="833"/>
        </w:trPr>
        <w:tc>
          <w:tcPr>
            <w:tcW w:w="4414" w:type="dxa"/>
            <w:tcBorders>
              <w:top w:val="single" w:sz="4" w:space="0" w:color="auto"/>
              <w:left w:val="single" w:sz="4" w:space="0" w:color="auto"/>
              <w:bottom w:val="single" w:sz="4" w:space="0" w:color="auto"/>
              <w:right w:val="single" w:sz="4" w:space="0" w:color="auto"/>
            </w:tcBorders>
            <w:hideMark/>
          </w:tcPr>
          <w:p w14:paraId="4A001BA0" w14:textId="77777777" w:rsidR="00404F69" w:rsidRPr="00404F69" w:rsidRDefault="00404F69" w:rsidP="00404F69">
            <w:pPr>
              <w:jc w:val="center"/>
              <w:rPr>
                <w:rFonts w:ascii="Arial" w:eastAsia="Calibri" w:hAnsi="Arial" w:cs="Arial"/>
                <w:b/>
                <w:bCs/>
                <w:kern w:val="2"/>
                <w:sz w:val="20"/>
                <w:szCs w:val="20"/>
                <w:lang w:val="es-ES"/>
                <w14:ligatures w14:val="standardContextual"/>
              </w:rPr>
            </w:pPr>
            <w:r w:rsidRPr="00404F69">
              <w:rPr>
                <w:rFonts w:ascii="Arial" w:eastAsia="Calibri" w:hAnsi="Arial" w:cs="Arial"/>
                <w:b/>
                <w:bCs/>
                <w:kern w:val="2"/>
                <w:sz w:val="20"/>
                <w:szCs w:val="20"/>
                <w:lang w:val="es-ES"/>
                <w14:ligatures w14:val="standardContextual"/>
              </w:rPr>
              <w:t>Acta de 17 de octubre 2024</w:t>
            </w:r>
          </w:p>
        </w:tc>
        <w:tc>
          <w:tcPr>
            <w:tcW w:w="4414" w:type="dxa"/>
            <w:tcBorders>
              <w:top w:val="single" w:sz="4" w:space="0" w:color="auto"/>
              <w:left w:val="single" w:sz="4" w:space="0" w:color="auto"/>
              <w:bottom w:val="single" w:sz="4" w:space="0" w:color="auto"/>
              <w:right w:val="single" w:sz="4" w:space="0" w:color="auto"/>
            </w:tcBorders>
          </w:tcPr>
          <w:p w14:paraId="0130B0C1" w14:textId="15FB6572" w:rsidR="00404F69" w:rsidRPr="00404F69" w:rsidRDefault="00404F69" w:rsidP="00404F69">
            <w:pPr>
              <w:jc w:val="both"/>
              <w:rPr>
                <w:rFonts w:ascii="Arial" w:eastAsia="Calibri" w:hAnsi="Arial" w:cs="Arial"/>
                <w:i/>
                <w:iCs/>
                <w:kern w:val="2"/>
                <w:sz w:val="20"/>
                <w:szCs w:val="20"/>
                <w:lang w:val="es-ES"/>
                <w14:ligatures w14:val="standardContextual"/>
              </w:rPr>
            </w:pPr>
            <w:r w:rsidRPr="00404F69">
              <w:rPr>
                <w:rFonts w:ascii="Arial" w:eastAsia="Calibri" w:hAnsi="Arial" w:cs="Arial"/>
                <w:b/>
                <w:bCs/>
                <w:i/>
                <w:iCs/>
                <w:kern w:val="2"/>
                <w:sz w:val="20"/>
                <w:szCs w:val="20"/>
                <w:lang w:val="es-ES"/>
                <w14:ligatures w14:val="standardContextual"/>
              </w:rPr>
              <w:t>Quinto punto:</w:t>
            </w:r>
            <w:r w:rsidRPr="00404F69">
              <w:rPr>
                <w:rFonts w:ascii="Arial" w:eastAsia="Calibri" w:hAnsi="Arial" w:cs="Arial"/>
                <w:i/>
                <w:iCs/>
                <w:kern w:val="2"/>
                <w:sz w:val="20"/>
                <w:szCs w:val="20"/>
                <w:lang w:val="es-ES"/>
                <w14:ligatures w14:val="standardContextual"/>
              </w:rPr>
              <w:t xml:space="preserve"> </w:t>
            </w:r>
            <w:r w:rsidR="008B7BEE">
              <w:rPr>
                <w:rFonts w:ascii="Arial" w:eastAsia="Calibri" w:hAnsi="Arial" w:cs="Arial"/>
                <w:i/>
                <w:iCs/>
                <w:kern w:val="2"/>
                <w:sz w:val="20"/>
                <w:szCs w:val="20"/>
                <w:lang w:val="es-ES"/>
                <w14:ligatures w14:val="standardContextual"/>
              </w:rPr>
              <w:t>…a</w:t>
            </w:r>
            <w:r w:rsidRPr="00404F69">
              <w:rPr>
                <w:rFonts w:ascii="Arial" w:eastAsia="Calibri" w:hAnsi="Arial" w:cs="Arial"/>
                <w:i/>
                <w:iCs/>
                <w:kern w:val="2"/>
                <w:sz w:val="20"/>
                <w:szCs w:val="20"/>
                <w:lang w:val="es-ES"/>
                <w14:ligatures w14:val="standardContextual"/>
              </w:rPr>
              <w:t>probación de la obra</w:t>
            </w:r>
            <w:r w:rsidR="008B7BEE">
              <w:rPr>
                <w:rFonts w:ascii="Arial" w:eastAsia="Calibri" w:hAnsi="Arial" w:cs="Arial"/>
                <w:i/>
                <w:iCs/>
                <w:kern w:val="2"/>
                <w:sz w:val="20"/>
                <w:szCs w:val="20"/>
                <w:lang w:val="es-ES"/>
                <w14:ligatures w14:val="standardContextual"/>
              </w:rPr>
              <w:t>:</w:t>
            </w:r>
            <w:r w:rsidRPr="00404F69">
              <w:rPr>
                <w:rFonts w:ascii="Arial" w:eastAsia="Calibri" w:hAnsi="Arial" w:cs="Arial"/>
                <w:i/>
                <w:iCs/>
                <w:kern w:val="2"/>
                <w:sz w:val="20"/>
                <w:szCs w:val="20"/>
                <w:lang w:val="es-ES"/>
                <w14:ligatures w14:val="standardContextual"/>
              </w:rPr>
              <w:t xml:space="preserve"> </w:t>
            </w:r>
            <w:r w:rsidR="008B7BEE">
              <w:rPr>
                <w:rFonts w:ascii="Arial" w:eastAsia="Calibri" w:hAnsi="Arial" w:cs="Arial"/>
                <w:i/>
                <w:iCs/>
                <w:kern w:val="2"/>
                <w:sz w:val="20"/>
                <w:szCs w:val="20"/>
                <w:lang w:val="es-ES"/>
                <w14:ligatures w14:val="standardContextual"/>
              </w:rPr>
              <w:t>“Dr</w:t>
            </w:r>
            <w:r w:rsidRPr="00404F69">
              <w:rPr>
                <w:rFonts w:ascii="Arial" w:eastAsia="Calibri" w:hAnsi="Arial" w:cs="Arial"/>
                <w:i/>
                <w:iCs/>
                <w:kern w:val="2"/>
                <w:sz w:val="20"/>
                <w:szCs w:val="20"/>
                <w:lang w:val="es-ES"/>
                <w14:ligatures w14:val="standardContextual"/>
              </w:rPr>
              <w:t>enaje, agua potable y pavimentación con concreto hidráulico en la calle Serapio Rendon,</w:t>
            </w:r>
            <w:r w:rsidR="008B7BEE">
              <w:rPr>
                <w:rFonts w:ascii="Arial" w:eastAsia="Calibri" w:hAnsi="Arial" w:cs="Arial"/>
                <w:i/>
                <w:iCs/>
                <w:kern w:val="2"/>
                <w:sz w:val="20"/>
                <w:szCs w:val="20"/>
                <w:lang w:val="es-ES"/>
                <w14:ligatures w14:val="standardContextual"/>
              </w:rPr>
              <w:t xml:space="preserve"> en el municipio de Churintzio, Estado de Michoacán” a</w:t>
            </w:r>
            <w:r w:rsidRPr="00404F69">
              <w:rPr>
                <w:rFonts w:ascii="Arial" w:eastAsia="Calibri" w:hAnsi="Arial" w:cs="Arial"/>
                <w:i/>
                <w:iCs/>
                <w:kern w:val="2"/>
                <w:sz w:val="20"/>
                <w:szCs w:val="20"/>
                <w:lang w:val="es-ES"/>
                <w14:ligatures w14:val="standardContextual"/>
              </w:rPr>
              <w:t xml:space="preserve"> ejecuta</w:t>
            </w:r>
            <w:r w:rsidR="008B7BEE">
              <w:rPr>
                <w:rFonts w:ascii="Arial" w:eastAsia="Calibri" w:hAnsi="Arial" w:cs="Arial"/>
                <w:i/>
                <w:iCs/>
                <w:kern w:val="2"/>
                <w:sz w:val="20"/>
                <w:szCs w:val="20"/>
                <w:lang w:val="es-ES"/>
                <w14:ligatures w14:val="standardContextual"/>
              </w:rPr>
              <w:t xml:space="preserve">rse mediante la modalidad de (Contrato), con un presupuesto total </w:t>
            </w:r>
            <w:r w:rsidRPr="00404F69">
              <w:rPr>
                <w:rFonts w:ascii="Arial" w:eastAsia="Calibri" w:hAnsi="Arial" w:cs="Arial"/>
                <w:i/>
                <w:iCs/>
                <w:kern w:val="2"/>
                <w:sz w:val="20"/>
                <w:szCs w:val="20"/>
                <w:lang w:val="es-ES"/>
                <w14:ligatures w14:val="standardContextual"/>
              </w:rPr>
              <w:t xml:space="preserve">de $1,224,709.85 </w:t>
            </w:r>
            <w:r w:rsidR="00DF5B38">
              <w:rPr>
                <w:rFonts w:ascii="Arial" w:eastAsia="Calibri" w:hAnsi="Arial" w:cs="Arial"/>
                <w:i/>
                <w:iCs/>
                <w:kern w:val="2"/>
                <w:sz w:val="20"/>
                <w:szCs w:val="20"/>
                <w:lang w:val="es-ES"/>
                <w14:ligatures w14:val="standardContextual"/>
              </w:rPr>
              <w:t>pesos M</w:t>
            </w:r>
            <w:r w:rsidRPr="00404F69">
              <w:rPr>
                <w:rFonts w:ascii="Arial" w:eastAsia="Calibri" w:hAnsi="Arial" w:cs="Arial"/>
                <w:i/>
                <w:iCs/>
                <w:kern w:val="2"/>
                <w:sz w:val="20"/>
                <w:szCs w:val="20"/>
                <w:lang w:val="es-ES"/>
                <w14:ligatures w14:val="standardContextual"/>
              </w:rPr>
              <w:t>/</w:t>
            </w:r>
            <w:r w:rsidR="00DF5B38">
              <w:rPr>
                <w:rFonts w:ascii="Arial" w:eastAsia="Calibri" w:hAnsi="Arial" w:cs="Arial"/>
                <w:i/>
                <w:iCs/>
                <w:kern w:val="2"/>
                <w:sz w:val="20"/>
                <w:szCs w:val="20"/>
                <w:lang w:val="es-ES"/>
                <w14:ligatures w14:val="standardContextual"/>
              </w:rPr>
              <w:t>N</w:t>
            </w:r>
            <w:r w:rsidRPr="00404F69">
              <w:rPr>
                <w:rFonts w:ascii="Arial" w:eastAsia="Calibri" w:hAnsi="Arial" w:cs="Arial"/>
                <w:i/>
                <w:iCs/>
                <w:kern w:val="2"/>
                <w:sz w:val="20"/>
                <w:szCs w:val="20"/>
                <w:lang w:val="es-ES"/>
                <w14:ligatures w14:val="standardContextual"/>
              </w:rPr>
              <w:t>.</w:t>
            </w:r>
            <w:r w:rsidR="0078304E">
              <w:rPr>
                <w:rStyle w:val="Refdenotaalpie"/>
                <w:rFonts w:ascii="Arial" w:eastAsia="Calibri" w:hAnsi="Arial" w:cs="Arial"/>
                <w:i/>
                <w:iCs/>
                <w:kern w:val="2"/>
                <w:sz w:val="20"/>
                <w:szCs w:val="20"/>
                <w:lang w:val="es-ES"/>
                <w14:ligatures w14:val="standardContextual"/>
              </w:rPr>
              <w:footnoteReference w:id="37"/>
            </w:r>
          </w:p>
        </w:tc>
      </w:tr>
      <w:tr w:rsidR="00404F69" w:rsidRPr="00404F69" w14:paraId="724D5375" w14:textId="77777777" w:rsidTr="00EC7934">
        <w:trPr>
          <w:trHeight w:val="701"/>
        </w:trPr>
        <w:tc>
          <w:tcPr>
            <w:tcW w:w="4414" w:type="dxa"/>
            <w:tcBorders>
              <w:top w:val="single" w:sz="4" w:space="0" w:color="auto"/>
              <w:left w:val="single" w:sz="4" w:space="0" w:color="auto"/>
              <w:bottom w:val="single" w:sz="4" w:space="0" w:color="auto"/>
              <w:right w:val="single" w:sz="4" w:space="0" w:color="auto"/>
            </w:tcBorders>
            <w:hideMark/>
          </w:tcPr>
          <w:p w14:paraId="5939F7B0" w14:textId="77777777" w:rsidR="00404F69" w:rsidRPr="00404F69" w:rsidRDefault="00404F69" w:rsidP="00404F69">
            <w:pPr>
              <w:jc w:val="center"/>
              <w:rPr>
                <w:rFonts w:ascii="Arial" w:eastAsia="Calibri" w:hAnsi="Arial" w:cs="Arial"/>
                <w:b/>
                <w:bCs/>
                <w:kern w:val="2"/>
                <w:sz w:val="20"/>
                <w:szCs w:val="20"/>
                <w:lang w:val="es-ES"/>
                <w14:ligatures w14:val="standardContextual"/>
              </w:rPr>
            </w:pPr>
            <w:r w:rsidRPr="00404F69">
              <w:rPr>
                <w:rFonts w:ascii="Arial" w:eastAsia="Calibri" w:hAnsi="Arial" w:cs="Arial"/>
                <w:b/>
                <w:bCs/>
                <w:kern w:val="2"/>
                <w:sz w:val="20"/>
                <w:szCs w:val="20"/>
                <w:lang w:val="es-ES"/>
                <w14:ligatures w14:val="standardContextual"/>
              </w:rPr>
              <w:t>Acta de sesión de 14 de noviembre 2024</w:t>
            </w:r>
          </w:p>
        </w:tc>
        <w:tc>
          <w:tcPr>
            <w:tcW w:w="4414" w:type="dxa"/>
            <w:tcBorders>
              <w:top w:val="single" w:sz="4" w:space="0" w:color="auto"/>
              <w:left w:val="single" w:sz="4" w:space="0" w:color="auto"/>
              <w:bottom w:val="single" w:sz="4" w:space="0" w:color="auto"/>
              <w:right w:val="single" w:sz="4" w:space="0" w:color="auto"/>
            </w:tcBorders>
            <w:hideMark/>
          </w:tcPr>
          <w:p w14:paraId="1FE01333" w14:textId="635B4375" w:rsidR="00404F69" w:rsidRPr="00404F69" w:rsidRDefault="00404F69" w:rsidP="00404F69">
            <w:pPr>
              <w:jc w:val="both"/>
              <w:rPr>
                <w:rFonts w:ascii="Arial" w:eastAsia="Calibri" w:hAnsi="Arial" w:cs="Arial"/>
                <w:i/>
                <w:iCs/>
                <w:kern w:val="2"/>
                <w:sz w:val="20"/>
                <w:szCs w:val="20"/>
                <w:lang w:val="es-ES"/>
                <w14:ligatures w14:val="standardContextual"/>
              </w:rPr>
            </w:pPr>
            <w:r w:rsidRPr="00404F69">
              <w:rPr>
                <w:rFonts w:ascii="Arial" w:eastAsia="Calibri" w:hAnsi="Arial" w:cs="Arial"/>
                <w:b/>
                <w:bCs/>
                <w:i/>
                <w:iCs/>
                <w:kern w:val="2"/>
                <w:sz w:val="20"/>
                <w:szCs w:val="20"/>
                <w:lang w:val="es-ES"/>
                <w14:ligatures w14:val="standardContextual"/>
              </w:rPr>
              <w:t>Cuarto punto</w:t>
            </w:r>
            <w:r w:rsidRPr="00404F69">
              <w:rPr>
                <w:rFonts w:ascii="Arial" w:eastAsia="Calibri" w:hAnsi="Arial" w:cs="Arial"/>
                <w:i/>
                <w:iCs/>
                <w:kern w:val="2"/>
                <w:sz w:val="20"/>
                <w:szCs w:val="20"/>
                <w:lang w:val="es-ES"/>
                <w14:ligatures w14:val="standardContextual"/>
              </w:rPr>
              <w:t>:</w:t>
            </w:r>
            <w:r w:rsidR="008B7BEE">
              <w:rPr>
                <w:rFonts w:ascii="Arial" w:eastAsia="Calibri" w:hAnsi="Arial" w:cs="Arial"/>
                <w:i/>
                <w:iCs/>
                <w:kern w:val="2"/>
                <w:sz w:val="20"/>
                <w:szCs w:val="20"/>
                <w:lang w:val="es-ES"/>
                <w14:ligatures w14:val="standardContextual"/>
              </w:rPr>
              <w:t xml:space="preserve"> …autorización de</w:t>
            </w:r>
            <w:r w:rsidR="00DF5B38">
              <w:rPr>
                <w:rFonts w:ascii="Arial" w:eastAsia="Calibri" w:hAnsi="Arial" w:cs="Arial"/>
                <w:i/>
                <w:iCs/>
                <w:kern w:val="2"/>
                <w:sz w:val="20"/>
                <w:szCs w:val="20"/>
                <w:lang w:val="es-ES"/>
                <w14:ligatures w14:val="standardContextual"/>
              </w:rPr>
              <w:t xml:space="preserve"> </w:t>
            </w:r>
            <w:r w:rsidR="008B7BEE">
              <w:rPr>
                <w:rFonts w:ascii="Arial" w:eastAsia="Calibri" w:hAnsi="Arial" w:cs="Arial"/>
                <w:i/>
                <w:iCs/>
                <w:kern w:val="2"/>
                <w:sz w:val="20"/>
                <w:szCs w:val="20"/>
                <w:lang w:val="es-ES"/>
                <w14:ligatures w14:val="standardContextual"/>
              </w:rPr>
              <w:t>las obras:</w:t>
            </w:r>
            <w:r w:rsidRPr="00404F69">
              <w:rPr>
                <w:rFonts w:ascii="Arial" w:eastAsia="Calibri" w:hAnsi="Arial" w:cs="Arial"/>
                <w:i/>
                <w:iCs/>
                <w:kern w:val="2"/>
                <w:sz w:val="20"/>
                <w:szCs w:val="20"/>
                <w:lang w:val="es-ES"/>
                <w14:ligatures w14:val="standardContextual"/>
              </w:rPr>
              <w:t xml:space="preserve"> </w:t>
            </w:r>
            <w:r w:rsidR="008B7BEE">
              <w:rPr>
                <w:rFonts w:ascii="Arial" w:eastAsia="Calibri" w:hAnsi="Arial" w:cs="Arial"/>
                <w:i/>
                <w:iCs/>
                <w:kern w:val="2"/>
                <w:sz w:val="20"/>
                <w:szCs w:val="20"/>
                <w:lang w:val="es-ES"/>
                <w14:ligatures w14:val="standardContextual"/>
              </w:rPr>
              <w:t>“</w:t>
            </w:r>
            <w:r w:rsidRPr="00404F69">
              <w:rPr>
                <w:rFonts w:ascii="Arial" w:eastAsia="Calibri" w:hAnsi="Arial" w:cs="Arial"/>
                <w:i/>
                <w:iCs/>
                <w:kern w:val="2"/>
                <w:sz w:val="20"/>
                <w:szCs w:val="20"/>
                <w:lang w:val="es-ES"/>
                <w14:ligatures w14:val="standardContextual"/>
              </w:rPr>
              <w:t>Pavimentación con concreto hidráulico en la calle sin nombre en la localidad de San Isidro</w:t>
            </w:r>
            <w:r w:rsidR="00483DB6">
              <w:rPr>
                <w:rFonts w:ascii="Arial" w:eastAsia="Calibri" w:hAnsi="Arial" w:cs="Arial"/>
                <w:i/>
                <w:iCs/>
                <w:kern w:val="2"/>
                <w:sz w:val="20"/>
                <w:szCs w:val="20"/>
                <w:lang w:val="es-ES"/>
                <w14:ligatures w14:val="standardContextual"/>
              </w:rPr>
              <w:t xml:space="preserve"> del municipio de Churintzio” </w:t>
            </w:r>
            <w:r w:rsidRPr="00404F69">
              <w:rPr>
                <w:rFonts w:ascii="Arial" w:eastAsia="Calibri" w:hAnsi="Arial" w:cs="Arial"/>
                <w:i/>
                <w:iCs/>
                <w:kern w:val="2"/>
                <w:sz w:val="20"/>
                <w:szCs w:val="20"/>
                <w:lang w:val="es-ES"/>
                <w14:ligatures w14:val="standardContextual"/>
              </w:rPr>
              <w:t>y construcción de drenaje y agua potable, en la calle sin nombre en la localidad de San Isidro, municipio de Churintzio, Michoacán.</w:t>
            </w:r>
            <w:r w:rsidR="00D000A0">
              <w:rPr>
                <w:rStyle w:val="Refdenotaalpie"/>
                <w:rFonts w:ascii="Arial" w:eastAsia="Calibri" w:hAnsi="Arial" w:cs="Arial"/>
                <w:i/>
                <w:iCs/>
                <w:kern w:val="2"/>
                <w:sz w:val="20"/>
                <w:szCs w:val="20"/>
                <w:lang w:val="es-ES"/>
                <w14:ligatures w14:val="standardContextual"/>
              </w:rPr>
              <w:footnoteReference w:id="38"/>
            </w:r>
          </w:p>
        </w:tc>
      </w:tr>
      <w:tr w:rsidR="00404F69" w:rsidRPr="00404F69" w14:paraId="691FA5D8" w14:textId="77777777" w:rsidTr="00EC7934">
        <w:trPr>
          <w:trHeight w:val="697"/>
        </w:trPr>
        <w:tc>
          <w:tcPr>
            <w:tcW w:w="4414" w:type="dxa"/>
            <w:tcBorders>
              <w:top w:val="single" w:sz="4" w:space="0" w:color="auto"/>
              <w:left w:val="single" w:sz="4" w:space="0" w:color="auto"/>
              <w:bottom w:val="single" w:sz="4" w:space="0" w:color="auto"/>
              <w:right w:val="single" w:sz="4" w:space="0" w:color="auto"/>
            </w:tcBorders>
            <w:hideMark/>
          </w:tcPr>
          <w:p w14:paraId="1B8797BB" w14:textId="77777777" w:rsidR="00404F69" w:rsidRPr="00404F69" w:rsidRDefault="00404F69" w:rsidP="00404F69">
            <w:pPr>
              <w:jc w:val="center"/>
              <w:rPr>
                <w:rFonts w:ascii="Arial" w:eastAsia="Calibri" w:hAnsi="Arial" w:cs="Arial"/>
                <w:b/>
                <w:bCs/>
                <w:kern w:val="2"/>
                <w:sz w:val="20"/>
                <w:szCs w:val="20"/>
                <w:lang w:val="es-ES"/>
                <w14:ligatures w14:val="standardContextual"/>
              </w:rPr>
            </w:pPr>
            <w:r w:rsidRPr="00404F69">
              <w:rPr>
                <w:rFonts w:ascii="Arial" w:eastAsia="Calibri" w:hAnsi="Arial" w:cs="Arial"/>
                <w:b/>
                <w:bCs/>
                <w:kern w:val="2"/>
                <w:sz w:val="20"/>
                <w:szCs w:val="20"/>
                <w:lang w:val="es-ES"/>
                <w14:ligatures w14:val="standardContextual"/>
              </w:rPr>
              <w:t>Acta de sesión de 29 de noviembre 2024</w:t>
            </w:r>
          </w:p>
        </w:tc>
        <w:tc>
          <w:tcPr>
            <w:tcW w:w="4414" w:type="dxa"/>
            <w:tcBorders>
              <w:top w:val="single" w:sz="4" w:space="0" w:color="auto"/>
              <w:left w:val="single" w:sz="4" w:space="0" w:color="auto"/>
              <w:bottom w:val="single" w:sz="4" w:space="0" w:color="auto"/>
              <w:right w:val="single" w:sz="4" w:space="0" w:color="auto"/>
            </w:tcBorders>
          </w:tcPr>
          <w:p w14:paraId="3BD4ADE3" w14:textId="2EDC23DF" w:rsidR="00404F69" w:rsidRPr="00404F69" w:rsidRDefault="00404F69" w:rsidP="00404F69">
            <w:pPr>
              <w:jc w:val="both"/>
              <w:rPr>
                <w:rFonts w:ascii="Arial" w:eastAsia="Calibri" w:hAnsi="Arial" w:cs="Arial"/>
                <w:i/>
                <w:iCs/>
                <w:kern w:val="2"/>
                <w:sz w:val="20"/>
                <w:szCs w:val="20"/>
                <w:lang w:val="es-ES"/>
                <w14:ligatures w14:val="standardContextual"/>
              </w:rPr>
            </w:pPr>
            <w:r w:rsidRPr="00404F69">
              <w:rPr>
                <w:rFonts w:ascii="Arial" w:eastAsia="Calibri" w:hAnsi="Arial" w:cs="Arial"/>
                <w:b/>
                <w:bCs/>
                <w:i/>
                <w:iCs/>
                <w:kern w:val="2"/>
                <w:sz w:val="20"/>
                <w:szCs w:val="20"/>
                <w:lang w:val="es-ES"/>
                <w14:ligatures w14:val="standardContextual"/>
              </w:rPr>
              <w:t>Quinto punto</w:t>
            </w:r>
            <w:r w:rsidRPr="00404F69">
              <w:rPr>
                <w:rFonts w:ascii="Arial" w:eastAsia="Calibri" w:hAnsi="Arial" w:cs="Arial"/>
                <w:i/>
                <w:iCs/>
                <w:kern w:val="2"/>
                <w:sz w:val="20"/>
                <w:szCs w:val="20"/>
                <w:lang w:val="es-ES"/>
                <w14:ligatures w14:val="standardContextual"/>
              </w:rPr>
              <w:t>: Autoriza el pago</w:t>
            </w:r>
            <w:r w:rsidR="00DF5B38">
              <w:rPr>
                <w:rFonts w:ascii="Arial" w:eastAsia="Calibri" w:hAnsi="Arial" w:cs="Arial"/>
                <w:i/>
                <w:iCs/>
                <w:kern w:val="2"/>
                <w:sz w:val="20"/>
                <w:szCs w:val="20"/>
                <w:lang w:val="es-ES"/>
                <w14:ligatures w14:val="standardContextual"/>
              </w:rPr>
              <w:t xml:space="preserve"> $77,100.80 pesos M/N, que les correspondía cubrir a los beneficiarios par la obra “D</w:t>
            </w:r>
            <w:r w:rsidRPr="00404F69">
              <w:rPr>
                <w:rFonts w:ascii="Arial" w:eastAsia="Calibri" w:hAnsi="Arial" w:cs="Arial"/>
                <w:i/>
                <w:iCs/>
                <w:kern w:val="2"/>
                <w:sz w:val="20"/>
                <w:szCs w:val="20"/>
                <w:lang w:val="es-ES"/>
                <w14:ligatures w14:val="standardContextual"/>
              </w:rPr>
              <w:t>renaje, agua potable y pavimentación con concreto hidráulico en la calle Serapio Rendon</w:t>
            </w:r>
            <w:r w:rsidR="00DF5B38">
              <w:rPr>
                <w:rFonts w:ascii="Arial" w:eastAsia="Calibri" w:hAnsi="Arial" w:cs="Arial"/>
                <w:i/>
                <w:iCs/>
                <w:kern w:val="2"/>
                <w:sz w:val="20"/>
                <w:szCs w:val="20"/>
                <w:lang w:val="es-ES"/>
                <w14:ligatures w14:val="standardContextual"/>
              </w:rPr>
              <w:t xml:space="preserve"> en el municipio de Churintzio, Estado de Michoacán”</w:t>
            </w:r>
            <w:r w:rsidRPr="00404F69">
              <w:rPr>
                <w:rFonts w:ascii="Arial" w:eastAsia="Calibri" w:hAnsi="Arial" w:cs="Arial"/>
                <w:i/>
                <w:iCs/>
                <w:kern w:val="2"/>
                <w:sz w:val="20"/>
                <w:szCs w:val="20"/>
                <w:lang w:val="es-ES"/>
                <w14:ligatures w14:val="standardContextual"/>
              </w:rPr>
              <w:t>.</w:t>
            </w:r>
            <w:r w:rsidR="00D000A0">
              <w:rPr>
                <w:rStyle w:val="Refdenotaalpie"/>
                <w:rFonts w:ascii="Arial" w:eastAsia="Calibri" w:hAnsi="Arial" w:cs="Arial"/>
                <w:i/>
                <w:iCs/>
                <w:kern w:val="2"/>
                <w:sz w:val="20"/>
                <w:szCs w:val="20"/>
                <w:lang w:val="es-ES"/>
                <w14:ligatures w14:val="standardContextual"/>
              </w:rPr>
              <w:footnoteReference w:id="39"/>
            </w:r>
          </w:p>
        </w:tc>
      </w:tr>
      <w:tr w:rsidR="00404F69" w:rsidRPr="00404F69" w14:paraId="67D5C0E0" w14:textId="77777777" w:rsidTr="00EC7934">
        <w:trPr>
          <w:trHeight w:val="707"/>
        </w:trPr>
        <w:tc>
          <w:tcPr>
            <w:tcW w:w="4414" w:type="dxa"/>
            <w:tcBorders>
              <w:top w:val="single" w:sz="4" w:space="0" w:color="auto"/>
              <w:left w:val="single" w:sz="4" w:space="0" w:color="auto"/>
              <w:bottom w:val="single" w:sz="4" w:space="0" w:color="auto"/>
              <w:right w:val="single" w:sz="4" w:space="0" w:color="auto"/>
            </w:tcBorders>
            <w:hideMark/>
          </w:tcPr>
          <w:p w14:paraId="7E2A3B23" w14:textId="77777777" w:rsidR="00404F69" w:rsidRPr="00404F69" w:rsidRDefault="00404F69" w:rsidP="00404F69">
            <w:pPr>
              <w:jc w:val="center"/>
              <w:rPr>
                <w:rFonts w:ascii="Arial" w:eastAsia="Calibri" w:hAnsi="Arial" w:cs="Arial"/>
                <w:b/>
                <w:bCs/>
                <w:kern w:val="2"/>
                <w:sz w:val="20"/>
                <w:szCs w:val="20"/>
                <w:lang w:val="es-ES"/>
                <w14:ligatures w14:val="standardContextual"/>
              </w:rPr>
            </w:pPr>
            <w:r w:rsidRPr="00404F69">
              <w:rPr>
                <w:rFonts w:ascii="Arial" w:eastAsia="Calibri" w:hAnsi="Arial" w:cs="Arial"/>
                <w:b/>
                <w:bCs/>
                <w:kern w:val="2"/>
                <w:sz w:val="20"/>
                <w:szCs w:val="20"/>
                <w:lang w:val="es-ES"/>
                <w14:ligatures w14:val="standardContextual"/>
              </w:rPr>
              <w:t>Acta de sesión de 12 de febrero 2025</w:t>
            </w:r>
          </w:p>
        </w:tc>
        <w:tc>
          <w:tcPr>
            <w:tcW w:w="4414" w:type="dxa"/>
            <w:tcBorders>
              <w:top w:val="single" w:sz="4" w:space="0" w:color="auto"/>
              <w:left w:val="single" w:sz="4" w:space="0" w:color="auto"/>
              <w:bottom w:val="single" w:sz="4" w:space="0" w:color="auto"/>
              <w:right w:val="single" w:sz="4" w:space="0" w:color="auto"/>
            </w:tcBorders>
          </w:tcPr>
          <w:p w14:paraId="352BAE98" w14:textId="62636A35" w:rsidR="00404F69" w:rsidRPr="00404F69" w:rsidRDefault="00404F69" w:rsidP="00404F69">
            <w:pPr>
              <w:jc w:val="both"/>
              <w:rPr>
                <w:rFonts w:ascii="Arial" w:eastAsia="Calibri" w:hAnsi="Arial" w:cs="Arial"/>
                <w:i/>
                <w:iCs/>
                <w:kern w:val="2"/>
                <w:sz w:val="20"/>
                <w:szCs w:val="20"/>
                <w:lang w:val="es-ES"/>
                <w14:ligatures w14:val="standardContextual"/>
              </w:rPr>
            </w:pPr>
            <w:r w:rsidRPr="00404F69">
              <w:rPr>
                <w:rFonts w:ascii="Arial" w:eastAsia="Calibri" w:hAnsi="Arial" w:cs="Arial"/>
                <w:b/>
                <w:bCs/>
                <w:i/>
                <w:iCs/>
                <w:kern w:val="2"/>
                <w:sz w:val="20"/>
                <w:szCs w:val="20"/>
                <w:lang w:val="es-ES"/>
                <w14:ligatures w14:val="standardContextual"/>
              </w:rPr>
              <w:t>Quinto punto:</w:t>
            </w:r>
            <w:r w:rsidRPr="00404F69">
              <w:rPr>
                <w:rFonts w:ascii="Arial" w:eastAsia="Calibri" w:hAnsi="Arial" w:cs="Arial"/>
                <w:i/>
                <w:iCs/>
                <w:kern w:val="2"/>
                <w:sz w:val="20"/>
                <w:szCs w:val="20"/>
                <w:lang w:val="es-ES"/>
                <w14:ligatures w14:val="standardContextual"/>
              </w:rPr>
              <w:t xml:space="preserve"> </w:t>
            </w:r>
            <w:r w:rsidR="00D131DA">
              <w:rPr>
                <w:rFonts w:ascii="Arial" w:eastAsia="Calibri" w:hAnsi="Arial" w:cs="Arial"/>
                <w:i/>
                <w:iCs/>
                <w:kern w:val="2"/>
                <w:sz w:val="20"/>
                <w:szCs w:val="20"/>
                <w:lang w:val="es-ES"/>
                <w14:ligatures w14:val="standardContextual"/>
              </w:rPr>
              <w:t>A</w:t>
            </w:r>
            <w:r w:rsidRPr="00404F69">
              <w:rPr>
                <w:rFonts w:ascii="Arial" w:eastAsia="Calibri" w:hAnsi="Arial" w:cs="Arial"/>
                <w:i/>
                <w:iCs/>
                <w:kern w:val="2"/>
                <w:sz w:val="20"/>
                <w:szCs w:val="20"/>
                <w:lang w:val="es-ES"/>
                <w14:ligatures w14:val="standardContextual"/>
              </w:rPr>
              <w:t>utoriza</w:t>
            </w:r>
            <w:r w:rsidR="00D131DA">
              <w:rPr>
                <w:rFonts w:ascii="Arial" w:eastAsia="Calibri" w:hAnsi="Arial" w:cs="Arial"/>
                <w:i/>
                <w:iCs/>
                <w:kern w:val="2"/>
                <w:sz w:val="20"/>
                <w:szCs w:val="20"/>
                <w:lang w:val="es-ES"/>
                <w14:ligatures w14:val="standardContextual"/>
              </w:rPr>
              <w:t xml:space="preserve"> de las obras</w:t>
            </w:r>
            <w:r w:rsidRPr="00404F69">
              <w:rPr>
                <w:rFonts w:ascii="Arial" w:eastAsia="Calibri" w:hAnsi="Arial" w:cs="Arial"/>
                <w:i/>
                <w:iCs/>
                <w:kern w:val="2"/>
                <w:sz w:val="20"/>
                <w:szCs w:val="20"/>
                <w:lang w:val="es-ES"/>
                <w14:ligatures w14:val="standardContextual"/>
              </w:rPr>
              <w:t xml:space="preserve"> la presentación de los proyectos </w:t>
            </w:r>
            <w:r w:rsidR="00BF4E57">
              <w:rPr>
                <w:rFonts w:ascii="Arial" w:eastAsia="Calibri" w:hAnsi="Arial" w:cs="Arial"/>
                <w:i/>
                <w:iCs/>
                <w:kern w:val="2"/>
                <w:sz w:val="20"/>
                <w:szCs w:val="20"/>
                <w:lang w:val="es-ES"/>
                <w14:ligatures w14:val="standardContextual"/>
              </w:rPr>
              <w:t>“</w:t>
            </w:r>
            <w:r w:rsidRPr="00404F69">
              <w:rPr>
                <w:rFonts w:ascii="Arial" w:eastAsia="Calibri" w:hAnsi="Arial" w:cs="Arial"/>
                <w:i/>
                <w:iCs/>
                <w:kern w:val="2"/>
                <w:sz w:val="20"/>
                <w:szCs w:val="20"/>
                <w:lang w:val="es-ES"/>
                <w14:ligatures w14:val="standardContextual"/>
              </w:rPr>
              <w:t>Mejoramiento de la imagen urbana en el acceso sur de la cabecera municipal</w:t>
            </w:r>
            <w:r w:rsidR="005A29A8">
              <w:rPr>
                <w:rFonts w:ascii="Arial" w:eastAsia="Calibri" w:hAnsi="Arial" w:cs="Arial"/>
                <w:i/>
                <w:iCs/>
                <w:kern w:val="2"/>
                <w:sz w:val="20"/>
                <w:szCs w:val="20"/>
                <w:lang w:val="es-ES"/>
                <w14:ligatures w14:val="standardContextual"/>
              </w:rPr>
              <w:t xml:space="preserve"> de Churintzio, Michoacán”</w:t>
            </w:r>
            <w:r w:rsidRPr="00404F69">
              <w:rPr>
                <w:rFonts w:ascii="Arial" w:eastAsia="Calibri" w:hAnsi="Arial" w:cs="Arial"/>
                <w:i/>
                <w:iCs/>
                <w:kern w:val="2"/>
                <w:sz w:val="20"/>
                <w:szCs w:val="20"/>
                <w:lang w:val="es-ES"/>
                <w14:ligatures w14:val="standardContextual"/>
              </w:rPr>
              <w:t xml:space="preserve"> y </w:t>
            </w:r>
            <w:r w:rsidR="005A29A8">
              <w:rPr>
                <w:rFonts w:ascii="Arial" w:eastAsia="Calibri" w:hAnsi="Arial" w:cs="Arial"/>
                <w:i/>
                <w:iCs/>
                <w:kern w:val="2"/>
                <w:sz w:val="20"/>
                <w:szCs w:val="20"/>
                <w:lang w:val="es-ES"/>
                <w14:ligatures w14:val="standardContextual"/>
              </w:rPr>
              <w:t>“R</w:t>
            </w:r>
            <w:r w:rsidRPr="00404F69">
              <w:rPr>
                <w:rFonts w:ascii="Arial" w:eastAsia="Calibri" w:hAnsi="Arial" w:cs="Arial"/>
                <w:i/>
                <w:iCs/>
                <w:kern w:val="2"/>
                <w:sz w:val="20"/>
                <w:szCs w:val="20"/>
                <w:lang w:val="es-ES"/>
                <w14:ligatures w14:val="standardContextual"/>
              </w:rPr>
              <w:t xml:space="preserve">ehabilitación de plaza pública de la localidad de </w:t>
            </w:r>
            <w:proofErr w:type="spellStart"/>
            <w:r w:rsidRPr="00404F69">
              <w:rPr>
                <w:rFonts w:ascii="Arial" w:eastAsia="Calibri" w:hAnsi="Arial" w:cs="Arial"/>
                <w:i/>
                <w:iCs/>
                <w:kern w:val="2"/>
                <w:sz w:val="20"/>
                <w:szCs w:val="20"/>
                <w:lang w:val="es-ES"/>
                <w14:ligatures w14:val="standardContextual"/>
              </w:rPr>
              <w:t>Huapamacato</w:t>
            </w:r>
            <w:proofErr w:type="spellEnd"/>
            <w:r w:rsidRPr="00404F69">
              <w:rPr>
                <w:rFonts w:ascii="Arial" w:eastAsia="Calibri" w:hAnsi="Arial" w:cs="Arial"/>
                <w:i/>
                <w:iCs/>
                <w:kern w:val="2"/>
                <w:sz w:val="20"/>
                <w:szCs w:val="20"/>
                <w:lang w:val="es-ES"/>
                <w14:ligatures w14:val="standardContextual"/>
              </w:rPr>
              <w:t>, municipio de Churintzio, Michoacán, recurso proveniente del fondo de aportaciones estatales para la infraestructura de los servicios públicos municipales</w:t>
            </w:r>
            <w:r w:rsidR="005A29A8">
              <w:rPr>
                <w:rFonts w:ascii="Arial" w:eastAsia="Calibri" w:hAnsi="Arial" w:cs="Arial"/>
                <w:i/>
                <w:iCs/>
                <w:kern w:val="2"/>
                <w:sz w:val="20"/>
                <w:szCs w:val="20"/>
                <w:lang w:val="es-ES"/>
                <w14:ligatures w14:val="standardContextual"/>
              </w:rPr>
              <w:t xml:space="preserve"> (FAEISPUM).</w:t>
            </w:r>
            <w:r w:rsidR="00D000A0">
              <w:rPr>
                <w:rStyle w:val="Refdenotaalpie"/>
                <w:rFonts w:ascii="Arial" w:eastAsia="Calibri" w:hAnsi="Arial" w:cs="Arial"/>
                <w:i/>
                <w:iCs/>
                <w:kern w:val="2"/>
                <w:sz w:val="20"/>
                <w:szCs w:val="20"/>
                <w:lang w:val="es-ES"/>
                <w14:ligatures w14:val="standardContextual"/>
              </w:rPr>
              <w:footnoteReference w:id="40"/>
            </w:r>
          </w:p>
        </w:tc>
      </w:tr>
      <w:tr w:rsidR="00404F69" w:rsidRPr="00F5748F" w14:paraId="16D6E5B9" w14:textId="77777777" w:rsidTr="00EC7934">
        <w:trPr>
          <w:trHeight w:val="707"/>
        </w:trPr>
        <w:tc>
          <w:tcPr>
            <w:tcW w:w="4414" w:type="dxa"/>
            <w:tcBorders>
              <w:top w:val="single" w:sz="4" w:space="0" w:color="auto"/>
              <w:left w:val="single" w:sz="4" w:space="0" w:color="auto"/>
              <w:bottom w:val="single" w:sz="4" w:space="0" w:color="auto"/>
              <w:right w:val="single" w:sz="4" w:space="0" w:color="auto"/>
            </w:tcBorders>
            <w:hideMark/>
          </w:tcPr>
          <w:p w14:paraId="0E555268" w14:textId="77777777" w:rsidR="00404F69" w:rsidRPr="00404F69" w:rsidRDefault="00404F69" w:rsidP="00404F69">
            <w:pPr>
              <w:jc w:val="center"/>
              <w:rPr>
                <w:rFonts w:ascii="Arial" w:eastAsia="Calibri" w:hAnsi="Arial" w:cs="Arial"/>
                <w:b/>
                <w:bCs/>
                <w:kern w:val="2"/>
                <w:sz w:val="20"/>
                <w:szCs w:val="20"/>
                <w:lang w:val="es-ES"/>
                <w14:ligatures w14:val="standardContextual"/>
              </w:rPr>
            </w:pPr>
            <w:r w:rsidRPr="00404F69">
              <w:rPr>
                <w:rFonts w:ascii="Arial" w:eastAsia="Calibri" w:hAnsi="Arial" w:cs="Arial"/>
                <w:b/>
                <w:bCs/>
                <w:kern w:val="2"/>
                <w:sz w:val="20"/>
                <w:szCs w:val="20"/>
                <w:lang w:val="es-ES"/>
                <w14:ligatures w14:val="standardContextual"/>
              </w:rPr>
              <w:t>Acta de sesión de 28 de febrero 2025</w:t>
            </w:r>
          </w:p>
        </w:tc>
        <w:tc>
          <w:tcPr>
            <w:tcW w:w="4414" w:type="dxa"/>
            <w:tcBorders>
              <w:top w:val="single" w:sz="4" w:space="0" w:color="auto"/>
              <w:left w:val="single" w:sz="4" w:space="0" w:color="auto"/>
              <w:bottom w:val="single" w:sz="4" w:space="0" w:color="auto"/>
              <w:right w:val="single" w:sz="4" w:space="0" w:color="auto"/>
            </w:tcBorders>
          </w:tcPr>
          <w:p w14:paraId="7A470B03" w14:textId="77777777" w:rsidR="00404F69" w:rsidRPr="00F5748F" w:rsidRDefault="00404F69" w:rsidP="00404F69">
            <w:pPr>
              <w:jc w:val="both"/>
              <w:rPr>
                <w:rFonts w:ascii="Arial" w:eastAsia="Calibri" w:hAnsi="Arial" w:cs="Arial"/>
                <w:i/>
                <w:iCs/>
                <w:kern w:val="2"/>
                <w:sz w:val="20"/>
                <w:szCs w:val="20"/>
                <w:lang w:val="es-ES"/>
                <w14:ligatures w14:val="standardContextual"/>
              </w:rPr>
            </w:pPr>
            <w:r w:rsidRPr="00F5748F">
              <w:rPr>
                <w:rFonts w:ascii="Arial" w:eastAsia="Calibri" w:hAnsi="Arial" w:cs="Arial"/>
                <w:b/>
                <w:bCs/>
                <w:i/>
                <w:iCs/>
                <w:kern w:val="2"/>
                <w:sz w:val="20"/>
                <w:szCs w:val="20"/>
                <w:lang w:val="es-ES"/>
                <w14:ligatures w14:val="standardContextual"/>
              </w:rPr>
              <w:t>Sexto punto:</w:t>
            </w:r>
            <w:r w:rsidRPr="00F5748F">
              <w:rPr>
                <w:rFonts w:ascii="Arial" w:eastAsia="Calibri" w:hAnsi="Arial" w:cs="Arial"/>
                <w:i/>
                <w:iCs/>
                <w:kern w:val="2"/>
                <w:sz w:val="20"/>
                <w:szCs w:val="20"/>
                <w:lang w:val="es-ES"/>
                <w14:ligatures w14:val="standardContextual"/>
              </w:rPr>
              <w:t xml:space="preserve"> Presentación y en su caso autorización de montos y rangos para ejecución de obra y ratificación de fondos de caja del 2025 al 2027.</w:t>
            </w:r>
          </w:p>
          <w:p w14:paraId="127E6AE1" w14:textId="242CB3ED" w:rsidR="00404F69" w:rsidRPr="00F5748F" w:rsidRDefault="00404F69" w:rsidP="00404F69">
            <w:pPr>
              <w:jc w:val="both"/>
              <w:rPr>
                <w:rFonts w:ascii="Arial" w:eastAsia="Calibri" w:hAnsi="Arial" w:cs="Arial"/>
                <w:i/>
                <w:iCs/>
                <w:kern w:val="2"/>
                <w:sz w:val="20"/>
                <w:szCs w:val="20"/>
                <w:lang w:val="es-ES"/>
                <w14:ligatures w14:val="standardContextual"/>
              </w:rPr>
            </w:pPr>
            <w:r w:rsidRPr="00F5748F">
              <w:rPr>
                <w:rFonts w:ascii="Arial" w:eastAsia="Calibri" w:hAnsi="Arial" w:cs="Arial"/>
                <w:b/>
                <w:bCs/>
                <w:i/>
                <w:iCs/>
                <w:kern w:val="2"/>
                <w:sz w:val="20"/>
                <w:szCs w:val="20"/>
                <w:lang w:val="es-ES"/>
                <w14:ligatures w14:val="standardContextual"/>
              </w:rPr>
              <w:t>Séptimo punto</w:t>
            </w:r>
            <w:r w:rsidRPr="00F5748F">
              <w:rPr>
                <w:rFonts w:ascii="Arial" w:eastAsia="Calibri" w:hAnsi="Arial" w:cs="Arial"/>
                <w:i/>
                <w:iCs/>
                <w:kern w:val="2"/>
                <w:sz w:val="20"/>
                <w:szCs w:val="20"/>
                <w:lang w:val="es-ES"/>
                <w14:ligatures w14:val="standardContextual"/>
              </w:rPr>
              <w:t>: Presentación y en su caso autorización de obra del puente de Patzimaro y primera modificación del anexo programático de obra pública (POA).</w:t>
            </w:r>
            <w:r w:rsidR="00D000A0">
              <w:rPr>
                <w:rStyle w:val="Refdenotaalpie"/>
                <w:rFonts w:ascii="Arial" w:eastAsia="Calibri" w:hAnsi="Arial" w:cs="Arial"/>
                <w:i/>
                <w:iCs/>
                <w:kern w:val="2"/>
                <w:sz w:val="20"/>
                <w:szCs w:val="20"/>
                <w:lang w:val="es-ES"/>
                <w14:ligatures w14:val="standardContextual"/>
              </w:rPr>
              <w:footnoteReference w:id="41"/>
            </w:r>
          </w:p>
        </w:tc>
      </w:tr>
      <w:tr w:rsidR="00404F69" w:rsidRPr="00404F69" w14:paraId="00388167" w14:textId="77777777" w:rsidTr="00EC7934">
        <w:trPr>
          <w:trHeight w:val="707"/>
        </w:trPr>
        <w:tc>
          <w:tcPr>
            <w:tcW w:w="4414" w:type="dxa"/>
            <w:tcBorders>
              <w:top w:val="single" w:sz="4" w:space="0" w:color="auto"/>
              <w:left w:val="single" w:sz="4" w:space="0" w:color="auto"/>
              <w:bottom w:val="single" w:sz="4" w:space="0" w:color="auto"/>
              <w:right w:val="single" w:sz="4" w:space="0" w:color="auto"/>
            </w:tcBorders>
            <w:hideMark/>
          </w:tcPr>
          <w:p w14:paraId="4D37B596" w14:textId="77777777" w:rsidR="00404F69" w:rsidRPr="00404F69" w:rsidRDefault="00404F69" w:rsidP="00404F69">
            <w:pPr>
              <w:jc w:val="center"/>
              <w:rPr>
                <w:rFonts w:ascii="Arial" w:eastAsia="Calibri" w:hAnsi="Arial" w:cs="Arial"/>
                <w:b/>
                <w:bCs/>
                <w:kern w:val="2"/>
                <w:sz w:val="20"/>
                <w:szCs w:val="20"/>
                <w:lang w:val="es-ES"/>
                <w14:ligatures w14:val="standardContextual"/>
              </w:rPr>
            </w:pPr>
            <w:r w:rsidRPr="00404F69">
              <w:rPr>
                <w:rFonts w:ascii="Arial" w:eastAsia="Calibri" w:hAnsi="Arial" w:cs="Arial"/>
                <w:b/>
                <w:bCs/>
                <w:kern w:val="2"/>
                <w:sz w:val="20"/>
                <w:szCs w:val="20"/>
                <w:lang w:val="es-ES"/>
                <w14:ligatures w14:val="standardContextual"/>
              </w:rPr>
              <w:t>Acta de sesión de 14 de marzo 2025</w:t>
            </w:r>
          </w:p>
        </w:tc>
        <w:tc>
          <w:tcPr>
            <w:tcW w:w="4414" w:type="dxa"/>
            <w:tcBorders>
              <w:top w:val="single" w:sz="4" w:space="0" w:color="auto"/>
              <w:left w:val="single" w:sz="4" w:space="0" w:color="auto"/>
              <w:bottom w:val="single" w:sz="4" w:space="0" w:color="auto"/>
              <w:right w:val="single" w:sz="4" w:space="0" w:color="auto"/>
            </w:tcBorders>
          </w:tcPr>
          <w:p w14:paraId="6D3E0AFD" w14:textId="57AD32B6" w:rsidR="00404F69" w:rsidRPr="00404F69" w:rsidRDefault="00404F69" w:rsidP="00404F69">
            <w:pPr>
              <w:jc w:val="both"/>
              <w:rPr>
                <w:rFonts w:ascii="Arial" w:eastAsia="Calibri" w:hAnsi="Arial" w:cs="Arial"/>
                <w:i/>
                <w:iCs/>
                <w:kern w:val="2"/>
                <w:sz w:val="20"/>
                <w:szCs w:val="20"/>
                <w:lang w:val="es-ES"/>
                <w14:ligatures w14:val="standardContextual"/>
              </w:rPr>
            </w:pPr>
            <w:r w:rsidRPr="00404F69">
              <w:rPr>
                <w:rFonts w:ascii="Arial" w:eastAsia="Calibri" w:hAnsi="Arial" w:cs="Arial"/>
                <w:b/>
                <w:bCs/>
                <w:i/>
                <w:iCs/>
                <w:kern w:val="2"/>
                <w:sz w:val="20"/>
                <w:szCs w:val="20"/>
                <w:lang w:val="es-ES"/>
                <w14:ligatures w14:val="standardContextual"/>
              </w:rPr>
              <w:t>Séptimo punto:</w:t>
            </w:r>
            <w:r w:rsidRPr="00404F69">
              <w:rPr>
                <w:rFonts w:ascii="Arial" w:eastAsia="Calibri" w:hAnsi="Arial" w:cs="Arial"/>
                <w:i/>
                <w:iCs/>
                <w:kern w:val="2"/>
                <w:sz w:val="20"/>
                <w:szCs w:val="20"/>
                <w:lang w:val="es-ES"/>
                <w14:ligatures w14:val="standardContextual"/>
              </w:rPr>
              <w:t xml:space="preserve"> Aprobación para la construcción de criptas en el panteón municipal.</w:t>
            </w:r>
            <w:r w:rsidR="00D000A0">
              <w:rPr>
                <w:rStyle w:val="Refdenotaalpie"/>
                <w:rFonts w:ascii="Arial" w:eastAsia="Calibri" w:hAnsi="Arial" w:cs="Arial"/>
                <w:i/>
                <w:iCs/>
                <w:kern w:val="2"/>
                <w:sz w:val="20"/>
                <w:szCs w:val="20"/>
                <w:lang w:val="es-ES"/>
                <w14:ligatures w14:val="standardContextual"/>
              </w:rPr>
              <w:footnoteReference w:id="42"/>
            </w:r>
          </w:p>
        </w:tc>
      </w:tr>
      <w:tr w:rsidR="00404F69" w:rsidRPr="00404F69" w14:paraId="0504E18B" w14:textId="77777777" w:rsidTr="00EC7934">
        <w:trPr>
          <w:trHeight w:val="707"/>
        </w:trPr>
        <w:tc>
          <w:tcPr>
            <w:tcW w:w="4414" w:type="dxa"/>
            <w:tcBorders>
              <w:top w:val="single" w:sz="4" w:space="0" w:color="auto"/>
              <w:left w:val="single" w:sz="4" w:space="0" w:color="auto"/>
              <w:bottom w:val="single" w:sz="4" w:space="0" w:color="auto"/>
              <w:right w:val="single" w:sz="4" w:space="0" w:color="auto"/>
            </w:tcBorders>
            <w:hideMark/>
          </w:tcPr>
          <w:p w14:paraId="12C8F8B4" w14:textId="77777777" w:rsidR="00404F69" w:rsidRPr="00404F69" w:rsidRDefault="00404F69" w:rsidP="00404F69">
            <w:pPr>
              <w:jc w:val="center"/>
              <w:rPr>
                <w:rFonts w:ascii="Arial" w:eastAsia="Calibri" w:hAnsi="Arial" w:cs="Arial"/>
                <w:b/>
                <w:bCs/>
                <w:kern w:val="2"/>
                <w:sz w:val="20"/>
                <w:szCs w:val="20"/>
                <w:lang w:val="es-ES"/>
                <w14:ligatures w14:val="standardContextual"/>
              </w:rPr>
            </w:pPr>
            <w:r w:rsidRPr="00404F69">
              <w:rPr>
                <w:rFonts w:ascii="Arial" w:eastAsia="Calibri" w:hAnsi="Arial" w:cs="Arial"/>
                <w:b/>
                <w:bCs/>
                <w:kern w:val="2"/>
                <w:sz w:val="20"/>
                <w:szCs w:val="20"/>
                <w:lang w:val="es-ES"/>
                <w14:ligatures w14:val="standardContextual"/>
              </w:rPr>
              <w:lastRenderedPageBreak/>
              <w:t>Acta de sesión de 21 de abril 2025</w:t>
            </w:r>
          </w:p>
        </w:tc>
        <w:tc>
          <w:tcPr>
            <w:tcW w:w="4414" w:type="dxa"/>
            <w:tcBorders>
              <w:top w:val="single" w:sz="4" w:space="0" w:color="auto"/>
              <w:left w:val="single" w:sz="4" w:space="0" w:color="auto"/>
              <w:bottom w:val="single" w:sz="4" w:space="0" w:color="auto"/>
              <w:right w:val="single" w:sz="4" w:space="0" w:color="auto"/>
            </w:tcBorders>
          </w:tcPr>
          <w:p w14:paraId="42F9D248" w14:textId="104F55F5" w:rsidR="00404F69" w:rsidRPr="00404F69" w:rsidRDefault="00404F69" w:rsidP="00404F69">
            <w:pPr>
              <w:jc w:val="both"/>
              <w:rPr>
                <w:rFonts w:ascii="Arial" w:eastAsia="Calibri" w:hAnsi="Arial" w:cs="Arial"/>
                <w:i/>
                <w:iCs/>
                <w:kern w:val="2"/>
                <w:sz w:val="20"/>
                <w:szCs w:val="20"/>
                <w:lang w:val="es-ES"/>
                <w14:ligatures w14:val="standardContextual"/>
              </w:rPr>
            </w:pPr>
            <w:r w:rsidRPr="00404F69">
              <w:rPr>
                <w:rFonts w:ascii="Arial" w:eastAsia="Calibri" w:hAnsi="Arial" w:cs="Arial"/>
                <w:b/>
                <w:bCs/>
                <w:i/>
                <w:iCs/>
                <w:kern w:val="2"/>
                <w:sz w:val="20"/>
                <w:szCs w:val="20"/>
                <w:lang w:val="es-ES"/>
                <w14:ligatures w14:val="standardContextual"/>
              </w:rPr>
              <w:t>Sexto punto:</w:t>
            </w:r>
            <w:r w:rsidRPr="00404F69">
              <w:rPr>
                <w:rFonts w:ascii="Arial" w:eastAsia="Calibri" w:hAnsi="Arial" w:cs="Arial"/>
                <w:i/>
                <w:iCs/>
                <w:kern w:val="2"/>
                <w:sz w:val="20"/>
                <w:szCs w:val="20"/>
                <w:lang w:val="es-ES"/>
                <w14:ligatures w14:val="standardContextual"/>
              </w:rPr>
              <w:t xml:space="preserve"> Punto de acuerdo con carácter de dictamen en el cual el ayuntamiento de Churintzio, Michoacán, ratifica la celebración y protocolización de un instrumento consistente en contrato de compraventa de un predio conocido como cerro de la campana, para usarse como basurero municipal, así como para la explotación de un banco de material colorado de buena calidad, el cual cuenta con su registro ante la </w:t>
            </w:r>
            <w:r w:rsidR="0000513D">
              <w:rPr>
                <w:rFonts w:ascii="Arial" w:eastAsia="Calibri" w:hAnsi="Arial" w:cs="Arial"/>
                <w:i/>
                <w:iCs/>
                <w:kern w:val="2"/>
                <w:sz w:val="20"/>
                <w:szCs w:val="20"/>
                <w:lang w:val="es-ES"/>
                <w14:ligatures w14:val="standardContextual"/>
              </w:rPr>
              <w:t>S</w:t>
            </w:r>
            <w:r w:rsidRPr="00404F69">
              <w:rPr>
                <w:rFonts w:ascii="Arial" w:eastAsia="Calibri" w:hAnsi="Arial" w:cs="Arial"/>
                <w:i/>
                <w:iCs/>
                <w:kern w:val="2"/>
                <w:sz w:val="20"/>
                <w:szCs w:val="20"/>
                <w:lang w:val="es-ES"/>
                <w14:ligatures w14:val="standardContextual"/>
              </w:rPr>
              <w:t xml:space="preserve">ecretaria de </w:t>
            </w:r>
            <w:r w:rsidR="0000513D">
              <w:rPr>
                <w:rFonts w:ascii="Arial" w:eastAsia="Calibri" w:hAnsi="Arial" w:cs="Arial"/>
                <w:i/>
                <w:iCs/>
                <w:kern w:val="2"/>
                <w:sz w:val="20"/>
                <w:szCs w:val="20"/>
                <w:lang w:val="es-ES"/>
                <w14:ligatures w14:val="standardContextual"/>
              </w:rPr>
              <w:t>C</w:t>
            </w:r>
            <w:r w:rsidRPr="00404F69">
              <w:rPr>
                <w:rFonts w:ascii="Arial" w:eastAsia="Calibri" w:hAnsi="Arial" w:cs="Arial"/>
                <w:i/>
                <w:iCs/>
                <w:kern w:val="2"/>
                <w:sz w:val="20"/>
                <w:szCs w:val="20"/>
                <w:lang w:val="es-ES"/>
                <w14:ligatures w14:val="standardContextual"/>
              </w:rPr>
              <w:t xml:space="preserve">omunicaciones y </w:t>
            </w:r>
            <w:r w:rsidR="0000513D">
              <w:rPr>
                <w:rFonts w:ascii="Arial" w:eastAsia="Calibri" w:hAnsi="Arial" w:cs="Arial"/>
                <w:i/>
                <w:iCs/>
                <w:kern w:val="2"/>
                <w:sz w:val="20"/>
                <w:szCs w:val="20"/>
                <w:lang w:val="es-ES"/>
                <w14:ligatures w14:val="standardContextual"/>
              </w:rPr>
              <w:t>T</w:t>
            </w:r>
            <w:r w:rsidRPr="00404F69">
              <w:rPr>
                <w:rFonts w:ascii="Arial" w:eastAsia="Calibri" w:hAnsi="Arial" w:cs="Arial"/>
                <w:i/>
                <w:iCs/>
                <w:kern w:val="2"/>
                <w:sz w:val="20"/>
                <w:szCs w:val="20"/>
                <w:lang w:val="es-ES"/>
                <w14:ligatures w14:val="standardContextual"/>
              </w:rPr>
              <w:t>ransportes para su uso y explotación y servirá para la rehabilitación de caminos saca cosechas del municipio.</w:t>
            </w:r>
            <w:r w:rsidR="00D000A0">
              <w:rPr>
                <w:rStyle w:val="Refdenotaalpie"/>
                <w:rFonts w:ascii="Arial" w:eastAsia="Calibri" w:hAnsi="Arial" w:cs="Arial"/>
                <w:i/>
                <w:iCs/>
                <w:kern w:val="2"/>
                <w:sz w:val="20"/>
                <w:szCs w:val="20"/>
                <w:lang w:val="es-ES"/>
                <w14:ligatures w14:val="standardContextual"/>
              </w:rPr>
              <w:footnoteReference w:id="43"/>
            </w:r>
          </w:p>
        </w:tc>
      </w:tr>
    </w:tbl>
    <w:p w14:paraId="0ED07E6D" w14:textId="133BDD55" w:rsidR="009776C1" w:rsidRPr="00404F69" w:rsidRDefault="009776C1" w:rsidP="00AA324E">
      <w:pPr>
        <w:spacing w:after="0" w:line="360" w:lineRule="auto"/>
        <w:jc w:val="both"/>
        <w:rPr>
          <w:rFonts w:ascii="Arial" w:eastAsia="Times New Roman" w:hAnsi="Arial" w:cs="Times New Roman"/>
          <w:sz w:val="24"/>
          <w:szCs w:val="24"/>
          <w:lang w:val="es-ES" w:eastAsia="es-MX"/>
        </w:rPr>
      </w:pPr>
    </w:p>
    <w:p w14:paraId="0F58EFDF" w14:textId="30256A4F" w:rsidR="00A42C33" w:rsidRDefault="00904692" w:rsidP="00AA324E">
      <w:pPr>
        <w:spacing w:after="0" w:line="360" w:lineRule="auto"/>
        <w:jc w:val="both"/>
        <w:rPr>
          <w:rFonts w:ascii="Arial" w:eastAsia="Times New Roman" w:hAnsi="Arial" w:cs="Arial"/>
          <w:bCs/>
          <w:sz w:val="24"/>
          <w:szCs w:val="24"/>
          <w:lang w:val="es-ES_tradnl" w:eastAsia="es-MX"/>
        </w:rPr>
      </w:pPr>
      <w:r w:rsidRPr="00442960">
        <w:rPr>
          <w:rFonts w:ascii="Arial" w:eastAsia="Times New Roman" w:hAnsi="Arial" w:cs="Times New Roman"/>
          <w:sz w:val="24"/>
          <w:szCs w:val="24"/>
          <w:lang w:val="es-ES_tradnl" w:eastAsia="es-MX"/>
        </w:rPr>
        <w:t>De ahí que</w:t>
      </w:r>
      <w:r w:rsidR="0006103F" w:rsidRPr="00442960">
        <w:rPr>
          <w:rFonts w:ascii="Arial" w:eastAsia="Times New Roman" w:hAnsi="Arial" w:cs="Times New Roman"/>
          <w:sz w:val="24"/>
          <w:szCs w:val="24"/>
          <w:lang w:val="es-ES_tradnl" w:eastAsia="es-MX"/>
        </w:rPr>
        <w:t>,</w:t>
      </w:r>
      <w:r w:rsidRPr="00442960">
        <w:rPr>
          <w:rFonts w:ascii="Arial" w:eastAsia="Times New Roman" w:hAnsi="Arial" w:cs="Times New Roman"/>
          <w:sz w:val="24"/>
          <w:szCs w:val="24"/>
          <w:lang w:val="es-ES_tradnl" w:eastAsia="es-MX"/>
        </w:rPr>
        <w:t xml:space="preserve"> </w:t>
      </w:r>
      <w:r w:rsidR="00006B33" w:rsidRPr="00442960">
        <w:rPr>
          <w:rFonts w:ascii="Arial" w:eastAsia="Times New Roman" w:hAnsi="Arial" w:cs="Times New Roman"/>
          <w:sz w:val="24"/>
          <w:szCs w:val="24"/>
          <w:lang w:val="es-ES_tradnl" w:eastAsia="es-MX"/>
        </w:rPr>
        <w:t>el contenido de las actas de sesión de cabildo, haga congruencia con lo solicitado por la parte actora, demostrando que las facultades atribuidas al Comité</w:t>
      </w:r>
      <w:r w:rsidR="0018176A" w:rsidRPr="00442960">
        <w:rPr>
          <w:rFonts w:ascii="Arial" w:eastAsia="Times New Roman" w:hAnsi="Arial" w:cs="Arial"/>
          <w:bCs/>
          <w:sz w:val="24"/>
          <w:szCs w:val="24"/>
          <w:lang w:val="es-ES_tradnl" w:eastAsia="es-MX"/>
        </w:rPr>
        <w:t>, han sido adoptados por el pleno del</w:t>
      </w:r>
      <w:r w:rsidR="0018176A" w:rsidRPr="00006B33">
        <w:rPr>
          <w:rFonts w:ascii="Arial" w:eastAsia="Times New Roman" w:hAnsi="Arial" w:cs="Arial"/>
          <w:bCs/>
          <w:sz w:val="24"/>
          <w:szCs w:val="24"/>
          <w:lang w:val="es-ES_tradnl" w:eastAsia="es-MX"/>
        </w:rPr>
        <w:t xml:space="preserve"> ayuntamiento -cabildo-. </w:t>
      </w:r>
    </w:p>
    <w:p w14:paraId="7C881F7E" w14:textId="77777777" w:rsidR="00A42C33" w:rsidRDefault="00A42C33" w:rsidP="00AA324E">
      <w:pPr>
        <w:spacing w:after="0" w:line="360" w:lineRule="auto"/>
        <w:jc w:val="both"/>
        <w:rPr>
          <w:rFonts w:ascii="Arial" w:eastAsia="Times New Roman" w:hAnsi="Arial" w:cs="Arial"/>
          <w:bCs/>
          <w:sz w:val="24"/>
          <w:szCs w:val="24"/>
          <w:lang w:val="es-ES_tradnl" w:eastAsia="es-MX"/>
        </w:rPr>
      </w:pPr>
    </w:p>
    <w:p w14:paraId="658889B0" w14:textId="77777777" w:rsidR="00F74644" w:rsidRDefault="00191889" w:rsidP="00AA324E">
      <w:pPr>
        <w:spacing w:after="0" w:line="360" w:lineRule="auto"/>
        <w:jc w:val="both"/>
        <w:rPr>
          <w:rFonts w:ascii="Arial" w:eastAsia="Times New Roman" w:hAnsi="Arial" w:cs="Arial"/>
          <w:bCs/>
          <w:sz w:val="24"/>
          <w:szCs w:val="24"/>
          <w:lang w:val="es-ES_tradnl" w:eastAsia="es-MX"/>
        </w:rPr>
      </w:pPr>
      <w:r w:rsidRPr="00814F87">
        <w:rPr>
          <w:rFonts w:ascii="Arial" w:eastAsia="Times New Roman" w:hAnsi="Arial" w:cs="Arial"/>
          <w:bCs/>
          <w:sz w:val="24"/>
          <w:szCs w:val="24"/>
          <w:lang w:val="es-ES_tradnl" w:eastAsia="es-MX"/>
        </w:rPr>
        <w:t>En cuanto a tal</w:t>
      </w:r>
      <w:r w:rsidR="00F61E02">
        <w:rPr>
          <w:rFonts w:ascii="Arial" w:eastAsia="Times New Roman" w:hAnsi="Arial" w:cs="Arial"/>
          <w:bCs/>
          <w:sz w:val="24"/>
          <w:szCs w:val="24"/>
          <w:lang w:val="es-ES_tradnl" w:eastAsia="es-MX"/>
        </w:rPr>
        <w:t xml:space="preserve"> potestad, </w:t>
      </w:r>
      <w:r w:rsidR="005011E2" w:rsidRPr="005011E2">
        <w:rPr>
          <w:rFonts w:ascii="Arial" w:eastAsia="Times New Roman" w:hAnsi="Arial" w:cs="Arial"/>
          <w:bCs/>
          <w:sz w:val="24"/>
          <w:szCs w:val="24"/>
          <w:lang w:val="es-ES_tradnl" w:eastAsia="es-MX"/>
        </w:rPr>
        <w:t xml:space="preserve">debe </w:t>
      </w:r>
      <w:r w:rsidR="00F61E02">
        <w:rPr>
          <w:rFonts w:ascii="Arial" w:eastAsia="Times New Roman" w:hAnsi="Arial" w:cs="Arial"/>
          <w:bCs/>
          <w:sz w:val="24"/>
          <w:szCs w:val="24"/>
          <w:lang w:val="es-ES_tradnl" w:eastAsia="es-MX"/>
        </w:rPr>
        <w:t xml:space="preserve">señalarse </w:t>
      </w:r>
      <w:r w:rsidR="005011E2" w:rsidRPr="005011E2">
        <w:rPr>
          <w:rFonts w:ascii="Arial" w:eastAsia="Times New Roman" w:hAnsi="Arial" w:cs="Arial"/>
          <w:bCs/>
          <w:sz w:val="24"/>
          <w:szCs w:val="24"/>
          <w:lang w:val="es-ES_tradnl" w:eastAsia="es-MX"/>
        </w:rPr>
        <w:t>que en términos</w:t>
      </w:r>
      <w:r w:rsidR="005011E2">
        <w:rPr>
          <w:rFonts w:ascii="Arial" w:eastAsia="Times New Roman" w:hAnsi="Arial" w:cs="Arial"/>
          <w:bCs/>
          <w:sz w:val="24"/>
          <w:szCs w:val="24"/>
          <w:lang w:val="es-ES_tradnl" w:eastAsia="es-MX"/>
        </w:rPr>
        <w:t xml:space="preserve"> de lo</w:t>
      </w:r>
      <w:r w:rsidR="00F61E02">
        <w:rPr>
          <w:rFonts w:ascii="Arial" w:eastAsia="Times New Roman" w:hAnsi="Arial" w:cs="Arial"/>
          <w:bCs/>
          <w:sz w:val="24"/>
          <w:szCs w:val="24"/>
          <w:lang w:val="es-ES_tradnl" w:eastAsia="es-MX"/>
        </w:rPr>
        <w:t xml:space="preserve"> dispuesto por los</w:t>
      </w:r>
      <w:r w:rsidR="005011E2">
        <w:rPr>
          <w:rFonts w:ascii="Arial" w:eastAsia="Times New Roman" w:hAnsi="Arial" w:cs="Arial"/>
          <w:bCs/>
          <w:sz w:val="24"/>
          <w:szCs w:val="24"/>
          <w:lang w:val="es-ES_tradnl" w:eastAsia="es-MX"/>
        </w:rPr>
        <w:t xml:space="preserve"> artículos 17, 40, 170 y 171 de la Ley Orgánica Municipal del Estado de Michoacán, </w:t>
      </w:r>
      <w:r w:rsidR="00BE4A58">
        <w:rPr>
          <w:rFonts w:ascii="Arial" w:eastAsia="Times New Roman" w:hAnsi="Arial" w:cs="Arial"/>
          <w:bCs/>
          <w:sz w:val="24"/>
          <w:szCs w:val="24"/>
          <w:lang w:val="es-ES_tradnl" w:eastAsia="es-MX"/>
        </w:rPr>
        <w:t>el</w:t>
      </w:r>
      <w:r w:rsidR="00F61E02">
        <w:rPr>
          <w:rFonts w:ascii="Arial" w:eastAsia="Times New Roman" w:hAnsi="Arial" w:cs="Arial"/>
          <w:bCs/>
          <w:sz w:val="24"/>
          <w:szCs w:val="24"/>
          <w:lang w:val="es-ES_tradnl" w:eastAsia="es-MX"/>
        </w:rPr>
        <w:t xml:space="preserve"> cabildo del </w:t>
      </w:r>
      <w:r w:rsidR="00BE4A58">
        <w:rPr>
          <w:rFonts w:ascii="Arial" w:eastAsia="Times New Roman" w:hAnsi="Arial" w:cs="Arial"/>
          <w:bCs/>
          <w:sz w:val="24"/>
          <w:szCs w:val="24"/>
          <w:lang w:val="es-ES_tradnl" w:eastAsia="es-MX"/>
        </w:rPr>
        <w:t>ayuntamiento</w:t>
      </w:r>
      <w:r w:rsidR="00F61E02">
        <w:rPr>
          <w:rFonts w:ascii="Arial" w:eastAsia="Times New Roman" w:hAnsi="Arial" w:cs="Arial"/>
          <w:bCs/>
          <w:sz w:val="24"/>
          <w:szCs w:val="24"/>
          <w:lang w:val="es-ES_tradnl" w:eastAsia="es-MX"/>
        </w:rPr>
        <w:t xml:space="preserve"> cuenta con autonomía plena en sus decisiones y puede organizarse, estructurar y determinar las funciones de su administración pública. Luego, para el desempeño de dichas funciones, </w:t>
      </w:r>
      <w:r w:rsidR="00F74644">
        <w:rPr>
          <w:rFonts w:ascii="Arial" w:eastAsia="Times New Roman" w:hAnsi="Arial" w:cs="Arial"/>
          <w:bCs/>
          <w:sz w:val="24"/>
          <w:szCs w:val="24"/>
          <w:lang w:val="es-ES_tradnl" w:eastAsia="es-MX"/>
        </w:rPr>
        <w:t>el</w:t>
      </w:r>
      <w:r w:rsidR="00F61E02">
        <w:rPr>
          <w:rFonts w:ascii="Arial" w:eastAsia="Times New Roman" w:hAnsi="Arial" w:cs="Arial"/>
          <w:bCs/>
          <w:sz w:val="24"/>
          <w:szCs w:val="24"/>
          <w:lang w:val="es-ES_tradnl" w:eastAsia="es-MX"/>
        </w:rPr>
        <w:t xml:space="preserve"> ayuntamiento aprobará las disposiciones administrativas </w:t>
      </w:r>
      <w:r w:rsidR="00F74644">
        <w:rPr>
          <w:rFonts w:ascii="Arial" w:eastAsia="Times New Roman" w:hAnsi="Arial" w:cs="Arial"/>
          <w:bCs/>
          <w:sz w:val="24"/>
          <w:szCs w:val="24"/>
          <w:lang w:val="es-ES_tradnl" w:eastAsia="es-MX"/>
        </w:rPr>
        <w:t>r</w:t>
      </w:r>
      <w:r w:rsidR="00F61E02">
        <w:rPr>
          <w:rFonts w:ascii="Arial" w:eastAsia="Times New Roman" w:hAnsi="Arial" w:cs="Arial"/>
          <w:bCs/>
          <w:sz w:val="24"/>
          <w:szCs w:val="24"/>
          <w:lang w:val="es-ES_tradnl" w:eastAsia="es-MX"/>
        </w:rPr>
        <w:t>elativas a la obra pública, adquisiciones, enajenaciones, arrendamientos y contratación de servicios de bienes muebles e inmuebles del Municipio, considerando siempre el desarrollo sustentable de la comunidad.</w:t>
      </w:r>
    </w:p>
    <w:p w14:paraId="07EE01D2" w14:textId="77777777" w:rsidR="00F74644" w:rsidRDefault="00F74644" w:rsidP="00AA324E">
      <w:pPr>
        <w:spacing w:after="0" w:line="360" w:lineRule="auto"/>
        <w:jc w:val="both"/>
        <w:rPr>
          <w:rFonts w:ascii="Arial" w:eastAsia="Times New Roman" w:hAnsi="Arial" w:cs="Arial"/>
          <w:bCs/>
          <w:sz w:val="24"/>
          <w:szCs w:val="24"/>
          <w:lang w:val="es-ES_tradnl" w:eastAsia="es-MX"/>
        </w:rPr>
      </w:pPr>
    </w:p>
    <w:p w14:paraId="4EE0F687" w14:textId="53A37FA4" w:rsidR="008E5E1F" w:rsidRDefault="00F74644" w:rsidP="295EB1E5">
      <w:pPr>
        <w:spacing w:after="0" w:line="360" w:lineRule="auto"/>
        <w:jc w:val="both"/>
        <w:rPr>
          <w:rFonts w:ascii="Arial" w:eastAsia="Times New Roman" w:hAnsi="Arial" w:cs="Arial"/>
          <w:sz w:val="24"/>
          <w:szCs w:val="24"/>
          <w:lang w:val="es-ES" w:eastAsia="es-MX"/>
        </w:rPr>
      </w:pPr>
      <w:r w:rsidRPr="295EB1E5">
        <w:rPr>
          <w:rFonts w:ascii="Arial" w:eastAsia="Times New Roman" w:hAnsi="Arial" w:cs="Arial"/>
          <w:sz w:val="24"/>
          <w:szCs w:val="24"/>
          <w:lang w:val="es-ES" w:eastAsia="es-MX"/>
        </w:rPr>
        <w:t>Por lo que</w:t>
      </w:r>
      <w:r w:rsidR="001053B9" w:rsidRPr="295EB1E5">
        <w:rPr>
          <w:rFonts w:ascii="Arial" w:eastAsia="Times New Roman" w:hAnsi="Arial" w:cs="Arial"/>
          <w:sz w:val="24"/>
          <w:szCs w:val="24"/>
          <w:lang w:val="es-ES" w:eastAsia="es-MX"/>
        </w:rPr>
        <w:t>,</w:t>
      </w:r>
      <w:r w:rsidRPr="295EB1E5">
        <w:rPr>
          <w:rFonts w:ascii="Arial" w:eastAsia="Times New Roman" w:hAnsi="Arial" w:cs="Arial"/>
          <w:sz w:val="24"/>
          <w:szCs w:val="24"/>
          <w:lang w:val="es-ES" w:eastAsia="es-MX"/>
        </w:rPr>
        <w:t xml:space="preserve"> en cuanto al tema</w:t>
      </w:r>
      <w:r w:rsidR="00730E02" w:rsidRPr="295EB1E5">
        <w:rPr>
          <w:rFonts w:ascii="Arial" w:eastAsia="Times New Roman" w:hAnsi="Arial" w:cs="Arial"/>
          <w:sz w:val="24"/>
          <w:szCs w:val="24"/>
          <w:lang w:val="es-ES" w:eastAsia="es-MX"/>
        </w:rPr>
        <w:t xml:space="preserve"> </w:t>
      </w:r>
      <w:r w:rsidR="004F54D7" w:rsidRPr="295EB1E5">
        <w:rPr>
          <w:rFonts w:ascii="Arial" w:eastAsia="Times New Roman" w:hAnsi="Arial" w:cs="Arial"/>
          <w:sz w:val="24"/>
          <w:szCs w:val="24"/>
          <w:lang w:val="es-ES" w:eastAsia="es-MX"/>
        </w:rPr>
        <w:t>de</w:t>
      </w:r>
      <w:r w:rsidRPr="295EB1E5">
        <w:rPr>
          <w:rFonts w:ascii="Arial" w:eastAsia="Times New Roman" w:hAnsi="Arial" w:cs="Arial"/>
          <w:sz w:val="24"/>
          <w:szCs w:val="24"/>
          <w:lang w:val="es-ES" w:eastAsia="es-MX"/>
        </w:rPr>
        <w:t xml:space="preserve"> que </w:t>
      </w:r>
      <w:r w:rsidR="00896064">
        <w:rPr>
          <w:rFonts w:ascii="Arial" w:eastAsia="Times New Roman" w:hAnsi="Arial" w:cs="Arial"/>
          <w:sz w:val="24"/>
          <w:szCs w:val="24"/>
          <w:lang w:val="es-ES" w:eastAsia="es-MX"/>
        </w:rPr>
        <w:t xml:space="preserve">el </w:t>
      </w:r>
      <w:r w:rsidRPr="295EB1E5">
        <w:rPr>
          <w:rFonts w:ascii="Arial" w:eastAsia="Times New Roman" w:hAnsi="Arial" w:cs="Arial"/>
          <w:sz w:val="24"/>
          <w:szCs w:val="24"/>
          <w:lang w:val="es-ES" w:eastAsia="es-MX"/>
        </w:rPr>
        <w:t>cabildo del ayuntamiento haya determinado que todas las actividades y atribuciones del Comité</w:t>
      </w:r>
      <w:r w:rsidR="001053B9" w:rsidRPr="295EB1E5">
        <w:rPr>
          <w:rFonts w:ascii="Arial" w:eastAsia="Times New Roman" w:hAnsi="Arial" w:cs="Arial"/>
          <w:sz w:val="24"/>
          <w:szCs w:val="24"/>
          <w:lang w:val="es-ES" w:eastAsia="es-MX"/>
        </w:rPr>
        <w:t xml:space="preserve"> </w:t>
      </w:r>
      <w:r w:rsidR="00D14D36" w:rsidRPr="295EB1E5">
        <w:rPr>
          <w:rFonts w:ascii="Arial" w:eastAsia="Times New Roman" w:hAnsi="Arial" w:cs="Arial"/>
          <w:sz w:val="24"/>
          <w:szCs w:val="24"/>
          <w:lang w:val="es-ES" w:eastAsia="es-MX"/>
        </w:rPr>
        <w:t>fueran de su competencia</w:t>
      </w:r>
      <w:r w:rsidR="008D3FB9" w:rsidRPr="295EB1E5">
        <w:rPr>
          <w:rFonts w:ascii="Arial" w:eastAsia="Times New Roman" w:hAnsi="Arial" w:cs="Arial"/>
          <w:sz w:val="24"/>
          <w:szCs w:val="24"/>
          <w:lang w:val="es-ES" w:eastAsia="es-MX"/>
        </w:rPr>
        <w:t xml:space="preserve"> -ca</w:t>
      </w:r>
      <w:r w:rsidR="008B48E5">
        <w:rPr>
          <w:rFonts w:ascii="Arial" w:eastAsia="Times New Roman" w:hAnsi="Arial" w:cs="Arial"/>
          <w:sz w:val="24"/>
          <w:szCs w:val="24"/>
          <w:lang w:val="es-ES" w:eastAsia="es-MX"/>
        </w:rPr>
        <w:t>b</w:t>
      </w:r>
      <w:r w:rsidR="008D3FB9" w:rsidRPr="295EB1E5">
        <w:rPr>
          <w:rFonts w:ascii="Arial" w:eastAsia="Times New Roman" w:hAnsi="Arial" w:cs="Arial"/>
          <w:sz w:val="24"/>
          <w:szCs w:val="24"/>
          <w:lang w:val="es-ES" w:eastAsia="es-MX"/>
        </w:rPr>
        <w:t>ildo</w:t>
      </w:r>
      <w:r w:rsidR="001053B9" w:rsidRPr="295EB1E5">
        <w:rPr>
          <w:rFonts w:ascii="Arial" w:eastAsia="Times New Roman" w:hAnsi="Arial" w:cs="Arial"/>
          <w:sz w:val="24"/>
          <w:szCs w:val="24"/>
          <w:lang w:val="es-ES" w:eastAsia="es-MX"/>
        </w:rPr>
        <w:t>-</w:t>
      </w:r>
      <w:r w:rsidR="008D3FB9" w:rsidRPr="295EB1E5">
        <w:rPr>
          <w:rFonts w:ascii="Arial" w:eastAsia="Times New Roman" w:hAnsi="Arial" w:cs="Arial"/>
          <w:sz w:val="24"/>
          <w:szCs w:val="24"/>
          <w:lang w:val="es-ES" w:eastAsia="es-MX"/>
        </w:rPr>
        <w:t xml:space="preserve"> si bien,</w:t>
      </w:r>
      <w:r w:rsidRPr="295EB1E5">
        <w:rPr>
          <w:rFonts w:ascii="Arial" w:eastAsia="Times New Roman" w:hAnsi="Arial" w:cs="Arial"/>
          <w:sz w:val="24"/>
          <w:szCs w:val="24"/>
          <w:lang w:val="es-ES" w:eastAsia="es-MX"/>
        </w:rPr>
        <w:t xml:space="preserve"> ello</w:t>
      </w:r>
      <w:r w:rsidR="004F54D7" w:rsidRPr="295EB1E5">
        <w:rPr>
          <w:rFonts w:ascii="Arial" w:eastAsia="Times New Roman" w:hAnsi="Arial" w:cs="Arial"/>
          <w:sz w:val="24"/>
          <w:szCs w:val="24"/>
          <w:lang w:val="es-ES" w:eastAsia="es-MX"/>
        </w:rPr>
        <w:t xml:space="preserve"> trasciende a la</w:t>
      </w:r>
      <w:r w:rsidR="001053B9" w:rsidRPr="295EB1E5">
        <w:rPr>
          <w:rFonts w:ascii="Arial" w:eastAsia="Times New Roman" w:hAnsi="Arial" w:cs="Arial"/>
          <w:sz w:val="24"/>
          <w:szCs w:val="24"/>
          <w:lang w:val="es-ES" w:eastAsia="es-MX"/>
        </w:rPr>
        <w:t xml:space="preserve"> organización interna</w:t>
      </w:r>
      <w:r w:rsidR="004F54D7" w:rsidRPr="295EB1E5">
        <w:rPr>
          <w:rFonts w:ascii="Arial" w:eastAsia="Times New Roman" w:hAnsi="Arial" w:cs="Arial"/>
          <w:sz w:val="24"/>
          <w:szCs w:val="24"/>
          <w:lang w:val="es-ES" w:eastAsia="es-MX"/>
        </w:rPr>
        <w:t xml:space="preserve"> del ayuntamiento</w:t>
      </w:r>
      <w:r w:rsidR="001053B9" w:rsidRPr="295EB1E5">
        <w:rPr>
          <w:rFonts w:ascii="Arial" w:eastAsia="Times New Roman" w:hAnsi="Arial" w:cs="Arial"/>
          <w:sz w:val="24"/>
          <w:szCs w:val="24"/>
          <w:lang w:val="es-ES" w:eastAsia="es-MX"/>
        </w:rPr>
        <w:t>,</w:t>
      </w:r>
      <w:r w:rsidR="004F54D7" w:rsidRPr="295EB1E5">
        <w:rPr>
          <w:rFonts w:ascii="Arial" w:eastAsia="Times New Roman" w:hAnsi="Arial" w:cs="Arial"/>
          <w:sz w:val="24"/>
          <w:szCs w:val="24"/>
          <w:lang w:val="es-ES" w:eastAsia="es-MX"/>
        </w:rPr>
        <w:t xml:space="preserve"> lo cual </w:t>
      </w:r>
      <w:r w:rsidR="008D3FB9" w:rsidRPr="295EB1E5">
        <w:rPr>
          <w:rFonts w:ascii="Arial" w:eastAsia="Times New Roman" w:hAnsi="Arial" w:cs="Arial"/>
          <w:sz w:val="24"/>
          <w:szCs w:val="24"/>
          <w:lang w:val="es-ES" w:eastAsia="es-MX"/>
        </w:rPr>
        <w:t>no</w:t>
      </w:r>
      <w:r w:rsidR="004F54D7" w:rsidRPr="295EB1E5">
        <w:rPr>
          <w:rFonts w:ascii="Arial" w:eastAsia="Times New Roman" w:hAnsi="Arial" w:cs="Arial"/>
          <w:sz w:val="24"/>
          <w:szCs w:val="24"/>
          <w:lang w:val="es-ES" w:eastAsia="es-MX"/>
        </w:rPr>
        <w:t xml:space="preserve"> es materia del presente cumplimiento</w:t>
      </w:r>
      <w:r w:rsidR="008D3FB9" w:rsidRPr="295EB1E5">
        <w:rPr>
          <w:rFonts w:ascii="Arial" w:eastAsia="Times New Roman" w:hAnsi="Arial" w:cs="Arial"/>
          <w:sz w:val="24"/>
          <w:szCs w:val="24"/>
          <w:lang w:val="es-ES" w:eastAsia="es-MX"/>
        </w:rPr>
        <w:t>; s</w:t>
      </w:r>
      <w:r w:rsidR="004F54D7" w:rsidRPr="295EB1E5">
        <w:rPr>
          <w:rFonts w:ascii="Arial" w:eastAsia="Times New Roman" w:hAnsi="Arial" w:cs="Arial"/>
          <w:sz w:val="24"/>
          <w:szCs w:val="24"/>
          <w:lang w:val="es-ES" w:eastAsia="es-MX"/>
        </w:rPr>
        <w:t xml:space="preserve">in embargo, </w:t>
      </w:r>
      <w:r w:rsidR="008E5E1F" w:rsidRPr="295EB1E5">
        <w:rPr>
          <w:rFonts w:ascii="Arial" w:eastAsia="Times New Roman" w:hAnsi="Arial" w:cs="Arial"/>
          <w:sz w:val="24"/>
          <w:szCs w:val="24"/>
          <w:lang w:val="es-ES" w:eastAsia="es-MX"/>
        </w:rPr>
        <w:t xml:space="preserve">dicha circunstancia no puede constituir un obstáculo para </w:t>
      </w:r>
      <w:r w:rsidR="008E5E1F" w:rsidRPr="00442960">
        <w:rPr>
          <w:rFonts w:ascii="Arial" w:eastAsia="Times New Roman" w:hAnsi="Arial" w:cs="Arial"/>
          <w:sz w:val="24"/>
          <w:szCs w:val="24"/>
          <w:lang w:val="es-ES" w:eastAsia="es-MX"/>
        </w:rPr>
        <w:t xml:space="preserve">sostener que la información requerida </w:t>
      </w:r>
      <w:r w:rsidR="00BE3A5A" w:rsidRPr="00442960">
        <w:rPr>
          <w:rFonts w:ascii="Arial" w:eastAsia="Times New Roman" w:hAnsi="Arial" w:cs="Arial"/>
          <w:sz w:val="24"/>
          <w:szCs w:val="24"/>
          <w:lang w:val="es-ES" w:eastAsia="es-MX"/>
        </w:rPr>
        <w:t xml:space="preserve">no </w:t>
      </w:r>
      <w:r w:rsidR="008D3FB9" w:rsidRPr="00442960">
        <w:rPr>
          <w:rFonts w:ascii="Arial" w:eastAsia="Times New Roman" w:hAnsi="Arial" w:cs="Arial"/>
          <w:sz w:val="24"/>
          <w:szCs w:val="24"/>
          <w:lang w:val="es-ES" w:eastAsia="es-MX"/>
        </w:rPr>
        <w:t xml:space="preserve">fue </w:t>
      </w:r>
      <w:r w:rsidR="008E5E1F" w:rsidRPr="00442960">
        <w:rPr>
          <w:rFonts w:ascii="Arial" w:eastAsia="Times New Roman" w:hAnsi="Arial" w:cs="Arial"/>
          <w:sz w:val="24"/>
          <w:szCs w:val="24"/>
          <w:lang w:val="es-ES" w:eastAsia="es-MX"/>
        </w:rPr>
        <w:t>la proporcionada por las</w:t>
      </w:r>
      <w:r w:rsidR="008E5E1F" w:rsidRPr="295EB1E5">
        <w:rPr>
          <w:rFonts w:ascii="Arial" w:eastAsia="Times New Roman" w:hAnsi="Arial" w:cs="Arial"/>
          <w:sz w:val="24"/>
          <w:szCs w:val="24"/>
          <w:lang w:val="es-ES" w:eastAsia="es-MX"/>
        </w:rPr>
        <w:t xml:space="preserve"> autoridades responsables.</w:t>
      </w:r>
    </w:p>
    <w:p w14:paraId="5643413F" w14:textId="77777777" w:rsidR="00191889" w:rsidRDefault="00191889" w:rsidP="00AA324E">
      <w:pPr>
        <w:spacing w:after="0" w:line="360" w:lineRule="auto"/>
        <w:jc w:val="both"/>
        <w:rPr>
          <w:rFonts w:ascii="Arial" w:eastAsia="Times New Roman" w:hAnsi="Arial" w:cs="Arial"/>
          <w:bCs/>
          <w:sz w:val="24"/>
          <w:szCs w:val="24"/>
          <w:lang w:val="es-ES_tradnl" w:eastAsia="es-MX"/>
        </w:rPr>
      </w:pPr>
    </w:p>
    <w:p w14:paraId="079B2714" w14:textId="22D703DE" w:rsidR="00797563" w:rsidRDefault="00E16633" w:rsidP="00AA324E">
      <w:pPr>
        <w:spacing w:after="0" w:line="360" w:lineRule="auto"/>
        <w:jc w:val="both"/>
        <w:rPr>
          <w:rFonts w:ascii="Arial" w:eastAsia="Times New Roman" w:hAnsi="Arial" w:cs="Arial"/>
          <w:bCs/>
          <w:sz w:val="24"/>
          <w:szCs w:val="24"/>
          <w:lang w:val="es-ES_tradnl" w:eastAsia="es-MX"/>
        </w:rPr>
      </w:pPr>
      <w:r>
        <w:rPr>
          <w:rFonts w:ascii="Arial" w:eastAsia="Times New Roman" w:hAnsi="Arial" w:cs="Arial"/>
          <w:bCs/>
          <w:sz w:val="24"/>
          <w:szCs w:val="24"/>
          <w:lang w:val="es-ES_tradnl" w:eastAsia="es-MX"/>
        </w:rPr>
        <w:lastRenderedPageBreak/>
        <w:t>Por ello,</w:t>
      </w:r>
      <w:r w:rsidR="00797563">
        <w:rPr>
          <w:rFonts w:ascii="Arial" w:eastAsia="Times New Roman" w:hAnsi="Arial" w:cs="Arial"/>
          <w:bCs/>
          <w:sz w:val="24"/>
          <w:szCs w:val="24"/>
          <w:lang w:val="es-ES_tradnl" w:eastAsia="es-MX"/>
        </w:rPr>
        <w:t xml:space="preserve"> aun cuando</w:t>
      </w:r>
      <w:r>
        <w:rPr>
          <w:rFonts w:ascii="Arial" w:eastAsia="Times New Roman" w:hAnsi="Arial" w:cs="Arial"/>
          <w:bCs/>
          <w:sz w:val="24"/>
          <w:szCs w:val="24"/>
          <w:lang w:val="es-ES_tradnl" w:eastAsia="es-MX"/>
        </w:rPr>
        <w:t xml:space="preserve"> </w:t>
      </w:r>
      <w:r w:rsidR="000660A3">
        <w:rPr>
          <w:rFonts w:ascii="Arial" w:eastAsia="Times New Roman" w:hAnsi="Arial" w:cs="Arial"/>
          <w:bCs/>
          <w:sz w:val="24"/>
          <w:szCs w:val="24"/>
          <w:lang w:val="es-ES_tradnl" w:eastAsia="es-MX"/>
        </w:rPr>
        <w:t xml:space="preserve">no </w:t>
      </w:r>
      <w:r w:rsidR="00797563">
        <w:rPr>
          <w:rFonts w:ascii="Arial" w:eastAsia="Times New Roman" w:hAnsi="Arial" w:cs="Arial"/>
          <w:bCs/>
          <w:sz w:val="24"/>
          <w:szCs w:val="24"/>
          <w:lang w:val="es-ES_tradnl" w:eastAsia="es-MX"/>
        </w:rPr>
        <w:t>sea</w:t>
      </w:r>
      <w:r w:rsidR="000660A3">
        <w:rPr>
          <w:rFonts w:ascii="Arial" w:eastAsia="Times New Roman" w:hAnsi="Arial" w:cs="Arial"/>
          <w:bCs/>
          <w:sz w:val="24"/>
          <w:szCs w:val="24"/>
          <w:lang w:val="es-ES_tradnl" w:eastAsia="es-MX"/>
        </w:rPr>
        <w:t xml:space="preserve"> posible </w:t>
      </w:r>
      <w:r w:rsidR="00797563">
        <w:rPr>
          <w:rFonts w:ascii="Arial" w:eastAsia="Times New Roman" w:hAnsi="Arial" w:cs="Arial"/>
          <w:bCs/>
          <w:sz w:val="24"/>
          <w:szCs w:val="24"/>
          <w:lang w:val="es-ES_tradnl" w:eastAsia="es-MX"/>
        </w:rPr>
        <w:t>obtener la</w:t>
      </w:r>
      <w:r w:rsidR="000660A3">
        <w:rPr>
          <w:rFonts w:ascii="Arial" w:eastAsia="Times New Roman" w:hAnsi="Arial" w:cs="Arial"/>
          <w:bCs/>
          <w:sz w:val="24"/>
          <w:szCs w:val="24"/>
          <w:lang w:val="es-ES_tradnl" w:eastAsia="es-MX"/>
        </w:rPr>
        <w:t xml:space="preserve"> información tal y como </w:t>
      </w:r>
      <w:r w:rsidR="008B1780">
        <w:rPr>
          <w:rFonts w:ascii="Arial" w:eastAsia="Times New Roman" w:hAnsi="Arial" w:cs="Arial"/>
          <w:bCs/>
          <w:sz w:val="24"/>
          <w:szCs w:val="24"/>
          <w:lang w:val="es-ES_tradnl" w:eastAsia="es-MX"/>
        </w:rPr>
        <w:t>fue</w:t>
      </w:r>
      <w:r w:rsidR="000660A3">
        <w:rPr>
          <w:rFonts w:ascii="Arial" w:eastAsia="Times New Roman" w:hAnsi="Arial" w:cs="Arial"/>
          <w:bCs/>
          <w:sz w:val="24"/>
          <w:szCs w:val="24"/>
          <w:lang w:val="es-ES_tradnl" w:eastAsia="es-MX"/>
        </w:rPr>
        <w:t xml:space="preserve"> solicitad</w:t>
      </w:r>
      <w:r w:rsidR="00797563">
        <w:rPr>
          <w:rFonts w:ascii="Arial" w:eastAsia="Times New Roman" w:hAnsi="Arial" w:cs="Arial"/>
          <w:bCs/>
          <w:sz w:val="24"/>
          <w:szCs w:val="24"/>
          <w:lang w:val="es-ES_tradnl" w:eastAsia="es-MX"/>
        </w:rPr>
        <w:t>a</w:t>
      </w:r>
      <w:r w:rsidR="000660A3">
        <w:rPr>
          <w:rFonts w:ascii="Arial" w:eastAsia="Times New Roman" w:hAnsi="Arial" w:cs="Arial"/>
          <w:bCs/>
          <w:sz w:val="24"/>
          <w:szCs w:val="24"/>
          <w:lang w:val="es-ES_tradnl" w:eastAsia="es-MX"/>
        </w:rPr>
        <w:t xml:space="preserve"> por la parte actora</w:t>
      </w:r>
      <w:r w:rsidR="008B1780">
        <w:rPr>
          <w:rFonts w:ascii="Arial" w:eastAsia="Times New Roman" w:hAnsi="Arial" w:cs="Arial"/>
          <w:bCs/>
          <w:sz w:val="24"/>
          <w:szCs w:val="24"/>
          <w:lang w:val="es-ES_tradnl" w:eastAsia="es-MX"/>
        </w:rPr>
        <w:t xml:space="preserve"> </w:t>
      </w:r>
      <w:r w:rsidR="008B1780" w:rsidRPr="008B1780">
        <w:rPr>
          <w:rFonts w:ascii="Arial" w:eastAsia="Times New Roman" w:hAnsi="Arial" w:cs="Arial"/>
          <w:bCs/>
          <w:i/>
          <w:iCs/>
          <w:sz w:val="24"/>
          <w:szCs w:val="24"/>
          <w:lang w:val="es-ES_tradnl" w:eastAsia="es-MX"/>
        </w:rPr>
        <w:t>-estrictamente en sus términos-</w:t>
      </w:r>
      <w:r w:rsidR="000660A3" w:rsidRPr="008B1780">
        <w:rPr>
          <w:rFonts w:ascii="Arial" w:eastAsia="Times New Roman" w:hAnsi="Arial" w:cs="Arial"/>
          <w:bCs/>
          <w:i/>
          <w:iCs/>
          <w:sz w:val="24"/>
          <w:szCs w:val="24"/>
          <w:lang w:val="es-ES_tradnl" w:eastAsia="es-MX"/>
        </w:rPr>
        <w:t>,</w:t>
      </w:r>
      <w:r w:rsidR="00797563">
        <w:rPr>
          <w:rFonts w:ascii="Arial" w:eastAsia="Times New Roman" w:hAnsi="Arial" w:cs="Arial"/>
          <w:bCs/>
          <w:sz w:val="24"/>
          <w:szCs w:val="24"/>
          <w:lang w:val="es-ES_tradnl" w:eastAsia="es-MX"/>
        </w:rPr>
        <w:t xml:space="preserve"> dado que esta</w:t>
      </w:r>
      <w:r w:rsidR="000660A3">
        <w:rPr>
          <w:rFonts w:ascii="Arial" w:eastAsia="Times New Roman" w:hAnsi="Arial" w:cs="Arial"/>
          <w:bCs/>
          <w:sz w:val="24"/>
          <w:szCs w:val="24"/>
          <w:lang w:val="es-ES_tradnl" w:eastAsia="es-MX"/>
        </w:rPr>
        <w:t xml:space="preserve"> se</w:t>
      </w:r>
      <w:r w:rsidR="00797563">
        <w:rPr>
          <w:rFonts w:ascii="Arial" w:eastAsia="Times New Roman" w:hAnsi="Arial" w:cs="Arial"/>
          <w:bCs/>
          <w:sz w:val="24"/>
          <w:szCs w:val="24"/>
          <w:lang w:val="es-ES_tradnl" w:eastAsia="es-MX"/>
        </w:rPr>
        <w:t xml:space="preserve"> no se ha</w:t>
      </w:r>
      <w:r w:rsidR="000660A3">
        <w:rPr>
          <w:rFonts w:ascii="Arial" w:eastAsia="Times New Roman" w:hAnsi="Arial" w:cs="Arial"/>
          <w:bCs/>
          <w:sz w:val="24"/>
          <w:szCs w:val="24"/>
          <w:lang w:val="es-ES_tradnl" w:eastAsia="es-MX"/>
        </w:rPr>
        <w:t xml:space="preserve"> generado derivado de sesiones celebradas por el Comité</w:t>
      </w:r>
      <w:r w:rsidR="00797563">
        <w:rPr>
          <w:rFonts w:ascii="Arial" w:eastAsia="Times New Roman" w:hAnsi="Arial" w:cs="Arial"/>
          <w:bCs/>
          <w:sz w:val="24"/>
          <w:szCs w:val="24"/>
          <w:lang w:val="es-ES_tradnl" w:eastAsia="es-MX"/>
        </w:rPr>
        <w:t>;</w:t>
      </w:r>
      <w:r w:rsidR="008B1780">
        <w:rPr>
          <w:rFonts w:ascii="Arial" w:eastAsia="Times New Roman" w:hAnsi="Arial" w:cs="Arial"/>
          <w:bCs/>
          <w:sz w:val="24"/>
          <w:szCs w:val="24"/>
          <w:lang w:val="es-ES_tradnl" w:eastAsia="es-MX"/>
        </w:rPr>
        <w:t xml:space="preserve"> sin embargo,</w:t>
      </w:r>
      <w:r w:rsidR="00904692">
        <w:rPr>
          <w:rFonts w:ascii="Arial" w:eastAsia="Times New Roman" w:hAnsi="Arial" w:cs="Arial"/>
          <w:bCs/>
          <w:sz w:val="24"/>
          <w:szCs w:val="24"/>
          <w:lang w:val="es-ES_tradnl" w:eastAsia="es-MX"/>
        </w:rPr>
        <w:t xml:space="preserve"> la información solicitada ha sido generada y entregada por el </w:t>
      </w:r>
      <w:r w:rsidR="00904692" w:rsidRPr="00442960">
        <w:rPr>
          <w:rFonts w:ascii="Arial" w:eastAsia="Times New Roman" w:hAnsi="Arial" w:cs="Arial"/>
          <w:bCs/>
          <w:sz w:val="24"/>
          <w:szCs w:val="24"/>
          <w:lang w:val="es-ES_tradnl" w:eastAsia="es-MX"/>
        </w:rPr>
        <w:t>cabildo del ayuntamiento en sus términos. Por lo que</w:t>
      </w:r>
      <w:r w:rsidR="0006103F" w:rsidRPr="00442960">
        <w:rPr>
          <w:rFonts w:ascii="Arial" w:eastAsia="Times New Roman" w:hAnsi="Arial" w:cs="Arial"/>
          <w:bCs/>
          <w:sz w:val="24"/>
          <w:szCs w:val="24"/>
          <w:lang w:val="es-ES_tradnl" w:eastAsia="es-MX"/>
        </w:rPr>
        <w:t>,</w:t>
      </w:r>
      <w:r w:rsidR="00904692" w:rsidRPr="00442960">
        <w:rPr>
          <w:rFonts w:ascii="Arial" w:eastAsia="Times New Roman" w:hAnsi="Arial" w:cs="Arial"/>
          <w:bCs/>
          <w:sz w:val="24"/>
          <w:szCs w:val="24"/>
          <w:lang w:val="es-ES_tradnl" w:eastAsia="es-MX"/>
        </w:rPr>
        <w:t xml:space="preserve"> tal circunstancia no puede constituir un impedimento </w:t>
      </w:r>
      <w:r w:rsidR="000660A3" w:rsidRPr="00442960">
        <w:rPr>
          <w:rFonts w:ascii="Arial" w:eastAsia="Times New Roman" w:hAnsi="Arial" w:cs="Arial"/>
          <w:bCs/>
          <w:sz w:val="24"/>
          <w:szCs w:val="24"/>
          <w:lang w:val="es-ES_tradnl" w:eastAsia="es-MX"/>
        </w:rPr>
        <w:t>para que la</w:t>
      </w:r>
      <w:r w:rsidR="00797563" w:rsidRPr="00442960">
        <w:rPr>
          <w:rFonts w:ascii="Arial" w:eastAsia="Times New Roman" w:hAnsi="Arial" w:cs="Arial"/>
          <w:bCs/>
          <w:sz w:val="24"/>
          <w:szCs w:val="24"/>
          <w:lang w:val="es-ES_tradnl" w:eastAsia="es-MX"/>
        </w:rPr>
        <w:t xml:space="preserve"> parte</w:t>
      </w:r>
      <w:r w:rsidR="000660A3" w:rsidRPr="00442960">
        <w:rPr>
          <w:rFonts w:ascii="Arial" w:eastAsia="Times New Roman" w:hAnsi="Arial" w:cs="Arial"/>
          <w:bCs/>
          <w:sz w:val="24"/>
          <w:szCs w:val="24"/>
          <w:lang w:val="es-ES_tradnl" w:eastAsia="es-MX"/>
        </w:rPr>
        <w:t xml:space="preserve"> actora</w:t>
      </w:r>
      <w:r w:rsidR="00B41D99" w:rsidRPr="00442960">
        <w:rPr>
          <w:rFonts w:ascii="Arial" w:eastAsia="Times New Roman" w:hAnsi="Arial" w:cs="Arial"/>
          <w:bCs/>
          <w:sz w:val="24"/>
          <w:szCs w:val="24"/>
          <w:lang w:val="es-ES_tradnl" w:eastAsia="es-MX"/>
        </w:rPr>
        <w:t xml:space="preserve"> se imponga y acceda a</w:t>
      </w:r>
      <w:r w:rsidR="00904692" w:rsidRPr="00442960">
        <w:rPr>
          <w:rFonts w:ascii="Arial" w:eastAsia="Times New Roman" w:hAnsi="Arial" w:cs="Arial"/>
          <w:bCs/>
          <w:sz w:val="24"/>
          <w:szCs w:val="24"/>
          <w:lang w:val="es-ES_tradnl" w:eastAsia="es-MX"/>
        </w:rPr>
        <w:t xml:space="preserve"> ella</w:t>
      </w:r>
      <w:r w:rsidR="00797563" w:rsidRPr="00442960">
        <w:rPr>
          <w:rFonts w:ascii="Arial" w:eastAsia="Times New Roman" w:hAnsi="Arial" w:cs="Arial"/>
          <w:bCs/>
          <w:sz w:val="24"/>
          <w:szCs w:val="24"/>
          <w:lang w:val="es-ES_tradnl" w:eastAsia="es-MX"/>
        </w:rPr>
        <w:t>, ni mucho menos insista en negar que corresponde a aquella</w:t>
      </w:r>
      <w:r w:rsidR="008B1780" w:rsidRPr="00442960">
        <w:rPr>
          <w:rFonts w:ascii="Arial" w:eastAsia="Times New Roman" w:hAnsi="Arial" w:cs="Arial"/>
          <w:bCs/>
          <w:sz w:val="24"/>
          <w:szCs w:val="24"/>
          <w:lang w:val="es-ES_tradnl" w:eastAsia="es-MX"/>
        </w:rPr>
        <w:t xml:space="preserve"> que fue</w:t>
      </w:r>
      <w:r w:rsidR="00797563" w:rsidRPr="00442960">
        <w:rPr>
          <w:rFonts w:ascii="Arial" w:eastAsia="Times New Roman" w:hAnsi="Arial" w:cs="Arial"/>
          <w:bCs/>
          <w:sz w:val="24"/>
          <w:szCs w:val="24"/>
          <w:lang w:val="es-ES_tradnl" w:eastAsia="es-MX"/>
        </w:rPr>
        <w:t xml:space="preserve"> solicitada</w:t>
      </w:r>
      <w:r w:rsidR="008B1780" w:rsidRPr="00442960">
        <w:rPr>
          <w:rFonts w:ascii="Arial" w:eastAsia="Times New Roman" w:hAnsi="Arial" w:cs="Arial"/>
          <w:bCs/>
          <w:sz w:val="24"/>
          <w:szCs w:val="24"/>
          <w:lang w:val="es-ES_tradnl" w:eastAsia="es-MX"/>
        </w:rPr>
        <w:t>, por el hecho de que no fue</w:t>
      </w:r>
      <w:r w:rsidR="00BE3A5A" w:rsidRPr="00442960">
        <w:rPr>
          <w:rFonts w:ascii="Arial" w:eastAsia="Times New Roman" w:hAnsi="Arial" w:cs="Arial"/>
          <w:bCs/>
          <w:sz w:val="24"/>
          <w:szCs w:val="24"/>
          <w:lang w:val="es-ES_tradnl" w:eastAsia="es-MX"/>
        </w:rPr>
        <w:t>, estrictamente,</w:t>
      </w:r>
      <w:r w:rsidR="008B1780" w:rsidRPr="00442960">
        <w:rPr>
          <w:rFonts w:ascii="Arial" w:eastAsia="Times New Roman" w:hAnsi="Arial" w:cs="Arial"/>
          <w:bCs/>
          <w:sz w:val="24"/>
          <w:szCs w:val="24"/>
          <w:lang w:val="es-ES_tradnl" w:eastAsia="es-MX"/>
        </w:rPr>
        <w:t xml:space="preserve"> emitida por el referido Comité.</w:t>
      </w:r>
    </w:p>
    <w:p w14:paraId="6110DD44" w14:textId="77777777" w:rsidR="00797563" w:rsidRDefault="00797563" w:rsidP="00AA324E">
      <w:pPr>
        <w:spacing w:after="0" w:line="360" w:lineRule="auto"/>
        <w:jc w:val="both"/>
        <w:rPr>
          <w:rFonts w:ascii="Arial" w:eastAsia="Times New Roman" w:hAnsi="Arial" w:cs="Arial"/>
          <w:bCs/>
          <w:sz w:val="24"/>
          <w:szCs w:val="24"/>
          <w:lang w:val="es-ES_tradnl" w:eastAsia="es-MX"/>
        </w:rPr>
      </w:pPr>
    </w:p>
    <w:p w14:paraId="118B03DD" w14:textId="079FFB83" w:rsidR="007C3E33" w:rsidRDefault="00797563" w:rsidP="00AA324E">
      <w:pPr>
        <w:spacing w:after="0" w:line="360" w:lineRule="auto"/>
        <w:jc w:val="both"/>
        <w:rPr>
          <w:rFonts w:ascii="Arial" w:eastAsia="Times New Roman" w:hAnsi="Arial" w:cs="Arial"/>
          <w:bCs/>
          <w:sz w:val="24"/>
          <w:szCs w:val="24"/>
          <w:lang w:val="es-ES_tradnl" w:eastAsia="es-MX"/>
        </w:rPr>
      </w:pPr>
      <w:r>
        <w:rPr>
          <w:rFonts w:ascii="Arial" w:eastAsia="Times New Roman" w:hAnsi="Arial" w:cs="Arial"/>
          <w:bCs/>
          <w:sz w:val="24"/>
          <w:szCs w:val="24"/>
          <w:lang w:val="es-ES_tradnl" w:eastAsia="es-MX"/>
        </w:rPr>
        <w:t xml:space="preserve">Lo anterior, </w:t>
      </w:r>
      <w:r w:rsidR="007C3E33">
        <w:rPr>
          <w:rFonts w:ascii="Arial" w:eastAsia="Times New Roman" w:hAnsi="Arial" w:cs="Arial"/>
          <w:bCs/>
          <w:sz w:val="24"/>
          <w:szCs w:val="24"/>
          <w:lang w:val="es-ES_tradnl" w:eastAsia="es-MX"/>
        </w:rPr>
        <w:t xml:space="preserve">pues el cumplimiento se tiene por satisfecho cuando la autoridad responsable o vinculada ejecuta actos idóneos, suficientes y </w:t>
      </w:r>
      <w:r w:rsidR="007C3E33" w:rsidRPr="00442960">
        <w:rPr>
          <w:rFonts w:ascii="Arial" w:eastAsia="Times New Roman" w:hAnsi="Arial" w:cs="Arial"/>
          <w:bCs/>
          <w:sz w:val="24"/>
          <w:szCs w:val="24"/>
          <w:lang w:val="es-ES_tradnl" w:eastAsia="es-MX"/>
        </w:rPr>
        <w:t xml:space="preserve">congruentes con lo ordenado, aun cuando </w:t>
      </w:r>
      <w:r w:rsidR="00BE3A5A" w:rsidRPr="00442960">
        <w:rPr>
          <w:rFonts w:ascii="Arial" w:eastAsia="Times New Roman" w:hAnsi="Arial" w:cs="Arial"/>
          <w:bCs/>
          <w:sz w:val="24"/>
          <w:szCs w:val="24"/>
          <w:lang w:val="es-ES_tradnl" w:eastAsia="es-MX"/>
        </w:rPr>
        <w:t>e</w:t>
      </w:r>
      <w:r w:rsidR="007C3E33" w:rsidRPr="00442960">
        <w:rPr>
          <w:rFonts w:ascii="Arial" w:eastAsia="Times New Roman" w:hAnsi="Arial" w:cs="Arial"/>
          <w:bCs/>
          <w:sz w:val="24"/>
          <w:szCs w:val="24"/>
          <w:lang w:val="es-ES_tradnl" w:eastAsia="es-MX"/>
        </w:rPr>
        <w:t>stos se sustenten en la información disponible en sus propios archivos o expedientes</w:t>
      </w:r>
      <w:r w:rsidR="00BE3A5A" w:rsidRPr="00442960">
        <w:rPr>
          <w:rFonts w:ascii="Arial" w:eastAsia="Times New Roman" w:hAnsi="Arial" w:cs="Arial"/>
          <w:bCs/>
          <w:sz w:val="24"/>
          <w:szCs w:val="24"/>
          <w:lang w:val="es-ES_tradnl" w:eastAsia="es-MX"/>
        </w:rPr>
        <w:t>, tal como sucede en el caso;</w:t>
      </w:r>
      <w:r w:rsidR="007C3E33" w:rsidRPr="00442960">
        <w:rPr>
          <w:rFonts w:ascii="Arial" w:eastAsia="Times New Roman" w:hAnsi="Arial" w:cs="Arial"/>
          <w:bCs/>
          <w:sz w:val="24"/>
          <w:szCs w:val="24"/>
          <w:lang w:val="es-ES_tradnl" w:eastAsia="es-MX"/>
        </w:rPr>
        <w:t xml:space="preserve"> mientras que el incumplimiento, en todo caso, se actualiza cuando, teniendo atribuciones no despliega acciones eficaces para materializar el fallo</w:t>
      </w:r>
      <w:r w:rsidR="00465254" w:rsidRPr="00442960">
        <w:rPr>
          <w:rFonts w:ascii="Arial" w:eastAsia="Times New Roman" w:hAnsi="Arial" w:cs="Arial"/>
          <w:bCs/>
          <w:sz w:val="24"/>
          <w:szCs w:val="24"/>
          <w:lang w:val="es-ES_tradnl" w:eastAsia="es-MX"/>
        </w:rPr>
        <w:t>, o bien, es omiso en entregarla</w:t>
      </w:r>
      <w:r w:rsidR="007C3E33" w:rsidRPr="00442960">
        <w:rPr>
          <w:rFonts w:ascii="Arial" w:eastAsia="Times New Roman" w:hAnsi="Arial" w:cs="Arial"/>
          <w:bCs/>
          <w:sz w:val="24"/>
          <w:szCs w:val="24"/>
          <w:lang w:val="es-ES_tradnl" w:eastAsia="es-MX"/>
        </w:rPr>
        <w:t>.</w:t>
      </w:r>
    </w:p>
    <w:p w14:paraId="6F30CFFB" w14:textId="77777777" w:rsidR="007C3E33" w:rsidRDefault="007C3E33" w:rsidP="00AA324E">
      <w:pPr>
        <w:spacing w:after="0" w:line="360" w:lineRule="auto"/>
        <w:jc w:val="both"/>
        <w:rPr>
          <w:rFonts w:ascii="Arial" w:eastAsia="Times New Roman" w:hAnsi="Arial" w:cs="Arial"/>
          <w:bCs/>
          <w:sz w:val="24"/>
          <w:szCs w:val="24"/>
          <w:lang w:val="es-ES_tradnl" w:eastAsia="es-MX"/>
        </w:rPr>
      </w:pPr>
    </w:p>
    <w:p w14:paraId="03030313" w14:textId="1DFBAD02" w:rsidR="00896064" w:rsidRDefault="007C3E33" w:rsidP="00AA324E">
      <w:pPr>
        <w:spacing w:after="0" w:line="360" w:lineRule="auto"/>
        <w:jc w:val="both"/>
        <w:rPr>
          <w:rFonts w:ascii="Arial" w:eastAsia="Times New Roman" w:hAnsi="Arial" w:cs="Arial"/>
          <w:bCs/>
          <w:sz w:val="24"/>
          <w:szCs w:val="24"/>
          <w:lang w:val="es-ES_tradnl" w:eastAsia="es-MX"/>
        </w:rPr>
      </w:pPr>
      <w:r w:rsidRPr="008B1780">
        <w:rPr>
          <w:rFonts w:ascii="Arial" w:eastAsia="Times New Roman" w:hAnsi="Arial" w:cs="Arial"/>
          <w:bCs/>
          <w:sz w:val="24"/>
          <w:szCs w:val="24"/>
          <w:lang w:val="es-ES_tradnl" w:eastAsia="es-MX"/>
        </w:rPr>
        <w:t xml:space="preserve">Así </w:t>
      </w:r>
      <w:r w:rsidR="00F044DB" w:rsidRPr="008B1780">
        <w:rPr>
          <w:rFonts w:ascii="Arial" w:eastAsia="Times New Roman" w:hAnsi="Arial" w:cs="Arial"/>
          <w:bCs/>
          <w:sz w:val="24"/>
          <w:szCs w:val="24"/>
          <w:lang w:val="es-ES_tradnl" w:eastAsia="es-MX"/>
        </w:rPr>
        <w:t>pues,</w:t>
      </w:r>
      <w:r w:rsidRPr="008B1780">
        <w:rPr>
          <w:rFonts w:ascii="Arial" w:eastAsia="Times New Roman" w:hAnsi="Arial" w:cs="Arial"/>
          <w:bCs/>
          <w:sz w:val="24"/>
          <w:szCs w:val="24"/>
          <w:lang w:val="es-ES_tradnl" w:eastAsia="es-MX"/>
        </w:rPr>
        <w:t xml:space="preserve"> este Tribunal determina que </w:t>
      </w:r>
      <w:r w:rsidR="000A451A" w:rsidRPr="008B1780">
        <w:rPr>
          <w:rFonts w:ascii="Arial" w:eastAsia="Times New Roman" w:hAnsi="Arial" w:cs="Arial"/>
          <w:bCs/>
          <w:sz w:val="24"/>
          <w:szCs w:val="24"/>
          <w:lang w:val="es-ES_tradnl" w:eastAsia="es-MX"/>
        </w:rPr>
        <w:t>la</w:t>
      </w:r>
      <w:r w:rsidR="000A451A">
        <w:rPr>
          <w:rFonts w:ascii="Arial" w:eastAsia="Times New Roman" w:hAnsi="Arial" w:cs="Arial"/>
          <w:bCs/>
          <w:sz w:val="24"/>
          <w:szCs w:val="24"/>
          <w:lang w:val="es-ES_tradnl" w:eastAsia="es-MX"/>
        </w:rPr>
        <w:t>s</w:t>
      </w:r>
      <w:r w:rsidR="000A451A" w:rsidRPr="008B1780">
        <w:rPr>
          <w:rFonts w:ascii="Arial" w:eastAsia="Times New Roman" w:hAnsi="Arial" w:cs="Arial"/>
          <w:bCs/>
          <w:sz w:val="24"/>
          <w:szCs w:val="24"/>
          <w:lang w:val="es-ES_tradnl" w:eastAsia="es-MX"/>
        </w:rPr>
        <w:t xml:space="preserve"> autoridad</w:t>
      </w:r>
      <w:r w:rsidR="000A451A">
        <w:rPr>
          <w:rFonts w:ascii="Arial" w:eastAsia="Times New Roman" w:hAnsi="Arial" w:cs="Arial"/>
          <w:bCs/>
          <w:sz w:val="24"/>
          <w:szCs w:val="24"/>
          <w:lang w:val="es-ES_tradnl" w:eastAsia="es-MX"/>
        </w:rPr>
        <w:t>es</w:t>
      </w:r>
      <w:r w:rsidR="000A451A" w:rsidRPr="008B1780">
        <w:rPr>
          <w:rFonts w:ascii="Arial" w:eastAsia="Times New Roman" w:hAnsi="Arial" w:cs="Arial"/>
          <w:bCs/>
          <w:sz w:val="24"/>
          <w:szCs w:val="24"/>
          <w:lang w:val="es-ES_tradnl" w:eastAsia="es-MX"/>
        </w:rPr>
        <w:t xml:space="preserve"> responsable</w:t>
      </w:r>
      <w:r w:rsidR="000A451A">
        <w:rPr>
          <w:rFonts w:ascii="Arial" w:eastAsia="Times New Roman" w:hAnsi="Arial" w:cs="Arial"/>
          <w:bCs/>
          <w:sz w:val="24"/>
          <w:szCs w:val="24"/>
          <w:lang w:val="es-ES_tradnl" w:eastAsia="es-MX"/>
        </w:rPr>
        <w:t>s</w:t>
      </w:r>
      <w:r w:rsidR="000A451A" w:rsidRPr="008B1780">
        <w:rPr>
          <w:rFonts w:ascii="Arial" w:eastAsia="Times New Roman" w:hAnsi="Arial" w:cs="Arial"/>
          <w:bCs/>
          <w:sz w:val="24"/>
          <w:szCs w:val="24"/>
          <w:lang w:val="es-ES_tradnl" w:eastAsia="es-MX"/>
        </w:rPr>
        <w:t xml:space="preserve"> ha</w:t>
      </w:r>
      <w:r w:rsidR="000A451A">
        <w:rPr>
          <w:rFonts w:ascii="Arial" w:eastAsia="Times New Roman" w:hAnsi="Arial" w:cs="Arial"/>
          <w:bCs/>
          <w:sz w:val="24"/>
          <w:szCs w:val="24"/>
          <w:lang w:val="es-ES_tradnl" w:eastAsia="es-MX"/>
        </w:rPr>
        <w:t>n</w:t>
      </w:r>
      <w:r w:rsidRPr="008B1780">
        <w:rPr>
          <w:rFonts w:ascii="Arial" w:eastAsia="Times New Roman" w:hAnsi="Arial" w:cs="Arial"/>
          <w:bCs/>
          <w:sz w:val="24"/>
          <w:szCs w:val="24"/>
          <w:lang w:val="es-ES_tradnl" w:eastAsia="es-MX"/>
        </w:rPr>
        <w:t xml:space="preserve"> cumplido con lo ordenado en el acuerdo plenario de diecinueve de febrero,</w:t>
      </w:r>
      <w:r w:rsidR="00C704C8" w:rsidRPr="008B1780">
        <w:rPr>
          <w:rFonts w:ascii="Arial" w:eastAsia="Times New Roman" w:hAnsi="Arial" w:cs="Arial"/>
          <w:bCs/>
          <w:sz w:val="24"/>
          <w:szCs w:val="24"/>
          <w:lang w:val="es-ES_tradnl" w:eastAsia="es-MX"/>
        </w:rPr>
        <w:t xml:space="preserve"> pues aún y cuando la información no fue </w:t>
      </w:r>
      <w:r w:rsidR="00423301" w:rsidRPr="008B1780">
        <w:rPr>
          <w:rFonts w:ascii="Arial" w:eastAsia="Times New Roman" w:hAnsi="Arial" w:cs="Arial"/>
          <w:bCs/>
          <w:sz w:val="24"/>
          <w:szCs w:val="24"/>
          <w:lang w:val="es-ES_tradnl" w:eastAsia="es-MX"/>
        </w:rPr>
        <w:t xml:space="preserve">emitida </w:t>
      </w:r>
      <w:r w:rsidR="00C704C8" w:rsidRPr="008B1780">
        <w:rPr>
          <w:rFonts w:ascii="Arial" w:eastAsia="Times New Roman" w:hAnsi="Arial" w:cs="Arial"/>
          <w:bCs/>
          <w:sz w:val="24"/>
          <w:szCs w:val="24"/>
          <w:lang w:val="es-ES_tradnl" w:eastAsia="es-MX"/>
        </w:rPr>
        <w:t xml:space="preserve">por el Comité, como fue </w:t>
      </w:r>
      <w:r w:rsidR="00423301" w:rsidRPr="00442960">
        <w:rPr>
          <w:rFonts w:ascii="Arial" w:eastAsia="Times New Roman" w:hAnsi="Arial" w:cs="Arial"/>
          <w:bCs/>
          <w:sz w:val="24"/>
          <w:szCs w:val="24"/>
          <w:lang w:val="es-ES_tradnl" w:eastAsia="es-MX"/>
        </w:rPr>
        <w:t>solicitado</w:t>
      </w:r>
      <w:r w:rsidR="00C704C8" w:rsidRPr="00442960">
        <w:rPr>
          <w:rFonts w:ascii="Arial" w:eastAsia="Times New Roman" w:hAnsi="Arial" w:cs="Arial"/>
          <w:bCs/>
          <w:sz w:val="24"/>
          <w:szCs w:val="24"/>
          <w:lang w:val="es-ES_tradnl" w:eastAsia="es-MX"/>
        </w:rPr>
        <w:t xml:space="preserve"> por la parte actora,</w:t>
      </w:r>
      <w:r w:rsidR="00423301" w:rsidRPr="00442960">
        <w:rPr>
          <w:rFonts w:ascii="Arial" w:eastAsia="Times New Roman" w:hAnsi="Arial" w:cs="Arial"/>
          <w:bCs/>
          <w:sz w:val="24"/>
          <w:szCs w:val="24"/>
          <w:lang w:val="es-ES_tradnl" w:eastAsia="es-MX"/>
        </w:rPr>
        <w:t xml:space="preserve"> s</w:t>
      </w:r>
      <w:r w:rsidR="00465254" w:rsidRPr="00442960">
        <w:rPr>
          <w:rFonts w:ascii="Arial" w:eastAsia="Times New Roman" w:hAnsi="Arial" w:cs="Arial"/>
          <w:bCs/>
          <w:sz w:val="24"/>
          <w:szCs w:val="24"/>
          <w:lang w:val="es-ES_tradnl" w:eastAsia="es-MX"/>
        </w:rPr>
        <w:t>í</w:t>
      </w:r>
      <w:r w:rsidR="00423301" w:rsidRPr="00442960">
        <w:rPr>
          <w:rFonts w:ascii="Arial" w:eastAsia="Times New Roman" w:hAnsi="Arial" w:cs="Arial"/>
          <w:bCs/>
          <w:sz w:val="24"/>
          <w:szCs w:val="24"/>
          <w:lang w:val="es-ES_tradnl" w:eastAsia="es-MX"/>
        </w:rPr>
        <w:t xml:space="preserve"> fue generada </w:t>
      </w:r>
      <w:r w:rsidR="005E0A78" w:rsidRPr="00442960">
        <w:rPr>
          <w:rFonts w:ascii="Arial" w:eastAsia="Times New Roman" w:hAnsi="Arial" w:cs="Arial"/>
          <w:bCs/>
          <w:sz w:val="24"/>
          <w:szCs w:val="24"/>
          <w:lang w:val="es-ES_tradnl" w:eastAsia="es-MX"/>
        </w:rPr>
        <w:t>por el cabildo municipal, lo</w:t>
      </w:r>
      <w:r w:rsidR="005E0A78" w:rsidRPr="008B1780">
        <w:rPr>
          <w:rFonts w:ascii="Arial" w:eastAsia="Times New Roman" w:hAnsi="Arial" w:cs="Arial"/>
          <w:bCs/>
          <w:sz w:val="24"/>
          <w:szCs w:val="24"/>
          <w:lang w:val="es-ES_tradnl" w:eastAsia="es-MX"/>
        </w:rPr>
        <w:t xml:space="preserve"> que hace que se logre la finalidad y objeto que</w:t>
      </w:r>
      <w:r w:rsidR="00990A30" w:rsidRPr="008B1780">
        <w:rPr>
          <w:rFonts w:ascii="Arial" w:eastAsia="Times New Roman" w:hAnsi="Arial" w:cs="Arial"/>
          <w:bCs/>
          <w:sz w:val="24"/>
          <w:szCs w:val="24"/>
          <w:lang w:val="es-ES_tradnl" w:eastAsia="es-MX"/>
        </w:rPr>
        <w:t xml:space="preserve"> se ordenó. </w:t>
      </w:r>
      <w:r w:rsidR="00896064">
        <w:rPr>
          <w:rFonts w:ascii="Arial" w:eastAsia="Times New Roman" w:hAnsi="Arial" w:cs="Arial"/>
          <w:bCs/>
          <w:sz w:val="24"/>
          <w:szCs w:val="24"/>
          <w:lang w:val="es-ES_tradnl" w:eastAsia="es-MX"/>
        </w:rPr>
        <w:t>Ello, con independencia de lo debido o indebido del proceder del ayuntamiento en cuanto al comité, lo que en su caso constituye una controversia ajena a la presente verificación de cumplimiento de sentencia.</w:t>
      </w:r>
    </w:p>
    <w:p w14:paraId="130F070D" w14:textId="77777777" w:rsidR="00896064" w:rsidRDefault="00896064" w:rsidP="00AA324E">
      <w:pPr>
        <w:spacing w:after="0" w:line="360" w:lineRule="auto"/>
        <w:jc w:val="both"/>
        <w:rPr>
          <w:rFonts w:ascii="Arial" w:eastAsia="Times New Roman" w:hAnsi="Arial" w:cs="Arial"/>
          <w:bCs/>
          <w:sz w:val="24"/>
          <w:szCs w:val="24"/>
          <w:lang w:val="es-ES_tradnl" w:eastAsia="es-MX"/>
        </w:rPr>
      </w:pPr>
    </w:p>
    <w:p w14:paraId="55B6683D" w14:textId="67B204BD" w:rsidR="00C704C8" w:rsidRDefault="00896064" w:rsidP="00AA324E">
      <w:pPr>
        <w:spacing w:after="0" w:line="360" w:lineRule="auto"/>
        <w:jc w:val="both"/>
        <w:rPr>
          <w:rFonts w:ascii="Arial" w:eastAsia="Times New Roman" w:hAnsi="Arial" w:cs="Arial"/>
          <w:bCs/>
          <w:sz w:val="24"/>
          <w:szCs w:val="24"/>
          <w:lang w:val="es-ES_tradnl" w:eastAsia="es-MX"/>
        </w:rPr>
      </w:pPr>
      <w:r>
        <w:rPr>
          <w:rFonts w:ascii="Arial" w:eastAsia="Times New Roman" w:hAnsi="Arial" w:cs="Arial"/>
          <w:bCs/>
          <w:sz w:val="24"/>
          <w:szCs w:val="24"/>
          <w:lang w:val="es-ES_tradnl" w:eastAsia="es-MX"/>
        </w:rPr>
        <w:t xml:space="preserve">Por lo que al habérsele entregado las actas de cabildo con la información solicitada se considera que </w:t>
      </w:r>
      <w:r w:rsidR="00990A30" w:rsidRPr="008B1780">
        <w:rPr>
          <w:rFonts w:ascii="Arial" w:eastAsia="Times New Roman" w:hAnsi="Arial" w:cs="Arial"/>
          <w:bCs/>
          <w:sz w:val="24"/>
          <w:szCs w:val="24"/>
          <w:lang w:val="es-ES_tradnl" w:eastAsia="es-MX"/>
        </w:rPr>
        <w:t>la parte actora ve restituido su derecho al acceso a la información y logra, finalmente obtener la información con la que puede</w:t>
      </w:r>
      <w:r w:rsidR="00CB27CA" w:rsidRPr="008B1780">
        <w:rPr>
          <w:rFonts w:ascii="Arial" w:eastAsia="Times New Roman" w:hAnsi="Arial" w:cs="Arial"/>
          <w:bCs/>
          <w:sz w:val="24"/>
          <w:szCs w:val="24"/>
          <w:lang w:val="es-ES_tradnl" w:eastAsia="es-MX"/>
        </w:rPr>
        <w:t xml:space="preserve"> ejercer su </w:t>
      </w:r>
      <w:r w:rsidR="00990A30" w:rsidRPr="008B1780">
        <w:rPr>
          <w:rFonts w:ascii="Arial" w:eastAsia="Times New Roman" w:hAnsi="Arial" w:cs="Arial"/>
          <w:bCs/>
          <w:sz w:val="24"/>
          <w:szCs w:val="24"/>
          <w:lang w:val="es-ES_tradnl" w:eastAsia="es-MX"/>
        </w:rPr>
        <w:t>participación</w:t>
      </w:r>
      <w:r w:rsidR="00CB27CA" w:rsidRPr="008B1780">
        <w:rPr>
          <w:rFonts w:ascii="Arial" w:eastAsia="Times New Roman" w:hAnsi="Arial" w:cs="Arial"/>
          <w:bCs/>
          <w:sz w:val="24"/>
          <w:szCs w:val="24"/>
          <w:lang w:val="es-ES_tradnl" w:eastAsia="es-MX"/>
        </w:rPr>
        <w:t xml:space="preserve"> </w:t>
      </w:r>
      <w:r w:rsidR="00761F10" w:rsidRPr="008B1780">
        <w:rPr>
          <w:rFonts w:ascii="Arial" w:eastAsia="Times New Roman" w:hAnsi="Arial" w:cs="Arial"/>
          <w:bCs/>
          <w:sz w:val="24"/>
          <w:szCs w:val="24"/>
          <w:lang w:val="es-ES_tradnl" w:eastAsia="es-MX"/>
        </w:rPr>
        <w:t>y,</w:t>
      </w:r>
      <w:r w:rsidR="00CB27CA" w:rsidRPr="008B1780">
        <w:rPr>
          <w:rFonts w:ascii="Arial" w:eastAsia="Times New Roman" w:hAnsi="Arial" w:cs="Arial"/>
          <w:bCs/>
          <w:sz w:val="24"/>
          <w:szCs w:val="24"/>
          <w:lang w:val="es-ES_tradnl" w:eastAsia="es-MX"/>
        </w:rPr>
        <w:t xml:space="preserve"> en consecuencia, desplegar sin obstáculos el ejercicio del cargo para el cual fue electa.</w:t>
      </w:r>
      <w:r w:rsidR="00CB27CA">
        <w:rPr>
          <w:rFonts w:ascii="Arial" w:eastAsia="Times New Roman" w:hAnsi="Arial" w:cs="Arial"/>
          <w:bCs/>
          <w:sz w:val="24"/>
          <w:szCs w:val="24"/>
          <w:lang w:val="es-ES_tradnl" w:eastAsia="es-MX"/>
        </w:rPr>
        <w:t xml:space="preserve"> </w:t>
      </w:r>
      <w:r w:rsidR="00990A30">
        <w:rPr>
          <w:rFonts w:ascii="Arial" w:eastAsia="Times New Roman" w:hAnsi="Arial" w:cs="Arial"/>
          <w:bCs/>
          <w:sz w:val="24"/>
          <w:szCs w:val="24"/>
          <w:lang w:val="es-ES_tradnl" w:eastAsia="es-MX"/>
        </w:rPr>
        <w:t xml:space="preserve"> </w:t>
      </w:r>
      <w:r w:rsidR="005E0A78">
        <w:rPr>
          <w:rFonts w:ascii="Arial" w:eastAsia="Times New Roman" w:hAnsi="Arial" w:cs="Arial"/>
          <w:bCs/>
          <w:sz w:val="24"/>
          <w:szCs w:val="24"/>
          <w:lang w:val="es-ES_tradnl" w:eastAsia="es-MX"/>
        </w:rPr>
        <w:t xml:space="preserve">  </w:t>
      </w:r>
      <w:r w:rsidR="00423301">
        <w:rPr>
          <w:rFonts w:ascii="Arial" w:eastAsia="Times New Roman" w:hAnsi="Arial" w:cs="Arial"/>
          <w:bCs/>
          <w:sz w:val="24"/>
          <w:szCs w:val="24"/>
          <w:lang w:val="es-ES_tradnl" w:eastAsia="es-MX"/>
        </w:rPr>
        <w:t xml:space="preserve"> </w:t>
      </w:r>
      <w:r w:rsidR="00C704C8">
        <w:rPr>
          <w:rFonts w:ascii="Arial" w:eastAsia="Times New Roman" w:hAnsi="Arial" w:cs="Arial"/>
          <w:bCs/>
          <w:sz w:val="24"/>
          <w:szCs w:val="24"/>
          <w:lang w:val="es-ES_tradnl" w:eastAsia="es-MX"/>
        </w:rPr>
        <w:t xml:space="preserve">   </w:t>
      </w:r>
      <w:r w:rsidR="007C3E33">
        <w:rPr>
          <w:rFonts w:ascii="Arial" w:eastAsia="Times New Roman" w:hAnsi="Arial" w:cs="Arial"/>
          <w:bCs/>
          <w:sz w:val="24"/>
          <w:szCs w:val="24"/>
          <w:lang w:val="es-ES_tradnl" w:eastAsia="es-MX"/>
        </w:rPr>
        <w:t xml:space="preserve"> </w:t>
      </w:r>
    </w:p>
    <w:p w14:paraId="096106F9" w14:textId="77777777" w:rsidR="003C6CE5" w:rsidRDefault="003C6CE5" w:rsidP="003C6CE5">
      <w:pPr>
        <w:pBdr>
          <w:top w:val="nil"/>
          <w:left w:val="nil"/>
          <w:bottom w:val="nil"/>
          <w:right w:val="nil"/>
          <w:between w:val="nil"/>
        </w:pBdr>
        <w:tabs>
          <w:tab w:val="left" w:pos="426"/>
        </w:tabs>
        <w:spacing w:after="0" w:line="360" w:lineRule="auto"/>
        <w:jc w:val="both"/>
        <w:rPr>
          <w:rFonts w:ascii="Arial" w:eastAsia="Times New Roman" w:hAnsi="Arial" w:cs="Arial"/>
          <w:sz w:val="24"/>
          <w:szCs w:val="24"/>
          <w:lang w:eastAsia="es-MX"/>
        </w:rPr>
      </w:pPr>
    </w:p>
    <w:p w14:paraId="5FF59174" w14:textId="07FB38DC" w:rsidR="00904692" w:rsidRDefault="00904692" w:rsidP="00904692">
      <w:pPr>
        <w:spacing w:after="0" w:line="360" w:lineRule="auto"/>
        <w:jc w:val="both"/>
        <w:rPr>
          <w:rFonts w:ascii="Arial" w:eastAsia="Times New Roman" w:hAnsi="Arial" w:cs="Arial"/>
          <w:bCs/>
          <w:sz w:val="24"/>
          <w:szCs w:val="24"/>
          <w:lang w:val="es-ES_tradnl" w:eastAsia="es-MX"/>
        </w:rPr>
      </w:pPr>
      <w:r w:rsidRPr="00904692">
        <w:rPr>
          <w:rFonts w:ascii="Arial" w:eastAsia="Times New Roman" w:hAnsi="Arial" w:cs="Arial"/>
          <w:bCs/>
          <w:sz w:val="24"/>
          <w:szCs w:val="24"/>
          <w:lang w:val="es-ES_tradnl" w:eastAsia="es-MX"/>
        </w:rPr>
        <w:t>Aunado a que tampoco,</w:t>
      </w:r>
      <w:r>
        <w:rPr>
          <w:rFonts w:ascii="Arial" w:eastAsia="Times New Roman" w:hAnsi="Arial" w:cs="Arial"/>
          <w:bCs/>
          <w:sz w:val="24"/>
          <w:szCs w:val="24"/>
          <w:lang w:val="es-ES_tradnl" w:eastAsia="es-MX"/>
        </w:rPr>
        <w:t xml:space="preserve"> puede desconocerse, como lo pretende la parte actora -</w:t>
      </w:r>
      <w:r w:rsidRPr="008D3FB9">
        <w:rPr>
          <w:rFonts w:ascii="Arial" w:eastAsia="Times New Roman" w:hAnsi="Arial" w:cs="Arial"/>
          <w:bCs/>
          <w:i/>
          <w:iCs/>
          <w:sz w:val="24"/>
          <w:szCs w:val="24"/>
          <w:lang w:val="es-ES_tradnl" w:eastAsia="es-MX"/>
        </w:rPr>
        <w:t xml:space="preserve">que la información no corresponde a la solicitada, porque esta fue </w:t>
      </w:r>
      <w:r w:rsidRPr="008D3FB9">
        <w:rPr>
          <w:rFonts w:ascii="Arial" w:eastAsia="Times New Roman" w:hAnsi="Arial" w:cs="Arial"/>
          <w:bCs/>
          <w:i/>
          <w:iCs/>
          <w:sz w:val="24"/>
          <w:szCs w:val="24"/>
          <w:lang w:val="es-ES_tradnl" w:eastAsia="es-MX"/>
        </w:rPr>
        <w:lastRenderedPageBreak/>
        <w:t>generada por el cabildo</w:t>
      </w:r>
      <w:r>
        <w:rPr>
          <w:rFonts w:ascii="Arial" w:eastAsia="Times New Roman" w:hAnsi="Arial" w:cs="Arial"/>
          <w:bCs/>
          <w:i/>
          <w:iCs/>
          <w:sz w:val="24"/>
          <w:szCs w:val="24"/>
          <w:lang w:val="es-ES_tradnl" w:eastAsia="es-MX"/>
        </w:rPr>
        <w:t xml:space="preserve"> del ayuntamiento</w:t>
      </w:r>
      <w:r w:rsidRPr="008D3FB9">
        <w:rPr>
          <w:rFonts w:ascii="Arial" w:eastAsia="Times New Roman" w:hAnsi="Arial" w:cs="Arial"/>
          <w:bCs/>
          <w:i/>
          <w:iCs/>
          <w:sz w:val="24"/>
          <w:szCs w:val="24"/>
          <w:lang w:val="es-ES_tradnl" w:eastAsia="es-MX"/>
        </w:rPr>
        <w:t xml:space="preserve"> y no por el Comité</w:t>
      </w:r>
      <w:r>
        <w:rPr>
          <w:rFonts w:ascii="Arial" w:eastAsia="Times New Roman" w:hAnsi="Arial" w:cs="Arial"/>
          <w:bCs/>
          <w:i/>
          <w:iCs/>
          <w:sz w:val="24"/>
          <w:szCs w:val="24"/>
          <w:lang w:val="es-ES_tradnl" w:eastAsia="es-MX"/>
        </w:rPr>
        <w:t>-</w:t>
      </w:r>
      <w:r>
        <w:rPr>
          <w:rFonts w:ascii="Arial" w:eastAsia="Times New Roman" w:hAnsi="Arial" w:cs="Arial"/>
          <w:bCs/>
          <w:sz w:val="24"/>
          <w:szCs w:val="24"/>
          <w:lang w:val="es-ES_tradnl" w:eastAsia="es-MX"/>
        </w:rPr>
        <w:t>; cuando, los propios regidores -</w:t>
      </w:r>
      <w:r>
        <w:rPr>
          <w:rFonts w:ascii="Arial" w:eastAsia="Times New Roman" w:hAnsi="Arial" w:cs="Times New Roman"/>
          <w:sz w:val="24"/>
          <w:szCs w:val="24"/>
          <w:lang w:val="es-ES_tradnl" w:eastAsia="es-MX"/>
        </w:rPr>
        <w:t>Alma Irene Rodríguez Pérez y Rafael Jiménez Fernández- integran el citado Comité,</w:t>
      </w:r>
      <w:r w:rsidR="00CD7141">
        <w:rPr>
          <w:rFonts w:ascii="Arial" w:eastAsia="Times New Roman" w:hAnsi="Arial" w:cs="Times New Roman"/>
          <w:sz w:val="24"/>
          <w:szCs w:val="24"/>
          <w:lang w:val="es-ES_tradnl" w:eastAsia="es-MX"/>
        </w:rPr>
        <w:t xml:space="preserve"> quienes en todo momento conocieron tales circunstancias, pue</w:t>
      </w:r>
      <w:r w:rsidR="00E239EA">
        <w:rPr>
          <w:rFonts w:ascii="Arial" w:eastAsia="Times New Roman" w:hAnsi="Arial" w:cs="Times New Roman"/>
          <w:sz w:val="24"/>
          <w:szCs w:val="24"/>
          <w:lang w:val="es-ES_tradnl" w:eastAsia="es-MX"/>
        </w:rPr>
        <w:t>s</w:t>
      </w:r>
      <w:r w:rsidR="00CD7141">
        <w:rPr>
          <w:rFonts w:ascii="Arial" w:eastAsia="Times New Roman" w:hAnsi="Arial" w:cs="Times New Roman"/>
          <w:sz w:val="24"/>
          <w:szCs w:val="24"/>
          <w:lang w:val="es-ES_tradnl" w:eastAsia="es-MX"/>
        </w:rPr>
        <w:t xml:space="preserve"> ellos mismos</w:t>
      </w:r>
      <w:r w:rsidR="00E239EA">
        <w:rPr>
          <w:rFonts w:ascii="Arial" w:eastAsia="Times New Roman" w:hAnsi="Arial" w:cs="Times New Roman"/>
          <w:sz w:val="24"/>
          <w:szCs w:val="24"/>
          <w:lang w:val="es-ES_tradnl" w:eastAsia="es-MX"/>
        </w:rPr>
        <w:t xml:space="preserve"> aprobaron y consintieron dicha determinación.</w:t>
      </w:r>
      <w:r w:rsidR="00E06329">
        <w:rPr>
          <w:rFonts w:ascii="Arial" w:eastAsia="Times New Roman" w:hAnsi="Arial" w:cs="Times New Roman"/>
          <w:sz w:val="24"/>
          <w:szCs w:val="24"/>
          <w:lang w:val="es-ES_tradnl" w:eastAsia="es-MX"/>
        </w:rPr>
        <w:t xml:space="preserve"> </w:t>
      </w:r>
      <w:r w:rsidR="00B038D9">
        <w:rPr>
          <w:rFonts w:ascii="Arial" w:eastAsia="Times New Roman" w:hAnsi="Arial" w:cs="Times New Roman"/>
          <w:sz w:val="24"/>
          <w:szCs w:val="24"/>
          <w:lang w:val="es-ES_tradnl" w:eastAsia="es-MX"/>
        </w:rPr>
        <w:t>Situación que se encuentra demostrada en autos</w:t>
      </w:r>
      <w:r w:rsidR="00FA3804">
        <w:rPr>
          <w:rFonts w:ascii="Arial" w:eastAsia="Times New Roman" w:hAnsi="Arial" w:cs="Times New Roman"/>
          <w:sz w:val="24"/>
          <w:szCs w:val="24"/>
          <w:lang w:val="es-ES_tradnl" w:eastAsia="es-MX"/>
        </w:rPr>
        <w:t xml:space="preserve">, pues se verifica su consentimiento con sus firmas que obran estampadas en las actas de referencia. </w:t>
      </w:r>
      <w:r>
        <w:rPr>
          <w:rFonts w:ascii="Arial" w:eastAsia="Times New Roman" w:hAnsi="Arial" w:cs="Times New Roman"/>
          <w:sz w:val="24"/>
          <w:szCs w:val="24"/>
          <w:lang w:val="es-ES_tradnl" w:eastAsia="es-MX"/>
        </w:rPr>
        <w:t>Por lo que ahora, en esta etapa de ejecución de la sentencia, comparecer a desconocer la modalidad de generar la información, no puede ser procedente.</w:t>
      </w:r>
      <w:r>
        <w:rPr>
          <w:rFonts w:ascii="Arial" w:eastAsia="Times New Roman" w:hAnsi="Arial" w:cs="Arial"/>
          <w:bCs/>
          <w:sz w:val="24"/>
          <w:szCs w:val="24"/>
          <w:lang w:val="es-ES_tradnl" w:eastAsia="es-MX"/>
        </w:rPr>
        <w:t xml:space="preserve">     </w:t>
      </w:r>
    </w:p>
    <w:p w14:paraId="282157DF" w14:textId="77777777" w:rsidR="00904692" w:rsidRDefault="00904692" w:rsidP="003C6CE5">
      <w:pPr>
        <w:pBdr>
          <w:top w:val="nil"/>
          <w:left w:val="nil"/>
          <w:bottom w:val="nil"/>
          <w:right w:val="nil"/>
          <w:between w:val="nil"/>
        </w:pBdr>
        <w:tabs>
          <w:tab w:val="left" w:pos="426"/>
        </w:tabs>
        <w:spacing w:after="0" w:line="360" w:lineRule="auto"/>
        <w:jc w:val="both"/>
        <w:rPr>
          <w:rFonts w:ascii="Arial" w:eastAsia="Times New Roman" w:hAnsi="Arial" w:cs="Arial"/>
          <w:sz w:val="24"/>
          <w:szCs w:val="24"/>
          <w:lang w:eastAsia="es-MX"/>
        </w:rPr>
      </w:pPr>
    </w:p>
    <w:p w14:paraId="14AC6D98" w14:textId="4C464D5A" w:rsidR="00757E8F" w:rsidRDefault="00EE2A03" w:rsidP="00EE2A03">
      <w:pPr>
        <w:pBdr>
          <w:top w:val="nil"/>
          <w:left w:val="nil"/>
          <w:bottom w:val="nil"/>
          <w:right w:val="nil"/>
          <w:between w:val="nil"/>
        </w:pBdr>
        <w:tabs>
          <w:tab w:val="left" w:pos="426"/>
        </w:tabs>
        <w:spacing w:after="0" w:line="360" w:lineRule="auto"/>
        <w:jc w:val="both"/>
        <w:rPr>
          <w:rFonts w:ascii="Arial" w:eastAsia="Calibri" w:hAnsi="Arial" w:cs="Arial"/>
          <w:sz w:val="24"/>
          <w:szCs w:val="24"/>
          <w:lang w:eastAsia="es-MX"/>
        </w:rPr>
      </w:pPr>
      <w:r w:rsidRPr="00EE2A03">
        <w:rPr>
          <w:rFonts w:ascii="Arial" w:eastAsia="Times New Roman" w:hAnsi="Arial" w:cs="Times New Roman"/>
          <w:sz w:val="24"/>
          <w:szCs w:val="24"/>
          <w:lang w:val="es-ES_tradnl" w:eastAsia="es-MX"/>
        </w:rPr>
        <w:t xml:space="preserve">De ahí, que contrario a lo </w:t>
      </w:r>
      <w:r w:rsidR="000A451A" w:rsidRPr="00EE2A03">
        <w:rPr>
          <w:rFonts w:ascii="Arial" w:eastAsia="Times New Roman" w:hAnsi="Arial" w:cs="Times New Roman"/>
          <w:sz w:val="24"/>
          <w:szCs w:val="24"/>
          <w:lang w:val="es-ES_tradnl" w:eastAsia="es-MX"/>
        </w:rPr>
        <w:t>solicita</w:t>
      </w:r>
      <w:r w:rsidRPr="00EE2A03">
        <w:rPr>
          <w:rFonts w:ascii="Arial" w:eastAsia="Times New Roman" w:hAnsi="Arial" w:cs="Times New Roman"/>
          <w:sz w:val="24"/>
          <w:szCs w:val="24"/>
          <w:lang w:val="es-ES_tradnl" w:eastAsia="es-MX"/>
        </w:rPr>
        <w:t xml:space="preserve">do por la parte actora, de que </w:t>
      </w:r>
      <w:r w:rsidR="000A451A" w:rsidRPr="00EE2A03">
        <w:rPr>
          <w:rFonts w:ascii="Arial" w:eastAsia="Times New Roman" w:hAnsi="Arial" w:cs="Times New Roman"/>
          <w:sz w:val="24"/>
          <w:szCs w:val="24"/>
          <w:lang w:val="es-ES_tradnl" w:eastAsia="es-MX"/>
        </w:rPr>
        <w:t>se emita una nueva resolución plenaria determina</w:t>
      </w:r>
      <w:r w:rsidR="002F6DA1">
        <w:rPr>
          <w:rFonts w:ascii="Arial" w:eastAsia="Times New Roman" w:hAnsi="Arial" w:cs="Times New Roman"/>
          <w:sz w:val="24"/>
          <w:szCs w:val="24"/>
          <w:lang w:val="es-ES_tradnl" w:eastAsia="es-MX"/>
        </w:rPr>
        <w:t>n</w:t>
      </w:r>
      <w:r w:rsidR="000A451A" w:rsidRPr="00EE2A03">
        <w:rPr>
          <w:rFonts w:ascii="Arial" w:eastAsia="Times New Roman" w:hAnsi="Arial" w:cs="Times New Roman"/>
          <w:sz w:val="24"/>
          <w:szCs w:val="24"/>
          <w:lang w:val="es-ES_tradnl" w:eastAsia="es-MX"/>
        </w:rPr>
        <w:t>do e</w:t>
      </w:r>
      <w:r w:rsidR="002F6DA1">
        <w:rPr>
          <w:rFonts w:ascii="Arial" w:eastAsia="Times New Roman" w:hAnsi="Arial" w:cs="Times New Roman"/>
          <w:sz w:val="24"/>
          <w:szCs w:val="24"/>
          <w:lang w:val="es-ES_tradnl" w:eastAsia="es-MX"/>
        </w:rPr>
        <w:t>l</w:t>
      </w:r>
      <w:r w:rsidR="000A451A" w:rsidRPr="00EE2A03">
        <w:rPr>
          <w:rFonts w:ascii="Arial" w:eastAsia="Times New Roman" w:hAnsi="Arial" w:cs="Times New Roman"/>
          <w:sz w:val="24"/>
          <w:szCs w:val="24"/>
          <w:lang w:val="es-ES_tradnl" w:eastAsia="es-MX"/>
        </w:rPr>
        <w:t xml:space="preserve"> incumplimiento por parte de las </w:t>
      </w:r>
      <w:r w:rsidR="000A451A" w:rsidRPr="00442960">
        <w:rPr>
          <w:rFonts w:ascii="Arial" w:eastAsia="Times New Roman" w:hAnsi="Arial" w:cs="Times New Roman"/>
          <w:sz w:val="24"/>
          <w:szCs w:val="24"/>
          <w:lang w:val="es-ES_tradnl" w:eastAsia="es-MX"/>
        </w:rPr>
        <w:t>responsables</w:t>
      </w:r>
      <w:r w:rsidRPr="00442960">
        <w:rPr>
          <w:rFonts w:ascii="Arial" w:eastAsia="Times New Roman" w:hAnsi="Arial" w:cs="Times New Roman"/>
          <w:sz w:val="24"/>
          <w:szCs w:val="24"/>
          <w:lang w:val="es-ES_tradnl" w:eastAsia="es-MX"/>
        </w:rPr>
        <w:t xml:space="preserve">; </w:t>
      </w:r>
      <w:r w:rsidR="003C6CE5" w:rsidRPr="00442960">
        <w:rPr>
          <w:rFonts w:ascii="Arial" w:eastAsia="Calibri" w:hAnsi="Arial" w:cs="Arial"/>
          <w:sz w:val="24"/>
          <w:szCs w:val="24"/>
          <w:lang w:eastAsia="es-MX"/>
        </w:rPr>
        <w:t>se tiene a</w:t>
      </w:r>
      <w:r w:rsidRPr="00442960">
        <w:rPr>
          <w:rFonts w:ascii="Arial" w:eastAsia="Calibri" w:hAnsi="Arial" w:cs="Arial"/>
          <w:sz w:val="24"/>
          <w:szCs w:val="24"/>
          <w:lang w:eastAsia="es-MX"/>
        </w:rPr>
        <w:t xml:space="preserve"> </w:t>
      </w:r>
      <w:r w:rsidR="00465254" w:rsidRPr="00442960">
        <w:rPr>
          <w:rFonts w:ascii="Arial" w:eastAsia="Calibri" w:hAnsi="Arial" w:cs="Arial"/>
          <w:sz w:val="24"/>
          <w:szCs w:val="24"/>
          <w:lang w:eastAsia="es-MX"/>
        </w:rPr>
        <w:t>e</w:t>
      </w:r>
      <w:r w:rsidRPr="00442960">
        <w:rPr>
          <w:rFonts w:ascii="Arial" w:eastAsia="Calibri" w:hAnsi="Arial" w:cs="Arial"/>
          <w:sz w:val="24"/>
          <w:szCs w:val="24"/>
          <w:lang w:eastAsia="es-MX"/>
        </w:rPr>
        <w:t xml:space="preserve">stas </w:t>
      </w:r>
      <w:r w:rsidR="008B1780" w:rsidRPr="00442960">
        <w:rPr>
          <w:rFonts w:ascii="Arial" w:eastAsia="Calibri" w:hAnsi="Arial" w:cs="Arial"/>
          <w:sz w:val="24"/>
          <w:szCs w:val="24"/>
          <w:lang w:eastAsia="es-MX"/>
        </w:rPr>
        <w:t>cumpliendo con lo ordenado en el acuerdo</w:t>
      </w:r>
      <w:r w:rsidR="008B1780" w:rsidRPr="00EE2A03">
        <w:rPr>
          <w:rFonts w:ascii="Arial" w:eastAsia="Calibri" w:hAnsi="Arial" w:cs="Arial"/>
          <w:sz w:val="24"/>
          <w:szCs w:val="24"/>
          <w:lang w:eastAsia="es-MX"/>
        </w:rPr>
        <w:t xml:space="preserve"> plenario de </w:t>
      </w:r>
      <w:r w:rsidR="00FE5EB3" w:rsidRPr="00EE2A03">
        <w:rPr>
          <w:rFonts w:ascii="Arial" w:eastAsia="Calibri" w:hAnsi="Arial" w:cs="Arial"/>
          <w:sz w:val="24"/>
          <w:szCs w:val="24"/>
          <w:lang w:eastAsia="es-MX"/>
        </w:rPr>
        <w:t>diecinueve de febrero y, en consecuencia, con lo determinado en la sentencia de dos de julio de dos mil veinticinco.</w:t>
      </w:r>
    </w:p>
    <w:p w14:paraId="642C7381" w14:textId="77777777" w:rsidR="004D2848" w:rsidRDefault="004D2848" w:rsidP="00EE2A03">
      <w:pPr>
        <w:pBdr>
          <w:top w:val="nil"/>
          <w:left w:val="nil"/>
          <w:bottom w:val="nil"/>
          <w:right w:val="nil"/>
          <w:between w:val="nil"/>
        </w:pBdr>
        <w:tabs>
          <w:tab w:val="left" w:pos="426"/>
        </w:tabs>
        <w:spacing w:after="0" w:line="360" w:lineRule="auto"/>
        <w:jc w:val="both"/>
        <w:rPr>
          <w:rFonts w:ascii="Arial" w:eastAsia="Calibri" w:hAnsi="Arial" w:cs="Arial"/>
          <w:sz w:val="24"/>
          <w:szCs w:val="24"/>
          <w:lang w:eastAsia="es-MX"/>
        </w:rPr>
      </w:pPr>
    </w:p>
    <w:p w14:paraId="022EE3EB" w14:textId="04B0333F" w:rsidR="004D2848" w:rsidRDefault="004D2848" w:rsidP="00EE2A03">
      <w:pPr>
        <w:pBdr>
          <w:top w:val="nil"/>
          <w:left w:val="nil"/>
          <w:bottom w:val="nil"/>
          <w:right w:val="nil"/>
          <w:between w:val="nil"/>
        </w:pBdr>
        <w:tabs>
          <w:tab w:val="left" w:pos="426"/>
        </w:tabs>
        <w:spacing w:after="0" w:line="360" w:lineRule="auto"/>
        <w:jc w:val="both"/>
        <w:rPr>
          <w:rFonts w:ascii="Arial" w:eastAsia="Calibri" w:hAnsi="Arial" w:cs="Arial"/>
          <w:sz w:val="24"/>
          <w:szCs w:val="24"/>
          <w:lang w:eastAsia="es-MX"/>
        </w:rPr>
      </w:pPr>
      <w:r>
        <w:rPr>
          <w:rFonts w:ascii="Arial" w:eastAsia="Calibri" w:hAnsi="Arial" w:cs="Arial"/>
          <w:sz w:val="24"/>
          <w:szCs w:val="24"/>
          <w:lang w:eastAsia="es-MX"/>
        </w:rPr>
        <w:t xml:space="preserve">Por otro lado, </w:t>
      </w:r>
      <w:r w:rsidR="008E3614">
        <w:rPr>
          <w:rFonts w:ascii="Arial" w:eastAsia="Calibri" w:hAnsi="Arial" w:cs="Arial"/>
          <w:sz w:val="24"/>
          <w:szCs w:val="24"/>
          <w:lang w:eastAsia="es-MX"/>
        </w:rPr>
        <w:t>con</w:t>
      </w:r>
      <w:r>
        <w:rPr>
          <w:rFonts w:ascii="Arial" w:eastAsia="Calibri" w:hAnsi="Arial" w:cs="Arial"/>
          <w:sz w:val="24"/>
          <w:szCs w:val="24"/>
          <w:lang w:eastAsia="es-MX"/>
        </w:rPr>
        <w:t xml:space="preserve"> relación a las manifestaciones de la parte actora, de que tampoco han recibido la información de los puntos 5 y 6 d</w:t>
      </w:r>
      <w:r w:rsidR="00D54A5C">
        <w:rPr>
          <w:rFonts w:ascii="Arial" w:eastAsia="Calibri" w:hAnsi="Arial" w:cs="Arial"/>
          <w:sz w:val="24"/>
          <w:szCs w:val="24"/>
          <w:lang w:eastAsia="es-MX"/>
        </w:rPr>
        <w:t xml:space="preserve">e su escrito de </w:t>
      </w:r>
      <w:r w:rsidR="00D54A5C" w:rsidRPr="00442960">
        <w:rPr>
          <w:rFonts w:ascii="Arial" w:eastAsia="Calibri" w:hAnsi="Arial" w:cs="Arial"/>
          <w:sz w:val="24"/>
          <w:szCs w:val="24"/>
          <w:lang w:eastAsia="es-MX"/>
        </w:rPr>
        <w:t>veintiuno de mayo de dos mil veinticinco; tal circunstancia ya fue materia de pronunciamiento</w:t>
      </w:r>
      <w:r w:rsidR="00035B27" w:rsidRPr="00442960">
        <w:rPr>
          <w:rFonts w:ascii="Arial" w:eastAsia="Calibri" w:hAnsi="Arial" w:cs="Arial"/>
          <w:sz w:val="24"/>
          <w:szCs w:val="24"/>
          <w:lang w:eastAsia="es-MX"/>
        </w:rPr>
        <w:t xml:space="preserve"> en la sentencia de dos de junio de dos mil veinticinco</w:t>
      </w:r>
      <w:r w:rsidR="00465254" w:rsidRPr="00442960">
        <w:rPr>
          <w:rFonts w:ascii="Arial" w:eastAsia="Calibri" w:hAnsi="Arial" w:cs="Arial"/>
          <w:sz w:val="24"/>
          <w:szCs w:val="24"/>
          <w:lang w:eastAsia="es-MX"/>
        </w:rPr>
        <w:t xml:space="preserve"> -en donde se determinó la inexistencia de la información-</w:t>
      </w:r>
      <w:r w:rsidR="00035B27" w:rsidRPr="00442960">
        <w:rPr>
          <w:rFonts w:ascii="Arial" w:eastAsia="Calibri" w:hAnsi="Arial" w:cs="Arial"/>
          <w:sz w:val="24"/>
          <w:szCs w:val="24"/>
          <w:lang w:eastAsia="es-MX"/>
        </w:rPr>
        <w:t>. Además, en el</w:t>
      </w:r>
      <w:r w:rsidR="00035B27">
        <w:rPr>
          <w:rFonts w:ascii="Arial" w:eastAsia="Calibri" w:hAnsi="Arial" w:cs="Arial"/>
          <w:sz w:val="24"/>
          <w:szCs w:val="24"/>
          <w:lang w:eastAsia="es-MX"/>
        </w:rPr>
        <w:t xml:space="preserve"> </w:t>
      </w:r>
      <w:r w:rsidR="00D54A5C">
        <w:rPr>
          <w:rFonts w:ascii="Arial" w:eastAsia="Calibri" w:hAnsi="Arial" w:cs="Arial"/>
          <w:sz w:val="24"/>
          <w:szCs w:val="24"/>
          <w:lang w:eastAsia="es-MX"/>
        </w:rPr>
        <w:t>acuerdo plenario de cumplimiento de diecinueve de febrero, se estableció que los únicos puntos materia del cumplimiento</w:t>
      </w:r>
      <w:r w:rsidR="002F6DA1">
        <w:rPr>
          <w:rFonts w:ascii="Arial" w:eastAsia="Calibri" w:hAnsi="Arial" w:cs="Arial"/>
          <w:sz w:val="24"/>
          <w:szCs w:val="24"/>
          <w:lang w:eastAsia="es-MX"/>
        </w:rPr>
        <w:t xml:space="preserve"> </w:t>
      </w:r>
      <w:r w:rsidR="00035B27">
        <w:rPr>
          <w:rFonts w:ascii="Arial" w:eastAsia="Calibri" w:hAnsi="Arial" w:cs="Arial"/>
          <w:sz w:val="24"/>
          <w:szCs w:val="24"/>
          <w:lang w:eastAsia="es-MX"/>
        </w:rPr>
        <w:t>eran</w:t>
      </w:r>
      <w:r w:rsidR="002F6DA1">
        <w:rPr>
          <w:rFonts w:ascii="Arial" w:eastAsia="Calibri" w:hAnsi="Arial" w:cs="Arial"/>
          <w:sz w:val="24"/>
          <w:szCs w:val="24"/>
          <w:lang w:eastAsia="es-MX"/>
        </w:rPr>
        <w:t xml:space="preserve"> los relativos a los puntos 3 y 4 de dicha petición</w:t>
      </w:r>
      <w:r w:rsidR="00E249A5">
        <w:rPr>
          <w:rFonts w:ascii="Arial" w:eastAsia="Calibri" w:hAnsi="Arial" w:cs="Arial"/>
          <w:sz w:val="24"/>
          <w:szCs w:val="24"/>
          <w:lang w:eastAsia="es-MX"/>
        </w:rPr>
        <w:t xml:space="preserve">, por tanto, no es procedente tal petición. </w:t>
      </w:r>
      <w:r w:rsidR="00D54A5C">
        <w:rPr>
          <w:rFonts w:ascii="Arial" w:eastAsia="Calibri" w:hAnsi="Arial" w:cs="Arial"/>
          <w:sz w:val="24"/>
          <w:szCs w:val="24"/>
          <w:lang w:eastAsia="es-MX"/>
        </w:rPr>
        <w:t xml:space="preserve"> </w:t>
      </w:r>
    </w:p>
    <w:p w14:paraId="0DC7DEA6" w14:textId="7DDF2AF9" w:rsidR="003C6CE5" w:rsidRPr="00A54C52" w:rsidRDefault="008B1780" w:rsidP="003C6CE5">
      <w:pPr>
        <w:spacing w:after="0" w:line="360" w:lineRule="auto"/>
        <w:jc w:val="both"/>
        <w:rPr>
          <w:rFonts w:ascii="Arial" w:eastAsia="Times New Roman" w:hAnsi="Arial" w:cs="Arial"/>
          <w:b/>
          <w:bCs/>
          <w:sz w:val="24"/>
          <w:szCs w:val="24"/>
          <w:lang w:val="es-ES" w:eastAsia="es-ES"/>
        </w:rPr>
      </w:pPr>
      <w:r>
        <w:rPr>
          <w:rFonts w:ascii="Arial" w:eastAsia="Calibri" w:hAnsi="Arial" w:cs="Arial"/>
          <w:sz w:val="24"/>
          <w:szCs w:val="24"/>
          <w:lang w:eastAsia="es-MX"/>
        </w:rPr>
        <w:t xml:space="preserve"> </w:t>
      </w:r>
      <w:r w:rsidR="003C6CE5" w:rsidRPr="00A54C52">
        <w:rPr>
          <w:rFonts w:ascii="Arial" w:eastAsia="Arial" w:hAnsi="Arial" w:cs="Arial"/>
          <w:b/>
          <w:bCs/>
          <w:sz w:val="24"/>
          <w:szCs w:val="24"/>
          <w:lang w:eastAsia="es-MX"/>
        </w:rPr>
        <w:t xml:space="preserve"> </w:t>
      </w:r>
    </w:p>
    <w:p w14:paraId="47B543D2" w14:textId="20523993" w:rsidR="003C6CE5" w:rsidRPr="00A54C52" w:rsidRDefault="003C6CE5" w:rsidP="003C6CE5">
      <w:pPr>
        <w:spacing w:after="0" w:line="360" w:lineRule="auto"/>
        <w:jc w:val="both"/>
        <w:rPr>
          <w:rFonts w:ascii="Arial" w:eastAsia="Times New Roman" w:hAnsi="Arial" w:cs="Arial"/>
          <w:b/>
          <w:bCs/>
          <w:sz w:val="24"/>
          <w:szCs w:val="24"/>
          <w:lang w:val="es-ES" w:eastAsia="es-ES"/>
        </w:rPr>
      </w:pPr>
      <w:r w:rsidRPr="00A54C52">
        <w:rPr>
          <w:rFonts w:ascii="Arial" w:eastAsia="Times New Roman" w:hAnsi="Arial" w:cs="Arial"/>
          <w:b/>
          <w:bCs/>
          <w:sz w:val="24"/>
          <w:szCs w:val="24"/>
          <w:lang w:val="es-ES" w:eastAsia="es-ES"/>
        </w:rPr>
        <w:t>3.3.</w:t>
      </w:r>
      <w:r w:rsidR="00F84AA1">
        <w:rPr>
          <w:rFonts w:ascii="Arial" w:eastAsia="Times New Roman" w:hAnsi="Arial" w:cs="Arial"/>
          <w:b/>
          <w:bCs/>
          <w:sz w:val="24"/>
          <w:szCs w:val="24"/>
          <w:lang w:val="es-ES" w:eastAsia="es-ES"/>
        </w:rPr>
        <w:t>2</w:t>
      </w:r>
      <w:r w:rsidRPr="00A54C52">
        <w:rPr>
          <w:rFonts w:ascii="Arial" w:eastAsia="Times New Roman" w:hAnsi="Arial" w:cs="Arial"/>
          <w:b/>
          <w:bCs/>
          <w:sz w:val="24"/>
          <w:szCs w:val="24"/>
          <w:lang w:val="es-ES" w:eastAsia="es-ES"/>
        </w:rPr>
        <w:t xml:space="preserve"> Temporalidad de las acciones realizadas</w:t>
      </w:r>
    </w:p>
    <w:p w14:paraId="0FF7AE00" w14:textId="77777777" w:rsidR="003C6CE5" w:rsidRPr="00A54C52" w:rsidRDefault="003C6CE5" w:rsidP="003C6CE5">
      <w:pPr>
        <w:spacing w:after="0" w:line="360" w:lineRule="auto"/>
        <w:jc w:val="both"/>
        <w:rPr>
          <w:rFonts w:ascii="Arial" w:eastAsia="Times New Roman" w:hAnsi="Arial" w:cs="Times New Roman"/>
          <w:b/>
          <w:bCs/>
          <w:sz w:val="24"/>
          <w:szCs w:val="24"/>
          <w:lang w:val="es-ES_tradnl" w:eastAsia="es-MX"/>
        </w:rPr>
      </w:pPr>
    </w:p>
    <w:p w14:paraId="2BDB0041" w14:textId="260EE263" w:rsidR="003C6CE5" w:rsidRPr="00A54C52" w:rsidRDefault="003C6CE5" w:rsidP="003C6CE5">
      <w:pPr>
        <w:spacing w:after="0" w:line="360" w:lineRule="auto"/>
        <w:jc w:val="both"/>
        <w:rPr>
          <w:rFonts w:ascii="Arial" w:eastAsia="Times New Roman" w:hAnsi="Arial" w:cs="Arial"/>
          <w:sz w:val="24"/>
          <w:szCs w:val="24"/>
          <w:lang w:val="es-ES" w:eastAsia="es-ES"/>
        </w:rPr>
      </w:pPr>
      <w:r w:rsidRPr="00A54C52">
        <w:rPr>
          <w:rFonts w:ascii="Arial" w:eastAsia="Times New Roman" w:hAnsi="Arial" w:cs="Arial"/>
          <w:sz w:val="24"/>
          <w:szCs w:val="24"/>
          <w:lang w:val="es-ES" w:eastAsia="es-ES"/>
        </w:rPr>
        <w:t>En relación con la temporalidad concedida para cumplir con lo ordenado en</w:t>
      </w:r>
      <w:r w:rsidR="00F84AA1">
        <w:rPr>
          <w:rFonts w:ascii="Arial" w:eastAsia="Times New Roman" w:hAnsi="Arial" w:cs="Arial"/>
          <w:sz w:val="24"/>
          <w:szCs w:val="24"/>
          <w:lang w:val="es-ES" w:eastAsia="es-ES"/>
        </w:rPr>
        <w:t xml:space="preserve"> el acuerdo plenario de dieciséis de febrero</w:t>
      </w:r>
      <w:r w:rsidRPr="00A54C52">
        <w:rPr>
          <w:rFonts w:ascii="Arial" w:eastAsia="Times New Roman" w:hAnsi="Arial" w:cs="Arial"/>
          <w:sz w:val="24"/>
          <w:szCs w:val="24"/>
          <w:lang w:val="es-ES" w:eastAsia="es-ES"/>
        </w:rPr>
        <w:t xml:space="preserve">, como fue referido, se otorgó el plazo de cinco días hábiles a partir del siguiente a que se notificara </w:t>
      </w:r>
      <w:r w:rsidR="00F84AA1">
        <w:rPr>
          <w:rFonts w:ascii="Arial" w:eastAsia="Times New Roman" w:hAnsi="Arial" w:cs="Arial"/>
          <w:sz w:val="24"/>
          <w:szCs w:val="24"/>
          <w:lang w:val="es-ES" w:eastAsia="es-ES"/>
        </w:rPr>
        <w:t xml:space="preserve">dicha </w:t>
      </w:r>
      <w:r w:rsidRPr="00A54C52">
        <w:rPr>
          <w:rFonts w:ascii="Arial" w:eastAsia="Times New Roman" w:hAnsi="Arial" w:cs="Arial"/>
          <w:sz w:val="24"/>
          <w:szCs w:val="24"/>
          <w:lang w:val="es-ES" w:eastAsia="es-ES"/>
        </w:rPr>
        <w:t>determinación, para que</w:t>
      </w:r>
      <w:r w:rsidR="00F84AA1">
        <w:rPr>
          <w:rFonts w:ascii="Arial" w:eastAsia="Times New Roman" w:hAnsi="Arial" w:cs="Arial"/>
          <w:sz w:val="24"/>
          <w:szCs w:val="24"/>
          <w:lang w:val="es-ES" w:eastAsia="es-ES"/>
        </w:rPr>
        <w:t xml:space="preserve"> las autoridades responsables y vinculadas, convocaran a una sesión extraordinaria de cabildo, con el objeto de que entregaran </w:t>
      </w:r>
      <w:r w:rsidRPr="00A54C52">
        <w:rPr>
          <w:rFonts w:ascii="Arial" w:eastAsia="Times New Roman" w:hAnsi="Arial" w:cs="Arial"/>
          <w:sz w:val="24"/>
          <w:szCs w:val="24"/>
          <w:lang w:val="es-ES" w:eastAsia="es-ES"/>
        </w:rPr>
        <w:t>la información solicitada por la parte actora en su escrito de veintiuno de mayo</w:t>
      </w:r>
      <w:r w:rsidR="00F84AA1">
        <w:rPr>
          <w:rFonts w:ascii="Arial" w:eastAsia="Times New Roman" w:hAnsi="Arial" w:cs="Arial"/>
          <w:sz w:val="24"/>
          <w:szCs w:val="24"/>
          <w:lang w:val="es-ES" w:eastAsia="es-ES"/>
        </w:rPr>
        <w:t>, específicamente, de los puntos 3 y 4</w:t>
      </w:r>
      <w:r w:rsidRPr="00A54C52">
        <w:rPr>
          <w:rFonts w:ascii="Arial" w:eastAsia="Times New Roman" w:hAnsi="Arial" w:cs="Arial"/>
          <w:sz w:val="24"/>
          <w:szCs w:val="24"/>
          <w:lang w:val="es-ES" w:eastAsia="es-ES"/>
        </w:rPr>
        <w:t xml:space="preserve">. Así una vez hecho </w:t>
      </w:r>
      <w:r w:rsidRPr="00A54C52">
        <w:rPr>
          <w:rFonts w:ascii="Arial" w:eastAsia="Times New Roman" w:hAnsi="Arial" w:cs="Arial"/>
          <w:sz w:val="24"/>
          <w:szCs w:val="24"/>
          <w:lang w:val="es-ES" w:eastAsia="es-ES"/>
        </w:rPr>
        <w:lastRenderedPageBreak/>
        <w:t>lo anterior, dentro de los dos días hábiles siguientes debían informar a este Tribunal.</w:t>
      </w:r>
    </w:p>
    <w:p w14:paraId="0BA597AE" w14:textId="77777777" w:rsidR="003C6CE5" w:rsidRPr="00A54C52" w:rsidRDefault="003C6CE5" w:rsidP="003C6CE5">
      <w:pPr>
        <w:spacing w:after="0" w:line="360" w:lineRule="auto"/>
        <w:jc w:val="both"/>
        <w:rPr>
          <w:rFonts w:ascii="Arial" w:eastAsia="Times New Roman" w:hAnsi="Arial" w:cs="Arial"/>
          <w:sz w:val="24"/>
          <w:szCs w:val="24"/>
          <w:lang w:val="es-ES" w:eastAsia="es-ES"/>
        </w:rPr>
      </w:pPr>
    </w:p>
    <w:p w14:paraId="6AB8AE6C" w14:textId="4A1BE9C6" w:rsidR="003C6CE5" w:rsidRPr="00671079" w:rsidRDefault="003C6CE5" w:rsidP="003C6CE5">
      <w:pPr>
        <w:spacing w:after="0" w:line="360" w:lineRule="auto"/>
        <w:jc w:val="both"/>
        <w:rPr>
          <w:rFonts w:ascii="Arial" w:eastAsia="Times New Roman" w:hAnsi="Arial" w:cs="Arial"/>
          <w:sz w:val="24"/>
          <w:szCs w:val="24"/>
          <w:lang w:val="es-ES" w:eastAsia="es-ES"/>
        </w:rPr>
      </w:pPr>
      <w:r w:rsidRPr="00A54C52">
        <w:rPr>
          <w:rFonts w:ascii="Arial" w:eastAsia="Times New Roman" w:hAnsi="Arial" w:cs="Arial"/>
          <w:sz w:val="24"/>
          <w:szCs w:val="24"/>
          <w:lang w:val="es-ES" w:eastAsia="es-ES"/>
        </w:rPr>
        <w:t>Al respecto, las responsables fueron notificadas del</w:t>
      </w:r>
      <w:r w:rsidR="00194325">
        <w:rPr>
          <w:rFonts w:ascii="Arial" w:eastAsia="Times New Roman" w:hAnsi="Arial" w:cs="Arial"/>
          <w:sz w:val="24"/>
          <w:szCs w:val="24"/>
          <w:lang w:val="es-ES" w:eastAsia="es-ES"/>
        </w:rPr>
        <w:t xml:space="preserve"> acuerdo plenario el veinticuatro</w:t>
      </w:r>
      <w:r w:rsidRPr="00A54C52">
        <w:rPr>
          <w:rFonts w:ascii="Arial" w:eastAsia="Times New Roman" w:hAnsi="Arial" w:cs="Arial"/>
          <w:sz w:val="24"/>
          <w:szCs w:val="24"/>
          <w:lang w:val="es-ES" w:eastAsia="es-ES"/>
        </w:rPr>
        <w:t xml:space="preserve"> de</w:t>
      </w:r>
      <w:r w:rsidR="00194325">
        <w:rPr>
          <w:rFonts w:ascii="Arial" w:eastAsia="Times New Roman" w:hAnsi="Arial" w:cs="Arial"/>
          <w:sz w:val="24"/>
          <w:szCs w:val="24"/>
          <w:lang w:val="es-ES" w:eastAsia="es-ES"/>
        </w:rPr>
        <w:t xml:space="preserve"> febrero</w:t>
      </w:r>
      <w:r w:rsidRPr="00A54C52">
        <w:rPr>
          <w:rFonts w:ascii="Arial" w:eastAsia="Times New Roman" w:hAnsi="Arial" w:cs="Arial"/>
          <w:sz w:val="24"/>
          <w:szCs w:val="24"/>
          <w:lang w:val="es-ES" w:eastAsia="es-ES"/>
        </w:rPr>
        <w:t>, como consta en el cuaderno de antecedentes TEEM-CA-</w:t>
      </w:r>
      <w:r w:rsidR="00194325">
        <w:rPr>
          <w:rFonts w:ascii="Arial" w:eastAsia="Times New Roman" w:hAnsi="Arial" w:cs="Arial"/>
          <w:sz w:val="24"/>
          <w:szCs w:val="24"/>
          <w:lang w:val="es-ES" w:eastAsia="es-ES"/>
        </w:rPr>
        <w:t>0</w:t>
      </w:r>
      <w:r w:rsidRPr="00A54C52">
        <w:rPr>
          <w:rFonts w:ascii="Arial" w:eastAsia="Times New Roman" w:hAnsi="Arial" w:cs="Arial"/>
          <w:sz w:val="24"/>
          <w:szCs w:val="24"/>
          <w:lang w:val="es-ES" w:eastAsia="es-ES"/>
        </w:rPr>
        <w:t>7</w:t>
      </w:r>
      <w:r w:rsidR="00194325">
        <w:rPr>
          <w:rFonts w:ascii="Arial" w:eastAsia="Times New Roman" w:hAnsi="Arial" w:cs="Arial"/>
          <w:sz w:val="24"/>
          <w:szCs w:val="24"/>
          <w:lang w:val="es-ES" w:eastAsia="es-ES"/>
        </w:rPr>
        <w:t>0</w:t>
      </w:r>
      <w:r w:rsidRPr="00A54C52">
        <w:rPr>
          <w:rFonts w:ascii="Arial" w:eastAsia="Times New Roman" w:hAnsi="Arial" w:cs="Arial"/>
          <w:sz w:val="24"/>
          <w:szCs w:val="24"/>
          <w:lang w:val="es-ES" w:eastAsia="es-ES"/>
        </w:rPr>
        <w:t xml:space="preserve">/2025. Por lo que, si fue el </w:t>
      </w:r>
      <w:r w:rsidR="00194325">
        <w:rPr>
          <w:rFonts w:ascii="Arial" w:eastAsia="Times New Roman" w:hAnsi="Arial" w:cs="Arial"/>
          <w:sz w:val="24"/>
          <w:szCs w:val="24"/>
          <w:lang w:val="es-ES" w:eastAsia="es-ES"/>
        </w:rPr>
        <w:t xml:space="preserve">cinco </w:t>
      </w:r>
      <w:r w:rsidRPr="00A54C52">
        <w:rPr>
          <w:rFonts w:ascii="Arial" w:eastAsia="Times New Roman" w:hAnsi="Arial" w:cs="Arial"/>
          <w:sz w:val="24"/>
          <w:szCs w:val="24"/>
          <w:lang w:val="es-ES" w:eastAsia="es-ES"/>
        </w:rPr>
        <w:t>de</w:t>
      </w:r>
      <w:r w:rsidR="00194325">
        <w:rPr>
          <w:rFonts w:ascii="Arial" w:eastAsia="Times New Roman" w:hAnsi="Arial" w:cs="Arial"/>
          <w:sz w:val="24"/>
          <w:szCs w:val="24"/>
          <w:lang w:val="es-ES" w:eastAsia="es-ES"/>
        </w:rPr>
        <w:t xml:space="preserve"> marzo siguiente</w:t>
      </w:r>
      <w:r w:rsidRPr="00A54C52">
        <w:rPr>
          <w:rFonts w:ascii="Arial" w:eastAsia="Times New Roman" w:hAnsi="Arial" w:cs="Arial"/>
          <w:sz w:val="24"/>
          <w:szCs w:val="24"/>
          <w:lang w:val="es-ES" w:eastAsia="es-ES"/>
        </w:rPr>
        <w:t>, que desplegaron las actuaciones relativas al cumplimiento de</w:t>
      </w:r>
      <w:r w:rsidR="00194325">
        <w:rPr>
          <w:rFonts w:ascii="Arial" w:eastAsia="Times New Roman" w:hAnsi="Arial" w:cs="Arial"/>
          <w:sz w:val="24"/>
          <w:szCs w:val="24"/>
          <w:lang w:val="es-ES" w:eastAsia="es-ES"/>
        </w:rPr>
        <w:t xml:space="preserve"> lo ordenado</w:t>
      </w:r>
      <w:r w:rsidRPr="00A54C52">
        <w:rPr>
          <w:rFonts w:ascii="Arial" w:eastAsia="Times New Roman" w:hAnsi="Arial" w:cs="Arial"/>
          <w:sz w:val="24"/>
          <w:szCs w:val="24"/>
          <w:lang w:val="es-ES" w:eastAsia="es-ES"/>
        </w:rPr>
        <w:t>, es que lo efectuaron</w:t>
      </w:r>
      <w:r w:rsidR="00671079">
        <w:rPr>
          <w:rFonts w:ascii="Arial" w:eastAsia="Times New Roman" w:hAnsi="Arial" w:cs="Arial"/>
          <w:sz w:val="24"/>
          <w:szCs w:val="24"/>
          <w:lang w:val="es-ES" w:eastAsia="es-ES"/>
        </w:rPr>
        <w:t xml:space="preserve"> </w:t>
      </w:r>
      <w:r w:rsidR="00671079" w:rsidRPr="00671079">
        <w:rPr>
          <w:rFonts w:ascii="Arial" w:eastAsia="Times New Roman" w:hAnsi="Arial" w:cs="Arial"/>
          <w:b/>
          <w:bCs/>
          <w:sz w:val="24"/>
          <w:szCs w:val="24"/>
          <w:lang w:val="es-ES" w:eastAsia="es-ES"/>
        </w:rPr>
        <w:t xml:space="preserve">fuera del </w:t>
      </w:r>
      <w:r w:rsidRPr="00671079">
        <w:rPr>
          <w:rFonts w:ascii="Arial" w:eastAsia="Times New Roman" w:hAnsi="Arial" w:cs="Arial"/>
          <w:b/>
          <w:bCs/>
          <w:sz w:val="24"/>
          <w:szCs w:val="24"/>
          <w:lang w:val="es-ES" w:eastAsia="es-ES"/>
        </w:rPr>
        <w:t>plazo señalado</w:t>
      </w:r>
      <w:r w:rsidR="00671079">
        <w:rPr>
          <w:rFonts w:ascii="Arial" w:eastAsia="Times New Roman" w:hAnsi="Arial" w:cs="Arial"/>
          <w:sz w:val="24"/>
          <w:szCs w:val="24"/>
          <w:lang w:val="es-ES" w:eastAsia="es-ES"/>
        </w:rPr>
        <w:t>. Por cuanto respecta a</w:t>
      </w:r>
      <w:r w:rsidRPr="00A54C52">
        <w:rPr>
          <w:rFonts w:ascii="Arial" w:eastAsia="Times New Roman" w:hAnsi="Arial" w:cs="Arial"/>
          <w:sz w:val="24"/>
          <w:szCs w:val="24"/>
          <w:lang w:val="es-ES" w:eastAsia="es-ES"/>
        </w:rPr>
        <w:t xml:space="preserve"> </w:t>
      </w:r>
      <w:r w:rsidRPr="00671079">
        <w:rPr>
          <w:rFonts w:ascii="Arial" w:eastAsia="Times New Roman" w:hAnsi="Arial" w:cs="Arial"/>
          <w:sz w:val="24"/>
          <w:szCs w:val="24"/>
          <w:lang w:val="es-ES" w:eastAsia="es-ES"/>
        </w:rPr>
        <w:t>la comunicación a este órgano jurisdiccional se realizó</w:t>
      </w:r>
      <w:r w:rsidR="00671079" w:rsidRPr="00671079">
        <w:rPr>
          <w:rFonts w:ascii="Arial" w:eastAsia="Times New Roman" w:hAnsi="Arial" w:cs="Arial"/>
          <w:sz w:val="24"/>
          <w:szCs w:val="24"/>
          <w:lang w:val="es-ES" w:eastAsia="es-ES"/>
        </w:rPr>
        <w:t xml:space="preserve"> el mismo día</w:t>
      </w:r>
      <w:r w:rsidRPr="00671079">
        <w:rPr>
          <w:rFonts w:ascii="Arial" w:eastAsia="Times New Roman" w:hAnsi="Arial" w:cs="Arial"/>
          <w:sz w:val="24"/>
          <w:szCs w:val="24"/>
          <w:lang w:val="es-ES" w:eastAsia="es-ES"/>
        </w:rPr>
        <w:t>, por lo que lo hicieron en el plazo precisado.</w:t>
      </w:r>
    </w:p>
    <w:p w14:paraId="4A0858A0" w14:textId="77777777" w:rsidR="003C6CE5" w:rsidRPr="00671079" w:rsidRDefault="003C6CE5" w:rsidP="003C6CE5">
      <w:pPr>
        <w:spacing w:after="0" w:line="360" w:lineRule="auto"/>
        <w:jc w:val="both"/>
        <w:rPr>
          <w:rFonts w:ascii="Arial" w:eastAsia="Arial" w:hAnsi="Arial" w:cs="Arial"/>
          <w:sz w:val="24"/>
          <w:szCs w:val="24"/>
          <w:lang w:val="es-ES" w:eastAsia="es-MX"/>
        </w:rPr>
      </w:pPr>
    </w:p>
    <w:p w14:paraId="3D3CC179" w14:textId="77777777" w:rsidR="003C6CE5" w:rsidRPr="00A54C52" w:rsidRDefault="003C6CE5" w:rsidP="003C6CE5">
      <w:pPr>
        <w:spacing w:after="0" w:line="360" w:lineRule="auto"/>
        <w:jc w:val="both"/>
        <w:rPr>
          <w:rFonts w:ascii="Arial" w:eastAsia="Arial" w:hAnsi="Arial" w:cs="Arial"/>
          <w:sz w:val="24"/>
          <w:szCs w:val="24"/>
          <w:lang w:eastAsia="es-MX"/>
        </w:rPr>
      </w:pPr>
      <w:r w:rsidRPr="00671079">
        <w:rPr>
          <w:rFonts w:ascii="Arial" w:eastAsia="Arial" w:hAnsi="Arial" w:cs="Arial"/>
          <w:sz w:val="24"/>
          <w:szCs w:val="24"/>
          <w:lang w:eastAsia="es-MX"/>
        </w:rPr>
        <w:t>Tales actuaciones se reflejan en la siguiente tabla:</w:t>
      </w:r>
    </w:p>
    <w:p w14:paraId="5ED72682" w14:textId="77777777" w:rsidR="003C6CE5" w:rsidRPr="00A54C52" w:rsidRDefault="003C6CE5" w:rsidP="003C6CE5">
      <w:pPr>
        <w:spacing w:after="0" w:line="360" w:lineRule="auto"/>
        <w:jc w:val="both"/>
        <w:rPr>
          <w:rFonts w:ascii="Arial" w:eastAsia="Arial" w:hAnsi="Arial" w:cs="Arial"/>
          <w:sz w:val="24"/>
          <w:szCs w:val="24"/>
          <w:lang w:eastAsia="es-MX"/>
        </w:rPr>
      </w:pPr>
    </w:p>
    <w:tbl>
      <w:tblPr>
        <w:tblW w:w="7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418"/>
        <w:gridCol w:w="1196"/>
        <w:gridCol w:w="1530"/>
        <w:gridCol w:w="1320"/>
        <w:gridCol w:w="1198"/>
      </w:tblGrid>
      <w:tr w:rsidR="003C6CE5" w:rsidRPr="00A54C52" w14:paraId="6A8F5309" w14:textId="77777777">
        <w:trPr>
          <w:jc w:val="center"/>
        </w:trPr>
        <w:tc>
          <w:tcPr>
            <w:tcW w:w="7933" w:type="dxa"/>
            <w:gridSpan w:val="6"/>
            <w:shd w:val="clear" w:color="auto" w:fill="2E75B5"/>
          </w:tcPr>
          <w:p w14:paraId="7EED241C" w14:textId="77777777" w:rsidR="003C6CE5" w:rsidRPr="00A54C52" w:rsidRDefault="003C6CE5">
            <w:pPr>
              <w:spacing w:after="0" w:line="360" w:lineRule="auto"/>
              <w:jc w:val="center"/>
              <w:rPr>
                <w:rFonts w:ascii="Arial" w:eastAsia="Arial" w:hAnsi="Arial" w:cs="Arial"/>
                <w:b/>
                <w:smallCaps/>
                <w:color w:val="FFFFFF"/>
                <w:sz w:val="20"/>
                <w:szCs w:val="20"/>
                <w:lang w:eastAsia="es-MX"/>
              </w:rPr>
            </w:pPr>
            <w:r w:rsidRPr="00A54C52">
              <w:rPr>
                <w:rFonts w:ascii="Arial" w:eastAsia="Arial" w:hAnsi="Arial" w:cs="Arial"/>
                <w:b/>
                <w:smallCaps/>
                <w:color w:val="FFFFFF"/>
                <w:sz w:val="20"/>
                <w:szCs w:val="20"/>
                <w:lang w:eastAsia="es-MX"/>
              </w:rPr>
              <w:t>Acciones Impuestas</w:t>
            </w:r>
          </w:p>
        </w:tc>
      </w:tr>
      <w:tr w:rsidR="003C6CE5" w:rsidRPr="00A54C52" w14:paraId="08DB9201" w14:textId="77777777">
        <w:trPr>
          <w:jc w:val="center"/>
        </w:trPr>
        <w:tc>
          <w:tcPr>
            <w:tcW w:w="1271" w:type="dxa"/>
            <w:shd w:val="clear" w:color="auto" w:fill="9CC3E5"/>
          </w:tcPr>
          <w:p w14:paraId="17716CB2" w14:textId="77777777" w:rsidR="003C6CE5" w:rsidRPr="00A54C52" w:rsidRDefault="003C6CE5">
            <w:pPr>
              <w:spacing w:after="0" w:line="240" w:lineRule="auto"/>
              <w:jc w:val="center"/>
              <w:rPr>
                <w:rFonts w:ascii="Arial" w:eastAsia="Arial" w:hAnsi="Arial" w:cs="Arial"/>
                <w:b/>
                <w:sz w:val="20"/>
                <w:szCs w:val="20"/>
                <w:lang w:eastAsia="es-MX"/>
              </w:rPr>
            </w:pPr>
            <w:r w:rsidRPr="00A54C52">
              <w:rPr>
                <w:rFonts w:ascii="Arial" w:eastAsia="Arial" w:hAnsi="Arial" w:cs="Arial"/>
                <w:b/>
                <w:sz w:val="20"/>
                <w:szCs w:val="20"/>
                <w:lang w:eastAsia="es-MX"/>
              </w:rPr>
              <w:t>Acto</w:t>
            </w:r>
          </w:p>
        </w:tc>
        <w:tc>
          <w:tcPr>
            <w:tcW w:w="1418" w:type="dxa"/>
            <w:shd w:val="clear" w:color="auto" w:fill="9CC3E5"/>
          </w:tcPr>
          <w:p w14:paraId="756395C5" w14:textId="77777777" w:rsidR="003C6CE5" w:rsidRPr="00A54C52" w:rsidRDefault="003C6CE5">
            <w:pPr>
              <w:spacing w:after="0" w:line="240" w:lineRule="auto"/>
              <w:jc w:val="center"/>
              <w:rPr>
                <w:rFonts w:ascii="Arial" w:eastAsia="Arial" w:hAnsi="Arial" w:cs="Arial"/>
                <w:b/>
                <w:sz w:val="20"/>
                <w:szCs w:val="20"/>
                <w:lang w:eastAsia="es-MX"/>
              </w:rPr>
            </w:pPr>
            <w:r w:rsidRPr="00A54C52">
              <w:rPr>
                <w:rFonts w:ascii="Arial" w:eastAsia="Arial" w:hAnsi="Arial" w:cs="Arial"/>
                <w:b/>
                <w:sz w:val="20"/>
                <w:szCs w:val="20"/>
                <w:lang w:eastAsia="es-MX"/>
              </w:rPr>
              <w:t>Sujeto obligado</w:t>
            </w:r>
          </w:p>
        </w:tc>
        <w:tc>
          <w:tcPr>
            <w:tcW w:w="1196" w:type="dxa"/>
            <w:shd w:val="clear" w:color="auto" w:fill="9CC3E5"/>
          </w:tcPr>
          <w:p w14:paraId="08758DBF" w14:textId="77777777" w:rsidR="003C6CE5" w:rsidRPr="00A54C52" w:rsidRDefault="003C6CE5">
            <w:pPr>
              <w:spacing w:after="0" w:line="240" w:lineRule="auto"/>
              <w:jc w:val="center"/>
              <w:rPr>
                <w:rFonts w:ascii="Arial" w:eastAsia="Arial" w:hAnsi="Arial" w:cs="Arial"/>
                <w:b/>
                <w:sz w:val="20"/>
                <w:szCs w:val="20"/>
                <w:lang w:eastAsia="es-MX"/>
              </w:rPr>
            </w:pPr>
            <w:r w:rsidRPr="00A54C52">
              <w:rPr>
                <w:rFonts w:ascii="Arial" w:eastAsia="Arial" w:hAnsi="Arial" w:cs="Arial"/>
                <w:b/>
                <w:sz w:val="20"/>
                <w:szCs w:val="20"/>
                <w:lang w:eastAsia="es-MX"/>
              </w:rPr>
              <w:t>Notificación</w:t>
            </w:r>
          </w:p>
        </w:tc>
        <w:tc>
          <w:tcPr>
            <w:tcW w:w="1530" w:type="dxa"/>
            <w:shd w:val="clear" w:color="auto" w:fill="9CC3E5"/>
          </w:tcPr>
          <w:p w14:paraId="20CB9083" w14:textId="77777777" w:rsidR="003C6CE5" w:rsidRPr="00A54C52" w:rsidRDefault="003C6CE5">
            <w:pPr>
              <w:spacing w:after="0" w:line="240" w:lineRule="auto"/>
              <w:jc w:val="center"/>
              <w:rPr>
                <w:rFonts w:ascii="Arial" w:eastAsia="Arial" w:hAnsi="Arial" w:cs="Arial"/>
                <w:b/>
                <w:sz w:val="20"/>
                <w:szCs w:val="20"/>
                <w:lang w:eastAsia="es-MX"/>
              </w:rPr>
            </w:pPr>
            <w:r w:rsidRPr="00A54C52">
              <w:rPr>
                <w:rFonts w:ascii="Arial" w:eastAsia="Arial" w:hAnsi="Arial" w:cs="Arial"/>
                <w:b/>
                <w:sz w:val="20"/>
                <w:szCs w:val="20"/>
                <w:lang w:eastAsia="es-MX"/>
              </w:rPr>
              <w:t>Temporalidad</w:t>
            </w:r>
          </w:p>
        </w:tc>
        <w:tc>
          <w:tcPr>
            <w:tcW w:w="1320" w:type="dxa"/>
            <w:shd w:val="clear" w:color="auto" w:fill="9CC3E5"/>
          </w:tcPr>
          <w:p w14:paraId="3C73A6F0" w14:textId="77777777" w:rsidR="003C6CE5" w:rsidRPr="00A54C52" w:rsidRDefault="003C6CE5">
            <w:pPr>
              <w:spacing w:after="0" w:line="240" w:lineRule="auto"/>
              <w:jc w:val="center"/>
              <w:rPr>
                <w:rFonts w:ascii="Arial" w:eastAsia="Arial" w:hAnsi="Arial" w:cs="Arial"/>
                <w:b/>
                <w:sz w:val="20"/>
                <w:szCs w:val="20"/>
                <w:lang w:eastAsia="es-MX"/>
              </w:rPr>
            </w:pPr>
            <w:r w:rsidRPr="00A54C52">
              <w:rPr>
                <w:rFonts w:ascii="Arial" w:eastAsia="Arial" w:hAnsi="Arial" w:cs="Arial"/>
                <w:b/>
                <w:sz w:val="20"/>
                <w:szCs w:val="20"/>
                <w:lang w:eastAsia="es-MX"/>
              </w:rPr>
              <w:t xml:space="preserve">Informe </w:t>
            </w:r>
          </w:p>
          <w:p w14:paraId="3BD82B9D" w14:textId="77777777" w:rsidR="003C6CE5" w:rsidRPr="00A54C52" w:rsidRDefault="003C6CE5">
            <w:pPr>
              <w:spacing w:after="0" w:line="240" w:lineRule="auto"/>
              <w:jc w:val="center"/>
              <w:rPr>
                <w:rFonts w:ascii="Arial" w:eastAsia="Arial" w:hAnsi="Arial" w:cs="Arial"/>
                <w:b/>
                <w:sz w:val="20"/>
                <w:szCs w:val="20"/>
                <w:lang w:eastAsia="es-MX"/>
              </w:rPr>
            </w:pPr>
            <w:r w:rsidRPr="00A54C52">
              <w:rPr>
                <w:rFonts w:ascii="Arial" w:eastAsia="Arial" w:hAnsi="Arial" w:cs="Arial"/>
                <w:b/>
                <w:sz w:val="20"/>
                <w:szCs w:val="20"/>
                <w:lang w:eastAsia="es-MX"/>
              </w:rPr>
              <w:t>de su realización</w:t>
            </w:r>
          </w:p>
        </w:tc>
        <w:tc>
          <w:tcPr>
            <w:tcW w:w="1198" w:type="dxa"/>
            <w:shd w:val="clear" w:color="auto" w:fill="9CC3E5"/>
          </w:tcPr>
          <w:p w14:paraId="6F0E0B7C" w14:textId="77777777" w:rsidR="003C6CE5" w:rsidRPr="00A54C52" w:rsidRDefault="003C6CE5">
            <w:pPr>
              <w:spacing w:after="0" w:line="240" w:lineRule="auto"/>
              <w:jc w:val="center"/>
              <w:rPr>
                <w:rFonts w:ascii="Arial" w:eastAsia="Arial" w:hAnsi="Arial" w:cs="Arial"/>
                <w:b/>
                <w:sz w:val="20"/>
                <w:szCs w:val="20"/>
                <w:lang w:eastAsia="es-MX"/>
              </w:rPr>
            </w:pPr>
            <w:r w:rsidRPr="00A54C52">
              <w:rPr>
                <w:rFonts w:ascii="Arial" w:eastAsia="Arial" w:hAnsi="Arial" w:cs="Arial"/>
                <w:b/>
                <w:sz w:val="20"/>
                <w:szCs w:val="20"/>
                <w:lang w:eastAsia="es-MX"/>
              </w:rPr>
              <w:t>Cumple</w:t>
            </w:r>
          </w:p>
        </w:tc>
      </w:tr>
      <w:tr w:rsidR="00CB4EAF" w:rsidRPr="00A54C52" w14:paraId="4CF95046" w14:textId="77777777" w:rsidTr="0084686D">
        <w:trPr>
          <w:trHeight w:val="1610"/>
          <w:jc w:val="center"/>
        </w:trPr>
        <w:tc>
          <w:tcPr>
            <w:tcW w:w="1271" w:type="dxa"/>
            <w:vMerge w:val="restart"/>
            <w:shd w:val="clear" w:color="auto" w:fill="EDEDED"/>
            <w:vAlign w:val="center"/>
          </w:tcPr>
          <w:p w14:paraId="6A7CF0E0" w14:textId="36C6D94F" w:rsidR="00CB4EAF" w:rsidRPr="00671079" w:rsidRDefault="00CB4EAF">
            <w:pPr>
              <w:spacing w:after="0" w:line="240" w:lineRule="auto"/>
              <w:jc w:val="both"/>
              <w:rPr>
                <w:rFonts w:ascii="Arial" w:eastAsia="Arial" w:hAnsi="Arial" w:cs="Arial"/>
                <w:sz w:val="20"/>
                <w:szCs w:val="20"/>
                <w:lang w:eastAsia="es-MX"/>
              </w:rPr>
            </w:pPr>
            <w:r>
              <w:rPr>
                <w:rFonts w:ascii="Arial" w:eastAsia="Times New Roman" w:hAnsi="Arial" w:cs="Arial"/>
                <w:sz w:val="20"/>
                <w:szCs w:val="20"/>
                <w:lang w:val="es-ES" w:eastAsia="es-ES"/>
              </w:rPr>
              <w:t xml:space="preserve">Se </w:t>
            </w:r>
            <w:r w:rsidR="00896064" w:rsidRPr="00671079">
              <w:rPr>
                <w:rFonts w:ascii="Arial" w:eastAsia="Times New Roman" w:hAnsi="Arial" w:cs="Arial"/>
                <w:sz w:val="20"/>
                <w:szCs w:val="20"/>
                <w:lang w:val="es-ES" w:eastAsia="es-ES"/>
              </w:rPr>
              <w:t>convocar</w:t>
            </w:r>
            <w:r w:rsidR="00896064">
              <w:rPr>
                <w:rFonts w:ascii="Arial" w:eastAsia="Times New Roman" w:hAnsi="Arial" w:cs="Arial"/>
                <w:sz w:val="20"/>
                <w:szCs w:val="20"/>
                <w:lang w:val="es-ES" w:eastAsia="es-ES"/>
              </w:rPr>
              <w:t>á</w:t>
            </w:r>
            <w:r w:rsidRPr="00671079">
              <w:rPr>
                <w:rFonts w:ascii="Arial" w:eastAsia="Times New Roman" w:hAnsi="Arial" w:cs="Arial"/>
                <w:sz w:val="20"/>
                <w:szCs w:val="20"/>
                <w:lang w:val="es-ES" w:eastAsia="es-ES"/>
              </w:rPr>
              <w:t xml:space="preserve"> a una sesión extraordinaria de cabildo, con el objeto de </w:t>
            </w:r>
            <w:r>
              <w:rPr>
                <w:rFonts w:ascii="Arial" w:eastAsia="Times New Roman" w:hAnsi="Arial" w:cs="Arial"/>
                <w:sz w:val="20"/>
                <w:szCs w:val="20"/>
                <w:lang w:val="es-ES" w:eastAsia="es-ES"/>
              </w:rPr>
              <w:t>entregar</w:t>
            </w:r>
            <w:r w:rsidRPr="00671079">
              <w:rPr>
                <w:rFonts w:ascii="Arial" w:eastAsia="Times New Roman" w:hAnsi="Arial" w:cs="Arial"/>
                <w:sz w:val="20"/>
                <w:szCs w:val="20"/>
                <w:lang w:val="es-ES" w:eastAsia="es-ES"/>
              </w:rPr>
              <w:t xml:space="preserve"> la información solicitada por la parte actora en su escrito de veintiuno de mayo, específicamente, de los puntos 3 y 4</w:t>
            </w:r>
          </w:p>
        </w:tc>
        <w:tc>
          <w:tcPr>
            <w:tcW w:w="1418" w:type="dxa"/>
            <w:vMerge w:val="restart"/>
            <w:shd w:val="clear" w:color="auto" w:fill="EDEDED"/>
            <w:vAlign w:val="center"/>
          </w:tcPr>
          <w:p w14:paraId="5582DFCE" w14:textId="77777777" w:rsidR="00CB4EAF" w:rsidRDefault="00CB4EAF">
            <w:pPr>
              <w:spacing w:after="0" w:line="240" w:lineRule="auto"/>
              <w:jc w:val="center"/>
              <w:rPr>
                <w:rFonts w:ascii="Arial" w:eastAsia="Arial" w:hAnsi="Arial" w:cs="Arial"/>
                <w:sz w:val="20"/>
                <w:szCs w:val="20"/>
                <w:lang w:eastAsia="es-MX"/>
              </w:rPr>
            </w:pPr>
            <w:r w:rsidRPr="00A54C52">
              <w:rPr>
                <w:rFonts w:ascii="Arial" w:eastAsia="Arial" w:hAnsi="Arial" w:cs="Arial"/>
                <w:sz w:val="20"/>
                <w:szCs w:val="20"/>
                <w:lang w:eastAsia="es-MX"/>
              </w:rPr>
              <w:t>Presidente Municipal</w:t>
            </w:r>
          </w:p>
          <w:p w14:paraId="1A7D705E" w14:textId="77777777" w:rsidR="00CB4EAF" w:rsidRDefault="00CB4EAF">
            <w:pPr>
              <w:spacing w:after="0" w:line="240" w:lineRule="auto"/>
              <w:jc w:val="center"/>
              <w:rPr>
                <w:rFonts w:ascii="Arial" w:eastAsia="Arial" w:hAnsi="Arial" w:cs="Arial"/>
                <w:sz w:val="20"/>
                <w:szCs w:val="20"/>
                <w:lang w:eastAsia="es-MX"/>
              </w:rPr>
            </w:pPr>
          </w:p>
          <w:p w14:paraId="5631AA46" w14:textId="77777777" w:rsidR="00CB4EAF" w:rsidRPr="00A54C52" w:rsidRDefault="00CB4EAF">
            <w:pPr>
              <w:spacing w:after="0" w:line="240" w:lineRule="auto"/>
              <w:jc w:val="center"/>
              <w:rPr>
                <w:rFonts w:ascii="Arial" w:eastAsia="Arial" w:hAnsi="Arial" w:cs="Arial"/>
                <w:sz w:val="20"/>
                <w:szCs w:val="20"/>
                <w:shd w:val="clear" w:color="auto" w:fill="EAD1DC"/>
                <w:lang w:eastAsia="es-MX"/>
              </w:rPr>
            </w:pPr>
          </w:p>
        </w:tc>
        <w:tc>
          <w:tcPr>
            <w:tcW w:w="1196" w:type="dxa"/>
            <w:vMerge w:val="restart"/>
            <w:shd w:val="clear" w:color="auto" w:fill="EDEDED"/>
            <w:vAlign w:val="center"/>
          </w:tcPr>
          <w:p w14:paraId="18B12A15" w14:textId="31CE11BE" w:rsidR="00CB4EAF" w:rsidRPr="00A54C52" w:rsidRDefault="00CB4EAF" w:rsidP="00671079">
            <w:pPr>
              <w:spacing w:after="0" w:line="240" w:lineRule="auto"/>
              <w:jc w:val="center"/>
              <w:rPr>
                <w:rFonts w:ascii="Arial" w:eastAsia="Arial" w:hAnsi="Arial" w:cs="Arial"/>
                <w:sz w:val="20"/>
                <w:szCs w:val="20"/>
                <w:lang w:eastAsia="es-MX"/>
              </w:rPr>
            </w:pPr>
            <w:r>
              <w:rPr>
                <w:rFonts w:ascii="Arial" w:eastAsia="Arial" w:hAnsi="Arial" w:cs="Arial"/>
                <w:sz w:val="20"/>
                <w:szCs w:val="20"/>
                <w:lang w:eastAsia="es-MX"/>
              </w:rPr>
              <w:t>2</w:t>
            </w:r>
            <w:r w:rsidRPr="00A54C52">
              <w:rPr>
                <w:rFonts w:ascii="Arial" w:eastAsia="Arial" w:hAnsi="Arial" w:cs="Arial"/>
                <w:sz w:val="20"/>
                <w:szCs w:val="20"/>
                <w:lang w:eastAsia="es-MX"/>
              </w:rPr>
              <w:t xml:space="preserve">4 de </w:t>
            </w:r>
            <w:r>
              <w:rPr>
                <w:rFonts w:ascii="Arial" w:eastAsia="Arial" w:hAnsi="Arial" w:cs="Arial"/>
                <w:sz w:val="20"/>
                <w:szCs w:val="20"/>
                <w:lang w:eastAsia="es-MX"/>
              </w:rPr>
              <w:t xml:space="preserve">febrero </w:t>
            </w:r>
          </w:p>
        </w:tc>
        <w:tc>
          <w:tcPr>
            <w:tcW w:w="1530" w:type="dxa"/>
            <w:shd w:val="clear" w:color="auto" w:fill="EDEDED"/>
            <w:vAlign w:val="center"/>
          </w:tcPr>
          <w:p w14:paraId="5FA8346E" w14:textId="77777777" w:rsidR="00CB4EAF" w:rsidRPr="00A54C52" w:rsidRDefault="00CB4EAF">
            <w:pPr>
              <w:spacing w:after="0" w:line="240" w:lineRule="auto"/>
              <w:jc w:val="center"/>
              <w:rPr>
                <w:rFonts w:ascii="Arial" w:eastAsia="Arial" w:hAnsi="Arial" w:cs="Arial"/>
                <w:sz w:val="20"/>
                <w:szCs w:val="20"/>
                <w:lang w:eastAsia="es-MX"/>
              </w:rPr>
            </w:pPr>
            <w:r w:rsidRPr="00A54C52">
              <w:rPr>
                <w:rFonts w:ascii="Arial" w:eastAsia="Arial" w:hAnsi="Arial" w:cs="Arial"/>
                <w:sz w:val="20"/>
                <w:szCs w:val="20"/>
                <w:lang w:eastAsia="es-MX"/>
              </w:rPr>
              <w:t xml:space="preserve">5 días hábiles siguientes a la notificación </w:t>
            </w:r>
          </w:p>
          <w:p w14:paraId="52F040C4" w14:textId="1F9B5E54" w:rsidR="00CB4EAF" w:rsidRPr="00A54C52" w:rsidRDefault="00CB4EAF">
            <w:pPr>
              <w:spacing w:after="0" w:line="240" w:lineRule="auto"/>
              <w:jc w:val="center"/>
              <w:rPr>
                <w:rFonts w:ascii="Arial" w:eastAsia="Arial" w:hAnsi="Arial" w:cs="Arial"/>
                <w:sz w:val="20"/>
                <w:szCs w:val="20"/>
                <w:lang w:eastAsia="es-MX"/>
              </w:rPr>
            </w:pPr>
            <w:r w:rsidRPr="00A54C52">
              <w:rPr>
                <w:rFonts w:ascii="Arial" w:eastAsia="Arial" w:hAnsi="Arial" w:cs="Arial"/>
                <w:sz w:val="20"/>
                <w:szCs w:val="20"/>
                <w:lang w:eastAsia="es-MX"/>
              </w:rPr>
              <w:t>-</w:t>
            </w:r>
            <w:r>
              <w:rPr>
                <w:rFonts w:ascii="Arial" w:eastAsia="Arial" w:hAnsi="Arial" w:cs="Arial"/>
                <w:sz w:val="20"/>
                <w:szCs w:val="20"/>
                <w:lang w:eastAsia="es-MX"/>
              </w:rPr>
              <w:t>25 de febrero</w:t>
            </w:r>
            <w:r w:rsidRPr="00A54C52">
              <w:rPr>
                <w:rFonts w:ascii="Arial" w:eastAsia="Arial" w:hAnsi="Arial" w:cs="Arial"/>
                <w:sz w:val="20"/>
                <w:szCs w:val="20"/>
                <w:lang w:eastAsia="es-MX"/>
              </w:rPr>
              <w:t xml:space="preserve"> al </w:t>
            </w:r>
            <w:r>
              <w:rPr>
                <w:rFonts w:ascii="Arial" w:eastAsia="Arial" w:hAnsi="Arial" w:cs="Arial"/>
                <w:sz w:val="20"/>
                <w:szCs w:val="20"/>
                <w:lang w:eastAsia="es-MX"/>
              </w:rPr>
              <w:t>03</w:t>
            </w:r>
            <w:r w:rsidRPr="00A54C52">
              <w:rPr>
                <w:rFonts w:ascii="Arial" w:eastAsia="Arial" w:hAnsi="Arial" w:cs="Arial"/>
                <w:sz w:val="20"/>
                <w:szCs w:val="20"/>
                <w:lang w:eastAsia="es-MX"/>
              </w:rPr>
              <w:t xml:space="preserve"> de </w:t>
            </w:r>
            <w:r>
              <w:rPr>
                <w:rFonts w:ascii="Arial" w:eastAsia="Arial" w:hAnsi="Arial" w:cs="Arial"/>
                <w:sz w:val="20"/>
                <w:szCs w:val="20"/>
                <w:lang w:eastAsia="es-MX"/>
              </w:rPr>
              <w:t>marzo</w:t>
            </w:r>
            <w:r w:rsidRPr="00A54C52">
              <w:rPr>
                <w:rFonts w:ascii="Arial" w:eastAsia="Arial" w:hAnsi="Arial" w:cs="Arial"/>
                <w:sz w:val="20"/>
                <w:szCs w:val="20"/>
                <w:lang w:eastAsia="es-MX"/>
              </w:rPr>
              <w:t xml:space="preserve">- </w:t>
            </w:r>
          </w:p>
          <w:p w14:paraId="65F1931D" w14:textId="77777777" w:rsidR="00CB4EAF" w:rsidRPr="00A54C52" w:rsidRDefault="00CB4EAF">
            <w:pPr>
              <w:spacing w:after="0" w:line="240" w:lineRule="auto"/>
              <w:jc w:val="center"/>
              <w:rPr>
                <w:rFonts w:ascii="Arial" w:eastAsia="Arial" w:hAnsi="Arial" w:cs="Arial"/>
                <w:sz w:val="20"/>
                <w:szCs w:val="20"/>
                <w:lang w:eastAsia="es-MX"/>
              </w:rPr>
            </w:pPr>
          </w:p>
        </w:tc>
        <w:tc>
          <w:tcPr>
            <w:tcW w:w="1320" w:type="dxa"/>
            <w:shd w:val="clear" w:color="auto" w:fill="EDEDED"/>
          </w:tcPr>
          <w:p w14:paraId="22B75F63" w14:textId="77777777" w:rsidR="00CB4EAF" w:rsidRDefault="00CB4EAF">
            <w:pPr>
              <w:spacing w:after="0" w:line="240" w:lineRule="auto"/>
              <w:jc w:val="center"/>
              <w:rPr>
                <w:rFonts w:ascii="Arial" w:eastAsia="Arial" w:hAnsi="Arial" w:cs="Arial"/>
                <w:sz w:val="20"/>
                <w:szCs w:val="20"/>
                <w:lang w:eastAsia="es-MX"/>
              </w:rPr>
            </w:pPr>
          </w:p>
          <w:p w14:paraId="7FA5BFA9" w14:textId="31F86E97" w:rsidR="00CB4EAF" w:rsidRPr="00A54C52" w:rsidRDefault="00CB4EAF">
            <w:pPr>
              <w:spacing w:after="0" w:line="240" w:lineRule="auto"/>
              <w:jc w:val="center"/>
              <w:rPr>
                <w:rFonts w:ascii="Arial" w:eastAsia="Arial" w:hAnsi="Arial" w:cs="Arial"/>
                <w:sz w:val="20"/>
                <w:szCs w:val="20"/>
                <w:shd w:val="clear" w:color="auto" w:fill="EAD1DC"/>
                <w:lang w:eastAsia="es-MX"/>
              </w:rPr>
            </w:pPr>
            <w:r w:rsidRPr="00A54C52">
              <w:rPr>
                <w:rFonts w:ascii="Arial" w:eastAsia="Arial" w:hAnsi="Arial" w:cs="Arial"/>
                <w:sz w:val="20"/>
                <w:szCs w:val="20"/>
                <w:lang w:eastAsia="es-MX"/>
              </w:rPr>
              <w:t xml:space="preserve"> </w:t>
            </w:r>
          </w:p>
          <w:p w14:paraId="14B6A777" w14:textId="6163D644" w:rsidR="00CB4EAF" w:rsidRPr="00A54C52" w:rsidRDefault="00CB4EAF" w:rsidP="0084686D">
            <w:pPr>
              <w:spacing w:after="0" w:line="240" w:lineRule="auto"/>
              <w:jc w:val="center"/>
              <w:rPr>
                <w:rFonts w:ascii="Arial" w:eastAsia="Arial" w:hAnsi="Arial" w:cs="Arial"/>
                <w:sz w:val="20"/>
                <w:szCs w:val="20"/>
                <w:shd w:val="clear" w:color="auto" w:fill="EAD1DC"/>
                <w:lang w:eastAsia="es-MX"/>
              </w:rPr>
            </w:pPr>
            <w:r w:rsidRPr="00A54C52">
              <w:rPr>
                <w:rFonts w:ascii="Arial" w:eastAsia="Arial" w:hAnsi="Arial" w:cs="Arial"/>
                <w:sz w:val="20"/>
                <w:szCs w:val="20"/>
                <w:lang w:eastAsia="es-MX"/>
              </w:rPr>
              <w:t>0</w:t>
            </w:r>
            <w:r>
              <w:rPr>
                <w:rFonts w:ascii="Arial" w:eastAsia="Arial" w:hAnsi="Arial" w:cs="Arial"/>
                <w:sz w:val="20"/>
                <w:szCs w:val="20"/>
                <w:lang w:eastAsia="es-MX"/>
              </w:rPr>
              <w:t>5</w:t>
            </w:r>
            <w:r w:rsidRPr="00A54C52">
              <w:rPr>
                <w:rFonts w:ascii="Arial" w:eastAsia="Arial" w:hAnsi="Arial" w:cs="Arial"/>
                <w:sz w:val="20"/>
                <w:szCs w:val="20"/>
                <w:lang w:eastAsia="es-MX"/>
              </w:rPr>
              <w:t xml:space="preserve"> de </w:t>
            </w:r>
            <w:r>
              <w:rPr>
                <w:rFonts w:ascii="Arial" w:eastAsia="Arial" w:hAnsi="Arial" w:cs="Arial"/>
                <w:sz w:val="20"/>
                <w:szCs w:val="20"/>
                <w:lang w:eastAsia="es-MX"/>
              </w:rPr>
              <w:t>marzo</w:t>
            </w:r>
          </w:p>
        </w:tc>
        <w:tc>
          <w:tcPr>
            <w:tcW w:w="1198" w:type="dxa"/>
            <w:shd w:val="clear" w:color="auto" w:fill="EDEDED"/>
            <w:vAlign w:val="center"/>
          </w:tcPr>
          <w:p w14:paraId="3E433774" w14:textId="77777777" w:rsidR="00CB4EAF" w:rsidRPr="00A54C52" w:rsidRDefault="00000000">
            <w:pPr>
              <w:spacing w:after="0" w:line="240" w:lineRule="auto"/>
              <w:jc w:val="center"/>
              <w:rPr>
                <w:rFonts w:ascii="Arial" w:eastAsia="Quattrocento Sans" w:hAnsi="Arial" w:cs="Arial"/>
                <w:b/>
                <w:sz w:val="20"/>
                <w:szCs w:val="20"/>
                <w:lang w:eastAsia="es-MX"/>
              </w:rPr>
            </w:pPr>
            <w:sdt>
              <w:sdtPr>
                <w:rPr>
                  <w:rFonts w:ascii="Arial" w:eastAsia="Calibri" w:hAnsi="Arial" w:cs="Arial"/>
                  <w:sz w:val="21"/>
                  <w:szCs w:val="21"/>
                  <w:lang w:eastAsia="es-MX"/>
                </w:rPr>
                <w:tag w:val="goog_rdk_2"/>
                <w:id w:val="-1235635253"/>
                <w:showingPlcHdr/>
              </w:sdtPr>
              <w:sdtContent>
                <w:r w:rsidR="00CB4EAF" w:rsidRPr="00A54C52">
                  <w:rPr>
                    <w:rFonts w:ascii="Arial" w:eastAsia="Calibri" w:hAnsi="Arial" w:cs="Arial"/>
                    <w:sz w:val="21"/>
                    <w:szCs w:val="21"/>
                    <w:lang w:eastAsia="es-MX"/>
                  </w:rPr>
                  <w:t xml:space="preserve">     </w:t>
                </w:r>
              </w:sdtContent>
            </w:sdt>
          </w:p>
          <w:p w14:paraId="33B331F6" w14:textId="27F10A72" w:rsidR="00CB4EAF" w:rsidRPr="00A54C52" w:rsidRDefault="00CB4EAF">
            <w:pPr>
              <w:spacing w:after="0" w:line="240" w:lineRule="auto"/>
              <w:jc w:val="center"/>
              <w:rPr>
                <w:rFonts w:ascii="Arial" w:eastAsia="Arial" w:hAnsi="Arial" w:cs="Arial"/>
                <w:sz w:val="20"/>
                <w:szCs w:val="20"/>
                <w:lang w:eastAsia="es-MX"/>
              </w:rPr>
            </w:pPr>
            <w:r>
              <w:rPr>
                <w:rFonts w:ascii="Arial" w:eastAsia="Arial" w:hAnsi="Arial" w:cs="Arial"/>
                <w:sz w:val="20"/>
                <w:szCs w:val="20"/>
                <w:lang w:eastAsia="es-MX"/>
              </w:rPr>
              <w:t>Fuera</w:t>
            </w:r>
            <w:r w:rsidRPr="00A54C52">
              <w:rPr>
                <w:rFonts w:ascii="Arial" w:eastAsia="Arial" w:hAnsi="Arial" w:cs="Arial"/>
                <w:sz w:val="20"/>
                <w:szCs w:val="20"/>
                <w:lang w:eastAsia="es-MX"/>
              </w:rPr>
              <w:t xml:space="preserve"> del plazo</w:t>
            </w:r>
          </w:p>
          <w:p w14:paraId="7C907584" w14:textId="77777777" w:rsidR="00CB4EAF" w:rsidRPr="00A54C52" w:rsidRDefault="00CB4EAF">
            <w:pPr>
              <w:spacing w:after="0" w:line="240" w:lineRule="auto"/>
              <w:jc w:val="center"/>
              <w:rPr>
                <w:rFonts w:ascii="Arial" w:eastAsia="Quattrocento Sans" w:hAnsi="Arial" w:cs="Arial"/>
                <w:b/>
                <w:sz w:val="20"/>
                <w:szCs w:val="20"/>
                <w:lang w:eastAsia="es-MX"/>
              </w:rPr>
            </w:pPr>
          </w:p>
        </w:tc>
      </w:tr>
      <w:tr w:rsidR="00CB4EAF" w:rsidRPr="00A54C52" w14:paraId="290636D2" w14:textId="77777777" w:rsidTr="00D369B4">
        <w:trPr>
          <w:trHeight w:val="842"/>
          <w:jc w:val="center"/>
        </w:trPr>
        <w:tc>
          <w:tcPr>
            <w:tcW w:w="1271" w:type="dxa"/>
            <w:vMerge/>
            <w:shd w:val="clear" w:color="auto" w:fill="EDEDED"/>
            <w:vAlign w:val="center"/>
          </w:tcPr>
          <w:p w14:paraId="1411E6F7" w14:textId="77777777" w:rsidR="00CB4EAF" w:rsidRPr="00A54C52" w:rsidRDefault="00CB4EAF">
            <w:pPr>
              <w:spacing w:after="0" w:line="240" w:lineRule="auto"/>
              <w:jc w:val="both"/>
              <w:rPr>
                <w:rFonts w:ascii="Arial" w:eastAsia="Arial" w:hAnsi="Arial" w:cs="Arial"/>
                <w:sz w:val="20"/>
                <w:szCs w:val="20"/>
                <w:lang w:eastAsia="es-MX"/>
              </w:rPr>
            </w:pPr>
          </w:p>
        </w:tc>
        <w:tc>
          <w:tcPr>
            <w:tcW w:w="1418" w:type="dxa"/>
            <w:vMerge/>
            <w:shd w:val="clear" w:color="auto" w:fill="EDEDED"/>
            <w:vAlign w:val="center"/>
          </w:tcPr>
          <w:p w14:paraId="0DD64DC0" w14:textId="77777777" w:rsidR="00CB4EAF" w:rsidRPr="00A54C52" w:rsidRDefault="00CB4EAF">
            <w:pPr>
              <w:spacing w:after="0" w:line="240" w:lineRule="auto"/>
              <w:jc w:val="both"/>
              <w:rPr>
                <w:rFonts w:ascii="Arial" w:eastAsia="Arial" w:hAnsi="Arial" w:cs="Arial"/>
                <w:sz w:val="20"/>
                <w:szCs w:val="20"/>
                <w:lang w:eastAsia="es-MX"/>
              </w:rPr>
            </w:pPr>
          </w:p>
        </w:tc>
        <w:tc>
          <w:tcPr>
            <w:tcW w:w="1196" w:type="dxa"/>
            <w:vMerge/>
            <w:shd w:val="clear" w:color="auto" w:fill="EDEDED"/>
            <w:vAlign w:val="center"/>
          </w:tcPr>
          <w:p w14:paraId="7171852E" w14:textId="77777777" w:rsidR="00CB4EAF" w:rsidRPr="00A54C52" w:rsidRDefault="00CB4EAF">
            <w:pPr>
              <w:spacing w:after="0" w:line="240" w:lineRule="auto"/>
              <w:jc w:val="center"/>
              <w:rPr>
                <w:rFonts w:ascii="Arial" w:eastAsia="Arial" w:hAnsi="Arial" w:cs="Arial"/>
                <w:sz w:val="20"/>
                <w:szCs w:val="20"/>
                <w:lang w:eastAsia="es-MX"/>
              </w:rPr>
            </w:pPr>
          </w:p>
        </w:tc>
        <w:tc>
          <w:tcPr>
            <w:tcW w:w="1530" w:type="dxa"/>
            <w:vMerge w:val="restart"/>
            <w:shd w:val="clear" w:color="auto" w:fill="EDEDED"/>
            <w:vAlign w:val="center"/>
          </w:tcPr>
          <w:p w14:paraId="2B0F2C06" w14:textId="77777777" w:rsidR="00CB4EAF" w:rsidRPr="00A54C52" w:rsidRDefault="00CB4EAF">
            <w:pPr>
              <w:spacing w:after="0" w:line="240" w:lineRule="auto"/>
              <w:jc w:val="center"/>
              <w:rPr>
                <w:rFonts w:ascii="Arial" w:eastAsia="Arial" w:hAnsi="Arial" w:cs="Arial"/>
                <w:sz w:val="20"/>
                <w:szCs w:val="20"/>
                <w:lang w:eastAsia="es-MX"/>
              </w:rPr>
            </w:pPr>
            <w:r w:rsidRPr="00A54C52">
              <w:rPr>
                <w:rFonts w:ascii="Arial" w:eastAsia="Arial" w:hAnsi="Arial" w:cs="Arial"/>
                <w:sz w:val="20"/>
                <w:szCs w:val="20"/>
                <w:lang w:eastAsia="es-MX"/>
              </w:rPr>
              <w:t>Informarán al Tribunal Electoral dentro de los dos días hábiles</w:t>
            </w:r>
          </w:p>
          <w:p w14:paraId="0018B4D4" w14:textId="5794D7D0" w:rsidR="00CB4EAF" w:rsidRPr="00A54C52" w:rsidRDefault="00CB4EAF">
            <w:pPr>
              <w:spacing w:after="0" w:line="240" w:lineRule="auto"/>
              <w:jc w:val="center"/>
              <w:rPr>
                <w:rFonts w:ascii="Arial" w:eastAsia="Arial" w:hAnsi="Arial" w:cs="Arial"/>
                <w:sz w:val="20"/>
                <w:szCs w:val="20"/>
                <w:lang w:eastAsia="es-MX"/>
              </w:rPr>
            </w:pPr>
            <w:r w:rsidRPr="00A54C52">
              <w:rPr>
                <w:rFonts w:ascii="Arial" w:eastAsia="Arial" w:hAnsi="Arial" w:cs="Arial"/>
                <w:sz w:val="20"/>
                <w:szCs w:val="20"/>
                <w:lang w:eastAsia="es-MX"/>
              </w:rPr>
              <w:t>-</w:t>
            </w:r>
            <w:r>
              <w:rPr>
                <w:rFonts w:ascii="Arial" w:eastAsia="Arial" w:hAnsi="Arial" w:cs="Arial"/>
                <w:sz w:val="20"/>
                <w:szCs w:val="20"/>
                <w:lang w:eastAsia="es-MX"/>
              </w:rPr>
              <w:t>04</w:t>
            </w:r>
            <w:r w:rsidRPr="00A54C52">
              <w:rPr>
                <w:rFonts w:ascii="Arial" w:eastAsia="Arial" w:hAnsi="Arial" w:cs="Arial"/>
                <w:sz w:val="20"/>
                <w:szCs w:val="20"/>
                <w:lang w:eastAsia="es-MX"/>
              </w:rPr>
              <w:t xml:space="preserve"> al </w:t>
            </w:r>
            <w:r>
              <w:rPr>
                <w:rFonts w:ascii="Arial" w:eastAsia="Arial" w:hAnsi="Arial" w:cs="Arial"/>
                <w:sz w:val="20"/>
                <w:szCs w:val="20"/>
                <w:lang w:eastAsia="es-MX"/>
              </w:rPr>
              <w:t>05</w:t>
            </w:r>
            <w:r w:rsidRPr="00A54C52">
              <w:rPr>
                <w:rFonts w:ascii="Arial" w:eastAsia="Arial" w:hAnsi="Arial" w:cs="Arial"/>
                <w:sz w:val="20"/>
                <w:szCs w:val="20"/>
                <w:lang w:eastAsia="es-MX"/>
              </w:rPr>
              <w:t xml:space="preserve"> de </w:t>
            </w:r>
            <w:r>
              <w:rPr>
                <w:rFonts w:ascii="Arial" w:eastAsia="Arial" w:hAnsi="Arial" w:cs="Arial"/>
                <w:sz w:val="20"/>
                <w:szCs w:val="20"/>
                <w:lang w:eastAsia="es-MX"/>
              </w:rPr>
              <w:t>marzo</w:t>
            </w:r>
            <w:r w:rsidRPr="00A54C52">
              <w:rPr>
                <w:rFonts w:ascii="Arial" w:eastAsia="Arial" w:hAnsi="Arial" w:cs="Arial"/>
                <w:sz w:val="20"/>
                <w:szCs w:val="20"/>
                <w:lang w:eastAsia="es-MX"/>
              </w:rPr>
              <w:t>-</w:t>
            </w:r>
          </w:p>
          <w:p w14:paraId="4EDDE9E7" w14:textId="77777777" w:rsidR="00CB4EAF" w:rsidRPr="00A54C52" w:rsidRDefault="00CB4EAF">
            <w:pPr>
              <w:spacing w:after="0" w:line="240" w:lineRule="auto"/>
              <w:jc w:val="center"/>
              <w:rPr>
                <w:rFonts w:ascii="Arial" w:eastAsia="Arial" w:hAnsi="Arial" w:cs="Arial"/>
                <w:sz w:val="20"/>
                <w:szCs w:val="20"/>
                <w:lang w:eastAsia="es-MX"/>
              </w:rPr>
            </w:pPr>
          </w:p>
        </w:tc>
        <w:tc>
          <w:tcPr>
            <w:tcW w:w="1320" w:type="dxa"/>
            <w:vMerge w:val="restart"/>
            <w:shd w:val="clear" w:color="auto" w:fill="EDEDED"/>
          </w:tcPr>
          <w:p w14:paraId="52188AD3" w14:textId="77777777" w:rsidR="00CB4EAF" w:rsidRDefault="00CB4EAF">
            <w:pPr>
              <w:spacing w:after="0" w:line="240" w:lineRule="auto"/>
              <w:jc w:val="center"/>
              <w:rPr>
                <w:rFonts w:ascii="Arial" w:eastAsia="Arial" w:hAnsi="Arial" w:cs="Arial"/>
                <w:sz w:val="20"/>
                <w:szCs w:val="20"/>
                <w:lang w:eastAsia="es-MX"/>
              </w:rPr>
            </w:pPr>
          </w:p>
          <w:p w14:paraId="1FBEA89C" w14:textId="77777777" w:rsidR="00CB4EAF" w:rsidRDefault="00CB4EAF">
            <w:pPr>
              <w:spacing w:after="0" w:line="240" w:lineRule="auto"/>
              <w:jc w:val="center"/>
              <w:rPr>
                <w:rFonts w:ascii="Arial" w:eastAsia="Arial" w:hAnsi="Arial" w:cs="Arial"/>
                <w:sz w:val="20"/>
                <w:szCs w:val="20"/>
                <w:lang w:eastAsia="es-MX"/>
              </w:rPr>
            </w:pPr>
          </w:p>
          <w:p w14:paraId="1CBB3C4D" w14:textId="77777777" w:rsidR="00CB4EAF" w:rsidRDefault="00CB4EAF">
            <w:pPr>
              <w:spacing w:after="0" w:line="240" w:lineRule="auto"/>
              <w:jc w:val="center"/>
              <w:rPr>
                <w:rFonts w:ascii="Arial" w:eastAsia="Arial" w:hAnsi="Arial" w:cs="Arial"/>
                <w:sz w:val="20"/>
                <w:szCs w:val="20"/>
                <w:lang w:eastAsia="es-MX"/>
              </w:rPr>
            </w:pPr>
          </w:p>
          <w:p w14:paraId="1EA3A046" w14:textId="77777777" w:rsidR="00CB4EAF" w:rsidRDefault="00CB4EAF">
            <w:pPr>
              <w:spacing w:after="0" w:line="240" w:lineRule="auto"/>
              <w:jc w:val="center"/>
              <w:rPr>
                <w:rFonts w:ascii="Arial" w:eastAsia="Arial" w:hAnsi="Arial" w:cs="Arial"/>
                <w:sz w:val="20"/>
                <w:szCs w:val="20"/>
                <w:lang w:eastAsia="es-MX"/>
              </w:rPr>
            </w:pPr>
          </w:p>
          <w:p w14:paraId="211AD186" w14:textId="77777777" w:rsidR="00CB4EAF" w:rsidRDefault="00CB4EAF">
            <w:pPr>
              <w:spacing w:after="0" w:line="240" w:lineRule="auto"/>
              <w:jc w:val="center"/>
              <w:rPr>
                <w:rFonts w:ascii="Arial" w:eastAsia="Arial" w:hAnsi="Arial" w:cs="Arial"/>
                <w:sz w:val="20"/>
                <w:szCs w:val="20"/>
                <w:lang w:eastAsia="es-MX"/>
              </w:rPr>
            </w:pPr>
          </w:p>
          <w:p w14:paraId="4872987A" w14:textId="1292AB34" w:rsidR="00CB4EAF" w:rsidRPr="00A54C52" w:rsidRDefault="00CB4EAF">
            <w:pPr>
              <w:spacing w:after="0" w:line="240" w:lineRule="auto"/>
              <w:jc w:val="center"/>
              <w:rPr>
                <w:rFonts w:ascii="Arial" w:eastAsia="Arial" w:hAnsi="Arial" w:cs="Arial"/>
                <w:sz w:val="20"/>
                <w:szCs w:val="20"/>
                <w:lang w:eastAsia="es-MX"/>
              </w:rPr>
            </w:pPr>
            <w:r w:rsidRPr="00A54C52">
              <w:rPr>
                <w:rFonts w:ascii="Arial" w:eastAsia="Arial" w:hAnsi="Arial" w:cs="Arial"/>
                <w:sz w:val="20"/>
                <w:szCs w:val="20"/>
                <w:lang w:eastAsia="es-MX"/>
              </w:rPr>
              <w:t>0</w:t>
            </w:r>
            <w:r>
              <w:rPr>
                <w:rFonts w:ascii="Arial" w:eastAsia="Arial" w:hAnsi="Arial" w:cs="Arial"/>
                <w:sz w:val="20"/>
                <w:szCs w:val="20"/>
                <w:lang w:eastAsia="es-MX"/>
              </w:rPr>
              <w:t>5</w:t>
            </w:r>
            <w:r w:rsidRPr="00A54C52">
              <w:rPr>
                <w:rFonts w:ascii="Arial" w:eastAsia="Arial" w:hAnsi="Arial" w:cs="Arial"/>
                <w:sz w:val="20"/>
                <w:szCs w:val="20"/>
                <w:lang w:eastAsia="es-MX"/>
              </w:rPr>
              <w:t xml:space="preserve"> de </w:t>
            </w:r>
            <w:r>
              <w:rPr>
                <w:rFonts w:ascii="Arial" w:eastAsia="Arial" w:hAnsi="Arial" w:cs="Arial"/>
                <w:sz w:val="20"/>
                <w:szCs w:val="20"/>
                <w:lang w:eastAsia="es-MX"/>
              </w:rPr>
              <w:t>marzo</w:t>
            </w:r>
          </w:p>
          <w:p w14:paraId="3263284C" w14:textId="2CE187D6" w:rsidR="00CB4EAF" w:rsidRPr="00A54C52" w:rsidRDefault="00CB4EAF" w:rsidP="00DF5B59">
            <w:pPr>
              <w:spacing w:after="0" w:line="240" w:lineRule="auto"/>
              <w:jc w:val="center"/>
              <w:rPr>
                <w:rFonts w:ascii="Arial" w:eastAsia="Arial" w:hAnsi="Arial" w:cs="Arial"/>
                <w:sz w:val="20"/>
                <w:szCs w:val="20"/>
                <w:lang w:eastAsia="es-MX"/>
              </w:rPr>
            </w:pPr>
          </w:p>
        </w:tc>
        <w:tc>
          <w:tcPr>
            <w:tcW w:w="1198" w:type="dxa"/>
            <w:vMerge w:val="restart"/>
            <w:shd w:val="clear" w:color="auto" w:fill="EDEDED"/>
            <w:vAlign w:val="center"/>
          </w:tcPr>
          <w:p w14:paraId="210DC9DF" w14:textId="26DABA48" w:rsidR="00CB4EAF" w:rsidRPr="00CB4EAF" w:rsidRDefault="00CB4EAF">
            <w:pPr>
              <w:spacing w:after="0" w:line="240" w:lineRule="auto"/>
              <w:jc w:val="center"/>
              <w:rPr>
                <w:rFonts w:ascii="Arial" w:eastAsia="Calibri" w:hAnsi="Arial" w:cs="Arial"/>
                <w:sz w:val="20"/>
                <w:szCs w:val="20"/>
                <w:lang w:eastAsia="es-MX"/>
              </w:rPr>
            </w:pPr>
            <w:r w:rsidRPr="00CB4EAF">
              <w:rPr>
                <w:rFonts w:ascii="Arial" w:eastAsia="Calibri" w:hAnsi="Arial" w:cs="Arial"/>
                <w:sz w:val="20"/>
                <w:szCs w:val="20"/>
                <w:lang w:eastAsia="es-MX"/>
              </w:rPr>
              <w:t>Dentro del plazo</w:t>
            </w:r>
          </w:p>
        </w:tc>
      </w:tr>
      <w:tr w:rsidR="00CB4EAF" w:rsidRPr="00A54C52" w14:paraId="0C51C731" w14:textId="77777777" w:rsidTr="00671079">
        <w:trPr>
          <w:trHeight w:val="915"/>
          <w:jc w:val="center"/>
        </w:trPr>
        <w:tc>
          <w:tcPr>
            <w:tcW w:w="1271" w:type="dxa"/>
            <w:vMerge/>
            <w:shd w:val="clear" w:color="auto" w:fill="EDEDED"/>
            <w:vAlign w:val="center"/>
          </w:tcPr>
          <w:p w14:paraId="6E71E2B7" w14:textId="77777777" w:rsidR="00CB4EAF" w:rsidRPr="00A54C52" w:rsidRDefault="00CB4EAF">
            <w:pPr>
              <w:spacing w:after="0" w:line="240" w:lineRule="auto"/>
              <w:jc w:val="both"/>
              <w:rPr>
                <w:rFonts w:ascii="Arial" w:eastAsia="Arial" w:hAnsi="Arial" w:cs="Arial"/>
                <w:sz w:val="20"/>
                <w:szCs w:val="20"/>
                <w:lang w:eastAsia="es-MX"/>
              </w:rPr>
            </w:pPr>
          </w:p>
        </w:tc>
        <w:tc>
          <w:tcPr>
            <w:tcW w:w="1418" w:type="dxa"/>
            <w:shd w:val="clear" w:color="auto" w:fill="EDEDED"/>
            <w:vAlign w:val="center"/>
          </w:tcPr>
          <w:p w14:paraId="33E85081" w14:textId="77777777" w:rsidR="00CB4EAF" w:rsidRDefault="00CB4EAF">
            <w:pPr>
              <w:spacing w:after="0" w:line="240" w:lineRule="auto"/>
              <w:jc w:val="both"/>
              <w:rPr>
                <w:rFonts w:ascii="Arial" w:eastAsia="Arial" w:hAnsi="Arial" w:cs="Arial"/>
                <w:i/>
                <w:iCs/>
                <w:sz w:val="20"/>
                <w:szCs w:val="20"/>
                <w:lang w:eastAsia="es-MX"/>
              </w:rPr>
            </w:pPr>
            <w:r>
              <w:rPr>
                <w:rFonts w:ascii="Arial" w:eastAsia="Arial" w:hAnsi="Arial" w:cs="Arial"/>
                <w:sz w:val="20"/>
                <w:szCs w:val="20"/>
                <w:lang w:eastAsia="es-MX"/>
              </w:rPr>
              <w:t xml:space="preserve">Integrantes de cabildo </w:t>
            </w:r>
            <w:r w:rsidRPr="00671079">
              <w:rPr>
                <w:rFonts w:ascii="Arial" w:eastAsia="Arial" w:hAnsi="Arial" w:cs="Arial"/>
                <w:i/>
                <w:iCs/>
                <w:sz w:val="20"/>
                <w:szCs w:val="20"/>
                <w:lang w:eastAsia="es-MX"/>
              </w:rPr>
              <w:t>-autoridades vinculadas-</w:t>
            </w:r>
          </w:p>
          <w:p w14:paraId="22136AD0" w14:textId="03FAD232" w:rsidR="00CB4EAF" w:rsidRPr="00A54C52" w:rsidRDefault="00CB4EAF">
            <w:pPr>
              <w:spacing w:after="0" w:line="240" w:lineRule="auto"/>
              <w:jc w:val="both"/>
              <w:rPr>
                <w:rFonts w:ascii="Arial" w:eastAsia="Arial" w:hAnsi="Arial" w:cs="Arial"/>
                <w:sz w:val="20"/>
                <w:szCs w:val="20"/>
                <w:lang w:eastAsia="es-MX"/>
              </w:rPr>
            </w:pPr>
          </w:p>
        </w:tc>
        <w:tc>
          <w:tcPr>
            <w:tcW w:w="1196" w:type="dxa"/>
            <w:vMerge/>
            <w:shd w:val="clear" w:color="auto" w:fill="EDEDED"/>
            <w:vAlign w:val="center"/>
          </w:tcPr>
          <w:p w14:paraId="5DF5696E" w14:textId="77777777" w:rsidR="00CB4EAF" w:rsidRPr="00A54C52" w:rsidRDefault="00CB4EAF">
            <w:pPr>
              <w:spacing w:after="0" w:line="240" w:lineRule="auto"/>
              <w:jc w:val="center"/>
              <w:rPr>
                <w:rFonts w:ascii="Arial" w:eastAsia="Arial" w:hAnsi="Arial" w:cs="Arial"/>
                <w:sz w:val="20"/>
                <w:szCs w:val="20"/>
                <w:lang w:eastAsia="es-MX"/>
              </w:rPr>
            </w:pPr>
          </w:p>
        </w:tc>
        <w:tc>
          <w:tcPr>
            <w:tcW w:w="1530" w:type="dxa"/>
            <w:vMerge/>
            <w:shd w:val="clear" w:color="auto" w:fill="EDEDED"/>
            <w:vAlign w:val="center"/>
          </w:tcPr>
          <w:p w14:paraId="2ADA7FD2" w14:textId="77777777" w:rsidR="00CB4EAF" w:rsidRPr="00A54C52" w:rsidRDefault="00CB4EAF">
            <w:pPr>
              <w:spacing w:after="0" w:line="240" w:lineRule="auto"/>
              <w:jc w:val="center"/>
              <w:rPr>
                <w:rFonts w:ascii="Arial" w:eastAsia="Arial" w:hAnsi="Arial" w:cs="Arial"/>
                <w:sz w:val="20"/>
                <w:szCs w:val="20"/>
                <w:lang w:eastAsia="es-MX"/>
              </w:rPr>
            </w:pPr>
          </w:p>
        </w:tc>
        <w:tc>
          <w:tcPr>
            <w:tcW w:w="1320" w:type="dxa"/>
            <w:vMerge/>
            <w:shd w:val="clear" w:color="auto" w:fill="EDEDED"/>
          </w:tcPr>
          <w:p w14:paraId="1B66737B" w14:textId="069CCD09" w:rsidR="00CB4EAF" w:rsidRPr="00A54C52" w:rsidRDefault="00CB4EAF">
            <w:pPr>
              <w:spacing w:after="0" w:line="240" w:lineRule="auto"/>
              <w:jc w:val="center"/>
              <w:rPr>
                <w:rFonts w:ascii="Arial" w:eastAsia="Arial" w:hAnsi="Arial" w:cs="Arial"/>
                <w:sz w:val="20"/>
                <w:szCs w:val="20"/>
                <w:lang w:eastAsia="es-MX"/>
              </w:rPr>
            </w:pPr>
          </w:p>
        </w:tc>
        <w:tc>
          <w:tcPr>
            <w:tcW w:w="1198" w:type="dxa"/>
            <w:vMerge/>
            <w:shd w:val="clear" w:color="auto" w:fill="EDEDED"/>
            <w:vAlign w:val="center"/>
          </w:tcPr>
          <w:p w14:paraId="44690781" w14:textId="77777777" w:rsidR="00CB4EAF" w:rsidRPr="00A54C52" w:rsidRDefault="00CB4EAF">
            <w:pPr>
              <w:spacing w:after="0" w:line="240" w:lineRule="auto"/>
              <w:jc w:val="center"/>
              <w:rPr>
                <w:rFonts w:ascii="Arial" w:eastAsia="Calibri" w:hAnsi="Arial" w:cs="Arial"/>
                <w:sz w:val="21"/>
                <w:szCs w:val="21"/>
                <w:lang w:eastAsia="es-MX"/>
              </w:rPr>
            </w:pPr>
          </w:p>
        </w:tc>
      </w:tr>
      <w:tr w:rsidR="00CB4EAF" w:rsidRPr="00A54C52" w14:paraId="1E29B4EB" w14:textId="77777777" w:rsidTr="00671079">
        <w:trPr>
          <w:trHeight w:val="915"/>
          <w:jc w:val="center"/>
        </w:trPr>
        <w:tc>
          <w:tcPr>
            <w:tcW w:w="1271" w:type="dxa"/>
            <w:vMerge/>
            <w:shd w:val="clear" w:color="auto" w:fill="EDEDED"/>
            <w:vAlign w:val="center"/>
          </w:tcPr>
          <w:p w14:paraId="2BE5ECDA" w14:textId="77777777" w:rsidR="00CB4EAF" w:rsidRPr="00A54C52" w:rsidRDefault="00CB4EAF" w:rsidP="00671079">
            <w:pPr>
              <w:spacing w:after="0" w:line="240" w:lineRule="auto"/>
              <w:jc w:val="both"/>
              <w:rPr>
                <w:rFonts w:ascii="Arial" w:eastAsia="Arial" w:hAnsi="Arial" w:cs="Arial"/>
                <w:sz w:val="20"/>
                <w:szCs w:val="20"/>
                <w:lang w:eastAsia="es-MX"/>
              </w:rPr>
            </w:pPr>
          </w:p>
        </w:tc>
        <w:tc>
          <w:tcPr>
            <w:tcW w:w="1418" w:type="dxa"/>
            <w:shd w:val="clear" w:color="auto" w:fill="EDEDED"/>
            <w:vAlign w:val="center"/>
          </w:tcPr>
          <w:p w14:paraId="2EBC3C77" w14:textId="19491217" w:rsidR="00CB4EAF" w:rsidRPr="00A54C52" w:rsidRDefault="00CB4EAF" w:rsidP="00671079">
            <w:pPr>
              <w:spacing w:after="0" w:line="240" w:lineRule="auto"/>
              <w:jc w:val="both"/>
              <w:rPr>
                <w:rFonts w:ascii="Arial" w:eastAsia="Arial" w:hAnsi="Arial" w:cs="Arial"/>
                <w:sz w:val="20"/>
                <w:szCs w:val="20"/>
                <w:lang w:eastAsia="es-MX"/>
              </w:rPr>
            </w:pPr>
            <w:r w:rsidRPr="00A54C52">
              <w:rPr>
                <w:rFonts w:ascii="Arial" w:eastAsia="Arial" w:hAnsi="Arial" w:cs="Arial"/>
                <w:sz w:val="20"/>
                <w:szCs w:val="20"/>
                <w:lang w:eastAsia="es-MX"/>
              </w:rPr>
              <w:t xml:space="preserve">Secretario Municipal </w:t>
            </w:r>
          </w:p>
        </w:tc>
        <w:tc>
          <w:tcPr>
            <w:tcW w:w="1196" w:type="dxa"/>
            <w:vMerge/>
            <w:shd w:val="clear" w:color="auto" w:fill="EDEDED"/>
            <w:vAlign w:val="center"/>
          </w:tcPr>
          <w:p w14:paraId="06686FD6" w14:textId="77777777" w:rsidR="00CB4EAF" w:rsidRPr="00A54C52" w:rsidRDefault="00CB4EAF" w:rsidP="00671079">
            <w:pPr>
              <w:spacing w:after="0" w:line="240" w:lineRule="auto"/>
              <w:jc w:val="center"/>
              <w:rPr>
                <w:rFonts w:ascii="Arial" w:eastAsia="Arial" w:hAnsi="Arial" w:cs="Arial"/>
                <w:sz w:val="20"/>
                <w:szCs w:val="20"/>
                <w:lang w:eastAsia="es-MX"/>
              </w:rPr>
            </w:pPr>
          </w:p>
        </w:tc>
        <w:tc>
          <w:tcPr>
            <w:tcW w:w="1530" w:type="dxa"/>
            <w:vMerge/>
            <w:shd w:val="clear" w:color="auto" w:fill="EDEDED"/>
            <w:vAlign w:val="center"/>
          </w:tcPr>
          <w:p w14:paraId="6F97069B" w14:textId="77777777" w:rsidR="00CB4EAF" w:rsidRPr="00A54C52" w:rsidRDefault="00CB4EAF" w:rsidP="00671079">
            <w:pPr>
              <w:spacing w:after="0" w:line="240" w:lineRule="auto"/>
              <w:jc w:val="center"/>
              <w:rPr>
                <w:rFonts w:ascii="Arial" w:eastAsia="Arial" w:hAnsi="Arial" w:cs="Arial"/>
                <w:sz w:val="20"/>
                <w:szCs w:val="20"/>
                <w:lang w:eastAsia="es-MX"/>
              </w:rPr>
            </w:pPr>
          </w:p>
        </w:tc>
        <w:tc>
          <w:tcPr>
            <w:tcW w:w="1320" w:type="dxa"/>
            <w:vMerge/>
            <w:shd w:val="clear" w:color="auto" w:fill="EDEDED"/>
          </w:tcPr>
          <w:p w14:paraId="0FE56C69" w14:textId="77777777" w:rsidR="00CB4EAF" w:rsidRPr="00A54C52" w:rsidRDefault="00CB4EAF" w:rsidP="00671079">
            <w:pPr>
              <w:spacing w:after="0" w:line="240" w:lineRule="auto"/>
              <w:jc w:val="center"/>
              <w:rPr>
                <w:rFonts w:ascii="Arial" w:eastAsia="Arial" w:hAnsi="Arial" w:cs="Arial"/>
                <w:sz w:val="20"/>
                <w:szCs w:val="20"/>
                <w:lang w:eastAsia="es-MX"/>
              </w:rPr>
            </w:pPr>
          </w:p>
        </w:tc>
        <w:tc>
          <w:tcPr>
            <w:tcW w:w="1198" w:type="dxa"/>
            <w:vMerge/>
            <w:shd w:val="clear" w:color="auto" w:fill="EDEDED"/>
            <w:vAlign w:val="center"/>
          </w:tcPr>
          <w:p w14:paraId="6F7CB49C" w14:textId="77777777" w:rsidR="00CB4EAF" w:rsidRPr="00A54C52" w:rsidRDefault="00CB4EAF" w:rsidP="00671079">
            <w:pPr>
              <w:spacing w:after="0" w:line="240" w:lineRule="auto"/>
              <w:jc w:val="center"/>
              <w:rPr>
                <w:rFonts w:ascii="Arial" w:eastAsia="Calibri" w:hAnsi="Arial" w:cs="Arial"/>
                <w:sz w:val="21"/>
                <w:szCs w:val="21"/>
                <w:lang w:eastAsia="es-MX"/>
              </w:rPr>
            </w:pPr>
          </w:p>
        </w:tc>
      </w:tr>
    </w:tbl>
    <w:p w14:paraId="385368C9" w14:textId="77777777" w:rsidR="003C6CE5" w:rsidRPr="00A54C52" w:rsidRDefault="003C6CE5" w:rsidP="003C6CE5">
      <w:pPr>
        <w:spacing w:after="0" w:line="240" w:lineRule="auto"/>
        <w:jc w:val="both"/>
        <w:rPr>
          <w:rFonts w:ascii="Arial" w:eastAsia="Times New Roman" w:hAnsi="Arial" w:cs="Arial"/>
          <w:sz w:val="24"/>
          <w:szCs w:val="24"/>
          <w:lang w:val="es-ES" w:eastAsia="es-ES"/>
        </w:rPr>
      </w:pPr>
    </w:p>
    <w:p w14:paraId="72E7B385" w14:textId="77777777" w:rsidR="003C6CE5" w:rsidRPr="00A54C52" w:rsidRDefault="003C6CE5" w:rsidP="003C6CE5">
      <w:pPr>
        <w:spacing w:after="0" w:line="360" w:lineRule="auto"/>
        <w:jc w:val="both"/>
        <w:rPr>
          <w:rFonts w:ascii="Arial" w:eastAsia="Calibri" w:hAnsi="Arial" w:cs="Arial"/>
          <w:sz w:val="24"/>
          <w:szCs w:val="24"/>
          <w14:ligatures w14:val="standardContextual"/>
        </w:rPr>
      </w:pPr>
    </w:p>
    <w:p w14:paraId="3DDEE09D" w14:textId="5DD938A4" w:rsidR="003C6CE5" w:rsidRPr="00A54C52" w:rsidRDefault="003C6CE5" w:rsidP="00D01B2B">
      <w:pPr>
        <w:spacing w:after="0" w:line="360" w:lineRule="auto"/>
        <w:jc w:val="both"/>
        <w:rPr>
          <w:rFonts w:ascii="Arial" w:eastAsia="Calibri" w:hAnsi="Arial" w:cs="Arial"/>
          <w:sz w:val="24"/>
          <w:szCs w:val="24"/>
          <w14:ligatures w14:val="standardContextual"/>
        </w:rPr>
      </w:pPr>
      <w:r w:rsidRPr="00442960">
        <w:rPr>
          <w:rFonts w:ascii="Arial" w:eastAsia="Calibri" w:hAnsi="Arial" w:cs="Arial"/>
          <w:sz w:val="24"/>
          <w:szCs w:val="24"/>
          <w14:ligatures w14:val="standardContextual"/>
        </w:rPr>
        <w:t xml:space="preserve">Ante lo anterior, y al haber efectuado </w:t>
      </w:r>
      <w:r w:rsidR="00E30C9F" w:rsidRPr="00442960">
        <w:rPr>
          <w:rFonts w:ascii="Arial" w:eastAsia="Calibri" w:hAnsi="Arial" w:cs="Arial"/>
          <w:sz w:val="24"/>
          <w:szCs w:val="24"/>
          <w14:ligatures w14:val="standardContextual"/>
        </w:rPr>
        <w:t>lo ordenado</w:t>
      </w:r>
      <w:r w:rsidRPr="00442960">
        <w:rPr>
          <w:rFonts w:ascii="Arial" w:eastAsia="Calibri" w:hAnsi="Arial" w:cs="Arial"/>
          <w:sz w:val="24"/>
          <w:szCs w:val="24"/>
          <w14:ligatures w14:val="standardContextual"/>
        </w:rPr>
        <w:t xml:space="preserve"> fuera del plazo que se les</w:t>
      </w:r>
      <w:r w:rsidRPr="00A54C52">
        <w:rPr>
          <w:rFonts w:ascii="Arial" w:eastAsia="Calibri" w:hAnsi="Arial" w:cs="Arial"/>
          <w:sz w:val="24"/>
          <w:szCs w:val="24"/>
          <w14:ligatures w14:val="standardContextual"/>
        </w:rPr>
        <w:t xml:space="preserve"> precisó, se </w:t>
      </w:r>
      <w:r w:rsidRPr="00A54C52">
        <w:rPr>
          <w:rFonts w:ascii="Arial" w:eastAsia="Calibri" w:hAnsi="Arial" w:cs="Arial"/>
          <w:b/>
          <w:bCs/>
          <w:sz w:val="24"/>
          <w:szCs w:val="24"/>
          <w14:ligatures w14:val="standardContextual"/>
        </w:rPr>
        <w:t xml:space="preserve">conmina </w:t>
      </w:r>
      <w:r w:rsidRPr="00A54C52">
        <w:rPr>
          <w:rFonts w:ascii="Arial" w:eastAsia="Calibri" w:hAnsi="Arial" w:cs="Arial"/>
          <w:sz w:val="24"/>
          <w:szCs w:val="24"/>
          <w14:ligatures w14:val="standardContextual"/>
        </w:rPr>
        <w:t xml:space="preserve">al </w:t>
      </w:r>
      <w:r w:rsidRPr="00A54C52">
        <w:rPr>
          <w:rFonts w:ascii="Arial" w:eastAsia="Arial" w:hAnsi="Arial" w:cs="Arial"/>
          <w:b/>
          <w:bCs/>
          <w:sz w:val="24"/>
          <w:szCs w:val="24"/>
          <w:lang w:val="es-ES" w:eastAsia="es-ES"/>
        </w:rPr>
        <w:t>presidente municipal</w:t>
      </w:r>
      <w:r w:rsidR="00620222">
        <w:rPr>
          <w:rFonts w:ascii="Arial" w:eastAsia="Arial" w:hAnsi="Arial" w:cs="Arial"/>
          <w:b/>
          <w:bCs/>
          <w:sz w:val="24"/>
          <w:szCs w:val="24"/>
          <w:lang w:val="es-ES" w:eastAsia="es-ES"/>
        </w:rPr>
        <w:t>, integrantes de cabildo</w:t>
      </w:r>
      <w:r w:rsidR="00D01B2B">
        <w:rPr>
          <w:rFonts w:ascii="Arial" w:eastAsia="Arial" w:hAnsi="Arial" w:cs="Arial"/>
          <w:b/>
          <w:bCs/>
          <w:sz w:val="24"/>
          <w:szCs w:val="24"/>
          <w:lang w:val="es-ES" w:eastAsia="es-ES"/>
        </w:rPr>
        <w:t xml:space="preserve"> </w:t>
      </w:r>
      <w:r w:rsidR="00D01B2B" w:rsidRPr="00D01B2B">
        <w:rPr>
          <w:rFonts w:ascii="Arial" w:eastAsia="Arial" w:hAnsi="Arial" w:cs="Arial"/>
          <w:i/>
          <w:iCs/>
          <w:sz w:val="24"/>
          <w:szCs w:val="24"/>
          <w:lang w:val="es-ES" w:eastAsia="es-ES"/>
        </w:rPr>
        <w:t>-con excepción de la parte actora-</w:t>
      </w:r>
      <w:r w:rsidRPr="00A54C52">
        <w:rPr>
          <w:rFonts w:ascii="Arial" w:eastAsia="Arial" w:hAnsi="Arial" w:cs="Arial"/>
          <w:b/>
          <w:bCs/>
          <w:sz w:val="24"/>
          <w:szCs w:val="24"/>
          <w:lang w:val="es-ES" w:eastAsia="es-ES"/>
        </w:rPr>
        <w:t xml:space="preserve"> </w:t>
      </w:r>
      <w:r w:rsidRPr="00A54C52">
        <w:rPr>
          <w:rFonts w:ascii="Arial" w:eastAsia="Arial" w:hAnsi="Arial" w:cs="Arial"/>
          <w:sz w:val="24"/>
          <w:szCs w:val="24"/>
          <w:lang w:val="es-ES" w:eastAsia="es-ES"/>
        </w:rPr>
        <w:t xml:space="preserve">y al </w:t>
      </w:r>
      <w:r w:rsidRPr="00A54C52">
        <w:rPr>
          <w:rFonts w:ascii="Arial" w:eastAsia="Arial" w:hAnsi="Arial" w:cs="Arial"/>
          <w:b/>
          <w:bCs/>
          <w:sz w:val="24"/>
          <w:szCs w:val="24"/>
          <w:lang w:val="es-ES" w:eastAsia="es-ES"/>
        </w:rPr>
        <w:t xml:space="preserve">secretario del </w:t>
      </w:r>
      <w:r w:rsidR="00D01B2B">
        <w:rPr>
          <w:rFonts w:ascii="Arial" w:eastAsia="Arial" w:hAnsi="Arial" w:cs="Arial"/>
          <w:b/>
          <w:bCs/>
          <w:sz w:val="24"/>
          <w:szCs w:val="24"/>
          <w:lang w:val="es-ES" w:eastAsia="es-ES"/>
        </w:rPr>
        <w:t>a</w:t>
      </w:r>
      <w:r w:rsidRPr="00A54C52">
        <w:rPr>
          <w:rFonts w:ascii="Arial" w:eastAsia="Arial" w:hAnsi="Arial" w:cs="Arial"/>
          <w:b/>
          <w:bCs/>
          <w:sz w:val="24"/>
          <w:szCs w:val="24"/>
          <w:lang w:val="es-ES" w:eastAsia="es-ES"/>
        </w:rPr>
        <w:t>yuntamiento</w:t>
      </w:r>
      <w:r w:rsidRPr="00A54C52">
        <w:rPr>
          <w:rFonts w:ascii="Arial" w:eastAsia="Arial" w:hAnsi="Arial" w:cs="Arial"/>
          <w:sz w:val="24"/>
          <w:szCs w:val="24"/>
          <w:lang w:val="es-ES" w:eastAsia="es-ES"/>
        </w:rPr>
        <w:t>,</w:t>
      </w:r>
      <w:r w:rsidRPr="00A54C52" w:rsidDel="005928B7">
        <w:rPr>
          <w:rFonts w:ascii="Arial" w:eastAsia="Calibri" w:hAnsi="Arial" w:cs="Arial"/>
          <w:sz w:val="24"/>
          <w:szCs w:val="24"/>
          <w14:ligatures w14:val="standardContextual"/>
        </w:rPr>
        <w:t xml:space="preserve"> </w:t>
      </w:r>
      <w:r w:rsidRPr="00A54C52">
        <w:rPr>
          <w:rFonts w:ascii="Arial" w:eastAsia="Calibri" w:hAnsi="Arial" w:cs="Arial"/>
          <w:sz w:val="24"/>
          <w:szCs w:val="24"/>
          <w14:ligatures w14:val="standardContextual"/>
        </w:rPr>
        <w:t xml:space="preserve">para que, en lo subsecuente, acaten en forma y tiempo lo ordenado por este órgano </w:t>
      </w:r>
      <w:r w:rsidRPr="00A54C52">
        <w:rPr>
          <w:rFonts w:ascii="Arial" w:eastAsia="Arial" w:hAnsi="Arial" w:cs="Arial"/>
          <w:sz w:val="24"/>
          <w:szCs w:val="24"/>
          <w:lang w:val="es-ES" w:eastAsia="es-ES"/>
        </w:rPr>
        <w:t>jurisdiccional</w:t>
      </w:r>
      <w:r w:rsidRPr="00A54C52">
        <w:rPr>
          <w:rFonts w:ascii="Arial" w:eastAsia="Calibri" w:hAnsi="Arial" w:cs="Arial"/>
          <w:sz w:val="24"/>
          <w:szCs w:val="24"/>
          <w14:ligatures w14:val="standardContextual"/>
        </w:rPr>
        <w:t xml:space="preserve">. </w:t>
      </w:r>
    </w:p>
    <w:p w14:paraId="5C25B903" w14:textId="77777777" w:rsidR="00E607E0" w:rsidRPr="00D01B2B" w:rsidRDefault="00E607E0" w:rsidP="00D01B2B">
      <w:pPr>
        <w:spacing w:after="0" w:line="360" w:lineRule="auto"/>
        <w:jc w:val="both"/>
        <w:rPr>
          <w:rFonts w:ascii="Arial" w:eastAsia="Times New Roman" w:hAnsi="Arial" w:cs="Times New Roman"/>
          <w:b/>
          <w:bCs/>
          <w:sz w:val="24"/>
          <w:szCs w:val="24"/>
          <w:lang w:eastAsia="es-MX"/>
        </w:rPr>
      </w:pPr>
    </w:p>
    <w:p w14:paraId="2A4FD60A" w14:textId="4F617164" w:rsidR="00523DC5" w:rsidRDefault="00523DC5" w:rsidP="00D01B2B">
      <w:pPr>
        <w:spacing w:after="0" w:line="360" w:lineRule="auto"/>
        <w:jc w:val="both"/>
        <w:rPr>
          <w:rFonts w:ascii="Arial" w:eastAsia="Arial" w:hAnsi="Arial" w:cs="Arial"/>
          <w:sz w:val="24"/>
          <w:szCs w:val="24"/>
          <w:lang w:eastAsia="es-MX"/>
        </w:rPr>
      </w:pPr>
      <w:r w:rsidRPr="00A54C52">
        <w:rPr>
          <w:rFonts w:ascii="Arial" w:eastAsia="Arial" w:hAnsi="Arial" w:cs="Arial"/>
          <w:sz w:val="24"/>
          <w:szCs w:val="24"/>
          <w:lang w:eastAsia="es-MX"/>
        </w:rPr>
        <w:lastRenderedPageBreak/>
        <w:t>Por lo expuesto y fundado, se</w:t>
      </w:r>
    </w:p>
    <w:p w14:paraId="775ACCF3" w14:textId="77777777" w:rsidR="00D01B2B" w:rsidRPr="00A54C52" w:rsidRDefault="00D01B2B" w:rsidP="00D01B2B">
      <w:pPr>
        <w:spacing w:after="0" w:line="360" w:lineRule="auto"/>
        <w:jc w:val="both"/>
        <w:rPr>
          <w:rFonts w:ascii="Arial" w:eastAsia="Arial" w:hAnsi="Arial" w:cs="Arial"/>
          <w:sz w:val="24"/>
          <w:szCs w:val="24"/>
          <w:lang w:eastAsia="es-MX"/>
        </w:rPr>
      </w:pPr>
    </w:p>
    <w:p w14:paraId="109360B5" w14:textId="0C8A24A7" w:rsidR="006A6AF2" w:rsidRPr="00D01B2B" w:rsidRDefault="00D01B2B" w:rsidP="00D01B2B">
      <w:pPr>
        <w:tabs>
          <w:tab w:val="right" w:pos="7655"/>
        </w:tabs>
        <w:spacing w:after="0" w:line="360" w:lineRule="auto"/>
        <w:jc w:val="both"/>
        <w:rPr>
          <w:rFonts w:ascii="Arial" w:eastAsia="Arial" w:hAnsi="Arial" w:cs="Arial"/>
          <w:b/>
          <w:bCs/>
          <w:sz w:val="24"/>
          <w:szCs w:val="24"/>
          <w:lang w:eastAsia="es-MX"/>
        </w:rPr>
      </w:pPr>
      <w:r w:rsidRPr="00D01B2B">
        <w:rPr>
          <w:rFonts w:ascii="Arial" w:eastAsia="Arial" w:hAnsi="Arial" w:cs="Arial"/>
          <w:b/>
          <w:bCs/>
          <w:sz w:val="24"/>
          <w:szCs w:val="24"/>
          <w:lang w:eastAsia="es-MX"/>
        </w:rPr>
        <w:t>4</w:t>
      </w:r>
      <w:r w:rsidR="006A6AF2" w:rsidRPr="00D01B2B">
        <w:rPr>
          <w:rFonts w:ascii="Arial" w:eastAsia="Arial" w:hAnsi="Arial" w:cs="Arial"/>
          <w:b/>
          <w:bCs/>
          <w:sz w:val="24"/>
          <w:szCs w:val="24"/>
          <w:lang w:eastAsia="es-MX"/>
        </w:rPr>
        <w:t>. Acuerda</w:t>
      </w:r>
    </w:p>
    <w:p w14:paraId="3830794E" w14:textId="77777777" w:rsidR="006A6AF2" w:rsidRPr="00D01B2B" w:rsidRDefault="006A6AF2" w:rsidP="00D01B2B">
      <w:pPr>
        <w:tabs>
          <w:tab w:val="right" w:pos="7655"/>
        </w:tabs>
        <w:spacing w:after="0" w:line="360" w:lineRule="auto"/>
        <w:jc w:val="both"/>
        <w:rPr>
          <w:rFonts w:ascii="Arial" w:eastAsia="Arial" w:hAnsi="Arial" w:cs="Arial"/>
          <w:b/>
          <w:sz w:val="24"/>
          <w:szCs w:val="24"/>
          <w:lang w:eastAsia="es-MX"/>
        </w:rPr>
      </w:pPr>
    </w:p>
    <w:p w14:paraId="496EF753" w14:textId="502C5AB7" w:rsidR="00523DC5" w:rsidRPr="00D01B2B" w:rsidRDefault="00523DC5" w:rsidP="00D01B2B">
      <w:pPr>
        <w:tabs>
          <w:tab w:val="right" w:pos="7655"/>
        </w:tabs>
        <w:spacing w:after="0" w:line="360" w:lineRule="auto"/>
        <w:jc w:val="both"/>
        <w:rPr>
          <w:rFonts w:ascii="Arial" w:eastAsia="Calibri" w:hAnsi="Arial" w:cs="Arial"/>
          <w:sz w:val="24"/>
          <w:szCs w:val="24"/>
          <w:lang w:eastAsia="es-MX"/>
        </w:rPr>
      </w:pPr>
      <w:r w:rsidRPr="00442960">
        <w:rPr>
          <w:rFonts w:ascii="Arial" w:eastAsia="Arial" w:hAnsi="Arial" w:cs="Arial"/>
          <w:b/>
          <w:sz w:val="24"/>
          <w:szCs w:val="24"/>
          <w:lang w:eastAsia="es-MX"/>
        </w:rPr>
        <w:t>P</w:t>
      </w:r>
      <w:r w:rsidR="006A0B9B" w:rsidRPr="00442960">
        <w:rPr>
          <w:rFonts w:ascii="Arial" w:eastAsia="Arial" w:hAnsi="Arial" w:cs="Arial"/>
          <w:b/>
          <w:sz w:val="24"/>
          <w:szCs w:val="24"/>
          <w:lang w:eastAsia="es-MX"/>
        </w:rPr>
        <w:t>rimero</w:t>
      </w:r>
      <w:r w:rsidRPr="00442960">
        <w:rPr>
          <w:rFonts w:ascii="Arial" w:eastAsia="Arial" w:hAnsi="Arial" w:cs="Arial"/>
          <w:b/>
          <w:sz w:val="24"/>
          <w:szCs w:val="24"/>
          <w:lang w:eastAsia="es-MX"/>
        </w:rPr>
        <w:t xml:space="preserve">. </w:t>
      </w:r>
      <w:r w:rsidRPr="00442960">
        <w:rPr>
          <w:rFonts w:ascii="Arial" w:eastAsia="Arial" w:hAnsi="Arial" w:cs="Arial"/>
          <w:sz w:val="24"/>
          <w:szCs w:val="24"/>
          <w:lang w:eastAsia="es-MX"/>
        </w:rPr>
        <w:t xml:space="preserve">Se </w:t>
      </w:r>
      <w:r w:rsidRPr="00442960">
        <w:rPr>
          <w:rFonts w:ascii="Arial" w:eastAsia="Arial" w:hAnsi="Arial" w:cs="Arial"/>
          <w:b/>
          <w:sz w:val="24"/>
          <w:szCs w:val="24"/>
          <w:lang w:eastAsia="es-MX"/>
        </w:rPr>
        <w:t>declara</w:t>
      </w:r>
      <w:r w:rsidR="00CA3030" w:rsidRPr="00442960">
        <w:rPr>
          <w:rFonts w:ascii="Arial" w:eastAsia="Arial" w:hAnsi="Arial" w:cs="Arial"/>
          <w:b/>
          <w:sz w:val="24"/>
          <w:szCs w:val="24"/>
          <w:lang w:eastAsia="es-MX"/>
        </w:rPr>
        <w:t>n</w:t>
      </w:r>
      <w:r w:rsidRPr="00442960">
        <w:rPr>
          <w:rFonts w:ascii="Arial" w:eastAsia="Arial" w:hAnsi="Arial" w:cs="Arial"/>
          <w:b/>
          <w:sz w:val="24"/>
          <w:szCs w:val="24"/>
          <w:lang w:eastAsia="es-MX"/>
        </w:rPr>
        <w:t xml:space="preserve"> </w:t>
      </w:r>
      <w:r w:rsidR="00123988" w:rsidRPr="00442960">
        <w:rPr>
          <w:rFonts w:ascii="Arial" w:eastAsia="Arial" w:hAnsi="Arial" w:cs="Arial"/>
          <w:b/>
          <w:sz w:val="24"/>
          <w:szCs w:val="24"/>
          <w:lang w:eastAsia="es-MX"/>
        </w:rPr>
        <w:t>cumplid</w:t>
      </w:r>
      <w:r w:rsidR="00D01B2B" w:rsidRPr="00442960">
        <w:rPr>
          <w:rFonts w:ascii="Arial" w:eastAsia="Arial" w:hAnsi="Arial" w:cs="Arial"/>
          <w:b/>
          <w:sz w:val="24"/>
          <w:szCs w:val="24"/>
          <w:lang w:eastAsia="es-MX"/>
        </w:rPr>
        <w:t>o</w:t>
      </w:r>
      <w:r w:rsidR="00CA3030" w:rsidRPr="00442960">
        <w:rPr>
          <w:rFonts w:ascii="Arial" w:eastAsia="Arial" w:hAnsi="Arial" w:cs="Arial"/>
          <w:b/>
          <w:sz w:val="24"/>
          <w:szCs w:val="24"/>
          <w:lang w:eastAsia="es-MX"/>
        </w:rPr>
        <w:t>s</w:t>
      </w:r>
      <w:r w:rsidR="00D01B2B" w:rsidRPr="00442960">
        <w:rPr>
          <w:rFonts w:ascii="Arial" w:eastAsia="Arial" w:hAnsi="Arial" w:cs="Arial"/>
          <w:b/>
          <w:sz w:val="24"/>
          <w:szCs w:val="24"/>
          <w:lang w:eastAsia="es-MX"/>
        </w:rPr>
        <w:t xml:space="preserve"> </w:t>
      </w:r>
      <w:r w:rsidR="00CA3030" w:rsidRPr="00442960">
        <w:rPr>
          <w:rFonts w:ascii="Arial" w:eastAsia="Arial" w:hAnsi="Arial" w:cs="Arial"/>
          <w:b/>
          <w:sz w:val="24"/>
          <w:szCs w:val="24"/>
          <w:lang w:eastAsia="es-MX"/>
        </w:rPr>
        <w:t>los</w:t>
      </w:r>
      <w:r w:rsidR="00D01B2B" w:rsidRPr="00442960">
        <w:rPr>
          <w:rFonts w:ascii="Arial" w:eastAsia="Arial" w:hAnsi="Arial" w:cs="Arial"/>
          <w:b/>
          <w:sz w:val="24"/>
          <w:szCs w:val="24"/>
          <w:lang w:eastAsia="es-MX"/>
        </w:rPr>
        <w:t xml:space="preserve"> acuerdo</w:t>
      </w:r>
      <w:r w:rsidR="00CA3030" w:rsidRPr="00442960">
        <w:rPr>
          <w:rFonts w:ascii="Arial" w:eastAsia="Arial" w:hAnsi="Arial" w:cs="Arial"/>
          <w:b/>
          <w:sz w:val="24"/>
          <w:szCs w:val="24"/>
          <w:lang w:eastAsia="es-MX"/>
        </w:rPr>
        <w:t>s</w:t>
      </w:r>
      <w:r w:rsidR="00D01B2B" w:rsidRPr="00442960">
        <w:rPr>
          <w:rFonts w:ascii="Arial" w:eastAsia="Arial" w:hAnsi="Arial" w:cs="Arial"/>
          <w:b/>
          <w:sz w:val="24"/>
          <w:szCs w:val="24"/>
          <w:lang w:eastAsia="es-MX"/>
        </w:rPr>
        <w:t xml:space="preserve"> plenario</w:t>
      </w:r>
      <w:r w:rsidR="00CA3030" w:rsidRPr="00442960">
        <w:rPr>
          <w:rFonts w:ascii="Arial" w:eastAsia="Arial" w:hAnsi="Arial" w:cs="Arial"/>
          <w:b/>
          <w:sz w:val="24"/>
          <w:szCs w:val="24"/>
          <w:lang w:eastAsia="es-MX"/>
        </w:rPr>
        <w:t>s</w:t>
      </w:r>
      <w:r w:rsidR="00D01B2B" w:rsidRPr="00442960">
        <w:rPr>
          <w:rFonts w:ascii="Arial" w:eastAsia="Arial" w:hAnsi="Arial" w:cs="Arial"/>
          <w:b/>
          <w:sz w:val="24"/>
          <w:szCs w:val="24"/>
          <w:lang w:eastAsia="es-MX"/>
        </w:rPr>
        <w:t xml:space="preserve"> </w:t>
      </w:r>
      <w:r w:rsidR="00D01B2B" w:rsidRPr="00442960">
        <w:rPr>
          <w:rFonts w:ascii="Arial" w:eastAsia="Arial" w:hAnsi="Arial" w:cs="Arial"/>
          <w:bCs/>
          <w:sz w:val="24"/>
          <w:szCs w:val="24"/>
          <w:lang w:eastAsia="es-MX"/>
        </w:rPr>
        <w:t>d</w:t>
      </w:r>
      <w:r w:rsidRPr="00442960">
        <w:rPr>
          <w:rFonts w:ascii="Arial" w:eastAsia="Arial" w:hAnsi="Arial" w:cs="Arial"/>
          <w:bCs/>
          <w:sz w:val="24"/>
          <w:szCs w:val="24"/>
          <w:lang w:eastAsia="es-MX"/>
        </w:rPr>
        <w:t>e</w:t>
      </w:r>
      <w:r w:rsidR="00CA3030" w:rsidRPr="00442960">
        <w:rPr>
          <w:rFonts w:ascii="Arial" w:eastAsia="Arial" w:hAnsi="Arial" w:cs="Arial"/>
          <w:bCs/>
          <w:sz w:val="24"/>
          <w:szCs w:val="24"/>
          <w:lang w:eastAsia="es-MX"/>
        </w:rPr>
        <w:t xml:space="preserve"> </w:t>
      </w:r>
      <w:r w:rsidR="00D7532D" w:rsidRPr="00442960">
        <w:rPr>
          <w:rFonts w:ascii="Arial" w:eastAsia="Arial" w:hAnsi="Arial" w:cs="Arial"/>
          <w:bCs/>
          <w:sz w:val="24"/>
          <w:szCs w:val="24"/>
          <w:lang w:eastAsia="es-MX"/>
        </w:rPr>
        <w:t>dieciséis</w:t>
      </w:r>
      <w:r w:rsidR="00CA3030" w:rsidRPr="00442960">
        <w:rPr>
          <w:rFonts w:ascii="Arial" w:eastAsia="Arial" w:hAnsi="Arial" w:cs="Arial"/>
          <w:bCs/>
          <w:sz w:val="24"/>
          <w:szCs w:val="24"/>
          <w:lang w:eastAsia="es-MX"/>
        </w:rPr>
        <w:t xml:space="preserve"> de octubre de dos mil veinticinco y</w:t>
      </w:r>
      <w:r w:rsidR="00D01B2B" w:rsidRPr="00442960">
        <w:rPr>
          <w:rFonts w:ascii="Arial" w:eastAsia="Arial" w:hAnsi="Arial" w:cs="Arial"/>
          <w:bCs/>
          <w:sz w:val="24"/>
          <w:szCs w:val="24"/>
          <w:lang w:eastAsia="es-MX"/>
        </w:rPr>
        <w:t xml:space="preserve"> diecinueve de febrero </w:t>
      </w:r>
      <w:r w:rsidRPr="00442960">
        <w:rPr>
          <w:rFonts w:ascii="Arial" w:eastAsia="Arial" w:hAnsi="Arial" w:cs="Arial"/>
          <w:sz w:val="24"/>
          <w:szCs w:val="24"/>
          <w:lang w:eastAsia="es-MX"/>
        </w:rPr>
        <w:t>de dos mil veinti</w:t>
      </w:r>
      <w:r w:rsidR="00D01B2B" w:rsidRPr="00442960">
        <w:rPr>
          <w:rFonts w:ascii="Arial" w:eastAsia="Arial" w:hAnsi="Arial" w:cs="Arial"/>
          <w:sz w:val="24"/>
          <w:szCs w:val="24"/>
          <w:lang w:eastAsia="es-MX"/>
        </w:rPr>
        <w:t>séis;</w:t>
      </w:r>
      <w:r w:rsidR="00D01B2B">
        <w:rPr>
          <w:rFonts w:ascii="Arial" w:eastAsia="Arial" w:hAnsi="Arial" w:cs="Arial"/>
          <w:sz w:val="24"/>
          <w:szCs w:val="24"/>
          <w:lang w:eastAsia="es-MX"/>
        </w:rPr>
        <w:t xml:space="preserve"> y, en consecuencia</w:t>
      </w:r>
      <w:r w:rsidRPr="00D01B2B">
        <w:rPr>
          <w:rFonts w:ascii="Arial" w:eastAsia="Arial" w:hAnsi="Arial" w:cs="Arial"/>
          <w:sz w:val="24"/>
          <w:szCs w:val="24"/>
          <w:lang w:eastAsia="es-MX"/>
        </w:rPr>
        <w:t>,</w:t>
      </w:r>
      <w:r w:rsidR="00D01B2B">
        <w:rPr>
          <w:rFonts w:ascii="Arial" w:eastAsia="Arial" w:hAnsi="Arial" w:cs="Arial"/>
          <w:sz w:val="24"/>
          <w:szCs w:val="24"/>
          <w:lang w:eastAsia="es-MX"/>
        </w:rPr>
        <w:t xml:space="preserve"> la sentencia de dos de julio de dos mil veinticinco, dictados</w:t>
      </w:r>
      <w:r w:rsidRPr="00D01B2B">
        <w:rPr>
          <w:rFonts w:ascii="Arial" w:eastAsia="Arial" w:hAnsi="Arial" w:cs="Arial"/>
          <w:sz w:val="24"/>
          <w:szCs w:val="24"/>
          <w:lang w:eastAsia="es-MX"/>
        </w:rPr>
        <w:t xml:space="preserve"> dentro del juicio para la protección de los derechos político electorales del ciudadano TEEM-JDC-1</w:t>
      </w:r>
      <w:r w:rsidR="00F57BEF" w:rsidRPr="00D01B2B">
        <w:rPr>
          <w:rFonts w:ascii="Arial" w:eastAsia="Arial" w:hAnsi="Arial" w:cs="Arial"/>
          <w:sz w:val="24"/>
          <w:szCs w:val="24"/>
          <w:lang w:eastAsia="es-MX"/>
        </w:rPr>
        <w:t>79</w:t>
      </w:r>
      <w:r w:rsidRPr="00D01B2B">
        <w:rPr>
          <w:rFonts w:ascii="Arial" w:eastAsia="Arial" w:hAnsi="Arial" w:cs="Arial"/>
          <w:sz w:val="24"/>
          <w:szCs w:val="24"/>
          <w:lang w:eastAsia="es-MX"/>
        </w:rPr>
        <w:t>/2025</w:t>
      </w:r>
      <w:r w:rsidRPr="00D01B2B">
        <w:rPr>
          <w:rFonts w:ascii="Arial" w:eastAsia="Calibri" w:hAnsi="Arial" w:cs="Arial"/>
          <w:sz w:val="24"/>
          <w:szCs w:val="24"/>
          <w:lang w:eastAsia="es-MX"/>
        </w:rPr>
        <w:t>.</w:t>
      </w:r>
    </w:p>
    <w:p w14:paraId="4112F661" w14:textId="77777777" w:rsidR="00523DC5" w:rsidRPr="00D01B2B" w:rsidRDefault="00523DC5" w:rsidP="00D01B2B">
      <w:pPr>
        <w:tabs>
          <w:tab w:val="right" w:pos="7655"/>
        </w:tabs>
        <w:spacing w:after="0" w:line="360" w:lineRule="auto"/>
        <w:jc w:val="both"/>
        <w:rPr>
          <w:rFonts w:ascii="Arial" w:eastAsia="Arial" w:hAnsi="Arial" w:cs="Arial"/>
          <w:sz w:val="24"/>
          <w:szCs w:val="24"/>
          <w:lang w:eastAsia="es-MX"/>
        </w:rPr>
      </w:pPr>
    </w:p>
    <w:p w14:paraId="0F82CF2B" w14:textId="4FFB13FA" w:rsidR="00523DC5" w:rsidRPr="00D01B2B" w:rsidRDefault="00523DC5" w:rsidP="00D01B2B">
      <w:pPr>
        <w:spacing w:after="0" w:line="360" w:lineRule="auto"/>
        <w:jc w:val="both"/>
        <w:rPr>
          <w:rFonts w:ascii="Arial" w:eastAsia="Arial" w:hAnsi="Arial" w:cs="Arial"/>
          <w:sz w:val="24"/>
          <w:szCs w:val="24"/>
          <w:lang w:eastAsia="es-MX"/>
        </w:rPr>
      </w:pPr>
      <w:r w:rsidRPr="00D01B2B">
        <w:rPr>
          <w:rFonts w:ascii="Arial" w:eastAsia="Arial" w:hAnsi="Arial" w:cs="Arial"/>
          <w:b/>
          <w:sz w:val="24"/>
          <w:szCs w:val="24"/>
          <w:lang w:eastAsia="es-MX"/>
        </w:rPr>
        <w:t>S</w:t>
      </w:r>
      <w:r w:rsidR="006A0B9B" w:rsidRPr="00D01B2B">
        <w:rPr>
          <w:rFonts w:ascii="Arial" w:eastAsia="Arial" w:hAnsi="Arial" w:cs="Arial"/>
          <w:b/>
          <w:sz w:val="24"/>
          <w:szCs w:val="24"/>
          <w:lang w:eastAsia="es-MX"/>
        </w:rPr>
        <w:t>egundo</w:t>
      </w:r>
      <w:r w:rsidRPr="00D01B2B">
        <w:rPr>
          <w:rFonts w:ascii="Arial" w:eastAsia="Arial" w:hAnsi="Arial" w:cs="Arial"/>
          <w:b/>
          <w:sz w:val="24"/>
          <w:szCs w:val="24"/>
          <w:lang w:eastAsia="es-MX"/>
        </w:rPr>
        <w:t xml:space="preserve">. </w:t>
      </w:r>
      <w:r w:rsidRPr="00D01B2B">
        <w:rPr>
          <w:rFonts w:ascii="Arial" w:eastAsia="Arial" w:hAnsi="Arial" w:cs="Arial"/>
          <w:sz w:val="24"/>
          <w:szCs w:val="24"/>
          <w:lang w:eastAsia="es-MX"/>
        </w:rPr>
        <w:t>Se</w:t>
      </w:r>
      <w:r w:rsidRPr="00D01B2B">
        <w:rPr>
          <w:rFonts w:ascii="Arial" w:eastAsia="Arial" w:hAnsi="Arial" w:cs="Arial"/>
          <w:b/>
          <w:sz w:val="24"/>
          <w:szCs w:val="24"/>
          <w:lang w:eastAsia="es-MX"/>
        </w:rPr>
        <w:t xml:space="preserve"> conmina </w:t>
      </w:r>
      <w:r w:rsidRPr="00D01B2B">
        <w:rPr>
          <w:rFonts w:ascii="Arial" w:eastAsia="Arial" w:hAnsi="Arial" w:cs="Arial"/>
          <w:sz w:val="24"/>
          <w:szCs w:val="24"/>
          <w:lang w:eastAsia="es-MX"/>
        </w:rPr>
        <w:t>a las autoridades responsables</w:t>
      </w:r>
      <w:r w:rsidR="00D01B2B">
        <w:rPr>
          <w:rFonts w:ascii="Arial" w:eastAsia="Arial" w:hAnsi="Arial" w:cs="Arial"/>
          <w:sz w:val="24"/>
          <w:szCs w:val="24"/>
          <w:lang w:eastAsia="es-MX"/>
        </w:rPr>
        <w:t xml:space="preserve"> y vinculadas del </w:t>
      </w:r>
      <w:r w:rsidR="00D01B2B" w:rsidRPr="00442960">
        <w:rPr>
          <w:rFonts w:ascii="Arial" w:eastAsia="Arial" w:hAnsi="Arial" w:cs="Arial"/>
          <w:sz w:val="24"/>
          <w:szCs w:val="24"/>
          <w:lang w:eastAsia="es-MX"/>
        </w:rPr>
        <w:t>Ayuntamiento de Churintzio, Michoacán,</w:t>
      </w:r>
      <w:r w:rsidRPr="00442960">
        <w:rPr>
          <w:rFonts w:ascii="Arial" w:eastAsia="Arial" w:hAnsi="Arial" w:cs="Arial"/>
          <w:sz w:val="24"/>
          <w:szCs w:val="24"/>
          <w:lang w:eastAsia="es-MX"/>
        </w:rPr>
        <w:t xml:space="preserve"> </w:t>
      </w:r>
      <w:r w:rsidR="005A00F0" w:rsidRPr="00442960">
        <w:rPr>
          <w:rFonts w:ascii="Arial" w:eastAsia="Arial" w:hAnsi="Arial" w:cs="Arial"/>
          <w:sz w:val="24"/>
          <w:szCs w:val="24"/>
          <w:lang w:eastAsia="es-MX"/>
        </w:rPr>
        <w:t>en los términos precisados en el presente acuerdo</w:t>
      </w:r>
      <w:r w:rsidRPr="00442960">
        <w:rPr>
          <w:rFonts w:ascii="Arial" w:eastAsia="Arial" w:hAnsi="Arial" w:cs="Arial"/>
          <w:sz w:val="24"/>
          <w:szCs w:val="24"/>
          <w:lang w:eastAsia="es-MX"/>
        </w:rPr>
        <w:t>.</w:t>
      </w:r>
    </w:p>
    <w:p w14:paraId="39E486EF" w14:textId="77777777" w:rsidR="00523DC5" w:rsidRPr="00A54C52" w:rsidRDefault="00523DC5" w:rsidP="00D01B2B">
      <w:pPr>
        <w:spacing w:after="0" w:line="360" w:lineRule="auto"/>
        <w:jc w:val="both"/>
        <w:rPr>
          <w:rFonts w:ascii="Arial" w:eastAsia="Calibri" w:hAnsi="Arial" w:cs="Arial"/>
          <w:b/>
          <w:sz w:val="24"/>
          <w:szCs w:val="24"/>
          <w:lang w:eastAsia="es-MX"/>
        </w:rPr>
      </w:pPr>
    </w:p>
    <w:p w14:paraId="238CBF60" w14:textId="577767EB" w:rsidR="00911CAC" w:rsidRPr="00A54C52" w:rsidRDefault="00523DC5" w:rsidP="00911CAC">
      <w:pPr>
        <w:pStyle w:val="Sangradetextonormal"/>
        <w:spacing w:after="0" w:line="360" w:lineRule="auto"/>
        <w:ind w:left="0" w:right="51"/>
        <w:jc w:val="both"/>
        <w:rPr>
          <w:rFonts w:ascii="Arial" w:hAnsi="Arial" w:cs="Arial"/>
          <w:color w:val="000000"/>
          <w:sz w:val="24"/>
          <w:szCs w:val="24"/>
          <w:lang w:eastAsia="es-MX"/>
        </w:rPr>
      </w:pPr>
      <w:r w:rsidRPr="00A54C52">
        <w:rPr>
          <w:rFonts w:ascii="Arial" w:eastAsia="Arial" w:hAnsi="Arial" w:cs="Arial"/>
          <w:b/>
          <w:sz w:val="24"/>
          <w:szCs w:val="24"/>
          <w:lang w:eastAsia="es-MX"/>
        </w:rPr>
        <w:t xml:space="preserve">Notifíquese: Personalmente por correo electrónico </w:t>
      </w:r>
      <w:r w:rsidRPr="00A54C52">
        <w:rPr>
          <w:rFonts w:ascii="Arial" w:eastAsia="Arial" w:hAnsi="Arial" w:cs="Arial"/>
          <w:sz w:val="24"/>
          <w:szCs w:val="24"/>
          <w:lang w:eastAsia="es-MX"/>
        </w:rPr>
        <w:t>a la</w:t>
      </w:r>
      <w:r w:rsidR="00F43F01" w:rsidRPr="00A54C52">
        <w:rPr>
          <w:rFonts w:ascii="Arial" w:eastAsia="Arial" w:hAnsi="Arial" w:cs="Arial"/>
          <w:sz w:val="24"/>
          <w:szCs w:val="24"/>
          <w:lang w:eastAsia="es-MX"/>
        </w:rPr>
        <w:t xml:space="preserve"> parte</w:t>
      </w:r>
      <w:r w:rsidRPr="00A54C52">
        <w:rPr>
          <w:rFonts w:ascii="Arial" w:eastAsia="Arial" w:hAnsi="Arial" w:cs="Arial"/>
          <w:sz w:val="24"/>
          <w:szCs w:val="24"/>
          <w:lang w:eastAsia="es-MX"/>
        </w:rPr>
        <w:t xml:space="preserve"> actora; </w:t>
      </w:r>
      <w:r w:rsidRPr="00A54C52">
        <w:rPr>
          <w:rFonts w:ascii="Arial" w:eastAsia="Arial" w:hAnsi="Arial" w:cs="Arial"/>
          <w:b/>
          <w:sz w:val="24"/>
          <w:szCs w:val="24"/>
          <w:lang w:eastAsia="es-MX"/>
        </w:rPr>
        <w:t xml:space="preserve">por oficio </w:t>
      </w:r>
      <w:r w:rsidRPr="00A54C52">
        <w:rPr>
          <w:rFonts w:ascii="Arial" w:eastAsia="Arial" w:hAnsi="Arial" w:cs="Arial"/>
          <w:color w:val="000000"/>
          <w:sz w:val="24"/>
          <w:szCs w:val="24"/>
          <w:lang w:eastAsia="es-MX"/>
        </w:rPr>
        <w:t>a</w:t>
      </w:r>
      <w:r w:rsidR="00ED4823">
        <w:rPr>
          <w:rFonts w:ascii="Arial" w:eastAsia="Arial" w:hAnsi="Arial" w:cs="Arial"/>
          <w:color w:val="000000"/>
          <w:sz w:val="24"/>
          <w:szCs w:val="24"/>
          <w:lang w:eastAsia="es-MX"/>
        </w:rPr>
        <w:t>l</w:t>
      </w:r>
      <w:r w:rsidRPr="00A54C52">
        <w:rPr>
          <w:rFonts w:ascii="Arial" w:eastAsia="Arial" w:hAnsi="Arial" w:cs="Arial"/>
          <w:color w:val="000000"/>
          <w:sz w:val="24"/>
          <w:szCs w:val="24"/>
          <w:lang w:eastAsia="es-MX"/>
        </w:rPr>
        <w:t xml:space="preserve"> presidente,</w:t>
      </w:r>
      <w:r w:rsidR="00E96A82" w:rsidRPr="00A54C52">
        <w:rPr>
          <w:rFonts w:ascii="Arial" w:eastAsia="Arial" w:hAnsi="Arial" w:cs="Arial"/>
          <w:color w:val="000000"/>
          <w:sz w:val="24"/>
          <w:szCs w:val="24"/>
          <w:lang w:eastAsia="es-MX"/>
        </w:rPr>
        <w:t xml:space="preserve"> secretario, </w:t>
      </w:r>
      <w:r w:rsidR="002D58A9" w:rsidRPr="00A54C52">
        <w:rPr>
          <w:rFonts w:ascii="Arial" w:eastAsia="Arial" w:hAnsi="Arial" w:cs="Arial"/>
          <w:color w:val="000000"/>
          <w:sz w:val="24"/>
          <w:szCs w:val="24"/>
          <w:lang w:eastAsia="es-MX"/>
        </w:rPr>
        <w:t>s</w:t>
      </w:r>
      <w:r w:rsidR="002B763E">
        <w:rPr>
          <w:rFonts w:ascii="Arial" w:eastAsia="Arial" w:hAnsi="Arial" w:cs="Arial"/>
          <w:color w:val="000000"/>
          <w:sz w:val="24"/>
          <w:szCs w:val="24"/>
          <w:lang w:eastAsia="es-MX"/>
        </w:rPr>
        <w:t>í</w:t>
      </w:r>
      <w:r w:rsidRPr="00A54C52">
        <w:rPr>
          <w:rFonts w:ascii="Arial" w:eastAsia="Arial" w:hAnsi="Arial" w:cs="Arial"/>
          <w:color w:val="000000"/>
          <w:sz w:val="24"/>
          <w:szCs w:val="24"/>
          <w:lang w:eastAsia="es-MX"/>
        </w:rPr>
        <w:t>ndica</w:t>
      </w:r>
      <w:r w:rsidR="00ED4823">
        <w:rPr>
          <w:rFonts w:ascii="Arial" w:eastAsia="Arial" w:hAnsi="Arial" w:cs="Arial"/>
          <w:color w:val="000000"/>
          <w:sz w:val="24"/>
          <w:szCs w:val="24"/>
          <w:lang w:eastAsia="es-MX"/>
        </w:rPr>
        <w:t xml:space="preserve">, </w:t>
      </w:r>
      <w:r w:rsidRPr="00A54C52">
        <w:rPr>
          <w:rFonts w:ascii="Arial" w:eastAsia="Arial" w:hAnsi="Arial" w:cs="Arial"/>
          <w:color w:val="000000"/>
          <w:sz w:val="24"/>
          <w:szCs w:val="24"/>
          <w:lang w:eastAsia="es-MX"/>
        </w:rPr>
        <w:t>regidor</w:t>
      </w:r>
      <w:r w:rsidR="00196E7B">
        <w:rPr>
          <w:rFonts w:ascii="Arial" w:eastAsia="Arial" w:hAnsi="Arial" w:cs="Arial"/>
          <w:color w:val="000000"/>
          <w:sz w:val="24"/>
          <w:szCs w:val="24"/>
          <w:lang w:eastAsia="es-MX"/>
        </w:rPr>
        <w:t>e</w:t>
      </w:r>
      <w:r w:rsidRPr="00A54C52">
        <w:rPr>
          <w:rFonts w:ascii="Arial" w:eastAsia="Arial" w:hAnsi="Arial" w:cs="Arial"/>
          <w:color w:val="000000"/>
          <w:sz w:val="24"/>
          <w:szCs w:val="24"/>
          <w:lang w:eastAsia="es-MX"/>
        </w:rPr>
        <w:t>s</w:t>
      </w:r>
      <w:r w:rsidR="00ED4823">
        <w:rPr>
          <w:rFonts w:ascii="Arial" w:eastAsia="Arial" w:hAnsi="Arial" w:cs="Arial"/>
          <w:color w:val="000000"/>
          <w:sz w:val="24"/>
          <w:szCs w:val="24"/>
          <w:lang w:eastAsia="es-MX"/>
        </w:rPr>
        <w:t xml:space="preserve"> </w:t>
      </w:r>
      <w:r w:rsidRPr="00A54C52">
        <w:rPr>
          <w:rFonts w:ascii="Arial" w:eastAsia="Arial" w:hAnsi="Arial" w:cs="Arial"/>
          <w:color w:val="000000"/>
          <w:sz w:val="24"/>
          <w:szCs w:val="24"/>
          <w:lang w:eastAsia="es-MX"/>
        </w:rPr>
        <w:t>del Ayuntamiento de</w:t>
      </w:r>
      <w:r w:rsidR="002D58A9" w:rsidRPr="00A54C52">
        <w:rPr>
          <w:rFonts w:ascii="Arial" w:eastAsia="Arial" w:hAnsi="Arial" w:cs="Arial"/>
          <w:color w:val="000000"/>
          <w:sz w:val="24"/>
          <w:szCs w:val="24"/>
          <w:lang w:eastAsia="es-MX"/>
        </w:rPr>
        <w:t xml:space="preserve"> Churintzio</w:t>
      </w:r>
      <w:r w:rsidRPr="00A54C52">
        <w:rPr>
          <w:rFonts w:ascii="Arial" w:eastAsia="Arial" w:hAnsi="Arial" w:cs="Arial"/>
          <w:color w:val="000000"/>
          <w:sz w:val="24"/>
          <w:szCs w:val="24"/>
          <w:lang w:eastAsia="es-MX"/>
        </w:rPr>
        <w:t>, Michoacán</w:t>
      </w:r>
      <w:r w:rsidR="00993827">
        <w:rPr>
          <w:rFonts w:ascii="Arial" w:eastAsia="Arial" w:hAnsi="Arial" w:cs="Arial"/>
          <w:color w:val="000000"/>
          <w:sz w:val="24"/>
          <w:szCs w:val="24"/>
          <w:lang w:eastAsia="es-MX"/>
        </w:rPr>
        <w:t xml:space="preserve"> </w:t>
      </w:r>
      <w:r w:rsidRPr="00A54C52">
        <w:rPr>
          <w:rFonts w:ascii="Arial" w:eastAsia="Arial" w:hAnsi="Arial" w:cs="Arial"/>
          <w:sz w:val="24"/>
          <w:szCs w:val="24"/>
          <w:lang w:eastAsia="es-MX"/>
        </w:rPr>
        <w:t>y</w:t>
      </w:r>
      <w:r w:rsidR="00653016" w:rsidRPr="00A54C52">
        <w:rPr>
          <w:rFonts w:ascii="Arial" w:eastAsia="Arial" w:hAnsi="Arial" w:cs="Arial"/>
          <w:sz w:val="24"/>
          <w:szCs w:val="24"/>
          <w:lang w:eastAsia="es-MX"/>
        </w:rPr>
        <w:t>,</w:t>
      </w:r>
      <w:r w:rsidRPr="00A54C52">
        <w:rPr>
          <w:rFonts w:ascii="Arial" w:eastAsia="Arial" w:hAnsi="Arial" w:cs="Arial"/>
          <w:b/>
          <w:sz w:val="24"/>
          <w:szCs w:val="24"/>
          <w:lang w:eastAsia="es-MX"/>
        </w:rPr>
        <w:t xml:space="preserve"> por estrados</w:t>
      </w:r>
      <w:r w:rsidRPr="00A54C52">
        <w:rPr>
          <w:rFonts w:ascii="Arial" w:eastAsia="Arial" w:hAnsi="Arial" w:cs="Arial"/>
          <w:sz w:val="24"/>
          <w:szCs w:val="24"/>
          <w:lang w:eastAsia="es-MX"/>
        </w:rPr>
        <w:t xml:space="preserve"> a los demás interesados. Ello,</w:t>
      </w:r>
      <w:r w:rsidRPr="00A54C52">
        <w:rPr>
          <w:rFonts w:ascii="Arial" w:eastAsia="Arial" w:hAnsi="Arial" w:cs="Arial"/>
          <w:b/>
          <w:sz w:val="24"/>
          <w:szCs w:val="24"/>
          <w:lang w:eastAsia="es-MX"/>
        </w:rPr>
        <w:t xml:space="preserve"> </w:t>
      </w:r>
      <w:r w:rsidRPr="00A54C52">
        <w:rPr>
          <w:rFonts w:ascii="Arial" w:eastAsia="Arial" w:hAnsi="Arial" w:cs="Arial"/>
          <w:sz w:val="24"/>
          <w:szCs w:val="24"/>
          <w:lang w:eastAsia="es-MX"/>
        </w:rPr>
        <w:t>con fundamento en los artículos 37, fracciones I, II y III, 38 y 39 de la Ley de Justicia en Materia Electoral y de Participación Ciudadana del Estado de Michoacán de Ocampo; 137, 139, 140, 141 y 142 del Reglamento Interior del Tribunal Electoral del Estado</w:t>
      </w:r>
      <w:r w:rsidR="00911CAC" w:rsidRPr="00A54C52">
        <w:rPr>
          <w:rFonts w:ascii="Arial" w:eastAsia="Arial" w:hAnsi="Arial" w:cs="Arial"/>
          <w:sz w:val="24"/>
          <w:szCs w:val="24"/>
          <w:lang w:eastAsia="es-MX"/>
        </w:rPr>
        <w:t xml:space="preserve">; </w:t>
      </w:r>
      <w:r w:rsidR="001F1BD3" w:rsidRPr="00A54C52">
        <w:rPr>
          <w:rFonts w:ascii="Arial" w:eastAsia="Arial" w:hAnsi="Arial" w:cs="Arial"/>
          <w:sz w:val="24"/>
          <w:szCs w:val="24"/>
          <w:lang w:eastAsia="es-MX"/>
        </w:rPr>
        <w:t>a</w:t>
      </w:r>
      <w:r w:rsidR="00911CAC" w:rsidRPr="00A54C52">
        <w:rPr>
          <w:rFonts w:ascii="Arial" w:eastAsia="Arial" w:hAnsi="Arial" w:cs="Arial"/>
          <w:sz w:val="24"/>
          <w:szCs w:val="24"/>
          <w:lang w:eastAsia="es-MX"/>
        </w:rPr>
        <w:t>s</w:t>
      </w:r>
      <w:r w:rsidR="001F1BD3" w:rsidRPr="00A54C52">
        <w:rPr>
          <w:rFonts w:ascii="Arial" w:eastAsia="Arial" w:hAnsi="Arial" w:cs="Arial"/>
          <w:sz w:val="24"/>
          <w:szCs w:val="24"/>
          <w:lang w:eastAsia="es-MX"/>
        </w:rPr>
        <w:t>í</w:t>
      </w:r>
      <w:r w:rsidR="00911CAC" w:rsidRPr="00A54C52">
        <w:rPr>
          <w:rFonts w:ascii="Arial" w:eastAsia="Arial" w:hAnsi="Arial" w:cs="Arial"/>
          <w:sz w:val="24"/>
          <w:szCs w:val="24"/>
          <w:lang w:eastAsia="es-MX"/>
        </w:rPr>
        <w:t xml:space="preserve"> como, en los </w:t>
      </w:r>
      <w:r w:rsidR="00911CAC" w:rsidRPr="00A54C52">
        <w:rPr>
          <w:rFonts w:ascii="Arial" w:hAnsi="Arial" w:cs="Arial"/>
          <w:sz w:val="24"/>
          <w:szCs w:val="24"/>
          <w:lang w:val="es-ES_tradnl" w:eastAsia="es-MX"/>
        </w:rPr>
        <w:t>Lineamientos del Tribunal Electoral del Estado De Michoacán para el Uso de Tecnologías de la Información y Comunicación en las Sesiones, Reuniones, Recepción de Medios de Impugnación y Procedimientos, Promociones y Notificaciones</w:t>
      </w:r>
      <w:r w:rsidR="00911CAC" w:rsidRPr="00A54C52">
        <w:rPr>
          <w:rFonts w:ascii="Arial" w:hAnsi="Arial" w:cs="Arial"/>
          <w:color w:val="000000"/>
          <w:sz w:val="24"/>
          <w:szCs w:val="24"/>
          <w:lang w:eastAsia="es-MX"/>
        </w:rPr>
        <w:t>.</w:t>
      </w:r>
    </w:p>
    <w:p w14:paraId="701EE93A" w14:textId="77777777" w:rsidR="00911CAC" w:rsidRPr="00A54C52" w:rsidRDefault="00911CAC" w:rsidP="00911CAC">
      <w:pPr>
        <w:spacing w:after="0" w:line="360" w:lineRule="auto"/>
        <w:jc w:val="both"/>
        <w:rPr>
          <w:rFonts w:ascii="Arial" w:eastAsia="Arial" w:hAnsi="Arial" w:cs="Arial"/>
          <w:sz w:val="24"/>
          <w:szCs w:val="24"/>
          <w:lang w:eastAsia="es-MX"/>
        </w:rPr>
      </w:pPr>
    </w:p>
    <w:p w14:paraId="101FD559" w14:textId="26C3FDCA" w:rsidR="00523DC5" w:rsidRDefault="00523DC5" w:rsidP="00911CAC">
      <w:pPr>
        <w:spacing w:after="0" w:line="360" w:lineRule="auto"/>
        <w:jc w:val="both"/>
        <w:rPr>
          <w:rFonts w:ascii="Arial" w:eastAsia="Arial" w:hAnsi="Arial" w:cs="Arial"/>
          <w:sz w:val="24"/>
          <w:szCs w:val="24"/>
          <w:lang w:eastAsia="es-MX"/>
        </w:rPr>
      </w:pPr>
      <w:r w:rsidRPr="00A54C52">
        <w:rPr>
          <w:rFonts w:ascii="Arial" w:eastAsia="Arial" w:hAnsi="Arial" w:cs="Arial"/>
          <w:sz w:val="24"/>
          <w:szCs w:val="24"/>
          <w:lang w:eastAsia="es-MX"/>
        </w:rPr>
        <w:t>En su oportunidad, archívese este expediente como asunto total y definitivamente concluido.</w:t>
      </w:r>
    </w:p>
    <w:p w14:paraId="4828FBF3" w14:textId="4183B80B" w:rsidR="00FC246B" w:rsidRPr="00FC246B" w:rsidRDefault="00FC246B" w:rsidP="00FC246B">
      <w:pPr>
        <w:spacing w:before="100" w:beforeAutospacing="1" w:line="360" w:lineRule="auto"/>
        <w:jc w:val="both"/>
        <w:rPr>
          <w:rFonts w:ascii="Arial" w:hAnsi="Arial" w:cs="Arial"/>
          <w:b/>
          <w:bCs/>
          <w:sz w:val="24"/>
          <w:szCs w:val="24"/>
        </w:rPr>
      </w:pPr>
      <w:r w:rsidRPr="00DE5642">
        <w:rPr>
          <w:rFonts w:ascii="Arial" w:hAnsi="Arial" w:cs="Arial"/>
          <w:sz w:val="24"/>
          <w:szCs w:val="24"/>
        </w:rPr>
        <w:t xml:space="preserve">Así, en </w:t>
      </w:r>
      <w:r>
        <w:rPr>
          <w:rFonts w:ascii="Arial" w:hAnsi="Arial" w:cs="Arial"/>
          <w:sz w:val="24"/>
          <w:szCs w:val="24"/>
        </w:rPr>
        <w:t>reunión interna</w:t>
      </w:r>
      <w:r w:rsidRPr="00DE5642">
        <w:rPr>
          <w:rFonts w:ascii="Arial" w:hAnsi="Arial" w:cs="Arial"/>
          <w:sz w:val="24"/>
          <w:szCs w:val="24"/>
        </w:rPr>
        <w:t xml:space="preserve"> </w:t>
      </w:r>
      <w:r>
        <w:rPr>
          <w:rFonts w:ascii="Arial" w:hAnsi="Arial" w:cs="Arial"/>
          <w:sz w:val="24"/>
          <w:szCs w:val="24"/>
        </w:rPr>
        <w:t xml:space="preserve">jurisdiccional celebrada </w:t>
      </w:r>
      <w:r w:rsidRPr="00DE5642">
        <w:rPr>
          <w:rFonts w:ascii="Arial" w:hAnsi="Arial" w:cs="Arial"/>
          <w:sz w:val="24"/>
          <w:szCs w:val="24"/>
        </w:rPr>
        <w:t xml:space="preserve">el día de hoy, por </w:t>
      </w:r>
      <w:r w:rsidRPr="006D5689">
        <w:rPr>
          <w:rFonts w:ascii="Arial" w:hAnsi="Arial" w:cs="Arial"/>
          <w:sz w:val="24"/>
          <w:szCs w:val="24"/>
        </w:rPr>
        <w:t xml:space="preserve">unanimidad </w:t>
      </w:r>
      <w:r w:rsidRPr="00DE5642">
        <w:rPr>
          <w:rFonts w:ascii="Arial" w:hAnsi="Arial" w:cs="Arial"/>
          <w:sz w:val="24"/>
          <w:szCs w:val="24"/>
        </w:rPr>
        <w:t>de votos</w:t>
      </w:r>
      <w:r>
        <w:rPr>
          <w:rFonts w:ascii="Arial" w:hAnsi="Arial" w:cs="Arial"/>
          <w:sz w:val="24"/>
          <w:szCs w:val="24"/>
        </w:rPr>
        <w:t xml:space="preserve">, </w:t>
      </w:r>
      <w:r w:rsidRPr="00DE5642">
        <w:rPr>
          <w:rFonts w:ascii="Arial" w:hAnsi="Arial" w:cs="Arial"/>
          <w:sz w:val="24"/>
          <w:szCs w:val="24"/>
        </w:rPr>
        <w:t xml:space="preserve">lo </w:t>
      </w:r>
      <w:r>
        <w:rPr>
          <w:rFonts w:ascii="Arial" w:hAnsi="Arial" w:cs="Arial"/>
          <w:sz w:val="24"/>
          <w:szCs w:val="24"/>
        </w:rPr>
        <w:t>acordaron</w:t>
      </w:r>
      <w:r w:rsidRPr="00DE5642">
        <w:rPr>
          <w:rFonts w:ascii="Arial" w:hAnsi="Arial" w:cs="Arial"/>
          <w:sz w:val="24"/>
          <w:szCs w:val="24"/>
        </w:rPr>
        <w:t xml:space="preserve"> y firman </w:t>
      </w:r>
      <w:r w:rsidRPr="006D5689">
        <w:rPr>
          <w:rFonts w:ascii="Arial" w:hAnsi="Arial" w:cs="Arial"/>
          <w:sz w:val="24"/>
          <w:szCs w:val="24"/>
        </w:rPr>
        <w:t>las Magistraturas Integrantes del Pleno del Tribunal Electoral del Estado</w:t>
      </w:r>
      <w:r w:rsidRPr="00DE5642">
        <w:rPr>
          <w:rFonts w:ascii="Arial" w:hAnsi="Arial" w:cs="Arial"/>
          <w:sz w:val="24"/>
          <w:szCs w:val="24"/>
        </w:rPr>
        <w:t xml:space="preserve">, </w:t>
      </w:r>
      <w:r w:rsidRPr="004E4DD0">
        <w:rPr>
          <w:rFonts w:ascii="Arial" w:hAnsi="Arial" w:cs="Arial"/>
          <w:sz w:val="24"/>
          <w:szCs w:val="24"/>
        </w:rPr>
        <w:t xml:space="preserve">la Magistrada Presidenta </w:t>
      </w:r>
      <w:proofErr w:type="spellStart"/>
      <w:r w:rsidRPr="004E4DD0">
        <w:rPr>
          <w:rFonts w:ascii="Arial" w:hAnsi="Arial" w:cs="Arial"/>
          <w:sz w:val="24"/>
          <w:szCs w:val="24"/>
        </w:rPr>
        <w:t>Amelí</w:t>
      </w:r>
      <w:proofErr w:type="spellEnd"/>
      <w:r w:rsidRPr="004E4DD0">
        <w:rPr>
          <w:rFonts w:ascii="Arial" w:hAnsi="Arial" w:cs="Arial"/>
          <w:sz w:val="24"/>
          <w:szCs w:val="24"/>
        </w:rPr>
        <w:t xml:space="preserve"> Gissel Navarro Lepe</w:t>
      </w:r>
      <w:r>
        <w:rPr>
          <w:rFonts w:ascii="Arial" w:hAnsi="Arial" w:cs="Arial"/>
          <w:sz w:val="24"/>
          <w:szCs w:val="24"/>
        </w:rPr>
        <w:t xml:space="preserve"> </w:t>
      </w:r>
      <w:r w:rsidRPr="000838FE">
        <w:rPr>
          <w:rFonts w:ascii="Arial" w:hAnsi="Arial" w:cs="Arial"/>
          <w:i/>
          <w:sz w:val="24"/>
          <w:szCs w:val="24"/>
        </w:rPr>
        <w:t>-quien fue ponente-</w:t>
      </w:r>
      <w:r w:rsidRPr="004E4DD0">
        <w:rPr>
          <w:rFonts w:ascii="Arial" w:hAnsi="Arial" w:cs="Arial"/>
          <w:sz w:val="24"/>
          <w:szCs w:val="24"/>
        </w:rPr>
        <w:t xml:space="preserve">, las Magistradas </w:t>
      </w:r>
      <w:proofErr w:type="spellStart"/>
      <w:r w:rsidRPr="004E4DD0">
        <w:rPr>
          <w:rFonts w:ascii="Arial" w:hAnsi="Arial" w:cs="Arial"/>
          <w:sz w:val="24"/>
          <w:szCs w:val="24"/>
        </w:rPr>
        <w:t>Yurisha</w:t>
      </w:r>
      <w:proofErr w:type="spellEnd"/>
      <w:r w:rsidRPr="004E4DD0">
        <w:rPr>
          <w:rFonts w:ascii="Arial" w:hAnsi="Arial" w:cs="Arial"/>
          <w:sz w:val="24"/>
          <w:szCs w:val="24"/>
        </w:rPr>
        <w:t xml:space="preserve"> Andrade Morales</w:t>
      </w:r>
      <w:r>
        <w:rPr>
          <w:rFonts w:cs="Arial"/>
          <w:sz w:val="24"/>
          <w:szCs w:val="24"/>
        </w:rPr>
        <w:t xml:space="preserve"> </w:t>
      </w:r>
      <w:r w:rsidRPr="004E4DD0">
        <w:rPr>
          <w:rFonts w:ascii="Arial" w:hAnsi="Arial" w:cs="Arial"/>
          <w:sz w:val="24"/>
          <w:szCs w:val="24"/>
        </w:rPr>
        <w:t xml:space="preserve">y Alma Rosa Bahena Villalobos, así como los Magistrados Adrián Hernández Pinedo y Eric López Villaseñor, ante el Secretario General de Acuerdos, </w:t>
      </w:r>
      <w:r>
        <w:rPr>
          <w:rFonts w:ascii="Arial" w:hAnsi="Arial" w:cs="Arial"/>
          <w:sz w:val="24"/>
          <w:szCs w:val="24"/>
        </w:rPr>
        <w:t>Víctor Hugo Arroyo Sandoval</w:t>
      </w:r>
      <w:r w:rsidRPr="004E4DD0">
        <w:rPr>
          <w:rFonts w:ascii="Arial" w:hAnsi="Arial" w:cs="Arial"/>
          <w:sz w:val="24"/>
          <w:szCs w:val="24"/>
        </w:rPr>
        <w:t xml:space="preserve">, quien autoriza y da fe. </w:t>
      </w:r>
      <w:r w:rsidRPr="006D5689">
        <w:rPr>
          <w:rFonts w:ascii="Arial" w:hAnsi="Arial" w:cs="Arial"/>
          <w:b/>
          <w:bCs/>
          <w:sz w:val="24"/>
          <w:szCs w:val="24"/>
        </w:rPr>
        <w:t>Conste.</w:t>
      </w:r>
    </w:p>
    <w:tbl>
      <w:tblPr>
        <w:tblW w:w="8505" w:type="dxa"/>
        <w:jc w:val="center"/>
        <w:tblLayout w:type="fixed"/>
        <w:tblLook w:val="0400" w:firstRow="0" w:lastRow="0" w:firstColumn="0" w:lastColumn="0" w:noHBand="0" w:noVBand="1"/>
      </w:tblPr>
      <w:tblGrid>
        <w:gridCol w:w="3969"/>
        <w:gridCol w:w="3816"/>
        <w:gridCol w:w="720"/>
      </w:tblGrid>
      <w:tr w:rsidR="00FC246B" w:rsidRPr="00A47933" w14:paraId="035468EE" w14:textId="77777777" w:rsidTr="00C0688E">
        <w:trPr>
          <w:gridAfter w:val="1"/>
          <w:wAfter w:w="720" w:type="dxa"/>
          <w:trHeight w:val="2053"/>
          <w:jc w:val="center"/>
        </w:trPr>
        <w:tc>
          <w:tcPr>
            <w:tcW w:w="7785" w:type="dxa"/>
            <w:gridSpan w:val="2"/>
          </w:tcPr>
          <w:p w14:paraId="4DDF2BB9" w14:textId="77777777" w:rsidR="00FC246B" w:rsidRPr="00306636" w:rsidRDefault="00FC246B" w:rsidP="00C0688E">
            <w:pPr>
              <w:pStyle w:val="Normal0"/>
              <w:spacing w:after="280" w:line="240" w:lineRule="auto"/>
              <w:jc w:val="center"/>
              <w:rPr>
                <w:rFonts w:ascii="Arial" w:eastAsia="Arial" w:hAnsi="Arial" w:cs="Arial"/>
                <w:b/>
                <w:sz w:val="24"/>
                <w:szCs w:val="24"/>
                <w:lang w:val="pt-PT"/>
              </w:rPr>
            </w:pPr>
            <w:r w:rsidRPr="00306636">
              <w:rPr>
                <w:rFonts w:ascii="Arial" w:eastAsia="Arial" w:hAnsi="Arial" w:cs="Arial"/>
                <w:b/>
                <w:sz w:val="24"/>
                <w:szCs w:val="24"/>
                <w:lang w:val="pt-PT"/>
              </w:rPr>
              <w:lastRenderedPageBreak/>
              <w:t>MAGISTRADA PRESIDENTA</w:t>
            </w:r>
          </w:p>
          <w:p w14:paraId="059D40F6" w14:textId="77777777" w:rsidR="00FC246B" w:rsidRDefault="00FC246B" w:rsidP="00C0688E">
            <w:pPr>
              <w:pStyle w:val="Normal0"/>
              <w:spacing w:before="280" w:after="280" w:line="240" w:lineRule="auto"/>
              <w:rPr>
                <w:rFonts w:ascii="Arial" w:eastAsia="Arial" w:hAnsi="Arial" w:cs="Arial"/>
                <w:b/>
                <w:sz w:val="24"/>
                <w:szCs w:val="24"/>
                <w:lang w:val="pt-PT"/>
              </w:rPr>
            </w:pPr>
          </w:p>
          <w:p w14:paraId="7CD1CE4B" w14:textId="77777777" w:rsidR="00FC246B" w:rsidRPr="00306636" w:rsidRDefault="00FC246B" w:rsidP="00C0688E">
            <w:pPr>
              <w:pStyle w:val="Normal0"/>
              <w:spacing w:before="280" w:after="280" w:line="240" w:lineRule="auto"/>
              <w:rPr>
                <w:rFonts w:ascii="Arial" w:eastAsia="Arial" w:hAnsi="Arial" w:cs="Arial"/>
                <w:b/>
                <w:sz w:val="24"/>
                <w:szCs w:val="24"/>
                <w:lang w:val="pt-PT"/>
              </w:rPr>
            </w:pPr>
          </w:p>
          <w:p w14:paraId="17E4048A" w14:textId="77777777" w:rsidR="00FC246B" w:rsidRPr="00306636" w:rsidRDefault="00FC246B" w:rsidP="00C0688E">
            <w:pPr>
              <w:pStyle w:val="Normal0"/>
              <w:spacing w:before="280" w:after="280" w:line="240" w:lineRule="auto"/>
              <w:jc w:val="center"/>
              <w:rPr>
                <w:rFonts w:ascii="Arial" w:eastAsia="Arial" w:hAnsi="Arial" w:cs="Arial"/>
                <w:b/>
                <w:sz w:val="24"/>
                <w:szCs w:val="24"/>
                <w:lang w:val="pt-PT"/>
              </w:rPr>
            </w:pPr>
            <w:r w:rsidRPr="00306636">
              <w:rPr>
                <w:rFonts w:ascii="Arial" w:eastAsia="Arial" w:hAnsi="Arial" w:cs="Arial"/>
                <w:b/>
                <w:sz w:val="24"/>
                <w:szCs w:val="24"/>
                <w:lang w:val="pt-PT"/>
              </w:rPr>
              <w:t>AMELÍ GISSEL NAVARRO LEPE</w:t>
            </w:r>
          </w:p>
          <w:p w14:paraId="218EEE30" w14:textId="77777777" w:rsidR="00FC246B" w:rsidRPr="00306636" w:rsidRDefault="00FC246B" w:rsidP="00C0688E">
            <w:pPr>
              <w:pStyle w:val="Normal0"/>
              <w:spacing w:before="280" w:line="240" w:lineRule="auto"/>
              <w:jc w:val="center"/>
              <w:rPr>
                <w:rFonts w:ascii="Arial" w:eastAsia="Arial" w:hAnsi="Arial" w:cs="Arial"/>
                <w:b/>
                <w:sz w:val="24"/>
                <w:szCs w:val="24"/>
                <w:lang w:val="pt-PT"/>
              </w:rPr>
            </w:pPr>
          </w:p>
        </w:tc>
      </w:tr>
      <w:tr w:rsidR="00FC246B" w:rsidRPr="00306636" w14:paraId="33C7165B" w14:textId="77777777" w:rsidTr="00C0688E">
        <w:trPr>
          <w:trHeight w:val="2479"/>
          <w:jc w:val="center"/>
        </w:trPr>
        <w:tc>
          <w:tcPr>
            <w:tcW w:w="3969" w:type="dxa"/>
          </w:tcPr>
          <w:p w14:paraId="584A1C7F" w14:textId="77777777" w:rsidR="00FC246B" w:rsidRPr="00306636" w:rsidRDefault="00FC246B" w:rsidP="00C0688E">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MAGISTRADA</w:t>
            </w:r>
          </w:p>
          <w:p w14:paraId="2E340A28" w14:textId="77777777" w:rsidR="00FC246B" w:rsidRDefault="00FC246B" w:rsidP="00C0688E">
            <w:pPr>
              <w:pStyle w:val="Normal0"/>
              <w:spacing w:after="280" w:line="240" w:lineRule="auto"/>
              <w:rPr>
                <w:rFonts w:ascii="Arial" w:eastAsia="Arial" w:hAnsi="Arial" w:cs="Arial"/>
                <w:b/>
                <w:sz w:val="24"/>
                <w:szCs w:val="24"/>
              </w:rPr>
            </w:pPr>
          </w:p>
          <w:p w14:paraId="1D767F18" w14:textId="77777777" w:rsidR="00FC246B" w:rsidRPr="00306636" w:rsidRDefault="00FC246B" w:rsidP="00C0688E">
            <w:pPr>
              <w:pStyle w:val="Normal0"/>
              <w:spacing w:after="280" w:line="240" w:lineRule="auto"/>
              <w:rPr>
                <w:rFonts w:ascii="Arial" w:eastAsia="Arial" w:hAnsi="Arial" w:cs="Arial"/>
                <w:b/>
                <w:sz w:val="24"/>
                <w:szCs w:val="24"/>
              </w:rPr>
            </w:pPr>
          </w:p>
          <w:p w14:paraId="65F67809" w14:textId="77777777" w:rsidR="00FC246B" w:rsidRPr="00306636" w:rsidRDefault="00FC246B" w:rsidP="00C0688E">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YURISHA ANDRADE MORALES</w:t>
            </w:r>
          </w:p>
        </w:tc>
        <w:tc>
          <w:tcPr>
            <w:tcW w:w="4536" w:type="dxa"/>
            <w:gridSpan w:val="2"/>
          </w:tcPr>
          <w:p w14:paraId="3B67D393" w14:textId="77777777" w:rsidR="00FC246B" w:rsidRPr="00306636" w:rsidRDefault="00FC246B" w:rsidP="00C0688E">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MAGISTRADA</w:t>
            </w:r>
          </w:p>
          <w:p w14:paraId="192C943C" w14:textId="77777777" w:rsidR="00FC246B" w:rsidRDefault="00FC246B" w:rsidP="00C0688E">
            <w:pPr>
              <w:pStyle w:val="Normal0"/>
              <w:spacing w:after="280" w:line="240" w:lineRule="auto"/>
              <w:rPr>
                <w:rFonts w:ascii="Arial" w:eastAsia="Arial" w:hAnsi="Arial" w:cs="Arial"/>
                <w:b/>
                <w:sz w:val="24"/>
                <w:szCs w:val="24"/>
              </w:rPr>
            </w:pPr>
          </w:p>
          <w:p w14:paraId="5E3F6F80" w14:textId="77777777" w:rsidR="00FC246B" w:rsidRPr="00306636" w:rsidRDefault="00FC246B" w:rsidP="00C0688E">
            <w:pPr>
              <w:pStyle w:val="Normal0"/>
              <w:spacing w:after="280" w:line="240" w:lineRule="auto"/>
              <w:rPr>
                <w:rFonts w:ascii="Arial" w:eastAsia="Arial" w:hAnsi="Arial" w:cs="Arial"/>
                <w:b/>
                <w:sz w:val="24"/>
                <w:szCs w:val="24"/>
              </w:rPr>
            </w:pPr>
          </w:p>
          <w:p w14:paraId="42A57A0F" w14:textId="77777777" w:rsidR="00FC246B" w:rsidRDefault="00FC246B" w:rsidP="00C0688E">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ALMA ROSA BAHENA VILLALOBOS</w:t>
            </w:r>
          </w:p>
          <w:p w14:paraId="61487541" w14:textId="77777777" w:rsidR="00FC246B" w:rsidRPr="00306636" w:rsidRDefault="00FC246B" w:rsidP="00C0688E">
            <w:pPr>
              <w:pStyle w:val="Normal0"/>
              <w:spacing w:after="280" w:line="240" w:lineRule="auto"/>
              <w:jc w:val="center"/>
              <w:rPr>
                <w:rFonts w:ascii="Arial" w:eastAsia="Arial" w:hAnsi="Arial" w:cs="Arial"/>
                <w:b/>
                <w:sz w:val="24"/>
                <w:szCs w:val="24"/>
              </w:rPr>
            </w:pPr>
          </w:p>
        </w:tc>
      </w:tr>
      <w:tr w:rsidR="00FC246B" w:rsidRPr="00306636" w14:paraId="02E91F53" w14:textId="77777777" w:rsidTr="00C0688E">
        <w:trPr>
          <w:gridAfter w:val="1"/>
          <w:wAfter w:w="720" w:type="dxa"/>
          <w:trHeight w:val="1994"/>
          <w:jc w:val="center"/>
        </w:trPr>
        <w:tc>
          <w:tcPr>
            <w:tcW w:w="3969" w:type="dxa"/>
          </w:tcPr>
          <w:p w14:paraId="77B16F6E" w14:textId="77777777" w:rsidR="00FC246B" w:rsidRPr="00306636" w:rsidRDefault="00FC246B" w:rsidP="00C0688E">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r w:rsidRPr="00306636">
              <w:rPr>
                <w:rFonts w:ascii="Arial" w:eastAsia="Arial" w:hAnsi="Arial" w:cs="Arial"/>
                <w:b/>
                <w:color w:val="000000"/>
                <w:sz w:val="24"/>
                <w:szCs w:val="24"/>
              </w:rPr>
              <w:t>MAGISTRADO</w:t>
            </w:r>
          </w:p>
          <w:p w14:paraId="04DD3713" w14:textId="3FD20EFB" w:rsidR="001B0914" w:rsidRPr="00E33CA7" w:rsidRDefault="001B0914" w:rsidP="00C0688E">
            <w:pPr>
              <w:pStyle w:val="Normal0"/>
              <w:pBdr>
                <w:top w:val="nil"/>
                <w:left w:val="nil"/>
                <w:bottom w:val="nil"/>
                <w:right w:val="nil"/>
                <w:between w:val="nil"/>
              </w:pBdr>
              <w:spacing w:after="280" w:line="240" w:lineRule="auto"/>
              <w:rPr>
                <w:rFonts w:ascii="Arial" w:eastAsia="Arial" w:hAnsi="Arial" w:cs="Arial"/>
                <w:b/>
                <w:sz w:val="24"/>
                <w:szCs w:val="24"/>
              </w:rPr>
            </w:pPr>
          </w:p>
          <w:p w14:paraId="1F6E9044" w14:textId="77777777" w:rsidR="00FC246B" w:rsidRPr="00E33CA7" w:rsidRDefault="00FC246B" w:rsidP="00C0688E">
            <w:pPr>
              <w:pStyle w:val="Normal0"/>
              <w:pBdr>
                <w:top w:val="nil"/>
                <w:left w:val="nil"/>
                <w:bottom w:val="nil"/>
                <w:right w:val="nil"/>
                <w:between w:val="nil"/>
              </w:pBdr>
              <w:spacing w:after="280" w:line="240" w:lineRule="auto"/>
              <w:rPr>
                <w:rFonts w:ascii="Arial" w:eastAsia="Arial" w:hAnsi="Arial" w:cs="Arial"/>
                <w:b/>
                <w:sz w:val="24"/>
                <w:szCs w:val="24"/>
              </w:rPr>
            </w:pPr>
          </w:p>
          <w:p w14:paraId="6FA14303" w14:textId="77777777" w:rsidR="00FC246B" w:rsidRPr="00306636" w:rsidRDefault="00FC246B" w:rsidP="00C0688E">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ADRIÁN HERNÁNDEZ PINEDO</w:t>
            </w:r>
          </w:p>
        </w:tc>
        <w:tc>
          <w:tcPr>
            <w:tcW w:w="3816" w:type="dxa"/>
          </w:tcPr>
          <w:p w14:paraId="1894C0C7" w14:textId="77777777" w:rsidR="00FC246B" w:rsidRPr="00306636" w:rsidRDefault="00FC246B" w:rsidP="00C0688E">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       </w:t>
            </w:r>
            <w:r w:rsidRPr="00306636">
              <w:rPr>
                <w:rFonts w:ascii="Arial" w:eastAsia="Arial" w:hAnsi="Arial" w:cs="Arial"/>
                <w:b/>
                <w:color w:val="000000"/>
                <w:sz w:val="24"/>
                <w:szCs w:val="24"/>
              </w:rPr>
              <w:t>MAGISTRADO</w:t>
            </w:r>
          </w:p>
          <w:p w14:paraId="443DADC7" w14:textId="63ACED9B" w:rsidR="001B0914" w:rsidRDefault="001B0914" w:rsidP="00C0688E">
            <w:pPr>
              <w:pStyle w:val="Normal0"/>
              <w:pBdr>
                <w:top w:val="nil"/>
                <w:left w:val="nil"/>
                <w:bottom w:val="nil"/>
                <w:right w:val="nil"/>
                <w:between w:val="nil"/>
              </w:pBdr>
              <w:spacing w:after="280" w:line="240" w:lineRule="auto"/>
              <w:rPr>
                <w:rFonts w:ascii="Arial" w:eastAsia="Arial" w:hAnsi="Arial" w:cs="Arial"/>
                <w:b/>
                <w:sz w:val="24"/>
                <w:szCs w:val="24"/>
              </w:rPr>
            </w:pPr>
          </w:p>
          <w:p w14:paraId="1FF7E72A" w14:textId="352DAFAB" w:rsidR="001B0914" w:rsidRPr="00E33CA7" w:rsidRDefault="001B0914" w:rsidP="00C0688E">
            <w:pPr>
              <w:pStyle w:val="Normal0"/>
              <w:pBdr>
                <w:top w:val="nil"/>
                <w:left w:val="nil"/>
                <w:bottom w:val="nil"/>
                <w:right w:val="nil"/>
                <w:between w:val="nil"/>
              </w:pBdr>
              <w:spacing w:after="280" w:line="240" w:lineRule="auto"/>
              <w:rPr>
                <w:rFonts w:ascii="Arial" w:eastAsia="Arial" w:hAnsi="Arial" w:cs="Arial"/>
                <w:b/>
                <w:sz w:val="24"/>
                <w:szCs w:val="24"/>
              </w:rPr>
            </w:pPr>
          </w:p>
          <w:p w14:paraId="2C14FD51" w14:textId="77777777" w:rsidR="00FC246B" w:rsidRDefault="00FC246B" w:rsidP="00C0688E">
            <w:pPr>
              <w:pStyle w:val="Normal0"/>
              <w:spacing w:after="280" w:line="240" w:lineRule="auto"/>
              <w:jc w:val="center"/>
              <w:rPr>
                <w:rFonts w:ascii="Arial" w:eastAsia="Arial" w:hAnsi="Arial" w:cs="Arial"/>
                <w:b/>
                <w:sz w:val="24"/>
                <w:szCs w:val="24"/>
              </w:rPr>
            </w:pPr>
            <w:r>
              <w:rPr>
                <w:rFonts w:ascii="Arial" w:eastAsia="Arial" w:hAnsi="Arial" w:cs="Arial"/>
                <w:b/>
                <w:sz w:val="24"/>
                <w:szCs w:val="24"/>
              </w:rPr>
              <w:t xml:space="preserve">        </w:t>
            </w:r>
            <w:r w:rsidRPr="00306636">
              <w:rPr>
                <w:rFonts w:ascii="Arial" w:eastAsia="Arial" w:hAnsi="Arial" w:cs="Arial"/>
                <w:b/>
                <w:sz w:val="24"/>
                <w:szCs w:val="24"/>
              </w:rPr>
              <w:t>ERIC LÓPEZ VILLASEÑOR</w:t>
            </w:r>
          </w:p>
          <w:p w14:paraId="3C46CB11" w14:textId="77777777" w:rsidR="00FC246B" w:rsidRPr="00306636" w:rsidRDefault="00FC246B" w:rsidP="00C0688E">
            <w:pPr>
              <w:pStyle w:val="Normal0"/>
              <w:spacing w:after="280" w:line="240" w:lineRule="auto"/>
              <w:jc w:val="center"/>
              <w:rPr>
                <w:rFonts w:ascii="Arial" w:eastAsia="Arial" w:hAnsi="Arial" w:cs="Arial"/>
                <w:b/>
                <w:sz w:val="24"/>
                <w:szCs w:val="24"/>
              </w:rPr>
            </w:pPr>
          </w:p>
        </w:tc>
      </w:tr>
      <w:tr w:rsidR="00FC246B" w:rsidRPr="00306636" w14:paraId="332F4941" w14:textId="77777777" w:rsidTr="00FC246B">
        <w:trPr>
          <w:gridAfter w:val="1"/>
          <w:wAfter w:w="720" w:type="dxa"/>
          <w:trHeight w:val="1950"/>
          <w:jc w:val="center"/>
        </w:trPr>
        <w:tc>
          <w:tcPr>
            <w:tcW w:w="7785" w:type="dxa"/>
            <w:gridSpan w:val="2"/>
          </w:tcPr>
          <w:p w14:paraId="446365F4" w14:textId="77777777" w:rsidR="00FC246B" w:rsidRPr="00306636" w:rsidRDefault="00FC246B" w:rsidP="00C0688E">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SECRETARIO GENERAL DE ACUERDOS</w:t>
            </w:r>
          </w:p>
          <w:p w14:paraId="344B2154" w14:textId="77777777" w:rsidR="00FC246B" w:rsidRDefault="00FC246B" w:rsidP="00C0688E">
            <w:pPr>
              <w:pStyle w:val="Normal0"/>
              <w:spacing w:before="280" w:after="280" w:line="240" w:lineRule="auto"/>
              <w:rPr>
                <w:rFonts w:ascii="Arial" w:eastAsia="Arial" w:hAnsi="Arial" w:cs="Arial"/>
                <w:b/>
                <w:sz w:val="24"/>
                <w:szCs w:val="24"/>
              </w:rPr>
            </w:pPr>
          </w:p>
          <w:p w14:paraId="414A5C45" w14:textId="77777777" w:rsidR="00FC246B" w:rsidRPr="00306636" w:rsidRDefault="00FC246B" w:rsidP="00C0688E">
            <w:pPr>
              <w:pStyle w:val="Normal0"/>
              <w:spacing w:before="280" w:after="280" w:line="240" w:lineRule="auto"/>
              <w:rPr>
                <w:rFonts w:ascii="Arial" w:eastAsia="Arial" w:hAnsi="Arial" w:cs="Arial"/>
                <w:b/>
                <w:sz w:val="24"/>
                <w:szCs w:val="24"/>
              </w:rPr>
            </w:pPr>
          </w:p>
          <w:p w14:paraId="5CC2AB37" w14:textId="77777777" w:rsidR="00FC246B" w:rsidRPr="00306636" w:rsidRDefault="00FC246B" w:rsidP="00C0688E">
            <w:pPr>
              <w:pStyle w:val="Normal0"/>
              <w:spacing w:before="280" w:line="240" w:lineRule="auto"/>
              <w:jc w:val="center"/>
              <w:rPr>
                <w:rFonts w:ascii="Arial" w:eastAsia="Arial" w:hAnsi="Arial" w:cs="Arial"/>
                <w:b/>
                <w:sz w:val="24"/>
                <w:szCs w:val="24"/>
              </w:rPr>
            </w:pPr>
            <w:r>
              <w:rPr>
                <w:rFonts w:ascii="Arial" w:eastAsia="Arial" w:hAnsi="Arial" w:cs="Arial"/>
                <w:b/>
                <w:sz w:val="24"/>
                <w:szCs w:val="24"/>
              </w:rPr>
              <w:t>VÍ</w:t>
            </w:r>
            <w:r w:rsidRPr="00306636">
              <w:rPr>
                <w:rFonts w:ascii="Arial" w:eastAsia="Arial" w:hAnsi="Arial" w:cs="Arial"/>
                <w:b/>
                <w:sz w:val="24"/>
                <w:szCs w:val="24"/>
              </w:rPr>
              <w:t xml:space="preserve">CTOR HUGO ARROYO SANDOVAL </w:t>
            </w:r>
          </w:p>
        </w:tc>
      </w:tr>
    </w:tbl>
    <w:p w14:paraId="40985230" w14:textId="441E6ECC" w:rsidR="00FC246B" w:rsidRPr="000838FE" w:rsidRDefault="00FC246B" w:rsidP="00FC246B">
      <w:pPr>
        <w:spacing w:before="100" w:beforeAutospacing="1" w:after="100" w:afterAutospacing="1"/>
        <w:ind w:right="-91"/>
        <w:jc w:val="both"/>
        <w:rPr>
          <w:rFonts w:ascii="Arial Narrow" w:eastAsia="Arial Narrow" w:hAnsi="Arial Narrow" w:cs="Arial Narrow"/>
          <w:sz w:val="20"/>
          <w:szCs w:val="20"/>
        </w:rPr>
      </w:pPr>
      <w:r w:rsidRPr="000838FE">
        <w:rPr>
          <w:rFonts w:ascii="Arial Narrow" w:eastAsia="Arial Narrow" w:hAnsi="Arial Narrow" w:cs="Arial Narrow"/>
          <w:sz w:val="20"/>
          <w:szCs w:val="20"/>
        </w:rPr>
        <w:t xml:space="preserve">El suscrito Víctor Hugo Arroyo Sandoval, Secretario General de Acuerdos del Tribunal Electoral del Estado, con fundamento en los artículos 69, fracción VII, del Código Electoral del Estado y 66, fracciones I y II, del Reglamento Interior del Tribunal Electoral del Estado, hago constar que las firmas electrónicas que obran en el presente documento, corresponden al acuerdo plenario de cumplimiento emitido por el Pleno del Tribunal Electoral del Estado, en reunión interna jurisdiccional celebrada de manera virtual el </w:t>
      </w:r>
      <w:r>
        <w:rPr>
          <w:rFonts w:ascii="Arial Narrow" w:eastAsia="Arial Narrow" w:hAnsi="Arial Narrow" w:cs="Arial Narrow"/>
          <w:sz w:val="20"/>
          <w:szCs w:val="20"/>
        </w:rPr>
        <w:t>tres de junio de</w:t>
      </w:r>
      <w:r w:rsidRPr="000838FE">
        <w:rPr>
          <w:rFonts w:ascii="Arial Narrow" w:eastAsia="Arial Narrow" w:hAnsi="Arial Narrow" w:cs="Arial Narrow"/>
          <w:sz w:val="20"/>
          <w:szCs w:val="20"/>
        </w:rPr>
        <w:t xml:space="preserve"> dos mil veintiséis, en </w:t>
      </w:r>
      <w:r>
        <w:rPr>
          <w:rFonts w:ascii="Arial Narrow" w:eastAsia="Arial Narrow" w:hAnsi="Arial Narrow" w:cs="Arial Narrow"/>
          <w:sz w:val="20"/>
          <w:szCs w:val="20"/>
        </w:rPr>
        <w:t>e</w:t>
      </w:r>
      <w:r w:rsidRPr="000838FE">
        <w:rPr>
          <w:rFonts w:ascii="Arial Narrow" w:eastAsia="Arial Narrow" w:hAnsi="Arial Narrow" w:cs="Arial Narrow"/>
          <w:sz w:val="20"/>
          <w:szCs w:val="20"/>
        </w:rPr>
        <w:t xml:space="preserve">l </w:t>
      </w:r>
      <w:r>
        <w:rPr>
          <w:rFonts w:ascii="Arial Narrow" w:eastAsia="Arial Narrow" w:hAnsi="Arial Narrow" w:cs="Arial Narrow"/>
          <w:sz w:val="20"/>
          <w:szCs w:val="20"/>
        </w:rPr>
        <w:t xml:space="preserve">Cuaderno de Antecedentes </w:t>
      </w:r>
      <w:r w:rsidRPr="00DB7588">
        <w:rPr>
          <w:rFonts w:ascii="Arial Narrow" w:hAnsi="Arial Narrow" w:cs="Arial"/>
          <w:b/>
          <w:bCs/>
          <w:sz w:val="20"/>
          <w:szCs w:val="20"/>
        </w:rPr>
        <w:t>TEEM-CA-013/2026</w:t>
      </w:r>
      <w:r w:rsidRPr="00FC246B">
        <w:rPr>
          <w:rFonts w:ascii="Arial Narrow" w:hAnsi="Arial Narrow" w:cs="Arial"/>
          <w:bCs/>
          <w:sz w:val="20"/>
          <w:szCs w:val="20"/>
        </w:rPr>
        <w:t xml:space="preserve"> derivado del </w:t>
      </w:r>
      <w:r w:rsidRPr="000838FE">
        <w:rPr>
          <w:rFonts w:ascii="Arial Narrow" w:eastAsia="Arial Narrow" w:hAnsi="Arial Narrow" w:cs="Arial Narrow"/>
          <w:sz w:val="20"/>
          <w:szCs w:val="20"/>
        </w:rPr>
        <w:t xml:space="preserve">Juicio para la Protección de los Derechos Político-Electorales del Ciudadano identificado con la clave </w:t>
      </w:r>
      <w:r w:rsidRPr="000838FE">
        <w:rPr>
          <w:rFonts w:ascii="Arial Narrow" w:eastAsia="Arial Narrow" w:hAnsi="Arial Narrow" w:cs="Arial Narrow"/>
          <w:b/>
          <w:bCs/>
          <w:sz w:val="20"/>
          <w:szCs w:val="20"/>
        </w:rPr>
        <w:t>TEEM-JDC-</w:t>
      </w:r>
      <w:r>
        <w:rPr>
          <w:rFonts w:ascii="Arial Narrow" w:eastAsia="Arial Narrow" w:hAnsi="Arial Narrow" w:cs="Arial Narrow"/>
          <w:b/>
          <w:bCs/>
          <w:sz w:val="20"/>
          <w:szCs w:val="20"/>
        </w:rPr>
        <w:t>179</w:t>
      </w:r>
      <w:r w:rsidRPr="000838FE">
        <w:rPr>
          <w:rFonts w:ascii="Arial Narrow" w:eastAsia="Arial Narrow" w:hAnsi="Arial Narrow" w:cs="Arial Narrow"/>
          <w:b/>
          <w:bCs/>
          <w:sz w:val="20"/>
          <w:szCs w:val="20"/>
        </w:rPr>
        <w:t>/202</w:t>
      </w:r>
      <w:r>
        <w:rPr>
          <w:rFonts w:ascii="Arial Narrow" w:eastAsia="Arial Narrow" w:hAnsi="Arial Narrow" w:cs="Arial Narrow"/>
          <w:b/>
          <w:bCs/>
          <w:sz w:val="20"/>
          <w:szCs w:val="20"/>
        </w:rPr>
        <w:t>5</w:t>
      </w:r>
      <w:r w:rsidRPr="000838FE">
        <w:rPr>
          <w:rFonts w:ascii="Arial Narrow" w:eastAsia="Arial Narrow" w:hAnsi="Arial Narrow" w:cs="Arial Narrow"/>
          <w:sz w:val="20"/>
          <w:szCs w:val="20"/>
        </w:rPr>
        <w:t xml:space="preserve">; documento que consta de </w:t>
      </w:r>
      <w:r>
        <w:rPr>
          <w:rFonts w:ascii="Arial Narrow" w:eastAsia="Arial Narrow" w:hAnsi="Arial Narrow" w:cs="Arial Narrow"/>
          <w:sz w:val="20"/>
          <w:szCs w:val="20"/>
        </w:rPr>
        <w:t>veintidós</w:t>
      </w:r>
      <w:r w:rsidRPr="000838FE">
        <w:rPr>
          <w:rFonts w:ascii="Arial Narrow" w:eastAsia="Arial Narrow" w:hAnsi="Arial Narrow" w:cs="Arial Narrow"/>
          <w:sz w:val="20"/>
          <w:szCs w:val="20"/>
        </w:rPr>
        <w:t xml:space="preserve"> páginas, incluida la presente; mismo que se firma de manera electrónica. Doy fe. </w:t>
      </w:r>
    </w:p>
    <w:p w14:paraId="2E95C7DE" w14:textId="77777777" w:rsidR="00FC246B" w:rsidRPr="000838FE" w:rsidRDefault="00FC246B" w:rsidP="00FC246B">
      <w:pPr>
        <w:autoSpaceDE w:val="0"/>
        <w:autoSpaceDN w:val="0"/>
        <w:adjustRightInd w:val="0"/>
        <w:jc w:val="both"/>
        <w:rPr>
          <w:rFonts w:ascii="Arial Narrow" w:hAnsi="Arial Narrow" w:cs="Arial"/>
          <w:sz w:val="20"/>
          <w:szCs w:val="20"/>
        </w:rPr>
      </w:pPr>
      <w:r w:rsidRPr="000838FE">
        <w:rPr>
          <w:rFonts w:ascii="Arial Narrow" w:eastAsia="Arial Narrow" w:hAnsi="Arial Narrow" w:cs="Arial"/>
          <w:sz w:val="20"/>
          <w:szCs w:val="20"/>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1F179592" w14:textId="77777777" w:rsidR="0029267B" w:rsidRPr="0029267B" w:rsidRDefault="0029267B" w:rsidP="0099588D">
      <w:pPr>
        <w:spacing w:after="0" w:line="240" w:lineRule="auto"/>
        <w:jc w:val="both"/>
        <w:rPr>
          <w:rFonts w:ascii="Arial" w:hAnsi="Arial" w:cs="Arial"/>
          <w:sz w:val="20"/>
          <w:szCs w:val="20"/>
        </w:rPr>
      </w:pPr>
    </w:p>
    <w:sectPr w:rsidR="0029267B" w:rsidRPr="0029267B" w:rsidSect="007519E8">
      <w:headerReference w:type="default" r:id="rId11"/>
      <w:footerReference w:type="default" r:id="rId12"/>
      <w:headerReference w:type="first" r:id="rId13"/>
      <w:type w:val="continuous"/>
      <w:pgSz w:w="12240" w:h="18720" w:code="14"/>
      <w:pgMar w:top="1985" w:right="1418" w:bottom="1985" w:left="2835" w:header="680" w:footer="85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DE5B9" w14:textId="77777777" w:rsidR="002C57A8" w:rsidRDefault="002C57A8" w:rsidP="00D216E9">
      <w:pPr>
        <w:spacing w:after="0" w:line="240" w:lineRule="auto"/>
      </w:pPr>
      <w:r>
        <w:separator/>
      </w:r>
    </w:p>
  </w:endnote>
  <w:endnote w:type="continuationSeparator" w:id="0">
    <w:p w14:paraId="666B1FA0" w14:textId="77777777" w:rsidR="002C57A8" w:rsidRDefault="002C57A8" w:rsidP="00D2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779536"/>
      <w:docPartObj>
        <w:docPartGallery w:val="Page Numbers (Bottom of Page)"/>
        <w:docPartUnique/>
      </w:docPartObj>
    </w:sdtPr>
    <w:sdtContent>
      <w:p w14:paraId="6A64BBE3" w14:textId="5CDBC2F0" w:rsidR="00DA1752" w:rsidRDefault="00A301EF">
        <w:pPr>
          <w:pStyle w:val="Piedepgina"/>
          <w:jc w:val="center"/>
        </w:pPr>
        <w:r>
          <w:fldChar w:fldCharType="begin"/>
        </w:r>
        <w:r>
          <w:instrText>PAGE   \* MERGEFORMAT</w:instrText>
        </w:r>
        <w:r>
          <w:fldChar w:fldCharType="separate"/>
        </w:r>
        <w:r w:rsidR="007519E8" w:rsidRPr="007519E8">
          <w:rPr>
            <w:noProof/>
            <w:lang w:val="es-ES"/>
          </w:rPr>
          <w:t>20</w:t>
        </w:r>
        <w:r>
          <w:fldChar w:fldCharType="end"/>
        </w:r>
      </w:p>
    </w:sdtContent>
  </w:sdt>
  <w:p w14:paraId="3588D074" w14:textId="77777777" w:rsidR="00DA1752" w:rsidRDefault="00DA17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06FA2" w14:textId="77777777" w:rsidR="002C57A8" w:rsidRDefault="002C57A8" w:rsidP="00D216E9">
      <w:pPr>
        <w:spacing w:after="0" w:line="240" w:lineRule="auto"/>
      </w:pPr>
      <w:r>
        <w:separator/>
      </w:r>
    </w:p>
  </w:footnote>
  <w:footnote w:type="continuationSeparator" w:id="0">
    <w:p w14:paraId="7902A5A4" w14:textId="77777777" w:rsidR="002C57A8" w:rsidRDefault="002C57A8" w:rsidP="00D216E9">
      <w:pPr>
        <w:spacing w:after="0" w:line="240" w:lineRule="auto"/>
      </w:pPr>
      <w:r>
        <w:continuationSeparator/>
      </w:r>
    </w:p>
  </w:footnote>
  <w:footnote w:id="1">
    <w:p w14:paraId="1B70E583" w14:textId="325EA88E" w:rsidR="00D216E9" w:rsidRPr="002D6F98" w:rsidRDefault="00D216E9" w:rsidP="002D6F98">
      <w:pPr>
        <w:pStyle w:val="Textonotapie"/>
        <w:jc w:val="both"/>
        <w:rPr>
          <w:rFonts w:ascii="Arial" w:hAnsi="Arial" w:cs="Arial"/>
        </w:rPr>
      </w:pPr>
      <w:r w:rsidRPr="002D6F98">
        <w:rPr>
          <w:rStyle w:val="Refdenotaalpie"/>
          <w:rFonts w:ascii="Arial" w:hAnsi="Arial" w:cs="Arial"/>
        </w:rPr>
        <w:footnoteRef/>
      </w:r>
      <w:r w:rsidRPr="002D6F98">
        <w:rPr>
          <w:rFonts w:ascii="Arial" w:hAnsi="Arial" w:cs="Arial"/>
        </w:rPr>
        <w:t xml:space="preserve"> Las fechas que a continuación se citan, corresponden al año dos mil </w:t>
      </w:r>
      <w:r w:rsidR="00EB5EF4">
        <w:rPr>
          <w:rFonts w:ascii="Arial" w:hAnsi="Arial" w:cs="Arial"/>
        </w:rPr>
        <w:t>veintiséis</w:t>
      </w:r>
      <w:r w:rsidRPr="002D6F98">
        <w:rPr>
          <w:rFonts w:ascii="Arial" w:hAnsi="Arial" w:cs="Arial"/>
        </w:rPr>
        <w:t xml:space="preserve">, salvo aclaración expresa. </w:t>
      </w:r>
    </w:p>
  </w:footnote>
  <w:footnote w:id="2">
    <w:p w14:paraId="08649630" w14:textId="77777777" w:rsidR="00310644" w:rsidRPr="00281862" w:rsidRDefault="00310644" w:rsidP="00310644">
      <w:pPr>
        <w:pStyle w:val="Textonotapie"/>
        <w:rPr>
          <w:rFonts w:ascii="Arial" w:hAnsi="Arial" w:cs="Arial"/>
        </w:rPr>
      </w:pPr>
      <w:r w:rsidRPr="00281862">
        <w:rPr>
          <w:rStyle w:val="Refdenotaalpie"/>
          <w:rFonts w:ascii="Arial" w:hAnsi="Arial" w:cs="Arial"/>
        </w:rPr>
        <w:footnoteRef/>
      </w:r>
      <w:r w:rsidRPr="00281862">
        <w:rPr>
          <w:rFonts w:ascii="Arial" w:hAnsi="Arial" w:cs="Arial"/>
        </w:rPr>
        <w:t xml:space="preserve"> Tribunal u órgano jurisdiccional.</w:t>
      </w:r>
    </w:p>
  </w:footnote>
  <w:footnote w:id="3">
    <w:p w14:paraId="53E119FB" w14:textId="7EF07258" w:rsidR="002D6F98" w:rsidRPr="00281862" w:rsidRDefault="002D6F98" w:rsidP="002D6F98">
      <w:pPr>
        <w:pStyle w:val="Textonotapie"/>
        <w:jc w:val="both"/>
        <w:rPr>
          <w:rFonts w:ascii="Arial" w:hAnsi="Arial" w:cs="Arial"/>
        </w:rPr>
      </w:pPr>
      <w:r w:rsidRPr="00281862">
        <w:rPr>
          <w:rStyle w:val="Refdenotaalpie"/>
          <w:rFonts w:ascii="Arial" w:hAnsi="Arial" w:cs="Arial"/>
        </w:rPr>
        <w:footnoteRef/>
      </w:r>
      <w:r w:rsidRPr="00281862">
        <w:rPr>
          <w:rFonts w:ascii="Arial" w:hAnsi="Arial" w:cs="Arial"/>
        </w:rPr>
        <w:t xml:space="preserve"> En lo subsecuente, juicio de la ciudadanía.</w:t>
      </w:r>
    </w:p>
  </w:footnote>
  <w:footnote w:id="4">
    <w:p w14:paraId="0DDF37E2" w14:textId="77777777" w:rsidR="002D6F98" w:rsidRPr="00EB5EF4" w:rsidRDefault="002D6F98" w:rsidP="00FC246B">
      <w:pPr>
        <w:pStyle w:val="Textonotapie"/>
        <w:jc w:val="both"/>
        <w:rPr>
          <w:rFonts w:ascii="Arial" w:hAnsi="Arial" w:cs="Arial"/>
          <w:lang w:val="es-ES"/>
        </w:rPr>
      </w:pPr>
      <w:r w:rsidRPr="00EB5EF4">
        <w:rPr>
          <w:rStyle w:val="Refdenotaalpie"/>
          <w:rFonts w:ascii="Arial" w:hAnsi="Arial" w:cs="Arial"/>
        </w:rPr>
        <w:footnoteRef/>
      </w:r>
      <w:r w:rsidRPr="00EB5EF4">
        <w:rPr>
          <w:rFonts w:ascii="Arial" w:hAnsi="Arial" w:cs="Arial"/>
        </w:rPr>
        <w:t xml:space="preserve">  </w:t>
      </w:r>
      <w:r w:rsidRPr="00EB5EF4">
        <w:rPr>
          <w:rFonts w:ascii="Arial" w:hAnsi="Arial" w:cs="Arial"/>
          <w:lang w:val="es-ES"/>
        </w:rPr>
        <w:t>En adelante, ayuntamiento.</w:t>
      </w:r>
    </w:p>
  </w:footnote>
  <w:footnote w:id="5">
    <w:p w14:paraId="1F65C6EB" w14:textId="77AFB296" w:rsidR="0068741A" w:rsidRPr="00EB5EF4" w:rsidRDefault="0068741A" w:rsidP="00FC246B">
      <w:pPr>
        <w:pStyle w:val="Textonotapie"/>
        <w:jc w:val="both"/>
        <w:rPr>
          <w:rFonts w:ascii="Arial" w:hAnsi="Arial" w:cs="Arial"/>
          <w:lang w:val="es-ES"/>
        </w:rPr>
      </w:pPr>
      <w:r w:rsidRPr="00EB5EF4">
        <w:rPr>
          <w:rStyle w:val="Refdenotaalpie"/>
          <w:rFonts w:ascii="Arial" w:hAnsi="Arial" w:cs="Arial"/>
        </w:rPr>
        <w:footnoteRef/>
      </w:r>
      <w:r w:rsidRPr="00EB5EF4">
        <w:rPr>
          <w:rFonts w:ascii="Arial" w:hAnsi="Arial" w:cs="Arial"/>
        </w:rPr>
        <w:t xml:space="preserve"> </w:t>
      </w:r>
      <w:r w:rsidRPr="00EB5EF4">
        <w:rPr>
          <w:rFonts w:ascii="Arial" w:hAnsi="Arial" w:cs="Arial"/>
          <w:lang w:val="es-ES"/>
        </w:rPr>
        <w:t>Foj</w:t>
      </w:r>
      <w:r w:rsidR="00281862" w:rsidRPr="00EB5EF4">
        <w:rPr>
          <w:rFonts w:ascii="Arial" w:hAnsi="Arial" w:cs="Arial"/>
          <w:lang w:val="es-ES"/>
        </w:rPr>
        <w:t xml:space="preserve">as 75 a 84 y </w:t>
      </w:r>
      <w:r w:rsidR="00826F6A" w:rsidRPr="00EB5EF4">
        <w:rPr>
          <w:rFonts w:ascii="Arial" w:hAnsi="Arial" w:cs="Arial"/>
          <w:lang w:val="es-ES"/>
        </w:rPr>
        <w:t>9</w:t>
      </w:r>
      <w:r w:rsidR="00281862" w:rsidRPr="00EB5EF4">
        <w:rPr>
          <w:rFonts w:ascii="Arial" w:hAnsi="Arial" w:cs="Arial"/>
          <w:lang w:val="es-ES"/>
        </w:rPr>
        <w:t>3 a</w:t>
      </w:r>
      <w:r w:rsidR="00826F6A" w:rsidRPr="00EB5EF4">
        <w:rPr>
          <w:rFonts w:ascii="Arial" w:hAnsi="Arial" w:cs="Arial"/>
          <w:lang w:val="es-ES"/>
        </w:rPr>
        <w:t xml:space="preserve"> 95</w:t>
      </w:r>
      <w:r w:rsidR="00AE6D7A" w:rsidRPr="00EB5EF4">
        <w:rPr>
          <w:rFonts w:ascii="Arial" w:hAnsi="Arial" w:cs="Arial"/>
          <w:lang w:val="es-ES"/>
        </w:rPr>
        <w:t xml:space="preserve"> del </w:t>
      </w:r>
      <w:r w:rsidR="00AC36CA" w:rsidRPr="00EB5EF4">
        <w:rPr>
          <w:rFonts w:ascii="Arial" w:hAnsi="Arial" w:cs="Arial"/>
          <w:lang w:val="es-ES"/>
        </w:rPr>
        <w:t xml:space="preserve">Cuaderno de Antecedentes </w:t>
      </w:r>
      <w:r w:rsidR="00385FEA" w:rsidRPr="00EB5EF4">
        <w:rPr>
          <w:rFonts w:ascii="Arial" w:hAnsi="Arial" w:cs="Arial"/>
          <w:lang w:val="es-ES"/>
        </w:rPr>
        <w:t>TEEM-CA-070/2025</w:t>
      </w:r>
      <w:r w:rsidR="00A07A21" w:rsidRPr="00EB5EF4">
        <w:rPr>
          <w:rFonts w:ascii="Arial" w:hAnsi="Arial" w:cs="Arial"/>
          <w:lang w:val="es-ES"/>
        </w:rPr>
        <w:t>.</w:t>
      </w:r>
      <w:r w:rsidR="00C41B0C" w:rsidRPr="00EB5EF4">
        <w:rPr>
          <w:rFonts w:ascii="Arial" w:hAnsi="Arial" w:cs="Arial"/>
          <w:lang w:val="es-ES"/>
        </w:rPr>
        <w:t xml:space="preserve"> </w:t>
      </w:r>
    </w:p>
  </w:footnote>
  <w:footnote w:id="6">
    <w:p w14:paraId="25B5741C" w14:textId="0C172144" w:rsidR="00EB5EF4" w:rsidRPr="00EB5EF4" w:rsidRDefault="00EB5EF4" w:rsidP="00FC246B">
      <w:pPr>
        <w:pStyle w:val="Textonotapie"/>
        <w:jc w:val="both"/>
        <w:rPr>
          <w:rFonts w:ascii="Arial" w:hAnsi="Arial" w:cs="Arial"/>
        </w:rPr>
      </w:pPr>
      <w:r w:rsidRPr="00EB5EF4">
        <w:rPr>
          <w:rStyle w:val="Refdenotaalpie"/>
          <w:rFonts w:ascii="Arial" w:hAnsi="Arial" w:cs="Arial"/>
        </w:rPr>
        <w:footnoteRef/>
      </w:r>
      <w:r w:rsidRPr="00EB5EF4">
        <w:rPr>
          <w:rFonts w:ascii="Arial" w:hAnsi="Arial" w:cs="Arial"/>
        </w:rPr>
        <w:t xml:space="preserve"> Fojas 369 a 377.</w:t>
      </w:r>
    </w:p>
  </w:footnote>
  <w:footnote w:id="7">
    <w:p w14:paraId="0E4D39D0" w14:textId="47DEC5CD" w:rsidR="00354B05" w:rsidRPr="000C05FA" w:rsidRDefault="00354B05" w:rsidP="00FC246B">
      <w:pPr>
        <w:pStyle w:val="Textonotapie"/>
        <w:jc w:val="both"/>
        <w:rPr>
          <w:rFonts w:ascii="Arial" w:hAnsi="Arial" w:cs="Arial"/>
          <w:lang w:val="es-ES"/>
        </w:rPr>
      </w:pPr>
      <w:r w:rsidRPr="00EB5EF4">
        <w:rPr>
          <w:rStyle w:val="Refdenotaalpie"/>
          <w:rFonts w:ascii="Arial" w:hAnsi="Arial" w:cs="Arial"/>
        </w:rPr>
        <w:footnoteRef/>
      </w:r>
      <w:r w:rsidRPr="00EB5EF4">
        <w:rPr>
          <w:rFonts w:ascii="Arial" w:hAnsi="Arial" w:cs="Arial"/>
        </w:rPr>
        <w:t xml:space="preserve"> </w:t>
      </w:r>
      <w:r w:rsidRPr="00EB5EF4">
        <w:rPr>
          <w:rFonts w:ascii="Arial" w:hAnsi="Arial" w:cs="Arial"/>
          <w:lang w:val="es-ES"/>
        </w:rPr>
        <w:t>Foja 2 a 14</w:t>
      </w:r>
      <w:r w:rsidR="002459D9" w:rsidRPr="00EB5EF4">
        <w:rPr>
          <w:rFonts w:ascii="Arial" w:hAnsi="Arial" w:cs="Arial"/>
          <w:lang w:val="es-ES"/>
        </w:rPr>
        <w:t xml:space="preserve"> del Cuaderno de antecedentes TEEM-CA-013/2026</w:t>
      </w:r>
      <w:r w:rsidRPr="00EB5EF4">
        <w:rPr>
          <w:rFonts w:ascii="Arial" w:hAnsi="Arial" w:cs="Arial"/>
          <w:lang w:val="es-ES"/>
        </w:rPr>
        <w:t>.</w:t>
      </w:r>
      <w:r w:rsidR="002459D9" w:rsidRPr="00EB5EF4">
        <w:rPr>
          <w:rFonts w:ascii="Arial" w:hAnsi="Arial" w:cs="Arial"/>
          <w:lang w:val="es-ES"/>
        </w:rPr>
        <w:t xml:space="preserve"> </w:t>
      </w:r>
      <w:r w:rsidR="002459D9" w:rsidRPr="00EB5EF4">
        <w:rPr>
          <w:rFonts w:ascii="Arial" w:eastAsia="Arial" w:hAnsi="Arial" w:cs="Arial"/>
        </w:rPr>
        <w:t>Todas las fojas que se citen</w:t>
      </w:r>
      <w:r w:rsidR="00281862" w:rsidRPr="00EB5EF4">
        <w:rPr>
          <w:rFonts w:ascii="Arial" w:eastAsia="Arial" w:hAnsi="Arial" w:cs="Arial"/>
        </w:rPr>
        <w:t xml:space="preserve"> subsecuentemente</w:t>
      </w:r>
      <w:r w:rsidR="002459D9" w:rsidRPr="00EB5EF4">
        <w:rPr>
          <w:rFonts w:ascii="Arial" w:eastAsia="Arial" w:hAnsi="Arial" w:cs="Arial"/>
        </w:rPr>
        <w:t xml:space="preserve"> se referirán a el mencionado cuaderno de antecedentes, salvo </w:t>
      </w:r>
      <w:r w:rsidR="002459D9" w:rsidRPr="000C05FA">
        <w:rPr>
          <w:rFonts w:ascii="Arial" w:eastAsia="Arial" w:hAnsi="Arial" w:cs="Arial"/>
        </w:rPr>
        <w:t>señalamiento expreso.</w:t>
      </w:r>
    </w:p>
  </w:footnote>
  <w:footnote w:id="8">
    <w:p w14:paraId="04C457A4" w14:textId="23E9D0D9" w:rsidR="000C05FA" w:rsidRPr="000C05FA" w:rsidRDefault="000C05FA" w:rsidP="00FC246B">
      <w:pPr>
        <w:pStyle w:val="Textonotapie"/>
        <w:jc w:val="both"/>
        <w:rPr>
          <w:rFonts w:ascii="Arial" w:hAnsi="Arial" w:cs="Arial"/>
        </w:rPr>
      </w:pPr>
      <w:r w:rsidRPr="000C05FA">
        <w:rPr>
          <w:rStyle w:val="Refdenotaalpie"/>
          <w:rFonts w:ascii="Arial" w:hAnsi="Arial" w:cs="Arial"/>
        </w:rPr>
        <w:footnoteRef/>
      </w:r>
      <w:r w:rsidRPr="000C05FA">
        <w:rPr>
          <w:rFonts w:ascii="Arial" w:hAnsi="Arial" w:cs="Arial"/>
        </w:rPr>
        <w:t xml:space="preserve"> Sala Toluca.</w:t>
      </w:r>
    </w:p>
  </w:footnote>
  <w:footnote w:id="9">
    <w:p w14:paraId="4EA3E0B0" w14:textId="1AB358AD" w:rsidR="000C05FA" w:rsidRPr="000C05FA" w:rsidRDefault="000C05FA" w:rsidP="00FC246B">
      <w:pPr>
        <w:pStyle w:val="Textonotapie"/>
        <w:jc w:val="both"/>
        <w:rPr>
          <w:rFonts w:ascii="Arial" w:hAnsi="Arial" w:cs="Arial"/>
        </w:rPr>
      </w:pPr>
      <w:r w:rsidRPr="000C05FA">
        <w:rPr>
          <w:rStyle w:val="Refdenotaalpie"/>
          <w:rFonts w:ascii="Arial" w:hAnsi="Arial" w:cs="Arial"/>
        </w:rPr>
        <w:footnoteRef/>
      </w:r>
      <w:r w:rsidRPr="000C05FA">
        <w:rPr>
          <w:rFonts w:ascii="Arial" w:hAnsi="Arial" w:cs="Arial"/>
        </w:rPr>
        <w:t xml:space="preserve"> Fojas 45 a 52.</w:t>
      </w:r>
    </w:p>
  </w:footnote>
  <w:footnote w:id="10">
    <w:p w14:paraId="7B55D413" w14:textId="46C2E1D6" w:rsidR="00CE7D2A" w:rsidRPr="00CE7D2A" w:rsidRDefault="00CE7D2A" w:rsidP="00FC246B">
      <w:pPr>
        <w:pStyle w:val="Textonotapie"/>
        <w:jc w:val="both"/>
        <w:rPr>
          <w:rFonts w:ascii="Arial" w:hAnsi="Arial" w:cs="Arial"/>
        </w:rPr>
      </w:pPr>
      <w:r w:rsidRPr="00CE7D2A">
        <w:rPr>
          <w:rStyle w:val="Refdenotaalpie"/>
          <w:rFonts w:ascii="Arial" w:hAnsi="Arial" w:cs="Arial"/>
        </w:rPr>
        <w:footnoteRef/>
      </w:r>
      <w:r w:rsidRPr="00CE7D2A">
        <w:rPr>
          <w:rFonts w:ascii="Arial" w:hAnsi="Arial" w:cs="Arial"/>
        </w:rPr>
        <w:t xml:space="preserve"> Foja 82.</w:t>
      </w:r>
    </w:p>
  </w:footnote>
  <w:footnote w:id="11">
    <w:p w14:paraId="12C3638C" w14:textId="047BE841" w:rsidR="00B53E23" w:rsidRPr="00AA0F5E" w:rsidRDefault="00B53E23">
      <w:pPr>
        <w:pStyle w:val="Textonotapie"/>
        <w:rPr>
          <w:rFonts w:ascii="Arial" w:hAnsi="Arial" w:cs="Arial"/>
        </w:rPr>
      </w:pPr>
      <w:r w:rsidRPr="00AA0F5E">
        <w:rPr>
          <w:rStyle w:val="Refdenotaalpie"/>
          <w:rFonts w:ascii="Arial" w:hAnsi="Arial" w:cs="Arial"/>
        </w:rPr>
        <w:footnoteRef/>
      </w:r>
      <w:r w:rsidRPr="00AA0F5E">
        <w:rPr>
          <w:rFonts w:ascii="Arial" w:hAnsi="Arial" w:cs="Arial"/>
        </w:rPr>
        <w:t xml:space="preserve"> Fojas 195 y 196.</w:t>
      </w:r>
    </w:p>
  </w:footnote>
  <w:footnote w:id="12">
    <w:p w14:paraId="173B54F1" w14:textId="1FCD52A2" w:rsidR="00B53E23" w:rsidRPr="00AA0F5E" w:rsidRDefault="00B53E23">
      <w:pPr>
        <w:pStyle w:val="Textonotapie"/>
        <w:rPr>
          <w:rFonts w:ascii="Arial" w:hAnsi="Arial" w:cs="Arial"/>
        </w:rPr>
      </w:pPr>
      <w:r w:rsidRPr="00AA0F5E">
        <w:rPr>
          <w:rStyle w:val="Refdenotaalpie"/>
          <w:rFonts w:ascii="Arial" w:hAnsi="Arial" w:cs="Arial"/>
        </w:rPr>
        <w:footnoteRef/>
      </w:r>
      <w:r w:rsidRPr="00AA0F5E">
        <w:rPr>
          <w:rFonts w:ascii="Arial" w:hAnsi="Arial" w:cs="Arial"/>
        </w:rPr>
        <w:t xml:space="preserve"> Fojas 217 a 232.</w:t>
      </w:r>
    </w:p>
  </w:footnote>
  <w:footnote w:id="13">
    <w:p w14:paraId="52A8DF23" w14:textId="0E97AA0F" w:rsidR="00AA0F5E" w:rsidRPr="003C12ED" w:rsidRDefault="00AA0F5E" w:rsidP="003C12ED">
      <w:pPr>
        <w:pStyle w:val="Textonotapie"/>
        <w:jc w:val="both"/>
        <w:rPr>
          <w:rFonts w:ascii="Arial" w:hAnsi="Arial" w:cs="Arial"/>
        </w:rPr>
      </w:pPr>
      <w:r w:rsidRPr="003C12ED">
        <w:rPr>
          <w:rStyle w:val="Refdenotaalpie"/>
          <w:rFonts w:ascii="Arial" w:hAnsi="Arial" w:cs="Arial"/>
        </w:rPr>
        <w:footnoteRef/>
      </w:r>
      <w:r w:rsidRPr="003C12ED">
        <w:rPr>
          <w:rFonts w:ascii="Arial" w:hAnsi="Arial" w:cs="Arial"/>
        </w:rPr>
        <w:t xml:space="preserve"> Foja 315.</w:t>
      </w:r>
    </w:p>
  </w:footnote>
  <w:footnote w:id="14">
    <w:p w14:paraId="003EDC91" w14:textId="79985714" w:rsidR="003C12ED" w:rsidRPr="008C6CCE" w:rsidRDefault="003C12ED" w:rsidP="008C6CCE">
      <w:pPr>
        <w:pStyle w:val="Textonotapie"/>
        <w:jc w:val="both"/>
        <w:rPr>
          <w:rFonts w:ascii="Arial" w:hAnsi="Arial" w:cs="Arial"/>
        </w:rPr>
      </w:pPr>
      <w:r w:rsidRPr="008C6CCE">
        <w:rPr>
          <w:rStyle w:val="Refdenotaalpie"/>
          <w:rFonts w:ascii="Arial" w:hAnsi="Arial" w:cs="Arial"/>
        </w:rPr>
        <w:footnoteRef/>
      </w:r>
      <w:r w:rsidRPr="008C6CCE">
        <w:rPr>
          <w:rFonts w:ascii="Arial" w:hAnsi="Arial" w:cs="Arial"/>
        </w:rPr>
        <w:t xml:space="preserve"> Fojas 3</w:t>
      </w:r>
      <w:r w:rsidR="00E716E4" w:rsidRPr="008C6CCE">
        <w:rPr>
          <w:rFonts w:ascii="Arial" w:hAnsi="Arial" w:cs="Arial"/>
        </w:rPr>
        <w:t>38</w:t>
      </w:r>
      <w:r w:rsidRPr="008C6CCE">
        <w:rPr>
          <w:rFonts w:ascii="Arial" w:hAnsi="Arial" w:cs="Arial"/>
        </w:rPr>
        <w:t xml:space="preserve"> y 3</w:t>
      </w:r>
      <w:r w:rsidR="00E716E4" w:rsidRPr="008C6CCE">
        <w:rPr>
          <w:rFonts w:ascii="Arial" w:hAnsi="Arial" w:cs="Arial"/>
        </w:rPr>
        <w:t>39</w:t>
      </w:r>
      <w:r w:rsidRPr="008C6CCE">
        <w:rPr>
          <w:rFonts w:ascii="Arial" w:hAnsi="Arial" w:cs="Arial"/>
        </w:rPr>
        <w:t>.</w:t>
      </w:r>
    </w:p>
  </w:footnote>
  <w:footnote w:id="15">
    <w:p w14:paraId="08E5898F" w14:textId="02AB75CC" w:rsidR="008C6CCE" w:rsidRPr="008C6CCE" w:rsidRDefault="008C6CCE" w:rsidP="008C6CCE">
      <w:pPr>
        <w:pStyle w:val="Textonotapie"/>
        <w:jc w:val="both"/>
        <w:rPr>
          <w:rFonts w:ascii="Arial" w:hAnsi="Arial" w:cs="Arial"/>
        </w:rPr>
      </w:pPr>
      <w:r w:rsidRPr="008C6CCE">
        <w:rPr>
          <w:rStyle w:val="Refdenotaalpie"/>
          <w:rFonts w:ascii="Arial" w:hAnsi="Arial" w:cs="Arial"/>
        </w:rPr>
        <w:footnoteRef/>
      </w:r>
      <w:r w:rsidRPr="008C6CCE">
        <w:rPr>
          <w:rFonts w:ascii="Arial" w:hAnsi="Arial" w:cs="Arial"/>
        </w:rPr>
        <w:t xml:space="preserve"> Foja 357.</w:t>
      </w:r>
    </w:p>
  </w:footnote>
  <w:footnote w:id="16">
    <w:p w14:paraId="1A0877D1" w14:textId="7B28D58A" w:rsidR="00B52A81" w:rsidRPr="00B52A81" w:rsidRDefault="00B52A81" w:rsidP="00B52A81">
      <w:pPr>
        <w:pStyle w:val="Textonotapie"/>
        <w:jc w:val="both"/>
        <w:rPr>
          <w:rFonts w:ascii="Arial" w:hAnsi="Arial" w:cs="Arial"/>
        </w:rPr>
      </w:pPr>
      <w:r w:rsidRPr="00B52A81">
        <w:rPr>
          <w:rStyle w:val="Refdenotaalpie"/>
          <w:rFonts w:ascii="Arial" w:hAnsi="Arial" w:cs="Arial"/>
        </w:rPr>
        <w:footnoteRef/>
      </w:r>
      <w:r w:rsidRPr="00B52A81">
        <w:rPr>
          <w:rFonts w:ascii="Arial" w:hAnsi="Arial" w:cs="Arial"/>
        </w:rPr>
        <w:t xml:space="preserve"> Foja 371.</w:t>
      </w:r>
    </w:p>
  </w:footnote>
  <w:footnote w:id="17">
    <w:p w14:paraId="2F2D0A40" w14:textId="77777777" w:rsidR="00C73023" w:rsidRPr="00EB5EF4" w:rsidRDefault="00C73023" w:rsidP="00C73023">
      <w:pPr>
        <w:pStyle w:val="Textonotapie"/>
        <w:jc w:val="both"/>
        <w:rPr>
          <w:rFonts w:ascii="Arial" w:hAnsi="Arial" w:cs="Arial"/>
        </w:rPr>
      </w:pPr>
      <w:r w:rsidRPr="003C12ED">
        <w:rPr>
          <w:rStyle w:val="Refdenotaalpie"/>
          <w:rFonts w:ascii="Arial" w:hAnsi="Arial" w:cs="Arial"/>
        </w:rPr>
        <w:footnoteRef/>
      </w:r>
      <w:r w:rsidRPr="003C12ED">
        <w:rPr>
          <w:rFonts w:ascii="Arial" w:hAnsi="Arial" w:cs="Arial"/>
        </w:rPr>
        <w:t xml:space="preserve"> En adelante, Constitución</w:t>
      </w:r>
      <w:r w:rsidRPr="00EB5EF4">
        <w:rPr>
          <w:rFonts w:ascii="Arial" w:hAnsi="Arial" w:cs="Arial"/>
        </w:rPr>
        <w:t xml:space="preserve"> Local.</w:t>
      </w:r>
    </w:p>
  </w:footnote>
  <w:footnote w:id="18">
    <w:p w14:paraId="6DEEF7D0" w14:textId="77777777" w:rsidR="00C73023" w:rsidRPr="00EB5EF4" w:rsidRDefault="00C73023" w:rsidP="00C73023">
      <w:pPr>
        <w:pStyle w:val="Textonotapie"/>
        <w:jc w:val="both"/>
        <w:rPr>
          <w:rFonts w:ascii="Arial" w:hAnsi="Arial" w:cs="Arial"/>
        </w:rPr>
      </w:pPr>
      <w:r w:rsidRPr="00EB5EF4">
        <w:rPr>
          <w:rStyle w:val="Refdenotaalpie"/>
          <w:rFonts w:ascii="Arial" w:hAnsi="Arial" w:cs="Arial"/>
        </w:rPr>
        <w:footnoteRef/>
      </w:r>
      <w:r w:rsidRPr="00EB5EF4">
        <w:rPr>
          <w:rFonts w:ascii="Arial" w:hAnsi="Arial" w:cs="Arial"/>
        </w:rPr>
        <w:t xml:space="preserve"> En adelante, Código Electoral.</w:t>
      </w:r>
    </w:p>
  </w:footnote>
  <w:footnote w:id="19">
    <w:p w14:paraId="03A5DA1B" w14:textId="77777777" w:rsidR="00C73023" w:rsidRPr="004977EE" w:rsidRDefault="00C73023" w:rsidP="00C73023">
      <w:pPr>
        <w:pStyle w:val="Textonotapie"/>
        <w:jc w:val="both"/>
        <w:rPr>
          <w:rFonts w:ascii="Arial" w:eastAsia="Calibri" w:hAnsi="Arial" w:cs="Arial"/>
        </w:rPr>
      </w:pPr>
      <w:r w:rsidRPr="004977EE">
        <w:rPr>
          <w:rStyle w:val="Refdenotaalpie"/>
          <w:rFonts w:ascii="Arial" w:hAnsi="Arial" w:cs="Arial"/>
        </w:rPr>
        <w:footnoteRef/>
      </w:r>
      <w:r w:rsidRPr="004977EE">
        <w:rPr>
          <w:rFonts w:ascii="Arial" w:hAnsi="Arial" w:cs="Arial"/>
        </w:rPr>
        <w:t xml:space="preserve"> En adelante, Ley de Justicia Electoral.</w:t>
      </w:r>
    </w:p>
  </w:footnote>
  <w:footnote w:id="20">
    <w:p w14:paraId="0CACF4E2" w14:textId="77777777" w:rsidR="00C73023" w:rsidRPr="004977EE" w:rsidRDefault="00C73023" w:rsidP="00C73023">
      <w:pPr>
        <w:pStyle w:val="Textonotapie"/>
        <w:jc w:val="both"/>
        <w:rPr>
          <w:rFonts w:ascii="Arial" w:hAnsi="Arial" w:cs="Arial"/>
          <w:i/>
          <w:iCs/>
        </w:rPr>
      </w:pPr>
      <w:r w:rsidRPr="004977EE">
        <w:rPr>
          <w:rStyle w:val="Refdenotaalpie"/>
          <w:rFonts w:ascii="Arial" w:hAnsi="Arial" w:cs="Arial"/>
        </w:rPr>
        <w:footnoteRef/>
      </w:r>
      <w:r w:rsidRPr="004977EE">
        <w:rPr>
          <w:rFonts w:ascii="Arial" w:hAnsi="Arial" w:cs="Arial"/>
        </w:rPr>
        <w:t xml:space="preserve"> En adelante, Sala Superior.</w:t>
      </w:r>
    </w:p>
  </w:footnote>
  <w:footnote w:id="21">
    <w:p w14:paraId="29DCE5D7" w14:textId="1172D78F" w:rsidR="008E4F7A" w:rsidRPr="004977EE" w:rsidRDefault="008E4F7A" w:rsidP="008E4F7A">
      <w:pPr>
        <w:pStyle w:val="Textonotapie"/>
        <w:rPr>
          <w:rFonts w:ascii="Arial" w:hAnsi="Arial" w:cs="Arial"/>
        </w:rPr>
      </w:pPr>
      <w:r w:rsidRPr="004977EE">
        <w:rPr>
          <w:rStyle w:val="Refdenotaalpie"/>
          <w:rFonts w:ascii="Arial" w:hAnsi="Arial" w:cs="Arial"/>
        </w:rPr>
        <w:footnoteRef/>
      </w:r>
      <w:r w:rsidRPr="004977EE">
        <w:rPr>
          <w:rFonts w:ascii="Arial" w:hAnsi="Arial" w:cs="Arial"/>
        </w:rPr>
        <w:t xml:space="preserve"> </w:t>
      </w:r>
      <w:r w:rsidR="001C679C">
        <w:rPr>
          <w:rFonts w:ascii="Arial" w:hAnsi="Arial" w:cs="Arial"/>
        </w:rPr>
        <w:t xml:space="preserve">En adelante, </w:t>
      </w:r>
      <w:r w:rsidRPr="004977EE">
        <w:rPr>
          <w:rFonts w:ascii="Arial" w:hAnsi="Arial" w:cs="Arial"/>
        </w:rPr>
        <w:t>Constitución Federal.</w:t>
      </w:r>
    </w:p>
  </w:footnote>
  <w:footnote w:id="22">
    <w:p w14:paraId="1A6A40A0" w14:textId="77777777" w:rsidR="008E4F7A" w:rsidRPr="001B68E4" w:rsidRDefault="008E4F7A" w:rsidP="008E4F7A">
      <w:pPr>
        <w:pStyle w:val="Textonotapie"/>
        <w:jc w:val="both"/>
        <w:rPr>
          <w:rFonts w:ascii="Arial" w:hAnsi="Arial" w:cs="Arial"/>
          <w:i/>
          <w:iCs/>
        </w:rPr>
      </w:pPr>
      <w:r w:rsidRPr="001B68E4">
        <w:rPr>
          <w:rStyle w:val="Refdenotaalpie"/>
          <w:rFonts w:ascii="Arial" w:hAnsi="Arial" w:cs="Arial"/>
        </w:rPr>
        <w:footnoteRef/>
      </w:r>
      <w:r w:rsidRPr="001B68E4">
        <w:rPr>
          <w:rFonts w:ascii="Arial" w:hAnsi="Arial" w:cs="Arial"/>
        </w:rPr>
        <w:t xml:space="preserve"> Tesis aislada de la entonces Tercera Sala de la Suprema Corte de Justicia de la Nación; Fuente: Semanario Judicial de la Federación; Volumen 22, Cuarta Parte, página 75; Materia (s): Común, de rubro: </w:t>
      </w:r>
      <w:r w:rsidRPr="001B68E4">
        <w:rPr>
          <w:rFonts w:ascii="Arial" w:hAnsi="Arial" w:cs="Arial"/>
          <w:i/>
          <w:iCs/>
        </w:rPr>
        <w:t>SENTENCIAS DE AMPARO, EJECUCIÓN Y FUERZA DE LAS.</w:t>
      </w:r>
    </w:p>
  </w:footnote>
  <w:footnote w:id="23">
    <w:p w14:paraId="793DF398" w14:textId="77777777" w:rsidR="008E4F7A" w:rsidRPr="001B68E4" w:rsidRDefault="008E4F7A" w:rsidP="008E4F7A">
      <w:pPr>
        <w:pStyle w:val="Textonotapie"/>
        <w:jc w:val="both"/>
        <w:rPr>
          <w:rFonts w:ascii="Arial" w:hAnsi="Arial" w:cs="Arial"/>
        </w:rPr>
      </w:pPr>
      <w:r w:rsidRPr="001B68E4">
        <w:rPr>
          <w:rStyle w:val="Refdenotaalpie"/>
          <w:rFonts w:ascii="Arial" w:hAnsi="Arial" w:cs="Arial"/>
        </w:rPr>
        <w:footnoteRef/>
      </w:r>
      <w:r w:rsidRPr="001B68E4">
        <w:rPr>
          <w:rFonts w:ascii="Arial" w:hAnsi="Arial" w:cs="Arial"/>
        </w:rPr>
        <w:t xml:space="preserve"> Por ejemplo, al resolver en los incidentes de inejecución de sentencia dictados dentro de los expedientes SUP-JDC-32/2016 y SUP-JDC-437/2017.</w:t>
      </w:r>
    </w:p>
  </w:footnote>
  <w:footnote w:id="24">
    <w:p w14:paraId="500DE008" w14:textId="77777777" w:rsidR="005908F5" w:rsidRPr="00BE4B7D" w:rsidRDefault="005908F5" w:rsidP="005908F5">
      <w:pPr>
        <w:pStyle w:val="Textonotapie"/>
        <w:jc w:val="both"/>
        <w:rPr>
          <w:rFonts w:ascii="Arial" w:hAnsi="Arial" w:cs="Arial"/>
        </w:rPr>
      </w:pPr>
      <w:r w:rsidRPr="00BE4B7D">
        <w:rPr>
          <w:rStyle w:val="Refdenotaalpie"/>
          <w:rFonts w:ascii="Arial" w:hAnsi="Arial" w:cs="Arial"/>
        </w:rPr>
        <w:footnoteRef/>
      </w:r>
      <w:r w:rsidRPr="00BE4B7D">
        <w:rPr>
          <w:rFonts w:ascii="Arial" w:hAnsi="Arial" w:cs="Arial"/>
        </w:rPr>
        <w:t xml:space="preserve"> Conforme al artículo 35, fracción I, de la Ley Orgánica Municipal del Estado de Michoacán de Ocampo. Lo que deberá de llevarse a cabo conforme al calendario previamente efectuado o en su defecto, con la debida programación para ello. </w:t>
      </w:r>
    </w:p>
  </w:footnote>
  <w:footnote w:id="25">
    <w:p w14:paraId="3F586601" w14:textId="52C5B9A1" w:rsidR="005908F5" w:rsidRPr="007E2F2D" w:rsidRDefault="005908F5" w:rsidP="005908F5">
      <w:pPr>
        <w:pStyle w:val="Textonotapie"/>
        <w:jc w:val="both"/>
        <w:rPr>
          <w:rFonts w:ascii="Arial" w:hAnsi="Arial" w:cs="Arial"/>
        </w:rPr>
      </w:pPr>
      <w:r w:rsidRPr="007E2F2D">
        <w:rPr>
          <w:rStyle w:val="Refdenotaalpie"/>
          <w:rFonts w:ascii="Arial" w:hAnsi="Arial" w:cs="Arial"/>
        </w:rPr>
        <w:footnoteRef/>
      </w:r>
      <w:r w:rsidRPr="007E2F2D">
        <w:rPr>
          <w:rFonts w:ascii="Arial" w:hAnsi="Arial" w:cs="Arial"/>
        </w:rPr>
        <w:t xml:space="preserve"> </w:t>
      </w:r>
      <w:r w:rsidR="00FC246B" w:rsidRPr="007E2F2D">
        <w:rPr>
          <w:rFonts w:ascii="Arial" w:hAnsi="Arial" w:cs="Arial"/>
        </w:rPr>
        <w:t>Síndica</w:t>
      </w:r>
      <w:r w:rsidRPr="007E2F2D">
        <w:rPr>
          <w:rFonts w:ascii="Arial" w:hAnsi="Arial" w:cs="Arial"/>
        </w:rPr>
        <w:t xml:space="preserve"> (o) y siete regidoras (es) -incluyendo la actora- conforme al artículo 18, párrafo 3º, del artículo 18 de la Ley Orgánica Municipal del Estado de Michoacán de Ocampo.</w:t>
      </w:r>
    </w:p>
  </w:footnote>
  <w:footnote w:id="26">
    <w:p w14:paraId="3D4DF8B3" w14:textId="77777777" w:rsidR="005908F5" w:rsidRPr="00B21026" w:rsidRDefault="005908F5" w:rsidP="005908F5">
      <w:pPr>
        <w:pStyle w:val="Textonotapie"/>
        <w:jc w:val="both"/>
        <w:rPr>
          <w:i/>
          <w:iCs/>
        </w:rPr>
      </w:pPr>
      <w:r w:rsidRPr="007E2F2D">
        <w:rPr>
          <w:rStyle w:val="Refdenotaalpie"/>
          <w:rFonts w:ascii="Arial" w:hAnsi="Arial" w:cs="Arial"/>
        </w:rPr>
        <w:footnoteRef/>
      </w:r>
      <w:r w:rsidRPr="007E2F2D">
        <w:rPr>
          <w:rFonts w:ascii="Arial" w:hAnsi="Arial" w:cs="Arial"/>
        </w:rPr>
        <w:t xml:space="preserve"> </w:t>
      </w:r>
      <w:r w:rsidRPr="007E2F2D">
        <w:rPr>
          <w:rFonts w:ascii="Arial" w:hAnsi="Arial" w:cs="Arial"/>
          <w:lang w:val="es-ES"/>
        </w:rPr>
        <w:t xml:space="preserve">En términos de la jurisprudencia 31/2002 de la Sala Superior, de rubro: </w:t>
      </w:r>
      <w:r w:rsidRPr="007E2F2D">
        <w:rPr>
          <w:rFonts w:ascii="Arial" w:hAnsi="Arial" w:cs="Arial"/>
          <w:i/>
          <w:iCs/>
          <w:lang w:val="es-ES"/>
        </w:rPr>
        <w:t>EJECUCIÓN DE SENTENCIAS ELECTORALES. LAS AUTORIDADES ESTÁN OBLIGADAS A ACATARLAS, INDEPENDIENTEMENTE DE QUE NO TENGAN EL CARÁCTER DE RESPONSABLES, CUANDO POR SUS FUNCIONES DEBAN DESPLEGAR ACTOS PARA SU CUMPLIMIENTO.</w:t>
      </w:r>
    </w:p>
  </w:footnote>
  <w:footnote w:id="27">
    <w:p w14:paraId="41F0F3C8" w14:textId="77777777" w:rsidR="00EE68A2" w:rsidRPr="00A905E7" w:rsidRDefault="00EE68A2" w:rsidP="00EE68A2">
      <w:pPr>
        <w:pStyle w:val="Textonotapie"/>
        <w:jc w:val="both"/>
        <w:rPr>
          <w:rFonts w:ascii="Arial" w:hAnsi="Arial" w:cs="Arial"/>
          <w:lang w:val="es-ES"/>
        </w:rPr>
      </w:pPr>
      <w:r w:rsidRPr="00A905E7">
        <w:rPr>
          <w:rStyle w:val="Refdenotaalpie"/>
          <w:rFonts w:ascii="Arial" w:hAnsi="Arial" w:cs="Arial"/>
        </w:rPr>
        <w:footnoteRef/>
      </w:r>
      <w:r w:rsidRPr="00A905E7">
        <w:rPr>
          <w:rFonts w:ascii="Arial" w:hAnsi="Arial" w:cs="Arial"/>
        </w:rPr>
        <w:t xml:space="preserve"> Conforme al artículo 35, fracción II, de la Ley Orgánica Municipal del Estado de Michoacán de Ocampo. </w:t>
      </w:r>
    </w:p>
  </w:footnote>
  <w:footnote w:id="28">
    <w:p w14:paraId="53C510CD" w14:textId="77777777" w:rsidR="00EE68A2" w:rsidRPr="00485425" w:rsidRDefault="00EE68A2" w:rsidP="00EE68A2">
      <w:pPr>
        <w:pStyle w:val="Textonotapie"/>
        <w:jc w:val="both"/>
        <w:rPr>
          <w:rFonts w:ascii="Arial" w:hAnsi="Arial" w:cs="Arial"/>
        </w:rPr>
      </w:pPr>
      <w:r w:rsidRPr="00485425">
        <w:rPr>
          <w:rStyle w:val="Refdenotaalpie"/>
          <w:rFonts w:ascii="Arial" w:hAnsi="Arial" w:cs="Arial"/>
        </w:rPr>
        <w:footnoteRef/>
      </w:r>
      <w:r w:rsidRPr="00485425">
        <w:rPr>
          <w:rFonts w:ascii="Arial" w:hAnsi="Arial" w:cs="Arial"/>
        </w:rPr>
        <w:t xml:space="preserve"> </w:t>
      </w:r>
      <w:proofErr w:type="spellStart"/>
      <w:r w:rsidRPr="00485425">
        <w:rPr>
          <w:rFonts w:ascii="Arial" w:hAnsi="Arial" w:cs="Arial"/>
        </w:rPr>
        <w:t>Sindica</w:t>
      </w:r>
      <w:proofErr w:type="spellEnd"/>
      <w:r w:rsidRPr="00485425">
        <w:rPr>
          <w:rFonts w:ascii="Arial" w:hAnsi="Arial" w:cs="Arial"/>
        </w:rPr>
        <w:t xml:space="preserve"> (o) y siete regidoras (es) -incluyendo la actora- conforme al artículo 18, párrafo 3º, del artículo 18 de la Ley Orgánica Municipal del Estado de Michoacán de Ocampo.</w:t>
      </w:r>
    </w:p>
  </w:footnote>
  <w:footnote w:id="29">
    <w:p w14:paraId="4A227DCF" w14:textId="77777777" w:rsidR="00EE68A2" w:rsidRPr="00892899" w:rsidRDefault="00EE68A2" w:rsidP="00EE68A2">
      <w:pPr>
        <w:pStyle w:val="Textonotapie"/>
        <w:jc w:val="both"/>
        <w:rPr>
          <w:rFonts w:ascii="Arial" w:hAnsi="Arial" w:cs="Arial"/>
          <w:i/>
          <w:iCs/>
        </w:rPr>
      </w:pPr>
      <w:r w:rsidRPr="00485425">
        <w:rPr>
          <w:rStyle w:val="Refdenotaalpie"/>
          <w:rFonts w:ascii="Arial" w:hAnsi="Arial" w:cs="Arial"/>
        </w:rPr>
        <w:footnoteRef/>
      </w:r>
      <w:r w:rsidRPr="00485425">
        <w:rPr>
          <w:rFonts w:ascii="Arial" w:hAnsi="Arial" w:cs="Arial"/>
        </w:rPr>
        <w:t xml:space="preserve"> </w:t>
      </w:r>
      <w:r w:rsidRPr="00485425">
        <w:rPr>
          <w:rFonts w:ascii="Arial" w:hAnsi="Arial" w:cs="Arial"/>
          <w:lang w:val="es-ES"/>
        </w:rPr>
        <w:t xml:space="preserve">En términos de la jurisprudencia 31/2002 de la Sala Superior, de rubro: </w:t>
      </w:r>
      <w:r w:rsidRPr="00485425">
        <w:rPr>
          <w:rFonts w:ascii="Arial" w:hAnsi="Arial" w:cs="Arial"/>
          <w:i/>
          <w:iCs/>
          <w:lang w:val="es-ES"/>
        </w:rPr>
        <w:t xml:space="preserve">EJECUCIÓN DE SENTENCIAS ELECTORALES. LAS AUTORIDADES ESTÁN OBLIGADAS A ACATARLAS, INDEPENDIENTEMENTE DE QUE NO TENGAN EL CARÁCTER DE RESPONSABLES, CUANDO POR SUS FUNCIONES DEBAN DESPLEGAR ACTOS </w:t>
      </w:r>
      <w:r w:rsidRPr="00892899">
        <w:rPr>
          <w:rFonts w:ascii="Arial" w:hAnsi="Arial" w:cs="Arial"/>
          <w:i/>
          <w:iCs/>
          <w:lang w:val="es-ES"/>
        </w:rPr>
        <w:t>PARA SU CUMPLIMIENTO.</w:t>
      </w:r>
    </w:p>
  </w:footnote>
  <w:footnote w:id="30">
    <w:p w14:paraId="0DA6322B" w14:textId="77777777" w:rsidR="00447B70" w:rsidRPr="003127D2" w:rsidRDefault="00447B70" w:rsidP="00447B70">
      <w:pPr>
        <w:pStyle w:val="Textonotapie"/>
        <w:jc w:val="both"/>
        <w:rPr>
          <w:rFonts w:ascii="Arial" w:hAnsi="Arial" w:cs="Arial"/>
        </w:rPr>
      </w:pPr>
      <w:r w:rsidRPr="003127D2">
        <w:rPr>
          <w:rStyle w:val="Refdenotaalpie"/>
          <w:rFonts w:ascii="Arial" w:hAnsi="Arial" w:cs="Arial"/>
        </w:rPr>
        <w:footnoteRef/>
      </w:r>
      <w:r w:rsidRPr="003127D2">
        <w:rPr>
          <w:rFonts w:ascii="Arial" w:hAnsi="Arial" w:cs="Arial"/>
        </w:rPr>
        <w:t xml:space="preserve"> En adelante, Comité.</w:t>
      </w:r>
    </w:p>
  </w:footnote>
  <w:footnote w:id="31">
    <w:p w14:paraId="77C19861" w14:textId="0F4FC2EB" w:rsidR="00E65B2E" w:rsidRPr="00E65B2E" w:rsidRDefault="00E65B2E" w:rsidP="00E65B2E">
      <w:pPr>
        <w:pStyle w:val="Textonotapie"/>
        <w:jc w:val="both"/>
        <w:rPr>
          <w:rFonts w:ascii="Arial" w:hAnsi="Arial" w:cs="Arial"/>
        </w:rPr>
      </w:pPr>
      <w:r w:rsidRPr="00E65B2E">
        <w:rPr>
          <w:rStyle w:val="Refdenotaalpie"/>
          <w:rFonts w:ascii="Arial" w:hAnsi="Arial" w:cs="Arial"/>
        </w:rPr>
        <w:footnoteRef/>
      </w:r>
      <w:r w:rsidR="00FC246B">
        <w:rPr>
          <w:rFonts w:ascii="Arial" w:hAnsi="Arial" w:cs="Arial"/>
        </w:rPr>
        <w:t xml:space="preserve"> Foja</w:t>
      </w:r>
      <w:r w:rsidRPr="00E65B2E">
        <w:rPr>
          <w:rFonts w:ascii="Arial" w:hAnsi="Arial" w:cs="Arial"/>
        </w:rPr>
        <w:t xml:space="preserve"> 115 a 117.</w:t>
      </w:r>
    </w:p>
  </w:footnote>
  <w:footnote w:id="32">
    <w:p w14:paraId="4E9A705E" w14:textId="2EFFF512" w:rsidR="00CF3526" w:rsidRPr="00E65B2E" w:rsidRDefault="00CF3526" w:rsidP="00E65B2E">
      <w:pPr>
        <w:pStyle w:val="Textonotapie"/>
        <w:jc w:val="both"/>
        <w:rPr>
          <w:rFonts w:ascii="Arial" w:hAnsi="Arial" w:cs="Arial"/>
        </w:rPr>
      </w:pPr>
      <w:r w:rsidRPr="00E65B2E">
        <w:rPr>
          <w:rStyle w:val="Refdenotaalpie"/>
          <w:rFonts w:ascii="Arial" w:hAnsi="Arial" w:cs="Arial"/>
        </w:rPr>
        <w:footnoteRef/>
      </w:r>
      <w:r w:rsidRPr="00E65B2E">
        <w:rPr>
          <w:rFonts w:ascii="Arial" w:hAnsi="Arial" w:cs="Arial"/>
        </w:rPr>
        <w:t xml:space="preserve"> Foja 368 a 370.</w:t>
      </w:r>
      <w:r w:rsidR="007F562B">
        <w:rPr>
          <w:rFonts w:ascii="Arial" w:hAnsi="Arial" w:cs="Arial"/>
        </w:rPr>
        <w:t xml:space="preserve">   </w:t>
      </w:r>
    </w:p>
  </w:footnote>
  <w:footnote w:id="33">
    <w:p w14:paraId="45F0076D" w14:textId="452E92A9" w:rsidR="0038478F" w:rsidRPr="0038478F" w:rsidRDefault="0038478F" w:rsidP="00FC246B">
      <w:pPr>
        <w:pStyle w:val="Textonotapie"/>
        <w:jc w:val="both"/>
        <w:rPr>
          <w:lang w:val="es-ES"/>
        </w:rPr>
      </w:pPr>
      <w:r w:rsidRPr="00442960">
        <w:rPr>
          <w:rStyle w:val="Refdenotaalpie"/>
        </w:rPr>
        <w:footnoteRef/>
      </w:r>
      <w:r w:rsidRPr="00442960">
        <w:t xml:space="preserve"> </w:t>
      </w:r>
      <w:r w:rsidRPr="00442960">
        <w:rPr>
          <w:rFonts w:ascii="Arial" w:hAnsi="Arial" w:cs="Arial"/>
          <w:lang w:val="es-ES"/>
        </w:rPr>
        <w:t xml:space="preserve">Foja 61 del </w:t>
      </w:r>
      <w:r w:rsidR="005914FC" w:rsidRPr="00442960">
        <w:rPr>
          <w:rFonts w:ascii="Arial" w:hAnsi="Arial" w:cs="Arial"/>
          <w:lang w:val="es-ES"/>
        </w:rPr>
        <w:t xml:space="preserve">cuaderno de antecedentes </w:t>
      </w:r>
      <w:r w:rsidRPr="00442960">
        <w:rPr>
          <w:rFonts w:ascii="Arial" w:hAnsi="Arial" w:cs="Arial"/>
          <w:lang w:val="es-ES"/>
        </w:rPr>
        <w:t>TEEM-CA-070/2025</w:t>
      </w:r>
      <w:r w:rsidR="005914FC" w:rsidRPr="00442960">
        <w:rPr>
          <w:rFonts w:ascii="Arial" w:hAnsi="Arial" w:cs="Arial"/>
          <w:lang w:val="es-ES"/>
        </w:rPr>
        <w:t>.</w:t>
      </w:r>
    </w:p>
  </w:footnote>
  <w:footnote w:id="34">
    <w:p w14:paraId="22F5FF1E" w14:textId="3E08919D" w:rsidR="0006524F" w:rsidRPr="0006524F" w:rsidRDefault="0006524F" w:rsidP="00FC246B">
      <w:pPr>
        <w:pStyle w:val="Textonotapie"/>
        <w:jc w:val="both"/>
        <w:rPr>
          <w:rFonts w:ascii="Arial" w:hAnsi="Arial" w:cs="Arial"/>
        </w:rPr>
      </w:pPr>
      <w:r w:rsidRPr="0006524F">
        <w:rPr>
          <w:rStyle w:val="Refdenotaalpie"/>
          <w:rFonts w:ascii="Arial" w:hAnsi="Arial" w:cs="Arial"/>
        </w:rPr>
        <w:footnoteRef/>
      </w:r>
      <w:r w:rsidRPr="0006524F">
        <w:rPr>
          <w:rFonts w:ascii="Arial" w:hAnsi="Arial" w:cs="Arial"/>
        </w:rPr>
        <w:t xml:space="preserve"> Datos tomados del</w:t>
      </w:r>
      <w:r>
        <w:rPr>
          <w:rFonts w:ascii="Arial" w:hAnsi="Arial" w:cs="Arial"/>
        </w:rPr>
        <w:t xml:space="preserve"> contenido de las nueve actas de las sesiones de cabildo que obran a fojas 238 a 314. </w:t>
      </w:r>
    </w:p>
  </w:footnote>
  <w:footnote w:id="35">
    <w:p w14:paraId="6DD97314" w14:textId="035B51CF" w:rsidR="0078304E" w:rsidRPr="0078304E" w:rsidRDefault="0078304E" w:rsidP="00FC246B">
      <w:pPr>
        <w:pStyle w:val="Textonotapie"/>
        <w:jc w:val="both"/>
        <w:rPr>
          <w:lang w:val="es-ES"/>
        </w:rPr>
      </w:pPr>
      <w:r w:rsidRPr="00442960">
        <w:rPr>
          <w:rStyle w:val="Refdenotaalpie"/>
        </w:rPr>
        <w:footnoteRef/>
      </w:r>
      <w:r w:rsidRPr="00442960">
        <w:t xml:space="preserve"> </w:t>
      </w:r>
      <w:r w:rsidRPr="00442960">
        <w:rPr>
          <w:rFonts w:ascii="Arial" w:hAnsi="Arial" w:cs="Arial"/>
          <w:lang w:val="es-ES"/>
        </w:rPr>
        <w:t>Foja 238 a 242.</w:t>
      </w:r>
    </w:p>
  </w:footnote>
  <w:footnote w:id="36">
    <w:p w14:paraId="62C8A3F8" w14:textId="312E96C8" w:rsidR="0078304E" w:rsidRPr="00442960" w:rsidRDefault="0078304E" w:rsidP="00FC246B">
      <w:pPr>
        <w:pStyle w:val="Textonotapie"/>
        <w:jc w:val="both"/>
        <w:rPr>
          <w:rFonts w:ascii="Arial" w:hAnsi="Arial" w:cs="Arial"/>
          <w:lang w:val="es-ES"/>
        </w:rPr>
      </w:pPr>
      <w:r w:rsidRPr="00442960">
        <w:rPr>
          <w:rStyle w:val="Refdenotaalpie"/>
          <w:rFonts w:ascii="Arial" w:hAnsi="Arial" w:cs="Arial"/>
        </w:rPr>
        <w:footnoteRef/>
      </w:r>
      <w:r w:rsidRPr="00442960">
        <w:rPr>
          <w:rFonts w:ascii="Arial" w:hAnsi="Arial" w:cs="Arial"/>
        </w:rPr>
        <w:t xml:space="preserve"> </w:t>
      </w:r>
      <w:r w:rsidRPr="00442960">
        <w:rPr>
          <w:rFonts w:ascii="Arial" w:hAnsi="Arial" w:cs="Arial"/>
          <w:lang w:val="es-ES"/>
        </w:rPr>
        <w:t xml:space="preserve">Foja 247 a </w:t>
      </w:r>
      <w:r w:rsidR="00D000A0" w:rsidRPr="00442960">
        <w:rPr>
          <w:rFonts w:ascii="Arial" w:hAnsi="Arial" w:cs="Arial"/>
          <w:lang w:val="es-ES"/>
        </w:rPr>
        <w:t>254.</w:t>
      </w:r>
    </w:p>
  </w:footnote>
  <w:footnote w:id="37">
    <w:p w14:paraId="686F83B4" w14:textId="54A56ED9" w:rsidR="0078304E" w:rsidRPr="00442960" w:rsidRDefault="0078304E">
      <w:pPr>
        <w:pStyle w:val="Textonotapie"/>
        <w:rPr>
          <w:rFonts w:ascii="Arial" w:hAnsi="Arial" w:cs="Arial"/>
          <w:lang w:val="es-ES"/>
        </w:rPr>
      </w:pPr>
      <w:r w:rsidRPr="00442960">
        <w:rPr>
          <w:rStyle w:val="Refdenotaalpie"/>
          <w:rFonts w:ascii="Arial" w:hAnsi="Arial" w:cs="Arial"/>
        </w:rPr>
        <w:footnoteRef/>
      </w:r>
      <w:r w:rsidRPr="00442960">
        <w:rPr>
          <w:rFonts w:ascii="Arial" w:hAnsi="Arial" w:cs="Arial"/>
        </w:rPr>
        <w:t xml:space="preserve"> </w:t>
      </w:r>
      <w:r w:rsidRPr="00442960">
        <w:rPr>
          <w:rFonts w:ascii="Arial" w:hAnsi="Arial" w:cs="Arial"/>
          <w:lang w:val="es-ES"/>
        </w:rPr>
        <w:t>Foja 243 a 246.</w:t>
      </w:r>
    </w:p>
  </w:footnote>
  <w:footnote w:id="38">
    <w:p w14:paraId="3F37C050" w14:textId="4AFEDFCA" w:rsidR="00D000A0" w:rsidRPr="00442960" w:rsidRDefault="00D000A0">
      <w:pPr>
        <w:pStyle w:val="Textonotapie"/>
        <w:rPr>
          <w:rFonts w:ascii="Arial" w:hAnsi="Arial" w:cs="Arial"/>
          <w:lang w:val="es-ES"/>
        </w:rPr>
      </w:pPr>
      <w:r w:rsidRPr="00442960">
        <w:rPr>
          <w:rStyle w:val="Refdenotaalpie"/>
          <w:rFonts w:ascii="Arial" w:hAnsi="Arial" w:cs="Arial"/>
        </w:rPr>
        <w:footnoteRef/>
      </w:r>
      <w:r w:rsidRPr="00442960">
        <w:rPr>
          <w:rFonts w:ascii="Arial" w:hAnsi="Arial" w:cs="Arial"/>
        </w:rPr>
        <w:t xml:space="preserve"> </w:t>
      </w:r>
      <w:r w:rsidRPr="00442960">
        <w:rPr>
          <w:rFonts w:ascii="Arial" w:hAnsi="Arial" w:cs="Arial"/>
          <w:lang w:val="es-ES"/>
        </w:rPr>
        <w:t>Foja 255 a 258.</w:t>
      </w:r>
    </w:p>
  </w:footnote>
  <w:footnote w:id="39">
    <w:p w14:paraId="4E58F388" w14:textId="6AA54C0C" w:rsidR="00D000A0" w:rsidRPr="00442960" w:rsidRDefault="00D000A0">
      <w:pPr>
        <w:pStyle w:val="Textonotapie"/>
        <w:rPr>
          <w:rFonts w:ascii="Arial" w:hAnsi="Arial" w:cs="Arial"/>
          <w:lang w:val="es-ES"/>
        </w:rPr>
      </w:pPr>
      <w:r w:rsidRPr="00442960">
        <w:rPr>
          <w:rStyle w:val="Refdenotaalpie"/>
          <w:rFonts w:ascii="Arial" w:hAnsi="Arial" w:cs="Arial"/>
        </w:rPr>
        <w:footnoteRef/>
      </w:r>
      <w:r w:rsidRPr="00442960">
        <w:rPr>
          <w:rFonts w:ascii="Arial" w:hAnsi="Arial" w:cs="Arial"/>
        </w:rPr>
        <w:t xml:space="preserve"> </w:t>
      </w:r>
      <w:r w:rsidRPr="00442960">
        <w:rPr>
          <w:rFonts w:ascii="Arial" w:hAnsi="Arial" w:cs="Arial"/>
          <w:lang w:val="es-ES"/>
        </w:rPr>
        <w:t>Foja 259 a 264.</w:t>
      </w:r>
    </w:p>
  </w:footnote>
  <w:footnote w:id="40">
    <w:p w14:paraId="1AEE6B24" w14:textId="4C70F325" w:rsidR="00D000A0" w:rsidRPr="00442960" w:rsidRDefault="00D000A0">
      <w:pPr>
        <w:pStyle w:val="Textonotapie"/>
        <w:rPr>
          <w:rFonts w:ascii="Arial" w:hAnsi="Arial" w:cs="Arial"/>
          <w:lang w:val="es-ES"/>
        </w:rPr>
      </w:pPr>
      <w:r w:rsidRPr="00442960">
        <w:rPr>
          <w:rStyle w:val="Refdenotaalpie"/>
          <w:rFonts w:ascii="Arial" w:hAnsi="Arial" w:cs="Arial"/>
        </w:rPr>
        <w:footnoteRef/>
      </w:r>
      <w:r w:rsidRPr="00442960">
        <w:rPr>
          <w:rFonts w:ascii="Arial" w:hAnsi="Arial" w:cs="Arial"/>
        </w:rPr>
        <w:t xml:space="preserve"> </w:t>
      </w:r>
      <w:r w:rsidRPr="00442960">
        <w:rPr>
          <w:rFonts w:ascii="Arial" w:hAnsi="Arial" w:cs="Arial"/>
          <w:lang w:val="es-ES"/>
        </w:rPr>
        <w:t>Foja 265 a 273.</w:t>
      </w:r>
    </w:p>
  </w:footnote>
  <w:footnote w:id="41">
    <w:p w14:paraId="61FF4AA3" w14:textId="7F39638E" w:rsidR="00D000A0" w:rsidRPr="00442960" w:rsidRDefault="00D000A0">
      <w:pPr>
        <w:pStyle w:val="Textonotapie"/>
        <w:rPr>
          <w:rFonts w:ascii="Arial" w:hAnsi="Arial" w:cs="Arial"/>
          <w:lang w:val="es-ES"/>
        </w:rPr>
      </w:pPr>
      <w:r w:rsidRPr="00442960">
        <w:rPr>
          <w:rStyle w:val="Refdenotaalpie"/>
          <w:rFonts w:ascii="Arial" w:hAnsi="Arial" w:cs="Arial"/>
        </w:rPr>
        <w:footnoteRef/>
      </w:r>
      <w:r w:rsidRPr="00442960">
        <w:rPr>
          <w:rFonts w:ascii="Arial" w:hAnsi="Arial" w:cs="Arial"/>
        </w:rPr>
        <w:t xml:space="preserve"> </w:t>
      </w:r>
      <w:r w:rsidRPr="00442960">
        <w:rPr>
          <w:rFonts w:ascii="Arial" w:hAnsi="Arial" w:cs="Arial"/>
          <w:lang w:val="es-ES"/>
        </w:rPr>
        <w:t>Foja 274 a 289.</w:t>
      </w:r>
    </w:p>
  </w:footnote>
  <w:footnote w:id="42">
    <w:p w14:paraId="2A7F593E" w14:textId="2C27DCD3" w:rsidR="00D000A0" w:rsidRPr="00AA4CF8" w:rsidRDefault="00D000A0">
      <w:pPr>
        <w:pStyle w:val="Textonotapie"/>
        <w:rPr>
          <w:rFonts w:ascii="Arial" w:hAnsi="Arial" w:cs="Arial"/>
          <w:lang w:val="es-ES"/>
        </w:rPr>
      </w:pPr>
      <w:r w:rsidRPr="00442960">
        <w:rPr>
          <w:rStyle w:val="Refdenotaalpie"/>
          <w:rFonts w:ascii="Arial" w:hAnsi="Arial" w:cs="Arial"/>
        </w:rPr>
        <w:footnoteRef/>
      </w:r>
      <w:r w:rsidRPr="00442960">
        <w:rPr>
          <w:rFonts w:ascii="Arial" w:hAnsi="Arial" w:cs="Arial"/>
        </w:rPr>
        <w:t xml:space="preserve"> </w:t>
      </w:r>
      <w:r w:rsidRPr="00442960">
        <w:rPr>
          <w:rFonts w:ascii="Arial" w:hAnsi="Arial" w:cs="Arial"/>
          <w:lang w:val="es-ES"/>
        </w:rPr>
        <w:t>Foja 290 a 304.</w:t>
      </w:r>
    </w:p>
  </w:footnote>
  <w:footnote w:id="43">
    <w:p w14:paraId="4EA16089" w14:textId="1FBA8FB6" w:rsidR="00D000A0" w:rsidRPr="008D333D" w:rsidRDefault="00D000A0">
      <w:pPr>
        <w:pStyle w:val="Textonotapie"/>
        <w:rPr>
          <w:rFonts w:ascii="Arial" w:hAnsi="Arial" w:cs="Arial"/>
          <w:lang w:val="es-ES"/>
        </w:rPr>
      </w:pPr>
      <w:r w:rsidRPr="00442960">
        <w:rPr>
          <w:rStyle w:val="Refdenotaalpie"/>
          <w:rFonts w:ascii="Arial" w:hAnsi="Arial" w:cs="Arial"/>
        </w:rPr>
        <w:footnoteRef/>
      </w:r>
      <w:r w:rsidRPr="00442960">
        <w:rPr>
          <w:rFonts w:ascii="Arial" w:hAnsi="Arial" w:cs="Arial"/>
        </w:rPr>
        <w:t xml:space="preserve"> </w:t>
      </w:r>
      <w:r w:rsidRPr="00442960">
        <w:rPr>
          <w:rFonts w:ascii="Arial" w:hAnsi="Arial" w:cs="Arial"/>
          <w:lang w:val="es-ES"/>
        </w:rPr>
        <w:t>Foja 305 a 314.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2530" w14:textId="13C1F116" w:rsidR="001829E0" w:rsidRDefault="00A301EF" w:rsidP="001829E0">
    <w:pPr>
      <w:pStyle w:val="Encabezado"/>
      <w:jc w:val="center"/>
      <w:rPr>
        <w:rFonts w:ascii="Arial" w:hAnsi="Arial" w:cs="Arial"/>
      </w:rPr>
    </w:pPr>
    <w:r>
      <w:rPr>
        <w:rFonts w:ascii="Arial" w:hAnsi="Arial" w:cs="Arial"/>
      </w:rPr>
      <w:t xml:space="preserve">                                     </w:t>
    </w:r>
  </w:p>
  <w:p w14:paraId="74D08138" w14:textId="25A0BB2D" w:rsidR="00DA1752" w:rsidRDefault="00DA1752">
    <w:pPr>
      <w:pStyle w:val="Encabezado"/>
      <w:jc w:val="center"/>
      <w:rPr>
        <w:rFonts w:ascii="Arial" w:hAnsi="Arial" w:cs="Arial"/>
      </w:rPr>
    </w:pPr>
  </w:p>
  <w:p w14:paraId="7DFA38ED" w14:textId="402F0FE1" w:rsidR="00DA1752" w:rsidRPr="007C4A1A" w:rsidRDefault="00A301EF" w:rsidP="00A64F1C">
    <w:pPr>
      <w:pStyle w:val="Encabezado"/>
      <w:jc w:val="right"/>
      <w:rPr>
        <w:rFonts w:ascii="Arial" w:hAnsi="Arial" w:cs="Arial"/>
        <w:sz w:val="18"/>
        <w:szCs w:val="18"/>
      </w:rPr>
    </w:pPr>
    <w:r w:rsidRPr="007C4A1A">
      <w:rPr>
        <w:rFonts w:ascii="Arial" w:hAnsi="Arial" w:cs="Arial"/>
        <w:sz w:val="18"/>
        <w:szCs w:val="18"/>
      </w:rPr>
      <w:t xml:space="preserve">ACUERDO </w:t>
    </w:r>
    <w:r w:rsidR="009D017C" w:rsidRPr="007C4A1A">
      <w:rPr>
        <w:rFonts w:ascii="Arial" w:hAnsi="Arial" w:cs="Arial"/>
        <w:sz w:val="18"/>
        <w:szCs w:val="18"/>
      </w:rPr>
      <w:t>PLENARIO</w:t>
    </w:r>
  </w:p>
  <w:p w14:paraId="74780471" w14:textId="2D51CE92" w:rsidR="00163F70" w:rsidRPr="007C4A1A" w:rsidRDefault="007E4C63" w:rsidP="00A64F1C">
    <w:pPr>
      <w:pStyle w:val="Encabezado"/>
      <w:jc w:val="right"/>
      <w:rPr>
        <w:rFonts w:ascii="Arial" w:hAnsi="Arial" w:cs="Arial"/>
        <w:sz w:val="18"/>
        <w:szCs w:val="18"/>
      </w:rPr>
    </w:pPr>
    <w:r w:rsidRPr="007C4A1A">
      <w:rPr>
        <w:rFonts w:ascii="Arial" w:hAnsi="Arial" w:cs="Arial"/>
        <w:sz w:val="18"/>
        <w:szCs w:val="18"/>
      </w:rPr>
      <w:t>CUADERNO DE ANTECEDENTES TEEM-CA-</w:t>
    </w:r>
    <w:r w:rsidR="00C85085" w:rsidRPr="007C4A1A">
      <w:rPr>
        <w:rFonts w:ascii="Arial" w:hAnsi="Arial" w:cs="Arial"/>
        <w:sz w:val="18"/>
        <w:szCs w:val="18"/>
      </w:rPr>
      <w:t>013</w:t>
    </w:r>
    <w:r w:rsidRPr="007C4A1A">
      <w:rPr>
        <w:rFonts w:ascii="Arial" w:hAnsi="Arial" w:cs="Arial"/>
        <w:sz w:val="18"/>
        <w:szCs w:val="18"/>
      </w:rPr>
      <w:t>/202</w:t>
    </w:r>
    <w:r w:rsidR="00C85085" w:rsidRPr="007C4A1A">
      <w:rPr>
        <w:rFonts w:ascii="Arial" w:hAnsi="Arial" w:cs="Arial"/>
        <w:sz w:val="18"/>
        <w:szCs w:val="18"/>
      </w:rPr>
      <w:t>6</w:t>
    </w:r>
  </w:p>
  <w:p w14:paraId="0366D868" w14:textId="4486EA42" w:rsidR="00DA1752" w:rsidRPr="00C85085" w:rsidRDefault="00A301EF" w:rsidP="00462343">
    <w:pPr>
      <w:pStyle w:val="Encabezado"/>
      <w:tabs>
        <w:tab w:val="clear" w:pos="4419"/>
      </w:tabs>
      <w:ind w:left="3544"/>
      <w:jc w:val="right"/>
      <w:rPr>
        <w:rFonts w:ascii="Arial" w:hAnsi="Arial" w:cs="Arial"/>
        <w:sz w:val="18"/>
        <w:szCs w:val="18"/>
      </w:rPr>
    </w:pPr>
    <w:r w:rsidRPr="007C4A1A">
      <w:rPr>
        <w:rFonts w:ascii="Arial" w:hAnsi="Arial" w:cs="Arial"/>
        <w:sz w:val="18"/>
        <w:szCs w:val="18"/>
      </w:rPr>
      <w:t>TEEM-</w:t>
    </w:r>
    <w:r w:rsidR="001829E0" w:rsidRPr="007C4A1A">
      <w:rPr>
        <w:rFonts w:ascii="Arial" w:hAnsi="Arial" w:cs="Arial"/>
        <w:sz w:val="18"/>
        <w:szCs w:val="18"/>
      </w:rPr>
      <w:t>JDC</w:t>
    </w:r>
    <w:r w:rsidRPr="007C4A1A">
      <w:rPr>
        <w:rFonts w:ascii="Arial" w:hAnsi="Arial" w:cs="Arial"/>
        <w:sz w:val="18"/>
        <w:szCs w:val="18"/>
      </w:rPr>
      <w:t>-</w:t>
    </w:r>
    <w:r w:rsidR="005A2741" w:rsidRPr="007C4A1A">
      <w:rPr>
        <w:rFonts w:ascii="Arial" w:hAnsi="Arial" w:cs="Arial"/>
        <w:sz w:val="18"/>
        <w:szCs w:val="18"/>
      </w:rPr>
      <w:t>17</w:t>
    </w:r>
    <w:r w:rsidR="00FC7C97" w:rsidRPr="007C4A1A">
      <w:rPr>
        <w:rFonts w:ascii="Arial" w:hAnsi="Arial" w:cs="Arial"/>
        <w:sz w:val="18"/>
        <w:szCs w:val="18"/>
      </w:rPr>
      <w:t>9</w:t>
    </w:r>
    <w:r w:rsidRPr="007C4A1A">
      <w:rPr>
        <w:rFonts w:ascii="Arial" w:hAnsi="Arial" w:cs="Arial"/>
        <w:sz w:val="18"/>
        <w:szCs w:val="18"/>
      </w:rPr>
      <w:t>/202</w:t>
    </w:r>
    <w:r w:rsidR="005A2741" w:rsidRPr="007C4A1A">
      <w:rPr>
        <w:rFonts w:ascii="Arial" w:hAnsi="Arial" w:cs="Arial"/>
        <w:sz w:val="18"/>
        <w:szCs w:val="18"/>
      </w:rPr>
      <w:t>5</w:t>
    </w:r>
  </w:p>
  <w:p w14:paraId="57CCDA22" w14:textId="77777777" w:rsidR="00462343" w:rsidRDefault="00462343" w:rsidP="00462343">
    <w:pPr>
      <w:pStyle w:val="Encabezado"/>
      <w:tabs>
        <w:tab w:val="clear" w:pos="4419"/>
      </w:tabs>
      <w:ind w:left="3544"/>
      <w:jc w:val="right"/>
      <w:rPr>
        <w:rFonts w:ascii="Arial" w:hAnsi="Arial" w:cs="Arial"/>
        <w:b/>
        <w:bCs/>
        <w:sz w:val="20"/>
        <w:szCs w:val="20"/>
      </w:rPr>
    </w:pPr>
  </w:p>
  <w:p w14:paraId="6CE3E241" w14:textId="77777777" w:rsidR="00462343" w:rsidRPr="00462343" w:rsidRDefault="00462343" w:rsidP="00462343">
    <w:pPr>
      <w:pStyle w:val="Encabezado"/>
      <w:tabs>
        <w:tab w:val="clear" w:pos="4419"/>
      </w:tabs>
      <w:ind w:left="3544"/>
      <w:jc w:val="right"/>
      <w:rPr>
        <w:rFonts w:ascii="Arial" w:hAnsi="Arial" w:cs="Arial"/>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B487" w14:textId="2A3A62E4" w:rsidR="00DA1752" w:rsidRDefault="00A301EF" w:rsidP="530E3157">
    <w:r>
      <w:rPr>
        <w:noProof/>
        <w:lang w:val="en-US"/>
      </w:rPr>
      <w:drawing>
        <wp:inline distT="0" distB="0" distL="0" distR="0" wp14:anchorId="57802E1B" wp14:editId="70CAD9CD">
          <wp:extent cx="1841152" cy="762066"/>
          <wp:effectExtent l="0" t="0" r="0" b="0"/>
          <wp:docPr id="493934801" name="Imagen 493934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41152" cy="762066"/>
                  </a:xfrm>
                  <a:prstGeom prst="rect">
                    <a:avLst/>
                  </a:prstGeom>
                </pic:spPr>
              </pic:pic>
            </a:graphicData>
          </a:graphic>
        </wp:inline>
      </w:drawing>
    </w:r>
  </w:p>
  <w:p w14:paraId="2C0D56A4" w14:textId="77777777" w:rsidR="00DA1752" w:rsidRDefault="00DA1752">
    <w:pPr>
      <w:pStyle w:val="Encabezado"/>
    </w:pPr>
  </w:p>
  <w:p w14:paraId="16C1A2E1" w14:textId="77777777" w:rsidR="00DA1752" w:rsidRDefault="00DA1752">
    <w:pPr>
      <w:pStyle w:val="Encabezado"/>
    </w:pPr>
  </w:p>
  <w:p w14:paraId="1D92484A" w14:textId="77777777" w:rsidR="00DA1752" w:rsidRDefault="00DA1752">
    <w:pPr>
      <w:pStyle w:val="Encabezado"/>
    </w:pPr>
  </w:p>
  <w:p w14:paraId="0FEBFB5A" w14:textId="77777777" w:rsidR="00DA1752" w:rsidRDefault="00DA17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D91"/>
    <w:multiLevelType w:val="hybridMultilevel"/>
    <w:tmpl w:val="5CC0A106"/>
    <w:lvl w:ilvl="0" w:tplc="080A0017">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4106FD"/>
    <w:multiLevelType w:val="hybridMultilevel"/>
    <w:tmpl w:val="A8F66576"/>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 w15:restartNumberingAfterBreak="0">
    <w:nsid w:val="15B60D9C"/>
    <w:multiLevelType w:val="hybridMultilevel"/>
    <w:tmpl w:val="9544BBD0"/>
    <w:lvl w:ilvl="0" w:tplc="C0E0E858">
      <w:start w:val="1"/>
      <w:numFmt w:val="lowerLetter"/>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ED169B0"/>
    <w:multiLevelType w:val="hybridMultilevel"/>
    <w:tmpl w:val="7A0C9AB8"/>
    <w:lvl w:ilvl="0" w:tplc="EF368E32">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19F1969"/>
    <w:multiLevelType w:val="hybridMultilevel"/>
    <w:tmpl w:val="1AF8E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661A63"/>
    <w:multiLevelType w:val="hybridMultilevel"/>
    <w:tmpl w:val="18F02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580D8C"/>
    <w:multiLevelType w:val="hybridMultilevel"/>
    <w:tmpl w:val="D39C89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3DC72E95"/>
    <w:multiLevelType w:val="hybridMultilevel"/>
    <w:tmpl w:val="D04EC3EE"/>
    <w:lvl w:ilvl="0" w:tplc="080A0017">
      <w:start w:val="1"/>
      <w:numFmt w:val="lowerLetter"/>
      <w:lvlText w:val="%1)"/>
      <w:lvlJc w:val="left"/>
      <w:pPr>
        <w:ind w:left="720" w:hanging="360"/>
      </w:pPr>
      <w:rPr>
        <w:rFonts w:hint="default"/>
        <w:b/>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5047252"/>
    <w:multiLevelType w:val="hybridMultilevel"/>
    <w:tmpl w:val="00E8071A"/>
    <w:lvl w:ilvl="0" w:tplc="D67E1826">
      <w:start w:val="1"/>
      <w:numFmt w:val="lowerRoman"/>
      <w:lvlText w:val="%1."/>
      <w:lvlJc w:val="righ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23A3C98"/>
    <w:multiLevelType w:val="hybridMultilevel"/>
    <w:tmpl w:val="AFA03E3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5C8C27FD"/>
    <w:multiLevelType w:val="hybridMultilevel"/>
    <w:tmpl w:val="5CC0A106"/>
    <w:lvl w:ilvl="0" w:tplc="FFFFFFFF">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5F41750"/>
    <w:multiLevelType w:val="hybridMultilevel"/>
    <w:tmpl w:val="02E8D7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B585BBC"/>
    <w:multiLevelType w:val="hybridMultilevel"/>
    <w:tmpl w:val="504E0FE8"/>
    <w:lvl w:ilvl="0" w:tplc="ADE819B4">
      <w:start w:val="1"/>
      <w:numFmt w:val="lowerLetter"/>
      <w:lvlText w:val="%1)"/>
      <w:lvlJc w:val="left"/>
      <w:pPr>
        <w:ind w:left="107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D813FBD"/>
    <w:multiLevelType w:val="hybridMultilevel"/>
    <w:tmpl w:val="D25CD3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72B0906"/>
    <w:multiLevelType w:val="hybridMultilevel"/>
    <w:tmpl w:val="A97C948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F75871"/>
    <w:multiLevelType w:val="hybridMultilevel"/>
    <w:tmpl w:val="B5BA4374"/>
    <w:lvl w:ilvl="0" w:tplc="54500A5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A9A4789"/>
    <w:multiLevelType w:val="hybridMultilevel"/>
    <w:tmpl w:val="9F26F4D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513174">
    <w:abstractNumId w:val="4"/>
  </w:num>
  <w:num w:numId="2" w16cid:durableId="284390712">
    <w:abstractNumId w:val="3"/>
  </w:num>
  <w:num w:numId="3" w16cid:durableId="1137994136">
    <w:abstractNumId w:val="7"/>
  </w:num>
  <w:num w:numId="4" w16cid:durableId="53743060">
    <w:abstractNumId w:val="7"/>
  </w:num>
  <w:num w:numId="5" w16cid:durableId="160389546">
    <w:abstractNumId w:val="0"/>
  </w:num>
  <w:num w:numId="6" w16cid:durableId="1879202399">
    <w:abstractNumId w:val="10"/>
  </w:num>
  <w:num w:numId="7" w16cid:durableId="407071854">
    <w:abstractNumId w:val="14"/>
  </w:num>
  <w:num w:numId="8" w16cid:durableId="1130246927">
    <w:abstractNumId w:val="16"/>
  </w:num>
  <w:num w:numId="9" w16cid:durableId="491258368">
    <w:abstractNumId w:val="2"/>
  </w:num>
  <w:num w:numId="10" w16cid:durableId="1632593440">
    <w:abstractNumId w:val="12"/>
  </w:num>
  <w:num w:numId="11" w16cid:durableId="942686139">
    <w:abstractNumId w:val="15"/>
  </w:num>
  <w:num w:numId="12" w16cid:durableId="1325937437">
    <w:abstractNumId w:val="8"/>
  </w:num>
  <w:num w:numId="13" w16cid:durableId="96606199">
    <w:abstractNumId w:val="11"/>
  </w:num>
  <w:num w:numId="14" w16cid:durableId="157961159">
    <w:abstractNumId w:val="9"/>
  </w:num>
  <w:num w:numId="15" w16cid:durableId="485825995">
    <w:abstractNumId w:val="1"/>
  </w:num>
  <w:num w:numId="16" w16cid:durableId="1455712445">
    <w:abstractNumId w:val="6"/>
  </w:num>
  <w:num w:numId="17" w16cid:durableId="510997345">
    <w:abstractNumId w:val="13"/>
  </w:num>
  <w:num w:numId="18" w16cid:durableId="98076519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6E9"/>
    <w:rsid w:val="00000915"/>
    <w:rsid w:val="00000A2F"/>
    <w:rsid w:val="00001232"/>
    <w:rsid w:val="00001462"/>
    <w:rsid w:val="00002978"/>
    <w:rsid w:val="00002F82"/>
    <w:rsid w:val="00003013"/>
    <w:rsid w:val="000031BC"/>
    <w:rsid w:val="0000358A"/>
    <w:rsid w:val="000036B2"/>
    <w:rsid w:val="000040B6"/>
    <w:rsid w:val="00004941"/>
    <w:rsid w:val="00004E22"/>
    <w:rsid w:val="00005084"/>
    <w:rsid w:val="0000513D"/>
    <w:rsid w:val="0000645D"/>
    <w:rsid w:val="00006510"/>
    <w:rsid w:val="000067D8"/>
    <w:rsid w:val="00006B33"/>
    <w:rsid w:val="00007571"/>
    <w:rsid w:val="00010189"/>
    <w:rsid w:val="00010BC5"/>
    <w:rsid w:val="000117D6"/>
    <w:rsid w:val="000125D0"/>
    <w:rsid w:val="000133C6"/>
    <w:rsid w:val="00013F2F"/>
    <w:rsid w:val="00014117"/>
    <w:rsid w:val="00014957"/>
    <w:rsid w:val="00014F93"/>
    <w:rsid w:val="00015D93"/>
    <w:rsid w:val="000160E7"/>
    <w:rsid w:val="000166E9"/>
    <w:rsid w:val="00017033"/>
    <w:rsid w:val="00017A56"/>
    <w:rsid w:val="000203FE"/>
    <w:rsid w:val="000205A3"/>
    <w:rsid w:val="00020AA0"/>
    <w:rsid w:val="00021190"/>
    <w:rsid w:val="000216BD"/>
    <w:rsid w:val="0002407C"/>
    <w:rsid w:val="0002427A"/>
    <w:rsid w:val="000245E9"/>
    <w:rsid w:val="00024635"/>
    <w:rsid w:val="000249F9"/>
    <w:rsid w:val="00025DB7"/>
    <w:rsid w:val="00027743"/>
    <w:rsid w:val="00030F22"/>
    <w:rsid w:val="00031712"/>
    <w:rsid w:val="00032542"/>
    <w:rsid w:val="00032D90"/>
    <w:rsid w:val="000337D3"/>
    <w:rsid w:val="00033E29"/>
    <w:rsid w:val="0003429E"/>
    <w:rsid w:val="00034AC2"/>
    <w:rsid w:val="000357FD"/>
    <w:rsid w:val="00035B01"/>
    <w:rsid w:val="00035B27"/>
    <w:rsid w:val="00037D07"/>
    <w:rsid w:val="00040238"/>
    <w:rsid w:val="00040422"/>
    <w:rsid w:val="000405A5"/>
    <w:rsid w:val="00040BD6"/>
    <w:rsid w:val="00043C98"/>
    <w:rsid w:val="000448B6"/>
    <w:rsid w:val="00047869"/>
    <w:rsid w:val="000502F2"/>
    <w:rsid w:val="00050652"/>
    <w:rsid w:val="00050B2B"/>
    <w:rsid w:val="00051F1C"/>
    <w:rsid w:val="000523B3"/>
    <w:rsid w:val="00052731"/>
    <w:rsid w:val="00052F00"/>
    <w:rsid w:val="0005307A"/>
    <w:rsid w:val="000532A8"/>
    <w:rsid w:val="0005386E"/>
    <w:rsid w:val="00054096"/>
    <w:rsid w:val="00056A5E"/>
    <w:rsid w:val="00057117"/>
    <w:rsid w:val="0006103F"/>
    <w:rsid w:val="00061E44"/>
    <w:rsid w:val="000644CB"/>
    <w:rsid w:val="00064833"/>
    <w:rsid w:val="0006498C"/>
    <w:rsid w:val="00064EC4"/>
    <w:rsid w:val="00065059"/>
    <w:rsid w:val="0006524F"/>
    <w:rsid w:val="000660A3"/>
    <w:rsid w:val="000660E2"/>
    <w:rsid w:val="00066659"/>
    <w:rsid w:val="00066EF3"/>
    <w:rsid w:val="000713C3"/>
    <w:rsid w:val="000718E4"/>
    <w:rsid w:val="000737B8"/>
    <w:rsid w:val="00074ECF"/>
    <w:rsid w:val="00075F4B"/>
    <w:rsid w:val="0008059C"/>
    <w:rsid w:val="00082770"/>
    <w:rsid w:val="000849FD"/>
    <w:rsid w:val="00084A97"/>
    <w:rsid w:val="0008544B"/>
    <w:rsid w:val="000862C1"/>
    <w:rsid w:val="0008763C"/>
    <w:rsid w:val="0009137E"/>
    <w:rsid w:val="00091591"/>
    <w:rsid w:val="00092DC7"/>
    <w:rsid w:val="00095B35"/>
    <w:rsid w:val="0009653E"/>
    <w:rsid w:val="00097B9A"/>
    <w:rsid w:val="000A1C8D"/>
    <w:rsid w:val="000A1EE2"/>
    <w:rsid w:val="000A2A15"/>
    <w:rsid w:val="000A2EAE"/>
    <w:rsid w:val="000A451A"/>
    <w:rsid w:val="000A50CD"/>
    <w:rsid w:val="000A6560"/>
    <w:rsid w:val="000A74BB"/>
    <w:rsid w:val="000A79D0"/>
    <w:rsid w:val="000B105C"/>
    <w:rsid w:val="000B2129"/>
    <w:rsid w:val="000B21C2"/>
    <w:rsid w:val="000B299D"/>
    <w:rsid w:val="000B2ABF"/>
    <w:rsid w:val="000B2C42"/>
    <w:rsid w:val="000B3DEF"/>
    <w:rsid w:val="000B4DD5"/>
    <w:rsid w:val="000B5607"/>
    <w:rsid w:val="000B6002"/>
    <w:rsid w:val="000B681D"/>
    <w:rsid w:val="000C0290"/>
    <w:rsid w:val="000C05FA"/>
    <w:rsid w:val="000C11FB"/>
    <w:rsid w:val="000C2C89"/>
    <w:rsid w:val="000C47B3"/>
    <w:rsid w:val="000C5D1C"/>
    <w:rsid w:val="000C5F34"/>
    <w:rsid w:val="000C7073"/>
    <w:rsid w:val="000D1CA9"/>
    <w:rsid w:val="000D2073"/>
    <w:rsid w:val="000D34FC"/>
    <w:rsid w:val="000D356A"/>
    <w:rsid w:val="000D3EF5"/>
    <w:rsid w:val="000D5315"/>
    <w:rsid w:val="000D5663"/>
    <w:rsid w:val="000D5C1B"/>
    <w:rsid w:val="000D6CDD"/>
    <w:rsid w:val="000E050F"/>
    <w:rsid w:val="000E0F2C"/>
    <w:rsid w:val="000E13EE"/>
    <w:rsid w:val="000E24D3"/>
    <w:rsid w:val="000E2570"/>
    <w:rsid w:val="000E41B9"/>
    <w:rsid w:val="000E4B38"/>
    <w:rsid w:val="000E4D2B"/>
    <w:rsid w:val="000E5674"/>
    <w:rsid w:val="000E672A"/>
    <w:rsid w:val="000E6DAE"/>
    <w:rsid w:val="000F0B89"/>
    <w:rsid w:val="000F0F64"/>
    <w:rsid w:val="000F1E36"/>
    <w:rsid w:val="000F2CF7"/>
    <w:rsid w:val="000F463F"/>
    <w:rsid w:val="000F4B9C"/>
    <w:rsid w:val="000F4C62"/>
    <w:rsid w:val="000F519B"/>
    <w:rsid w:val="000F595A"/>
    <w:rsid w:val="000F5B6B"/>
    <w:rsid w:val="000F5F20"/>
    <w:rsid w:val="000F71E5"/>
    <w:rsid w:val="000F73CF"/>
    <w:rsid w:val="000F7C4F"/>
    <w:rsid w:val="00102EB3"/>
    <w:rsid w:val="001033E4"/>
    <w:rsid w:val="00103976"/>
    <w:rsid w:val="001053B9"/>
    <w:rsid w:val="00105B7B"/>
    <w:rsid w:val="00106C46"/>
    <w:rsid w:val="00107808"/>
    <w:rsid w:val="00107E1E"/>
    <w:rsid w:val="00110089"/>
    <w:rsid w:val="001102E1"/>
    <w:rsid w:val="00110B6C"/>
    <w:rsid w:val="00111312"/>
    <w:rsid w:val="00112634"/>
    <w:rsid w:val="001136B9"/>
    <w:rsid w:val="00113FCC"/>
    <w:rsid w:val="00114FBA"/>
    <w:rsid w:val="001155C8"/>
    <w:rsid w:val="00115A79"/>
    <w:rsid w:val="00115EBB"/>
    <w:rsid w:val="0011688E"/>
    <w:rsid w:val="00120273"/>
    <w:rsid w:val="00120618"/>
    <w:rsid w:val="00121428"/>
    <w:rsid w:val="00123988"/>
    <w:rsid w:val="0012430E"/>
    <w:rsid w:val="001251D4"/>
    <w:rsid w:val="001268E2"/>
    <w:rsid w:val="0012732D"/>
    <w:rsid w:val="00127589"/>
    <w:rsid w:val="00130F8E"/>
    <w:rsid w:val="0013261E"/>
    <w:rsid w:val="00132C44"/>
    <w:rsid w:val="00133068"/>
    <w:rsid w:val="001334B8"/>
    <w:rsid w:val="001354EE"/>
    <w:rsid w:val="001371DC"/>
    <w:rsid w:val="00137FFA"/>
    <w:rsid w:val="00140332"/>
    <w:rsid w:val="00140F4A"/>
    <w:rsid w:val="0014258B"/>
    <w:rsid w:val="0014270E"/>
    <w:rsid w:val="00143730"/>
    <w:rsid w:val="00144E4D"/>
    <w:rsid w:val="001461F4"/>
    <w:rsid w:val="001462A7"/>
    <w:rsid w:val="001471DB"/>
    <w:rsid w:val="00151050"/>
    <w:rsid w:val="00152EFD"/>
    <w:rsid w:val="00153E9A"/>
    <w:rsid w:val="00156794"/>
    <w:rsid w:val="00156F54"/>
    <w:rsid w:val="0015788E"/>
    <w:rsid w:val="00157D71"/>
    <w:rsid w:val="00157D9E"/>
    <w:rsid w:val="00160A4D"/>
    <w:rsid w:val="00161677"/>
    <w:rsid w:val="00162625"/>
    <w:rsid w:val="00162860"/>
    <w:rsid w:val="001637D4"/>
    <w:rsid w:val="00163F70"/>
    <w:rsid w:val="00165046"/>
    <w:rsid w:val="00165406"/>
    <w:rsid w:val="001659F7"/>
    <w:rsid w:val="00166130"/>
    <w:rsid w:val="00166864"/>
    <w:rsid w:val="00166F17"/>
    <w:rsid w:val="00167FD7"/>
    <w:rsid w:val="00170425"/>
    <w:rsid w:val="001712B7"/>
    <w:rsid w:val="001718AA"/>
    <w:rsid w:val="001719B2"/>
    <w:rsid w:val="00172EEC"/>
    <w:rsid w:val="0017321C"/>
    <w:rsid w:val="0017375F"/>
    <w:rsid w:val="001756DE"/>
    <w:rsid w:val="00175BC4"/>
    <w:rsid w:val="001802BC"/>
    <w:rsid w:val="00180759"/>
    <w:rsid w:val="00180ACA"/>
    <w:rsid w:val="0018176A"/>
    <w:rsid w:val="00181CAA"/>
    <w:rsid w:val="00181D68"/>
    <w:rsid w:val="00181FF0"/>
    <w:rsid w:val="0018208A"/>
    <w:rsid w:val="001829E0"/>
    <w:rsid w:val="00182A5A"/>
    <w:rsid w:val="00182B98"/>
    <w:rsid w:val="00182FEF"/>
    <w:rsid w:val="0018331D"/>
    <w:rsid w:val="001834CB"/>
    <w:rsid w:val="0018397B"/>
    <w:rsid w:val="00183CC3"/>
    <w:rsid w:val="00184426"/>
    <w:rsid w:val="0018635F"/>
    <w:rsid w:val="00190149"/>
    <w:rsid w:val="001909BE"/>
    <w:rsid w:val="00190EC4"/>
    <w:rsid w:val="00191889"/>
    <w:rsid w:val="00191FC4"/>
    <w:rsid w:val="001925FE"/>
    <w:rsid w:val="001936F1"/>
    <w:rsid w:val="00193985"/>
    <w:rsid w:val="00193E75"/>
    <w:rsid w:val="00194325"/>
    <w:rsid w:val="001953F8"/>
    <w:rsid w:val="00195DCD"/>
    <w:rsid w:val="00196E7B"/>
    <w:rsid w:val="0019734E"/>
    <w:rsid w:val="001A05AD"/>
    <w:rsid w:val="001A0A23"/>
    <w:rsid w:val="001A200D"/>
    <w:rsid w:val="001A46CA"/>
    <w:rsid w:val="001A48D1"/>
    <w:rsid w:val="001A5CF2"/>
    <w:rsid w:val="001A6929"/>
    <w:rsid w:val="001A71FA"/>
    <w:rsid w:val="001A7733"/>
    <w:rsid w:val="001B016E"/>
    <w:rsid w:val="001B088E"/>
    <w:rsid w:val="001B0914"/>
    <w:rsid w:val="001B0AF6"/>
    <w:rsid w:val="001B169C"/>
    <w:rsid w:val="001B172B"/>
    <w:rsid w:val="001B34C4"/>
    <w:rsid w:val="001B36F8"/>
    <w:rsid w:val="001B48BA"/>
    <w:rsid w:val="001B68E4"/>
    <w:rsid w:val="001B7A89"/>
    <w:rsid w:val="001C2C9F"/>
    <w:rsid w:val="001C3793"/>
    <w:rsid w:val="001C3E1B"/>
    <w:rsid w:val="001C47CE"/>
    <w:rsid w:val="001C48AF"/>
    <w:rsid w:val="001C522A"/>
    <w:rsid w:val="001C5326"/>
    <w:rsid w:val="001C5A3A"/>
    <w:rsid w:val="001C6136"/>
    <w:rsid w:val="001C679C"/>
    <w:rsid w:val="001C6B14"/>
    <w:rsid w:val="001D2790"/>
    <w:rsid w:val="001D29F8"/>
    <w:rsid w:val="001D3800"/>
    <w:rsid w:val="001D550E"/>
    <w:rsid w:val="001D566C"/>
    <w:rsid w:val="001D5687"/>
    <w:rsid w:val="001D64FC"/>
    <w:rsid w:val="001D6709"/>
    <w:rsid w:val="001D68EF"/>
    <w:rsid w:val="001D788C"/>
    <w:rsid w:val="001E2327"/>
    <w:rsid w:val="001E6D72"/>
    <w:rsid w:val="001E6F6D"/>
    <w:rsid w:val="001E7A1D"/>
    <w:rsid w:val="001F1BD3"/>
    <w:rsid w:val="001F1CE1"/>
    <w:rsid w:val="001F2932"/>
    <w:rsid w:val="001F2C2E"/>
    <w:rsid w:val="001F528F"/>
    <w:rsid w:val="001F5B56"/>
    <w:rsid w:val="001F6490"/>
    <w:rsid w:val="001F666A"/>
    <w:rsid w:val="001F6A35"/>
    <w:rsid w:val="001F7E1C"/>
    <w:rsid w:val="00201668"/>
    <w:rsid w:val="00202467"/>
    <w:rsid w:val="00202DE9"/>
    <w:rsid w:val="00204762"/>
    <w:rsid w:val="0020508D"/>
    <w:rsid w:val="002068BF"/>
    <w:rsid w:val="00206E12"/>
    <w:rsid w:val="00207B96"/>
    <w:rsid w:val="0021001E"/>
    <w:rsid w:val="00210289"/>
    <w:rsid w:val="00210BB6"/>
    <w:rsid w:val="00210CF6"/>
    <w:rsid w:val="00213581"/>
    <w:rsid w:val="0021537D"/>
    <w:rsid w:val="00215A47"/>
    <w:rsid w:val="00216B59"/>
    <w:rsid w:val="00220DDC"/>
    <w:rsid w:val="00222351"/>
    <w:rsid w:val="0022262E"/>
    <w:rsid w:val="00222A0A"/>
    <w:rsid w:val="0022310A"/>
    <w:rsid w:val="00223298"/>
    <w:rsid w:val="00223FC0"/>
    <w:rsid w:val="00227015"/>
    <w:rsid w:val="00227110"/>
    <w:rsid w:val="00227A42"/>
    <w:rsid w:val="00227ED9"/>
    <w:rsid w:val="00230684"/>
    <w:rsid w:val="002318C1"/>
    <w:rsid w:val="00231D25"/>
    <w:rsid w:val="00231E60"/>
    <w:rsid w:val="00232965"/>
    <w:rsid w:val="00232E33"/>
    <w:rsid w:val="00232F79"/>
    <w:rsid w:val="0023548C"/>
    <w:rsid w:val="00235B49"/>
    <w:rsid w:val="0023621B"/>
    <w:rsid w:val="002403C9"/>
    <w:rsid w:val="00241E4A"/>
    <w:rsid w:val="00241F83"/>
    <w:rsid w:val="0024213A"/>
    <w:rsid w:val="0024236D"/>
    <w:rsid w:val="00243658"/>
    <w:rsid w:val="0024480C"/>
    <w:rsid w:val="002459D9"/>
    <w:rsid w:val="00246B59"/>
    <w:rsid w:val="00250B16"/>
    <w:rsid w:val="002519B1"/>
    <w:rsid w:val="00251DFB"/>
    <w:rsid w:val="00251FCB"/>
    <w:rsid w:val="00252157"/>
    <w:rsid w:val="00253BAE"/>
    <w:rsid w:val="00255340"/>
    <w:rsid w:val="00257C87"/>
    <w:rsid w:val="002601DC"/>
    <w:rsid w:val="00260537"/>
    <w:rsid w:val="0026272A"/>
    <w:rsid w:val="00262FD6"/>
    <w:rsid w:val="002630C1"/>
    <w:rsid w:val="00264CD5"/>
    <w:rsid w:val="00265997"/>
    <w:rsid w:val="00265F37"/>
    <w:rsid w:val="002664BC"/>
    <w:rsid w:val="00267009"/>
    <w:rsid w:val="00267AF2"/>
    <w:rsid w:val="00270370"/>
    <w:rsid w:val="002704F8"/>
    <w:rsid w:val="00270506"/>
    <w:rsid w:val="0027058D"/>
    <w:rsid w:val="00270932"/>
    <w:rsid w:val="00270AE7"/>
    <w:rsid w:val="002717B9"/>
    <w:rsid w:val="00271FE1"/>
    <w:rsid w:val="002720DA"/>
    <w:rsid w:val="00273565"/>
    <w:rsid w:val="002737A9"/>
    <w:rsid w:val="002742B8"/>
    <w:rsid w:val="002757C6"/>
    <w:rsid w:val="00275AB5"/>
    <w:rsid w:val="0027727B"/>
    <w:rsid w:val="002772DB"/>
    <w:rsid w:val="00280933"/>
    <w:rsid w:val="00281084"/>
    <w:rsid w:val="00281862"/>
    <w:rsid w:val="00281E13"/>
    <w:rsid w:val="00282B65"/>
    <w:rsid w:val="002838E7"/>
    <w:rsid w:val="00284A9B"/>
    <w:rsid w:val="00285808"/>
    <w:rsid w:val="00285B16"/>
    <w:rsid w:val="00286F76"/>
    <w:rsid w:val="00287C36"/>
    <w:rsid w:val="00287F2C"/>
    <w:rsid w:val="002904B0"/>
    <w:rsid w:val="00290763"/>
    <w:rsid w:val="00291853"/>
    <w:rsid w:val="0029267B"/>
    <w:rsid w:val="00293803"/>
    <w:rsid w:val="00294B13"/>
    <w:rsid w:val="002A0132"/>
    <w:rsid w:val="002A0ACF"/>
    <w:rsid w:val="002A0E16"/>
    <w:rsid w:val="002A1F43"/>
    <w:rsid w:val="002A2295"/>
    <w:rsid w:val="002A231F"/>
    <w:rsid w:val="002A38E1"/>
    <w:rsid w:val="002A3A06"/>
    <w:rsid w:val="002A46DD"/>
    <w:rsid w:val="002A4AA5"/>
    <w:rsid w:val="002A631D"/>
    <w:rsid w:val="002A6AEB"/>
    <w:rsid w:val="002A73E0"/>
    <w:rsid w:val="002B017A"/>
    <w:rsid w:val="002B0203"/>
    <w:rsid w:val="002B2140"/>
    <w:rsid w:val="002B41E2"/>
    <w:rsid w:val="002B427E"/>
    <w:rsid w:val="002B479C"/>
    <w:rsid w:val="002B7512"/>
    <w:rsid w:val="002B763E"/>
    <w:rsid w:val="002B7D25"/>
    <w:rsid w:val="002C00E8"/>
    <w:rsid w:val="002C0A02"/>
    <w:rsid w:val="002C135C"/>
    <w:rsid w:val="002C1A9B"/>
    <w:rsid w:val="002C1C43"/>
    <w:rsid w:val="002C23FA"/>
    <w:rsid w:val="002C250D"/>
    <w:rsid w:val="002C2F5D"/>
    <w:rsid w:val="002C4591"/>
    <w:rsid w:val="002C49D1"/>
    <w:rsid w:val="002C52A8"/>
    <w:rsid w:val="002C57A8"/>
    <w:rsid w:val="002C5A94"/>
    <w:rsid w:val="002C71ED"/>
    <w:rsid w:val="002D0077"/>
    <w:rsid w:val="002D0CE7"/>
    <w:rsid w:val="002D10BA"/>
    <w:rsid w:val="002D1D3F"/>
    <w:rsid w:val="002D1D6A"/>
    <w:rsid w:val="002D203D"/>
    <w:rsid w:val="002D38B8"/>
    <w:rsid w:val="002D461E"/>
    <w:rsid w:val="002D58A9"/>
    <w:rsid w:val="002D5D36"/>
    <w:rsid w:val="002D607E"/>
    <w:rsid w:val="002D66C8"/>
    <w:rsid w:val="002D6767"/>
    <w:rsid w:val="002D6E14"/>
    <w:rsid w:val="002D6F98"/>
    <w:rsid w:val="002E17C2"/>
    <w:rsid w:val="002E1969"/>
    <w:rsid w:val="002E1B81"/>
    <w:rsid w:val="002E3456"/>
    <w:rsid w:val="002E421C"/>
    <w:rsid w:val="002E4A13"/>
    <w:rsid w:val="002E65AD"/>
    <w:rsid w:val="002E67A6"/>
    <w:rsid w:val="002E6C01"/>
    <w:rsid w:val="002E74FE"/>
    <w:rsid w:val="002E75B7"/>
    <w:rsid w:val="002E7EC4"/>
    <w:rsid w:val="002F0E56"/>
    <w:rsid w:val="002F0EED"/>
    <w:rsid w:val="002F0FDB"/>
    <w:rsid w:val="002F129A"/>
    <w:rsid w:val="002F18D9"/>
    <w:rsid w:val="002F1D75"/>
    <w:rsid w:val="002F1DBF"/>
    <w:rsid w:val="002F39F3"/>
    <w:rsid w:val="002F3B8E"/>
    <w:rsid w:val="002F3F32"/>
    <w:rsid w:val="002F4EBB"/>
    <w:rsid w:val="002F631F"/>
    <w:rsid w:val="002F6DA1"/>
    <w:rsid w:val="002F6EC0"/>
    <w:rsid w:val="00300F0F"/>
    <w:rsid w:val="00301A5B"/>
    <w:rsid w:val="003031CD"/>
    <w:rsid w:val="00304A4E"/>
    <w:rsid w:val="0030616F"/>
    <w:rsid w:val="003067FA"/>
    <w:rsid w:val="00307163"/>
    <w:rsid w:val="00307A7D"/>
    <w:rsid w:val="00310644"/>
    <w:rsid w:val="00310A8E"/>
    <w:rsid w:val="00310C23"/>
    <w:rsid w:val="00310D1E"/>
    <w:rsid w:val="0031114B"/>
    <w:rsid w:val="0031131F"/>
    <w:rsid w:val="00311B2F"/>
    <w:rsid w:val="003127D2"/>
    <w:rsid w:val="003136A5"/>
    <w:rsid w:val="00314386"/>
    <w:rsid w:val="00314D7F"/>
    <w:rsid w:val="003158DA"/>
    <w:rsid w:val="0031608E"/>
    <w:rsid w:val="00316431"/>
    <w:rsid w:val="00317E82"/>
    <w:rsid w:val="00321BD9"/>
    <w:rsid w:val="0032309E"/>
    <w:rsid w:val="003232A6"/>
    <w:rsid w:val="00323706"/>
    <w:rsid w:val="0032551E"/>
    <w:rsid w:val="00326C66"/>
    <w:rsid w:val="003271DB"/>
    <w:rsid w:val="0032727A"/>
    <w:rsid w:val="00327327"/>
    <w:rsid w:val="003311F4"/>
    <w:rsid w:val="0033180B"/>
    <w:rsid w:val="00332047"/>
    <w:rsid w:val="00332059"/>
    <w:rsid w:val="0033299C"/>
    <w:rsid w:val="003348B3"/>
    <w:rsid w:val="00334CBC"/>
    <w:rsid w:val="00334EC6"/>
    <w:rsid w:val="0033603D"/>
    <w:rsid w:val="0033737C"/>
    <w:rsid w:val="00337AC0"/>
    <w:rsid w:val="00340A63"/>
    <w:rsid w:val="00343A6A"/>
    <w:rsid w:val="00345E5D"/>
    <w:rsid w:val="003464B3"/>
    <w:rsid w:val="0034794E"/>
    <w:rsid w:val="003509C5"/>
    <w:rsid w:val="00350A03"/>
    <w:rsid w:val="00350BE7"/>
    <w:rsid w:val="003514EA"/>
    <w:rsid w:val="00352A15"/>
    <w:rsid w:val="00352A26"/>
    <w:rsid w:val="00352D63"/>
    <w:rsid w:val="00354B05"/>
    <w:rsid w:val="003551DE"/>
    <w:rsid w:val="00355E6C"/>
    <w:rsid w:val="0035600A"/>
    <w:rsid w:val="00356121"/>
    <w:rsid w:val="00357024"/>
    <w:rsid w:val="003570DC"/>
    <w:rsid w:val="00357739"/>
    <w:rsid w:val="00357831"/>
    <w:rsid w:val="00360398"/>
    <w:rsid w:val="00361621"/>
    <w:rsid w:val="00363A43"/>
    <w:rsid w:val="003646F9"/>
    <w:rsid w:val="003653F0"/>
    <w:rsid w:val="00365569"/>
    <w:rsid w:val="00366712"/>
    <w:rsid w:val="003679BF"/>
    <w:rsid w:val="00370284"/>
    <w:rsid w:val="00370F3D"/>
    <w:rsid w:val="00371C7D"/>
    <w:rsid w:val="003737C3"/>
    <w:rsid w:val="00374721"/>
    <w:rsid w:val="0037541D"/>
    <w:rsid w:val="003754B7"/>
    <w:rsid w:val="00375B8E"/>
    <w:rsid w:val="003766D6"/>
    <w:rsid w:val="003768D4"/>
    <w:rsid w:val="00377B46"/>
    <w:rsid w:val="003813E1"/>
    <w:rsid w:val="00382C44"/>
    <w:rsid w:val="00382FED"/>
    <w:rsid w:val="00383580"/>
    <w:rsid w:val="003846F1"/>
    <w:rsid w:val="0038478F"/>
    <w:rsid w:val="00385583"/>
    <w:rsid w:val="00385FEA"/>
    <w:rsid w:val="0038611D"/>
    <w:rsid w:val="003863F6"/>
    <w:rsid w:val="003864E6"/>
    <w:rsid w:val="003866B6"/>
    <w:rsid w:val="00387A69"/>
    <w:rsid w:val="00390D8A"/>
    <w:rsid w:val="00390F65"/>
    <w:rsid w:val="0039171D"/>
    <w:rsid w:val="00391CBE"/>
    <w:rsid w:val="00392159"/>
    <w:rsid w:val="00392439"/>
    <w:rsid w:val="00393213"/>
    <w:rsid w:val="00393947"/>
    <w:rsid w:val="0039438D"/>
    <w:rsid w:val="00394AAE"/>
    <w:rsid w:val="00397A9D"/>
    <w:rsid w:val="003A2087"/>
    <w:rsid w:val="003A254A"/>
    <w:rsid w:val="003A3931"/>
    <w:rsid w:val="003A4A33"/>
    <w:rsid w:val="003A51F9"/>
    <w:rsid w:val="003A5AB8"/>
    <w:rsid w:val="003A666B"/>
    <w:rsid w:val="003B16AD"/>
    <w:rsid w:val="003B1FE6"/>
    <w:rsid w:val="003B2EFF"/>
    <w:rsid w:val="003B3362"/>
    <w:rsid w:val="003B37DC"/>
    <w:rsid w:val="003B62CD"/>
    <w:rsid w:val="003B63A2"/>
    <w:rsid w:val="003B7138"/>
    <w:rsid w:val="003B7250"/>
    <w:rsid w:val="003B778D"/>
    <w:rsid w:val="003B7C2E"/>
    <w:rsid w:val="003B7CC6"/>
    <w:rsid w:val="003C0406"/>
    <w:rsid w:val="003C0414"/>
    <w:rsid w:val="003C07DD"/>
    <w:rsid w:val="003C12ED"/>
    <w:rsid w:val="003C4463"/>
    <w:rsid w:val="003C46F9"/>
    <w:rsid w:val="003C5C7A"/>
    <w:rsid w:val="003C5D95"/>
    <w:rsid w:val="003C607F"/>
    <w:rsid w:val="003C611D"/>
    <w:rsid w:val="003C6596"/>
    <w:rsid w:val="003C6CE5"/>
    <w:rsid w:val="003C6D31"/>
    <w:rsid w:val="003C6D79"/>
    <w:rsid w:val="003C7DC8"/>
    <w:rsid w:val="003D00C4"/>
    <w:rsid w:val="003D1D5E"/>
    <w:rsid w:val="003D27AF"/>
    <w:rsid w:val="003D2B9E"/>
    <w:rsid w:val="003D3D9C"/>
    <w:rsid w:val="003D410F"/>
    <w:rsid w:val="003D5A6C"/>
    <w:rsid w:val="003D63CE"/>
    <w:rsid w:val="003D73AE"/>
    <w:rsid w:val="003D7E94"/>
    <w:rsid w:val="003E25BC"/>
    <w:rsid w:val="003E274D"/>
    <w:rsid w:val="003E655B"/>
    <w:rsid w:val="003E6F56"/>
    <w:rsid w:val="003F08D6"/>
    <w:rsid w:val="003F13C0"/>
    <w:rsid w:val="003F13E1"/>
    <w:rsid w:val="003F13FE"/>
    <w:rsid w:val="003F34CD"/>
    <w:rsid w:val="003F3CAC"/>
    <w:rsid w:val="003F3F24"/>
    <w:rsid w:val="003F4153"/>
    <w:rsid w:val="003F63A4"/>
    <w:rsid w:val="003F6517"/>
    <w:rsid w:val="003F7551"/>
    <w:rsid w:val="003F7CCC"/>
    <w:rsid w:val="003F7E42"/>
    <w:rsid w:val="0040021F"/>
    <w:rsid w:val="00400A88"/>
    <w:rsid w:val="0040108B"/>
    <w:rsid w:val="00402782"/>
    <w:rsid w:val="0040355A"/>
    <w:rsid w:val="00404F69"/>
    <w:rsid w:val="0040568F"/>
    <w:rsid w:val="0040720A"/>
    <w:rsid w:val="00407228"/>
    <w:rsid w:val="00407597"/>
    <w:rsid w:val="00407848"/>
    <w:rsid w:val="00410A94"/>
    <w:rsid w:val="004117EB"/>
    <w:rsid w:val="00411DF6"/>
    <w:rsid w:val="00413D9E"/>
    <w:rsid w:val="00415FFB"/>
    <w:rsid w:val="004167E7"/>
    <w:rsid w:val="00416E1E"/>
    <w:rsid w:val="00420098"/>
    <w:rsid w:val="00420485"/>
    <w:rsid w:val="00421D92"/>
    <w:rsid w:val="0042215B"/>
    <w:rsid w:val="00422821"/>
    <w:rsid w:val="00423275"/>
    <w:rsid w:val="00423301"/>
    <w:rsid w:val="00423436"/>
    <w:rsid w:val="00423543"/>
    <w:rsid w:val="00423603"/>
    <w:rsid w:val="00423BA0"/>
    <w:rsid w:val="004244EF"/>
    <w:rsid w:val="00425F33"/>
    <w:rsid w:val="00427989"/>
    <w:rsid w:val="00430252"/>
    <w:rsid w:val="00431485"/>
    <w:rsid w:val="0043274B"/>
    <w:rsid w:val="00433A6F"/>
    <w:rsid w:val="00434708"/>
    <w:rsid w:val="0043554F"/>
    <w:rsid w:val="0043560E"/>
    <w:rsid w:val="0043562A"/>
    <w:rsid w:val="00435A42"/>
    <w:rsid w:val="004369E3"/>
    <w:rsid w:val="00436CA3"/>
    <w:rsid w:val="00437854"/>
    <w:rsid w:val="00441628"/>
    <w:rsid w:val="00441B45"/>
    <w:rsid w:val="004420D7"/>
    <w:rsid w:val="004422EA"/>
    <w:rsid w:val="00442960"/>
    <w:rsid w:val="00443D5F"/>
    <w:rsid w:val="00444A20"/>
    <w:rsid w:val="00444AE2"/>
    <w:rsid w:val="00444C5B"/>
    <w:rsid w:val="00444E25"/>
    <w:rsid w:val="00447B70"/>
    <w:rsid w:val="00450BD2"/>
    <w:rsid w:val="00451A46"/>
    <w:rsid w:val="00451C43"/>
    <w:rsid w:val="00452A46"/>
    <w:rsid w:val="00455584"/>
    <w:rsid w:val="0045605D"/>
    <w:rsid w:val="00456C58"/>
    <w:rsid w:val="00461751"/>
    <w:rsid w:val="00462343"/>
    <w:rsid w:val="004630C8"/>
    <w:rsid w:val="00463CF9"/>
    <w:rsid w:val="004648C6"/>
    <w:rsid w:val="004648F7"/>
    <w:rsid w:val="00465254"/>
    <w:rsid w:val="00465A71"/>
    <w:rsid w:val="00465E2A"/>
    <w:rsid w:val="0046677E"/>
    <w:rsid w:val="004671BA"/>
    <w:rsid w:val="004672BC"/>
    <w:rsid w:val="004674C7"/>
    <w:rsid w:val="00470A1F"/>
    <w:rsid w:val="00470E44"/>
    <w:rsid w:val="00471C03"/>
    <w:rsid w:val="004727A2"/>
    <w:rsid w:val="00472A57"/>
    <w:rsid w:val="004735DA"/>
    <w:rsid w:val="0047416C"/>
    <w:rsid w:val="004756D2"/>
    <w:rsid w:val="0047570A"/>
    <w:rsid w:val="004762B3"/>
    <w:rsid w:val="004769D7"/>
    <w:rsid w:val="00476DD8"/>
    <w:rsid w:val="0047757C"/>
    <w:rsid w:val="00481C44"/>
    <w:rsid w:val="004821AE"/>
    <w:rsid w:val="00483DB6"/>
    <w:rsid w:val="00484921"/>
    <w:rsid w:val="00485425"/>
    <w:rsid w:val="004858DE"/>
    <w:rsid w:val="00485997"/>
    <w:rsid w:val="00485D57"/>
    <w:rsid w:val="004861D9"/>
    <w:rsid w:val="00486748"/>
    <w:rsid w:val="00486A8E"/>
    <w:rsid w:val="0049191A"/>
    <w:rsid w:val="004930A5"/>
    <w:rsid w:val="00494E89"/>
    <w:rsid w:val="00496196"/>
    <w:rsid w:val="0049664F"/>
    <w:rsid w:val="00496EA4"/>
    <w:rsid w:val="004972CC"/>
    <w:rsid w:val="004977EE"/>
    <w:rsid w:val="00497C56"/>
    <w:rsid w:val="00497F70"/>
    <w:rsid w:val="004A0956"/>
    <w:rsid w:val="004A0F6D"/>
    <w:rsid w:val="004A1666"/>
    <w:rsid w:val="004A1818"/>
    <w:rsid w:val="004A2400"/>
    <w:rsid w:val="004A310B"/>
    <w:rsid w:val="004A3F65"/>
    <w:rsid w:val="004A5709"/>
    <w:rsid w:val="004A6E6B"/>
    <w:rsid w:val="004A7082"/>
    <w:rsid w:val="004B0A60"/>
    <w:rsid w:val="004B1042"/>
    <w:rsid w:val="004B105E"/>
    <w:rsid w:val="004B1840"/>
    <w:rsid w:val="004B1A3E"/>
    <w:rsid w:val="004B3877"/>
    <w:rsid w:val="004B3D94"/>
    <w:rsid w:val="004B462D"/>
    <w:rsid w:val="004B4AB5"/>
    <w:rsid w:val="004B4D43"/>
    <w:rsid w:val="004B60A4"/>
    <w:rsid w:val="004B7886"/>
    <w:rsid w:val="004C0B99"/>
    <w:rsid w:val="004C159F"/>
    <w:rsid w:val="004C1A31"/>
    <w:rsid w:val="004C35FE"/>
    <w:rsid w:val="004C39EB"/>
    <w:rsid w:val="004C4A48"/>
    <w:rsid w:val="004C5FD1"/>
    <w:rsid w:val="004C6272"/>
    <w:rsid w:val="004C6A05"/>
    <w:rsid w:val="004C725F"/>
    <w:rsid w:val="004C7F93"/>
    <w:rsid w:val="004D0A4C"/>
    <w:rsid w:val="004D1663"/>
    <w:rsid w:val="004D23E7"/>
    <w:rsid w:val="004D2848"/>
    <w:rsid w:val="004D2A62"/>
    <w:rsid w:val="004D5D46"/>
    <w:rsid w:val="004D761D"/>
    <w:rsid w:val="004D7701"/>
    <w:rsid w:val="004D791A"/>
    <w:rsid w:val="004E0493"/>
    <w:rsid w:val="004E0BC6"/>
    <w:rsid w:val="004E101D"/>
    <w:rsid w:val="004E222C"/>
    <w:rsid w:val="004E37BD"/>
    <w:rsid w:val="004E3B02"/>
    <w:rsid w:val="004E3C79"/>
    <w:rsid w:val="004E61DB"/>
    <w:rsid w:val="004E64D9"/>
    <w:rsid w:val="004F0522"/>
    <w:rsid w:val="004F2F8D"/>
    <w:rsid w:val="004F31F7"/>
    <w:rsid w:val="004F48AA"/>
    <w:rsid w:val="004F4DE3"/>
    <w:rsid w:val="004F54D7"/>
    <w:rsid w:val="004F5685"/>
    <w:rsid w:val="004F63C5"/>
    <w:rsid w:val="004F7066"/>
    <w:rsid w:val="004F7C6E"/>
    <w:rsid w:val="005011E2"/>
    <w:rsid w:val="00501625"/>
    <w:rsid w:val="00501A18"/>
    <w:rsid w:val="00502B52"/>
    <w:rsid w:val="005032C3"/>
    <w:rsid w:val="00507145"/>
    <w:rsid w:val="0051306D"/>
    <w:rsid w:val="005139E8"/>
    <w:rsid w:val="005146E4"/>
    <w:rsid w:val="00515087"/>
    <w:rsid w:val="005152F5"/>
    <w:rsid w:val="0051547D"/>
    <w:rsid w:val="00517D62"/>
    <w:rsid w:val="005201C0"/>
    <w:rsid w:val="00520466"/>
    <w:rsid w:val="0052190D"/>
    <w:rsid w:val="00523275"/>
    <w:rsid w:val="005234CF"/>
    <w:rsid w:val="005234D6"/>
    <w:rsid w:val="00523DC5"/>
    <w:rsid w:val="005240EA"/>
    <w:rsid w:val="00524984"/>
    <w:rsid w:val="00524D94"/>
    <w:rsid w:val="00524DB7"/>
    <w:rsid w:val="00525B28"/>
    <w:rsid w:val="00525C5A"/>
    <w:rsid w:val="00530013"/>
    <w:rsid w:val="00530FE0"/>
    <w:rsid w:val="00531ABB"/>
    <w:rsid w:val="00531DCF"/>
    <w:rsid w:val="00532AEE"/>
    <w:rsid w:val="00534E16"/>
    <w:rsid w:val="00534F66"/>
    <w:rsid w:val="00535094"/>
    <w:rsid w:val="00536DEB"/>
    <w:rsid w:val="00540636"/>
    <w:rsid w:val="005414D8"/>
    <w:rsid w:val="00541A68"/>
    <w:rsid w:val="00541E97"/>
    <w:rsid w:val="005459D2"/>
    <w:rsid w:val="00545EF6"/>
    <w:rsid w:val="00547191"/>
    <w:rsid w:val="005475F3"/>
    <w:rsid w:val="00547902"/>
    <w:rsid w:val="00547E13"/>
    <w:rsid w:val="00547E6C"/>
    <w:rsid w:val="00547FE4"/>
    <w:rsid w:val="005511CD"/>
    <w:rsid w:val="00553C8F"/>
    <w:rsid w:val="00555323"/>
    <w:rsid w:val="00555804"/>
    <w:rsid w:val="005569F2"/>
    <w:rsid w:val="00557C3C"/>
    <w:rsid w:val="00560D49"/>
    <w:rsid w:val="0056123F"/>
    <w:rsid w:val="00561CF3"/>
    <w:rsid w:val="005642E9"/>
    <w:rsid w:val="0056483A"/>
    <w:rsid w:val="0056659C"/>
    <w:rsid w:val="005668D0"/>
    <w:rsid w:val="00567193"/>
    <w:rsid w:val="00567865"/>
    <w:rsid w:val="00570A2B"/>
    <w:rsid w:val="00571321"/>
    <w:rsid w:val="00571390"/>
    <w:rsid w:val="00572E9D"/>
    <w:rsid w:val="005730D0"/>
    <w:rsid w:val="0057487D"/>
    <w:rsid w:val="00575B54"/>
    <w:rsid w:val="005766DB"/>
    <w:rsid w:val="005806E2"/>
    <w:rsid w:val="00580721"/>
    <w:rsid w:val="00580781"/>
    <w:rsid w:val="005808C5"/>
    <w:rsid w:val="00581124"/>
    <w:rsid w:val="00581BE3"/>
    <w:rsid w:val="00581C35"/>
    <w:rsid w:val="00582180"/>
    <w:rsid w:val="00582E7C"/>
    <w:rsid w:val="0058328D"/>
    <w:rsid w:val="00584041"/>
    <w:rsid w:val="00584148"/>
    <w:rsid w:val="005857AF"/>
    <w:rsid w:val="00585F82"/>
    <w:rsid w:val="005862F8"/>
    <w:rsid w:val="005864E0"/>
    <w:rsid w:val="005908F5"/>
    <w:rsid w:val="00590DA9"/>
    <w:rsid w:val="005914FC"/>
    <w:rsid w:val="00591EF7"/>
    <w:rsid w:val="00593B59"/>
    <w:rsid w:val="005949B6"/>
    <w:rsid w:val="00595593"/>
    <w:rsid w:val="005956B8"/>
    <w:rsid w:val="00596557"/>
    <w:rsid w:val="005975BC"/>
    <w:rsid w:val="00597B17"/>
    <w:rsid w:val="005A00F0"/>
    <w:rsid w:val="005A21B2"/>
    <w:rsid w:val="005A2741"/>
    <w:rsid w:val="005A27B1"/>
    <w:rsid w:val="005A29A8"/>
    <w:rsid w:val="005A41FB"/>
    <w:rsid w:val="005A424C"/>
    <w:rsid w:val="005A42D6"/>
    <w:rsid w:val="005A54AF"/>
    <w:rsid w:val="005A5992"/>
    <w:rsid w:val="005A5D1A"/>
    <w:rsid w:val="005A64EF"/>
    <w:rsid w:val="005A74EF"/>
    <w:rsid w:val="005A7A87"/>
    <w:rsid w:val="005B0A60"/>
    <w:rsid w:val="005B140A"/>
    <w:rsid w:val="005B161F"/>
    <w:rsid w:val="005B210C"/>
    <w:rsid w:val="005B27F0"/>
    <w:rsid w:val="005B316C"/>
    <w:rsid w:val="005B3781"/>
    <w:rsid w:val="005B480F"/>
    <w:rsid w:val="005B4DEB"/>
    <w:rsid w:val="005B574C"/>
    <w:rsid w:val="005B5C35"/>
    <w:rsid w:val="005B7578"/>
    <w:rsid w:val="005B7DE9"/>
    <w:rsid w:val="005C013E"/>
    <w:rsid w:val="005C032B"/>
    <w:rsid w:val="005C08ED"/>
    <w:rsid w:val="005C0FD4"/>
    <w:rsid w:val="005C10AB"/>
    <w:rsid w:val="005C118E"/>
    <w:rsid w:val="005C2760"/>
    <w:rsid w:val="005C3CC9"/>
    <w:rsid w:val="005C3E79"/>
    <w:rsid w:val="005C4F97"/>
    <w:rsid w:val="005C656F"/>
    <w:rsid w:val="005C6B0E"/>
    <w:rsid w:val="005C77B1"/>
    <w:rsid w:val="005D0967"/>
    <w:rsid w:val="005D0D79"/>
    <w:rsid w:val="005D1123"/>
    <w:rsid w:val="005D19DA"/>
    <w:rsid w:val="005D1CC0"/>
    <w:rsid w:val="005D2645"/>
    <w:rsid w:val="005D3DF2"/>
    <w:rsid w:val="005D4E96"/>
    <w:rsid w:val="005D5115"/>
    <w:rsid w:val="005D52D7"/>
    <w:rsid w:val="005D5D36"/>
    <w:rsid w:val="005D6468"/>
    <w:rsid w:val="005D707E"/>
    <w:rsid w:val="005D763F"/>
    <w:rsid w:val="005E0A78"/>
    <w:rsid w:val="005E1B1E"/>
    <w:rsid w:val="005E2B9C"/>
    <w:rsid w:val="005E3586"/>
    <w:rsid w:val="005E35CA"/>
    <w:rsid w:val="005E394C"/>
    <w:rsid w:val="005E41C0"/>
    <w:rsid w:val="005E4DFD"/>
    <w:rsid w:val="005E4FED"/>
    <w:rsid w:val="005E560A"/>
    <w:rsid w:val="005E5F58"/>
    <w:rsid w:val="005E68B0"/>
    <w:rsid w:val="005E7766"/>
    <w:rsid w:val="005E7D0F"/>
    <w:rsid w:val="005E7F85"/>
    <w:rsid w:val="005F0696"/>
    <w:rsid w:val="005F0EA4"/>
    <w:rsid w:val="005F180A"/>
    <w:rsid w:val="005F2464"/>
    <w:rsid w:val="005F250F"/>
    <w:rsid w:val="005F30A0"/>
    <w:rsid w:val="005F353F"/>
    <w:rsid w:val="005F46FB"/>
    <w:rsid w:val="005F4BB1"/>
    <w:rsid w:val="005F5242"/>
    <w:rsid w:val="005F54E6"/>
    <w:rsid w:val="005F6299"/>
    <w:rsid w:val="005F6ABF"/>
    <w:rsid w:val="005F7201"/>
    <w:rsid w:val="005F7507"/>
    <w:rsid w:val="00600348"/>
    <w:rsid w:val="00600F31"/>
    <w:rsid w:val="00603A59"/>
    <w:rsid w:val="00603CE7"/>
    <w:rsid w:val="00603F27"/>
    <w:rsid w:val="00605563"/>
    <w:rsid w:val="006067BD"/>
    <w:rsid w:val="00606E92"/>
    <w:rsid w:val="00607D5D"/>
    <w:rsid w:val="00607FC3"/>
    <w:rsid w:val="00620222"/>
    <w:rsid w:val="006214F6"/>
    <w:rsid w:val="00621B49"/>
    <w:rsid w:val="0062227C"/>
    <w:rsid w:val="00622337"/>
    <w:rsid w:val="00622786"/>
    <w:rsid w:val="006232FC"/>
    <w:rsid w:val="00624CB6"/>
    <w:rsid w:val="00625D2F"/>
    <w:rsid w:val="00625F8E"/>
    <w:rsid w:val="00625FA5"/>
    <w:rsid w:val="00626872"/>
    <w:rsid w:val="006271C1"/>
    <w:rsid w:val="00630C37"/>
    <w:rsid w:val="00630F68"/>
    <w:rsid w:val="00631430"/>
    <w:rsid w:val="00631DC5"/>
    <w:rsid w:val="006320DA"/>
    <w:rsid w:val="00635202"/>
    <w:rsid w:val="006355D8"/>
    <w:rsid w:val="00636588"/>
    <w:rsid w:val="00637571"/>
    <w:rsid w:val="00637C72"/>
    <w:rsid w:val="0064029B"/>
    <w:rsid w:val="00640A55"/>
    <w:rsid w:val="006422EB"/>
    <w:rsid w:val="00642D16"/>
    <w:rsid w:val="0064486E"/>
    <w:rsid w:val="00644D10"/>
    <w:rsid w:val="006452BA"/>
    <w:rsid w:val="00646CA5"/>
    <w:rsid w:val="00646DED"/>
    <w:rsid w:val="006505EB"/>
    <w:rsid w:val="00650AD2"/>
    <w:rsid w:val="00651222"/>
    <w:rsid w:val="00652016"/>
    <w:rsid w:val="00652DC3"/>
    <w:rsid w:val="00653016"/>
    <w:rsid w:val="00654051"/>
    <w:rsid w:val="006547F0"/>
    <w:rsid w:val="00655662"/>
    <w:rsid w:val="00655A88"/>
    <w:rsid w:val="00655DA5"/>
    <w:rsid w:val="0065633C"/>
    <w:rsid w:val="00656A01"/>
    <w:rsid w:val="006577AB"/>
    <w:rsid w:val="00657865"/>
    <w:rsid w:val="0066040A"/>
    <w:rsid w:val="00662CF8"/>
    <w:rsid w:val="00663C6F"/>
    <w:rsid w:val="00663D03"/>
    <w:rsid w:val="0066457F"/>
    <w:rsid w:val="0066587D"/>
    <w:rsid w:val="0066603D"/>
    <w:rsid w:val="0066621E"/>
    <w:rsid w:val="00667A6E"/>
    <w:rsid w:val="00670775"/>
    <w:rsid w:val="00670DBA"/>
    <w:rsid w:val="00671079"/>
    <w:rsid w:val="00674726"/>
    <w:rsid w:val="006750C7"/>
    <w:rsid w:val="006767F4"/>
    <w:rsid w:val="006809EE"/>
    <w:rsid w:val="0068240E"/>
    <w:rsid w:val="00682BF4"/>
    <w:rsid w:val="00682FBE"/>
    <w:rsid w:val="00685269"/>
    <w:rsid w:val="00685DC0"/>
    <w:rsid w:val="006864C5"/>
    <w:rsid w:val="00686D10"/>
    <w:rsid w:val="0068741A"/>
    <w:rsid w:val="00687C78"/>
    <w:rsid w:val="00690ADB"/>
    <w:rsid w:val="0069160A"/>
    <w:rsid w:val="00691727"/>
    <w:rsid w:val="00691F8A"/>
    <w:rsid w:val="006922B8"/>
    <w:rsid w:val="006922F0"/>
    <w:rsid w:val="006933F4"/>
    <w:rsid w:val="00693DC6"/>
    <w:rsid w:val="0069452C"/>
    <w:rsid w:val="006946B7"/>
    <w:rsid w:val="00695552"/>
    <w:rsid w:val="0069648C"/>
    <w:rsid w:val="006A000A"/>
    <w:rsid w:val="006A0B9B"/>
    <w:rsid w:val="006A126B"/>
    <w:rsid w:val="006A1290"/>
    <w:rsid w:val="006A19C3"/>
    <w:rsid w:val="006A2EB7"/>
    <w:rsid w:val="006A2ECF"/>
    <w:rsid w:val="006A3238"/>
    <w:rsid w:val="006A3D66"/>
    <w:rsid w:val="006A54A4"/>
    <w:rsid w:val="006A55A0"/>
    <w:rsid w:val="006A55D4"/>
    <w:rsid w:val="006A6AF2"/>
    <w:rsid w:val="006A6FAA"/>
    <w:rsid w:val="006B0C62"/>
    <w:rsid w:val="006B15BE"/>
    <w:rsid w:val="006B2B7D"/>
    <w:rsid w:val="006B3A34"/>
    <w:rsid w:val="006B3FC2"/>
    <w:rsid w:val="006B43D5"/>
    <w:rsid w:val="006B4798"/>
    <w:rsid w:val="006B5B87"/>
    <w:rsid w:val="006B5EA0"/>
    <w:rsid w:val="006B627D"/>
    <w:rsid w:val="006B6F24"/>
    <w:rsid w:val="006B76CD"/>
    <w:rsid w:val="006B7A8A"/>
    <w:rsid w:val="006B7D97"/>
    <w:rsid w:val="006C183C"/>
    <w:rsid w:val="006C3A84"/>
    <w:rsid w:val="006C3E80"/>
    <w:rsid w:val="006C3ECC"/>
    <w:rsid w:val="006C4810"/>
    <w:rsid w:val="006C4D59"/>
    <w:rsid w:val="006C6888"/>
    <w:rsid w:val="006C7805"/>
    <w:rsid w:val="006D001C"/>
    <w:rsid w:val="006D2A40"/>
    <w:rsid w:val="006D2CF6"/>
    <w:rsid w:val="006D3095"/>
    <w:rsid w:val="006D52A1"/>
    <w:rsid w:val="006D63B8"/>
    <w:rsid w:val="006D67B4"/>
    <w:rsid w:val="006D7027"/>
    <w:rsid w:val="006D764A"/>
    <w:rsid w:val="006D7EBF"/>
    <w:rsid w:val="006E033B"/>
    <w:rsid w:val="006E03D4"/>
    <w:rsid w:val="006E0D4D"/>
    <w:rsid w:val="006E1796"/>
    <w:rsid w:val="006E27F1"/>
    <w:rsid w:val="006E546F"/>
    <w:rsid w:val="006E66F5"/>
    <w:rsid w:val="006E6DF3"/>
    <w:rsid w:val="006F0923"/>
    <w:rsid w:val="006F20CB"/>
    <w:rsid w:val="006F4637"/>
    <w:rsid w:val="006F465C"/>
    <w:rsid w:val="006F4727"/>
    <w:rsid w:val="006F4831"/>
    <w:rsid w:val="006F5A87"/>
    <w:rsid w:val="006F7F5F"/>
    <w:rsid w:val="00703A92"/>
    <w:rsid w:val="00704DBE"/>
    <w:rsid w:val="007078F1"/>
    <w:rsid w:val="00707EEF"/>
    <w:rsid w:val="007102BD"/>
    <w:rsid w:val="00712355"/>
    <w:rsid w:val="0071244D"/>
    <w:rsid w:val="00712B03"/>
    <w:rsid w:val="00714109"/>
    <w:rsid w:val="007148B5"/>
    <w:rsid w:val="007151E2"/>
    <w:rsid w:val="007154D3"/>
    <w:rsid w:val="00716BA7"/>
    <w:rsid w:val="00716C07"/>
    <w:rsid w:val="00716CCA"/>
    <w:rsid w:val="0072057B"/>
    <w:rsid w:val="00722789"/>
    <w:rsid w:val="00722964"/>
    <w:rsid w:val="00722AD8"/>
    <w:rsid w:val="00723249"/>
    <w:rsid w:val="00724501"/>
    <w:rsid w:val="0072518F"/>
    <w:rsid w:val="0072603D"/>
    <w:rsid w:val="00726840"/>
    <w:rsid w:val="00727E69"/>
    <w:rsid w:val="00730682"/>
    <w:rsid w:val="00730E02"/>
    <w:rsid w:val="007314D2"/>
    <w:rsid w:val="0073317A"/>
    <w:rsid w:val="00734FFB"/>
    <w:rsid w:val="0073665C"/>
    <w:rsid w:val="00736CE5"/>
    <w:rsid w:val="0073768E"/>
    <w:rsid w:val="00737C03"/>
    <w:rsid w:val="00740EDE"/>
    <w:rsid w:val="007418EB"/>
    <w:rsid w:val="007419D7"/>
    <w:rsid w:val="00746877"/>
    <w:rsid w:val="00750001"/>
    <w:rsid w:val="007506FE"/>
    <w:rsid w:val="007519E8"/>
    <w:rsid w:val="00754860"/>
    <w:rsid w:val="00754B08"/>
    <w:rsid w:val="00757C38"/>
    <w:rsid w:val="00757E8F"/>
    <w:rsid w:val="00760005"/>
    <w:rsid w:val="00761F10"/>
    <w:rsid w:val="007629A0"/>
    <w:rsid w:val="00762DA6"/>
    <w:rsid w:val="00763C82"/>
    <w:rsid w:val="00765B10"/>
    <w:rsid w:val="007661FA"/>
    <w:rsid w:val="00766F31"/>
    <w:rsid w:val="00767421"/>
    <w:rsid w:val="007678B2"/>
    <w:rsid w:val="00767A5B"/>
    <w:rsid w:val="0077048F"/>
    <w:rsid w:val="0077187A"/>
    <w:rsid w:val="00771D17"/>
    <w:rsid w:val="00774BAB"/>
    <w:rsid w:val="00776F8B"/>
    <w:rsid w:val="00777086"/>
    <w:rsid w:val="0077781E"/>
    <w:rsid w:val="00777C3C"/>
    <w:rsid w:val="0078052E"/>
    <w:rsid w:val="007809C8"/>
    <w:rsid w:val="00782120"/>
    <w:rsid w:val="0078304E"/>
    <w:rsid w:val="007837B1"/>
    <w:rsid w:val="00785D90"/>
    <w:rsid w:val="00787035"/>
    <w:rsid w:val="007873C4"/>
    <w:rsid w:val="00790194"/>
    <w:rsid w:val="00790403"/>
    <w:rsid w:val="00790612"/>
    <w:rsid w:val="00790689"/>
    <w:rsid w:val="007907F0"/>
    <w:rsid w:val="0079202B"/>
    <w:rsid w:val="00793842"/>
    <w:rsid w:val="00793875"/>
    <w:rsid w:val="00793D41"/>
    <w:rsid w:val="00793F81"/>
    <w:rsid w:val="007953DF"/>
    <w:rsid w:val="00797563"/>
    <w:rsid w:val="007A0BB7"/>
    <w:rsid w:val="007A15CC"/>
    <w:rsid w:val="007A1E69"/>
    <w:rsid w:val="007A20FC"/>
    <w:rsid w:val="007A2A3A"/>
    <w:rsid w:val="007A37C1"/>
    <w:rsid w:val="007A3BA4"/>
    <w:rsid w:val="007A3FA5"/>
    <w:rsid w:val="007A420C"/>
    <w:rsid w:val="007A49F9"/>
    <w:rsid w:val="007A6FFC"/>
    <w:rsid w:val="007A7550"/>
    <w:rsid w:val="007B06AE"/>
    <w:rsid w:val="007B0A1A"/>
    <w:rsid w:val="007B1589"/>
    <w:rsid w:val="007B269A"/>
    <w:rsid w:val="007B65AA"/>
    <w:rsid w:val="007B7747"/>
    <w:rsid w:val="007C2792"/>
    <w:rsid w:val="007C3B8D"/>
    <w:rsid w:val="007C3E33"/>
    <w:rsid w:val="007C4544"/>
    <w:rsid w:val="007C4A1A"/>
    <w:rsid w:val="007C589C"/>
    <w:rsid w:val="007C7ADC"/>
    <w:rsid w:val="007C7B25"/>
    <w:rsid w:val="007D08E6"/>
    <w:rsid w:val="007D0B54"/>
    <w:rsid w:val="007D2689"/>
    <w:rsid w:val="007D2731"/>
    <w:rsid w:val="007D2ACE"/>
    <w:rsid w:val="007D447B"/>
    <w:rsid w:val="007D62A7"/>
    <w:rsid w:val="007D6B90"/>
    <w:rsid w:val="007D791D"/>
    <w:rsid w:val="007D7A77"/>
    <w:rsid w:val="007D7AB7"/>
    <w:rsid w:val="007E011B"/>
    <w:rsid w:val="007E0606"/>
    <w:rsid w:val="007E27AC"/>
    <w:rsid w:val="007E298A"/>
    <w:rsid w:val="007E2F2D"/>
    <w:rsid w:val="007E31E6"/>
    <w:rsid w:val="007E39E9"/>
    <w:rsid w:val="007E4262"/>
    <w:rsid w:val="007E47BF"/>
    <w:rsid w:val="007E4C63"/>
    <w:rsid w:val="007E61EE"/>
    <w:rsid w:val="007E7136"/>
    <w:rsid w:val="007F010D"/>
    <w:rsid w:val="007F1B1C"/>
    <w:rsid w:val="007F1DDA"/>
    <w:rsid w:val="007F1E3F"/>
    <w:rsid w:val="007F292A"/>
    <w:rsid w:val="007F30E0"/>
    <w:rsid w:val="007F3B78"/>
    <w:rsid w:val="007F4338"/>
    <w:rsid w:val="007F4DF3"/>
    <w:rsid w:val="007F562B"/>
    <w:rsid w:val="007F5CF3"/>
    <w:rsid w:val="007F6A9D"/>
    <w:rsid w:val="00800A20"/>
    <w:rsid w:val="00800FE2"/>
    <w:rsid w:val="00801155"/>
    <w:rsid w:val="0080395C"/>
    <w:rsid w:val="0080490D"/>
    <w:rsid w:val="0080535D"/>
    <w:rsid w:val="008059A6"/>
    <w:rsid w:val="00806ED7"/>
    <w:rsid w:val="00807B90"/>
    <w:rsid w:val="00807DD1"/>
    <w:rsid w:val="0081055F"/>
    <w:rsid w:val="008109DE"/>
    <w:rsid w:val="00810FAB"/>
    <w:rsid w:val="00811102"/>
    <w:rsid w:val="0081241B"/>
    <w:rsid w:val="0081331E"/>
    <w:rsid w:val="00813A59"/>
    <w:rsid w:val="00814F87"/>
    <w:rsid w:val="008157F6"/>
    <w:rsid w:val="008162C9"/>
    <w:rsid w:val="00822566"/>
    <w:rsid w:val="0082287D"/>
    <w:rsid w:val="00824700"/>
    <w:rsid w:val="0082555A"/>
    <w:rsid w:val="008265B5"/>
    <w:rsid w:val="008267CB"/>
    <w:rsid w:val="00826F6A"/>
    <w:rsid w:val="008273A7"/>
    <w:rsid w:val="0083044B"/>
    <w:rsid w:val="00830D11"/>
    <w:rsid w:val="0083147D"/>
    <w:rsid w:val="008315A5"/>
    <w:rsid w:val="00831A85"/>
    <w:rsid w:val="008321CB"/>
    <w:rsid w:val="00834C87"/>
    <w:rsid w:val="0083610D"/>
    <w:rsid w:val="00836847"/>
    <w:rsid w:val="0083688E"/>
    <w:rsid w:val="00837641"/>
    <w:rsid w:val="00840B19"/>
    <w:rsid w:val="008411EF"/>
    <w:rsid w:val="00843BA6"/>
    <w:rsid w:val="00843E10"/>
    <w:rsid w:val="008440AD"/>
    <w:rsid w:val="008444A5"/>
    <w:rsid w:val="00845F1A"/>
    <w:rsid w:val="00845FA2"/>
    <w:rsid w:val="008503D7"/>
    <w:rsid w:val="00850467"/>
    <w:rsid w:val="008524D4"/>
    <w:rsid w:val="008526F0"/>
    <w:rsid w:val="008532A8"/>
    <w:rsid w:val="00854159"/>
    <w:rsid w:val="008545D3"/>
    <w:rsid w:val="008559CD"/>
    <w:rsid w:val="0085631E"/>
    <w:rsid w:val="0086109C"/>
    <w:rsid w:val="008631C0"/>
    <w:rsid w:val="00863332"/>
    <w:rsid w:val="00863976"/>
    <w:rsid w:val="00864A7D"/>
    <w:rsid w:val="00865BDD"/>
    <w:rsid w:val="00866EEB"/>
    <w:rsid w:val="00866EF8"/>
    <w:rsid w:val="00871A91"/>
    <w:rsid w:val="00872628"/>
    <w:rsid w:val="00874974"/>
    <w:rsid w:val="00876BA9"/>
    <w:rsid w:val="00880BB6"/>
    <w:rsid w:val="008810E2"/>
    <w:rsid w:val="00881386"/>
    <w:rsid w:val="008814ED"/>
    <w:rsid w:val="00882651"/>
    <w:rsid w:val="00882AD2"/>
    <w:rsid w:val="008849A4"/>
    <w:rsid w:val="0088588B"/>
    <w:rsid w:val="00885E2D"/>
    <w:rsid w:val="00886307"/>
    <w:rsid w:val="00886A08"/>
    <w:rsid w:val="00886A50"/>
    <w:rsid w:val="00886DB7"/>
    <w:rsid w:val="00887C3B"/>
    <w:rsid w:val="00890AEA"/>
    <w:rsid w:val="0089154E"/>
    <w:rsid w:val="008919C6"/>
    <w:rsid w:val="008926BE"/>
    <w:rsid w:val="00892899"/>
    <w:rsid w:val="008928BC"/>
    <w:rsid w:val="00894D99"/>
    <w:rsid w:val="00896064"/>
    <w:rsid w:val="008965EA"/>
    <w:rsid w:val="00896828"/>
    <w:rsid w:val="0089705C"/>
    <w:rsid w:val="008A1083"/>
    <w:rsid w:val="008A125D"/>
    <w:rsid w:val="008A1DE1"/>
    <w:rsid w:val="008A387D"/>
    <w:rsid w:val="008A3A16"/>
    <w:rsid w:val="008A439D"/>
    <w:rsid w:val="008A4553"/>
    <w:rsid w:val="008A4912"/>
    <w:rsid w:val="008A4B6C"/>
    <w:rsid w:val="008A4BE5"/>
    <w:rsid w:val="008A4D03"/>
    <w:rsid w:val="008A5BC4"/>
    <w:rsid w:val="008A7224"/>
    <w:rsid w:val="008A736A"/>
    <w:rsid w:val="008A7864"/>
    <w:rsid w:val="008B0B8E"/>
    <w:rsid w:val="008B1780"/>
    <w:rsid w:val="008B1B97"/>
    <w:rsid w:val="008B1EBE"/>
    <w:rsid w:val="008B2678"/>
    <w:rsid w:val="008B279C"/>
    <w:rsid w:val="008B2AC7"/>
    <w:rsid w:val="008B2D54"/>
    <w:rsid w:val="008B34CD"/>
    <w:rsid w:val="008B3D33"/>
    <w:rsid w:val="008B412F"/>
    <w:rsid w:val="008B42CE"/>
    <w:rsid w:val="008B483B"/>
    <w:rsid w:val="008B48E5"/>
    <w:rsid w:val="008B7085"/>
    <w:rsid w:val="008B7BEE"/>
    <w:rsid w:val="008C00DE"/>
    <w:rsid w:val="008C093D"/>
    <w:rsid w:val="008C1290"/>
    <w:rsid w:val="008C1C40"/>
    <w:rsid w:val="008C3CDC"/>
    <w:rsid w:val="008C4158"/>
    <w:rsid w:val="008C42E2"/>
    <w:rsid w:val="008C4E1F"/>
    <w:rsid w:val="008C4F74"/>
    <w:rsid w:val="008C6241"/>
    <w:rsid w:val="008C6C7B"/>
    <w:rsid w:val="008C6CCE"/>
    <w:rsid w:val="008C7057"/>
    <w:rsid w:val="008C7AB3"/>
    <w:rsid w:val="008D2264"/>
    <w:rsid w:val="008D28B8"/>
    <w:rsid w:val="008D333D"/>
    <w:rsid w:val="008D35F2"/>
    <w:rsid w:val="008D3C38"/>
    <w:rsid w:val="008D3FB9"/>
    <w:rsid w:val="008D6372"/>
    <w:rsid w:val="008D6CCA"/>
    <w:rsid w:val="008D7D5D"/>
    <w:rsid w:val="008E1647"/>
    <w:rsid w:val="008E21B3"/>
    <w:rsid w:val="008E2A2B"/>
    <w:rsid w:val="008E35C6"/>
    <w:rsid w:val="008E3614"/>
    <w:rsid w:val="008E3C4F"/>
    <w:rsid w:val="008E3D4E"/>
    <w:rsid w:val="008E41B5"/>
    <w:rsid w:val="008E45C3"/>
    <w:rsid w:val="008E4F7A"/>
    <w:rsid w:val="008E5792"/>
    <w:rsid w:val="008E5E1F"/>
    <w:rsid w:val="008E6093"/>
    <w:rsid w:val="008E74A1"/>
    <w:rsid w:val="008E76E0"/>
    <w:rsid w:val="008E7FAD"/>
    <w:rsid w:val="008F03A4"/>
    <w:rsid w:val="008F1212"/>
    <w:rsid w:val="008F23FE"/>
    <w:rsid w:val="008F29C3"/>
    <w:rsid w:val="008F2F87"/>
    <w:rsid w:val="008F4249"/>
    <w:rsid w:val="008F4E5F"/>
    <w:rsid w:val="008F58BD"/>
    <w:rsid w:val="008F5DB2"/>
    <w:rsid w:val="008F6143"/>
    <w:rsid w:val="008F67C9"/>
    <w:rsid w:val="008F6EE6"/>
    <w:rsid w:val="00900650"/>
    <w:rsid w:val="0090097C"/>
    <w:rsid w:val="00901669"/>
    <w:rsid w:val="009018FB"/>
    <w:rsid w:val="009026A6"/>
    <w:rsid w:val="00902A11"/>
    <w:rsid w:val="00903910"/>
    <w:rsid w:val="00904692"/>
    <w:rsid w:val="00905733"/>
    <w:rsid w:val="00905E30"/>
    <w:rsid w:val="00906B83"/>
    <w:rsid w:val="009077D1"/>
    <w:rsid w:val="00911CAC"/>
    <w:rsid w:val="00911D59"/>
    <w:rsid w:val="0091347F"/>
    <w:rsid w:val="009136AE"/>
    <w:rsid w:val="00913B3A"/>
    <w:rsid w:val="00914AAB"/>
    <w:rsid w:val="00915688"/>
    <w:rsid w:val="00916874"/>
    <w:rsid w:val="0091696A"/>
    <w:rsid w:val="00917157"/>
    <w:rsid w:val="0092009C"/>
    <w:rsid w:val="009203A9"/>
    <w:rsid w:val="0092199C"/>
    <w:rsid w:val="00922059"/>
    <w:rsid w:val="00922BDA"/>
    <w:rsid w:val="009238B6"/>
    <w:rsid w:val="00924966"/>
    <w:rsid w:val="00924D63"/>
    <w:rsid w:val="0092526B"/>
    <w:rsid w:val="00927123"/>
    <w:rsid w:val="0092714D"/>
    <w:rsid w:val="009320F6"/>
    <w:rsid w:val="009328FB"/>
    <w:rsid w:val="00934D00"/>
    <w:rsid w:val="00936CB8"/>
    <w:rsid w:val="00936DC4"/>
    <w:rsid w:val="00937423"/>
    <w:rsid w:val="0094195A"/>
    <w:rsid w:val="009419BB"/>
    <w:rsid w:val="0094227E"/>
    <w:rsid w:val="009432CD"/>
    <w:rsid w:val="00945C4F"/>
    <w:rsid w:val="00945F05"/>
    <w:rsid w:val="00946204"/>
    <w:rsid w:val="009468F9"/>
    <w:rsid w:val="00951992"/>
    <w:rsid w:val="00951A65"/>
    <w:rsid w:val="00952845"/>
    <w:rsid w:val="009529AC"/>
    <w:rsid w:val="00954AA2"/>
    <w:rsid w:val="00954EDC"/>
    <w:rsid w:val="0095537D"/>
    <w:rsid w:val="00957F8B"/>
    <w:rsid w:val="00960E56"/>
    <w:rsid w:val="00961FA3"/>
    <w:rsid w:val="009649AB"/>
    <w:rsid w:val="00965ED8"/>
    <w:rsid w:val="0096616F"/>
    <w:rsid w:val="009672F9"/>
    <w:rsid w:val="00967505"/>
    <w:rsid w:val="00967FE9"/>
    <w:rsid w:val="00970972"/>
    <w:rsid w:val="00972C77"/>
    <w:rsid w:val="00974007"/>
    <w:rsid w:val="00974E6A"/>
    <w:rsid w:val="009776C1"/>
    <w:rsid w:val="009808CE"/>
    <w:rsid w:val="00980B74"/>
    <w:rsid w:val="00980CC4"/>
    <w:rsid w:val="009843F2"/>
    <w:rsid w:val="00984586"/>
    <w:rsid w:val="00985F31"/>
    <w:rsid w:val="00986805"/>
    <w:rsid w:val="0098764A"/>
    <w:rsid w:val="00990289"/>
    <w:rsid w:val="009906E7"/>
    <w:rsid w:val="00990A30"/>
    <w:rsid w:val="00991A92"/>
    <w:rsid w:val="00992862"/>
    <w:rsid w:val="00992B86"/>
    <w:rsid w:val="00993827"/>
    <w:rsid w:val="00993BD5"/>
    <w:rsid w:val="0099413B"/>
    <w:rsid w:val="00994976"/>
    <w:rsid w:val="00995569"/>
    <w:rsid w:val="0099588D"/>
    <w:rsid w:val="00995B2C"/>
    <w:rsid w:val="00996862"/>
    <w:rsid w:val="0099751D"/>
    <w:rsid w:val="00997D99"/>
    <w:rsid w:val="009A0245"/>
    <w:rsid w:val="009A09DC"/>
    <w:rsid w:val="009A1A8A"/>
    <w:rsid w:val="009A1FEA"/>
    <w:rsid w:val="009A2338"/>
    <w:rsid w:val="009A26B7"/>
    <w:rsid w:val="009A3214"/>
    <w:rsid w:val="009A3CF7"/>
    <w:rsid w:val="009A3D6A"/>
    <w:rsid w:val="009A3E6E"/>
    <w:rsid w:val="009A4681"/>
    <w:rsid w:val="009A47A3"/>
    <w:rsid w:val="009A4970"/>
    <w:rsid w:val="009A58B6"/>
    <w:rsid w:val="009B0334"/>
    <w:rsid w:val="009B063D"/>
    <w:rsid w:val="009B1C27"/>
    <w:rsid w:val="009B2A85"/>
    <w:rsid w:val="009B2AE0"/>
    <w:rsid w:val="009B2E0A"/>
    <w:rsid w:val="009B3B85"/>
    <w:rsid w:val="009B4687"/>
    <w:rsid w:val="009B6395"/>
    <w:rsid w:val="009B64F1"/>
    <w:rsid w:val="009B670B"/>
    <w:rsid w:val="009B7A3D"/>
    <w:rsid w:val="009C01BA"/>
    <w:rsid w:val="009C0DC9"/>
    <w:rsid w:val="009C1276"/>
    <w:rsid w:val="009C192D"/>
    <w:rsid w:val="009C2075"/>
    <w:rsid w:val="009C22A2"/>
    <w:rsid w:val="009C279D"/>
    <w:rsid w:val="009C30B4"/>
    <w:rsid w:val="009C30F7"/>
    <w:rsid w:val="009C34C7"/>
    <w:rsid w:val="009C48AD"/>
    <w:rsid w:val="009C7E25"/>
    <w:rsid w:val="009C7FAC"/>
    <w:rsid w:val="009D017C"/>
    <w:rsid w:val="009D0D4C"/>
    <w:rsid w:val="009D0DE5"/>
    <w:rsid w:val="009D14C7"/>
    <w:rsid w:val="009D1B4A"/>
    <w:rsid w:val="009D1F45"/>
    <w:rsid w:val="009D27F3"/>
    <w:rsid w:val="009D3917"/>
    <w:rsid w:val="009D3D7F"/>
    <w:rsid w:val="009D5038"/>
    <w:rsid w:val="009D5B86"/>
    <w:rsid w:val="009D5C62"/>
    <w:rsid w:val="009D67B6"/>
    <w:rsid w:val="009D7569"/>
    <w:rsid w:val="009D7ACE"/>
    <w:rsid w:val="009E044B"/>
    <w:rsid w:val="009E097B"/>
    <w:rsid w:val="009E0A8E"/>
    <w:rsid w:val="009E241F"/>
    <w:rsid w:val="009E3689"/>
    <w:rsid w:val="009E380E"/>
    <w:rsid w:val="009E3CC2"/>
    <w:rsid w:val="009E4AEC"/>
    <w:rsid w:val="009E70EA"/>
    <w:rsid w:val="009E79D8"/>
    <w:rsid w:val="009F0C59"/>
    <w:rsid w:val="009F0D5A"/>
    <w:rsid w:val="009F134B"/>
    <w:rsid w:val="009F2BB8"/>
    <w:rsid w:val="009F3B15"/>
    <w:rsid w:val="009F5079"/>
    <w:rsid w:val="009F56AF"/>
    <w:rsid w:val="009F5C97"/>
    <w:rsid w:val="009F5D5A"/>
    <w:rsid w:val="009F65FF"/>
    <w:rsid w:val="009F6905"/>
    <w:rsid w:val="009F6998"/>
    <w:rsid w:val="009F7977"/>
    <w:rsid w:val="00A001B0"/>
    <w:rsid w:val="00A00D20"/>
    <w:rsid w:val="00A02F7F"/>
    <w:rsid w:val="00A044B8"/>
    <w:rsid w:val="00A04D21"/>
    <w:rsid w:val="00A058AC"/>
    <w:rsid w:val="00A0697E"/>
    <w:rsid w:val="00A0743E"/>
    <w:rsid w:val="00A07A21"/>
    <w:rsid w:val="00A10210"/>
    <w:rsid w:val="00A1037B"/>
    <w:rsid w:val="00A10A62"/>
    <w:rsid w:val="00A1114D"/>
    <w:rsid w:val="00A11267"/>
    <w:rsid w:val="00A11405"/>
    <w:rsid w:val="00A11920"/>
    <w:rsid w:val="00A11B5F"/>
    <w:rsid w:val="00A11B71"/>
    <w:rsid w:val="00A13C22"/>
    <w:rsid w:val="00A15647"/>
    <w:rsid w:val="00A156E5"/>
    <w:rsid w:val="00A1714D"/>
    <w:rsid w:val="00A171EA"/>
    <w:rsid w:val="00A173C4"/>
    <w:rsid w:val="00A22CEC"/>
    <w:rsid w:val="00A239E6"/>
    <w:rsid w:val="00A25A64"/>
    <w:rsid w:val="00A26C9B"/>
    <w:rsid w:val="00A301EF"/>
    <w:rsid w:val="00A304CE"/>
    <w:rsid w:val="00A30B6D"/>
    <w:rsid w:val="00A3178C"/>
    <w:rsid w:val="00A31981"/>
    <w:rsid w:val="00A31BBC"/>
    <w:rsid w:val="00A3256A"/>
    <w:rsid w:val="00A326FD"/>
    <w:rsid w:val="00A32A0F"/>
    <w:rsid w:val="00A331EA"/>
    <w:rsid w:val="00A35E5B"/>
    <w:rsid w:val="00A3602C"/>
    <w:rsid w:val="00A360C3"/>
    <w:rsid w:val="00A369B8"/>
    <w:rsid w:val="00A370D8"/>
    <w:rsid w:val="00A37349"/>
    <w:rsid w:val="00A37B54"/>
    <w:rsid w:val="00A37CAA"/>
    <w:rsid w:val="00A40160"/>
    <w:rsid w:val="00A404CE"/>
    <w:rsid w:val="00A41135"/>
    <w:rsid w:val="00A4130F"/>
    <w:rsid w:val="00A426E5"/>
    <w:rsid w:val="00A42C33"/>
    <w:rsid w:val="00A43254"/>
    <w:rsid w:val="00A45795"/>
    <w:rsid w:val="00A45E13"/>
    <w:rsid w:val="00A46158"/>
    <w:rsid w:val="00A461E0"/>
    <w:rsid w:val="00A4765F"/>
    <w:rsid w:val="00A500FA"/>
    <w:rsid w:val="00A5011F"/>
    <w:rsid w:val="00A5051E"/>
    <w:rsid w:val="00A52218"/>
    <w:rsid w:val="00A52625"/>
    <w:rsid w:val="00A527B6"/>
    <w:rsid w:val="00A54C52"/>
    <w:rsid w:val="00A56A39"/>
    <w:rsid w:val="00A576F0"/>
    <w:rsid w:val="00A57D0F"/>
    <w:rsid w:val="00A608D6"/>
    <w:rsid w:val="00A60BE4"/>
    <w:rsid w:val="00A6140F"/>
    <w:rsid w:val="00A61B16"/>
    <w:rsid w:val="00A62402"/>
    <w:rsid w:val="00A6387E"/>
    <w:rsid w:val="00A64F1C"/>
    <w:rsid w:val="00A65AB2"/>
    <w:rsid w:val="00A6655D"/>
    <w:rsid w:val="00A717C4"/>
    <w:rsid w:val="00A71C96"/>
    <w:rsid w:val="00A72448"/>
    <w:rsid w:val="00A7372D"/>
    <w:rsid w:val="00A738C9"/>
    <w:rsid w:val="00A73B72"/>
    <w:rsid w:val="00A742A0"/>
    <w:rsid w:val="00A74437"/>
    <w:rsid w:val="00A75086"/>
    <w:rsid w:val="00A750DD"/>
    <w:rsid w:val="00A76256"/>
    <w:rsid w:val="00A7633D"/>
    <w:rsid w:val="00A769D1"/>
    <w:rsid w:val="00A801E1"/>
    <w:rsid w:val="00A82B09"/>
    <w:rsid w:val="00A82DAF"/>
    <w:rsid w:val="00A833D9"/>
    <w:rsid w:val="00A848EC"/>
    <w:rsid w:val="00A853DC"/>
    <w:rsid w:val="00A8622D"/>
    <w:rsid w:val="00A86BD2"/>
    <w:rsid w:val="00A900E5"/>
    <w:rsid w:val="00A902D1"/>
    <w:rsid w:val="00A90ABE"/>
    <w:rsid w:val="00A93ED7"/>
    <w:rsid w:val="00A967CF"/>
    <w:rsid w:val="00A96B11"/>
    <w:rsid w:val="00A976F3"/>
    <w:rsid w:val="00A977F1"/>
    <w:rsid w:val="00AA0DA1"/>
    <w:rsid w:val="00AA0F5E"/>
    <w:rsid w:val="00AA217B"/>
    <w:rsid w:val="00AA2FDD"/>
    <w:rsid w:val="00AA324E"/>
    <w:rsid w:val="00AA3D0D"/>
    <w:rsid w:val="00AA3ED9"/>
    <w:rsid w:val="00AA4CE5"/>
    <w:rsid w:val="00AA4CF8"/>
    <w:rsid w:val="00AA5E99"/>
    <w:rsid w:val="00AA6FE1"/>
    <w:rsid w:val="00AA7869"/>
    <w:rsid w:val="00AB2968"/>
    <w:rsid w:val="00AB2F21"/>
    <w:rsid w:val="00AB313D"/>
    <w:rsid w:val="00AB381E"/>
    <w:rsid w:val="00AB39F1"/>
    <w:rsid w:val="00AB498C"/>
    <w:rsid w:val="00AB50D3"/>
    <w:rsid w:val="00AB7028"/>
    <w:rsid w:val="00AC0BD7"/>
    <w:rsid w:val="00AC223C"/>
    <w:rsid w:val="00AC2642"/>
    <w:rsid w:val="00AC2C85"/>
    <w:rsid w:val="00AC36CA"/>
    <w:rsid w:val="00AC660B"/>
    <w:rsid w:val="00AC7F29"/>
    <w:rsid w:val="00AD1741"/>
    <w:rsid w:val="00AD1F07"/>
    <w:rsid w:val="00AD312D"/>
    <w:rsid w:val="00AD3D06"/>
    <w:rsid w:val="00AD46C4"/>
    <w:rsid w:val="00AD4ADC"/>
    <w:rsid w:val="00AD5D13"/>
    <w:rsid w:val="00AD6379"/>
    <w:rsid w:val="00AD696C"/>
    <w:rsid w:val="00AE17DB"/>
    <w:rsid w:val="00AE2D95"/>
    <w:rsid w:val="00AE378B"/>
    <w:rsid w:val="00AE37FE"/>
    <w:rsid w:val="00AE3C82"/>
    <w:rsid w:val="00AE43A0"/>
    <w:rsid w:val="00AE4E72"/>
    <w:rsid w:val="00AE62DA"/>
    <w:rsid w:val="00AE675C"/>
    <w:rsid w:val="00AE6D7A"/>
    <w:rsid w:val="00AE6F7F"/>
    <w:rsid w:val="00AE79FB"/>
    <w:rsid w:val="00AF0F57"/>
    <w:rsid w:val="00AF1179"/>
    <w:rsid w:val="00AF16D4"/>
    <w:rsid w:val="00AF1907"/>
    <w:rsid w:val="00AF3EBF"/>
    <w:rsid w:val="00AF4D24"/>
    <w:rsid w:val="00AF589A"/>
    <w:rsid w:val="00B005F2"/>
    <w:rsid w:val="00B006D7"/>
    <w:rsid w:val="00B00AB5"/>
    <w:rsid w:val="00B013FB"/>
    <w:rsid w:val="00B021BD"/>
    <w:rsid w:val="00B02327"/>
    <w:rsid w:val="00B0281A"/>
    <w:rsid w:val="00B038D9"/>
    <w:rsid w:val="00B057EA"/>
    <w:rsid w:val="00B05C60"/>
    <w:rsid w:val="00B065D0"/>
    <w:rsid w:val="00B06D79"/>
    <w:rsid w:val="00B0710A"/>
    <w:rsid w:val="00B071CB"/>
    <w:rsid w:val="00B07674"/>
    <w:rsid w:val="00B11FC8"/>
    <w:rsid w:val="00B13DF5"/>
    <w:rsid w:val="00B14094"/>
    <w:rsid w:val="00B142FA"/>
    <w:rsid w:val="00B15CE7"/>
    <w:rsid w:val="00B15F02"/>
    <w:rsid w:val="00B16649"/>
    <w:rsid w:val="00B1748D"/>
    <w:rsid w:val="00B17C17"/>
    <w:rsid w:val="00B20305"/>
    <w:rsid w:val="00B205B2"/>
    <w:rsid w:val="00B2068C"/>
    <w:rsid w:val="00B20D39"/>
    <w:rsid w:val="00B212EC"/>
    <w:rsid w:val="00B21AA7"/>
    <w:rsid w:val="00B22D8A"/>
    <w:rsid w:val="00B23E1A"/>
    <w:rsid w:val="00B23F2D"/>
    <w:rsid w:val="00B24042"/>
    <w:rsid w:val="00B24163"/>
    <w:rsid w:val="00B2554C"/>
    <w:rsid w:val="00B25689"/>
    <w:rsid w:val="00B25BFF"/>
    <w:rsid w:val="00B30439"/>
    <w:rsid w:val="00B31229"/>
    <w:rsid w:val="00B31349"/>
    <w:rsid w:val="00B339BB"/>
    <w:rsid w:val="00B33B46"/>
    <w:rsid w:val="00B35E3E"/>
    <w:rsid w:val="00B411F9"/>
    <w:rsid w:val="00B413F9"/>
    <w:rsid w:val="00B41D99"/>
    <w:rsid w:val="00B42D18"/>
    <w:rsid w:val="00B438C3"/>
    <w:rsid w:val="00B43A4E"/>
    <w:rsid w:val="00B43F03"/>
    <w:rsid w:val="00B4653F"/>
    <w:rsid w:val="00B466BD"/>
    <w:rsid w:val="00B4705D"/>
    <w:rsid w:val="00B47C45"/>
    <w:rsid w:val="00B47D1F"/>
    <w:rsid w:val="00B5037B"/>
    <w:rsid w:val="00B508D7"/>
    <w:rsid w:val="00B51370"/>
    <w:rsid w:val="00B51D20"/>
    <w:rsid w:val="00B51D34"/>
    <w:rsid w:val="00B52A81"/>
    <w:rsid w:val="00B53E23"/>
    <w:rsid w:val="00B549F1"/>
    <w:rsid w:val="00B551B6"/>
    <w:rsid w:val="00B61B21"/>
    <w:rsid w:val="00B61D54"/>
    <w:rsid w:val="00B6307E"/>
    <w:rsid w:val="00B63395"/>
    <w:rsid w:val="00B63EE1"/>
    <w:rsid w:val="00B640CB"/>
    <w:rsid w:val="00B66340"/>
    <w:rsid w:val="00B669A0"/>
    <w:rsid w:val="00B67199"/>
    <w:rsid w:val="00B6774B"/>
    <w:rsid w:val="00B67F1C"/>
    <w:rsid w:val="00B70099"/>
    <w:rsid w:val="00B70504"/>
    <w:rsid w:val="00B728CF"/>
    <w:rsid w:val="00B73410"/>
    <w:rsid w:val="00B73EE3"/>
    <w:rsid w:val="00B75B9E"/>
    <w:rsid w:val="00B76CED"/>
    <w:rsid w:val="00B80807"/>
    <w:rsid w:val="00B80CD2"/>
    <w:rsid w:val="00B81241"/>
    <w:rsid w:val="00B82AF8"/>
    <w:rsid w:val="00B8372C"/>
    <w:rsid w:val="00B83D94"/>
    <w:rsid w:val="00B83F6C"/>
    <w:rsid w:val="00B8452A"/>
    <w:rsid w:val="00B85434"/>
    <w:rsid w:val="00B86303"/>
    <w:rsid w:val="00B86636"/>
    <w:rsid w:val="00B87348"/>
    <w:rsid w:val="00B87900"/>
    <w:rsid w:val="00B87BD1"/>
    <w:rsid w:val="00B92754"/>
    <w:rsid w:val="00B931FD"/>
    <w:rsid w:val="00B93261"/>
    <w:rsid w:val="00B939F5"/>
    <w:rsid w:val="00B94768"/>
    <w:rsid w:val="00B957DC"/>
    <w:rsid w:val="00B97A06"/>
    <w:rsid w:val="00BA0975"/>
    <w:rsid w:val="00BA0E0F"/>
    <w:rsid w:val="00BA0EAC"/>
    <w:rsid w:val="00BA2807"/>
    <w:rsid w:val="00BA2C30"/>
    <w:rsid w:val="00BA2DF0"/>
    <w:rsid w:val="00BA4B9F"/>
    <w:rsid w:val="00BA6F1F"/>
    <w:rsid w:val="00BA7DAD"/>
    <w:rsid w:val="00BB19F1"/>
    <w:rsid w:val="00BB26C5"/>
    <w:rsid w:val="00BB2C2C"/>
    <w:rsid w:val="00BB478A"/>
    <w:rsid w:val="00BB4920"/>
    <w:rsid w:val="00BB7968"/>
    <w:rsid w:val="00BB7BEE"/>
    <w:rsid w:val="00BC03D1"/>
    <w:rsid w:val="00BC35FD"/>
    <w:rsid w:val="00BC3FA1"/>
    <w:rsid w:val="00BC541D"/>
    <w:rsid w:val="00BC59DA"/>
    <w:rsid w:val="00BC5F6E"/>
    <w:rsid w:val="00BC7928"/>
    <w:rsid w:val="00BC7F56"/>
    <w:rsid w:val="00BD0686"/>
    <w:rsid w:val="00BD0D9B"/>
    <w:rsid w:val="00BD2047"/>
    <w:rsid w:val="00BD23DE"/>
    <w:rsid w:val="00BD2925"/>
    <w:rsid w:val="00BD2F28"/>
    <w:rsid w:val="00BD3FD9"/>
    <w:rsid w:val="00BD5BE0"/>
    <w:rsid w:val="00BD6404"/>
    <w:rsid w:val="00BD663B"/>
    <w:rsid w:val="00BD70FA"/>
    <w:rsid w:val="00BE0172"/>
    <w:rsid w:val="00BE0405"/>
    <w:rsid w:val="00BE159C"/>
    <w:rsid w:val="00BE2322"/>
    <w:rsid w:val="00BE2981"/>
    <w:rsid w:val="00BE2F64"/>
    <w:rsid w:val="00BE3035"/>
    <w:rsid w:val="00BE3A5A"/>
    <w:rsid w:val="00BE41B8"/>
    <w:rsid w:val="00BE49FE"/>
    <w:rsid w:val="00BE4A58"/>
    <w:rsid w:val="00BE4B7D"/>
    <w:rsid w:val="00BE7362"/>
    <w:rsid w:val="00BE7C89"/>
    <w:rsid w:val="00BF014A"/>
    <w:rsid w:val="00BF0221"/>
    <w:rsid w:val="00BF1CA5"/>
    <w:rsid w:val="00BF21C3"/>
    <w:rsid w:val="00BF21E7"/>
    <w:rsid w:val="00BF2BB1"/>
    <w:rsid w:val="00BF3BB0"/>
    <w:rsid w:val="00BF3C85"/>
    <w:rsid w:val="00BF4B4E"/>
    <w:rsid w:val="00BF4E57"/>
    <w:rsid w:val="00BF7888"/>
    <w:rsid w:val="00BF78CF"/>
    <w:rsid w:val="00BF7AA8"/>
    <w:rsid w:val="00C00ECB"/>
    <w:rsid w:val="00C022E5"/>
    <w:rsid w:val="00C02872"/>
    <w:rsid w:val="00C02F1A"/>
    <w:rsid w:val="00C03A82"/>
    <w:rsid w:val="00C04F0B"/>
    <w:rsid w:val="00C06434"/>
    <w:rsid w:val="00C071B6"/>
    <w:rsid w:val="00C07F8C"/>
    <w:rsid w:val="00C1628E"/>
    <w:rsid w:val="00C1660F"/>
    <w:rsid w:val="00C167D6"/>
    <w:rsid w:val="00C201EA"/>
    <w:rsid w:val="00C20206"/>
    <w:rsid w:val="00C2040D"/>
    <w:rsid w:val="00C20D09"/>
    <w:rsid w:val="00C21285"/>
    <w:rsid w:val="00C225FB"/>
    <w:rsid w:val="00C22A71"/>
    <w:rsid w:val="00C2457F"/>
    <w:rsid w:val="00C24E75"/>
    <w:rsid w:val="00C24FFA"/>
    <w:rsid w:val="00C254AC"/>
    <w:rsid w:val="00C26639"/>
    <w:rsid w:val="00C27F80"/>
    <w:rsid w:val="00C3006C"/>
    <w:rsid w:val="00C317E5"/>
    <w:rsid w:val="00C3265D"/>
    <w:rsid w:val="00C327D3"/>
    <w:rsid w:val="00C32EED"/>
    <w:rsid w:val="00C3318A"/>
    <w:rsid w:val="00C33610"/>
    <w:rsid w:val="00C33C35"/>
    <w:rsid w:val="00C33F90"/>
    <w:rsid w:val="00C3418C"/>
    <w:rsid w:val="00C34ADF"/>
    <w:rsid w:val="00C358C1"/>
    <w:rsid w:val="00C35AE3"/>
    <w:rsid w:val="00C360BB"/>
    <w:rsid w:val="00C36598"/>
    <w:rsid w:val="00C367E6"/>
    <w:rsid w:val="00C37E20"/>
    <w:rsid w:val="00C40030"/>
    <w:rsid w:val="00C40C16"/>
    <w:rsid w:val="00C411EC"/>
    <w:rsid w:val="00C41B0C"/>
    <w:rsid w:val="00C42534"/>
    <w:rsid w:val="00C429B8"/>
    <w:rsid w:val="00C4342A"/>
    <w:rsid w:val="00C43C24"/>
    <w:rsid w:val="00C44196"/>
    <w:rsid w:val="00C441BB"/>
    <w:rsid w:val="00C451C1"/>
    <w:rsid w:val="00C463BB"/>
    <w:rsid w:val="00C46853"/>
    <w:rsid w:val="00C47930"/>
    <w:rsid w:val="00C50483"/>
    <w:rsid w:val="00C506CD"/>
    <w:rsid w:val="00C522A9"/>
    <w:rsid w:val="00C52C30"/>
    <w:rsid w:val="00C52DC6"/>
    <w:rsid w:val="00C53429"/>
    <w:rsid w:val="00C55EB6"/>
    <w:rsid w:val="00C55F37"/>
    <w:rsid w:val="00C57E81"/>
    <w:rsid w:val="00C60039"/>
    <w:rsid w:val="00C61415"/>
    <w:rsid w:val="00C61F81"/>
    <w:rsid w:val="00C62B01"/>
    <w:rsid w:val="00C62D4E"/>
    <w:rsid w:val="00C634C5"/>
    <w:rsid w:val="00C64F16"/>
    <w:rsid w:val="00C65431"/>
    <w:rsid w:val="00C65C5E"/>
    <w:rsid w:val="00C666BC"/>
    <w:rsid w:val="00C67FB0"/>
    <w:rsid w:val="00C704C8"/>
    <w:rsid w:val="00C71FB3"/>
    <w:rsid w:val="00C720F1"/>
    <w:rsid w:val="00C72280"/>
    <w:rsid w:val="00C73023"/>
    <w:rsid w:val="00C73992"/>
    <w:rsid w:val="00C73D4E"/>
    <w:rsid w:val="00C754CE"/>
    <w:rsid w:val="00C75A86"/>
    <w:rsid w:val="00C76A91"/>
    <w:rsid w:val="00C76D61"/>
    <w:rsid w:val="00C77913"/>
    <w:rsid w:val="00C80FFA"/>
    <w:rsid w:val="00C81284"/>
    <w:rsid w:val="00C820D3"/>
    <w:rsid w:val="00C82FD3"/>
    <w:rsid w:val="00C83F9B"/>
    <w:rsid w:val="00C84417"/>
    <w:rsid w:val="00C8456F"/>
    <w:rsid w:val="00C84E20"/>
    <w:rsid w:val="00C8504E"/>
    <w:rsid w:val="00C85085"/>
    <w:rsid w:val="00C85DA1"/>
    <w:rsid w:val="00C909C7"/>
    <w:rsid w:val="00C916A2"/>
    <w:rsid w:val="00C92337"/>
    <w:rsid w:val="00C93A18"/>
    <w:rsid w:val="00C93B34"/>
    <w:rsid w:val="00C94F2B"/>
    <w:rsid w:val="00C9554A"/>
    <w:rsid w:val="00C95CE3"/>
    <w:rsid w:val="00C96618"/>
    <w:rsid w:val="00C96C3D"/>
    <w:rsid w:val="00C9721C"/>
    <w:rsid w:val="00C97530"/>
    <w:rsid w:val="00CA13C9"/>
    <w:rsid w:val="00CA3030"/>
    <w:rsid w:val="00CA3424"/>
    <w:rsid w:val="00CA39BD"/>
    <w:rsid w:val="00CA4D8E"/>
    <w:rsid w:val="00CA593E"/>
    <w:rsid w:val="00CA5E67"/>
    <w:rsid w:val="00CA5EBA"/>
    <w:rsid w:val="00CA647F"/>
    <w:rsid w:val="00CA748A"/>
    <w:rsid w:val="00CA74B8"/>
    <w:rsid w:val="00CB15EA"/>
    <w:rsid w:val="00CB1B38"/>
    <w:rsid w:val="00CB27CA"/>
    <w:rsid w:val="00CB3F9D"/>
    <w:rsid w:val="00CB3FC2"/>
    <w:rsid w:val="00CB4607"/>
    <w:rsid w:val="00CB4EAF"/>
    <w:rsid w:val="00CB4EC0"/>
    <w:rsid w:val="00CB4EFB"/>
    <w:rsid w:val="00CB5C00"/>
    <w:rsid w:val="00CB6907"/>
    <w:rsid w:val="00CB6987"/>
    <w:rsid w:val="00CB7D27"/>
    <w:rsid w:val="00CC0E48"/>
    <w:rsid w:val="00CC0E81"/>
    <w:rsid w:val="00CC168A"/>
    <w:rsid w:val="00CC1B6B"/>
    <w:rsid w:val="00CC20B5"/>
    <w:rsid w:val="00CC2ED8"/>
    <w:rsid w:val="00CC34F4"/>
    <w:rsid w:val="00CC44C2"/>
    <w:rsid w:val="00CC4E9F"/>
    <w:rsid w:val="00CC56C8"/>
    <w:rsid w:val="00CC56E3"/>
    <w:rsid w:val="00CC61C3"/>
    <w:rsid w:val="00CC69F2"/>
    <w:rsid w:val="00CC7248"/>
    <w:rsid w:val="00CC7D41"/>
    <w:rsid w:val="00CD108F"/>
    <w:rsid w:val="00CD136A"/>
    <w:rsid w:val="00CD17D6"/>
    <w:rsid w:val="00CD3C4B"/>
    <w:rsid w:val="00CD4071"/>
    <w:rsid w:val="00CD49DE"/>
    <w:rsid w:val="00CD5472"/>
    <w:rsid w:val="00CD561A"/>
    <w:rsid w:val="00CD5BA4"/>
    <w:rsid w:val="00CD5F40"/>
    <w:rsid w:val="00CD7141"/>
    <w:rsid w:val="00CD74FA"/>
    <w:rsid w:val="00CD7D2B"/>
    <w:rsid w:val="00CE037E"/>
    <w:rsid w:val="00CE0800"/>
    <w:rsid w:val="00CE164E"/>
    <w:rsid w:val="00CE1831"/>
    <w:rsid w:val="00CE2B23"/>
    <w:rsid w:val="00CE346E"/>
    <w:rsid w:val="00CE3E46"/>
    <w:rsid w:val="00CE416A"/>
    <w:rsid w:val="00CE4526"/>
    <w:rsid w:val="00CE4EDA"/>
    <w:rsid w:val="00CE7D2A"/>
    <w:rsid w:val="00CF09A0"/>
    <w:rsid w:val="00CF09CF"/>
    <w:rsid w:val="00CF17CE"/>
    <w:rsid w:val="00CF1BF1"/>
    <w:rsid w:val="00CF24E8"/>
    <w:rsid w:val="00CF3526"/>
    <w:rsid w:val="00CF3897"/>
    <w:rsid w:val="00CF3F27"/>
    <w:rsid w:val="00CF6B55"/>
    <w:rsid w:val="00CF6EA1"/>
    <w:rsid w:val="00CF713C"/>
    <w:rsid w:val="00CF79DC"/>
    <w:rsid w:val="00CF7CC9"/>
    <w:rsid w:val="00CF7CE8"/>
    <w:rsid w:val="00D000A0"/>
    <w:rsid w:val="00D00CB6"/>
    <w:rsid w:val="00D011A0"/>
    <w:rsid w:val="00D01B2B"/>
    <w:rsid w:val="00D022BB"/>
    <w:rsid w:val="00D02C1D"/>
    <w:rsid w:val="00D050AE"/>
    <w:rsid w:val="00D0733D"/>
    <w:rsid w:val="00D128AF"/>
    <w:rsid w:val="00D12F53"/>
    <w:rsid w:val="00D131DA"/>
    <w:rsid w:val="00D13796"/>
    <w:rsid w:val="00D14717"/>
    <w:rsid w:val="00D1475E"/>
    <w:rsid w:val="00D14D36"/>
    <w:rsid w:val="00D161DF"/>
    <w:rsid w:val="00D16AB6"/>
    <w:rsid w:val="00D17342"/>
    <w:rsid w:val="00D204FE"/>
    <w:rsid w:val="00D2065F"/>
    <w:rsid w:val="00D20E37"/>
    <w:rsid w:val="00D214DA"/>
    <w:rsid w:val="00D216E9"/>
    <w:rsid w:val="00D22277"/>
    <w:rsid w:val="00D23465"/>
    <w:rsid w:val="00D25D0F"/>
    <w:rsid w:val="00D26D56"/>
    <w:rsid w:val="00D2774A"/>
    <w:rsid w:val="00D307F3"/>
    <w:rsid w:val="00D31ED2"/>
    <w:rsid w:val="00D332CC"/>
    <w:rsid w:val="00D341F7"/>
    <w:rsid w:val="00D345AF"/>
    <w:rsid w:val="00D34C1A"/>
    <w:rsid w:val="00D35FBF"/>
    <w:rsid w:val="00D369B4"/>
    <w:rsid w:val="00D40560"/>
    <w:rsid w:val="00D41A7B"/>
    <w:rsid w:val="00D420BA"/>
    <w:rsid w:val="00D42E9C"/>
    <w:rsid w:val="00D43B31"/>
    <w:rsid w:val="00D44302"/>
    <w:rsid w:val="00D44965"/>
    <w:rsid w:val="00D455D1"/>
    <w:rsid w:val="00D461CF"/>
    <w:rsid w:val="00D470BD"/>
    <w:rsid w:val="00D47731"/>
    <w:rsid w:val="00D500AD"/>
    <w:rsid w:val="00D51B71"/>
    <w:rsid w:val="00D51F7D"/>
    <w:rsid w:val="00D53AD3"/>
    <w:rsid w:val="00D54934"/>
    <w:rsid w:val="00D549E9"/>
    <w:rsid w:val="00D54A5C"/>
    <w:rsid w:val="00D555BA"/>
    <w:rsid w:val="00D55F0E"/>
    <w:rsid w:val="00D56782"/>
    <w:rsid w:val="00D5718B"/>
    <w:rsid w:val="00D5772A"/>
    <w:rsid w:val="00D57909"/>
    <w:rsid w:val="00D60879"/>
    <w:rsid w:val="00D60D5C"/>
    <w:rsid w:val="00D615DB"/>
    <w:rsid w:val="00D61643"/>
    <w:rsid w:val="00D61AD7"/>
    <w:rsid w:val="00D628F9"/>
    <w:rsid w:val="00D63C00"/>
    <w:rsid w:val="00D646D5"/>
    <w:rsid w:val="00D64712"/>
    <w:rsid w:val="00D6481B"/>
    <w:rsid w:val="00D6493F"/>
    <w:rsid w:val="00D64DC9"/>
    <w:rsid w:val="00D67456"/>
    <w:rsid w:val="00D676B8"/>
    <w:rsid w:val="00D67A30"/>
    <w:rsid w:val="00D70DE8"/>
    <w:rsid w:val="00D7101A"/>
    <w:rsid w:val="00D746FD"/>
    <w:rsid w:val="00D7532D"/>
    <w:rsid w:val="00D75B97"/>
    <w:rsid w:val="00D80C58"/>
    <w:rsid w:val="00D829A5"/>
    <w:rsid w:val="00D82B45"/>
    <w:rsid w:val="00D83201"/>
    <w:rsid w:val="00D83570"/>
    <w:rsid w:val="00D845E2"/>
    <w:rsid w:val="00D857C4"/>
    <w:rsid w:val="00D86542"/>
    <w:rsid w:val="00D86D14"/>
    <w:rsid w:val="00D871C1"/>
    <w:rsid w:val="00D876B5"/>
    <w:rsid w:val="00D917F7"/>
    <w:rsid w:val="00D92510"/>
    <w:rsid w:val="00D92FE5"/>
    <w:rsid w:val="00D938D8"/>
    <w:rsid w:val="00D942D1"/>
    <w:rsid w:val="00D94393"/>
    <w:rsid w:val="00D9495B"/>
    <w:rsid w:val="00D9551D"/>
    <w:rsid w:val="00D95B91"/>
    <w:rsid w:val="00D967E5"/>
    <w:rsid w:val="00DA0C10"/>
    <w:rsid w:val="00DA1752"/>
    <w:rsid w:val="00DA1792"/>
    <w:rsid w:val="00DA1DD0"/>
    <w:rsid w:val="00DA22DA"/>
    <w:rsid w:val="00DA289A"/>
    <w:rsid w:val="00DA2B6D"/>
    <w:rsid w:val="00DA314A"/>
    <w:rsid w:val="00DA32D6"/>
    <w:rsid w:val="00DA3F6E"/>
    <w:rsid w:val="00DA4732"/>
    <w:rsid w:val="00DA49DD"/>
    <w:rsid w:val="00DA53AD"/>
    <w:rsid w:val="00DB0A21"/>
    <w:rsid w:val="00DB10FC"/>
    <w:rsid w:val="00DB1137"/>
    <w:rsid w:val="00DB1182"/>
    <w:rsid w:val="00DB18F2"/>
    <w:rsid w:val="00DB34E7"/>
    <w:rsid w:val="00DB40DA"/>
    <w:rsid w:val="00DB47D3"/>
    <w:rsid w:val="00DB4CCF"/>
    <w:rsid w:val="00DB57BA"/>
    <w:rsid w:val="00DB693F"/>
    <w:rsid w:val="00DB7588"/>
    <w:rsid w:val="00DB7E20"/>
    <w:rsid w:val="00DB7FE1"/>
    <w:rsid w:val="00DC02F8"/>
    <w:rsid w:val="00DC1085"/>
    <w:rsid w:val="00DC1532"/>
    <w:rsid w:val="00DC188C"/>
    <w:rsid w:val="00DC25A9"/>
    <w:rsid w:val="00DC3617"/>
    <w:rsid w:val="00DC3D1A"/>
    <w:rsid w:val="00DC537F"/>
    <w:rsid w:val="00DC55BA"/>
    <w:rsid w:val="00DC6425"/>
    <w:rsid w:val="00DC64AC"/>
    <w:rsid w:val="00DC74D0"/>
    <w:rsid w:val="00DD10B5"/>
    <w:rsid w:val="00DD1607"/>
    <w:rsid w:val="00DD22FF"/>
    <w:rsid w:val="00DD2342"/>
    <w:rsid w:val="00DD2B3C"/>
    <w:rsid w:val="00DD3D9E"/>
    <w:rsid w:val="00DD4498"/>
    <w:rsid w:val="00DD49BA"/>
    <w:rsid w:val="00DD4DC6"/>
    <w:rsid w:val="00DD66BF"/>
    <w:rsid w:val="00DE2B73"/>
    <w:rsid w:val="00DE3D66"/>
    <w:rsid w:val="00DE47EF"/>
    <w:rsid w:val="00DE4DAC"/>
    <w:rsid w:val="00DE50E1"/>
    <w:rsid w:val="00DE571D"/>
    <w:rsid w:val="00DE62DA"/>
    <w:rsid w:val="00DE65DF"/>
    <w:rsid w:val="00DE6801"/>
    <w:rsid w:val="00DE6A18"/>
    <w:rsid w:val="00DE723F"/>
    <w:rsid w:val="00DE7CD8"/>
    <w:rsid w:val="00DF0B1E"/>
    <w:rsid w:val="00DF1047"/>
    <w:rsid w:val="00DF127C"/>
    <w:rsid w:val="00DF182E"/>
    <w:rsid w:val="00DF24E2"/>
    <w:rsid w:val="00DF271D"/>
    <w:rsid w:val="00DF43FC"/>
    <w:rsid w:val="00DF4693"/>
    <w:rsid w:val="00DF5B38"/>
    <w:rsid w:val="00DF5CAA"/>
    <w:rsid w:val="00DF68D7"/>
    <w:rsid w:val="00DF7D0A"/>
    <w:rsid w:val="00DF7D66"/>
    <w:rsid w:val="00E00EC3"/>
    <w:rsid w:val="00E01403"/>
    <w:rsid w:val="00E0151F"/>
    <w:rsid w:val="00E027A6"/>
    <w:rsid w:val="00E03E5A"/>
    <w:rsid w:val="00E06329"/>
    <w:rsid w:val="00E10900"/>
    <w:rsid w:val="00E10AC9"/>
    <w:rsid w:val="00E12699"/>
    <w:rsid w:val="00E12EEA"/>
    <w:rsid w:val="00E13203"/>
    <w:rsid w:val="00E14842"/>
    <w:rsid w:val="00E16633"/>
    <w:rsid w:val="00E16E62"/>
    <w:rsid w:val="00E17374"/>
    <w:rsid w:val="00E202FB"/>
    <w:rsid w:val="00E212ED"/>
    <w:rsid w:val="00E21E9C"/>
    <w:rsid w:val="00E22D86"/>
    <w:rsid w:val="00E239EA"/>
    <w:rsid w:val="00E249A5"/>
    <w:rsid w:val="00E26531"/>
    <w:rsid w:val="00E26C8C"/>
    <w:rsid w:val="00E2728C"/>
    <w:rsid w:val="00E30C9F"/>
    <w:rsid w:val="00E316A5"/>
    <w:rsid w:val="00E3230A"/>
    <w:rsid w:val="00E32325"/>
    <w:rsid w:val="00E32358"/>
    <w:rsid w:val="00E32FF7"/>
    <w:rsid w:val="00E340A4"/>
    <w:rsid w:val="00E34D13"/>
    <w:rsid w:val="00E36344"/>
    <w:rsid w:val="00E36917"/>
    <w:rsid w:val="00E36E1F"/>
    <w:rsid w:val="00E36E3E"/>
    <w:rsid w:val="00E376F3"/>
    <w:rsid w:val="00E40F7E"/>
    <w:rsid w:val="00E413A9"/>
    <w:rsid w:val="00E42693"/>
    <w:rsid w:val="00E42807"/>
    <w:rsid w:val="00E4352D"/>
    <w:rsid w:val="00E44E4A"/>
    <w:rsid w:val="00E4604C"/>
    <w:rsid w:val="00E4605E"/>
    <w:rsid w:val="00E46AA6"/>
    <w:rsid w:val="00E473F2"/>
    <w:rsid w:val="00E50B13"/>
    <w:rsid w:val="00E510F3"/>
    <w:rsid w:val="00E52727"/>
    <w:rsid w:val="00E54070"/>
    <w:rsid w:val="00E55AB1"/>
    <w:rsid w:val="00E56635"/>
    <w:rsid w:val="00E56E02"/>
    <w:rsid w:val="00E57C2C"/>
    <w:rsid w:val="00E607E0"/>
    <w:rsid w:val="00E6153A"/>
    <w:rsid w:val="00E65293"/>
    <w:rsid w:val="00E658CB"/>
    <w:rsid w:val="00E65B2E"/>
    <w:rsid w:val="00E66C16"/>
    <w:rsid w:val="00E70A7B"/>
    <w:rsid w:val="00E716E4"/>
    <w:rsid w:val="00E72235"/>
    <w:rsid w:val="00E724FA"/>
    <w:rsid w:val="00E7314E"/>
    <w:rsid w:val="00E7495A"/>
    <w:rsid w:val="00E7554A"/>
    <w:rsid w:val="00E756EF"/>
    <w:rsid w:val="00E75A65"/>
    <w:rsid w:val="00E76C28"/>
    <w:rsid w:val="00E809CF"/>
    <w:rsid w:val="00E8114F"/>
    <w:rsid w:val="00E822C1"/>
    <w:rsid w:val="00E830AC"/>
    <w:rsid w:val="00E83C19"/>
    <w:rsid w:val="00E84A46"/>
    <w:rsid w:val="00E8589F"/>
    <w:rsid w:val="00E86DBF"/>
    <w:rsid w:val="00E870DA"/>
    <w:rsid w:val="00E874F4"/>
    <w:rsid w:val="00E91762"/>
    <w:rsid w:val="00E92E4C"/>
    <w:rsid w:val="00E9305B"/>
    <w:rsid w:val="00E9403D"/>
    <w:rsid w:val="00E946C4"/>
    <w:rsid w:val="00E96A82"/>
    <w:rsid w:val="00E97D70"/>
    <w:rsid w:val="00E97E42"/>
    <w:rsid w:val="00EA451B"/>
    <w:rsid w:val="00EA474E"/>
    <w:rsid w:val="00EA57D0"/>
    <w:rsid w:val="00EA6851"/>
    <w:rsid w:val="00EA77B5"/>
    <w:rsid w:val="00EA7AF3"/>
    <w:rsid w:val="00EA7EED"/>
    <w:rsid w:val="00EA7FA2"/>
    <w:rsid w:val="00EB0C9A"/>
    <w:rsid w:val="00EB1984"/>
    <w:rsid w:val="00EB34D2"/>
    <w:rsid w:val="00EB4A67"/>
    <w:rsid w:val="00EB5328"/>
    <w:rsid w:val="00EB5EF4"/>
    <w:rsid w:val="00EB6A71"/>
    <w:rsid w:val="00EB6E2D"/>
    <w:rsid w:val="00EB71B5"/>
    <w:rsid w:val="00EB7BDA"/>
    <w:rsid w:val="00EC027A"/>
    <w:rsid w:val="00EC1762"/>
    <w:rsid w:val="00EC1E9D"/>
    <w:rsid w:val="00EC2CA8"/>
    <w:rsid w:val="00EC3129"/>
    <w:rsid w:val="00EC3BBD"/>
    <w:rsid w:val="00EC43E7"/>
    <w:rsid w:val="00EC463B"/>
    <w:rsid w:val="00EC510F"/>
    <w:rsid w:val="00EC573B"/>
    <w:rsid w:val="00EC5870"/>
    <w:rsid w:val="00EC5EFA"/>
    <w:rsid w:val="00EC6363"/>
    <w:rsid w:val="00ED018F"/>
    <w:rsid w:val="00ED0358"/>
    <w:rsid w:val="00ED045D"/>
    <w:rsid w:val="00ED20AC"/>
    <w:rsid w:val="00ED2785"/>
    <w:rsid w:val="00ED2987"/>
    <w:rsid w:val="00ED4552"/>
    <w:rsid w:val="00ED4823"/>
    <w:rsid w:val="00EE1404"/>
    <w:rsid w:val="00EE2A03"/>
    <w:rsid w:val="00EE5308"/>
    <w:rsid w:val="00EE535B"/>
    <w:rsid w:val="00EE53C8"/>
    <w:rsid w:val="00EE68A2"/>
    <w:rsid w:val="00EE6E39"/>
    <w:rsid w:val="00EE6FC9"/>
    <w:rsid w:val="00EE756D"/>
    <w:rsid w:val="00EF1897"/>
    <w:rsid w:val="00EF1997"/>
    <w:rsid w:val="00EF2016"/>
    <w:rsid w:val="00EF3064"/>
    <w:rsid w:val="00EF55AC"/>
    <w:rsid w:val="00EF59BD"/>
    <w:rsid w:val="00EF7B71"/>
    <w:rsid w:val="00F005AC"/>
    <w:rsid w:val="00F01034"/>
    <w:rsid w:val="00F0150E"/>
    <w:rsid w:val="00F044DB"/>
    <w:rsid w:val="00F07562"/>
    <w:rsid w:val="00F07DAE"/>
    <w:rsid w:val="00F1011E"/>
    <w:rsid w:val="00F1133A"/>
    <w:rsid w:val="00F127D4"/>
    <w:rsid w:val="00F13C49"/>
    <w:rsid w:val="00F13D1C"/>
    <w:rsid w:val="00F1478A"/>
    <w:rsid w:val="00F15994"/>
    <w:rsid w:val="00F16800"/>
    <w:rsid w:val="00F213B9"/>
    <w:rsid w:val="00F225EA"/>
    <w:rsid w:val="00F23F34"/>
    <w:rsid w:val="00F248CF"/>
    <w:rsid w:val="00F24D0B"/>
    <w:rsid w:val="00F25F63"/>
    <w:rsid w:val="00F276EF"/>
    <w:rsid w:val="00F27D3D"/>
    <w:rsid w:val="00F3113C"/>
    <w:rsid w:val="00F32310"/>
    <w:rsid w:val="00F33F17"/>
    <w:rsid w:val="00F349D8"/>
    <w:rsid w:val="00F36ED4"/>
    <w:rsid w:val="00F4022F"/>
    <w:rsid w:val="00F41B98"/>
    <w:rsid w:val="00F41CAF"/>
    <w:rsid w:val="00F41E1B"/>
    <w:rsid w:val="00F423C7"/>
    <w:rsid w:val="00F4301D"/>
    <w:rsid w:val="00F43A09"/>
    <w:rsid w:val="00F43F01"/>
    <w:rsid w:val="00F456B3"/>
    <w:rsid w:val="00F45AFD"/>
    <w:rsid w:val="00F45CBF"/>
    <w:rsid w:val="00F47684"/>
    <w:rsid w:val="00F47779"/>
    <w:rsid w:val="00F47ECE"/>
    <w:rsid w:val="00F515F5"/>
    <w:rsid w:val="00F52EA7"/>
    <w:rsid w:val="00F53364"/>
    <w:rsid w:val="00F53BE7"/>
    <w:rsid w:val="00F541E6"/>
    <w:rsid w:val="00F5429E"/>
    <w:rsid w:val="00F5710F"/>
    <w:rsid w:val="00F5748F"/>
    <w:rsid w:val="00F57A98"/>
    <w:rsid w:val="00F57BEF"/>
    <w:rsid w:val="00F57F99"/>
    <w:rsid w:val="00F604AF"/>
    <w:rsid w:val="00F60634"/>
    <w:rsid w:val="00F60933"/>
    <w:rsid w:val="00F616E6"/>
    <w:rsid w:val="00F61E02"/>
    <w:rsid w:val="00F6205C"/>
    <w:rsid w:val="00F632FD"/>
    <w:rsid w:val="00F634D8"/>
    <w:rsid w:val="00F63EFE"/>
    <w:rsid w:val="00F6465E"/>
    <w:rsid w:val="00F64E78"/>
    <w:rsid w:val="00F6522D"/>
    <w:rsid w:val="00F65470"/>
    <w:rsid w:val="00F65989"/>
    <w:rsid w:val="00F65C81"/>
    <w:rsid w:val="00F6734A"/>
    <w:rsid w:val="00F67584"/>
    <w:rsid w:val="00F70E75"/>
    <w:rsid w:val="00F7169E"/>
    <w:rsid w:val="00F71C6B"/>
    <w:rsid w:val="00F735A8"/>
    <w:rsid w:val="00F74644"/>
    <w:rsid w:val="00F756E7"/>
    <w:rsid w:val="00F764BA"/>
    <w:rsid w:val="00F77007"/>
    <w:rsid w:val="00F77593"/>
    <w:rsid w:val="00F77FE2"/>
    <w:rsid w:val="00F80333"/>
    <w:rsid w:val="00F82A6F"/>
    <w:rsid w:val="00F83568"/>
    <w:rsid w:val="00F8398A"/>
    <w:rsid w:val="00F849DF"/>
    <w:rsid w:val="00F84AA1"/>
    <w:rsid w:val="00F852CD"/>
    <w:rsid w:val="00F902B1"/>
    <w:rsid w:val="00F91F9F"/>
    <w:rsid w:val="00F924DE"/>
    <w:rsid w:val="00F926AE"/>
    <w:rsid w:val="00F92ABA"/>
    <w:rsid w:val="00F92AF9"/>
    <w:rsid w:val="00F94246"/>
    <w:rsid w:val="00F95DC7"/>
    <w:rsid w:val="00F97A29"/>
    <w:rsid w:val="00F97BD9"/>
    <w:rsid w:val="00F97D99"/>
    <w:rsid w:val="00FA06D3"/>
    <w:rsid w:val="00FA1333"/>
    <w:rsid w:val="00FA14A1"/>
    <w:rsid w:val="00FA16D7"/>
    <w:rsid w:val="00FA2C0F"/>
    <w:rsid w:val="00FA3436"/>
    <w:rsid w:val="00FA347E"/>
    <w:rsid w:val="00FA3804"/>
    <w:rsid w:val="00FA3A50"/>
    <w:rsid w:val="00FA5886"/>
    <w:rsid w:val="00FA6851"/>
    <w:rsid w:val="00FA7A28"/>
    <w:rsid w:val="00FA7F39"/>
    <w:rsid w:val="00FB2299"/>
    <w:rsid w:val="00FB3590"/>
    <w:rsid w:val="00FB417F"/>
    <w:rsid w:val="00FB5E2B"/>
    <w:rsid w:val="00FB7FD0"/>
    <w:rsid w:val="00FC0B1A"/>
    <w:rsid w:val="00FC1513"/>
    <w:rsid w:val="00FC246B"/>
    <w:rsid w:val="00FC305B"/>
    <w:rsid w:val="00FC33BC"/>
    <w:rsid w:val="00FC3B8B"/>
    <w:rsid w:val="00FC5750"/>
    <w:rsid w:val="00FC5CB2"/>
    <w:rsid w:val="00FC7993"/>
    <w:rsid w:val="00FC7C97"/>
    <w:rsid w:val="00FD16CA"/>
    <w:rsid w:val="00FD1DB2"/>
    <w:rsid w:val="00FD2D83"/>
    <w:rsid w:val="00FD3CD3"/>
    <w:rsid w:val="00FD42BB"/>
    <w:rsid w:val="00FD4E1E"/>
    <w:rsid w:val="00FD6646"/>
    <w:rsid w:val="00FD7060"/>
    <w:rsid w:val="00FD72A6"/>
    <w:rsid w:val="00FE096E"/>
    <w:rsid w:val="00FE1404"/>
    <w:rsid w:val="00FE1E09"/>
    <w:rsid w:val="00FE31D4"/>
    <w:rsid w:val="00FE4024"/>
    <w:rsid w:val="00FE4C02"/>
    <w:rsid w:val="00FE5674"/>
    <w:rsid w:val="00FE5E72"/>
    <w:rsid w:val="00FE5EB3"/>
    <w:rsid w:val="00FE6FF3"/>
    <w:rsid w:val="00FE72A0"/>
    <w:rsid w:val="00FF174A"/>
    <w:rsid w:val="00FF18AF"/>
    <w:rsid w:val="00FF1DB9"/>
    <w:rsid w:val="00FF28A6"/>
    <w:rsid w:val="00FF3CB1"/>
    <w:rsid w:val="00FF62AA"/>
    <w:rsid w:val="00FF688A"/>
    <w:rsid w:val="00FF706C"/>
    <w:rsid w:val="00FF7112"/>
    <w:rsid w:val="00FF7DDB"/>
    <w:rsid w:val="01EC7E66"/>
    <w:rsid w:val="03838380"/>
    <w:rsid w:val="03E4194A"/>
    <w:rsid w:val="080EBE11"/>
    <w:rsid w:val="0A2B54E8"/>
    <w:rsid w:val="0C170E08"/>
    <w:rsid w:val="0D22030B"/>
    <w:rsid w:val="0FD1ADBE"/>
    <w:rsid w:val="14B31159"/>
    <w:rsid w:val="1517F1B5"/>
    <w:rsid w:val="15480C3E"/>
    <w:rsid w:val="1596E97B"/>
    <w:rsid w:val="15EC182B"/>
    <w:rsid w:val="187AF508"/>
    <w:rsid w:val="19EDC59B"/>
    <w:rsid w:val="1D6C36D3"/>
    <w:rsid w:val="1E1B2126"/>
    <w:rsid w:val="1F0300DB"/>
    <w:rsid w:val="1F03E48D"/>
    <w:rsid w:val="1F8722CC"/>
    <w:rsid w:val="20751CF8"/>
    <w:rsid w:val="21ADA070"/>
    <w:rsid w:val="22B4CD69"/>
    <w:rsid w:val="23038CF6"/>
    <w:rsid w:val="234D6668"/>
    <w:rsid w:val="23EB512D"/>
    <w:rsid w:val="25DDF69A"/>
    <w:rsid w:val="295EB1E5"/>
    <w:rsid w:val="2A0DD435"/>
    <w:rsid w:val="2B6F1E27"/>
    <w:rsid w:val="2BD1F563"/>
    <w:rsid w:val="2C77AA4D"/>
    <w:rsid w:val="2DE6EF66"/>
    <w:rsid w:val="2DF40B35"/>
    <w:rsid w:val="2DFDB4A6"/>
    <w:rsid w:val="2F6C3DEF"/>
    <w:rsid w:val="30CD522B"/>
    <w:rsid w:val="3190F323"/>
    <w:rsid w:val="3F92A38A"/>
    <w:rsid w:val="412037CC"/>
    <w:rsid w:val="43168222"/>
    <w:rsid w:val="43B0E5E9"/>
    <w:rsid w:val="46D72D46"/>
    <w:rsid w:val="495185B7"/>
    <w:rsid w:val="4ABF01F1"/>
    <w:rsid w:val="4CF11323"/>
    <w:rsid w:val="4EA5FCF3"/>
    <w:rsid w:val="5177AEC8"/>
    <w:rsid w:val="517F233C"/>
    <w:rsid w:val="51BE08BC"/>
    <w:rsid w:val="51BE5FF4"/>
    <w:rsid w:val="530E3157"/>
    <w:rsid w:val="561386E9"/>
    <w:rsid w:val="563DD3E7"/>
    <w:rsid w:val="5701F7FE"/>
    <w:rsid w:val="57F46CCF"/>
    <w:rsid w:val="59B9FE56"/>
    <w:rsid w:val="59E50C8F"/>
    <w:rsid w:val="5B2EB4B9"/>
    <w:rsid w:val="5DD90F52"/>
    <w:rsid w:val="6077307E"/>
    <w:rsid w:val="62259FE9"/>
    <w:rsid w:val="65AE041E"/>
    <w:rsid w:val="6CE9B6EE"/>
    <w:rsid w:val="6DB6C1D4"/>
    <w:rsid w:val="70FE8FE4"/>
    <w:rsid w:val="7228E14B"/>
    <w:rsid w:val="730795E5"/>
    <w:rsid w:val="74DCC945"/>
    <w:rsid w:val="74EA4225"/>
    <w:rsid w:val="754AE4E2"/>
    <w:rsid w:val="796A11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0999"/>
  <w15:chartTrackingRefBased/>
  <w15:docId w15:val="{163D3562-A27D-40D8-8894-3B8C43D5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6E9"/>
    <w:rPr>
      <w:kern w:val="0"/>
      <w14:ligatures w14:val="none"/>
    </w:rPr>
  </w:style>
  <w:style w:type="paragraph" w:styleId="Ttulo1">
    <w:name w:val="heading 1"/>
    <w:basedOn w:val="Normal"/>
    <w:next w:val="Normal"/>
    <w:link w:val="Ttulo1Car"/>
    <w:uiPriority w:val="9"/>
    <w:qFormat/>
    <w:rsid w:val="00D21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21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216E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216E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216E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216E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16E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16E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16E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16E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216E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216E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216E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216E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216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16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16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16E9"/>
    <w:rPr>
      <w:rFonts w:eastAsiaTheme="majorEastAsia" w:cstheme="majorBidi"/>
      <w:color w:val="272727" w:themeColor="text1" w:themeTint="D8"/>
    </w:rPr>
  </w:style>
  <w:style w:type="paragraph" w:styleId="Ttulo">
    <w:name w:val="Title"/>
    <w:basedOn w:val="Normal"/>
    <w:next w:val="Normal"/>
    <w:link w:val="TtuloCar"/>
    <w:uiPriority w:val="10"/>
    <w:qFormat/>
    <w:rsid w:val="00D21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16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16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16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16E9"/>
    <w:pPr>
      <w:spacing w:before="160"/>
      <w:jc w:val="center"/>
    </w:pPr>
    <w:rPr>
      <w:i/>
      <w:iCs/>
      <w:color w:val="404040" w:themeColor="text1" w:themeTint="BF"/>
    </w:rPr>
  </w:style>
  <w:style w:type="character" w:customStyle="1" w:styleId="CitaCar">
    <w:name w:val="Cita Car"/>
    <w:basedOn w:val="Fuentedeprrafopredeter"/>
    <w:link w:val="Cita"/>
    <w:uiPriority w:val="29"/>
    <w:rsid w:val="00D216E9"/>
    <w:rPr>
      <w:i/>
      <w:iCs/>
      <w:color w:val="404040" w:themeColor="text1" w:themeTint="BF"/>
    </w:rPr>
  </w:style>
  <w:style w:type="paragraph" w:styleId="Prrafodelista">
    <w:name w:val="List Paragraph"/>
    <w:aliases w:val="CNBV Parrafo1,Párrafo de lista1,Parrafo 1,Lista multicolor - Énfasis 11,Cuadrícula media 1 - Énfasis 21,List Paragraph-Thesis,Listas,Lista vistosa - Énfasis 11,Cita texto,Footnote,List Paragraph2,List Paragraph1,Colorful List - Accent 1"/>
    <w:basedOn w:val="Normal"/>
    <w:link w:val="PrrafodelistaCar"/>
    <w:uiPriority w:val="34"/>
    <w:qFormat/>
    <w:rsid w:val="00D216E9"/>
    <w:pPr>
      <w:ind w:left="720"/>
      <w:contextualSpacing/>
    </w:pPr>
  </w:style>
  <w:style w:type="character" w:styleId="nfasisintenso">
    <w:name w:val="Intense Emphasis"/>
    <w:basedOn w:val="Fuentedeprrafopredeter"/>
    <w:uiPriority w:val="21"/>
    <w:qFormat/>
    <w:rsid w:val="00D216E9"/>
    <w:rPr>
      <w:i/>
      <w:iCs/>
      <w:color w:val="0F4761" w:themeColor="accent1" w:themeShade="BF"/>
    </w:rPr>
  </w:style>
  <w:style w:type="paragraph" w:styleId="Citadestacada">
    <w:name w:val="Intense Quote"/>
    <w:basedOn w:val="Normal"/>
    <w:next w:val="Normal"/>
    <w:link w:val="CitadestacadaCar"/>
    <w:uiPriority w:val="30"/>
    <w:qFormat/>
    <w:rsid w:val="00D21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216E9"/>
    <w:rPr>
      <w:i/>
      <w:iCs/>
      <w:color w:val="0F4761" w:themeColor="accent1" w:themeShade="BF"/>
    </w:rPr>
  </w:style>
  <w:style w:type="character" w:styleId="Referenciaintensa">
    <w:name w:val="Intense Reference"/>
    <w:basedOn w:val="Fuentedeprrafopredeter"/>
    <w:uiPriority w:val="32"/>
    <w:qFormat/>
    <w:rsid w:val="00D216E9"/>
    <w:rPr>
      <w:b/>
      <w:bCs/>
      <w:smallCaps/>
      <w:color w:val="0F4761" w:themeColor="accent1" w:themeShade="BF"/>
      <w:spacing w:val="5"/>
    </w:rPr>
  </w:style>
  <w:style w:type="paragraph" w:styleId="Encabezado">
    <w:name w:val="header"/>
    <w:basedOn w:val="Normal"/>
    <w:link w:val="EncabezadoCar"/>
    <w:uiPriority w:val="99"/>
    <w:unhideWhenUsed/>
    <w:rsid w:val="00D216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16E9"/>
    <w:rPr>
      <w:kern w:val="0"/>
      <w14:ligatures w14:val="none"/>
    </w:rPr>
  </w:style>
  <w:style w:type="paragraph" w:styleId="Piedepgina">
    <w:name w:val="footer"/>
    <w:basedOn w:val="Normal"/>
    <w:link w:val="PiedepginaCar"/>
    <w:uiPriority w:val="99"/>
    <w:unhideWhenUsed/>
    <w:rsid w:val="00D216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16E9"/>
    <w:rPr>
      <w:kern w:val="0"/>
      <w14:ligatures w14:val="none"/>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FA Fu?notente,Ca1"/>
    <w:basedOn w:val="Normal"/>
    <w:link w:val="TextonotapieCar"/>
    <w:uiPriority w:val="99"/>
    <w:unhideWhenUsed/>
    <w:qFormat/>
    <w:rsid w:val="00D216E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D216E9"/>
    <w:rPr>
      <w:kern w:val="0"/>
      <w:sz w:val="20"/>
      <w:szCs w:val="20"/>
      <w14:ligatures w14:val="none"/>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julio,Ref,ftref"/>
    <w:basedOn w:val="Fuentedeprrafopredeter"/>
    <w:link w:val="4GChar"/>
    <w:uiPriority w:val="99"/>
    <w:unhideWhenUsed/>
    <w:qFormat/>
    <w:rsid w:val="00D216E9"/>
    <w:rPr>
      <w:vertAlign w:val="superscript"/>
    </w:rPr>
  </w:style>
  <w:style w:type="character" w:customStyle="1" w:styleId="corte4fondoCarCar1">
    <w:name w:val="corte4 fondo Car Car1"/>
    <w:link w:val="corte4fondoCar"/>
    <w:locked/>
    <w:rsid w:val="00D216E9"/>
    <w:rPr>
      <w:rFonts w:ascii="Arial" w:hAnsi="Arial" w:cs="Arial"/>
      <w:sz w:val="30"/>
      <w:lang w:val="es-ES_tradnl"/>
    </w:rPr>
  </w:style>
  <w:style w:type="paragraph" w:customStyle="1" w:styleId="corte4fondoCar">
    <w:name w:val="corte4 fondo Car"/>
    <w:basedOn w:val="Normal"/>
    <w:link w:val="corte4fondoCarCar1"/>
    <w:rsid w:val="00D216E9"/>
    <w:pPr>
      <w:spacing w:after="0" w:line="360" w:lineRule="auto"/>
      <w:ind w:firstLine="709"/>
      <w:jc w:val="both"/>
    </w:pPr>
    <w:rPr>
      <w:rFonts w:ascii="Arial" w:hAnsi="Arial" w:cs="Arial"/>
      <w:kern w:val="2"/>
      <w:sz w:val="30"/>
      <w:lang w:val="es-ES_tradnl"/>
      <w14:ligatures w14:val="standardContextual"/>
    </w:rPr>
  </w:style>
  <w:style w:type="character" w:customStyle="1" w:styleId="PrrafodelistaCar">
    <w:name w:val="Párrafo de lista Car"/>
    <w:aliases w:val="CNBV Parrafo1 Car,Párrafo de lista1 Car,Parrafo 1 Car,Lista multicolor - Énfasis 11 Car,Cuadrícula media 1 - Énfasis 21 Car,List Paragraph-Thesis Car,Listas Car,Lista vistosa - Énfasis 11 Car,Cita texto Car,Footnote Car"/>
    <w:basedOn w:val="Fuentedeprrafopredeter"/>
    <w:link w:val="Prrafodelista"/>
    <w:uiPriority w:val="34"/>
    <w:qFormat/>
    <w:locked/>
    <w:rsid w:val="00D216E9"/>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D216E9"/>
    <w:pPr>
      <w:spacing w:after="0" w:line="240" w:lineRule="auto"/>
      <w:jc w:val="both"/>
    </w:pPr>
    <w:rPr>
      <w:kern w:val="2"/>
      <w:vertAlign w:val="superscript"/>
      <w14:ligatures w14:val="standardContextual"/>
    </w:rPr>
  </w:style>
  <w:style w:type="paragraph" w:styleId="Sinespaciado">
    <w:name w:val="No Spacing"/>
    <w:link w:val="SinespaciadoCar"/>
    <w:uiPriority w:val="1"/>
    <w:qFormat/>
    <w:rsid w:val="00D216E9"/>
    <w:pPr>
      <w:spacing w:after="0" w:line="240" w:lineRule="auto"/>
    </w:pPr>
    <w:rPr>
      <w:rFonts w:ascii="Calibri" w:eastAsia="Calibri" w:hAnsi="Calibri" w:cs="Times New Roman"/>
      <w:kern w:val="0"/>
      <w14:ligatures w14:val="none"/>
    </w:rPr>
  </w:style>
  <w:style w:type="character" w:customStyle="1" w:styleId="SinespaciadoCar">
    <w:name w:val="Sin espaciado Car"/>
    <w:basedOn w:val="Fuentedeprrafopredeter"/>
    <w:link w:val="Sinespaciado"/>
    <w:uiPriority w:val="1"/>
    <w:rsid w:val="00D216E9"/>
    <w:rPr>
      <w:rFonts w:ascii="Calibri" w:eastAsia="Calibri" w:hAnsi="Calibri" w:cs="Times New Roman"/>
      <w:kern w:val="0"/>
      <w14:ligatures w14:val="none"/>
    </w:rPr>
  </w:style>
  <w:style w:type="character" w:styleId="Hipervnculo">
    <w:name w:val="Hyperlink"/>
    <w:basedOn w:val="Fuentedeprrafopredeter"/>
    <w:uiPriority w:val="99"/>
    <w:unhideWhenUsed/>
    <w:rsid w:val="006D7027"/>
    <w:rPr>
      <w:color w:val="0000FF"/>
      <w:u w:val="single"/>
    </w:rPr>
  </w:style>
  <w:style w:type="character" w:styleId="nfasis">
    <w:name w:val="Emphasis"/>
    <w:basedOn w:val="Fuentedeprrafopredeter"/>
    <w:uiPriority w:val="20"/>
    <w:qFormat/>
    <w:rsid w:val="006D7027"/>
    <w:rPr>
      <w:i/>
      <w:iCs/>
    </w:rPr>
  </w:style>
  <w:style w:type="character" w:customStyle="1" w:styleId="Mencinsinresolver1">
    <w:name w:val="Mención sin resolver1"/>
    <w:basedOn w:val="Fuentedeprrafopredeter"/>
    <w:uiPriority w:val="99"/>
    <w:semiHidden/>
    <w:unhideWhenUsed/>
    <w:rsid w:val="00310A8E"/>
    <w:rPr>
      <w:color w:val="605E5C"/>
      <w:shd w:val="clear" w:color="auto" w:fill="E1DFDD"/>
    </w:rPr>
  </w:style>
  <w:style w:type="paragraph" w:styleId="NormalWeb">
    <w:name w:val="Normal (Web)"/>
    <w:basedOn w:val="Normal"/>
    <w:uiPriority w:val="99"/>
    <w:unhideWhenUsed/>
    <w:rsid w:val="00CB4EF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Fuerte">
    <w:name w:val="Strong"/>
    <w:basedOn w:val="Fuentedeprrafopredeter"/>
    <w:uiPriority w:val="22"/>
    <w:qFormat/>
    <w:rsid w:val="00CB4EFB"/>
    <w:rPr>
      <w:b/>
      <w:bCs/>
    </w:rPr>
  </w:style>
  <w:style w:type="table" w:styleId="Tablaconcuadrcula">
    <w:name w:val="Table Grid"/>
    <w:basedOn w:val="Tablanormal"/>
    <w:uiPriority w:val="39"/>
    <w:rsid w:val="007D7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nfasis3">
    <w:name w:val="List Table 3 Accent 3"/>
    <w:basedOn w:val="Tablanormal"/>
    <w:uiPriority w:val="48"/>
    <w:rsid w:val="00DD66BF"/>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laconcuadrcula4-nfasis3">
    <w:name w:val="Grid Table 4 Accent 3"/>
    <w:basedOn w:val="Tablanormal"/>
    <w:uiPriority w:val="49"/>
    <w:rsid w:val="00DD66BF"/>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concuadrcula5oscura-nfasis1">
    <w:name w:val="Grid Table 5 Dark Accent 1"/>
    <w:basedOn w:val="Tablanormal"/>
    <w:uiPriority w:val="50"/>
    <w:rsid w:val="00DD66B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aconcuadrcula4-nfasis1">
    <w:name w:val="Grid Table 4 Accent 1"/>
    <w:basedOn w:val="Tablanormal"/>
    <w:uiPriority w:val="49"/>
    <w:rsid w:val="00DD66B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Texto">
    <w:name w:val="Texto"/>
    <w:basedOn w:val="Normal"/>
    <w:link w:val="TextoCar"/>
    <w:rsid w:val="006D52A1"/>
    <w:pPr>
      <w:spacing w:after="101" w:line="216" w:lineRule="exact"/>
      <w:ind w:firstLine="288"/>
      <w:jc w:val="both"/>
    </w:pPr>
    <w:rPr>
      <w:rFonts w:ascii="Arial" w:eastAsia="Times New Roman" w:hAnsi="Arial" w:cs="Times New Roman"/>
      <w:sz w:val="18"/>
      <w:szCs w:val="18"/>
      <w:lang w:val="es-ES" w:eastAsia="x-none"/>
    </w:rPr>
  </w:style>
  <w:style w:type="character" w:customStyle="1" w:styleId="TextoCar">
    <w:name w:val="Texto Car"/>
    <w:link w:val="Texto"/>
    <w:locked/>
    <w:rsid w:val="006D52A1"/>
    <w:rPr>
      <w:rFonts w:ascii="Arial" w:eastAsia="Times New Roman" w:hAnsi="Arial" w:cs="Times New Roman"/>
      <w:kern w:val="0"/>
      <w:sz w:val="18"/>
      <w:szCs w:val="18"/>
      <w:lang w:val="es-ES" w:eastAsia="x-none"/>
      <w14:ligatures w14:val="none"/>
    </w:rPr>
  </w:style>
  <w:style w:type="paragraph" w:styleId="Textonotaalfinal">
    <w:name w:val="endnote text"/>
    <w:basedOn w:val="Normal"/>
    <w:link w:val="TextonotaalfinalCar"/>
    <w:uiPriority w:val="99"/>
    <w:semiHidden/>
    <w:unhideWhenUsed/>
    <w:rsid w:val="00EE6E3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E6E39"/>
    <w:rPr>
      <w:kern w:val="0"/>
      <w:sz w:val="20"/>
      <w:szCs w:val="20"/>
      <w14:ligatures w14:val="none"/>
    </w:rPr>
  </w:style>
  <w:style w:type="character" w:styleId="Refdenotaalfinal">
    <w:name w:val="endnote reference"/>
    <w:basedOn w:val="Fuentedeprrafopredeter"/>
    <w:uiPriority w:val="99"/>
    <w:semiHidden/>
    <w:unhideWhenUsed/>
    <w:rsid w:val="00EE6E39"/>
    <w:rPr>
      <w:vertAlign w:val="superscript"/>
    </w:rPr>
  </w:style>
  <w:style w:type="character" w:styleId="Hipervnculovisitado">
    <w:name w:val="FollowedHyperlink"/>
    <w:basedOn w:val="Fuentedeprrafopredeter"/>
    <w:uiPriority w:val="99"/>
    <w:semiHidden/>
    <w:unhideWhenUsed/>
    <w:rsid w:val="003A254A"/>
    <w:rPr>
      <w:color w:val="96607D" w:themeColor="followedHyperlink"/>
      <w:u w:val="single"/>
    </w:rPr>
  </w:style>
  <w:style w:type="table" w:customStyle="1" w:styleId="Calendario3">
    <w:name w:val="Calendario 3"/>
    <w:basedOn w:val="Tablanormal"/>
    <w:uiPriority w:val="99"/>
    <w:qFormat/>
    <w:rsid w:val="008503D7"/>
    <w:pPr>
      <w:spacing w:after="0" w:line="240" w:lineRule="auto"/>
      <w:jc w:val="right"/>
    </w:pPr>
    <w:rPr>
      <w:rFonts w:asciiTheme="majorHAnsi" w:eastAsiaTheme="majorEastAsia" w:hAnsiTheme="majorHAnsi" w:cstheme="majorBidi"/>
      <w:color w:val="000000" w:themeColor="text1"/>
      <w:kern w:val="0"/>
      <w:lang w:eastAsia="es-MX"/>
      <w14:ligatures w14:val="none"/>
    </w:rPr>
    <w:tblPr/>
    <w:tblStylePr w:type="firstRow">
      <w:pPr>
        <w:wordWrap/>
        <w:jc w:val="right"/>
      </w:pPr>
      <w:rPr>
        <w:color w:val="156082" w:themeColor="accent1"/>
        <w:sz w:val="44"/>
      </w:rPr>
    </w:tblStylePr>
    <w:tblStylePr w:type="firstCol">
      <w:rPr>
        <w:color w:val="156082" w:themeColor="accent1"/>
      </w:rPr>
    </w:tblStylePr>
    <w:tblStylePr w:type="lastCol">
      <w:rPr>
        <w:color w:val="156082" w:themeColor="accent1"/>
      </w:rPr>
    </w:tblStylePr>
  </w:style>
  <w:style w:type="table" w:customStyle="1" w:styleId="Calendario2">
    <w:name w:val="Calendario 2"/>
    <w:basedOn w:val="Tablanormal"/>
    <w:uiPriority w:val="99"/>
    <w:qFormat/>
    <w:rsid w:val="008503D7"/>
    <w:pPr>
      <w:spacing w:after="0" w:line="240" w:lineRule="auto"/>
      <w:jc w:val="center"/>
    </w:pPr>
    <w:rPr>
      <w:rFonts w:eastAsiaTheme="minorEastAsia"/>
      <w:kern w:val="0"/>
      <w:sz w:val="28"/>
      <w:szCs w:val="28"/>
      <w:lang w:eastAsia="es-MX"/>
      <w14:ligatures w14:val="none"/>
    </w:rPr>
    <w:tblPr>
      <w:tblBorders>
        <w:insideV w:val="single" w:sz="4" w:space="0" w:color="45B0E1" w:themeColor="accent1" w:themeTint="99"/>
      </w:tblBorders>
    </w:tblPr>
    <w:tblStylePr w:type="firstRow">
      <w:rPr>
        <w:rFonts w:asciiTheme="majorHAnsi" w:hAnsiTheme="majorHAnsi"/>
        <w:b w:val="0"/>
        <w:i w:val="0"/>
        <w:caps/>
        <w:smallCaps w:val="0"/>
        <w:color w:val="156082" w:themeColor="accent1"/>
        <w:spacing w:val="20"/>
        <w:sz w:val="32"/>
      </w:rPr>
      <w:tblPr/>
      <w:tcPr>
        <w:tcBorders>
          <w:top w:val="nil"/>
          <w:left w:val="nil"/>
          <w:bottom w:val="nil"/>
          <w:right w:val="nil"/>
          <w:insideH w:val="nil"/>
          <w:insideV w:val="nil"/>
          <w:tl2br w:val="nil"/>
          <w:tr2bl w:val="nil"/>
        </w:tcBorders>
      </w:tcPr>
    </w:tblStylePr>
  </w:style>
  <w:style w:type="paragraph" w:styleId="Sangradetextonormal">
    <w:name w:val="Body Text Indent"/>
    <w:basedOn w:val="Normal"/>
    <w:link w:val="SangradetextonormalCar"/>
    <w:uiPriority w:val="99"/>
    <w:semiHidden/>
    <w:unhideWhenUsed/>
    <w:rsid w:val="00911CAC"/>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semiHidden/>
    <w:rsid w:val="00911CAC"/>
    <w:rPr>
      <w:rFonts w:ascii="Calibri" w:eastAsia="Calibri" w:hAnsi="Calibri" w:cs="Times New Roman"/>
      <w:kern w:val="0"/>
      <w14:ligatures w14:val="none"/>
    </w:rPr>
  </w:style>
  <w:style w:type="table" w:customStyle="1" w:styleId="Tablaconcuadrcula1">
    <w:name w:val="Tabla con cuadrícula1"/>
    <w:basedOn w:val="Tablanormal"/>
    <w:next w:val="Tablaconcuadrcula"/>
    <w:uiPriority w:val="39"/>
    <w:rsid w:val="00404F6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FC246B"/>
    <w:rPr>
      <w:rFonts w:ascii="Calibri" w:eastAsia="Calibri" w:hAnsi="Calibri" w:cs="Calibri"/>
      <w:kern w:val="0"/>
      <w:lang w:val="e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0400">
      <w:bodyDiv w:val="1"/>
      <w:marLeft w:val="0"/>
      <w:marRight w:val="0"/>
      <w:marTop w:val="0"/>
      <w:marBottom w:val="0"/>
      <w:divBdr>
        <w:top w:val="none" w:sz="0" w:space="0" w:color="auto"/>
        <w:left w:val="none" w:sz="0" w:space="0" w:color="auto"/>
        <w:bottom w:val="none" w:sz="0" w:space="0" w:color="auto"/>
        <w:right w:val="none" w:sz="0" w:space="0" w:color="auto"/>
      </w:divBdr>
    </w:div>
    <w:div w:id="1046685568">
      <w:bodyDiv w:val="1"/>
      <w:marLeft w:val="0"/>
      <w:marRight w:val="0"/>
      <w:marTop w:val="0"/>
      <w:marBottom w:val="0"/>
      <w:divBdr>
        <w:top w:val="none" w:sz="0" w:space="0" w:color="auto"/>
        <w:left w:val="none" w:sz="0" w:space="0" w:color="auto"/>
        <w:bottom w:val="none" w:sz="0" w:space="0" w:color="auto"/>
        <w:right w:val="none" w:sz="0" w:space="0" w:color="auto"/>
      </w:divBdr>
    </w:div>
    <w:div w:id="191118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de94e59-808a-492f-b31f-0703647fb6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13846B789E3054E9751F06A51625673" ma:contentTypeVersion="5" ma:contentTypeDescription="Crear nuevo documento." ma:contentTypeScope="" ma:versionID="94a46150d89067407b65aef6b3418a59">
  <xsd:schema xmlns:xsd="http://www.w3.org/2001/XMLSchema" xmlns:xs="http://www.w3.org/2001/XMLSchema" xmlns:p="http://schemas.microsoft.com/office/2006/metadata/properties" xmlns:ns3="fde94e59-808a-492f-b31f-0703647fb65d" targetNamespace="http://schemas.microsoft.com/office/2006/metadata/properties" ma:root="true" ma:fieldsID="ac404842d46f7e8f7597499cfdc06b7e" ns3:_="">
    <xsd:import namespace="fde94e59-808a-492f-b31f-0703647fb65d"/>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94e59-808a-492f-b31f-0703647fb65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D73F9-EDF4-4809-B8F8-479A27CC7A5A}">
  <ds:schemaRefs>
    <ds:schemaRef ds:uri="http://schemas.microsoft.com/sharepoint/v3/contenttype/forms"/>
  </ds:schemaRefs>
</ds:datastoreItem>
</file>

<file path=customXml/itemProps2.xml><?xml version="1.0" encoding="utf-8"?>
<ds:datastoreItem xmlns:ds="http://schemas.openxmlformats.org/officeDocument/2006/customXml" ds:itemID="{A10EDECC-6711-43C7-A14A-59A73A95AD66}">
  <ds:schemaRefs>
    <ds:schemaRef ds:uri="http://schemas.microsoft.com/office/2006/metadata/properties"/>
    <ds:schemaRef ds:uri="http://schemas.microsoft.com/office/infopath/2007/PartnerControls"/>
    <ds:schemaRef ds:uri="fde94e59-808a-492f-b31f-0703647fb65d"/>
  </ds:schemaRefs>
</ds:datastoreItem>
</file>

<file path=customXml/itemProps3.xml><?xml version="1.0" encoding="utf-8"?>
<ds:datastoreItem xmlns:ds="http://schemas.openxmlformats.org/officeDocument/2006/customXml" ds:itemID="{083B5EF5-14DE-4316-B605-556EC768B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94e59-808a-492f-b31f-0703647fb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BAC6D-F03F-4C60-9CE1-FE9B42E08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6043</Words>
  <Characters>33240</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Ponencia AGNL</dc:creator>
  <cp:keywords/>
  <dc:description/>
  <cp:lastModifiedBy>VICTOR HUGO ARROYO SANDOVAL</cp:lastModifiedBy>
  <cp:revision>52</cp:revision>
  <cp:lastPrinted>2026-06-03T22:53:00Z</cp:lastPrinted>
  <dcterms:created xsi:type="dcterms:W3CDTF">2026-06-02T00:51:00Z</dcterms:created>
  <dcterms:modified xsi:type="dcterms:W3CDTF">2026-06-04T02:21:00Z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0x010100813846B789E3054E9751F06A51625673</vt:lpwstr>
  </property>
</Properties>
</file>