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0AAB" w14:textId="77777777" w:rsidR="001377D4" w:rsidRPr="00306636" w:rsidRDefault="001377D4" w:rsidP="00D8786C">
      <w:pPr>
        <w:spacing w:before="100" w:beforeAutospacing="1" w:after="100" w:afterAutospacing="1" w:line="360" w:lineRule="auto"/>
        <w:ind w:left="1416" w:hanging="1416"/>
        <w:jc w:val="right"/>
        <w:rPr>
          <w:rFonts w:ascii="Arial" w:hAnsi="Arial" w:cs="Arial"/>
          <w:b/>
          <w:sz w:val="24"/>
          <w:szCs w:val="24"/>
        </w:rPr>
      </w:pPr>
      <w:r w:rsidRPr="00306636">
        <w:rPr>
          <w:rFonts w:ascii="Arial" w:hAnsi="Arial" w:cs="Arial"/>
          <w:b/>
          <w:noProof/>
          <w:sz w:val="24"/>
          <w:szCs w:val="24"/>
        </w:rPr>
        <mc:AlternateContent>
          <mc:Choice Requires="wps">
            <w:drawing>
              <wp:anchor distT="0" distB="0" distL="114300" distR="114300" simplePos="0" relativeHeight="251658240" behindDoc="0" locked="0" layoutInCell="1" allowOverlap="1" wp14:anchorId="4C491895" wp14:editId="3966C1FC">
                <wp:simplePos x="0" y="0"/>
                <wp:positionH relativeFrom="margin">
                  <wp:posOffset>2712720</wp:posOffset>
                </wp:positionH>
                <wp:positionV relativeFrom="paragraph">
                  <wp:posOffset>9525</wp:posOffset>
                </wp:positionV>
                <wp:extent cx="2688590" cy="4752975"/>
                <wp:effectExtent l="0" t="0" r="0" b="9525"/>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8590" cy="4752975"/>
                        </a:xfrm>
                        <a:prstGeom prst="rect">
                          <a:avLst/>
                        </a:prstGeom>
                        <a:noFill/>
                        <a:ln>
                          <a:noFill/>
                        </a:ln>
                      </wps:spPr>
                      <wps:txbx>
                        <w:txbxContent>
                          <w:p w14:paraId="1EE4340A" w14:textId="667180F5" w:rsidR="007358B8" w:rsidRDefault="007358B8" w:rsidP="008E6C46">
                            <w:pPr>
                              <w:pStyle w:val="Default"/>
                              <w:spacing w:after="100" w:afterAutospacing="1"/>
                              <w:jc w:val="center"/>
                              <w:rPr>
                                <w:b/>
                              </w:rPr>
                            </w:pPr>
                            <w:r>
                              <w:rPr>
                                <w:b/>
                              </w:rPr>
                              <w:t>ACUERDO PLENARIO DE CUMPLIMIENTO</w:t>
                            </w:r>
                          </w:p>
                          <w:p w14:paraId="4FA7E988" w14:textId="77777777" w:rsidR="00E2633C" w:rsidRPr="00BA539D" w:rsidRDefault="00E2633C" w:rsidP="00E2633C">
                            <w:pPr>
                              <w:pStyle w:val="Default"/>
                              <w:spacing w:after="100" w:afterAutospacing="1"/>
                              <w:jc w:val="center"/>
                              <w:rPr>
                                <w:b/>
                              </w:rPr>
                            </w:pPr>
                            <w:r w:rsidRPr="00BA539D">
                              <w:rPr>
                                <w:b/>
                              </w:rPr>
                              <w:t>JUICIO PARA LA PROTECCIÓN DE LOS DERECHOS POLÍTICO-ELECTORALES DEL CIUDADANO</w:t>
                            </w:r>
                          </w:p>
                          <w:p w14:paraId="77B6F0E0" w14:textId="77777777" w:rsidR="00E2633C" w:rsidRPr="00BA539D" w:rsidRDefault="00E2633C" w:rsidP="00E2633C">
                            <w:pPr>
                              <w:pStyle w:val="Default"/>
                              <w:spacing w:after="100" w:afterAutospacing="1"/>
                              <w:jc w:val="both"/>
                            </w:pPr>
                            <w:r w:rsidRPr="00BA539D">
                              <w:rPr>
                                <w:b/>
                              </w:rPr>
                              <w:t xml:space="preserve">EXPEDIENTE: </w:t>
                            </w:r>
                            <w:r w:rsidRPr="00BA539D">
                              <w:t>TEEM-JDC-265/2025</w:t>
                            </w:r>
                          </w:p>
                          <w:p w14:paraId="4043C5D9" w14:textId="77777777" w:rsidR="00E2633C" w:rsidRPr="00BA539D" w:rsidRDefault="00E2633C" w:rsidP="00E2633C">
                            <w:pPr>
                              <w:pStyle w:val="Default"/>
                              <w:spacing w:after="100" w:afterAutospacing="1"/>
                              <w:jc w:val="both"/>
                            </w:pPr>
                            <w:r w:rsidRPr="00BA539D">
                              <w:rPr>
                                <w:b/>
                              </w:rPr>
                              <w:t xml:space="preserve">ACTORA: </w:t>
                            </w:r>
                            <w:r w:rsidRPr="00BA539D">
                              <w:t>VERÓNICA ZAMUDIO IBARRA</w:t>
                            </w:r>
                          </w:p>
                          <w:p w14:paraId="0309F512" w14:textId="499E0457" w:rsidR="00E2633C" w:rsidRPr="00BA539D" w:rsidRDefault="00E2633C" w:rsidP="00E2633C">
                            <w:pPr>
                              <w:pStyle w:val="Default"/>
                              <w:spacing w:after="100" w:afterAutospacing="1"/>
                              <w:jc w:val="both"/>
                              <w:rPr>
                                <w:bCs/>
                              </w:rPr>
                            </w:pPr>
                            <w:r w:rsidRPr="00BA539D">
                              <w:rPr>
                                <w:b/>
                              </w:rPr>
                              <w:t>AUTORIDAD</w:t>
                            </w:r>
                            <w:r w:rsidR="00DD2844">
                              <w:rPr>
                                <w:b/>
                              </w:rPr>
                              <w:t>ES</w:t>
                            </w:r>
                            <w:r w:rsidRPr="00BA539D">
                              <w:rPr>
                                <w:b/>
                              </w:rPr>
                              <w:t xml:space="preserve"> RESPONSABLE</w:t>
                            </w:r>
                            <w:r w:rsidR="00DD2844">
                              <w:rPr>
                                <w:b/>
                              </w:rPr>
                              <w:t>S</w:t>
                            </w:r>
                            <w:r w:rsidRPr="00BA539D">
                              <w:rPr>
                                <w:b/>
                              </w:rPr>
                              <w:t xml:space="preserve">: </w:t>
                            </w:r>
                            <w:r w:rsidRPr="00BA539D">
                              <w:rPr>
                                <w:bCs/>
                              </w:rPr>
                              <w:t>PRESIDENTE DEL</w:t>
                            </w:r>
                            <w:r w:rsidRPr="00BA539D">
                              <w:rPr>
                                <w:b/>
                              </w:rPr>
                              <w:t xml:space="preserve"> </w:t>
                            </w:r>
                            <w:r w:rsidRPr="00BA539D">
                              <w:rPr>
                                <w:bCs/>
                              </w:rPr>
                              <w:t>AYUNTAMIENTO DE MORELIA, MICHOACÁN Y OTROS</w:t>
                            </w:r>
                          </w:p>
                          <w:p w14:paraId="300B61D9" w14:textId="77777777" w:rsidR="00E2633C" w:rsidRPr="00BA539D" w:rsidRDefault="00E2633C" w:rsidP="00E2633C">
                            <w:pPr>
                              <w:pStyle w:val="Default"/>
                              <w:spacing w:after="100" w:afterAutospacing="1"/>
                              <w:jc w:val="both"/>
                              <w:rPr>
                                <w:b/>
                              </w:rPr>
                            </w:pPr>
                            <w:r w:rsidRPr="00BA539D">
                              <w:rPr>
                                <w:b/>
                                <w:color w:val="auto"/>
                              </w:rPr>
                              <w:t>MAGISTRADO</w:t>
                            </w:r>
                            <w:r w:rsidRPr="00BA539D">
                              <w:rPr>
                                <w:b/>
                              </w:rPr>
                              <w:t>:</w:t>
                            </w:r>
                            <w:r w:rsidRPr="00BA539D">
                              <w:t xml:space="preserve"> ADRIÁN HERNÁNDEZ PINEDO</w:t>
                            </w:r>
                          </w:p>
                          <w:p w14:paraId="3FB57F0D" w14:textId="77777777" w:rsidR="00E2633C" w:rsidRPr="00BA539D" w:rsidRDefault="00E2633C" w:rsidP="00E2633C">
                            <w:pPr>
                              <w:pStyle w:val="Default"/>
                              <w:jc w:val="both"/>
                            </w:pPr>
                            <w:r w:rsidRPr="00BA539D">
                              <w:rPr>
                                <w:b/>
                              </w:rPr>
                              <w:t>SECRETARIO INSTRUCTOR Y PROYECTISTA:</w:t>
                            </w:r>
                            <w:r w:rsidRPr="00BA539D">
                              <w:t xml:space="preserve"> ADÁN ALVARADO DOMÍNGUEZ</w:t>
                            </w:r>
                          </w:p>
                          <w:p w14:paraId="5E13FEB0" w14:textId="77777777" w:rsidR="00197949" w:rsidRDefault="00197949" w:rsidP="008E6C46">
                            <w:pPr>
                              <w:pStyle w:val="Default"/>
                              <w:jc w:val="both"/>
                            </w:pPr>
                          </w:p>
                          <w:p w14:paraId="6D7D6270" w14:textId="13A1922E" w:rsidR="00197949" w:rsidRPr="00205DA0" w:rsidRDefault="00197949" w:rsidP="008E6C46">
                            <w:pPr>
                              <w:pStyle w:val="Default"/>
                              <w:jc w:val="both"/>
                            </w:pPr>
                            <w:r w:rsidRPr="00197949">
                              <w:rPr>
                                <w:b/>
                                <w:bCs/>
                              </w:rPr>
                              <w:t>COLABORÓ:</w:t>
                            </w:r>
                            <w:r>
                              <w:t xml:space="preserve"> IVÁN MARTÍNEZ TEJEDA</w:t>
                            </w:r>
                          </w:p>
                          <w:p w14:paraId="4D5B007F" w14:textId="5527032F" w:rsidR="001377D4" w:rsidRPr="0030752B" w:rsidRDefault="001377D4" w:rsidP="001377D4">
                            <w:pPr>
                              <w:pStyle w:val="Default"/>
                              <w:spacing w:before="100" w:beforeAutospacing="1" w:after="100" w:afterAutospacing="1"/>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91895" id="_x0000_t202" coordsize="21600,21600" o:spt="202" path="m,l,21600r21600,l21600,xe">
                <v:stroke joinstyle="miter"/>
                <v:path gradientshapeok="t" o:connecttype="rect"/>
              </v:shapetype>
              <v:shape id="Cuadro de texto 3" o:spid="_x0000_s1026" type="#_x0000_t202" style="position:absolute;left:0;text-align:left;margin-left:213.6pt;margin-top:.75pt;width:211.7pt;height:37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" filled="f" stroked="f">
                <v:textbox>
                  <w:txbxContent>
                    <w:p w14:paraId="1EE4340A" w14:textId="667180F5" w:rsidR="007358B8" w:rsidRDefault="007358B8" w:rsidP="008E6C46">
                      <w:pPr>
                        <w:pStyle w:val="Default"/>
                        <w:spacing w:after="100" w:afterAutospacing="1"/>
                        <w:jc w:val="center"/>
                        <w:rPr>
                          <w:b/>
                        </w:rPr>
                      </w:pPr>
                      <w:r>
                        <w:rPr>
                          <w:b/>
                        </w:rPr>
                        <w:t>ACUERDO PLENARIO DE CUMPLIMIENTO</w:t>
                      </w:r>
                    </w:p>
                    <w:p w14:paraId="4FA7E988" w14:textId="77777777" w:rsidR="00E2633C" w:rsidRPr="00BA539D" w:rsidRDefault="00E2633C" w:rsidP="00E2633C">
                      <w:pPr>
                        <w:pStyle w:val="Default"/>
                        <w:spacing w:after="100" w:afterAutospacing="1"/>
                        <w:jc w:val="center"/>
                        <w:rPr>
                          <w:b/>
                        </w:rPr>
                      </w:pPr>
                      <w:r w:rsidRPr="00BA539D">
                        <w:rPr>
                          <w:b/>
                        </w:rPr>
                        <w:t>JUICIO PARA LA PROTECCIÓN DE LOS DERECHOS POLÍTICO-ELECTORALES DEL CIUDADANO</w:t>
                      </w:r>
                    </w:p>
                    <w:p w14:paraId="77B6F0E0" w14:textId="77777777" w:rsidR="00E2633C" w:rsidRPr="00BA539D" w:rsidRDefault="00E2633C" w:rsidP="00E2633C">
                      <w:pPr>
                        <w:pStyle w:val="Default"/>
                        <w:spacing w:after="100" w:afterAutospacing="1"/>
                        <w:jc w:val="both"/>
                      </w:pPr>
                      <w:r w:rsidRPr="00BA539D">
                        <w:rPr>
                          <w:b/>
                        </w:rPr>
                        <w:t xml:space="preserve">EXPEDIENTE: </w:t>
                      </w:r>
                      <w:r w:rsidRPr="00BA539D">
                        <w:t>TEEM-JDC-265/2025</w:t>
                      </w:r>
                    </w:p>
                    <w:p w14:paraId="4043C5D9" w14:textId="77777777" w:rsidR="00E2633C" w:rsidRPr="00BA539D" w:rsidRDefault="00E2633C" w:rsidP="00E2633C">
                      <w:pPr>
                        <w:pStyle w:val="Default"/>
                        <w:spacing w:after="100" w:afterAutospacing="1"/>
                        <w:jc w:val="both"/>
                      </w:pPr>
                      <w:r w:rsidRPr="00BA539D">
                        <w:rPr>
                          <w:b/>
                        </w:rPr>
                        <w:t xml:space="preserve">ACTORA: </w:t>
                      </w:r>
                      <w:r w:rsidRPr="00BA539D">
                        <w:t>VERÓNICA ZAMUDIO IBARRA</w:t>
                      </w:r>
                    </w:p>
                    <w:p w14:paraId="0309F512" w14:textId="499E0457" w:rsidR="00E2633C" w:rsidRPr="00BA539D" w:rsidRDefault="00E2633C" w:rsidP="00E2633C">
                      <w:pPr>
                        <w:pStyle w:val="Default"/>
                        <w:spacing w:after="100" w:afterAutospacing="1"/>
                        <w:jc w:val="both"/>
                        <w:rPr>
                          <w:bCs/>
                        </w:rPr>
                      </w:pPr>
                      <w:r w:rsidRPr="00BA539D">
                        <w:rPr>
                          <w:b/>
                        </w:rPr>
                        <w:t>AUTORIDAD</w:t>
                      </w:r>
                      <w:r w:rsidR="00DD2844">
                        <w:rPr>
                          <w:b/>
                        </w:rPr>
                        <w:t>ES</w:t>
                      </w:r>
                      <w:r w:rsidRPr="00BA539D">
                        <w:rPr>
                          <w:b/>
                        </w:rPr>
                        <w:t xml:space="preserve"> RESPONSABLE</w:t>
                      </w:r>
                      <w:r w:rsidR="00DD2844">
                        <w:rPr>
                          <w:b/>
                        </w:rPr>
                        <w:t>S</w:t>
                      </w:r>
                      <w:r w:rsidRPr="00BA539D">
                        <w:rPr>
                          <w:b/>
                        </w:rPr>
                        <w:t xml:space="preserve">: </w:t>
                      </w:r>
                      <w:r w:rsidRPr="00BA539D">
                        <w:rPr>
                          <w:bCs/>
                        </w:rPr>
                        <w:t>PRESIDENTE DEL</w:t>
                      </w:r>
                      <w:r w:rsidRPr="00BA539D">
                        <w:rPr>
                          <w:b/>
                        </w:rPr>
                        <w:t xml:space="preserve"> </w:t>
                      </w:r>
                      <w:r w:rsidRPr="00BA539D">
                        <w:rPr>
                          <w:bCs/>
                        </w:rPr>
                        <w:t>AYUNTAMIENTO DE MORELIA, MICHOACÁN Y OTROS</w:t>
                      </w:r>
                    </w:p>
                    <w:p w14:paraId="300B61D9" w14:textId="77777777" w:rsidR="00E2633C" w:rsidRPr="00BA539D" w:rsidRDefault="00E2633C" w:rsidP="00E2633C">
                      <w:pPr>
                        <w:pStyle w:val="Default"/>
                        <w:spacing w:after="100" w:afterAutospacing="1"/>
                        <w:jc w:val="both"/>
                        <w:rPr>
                          <w:b/>
                        </w:rPr>
                      </w:pPr>
                      <w:r w:rsidRPr="00BA539D">
                        <w:rPr>
                          <w:b/>
                          <w:color w:val="auto"/>
                        </w:rPr>
                        <w:t>MAGISTRADO</w:t>
                      </w:r>
                      <w:r w:rsidRPr="00BA539D">
                        <w:rPr>
                          <w:b/>
                        </w:rPr>
                        <w:t>:</w:t>
                      </w:r>
                      <w:r w:rsidRPr="00BA539D">
                        <w:t xml:space="preserve"> ADRIÁN HERNÁNDEZ PINEDO</w:t>
                      </w:r>
                    </w:p>
                    <w:p w14:paraId="3FB57F0D" w14:textId="77777777" w:rsidR="00E2633C" w:rsidRPr="00BA539D" w:rsidRDefault="00E2633C" w:rsidP="00E2633C">
                      <w:pPr>
                        <w:pStyle w:val="Default"/>
                        <w:jc w:val="both"/>
                      </w:pPr>
                      <w:r w:rsidRPr="00BA539D">
                        <w:rPr>
                          <w:b/>
                        </w:rPr>
                        <w:t>SECRETARIO INSTRUCTOR Y PROYECTISTA:</w:t>
                      </w:r>
                      <w:r w:rsidRPr="00BA539D">
                        <w:t xml:space="preserve"> ADÁN ALVARADO DOMÍNGUEZ</w:t>
                      </w:r>
                    </w:p>
                    <w:p w14:paraId="5E13FEB0" w14:textId="77777777" w:rsidR="00197949" w:rsidRDefault="00197949" w:rsidP="008E6C46">
                      <w:pPr>
                        <w:pStyle w:val="Default"/>
                        <w:jc w:val="both"/>
                      </w:pPr>
                    </w:p>
                    <w:p w14:paraId="6D7D6270" w14:textId="13A1922E" w:rsidR="00197949" w:rsidRPr="00205DA0" w:rsidRDefault="00197949" w:rsidP="008E6C46">
                      <w:pPr>
                        <w:pStyle w:val="Default"/>
                        <w:jc w:val="both"/>
                      </w:pPr>
                      <w:r w:rsidRPr="00197949">
                        <w:rPr>
                          <w:b/>
                          <w:bCs/>
                        </w:rPr>
                        <w:t>COLABORÓ:</w:t>
                      </w:r>
                      <w:r>
                        <w:t xml:space="preserve"> IVÁN MARTÍNEZ TEJEDA</w:t>
                      </w:r>
                    </w:p>
                    <w:p w14:paraId="4D5B007F" w14:textId="5527032F" w:rsidR="001377D4" w:rsidRPr="0030752B" w:rsidRDefault="001377D4" w:rsidP="001377D4">
                      <w:pPr>
                        <w:pStyle w:val="Default"/>
                        <w:spacing w:before="100" w:beforeAutospacing="1" w:after="100" w:afterAutospacing="1"/>
                        <w:jc w:val="both"/>
                      </w:pPr>
                    </w:p>
                  </w:txbxContent>
                </v:textbox>
                <w10:wrap anchorx="margin"/>
              </v:shape>
            </w:pict>
          </mc:Fallback>
        </mc:AlternateContent>
      </w:r>
    </w:p>
    <w:p w14:paraId="06FF008A" w14:textId="77777777" w:rsidR="001377D4" w:rsidRPr="00306636" w:rsidRDefault="001377D4" w:rsidP="00D8786C">
      <w:pPr>
        <w:spacing w:before="100" w:beforeAutospacing="1" w:after="100" w:afterAutospacing="1" w:line="360" w:lineRule="auto"/>
        <w:ind w:left="1416" w:hanging="1416"/>
        <w:jc w:val="right"/>
        <w:rPr>
          <w:rFonts w:ascii="Arial" w:hAnsi="Arial" w:cs="Arial"/>
          <w:b/>
          <w:sz w:val="24"/>
          <w:szCs w:val="24"/>
        </w:rPr>
      </w:pPr>
    </w:p>
    <w:p w14:paraId="7FC46D5E" w14:textId="77777777" w:rsidR="001377D4" w:rsidRPr="00306636" w:rsidRDefault="001377D4" w:rsidP="00D8786C">
      <w:pPr>
        <w:spacing w:before="100" w:beforeAutospacing="1" w:after="100" w:afterAutospacing="1" w:line="360" w:lineRule="auto"/>
        <w:jc w:val="right"/>
        <w:rPr>
          <w:rFonts w:ascii="Arial" w:hAnsi="Arial" w:cs="Arial"/>
          <w:sz w:val="24"/>
          <w:szCs w:val="24"/>
        </w:rPr>
      </w:pPr>
    </w:p>
    <w:p w14:paraId="2DA4BB0A" w14:textId="77777777" w:rsidR="001377D4" w:rsidRPr="00306636" w:rsidRDefault="001377D4" w:rsidP="00D8786C">
      <w:pPr>
        <w:spacing w:before="100" w:beforeAutospacing="1" w:after="100" w:afterAutospacing="1" w:line="360" w:lineRule="auto"/>
        <w:jc w:val="right"/>
        <w:rPr>
          <w:rFonts w:ascii="Arial" w:hAnsi="Arial" w:cs="Arial"/>
          <w:sz w:val="24"/>
          <w:szCs w:val="24"/>
        </w:rPr>
      </w:pPr>
    </w:p>
    <w:p w14:paraId="23A84D45" w14:textId="77777777" w:rsidR="001377D4" w:rsidRPr="00306636" w:rsidRDefault="001377D4" w:rsidP="00D8786C">
      <w:pPr>
        <w:spacing w:before="100" w:beforeAutospacing="1" w:after="100" w:afterAutospacing="1" w:line="360" w:lineRule="auto"/>
        <w:jc w:val="right"/>
        <w:rPr>
          <w:rFonts w:ascii="Arial" w:hAnsi="Arial" w:cs="Arial"/>
          <w:sz w:val="24"/>
          <w:szCs w:val="24"/>
        </w:rPr>
      </w:pPr>
    </w:p>
    <w:p w14:paraId="0AA9135B" w14:textId="77777777" w:rsidR="001377D4" w:rsidRPr="00306636" w:rsidRDefault="001377D4" w:rsidP="00D8786C">
      <w:pPr>
        <w:spacing w:before="100" w:beforeAutospacing="1" w:after="100" w:afterAutospacing="1" w:line="360" w:lineRule="auto"/>
        <w:jc w:val="right"/>
        <w:rPr>
          <w:rFonts w:ascii="Arial" w:hAnsi="Arial" w:cs="Arial"/>
          <w:sz w:val="24"/>
          <w:szCs w:val="24"/>
        </w:rPr>
      </w:pPr>
    </w:p>
    <w:p w14:paraId="3BE43AF1" w14:textId="77777777" w:rsidR="001377D4" w:rsidRPr="00306636" w:rsidRDefault="001377D4" w:rsidP="00D8786C">
      <w:pPr>
        <w:spacing w:before="100" w:beforeAutospacing="1" w:after="100" w:afterAutospacing="1" w:line="360" w:lineRule="auto"/>
        <w:jc w:val="right"/>
        <w:rPr>
          <w:rFonts w:ascii="Arial" w:hAnsi="Arial" w:cs="Arial"/>
          <w:sz w:val="24"/>
          <w:szCs w:val="24"/>
        </w:rPr>
      </w:pPr>
    </w:p>
    <w:p w14:paraId="14B3290F" w14:textId="77777777" w:rsidR="003D5BF4" w:rsidRPr="00306636" w:rsidRDefault="003D5BF4" w:rsidP="00D8786C">
      <w:pPr>
        <w:spacing w:before="360" w:after="240" w:line="360" w:lineRule="auto"/>
        <w:jc w:val="right"/>
        <w:rPr>
          <w:rFonts w:ascii="Arial" w:hAnsi="Arial" w:cs="Arial"/>
          <w:sz w:val="24"/>
          <w:szCs w:val="24"/>
        </w:rPr>
      </w:pPr>
    </w:p>
    <w:p w14:paraId="0147E441" w14:textId="77777777" w:rsidR="003D5BF4" w:rsidRPr="00306636" w:rsidRDefault="003D5BF4" w:rsidP="00D8786C">
      <w:pPr>
        <w:spacing w:before="360" w:after="240" w:line="360" w:lineRule="auto"/>
        <w:jc w:val="right"/>
        <w:rPr>
          <w:rFonts w:ascii="Arial" w:hAnsi="Arial" w:cs="Arial"/>
          <w:sz w:val="24"/>
          <w:szCs w:val="24"/>
        </w:rPr>
      </w:pPr>
    </w:p>
    <w:p w14:paraId="67EEC831" w14:textId="77777777" w:rsidR="00197949" w:rsidRPr="00306636" w:rsidRDefault="00197949" w:rsidP="00D8786C">
      <w:pPr>
        <w:spacing w:before="360" w:after="240" w:line="360" w:lineRule="auto"/>
        <w:rPr>
          <w:rFonts w:ascii="Arial" w:hAnsi="Arial" w:cs="Arial"/>
          <w:sz w:val="24"/>
          <w:szCs w:val="24"/>
        </w:rPr>
      </w:pPr>
    </w:p>
    <w:p w14:paraId="298ACB07" w14:textId="77777777" w:rsidR="007358B8" w:rsidRPr="00306636" w:rsidRDefault="007358B8" w:rsidP="00D8786C">
      <w:pPr>
        <w:spacing w:before="360" w:after="240" w:line="360" w:lineRule="auto"/>
        <w:rPr>
          <w:rFonts w:ascii="Arial" w:hAnsi="Arial" w:cs="Arial"/>
          <w:sz w:val="24"/>
          <w:szCs w:val="24"/>
        </w:rPr>
      </w:pPr>
    </w:p>
    <w:p w14:paraId="3DB60019" w14:textId="7A424561" w:rsidR="001377D4" w:rsidRPr="00306636" w:rsidRDefault="001377D4" w:rsidP="00D8786C">
      <w:pPr>
        <w:spacing w:before="360" w:after="240" w:line="360" w:lineRule="auto"/>
        <w:jc w:val="right"/>
        <w:rPr>
          <w:rFonts w:ascii="Arial" w:hAnsi="Arial" w:cs="Arial"/>
          <w:sz w:val="24"/>
          <w:szCs w:val="24"/>
        </w:rPr>
      </w:pPr>
      <w:r w:rsidRPr="00306636">
        <w:rPr>
          <w:rFonts w:ascii="Arial" w:hAnsi="Arial" w:cs="Arial"/>
          <w:sz w:val="24"/>
          <w:szCs w:val="24"/>
        </w:rPr>
        <w:t xml:space="preserve">Morelia, Michoacán, a </w:t>
      </w:r>
      <w:r w:rsidR="00F12836">
        <w:rPr>
          <w:rFonts w:ascii="Arial" w:hAnsi="Arial" w:cs="Arial"/>
          <w:sz w:val="24"/>
          <w:szCs w:val="24"/>
        </w:rPr>
        <w:t>doce</w:t>
      </w:r>
      <w:r w:rsidRPr="00306636">
        <w:rPr>
          <w:rFonts w:ascii="Arial" w:hAnsi="Arial" w:cs="Arial"/>
          <w:sz w:val="24"/>
          <w:szCs w:val="24"/>
        </w:rPr>
        <w:t xml:space="preserve"> de </w:t>
      </w:r>
      <w:r w:rsidR="00DD2844">
        <w:rPr>
          <w:rFonts w:ascii="Arial" w:hAnsi="Arial" w:cs="Arial"/>
          <w:sz w:val="24"/>
          <w:szCs w:val="24"/>
        </w:rPr>
        <w:t>mayo</w:t>
      </w:r>
      <w:r w:rsidRPr="00306636">
        <w:rPr>
          <w:rFonts w:ascii="Arial" w:hAnsi="Arial" w:cs="Arial"/>
          <w:sz w:val="24"/>
          <w:szCs w:val="24"/>
        </w:rPr>
        <w:t xml:space="preserve"> dos mil </w:t>
      </w:r>
      <w:bookmarkStart w:id="0" w:name="_Hlk202779193"/>
      <w:r w:rsidR="00A313AE" w:rsidRPr="00306636">
        <w:rPr>
          <w:rFonts w:ascii="Arial" w:hAnsi="Arial" w:cs="Arial"/>
          <w:sz w:val="24"/>
          <w:szCs w:val="24"/>
        </w:rPr>
        <w:t>veintiséis</w:t>
      </w:r>
      <w:r w:rsidRPr="00306636">
        <w:rPr>
          <w:rStyle w:val="Refdenotaalpie"/>
          <w:rFonts w:ascii="Arial" w:hAnsi="Arial" w:cs="Arial"/>
          <w:sz w:val="24"/>
          <w:szCs w:val="24"/>
        </w:rPr>
        <w:footnoteReference w:id="1"/>
      </w:r>
      <w:bookmarkEnd w:id="0"/>
      <w:r w:rsidR="00080097" w:rsidRPr="00306636">
        <w:rPr>
          <w:rFonts w:ascii="Arial" w:hAnsi="Arial" w:cs="Arial"/>
          <w:sz w:val="24"/>
          <w:szCs w:val="24"/>
        </w:rPr>
        <w:t>.</w:t>
      </w:r>
    </w:p>
    <w:p w14:paraId="20F36F8D" w14:textId="3B028DB3" w:rsidR="00161A4A" w:rsidRPr="00306636" w:rsidRDefault="006C788B" w:rsidP="00D8786C">
      <w:pPr>
        <w:tabs>
          <w:tab w:val="left" w:pos="544"/>
        </w:tabs>
        <w:spacing w:before="100" w:beforeAutospacing="1" w:after="100" w:afterAutospacing="1" w:line="360" w:lineRule="auto"/>
        <w:jc w:val="both"/>
        <w:rPr>
          <w:rFonts w:ascii="Arial" w:eastAsia="Arial" w:hAnsi="Arial" w:cs="Arial"/>
          <w:sz w:val="24"/>
          <w:szCs w:val="24"/>
        </w:rPr>
      </w:pPr>
      <w:r w:rsidRPr="00306636">
        <w:rPr>
          <w:rFonts w:ascii="Arial" w:hAnsi="Arial" w:cs="Arial"/>
          <w:b/>
          <w:sz w:val="24"/>
          <w:szCs w:val="24"/>
        </w:rPr>
        <w:t>Acuerdo plenario</w:t>
      </w:r>
      <w:r w:rsidR="00101A71" w:rsidRPr="00306636">
        <w:rPr>
          <w:rFonts w:ascii="Arial" w:eastAsia="Arial" w:hAnsi="Arial" w:cs="Arial"/>
          <w:b/>
          <w:sz w:val="24"/>
          <w:szCs w:val="24"/>
        </w:rPr>
        <w:t xml:space="preserve"> </w:t>
      </w:r>
      <w:r w:rsidR="00101A71" w:rsidRPr="00306636">
        <w:rPr>
          <w:rFonts w:ascii="Arial" w:eastAsia="Arial" w:hAnsi="Arial" w:cs="Arial"/>
          <w:sz w:val="24"/>
          <w:szCs w:val="24"/>
        </w:rPr>
        <w:t xml:space="preserve">que </w:t>
      </w:r>
      <w:r w:rsidRPr="00306636">
        <w:rPr>
          <w:rFonts w:ascii="Arial" w:eastAsia="Arial" w:hAnsi="Arial" w:cs="Arial"/>
          <w:b/>
          <w:bCs/>
          <w:sz w:val="24"/>
          <w:szCs w:val="24"/>
        </w:rPr>
        <w:t xml:space="preserve">declara el cumplimiento </w:t>
      </w:r>
      <w:r w:rsidR="00730872" w:rsidRPr="00306636">
        <w:rPr>
          <w:rFonts w:ascii="Arial" w:eastAsia="Arial" w:hAnsi="Arial" w:cs="Arial"/>
          <w:sz w:val="24"/>
          <w:szCs w:val="24"/>
        </w:rPr>
        <w:t>de</w:t>
      </w:r>
      <w:r w:rsidR="0013754F" w:rsidRPr="00306636">
        <w:rPr>
          <w:rFonts w:ascii="Arial" w:eastAsia="Arial" w:hAnsi="Arial" w:cs="Arial"/>
          <w:sz w:val="24"/>
          <w:szCs w:val="24"/>
        </w:rPr>
        <w:t xml:space="preserve"> lo ordenado </w:t>
      </w:r>
      <w:r w:rsidR="00161A4A" w:rsidRPr="00306636">
        <w:rPr>
          <w:rFonts w:ascii="Arial" w:eastAsia="Arial" w:hAnsi="Arial" w:cs="Arial"/>
          <w:sz w:val="24"/>
          <w:szCs w:val="24"/>
        </w:rPr>
        <w:t xml:space="preserve">en la sentencia de </w:t>
      </w:r>
      <w:r w:rsidR="00EF1125" w:rsidRPr="00306636">
        <w:rPr>
          <w:rFonts w:ascii="Arial" w:eastAsia="Arial" w:hAnsi="Arial" w:cs="Arial"/>
          <w:sz w:val="24"/>
          <w:szCs w:val="24"/>
        </w:rPr>
        <w:t xml:space="preserve">siete de </w:t>
      </w:r>
      <w:r w:rsidR="00E2633C" w:rsidRPr="00306636">
        <w:rPr>
          <w:rFonts w:ascii="Arial" w:eastAsia="Arial" w:hAnsi="Arial" w:cs="Arial"/>
          <w:sz w:val="24"/>
          <w:szCs w:val="24"/>
        </w:rPr>
        <w:t>abril</w:t>
      </w:r>
      <w:r w:rsidR="008530D7" w:rsidRPr="00306636">
        <w:rPr>
          <w:rFonts w:ascii="Arial" w:eastAsia="Arial" w:hAnsi="Arial" w:cs="Arial"/>
          <w:sz w:val="24"/>
          <w:szCs w:val="24"/>
        </w:rPr>
        <w:t xml:space="preserve">, </w:t>
      </w:r>
      <w:r w:rsidR="00247728" w:rsidRPr="00306636">
        <w:rPr>
          <w:rFonts w:ascii="Arial" w:eastAsia="Arial" w:hAnsi="Arial" w:cs="Arial"/>
          <w:sz w:val="24"/>
          <w:szCs w:val="24"/>
        </w:rPr>
        <w:t>emitida</w:t>
      </w:r>
      <w:r w:rsidR="00EF1125" w:rsidRPr="00306636">
        <w:rPr>
          <w:rFonts w:ascii="Arial" w:eastAsia="Arial" w:hAnsi="Arial" w:cs="Arial"/>
          <w:sz w:val="24"/>
          <w:szCs w:val="24"/>
        </w:rPr>
        <w:t xml:space="preserve"> </w:t>
      </w:r>
      <w:r w:rsidR="001F3703" w:rsidRPr="00306636">
        <w:rPr>
          <w:rFonts w:ascii="Arial" w:eastAsia="Arial" w:hAnsi="Arial" w:cs="Arial"/>
          <w:sz w:val="24"/>
          <w:szCs w:val="24"/>
        </w:rPr>
        <w:t xml:space="preserve">en el </w:t>
      </w:r>
      <w:r w:rsidR="00E2633C" w:rsidRPr="00306636">
        <w:rPr>
          <w:rFonts w:ascii="Arial" w:eastAsia="Arial" w:hAnsi="Arial" w:cs="Arial"/>
          <w:sz w:val="24"/>
          <w:szCs w:val="24"/>
        </w:rPr>
        <w:t xml:space="preserve">presente </w:t>
      </w:r>
      <w:r w:rsidR="001F3703" w:rsidRPr="00306636">
        <w:rPr>
          <w:rFonts w:ascii="Arial" w:eastAsia="Arial" w:hAnsi="Arial" w:cs="Arial"/>
          <w:sz w:val="24"/>
          <w:szCs w:val="24"/>
        </w:rPr>
        <w:t>juicio de la ciudadanía</w:t>
      </w:r>
      <w:r w:rsidR="00C40CE3" w:rsidRPr="00306636">
        <w:rPr>
          <w:rFonts w:ascii="Arial" w:eastAsia="Arial" w:hAnsi="Arial" w:cs="Arial"/>
          <w:sz w:val="24"/>
          <w:szCs w:val="24"/>
        </w:rPr>
        <w:t>.</w:t>
      </w:r>
    </w:p>
    <w:sdt>
      <w:sdtPr>
        <w:rPr>
          <w:rFonts w:asciiTheme="minorHAnsi" w:eastAsiaTheme="minorEastAsia" w:hAnsiTheme="minorHAnsi" w:cstheme="minorBidi"/>
          <w:color w:val="auto"/>
          <w:sz w:val="21"/>
          <w:szCs w:val="21"/>
        </w:rPr>
        <w:id w:val="-1320036328"/>
        <w:docPartObj>
          <w:docPartGallery w:val="Table of Contents"/>
          <w:docPartUnique/>
        </w:docPartObj>
      </w:sdtPr>
      <w:sdtEndPr>
        <w:rPr>
          <w:b/>
          <w:bCs/>
        </w:rPr>
      </w:sdtEndPr>
      <w:sdtContent>
        <w:p w14:paraId="3A3175F3" w14:textId="3088A7A5" w:rsidR="001377D4" w:rsidRPr="00C50030" w:rsidRDefault="001377D4" w:rsidP="00D8786C">
          <w:pPr>
            <w:pStyle w:val="TtuloTDC"/>
            <w:spacing w:before="100" w:beforeAutospacing="1" w:after="100" w:afterAutospacing="1"/>
            <w:jc w:val="center"/>
            <w:rPr>
              <w:rFonts w:ascii="Arial" w:hAnsi="Arial" w:cs="Arial"/>
              <w:b/>
              <w:bCs/>
              <w:color w:val="000000" w:themeColor="text1"/>
              <w:sz w:val="24"/>
              <w:szCs w:val="24"/>
            </w:rPr>
          </w:pPr>
          <w:r w:rsidRPr="00C50030">
            <w:rPr>
              <w:rFonts w:ascii="Arial" w:hAnsi="Arial" w:cs="Arial"/>
              <w:b/>
              <w:bCs/>
              <w:color w:val="000000" w:themeColor="text1"/>
              <w:sz w:val="24"/>
              <w:szCs w:val="24"/>
            </w:rPr>
            <w:t>CONTENIDO</w:t>
          </w:r>
        </w:p>
        <w:p w14:paraId="6D83EE7F" w14:textId="1C2E6ED7" w:rsidR="00925F85" w:rsidRDefault="001377D4">
          <w:pPr>
            <w:pStyle w:val="TDC2"/>
            <w:rPr>
              <w:noProof/>
              <w:kern w:val="2"/>
              <w:sz w:val="24"/>
              <w:szCs w:val="24"/>
              <w:lang w:eastAsia="es-MX"/>
              <w14:ligatures w14:val="standardContextual"/>
            </w:rPr>
          </w:pPr>
          <w:r w:rsidRPr="00DD2844">
            <w:rPr>
              <w:rFonts w:ascii="Arial Narrow" w:hAnsi="Arial Narrow" w:cs="Arial"/>
              <w:sz w:val="20"/>
              <w:szCs w:val="20"/>
              <w:highlight w:val="cyan"/>
            </w:rPr>
            <w:fldChar w:fldCharType="begin"/>
          </w:r>
          <w:r w:rsidRPr="00DD2844">
            <w:rPr>
              <w:rFonts w:ascii="Arial Narrow" w:hAnsi="Arial Narrow" w:cs="Arial"/>
              <w:sz w:val="20"/>
              <w:szCs w:val="20"/>
              <w:highlight w:val="cyan"/>
            </w:rPr>
            <w:instrText xml:space="preserve"> TOC \o "1-3" \h \z \u </w:instrText>
          </w:r>
          <w:r w:rsidRPr="00DD2844">
            <w:rPr>
              <w:rFonts w:ascii="Arial Narrow" w:hAnsi="Arial Narrow" w:cs="Arial"/>
              <w:sz w:val="20"/>
              <w:szCs w:val="20"/>
              <w:highlight w:val="cyan"/>
            </w:rPr>
            <w:fldChar w:fldCharType="separate"/>
          </w:r>
          <w:hyperlink w:anchor="_Toc229402206" w:history="1">
            <w:r w:rsidR="00925F85" w:rsidRPr="009F61E4">
              <w:rPr>
                <w:rStyle w:val="Hipervnculo"/>
                <w:rFonts w:ascii="Arial" w:hAnsi="Arial" w:cs="Arial"/>
                <w:b/>
                <w:bCs/>
                <w:noProof/>
              </w:rPr>
              <w:t>GLOSARIO</w:t>
            </w:r>
            <w:r w:rsidR="00925F85">
              <w:rPr>
                <w:noProof/>
                <w:webHidden/>
              </w:rPr>
              <w:tab/>
            </w:r>
            <w:r w:rsidR="00925F85">
              <w:rPr>
                <w:noProof/>
                <w:webHidden/>
              </w:rPr>
              <w:fldChar w:fldCharType="begin"/>
            </w:r>
            <w:r w:rsidR="00925F85">
              <w:rPr>
                <w:noProof/>
                <w:webHidden/>
              </w:rPr>
              <w:instrText xml:space="preserve"> PAGEREF _Toc229402206 \h </w:instrText>
            </w:r>
            <w:r w:rsidR="00925F85">
              <w:rPr>
                <w:noProof/>
                <w:webHidden/>
              </w:rPr>
            </w:r>
            <w:r w:rsidR="00925F85">
              <w:rPr>
                <w:noProof/>
                <w:webHidden/>
              </w:rPr>
              <w:fldChar w:fldCharType="separate"/>
            </w:r>
            <w:r w:rsidR="00925F85">
              <w:rPr>
                <w:noProof/>
                <w:webHidden/>
              </w:rPr>
              <w:t>1</w:t>
            </w:r>
            <w:r w:rsidR="00925F85">
              <w:rPr>
                <w:noProof/>
                <w:webHidden/>
              </w:rPr>
              <w:fldChar w:fldCharType="end"/>
            </w:r>
          </w:hyperlink>
        </w:p>
        <w:p w14:paraId="79615E91" w14:textId="23DD8ACE" w:rsidR="00925F85" w:rsidRDefault="00925F85">
          <w:pPr>
            <w:pStyle w:val="TDC2"/>
            <w:rPr>
              <w:noProof/>
              <w:kern w:val="2"/>
              <w:sz w:val="24"/>
              <w:szCs w:val="24"/>
              <w:lang w:eastAsia="es-MX"/>
              <w14:ligatures w14:val="standardContextual"/>
            </w:rPr>
          </w:pPr>
          <w:hyperlink w:anchor="_Toc229402207" w:history="1">
            <w:r w:rsidRPr="009F61E4">
              <w:rPr>
                <w:rStyle w:val="Hipervnculo"/>
                <w:rFonts w:ascii="Arial" w:hAnsi="Arial" w:cs="Arial"/>
                <w:b/>
                <w:bCs/>
                <w:noProof/>
                <w:lang w:eastAsia="es-ES"/>
              </w:rPr>
              <w:t>I. ANTECEDENTES</w:t>
            </w:r>
            <w:r>
              <w:rPr>
                <w:noProof/>
                <w:webHidden/>
              </w:rPr>
              <w:tab/>
            </w:r>
            <w:r>
              <w:rPr>
                <w:noProof/>
                <w:webHidden/>
              </w:rPr>
              <w:fldChar w:fldCharType="begin"/>
            </w:r>
            <w:r>
              <w:rPr>
                <w:noProof/>
                <w:webHidden/>
              </w:rPr>
              <w:instrText xml:space="preserve"> PAGEREF _Toc229402207 \h </w:instrText>
            </w:r>
            <w:r>
              <w:rPr>
                <w:noProof/>
                <w:webHidden/>
              </w:rPr>
            </w:r>
            <w:r>
              <w:rPr>
                <w:noProof/>
                <w:webHidden/>
              </w:rPr>
              <w:fldChar w:fldCharType="separate"/>
            </w:r>
            <w:r>
              <w:rPr>
                <w:noProof/>
                <w:webHidden/>
              </w:rPr>
              <w:t>2</w:t>
            </w:r>
            <w:r>
              <w:rPr>
                <w:noProof/>
                <w:webHidden/>
              </w:rPr>
              <w:fldChar w:fldCharType="end"/>
            </w:r>
          </w:hyperlink>
        </w:p>
        <w:p w14:paraId="2775D830" w14:textId="2226B34F" w:rsidR="00925F85" w:rsidRDefault="00925F85">
          <w:pPr>
            <w:pStyle w:val="TDC1"/>
            <w:tabs>
              <w:tab w:val="right" w:leader="dot" w:pos="8546"/>
            </w:tabs>
            <w:rPr>
              <w:noProof/>
              <w:kern w:val="2"/>
              <w:sz w:val="24"/>
              <w:szCs w:val="24"/>
              <w:lang w:eastAsia="es-MX"/>
              <w14:ligatures w14:val="standardContextual"/>
            </w:rPr>
          </w:pPr>
          <w:hyperlink w:anchor="_Toc229402208" w:history="1">
            <w:r w:rsidRPr="009F61E4">
              <w:rPr>
                <w:rStyle w:val="Hipervnculo"/>
                <w:rFonts w:ascii="Arial" w:hAnsi="Arial" w:cs="Arial"/>
                <w:b/>
                <w:bCs/>
                <w:noProof/>
                <w:lang w:val="es-ES_tradnl"/>
              </w:rPr>
              <w:t>II. COMPETENCIA</w:t>
            </w:r>
            <w:r>
              <w:rPr>
                <w:noProof/>
                <w:webHidden/>
              </w:rPr>
              <w:tab/>
            </w:r>
            <w:r>
              <w:rPr>
                <w:noProof/>
                <w:webHidden/>
              </w:rPr>
              <w:fldChar w:fldCharType="begin"/>
            </w:r>
            <w:r>
              <w:rPr>
                <w:noProof/>
                <w:webHidden/>
              </w:rPr>
              <w:instrText xml:space="preserve"> PAGEREF _Toc229402208 \h </w:instrText>
            </w:r>
            <w:r>
              <w:rPr>
                <w:noProof/>
                <w:webHidden/>
              </w:rPr>
            </w:r>
            <w:r>
              <w:rPr>
                <w:noProof/>
                <w:webHidden/>
              </w:rPr>
              <w:fldChar w:fldCharType="separate"/>
            </w:r>
            <w:r>
              <w:rPr>
                <w:noProof/>
                <w:webHidden/>
              </w:rPr>
              <w:t>3</w:t>
            </w:r>
            <w:r>
              <w:rPr>
                <w:noProof/>
                <w:webHidden/>
              </w:rPr>
              <w:fldChar w:fldCharType="end"/>
            </w:r>
          </w:hyperlink>
        </w:p>
        <w:p w14:paraId="6EF3787C" w14:textId="0C196270" w:rsidR="00925F85" w:rsidRDefault="00925F85" w:rsidP="00925F85">
          <w:pPr>
            <w:pStyle w:val="TDC3"/>
            <w:tabs>
              <w:tab w:val="right" w:leader="dot" w:pos="8546"/>
            </w:tabs>
            <w:ind w:left="0"/>
            <w:rPr>
              <w:noProof/>
              <w:kern w:val="2"/>
              <w:sz w:val="24"/>
              <w:szCs w:val="24"/>
              <w:lang w:eastAsia="es-MX"/>
              <w14:ligatures w14:val="standardContextual"/>
            </w:rPr>
          </w:pPr>
          <w:hyperlink w:anchor="_Toc229402209" w:history="1">
            <w:r w:rsidRPr="009F61E4">
              <w:rPr>
                <w:rStyle w:val="Hipervnculo"/>
                <w:rFonts w:ascii="Arial" w:hAnsi="Arial" w:cs="Arial"/>
                <w:b/>
                <w:bCs/>
                <w:noProof/>
                <w:lang w:val="es-ES_tradnl"/>
              </w:rPr>
              <w:t>III. ACTUACIÓN COLEGIADA</w:t>
            </w:r>
            <w:r>
              <w:rPr>
                <w:noProof/>
                <w:webHidden/>
              </w:rPr>
              <w:tab/>
            </w:r>
            <w:r>
              <w:rPr>
                <w:noProof/>
                <w:webHidden/>
              </w:rPr>
              <w:fldChar w:fldCharType="begin"/>
            </w:r>
            <w:r>
              <w:rPr>
                <w:noProof/>
                <w:webHidden/>
              </w:rPr>
              <w:instrText xml:space="preserve"> PAGEREF _Toc229402209 \h </w:instrText>
            </w:r>
            <w:r>
              <w:rPr>
                <w:noProof/>
                <w:webHidden/>
              </w:rPr>
            </w:r>
            <w:r>
              <w:rPr>
                <w:noProof/>
                <w:webHidden/>
              </w:rPr>
              <w:fldChar w:fldCharType="separate"/>
            </w:r>
            <w:r>
              <w:rPr>
                <w:noProof/>
                <w:webHidden/>
              </w:rPr>
              <w:t>4</w:t>
            </w:r>
            <w:r>
              <w:rPr>
                <w:noProof/>
                <w:webHidden/>
              </w:rPr>
              <w:fldChar w:fldCharType="end"/>
            </w:r>
          </w:hyperlink>
        </w:p>
        <w:p w14:paraId="0D621F17" w14:textId="32592555" w:rsidR="00925F85" w:rsidRDefault="00925F85" w:rsidP="00925F85">
          <w:pPr>
            <w:pStyle w:val="TDC3"/>
            <w:tabs>
              <w:tab w:val="right" w:leader="dot" w:pos="8546"/>
            </w:tabs>
            <w:ind w:left="0"/>
            <w:rPr>
              <w:noProof/>
              <w:kern w:val="2"/>
              <w:sz w:val="24"/>
              <w:szCs w:val="24"/>
              <w:lang w:eastAsia="es-MX"/>
              <w14:ligatures w14:val="standardContextual"/>
            </w:rPr>
          </w:pPr>
          <w:hyperlink w:anchor="_Toc229402210" w:history="1">
            <w:r w:rsidRPr="009F61E4">
              <w:rPr>
                <w:rStyle w:val="Hipervnculo"/>
                <w:rFonts w:ascii="Arial" w:hAnsi="Arial" w:cs="Arial"/>
                <w:b/>
                <w:bCs/>
                <w:noProof/>
                <w:lang w:val="es-ES_tradnl"/>
              </w:rPr>
              <w:t xml:space="preserve">IV. ANÁLISIS SOBRE EL CUMPLIMIENTO DE LA </w:t>
            </w:r>
            <w:r w:rsidRPr="00F12836">
              <w:rPr>
                <w:rStyle w:val="Hipervnculo"/>
                <w:rFonts w:ascii="Arial" w:hAnsi="Arial" w:cs="Arial"/>
                <w:b/>
                <w:bCs/>
                <w:i/>
                <w:iCs/>
                <w:noProof/>
                <w:lang w:val="es-ES_tradnl"/>
              </w:rPr>
              <w:t>SENTENCIA LOCAL</w:t>
            </w:r>
            <w:r>
              <w:rPr>
                <w:noProof/>
                <w:webHidden/>
              </w:rPr>
              <w:tab/>
            </w:r>
            <w:r>
              <w:rPr>
                <w:noProof/>
                <w:webHidden/>
              </w:rPr>
              <w:fldChar w:fldCharType="begin"/>
            </w:r>
            <w:r>
              <w:rPr>
                <w:noProof/>
                <w:webHidden/>
              </w:rPr>
              <w:instrText xml:space="preserve"> PAGEREF _Toc229402210 \h </w:instrText>
            </w:r>
            <w:r>
              <w:rPr>
                <w:noProof/>
                <w:webHidden/>
              </w:rPr>
            </w:r>
            <w:r>
              <w:rPr>
                <w:noProof/>
                <w:webHidden/>
              </w:rPr>
              <w:fldChar w:fldCharType="separate"/>
            </w:r>
            <w:r>
              <w:rPr>
                <w:noProof/>
                <w:webHidden/>
              </w:rPr>
              <w:t>4</w:t>
            </w:r>
            <w:r>
              <w:rPr>
                <w:noProof/>
                <w:webHidden/>
              </w:rPr>
              <w:fldChar w:fldCharType="end"/>
            </w:r>
          </w:hyperlink>
        </w:p>
        <w:p w14:paraId="084F7A85" w14:textId="334ECC49" w:rsidR="00925F85" w:rsidRDefault="00925F85">
          <w:pPr>
            <w:pStyle w:val="TDC2"/>
            <w:rPr>
              <w:noProof/>
              <w:kern w:val="2"/>
              <w:sz w:val="24"/>
              <w:szCs w:val="24"/>
              <w:lang w:eastAsia="es-MX"/>
              <w14:ligatures w14:val="standardContextual"/>
            </w:rPr>
          </w:pPr>
          <w:hyperlink w:anchor="_Toc229402211" w:history="1">
            <w:r w:rsidRPr="009F61E4">
              <w:rPr>
                <w:rStyle w:val="Hipervnculo"/>
                <w:rFonts w:ascii="Arial" w:hAnsi="Arial" w:cs="Arial"/>
                <w:b/>
                <w:bCs/>
                <w:noProof/>
              </w:rPr>
              <w:t>V. ACUERDA</w:t>
            </w:r>
            <w:r>
              <w:rPr>
                <w:noProof/>
                <w:webHidden/>
              </w:rPr>
              <w:tab/>
            </w:r>
            <w:r>
              <w:rPr>
                <w:noProof/>
                <w:webHidden/>
              </w:rPr>
              <w:fldChar w:fldCharType="begin"/>
            </w:r>
            <w:r>
              <w:rPr>
                <w:noProof/>
                <w:webHidden/>
              </w:rPr>
              <w:instrText xml:space="preserve"> PAGEREF _Toc229402211 \h </w:instrText>
            </w:r>
            <w:r>
              <w:rPr>
                <w:noProof/>
                <w:webHidden/>
              </w:rPr>
            </w:r>
            <w:r>
              <w:rPr>
                <w:noProof/>
                <w:webHidden/>
              </w:rPr>
              <w:fldChar w:fldCharType="separate"/>
            </w:r>
            <w:r>
              <w:rPr>
                <w:noProof/>
                <w:webHidden/>
              </w:rPr>
              <w:t>9</w:t>
            </w:r>
            <w:r>
              <w:rPr>
                <w:noProof/>
                <w:webHidden/>
              </w:rPr>
              <w:fldChar w:fldCharType="end"/>
            </w:r>
          </w:hyperlink>
        </w:p>
        <w:p w14:paraId="6837BD62" w14:textId="6C1BE687" w:rsidR="001377D4" w:rsidRPr="00306636" w:rsidRDefault="001377D4" w:rsidP="00D8786C">
          <w:pPr>
            <w:spacing w:line="240" w:lineRule="auto"/>
            <w:jc w:val="both"/>
          </w:pPr>
          <w:r w:rsidRPr="00DD2844">
            <w:rPr>
              <w:rFonts w:ascii="Arial Narrow" w:hAnsi="Arial Narrow" w:cs="Arial"/>
              <w:b/>
              <w:bCs/>
              <w:sz w:val="20"/>
              <w:szCs w:val="20"/>
              <w:highlight w:val="cyan"/>
            </w:rPr>
            <w:fldChar w:fldCharType="end"/>
          </w:r>
        </w:p>
      </w:sdtContent>
    </w:sdt>
    <w:p w14:paraId="3D693FA1" w14:textId="77777777" w:rsidR="001377D4" w:rsidRPr="00306636" w:rsidRDefault="001377D4" w:rsidP="00D8786C">
      <w:pPr>
        <w:pStyle w:val="Ttulo2"/>
        <w:spacing w:before="100" w:beforeAutospacing="1" w:after="100" w:afterAutospacing="1" w:line="360" w:lineRule="auto"/>
        <w:jc w:val="center"/>
        <w:rPr>
          <w:rFonts w:ascii="Arial" w:hAnsi="Arial" w:cs="Arial"/>
          <w:b/>
          <w:bCs/>
          <w:color w:val="000000" w:themeColor="text1"/>
          <w:sz w:val="24"/>
          <w:szCs w:val="24"/>
        </w:rPr>
      </w:pPr>
      <w:bookmarkStart w:id="1" w:name="_Toc229402206"/>
      <w:r w:rsidRPr="00306636">
        <w:rPr>
          <w:rFonts w:ascii="Arial" w:hAnsi="Arial" w:cs="Arial"/>
          <w:b/>
          <w:bCs/>
          <w:color w:val="000000" w:themeColor="text1"/>
          <w:sz w:val="24"/>
          <w:szCs w:val="24"/>
        </w:rPr>
        <w:t>GLOSARIO</w:t>
      </w:r>
      <w:bookmarkEnd w:id="1"/>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126"/>
        <w:gridCol w:w="5807"/>
      </w:tblGrid>
      <w:tr w:rsidR="007F5DEF" w:rsidRPr="00306636" w14:paraId="50461449" w14:textId="77777777" w:rsidTr="00592D0A">
        <w:trPr>
          <w:trHeight w:val="195"/>
        </w:trPr>
        <w:tc>
          <w:tcPr>
            <w:tcW w:w="2126" w:type="dxa"/>
          </w:tcPr>
          <w:p w14:paraId="6399003A" w14:textId="23055D6A" w:rsidR="007F5DEF" w:rsidRPr="00306636" w:rsidRDefault="007F5DEF" w:rsidP="007F5DEF">
            <w:pPr>
              <w:pStyle w:val="Sangradetextonormal"/>
              <w:spacing w:after="100" w:afterAutospacing="1"/>
              <w:ind w:left="0"/>
              <w:jc w:val="both"/>
              <w:rPr>
                <w:rFonts w:ascii="Arial Narrow" w:hAnsi="Arial Narrow" w:cs="Arial"/>
                <w:b/>
                <w:i/>
              </w:rPr>
            </w:pPr>
            <w:r w:rsidRPr="00306636">
              <w:rPr>
                <w:rFonts w:ascii="Arial Narrow" w:hAnsi="Arial Narrow" w:cs="Arial"/>
                <w:b/>
                <w:i/>
              </w:rPr>
              <w:t xml:space="preserve">Autoridades responsables: </w:t>
            </w:r>
          </w:p>
        </w:tc>
        <w:tc>
          <w:tcPr>
            <w:tcW w:w="5807" w:type="dxa"/>
          </w:tcPr>
          <w:p w14:paraId="7FAAA342" w14:textId="0E9C8CAA"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rPr>
              <w:t>Presidente, Secretario y Síndica,</w:t>
            </w:r>
            <w:r w:rsidRPr="00306636">
              <w:rPr>
                <w:rFonts w:ascii="Arial Narrow" w:hAnsi="Arial Narrow"/>
              </w:rPr>
              <w:t xml:space="preserve"> todos</w:t>
            </w:r>
            <w:r w:rsidRPr="00306636">
              <w:rPr>
                <w:rFonts w:ascii="Arial Narrow" w:hAnsi="Arial Narrow" w:cs="Arial"/>
              </w:rPr>
              <w:t xml:space="preserve"> del Ayuntamiento de Morelia, Michoacán.</w:t>
            </w:r>
          </w:p>
        </w:tc>
      </w:tr>
      <w:tr w:rsidR="007F5DEF" w:rsidRPr="00306636" w14:paraId="1709E1FE" w14:textId="77777777" w:rsidTr="00592D0A">
        <w:trPr>
          <w:trHeight w:val="195"/>
        </w:trPr>
        <w:tc>
          <w:tcPr>
            <w:tcW w:w="2126" w:type="dxa"/>
          </w:tcPr>
          <w:p w14:paraId="5B002051" w14:textId="24B9BF85"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cs="Arial"/>
                <w:b/>
                <w:i/>
              </w:rPr>
              <w:t>Ayuntamiento:</w:t>
            </w:r>
          </w:p>
        </w:tc>
        <w:tc>
          <w:tcPr>
            <w:tcW w:w="5807" w:type="dxa"/>
          </w:tcPr>
          <w:p w14:paraId="2EE4B53E" w14:textId="4A240A9F"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rPr>
              <w:t>Ayuntamiento de Morelia, Michoacán.</w:t>
            </w:r>
          </w:p>
        </w:tc>
      </w:tr>
      <w:tr w:rsidR="007F5DEF" w:rsidRPr="00306636" w14:paraId="7A9AFFC7" w14:textId="77777777" w:rsidTr="00592D0A">
        <w:trPr>
          <w:trHeight w:val="195"/>
        </w:trPr>
        <w:tc>
          <w:tcPr>
            <w:tcW w:w="2126" w:type="dxa"/>
          </w:tcPr>
          <w:p w14:paraId="7CCB1702" w14:textId="2F73E865" w:rsidR="007F5DEF" w:rsidRPr="00306636" w:rsidRDefault="007F5DEF" w:rsidP="007F5DEF">
            <w:pPr>
              <w:pStyle w:val="Sangradetextonormal"/>
              <w:spacing w:after="100" w:afterAutospacing="1"/>
              <w:ind w:left="0"/>
              <w:jc w:val="both"/>
              <w:rPr>
                <w:rFonts w:ascii="Arial Narrow" w:hAnsi="Arial Narrow" w:cs="Arial"/>
                <w:b/>
                <w:bCs/>
                <w:i/>
                <w:iCs/>
              </w:rPr>
            </w:pPr>
            <w:r w:rsidRPr="00306636">
              <w:rPr>
                <w:rFonts w:ascii="Arial Narrow" w:hAnsi="Arial Narrow"/>
                <w:b/>
                <w:bCs/>
                <w:i/>
                <w:iCs/>
              </w:rPr>
              <w:t>Código Electoral:</w:t>
            </w:r>
          </w:p>
        </w:tc>
        <w:tc>
          <w:tcPr>
            <w:tcW w:w="5807" w:type="dxa"/>
          </w:tcPr>
          <w:p w14:paraId="163E99B2" w14:textId="0886E0E0"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rPr>
              <w:t xml:space="preserve">Código Electoral del Estado de Michoacán de Ocampo. </w:t>
            </w:r>
          </w:p>
        </w:tc>
      </w:tr>
      <w:tr w:rsidR="007F5DEF" w:rsidRPr="00306636" w14:paraId="466759BC" w14:textId="77777777" w:rsidTr="00592D0A">
        <w:trPr>
          <w:trHeight w:val="195"/>
        </w:trPr>
        <w:tc>
          <w:tcPr>
            <w:tcW w:w="2126" w:type="dxa"/>
          </w:tcPr>
          <w:p w14:paraId="38C007F0" w14:textId="20BF30E0"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b/>
                <w:bCs/>
                <w:i/>
                <w:iCs/>
              </w:rPr>
              <w:lastRenderedPageBreak/>
              <w:t>Constitución Federal:</w:t>
            </w:r>
          </w:p>
        </w:tc>
        <w:tc>
          <w:tcPr>
            <w:tcW w:w="5807" w:type="dxa"/>
          </w:tcPr>
          <w:p w14:paraId="39FD5309" w14:textId="0589E1E8" w:rsidR="007F5DEF" w:rsidRPr="00306636" w:rsidRDefault="007F5DEF" w:rsidP="007F5DEF">
            <w:pPr>
              <w:pStyle w:val="Sangradetextonormal"/>
              <w:spacing w:after="100" w:afterAutospacing="1"/>
              <w:ind w:left="0"/>
              <w:jc w:val="both"/>
              <w:rPr>
                <w:rFonts w:ascii="Arial Narrow" w:hAnsi="Arial Narrow"/>
              </w:rPr>
            </w:pPr>
            <w:r w:rsidRPr="00306636">
              <w:rPr>
                <w:rFonts w:ascii="Arial Narrow" w:hAnsi="Arial Narrow"/>
              </w:rPr>
              <w:t>Constitución Política de los Estados Unidos Mexicanos.</w:t>
            </w:r>
          </w:p>
        </w:tc>
      </w:tr>
      <w:tr w:rsidR="007F5DEF" w:rsidRPr="00306636" w14:paraId="46D9ABE0" w14:textId="77777777" w:rsidTr="00592D0A">
        <w:trPr>
          <w:trHeight w:val="177"/>
        </w:trPr>
        <w:tc>
          <w:tcPr>
            <w:tcW w:w="2126" w:type="dxa"/>
          </w:tcPr>
          <w:p w14:paraId="3DE32D9E" w14:textId="0990923D" w:rsidR="007F5DEF" w:rsidRPr="00306636" w:rsidRDefault="007F5DEF" w:rsidP="007F5DEF">
            <w:pPr>
              <w:pStyle w:val="Sangradetextonormal"/>
              <w:spacing w:after="100" w:afterAutospacing="1"/>
              <w:ind w:left="0"/>
              <w:jc w:val="both"/>
              <w:rPr>
                <w:rFonts w:ascii="Arial Narrow" w:hAnsi="Arial Narrow" w:cs="Arial"/>
                <w:b/>
                <w:i/>
                <w:lang w:val="es-MX"/>
              </w:rPr>
            </w:pPr>
            <w:r w:rsidRPr="00306636">
              <w:rPr>
                <w:rFonts w:ascii="Arial Narrow" w:hAnsi="Arial Narrow"/>
                <w:b/>
                <w:bCs/>
                <w:i/>
                <w:iCs/>
              </w:rPr>
              <w:t>Constitución Local:</w:t>
            </w:r>
          </w:p>
        </w:tc>
        <w:tc>
          <w:tcPr>
            <w:tcW w:w="5807" w:type="dxa"/>
          </w:tcPr>
          <w:p w14:paraId="4F59E602" w14:textId="5E676392" w:rsidR="007F5DEF" w:rsidRPr="00306636" w:rsidRDefault="007F5DEF" w:rsidP="007F5DEF">
            <w:pPr>
              <w:pStyle w:val="Sangradetextonormal"/>
              <w:spacing w:after="100" w:afterAutospacing="1"/>
              <w:ind w:left="0"/>
              <w:jc w:val="both"/>
              <w:rPr>
                <w:rFonts w:ascii="Arial Narrow" w:hAnsi="Arial Narrow" w:cs="Arial"/>
                <w:lang w:val="es-MX"/>
              </w:rPr>
            </w:pPr>
            <w:r w:rsidRPr="00306636">
              <w:rPr>
                <w:rFonts w:ascii="Arial Narrow" w:hAnsi="Arial Narrow"/>
              </w:rPr>
              <w:t>Constitución Política del Estado Libre y Soberano de Michoacán de Ocampo.</w:t>
            </w:r>
          </w:p>
        </w:tc>
      </w:tr>
      <w:tr w:rsidR="007F5DEF" w:rsidRPr="00306636" w14:paraId="6E6DB2E9" w14:textId="77777777" w:rsidTr="00592D0A">
        <w:trPr>
          <w:trHeight w:val="307"/>
        </w:trPr>
        <w:tc>
          <w:tcPr>
            <w:tcW w:w="2126" w:type="dxa"/>
          </w:tcPr>
          <w:p w14:paraId="27A37F5A" w14:textId="733AE1E7" w:rsidR="007F5DEF" w:rsidRPr="00306636" w:rsidRDefault="007F5DEF" w:rsidP="007F5DEF">
            <w:pPr>
              <w:pStyle w:val="Sangradetextonormal"/>
              <w:spacing w:after="100" w:afterAutospacing="1"/>
              <w:ind w:left="0"/>
              <w:jc w:val="both"/>
              <w:rPr>
                <w:rFonts w:ascii="Arial Narrow" w:hAnsi="Arial Narrow" w:cs="Arial"/>
                <w:b/>
                <w:i/>
                <w:lang w:val="es-MX"/>
              </w:rPr>
            </w:pPr>
            <w:r w:rsidRPr="00306636">
              <w:rPr>
                <w:rFonts w:ascii="Arial Narrow" w:hAnsi="Arial Narrow" w:cs="Arial"/>
                <w:b/>
                <w:i/>
                <w:lang w:val="es-MX"/>
              </w:rPr>
              <w:t>Juicio de la ciudadanía:</w:t>
            </w:r>
          </w:p>
        </w:tc>
        <w:tc>
          <w:tcPr>
            <w:tcW w:w="5807" w:type="dxa"/>
          </w:tcPr>
          <w:p w14:paraId="46596468" w14:textId="5991AF64" w:rsidR="007F5DEF" w:rsidRPr="00306636" w:rsidRDefault="007F5DEF" w:rsidP="007F5DEF">
            <w:pPr>
              <w:pStyle w:val="Sangradetextonormal"/>
              <w:spacing w:after="100" w:afterAutospacing="1"/>
              <w:ind w:left="0"/>
              <w:jc w:val="both"/>
              <w:rPr>
                <w:rFonts w:ascii="Arial Narrow" w:hAnsi="Arial Narrow" w:cs="Arial"/>
                <w:lang w:val="es-MX"/>
              </w:rPr>
            </w:pPr>
            <w:r w:rsidRPr="00306636">
              <w:rPr>
                <w:rFonts w:ascii="Arial Narrow" w:hAnsi="Arial Narrow" w:cs="Arial"/>
                <w:lang w:val="es-MX"/>
              </w:rPr>
              <w:t>Juicio para la Protección de los Derechos Político-Electorales del Ciudadano.</w:t>
            </w:r>
          </w:p>
        </w:tc>
      </w:tr>
      <w:tr w:rsidR="007F5DEF" w:rsidRPr="00306636" w14:paraId="6056AD77" w14:textId="77777777" w:rsidTr="00592D0A">
        <w:trPr>
          <w:trHeight w:val="125"/>
        </w:trPr>
        <w:tc>
          <w:tcPr>
            <w:tcW w:w="2126" w:type="dxa"/>
          </w:tcPr>
          <w:p w14:paraId="69B6EEF0" w14:textId="537FD0B6" w:rsidR="007F5DEF" w:rsidRPr="00306636" w:rsidRDefault="007F5DEF" w:rsidP="007F5DEF">
            <w:pPr>
              <w:pStyle w:val="Sangradetextonormal"/>
              <w:spacing w:after="100" w:afterAutospacing="1"/>
              <w:ind w:left="0"/>
              <w:jc w:val="both"/>
              <w:rPr>
                <w:rFonts w:ascii="Arial Narrow" w:hAnsi="Arial Narrow" w:cs="Arial"/>
                <w:b/>
                <w:bCs/>
                <w:i/>
                <w:iCs/>
              </w:rPr>
            </w:pPr>
            <w:r w:rsidRPr="00306636">
              <w:rPr>
                <w:rFonts w:ascii="Arial Narrow" w:hAnsi="Arial Narrow" w:cs="Arial"/>
                <w:b/>
                <w:i/>
                <w:lang w:val="es-MX"/>
              </w:rPr>
              <w:t>Ley de Justicia Electoral:</w:t>
            </w:r>
          </w:p>
        </w:tc>
        <w:tc>
          <w:tcPr>
            <w:tcW w:w="5807" w:type="dxa"/>
          </w:tcPr>
          <w:p w14:paraId="29F969A5" w14:textId="082F685A"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lang w:val="es-MX"/>
              </w:rPr>
              <w:t>Ley de Justicia en Materia Electoral y de Participación Ciudadana del Estado de Michoacán de Ocampo.</w:t>
            </w:r>
          </w:p>
        </w:tc>
      </w:tr>
      <w:tr w:rsidR="007F5DEF" w:rsidRPr="00306636" w14:paraId="09F59370" w14:textId="77777777" w:rsidTr="00592D0A">
        <w:trPr>
          <w:trHeight w:val="125"/>
        </w:trPr>
        <w:tc>
          <w:tcPr>
            <w:tcW w:w="2126" w:type="dxa"/>
          </w:tcPr>
          <w:p w14:paraId="59ACE2B3" w14:textId="254D4E5E"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b/>
                <w:bCs/>
                <w:i/>
                <w:iCs/>
              </w:rPr>
              <w:t>Oficio:</w:t>
            </w:r>
          </w:p>
        </w:tc>
        <w:tc>
          <w:tcPr>
            <w:tcW w:w="5807" w:type="dxa"/>
          </w:tcPr>
          <w:p w14:paraId="5881E330" w14:textId="21C43D73"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lang w:val="es-MX"/>
              </w:rPr>
              <w:t>Oficio OR-VZI/06/407/2025.</w:t>
            </w:r>
          </w:p>
        </w:tc>
      </w:tr>
      <w:tr w:rsidR="007F5DEF" w:rsidRPr="00306636" w14:paraId="380D8E50" w14:textId="77777777" w:rsidTr="00592D0A">
        <w:trPr>
          <w:trHeight w:val="125"/>
        </w:trPr>
        <w:tc>
          <w:tcPr>
            <w:tcW w:w="2126" w:type="dxa"/>
          </w:tcPr>
          <w:p w14:paraId="7D88FD6B" w14:textId="00761B54"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cs="Arial"/>
                <w:b/>
                <w:i/>
                <w:lang w:val="es-MX"/>
              </w:rPr>
              <w:t>Órgano jurisdiccional y/o Tribunal Electoral:</w:t>
            </w:r>
          </w:p>
        </w:tc>
        <w:tc>
          <w:tcPr>
            <w:tcW w:w="5807" w:type="dxa"/>
          </w:tcPr>
          <w:p w14:paraId="0B6EE32B" w14:textId="4E0321FB"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lang w:val="es-MX"/>
              </w:rPr>
              <w:t>Tribunal Electoral del Estado de Michoacán.</w:t>
            </w:r>
          </w:p>
        </w:tc>
      </w:tr>
      <w:tr w:rsidR="007F5DEF" w:rsidRPr="00306636" w14:paraId="175C2742" w14:textId="77777777" w:rsidTr="00592D0A">
        <w:trPr>
          <w:trHeight w:val="125"/>
        </w:trPr>
        <w:tc>
          <w:tcPr>
            <w:tcW w:w="2126" w:type="dxa"/>
          </w:tcPr>
          <w:p w14:paraId="06262ADC" w14:textId="693B8A6D"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cs="Arial"/>
                <w:b/>
                <w:i/>
                <w:lang w:val="es-MX"/>
              </w:rPr>
              <w:t>Parte actora y/o actora y/o Regidora:</w:t>
            </w:r>
          </w:p>
        </w:tc>
        <w:tc>
          <w:tcPr>
            <w:tcW w:w="5807" w:type="dxa"/>
          </w:tcPr>
          <w:p w14:paraId="0146E216" w14:textId="2C3A60A6"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lang w:val="es-MX"/>
              </w:rPr>
              <w:t>Verónica Zamudio Ibarra.</w:t>
            </w:r>
          </w:p>
        </w:tc>
      </w:tr>
      <w:tr w:rsidR="007F5DEF" w:rsidRPr="00306636" w14:paraId="62C90BF4" w14:textId="77777777" w:rsidTr="00592D0A">
        <w:trPr>
          <w:trHeight w:val="125"/>
        </w:trPr>
        <w:tc>
          <w:tcPr>
            <w:tcW w:w="2126" w:type="dxa"/>
          </w:tcPr>
          <w:p w14:paraId="3D5A5C70" w14:textId="569A8D1B"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cs="Arial"/>
                <w:b/>
                <w:i/>
              </w:rPr>
              <w:t>Presidente:</w:t>
            </w:r>
          </w:p>
        </w:tc>
        <w:tc>
          <w:tcPr>
            <w:tcW w:w="5807" w:type="dxa"/>
          </w:tcPr>
          <w:p w14:paraId="4E991BB7" w14:textId="0224259F"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rPr>
              <w:t xml:space="preserve">Presidente del Ayuntamiento de Morelia, Michoacán. </w:t>
            </w:r>
          </w:p>
        </w:tc>
      </w:tr>
      <w:tr w:rsidR="007F5DEF" w:rsidRPr="00306636" w14:paraId="6CE49145" w14:textId="77777777" w:rsidTr="00592D0A">
        <w:trPr>
          <w:trHeight w:val="125"/>
        </w:trPr>
        <w:tc>
          <w:tcPr>
            <w:tcW w:w="2126" w:type="dxa"/>
          </w:tcPr>
          <w:p w14:paraId="18ED7208" w14:textId="565EBEB4"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cs="Arial"/>
                <w:b/>
                <w:bCs/>
                <w:i/>
                <w:iCs/>
                <w:lang w:val="es-MX"/>
              </w:rPr>
              <w:t>Sala Superior:</w:t>
            </w:r>
          </w:p>
        </w:tc>
        <w:tc>
          <w:tcPr>
            <w:tcW w:w="5807" w:type="dxa"/>
          </w:tcPr>
          <w:p w14:paraId="683C5061" w14:textId="0BC6D3D7"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cs="Arial"/>
                <w:lang w:val="es-MX"/>
              </w:rPr>
              <w:t>Sala Superior del Tribunal Electoral del Poder Judicial de la Federación.</w:t>
            </w:r>
          </w:p>
        </w:tc>
      </w:tr>
      <w:tr w:rsidR="007F5DEF" w:rsidRPr="00306636" w14:paraId="393CD218" w14:textId="77777777" w:rsidTr="00592D0A">
        <w:trPr>
          <w:trHeight w:val="125"/>
        </w:trPr>
        <w:tc>
          <w:tcPr>
            <w:tcW w:w="2126" w:type="dxa"/>
          </w:tcPr>
          <w:p w14:paraId="6B2C3C93" w14:textId="6B84FF50"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b/>
                <w:bCs/>
                <w:i/>
                <w:iCs/>
              </w:rPr>
              <w:t xml:space="preserve">Instancia Federal y/o Sala </w:t>
            </w:r>
            <w:r w:rsidR="004D3A02" w:rsidRPr="00306636">
              <w:rPr>
                <w:rFonts w:ascii="Arial Narrow" w:hAnsi="Arial Narrow"/>
                <w:b/>
                <w:bCs/>
                <w:i/>
                <w:iCs/>
              </w:rPr>
              <w:t xml:space="preserve">Regional </w:t>
            </w:r>
            <w:r w:rsidRPr="00306636">
              <w:rPr>
                <w:rFonts w:ascii="Arial Narrow" w:hAnsi="Arial Narrow"/>
                <w:b/>
                <w:bCs/>
                <w:i/>
                <w:iCs/>
              </w:rPr>
              <w:t>Toluca:</w:t>
            </w:r>
          </w:p>
        </w:tc>
        <w:tc>
          <w:tcPr>
            <w:tcW w:w="5807" w:type="dxa"/>
          </w:tcPr>
          <w:p w14:paraId="1B1CC1A0" w14:textId="198CE313"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rPr>
              <w:t xml:space="preserve">Sala Regional del Tribunal Electoral del Poder Judicial de la Federación, correspondiente a la Quinta Circunscripción Plurinominal, </w:t>
            </w:r>
            <w:r w:rsidRPr="00306636">
              <w:rPr>
                <w:rFonts w:ascii="Arial Narrow" w:hAnsi="Arial Narrow"/>
                <w:lang w:val="es-MX"/>
              </w:rPr>
              <w:t>con sede en Toluca de Lerdo, Estado de México</w:t>
            </w:r>
            <w:r w:rsidRPr="00306636">
              <w:rPr>
                <w:rFonts w:ascii="Arial Narrow" w:hAnsi="Arial Narrow"/>
              </w:rPr>
              <w:t>.</w:t>
            </w:r>
          </w:p>
        </w:tc>
      </w:tr>
      <w:tr w:rsidR="007F5DEF" w:rsidRPr="00306636" w14:paraId="0E11DAE9" w14:textId="77777777" w:rsidTr="00592D0A">
        <w:trPr>
          <w:trHeight w:val="125"/>
        </w:trPr>
        <w:tc>
          <w:tcPr>
            <w:tcW w:w="2126" w:type="dxa"/>
          </w:tcPr>
          <w:p w14:paraId="08B88FDC" w14:textId="1051935D" w:rsidR="007F5DEF" w:rsidRPr="00306636" w:rsidRDefault="007F5DEF" w:rsidP="007F5DEF">
            <w:pPr>
              <w:pStyle w:val="Sangradetextonormal"/>
              <w:spacing w:after="100" w:afterAutospacing="1"/>
              <w:ind w:left="0"/>
              <w:jc w:val="both"/>
              <w:rPr>
                <w:rFonts w:ascii="Arial Narrow" w:hAnsi="Arial Narrow"/>
                <w:b/>
                <w:bCs/>
                <w:i/>
                <w:iCs/>
              </w:rPr>
            </w:pPr>
            <w:r w:rsidRPr="00306636">
              <w:rPr>
                <w:rFonts w:ascii="Arial Narrow" w:hAnsi="Arial Narrow"/>
                <w:b/>
                <w:bCs/>
                <w:i/>
                <w:iCs/>
              </w:rPr>
              <w:t>Secretario:</w:t>
            </w:r>
          </w:p>
        </w:tc>
        <w:tc>
          <w:tcPr>
            <w:tcW w:w="5807" w:type="dxa"/>
          </w:tcPr>
          <w:p w14:paraId="2B73A1C5" w14:textId="248F23E3" w:rsidR="007F5DEF" w:rsidRPr="00306636" w:rsidRDefault="007F5DEF" w:rsidP="007F5DEF">
            <w:pPr>
              <w:pStyle w:val="Sangradetextonormal"/>
              <w:spacing w:after="100" w:afterAutospacing="1"/>
              <w:ind w:left="0"/>
              <w:jc w:val="both"/>
              <w:rPr>
                <w:rFonts w:ascii="Arial Narrow" w:hAnsi="Arial Narrow" w:cs="Arial"/>
              </w:rPr>
            </w:pPr>
            <w:r w:rsidRPr="00306636">
              <w:rPr>
                <w:rFonts w:ascii="Arial Narrow" w:hAnsi="Arial Narrow"/>
              </w:rPr>
              <w:t xml:space="preserve">Secretario </w:t>
            </w:r>
            <w:r w:rsidRPr="00306636">
              <w:rPr>
                <w:rFonts w:ascii="Arial Narrow" w:hAnsi="Arial Narrow" w:cs="Arial"/>
              </w:rPr>
              <w:t>del Ayuntamiento de Morelia, Michoacán.</w:t>
            </w:r>
          </w:p>
        </w:tc>
      </w:tr>
      <w:tr w:rsidR="00187E62" w:rsidRPr="00306636" w14:paraId="6E4E576E" w14:textId="77777777" w:rsidTr="00592D0A">
        <w:trPr>
          <w:trHeight w:val="125"/>
        </w:trPr>
        <w:tc>
          <w:tcPr>
            <w:tcW w:w="2126" w:type="dxa"/>
          </w:tcPr>
          <w:p w14:paraId="56C46295" w14:textId="11E3254E" w:rsidR="00187E62" w:rsidRPr="00187E62" w:rsidRDefault="00187E62" w:rsidP="00187E62">
            <w:pPr>
              <w:pStyle w:val="Sangradetextonormal"/>
              <w:spacing w:after="100" w:afterAutospacing="1"/>
              <w:ind w:left="0"/>
              <w:jc w:val="both"/>
              <w:rPr>
                <w:rFonts w:ascii="Arial Narrow" w:hAnsi="Arial Narrow"/>
                <w:b/>
                <w:bCs/>
                <w:i/>
                <w:iCs/>
                <w:highlight w:val="cyan"/>
              </w:rPr>
            </w:pPr>
            <w:r w:rsidRPr="00306636">
              <w:rPr>
                <w:rFonts w:ascii="Arial Narrow" w:hAnsi="Arial Narrow"/>
                <w:b/>
                <w:bCs/>
                <w:i/>
                <w:iCs/>
              </w:rPr>
              <w:t>Sentencia federal:</w:t>
            </w:r>
          </w:p>
        </w:tc>
        <w:tc>
          <w:tcPr>
            <w:tcW w:w="5807" w:type="dxa"/>
          </w:tcPr>
          <w:p w14:paraId="4706E364" w14:textId="521AD676" w:rsidR="00187E62" w:rsidRPr="00306636" w:rsidRDefault="00187E62" w:rsidP="00187E62">
            <w:pPr>
              <w:pStyle w:val="Sangradetextonormal"/>
              <w:spacing w:after="100" w:afterAutospacing="1"/>
              <w:ind w:left="0"/>
              <w:jc w:val="both"/>
              <w:rPr>
                <w:rFonts w:ascii="Arial Narrow" w:hAnsi="Arial Narrow"/>
              </w:rPr>
            </w:pPr>
            <w:r w:rsidRPr="00306636">
              <w:rPr>
                <w:rFonts w:ascii="Arial Narrow" w:hAnsi="Arial Narrow"/>
              </w:rPr>
              <w:t>Sentencia dictada por la Sala Regional Toluca en el juicio federal ST-JDC-18/2026, relativa a la impugnación del presente juicio.</w:t>
            </w:r>
          </w:p>
        </w:tc>
      </w:tr>
      <w:tr w:rsidR="00187E62" w:rsidRPr="00306636" w14:paraId="5FC80B11" w14:textId="77777777" w:rsidTr="00592D0A">
        <w:trPr>
          <w:trHeight w:val="125"/>
        </w:trPr>
        <w:tc>
          <w:tcPr>
            <w:tcW w:w="2126" w:type="dxa"/>
          </w:tcPr>
          <w:p w14:paraId="600F8A08" w14:textId="7E8363D3" w:rsidR="00187E62" w:rsidRPr="00F12836" w:rsidRDefault="00187E62" w:rsidP="00187E62">
            <w:pPr>
              <w:pStyle w:val="Sangradetextonormal"/>
              <w:spacing w:after="100" w:afterAutospacing="1"/>
              <w:ind w:left="0"/>
              <w:jc w:val="both"/>
              <w:rPr>
                <w:rFonts w:ascii="Arial Narrow" w:hAnsi="Arial Narrow"/>
                <w:b/>
                <w:bCs/>
                <w:i/>
                <w:iCs/>
              </w:rPr>
            </w:pPr>
            <w:r w:rsidRPr="00F12836">
              <w:rPr>
                <w:rFonts w:ascii="Arial Narrow" w:hAnsi="Arial Narrow"/>
                <w:b/>
                <w:bCs/>
                <w:i/>
                <w:iCs/>
              </w:rPr>
              <w:t>Sentencia local:</w:t>
            </w:r>
          </w:p>
        </w:tc>
        <w:tc>
          <w:tcPr>
            <w:tcW w:w="5807" w:type="dxa"/>
          </w:tcPr>
          <w:p w14:paraId="4F2F2C6C" w14:textId="3E2518D5" w:rsidR="00187E62" w:rsidRPr="00306636" w:rsidRDefault="00187E62" w:rsidP="00187E62">
            <w:pPr>
              <w:pStyle w:val="Sangradetextonormal"/>
              <w:spacing w:after="100" w:afterAutospacing="1"/>
              <w:ind w:left="0"/>
              <w:jc w:val="both"/>
              <w:rPr>
                <w:rFonts w:ascii="Arial Narrow" w:hAnsi="Arial Narrow"/>
              </w:rPr>
            </w:pPr>
            <w:r w:rsidRPr="00306636">
              <w:rPr>
                <w:rFonts w:ascii="Arial Narrow" w:hAnsi="Arial Narrow"/>
              </w:rPr>
              <w:t>Sentencia dictada por este Tribunal Electoral en el presente juicio el siete de abril.</w:t>
            </w:r>
          </w:p>
        </w:tc>
      </w:tr>
      <w:tr w:rsidR="00187E62" w:rsidRPr="00306636" w14:paraId="3BEA8C60" w14:textId="77777777" w:rsidTr="00592D0A">
        <w:trPr>
          <w:trHeight w:val="125"/>
        </w:trPr>
        <w:tc>
          <w:tcPr>
            <w:tcW w:w="2126" w:type="dxa"/>
          </w:tcPr>
          <w:p w14:paraId="2A242DE0" w14:textId="4C848D8B" w:rsidR="00187E62" w:rsidRPr="00F12836" w:rsidRDefault="00187E62" w:rsidP="00187E62">
            <w:pPr>
              <w:pStyle w:val="Sangradetextonormal"/>
              <w:spacing w:after="100" w:afterAutospacing="1"/>
              <w:ind w:left="0"/>
              <w:jc w:val="both"/>
              <w:rPr>
                <w:rFonts w:ascii="Arial Narrow" w:hAnsi="Arial Narrow"/>
                <w:b/>
                <w:bCs/>
                <w:i/>
                <w:iCs/>
              </w:rPr>
            </w:pPr>
            <w:r w:rsidRPr="00F12836">
              <w:rPr>
                <w:rFonts w:ascii="Arial Narrow" w:hAnsi="Arial Narrow"/>
                <w:b/>
                <w:bCs/>
                <w:i/>
                <w:iCs/>
              </w:rPr>
              <w:t>Sentencia primigenia:</w:t>
            </w:r>
          </w:p>
        </w:tc>
        <w:tc>
          <w:tcPr>
            <w:tcW w:w="5807" w:type="dxa"/>
          </w:tcPr>
          <w:p w14:paraId="4900B9F3" w14:textId="5B3D30EE" w:rsidR="00187E62" w:rsidRPr="00306636" w:rsidRDefault="00187E62" w:rsidP="00187E62">
            <w:pPr>
              <w:pStyle w:val="Sangradetextonormal"/>
              <w:spacing w:after="100" w:afterAutospacing="1"/>
              <w:ind w:left="0"/>
              <w:jc w:val="both"/>
              <w:rPr>
                <w:rFonts w:ascii="Arial Narrow" w:hAnsi="Arial Narrow" w:cs="Arial"/>
              </w:rPr>
            </w:pPr>
            <w:r w:rsidRPr="00306636">
              <w:rPr>
                <w:rFonts w:ascii="Arial Narrow" w:hAnsi="Arial Narrow"/>
              </w:rPr>
              <w:t>Sentencia dictada por este Tribunal Electoral en el presente juicio el veintiocho de enero.</w:t>
            </w:r>
          </w:p>
        </w:tc>
      </w:tr>
      <w:tr w:rsidR="00187E62" w:rsidRPr="00306636" w14:paraId="2569369D" w14:textId="77777777" w:rsidTr="00592D0A">
        <w:trPr>
          <w:trHeight w:val="125"/>
        </w:trPr>
        <w:tc>
          <w:tcPr>
            <w:tcW w:w="2126" w:type="dxa"/>
          </w:tcPr>
          <w:p w14:paraId="2562F269" w14:textId="767ECAC6" w:rsidR="00187E62" w:rsidRPr="00306636" w:rsidRDefault="00187E62" w:rsidP="00187E62">
            <w:pPr>
              <w:pStyle w:val="Sangradetextonormal"/>
              <w:spacing w:after="100" w:afterAutospacing="1"/>
              <w:ind w:left="0"/>
              <w:jc w:val="both"/>
              <w:rPr>
                <w:rFonts w:ascii="Arial Narrow" w:hAnsi="Arial Narrow"/>
                <w:b/>
                <w:bCs/>
                <w:i/>
                <w:iCs/>
              </w:rPr>
            </w:pPr>
            <w:r w:rsidRPr="00306636">
              <w:rPr>
                <w:rFonts w:ascii="Arial Narrow" w:hAnsi="Arial Narrow"/>
                <w:b/>
                <w:bCs/>
                <w:i/>
                <w:iCs/>
              </w:rPr>
              <w:t xml:space="preserve">Sesión: </w:t>
            </w:r>
          </w:p>
        </w:tc>
        <w:tc>
          <w:tcPr>
            <w:tcW w:w="5807" w:type="dxa"/>
          </w:tcPr>
          <w:p w14:paraId="5FFA6E60" w14:textId="79360164" w:rsidR="00187E62" w:rsidRPr="00306636" w:rsidRDefault="00187E62" w:rsidP="00187E62">
            <w:pPr>
              <w:pStyle w:val="Sangradetextonormal"/>
              <w:spacing w:after="100" w:afterAutospacing="1"/>
              <w:ind w:left="0"/>
              <w:jc w:val="both"/>
              <w:rPr>
                <w:rFonts w:ascii="Arial Narrow" w:hAnsi="Arial Narrow" w:cs="Arial"/>
              </w:rPr>
            </w:pPr>
            <w:r w:rsidRPr="00306636">
              <w:rPr>
                <w:rFonts w:ascii="Arial Narrow" w:hAnsi="Arial Narrow" w:cs="Arial"/>
              </w:rPr>
              <w:t>Sesión extraordinaria de Cabildo del Ayuntamiento de Morelia, Michoacán, celebrada cuatro de diciembre.</w:t>
            </w:r>
          </w:p>
        </w:tc>
      </w:tr>
      <w:tr w:rsidR="00187E62" w:rsidRPr="00306636" w14:paraId="6525E38E" w14:textId="77777777" w:rsidTr="00592D0A">
        <w:trPr>
          <w:trHeight w:val="125"/>
        </w:trPr>
        <w:tc>
          <w:tcPr>
            <w:tcW w:w="2126" w:type="dxa"/>
          </w:tcPr>
          <w:p w14:paraId="4D2F7BB8" w14:textId="27E05616" w:rsidR="00187E62" w:rsidRPr="00306636" w:rsidRDefault="00187E62" w:rsidP="00187E62">
            <w:pPr>
              <w:pStyle w:val="Sangradetextonormal"/>
              <w:spacing w:after="100" w:afterAutospacing="1"/>
              <w:ind w:left="0"/>
              <w:jc w:val="both"/>
              <w:rPr>
                <w:rFonts w:ascii="Arial Narrow" w:hAnsi="Arial Narrow"/>
                <w:b/>
                <w:bCs/>
                <w:i/>
                <w:iCs/>
              </w:rPr>
            </w:pPr>
            <w:r w:rsidRPr="00306636">
              <w:rPr>
                <w:rFonts w:ascii="Arial Narrow" w:hAnsi="Arial Narrow"/>
                <w:b/>
                <w:bCs/>
                <w:i/>
                <w:iCs/>
              </w:rPr>
              <w:t>Síndica:</w:t>
            </w:r>
          </w:p>
        </w:tc>
        <w:tc>
          <w:tcPr>
            <w:tcW w:w="5807" w:type="dxa"/>
          </w:tcPr>
          <w:p w14:paraId="31AA164A" w14:textId="64534E1A" w:rsidR="00187E62" w:rsidRPr="00306636" w:rsidRDefault="00187E62" w:rsidP="00187E62">
            <w:pPr>
              <w:pStyle w:val="Sangradetextonormal"/>
              <w:spacing w:after="100" w:afterAutospacing="1"/>
              <w:ind w:left="0"/>
              <w:jc w:val="both"/>
              <w:rPr>
                <w:rFonts w:ascii="Arial Narrow" w:hAnsi="Arial Narrow" w:cs="Arial"/>
              </w:rPr>
            </w:pPr>
            <w:r w:rsidRPr="00306636">
              <w:rPr>
                <w:rFonts w:ascii="Arial Narrow" w:hAnsi="Arial Narrow"/>
              </w:rPr>
              <w:t>Síndica</w:t>
            </w:r>
            <w:r w:rsidRPr="00306636">
              <w:rPr>
                <w:rFonts w:ascii="Arial Narrow" w:hAnsi="Arial Narrow" w:cs="Arial"/>
              </w:rPr>
              <w:t xml:space="preserve"> del Ayuntamiento de Morelia, Michoacán.</w:t>
            </w:r>
          </w:p>
        </w:tc>
      </w:tr>
    </w:tbl>
    <w:p w14:paraId="64039D81" w14:textId="77777777" w:rsidR="001377D4" w:rsidRDefault="001377D4" w:rsidP="00D8786C">
      <w:pPr>
        <w:pStyle w:val="Ttulo2"/>
        <w:spacing w:before="100" w:beforeAutospacing="1" w:after="100" w:afterAutospacing="1" w:line="360" w:lineRule="auto"/>
        <w:ind w:right="-91"/>
        <w:rPr>
          <w:rFonts w:ascii="Arial" w:hAnsi="Arial" w:cs="Arial"/>
          <w:b/>
          <w:bCs/>
          <w:color w:val="000000" w:themeColor="text1"/>
          <w:sz w:val="24"/>
          <w:szCs w:val="24"/>
          <w:lang w:eastAsia="es-ES"/>
        </w:rPr>
      </w:pPr>
    </w:p>
    <w:p w14:paraId="10601B98" w14:textId="77777777" w:rsidR="00B81CC1" w:rsidRDefault="00B81CC1" w:rsidP="00B81CC1">
      <w:pPr>
        <w:rPr>
          <w:lang w:eastAsia="es-ES"/>
        </w:rPr>
      </w:pPr>
    </w:p>
    <w:p w14:paraId="2DE1967A" w14:textId="77777777" w:rsidR="00B81CC1" w:rsidRDefault="00B81CC1" w:rsidP="00B81CC1">
      <w:pPr>
        <w:rPr>
          <w:lang w:eastAsia="es-ES"/>
        </w:rPr>
      </w:pPr>
    </w:p>
    <w:p w14:paraId="7EE022BA" w14:textId="77777777" w:rsidR="00B81CC1" w:rsidRDefault="00B81CC1" w:rsidP="00B81CC1">
      <w:pPr>
        <w:rPr>
          <w:lang w:eastAsia="es-ES"/>
        </w:rPr>
      </w:pPr>
    </w:p>
    <w:p w14:paraId="3E26AEEC" w14:textId="77777777" w:rsidR="00B81CC1" w:rsidRDefault="00B81CC1" w:rsidP="00B81CC1">
      <w:pPr>
        <w:rPr>
          <w:lang w:eastAsia="es-ES"/>
        </w:rPr>
      </w:pPr>
    </w:p>
    <w:p w14:paraId="4DF590E1" w14:textId="77777777" w:rsidR="00B81CC1" w:rsidRDefault="00B81CC1" w:rsidP="00B81CC1">
      <w:pPr>
        <w:rPr>
          <w:lang w:eastAsia="es-ES"/>
        </w:rPr>
      </w:pPr>
    </w:p>
    <w:p w14:paraId="057EC985" w14:textId="77777777" w:rsidR="00B81CC1" w:rsidRDefault="00B81CC1" w:rsidP="00B81CC1">
      <w:pPr>
        <w:rPr>
          <w:lang w:eastAsia="es-ES"/>
        </w:rPr>
      </w:pPr>
    </w:p>
    <w:p w14:paraId="01A7DE75" w14:textId="77777777" w:rsidR="00B81CC1" w:rsidRDefault="00B81CC1" w:rsidP="00B81CC1">
      <w:pPr>
        <w:rPr>
          <w:lang w:eastAsia="es-ES"/>
        </w:rPr>
      </w:pPr>
    </w:p>
    <w:p w14:paraId="4517D787" w14:textId="77777777" w:rsidR="00B81CC1" w:rsidRDefault="00B81CC1" w:rsidP="00B81CC1">
      <w:pPr>
        <w:rPr>
          <w:lang w:eastAsia="es-ES"/>
        </w:rPr>
      </w:pPr>
    </w:p>
    <w:p w14:paraId="50C2BBD1" w14:textId="77777777" w:rsidR="00B81CC1" w:rsidRDefault="00B81CC1" w:rsidP="00B81CC1">
      <w:pPr>
        <w:rPr>
          <w:lang w:eastAsia="es-ES"/>
        </w:rPr>
      </w:pPr>
    </w:p>
    <w:p w14:paraId="13DF813C" w14:textId="77777777" w:rsidR="00B81CC1" w:rsidRDefault="00B81CC1" w:rsidP="00B81CC1">
      <w:pPr>
        <w:rPr>
          <w:lang w:eastAsia="es-ES"/>
        </w:rPr>
      </w:pPr>
    </w:p>
    <w:p w14:paraId="10CCBD2F" w14:textId="77777777" w:rsidR="00B81CC1" w:rsidRDefault="00B81CC1" w:rsidP="00B81CC1">
      <w:pPr>
        <w:rPr>
          <w:lang w:eastAsia="es-ES"/>
        </w:rPr>
      </w:pPr>
    </w:p>
    <w:p w14:paraId="45A22139" w14:textId="77777777" w:rsidR="00B81CC1" w:rsidRDefault="00B81CC1" w:rsidP="00B81CC1">
      <w:pPr>
        <w:rPr>
          <w:lang w:eastAsia="es-ES"/>
        </w:rPr>
      </w:pPr>
    </w:p>
    <w:p w14:paraId="7E5A1C9A" w14:textId="77777777" w:rsidR="00B81CC1" w:rsidRDefault="00B81CC1" w:rsidP="00B81CC1">
      <w:pPr>
        <w:rPr>
          <w:lang w:eastAsia="es-ES"/>
        </w:rPr>
      </w:pPr>
    </w:p>
    <w:p w14:paraId="4F2A98DF" w14:textId="77777777" w:rsidR="00B81CC1" w:rsidRDefault="00B81CC1" w:rsidP="00B81CC1">
      <w:pPr>
        <w:rPr>
          <w:lang w:eastAsia="es-ES"/>
        </w:rPr>
      </w:pPr>
    </w:p>
    <w:p w14:paraId="2E29DFCC" w14:textId="77777777" w:rsidR="00B81CC1" w:rsidRPr="00B81CC1" w:rsidRDefault="00B81CC1" w:rsidP="00B81CC1">
      <w:pPr>
        <w:rPr>
          <w:lang w:eastAsia="es-ES"/>
        </w:rPr>
      </w:pPr>
    </w:p>
    <w:p w14:paraId="3DF9843E" w14:textId="47D60396" w:rsidR="00C94D7C" w:rsidRPr="00306636" w:rsidRDefault="00C94D7C" w:rsidP="00D8786C">
      <w:pPr>
        <w:pStyle w:val="Ttulo2"/>
        <w:spacing w:before="100" w:beforeAutospacing="1" w:after="100" w:afterAutospacing="1" w:line="360" w:lineRule="auto"/>
        <w:ind w:right="-91"/>
        <w:jc w:val="center"/>
        <w:rPr>
          <w:rFonts w:ascii="Arial" w:hAnsi="Arial" w:cs="Arial"/>
          <w:b/>
          <w:bCs/>
          <w:color w:val="000000" w:themeColor="text1"/>
          <w:sz w:val="24"/>
          <w:szCs w:val="24"/>
          <w:lang w:eastAsia="es-ES"/>
        </w:rPr>
      </w:pPr>
      <w:bookmarkStart w:id="2" w:name="_Toc229402207"/>
      <w:r w:rsidRPr="00306636">
        <w:rPr>
          <w:rFonts w:ascii="Arial" w:hAnsi="Arial" w:cs="Arial"/>
          <w:b/>
          <w:bCs/>
          <w:color w:val="000000" w:themeColor="text1"/>
          <w:sz w:val="24"/>
          <w:szCs w:val="24"/>
          <w:lang w:eastAsia="es-ES"/>
        </w:rPr>
        <w:t>I</w:t>
      </w:r>
      <w:r w:rsidR="001377D4" w:rsidRPr="00306636">
        <w:rPr>
          <w:rFonts w:ascii="Arial" w:hAnsi="Arial" w:cs="Arial"/>
          <w:b/>
          <w:bCs/>
          <w:color w:val="000000" w:themeColor="text1"/>
          <w:sz w:val="24"/>
          <w:szCs w:val="24"/>
          <w:lang w:eastAsia="es-ES"/>
        </w:rPr>
        <w:t>. ANTECEDENTES</w:t>
      </w:r>
      <w:bookmarkStart w:id="3" w:name="_Hlk68085207"/>
      <w:bookmarkEnd w:id="2"/>
    </w:p>
    <w:p w14:paraId="2F8494D1" w14:textId="2F2470F5" w:rsidR="00815878" w:rsidRPr="00306636" w:rsidRDefault="00815878" w:rsidP="00815878">
      <w:pPr>
        <w:spacing w:before="100" w:beforeAutospacing="1" w:after="100" w:afterAutospacing="1" w:line="360" w:lineRule="auto"/>
        <w:jc w:val="both"/>
        <w:rPr>
          <w:rFonts w:ascii="Arial" w:eastAsia="Times New Roman" w:hAnsi="Arial" w:cs="Arial"/>
          <w:i/>
          <w:iCs/>
          <w:sz w:val="24"/>
          <w:szCs w:val="24"/>
          <w:lang w:eastAsia="es-ES"/>
        </w:rPr>
      </w:pPr>
      <w:r w:rsidRPr="00306636">
        <w:rPr>
          <w:rFonts w:ascii="Arial" w:hAnsi="Arial" w:cs="Arial"/>
          <w:b/>
          <w:bCs/>
          <w:sz w:val="24"/>
          <w:szCs w:val="24"/>
        </w:rPr>
        <w:t xml:space="preserve">1.1. </w:t>
      </w:r>
      <w:r w:rsidRPr="00306636">
        <w:rPr>
          <w:rFonts w:ascii="Arial" w:hAnsi="Arial" w:cs="Arial"/>
          <w:b/>
          <w:bCs/>
          <w:i/>
          <w:iCs/>
          <w:sz w:val="24"/>
          <w:szCs w:val="24"/>
        </w:rPr>
        <w:t>Juicio de la ciudadanía</w:t>
      </w:r>
      <w:r w:rsidRPr="00306636">
        <w:rPr>
          <w:rFonts w:ascii="Arial" w:hAnsi="Arial" w:cs="Arial"/>
          <w:b/>
          <w:bCs/>
          <w:sz w:val="24"/>
          <w:szCs w:val="24"/>
        </w:rPr>
        <w:t>.</w:t>
      </w:r>
      <w:r w:rsidRPr="00306636">
        <w:rPr>
          <w:rFonts w:ascii="Arial" w:hAnsi="Arial" w:cs="Arial"/>
          <w:sz w:val="24"/>
          <w:szCs w:val="24"/>
        </w:rPr>
        <w:t xml:space="preserve"> El once de diciembre, la </w:t>
      </w:r>
      <w:r w:rsidRPr="00306636">
        <w:rPr>
          <w:rFonts w:ascii="Arial" w:hAnsi="Arial" w:cs="Arial"/>
          <w:i/>
          <w:iCs/>
          <w:sz w:val="24"/>
          <w:szCs w:val="24"/>
        </w:rPr>
        <w:t>parte actora</w:t>
      </w:r>
      <w:r w:rsidRPr="00306636">
        <w:rPr>
          <w:rFonts w:ascii="Arial" w:hAnsi="Arial" w:cs="Arial"/>
          <w:sz w:val="24"/>
          <w:szCs w:val="24"/>
        </w:rPr>
        <w:t xml:space="preserve"> presentó demanda, a fin de impugnar la supuesta vulneración de su derecho político-electoral de ser votada en la vertiente del ejercicio del cargo, atribuida a las </w:t>
      </w:r>
      <w:r w:rsidRPr="00306636">
        <w:rPr>
          <w:rFonts w:ascii="Arial" w:hAnsi="Arial" w:cs="Arial"/>
          <w:i/>
          <w:iCs/>
          <w:sz w:val="24"/>
          <w:szCs w:val="24"/>
        </w:rPr>
        <w:t>autoridades responsables</w:t>
      </w:r>
      <w:r w:rsidRPr="00306636">
        <w:rPr>
          <w:rStyle w:val="Refdenotaalpie"/>
          <w:rFonts w:ascii="Arial" w:hAnsi="Arial" w:cs="Arial"/>
          <w:sz w:val="24"/>
          <w:szCs w:val="24"/>
        </w:rPr>
        <w:footnoteReference w:id="2"/>
      </w:r>
      <w:r w:rsidRPr="00306636">
        <w:rPr>
          <w:rFonts w:ascii="Arial" w:hAnsi="Arial" w:cs="Arial"/>
          <w:sz w:val="24"/>
          <w:szCs w:val="24"/>
        </w:rPr>
        <w:t>.</w:t>
      </w:r>
    </w:p>
    <w:p w14:paraId="0DEBD210" w14:textId="7DE72030" w:rsidR="00815878" w:rsidRPr="00306636" w:rsidRDefault="00815878" w:rsidP="00815878">
      <w:pPr>
        <w:spacing w:before="100" w:beforeAutospacing="1" w:after="100" w:afterAutospacing="1" w:line="360" w:lineRule="auto"/>
        <w:jc w:val="both"/>
        <w:rPr>
          <w:rFonts w:ascii="Arial" w:eastAsia="Times New Roman" w:hAnsi="Arial" w:cs="Arial"/>
          <w:sz w:val="24"/>
          <w:szCs w:val="24"/>
          <w:lang w:eastAsia="es-ES"/>
        </w:rPr>
      </w:pPr>
      <w:r w:rsidRPr="00306636">
        <w:rPr>
          <w:rFonts w:ascii="Arial" w:eastAsia="Times New Roman" w:hAnsi="Arial" w:cs="Arial"/>
          <w:b/>
          <w:bCs/>
          <w:sz w:val="24"/>
          <w:szCs w:val="24"/>
          <w:lang w:eastAsia="es-ES"/>
        </w:rPr>
        <w:t xml:space="preserve">1.2. </w:t>
      </w:r>
      <w:r w:rsidRPr="00F12836">
        <w:rPr>
          <w:rFonts w:ascii="Arial" w:eastAsia="Times New Roman" w:hAnsi="Arial" w:cs="Arial"/>
          <w:b/>
          <w:bCs/>
          <w:i/>
          <w:iCs/>
          <w:sz w:val="24"/>
          <w:szCs w:val="24"/>
          <w:lang w:eastAsia="es-ES"/>
        </w:rPr>
        <w:t xml:space="preserve">Sentencia </w:t>
      </w:r>
      <w:r w:rsidR="00187E62" w:rsidRPr="00F12836">
        <w:rPr>
          <w:rFonts w:ascii="Arial" w:eastAsia="Times New Roman" w:hAnsi="Arial" w:cs="Arial"/>
          <w:b/>
          <w:bCs/>
          <w:i/>
          <w:iCs/>
          <w:sz w:val="24"/>
          <w:szCs w:val="24"/>
          <w:lang w:eastAsia="es-ES"/>
        </w:rPr>
        <w:t>primigenia</w:t>
      </w:r>
      <w:r w:rsidRPr="00F12836">
        <w:rPr>
          <w:rFonts w:ascii="Arial" w:eastAsia="Times New Roman" w:hAnsi="Arial" w:cs="Arial"/>
          <w:b/>
          <w:bCs/>
          <w:sz w:val="24"/>
          <w:szCs w:val="24"/>
          <w:lang w:eastAsia="es-ES"/>
        </w:rPr>
        <w:t>.</w:t>
      </w:r>
      <w:r w:rsidRPr="00306636">
        <w:rPr>
          <w:rFonts w:ascii="Arial" w:eastAsia="Times New Roman" w:hAnsi="Arial" w:cs="Arial"/>
          <w:sz w:val="24"/>
          <w:szCs w:val="24"/>
          <w:lang w:eastAsia="es-ES"/>
        </w:rPr>
        <w:t xml:space="preserve"> El veintiocho de enero de este año, el Pleno de este </w:t>
      </w:r>
      <w:r w:rsidRPr="00306636">
        <w:rPr>
          <w:rFonts w:ascii="Arial" w:eastAsia="Times New Roman" w:hAnsi="Arial" w:cs="Arial"/>
          <w:i/>
          <w:iCs/>
          <w:sz w:val="24"/>
          <w:szCs w:val="24"/>
          <w:lang w:eastAsia="es-ES"/>
        </w:rPr>
        <w:t>Tribunal Electoral</w:t>
      </w:r>
      <w:r w:rsidRPr="00306636">
        <w:rPr>
          <w:rFonts w:ascii="Arial" w:eastAsia="Times New Roman" w:hAnsi="Arial" w:cs="Arial"/>
          <w:sz w:val="24"/>
          <w:szCs w:val="24"/>
          <w:lang w:eastAsia="es-ES"/>
        </w:rPr>
        <w:t xml:space="preserve"> dictó sentencia en el presente </w:t>
      </w:r>
      <w:r w:rsidRPr="00306636">
        <w:rPr>
          <w:rFonts w:ascii="Arial" w:eastAsia="Times New Roman" w:hAnsi="Arial" w:cs="Arial"/>
          <w:i/>
          <w:iCs/>
          <w:sz w:val="24"/>
          <w:szCs w:val="24"/>
          <w:lang w:eastAsia="es-ES"/>
        </w:rPr>
        <w:t>juicio de la ciudadanía</w:t>
      </w:r>
      <w:r w:rsidRPr="00306636">
        <w:rPr>
          <w:rFonts w:ascii="Arial" w:eastAsia="Times New Roman" w:hAnsi="Arial" w:cs="Arial"/>
          <w:sz w:val="24"/>
          <w:szCs w:val="24"/>
          <w:vertAlign w:val="superscript"/>
          <w:lang w:eastAsia="es-ES"/>
        </w:rPr>
        <w:footnoteReference w:id="3"/>
      </w:r>
      <w:r w:rsidRPr="00306636">
        <w:rPr>
          <w:rFonts w:ascii="Arial" w:eastAsia="Times New Roman" w:hAnsi="Arial" w:cs="Arial"/>
          <w:sz w:val="24"/>
          <w:szCs w:val="24"/>
          <w:lang w:eastAsia="es-ES"/>
        </w:rPr>
        <w:t>.</w:t>
      </w:r>
    </w:p>
    <w:p w14:paraId="2AE672A6" w14:textId="4EECEC93" w:rsidR="00815878" w:rsidRPr="00306636" w:rsidRDefault="00815878" w:rsidP="00815878">
      <w:pPr>
        <w:spacing w:before="100" w:beforeAutospacing="1" w:after="100" w:afterAutospacing="1" w:line="360" w:lineRule="auto"/>
        <w:jc w:val="both"/>
        <w:rPr>
          <w:rFonts w:ascii="Arial" w:eastAsia="Times New Roman" w:hAnsi="Arial" w:cs="Arial"/>
          <w:sz w:val="24"/>
          <w:szCs w:val="24"/>
          <w:lang w:eastAsia="es-ES"/>
        </w:rPr>
      </w:pPr>
      <w:r w:rsidRPr="00306636">
        <w:rPr>
          <w:rFonts w:ascii="Arial" w:eastAsia="Times New Roman" w:hAnsi="Arial" w:cs="Arial"/>
          <w:b/>
          <w:bCs/>
          <w:sz w:val="24"/>
          <w:szCs w:val="24"/>
          <w:lang w:eastAsia="es-ES"/>
        </w:rPr>
        <w:t>1.3. Impugnación.</w:t>
      </w:r>
      <w:r w:rsidRPr="00306636">
        <w:rPr>
          <w:rFonts w:ascii="Arial" w:eastAsia="Times New Roman" w:hAnsi="Arial" w:cs="Arial"/>
          <w:sz w:val="24"/>
          <w:szCs w:val="24"/>
          <w:lang w:eastAsia="es-ES"/>
        </w:rPr>
        <w:t xml:space="preserve"> El cinco de febrero, la</w:t>
      </w:r>
      <w:r w:rsidRPr="00306636">
        <w:rPr>
          <w:rFonts w:ascii="Arial" w:eastAsia="Times New Roman" w:hAnsi="Arial" w:cs="Arial"/>
          <w:i/>
          <w:iCs/>
          <w:sz w:val="24"/>
          <w:szCs w:val="24"/>
          <w:lang w:eastAsia="es-ES"/>
        </w:rPr>
        <w:t xml:space="preserve"> actora</w:t>
      </w:r>
      <w:r w:rsidRPr="00306636">
        <w:rPr>
          <w:rFonts w:ascii="Arial" w:eastAsia="Times New Roman" w:hAnsi="Arial" w:cs="Arial"/>
          <w:sz w:val="24"/>
          <w:szCs w:val="24"/>
          <w:lang w:eastAsia="es-ES"/>
        </w:rPr>
        <w:t xml:space="preserve"> impugnó la </w:t>
      </w:r>
      <w:r w:rsidRPr="00F12836">
        <w:rPr>
          <w:rFonts w:ascii="Arial" w:eastAsia="Times New Roman" w:hAnsi="Arial" w:cs="Arial"/>
          <w:i/>
          <w:iCs/>
          <w:sz w:val="24"/>
          <w:szCs w:val="24"/>
          <w:lang w:eastAsia="es-ES"/>
        </w:rPr>
        <w:t xml:space="preserve">sentencia </w:t>
      </w:r>
      <w:r w:rsidR="00187E62" w:rsidRPr="00F12836">
        <w:rPr>
          <w:rFonts w:ascii="Arial" w:eastAsia="Times New Roman" w:hAnsi="Arial" w:cs="Arial"/>
          <w:i/>
          <w:iCs/>
          <w:sz w:val="24"/>
          <w:szCs w:val="24"/>
          <w:lang w:eastAsia="es-ES"/>
        </w:rPr>
        <w:t>primigenia</w:t>
      </w:r>
      <w:r w:rsidRPr="00306636">
        <w:rPr>
          <w:rFonts w:ascii="Arial" w:eastAsia="Times New Roman" w:hAnsi="Arial" w:cs="Arial"/>
          <w:sz w:val="24"/>
          <w:szCs w:val="24"/>
          <w:lang w:eastAsia="es-ES"/>
        </w:rPr>
        <w:t xml:space="preserve"> ante la </w:t>
      </w:r>
      <w:r w:rsidRPr="00306636">
        <w:rPr>
          <w:rFonts w:ascii="Arial" w:eastAsia="Times New Roman" w:hAnsi="Arial" w:cs="Arial"/>
          <w:i/>
          <w:iCs/>
          <w:sz w:val="24"/>
          <w:szCs w:val="24"/>
          <w:lang w:eastAsia="es-ES"/>
        </w:rPr>
        <w:t>instancia federal</w:t>
      </w:r>
      <w:r w:rsidRPr="00306636">
        <w:rPr>
          <w:rFonts w:ascii="Arial" w:eastAsia="Times New Roman" w:hAnsi="Arial" w:cs="Arial"/>
          <w:sz w:val="24"/>
          <w:szCs w:val="24"/>
          <w:lang w:eastAsia="es-ES"/>
        </w:rPr>
        <w:t>.</w:t>
      </w:r>
    </w:p>
    <w:p w14:paraId="65C9250A" w14:textId="52693506" w:rsidR="00815878" w:rsidRPr="00306636" w:rsidRDefault="00815878" w:rsidP="00815878">
      <w:pPr>
        <w:spacing w:before="100" w:beforeAutospacing="1" w:after="100" w:afterAutospacing="1" w:line="360" w:lineRule="auto"/>
        <w:jc w:val="both"/>
        <w:rPr>
          <w:rFonts w:ascii="Arial" w:eastAsia="Times New Roman" w:hAnsi="Arial" w:cs="Arial"/>
          <w:sz w:val="24"/>
          <w:szCs w:val="24"/>
          <w:lang w:eastAsia="es-ES"/>
        </w:rPr>
      </w:pPr>
      <w:r w:rsidRPr="00306636">
        <w:rPr>
          <w:rFonts w:ascii="Arial" w:eastAsia="Times New Roman" w:hAnsi="Arial" w:cs="Arial"/>
          <w:b/>
          <w:bCs/>
          <w:sz w:val="24"/>
          <w:szCs w:val="24"/>
          <w:lang w:eastAsia="es-ES"/>
        </w:rPr>
        <w:t xml:space="preserve">1.4. </w:t>
      </w:r>
      <w:r w:rsidRPr="00306636">
        <w:rPr>
          <w:rFonts w:ascii="Arial" w:eastAsia="Times New Roman" w:hAnsi="Arial" w:cs="Arial"/>
          <w:b/>
          <w:bCs/>
          <w:i/>
          <w:iCs/>
          <w:sz w:val="24"/>
          <w:szCs w:val="24"/>
          <w:lang w:eastAsia="es-ES"/>
        </w:rPr>
        <w:t>Sentencia federal</w:t>
      </w:r>
      <w:r w:rsidRPr="00306636">
        <w:rPr>
          <w:rFonts w:ascii="Arial" w:eastAsia="Times New Roman" w:hAnsi="Arial" w:cs="Arial"/>
          <w:sz w:val="24"/>
          <w:szCs w:val="24"/>
          <w:lang w:eastAsia="es-ES"/>
        </w:rPr>
        <w:t xml:space="preserve">. El diez de marzo siguiente, la </w:t>
      </w:r>
      <w:r w:rsidRPr="00306636">
        <w:rPr>
          <w:rFonts w:ascii="Arial" w:eastAsia="Times New Roman" w:hAnsi="Arial" w:cs="Arial"/>
          <w:i/>
          <w:iCs/>
          <w:sz w:val="24"/>
          <w:szCs w:val="24"/>
          <w:lang w:eastAsia="es-ES"/>
        </w:rPr>
        <w:t>Sala Regional Toluca</w:t>
      </w:r>
      <w:r w:rsidRPr="00306636">
        <w:rPr>
          <w:rFonts w:ascii="Arial" w:eastAsia="Times New Roman" w:hAnsi="Arial" w:cs="Arial"/>
          <w:sz w:val="24"/>
          <w:szCs w:val="24"/>
          <w:lang w:eastAsia="es-ES"/>
        </w:rPr>
        <w:t xml:space="preserve"> emitió la </w:t>
      </w:r>
      <w:r w:rsidRPr="00306636">
        <w:rPr>
          <w:rFonts w:ascii="Arial" w:eastAsia="Times New Roman" w:hAnsi="Arial" w:cs="Arial"/>
          <w:i/>
          <w:iCs/>
          <w:sz w:val="24"/>
          <w:szCs w:val="24"/>
          <w:lang w:eastAsia="es-ES"/>
        </w:rPr>
        <w:t>sentencia federal</w:t>
      </w:r>
      <w:r w:rsidRPr="00306636">
        <w:rPr>
          <w:rFonts w:ascii="Arial" w:eastAsia="Times New Roman" w:hAnsi="Arial" w:cs="Arial"/>
          <w:i/>
          <w:iCs/>
          <w:sz w:val="24"/>
          <w:szCs w:val="24"/>
          <w:vertAlign w:val="superscript"/>
          <w:lang w:eastAsia="es-ES"/>
        </w:rPr>
        <w:footnoteReference w:id="4"/>
      </w:r>
      <w:r w:rsidRPr="00306636">
        <w:rPr>
          <w:rFonts w:ascii="Arial" w:eastAsia="Times New Roman" w:hAnsi="Arial" w:cs="Arial"/>
          <w:sz w:val="24"/>
          <w:szCs w:val="24"/>
          <w:lang w:eastAsia="es-ES"/>
        </w:rPr>
        <w:t xml:space="preserve">, misma que revocó la dictada por este </w:t>
      </w:r>
      <w:r w:rsidRPr="00306636">
        <w:rPr>
          <w:rFonts w:ascii="Arial" w:eastAsia="Times New Roman" w:hAnsi="Arial" w:cs="Arial"/>
          <w:i/>
          <w:iCs/>
          <w:sz w:val="24"/>
          <w:szCs w:val="24"/>
          <w:lang w:eastAsia="es-ES"/>
        </w:rPr>
        <w:t xml:space="preserve">órgano jurisdiccional, </w:t>
      </w:r>
      <w:r w:rsidRPr="00306636">
        <w:rPr>
          <w:rFonts w:ascii="Arial" w:eastAsia="Times New Roman" w:hAnsi="Arial" w:cs="Arial"/>
          <w:sz w:val="24"/>
          <w:szCs w:val="24"/>
          <w:lang w:eastAsia="es-ES"/>
        </w:rPr>
        <w:t>vinculando a la emisión de una nueva en un plazo de quince días hábiles.</w:t>
      </w:r>
    </w:p>
    <w:p w14:paraId="0887D828" w14:textId="708007D5" w:rsidR="001377D4" w:rsidRPr="00306636" w:rsidRDefault="00815878" w:rsidP="00D8786C">
      <w:pPr>
        <w:spacing w:before="100" w:beforeAutospacing="1" w:after="100" w:afterAutospacing="1" w:line="360" w:lineRule="auto"/>
        <w:jc w:val="both"/>
        <w:rPr>
          <w:rFonts w:ascii="Arial" w:eastAsia="Times New Roman" w:hAnsi="Arial" w:cs="Arial"/>
          <w:b/>
          <w:bCs/>
          <w:i/>
          <w:iCs/>
          <w:sz w:val="24"/>
          <w:szCs w:val="24"/>
          <w:lang w:eastAsia="es-ES"/>
        </w:rPr>
      </w:pPr>
      <w:r w:rsidRPr="00306636">
        <w:rPr>
          <w:rFonts w:ascii="Arial" w:eastAsia="Times New Roman" w:hAnsi="Arial" w:cs="Arial"/>
          <w:b/>
          <w:bCs/>
          <w:sz w:val="24"/>
          <w:szCs w:val="24"/>
          <w:lang w:eastAsia="es-ES"/>
        </w:rPr>
        <w:lastRenderedPageBreak/>
        <w:t xml:space="preserve">1.5. </w:t>
      </w:r>
      <w:r w:rsidRPr="00F12836">
        <w:rPr>
          <w:rFonts w:ascii="Arial" w:eastAsia="Times New Roman" w:hAnsi="Arial" w:cs="Arial"/>
          <w:b/>
          <w:bCs/>
          <w:i/>
          <w:iCs/>
          <w:sz w:val="24"/>
          <w:szCs w:val="24"/>
          <w:lang w:eastAsia="es-ES"/>
        </w:rPr>
        <w:t xml:space="preserve">Sentencia </w:t>
      </w:r>
      <w:r w:rsidR="00187E62" w:rsidRPr="00F12836">
        <w:rPr>
          <w:rFonts w:ascii="Arial" w:eastAsia="Times New Roman" w:hAnsi="Arial" w:cs="Arial"/>
          <w:b/>
          <w:bCs/>
          <w:i/>
          <w:iCs/>
          <w:sz w:val="24"/>
          <w:szCs w:val="24"/>
          <w:lang w:eastAsia="es-ES"/>
        </w:rPr>
        <w:t>local</w:t>
      </w:r>
      <w:r w:rsidRPr="00306636">
        <w:rPr>
          <w:rFonts w:ascii="Arial" w:eastAsia="Times New Roman" w:hAnsi="Arial" w:cs="Arial"/>
          <w:sz w:val="24"/>
          <w:szCs w:val="24"/>
          <w:lang w:eastAsia="es-ES"/>
        </w:rPr>
        <w:t xml:space="preserve">. </w:t>
      </w:r>
      <w:r w:rsidR="001C31F0" w:rsidRPr="00306636">
        <w:rPr>
          <w:rFonts w:ascii="Arial" w:eastAsia="Times New Roman" w:hAnsi="Arial" w:cs="Arial"/>
          <w:sz w:val="24"/>
          <w:szCs w:val="24"/>
          <w:lang w:eastAsia="es-ES"/>
        </w:rPr>
        <w:t xml:space="preserve">En cumplimiento a lo ordenado por la </w:t>
      </w:r>
      <w:r w:rsidR="001C31F0" w:rsidRPr="00306636">
        <w:rPr>
          <w:rFonts w:ascii="Arial" w:eastAsia="Times New Roman" w:hAnsi="Arial" w:cs="Arial"/>
          <w:i/>
          <w:iCs/>
          <w:sz w:val="24"/>
          <w:szCs w:val="24"/>
          <w:lang w:eastAsia="es-ES"/>
        </w:rPr>
        <w:t>instancia federal</w:t>
      </w:r>
      <w:r w:rsidR="001C31F0" w:rsidRPr="00306636">
        <w:rPr>
          <w:rFonts w:ascii="Arial" w:eastAsia="Times New Roman" w:hAnsi="Arial" w:cs="Arial"/>
          <w:sz w:val="24"/>
          <w:szCs w:val="24"/>
          <w:lang w:eastAsia="es-ES"/>
        </w:rPr>
        <w:t xml:space="preserve">, este </w:t>
      </w:r>
      <w:r w:rsidR="00120302" w:rsidRPr="00306636">
        <w:rPr>
          <w:rFonts w:ascii="Arial" w:eastAsia="Times New Roman" w:hAnsi="Arial" w:cs="Arial"/>
          <w:i/>
          <w:iCs/>
          <w:sz w:val="24"/>
          <w:szCs w:val="24"/>
          <w:lang w:eastAsia="es-ES"/>
        </w:rPr>
        <w:t>ó</w:t>
      </w:r>
      <w:r w:rsidR="001C31F0" w:rsidRPr="00306636">
        <w:rPr>
          <w:rFonts w:ascii="Arial" w:eastAsia="Times New Roman" w:hAnsi="Arial" w:cs="Arial"/>
          <w:i/>
          <w:iCs/>
          <w:sz w:val="24"/>
          <w:szCs w:val="24"/>
          <w:lang w:eastAsia="es-ES"/>
        </w:rPr>
        <w:t xml:space="preserve">rgano </w:t>
      </w:r>
      <w:r w:rsidR="00120302" w:rsidRPr="00306636">
        <w:rPr>
          <w:rFonts w:ascii="Arial" w:eastAsia="Times New Roman" w:hAnsi="Arial" w:cs="Arial"/>
          <w:i/>
          <w:iCs/>
          <w:sz w:val="24"/>
          <w:szCs w:val="24"/>
          <w:lang w:eastAsia="es-ES"/>
        </w:rPr>
        <w:t>j</w:t>
      </w:r>
      <w:r w:rsidR="001C31F0" w:rsidRPr="00306636">
        <w:rPr>
          <w:rFonts w:ascii="Arial" w:eastAsia="Times New Roman" w:hAnsi="Arial" w:cs="Arial"/>
          <w:i/>
          <w:iCs/>
          <w:sz w:val="24"/>
          <w:szCs w:val="24"/>
          <w:lang w:eastAsia="es-ES"/>
        </w:rPr>
        <w:t>urisdiccional</w:t>
      </w:r>
      <w:r w:rsidR="001C31F0" w:rsidRPr="00306636">
        <w:rPr>
          <w:rFonts w:ascii="Arial" w:eastAsia="Times New Roman" w:hAnsi="Arial" w:cs="Arial"/>
          <w:sz w:val="24"/>
          <w:szCs w:val="24"/>
          <w:lang w:eastAsia="es-ES"/>
        </w:rPr>
        <w:t xml:space="preserve"> emitió </w:t>
      </w:r>
      <w:r w:rsidR="001C31F0" w:rsidRPr="00DD2844">
        <w:rPr>
          <w:rFonts w:ascii="Arial" w:eastAsia="Times New Roman" w:hAnsi="Arial" w:cs="Arial"/>
          <w:sz w:val="24"/>
          <w:szCs w:val="24"/>
          <w:lang w:eastAsia="es-ES"/>
        </w:rPr>
        <w:t>sentencia</w:t>
      </w:r>
      <w:r w:rsidR="001C31F0" w:rsidRPr="00306636">
        <w:rPr>
          <w:rStyle w:val="Refdenotaalpie"/>
          <w:rFonts w:ascii="Arial" w:eastAsia="Times New Roman" w:hAnsi="Arial" w:cs="Arial"/>
          <w:sz w:val="24"/>
          <w:szCs w:val="24"/>
          <w:lang w:eastAsia="es-ES"/>
        </w:rPr>
        <w:footnoteReference w:id="5"/>
      </w:r>
      <w:r w:rsidR="001C31F0" w:rsidRPr="00306636">
        <w:rPr>
          <w:rFonts w:ascii="Arial" w:eastAsia="Times New Roman" w:hAnsi="Arial" w:cs="Arial"/>
          <w:sz w:val="24"/>
          <w:szCs w:val="24"/>
          <w:lang w:eastAsia="es-ES"/>
        </w:rPr>
        <w:t xml:space="preserve">, en la que declaró la existencia de la vulneración al ejercicio del cargo de la </w:t>
      </w:r>
      <w:r w:rsidR="001C31F0" w:rsidRPr="00306636">
        <w:rPr>
          <w:rFonts w:ascii="Arial" w:eastAsia="Times New Roman" w:hAnsi="Arial" w:cs="Arial"/>
          <w:i/>
          <w:iCs/>
          <w:sz w:val="24"/>
          <w:szCs w:val="24"/>
          <w:lang w:eastAsia="es-ES"/>
        </w:rPr>
        <w:t>parte actora</w:t>
      </w:r>
      <w:r w:rsidR="00120302" w:rsidRPr="00306636">
        <w:rPr>
          <w:rFonts w:ascii="Arial" w:eastAsia="Times New Roman" w:hAnsi="Arial" w:cs="Arial"/>
          <w:i/>
          <w:iCs/>
          <w:sz w:val="24"/>
          <w:szCs w:val="24"/>
          <w:lang w:eastAsia="es-ES"/>
        </w:rPr>
        <w:t xml:space="preserve">, </w:t>
      </w:r>
      <w:r w:rsidR="00120302" w:rsidRPr="00306636">
        <w:rPr>
          <w:rFonts w:ascii="Arial" w:eastAsia="Times New Roman" w:hAnsi="Arial" w:cs="Arial"/>
          <w:sz w:val="24"/>
          <w:szCs w:val="24"/>
          <w:lang w:eastAsia="es-ES"/>
        </w:rPr>
        <w:t>y decretó como medida de reparación, el conceder</w:t>
      </w:r>
      <w:r w:rsidR="00DD2844">
        <w:rPr>
          <w:rFonts w:ascii="Arial" w:eastAsia="Times New Roman" w:hAnsi="Arial" w:cs="Arial"/>
          <w:sz w:val="24"/>
          <w:szCs w:val="24"/>
          <w:lang w:eastAsia="es-ES"/>
        </w:rPr>
        <w:t>le</w:t>
      </w:r>
      <w:r w:rsidR="00120302" w:rsidRPr="00306636">
        <w:rPr>
          <w:rFonts w:ascii="Arial" w:eastAsia="Times New Roman" w:hAnsi="Arial" w:cs="Arial"/>
          <w:sz w:val="24"/>
          <w:szCs w:val="24"/>
          <w:lang w:eastAsia="es-ES"/>
        </w:rPr>
        <w:t xml:space="preserve"> el uso de la voz en la próxima sesión de cabildo a efecto de que manifestara lo que estimara oportuno</w:t>
      </w:r>
      <w:r w:rsidR="00BF64BB" w:rsidRPr="00306636">
        <w:rPr>
          <w:rFonts w:ascii="Arial" w:eastAsia="Times New Roman" w:hAnsi="Arial" w:cs="Arial"/>
          <w:sz w:val="24"/>
          <w:szCs w:val="24"/>
          <w:lang w:eastAsia="es-ES"/>
        </w:rPr>
        <w:t xml:space="preserve"> con relación al punto tercero de la </w:t>
      </w:r>
      <w:r w:rsidR="00BF64BB" w:rsidRPr="00306636">
        <w:rPr>
          <w:rFonts w:ascii="Arial" w:eastAsia="Times New Roman" w:hAnsi="Arial" w:cs="Arial"/>
          <w:i/>
          <w:iCs/>
          <w:sz w:val="24"/>
          <w:szCs w:val="24"/>
          <w:lang w:eastAsia="es-ES"/>
        </w:rPr>
        <w:t>sesión</w:t>
      </w:r>
      <w:r w:rsidR="001C31F0" w:rsidRPr="00306636">
        <w:rPr>
          <w:rStyle w:val="Refdenotaalpie"/>
          <w:rFonts w:ascii="Arial" w:eastAsia="Times New Roman" w:hAnsi="Arial" w:cs="Arial"/>
          <w:sz w:val="24"/>
          <w:szCs w:val="24"/>
          <w:lang w:eastAsia="es-ES"/>
        </w:rPr>
        <w:footnoteReference w:id="6"/>
      </w:r>
      <w:r w:rsidR="001C31F0" w:rsidRPr="00306636">
        <w:rPr>
          <w:rFonts w:ascii="Arial" w:eastAsia="Times New Roman" w:hAnsi="Arial" w:cs="Arial"/>
          <w:sz w:val="24"/>
          <w:szCs w:val="24"/>
          <w:lang w:eastAsia="es-ES"/>
        </w:rPr>
        <w:t>.</w:t>
      </w:r>
    </w:p>
    <w:p w14:paraId="45BDF2AE" w14:textId="34BE76EB" w:rsidR="001C31F0" w:rsidRPr="00306636" w:rsidRDefault="001C31F0" w:rsidP="00D8786C">
      <w:pPr>
        <w:spacing w:before="100" w:beforeAutospacing="1" w:after="100" w:afterAutospacing="1" w:line="360" w:lineRule="auto"/>
        <w:jc w:val="both"/>
        <w:rPr>
          <w:rFonts w:ascii="Arial" w:eastAsia="Times New Roman" w:hAnsi="Arial" w:cs="Arial"/>
          <w:sz w:val="24"/>
          <w:szCs w:val="24"/>
          <w:lang w:eastAsia="es-ES"/>
        </w:rPr>
      </w:pPr>
      <w:r w:rsidRPr="00DD2844">
        <w:rPr>
          <w:rFonts w:ascii="Arial" w:eastAsia="Times New Roman" w:hAnsi="Arial" w:cs="Arial"/>
          <w:b/>
          <w:bCs/>
          <w:sz w:val="24"/>
          <w:szCs w:val="24"/>
          <w:lang w:eastAsia="es-ES"/>
        </w:rPr>
        <w:t>1.6.</w:t>
      </w:r>
      <w:r w:rsidRPr="00306636">
        <w:rPr>
          <w:rFonts w:ascii="Arial" w:eastAsia="Times New Roman" w:hAnsi="Arial" w:cs="Arial"/>
          <w:b/>
          <w:bCs/>
          <w:i/>
          <w:iCs/>
          <w:sz w:val="24"/>
          <w:szCs w:val="24"/>
          <w:lang w:eastAsia="es-ES"/>
        </w:rPr>
        <w:t xml:space="preserve"> </w:t>
      </w:r>
      <w:r w:rsidRPr="00306636">
        <w:rPr>
          <w:rFonts w:ascii="Arial" w:eastAsia="Times New Roman" w:hAnsi="Arial" w:cs="Arial"/>
          <w:b/>
          <w:bCs/>
          <w:sz w:val="24"/>
          <w:szCs w:val="24"/>
          <w:lang w:eastAsia="es-ES"/>
        </w:rPr>
        <w:t>Solicitud de cumplimiento</w:t>
      </w:r>
      <w:r w:rsidRPr="00306636">
        <w:rPr>
          <w:rFonts w:ascii="Arial" w:eastAsia="Times New Roman" w:hAnsi="Arial" w:cs="Arial"/>
          <w:b/>
          <w:bCs/>
          <w:i/>
          <w:iCs/>
          <w:sz w:val="24"/>
          <w:szCs w:val="24"/>
          <w:lang w:eastAsia="es-ES"/>
        </w:rPr>
        <w:t xml:space="preserve">. </w:t>
      </w:r>
      <w:r w:rsidRPr="00306636">
        <w:rPr>
          <w:rFonts w:ascii="Arial" w:eastAsia="Times New Roman" w:hAnsi="Arial" w:cs="Arial"/>
          <w:sz w:val="24"/>
          <w:szCs w:val="24"/>
          <w:lang w:eastAsia="es-ES"/>
        </w:rPr>
        <w:t xml:space="preserve">El trece de abril la </w:t>
      </w:r>
      <w:r w:rsidRPr="00306636">
        <w:rPr>
          <w:rFonts w:ascii="Arial" w:eastAsia="Times New Roman" w:hAnsi="Arial" w:cs="Arial"/>
          <w:i/>
          <w:iCs/>
          <w:sz w:val="24"/>
          <w:szCs w:val="24"/>
          <w:lang w:eastAsia="es-ES"/>
        </w:rPr>
        <w:t xml:space="preserve">parte actora </w:t>
      </w:r>
      <w:r w:rsidRPr="00306636">
        <w:rPr>
          <w:rFonts w:ascii="Arial" w:eastAsia="Times New Roman" w:hAnsi="Arial" w:cs="Arial"/>
          <w:sz w:val="24"/>
          <w:szCs w:val="24"/>
          <w:lang w:eastAsia="es-ES"/>
        </w:rPr>
        <w:t xml:space="preserve">presentó escrito en el </w:t>
      </w:r>
      <w:r w:rsidR="0025119E" w:rsidRPr="00306636">
        <w:rPr>
          <w:rFonts w:ascii="Arial" w:eastAsia="Times New Roman" w:hAnsi="Arial" w:cs="Arial"/>
          <w:sz w:val="24"/>
          <w:szCs w:val="24"/>
          <w:lang w:eastAsia="es-ES"/>
        </w:rPr>
        <w:t>que,</w:t>
      </w:r>
      <w:r w:rsidR="00BF64BB" w:rsidRPr="00306636">
        <w:rPr>
          <w:rFonts w:ascii="Arial" w:eastAsia="Times New Roman" w:hAnsi="Arial" w:cs="Arial"/>
          <w:sz w:val="24"/>
          <w:szCs w:val="24"/>
          <w:lang w:eastAsia="es-ES"/>
        </w:rPr>
        <w:t xml:space="preserve"> respecto</w:t>
      </w:r>
      <w:r w:rsidRPr="00306636">
        <w:rPr>
          <w:rFonts w:ascii="Arial" w:eastAsia="Times New Roman" w:hAnsi="Arial" w:cs="Arial"/>
          <w:sz w:val="24"/>
          <w:szCs w:val="24"/>
          <w:lang w:eastAsia="es-ES"/>
        </w:rPr>
        <w:t xml:space="preserve"> </w:t>
      </w:r>
      <w:r w:rsidR="00BF64BB" w:rsidRPr="00306636">
        <w:rPr>
          <w:rFonts w:ascii="Arial" w:eastAsia="Times New Roman" w:hAnsi="Arial" w:cs="Arial"/>
          <w:sz w:val="24"/>
          <w:szCs w:val="24"/>
          <w:lang w:eastAsia="es-ES"/>
        </w:rPr>
        <w:t>al efecto ordenado en</w:t>
      </w:r>
      <w:r w:rsidRPr="00306636">
        <w:rPr>
          <w:rFonts w:ascii="Arial" w:eastAsia="Times New Roman" w:hAnsi="Arial" w:cs="Arial"/>
          <w:sz w:val="24"/>
          <w:szCs w:val="24"/>
          <w:lang w:eastAsia="es-ES"/>
        </w:rPr>
        <w:t xml:space="preserve"> la </w:t>
      </w:r>
      <w:r w:rsidRPr="00F12836">
        <w:rPr>
          <w:rFonts w:ascii="Arial" w:eastAsia="Times New Roman" w:hAnsi="Arial" w:cs="Arial"/>
          <w:i/>
          <w:iCs/>
          <w:sz w:val="24"/>
          <w:szCs w:val="24"/>
          <w:lang w:eastAsia="es-ES"/>
        </w:rPr>
        <w:t>sentencia</w:t>
      </w:r>
      <w:r w:rsidR="00DD2844" w:rsidRPr="00F12836">
        <w:rPr>
          <w:rFonts w:ascii="Arial" w:eastAsia="Times New Roman" w:hAnsi="Arial" w:cs="Arial"/>
          <w:i/>
          <w:iCs/>
          <w:sz w:val="24"/>
          <w:szCs w:val="24"/>
          <w:lang w:eastAsia="es-ES"/>
        </w:rPr>
        <w:t xml:space="preserve"> </w:t>
      </w:r>
      <w:r w:rsidR="00187E62" w:rsidRPr="00F12836">
        <w:rPr>
          <w:rFonts w:ascii="Arial" w:eastAsia="Times New Roman" w:hAnsi="Arial" w:cs="Arial"/>
          <w:i/>
          <w:iCs/>
          <w:sz w:val="24"/>
          <w:szCs w:val="24"/>
          <w:lang w:eastAsia="es-ES"/>
        </w:rPr>
        <w:t>local</w:t>
      </w:r>
      <w:r w:rsidRPr="00306636">
        <w:rPr>
          <w:rFonts w:ascii="Arial" w:eastAsia="Times New Roman" w:hAnsi="Arial" w:cs="Arial"/>
          <w:sz w:val="24"/>
          <w:szCs w:val="24"/>
          <w:lang w:eastAsia="es-ES"/>
        </w:rPr>
        <w:t xml:space="preserve"> manifestó su deseo de</w:t>
      </w:r>
      <w:r w:rsidR="0025119E" w:rsidRPr="00306636">
        <w:rPr>
          <w:rFonts w:ascii="Arial" w:eastAsia="Times New Roman" w:hAnsi="Arial" w:cs="Arial"/>
          <w:sz w:val="24"/>
          <w:szCs w:val="24"/>
          <w:lang w:eastAsia="es-ES"/>
        </w:rPr>
        <w:t xml:space="preserve"> no</w:t>
      </w:r>
      <w:r w:rsidRPr="00306636">
        <w:rPr>
          <w:rFonts w:ascii="Arial" w:eastAsia="Times New Roman" w:hAnsi="Arial" w:cs="Arial"/>
          <w:sz w:val="24"/>
          <w:szCs w:val="24"/>
          <w:lang w:eastAsia="es-ES"/>
        </w:rPr>
        <w:t xml:space="preserve"> hacer uso de la medida decretada en dicha resolución y solicitó tener por cumplida la misma</w:t>
      </w:r>
      <w:r w:rsidR="0025119E" w:rsidRPr="00306636">
        <w:rPr>
          <w:rFonts w:ascii="Arial" w:eastAsia="Times New Roman" w:hAnsi="Arial" w:cs="Arial"/>
          <w:sz w:val="24"/>
          <w:szCs w:val="24"/>
          <w:lang w:eastAsia="es-ES"/>
        </w:rPr>
        <w:t xml:space="preserve"> en lo que a ello se refiere, escrito que fue acordado al día siguiente</w:t>
      </w:r>
      <w:r w:rsidR="0025119E" w:rsidRPr="00306636">
        <w:rPr>
          <w:rStyle w:val="Refdenotaalpie"/>
          <w:rFonts w:ascii="Arial" w:eastAsia="Times New Roman" w:hAnsi="Arial" w:cs="Arial"/>
          <w:sz w:val="24"/>
          <w:szCs w:val="24"/>
          <w:lang w:eastAsia="es-ES"/>
        </w:rPr>
        <w:footnoteReference w:id="7"/>
      </w:r>
      <w:r w:rsidR="0025119E" w:rsidRPr="00306636">
        <w:rPr>
          <w:rFonts w:ascii="Arial" w:eastAsia="Times New Roman" w:hAnsi="Arial" w:cs="Arial"/>
          <w:sz w:val="24"/>
          <w:szCs w:val="24"/>
          <w:lang w:eastAsia="es-ES"/>
        </w:rPr>
        <w:t>.</w:t>
      </w:r>
    </w:p>
    <w:p w14:paraId="3000DA16" w14:textId="6C4C361C" w:rsidR="0025119E" w:rsidRPr="00306636" w:rsidRDefault="0025119E" w:rsidP="00D8786C">
      <w:pPr>
        <w:spacing w:before="100" w:beforeAutospacing="1" w:after="100" w:afterAutospacing="1" w:line="360" w:lineRule="auto"/>
        <w:jc w:val="both"/>
        <w:rPr>
          <w:rFonts w:ascii="Arial" w:eastAsia="Times New Roman" w:hAnsi="Arial" w:cs="Arial"/>
          <w:sz w:val="24"/>
          <w:szCs w:val="24"/>
          <w:lang w:eastAsia="es-ES"/>
        </w:rPr>
      </w:pPr>
      <w:r w:rsidRPr="00306636">
        <w:rPr>
          <w:rFonts w:ascii="Arial" w:eastAsia="Times New Roman" w:hAnsi="Arial" w:cs="Arial"/>
          <w:b/>
          <w:bCs/>
          <w:sz w:val="24"/>
          <w:szCs w:val="24"/>
          <w:lang w:eastAsia="es-ES"/>
        </w:rPr>
        <w:t xml:space="preserve">1.7. </w:t>
      </w:r>
      <w:r w:rsidR="00BF64BB" w:rsidRPr="00306636">
        <w:rPr>
          <w:rFonts w:ascii="Arial" w:eastAsia="Times New Roman" w:hAnsi="Arial" w:cs="Arial"/>
          <w:b/>
          <w:bCs/>
          <w:sz w:val="24"/>
          <w:szCs w:val="24"/>
          <w:lang w:eastAsia="es-ES"/>
        </w:rPr>
        <w:t>Recepción de constancias en c</w:t>
      </w:r>
      <w:r w:rsidRPr="00306636">
        <w:rPr>
          <w:rFonts w:ascii="Arial" w:eastAsia="Times New Roman" w:hAnsi="Arial" w:cs="Arial"/>
          <w:b/>
          <w:bCs/>
          <w:sz w:val="24"/>
          <w:szCs w:val="24"/>
          <w:lang w:eastAsia="es-ES"/>
        </w:rPr>
        <w:t xml:space="preserve">umplimiento. </w:t>
      </w:r>
      <w:r w:rsidRPr="00306636">
        <w:rPr>
          <w:rFonts w:ascii="Arial" w:eastAsia="Times New Roman" w:hAnsi="Arial" w:cs="Arial"/>
          <w:sz w:val="24"/>
          <w:szCs w:val="24"/>
          <w:lang w:eastAsia="es-ES"/>
        </w:rPr>
        <w:t xml:space="preserve">Por acuerdo de quince de abril, se tuvieron por recibidas las constancias remitidas por </w:t>
      </w:r>
      <w:r w:rsidR="00DD2844">
        <w:rPr>
          <w:rFonts w:ascii="Arial" w:eastAsia="Times New Roman" w:hAnsi="Arial" w:cs="Arial"/>
          <w:sz w:val="24"/>
          <w:szCs w:val="24"/>
          <w:lang w:eastAsia="es-ES"/>
        </w:rPr>
        <w:t xml:space="preserve">el </w:t>
      </w:r>
      <w:r w:rsidR="00DD2844" w:rsidRPr="00DD2844">
        <w:rPr>
          <w:rFonts w:ascii="Arial" w:eastAsia="Times New Roman" w:hAnsi="Arial" w:cs="Arial"/>
          <w:i/>
          <w:iCs/>
          <w:sz w:val="24"/>
          <w:szCs w:val="24"/>
          <w:lang w:eastAsia="es-ES"/>
        </w:rPr>
        <w:t>Presidente</w:t>
      </w:r>
      <w:r w:rsidRPr="00306636">
        <w:rPr>
          <w:rFonts w:ascii="Arial" w:eastAsia="Times New Roman" w:hAnsi="Arial" w:cs="Arial"/>
          <w:sz w:val="24"/>
          <w:szCs w:val="24"/>
          <w:lang w:eastAsia="es-ES"/>
        </w:rPr>
        <w:t xml:space="preserve"> en </w:t>
      </w:r>
      <w:r w:rsidR="00A51E58">
        <w:rPr>
          <w:rFonts w:ascii="Arial" w:eastAsia="Times New Roman" w:hAnsi="Arial" w:cs="Arial"/>
          <w:sz w:val="24"/>
          <w:szCs w:val="24"/>
          <w:lang w:eastAsia="es-ES"/>
        </w:rPr>
        <w:t>acato</w:t>
      </w:r>
      <w:r w:rsidRPr="00306636">
        <w:rPr>
          <w:rFonts w:ascii="Arial" w:eastAsia="Times New Roman" w:hAnsi="Arial" w:cs="Arial"/>
          <w:sz w:val="24"/>
          <w:szCs w:val="24"/>
          <w:lang w:eastAsia="es-ES"/>
        </w:rPr>
        <w:t xml:space="preserve"> a lo ordenado en</w:t>
      </w:r>
      <w:r w:rsidR="00A51E58">
        <w:rPr>
          <w:rFonts w:ascii="Arial" w:eastAsia="Times New Roman" w:hAnsi="Arial" w:cs="Arial"/>
          <w:sz w:val="24"/>
          <w:szCs w:val="24"/>
          <w:lang w:eastAsia="es-ES"/>
        </w:rPr>
        <w:t xml:space="preserve"> la</w:t>
      </w:r>
      <w:r w:rsidRPr="00306636">
        <w:rPr>
          <w:rFonts w:ascii="Arial" w:eastAsia="Times New Roman" w:hAnsi="Arial" w:cs="Arial"/>
          <w:sz w:val="24"/>
          <w:szCs w:val="24"/>
          <w:lang w:eastAsia="es-ES"/>
        </w:rPr>
        <w:t xml:space="preserve"> </w:t>
      </w:r>
      <w:r w:rsidRPr="00F12836">
        <w:rPr>
          <w:rFonts w:ascii="Arial" w:eastAsia="Times New Roman" w:hAnsi="Arial" w:cs="Arial"/>
          <w:i/>
          <w:iCs/>
          <w:sz w:val="24"/>
          <w:szCs w:val="24"/>
          <w:lang w:eastAsia="es-ES"/>
        </w:rPr>
        <w:t>sentencia</w:t>
      </w:r>
      <w:r w:rsidR="00A51E58" w:rsidRPr="00F12836">
        <w:rPr>
          <w:rFonts w:ascii="Arial" w:eastAsia="Times New Roman" w:hAnsi="Arial" w:cs="Arial"/>
          <w:i/>
          <w:iCs/>
          <w:sz w:val="24"/>
          <w:szCs w:val="24"/>
          <w:lang w:eastAsia="es-ES"/>
        </w:rPr>
        <w:t xml:space="preserve"> </w:t>
      </w:r>
      <w:r w:rsidR="00187E62" w:rsidRPr="00F12836">
        <w:rPr>
          <w:rFonts w:ascii="Arial" w:eastAsia="Times New Roman" w:hAnsi="Arial" w:cs="Arial"/>
          <w:i/>
          <w:iCs/>
          <w:sz w:val="24"/>
          <w:szCs w:val="24"/>
          <w:lang w:eastAsia="es-ES"/>
        </w:rPr>
        <w:t>local</w:t>
      </w:r>
      <w:r w:rsidR="007E0195" w:rsidRPr="00306636">
        <w:rPr>
          <w:rFonts w:ascii="Arial" w:eastAsia="Times New Roman" w:hAnsi="Arial" w:cs="Arial"/>
          <w:sz w:val="24"/>
          <w:szCs w:val="24"/>
          <w:lang w:eastAsia="es-ES"/>
        </w:rPr>
        <w:t xml:space="preserve"> y se ordenó verificar el contenido del disco aportado para tal efecto</w:t>
      </w:r>
      <w:r w:rsidR="007E0195" w:rsidRPr="00306636">
        <w:rPr>
          <w:rStyle w:val="Refdenotaalpie"/>
          <w:rFonts w:ascii="Arial" w:eastAsia="Times New Roman" w:hAnsi="Arial" w:cs="Arial"/>
          <w:sz w:val="24"/>
          <w:szCs w:val="24"/>
          <w:lang w:eastAsia="es-ES"/>
        </w:rPr>
        <w:footnoteReference w:id="8"/>
      </w:r>
      <w:r w:rsidR="007E0195" w:rsidRPr="00306636">
        <w:rPr>
          <w:rFonts w:ascii="Arial" w:eastAsia="Times New Roman" w:hAnsi="Arial" w:cs="Arial"/>
          <w:sz w:val="24"/>
          <w:szCs w:val="24"/>
          <w:lang w:eastAsia="es-ES"/>
        </w:rPr>
        <w:t>.</w:t>
      </w:r>
    </w:p>
    <w:p w14:paraId="7785A230" w14:textId="79160B8F" w:rsidR="007A343A" w:rsidRPr="00306636" w:rsidRDefault="007A343A" w:rsidP="00D8786C">
      <w:pPr>
        <w:spacing w:before="100" w:beforeAutospacing="1" w:after="100" w:afterAutospacing="1" w:line="360" w:lineRule="auto"/>
        <w:jc w:val="both"/>
        <w:rPr>
          <w:rFonts w:ascii="Arial" w:eastAsia="Times New Roman" w:hAnsi="Arial" w:cs="Arial"/>
          <w:sz w:val="24"/>
          <w:szCs w:val="24"/>
          <w:lang w:eastAsia="es-ES"/>
        </w:rPr>
      </w:pPr>
      <w:r w:rsidRPr="00306636">
        <w:rPr>
          <w:rFonts w:ascii="Arial" w:eastAsia="Times New Roman" w:hAnsi="Arial" w:cs="Arial"/>
          <w:b/>
          <w:bCs/>
          <w:sz w:val="24"/>
          <w:szCs w:val="24"/>
          <w:lang w:eastAsia="es-ES"/>
        </w:rPr>
        <w:t xml:space="preserve">1.8. </w:t>
      </w:r>
      <w:r w:rsidR="000A75A7">
        <w:rPr>
          <w:rFonts w:ascii="Arial" w:eastAsia="Times New Roman" w:hAnsi="Arial" w:cs="Arial"/>
          <w:b/>
          <w:bCs/>
          <w:sz w:val="24"/>
          <w:szCs w:val="24"/>
          <w:lang w:eastAsia="es-ES"/>
        </w:rPr>
        <w:t>Acuerdo de c</w:t>
      </w:r>
      <w:r w:rsidRPr="00306636">
        <w:rPr>
          <w:rFonts w:ascii="Arial" w:eastAsia="Times New Roman" w:hAnsi="Arial" w:cs="Arial"/>
          <w:b/>
          <w:bCs/>
          <w:sz w:val="24"/>
          <w:szCs w:val="24"/>
          <w:lang w:eastAsia="es-ES"/>
        </w:rPr>
        <w:t xml:space="preserve">umplimiento de </w:t>
      </w:r>
      <w:r w:rsidRPr="00306636">
        <w:rPr>
          <w:rFonts w:ascii="Arial" w:eastAsia="Times New Roman" w:hAnsi="Arial" w:cs="Arial"/>
          <w:b/>
          <w:bCs/>
          <w:i/>
          <w:iCs/>
          <w:sz w:val="24"/>
          <w:szCs w:val="24"/>
          <w:lang w:eastAsia="es-ES"/>
        </w:rPr>
        <w:t xml:space="preserve">Sala </w:t>
      </w:r>
      <w:r w:rsidR="00A51E58">
        <w:rPr>
          <w:rFonts w:ascii="Arial" w:eastAsia="Times New Roman" w:hAnsi="Arial" w:cs="Arial"/>
          <w:b/>
          <w:bCs/>
          <w:i/>
          <w:iCs/>
          <w:sz w:val="24"/>
          <w:szCs w:val="24"/>
          <w:lang w:eastAsia="es-ES"/>
        </w:rPr>
        <w:t xml:space="preserve">Regional </w:t>
      </w:r>
      <w:r w:rsidRPr="00306636">
        <w:rPr>
          <w:rFonts w:ascii="Arial" w:eastAsia="Times New Roman" w:hAnsi="Arial" w:cs="Arial"/>
          <w:b/>
          <w:bCs/>
          <w:i/>
          <w:iCs/>
          <w:sz w:val="24"/>
          <w:szCs w:val="24"/>
          <w:lang w:eastAsia="es-ES"/>
        </w:rPr>
        <w:t>Toluca</w:t>
      </w:r>
      <w:r w:rsidRPr="00306636">
        <w:rPr>
          <w:rFonts w:ascii="Arial" w:eastAsia="Times New Roman" w:hAnsi="Arial" w:cs="Arial"/>
          <w:b/>
          <w:bCs/>
          <w:sz w:val="24"/>
          <w:szCs w:val="24"/>
          <w:lang w:eastAsia="es-ES"/>
        </w:rPr>
        <w:t>.</w:t>
      </w:r>
      <w:r w:rsidRPr="00306636">
        <w:rPr>
          <w:rFonts w:ascii="Arial" w:eastAsia="Times New Roman" w:hAnsi="Arial" w:cs="Arial"/>
          <w:sz w:val="24"/>
          <w:szCs w:val="24"/>
          <w:lang w:eastAsia="es-ES"/>
        </w:rPr>
        <w:t xml:space="preserve"> El veinte siguiente se tuvo por recibida la determinación plenaria de dicha sala, por la que tuvo por cumplida </w:t>
      </w:r>
      <w:r w:rsidR="00A51E58">
        <w:rPr>
          <w:rFonts w:ascii="Arial" w:eastAsia="Times New Roman" w:hAnsi="Arial" w:cs="Arial"/>
          <w:sz w:val="24"/>
          <w:szCs w:val="24"/>
          <w:lang w:eastAsia="es-ES"/>
        </w:rPr>
        <w:t>su</w:t>
      </w:r>
      <w:r w:rsidRPr="00306636">
        <w:rPr>
          <w:rFonts w:ascii="Arial" w:eastAsia="Times New Roman" w:hAnsi="Arial" w:cs="Arial"/>
          <w:sz w:val="24"/>
          <w:szCs w:val="24"/>
          <w:lang w:eastAsia="es-ES"/>
        </w:rPr>
        <w:t xml:space="preserve"> resolución</w:t>
      </w:r>
      <w:r w:rsidRPr="00306636">
        <w:rPr>
          <w:rStyle w:val="Refdenotaalpie"/>
          <w:rFonts w:ascii="Arial" w:eastAsia="Times New Roman" w:hAnsi="Arial" w:cs="Arial"/>
          <w:sz w:val="24"/>
          <w:szCs w:val="24"/>
          <w:lang w:eastAsia="es-ES"/>
        </w:rPr>
        <w:footnoteReference w:id="9"/>
      </w:r>
      <w:r w:rsidRPr="00306636">
        <w:rPr>
          <w:rFonts w:ascii="Arial" w:eastAsia="Times New Roman" w:hAnsi="Arial" w:cs="Arial"/>
          <w:sz w:val="24"/>
          <w:szCs w:val="24"/>
          <w:lang w:eastAsia="es-ES"/>
        </w:rPr>
        <w:t>.</w:t>
      </w:r>
    </w:p>
    <w:p w14:paraId="5501C5CC" w14:textId="316F141A" w:rsidR="007A343A" w:rsidRPr="00306636" w:rsidRDefault="007A343A" w:rsidP="00D8786C">
      <w:pPr>
        <w:spacing w:before="100" w:beforeAutospacing="1" w:after="100" w:afterAutospacing="1" w:line="360" w:lineRule="auto"/>
        <w:jc w:val="both"/>
        <w:rPr>
          <w:rFonts w:ascii="Arial" w:hAnsi="Arial" w:cs="Arial"/>
          <w:i/>
          <w:iCs/>
          <w:sz w:val="24"/>
          <w:szCs w:val="24"/>
          <w:lang w:val="es-ES"/>
        </w:rPr>
      </w:pPr>
      <w:r w:rsidRPr="00306636">
        <w:rPr>
          <w:rFonts w:ascii="Arial" w:eastAsia="Times New Roman" w:hAnsi="Arial" w:cs="Arial"/>
          <w:b/>
          <w:bCs/>
          <w:sz w:val="24"/>
          <w:szCs w:val="24"/>
          <w:lang w:eastAsia="es-ES"/>
        </w:rPr>
        <w:t>1.9. Requerimiento</w:t>
      </w:r>
      <w:r w:rsidR="00BF64BB" w:rsidRPr="00306636">
        <w:rPr>
          <w:rFonts w:ascii="Arial" w:eastAsia="Times New Roman" w:hAnsi="Arial" w:cs="Arial"/>
          <w:b/>
          <w:bCs/>
          <w:sz w:val="24"/>
          <w:szCs w:val="24"/>
          <w:lang w:eastAsia="es-ES"/>
        </w:rPr>
        <w:t>s</w:t>
      </w:r>
      <w:r w:rsidRPr="00306636">
        <w:rPr>
          <w:rFonts w:ascii="Arial" w:eastAsia="Times New Roman" w:hAnsi="Arial" w:cs="Arial"/>
          <w:b/>
          <w:bCs/>
          <w:sz w:val="24"/>
          <w:szCs w:val="24"/>
          <w:lang w:eastAsia="es-ES"/>
        </w:rPr>
        <w:t>.</w:t>
      </w:r>
      <w:r w:rsidRPr="00306636">
        <w:rPr>
          <w:rFonts w:ascii="Arial" w:eastAsia="Times New Roman" w:hAnsi="Arial" w:cs="Arial"/>
          <w:sz w:val="24"/>
          <w:szCs w:val="24"/>
          <w:lang w:eastAsia="es-ES"/>
        </w:rPr>
        <w:t xml:space="preserve"> Mediante proveído</w:t>
      </w:r>
      <w:r w:rsidR="00BF64BB" w:rsidRPr="00306636">
        <w:rPr>
          <w:rFonts w:ascii="Arial" w:eastAsia="Times New Roman" w:hAnsi="Arial" w:cs="Arial"/>
          <w:sz w:val="24"/>
          <w:szCs w:val="24"/>
          <w:lang w:eastAsia="es-ES"/>
        </w:rPr>
        <w:t>s</w:t>
      </w:r>
      <w:r w:rsidRPr="00306636">
        <w:rPr>
          <w:rFonts w:ascii="Arial" w:eastAsia="Times New Roman" w:hAnsi="Arial" w:cs="Arial"/>
          <w:sz w:val="24"/>
          <w:szCs w:val="24"/>
          <w:lang w:eastAsia="es-ES"/>
        </w:rPr>
        <w:t xml:space="preserve"> de veintiuno</w:t>
      </w:r>
      <w:r w:rsidR="00BF64BB" w:rsidRPr="00306636">
        <w:rPr>
          <w:rFonts w:ascii="Arial" w:eastAsia="Times New Roman" w:hAnsi="Arial" w:cs="Arial"/>
          <w:sz w:val="24"/>
          <w:szCs w:val="24"/>
          <w:lang w:eastAsia="es-ES"/>
        </w:rPr>
        <w:t xml:space="preserve"> y veintinueve</w:t>
      </w:r>
      <w:r w:rsidRPr="00306636">
        <w:rPr>
          <w:rFonts w:ascii="Arial" w:eastAsia="Times New Roman" w:hAnsi="Arial" w:cs="Arial"/>
          <w:sz w:val="24"/>
          <w:szCs w:val="24"/>
          <w:lang w:eastAsia="es-ES"/>
        </w:rPr>
        <w:t xml:space="preserve"> de abril, se requirió al </w:t>
      </w:r>
      <w:r w:rsidRPr="00306636">
        <w:rPr>
          <w:rFonts w:ascii="Arial" w:eastAsia="Times New Roman" w:hAnsi="Arial" w:cs="Arial"/>
          <w:i/>
          <w:iCs/>
          <w:sz w:val="24"/>
          <w:szCs w:val="24"/>
          <w:lang w:eastAsia="es-ES"/>
        </w:rPr>
        <w:t>Secretar</w:t>
      </w:r>
      <w:r w:rsidR="002C6F91" w:rsidRPr="00306636">
        <w:rPr>
          <w:rFonts w:ascii="Arial" w:eastAsia="Times New Roman" w:hAnsi="Arial" w:cs="Arial"/>
          <w:i/>
          <w:iCs/>
          <w:sz w:val="24"/>
          <w:szCs w:val="24"/>
          <w:lang w:eastAsia="es-ES"/>
        </w:rPr>
        <w:t>io</w:t>
      </w:r>
      <w:r w:rsidRPr="00306636">
        <w:rPr>
          <w:rFonts w:ascii="Arial" w:eastAsia="Times New Roman" w:hAnsi="Arial" w:cs="Arial"/>
          <w:sz w:val="24"/>
          <w:szCs w:val="24"/>
          <w:lang w:eastAsia="es-ES"/>
        </w:rPr>
        <w:t xml:space="preserve">, a efecto de que remitiera copia certificada </w:t>
      </w:r>
      <w:r w:rsidRPr="00306636">
        <w:rPr>
          <w:rFonts w:ascii="Arial" w:hAnsi="Arial" w:cs="Arial"/>
          <w:sz w:val="24"/>
          <w:szCs w:val="24"/>
          <w:lang w:val="es-ES"/>
        </w:rPr>
        <w:t xml:space="preserve">del acta celebrada el trece de abril, </w:t>
      </w:r>
      <w:r w:rsidR="00BF64BB" w:rsidRPr="00306636">
        <w:rPr>
          <w:rFonts w:ascii="Arial" w:hAnsi="Arial" w:cs="Arial"/>
          <w:sz w:val="24"/>
          <w:szCs w:val="24"/>
          <w:lang w:val="es-ES"/>
        </w:rPr>
        <w:t>relativa a</w:t>
      </w:r>
      <w:r w:rsidRPr="00306636">
        <w:rPr>
          <w:rFonts w:ascii="Arial" w:hAnsi="Arial" w:cs="Arial"/>
          <w:sz w:val="24"/>
          <w:szCs w:val="24"/>
          <w:lang w:val="es-ES"/>
        </w:rPr>
        <w:t xml:space="preserve"> la séptima sesión ordinaria de cabildo del </w:t>
      </w:r>
      <w:r w:rsidRPr="00306636">
        <w:rPr>
          <w:rFonts w:ascii="Arial" w:hAnsi="Arial" w:cs="Arial"/>
          <w:i/>
          <w:iCs/>
          <w:sz w:val="24"/>
          <w:szCs w:val="24"/>
          <w:lang w:val="es-ES"/>
        </w:rPr>
        <w:t>Ayuntamiento</w:t>
      </w:r>
      <w:r w:rsidR="004D3A02" w:rsidRPr="00306636">
        <w:rPr>
          <w:rStyle w:val="Refdenotaalpie"/>
          <w:rFonts w:ascii="Arial" w:hAnsi="Arial" w:cs="Arial"/>
          <w:i/>
          <w:iCs/>
          <w:sz w:val="24"/>
          <w:szCs w:val="24"/>
          <w:lang w:val="es-ES"/>
        </w:rPr>
        <w:footnoteReference w:id="10"/>
      </w:r>
      <w:r w:rsidR="004D3A02" w:rsidRPr="00306636">
        <w:rPr>
          <w:rFonts w:ascii="Arial" w:hAnsi="Arial" w:cs="Arial"/>
          <w:i/>
          <w:iCs/>
          <w:sz w:val="24"/>
          <w:szCs w:val="24"/>
          <w:lang w:val="es-ES"/>
        </w:rPr>
        <w:t>.</w:t>
      </w:r>
    </w:p>
    <w:p w14:paraId="6137BD18" w14:textId="74EE161F" w:rsidR="004D3A02" w:rsidRPr="00306636" w:rsidRDefault="004D3A02" w:rsidP="00D8786C">
      <w:pPr>
        <w:spacing w:before="100" w:beforeAutospacing="1" w:after="100" w:afterAutospacing="1" w:line="360" w:lineRule="auto"/>
        <w:jc w:val="both"/>
        <w:rPr>
          <w:rFonts w:ascii="Arial" w:eastAsia="Times New Roman" w:hAnsi="Arial" w:cs="Arial"/>
          <w:sz w:val="24"/>
          <w:szCs w:val="24"/>
          <w:lang w:eastAsia="es-ES"/>
        </w:rPr>
      </w:pPr>
      <w:r w:rsidRPr="00306636">
        <w:rPr>
          <w:rFonts w:ascii="Arial" w:eastAsia="Times New Roman" w:hAnsi="Arial" w:cs="Arial"/>
          <w:b/>
          <w:bCs/>
          <w:sz w:val="24"/>
          <w:szCs w:val="24"/>
          <w:lang w:eastAsia="es-ES"/>
        </w:rPr>
        <w:t>1.1</w:t>
      </w:r>
      <w:r w:rsidR="00BF64BB" w:rsidRPr="00306636">
        <w:rPr>
          <w:rFonts w:ascii="Arial" w:eastAsia="Times New Roman" w:hAnsi="Arial" w:cs="Arial"/>
          <w:b/>
          <w:bCs/>
          <w:sz w:val="24"/>
          <w:szCs w:val="24"/>
          <w:lang w:eastAsia="es-ES"/>
        </w:rPr>
        <w:t>0</w:t>
      </w:r>
      <w:r w:rsidRPr="00306636">
        <w:rPr>
          <w:rFonts w:ascii="Arial" w:eastAsia="Times New Roman" w:hAnsi="Arial" w:cs="Arial"/>
          <w:b/>
          <w:bCs/>
          <w:sz w:val="24"/>
          <w:szCs w:val="24"/>
          <w:lang w:eastAsia="es-ES"/>
        </w:rPr>
        <w:t xml:space="preserve">. </w:t>
      </w:r>
      <w:r w:rsidR="002C6F91" w:rsidRPr="00306636">
        <w:rPr>
          <w:rFonts w:ascii="Arial" w:eastAsia="Times New Roman" w:hAnsi="Arial" w:cs="Arial"/>
          <w:b/>
          <w:bCs/>
          <w:sz w:val="24"/>
          <w:szCs w:val="24"/>
          <w:lang w:eastAsia="es-ES"/>
        </w:rPr>
        <w:t>Cumplimiento.</w:t>
      </w:r>
      <w:r w:rsidR="002C6F91" w:rsidRPr="00306636">
        <w:rPr>
          <w:rFonts w:ascii="Arial" w:eastAsia="Times New Roman" w:hAnsi="Arial" w:cs="Arial"/>
          <w:sz w:val="24"/>
          <w:szCs w:val="24"/>
          <w:lang w:eastAsia="es-ES"/>
        </w:rPr>
        <w:t xml:space="preserve"> El seis de mayo se tuvo por cumpli</w:t>
      </w:r>
      <w:r w:rsidR="00BF64BB" w:rsidRPr="00306636">
        <w:rPr>
          <w:rFonts w:ascii="Arial" w:eastAsia="Times New Roman" w:hAnsi="Arial" w:cs="Arial"/>
          <w:sz w:val="24"/>
          <w:szCs w:val="24"/>
          <w:lang w:eastAsia="es-ES"/>
        </w:rPr>
        <w:t>endo</w:t>
      </w:r>
      <w:r w:rsidR="002C6F91" w:rsidRPr="00306636">
        <w:rPr>
          <w:rFonts w:ascii="Arial" w:eastAsia="Times New Roman" w:hAnsi="Arial" w:cs="Arial"/>
          <w:sz w:val="24"/>
          <w:szCs w:val="24"/>
          <w:lang w:eastAsia="es-ES"/>
        </w:rPr>
        <w:t xml:space="preserve"> al </w:t>
      </w:r>
      <w:r w:rsidR="002C6F91" w:rsidRPr="00306636">
        <w:rPr>
          <w:rFonts w:ascii="Arial" w:eastAsia="Times New Roman" w:hAnsi="Arial" w:cs="Arial"/>
          <w:i/>
          <w:iCs/>
          <w:sz w:val="24"/>
          <w:szCs w:val="24"/>
          <w:lang w:eastAsia="es-ES"/>
        </w:rPr>
        <w:t>Secretario</w:t>
      </w:r>
      <w:r w:rsidR="002C6F91" w:rsidRPr="00306636">
        <w:rPr>
          <w:rFonts w:ascii="Arial" w:eastAsia="Times New Roman" w:hAnsi="Arial" w:cs="Arial"/>
          <w:sz w:val="24"/>
          <w:szCs w:val="24"/>
          <w:lang w:eastAsia="es-ES"/>
        </w:rPr>
        <w:t xml:space="preserve"> con </w:t>
      </w:r>
      <w:r w:rsidR="00BF64BB" w:rsidRPr="00306636">
        <w:rPr>
          <w:rFonts w:ascii="Arial" w:eastAsia="Times New Roman" w:hAnsi="Arial" w:cs="Arial"/>
          <w:sz w:val="24"/>
          <w:szCs w:val="24"/>
          <w:lang w:eastAsia="es-ES"/>
        </w:rPr>
        <w:t>lo requerido,</w:t>
      </w:r>
      <w:r w:rsidR="002C6F91" w:rsidRPr="00306636">
        <w:rPr>
          <w:rFonts w:ascii="Arial" w:eastAsia="Times New Roman" w:hAnsi="Arial" w:cs="Arial"/>
          <w:sz w:val="24"/>
          <w:szCs w:val="24"/>
          <w:lang w:eastAsia="es-ES"/>
        </w:rPr>
        <w:t xml:space="preserve"> al haber remitido las constancias atientes al mismo</w:t>
      </w:r>
      <w:r w:rsidR="002C6F91" w:rsidRPr="00306636">
        <w:rPr>
          <w:rStyle w:val="Refdenotaalpie"/>
          <w:rFonts w:ascii="Arial" w:eastAsia="Times New Roman" w:hAnsi="Arial" w:cs="Arial"/>
          <w:sz w:val="24"/>
          <w:szCs w:val="24"/>
          <w:lang w:eastAsia="es-ES"/>
        </w:rPr>
        <w:footnoteReference w:id="11"/>
      </w:r>
      <w:r w:rsidR="002C6F91" w:rsidRPr="00306636">
        <w:rPr>
          <w:rFonts w:ascii="Arial" w:eastAsia="Times New Roman" w:hAnsi="Arial" w:cs="Arial"/>
          <w:sz w:val="24"/>
          <w:szCs w:val="24"/>
          <w:lang w:eastAsia="es-ES"/>
        </w:rPr>
        <w:t>.</w:t>
      </w:r>
    </w:p>
    <w:p w14:paraId="2773A0DA" w14:textId="48BF45AA" w:rsidR="00A05CED" w:rsidRPr="00306636" w:rsidRDefault="000C722F" w:rsidP="00D8786C">
      <w:pPr>
        <w:pStyle w:val="Ttulo1"/>
        <w:spacing w:before="240" w:after="0" w:line="360" w:lineRule="auto"/>
        <w:jc w:val="center"/>
        <w:rPr>
          <w:rFonts w:ascii="Arial" w:hAnsi="Arial" w:cs="Arial"/>
          <w:b/>
          <w:bCs/>
          <w:color w:val="000000" w:themeColor="text1"/>
          <w:sz w:val="26"/>
          <w:szCs w:val="26"/>
          <w:lang w:val="es-ES_tradnl"/>
        </w:rPr>
      </w:pPr>
      <w:bookmarkStart w:id="4" w:name="_Toc196221394"/>
      <w:bookmarkStart w:id="5" w:name="_Toc229402208"/>
      <w:bookmarkEnd w:id="3"/>
      <w:r w:rsidRPr="00306636">
        <w:rPr>
          <w:rFonts w:ascii="Arial" w:hAnsi="Arial" w:cs="Arial"/>
          <w:b/>
          <w:bCs/>
          <w:color w:val="000000" w:themeColor="text1"/>
          <w:sz w:val="26"/>
          <w:szCs w:val="26"/>
          <w:lang w:val="es-ES_tradnl"/>
        </w:rPr>
        <w:t>II</w:t>
      </w:r>
      <w:r w:rsidR="00A05CED" w:rsidRPr="00306636">
        <w:rPr>
          <w:rFonts w:ascii="Arial" w:hAnsi="Arial" w:cs="Arial"/>
          <w:b/>
          <w:bCs/>
          <w:color w:val="000000" w:themeColor="text1"/>
          <w:sz w:val="26"/>
          <w:szCs w:val="26"/>
          <w:lang w:val="es-ES_tradnl"/>
        </w:rPr>
        <w:t>. COMPETENCIA</w:t>
      </w:r>
      <w:bookmarkEnd w:id="4"/>
      <w:bookmarkEnd w:id="5"/>
      <w:r w:rsidR="00A05CED" w:rsidRPr="00306636">
        <w:rPr>
          <w:rFonts w:ascii="Arial" w:hAnsi="Arial" w:cs="Arial"/>
          <w:b/>
          <w:bCs/>
          <w:color w:val="000000" w:themeColor="text1"/>
          <w:sz w:val="26"/>
          <w:szCs w:val="26"/>
          <w:lang w:val="es-ES_tradnl"/>
        </w:rPr>
        <w:t xml:space="preserve"> </w:t>
      </w:r>
    </w:p>
    <w:p w14:paraId="3A583608" w14:textId="25BF958F" w:rsidR="00935B2C" w:rsidRPr="00306636" w:rsidRDefault="0083649C" w:rsidP="00D8786C">
      <w:pPr>
        <w:spacing w:before="100" w:beforeAutospacing="1" w:after="100" w:afterAutospacing="1" w:line="360" w:lineRule="auto"/>
        <w:jc w:val="both"/>
        <w:rPr>
          <w:rFonts w:ascii="Arial" w:hAnsi="Arial" w:cs="Arial"/>
          <w:sz w:val="24"/>
          <w:szCs w:val="24"/>
        </w:rPr>
      </w:pPr>
      <w:r w:rsidRPr="00306636">
        <w:rPr>
          <w:rFonts w:ascii="Arial" w:eastAsia="Arial" w:hAnsi="Arial" w:cs="Arial"/>
          <w:sz w:val="24"/>
          <w:szCs w:val="24"/>
        </w:rPr>
        <w:t xml:space="preserve">El Pleno de este </w:t>
      </w:r>
      <w:r w:rsidRPr="00306636">
        <w:rPr>
          <w:rFonts w:ascii="Arial" w:eastAsia="Arial" w:hAnsi="Arial" w:cs="Arial"/>
          <w:i/>
          <w:sz w:val="24"/>
          <w:szCs w:val="24"/>
        </w:rPr>
        <w:t xml:space="preserve">Tribunal Electoral </w:t>
      </w:r>
      <w:r w:rsidRPr="00306636">
        <w:rPr>
          <w:rFonts w:ascii="Arial" w:eastAsia="Arial" w:hAnsi="Arial" w:cs="Arial"/>
          <w:sz w:val="24"/>
          <w:szCs w:val="24"/>
        </w:rPr>
        <w:t xml:space="preserve">es competente para conocer y resolver sobre el cumplimiento de </w:t>
      </w:r>
      <w:r w:rsidRPr="00306636">
        <w:rPr>
          <w:rFonts w:ascii="Arial" w:eastAsia="Arial" w:hAnsi="Arial" w:cs="Arial"/>
          <w:i/>
          <w:iCs/>
          <w:sz w:val="24"/>
          <w:szCs w:val="24"/>
        </w:rPr>
        <w:t>sentencia</w:t>
      </w:r>
      <w:r w:rsidRPr="00306636">
        <w:rPr>
          <w:rFonts w:ascii="Arial" w:eastAsia="Arial" w:hAnsi="Arial" w:cs="Arial"/>
          <w:sz w:val="24"/>
          <w:szCs w:val="24"/>
        </w:rPr>
        <w:t xml:space="preserve">, en atención a que la competencia que tuvo para resolver en cuanto al fondo también incluye la facultad para velar por su cumplimiento, ya que la función de los tribunales no se reduce a conocer y resolver las controversias de manera pronta, completa e imparcial, sino, además, </w:t>
      </w:r>
      <w:r w:rsidRPr="00306636">
        <w:rPr>
          <w:rFonts w:ascii="Arial" w:eastAsia="Arial" w:hAnsi="Arial" w:cs="Arial"/>
          <w:sz w:val="24"/>
          <w:szCs w:val="24"/>
        </w:rPr>
        <w:lastRenderedPageBreak/>
        <w:t>se adiciona la de vigilar y proveer lo necesario para garantizar la plena ejecución de sus resoluciones</w:t>
      </w:r>
      <w:r w:rsidRPr="00306636">
        <w:rPr>
          <w:rFonts w:ascii="Arial" w:eastAsia="Arial" w:hAnsi="Arial" w:cs="Arial"/>
          <w:sz w:val="24"/>
          <w:szCs w:val="24"/>
          <w:vertAlign w:val="superscript"/>
        </w:rPr>
        <w:footnoteReference w:id="12"/>
      </w:r>
      <w:r w:rsidRPr="00306636">
        <w:rPr>
          <w:rFonts w:ascii="Arial" w:eastAsia="Arial" w:hAnsi="Arial" w:cs="Arial"/>
          <w:sz w:val="24"/>
          <w:szCs w:val="24"/>
        </w:rPr>
        <w:t>.</w:t>
      </w:r>
    </w:p>
    <w:p w14:paraId="157E39A7" w14:textId="247FE1B3" w:rsidR="001C13CC" w:rsidRPr="00306636" w:rsidRDefault="000C722F" w:rsidP="00D8786C">
      <w:pPr>
        <w:spacing w:before="240" w:after="0" w:line="360" w:lineRule="auto"/>
        <w:jc w:val="center"/>
        <w:outlineLvl w:val="2"/>
        <w:rPr>
          <w:rFonts w:ascii="Arial" w:hAnsi="Arial" w:cs="Arial"/>
          <w:b/>
          <w:bCs/>
          <w:color w:val="000000" w:themeColor="text1"/>
          <w:sz w:val="24"/>
          <w:szCs w:val="24"/>
          <w:lang w:val="es-ES_tradnl"/>
        </w:rPr>
      </w:pPr>
      <w:bookmarkStart w:id="6" w:name="_Toc196221397"/>
      <w:bookmarkStart w:id="7" w:name="_Toc229402209"/>
      <w:r w:rsidRPr="00306636">
        <w:rPr>
          <w:rFonts w:ascii="Arial" w:hAnsi="Arial" w:cs="Arial"/>
          <w:b/>
          <w:bCs/>
          <w:color w:val="000000" w:themeColor="text1"/>
          <w:sz w:val="24"/>
          <w:szCs w:val="24"/>
          <w:lang w:val="es-ES_tradnl"/>
        </w:rPr>
        <w:t>I</w:t>
      </w:r>
      <w:r w:rsidR="00667A2F" w:rsidRPr="00306636">
        <w:rPr>
          <w:rFonts w:ascii="Arial" w:hAnsi="Arial" w:cs="Arial"/>
          <w:b/>
          <w:bCs/>
          <w:color w:val="000000" w:themeColor="text1"/>
          <w:sz w:val="24"/>
          <w:szCs w:val="24"/>
          <w:lang w:val="es-ES_tradnl"/>
        </w:rPr>
        <w:t>II</w:t>
      </w:r>
      <w:r w:rsidR="001C13CC" w:rsidRPr="00306636">
        <w:rPr>
          <w:rFonts w:ascii="Arial" w:hAnsi="Arial" w:cs="Arial"/>
          <w:b/>
          <w:bCs/>
          <w:color w:val="000000" w:themeColor="text1"/>
          <w:sz w:val="24"/>
          <w:szCs w:val="24"/>
          <w:lang w:val="es-ES_tradnl"/>
        </w:rPr>
        <w:t xml:space="preserve">. </w:t>
      </w:r>
      <w:bookmarkEnd w:id="6"/>
      <w:r w:rsidR="000B262E" w:rsidRPr="00306636">
        <w:rPr>
          <w:rFonts w:ascii="Arial" w:hAnsi="Arial" w:cs="Arial"/>
          <w:b/>
          <w:bCs/>
          <w:color w:val="000000" w:themeColor="text1"/>
          <w:sz w:val="24"/>
          <w:szCs w:val="24"/>
          <w:lang w:val="es-ES_tradnl"/>
        </w:rPr>
        <w:t>ACTUACIÓN COLEGIADA</w:t>
      </w:r>
      <w:bookmarkEnd w:id="7"/>
    </w:p>
    <w:p w14:paraId="132C9B4C" w14:textId="5343DECC" w:rsidR="007713A4" w:rsidRPr="00306636" w:rsidRDefault="007713A4" w:rsidP="007713A4">
      <w:pPr>
        <w:suppressAutoHyphens/>
        <w:spacing w:before="240" w:after="0" w:line="360" w:lineRule="auto"/>
        <w:jc w:val="both"/>
        <w:rPr>
          <w:rFonts w:ascii="Arial" w:hAnsi="Arial" w:cs="Arial"/>
          <w:bCs/>
          <w:sz w:val="24"/>
          <w:szCs w:val="24"/>
        </w:rPr>
      </w:pPr>
      <w:r w:rsidRPr="00306636">
        <w:rPr>
          <w:rFonts w:ascii="Arial" w:hAnsi="Arial" w:cs="Arial"/>
          <w:bCs/>
          <w:sz w:val="24"/>
          <w:szCs w:val="24"/>
        </w:rPr>
        <w:t xml:space="preserve">La materia sobre la que versa la determinación que se emite compete a este </w:t>
      </w:r>
      <w:r w:rsidRPr="00306636">
        <w:rPr>
          <w:rFonts w:ascii="Arial" w:hAnsi="Arial" w:cs="Arial"/>
          <w:bCs/>
          <w:i/>
          <w:iCs/>
          <w:sz w:val="24"/>
          <w:szCs w:val="24"/>
        </w:rPr>
        <w:t>Tribunal</w:t>
      </w:r>
      <w:r w:rsidR="00BF64BB" w:rsidRPr="00306636">
        <w:rPr>
          <w:rFonts w:ascii="Arial" w:hAnsi="Arial" w:cs="Arial"/>
          <w:bCs/>
          <w:i/>
          <w:iCs/>
          <w:sz w:val="24"/>
          <w:szCs w:val="24"/>
        </w:rPr>
        <w:t xml:space="preserve"> Electoral</w:t>
      </w:r>
      <w:r w:rsidRPr="00306636">
        <w:rPr>
          <w:rFonts w:ascii="Arial" w:hAnsi="Arial" w:cs="Arial"/>
          <w:bCs/>
          <w:sz w:val="24"/>
          <w:szCs w:val="24"/>
        </w:rPr>
        <w:t xml:space="preserve"> mediante actuación colegiada y plenaria, debido a que en el caso habrá de determinarse sobre </w:t>
      </w:r>
      <w:r w:rsidR="005E6DF5" w:rsidRPr="00306636">
        <w:rPr>
          <w:rFonts w:ascii="Arial" w:hAnsi="Arial" w:cs="Arial"/>
          <w:bCs/>
          <w:sz w:val="24"/>
          <w:szCs w:val="24"/>
        </w:rPr>
        <w:t xml:space="preserve">el </w:t>
      </w:r>
      <w:r w:rsidR="00BF64BB" w:rsidRPr="00306636">
        <w:rPr>
          <w:rFonts w:ascii="Arial" w:hAnsi="Arial" w:cs="Arial"/>
          <w:bCs/>
          <w:sz w:val="24"/>
          <w:szCs w:val="24"/>
        </w:rPr>
        <w:t>acatamiento</w:t>
      </w:r>
      <w:r w:rsidR="005E6DF5" w:rsidRPr="00306636">
        <w:rPr>
          <w:rFonts w:ascii="Arial" w:hAnsi="Arial" w:cs="Arial"/>
          <w:bCs/>
          <w:sz w:val="24"/>
          <w:szCs w:val="24"/>
        </w:rPr>
        <w:t xml:space="preserve"> </w:t>
      </w:r>
      <w:r w:rsidR="00014821" w:rsidRPr="00306636">
        <w:rPr>
          <w:rFonts w:ascii="Arial" w:hAnsi="Arial" w:cs="Arial"/>
          <w:bCs/>
          <w:sz w:val="24"/>
          <w:szCs w:val="24"/>
        </w:rPr>
        <w:t>de</w:t>
      </w:r>
      <w:r w:rsidR="005E6DF5" w:rsidRPr="00306636">
        <w:rPr>
          <w:rFonts w:ascii="Arial" w:hAnsi="Arial" w:cs="Arial"/>
          <w:bCs/>
          <w:sz w:val="24"/>
          <w:szCs w:val="24"/>
        </w:rPr>
        <w:t xml:space="preserve"> la </w:t>
      </w:r>
      <w:r w:rsidR="005E6DF5" w:rsidRPr="00F12836">
        <w:rPr>
          <w:rFonts w:ascii="Arial" w:hAnsi="Arial" w:cs="Arial"/>
          <w:bCs/>
          <w:i/>
          <w:iCs/>
          <w:sz w:val="24"/>
          <w:szCs w:val="24"/>
        </w:rPr>
        <w:t>sentencia</w:t>
      </w:r>
      <w:r w:rsidR="005E6DF5" w:rsidRPr="00F12836">
        <w:rPr>
          <w:rFonts w:ascii="Arial" w:hAnsi="Arial" w:cs="Arial"/>
          <w:bCs/>
          <w:sz w:val="24"/>
          <w:szCs w:val="24"/>
        </w:rPr>
        <w:t xml:space="preserve"> </w:t>
      </w:r>
      <w:r w:rsidR="00187E62" w:rsidRPr="00F12836">
        <w:rPr>
          <w:rFonts w:ascii="Arial" w:hAnsi="Arial" w:cs="Arial"/>
          <w:bCs/>
          <w:i/>
          <w:iCs/>
          <w:sz w:val="24"/>
          <w:szCs w:val="24"/>
        </w:rPr>
        <w:t>local</w:t>
      </w:r>
      <w:r w:rsidR="00F12836">
        <w:rPr>
          <w:rFonts w:ascii="Arial" w:hAnsi="Arial" w:cs="Arial"/>
          <w:bCs/>
          <w:i/>
          <w:iCs/>
          <w:sz w:val="24"/>
          <w:szCs w:val="24"/>
        </w:rPr>
        <w:t>.</w:t>
      </w:r>
    </w:p>
    <w:p w14:paraId="314E6197" w14:textId="20D13029" w:rsidR="007713A4" w:rsidRPr="00306636" w:rsidRDefault="007713A4" w:rsidP="007713A4">
      <w:pPr>
        <w:suppressAutoHyphens/>
        <w:spacing w:before="240" w:after="0" w:line="360" w:lineRule="auto"/>
        <w:jc w:val="both"/>
        <w:rPr>
          <w:rFonts w:ascii="Arial" w:hAnsi="Arial" w:cs="Arial"/>
          <w:bCs/>
          <w:sz w:val="24"/>
          <w:szCs w:val="24"/>
        </w:rPr>
      </w:pPr>
      <w:r w:rsidRPr="00306636">
        <w:rPr>
          <w:rFonts w:ascii="Arial" w:hAnsi="Arial" w:cs="Arial"/>
          <w:bCs/>
          <w:sz w:val="24"/>
          <w:szCs w:val="24"/>
        </w:rPr>
        <w:t xml:space="preserve">Por tanto, lo que se determine no constituye un acuerdo ordinario de mero trámite que corresponda a las magistraturas en lo individual, debido a que, como se dijo, se trata de una determinación </w:t>
      </w:r>
      <w:r w:rsidR="005E6DF5" w:rsidRPr="00306636">
        <w:rPr>
          <w:rFonts w:ascii="Arial" w:hAnsi="Arial" w:cs="Arial"/>
          <w:bCs/>
          <w:sz w:val="24"/>
          <w:szCs w:val="24"/>
        </w:rPr>
        <w:t>sobre el cumplimiento a una se</w:t>
      </w:r>
      <w:r w:rsidR="008A40D3" w:rsidRPr="00306636">
        <w:rPr>
          <w:rFonts w:ascii="Arial" w:hAnsi="Arial" w:cs="Arial"/>
          <w:bCs/>
          <w:sz w:val="24"/>
          <w:szCs w:val="24"/>
        </w:rPr>
        <w:t>ntencia dictada</w:t>
      </w:r>
      <w:r w:rsidRPr="00306636">
        <w:rPr>
          <w:rFonts w:ascii="Arial" w:hAnsi="Arial" w:cs="Arial"/>
          <w:bCs/>
          <w:sz w:val="24"/>
          <w:szCs w:val="24"/>
        </w:rPr>
        <w:t xml:space="preserve"> dentro de un juicio de la ciudadanía; por ello se estima que se debe estar a la regla señalada en la tesis de jurisprudencia 11/99 de rubro “</w:t>
      </w:r>
      <w:r w:rsidRPr="00306636">
        <w:rPr>
          <w:rFonts w:ascii="Arial" w:hAnsi="Arial" w:cs="Arial"/>
          <w:b/>
          <w:bCs/>
          <w:i/>
          <w:iCs/>
          <w:sz w:val="24"/>
          <w:szCs w:val="24"/>
        </w:rPr>
        <w:t>MEDIOS DE IMPUGNACIÓN. LAS RESOLUCIONES O ACTUACIONES QUE IMPLIQUEN UNA MODIFICACIÓN EN LA SUSTANCIACIÓN DEL PROCEDIMIENTO ORDINARIO, SON COMPETENCIA DE LA SALA SUPERIOR Y NO DEL MAGISTRADO INSTRUCTOR</w:t>
      </w:r>
      <w:r w:rsidRPr="00306636">
        <w:rPr>
          <w:rFonts w:ascii="Arial" w:hAnsi="Arial" w:cs="Arial"/>
          <w:b/>
          <w:bCs/>
          <w:sz w:val="24"/>
          <w:szCs w:val="24"/>
        </w:rPr>
        <w:t>”</w:t>
      </w:r>
      <w:r w:rsidR="00DA579C" w:rsidRPr="00306636">
        <w:rPr>
          <w:rStyle w:val="Refdenotaalpie"/>
          <w:rFonts w:ascii="Arial" w:hAnsi="Arial" w:cs="Arial"/>
          <w:sz w:val="24"/>
          <w:szCs w:val="24"/>
        </w:rPr>
        <w:footnoteReference w:id="13"/>
      </w:r>
      <w:r w:rsidR="00DA579C" w:rsidRPr="00306636">
        <w:rPr>
          <w:rFonts w:ascii="Arial" w:hAnsi="Arial" w:cs="Arial"/>
          <w:sz w:val="24"/>
          <w:szCs w:val="24"/>
        </w:rPr>
        <w:t>.</w:t>
      </w:r>
    </w:p>
    <w:p w14:paraId="75229B36" w14:textId="25661C0E" w:rsidR="000B262E" w:rsidRPr="00306636" w:rsidRDefault="000B262E" w:rsidP="000B262E">
      <w:pPr>
        <w:spacing w:before="240" w:after="0" w:line="360" w:lineRule="auto"/>
        <w:jc w:val="center"/>
        <w:outlineLvl w:val="2"/>
        <w:rPr>
          <w:rFonts w:ascii="Arial" w:hAnsi="Arial" w:cs="Arial"/>
          <w:b/>
          <w:bCs/>
          <w:color w:val="000000" w:themeColor="text1"/>
          <w:sz w:val="24"/>
          <w:szCs w:val="24"/>
          <w:lang w:val="es-ES_tradnl"/>
        </w:rPr>
      </w:pPr>
      <w:bookmarkStart w:id="8" w:name="_Toc229402210"/>
      <w:r w:rsidRPr="00306636">
        <w:rPr>
          <w:rFonts w:ascii="Arial" w:hAnsi="Arial" w:cs="Arial"/>
          <w:b/>
          <w:bCs/>
          <w:color w:val="000000" w:themeColor="text1"/>
          <w:sz w:val="24"/>
          <w:szCs w:val="24"/>
          <w:lang w:val="es-ES_tradnl"/>
        </w:rPr>
        <w:t xml:space="preserve">IV. ANÁLISIS SOBRE EL CUMPLIMIENTO DE LA </w:t>
      </w:r>
      <w:r w:rsidRPr="00F12836">
        <w:rPr>
          <w:rFonts w:ascii="Arial" w:hAnsi="Arial" w:cs="Arial"/>
          <w:b/>
          <w:bCs/>
          <w:i/>
          <w:iCs/>
          <w:color w:val="000000" w:themeColor="text1"/>
          <w:sz w:val="24"/>
          <w:szCs w:val="24"/>
          <w:lang w:val="es-ES_tradnl"/>
        </w:rPr>
        <w:t>SENTENCIA</w:t>
      </w:r>
      <w:r w:rsidR="00C50030" w:rsidRPr="00F12836">
        <w:rPr>
          <w:rFonts w:ascii="Arial" w:hAnsi="Arial" w:cs="Arial"/>
          <w:b/>
          <w:bCs/>
          <w:i/>
          <w:iCs/>
          <w:color w:val="000000" w:themeColor="text1"/>
          <w:sz w:val="24"/>
          <w:szCs w:val="24"/>
          <w:lang w:val="es-ES_tradnl"/>
        </w:rPr>
        <w:t xml:space="preserve"> </w:t>
      </w:r>
      <w:r w:rsidR="00187E62" w:rsidRPr="00F12836">
        <w:rPr>
          <w:rFonts w:ascii="Arial" w:hAnsi="Arial" w:cs="Arial"/>
          <w:b/>
          <w:bCs/>
          <w:i/>
          <w:iCs/>
          <w:color w:val="000000" w:themeColor="text1"/>
          <w:sz w:val="24"/>
          <w:szCs w:val="24"/>
          <w:lang w:val="es-ES_tradnl"/>
        </w:rPr>
        <w:t>LOCAL</w:t>
      </w:r>
      <w:bookmarkEnd w:id="8"/>
    </w:p>
    <w:p w14:paraId="7EEC7869" w14:textId="393F0539" w:rsidR="001E6C3C" w:rsidRPr="00306636" w:rsidRDefault="00014821" w:rsidP="00C03579">
      <w:pPr>
        <w:suppressAutoHyphens/>
        <w:spacing w:before="240" w:after="0" w:line="360" w:lineRule="auto"/>
        <w:jc w:val="both"/>
        <w:rPr>
          <w:rFonts w:ascii="Arial" w:hAnsi="Arial" w:cs="Arial"/>
          <w:b/>
          <w:sz w:val="24"/>
          <w:szCs w:val="24"/>
          <w:lang w:val="es-ES_tradnl"/>
        </w:rPr>
      </w:pPr>
      <w:r w:rsidRPr="00306636">
        <w:rPr>
          <w:rFonts w:ascii="Arial" w:hAnsi="Arial" w:cs="Arial"/>
          <w:b/>
          <w:sz w:val="24"/>
          <w:szCs w:val="24"/>
          <w:lang w:val="es-ES_tradnl"/>
        </w:rPr>
        <w:t>4</w:t>
      </w:r>
      <w:r w:rsidR="001C13CC" w:rsidRPr="00306636">
        <w:rPr>
          <w:rFonts w:ascii="Arial" w:hAnsi="Arial" w:cs="Arial"/>
          <w:b/>
          <w:sz w:val="24"/>
          <w:szCs w:val="24"/>
          <w:lang w:val="es-ES_tradnl"/>
        </w:rPr>
        <w:t xml:space="preserve">.1. </w:t>
      </w:r>
      <w:r w:rsidR="001E6C3C" w:rsidRPr="00306636">
        <w:rPr>
          <w:rFonts w:ascii="Arial" w:hAnsi="Arial" w:cs="Arial"/>
          <w:b/>
          <w:sz w:val="24"/>
          <w:szCs w:val="24"/>
          <w:lang w:val="es-ES_tradnl"/>
        </w:rPr>
        <w:t>Consideraciones de lo ordenado</w:t>
      </w:r>
    </w:p>
    <w:p w14:paraId="4048F7CD" w14:textId="41B83792" w:rsidR="00C03579" w:rsidRPr="00306636" w:rsidRDefault="00C03579" w:rsidP="00C03579">
      <w:pPr>
        <w:spacing w:before="240" w:line="360" w:lineRule="auto"/>
        <w:jc w:val="both"/>
        <w:rPr>
          <w:rFonts w:ascii="Arial" w:eastAsia="Arial" w:hAnsi="Arial" w:cs="Arial"/>
          <w:color w:val="000000"/>
          <w:sz w:val="24"/>
          <w:szCs w:val="24"/>
        </w:rPr>
      </w:pPr>
      <w:r w:rsidRPr="00306636">
        <w:rPr>
          <w:rFonts w:ascii="Arial" w:eastAsia="Arial" w:hAnsi="Arial" w:cs="Arial"/>
          <w:color w:val="000000"/>
          <w:sz w:val="24"/>
          <w:szCs w:val="24"/>
        </w:rPr>
        <w:t xml:space="preserve">Como lo ha sostenido la </w:t>
      </w:r>
      <w:r w:rsidRPr="00306636">
        <w:rPr>
          <w:rFonts w:ascii="Arial" w:eastAsia="Arial" w:hAnsi="Arial" w:cs="Arial"/>
          <w:i/>
          <w:iCs/>
          <w:color w:val="000000"/>
          <w:sz w:val="24"/>
          <w:szCs w:val="24"/>
        </w:rPr>
        <w:t>Sala Superior</w:t>
      </w:r>
      <w:r w:rsidRPr="00306636">
        <w:rPr>
          <w:rFonts w:ascii="Arial" w:eastAsia="Arial" w:hAnsi="Arial" w:cs="Arial"/>
          <w:color w:val="000000"/>
          <w:sz w:val="24"/>
          <w:szCs w:val="24"/>
        </w:rPr>
        <w:t xml:space="preserve"> en diversos precedentes</w:t>
      </w:r>
      <w:r w:rsidRPr="00306636">
        <w:rPr>
          <w:rFonts w:ascii="Arial" w:eastAsia="Arial" w:hAnsi="Arial" w:cs="Arial"/>
          <w:color w:val="000000"/>
          <w:sz w:val="24"/>
          <w:szCs w:val="24"/>
          <w:vertAlign w:val="superscript"/>
        </w:rPr>
        <w:footnoteReference w:id="14"/>
      </w:r>
      <w:r w:rsidRPr="00306636">
        <w:rPr>
          <w:rFonts w:ascii="Arial" w:eastAsia="Arial" w:hAnsi="Arial" w:cs="Arial"/>
          <w:color w:val="000000"/>
          <w:sz w:val="24"/>
          <w:szCs w:val="24"/>
        </w:rPr>
        <w:t xml:space="preserve">, el objeto de la determinación sobre el cumplimiento de una sentencia se encuentra delimitado por lo resuelto en </w:t>
      </w:r>
      <w:r w:rsidR="00161794" w:rsidRPr="00306636">
        <w:rPr>
          <w:rFonts w:ascii="Arial" w:eastAsia="Arial" w:hAnsi="Arial" w:cs="Arial"/>
          <w:color w:val="000000"/>
          <w:sz w:val="24"/>
          <w:szCs w:val="24"/>
        </w:rPr>
        <w:t>e</w:t>
      </w:r>
      <w:r w:rsidRPr="00306636">
        <w:rPr>
          <w:rFonts w:ascii="Arial" w:eastAsia="Arial" w:hAnsi="Arial" w:cs="Arial"/>
          <w:color w:val="000000"/>
          <w:sz w:val="24"/>
          <w:szCs w:val="24"/>
        </w:rPr>
        <w:t xml:space="preserve">sta, es decir, por la </w:t>
      </w:r>
      <w:r w:rsidRPr="00306636">
        <w:rPr>
          <w:rFonts w:ascii="Arial" w:eastAsia="Arial" w:hAnsi="Arial" w:cs="Arial"/>
          <w:i/>
          <w:color w:val="000000"/>
          <w:sz w:val="24"/>
          <w:szCs w:val="24"/>
        </w:rPr>
        <w:t>litis</w:t>
      </w:r>
      <w:r w:rsidRPr="00306636">
        <w:rPr>
          <w:rFonts w:ascii="Arial" w:eastAsia="Arial" w:hAnsi="Arial" w:cs="Arial"/>
          <w:color w:val="000000"/>
          <w:sz w:val="24"/>
          <w:szCs w:val="24"/>
        </w:rPr>
        <w:t xml:space="preserve">, sus fundamentos, su motivación, así como por los efectos que de ella deriven; siendo estos aspectos los que circunscriben los alcances de la resolución que deba emitirse sobre el cumplimiento o no de la determinación emitida por el </w:t>
      </w:r>
      <w:r w:rsidRPr="00306636">
        <w:rPr>
          <w:rFonts w:ascii="Arial" w:eastAsia="Arial" w:hAnsi="Arial" w:cs="Arial"/>
          <w:i/>
          <w:iCs/>
          <w:color w:val="000000"/>
          <w:sz w:val="24"/>
          <w:szCs w:val="24"/>
        </w:rPr>
        <w:t>Tribunal</w:t>
      </w:r>
      <w:r w:rsidR="00D5549A" w:rsidRPr="00306636">
        <w:rPr>
          <w:rFonts w:ascii="Arial" w:eastAsia="Arial" w:hAnsi="Arial" w:cs="Arial"/>
          <w:i/>
          <w:iCs/>
          <w:color w:val="000000"/>
          <w:sz w:val="24"/>
          <w:szCs w:val="24"/>
        </w:rPr>
        <w:t xml:space="preserve"> Electoral</w:t>
      </w:r>
      <w:r w:rsidRPr="00306636">
        <w:rPr>
          <w:rFonts w:ascii="Arial" w:eastAsia="Arial" w:hAnsi="Arial" w:cs="Arial"/>
          <w:color w:val="000000"/>
          <w:sz w:val="24"/>
          <w:szCs w:val="24"/>
        </w:rPr>
        <w:t xml:space="preserve">. </w:t>
      </w:r>
    </w:p>
    <w:p w14:paraId="68EF40B7" w14:textId="57EC8B5C" w:rsidR="00672DAD" w:rsidRPr="00306636" w:rsidRDefault="00C03579" w:rsidP="007F7FC1">
      <w:pPr>
        <w:suppressAutoHyphens/>
        <w:spacing w:before="240" w:line="360" w:lineRule="auto"/>
        <w:jc w:val="both"/>
        <w:rPr>
          <w:rFonts w:ascii="Arial" w:eastAsia="Arial" w:hAnsi="Arial" w:cs="Arial"/>
          <w:color w:val="000000"/>
          <w:sz w:val="24"/>
          <w:szCs w:val="24"/>
        </w:rPr>
      </w:pPr>
      <w:r w:rsidRPr="00306636">
        <w:rPr>
          <w:rFonts w:ascii="Arial" w:eastAsia="Arial" w:hAnsi="Arial" w:cs="Arial"/>
          <w:color w:val="000000"/>
          <w:sz w:val="24"/>
          <w:szCs w:val="24"/>
        </w:rPr>
        <w:t xml:space="preserve">En ese sentido, al resolver el </w:t>
      </w:r>
      <w:r w:rsidR="00B45E4D" w:rsidRPr="00306636">
        <w:rPr>
          <w:rFonts w:ascii="Arial" w:eastAsia="Arial" w:hAnsi="Arial" w:cs="Arial"/>
          <w:i/>
          <w:iCs/>
          <w:color w:val="000000"/>
          <w:sz w:val="24"/>
          <w:szCs w:val="24"/>
        </w:rPr>
        <w:t>juicio de la ciudadanía</w:t>
      </w:r>
      <w:r w:rsidRPr="00306636">
        <w:rPr>
          <w:rFonts w:ascii="Arial" w:eastAsia="Arial" w:hAnsi="Arial" w:cs="Arial"/>
          <w:color w:val="000000"/>
          <w:sz w:val="24"/>
          <w:szCs w:val="24"/>
        </w:rPr>
        <w:t xml:space="preserve"> que nos ocupa, </w:t>
      </w:r>
      <w:r w:rsidR="00672DAD" w:rsidRPr="00306636">
        <w:rPr>
          <w:rFonts w:ascii="Arial" w:eastAsia="Arial" w:hAnsi="Arial" w:cs="Arial"/>
          <w:color w:val="000000"/>
          <w:sz w:val="24"/>
          <w:szCs w:val="24"/>
        </w:rPr>
        <w:t xml:space="preserve">se determinaron los siguientes efectos: </w:t>
      </w:r>
    </w:p>
    <w:p w14:paraId="494E70CA" w14:textId="00BF038F" w:rsidR="00014821" w:rsidRPr="00306636" w:rsidRDefault="00014821" w:rsidP="007F7FC1">
      <w:pPr>
        <w:spacing w:line="360" w:lineRule="auto"/>
        <w:ind w:left="284" w:right="334"/>
        <w:jc w:val="both"/>
        <w:rPr>
          <w:rFonts w:ascii="Arial" w:eastAsia="Arial" w:hAnsi="Arial" w:cs="Arial"/>
          <w:bCs/>
          <w:i/>
          <w:iCs/>
          <w:sz w:val="22"/>
          <w:szCs w:val="22"/>
        </w:rPr>
      </w:pPr>
      <w:r w:rsidRPr="00306636">
        <w:rPr>
          <w:rFonts w:ascii="Arial" w:eastAsia="Arial" w:hAnsi="Arial" w:cs="Arial"/>
          <w:bCs/>
          <w:i/>
          <w:iCs/>
          <w:sz w:val="22"/>
          <w:szCs w:val="22"/>
        </w:rPr>
        <w:t>“Finalmente, toda vez que la respuesta a las</w:t>
      </w:r>
      <w:r w:rsidR="00FB7DF3" w:rsidRPr="00306636">
        <w:rPr>
          <w:rFonts w:ascii="Arial" w:eastAsia="Arial" w:hAnsi="Arial" w:cs="Arial"/>
          <w:bCs/>
          <w:i/>
          <w:iCs/>
          <w:sz w:val="22"/>
          <w:szCs w:val="22"/>
        </w:rPr>
        <w:t xml:space="preserve"> </w:t>
      </w:r>
      <w:r w:rsidRPr="00306636">
        <w:rPr>
          <w:rFonts w:ascii="Arial" w:eastAsia="Arial" w:hAnsi="Arial" w:cs="Arial"/>
          <w:bCs/>
          <w:i/>
          <w:iCs/>
          <w:sz w:val="22"/>
          <w:szCs w:val="22"/>
        </w:rPr>
        <w:t xml:space="preserve">solicitudes de información de la actora le fue entregada con posterioridad a la sesión aún y cuando requirió la </w:t>
      </w:r>
      <w:r w:rsidRPr="00306636">
        <w:rPr>
          <w:rFonts w:ascii="Arial" w:eastAsia="Arial" w:hAnsi="Arial" w:cs="Arial"/>
          <w:bCs/>
          <w:i/>
          <w:iCs/>
          <w:sz w:val="22"/>
          <w:szCs w:val="22"/>
        </w:rPr>
        <w:lastRenderedPageBreak/>
        <w:t>información para la emisión de un voto informado y razonado, a fin de restituir a la actora en su derechos político-electorales se ordena a las autoridades responsables, que </w:t>
      </w:r>
      <w:r w:rsidRPr="00306636">
        <w:rPr>
          <w:rFonts w:ascii="Arial" w:eastAsia="Arial" w:hAnsi="Arial" w:cs="Arial"/>
          <w:b/>
          <w:bCs/>
          <w:i/>
          <w:iCs/>
          <w:sz w:val="22"/>
          <w:szCs w:val="22"/>
        </w:rPr>
        <w:t>en la próxima sesión</w:t>
      </w:r>
      <w:r w:rsidRPr="00306636">
        <w:rPr>
          <w:rFonts w:ascii="Arial" w:eastAsia="Arial" w:hAnsi="Arial" w:cs="Arial"/>
          <w:bCs/>
          <w:i/>
          <w:iCs/>
          <w:sz w:val="22"/>
          <w:szCs w:val="22"/>
        </w:rPr>
        <w:t> (ordinaria o extraordinaria) incorporen en los puntos del orden del día</w:t>
      </w:r>
      <w:r w:rsidRPr="00306636">
        <w:rPr>
          <w:rFonts w:ascii="Arial" w:eastAsia="Arial" w:hAnsi="Arial" w:cs="Arial"/>
          <w:b/>
          <w:bCs/>
          <w:i/>
          <w:iCs/>
          <w:sz w:val="22"/>
          <w:szCs w:val="22"/>
        </w:rPr>
        <w:t> el conceder el uso de la voz a la Regidora</w:t>
      </w:r>
      <w:r w:rsidRPr="00306636">
        <w:rPr>
          <w:rFonts w:ascii="Arial" w:eastAsia="Arial" w:hAnsi="Arial" w:cs="Arial"/>
          <w:bCs/>
          <w:i/>
          <w:iCs/>
          <w:sz w:val="22"/>
          <w:szCs w:val="22"/>
        </w:rPr>
        <w:t>, para que, de estimarlo necesario, manifieste lo conducente con relación a la discusión y aprobación del punto 03 de la sesión extraordinaria celebrada el cuatro de diciembre de dos mil veinticinco, intervención que deberá ser asentada en el acta correspondiente; lo que deberá informarse a este Tribunal Electoral en los dos días hábiles siguientes a que ello ocurra.”</w:t>
      </w:r>
    </w:p>
    <w:p w14:paraId="1418A25E" w14:textId="4416AB30" w:rsidR="00672DAD" w:rsidRPr="00306636" w:rsidRDefault="00664ACB" w:rsidP="00672DAD">
      <w:pPr>
        <w:spacing w:line="360" w:lineRule="auto"/>
        <w:jc w:val="both"/>
        <w:rPr>
          <w:rFonts w:ascii="Arial" w:eastAsia="Arial" w:hAnsi="Arial" w:cs="Arial"/>
          <w:color w:val="000000"/>
          <w:sz w:val="24"/>
          <w:szCs w:val="24"/>
        </w:rPr>
      </w:pPr>
      <w:r w:rsidRPr="00306636">
        <w:rPr>
          <w:rFonts w:ascii="Arial" w:eastAsia="Arial" w:hAnsi="Arial" w:cs="Arial"/>
          <w:b/>
          <w:color w:val="000000"/>
          <w:sz w:val="24"/>
          <w:szCs w:val="24"/>
        </w:rPr>
        <w:t>4</w:t>
      </w:r>
      <w:r w:rsidR="00672DAD" w:rsidRPr="00306636">
        <w:rPr>
          <w:rFonts w:ascii="Arial" w:eastAsia="Arial" w:hAnsi="Arial" w:cs="Arial"/>
          <w:b/>
          <w:color w:val="000000"/>
          <w:sz w:val="24"/>
          <w:szCs w:val="24"/>
        </w:rPr>
        <w:t xml:space="preserve">.2. Constancias </w:t>
      </w:r>
      <w:r w:rsidR="002216D5" w:rsidRPr="00306636">
        <w:rPr>
          <w:rFonts w:ascii="Arial" w:eastAsia="Arial" w:hAnsi="Arial" w:cs="Arial"/>
          <w:b/>
          <w:color w:val="000000"/>
          <w:sz w:val="24"/>
          <w:szCs w:val="24"/>
        </w:rPr>
        <w:t>r</w:t>
      </w:r>
      <w:r w:rsidR="00672DAD" w:rsidRPr="00306636">
        <w:rPr>
          <w:rFonts w:ascii="Arial" w:eastAsia="Arial" w:hAnsi="Arial" w:cs="Arial"/>
          <w:b/>
          <w:color w:val="000000"/>
          <w:sz w:val="24"/>
          <w:szCs w:val="24"/>
        </w:rPr>
        <w:t>emitidas en cumplimiento</w:t>
      </w:r>
    </w:p>
    <w:p w14:paraId="75F4406A" w14:textId="727C6483" w:rsidR="00850C48" w:rsidRPr="00306636" w:rsidRDefault="00273386" w:rsidP="00B45E4D">
      <w:pPr>
        <w:suppressAutoHyphens/>
        <w:spacing w:before="240" w:after="0" w:line="360" w:lineRule="auto"/>
        <w:jc w:val="both"/>
        <w:rPr>
          <w:rFonts w:ascii="Arial" w:eastAsia="Arial" w:hAnsi="Arial" w:cs="Arial"/>
          <w:color w:val="000000"/>
          <w:sz w:val="24"/>
          <w:szCs w:val="24"/>
        </w:rPr>
      </w:pPr>
      <w:r w:rsidRPr="00306636">
        <w:rPr>
          <w:rFonts w:ascii="Arial" w:eastAsia="Arial" w:hAnsi="Arial" w:cs="Arial"/>
          <w:color w:val="000000"/>
          <w:sz w:val="24"/>
          <w:szCs w:val="24"/>
        </w:rPr>
        <w:t>Para el cumplimiento respectivo, las partes allegaron las siguientes constancias:</w:t>
      </w:r>
    </w:p>
    <w:p w14:paraId="2372DE2F" w14:textId="606ABAE0" w:rsidR="00273386" w:rsidRPr="00306636" w:rsidRDefault="00273386" w:rsidP="00BC70B1">
      <w:pPr>
        <w:pStyle w:val="Prrafodelista"/>
        <w:numPr>
          <w:ilvl w:val="0"/>
          <w:numId w:val="30"/>
        </w:numPr>
        <w:suppressAutoHyphens/>
        <w:spacing w:before="240" w:after="0" w:line="360" w:lineRule="auto"/>
        <w:ind w:left="567"/>
        <w:jc w:val="both"/>
        <w:rPr>
          <w:rFonts w:ascii="Arial" w:eastAsia="Arial" w:hAnsi="Arial" w:cs="Arial"/>
          <w:color w:val="000000"/>
          <w:sz w:val="24"/>
          <w:szCs w:val="24"/>
        </w:rPr>
      </w:pPr>
      <w:r w:rsidRPr="00306636">
        <w:rPr>
          <w:rFonts w:ascii="Arial" w:eastAsia="Arial" w:hAnsi="Arial" w:cs="Arial"/>
          <w:color w:val="000000"/>
          <w:sz w:val="24"/>
          <w:szCs w:val="24"/>
        </w:rPr>
        <w:t>Aportadas por la</w:t>
      </w:r>
      <w:r w:rsidR="00AE3617" w:rsidRPr="00306636">
        <w:rPr>
          <w:rFonts w:ascii="Arial" w:eastAsia="Arial" w:hAnsi="Arial" w:cs="Arial"/>
          <w:color w:val="000000"/>
          <w:sz w:val="24"/>
          <w:szCs w:val="24"/>
        </w:rPr>
        <w:t>s</w:t>
      </w:r>
      <w:r w:rsidRPr="00306636">
        <w:rPr>
          <w:rFonts w:ascii="Arial" w:eastAsia="Arial" w:hAnsi="Arial" w:cs="Arial"/>
          <w:color w:val="000000"/>
          <w:sz w:val="24"/>
          <w:szCs w:val="24"/>
        </w:rPr>
        <w:t xml:space="preserve"> </w:t>
      </w:r>
      <w:r w:rsidRPr="00306636">
        <w:rPr>
          <w:rFonts w:ascii="Arial" w:eastAsia="Arial" w:hAnsi="Arial" w:cs="Arial"/>
          <w:i/>
          <w:iCs/>
          <w:color w:val="000000"/>
          <w:sz w:val="24"/>
          <w:szCs w:val="24"/>
        </w:rPr>
        <w:t>autoridad</w:t>
      </w:r>
      <w:r w:rsidR="00AE3617" w:rsidRPr="00306636">
        <w:rPr>
          <w:rFonts w:ascii="Arial" w:eastAsia="Arial" w:hAnsi="Arial" w:cs="Arial"/>
          <w:i/>
          <w:iCs/>
          <w:color w:val="000000"/>
          <w:sz w:val="24"/>
          <w:szCs w:val="24"/>
        </w:rPr>
        <w:t>es</w:t>
      </w:r>
      <w:r w:rsidRPr="00306636">
        <w:rPr>
          <w:rFonts w:ascii="Arial" w:eastAsia="Arial" w:hAnsi="Arial" w:cs="Arial"/>
          <w:i/>
          <w:iCs/>
          <w:color w:val="000000"/>
          <w:sz w:val="24"/>
          <w:szCs w:val="24"/>
        </w:rPr>
        <w:t xml:space="preserve"> responsable</w:t>
      </w:r>
      <w:r w:rsidR="00AE3617" w:rsidRPr="00306636">
        <w:rPr>
          <w:rFonts w:ascii="Arial" w:eastAsia="Arial" w:hAnsi="Arial" w:cs="Arial"/>
          <w:i/>
          <w:iCs/>
          <w:color w:val="000000"/>
          <w:sz w:val="24"/>
          <w:szCs w:val="24"/>
        </w:rPr>
        <w:t>s</w:t>
      </w:r>
      <w:r w:rsidRPr="00306636">
        <w:rPr>
          <w:rFonts w:ascii="Arial" w:eastAsia="Arial" w:hAnsi="Arial" w:cs="Arial"/>
          <w:i/>
          <w:iCs/>
          <w:color w:val="000000"/>
          <w:sz w:val="24"/>
          <w:szCs w:val="24"/>
        </w:rPr>
        <w:t>:</w:t>
      </w:r>
    </w:p>
    <w:p w14:paraId="070FCBAD" w14:textId="5C60D3EE" w:rsidR="00C0397C" w:rsidRPr="00306636" w:rsidRDefault="00C0397C" w:rsidP="00C0397C">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Copia certificada del acuse de recibo del oficio D.S.M./302/2026, signad</w:t>
      </w:r>
      <w:r w:rsidR="00A51E58">
        <w:rPr>
          <w:rFonts w:ascii="Arial" w:eastAsia="Arial" w:hAnsi="Arial" w:cs="Arial"/>
          <w:color w:val="000000"/>
          <w:sz w:val="24"/>
          <w:szCs w:val="24"/>
          <w:lang w:val="es-ES"/>
        </w:rPr>
        <w:t>o</w:t>
      </w:r>
      <w:r w:rsidRPr="00306636">
        <w:rPr>
          <w:rFonts w:ascii="Arial" w:eastAsia="Arial" w:hAnsi="Arial" w:cs="Arial"/>
          <w:color w:val="000000"/>
          <w:sz w:val="24"/>
          <w:szCs w:val="24"/>
          <w:lang w:val="es-ES"/>
        </w:rPr>
        <w:t xml:space="preserve"> por la </w:t>
      </w:r>
      <w:r w:rsidRPr="00306636">
        <w:rPr>
          <w:rFonts w:ascii="Arial" w:eastAsia="Arial" w:hAnsi="Arial" w:cs="Arial"/>
          <w:i/>
          <w:iCs/>
          <w:color w:val="000000"/>
          <w:sz w:val="24"/>
          <w:szCs w:val="24"/>
          <w:lang w:val="es-ES"/>
        </w:rPr>
        <w:t>Síndica</w:t>
      </w:r>
      <w:r w:rsidRPr="00306636">
        <w:rPr>
          <w:rFonts w:ascii="Arial" w:eastAsia="Arial" w:hAnsi="Arial" w:cs="Arial"/>
          <w:color w:val="000000"/>
          <w:sz w:val="24"/>
          <w:szCs w:val="24"/>
          <w:lang w:val="es-ES"/>
        </w:rPr>
        <w:t xml:space="preserve">, por el que remite al </w:t>
      </w:r>
      <w:r w:rsidRPr="00306636">
        <w:rPr>
          <w:rFonts w:ascii="Arial" w:eastAsia="Arial" w:hAnsi="Arial" w:cs="Arial"/>
          <w:i/>
          <w:iCs/>
          <w:color w:val="000000"/>
          <w:sz w:val="24"/>
          <w:szCs w:val="24"/>
          <w:lang w:val="es-ES"/>
        </w:rPr>
        <w:t>Secretario</w:t>
      </w:r>
      <w:r w:rsidRPr="00306636">
        <w:rPr>
          <w:rFonts w:ascii="Arial" w:eastAsia="Arial" w:hAnsi="Arial" w:cs="Arial"/>
          <w:color w:val="000000"/>
          <w:sz w:val="24"/>
          <w:szCs w:val="24"/>
          <w:lang w:val="es-ES"/>
        </w:rPr>
        <w:t xml:space="preserve"> la notificación de la </w:t>
      </w:r>
      <w:r w:rsidRPr="00F12836">
        <w:rPr>
          <w:rFonts w:ascii="Arial" w:eastAsia="Arial" w:hAnsi="Arial" w:cs="Arial"/>
          <w:i/>
          <w:iCs/>
          <w:color w:val="000000"/>
          <w:sz w:val="24"/>
          <w:szCs w:val="24"/>
          <w:lang w:val="es-ES"/>
        </w:rPr>
        <w:t>sentencia</w:t>
      </w:r>
      <w:r w:rsidR="00A51E58" w:rsidRPr="00F12836">
        <w:rPr>
          <w:rFonts w:ascii="Arial" w:eastAsia="Arial" w:hAnsi="Arial" w:cs="Arial"/>
          <w:color w:val="000000"/>
          <w:sz w:val="24"/>
          <w:szCs w:val="24"/>
          <w:lang w:val="es-ES"/>
        </w:rPr>
        <w:t xml:space="preserve"> </w:t>
      </w:r>
      <w:r w:rsidR="00187E62" w:rsidRPr="00F12836">
        <w:rPr>
          <w:rFonts w:ascii="Arial" w:eastAsia="Arial" w:hAnsi="Arial" w:cs="Arial"/>
          <w:i/>
          <w:iCs/>
          <w:color w:val="000000"/>
          <w:sz w:val="24"/>
          <w:szCs w:val="24"/>
          <w:lang w:val="es-ES"/>
        </w:rPr>
        <w:t>local</w:t>
      </w:r>
      <w:r w:rsidR="00A51E58">
        <w:rPr>
          <w:rFonts w:ascii="Arial" w:eastAsia="Arial" w:hAnsi="Arial" w:cs="Arial"/>
          <w:color w:val="000000"/>
          <w:sz w:val="24"/>
          <w:szCs w:val="24"/>
          <w:lang w:val="es-ES"/>
        </w:rPr>
        <w:t xml:space="preserve"> </w:t>
      </w:r>
      <w:r w:rsidRPr="00306636">
        <w:rPr>
          <w:rFonts w:ascii="Arial" w:eastAsia="Arial" w:hAnsi="Arial" w:cs="Arial"/>
          <w:color w:val="000000"/>
          <w:sz w:val="24"/>
          <w:szCs w:val="24"/>
          <w:lang w:val="es-ES"/>
        </w:rPr>
        <w:t>para su conocimiento.</w:t>
      </w:r>
    </w:p>
    <w:p w14:paraId="1BFC30DB" w14:textId="77399FD5" w:rsidR="00C0397C" w:rsidRPr="00306636" w:rsidRDefault="00C0397C" w:rsidP="00C0397C">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Copia certificada del acuse de recibo del oficio STOP/0856/2026 signado por el Secretario Técnico de la Oficina Presidencia del </w:t>
      </w:r>
      <w:r w:rsidRPr="00306636">
        <w:rPr>
          <w:rFonts w:ascii="Arial" w:eastAsia="Arial" w:hAnsi="Arial" w:cs="Arial"/>
          <w:i/>
          <w:iCs/>
          <w:color w:val="000000"/>
          <w:sz w:val="24"/>
          <w:szCs w:val="24"/>
          <w:lang w:val="es-ES"/>
        </w:rPr>
        <w:t>Ayuntamiento</w:t>
      </w:r>
      <w:r w:rsidRPr="00306636">
        <w:rPr>
          <w:rFonts w:ascii="Arial" w:eastAsia="Arial" w:hAnsi="Arial" w:cs="Arial"/>
          <w:color w:val="000000"/>
          <w:sz w:val="24"/>
          <w:szCs w:val="24"/>
          <w:lang w:val="es-ES"/>
        </w:rPr>
        <w:t xml:space="preserve">, por el que remite al </w:t>
      </w:r>
      <w:r w:rsidRPr="00306636">
        <w:rPr>
          <w:rFonts w:ascii="Arial" w:eastAsia="Arial" w:hAnsi="Arial" w:cs="Arial"/>
          <w:i/>
          <w:iCs/>
          <w:color w:val="000000"/>
          <w:sz w:val="24"/>
          <w:szCs w:val="24"/>
          <w:lang w:val="es-ES"/>
        </w:rPr>
        <w:t>Secretario</w:t>
      </w:r>
      <w:r w:rsidRPr="00306636">
        <w:rPr>
          <w:rFonts w:ascii="Arial" w:eastAsia="Arial" w:hAnsi="Arial" w:cs="Arial"/>
          <w:color w:val="000000"/>
          <w:sz w:val="24"/>
          <w:szCs w:val="24"/>
          <w:lang w:val="es-ES"/>
        </w:rPr>
        <w:t xml:space="preserve"> la notificación de la </w:t>
      </w:r>
      <w:r w:rsidRPr="00F12836">
        <w:rPr>
          <w:rFonts w:ascii="Arial" w:eastAsia="Arial" w:hAnsi="Arial" w:cs="Arial"/>
          <w:i/>
          <w:iCs/>
          <w:color w:val="000000"/>
          <w:sz w:val="24"/>
          <w:szCs w:val="24"/>
          <w:lang w:val="es-ES"/>
        </w:rPr>
        <w:t>sentencia</w:t>
      </w:r>
      <w:r w:rsidR="00A51E58" w:rsidRPr="00F12836">
        <w:rPr>
          <w:rFonts w:ascii="Arial" w:eastAsia="Arial" w:hAnsi="Arial" w:cs="Arial"/>
          <w:i/>
          <w:iCs/>
          <w:color w:val="000000"/>
          <w:sz w:val="24"/>
          <w:szCs w:val="24"/>
          <w:lang w:val="es-ES"/>
        </w:rPr>
        <w:t xml:space="preserve"> </w:t>
      </w:r>
      <w:r w:rsidR="00187E62" w:rsidRPr="00F12836">
        <w:rPr>
          <w:rFonts w:ascii="Arial" w:eastAsia="Arial" w:hAnsi="Arial" w:cs="Arial"/>
          <w:i/>
          <w:iCs/>
          <w:color w:val="000000"/>
          <w:sz w:val="24"/>
          <w:szCs w:val="24"/>
          <w:lang w:val="es-ES"/>
        </w:rPr>
        <w:t>local</w:t>
      </w:r>
      <w:r w:rsidRPr="00306636">
        <w:rPr>
          <w:rFonts w:ascii="Arial" w:eastAsia="Arial" w:hAnsi="Arial" w:cs="Arial"/>
          <w:color w:val="000000"/>
          <w:sz w:val="24"/>
          <w:szCs w:val="24"/>
          <w:lang w:val="es-ES"/>
        </w:rPr>
        <w:t xml:space="preserve"> para su valoración y análisis correspondiente.</w:t>
      </w:r>
    </w:p>
    <w:p w14:paraId="73B2AF8A" w14:textId="4248E4F7" w:rsidR="003B6608" w:rsidRPr="00306636" w:rsidRDefault="003B6608" w:rsidP="003B6608">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Copia certificada del </w:t>
      </w:r>
      <w:r w:rsidR="00C0397C" w:rsidRPr="00306636">
        <w:rPr>
          <w:rFonts w:ascii="Arial" w:eastAsia="Arial" w:hAnsi="Arial" w:cs="Arial"/>
          <w:color w:val="000000"/>
          <w:sz w:val="24"/>
          <w:szCs w:val="24"/>
          <w:lang w:val="es-ES"/>
        </w:rPr>
        <w:t xml:space="preserve">acuse de recibo del </w:t>
      </w:r>
      <w:r w:rsidRPr="00306636">
        <w:rPr>
          <w:rFonts w:ascii="Arial" w:eastAsia="Arial" w:hAnsi="Arial" w:cs="Arial"/>
          <w:color w:val="000000"/>
          <w:sz w:val="24"/>
          <w:szCs w:val="24"/>
          <w:lang w:val="es-ES"/>
        </w:rPr>
        <w:t xml:space="preserve">oficio SA/0525/2026 suscrito por el </w:t>
      </w:r>
      <w:r w:rsidRPr="00306636">
        <w:rPr>
          <w:rFonts w:ascii="Arial" w:eastAsia="Arial" w:hAnsi="Arial" w:cs="Arial"/>
          <w:i/>
          <w:iCs/>
          <w:color w:val="000000"/>
          <w:sz w:val="24"/>
          <w:szCs w:val="24"/>
          <w:lang w:val="es-ES"/>
        </w:rPr>
        <w:t>Secretario</w:t>
      </w:r>
      <w:r w:rsidR="00DD7335" w:rsidRPr="00306636">
        <w:rPr>
          <w:rFonts w:ascii="Arial" w:eastAsia="Arial" w:hAnsi="Arial" w:cs="Arial"/>
          <w:color w:val="000000"/>
          <w:sz w:val="24"/>
          <w:szCs w:val="24"/>
          <w:lang w:val="es-ES"/>
        </w:rPr>
        <w:t xml:space="preserve">, </w:t>
      </w:r>
      <w:r w:rsidR="00C0397C" w:rsidRPr="00306636">
        <w:rPr>
          <w:rFonts w:ascii="Arial" w:eastAsia="Arial" w:hAnsi="Arial" w:cs="Arial"/>
          <w:color w:val="000000"/>
          <w:sz w:val="24"/>
          <w:szCs w:val="24"/>
          <w:lang w:val="es-ES"/>
        </w:rPr>
        <w:t>a través del cual</w:t>
      </w:r>
      <w:r w:rsidR="00DD7335" w:rsidRPr="00306636">
        <w:rPr>
          <w:rFonts w:ascii="Arial" w:eastAsia="Arial" w:hAnsi="Arial" w:cs="Arial"/>
          <w:color w:val="000000"/>
          <w:sz w:val="24"/>
          <w:szCs w:val="24"/>
          <w:lang w:val="es-ES"/>
        </w:rPr>
        <w:t xml:space="preserve"> solicita al Director Municipal de Asuntos Interinstitucionales y Cabildo conceder el uso de la voz a la </w:t>
      </w:r>
      <w:r w:rsidR="00DD7335" w:rsidRPr="00306636">
        <w:rPr>
          <w:rFonts w:ascii="Arial" w:eastAsia="Arial" w:hAnsi="Arial" w:cs="Arial"/>
          <w:i/>
          <w:iCs/>
          <w:color w:val="000000"/>
          <w:sz w:val="24"/>
          <w:szCs w:val="24"/>
          <w:lang w:val="es-ES"/>
        </w:rPr>
        <w:t>parte actora</w:t>
      </w:r>
      <w:r w:rsidR="00DD7335" w:rsidRPr="00306636">
        <w:rPr>
          <w:rFonts w:ascii="Arial" w:eastAsia="Arial" w:hAnsi="Arial" w:cs="Arial"/>
          <w:color w:val="000000"/>
          <w:sz w:val="24"/>
          <w:szCs w:val="24"/>
          <w:lang w:val="es-ES"/>
        </w:rPr>
        <w:t xml:space="preserve"> en la próxima sesión de cabildo para que haga las manifestaciones conducentes respecto al punto tercero de la </w:t>
      </w:r>
      <w:r w:rsidR="00DD7335" w:rsidRPr="00306636">
        <w:rPr>
          <w:rFonts w:ascii="Arial" w:eastAsia="Arial" w:hAnsi="Arial" w:cs="Arial"/>
          <w:i/>
          <w:iCs/>
          <w:color w:val="000000"/>
          <w:sz w:val="24"/>
          <w:szCs w:val="24"/>
          <w:lang w:val="es-ES"/>
        </w:rPr>
        <w:t>sesión</w:t>
      </w:r>
      <w:r w:rsidR="00DD7335" w:rsidRPr="00306636">
        <w:rPr>
          <w:rFonts w:ascii="Arial" w:eastAsia="Arial" w:hAnsi="Arial" w:cs="Arial"/>
          <w:color w:val="000000"/>
          <w:sz w:val="24"/>
          <w:szCs w:val="24"/>
          <w:lang w:val="es-ES"/>
        </w:rPr>
        <w:t>.</w:t>
      </w:r>
    </w:p>
    <w:p w14:paraId="49C7F0A4" w14:textId="551E2663" w:rsidR="003B6608" w:rsidRPr="00306636" w:rsidRDefault="003B6608" w:rsidP="003B6608">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Copia certificada del oficio SA/DMAIC/173/2026, firmado por el </w:t>
      </w:r>
      <w:r w:rsidRPr="00306636">
        <w:rPr>
          <w:rFonts w:ascii="Arial" w:eastAsia="Arial" w:hAnsi="Arial" w:cs="Arial"/>
          <w:i/>
          <w:iCs/>
          <w:color w:val="000000"/>
          <w:sz w:val="24"/>
          <w:szCs w:val="24"/>
          <w:lang w:val="es-ES"/>
        </w:rPr>
        <w:t>Secretario</w:t>
      </w:r>
      <w:r w:rsidR="00935A7C" w:rsidRPr="00306636">
        <w:rPr>
          <w:rFonts w:ascii="Arial" w:eastAsia="Arial" w:hAnsi="Arial" w:cs="Arial"/>
          <w:color w:val="000000"/>
          <w:sz w:val="24"/>
          <w:szCs w:val="24"/>
          <w:lang w:val="es-ES"/>
        </w:rPr>
        <w:t xml:space="preserve">, por el que informa a la </w:t>
      </w:r>
      <w:r w:rsidR="00935A7C" w:rsidRPr="00306636">
        <w:rPr>
          <w:rFonts w:ascii="Arial" w:eastAsia="Arial" w:hAnsi="Arial" w:cs="Arial"/>
          <w:i/>
          <w:iCs/>
          <w:color w:val="000000"/>
          <w:sz w:val="24"/>
          <w:szCs w:val="24"/>
          <w:lang w:val="es-ES"/>
        </w:rPr>
        <w:t xml:space="preserve">parte actora </w:t>
      </w:r>
      <w:r w:rsidR="00935A7C" w:rsidRPr="00306636">
        <w:rPr>
          <w:rFonts w:ascii="Arial" w:eastAsia="Arial" w:hAnsi="Arial" w:cs="Arial"/>
          <w:color w:val="000000"/>
          <w:sz w:val="24"/>
          <w:szCs w:val="24"/>
          <w:lang w:val="es-ES"/>
        </w:rPr>
        <w:t xml:space="preserve">que, en acatamiento a la </w:t>
      </w:r>
      <w:r w:rsidR="00935A7C" w:rsidRPr="00F12836">
        <w:rPr>
          <w:rFonts w:ascii="Arial" w:eastAsia="Arial" w:hAnsi="Arial" w:cs="Arial"/>
          <w:i/>
          <w:iCs/>
          <w:color w:val="000000"/>
          <w:sz w:val="24"/>
          <w:szCs w:val="24"/>
          <w:lang w:val="es-ES"/>
        </w:rPr>
        <w:t>sentencia</w:t>
      </w:r>
      <w:r w:rsidR="00A51E58" w:rsidRPr="00F12836">
        <w:rPr>
          <w:rFonts w:ascii="Arial" w:eastAsia="Arial" w:hAnsi="Arial" w:cs="Arial"/>
          <w:i/>
          <w:iCs/>
          <w:color w:val="000000"/>
          <w:sz w:val="24"/>
          <w:szCs w:val="24"/>
          <w:lang w:val="es-ES"/>
        </w:rPr>
        <w:t xml:space="preserve"> </w:t>
      </w:r>
      <w:r w:rsidR="00187E62" w:rsidRPr="00F12836">
        <w:rPr>
          <w:rFonts w:ascii="Arial" w:eastAsia="Arial" w:hAnsi="Arial" w:cs="Arial"/>
          <w:i/>
          <w:iCs/>
          <w:color w:val="000000"/>
          <w:sz w:val="24"/>
          <w:szCs w:val="24"/>
          <w:lang w:val="es-ES"/>
        </w:rPr>
        <w:t>local</w:t>
      </w:r>
      <w:r w:rsidR="00935A7C" w:rsidRPr="00306636">
        <w:rPr>
          <w:rFonts w:ascii="Arial" w:eastAsia="Arial" w:hAnsi="Arial" w:cs="Arial"/>
          <w:color w:val="000000"/>
          <w:sz w:val="24"/>
          <w:szCs w:val="24"/>
          <w:lang w:val="es-ES"/>
        </w:rPr>
        <w:t xml:space="preserve">, podrá hacer uso de la voz en la próxima sesión de cabildo para que manifieste lo que estime pertinente respecto al punto tercero de la </w:t>
      </w:r>
      <w:r w:rsidR="00935A7C" w:rsidRPr="00306636">
        <w:rPr>
          <w:rFonts w:ascii="Arial" w:eastAsia="Arial" w:hAnsi="Arial" w:cs="Arial"/>
          <w:i/>
          <w:iCs/>
          <w:color w:val="000000"/>
          <w:sz w:val="24"/>
          <w:szCs w:val="24"/>
          <w:lang w:val="es-ES"/>
        </w:rPr>
        <w:t>sesión</w:t>
      </w:r>
      <w:r w:rsidR="00935A7C" w:rsidRPr="00306636">
        <w:rPr>
          <w:rFonts w:ascii="Arial" w:eastAsia="Arial" w:hAnsi="Arial" w:cs="Arial"/>
          <w:color w:val="000000"/>
          <w:sz w:val="24"/>
          <w:szCs w:val="24"/>
          <w:lang w:val="es-ES"/>
        </w:rPr>
        <w:t>.</w:t>
      </w:r>
    </w:p>
    <w:p w14:paraId="1667A3F0" w14:textId="74F41333" w:rsidR="003B6608" w:rsidRPr="00306636" w:rsidRDefault="003B6608" w:rsidP="003B6608">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Copia certificada del citatorio SO.07/26, </w:t>
      </w:r>
      <w:r w:rsidR="00FB23B8" w:rsidRPr="00306636">
        <w:rPr>
          <w:rFonts w:ascii="Arial" w:eastAsia="Arial" w:hAnsi="Arial" w:cs="Arial"/>
          <w:color w:val="000000"/>
          <w:sz w:val="24"/>
          <w:szCs w:val="24"/>
          <w:lang w:val="es-ES"/>
        </w:rPr>
        <w:t xml:space="preserve">por el que </w:t>
      </w:r>
      <w:r w:rsidRPr="00306636">
        <w:rPr>
          <w:rFonts w:ascii="Arial" w:eastAsia="Arial" w:hAnsi="Arial" w:cs="Arial"/>
          <w:color w:val="000000"/>
          <w:sz w:val="24"/>
          <w:szCs w:val="24"/>
          <w:lang w:val="es-ES"/>
        </w:rPr>
        <w:t xml:space="preserve">el </w:t>
      </w:r>
      <w:r w:rsidRPr="00306636">
        <w:rPr>
          <w:rFonts w:ascii="Arial" w:eastAsia="Arial" w:hAnsi="Arial" w:cs="Arial"/>
          <w:i/>
          <w:iCs/>
          <w:color w:val="000000"/>
          <w:sz w:val="24"/>
          <w:szCs w:val="24"/>
          <w:lang w:val="es-ES"/>
        </w:rPr>
        <w:t>Secretario</w:t>
      </w:r>
      <w:r w:rsidR="00FB23B8" w:rsidRPr="00306636">
        <w:rPr>
          <w:rFonts w:ascii="Arial" w:eastAsia="Arial" w:hAnsi="Arial" w:cs="Arial"/>
          <w:color w:val="000000"/>
          <w:sz w:val="24"/>
          <w:szCs w:val="24"/>
          <w:lang w:val="es-ES"/>
        </w:rPr>
        <w:t xml:space="preserve"> convoca a sesión ordinaria a celebrarse el trece de abril a las doce horas</w:t>
      </w:r>
      <w:r w:rsidRPr="00306636">
        <w:rPr>
          <w:rFonts w:ascii="Arial" w:eastAsia="Arial" w:hAnsi="Arial" w:cs="Arial"/>
          <w:color w:val="000000"/>
          <w:sz w:val="24"/>
          <w:szCs w:val="24"/>
          <w:lang w:val="es-ES"/>
        </w:rPr>
        <w:t xml:space="preserve">, así como lista de acuse de recibo de </w:t>
      </w:r>
      <w:r w:rsidR="00FB23B8" w:rsidRPr="00306636">
        <w:rPr>
          <w:rFonts w:ascii="Arial" w:eastAsia="Arial" w:hAnsi="Arial" w:cs="Arial"/>
          <w:color w:val="000000"/>
          <w:sz w:val="24"/>
          <w:szCs w:val="24"/>
          <w:lang w:val="es-ES"/>
        </w:rPr>
        <w:t>dicho citatorio</w:t>
      </w:r>
      <w:r w:rsidRPr="00306636">
        <w:rPr>
          <w:rFonts w:ascii="Arial" w:eastAsia="Arial" w:hAnsi="Arial" w:cs="Arial"/>
          <w:color w:val="000000"/>
          <w:sz w:val="24"/>
          <w:szCs w:val="24"/>
          <w:lang w:val="es-ES"/>
        </w:rPr>
        <w:t>.</w:t>
      </w:r>
    </w:p>
    <w:p w14:paraId="2108F84B" w14:textId="77777777" w:rsidR="003B6608" w:rsidRPr="00306636" w:rsidRDefault="003B6608" w:rsidP="003B6608">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Copia certificada de impresión de correo electrónico</w:t>
      </w:r>
      <w:r w:rsidRPr="00306636">
        <w:rPr>
          <w:rFonts w:ascii="Arial" w:eastAsia="Arial" w:hAnsi="Arial" w:cs="Arial"/>
          <w:color w:val="000000"/>
          <w:sz w:val="24"/>
          <w:szCs w:val="24"/>
          <w:vertAlign w:val="superscript"/>
          <w:lang w:val="es-ES"/>
        </w:rPr>
        <w:footnoteReference w:id="15"/>
      </w:r>
      <w:r w:rsidRPr="00306636">
        <w:rPr>
          <w:rFonts w:ascii="Arial" w:eastAsia="Arial" w:hAnsi="Arial" w:cs="Arial"/>
          <w:color w:val="000000"/>
          <w:sz w:val="24"/>
          <w:szCs w:val="24"/>
          <w:lang w:val="es-ES"/>
        </w:rPr>
        <w:t xml:space="preserve"> de diez de abril, enviado de la cuenta </w:t>
      </w:r>
      <w:hyperlink r:id="rId8" w:history="1">
        <w:r w:rsidRPr="00306636">
          <w:rPr>
            <w:rStyle w:val="Hipervnculo"/>
            <w:rFonts w:ascii="Arial" w:eastAsia="Arial" w:hAnsi="Arial" w:cs="Arial"/>
            <w:sz w:val="24"/>
            <w:szCs w:val="24"/>
            <w:lang w:val="es-ES"/>
          </w:rPr>
          <w:t>cabildomorelia24@morelia.gob.mx</w:t>
        </w:r>
      </w:hyperlink>
      <w:r w:rsidRPr="00306636">
        <w:rPr>
          <w:rFonts w:ascii="Arial" w:eastAsia="Arial" w:hAnsi="Arial" w:cs="Arial"/>
          <w:color w:val="000000"/>
          <w:sz w:val="24"/>
          <w:szCs w:val="24"/>
          <w:lang w:val="es-ES"/>
        </w:rPr>
        <w:t>.</w:t>
      </w:r>
    </w:p>
    <w:p w14:paraId="702A215F" w14:textId="4B4D14CB" w:rsidR="003B6608" w:rsidRPr="00306636" w:rsidRDefault="003B6608" w:rsidP="003B6608">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lastRenderedPageBreak/>
        <w:t xml:space="preserve">Copia certificada de la comunicación OR-VZI/06/117/2026, suscrita por la </w:t>
      </w:r>
      <w:r w:rsidRPr="00306636">
        <w:rPr>
          <w:rFonts w:ascii="Arial" w:eastAsia="Arial" w:hAnsi="Arial" w:cs="Arial"/>
          <w:i/>
          <w:iCs/>
          <w:color w:val="000000"/>
          <w:sz w:val="24"/>
          <w:szCs w:val="24"/>
          <w:lang w:val="es-ES"/>
        </w:rPr>
        <w:t>actor</w:t>
      </w:r>
      <w:r w:rsidR="00273386" w:rsidRPr="00306636">
        <w:rPr>
          <w:rFonts w:ascii="Arial" w:eastAsia="Arial" w:hAnsi="Arial" w:cs="Arial"/>
          <w:i/>
          <w:iCs/>
          <w:color w:val="000000"/>
          <w:sz w:val="24"/>
          <w:szCs w:val="24"/>
          <w:lang w:val="es-ES"/>
        </w:rPr>
        <w:t>a</w:t>
      </w:r>
      <w:r w:rsidR="00273386" w:rsidRPr="00306636">
        <w:rPr>
          <w:rFonts w:ascii="Arial" w:eastAsia="Arial" w:hAnsi="Arial" w:cs="Arial"/>
          <w:color w:val="000000"/>
          <w:sz w:val="24"/>
          <w:szCs w:val="24"/>
          <w:lang w:val="es-ES"/>
        </w:rPr>
        <w:t xml:space="preserve">, por la que informa al </w:t>
      </w:r>
      <w:r w:rsidR="00273386" w:rsidRPr="00306636">
        <w:rPr>
          <w:rFonts w:ascii="Arial" w:eastAsia="Arial" w:hAnsi="Arial" w:cs="Arial"/>
          <w:i/>
          <w:iCs/>
          <w:color w:val="000000"/>
          <w:sz w:val="24"/>
          <w:szCs w:val="24"/>
          <w:lang w:val="es-ES"/>
        </w:rPr>
        <w:t>Secretario</w:t>
      </w:r>
      <w:r w:rsidR="00273386" w:rsidRPr="00306636">
        <w:rPr>
          <w:rFonts w:ascii="Arial" w:eastAsia="Arial" w:hAnsi="Arial" w:cs="Arial"/>
          <w:color w:val="000000"/>
          <w:sz w:val="24"/>
          <w:szCs w:val="24"/>
          <w:lang w:val="es-ES"/>
        </w:rPr>
        <w:t xml:space="preserve"> que no es de su interés hacer uso de la voz en la próxima sesión de cabildo</w:t>
      </w:r>
      <w:r w:rsidR="00AE3617" w:rsidRPr="00306636">
        <w:rPr>
          <w:rFonts w:ascii="Arial" w:eastAsia="Arial" w:hAnsi="Arial" w:cs="Arial"/>
          <w:color w:val="000000"/>
          <w:sz w:val="24"/>
          <w:szCs w:val="24"/>
          <w:lang w:val="es-ES"/>
        </w:rPr>
        <w:t xml:space="preserve"> y por ello solicita no se incluya en el orden del día de la sesión de trece de abril lo relativo</w:t>
      </w:r>
      <w:r w:rsidR="00A51E58">
        <w:rPr>
          <w:rFonts w:ascii="Arial" w:eastAsia="Arial" w:hAnsi="Arial" w:cs="Arial"/>
          <w:color w:val="000000"/>
          <w:sz w:val="24"/>
          <w:szCs w:val="24"/>
          <w:lang w:val="es-ES"/>
        </w:rPr>
        <w:t xml:space="preserve"> a ello,</w:t>
      </w:r>
      <w:r w:rsidR="00AE3617" w:rsidRPr="00306636">
        <w:rPr>
          <w:rFonts w:ascii="Arial" w:eastAsia="Arial" w:hAnsi="Arial" w:cs="Arial"/>
          <w:color w:val="000000"/>
          <w:sz w:val="24"/>
          <w:szCs w:val="24"/>
          <w:lang w:val="es-ES"/>
        </w:rPr>
        <w:t xml:space="preserve"> respecto del asunto ordenado en la </w:t>
      </w:r>
      <w:r w:rsidR="00AE3617" w:rsidRPr="00F12836">
        <w:rPr>
          <w:rFonts w:ascii="Arial" w:eastAsia="Arial" w:hAnsi="Arial" w:cs="Arial"/>
          <w:i/>
          <w:iCs/>
          <w:color w:val="000000"/>
          <w:sz w:val="24"/>
          <w:szCs w:val="24"/>
          <w:lang w:val="es-ES"/>
        </w:rPr>
        <w:t>sentencia</w:t>
      </w:r>
      <w:r w:rsidR="00A51E58" w:rsidRPr="00F12836">
        <w:rPr>
          <w:rFonts w:ascii="Arial" w:eastAsia="Arial" w:hAnsi="Arial" w:cs="Arial"/>
          <w:i/>
          <w:iCs/>
          <w:color w:val="000000"/>
          <w:sz w:val="24"/>
          <w:szCs w:val="24"/>
          <w:lang w:val="es-ES"/>
        </w:rPr>
        <w:t xml:space="preserve"> </w:t>
      </w:r>
      <w:r w:rsidR="00187E62" w:rsidRPr="00F12836">
        <w:rPr>
          <w:rFonts w:ascii="Arial" w:eastAsia="Arial" w:hAnsi="Arial" w:cs="Arial"/>
          <w:i/>
          <w:iCs/>
          <w:color w:val="000000"/>
          <w:sz w:val="24"/>
          <w:szCs w:val="24"/>
          <w:lang w:val="es-ES"/>
        </w:rPr>
        <w:t>local</w:t>
      </w:r>
      <w:r w:rsidR="00273386" w:rsidRPr="00306636">
        <w:rPr>
          <w:rFonts w:ascii="Arial" w:eastAsia="Arial" w:hAnsi="Arial" w:cs="Arial"/>
          <w:color w:val="000000"/>
          <w:sz w:val="24"/>
          <w:szCs w:val="24"/>
          <w:lang w:val="es-ES"/>
        </w:rPr>
        <w:t>.</w:t>
      </w:r>
    </w:p>
    <w:p w14:paraId="02C8576A" w14:textId="77777777" w:rsidR="00786B78" w:rsidRPr="00306636" w:rsidRDefault="00C2202D" w:rsidP="00786B78">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D</w:t>
      </w:r>
      <w:r w:rsidR="003B6608" w:rsidRPr="00306636">
        <w:rPr>
          <w:rFonts w:ascii="Arial" w:eastAsia="Arial" w:hAnsi="Arial" w:cs="Arial"/>
          <w:color w:val="000000"/>
          <w:sz w:val="24"/>
          <w:szCs w:val="24"/>
          <w:lang w:val="es-ES"/>
        </w:rPr>
        <w:t xml:space="preserve">isco compacto CD-R certificado por el </w:t>
      </w:r>
      <w:r w:rsidR="003B6608" w:rsidRPr="00306636">
        <w:rPr>
          <w:rFonts w:ascii="Arial" w:eastAsia="Arial" w:hAnsi="Arial" w:cs="Arial"/>
          <w:i/>
          <w:iCs/>
          <w:color w:val="000000"/>
          <w:sz w:val="24"/>
          <w:szCs w:val="24"/>
          <w:lang w:val="es-ES"/>
        </w:rPr>
        <w:t>Secretario</w:t>
      </w:r>
      <w:r w:rsidR="00273386" w:rsidRPr="00306636">
        <w:rPr>
          <w:rFonts w:ascii="Arial" w:eastAsia="Arial" w:hAnsi="Arial" w:cs="Arial"/>
          <w:color w:val="000000"/>
          <w:sz w:val="24"/>
          <w:szCs w:val="24"/>
          <w:lang w:val="es-ES"/>
        </w:rPr>
        <w:t>.</w:t>
      </w:r>
    </w:p>
    <w:p w14:paraId="64C1CA29" w14:textId="2A0F3B50" w:rsidR="00786B78" w:rsidRPr="00306636" w:rsidRDefault="00786B78" w:rsidP="00786B78">
      <w:pPr>
        <w:numPr>
          <w:ilvl w:val="0"/>
          <w:numId w:val="29"/>
        </w:numPr>
        <w:suppressAutoHyphens/>
        <w:spacing w:before="240" w:after="0" w:line="360" w:lineRule="auto"/>
        <w:jc w:val="both"/>
        <w:rPr>
          <w:rFonts w:ascii="Arial" w:eastAsia="Arial" w:hAnsi="Arial" w:cs="Arial"/>
          <w:color w:val="000000"/>
          <w:sz w:val="24"/>
          <w:szCs w:val="24"/>
          <w:lang w:val="es-ES"/>
        </w:rPr>
      </w:pPr>
      <w:r w:rsidRPr="00306636">
        <w:rPr>
          <w:rFonts w:ascii="Arial" w:eastAsia="Times New Roman" w:hAnsi="Arial" w:cs="Arial"/>
          <w:sz w:val="24"/>
          <w:szCs w:val="24"/>
          <w:lang w:eastAsia="es-ES"/>
        </w:rPr>
        <w:t xml:space="preserve">Copia certificada </w:t>
      </w:r>
      <w:r w:rsidRPr="00306636">
        <w:rPr>
          <w:rFonts w:ascii="Arial" w:hAnsi="Arial" w:cs="Arial"/>
          <w:sz w:val="24"/>
          <w:szCs w:val="24"/>
          <w:lang w:val="es-ES"/>
        </w:rPr>
        <w:t xml:space="preserve">del acta celebrada el trece de abril, de la séptima sesión ordinaria de cabildo del </w:t>
      </w:r>
      <w:r w:rsidRPr="00306636">
        <w:rPr>
          <w:rFonts w:ascii="Arial" w:hAnsi="Arial" w:cs="Arial"/>
          <w:i/>
          <w:iCs/>
          <w:sz w:val="24"/>
          <w:szCs w:val="24"/>
          <w:lang w:val="es-ES"/>
        </w:rPr>
        <w:t>Ayuntamiento</w:t>
      </w:r>
      <w:r w:rsidRPr="00306636">
        <w:rPr>
          <w:rFonts w:ascii="Arial" w:eastAsia="Arial" w:hAnsi="Arial" w:cs="Arial"/>
          <w:color w:val="000000"/>
          <w:sz w:val="24"/>
          <w:szCs w:val="24"/>
          <w:lang w:val="es-ES"/>
        </w:rPr>
        <w:t>.</w:t>
      </w:r>
    </w:p>
    <w:p w14:paraId="4D8A16A3" w14:textId="275E558C" w:rsidR="00273386" w:rsidRPr="00C50030" w:rsidRDefault="00273386" w:rsidP="00C50030">
      <w:p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Aportadas por la </w:t>
      </w:r>
      <w:r w:rsidRPr="00306636">
        <w:rPr>
          <w:rFonts w:ascii="Arial" w:eastAsia="Arial" w:hAnsi="Arial" w:cs="Arial"/>
          <w:i/>
          <w:iCs/>
          <w:color w:val="000000"/>
          <w:sz w:val="24"/>
          <w:szCs w:val="24"/>
          <w:lang w:val="es-ES"/>
        </w:rPr>
        <w:t>parte actora</w:t>
      </w:r>
      <w:r w:rsidRPr="00306636">
        <w:rPr>
          <w:rFonts w:ascii="Arial" w:eastAsia="Arial" w:hAnsi="Arial" w:cs="Arial"/>
          <w:color w:val="000000"/>
          <w:sz w:val="24"/>
          <w:szCs w:val="24"/>
          <w:lang w:val="es-ES"/>
        </w:rPr>
        <w:t>:</w:t>
      </w:r>
    </w:p>
    <w:p w14:paraId="53245E01" w14:textId="20235E3E" w:rsidR="00273386" w:rsidRPr="00306636" w:rsidRDefault="00AE3617" w:rsidP="00BA0083">
      <w:pPr>
        <w:pStyle w:val="Prrafodelista"/>
        <w:numPr>
          <w:ilvl w:val="0"/>
          <w:numId w:val="31"/>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Escrito por el que solicita </w:t>
      </w:r>
      <w:r w:rsidR="00A51E58">
        <w:rPr>
          <w:rFonts w:ascii="Arial" w:eastAsia="Arial" w:hAnsi="Arial" w:cs="Arial"/>
          <w:color w:val="000000"/>
          <w:sz w:val="24"/>
          <w:szCs w:val="24"/>
          <w:lang w:val="es-ES"/>
        </w:rPr>
        <w:t>da</w:t>
      </w:r>
      <w:r w:rsidRPr="00306636">
        <w:rPr>
          <w:rFonts w:ascii="Arial" w:eastAsia="Arial" w:hAnsi="Arial" w:cs="Arial"/>
          <w:color w:val="000000"/>
          <w:sz w:val="24"/>
          <w:szCs w:val="24"/>
          <w:lang w:val="es-ES"/>
        </w:rPr>
        <w:t xml:space="preserve">r por cumplida la </w:t>
      </w:r>
      <w:r w:rsidRPr="00F12836">
        <w:rPr>
          <w:rFonts w:ascii="Arial" w:eastAsia="Arial" w:hAnsi="Arial" w:cs="Arial"/>
          <w:i/>
          <w:iCs/>
          <w:color w:val="000000"/>
          <w:sz w:val="24"/>
          <w:szCs w:val="24"/>
          <w:lang w:val="es-ES"/>
        </w:rPr>
        <w:t>sentencia</w:t>
      </w:r>
      <w:r w:rsidR="00A51E58" w:rsidRPr="00F12836">
        <w:rPr>
          <w:rFonts w:ascii="Arial" w:eastAsia="Arial" w:hAnsi="Arial" w:cs="Arial"/>
          <w:i/>
          <w:iCs/>
          <w:color w:val="000000"/>
          <w:sz w:val="24"/>
          <w:szCs w:val="24"/>
          <w:lang w:val="es-ES"/>
        </w:rPr>
        <w:t xml:space="preserve"> </w:t>
      </w:r>
      <w:r w:rsidR="00187E62" w:rsidRPr="00F12836">
        <w:rPr>
          <w:rFonts w:ascii="Arial" w:eastAsia="Arial" w:hAnsi="Arial" w:cs="Arial"/>
          <w:i/>
          <w:iCs/>
          <w:color w:val="000000"/>
          <w:sz w:val="24"/>
          <w:szCs w:val="24"/>
          <w:lang w:val="es-ES"/>
        </w:rPr>
        <w:t>local</w:t>
      </w:r>
      <w:r w:rsidRPr="00306636">
        <w:rPr>
          <w:rFonts w:ascii="Arial" w:eastAsia="Arial" w:hAnsi="Arial" w:cs="Arial"/>
          <w:i/>
          <w:iCs/>
          <w:color w:val="000000"/>
          <w:sz w:val="24"/>
          <w:szCs w:val="24"/>
          <w:lang w:val="es-ES"/>
        </w:rPr>
        <w:t>,</w:t>
      </w:r>
      <w:r w:rsidRPr="00306636">
        <w:rPr>
          <w:rFonts w:ascii="Arial" w:eastAsia="Arial" w:hAnsi="Arial" w:cs="Arial"/>
          <w:color w:val="000000"/>
          <w:sz w:val="24"/>
          <w:szCs w:val="24"/>
          <w:lang w:val="es-ES"/>
        </w:rPr>
        <w:t xml:space="preserve"> al no haber sido de su interés hacer uso de la medida impuesta a las </w:t>
      </w:r>
      <w:r w:rsidRPr="00306636">
        <w:rPr>
          <w:rFonts w:ascii="Arial" w:eastAsia="Arial" w:hAnsi="Arial" w:cs="Arial"/>
          <w:i/>
          <w:iCs/>
          <w:color w:val="000000"/>
          <w:sz w:val="24"/>
          <w:szCs w:val="24"/>
          <w:lang w:val="es-ES"/>
        </w:rPr>
        <w:t>autoridades responsables</w:t>
      </w:r>
      <w:r w:rsidRPr="00306636">
        <w:rPr>
          <w:rFonts w:ascii="Arial" w:eastAsia="Arial" w:hAnsi="Arial" w:cs="Arial"/>
          <w:color w:val="000000"/>
          <w:sz w:val="24"/>
          <w:szCs w:val="24"/>
          <w:lang w:val="es-ES"/>
        </w:rPr>
        <w:t xml:space="preserve"> en la misma.</w:t>
      </w:r>
      <w:r w:rsidRPr="00306636">
        <w:rPr>
          <w:rFonts w:ascii="Arial" w:eastAsia="Arial" w:hAnsi="Arial" w:cs="Arial"/>
          <w:color w:val="000000"/>
          <w:sz w:val="24"/>
          <w:szCs w:val="24"/>
        </w:rPr>
        <w:t> </w:t>
      </w:r>
    </w:p>
    <w:p w14:paraId="7E361767" w14:textId="42B2E05F" w:rsidR="00273386" w:rsidRPr="00306636" w:rsidRDefault="00BA0083" w:rsidP="00273386">
      <w:pPr>
        <w:pStyle w:val="Prrafodelista"/>
        <w:numPr>
          <w:ilvl w:val="0"/>
          <w:numId w:val="31"/>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Oficio SA/DMAIC/173/2026, firmado por el </w:t>
      </w:r>
      <w:r w:rsidRPr="00306636">
        <w:rPr>
          <w:rFonts w:ascii="Arial" w:eastAsia="Arial" w:hAnsi="Arial" w:cs="Arial"/>
          <w:i/>
          <w:iCs/>
          <w:color w:val="000000"/>
          <w:sz w:val="24"/>
          <w:szCs w:val="24"/>
          <w:lang w:val="es-ES"/>
        </w:rPr>
        <w:t>Secretario</w:t>
      </w:r>
      <w:r w:rsidRPr="00306636">
        <w:rPr>
          <w:rFonts w:ascii="Arial" w:eastAsia="Arial" w:hAnsi="Arial" w:cs="Arial"/>
          <w:color w:val="000000"/>
          <w:sz w:val="24"/>
          <w:szCs w:val="24"/>
          <w:lang w:val="es-ES"/>
        </w:rPr>
        <w:t xml:space="preserve">, por el que informa a la </w:t>
      </w:r>
      <w:r w:rsidRPr="00306636">
        <w:rPr>
          <w:rFonts w:ascii="Arial" w:eastAsia="Arial" w:hAnsi="Arial" w:cs="Arial"/>
          <w:i/>
          <w:iCs/>
          <w:color w:val="000000"/>
          <w:sz w:val="24"/>
          <w:szCs w:val="24"/>
          <w:lang w:val="es-ES"/>
        </w:rPr>
        <w:t xml:space="preserve">parte actora </w:t>
      </w:r>
      <w:r w:rsidRPr="00306636">
        <w:rPr>
          <w:rFonts w:ascii="Arial" w:eastAsia="Arial" w:hAnsi="Arial" w:cs="Arial"/>
          <w:color w:val="000000"/>
          <w:sz w:val="24"/>
          <w:szCs w:val="24"/>
          <w:lang w:val="es-ES"/>
        </w:rPr>
        <w:t xml:space="preserve">que, en acatamiento a la </w:t>
      </w:r>
      <w:r w:rsidRPr="00F12836">
        <w:rPr>
          <w:rFonts w:ascii="Arial" w:eastAsia="Arial" w:hAnsi="Arial" w:cs="Arial"/>
          <w:i/>
          <w:iCs/>
          <w:color w:val="000000"/>
          <w:sz w:val="24"/>
          <w:szCs w:val="24"/>
          <w:lang w:val="es-ES"/>
        </w:rPr>
        <w:t>sentencia</w:t>
      </w:r>
      <w:r w:rsidR="00A51E58" w:rsidRPr="00F12836">
        <w:rPr>
          <w:rFonts w:ascii="Arial" w:eastAsia="Arial" w:hAnsi="Arial" w:cs="Arial"/>
          <w:i/>
          <w:iCs/>
          <w:color w:val="000000"/>
          <w:sz w:val="24"/>
          <w:szCs w:val="24"/>
          <w:lang w:val="es-ES"/>
        </w:rPr>
        <w:t xml:space="preserve"> </w:t>
      </w:r>
      <w:r w:rsidR="00187E62" w:rsidRPr="00F12836">
        <w:rPr>
          <w:rFonts w:ascii="Arial" w:eastAsia="Arial" w:hAnsi="Arial" w:cs="Arial"/>
          <w:i/>
          <w:iCs/>
          <w:color w:val="000000"/>
          <w:sz w:val="24"/>
          <w:szCs w:val="24"/>
          <w:lang w:val="es-ES"/>
        </w:rPr>
        <w:t>local</w:t>
      </w:r>
      <w:r w:rsidRPr="00306636">
        <w:rPr>
          <w:rFonts w:ascii="Arial" w:eastAsia="Arial" w:hAnsi="Arial" w:cs="Arial"/>
          <w:color w:val="000000"/>
          <w:sz w:val="24"/>
          <w:szCs w:val="24"/>
          <w:lang w:val="es-ES"/>
        </w:rPr>
        <w:t xml:space="preserve">, podrá hacer uso de la voz en la próxima sesión de cabildo para que manifieste lo que estime pertinente respecto al punto tercero de la </w:t>
      </w:r>
      <w:r w:rsidRPr="00306636">
        <w:rPr>
          <w:rFonts w:ascii="Arial" w:eastAsia="Arial" w:hAnsi="Arial" w:cs="Arial"/>
          <w:i/>
          <w:iCs/>
          <w:color w:val="000000"/>
          <w:sz w:val="24"/>
          <w:szCs w:val="24"/>
          <w:lang w:val="es-ES"/>
        </w:rPr>
        <w:t>sesión</w:t>
      </w:r>
      <w:r w:rsidRPr="00306636">
        <w:rPr>
          <w:rFonts w:ascii="Arial" w:eastAsia="Arial" w:hAnsi="Arial" w:cs="Arial"/>
          <w:color w:val="000000"/>
          <w:sz w:val="24"/>
          <w:szCs w:val="24"/>
          <w:lang w:val="es-ES"/>
        </w:rPr>
        <w:t xml:space="preserve">. </w:t>
      </w:r>
    </w:p>
    <w:p w14:paraId="56889081" w14:textId="50898F2C" w:rsidR="00BC70B1" w:rsidRPr="00306636" w:rsidRDefault="00273386" w:rsidP="00BC70B1">
      <w:pPr>
        <w:pStyle w:val="Prrafodelista"/>
        <w:numPr>
          <w:ilvl w:val="0"/>
          <w:numId w:val="31"/>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Oficio original </w:t>
      </w:r>
      <w:r w:rsidR="00BA0083" w:rsidRPr="00306636">
        <w:rPr>
          <w:rFonts w:ascii="Arial" w:eastAsia="Arial" w:hAnsi="Arial" w:cs="Arial"/>
          <w:color w:val="000000"/>
          <w:sz w:val="24"/>
          <w:szCs w:val="24"/>
          <w:lang w:val="es-ES"/>
        </w:rPr>
        <w:t>OR-VZI/06/117/2026, suscrit</w:t>
      </w:r>
      <w:r w:rsidR="00A51E58">
        <w:rPr>
          <w:rFonts w:ascii="Arial" w:eastAsia="Arial" w:hAnsi="Arial" w:cs="Arial"/>
          <w:color w:val="000000"/>
          <w:sz w:val="24"/>
          <w:szCs w:val="24"/>
          <w:lang w:val="es-ES"/>
        </w:rPr>
        <w:t>o</w:t>
      </w:r>
      <w:r w:rsidR="00BA0083" w:rsidRPr="00306636">
        <w:rPr>
          <w:rFonts w:ascii="Arial" w:eastAsia="Arial" w:hAnsi="Arial" w:cs="Arial"/>
          <w:color w:val="000000"/>
          <w:sz w:val="24"/>
          <w:szCs w:val="24"/>
          <w:lang w:val="es-ES"/>
        </w:rPr>
        <w:t xml:space="preserve"> por la </w:t>
      </w:r>
      <w:r w:rsidR="00BA0083" w:rsidRPr="00306636">
        <w:rPr>
          <w:rFonts w:ascii="Arial" w:eastAsia="Arial" w:hAnsi="Arial" w:cs="Arial"/>
          <w:i/>
          <w:iCs/>
          <w:color w:val="000000"/>
          <w:sz w:val="24"/>
          <w:szCs w:val="24"/>
          <w:lang w:val="es-ES"/>
        </w:rPr>
        <w:t>actora</w:t>
      </w:r>
      <w:r w:rsidR="00BA0083" w:rsidRPr="00306636">
        <w:rPr>
          <w:rFonts w:ascii="Arial" w:eastAsia="Arial" w:hAnsi="Arial" w:cs="Arial"/>
          <w:color w:val="000000"/>
          <w:sz w:val="24"/>
          <w:szCs w:val="24"/>
          <w:lang w:val="es-ES"/>
        </w:rPr>
        <w:t xml:space="preserve">, por la que informa al </w:t>
      </w:r>
      <w:r w:rsidR="00BA0083" w:rsidRPr="00306636">
        <w:rPr>
          <w:rFonts w:ascii="Arial" w:eastAsia="Arial" w:hAnsi="Arial" w:cs="Arial"/>
          <w:i/>
          <w:iCs/>
          <w:color w:val="000000"/>
          <w:sz w:val="24"/>
          <w:szCs w:val="24"/>
          <w:lang w:val="es-ES"/>
        </w:rPr>
        <w:t>Secretario</w:t>
      </w:r>
      <w:r w:rsidR="00BA0083" w:rsidRPr="00306636">
        <w:rPr>
          <w:rFonts w:ascii="Arial" w:eastAsia="Arial" w:hAnsi="Arial" w:cs="Arial"/>
          <w:color w:val="000000"/>
          <w:sz w:val="24"/>
          <w:szCs w:val="24"/>
          <w:lang w:val="es-ES"/>
        </w:rPr>
        <w:t xml:space="preserve"> que no es de su interés hacer uso de la voz en la próxima sesión de cabildo y por ello solicita no se incluya en el orden del día de la sesión de trece de abril lo relativo a </w:t>
      </w:r>
      <w:r w:rsidR="00C03FB1">
        <w:rPr>
          <w:rFonts w:ascii="Arial" w:eastAsia="Arial" w:hAnsi="Arial" w:cs="Arial"/>
          <w:color w:val="000000"/>
          <w:sz w:val="24"/>
          <w:szCs w:val="24"/>
          <w:lang w:val="es-ES"/>
        </w:rPr>
        <w:t>ello</w:t>
      </w:r>
      <w:r w:rsidR="00625BC7" w:rsidRPr="00306636">
        <w:rPr>
          <w:rFonts w:ascii="Arial" w:eastAsia="Arial" w:hAnsi="Arial" w:cs="Arial"/>
          <w:color w:val="000000"/>
          <w:sz w:val="24"/>
          <w:szCs w:val="24"/>
          <w:lang w:val="es-ES"/>
        </w:rPr>
        <w:t>.</w:t>
      </w:r>
    </w:p>
    <w:p w14:paraId="6C733AEC" w14:textId="77777777" w:rsidR="00BC70B1" w:rsidRPr="00306636" w:rsidRDefault="00BC70B1" w:rsidP="00BC70B1">
      <w:pPr>
        <w:pStyle w:val="Prrafodelista"/>
        <w:suppressAutoHyphens/>
        <w:spacing w:before="240" w:after="0" w:line="360" w:lineRule="auto"/>
        <w:jc w:val="both"/>
        <w:rPr>
          <w:rFonts w:ascii="Arial" w:eastAsia="Arial" w:hAnsi="Arial" w:cs="Arial"/>
          <w:color w:val="000000"/>
          <w:sz w:val="24"/>
          <w:szCs w:val="24"/>
          <w:lang w:val="es-ES"/>
        </w:rPr>
      </w:pPr>
    </w:p>
    <w:p w14:paraId="0A3FFAA9" w14:textId="046C43D8" w:rsidR="00BC70B1" w:rsidRPr="00306636" w:rsidRDefault="00BC70B1" w:rsidP="00BC70B1">
      <w:pPr>
        <w:pStyle w:val="Prrafodelista"/>
        <w:numPr>
          <w:ilvl w:val="0"/>
          <w:numId w:val="30"/>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A</w:t>
      </w:r>
      <w:r w:rsidR="000A75A7">
        <w:rPr>
          <w:rFonts w:ascii="Arial" w:eastAsia="Arial" w:hAnsi="Arial" w:cs="Arial"/>
          <w:color w:val="000000"/>
          <w:sz w:val="24"/>
          <w:szCs w:val="24"/>
          <w:lang w:val="es-ES"/>
        </w:rPr>
        <w:t>llegadas</w:t>
      </w:r>
      <w:r w:rsidRPr="00306636">
        <w:rPr>
          <w:rFonts w:ascii="Arial" w:eastAsia="Arial" w:hAnsi="Arial" w:cs="Arial"/>
          <w:color w:val="000000"/>
          <w:sz w:val="24"/>
          <w:szCs w:val="24"/>
          <w:lang w:val="es-ES"/>
        </w:rPr>
        <w:t xml:space="preserve"> por la ponencia instructora:</w:t>
      </w:r>
    </w:p>
    <w:p w14:paraId="5B7C3B58" w14:textId="7F85F886" w:rsidR="00273386" w:rsidRPr="00306636" w:rsidRDefault="00BC70B1" w:rsidP="00BC70B1">
      <w:p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Acta de verificación de contenido del disco compacto </w:t>
      </w:r>
      <w:r w:rsidR="000A75A7">
        <w:rPr>
          <w:rFonts w:ascii="Arial" w:eastAsia="Arial" w:hAnsi="Arial" w:cs="Arial"/>
          <w:color w:val="000000"/>
          <w:sz w:val="24"/>
          <w:szCs w:val="24"/>
          <w:lang w:val="es-ES"/>
        </w:rPr>
        <w:t>remitido</w:t>
      </w:r>
      <w:r w:rsidR="00AE3617" w:rsidRPr="00306636">
        <w:rPr>
          <w:rFonts w:ascii="Arial" w:eastAsia="Arial" w:hAnsi="Arial" w:cs="Arial"/>
          <w:color w:val="000000"/>
          <w:sz w:val="24"/>
          <w:szCs w:val="24"/>
          <w:lang w:val="es-ES"/>
        </w:rPr>
        <w:t xml:space="preserve"> por las </w:t>
      </w:r>
      <w:r w:rsidR="00C03FB1" w:rsidRPr="00C03FB1">
        <w:rPr>
          <w:rFonts w:ascii="Arial" w:eastAsia="Arial" w:hAnsi="Arial" w:cs="Arial"/>
          <w:i/>
          <w:iCs/>
          <w:color w:val="000000"/>
          <w:sz w:val="24"/>
          <w:szCs w:val="24"/>
          <w:lang w:val="es-ES"/>
        </w:rPr>
        <w:t xml:space="preserve">autoridades </w:t>
      </w:r>
      <w:r w:rsidR="00AE3617" w:rsidRPr="00C03FB1">
        <w:rPr>
          <w:rFonts w:ascii="Arial" w:eastAsia="Arial" w:hAnsi="Arial" w:cs="Arial"/>
          <w:i/>
          <w:iCs/>
          <w:color w:val="000000"/>
          <w:sz w:val="24"/>
          <w:szCs w:val="24"/>
          <w:lang w:val="es-ES"/>
        </w:rPr>
        <w:t>responsables</w:t>
      </w:r>
      <w:r w:rsidR="00AE3617" w:rsidRPr="00306636">
        <w:rPr>
          <w:rFonts w:ascii="Arial" w:eastAsia="Arial" w:hAnsi="Arial" w:cs="Arial"/>
          <w:color w:val="000000"/>
          <w:sz w:val="24"/>
          <w:szCs w:val="24"/>
          <w:lang w:val="es-ES"/>
        </w:rPr>
        <w:t xml:space="preserve"> </w:t>
      </w:r>
      <w:r w:rsidRPr="00306636">
        <w:rPr>
          <w:rFonts w:ascii="Arial" w:eastAsia="Arial" w:hAnsi="Arial" w:cs="Arial"/>
          <w:color w:val="000000"/>
          <w:sz w:val="24"/>
          <w:szCs w:val="24"/>
          <w:lang w:val="es-ES"/>
        </w:rPr>
        <w:t xml:space="preserve">referido en </w:t>
      </w:r>
      <w:r w:rsidR="00C03FB1">
        <w:rPr>
          <w:rFonts w:ascii="Arial" w:eastAsia="Arial" w:hAnsi="Arial" w:cs="Arial"/>
          <w:color w:val="000000"/>
          <w:sz w:val="24"/>
          <w:szCs w:val="24"/>
          <w:lang w:val="es-ES"/>
        </w:rPr>
        <w:t>apartados previos</w:t>
      </w:r>
      <w:r w:rsidRPr="00306636">
        <w:rPr>
          <w:rFonts w:ascii="Arial" w:eastAsia="Arial" w:hAnsi="Arial" w:cs="Arial"/>
          <w:color w:val="000000"/>
          <w:sz w:val="24"/>
          <w:szCs w:val="24"/>
          <w:lang w:val="es-ES"/>
        </w:rPr>
        <w:t>.</w:t>
      </w:r>
    </w:p>
    <w:p w14:paraId="1C4A36B4" w14:textId="3F48A20A" w:rsidR="00C2202D" w:rsidRPr="00306636" w:rsidRDefault="00046B91" w:rsidP="00B45E4D">
      <w:pPr>
        <w:suppressAutoHyphens/>
        <w:spacing w:before="240" w:after="0" w:line="360" w:lineRule="auto"/>
        <w:jc w:val="both"/>
        <w:rPr>
          <w:rFonts w:ascii="Arial" w:eastAsia="Arial" w:hAnsi="Arial" w:cs="Arial"/>
          <w:color w:val="000000"/>
          <w:sz w:val="24"/>
          <w:szCs w:val="24"/>
        </w:rPr>
      </w:pPr>
      <w:r w:rsidRPr="00306636">
        <w:rPr>
          <w:rFonts w:ascii="Arial" w:eastAsia="Arial" w:hAnsi="Arial" w:cs="Arial"/>
          <w:color w:val="000000"/>
          <w:sz w:val="24"/>
          <w:szCs w:val="24"/>
        </w:rPr>
        <w:t>Documental</w:t>
      </w:r>
      <w:r w:rsidR="005760C8" w:rsidRPr="00306636">
        <w:rPr>
          <w:rFonts w:ascii="Arial" w:eastAsia="Arial" w:hAnsi="Arial" w:cs="Arial"/>
          <w:color w:val="000000"/>
          <w:sz w:val="24"/>
          <w:szCs w:val="24"/>
        </w:rPr>
        <w:t>es</w:t>
      </w:r>
      <w:r w:rsidRPr="00306636">
        <w:rPr>
          <w:rFonts w:ascii="Arial" w:eastAsia="Arial" w:hAnsi="Arial" w:cs="Arial"/>
          <w:color w:val="000000"/>
          <w:sz w:val="24"/>
          <w:szCs w:val="24"/>
        </w:rPr>
        <w:t xml:space="preserve"> </w:t>
      </w:r>
      <w:r w:rsidR="00C2202D" w:rsidRPr="00306636">
        <w:rPr>
          <w:rFonts w:ascii="Arial" w:eastAsia="Arial" w:hAnsi="Arial" w:cs="Arial"/>
          <w:color w:val="000000"/>
          <w:sz w:val="24"/>
          <w:szCs w:val="24"/>
        </w:rPr>
        <w:t>que,</w:t>
      </w:r>
      <w:r w:rsidR="00BC70B1" w:rsidRPr="00306636">
        <w:rPr>
          <w:rFonts w:ascii="Arial" w:eastAsia="Arial" w:hAnsi="Arial" w:cs="Arial"/>
          <w:color w:val="000000"/>
          <w:sz w:val="24"/>
          <w:szCs w:val="24"/>
        </w:rPr>
        <w:t xml:space="preserve"> valorad</w:t>
      </w:r>
      <w:r w:rsidR="000A75A7">
        <w:rPr>
          <w:rFonts w:ascii="Arial" w:eastAsia="Arial" w:hAnsi="Arial" w:cs="Arial"/>
          <w:color w:val="000000"/>
          <w:sz w:val="24"/>
          <w:szCs w:val="24"/>
        </w:rPr>
        <w:t>a</w:t>
      </w:r>
      <w:r w:rsidR="00BC70B1" w:rsidRPr="00306636">
        <w:rPr>
          <w:rFonts w:ascii="Arial" w:eastAsia="Arial" w:hAnsi="Arial" w:cs="Arial"/>
          <w:color w:val="000000"/>
          <w:sz w:val="24"/>
          <w:szCs w:val="24"/>
        </w:rPr>
        <w:t>s en su conjunto,</w:t>
      </w:r>
      <w:r w:rsidR="004737E5" w:rsidRPr="00306636">
        <w:rPr>
          <w:rFonts w:ascii="Arial" w:eastAsia="Arial" w:hAnsi="Arial" w:cs="Arial"/>
          <w:color w:val="000000"/>
          <w:sz w:val="24"/>
          <w:szCs w:val="24"/>
        </w:rPr>
        <w:t xml:space="preserve"> a juicio de este </w:t>
      </w:r>
      <w:r w:rsidR="004737E5" w:rsidRPr="00306636">
        <w:rPr>
          <w:rFonts w:ascii="Arial" w:eastAsia="Arial" w:hAnsi="Arial" w:cs="Arial"/>
          <w:i/>
          <w:iCs/>
          <w:color w:val="000000"/>
          <w:sz w:val="24"/>
          <w:szCs w:val="24"/>
        </w:rPr>
        <w:t xml:space="preserve">órgano jurisdiccional </w:t>
      </w:r>
      <w:r w:rsidR="004737E5" w:rsidRPr="00306636">
        <w:rPr>
          <w:rFonts w:ascii="Arial" w:eastAsia="Arial" w:hAnsi="Arial" w:cs="Arial"/>
          <w:color w:val="000000"/>
          <w:sz w:val="24"/>
          <w:szCs w:val="24"/>
        </w:rPr>
        <w:t xml:space="preserve">adquieren </w:t>
      </w:r>
      <w:r w:rsidR="00193AD9" w:rsidRPr="00306636">
        <w:rPr>
          <w:rFonts w:ascii="Arial" w:eastAsia="Arial" w:hAnsi="Arial" w:cs="Arial"/>
          <w:color w:val="000000"/>
          <w:sz w:val="24"/>
          <w:szCs w:val="24"/>
        </w:rPr>
        <w:t>valor probatorio pleno</w:t>
      </w:r>
      <w:r w:rsidR="003632EC" w:rsidRPr="00306636">
        <w:rPr>
          <w:rFonts w:ascii="Arial" w:eastAsia="Arial" w:hAnsi="Arial" w:cs="Arial"/>
          <w:color w:val="000000"/>
          <w:sz w:val="24"/>
          <w:szCs w:val="24"/>
        </w:rPr>
        <w:t xml:space="preserve"> en términos de</w:t>
      </w:r>
      <w:r w:rsidR="00D647FA" w:rsidRPr="00306636">
        <w:rPr>
          <w:rFonts w:ascii="Arial" w:eastAsia="Arial" w:hAnsi="Arial" w:cs="Arial"/>
          <w:color w:val="000000"/>
          <w:sz w:val="24"/>
          <w:szCs w:val="24"/>
        </w:rPr>
        <w:t xml:space="preserve"> lo dispuesto en el artículo </w:t>
      </w:r>
      <w:r w:rsidR="00B86496" w:rsidRPr="00306636">
        <w:rPr>
          <w:rFonts w:ascii="Arial" w:eastAsia="Arial" w:hAnsi="Arial" w:cs="Arial"/>
          <w:color w:val="000000"/>
          <w:sz w:val="24"/>
          <w:szCs w:val="24"/>
        </w:rPr>
        <w:t>22</w:t>
      </w:r>
      <w:r w:rsidR="00D647FA" w:rsidRPr="00306636">
        <w:rPr>
          <w:rFonts w:ascii="Arial" w:eastAsia="Arial" w:hAnsi="Arial" w:cs="Arial"/>
          <w:color w:val="000000"/>
          <w:sz w:val="24"/>
          <w:szCs w:val="24"/>
        </w:rPr>
        <w:t xml:space="preserve">, fracción </w:t>
      </w:r>
      <w:r w:rsidR="00B86496" w:rsidRPr="00306636">
        <w:rPr>
          <w:rFonts w:ascii="Arial" w:eastAsia="Arial" w:hAnsi="Arial" w:cs="Arial"/>
          <w:color w:val="000000"/>
          <w:sz w:val="24"/>
          <w:szCs w:val="24"/>
        </w:rPr>
        <w:t>IV</w:t>
      </w:r>
      <w:r w:rsidR="00BA285D" w:rsidRPr="00306636">
        <w:rPr>
          <w:rFonts w:ascii="Arial" w:eastAsia="Arial" w:hAnsi="Arial" w:cs="Arial"/>
          <w:color w:val="000000"/>
          <w:sz w:val="24"/>
          <w:szCs w:val="24"/>
        </w:rPr>
        <w:t xml:space="preserve">, </w:t>
      </w:r>
      <w:r w:rsidR="002E655F" w:rsidRPr="00306636">
        <w:rPr>
          <w:rFonts w:ascii="Arial" w:eastAsia="Arial" w:hAnsi="Arial" w:cs="Arial"/>
          <w:color w:val="000000"/>
          <w:sz w:val="24"/>
          <w:szCs w:val="24"/>
        </w:rPr>
        <w:t xml:space="preserve">de la </w:t>
      </w:r>
      <w:r w:rsidR="002E655F" w:rsidRPr="00306636">
        <w:rPr>
          <w:rFonts w:ascii="Arial" w:eastAsia="Arial" w:hAnsi="Arial" w:cs="Arial"/>
          <w:i/>
          <w:iCs/>
          <w:color w:val="000000"/>
          <w:sz w:val="24"/>
          <w:szCs w:val="24"/>
        </w:rPr>
        <w:t>Ley de Justicia Electoral</w:t>
      </w:r>
      <w:r w:rsidR="002E655F" w:rsidRPr="00306636">
        <w:rPr>
          <w:rFonts w:ascii="Arial" w:eastAsia="Arial" w:hAnsi="Arial" w:cs="Arial"/>
          <w:color w:val="000000"/>
          <w:sz w:val="24"/>
          <w:szCs w:val="24"/>
        </w:rPr>
        <w:t xml:space="preserve"> </w:t>
      </w:r>
      <w:r w:rsidR="003632EC" w:rsidRPr="00306636">
        <w:rPr>
          <w:rFonts w:ascii="Arial" w:eastAsia="Arial" w:hAnsi="Arial" w:cs="Arial"/>
          <w:color w:val="000000"/>
          <w:sz w:val="24"/>
          <w:szCs w:val="24"/>
        </w:rPr>
        <w:t xml:space="preserve">al </w:t>
      </w:r>
      <w:r w:rsidR="0066236B" w:rsidRPr="00306636">
        <w:rPr>
          <w:rFonts w:ascii="Arial" w:eastAsia="Arial" w:hAnsi="Arial" w:cs="Arial"/>
          <w:color w:val="000000"/>
          <w:sz w:val="24"/>
          <w:szCs w:val="24"/>
        </w:rPr>
        <w:t>tratarse de</w:t>
      </w:r>
      <w:r w:rsidR="009061F2" w:rsidRPr="00306636">
        <w:rPr>
          <w:rFonts w:ascii="Arial" w:eastAsia="Arial" w:hAnsi="Arial" w:cs="Arial"/>
          <w:color w:val="000000"/>
          <w:sz w:val="24"/>
          <w:szCs w:val="24"/>
        </w:rPr>
        <w:t xml:space="preserve"> constancias </w:t>
      </w:r>
      <w:r w:rsidR="00C2202D" w:rsidRPr="00306636">
        <w:rPr>
          <w:rFonts w:ascii="Arial" w:eastAsia="Arial" w:hAnsi="Arial" w:cs="Arial"/>
          <w:color w:val="000000"/>
          <w:sz w:val="24"/>
          <w:szCs w:val="24"/>
        </w:rPr>
        <w:t xml:space="preserve">expedidas por funcionarios públicos en el ejercicio de sus funciones, y </w:t>
      </w:r>
      <w:r w:rsidR="008D5750" w:rsidRPr="00306636">
        <w:rPr>
          <w:rFonts w:ascii="Arial" w:eastAsia="Arial" w:hAnsi="Arial" w:cs="Arial"/>
          <w:color w:val="000000"/>
          <w:sz w:val="24"/>
          <w:szCs w:val="24"/>
        </w:rPr>
        <w:t xml:space="preserve">que </w:t>
      </w:r>
      <w:r w:rsidR="00B86496" w:rsidRPr="00306636">
        <w:rPr>
          <w:rFonts w:ascii="Arial" w:eastAsia="Arial" w:hAnsi="Arial" w:cs="Arial"/>
          <w:color w:val="000000"/>
          <w:sz w:val="24"/>
          <w:szCs w:val="24"/>
        </w:rPr>
        <w:t xml:space="preserve">generan </w:t>
      </w:r>
      <w:r w:rsidR="00906941" w:rsidRPr="00306636">
        <w:rPr>
          <w:rFonts w:ascii="Arial" w:eastAsia="Arial" w:hAnsi="Arial" w:cs="Arial"/>
          <w:color w:val="000000"/>
          <w:sz w:val="24"/>
          <w:szCs w:val="24"/>
        </w:rPr>
        <w:t>convicción y c</w:t>
      </w:r>
      <w:r w:rsidR="00B86496" w:rsidRPr="00306636">
        <w:rPr>
          <w:rFonts w:ascii="Arial" w:eastAsia="Arial" w:hAnsi="Arial" w:cs="Arial"/>
          <w:color w:val="000000"/>
          <w:sz w:val="24"/>
          <w:szCs w:val="24"/>
        </w:rPr>
        <w:t xml:space="preserve">erteza </w:t>
      </w:r>
      <w:r w:rsidR="00DE5019" w:rsidRPr="00306636">
        <w:rPr>
          <w:rFonts w:ascii="Arial" w:eastAsia="Arial" w:hAnsi="Arial" w:cs="Arial"/>
          <w:color w:val="000000"/>
          <w:sz w:val="24"/>
          <w:szCs w:val="24"/>
        </w:rPr>
        <w:t xml:space="preserve">respecto </w:t>
      </w:r>
      <w:r w:rsidR="00C2202D" w:rsidRPr="00306636">
        <w:rPr>
          <w:rFonts w:ascii="Arial" w:eastAsia="Arial" w:hAnsi="Arial" w:cs="Arial"/>
          <w:color w:val="000000"/>
          <w:sz w:val="24"/>
          <w:szCs w:val="24"/>
        </w:rPr>
        <w:t>de su contenido</w:t>
      </w:r>
      <w:r w:rsidR="000A75A7">
        <w:rPr>
          <w:rFonts w:ascii="Arial" w:eastAsia="Arial" w:hAnsi="Arial" w:cs="Arial"/>
          <w:color w:val="000000"/>
          <w:sz w:val="24"/>
          <w:szCs w:val="24"/>
        </w:rPr>
        <w:t>, en el caso, las acciones realizadas a efecto de cumplimentar lo ordenado.</w:t>
      </w:r>
    </w:p>
    <w:p w14:paraId="7D320456" w14:textId="1287CB8F" w:rsidR="00CD2E4E" w:rsidRPr="00306636" w:rsidRDefault="00C2202D" w:rsidP="00CD2E4E">
      <w:pPr>
        <w:tabs>
          <w:tab w:val="left" w:pos="544"/>
        </w:tabs>
        <w:spacing w:before="240" w:after="0" w:line="360" w:lineRule="auto"/>
        <w:ind w:right="-40"/>
        <w:jc w:val="both"/>
        <w:rPr>
          <w:rFonts w:ascii="Arial" w:hAnsi="Arial" w:cs="Arial"/>
          <w:b/>
          <w:sz w:val="24"/>
          <w:szCs w:val="24"/>
          <w:lang w:val="es-ES_tradnl"/>
        </w:rPr>
      </w:pPr>
      <w:r w:rsidRPr="00306636">
        <w:rPr>
          <w:rFonts w:ascii="Arial" w:hAnsi="Arial" w:cs="Arial"/>
          <w:b/>
          <w:sz w:val="24"/>
          <w:szCs w:val="24"/>
          <w:lang w:val="es-ES_tradnl"/>
        </w:rPr>
        <w:t>4</w:t>
      </w:r>
      <w:r w:rsidR="001C13CC" w:rsidRPr="00306636">
        <w:rPr>
          <w:rFonts w:ascii="Arial" w:hAnsi="Arial" w:cs="Arial"/>
          <w:b/>
          <w:sz w:val="24"/>
          <w:szCs w:val="24"/>
          <w:lang w:val="es-ES_tradnl"/>
        </w:rPr>
        <w:t xml:space="preserve">.3. </w:t>
      </w:r>
      <w:r w:rsidR="009D40C4" w:rsidRPr="00306636">
        <w:rPr>
          <w:rFonts w:ascii="Arial" w:hAnsi="Arial" w:cs="Arial"/>
          <w:b/>
          <w:sz w:val="24"/>
          <w:szCs w:val="24"/>
          <w:lang w:val="es-ES_tradnl"/>
        </w:rPr>
        <w:t xml:space="preserve">Cumplimiento de la </w:t>
      </w:r>
      <w:r w:rsidR="009D40C4" w:rsidRPr="00306636">
        <w:rPr>
          <w:rFonts w:ascii="Arial" w:hAnsi="Arial" w:cs="Arial"/>
          <w:b/>
          <w:i/>
          <w:iCs/>
          <w:sz w:val="24"/>
          <w:szCs w:val="24"/>
          <w:lang w:val="es-ES_tradnl"/>
        </w:rPr>
        <w:t>sentencia</w:t>
      </w:r>
      <w:r w:rsidR="001C13CC" w:rsidRPr="00306636">
        <w:rPr>
          <w:rFonts w:ascii="Arial" w:hAnsi="Arial" w:cs="Arial"/>
          <w:b/>
          <w:sz w:val="24"/>
          <w:szCs w:val="24"/>
          <w:lang w:val="es-ES_tradnl"/>
        </w:rPr>
        <w:t xml:space="preserve"> </w:t>
      </w:r>
    </w:p>
    <w:p w14:paraId="5AF007D8" w14:textId="23DB58B5" w:rsidR="00CD2E4E" w:rsidRPr="00306636" w:rsidRDefault="000D7717" w:rsidP="00CD2E4E">
      <w:pPr>
        <w:tabs>
          <w:tab w:val="left" w:pos="544"/>
        </w:tabs>
        <w:spacing w:before="240" w:after="0" w:line="360" w:lineRule="auto"/>
        <w:ind w:right="-40"/>
        <w:jc w:val="both"/>
        <w:rPr>
          <w:rFonts w:ascii="Arial" w:hAnsi="Arial" w:cs="Arial"/>
          <w:b/>
          <w:sz w:val="24"/>
          <w:szCs w:val="24"/>
          <w:lang w:val="es-ES_tradnl"/>
        </w:rPr>
      </w:pPr>
      <w:r w:rsidRPr="00306636">
        <w:rPr>
          <w:rFonts w:ascii="Arial" w:hAnsi="Arial" w:cs="Arial"/>
          <w:bCs/>
          <w:sz w:val="24"/>
          <w:szCs w:val="24"/>
          <w:lang w:eastAsia="es-ES"/>
        </w:rPr>
        <w:t>De conformidad con los medios</w:t>
      </w:r>
      <w:r w:rsidR="00CD2E4E" w:rsidRPr="00306636">
        <w:rPr>
          <w:rFonts w:ascii="Arial" w:hAnsi="Arial" w:cs="Arial"/>
          <w:bCs/>
          <w:sz w:val="24"/>
          <w:szCs w:val="24"/>
          <w:lang w:eastAsia="es-ES"/>
        </w:rPr>
        <w:t xml:space="preserve"> pr</w:t>
      </w:r>
      <w:r w:rsidR="00C2202D" w:rsidRPr="00306636">
        <w:rPr>
          <w:rFonts w:ascii="Arial" w:hAnsi="Arial" w:cs="Arial"/>
          <w:bCs/>
          <w:sz w:val="24"/>
          <w:szCs w:val="24"/>
          <w:lang w:eastAsia="es-ES"/>
        </w:rPr>
        <w:t>o</w:t>
      </w:r>
      <w:r w:rsidR="00CD2E4E" w:rsidRPr="00306636">
        <w:rPr>
          <w:rFonts w:ascii="Arial" w:hAnsi="Arial" w:cs="Arial"/>
          <w:bCs/>
          <w:sz w:val="24"/>
          <w:szCs w:val="24"/>
          <w:lang w:eastAsia="es-ES"/>
        </w:rPr>
        <w:t>ba</w:t>
      </w:r>
      <w:r w:rsidR="00C2202D" w:rsidRPr="00306636">
        <w:rPr>
          <w:rFonts w:ascii="Arial" w:hAnsi="Arial" w:cs="Arial"/>
          <w:bCs/>
          <w:sz w:val="24"/>
          <w:szCs w:val="24"/>
          <w:lang w:eastAsia="es-ES"/>
        </w:rPr>
        <w:t>torios</w:t>
      </w:r>
      <w:r w:rsidR="00CD2E4E" w:rsidRPr="00306636">
        <w:rPr>
          <w:rFonts w:ascii="Arial" w:hAnsi="Arial" w:cs="Arial"/>
          <w:bCs/>
          <w:sz w:val="24"/>
          <w:szCs w:val="24"/>
          <w:lang w:eastAsia="es-ES"/>
        </w:rPr>
        <w:t xml:space="preserve"> valorado</w:t>
      </w:r>
      <w:r w:rsidR="00C2202D" w:rsidRPr="00306636">
        <w:rPr>
          <w:rFonts w:ascii="Arial" w:hAnsi="Arial" w:cs="Arial"/>
          <w:bCs/>
          <w:sz w:val="24"/>
          <w:szCs w:val="24"/>
          <w:lang w:eastAsia="es-ES"/>
        </w:rPr>
        <w:t>s</w:t>
      </w:r>
      <w:r w:rsidR="00CD2E4E" w:rsidRPr="00306636">
        <w:rPr>
          <w:rFonts w:ascii="Arial" w:hAnsi="Arial" w:cs="Arial"/>
          <w:bCs/>
          <w:sz w:val="24"/>
          <w:szCs w:val="24"/>
          <w:lang w:eastAsia="es-ES"/>
        </w:rPr>
        <w:t xml:space="preserve">, este </w:t>
      </w:r>
      <w:r w:rsidR="00C03FB1" w:rsidRPr="00306636">
        <w:rPr>
          <w:rFonts w:ascii="Arial" w:hAnsi="Arial" w:cs="Arial"/>
          <w:bCs/>
          <w:i/>
          <w:sz w:val="24"/>
          <w:szCs w:val="24"/>
          <w:lang w:eastAsia="es-ES"/>
        </w:rPr>
        <w:t>ó</w:t>
      </w:r>
      <w:r w:rsidR="00CD2E4E" w:rsidRPr="00306636">
        <w:rPr>
          <w:rFonts w:ascii="Arial" w:hAnsi="Arial" w:cs="Arial"/>
          <w:bCs/>
          <w:i/>
          <w:sz w:val="24"/>
          <w:szCs w:val="24"/>
          <w:lang w:eastAsia="es-ES"/>
        </w:rPr>
        <w:t xml:space="preserve">rgano </w:t>
      </w:r>
      <w:r w:rsidR="00C03FB1" w:rsidRPr="00306636">
        <w:rPr>
          <w:rFonts w:ascii="Arial" w:hAnsi="Arial" w:cs="Arial"/>
          <w:bCs/>
          <w:i/>
          <w:sz w:val="24"/>
          <w:szCs w:val="24"/>
          <w:lang w:eastAsia="es-ES"/>
        </w:rPr>
        <w:t>j</w:t>
      </w:r>
      <w:r w:rsidR="00CD2E4E" w:rsidRPr="00306636">
        <w:rPr>
          <w:rFonts w:ascii="Arial" w:hAnsi="Arial" w:cs="Arial"/>
          <w:bCs/>
          <w:i/>
          <w:sz w:val="24"/>
          <w:szCs w:val="24"/>
          <w:lang w:eastAsia="es-ES"/>
        </w:rPr>
        <w:t xml:space="preserve">urisdiccional </w:t>
      </w:r>
      <w:r w:rsidR="00CD2E4E" w:rsidRPr="00306636">
        <w:rPr>
          <w:rFonts w:ascii="Arial" w:hAnsi="Arial" w:cs="Arial"/>
          <w:bCs/>
          <w:sz w:val="24"/>
          <w:szCs w:val="24"/>
          <w:lang w:eastAsia="es-ES"/>
        </w:rPr>
        <w:t xml:space="preserve">estima que </w:t>
      </w:r>
      <w:r w:rsidR="006474A0" w:rsidRPr="00306636">
        <w:rPr>
          <w:rFonts w:ascii="Arial" w:hAnsi="Arial" w:cs="Arial"/>
          <w:bCs/>
          <w:sz w:val="24"/>
          <w:szCs w:val="24"/>
          <w:lang w:eastAsia="es-ES"/>
        </w:rPr>
        <w:t>la</w:t>
      </w:r>
      <w:r w:rsidR="00C2202D" w:rsidRPr="00306636">
        <w:rPr>
          <w:rFonts w:ascii="Arial" w:hAnsi="Arial" w:cs="Arial"/>
          <w:bCs/>
          <w:sz w:val="24"/>
          <w:szCs w:val="24"/>
          <w:lang w:eastAsia="es-ES"/>
        </w:rPr>
        <w:t>s</w:t>
      </w:r>
      <w:r w:rsidR="00CD2E4E" w:rsidRPr="00306636">
        <w:rPr>
          <w:rFonts w:ascii="Arial" w:hAnsi="Arial" w:cs="Arial"/>
          <w:bCs/>
          <w:sz w:val="24"/>
          <w:szCs w:val="24"/>
          <w:lang w:eastAsia="es-ES"/>
        </w:rPr>
        <w:t xml:space="preserve"> </w:t>
      </w:r>
      <w:r w:rsidR="00C2202D" w:rsidRPr="00306636">
        <w:rPr>
          <w:rFonts w:ascii="Arial" w:hAnsi="Arial" w:cs="Arial"/>
          <w:bCs/>
          <w:i/>
          <w:iCs/>
          <w:sz w:val="24"/>
          <w:szCs w:val="24"/>
          <w:lang w:eastAsia="es-ES"/>
        </w:rPr>
        <w:t>autoridades responsables</w:t>
      </w:r>
      <w:r w:rsidR="006C4E7D" w:rsidRPr="00306636">
        <w:rPr>
          <w:rFonts w:ascii="Arial" w:hAnsi="Arial" w:cs="Arial"/>
          <w:bCs/>
          <w:i/>
          <w:iCs/>
          <w:sz w:val="24"/>
          <w:szCs w:val="24"/>
          <w:lang w:eastAsia="es-ES"/>
        </w:rPr>
        <w:t xml:space="preserve"> </w:t>
      </w:r>
      <w:r w:rsidR="00C03FB1">
        <w:rPr>
          <w:rFonts w:ascii="Arial" w:hAnsi="Arial" w:cs="Arial"/>
          <w:bCs/>
          <w:sz w:val="24"/>
          <w:szCs w:val="24"/>
          <w:u w:val="single"/>
          <w:lang w:eastAsia="es-ES"/>
        </w:rPr>
        <w:t>acataron</w:t>
      </w:r>
      <w:r w:rsidR="00CD2E4E" w:rsidRPr="00306636">
        <w:rPr>
          <w:rFonts w:ascii="Arial" w:hAnsi="Arial" w:cs="Arial"/>
          <w:bCs/>
          <w:sz w:val="24"/>
          <w:szCs w:val="24"/>
          <w:u w:val="single"/>
          <w:lang w:eastAsia="es-ES"/>
        </w:rPr>
        <w:t xml:space="preserve"> lo ordenado en la </w:t>
      </w:r>
      <w:r w:rsidR="00CD2E4E" w:rsidRPr="00F12836">
        <w:rPr>
          <w:rFonts w:ascii="Arial" w:hAnsi="Arial" w:cs="Arial"/>
          <w:bCs/>
          <w:i/>
          <w:iCs/>
          <w:sz w:val="24"/>
          <w:szCs w:val="24"/>
          <w:u w:val="single"/>
          <w:lang w:eastAsia="es-ES"/>
        </w:rPr>
        <w:t>sentencia</w:t>
      </w:r>
      <w:r w:rsidR="00C03FB1" w:rsidRPr="00F12836">
        <w:rPr>
          <w:rFonts w:ascii="Arial" w:hAnsi="Arial" w:cs="Arial"/>
          <w:bCs/>
          <w:i/>
          <w:iCs/>
          <w:sz w:val="24"/>
          <w:szCs w:val="24"/>
          <w:u w:val="single"/>
          <w:lang w:eastAsia="es-ES"/>
        </w:rPr>
        <w:t xml:space="preserve"> </w:t>
      </w:r>
      <w:r w:rsidR="00187E62" w:rsidRPr="00F12836">
        <w:rPr>
          <w:rFonts w:ascii="Arial" w:hAnsi="Arial" w:cs="Arial"/>
          <w:bCs/>
          <w:i/>
          <w:iCs/>
          <w:sz w:val="24"/>
          <w:szCs w:val="24"/>
          <w:u w:val="single"/>
          <w:lang w:eastAsia="es-ES"/>
        </w:rPr>
        <w:t>local</w:t>
      </w:r>
      <w:r w:rsidR="00187E62" w:rsidRPr="00187E62">
        <w:rPr>
          <w:rFonts w:ascii="Arial" w:hAnsi="Arial" w:cs="Arial"/>
          <w:bCs/>
          <w:sz w:val="24"/>
          <w:szCs w:val="24"/>
          <w:lang w:eastAsia="es-ES"/>
        </w:rPr>
        <w:t xml:space="preserve"> </w:t>
      </w:r>
      <w:r w:rsidR="00CD2E4E" w:rsidRPr="00306636">
        <w:rPr>
          <w:rFonts w:ascii="Arial" w:hAnsi="Arial" w:cs="Arial"/>
          <w:bCs/>
          <w:sz w:val="24"/>
          <w:szCs w:val="24"/>
          <w:lang w:eastAsia="es-ES"/>
        </w:rPr>
        <w:t>en los términos en que le</w:t>
      </w:r>
      <w:r w:rsidR="000A75A7">
        <w:rPr>
          <w:rFonts w:ascii="Arial" w:hAnsi="Arial" w:cs="Arial"/>
          <w:bCs/>
          <w:sz w:val="24"/>
          <w:szCs w:val="24"/>
          <w:lang w:eastAsia="es-ES"/>
        </w:rPr>
        <w:t>s</w:t>
      </w:r>
      <w:r w:rsidR="00CD2E4E" w:rsidRPr="00306636">
        <w:rPr>
          <w:rFonts w:ascii="Arial" w:hAnsi="Arial" w:cs="Arial"/>
          <w:bCs/>
          <w:sz w:val="24"/>
          <w:szCs w:val="24"/>
          <w:lang w:eastAsia="es-ES"/>
        </w:rPr>
        <w:t xml:space="preserve"> fue indicado, tal como se expone a continuación. </w:t>
      </w:r>
    </w:p>
    <w:p w14:paraId="721B25BB" w14:textId="6C6F927A" w:rsidR="00F17E75" w:rsidRPr="00306636" w:rsidRDefault="007749E5" w:rsidP="00CD2E4E">
      <w:pPr>
        <w:spacing w:before="100" w:beforeAutospacing="1" w:after="100" w:afterAutospacing="1" w:line="360" w:lineRule="auto"/>
        <w:jc w:val="both"/>
        <w:rPr>
          <w:rFonts w:ascii="Arial" w:hAnsi="Arial" w:cs="Arial"/>
          <w:bCs/>
          <w:sz w:val="24"/>
          <w:szCs w:val="24"/>
          <w:lang w:eastAsia="es-ES"/>
        </w:rPr>
      </w:pPr>
      <w:r w:rsidRPr="00306636">
        <w:rPr>
          <w:rFonts w:ascii="Arial" w:hAnsi="Arial" w:cs="Arial"/>
          <w:bCs/>
          <w:sz w:val="24"/>
          <w:szCs w:val="24"/>
          <w:lang w:eastAsia="es-ES"/>
        </w:rPr>
        <w:lastRenderedPageBreak/>
        <w:t xml:space="preserve">Como </w:t>
      </w:r>
      <w:r w:rsidR="00F17E75" w:rsidRPr="00306636">
        <w:rPr>
          <w:rFonts w:ascii="Arial" w:hAnsi="Arial" w:cs="Arial"/>
          <w:bCs/>
          <w:sz w:val="24"/>
          <w:szCs w:val="24"/>
          <w:lang w:eastAsia="es-ES"/>
        </w:rPr>
        <w:t xml:space="preserve">se desprende de los efectos, </w:t>
      </w:r>
      <w:r w:rsidR="00817106" w:rsidRPr="00306636">
        <w:rPr>
          <w:rFonts w:ascii="Arial" w:hAnsi="Arial" w:cs="Arial"/>
          <w:bCs/>
          <w:sz w:val="24"/>
          <w:szCs w:val="24"/>
          <w:lang w:eastAsia="es-ES"/>
        </w:rPr>
        <w:t xml:space="preserve">su finalidad era </w:t>
      </w:r>
      <w:r w:rsidR="00A43F82" w:rsidRPr="00306636">
        <w:rPr>
          <w:rFonts w:ascii="Arial" w:hAnsi="Arial" w:cs="Arial"/>
          <w:bCs/>
          <w:sz w:val="24"/>
          <w:szCs w:val="24"/>
          <w:lang w:eastAsia="es-ES"/>
        </w:rPr>
        <w:t xml:space="preserve">que las </w:t>
      </w:r>
      <w:r w:rsidR="00A43F82" w:rsidRPr="00306636">
        <w:rPr>
          <w:rFonts w:ascii="Arial" w:hAnsi="Arial" w:cs="Arial"/>
          <w:bCs/>
          <w:i/>
          <w:iCs/>
          <w:sz w:val="24"/>
          <w:szCs w:val="24"/>
          <w:lang w:eastAsia="es-ES"/>
        </w:rPr>
        <w:t>autoridades responsables</w:t>
      </w:r>
      <w:r w:rsidR="00817106" w:rsidRPr="00306636">
        <w:rPr>
          <w:rFonts w:ascii="Arial" w:hAnsi="Arial" w:cs="Arial"/>
          <w:bCs/>
          <w:sz w:val="24"/>
          <w:szCs w:val="24"/>
          <w:lang w:eastAsia="es-ES"/>
        </w:rPr>
        <w:t xml:space="preserve"> </w:t>
      </w:r>
      <w:r w:rsidR="00A43F82" w:rsidRPr="00306636">
        <w:rPr>
          <w:rFonts w:ascii="Arial" w:hAnsi="Arial" w:cs="Arial"/>
          <w:bCs/>
          <w:sz w:val="24"/>
          <w:szCs w:val="24"/>
          <w:lang w:eastAsia="es-ES"/>
        </w:rPr>
        <w:t xml:space="preserve">incorporaran </w:t>
      </w:r>
      <w:r w:rsidR="00546074" w:rsidRPr="00306636">
        <w:rPr>
          <w:rFonts w:ascii="Arial" w:hAnsi="Arial" w:cs="Arial"/>
          <w:bCs/>
          <w:sz w:val="24"/>
          <w:szCs w:val="24"/>
          <w:lang w:eastAsia="es-ES"/>
        </w:rPr>
        <w:t>un</w:t>
      </w:r>
      <w:r w:rsidR="00A43F82" w:rsidRPr="00306636">
        <w:rPr>
          <w:rFonts w:ascii="Arial" w:hAnsi="Arial" w:cs="Arial"/>
          <w:bCs/>
          <w:sz w:val="24"/>
          <w:szCs w:val="24"/>
          <w:lang w:eastAsia="es-ES"/>
        </w:rPr>
        <w:t xml:space="preserve"> punto del orden del día</w:t>
      </w:r>
      <w:r w:rsidR="00490C9A" w:rsidRPr="00306636">
        <w:rPr>
          <w:rFonts w:ascii="Arial" w:hAnsi="Arial" w:cs="Arial"/>
          <w:bCs/>
          <w:sz w:val="24"/>
          <w:szCs w:val="24"/>
          <w:lang w:eastAsia="es-ES"/>
        </w:rPr>
        <w:t xml:space="preserve"> en la próxima sesión de cabildo</w:t>
      </w:r>
      <w:r w:rsidR="00A43F82" w:rsidRPr="00306636">
        <w:rPr>
          <w:rFonts w:ascii="Arial" w:hAnsi="Arial" w:cs="Arial"/>
          <w:bCs/>
          <w:sz w:val="24"/>
          <w:szCs w:val="24"/>
          <w:lang w:eastAsia="es-ES"/>
        </w:rPr>
        <w:t xml:space="preserve">, </w:t>
      </w:r>
      <w:r w:rsidR="00546074" w:rsidRPr="00306636">
        <w:rPr>
          <w:rFonts w:ascii="Arial" w:hAnsi="Arial" w:cs="Arial"/>
          <w:bCs/>
          <w:sz w:val="24"/>
          <w:szCs w:val="24"/>
          <w:lang w:eastAsia="es-ES"/>
        </w:rPr>
        <w:t xml:space="preserve">en </w:t>
      </w:r>
      <w:r w:rsidR="00A43F82" w:rsidRPr="00306636">
        <w:rPr>
          <w:rFonts w:ascii="Arial" w:hAnsi="Arial" w:cs="Arial"/>
          <w:bCs/>
          <w:sz w:val="24"/>
          <w:szCs w:val="24"/>
          <w:lang w:eastAsia="es-ES"/>
        </w:rPr>
        <w:t xml:space="preserve">el </w:t>
      </w:r>
      <w:r w:rsidR="00546074" w:rsidRPr="00306636">
        <w:rPr>
          <w:rFonts w:ascii="Arial" w:hAnsi="Arial" w:cs="Arial"/>
          <w:bCs/>
          <w:sz w:val="24"/>
          <w:szCs w:val="24"/>
          <w:lang w:eastAsia="es-ES"/>
        </w:rPr>
        <w:t xml:space="preserve">que </w:t>
      </w:r>
      <w:r w:rsidR="00A43F82" w:rsidRPr="00306636">
        <w:rPr>
          <w:rFonts w:ascii="Arial" w:hAnsi="Arial" w:cs="Arial"/>
          <w:bCs/>
          <w:sz w:val="24"/>
          <w:szCs w:val="24"/>
          <w:lang w:eastAsia="es-ES"/>
        </w:rPr>
        <w:t>conced</w:t>
      </w:r>
      <w:r w:rsidR="00546074" w:rsidRPr="00306636">
        <w:rPr>
          <w:rFonts w:ascii="Arial" w:hAnsi="Arial" w:cs="Arial"/>
          <w:bCs/>
          <w:sz w:val="24"/>
          <w:szCs w:val="24"/>
          <w:lang w:eastAsia="es-ES"/>
        </w:rPr>
        <w:t>ieran</w:t>
      </w:r>
      <w:r w:rsidR="00A43F82" w:rsidRPr="00306636">
        <w:rPr>
          <w:rFonts w:ascii="Arial" w:hAnsi="Arial" w:cs="Arial"/>
          <w:bCs/>
          <w:sz w:val="24"/>
          <w:szCs w:val="24"/>
          <w:lang w:eastAsia="es-ES"/>
        </w:rPr>
        <w:t xml:space="preserve"> el uso de la voz a la </w:t>
      </w:r>
      <w:r w:rsidR="00A43F82" w:rsidRPr="00306636">
        <w:rPr>
          <w:rFonts w:ascii="Arial" w:hAnsi="Arial" w:cs="Arial"/>
          <w:bCs/>
          <w:i/>
          <w:iCs/>
          <w:sz w:val="24"/>
          <w:szCs w:val="24"/>
          <w:lang w:eastAsia="es-ES"/>
        </w:rPr>
        <w:t>parte actora</w:t>
      </w:r>
      <w:r w:rsidR="00A43F82" w:rsidRPr="00306636">
        <w:rPr>
          <w:rFonts w:ascii="Arial" w:hAnsi="Arial" w:cs="Arial"/>
          <w:bCs/>
          <w:sz w:val="24"/>
          <w:szCs w:val="24"/>
          <w:lang w:eastAsia="es-ES"/>
        </w:rPr>
        <w:t xml:space="preserve">, para que, de estimarlo necesario, manifestara lo conducente en relación con la discusión y aprobación del punto tercero de la </w:t>
      </w:r>
      <w:r w:rsidR="00A43F82" w:rsidRPr="00306636">
        <w:rPr>
          <w:rFonts w:ascii="Arial" w:hAnsi="Arial" w:cs="Arial"/>
          <w:bCs/>
          <w:i/>
          <w:iCs/>
          <w:sz w:val="24"/>
          <w:szCs w:val="24"/>
          <w:lang w:eastAsia="es-ES"/>
        </w:rPr>
        <w:t>sesión</w:t>
      </w:r>
      <w:r w:rsidR="00546074" w:rsidRPr="00306636">
        <w:rPr>
          <w:rFonts w:ascii="Arial" w:hAnsi="Arial" w:cs="Arial"/>
          <w:bCs/>
          <w:sz w:val="24"/>
          <w:szCs w:val="24"/>
          <w:lang w:eastAsia="es-ES"/>
        </w:rPr>
        <w:t xml:space="preserve">, intervención que debía quedar asentada en el acta correspondiente. Así como informar lo conducente a este </w:t>
      </w:r>
      <w:r w:rsidR="00546074" w:rsidRPr="00306636">
        <w:rPr>
          <w:rFonts w:ascii="Arial" w:hAnsi="Arial" w:cs="Arial"/>
          <w:bCs/>
          <w:i/>
          <w:iCs/>
          <w:sz w:val="24"/>
          <w:szCs w:val="24"/>
          <w:lang w:eastAsia="es-ES"/>
        </w:rPr>
        <w:t>Tribunal Electoral</w:t>
      </w:r>
      <w:r w:rsidR="00546074" w:rsidRPr="00306636">
        <w:rPr>
          <w:rFonts w:ascii="Arial" w:hAnsi="Arial" w:cs="Arial"/>
          <w:bCs/>
          <w:sz w:val="24"/>
          <w:szCs w:val="24"/>
          <w:lang w:eastAsia="es-ES"/>
        </w:rPr>
        <w:t xml:space="preserve"> dentro de los </w:t>
      </w:r>
      <w:r w:rsidR="00906941" w:rsidRPr="00306636">
        <w:rPr>
          <w:rFonts w:ascii="Arial" w:hAnsi="Arial" w:cs="Arial"/>
          <w:bCs/>
          <w:sz w:val="24"/>
          <w:szCs w:val="24"/>
          <w:lang w:eastAsia="es-ES"/>
        </w:rPr>
        <w:t xml:space="preserve">dos </w:t>
      </w:r>
      <w:r w:rsidR="00546074" w:rsidRPr="00306636">
        <w:rPr>
          <w:rFonts w:ascii="Arial" w:hAnsi="Arial" w:cs="Arial"/>
          <w:bCs/>
          <w:sz w:val="24"/>
          <w:szCs w:val="24"/>
          <w:lang w:eastAsia="es-ES"/>
        </w:rPr>
        <w:t>días hábiles siguientes a que ello ocurriera</w:t>
      </w:r>
      <w:r w:rsidR="000A75A7">
        <w:rPr>
          <w:rFonts w:ascii="Arial" w:hAnsi="Arial" w:cs="Arial"/>
          <w:bCs/>
          <w:sz w:val="24"/>
          <w:szCs w:val="24"/>
          <w:lang w:eastAsia="es-ES"/>
        </w:rPr>
        <w:t>, debiendo</w:t>
      </w:r>
      <w:r w:rsidR="00546074" w:rsidRPr="00306636">
        <w:rPr>
          <w:rFonts w:ascii="Arial" w:hAnsi="Arial" w:cs="Arial"/>
          <w:bCs/>
          <w:sz w:val="24"/>
          <w:szCs w:val="24"/>
          <w:lang w:eastAsia="es-ES"/>
        </w:rPr>
        <w:t xml:space="preserve"> </w:t>
      </w:r>
      <w:r w:rsidR="000A75A7">
        <w:rPr>
          <w:rFonts w:ascii="Arial" w:hAnsi="Arial" w:cs="Arial"/>
          <w:bCs/>
          <w:sz w:val="24"/>
          <w:szCs w:val="24"/>
          <w:lang w:eastAsia="es-ES"/>
        </w:rPr>
        <w:t>adjuntar</w:t>
      </w:r>
      <w:r w:rsidR="00546074" w:rsidRPr="00306636">
        <w:rPr>
          <w:rFonts w:ascii="Arial" w:hAnsi="Arial" w:cs="Arial"/>
          <w:bCs/>
          <w:sz w:val="24"/>
          <w:szCs w:val="24"/>
          <w:lang w:eastAsia="es-ES"/>
        </w:rPr>
        <w:t xml:space="preserve"> la evidencia correspondiente. </w:t>
      </w:r>
    </w:p>
    <w:p w14:paraId="374E9398" w14:textId="5CEA5E02" w:rsidR="00B20851" w:rsidRPr="00306636" w:rsidRDefault="00490C9A" w:rsidP="00CD2E4E">
      <w:pPr>
        <w:spacing w:before="100" w:beforeAutospacing="1" w:after="100" w:afterAutospacing="1" w:line="360" w:lineRule="auto"/>
        <w:jc w:val="both"/>
        <w:rPr>
          <w:rFonts w:ascii="Arial" w:hAnsi="Arial" w:cs="Arial"/>
          <w:bCs/>
          <w:sz w:val="24"/>
          <w:szCs w:val="24"/>
          <w:lang w:eastAsia="es-ES"/>
        </w:rPr>
      </w:pPr>
      <w:r w:rsidRPr="00306636">
        <w:rPr>
          <w:rFonts w:ascii="Arial" w:hAnsi="Arial" w:cs="Arial"/>
          <w:bCs/>
          <w:sz w:val="24"/>
          <w:szCs w:val="24"/>
          <w:lang w:eastAsia="es-ES"/>
        </w:rPr>
        <w:t xml:space="preserve">De las constancias allegadas por las partes, </w:t>
      </w:r>
      <w:r w:rsidR="000A75A7">
        <w:rPr>
          <w:rFonts w:ascii="Arial" w:hAnsi="Arial" w:cs="Arial"/>
          <w:bCs/>
          <w:sz w:val="24"/>
          <w:szCs w:val="24"/>
          <w:lang w:eastAsia="es-ES"/>
        </w:rPr>
        <w:t xml:space="preserve">así como por la ponencia instructora, </w:t>
      </w:r>
      <w:r w:rsidRPr="00306636">
        <w:rPr>
          <w:rFonts w:ascii="Arial" w:hAnsi="Arial" w:cs="Arial"/>
          <w:bCs/>
          <w:sz w:val="24"/>
          <w:szCs w:val="24"/>
          <w:lang w:eastAsia="es-ES"/>
        </w:rPr>
        <w:t xml:space="preserve">se desprende </w:t>
      </w:r>
      <w:r w:rsidR="00625BC7" w:rsidRPr="00306636">
        <w:rPr>
          <w:rFonts w:ascii="Arial" w:hAnsi="Arial" w:cs="Arial"/>
          <w:bCs/>
          <w:sz w:val="24"/>
          <w:szCs w:val="24"/>
          <w:lang w:eastAsia="es-ES"/>
        </w:rPr>
        <w:t xml:space="preserve">que las </w:t>
      </w:r>
      <w:r w:rsidR="00625BC7" w:rsidRPr="00306636">
        <w:rPr>
          <w:rFonts w:ascii="Arial" w:hAnsi="Arial" w:cs="Arial"/>
          <w:bCs/>
          <w:i/>
          <w:iCs/>
          <w:sz w:val="24"/>
          <w:szCs w:val="24"/>
          <w:lang w:eastAsia="es-ES"/>
        </w:rPr>
        <w:t>autoridades responsables</w:t>
      </w:r>
      <w:r w:rsidR="00625BC7" w:rsidRPr="00306636">
        <w:rPr>
          <w:rFonts w:ascii="Arial" w:hAnsi="Arial" w:cs="Arial"/>
          <w:bCs/>
          <w:sz w:val="24"/>
          <w:szCs w:val="24"/>
          <w:lang w:eastAsia="es-ES"/>
        </w:rPr>
        <w:t xml:space="preserve"> cumplieron a cabalidad con lo ordenado, al haber ejecutado los actos necesarios para ello, lo anterior es así</w:t>
      </w:r>
      <w:r w:rsidR="004D78A1" w:rsidRPr="00306636">
        <w:rPr>
          <w:rFonts w:ascii="Arial" w:hAnsi="Arial" w:cs="Arial"/>
          <w:bCs/>
          <w:sz w:val="24"/>
          <w:szCs w:val="24"/>
          <w:lang w:eastAsia="es-ES"/>
        </w:rPr>
        <w:t>,</w:t>
      </w:r>
      <w:r w:rsidR="00625BC7" w:rsidRPr="00306636">
        <w:rPr>
          <w:rFonts w:ascii="Arial" w:hAnsi="Arial" w:cs="Arial"/>
          <w:bCs/>
          <w:sz w:val="24"/>
          <w:szCs w:val="24"/>
          <w:lang w:eastAsia="es-ES"/>
        </w:rPr>
        <w:t xml:space="preserve"> ya que de dichas constancias se </w:t>
      </w:r>
      <w:r w:rsidR="00B20851" w:rsidRPr="00306636">
        <w:rPr>
          <w:rFonts w:ascii="Arial" w:hAnsi="Arial" w:cs="Arial"/>
          <w:bCs/>
          <w:sz w:val="24"/>
          <w:szCs w:val="24"/>
          <w:lang w:eastAsia="es-ES"/>
        </w:rPr>
        <w:t xml:space="preserve">acredita </w:t>
      </w:r>
      <w:r w:rsidR="004D78A1" w:rsidRPr="00306636">
        <w:rPr>
          <w:rFonts w:ascii="Arial" w:hAnsi="Arial" w:cs="Arial"/>
          <w:bCs/>
          <w:sz w:val="24"/>
          <w:szCs w:val="24"/>
          <w:lang w:eastAsia="es-ES"/>
        </w:rPr>
        <w:t>lo siguiente</w:t>
      </w:r>
      <w:r w:rsidR="00B20851" w:rsidRPr="00306636">
        <w:rPr>
          <w:rFonts w:ascii="Arial" w:hAnsi="Arial" w:cs="Arial"/>
          <w:bCs/>
          <w:sz w:val="24"/>
          <w:szCs w:val="24"/>
          <w:lang w:eastAsia="es-ES"/>
        </w:rPr>
        <w:t>:</w:t>
      </w:r>
    </w:p>
    <w:p w14:paraId="596D43AB" w14:textId="4F7F3E62" w:rsidR="00B20851" w:rsidRPr="00306636" w:rsidRDefault="004D78A1" w:rsidP="00786B78">
      <w:pPr>
        <w:pStyle w:val="Prrafodelista"/>
        <w:numPr>
          <w:ilvl w:val="0"/>
          <w:numId w:val="37"/>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Que m</w:t>
      </w:r>
      <w:r w:rsidR="00B20851" w:rsidRPr="00306636">
        <w:rPr>
          <w:rFonts w:ascii="Arial" w:eastAsia="Arial" w:hAnsi="Arial" w:cs="Arial"/>
          <w:color w:val="000000"/>
          <w:sz w:val="24"/>
          <w:szCs w:val="24"/>
          <w:lang w:val="es-ES"/>
        </w:rPr>
        <w:t>ediante oficio D.S.M./302/2026</w:t>
      </w:r>
      <w:r w:rsidRPr="00306636">
        <w:rPr>
          <w:rFonts w:ascii="Arial" w:eastAsia="Arial" w:hAnsi="Arial" w:cs="Arial"/>
          <w:color w:val="000000"/>
          <w:sz w:val="24"/>
          <w:szCs w:val="24"/>
          <w:lang w:val="es-ES"/>
        </w:rPr>
        <w:t xml:space="preserve"> de ocho de abril</w:t>
      </w:r>
      <w:r w:rsidR="00B20851" w:rsidRPr="00306636">
        <w:rPr>
          <w:rFonts w:ascii="Arial" w:eastAsia="Arial" w:hAnsi="Arial" w:cs="Arial"/>
          <w:color w:val="000000"/>
          <w:sz w:val="24"/>
          <w:szCs w:val="24"/>
          <w:lang w:val="es-ES"/>
        </w:rPr>
        <w:t xml:space="preserve">, la </w:t>
      </w:r>
      <w:r w:rsidR="00B20851" w:rsidRPr="00306636">
        <w:rPr>
          <w:rFonts w:ascii="Arial" w:eastAsia="Arial" w:hAnsi="Arial" w:cs="Arial"/>
          <w:i/>
          <w:iCs/>
          <w:color w:val="000000"/>
          <w:sz w:val="24"/>
          <w:szCs w:val="24"/>
          <w:lang w:val="es-ES"/>
        </w:rPr>
        <w:t>Síndica</w:t>
      </w:r>
      <w:r w:rsidR="00B20851" w:rsidRPr="00306636">
        <w:rPr>
          <w:rFonts w:ascii="Arial" w:eastAsia="Arial" w:hAnsi="Arial" w:cs="Arial"/>
          <w:color w:val="000000"/>
          <w:sz w:val="24"/>
          <w:szCs w:val="24"/>
          <w:lang w:val="es-ES"/>
        </w:rPr>
        <w:t xml:space="preserve">, hizo del conocimiento del </w:t>
      </w:r>
      <w:r w:rsidR="00B20851" w:rsidRPr="00306636">
        <w:rPr>
          <w:rFonts w:ascii="Arial" w:eastAsia="Arial" w:hAnsi="Arial" w:cs="Arial"/>
          <w:i/>
          <w:iCs/>
          <w:color w:val="000000"/>
          <w:sz w:val="24"/>
          <w:szCs w:val="24"/>
          <w:lang w:val="es-ES"/>
        </w:rPr>
        <w:t>Secretario</w:t>
      </w:r>
      <w:r w:rsidR="00B20851" w:rsidRPr="00306636">
        <w:rPr>
          <w:rFonts w:ascii="Arial" w:eastAsia="Arial" w:hAnsi="Arial" w:cs="Arial"/>
          <w:color w:val="000000"/>
          <w:sz w:val="24"/>
          <w:szCs w:val="24"/>
          <w:lang w:val="es-ES"/>
        </w:rPr>
        <w:t xml:space="preserve"> la notificación de la </w:t>
      </w:r>
      <w:r w:rsidR="00B20851" w:rsidRPr="00306636">
        <w:rPr>
          <w:rFonts w:ascii="Arial" w:eastAsia="Arial" w:hAnsi="Arial" w:cs="Arial"/>
          <w:i/>
          <w:iCs/>
          <w:color w:val="000000"/>
          <w:sz w:val="24"/>
          <w:szCs w:val="24"/>
          <w:lang w:val="es-ES"/>
        </w:rPr>
        <w:t>sentencia</w:t>
      </w:r>
      <w:r w:rsidR="00B20851" w:rsidRPr="00306636">
        <w:rPr>
          <w:rFonts w:ascii="Arial" w:eastAsia="Arial" w:hAnsi="Arial" w:cs="Arial"/>
          <w:color w:val="000000"/>
          <w:sz w:val="24"/>
          <w:szCs w:val="24"/>
          <w:lang w:val="es-ES"/>
        </w:rPr>
        <w:t xml:space="preserve"> para su </w:t>
      </w:r>
      <w:r w:rsidRPr="00306636">
        <w:rPr>
          <w:rFonts w:ascii="Arial" w:eastAsia="Arial" w:hAnsi="Arial" w:cs="Arial"/>
          <w:color w:val="000000"/>
          <w:sz w:val="24"/>
          <w:szCs w:val="24"/>
          <w:lang w:val="es-ES"/>
        </w:rPr>
        <w:t>atención</w:t>
      </w:r>
      <w:r w:rsidR="00B20851" w:rsidRPr="00306636">
        <w:rPr>
          <w:rFonts w:ascii="Arial" w:eastAsia="Arial" w:hAnsi="Arial" w:cs="Arial"/>
          <w:color w:val="000000"/>
          <w:sz w:val="24"/>
          <w:szCs w:val="24"/>
          <w:lang w:val="es-ES"/>
        </w:rPr>
        <w:t>.</w:t>
      </w:r>
    </w:p>
    <w:p w14:paraId="7AA67184" w14:textId="489CE6A6" w:rsidR="004D78A1" w:rsidRPr="00306636" w:rsidRDefault="004D78A1" w:rsidP="00786B78">
      <w:pPr>
        <w:pStyle w:val="Prrafodelista"/>
        <w:numPr>
          <w:ilvl w:val="0"/>
          <w:numId w:val="37"/>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Que el mismo día, el Secretario Técnico de la Oficina Presidencia del </w:t>
      </w:r>
      <w:r w:rsidRPr="00306636">
        <w:rPr>
          <w:rFonts w:ascii="Arial" w:eastAsia="Arial" w:hAnsi="Arial" w:cs="Arial"/>
          <w:i/>
          <w:iCs/>
          <w:color w:val="000000"/>
          <w:sz w:val="24"/>
          <w:szCs w:val="24"/>
          <w:lang w:val="es-ES"/>
        </w:rPr>
        <w:t>Ayuntamiento</w:t>
      </w:r>
      <w:r w:rsidR="009656CE" w:rsidRPr="00306636">
        <w:rPr>
          <w:rFonts w:ascii="Arial" w:eastAsia="Arial" w:hAnsi="Arial" w:cs="Arial"/>
          <w:i/>
          <w:iCs/>
          <w:color w:val="000000"/>
          <w:sz w:val="24"/>
          <w:szCs w:val="24"/>
          <w:lang w:val="es-ES"/>
        </w:rPr>
        <w:t>,</w:t>
      </w:r>
      <w:r w:rsidRPr="00306636">
        <w:rPr>
          <w:rFonts w:ascii="Arial" w:eastAsia="Arial" w:hAnsi="Arial" w:cs="Arial"/>
          <w:color w:val="000000"/>
          <w:sz w:val="24"/>
          <w:szCs w:val="24"/>
          <w:lang w:val="es-ES"/>
        </w:rPr>
        <w:t xml:space="preserve"> </w:t>
      </w:r>
      <w:r w:rsidR="009656CE" w:rsidRPr="00306636">
        <w:rPr>
          <w:rFonts w:ascii="Arial" w:eastAsia="Arial" w:hAnsi="Arial" w:cs="Arial"/>
          <w:color w:val="000000"/>
          <w:sz w:val="24"/>
          <w:szCs w:val="24"/>
          <w:lang w:val="es-ES"/>
        </w:rPr>
        <w:t>por</w:t>
      </w:r>
      <w:r w:rsidRPr="00306636">
        <w:rPr>
          <w:rFonts w:ascii="Arial" w:eastAsia="Arial" w:hAnsi="Arial" w:cs="Arial"/>
          <w:color w:val="000000"/>
          <w:sz w:val="24"/>
          <w:szCs w:val="24"/>
          <w:lang w:val="es-ES"/>
        </w:rPr>
        <w:t xml:space="preserve"> oficio STOP/0856/2026 remiti</w:t>
      </w:r>
      <w:r w:rsidR="009656CE" w:rsidRPr="00306636">
        <w:rPr>
          <w:rFonts w:ascii="Arial" w:eastAsia="Arial" w:hAnsi="Arial" w:cs="Arial"/>
          <w:color w:val="000000"/>
          <w:sz w:val="24"/>
          <w:szCs w:val="24"/>
          <w:lang w:val="es-ES"/>
        </w:rPr>
        <w:t>ó</w:t>
      </w:r>
      <w:r w:rsidRPr="00306636">
        <w:rPr>
          <w:rFonts w:ascii="Arial" w:eastAsia="Arial" w:hAnsi="Arial" w:cs="Arial"/>
          <w:color w:val="000000"/>
          <w:sz w:val="24"/>
          <w:szCs w:val="24"/>
          <w:lang w:val="es-ES"/>
        </w:rPr>
        <w:t xml:space="preserve"> al </w:t>
      </w:r>
      <w:r w:rsidRPr="00306636">
        <w:rPr>
          <w:rFonts w:ascii="Arial" w:eastAsia="Arial" w:hAnsi="Arial" w:cs="Arial"/>
          <w:i/>
          <w:iCs/>
          <w:color w:val="000000"/>
          <w:sz w:val="24"/>
          <w:szCs w:val="24"/>
          <w:lang w:val="es-ES"/>
        </w:rPr>
        <w:t>Secretario</w:t>
      </w:r>
      <w:r w:rsidRPr="00306636">
        <w:rPr>
          <w:rFonts w:ascii="Arial" w:eastAsia="Arial" w:hAnsi="Arial" w:cs="Arial"/>
          <w:color w:val="000000"/>
          <w:sz w:val="24"/>
          <w:szCs w:val="24"/>
          <w:lang w:val="es-ES"/>
        </w:rPr>
        <w:t xml:space="preserve"> la notificación de la </w:t>
      </w:r>
      <w:r w:rsidRPr="00306636">
        <w:rPr>
          <w:rFonts w:ascii="Arial" w:eastAsia="Arial" w:hAnsi="Arial" w:cs="Arial"/>
          <w:i/>
          <w:iCs/>
          <w:color w:val="000000"/>
          <w:sz w:val="24"/>
          <w:szCs w:val="24"/>
          <w:lang w:val="es-ES"/>
        </w:rPr>
        <w:t>sentencia</w:t>
      </w:r>
      <w:r w:rsidRPr="00306636">
        <w:rPr>
          <w:rFonts w:ascii="Arial" w:eastAsia="Arial" w:hAnsi="Arial" w:cs="Arial"/>
          <w:color w:val="000000"/>
          <w:sz w:val="24"/>
          <w:szCs w:val="24"/>
          <w:lang w:val="es-ES"/>
        </w:rPr>
        <w:t xml:space="preserve"> para su valoración y análisis correspondiente.</w:t>
      </w:r>
    </w:p>
    <w:p w14:paraId="19BEC080" w14:textId="6BAEE86C" w:rsidR="004D78A1" w:rsidRPr="00306636" w:rsidRDefault="00967678" w:rsidP="00786B78">
      <w:pPr>
        <w:pStyle w:val="Prrafodelista"/>
        <w:numPr>
          <w:ilvl w:val="0"/>
          <w:numId w:val="37"/>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Que</w:t>
      </w:r>
      <w:r w:rsidR="00641E1D" w:rsidRPr="00306636">
        <w:rPr>
          <w:rFonts w:ascii="Arial" w:eastAsia="Arial" w:hAnsi="Arial" w:cs="Arial"/>
          <w:color w:val="000000"/>
          <w:sz w:val="24"/>
          <w:szCs w:val="24"/>
          <w:lang w:val="es-ES"/>
        </w:rPr>
        <w:t xml:space="preserve"> el </w:t>
      </w:r>
      <w:r w:rsidR="00641E1D" w:rsidRPr="00306636">
        <w:rPr>
          <w:rFonts w:ascii="Arial" w:eastAsia="Arial" w:hAnsi="Arial" w:cs="Arial"/>
          <w:i/>
          <w:iCs/>
          <w:color w:val="000000"/>
          <w:sz w:val="24"/>
          <w:szCs w:val="24"/>
          <w:lang w:val="es-ES"/>
        </w:rPr>
        <w:t>Secretario</w:t>
      </w:r>
      <w:r w:rsidR="00641E1D" w:rsidRPr="00306636">
        <w:rPr>
          <w:rFonts w:ascii="Arial" w:eastAsia="Arial" w:hAnsi="Arial" w:cs="Arial"/>
          <w:color w:val="000000"/>
          <w:sz w:val="24"/>
          <w:szCs w:val="24"/>
          <w:lang w:val="es-ES"/>
        </w:rPr>
        <w:t xml:space="preserve"> emitió la comunicación SA/0525/2026, a través del cual solicitó al Director Municipal de Asuntos Interinstitucionales y Cabildo del </w:t>
      </w:r>
      <w:r w:rsidR="00641E1D" w:rsidRPr="00306636">
        <w:rPr>
          <w:rFonts w:ascii="Arial" w:eastAsia="Arial" w:hAnsi="Arial" w:cs="Arial"/>
          <w:i/>
          <w:iCs/>
          <w:color w:val="000000"/>
          <w:sz w:val="24"/>
          <w:szCs w:val="24"/>
          <w:lang w:val="es-ES"/>
        </w:rPr>
        <w:t>Ayuntamiento,</w:t>
      </w:r>
      <w:r w:rsidR="00641E1D" w:rsidRPr="00306636">
        <w:rPr>
          <w:rFonts w:ascii="Arial" w:eastAsia="Arial" w:hAnsi="Arial" w:cs="Arial"/>
          <w:color w:val="000000"/>
          <w:sz w:val="24"/>
          <w:szCs w:val="24"/>
          <w:lang w:val="es-ES"/>
        </w:rPr>
        <w:t xml:space="preserve"> conceder el uso de la voz a la </w:t>
      </w:r>
      <w:r w:rsidR="00641E1D" w:rsidRPr="00306636">
        <w:rPr>
          <w:rFonts w:ascii="Arial" w:eastAsia="Arial" w:hAnsi="Arial" w:cs="Arial"/>
          <w:i/>
          <w:iCs/>
          <w:color w:val="000000"/>
          <w:sz w:val="24"/>
          <w:szCs w:val="24"/>
          <w:lang w:val="es-ES"/>
        </w:rPr>
        <w:t>parte actora</w:t>
      </w:r>
      <w:r w:rsidR="00641E1D" w:rsidRPr="00306636">
        <w:rPr>
          <w:rFonts w:ascii="Arial" w:eastAsia="Arial" w:hAnsi="Arial" w:cs="Arial"/>
          <w:color w:val="000000"/>
          <w:sz w:val="24"/>
          <w:szCs w:val="24"/>
          <w:lang w:val="es-ES"/>
        </w:rPr>
        <w:t xml:space="preserve"> en la próxima sesión de cabildo para que hiciera las manifestaciones que estimara pertinentes.</w:t>
      </w:r>
    </w:p>
    <w:p w14:paraId="575769D3" w14:textId="027665FB" w:rsidR="00967678" w:rsidRPr="00306636" w:rsidRDefault="00967678" w:rsidP="00786B78">
      <w:pPr>
        <w:pStyle w:val="Prrafodelista"/>
        <w:numPr>
          <w:ilvl w:val="0"/>
          <w:numId w:val="37"/>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 xml:space="preserve">Que por oficio SO.07/26, el </w:t>
      </w:r>
      <w:r w:rsidRPr="00306636">
        <w:rPr>
          <w:rFonts w:ascii="Arial" w:eastAsia="Arial" w:hAnsi="Arial" w:cs="Arial"/>
          <w:i/>
          <w:iCs/>
          <w:color w:val="000000"/>
          <w:sz w:val="24"/>
          <w:szCs w:val="24"/>
          <w:lang w:val="es-ES"/>
        </w:rPr>
        <w:t>Secretario</w:t>
      </w:r>
      <w:r w:rsidRPr="00306636">
        <w:rPr>
          <w:rFonts w:ascii="Arial" w:eastAsia="Arial" w:hAnsi="Arial" w:cs="Arial"/>
          <w:color w:val="000000"/>
          <w:sz w:val="24"/>
          <w:szCs w:val="24"/>
          <w:lang w:val="es-ES"/>
        </w:rPr>
        <w:t xml:space="preserve"> emitió el citatorio a la séptima sesión ordinaria de cabildo a celebrarse el trece de abril, cuyo punto 5.2 correspondía al </w:t>
      </w:r>
      <w:r w:rsidR="009656CE" w:rsidRPr="00306636">
        <w:rPr>
          <w:rFonts w:ascii="Arial" w:eastAsia="Arial" w:hAnsi="Arial" w:cs="Arial"/>
          <w:color w:val="000000"/>
          <w:sz w:val="24"/>
          <w:szCs w:val="24"/>
          <w:lang w:val="es-ES"/>
        </w:rPr>
        <w:t xml:space="preserve">uso de la voz de la </w:t>
      </w:r>
      <w:r w:rsidR="009656CE" w:rsidRPr="00DD2844">
        <w:rPr>
          <w:rFonts w:ascii="Arial" w:eastAsia="Arial" w:hAnsi="Arial" w:cs="Arial"/>
          <w:i/>
          <w:iCs/>
          <w:color w:val="000000"/>
          <w:sz w:val="24"/>
          <w:szCs w:val="24"/>
          <w:lang w:val="es-ES"/>
        </w:rPr>
        <w:t>actora</w:t>
      </w:r>
      <w:r w:rsidR="009656CE" w:rsidRPr="00306636">
        <w:rPr>
          <w:rFonts w:ascii="Arial" w:eastAsia="Arial" w:hAnsi="Arial" w:cs="Arial"/>
          <w:color w:val="000000"/>
          <w:sz w:val="24"/>
          <w:szCs w:val="24"/>
          <w:lang w:val="es-ES"/>
        </w:rPr>
        <w:t xml:space="preserve">, para los efectos </w:t>
      </w:r>
      <w:r w:rsidRPr="00306636">
        <w:rPr>
          <w:rFonts w:ascii="Arial" w:eastAsia="Arial" w:hAnsi="Arial" w:cs="Arial"/>
          <w:color w:val="000000"/>
          <w:sz w:val="24"/>
          <w:szCs w:val="24"/>
          <w:lang w:val="es-ES"/>
        </w:rPr>
        <w:t>ordenado</w:t>
      </w:r>
      <w:r w:rsidR="009656CE" w:rsidRPr="00306636">
        <w:rPr>
          <w:rFonts w:ascii="Arial" w:eastAsia="Arial" w:hAnsi="Arial" w:cs="Arial"/>
          <w:color w:val="000000"/>
          <w:sz w:val="24"/>
          <w:szCs w:val="24"/>
          <w:lang w:val="es-ES"/>
        </w:rPr>
        <w:t>s</w:t>
      </w:r>
      <w:r w:rsidRPr="00306636">
        <w:rPr>
          <w:rFonts w:ascii="Arial" w:eastAsia="Arial" w:hAnsi="Arial" w:cs="Arial"/>
          <w:color w:val="000000"/>
          <w:sz w:val="24"/>
          <w:szCs w:val="24"/>
          <w:lang w:val="es-ES"/>
        </w:rPr>
        <w:t xml:space="preserve"> en </w:t>
      </w:r>
      <w:r w:rsidRPr="00306636">
        <w:rPr>
          <w:rFonts w:ascii="Arial" w:eastAsia="Arial" w:hAnsi="Arial" w:cs="Arial"/>
          <w:i/>
          <w:iCs/>
          <w:color w:val="000000"/>
          <w:sz w:val="24"/>
          <w:szCs w:val="24"/>
          <w:lang w:val="es-ES"/>
        </w:rPr>
        <w:t>sentencia</w:t>
      </w:r>
      <w:r w:rsidRPr="00306636">
        <w:rPr>
          <w:rFonts w:ascii="Arial" w:eastAsia="Arial" w:hAnsi="Arial" w:cs="Arial"/>
          <w:color w:val="000000"/>
          <w:sz w:val="24"/>
          <w:szCs w:val="24"/>
          <w:lang w:val="es-ES"/>
        </w:rPr>
        <w:t>.</w:t>
      </w:r>
    </w:p>
    <w:p w14:paraId="217ABAA8" w14:textId="045DD27A" w:rsidR="00F425C1" w:rsidRPr="00306636" w:rsidRDefault="00F425C1" w:rsidP="00786B78">
      <w:pPr>
        <w:pStyle w:val="Prrafodelista"/>
        <w:numPr>
          <w:ilvl w:val="0"/>
          <w:numId w:val="37"/>
        </w:numPr>
        <w:suppressAutoHyphens/>
        <w:spacing w:before="240" w:after="0" w:line="360" w:lineRule="auto"/>
        <w:jc w:val="both"/>
        <w:rPr>
          <w:rFonts w:ascii="Arial" w:eastAsia="Arial" w:hAnsi="Arial" w:cs="Arial"/>
          <w:i/>
          <w:iCs/>
          <w:color w:val="000000"/>
          <w:sz w:val="24"/>
          <w:szCs w:val="24"/>
          <w:lang w:val="es-ES"/>
        </w:rPr>
      </w:pPr>
      <w:r w:rsidRPr="00306636">
        <w:rPr>
          <w:rFonts w:ascii="Arial" w:eastAsia="Arial" w:hAnsi="Arial" w:cs="Arial"/>
          <w:color w:val="000000"/>
          <w:sz w:val="24"/>
          <w:szCs w:val="24"/>
          <w:lang w:val="es-ES"/>
        </w:rPr>
        <w:t xml:space="preserve">Que </w:t>
      </w:r>
      <w:r w:rsidR="009656CE" w:rsidRPr="00306636">
        <w:rPr>
          <w:rFonts w:ascii="Arial" w:eastAsia="Arial" w:hAnsi="Arial" w:cs="Arial"/>
          <w:color w:val="000000"/>
          <w:sz w:val="24"/>
          <w:szCs w:val="24"/>
          <w:lang w:val="es-ES"/>
        </w:rPr>
        <w:t>el diez de abril, a través del</w:t>
      </w:r>
      <w:r w:rsidRPr="00306636">
        <w:rPr>
          <w:rFonts w:ascii="Arial" w:eastAsia="Arial" w:hAnsi="Arial" w:cs="Arial"/>
          <w:color w:val="000000"/>
          <w:sz w:val="24"/>
          <w:szCs w:val="24"/>
          <w:lang w:val="es-ES"/>
        </w:rPr>
        <w:t xml:space="preserve"> oficio SA/DMAIC/173/2026</w:t>
      </w:r>
      <w:r w:rsidR="009656CE" w:rsidRPr="00306636">
        <w:rPr>
          <w:rFonts w:ascii="Arial" w:eastAsia="Arial" w:hAnsi="Arial" w:cs="Arial"/>
          <w:color w:val="000000"/>
          <w:sz w:val="24"/>
          <w:szCs w:val="24"/>
          <w:lang w:val="es-ES"/>
        </w:rPr>
        <w:t>,</w:t>
      </w:r>
      <w:r w:rsidRPr="00306636">
        <w:rPr>
          <w:rFonts w:ascii="Arial" w:eastAsia="Arial" w:hAnsi="Arial" w:cs="Arial"/>
          <w:color w:val="000000"/>
          <w:sz w:val="24"/>
          <w:szCs w:val="24"/>
          <w:lang w:val="es-ES"/>
        </w:rPr>
        <w:t xml:space="preserve"> el </w:t>
      </w:r>
      <w:r w:rsidRPr="00306636">
        <w:rPr>
          <w:rFonts w:ascii="Arial" w:eastAsia="Arial" w:hAnsi="Arial" w:cs="Arial"/>
          <w:i/>
          <w:iCs/>
          <w:color w:val="000000"/>
          <w:sz w:val="24"/>
          <w:szCs w:val="24"/>
          <w:lang w:val="es-ES"/>
        </w:rPr>
        <w:t>Secretario</w:t>
      </w:r>
      <w:r w:rsidRPr="00306636">
        <w:rPr>
          <w:rFonts w:ascii="Arial" w:eastAsia="Arial" w:hAnsi="Arial" w:cs="Arial"/>
          <w:color w:val="000000"/>
          <w:sz w:val="24"/>
          <w:szCs w:val="24"/>
          <w:lang w:val="es-ES"/>
        </w:rPr>
        <w:t xml:space="preserve"> informó a la </w:t>
      </w:r>
      <w:r w:rsidRPr="00306636">
        <w:rPr>
          <w:rFonts w:ascii="Arial" w:eastAsia="Arial" w:hAnsi="Arial" w:cs="Arial"/>
          <w:i/>
          <w:iCs/>
          <w:color w:val="000000"/>
          <w:sz w:val="24"/>
          <w:szCs w:val="24"/>
          <w:lang w:val="es-ES"/>
        </w:rPr>
        <w:t xml:space="preserve">parte actora </w:t>
      </w:r>
      <w:r w:rsidRPr="00306636">
        <w:rPr>
          <w:rFonts w:ascii="Arial" w:eastAsia="Arial" w:hAnsi="Arial" w:cs="Arial"/>
          <w:color w:val="000000"/>
          <w:sz w:val="24"/>
          <w:szCs w:val="24"/>
          <w:lang w:val="es-ES"/>
        </w:rPr>
        <w:t xml:space="preserve">que, en acatamiento a la </w:t>
      </w:r>
      <w:r w:rsidRPr="00306636">
        <w:rPr>
          <w:rFonts w:ascii="Arial" w:eastAsia="Arial" w:hAnsi="Arial" w:cs="Arial"/>
          <w:i/>
          <w:iCs/>
          <w:color w:val="000000"/>
          <w:sz w:val="24"/>
          <w:szCs w:val="24"/>
          <w:lang w:val="es-ES"/>
        </w:rPr>
        <w:t>sentencia</w:t>
      </w:r>
      <w:r w:rsidRPr="00306636">
        <w:rPr>
          <w:rFonts w:ascii="Arial" w:eastAsia="Arial" w:hAnsi="Arial" w:cs="Arial"/>
          <w:color w:val="000000"/>
          <w:sz w:val="24"/>
          <w:szCs w:val="24"/>
          <w:lang w:val="es-ES"/>
        </w:rPr>
        <w:t>, podr</w:t>
      </w:r>
      <w:r w:rsidR="009656CE" w:rsidRPr="00306636">
        <w:rPr>
          <w:rFonts w:ascii="Arial" w:eastAsia="Arial" w:hAnsi="Arial" w:cs="Arial"/>
          <w:color w:val="000000"/>
          <w:sz w:val="24"/>
          <w:szCs w:val="24"/>
          <w:lang w:val="es-ES"/>
        </w:rPr>
        <w:t>ía</w:t>
      </w:r>
      <w:r w:rsidRPr="00306636">
        <w:rPr>
          <w:rFonts w:ascii="Arial" w:eastAsia="Arial" w:hAnsi="Arial" w:cs="Arial"/>
          <w:color w:val="000000"/>
          <w:sz w:val="24"/>
          <w:szCs w:val="24"/>
          <w:lang w:val="es-ES"/>
        </w:rPr>
        <w:t xml:space="preserve"> hacer uso de la voz en la próxima sesión de cabildo para que se pronunciara respecto al punto tercero de la </w:t>
      </w:r>
      <w:r w:rsidRPr="00306636">
        <w:rPr>
          <w:rFonts w:ascii="Arial" w:eastAsia="Arial" w:hAnsi="Arial" w:cs="Arial"/>
          <w:i/>
          <w:iCs/>
          <w:color w:val="000000"/>
          <w:sz w:val="24"/>
          <w:szCs w:val="24"/>
          <w:lang w:val="es-ES"/>
        </w:rPr>
        <w:t>sesión,</w:t>
      </w:r>
      <w:r w:rsidRPr="00306636">
        <w:rPr>
          <w:rFonts w:ascii="Arial" w:eastAsia="Arial" w:hAnsi="Arial" w:cs="Arial"/>
          <w:color w:val="000000"/>
          <w:sz w:val="24"/>
          <w:szCs w:val="24"/>
          <w:lang w:val="es-ES"/>
        </w:rPr>
        <w:t xml:space="preserve"> de así desearlo</w:t>
      </w:r>
      <w:r w:rsidRPr="00306636">
        <w:rPr>
          <w:rFonts w:ascii="Arial" w:eastAsia="Arial" w:hAnsi="Arial" w:cs="Arial"/>
          <w:i/>
          <w:iCs/>
          <w:color w:val="000000"/>
          <w:sz w:val="24"/>
          <w:szCs w:val="24"/>
          <w:lang w:val="es-ES"/>
        </w:rPr>
        <w:t>.</w:t>
      </w:r>
    </w:p>
    <w:p w14:paraId="09CC9758" w14:textId="0977C046" w:rsidR="00544252" w:rsidRPr="00306636" w:rsidRDefault="00F425C1" w:rsidP="00786B78">
      <w:pPr>
        <w:pStyle w:val="Prrafodelista"/>
        <w:numPr>
          <w:ilvl w:val="0"/>
          <w:numId w:val="37"/>
        </w:numPr>
        <w:suppressAutoHyphens/>
        <w:spacing w:before="240" w:after="0" w:line="360" w:lineRule="auto"/>
        <w:jc w:val="both"/>
        <w:rPr>
          <w:rFonts w:ascii="Arial" w:eastAsia="Arial" w:hAnsi="Arial" w:cs="Arial"/>
          <w:color w:val="000000"/>
          <w:sz w:val="24"/>
          <w:szCs w:val="24"/>
          <w:lang w:val="es-ES"/>
        </w:rPr>
      </w:pPr>
      <w:r w:rsidRPr="000A75A7">
        <w:rPr>
          <w:rFonts w:ascii="Arial" w:eastAsia="Arial" w:hAnsi="Arial" w:cs="Arial"/>
          <w:color w:val="000000"/>
          <w:sz w:val="24"/>
          <w:szCs w:val="24"/>
          <w:lang w:val="es-ES"/>
        </w:rPr>
        <w:t>Que</w:t>
      </w:r>
      <w:r w:rsidRPr="00306636">
        <w:rPr>
          <w:rFonts w:ascii="Arial" w:eastAsia="Arial" w:hAnsi="Arial" w:cs="Arial"/>
          <w:i/>
          <w:iCs/>
          <w:color w:val="000000"/>
          <w:sz w:val="24"/>
          <w:szCs w:val="24"/>
          <w:lang w:val="es-ES"/>
        </w:rPr>
        <w:t xml:space="preserve"> </w:t>
      </w:r>
      <w:r w:rsidRPr="00306636">
        <w:rPr>
          <w:rFonts w:ascii="Arial" w:eastAsia="Arial" w:hAnsi="Arial" w:cs="Arial"/>
          <w:color w:val="000000"/>
          <w:sz w:val="24"/>
          <w:szCs w:val="24"/>
          <w:lang w:val="es-ES"/>
        </w:rPr>
        <w:t xml:space="preserve">el </w:t>
      </w:r>
      <w:r w:rsidR="00544252" w:rsidRPr="00306636">
        <w:rPr>
          <w:rFonts w:ascii="Arial" w:eastAsia="Arial" w:hAnsi="Arial" w:cs="Arial"/>
          <w:color w:val="000000"/>
          <w:sz w:val="24"/>
          <w:szCs w:val="24"/>
          <w:lang w:val="es-ES"/>
        </w:rPr>
        <w:t xml:space="preserve">trece </w:t>
      </w:r>
      <w:r w:rsidR="009656CE" w:rsidRPr="00306636">
        <w:rPr>
          <w:rFonts w:ascii="Arial" w:eastAsia="Arial" w:hAnsi="Arial" w:cs="Arial"/>
          <w:color w:val="000000"/>
          <w:sz w:val="24"/>
          <w:szCs w:val="24"/>
          <w:lang w:val="es-ES"/>
        </w:rPr>
        <w:t>siguiente</w:t>
      </w:r>
      <w:r w:rsidR="00544252" w:rsidRPr="00306636">
        <w:rPr>
          <w:rFonts w:ascii="Arial" w:eastAsia="Arial" w:hAnsi="Arial" w:cs="Arial"/>
          <w:color w:val="000000"/>
          <w:sz w:val="24"/>
          <w:szCs w:val="24"/>
          <w:lang w:val="es-ES"/>
        </w:rPr>
        <w:t xml:space="preserve">, la </w:t>
      </w:r>
      <w:r w:rsidR="00544252" w:rsidRPr="00306636">
        <w:rPr>
          <w:rFonts w:ascii="Arial" w:eastAsia="Arial" w:hAnsi="Arial" w:cs="Arial"/>
          <w:i/>
          <w:iCs/>
          <w:color w:val="000000"/>
          <w:sz w:val="24"/>
          <w:szCs w:val="24"/>
          <w:lang w:val="es-ES"/>
        </w:rPr>
        <w:t>actora</w:t>
      </w:r>
      <w:r w:rsidR="00544252" w:rsidRPr="00306636">
        <w:rPr>
          <w:rFonts w:ascii="Arial" w:eastAsia="Arial" w:hAnsi="Arial" w:cs="Arial"/>
          <w:color w:val="000000"/>
          <w:sz w:val="24"/>
          <w:szCs w:val="24"/>
          <w:lang w:val="es-ES"/>
        </w:rPr>
        <w:t xml:space="preserve"> informó al </w:t>
      </w:r>
      <w:r w:rsidR="00544252" w:rsidRPr="00306636">
        <w:rPr>
          <w:rFonts w:ascii="Arial" w:eastAsia="Arial" w:hAnsi="Arial" w:cs="Arial"/>
          <w:i/>
          <w:iCs/>
          <w:color w:val="000000"/>
          <w:sz w:val="24"/>
          <w:szCs w:val="24"/>
          <w:lang w:val="es-ES"/>
        </w:rPr>
        <w:t>Secretario</w:t>
      </w:r>
      <w:r w:rsidR="00544252" w:rsidRPr="00306636">
        <w:rPr>
          <w:rFonts w:ascii="Arial" w:eastAsia="Arial" w:hAnsi="Arial" w:cs="Arial"/>
          <w:color w:val="000000"/>
          <w:sz w:val="24"/>
          <w:szCs w:val="24"/>
          <w:lang w:val="es-ES"/>
        </w:rPr>
        <w:t xml:space="preserve"> que no deseaba hacer uso de la voz en la próxima sesión de cabildo, razón por la cual, le solicitó no incluyera en el orden del día dicho punto ordenado en</w:t>
      </w:r>
      <w:r w:rsidR="009656CE" w:rsidRPr="00306636">
        <w:rPr>
          <w:rFonts w:ascii="Arial" w:eastAsia="Arial" w:hAnsi="Arial" w:cs="Arial"/>
          <w:color w:val="000000"/>
          <w:sz w:val="24"/>
          <w:szCs w:val="24"/>
          <w:lang w:val="es-ES"/>
        </w:rPr>
        <w:t xml:space="preserve"> la</w:t>
      </w:r>
      <w:r w:rsidR="00544252" w:rsidRPr="00306636">
        <w:rPr>
          <w:rFonts w:ascii="Arial" w:eastAsia="Arial" w:hAnsi="Arial" w:cs="Arial"/>
          <w:color w:val="000000"/>
          <w:sz w:val="24"/>
          <w:szCs w:val="24"/>
          <w:lang w:val="es-ES"/>
        </w:rPr>
        <w:t xml:space="preserve"> </w:t>
      </w:r>
      <w:r w:rsidR="00544252" w:rsidRPr="00306636">
        <w:rPr>
          <w:rFonts w:ascii="Arial" w:eastAsia="Arial" w:hAnsi="Arial" w:cs="Arial"/>
          <w:i/>
          <w:iCs/>
          <w:color w:val="000000"/>
          <w:sz w:val="24"/>
          <w:szCs w:val="24"/>
          <w:lang w:val="es-ES"/>
        </w:rPr>
        <w:t>sentencia</w:t>
      </w:r>
      <w:r w:rsidR="00967678" w:rsidRPr="00306636">
        <w:rPr>
          <w:rFonts w:ascii="Arial" w:eastAsia="Arial" w:hAnsi="Arial" w:cs="Arial"/>
          <w:color w:val="000000"/>
          <w:sz w:val="24"/>
          <w:szCs w:val="24"/>
          <w:lang w:val="es-ES"/>
        </w:rPr>
        <w:t>;</w:t>
      </w:r>
      <w:r w:rsidR="00544252" w:rsidRPr="00306636">
        <w:rPr>
          <w:rFonts w:ascii="Arial" w:eastAsia="Arial" w:hAnsi="Arial" w:cs="Arial"/>
          <w:color w:val="000000"/>
          <w:sz w:val="24"/>
          <w:szCs w:val="24"/>
          <w:lang w:val="es-ES"/>
        </w:rPr>
        <w:t xml:space="preserve"> mediante comunicación OR-VZI/06/117/2026.</w:t>
      </w:r>
    </w:p>
    <w:p w14:paraId="0CA1139C" w14:textId="0514A5A7" w:rsidR="00F425C1" w:rsidRPr="00306636" w:rsidRDefault="00786B78" w:rsidP="00786B78">
      <w:pPr>
        <w:pStyle w:val="Prrafodelista"/>
        <w:numPr>
          <w:ilvl w:val="0"/>
          <w:numId w:val="37"/>
        </w:numPr>
        <w:suppressAutoHyphens/>
        <w:spacing w:before="240" w:after="0" w:line="360" w:lineRule="auto"/>
        <w:jc w:val="both"/>
        <w:rPr>
          <w:rFonts w:ascii="Arial" w:eastAsia="Arial" w:hAnsi="Arial" w:cs="Arial"/>
          <w:color w:val="000000"/>
          <w:sz w:val="24"/>
          <w:szCs w:val="24"/>
          <w:lang w:val="es-ES"/>
        </w:rPr>
      </w:pPr>
      <w:r w:rsidRPr="00306636">
        <w:rPr>
          <w:rFonts w:ascii="Arial" w:eastAsia="Arial" w:hAnsi="Arial" w:cs="Arial"/>
          <w:color w:val="000000"/>
          <w:sz w:val="24"/>
          <w:szCs w:val="24"/>
          <w:lang w:val="es-ES"/>
        </w:rPr>
        <w:t>Q</w:t>
      </w:r>
      <w:r w:rsidR="00AE5454" w:rsidRPr="00306636">
        <w:rPr>
          <w:rFonts w:ascii="Arial" w:eastAsia="Arial" w:hAnsi="Arial" w:cs="Arial"/>
          <w:color w:val="000000"/>
          <w:sz w:val="24"/>
          <w:szCs w:val="24"/>
          <w:lang w:val="es-ES"/>
        </w:rPr>
        <w:t>ue,</w:t>
      </w:r>
      <w:r w:rsidR="002A7240" w:rsidRPr="00306636">
        <w:rPr>
          <w:rFonts w:ascii="Arial" w:eastAsia="Arial" w:hAnsi="Arial" w:cs="Arial"/>
          <w:color w:val="000000"/>
          <w:sz w:val="24"/>
          <w:szCs w:val="24"/>
          <w:lang w:val="es-ES"/>
        </w:rPr>
        <w:t xml:space="preserve"> durante el desahogo de dicha sesión</w:t>
      </w:r>
      <w:r w:rsidR="00AE5454" w:rsidRPr="00306636">
        <w:rPr>
          <w:rFonts w:ascii="Arial" w:eastAsia="Arial" w:hAnsi="Arial" w:cs="Arial"/>
          <w:color w:val="000000"/>
          <w:sz w:val="24"/>
          <w:szCs w:val="24"/>
          <w:lang w:val="es-ES"/>
        </w:rPr>
        <w:t>,</w:t>
      </w:r>
      <w:r w:rsidR="002A7240" w:rsidRPr="00306636">
        <w:rPr>
          <w:rFonts w:ascii="Arial" w:eastAsia="Arial" w:hAnsi="Arial" w:cs="Arial"/>
          <w:color w:val="000000"/>
          <w:sz w:val="24"/>
          <w:szCs w:val="24"/>
          <w:lang w:val="es-ES"/>
        </w:rPr>
        <w:t xml:space="preserve"> </w:t>
      </w:r>
      <w:r w:rsidR="00AE5454" w:rsidRPr="00306636">
        <w:rPr>
          <w:rFonts w:ascii="Arial" w:eastAsia="Arial" w:hAnsi="Arial" w:cs="Arial"/>
          <w:color w:val="000000"/>
          <w:sz w:val="24"/>
          <w:szCs w:val="24"/>
          <w:lang w:val="es-ES"/>
        </w:rPr>
        <w:t xml:space="preserve">el punto del orden del día referente al otorgamiento del uso de la voz a la </w:t>
      </w:r>
      <w:r w:rsidR="00AE5454" w:rsidRPr="00306636">
        <w:rPr>
          <w:rFonts w:ascii="Arial" w:eastAsia="Arial" w:hAnsi="Arial" w:cs="Arial"/>
          <w:i/>
          <w:iCs/>
          <w:color w:val="000000"/>
          <w:sz w:val="24"/>
          <w:szCs w:val="24"/>
          <w:lang w:val="es-ES"/>
        </w:rPr>
        <w:t>actora</w:t>
      </w:r>
      <w:r w:rsidR="00AE5454" w:rsidRPr="00306636">
        <w:rPr>
          <w:rFonts w:ascii="Arial" w:eastAsia="Arial" w:hAnsi="Arial" w:cs="Arial"/>
          <w:color w:val="000000"/>
          <w:sz w:val="24"/>
          <w:szCs w:val="24"/>
          <w:lang w:val="es-ES"/>
        </w:rPr>
        <w:t xml:space="preserve"> ordenado en </w:t>
      </w:r>
      <w:r w:rsidR="00AE5454" w:rsidRPr="00306636">
        <w:rPr>
          <w:rFonts w:ascii="Arial" w:eastAsia="Arial" w:hAnsi="Arial" w:cs="Arial"/>
          <w:i/>
          <w:iCs/>
          <w:color w:val="000000"/>
          <w:sz w:val="24"/>
          <w:szCs w:val="24"/>
          <w:lang w:val="es-ES"/>
        </w:rPr>
        <w:t>sentencia</w:t>
      </w:r>
      <w:r w:rsidR="0048386D" w:rsidRPr="00306636">
        <w:rPr>
          <w:rFonts w:ascii="Arial" w:eastAsia="Arial" w:hAnsi="Arial" w:cs="Arial"/>
          <w:i/>
          <w:iCs/>
          <w:color w:val="000000"/>
          <w:sz w:val="24"/>
          <w:szCs w:val="24"/>
          <w:lang w:val="es-ES"/>
        </w:rPr>
        <w:t xml:space="preserve"> </w:t>
      </w:r>
      <w:r w:rsidR="0048386D" w:rsidRPr="00306636">
        <w:rPr>
          <w:rFonts w:ascii="Arial" w:eastAsia="Arial" w:hAnsi="Arial" w:cs="Arial"/>
          <w:color w:val="000000"/>
          <w:sz w:val="24"/>
          <w:szCs w:val="24"/>
          <w:lang w:val="es-ES"/>
        </w:rPr>
        <w:t>fue retirado</w:t>
      </w:r>
      <w:r w:rsidR="00AE5454" w:rsidRPr="00306636">
        <w:rPr>
          <w:rFonts w:ascii="Arial" w:eastAsia="Arial" w:hAnsi="Arial" w:cs="Arial"/>
          <w:color w:val="000000"/>
          <w:sz w:val="24"/>
          <w:szCs w:val="24"/>
          <w:lang w:val="es-ES"/>
        </w:rPr>
        <w:t>, debido al</w:t>
      </w:r>
      <w:r w:rsidR="002A7240" w:rsidRPr="00306636">
        <w:rPr>
          <w:rFonts w:ascii="Arial" w:eastAsia="Arial" w:hAnsi="Arial" w:cs="Arial"/>
          <w:color w:val="000000"/>
          <w:sz w:val="24"/>
          <w:szCs w:val="24"/>
          <w:lang w:val="es-ES"/>
        </w:rPr>
        <w:t xml:space="preserve"> oficio referido </w:t>
      </w:r>
      <w:r w:rsidR="00AE5454" w:rsidRPr="00306636">
        <w:rPr>
          <w:rFonts w:ascii="Arial" w:eastAsia="Arial" w:hAnsi="Arial" w:cs="Arial"/>
          <w:color w:val="000000"/>
          <w:sz w:val="24"/>
          <w:szCs w:val="24"/>
          <w:lang w:val="es-ES"/>
        </w:rPr>
        <w:t xml:space="preserve">en </w:t>
      </w:r>
      <w:r w:rsidR="002A7240" w:rsidRPr="00306636">
        <w:rPr>
          <w:rFonts w:ascii="Arial" w:eastAsia="Arial" w:hAnsi="Arial" w:cs="Arial"/>
          <w:color w:val="000000"/>
          <w:sz w:val="24"/>
          <w:szCs w:val="24"/>
          <w:lang w:val="es-ES"/>
        </w:rPr>
        <w:t>el párrafo previo</w:t>
      </w:r>
      <w:r w:rsidR="00AE5454" w:rsidRPr="00306636">
        <w:rPr>
          <w:rFonts w:ascii="Arial" w:eastAsia="Arial" w:hAnsi="Arial" w:cs="Arial"/>
          <w:color w:val="000000"/>
          <w:sz w:val="24"/>
          <w:szCs w:val="24"/>
          <w:lang w:val="es-ES"/>
        </w:rPr>
        <w:t xml:space="preserve">. Lo cual, </w:t>
      </w:r>
      <w:r w:rsidR="00AE5454" w:rsidRPr="00306636">
        <w:rPr>
          <w:rFonts w:ascii="Arial" w:eastAsia="Arial" w:hAnsi="Arial" w:cs="Arial"/>
          <w:color w:val="000000"/>
          <w:sz w:val="24"/>
          <w:szCs w:val="24"/>
          <w:lang w:val="es-ES"/>
        </w:rPr>
        <w:lastRenderedPageBreak/>
        <w:t xml:space="preserve">consta en el acta de verificación </w:t>
      </w:r>
      <w:r w:rsidR="000A75A7">
        <w:rPr>
          <w:rFonts w:ascii="Arial" w:eastAsia="Arial" w:hAnsi="Arial" w:cs="Arial"/>
          <w:color w:val="000000"/>
          <w:sz w:val="24"/>
          <w:szCs w:val="24"/>
          <w:lang w:val="es-ES"/>
        </w:rPr>
        <w:t xml:space="preserve">que se elaboró con motivo del </w:t>
      </w:r>
      <w:r w:rsidR="00AE5454" w:rsidRPr="00306636">
        <w:rPr>
          <w:rFonts w:ascii="Arial" w:eastAsia="Arial" w:hAnsi="Arial" w:cs="Arial"/>
          <w:color w:val="000000"/>
          <w:sz w:val="24"/>
          <w:szCs w:val="24"/>
          <w:lang w:val="es-ES"/>
        </w:rPr>
        <w:t>disco compacto</w:t>
      </w:r>
      <w:r w:rsidR="0048386D" w:rsidRPr="00306636">
        <w:rPr>
          <w:rFonts w:ascii="Arial" w:eastAsia="Arial" w:hAnsi="Arial" w:cs="Arial"/>
          <w:color w:val="000000"/>
          <w:sz w:val="24"/>
          <w:szCs w:val="24"/>
          <w:lang w:val="es-ES"/>
        </w:rPr>
        <w:t xml:space="preserve"> aportado por la responsable</w:t>
      </w:r>
      <w:r w:rsidR="00AE5454" w:rsidRPr="00306636">
        <w:rPr>
          <w:rFonts w:ascii="Arial" w:eastAsia="Arial" w:hAnsi="Arial" w:cs="Arial"/>
          <w:color w:val="000000"/>
          <w:sz w:val="24"/>
          <w:szCs w:val="24"/>
          <w:lang w:val="es-ES"/>
        </w:rPr>
        <w:t>, así como en el acta de sesión de cabildo</w:t>
      </w:r>
      <w:r w:rsidR="0048386D" w:rsidRPr="00306636">
        <w:rPr>
          <w:rFonts w:ascii="Arial" w:eastAsia="Arial" w:hAnsi="Arial" w:cs="Arial"/>
          <w:color w:val="000000"/>
          <w:sz w:val="24"/>
          <w:szCs w:val="24"/>
          <w:lang w:val="es-ES"/>
        </w:rPr>
        <w:t xml:space="preserve"> allegada por esta</w:t>
      </w:r>
      <w:r w:rsidR="00080C72" w:rsidRPr="00306636">
        <w:rPr>
          <w:rFonts w:ascii="Arial" w:eastAsia="Arial" w:hAnsi="Arial" w:cs="Arial"/>
          <w:color w:val="000000"/>
          <w:sz w:val="24"/>
          <w:szCs w:val="24"/>
          <w:lang w:val="es-ES"/>
        </w:rPr>
        <w:t>, específicamente en la foja tres</w:t>
      </w:r>
      <w:r w:rsidR="00080C72" w:rsidRPr="00306636">
        <w:rPr>
          <w:rStyle w:val="Refdenotaalpie"/>
          <w:rFonts w:ascii="Arial" w:eastAsia="Arial" w:hAnsi="Arial" w:cs="Arial"/>
          <w:color w:val="000000"/>
          <w:sz w:val="24"/>
          <w:szCs w:val="24"/>
          <w:lang w:val="es-ES"/>
        </w:rPr>
        <w:footnoteReference w:id="16"/>
      </w:r>
      <w:r w:rsidR="00080C72" w:rsidRPr="00306636">
        <w:rPr>
          <w:rFonts w:ascii="Arial" w:eastAsia="Arial" w:hAnsi="Arial" w:cs="Arial"/>
          <w:color w:val="000000"/>
          <w:sz w:val="24"/>
          <w:szCs w:val="24"/>
          <w:lang w:val="es-ES"/>
        </w:rPr>
        <w:t xml:space="preserve"> de dicha acta, en la que se hizo constar que, si bien, se tenía listado el punto relativo al cumplimiento de sentencia en al apartado de asuntos generales, este finalmente no se desahogó al así haberlo solicitado la </w:t>
      </w:r>
      <w:r w:rsidR="00080C72" w:rsidRPr="00306636">
        <w:rPr>
          <w:rFonts w:ascii="Arial" w:eastAsia="Arial" w:hAnsi="Arial" w:cs="Arial"/>
          <w:i/>
          <w:iCs/>
          <w:color w:val="000000"/>
          <w:sz w:val="24"/>
          <w:szCs w:val="24"/>
          <w:lang w:val="es-ES"/>
        </w:rPr>
        <w:t xml:space="preserve">actora </w:t>
      </w:r>
      <w:r w:rsidR="00080C72" w:rsidRPr="00306636">
        <w:rPr>
          <w:rFonts w:ascii="Arial" w:eastAsia="Arial" w:hAnsi="Arial" w:cs="Arial"/>
          <w:color w:val="000000"/>
          <w:sz w:val="24"/>
          <w:szCs w:val="24"/>
          <w:lang w:val="es-ES"/>
        </w:rPr>
        <w:t>por oficio</w:t>
      </w:r>
      <w:r w:rsidR="00AE5454" w:rsidRPr="00306636">
        <w:rPr>
          <w:rFonts w:ascii="Arial" w:eastAsia="Arial" w:hAnsi="Arial" w:cs="Arial"/>
          <w:color w:val="000000"/>
          <w:sz w:val="24"/>
          <w:szCs w:val="24"/>
          <w:lang w:val="es-ES"/>
        </w:rPr>
        <w:t xml:space="preserve">. </w:t>
      </w:r>
    </w:p>
    <w:p w14:paraId="0C54A6EE" w14:textId="178878DF" w:rsidR="00F70215" w:rsidRPr="00306636" w:rsidRDefault="00C03FB1" w:rsidP="00CD2E4E">
      <w:pPr>
        <w:spacing w:before="100" w:beforeAutospacing="1" w:after="100" w:afterAutospacing="1" w:line="360" w:lineRule="auto"/>
        <w:jc w:val="both"/>
        <w:rPr>
          <w:rFonts w:ascii="Arial" w:hAnsi="Arial" w:cs="Arial"/>
          <w:bCs/>
          <w:sz w:val="24"/>
          <w:szCs w:val="24"/>
          <w:lang w:eastAsia="es-ES"/>
        </w:rPr>
      </w:pPr>
      <w:r w:rsidRPr="00974F78">
        <w:rPr>
          <w:rFonts w:ascii="Arial" w:hAnsi="Arial" w:cs="Arial"/>
          <w:bCs/>
          <w:sz w:val="24"/>
          <w:szCs w:val="24"/>
          <w:lang w:val="es-ES" w:eastAsia="es-ES"/>
        </w:rPr>
        <w:t>S</w:t>
      </w:r>
      <w:r w:rsidR="0048386D" w:rsidRPr="00974F78">
        <w:rPr>
          <w:rFonts w:ascii="Arial" w:hAnsi="Arial" w:cs="Arial"/>
          <w:bCs/>
          <w:sz w:val="24"/>
          <w:szCs w:val="24"/>
          <w:lang w:val="es-ES" w:eastAsia="es-ES"/>
        </w:rPr>
        <w:t xml:space="preserve">i bien, la </w:t>
      </w:r>
      <w:r w:rsidR="0048386D" w:rsidRPr="00974F78">
        <w:rPr>
          <w:rFonts w:ascii="Arial" w:hAnsi="Arial" w:cs="Arial"/>
          <w:bCs/>
          <w:i/>
          <w:iCs/>
          <w:sz w:val="24"/>
          <w:szCs w:val="24"/>
          <w:lang w:val="es-ES" w:eastAsia="es-ES"/>
        </w:rPr>
        <w:t>parte actora</w:t>
      </w:r>
      <w:r w:rsidR="0048386D" w:rsidRPr="00974F78">
        <w:rPr>
          <w:rFonts w:ascii="Arial" w:hAnsi="Arial" w:cs="Arial"/>
          <w:bCs/>
          <w:sz w:val="24"/>
          <w:szCs w:val="24"/>
          <w:lang w:val="es-ES" w:eastAsia="es-ES"/>
        </w:rPr>
        <w:t xml:space="preserve"> no hizo uso de la medida restitutoria </w:t>
      </w:r>
      <w:r w:rsidR="00E958CA" w:rsidRPr="00974F78">
        <w:rPr>
          <w:rFonts w:ascii="Arial" w:hAnsi="Arial" w:cs="Arial"/>
          <w:bCs/>
          <w:sz w:val="24"/>
          <w:szCs w:val="24"/>
          <w:lang w:val="es-ES" w:eastAsia="es-ES"/>
        </w:rPr>
        <w:t>que se le otorgó</w:t>
      </w:r>
      <w:r w:rsidR="0048386D" w:rsidRPr="00974F78">
        <w:rPr>
          <w:rFonts w:ascii="Arial" w:hAnsi="Arial" w:cs="Arial"/>
          <w:bCs/>
          <w:sz w:val="24"/>
          <w:szCs w:val="24"/>
          <w:lang w:val="es-ES" w:eastAsia="es-ES"/>
        </w:rPr>
        <w:t xml:space="preserve">, </w:t>
      </w:r>
      <w:r w:rsidR="00E958CA" w:rsidRPr="00974F78">
        <w:rPr>
          <w:rFonts w:ascii="Arial" w:hAnsi="Arial" w:cs="Arial"/>
          <w:bCs/>
          <w:sz w:val="24"/>
          <w:szCs w:val="24"/>
          <w:lang w:val="es-ES" w:eastAsia="es-ES"/>
        </w:rPr>
        <w:t xml:space="preserve">ello corresponde a una decisión autónoma de </w:t>
      </w:r>
      <w:r w:rsidR="006463F2" w:rsidRPr="00974F78">
        <w:rPr>
          <w:rFonts w:ascii="Arial" w:hAnsi="Arial" w:cs="Arial"/>
          <w:bCs/>
          <w:sz w:val="24"/>
          <w:szCs w:val="24"/>
          <w:lang w:val="es-ES" w:eastAsia="es-ES"/>
        </w:rPr>
        <w:t>ella</w:t>
      </w:r>
      <w:r w:rsidR="00E958CA" w:rsidRPr="00974F78">
        <w:rPr>
          <w:rFonts w:ascii="Arial" w:hAnsi="Arial" w:cs="Arial"/>
          <w:bCs/>
          <w:sz w:val="24"/>
          <w:szCs w:val="24"/>
          <w:lang w:val="es-ES" w:eastAsia="es-ES"/>
        </w:rPr>
        <w:t xml:space="preserve">, </w:t>
      </w:r>
      <w:r w:rsidR="00F70215" w:rsidRPr="00974F78">
        <w:rPr>
          <w:rFonts w:ascii="Arial" w:hAnsi="Arial" w:cs="Arial"/>
          <w:bCs/>
          <w:sz w:val="24"/>
          <w:szCs w:val="24"/>
          <w:lang w:eastAsia="es-ES"/>
        </w:rPr>
        <w:t xml:space="preserve">ya que, en su oficio OR-VZI/06/117/2026 dirigido al </w:t>
      </w:r>
      <w:r w:rsidR="00F70215" w:rsidRPr="00974F78">
        <w:rPr>
          <w:rFonts w:ascii="Arial" w:hAnsi="Arial" w:cs="Arial"/>
          <w:bCs/>
          <w:i/>
          <w:iCs/>
          <w:sz w:val="24"/>
          <w:szCs w:val="24"/>
          <w:lang w:eastAsia="es-ES"/>
        </w:rPr>
        <w:t>Secretario</w:t>
      </w:r>
      <w:r w:rsidR="00F70215" w:rsidRPr="00974F78">
        <w:rPr>
          <w:rFonts w:ascii="Arial" w:hAnsi="Arial" w:cs="Arial"/>
          <w:bCs/>
          <w:sz w:val="24"/>
          <w:szCs w:val="24"/>
          <w:lang w:eastAsia="es-ES"/>
        </w:rPr>
        <w:t xml:space="preserve">, </w:t>
      </w:r>
      <w:r w:rsidR="000A75A7" w:rsidRPr="00974F78">
        <w:rPr>
          <w:rFonts w:ascii="Arial" w:hAnsi="Arial" w:cs="Arial"/>
          <w:bCs/>
          <w:sz w:val="24"/>
          <w:szCs w:val="24"/>
          <w:lang w:eastAsia="es-ES"/>
        </w:rPr>
        <w:t>señal</w:t>
      </w:r>
      <w:r w:rsidR="00F70215" w:rsidRPr="00974F78">
        <w:rPr>
          <w:rFonts w:ascii="Arial" w:hAnsi="Arial" w:cs="Arial"/>
          <w:bCs/>
          <w:sz w:val="24"/>
          <w:szCs w:val="24"/>
          <w:lang w:eastAsia="es-ES"/>
        </w:rPr>
        <w:t>ó a la letra lo siguiente:</w:t>
      </w:r>
      <w:r w:rsidR="006463F2" w:rsidRPr="00306636">
        <w:rPr>
          <w:rFonts w:ascii="Arial" w:hAnsi="Arial" w:cs="Arial"/>
          <w:bCs/>
          <w:sz w:val="24"/>
          <w:szCs w:val="24"/>
          <w:lang w:eastAsia="es-ES"/>
        </w:rPr>
        <w:t xml:space="preserve"> </w:t>
      </w:r>
    </w:p>
    <w:p w14:paraId="3218F667" w14:textId="772F6C6B" w:rsidR="00F70215" w:rsidRPr="00306636" w:rsidRDefault="00F70215" w:rsidP="00F70215">
      <w:pPr>
        <w:spacing w:before="100" w:beforeAutospacing="1" w:after="100" w:afterAutospacing="1" w:line="360" w:lineRule="auto"/>
        <w:ind w:left="284" w:right="334"/>
        <w:jc w:val="both"/>
        <w:rPr>
          <w:rFonts w:ascii="Arial" w:hAnsi="Arial" w:cs="Arial"/>
          <w:b/>
          <w:i/>
          <w:iCs/>
          <w:sz w:val="24"/>
          <w:szCs w:val="24"/>
          <w:u w:val="single"/>
          <w:lang w:eastAsia="es-ES"/>
        </w:rPr>
      </w:pPr>
      <w:r w:rsidRPr="00306636">
        <w:rPr>
          <w:rFonts w:ascii="Arial" w:hAnsi="Arial" w:cs="Arial"/>
          <w:b/>
          <w:i/>
          <w:iCs/>
          <w:sz w:val="24"/>
          <w:szCs w:val="24"/>
          <w:u w:val="single"/>
          <w:lang w:eastAsia="es-ES"/>
        </w:rPr>
        <w:t>“Me permito manifestar que no es mi interés hacer uso de la voz en la referida sesión respecto del asunto indicado en su oficio.”</w:t>
      </w:r>
    </w:p>
    <w:p w14:paraId="65E50378" w14:textId="7FA6B590" w:rsidR="00B20851" w:rsidRPr="00306636" w:rsidRDefault="00317AEC" w:rsidP="00CD2E4E">
      <w:pPr>
        <w:spacing w:before="100" w:beforeAutospacing="1" w:after="100" w:afterAutospacing="1" w:line="360" w:lineRule="auto"/>
        <w:jc w:val="both"/>
        <w:rPr>
          <w:rFonts w:ascii="Arial" w:hAnsi="Arial" w:cs="Arial"/>
          <w:bCs/>
          <w:sz w:val="24"/>
          <w:szCs w:val="24"/>
          <w:lang w:val="es-ES" w:eastAsia="es-ES"/>
        </w:rPr>
      </w:pPr>
      <w:r w:rsidRPr="00306636">
        <w:rPr>
          <w:rFonts w:ascii="Arial" w:hAnsi="Arial" w:cs="Arial"/>
          <w:bCs/>
          <w:sz w:val="24"/>
          <w:szCs w:val="24"/>
          <w:lang w:val="es-ES" w:eastAsia="es-ES"/>
        </w:rPr>
        <w:t>Dicha circunstancia</w:t>
      </w:r>
      <w:r w:rsidR="0048386D" w:rsidRPr="00306636">
        <w:rPr>
          <w:rFonts w:ascii="Arial" w:hAnsi="Arial" w:cs="Arial"/>
          <w:bCs/>
          <w:sz w:val="24"/>
          <w:szCs w:val="24"/>
          <w:lang w:val="es-ES" w:eastAsia="es-ES"/>
        </w:rPr>
        <w:t xml:space="preserve"> </w:t>
      </w:r>
      <w:r w:rsidRPr="00306636">
        <w:rPr>
          <w:rFonts w:ascii="Arial" w:hAnsi="Arial" w:cs="Arial"/>
          <w:bCs/>
          <w:sz w:val="24"/>
          <w:szCs w:val="24"/>
          <w:lang w:val="es-ES" w:eastAsia="es-ES"/>
        </w:rPr>
        <w:t xml:space="preserve">no constituye </w:t>
      </w:r>
      <w:r w:rsidR="0048386D" w:rsidRPr="00306636">
        <w:rPr>
          <w:rFonts w:ascii="Arial" w:hAnsi="Arial" w:cs="Arial"/>
          <w:bCs/>
          <w:sz w:val="24"/>
          <w:szCs w:val="24"/>
          <w:lang w:val="es-ES" w:eastAsia="es-ES"/>
        </w:rPr>
        <w:t xml:space="preserve">un impedimento para tener por </w:t>
      </w:r>
      <w:r w:rsidR="00C03FB1">
        <w:rPr>
          <w:rFonts w:ascii="Arial" w:hAnsi="Arial" w:cs="Arial"/>
          <w:bCs/>
          <w:sz w:val="24"/>
          <w:szCs w:val="24"/>
          <w:lang w:val="es-ES" w:eastAsia="es-ES"/>
        </w:rPr>
        <w:t>acatada</w:t>
      </w:r>
      <w:r w:rsidR="0048386D" w:rsidRPr="00306636">
        <w:rPr>
          <w:rFonts w:ascii="Arial" w:hAnsi="Arial" w:cs="Arial"/>
          <w:bCs/>
          <w:sz w:val="24"/>
          <w:szCs w:val="24"/>
          <w:lang w:val="es-ES" w:eastAsia="es-ES"/>
        </w:rPr>
        <w:t xml:space="preserve"> la </w:t>
      </w:r>
      <w:r w:rsidR="0048386D" w:rsidRPr="00F12836">
        <w:rPr>
          <w:rFonts w:ascii="Arial" w:hAnsi="Arial" w:cs="Arial"/>
          <w:bCs/>
          <w:i/>
          <w:iCs/>
          <w:sz w:val="24"/>
          <w:szCs w:val="24"/>
          <w:lang w:val="es-ES" w:eastAsia="es-ES"/>
        </w:rPr>
        <w:t>sentencia</w:t>
      </w:r>
      <w:r w:rsidR="00C03FB1" w:rsidRPr="00F12836">
        <w:rPr>
          <w:rFonts w:ascii="Arial" w:hAnsi="Arial" w:cs="Arial"/>
          <w:bCs/>
          <w:i/>
          <w:iCs/>
          <w:sz w:val="24"/>
          <w:szCs w:val="24"/>
          <w:lang w:val="es-ES" w:eastAsia="es-ES"/>
        </w:rPr>
        <w:t xml:space="preserve"> </w:t>
      </w:r>
      <w:r w:rsidR="00187E62" w:rsidRPr="00F12836">
        <w:rPr>
          <w:rFonts w:ascii="Arial" w:hAnsi="Arial" w:cs="Arial"/>
          <w:bCs/>
          <w:i/>
          <w:iCs/>
          <w:sz w:val="24"/>
          <w:szCs w:val="24"/>
          <w:lang w:val="es-ES" w:eastAsia="es-ES"/>
        </w:rPr>
        <w:t>local</w:t>
      </w:r>
      <w:r w:rsidR="00E958CA" w:rsidRPr="00306636">
        <w:rPr>
          <w:rFonts w:ascii="Arial" w:hAnsi="Arial" w:cs="Arial"/>
          <w:bCs/>
          <w:sz w:val="24"/>
          <w:szCs w:val="24"/>
          <w:lang w:val="es-ES" w:eastAsia="es-ES"/>
        </w:rPr>
        <w:t xml:space="preserve"> e insistir en su </w:t>
      </w:r>
      <w:r w:rsidR="008E7C93">
        <w:rPr>
          <w:rFonts w:ascii="Arial" w:hAnsi="Arial" w:cs="Arial"/>
          <w:bCs/>
          <w:sz w:val="24"/>
          <w:szCs w:val="24"/>
          <w:lang w:val="es-ES" w:eastAsia="es-ES"/>
        </w:rPr>
        <w:t>ejecución</w:t>
      </w:r>
      <w:r w:rsidR="00E958CA" w:rsidRPr="00306636">
        <w:rPr>
          <w:rFonts w:ascii="Arial" w:hAnsi="Arial" w:cs="Arial"/>
          <w:bCs/>
          <w:sz w:val="24"/>
          <w:szCs w:val="24"/>
          <w:lang w:val="es-ES" w:eastAsia="es-ES"/>
        </w:rPr>
        <w:t>, ya que a ningún fin practico llevaría</w:t>
      </w:r>
      <w:r w:rsidRPr="00306636">
        <w:rPr>
          <w:rFonts w:ascii="Arial" w:hAnsi="Arial" w:cs="Arial"/>
          <w:bCs/>
          <w:sz w:val="24"/>
          <w:szCs w:val="24"/>
          <w:lang w:val="es-ES" w:eastAsia="es-ES"/>
        </w:rPr>
        <w:t>, pues</w:t>
      </w:r>
      <w:r w:rsidR="0048386D" w:rsidRPr="00306636">
        <w:rPr>
          <w:rFonts w:ascii="Arial" w:hAnsi="Arial" w:cs="Arial"/>
          <w:bCs/>
          <w:sz w:val="24"/>
          <w:szCs w:val="24"/>
          <w:lang w:val="es-ES" w:eastAsia="es-ES"/>
        </w:rPr>
        <w:t xml:space="preserve"> dicha medida </w:t>
      </w:r>
      <w:r w:rsidR="00DB1BF6" w:rsidRPr="00306636">
        <w:rPr>
          <w:rFonts w:ascii="Arial" w:hAnsi="Arial" w:cs="Arial"/>
          <w:bCs/>
          <w:sz w:val="24"/>
          <w:szCs w:val="24"/>
          <w:lang w:val="es-ES" w:eastAsia="es-ES"/>
        </w:rPr>
        <w:t xml:space="preserve">era vinculante para las </w:t>
      </w:r>
      <w:r w:rsidR="00DB1BF6" w:rsidRPr="00306636">
        <w:rPr>
          <w:rFonts w:ascii="Arial" w:hAnsi="Arial" w:cs="Arial"/>
          <w:bCs/>
          <w:i/>
          <w:iCs/>
          <w:sz w:val="24"/>
          <w:szCs w:val="24"/>
          <w:lang w:val="es-ES" w:eastAsia="es-ES"/>
        </w:rPr>
        <w:t>autoridades responsables</w:t>
      </w:r>
      <w:r w:rsidR="00DB1BF6" w:rsidRPr="00306636">
        <w:rPr>
          <w:rFonts w:ascii="Arial" w:hAnsi="Arial" w:cs="Arial"/>
          <w:bCs/>
          <w:sz w:val="24"/>
          <w:szCs w:val="24"/>
          <w:lang w:val="es-ES" w:eastAsia="es-ES"/>
        </w:rPr>
        <w:t xml:space="preserve">, más no </w:t>
      </w:r>
      <w:r w:rsidR="00F70215" w:rsidRPr="00306636">
        <w:rPr>
          <w:rFonts w:ascii="Arial" w:hAnsi="Arial" w:cs="Arial"/>
          <w:bCs/>
          <w:sz w:val="24"/>
          <w:szCs w:val="24"/>
          <w:lang w:val="es-ES" w:eastAsia="es-ES"/>
        </w:rPr>
        <w:t>implicaba que la</w:t>
      </w:r>
      <w:r w:rsidR="00DB1BF6" w:rsidRPr="00306636">
        <w:rPr>
          <w:rFonts w:ascii="Arial" w:hAnsi="Arial" w:cs="Arial"/>
          <w:bCs/>
          <w:sz w:val="24"/>
          <w:szCs w:val="24"/>
          <w:lang w:val="es-ES" w:eastAsia="es-ES"/>
        </w:rPr>
        <w:t xml:space="preserve"> </w:t>
      </w:r>
      <w:r w:rsidR="00DB1BF6" w:rsidRPr="00306636">
        <w:rPr>
          <w:rFonts w:ascii="Arial" w:hAnsi="Arial" w:cs="Arial"/>
          <w:bCs/>
          <w:i/>
          <w:iCs/>
          <w:sz w:val="24"/>
          <w:szCs w:val="24"/>
          <w:lang w:val="es-ES" w:eastAsia="es-ES"/>
        </w:rPr>
        <w:t>actora</w:t>
      </w:r>
      <w:r w:rsidR="00F70215" w:rsidRPr="00306636">
        <w:rPr>
          <w:rFonts w:ascii="Arial" w:hAnsi="Arial" w:cs="Arial"/>
          <w:bCs/>
          <w:i/>
          <w:iCs/>
          <w:sz w:val="24"/>
          <w:szCs w:val="24"/>
          <w:lang w:val="es-ES" w:eastAsia="es-ES"/>
        </w:rPr>
        <w:t xml:space="preserve"> </w:t>
      </w:r>
      <w:r w:rsidR="00F70215" w:rsidRPr="00306636">
        <w:rPr>
          <w:rFonts w:ascii="Arial" w:hAnsi="Arial" w:cs="Arial"/>
          <w:bCs/>
          <w:sz w:val="24"/>
          <w:szCs w:val="24"/>
          <w:lang w:val="es-ES" w:eastAsia="es-ES"/>
        </w:rPr>
        <w:t>estuviera obligada a hacer uso de la voz en la sesión correspondiente</w:t>
      </w:r>
      <w:r w:rsidR="00D166A6" w:rsidRPr="00306636">
        <w:rPr>
          <w:rFonts w:ascii="Arial" w:hAnsi="Arial" w:cs="Arial"/>
          <w:bCs/>
          <w:i/>
          <w:iCs/>
          <w:sz w:val="24"/>
          <w:szCs w:val="24"/>
          <w:lang w:val="es-ES" w:eastAsia="es-ES"/>
        </w:rPr>
        <w:t>.</w:t>
      </w:r>
    </w:p>
    <w:p w14:paraId="2753EED0" w14:textId="77777777" w:rsidR="00AA0025" w:rsidRDefault="00317AEC" w:rsidP="00CD2E4E">
      <w:pPr>
        <w:spacing w:before="100" w:beforeAutospacing="1" w:after="100" w:afterAutospacing="1" w:line="360" w:lineRule="auto"/>
        <w:jc w:val="both"/>
        <w:rPr>
          <w:rFonts w:ascii="Arial" w:hAnsi="Arial" w:cs="Arial"/>
          <w:bCs/>
          <w:sz w:val="24"/>
          <w:szCs w:val="24"/>
          <w:lang w:eastAsia="es-ES"/>
        </w:rPr>
      </w:pPr>
      <w:r w:rsidRPr="00306636">
        <w:rPr>
          <w:rFonts w:ascii="Arial" w:hAnsi="Arial" w:cs="Arial"/>
          <w:bCs/>
          <w:sz w:val="24"/>
          <w:szCs w:val="24"/>
          <w:lang w:val="es-ES" w:eastAsia="es-ES"/>
        </w:rPr>
        <w:t>Bajo dicha tesitura, los efectos tenían por fin</w:t>
      </w:r>
      <w:r w:rsidR="00A970D7" w:rsidRPr="00306636">
        <w:rPr>
          <w:rFonts w:ascii="Arial" w:hAnsi="Arial" w:cs="Arial"/>
          <w:bCs/>
          <w:sz w:val="24"/>
          <w:szCs w:val="24"/>
          <w:lang w:val="es-ES" w:eastAsia="es-ES"/>
        </w:rPr>
        <w:t>alidad</w:t>
      </w:r>
      <w:r w:rsidRPr="00306636">
        <w:rPr>
          <w:rFonts w:ascii="Arial" w:hAnsi="Arial" w:cs="Arial"/>
          <w:bCs/>
          <w:sz w:val="24"/>
          <w:szCs w:val="24"/>
          <w:lang w:val="es-ES" w:eastAsia="es-ES"/>
        </w:rPr>
        <w:t xml:space="preserve"> el que la </w:t>
      </w:r>
      <w:r w:rsidRPr="00306636">
        <w:rPr>
          <w:rFonts w:ascii="Arial" w:hAnsi="Arial" w:cs="Arial"/>
          <w:bCs/>
          <w:i/>
          <w:iCs/>
          <w:sz w:val="24"/>
          <w:szCs w:val="24"/>
          <w:lang w:val="es-ES" w:eastAsia="es-ES"/>
        </w:rPr>
        <w:t xml:space="preserve">actora </w:t>
      </w:r>
      <w:r w:rsidRPr="00306636">
        <w:rPr>
          <w:rFonts w:ascii="Arial" w:hAnsi="Arial" w:cs="Arial"/>
          <w:bCs/>
          <w:sz w:val="24"/>
          <w:szCs w:val="24"/>
          <w:lang w:val="es-ES" w:eastAsia="es-ES"/>
        </w:rPr>
        <w:t>hiciera uso de la voz</w:t>
      </w:r>
      <w:r w:rsidR="00D166A6" w:rsidRPr="00306636">
        <w:rPr>
          <w:rFonts w:ascii="Arial" w:hAnsi="Arial" w:cs="Arial"/>
          <w:bCs/>
          <w:sz w:val="24"/>
          <w:szCs w:val="24"/>
          <w:lang w:val="es-ES" w:eastAsia="es-ES"/>
        </w:rPr>
        <w:t xml:space="preserve"> en sesión de cabildo</w:t>
      </w:r>
      <w:r w:rsidRPr="00306636">
        <w:rPr>
          <w:rFonts w:ascii="Arial" w:hAnsi="Arial" w:cs="Arial"/>
          <w:bCs/>
          <w:sz w:val="24"/>
          <w:szCs w:val="24"/>
          <w:lang w:val="es-ES" w:eastAsia="es-ES"/>
        </w:rPr>
        <w:t xml:space="preserve"> a fin de que pudiera pronunciarse respecto a </w:t>
      </w:r>
      <w:r w:rsidRPr="00306636">
        <w:rPr>
          <w:rFonts w:ascii="Arial" w:hAnsi="Arial" w:cs="Arial"/>
          <w:bCs/>
          <w:sz w:val="24"/>
          <w:szCs w:val="24"/>
          <w:lang w:eastAsia="es-ES"/>
        </w:rPr>
        <w:t xml:space="preserve">la discusión y aprobación del punto tercero de la </w:t>
      </w:r>
      <w:r w:rsidRPr="00306636">
        <w:rPr>
          <w:rFonts w:ascii="Arial" w:hAnsi="Arial" w:cs="Arial"/>
          <w:bCs/>
          <w:i/>
          <w:iCs/>
          <w:sz w:val="24"/>
          <w:szCs w:val="24"/>
          <w:lang w:eastAsia="es-ES"/>
        </w:rPr>
        <w:t>sesión</w:t>
      </w:r>
      <w:r w:rsidR="00A970D7" w:rsidRPr="00306636">
        <w:rPr>
          <w:rFonts w:ascii="Arial" w:hAnsi="Arial" w:cs="Arial"/>
          <w:bCs/>
          <w:i/>
          <w:iCs/>
          <w:sz w:val="24"/>
          <w:szCs w:val="24"/>
          <w:lang w:eastAsia="es-ES"/>
        </w:rPr>
        <w:t xml:space="preserve">, </w:t>
      </w:r>
      <w:r w:rsidR="00A970D7" w:rsidRPr="00306636">
        <w:rPr>
          <w:rFonts w:ascii="Arial" w:hAnsi="Arial" w:cs="Arial"/>
          <w:bCs/>
          <w:sz w:val="24"/>
          <w:szCs w:val="24"/>
          <w:lang w:eastAsia="es-ES"/>
        </w:rPr>
        <w:t xml:space="preserve">y de esa forma, restituirla en </w:t>
      </w:r>
      <w:r w:rsidR="00EC62D5" w:rsidRPr="00306636">
        <w:rPr>
          <w:rFonts w:ascii="Arial" w:hAnsi="Arial" w:cs="Arial"/>
          <w:bCs/>
          <w:sz w:val="24"/>
          <w:szCs w:val="24"/>
          <w:lang w:eastAsia="es-ES"/>
        </w:rPr>
        <w:t>la vulneración a su derecho de ejercer el cargo</w:t>
      </w:r>
      <w:r w:rsidR="00D166A6" w:rsidRPr="00306636">
        <w:rPr>
          <w:rFonts w:ascii="Arial" w:hAnsi="Arial" w:cs="Arial"/>
          <w:bCs/>
          <w:sz w:val="24"/>
          <w:szCs w:val="24"/>
          <w:lang w:eastAsia="es-ES"/>
        </w:rPr>
        <w:t>;</w:t>
      </w:r>
      <w:r w:rsidR="00A970D7" w:rsidRPr="00306636">
        <w:rPr>
          <w:rFonts w:ascii="Arial" w:hAnsi="Arial" w:cs="Arial"/>
          <w:bCs/>
          <w:sz w:val="24"/>
          <w:szCs w:val="24"/>
          <w:lang w:eastAsia="es-ES"/>
        </w:rPr>
        <w:t xml:space="preserve"> por lo </w:t>
      </w:r>
      <w:r w:rsidR="00EC62D5" w:rsidRPr="00306636">
        <w:rPr>
          <w:rFonts w:ascii="Arial" w:hAnsi="Arial" w:cs="Arial"/>
          <w:bCs/>
          <w:sz w:val="24"/>
          <w:szCs w:val="24"/>
          <w:lang w:eastAsia="es-ES"/>
        </w:rPr>
        <w:t>que,</w:t>
      </w:r>
      <w:r w:rsidR="00A970D7" w:rsidRPr="00306636">
        <w:rPr>
          <w:rFonts w:ascii="Arial" w:hAnsi="Arial" w:cs="Arial"/>
          <w:bCs/>
          <w:sz w:val="24"/>
          <w:szCs w:val="24"/>
          <w:lang w:eastAsia="es-ES"/>
        </w:rPr>
        <w:t xml:space="preserve"> al haberse materializado las condiciones necesarias para ello, es evidente que la finalidad de los efectos ha </w:t>
      </w:r>
      <w:r w:rsidR="00081394" w:rsidRPr="00306636">
        <w:rPr>
          <w:rFonts w:ascii="Arial" w:hAnsi="Arial" w:cs="Arial"/>
          <w:bCs/>
          <w:sz w:val="24"/>
          <w:szCs w:val="24"/>
          <w:lang w:eastAsia="es-ES"/>
        </w:rPr>
        <w:t>sido colmad</w:t>
      </w:r>
      <w:r w:rsidR="008E7C93">
        <w:rPr>
          <w:rFonts w:ascii="Arial" w:hAnsi="Arial" w:cs="Arial"/>
          <w:bCs/>
          <w:sz w:val="24"/>
          <w:szCs w:val="24"/>
          <w:lang w:eastAsia="es-ES"/>
        </w:rPr>
        <w:t>a</w:t>
      </w:r>
      <w:r w:rsidR="00AA0025">
        <w:rPr>
          <w:rFonts w:ascii="Arial" w:hAnsi="Arial" w:cs="Arial"/>
          <w:bCs/>
          <w:sz w:val="24"/>
          <w:szCs w:val="24"/>
          <w:lang w:eastAsia="es-ES"/>
        </w:rPr>
        <w:t>.</w:t>
      </w:r>
      <w:r w:rsidR="00974F78">
        <w:rPr>
          <w:rFonts w:ascii="Arial" w:hAnsi="Arial" w:cs="Arial"/>
          <w:bCs/>
          <w:sz w:val="24"/>
          <w:szCs w:val="24"/>
          <w:lang w:eastAsia="es-ES"/>
        </w:rPr>
        <w:t xml:space="preserve"> </w:t>
      </w:r>
    </w:p>
    <w:p w14:paraId="64E3FBAC" w14:textId="49DA0935" w:rsidR="00D166A6" w:rsidRPr="00306636" w:rsidRDefault="00AA0025" w:rsidP="00CD2E4E">
      <w:pPr>
        <w:spacing w:before="100" w:beforeAutospacing="1" w:after="100" w:afterAutospacing="1" w:line="360" w:lineRule="auto"/>
        <w:jc w:val="both"/>
        <w:rPr>
          <w:rFonts w:ascii="Arial" w:hAnsi="Arial" w:cs="Arial"/>
          <w:bCs/>
          <w:sz w:val="24"/>
          <w:szCs w:val="24"/>
          <w:lang w:eastAsia="es-ES"/>
        </w:rPr>
      </w:pPr>
      <w:r w:rsidRPr="00F12836">
        <w:rPr>
          <w:rFonts w:ascii="Arial" w:hAnsi="Arial" w:cs="Arial"/>
          <w:bCs/>
          <w:sz w:val="24"/>
          <w:szCs w:val="24"/>
          <w:lang w:eastAsia="es-ES"/>
        </w:rPr>
        <w:t>A</w:t>
      </w:r>
      <w:r w:rsidR="00164CE2" w:rsidRPr="00F12836">
        <w:rPr>
          <w:rFonts w:ascii="Arial" w:hAnsi="Arial" w:cs="Arial"/>
          <w:bCs/>
          <w:sz w:val="24"/>
          <w:szCs w:val="24"/>
          <w:lang w:eastAsia="es-ES"/>
        </w:rPr>
        <w:t>sí,</w:t>
      </w:r>
      <w:r w:rsidR="00974F78" w:rsidRPr="00F12836">
        <w:rPr>
          <w:rFonts w:ascii="Arial" w:hAnsi="Arial" w:cs="Arial"/>
          <w:bCs/>
          <w:sz w:val="24"/>
          <w:szCs w:val="24"/>
          <w:lang w:eastAsia="es-ES"/>
        </w:rPr>
        <w:t xml:space="preserve"> con independencia de la medida de restitución decretada, lo que debe ponderarse, es la decisión informada de la </w:t>
      </w:r>
      <w:r w:rsidR="00974F78" w:rsidRPr="00F12836">
        <w:rPr>
          <w:rFonts w:ascii="Arial" w:hAnsi="Arial" w:cs="Arial"/>
          <w:bCs/>
          <w:i/>
          <w:iCs/>
          <w:sz w:val="24"/>
          <w:szCs w:val="24"/>
          <w:lang w:eastAsia="es-ES"/>
        </w:rPr>
        <w:t>actora</w:t>
      </w:r>
      <w:r w:rsidR="00974F78" w:rsidRPr="00F12836">
        <w:rPr>
          <w:rFonts w:ascii="Arial" w:hAnsi="Arial" w:cs="Arial"/>
          <w:bCs/>
          <w:sz w:val="24"/>
          <w:szCs w:val="24"/>
          <w:lang w:eastAsia="es-ES"/>
        </w:rPr>
        <w:t xml:space="preserve"> a hacer uso de esta o no, sin que ello sea óbice para restituirla en el ejercicio de su cargo</w:t>
      </w:r>
      <w:r w:rsidRPr="00F12836">
        <w:rPr>
          <w:rFonts w:ascii="Arial" w:hAnsi="Arial" w:cs="Arial"/>
          <w:bCs/>
          <w:sz w:val="24"/>
          <w:szCs w:val="24"/>
          <w:lang w:eastAsia="es-ES"/>
        </w:rPr>
        <w:t>,</w:t>
      </w:r>
      <w:r w:rsidR="00974F78" w:rsidRPr="00F12836">
        <w:rPr>
          <w:rFonts w:ascii="Arial" w:hAnsi="Arial" w:cs="Arial"/>
          <w:bCs/>
          <w:sz w:val="24"/>
          <w:szCs w:val="24"/>
          <w:lang w:eastAsia="es-ES"/>
        </w:rPr>
        <w:t xml:space="preserve"> como</w:t>
      </w:r>
      <w:r w:rsidR="00164CE2" w:rsidRPr="00F12836">
        <w:rPr>
          <w:rFonts w:ascii="Arial" w:hAnsi="Arial" w:cs="Arial"/>
          <w:bCs/>
          <w:sz w:val="24"/>
          <w:szCs w:val="24"/>
          <w:lang w:eastAsia="es-ES"/>
        </w:rPr>
        <w:t xml:space="preserve"> en el caso</w:t>
      </w:r>
      <w:r w:rsidR="00974F78" w:rsidRPr="00F12836">
        <w:rPr>
          <w:rFonts w:ascii="Arial" w:hAnsi="Arial" w:cs="Arial"/>
          <w:bCs/>
          <w:sz w:val="24"/>
          <w:szCs w:val="24"/>
          <w:lang w:eastAsia="es-ES"/>
        </w:rPr>
        <w:t xml:space="preserve"> ocurrió.</w:t>
      </w:r>
    </w:p>
    <w:p w14:paraId="11862615" w14:textId="27443717" w:rsidR="00317AEC" w:rsidRPr="00306636" w:rsidRDefault="00D166A6" w:rsidP="00CD2E4E">
      <w:pPr>
        <w:spacing w:before="100" w:beforeAutospacing="1" w:after="100" w:afterAutospacing="1" w:line="360" w:lineRule="auto"/>
        <w:jc w:val="both"/>
        <w:rPr>
          <w:rFonts w:ascii="Arial" w:hAnsi="Arial" w:cs="Arial"/>
          <w:bCs/>
          <w:sz w:val="24"/>
          <w:szCs w:val="24"/>
          <w:lang w:val="es-ES" w:eastAsia="es-ES"/>
        </w:rPr>
      </w:pPr>
      <w:r w:rsidRPr="00306636">
        <w:rPr>
          <w:rFonts w:ascii="Arial" w:hAnsi="Arial" w:cs="Arial"/>
          <w:bCs/>
          <w:sz w:val="24"/>
          <w:szCs w:val="24"/>
          <w:lang w:val="es-ES" w:eastAsia="es-ES"/>
        </w:rPr>
        <w:t>Pues</w:t>
      </w:r>
      <w:r w:rsidR="00EC62D5" w:rsidRPr="00306636">
        <w:rPr>
          <w:rFonts w:ascii="Arial" w:hAnsi="Arial" w:cs="Arial"/>
          <w:bCs/>
          <w:sz w:val="24"/>
          <w:szCs w:val="24"/>
          <w:lang w:val="es-ES" w:eastAsia="es-ES"/>
        </w:rPr>
        <w:t>,</w:t>
      </w:r>
      <w:r w:rsidR="00081394" w:rsidRPr="00306636">
        <w:rPr>
          <w:rFonts w:ascii="Arial" w:hAnsi="Arial" w:cs="Arial"/>
          <w:bCs/>
          <w:sz w:val="24"/>
          <w:szCs w:val="24"/>
          <w:lang w:val="es-ES" w:eastAsia="es-ES"/>
        </w:rPr>
        <w:t xml:space="preserve"> se insiste, al haber llevado a cabo las acciones necesarias para cumplir con lo ordenado, las </w:t>
      </w:r>
      <w:r w:rsidR="00081394" w:rsidRPr="00306636">
        <w:rPr>
          <w:rFonts w:ascii="Arial" w:hAnsi="Arial" w:cs="Arial"/>
          <w:bCs/>
          <w:i/>
          <w:iCs/>
          <w:sz w:val="24"/>
          <w:szCs w:val="24"/>
          <w:lang w:val="es-ES" w:eastAsia="es-ES"/>
        </w:rPr>
        <w:t>autoridades responsables</w:t>
      </w:r>
      <w:r w:rsidR="00081394" w:rsidRPr="00306636">
        <w:rPr>
          <w:rFonts w:ascii="Arial" w:hAnsi="Arial" w:cs="Arial"/>
          <w:bCs/>
          <w:sz w:val="24"/>
          <w:szCs w:val="24"/>
          <w:lang w:val="es-ES" w:eastAsia="es-ES"/>
        </w:rPr>
        <w:t xml:space="preserve"> han cumplido con lo que les correspondía. </w:t>
      </w:r>
    </w:p>
    <w:p w14:paraId="3DDE8625" w14:textId="442DA68C" w:rsidR="00490C9A" w:rsidRPr="00306636" w:rsidRDefault="00891D43" w:rsidP="00CD2E4E">
      <w:pPr>
        <w:spacing w:before="100" w:beforeAutospacing="1" w:after="100" w:afterAutospacing="1" w:line="360" w:lineRule="auto"/>
        <w:jc w:val="both"/>
        <w:rPr>
          <w:rFonts w:ascii="Arial" w:hAnsi="Arial" w:cs="Arial"/>
          <w:bCs/>
          <w:sz w:val="24"/>
          <w:szCs w:val="24"/>
          <w:lang w:eastAsia="es-ES"/>
        </w:rPr>
      </w:pPr>
      <w:r w:rsidRPr="00306636">
        <w:rPr>
          <w:rFonts w:ascii="Arial" w:hAnsi="Arial" w:cs="Arial"/>
          <w:bCs/>
          <w:sz w:val="24"/>
          <w:szCs w:val="24"/>
          <w:lang w:eastAsia="es-ES"/>
        </w:rPr>
        <w:t xml:space="preserve">Finalmente, no debe pasarse por alto, la manifestación expresa de la </w:t>
      </w:r>
      <w:r w:rsidRPr="00306636">
        <w:rPr>
          <w:rFonts w:ascii="Arial" w:hAnsi="Arial" w:cs="Arial"/>
          <w:bCs/>
          <w:i/>
          <w:iCs/>
          <w:sz w:val="24"/>
          <w:szCs w:val="24"/>
          <w:lang w:eastAsia="es-ES"/>
        </w:rPr>
        <w:t>parte actora</w:t>
      </w:r>
      <w:r w:rsidRPr="00306636">
        <w:rPr>
          <w:rFonts w:ascii="Arial" w:hAnsi="Arial" w:cs="Arial"/>
          <w:bCs/>
          <w:sz w:val="24"/>
          <w:szCs w:val="24"/>
          <w:lang w:eastAsia="es-ES"/>
        </w:rPr>
        <w:t xml:space="preserve"> </w:t>
      </w:r>
      <w:r w:rsidR="00081394" w:rsidRPr="00306636">
        <w:rPr>
          <w:rFonts w:ascii="Arial" w:hAnsi="Arial" w:cs="Arial"/>
          <w:bCs/>
          <w:sz w:val="24"/>
          <w:szCs w:val="24"/>
          <w:lang w:eastAsia="es-ES"/>
        </w:rPr>
        <w:t xml:space="preserve">en su escrito de trece de abril, </w:t>
      </w:r>
      <w:r w:rsidRPr="00306636">
        <w:rPr>
          <w:rFonts w:ascii="Arial" w:hAnsi="Arial" w:cs="Arial"/>
          <w:bCs/>
          <w:sz w:val="24"/>
          <w:szCs w:val="24"/>
          <w:lang w:eastAsia="es-ES"/>
        </w:rPr>
        <w:t xml:space="preserve">en la que solicita a este </w:t>
      </w:r>
      <w:r w:rsidRPr="00306636">
        <w:rPr>
          <w:rFonts w:ascii="Arial" w:hAnsi="Arial" w:cs="Arial"/>
          <w:bCs/>
          <w:i/>
          <w:iCs/>
          <w:sz w:val="24"/>
          <w:szCs w:val="24"/>
          <w:lang w:eastAsia="es-ES"/>
        </w:rPr>
        <w:t>Tribunal Electoral</w:t>
      </w:r>
      <w:r w:rsidRPr="00306636">
        <w:rPr>
          <w:rFonts w:ascii="Arial" w:hAnsi="Arial" w:cs="Arial"/>
          <w:bCs/>
          <w:sz w:val="24"/>
          <w:szCs w:val="24"/>
          <w:lang w:eastAsia="es-ES"/>
        </w:rPr>
        <w:t xml:space="preserve"> tener </w:t>
      </w:r>
      <w:r w:rsidRPr="00306636">
        <w:rPr>
          <w:rFonts w:ascii="Arial" w:hAnsi="Arial" w:cs="Arial"/>
          <w:bCs/>
          <w:sz w:val="24"/>
          <w:szCs w:val="24"/>
          <w:lang w:eastAsia="es-ES"/>
        </w:rPr>
        <w:lastRenderedPageBreak/>
        <w:t xml:space="preserve">por cumplida la </w:t>
      </w:r>
      <w:r w:rsidRPr="00F12836">
        <w:rPr>
          <w:rFonts w:ascii="Arial" w:hAnsi="Arial" w:cs="Arial"/>
          <w:bCs/>
          <w:i/>
          <w:iCs/>
          <w:sz w:val="24"/>
          <w:szCs w:val="24"/>
          <w:lang w:eastAsia="es-ES"/>
        </w:rPr>
        <w:t>sentencia</w:t>
      </w:r>
      <w:r w:rsidR="008E7C93" w:rsidRPr="00F12836">
        <w:rPr>
          <w:rFonts w:ascii="Arial" w:hAnsi="Arial" w:cs="Arial"/>
          <w:bCs/>
          <w:i/>
          <w:iCs/>
          <w:sz w:val="24"/>
          <w:szCs w:val="24"/>
          <w:lang w:eastAsia="es-ES"/>
        </w:rPr>
        <w:t xml:space="preserve"> </w:t>
      </w:r>
      <w:r w:rsidR="00187E62" w:rsidRPr="00F12836">
        <w:rPr>
          <w:rFonts w:ascii="Arial" w:hAnsi="Arial" w:cs="Arial"/>
          <w:bCs/>
          <w:i/>
          <w:iCs/>
          <w:sz w:val="24"/>
          <w:szCs w:val="24"/>
          <w:lang w:eastAsia="es-ES"/>
        </w:rPr>
        <w:t>local</w:t>
      </w:r>
      <w:r w:rsidRPr="00306636">
        <w:rPr>
          <w:rFonts w:ascii="Arial" w:hAnsi="Arial" w:cs="Arial"/>
          <w:bCs/>
          <w:sz w:val="24"/>
          <w:szCs w:val="24"/>
          <w:lang w:eastAsia="es-ES"/>
        </w:rPr>
        <w:t xml:space="preserve"> por lo que resulta </w:t>
      </w:r>
      <w:r w:rsidR="00A970D7" w:rsidRPr="00306636">
        <w:rPr>
          <w:rFonts w:ascii="Arial" w:hAnsi="Arial" w:cs="Arial"/>
          <w:bCs/>
          <w:sz w:val="24"/>
          <w:szCs w:val="24"/>
          <w:lang w:eastAsia="es-ES"/>
        </w:rPr>
        <w:t>inconcuso</w:t>
      </w:r>
      <w:r w:rsidRPr="00306636">
        <w:rPr>
          <w:rFonts w:ascii="Arial" w:hAnsi="Arial" w:cs="Arial"/>
          <w:bCs/>
          <w:sz w:val="24"/>
          <w:szCs w:val="24"/>
          <w:lang w:eastAsia="es-ES"/>
        </w:rPr>
        <w:t xml:space="preserve"> que no existe controversia al respecto.</w:t>
      </w:r>
    </w:p>
    <w:p w14:paraId="5D9CD6CA" w14:textId="4C28BB11" w:rsidR="00C54C0B" w:rsidRPr="00306636" w:rsidRDefault="00891D43" w:rsidP="00D8786C">
      <w:pPr>
        <w:spacing w:before="240" w:after="0" w:line="360" w:lineRule="auto"/>
        <w:jc w:val="both"/>
        <w:rPr>
          <w:rFonts w:ascii="Arial" w:hAnsi="Arial" w:cs="Arial"/>
          <w:sz w:val="24"/>
          <w:szCs w:val="24"/>
          <w:lang w:val="es-ES_tradnl"/>
        </w:rPr>
      </w:pPr>
      <w:r w:rsidRPr="00306636">
        <w:rPr>
          <w:rFonts w:ascii="Arial" w:hAnsi="Arial" w:cs="Arial"/>
          <w:b/>
          <w:sz w:val="24"/>
          <w:szCs w:val="24"/>
          <w:lang w:val="es-ES_tradnl"/>
        </w:rPr>
        <w:t>4</w:t>
      </w:r>
      <w:r w:rsidR="001C13CC" w:rsidRPr="00306636">
        <w:rPr>
          <w:rFonts w:ascii="Arial" w:hAnsi="Arial" w:cs="Arial"/>
          <w:b/>
          <w:sz w:val="24"/>
          <w:szCs w:val="24"/>
          <w:lang w:val="es-ES_tradnl"/>
        </w:rPr>
        <w:t xml:space="preserve">.4. </w:t>
      </w:r>
      <w:r w:rsidR="00C54C0B" w:rsidRPr="00306636">
        <w:rPr>
          <w:rFonts w:ascii="Arial" w:hAnsi="Arial" w:cs="Arial"/>
          <w:b/>
          <w:bCs/>
          <w:sz w:val="24"/>
          <w:szCs w:val="24"/>
          <w:lang w:val="es-ES_tradnl"/>
        </w:rPr>
        <w:t>Temporalidad del cumplimiento</w:t>
      </w:r>
    </w:p>
    <w:p w14:paraId="17D75707" w14:textId="485C4921" w:rsidR="00212AC5" w:rsidRPr="00306636" w:rsidRDefault="00C95B59" w:rsidP="00212AC5">
      <w:pPr>
        <w:spacing w:before="240" w:after="0" w:line="360" w:lineRule="auto"/>
        <w:jc w:val="both"/>
        <w:rPr>
          <w:rFonts w:ascii="Arial" w:hAnsi="Arial" w:cs="Arial"/>
          <w:sz w:val="24"/>
          <w:szCs w:val="24"/>
          <w:lang w:val="es-ES_tradnl"/>
        </w:rPr>
      </w:pPr>
      <w:r w:rsidRPr="00306636">
        <w:rPr>
          <w:rFonts w:ascii="Arial" w:hAnsi="Arial" w:cs="Arial"/>
          <w:sz w:val="24"/>
          <w:szCs w:val="24"/>
          <w:lang w:val="es-ES_tradnl"/>
        </w:rPr>
        <w:t xml:space="preserve">En la </w:t>
      </w:r>
      <w:r w:rsidRPr="00F12836">
        <w:rPr>
          <w:rFonts w:ascii="Arial" w:hAnsi="Arial" w:cs="Arial"/>
          <w:i/>
          <w:iCs/>
          <w:sz w:val="24"/>
          <w:szCs w:val="24"/>
          <w:lang w:val="es-ES_tradnl"/>
        </w:rPr>
        <w:t>sentencia</w:t>
      </w:r>
      <w:r w:rsidR="008E7C93" w:rsidRPr="00F12836">
        <w:rPr>
          <w:rFonts w:ascii="Arial" w:hAnsi="Arial" w:cs="Arial"/>
          <w:i/>
          <w:iCs/>
          <w:sz w:val="24"/>
          <w:szCs w:val="24"/>
          <w:lang w:val="es-ES_tradnl"/>
        </w:rPr>
        <w:t xml:space="preserve"> </w:t>
      </w:r>
      <w:r w:rsidR="00187E62" w:rsidRPr="00F12836">
        <w:rPr>
          <w:rFonts w:ascii="Arial" w:hAnsi="Arial" w:cs="Arial"/>
          <w:i/>
          <w:iCs/>
          <w:sz w:val="24"/>
          <w:szCs w:val="24"/>
          <w:lang w:val="es-ES_tradnl"/>
        </w:rPr>
        <w:t>local</w:t>
      </w:r>
      <w:r w:rsidRPr="00306636">
        <w:rPr>
          <w:rFonts w:ascii="Arial" w:hAnsi="Arial" w:cs="Arial"/>
          <w:sz w:val="24"/>
          <w:szCs w:val="24"/>
          <w:lang w:val="es-ES_tradnl"/>
        </w:rPr>
        <w:t xml:space="preserve"> se estableci</w:t>
      </w:r>
      <w:r w:rsidR="00891D43" w:rsidRPr="00306636">
        <w:rPr>
          <w:rFonts w:ascii="Arial" w:hAnsi="Arial" w:cs="Arial"/>
          <w:sz w:val="24"/>
          <w:szCs w:val="24"/>
          <w:lang w:val="es-ES_tradnl"/>
        </w:rPr>
        <w:t>ó</w:t>
      </w:r>
      <w:r w:rsidRPr="00306636">
        <w:rPr>
          <w:rFonts w:ascii="Arial" w:hAnsi="Arial" w:cs="Arial"/>
          <w:sz w:val="24"/>
          <w:szCs w:val="24"/>
          <w:lang w:val="es-ES_tradnl"/>
        </w:rPr>
        <w:t xml:space="preserve"> </w:t>
      </w:r>
      <w:r w:rsidR="00891D43" w:rsidRPr="00306636">
        <w:rPr>
          <w:rFonts w:ascii="Arial" w:hAnsi="Arial" w:cs="Arial"/>
          <w:sz w:val="24"/>
          <w:szCs w:val="24"/>
          <w:lang w:val="es-ES_tradnl"/>
        </w:rPr>
        <w:t>un</w:t>
      </w:r>
      <w:r w:rsidRPr="00306636">
        <w:rPr>
          <w:rFonts w:ascii="Arial" w:hAnsi="Arial" w:cs="Arial"/>
          <w:sz w:val="24"/>
          <w:szCs w:val="24"/>
          <w:lang w:val="es-ES_tradnl"/>
        </w:rPr>
        <w:t xml:space="preserve"> plazo </w:t>
      </w:r>
      <w:r w:rsidR="00891D43" w:rsidRPr="00306636">
        <w:rPr>
          <w:rFonts w:ascii="Arial" w:hAnsi="Arial" w:cs="Arial"/>
          <w:sz w:val="24"/>
          <w:szCs w:val="24"/>
          <w:lang w:val="es-ES_tradnl"/>
        </w:rPr>
        <w:t>de dos días hábiles, posteriores a</w:t>
      </w:r>
      <w:r w:rsidR="00DC70A2" w:rsidRPr="00306636">
        <w:rPr>
          <w:rFonts w:ascii="Arial" w:hAnsi="Arial" w:cs="Arial"/>
          <w:sz w:val="24"/>
          <w:szCs w:val="24"/>
          <w:lang w:val="es-ES_tradnl"/>
        </w:rPr>
        <w:t xml:space="preserve"> </w:t>
      </w:r>
      <w:r w:rsidR="00891D43" w:rsidRPr="00306636">
        <w:rPr>
          <w:rFonts w:ascii="Arial" w:hAnsi="Arial" w:cs="Arial"/>
          <w:sz w:val="24"/>
          <w:szCs w:val="24"/>
          <w:lang w:val="es-ES_tradnl"/>
        </w:rPr>
        <w:t xml:space="preserve">la sesión en la que se le otorgara el uso de la voz a la </w:t>
      </w:r>
      <w:r w:rsidR="00891D43" w:rsidRPr="00306636">
        <w:rPr>
          <w:rFonts w:ascii="Arial" w:hAnsi="Arial" w:cs="Arial"/>
          <w:i/>
          <w:iCs/>
          <w:sz w:val="24"/>
          <w:szCs w:val="24"/>
          <w:lang w:val="es-ES_tradnl"/>
        </w:rPr>
        <w:t>parte actora</w:t>
      </w:r>
      <w:r w:rsidR="00891D43" w:rsidRPr="00306636">
        <w:rPr>
          <w:rFonts w:ascii="Arial" w:hAnsi="Arial" w:cs="Arial"/>
          <w:sz w:val="24"/>
          <w:szCs w:val="24"/>
          <w:lang w:val="es-ES_tradnl"/>
        </w:rPr>
        <w:t xml:space="preserve"> para que</w:t>
      </w:r>
      <w:r w:rsidR="008E7C93">
        <w:rPr>
          <w:rFonts w:ascii="Arial" w:hAnsi="Arial" w:cs="Arial"/>
          <w:sz w:val="24"/>
          <w:szCs w:val="24"/>
          <w:lang w:val="es-ES_tradnl"/>
        </w:rPr>
        <w:t xml:space="preserve"> </w:t>
      </w:r>
      <w:r w:rsidR="000A75A7">
        <w:rPr>
          <w:rFonts w:ascii="Arial" w:hAnsi="Arial" w:cs="Arial"/>
          <w:sz w:val="24"/>
          <w:szCs w:val="24"/>
          <w:lang w:val="es-ES_tradnl"/>
        </w:rPr>
        <w:t xml:space="preserve">las </w:t>
      </w:r>
      <w:r w:rsidR="000A75A7" w:rsidRPr="000A75A7">
        <w:rPr>
          <w:rFonts w:ascii="Arial" w:hAnsi="Arial" w:cs="Arial"/>
          <w:i/>
          <w:iCs/>
          <w:sz w:val="24"/>
          <w:szCs w:val="24"/>
          <w:lang w:val="es-ES_tradnl"/>
        </w:rPr>
        <w:t>autoridades responsables</w:t>
      </w:r>
      <w:r w:rsidR="00891D43" w:rsidRPr="00306636">
        <w:rPr>
          <w:rFonts w:ascii="Arial" w:hAnsi="Arial" w:cs="Arial"/>
          <w:sz w:val="24"/>
          <w:szCs w:val="24"/>
          <w:lang w:val="es-ES_tradnl"/>
        </w:rPr>
        <w:t xml:space="preserve"> informara</w:t>
      </w:r>
      <w:r w:rsidR="000A75A7">
        <w:rPr>
          <w:rFonts w:ascii="Arial" w:hAnsi="Arial" w:cs="Arial"/>
          <w:sz w:val="24"/>
          <w:szCs w:val="24"/>
          <w:lang w:val="es-ES_tradnl"/>
        </w:rPr>
        <w:t>n</w:t>
      </w:r>
      <w:r w:rsidR="00891D43" w:rsidRPr="00306636">
        <w:rPr>
          <w:rFonts w:ascii="Arial" w:hAnsi="Arial" w:cs="Arial"/>
          <w:sz w:val="24"/>
          <w:szCs w:val="24"/>
          <w:lang w:val="es-ES_tradnl"/>
        </w:rPr>
        <w:t xml:space="preserve"> lo conducente a este </w:t>
      </w:r>
      <w:r w:rsidR="008E7C93">
        <w:rPr>
          <w:rFonts w:ascii="Arial" w:hAnsi="Arial" w:cs="Arial"/>
          <w:sz w:val="24"/>
          <w:szCs w:val="24"/>
          <w:lang w:val="es-ES_tradnl"/>
        </w:rPr>
        <w:t>ó</w:t>
      </w:r>
      <w:r w:rsidR="00891D43" w:rsidRPr="00306636">
        <w:rPr>
          <w:rFonts w:ascii="Arial" w:hAnsi="Arial" w:cs="Arial"/>
          <w:sz w:val="24"/>
          <w:szCs w:val="24"/>
          <w:lang w:val="es-ES_tradnl"/>
        </w:rPr>
        <w:t xml:space="preserve">rgano </w:t>
      </w:r>
      <w:r w:rsidR="008E7C93" w:rsidRPr="00306636">
        <w:rPr>
          <w:rFonts w:ascii="Arial" w:hAnsi="Arial" w:cs="Arial"/>
          <w:sz w:val="24"/>
          <w:szCs w:val="24"/>
          <w:lang w:val="es-ES_tradnl"/>
        </w:rPr>
        <w:t>j</w:t>
      </w:r>
      <w:r w:rsidR="00891D43" w:rsidRPr="00306636">
        <w:rPr>
          <w:rFonts w:ascii="Arial" w:hAnsi="Arial" w:cs="Arial"/>
          <w:sz w:val="24"/>
          <w:szCs w:val="24"/>
          <w:lang w:val="es-ES_tradnl"/>
        </w:rPr>
        <w:t>urisdiccional, tal y como se precisa a continuación:</w:t>
      </w:r>
    </w:p>
    <w:p w14:paraId="70C44427" w14:textId="77777777" w:rsidR="00133105" w:rsidRPr="00306636" w:rsidRDefault="00133105" w:rsidP="00133105">
      <w:pPr>
        <w:spacing w:after="0" w:line="360" w:lineRule="auto"/>
        <w:jc w:val="both"/>
        <w:rPr>
          <w:rFonts w:ascii="Arial" w:hAnsi="Arial" w:cs="Arial"/>
          <w:sz w:val="24"/>
          <w:szCs w:val="24"/>
          <w:lang w:val="es-ES_tradnl"/>
        </w:rPr>
      </w:pPr>
    </w:p>
    <w:tbl>
      <w:tblPr>
        <w:tblStyle w:val="Tablanormal5"/>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706"/>
        <w:gridCol w:w="1842"/>
        <w:gridCol w:w="1843"/>
        <w:gridCol w:w="1605"/>
      </w:tblGrid>
      <w:tr w:rsidR="00EC62D5" w:rsidRPr="00306636" w14:paraId="412DDBFC" w14:textId="02DF3549" w:rsidTr="00EC62D5">
        <w:trPr>
          <w:cnfStyle w:val="100000000000" w:firstRow="1" w:lastRow="0" w:firstColumn="0" w:lastColumn="0" w:oddVBand="0" w:evenVBand="0" w:oddHBand="0" w:evenHBand="0" w:firstRowFirstColumn="0" w:firstRowLastColumn="0" w:lastRowFirstColumn="0" w:lastRowLastColumn="0"/>
          <w:trHeight w:val="956"/>
        </w:trPr>
        <w:tc>
          <w:tcPr>
            <w:cnfStyle w:val="001000000100" w:firstRow="0" w:lastRow="0" w:firstColumn="1" w:lastColumn="0" w:oddVBand="0" w:evenVBand="0" w:oddHBand="0" w:evenHBand="0" w:firstRowFirstColumn="1" w:firstRowLastColumn="0" w:lastRowFirstColumn="0" w:lastRowLastColumn="0"/>
            <w:tcW w:w="1550" w:type="dxa"/>
            <w:shd w:val="clear" w:color="auto" w:fill="D1D1D1" w:themeFill="background2" w:themeFillShade="E6"/>
            <w:noWrap/>
            <w:hideMark/>
          </w:tcPr>
          <w:p w14:paraId="41B2E3AD" w14:textId="00465D96" w:rsidR="00EC62D5" w:rsidRPr="00306636" w:rsidRDefault="00EC62D5" w:rsidP="00E31D5C">
            <w:pPr>
              <w:spacing w:line="240" w:lineRule="auto"/>
              <w:rPr>
                <w:rFonts w:ascii="Arial" w:eastAsia="Times New Roman" w:hAnsi="Arial" w:cs="Arial"/>
                <w:i w:val="0"/>
                <w:iCs w:val="0"/>
                <w:color w:val="000000"/>
                <w:sz w:val="20"/>
                <w:szCs w:val="20"/>
                <w:lang w:eastAsia="es-MX"/>
              </w:rPr>
            </w:pPr>
            <w:r w:rsidRPr="00306636">
              <w:rPr>
                <w:rFonts w:ascii="Arial" w:eastAsia="Times New Roman" w:hAnsi="Arial" w:cs="Arial"/>
                <w:i w:val="0"/>
                <w:iCs w:val="0"/>
                <w:color w:val="000000"/>
                <w:sz w:val="20"/>
                <w:szCs w:val="20"/>
                <w:lang w:eastAsia="es-MX"/>
              </w:rPr>
              <w:t> </w:t>
            </w:r>
          </w:p>
        </w:tc>
        <w:tc>
          <w:tcPr>
            <w:tcW w:w="1706" w:type="dxa"/>
            <w:shd w:val="clear" w:color="auto" w:fill="D1D1D1" w:themeFill="background2" w:themeFillShade="E6"/>
            <w:vAlign w:val="center"/>
            <w:hideMark/>
          </w:tcPr>
          <w:p w14:paraId="40303DA4" w14:textId="3202C54F" w:rsidR="00EC62D5" w:rsidRPr="00306636" w:rsidRDefault="00EC62D5"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sidRPr="00306636">
              <w:rPr>
                <w:rFonts w:ascii="Arial" w:eastAsia="Times New Roman" w:hAnsi="Arial" w:cs="Arial"/>
                <w:b/>
                <w:bCs/>
                <w:i w:val="0"/>
                <w:iCs w:val="0"/>
                <w:color w:val="000000"/>
                <w:sz w:val="20"/>
                <w:szCs w:val="20"/>
                <w:lang w:eastAsia="es-MX"/>
              </w:rPr>
              <w:t xml:space="preserve">Fecha de la sesión de cabildo </w:t>
            </w:r>
          </w:p>
        </w:tc>
        <w:tc>
          <w:tcPr>
            <w:tcW w:w="1842" w:type="dxa"/>
            <w:shd w:val="clear" w:color="auto" w:fill="D1D1D1" w:themeFill="background2" w:themeFillShade="E6"/>
            <w:vAlign w:val="center"/>
            <w:hideMark/>
          </w:tcPr>
          <w:p w14:paraId="15B99393" w14:textId="367B1CFD" w:rsidR="00EC62D5" w:rsidRPr="00306636" w:rsidRDefault="00EC62D5"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sidRPr="00306636">
              <w:rPr>
                <w:rFonts w:ascii="Arial" w:eastAsia="Times New Roman" w:hAnsi="Arial" w:cs="Arial"/>
                <w:b/>
                <w:bCs/>
                <w:i w:val="0"/>
                <w:iCs w:val="0"/>
                <w:color w:val="000000"/>
                <w:sz w:val="20"/>
                <w:szCs w:val="20"/>
                <w:lang w:eastAsia="es-MX"/>
              </w:rPr>
              <w:t>Plazo para informar</w:t>
            </w:r>
          </w:p>
        </w:tc>
        <w:tc>
          <w:tcPr>
            <w:tcW w:w="1843" w:type="dxa"/>
            <w:shd w:val="clear" w:color="auto" w:fill="D1D1D1" w:themeFill="background2" w:themeFillShade="E6"/>
            <w:vAlign w:val="center"/>
            <w:hideMark/>
          </w:tcPr>
          <w:p w14:paraId="0B5F1D76" w14:textId="76D3EF3C" w:rsidR="00EC62D5" w:rsidRPr="00306636" w:rsidRDefault="00EC62D5"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sidRPr="00306636">
              <w:rPr>
                <w:rFonts w:ascii="Arial" w:eastAsia="Times New Roman" w:hAnsi="Arial" w:cs="Arial"/>
                <w:b/>
                <w:bCs/>
                <w:i w:val="0"/>
                <w:iCs w:val="0"/>
                <w:color w:val="000000"/>
                <w:sz w:val="20"/>
                <w:szCs w:val="20"/>
                <w:lang w:eastAsia="es-MX"/>
              </w:rPr>
              <w:t>Fecha en que se informó</w:t>
            </w:r>
          </w:p>
        </w:tc>
        <w:tc>
          <w:tcPr>
            <w:tcW w:w="1605" w:type="dxa"/>
            <w:shd w:val="clear" w:color="auto" w:fill="D1D1D1" w:themeFill="background2" w:themeFillShade="E6"/>
          </w:tcPr>
          <w:p w14:paraId="480BE658" w14:textId="553FB001" w:rsidR="00EC62D5" w:rsidRPr="008E7C93" w:rsidRDefault="00EC62D5" w:rsidP="00EC62D5">
            <w:pPr>
              <w:spacing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sidRPr="008E7C93">
              <w:rPr>
                <w:rFonts w:ascii="Arial" w:eastAsia="Times New Roman" w:hAnsi="Arial" w:cs="Arial"/>
                <w:b/>
                <w:bCs/>
                <w:i w:val="0"/>
                <w:iCs w:val="0"/>
                <w:color w:val="000000"/>
                <w:sz w:val="20"/>
                <w:szCs w:val="20"/>
                <w:lang w:eastAsia="es-MX"/>
              </w:rPr>
              <w:t>Cumplió en tiempo</w:t>
            </w:r>
          </w:p>
        </w:tc>
      </w:tr>
      <w:tr w:rsidR="00EC62D5" w:rsidRPr="00306636" w14:paraId="6DBEA7B1" w14:textId="0B9099FD" w:rsidTr="00EC62D5">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550" w:type="dxa"/>
            <w:shd w:val="clear" w:color="auto" w:fill="D1D1D1" w:themeFill="background2" w:themeFillShade="E6"/>
            <w:noWrap/>
            <w:vAlign w:val="center"/>
            <w:hideMark/>
          </w:tcPr>
          <w:p w14:paraId="175D3109" w14:textId="25E043F5" w:rsidR="00EC62D5" w:rsidRPr="00306636" w:rsidRDefault="00EC62D5" w:rsidP="00A3622B">
            <w:pPr>
              <w:spacing w:after="0" w:line="240" w:lineRule="auto"/>
              <w:jc w:val="center"/>
              <w:rPr>
                <w:rFonts w:ascii="Arial" w:eastAsia="Times New Roman" w:hAnsi="Arial" w:cs="Arial"/>
                <w:b/>
                <w:bCs/>
                <w:i w:val="0"/>
                <w:iCs w:val="0"/>
                <w:color w:val="000000"/>
                <w:sz w:val="20"/>
                <w:szCs w:val="20"/>
                <w:lang w:eastAsia="es-MX"/>
              </w:rPr>
            </w:pPr>
            <w:r w:rsidRPr="00306636">
              <w:rPr>
                <w:rFonts w:ascii="Arial" w:eastAsia="Times New Roman" w:hAnsi="Arial" w:cs="Arial"/>
                <w:b/>
                <w:bCs/>
                <w:i w:val="0"/>
                <w:iCs w:val="0"/>
                <w:color w:val="000000"/>
                <w:sz w:val="20"/>
                <w:szCs w:val="20"/>
                <w:lang w:eastAsia="es-MX"/>
              </w:rPr>
              <w:t>Plazos</w:t>
            </w:r>
          </w:p>
        </w:tc>
        <w:tc>
          <w:tcPr>
            <w:tcW w:w="1706" w:type="dxa"/>
            <w:vAlign w:val="center"/>
            <w:hideMark/>
          </w:tcPr>
          <w:p w14:paraId="39AC22D3" w14:textId="358217F9" w:rsidR="00EC62D5" w:rsidRPr="00306636" w:rsidRDefault="00EC62D5"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306636">
              <w:rPr>
                <w:rFonts w:ascii="Arial" w:eastAsia="Times New Roman" w:hAnsi="Arial" w:cs="Arial"/>
                <w:color w:val="000000"/>
                <w:sz w:val="20"/>
                <w:szCs w:val="20"/>
                <w:lang w:eastAsia="es-MX"/>
              </w:rPr>
              <w:t xml:space="preserve">13 de abril </w:t>
            </w:r>
          </w:p>
        </w:tc>
        <w:tc>
          <w:tcPr>
            <w:tcW w:w="1842" w:type="dxa"/>
            <w:vAlign w:val="center"/>
            <w:hideMark/>
          </w:tcPr>
          <w:p w14:paraId="1BC0DE2F" w14:textId="272972A4" w:rsidR="00EC62D5" w:rsidRPr="00306636" w:rsidRDefault="00EC62D5"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306636">
              <w:rPr>
                <w:rFonts w:ascii="Arial" w:eastAsia="Times New Roman" w:hAnsi="Arial" w:cs="Arial"/>
                <w:color w:val="000000"/>
                <w:sz w:val="20"/>
                <w:szCs w:val="20"/>
                <w:lang w:eastAsia="es-MX"/>
              </w:rPr>
              <w:t>14 y 15 de abril</w:t>
            </w:r>
          </w:p>
        </w:tc>
        <w:tc>
          <w:tcPr>
            <w:tcW w:w="1843" w:type="dxa"/>
            <w:vAlign w:val="center"/>
            <w:hideMark/>
          </w:tcPr>
          <w:p w14:paraId="51186945" w14:textId="31F88724" w:rsidR="00EC62D5" w:rsidRPr="00306636" w:rsidRDefault="00EC62D5"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306636">
              <w:rPr>
                <w:rFonts w:ascii="Arial" w:eastAsia="Times New Roman" w:hAnsi="Arial" w:cs="Arial"/>
                <w:color w:val="000000"/>
                <w:sz w:val="20"/>
                <w:szCs w:val="20"/>
                <w:lang w:eastAsia="es-MX"/>
              </w:rPr>
              <w:t>15 de abril</w:t>
            </w:r>
          </w:p>
        </w:tc>
        <w:tc>
          <w:tcPr>
            <w:tcW w:w="1605" w:type="dxa"/>
          </w:tcPr>
          <w:p w14:paraId="140D1733" w14:textId="77777777" w:rsidR="00EC62D5" w:rsidRPr="00306636" w:rsidRDefault="00EC62D5"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p>
          <w:p w14:paraId="45702520" w14:textId="6A7B3780" w:rsidR="00EC62D5" w:rsidRPr="00306636" w:rsidRDefault="00EC62D5"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306636">
              <w:rPr>
                <w:rFonts w:ascii="Arial" w:eastAsia="Times New Roman" w:hAnsi="Arial" w:cs="Arial"/>
                <w:color w:val="000000"/>
                <w:sz w:val="20"/>
                <w:szCs w:val="20"/>
                <w:lang w:eastAsia="es-MX"/>
              </w:rPr>
              <w:t>Sí</w:t>
            </w:r>
          </w:p>
        </w:tc>
      </w:tr>
    </w:tbl>
    <w:p w14:paraId="62748533" w14:textId="0F9FA6A4" w:rsidR="007D55E9" w:rsidRPr="00306636" w:rsidRDefault="004401AE" w:rsidP="00D8786C">
      <w:pPr>
        <w:spacing w:before="240" w:after="0" w:line="360" w:lineRule="auto"/>
        <w:jc w:val="both"/>
        <w:rPr>
          <w:rFonts w:ascii="Arial" w:hAnsi="Arial" w:cs="Arial"/>
          <w:sz w:val="24"/>
          <w:szCs w:val="24"/>
          <w:lang w:val="es-ES_tradnl"/>
        </w:rPr>
      </w:pPr>
      <w:r w:rsidRPr="00306636">
        <w:rPr>
          <w:rFonts w:ascii="Arial" w:hAnsi="Arial" w:cs="Arial"/>
          <w:sz w:val="24"/>
          <w:szCs w:val="24"/>
          <w:lang w:val="es-ES_tradnl"/>
        </w:rPr>
        <w:t xml:space="preserve">De la tabla que antecede </w:t>
      </w:r>
      <w:r w:rsidR="00B00BF8" w:rsidRPr="00306636">
        <w:rPr>
          <w:rFonts w:ascii="Arial" w:hAnsi="Arial" w:cs="Arial"/>
          <w:sz w:val="24"/>
          <w:szCs w:val="24"/>
          <w:lang w:val="es-ES_tradnl"/>
        </w:rPr>
        <w:t xml:space="preserve">se desprende </w:t>
      </w:r>
      <w:r w:rsidR="00133105" w:rsidRPr="00306636">
        <w:rPr>
          <w:rFonts w:ascii="Arial" w:hAnsi="Arial" w:cs="Arial"/>
          <w:sz w:val="24"/>
          <w:szCs w:val="24"/>
          <w:lang w:val="es-ES_tradnl"/>
        </w:rPr>
        <w:t>que</w:t>
      </w:r>
      <w:r w:rsidR="00B00BF8" w:rsidRPr="00306636">
        <w:rPr>
          <w:rFonts w:ascii="Arial" w:hAnsi="Arial" w:cs="Arial"/>
          <w:sz w:val="24"/>
          <w:szCs w:val="24"/>
          <w:lang w:val="es-ES_tradnl"/>
        </w:rPr>
        <w:t xml:space="preserve"> la</w:t>
      </w:r>
      <w:r w:rsidR="00212AC5" w:rsidRPr="00306636">
        <w:rPr>
          <w:rFonts w:ascii="Arial" w:hAnsi="Arial" w:cs="Arial"/>
          <w:sz w:val="24"/>
          <w:szCs w:val="24"/>
          <w:lang w:val="es-ES_tradnl"/>
        </w:rPr>
        <w:t>s</w:t>
      </w:r>
      <w:r w:rsidR="00B00BF8" w:rsidRPr="00306636">
        <w:rPr>
          <w:rFonts w:ascii="Arial" w:hAnsi="Arial" w:cs="Arial"/>
          <w:sz w:val="24"/>
          <w:szCs w:val="24"/>
          <w:lang w:val="es-ES_tradnl"/>
        </w:rPr>
        <w:t xml:space="preserve"> </w:t>
      </w:r>
      <w:r w:rsidR="00212AC5" w:rsidRPr="00306636">
        <w:rPr>
          <w:rFonts w:ascii="Arial" w:hAnsi="Arial" w:cs="Arial"/>
          <w:i/>
          <w:iCs/>
          <w:sz w:val="24"/>
          <w:szCs w:val="24"/>
          <w:lang w:val="es-ES_tradnl"/>
        </w:rPr>
        <w:t>autoridades responsables</w:t>
      </w:r>
      <w:r w:rsidR="00212AC5" w:rsidRPr="00306636">
        <w:rPr>
          <w:rFonts w:ascii="Arial" w:hAnsi="Arial" w:cs="Arial"/>
          <w:sz w:val="24"/>
          <w:szCs w:val="24"/>
          <w:lang w:val="es-ES_tradnl"/>
        </w:rPr>
        <w:t xml:space="preserve"> </w:t>
      </w:r>
      <w:r w:rsidR="00133105" w:rsidRPr="00306636">
        <w:rPr>
          <w:rFonts w:ascii="Arial" w:hAnsi="Arial" w:cs="Arial"/>
          <w:sz w:val="24"/>
          <w:szCs w:val="24"/>
          <w:lang w:val="es-ES_tradnl"/>
        </w:rPr>
        <w:t>cumplieron con</w:t>
      </w:r>
      <w:r w:rsidR="00212AC5" w:rsidRPr="00306636">
        <w:rPr>
          <w:rFonts w:ascii="Arial" w:hAnsi="Arial" w:cs="Arial"/>
          <w:sz w:val="24"/>
          <w:szCs w:val="24"/>
          <w:lang w:val="es-ES_tradnl"/>
        </w:rPr>
        <w:t xml:space="preserve"> informar a est</w:t>
      </w:r>
      <w:r w:rsidR="00133105" w:rsidRPr="00306636">
        <w:rPr>
          <w:rFonts w:ascii="Arial" w:hAnsi="Arial" w:cs="Arial"/>
          <w:sz w:val="24"/>
          <w:szCs w:val="24"/>
          <w:lang w:val="es-ES_tradnl"/>
        </w:rPr>
        <w:t>e</w:t>
      </w:r>
      <w:r w:rsidR="00212AC5" w:rsidRPr="00306636">
        <w:rPr>
          <w:rFonts w:ascii="Arial" w:hAnsi="Arial" w:cs="Arial"/>
          <w:sz w:val="24"/>
          <w:szCs w:val="24"/>
          <w:lang w:val="es-ES_tradnl"/>
        </w:rPr>
        <w:t xml:space="preserve"> </w:t>
      </w:r>
      <w:r w:rsidR="00133105" w:rsidRPr="00306636">
        <w:rPr>
          <w:rFonts w:ascii="Arial" w:hAnsi="Arial" w:cs="Arial"/>
          <w:i/>
          <w:iCs/>
          <w:sz w:val="24"/>
          <w:szCs w:val="24"/>
          <w:lang w:val="es-ES_tradnl"/>
        </w:rPr>
        <w:t>Tribunal Electoral</w:t>
      </w:r>
      <w:r w:rsidR="00212AC5" w:rsidRPr="00306636">
        <w:rPr>
          <w:rFonts w:ascii="Arial" w:hAnsi="Arial" w:cs="Arial"/>
          <w:sz w:val="24"/>
          <w:szCs w:val="24"/>
          <w:lang w:val="es-ES_tradnl"/>
        </w:rPr>
        <w:t xml:space="preserve"> dentro del lapso establecido para ello</w:t>
      </w:r>
      <w:r w:rsidR="00EB7E16" w:rsidRPr="00306636">
        <w:rPr>
          <w:rFonts w:ascii="Arial" w:hAnsi="Arial" w:cs="Arial"/>
          <w:sz w:val="24"/>
          <w:szCs w:val="24"/>
          <w:lang w:val="es-ES_tradnl"/>
        </w:rPr>
        <w:t xml:space="preserve">. </w:t>
      </w:r>
    </w:p>
    <w:p w14:paraId="2C451891" w14:textId="77777777" w:rsidR="00F61A7E" w:rsidRPr="00306636" w:rsidRDefault="00F61A7E" w:rsidP="00F61A7E">
      <w:pPr>
        <w:spacing w:before="240" w:line="360" w:lineRule="auto"/>
        <w:jc w:val="both"/>
        <w:rPr>
          <w:rFonts w:ascii="Arial" w:eastAsia="Arial" w:hAnsi="Arial" w:cs="Arial"/>
          <w:color w:val="212121"/>
          <w:sz w:val="24"/>
          <w:szCs w:val="24"/>
        </w:rPr>
      </w:pPr>
      <w:r w:rsidRPr="00306636">
        <w:rPr>
          <w:rFonts w:ascii="Arial" w:eastAsia="Arial" w:hAnsi="Arial" w:cs="Arial"/>
          <w:color w:val="212121"/>
          <w:sz w:val="24"/>
          <w:szCs w:val="24"/>
        </w:rPr>
        <w:t>Por lo expuesto y fundado se:</w:t>
      </w:r>
    </w:p>
    <w:p w14:paraId="422ADD75" w14:textId="234589CB" w:rsidR="00F61A7E" w:rsidRPr="00306636" w:rsidRDefault="00F61A7E" w:rsidP="00F61A7E">
      <w:pPr>
        <w:pStyle w:val="Ttulo2"/>
        <w:spacing w:before="240" w:after="200" w:line="360" w:lineRule="auto"/>
        <w:jc w:val="center"/>
        <w:rPr>
          <w:rFonts w:ascii="Arial" w:hAnsi="Arial" w:cs="Arial"/>
          <w:b/>
          <w:bCs/>
          <w:color w:val="000000" w:themeColor="text1"/>
          <w:sz w:val="24"/>
          <w:szCs w:val="24"/>
        </w:rPr>
      </w:pPr>
      <w:bookmarkStart w:id="9" w:name="_heading=h.6moqiuzdmm7q" w:colFirst="0" w:colLast="0"/>
      <w:bookmarkStart w:id="10" w:name="_Toc220582754"/>
      <w:bookmarkStart w:id="11" w:name="_Toc229402211"/>
      <w:bookmarkEnd w:id="9"/>
      <w:r w:rsidRPr="00306636">
        <w:rPr>
          <w:rFonts w:ascii="Arial" w:hAnsi="Arial" w:cs="Arial"/>
          <w:b/>
          <w:bCs/>
          <w:color w:val="000000" w:themeColor="text1"/>
          <w:sz w:val="24"/>
          <w:szCs w:val="24"/>
        </w:rPr>
        <w:t>V. ACUERDA</w:t>
      </w:r>
      <w:bookmarkEnd w:id="10"/>
      <w:bookmarkEnd w:id="11"/>
      <w:r w:rsidRPr="00306636">
        <w:rPr>
          <w:rFonts w:ascii="Arial" w:hAnsi="Arial" w:cs="Arial"/>
          <w:b/>
          <w:bCs/>
          <w:color w:val="000000" w:themeColor="text1"/>
          <w:sz w:val="24"/>
          <w:szCs w:val="24"/>
        </w:rPr>
        <w:t xml:space="preserve"> </w:t>
      </w:r>
    </w:p>
    <w:p w14:paraId="017EAE58" w14:textId="25A79120" w:rsidR="00F61A7E" w:rsidRPr="00306636" w:rsidRDefault="009821EB" w:rsidP="00F61A7E">
      <w:pPr>
        <w:spacing w:before="240" w:line="360" w:lineRule="auto"/>
        <w:jc w:val="both"/>
        <w:rPr>
          <w:rFonts w:ascii="Arial" w:eastAsia="Arial" w:hAnsi="Arial" w:cs="Arial"/>
          <w:sz w:val="24"/>
          <w:szCs w:val="24"/>
        </w:rPr>
      </w:pPr>
      <w:r w:rsidRPr="00306636">
        <w:rPr>
          <w:rFonts w:ascii="Arial" w:eastAsia="Arial" w:hAnsi="Arial" w:cs="Arial"/>
          <w:b/>
          <w:bCs/>
          <w:sz w:val="24"/>
          <w:szCs w:val="24"/>
        </w:rPr>
        <w:t>ÚNICO</w:t>
      </w:r>
      <w:r w:rsidR="00F61A7E" w:rsidRPr="00306636">
        <w:rPr>
          <w:rFonts w:ascii="Arial" w:eastAsia="Arial" w:hAnsi="Arial" w:cs="Arial"/>
          <w:b/>
          <w:bCs/>
          <w:sz w:val="24"/>
          <w:szCs w:val="24"/>
        </w:rPr>
        <w:t xml:space="preserve">. </w:t>
      </w:r>
      <w:r w:rsidR="00F61A7E" w:rsidRPr="00306636">
        <w:rPr>
          <w:rFonts w:ascii="Arial" w:eastAsia="Arial" w:hAnsi="Arial" w:cs="Arial"/>
          <w:sz w:val="24"/>
          <w:szCs w:val="24"/>
        </w:rPr>
        <w:t xml:space="preserve">Se </w:t>
      </w:r>
      <w:r w:rsidR="00F61A7E" w:rsidRPr="00306636">
        <w:rPr>
          <w:rFonts w:ascii="Arial" w:eastAsia="Arial" w:hAnsi="Arial" w:cs="Arial"/>
          <w:b/>
          <w:bCs/>
          <w:sz w:val="24"/>
          <w:szCs w:val="24"/>
        </w:rPr>
        <w:t>declara cumplida la sentencia</w:t>
      </w:r>
      <w:r w:rsidR="00F61A7E" w:rsidRPr="00306636">
        <w:rPr>
          <w:rFonts w:ascii="Arial" w:eastAsia="Arial" w:hAnsi="Arial" w:cs="Arial"/>
          <w:sz w:val="24"/>
          <w:szCs w:val="24"/>
        </w:rPr>
        <w:t xml:space="preserve"> de siete de </w:t>
      </w:r>
      <w:r w:rsidR="00212AC5" w:rsidRPr="00306636">
        <w:rPr>
          <w:rFonts w:ascii="Arial" w:eastAsia="Arial" w:hAnsi="Arial" w:cs="Arial"/>
          <w:sz w:val="24"/>
          <w:szCs w:val="24"/>
        </w:rPr>
        <w:t>abril</w:t>
      </w:r>
      <w:r w:rsidR="00F61A7E" w:rsidRPr="00306636">
        <w:rPr>
          <w:rFonts w:ascii="Arial" w:eastAsia="Arial" w:hAnsi="Arial" w:cs="Arial"/>
          <w:sz w:val="24"/>
          <w:szCs w:val="24"/>
        </w:rPr>
        <w:t xml:space="preserve"> de dos mil veintiséis, emitida dentro del presente juicio.</w:t>
      </w:r>
    </w:p>
    <w:p w14:paraId="04258900" w14:textId="0B424C67" w:rsidR="001074CA" w:rsidRPr="00306636" w:rsidRDefault="001074CA" w:rsidP="001074CA">
      <w:pPr>
        <w:spacing w:before="240" w:after="0" w:line="360" w:lineRule="auto"/>
        <w:jc w:val="both"/>
        <w:rPr>
          <w:rFonts w:ascii="Arial" w:hAnsi="Arial" w:cs="Arial"/>
          <w:sz w:val="24"/>
          <w:szCs w:val="24"/>
        </w:rPr>
      </w:pPr>
      <w:r w:rsidRPr="00306636">
        <w:rPr>
          <w:rFonts w:ascii="Arial" w:hAnsi="Arial" w:cs="Arial"/>
          <w:b/>
          <w:bCs/>
          <w:sz w:val="24"/>
          <w:szCs w:val="24"/>
        </w:rPr>
        <w:t xml:space="preserve">Notifíquese. Personalmente, </w:t>
      </w:r>
      <w:r w:rsidRPr="00306636">
        <w:rPr>
          <w:rFonts w:ascii="Arial" w:hAnsi="Arial" w:cs="Arial"/>
          <w:sz w:val="24"/>
          <w:szCs w:val="24"/>
        </w:rPr>
        <w:t>a</w:t>
      </w:r>
      <w:r w:rsidR="00212AC5" w:rsidRPr="00306636">
        <w:rPr>
          <w:rFonts w:ascii="Arial" w:hAnsi="Arial" w:cs="Arial"/>
          <w:sz w:val="24"/>
          <w:szCs w:val="24"/>
        </w:rPr>
        <w:t xml:space="preserve"> </w:t>
      </w:r>
      <w:r w:rsidRPr="00306636">
        <w:rPr>
          <w:rFonts w:ascii="Arial" w:hAnsi="Arial" w:cs="Arial"/>
          <w:sz w:val="24"/>
          <w:szCs w:val="24"/>
        </w:rPr>
        <w:t>l</w:t>
      </w:r>
      <w:r w:rsidR="00212AC5" w:rsidRPr="00306636">
        <w:rPr>
          <w:rFonts w:ascii="Arial" w:hAnsi="Arial" w:cs="Arial"/>
          <w:sz w:val="24"/>
          <w:szCs w:val="24"/>
        </w:rPr>
        <w:t>a</w:t>
      </w:r>
      <w:r w:rsidRPr="00306636">
        <w:rPr>
          <w:rFonts w:ascii="Arial" w:hAnsi="Arial" w:cs="Arial"/>
          <w:sz w:val="24"/>
          <w:szCs w:val="24"/>
        </w:rPr>
        <w:t xml:space="preserve"> </w:t>
      </w:r>
      <w:r w:rsidR="00212AC5" w:rsidRPr="00306636">
        <w:rPr>
          <w:rFonts w:ascii="Arial" w:hAnsi="Arial" w:cs="Arial"/>
          <w:sz w:val="24"/>
          <w:szCs w:val="24"/>
        </w:rPr>
        <w:t xml:space="preserve">parte </w:t>
      </w:r>
      <w:r w:rsidRPr="00306636">
        <w:rPr>
          <w:rFonts w:ascii="Arial" w:hAnsi="Arial" w:cs="Arial"/>
          <w:sz w:val="24"/>
          <w:szCs w:val="24"/>
        </w:rPr>
        <w:t>actor</w:t>
      </w:r>
      <w:r w:rsidR="00212AC5" w:rsidRPr="00306636">
        <w:rPr>
          <w:rFonts w:ascii="Arial" w:hAnsi="Arial" w:cs="Arial"/>
          <w:sz w:val="24"/>
          <w:szCs w:val="24"/>
        </w:rPr>
        <w:t>a</w:t>
      </w:r>
      <w:r w:rsidRPr="00306636">
        <w:rPr>
          <w:rFonts w:ascii="Arial" w:hAnsi="Arial" w:cs="Arial"/>
          <w:sz w:val="24"/>
          <w:szCs w:val="24"/>
        </w:rPr>
        <w:t>;</w:t>
      </w:r>
      <w:r w:rsidRPr="00306636">
        <w:rPr>
          <w:rFonts w:ascii="Arial" w:hAnsi="Arial" w:cs="Arial"/>
          <w:b/>
          <w:bCs/>
          <w:sz w:val="24"/>
          <w:szCs w:val="24"/>
        </w:rPr>
        <w:t xml:space="preserve"> por</w:t>
      </w:r>
      <w:r w:rsidRPr="00306636">
        <w:rPr>
          <w:rFonts w:ascii="Arial" w:hAnsi="Arial" w:cs="Arial"/>
          <w:sz w:val="24"/>
          <w:szCs w:val="24"/>
        </w:rPr>
        <w:t xml:space="preserve"> </w:t>
      </w:r>
      <w:r w:rsidRPr="00306636">
        <w:rPr>
          <w:rFonts w:ascii="Arial" w:hAnsi="Arial" w:cs="Arial"/>
          <w:b/>
          <w:bCs/>
          <w:sz w:val="24"/>
          <w:szCs w:val="24"/>
        </w:rPr>
        <w:t>oficio,</w:t>
      </w:r>
      <w:r w:rsidRPr="00306636">
        <w:rPr>
          <w:rFonts w:ascii="Arial" w:hAnsi="Arial" w:cs="Arial"/>
          <w:sz w:val="24"/>
          <w:szCs w:val="24"/>
        </w:rPr>
        <w:t xml:space="preserve"> </w:t>
      </w:r>
      <w:r w:rsidRPr="00306636">
        <w:rPr>
          <w:rFonts w:ascii="Arial" w:eastAsia="Arial" w:hAnsi="Arial" w:cs="Arial"/>
          <w:sz w:val="24"/>
          <w:szCs w:val="24"/>
        </w:rPr>
        <w:t>a la</w:t>
      </w:r>
      <w:r w:rsidR="00212AC5" w:rsidRPr="00306636">
        <w:rPr>
          <w:rFonts w:ascii="Arial" w:eastAsia="Arial" w:hAnsi="Arial" w:cs="Arial"/>
          <w:sz w:val="24"/>
          <w:szCs w:val="24"/>
        </w:rPr>
        <w:t>s</w:t>
      </w:r>
      <w:r w:rsidRPr="00306636">
        <w:rPr>
          <w:rFonts w:ascii="Arial" w:eastAsia="Arial" w:hAnsi="Arial" w:cs="Arial"/>
          <w:sz w:val="24"/>
          <w:szCs w:val="24"/>
        </w:rPr>
        <w:t xml:space="preserve"> </w:t>
      </w:r>
      <w:r w:rsidR="00212AC5" w:rsidRPr="00306636">
        <w:rPr>
          <w:rFonts w:ascii="Arial" w:eastAsia="Arial" w:hAnsi="Arial" w:cs="Arial"/>
          <w:sz w:val="24"/>
          <w:szCs w:val="24"/>
        </w:rPr>
        <w:t>autoridades responsables</w:t>
      </w:r>
      <w:r w:rsidR="008E7C93">
        <w:rPr>
          <w:rFonts w:ascii="Arial" w:hAnsi="Arial" w:cs="Arial"/>
          <w:sz w:val="24"/>
          <w:szCs w:val="24"/>
        </w:rPr>
        <w:t>; y,</w:t>
      </w:r>
      <w:r w:rsidRPr="00306636">
        <w:rPr>
          <w:rFonts w:ascii="Arial" w:hAnsi="Arial" w:cs="Arial"/>
          <w:sz w:val="24"/>
          <w:szCs w:val="24"/>
        </w:rPr>
        <w:t xml:space="preserve"> </w:t>
      </w:r>
      <w:r w:rsidRPr="00306636">
        <w:rPr>
          <w:rFonts w:ascii="Arial" w:hAnsi="Arial" w:cs="Arial"/>
          <w:b/>
          <w:bCs/>
          <w:sz w:val="24"/>
          <w:szCs w:val="24"/>
        </w:rPr>
        <w:t xml:space="preserve">por estrados </w:t>
      </w:r>
      <w:r w:rsidRPr="00306636">
        <w:rPr>
          <w:rFonts w:ascii="Arial" w:hAnsi="Arial" w:cs="Arial"/>
          <w:sz w:val="24"/>
          <w:szCs w:val="24"/>
        </w:rPr>
        <w:t>a los demás interesados. Lo anterior</w:t>
      </w:r>
      <w:r w:rsidRPr="00306636">
        <w:rPr>
          <w:rFonts w:ascii="Arial" w:hAnsi="Arial" w:cs="Arial"/>
          <w:b/>
          <w:sz w:val="24"/>
          <w:szCs w:val="24"/>
        </w:rPr>
        <w:t xml:space="preserve"> </w:t>
      </w:r>
      <w:r w:rsidRPr="00306636">
        <w:rPr>
          <w:rFonts w:ascii="Arial" w:hAnsi="Arial" w:cs="Arial"/>
          <w:sz w:val="24"/>
          <w:szCs w:val="24"/>
        </w:rPr>
        <w:t>con fundamento en los artículos 37, fracciones I, II, III y IV  38 y 39, de la Ley de Justicia en Materia Electoral y de Participación Ciudadana del Estado</w:t>
      </w:r>
      <w:r w:rsidR="009C3394" w:rsidRPr="00306636">
        <w:rPr>
          <w:rFonts w:ascii="Arial" w:hAnsi="Arial" w:cs="Arial"/>
          <w:sz w:val="24"/>
          <w:szCs w:val="24"/>
        </w:rPr>
        <w:t xml:space="preserve"> de Michoacán de Ocampo</w:t>
      </w:r>
      <w:r w:rsidRPr="00306636">
        <w:rPr>
          <w:rFonts w:ascii="Arial" w:hAnsi="Arial" w:cs="Arial"/>
          <w:sz w:val="24"/>
          <w:szCs w:val="24"/>
        </w:rPr>
        <w:t>, 137, 138, 140 y 141, del Reglamento Interior del Tribunal Electoral del Estado.</w:t>
      </w:r>
    </w:p>
    <w:p w14:paraId="65FD4465" w14:textId="4035C536" w:rsidR="00A47933" w:rsidRPr="00306636" w:rsidRDefault="001074CA" w:rsidP="00A47933">
      <w:pPr>
        <w:spacing w:before="240" w:line="360" w:lineRule="auto"/>
        <w:jc w:val="both"/>
        <w:rPr>
          <w:rFonts w:ascii="Arial" w:hAnsi="Arial" w:cs="Arial"/>
          <w:sz w:val="24"/>
          <w:szCs w:val="24"/>
        </w:rPr>
      </w:pPr>
      <w:r w:rsidRPr="00306636">
        <w:rPr>
          <w:rFonts w:ascii="Arial" w:hAnsi="Arial" w:cs="Arial"/>
          <w:sz w:val="24"/>
          <w:szCs w:val="24"/>
        </w:rPr>
        <w:t>En su oportunidad, archívense el expediente como asunto total y definitivamente concluido.</w:t>
      </w:r>
    </w:p>
    <w:p w14:paraId="5E0F4FBB" w14:textId="53571CEA" w:rsidR="001074CA" w:rsidRPr="00306636" w:rsidRDefault="00981674" w:rsidP="001074CA">
      <w:pPr>
        <w:spacing w:before="240" w:after="0" w:line="360" w:lineRule="auto"/>
        <w:jc w:val="both"/>
        <w:rPr>
          <w:rFonts w:ascii="Arial" w:hAnsi="Arial" w:cs="Arial"/>
          <w:sz w:val="24"/>
          <w:szCs w:val="24"/>
        </w:rPr>
      </w:pPr>
      <w:r w:rsidRPr="00981674">
        <w:rPr>
          <w:rFonts w:ascii="Arial" w:eastAsia="Arial" w:hAnsi="Arial" w:cs="Arial"/>
          <w:color w:val="000000"/>
          <w:sz w:val="24"/>
          <w:szCs w:val="24"/>
        </w:rPr>
        <w:t>Así, en reunión interna jurisdiccional celebrada el día de hoy, por unanimidad de votos, lo acordaron y firman las Magistraturas Integrantes del Pleno del Tribunal Electoral del Estado, Magistrada Presidenta Amelí Gissel Navarro Lepe, las Magistradas Yurisha Andrade Morales y Alma Rosa Bahena Villalobos, así como los Magistrados Adrián Hernández Pinedo</w:t>
      </w:r>
      <w:r>
        <w:rPr>
          <w:rFonts w:ascii="Arial" w:eastAsia="Arial" w:hAnsi="Arial" w:cs="Arial"/>
          <w:color w:val="000000"/>
          <w:sz w:val="24"/>
          <w:szCs w:val="24"/>
        </w:rPr>
        <w:t xml:space="preserve"> </w:t>
      </w:r>
      <w:r w:rsidRPr="00981674">
        <w:rPr>
          <w:rFonts w:ascii="Arial" w:eastAsia="Arial" w:hAnsi="Arial" w:cs="Arial"/>
          <w:color w:val="000000"/>
          <w:sz w:val="24"/>
          <w:szCs w:val="24"/>
        </w:rPr>
        <w:t>-</w:t>
      </w:r>
      <w:r w:rsidRPr="00981674">
        <w:rPr>
          <w:rFonts w:ascii="Arial" w:eastAsia="Arial" w:hAnsi="Arial" w:cs="Arial"/>
          <w:i/>
          <w:iCs/>
          <w:color w:val="000000"/>
          <w:sz w:val="24"/>
          <w:szCs w:val="24"/>
        </w:rPr>
        <w:t>quien fue ponente-</w:t>
      </w:r>
      <w:r w:rsidRPr="00981674">
        <w:rPr>
          <w:rFonts w:ascii="Arial" w:eastAsia="Arial" w:hAnsi="Arial" w:cs="Arial"/>
          <w:color w:val="000000"/>
          <w:sz w:val="24"/>
          <w:szCs w:val="24"/>
        </w:rPr>
        <w:t xml:space="preserve"> y Eric López Villaseñor, ante el Secretario General de Acuerdos, Víctor Hugo Arroyo Sandoval, quien autoriza y </w:t>
      </w:r>
      <w:r w:rsidRPr="00981674">
        <w:rPr>
          <w:rFonts w:ascii="Arial" w:eastAsia="Arial" w:hAnsi="Arial" w:cs="Arial"/>
          <w:b/>
          <w:bCs/>
          <w:color w:val="000000"/>
          <w:sz w:val="24"/>
          <w:szCs w:val="24"/>
        </w:rPr>
        <w:t>da fe.</w:t>
      </w:r>
    </w:p>
    <w:tbl>
      <w:tblPr>
        <w:tblW w:w="8505" w:type="dxa"/>
        <w:tblLayout w:type="fixed"/>
        <w:tblLook w:val="0400" w:firstRow="0" w:lastRow="0" w:firstColumn="0" w:lastColumn="0" w:noHBand="0" w:noVBand="1"/>
      </w:tblPr>
      <w:tblGrid>
        <w:gridCol w:w="3960"/>
        <w:gridCol w:w="3825"/>
        <w:gridCol w:w="720"/>
      </w:tblGrid>
      <w:tr w:rsidR="00EE49A9" w:rsidRPr="00A47933" w14:paraId="23423D3D" w14:textId="77777777" w:rsidTr="00981674">
        <w:trPr>
          <w:gridAfter w:val="1"/>
          <w:wAfter w:w="720" w:type="dxa"/>
          <w:trHeight w:val="2053"/>
        </w:trPr>
        <w:tc>
          <w:tcPr>
            <w:tcW w:w="7785" w:type="dxa"/>
            <w:gridSpan w:val="2"/>
          </w:tcPr>
          <w:p w14:paraId="6AEA47FF" w14:textId="77777777" w:rsidR="00EE49A9" w:rsidRPr="00306636" w:rsidRDefault="00EE49A9" w:rsidP="00D8786C">
            <w:pPr>
              <w:pStyle w:val="Normal0"/>
              <w:spacing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lastRenderedPageBreak/>
              <w:t>MAGISTRADA PRESIDENTA</w:t>
            </w:r>
          </w:p>
          <w:p w14:paraId="735FDDF1" w14:textId="77777777" w:rsidR="00EE49A9" w:rsidRDefault="00EE49A9" w:rsidP="00D8786C">
            <w:pPr>
              <w:pStyle w:val="Normal0"/>
              <w:spacing w:before="280" w:after="280" w:line="240" w:lineRule="auto"/>
              <w:rPr>
                <w:rFonts w:ascii="Arial" w:eastAsia="Arial" w:hAnsi="Arial" w:cs="Arial"/>
                <w:b/>
                <w:sz w:val="24"/>
                <w:szCs w:val="24"/>
                <w:lang w:val="pt-PT"/>
              </w:rPr>
            </w:pPr>
          </w:p>
          <w:p w14:paraId="0B2B20B6" w14:textId="77777777" w:rsidR="00981674" w:rsidRPr="00306636" w:rsidRDefault="00981674" w:rsidP="00D8786C">
            <w:pPr>
              <w:pStyle w:val="Normal0"/>
              <w:spacing w:before="280" w:after="280" w:line="240" w:lineRule="auto"/>
              <w:rPr>
                <w:rFonts w:ascii="Arial" w:eastAsia="Arial" w:hAnsi="Arial" w:cs="Arial"/>
                <w:b/>
                <w:sz w:val="24"/>
                <w:szCs w:val="24"/>
                <w:lang w:val="pt-PT"/>
              </w:rPr>
            </w:pPr>
          </w:p>
          <w:p w14:paraId="3FD26422" w14:textId="77777777" w:rsidR="00EE49A9" w:rsidRPr="00306636" w:rsidRDefault="00EE49A9" w:rsidP="00D8786C">
            <w:pPr>
              <w:pStyle w:val="Normal0"/>
              <w:spacing w:before="280"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AMELÍ GISSEL NAVARRO LEPE</w:t>
            </w:r>
          </w:p>
          <w:p w14:paraId="05583051" w14:textId="77777777" w:rsidR="00EE49A9" w:rsidRPr="00306636" w:rsidRDefault="00EE49A9" w:rsidP="00D8786C">
            <w:pPr>
              <w:pStyle w:val="Normal0"/>
              <w:spacing w:before="280" w:line="240" w:lineRule="auto"/>
              <w:jc w:val="center"/>
              <w:rPr>
                <w:rFonts w:ascii="Arial" w:eastAsia="Arial" w:hAnsi="Arial" w:cs="Arial"/>
                <w:b/>
                <w:sz w:val="24"/>
                <w:szCs w:val="24"/>
                <w:lang w:val="pt-PT"/>
              </w:rPr>
            </w:pPr>
          </w:p>
        </w:tc>
      </w:tr>
      <w:tr w:rsidR="00EE49A9" w:rsidRPr="00306636" w14:paraId="55FF1224" w14:textId="77777777" w:rsidTr="00981674">
        <w:trPr>
          <w:trHeight w:val="2479"/>
        </w:trPr>
        <w:tc>
          <w:tcPr>
            <w:tcW w:w="3960" w:type="dxa"/>
          </w:tcPr>
          <w:p w14:paraId="3F340E46" w14:textId="77777777" w:rsidR="00EE49A9" w:rsidRPr="00306636" w:rsidRDefault="00EE49A9" w:rsidP="00D8786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68CDABF4" w14:textId="77777777" w:rsidR="00EE49A9" w:rsidRDefault="00EE49A9" w:rsidP="00D8786C">
            <w:pPr>
              <w:pStyle w:val="Normal0"/>
              <w:spacing w:after="280" w:line="240" w:lineRule="auto"/>
              <w:rPr>
                <w:rFonts w:ascii="Arial" w:eastAsia="Arial" w:hAnsi="Arial" w:cs="Arial"/>
                <w:b/>
                <w:sz w:val="24"/>
                <w:szCs w:val="24"/>
              </w:rPr>
            </w:pPr>
          </w:p>
          <w:p w14:paraId="313FA820" w14:textId="77777777" w:rsidR="00981674" w:rsidRPr="00306636" w:rsidRDefault="00981674" w:rsidP="00D8786C">
            <w:pPr>
              <w:pStyle w:val="Normal0"/>
              <w:spacing w:after="280" w:line="240" w:lineRule="auto"/>
              <w:rPr>
                <w:rFonts w:ascii="Arial" w:eastAsia="Arial" w:hAnsi="Arial" w:cs="Arial"/>
                <w:b/>
                <w:sz w:val="24"/>
                <w:szCs w:val="24"/>
              </w:rPr>
            </w:pPr>
          </w:p>
          <w:p w14:paraId="354A9BB0" w14:textId="77777777" w:rsidR="00EE49A9" w:rsidRPr="00306636" w:rsidRDefault="00EE49A9" w:rsidP="00D8786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YURISHA ANDRADE MORALES</w:t>
            </w:r>
          </w:p>
        </w:tc>
        <w:tc>
          <w:tcPr>
            <w:tcW w:w="4545" w:type="dxa"/>
            <w:gridSpan w:val="2"/>
          </w:tcPr>
          <w:p w14:paraId="0A4385EF" w14:textId="77777777" w:rsidR="00EE49A9" w:rsidRPr="00306636" w:rsidRDefault="00EE49A9" w:rsidP="00D8786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51DB2446" w14:textId="77777777" w:rsidR="00EE49A9" w:rsidRDefault="00EE49A9" w:rsidP="00D8786C">
            <w:pPr>
              <w:pStyle w:val="Normal0"/>
              <w:spacing w:after="280" w:line="240" w:lineRule="auto"/>
              <w:rPr>
                <w:rFonts w:ascii="Arial" w:eastAsia="Arial" w:hAnsi="Arial" w:cs="Arial"/>
                <w:b/>
                <w:sz w:val="24"/>
                <w:szCs w:val="24"/>
              </w:rPr>
            </w:pPr>
          </w:p>
          <w:p w14:paraId="62EA5016" w14:textId="77777777" w:rsidR="00981674" w:rsidRPr="00306636" w:rsidRDefault="00981674" w:rsidP="00D8786C">
            <w:pPr>
              <w:pStyle w:val="Normal0"/>
              <w:spacing w:after="280" w:line="240" w:lineRule="auto"/>
              <w:rPr>
                <w:rFonts w:ascii="Arial" w:eastAsia="Arial" w:hAnsi="Arial" w:cs="Arial"/>
                <w:b/>
                <w:sz w:val="24"/>
                <w:szCs w:val="24"/>
              </w:rPr>
            </w:pPr>
          </w:p>
          <w:p w14:paraId="5C471BCE" w14:textId="77777777" w:rsidR="00EE49A9" w:rsidRDefault="00EE49A9" w:rsidP="00D8786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ALMA ROSA BAHENA VILLALOBOS</w:t>
            </w:r>
          </w:p>
          <w:p w14:paraId="5F0B77C8" w14:textId="77777777" w:rsidR="00981674" w:rsidRPr="00306636" w:rsidRDefault="00981674" w:rsidP="00D8786C">
            <w:pPr>
              <w:pStyle w:val="Normal0"/>
              <w:spacing w:after="280" w:line="240" w:lineRule="auto"/>
              <w:jc w:val="center"/>
              <w:rPr>
                <w:rFonts w:ascii="Arial" w:eastAsia="Arial" w:hAnsi="Arial" w:cs="Arial"/>
                <w:b/>
                <w:sz w:val="24"/>
                <w:szCs w:val="24"/>
              </w:rPr>
            </w:pPr>
          </w:p>
        </w:tc>
      </w:tr>
      <w:tr w:rsidR="00EE49A9" w:rsidRPr="00306636" w14:paraId="1EAD66FA" w14:textId="77777777" w:rsidTr="00981674">
        <w:trPr>
          <w:gridAfter w:val="1"/>
          <w:wAfter w:w="720" w:type="dxa"/>
          <w:trHeight w:val="1994"/>
        </w:trPr>
        <w:tc>
          <w:tcPr>
            <w:tcW w:w="3960" w:type="dxa"/>
          </w:tcPr>
          <w:p w14:paraId="69DB8DCF" w14:textId="77777777" w:rsidR="00EE49A9" w:rsidRPr="00306636"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26DC23A7" w14:textId="77777777" w:rsidR="00EE49A9"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16215005" w14:textId="77777777" w:rsidR="00981674" w:rsidRPr="00306636" w:rsidRDefault="00981674"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3C7AEBC7" w14:textId="77777777" w:rsidR="00EE49A9" w:rsidRDefault="00EE49A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3C62D225" w14:textId="77777777" w:rsidR="00981674" w:rsidRDefault="00981674"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0C655551" w14:textId="77777777" w:rsidR="00981674" w:rsidRPr="00306636" w:rsidRDefault="00981674"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61525B0E" w14:textId="273A19BB" w:rsidR="00EE49A9" w:rsidRPr="00306636" w:rsidRDefault="00EE49A9" w:rsidP="00D8786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ADRIÁN HERNÁNDEZ PINEDO</w:t>
            </w:r>
          </w:p>
        </w:tc>
        <w:tc>
          <w:tcPr>
            <w:tcW w:w="3825" w:type="dxa"/>
          </w:tcPr>
          <w:p w14:paraId="459BD92A" w14:textId="77777777" w:rsidR="00EE49A9" w:rsidRPr="00306636"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64777560" w14:textId="77777777" w:rsidR="00EE49A9" w:rsidRDefault="00EE49A9"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1B55130E" w14:textId="77777777" w:rsidR="00981674" w:rsidRDefault="00981674"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123805B3" w14:textId="77777777" w:rsidR="00981674" w:rsidRDefault="00981674"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15D76AD6" w14:textId="77777777" w:rsidR="00981674" w:rsidRPr="00306636" w:rsidRDefault="00981674" w:rsidP="00D8786C">
            <w:pPr>
              <w:pStyle w:val="Normal0"/>
              <w:pBdr>
                <w:top w:val="nil"/>
                <w:left w:val="nil"/>
                <w:bottom w:val="nil"/>
                <w:right w:val="nil"/>
                <w:between w:val="nil"/>
              </w:pBdr>
              <w:spacing w:after="0" w:line="240" w:lineRule="auto"/>
              <w:rPr>
                <w:rFonts w:ascii="Arial" w:eastAsia="Arial" w:hAnsi="Arial" w:cs="Arial"/>
                <w:b/>
                <w:color w:val="000000"/>
                <w:sz w:val="24"/>
                <w:szCs w:val="24"/>
              </w:rPr>
            </w:pPr>
          </w:p>
          <w:p w14:paraId="55DECF3F" w14:textId="77777777" w:rsidR="00EE49A9" w:rsidRPr="00306636" w:rsidRDefault="00EE49A9" w:rsidP="00D8786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p>
          <w:p w14:paraId="65627C5C" w14:textId="77777777" w:rsidR="00EE49A9" w:rsidRDefault="00EE49A9" w:rsidP="00D8786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ERIC LÓPEZ VILLASEÑOR</w:t>
            </w:r>
          </w:p>
          <w:p w14:paraId="5FC188E3" w14:textId="1AFF5D49" w:rsidR="00981674" w:rsidRPr="00306636" w:rsidRDefault="00981674" w:rsidP="00D8786C">
            <w:pPr>
              <w:pStyle w:val="Normal0"/>
              <w:spacing w:after="280" w:line="240" w:lineRule="auto"/>
              <w:jc w:val="center"/>
              <w:rPr>
                <w:rFonts w:ascii="Arial" w:eastAsia="Arial" w:hAnsi="Arial" w:cs="Arial"/>
                <w:b/>
                <w:sz w:val="24"/>
                <w:szCs w:val="24"/>
              </w:rPr>
            </w:pPr>
          </w:p>
        </w:tc>
      </w:tr>
      <w:tr w:rsidR="00EE49A9" w:rsidRPr="00306636" w14:paraId="56DBB050" w14:textId="77777777" w:rsidTr="00981674">
        <w:trPr>
          <w:gridAfter w:val="1"/>
          <w:wAfter w:w="720" w:type="dxa"/>
          <w:trHeight w:val="324"/>
        </w:trPr>
        <w:tc>
          <w:tcPr>
            <w:tcW w:w="7785" w:type="dxa"/>
            <w:gridSpan w:val="2"/>
          </w:tcPr>
          <w:p w14:paraId="22E6AE72" w14:textId="77777777" w:rsidR="00EE49A9" w:rsidRPr="00306636" w:rsidRDefault="00EE49A9" w:rsidP="00D8786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SECRETARIO GENERAL DE ACUERDOS</w:t>
            </w:r>
          </w:p>
          <w:p w14:paraId="06BF239C" w14:textId="77777777" w:rsidR="00EE49A9" w:rsidRDefault="00EE49A9" w:rsidP="00D8786C">
            <w:pPr>
              <w:pStyle w:val="Normal0"/>
              <w:spacing w:before="280" w:after="280" w:line="240" w:lineRule="auto"/>
              <w:rPr>
                <w:rFonts w:ascii="Arial" w:eastAsia="Arial" w:hAnsi="Arial" w:cs="Arial"/>
                <w:b/>
                <w:sz w:val="24"/>
                <w:szCs w:val="24"/>
              </w:rPr>
            </w:pPr>
          </w:p>
          <w:p w14:paraId="3C87A6FE" w14:textId="77777777" w:rsidR="00981674" w:rsidRPr="00306636" w:rsidRDefault="00981674" w:rsidP="00D8786C">
            <w:pPr>
              <w:pStyle w:val="Normal0"/>
              <w:spacing w:before="280" w:after="280" w:line="240" w:lineRule="auto"/>
              <w:rPr>
                <w:rFonts w:ascii="Arial" w:eastAsia="Arial" w:hAnsi="Arial" w:cs="Arial"/>
                <w:b/>
                <w:sz w:val="24"/>
                <w:szCs w:val="24"/>
              </w:rPr>
            </w:pPr>
          </w:p>
          <w:p w14:paraId="6DC5C321" w14:textId="5A1C910E" w:rsidR="00EE49A9" w:rsidRPr="00306636" w:rsidRDefault="00D00F4B" w:rsidP="00D8786C">
            <w:pPr>
              <w:pStyle w:val="Normal0"/>
              <w:spacing w:before="280" w:line="240" w:lineRule="auto"/>
              <w:jc w:val="center"/>
              <w:rPr>
                <w:rFonts w:ascii="Arial" w:eastAsia="Arial" w:hAnsi="Arial" w:cs="Arial"/>
                <w:b/>
                <w:sz w:val="24"/>
                <w:szCs w:val="24"/>
              </w:rPr>
            </w:pPr>
            <w:r w:rsidRPr="00306636">
              <w:rPr>
                <w:rFonts w:ascii="Arial" w:eastAsia="Arial" w:hAnsi="Arial" w:cs="Arial"/>
                <w:b/>
                <w:sz w:val="24"/>
                <w:szCs w:val="24"/>
              </w:rPr>
              <w:t xml:space="preserve">VÌCTOR HUGO ARROYO SANDOVAL </w:t>
            </w:r>
          </w:p>
        </w:tc>
      </w:tr>
    </w:tbl>
    <w:p w14:paraId="0B9C5CBA" w14:textId="7E5EA75E" w:rsidR="00981674" w:rsidRDefault="00981674" w:rsidP="00D8786C">
      <w:pPr>
        <w:spacing w:before="100" w:beforeAutospacing="1" w:after="100" w:afterAutospacing="1" w:line="240" w:lineRule="auto"/>
        <w:ind w:right="-91"/>
        <w:jc w:val="both"/>
        <w:rPr>
          <w:rFonts w:ascii="Arial Narrow" w:eastAsia="Arial Narrow" w:hAnsi="Arial Narrow" w:cs="Arial Narrow"/>
          <w:sz w:val="20"/>
          <w:szCs w:val="20"/>
        </w:rPr>
      </w:pPr>
      <w:r w:rsidRPr="00981674">
        <w:rPr>
          <w:rFonts w:ascii="Arial Narrow" w:eastAsia="Arial Narrow" w:hAnsi="Arial Narrow" w:cs="Arial Narrow"/>
          <w:sz w:val="20"/>
          <w:szCs w:val="20"/>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 plenario de cumplimiento emitido por el Pleno del Tribunal Electoral del Estado, en reunión interna jurisdiccional celebrada de manera virtual el </w:t>
      </w:r>
      <w:r>
        <w:rPr>
          <w:rFonts w:ascii="Arial Narrow" w:eastAsia="Arial Narrow" w:hAnsi="Arial Narrow" w:cs="Arial Narrow"/>
          <w:sz w:val="20"/>
          <w:szCs w:val="20"/>
        </w:rPr>
        <w:t>doce</w:t>
      </w:r>
      <w:r w:rsidRPr="00981674">
        <w:rPr>
          <w:rFonts w:ascii="Arial Narrow" w:eastAsia="Arial Narrow" w:hAnsi="Arial Narrow" w:cs="Arial Narrow"/>
          <w:sz w:val="20"/>
          <w:szCs w:val="20"/>
        </w:rPr>
        <w:t xml:space="preserve"> de mayo de dos mil veintiséis, en el Juicio para la Protección de los Derechos Político-Electorales del Ciudadano identificado con la clave </w:t>
      </w:r>
      <w:r w:rsidRPr="00981674">
        <w:rPr>
          <w:rFonts w:ascii="Arial Narrow" w:eastAsia="Arial Narrow" w:hAnsi="Arial Narrow" w:cs="Arial Narrow"/>
          <w:b/>
          <w:bCs/>
          <w:sz w:val="20"/>
          <w:szCs w:val="20"/>
        </w:rPr>
        <w:t>TEEM-JDC-265/2025</w:t>
      </w:r>
      <w:r w:rsidRPr="00981674">
        <w:rPr>
          <w:rFonts w:ascii="Arial Narrow" w:eastAsia="Arial Narrow" w:hAnsi="Arial Narrow" w:cs="Arial Narrow"/>
          <w:sz w:val="20"/>
          <w:szCs w:val="20"/>
        </w:rPr>
        <w:t xml:space="preserve">; documento que consta de </w:t>
      </w:r>
      <w:r w:rsidR="00B81CC1">
        <w:rPr>
          <w:rFonts w:ascii="Arial Narrow" w:eastAsia="Arial Narrow" w:hAnsi="Arial Narrow" w:cs="Arial Narrow"/>
          <w:sz w:val="20"/>
          <w:szCs w:val="20"/>
        </w:rPr>
        <w:t xml:space="preserve">diez </w:t>
      </w:r>
      <w:r w:rsidRPr="00981674">
        <w:rPr>
          <w:rFonts w:ascii="Arial Narrow" w:eastAsia="Arial Narrow" w:hAnsi="Arial Narrow" w:cs="Arial Narrow"/>
          <w:sz w:val="20"/>
          <w:szCs w:val="20"/>
        </w:rPr>
        <w:t xml:space="preserve">páginas, incluida la presente; mismo que se firma de manera electrónica. Doy fe. </w:t>
      </w:r>
    </w:p>
    <w:p w14:paraId="7B47F86C" w14:textId="50D80DF5" w:rsidR="00A82034" w:rsidRPr="00EE49A9" w:rsidRDefault="001377D4" w:rsidP="00D8786C">
      <w:pPr>
        <w:spacing w:before="100" w:beforeAutospacing="1" w:after="100" w:afterAutospacing="1" w:line="240" w:lineRule="auto"/>
        <w:ind w:right="-91"/>
        <w:jc w:val="both"/>
        <w:rPr>
          <w:rFonts w:ascii="Arial Narrow" w:eastAsia="Arial Narrow" w:hAnsi="Arial Narrow" w:cs="Arial Narrow"/>
          <w:b/>
          <w:bCs/>
          <w:i/>
          <w:iCs/>
          <w:sz w:val="20"/>
          <w:szCs w:val="20"/>
        </w:rPr>
      </w:pPr>
      <w:r w:rsidRPr="00306636">
        <w:rPr>
          <w:rFonts w:ascii="Arial Narrow" w:eastAsia="Arial Narrow" w:hAnsi="Arial Narrow" w:cs="Arial Narrow"/>
          <w:b/>
          <w:bCs/>
          <w:sz w:val="20"/>
          <w:szCs w:val="20"/>
        </w:rPr>
        <w:t xml:space="preserve">Este documento es una representación gráfica autorizada mediante firmas electrónicas certificadas, el cual tiene plena validez jurídica de conformidad con el numeral tercero y cuarto del </w:t>
      </w:r>
      <w:r w:rsidRPr="00306636">
        <w:rPr>
          <w:rFonts w:ascii="Arial Narrow" w:eastAsia="Arial Narrow" w:hAnsi="Arial Narrow" w:cs="Arial Narrow"/>
          <w:b/>
          <w:bCs/>
          <w:i/>
          <w:iCs/>
          <w:sz w:val="20"/>
          <w:szCs w:val="20"/>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A82034" w:rsidRPr="00EE49A9" w:rsidSect="00981674">
      <w:headerReference w:type="default" r:id="rId9"/>
      <w:footerReference w:type="default" r:id="rId10"/>
      <w:headerReference w:type="first" r:id="rId11"/>
      <w:footerReference w:type="first" r:id="rId12"/>
      <w:pgSz w:w="12242" w:h="19442" w:code="157"/>
      <w:pgMar w:top="1418" w:right="1418"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A415" w14:textId="77777777" w:rsidR="00226B89" w:rsidRDefault="00226B89" w:rsidP="001377D4">
      <w:pPr>
        <w:spacing w:after="0" w:line="240" w:lineRule="auto"/>
      </w:pPr>
      <w:r>
        <w:separator/>
      </w:r>
    </w:p>
  </w:endnote>
  <w:endnote w:type="continuationSeparator" w:id="0">
    <w:p w14:paraId="58333655" w14:textId="77777777" w:rsidR="00226B89" w:rsidRDefault="00226B89" w:rsidP="0013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Narrow" w:hAnsi="Arial Narrow" w:cs="Arial"/>
        <w:sz w:val="24"/>
        <w:szCs w:val="24"/>
      </w:rPr>
    </w:sdtEndPr>
    <w:sdtContent>
      <w:p w14:paraId="3596EE7A" w14:textId="77777777" w:rsidR="006A5145" w:rsidRPr="006821E2" w:rsidRDefault="006A5145">
        <w:pPr>
          <w:pStyle w:val="Piedepgina"/>
          <w:jc w:val="center"/>
          <w:rPr>
            <w:rFonts w:ascii="Arial Narrow" w:hAnsi="Arial Narrow" w:cs="Arial"/>
            <w:sz w:val="24"/>
            <w:szCs w:val="24"/>
          </w:rPr>
        </w:pPr>
        <w:r w:rsidRPr="00877913">
          <w:rPr>
            <w:rFonts w:ascii="Arial Narrow" w:hAnsi="Arial Narrow" w:cs="Arial"/>
            <w:sz w:val="24"/>
            <w:szCs w:val="24"/>
          </w:rPr>
          <w:fldChar w:fldCharType="begin"/>
        </w:r>
        <w:r w:rsidRPr="00877913">
          <w:rPr>
            <w:rFonts w:ascii="Arial Narrow" w:hAnsi="Arial Narrow" w:cs="Arial"/>
            <w:sz w:val="24"/>
            <w:szCs w:val="24"/>
          </w:rPr>
          <w:instrText>PAGE   \* MERGEFORMAT</w:instrText>
        </w:r>
        <w:r w:rsidRPr="00877913">
          <w:rPr>
            <w:rFonts w:ascii="Arial Narrow" w:hAnsi="Arial Narrow" w:cs="Arial"/>
            <w:sz w:val="24"/>
            <w:szCs w:val="24"/>
          </w:rPr>
          <w:fldChar w:fldCharType="separate"/>
        </w:r>
        <w:r w:rsidRPr="00877913">
          <w:rPr>
            <w:rFonts w:ascii="Arial Narrow" w:hAnsi="Arial Narrow" w:cs="Arial"/>
            <w:sz w:val="24"/>
            <w:szCs w:val="24"/>
          </w:rPr>
          <w:t>2</w:t>
        </w:r>
        <w:r w:rsidRPr="00877913">
          <w:rPr>
            <w:rFonts w:ascii="Arial Narrow" w:hAnsi="Arial Narrow" w:cs="Arial"/>
            <w:sz w:val="24"/>
            <w:szCs w:val="24"/>
          </w:rPr>
          <w:fldChar w:fldCharType="end"/>
        </w:r>
      </w:p>
    </w:sdtContent>
  </w:sdt>
  <w:p w14:paraId="7A479396" w14:textId="77777777" w:rsidR="006A5145" w:rsidRPr="00022C60" w:rsidRDefault="006A5145">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5E5F" w14:textId="77777777" w:rsidR="006A5145" w:rsidRPr="00022C60" w:rsidRDefault="006A5145">
    <w:pPr>
      <w:pStyle w:val="Piedepgina"/>
      <w:tabs>
        <w:tab w:val="clear" w:pos="4419"/>
        <w:tab w:val="clear" w:pos="8838"/>
        <w:tab w:val="left" w:pos="1640"/>
      </w:tabs>
    </w:pPr>
    <w:r w:rsidRPr="00022C60">
      <w:tab/>
    </w:r>
  </w:p>
  <w:p w14:paraId="47A70CB2" w14:textId="77777777" w:rsidR="006A5145" w:rsidRPr="00022C60" w:rsidRDefault="006A5145">
    <w:pPr>
      <w:pStyle w:val="Piedepgina"/>
    </w:pPr>
  </w:p>
  <w:p w14:paraId="6E9EEC9E" w14:textId="77777777" w:rsidR="006A5145" w:rsidRPr="00022C60" w:rsidRDefault="006A51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F20F" w14:textId="77777777" w:rsidR="00226B89" w:rsidRDefault="00226B89" w:rsidP="001377D4">
      <w:pPr>
        <w:spacing w:after="0" w:line="240" w:lineRule="auto"/>
      </w:pPr>
      <w:r>
        <w:separator/>
      </w:r>
    </w:p>
  </w:footnote>
  <w:footnote w:type="continuationSeparator" w:id="0">
    <w:p w14:paraId="686FA33F" w14:textId="77777777" w:rsidR="00226B89" w:rsidRDefault="00226B89" w:rsidP="001377D4">
      <w:pPr>
        <w:spacing w:after="0" w:line="240" w:lineRule="auto"/>
      </w:pPr>
      <w:r>
        <w:continuationSeparator/>
      </w:r>
    </w:p>
  </w:footnote>
  <w:footnote w:id="1">
    <w:p w14:paraId="3DBBBCD2" w14:textId="6BFC47CE" w:rsidR="001377D4" w:rsidRPr="001C31F0" w:rsidRDefault="001377D4" w:rsidP="001377D4">
      <w:pPr>
        <w:pStyle w:val="Textonotapie"/>
        <w:jc w:val="both"/>
        <w:rPr>
          <w:rFonts w:ascii="Arial" w:hAnsi="Arial" w:cs="Arial"/>
        </w:rPr>
      </w:pPr>
      <w:r w:rsidRPr="001C31F0">
        <w:rPr>
          <w:rStyle w:val="Refdenotaalpie"/>
          <w:rFonts w:ascii="Arial" w:hAnsi="Arial" w:cs="Arial"/>
        </w:rPr>
        <w:footnoteRef/>
      </w:r>
      <w:r w:rsidRPr="001C31F0">
        <w:rPr>
          <w:rFonts w:ascii="Arial" w:hAnsi="Arial" w:cs="Arial"/>
        </w:rPr>
        <w:t xml:space="preserve"> </w:t>
      </w:r>
      <w:r w:rsidR="00DC626A" w:rsidRPr="001C31F0">
        <w:rPr>
          <w:rFonts w:ascii="Arial" w:hAnsi="Arial" w:cs="Arial"/>
        </w:rPr>
        <w:t>En lo sucesivo,</w:t>
      </w:r>
      <w:r w:rsidR="008E6C46" w:rsidRPr="001C31F0">
        <w:rPr>
          <w:rFonts w:ascii="Arial" w:hAnsi="Arial" w:cs="Arial"/>
        </w:rPr>
        <w:t xml:space="preserve"> todas</w:t>
      </w:r>
      <w:r w:rsidRPr="001C31F0">
        <w:rPr>
          <w:rFonts w:ascii="Arial" w:hAnsi="Arial" w:cs="Arial"/>
        </w:rPr>
        <w:t xml:space="preserve"> las fechas corresponden al año dos mil veinti</w:t>
      </w:r>
      <w:r w:rsidR="008E6C46" w:rsidRPr="001C31F0">
        <w:rPr>
          <w:rFonts w:ascii="Arial" w:hAnsi="Arial" w:cs="Arial"/>
        </w:rPr>
        <w:t>séis</w:t>
      </w:r>
      <w:r w:rsidRPr="001C31F0">
        <w:rPr>
          <w:rFonts w:ascii="Arial" w:hAnsi="Arial" w:cs="Arial"/>
        </w:rPr>
        <w:t>, salvo señalamiento expreso.</w:t>
      </w:r>
    </w:p>
  </w:footnote>
  <w:footnote w:id="2">
    <w:p w14:paraId="507481E3" w14:textId="77777777" w:rsidR="00815878" w:rsidRPr="009821EB" w:rsidRDefault="00815878" w:rsidP="00815878">
      <w:pPr>
        <w:pStyle w:val="Textonotapie"/>
        <w:jc w:val="both"/>
        <w:rPr>
          <w:rFonts w:ascii="Arial" w:hAnsi="Arial" w:cs="Arial"/>
          <w:lang w:val="pt-PT"/>
        </w:rPr>
      </w:pPr>
      <w:r w:rsidRPr="0045237A">
        <w:rPr>
          <w:rStyle w:val="Refdenotaalpie"/>
          <w:rFonts w:ascii="Arial" w:hAnsi="Arial" w:cs="Arial"/>
        </w:rPr>
        <w:footnoteRef/>
      </w:r>
      <w:r w:rsidRPr="009821EB">
        <w:rPr>
          <w:rFonts w:ascii="Arial" w:hAnsi="Arial" w:cs="Arial"/>
          <w:lang w:val="pt-PT"/>
        </w:rPr>
        <w:t xml:space="preserve"> </w:t>
      </w:r>
      <w:r w:rsidRPr="009821EB">
        <w:rPr>
          <w:rFonts w:ascii="Arial" w:hAnsi="Arial" w:cs="Arial"/>
          <w:lang w:val="pt-PT"/>
        </w:rPr>
        <w:t>Fojas 2 a 35.</w:t>
      </w:r>
    </w:p>
  </w:footnote>
  <w:footnote w:id="3">
    <w:p w14:paraId="3D45B957" w14:textId="77777777" w:rsidR="00815878" w:rsidRPr="0045237A" w:rsidRDefault="00815878" w:rsidP="00815878">
      <w:pPr>
        <w:pStyle w:val="Textonotapie"/>
        <w:rPr>
          <w:rFonts w:ascii="Arial" w:hAnsi="Arial" w:cs="Arial"/>
          <w:lang w:val="pt-PT"/>
        </w:rPr>
      </w:pPr>
      <w:r w:rsidRPr="0045237A">
        <w:rPr>
          <w:rStyle w:val="Refdenotaalpie"/>
          <w:rFonts w:ascii="Arial" w:hAnsi="Arial" w:cs="Arial"/>
        </w:rPr>
        <w:footnoteRef/>
      </w:r>
      <w:r w:rsidRPr="0045237A">
        <w:rPr>
          <w:rFonts w:ascii="Arial" w:hAnsi="Arial" w:cs="Arial"/>
          <w:lang w:val="pt-PT"/>
        </w:rPr>
        <w:t xml:space="preserve"> Fojas 559 a 574.</w:t>
      </w:r>
    </w:p>
  </w:footnote>
  <w:footnote w:id="4">
    <w:p w14:paraId="36E404AA" w14:textId="77777777" w:rsidR="00815878" w:rsidRPr="0045237A" w:rsidRDefault="00815878" w:rsidP="00815878">
      <w:pPr>
        <w:pStyle w:val="Textonotapie"/>
        <w:rPr>
          <w:rFonts w:ascii="Arial" w:hAnsi="Arial" w:cs="Arial"/>
          <w:lang w:val="pt-PT"/>
        </w:rPr>
      </w:pPr>
      <w:r w:rsidRPr="0045237A">
        <w:rPr>
          <w:rStyle w:val="Refdenotaalpie"/>
          <w:rFonts w:ascii="Arial" w:hAnsi="Arial" w:cs="Arial"/>
        </w:rPr>
        <w:footnoteRef/>
      </w:r>
      <w:r w:rsidRPr="0045237A">
        <w:rPr>
          <w:rFonts w:ascii="Arial" w:hAnsi="Arial" w:cs="Arial"/>
          <w:lang w:val="pt-PT"/>
        </w:rPr>
        <w:t xml:space="preserve"> Fojas 600 a 614.</w:t>
      </w:r>
    </w:p>
  </w:footnote>
  <w:footnote w:id="5">
    <w:p w14:paraId="1BC8BC7E" w14:textId="6F7345CA" w:rsidR="001C31F0" w:rsidRPr="0045237A" w:rsidRDefault="001C31F0">
      <w:pPr>
        <w:pStyle w:val="Textonotapie"/>
        <w:rPr>
          <w:rFonts w:ascii="Arial" w:hAnsi="Arial" w:cs="Arial"/>
          <w:lang w:val="es-ES"/>
        </w:rPr>
      </w:pPr>
      <w:r w:rsidRPr="0045237A">
        <w:rPr>
          <w:rStyle w:val="Refdenotaalpie"/>
          <w:rFonts w:ascii="Arial" w:hAnsi="Arial" w:cs="Arial"/>
        </w:rPr>
        <w:footnoteRef/>
      </w:r>
      <w:r w:rsidRPr="0045237A">
        <w:rPr>
          <w:rFonts w:ascii="Arial" w:hAnsi="Arial" w:cs="Arial"/>
        </w:rPr>
        <w:t xml:space="preserve"> </w:t>
      </w:r>
      <w:r w:rsidRPr="0045237A">
        <w:rPr>
          <w:rFonts w:ascii="Arial" w:hAnsi="Arial" w:cs="Arial"/>
          <w:lang w:val="es-ES"/>
        </w:rPr>
        <w:t xml:space="preserve">Misma que se notificó a las partes y a la </w:t>
      </w:r>
      <w:r w:rsidRPr="0045237A">
        <w:rPr>
          <w:rFonts w:ascii="Arial" w:hAnsi="Arial" w:cs="Arial"/>
          <w:i/>
          <w:iCs/>
          <w:lang w:val="es-ES"/>
        </w:rPr>
        <w:t>Sala Regional Toluca</w:t>
      </w:r>
      <w:r w:rsidRPr="0045237A">
        <w:rPr>
          <w:rFonts w:ascii="Arial" w:hAnsi="Arial" w:cs="Arial"/>
          <w:lang w:val="es-ES"/>
        </w:rPr>
        <w:t xml:space="preserve"> el ocho siguiente.</w:t>
      </w:r>
    </w:p>
  </w:footnote>
  <w:footnote w:id="6">
    <w:p w14:paraId="3617C530" w14:textId="1B8791AE" w:rsidR="001C31F0" w:rsidRPr="009821EB" w:rsidRDefault="001C31F0">
      <w:pPr>
        <w:pStyle w:val="Textonotapie"/>
        <w:rPr>
          <w:rFonts w:ascii="Arial" w:hAnsi="Arial" w:cs="Arial"/>
          <w:lang w:val="pt-PT"/>
        </w:rPr>
      </w:pPr>
      <w:r w:rsidRPr="0045237A">
        <w:rPr>
          <w:rStyle w:val="Refdenotaalpie"/>
          <w:rFonts w:ascii="Arial" w:hAnsi="Arial" w:cs="Arial"/>
        </w:rPr>
        <w:footnoteRef/>
      </w:r>
      <w:r w:rsidRPr="009821EB">
        <w:rPr>
          <w:rFonts w:ascii="Arial" w:hAnsi="Arial" w:cs="Arial"/>
          <w:lang w:val="pt-PT"/>
        </w:rPr>
        <w:t xml:space="preserve"> Fojas 625 a 642.</w:t>
      </w:r>
    </w:p>
  </w:footnote>
  <w:footnote w:id="7">
    <w:p w14:paraId="7485C4CB" w14:textId="0C9278B2" w:rsidR="0025119E" w:rsidRPr="002C6F91" w:rsidRDefault="0025119E">
      <w:pPr>
        <w:pStyle w:val="Textonotapie"/>
        <w:rPr>
          <w:rFonts w:ascii="Arial" w:hAnsi="Arial" w:cs="Arial"/>
          <w:lang w:val="pt-PT"/>
        </w:rPr>
      </w:pPr>
      <w:r w:rsidRPr="002C6F91">
        <w:rPr>
          <w:rStyle w:val="Refdenotaalpie"/>
          <w:rFonts w:ascii="Arial" w:hAnsi="Arial" w:cs="Arial"/>
        </w:rPr>
        <w:footnoteRef/>
      </w:r>
      <w:r w:rsidRPr="002C6F91">
        <w:rPr>
          <w:rFonts w:ascii="Arial" w:hAnsi="Arial" w:cs="Arial"/>
          <w:lang w:val="pt-PT"/>
        </w:rPr>
        <w:t xml:space="preserve"> Fojas 660 a 667.</w:t>
      </w:r>
    </w:p>
  </w:footnote>
  <w:footnote w:id="8">
    <w:p w14:paraId="7CD5EE9A" w14:textId="414CD2E9" w:rsidR="007E0195" w:rsidRPr="002C6F91" w:rsidRDefault="007E0195">
      <w:pPr>
        <w:pStyle w:val="Textonotapie"/>
        <w:rPr>
          <w:rFonts w:ascii="Arial" w:hAnsi="Arial" w:cs="Arial"/>
          <w:lang w:val="pt-PT"/>
        </w:rPr>
      </w:pPr>
      <w:r w:rsidRPr="002C6F91">
        <w:rPr>
          <w:rStyle w:val="Refdenotaalpie"/>
          <w:rFonts w:ascii="Arial" w:hAnsi="Arial" w:cs="Arial"/>
        </w:rPr>
        <w:footnoteRef/>
      </w:r>
      <w:r w:rsidRPr="002C6F91">
        <w:rPr>
          <w:rFonts w:ascii="Arial" w:hAnsi="Arial" w:cs="Arial"/>
          <w:lang w:val="pt-PT"/>
        </w:rPr>
        <w:t xml:space="preserve"> Fojas 668 a 695.</w:t>
      </w:r>
    </w:p>
  </w:footnote>
  <w:footnote w:id="9">
    <w:p w14:paraId="079A788F" w14:textId="06AD7A22" w:rsidR="007A343A" w:rsidRPr="00120302" w:rsidRDefault="007A343A">
      <w:pPr>
        <w:pStyle w:val="Textonotapie"/>
        <w:rPr>
          <w:rFonts w:ascii="Arial" w:hAnsi="Arial" w:cs="Arial"/>
          <w:lang w:val="pt-PT"/>
        </w:rPr>
      </w:pPr>
      <w:r w:rsidRPr="002C6F91">
        <w:rPr>
          <w:rStyle w:val="Refdenotaalpie"/>
          <w:rFonts w:ascii="Arial" w:hAnsi="Arial" w:cs="Arial"/>
        </w:rPr>
        <w:footnoteRef/>
      </w:r>
      <w:r w:rsidRPr="00120302">
        <w:rPr>
          <w:rFonts w:ascii="Arial" w:hAnsi="Arial" w:cs="Arial"/>
          <w:lang w:val="pt-PT"/>
        </w:rPr>
        <w:t xml:space="preserve"> Fojas 696 a 702.</w:t>
      </w:r>
    </w:p>
  </w:footnote>
  <w:footnote w:id="10">
    <w:p w14:paraId="5639712B" w14:textId="408F155E" w:rsidR="004D3A02" w:rsidRPr="00120302" w:rsidRDefault="004D3A02">
      <w:pPr>
        <w:pStyle w:val="Textonotapie"/>
        <w:rPr>
          <w:rFonts w:ascii="Arial" w:hAnsi="Arial" w:cs="Arial"/>
          <w:lang w:val="pt-PT"/>
        </w:rPr>
      </w:pPr>
      <w:r w:rsidRPr="002C6F91">
        <w:rPr>
          <w:rStyle w:val="Refdenotaalpie"/>
          <w:rFonts w:ascii="Arial" w:hAnsi="Arial" w:cs="Arial"/>
        </w:rPr>
        <w:footnoteRef/>
      </w:r>
      <w:r w:rsidRPr="00120302">
        <w:rPr>
          <w:rFonts w:ascii="Arial" w:hAnsi="Arial" w:cs="Arial"/>
          <w:lang w:val="pt-PT"/>
        </w:rPr>
        <w:t xml:space="preserve"> Foja 716.</w:t>
      </w:r>
    </w:p>
  </w:footnote>
  <w:footnote w:id="11">
    <w:p w14:paraId="108FF8FC" w14:textId="752DE12A" w:rsidR="002C6F91" w:rsidRPr="00120302" w:rsidRDefault="002C6F91">
      <w:pPr>
        <w:pStyle w:val="Textonotapie"/>
        <w:rPr>
          <w:lang w:val="pt-PT"/>
        </w:rPr>
      </w:pPr>
      <w:r w:rsidRPr="002C6F91">
        <w:rPr>
          <w:rStyle w:val="Refdenotaalpie"/>
          <w:rFonts w:ascii="Arial" w:hAnsi="Arial" w:cs="Arial"/>
        </w:rPr>
        <w:footnoteRef/>
      </w:r>
      <w:r w:rsidRPr="00120302">
        <w:rPr>
          <w:rFonts w:ascii="Arial" w:hAnsi="Arial" w:cs="Arial"/>
          <w:lang w:val="pt-PT"/>
        </w:rPr>
        <w:t xml:space="preserve"> Fojas 760 a 789.</w:t>
      </w:r>
    </w:p>
  </w:footnote>
  <w:footnote w:id="12">
    <w:p w14:paraId="50C19430" w14:textId="0B978ACD" w:rsidR="0083649C" w:rsidRPr="003B6608" w:rsidRDefault="0083649C" w:rsidP="0083649C">
      <w:pPr>
        <w:pStyle w:val="Textonotapie"/>
        <w:jc w:val="both"/>
        <w:rPr>
          <w:rFonts w:ascii="Arial" w:hAnsi="Arial" w:cs="Arial"/>
          <w:b/>
          <w:bCs/>
          <w:i/>
          <w:iCs/>
        </w:rPr>
      </w:pPr>
      <w:r w:rsidRPr="003B6608">
        <w:rPr>
          <w:rStyle w:val="Refdenotaalpie"/>
          <w:rFonts w:ascii="Arial" w:hAnsi="Arial" w:cs="Arial"/>
        </w:rPr>
        <w:footnoteRef/>
      </w:r>
      <w:r w:rsidRPr="003B6608">
        <w:rPr>
          <w:rFonts w:ascii="Arial" w:hAnsi="Arial" w:cs="Arial"/>
        </w:rPr>
        <w:t xml:space="preserve"> Lo anterior, con fundamento en los artículos 98 A de la </w:t>
      </w:r>
      <w:r w:rsidRPr="003B6608">
        <w:rPr>
          <w:rFonts w:ascii="Arial" w:hAnsi="Arial" w:cs="Arial"/>
          <w:i/>
          <w:iCs/>
        </w:rPr>
        <w:t xml:space="preserve">Constitución </w:t>
      </w:r>
      <w:r w:rsidR="00161794" w:rsidRPr="003B6608">
        <w:rPr>
          <w:rFonts w:ascii="Arial" w:hAnsi="Arial" w:cs="Arial"/>
          <w:i/>
          <w:iCs/>
        </w:rPr>
        <w:t>Local</w:t>
      </w:r>
      <w:r w:rsidRPr="003B6608">
        <w:rPr>
          <w:rFonts w:ascii="Arial" w:hAnsi="Arial" w:cs="Arial"/>
        </w:rPr>
        <w:t xml:space="preserve">; 60, 64, fracción XIII, y 66, fracciones III y X, del Código Electoral del Estado de Michoacán de Ocampo; y 5 de la </w:t>
      </w:r>
      <w:r w:rsidRPr="003B6608">
        <w:rPr>
          <w:rFonts w:ascii="Arial" w:hAnsi="Arial" w:cs="Arial"/>
          <w:i/>
          <w:iCs/>
        </w:rPr>
        <w:t xml:space="preserve">Ley de Justicia Electoral; </w:t>
      </w:r>
      <w:r w:rsidRPr="003B6608">
        <w:rPr>
          <w:rFonts w:ascii="Arial" w:hAnsi="Arial" w:cs="Arial"/>
        </w:rPr>
        <w:t xml:space="preserve">así como la jurisprudencia 24/2001 de la </w:t>
      </w:r>
      <w:r w:rsidRPr="00A51E58">
        <w:rPr>
          <w:rFonts w:ascii="Arial" w:hAnsi="Arial" w:cs="Arial"/>
          <w:i/>
          <w:iCs/>
        </w:rPr>
        <w:t>Sala Superior</w:t>
      </w:r>
      <w:r w:rsidRPr="003B6608">
        <w:rPr>
          <w:rFonts w:ascii="Arial" w:hAnsi="Arial" w:cs="Arial"/>
        </w:rPr>
        <w:t xml:space="preserve">, de rubro: </w:t>
      </w:r>
      <w:r w:rsidRPr="003B6608">
        <w:rPr>
          <w:rFonts w:ascii="Arial" w:hAnsi="Arial" w:cs="Arial"/>
          <w:b/>
          <w:bCs/>
          <w:i/>
          <w:iCs/>
        </w:rPr>
        <w:t>TRIBUNAL ELECTORAL DEL PODER JUDICIAL DE LA FEDERACIÓN. ESTÁ FACULTADO CONSTITUCIONALMENTE PARA EXIGIR EL CUMPLIMIENTO DE TODAS SUS RESOLUCIONES.</w:t>
      </w:r>
    </w:p>
  </w:footnote>
  <w:footnote w:id="13">
    <w:p w14:paraId="6CC0EDBD" w14:textId="41D96425" w:rsidR="00DA579C" w:rsidRPr="003B6608" w:rsidRDefault="00DA579C" w:rsidP="0045237A">
      <w:pPr>
        <w:pStyle w:val="Textonotapie"/>
        <w:jc w:val="both"/>
        <w:rPr>
          <w:rFonts w:ascii="Arial" w:hAnsi="Arial" w:cs="Arial"/>
        </w:rPr>
      </w:pPr>
      <w:r w:rsidRPr="003B6608">
        <w:rPr>
          <w:rStyle w:val="Refdenotaalpie"/>
          <w:rFonts w:ascii="Arial" w:hAnsi="Arial" w:cs="Arial"/>
        </w:rPr>
        <w:footnoteRef/>
      </w:r>
      <w:r w:rsidRPr="003B6608">
        <w:rPr>
          <w:rFonts w:ascii="Arial" w:hAnsi="Arial" w:cs="Arial"/>
        </w:rPr>
        <w:t xml:space="preserve"> Como criterios orientadores para determinar la competencia del Pleno de este órgano jurisdiccional y no de la Magistratura Instructora, sobre el presente Acuerdo Plenario, la Sala Regional Toluca del Tribunal Electoral del Poder Judicial de la Federación se ha pronunciado en los Acuerdos de Sala de los diversos ST-JDC-11/2023, ST-JDC-13/2023 Y ST-JDC-99/2023.</w:t>
      </w:r>
    </w:p>
  </w:footnote>
  <w:footnote w:id="14">
    <w:p w14:paraId="146E4E85" w14:textId="77777777" w:rsidR="00C03579" w:rsidRPr="004D6008" w:rsidRDefault="00C03579" w:rsidP="00C03579">
      <w:pPr>
        <w:pStyle w:val="Textonotapie"/>
        <w:jc w:val="both"/>
        <w:rPr>
          <w:rFonts w:ascii="Arial Narrow" w:hAnsi="Arial Narrow" w:cs="Arial"/>
        </w:rPr>
      </w:pPr>
      <w:r w:rsidRPr="003B6608">
        <w:rPr>
          <w:rStyle w:val="Refdenotaalpie"/>
          <w:rFonts w:ascii="Arial" w:hAnsi="Arial" w:cs="Arial"/>
        </w:rPr>
        <w:footnoteRef/>
      </w:r>
      <w:r w:rsidRPr="003B6608">
        <w:rPr>
          <w:rFonts w:ascii="Arial" w:hAnsi="Arial" w:cs="Arial"/>
        </w:rPr>
        <w:t xml:space="preserve"> Por ejemplo, al resolver en los incidentes de inejecución de sentencia dictados dentro de los expedientes SUP-JDC-32/2016 y SUP-JDC-437/2017.</w:t>
      </w:r>
    </w:p>
  </w:footnote>
  <w:footnote w:id="15">
    <w:p w14:paraId="6AB29B94" w14:textId="60505D5C" w:rsidR="003B6608" w:rsidRPr="00490C9A" w:rsidRDefault="003B6608" w:rsidP="003B6608">
      <w:pPr>
        <w:pStyle w:val="Textonotapie"/>
        <w:rPr>
          <w:rFonts w:ascii="Arial" w:hAnsi="Arial" w:cs="Arial"/>
        </w:rPr>
      </w:pPr>
      <w:r w:rsidRPr="00490C9A">
        <w:rPr>
          <w:rStyle w:val="Refdenotaalpie"/>
          <w:rFonts w:ascii="Arial" w:hAnsi="Arial" w:cs="Arial"/>
        </w:rPr>
        <w:footnoteRef/>
      </w:r>
      <w:r w:rsidRPr="00490C9A">
        <w:rPr>
          <w:rFonts w:ascii="Arial" w:hAnsi="Arial" w:cs="Arial"/>
        </w:rPr>
        <w:t xml:space="preserve"> Mismo que contiene citatorio a sesión de cabildo del </w:t>
      </w:r>
      <w:r w:rsidRPr="00490C9A">
        <w:rPr>
          <w:rFonts w:ascii="Arial" w:hAnsi="Arial" w:cs="Arial"/>
          <w:i/>
          <w:iCs/>
        </w:rPr>
        <w:t>Ayuntamiento</w:t>
      </w:r>
      <w:r w:rsidRPr="00490C9A">
        <w:rPr>
          <w:rFonts w:ascii="Arial" w:hAnsi="Arial" w:cs="Arial"/>
        </w:rPr>
        <w:t>.</w:t>
      </w:r>
    </w:p>
  </w:footnote>
  <w:footnote w:id="16">
    <w:p w14:paraId="39EE2C06" w14:textId="7514B21A" w:rsidR="00080C72" w:rsidRPr="00080C72" w:rsidRDefault="00080C72">
      <w:pPr>
        <w:pStyle w:val="Textonotapie"/>
        <w:rPr>
          <w:rFonts w:ascii="Arial" w:hAnsi="Arial" w:cs="Arial"/>
          <w:lang w:val="es-ES"/>
        </w:rPr>
      </w:pPr>
      <w:r w:rsidRPr="00080C72">
        <w:rPr>
          <w:rStyle w:val="Refdenotaalpie"/>
          <w:rFonts w:ascii="Arial" w:hAnsi="Arial" w:cs="Arial"/>
        </w:rPr>
        <w:footnoteRef/>
      </w:r>
      <w:r w:rsidRPr="00080C72">
        <w:rPr>
          <w:rFonts w:ascii="Arial" w:hAnsi="Arial" w:cs="Arial"/>
        </w:rPr>
        <w:t xml:space="preserve"> </w:t>
      </w:r>
      <w:r w:rsidRPr="00080C72">
        <w:rPr>
          <w:rFonts w:ascii="Arial" w:hAnsi="Arial" w:cs="Arial"/>
          <w:lang w:val="es-ES"/>
        </w:rPr>
        <w:t>Foja 764.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59C0" w14:textId="5CDE782E" w:rsidR="006A5145" w:rsidRPr="007F5DEF" w:rsidRDefault="006A5145" w:rsidP="007F5DEF">
    <w:pPr>
      <w:pStyle w:val="Encabezado"/>
      <w:tabs>
        <w:tab w:val="left" w:pos="964"/>
      </w:tabs>
      <w:spacing w:after="0" w:line="276" w:lineRule="auto"/>
      <w:jc w:val="right"/>
      <w:rPr>
        <w:rFonts w:ascii="Arial Narrow" w:hAnsi="Arial Narrow" w:cs="Arial"/>
        <w:b/>
        <w:bCs/>
        <w:sz w:val="20"/>
        <w:szCs w:val="20"/>
      </w:rPr>
    </w:pPr>
    <w:r w:rsidRPr="007F5DEF">
      <w:rPr>
        <w:b/>
        <w:bCs/>
        <w:noProof/>
      </w:rPr>
      <w:drawing>
        <wp:anchor distT="0" distB="0" distL="114300" distR="114300" simplePos="0" relativeHeight="251658241" behindDoc="1" locked="0" layoutInCell="1" allowOverlap="1" wp14:anchorId="090C0B35" wp14:editId="2E16A3CE">
          <wp:simplePos x="0" y="0"/>
          <wp:positionH relativeFrom="column">
            <wp:posOffset>-138342</wp:posOffset>
          </wp:positionH>
          <wp:positionV relativeFrom="paragraph">
            <wp:posOffset>-605155</wp:posOffset>
          </wp:positionV>
          <wp:extent cx="1901024" cy="720000"/>
          <wp:effectExtent l="0" t="0" r="4445" b="4445"/>
          <wp:wrapNone/>
          <wp:docPr id="52346784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67843"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02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DEF">
      <w:rPr>
        <w:rFonts w:ascii="Arial Narrow" w:hAnsi="Arial Narrow" w:cs="Arial"/>
        <w:b/>
        <w:bCs/>
        <w:sz w:val="20"/>
        <w:szCs w:val="20"/>
      </w:rPr>
      <w:t>TEEM-JDC-</w:t>
    </w:r>
    <w:r w:rsidR="007F5DEF" w:rsidRPr="007F5DEF">
      <w:rPr>
        <w:rFonts w:ascii="Arial Narrow" w:hAnsi="Arial Narrow" w:cs="Arial"/>
        <w:b/>
        <w:bCs/>
        <w:sz w:val="20"/>
        <w:szCs w:val="20"/>
      </w:rPr>
      <w:t>265</w:t>
    </w:r>
    <w:r w:rsidRPr="007F5DEF">
      <w:rPr>
        <w:rFonts w:ascii="Arial Narrow" w:hAnsi="Arial Narrow" w:cs="Arial"/>
        <w:b/>
        <w:bCs/>
        <w:sz w:val="20"/>
        <w:szCs w:val="20"/>
      </w:rPr>
      <w:t>/202</w:t>
    </w:r>
    <w:r w:rsidR="007F5DEF" w:rsidRPr="007F5DEF">
      <w:rPr>
        <w:rFonts w:ascii="Arial Narrow" w:hAnsi="Arial Narrow" w:cs="Arial"/>
        <w:b/>
        <w:bCs/>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FFE7" w14:textId="224C5A85" w:rsidR="006A5145" w:rsidRPr="00022C60" w:rsidRDefault="006A5145">
    <w:pPr>
      <w:pStyle w:val="Encabezado"/>
    </w:pPr>
    <w:r w:rsidRPr="00022C60">
      <w:rPr>
        <w:noProof/>
      </w:rPr>
      <w:drawing>
        <wp:anchor distT="0" distB="0" distL="114300" distR="114300" simplePos="0" relativeHeight="251658240" behindDoc="1" locked="0" layoutInCell="1" allowOverlap="1" wp14:anchorId="3D2E4DDF" wp14:editId="5249F8BA">
          <wp:simplePos x="0" y="0"/>
          <wp:positionH relativeFrom="column">
            <wp:posOffset>-116205</wp:posOffset>
          </wp:positionH>
          <wp:positionV relativeFrom="paragraph">
            <wp:posOffset>-575962</wp:posOffset>
          </wp:positionV>
          <wp:extent cx="2209800" cy="836947"/>
          <wp:effectExtent l="0" t="0" r="0" b="127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691" cy="8391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2F7"/>
    <w:multiLevelType w:val="multilevel"/>
    <w:tmpl w:val="90A8FF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633A06"/>
    <w:multiLevelType w:val="hybridMultilevel"/>
    <w:tmpl w:val="4AB8D3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C5F08"/>
    <w:multiLevelType w:val="multilevel"/>
    <w:tmpl w:val="F7541C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8D3329"/>
    <w:multiLevelType w:val="hybridMultilevel"/>
    <w:tmpl w:val="ED72D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4670DA"/>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0F7A74C8"/>
    <w:multiLevelType w:val="multilevel"/>
    <w:tmpl w:val="D05A94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BB251E"/>
    <w:multiLevelType w:val="hybridMultilevel"/>
    <w:tmpl w:val="28D6F484"/>
    <w:lvl w:ilvl="0" w:tplc="08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B67F77"/>
    <w:multiLevelType w:val="hybridMultilevel"/>
    <w:tmpl w:val="8500C2F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6694D67"/>
    <w:multiLevelType w:val="multilevel"/>
    <w:tmpl w:val="7D383F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B74331C"/>
    <w:multiLevelType w:val="multilevel"/>
    <w:tmpl w:val="E8A0EBA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1A1754"/>
    <w:multiLevelType w:val="multilevel"/>
    <w:tmpl w:val="6C92B2F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3770EB4"/>
    <w:multiLevelType w:val="hybridMultilevel"/>
    <w:tmpl w:val="874E50B4"/>
    <w:lvl w:ilvl="0" w:tplc="AA3E83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9D172E"/>
    <w:multiLevelType w:val="hybridMultilevel"/>
    <w:tmpl w:val="54AA81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9F33AD"/>
    <w:multiLevelType w:val="hybridMultilevel"/>
    <w:tmpl w:val="8500C2F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B8B7B19"/>
    <w:multiLevelType w:val="multilevel"/>
    <w:tmpl w:val="6638EF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0596894"/>
    <w:multiLevelType w:val="hybridMultilevel"/>
    <w:tmpl w:val="3536B9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CC146E"/>
    <w:multiLevelType w:val="hybridMultilevel"/>
    <w:tmpl w:val="8500C2FA"/>
    <w:lvl w:ilvl="0" w:tplc="A5844DF2">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25A49D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B4926"/>
    <w:multiLevelType w:val="multilevel"/>
    <w:tmpl w:val="E2986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920A6"/>
    <w:multiLevelType w:val="hybridMultilevel"/>
    <w:tmpl w:val="54AA81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332D7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937283"/>
    <w:multiLevelType w:val="multilevel"/>
    <w:tmpl w:val="9E7ED2C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A809E2"/>
    <w:multiLevelType w:val="hybridMultilevel"/>
    <w:tmpl w:val="BAB2F8AE"/>
    <w:lvl w:ilvl="0" w:tplc="EC3E841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AB1E9F"/>
    <w:multiLevelType w:val="multilevel"/>
    <w:tmpl w:val="F046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2453A2"/>
    <w:multiLevelType w:val="hybridMultilevel"/>
    <w:tmpl w:val="DEC825AC"/>
    <w:lvl w:ilvl="0" w:tplc="819CA5F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0971FB"/>
    <w:multiLevelType w:val="hybridMultilevel"/>
    <w:tmpl w:val="DF741A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DF3D57"/>
    <w:multiLevelType w:val="multilevel"/>
    <w:tmpl w:val="DDAED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5954F96"/>
    <w:multiLevelType w:val="hybridMultilevel"/>
    <w:tmpl w:val="8500C2F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5A112B5"/>
    <w:multiLevelType w:val="hybridMultilevel"/>
    <w:tmpl w:val="723E28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67CB2D37"/>
    <w:multiLevelType w:val="multilevel"/>
    <w:tmpl w:val="C7F6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0900F5"/>
    <w:multiLevelType w:val="hybridMultilevel"/>
    <w:tmpl w:val="8500C2F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8F264FB"/>
    <w:multiLevelType w:val="multilevel"/>
    <w:tmpl w:val="81E83E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FE50F3"/>
    <w:multiLevelType w:val="hybridMultilevel"/>
    <w:tmpl w:val="A3F22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A66C09"/>
    <w:multiLevelType w:val="multilevel"/>
    <w:tmpl w:val="DAFED6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90919D6"/>
    <w:multiLevelType w:val="multilevel"/>
    <w:tmpl w:val="C60EB0B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0880886">
    <w:abstractNumId w:val="20"/>
  </w:num>
  <w:num w:numId="2" w16cid:durableId="1358116401">
    <w:abstractNumId w:val="17"/>
  </w:num>
  <w:num w:numId="3" w16cid:durableId="446387732">
    <w:abstractNumId w:val="30"/>
  </w:num>
  <w:num w:numId="4" w16cid:durableId="1317803129">
    <w:abstractNumId w:val="12"/>
  </w:num>
  <w:num w:numId="5" w16cid:durableId="137429391">
    <w:abstractNumId w:val="25"/>
  </w:num>
  <w:num w:numId="6" w16cid:durableId="785586063">
    <w:abstractNumId w:val="3"/>
  </w:num>
  <w:num w:numId="7" w16cid:durableId="402678375">
    <w:abstractNumId w:val="11"/>
  </w:num>
  <w:num w:numId="8" w16cid:durableId="550924236">
    <w:abstractNumId w:val="6"/>
  </w:num>
  <w:num w:numId="9" w16cid:durableId="307364002">
    <w:abstractNumId w:val="24"/>
  </w:num>
  <w:num w:numId="10" w16cid:durableId="15773942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0490654">
    <w:abstractNumId w:val="23"/>
  </w:num>
  <w:num w:numId="12" w16cid:durableId="1789426813">
    <w:abstractNumId w:val="18"/>
  </w:num>
  <w:num w:numId="13" w16cid:durableId="527640250">
    <w:abstractNumId w:val="26"/>
  </w:num>
  <w:num w:numId="14" w16cid:durableId="1084297645">
    <w:abstractNumId w:val="5"/>
  </w:num>
  <w:num w:numId="15" w16cid:durableId="1082947103">
    <w:abstractNumId w:val="2"/>
  </w:num>
  <w:num w:numId="16" w16cid:durableId="1560746499">
    <w:abstractNumId w:val="8"/>
  </w:num>
  <w:num w:numId="17" w16cid:durableId="646518540">
    <w:abstractNumId w:val="14"/>
  </w:num>
  <w:num w:numId="18" w16cid:durableId="1007831320">
    <w:abstractNumId w:val="34"/>
  </w:num>
  <w:num w:numId="19" w16cid:durableId="1467770450">
    <w:abstractNumId w:val="0"/>
  </w:num>
  <w:num w:numId="20" w16cid:durableId="44793544">
    <w:abstractNumId w:val="35"/>
  </w:num>
  <w:num w:numId="21" w16cid:durableId="1403674668">
    <w:abstractNumId w:val="21"/>
  </w:num>
  <w:num w:numId="22" w16cid:durableId="1203589755">
    <w:abstractNumId w:val="9"/>
  </w:num>
  <w:num w:numId="23" w16cid:durableId="1800024363">
    <w:abstractNumId w:val="10"/>
  </w:num>
  <w:num w:numId="24" w16cid:durableId="1713726635">
    <w:abstractNumId w:val="32"/>
  </w:num>
  <w:num w:numId="25" w16cid:durableId="461270446">
    <w:abstractNumId w:val="33"/>
  </w:num>
  <w:num w:numId="26" w16cid:durableId="1232158888">
    <w:abstractNumId w:val="19"/>
  </w:num>
  <w:num w:numId="27" w16cid:durableId="1083180496">
    <w:abstractNumId w:val="28"/>
  </w:num>
  <w:num w:numId="28" w16cid:durableId="777407590">
    <w:abstractNumId w:val="4"/>
  </w:num>
  <w:num w:numId="29" w16cid:durableId="269512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1530028">
    <w:abstractNumId w:val="1"/>
  </w:num>
  <w:num w:numId="31" w16cid:durableId="2068609045">
    <w:abstractNumId w:val="22"/>
  </w:num>
  <w:num w:numId="32" w16cid:durableId="709844664">
    <w:abstractNumId w:val="16"/>
  </w:num>
  <w:num w:numId="33" w16cid:durableId="1028916216">
    <w:abstractNumId w:val="7"/>
  </w:num>
  <w:num w:numId="34" w16cid:durableId="1673485248">
    <w:abstractNumId w:val="31"/>
  </w:num>
  <w:num w:numId="35" w16cid:durableId="1828088548">
    <w:abstractNumId w:val="27"/>
  </w:num>
  <w:num w:numId="36" w16cid:durableId="687096394">
    <w:abstractNumId w:val="13"/>
  </w:num>
  <w:num w:numId="37" w16cid:durableId="1716156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D4"/>
    <w:rsid w:val="00000CAC"/>
    <w:rsid w:val="0000221F"/>
    <w:rsid w:val="000026CB"/>
    <w:rsid w:val="000027D4"/>
    <w:rsid w:val="000040CC"/>
    <w:rsid w:val="00004594"/>
    <w:rsid w:val="00007039"/>
    <w:rsid w:val="00007360"/>
    <w:rsid w:val="00010755"/>
    <w:rsid w:val="00011407"/>
    <w:rsid w:val="000147BE"/>
    <w:rsid w:val="00014821"/>
    <w:rsid w:val="0001483B"/>
    <w:rsid w:val="00015868"/>
    <w:rsid w:val="0001675C"/>
    <w:rsid w:val="00021C56"/>
    <w:rsid w:val="0002328E"/>
    <w:rsid w:val="00023E4D"/>
    <w:rsid w:val="00024FF9"/>
    <w:rsid w:val="00025487"/>
    <w:rsid w:val="00027B62"/>
    <w:rsid w:val="00031892"/>
    <w:rsid w:val="00031F47"/>
    <w:rsid w:val="00032974"/>
    <w:rsid w:val="00036F10"/>
    <w:rsid w:val="00040631"/>
    <w:rsid w:val="00040D4D"/>
    <w:rsid w:val="000411D3"/>
    <w:rsid w:val="0004241D"/>
    <w:rsid w:val="00042829"/>
    <w:rsid w:val="00043E71"/>
    <w:rsid w:val="000449DF"/>
    <w:rsid w:val="00044EAC"/>
    <w:rsid w:val="000455FD"/>
    <w:rsid w:val="000467E4"/>
    <w:rsid w:val="00046B91"/>
    <w:rsid w:val="000476AE"/>
    <w:rsid w:val="00050D14"/>
    <w:rsid w:val="00051DF4"/>
    <w:rsid w:val="00051E36"/>
    <w:rsid w:val="00052A0B"/>
    <w:rsid w:val="00054A19"/>
    <w:rsid w:val="00055BAE"/>
    <w:rsid w:val="000564C9"/>
    <w:rsid w:val="00057DE9"/>
    <w:rsid w:val="000658EC"/>
    <w:rsid w:val="000662AC"/>
    <w:rsid w:val="00067C45"/>
    <w:rsid w:val="000722DD"/>
    <w:rsid w:val="00073818"/>
    <w:rsid w:val="0007397E"/>
    <w:rsid w:val="00073A93"/>
    <w:rsid w:val="00075C4C"/>
    <w:rsid w:val="0007754B"/>
    <w:rsid w:val="00080097"/>
    <w:rsid w:val="00080C72"/>
    <w:rsid w:val="00081394"/>
    <w:rsid w:val="00081770"/>
    <w:rsid w:val="00081EE8"/>
    <w:rsid w:val="00082EA0"/>
    <w:rsid w:val="0008422F"/>
    <w:rsid w:val="00085D89"/>
    <w:rsid w:val="000860AF"/>
    <w:rsid w:val="00090BB2"/>
    <w:rsid w:val="00090E27"/>
    <w:rsid w:val="000917BB"/>
    <w:rsid w:val="000929F9"/>
    <w:rsid w:val="00092D54"/>
    <w:rsid w:val="00092FFD"/>
    <w:rsid w:val="0009307D"/>
    <w:rsid w:val="00094685"/>
    <w:rsid w:val="00094694"/>
    <w:rsid w:val="00094E87"/>
    <w:rsid w:val="00096025"/>
    <w:rsid w:val="000977D1"/>
    <w:rsid w:val="000A1A2B"/>
    <w:rsid w:val="000A251E"/>
    <w:rsid w:val="000A39E4"/>
    <w:rsid w:val="000A3DE5"/>
    <w:rsid w:val="000A41F7"/>
    <w:rsid w:val="000A4DF3"/>
    <w:rsid w:val="000A75A7"/>
    <w:rsid w:val="000A792D"/>
    <w:rsid w:val="000B145C"/>
    <w:rsid w:val="000B2620"/>
    <w:rsid w:val="000B262E"/>
    <w:rsid w:val="000B3DCE"/>
    <w:rsid w:val="000B593A"/>
    <w:rsid w:val="000B7973"/>
    <w:rsid w:val="000C070A"/>
    <w:rsid w:val="000C1196"/>
    <w:rsid w:val="000C305E"/>
    <w:rsid w:val="000C3A6D"/>
    <w:rsid w:val="000C4C22"/>
    <w:rsid w:val="000C67E6"/>
    <w:rsid w:val="000C722F"/>
    <w:rsid w:val="000D03F4"/>
    <w:rsid w:val="000D0983"/>
    <w:rsid w:val="000D168C"/>
    <w:rsid w:val="000D273E"/>
    <w:rsid w:val="000D2E50"/>
    <w:rsid w:val="000D7717"/>
    <w:rsid w:val="000E0253"/>
    <w:rsid w:val="000E0DA9"/>
    <w:rsid w:val="000E2EAE"/>
    <w:rsid w:val="000E46F2"/>
    <w:rsid w:val="000E4EC8"/>
    <w:rsid w:val="000E4F2C"/>
    <w:rsid w:val="000E55FE"/>
    <w:rsid w:val="000E5AD7"/>
    <w:rsid w:val="000F278B"/>
    <w:rsid w:val="000F5662"/>
    <w:rsid w:val="000F6016"/>
    <w:rsid w:val="001004D1"/>
    <w:rsid w:val="00100916"/>
    <w:rsid w:val="00101A71"/>
    <w:rsid w:val="001038A4"/>
    <w:rsid w:val="001040D8"/>
    <w:rsid w:val="001050DB"/>
    <w:rsid w:val="00106B44"/>
    <w:rsid w:val="00107430"/>
    <w:rsid w:val="001074CA"/>
    <w:rsid w:val="00107AE2"/>
    <w:rsid w:val="00107E40"/>
    <w:rsid w:val="00107E88"/>
    <w:rsid w:val="001109E5"/>
    <w:rsid w:val="00112D51"/>
    <w:rsid w:val="001145D8"/>
    <w:rsid w:val="0012026F"/>
    <w:rsid w:val="00120302"/>
    <w:rsid w:val="001221B9"/>
    <w:rsid w:val="00123368"/>
    <w:rsid w:val="00124E3D"/>
    <w:rsid w:val="00125202"/>
    <w:rsid w:val="00126591"/>
    <w:rsid w:val="001301C0"/>
    <w:rsid w:val="00130DD3"/>
    <w:rsid w:val="001315F6"/>
    <w:rsid w:val="00131F62"/>
    <w:rsid w:val="00133105"/>
    <w:rsid w:val="00133DAC"/>
    <w:rsid w:val="001344B1"/>
    <w:rsid w:val="0013754F"/>
    <w:rsid w:val="001377D4"/>
    <w:rsid w:val="0013785D"/>
    <w:rsid w:val="001404B1"/>
    <w:rsid w:val="001408E2"/>
    <w:rsid w:val="001412B6"/>
    <w:rsid w:val="001442A7"/>
    <w:rsid w:val="00145581"/>
    <w:rsid w:val="00146A3E"/>
    <w:rsid w:val="00151708"/>
    <w:rsid w:val="00152699"/>
    <w:rsid w:val="00152C6D"/>
    <w:rsid w:val="00153182"/>
    <w:rsid w:val="00153CCF"/>
    <w:rsid w:val="00153DE9"/>
    <w:rsid w:val="001573FE"/>
    <w:rsid w:val="00157FB8"/>
    <w:rsid w:val="00160DF3"/>
    <w:rsid w:val="00161794"/>
    <w:rsid w:val="00161A4A"/>
    <w:rsid w:val="00161C06"/>
    <w:rsid w:val="00161D90"/>
    <w:rsid w:val="00161E2C"/>
    <w:rsid w:val="00164CE2"/>
    <w:rsid w:val="001651D5"/>
    <w:rsid w:val="001652A9"/>
    <w:rsid w:val="00171C43"/>
    <w:rsid w:val="00171F68"/>
    <w:rsid w:val="001721EB"/>
    <w:rsid w:val="0017386D"/>
    <w:rsid w:val="001738D4"/>
    <w:rsid w:val="00175829"/>
    <w:rsid w:val="00176CFF"/>
    <w:rsid w:val="001810AA"/>
    <w:rsid w:val="00182ECF"/>
    <w:rsid w:val="0018707C"/>
    <w:rsid w:val="00187E62"/>
    <w:rsid w:val="00187F4D"/>
    <w:rsid w:val="00193AD9"/>
    <w:rsid w:val="00195494"/>
    <w:rsid w:val="001954D1"/>
    <w:rsid w:val="0019576B"/>
    <w:rsid w:val="00197117"/>
    <w:rsid w:val="00197949"/>
    <w:rsid w:val="001A0F86"/>
    <w:rsid w:val="001A14E9"/>
    <w:rsid w:val="001A179D"/>
    <w:rsid w:val="001A2911"/>
    <w:rsid w:val="001A302F"/>
    <w:rsid w:val="001A3D94"/>
    <w:rsid w:val="001A4AB8"/>
    <w:rsid w:val="001A53D1"/>
    <w:rsid w:val="001A5B32"/>
    <w:rsid w:val="001A5B6D"/>
    <w:rsid w:val="001A5FAC"/>
    <w:rsid w:val="001A6D14"/>
    <w:rsid w:val="001A7B2A"/>
    <w:rsid w:val="001B13CE"/>
    <w:rsid w:val="001B535A"/>
    <w:rsid w:val="001B77C4"/>
    <w:rsid w:val="001C0C69"/>
    <w:rsid w:val="001C1098"/>
    <w:rsid w:val="001C138C"/>
    <w:rsid w:val="001C13CC"/>
    <w:rsid w:val="001C1553"/>
    <w:rsid w:val="001C31F0"/>
    <w:rsid w:val="001C382F"/>
    <w:rsid w:val="001C53F3"/>
    <w:rsid w:val="001C5F73"/>
    <w:rsid w:val="001D0D94"/>
    <w:rsid w:val="001D0F32"/>
    <w:rsid w:val="001E4A08"/>
    <w:rsid w:val="001E4E55"/>
    <w:rsid w:val="001E59D1"/>
    <w:rsid w:val="001E5A9C"/>
    <w:rsid w:val="001E6C3C"/>
    <w:rsid w:val="001F0AF2"/>
    <w:rsid w:val="001F1075"/>
    <w:rsid w:val="001F120A"/>
    <w:rsid w:val="001F3703"/>
    <w:rsid w:val="001F3C26"/>
    <w:rsid w:val="001F43E7"/>
    <w:rsid w:val="001F6FA5"/>
    <w:rsid w:val="0020097F"/>
    <w:rsid w:val="00204FDD"/>
    <w:rsid w:val="00206144"/>
    <w:rsid w:val="00210A97"/>
    <w:rsid w:val="00212000"/>
    <w:rsid w:val="002124EB"/>
    <w:rsid w:val="00212552"/>
    <w:rsid w:val="00212AC5"/>
    <w:rsid w:val="0021445F"/>
    <w:rsid w:val="002157B6"/>
    <w:rsid w:val="002216D5"/>
    <w:rsid w:val="00226B89"/>
    <w:rsid w:val="002300E0"/>
    <w:rsid w:val="00230A4F"/>
    <w:rsid w:val="0023296E"/>
    <w:rsid w:val="0023513B"/>
    <w:rsid w:val="002378A5"/>
    <w:rsid w:val="002418AE"/>
    <w:rsid w:val="002425A6"/>
    <w:rsid w:val="00242EBC"/>
    <w:rsid w:val="00242ECD"/>
    <w:rsid w:val="002441BB"/>
    <w:rsid w:val="00244A7A"/>
    <w:rsid w:val="002457D1"/>
    <w:rsid w:val="00245EA4"/>
    <w:rsid w:val="00247728"/>
    <w:rsid w:val="0025119E"/>
    <w:rsid w:val="0025133B"/>
    <w:rsid w:val="00251808"/>
    <w:rsid w:val="00251A7C"/>
    <w:rsid w:val="00252371"/>
    <w:rsid w:val="00256D8C"/>
    <w:rsid w:val="00257BB7"/>
    <w:rsid w:val="00257EEF"/>
    <w:rsid w:val="002614A3"/>
    <w:rsid w:val="00261EAA"/>
    <w:rsid w:val="00264F61"/>
    <w:rsid w:val="002718CE"/>
    <w:rsid w:val="00273386"/>
    <w:rsid w:val="00275158"/>
    <w:rsid w:val="002757CE"/>
    <w:rsid w:val="00277514"/>
    <w:rsid w:val="00283437"/>
    <w:rsid w:val="00283D05"/>
    <w:rsid w:val="0028490D"/>
    <w:rsid w:val="002870D7"/>
    <w:rsid w:val="002902EA"/>
    <w:rsid w:val="00290BC8"/>
    <w:rsid w:val="00291B49"/>
    <w:rsid w:val="00293257"/>
    <w:rsid w:val="00296DFE"/>
    <w:rsid w:val="00297B7C"/>
    <w:rsid w:val="002A0B8C"/>
    <w:rsid w:val="002A1E84"/>
    <w:rsid w:val="002A2C5F"/>
    <w:rsid w:val="002A6591"/>
    <w:rsid w:val="002A668F"/>
    <w:rsid w:val="002A6803"/>
    <w:rsid w:val="002A6B26"/>
    <w:rsid w:val="002A7240"/>
    <w:rsid w:val="002B1383"/>
    <w:rsid w:val="002B1987"/>
    <w:rsid w:val="002B1D26"/>
    <w:rsid w:val="002B2879"/>
    <w:rsid w:val="002B72CA"/>
    <w:rsid w:val="002C3A6E"/>
    <w:rsid w:val="002C40B3"/>
    <w:rsid w:val="002C459D"/>
    <w:rsid w:val="002C4988"/>
    <w:rsid w:val="002C5301"/>
    <w:rsid w:val="002C6F91"/>
    <w:rsid w:val="002C7A0B"/>
    <w:rsid w:val="002D283A"/>
    <w:rsid w:val="002D2E02"/>
    <w:rsid w:val="002D36E4"/>
    <w:rsid w:val="002D36F6"/>
    <w:rsid w:val="002D4209"/>
    <w:rsid w:val="002D45B7"/>
    <w:rsid w:val="002D47FD"/>
    <w:rsid w:val="002D6E4B"/>
    <w:rsid w:val="002E03EA"/>
    <w:rsid w:val="002E326D"/>
    <w:rsid w:val="002E5203"/>
    <w:rsid w:val="002E655F"/>
    <w:rsid w:val="002F0E66"/>
    <w:rsid w:val="002F377E"/>
    <w:rsid w:val="002F7BF2"/>
    <w:rsid w:val="00300B5D"/>
    <w:rsid w:val="00302467"/>
    <w:rsid w:val="00303C2C"/>
    <w:rsid w:val="003059E2"/>
    <w:rsid w:val="00306425"/>
    <w:rsid w:val="0030644D"/>
    <w:rsid w:val="00306636"/>
    <w:rsid w:val="003106A3"/>
    <w:rsid w:val="00312B15"/>
    <w:rsid w:val="00313620"/>
    <w:rsid w:val="003145D2"/>
    <w:rsid w:val="00315823"/>
    <w:rsid w:val="00317AEC"/>
    <w:rsid w:val="003200A6"/>
    <w:rsid w:val="003207A1"/>
    <w:rsid w:val="00322B52"/>
    <w:rsid w:val="00322F5C"/>
    <w:rsid w:val="0032310F"/>
    <w:rsid w:val="00325BA5"/>
    <w:rsid w:val="00326634"/>
    <w:rsid w:val="00326796"/>
    <w:rsid w:val="003273E0"/>
    <w:rsid w:val="00327550"/>
    <w:rsid w:val="00330A8B"/>
    <w:rsid w:val="00332A08"/>
    <w:rsid w:val="00333C99"/>
    <w:rsid w:val="0034007F"/>
    <w:rsid w:val="00341B8E"/>
    <w:rsid w:val="00342FD3"/>
    <w:rsid w:val="003444FB"/>
    <w:rsid w:val="00345D91"/>
    <w:rsid w:val="003475A6"/>
    <w:rsid w:val="00347836"/>
    <w:rsid w:val="00351B4E"/>
    <w:rsid w:val="003523B6"/>
    <w:rsid w:val="00354F3B"/>
    <w:rsid w:val="003609EA"/>
    <w:rsid w:val="003632EC"/>
    <w:rsid w:val="00364E51"/>
    <w:rsid w:val="0036655A"/>
    <w:rsid w:val="003679F5"/>
    <w:rsid w:val="00373EA6"/>
    <w:rsid w:val="00377BA1"/>
    <w:rsid w:val="00377F76"/>
    <w:rsid w:val="0038283B"/>
    <w:rsid w:val="00385181"/>
    <w:rsid w:val="003856F6"/>
    <w:rsid w:val="003910C4"/>
    <w:rsid w:val="00393AB2"/>
    <w:rsid w:val="00394109"/>
    <w:rsid w:val="003A04DA"/>
    <w:rsid w:val="003A0FA9"/>
    <w:rsid w:val="003A1698"/>
    <w:rsid w:val="003A24B5"/>
    <w:rsid w:val="003A2634"/>
    <w:rsid w:val="003A4247"/>
    <w:rsid w:val="003A4638"/>
    <w:rsid w:val="003A7B85"/>
    <w:rsid w:val="003B2C44"/>
    <w:rsid w:val="003B2FDF"/>
    <w:rsid w:val="003B44C1"/>
    <w:rsid w:val="003B6608"/>
    <w:rsid w:val="003C0777"/>
    <w:rsid w:val="003C1CCF"/>
    <w:rsid w:val="003C2510"/>
    <w:rsid w:val="003C45D2"/>
    <w:rsid w:val="003C4C99"/>
    <w:rsid w:val="003C5104"/>
    <w:rsid w:val="003C7B49"/>
    <w:rsid w:val="003D09C2"/>
    <w:rsid w:val="003D1B5E"/>
    <w:rsid w:val="003D2F73"/>
    <w:rsid w:val="003D3E87"/>
    <w:rsid w:val="003D5BF4"/>
    <w:rsid w:val="003D5D1E"/>
    <w:rsid w:val="003D6A55"/>
    <w:rsid w:val="003E32EA"/>
    <w:rsid w:val="003E3BEF"/>
    <w:rsid w:val="003E4457"/>
    <w:rsid w:val="003E4EBA"/>
    <w:rsid w:val="003E52B0"/>
    <w:rsid w:val="003F018D"/>
    <w:rsid w:val="003F15B2"/>
    <w:rsid w:val="003F247D"/>
    <w:rsid w:val="003F2566"/>
    <w:rsid w:val="003F2BF2"/>
    <w:rsid w:val="003F3BA5"/>
    <w:rsid w:val="00401B4F"/>
    <w:rsid w:val="00402918"/>
    <w:rsid w:val="00402AF7"/>
    <w:rsid w:val="00404150"/>
    <w:rsid w:val="004043B3"/>
    <w:rsid w:val="00405D4A"/>
    <w:rsid w:val="004101AB"/>
    <w:rsid w:val="0041032B"/>
    <w:rsid w:val="00411A48"/>
    <w:rsid w:val="00412423"/>
    <w:rsid w:val="00414885"/>
    <w:rsid w:val="00415C47"/>
    <w:rsid w:val="0041760B"/>
    <w:rsid w:val="00417CF0"/>
    <w:rsid w:val="00420B20"/>
    <w:rsid w:val="00420E79"/>
    <w:rsid w:val="00422173"/>
    <w:rsid w:val="00426640"/>
    <w:rsid w:val="00426C29"/>
    <w:rsid w:val="00426EEF"/>
    <w:rsid w:val="00427B08"/>
    <w:rsid w:val="0043104F"/>
    <w:rsid w:val="00431479"/>
    <w:rsid w:val="00431AA4"/>
    <w:rsid w:val="00433F02"/>
    <w:rsid w:val="004401AE"/>
    <w:rsid w:val="00441976"/>
    <w:rsid w:val="00441AC4"/>
    <w:rsid w:val="00442573"/>
    <w:rsid w:val="00443071"/>
    <w:rsid w:val="004431BB"/>
    <w:rsid w:val="004433F4"/>
    <w:rsid w:val="00443DF9"/>
    <w:rsid w:val="00444D88"/>
    <w:rsid w:val="00445840"/>
    <w:rsid w:val="004475B6"/>
    <w:rsid w:val="00450E2E"/>
    <w:rsid w:val="004510C3"/>
    <w:rsid w:val="0045237A"/>
    <w:rsid w:val="00466A23"/>
    <w:rsid w:val="0047275E"/>
    <w:rsid w:val="00472ED6"/>
    <w:rsid w:val="004737E5"/>
    <w:rsid w:val="00474289"/>
    <w:rsid w:val="00477329"/>
    <w:rsid w:val="004823BD"/>
    <w:rsid w:val="00483330"/>
    <w:rsid w:val="0048386D"/>
    <w:rsid w:val="00483B56"/>
    <w:rsid w:val="00483EC8"/>
    <w:rsid w:val="004850F1"/>
    <w:rsid w:val="00485D43"/>
    <w:rsid w:val="004868B9"/>
    <w:rsid w:val="004875E1"/>
    <w:rsid w:val="00490C9A"/>
    <w:rsid w:val="00491776"/>
    <w:rsid w:val="004922C0"/>
    <w:rsid w:val="00495368"/>
    <w:rsid w:val="0049566B"/>
    <w:rsid w:val="00495F9C"/>
    <w:rsid w:val="004961B3"/>
    <w:rsid w:val="00497060"/>
    <w:rsid w:val="004A1216"/>
    <w:rsid w:val="004A2A20"/>
    <w:rsid w:val="004A4780"/>
    <w:rsid w:val="004A7F5F"/>
    <w:rsid w:val="004B080C"/>
    <w:rsid w:val="004B1A95"/>
    <w:rsid w:val="004B1DCB"/>
    <w:rsid w:val="004B4F6E"/>
    <w:rsid w:val="004C0409"/>
    <w:rsid w:val="004C04D1"/>
    <w:rsid w:val="004C5FED"/>
    <w:rsid w:val="004C62F4"/>
    <w:rsid w:val="004C6A6E"/>
    <w:rsid w:val="004D0627"/>
    <w:rsid w:val="004D0A58"/>
    <w:rsid w:val="004D1052"/>
    <w:rsid w:val="004D1368"/>
    <w:rsid w:val="004D3A02"/>
    <w:rsid w:val="004D3E02"/>
    <w:rsid w:val="004D3F7F"/>
    <w:rsid w:val="004D6008"/>
    <w:rsid w:val="004D78A1"/>
    <w:rsid w:val="004E0AB6"/>
    <w:rsid w:val="004E57F9"/>
    <w:rsid w:val="004E6CA7"/>
    <w:rsid w:val="004E7096"/>
    <w:rsid w:val="004E79EE"/>
    <w:rsid w:val="004F011D"/>
    <w:rsid w:val="004F0CDF"/>
    <w:rsid w:val="004F1528"/>
    <w:rsid w:val="004F3737"/>
    <w:rsid w:val="004F5E6E"/>
    <w:rsid w:val="004F5F6F"/>
    <w:rsid w:val="004F60AA"/>
    <w:rsid w:val="00502856"/>
    <w:rsid w:val="00502FD2"/>
    <w:rsid w:val="0050380F"/>
    <w:rsid w:val="005049E7"/>
    <w:rsid w:val="00510902"/>
    <w:rsid w:val="0051141A"/>
    <w:rsid w:val="00511C7B"/>
    <w:rsid w:val="00511F02"/>
    <w:rsid w:val="005132A2"/>
    <w:rsid w:val="00514B97"/>
    <w:rsid w:val="00516B41"/>
    <w:rsid w:val="00517F97"/>
    <w:rsid w:val="00517F9D"/>
    <w:rsid w:val="00520AE7"/>
    <w:rsid w:val="00523394"/>
    <w:rsid w:val="005233A4"/>
    <w:rsid w:val="00523493"/>
    <w:rsid w:val="0052372F"/>
    <w:rsid w:val="00523945"/>
    <w:rsid w:val="00524738"/>
    <w:rsid w:val="005248FB"/>
    <w:rsid w:val="00530A9E"/>
    <w:rsid w:val="00532BBC"/>
    <w:rsid w:val="005336A4"/>
    <w:rsid w:val="005339D0"/>
    <w:rsid w:val="00533FBD"/>
    <w:rsid w:val="005357EE"/>
    <w:rsid w:val="00535F34"/>
    <w:rsid w:val="00535FE3"/>
    <w:rsid w:val="0053642C"/>
    <w:rsid w:val="00537116"/>
    <w:rsid w:val="0053741F"/>
    <w:rsid w:val="00537F29"/>
    <w:rsid w:val="00543046"/>
    <w:rsid w:val="0054335B"/>
    <w:rsid w:val="00544252"/>
    <w:rsid w:val="00544C68"/>
    <w:rsid w:val="00544DD2"/>
    <w:rsid w:val="00545BDC"/>
    <w:rsid w:val="00546074"/>
    <w:rsid w:val="005473A1"/>
    <w:rsid w:val="00547D85"/>
    <w:rsid w:val="0055023C"/>
    <w:rsid w:val="005514B7"/>
    <w:rsid w:val="00553D90"/>
    <w:rsid w:val="00554286"/>
    <w:rsid w:val="00555E18"/>
    <w:rsid w:val="00557DFD"/>
    <w:rsid w:val="00561057"/>
    <w:rsid w:val="005614D7"/>
    <w:rsid w:val="005635AB"/>
    <w:rsid w:val="00563620"/>
    <w:rsid w:val="00565714"/>
    <w:rsid w:val="005760C8"/>
    <w:rsid w:val="00582045"/>
    <w:rsid w:val="00582732"/>
    <w:rsid w:val="00584013"/>
    <w:rsid w:val="005846C6"/>
    <w:rsid w:val="00584DA4"/>
    <w:rsid w:val="00585029"/>
    <w:rsid w:val="00585185"/>
    <w:rsid w:val="0058561C"/>
    <w:rsid w:val="00585F56"/>
    <w:rsid w:val="005868A7"/>
    <w:rsid w:val="00587C6C"/>
    <w:rsid w:val="005915C4"/>
    <w:rsid w:val="00592D0A"/>
    <w:rsid w:val="005A0E35"/>
    <w:rsid w:val="005A30A6"/>
    <w:rsid w:val="005A3A77"/>
    <w:rsid w:val="005A44E8"/>
    <w:rsid w:val="005A500C"/>
    <w:rsid w:val="005A5338"/>
    <w:rsid w:val="005B0FDE"/>
    <w:rsid w:val="005B1AB9"/>
    <w:rsid w:val="005B1E5C"/>
    <w:rsid w:val="005B23DF"/>
    <w:rsid w:val="005B46BD"/>
    <w:rsid w:val="005B79D8"/>
    <w:rsid w:val="005C1098"/>
    <w:rsid w:val="005C1FC7"/>
    <w:rsid w:val="005C2837"/>
    <w:rsid w:val="005C3A9F"/>
    <w:rsid w:val="005C4507"/>
    <w:rsid w:val="005C500E"/>
    <w:rsid w:val="005C56EA"/>
    <w:rsid w:val="005D23D0"/>
    <w:rsid w:val="005D3116"/>
    <w:rsid w:val="005D7A77"/>
    <w:rsid w:val="005E03F3"/>
    <w:rsid w:val="005E055B"/>
    <w:rsid w:val="005E113E"/>
    <w:rsid w:val="005E1774"/>
    <w:rsid w:val="005E3C04"/>
    <w:rsid w:val="005E5093"/>
    <w:rsid w:val="005E5D9B"/>
    <w:rsid w:val="005E6DF5"/>
    <w:rsid w:val="005F1C38"/>
    <w:rsid w:val="005F4DBE"/>
    <w:rsid w:val="005F54CC"/>
    <w:rsid w:val="006040EB"/>
    <w:rsid w:val="006052EE"/>
    <w:rsid w:val="00607A55"/>
    <w:rsid w:val="00611096"/>
    <w:rsid w:val="00614011"/>
    <w:rsid w:val="00622C4D"/>
    <w:rsid w:val="00623F44"/>
    <w:rsid w:val="00624339"/>
    <w:rsid w:val="00624E65"/>
    <w:rsid w:val="006251FC"/>
    <w:rsid w:val="006258F6"/>
    <w:rsid w:val="00625BC7"/>
    <w:rsid w:val="00627AEB"/>
    <w:rsid w:val="00627DC8"/>
    <w:rsid w:val="006309ED"/>
    <w:rsid w:val="00631902"/>
    <w:rsid w:val="006403C6"/>
    <w:rsid w:val="00640B98"/>
    <w:rsid w:val="00641349"/>
    <w:rsid w:val="00641E1D"/>
    <w:rsid w:val="0064275B"/>
    <w:rsid w:val="006436F5"/>
    <w:rsid w:val="00644123"/>
    <w:rsid w:val="00644FA2"/>
    <w:rsid w:val="006463F2"/>
    <w:rsid w:val="006474A0"/>
    <w:rsid w:val="006506E0"/>
    <w:rsid w:val="0065270F"/>
    <w:rsid w:val="006556E0"/>
    <w:rsid w:val="006566B7"/>
    <w:rsid w:val="00656A61"/>
    <w:rsid w:val="006618F9"/>
    <w:rsid w:val="006621C1"/>
    <w:rsid w:val="0066236B"/>
    <w:rsid w:val="006630C7"/>
    <w:rsid w:val="0066319B"/>
    <w:rsid w:val="006647BC"/>
    <w:rsid w:val="00664ACB"/>
    <w:rsid w:val="00665853"/>
    <w:rsid w:val="00667A2F"/>
    <w:rsid w:val="00667BFC"/>
    <w:rsid w:val="00667FDA"/>
    <w:rsid w:val="00670858"/>
    <w:rsid w:val="00672DAD"/>
    <w:rsid w:val="00673AD6"/>
    <w:rsid w:val="006760FB"/>
    <w:rsid w:val="00680457"/>
    <w:rsid w:val="006804A2"/>
    <w:rsid w:val="00684F0B"/>
    <w:rsid w:val="006855DF"/>
    <w:rsid w:val="00691019"/>
    <w:rsid w:val="006911D1"/>
    <w:rsid w:val="006925A0"/>
    <w:rsid w:val="00693844"/>
    <w:rsid w:val="00695777"/>
    <w:rsid w:val="00696BCE"/>
    <w:rsid w:val="006A09FC"/>
    <w:rsid w:val="006A0BAA"/>
    <w:rsid w:val="006A0F81"/>
    <w:rsid w:val="006A187C"/>
    <w:rsid w:val="006A26F9"/>
    <w:rsid w:val="006A3CE2"/>
    <w:rsid w:val="006A5037"/>
    <w:rsid w:val="006A5145"/>
    <w:rsid w:val="006B18A9"/>
    <w:rsid w:val="006B2A54"/>
    <w:rsid w:val="006B2B0E"/>
    <w:rsid w:val="006B706D"/>
    <w:rsid w:val="006B7125"/>
    <w:rsid w:val="006C007B"/>
    <w:rsid w:val="006C1C19"/>
    <w:rsid w:val="006C25BF"/>
    <w:rsid w:val="006C4D63"/>
    <w:rsid w:val="006C4E7D"/>
    <w:rsid w:val="006C788B"/>
    <w:rsid w:val="006D05E4"/>
    <w:rsid w:val="006D0C1C"/>
    <w:rsid w:val="006D1046"/>
    <w:rsid w:val="006D22E7"/>
    <w:rsid w:val="006D2412"/>
    <w:rsid w:val="006D2E23"/>
    <w:rsid w:val="006D4E28"/>
    <w:rsid w:val="006D5CE2"/>
    <w:rsid w:val="006D5D69"/>
    <w:rsid w:val="006D5D7F"/>
    <w:rsid w:val="006D6814"/>
    <w:rsid w:val="006D7529"/>
    <w:rsid w:val="006E0417"/>
    <w:rsid w:val="006E3EDF"/>
    <w:rsid w:val="006E5165"/>
    <w:rsid w:val="006E525D"/>
    <w:rsid w:val="006E6D28"/>
    <w:rsid w:val="006F0D4F"/>
    <w:rsid w:val="006F484A"/>
    <w:rsid w:val="006F55EB"/>
    <w:rsid w:val="00700DB5"/>
    <w:rsid w:val="00700F4D"/>
    <w:rsid w:val="007012AB"/>
    <w:rsid w:val="00702A32"/>
    <w:rsid w:val="00702CAE"/>
    <w:rsid w:val="007042D1"/>
    <w:rsid w:val="00704F06"/>
    <w:rsid w:val="00706B72"/>
    <w:rsid w:val="00707744"/>
    <w:rsid w:val="00710205"/>
    <w:rsid w:val="0071031A"/>
    <w:rsid w:val="00711CFD"/>
    <w:rsid w:val="00712200"/>
    <w:rsid w:val="007141BD"/>
    <w:rsid w:val="00715024"/>
    <w:rsid w:val="0071630F"/>
    <w:rsid w:val="00720195"/>
    <w:rsid w:val="007235B1"/>
    <w:rsid w:val="00725585"/>
    <w:rsid w:val="007257DA"/>
    <w:rsid w:val="00726416"/>
    <w:rsid w:val="007269BE"/>
    <w:rsid w:val="00726D3A"/>
    <w:rsid w:val="00730872"/>
    <w:rsid w:val="007337FF"/>
    <w:rsid w:val="00734C4F"/>
    <w:rsid w:val="007355FF"/>
    <w:rsid w:val="007358B8"/>
    <w:rsid w:val="00742F97"/>
    <w:rsid w:val="007458A6"/>
    <w:rsid w:val="00746B25"/>
    <w:rsid w:val="00747759"/>
    <w:rsid w:val="007525AE"/>
    <w:rsid w:val="007533DA"/>
    <w:rsid w:val="00760508"/>
    <w:rsid w:val="007612D3"/>
    <w:rsid w:val="00761439"/>
    <w:rsid w:val="0076382E"/>
    <w:rsid w:val="00766850"/>
    <w:rsid w:val="007713A4"/>
    <w:rsid w:val="007744ED"/>
    <w:rsid w:val="00774976"/>
    <w:rsid w:val="007749E5"/>
    <w:rsid w:val="00780344"/>
    <w:rsid w:val="0078253F"/>
    <w:rsid w:val="00786473"/>
    <w:rsid w:val="00786B78"/>
    <w:rsid w:val="00791CED"/>
    <w:rsid w:val="00793A6F"/>
    <w:rsid w:val="0079577F"/>
    <w:rsid w:val="0079620F"/>
    <w:rsid w:val="007A343A"/>
    <w:rsid w:val="007A3452"/>
    <w:rsid w:val="007A614F"/>
    <w:rsid w:val="007A7929"/>
    <w:rsid w:val="007B37E5"/>
    <w:rsid w:val="007B3F36"/>
    <w:rsid w:val="007B5AFF"/>
    <w:rsid w:val="007B65ED"/>
    <w:rsid w:val="007C2CB4"/>
    <w:rsid w:val="007C5940"/>
    <w:rsid w:val="007C6B74"/>
    <w:rsid w:val="007C6D1A"/>
    <w:rsid w:val="007D09B4"/>
    <w:rsid w:val="007D4871"/>
    <w:rsid w:val="007D55E9"/>
    <w:rsid w:val="007D5FC1"/>
    <w:rsid w:val="007D6973"/>
    <w:rsid w:val="007E0195"/>
    <w:rsid w:val="007E1340"/>
    <w:rsid w:val="007E3E67"/>
    <w:rsid w:val="007E480E"/>
    <w:rsid w:val="007E51D4"/>
    <w:rsid w:val="007E529E"/>
    <w:rsid w:val="007F085D"/>
    <w:rsid w:val="007F0CB9"/>
    <w:rsid w:val="007F2097"/>
    <w:rsid w:val="007F3552"/>
    <w:rsid w:val="007F4B8F"/>
    <w:rsid w:val="007F5091"/>
    <w:rsid w:val="007F589E"/>
    <w:rsid w:val="007F5DEF"/>
    <w:rsid w:val="007F5EB3"/>
    <w:rsid w:val="007F7EB8"/>
    <w:rsid w:val="007F7FC1"/>
    <w:rsid w:val="0080041F"/>
    <w:rsid w:val="0080141B"/>
    <w:rsid w:val="00801B00"/>
    <w:rsid w:val="00802F39"/>
    <w:rsid w:val="0080348A"/>
    <w:rsid w:val="008055A6"/>
    <w:rsid w:val="008059A7"/>
    <w:rsid w:val="008063E1"/>
    <w:rsid w:val="008063F0"/>
    <w:rsid w:val="0080672F"/>
    <w:rsid w:val="00806E7E"/>
    <w:rsid w:val="00807188"/>
    <w:rsid w:val="00807A38"/>
    <w:rsid w:val="00810043"/>
    <w:rsid w:val="00811C21"/>
    <w:rsid w:val="00815878"/>
    <w:rsid w:val="00815BF9"/>
    <w:rsid w:val="00817106"/>
    <w:rsid w:val="00820135"/>
    <w:rsid w:val="00822B70"/>
    <w:rsid w:val="008248EE"/>
    <w:rsid w:val="00831720"/>
    <w:rsid w:val="008333F8"/>
    <w:rsid w:val="0083649C"/>
    <w:rsid w:val="00837F63"/>
    <w:rsid w:val="00840C7C"/>
    <w:rsid w:val="00841209"/>
    <w:rsid w:val="008446D2"/>
    <w:rsid w:val="00850C48"/>
    <w:rsid w:val="00852E99"/>
    <w:rsid w:val="00852F34"/>
    <w:rsid w:val="008530D7"/>
    <w:rsid w:val="00853347"/>
    <w:rsid w:val="00854388"/>
    <w:rsid w:val="00854FAD"/>
    <w:rsid w:val="00855CC3"/>
    <w:rsid w:val="008566B4"/>
    <w:rsid w:val="00856F03"/>
    <w:rsid w:val="00860CF0"/>
    <w:rsid w:val="00860E72"/>
    <w:rsid w:val="008613D2"/>
    <w:rsid w:val="00861486"/>
    <w:rsid w:val="00865570"/>
    <w:rsid w:val="0086658B"/>
    <w:rsid w:val="0086747E"/>
    <w:rsid w:val="0086774A"/>
    <w:rsid w:val="00867F5A"/>
    <w:rsid w:val="00871ADD"/>
    <w:rsid w:val="00873680"/>
    <w:rsid w:val="00874D85"/>
    <w:rsid w:val="008765CB"/>
    <w:rsid w:val="00880480"/>
    <w:rsid w:val="00883B4C"/>
    <w:rsid w:val="00886D6C"/>
    <w:rsid w:val="00886FAC"/>
    <w:rsid w:val="00887AA2"/>
    <w:rsid w:val="00891159"/>
    <w:rsid w:val="00891B2C"/>
    <w:rsid w:val="00891D43"/>
    <w:rsid w:val="00893004"/>
    <w:rsid w:val="0089646E"/>
    <w:rsid w:val="0089696B"/>
    <w:rsid w:val="008A351D"/>
    <w:rsid w:val="008A40D3"/>
    <w:rsid w:val="008A4403"/>
    <w:rsid w:val="008A5000"/>
    <w:rsid w:val="008A5ADE"/>
    <w:rsid w:val="008A5BEA"/>
    <w:rsid w:val="008A65D9"/>
    <w:rsid w:val="008A76E1"/>
    <w:rsid w:val="008B70FF"/>
    <w:rsid w:val="008B724A"/>
    <w:rsid w:val="008C1EB7"/>
    <w:rsid w:val="008C29D6"/>
    <w:rsid w:val="008C732C"/>
    <w:rsid w:val="008C7A46"/>
    <w:rsid w:val="008D0BF9"/>
    <w:rsid w:val="008D1164"/>
    <w:rsid w:val="008D2B17"/>
    <w:rsid w:val="008D3FFE"/>
    <w:rsid w:val="008D5750"/>
    <w:rsid w:val="008E0BE6"/>
    <w:rsid w:val="008E1018"/>
    <w:rsid w:val="008E6C46"/>
    <w:rsid w:val="008E6F01"/>
    <w:rsid w:val="008E6FDA"/>
    <w:rsid w:val="008E7C93"/>
    <w:rsid w:val="008F071E"/>
    <w:rsid w:val="008F11E3"/>
    <w:rsid w:val="008F2A6E"/>
    <w:rsid w:val="008F354A"/>
    <w:rsid w:val="008F368A"/>
    <w:rsid w:val="00901CA4"/>
    <w:rsid w:val="00903CD8"/>
    <w:rsid w:val="00903FC7"/>
    <w:rsid w:val="00905A45"/>
    <w:rsid w:val="00905ABF"/>
    <w:rsid w:val="009061F2"/>
    <w:rsid w:val="00906941"/>
    <w:rsid w:val="00906E7E"/>
    <w:rsid w:val="00907F91"/>
    <w:rsid w:val="00910AA7"/>
    <w:rsid w:val="009110B4"/>
    <w:rsid w:val="00921116"/>
    <w:rsid w:val="00921786"/>
    <w:rsid w:val="00922CA0"/>
    <w:rsid w:val="009259CC"/>
    <w:rsid w:val="00925F85"/>
    <w:rsid w:val="00927933"/>
    <w:rsid w:val="009311C8"/>
    <w:rsid w:val="009345B3"/>
    <w:rsid w:val="009345F9"/>
    <w:rsid w:val="00935A7C"/>
    <w:rsid w:val="00935B2C"/>
    <w:rsid w:val="00937121"/>
    <w:rsid w:val="00937D70"/>
    <w:rsid w:val="00941486"/>
    <w:rsid w:val="009429B5"/>
    <w:rsid w:val="00945FD6"/>
    <w:rsid w:val="009511A7"/>
    <w:rsid w:val="00951688"/>
    <w:rsid w:val="009565D7"/>
    <w:rsid w:val="00956E7C"/>
    <w:rsid w:val="00957218"/>
    <w:rsid w:val="00960830"/>
    <w:rsid w:val="00961FD2"/>
    <w:rsid w:val="00965488"/>
    <w:rsid w:val="009656CE"/>
    <w:rsid w:val="00965A36"/>
    <w:rsid w:val="00966DAF"/>
    <w:rsid w:val="00967678"/>
    <w:rsid w:val="00967AB7"/>
    <w:rsid w:val="009708F2"/>
    <w:rsid w:val="009720AA"/>
    <w:rsid w:val="009724F7"/>
    <w:rsid w:val="009729A2"/>
    <w:rsid w:val="009745F7"/>
    <w:rsid w:val="009748A4"/>
    <w:rsid w:val="00974F78"/>
    <w:rsid w:val="00977FDD"/>
    <w:rsid w:val="00980D99"/>
    <w:rsid w:val="00981674"/>
    <w:rsid w:val="00981D65"/>
    <w:rsid w:val="00981EBC"/>
    <w:rsid w:val="00982098"/>
    <w:rsid w:val="009821EB"/>
    <w:rsid w:val="00984119"/>
    <w:rsid w:val="009841BB"/>
    <w:rsid w:val="00993758"/>
    <w:rsid w:val="009938E2"/>
    <w:rsid w:val="0099428A"/>
    <w:rsid w:val="009952FD"/>
    <w:rsid w:val="00995C9E"/>
    <w:rsid w:val="009A0EED"/>
    <w:rsid w:val="009A2DBE"/>
    <w:rsid w:val="009B08AB"/>
    <w:rsid w:val="009B2C63"/>
    <w:rsid w:val="009B40D4"/>
    <w:rsid w:val="009B4205"/>
    <w:rsid w:val="009B47FE"/>
    <w:rsid w:val="009C082B"/>
    <w:rsid w:val="009C17D8"/>
    <w:rsid w:val="009C3182"/>
    <w:rsid w:val="009C3394"/>
    <w:rsid w:val="009C48C6"/>
    <w:rsid w:val="009C74F1"/>
    <w:rsid w:val="009D16FE"/>
    <w:rsid w:val="009D1BB0"/>
    <w:rsid w:val="009D2114"/>
    <w:rsid w:val="009D3BAC"/>
    <w:rsid w:val="009D40C4"/>
    <w:rsid w:val="009D492B"/>
    <w:rsid w:val="009D53CC"/>
    <w:rsid w:val="009D5492"/>
    <w:rsid w:val="009D5915"/>
    <w:rsid w:val="009D74E5"/>
    <w:rsid w:val="009D7AE3"/>
    <w:rsid w:val="009D7DF9"/>
    <w:rsid w:val="009E0CDB"/>
    <w:rsid w:val="009E1FD1"/>
    <w:rsid w:val="009E2E63"/>
    <w:rsid w:val="009E53A2"/>
    <w:rsid w:val="009E5C8B"/>
    <w:rsid w:val="009E6E45"/>
    <w:rsid w:val="009F024A"/>
    <w:rsid w:val="009F1EAD"/>
    <w:rsid w:val="009F290B"/>
    <w:rsid w:val="009F3CC2"/>
    <w:rsid w:val="009F411B"/>
    <w:rsid w:val="00A00471"/>
    <w:rsid w:val="00A009EA"/>
    <w:rsid w:val="00A0110A"/>
    <w:rsid w:val="00A01C2C"/>
    <w:rsid w:val="00A0539A"/>
    <w:rsid w:val="00A0570F"/>
    <w:rsid w:val="00A05CED"/>
    <w:rsid w:val="00A07767"/>
    <w:rsid w:val="00A10ABD"/>
    <w:rsid w:val="00A1195D"/>
    <w:rsid w:val="00A122A5"/>
    <w:rsid w:val="00A128C1"/>
    <w:rsid w:val="00A12ADC"/>
    <w:rsid w:val="00A136EF"/>
    <w:rsid w:val="00A1420F"/>
    <w:rsid w:val="00A17AA5"/>
    <w:rsid w:val="00A21F16"/>
    <w:rsid w:val="00A221D6"/>
    <w:rsid w:val="00A22BE9"/>
    <w:rsid w:val="00A244C4"/>
    <w:rsid w:val="00A26750"/>
    <w:rsid w:val="00A27357"/>
    <w:rsid w:val="00A313AE"/>
    <w:rsid w:val="00A3143B"/>
    <w:rsid w:val="00A33009"/>
    <w:rsid w:val="00A33673"/>
    <w:rsid w:val="00A3473A"/>
    <w:rsid w:val="00A34EFF"/>
    <w:rsid w:val="00A3622B"/>
    <w:rsid w:val="00A37076"/>
    <w:rsid w:val="00A37F09"/>
    <w:rsid w:val="00A4068F"/>
    <w:rsid w:val="00A418EE"/>
    <w:rsid w:val="00A42E5E"/>
    <w:rsid w:val="00A43F82"/>
    <w:rsid w:val="00A4535B"/>
    <w:rsid w:val="00A45CF7"/>
    <w:rsid w:val="00A46166"/>
    <w:rsid w:val="00A47933"/>
    <w:rsid w:val="00A51E58"/>
    <w:rsid w:val="00A51E5C"/>
    <w:rsid w:val="00A522F0"/>
    <w:rsid w:val="00A53684"/>
    <w:rsid w:val="00A53F43"/>
    <w:rsid w:val="00A55049"/>
    <w:rsid w:val="00A55735"/>
    <w:rsid w:val="00A56A57"/>
    <w:rsid w:val="00A57CA6"/>
    <w:rsid w:val="00A6092E"/>
    <w:rsid w:val="00A60BD2"/>
    <w:rsid w:val="00A61A2A"/>
    <w:rsid w:val="00A64722"/>
    <w:rsid w:val="00A67AD8"/>
    <w:rsid w:val="00A71128"/>
    <w:rsid w:val="00A7519C"/>
    <w:rsid w:val="00A75F6F"/>
    <w:rsid w:val="00A80A77"/>
    <w:rsid w:val="00A8191C"/>
    <w:rsid w:val="00A82034"/>
    <w:rsid w:val="00A839F4"/>
    <w:rsid w:val="00A85518"/>
    <w:rsid w:val="00A856AD"/>
    <w:rsid w:val="00A85A12"/>
    <w:rsid w:val="00A86CBE"/>
    <w:rsid w:val="00A90378"/>
    <w:rsid w:val="00A91AEC"/>
    <w:rsid w:val="00A92895"/>
    <w:rsid w:val="00A942EA"/>
    <w:rsid w:val="00A970D7"/>
    <w:rsid w:val="00AA0025"/>
    <w:rsid w:val="00AA3611"/>
    <w:rsid w:val="00AA672D"/>
    <w:rsid w:val="00AB1994"/>
    <w:rsid w:val="00AB2339"/>
    <w:rsid w:val="00AB2798"/>
    <w:rsid w:val="00AB3957"/>
    <w:rsid w:val="00AB4BED"/>
    <w:rsid w:val="00AB725A"/>
    <w:rsid w:val="00AC1622"/>
    <w:rsid w:val="00AC50F6"/>
    <w:rsid w:val="00AC5497"/>
    <w:rsid w:val="00AC641D"/>
    <w:rsid w:val="00AC7166"/>
    <w:rsid w:val="00AD0B7D"/>
    <w:rsid w:val="00AD13AB"/>
    <w:rsid w:val="00AD1BC5"/>
    <w:rsid w:val="00AD241A"/>
    <w:rsid w:val="00AD2703"/>
    <w:rsid w:val="00AD462E"/>
    <w:rsid w:val="00AD66A7"/>
    <w:rsid w:val="00AD66D5"/>
    <w:rsid w:val="00AE2415"/>
    <w:rsid w:val="00AE2711"/>
    <w:rsid w:val="00AE3617"/>
    <w:rsid w:val="00AE5454"/>
    <w:rsid w:val="00AE615F"/>
    <w:rsid w:val="00AE65C4"/>
    <w:rsid w:val="00AF21A5"/>
    <w:rsid w:val="00AF2D9F"/>
    <w:rsid w:val="00AF3F57"/>
    <w:rsid w:val="00AF4847"/>
    <w:rsid w:val="00AF49E4"/>
    <w:rsid w:val="00AF4C6B"/>
    <w:rsid w:val="00AF5901"/>
    <w:rsid w:val="00B00BF8"/>
    <w:rsid w:val="00B00F59"/>
    <w:rsid w:val="00B01675"/>
    <w:rsid w:val="00B04292"/>
    <w:rsid w:val="00B05BC3"/>
    <w:rsid w:val="00B0685D"/>
    <w:rsid w:val="00B07761"/>
    <w:rsid w:val="00B10D9A"/>
    <w:rsid w:val="00B133FA"/>
    <w:rsid w:val="00B14717"/>
    <w:rsid w:val="00B15030"/>
    <w:rsid w:val="00B15207"/>
    <w:rsid w:val="00B167AF"/>
    <w:rsid w:val="00B17AEB"/>
    <w:rsid w:val="00B202CF"/>
    <w:rsid w:val="00B20851"/>
    <w:rsid w:val="00B21269"/>
    <w:rsid w:val="00B2300E"/>
    <w:rsid w:val="00B23C34"/>
    <w:rsid w:val="00B242EE"/>
    <w:rsid w:val="00B27254"/>
    <w:rsid w:val="00B3067F"/>
    <w:rsid w:val="00B319F0"/>
    <w:rsid w:val="00B3452D"/>
    <w:rsid w:val="00B35F1F"/>
    <w:rsid w:val="00B35F42"/>
    <w:rsid w:val="00B36174"/>
    <w:rsid w:val="00B36A95"/>
    <w:rsid w:val="00B40195"/>
    <w:rsid w:val="00B40A4E"/>
    <w:rsid w:val="00B420E8"/>
    <w:rsid w:val="00B430F4"/>
    <w:rsid w:val="00B45E4D"/>
    <w:rsid w:val="00B4610B"/>
    <w:rsid w:val="00B46C7A"/>
    <w:rsid w:val="00B521C0"/>
    <w:rsid w:val="00B52FF6"/>
    <w:rsid w:val="00B557E4"/>
    <w:rsid w:val="00B5668B"/>
    <w:rsid w:val="00B56EAA"/>
    <w:rsid w:val="00B57BF4"/>
    <w:rsid w:val="00B61D83"/>
    <w:rsid w:val="00B64228"/>
    <w:rsid w:val="00B65A98"/>
    <w:rsid w:val="00B65CAA"/>
    <w:rsid w:val="00B679F3"/>
    <w:rsid w:val="00B67E89"/>
    <w:rsid w:val="00B709A2"/>
    <w:rsid w:val="00B719BF"/>
    <w:rsid w:val="00B72C46"/>
    <w:rsid w:val="00B72E8A"/>
    <w:rsid w:val="00B731BC"/>
    <w:rsid w:val="00B76768"/>
    <w:rsid w:val="00B8154D"/>
    <w:rsid w:val="00B81CC1"/>
    <w:rsid w:val="00B81ED7"/>
    <w:rsid w:val="00B837EE"/>
    <w:rsid w:val="00B848EE"/>
    <w:rsid w:val="00B8511C"/>
    <w:rsid w:val="00B86496"/>
    <w:rsid w:val="00B86709"/>
    <w:rsid w:val="00B87BEC"/>
    <w:rsid w:val="00B90F7E"/>
    <w:rsid w:val="00B95094"/>
    <w:rsid w:val="00B96FD2"/>
    <w:rsid w:val="00BA0083"/>
    <w:rsid w:val="00BA0362"/>
    <w:rsid w:val="00BA1E35"/>
    <w:rsid w:val="00BA285D"/>
    <w:rsid w:val="00BA28D1"/>
    <w:rsid w:val="00BA479A"/>
    <w:rsid w:val="00BA5579"/>
    <w:rsid w:val="00BA5A80"/>
    <w:rsid w:val="00BA61CB"/>
    <w:rsid w:val="00BA709C"/>
    <w:rsid w:val="00BB01A7"/>
    <w:rsid w:val="00BB0C4F"/>
    <w:rsid w:val="00BB7830"/>
    <w:rsid w:val="00BC1F9D"/>
    <w:rsid w:val="00BC53BF"/>
    <w:rsid w:val="00BC53D9"/>
    <w:rsid w:val="00BC5FB2"/>
    <w:rsid w:val="00BC630F"/>
    <w:rsid w:val="00BC70B1"/>
    <w:rsid w:val="00BC751A"/>
    <w:rsid w:val="00BD09F5"/>
    <w:rsid w:val="00BD66F4"/>
    <w:rsid w:val="00BD72B2"/>
    <w:rsid w:val="00BD7CE3"/>
    <w:rsid w:val="00BE0705"/>
    <w:rsid w:val="00BE09FF"/>
    <w:rsid w:val="00BE17F7"/>
    <w:rsid w:val="00BE251C"/>
    <w:rsid w:val="00BE28B1"/>
    <w:rsid w:val="00BE2AF9"/>
    <w:rsid w:val="00BE2F13"/>
    <w:rsid w:val="00BE4FDA"/>
    <w:rsid w:val="00BE7720"/>
    <w:rsid w:val="00BF212D"/>
    <w:rsid w:val="00BF64BB"/>
    <w:rsid w:val="00BF6622"/>
    <w:rsid w:val="00BF7CC0"/>
    <w:rsid w:val="00C0189F"/>
    <w:rsid w:val="00C01B89"/>
    <w:rsid w:val="00C02AA1"/>
    <w:rsid w:val="00C03579"/>
    <w:rsid w:val="00C0397C"/>
    <w:rsid w:val="00C03F56"/>
    <w:rsid w:val="00C03FB1"/>
    <w:rsid w:val="00C043CA"/>
    <w:rsid w:val="00C057BC"/>
    <w:rsid w:val="00C061FC"/>
    <w:rsid w:val="00C07474"/>
    <w:rsid w:val="00C150CA"/>
    <w:rsid w:val="00C203B8"/>
    <w:rsid w:val="00C20967"/>
    <w:rsid w:val="00C2202D"/>
    <w:rsid w:val="00C23AFB"/>
    <w:rsid w:val="00C27DA9"/>
    <w:rsid w:val="00C306A3"/>
    <w:rsid w:val="00C30E26"/>
    <w:rsid w:val="00C3325A"/>
    <w:rsid w:val="00C33332"/>
    <w:rsid w:val="00C34795"/>
    <w:rsid w:val="00C35BAD"/>
    <w:rsid w:val="00C3714B"/>
    <w:rsid w:val="00C37957"/>
    <w:rsid w:val="00C40871"/>
    <w:rsid w:val="00C40CE3"/>
    <w:rsid w:val="00C40F35"/>
    <w:rsid w:val="00C47785"/>
    <w:rsid w:val="00C50030"/>
    <w:rsid w:val="00C507BA"/>
    <w:rsid w:val="00C54C0B"/>
    <w:rsid w:val="00C5512E"/>
    <w:rsid w:val="00C5579E"/>
    <w:rsid w:val="00C55F0D"/>
    <w:rsid w:val="00C60E7B"/>
    <w:rsid w:val="00C63203"/>
    <w:rsid w:val="00C70699"/>
    <w:rsid w:val="00C71799"/>
    <w:rsid w:val="00C72D98"/>
    <w:rsid w:val="00C73318"/>
    <w:rsid w:val="00C73C2C"/>
    <w:rsid w:val="00C73C86"/>
    <w:rsid w:val="00C74055"/>
    <w:rsid w:val="00C74247"/>
    <w:rsid w:val="00C7478B"/>
    <w:rsid w:val="00C762A9"/>
    <w:rsid w:val="00C809B6"/>
    <w:rsid w:val="00C83B07"/>
    <w:rsid w:val="00C83E12"/>
    <w:rsid w:val="00C84103"/>
    <w:rsid w:val="00C84342"/>
    <w:rsid w:val="00C84C2E"/>
    <w:rsid w:val="00C863D1"/>
    <w:rsid w:val="00C8672B"/>
    <w:rsid w:val="00C877FA"/>
    <w:rsid w:val="00C9237E"/>
    <w:rsid w:val="00C9306E"/>
    <w:rsid w:val="00C94C97"/>
    <w:rsid w:val="00C94D7C"/>
    <w:rsid w:val="00C95B59"/>
    <w:rsid w:val="00CA17CE"/>
    <w:rsid w:val="00CA17D0"/>
    <w:rsid w:val="00CA2BE3"/>
    <w:rsid w:val="00CA5631"/>
    <w:rsid w:val="00CA6F71"/>
    <w:rsid w:val="00CA76D6"/>
    <w:rsid w:val="00CA789F"/>
    <w:rsid w:val="00CB44D9"/>
    <w:rsid w:val="00CB67EC"/>
    <w:rsid w:val="00CC042A"/>
    <w:rsid w:val="00CC1347"/>
    <w:rsid w:val="00CC226B"/>
    <w:rsid w:val="00CC512E"/>
    <w:rsid w:val="00CC6E87"/>
    <w:rsid w:val="00CD0DE5"/>
    <w:rsid w:val="00CD27AC"/>
    <w:rsid w:val="00CD2E4E"/>
    <w:rsid w:val="00CD5B8F"/>
    <w:rsid w:val="00CD6B58"/>
    <w:rsid w:val="00CD7BB8"/>
    <w:rsid w:val="00CE0EA0"/>
    <w:rsid w:val="00CE16B4"/>
    <w:rsid w:val="00CE3DC6"/>
    <w:rsid w:val="00CE4485"/>
    <w:rsid w:val="00CE5A98"/>
    <w:rsid w:val="00CF10C2"/>
    <w:rsid w:val="00CF47B9"/>
    <w:rsid w:val="00CF67C4"/>
    <w:rsid w:val="00CF7173"/>
    <w:rsid w:val="00CF7887"/>
    <w:rsid w:val="00D00F4B"/>
    <w:rsid w:val="00D01502"/>
    <w:rsid w:val="00D01823"/>
    <w:rsid w:val="00D02AC3"/>
    <w:rsid w:val="00D04148"/>
    <w:rsid w:val="00D04527"/>
    <w:rsid w:val="00D05803"/>
    <w:rsid w:val="00D05B6E"/>
    <w:rsid w:val="00D0664D"/>
    <w:rsid w:val="00D07F58"/>
    <w:rsid w:val="00D10680"/>
    <w:rsid w:val="00D120D9"/>
    <w:rsid w:val="00D13BA0"/>
    <w:rsid w:val="00D14A9D"/>
    <w:rsid w:val="00D16417"/>
    <w:rsid w:val="00D166A6"/>
    <w:rsid w:val="00D172A7"/>
    <w:rsid w:val="00D17482"/>
    <w:rsid w:val="00D17E20"/>
    <w:rsid w:val="00D20524"/>
    <w:rsid w:val="00D2143D"/>
    <w:rsid w:val="00D21AF3"/>
    <w:rsid w:val="00D2220D"/>
    <w:rsid w:val="00D22883"/>
    <w:rsid w:val="00D2530C"/>
    <w:rsid w:val="00D26214"/>
    <w:rsid w:val="00D34DE5"/>
    <w:rsid w:val="00D3530F"/>
    <w:rsid w:val="00D35394"/>
    <w:rsid w:val="00D40882"/>
    <w:rsid w:val="00D45397"/>
    <w:rsid w:val="00D46881"/>
    <w:rsid w:val="00D479DE"/>
    <w:rsid w:val="00D50E7D"/>
    <w:rsid w:val="00D530D9"/>
    <w:rsid w:val="00D54111"/>
    <w:rsid w:val="00D544C4"/>
    <w:rsid w:val="00D5455C"/>
    <w:rsid w:val="00D545EB"/>
    <w:rsid w:val="00D5549A"/>
    <w:rsid w:val="00D563AA"/>
    <w:rsid w:val="00D57868"/>
    <w:rsid w:val="00D57E6E"/>
    <w:rsid w:val="00D61412"/>
    <w:rsid w:val="00D61A4F"/>
    <w:rsid w:val="00D63191"/>
    <w:rsid w:val="00D63334"/>
    <w:rsid w:val="00D63E21"/>
    <w:rsid w:val="00D647FA"/>
    <w:rsid w:val="00D64BD8"/>
    <w:rsid w:val="00D651B9"/>
    <w:rsid w:val="00D65A9D"/>
    <w:rsid w:val="00D65B8E"/>
    <w:rsid w:val="00D67F6F"/>
    <w:rsid w:val="00D70FBC"/>
    <w:rsid w:val="00D723D5"/>
    <w:rsid w:val="00D72C36"/>
    <w:rsid w:val="00D73A3E"/>
    <w:rsid w:val="00D75938"/>
    <w:rsid w:val="00D761AE"/>
    <w:rsid w:val="00D805AD"/>
    <w:rsid w:val="00D81AF8"/>
    <w:rsid w:val="00D85384"/>
    <w:rsid w:val="00D853E2"/>
    <w:rsid w:val="00D86543"/>
    <w:rsid w:val="00D86A9C"/>
    <w:rsid w:val="00D8786C"/>
    <w:rsid w:val="00D90162"/>
    <w:rsid w:val="00D9190A"/>
    <w:rsid w:val="00D92A8D"/>
    <w:rsid w:val="00D931A6"/>
    <w:rsid w:val="00D956F0"/>
    <w:rsid w:val="00D96671"/>
    <w:rsid w:val="00DA3060"/>
    <w:rsid w:val="00DA3AB2"/>
    <w:rsid w:val="00DA532B"/>
    <w:rsid w:val="00DA5771"/>
    <w:rsid w:val="00DA579C"/>
    <w:rsid w:val="00DB1BF6"/>
    <w:rsid w:val="00DB2300"/>
    <w:rsid w:val="00DB2A4A"/>
    <w:rsid w:val="00DB3958"/>
    <w:rsid w:val="00DB4AAB"/>
    <w:rsid w:val="00DC2215"/>
    <w:rsid w:val="00DC5206"/>
    <w:rsid w:val="00DC6098"/>
    <w:rsid w:val="00DC626A"/>
    <w:rsid w:val="00DC684F"/>
    <w:rsid w:val="00DC6CDA"/>
    <w:rsid w:val="00DC70A2"/>
    <w:rsid w:val="00DD12B2"/>
    <w:rsid w:val="00DD2537"/>
    <w:rsid w:val="00DD2844"/>
    <w:rsid w:val="00DD5C2D"/>
    <w:rsid w:val="00DD7335"/>
    <w:rsid w:val="00DD7CC7"/>
    <w:rsid w:val="00DE0C9F"/>
    <w:rsid w:val="00DE131C"/>
    <w:rsid w:val="00DE31D8"/>
    <w:rsid w:val="00DE3345"/>
    <w:rsid w:val="00DE356D"/>
    <w:rsid w:val="00DE3AC0"/>
    <w:rsid w:val="00DE4083"/>
    <w:rsid w:val="00DE5019"/>
    <w:rsid w:val="00DE5A36"/>
    <w:rsid w:val="00DE5D3D"/>
    <w:rsid w:val="00DF0D1D"/>
    <w:rsid w:val="00DF17D0"/>
    <w:rsid w:val="00DF2331"/>
    <w:rsid w:val="00DF4D45"/>
    <w:rsid w:val="00DF57FE"/>
    <w:rsid w:val="00DF6D5B"/>
    <w:rsid w:val="00DF7AF5"/>
    <w:rsid w:val="00E05930"/>
    <w:rsid w:val="00E05BF0"/>
    <w:rsid w:val="00E06AF6"/>
    <w:rsid w:val="00E07712"/>
    <w:rsid w:val="00E0780D"/>
    <w:rsid w:val="00E13007"/>
    <w:rsid w:val="00E22C39"/>
    <w:rsid w:val="00E24DE9"/>
    <w:rsid w:val="00E24E71"/>
    <w:rsid w:val="00E25D0B"/>
    <w:rsid w:val="00E2633C"/>
    <w:rsid w:val="00E263DE"/>
    <w:rsid w:val="00E26C31"/>
    <w:rsid w:val="00E308AB"/>
    <w:rsid w:val="00E30B51"/>
    <w:rsid w:val="00E30F89"/>
    <w:rsid w:val="00E31D5C"/>
    <w:rsid w:val="00E3565E"/>
    <w:rsid w:val="00E357DE"/>
    <w:rsid w:val="00E41951"/>
    <w:rsid w:val="00E41B7B"/>
    <w:rsid w:val="00E44C83"/>
    <w:rsid w:val="00E44D88"/>
    <w:rsid w:val="00E47427"/>
    <w:rsid w:val="00E47A54"/>
    <w:rsid w:val="00E513FC"/>
    <w:rsid w:val="00E52907"/>
    <w:rsid w:val="00E54639"/>
    <w:rsid w:val="00E57331"/>
    <w:rsid w:val="00E573F1"/>
    <w:rsid w:val="00E57D60"/>
    <w:rsid w:val="00E622E6"/>
    <w:rsid w:val="00E62D74"/>
    <w:rsid w:val="00E63583"/>
    <w:rsid w:val="00E65787"/>
    <w:rsid w:val="00E66334"/>
    <w:rsid w:val="00E7068A"/>
    <w:rsid w:val="00E716F3"/>
    <w:rsid w:val="00E720EE"/>
    <w:rsid w:val="00E728B7"/>
    <w:rsid w:val="00E73AC7"/>
    <w:rsid w:val="00E758F6"/>
    <w:rsid w:val="00E75C8C"/>
    <w:rsid w:val="00E82F19"/>
    <w:rsid w:val="00E844ED"/>
    <w:rsid w:val="00E914FD"/>
    <w:rsid w:val="00E92485"/>
    <w:rsid w:val="00E92E0D"/>
    <w:rsid w:val="00E9386A"/>
    <w:rsid w:val="00E941A2"/>
    <w:rsid w:val="00E958CA"/>
    <w:rsid w:val="00E95AAD"/>
    <w:rsid w:val="00E96C66"/>
    <w:rsid w:val="00EA12DB"/>
    <w:rsid w:val="00EA14AD"/>
    <w:rsid w:val="00EA3A21"/>
    <w:rsid w:val="00EA7139"/>
    <w:rsid w:val="00EA7445"/>
    <w:rsid w:val="00EB3D83"/>
    <w:rsid w:val="00EB6AF9"/>
    <w:rsid w:val="00EB70BC"/>
    <w:rsid w:val="00EB70EE"/>
    <w:rsid w:val="00EB71B2"/>
    <w:rsid w:val="00EB7789"/>
    <w:rsid w:val="00EB7E16"/>
    <w:rsid w:val="00EC37EF"/>
    <w:rsid w:val="00EC3820"/>
    <w:rsid w:val="00EC3B45"/>
    <w:rsid w:val="00EC3C9E"/>
    <w:rsid w:val="00EC4831"/>
    <w:rsid w:val="00EC492E"/>
    <w:rsid w:val="00EC5B27"/>
    <w:rsid w:val="00EC62D5"/>
    <w:rsid w:val="00EC63C2"/>
    <w:rsid w:val="00EC6916"/>
    <w:rsid w:val="00EC707F"/>
    <w:rsid w:val="00ED0E36"/>
    <w:rsid w:val="00ED1EBC"/>
    <w:rsid w:val="00ED4557"/>
    <w:rsid w:val="00ED457E"/>
    <w:rsid w:val="00ED5E67"/>
    <w:rsid w:val="00ED6602"/>
    <w:rsid w:val="00EE40EB"/>
    <w:rsid w:val="00EE49A9"/>
    <w:rsid w:val="00EE53D7"/>
    <w:rsid w:val="00EE583B"/>
    <w:rsid w:val="00EE69CC"/>
    <w:rsid w:val="00EE6C8E"/>
    <w:rsid w:val="00EE7ABC"/>
    <w:rsid w:val="00EF03DB"/>
    <w:rsid w:val="00EF1125"/>
    <w:rsid w:val="00EF205C"/>
    <w:rsid w:val="00EF638B"/>
    <w:rsid w:val="00EF727A"/>
    <w:rsid w:val="00EF7F3E"/>
    <w:rsid w:val="00F00C6D"/>
    <w:rsid w:val="00F02BE5"/>
    <w:rsid w:val="00F04E8D"/>
    <w:rsid w:val="00F05552"/>
    <w:rsid w:val="00F11510"/>
    <w:rsid w:val="00F11607"/>
    <w:rsid w:val="00F119A6"/>
    <w:rsid w:val="00F12836"/>
    <w:rsid w:val="00F129AC"/>
    <w:rsid w:val="00F1369A"/>
    <w:rsid w:val="00F140D8"/>
    <w:rsid w:val="00F1446D"/>
    <w:rsid w:val="00F148B2"/>
    <w:rsid w:val="00F17E75"/>
    <w:rsid w:val="00F224A5"/>
    <w:rsid w:val="00F24864"/>
    <w:rsid w:val="00F25325"/>
    <w:rsid w:val="00F261EC"/>
    <w:rsid w:val="00F268A2"/>
    <w:rsid w:val="00F27221"/>
    <w:rsid w:val="00F305C8"/>
    <w:rsid w:val="00F3068D"/>
    <w:rsid w:val="00F307DF"/>
    <w:rsid w:val="00F3439D"/>
    <w:rsid w:val="00F35C0F"/>
    <w:rsid w:val="00F36443"/>
    <w:rsid w:val="00F3682A"/>
    <w:rsid w:val="00F3701F"/>
    <w:rsid w:val="00F400EC"/>
    <w:rsid w:val="00F40E09"/>
    <w:rsid w:val="00F41ED2"/>
    <w:rsid w:val="00F425C1"/>
    <w:rsid w:val="00F43017"/>
    <w:rsid w:val="00F4500E"/>
    <w:rsid w:val="00F45F08"/>
    <w:rsid w:val="00F4653D"/>
    <w:rsid w:val="00F47F99"/>
    <w:rsid w:val="00F531BE"/>
    <w:rsid w:val="00F5366F"/>
    <w:rsid w:val="00F54DD0"/>
    <w:rsid w:val="00F555F6"/>
    <w:rsid w:val="00F56EA0"/>
    <w:rsid w:val="00F609F3"/>
    <w:rsid w:val="00F61A7E"/>
    <w:rsid w:val="00F67A9E"/>
    <w:rsid w:val="00F70215"/>
    <w:rsid w:val="00F703BC"/>
    <w:rsid w:val="00F71061"/>
    <w:rsid w:val="00F71D80"/>
    <w:rsid w:val="00F72831"/>
    <w:rsid w:val="00F7753F"/>
    <w:rsid w:val="00F77D67"/>
    <w:rsid w:val="00F810FE"/>
    <w:rsid w:val="00F8349A"/>
    <w:rsid w:val="00F84E82"/>
    <w:rsid w:val="00F877FA"/>
    <w:rsid w:val="00F87CF3"/>
    <w:rsid w:val="00F90FD7"/>
    <w:rsid w:val="00F918C4"/>
    <w:rsid w:val="00F92732"/>
    <w:rsid w:val="00F92DB5"/>
    <w:rsid w:val="00F93030"/>
    <w:rsid w:val="00F93D82"/>
    <w:rsid w:val="00F94091"/>
    <w:rsid w:val="00F9433C"/>
    <w:rsid w:val="00F957E8"/>
    <w:rsid w:val="00F97551"/>
    <w:rsid w:val="00FA5A67"/>
    <w:rsid w:val="00FB23B8"/>
    <w:rsid w:val="00FB2804"/>
    <w:rsid w:val="00FB7DF3"/>
    <w:rsid w:val="00FC0B72"/>
    <w:rsid w:val="00FC0D45"/>
    <w:rsid w:val="00FC2047"/>
    <w:rsid w:val="00FC23AE"/>
    <w:rsid w:val="00FC3BDD"/>
    <w:rsid w:val="00FC3CA1"/>
    <w:rsid w:val="00FD1505"/>
    <w:rsid w:val="00FD1850"/>
    <w:rsid w:val="00FD2098"/>
    <w:rsid w:val="00FD24EB"/>
    <w:rsid w:val="00FD2908"/>
    <w:rsid w:val="00FD294F"/>
    <w:rsid w:val="00FD2C1C"/>
    <w:rsid w:val="00FD3465"/>
    <w:rsid w:val="00FD347E"/>
    <w:rsid w:val="00FD40F5"/>
    <w:rsid w:val="00FD5830"/>
    <w:rsid w:val="00FD6CD7"/>
    <w:rsid w:val="00FE1F37"/>
    <w:rsid w:val="00FE2CCF"/>
    <w:rsid w:val="00FE555C"/>
    <w:rsid w:val="00FE6F23"/>
    <w:rsid w:val="00FE73C5"/>
    <w:rsid w:val="00FF216B"/>
    <w:rsid w:val="00FF4223"/>
    <w:rsid w:val="00FF73C4"/>
    <w:rsid w:val="0383870D"/>
    <w:rsid w:val="090B843F"/>
    <w:rsid w:val="11803107"/>
    <w:rsid w:val="1990C0E1"/>
    <w:rsid w:val="22ADA8A3"/>
    <w:rsid w:val="26E6B7CD"/>
    <w:rsid w:val="2E8ED685"/>
    <w:rsid w:val="3551B65A"/>
    <w:rsid w:val="4521EB65"/>
    <w:rsid w:val="5A04C60F"/>
    <w:rsid w:val="79B71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020A"/>
  <w15:chartTrackingRefBased/>
  <w15:docId w15:val="{25D50C7B-410C-43BD-B8A6-5A7BAD4B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D4"/>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13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3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7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7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7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7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7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7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7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37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7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7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7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7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7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7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77D4"/>
    <w:rPr>
      <w:rFonts w:eastAsiaTheme="majorEastAsia" w:cstheme="majorBidi"/>
      <w:color w:val="272727" w:themeColor="text1" w:themeTint="D8"/>
    </w:rPr>
  </w:style>
  <w:style w:type="paragraph" w:styleId="Ttulo">
    <w:name w:val="Title"/>
    <w:basedOn w:val="Normal"/>
    <w:next w:val="Normal"/>
    <w:link w:val="TtuloCar"/>
    <w:uiPriority w:val="10"/>
    <w:qFormat/>
    <w:rsid w:val="0013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77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7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77D4"/>
    <w:pPr>
      <w:spacing w:before="160"/>
      <w:jc w:val="center"/>
    </w:pPr>
    <w:rPr>
      <w:i/>
      <w:iCs/>
      <w:color w:val="404040" w:themeColor="text1" w:themeTint="BF"/>
    </w:rPr>
  </w:style>
  <w:style w:type="character" w:customStyle="1" w:styleId="CitaCar">
    <w:name w:val="Cita Car"/>
    <w:basedOn w:val="Fuentedeprrafopredeter"/>
    <w:link w:val="Cita"/>
    <w:uiPriority w:val="29"/>
    <w:rsid w:val="001377D4"/>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1377D4"/>
    <w:pPr>
      <w:ind w:left="720"/>
      <w:contextualSpacing/>
    </w:pPr>
  </w:style>
  <w:style w:type="character" w:styleId="nfasisintenso">
    <w:name w:val="Intense Emphasis"/>
    <w:basedOn w:val="Fuentedeprrafopredeter"/>
    <w:uiPriority w:val="21"/>
    <w:qFormat/>
    <w:rsid w:val="001377D4"/>
    <w:rPr>
      <w:i/>
      <w:iCs/>
      <w:color w:val="0F4761" w:themeColor="accent1" w:themeShade="BF"/>
    </w:rPr>
  </w:style>
  <w:style w:type="paragraph" w:styleId="Citadestacada">
    <w:name w:val="Intense Quote"/>
    <w:basedOn w:val="Normal"/>
    <w:next w:val="Normal"/>
    <w:link w:val="CitadestacadaCar"/>
    <w:uiPriority w:val="30"/>
    <w:qFormat/>
    <w:rsid w:val="0013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77D4"/>
    <w:rPr>
      <w:i/>
      <w:iCs/>
      <w:color w:val="0F4761" w:themeColor="accent1" w:themeShade="BF"/>
    </w:rPr>
  </w:style>
  <w:style w:type="character" w:styleId="Referenciaintensa">
    <w:name w:val="Intense Reference"/>
    <w:basedOn w:val="Fuentedeprrafopredeter"/>
    <w:uiPriority w:val="32"/>
    <w:qFormat/>
    <w:rsid w:val="001377D4"/>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1377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377D4"/>
    <w:rPr>
      <w:rFonts w:eastAsiaTheme="minorEastAsia"/>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1377D4"/>
    <w:rPr>
      <w:vertAlign w:val="superscript"/>
    </w:rPr>
  </w:style>
  <w:style w:type="paragraph" w:styleId="Encabezado">
    <w:name w:val="header"/>
    <w:basedOn w:val="Normal"/>
    <w:link w:val="EncabezadoCar"/>
    <w:uiPriority w:val="99"/>
    <w:unhideWhenUsed/>
    <w:rsid w:val="001377D4"/>
    <w:pPr>
      <w:tabs>
        <w:tab w:val="center" w:pos="4419"/>
        <w:tab w:val="right" w:pos="8838"/>
      </w:tabs>
    </w:pPr>
  </w:style>
  <w:style w:type="character" w:customStyle="1" w:styleId="EncabezadoCar">
    <w:name w:val="Encabezado Car"/>
    <w:basedOn w:val="Fuentedeprrafopredeter"/>
    <w:link w:val="Encabezado"/>
    <w:uiPriority w:val="99"/>
    <w:rsid w:val="001377D4"/>
    <w:rPr>
      <w:rFonts w:eastAsiaTheme="minorEastAsia"/>
      <w:kern w:val="0"/>
      <w:sz w:val="21"/>
      <w:szCs w:val="21"/>
      <w14:ligatures w14:val="none"/>
    </w:rPr>
  </w:style>
  <w:style w:type="paragraph" w:styleId="Piedepgina">
    <w:name w:val="footer"/>
    <w:basedOn w:val="Normal"/>
    <w:link w:val="PiedepginaCar"/>
    <w:uiPriority w:val="99"/>
    <w:unhideWhenUsed/>
    <w:rsid w:val="001377D4"/>
    <w:pPr>
      <w:tabs>
        <w:tab w:val="center" w:pos="4419"/>
        <w:tab w:val="right" w:pos="8838"/>
      </w:tabs>
    </w:pPr>
  </w:style>
  <w:style w:type="character" w:customStyle="1" w:styleId="PiedepginaCar">
    <w:name w:val="Pie de página Car"/>
    <w:basedOn w:val="Fuentedeprrafopredeter"/>
    <w:link w:val="Piedepgina"/>
    <w:uiPriority w:val="99"/>
    <w:rsid w:val="001377D4"/>
    <w:rPr>
      <w:rFonts w:eastAsiaTheme="minorEastAsia"/>
      <w:kern w:val="0"/>
      <w:sz w:val="21"/>
      <w:szCs w:val="21"/>
      <w14:ligatures w14:val="none"/>
    </w:rPr>
  </w:style>
  <w:style w:type="table" w:styleId="Tablaconcuadrcula">
    <w:name w:val="Table Grid"/>
    <w:basedOn w:val="Tablanormal"/>
    <w:uiPriority w:val="39"/>
    <w:rsid w:val="001377D4"/>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377D4"/>
    <w:pPr>
      <w:spacing w:after="0" w:line="240" w:lineRule="auto"/>
      <w:jc w:val="both"/>
    </w:pPr>
    <w:rPr>
      <w:rFonts w:eastAsiaTheme="minorHAnsi"/>
      <w:kern w:val="2"/>
      <w:sz w:val="24"/>
      <w:szCs w:val="24"/>
      <w:vertAlign w:val="superscript"/>
      <w14:ligatures w14:val="standardContextual"/>
    </w:rPr>
  </w:style>
  <w:style w:type="paragraph" w:styleId="TtuloTDC">
    <w:name w:val="TOC Heading"/>
    <w:basedOn w:val="Ttulo1"/>
    <w:next w:val="Normal"/>
    <w:uiPriority w:val="39"/>
    <w:unhideWhenUsed/>
    <w:qFormat/>
    <w:rsid w:val="001377D4"/>
    <w:pPr>
      <w:spacing w:after="40" w:line="240" w:lineRule="auto"/>
      <w:outlineLvl w:val="9"/>
    </w:pPr>
    <w:rPr>
      <w:color w:val="3A7C22" w:themeColor="accent6" w:themeShade="BF"/>
    </w:rPr>
  </w:style>
  <w:style w:type="paragraph" w:styleId="Sangradetextonormal">
    <w:name w:val="Body Text Indent"/>
    <w:basedOn w:val="Normal"/>
    <w:link w:val="SangradetextonormalCar"/>
    <w:uiPriority w:val="99"/>
    <w:unhideWhenUsed/>
    <w:rsid w:val="001377D4"/>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1377D4"/>
    <w:rPr>
      <w:kern w:val="0"/>
      <w:sz w:val="22"/>
      <w:szCs w:val="22"/>
      <w14:ligatures w14:val="none"/>
    </w:rPr>
  </w:style>
  <w:style w:type="character" w:styleId="Hipervnculo">
    <w:name w:val="Hyperlink"/>
    <w:basedOn w:val="Fuentedeprrafopredeter"/>
    <w:uiPriority w:val="99"/>
    <w:unhideWhenUsed/>
    <w:rsid w:val="001377D4"/>
    <w:rPr>
      <w:color w:val="467886" w:themeColor="hyperlink"/>
      <w:u w:val="single"/>
    </w:rPr>
  </w:style>
  <w:style w:type="paragraph" w:customStyle="1" w:styleId="Default">
    <w:name w:val="Default"/>
    <w:qFormat/>
    <w:rsid w:val="001377D4"/>
    <w:pPr>
      <w:autoSpaceDE w:val="0"/>
      <w:autoSpaceDN w:val="0"/>
      <w:adjustRightInd w:val="0"/>
      <w:spacing w:after="0" w:line="240" w:lineRule="auto"/>
    </w:pPr>
    <w:rPr>
      <w:rFonts w:ascii="Arial" w:hAnsi="Arial" w:cs="Arial"/>
      <w:color w:val="000000"/>
      <w:kern w:val="0"/>
      <w14:ligatures w14:val="none"/>
    </w:rPr>
  </w:style>
  <w:style w:type="paragraph" w:styleId="TDC2">
    <w:name w:val="toc 2"/>
    <w:basedOn w:val="Normal"/>
    <w:next w:val="Normal"/>
    <w:autoRedefine/>
    <w:uiPriority w:val="39"/>
    <w:unhideWhenUsed/>
    <w:rsid w:val="00EF205C"/>
    <w:pPr>
      <w:tabs>
        <w:tab w:val="right" w:leader="dot" w:pos="8546"/>
      </w:tabs>
      <w:spacing w:after="100"/>
    </w:pPr>
  </w:style>
  <w:style w:type="character" w:styleId="Mencinsinresolver">
    <w:name w:val="Unresolved Mention"/>
    <w:basedOn w:val="Fuentedeprrafopredeter"/>
    <w:uiPriority w:val="99"/>
    <w:semiHidden/>
    <w:unhideWhenUsed/>
    <w:rsid w:val="00C94D7C"/>
    <w:rPr>
      <w:color w:val="605E5C"/>
      <w:shd w:val="clear" w:color="auto" w:fill="E1DFDD"/>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257BB7"/>
    <w:rPr>
      <w:rFonts w:eastAsiaTheme="minorEastAsia"/>
      <w:kern w:val="0"/>
      <w:sz w:val="21"/>
      <w:szCs w:val="21"/>
      <w14:ligatures w14:val="none"/>
    </w:rPr>
  </w:style>
  <w:style w:type="character" w:styleId="Hipervnculovisitado">
    <w:name w:val="FollowedHyperlink"/>
    <w:basedOn w:val="Fuentedeprrafopredeter"/>
    <w:uiPriority w:val="99"/>
    <w:semiHidden/>
    <w:unhideWhenUsed/>
    <w:rsid w:val="00B0685D"/>
    <w:rPr>
      <w:color w:val="96607D" w:themeColor="followedHyperlink"/>
      <w:u w:val="single"/>
    </w:rPr>
  </w:style>
  <w:style w:type="paragraph" w:customStyle="1" w:styleId="Estilo">
    <w:name w:val="Estilo"/>
    <w:basedOn w:val="Sinespaciado"/>
    <w:link w:val="EstiloCar"/>
    <w:qFormat/>
    <w:rsid w:val="00D21AF3"/>
    <w:pPr>
      <w:jc w:val="both"/>
    </w:pPr>
    <w:rPr>
      <w:rFonts w:ascii="Arial" w:eastAsiaTheme="minorHAnsi" w:hAnsi="Arial"/>
      <w:sz w:val="24"/>
      <w:szCs w:val="22"/>
    </w:rPr>
  </w:style>
  <w:style w:type="character" w:customStyle="1" w:styleId="EstiloCar">
    <w:name w:val="Estilo Car"/>
    <w:basedOn w:val="Fuentedeprrafopredeter"/>
    <w:link w:val="Estilo"/>
    <w:rsid w:val="00D21AF3"/>
    <w:rPr>
      <w:rFonts w:ascii="Arial" w:hAnsi="Arial"/>
      <w:kern w:val="0"/>
      <w:szCs w:val="22"/>
      <w14:ligatures w14:val="none"/>
    </w:rPr>
  </w:style>
  <w:style w:type="paragraph" w:styleId="Sinespaciado">
    <w:name w:val="No Spacing"/>
    <w:uiPriority w:val="1"/>
    <w:qFormat/>
    <w:rsid w:val="00D21AF3"/>
    <w:pPr>
      <w:spacing w:after="0" w:line="240" w:lineRule="auto"/>
    </w:pPr>
    <w:rPr>
      <w:rFonts w:eastAsiaTheme="minorEastAsia"/>
      <w:kern w:val="0"/>
      <w:sz w:val="21"/>
      <w:szCs w:val="21"/>
      <w14:ligatures w14:val="none"/>
    </w:rPr>
  </w:style>
  <w:style w:type="paragraph" w:styleId="TDC1">
    <w:name w:val="toc 1"/>
    <w:basedOn w:val="Normal"/>
    <w:next w:val="Normal"/>
    <w:autoRedefine/>
    <w:uiPriority w:val="39"/>
    <w:unhideWhenUsed/>
    <w:rsid w:val="00AD66D5"/>
    <w:pPr>
      <w:spacing w:after="100"/>
    </w:pPr>
  </w:style>
  <w:style w:type="paragraph" w:styleId="TDC3">
    <w:name w:val="toc 3"/>
    <w:basedOn w:val="Normal"/>
    <w:next w:val="Normal"/>
    <w:autoRedefine/>
    <w:uiPriority w:val="39"/>
    <w:unhideWhenUsed/>
    <w:rsid w:val="00AD66D5"/>
    <w:pPr>
      <w:spacing w:after="100"/>
      <w:ind w:left="420"/>
    </w:pPr>
  </w:style>
  <w:style w:type="paragraph" w:customStyle="1" w:styleId="Normal0">
    <w:name w:val="Normal0"/>
    <w:qFormat/>
    <w:rsid w:val="00EE49A9"/>
    <w:pPr>
      <w:spacing w:line="259" w:lineRule="auto"/>
    </w:pPr>
    <w:rPr>
      <w:rFonts w:ascii="Calibri" w:eastAsia="Calibri" w:hAnsi="Calibri" w:cs="Calibri"/>
      <w:kern w:val="0"/>
      <w:sz w:val="22"/>
      <w:szCs w:val="22"/>
      <w:lang w:val="es" w:eastAsia="ja-JP"/>
      <w14:ligatures w14:val="none"/>
    </w:rPr>
  </w:style>
  <w:style w:type="paragraph" w:styleId="Revisin">
    <w:name w:val="Revision"/>
    <w:hidden/>
    <w:uiPriority w:val="99"/>
    <w:semiHidden/>
    <w:rsid w:val="00F02BE5"/>
    <w:pPr>
      <w:spacing w:after="0" w:line="240" w:lineRule="auto"/>
    </w:pPr>
    <w:rPr>
      <w:rFonts w:eastAsiaTheme="minorEastAsia"/>
      <w:kern w:val="0"/>
      <w:sz w:val="21"/>
      <w:szCs w:val="21"/>
      <w14:ligatures w14:val="none"/>
    </w:rPr>
  </w:style>
  <w:style w:type="table" w:styleId="Tablanormal3">
    <w:name w:val="Plain Table 3"/>
    <w:basedOn w:val="Tablanormal"/>
    <w:uiPriority w:val="43"/>
    <w:rsid w:val="007D55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CE16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DA579C"/>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FF73C4"/>
    <w:rPr>
      <w:sz w:val="16"/>
      <w:szCs w:val="16"/>
    </w:rPr>
  </w:style>
  <w:style w:type="paragraph" w:styleId="Textocomentario">
    <w:name w:val="annotation text"/>
    <w:basedOn w:val="Normal"/>
    <w:link w:val="TextocomentarioCar"/>
    <w:uiPriority w:val="99"/>
    <w:unhideWhenUsed/>
    <w:rsid w:val="00FF73C4"/>
    <w:pPr>
      <w:spacing w:line="240" w:lineRule="auto"/>
    </w:pPr>
    <w:rPr>
      <w:sz w:val="20"/>
      <w:szCs w:val="20"/>
    </w:rPr>
  </w:style>
  <w:style w:type="character" w:customStyle="1" w:styleId="TextocomentarioCar">
    <w:name w:val="Texto comentario Car"/>
    <w:basedOn w:val="Fuentedeprrafopredeter"/>
    <w:link w:val="Textocomentario"/>
    <w:uiPriority w:val="99"/>
    <w:rsid w:val="00FF73C4"/>
    <w:rPr>
      <w:rFonts w:eastAsiaTheme="minorEastAsi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FF73C4"/>
    <w:rPr>
      <w:b/>
      <w:bCs/>
    </w:rPr>
  </w:style>
  <w:style w:type="character" w:customStyle="1" w:styleId="AsuntodelcomentarioCar">
    <w:name w:val="Asunto del comentario Car"/>
    <w:basedOn w:val="TextocomentarioCar"/>
    <w:link w:val="Asuntodelcomentario"/>
    <w:uiPriority w:val="99"/>
    <w:semiHidden/>
    <w:rsid w:val="00FF73C4"/>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114">
      <w:bodyDiv w:val="1"/>
      <w:marLeft w:val="0"/>
      <w:marRight w:val="0"/>
      <w:marTop w:val="0"/>
      <w:marBottom w:val="0"/>
      <w:divBdr>
        <w:top w:val="none" w:sz="0" w:space="0" w:color="auto"/>
        <w:left w:val="none" w:sz="0" w:space="0" w:color="auto"/>
        <w:bottom w:val="none" w:sz="0" w:space="0" w:color="auto"/>
        <w:right w:val="none" w:sz="0" w:space="0" w:color="auto"/>
      </w:divBdr>
    </w:div>
    <w:div w:id="173498346">
      <w:bodyDiv w:val="1"/>
      <w:marLeft w:val="0"/>
      <w:marRight w:val="0"/>
      <w:marTop w:val="0"/>
      <w:marBottom w:val="0"/>
      <w:divBdr>
        <w:top w:val="none" w:sz="0" w:space="0" w:color="auto"/>
        <w:left w:val="none" w:sz="0" w:space="0" w:color="auto"/>
        <w:bottom w:val="none" w:sz="0" w:space="0" w:color="auto"/>
        <w:right w:val="none" w:sz="0" w:space="0" w:color="auto"/>
      </w:divBdr>
    </w:div>
    <w:div w:id="229854123">
      <w:bodyDiv w:val="1"/>
      <w:marLeft w:val="0"/>
      <w:marRight w:val="0"/>
      <w:marTop w:val="0"/>
      <w:marBottom w:val="0"/>
      <w:divBdr>
        <w:top w:val="none" w:sz="0" w:space="0" w:color="auto"/>
        <w:left w:val="none" w:sz="0" w:space="0" w:color="auto"/>
        <w:bottom w:val="none" w:sz="0" w:space="0" w:color="auto"/>
        <w:right w:val="none" w:sz="0" w:space="0" w:color="auto"/>
      </w:divBdr>
    </w:div>
    <w:div w:id="237787669">
      <w:bodyDiv w:val="1"/>
      <w:marLeft w:val="0"/>
      <w:marRight w:val="0"/>
      <w:marTop w:val="0"/>
      <w:marBottom w:val="0"/>
      <w:divBdr>
        <w:top w:val="none" w:sz="0" w:space="0" w:color="auto"/>
        <w:left w:val="none" w:sz="0" w:space="0" w:color="auto"/>
        <w:bottom w:val="none" w:sz="0" w:space="0" w:color="auto"/>
        <w:right w:val="none" w:sz="0" w:space="0" w:color="auto"/>
      </w:divBdr>
      <w:divsChild>
        <w:div w:id="230891906">
          <w:marLeft w:val="0"/>
          <w:marRight w:val="0"/>
          <w:marTop w:val="0"/>
          <w:marBottom w:val="0"/>
          <w:divBdr>
            <w:top w:val="none" w:sz="0" w:space="0" w:color="auto"/>
            <w:left w:val="none" w:sz="0" w:space="0" w:color="auto"/>
            <w:bottom w:val="none" w:sz="0" w:space="0" w:color="auto"/>
            <w:right w:val="none" w:sz="0" w:space="0" w:color="auto"/>
          </w:divBdr>
        </w:div>
        <w:div w:id="388960218">
          <w:marLeft w:val="0"/>
          <w:marRight w:val="0"/>
          <w:marTop w:val="0"/>
          <w:marBottom w:val="0"/>
          <w:divBdr>
            <w:top w:val="none" w:sz="0" w:space="0" w:color="auto"/>
            <w:left w:val="none" w:sz="0" w:space="0" w:color="auto"/>
            <w:bottom w:val="none" w:sz="0" w:space="0" w:color="auto"/>
            <w:right w:val="none" w:sz="0" w:space="0" w:color="auto"/>
          </w:divBdr>
        </w:div>
        <w:div w:id="496188140">
          <w:marLeft w:val="0"/>
          <w:marRight w:val="0"/>
          <w:marTop w:val="0"/>
          <w:marBottom w:val="0"/>
          <w:divBdr>
            <w:top w:val="none" w:sz="0" w:space="0" w:color="auto"/>
            <w:left w:val="none" w:sz="0" w:space="0" w:color="auto"/>
            <w:bottom w:val="none" w:sz="0" w:space="0" w:color="auto"/>
            <w:right w:val="none" w:sz="0" w:space="0" w:color="auto"/>
          </w:divBdr>
        </w:div>
        <w:div w:id="529294116">
          <w:marLeft w:val="0"/>
          <w:marRight w:val="0"/>
          <w:marTop w:val="0"/>
          <w:marBottom w:val="0"/>
          <w:divBdr>
            <w:top w:val="none" w:sz="0" w:space="0" w:color="auto"/>
            <w:left w:val="none" w:sz="0" w:space="0" w:color="auto"/>
            <w:bottom w:val="none" w:sz="0" w:space="0" w:color="auto"/>
            <w:right w:val="none" w:sz="0" w:space="0" w:color="auto"/>
          </w:divBdr>
        </w:div>
      </w:divsChild>
    </w:div>
    <w:div w:id="309095735">
      <w:bodyDiv w:val="1"/>
      <w:marLeft w:val="0"/>
      <w:marRight w:val="0"/>
      <w:marTop w:val="0"/>
      <w:marBottom w:val="0"/>
      <w:divBdr>
        <w:top w:val="none" w:sz="0" w:space="0" w:color="auto"/>
        <w:left w:val="none" w:sz="0" w:space="0" w:color="auto"/>
        <w:bottom w:val="none" w:sz="0" w:space="0" w:color="auto"/>
        <w:right w:val="none" w:sz="0" w:space="0" w:color="auto"/>
      </w:divBdr>
    </w:div>
    <w:div w:id="438765181">
      <w:bodyDiv w:val="1"/>
      <w:marLeft w:val="0"/>
      <w:marRight w:val="0"/>
      <w:marTop w:val="0"/>
      <w:marBottom w:val="0"/>
      <w:divBdr>
        <w:top w:val="none" w:sz="0" w:space="0" w:color="auto"/>
        <w:left w:val="none" w:sz="0" w:space="0" w:color="auto"/>
        <w:bottom w:val="none" w:sz="0" w:space="0" w:color="auto"/>
        <w:right w:val="none" w:sz="0" w:space="0" w:color="auto"/>
      </w:divBdr>
      <w:divsChild>
        <w:div w:id="778840953">
          <w:marLeft w:val="0"/>
          <w:marRight w:val="0"/>
          <w:marTop w:val="0"/>
          <w:marBottom w:val="0"/>
          <w:divBdr>
            <w:top w:val="none" w:sz="0" w:space="0" w:color="auto"/>
            <w:left w:val="none" w:sz="0" w:space="0" w:color="auto"/>
            <w:bottom w:val="none" w:sz="0" w:space="0" w:color="auto"/>
            <w:right w:val="none" w:sz="0" w:space="0" w:color="auto"/>
          </w:divBdr>
          <w:divsChild>
            <w:div w:id="60057896">
              <w:marLeft w:val="0"/>
              <w:marRight w:val="0"/>
              <w:marTop w:val="0"/>
              <w:marBottom w:val="0"/>
              <w:divBdr>
                <w:top w:val="none" w:sz="0" w:space="0" w:color="auto"/>
                <w:left w:val="none" w:sz="0" w:space="0" w:color="auto"/>
                <w:bottom w:val="none" w:sz="0" w:space="0" w:color="auto"/>
                <w:right w:val="none" w:sz="0" w:space="0" w:color="auto"/>
              </w:divBdr>
            </w:div>
            <w:div w:id="218055123">
              <w:marLeft w:val="0"/>
              <w:marRight w:val="0"/>
              <w:marTop w:val="0"/>
              <w:marBottom w:val="0"/>
              <w:divBdr>
                <w:top w:val="none" w:sz="0" w:space="0" w:color="auto"/>
                <w:left w:val="none" w:sz="0" w:space="0" w:color="auto"/>
                <w:bottom w:val="none" w:sz="0" w:space="0" w:color="auto"/>
                <w:right w:val="none" w:sz="0" w:space="0" w:color="auto"/>
              </w:divBdr>
            </w:div>
            <w:div w:id="497309576">
              <w:marLeft w:val="0"/>
              <w:marRight w:val="0"/>
              <w:marTop w:val="0"/>
              <w:marBottom w:val="0"/>
              <w:divBdr>
                <w:top w:val="none" w:sz="0" w:space="0" w:color="auto"/>
                <w:left w:val="none" w:sz="0" w:space="0" w:color="auto"/>
                <w:bottom w:val="none" w:sz="0" w:space="0" w:color="auto"/>
                <w:right w:val="none" w:sz="0" w:space="0" w:color="auto"/>
              </w:divBdr>
            </w:div>
          </w:divsChild>
        </w:div>
        <w:div w:id="796333465">
          <w:marLeft w:val="0"/>
          <w:marRight w:val="0"/>
          <w:marTop w:val="0"/>
          <w:marBottom w:val="0"/>
          <w:divBdr>
            <w:top w:val="none" w:sz="0" w:space="0" w:color="auto"/>
            <w:left w:val="none" w:sz="0" w:space="0" w:color="auto"/>
            <w:bottom w:val="none" w:sz="0" w:space="0" w:color="auto"/>
            <w:right w:val="none" w:sz="0" w:space="0" w:color="auto"/>
          </w:divBdr>
          <w:divsChild>
            <w:div w:id="41446654">
              <w:marLeft w:val="0"/>
              <w:marRight w:val="0"/>
              <w:marTop w:val="0"/>
              <w:marBottom w:val="0"/>
              <w:divBdr>
                <w:top w:val="none" w:sz="0" w:space="0" w:color="auto"/>
                <w:left w:val="none" w:sz="0" w:space="0" w:color="auto"/>
                <w:bottom w:val="none" w:sz="0" w:space="0" w:color="auto"/>
                <w:right w:val="none" w:sz="0" w:space="0" w:color="auto"/>
              </w:divBdr>
            </w:div>
            <w:div w:id="402682409">
              <w:marLeft w:val="0"/>
              <w:marRight w:val="0"/>
              <w:marTop w:val="0"/>
              <w:marBottom w:val="0"/>
              <w:divBdr>
                <w:top w:val="none" w:sz="0" w:space="0" w:color="auto"/>
                <w:left w:val="none" w:sz="0" w:space="0" w:color="auto"/>
                <w:bottom w:val="none" w:sz="0" w:space="0" w:color="auto"/>
                <w:right w:val="none" w:sz="0" w:space="0" w:color="auto"/>
              </w:divBdr>
            </w:div>
            <w:div w:id="538129712">
              <w:marLeft w:val="0"/>
              <w:marRight w:val="0"/>
              <w:marTop w:val="0"/>
              <w:marBottom w:val="0"/>
              <w:divBdr>
                <w:top w:val="none" w:sz="0" w:space="0" w:color="auto"/>
                <w:left w:val="none" w:sz="0" w:space="0" w:color="auto"/>
                <w:bottom w:val="none" w:sz="0" w:space="0" w:color="auto"/>
                <w:right w:val="none" w:sz="0" w:space="0" w:color="auto"/>
              </w:divBdr>
            </w:div>
            <w:div w:id="579172112">
              <w:marLeft w:val="0"/>
              <w:marRight w:val="0"/>
              <w:marTop w:val="0"/>
              <w:marBottom w:val="0"/>
              <w:divBdr>
                <w:top w:val="none" w:sz="0" w:space="0" w:color="auto"/>
                <w:left w:val="none" w:sz="0" w:space="0" w:color="auto"/>
                <w:bottom w:val="none" w:sz="0" w:space="0" w:color="auto"/>
                <w:right w:val="none" w:sz="0" w:space="0" w:color="auto"/>
              </w:divBdr>
            </w:div>
            <w:div w:id="878321737">
              <w:marLeft w:val="0"/>
              <w:marRight w:val="0"/>
              <w:marTop w:val="0"/>
              <w:marBottom w:val="0"/>
              <w:divBdr>
                <w:top w:val="none" w:sz="0" w:space="0" w:color="auto"/>
                <w:left w:val="none" w:sz="0" w:space="0" w:color="auto"/>
                <w:bottom w:val="none" w:sz="0" w:space="0" w:color="auto"/>
                <w:right w:val="none" w:sz="0" w:space="0" w:color="auto"/>
              </w:divBdr>
            </w:div>
            <w:div w:id="1173690531">
              <w:marLeft w:val="0"/>
              <w:marRight w:val="0"/>
              <w:marTop w:val="0"/>
              <w:marBottom w:val="0"/>
              <w:divBdr>
                <w:top w:val="none" w:sz="0" w:space="0" w:color="auto"/>
                <w:left w:val="none" w:sz="0" w:space="0" w:color="auto"/>
                <w:bottom w:val="none" w:sz="0" w:space="0" w:color="auto"/>
                <w:right w:val="none" w:sz="0" w:space="0" w:color="auto"/>
              </w:divBdr>
            </w:div>
            <w:div w:id="1210455406">
              <w:marLeft w:val="0"/>
              <w:marRight w:val="0"/>
              <w:marTop w:val="0"/>
              <w:marBottom w:val="0"/>
              <w:divBdr>
                <w:top w:val="none" w:sz="0" w:space="0" w:color="auto"/>
                <w:left w:val="none" w:sz="0" w:space="0" w:color="auto"/>
                <w:bottom w:val="none" w:sz="0" w:space="0" w:color="auto"/>
                <w:right w:val="none" w:sz="0" w:space="0" w:color="auto"/>
              </w:divBdr>
            </w:div>
            <w:div w:id="1223951220">
              <w:marLeft w:val="0"/>
              <w:marRight w:val="0"/>
              <w:marTop w:val="0"/>
              <w:marBottom w:val="0"/>
              <w:divBdr>
                <w:top w:val="none" w:sz="0" w:space="0" w:color="auto"/>
                <w:left w:val="none" w:sz="0" w:space="0" w:color="auto"/>
                <w:bottom w:val="none" w:sz="0" w:space="0" w:color="auto"/>
                <w:right w:val="none" w:sz="0" w:space="0" w:color="auto"/>
              </w:divBdr>
            </w:div>
            <w:div w:id="1248420522">
              <w:marLeft w:val="0"/>
              <w:marRight w:val="0"/>
              <w:marTop w:val="0"/>
              <w:marBottom w:val="0"/>
              <w:divBdr>
                <w:top w:val="none" w:sz="0" w:space="0" w:color="auto"/>
                <w:left w:val="none" w:sz="0" w:space="0" w:color="auto"/>
                <w:bottom w:val="none" w:sz="0" w:space="0" w:color="auto"/>
                <w:right w:val="none" w:sz="0" w:space="0" w:color="auto"/>
              </w:divBdr>
            </w:div>
            <w:div w:id="1333290725">
              <w:marLeft w:val="0"/>
              <w:marRight w:val="0"/>
              <w:marTop w:val="0"/>
              <w:marBottom w:val="0"/>
              <w:divBdr>
                <w:top w:val="none" w:sz="0" w:space="0" w:color="auto"/>
                <w:left w:val="none" w:sz="0" w:space="0" w:color="auto"/>
                <w:bottom w:val="none" w:sz="0" w:space="0" w:color="auto"/>
                <w:right w:val="none" w:sz="0" w:space="0" w:color="auto"/>
              </w:divBdr>
            </w:div>
            <w:div w:id="1471946320">
              <w:marLeft w:val="0"/>
              <w:marRight w:val="0"/>
              <w:marTop w:val="0"/>
              <w:marBottom w:val="0"/>
              <w:divBdr>
                <w:top w:val="none" w:sz="0" w:space="0" w:color="auto"/>
                <w:left w:val="none" w:sz="0" w:space="0" w:color="auto"/>
                <w:bottom w:val="none" w:sz="0" w:space="0" w:color="auto"/>
                <w:right w:val="none" w:sz="0" w:space="0" w:color="auto"/>
              </w:divBdr>
            </w:div>
            <w:div w:id="1755660513">
              <w:marLeft w:val="0"/>
              <w:marRight w:val="0"/>
              <w:marTop w:val="0"/>
              <w:marBottom w:val="0"/>
              <w:divBdr>
                <w:top w:val="none" w:sz="0" w:space="0" w:color="auto"/>
                <w:left w:val="none" w:sz="0" w:space="0" w:color="auto"/>
                <w:bottom w:val="none" w:sz="0" w:space="0" w:color="auto"/>
                <w:right w:val="none" w:sz="0" w:space="0" w:color="auto"/>
              </w:divBdr>
            </w:div>
            <w:div w:id="19243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6435">
      <w:bodyDiv w:val="1"/>
      <w:marLeft w:val="0"/>
      <w:marRight w:val="0"/>
      <w:marTop w:val="0"/>
      <w:marBottom w:val="0"/>
      <w:divBdr>
        <w:top w:val="none" w:sz="0" w:space="0" w:color="auto"/>
        <w:left w:val="none" w:sz="0" w:space="0" w:color="auto"/>
        <w:bottom w:val="none" w:sz="0" w:space="0" w:color="auto"/>
        <w:right w:val="none" w:sz="0" w:space="0" w:color="auto"/>
      </w:divBdr>
      <w:divsChild>
        <w:div w:id="366612355">
          <w:marLeft w:val="0"/>
          <w:marRight w:val="0"/>
          <w:marTop w:val="0"/>
          <w:marBottom w:val="0"/>
          <w:divBdr>
            <w:top w:val="none" w:sz="0" w:space="0" w:color="auto"/>
            <w:left w:val="none" w:sz="0" w:space="0" w:color="auto"/>
            <w:bottom w:val="none" w:sz="0" w:space="0" w:color="auto"/>
            <w:right w:val="none" w:sz="0" w:space="0" w:color="auto"/>
          </w:divBdr>
        </w:div>
        <w:div w:id="435683734">
          <w:marLeft w:val="0"/>
          <w:marRight w:val="0"/>
          <w:marTop w:val="0"/>
          <w:marBottom w:val="0"/>
          <w:divBdr>
            <w:top w:val="none" w:sz="0" w:space="0" w:color="auto"/>
            <w:left w:val="none" w:sz="0" w:space="0" w:color="auto"/>
            <w:bottom w:val="none" w:sz="0" w:space="0" w:color="auto"/>
            <w:right w:val="none" w:sz="0" w:space="0" w:color="auto"/>
          </w:divBdr>
        </w:div>
        <w:div w:id="653919712">
          <w:marLeft w:val="0"/>
          <w:marRight w:val="0"/>
          <w:marTop w:val="0"/>
          <w:marBottom w:val="0"/>
          <w:divBdr>
            <w:top w:val="none" w:sz="0" w:space="0" w:color="auto"/>
            <w:left w:val="none" w:sz="0" w:space="0" w:color="auto"/>
            <w:bottom w:val="none" w:sz="0" w:space="0" w:color="auto"/>
            <w:right w:val="none" w:sz="0" w:space="0" w:color="auto"/>
          </w:divBdr>
        </w:div>
        <w:div w:id="1461802725">
          <w:marLeft w:val="0"/>
          <w:marRight w:val="0"/>
          <w:marTop w:val="0"/>
          <w:marBottom w:val="0"/>
          <w:divBdr>
            <w:top w:val="none" w:sz="0" w:space="0" w:color="auto"/>
            <w:left w:val="none" w:sz="0" w:space="0" w:color="auto"/>
            <w:bottom w:val="none" w:sz="0" w:space="0" w:color="auto"/>
            <w:right w:val="none" w:sz="0" w:space="0" w:color="auto"/>
          </w:divBdr>
        </w:div>
        <w:div w:id="1998145418">
          <w:marLeft w:val="0"/>
          <w:marRight w:val="0"/>
          <w:marTop w:val="0"/>
          <w:marBottom w:val="0"/>
          <w:divBdr>
            <w:top w:val="none" w:sz="0" w:space="0" w:color="auto"/>
            <w:left w:val="none" w:sz="0" w:space="0" w:color="auto"/>
            <w:bottom w:val="none" w:sz="0" w:space="0" w:color="auto"/>
            <w:right w:val="none" w:sz="0" w:space="0" w:color="auto"/>
          </w:divBdr>
        </w:div>
      </w:divsChild>
    </w:div>
    <w:div w:id="479226776">
      <w:bodyDiv w:val="1"/>
      <w:marLeft w:val="0"/>
      <w:marRight w:val="0"/>
      <w:marTop w:val="0"/>
      <w:marBottom w:val="0"/>
      <w:divBdr>
        <w:top w:val="none" w:sz="0" w:space="0" w:color="auto"/>
        <w:left w:val="none" w:sz="0" w:space="0" w:color="auto"/>
        <w:bottom w:val="none" w:sz="0" w:space="0" w:color="auto"/>
        <w:right w:val="none" w:sz="0" w:space="0" w:color="auto"/>
      </w:divBdr>
    </w:div>
    <w:div w:id="668866422">
      <w:bodyDiv w:val="1"/>
      <w:marLeft w:val="0"/>
      <w:marRight w:val="0"/>
      <w:marTop w:val="0"/>
      <w:marBottom w:val="0"/>
      <w:divBdr>
        <w:top w:val="none" w:sz="0" w:space="0" w:color="auto"/>
        <w:left w:val="none" w:sz="0" w:space="0" w:color="auto"/>
        <w:bottom w:val="none" w:sz="0" w:space="0" w:color="auto"/>
        <w:right w:val="none" w:sz="0" w:space="0" w:color="auto"/>
      </w:divBdr>
    </w:div>
    <w:div w:id="714815264">
      <w:bodyDiv w:val="1"/>
      <w:marLeft w:val="0"/>
      <w:marRight w:val="0"/>
      <w:marTop w:val="0"/>
      <w:marBottom w:val="0"/>
      <w:divBdr>
        <w:top w:val="none" w:sz="0" w:space="0" w:color="auto"/>
        <w:left w:val="none" w:sz="0" w:space="0" w:color="auto"/>
        <w:bottom w:val="none" w:sz="0" w:space="0" w:color="auto"/>
        <w:right w:val="none" w:sz="0" w:space="0" w:color="auto"/>
      </w:divBdr>
    </w:div>
    <w:div w:id="777288380">
      <w:bodyDiv w:val="1"/>
      <w:marLeft w:val="0"/>
      <w:marRight w:val="0"/>
      <w:marTop w:val="0"/>
      <w:marBottom w:val="0"/>
      <w:divBdr>
        <w:top w:val="none" w:sz="0" w:space="0" w:color="auto"/>
        <w:left w:val="none" w:sz="0" w:space="0" w:color="auto"/>
        <w:bottom w:val="none" w:sz="0" w:space="0" w:color="auto"/>
        <w:right w:val="none" w:sz="0" w:space="0" w:color="auto"/>
      </w:divBdr>
    </w:div>
    <w:div w:id="859784987">
      <w:bodyDiv w:val="1"/>
      <w:marLeft w:val="0"/>
      <w:marRight w:val="0"/>
      <w:marTop w:val="0"/>
      <w:marBottom w:val="0"/>
      <w:divBdr>
        <w:top w:val="none" w:sz="0" w:space="0" w:color="auto"/>
        <w:left w:val="none" w:sz="0" w:space="0" w:color="auto"/>
        <w:bottom w:val="none" w:sz="0" w:space="0" w:color="auto"/>
        <w:right w:val="none" w:sz="0" w:space="0" w:color="auto"/>
      </w:divBdr>
    </w:div>
    <w:div w:id="870339356">
      <w:bodyDiv w:val="1"/>
      <w:marLeft w:val="0"/>
      <w:marRight w:val="0"/>
      <w:marTop w:val="0"/>
      <w:marBottom w:val="0"/>
      <w:divBdr>
        <w:top w:val="none" w:sz="0" w:space="0" w:color="auto"/>
        <w:left w:val="none" w:sz="0" w:space="0" w:color="auto"/>
        <w:bottom w:val="none" w:sz="0" w:space="0" w:color="auto"/>
        <w:right w:val="none" w:sz="0" w:space="0" w:color="auto"/>
      </w:divBdr>
    </w:div>
    <w:div w:id="929003887">
      <w:bodyDiv w:val="1"/>
      <w:marLeft w:val="0"/>
      <w:marRight w:val="0"/>
      <w:marTop w:val="0"/>
      <w:marBottom w:val="0"/>
      <w:divBdr>
        <w:top w:val="none" w:sz="0" w:space="0" w:color="auto"/>
        <w:left w:val="none" w:sz="0" w:space="0" w:color="auto"/>
        <w:bottom w:val="none" w:sz="0" w:space="0" w:color="auto"/>
        <w:right w:val="none" w:sz="0" w:space="0" w:color="auto"/>
      </w:divBdr>
      <w:divsChild>
        <w:div w:id="622226127">
          <w:marLeft w:val="0"/>
          <w:marRight w:val="0"/>
          <w:marTop w:val="0"/>
          <w:marBottom w:val="0"/>
          <w:divBdr>
            <w:top w:val="none" w:sz="0" w:space="0" w:color="auto"/>
            <w:left w:val="none" w:sz="0" w:space="0" w:color="auto"/>
            <w:bottom w:val="none" w:sz="0" w:space="0" w:color="auto"/>
            <w:right w:val="none" w:sz="0" w:space="0" w:color="auto"/>
          </w:divBdr>
        </w:div>
        <w:div w:id="884830908">
          <w:marLeft w:val="0"/>
          <w:marRight w:val="0"/>
          <w:marTop w:val="0"/>
          <w:marBottom w:val="0"/>
          <w:divBdr>
            <w:top w:val="none" w:sz="0" w:space="0" w:color="auto"/>
            <w:left w:val="none" w:sz="0" w:space="0" w:color="auto"/>
            <w:bottom w:val="none" w:sz="0" w:space="0" w:color="auto"/>
            <w:right w:val="none" w:sz="0" w:space="0" w:color="auto"/>
          </w:divBdr>
        </w:div>
        <w:div w:id="1018963749">
          <w:marLeft w:val="0"/>
          <w:marRight w:val="0"/>
          <w:marTop w:val="0"/>
          <w:marBottom w:val="0"/>
          <w:divBdr>
            <w:top w:val="none" w:sz="0" w:space="0" w:color="auto"/>
            <w:left w:val="none" w:sz="0" w:space="0" w:color="auto"/>
            <w:bottom w:val="none" w:sz="0" w:space="0" w:color="auto"/>
            <w:right w:val="none" w:sz="0" w:space="0" w:color="auto"/>
          </w:divBdr>
        </w:div>
        <w:div w:id="1021012412">
          <w:marLeft w:val="0"/>
          <w:marRight w:val="0"/>
          <w:marTop w:val="0"/>
          <w:marBottom w:val="0"/>
          <w:divBdr>
            <w:top w:val="none" w:sz="0" w:space="0" w:color="auto"/>
            <w:left w:val="none" w:sz="0" w:space="0" w:color="auto"/>
            <w:bottom w:val="none" w:sz="0" w:space="0" w:color="auto"/>
            <w:right w:val="none" w:sz="0" w:space="0" w:color="auto"/>
          </w:divBdr>
        </w:div>
        <w:div w:id="1309868164">
          <w:marLeft w:val="0"/>
          <w:marRight w:val="0"/>
          <w:marTop w:val="0"/>
          <w:marBottom w:val="0"/>
          <w:divBdr>
            <w:top w:val="none" w:sz="0" w:space="0" w:color="auto"/>
            <w:left w:val="none" w:sz="0" w:space="0" w:color="auto"/>
            <w:bottom w:val="none" w:sz="0" w:space="0" w:color="auto"/>
            <w:right w:val="none" w:sz="0" w:space="0" w:color="auto"/>
          </w:divBdr>
        </w:div>
        <w:div w:id="1370450111">
          <w:marLeft w:val="0"/>
          <w:marRight w:val="0"/>
          <w:marTop w:val="0"/>
          <w:marBottom w:val="0"/>
          <w:divBdr>
            <w:top w:val="none" w:sz="0" w:space="0" w:color="auto"/>
            <w:left w:val="none" w:sz="0" w:space="0" w:color="auto"/>
            <w:bottom w:val="none" w:sz="0" w:space="0" w:color="auto"/>
            <w:right w:val="none" w:sz="0" w:space="0" w:color="auto"/>
          </w:divBdr>
        </w:div>
        <w:div w:id="1814828425">
          <w:marLeft w:val="0"/>
          <w:marRight w:val="0"/>
          <w:marTop w:val="0"/>
          <w:marBottom w:val="0"/>
          <w:divBdr>
            <w:top w:val="none" w:sz="0" w:space="0" w:color="auto"/>
            <w:left w:val="none" w:sz="0" w:space="0" w:color="auto"/>
            <w:bottom w:val="none" w:sz="0" w:space="0" w:color="auto"/>
            <w:right w:val="none" w:sz="0" w:space="0" w:color="auto"/>
          </w:divBdr>
        </w:div>
      </w:divsChild>
    </w:div>
    <w:div w:id="933438298">
      <w:bodyDiv w:val="1"/>
      <w:marLeft w:val="0"/>
      <w:marRight w:val="0"/>
      <w:marTop w:val="0"/>
      <w:marBottom w:val="0"/>
      <w:divBdr>
        <w:top w:val="none" w:sz="0" w:space="0" w:color="auto"/>
        <w:left w:val="none" w:sz="0" w:space="0" w:color="auto"/>
        <w:bottom w:val="none" w:sz="0" w:space="0" w:color="auto"/>
        <w:right w:val="none" w:sz="0" w:space="0" w:color="auto"/>
      </w:divBdr>
    </w:div>
    <w:div w:id="948128446">
      <w:bodyDiv w:val="1"/>
      <w:marLeft w:val="0"/>
      <w:marRight w:val="0"/>
      <w:marTop w:val="0"/>
      <w:marBottom w:val="0"/>
      <w:divBdr>
        <w:top w:val="none" w:sz="0" w:space="0" w:color="auto"/>
        <w:left w:val="none" w:sz="0" w:space="0" w:color="auto"/>
        <w:bottom w:val="none" w:sz="0" w:space="0" w:color="auto"/>
        <w:right w:val="none" w:sz="0" w:space="0" w:color="auto"/>
      </w:divBdr>
      <w:divsChild>
        <w:div w:id="898826905">
          <w:marLeft w:val="0"/>
          <w:marRight w:val="0"/>
          <w:marTop w:val="0"/>
          <w:marBottom w:val="0"/>
          <w:divBdr>
            <w:top w:val="none" w:sz="0" w:space="0" w:color="auto"/>
            <w:left w:val="none" w:sz="0" w:space="0" w:color="auto"/>
            <w:bottom w:val="none" w:sz="0" w:space="0" w:color="auto"/>
            <w:right w:val="none" w:sz="0" w:space="0" w:color="auto"/>
          </w:divBdr>
        </w:div>
        <w:div w:id="902564145">
          <w:marLeft w:val="0"/>
          <w:marRight w:val="0"/>
          <w:marTop w:val="0"/>
          <w:marBottom w:val="0"/>
          <w:divBdr>
            <w:top w:val="none" w:sz="0" w:space="0" w:color="auto"/>
            <w:left w:val="none" w:sz="0" w:space="0" w:color="auto"/>
            <w:bottom w:val="none" w:sz="0" w:space="0" w:color="auto"/>
            <w:right w:val="none" w:sz="0" w:space="0" w:color="auto"/>
          </w:divBdr>
        </w:div>
        <w:div w:id="1539968674">
          <w:marLeft w:val="0"/>
          <w:marRight w:val="0"/>
          <w:marTop w:val="0"/>
          <w:marBottom w:val="0"/>
          <w:divBdr>
            <w:top w:val="none" w:sz="0" w:space="0" w:color="auto"/>
            <w:left w:val="none" w:sz="0" w:space="0" w:color="auto"/>
            <w:bottom w:val="none" w:sz="0" w:space="0" w:color="auto"/>
            <w:right w:val="none" w:sz="0" w:space="0" w:color="auto"/>
          </w:divBdr>
        </w:div>
        <w:div w:id="1999337266">
          <w:marLeft w:val="0"/>
          <w:marRight w:val="0"/>
          <w:marTop w:val="0"/>
          <w:marBottom w:val="0"/>
          <w:divBdr>
            <w:top w:val="none" w:sz="0" w:space="0" w:color="auto"/>
            <w:left w:val="none" w:sz="0" w:space="0" w:color="auto"/>
            <w:bottom w:val="none" w:sz="0" w:space="0" w:color="auto"/>
            <w:right w:val="none" w:sz="0" w:space="0" w:color="auto"/>
          </w:divBdr>
        </w:div>
        <w:div w:id="2014524775">
          <w:marLeft w:val="0"/>
          <w:marRight w:val="0"/>
          <w:marTop w:val="0"/>
          <w:marBottom w:val="0"/>
          <w:divBdr>
            <w:top w:val="none" w:sz="0" w:space="0" w:color="auto"/>
            <w:left w:val="none" w:sz="0" w:space="0" w:color="auto"/>
            <w:bottom w:val="none" w:sz="0" w:space="0" w:color="auto"/>
            <w:right w:val="none" w:sz="0" w:space="0" w:color="auto"/>
          </w:divBdr>
        </w:div>
      </w:divsChild>
    </w:div>
    <w:div w:id="953823686">
      <w:bodyDiv w:val="1"/>
      <w:marLeft w:val="0"/>
      <w:marRight w:val="0"/>
      <w:marTop w:val="0"/>
      <w:marBottom w:val="0"/>
      <w:divBdr>
        <w:top w:val="none" w:sz="0" w:space="0" w:color="auto"/>
        <w:left w:val="none" w:sz="0" w:space="0" w:color="auto"/>
        <w:bottom w:val="none" w:sz="0" w:space="0" w:color="auto"/>
        <w:right w:val="none" w:sz="0" w:space="0" w:color="auto"/>
      </w:divBdr>
      <w:divsChild>
        <w:div w:id="821845361">
          <w:marLeft w:val="0"/>
          <w:marRight w:val="0"/>
          <w:marTop w:val="0"/>
          <w:marBottom w:val="0"/>
          <w:divBdr>
            <w:top w:val="none" w:sz="0" w:space="0" w:color="auto"/>
            <w:left w:val="none" w:sz="0" w:space="0" w:color="auto"/>
            <w:bottom w:val="none" w:sz="0" w:space="0" w:color="auto"/>
            <w:right w:val="none" w:sz="0" w:space="0" w:color="auto"/>
          </w:divBdr>
        </w:div>
        <w:div w:id="1439987965">
          <w:marLeft w:val="0"/>
          <w:marRight w:val="0"/>
          <w:marTop w:val="0"/>
          <w:marBottom w:val="0"/>
          <w:divBdr>
            <w:top w:val="none" w:sz="0" w:space="0" w:color="auto"/>
            <w:left w:val="none" w:sz="0" w:space="0" w:color="auto"/>
            <w:bottom w:val="none" w:sz="0" w:space="0" w:color="auto"/>
            <w:right w:val="none" w:sz="0" w:space="0" w:color="auto"/>
          </w:divBdr>
        </w:div>
      </w:divsChild>
    </w:div>
    <w:div w:id="1078946337">
      <w:bodyDiv w:val="1"/>
      <w:marLeft w:val="0"/>
      <w:marRight w:val="0"/>
      <w:marTop w:val="0"/>
      <w:marBottom w:val="0"/>
      <w:divBdr>
        <w:top w:val="none" w:sz="0" w:space="0" w:color="auto"/>
        <w:left w:val="none" w:sz="0" w:space="0" w:color="auto"/>
        <w:bottom w:val="none" w:sz="0" w:space="0" w:color="auto"/>
        <w:right w:val="none" w:sz="0" w:space="0" w:color="auto"/>
      </w:divBdr>
      <w:divsChild>
        <w:div w:id="1000889686">
          <w:marLeft w:val="0"/>
          <w:marRight w:val="0"/>
          <w:marTop w:val="0"/>
          <w:marBottom w:val="0"/>
          <w:divBdr>
            <w:top w:val="none" w:sz="0" w:space="0" w:color="auto"/>
            <w:left w:val="none" w:sz="0" w:space="0" w:color="auto"/>
            <w:bottom w:val="none" w:sz="0" w:space="0" w:color="auto"/>
            <w:right w:val="none" w:sz="0" w:space="0" w:color="auto"/>
          </w:divBdr>
          <w:divsChild>
            <w:div w:id="19860861">
              <w:marLeft w:val="0"/>
              <w:marRight w:val="0"/>
              <w:marTop w:val="0"/>
              <w:marBottom w:val="0"/>
              <w:divBdr>
                <w:top w:val="none" w:sz="0" w:space="0" w:color="auto"/>
                <w:left w:val="none" w:sz="0" w:space="0" w:color="auto"/>
                <w:bottom w:val="none" w:sz="0" w:space="0" w:color="auto"/>
                <w:right w:val="none" w:sz="0" w:space="0" w:color="auto"/>
              </w:divBdr>
            </w:div>
            <w:div w:id="202327460">
              <w:marLeft w:val="0"/>
              <w:marRight w:val="0"/>
              <w:marTop w:val="0"/>
              <w:marBottom w:val="0"/>
              <w:divBdr>
                <w:top w:val="none" w:sz="0" w:space="0" w:color="auto"/>
                <w:left w:val="none" w:sz="0" w:space="0" w:color="auto"/>
                <w:bottom w:val="none" w:sz="0" w:space="0" w:color="auto"/>
                <w:right w:val="none" w:sz="0" w:space="0" w:color="auto"/>
              </w:divBdr>
            </w:div>
            <w:div w:id="343166279">
              <w:marLeft w:val="0"/>
              <w:marRight w:val="0"/>
              <w:marTop w:val="0"/>
              <w:marBottom w:val="0"/>
              <w:divBdr>
                <w:top w:val="none" w:sz="0" w:space="0" w:color="auto"/>
                <w:left w:val="none" w:sz="0" w:space="0" w:color="auto"/>
                <w:bottom w:val="none" w:sz="0" w:space="0" w:color="auto"/>
                <w:right w:val="none" w:sz="0" w:space="0" w:color="auto"/>
              </w:divBdr>
            </w:div>
            <w:div w:id="347215615">
              <w:marLeft w:val="0"/>
              <w:marRight w:val="0"/>
              <w:marTop w:val="0"/>
              <w:marBottom w:val="0"/>
              <w:divBdr>
                <w:top w:val="none" w:sz="0" w:space="0" w:color="auto"/>
                <w:left w:val="none" w:sz="0" w:space="0" w:color="auto"/>
                <w:bottom w:val="none" w:sz="0" w:space="0" w:color="auto"/>
                <w:right w:val="none" w:sz="0" w:space="0" w:color="auto"/>
              </w:divBdr>
            </w:div>
            <w:div w:id="397561022">
              <w:marLeft w:val="0"/>
              <w:marRight w:val="0"/>
              <w:marTop w:val="0"/>
              <w:marBottom w:val="0"/>
              <w:divBdr>
                <w:top w:val="none" w:sz="0" w:space="0" w:color="auto"/>
                <w:left w:val="none" w:sz="0" w:space="0" w:color="auto"/>
                <w:bottom w:val="none" w:sz="0" w:space="0" w:color="auto"/>
                <w:right w:val="none" w:sz="0" w:space="0" w:color="auto"/>
              </w:divBdr>
            </w:div>
            <w:div w:id="511146857">
              <w:marLeft w:val="0"/>
              <w:marRight w:val="0"/>
              <w:marTop w:val="0"/>
              <w:marBottom w:val="0"/>
              <w:divBdr>
                <w:top w:val="none" w:sz="0" w:space="0" w:color="auto"/>
                <w:left w:val="none" w:sz="0" w:space="0" w:color="auto"/>
                <w:bottom w:val="none" w:sz="0" w:space="0" w:color="auto"/>
                <w:right w:val="none" w:sz="0" w:space="0" w:color="auto"/>
              </w:divBdr>
            </w:div>
            <w:div w:id="793520065">
              <w:marLeft w:val="0"/>
              <w:marRight w:val="0"/>
              <w:marTop w:val="0"/>
              <w:marBottom w:val="0"/>
              <w:divBdr>
                <w:top w:val="none" w:sz="0" w:space="0" w:color="auto"/>
                <w:left w:val="none" w:sz="0" w:space="0" w:color="auto"/>
                <w:bottom w:val="none" w:sz="0" w:space="0" w:color="auto"/>
                <w:right w:val="none" w:sz="0" w:space="0" w:color="auto"/>
              </w:divBdr>
            </w:div>
            <w:div w:id="1350528533">
              <w:marLeft w:val="0"/>
              <w:marRight w:val="0"/>
              <w:marTop w:val="0"/>
              <w:marBottom w:val="0"/>
              <w:divBdr>
                <w:top w:val="none" w:sz="0" w:space="0" w:color="auto"/>
                <w:left w:val="none" w:sz="0" w:space="0" w:color="auto"/>
                <w:bottom w:val="none" w:sz="0" w:space="0" w:color="auto"/>
                <w:right w:val="none" w:sz="0" w:space="0" w:color="auto"/>
              </w:divBdr>
            </w:div>
            <w:div w:id="1401176328">
              <w:marLeft w:val="0"/>
              <w:marRight w:val="0"/>
              <w:marTop w:val="0"/>
              <w:marBottom w:val="0"/>
              <w:divBdr>
                <w:top w:val="none" w:sz="0" w:space="0" w:color="auto"/>
                <w:left w:val="none" w:sz="0" w:space="0" w:color="auto"/>
                <w:bottom w:val="none" w:sz="0" w:space="0" w:color="auto"/>
                <w:right w:val="none" w:sz="0" w:space="0" w:color="auto"/>
              </w:divBdr>
            </w:div>
            <w:div w:id="1713994758">
              <w:marLeft w:val="0"/>
              <w:marRight w:val="0"/>
              <w:marTop w:val="0"/>
              <w:marBottom w:val="0"/>
              <w:divBdr>
                <w:top w:val="none" w:sz="0" w:space="0" w:color="auto"/>
                <w:left w:val="none" w:sz="0" w:space="0" w:color="auto"/>
                <w:bottom w:val="none" w:sz="0" w:space="0" w:color="auto"/>
                <w:right w:val="none" w:sz="0" w:space="0" w:color="auto"/>
              </w:divBdr>
            </w:div>
            <w:div w:id="1963994805">
              <w:marLeft w:val="0"/>
              <w:marRight w:val="0"/>
              <w:marTop w:val="0"/>
              <w:marBottom w:val="0"/>
              <w:divBdr>
                <w:top w:val="none" w:sz="0" w:space="0" w:color="auto"/>
                <w:left w:val="none" w:sz="0" w:space="0" w:color="auto"/>
                <w:bottom w:val="none" w:sz="0" w:space="0" w:color="auto"/>
                <w:right w:val="none" w:sz="0" w:space="0" w:color="auto"/>
              </w:divBdr>
            </w:div>
            <w:div w:id="1966932450">
              <w:marLeft w:val="0"/>
              <w:marRight w:val="0"/>
              <w:marTop w:val="0"/>
              <w:marBottom w:val="0"/>
              <w:divBdr>
                <w:top w:val="none" w:sz="0" w:space="0" w:color="auto"/>
                <w:left w:val="none" w:sz="0" w:space="0" w:color="auto"/>
                <w:bottom w:val="none" w:sz="0" w:space="0" w:color="auto"/>
                <w:right w:val="none" w:sz="0" w:space="0" w:color="auto"/>
              </w:divBdr>
            </w:div>
            <w:div w:id="2014262972">
              <w:marLeft w:val="0"/>
              <w:marRight w:val="0"/>
              <w:marTop w:val="0"/>
              <w:marBottom w:val="0"/>
              <w:divBdr>
                <w:top w:val="none" w:sz="0" w:space="0" w:color="auto"/>
                <w:left w:val="none" w:sz="0" w:space="0" w:color="auto"/>
                <w:bottom w:val="none" w:sz="0" w:space="0" w:color="auto"/>
                <w:right w:val="none" w:sz="0" w:space="0" w:color="auto"/>
              </w:divBdr>
            </w:div>
          </w:divsChild>
        </w:div>
        <w:div w:id="1318458194">
          <w:marLeft w:val="0"/>
          <w:marRight w:val="0"/>
          <w:marTop w:val="0"/>
          <w:marBottom w:val="0"/>
          <w:divBdr>
            <w:top w:val="none" w:sz="0" w:space="0" w:color="auto"/>
            <w:left w:val="none" w:sz="0" w:space="0" w:color="auto"/>
            <w:bottom w:val="none" w:sz="0" w:space="0" w:color="auto"/>
            <w:right w:val="none" w:sz="0" w:space="0" w:color="auto"/>
          </w:divBdr>
          <w:divsChild>
            <w:div w:id="292567875">
              <w:marLeft w:val="0"/>
              <w:marRight w:val="0"/>
              <w:marTop w:val="0"/>
              <w:marBottom w:val="0"/>
              <w:divBdr>
                <w:top w:val="none" w:sz="0" w:space="0" w:color="auto"/>
                <w:left w:val="none" w:sz="0" w:space="0" w:color="auto"/>
                <w:bottom w:val="none" w:sz="0" w:space="0" w:color="auto"/>
                <w:right w:val="none" w:sz="0" w:space="0" w:color="auto"/>
              </w:divBdr>
            </w:div>
            <w:div w:id="1240746898">
              <w:marLeft w:val="0"/>
              <w:marRight w:val="0"/>
              <w:marTop w:val="0"/>
              <w:marBottom w:val="0"/>
              <w:divBdr>
                <w:top w:val="none" w:sz="0" w:space="0" w:color="auto"/>
                <w:left w:val="none" w:sz="0" w:space="0" w:color="auto"/>
                <w:bottom w:val="none" w:sz="0" w:space="0" w:color="auto"/>
                <w:right w:val="none" w:sz="0" w:space="0" w:color="auto"/>
              </w:divBdr>
            </w:div>
            <w:div w:id="17155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6354">
      <w:bodyDiv w:val="1"/>
      <w:marLeft w:val="0"/>
      <w:marRight w:val="0"/>
      <w:marTop w:val="0"/>
      <w:marBottom w:val="0"/>
      <w:divBdr>
        <w:top w:val="none" w:sz="0" w:space="0" w:color="auto"/>
        <w:left w:val="none" w:sz="0" w:space="0" w:color="auto"/>
        <w:bottom w:val="none" w:sz="0" w:space="0" w:color="auto"/>
        <w:right w:val="none" w:sz="0" w:space="0" w:color="auto"/>
      </w:divBdr>
    </w:div>
    <w:div w:id="1122066808">
      <w:bodyDiv w:val="1"/>
      <w:marLeft w:val="0"/>
      <w:marRight w:val="0"/>
      <w:marTop w:val="0"/>
      <w:marBottom w:val="0"/>
      <w:divBdr>
        <w:top w:val="none" w:sz="0" w:space="0" w:color="auto"/>
        <w:left w:val="none" w:sz="0" w:space="0" w:color="auto"/>
        <w:bottom w:val="none" w:sz="0" w:space="0" w:color="auto"/>
        <w:right w:val="none" w:sz="0" w:space="0" w:color="auto"/>
      </w:divBdr>
    </w:div>
    <w:div w:id="1171873309">
      <w:bodyDiv w:val="1"/>
      <w:marLeft w:val="0"/>
      <w:marRight w:val="0"/>
      <w:marTop w:val="0"/>
      <w:marBottom w:val="0"/>
      <w:divBdr>
        <w:top w:val="none" w:sz="0" w:space="0" w:color="auto"/>
        <w:left w:val="none" w:sz="0" w:space="0" w:color="auto"/>
        <w:bottom w:val="none" w:sz="0" w:space="0" w:color="auto"/>
        <w:right w:val="none" w:sz="0" w:space="0" w:color="auto"/>
      </w:divBdr>
      <w:divsChild>
        <w:div w:id="1215701940">
          <w:marLeft w:val="0"/>
          <w:marRight w:val="0"/>
          <w:marTop w:val="0"/>
          <w:marBottom w:val="0"/>
          <w:divBdr>
            <w:top w:val="none" w:sz="0" w:space="0" w:color="auto"/>
            <w:left w:val="none" w:sz="0" w:space="0" w:color="auto"/>
            <w:bottom w:val="none" w:sz="0" w:space="0" w:color="auto"/>
            <w:right w:val="none" w:sz="0" w:space="0" w:color="auto"/>
          </w:divBdr>
        </w:div>
        <w:div w:id="2101363935">
          <w:marLeft w:val="0"/>
          <w:marRight w:val="0"/>
          <w:marTop w:val="0"/>
          <w:marBottom w:val="0"/>
          <w:divBdr>
            <w:top w:val="none" w:sz="0" w:space="0" w:color="auto"/>
            <w:left w:val="none" w:sz="0" w:space="0" w:color="auto"/>
            <w:bottom w:val="none" w:sz="0" w:space="0" w:color="auto"/>
            <w:right w:val="none" w:sz="0" w:space="0" w:color="auto"/>
          </w:divBdr>
        </w:div>
      </w:divsChild>
    </w:div>
    <w:div w:id="1269384612">
      <w:bodyDiv w:val="1"/>
      <w:marLeft w:val="0"/>
      <w:marRight w:val="0"/>
      <w:marTop w:val="0"/>
      <w:marBottom w:val="0"/>
      <w:divBdr>
        <w:top w:val="none" w:sz="0" w:space="0" w:color="auto"/>
        <w:left w:val="none" w:sz="0" w:space="0" w:color="auto"/>
        <w:bottom w:val="none" w:sz="0" w:space="0" w:color="auto"/>
        <w:right w:val="none" w:sz="0" w:space="0" w:color="auto"/>
      </w:divBdr>
      <w:divsChild>
        <w:div w:id="392657370">
          <w:marLeft w:val="0"/>
          <w:marRight w:val="0"/>
          <w:marTop w:val="0"/>
          <w:marBottom w:val="0"/>
          <w:divBdr>
            <w:top w:val="none" w:sz="0" w:space="0" w:color="auto"/>
            <w:left w:val="none" w:sz="0" w:space="0" w:color="auto"/>
            <w:bottom w:val="none" w:sz="0" w:space="0" w:color="auto"/>
            <w:right w:val="none" w:sz="0" w:space="0" w:color="auto"/>
          </w:divBdr>
        </w:div>
        <w:div w:id="427626422">
          <w:marLeft w:val="0"/>
          <w:marRight w:val="0"/>
          <w:marTop w:val="0"/>
          <w:marBottom w:val="0"/>
          <w:divBdr>
            <w:top w:val="none" w:sz="0" w:space="0" w:color="auto"/>
            <w:left w:val="none" w:sz="0" w:space="0" w:color="auto"/>
            <w:bottom w:val="none" w:sz="0" w:space="0" w:color="auto"/>
            <w:right w:val="none" w:sz="0" w:space="0" w:color="auto"/>
          </w:divBdr>
        </w:div>
        <w:div w:id="722366876">
          <w:marLeft w:val="0"/>
          <w:marRight w:val="0"/>
          <w:marTop w:val="0"/>
          <w:marBottom w:val="0"/>
          <w:divBdr>
            <w:top w:val="none" w:sz="0" w:space="0" w:color="auto"/>
            <w:left w:val="none" w:sz="0" w:space="0" w:color="auto"/>
            <w:bottom w:val="none" w:sz="0" w:space="0" w:color="auto"/>
            <w:right w:val="none" w:sz="0" w:space="0" w:color="auto"/>
          </w:divBdr>
        </w:div>
        <w:div w:id="922882140">
          <w:marLeft w:val="0"/>
          <w:marRight w:val="0"/>
          <w:marTop w:val="0"/>
          <w:marBottom w:val="0"/>
          <w:divBdr>
            <w:top w:val="none" w:sz="0" w:space="0" w:color="auto"/>
            <w:left w:val="none" w:sz="0" w:space="0" w:color="auto"/>
            <w:bottom w:val="none" w:sz="0" w:space="0" w:color="auto"/>
            <w:right w:val="none" w:sz="0" w:space="0" w:color="auto"/>
          </w:divBdr>
        </w:div>
        <w:div w:id="1060976054">
          <w:marLeft w:val="0"/>
          <w:marRight w:val="0"/>
          <w:marTop w:val="0"/>
          <w:marBottom w:val="0"/>
          <w:divBdr>
            <w:top w:val="none" w:sz="0" w:space="0" w:color="auto"/>
            <w:left w:val="none" w:sz="0" w:space="0" w:color="auto"/>
            <w:bottom w:val="none" w:sz="0" w:space="0" w:color="auto"/>
            <w:right w:val="none" w:sz="0" w:space="0" w:color="auto"/>
          </w:divBdr>
        </w:div>
        <w:div w:id="1353607846">
          <w:marLeft w:val="0"/>
          <w:marRight w:val="0"/>
          <w:marTop w:val="0"/>
          <w:marBottom w:val="0"/>
          <w:divBdr>
            <w:top w:val="none" w:sz="0" w:space="0" w:color="auto"/>
            <w:left w:val="none" w:sz="0" w:space="0" w:color="auto"/>
            <w:bottom w:val="none" w:sz="0" w:space="0" w:color="auto"/>
            <w:right w:val="none" w:sz="0" w:space="0" w:color="auto"/>
          </w:divBdr>
        </w:div>
        <w:div w:id="1387753083">
          <w:marLeft w:val="0"/>
          <w:marRight w:val="0"/>
          <w:marTop w:val="0"/>
          <w:marBottom w:val="0"/>
          <w:divBdr>
            <w:top w:val="none" w:sz="0" w:space="0" w:color="auto"/>
            <w:left w:val="none" w:sz="0" w:space="0" w:color="auto"/>
            <w:bottom w:val="none" w:sz="0" w:space="0" w:color="auto"/>
            <w:right w:val="none" w:sz="0" w:space="0" w:color="auto"/>
          </w:divBdr>
        </w:div>
      </w:divsChild>
    </w:div>
    <w:div w:id="1285386849">
      <w:bodyDiv w:val="1"/>
      <w:marLeft w:val="0"/>
      <w:marRight w:val="0"/>
      <w:marTop w:val="0"/>
      <w:marBottom w:val="0"/>
      <w:divBdr>
        <w:top w:val="none" w:sz="0" w:space="0" w:color="auto"/>
        <w:left w:val="none" w:sz="0" w:space="0" w:color="auto"/>
        <w:bottom w:val="none" w:sz="0" w:space="0" w:color="auto"/>
        <w:right w:val="none" w:sz="0" w:space="0" w:color="auto"/>
      </w:divBdr>
    </w:div>
    <w:div w:id="1459837891">
      <w:bodyDiv w:val="1"/>
      <w:marLeft w:val="0"/>
      <w:marRight w:val="0"/>
      <w:marTop w:val="0"/>
      <w:marBottom w:val="0"/>
      <w:divBdr>
        <w:top w:val="none" w:sz="0" w:space="0" w:color="auto"/>
        <w:left w:val="none" w:sz="0" w:space="0" w:color="auto"/>
        <w:bottom w:val="none" w:sz="0" w:space="0" w:color="auto"/>
        <w:right w:val="none" w:sz="0" w:space="0" w:color="auto"/>
      </w:divBdr>
    </w:div>
    <w:div w:id="1551383363">
      <w:bodyDiv w:val="1"/>
      <w:marLeft w:val="0"/>
      <w:marRight w:val="0"/>
      <w:marTop w:val="0"/>
      <w:marBottom w:val="0"/>
      <w:divBdr>
        <w:top w:val="none" w:sz="0" w:space="0" w:color="auto"/>
        <w:left w:val="none" w:sz="0" w:space="0" w:color="auto"/>
        <w:bottom w:val="none" w:sz="0" w:space="0" w:color="auto"/>
        <w:right w:val="none" w:sz="0" w:space="0" w:color="auto"/>
      </w:divBdr>
      <w:divsChild>
        <w:div w:id="209807786">
          <w:marLeft w:val="0"/>
          <w:marRight w:val="0"/>
          <w:marTop w:val="0"/>
          <w:marBottom w:val="0"/>
          <w:divBdr>
            <w:top w:val="none" w:sz="0" w:space="0" w:color="auto"/>
            <w:left w:val="none" w:sz="0" w:space="0" w:color="auto"/>
            <w:bottom w:val="none" w:sz="0" w:space="0" w:color="auto"/>
            <w:right w:val="none" w:sz="0" w:space="0" w:color="auto"/>
          </w:divBdr>
        </w:div>
        <w:div w:id="893390388">
          <w:marLeft w:val="0"/>
          <w:marRight w:val="0"/>
          <w:marTop w:val="0"/>
          <w:marBottom w:val="0"/>
          <w:divBdr>
            <w:top w:val="none" w:sz="0" w:space="0" w:color="auto"/>
            <w:left w:val="none" w:sz="0" w:space="0" w:color="auto"/>
            <w:bottom w:val="none" w:sz="0" w:space="0" w:color="auto"/>
            <w:right w:val="none" w:sz="0" w:space="0" w:color="auto"/>
          </w:divBdr>
        </w:div>
        <w:div w:id="937714436">
          <w:marLeft w:val="0"/>
          <w:marRight w:val="0"/>
          <w:marTop w:val="0"/>
          <w:marBottom w:val="0"/>
          <w:divBdr>
            <w:top w:val="none" w:sz="0" w:space="0" w:color="auto"/>
            <w:left w:val="none" w:sz="0" w:space="0" w:color="auto"/>
            <w:bottom w:val="none" w:sz="0" w:space="0" w:color="auto"/>
            <w:right w:val="none" w:sz="0" w:space="0" w:color="auto"/>
          </w:divBdr>
        </w:div>
        <w:div w:id="1140414856">
          <w:marLeft w:val="0"/>
          <w:marRight w:val="0"/>
          <w:marTop w:val="0"/>
          <w:marBottom w:val="0"/>
          <w:divBdr>
            <w:top w:val="none" w:sz="0" w:space="0" w:color="auto"/>
            <w:left w:val="none" w:sz="0" w:space="0" w:color="auto"/>
            <w:bottom w:val="none" w:sz="0" w:space="0" w:color="auto"/>
            <w:right w:val="none" w:sz="0" w:space="0" w:color="auto"/>
          </w:divBdr>
        </w:div>
        <w:div w:id="1866476497">
          <w:marLeft w:val="0"/>
          <w:marRight w:val="0"/>
          <w:marTop w:val="0"/>
          <w:marBottom w:val="0"/>
          <w:divBdr>
            <w:top w:val="none" w:sz="0" w:space="0" w:color="auto"/>
            <w:left w:val="none" w:sz="0" w:space="0" w:color="auto"/>
            <w:bottom w:val="none" w:sz="0" w:space="0" w:color="auto"/>
            <w:right w:val="none" w:sz="0" w:space="0" w:color="auto"/>
          </w:divBdr>
        </w:div>
      </w:divsChild>
    </w:div>
    <w:div w:id="1646230584">
      <w:bodyDiv w:val="1"/>
      <w:marLeft w:val="0"/>
      <w:marRight w:val="0"/>
      <w:marTop w:val="0"/>
      <w:marBottom w:val="0"/>
      <w:divBdr>
        <w:top w:val="none" w:sz="0" w:space="0" w:color="auto"/>
        <w:left w:val="none" w:sz="0" w:space="0" w:color="auto"/>
        <w:bottom w:val="none" w:sz="0" w:space="0" w:color="auto"/>
        <w:right w:val="none" w:sz="0" w:space="0" w:color="auto"/>
      </w:divBdr>
    </w:div>
    <w:div w:id="1841384983">
      <w:bodyDiv w:val="1"/>
      <w:marLeft w:val="0"/>
      <w:marRight w:val="0"/>
      <w:marTop w:val="0"/>
      <w:marBottom w:val="0"/>
      <w:divBdr>
        <w:top w:val="none" w:sz="0" w:space="0" w:color="auto"/>
        <w:left w:val="none" w:sz="0" w:space="0" w:color="auto"/>
        <w:bottom w:val="none" w:sz="0" w:space="0" w:color="auto"/>
        <w:right w:val="none" w:sz="0" w:space="0" w:color="auto"/>
      </w:divBdr>
    </w:div>
    <w:div w:id="1929077187">
      <w:bodyDiv w:val="1"/>
      <w:marLeft w:val="0"/>
      <w:marRight w:val="0"/>
      <w:marTop w:val="0"/>
      <w:marBottom w:val="0"/>
      <w:divBdr>
        <w:top w:val="none" w:sz="0" w:space="0" w:color="auto"/>
        <w:left w:val="none" w:sz="0" w:space="0" w:color="auto"/>
        <w:bottom w:val="none" w:sz="0" w:space="0" w:color="auto"/>
        <w:right w:val="none" w:sz="0" w:space="0" w:color="auto"/>
      </w:divBdr>
    </w:div>
    <w:div w:id="2072077172">
      <w:bodyDiv w:val="1"/>
      <w:marLeft w:val="0"/>
      <w:marRight w:val="0"/>
      <w:marTop w:val="0"/>
      <w:marBottom w:val="0"/>
      <w:divBdr>
        <w:top w:val="none" w:sz="0" w:space="0" w:color="auto"/>
        <w:left w:val="none" w:sz="0" w:space="0" w:color="auto"/>
        <w:bottom w:val="none" w:sz="0" w:space="0" w:color="auto"/>
        <w:right w:val="none" w:sz="0" w:space="0" w:color="auto"/>
      </w:divBdr>
      <w:divsChild>
        <w:div w:id="1084451823">
          <w:marLeft w:val="0"/>
          <w:marRight w:val="0"/>
          <w:marTop w:val="0"/>
          <w:marBottom w:val="0"/>
          <w:divBdr>
            <w:top w:val="none" w:sz="0" w:space="0" w:color="auto"/>
            <w:left w:val="none" w:sz="0" w:space="0" w:color="auto"/>
            <w:bottom w:val="none" w:sz="0" w:space="0" w:color="auto"/>
            <w:right w:val="none" w:sz="0" w:space="0" w:color="auto"/>
          </w:divBdr>
        </w:div>
        <w:div w:id="1310012573">
          <w:marLeft w:val="0"/>
          <w:marRight w:val="0"/>
          <w:marTop w:val="0"/>
          <w:marBottom w:val="0"/>
          <w:divBdr>
            <w:top w:val="none" w:sz="0" w:space="0" w:color="auto"/>
            <w:left w:val="none" w:sz="0" w:space="0" w:color="auto"/>
            <w:bottom w:val="none" w:sz="0" w:space="0" w:color="auto"/>
            <w:right w:val="none" w:sz="0" w:space="0" w:color="auto"/>
          </w:divBdr>
        </w:div>
        <w:div w:id="1686903017">
          <w:marLeft w:val="0"/>
          <w:marRight w:val="0"/>
          <w:marTop w:val="0"/>
          <w:marBottom w:val="0"/>
          <w:divBdr>
            <w:top w:val="none" w:sz="0" w:space="0" w:color="auto"/>
            <w:left w:val="none" w:sz="0" w:space="0" w:color="auto"/>
            <w:bottom w:val="none" w:sz="0" w:space="0" w:color="auto"/>
            <w:right w:val="none" w:sz="0" w:space="0" w:color="auto"/>
          </w:divBdr>
        </w:div>
        <w:div w:id="202940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ldomorelia24@morelia.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F056-AEDE-47BF-8A56-1B4BDAA64B75}">
  <ds:schemaRefs>
    <ds:schemaRef ds:uri="http://schemas.openxmlformats.org/officeDocument/2006/bibliography"/>
  </ds:schemaRefs>
</ds:datastoreItem>
</file>

<file path=docMetadata/LabelInfo.xml><?xml version="1.0" encoding="utf-8"?>
<clbl:labelList xmlns:clbl="http://schemas.microsoft.com/office/2020/mipLabelMetadata">
  <clbl:label id="{e9269cae-dc5f-4131-979d-2e71cb2aacc4}" enabled="0" method="" siteId="{e9269cae-dc5f-4131-979d-2e71cb2aacc4}" removed="1"/>
</clbl:labelList>
</file>

<file path=docProps/app.xml><?xml version="1.0" encoding="utf-8"?>
<Properties xmlns="http://schemas.openxmlformats.org/officeDocument/2006/extended-properties" xmlns:vt="http://schemas.openxmlformats.org/officeDocument/2006/docPropsVTypes">
  <Template>Normal</Template>
  <TotalTime>380</TotalTime>
  <Pages>10</Pages>
  <Words>3169</Words>
  <Characters>16575</Characters>
  <Application>Microsoft Office Word</Application>
  <DocSecurity>0</DocSecurity>
  <Lines>394</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Guevara Dávila</dc:creator>
  <cp:keywords/>
  <dc:description/>
  <cp:lastModifiedBy>VICTOR HUGO ARROYO SANDOVAL</cp:lastModifiedBy>
  <cp:revision>19</cp:revision>
  <cp:lastPrinted>2025-07-25T03:54:00Z</cp:lastPrinted>
  <dcterms:created xsi:type="dcterms:W3CDTF">2026-04-21T18:15:00Z</dcterms:created>
  <dcterms:modified xsi:type="dcterms:W3CDTF">2026-05-12T20:56:00Z</dcterms:modified>
</cp:coreProperties>
</file>