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EABFF" w14:textId="77777777" w:rsidR="006D3F07" w:rsidRPr="002814A9" w:rsidRDefault="007F59FA" w:rsidP="00D7162B">
      <w:pPr>
        <w:pStyle w:val="Sinespaciado"/>
        <w:ind w:left="4678" w:right="49"/>
        <w:jc w:val="center"/>
        <w:rPr>
          <w:rFonts w:ascii="Arial" w:hAnsi="Arial" w:cs="Arial"/>
          <w:b/>
          <w:bCs/>
          <w:sz w:val="24"/>
          <w:szCs w:val="24"/>
        </w:rPr>
      </w:pPr>
      <w:r w:rsidRPr="002814A9">
        <w:rPr>
          <w:rFonts w:ascii="Arial" w:hAnsi="Arial" w:cs="Arial"/>
          <w:b/>
          <w:bCs/>
          <w:sz w:val="24"/>
          <w:szCs w:val="24"/>
        </w:rPr>
        <w:t>JUICIO PARA LA PROTECCIÓN DE LOS DERECHOS POLÍTICO-ELECTORALES DEL CIUDADANO</w:t>
      </w:r>
    </w:p>
    <w:p w14:paraId="43190ECF" w14:textId="77777777" w:rsidR="006D3F07" w:rsidRPr="002814A9" w:rsidRDefault="006D3F07" w:rsidP="00D7162B">
      <w:pPr>
        <w:pStyle w:val="Sinespaciado"/>
        <w:ind w:left="4678"/>
        <w:jc w:val="both"/>
        <w:rPr>
          <w:rFonts w:ascii="Arial" w:hAnsi="Arial" w:cs="Arial"/>
          <w:sz w:val="24"/>
          <w:szCs w:val="24"/>
        </w:rPr>
      </w:pPr>
    </w:p>
    <w:p w14:paraId="3359E561" w14:textId="68ED19B3" w:rsidR="006D3F07" w:rsidRPr="002814A9" w:rsidRDefault="006D3F07" w:rsidP="00D7162B">
      <w:pPr>
        <w:pStyle w:val="Sinespaciado"/>
        <w:ind w:left="4678"/>
        <w:jc w:val="both"/>
        <w:rPr>
          <w:rFonts w:ascii="Arial" w:hAnsi="Arial" w:cs="Arial"/>
          <w:sz w:val="24"/>
          <w:szCs w:val="24"/>
        </w:rPr>
      </w:pPr>
      <w:r w:rsidRPr="002814A9">
        <w:rPr>
          <w:rFonts w:ascii="Arial" w:hAnsi="Arial" w:cs="Arial"/>
          <w:b/>
          <w:bCs/>
          <w:sz w:val="24"/>
          <w:szCs w:val="24"/>
        </w:rPr>
        <w:t>EXPEDIENTE:</w:t>
      </w:r>
      <w:r w:rsidRPr="002814A9">
        <w:rPr>
          <w:rFonts w:ascii="Arial" w:hAnsi="Arial" w:cs="Arial"/>
          <w:sz w:val="24"/>
          <w:szCs w:val="24"/>
        </w:rPr>
        <w:t xml:space="preserve"> TEEM-</w:t>
      </w:r>
      <w:r w:rsidR="007F59FA" w:rsidRPr="002814A9">
        <w:rPr>
          <w:rFonts w:ascii="Arial" w:hAnsi="Arial" w:cs="Arial"/>
          <w:sz w:val="24"/>
          <w:szCs w:val="24"/>
        </w:rPr>
        <w:t>JDC</w:t>
      </w:r>
      <w:r w:rsidRPr="002814A9">
        <w:rPr>
          <w:rFonts w:ascii="Arial" w:hAnsi="Arial" w:cs="Arial"/>
          <w:sz w:val="24"/>
          <w:szCs w:val="24"/>
        </w:rPr>
        <w:t>-</w:t>
      </w:r>
      <w:r w:rsidR="00C027FB" w:rsidRPr="002814A9">
        <w:rPr>
          <w:rFonts w:ascii="Arial" w:hAnsi="Arial" w:cs="Arial"/>
          <w:sz w:val="24"/>
          <w:szCs w:val="24"/>
        </w:rPr>
        <w:t>0</w:t>
      </w:r>
      <w:r w:rsidR="00DC7E3A" w:rsidRPr="002814A9">
        <w:rPr>
          <w:rFonts w:ascii="Arial" w:hAnsi="Arial" w:cs="Arial"/>
          <w:sz w:val="24"/>
          <w:szCs w:val="24"/>
        </w:rPr>
        <w:t>1</w:t>
      </w:r>
      <w:r w:rsidR="00C027FB" w:rsidRPr="002814A9">
        <w:rPr>
          <w:rFonts w:ascii="Arial" w:hAnsi="Arial" w:cs="Arial"/>
          <w:sz w:val="24"/>
          <w:szCs w:val="24"/>
        </w:rPr>
        <w:t>9</w:t>
      </w:r>
      <w:r w:rsidRPr="002814A9">
        <w:rPr>
          <w:rFonts w:ascii="Arial" w:hAnsi="Arial" w:cs="Arial"/>
          <w:sz w:val="24"/>
          <w:szCs w:val="24"/>
        </w:rPr>
        <w:t>/202</w:t>
      </w:r>
      <w:r w:rsidR="004F4E5A" w:rsidRPr="002814A9">
        <w:rPr>
          <w:rFonts w:ascii="Arial" w:hAnsi="Arial" w:cs="Arial"/>
          <w:sz w:val="24"/>
          <w:szCs w:val="24"/>
        </w:rPr>
        <w:t>6</w:t>
      </w:r>
    </w:p>
    <w:p w14:paraId="1AC18D56" w14:textId="77777777" w:rsidR="006D3F07" w:rsidRPr="002814A9" w:rsidRDefault="006D3F07" w:rsidP="00D7162B">
      <w:pPr>
        <w:pStyle w:val="Sinespaciado"/>
        <w:ind w:left="4678"/>
        <w:jc w:val="both"/>
        <w:rPr>
          <w:rFonts w:ascii="Arial" w:hAnsi="Arial" w:cs="Arial"/>
          <w:sz w:val="24"/>
          <w:szCs w:val="24"/>
        </w:rPr>
      </w:pPr>
    </w:p>
    <w:p w14:paraId="0E57E095" w14:textId="41B63731" w:rsidR="006D3F07" w:rsidRPr="002814A9" w:rsidRDefault="006D3F07" w:rsidP="00D7162B">
      <w:pPr>
        <w:pStyle w:val="Sinespaciado"/>
        <w:ind w:left="4678"/>
        <w:jc w:val="both"/>
        <w:rPr>
          <w:rFonts w:ascii="Arial" w:hAnsi="Arial" w:cs="Arial"/>
          <w:sz w:val="24"/>
          <w:szCs w:val="24"/>
        </w:rPr>
      </w:pPr>
      <w:r w:rsidRPr="002814A9">
        <w:rPr>
          <w:rFonts w:ascii="Arial" w:hAnsi="Arial" w:cs="Arial"/>
          <w:b/>
          <w:bCs/>
          <w:sz w:val="24"/>
          <w:szCs w:val="24"/>
        </w:rPr>
        <w:t>A</w:t>
      </w:r>
      <w:r w:rsidR="007F59FA" w:rsidRPr="002814A9">
        <w:rPr>
          <w:rFonts w:ascii="Arial" w:hAnsi="Arial" w:cs="Arial"/>
          <w:b/>
          <w:bCs/>
          <w:sz w:val="24"/>
          <w:szCs w:val="24"/>
        </w:rPr>
        <w:t>CTO</w:t>
      </w:r>
      <w:r w:rsidR="00C027FB" w:rsidRPr="002814A9">
        <w:rPr>
          <w:rFonts w:ascii="Arial" w:hAnsi="Arial" w:cs="Arial"/>
          <w:b/>
          <w:bCs/>
          <w:sz w:val="24"/>
          <w:szCs w:val="24"/>
        </w:rPr>
        <w:t>R</w:t>
      </w:r>
      <w:r w:rsidRPr="002814A9">
        <w:rPr>
          <w:rFonts w:ascii="Arial" w:hAnsi="Arial" w:cs="Arial"/>
          <w:b/>
          <w:bCs/>
          <w:sz w:val="24"/>
          <w:szCs w:val="24"/>
        </w:rPr>
        <w:t>:</w:t>
      </w:r>
      <w:r w:rsidRPr="002814A9">
        <w:rPr>
          <w:rFonts w:ascii="Arial" w:hAnsi="Arial" w:cs="Arial"/>
          <w:sz w:val="24"/>
          <w:szCs w:val="24"/>
        </w:rPr>
        <w:t xml:space="preserve"> </w:t>
      </w:r>
      <w:r w:rsidR="00DC7E3A" w:rsidRPr="002814A9">
        <w:rPr>
          <w:rFonts w:ascii="Arial" w:eastAsia="Arial" w:hAnsi="Arial" w:cs="Arial"/>
          <w:bCs/>
          <w:color w:val="000000"/>
          <w:sz w:val="24"/>
          <w:szCs w:val="24"/>
        </w:rPr>
        <w:t>JOSÉ ALEJANDRO CARRILLO COL</w:t>
      </w:r>
      <w:r w:rsidR="000827B7" w:rsidRPr="002814A9">
        <w:rPr>
          <w:rFonts w:ascii="Arial" w:eastAsia="Arial" w:hAnsi="Arial" w:cs="Arial"/>
          <w:bCs/>
          <w:color w:val="000000"/>
          <w:sz w:val="24"/>
          <w:szCs w:val="24"/>
        </w:rPr>
        <w:t>Í</w:t>
      </w:r>
      <w:r w:rsidR="00DC7E3A" w:rsidRPr="002814A9">
        <w:rPr>
          <w:rFonts w:ascii="Arial" w:eastAsia="Arial" w:hAnsi="Arial" w:cs="Arial"/>
          <w:bCs/>
          <w:color w:val="000000"/>
          <w:sz w:val="24"/>
          <w:szCs w:val="24"/>
        </w:rPr>
        <w:t>N.</w:t>
      </w:r>
    </w:p>
    <w:p w14:paraId="5C4F5A6A" w14:textId="77777777" w:rsidR="006D3F07" w:rsidRPr="002814A9" w:rsidRDefault="006D3F07" w:rsidP="00D7162B">
      <w:pPr>
        <w:pStyle w:val="Sinespaciado"/>
        <w:ind w:left="4678"/>
        <w:jc w:val="both"/>
        <w:rPr>
          <w:rFonts w:ascii="Arial" w:hAnsi="Arial" w:cs="Arial"/>
          <w:sz w:val="24"/>
          <w:szCs w:val="24"/>
        </w:rPr>
      </w:pPr>
    </w:p>
    <w:p w14:paraId="6B4C8DBD" w14:textId="50418CCE" w:rsidR="006D3F07" w:rsidRPr="002814A9" w:rsidRDefault="006D3F07" w:rsidP="00D7162B">
      <w:pPr>
        <w:pStyle w:val="Sinespaciado"/>
        <w:ind w:left="4678"/>
        <w:jc w:val="both"/>
        <w:rPr>
          <w:rFonts w:ascii="Arial" w:hAnsi="Arial" w:cs="Arial"/>
          <w:sz w:val="24"/>
          <w:szCs w:val="24"/>
        </w:rPr>
      </w:pPr>
      <w:r w:rsidRPr="002814A9">
        <w:rPr>
          <w:rFonts w:ascii="Arial" w:hAnsi="Arial" w:cs="Arial"/>
          <w:b/>
          <w:bCs/>
          <w:sz w:val="24"/>
          <w:szCs w:val="24"/>
        </w:rPr>
        <w:t>AUTORIDAD</w:t>
      </w:r>
      <w:r w:rsidR="00556C03" w:rsidRPr="002814A9">
        <w:rPr>
          <w:rFonts w:ascii="Arial" w:hAnsi="Arial" w:cs="Arial"/>
          <w:b/>
          <w:bCs/>
          <w:sz w:val="24"/>
          <w:szCs w:val="24"/>
        </w:rPr>
        <w:t xml:space="preserve"> </w:t>
      </w:r>
      <w:r w:rsidRPr="002814A9">
        <w:rPr>
          <w:rFonts w:ascii="Arial" w:hAnsi="Arial" w:cs="Arial"/>
          <w:b/>
          <w:bCs/>
          <w:sz w:val="24"/>
          <w:szCs w:val="24"/>
        </w:rPr>
        <w:t>RESPONSABLE:</w:t>
      </w:r>
      <w:r w:rsidRPr="002814A9">
        <w:rPr>
          <w:rFonts w:ascii="Arial" w:hAnsi="Arial" w:cs="Arial"/>
          <w:sz w:val="24"/>
          <w:szCs w:val="24"/>
        </w:rPr>
        <w:t xml:space="preserve"> </w:t>
      </w:r>
      <w:r w:rsidR="00DC7E3A" w:rsidRPr="002814A9">
        <w:rPr>
          <w:rFonts w:ascii="Arial" w:hAnsi="Arial" w:cs="Arial"/>
          <w:sz w:val="24"/>
          <w:szCs w:val="24"/>
        </w:rPr>
        <w:t>AYUNTAMIENTO DE TUXPAN, MICHOACÁN</w:t>
      </w:r>
    </w:p>
    <w:p w14:paraId="72E687D0" w14:textId="77777777" w:rsidR="006D3F07" w:rsidRPr="002814A9" w:rsidRDefault="006D3F07" w:rsidP="00D7162B">
      <w:pPr>
        <w:pStyle w:val="Sinespaciado"/>
        <w:ind w:left="4678"/>
        <w:jc w:val="both"/>
        <w:rPr>
          <w:rFonts w:ascii="Arial" w:hAnsi="Arial" w:cs="Arial"/>
          <w:sz w:val="24"/>
          <w:szCs w:val="24"/>
        </w:rPr>
      </w:pPr>
    </w:p>
    <w:p w14:paraId="10F53605" w14:textId="77777777" w:rsidR="006D3F07" w:rsidRPr="002814A9" w:rsidRDefault="006D3F07" w:rsidP="00D7162B">
      <w:pPr>
        <w:pStyle w:val="Sinespaciado"/>
        <w:ind w:left="4678"/>
        <w:jc w:val="both"/>
        <w:rPr>
          <w:rFonts w:ascii="Arial" w:hAnsi="Arial" w:cs="Arial"/>
          <w:sz w:val="24"/>
          <w:szCs w:val="24"/>
        </w:rPr>
      </w:pPr>
      <w:r w:rsidRPr="002814A9">
        <w:rPr>
          <w:rFonts w:ascii="Arial" w:hAnsi="Arial" w:cs="Arial"/>
          <w:b/>
          <w:bCs/>
          <w:sz w:val="24"/>
          <w:szCs w:val="24"/>
        </w:rPr>
        <w:t>MAGISTRADA PONENTE:</w:t>
      </w:r>
      <w:r w:rsidRPr="002814A9">
        <w:rPr>
          <w:rFonts w:ascii="Arial" w:hAnsi="Arial" w:cs="Arial"/>
          <w:sz w:val="24"/>
          <w:szCs w:val="24"/>
        </w:rPr>
        <w:t xml:space="preserve"> </w:t>
      </w:r>
      <w:r w:rsidR="00556C03" w:rsidRPr="002814A9">
        <w:rPr>
          <w:rFonts w:ascii="Arial" w:hAnsi="Arial" w:cs="Arial"/>
          <w:sz w:val="24"/>
          <w:szCs w:val="24"/>
        </w:rPr>
        <w:t>YURISHA ANDRADE MORALES</w:t>
      </w:r>
    </w:p>
    <w:p w14:paraId="2A26103F" w14:textId="77777777" w:rsidR="006D3F07" w:rsidRPr="002814A9" w:rsidRDefault="006D3F07" w:rsidP="00D7162B">
      <w:pPr>
        <w:pStyle w:val="Sinespaciado"/>
        <w:ind w:left="4678"/>
        <w:jc w:val="both"/>
        <w:rPr>
          <w:rFonts w:ascii="Arial" w:hAnsi="Arial" w:cs="Arial"/>
          <w:sz w:val="24"/>
          <w:szCs w:val="24"/>
        </w:rPr>
      </w:pPr>
    </w:p>
    <w:p w14:paraId="723F31D4" w14:textId="77777777" w:rsidR="00A56BC8" w:rsidRPr="002814A9" w:rsidRDefault="006D3F07" w:rsidP="00D7162B">
      <w:pPr>
        <w:pStyle w:val="Sinespaciado"/>
        <w:ind w:left="4678"/>
        <w:jc w:val="both"/>
        <w:rPr>
          <w:rFonts w:ascii="Arial" w:hAnsi="Arial" w:cs="Arial"/>
          <w:sz w:val="24"/>
          <w:szCs w:val="24"/>
        </w:rPr>
      </w:pPr>
      <w:r w:rsidRPr="002814A9">
        <w:rPr>
          <w:rFonts w:ascii="Arial" w:hAnsi="Arial" w:cs="Arial"/>
          <w:b/>
          <w:bCs/>
          <w:sz w:val="24"/>
          <w:szCs w:val="24"/>
        </w:rPr>
        <w:t>SECRETARI</w:t>
      </w:r>
      <w:r w:rsidR="00A56BC8" w:rsidRPr="002814A9">
        <w:rPr>
          <w:rFonts w:ascii="Arial" w:hAnsi="Arial" w:cs="Arial"/>
          <w:b/>
          <w:bCs/>
          <w:sz w:val="24"/>
          <w:szCs w:val="24"/>
        </w:rPr>
        <w:t>A</w:t>
      </w:r>
      <w:r w:rsidR="005F2795" w:rsidRPr="002814A9">
        <w:rPr>
          <w:rFonts w:ascii="Arial" w:hAnsi="Arial" w:cs="Arial"/>
          <w:b/>
          <w:bCs/>
          <w:sz w:val="24"/>
          <w:szCs w:val="24"/>
        </w:rPr>
        <w:t xml:space="preserve"> INSTRUCTOR</w:t>
      </w:r>
      <w:r w:rsidR="00A56BC8" w:rsidRPr="002814A9">
        <w:rPr>
          <w:rFonts w:ascii="Arial" w:hAnsi="Arial" w:cs="Arial"/>
          <w:b/>
          <w:bCs/>
          <w:sz w:val="24"/>
          <w:szCs w:val="24"/>
        </w:rPr>
        <w:t>A</w:t>
      </w:r>
      <w:r w:rsidR="005F2795" w:rsidRPr="002814A9">
        <w:rPr>
          <w:rFonts w:ascii="Arial" w:hAnsi="Arial" w:cs="Arial"/>
          <w:b/>
          <w:bCs/>
          <w:sz w:val="24"/>
          <w:szCs w:val="24"/>
        </w:rPr>
        <w:t xml:space="preserve"> Y PROYECTISTA</w:t>
      </w:r>
      <w:r w:rsidR="00F04090" w:rsidRPr="002814A9">
        <w:rPr>
          <w:rFonts w:ascii="Arial" w:hAnsi="Arial" w:cs="Arial"/>
          <w:b/>
          <w:bCs/>
          <w:sz w:val="24"/>
          <w:szCs w:val="24"/>
        </w:rPr>
        <w:t xml:space="preserve">: </w:t>
      </w:r>
      <w:r w:rsidR="00A56BC8" w:rsidRPr="002814A9">
        <w:rPr>
          <w:rFonts w:ascii="Arial" w:hAnsi="Arial" w:cs="Arial"/>
          <w:sz w:val="24"/>
          <w:szCs w:val="24"/>
        </w:rPr>
        <w:t>LISBETH CORTÉS VELASCO</w:t>
      </w:r>
    </w:p>
    <w:p w14:paraId="7561B1F4" w14:textId="77777777" w:rsidR="00D12C01" w:rsidRPr="002814A9" w:rsidRDefault="00D12C01" w:rsidP="00D7162B">
      <w:pPr>
        <w:pStyle w:val="Sinespaciado"/>
        <w:ind w:left="4678"/>
        <w:jc w:val="both"/>
        <w:rPr>
          <w:rFonts w:ascii="Arial" w:hAnsi="Arial" w:cs="Arial"/>
          <w:sz w:val="24"/>
          <w:szCs w:val="24"/>
        </w:rPr>
      </w:pPr>
    </w:p>
    <w:p w14:paraId="23BFBFD6" w14:textId="0E2F437F" w:rsidR="00D12C01" w:rsidRPr="002814A9" w:rsidRDefault="00D12C01" w:rsidP="00D7162B">
      <w:pPr>
        <w:pStyle w:val="Sinespaciado"/>
        <w:ind w:left="4678"/>
        <w:jc w:val="both"/>
        <w:rPr>
          <w:rFonts w:ascii="Arial" w:hAnsi="Arial" w:cs="Arial"/>
          <w:sz w:val="24"/>
          <w:szCs w:val="24"/>
        </w:rPr>
      </w:pPr>
      <w:r w:rsidRPr="002814A9">
        <w:rPr>
          <w:rFonts w:ascii="Arial" w:hAnsi="Arial" w:cs="Arial"/>
          <w:b/>
          <w:sz w:val="24"/>
          <w:szCs w:val="24"/>
        </w:rPr>
        <w:t xml:space="preserve">COLABORÓ: </w:t>
      </w:r>
      <w:r w:rsidRPr="002814A9">
        <w:rPr>
          <w:rFonts w:ascii="Arial" w:hAnsi="Arial" w:cs="Arial"/>
          <w:bCs/>
          <w:sz w:val="24"/>
          <w:szCs w:val="24"/>
        </w:rPr>
        <w:t>RUBÍ ARROYO HIGUERA</w:t>
      </w:r>
    </w:p>
    <w:p w14:paraId="57EBDA68" w14:textId="77777777" w:rsidR="009F58B7" w:rsidRPr="002814A9" w:rsidRDefault="009F58B7" w:rsidP="00D7162B">
      <w:pPr>
        <w:pStyle w:val="Sinespaciado"/>
        <w:spacing w:line="360" w:lineRule="auto"/>
        <w:ind w:left="4678"/>
        <w:jc w:val="both"/>
        <w:rPr>
          <w:rFonts w:ascii="Arial" w:eastAsia="Arial" w:hAnsi="Arial" w:cs="Arial"/>
          <w:b/>
          <w:bCs/>
          <w:color w:val="000000"/>
          <w:kern w:val="0"/>
          <w:sz w:val="24"/>
          <w:szCs w:val="24"/>
        </w:rPr>
      </w:pPr>
    </w:p>
    <w:p w14:paraId="7BE43A6E" w14:textId="4EF428BC" w:rsidR="00080658" w:rsidRPr="002814A9" w:rsidRDefault="00080658" w:rsidP="00D7162B">
      <w:pPr>
        <w:pStyle w:val="Sinespaciado"/>
        <w:spacing w:line="360" w:lineRule="auto"/>
        <w:jc w:val="both"/>
        <w:rPr>
          <w:rFonts w:ascii="Arial" w:hAnsi="Arial" w:cs="Arial"/>
          <w:sz w:val="24"/>
          <w:szCs w:val="24"/>
        </w:rPr>
      </w:pPr>
    </w:p>
    <w:p w14:paraId="442DDE03" w14:textId="6E625021" w:rsidR="00C027FB" w:rsidRPr="002814A9" w:rsidRDefault="006D3F07" w:rsidP="00D7162B">
      <w:pPr>
        <w:pStyle w:val="Sinespaciado"/>
        <w:spacing w:line="360" w:lineRule="auto"/>
        <w:jc w:val="right"/>
        <w:rPr>
          <w:rFonts w:ascii="Arial" w:hAnsi="Arial" w:cs="Arial"/>
          <w:sz w:val="24"/>
          <w:szCs w:val="24"/>
        </w:rPr>
      </w:pPr>
      <w:r w:rsidRPr="002814A9">
        <w:rPr>
          <w:rFonts w:ascii="Arial" w:hAnsi="Arial" w:cs="Arial"/>
          <w:sz w:val="24"/>
          <w:szCs w:val="24"/>
        </w:rPr>
        <w:t xml:space="preserve">Morelia, Michoacán a </w:t>
      </w:r>
      <w:r w:rsidR="002814A9">
        <w:rPr>
          <w:rFonts w:ascii="Arial" w:hAnsi="Arial" w:cs="Arial"/>
          <w:sz w:val="24"/>
          <w:szCs w:val="24"/>
        </w:rPr>
        <w:t>treinta</w:t>
      </w:r>
      <w:r w:rsidR="00C027FB" w:rsidRPr="002814A9">
        <w:rPr>
          <w:rFonts w:ascii="Arial" w:hAnsi="Arial" w:cs="Arial"/>
          <w:sz w:val="24"/>
          <w:szCs w:val="24"/>
        </w:rPr>
        <w:t xml:space="preserve"> </w:t>
      </w:r>
      <w:r w:rsidR="00A56BC8" w:rsidRPr="002814A9">
        <w:rPr>
          <w:rFonts w:ascii="Arial" w:hAnsi="Arial" w:cs="Arial"/>
          <w:sz w:val="24"/>
          <w:szCs w:val="24"/>
        </w:rPr>
        <w:t xml:space="preserve">de abril </w:t>
      </w:r>
      <w:r w:rsidRPr="002814A9">
        <w:rPr>
          <w:rFonts w:ascii="Arial" w:hAnsi="Arial" w:cs="Arial"/>
          <w:sz w:val="24"/>
          <w:szCs w:val="24"/>
        </w:rPr>
        <w:t xml:space="preserve">de dos mil </w:t>
      </w:r>
      <w:r w:rsidR="00C027FB" w:rsidRPr="002814A9">
        <w:rPr>
          <w:rFonts w:ascii="Arial" w:hAnsi="Arial" w:cs="Arial"/>
          <w:sz w:val="24"/>
          <w:szCs w:val="24"/>
        </w:rPr>
        <w:t>veintiséis</w:t>
      </w:r>
      <w:r w:rsidR="00556C03" w:rsidRPr="002814A9">
        <w:rPr>
          <w:rFonts w:ascii="Arial" w:hAnsi="Arial" w:cs="Arial"/>
          <w:sz w:val="24"/>
          <w:szCs w:val="24"/>
        </w:rPr>
        <w:t>.</w:t>
      </w:r>
      <w:r w:rsidRPr="002814A9">
        <w:rPr>
          <w:rStyle w:val="Refdenotaalpie"/>
          <w:rFonts w:ascii="Arial" w:hAnsi="Arial" w:cs="Arial"/>
          <w:sz w:val="24"/>
          <w:szCs w:val="24"/>
        </w:rPr>
        <w:footnoteReference w:id="1"/>
      </w:r>
    </w:p>
    <w:p w14:paraId="433143C5" w14:textId="77777777" w:rsidR="00BE3042" w:rsidRPr="002814A9" w:rsidRDefault="00BE3042" w:rsidP="00D7162B">
      <w:pPr>
        <w:pStyle w:val="Sinespaciado"/>
        <w:spacing w:line="360" w:lineRule="auto"/>
        <w:jc w:val="right"/>
        <w:rPr>
          <w:rFonts w:ascii="Arial" w:hAnsi="Arial" w:cs="Arial"/>
          <w:sz w:val="24"/>
          <w:szCs w:val="24"/>
        </w:rPr>
      </w:pPr>
    </w:p>
    <w:p w14:paraId="0A50B287" w14:textId="16E672D7" w:rsidR="00AB7307" w:rsidRPr="002814A9" w:rsidRDefault="00556C03" w:rsidP="00D7162B">
      <w:pPr>
        <w:pStyle w:val="Textoindependiente"/>
        <w:spacing w:line="360" w:lineRule="auto"/>
        <w:ind w:right="48"/>
        <w:jc w:val="both"/>
        <w:rPr>
          <w:rFonts w:ascii="Arial" w:hAnsi="Arial" w:cs="Arial"/>
          <w:lang w:val="es-MX"/>
        </w:rPr>
      </w:pPr>
      <w:r w:rsidRPr="002814A9">
        <w:rPr>
          <w:rFonts w:ascii="Arial" w:hAnsi="Arial" w:cs="Arial"/>
          <w:b/>
          <w:bCs/>
        </w:rPr>
        <w:t>SENTENCIA</w:t>
      </w:r>
      <w:r w:rsidR="009E5FBC" w:rsidRPr="002814A9">
        <w:rPr>
          <w:rFonts w:ascii="Arial" w:hAnsi="Arial" w:cs="Arial"/>
          <w:b/>
          <w:bCs/>
          <w:lang w:val="es-MX"/>
        </w:rPr>
        <w:t xml:space="preserve"> </w:t>
      </w:r>
      <w:r w:rsidR="009E5FBC" w:rsidRPr="002814A9">
        <w:rPr>
          <w:rFonts w:ascii="Arial" w:hAnsi="Arial" w:cs="Arial"/>
          <w:lang w:val="es-MX"/>
        </w:rPr>
        <w:t>que resuelve el Juicio para la Protección de los Derechos Político-Electorales del Ciudadano</w:t>
      </w:r>
      <w:r w:rsidR="002F7AA3" w:rsidRPr="002814A9">
        <w:rPr>
          <w:rStyle w:val="Refdenotaalpie"/>
          <w:rFonts w:ascii="Arial" w:hAnsi="Arial" w:cs="Arial"/>
          <w:lang w:val="es-MX"/>
        </w:rPr>
        <w:footnoteReference w:id="2"/>
      </w:r>
      <w:r w:rsidR="009E5FBC" w:rsidRPr="002814A9">
        <w:rPr>
          <w:rFonts w:ascii="Arial" w:hAnsi="Arial" w:cs="Arial"/>
          <w:lang w:val="es-MX"/>
        </w:rPr>
        <w:t xml:space="preserve"> identificado al rubro, promovido por</w:t>
      </w:r>
      <w:r w:rsidR="00A56BC8" w:rsidRPr="002814A9">
        <w:rPr>
          <w:rFonts w:ascii="Arial" w:hAnsi="Arial" w:cs="Arial"/>
          <w:lang w:val="es-MX"/>
        </w:rPr>
        <w:t xml:space="preserve"> José Alejandro Carrillo Col</w:t>
      </w:r>
      <w:r w:rsidR="000827B7" w:rsidRPr="002814A9">
        <w:rPr>
          <w:rFonts w:ascii="Arial" w:hAnsi="Arial" w:cs="Arial"/>
          <w:lang w:val="es-MX"/>
        </w:rPr>
        <w:t>í</w:t>
      </w:r>
      <w:r w:rsidR="00A56BC8" w:rsidRPr="002814A9">
        <w:rPr>
          <w:rFonts w:ascii="Arial" w:hAnsi="Arial" w:cs="Arial"/>
          <w:lang w:val="es-MX"/>
        </w:rPr>
        <w:t>n</w:t>
      </w:r>
      <w:r w:rsidR="006733C5" w:rsidRPr="002814A9">
        <w:rPr>
          <w:rFonts w:ascii="Arial" w:hAnsi="Arial" w:cs="Arial"/>
          <w:lang w:val="es-MX"/>
        </w:rPr>
        <w:t>,</w:t>
      </w:r>
      <w:r w:rsidR="008B1563" w:rsidRPr="002814A9">
        <w:rPr>
          <w:rStyle w:val="Refdenotaalpie"/>
          <w:rFonts w:ascii="Arial" w:hAnsi="Arial" w:cs="Arial"/>
          <w:lang w:val="es-MX"/>
        </w:rPr>
        <w:footnoteReference w:id="3"/>
      </w:r>
      <w:r w:rsidR="00FB48F2" w:rsidRPr="002814A9">
        <w:rPr>
          <w:rFonts w:ascii="Arial" w:hAnsi="Arial" w:cs="Arial"/>
          <w:lang w:val="es-MX"/>
        </w:rPr>
        <w:t xml:space="preserve"> </w:t>
      </w:r>
      <w:r w:rsidR="009E5FBC" w:rsidRPr="002814A9">
        <w:rPr>
          <w:rFonts w:ascii="Arial" w:hAnsi="Arial" w:cs="Arial"/>
          <w:lang w:val="es-MX"/>
        </w:rPr>
        <w:t>en contra</w:t>
      </w:r>
      <w:r w:rsidR="00A56BC8" w:rsidRPr="002814A9">
        <w:rPr>
          <w:rFonts w:ascii="Arial" w:hAnsi="Arial" w:cs="Arial"/>
          <w:lang w:val="es-MX"/>
        </w:rPr>
        <w:t xml:space="preserve"> del</w:t>
      </w:r>
      <w:r w:rsidR="005A0370" w:rsidRPr="002814A9">
        <w:rPr>
          <w:rFonts w:ascii="Arial" w:hAnsi="Arial" w:cs="Arial"/>
          <w:lang w:val="es-MX"/>
        </w:rPr>
        <w:t xml:space="preserve"> monto que le fue determinado por el</w:t>
      </w:r>
      <w:r w:rsidR="00A56BC8" w:rsidRPr="002814A9">
        <w:rPr>
          <w:rFonts w:ascii="Arial" w:hAnsi="Arial" w:cs="Arial"/>
          <w:lang w:val="es-MX"/>
        </w:rPr>
        <w:t xml:space="preserve"> Ayuntamiento de Tuxpan</w:t>
      </w:r>
      <w:r w:rsidR="009621C9" w:rsidRPr="002814A9">
        <w:rPr>
          <w:rFonts w:ascii="Arial" w:hAnsi="Arial" w:cs="Arial"/>
          <w:lang w:val="es-MX"/>
        </w:rPr>
        <w:t>,</w:t>
      </w:r>
      <w:r w:rsidR="00A56BC8" w:rsidRPr="002814A9">
        <w:rPr>
          <w:rFonts w:ascii="Arial" w:hAnsi="Arial" w:cs="Arial"/>
          <w:lang w:val="es-MX"/>
        </w:rPr>
        <w:t xml:space="preserve"> Michoacán</w:t>
      </w:r>
      <w:r w:rsidR="00E90177" w:rsidRPr="002814A9">
        <w:rPr>
          <w:rStyle w:val="Refdenotaalpie"/>
          <w:rFonts w:ascii="Arial" w:hAnsi="Arial" w:cs="Arial"/>
          <w:lang w:val="es-MX"/>
        </w:rPr>
        <w:footnoteReference w:id="4"/>
      </w:r>
      <w:r w:rsidR="009621C9" w:rsidRPr="002814A9">
        <w:rPr>
          <w:rFonts w:ascii="Arial" w:hAnsi="Arial" w:cs="Arial"/>
          <w:lang w:val="es-MX"/>
        </w:rPr>
        <w:t xml:space="preserve"> </w:t>
      </w:r>
      <w:r w:rsidR="005A0370" w:rsidRPr="002814A9">
        <w:rPr>
          <w:rFonts w:ascii="Arial" w:hAnsi="Arial" w:cs="Arial"/>
          <w:lang w:val="es-MX"/>
        </w:rPr>
        <w:t>por llevar a cabo sus funciones como Encargado del Orden de la comunidad La Herradura, Michoacán</w:t>
      </w:r>
      <w:r w:rsidR="002055B5" w:rsidRPr="002814A9">
        <w:rPr>
          <w:rFonts w:ascii="Arial" w:hAnsi="Arial" w:cs="Arial"/>
          <w:i/>
          <w:iCs/>
          <w:lang w:val="es-MX"/>
        </w:rPr>
        <w:t>.</w:t>
      </w:r>
      <w:r w:rsidR="002055B5" w:rsidRPr="002814A9">
        <w:rPr>
          <w:rStyle w:val="Refdenotaalpie"/>
          <w:rFonts w:ascii="Arial" w:hAnsi="Arial" w:cs="Arial"/>
          <w:i/>
          <w:iCs/>
          <w:lang w:val="es-MX"/>
        </w:rPr>
        <w:footnoteReference w:id="5"/>
      </w:r>
      <w:r w:rsidR="009621C9" w:rsidRPr="002814A9">
        <w:rPr>
          <w:rFonts w:ascii="Arial" w:hAnsi="Arial" w:cs="Arial"/>
          <w:lang w:val="es-MX"/>
        </w:rPr>
        <w:t xml:space="preserve"> </w:t>
      </w:r>
    </w:p>
    <w:p w14:paraId="54DDABA0" w14:textId="77777777" w:rsidR="00F91C53" w:rsidRPr="002814A9" w:rsidRDefault="00F91C53" w:rsidP="00D7162B">
      <w:pPr>
        <w:pStyle w:val="Textoindependiente"/>
        <w:spacing w:line="360" w:lineRule="auto"/>
        <w:ind w:right="48"/>
        <w:jc w:val="both"/>
        <w:rPr>
          <w:rFonts w:ascii="Arial" w:hAnsi="Arial" w:cs="Arial"/>
          <w:lang w:val="es-MX"/>
        </w:rPr>
      </w:pPr>
    </w:p>
    <w:p w14:paraId="124EA2B7" w14:textId="3CF219DE" w:rsidR="006A3ADB" w:rsidRPr="002814A9" w:rsidRDefault="001E776E" w:rsidP="00D7162B">
      <w:pPr>
        <w:pStyle w:val="Sinespaciado"/>
        <w:spacing w:line="360" w:lineRule="auto"/>
        <w:jc w:val="center"/>
        <w:rPr>
          <w:rFonts w:ascii="Arial" w:hAnsi="Arial" w:cs="Arial"/>
          <w:b/>
          <w:bCs/>
          <w:sz w:val="24"/>
          <w:szCs w:val="24"/>
        </w:rPr>
      </w:pPr>
      <w:r w:rsidRPr="002814A9">
        <w:rPr>
          <w:rFonts w:ascii="Arial" w:hAnsi="Arial" w:cs="Arial"/>
          <w:b/>
          <w:bCs/>
          <w:sz w:val="24"/>
          <w:szCs w:val="24"/>
        </w:rPr>
        <w:t xml:space="preserve">I. </w:t>
      </w:r>
      <w:r w:rsidR="006D3F07" w:rsidRPr="002814A9">
        <w:rPr>
          <w:rFonts w:ascii="Arial" w:hAnsi="Arial" w:cs="Arial"/>
          <w:b/>
          <w:bCs/>
          <w:sz w:val="24"/>
          <w:szCs w:val="24"/>
        </w:rPr>
        <w:t>ANTECEDENTES</w:t>
      </w:r>
    </w:p>
    <w:p w14:paraId="28DC4F6A" w14:textId="77777777" w:rsidR="00A856A0" w:rsidRPr="002814A9" w:rsidRDefault="00A856A0" w:rsidP="00D7162B">
      <w:pPr>
        <w:pStyle w:val="Sinespaciado"/>
        <w:spacing w:line="360" w:lineRule="auto"/>
        <w:jc w:val="center"/>
        <w:rPr>
          <w:rFonts w:ascii="Arial" w:hAnsi="Arial" w:cs="Arial"/>
          <w:b/>
          <w:bCs/>
          <w:sz w:val="24"/>
          <w:szCs w:val="24"/>
        </w:rPr>
      </w:pPr>
    </w:p>
    <w:p w14:paraId="2AFB6C8D" w14:textId="5F4D4D2B" w:rsidR="004D4EDD" w:rsidRPr="002814A9" w:rsidRDefault="00A856A0" w:rsidP="00D7162B">
      <w:pPr>
        <w:pStyle w:val="Sinespaciado"/>
        <w:spacing w:line="360" w:lineRule="auto"/>
        <w:jc w:val="both"/>
        <w:rPr>
          <w:rFonts w:ascii="Arial" w:hAnsi="Arial" w:cs="Arial"/>
          <w:sz w:val="24"/>
          <w:szCs w:val="24"/>
          <w:lang w:val="es-ES"/>
        </w:rPr>
      </w:pPr>
      <w:r w:rsidRPr="002814A9">
        <w:rPr>
          <w:rFonts w:ascii="Arial" w:hAnsi="Arial" w:cs="Arial"/>
          <w:b/>
          <w:bCs/>
          <w:sz w:val="24"/>
          <w:szCs w:val="24"/>
          <w:lang w:val="es-ES"/>
        </w:rPr>
        <w:t xml:space="preserve">1. Sentencia. </w:t>
      </w:r>
      <w:r w:rsidRPr="002814A9">
        <w:rPr>
          <w:rFonts w:ascii="Arial" w:hAnsi="Arial" w:cs="Arial"/>
          <w:sz w:val="24"/>
          <w:szCs w:val="24"/>
          <w:lang w:val="es-ES"/>
        </w:rPr>
        <w:t>El veintinueve de diciembre de dos mil veinticinco, este Tribunal Electoral del Estado</w:t>
      </w:r>
      <w:r w:rsidRPr="002814A9">
        <w:rPr>
          <w:rStyle w:val="Refdenotaalpie"/>
          <w:rFonts w:ascii="Arial" w:hAnsi="Arial" w:cs="Arial"/>
          <w:sz w:val="24"/>
          <w:szCs w:val="24"/>
          <w:lang w:val="es-ES"/>
        </w:rPr>
        <w:footnoteReference w:id="6"/>
      </w:r>
      <w:r w:rsidRPr="002814A9">
        <w:rPr>
          <w:rFonts w:ascii="Arial" w:hAnsi="Arial" w:cs="Arial"/>
          <w:sz w:val="24"/>
          <w:szCs w:val="24"/>
          <w:lang w:val="es-ES"/>
        </w:rPr>
        <w:t xml:space="preserve"> dictó sentencia en el </w:t>
      </w:r>
      <w:r w:rsidRPr="002814A9">
        <w:rPr>
          <w:rFonts w:ascii="Arial" w:hAnsi="Arial" w:cs="Arial"/>
          <w:i/>
          <w:iCs/>
          <w:sz w:val="24"/>
          <w:szCs w:val="24"/>
          <w:lang w:val="es-ES"/>
        </w:rPr>
        <w:t>Juicio Ciudadano</w:t>
      </w:r>
      <w:r w:rsidRPr="002814A9">
        <w:rPr>
          <w:rFonts w:ascii="Arial" w:hAnsi="Arial" w:cs="Arial"/>
          <w:sz w:val="24"/>
          <w:szCs w:val="24"/>
          <w:lang w:val="es-ES"/>
        </w:rPr>
        <w:t xml:space="preserve"> TEEM-JDC-260/2025, mediante la cual </w:t>
      </w:r>
      <w:r w:rsidRPr="002814A9">
        <w:rPr>
          <w:rFonts w:ascii="Arial" w:hAnsi="Arial" w:cs="Arial"/>
          <w:sz w:val="24"/>
          <w:szCs w:val="24"/>
        </w:rPr>
        <w:t xml:space="preserve">determinó fundada la omisión reclamada por el </w:t>
      </w:r>
      <w:r w:rsidRPr="002814A9">
        <w:rPr>
          <w:rFonts w:ascii="Arial" w:hAnsi="Arial" w:cs="Arial"/>
          <w:i/>
          <w:iCs/>
          <w:sz w:val="24"/>
          <w:szCs w:val="24"/>
        </w:rPr>
        <w:t xml:space="preserve">Actor </w:t>
      </w:r>
      <w:r w:rsidR="00D33825" w:rsidRPr="002814A9">
        <w:rPr>
          <w:rFonts w:ascii="Arial" w:hAnsi="Arial" w:cs="Arial"/>
          <w:sz w:val="24"/>
          <w:szCs w:val="24"/>
        </w:rPr>
        <w:t>y o</w:t>
      </w:r>
      <w:r w:rsidRPr="002814A9">
        <w:rPr>
          <w:rFonts w:ascii="Arial" w:hAnsi="Arial" w:cs="Arial"/>
          <w:sz w:val="24"/>
          <w:szCs w:val="24"/>
        </w:rPr>
        <w:t>rden</w:t>
      </w:r>
      <w:r w:rsidR="00D33825" w:rsidRPr="002814A9">
        <w:rPr>
          <w:rFonts w:ascii="Arial" w:hAnsi="Arial" w:cs="Arial"/>
          <w:sz w:val="24"/>
          <w:szCs w:val="24"/>
        </w:rPr>
        <w:t>ó</w:t>
      </w:r>
      <w:r w:rsidRPr="002814A9">
        <w:rPr>
          <w:rFonts w:ascii="Arial" w:hAnsi="Arial" w:cs="Arial"/>
          <w:b/>
          <w:bCs/>
          <w:sz w:val="24"/>
          <w:szCs w:val="24"/>
        </w:rPr>
        <w:t> </w:t>
      </w:r>
      <w:r w:rsidRPr="002814A9">
        <w:rPr>
          <w:rFonts w:ascii="Arial" w:hAnsi="Arial" w:cs="Arial"/>
          <w:sz w:val="24"/>
          <w:szCs w:val="24"/>
        </w:rPr>
        <w:t xml:space="preserve">al Presidente, Tesorero y al resto de personas integrantes del </w:t>
      </w:r>
      <w:r w:rsidRPr="002814A9">
        <w:rPr>
          <w:rFonts w:ascii="Arial" w:hAnsi="Arial" w:cs="Arial"/>
          <w:i/>
          <w:iCs/>
          <w:sz w:val="24"/>
          <w:szCs w:val="24"/>
        </w:rPr>
        <w:t xml:space="preserve">Ayuntamiento </w:t>
      </w:r>
      <w:r w:rsidR="00D33825" w:rsidRPr="002814A9">
        <w:rPr>
          <w:rFonts w:ascii="Arial" w:hAnsi="Arial" w:cs="Arial"/>
          <w:sz w:val="24"/>
          <w:szCs w:val="24"/>
        </w:rPr>
        <w:t xml:space="preserve">cumplir con diversos </w:t>
      </w:r>
      <w:r w:rsidRPr="002814A9">
        <w:rPr>
          <w:rFonts w:ascii="Arial" w:hAnsi="Arial" w:cs="Arial"/>
          <w:sz w:val="24"/>
          <w:szCs w:val="24"/>
        </w:rPr>
        <w:t>efectos</w:t>
      </w:r>
      <w:r w:rsidR="00D33825" w:rsidRPr="002814A9">
        <w:rPr>
          <w:rFonts w:ascii="Arial" w:hAnsi="Arial" w:cs="Arial"/>
          <w:sz w:val="24"/>
          <w:szCs w:val="24"/>
        </w:rPr>
        <w:t>, la cual se notificó a las partes y autoridades vinculadas el treinta posterior.</w:t>
      </w:r>
      <w:r w:rsidR="001D0AC7" w:rsidRPr="002814A9">
        <w:rPr>
          <w:rStyle w:val="Refdenotaalpie"/>
          <w:rFonts w:ascii="Arial" w:hAnsi="Arial" w:cs="Arial"/>
          <w:sz w:val="24"/>
          <w:szCs w:val="24"/>
        </w:rPr>
        <w:footnoteReference w:id="7"/>
      </w:r>
    </w:p>
    <w:p w14:paraId="7C0EABC1" w14:textId="77777777" w:rsidR="00A856A0" w:rsidRPr="002814A9" w:rsidRDefault="00A856A0" w:rsidP="00D7162B">
      <w:pPr>
        <w:pStyle w:val="Sinespaciado"/>
        <w:spacing w:line="360" w:lineRule="auto"/>
        <w:jc w:val="both"/>
        <w:rPr>
          <w:rFonts w:ascii="Arial" w:hAnsi="Arial" w:cs="Arial"/>
          <w:sz w:val="24"/>
          <w:szCs w:val="24"/>
          <w:lang w:val="es-ES"/>
        </w:rPr>
      </w:pPr>
    </w:p>
    <w:p w14:paraId="28C5D7AA" w14:textId="6B9DC1B7" w:rsidR="00D33825" w:rsidRPr="002814A9" w:rsidRDefault="00D33825" w:rsidP="00D7162B">
      <w:pPr>
        <w:pStyle w:val="Sinespaciado"/>
        <w:spacing w:line="360" w:lineRule="auto"/>
        <w:jc w:val="both"/>
        <w:rPr>
          <w:rFonts w:ascii="Arial" w:hAnsi="Arial" w:cs="Arial"/>
          <w:sz w:val="24"/>
          <w:szCs w:val="24"/>
        </w:rPr>
      </w:pPr>
      <w:r w:rsidRPr="002814A9">
        <w:rPr>
          <w:rFonts w:ascii="Arial" w:hAnsi="Arial" w:cs="Arial"/>
          <w:b/>
          <w:bCs/>
          <w:sz w:val="24"/>
          <w:szCs w:val="24"/>
          <w:lang w:val="es-ES"/>
        </w:rPr>
        <w:lastRenderedPageBreak/>
        <w:t xml:space="preserve">2. </w:t>
      </w:r>
      <w:r w:rsidRPr="002814A9">
        <w:rPr>
          <w:rFonts w:ascii="Arial" w:hAnsi="Arial" w:cs="Arial"/>
          <w:b/>
          <w:bCs/>
          <w:sz w:val="24"/>
          <w:szCs w:val="24"/>
        </w:rPr>
        <w:t>Impugnación federal.</w:t>
      </w:r>
      <w:r w:rsidR="00350AD8" w:rsidRPr="002814A9">
        <w:rPr>
          <w:rFonts w:ascii="Arial" w:hAnsi="Arial" w:cs="Arial"/>
          <w:b/>
          <w:bCs/>
          <w:sz w:val="24"/>
          <w:szCs w:val="24"/>
        </w:rPr>
        <w:t xml:space="preserve"> </w:t>
      </w:r>
      <w:r w:rsidR="001A45ED" w:rsidRPr="002814A9">
        <w:rPr>
          <w:rFonts w:ascii="Arial" w:hAnsi="Arial" w:cs="Arial"/>
          <w:sz w:val="24"/>
          <w:szCs w:val="24"/>
        </w:rPr>
        <w:t xml:space="preserve">El cinco de enero, el </w:t>
      </w:r>
      <w:r w:rsidRPr="002814A9">
        <w:rPr>
          <w:rFonts w:ascii="Arial" w:hAnsi="Arial" w:cs="Arial"/>
          <w:sz w:val="24"/>
          <w:szCs w:val="24"/>
        </w:rPr>
        <w:t xml:space="preserve">Presidente Municipal </w:t>
      </w:r>
      <w:r w:rsidR="001D0AC7" w:rsidRPr="002814A9">
        <w:rPr>
          <w:rFonts w:ascii="Arial" w:hAnsi="Arial" w:cs="Arial"/>
          <w:sz w:val="24"/>
          <w:szCs w:val="24"/>
        </w:rPr>
        <w:t xml:space="preserve">del </w:t>
      </w:r>
      <w:r w:rsidR="001D0AC7" w:rsidRPr="002814A9">
        <w:rPr>
          <w:rFonts w:ascii="Arial" w:hAnsi="Arial" w:cs="Arial"/>
          <w:i/>
          <w:iCs/>
          <w:sz w:val="24"/>
          <w:szCs w:val="24"/>
        </w:rPr>
        <w:t>Ayuntamiento</w:t>
      </w:r>
      <w:r w:rsidR="001D0AC7" w:rsidRPr="002814A9">
        <w:rPr>
          <w:rFonts w:ascii="Arial" w:hAnsi="Arial" w:cs="Arial"/>
          <w:sz w:val="24"/>
          <w:szCs w:val="24"/>
        </w:rPr>
        <w:t xml:space="preserve"> </w:t>
      </w:r>
      <w:r w:rsidRPr="002814A9">
        <w:rPr>
          <w:rFonts w:ascii="Arial" w:hAnsi="Arial" w:cs="Arial"/>
          <w:sz w:val="24"/>
          <w:szCs w:val="24"/>
        </w:rPr>
        <w:t>presentó medio de impugnación para controvertir la</w:t>
      </w:r>
      <w:r w:rsidR="00350AD8" w:rsidRPr="002814A9">
        <w:rPr>
          <w:rFonts w:ascii="Arial" w:hAnsi="Arial" w:cs="Arial"/>
          <w:sz w:val="24"/>
          <w:szCs w:val="24"/>
        </w:rPr>
        <w:t xml:space="preserve"> </w:t>
      </w:r>
      <w:r w:rsidRPr="002814A9">
        <w:rPr>
          <w:rFonts w:ascii="Arial" w:hAnsi="Arial" w:cs="Arial"/>
          <w:i/>
          <w:iCs/>
          <w:sz w:val="24"/>
          <w:szCs w:val="24"/>
        </w:rPr>
        <w:t>sentencia</w:t>
      </w:r>
      <w:r w:rsidRPr="002814A9">
        <w:rPr>
          <w:rFonts w:ascii="Arial" w:hAnsi="Arial" w:cs="Arial"/>
          <w:sz w:val="24"/>
          <w:szCs w:val="24"/>
        </w:rPr>
        <w:t xml:space="preserve">, </w:t>
      </w:r>
      <w:r w:rsidR="001D0AC7" w:rsidRPr="002814A9">
        <w:rPr>
          <w:rFonts w:ascii="Arial" w:hAnsi="Arial" w:cs="Arial"/>
          <w:sz w:val="24"/>
          <w:szCs w:val="24"/>
        </w:rPr>
        <w:t xml:space="preserve">el cual </w:t>
      </w:r>
      <w:r w:rsidRPr="002814A9">
        <w:rPr>
          <w:rFonts w:ascii="Arial" w:hAnsi="Arial" w:cs="Arial"/>
          <w:sz w:val="24"/>
          <w:szCs w:val="24"/>
        </w:rPr>
        <w:t xml:space="preserve">fue registrado en la </w:t>
      </w:r>
      <w:r w:rsidR="001D0AC7" w:rsidRPr="002814A9">
        <w:rPr>
          <w:rFonts w:ascii="Arial" w:hAnsi="Arial" w:cs="Arial"/>
          <w:sz w:val="24"/>
          <w:szCs w:val="24"/>
        </w:rPr>
        <w:t>Sala Regional correspondiente a la Quinta Circunscripción Electoral Plurinominal con sede en la ciudad de Toluca de Lerdo, Estado de México,</w:t>
      </w:r>
      <w:r w:rsidR="001D0AC7" w:rsidRPr="002814A9">
        <w:rPr>
          <w:rStyle w:val="Refdenotaalpie"/>
          <w:rFonts w:ascii="Arial" w:hAnsi="Arial" w:cs="Arial"/>
          <w:sz w:val="24"/>
          <w:szCs w:val="24"/>
        </w:rPr>
        <w:footnoteReference w:id="8"/>
      </w:r>
      <w:r w:rsidR="001D0AC7" w:rsidRPr="002814A9">
        <w:rPr>
          <w:rFonts w:ascii="Arial" w:hAnsi="Arial" w:cs="Arial"/>
          <w:sz w:val="24"/>
          <w:szCs w:val="24"/>
        </w:rPr>
        <w:t xml:space="preserve"> bajo la clave ST-JG-3/2026, mismo que fue resuelto el </w:t>
      </w:r>
      <w:r w:rsidRPr="002814A9">
        <w:rPr>
          <w:rFonts w:ascii="Arial" w:hAnsi="Arial" w:cs="Arial"/>
          <w:sz w:val="24"/>
          <w:szCs w:val="24"/>
        </w:rPr>
        <w:t>veintidós siguiente, confirm</w:t>
      </w:r>
      <w:r w:rsidR="001D0AC7" w:rsidRPr="002814A9">
        <w:rPr>
          <w:rFonts w:ascii="Arial" w:hAnsi="Arial" w:cs="Arial"/>
          <w:sz w:val="24"/>
          <w:szCs w:val="24"/>
        </w:rPr>
        <w:t>ando</w:t>
      </w:r>
      <w:r w:rsidRPr="002814A9">
        <w:rPr>
          <w:rFonts w:ascii="Arial" w:hAnsi="Arial" w:cs="Arial"/>
          <w:sz w:val="24"/>
          <w:szCs w:val="24"/>
        </w:rPr>
        <w:t xml:space="preserve"> la determinación adoptada por este</w:t>
      </w:r>
      <w:r w:rsidR="00350AD8" w:rsidRPr="002814A9">
        <w:rPr>
          <w:rFonts w:ascii="Arial" w:hAnsi="Arial" w:cs="Arial"/>
          <w:sz w:val="24"/>
          <w:szCs w:val="24"/>
        </w:rPr>
        <w:t xml:space="preserve"> </w:t>
      </w:r>
      <w:r w:rsidRPr="002814A9">
        <w:rPr>
          <w:rFonts w:ascii="Arial" w:hAnsi="Arial" w:cs="Arial"/>
          <w:i/>
          <w:iCs/>
          <w:sz w:val="24"/>
          <w:szCs w:val="24"/>
        </w:rPr>
        <w:t>Tribunal</w:t>
      </w:r>
      <w:r w:rsidR="001D0AC7" w:rsidRPr="002814A9">
        <w:rPr>
          <w:rFonts w:ascii="Arial" w:hAnsi="Arial" w:cs="Arial"/>
          <w:i/>
          <w:iCs/>
          <w:sz w:val="24"/>
          <w:szCs w:val="24"/>
        </w:rPr>
        <w:t xml:space="preserve"> Electoral</w:t>
      </w:r>
      <w:r w:rsidRPr="002814A9">
        <w:rPr>
          <w:rFonts w:ascii="Arial" w:hAnsi="Arial" w:cs="Arial"/>
          <w:i/>
          <w:iCs/>
          <w:sz w:val="24"/>
          <w:szCs w:val="24"/>
        </w:rPr>
        <w:t>.</w:t>
      </w:r>
    </w:p>
    <w:p w14:paraId="35658F9F" w14:textId="48EF4F47" w:rsidR="00D33825" w:rsidRPr="002814A9" w:rsidRDefault="00D33825" w:rsidP="00D7162B">
      <w:pPr>
        <w:pStyle w:val="Sinespaciado"/>
        <w:spacing w:line="360" w:lineRule="auto"/>
        <w:jc w:val="both"/>
        <w:rPr>
          <w:rFonts w:ascii="Arial" w:hAnsi="Arial" w:cs="Arial"/>
          <w:sz w:val="24"/>
          <w:szCs w:val="24"/>
        </w:rPr>
      </w:pPr>
    </w:p>
    <w:p w14:paraId="64B38B68" w14:textId="5905163C" w:rsidR="001D0AC7" w:rsidRPr="002814A9" w:rsidRDefault="001D0AC7" w:rsidP="00D7162B">
      <w:pPr>
        <w:pStyle w:val="Sinespaciado"/>
        <w:spacing w:line="360" w:lineRule="auto"/>
        <w:jc w:val="both"/>
        <w:rPr>
          <w:rFonts w:ascii="Arial" w:hAnsi="Arial" w:cs="Arial"/>
          <w:sz w:val="24"/>
          <w:szCs w:val="24"/>
        </w:rPr>
      </w:pPr>
      <w:bookmarkStart w:id="0" w:name="_Toc115962124"/>
      <w:r w:rsidRPr="002814A9">
        <w:rPr>
          <w:rFonts w:ascii="Arial" w:hAnsi="Arial" w:cs="Arial"/>
          <w:b/>
          <w:bCs/>
          <w:sz w:val="24"/>
          <w:szCs w:val="24"/>
        </w:rPr>
        <w:t>3. Escrito incidental.</w:t>
      </w:r>
      <w:r w:rsidR="00350AD8" w:rsidRPr="002814A9">
        <w:rPr>
          <w:rFonts w:ascii="Arial" w:hAnsi="Arial" w:cs="Arial"/>
          <w:b/>
          <w:bCs/>
          <w:sz w:val="24"/>
          <w:szCs w:val="24"/>
        </w:rPr>
        <w:t xml:space="preserve"> </w:t>
      </w:r>
      <w:r w:rsidRPr="002814A9">
        <w:rPr>
          <w:rFonts w:ascii="Arial" w:hAnsi="Arial" w:cs="Arial"/>
          <w:sz w:val="24"/>
          <w:szCs w:val="24"/>
        </w:rPr>
        <w:t>El veintinueve de enero,</w:t>
      </w:r>
      <w:r w:rsidR="005C6B57" w:rsidRPr="002814A9">
        <w:rPr>
          <w:rFonts w:ascii="Arial" w:hAnsi="Arial" w:cs="Arial"/>
          <w:sz w:val="24"/>
          <w:szCs w:val="24"/>
        </w:rPr>
        <w:t xml:space="preserve"> </w:t>
      </w:r>
      <w:r w:rsidRPr="002814A9">
        <w:rPr>
          <w:rFonts w:ascii="Arial" w:hAnsi="Arial" w:cs="Arial"/>
          <w:sz w:val="24"/>
          <w:szCs w:val="24"/>
        </w:rPr>
        <w:t>el</w:t>
      </w:r>
      <w:r w:rsidR="00350AD8" w:rsidRPr="002814A9">
        <w:rPr>
          <w:rFonts w:ascii="Arial" w:hAnsi="Arial" w:cs="Arial"/>
          <w:i/>
          <w:iCs/>
          <w:sz w:val="24"/>
          <w:szCs w:val="24"/>
        </w:rPr>
        <w:t xml:space="preserve"> actor </w:t>
      </w:r>
      <w:r w:rsidRPr="002814A9">
        <w:rPr>
          <w:rFonts w:ascii="Arial" w:hAnsi="Arial" w:cs="Arial"/>
          <w:sz w:val="24"/>
          <w:szCs w:val="24"/>
        </w:rPr>
        <w:t>presentó</w:t>
      </w:r>
      <w:r w:rsidR="005C6B57" w:rsidRPr="002814A9">
        <w:rPr>
          <w:rFonts w:ascii="Arial" w:hAnsi="Arial" w:cs="Arial"/>
          <w:sz w:val="24"/>
          <w:szCs w:val="24"/>
        </w:rPr>
        <w:t xml:space="preserve"> </w:t>
      </w:r>
      <w:r w:rsidRPr="002814A9">
        <w:rPr>
          <w:rFonts w:ascii="Arial" w:hAnsi="Arial" w:cs="Arial"/>
          <w:sz w:val="24"/>
          <w:szCs w:val="24"/>
        </w:rPr>
        <w:t xml:space="preserve">escrito </w:t>
      </w:r>
      <w:r w:rsidR="005C6B57" w:rsidRPr="002814A9">
        <w:rPr>
          <w:rFonts w:ascii="Arial" w:hAnsi="Arial" w:cs="Arial"/>
          <w:sz w:val="24"/>
          <w:szCs w:val="24"/>
        </w:rPr>
        <w:t xml:space="preserve">incidental </w:t>
      </w:r>
      <w:r w:rsidRPr="002814A9">
        <w:rPr>
          <w:rFonts w:ascii="Arial" w:hAnsi="Arial" w:cs="Arial"/>
          <w:sz w:val="24"/>
          <w:szCs w:val="24"/>
        </w:rPr>
        <w:t>ante este</w:t>
      </w:r>
      <w:r w:rsidR="00350AD8" w:rsidRPr="002814A9">
        <w:rPr>
          <w:rFonts w:ascii="Arial" w:hAnsi="Arial" w:cs="Arial"/>
          <w:sz w:val="24"/>
          <w:szCs w:val="24"/>
        </w:rPr>
        <w:t xml:space="preserve"> </w:t>
      </w:r>
      <w:r w:rsidRPr="002814A9">
        <w:rPr>
          <w:rFonts w:ascii="Arial" w:hAnsi="Arial" w:cs="Arial"/>
          <w:i/>
          <w:iCs/>
          <w:sz w:val="24"/>
          <w:szCs w:val="24"/>
        </w:rPr>
        <w:t>Tribunal</w:t>
      </w:r>
      <w:r w:rsidR="005C6B57" w:rsidRPr="002814A9">
        <w:rPr>
          <w:rFonts w:ascii="Arial" w:hAnsi="Arial" w:cs="Arial"/>
          <w:i/>
          <w:iCs/>
          <w:sz w:val="24"/>
          <w:szCs w:val="24"/>
        </w:rPr>
        <w:t xml:space="preserve"> Electoral</w:t>
      </w:r>
      <w:r w:rsidRPr="002814A9">
        <w:rPr>
          <w:rFonts w:ascii="Arial" w:hAnsi="Arial" w:cs="Arial"/>
          <w:sz w:val="24"/>
          <w:szCs w:val="24"/>
        </w:rPr>
        <w:t>, para reclamar el incumplimiento de lo ordenado en la</w:t>
      </w:r>
      <w:r w:rsidR="00350AD8" w:rsidRPr="002814A9">
        <w:rPr>
          <w:rFonts w:ascii="Arial" w:hAnsi="Arial" w:cs="Arial"/>
          <w:sz w:val="24"/>
          <w:szCs w:val="24"/>
        </w:rPr>
        <w:t xml:space="preserve"> </w:t>
      </w:r>
      <w:r w:rsidRPr="002814A9">
        <w:rPr>
          <w:rFonts w:ascii="Arial" w:hAnsi="Arial" w:cs="Arial"/>
          <w:i/>
          <w:iCs/>
          <w:sz w:val="24"/>
          <w:szCs w:val="24"/>
        </w:rPr>
        <w:t>sentencia</w:t>
      </w:r>
      <w:r w:rsidRPr="002814A9">
        <w:rPr>
          <w:rFonts w:ascii="Arial" w:hAnsi="Arial" w:cs="Arial"/>
          <w:sz w:val="24"/>
          <w:szCs w:val="24"/>
        </w:rPr>
        <w:t>, por lo que, mediante acuerdo de treinta de enero, se ordenó su tramitación por cuerda separada.</w:t>
      </w:r>
    </w:p>
    <w:p w14:paraId="49EC4711" w14:textId="77777777" w:rsidR="005C6B57" w:rsidRPr="002814A9" w:rsidRDefault="005C6B57" w:rsidP="00D7162B">
      <w:pPr>
        <w:pStyle w:val="Sinespaciado"/>
        <w:spacing w:line="360" w:lineRule="auto"/>
        <w:jc w:val="both"/>
        <w:rPr>
          <w:rFonts w:ascii="Arial" w:hAnsi="Arial" w:cs="Arial"/>
          <w:sz w:val="24"/>
          <w:szCs w:val="24"/>
        </w:rPr>
      </w:pPr>
    </w:p>
    <w:p w14:paraId="69605167" w14:textId="5A6565E1" w:rsidR="00961003" w:rsidRPr="002814A9" w:rsidRDefault="005C6B57" w:rsidP="00D7162B">
      <w:pPr>
        <w:pStyle w:val="Sinespaciado"/>
        <w:spacing w:line="360" w:lineRule="auto"/>
        <w:jc w:val="both"/>
        <w:rPr>
          <w:rFonts w:ascii="Arial" w:hAnsi="Arial" w:cs="Arial"/>
          <w:sz w:val="24"/>
          <w:szCs w:val="24"/>
        </w:rPr>
      </w:pPr>
      <w:r w:rsidRPr="002814A9">
        <w:rPr>
          <w:rFonts w:ascii="Arial" w:hAnsi="Arial" w:cs="Arial"/>
          <w:b/>
          <w:bCs/>
          <w:sz w:val="24"/>
          <w:szCs w:val="24"/>
        </w:rPr>
        <w:t>4. Resolución incidental</w:t>
      </w:r>
      <w:r w:rsidR="00BF0906" w:rsidRPr="002814A9">
        <w:rPr>
          <w:rFonts w:ascii="Arial" w:hAnsi="Arial" w:cs="Arial"/>
          <w:b/>
          <w:bCs/>
          <w:sz w:val="24"/>
          <w:szCs w:val="24"/>
        </w:rPr>
        <w:t xml:space="preserve"> y nuevo </w:t>
      </w:r>
      <w:r w:rsidR="00BF0906" w:rsidRPr="002814A9">
        <w:rPr>
          <w:rFonts w:ascii="Arial" w:hAnsi="Arial" w:cs="Arial"/>
          <w:b/>
          <w:bCs/>
          <w:i/>
          <w:iCs/>
          <w:sz w:val="24"/>
          <w:szCs w:val="24"/>
        </w:rPr>
        <w:t>Juicio Ciudadano</w:t>
      </w:r>
      <w:r w:rsidRPr="002814A9">
        <w:rPr>
          <w:rFonts w:ascii="Arial" w:hAnsi="Arial" w:cs="Arial"/>
          <w:b/>
          <w:bCs/>
          <w:sz w:val="24"/>
          <w:szCs w:val="24"/>
        </w:rPr>
        <w:t>.</w:t>
      </w:r>
      <w:r w:rsidRPr="002814A9">
        <w:rPr>
          <w:rFonts w:ascii="Arial" w:hAnsi="Arial" w:cs="Arial"/>
          <w:sz w:val="24"/>
          <w:szCs w:val="24"/>
        </w:rPr>
        <w:t xml:space="preserve"> El doce de marzo, este </w:t>
      </w:r>
      <w:r w:rsidRPr="002814A9">
        <w:rPr>
          <w:rFonts w:ascii="Arial" w:hAnsi="Arial" w:cs="Arial"/>
          <w:i/>
          <w:iCs/>
          <w:sz w:val="24"/>
          <w:szCs w:val="24"/>
        </w:rPr>
        <w:t xml:space="preserve">Órgano </w:t>
      </w:r>
      <w:r w:rsidR="00B8795E" w:rsidRPr="002814A9">
        <w:rPr>
          <w:rFonts w:ascii="Arial" w:hAnsi="Arial" w:cs="Arial"/>
          <w:i/>
          <w:iCs/>
          <w:sz w:val="24"/>
          <w:szCs w:val="24"/>
        </w:rPr>
        <w:t>J</w:t>
      </w:r>
      <w:r w:rsidRPr="002814A9">
        <w:rPr>
          <w:rFonts w:ascii="Arial" w:hAnsi="Arial" w:cs="Arial"/>
          <w:i/>
          <w:iCs/>
          <w:sz w:val="24"/>
          <w:szCs w:val="24"/>
        </w:rPr>
        <w:t>urisdiccional</w:t>
      </w:r>
      <w:r w:rsidRPr="002814A9">
        <w:rPr>
          <w:rFonts w:ascii="Arial" w:hAnsi="Arial" w:cs="Arial"/>
          <w:sz w:val="24"/>
          <w:szCs w:val="24"/>
        </w:rPr>
        <w:t xml:space="preserve"> dictó resolución incidental dentro del </w:t>
      </w:r>
      <w:r w:rsidRPr="002814A9">
        <w:rPr>
          <w:rFonts w:ascii="Arial" w:hAnsi="Arial" w:cs="Arial"/>
          <w:i/>
          <w:iCs/>
          <w:sz w:val="24"/>
          <w:szCs w:val="24"/>
        </w:rPr>
        <w:t>Juicio Ciudadano</w:t>
      </w:r>
      <w:r w:rsidRPr="002814A9">
        <w:rPr>
          <w:rFonts w:ascii="Arial" w:hAnsi="Arial" w:cs="Arial"/>
          <w:sz w:val="24"/>
          <w:szCs w:val="24"/>
        </w:rPr>
        <w:t xml:space="preserve"> TEEM-JDC-260/2025, mediante la cual declaró infundado el incidente planteado por el </w:t>
      </w:r>
      <w:r w:rsidRPr="002814A9">
        <w:rPr>
          <w:rFonts w:ascii="Arial" w:hAnsi="Arial" w:cs="Arial"/>
          <w:i/>
          <w:iCs/>
          <w:sz w:val="24"/>
          <w:szCs w:val="24"/>
        </w:rPr>
        <w:t xml:space="preserve">actor </w:t>
      </w:r>
      <w:r w:rsidR="0030256C" w:rsidRPr="002814A9">
        <w:rPr>
          <w:rFonts w:ascii="Arial" w:hAnsi="Arial" w:cs="Arial"/>
          <w:sz w:val="24"/>
          <w:szCs w:val="24"/>
        </w:rPr>
        <w:t xml:space="preserve">y, en consecuencia, declaró cumplida la </w:t>
      </w:r>
      <w:r w:rsidR="0030256C" w:rsidRPr="002814A9">
        <w:rPr>
          <w:rFonts w:ascii="Arial" w:hAnsi="Arial" w:cs="Arial"/>
          <w:i/>
          <w:iCs/>
          <w:sz w:val="24"/>
          <w:szCs w:val="24"/>
        </w:rPr>
        <w:t>sentencia</w:t>
      </w:r>
      <w:r w:rsidR="00961003" w:rsidRPr="002814A9">
        <w:rPr>
          <w:rFonts w:ascii="Arial" w:hAnsi="Arial" w:cs="Arial"/>
          <w:sz w:val="24"/>
          <w:szCs w:val="24"/>
        </w:rPr>
        <w:t>.</w:t>
      </w:r>
      <w:r w:rsidR="001A45ED" w:rsidRPr="002814A9">
        <w:rPr>
          <w:rStyle w:val="Refdenotaalpie"/>
          <w:rFonts w:ascii="Arial" w:hAnsi="Arial" w:cs="Arial"/>
          <w:sz w:val="24"/>
          <w:szCs w:val="24"/>
        </w:rPr>
        <w:footnoteReference w:id="9"/>
      </w:r>
    </w:p>
    <w:p w14:paraId="02A9FD08" w14:textId="77777777" w:rsidR="00961003" w:rsidRPr="002814A9" w:rsidRDefault="00961003" w:rsidP="00D7162B">
      <w:pPr>
        <w:pStyle w:val="Sinespaciado"/>
        <w:spacing w:line="360" w:lineRule="auto"/>
        <w:jc w:val="both"/>
        <w:rPr>
          <w:rFonts w:ascii="Arial" w:hAnsi="Arial" w:cs="Arial"/>
          <w:sz w:val="24"/>
          <w:szCs w:val="24"/>
        </w:rPr>
      </w:pPr>
    </w:p>
    <w:p w14:paraId="2B76469C" w14:textId="48905D86" w:rsidR="005C6B57" w:rsidRPr="002814A9" w:rsidRDefault="00AE68C3" w:rsidP="00D7162B">
      <w:pPr>
        <w:pStyle w:val="Sinespaciado"/>
        <w:spacing w:line="360" w:lineRule="auto"/>
        <w:jc w:val="both"/>
        <w:rPr>
          <w:rFonts w:ascii="Arial" w:hAnsi="Arial" w:cs="Arial"/>
          <w:sz w:val="24"/>
          <w:szCs w:val="24"/>
        </w:rPr>
      </w:pPr>
      <w:r w:rsidRPr="002814A9">
        <w:rPr>
          <w:rFonts w:ascii="Arial" w:hAnsi="Arial" w:cs="Arial"/>
          <w:sz w:val="24"/>
          <w:szCs w:val="24"/>
        </w:rPr>
        <w:t>Asimismo</w:t>
      </w:r>
      <w:r w:rsidR="0030256C" w:rsidRPr="002814A9">
        <w:rPr>
          <w:rFonts w:ascii="Arial" w:hAnsi="Arial" w:cs="Arial"/>
          <w:sz w:val="24"/>
          <w:szCs w:val="24"/>
        </w:rPr>
        <w:t xml:space="preserve">, </w:t>
      </w:r>
      <w:r w:rsidRPr="002814A9">
        <w:rPr>
          <w:rFonts w:ascii="Arial" w:hAnsi="Arial" w:cs="Arial"/>
          <w:sz w:val="24"/>
          <w:szCs w:val="24"/>
        </w:rPr>
        <w:t>debido a</w:t>
      </w:r>
      <w:r w:rsidR="00DC338F" w:rsidRPr="002814A9">
        <w:rPr>
          <w:rFonts w:ascii="Arial" w:hAnsi="Arial" w:cs="Arial"/>
          <w:sz w:val="24"/>
          <w:szCs w:val="24"/>
        </w:rPr>
        <w:t xml:space="preserve"> que</w:t>
      </w:r>
      <w:r w:rsidR="00961003" w:rsidRPr="002814A9">
        <w:rPr>
          <w:rFonts w:ascii="Arial" w:hAnsi="Arial" w:cs="Arial"/>
          <w:sz w:val="24"/>
          <w:szCs w:val="24"/>
        </w:rPr>
        <w:t xml:space="preserve"> el dieciséis y veinticinco de febrero y dos de marzo, el </w:t>
      </w:r>
      <w:r w:rsidR="00961003" w:rsidRPr="002814A9">
        <w:rPr>
          <w:rFonts w:ascii="Arial" w:hAnsi="Arial" w:cs="Arial"/>
          <w:i/>
          <w:iCs/>
          <w:sz w:val="24"/>
          <w:szCs w:val="24"/>
        </w:rPr>
        <w:t xml:space="preserve">actor </w:t>
      </w:r>
      <w:r w:rsidR="00961003" w:rsidRPr="002814A9">
        <w:rPr>
          <w:rFonts w:ascii="Arial" w:hAnsi="Arial" w:cs="Arial"/>
          <w:sz w:val="24"/>
          <w:szCs w:val="24"/>
        </w:rPr>
        <w:t xml:space="preserve">presentó </w:t>
      </w:r>
      <w:r w:rsidR="00DC338F" w:rsidRPr="002814A9">
        <w:rPr>
          <w:rFonts w:ascii="Arial" w:hAnsi="Arial" w:cs="Arial"/>
          <w:sz w:val="24"/>
          <w:szCs w:val="24"/>
        </w:rPr>
        <w:t>escritos</w:t>
      </w:r>
      <w:r w:rsidR="00961003" w:rsidRPr="002814A9">
        <w:rPr>
          <w:rFonts w:ascii="Arial" w:hAnsi="Arial" w:cs="Arial"/>
          <w:sz w:val="24"/>
          <w:szCs w:val="24"/>
        </w:rPr>
        <w:t xml:space="preserve"> en los que </w:t>
      </w:r>
      <w:r w:rsidR="00DC338F" w:rsidRPr="002814A9">
        <w:rPr>
          <w:rFonts w:ascii="Arial" w:hAnsi="Arial" w:cs="Arial"/>
          <w:sz w:val="24"/>
          <w:szCs w:val="24"/>
        </w:rPr>
        <w:t xml:space="preserve">formuló agravios en contra del cumplimiento </w:t>
      </w:r>
      <w:r w:rsidRPr="002814A9">
        <w:rPr>
          <w:rFonts w:ascii="Arial" w:hAnsi="Arial" w:cs="Arial"/>
          <w:sz w:val="24"/>
          <w:szCs w:val="24"/>
        </w:rPr>
        <w:t xml:space="preserve">a la </w:t>
      </w:r>
      <w:r w:rsidRPr="002814A9">
        <w:rPr>
          <w:rFonts w:ascii="Arial" w:hAnsi="Arial" w:cs="Arial"/>
          <w:i/>
          <w:iCs/>
          <w:sz w:val="24"/>
          <w:szCs w:val="24"/>
        </w:rPr>
        <w:t>sentencia</w:t>
      </w:r>
      <w:r w:rsidRPr="002814A9">
        <w:rPr>
          <w:rFonts w:ascii="Arial" w:hAnsi="Arial" w:cs="Arial"/>
          <w:sz w:val="24"/>
          <w:szCs w:val="24"/>
        </w:rPr>
        <w:t xml:space="preserve"> </w:t>
      </w:r>
      <w:r w:rsidR="00DC338F" w:rsidRPr="002814A9">
        <w:rPr>
          <w:rFonts w:ascii="Arial" w:hAnsi="Arial" w:cs="Arial"/>
          <w:sz w:val="24"/>
          <w:szCs w:val="24"/>
        </w:rPr>
        <w:t xml:space="preserve">realizado por la </w:t>
      </w:r>
      <w:r w:rsidR="00DC338F" w:rsidRPr="002814A9">
        <w:rPr>
          <w:rFonts w:ascii="Arial" w:hAnsi="Arial" w:cs="Arial"/>
          <w:i/>
          <w:iCs/>
          <w:sz w:val="24"/>
          <w:szCs w:val="24"/>
        </w:rPr>
        <w:t>autoridad responsable</w:t>
      </w:r>
      <w:r w:rsidRPr="002814A9">
        <w:rPr>
          <w:rFonts w:ascii="Arial" w:hAnsi="Arial" w:cs="Arial"/>
          <w:sz w:val="24"/>
          <w:szCs w:val="24"/>
        </w:rPr>
        <w:t xml:space="preserve">, al analizar los </w:t>
      </w:r>
      <w:r w:rsidR="00961003" w:rsidRPr="002814A9">
        <w:rPr>
          <w:rFonts w:ascii="Arial" w:hAnsi="Arial" w:cs="Arial"/>
          <w:sz w:val="24"/>
          <w:szCs w:val="24"/>
        </w:rPr>
        <w:t xml:space="preserve">mismos se </w:t>
      </w:r>
      <w:r w:rsidR="00DC338F" w:rsidRPr="002814A9">
        <w:rPr>
          <w:rFonts w:ascii="Arial" w:hAnsi="Arial" w:cs="Arial"/>
          <w:sz w:val="24"/>
          <w:szCs w:val="24"/>
        </w:rPr>
        <w:t>consideraron como nuevos hechos y agravios diversos a los que sustentó en el escrito inicial de demanda y escrito incidental,</w:t>
      </w:r>
      <w:r w:rsidRPr="002814A9">
        <w:rPr>
          <w:rFonts w:ascii="Arial" w:hAnsi="Arial" w:cs="Arial"/>
          <w:sz w:val="24"/>
          <w:szCs w:val="24"/>
        </w:rPr>
        <w:t xml:space="preserve"> por lo que,</w:t>
      </w:r>
      <w:r w:rsidR="00DC338F" w:rsidRPr="002814A9">
        <w:rPr>
          <w:rFonts w:ascii="Arial" w:hAnsi="Arial" w:cs="Arial"/>
          <w:sz w:val="24"/>
          <w:szCs w:val="24"/>
        </w:rPr>
        <w:t xml:space="preserve"> con la finalidad de asegurar un acceso efectivo a la justicia,</w:t>
      </w:r>
      <w:r w:rsidR="00961003" w:rsidRPr="002814A9">
        <w:rPr>
          <w:rFonts w:ascii="Arial" w:hAnsi="Arial" w:cs="Arial"/>
          <w:sz w:val="24"/>
          <w:szCs w:val="24"/>
        </w:rPr>
        <w:t xml:space="preserve"> se ordenó al Secretario General de Acuerdos de este </w:t>
      </w:r>
      <w:r w:rsidR="00961003" w:rsidRPr="002814A9">
        <w:rPr>
          <w:rFonts w:ascii="Arial" w:hAnsi="Arial" w:cs="Arial"/>
          <w:i/>
          <w:iCs/>
          <w:sz w:val="24"/>
          <w:szCs w:val="24"/>
        </w:rPr>
        <w:t>Tribunal Electoral</w:t>
      </w:r>
      <w:r w:rsidR="00961003" w:rsidRPr="002814A9">
        <w:rPr>
          <w:rFonts w:ascii="Arial" w:hAnsi="Arial" w:cs="Arial"/>
          <w:sz w:val="24"/>
          <w:szCs w:val="24"/>
        </w:rPr>
        <w:t xml:space="preserve"> </w:t>
      </w:r>
      <w:r w:rsidRPr="002814A9">
        <w:rPr>
          <w:rFonts w:ascii="Arial" w:hAnsi="Arial" w:cs="Arial"/>
          <w:sz w:val="24"/>
          <w:szCs w:val="24"/>
        </w:rPr>
        <w:t xml:space="preserve">que </w:t>
      </w:r>
      <w:r w:rsidR="00DC338F" w:rsidRPr="002814A9">
        <w:rPr>
          <w:rFonts w:ascii="Arial" w:hAnsi="Arial" w:cs="Arial"/>
          <w:sz w:val="24"/>
          <w:szCs w:val="24"/>
        </w:rPr>
        <w:t xml:space="preserve">integrara un nuevo medio de impugnación con los originales de los </w:t>
      </w:r>
      <w:r w:rsidRPr="002814A9">
        <w:rPr>
          <w:rFonts w:ascii="Arial" w:hAnsi="Arial" w:cs="Arial"/>
          <w:sz w:val="24"/>
          <w:szCs w:val="24"/>
        </w:rPr>
        <w:t xml:space="preserve">referidos </w:t>
      </w:r>
      <w:r w:rsidR="00DC338F" w:rsidRPr="002814A9">
        <w:rPr>
          <w:rFonts w:ascii="Arial" w:hAnsi="Arial" w:cs="Arial"/>
          <w:sz w:val="24"/>
          <w:szCs w:val="24"/>
        </w:rPr>
        <w:t>escritos.</w:t>
      </w:r>
    </w:p>
    <w:p w14:paraId="3426A700" w14:textId="77777777" w:rsidR="00121A52" w:rsidRPr="002814A9" w:rsidRDefault="00121A52" w:rsidP="00D7162B">
      <w:pPr>
        <w:pStyle w:val="Sinespaciado"/>
        <w:spacing w:line="360" w:lineRule="auto"/>
        <w:jc w:val="both"/>
        <w:rPr>
          <w:rFonts w:ascii="Arial" w:hAnsi="Arial" w:cs="Arial"/>
          <w:sz w:val="24"/>
          <w:szCs w:val="24"/>
        </w:rPr>
      </w:pPr>
    </w:p>
    <w:bookmarkEnd w:id="0"/>
    <w:p w14:paraId="4D237951" w14:textId="628C2ACA" w:rsidR="00121A52" w:rsidRPr="002814A9" w:rsidRDefault="001E776E" w:rsidP="00D7162B">
      <w:pPr>
        <w:pStyle w:val="Sinespaciado"/>
        <w:spacing w:line="360" w:lineRule="auto"/>
        <w:jc w:val="center"/>
        <w:rPr>
          <w:rFonts w:ascii="Arial" w:hAnsi="Arial" w:cs="Arial"/>
          <w:b/>
          <w:bCs/>
          <w:sz w:val="24"/>
          <w:szCs w:val="24"/>
        </w:rPr>
      </w:pPr>
      <w:r w:rsidRPr="002814A9">
        <w:rPr>
          <w:rFonts w:ascii="Arial" w:hAnsi="Arial" w:cs="Arial"/>
          <w:b/>
          <w:bCs/>
          <w:sz w:val="24"/>
          <w:szCs w:val="24"/>
        </w:rPr>
        <w:t>II</w:t>
      </w:r>
      <w:r w:rsidR="000A6A88" w:rsidRPr="002814A9">
        <w:rPr>
          <w:rFonts w:ascii="Arial" w:hAnsi="Arial" w:cs="Arial"/>
          <w:b/>
          <w:bCs/>
          <w:sz w:val="24"/>
          <w:szCs w:val="24"/>
        </w:rPr>
        <w:t xml:space="preserve">. </w:t>
      </w:r>
      <w:r w:rsidR="00121A52" w:rsidRPr="002814A9">
        <w:rPr>
          <w:rFonts w:ascii="Arial" w:hAnsi="Arial" w:cs="Arial"/>
          <w:b/>
          <w:bCs/>
          <w:sz w:val="24"/>
          <w:szCs w:val="24"/>
        </w:rPr>
        <w:t>TRÁMITE</w:t>
      </w:r>
    </w:p>
    <w:p w14:paraId="1370E1F9" w14:textId="77777777" w:rsidR="004D4EDD" w:rsidRPr="002814A9" w:rsidRDefault="004D4EDD" w:rsidP="00D7162B">
      <w:pPr>
        <w:pStyle w:val="Sinespaciado"/>
        <w:spacing w:line="360" w:lineRule="auto"/>
        <w:jc w:val="center"/>
        <w:rPr>
          <w:rFonts w:ascii="Arial" w:hAnsi="Arial" w:cs="Arial"/>
          <w:b/>
          <w:bCs/>
          <w:sz w:val="24"/>
          <w:szCs w:val="24"/>
        </w:rPr>
      </w:pPr>
    </w:p>
    <w:p w14:paraId="3DC71DA3" w14:textId="11D177E0" w:rsidR="00A54E13" w:rsidRPr="002814A9" w:rsidRDefault="000A6A88" w:rsidP="00D7162B">
      <w:pPr>
        <w:pStyle w:val="Sinespaciado"/>
        <w:spacing w:line="360" w:lineRule="auto"/>
        <w:jc w:val="both"/>
        <w:rPr>
          <w:rFonts w:ascii="Arial" w:hAnsi="Arial" w:cs="Arial"/>
          <w:sz w:val="24"/>
          <w:szCs w:val="24"/>
        </w:rPr>
      </w:pPr>
      <w:r w:rsidRPr="002814A9">
        <w:rPr>
          <w:rFonts w:ascii="Arial" w:hAnsi="Arial" w:cs="Arial"/>
          <w:b/>
          <w:bCs/>
          <w:sz w:val="24"/>
          <w:szCs w:val="24"/>
        </w:rPr>
        <w:t>1</w:t>
      </w:r>
      <w:r w:rsidR="006D3F07" w:rsidRPr="002814A9">
        <w:rPr>
          <w:rFonts w:ascii="Arial" w:hAnsi="Arial" w:cs="Arial"/>
          <w:b/>
          <w:bCs/>
          <w:sz w:val="24"/>
          <w:szCs w:val="24"/>
        </w:rPr>
        <w:t xml:space="preserve">. </w:t>
      </w:r>
      <w:r w:rsidR="00733495" w:rsidRPr="002814A9">
        <w:rPr>
          <w:rFonts w:ascii="Arial" w:hAnsi="Arial" w:cs="Arial"/>
          <w:b/>
          <w:bCs/>
          <w:sz w:val="24"/>
          <w:szCs w:val="24"/>
        </w:rPr>
        <w:t>Registro y t</w:t>
      </w:r>
      <w:r w:rsidR="006D3F07" w:rsidRPr="002814A9">
        <w:rPr>
          <w:rFonts w:ascii="Arial" w:hAnsi="Arial" w:cs="Arial"/>
          <w:b/>
          <w:bCs/>
          <w:sz w:val="24"/>
          <w:szCs w:val="24"/>
        </w:rPr>
        <w:t xml:space="preserve">urno a </w:t>
      </w:r>
      <w:r w:rsidR="00871F69" w:rsidRPr="002814A9">
        <w:rPr>
          <w:rFonts w:ascii="Arial" w:hAnsi="Arial" w:cs="Arial"/>
          <w:b/>
          <w:bCs/>
          <w:sz w:val="24"/>
          <w:szCs w:val="24"/>
        </w:rPr>
        <w:t>P</w:t>
      </w:r>
      <w:r w:rsidR="006D3F07" w:rsidRPr="002814A9">
        <w:rPr>
          <w:rFonts w:ascii="Arial" w:hAnsi="Arial" w:cs="Arial"/>
          <w:b/>
          <w:bCs/>
          <w:sz w:val="24"/>
          <w:szCs w:val="24"/>
        </w:rPr>
        <w:t>onencia</w:t>
      </w:r>
      <w:r w:rsidR="00871F69" w:rsidRPr="002814A9">
        <w:rPr>
          <w:rFonts w:ascii="Arial" w:hAnsi="Arial" w:cs="Arial"/>
          <w:b/>
          <w:bCs/>
          <w:sz w:val="24"/>
          <w:szCs w:val="24"/>
        </w:rPr>
        <w:t>.</w:t>
      </w:r>
      <w:r w:rsidR="006D3F07" w:rsidRPr="002814A9">
        <w:rPr>
          <w:rFonts w:ascii="Arial" w:hAnsi="Arial" w:cs="Arial"/>
          <w:sz w:val="24"/>
          <w:szCs w:val="24"/>
        </w:rPr>
        <w:t xml:space="preserve"> Mediante acuerdo de</w:t>
      </w:r>
      <w:r w:rsidR="00E2410D" w:rsidRPr="002814A9">
        <w:rPr>
          <w:rFonts w:ascii="Arial" w:hAnsi="Arial" w:cs="Arial"/>
          <w:sz w:val="24"/>
          <w:szCs w:val="24"/>
        </w:rPr>
        <w:t xml:space="preserve"> doce de marzo</w:t>
      </w:r>
      <w:r w:rsidR="006D3F07" w:rsidRPr="002814A9">
        <w:rPr>
          <w:rFonts w:ascii="Arial" w:hAnsi="Arial" w:cs="Arial"/>
          <w:sz w:val="24"/>
          <w:szCs w:val="24"/>
        </w:rPr>
        <w:t>,</w:t>
      </w:r>
      <w:r w:rsidR="00F816CD" w:rsidRPr="002814A9">
        <w:rPr>
          <w:rFonts w:ascii="Arial" w:hAnsi="Arial" w:cs="Arial"/>
          <w:sz w:val="24"/>
          <w:szCs w:val="24"/>
        </w:rPr>
        <w:t xml:space="preserve"> en cumplimiento a lo ordenado en </w:t>
      </w:r>
      <w:r w:rsidR="0083150A" w:rsidRPr="002814A9">
        <w:rPr>
          <w:rFonts w:ascii="Arial" w:hAnsi="Arial" w:cs="Arial"/>
          <w:sz w:val="24"/>
          <w:szCs w:val="24"/>
        </w:rPr>
        <w:t>la sentencia</w:t>
      </w:r>
      <w:r w:rsidR="00F816CD" w:rsidRPr="002814A9">
        <w:rPr>
          <w:rFonts w:ascii="Arial" w:hAnsi="Arial" w:cs="Arial"/>
          <w:sz w:val="24"/>
          <w:szCs w:val="24"/>
        </w:rPr>
        <w:t xml:space="preserve"> TEEM-JDC-260/2025</w:t>
      </w:r>
      <w:r w:rsidR="00E2410D" w:rsidRPr="002814A9">
        <w:rPr>
          <w:rFonts w:ascii="Arial" w:hAnsi="Arial" w:cs="Arial"/>
          <w:sz w:val="24"/>
          <w:szCs w:val="24"/>
        </w:rPr>
        <w:t xml:space="preserve">, </w:t>
      </w:r>
      <w:r w:rsidR="006D3F07" w:rsidRPr="002814A9">
        <w:rPr>
          <w:rFonts w:ascii="Arial" w:hAnsi="Arial" w:cs="Arial"/>
          <w:sz w:val="24"/>
          <w:szCs w:val="24"/>
        </w:rPr>
        <w:t>se integr</w:t>
      </w:r>
      <w:r w:rsidR="0083150A" w:rsidRPr="002814A9">
        <w:rPr>
          <w:rFonts w:ascii="Arial" w:hAnsi="Arial" w:cs="Arial"/>
          <w:sz w:val="24"/>
          <w:szCs w:val="24"/>
        </w:rPr>
        <w:t>ó</w:t>
      </w:r>
      <w:r w:rsidR="006D3F07" w:rsidRPr="002814A9">
        <w:rPr>
          <w:rFonts w:ascii="Arial" w:hAnsi="Arial" w:cs="Arial"/>
          <w:sz w:val="24"/>
          <w:szCs w:val="24"/>
        </w:rPr>
        <w:t xml:space="preserve"> el expediente </w:t>
      </w:r>
      <w:r w:rsidR="00F816CD" w:rsidRPr="002814A9">
        <w:rPr>
          <w:rFonts w:ascii="Arial" w:hAnsi="Arial" w:cs="Arial"/>
          <w:sz w:val="24"/>
          <w:szCs w:val="24"/>
        </w:rPr>
        <w:t xml:space="preserve">y </w:t>
      </w:r>
      <w:r w:rsidR="0083150A" w:rsidRPr="002814A9">
        <w:rPr>
          <w:rFonts w:ascii="Arial" w:hAnsi="Arial" w:cs="Arial"/>
          <w:sz w:val="24"/>
          <w:szCs w:val="24"/>
        </w:rPr>
        <w:t xml:space="preserve">se </w:t>
      </w:r>
      <w:r w:rsidR="00F816CD" w:rsidRPr="002814A9">
        <w:rPr>
          <w:rFonts w:ascii="Arial" w:hAnsi="Arial" w:cs="Arial"/>
          <w:sz w:val="24"/>
          <w:szCs w:val="24"/>
        </w:rPr>
        <w:t>registr</w:t>
      </w:r>
      <w:r w:rsidR="0083150A" w:rsidRPr="002814A9">
        <w:rPr>
          <w:rFonts w:ascii="Arial" w:hAnsi="Arial" w:cs="Arial"/>
          <w:sz w:val="24"/>
          <w:szCs w:val="24"/>
        </w:rPr>
        <w:t xml:space="preserve">ó </w:t>
      </w:r>
      <w:r w:rsidR="006D3F07" w:rsidRPr="002814A9">
        <w:rPr>
          <w:rFonts w:ascii="Arial" w:hAnsi="Arial" w:cs="Arial"/>
          <w:sz w:val="24"/>
          <w:szCs w:val="24"/>
        </w:rPr>
        <w:t>con la clave TEEM-</w:t>
      </w:r>
      <w:r w:rsidR="00F102AD" w:rsidRPr="002814A9">
        <w:rPr>
          <w:rFonts w:ascii="Arial" w:hAnsi="Arial" w:cs="Arial"/>
          <w:sz w:val="24"/>
          <w:szCs w:val="24"/>
        </w:rPr>
        <w:t>JDC</w:t>
      </w:r>
      <w:r w:rsidR="00A056D9" w:rsidRPr="002814A9">
        <w:rPr>
          <w:rFonts w:ascii="Arial" w:hAnsi="Arial" w:cs="Arial"/>
          <w:sz w:val="24"/>
          <w:szCs w:val="24"/>
        </w:rPr>
        <w:t>-0</w:t>
      </w:r>
      <w:r w:rsidR="00E2410D" w:rsidRPr="002814A9">
        <w:rPr>
          <w:rFonts w:ascii="Arial" w:hAnsi="Arial" w:cs="Arial"/>
          <w:sz w:val="24"/>
          <w:szCs w:val="24"/>
        </w:rPr>
        <w:t>1</w:t>
      </w:r>
      <w:r w:rsidR="00A056D9" w:rsidRPr="002814A9">
        <w:rPr>
          <w:rFonts w:ascii="Arial" w:hAnsi="Arial" w:cs="Arial"/>
          <w:sz w:val="24"/>
          <w:szCs w:val="24"/>
        </w:rPr>
        <w:t>9</w:t>
      </w:r>
      <w:r w:rsidR="006D3F07" w:rsidRPr="002814A9">
        <w:rPr>
          <w:rFonts w:ascii="Arial" w:hAnsi="Arial" w:cs="Arial"/>
          <w:sz w:val="24"/>
          <w:szCs w:val="24"/>
        </w:rPr>
        <w:t>/202</w:t>
      </w:r>
      <w:r w:rsidR="00A056D9" w:rsidRPr="002814A9">
        <w:rPr>
          <w:rFonts w:ascii="Arial" w:hAnsi="Arial" w:cs="Arial"/>
          <w:sz w:val="24"/>
          <w:szCs w:val="24"/>
        </w:rPr>
        <w:t>6</w:t>
      </w:r>
      <w:r w:rsidR="006D3F07" w:rsidRPr="002814A9">
        <w:rPr>
          <w:rFonts w:ascii="Arial" w:hAnsi="Arial" w:cs="Arial"/>
          <w:sz w:val="24"/>
          <w:szCs w:val="24"/>
        </w:rPr>
        <w:t xml:space="preserve">, turno que correspondió a la </w:t>
      </w:r>
      <w:r w:rsidR="003073A1" w:rsidRPr="002814A9">
        <w:rPr>
          <w:rFonts w:ascii="Arial" w:hAnsi="Arial" w:cs="Arial"/>
          <w:sz w:val="24"/>
          <w:szCs w:val="24"/>
        </w:rPr>
        <w:t>P</w:t>
      </w:r>
      <w:r w:rsidR="006D3F07" w:rsidRPr="002814A9">
        <w:rPr>
          <w:rFonts w:ascii="Arial" w:hAnsi="Arial" w:cs="Arial"/>
          <w:sz w:val="24"/>
          <w:szCs w:val="24"/>
        </w:rPr>
        <w:t xml:space="preserve">onencia </w:t>
      </w:r>
      <w:r w:rsidR="00871F69" w:rsidRPr="002814A9">
        <w:rPr>
          <w:rFonts w:ascii="Arial" w:hAnsi="Arial" w:cs="Arial"/>
          <w:sz w:val="24"/>
          <w:szCs w:val="24"/>
        </w:rPr>
        <w:t xml:space="preserve">a cargo de la </w:t>
      </w:r>
      <w:r w:rsidR="006D3F07" w:rsidRPr="002814A9">
        <w:rPr>
          <w:rFonts w:ascii="Arial" w:hAnsi="Arial" w:cs="Arial"/>
          <w:sz w:val="24"/>
          <w:szCs w:val="24"/>
        </w:rPr>
        <w:t>Magistrada Y</w:t>
      </w:r>
      <w:r w:rsidR="00F102AD" w:rsidRPr="002814A9">
        <w:rPr>
          <w:rFonts w:ascii="Arial" w:hAnsi="Arial" w:cs="Arial"/>
          <w:sz w:val="24"/>
          <w:szCs w:val="24"/>
        </w:rPr>
        <w:t>urisha Andrade Morales</w:t>
      </w:r>
      <w:r w:rsidR="006D3F07" w:rsidRPr="002814A9">
        <w:rPr>
          <w:rFonts w:ascii="Arial" w:hAnsi="Arial" w:cs="Arial"/>
          <w:sz w:val="24"/>
          <w:szCs w:val="24"/>
        </w:rPr>
        <w:t xml:space="preserve">, para </w:t>
      </w:r>
      <w:r w:rsidR="00F102AD" w:rsidRPr="002814A9">
        <w:rPr>
          <w:rFonts w:ascii="Arial" w:hAnsi="Arial" w:cs="Arial"/>
          <w:sz w:val="24"/>
          <w:szCs w:val="24"/>
        </w:rPr>
        <w:t>efectos de su sustanciación.</w:t>
      </w:r>
      <w:r w:rsidR="00733495" w:rsidRPr="002814A9">
        <w:rPr>
          <w:rStyle w:val="Refdenotaalpie"/>
          <w:rFonts w:ascii="Arial" w:hAnsi="Arial" w:cs="Arial"/>
          <w:sz w:val="24"/>
          <w:szCs w:val="24"/>
        </w:rPr>
        <w:footnoteReference w:id="10"/>
      </w:r>
    </w:p>
    <w:p w14:paraId="1AC8CC9C" w14:textId="77777777" w:rsidR="003F5263" w:rsidRPr="002814A9" w:rsidRDefault="003F5263" w:rsidP="00D7162B">
      <w:pPr>
        <w:pStyle w:val="Sinespaciado"/>
        <w:spacing w:line="360" w:lineRule="auto"/>
        <w:jc w:val="both"/>
        <w:rPr>
          <w:rFonts w:ascii="Arial" w:hAnsi="Arial" w:cs="Arial"/>
          <w:sz w:val="24"/>
          <w:szCs w:val="24"/>
        </w:rPr>
      </w:pPr>
    </w:p>
    <w:p w14:paraId="245E40B5" w14:textId="664A0E7B" w:rsidR="006D3F07" w:rsidRPr="002814A9" w:rsidRDefault="000A6A88" w:rsidP="00D7162B">
      <w:pPr>
        <w:pStyle w:val="Sinespaciado"/>
        <w:spacing w:line="360" w:lineRule="auto"/>
        <w:jc w:val="both"/>
        <w:rPr>
          <w:rFonts w:ascii="Arial" w:hAnsi="Arial" w:cs="Arial"/>
          <w:sz w:val="24"/>
          <w:szCs w:val="24"/>
        </w:rPr>
      </w:pPr>
      <w:r w:rsidRPr="002814A9">
        <w:rPr>
          <w:rFonts w:ascii="Arial" w:hAnsi="Arial" w:cs="Arial"/>
          <w:b/>
          <w:bCs/>
          <w:sz w:val="24"/>
          <w:szCs w:val="24"/>
        </w:rPr>
        <w:t>2</w:t>
      </w:r>
      <w:r w:rsidR="006D3F07" w:rsidRPr="002814A9">
        <w:rPr>
          <w:rFonts w:ascii="Arial" w:hAnsi="Arial" w:cs="Arial"/>
          <w:b/>
          <w:bCs/>
          <w:sz w:val="24"/>
          <w:szCs w:val="24"/>
        </w:rPr>
        <w:t>. Radicación y</w:t>
      </w:r>
      <w:r w:rsidR="00A056D9" w:rsidRPr="002814A9">
        <w:rPr>
          <w:rFonts w:ascii="Arial" w:hAnsi="Arial" w:cs="Arial"/>
          <w:b/>
          <w:bCs/>
          <w:sz w:val="24"/>
          <w:szCs w:val="24"/>
        </w:rPr>
        <w:t xml:space="preserve"> requerimiento</w:t>
      </w:r>
      <w:r w:rsidR="00E2410D" w:rsidRPr="002814A9">
        <w:rPr>
          <w:rFonts w:ascii="Arial" w:hAnsi="Arial" w:cs="Arial"/>
          <w:b/>
          <w:bCs/>
          <w:sz w:val="24"/>
          <w:szCs w:val="24"/>
        </w:rPr>
        <w:t>s</w:t>
      </w:r>
      <w:r w:rsidR="00733495" w:rsidRPr="002814A9">
        <w:rPr>
          <w:rFonts w:ascii="Arial" w:hAnsi="Arial" w:cs="Arial"/>
          <w:b/>
          <w:bCs/>
          <w:sz w:val="24"/>
          <w:szCs w:val="24"/>
        </w:rPr>
        <w:t xml:space="preserve">. </w:t>
      </w:r>
      <w:r w:rsidR="006D3F07" w:rsidRPr="002814A9">
        <w:rPr>
          <w:rFonts w:ascii="Arial" w:hAnsi="Arial" w:cs="Arial"/>
          <w:sz w:val="24"/>
          <w:szCs w:val="24"/>
        </w:rPr>
        <w:t>Por acuerdo de</w:t>
      </w:r>
      <w:r w:rsidR="00A056D9" w:rsidRPr="002814A9">
        <w:rPr>
          <w:rFonts w:ascii="Arial" w:hAnsi="Arial" w:cs="Arial"/>
          <w:sz w:val="24"/>
          <w:szCs w:val="24"/>
        </w:rPr>
        <w:t xml:space="preserve"> </w:t>
      </w:r>
      <w:r w:rsidR="00E2410D" w:rsidRPr="002814A9">
        <w:rPr>
          <w:rFonts w:ascii="Arial" w:hAnsi="Arial" w:cs="Arial"/>
          <w:sz w:val="24"/>
          <w:szCs w:val="24"/>
        </w:rPr>
        <w:t>diecisiete de marzo</w:t>
      </w:r>
      <w:r w:rsidR="006D3F07" w:rsidRPr="002814A9">
        <w:rPr>
          <w:rFonts w:ascii="Arial" w:hAnsi="Arial" w:cs="Arial"/>
          <w:sz w:val="24"/>
          <w:szCs w:val="24"/>
        </w:rPr>
        <w:t>,</w:t>
      </w:r>
      <w:r w:rsidR="00B36F99" w:rsidRPr="002814A9">
        <w:rPr>
          <w:rStyle w:val="Refdenotaalpie"/>
          <w:rFonts w:ascii="Arial" w:hAnsi="Arial" w:cs="Arial"/>
          <w:sz w:val="24"/>
          <w:szCs w:val="24"/>
        </w:rPr>
        <w:footnoteReference w:id="11"/>
      </w:r>
      <w:r w:rsidR="001A45ED" w:rsidRPr="002814A9">
        <w:rPr>
          <w:rFonts w:ascii="Arial" w:hAnsi="Arial" w:cs="Arial"/>
          <w:sz w:val="24"/>
          <w:szCs w:val="24"/>
        </w:rPr>
        <w:t xml:space="preserve"> </w:t>
      </w:r>
      <w:r w:rsidR="006D3F07" w:rsidRPr="002814A9">
        <w:rPr>
          <w:rFonts w:ascii="Arial" w:hAnsi="Arial" w:cs="Arial"/>
          <w:sz w:val="24"/>
          <w:szCs w:val="24"/>
        </w:rPr>
        <w:t xml:space="preserve">la </w:t>
      </w:r>
      <w:r w:rsidR="003073A1" w:rsidRPr="002814A9">
        <w:rPr>
          <w:rFonts w:ascii="Arial" w:hAnsi="Arial" w:cs="Arial"/>
          <w:sz w:val="24"/>
          <w:szCs w:val="24"/>
        </w:rPr>
        <w:t>M</w:t>
      </w:r>
      <w:r w:rsidR="006D3F07" w:rsidRPr="002814A9">
        <w:rPr>
          <w:rFonts w:ascii="Arial" w:hAnsi="Arial" w:cs="Arial"/>
          <w:sz w:val="24"/>
          <w:szCs w:val="24"/>
        </w:rPr>
        <w:t xml:space="preserve">agistrada </w:t>
      </w:r>
      <w:r w:rsidR="003073A1" w:rsidRPr="002814A9">
        <w:rPr>
          <w:rFonts w:ascii="Arial" w:hAnsi="Arial" w:cs="Arial"/>
          <w:sz w:val="24"/>
          <w:szCs w:val="24"/>
        </w:rPr>
        <w:t>I</w:t>
      </w:r>
      <w:r w:rsidR="006D3F07" w:rsidRPr="002814A9">
        <w:rPr>
          <w:rFonts w:ascii="Arial" w:hAnsi="Arial" w:cs="Arial"/>
          <w:sz w:val="24"/>
          <w:szCs w:val="24"/>
        </w:rPr>
        <w:t>nstructora determinó radicar el expediente</w:t>
      </w:r>
      <w:r w:rsidR="00E2410D" w:rsidRPr="002814A9">
        <w:rPr>
          <w:rFonts w:ascii="Arial" w:hAnsi="Arial" w:cs="Arial"/>
          <w:sz w:val="24"/>
          <w:szCs w:val="24"/>
        </w:rPr>
        <w:t xml:space="preserve">, </w:t>
      </w:r>
      <w:r w:rsidR="00A056D9" w:rsidRPr="002814A9">
        <w:rPr>
          <w:rFonts w:ascii="Arial" w:hAnsi="Arial" w:cs="Arial"/>
          <w:sz w:val="24"/>
          <w:szCs w:val="24"/>
        </w:rPr>
        <w:t>se ordenó requerir el trámite de ley e informe circunstanciado</w:t>
      </w:r>
      <w:r w:rsidR="00B70BC4" w:rsidRPr="002814A9">
        <w:rPr>
          <w:rFonts w:ascii="Arial" w:hAnsi="Arial" w:cs="Arial"/>
          <w:sz w:val="24"/>
          <w:szCs w:val="24"/>
        </w:rPr>
        <w:t xml:space="preserve"> en términos de lo dispuesto en los artículos 23, 25 </w:t>
      </w:r>
      <w:r w:rsidR="00B70BC4" w:rsidRPr="002814A9">
        <w:rPr>
          <w:rFonts w:ascii="Arial" w:hAnsi="Arial" w:cs="Arial"/>
          <w:sz w:val="24"/>
          <w:szCs w:val="24"/>
        </w:rPr>
        <w:lastRenderedPageBreak/>
        <w:t>y 26 de la Ley de Justicia en Materia Electoral y de Participación Ciudadana del Estado de Michoacán de Ocampo</w:t>
      </w:r>
      <w:r w:rsidR="00B70BC4" w:rsidRPr="002814A9">
        <w:rPr>
          <w:rStyle w:val="Refdenotaalpie"/>
          <w:rFonts w:ascii="Arial" w:hAnsi="Arial" w:cs="Arial"/>
          <w:sz w:val="24"/>
          <w:szCs w:val="24"/>
        </w:rPr>
        <w:footnoteReference w:id="12"/>
      </w:r>
      <w:r w:rsidR="00E2410D" w:rsidRPr="002814A9">
        <w:rPr>
          <w:rFonts w:ascii="Arial" w:hAnsi="Arial" w:cs="Arial"/>
          <w:sz w:val="24"/>
          <w:szCs w:val="24"/>
        </w:rPr>
        <w:t xml:space="preserve"> y se requirió al </w:t>
      </w:r>
      <w:r w:rsidR="00E2410D" w:rsidRPr="002814A9">
        <w:rPr>
          <w:rFonts w:ascii="Arial" w:hAnsi="Arial" w:cs="Arial"/>
          <w:i/>
          <w:iCs/>
          <w:sz w:val="24"/>
          <w:szCs w:val="24"/>
        </w:rPr>
        <w:t xml:space="preserve">actor </w:t>
      </w:r>
      <w:r w:rsidR="00E2410D" w:rsidRPr="002814A9">
        <w:rPr>
          <w:rFonts w:ascii="Arial" w:hAnsi="Arial" w:cs="Arial"/>
          <w:sz w:val="24"/>
          <w:szCs w:val="24"/>
        </w:rPr>
        <w:t xml:space="preserve">para que señalara domicilio para </w:t>
      </w:r>
      <w:r w:rsidR="00F816CD" w:rsidRPr="002814A9">
        <w:rPr>
          <w:rFonts w:ascii="Arial" w:hAnsi="Arial" w:cs="Arial"/>
          <w:sz w:val="24"/>
          <w:szCs w:val="24"/>
        </w:rPr>
        <w:t>oír</w:t>
      </w:r>
      <w:r w:rsidR="00E2410D" w:rsidRPr="002814A9">
        <w:rPr>
          <w:rFonts w:ascii="Arial" w:hAnsi="Arial" w:cs="Arial"/>
          <w:sz w:val="24"/>
          <w:szCs w:val="24"/>
        </w:rPr>
        <w:t xml:space="preserve"> y recibir notificaciones en esta ciudad de Morelia, Michoacán o manifestara si era su deseo que se practi</w:t>
      </w:r>
      <w:r w:rsidR="00F816CD" w:rsidRPr="002814A9">
        <w:rPr>
          <w:rFonts w:ascii="Arial" w:hAnsi="Arial" w:cs="Arial"/>
          <w:sz w:val="24"/>
          <w:szCs w:val="24"/>
        </w:rPr>
        <w:t xml:space="preserve">caran </w:t>
      </w:r>
      <w:r w:rsidR="00E2410D" w:rsidRPr="002814A9">
        <w:rPr>
          <w:rFonts w:ascii="Arial" w:hAnsi="Arial" w:cs="Arial"/>
          <w:sz w:val="24"/>
          <w:szCs w:val="24"/>
        </w:rPr>
        <w:t xml:space="preserve">en el domicilio señalado en el diverso </w:t>
      </w:r>
      <w:r w:rsidR="00E2410D" w:rsidRPr="002814A9">
        <w:rPr>
          <w:rFonts w:ascii="Arial" w:hAnsi="Arial" w:cs="Arial"/>
          <w:i/>
          <w:iCs/>
          <w:sz w:val="24"/>
          <w:szCs w:val="24"/>
        </w:rPr>
        <w:t>Juicio Ciudadano</w:t>
      </w:r>
      <w:r w:rsidR="00E2410D" w:rsidRPr="002814A9">
        <w:rPr>
          <w:rFonts w:ascii="Arial" w:hAnsi="Arial" w:cs="Arial"/>
          <w:sz w:val="24"/>
          <w:szCs w:val="24"/>
        </w:rPr>
        <w:t xml:space="preserve"> TEEM-JDC-260/2025. </w:t>
      </w:r>
    </w:p>
    <w:p w14:paraId="4EE536E5" w14:textId="77777777" w:rsidR="00A4425C" w:rsidRPr="002814A9" w:rsidRDefault="00A4425C" w:rsidP="00D7162B">
      <w:pPr>
        <w:pStyle w:val="Sinespaciado"/>
        <w:spacing w:line="360" w:lineRule="auto"/>
        <w:jc w:val="both"/>
        <w:rPr>
          <w:rFonts w:ascii="Arial" w:hAnsi="Arial" w:cs="Arial"/>
          <w:sz w:val="24"/>
          <w:szCs w:val="24"/>
        </w:rPr>
      </w:pPr>
    </w:p>
    <w:p w14:paraId="582CD4CA" w14:textId="46AAC9C7" w:rsidR="00E2410D" w:rsidRPr="002814A9" w:rsidRDefault="00E2410D" w:rsidP="00D7162B">
      <w:pPr>
        <w:pStyle w:val="Sinespaciado"/>
        <w:spacing w:line="360" w:lineRule="auto"/>
        <w:jc w:val="both"/>
        <w:rPr>
          <w:rFonts w:ascii="Arial" w:hAnsi="Arial" w:cs="Arial"/>
          <w:b/>
          <w:bCs/>
          <w:sz w:val="24"/>
          <w:szCs w:val="24"/>
        </w:rPr>
      </w:pPr>
      <w:r w:rsidRPr="002814A9">
        <w:rPr>
          <w:rFonts w:ascii="Arial" w:hAnsi="Arial" w:cs="Arial"/>
          <w:b/>
          <w:bCs/>
          <w:sz w:val="24"/>
          <w:szCs w:val="24"/>
        </w:rPr>
        <w:t xml:space="preserve">3. Cumplimiento de requerimiento. </w:t>
      </w:r>
      <w:r w:rsidRPr="002814A9">
        <w:rPr>
          <w:rFonts w:ascii="Arial" w:hAnsi="Arial" w:cs="Arial"/>
          <w:sz w:val="24"/>
          <w:szCs w:val="24"/>
        </w:rPr>
        <w:t xml:space="preserve">Mediante acuerdo de veinticuatro de marzo, la Ponencia instructora tuvo al </w:t>
      </w:r>
      <w:r w:rsidRPr="002814A9">
        <w:rPr>
          <w:rFonts w:ascii="Arial" w:hAnsi="Arial" w:cs="Arial"/>
          <w:i/>
          <w:iCs/>
          <w:sz w:val="24"/>
          <w:szCs w:val="24"/>
        </w:rPr>
        <w:t xml:space="preserve">actor </w:t>
      </w:r>
      <w:r w:rsidRPr="002814A9">
        <w:rPr>
          <w:rFonts w:ascii="Arial" w:hAnsi="Arial" w:cs="Arial"/>
          <w:sz w:val="24"/>
          <w:szCs w:val="24"/>
        </w:rPr>
        <w:t>por cumpl</w:t>
      </w:r>
      <w:r w:rsidR="0083150A" w:rsidRPr="002814A9">
        <w:rPr>
          <w:rFonts w:ascii="Arial" w:hAnsi="Arial" w:cs="Arial"/>
          <w:sz w:val="24"/>
          <w:szCs w:val="24"/>
        </w:rPr>
        <w:t>iendo</w:t>
      </w:r>
      <w:r w:rsidRPr="002814A9">
        <w:rPr>
          <w:rFonts w:ascii="Arial" w:hAnsi="Arial" w:cs="Arial"/>
          <w:sz w:val="24"/>
          <w:szCs w:val="24"/>
        </w:rPr>
        <w:t xml:space="preserve"> con el requerimiento efectuado mediante proveído de diecisiete de marzo.</w:t>
      </w:r>
      <w:r w:rsidR="001A45ED" w:rsidRPr="002814A9">
        <w:rPr>
          <w:rStyle w:val="Refdenotaalpie"/>
          <w:rFonts w:ascii="Arial" w:hAnsi="Arial" w:cs="Arial"/>
          <w:sz w:val="24"/>
          <w:szCs w:val="24"/>
        </w:rPr>
        <w:footnoteReference w:id="13"/>
      </w:r>
      <w:r w:rsidRPr="002814A9">
        <w:rPr>
          <w:rFonts w:ascii="Arial" w:hAnsi="Arial" w:cs="Arial"/>
          <w:b/>
          <w:bCs/>
          <w:sz w:val="24"/>
          <w:szCs w:val="24"/>
        </w:rPr>
        <w:t xml:space="preserve"> </w:t>
      </w:r>
    </w:p>
    <w:p w14:paraId="4B28003D" w14:textId="77777777" w:rsidR="00E2410D" w:rsidRPr="002814A9" w:rsidRDefault="00E2410D" w:rsidP="00D7162B">
      <w:pPr>
        <w:pStyle w:val="Sinespaciado"/>
        <w:spacing w:line="360" w:lineRule="auto"/>
        <w:jc w:val="both"/>
        <w:rPr>
          <w:rFonts w:ascii="Arial" w:hAnsi="Arial" w:cs="Arial"/>
          <w:sz w:val="24"/>
          <w:szCs w:val="24"/>
        </w:rPr>
      </w:pPr>
    </w:p>
    <w:p w14:paraId="3EFB9E20" w14:textId="11DCFF1A" w:rsidR="00E2410D" w:rsidRPr="002814A9" w:rsidRDefault="00E2410D" w:rsidP="00D7162B">
      <w:pPr>
        <w:pStyle w:val="Sinespaciado"/>
        <w:spacing w:line="360" w:lineRule="auto"/>
        <w:jc w:val="both"/>
        <w:rPr>
          <w:rFonts w:ascii="Arial" w:hAnsi="Arial" w:cs="Arial"/>
          <w:b/>
          <w:bCs/>
          <w:sz w:val="24"/>
          <w:szCs w:val="24"/>
        </w:rPr>
      </w:pPr>
      <w:r w:rsidRPr="002814A9">
        <w:rPr>
          <w:rFonts w:ascii="Arial" w:hAnsi="Arial" w:cs="Arial"/>
          <w:b/>
          <w:bCs/>
          <w:sz w:val="24"/>
          <w:szCs w:val="24"/>
        </w:rPr>
        <w:t xml:space="preserve">4. </w:t>
      </w:r>
      <w:r w:rsidR="001A45ED" w:rsidRPr="002814A9">
        <w:rPr>
          <w:rFonts w:ascii="Arial" w:hAnsi="Arial" w:cs="Arial"/>
          <w:b/>
          <w:bCs/>
          <w:sz w:val="24"/>
          <w:szCs w:val="24"/>
        </w:rPr>
        <w:t>Segundo r</w:t>
      </w:r>
      <w:r w:rsidRPr="002814A9">
        <w:rPr>
          <w:rFonts w:ascii="Arial" w:hAnsi="Arial" w:cs="Arial"/>
          <w:b/>
          <w:bCs/>
          <w:sz w:val="24"/>
          <w:szCs w:val="24"/>
        </w:rPr>
        <w:t xml:space="preserve">equerimiento de trámite de ley. </w:t>
      </w:r>
      <w:r w:rsidR="006E4571" w:rsidRPr="002814A9">
        <w:rPr>
          <w:rFonts w:ascii="Arial" w:hAnsi="Arial" w:cs="Arial"/>
          <w:sz w:val="24"/>
          <w:szCs w:val="24"/>
        </w:rPr>
        <w:t>Por acuerdo de veintiséis de marzo, toda vez que de las constancias que integran el expediente en que se actúa no se advirtió que el Presidente del</w:t>
      </w:r>
      <w:r w:rsidR="006E4571" w:rsidRPr="002814A9">
        <w:rPr>
          <w:rFonts w:ascii="Arial" w:hAnsi="Arial" w:cs="Arial"/>
          <w:i/>
          <w:iCs/>
          <w:sz w:val="24"/>
          <w:szCs w:val="24"/>
        </w:rPr>
        <w:t xml:space="preserve"> Ayuntamiento</w:t>
      </w:r>
      <w:r w:rsidR="006E4571" w:rsidRPr="002814A9">
        <w:rPr>
          <w:rFonts w:ascii="Arial" w:hAnsi="Arial" w:cs="Arial"/>
          <w:sz w:val="24"/>
          <w:szCs w:val="24"/>
        </w:rPr>
        <w:t xml:space="preserve"> haya dado cumplimiento al requerimiento del trámite de ley, se le requirió por segunda ocasión para que remitiera el mismo en un término de veinticuatro horas.</w:t>
      </w:r>
      <w:r w:rsidR="001A45ED" w:rsidRPr="002814A9">
        <w:rPr>
          <w:rStyle w:val="Refdenotaalpie"/>
          <w:rFonts w:ascii="Arial" w:hAnsi="Arial" w:cs="Arial"/>
          <w:sz w:val="24"/>
          <w:szCs w:val="24"/>
        </w:rPr>
        <w:footnoteReference w:id="14"/>
      </w:r>
    </w:p>
    <w:p w14:paraId="2F9045DA" w14:textId="77777777" w:rsidR="00E2410D" w:rsidRPr="002814A9" w:rsidRDefault="00E2410D" w:rsidP="00D7162B">
      <w:pPr>
        <w:pStyle w:val="Sinespaciado"/>
        <w:spacing w:line="360" w:lineRule="auto"/>
        <w:jc w:val="both"/>
        <w:rPr>
          <w:rFonts w:ascii="Arial" w:hAnsi="Arial" w:cs="Arial"/>
          <w:sz w:val="24"/>
          <w:szCs w:val="24"/>
        </w:rPr>
      </w:pPr>
    </w:p>
    <w:p w14:paraId="5349A9BC" w14:textId="73E032CC" w:rsidR="006E4571" w:rsidRPr="002814A9" w:rsidRDefault="006E4571" w:rsidP="00D7162B">
      <w:pPr>
        <w:pStyle w:val="Sinespaciado"/>
        <w:spacing w:line="360" w:lineRule="auto"/>
        <w:jc w:val="both"/>
        <w:rPr>
          <w:rFonts w:ascii="Arial" w:hAnsi="Arial" w:cs="Arial"/>
          <w:b/>
          <w:bCs/>
          <w:sz w:val="24"/>
          <w:szCs w:val="24"/>
        </w:rPr>
      </w:pPr>
      <w:r w:rsidRPr="002814A9">
        <w:rPr>
          <w:rFonts w:ascii="Arial" w:hAnsi="Arial" w:cs="Arial"/>
          <w:b/>
          <w:bCs/>
          <w:sz w:val="24"/>
          <w:szCs w:val="24"/>
        </w:rPr>
        <w:t xml:space="preserve">5. Cumplimiento de trámite de ley. </w:t>
      </w:r>
      <w:r w:rsidRPr="002814A9">
        <w:rPr>
          <w:rFonts w:ascii="Arial" w:hAnsi="Arial" w:cs="Arial"/>
          <w:sz w:val="24"/>
          <w:szCs w:val="24"/>
        </w:rPr>
        <w:t xml:space="preserve">Mediante acuerdo de veintisiete de marzo, se tuvo al </w:t>
      </w:r>
      <w:r w:rsidRPr="002814A9">
        <w:rPr>
          <w:rFonts w:ascii="Arial" w:hAnsi="Arial" w:cs="Arial"/>
          <w:i/>
          <w:iCs/>
          <w:sz w:val="24"/>
          <w:szCs w:val="24"/>
        </w:rPr>
        <w:t>Ayuntamiento</w:t>
      </w:r>
      <w:r w:rsidRPr="002814A9">
        <w:rPr>
          <w:rFonts w:ascii="Arial" w:hAnsi="Arial" w:cs="Arial"/>
          <w:sz w:val="24"/>
          <w:szCs w:val="24"/>
        </w:rPr>
        <w:t xml:space="preserve"> por conducto de su Presidente, cumpli</w:t>
      </w:r>
      <w:r w:rsidR="00B402C1" w:rsidRPr="002814A9">
        <w:rPr>
          <w:rFonts w:ascii="Arial" w:hAnsi="Arial" w:cs="Arial"/>
          <w:sz w:val="24"/>
          <w:szCs w:val="24"/>
        </w:rPr>
        <w:t>endo</w:t>
      </w:r>
      <w:r w:rsidRPr="002814A9">
        <w:rPr>
          <w:rFonts w:ascii="Arial" w:hAnsi="Arial" w:cs="Arial"/>
          <w:sz w:val="24"/>
          <w:szCs w:val="24"/>
        </w:rPr>
        <w:t xml:space="preserve"> con sus obligaciones de realizar el trámite de ley y de rendir su informe circunstanciado, de conformidad con los artículos 25 fracción V y 26 de la </w:t>
      </w:r>
      <w:r w:rsidRPr="002814A9">
        <w:rPr>
          <w:rFonts w:ascii="Arial" w:hAnsi="Arial" w:cs="Arial"/>
          <w:i/>
          <w:iCs/>
          <w:sz w:val="24"/>
          <w:szCs w:val="24"/>
        </w:rPr>
        <w:t xml:space="preserve">Ley </w:t>
      </w:r>
      <w:r w:rsidR="003D65FD" w:rsidRPr="002814A9">
        <w:rPr>
          <w:rFonts w:ascii="Arial" w:hAnsi="Arial" w:cs="Arial"/>
          <w:i/>
          <w:iCs/>
          <w:sz w:val="24"/>
          <w:szCs w:val="24"/>
        </w:rPr>
        <w:t xml:space="preserve">de Justicia </w:t>
      </w:r>
      <w:r w:rsidRPr="002814A9">
        <w:rPr>
          <w:rFonts w:ascii="Arial" w:hAnsi="Arial" w:cs="Arial"/>
          <w:i/>
          <w:iCs/>
          <w:sz w:val="24"/>
          <w:szCs w:val="24"/>
        </w:rPr>
        <w:t>Electoral.</w:t>
      </w:r>
      <w:r w:rsidR="001A45ED" w:rsidRPr="002814A9">
        <w:rPr>
          <w:rStyle w:val="Refdenotaalpie"/>
          <w:rFonts w:ascii="Arial" w:hAnsi="Arial" w:cs="Arial"/>
          <w:sz w:val="24"/>
          <w:szCs w:val="24"/>
        </w:rPr>
        <w:footnoteReference w:id="15"/>
      </w:r>
      <w:r w:rsidRPr="002814A9">
        <w:rPr>
          <w:rFonts w:ascii="Arial" w:hAnsi="Arial" w:cs="Arial"/>
          <w:b/>
          <w:bCs/>
          <w:sz w:val="24"/>
          <w:szCs w:val="24"/>
        </w:rPr>
        <w:t xml:space="preserve"> </w:t>
      </w:r>
    </w:p>
    <w:p w14:paraId="7C653348" w14:textId="77777777" w:rsidR="006E4571" w:rsidRPr="002814A9" w:rsidRDefault="006E4571" w:rsidP="00D7162B">
      <w:pPr>
        <w:pStyle w:val="Sinespaciado"/>
        <w:spacing w:line="360" w:lineRule="auto"/>
        <w:jc w:val="both"/>
        <w:rPr>
          <w:rFonts w:ascii="Arial" w:hAnsi="Arial" w:cs="Arial"/>
          <w:sz w:val="24"/>
          <w:szCs w:val="24"/>
        </w:rPr>
      </w:pPr>
    </w:p>
    <w:p w14:paraId="2B0C1945" w14:textId="5D997FE1" w:rsidR="000A2EC5" w:rsidRPr="002814A9" w:rsidRDefault="000A2EC5" w:rsidP="00D7162B">
      <w:pPr>
        <w:pStyle w:val="Sinespaciado"/>
        <w:spacing w:line="360" w:lineRule="auto"/>
        <w:jc w:val="both"/>
        <w:rPr>
          <w:rFonts w:ascii="Arial" w:hAnsi="Arial" w:cs="Arial"/>
          <w:b/>
          <w:bCs/>
          <w:sz w:val="24"/>
          <w:szCs w:val="24"/>
        </w:rPr>
      </w:pPr>
      <w:r w:rsidRPr="002814A9">
        <w:rPr>
          <w:rFonts w:ascii="Arial" w:hAnsi="Arial" w:cs="Arial"/>
          <w:b/>
          <w:bCs/>
          <w:sz w:val="24"/>
          <w:szCs w:val="24"/>
        </w:rPr>
        <w:t xml:space="preserve">6. Requerimiento. </w:t>
      </w:r>
      <w:r w:rsidRPr="002814A9">
        <w:rPr>
          <w:rFonts w:ascii="Arial" w:hAnsi="Arial" w:cs="Arial"/>
          <w:sz w:val="24"/>
          <w:szCs w:val="24"/>
        </w:rPr>
        <w:t xml:space="preserve">Por acuerdo de dieciséis de abril, la Ponencia instructora requirió al </w:t>
      </w:r>
      <w:r w:rsidRPr="002814A9">
        <w:rPr>
          <w:rFonts w:ascii="Arial" w:hAnsi="Arial" w:cs="Arial"/>
          <w:i/>
          <w:iCs/>
          <w:sz w:val="24"/>
          <w:szCs w:val="24"/>
        </w:rPr>
        <w:t>Ayuntamiento</w:t>
      </w:r>
      <w:r w:rsidRPr="002814A9">
        <w:rPr>
          <w:rFonts w:ascii="Arial" w:hAnsi="Arial" w:cs="Arial"/>
          <w:sz w:val="24"/>
          <w:szCs w:val="24"/>
        </w:rPr>
        <w:t>, diversa información con la finalidad de contar con mayores elementos al momento de resolver y tener debidamente integrado el expediente en que se actúa.</w:t>
      </w:r>
      <w:r w:rsidR="001A45ED" w:rsidRPr="002814A9">
        <w:rPr>
          <w:rStyle w:val="Refdenotaalpie"/>
          <w:rFonts w:ascii="Arial" w:hAnsi="Arial" w:cs="Arial"/>
          <w:sz w:val="24"/>
          <w:szCs w:val="24"/>
        </w:rPr>
        <w:footnoteReference w:id="16"/>
      </w:r>
    </w:p>
    <w:p w14:paraId="31B45382" w14:textId="77777777" w:rsidR="000835E2" w:rsidRPr="002814A9" w:rsidRDefault="000835E2" w:rsidP="00D7162B">
      <w:pPr>
        <w:tabs>
          <w:tab w:val="left" w:pos="426"/>
          <w:tab w:val="center" w:pos="3853"/>
        </w:tabs>
        <w:spacing w:after="0" w:line="360" w:lineRule="auto"/>
        <w:jc w:val="both"/>
        <w:rPr>
          <w:rFonts w:ascii="Arial" w:hAnsi="Arial" w:cs="Arial"/>
          <w:sz w:val="24"/>
          <w:szCs w:val="24"/>
        </w:rPr>
      </w:pPr>
    </w:p>
    <w:p w14:paraId="55937D81" w14:textId="43C74CCE" w:rsidR="000835E2" w:rsidRPr="002814A9" w:rsidRDefault="000A2EC5" w:rsidP="00D7162B">
      <w:pPr>
        <w:tabs>
          <w:tab w:val="left" w:pos="426"/>
          <w:tab w:val="center" w:pos="3853"/>
        </w:tabs>
        <w:spacing w:after="0" w:line="360" w:lineRule="auto"/>
        <w:jc w:val="both"/>
        <w:rPr>
          <w:rFonts w:ascii="Arial" w:hAnsi="Arial" w:cs="Arial"/>
          <w:sz w:val="24"/>
          <w:szCs w:val="24"/>
        </w:rPr>
      </w:pPr>
      <w:r w:rsidRPr="002814A9">
        <w:rPr>
          <w:rFonts w:ascii="Arial" w:hAnsi="Arial" w:cs="Arial"/>
          <w:b/>
          <w:bCs/>
          <w:sz w:val="24"/>
          <w:szCs w:val="24"/>
        </w:rPr>
        <w:t>7</w:t>
      </w:r>
      <w:r w:rsidR="000835E2" w:rsidRPr="002814A9">
        <w:rPr>
          <w:rFonts w:ascii="Arial" w:hAnsi="Arial" w:cs="Arial"/>
          <w:b/>
          <w:bCs/>
          <w:sz w:val="24"/>
          <w:szCs w:val="24"/>
        </w:rPr>
        <w:t>. Cumplimiento de requerimiento.</w:t>
      </w:r>
      <w:r w:rsidR="000835E2" w:rsidRPr="002814A9">
        <w:rPr>
          <w:rFonts w:ascii="Arial" w:hAnsi="Arial" w:cs="Arial"/>
          <w:sz w:val="24"/>
          <w:szCs w:val="24"/>
        </w:rPr>
        <w:t xml:space="preserve"> Mediante acuerdo de </w:t>
      </w:r>
      <w:r w:rsidR="00867D94" w:rsidRPr="002814A9">
        <w:rPr>
          <w:rFonts w:ascii="Arial" w:hAnsi="Arial" w:cs="Arial"/>
          <w:sz w:val="24"/>
          <w:szCs w:val="24"/>
        </w:rPr>
        <w:t>veintiocho</w:t>
      </w:r>
      <w:r w:rsidR="000835E2" w:rsidRPr="002814A9">
        <w:rPr>
          <w:rFonts w:ascii="Arial" w:hAnsi="Arial" w:cs="Arial"/>
          <w:sz w:val="24"/>
          <w:szCs w:val="24"/>
        </w:rPr>
        <w:t xml:space="preserve"> de </w:t>
      </w:r>
      <w:r w:rsidRPr="002814A9">
        <w:rPr>
          <w:rFonts w:ascii="Arial" w:hAnsi="Arial" w:cs="Arial"/>
          <w:sz w:val="24"/>
          <w:szCs w:val="24"/>
        </w:rPr>
        <w:t>abril</w:t>
      </w:r>
      <w:r w:rsidR="000835E2" w:rsidRPr="002814A9">
        <w:rPr>
          <w:rFonts w:ascii="Arial" w:hAnsi="Arial" w:cs="Arial"/>
          <w:sz w:val="24"/>
          <w:szCs w:val="24"/>
        </w:rPr>
        <w:t xml:space="preserve">, se tuvo al </w:t>
      </w:r>
      <w:r w:rsidR="000835E2" w:rsidRPr="002814A9">
        <w:rPr>
          <w:rFonts w:ascii="Arial" w:hAnsi="Arial" w:cs="Arial"/>
          <w:i/>
          <w:iCs/>
          <w:sz w:val="24"/>
          <w:szCs w:val="24"/>
        </w:rPr>
        <w:t>Ayuntamiento</w:t>
      </w:r>
      <w:r w:rsidR="000835E2" w:rsidRPr="002814A9">
        <w:rPr>
          <w:rFonts w:ascii="Arial" w:hAnsi="Arial" w:cs="Arial"/>
          <w:sz w:val="24"/>
          <w:szCs w:val="24"/>
        </w:rPr>
        <w:t xml:space="preserve">, </w:t>
      </w:r>
      <w:r w:rsidRPr="002814A9">
        <w:rPr>
          <w:rFonts w:ascii="Arial" w:hAnsi="Arial" w:cs="Arial"/>
          <w:sz w:val="24"/>
          <w:szCs w:val="24"/>
        </w:rPr>
        <w:t xml:space="preserve">por conducto de su Presidente, </w:t>
      </w:r>
      <w:r w:rsidR="000835E2" w:rsidRPr="002814A9">
        <w:rPr>
          <w:rFonts w:ascii="Arial" w:hAnsi="Arial" w:cs="Arial"/>
          <w:sz w:val="24"/>
          <w:szCs w:val="24"/>
        </w:rPr>
        <w:t>cumpliendo con el requerimiento efectuado mediante acuerdo de</w:t>
      </w:r>
      <w:r w:rsidRPr="002814A9">
        <w:rPr>
          <w:rFonts w:ascii="Arial" w:hAnsi="Arial" w:cs="Arial"/>
          <w:sz w:val="24"/>
          <w:szCs w:val="24"/>
        </w:rPr>
        <w:t xml:space="preserve"> dieciséis de abril</w:t>
      </w:r>
      <w:r w:rsidR="000835E2" w:rsidRPr="002814A9">
        <w:rPr>
          <w:rFonts w:ascii="Arial" w:hAnsi="Arial" w:cs="Arial"/>
          <w:sz w:val="24"/>
          <w:szCs w:val="24"/>
        </w:rPr>
        <w:t xml:space="preserve">. </w:t>
      </w:r>
    </w:p>
    <w:p w14:paraId="5C0E2287" w14:textId="77777777" w:rsidR="00F9539E" w:rsidRPr="002814A9" w:rsidRDefault="00F9539E" w:rsidP="00D7162B">
      <w:pPr>
        <w:pStyle w:val="Sinespaciado"/>
        <w:spacing w:line="360" w:lineRule="auto"/>
        <w:jc w:val="both"/>
        <w:rPr>
          <w:rFonts w:ascii="Arial" w:hAnsi="Arial" w:cs="Arial"/>
          <w:sz w:val="24"/>
          <w:szCs w:val="24"/>
        </w:rPr>
      </w:pPr>
    </w:p>
    <w:p w14:paraId="254F7DA5" w14:textId="03C47B7C" w:rsidR="009A5C2E" w:rsidRPr="002814A9" w:rsidRDefault="000835E2" w:rsidP="00D7162B">
      <w:pPr>
        <w:pStyle w:val="Sinespaciado"/>
        <w:spacing w:line="360" w:lineRule="auto"/>
        <w:jc w:val="both"/>
        <w:rPr>
          <w:rFonts w:ascii="Arial" w:hAnsi="Arial" w:cs="Arial"/>
          <w:sz w:val="24"/>
          <w:szCs w:val="24"/>
        </w:rPr>
      </w:pPr>
      <w:r w:rsidRPr="002814A9">
        <w:rPr>
          <w:rFonts w:ascii="Arial" w:hAnsi="Arial" w:cs="Arial"/>
          <w:b/>
          <w:bCs/>
          <w:sz w:val="24"/>
          <w:szCs w:val="24"/>
        </w:rPr>
        <w:t>9</w:t>
      </w:r>
      <w:r w:rsidR="00F9539E" w:rsidRPr="002814A9">
        <w:rPr>
          <w:rFonts w:ascii="Arial" w:hAnsi="Arial" w:cs="Arial"/>
          <w:b/>
          <w:bCs/>
          <w:sz w:val="24"/>
          <w:szCs w:val="24"/>
        </w:rPr>
        <w:t xml:space="preserve">. Admisión y cierre de instrucción. </w:t>
      </w:r>
      <w:r w:rsidR="00F9539E" w:rsidRPr="002814A9">
        <w:rPr>
          <w:rFonts w:ascii="Arial" w:hAnsi="Arial" w:cs="Arial"/>
          <w:sz w:val="24"/>
          <w:szCs w:val="24"/>
        </w:rPr>
        <w:t xml:space="preserve">En su momento, la </w:t>
      </w:r>
      <w:r w:rsidR="00B402C1" w:rsidRPr="002814A9">
        <w:rPr>
          <w:rFonts w:ascii="Arial" w:hAnsi="Arial" w:cs="Arial"/>
          <w:sz w:val="24"/>
          <w:szCs w:val="24"/>
        </w:rPr>
        <w:t>P</w:t>
      </w:r>
      <w:r w:rsidR="00F9539E" w:rsidRPr="002814A9">
        <w:rPr>
          <w:rFonts w:ascii="Arial" w:hAnsi="Arial" w:cs="Arial"/>
          <w:sz w:val="24"/>
          <w:szCs w:val="24"/>
        </w:rPr>
        <w:t xml:space="preserve">onencia instructora admitió a trámite el presente </w:t>
      </w:r>
      <w:r w:rsidR="00F9539E" w:rsidRPr="002814A9">
        <w:rPr>
          <w:rFonts w:ascii="Arial" w:hAnsi="Arial" w:cs="Arial"/>
          <w:i/>
          <w:iCs/>
          <w:sz w:val="24"/>
          <w:szCs w:val="24"/>
        </w:rPr>
        <w:t>Juicio Ciudadano</w:t>
      </w:r>
      <w:r w:rsidR="00F9539E" w:rsidRPr="002814A9">
        <w:rPr>
          <w:rFonts w:ascii="Arial" w:hAnsi="Arial" w:cs="Arial"/>
          <w:sz w:val="24"/>
          <w:szCs w:val="24"/>
        </w:rPr>
        <w:t xml:space="preserve"> y al considerar que el asunto se encontraba debidamente sustanciado, se declaró cerrada la instrucción, con lo cual el expediente quedó en estado de dictar sentencia.</w:t>
      </w:r>
    </w:p>
    <w:p w14:paraId="61A693D8" w14:textId="77777777" w:rsidR="00867D94" w:rsidRPr="002814A9" w:rsidRDefault="00867D94" w:rsidP="00D7162B">
      <w:pPr>
        <w:pStyle w:val="Sinespaciado"/>
        <w:spacing w:line="360" w:lineRule="auto"/>
        <w:jc w:val="both"/>
        <w:rPr>
          <w:rFonts w:ascii="Arial" w:hAnsi="Arial" w:cs="Arial"/>
          <w:sz w:val="24"/>
          <w:szCs w:val="24"/>
        </w:rPr>
      </w:pPr>
    </w:p>
    <w:p w14:paraId="7593EC4B" w14:textId="77777777" w:rsidR="00F91C53" w:rsidRPr="002814A9" w:rsidRDefault="00F91C53" w:rsidP="00D7162B">
      <w:pPr>
        <w:pStyle w:val="Sinespaciado"/>
        <w:spacing w:line="360" w:lineRule="auto"/>
        <w:jc w:val="both"/>
        <w:rPr>
          <w:rFonts w:ascii="Arial" w:hAnsi="Arial" w:cs="Arial"/>
          <w:sz w:val="24"/>
          <w:szCs w:val="24"/>
        </w:rPr>
      </w:pPr>
    </w:p>
    <w:p w14:paraId="46DCF2C8" w14:textId="77777777" w:rsidR="00871F69" w:rsidRPr="002814A9" w:rsidRDefault="00871F69" w:rsidP="00D7162B">
      <w:pPr>
        <w:pStyle w:val="Prrafodelista"/>
        <w:tabs>
          <w:tab w:val="left" w:pos="426"/>
        </w:tabs>
        <w:spacing w:line="360" w:lineRule="auto"/>
        <w:ind w:left="0"/>
        <w:jc w:val="center"/>
        <w:rPr>
          <w:rFonts w:ascii="Arial" w:hAnsi="Arial" w:cs="Arial"/>
          <w:b/>
          <w:color w:val="000000"/>
          <w:lang w:val="es-ES_tradnl"/>
        </w:rPr>
      </w:pPr>
      <w:bookmarkStart w:id="1" w:name="_Toc189658288"/>
      <w:r w:rsidRPr="002814A9">
        <w:rPr>
          <w:rFonts w:ascii="Arial" w:hAnsi="Arial" w:cs="Arial"/>
          <w:b/>
          <w:bCs/>
          <w:lang w:eastAsia="es-MX"/>
        </w:rPr>
        <w:lastRenderedPageBreak/>
        <w:t xml:space="preserve">III. </w:t>
      </w:r>
      <w:bookmarkEnd w:id="1"/>
      <w:r w:rsidRPr="002814A9">
        <w:rPr>
          <w:rFonts w:ascii="Arial" w:hAnsi="Arial" w:cs="Arial"/>
          <w:b/>
          <w:color w:val="000000"/>
          <w:lang w:val="es-ES_tradnl"/>
        </w:rPr>
        <w:t>COMPETENCIA</w:t>
      </w:r>
    </w:p>
    <w:p w14:paraId="255AAE1C" w14:textId="77777777" w:rsidR="006B5BCB" w:rsidRPr="002814A9" w:rsidRDefault="006B5BCB" w:rsidP="00A606C8">
      <w:pPr>
        <w:pStyle w:val="Prrafodelista"/>
        <w:tabs>
          <w:tab w:val="left" w:pos="426"/>
        </w:tabs>
        <w:spacing w:line="360" w:lineRule="auto"/>
        <w:ind w:left="0"/>
        <w:jc w:val="center"/>
        <w:rPr>
          <w:rFonts w:ascii="Arial" w:eastAsia="Arial" w:hAnsi="Arial" w:cs="Arial"/>
        </w:rPr>
      </w:pPr>
    </w:p>
    <w:p w14:paraId="6125B6A3" w14:textId="38FE2C82" w:rsidR="00A606C8" w:rsidRPr="002814A9" w:rsidRDefault="00A606C8" w:rsidP="00A606C8">
      <w:pPr>
        <w:spacing w:after="0" w:line="360" w:lineRule="auto"/>
        <w:jc w:val="both"/>
        <w:rPr>
          <w:rFonts w:ascii="Arial" w:eastAsia="Arial" w:hAnsi="Arial" w:cs="Arial"/>
          <w:i/>
          <w:sz w:val="24"/>
          <w:szCs w:val="24"/>
        </w:rPr>
      </w:pPr>
      <w:bookmarkStart w:id="2" w:name="_Toc184985191"/>
      <w:r w:rsidRPr="002814A9">
        <w:rPr>
          <w:rFonts w:ascii="Arial" w:eastAsia="Arial" w:hAnsi="Arial" w:cs="Arial"/>
          <w:sz w:val="24"/>
          <w:szCs w:val="24"/>
        </w:rPr>
        <w:t xml:space="preserve">El Pleno del </w:t>
      </w:r>
      <w:r w:rsidRPr="002814A9">
        <w:rPr>
          <w:rFonts w:ascii="Arial" w:eastAsia="Arial" w:hAnsi="Arial" w:cs="Arial"/>
          <w:i/>
          <w:sz w:val="24"/>
          <w:szCs w:val="24"/>
        </w:rPr>
        <w:t xml:space="preserve">Tribunal </w:t>
      </w:r>
      <w:r w:rsidRPr="002814A9">
        <w:rPr>
          <w:rFonts w:ascii="Arial" w:eastAsia="Arial" w:hAnsi="Arial" w:cs="Arial"/>
          <w:sz w:val="24"/>
          <w:szCs w:val="24"/>
        </w:rPr>
        <w:t xml:space="preserve">es competente para conocer y resolver el presente medio de impugnación, en virtud de que se trata de un </w:t>
      </w:r>
      <w:r w:rsidR="00C85440" w:rsidRPr="002814A9">
        <w:rPr>
          <w:rFonts w:ascii="Arial" w:eastAsia="Arial" w:hAnsi="Arial" w:cs="Arial"/>
          <w:i/>
          <w:sz w:val="24"/>
          <w:szCs w:val="24"/>
        </w:rPr>
        <w:t>Juicio Ciudadano</w:t>
      </w:r>
      <w:r w:rsidRPr="002814A9">
        <w:rPr>
          <w:rFonts w:ascii="Arial" w:eastAsia="Arial" w:hAnsi="Arial" w:cs="Arial"/>
          <w:i/>
          <w:sz w:val="24"/>
          <w:szCs w:val="24"/>
        </w:rPr>
        <w:t xml:space="preserve">, </w:t>
      </w:r>
      <w:r w:rsidRPr="002814A9">
        <w:rPr>
          <w:rFonts w:ascii="Arial" w:eastAsia="Arial" w:hAnsi="Arial" w:cs="Arial"/>
          <w:iCs/>
          <w:sz w:val="24"/>
          <w:szCs w:val="24"/>
        </w:rPr>
        <w:t xml:space="preserve">en el que </w:t>
      </w:r>
      <w:r w:rsidR="00C85440" w:rsidRPr="002814A9">
        <w:rPr>
          <w:rFonts w:ascii="Arial" w:eastAsia="Arial" w:hAnsi="Arial" w:cs="Arial"/>
          <w:iCs/>
          <w:sz w:val="24"/>
          <w:szCs w:val="24"/>
        </w:rPr>
        <w:t>el</w:t>
      </w:r>
      <w:r w:rsidRPr="002814A9">
        <w:rPr>
          <w:rFonts w:ascii="Arial" w:eastAsia="Arial" w:hAnsi="Arial" w:cs="Arial"/>
          <w:iCs/>
          <w:sz w:val="24"/>
          <w:szCs w:val="24"/>
        </w:rPr>
        <w:t xml:space="preserve"> </w:t>
      </w:r>
      <w:r w:rsidRPr="002814A9">
        <w:rPr>
          <w:rFonts w:ascii="Arial" w:eastAsia="Arial" w:hAnsi="Arial" w:cs="Arial"/>
          <w:i/>
          <w:sz w:val="24"/>
          <w:szCs w:val="24"/>
        </w:rPr>
        <w:t xml:space="preserve">actor </w:t>
      </w:r>
      <w:r w:rsidRPr="002814A9">
        <w:rPr>
          <w:rFonts w:ascii="Arial" w:eastAsia="Arial" w:hAnsi="Arial" w:cs="Arial"/>
          <w:iCs/>
          <w:sz w:val="24"/>
          <w:szCs w:val="24"/>
        </w:rPr>
        <w:t xml:space="preserve">aduce la vulneración a sus derechos político-electorales, en la vertiente del ejercicio y desempeño del cargo, derivado de los actos realizados por la </w:t>
      </w:r>
      <w:r w:rsidRPr="002814A9">
        <w:rPr>
          <w:rFonts w:ascii="Arial" w:eastAsia="Arial" w:hAnsi="Arial" w:cs="Arial"/>
          <w:i/>
          <w:sz w:val="24"/>
          <w:szCs w:val="24"/>
        </w:rPr>
        <w:t xml:space="preserve">autoridad responsable, </w:t>
      </w:r>
      <w:r w:rsidRPr="002814A9">
        <w:rPr>
          <w:rFonts w:ascii="Arial" w:eastAsia="Arial" w:hAnsi="Arial" w:cs="Arial"/>
          <w:iCs/>
          <w:sz w:val="24"/>
          <w:szCs w:val="24"/>
        </w:rPr>
        <w:t xml:space="preserve">en relación con la determinación adoptada por el cabildo del </w:t>
      </w:r>
      <w:r w:rsidRPr="002814A9">
        <w:rPr>
          <w:rFonts w:ascii="Arial" w:eastAsia="Arial" w:hAnsi="Arial" w:cs="Arial"/>
          <w:i/>
          <w:sz w:val="24"/>
          <w:szCs w:val="24"/>
        </w:rPr>
        <w:t>Ayuntamiento</w:t>
      </w:r>
      <w:r w:rsidRPr="002814A9">
        <w:rPr>
          <w:rFonts w:ascii="Arial" w:eastAsia="Arial" w:hAnsi="Arial" w:cs="Arial"/>
          <w:iCs/>
          <w:sz w:val="24"/>
          <w:szCs w:val="24"/>
        </w:rPr>
        <w:t xml:space="preserve"> con referencia al pago correspondiente por el desempeño como </w:t>
      </w:r>
      <w:r w:rsidR="00C85440" w:rsidRPr="002814A9">
        <w:rPr>
          <w:rFonts w:ascii="Arial" w:eastAsia="Arial" w:hAnsi="Arial" w:cs="Arial"/>
          <w:iCs/>
          <w:sz w:val="24"/>
          <w:szCs w:val="24"/>
        </w:rPr>
        <w:t>E</w:t>
      </w:r>
      <w:r w:rsidRPr="002814A9">
        <w:rPr>
          <w:rFonts w:ascii="Arial" w:eastAsia="Arial" w:hAnsi="Arial" w:cs="Arial"/>
          <w:iCs/>
          <w:sz w:val="24"/>
          <w:szCs w:val="24"/>
        </w:rPr>
        <w:t>ncargad</w:t>
      </w:r>
      <w:r w:rsidR="00C85440" w:rsidRPr="002814A9">
        <w:rPr>
          <w:rFonts w:ascii="Arial" w:eastAsia="Arial" w:hAnsi="Arial" w:cs="Arial"/>
          <w:iCs/>
          <w:sz w:val="24"/>
          <w:szCs w:val="24"/>
        </w:rPr>
        <w:t>o</w:t>
      </w:r>
      <w:r w:rsidRPr="002814A9">
        <w:rPr>
          <w:rFonts w:ascii="Arial" w:eastAsia="Arial" w:hAnsi="Arial" w:cs="Arial"/>
          <w:iCs/>
          <w:sz w:val="24"/>
          <w:szCs w:val="24"/>
        </w:rPr>
        <w:t xml:space="preserve"> del </w:t>
      </w:r>
      <w:r w:rsidR="00C85440" w:rsidRPr="002814A9">
        <w:rPr>
          <w:rFonts w:ascii="Arial" w:eastAsia="Arial" w:hAnsi="Arial" w:cs="Arial"/>
          <w:iCs/>
          <w:sz w:val="24"/>
          <w:szCs w:val="24"/>
        </w:rPr>
        <w:t>O</w:t>
      </w:r>
      <w:r w:rsidRPr="002814A9">
        <w:rPr>
          <w:rFonts w:ascii="Arial" w:eastAsia="Arial" w:hAnsi="Arial" w:cs="Arial"/>
          <w:iCs/>
          <w:sz w:val="24"/>
          <w:szCs w:val="24"/>
        </w:rPr>
        <w:t xml:space="preserve">rden de la </w:t>
      </w:r>
      <w:r w:rsidRPr="002814A9">
        <w:rPr>
          <w:rFonts w:ascii="Arial" w:eastAsia="Arial" w:hAnsi="Arial" w:cs="Arial"/>
          <w:i/>
          <w:sz w:val="24"/>
          <w:szCs w:val="24"/>
        </w:rPr>
        <w:t xml:space="preserve">comunidad. </w:t>
      </w:r>
    </w:p>
    <w:p w14:paraId="6AB4B4F8" w14:textId="77777777" w:rsidR="00A606C8" w:rsidRPr="002814A9" w:rsidRDefault="00A606C8" w:rsidP="00A606C8">
      <w:pPr>
        <w:spacing w:after="0" w:line="360" w:lineRule="auto"/>
        <w:jc w:val="both"/>
        <w:rPr>
          <w:rFonts w:ascii="Arial" w:eastAsia="Arial" w:hAnsi="Arial" w:cs="Arial"/>
          <w:i/>
          <w:sz w:val="24"/>
          <w:szCs w:val="24"/>
          <w:lang w:val="es-419"/>
        </w:rPr>
      </w:pPr>
    </w:p>
    <w:p w14:paraId="7EDC6FEA" w14:textId="7B145AE1" w:rsidR="00A606C8" w:rsidRPr="002814A9" w:rsidRDefault="00A606C8" w:rsidP="00A606C8">
      <w:pPr>
        <w:spacing w:after="0" w:line="360" w:lineRule="auto"/>
        <w:jc w:val="both"/>
        <w:rPr>
          <w:rFonts w:ascii="Arial" w:eastAsia="Arial" w:hAnsi="Arial" w:cs="Arial"/>
          <w:iCs/>
          <w:sz w:val="24"/>
          <w:szCs w:val="20"/>
        </w:rPr>
      </w:pPr>
      <w:r w:rsidRPr="002814A9">
        <w:rPr>
          <w:rFonts w:ascii="Arial" w:eastAsia="Arial" w:hAnsi="Arial" w:cs="Arial"/>
          <w:sz w:val="24"/>
          <w:szCs w:val="20"/>
        </w:rPr>
        <w:t xml:space="preserve">Lo anterior, de conformidad con los artículos 98 A de la </w:t>
      </w:r>
      <w:r w:rsidRPr="002814A9">
        <w:rPr>
          <w:rFonts w:ascii="Arial" w:eastAsia="Arial" w:hAnsi="Arial" w:cs="Arial"/>
          <w:i/>
          <w:sz w:val="24"/>
          <w:szCs w:val="20"/>
        </w:rPr>
        <w:t>Constitución Local</w:t>
      </w:r>
      <w:r w:rsidRPr="002814A9">
        <w:rPr>
          <w:rFonts w:ascii="Arial" w:eastAsia="Arial" w:hAnsi="Arial" w:cs="Arial"/>
          <w:sz w:val="24"/>
          <w:szCs w:val="20"/>
        </w:rPr>
        <w:t xml:space="preserve">; 60, 64, fracción XIII, 66, fracciones II y III, del </w:t>
      </w:r>
      <w:r w:rsidRPr="002814A9">
        <w:rPr>
          <w:rFonts w:ascii="Arial" w:eastAsia="Arial" w:hAnsi="Arial" w:cs="Arial"/>
          <w:i/>
          <w:sz w:val="24"/>
          <w:szCs w:val="20"/>
        </w:rPr>
        <w:t>Código Electoral</w:t>
      </w:r>
      <w:r w:rsidRPr="002814A9">
        <w:rPr>
          <w:rFonts w:ascii="Arial" w:eastAsia="Arial" w:hAnsi="Arial" w:cs="Arial"/>
          <w:sz w:val="24"/>
          <w:szCs w:val="20"/>
        </w:rPr>
        <w:t>, 1, 4, inciso d), 5, 73, 74, inciso c), y 76, fracción V, de la</w:t>
      </w:r>
      <w:r w:rsidRPr="002814A9">
        <w:rPr>
          <w:rFonts w:ascii="Arial" w:eastAsia="Arial" w:hAnsi="Arial" w:cs="Arial"/>
          <w:i/>
          <w:sz w:val="24"/>
          <w:szCs w:val="20"/>
        </w:rPr>
        <w:t xml:space="preserve"> Ley de Justicia Electoral</w:t>
      </w:r>
      <w:r w:rsidR="00C85440" w:rsidRPr="002814A9">
        <w:rPr>
          <w:rFonts w:ascii="Arial" w:eastAsia="Arial" w:hAnsi="Arial" w:cs="Arial"/>
          <w:i/>
          <w:sz w:val="24"/>
          <w:szCs w:val="20"/>
        </w:rPr>
        <w:t>.</w:t>
      </w:r>
      <w:r w:rsidRPr="002814A9">
        <w:rPr>
          <w:rStyle w:val="Refdenotaalpie"/>
          <w:rFonts w:ascii="Arial" w:eastAsia="Arial" w:hAnsi="Arial" w:cs="Arial"/>
          <w:iCs/>
          <w:sz w:val="24"/>
          <w:szCs w:val="20"/>
        </w:rPr>
        <w:footnoteReference w:id="17"/>
      </w:r>
    </w:p>
    <w:p w14:paraId="5ADC78AF" w14:textId="77777777" w:rsidR="006C2762" w:rsidRPr="002814A9" w:rsidRDefault="006C2762" w:rsidP="00D7162B">
      <w:pPr>
        <w:spacing w:after="0" w:line="360" w:lineRule="auto"/>
        <w:ind w:right="49"/>
        <w:jc w:val="both"/>
        <w:rPr>
          <w:rFonts w:ascii="Arial" w:eastAsia="Times New Roman" w:hAnsi="Arial" w:cs="Arial"/>
          <w:i/>
          <w:iCs/>
          <w:sz w:val="24"/>
          <w:szCs w:val="24"/>
          <w:lang w:eastAsia="es-ES"/>
        </w:rPr>
      </w:pPr>
    </w:p>
    <w:p w14:paraId="73831428" w14:textId="17BA30B4" w:rsidR="00986EF8" w:rsidRPr="002814A9" w:rsidRDefault="00E024F6" w:rsidP="00D7162B">
      <w:pPr>
        <w:spacing w:after="0" w:line="360" w:lineRule="auto"/>
        <w:jc w:val="center"/>
        <w:rPr>
          <w:rFonts w:ascii="Arial" w:hAnsi="Arial" w:cs="Arial"/>
          <w:b/>
          <w:bCs/>
          <w:sz w:val="24"/>
          <w:szCs w:val="24"/>
        </w:rPr>
      </w:pPr>
      <w:r w:rsidRPr="002814A9">
        <w:rPr>
          <w:rFonts w:ascii="Arial" w:hAnsi="Arial" w:cs="Arial"/>
          <w:b/>
          <w:bCs/>
          <w:sz w:val="24"/>
          <w:szCs w:val="24"/>
        </w:rPr>
        <w:t>I</w:t>
      </w:r>
      <w:r w:rsidR="00577777" w:rsidRPr="002814A9">
        <w:rPr>
          <w:rFonts w:ascii="Arial" w:hAnsi="Arial" w:cs="Arial"/>
          <w:b/>
          <w:bCs/>
          <w:sz w:val="24"/>
          <w:szCs w:val="24"/>
        </w:rPr>
        <w:t>V. CAUSALES DE IMPROCEDENCIA</w:t>
      </w:r>
      <w:bookmarkEnd w:id="2"/>
    </w:p>
    <w:p w14:paraId="3B4D0384" w14:textId="77777777" w:rsidR="000E4EED" w:rsidRPr="002814A9" w:rsidRDefault="000E4EED" w:rsidP="00D7162B">
      <w:pPr>
        <w:spacing w:after="0" w:line="360" w:lineRule="auto"/>
        <w:jc w:val="center"/>
        <w:rPr>
          <w:rFonts w:ascii="Arial" w:hAnsi="Arial" w:cs="Arial"/>
          <w:b/>
          <w:bCs/>
          <w:sz w:val="24"/>
          <w:szCs w:val="24"/>
        </w:rPr>
      </w:pPr>
    </w:p>
    <w:p w14:paraId="035611C7" w14:textId="3AAE6DBC" w:rsidR="0089699C" w:rsidRPr="002814A9" w:rsidRDefault="0089699C" w:rsidP="00D7162B">
      <w:pPr>
        <w:spacing w:after="0" w:line="360" w:lineRule="auto"/>
        <w:jc w:val="both"/>
        <w:rPr>
          <w:rFonts w:ascii="Arial" w:hAnsi="Arial" w:cs="Arial"/>
          <w:sz w:val="24"/>
          <w:szCs w:val="24"/>
          <w:lang w:val="es-ES_tradnl"/>
        </w:rPr>
      </w:pPr>
      <w:r w:rsidRPr="002814A9">
        <w:rPr>
          <w:rFonts w:ascii="Arial" w:hAnsi="Arial" w:cs="Arial"/>
          <w:sz w:val="24"/>
          <w:szCs w:val="24"/>
          <w:lang w:val="es-ES_tradnl"/>
        </w:rPr>
        <w:t xml:space="preserve">El estudio de las causales de improcedencia es de orden público y de estudio preferente para este </w:t>
      </w:r>
      <w:r w:rsidRPr="002814A9">
        <w:rPr>
          <w:rFonts w:ascii="Arial" w:hAnsi="Arial" w:cs="Arial"/>
          <w:i/>
          <w:iCs/>
          <w:sz w:val="24"/>
          <w:szCs w:val="24"/>
          <w:lang w:val="es-ES_tradnl"/>
        </w:rPr>
        <w:t>Tribunal Electoral</w:t>
      </w:r>
      <w:r w:rsidRPr="002814A9">
        <w:rPr>
          <w:rFonts w:ascii="Arial" w:hAnsi="Arial" w:cs="Arial"/>
          <w:sz w:val="24"/>
          <w:szCs w:val="24"/>
          <w:lang w:val="es-ES_tradnl"/>
        </w:rPr>
        <w:t>, por ello se debe de examinar, incluso, de manera oficiosa si en el caso se actualiza alguna, pues de resultar fundada haría innecesario analizar el fondo de la cuestión planteada.</w:t>
      </w:r>
      <w:r w:rsidRPr="002814A9">
        <w:rPr>
          <w:rStyle w:val="Refdenotaalpie"/>
          <w:rFonts w:ascii="Arial" w:hAnsi="Arial" w:cs="Arial"/>
          <w:sz w:val="24"/>
          <w:szCs w:val="24"/>
          <w:lang w:val="es-ES_tradnl"/>
        </w:rPr>
        <w:footnoteReference w:id="18"/>
      </w:r>
    </w:p>
    <w:p w14:paraId="39CE8FF8" w14:textId="77777777" w:rsidR="0089699C" w:rsidRPr="002814A9" w:rsidRDefault="0089699C" w:rsidP="00D7162B">
      <w:pPr>
        <w:spacing w:after="0" w:line="360" w:lineRule="auto"/>
        <w:jc w:val="both"/>
        <w:rPr>
          <w:rFonts w:ascii="Arial" w:hAnsi="Arial" w:cs="Arial"/>
          <w:sz w:val="24"/>
          <w:szCs w:val="24"/>
          <w:lang w:val="es-ES_tradnl"/>
        </w:rPr>
      </w:pPr>
    </w:p>
    <w:p w14:paraId="17F4A416" w14:textId="02B0DD92" w:rsidR="0089699C" w:rsidRPr="002814A9" w:rsidRDefault="0089699C" w:rsidP="00D7162B">
      <w:pPr>
        <w:spacing w:after="0" w:line="360" w:lineRule="auto"/>
        <w:jc w:val="both"/>
        <w:rPr>
          <w:rFonts w:ascii="Arial" w:hAnsi="Arial" w:cs="Arial"/>
          <w:sz w:val="24"/>
          <w:szCs w:val="24"/>
          <w:lang w:val="es-ES_tradnl"/>
        </w:rPr>
      </w:pPr>
      <w:r w:rsidRPr="002814A9">
        <w:rPr>
          <w:rFonts w:ascii="Arial" w:hAnsi="Arial" w:cs="Arial"/>
          <w:sz w:val="24"/>
          <w:szCs w:val="24"/>
          <w:lang w:val="es-ES_tradnl"/>
        </w:rPr>
        <w:t xml:space="preserve">Conforme a lo anterior, la </w:t>
      </w:r>
      <w:r w:rsidR="0062721D" w:rsidRPr="002814A9">
        <w:rPr>
          <w:rFonts w:ascii="Arial" w:hAnsi="Arial" w:cs="Arial"/>
          <w:i/>
          <w:iCs/>
          <w:sz w:val="24"/>
          <w:szCs w:val="24"/>
          <w:lang w:val="es-ES_tradnl"/>
        </w:rPr>
        <w:t>a</w:t>
      </w:r>
      <w:r w:rsidRPr="002814A9">
        <w:rPr>
          <w:rFonts w:ascii="Arial" w:hAnsi="Arial" w:cs="Arial"/>
          <w:i/>
          <w:iCs/>
          <w:sz w:val="24"/>
          <w:szCs w:val="24"/>
          <w:lang w:val="es-ES_tradnl"/>
        </w:rPr>
        <w:t xml:space="preserve">utoridad </w:t>
      </w:r>
      <w:r w:rsidR="0062721D" w:rsidRPr="002814A9">
        <w:rPr>
          <w:rFonts w:ascii="Arial" w:hAnsi="Arial" w:cs="Arial"/>
          <w:i/>
          <w:iCs/>
          <w:sz w:val="24"/>
          <w:szCs w:val="24"/>
          <w:lang w:val="es-ES_tradnl"/>
        </w:rPr>
        <w:t>r</w:t>
      </w:r>
      <w:r w:rsidRPr="002814A9">
        <w:rPr>
          <w:rFonts w:ascii="Arial" w:hAnsi="Arial" w:cs="Arial"/>
          <w:i/>
          <w:iCs/>
          <w:sz w:val="24"/>
          <w:szCs w:val="24"/>
          <w:lang w:val="es-ES_tradnl"/>
        </w:rPr>
        <w:t>esponsable</w:t>
      </w:r>
      <w:r w:rsidRPr="002814A9">
        <w:rPr>
          <w:rFonts w:ascii="Arial" w:hAnsi="Arial" w:cs="Arial"/>
          <w:sz w:val="24"/>
          <w:szCs w:val="24"/>
          <w:lang w:val="es-ES_tradnl"/>
        </w:rPr>
        <w:t xml:space="preserve"> no hace valer causales de improcedencia, ni este </w:t>
      </w:r>
      <w:r w:rsidRPr="002814A9">
        <w:rPr>
          <w:rFonts w:ascii="Arial" w:hAnsi="Arial" w:cs="Arial"/>
          <w:i/>
          <w:iCs/>
          <w:sz w:val="24"/>
          <w:szCs w:val="24"/>
          <w:lang w:val="es-ES_tradnl"/>
        </w:rPr>
        <w:t xml:space="preserve">Tribunal Electoral </w:t>
      </w:r>
      <w:r w:rsidRPr="002814A9">
        <w:rPr>
          <w:rFonts w:ascii="Arial" w:hAnsi="Arial" w:cs="Arial"/>
          <w:sz w:val="24"/>
          <w:szCs w:val="24"/>
          <w:lang w:val="es-ES_tradnl"/>
        </w:rPr>
        <w:t xml:space="preserve">advierte de oficio la actualización de alguna. </w:t>
      </w:r>
    </w:p>
    <w:p w14:paraId="42287822" w14:textId="77777777" w:rsidR="00B46BF4" w:rsidRPr="002814A9" w:rsidRDefault="00B46BF4" w:rsidP="00D7162B">
      <w:pPr>
        <w:pStyle w:val="NormalWeb"/>
        <w:spacing w:after="0" w:line="360" w:lineRule="auto"/>
        <w:jc w:val="center"/>
        <w:rPr>
          <w:rFonts w:ascii="Arial" w:hAnsi="Arial" w:cs="Arial"/>
          <w:lang w:val="es-ES_tradnl"/>
        </w:rPr>
      </w:pPr>
    </w:p>
    <w:p w14:paraId="75581EDF" w14:textId="402307D8" w:rsidR="00BF07AC" w:rsidRPr="002814A9" w:rsidRDefault="00117492" w:rsidP="00D7162B">
      <w:pPr>
        <w:tabs>
          <w:tab w:val="left" w:pos="851"/>
          <w:tab w:val="center" w:pos="3853"/>
        </w:tabs>
        <w:spacing w:after="0" w:line="360" w:lineRule="auto"/>
        <w:jc w:val="center"/>
        <w:rPr>
          <w:rFonts w:ascii="Arial" w:hAnsi="Arial" w:cs="Arial"/>
          <w:b/>
          <w:bCs/>
          <w:sz w:val="24"/>
          <w:szCs w:val="24"/>
        </w:rPr>
      </w:pPr>
      <w:r w:rsidRPr="002814A9">
        <w:rPr>
          <w:rFonts w:ascii="Arial" w:hAnsi="Arial" w:cs="Arial"/>
          <w:b/>
          <w:bCs/>
          <w:sz w:val="24"/>
          <w:szCs w:val="24"/>
        </w:rPr>
        <w:t>V. REQUISITOS DE PROCEDENCIA</w:t>
      </w:r>
    </w:p>
    <w:p w14:paraId="5E333202" w14:textId="77777777" w:rsidR="00A82BEA" w:rsidRPr="002814A9" w:rsidRDefault="00A82BEA" w:rsidP="00D7162B">
      <w:pPr>
        <w:tabs>
          <w:tab w:val="left" w:pos="426"/>
          <w:tab w:val="center" w:pos="3853"/>
        </w:tabs>
        <w:spacing w:after="0" w:line="360" w:lineRule="auto"/>
        <w:jc w:val="both"/>
        <w:rPr>
          <w:rFonts w:ascii="Arial" w:hAnsi="Arial" w:cs="Arial"/>
          <w:sz w:val="24"/>
          <w:szCs w:val="24"/>
        </w:rPr>
      </w:pPr>
    </w:p>
    <w:p w14:paraId="77A6C2FB" w14:textId="77777777" w:rsidR="004254EF" w:rsidRPr="002814A9" w:rsidRDefault="004254EF" w:rsidP="00D7162B">
      <w:pPr>
        <w:spacing w:after="0" w:line="360" w:lineRule="auto"/>
        <w:jc w:val="both"/>
        <w:rPr>
          <w:rFonts w:ascii="Arial" w:eastAsia="Arial" w:hAnsi="Arial" w:cs="Arial"/>
          <w:sz w:val="24"/>
          <w:szCs w:val="24"/>
        </w:rPr>
      </w:pPr>
      <w:r w:rsidRPr="002814A9">
        <w:rPr>
          <w:rFonts w:ascii="Arial" w:eastAsia="Arial" w:hAnsi="Arial" w:cs="Arial"/>
          <w:sz w:val="24"/>
          <w:szCs w:val="24"/>
        </w:rPr>
        <w:t xml:space="preserve">El </w:t>
      </w:r>
      <w:r w:rsidRPr="002814A9">
        <w:rPr>
          <w:rFonts w:ascii="Arial" w:eastAsia="Arial" w:hAnsi="Arial" w:cs="Arial"/>
          <w:i/>
          <w:sz w:val="24"/>
          <w:szCs w:val="24"/>
        </w:rPr>
        <w:t>Juicio Ciudadano</w:t>
      </w:r>
      <w:r w:rsidRPr="002814A9">
        <w:rPr>
          <w:rFonts w:ascii="Arial" w:eastAsia="Arial" w:hAnsi="Arial" w:cs="Arial"/>
          <w:sz w:val="24"/>
          <w:szCs w:val="24"/>
        </w:rPr>
        <w:t xml:space="preserve"> reúne los requisitos de procedencia previstos en los numerales 9, 10, 13, 15 fracción IV, 73 y 74 inciso c) de la </w:t>
      </w:r>
      <w:r w:rsidRPr="002814A9">
        <w:rPr>
          <w:rFonts w:ascii="Arial" w:eastAsia="Arial" w:hAnsi="Arial" w:cs="Arial"/>
          <w:i/>
          <w:sz w:val="24"/>
          <w:szCs w:val="24"/>
        </w:rPr>
        <w:t>Ley de Justicia</w:t>
      </w:r>
      <w:r w:rsidRPr="002814A9">
        <w:rPr>
          <w:rFonts w:ascii="Arial" w:eastAsia="Arial" w:hAnsi="Arial" w:cs="Arial"/>
          <w:sz w:val="24"/>
          <w:szCs w:val="24"/>
        </w:rPr>
        <w:t>.</w:t>
      </w:r>
    </w:p>
    <w:p w14:paraId="53930720" w14:textId="77777777" w:rsidR="004254EF" w:rsidRPr="002814A9" w:rsidRDefault="004254EF" w:rsidP="00D7162B">
      <w:pPr>
        <w:spacing w:after="0" w:line="360" w:lineRule="auto"/>
        <w:jc w:val="both"/>
        <w:rPr>
          <w:rFonts w:ascii="Arial" w:eastAsia="Arial" w:hAnsi="Arial" w:cs="Arial"/>
          <w:sz w:val="24"/>
          <w:szCs w:val="24"/>
        </w:rPr>
      </w:pPr>
    </w:p>
    <w:p w14:paraId="74C8FE12" w14:textId="747D984B" w:rsidR="004254EF" w:rsidRPr="002814A9" w:rsidRDefault="004254EF" w:rsidP="00D7162B">
      <w:pPr>
        <w:tabs>
          <w:tab w:val="left" w:pos="544"/>
        </w:tabs>
        <w:spacing w:after="0" w:line="360" w:lineRule="auto"/>
        <w:jc w:val="both"/>
        <w:rPr>
          <w:rFonts w:ascii="Arial" w:eastAsia="Arial" w:hAnsi="Arial" w:cs="Arial"/>
          <w:sz w:val="24"/>
          <w:szCs w:val="24"/>
        </w:rPr>
      </w:pPr>
      <w:r w:rsidRPr="002814A9">
        <w:rPr>
          <w:rFonts w:ascii="Arial" w:eastAsia="Arial" w:hAnsi="Arial" w:cs="Arial"/>
          <w:b/>
          <w:sz w:val="24"/>
          <w:szCs w:val="24"/>
        </w:rPr>
        <w:t>1. Oportunidad.</w:t>
      </w:r>
      <w:r w:rsidRPr="002814A9">
        <w:rPr>
          <w:rFonts w:ascii="Arial" w:eastAsia="Arial" w:hAnsi="Arial" w:cs="Arial"/>
          <w:sz w:val="24"/>
          <w:szCs w:val="24"/>
        </w:rPr>
        <w:t xml:space="preserve"> </w:t>
      </w:r>
      <w:r w:rsidR="002F6A9C" w:rsidRPr="002814A9">
        <w:rPr>
          <w:rFonts w:ascii="Arial" w:eastAsia="Arial" w:hAnsi="Arial" w:cs="Arial"/>
          <w:sz w:val="24"/>
          <w:szCs w:val="24"/>
        </w:rPr>
        <w:t xml:space="preserve">Se tiene por cumplido, toda vez que, </w:t>
      </w:r>
      <w:r w:rsidR="002B7501" w:rsidRPr="002814A9">
        <w:rPr>
          <w:rFonts w:ascii="Arial" w:eastAsia="Arial" w:hAnsi="Arial" w:cs="Arial"/>
          <w:sz w:val="24"/>
          <w:szCs w:val="24"/>
        </w:rPr>
        <w:t>el medio de impugnación fue integrado en cumplimiento a una determinación de este Tribunal, por lo que dicho elemento se considera satisfecho.</w:t>
      </w:r>
    </w:p>
    <w:p w14:paraId="67ACBE90" w14:textId="77777777" w:rsidR="002F6A9C" w:rsidRPr="002814A9" w:rsidRDefault="002F6A9C" w:rsidP="00D7162B">
      <w:pPr>
        <w:tabs>
          <w:tab w:val="left" w:pos="544"/>
        </w:tabs>
        <w:spacing w:after="0" w:line="360" w:lineRule="auto"/>
        <w:jc w:val="both"/>
        <w:rPr>
          <w:rFonts w:ascii="Arial" w:eastAsia="Arial" w:hAnsi="Arial" w:cs="Arial"/>
          <w:sz w:val="24"/>
          <w:szCs w:val="24"/>
        </w:rPr>
      </w:pPr>
    </w:p>
    <w:p w14:paraId="57F54CEE" w14:textId="3D937468" w:rsidR="004254EF" w:rsidRPr="002814A9" w:rsidRDefault="004254EF" w:rsidP="00D7162B">
      <w:pPr>
        <w:spacing w:after="0" w:line="360" w:lineRule="auto"/>
        <w:jc w:val="both"/>
        <w:rPr>
          <w:rFonts w:ascii="Arial" w:eastAsia="Arial" w:hAnsi="Arial" w:cs="Arial"/>
          <w:sz w:val="24"/>
          <w:szCs w:val="24"/>
        </w:rPr>
      </w:pPr>
      <w:r w:rsidRPr="002814A9">
        <w:rPr>
          <w:rFonts w:ascii="Arial" w:eastAsia="Arial" w:hAnsi="Arial" w:cs="Arial"/>
          <w:b/>
          <w:sz w:val="24"/>
          <w:szCs w:val="24"/>
        </w:rPr>
        <w:lastRenderedPageBreak/>
        <w:t>2. Forma.</w:t>
      </w:r>
      <w:r w:rsidRPr="002814A9">
        <w:rPr>
          <w:rFonts w:ascii="Arial" w:eastAsia="Arial" w:hAnsi="Arial" w:cs="Arial"/>
          <w:sz w:val="24"/>
          <w:szCs w:val="24"/>
        </w:rPr>
        <w:t xml:space="preserve"> Se satisface, debido </w:t>
      </w:r>
      <w:r w:rsidR="009F7BC0" w:rsidRPr="002814A9">
        <w:rPr>
          <w:rFonts w:ascii="Arial" w:eastAsia="Arial" w:hAnsi="Arial" w:cs="Arial"/>
          <w:sz w:val="24"/>
          <w:szCs w:val="24"/>
        </w:rPr>
        <w:t xml:space="preserve">a que el </w:t>
      </w:r>
      <w:r w:rsidR="009F7BC0" w:rsidRPr="002814A9">
        <w:rPr>
          <w:rFonts w:ascii="Arial" w:eastAsia="Arial" w:hAnsi="Arial" w:cs="Arial"/>
          <w:i/>
          <w:iCs/>
          <w:sz w:val="24"/>
          <w:szCs w:val="24"/>
        </w:rPr>
        <w:t>actor</w:t>
      </w:r>
      <w:r w:rsidR="009F7BC0" w:rsidRPr="002814A9">
        <w:rPr>
          <w:rFonts w:ascii="Arial" w:eastAsia="Arial" w:hAnsi="Arial" w:cs="Arial"/>
          <w:sz w:val="24"/>
          <w:szCs w:val="24"/>
        </w:rPr>
        <w:t xml:space="preserve"> presentó sus manifestaciones por escrito, consta el nombre, la firma y el carácter con que comparece; señaló domicilio para recibir notificaciones; identificó el acto impugnado y la autoridad que consideró responsable; asimismo, expuso los hechos en que sustenta su impugnación, los agravios causados, los preceptos presuntamente violados y, ofreció las pruebas que consideró pertinentes.</w:t>
      </w:r>
    </w:p>
    <w:p w14:paraId="50A62B9D" w14:textId="77777777" w:rsidR="009F7BC0" w:rsidRPr="002814A9" w:rsidRDefault="009F7BC0" w:rsidP="00D7162B">
      <w:pPr>
        <w:spacing w:after="0" w:line="360" w:lineRule="auto"/>
        <w:jc w:val="both"/>
        <w:rPr>
          <w:rFonts w:ascii="Arial" w:eastAsia="Arial" w:hAnsi="Arial" w:cs="Arial"/>
          <w:sz w:val="24"/>
          <w:szCs w:val="24"/>
        </w:rPr>
      </w:pPr>
    </w:p>
    <w:p w14:paraId="0D1BCF1A" w14:textId="553F99DC" w:rsidR="004254EF" w:rsidRPr="002814A9" w:rsidRDefault="004254EF" w:rsidP="00D7162B">
      <w:pPr>
        <w:spacing w:after="0" w:line="360" w:lineRule="auto"/>
        <w:jc w:val="both"/>
        <w:rPr>
          <w:rFonts w:ascii="Arial" w:eastAsia="Arial" w:hAnsi="Arial" w:cs="Arial"/>
          <w:sz w:val="24"/>
          <w:szCs w:val="24"/>
        </w:rPr>
      </w:pPr>
      <w:r w:rsidRPr="002814A9">
        <w:rPr>
          <w:rFonts w:ascii="Arial" w:eastAsia="Arial" w:hAnsi="Arial" w:cs="Arial"/>
          <w:b/>
          <w:sz w:val="24"/>
          <w:szCs w:val="24"/>
        </w:rPr>
        <w:t xml:space="preserve">3. Legitimación. </w:t>
      </w:r>
      <w:r w:rsidRPr="002814A9">
        <w:rPr>
          <w:rFonts w:ascii="Arial" w:eastAsia="Arial" w:hAnsi="Arial" w:cs="Arial"/>
          <w:sz w:val="24"/>
          <w:szCs w:val="24"/>
        </w:rPr>
        <w:t xml:space="preserve">Se satisface, </w:t>
      </w:r>
      <w:r w:rsidR="00DC2DDD" w:rsidRPr="002814A9">
        <w:rPr>
          <w:rFonts w:ascii="Arial" w:eastAsia="Arial" w:hAnsi="Arial" w:cs="Arial"/>
          <w:sz w:val="24"/>
          <w:szCs w:val="24"/>
        </w:rPr>
        <w:t xml:space="preserve">dado que, el </w:t>
      </w:r>
      <w:r w:rsidR="00DC2DDD" w:rsidRPr="002814A9">
        <w:rPr>
          <w:rFonts w:ascii="Arial" w:eastAsia="Arial" w:hAnsi="Arial" w:cs="Arial"/>
          <w:i/>
          <w:iCs/>
          <w:sz w:val="24"/>
          <w:szCs w:val="24"/>
        </w:rPr>
        <w:t>actor</w:t>
      </w:r>
      <w:r w:rsidR="00DC2DDD" w:rsidRPr="002814A9">
        <w:rPr>
          <w:rFonts w:ascii="Arial" w:eastAsia="Arial" w:hAnsi="Arial" w:cs="Arial"/>
          <w:sz w:val="24"/>
          <w:szCs w:val="24"/>
        </w:rPr>
        <w:t xml:space="preserve"> compareció</w:t>
      </w:r>
      <w:r w:rsidRPr="002814A9">
        <w:rPr>
          <w:rFonts w:ascii="Arial" w:eastAsia="Arial" w:hAnsi="Arial" w:cs="Arial"/>
          <w:sz w:val="24"/>
          <w:szCs w:val="24"/>
        </w:rPr>
        <w:t xml:space="preserve"> por propio derecho y en su calidad </w:t>
      </w:r>
      <w:r w:rsidR="002F5A0A" w:rsidRPr="002814A9">
        <w:rPr>
          <w:rFonts w:ascii="Arial" w:eastAsia="Arial" w:hAnsi="Arial" w:cs="Arial"/>
          <w:sz w:val="24"/>
          <w:szCs w:val="24"/>
        </w:rPr>
        <w:t xml:space="preserve">Encargado del Orden de la </w:t>
      </w:r>
      <w:r w:rsidR="00B772A4" w:rsidRPr="002814A9">
        <w:rPr>
          <w:rFonts w:ascii="Arial" w:eastAsia="Arial" w:hAnsi="Arial" w:cs="Arial"/>
          <w:i/>
          <w:iCs/>
          <w:sz w:val="24"/>
          <w:szCs w:val="24"/>
        </w:rPr>
        <w:t>c</w:t>
      </w:r>
      <w:r w:rsidR="002F5A0A" w:rsidRPr="002814A9">
        <w:rPr>
          <w:rFonts w:ascii="Arial" w:eastAsia="Arial" w:hAnsi="Arial" w:cs="Arial"/>
          <w:i/>
          <w:iCs/>
          <w:sz w:val="24"/>
          <w:szCs w:val="24"/>
        </w:rPr>
        <w:t>omunidad</w:t>
      </w:r>
      <w:r w:rsidR="002F5A0A" w:rsidRPr="002814A9">
        <w:rPr>
          <w:rFonts w:ascii="Arial" w:eastAsia="Arial" w:hAnsi="Arial" w:cs="Arial"/>
          <w:sz w:val="24"/>
          <w:szCs w:val="24"/>
        </w:rPr>
        <w:t xml:space="preserve">, </w:t>
      </w:r>
      <w:r w:rsidR="002B1671" w:rsidRPr="002814A9">
        <w:rPr>
          <w:rFonts w:ascii="Arial" w:eastAsia="Arial" w:hAnsi="Arial" w:cs="Arial"/>
          <w:sz w:val="24"/>
          <w:szCs w:val="24"/>
        </w:rPr>
        <w:t xml:space="preserve">quien acude en defensa de sus derechos políticos-electorales en la vertiente de desempeño del cargo. Asimismo, tal carácter le fue reconocido por la </w:t>
      </w:r>
      <w:r w:rsidR="002B1671" w:rsidRPr="002814A9">
        <w:rPr>
          <w:rFonts w:ascii="Arial" w:eastAsia="Arial" w:hAnsi="Arial" w:cs="Arial"/>
          <w:i/>
          <w:iCs/>
          <w:sz w:val="24"/>
          <w:szCs w:val="24"/>
        </w:rPr>
        <w:t>autoridad responsable</w:t>
      </w:r>
      <w:r w:rsidR="002B1671" w:rsidRPr="002814A9">
        <w:rPr>
          <w:rFonts w:ascii="Arial" w:eastAsia="Arial" w:hAnsi="Arial" w:cs="Arial"/>
          <w:sz w:val="24"/>
          <w:szCs w:val="24"/>
        </w:rPr>
        <w:t xml:space="preserve"> al rendir el informe circunstanciado.</w:t>
      </w:r>
      <w:r w:rsidR="0029610D" w:rsidRPr="002814A9">
        <w:rPr>
          <w:rStyle w:val="Refdenotaalpie"/>
          <w:rFonts w:ascii="Arial" w:hAnsi="Arial" w:cs="Arial"/>
          <w:bCs/>
          <w:sz w:val="24"/>
          <w:szCs w:val="24"/>
        </w:rPr>
        <w:footnoteReference w:id="19"/>
      </w:r>
    </w:p>
    <w:p w14:paraId="507726FF" w14:textId="77777777" w:rsidR="0029610D" w:rsidRPr="002814A9" w:rsidRDefault="0029610D" w:rsidP="00D7162B">
      <w:pPr>
        <w:spacing w:after="0" w:line="360" w:lineRule="auto"/>
        <w:jc w:val="both"/>
        <w:rPr>
          <w:rFonts w:ascii="Arial" w:eastAsia="Arial" w:hAnsi="Arial" w:cs="Arial"/>
          <w:sz w:val="24"/>
          <w:szCs w:val="24"/>
        </w:rPr>
      </w:pPr>
    </w:p>
    <w:p w14:paraId="2DB748A5" w14:textId="35542E78" w:rsidR="004254EF" w:rsidRPr="002814A9" w:rsidRDefault="004254EF" w:rsidP="00D7162B">
      <w:pPr>
        <w:tabs>
          <w:tab w:val="left" w:pos="544"/>
        </w:tabs>
        <w:spacing w:after="0" w:line="360" w:lineRule="auto"/>
        <w:jc w:val="both"/>
        <w:rPr>
          <w:rFonts w:ascii="Arial" w:eastAsia="Arial" w:hAnsi="Arial" w:cs="Arial"/>
          <w:sz w:val="24"/>
          <w:szCs w:val="24"/>
        </w:rPr>
      </w:pPr>
      <w:r w:rsidRPr="002814A9">
        <w:rPr>
          <w:rFonts w:ascii="Arial" w:eastAsia="Arial" w:hAnsi="Arial" w:cs="Arial"/>
          <w:b/>
          <w:sz w:val="24"/>
          <w:szCs w:val="24"/>
        </w:rPr>
        <w:t xml:space="preserve">4. Interés jurídico. </w:t>
      </w:r>
      <w:r w:rsidRPr="002814A9">
        <w:rPr>
          <w:rFonts w:ascii="Arial" w:eastAsia="Arial" w:hAnsi="Arial" w:cs="Arial"/>
          <w:sz w:val="24"/>
          <w:szCs w:val="24"/>
        </w:rPr>
        <w:t xml:space="preserve">Se colma, puesto que </w:t>
      </w:r>
      <w:r w:rsidR="00F90713" w:rsidRPr="002814A9">
        <w:rPr>
          <w:rFonts w:ascii="Arial" w:eastAsia="Arial" w:hAnsi="Arial" w:cs="Arial"/>
          <w:sz w:val="24"/>
          <w:szCs w:val="24"/>
        </w:rPr>
        <w:t xml:space="preserve">el </w:t>
      </w:r>
      <w:r w:rsidR="00F90713" w:rsidRPr="002814A9">
        <w:rPr>
          <w:rFonts w:ascii="Arial" w:eastAsia="Arial" w:hAnsi="Arial" w:cs="Arial"/>
          <w:i/>
          <w:iCs/>
          <w:sz w:val="24"/>
          <w:szCs w:val="24"/>
        </w:rPr>
        <w:t>actor</w:t>
      </w:r>
      <w:r w:rsidRPr="002814A9">
        <w:rPr>
          <w:rFonts w:ascii="Arial" w:eastAsia="Arial" w:hAnsi="Arial" w:cs="Arial"/>
          <w:sz w:val="24"/>
          <w:szCs w:val="24"/>
        </w:rPr>
        <w:t xml:space="preserve"> </w:t>
      </w:r>
      <w:r w:rsidR="00285422" w:rsidRPr="002814A9">
        <w:rPr>
          <w:rFonts w:ascii="Arial" w:eastAsia="Arial" w:hAnsi="Arial" w:cs="Arial"/>
          <w:sz w:val="24"/>
          <w:szCs w:val="24"/>
        </w:rPr>
        <w:t xml:space="preserve">alega la indebida determinación de la </w:t>
      </w:r>
      <w:r w:rsidR="00285422" w:rsidRPr="002814A9">
        <w:rPr>
          <w:rFonts w:ascii="Arial" w:eastAsia="Arial" w:hAnsi="Arial" w:cs="Arial"/>
          <w:i/>
          <w:iCs/>
          <w:sz w:val="24"/>
          <w:szCs w:val="24"/>
        </w:rPr>
        <w:t>autoridad responsable</w:t>
      </w:r>
      <w:r w:rsidR="00285422" w:rsidRPr="002814A9">
        <w:rPr>
          <w:rFonts w:ascii="Arial" w:eastAsia="Arial" w:hAnsi="Arial" w:cs="Arial"/>
          <w:sz w:val="24"/>
          <w:szCs w:val="24"/>
        </w:rPr>
        <w:t xml:space="preserve"> en sesión de cabildo de treinta de enero, en la que estableció un día de </w:t>
      </w:r>
      <w:r w:rsidR="005445AB" w:rsidRPr="002814A9">
        <w:rPr>
          <w:rFonts w:ascii="Arial" w:eastAsia="Arial" w:hAnsi="Arial" w:cs="Arial"/>
          <w:sz w:val="24"/>
          <w:szCs w:val="24"/>
        </w:rPr>
        <w:t>remuneración</w:t>
      </w:r>
      <w:r w:rsidR="00285422" w:rsidRPr="002814A9">
        <w:rPr>
          <w:rFonts w:ascii="Arial" w:eastAsia="Arial" w:hAnsi="Arial" w:cs="Arial"/>
          <w:sz w:val="24"/>
          <w:szCs w:val="24"/>
        </w:rPr>
        <w:t xml:space="preserve"> por semana como remuneración por el desempeño de su cargo; lo cual genera una posible afectación a su esfera jurídica y, con ello, a su derecho político-electoral de ser votad</w:t>
      </w:r>
      <w:r w:rsidR="00035342" w:rsidRPr="002814A9">
        <w:rPr>
          <w:rFonts w:ascii="Arial" w:eastAsia="Arial" w:hAnsi="Arial" w:cs="Arial"/>
          <w:sz w:val="24"/>
          <w:szCs w:val="24"/>
        </w:rPr>
        <w:t>o</w:t>
      </w:r>
      <w:r w:rsidR="00285422" w:rsidRPr="002814A9">
        <w:rPr>
          <w:rFonts w:ascii="Arial" w:eastAsia="Arial" w:hAnsi="Arial" w:cs="Arial"/>
          <w:sz w:val="24"/>
          <w:szCs w:val="24"/>
        </w:rPr>
        <w:t xml:space="preserve"> en la vertiente de ejercicio del cargo.</w:t>
      </w:r>
      <w:r w:rsidR="00035342" w:rsidRPr="002814A9">
        <w:rPr>
          <w:rStyle w:val="Refdenotaalpie"/>
          <w:rFonts w:ascii="Arial" w:hAnsi="Arial" w:cs="Arial"/>
          <w:sz w:val="24"/>
          <w:szCs w:val="24"/>
        </w:rPr>
        <w:footnoteReference w:id="20"/>
      </w:r>
    </w:p>
    <w:p w14:paraId="44F04024" w14:textId="77777777" w:rsidR="00285422" w:rsidRPr="002814A9" w:rsidRDefault="00285422" w:rsidP="00D7162B">
      <w:pPr>
        <w:tabs>
          <w:tab w:val="left" w:pos="544"/>
        </w:tabs>
        <w:spacing w:after="0" w:line="360" w:lineRule="auto"/>
        <w:jc w:val="both"/>
        <w:rPr>
          <w:rFonts w:ascii="Arial" w:eastAsia="Arial" w:hAnsi="Arial" w:cs="Arial"/>
          <w:sz w:val="24"/>
          <w:szCs w:val="24"/>
        </w:rPr>
      </w:pPr>
    </w:p>
    <w:p w14:paraId="6B6AAD64" w14:textId="77777777" w:rsidR="004254EF" w:rsidRPr="002814A9" w:rsidRDefault="004254EF" w:rsidP="00D7162B">
      <w:pPr>
        <w:spacing w:after="0" w:line="360" w:lineRule="auto"/>
        <w:jc w:val="both"/>
        <w:rPr>
          <w:rFonts w:ascii="Arial" w:eastAsia="Arial" w:hAnsi="Arial" w:cs="Arial"/>
          <w:sz w:val="24"/>
          <w:szCs w:val="24"/>
        </w:rPr>
      </w:pPr>
      <w:bookmarkStart w:id="3" w:name="_sfwm8bfhiwre"/>
      <w:bookmarkEnd w:id="3"/>
      <w:r w:rsidRPr="002814A9">
        <w:rPr>
          <w:rFonts w:ascii="Arial" w:eastAsia="Arial" w:hAnsi="Arial" w:cs="Arial"/>
          <w:b/>
          <w:sz w:val="24"/>
          <w:szCs w:val="24"/>
        </w:rPr>
        <w:t>5. Definitividad.</w:t>
      </w:r>
      <w:r w:rsidRPr="002814A9">
        <w:rPr>
          <w:rFonts w:ascii="Arial" w:eastAsia="Arial" w:hAnsi="Arial" w:cs="Arial"/>
          <w:sz w:val="24"/>
          <w:szCs w:val="24"/>
        </w:rPr>
        <w:t xml:space="preserve"> Se cumple, al no existir otro medio de defensa que deba ser agotado previo a acudir ante esta instancia.</w:t>
      </w:r>
    </w:p>
    <w:p w14:paraId="378B6D6F" w14:textId="77777777" w:rsidR="00E86AC3" w:rsidRPr="002814A9" w:rsidRDefault="00E86AC3" w:rsidP="00D7162B">
      <w:pPr>
        <w:tabs>
          <w:tab w:val="left" w:pos="426"/>
          <w:tab w:val="center" w:pos="3853"/>
        </w:tabs>
        <w:spacing w:after="0" w:line="360" w:lineRule="auto"/>
        <w:jc w:val="both"/>
        <w:rPr>
          <w:rFonts w:ascii="Arial" w:hAnsi="Arial" w:cs="Arial"/>
          <w:sz w:val="24"/>
          <w:szCs w:val="24"/>
          <w:lang w:val="es-ES"/>
        </w:rPr>
      </w:pPr>
    </w:p>
    <w:p w14:paraId="53B00E5D" w14:textId="25C09157" w:rsidR="000C3CD0" w:rsidRPr="002814A9" w:rsidRDefault="00205C75" w:rsidP="00D7162B">
      <w:pPr>
        <w:tabs>
          <w:tab w:val="left" w:pos="426"/>
          <w:tab w:val="center" w:pos="3853"/>
        </w:tabs>
        <w:spacing w:after="0" w:line="360" w:lineRule="auto"/>
        <w:jc w:val="center"/>
        <w:rPr>
          <w:rFonts w:ascii="Arial" w:hAnsi="Arial" w:cs="Arial"/>
          <w:b/>
          <w:bCs/>
          <w:sz w:val="24"/>
          <w:szCs w:val="24"/>
        </w:rPr>
      </w:pPr>
      <w:r w:rsidRPr="002814A9">
        <w:rPr>
          <w:rFonts w:ascii="Arial" w:hAnsi="Arial" w:cs="Arial"/>
          <w:b/>
          <w:bCs/>
          <w:sz w:val="24"/>
          <w:szCs w:val="24"/>
        </w:rPr>
        <w:t>VI</w:t>
      </w:r>
      <w:r w:rsidR="00D16D48" w:rsidRPr="002814A9">
        <w:rPr>
          <w:rFonts w:ascii="Arial" w:hAnsi="Arial" w:cs="Arial"/>
          <w:b/>
          <w:bCs/>
          <w:sz w:val="24"/>
          <w:szCs w:val="24"/>
        </w:rPr>
        <w:t xml:space="preserve">. </w:t>
      </w:r>
      <w:r w:rsidR="000C3CD0" w:rsidRPr="002814A9">
        <w:rPr>
          <w:rFonts w:ascii="Arial" w:hAnsi="Arial" w:cs="Arial"/>
          <w:b/>
          <w:bCs/>
          <w:sz w:val="24"/>
          <w:szCs w:val="24"/>
        </w:rPr>
        <w:t>CUESTIÓN PREVIA</w:t>
      </w:r>
    </w:p>
    <w:p w14:paraId="0E8BF735" w14:textId="77777777" w:rsidR="000C3CD0" w:rsidRPr="002814A9" w:rsidRDefault="000C3CD0" w:rsidP="00D7162B">
      <w:pPr>
        <w:tabs>
          <w:tab w:val="left" w:pos="426"/>
          <w:tab w:val="center" w:pos="3853"/>
        </w:tabs>
        <w:spacing w:after="0" w:line="360" w:lineRule="auto"/>
        <w:jc w:val="center"/>
        <w:rPr>
          <w:rFonts w:ascii="Arial" w:hAnsi="Arial" w:cs="Arial"/>
          <w:b/>
          <w:bCs/>
          <w:sz w:val="24"/>
          <w:szCs w:val="24"/>
        </w:rPr>
      </w:pPr>
    </w:p>
    <w:p w14:paraId="2094C3DE" w14:textId="2C6C15A7" w:rsidR="000C3CD0" w:rsidRPr="002814A9" w:rsidRDefault="000C3CD0" w:rsidP="00D7162B">
      <w:pPr>
        <w:spacing w:after="0" w:line="360" w:lineRule="auto"/>
        <w:jc w:val="both"/>
        <w:rPr>
          <w:rFonts w:ascii="Arial" w:hAnsi="Arial" w:cs="Arial"/>
          <w:sz w:val="24"/>
          <w:szCs w:val="24"/>
        </w:rPr>
      </w:pPr>
      <w:r w:rsidRPr="002814A9">
        <w:rPr>
          <w:rFonts w:ascii="Arial" w:hAnsi="Arial" w:cs="Arial"/>
          <w:b/>
          <w:bCs/>
          <w:sz w:val="24"/>
          <w:szCs w:val="24"/>
        </w:rPr>
        <w:t>Perspectiva intercultural y suplencia de la queja.</w:t>
      </w:r>
      <w:r w:rsidRPr="002814A9">
        <w:rPr>
          <w:rFonts w:ascii="Arial" w:hAnsi="Arial" w:cs="Arial"/>
          <w:sz w:val="24"/>
          <w:szCs w:val="24"/>
        </w:rPr>
        <w:t xml:space="preserve"> Previo a emprender el estudio de la controversia, se considera oportuno señalar que de los escritos presentados por </w:t>
      </w:r>
      <w:r w:rsidR="00D57A74" w:rsidRPr="002814A9">
        <w:rPr>
          <w:rFonts w:ascii="Arial" w:hAnsi="Arial" w:cs="Arial"/>
          <w:sz w:val="24"/>
          <w:szCs w:val="24"/>
        </w:rPr>
        <w:t>el</w:t>
      </w:r>
      <w:r w:rsidRPr="002814A9">
        <w:rPr>
          <w:rFonts w:ascii="Arial" w:hAnsi="Arial" w:cs="Arial"/>
          <w:sz w:val="24"/>
          <w:szCs w:val="24"/>
        </w:rPr>
        <w:t xml:space="preserve"> </w:t>
      </w:r>
      <w:r w:rsidRPr="002814A9">
        <w:rPr>
          <w:rFonts w:ascii="Arial" w:hAnsi="Arial" w:cs="Arial"/>
          <w:i/>
          <w:iCs/>
          <w:sz w:val="24"/>
          <w:szCs w:val="24"/>
        </w:rPr>
        <w:t>actor</w:t>
      </w:r>
      <w:r w:rsidRPr="002814A9">
        <w:rPr>
          <w:rFonts w:ascii="Arial" w:hAnsi="Arial" w:cs="Arial"/>
          <w:sz w:val="24"/>
          <w:szCs w:val="24"/>
        </w:rPr>
        <w:t xml:space="preserve"> se desprende que solicita a este </w:t>
      </w:r>
      <w:r w:rsidRPr="002814A9">
        <w:rPr>
          <w:rFonts w:ascii="Arial" w:hAnsi="Arial" w:cs="Arial"/>
          <w:i/>
          <w:iCs/>
          <w:sz w:val="24"/>
          <w:szCs w:val="24"/>
        </w:rPr>
        <w:t>Órgano Jurisdiccional</w:t>
      </w:r>
      <w:r w:rsidRPr="002814A9">
        <w:rPr>
          <w:rFonts w:ascii="Arial" w:hAnsi="Arial" w:cs="Arial"/>
          <w:sz w:val="24"/>
          <w:szCs w:val="24"/>
        </w:rPr>
        <w:t xml:space="preserve"> que, al resolver el presente </w:t>
      </w:r>
      <w:r w:rsidR="005B192F" w:rsidRPr="002814A9">
        <w:rPr>
          <w:rFonts w:ascii="Arial" w:hAnsi="Arial" w:cs="Arial"/>
          <w:i/>
          <w:iCs/>
          <w:sz w:val="24"/>
          <w:szCs w:val="24"/>
        </w:rPr>
        <w:t>Juicio Ciudadano</w:t>
      </w:r>
      <w:r w:rsidRPr="002814A9">
        <w:rPr>
          <w:rFonts w:ascii="Arial" w:hAnsi="Arial" w:cs="Arial"/>
          <w:sz w:val="24"/>
          <w:szCs w:val="24"/>
        </w:rPr>
        <w:t xml:space="preserve"> se considere y garantice su condición de pertene</w:t>
      </w:r>
      <w:r w:rsidR="0083150A" w:rsidRPr="002814A9">
        <w:rPr>
          <w:rFonts w:ascii="Arial" w:hAnsi="Arial" w:cs="Arial"/>
          <w:sz w:val="24"/>
          <w:szCs w:val="24"/>
        </w:rPr>
        <w:t>ncia</w:t>
      </w:r>
      <w:r w:rsidRPr="002814A9">
        <w:rPr>
          <w:rFonts w:ascii="Arial" w:hAnsi="Arial" w:cs="Arial"/>
          <w:sz w:val="24"/>
          <w:szCs w:val="24"/>
        </w:rPr>
        <w:t xml:space="preserve"> a una comunidad indígena, ya que, aduce que derivado de la presente cadena impugnativa -en la que solicita </w:t>
      </w:r>
      <w:r w:rsidR="00691E49" w:rsidRPr="002814A9">
        <w:rPr>
          <w:rFonts w:ascii="Arial" w:hAnsi="Arial" w:cs="Arial"/>
          <w:sz w:val="24"/>
          <w:szCs w:val="24"/>
        </w:rPr>
        <w:t>se</w:t>
      </w:r>
      <w:r w:rsidRPr="002814A9">
        <w:rPr>
          <w:rFonts w:ascii="Arial" w:hAnsi="Arial" w:cs="Arial"/>
          <w:sz w:val="24"/>
          <w:szCs w:val="24"/>
        </w:rPr>
        <w:t xml:space="preserve"> le asigne una remuneración digna por el desempeño de su encargo- se han desplegado en su contra y de la </w:t>
      </w:r>
      <w:r w:rsidRPr="002814A9">
        <w:rPr>
          <w:rFonts w:ascii="Arial" w:hAnsi="Arial" w:cs="Arial"/>
          <w:i/>
          <w:iCs/>
          <w:sz w:val="24"/>
          <w:szCs w:val="24"/>
        </w:rPr>
        <w:t xml:space="preserve">comunidad </w:t>
      </w:r>
      <w:r w:rsidRPr="002814A9">
        <w:rPr>
          <w:rFonts w:ascii="Arial" w:hAnsi="Arial" w:cs="Arial"/>
          <w:sz w:val="24"/>
          <w:szCs w:val="24"/>
        </w:rPr>
        <w:t xml:space="preserve">diversas omisiones y represalias que soslayan su efectiva representación política, en términos del artículo 2 de la </w:t>
      </w:r>
      <w:r w:rsidR="00384E91" w:rsidRPr="002814A9">
        <w:rPr>
          <w:rFonts w:ascii="Arial" w:hAnsi="Arial" w:cs="Arial"/>
          <w:sz w:val="24"/>
          <w:szCs w:val="24"/>
        </w:rPr>
        <w:t>Constitución Política de los Estados Unidos Mexicanos</w:t>
      </w:r>
      <w:r w:rsidRPr="002814A9">
        <w:rPr>
          <w:rFonts w:ascii="Arial" w:hAnsi="Arial" w:cs="Arial"/>
          <w:sz w:val="24"/>
          <w:szCs w:val="24"/>
        </w:rPr>
        <w:t>.</w:t>
      </w:r>
      <w:r w:rsidR="00384E91" w:rsidRPr="002814A9">
        <w:rPr>
          <w:rStyle w:val="Refdenotaalpie"/>
          <w:rFonts w:ascii="Arial" w:hAnsi="Arial" w:cs="Arial"/>
          <w:sz w:val="24"/>
          <w:szCs w:val="24"/>
        </w:rPr>
        <w:footnoteReference w:id="21"/>
      </w:r>
    </w:p>
    <w:p w14:paraId="78A591D2" w14:textId="77777777" w:rsidR="000C3CD0" w:rsidRPr="002814A9" w:rsidRDefault="000C3CD0" w:rsidP="00D7162B">
      <w:pPr>
        <w:spacing w:after="0" w:line="360" w:lineRule="auto"/>
        <w:jc w:val="both"/>
        <w:rPr>
          <w:rFonts w:ascii="Arial" w:hAnsi="Arial" w:cs="Arial"/>
          <w:sz w:val="24"/>
          <w:szCs w:val="24"/>
        </w:rPr>
      </w:pPr>
    </w:p>
    <w:p w14:paraId="062AE1AC" w14:textId="745EB682" w:rsidR="000C3CD0" w:rsidRPr="002814A9" w:rsidRDefault="000C3CD0" w:rsidP="00D7162B">
      <w:pPr>
        <w:spacing w:after="0" w:line="360" w:lineRule="auto"/>
        <w:jc w:val="both"/>
        <w:rPr>
          <w:rFonts w:ascii="Arial" w:hAnsi="Arial" w:cs="Arial"/>
          <w:sz w:val="24"/>
          <w:szCs w:val="24"/>
        </w:rPr>
      </w:pPr>
      <w:r w:rsidRPr="002814A9">
        <w:rPr>
          <w:rFonts w:ascii="Arial" w:hAnsi="Arial" w:cs="Arial"/>
          <w:sz w:val="24"/>
          <w:szCs w:val="24"/>
        </w:rPr>
        <w:t>En ese sentido, es un hecho notorio</w:t>
      </w:r>
      <w:r w:rsidR="00B45328" w:rsidRPr="002814A9">
        <w:rPr>
          <w:rStyle w:val="Refdenotaalpie"/>
          <w:rFonts w:ascii="Arial" w:hAnsi="Arial" w:cs="Arial"/>
          <w:sz w:val="24"/>
          <w:szCs w:val="24"/>
        </w:rPr>
        <w:footnoteReference w:id="22"/>
      </w:r>
      <w:r w:rsidRPr="002814A9">
        <w:rPr>
          <w:rFonts w:ascii="Arial" w:hAnsi="Arial" w:cs="Arial"/>
          <w:sz w:val="24"/>
          <w:szCs w:val="24"/>
        </w:rPr>
        <w:t xml:space="preserve"> que la comunidad </w:t>
      </w:r>
      <w:r w:rsidR="00A80D3B" w:rsidRPr="002814A9">
        <w:rPr>
          <w:rFonts w:ascii="Arial" w:hAnsi="Arial" w:cs="Arial"/>
          <w:sz w:val="24"/>
          <w:szCs w:val="24"/>
        </w:rPr>
        <w:t xml:space="preserve">La Herradura </w:t>
      </w:r>
      <w:r w:rsidRPr="002814A9">
        <w:rPr>
          <w:rFonts w:ascii="Arial" w:hAnsi="Arial" w:cs="Arial"/>
          <w:sz w:val="24"/>
          <w:szCs w:val="24"/>
        </w:rPr>
        <w:t>que integra el municipio de Tuxpan en Michoacán en la que</w:t>
      </w:r>
      <w:r w:rsidR="003F4175" w:rsidRPr="002814A9">
        <w:rPr>
          <w:rFonts w:ascii="Arial" w:hAnsi="Arial" w:cs="Arial"/>
          <w:sz w:val="24"/>
          <w:szCs w:val="24"/>
        </w:rPr>
        <w:t xml:space="preserve"> el </w:t>
      </w:r>
      <w:r w:rsidR="003F4175" w:rsidRPr="002814A9">
        <w:rPr>
          <w:rFonts w:ascii="Arial" w:hAnsi="Arial" w:cs="Arial"/>
          <w:i/>
          <w:iCs/>
          <w:sz w:val="24"/>
          <w:szCs w:val="24"/>
        </w:rPr>
        <w:t>actor</w:t>
      </w:r>
      <w:r w:rsidRPr="002814A9">
        <w:rPr>
          <w:rFonts w:ascii="Arial" w:hAnsi="Arial" w:cs="Arial"/>
          <w:sz w:val="24"/>
          <w:szCs w:val="24"/>
        </w:rPr>
        <w:t xml:space="preserve"> se desempeña como </w:t>
      </w:r>
      <w:r w:rsidR="003120BD" w:rsidRPr="002814A9">
        <w:rPr>
          <w:rFonts w:ascii="Arial" w:hAnsi="Arial" w:cs="Arial"/>
          <w:sz w:val="24"/>
          <w:szCs w:val="24"/>
        </w:rPr>
        <w:t>E</w:t>
      </w:r>
      <w:r w:rsidRPr="002814A9">
        <w:rPr>
          <w:rFonts w:ascii="Arial" w:hAnsi="Arial" w:cs="Arial"/>
          <w:sz w:val="24"/>
          <w:szCs w:val="24"/>
        </w:rPr>
        <w:t>ncargad</w:t>
      </w:r>
      <w:r w:rsidR="003F4175" w:rsidRPr="002814A9">
        <w:rPr>
          <w:rFonts w:ascii="Arial" w:hAnsi="Arial" w:cs="Arial"/>
          <w:sz w:val="24"/>
          <w:szCs w:val="24"/>
        </w:rPr>
        <w:t>o</w:t>
      </w:r>
      <w:r w:rsidRPr="002814A9">
        <w:rPr>
          <w:rFonts w:ascii="Arial" w:hAnsi="Arial" w:cs="Arial"/>
          <w:sz w:val="24"/>
          <w:szCs w:val="24"/>
        </w:rPr>
        <w:t xml:space="preserve"> del </w:t>
      </w:r>
      <w:r w:rsidR="003120BD" w:rsidRPr="002814A9">
        <w:rPr>
          <w:rFonts w:ascii="Arial" w:hAnsi="Arial" w:cs="Arial"/>
          <w:sz w:val="24"/>
          <w:szCs w:val="24"/>
        </w:rPr>
        <w:t>O</w:t>
      </w:r>
      <w:r w:rsidRPr="002814A9">
        <w:rPr>
          <w:rFonts w:ascii="Arial" w:hAnsi="Arial" w:cs="Arial"/>
          <w:sz w:val="24"/>
          <w:szCs w:val="24"/>
        </w:rPr>
        <w:t>rden</w:t>
      </w:r>
      <w:r w:rsidR="003F4175" w:rsidRPr="002814A9">
        <w:rPr>
          <w:rFonts w:ascii="Arial" w:hAnsi="Arial" w:cs="Arial"/>
          <w:sz w:val="24"/>
          <w:szCs w:val="24"/>
        </w:rPr>
        <w:t>,</w:t>
      </w:r>
      <w:r w:rsidRPr="002814A9">
        <w:rPr>
          <w:rFonts w:ascii="Arial" w:hAnsi="Arial" w:cs="Arial"/>
          <w:sz w:val="24"/>
          <w:szCs w:val="24"/>
        </w:rPr>
        <w:t xml:space="preserve"> es una población originaria, como se advierte al realizar la consulta en el portal oficial del Instituto Nacional de Pueblos Indígenas</w:t>
      </w:r>
      <w:r w:rsidR="00A209F6" w:rsidRPr="002814A9">
        <w:rPr>
          <w:rFonts w:ascii="Arial" w:hAnsi="Arial" w:cs="Arial"/>
          <w:sz w:val="24"/>
          <w:szCs w:val="24"/>
        </w:rPr>
        <w:t>.</w:t>
      </w:r>
      <w:r w:rsidRPr="002814A9">
        <w:rPr>
          <w:rStyle w:val="Refdenotaalpie"/>
          <w:rFonts w:ascii="Arial" w:hAnsi="Arial" w:cs="Arial"/>
          <w:sz w:val="24"/>
          <w:szCs w:val="24"/>
        </w:rPr>
        <w:footnoteReference w:id="23"/>
      </w:r>
    </w:p>
    <w:p w14:paraId="3956E231" w14:textId="77777777" w:rsidR="000C3CD0" w:rsidRPr="002814A9" w:rsidRDefault="000C3CD0" w:rsidP="00D7162B">
      <w:pPr>
        <w:spacing w:after="0" w:line="360" w:lineRule="auto"/>
        <w:jc w:val="both"/>
        <w:rPr>
          <w:rFonts w:ascii="Arial" w:hAnsi="Arial" w:cs="Arial"/>
          <w:sz w:val="24"/>
          <w:szCs w:val="24"/>
        </w:rPr>
      </w:pPr>
    </w:p>
    <w:p w14:paraId="3620404A" w14:textId="77777777" w:rsidR="000C3CD0" w:rsidRPr="002814A9" w:rsidRDefault="000C3CD0" w:rsidP="00D7162B">
      <w:pPr>
        <w:spacing w:after="0" w:line="360" w:lineRule="auto"/>
        <w:jc w:val="both"/>
        <w:rPr>
          <w:rFonts w:ascii="Arial" w:hAnsi="Arial" w:cs="Arial"/>
          <w:sz w:val="24"/>
          <w:szCs w:val="24"/>
        </w:rPr>
      </w:pPr>
      <w:r w:rsidRPr="002814A9">
        <w:rPr>
          <w:rFonts w:ascii="Arial" w:hAnsi="Arial" w:cs="Arial"/>
          <w:sz w:val="24"/>
          <w:szCs w:val="24"/>
        </w:rPr>
        <w:t xml:space="preserve">En esas condiciones, para resolver la controversia planteada, este </w:t>
      </w:r>
      <w:r w:rsidRPr="002814A9">
        <w:rPr>
          <w:rFonts w:ascii="Arial" w:hAnsi="Arial" w:cs="Arial"/>
          <w:i/>
          <w:iCs/>
          <w:sz w:val="24"/>
          <w:szCs w:val="24"/>
        </w:rPr>
        <w:t>Órgano Jurisdiccional</w:t>
      </w:r>
      <w:r w:rsidRPr="002814A9">
        <w:rPr>
          <w:rFonts w:ascii="Arial" w:hAnsi="Arial" w:cs="Arial"/>
          <w:sz w:val="24"/>
          <w:szCs w:val="24"/>
        </w:rPr>
        <w:t xml:space="preserve"> abordará su estudio tomando en consideración su autoadscripción como persona indígena, así como por existir un reconocimiento oficial respecto de la calidad de comunidad indígena perteneciente al pueblo originario Otomí, cuyos habitantes tienen los derechos que les son reconocidos a nivel constitucional.</w:t>
      </w:r>
    </w:p>
    <w:p w14:paraId="3A2E8B9B" w14:textId="77777777" w:rsidR="000C3CD0" w:rsidRPr="002814A9" w:rsidRDefault="000C3CD0" w:rsidP="00D7162B">
      <w:pPr>
        <w:spacing w:after="0" w:line="360" w:lineRule="auto"/>
        <w:jc w:val="both"/>
        <w:rPr>
          <w:rFonts w:ascii="Arial" w:hAnsi="Arial" w:cs="Arial"/>
          <w:sz w:val="24"/>
          <w:szCs w:val="24"/>
        </w:rPr>
      </w:pPr>
    </w:p>
    <w:p w14:paraId="0E4F2CF1" w14:textId="764743E1" w:rsidR="000C3CD0" w:rsidRPr="002814A9" w:rsidRDefault="000C3CD0" w:rsidP="00D7162B">
      <w:pPr>
        <w:spacing w:after="0" w:line="360" w:lineRule="auto"/>
        <w:jc w:val="both"/>
        <w:rPr>
          <w:rFonts w:ascii="Arial" w:hAnsi="Arial" w:cs="Arial"/>
          <w:b/>
          <w:bCs/>
          <w:sz w:val="24"/>
          <w:szCs w:val="24"/>
        </w:rPr>
      </w:pPr>
      <w:r w:rsidRPr="002814A9">
        <w:rPr>
          <w:rFonts w:ascii="Arial" w:hAnsi="Arial" w:cs="Arial"/>
          <w:sz w:val="24"/>
          <w:szCs w:val="24"/>
        </w:rPr>
        <w:t xml:space="preserve">Además, observando la obligación de este </w:t>
      </w:r>
      <w:r w:rsidRPr="002814A9">
        <w:rPr>
          <w:rFonts w:ascii="Arial" w:hAnsi="Arial" w:cs="Arial"/>
          <w:i/>
          <w:iCs/>
          <w:sz w:val="24"/>
          <w:szCs w:val="24"/>
        </w:rPr>
        <w:t>Tribunal</w:t>
      </w:r>
      <w:r w:rsidRPr="002814A9">
        <w:rPr>
          <w:rFonts w:ascii="Arial" w:hAnsi="Arial" w:cs="Arial"/>
          <w:sz w:val="24"/>
          <w:szCs w:val="24"/>
        </w:rPr>
        <w:t xml:space="preserve"> de juzgar con perspectiva intercultural y de flexibilizar ciertos formalismos procesales, será suplida la deficiente expresión de los argumentos vertidos por </w:t>
      </w:r>
      <w:r w:rsidR="003F4175" w:rsidRPr="002814A9">
        <w:rPr>
          <w:rFonts w:ascii="Arial" w:hAnsi="Arial" w:cs="Arial"/>
          <w:sz w:val="24"/>
          <w:szCs w:val="24"/>
        </w:rPr>
        <w:t>el</w:t>
      </w:r>
      <w:r w:rsidRPr="002814A9">
        <w:rPr>
          <w:rFonts w:ascii="Arial" w:hAnsi="Arial" w:cs="Arial"/>
          <w:sz w:val="24"/>
          <w:szCs w:val="24"/>
        </w:rPr>
        <w:t xml:space="preserve"> </w:t>
      </w:r>
      <w:r w:rsidRPr="002814A9">
        <w:rPr>
          <w:rFonts w:ascii="Arial" w:hAnsi="Arial" w:cs="Arial"/>
          <w:i/>
          <w:iCs/>
          <w:sz w:val="24"/>
          <w:szCs w:val="24"/>
        </w:rPr>
        <w:t>actor</w:t>
      </w:r>
      <w:r w:rsidRPr="002814A9">
        <w:rPr>
          <w:rFonts w:ascii="Arial" w:hAnsi="Arial" w:cs="Arial"/>
          <w:sz w:val="24"/>
          <w:szCs w:val="24"/>
        </w:rPr>
        <w:t xml:space="preserve">, en conformidad con lo establecido en la Jurisprudencia 13/2018 de rubro: </w:t>
      </w:r>
      <w:r w:rsidRPr="002814A9">
        <w:rPr>
          <w:rFonts w:ascii="Arial" w:hAnsi="Arial" w:cs="Arial"/>
          <w:b/>
          <w:bCs/>
          <w:sz w:val="24"/>
          <w:szCs w:val="24"/>
        </w:rPr>
        <w:t>COMUNIDADES INDÍGENAS. SUPLENCIA DE LA QUEJA EN LOS JUICIOS ELECTORALES PROMOVIDOS POR SUS INTEGRANTES.</w:t>
      </w:r>
    </w:p>
    <w:p w14:paraId="10E5BAC6" w14:textId="77777777" w:rsidR="000C3CD0" w:rsidRPr="002814A9" w:rsidRDefault="000C3CD0" w:rsidP="00D7162B">
      <w:pPr>
        <w:spacing w:after="0" w:line="360" w:lineRule="auto"/>
        <w:jc w:val="both"/>
        <w:rPr>
          <w:rFonts w:ascii="Arial" w:hAnsi="Arial" w:cs="Arial"/>
          <w:b/>
          <w:bCs/>
          <w:sz w:val="24"/>
          <w:szCs w:val="24"/>
        </w:rPr>
      </w:pPr>
    </w:p>
    <w:p w14:paraId="0E7BD173" w14:textId="6231001F" w:rsidR="000C3CD0" w:rsidRPr="002814A9" w:rsidRDefault="000C3CD0" w:rsidP="00D7162B">
      <w:pPr>
        <w:spacing w:after="0" w:line="360" w:lineRule="auto"/>
        <w:jc w:val="both"/>
        <w:rPr>
          <w:rFonts w:ascii="Arial" w:hAnsi="Arial" w:cs="Arial"/>
          <w:sz w:val="24"/>
          <w:szCs w:val="24"/>
        </w:rPr>
      </w:pPr>
      <w:r w:rsidRPr="002814A9">
        <w:rPr>
          <w:rFonts w:ascii="Arial" w:hAnsi="Arial" w:cs="Arial"/>
          <w:sz w:val="24"/>
          <w:szCs w:val="24"/>
        </w:rPr>
        <w:t xml:space="preserve">Lo anterior es acorde con diversos precedentes en los que la </w:t>
      </w:r>
      <w:r w:rsidRPr="002814A9">
        <w:rPr>
          <w:rFonts w:ascii="Arial" w:hAnsi="Arial" w:cs="Arial"/>
          <w:i/>
          <w:iCs/>
          <w:sz w:val="24"/>
          <w:szCs w:val="24"/>
        </w:rPr>
        <w:t>Sala Toluca</w:t>
      </w:r>
      <w:r w:rsidRPr="002814A9">
        <w:rPr>
          <w:rFonts w:ascii="Arial" w:hAnsi="Arial" w:cs="Arial"/>
          <w:sz w:val="24"/>
          <w:szCs w:val="24"/>
        </w:rPr>
        <w:t xml:space="preserve"> ha aplicado la suplencia total de la queja cuando la parte promovente pertenece a alguna comunidad indígena</w:t>
      </w:r>
      <w:r w:rsidR="003F4175" w:rsidRPr="002814A9">
        <w:rPr>
          <w:rFonts w:ascii="Arial" w:hAnsi="Arial" w:cs="Arial"/>
          <w:sz w:val="24"/>
          <w:szCs w:val="24"/>
        </w:rPr>
        <w:t>.</w:t>
      </w:r>
      <w:r w:rsidRPr="002814A9">
        <w:rPr>
          <w:rStyle w:val="Refdenotaalpie"/>
          <w:rFonts w:ascii="Arial" w:hAnsi="Arial" w:cs="Arial"/>
          <w:sz w:val="24"/>
          <w:szCs w:val="24"/>
        </w:rPr>
        <w:footnoteReference w:id="24"/>
      </w:r>
    </w:p>
    <w:p w14:paraId="6881F296" w14:textId="77777777" w:rsidR="000C3CD0" w:rsidRPr="002814A9" w:rsidRDefault="000C3CD0" w:rsidP="00D7162B">
      <w:pPr>
        <w:tabs>
          <w:tab w:val="left" w:pos="426"/>
          <w:tab w:val="center" w:pos="3853"/>
        </w:tabs>
        <w:spacing w:after="0" w:line="360" w:lineRule="auto"/>
        <w:jc w:val="both"/>
        <w:rPr>
          <w:rFonts w:ascii="Arial" w:hAnsi="Arial" w:cs="Arial"/>
          <w:b/>
          <w:bCs/>
          <w:sz w:val="24"/>
          <w:szCs w:val="24"/>
        </w:rPr>
      </w:pPr>
    </w:p>
    <w:p w14:paraId="251AAEE1" w14:textId="3115F131" w:rsidR="008460D9" w:rsidRPr="002814A9" w:rsidRDefault="00F63232" w:rsidP="00D7162B">
      <w:pPr>
        <w:tabs>
          <w:tab w:val="left" w:pos="426"/>
          <w:tab w:val="center" w:pos="3853"/>
        </w:tabs>
        <w:spacing w:after="0" w:line="360" w:lineRule="auto"/>
        <w:jc w:val="center"/>
        <w:rPr>
          <w:rFonts w:ascii="Arial" w:hAnsi="Arial" w:cs="Arial"/>
          <w:b/>
          <w:bCs/>
          <w:sz w:val="24"/>
          <w:szCs w:val="24"/>
        </w:rPr>
      </w:pPr>
      <w:r w:rsidRPr="002814A9">
        <w:rPr>
          <w:rFonts w:ascii="Arial" w:hAnsi="Arial" w:cs="Arial"/>
          <w:b/>
          <w:bCs/>
          <w:sz w:val="24"/>
          <w:szCs w:val="24"/>
        </w:rPr>
        <w:t xml:space="preserve">VII. </w:t>
      </w:r>
      <w:r w:rsidR="00D16D48" w:rsidRPr="002814A9">
        <w:rPr>
          <w:rFonts w:ascii="Arial" w:hAnsi="Arial" w:cs="Arial"/>
          <w:b/>
          <w:bCs/>
          <w:sz w:val="24"/>
          <w:szCs w:val="24"/>
        </w:rPr>
        <w:t>ESTUDIO DE FONDO</w:t>
      </w:r>
    </w:p>
    <w:p w14:paraId="1829CDC4" w14:textId="77777777" w:rsidR="001A45ED" w:rsidRPr="002814A9" w:rsidRDefault="001A45ED" w:rsidP="00D7162B">
      <w:pPr>
        <w:tabs>
          <w:tab w:val="left" w:pos="426"/>
          <w:tab w:val="center" w:pos="3853"/>
        </w:tabs>
        <w:spacing w:after="0" w:line="360" w:lineRule="auto"/>
        <w:jc w:val="center"/>
        <w:rPr>
          <w:rFonts w:ascii="Arial" w:hAnsi="Arial" w:cs="Arial"/>
          <w:b/>
          <w:bCs/>
          <w:sz w:val="24"/>
          <w:szCs w:val="24"/>
        </w:rPr>
      </w:pPr>
    </w:p>
    <w:p w14:paraId="73A87137" w14:textId="77777777" w:rsidR="00E26AFB" w:rsidRPr="002814A9" w:rsidRDefault="006C1985" w:rsidP="00D7162B">
      <w:pPr>
        <w:spacing w:after="0" w:line="360" w:lineRule="auto"/>
        <w:jc w:val="both"/>
        <w:rPr>
          <w:rFonts w:ascii="Arial" w:hAnsi="Arial" w:cs="Arial"/>
          <w:b/>
          <w:bCs/>
          <w:sz w:val="24"/>
          <w:szCs w:val="24"/>
        </w:rPr>
      </w:pPr>
      <w:r w:rsidRPr="002814A9">
        <w:rPr>
          <w:rFonts w:ascii="Arial" w:eastAsia="Arial" w:hAnsi="Arial" w:cs="Arial"/>
          <w:b/>
          <w:color w:val="000000"/>
          <w:sz w:val="24"/>
          <w:szCs w:val="24"/>
        </w:rPr>
        <w:t>7</w:t>
      </w:r>
      <w:r w:rsidR="005B239B" w:rsidRPr="002814A9">
        <w:rPr>
          <w:rFonts w:ascii="Arial" w:eastAsia="Arial" w:hAnsi="Arial" w:cs="Arial"/>
          <w:b/>
          <w:color w:val="000000"/>
          <w:sz w:val="24"/>
          <w:szCs w:val="24"/>
        </w:rPr>
        <w:t>.</w:t>
      </w:r>
      <w:r w:rsidR="006C03AF" w:rsidRPr="002814A9">
        <w:rPr>
          <w:rFonts w:ascii="Arial" w:eastAsia="Arial" w:hAnsi="Arial" w:cs="Arial"/>
          <w:b/>
          <w:color w:val="000000"/>
          <w:sz w:val="24"/>
          <w:szCs w:val="24"/>
        </w:rPr>
        <w:t>1</w:t>
      </w:r>
      <w:r w:rsidR="004254EF" w:rsidRPr="002814A9">
        <w:rPr>
          <w:rFonts w:ascii="Arial" w:eastAsia="Arial" w:hAnsi="Arial" w:cs="Arial"/>
          <w:b/>
          <w:color w:val="000000"/>
          <w:sz w:val="24"/>
          <w:szCs w:val="24"/>
        </w:rPr>
        <w:t xml:space="preserve">. </w:t>
      </w:r>
      <w:r w:rsidR="00D51BE1" w:rsidRPr="002814A9">
        <w:rPr>
          <w:rFonts w:ascii="Arial" w:hAnsi="Arial" w:cs="Arial"/>
          <w:b/>
          <w:bCs/>
          <w:sz w:val="24"/>
          <w:szCs w:val="24"/>
        </w:rPr>
        <w:t>Planteamiento de la controversia.</w:t>
      </w:r>
      <w:r w:rsidR="009F3C1A" w:rsidRPr="002814A9">
        <w:rPr>
          <w:rFonts w:ascii="Arial" w:hAnsi="Arial" w:cs="Arial"/>
          <w:b/>
          <w:bCs/>
          <w:sz w:val="24"/>
          <w:szCs w:val="24"/>
        </w:rPr>
        <w:t xml:space="preserve"> </w:t>
      </w:r>
    </w:p>
    <w:p w14:paraId="102EF889" w14:textId="77777777" w:rsidR="00E26AFB" w:rsidRPr="002814A9" w:rsidRDefault="00E26AFB" w:rsidP="00D7162B">
      <w:pPr>
        <w:spacing w:after="0" w:line="360" w:lineRule="auto"/>
        <w:jc w:val="both"/>
        <w:rPr>
          <w:rFonts w:ascii="Arial" w:hAnsi="Arial" w:cs="Arial"/>
          <w:b/>
          <w:bCs/>
          <w:sz w:val="24"/>
          <w:szCs w:val="24"/>
        </w:rPr>
      </w:pPr>
    </w:p>
    <w:p w14:paraId="73BBE827" w14:textId="5F86B3A1" w:rsidR="00D51BE1" w:rsidRPr="002814A9" w:rsidRDefault="00D51BE1" w:rsidP="00D7162B">
      <w:pPr>
        <w:spacing w:after="0" w:line="360" w:lineRule="auto"/>
        <w:jc w:val="both"/>
        <w:rPr>
          <w:rFonts w:ascii="Arial" w:hAnsi="Arial" w:cs="Arial"/>
          <w:b/>
          <w:bCs/>
          <w:sz w:val="24"/>
          <w:szCs w:val="24"/>
        </w:rPr>
      </w:pPr>
      <w:r w:rsidRPr="002814A9">
        <w:rPr>
          <w:rFonts w:ascii="Arial" w:hAnsi="Arial" w:cs="Arial"/>
          <w:sz w:val="24"/>
          <w:szCs w:val="24"/>
          <w:lang w:val="es-ES_tradnl"/>
        </w:rPr>
        <w:t>A efecto de dotar de claridad la presente determinación, resulta conveniente destacar que la controversia que aquí se resuelve, deriva de una sentencia previa emitida por este Tribunal</w:t>
      </w:r>
      <w:r w:rsidR="00416256" w:rsidRPr="002814A9">
        <w:rPr>
          <w:rStyle w:val="Refdenotaalpie"/>
          <w:rFonts w:ascii="Arial" w:hAnsi="Arial" w:cs="Arial"/>
          <w:sz w:val="24"/>
          <w:szCs w:val="24"/>
          <w:lang w:val="es-ES_tradnl"/>
        </w:rPr>
        <w:footnoteReference w:id="25"/>
      </w:r>
      <w:r w:rsidRPr="002814A9">
        <w:rPr>
          <w:rFonts w:ascii="Arial" w:hAnsi="Arial" w:cs="Arial"/>
          <w:sz w:val="24"/>
          <w:szCs w:val="24"/>
          <w:lang w:val="es-ES_tradnl"/>
        </w:rPr>
        <w:t xml:space="preserve"> en la que se determinó fundada la omisión en cuanto a la falta de pago de las remuneraciones a las que tiene derecho </w:t>
      </w:r>
      <w:r w:rsidR="00141D4B" w:rsidRPr="002814A9">
        <w:rPr>
          <w:rFonts w:ascii="Arial" w:hAnsi="Arial" w:cs="Arial"/>
          <w:sz w:val="24"/>
          <w:szCs w:val="24"/>
          <w:lang w:val="es-ES_tradnl"/>
        </w:rPr>
        <w:t>el</w:t>
      </w:r>
      <w:r w:rsidRPr="002814A9">
        <w:rPr>
          <w:rFonts w:ascii="Arial" w:hAnsi="Arial" w:cs="Arial"/>
          <w:sz w:val="24"/>
          <w:szCs w:val="24"/>
          <w:lang w:val="es-ES_tradnl"/>
        </w:rPr>
        <w:t xml:space="preserve"> </w:t>
      </w:r>
      <w:r w:rsidRPr="002814A9">
        <w:rPr>
          <w:rFonts w:ascii="Arial" w:hAnsi="Arial" w:cs="Arial"/>
          <w:i/>
          <w:iCs/>
          <w:sz w:val="24"/>
          <w:szCs w:val="24"/>
          <w:lang w:val="es-ES_tradnl"/>
        </w:rPr>
        <w:t>actor</w:t>
      </w:r>
      <w:r w:rsidRPr="002814A9">
        <w:rPr>
          <w:rFonts w:ascii="Arial" w:hAnsi="Arial" w:cs="Arial"/>
          <w:sz w:val="24"/>
          <w:szCs w:val="24"/>
          <w:lang w:val="es-ES_tradnl"/>
        </w:rPr>
        <w:t xml:space="preserve">, derivado del ejercicio de su cargo, por lo que </w:t>
      </w:r>
      <w:r w:rsidR="0083150A" w:rsidRPr="002814A9">
        <w:rPr>
          <w:rFonts w:ascii="Arial" w:hAnsi="Arial" w:cs="Arial"/>
          <w:sz w:val="24"/>
          <w:szCs w:val="24"/>
          <w:lang w:val="es-ES_tradnl"/>
        </w:rPr>
        <w:t xml:space="preserve">se </w:t>
      </w:r>
      <w:r w:rsidRPr="002814A9">
        <w:rPr>
          <w:rFonts w:ascii="Arial" w:hAnsi="Arial" w:cs="Arial"/>
          <w:sz w:val="24"/>
          <w:szCs w:val="24"/>
          <w:lang w:val="es-ES_tradnl"/>
        </w:rPr>
        <w:t xml:space="preserve">ordenó al </w:t>
      </w:r>
      <w:r w:rsidRPr="002814A9">
        <w:rPr>
          <w:rFonts w:ascii="Arial" w:hAnsi="Arial" w:cs="Arial"/>
          <w:i/>
          <w:iCs/>
          <w:sz w:val="24"/>
          <w:szCs w:val="24"/>
          <w:lang w:val="es-ES_tradnl"/>
        </w:rPr>
        <w:t>Ayuntamiento</w:t>
      </w:r>
      <w:r w:rsidRPr="002814A9">
        <w:rPr>
          <w:rFonts w:ascii="Arial" w:hAnsi="Arial" w:cs="Arial"/>
          <w:sz w:val="24"/>
          <w:szCs w:val="24"/>
          <w:lang w:val="es-ES_tradnl"/>
        </w:rPr>
        <w:t xml:space="preserve"> real</w:t>
      </w:r>
      <w:r w:rsidR="00141D4B" w:rsidRPr="002814A9">
        <w:rPr>
          <w:rFonts w:ascii="Arial" w:hAnsi="Arial" w:cs="Arial"/>
          <w:sz w:val="24"/>
          <w:szCs w:val="24"/>
          <w:lang w:val="es-ES_tradnl"/>
        </w:rPr>
        <w:t>i</w:t>
      </w:r>
      <w:r w:rsidRPr="002814A9">
        <w:rPr>
          <w:rFonts w:ascii="Arial" w:hAnsi="Arial" w:cs="Arial"/>
          <w:sz w:val="24"/>
          <w:szCs w:val="24"/>
          <w:lang w:val="es-ES_tradnl"/>
        </w:rPr>
        <w:t>zar los ajustes presupuestales para cubrir las remuneraciones del año dos mil veinticinco y las correspondientes al dos mil veintiséis y fijar un monto de remuneración tomando en cuenta parámetros relacionados con la proporcionalidad de sus responsabilidades y el tiempo para el desempeño de sus funciones.</w:t>
      </w:r>
    </w:p>
    <w:p w14:paraId="2CF970DB" w14:textId="77777777" w:rsidR="009F3C1A" w:rsidRPr="002814A9" w:rsidRDefault="009F3C1A" w:rsidP="00D7162B">
      <w:pPr>
        <w:spacing w:after="0" w:line="360" w:lineRule="auto"/>
        <w:jc w:val="both"/>
        <w:rPr>
          <w:rFonts w:ascii="Arial" w:hAnsi="Arial" w:cs="Arial"/>
          <w:sz w:val="24"/>
          <w:szCs w:val="24"/>
          <w:lang w:val="es-ES_tradnl"/>
        </w:rPr>
      </w:pPr>
    </w:p>
    <w:p w14:paraId="008292C6" w14:textId="4DA608AB" w:rsidR="009F3C1A" w:rsidRPr="002814A9" w:rsidRDefault="00D51BE1" w:rsidP="00D7162B">
      <w:pPr>
        <w:spacing w:after="0" w:line="360" w:lineRule="auto"/>
        <w:jc w:val="both"/>
        <w:rPr>
          <w:rFonts w:ascii="Arial" w:hAnsi="Arial" w:cs="Arial"/>
          <w:sz w:val="24"/>
          <w:szCs w:val="24"/>
          <w:lang w:val="es-ES_tradnl"/>
        </w:rPr>
      </w:pPr>
      <w:r w:rsidRPr="002814A9">
        <w:rPr>
          <w:rFonts w:ascii="Arial" w:hAnsi="Arial" w:cs="Arial"/>
          <w:sz w:val="24"/>
          <w:szCs w:val="24"/>
          <w:lang w:val="es-ES_tradnl"/>
        </w:rPr>
        <w:t xml:space="preserve">En cumplimiento a lo anterior, el </w:t>
      </w:r>
      <w:r w:rsidRPr="002814A9">
        <w:rPr>
          <w:rFonts w:ascii="Arial" w:hAnsi="Arial" w:cs="Arial"/>
          <w:i/>
          <w:iCs/>
          <w:sz w:val="24"/>
          <w:szCs w:val="24"/>
          <w:lang w:val="es-ES_tradnl"/>
        </w:rPr>
        <w:t>Ayuntamiento</w:t>
      </w:r>
      <w:r w:rsidR="0083150A" w:rsidRPr="002814A9">
        <w:rPr>
          <w:rFonts w:ascii="Arial" w:hAnsi="Arial" w:cs="Arial"/>
          <w:i/>
          <w:iCs/>
          <w:sz w:val="24"/>
          <w:szCs w:val="24"/>
          <w:lang w:val="es-ES_tradnl"/>
        </w:rPr>
        <w:t>-</w:t>
      </w:r>
      <w:r w:rsidRPr="002814A9">
        <w:rPr>
          <w:rFonts w:ascii="Arial" w:hAnsi="Arial" w:cs="Arial"/>
          <w:sz w:val="24"/>
          <w:szCs w:val="24"/>
          <w:lang w:val="es-ES_tradnl"/>
        </w:rPr>
        <w:t xml:space="preserve">, </w:t>
      </w:r>
      <w:r w:rsidR="009F3C1A" w:rsidRPr="002814A9">
        <w:rPr>
          <w:rFonts w:ascii="Arial" w:hAnsi="Arial" w:cs="Arial"/>
          <w:sz w:val="24"/>
          <w:szCs w:val="24"/>
          <w:lang w:val="es-ES_tradnl"/>
        </w:rPr>
        <w:t>celebró sesión de cabildo el treinta de enero, en la que, entre otras cuestiones: aprobó la modificación del Presupuesto de Egresos del Municipio de Tuxpan, Michoacán, para el ejercicio fiscal 2026 dos mil veintiséis; modificó la Plantilla del Personal y el Tabulador de Remuneraciones de dicho Municipio por el citado ejercicio fiscal; y, modificó el Capítulo III, del artículo 26, así como la creación de los artículos 26 Bis y, 26 Dos Bis, del Bando de Gobierno Municipal del Ayuntamiento de Tuxpan, Michoacán.</w:t>
      </w:r>
    </w:p>
    <w:p w14:paraId="2C4576E5" w14:textId="77777777" w:rsidR="009F3C1A" w:rsidRPr="002814A9" w:rsidRDefault="009F3C1A" w:rsidP="00D7162B">
      <w:pPr>
        <w:spacing w:after="0" w:line="360" w:lineRule="auto"/>
        <w:jc w:val="both"/>
        <w:rPr>
          <w:rFonts w:ascii="Arial" w:hAnsi="Arial" w:cs="Arial"/>
          <w:sz w:val="24"/>
          <w:szCs w:val="24"/>
          <w:lang w:val="es-ES_tradnl"/>
        </w:rPr>
      </w:pPr>
    </w:p>
    <w:p w14:paraId="7FEEF52C" w14:textId="43794669" w:rsidR="009F3C1A" w:rsidRPr="002814A9" w:rsidRDefault="009F3C1A" w:rsidP="00D7162B">
      <w:pPr>
        <w:spacing w:after="0" w:line="360" w:lineRule="auto"/>
        <w:jc w:val="both"/>
        <w:rPr>
          <w:rFonts w:ascii="Arial" w:hAnsi="Arial" w:cs="Arial"/>
          <w:sz w:val="24"/>
          <w:szCs w:val="24"/>
          <w:lang w:val="es-ES_tradnl"/>
        </w:rPr>
      </w:pPr>
      <w:r w:rsidRPr="002814A9">
        <w:rPr>
          <w:rFonts w:ascii="Arial" w:hAnsi="Arial" w:cs="Arial"/>
          <w:sz w:val="24"/>
          <w:szCs w:val="24"/>
          <w:lang w:val="es-ES_tradnl"/>
        </w:rPr>
        <w:t>Determinando que el Cargo de Encargado del Orden</w:t>
      </w:r>
      <w:r w:rsidR="00DC4371" w:rsidRPr="002814A9">
        <w:rPr>
          <w:rFonts w:ascii="Arial" w:hAnsi="Arial" w:cs="Arial"/>
          <w:sz w:val="24"/>
          <w:szCs w:val="24"/>
          <w:lang w:val="es-ES_tradnl"/>
        </w:rPr>
        <w:t>,</w:t>
      </w:r>
      <w:r w:rsidRPr="002814A9">
        <w:rPr>
          <w:rStyle w:val="Refdenotaalpie"/>
          <w:rFonts w:ascii="Arial" w:hAnsi="Arial" w:cs="Arial"/>
          <w:sz w:val="24"/>
          <w:szCs w:val="24"/>
          <w:lang w:val="es-ES_tradnl"/>
        </w:rPr>
        <w:footnoteReference w:id="26"/>
      </w:r>
      <w:r w:rsidRPr="002814A9">
        <w:rPr>
          <w:rFonts w:ascii="Arial" w:hAnsi="Arial" w:cs="Arial"/>
          <w:sz w:val="24"/>
          <w:szCs w:val="24"/>
          <w:lang w:val="es-ES_tradnl"/>
        </w:rPr>
        <w:t xml:space="preserve"> deberá desempeñarse de manera ordinaria, los días “lunes” de cada semana y de manera extraordinaria cuando se lo solicite de manera expresa el Presidente o Presidenta Municipal, y su remuneración será fijada en el presupuesto de egresos del aludido </w:t>
      </w:r>
      <w:r w:rsidR="00F475A4" w:rsidRPr="002814A9">
        <w:rPr>
          <w:rFonts w:ascii="Arial" w:hAnsi="Arial" w:cs="Arial"/>
          <w:sz w:val="24"/>
          <w:szCs w:val="24"/>
          <w:lang w:val="es-ES_tradnl"/>
        </w:rPr>
        <w:t>m</w:t>
      </w:r>
      <w:r w:rsidRPr="002814A9">
        <w:rPr>
          <w:rFonts w:ascii="Arial" w:hAnsi="Arial" w:cs="Arial"/>
          <w:sz w:val="24"/>
          <w:szCs w:val="24"/>
          <w:lang w:val="es-ES_tradnl"/>
        </w:rPr>
        <w:t>unicipio.</w:t>
      </w:r>
    </w:p>
    <w:p w14:paraId="0D40975B" w14:textId="77777777" w:rsidR="009F3C1A" w:rsidRPr="002814A9" w:rsidRDefault="009F3C1A" w:rsidP="00D7162B">
      <w:pPr>
        <w:spacing w:after="0" w:line="360" w:lineRule="auto"/>
        <w:jc w:val="both"/>
        <w:rPr>
          <w:rFonts w:ascii="Arial" w:hAnsi="Arial" w:cs="Arial"/>
          <w:sz w:val="24"/>
          <w:szCs w:val="24"/>
          <w:lang w:val="es-ES_tradnl"/>
        </w:rPr>
      </w:pPr>
    </w:p>
    <w:p w14:paraId="01FB2B65" w14:textId="3DEE6E16" w:rsidR="009F3C1A" w:rsidRPr="002814A9" w:rsidRDefault="009F3C1A" w:rsidP="00D7162B">
      <w:pPr>
        <w:spacing w:after="0" w:line="360" w:lineRule="auto"/>
        <w:jc w:val="both"/>
        <w:rPr>
          <w:rFonts w:ascii="Arial" w:hAnsi="Arial" w:cs="Arial"/>
          <w:sz w:val="24"/>
          <w:szCs w:val="24"/>
          <w:lang w:val="es-ES_tradnl"/>
        </w:rPr>
      </w:pPr>
      <w:r w:rsidRPr="002814A9">
        <w:rPr>
          <w:rFonts w:ascii="Arial" w:hAnsi="Arial" w:cs="Arial"/>
          <w:sz w:val="24"/>
          <w:szCs w:val="24"/>
          <w:lang w:val="es-ES_tradnl"/>
        </w:rPr>
        <w:t xml:space="preserve">Para ello, requirió al </w:t>
      </w:r>
      <w:r w:rsidRPr="002814A9">
        <w:rPr>
          <w:rFonts w:ascii="Arial" w:hAnsi="Arial" w:cs="Arial"/>
          <w:i/>
          <w:iCs/>
          <w:sz w:val="24"/>
          <w:szCs w:val="24"/>
          <w:lang w:val="es-ES_tradnl"/>
        </w:rPr>
        <w:t>Actor</w:t>
      </w:r>
      <w:r w:rsidRPr="002814A9">
        <w:rPr>
          <w:rFonts w:ascii="Arial" w:hAnsi="Arial" w:cs="Arial"/>
          <w:sz w:val="24"/>
          <w:szCs w:val="24"/>
          <w:lang w:val="es-ES_tradnl"/>
        </w:rPr>
        <w:t xml:space="preserve"> un informe que indicó debería ser completo y detallado de sus actividades durante el año dos mil veinticinco; </w:t>
      </w:r>
      <w:r w:rsidR="00F816CD" w:rsidRPr="002814A9">
        <w:rPr>
          <w:rFonts w:ascii="Arial" w:hAnsi="Arial" w:cs="Arial"/>
          <w:sz w:val="24"/>
          <w:szCs w:val="24"/>
          <w:lang w:val="es-ES_tradnl"/>
        </w:rPr>
        <w:t xml:space="preserve">con base en el cual, </w:t>
      </w:r>
      <w:r w:rsidRPr="002814A9">
        <w:rPr>
          <w:rFonts w:ascii="Arial" w:hAnsi="Arial" w:cs="Arial"/>
          <w:sz w:val="24"/>
          <w:szCs w:val="24"/>
          <w:lang w:val="es-ES_tradnl"/>
        </w:rPr>
        <w:t xml:space="preserve">una vez rendido, el </w:t>
      </w:r>
      <w:r w:rsidRPr="002814A9">
        <w:rPr>
          <w:rFonts w:ascii="Arial" w:hAnsi="Arial" w:cs="Arial"/>
          <w:i/>
          <w:iCs/>
          <w:sz w:val="24"/>
          <w:szCs w:val="24"/>
          <w:lang w:val="es-ES_tradnl"/>
        </w:rPr>
        <w:t>Ayuntamiento</w:t>
      </w:r>
      <w:r w:rsidR="00F816CD" w:rsidRPr="002814A9">
        <w:rPr>
          <w:rFonts w:ascii="Arial" w:hAnsi="Arial" w:cs="Arial"/>
          <w:sz w:val="24"/>
          <w:szCs w:val="24"/>
          <w:lang w:val="es-ES_tradnl"/>
        </w:rPr>
        <w:t xml:space="preserve"> consideró</w:t>
      </w:r>
      <w:r w:rsidRPr="002814A9">
        <w:rPr>
          <w:rFonts w:ascii="Arial" w:hAnsi="Arial" w:cs="Arial"/>
          <w:sz w:val="24"/>
          <w:szCs w:val="24"/>
          <w:lang w:val="es-ES_tradnl"/>
        </w:rPr>
        <w:t xml:space="preserve"> </w:t>
      </w:r>
      <w:r w:rsidR="00F816CD" w:rsidRPr="002814A9">
        <w:rPr>
          <w:rFonts w:ascii="Arial" w:hAnsi="Arial" w:cs="Arial"/>
          <w:sz w:val="24"/>
          <w:szCs w:val="24"/>
          <w:lang w:val="es-ES_tradnl"/>
        </w:rPr>
        <w:t xml:space="preserve">que este </w:t>
      </w:r>
      <w:r w:rsidRPr="002814A9">
        <w:rPr>
          <w:rFonts w:ascii="Arial" w:hAnsi="Arial" w:cs="Arial"/>
          <w:sz w:val="24"/>
          <w:szCs w:val="24"/>
          <w:lang w:val="es-ES_tradnl"/>
        </w:rPr>
        <w:t>no reveló evidencia alguna de haber realizado actividades, sino que lo calificó de una trascripción de funciones</w:t>
      </w:r>
      <w:r w:rsidRPr="002814A9">
        <w:rPr>
          <w:rStyle w:val="Refdenotaalpie"/>
          <w:rFonts w:ascii="Arial" w:hAnsi="Arial" w:cs="Arial"/>
          <w:sz w:val="24"/>
          <w:szCs w:val="24"/>
          <w:lang w:val="es-ES_tradnl"/>
        </w:rPr>
        <w:footnoteReference w:id="27"/>
      </w:r>
      <w:r w:rsidRPr="002814A9">
        <w:rPr>
          <w:rFonts w:ascii="Arial" w:hAnsi="Arial" w:cs="Arial"/>
          <w:sz w:val="24"/>
          <w:szCs w:val="24"/>
          <w:lang w:val="es-ES_tradnl"/>
        </w:rPr>
        <w:t xml:space="preserve"> relativas al cargo de Jefe de Tenencia</w:t>
      </w:r>
      <w:r w:rsidR="00E253F7" w:rsidRPr="002814A9">
        <w:rPr>
          <w:rFonts w:ascii="Arial" w:hAnsi="Arial" w:cs="Arial"/>
          <w:sz w:val="24"/>
          <w:szCs w:val="24"/>
          <w:lang w:val="es-ES_tradnl"/>
        </w:rPr>
        <w:t xml:space="preserve">, además de que, </w:t>
      </w:r>
      <w:r w:rsidRPr="002814A9">
        <w:rPr>
          <w:rFonts w:ascii="Arial" w:hAnsi="Arial" w:cs="Arial"/>
          <w:sz w:val="24"/>
          <w:szCs w:val="24"/>
          <w:lang w:val="es-ES_tradnl"/>
        </w:rPr>
        <w:t>a su consideración, evidenció que se le hubiere solicitado actividad alguna por parte del Presidente Municipal.</w:t>
      </w:r>
    </w:p>
    <w:p w14:paraId="1BBC710C" w14:textId="77777777" w:rsidR="009F3C1A" w:rsidRPr="002814A9" w:rsidRDefault="009F3C1A" w:rsidP="00D7162B">
      <w:pPr>
        <w:spacing w:after="0" w:line="360" w:lineRule="auto"/>
        <w:jc w:val="both"/>
        <w:rPr>
          <w:rFonts w:ascii="Arial" w:hAnsi="Arial" w:cs="Arial"/>
          <w:sz w:val="24"/>
          <w:szCs w:val="24"/>
          <w:lang w:val="es-ES_tradnl"/>
        </w:rPr>
      </w:pPr>
    </w:p>
    <w:p w14:paraId="2749AB69" w14:textId="7453CD90" w:rsidR="009F3C1A" w:rsidRPr="002814A9" w:rsidRDefault="008E4269" w:rsidP="00D7162B">
      <w:pPr>
        <w:spacing w:after="0" w:line="360" w:lineRule="auto"/>
        <w:jc w:val="both"/>
        <w:rPr>
          <w:rFonts w:ascii="Arial" w:hAnsi="Arial" w:cs="Arial"/>
          <w:sz w:val="24"/>
          <w:szCs w:val="24"/>
          <w:lang w:val="es-ES_tradnl"/>
        </w:rPr>
      </w:pPr>
      <w:r w:rsidRPr="002814A9">
        <w:rPr>
          <w:rFonts w:ascii="Arial" w:hAnsi="Arial" w:cs="Arial"/>
          <w:sz w:val="24"/>
          <w:szCs w:val="24"/>
          <w:lang w:val="es-ES_tradnl"/>
        </w:rPr>
        <w:t>C</w:t>
      </w:r>
      <w:r w:rsidR="009F3C1A" w:rsidRPr="002814A9">
        <w:rPr>
          <w:rFonts w:ascii="Arial" w:hAnsi="Arial" w:cs="Arial"/>
          <w:sz w:val="24"/>
          <w:szCs w:val="24"/>
          <w:lang w:val="es-ES_tradnl"/>
        </w:rPr>
        <w:t xml:space="preserve">on base en lo anterior, el </w:t>
      </w:r>
      <w:r w:rsidR="009F3C1A" w:rsidRPr="002814A9">
        <w:rPr>
          <w:rFonts w:ascii="Arial" w:hAnsi="Arial" w:cs="Arial"/>
          <w:i/>
          <w:iCs/>
          <w:sz w:val="24"/>
          <w:szCs w:val="24"/>
          <w:lang w:val="es-ES_tradnl"/>
        </w:rPr>
        <w:t>Ayuntamiento</w:t>
      </w:r>
      <w:r w:rsidR="009F3C1A" w:rsidRPr="002814A9">
        <w:rPr>
          <w:rFonts w:ascii="Arial" w:hAnsi="Arial" w:cs="Arial"/>
          <w:sz w:val="24"/>
          <w:szCs w:val="24"/>
          <w:lang w:val="es-ES_tradnl"/>
        </w:rPr>
        <w:t xml:space="preserve"> consideró modificar el Tabulador ya referido, para establecer que sus funciones de manera ordinaria solo las desempeñaría cada lunes, por </w:t>
      </w:r>
      <w:r w:rsidRPr="002814A9">
        <w:rPr>
          <w:rFonts w:ascii="Arial" w:hAnsi="Arial" w:cs="Arial"/>
          <w:sz w:val="24"/>
          <w:szCs w:val="24"/>
          <w:lang w:val="es-ES_tradnl"/>
        </w:rPr>
        <w:t xml:space="preserve">la cantidad de </w:t>
      </w:r>
      <w:r w:rsidR="009F3C1A" w:rsidRPr="002814A9">
        <w:rPr>
          <w:rFonts w:ascii="Arial" w:hAnsi="Arial" w:cs="Arial"/>
          <w:sz w:val="24"/>
          <w:szCs w:val="24"/>
          <w:lang w:val="es-ES_tradnl"/>
        </w:rPr>
        <w:t xml:space="preserve">$315.00 </w:t>
      </w:r>
      <w:r w:rsidR="00EC73D3" w:rsidRPr="002814A9">
        <w:rPr>
          <w:rFonts w:ascii="Arial" w:hAnsi="Arial" w:cs="Arial"/>
          <w:sz w:val="24"/>
          <w:szCs w:val="24"/>
          <w:lang w:val="es-ES_tradnl"/>
        </w:rPr>
        <w:t>(</w:t>
      </w:r>
      <w:r w:rsidR="009F3C1A" w:rsidRPr="002814A9">
        <w:rPr>
          <w:rFonts w:ascii="Arial" w:hAnsi="Arial" w:cs="Arial"/>
          <w:sz w:val="24"/>
          <w:szCs w:val="24"/>
          <w:lang w:val="es-ES_tradnl"/>
        </w:rPr>
        <w:t>tre</w:t>
      </w:r>
      <w:r w:rsidR="00EC73D3" w:rsidRPr="002814A9">
        <w:rPr>
          <w:rFonts w:ascii="Arial" w:hAnsi="Arial" w:cs="Arial"/>
          <w:sz w:val="24"/>
          <w:szCs w:val="24"/>
          <w:lang w:val="es-ES_tradnl"/>
        </w:rPr>
        <w:t>s</w:t>
      </w:r>
      <w:r w:rsidR="009F3C1A" w:rsidRPr="002814A9">
        <w:rPr>
          <w:rFonts w:ascii="Arial" w:hAnsi="Arial" w:cs="Arial"/>
          <w:sz w:val="24"/>
          <w:szCs w:val="24"/>
          <w:lang w:val="es-ES_tradnl"/>
        </w:rPr>
        <w:t xml:space="preserve">cientos quince pesos </w:t>
      </w:r>
      <w:r w:rsidR="00E1177D" w:rsidRPr="002814A9">
        <w:rPr>
          <w:rFonts w:ascii="Arial" w:hAnsi="Arial" w:cs="Arial"/>
          <w:sz w:val="24"/>
          <w:szCs w:val="24"/>
          <w:lang w:val="es-ES_tradnl"/>
        </w:rPr>
        <w:t>00/100 M.N.</w:t>
      </w:r>
      <w:r w:rsidR="007F131A" w:rsidRPr="002814A9">
        <w:rPr>
          <w:rFonts w:ascii="Arial" w:hAnsi="Arial" w:cs="Arial"/>
          <w:sz w:val="24"/>
          <w:szCs w:val="24"/>
          <w:lang w:val="es-ES_tradnl"/>
        </w:rPr>
        <w:t>)</w:t>
      </w:r>
      <w:r w:rsidR="009F3C1A" w:rsidRPr="002814A9">
        <w:rPr>
          <w:rFonts w:ascii="Arial" w:hAnsi="Arial" w:cs="Arial"/>
          <w:sz w:val="24"/>
          <w:szCs w:val="24"/>
          <w:lang w:val="es-ES_tradnl"/>
        </w:rPr>
        <w:t>.</w:t>
      </w:r>
      <w:r w:rsidR="009F3C1A" w:rsidRPr="002814A9">
        <w:rPr>
          <w:rStyle w:val="Refdenotaalpie"/>
          <w:rFonts w:ascii="Arial" w:hAnsi="Arial" w:cs="Arial"/>
          <w:sz w:val="24"/>
          <w:szCs w:val="24"/>
          <w:lang w:val="es-ES_tradnl"/>
        </w:rPr>
        <w:footnoteReference w:id="28"/>
      </w:r>
    </w:p>
    <w:p w14:paraId="5041A1A7" w14:textId="77777777" w:rsidR="009F3C1A" w:rsidRPr="002814A9" w:rsidRDefault="009F3C1A" w:rsidP="00D7162B">
      <w:pPr>
        <w:spacing w:after="0" w:line="360" w:lineRule="auto"/>
        <w:jc w:val="both"/>
        <w:rPr>
          <w:rFonts w:ascii="Arial" w:hAnsi="Arial" w:cs="Arial"/>
          <w:sz w:val="24"/>
          <w:szCs w:val="24"/>
          <w:lang w:val="es-ES_tradnl"/>
        </w:rPr>
      </w:pPr>
    </w:p>
    <w:p w14:paraId="00E35A97" w14:textId="20213914" w:rsidR="009F3C1A" w:rsidRPr="002814A9" w:rsidRDefault="008E4269" w:rsidP="00D7162B">
      <w:pPr>
        <w:spacing w:after="0" w:line="360" w:lineRule="auto"/>
        <w:jc w:val="both"/>
        <w:rPr>
          <w:rFonts w:ascii="Arial" w:hAnsi="Arial" w:cs="Arial"/>
          <w:sz w:val="24"/>
          <w:szCs w:val="24"/>
          <w:lang w:val="es-ES_tradnl"/>
        </w:rPr>
      </w:pPr>
      <w:r w:rsidRPr="002814A9">
        <w:rPr>
          <w:rFonts w:ascii="Arial" w:hAnsi="Arial" w:cs="Arial"/>
          <w:sz w:val="24"/>
          <w:szCs w:val="24"/>
          <w:lang w:val="es-ES_tradnl"/>
        </w:rPr>
        <w:t xml:space="preserve">Así, respecto </w:t>
      </w:r>
      <w:r w:rsidR="009F3C1A" w:rsidRPr="002814A9">
        <w:rPr>
          <w:rFonts w:ascii="Arial" w:hAnsi="Arial" w:cs="Arial"/>
          <w:sz w:val="24"/>
          <w:szCs w:val="24"/>
          <w:lang w:val="es-ES_tradnl"/>
        </w:rPr>
        <w:t xml:space="preserve">al año dos mil veinticinco, </w:t>
      </w:r>
      <w:r w:rsidR="00E1177D" w:rsidRPr="002814A9">
        <w:rPr>
          <w:rFonts w:ascii="Arial" w:hAnsi="Arial" w:cs="Arial"/>
          <w:sz w:val="24"/>
          <w:szCs w:val="24"/>
          <w:lang w:val="es-ES_tradnl"/>
        </w:rPr>
        <w:t>se aprobó la cantidad de</w:t>
      </w:r>
      <w:r w:rsidR="009F3C1A" w:rsidRPr="002814A9">
        <w:rPr>
          <w:rFonts w:ascii="Arial" w:hAnsi="Arial" w:cs="Arial"/>
          <w:sz w:val="24"/>
          <w:szCs w:val="24"/>
          <w:lang w:val="es-ES_tradnl"/>
        </w:rPr>
        <w:t xml:space="preserve"> $13,392.00 </w:t>
      </w:r>
      <w:r w:rsidR="007F131A" w:rsidRPr="002814A9">
        <w:rPr>
          <w:rFonts w:ascii="Arial" w:hAnsi="Arial" w:cs="Arial"/>
          <w:sz w:val="24"/>
          <w:szCs w:val="24"/>
          <w:lang w:val="es-ES_tradnl"/>
        </w:rPr>
        <w:t>(</w:t>
      </w:r>
      <w:r w:rsidR="009F3C1A" w:rsidRPr="002814A9">
        <w:rPr>
          <w:rFonts w:ascii="Arial" w:hAnsi="Arial" w:cs="Arial"/>
          <w:sz w:val="24"/>
          <w:szCs w:val="24"/>
          <w:lang w:val="es-ES_tradnl"/>
        </w:rPr>
        <w:t xml:space="preserve">trece mil trescientos noventa y dos pesos </w:t>
      </w:r>
      <w:r w:rsidR="00E1177D" w:rsidRPr="002814A9">
        <w:rPr>
          <w:rFonts w:ascii="Arial" w:hAnsi="Arial" w:cs="Arial"/>
          <w:sz w:val="24"/>
          <w:szCs w:val="24"/>
          <w:lang w:val="es-ES_tradnl"/>
        </w:rPr>
        <w:t>00/100 M.N.</w:t>
      </w:r>
      <w:r w:rsidR="007F131A" w:rsidRPr="002814A9">
        <w:rPr>
          <w:rFonts w:ascii="Arial" w:hAnsi="Arial" w:cs="Arial"/>
          <w:sz w:val="24"/>
          <w:szCs w:val="24"/>
          <w:lang w:val="es-ES_tradnl"/>
        </w:rPr>
        <w:t>)</w:t>
      </w:r>
      <w:r w:rsidR="009F3C1A" w:rsidRPr="002814A9">
        <w:rPr>
          <w:rFonts w:ascii="Arial" w:hAnsi="Arial" w:cs="Arial"/>
          <w:sz w:val="24"/>
          <w:szCs w:val="24"/>
          <w:lang w:val="es-ES_tradnl"/>
        </w:rPr>
        <w:t>, correspondiente a cuarenta y ocho lunes, transcurridos en la preci</w:t>
      </w:r>
      <w:r w:rsidR="00186455" w:rsidRPr="002814A9">
        <w:rPr>
          <w:rFonts w:ascii="Arial" w:hAnsi="Arial" w:cs="Arial"/>
          <w:sz w:val="24"/>
          <w:szCs w:val="24"/>
          <w:lang w:val="es-ES_tradnl"/>
        </w:rPr>
        <w:t>sa</w:t>
      </w:r>
      <w:r w:rsidR="009F3C1A" w:rsidRPr="002814A9">
        <w:rPr>
          <w:rFonts w:ascii="Arial" w:hAnsi="Arial" w:cs="Arial"/>
          <w:sz w:val="24"/>
          <w:szCs w:val="24"/>
          <w:lang w:val="es-ES_tradnl"/>
        </w:rPr>
        <w:t xml:space="preserve">da anualidad, a razón cada uno de $279.00 </w:t>
      </w:r>
      <w:r w:rsidR="007F131A" w:rsidRPr="002814A9">
        <w:rPr>
          <w:rFonts w:ascii="Arial" w:hAnsi="Arial" w:cs="Arial"/>
          <w:sz w:val="24"/>
          <w:szCs w:val="24"/>
          <w:lang w:val="es-ES_tradnl"/>
        </w:rPr>
        <w:t>(</w:t>
      </w:r>
      <w:r w:rsidR="009F3C1A" w:rsidRPr="002814A9">
        <w:rPr>
          <w:rFonts w:ascii="Arial" w:hAnsi="Arial" w:cs="Arial"/>
          <w:sz w:val="24"/>
          <w:szCs w:val="24"/>
          <w:lang w:val="es-ES_tradnl"/>
        </w:rPr>
        <w:t xml:space="preserve">doscientos setenta y nueve pesos </w:t>
      </w:r>
      <w:r w:rsidR="00186455" w:rsidRPr="002814A9">
        <w:rPr>
          <w:rFonts w:ascii="Arial" w:hAnsi="Arial" w:cs="Arial"/>
          <w:sz w:val="24"/>
          <w:szCs w:val="24"/>
          <w:lang w:val="es-ES_tradnl"/>
        </w:rPr>
        <w:t>00/100 M.N.</w:t>
      </w:r>
      <w:r w:rsidR="007F131A" w:rsidRPr="002814A9">
        <w:rPr>
          <w:rFonts w:ascii="Arial" w:hAnsi="Arial" w:cs="Arial"/>
          <w:sz w:val="24"/>
          <w:szCs w:val="24"/>
          <w:lang w:val="es-ES_tradnl"/>
        </w:rPr>
        <w:t>)</w:t>
      </w:r>
      <w:r w:rsidR="009F3C1A" w:rsidRPr="002814A9">
        <w:rPr>
          <w:rFonts w:ascii="Arial" w:hAnsi="Arial" w:cs="Arial"/>
          <w:sz w:val="24"/>
          <w:szCs w:val="24"/>
          <w:lang w:val="es-ES_tradnl"/>
        </w:rPr>
        <w:t xml:space="preserve">, que fue el </w:t>
      </w:r>
      <w:r w:rsidR="00C74B50" w:rsidRPr="002814A9">
        <w:rPr>
          <w:rFonts w:ascii="Arial" w:hAnsi="Arial" w:cs="Arial"/>
          <w:sz w:val="24"/>
          <w:szCs w:val="24"/>
          <w:lang w:val="es-ES_tradnl"/>
        </w:rPr>
        <w:t>s</w:t>
      </w:r>
      <w:r w:rsidR="009F3C1A" w:rsidRPr="002814A9">
        <w:rPr>
          <w:rFonts w:ascii="Arial" w:hAnsi="Arial" w:cs="Arial"/>
          <w:sz w:val="24"/>
          <w:szCs w:val="24"/>
          <w:lang w:val="es-ES_tradnl"/>
        </w:rPr>
        <w:t xml:space="preserve">alario </w:t>
      </w:r>
      <w:r w:rsidR="00C74B50" w:rsidRPr="002814A9">
        <w:rPr>
          <w:rFonts w:ascii="Arial" w:hAnsi="Arial" w:cs="Arial"/>
          <w:sz w:val="24"/>
          <w:szCs w:val="24"/>
          <w:lang w:val="es-ES_tradnl"/>
        </w:rPr>
        <w:t>m</w:t>
      </w:r>
      <w:r w:rsidR="009F3C1A" w:rsidRPr="002814A9">
        <w:rPr>
          <w:rFonts w:ascii="Arial" w:hAnsi="Arial" w:cs="Arial"/>
          <w:sz w:val="24"/>
          <w:szCs w:val="24"/>
          <w:lang w:val="es-ES_tradnl"/>
        </w:rPr>
        <w:t xml:space="preserve">ínimo </w:t>
      </w:r>
      <w:r w:rsidR="00C74B50" w:rsidRPr="002814A9">
        <w:rPr>
          <w:rFonts w:ascii="Arial" w:hAnsi="Arial" w:cs="Arial"/>
          <w:sz w:val="24"/>
          <w:szCs w:val="24"/>
          <w:lang w:val="es-ES_tradnl"/>
        </w:rPr>
        <w:t>g</w:t>
      </w:r>
      <w:r w:rsidR="009F3C1A" w:rsidRPr="002814A9">
        <w:rPr>
          <w:rFonts w:ascii="Arial" w:hAnsi="Arial" w:cs="Arial"/>
          <w:sz w:val="24"/>
          <w:szCs w:val="24"/>
          <w:lang w:val="es-ES_tradnl"/>
        </w:rPr>
        <w:t>eneral para ese año.</w:t>
      </w:r>
    </w:p>
    <w:p w14:paraId="2D16FAF2" w14:textId="77777777" w:rsidR="009F3C1A" w:rsidRPr="002814A9" w:rsidRDefault="009F3C1A" w:rsidP="00D7162B">
      <w:pPr>
        <w:spacing w:after="0" w:line="360" w:lineRule="auto"/>
        <w:jc w:val="both"/>
        <w:rPr>
          <w:rFonts w:ascii="Arial" w:hAnsi="Arial" w:cs="Arial"/>
          <w:sz w:val="24"/>
          <w:szCs w:val="24"/>
          <w:lang w:val="es-ES_tradnl"/>
        </w:rPr>
      </w:pPr>
    </w:p>
    <w:p w14:paraId="65A5D035" w14:textId="3A3517BF" w:rsidR="009F3C1A" w:rsidRPr="002814A9" w:rsidRDefault="009F3C1A" w:rsidP="00D7162B">
      <w:pPr>
        <w:spacing w:after="0" w:line="360" w:lineRule="auto"/>
        <w:jc w:val="both"/>
        <w:rPr>
          <w:rFonts w:ascii="Arial" w:hAnsi="Arial" w:cs="Arial"/>
          <w:sz w:val="24"/>
          <w:szCs w:val="24"/>
          <w:lang w:val="es-ES_tradnl"/>
        </w:rPr>
      </w:pPr>
      <w:r w:rsidRPr="002814A9">
        <w:rPr>
          <w:rFonts w:ascii="Arial" w:hAnsi="Arial" w:cs="Arial"/>
          <w:sz w:val="24"/>
          <w:szCs w:val="24"/>
          <w:lang w:val="es-ES_tradnl"/>
        </w:rPr>
        <w:t xml:space="preserve">Por ende, el </w:t>
      </w:r>
      <w:r w:rsidR="00E42396" w:rsidRPr="002814A9">
        <w:rPr>
          <w:rFonts w:ascii="Arial" w:hAnsi="Arial" w:cs="Arial"/>
          <w:i/>
          <w:iCs/>
          <w:sz w:val="24"/>
          <w:szCs w:val="24"/>
          <w:lang w:val="es-ES_tradnl"/>
        </w:rPr>
        <w:t>a</w:t>
      </w:r>
      <w:r w:rsidRPr="002814A9">
        <w:rPr>
          <w:rFonts w:ascii="Arial" w:hAnsi="Arial" w:cs="Arial"/>
          <w:i/>
          <w:iCs/>
          <w:sz w:val="24"/>
          <w:szCs w:val="24"/>
          <w:lang w:val="es-ES_tradnl"/>
        </w:rPr>
        <w:t>ctor</w:t>
      </w:r>
      <w:r w:rsidRPr="002814A9">
        <w:rPr>
          <w:rFonts w:ascii="Arial" w:hAnsi="Arial" w:cs="Arial"/>
          <w:sz w:val="24"/>
          <w:szCs w:val="24"/>
          <w:lang w:val="es-ES_tradnl"/>
        </w:rPr>
        <w:t xml:space="preserve"> considera en esencia, como se verá enseguida, que tal proceder es contrario a su derecho político electoral de ser votado, en la vertiente de ejercicio del cargo, por aplicar un Bando y Tabulador de manera retroactiva y sin establecer un monto proporcional para el desempeño de su cargo, incluso, ni siquiera una </w:t>
      </w:r>
      <w:r w:rsidRPr="002814A9">
        <w:rPr>
          <w:rFonts w:ascii="Arial" w:hAnsi="Arial" w:cs="Arial"/>
          <w:sz w:val="24"/>
          <w:szCs w:val="24"/>
          <w:lang w:val="es-ES_tradnl"/>
        </w:rPr>
        <w:lastRenderedPageBreak/>
        <w:t xml:space="preserve">remuneración conforme </w:t>
      </w:r>
      <w:r w:rsidR="008E4269" w:rsidRPr="002814A9">
        <w:rPr>
          <w:rFonts w:ascii="Arial" w:hAnsi="Arial" w:cs="Arial"/>
          <w:sz w:val="24"/>
          <w:szCs w:val="24"/>
          <w:lang w:val="es-ES_tradnl"/>
        </w:rPr>
        <w:t>con</w:t>
      </w:r>
      <w:r w:rsidRPr="002814A9">
        <w:rPr>
          <w:rFonts w:ascii="Arial" w:hAnsi="Arial" w:cs="Arial"/>
          <w:sz w:val="24"/>
          <w:szCs w:val="24"/>
          <w:lang w:val="es-ES_tradnl"/>
        </w:rPr>
        <w:t xml:space="preserve"> la categoría más baja establecida por dicho </w:t>
      </w:r>
      <w:r w:rsidRPr="002814A9">
        <w:rPr>
          <w:rFonts w:ascii="Arial" w:hAnsi="Arial" w:cs="Arial"/>
          <w:i/>
          <w:iCs/>
          <w:sz w:val="24"/>
          <w:szCs w:val="24"/>
          <w:lang w:val="es-ES_tradnl"/>
        </w:rPr>
        <w:t>Ayuntamiento</w:t>
      </w:r>
      <w:r w:rsidRPr="002814A9">
        <w:rPr>
          <w:rFonts w:ascii="Arial" w:hAnsi="Arial" w:cs="Arial"/>
          <w:sz w:val="24"/>
          <w:szCs w:val="24"/>
          <w:lang w:val="es-ES_tradnl"/>
        </w:rPr>
        <w:t>.</w:t>
      </w:r>
    </w:p>
    <w:p w14:paraId="6BD7A058" w14:textId="77777777" w:rsidR="00D51BE1" w:rsidRPr="002814A9" w:rsidRDefault="00D51BE1" w:rsidP="00D7162B">
      <w:pPr>
        <w:pStyle w:val="Prrafodelista"/>
        <w:tabs>
          <w:tab w:val="left" w:pos="426"/>
        </w:tabs>
        <w:suppressAutoHyphens/>
        <w:spacing w:line="360" w:lineRule="auto"/>
        <w:ind w:left="0"/>
        <w:jc w:val="both"/>
        <w:rPr>
          <w:rFonts w:ascii="Arial" w:eastAsia="Arial" w:hAnsi="Arial" w:cs="Arial"/>
          <w:b/>
          <w:color w:val="000000"/>
        </w:rPr>
      </w:pPr>
    </w:p>
    <w:p w14:paraId="4EFD4865" w14:textId="77777777" w:rsidR="00E26AFB" w:rsidRPr="002814A9" w:rsidRDefault="003353BF" w:rsidP="00D7162B">
      <w:pPr>
        <w:pStyle w:val="Prrafodelista"/>
        <w:tabs>
          <w:tab w:val="left" w:pos="426"/>
        </w:tabs>
        <w:suppressAutoHyphens/>
        <w:spacing w:line="360" w:lineRule="auto"/>
        <w:ind w:left="0"/>
        <w:jc w:val="both"/>
        <w:rPr>
          <w:rFonts w:ascii="Arial" w:eastAsia="Arial" w:hAnsi="Arial" w:cs="Arial"/>
          <w:b/>
          <w:color w:val="000000"/>
        </w:rPr>
      </w:pPr>
      <w:r w:rsidRPr="002814A9">
        <w:rPr>
          <w:rFonts w:ascii="Arial" w:eastAsia="Arial" w:hAnsi="Arial" w:cs="Arial"/>
          <w:b/>
          <w:color w:val="000000"/>
        </w:rPr>
        <w:t>7.</w:t>
      </w:r>
      <w:r w:rsidR="006C03AF" w:rsidRPr="002814A9">
        <w:rPr>
          <w:rFonts w:ascii="Arial" w:eastAsia="Arial" w:hAnsi="Arial" w:cs="Arial"/>
          <w:b/>
          <w:color w:val="000000"/>
        </w:rPr>
        <w:t>2</w:t>
      </w:r>
      <w:r w:rsidR="00D51BE1" w:rsidRPr="002814A9">
        <w:rPr>
          <w:rFonts w:ascii="Arial" w:eastAsia="Arial" w:hAnsi="Arial" w:cs="Arial"/>
          <w:b/>
          <w:color w:val="000000"/>
        </w:rPr>
        <w:t>. Precisión de a</w:t>
      </w:r>
      <w:r w:rsidR="004254EF" w:rsidRPr="002814A9">
        <w:rPr>
          <w:rFonts w:ascii="Arial" w:eastAsia="Arial" w:hAnsi="Arial" w:cs="Arial"/>
          <w:b/>
          <w:color w:val="000000"/>
        </w:rPr>
        <w:t xml:space="preserve">gravio. </w:t>
      </w:r>
    </w:p>
    <w:p w14:paraId="56DBC586" w14:textId="77777777" w:rsidR="00E26AFB" w:rsidRPr="002814A9" w:rsidRDefault="00E26AFB" w:rsidP="00D7162B">
      <w:pPr>
        <w:pStyle w:val="Prrafodelista"/>
        <w:tabs>
          <w:tab w:val="left" w:pos="426"/>
        </w:tabs>
        <w:suppressAutoHyphens/>
        <w:spacing w:line="360" w:lineRule="auto"/>
        <w:ind w:left="0"/>
        <w:jc w:val="both"/>
        <w:rPr>
          <w:rFonts w:ascii="Arial" w:eastAsia="Arial" w:hAnsi="Arial" w:cs="Arial"/>
          <w:b/>
          <w:color w:val="000000"/>
        </w:rPr>
      </w:pPr>
    </w:p>
    <w:p w14:paraId="56612D8F" w14:textId="092496E6" w:rsidR="00385875" w:rsidRPr="002814A9" w:rsidRDefault="00385875" w:rsidP="00D7162B">
      <w:pPr>
        <w:pStyle w:val="Prrafodelista"/>
        <w:tabs>
          <w:tab w:val="left" w:pos="426"/>
        </w:tabs>
        <w:suppressAutoHyphens/>
        <w:spacing w:line="360" w:lineRule="auto"/>
        <w:ind w:left="0"/>
        <w:jc w:val="both"/>
        <w:rPr>
          <w:rFonts w:ascii="Arial" w:hAnsi="Arial" w:cs="Arial"/>
          <w:color w:val="000000"/>
        </w:rPr>
      </w:pPr>
      <w:r w:rsidRPr="002814A9">
        <w:rPr>
          <w:rFonts w:ascii="Arial" w:hAnsi="Arial" w:cs="Arial"/>
          <w:color w:val="000000"/>
        </w:rPr>
        <w:t xml:space="preserve">Ha sido criterio reiterado de la </w:t>
      </w:r>
      <w:r w:rsidR="002E0A5D" w:rsidRPr="002814A9">
        <w:rPr>
          <w:rFonts w:ascii="Arial" w:hAnsi="Arial" w:cs="Arial"/>
          <w:color w:val="000000"/>
        </w:rPr>
        <w:t>Sala Superior del Tribunal Electoral del Poder Judicial de la Federación</w:t>
      </w:r>
      <w:r w:rsidR="002E0A5D" w:rsidRPr="002814A9">
        <w:rPr>
          <w:rStyle w:val="Refdenotaalpie"/>
          <w:rFonts w:ascii="Arial" w:hAnsi="Arial" w:cs="Arial"/>
          <w:color w:val="000000"/>
        </w:rPr>
        <w:footnoteReference w:id="29"/>
      </w:r>
      <w:r w:rsidR="002E0A5D" w:rsidRPr="002814A9">
        <w:rPr>
          <w:rFonts w:ascii="Arial" w:hAnsi="Arial" w:cs="Arial"/>
          <w:color w:val="000000"/>
        </w:rPr>
        <w:t xml:space="preserve"> </w:t>
      </w:r>
      <w:r w:rsidRPr="002814A9">
        <w:rPr>
          <w:rFonts w:ascii="Arial" w:hAnsi="Arial" w:cs="Arial"/>
          <w:color w:val="000000"/>
        </w:rPr>
        <w:t xml:space="preserve">que el escrito que </w:t>
      </w:r>
      <w:r w:rsidR="00C63BBD" w:rsidRPr="002814A9">
        <w:rPr>
          <w:rFonts w:ascii="Arial" w:hAnsi="Arial" w:cs="Arial"/>
          <w:color w:val="000000"/>
        </w:rPr>
        <w:t>inicia</w:t>
      </w:r>
      <w:r w:rsidRPr="002814A9">
        <w:rPr>
          <w:rFonts w:ascii="Arial" w:hAnsi="Arial" w:cs="Arial"/>
          <w:color w:val="000000"/>
        </w:rPr>
        <w:t xml:space="preserve"> cualquier medio de impugnación, en materia electoral, se debe considerar como un todo y ser analizado en su integridad, a fin de que </w:t>
      </w:r>
      <w:r w:rsidR="00C63BBD" w:rsidRPr="002814A9">
        <w:rPr>
          <w:rFonts w:ascii="Arial" w:hAnsi="Arial" w:cs="Arial"/>
          <w:color w:val="000000"/>
        </w:rPr>
        <w:t>la persona juzgadora</w:t>
      </w:r>
      <w:r w:rsidRPr="002814A9">
        <w:rPr>
          <w:rFonts w:ascii="Arial" w:hAnsi="Arial" w:cs="Arial"/>
          <w:color w:val="000000"/>
        </w:rPr>
        <w:t xml:space="preserve"> pueda determinar con mayor exactitud posible cuál es la auténtica pretensión </w:t>
      </w:r>
      <w:r w:rsidR="00C63BBD" w:rsidRPr="002814A9">
        <w:rPr>
          <w:rFonts w:ascii="Arial" w:hAnsi="Arial" w:cs="Arial"/>
          <w:color w:val="000000"/>
        </w:rPr>
        <w:t>de quien promueve</w:t>
      </w:r>
      <w:r w:rsidRPr="002814A9">
        <w:rPr>
          <w:rFonts w:ascii="Arial" w:hAnsi="Arial" w:cs="Arial"/>
          <w:color w:val="000000"/>
        </w:rPr>
        <w:t>; por tanto, se ha de atender preferentemente a lo que se quiso manifestar y no solo a lo que expresamente se señaló.</w:t>
      </w:r>
    </w:p>
    <w:p w14:paraId="0FBBDE5F" w14:textId="77777777" w:rsidR="00385875" w:rsidRPr="002814A9" w:rsidRDefault="00385875" w:rsidP="00D7162B">
      <w:pPr>
        <w:pStyle w:val="Prrafodelista"/>
        <w:tabs>
          <w:tab w:val="left" w:pos="426"/>
        </w:tabs>
        <w:suppressAutoHyphens/>
        <w:spacing w:line="360" w:lineRule="auto"/>
        <w:ind w:left="0"/>
        <w:jc w:val="both"/>
        <w:rPr>
          <w:rFonts w:ascii="Arial" w:hAnsi="Arial" w:cs="Arial"/>
          <w:color w:val="000000"/>
        </w:rPr>
      </w:pPr>
    </w:p>
    <w:p w14:paraId="691DA0F0" w14:textId="0E412FDF" w:rsidR="00385875" w:rsidRPr="002814A9" w:rsidRDefault="00385875" w:rsidP="00D7162B">
      <w:pPr>
        <w:pStyle w:val="Prrafodelista"/>
        <w:tabs>
          <w:tab w:val="left" w:pos="426"/>
        </w:tabs>
        <w:suppressAutoHyphens/>
        <w:spacing w:line="360" w:lineRule="auto"/>
        <w:ind w:left="0"/>
        <w:jc w:val="both"/>
        <w:rPr>
          <w:rFonts w:ascii="Arial" w:hAnsi="Arial" w:cs="Arial"/>
          <w:color w:val="000000"/>
        </w:rPr>
      </w:pPr>
      <w:r w:rsidRPr="002814A9">
        <w:rPr>
          <w:rFonts w:ascii="Arial" w:hAnsi="Arial" w:cs="Arial"/>
          <w:color w:val="000000"/>
        </w:rPr>
        <w:t xml:space="preserve">En ese tenor, de la interpretación integral de los escritos presentados por </w:t>
      </w:r>
      <w:r w:rsidR="00F85873" w:rsidRPr="002814A9">
        <w:rPr>
          <w:rFonts w:ascii="Arial" w:hAnsi="Arial" w:cs="Arial"/>
          <w:color w:val="000000"/>
        </w:rPr>
        <w:t>el</w:t>
      </w:r>
      <w:r w:rsidRPr="002814A9">
        <w:rPr>
          <w:rFonts w:ascii="Arial" w:hAnsi="Arial" w:cs="Arial"/>
          <w:color w:val="000000"/>
        </w:rPr>
        <w:t xml:space="preserve"> </w:t>
      </w:r>
      <w:r w:rsidRPr="002814A9">
        <w:rPr>
          <w:rFonts w:ascii="Arial" w:hAnsi="Arial" w:cs="Arial"/>
          <w:i/>
          <w:iCs/>
          <w:color w:val="000000"/>
        </w:rPr>
        <w:t>actor</w:t>
      </w:r>
      <w:r w:rsidRPr="002814A9">
        <w:rPr>
          <w:rFonts w:ascii="Arial" w:hAnsi="Arial" w:cs="Arial"/>
          <w:color w:val="000000"/>
        </w:rPr>
        <w:t xml:space="preserve"> mediante los cuales se formó el presente </w:t>
      </w:r>
      <w:r w:rsidR="00885B00" w:rsidRPr="002814A9">
        <w:rPr>
          <w:rFonts w:ascii="Arial" w:hAnsi="Arial" w:cs="Arial"/>
          <w:i/>
          <w:iCs/>
          <w:color w:val="000000"/>
        </w:rPr>
        <w:t>J</w:t>
      </w:r>
      <w:r w:rsidRPr="002814A9">
        <w:rPr>
          <w:rFonts w:ascii="Arial" w:hAnsi="Arial" w:cs="Arial"/>
          <w:i/>
          <w:iCs/>
          <w:color w:val="000000"/>
        </w:rPr>
        <w:t>uicio</w:t>
      </w:r>
      <w:r w:rsidR="00885B00" w:rsidRPr="002814A9">
        <w:rPr>
          <w:rFonts w:ascii="Arial" w:hAnsi="Arial" w:cs="Arial"/>
          <w:i/>
          <w:iCs/>
          <w:color w:val="000000"/>
        </w:rPr>
        <w:t xml:space="preserve"> Ciudadano</w:t>
      </w:r>
      <w:r w:rsidRPr="002814A9">
        <w:rPr>
          <w:rFonts w:ascii="Arial" w:hAnsi="Arial" w:cs="Arial"/>
          <w:color w:val="000000"/>
        </w:rPr>
        <w:t>, y, en observancia al principio de la suplencia de la queja, se advierte que</w:t>
      </w:r>
      <w:r w:rsidR="008E4269" w:rsidRPr="002814A9">
        <w:rPr>
          <w:rFonts w:ascii="Arial" w:hAnsi="Arial" w:cs="Arial"/>
          <w:color w:val="000000"/>
        </w:rPr>
        <w:t>,</w:t>
      </w:r>
      <w:r w:rsidRPr="002814A9">
        <w:rPr>
          <w:rFonts w:ascii="Arial" w:hAnsi="Arial" w:cs="Arial"/>
          <w:color w:val="000000"/>
        </w:rPr>
        <w:t xml:space="preserve"> en esencia</w:t>
      </w:r>
      <w:r w:rsidR="008E4269" w:rsidRPr="002814A9">
        <w:rPr>
          <w:rFonts w:ascii="Arial" w:hAnsi="Arial" w:cs="Arial"/>
          <w:color w:val="000000"/>
        </w:rPr>
        <w:t xml:space="preserve">, </w:t>
      </w:r>
      <w:r w:rsidRPr="002814A9">
        <w:rPr>
          <w:rFonts w:ascii="Arial" w:hAnsi="Arial" w:cs="Arial"/>
          <w:color w:val="000000"/>
        </w:rPr>
        <w:t>se duele de la vulneración a su derecho político-electoral de ser votad</w:t>
      </w:r>
      <w:r w:rsidR="004A4FD9" w:rsidRPr="002814A9">
        <w:rPr>
          <w:rFonts w:ascii="Arial" w:hAnsi="Arial" w:cs="Arial"/>
          <w:color w:val="000000"/>
        </w:rPr>
        <w:t>o</w:t>
      </w:r>
      <w:r w:rsidRPr="002814A9">
        <w:rPr>
          <w:rFonts w:ascii="Arial" w:hAnsi="Arial" w:cs="Arial"/>
          <w:color w:val="000000"/>
        </w:rPr>
        <w:t xml:space="preserve">, derivado de su inconformidad con lo siguiente:  </w:t>
      </w:r>
    </w:p>
    <w:p w14:paraId="11214A1B" w14:textId="77777777" w:rsidR="002F5A0A" w:rsidRPr="002814A9" w:rsidRDefault="002F5A0A" w:rsidP="00D7162B">
      <w:pPr>
        <w:pStyle w:val="Prrafodelista"/>
        <w:tabs>
          <w:tab w:val="left" w:pos="426"/>
        </w:tabs>
        <w:suppressAutoHyphens/>
        <w:spacing w:line="360" w:lineRule="auto"/>
        <w:ind w:left="0"/>
        <w:jc w:val="both"/>
        <w:rPr>
          <w:rFonts w:ascii="Arial" w:hAnsi="Arial" w:cs="Arial"/>
          <w:color w:val="000000"/>
        </w:rPr>
      </w:pPr>
    </w:p>
    <w:p w14:paraId="30B3F6CC" w14:textId="5CE38B09" w:rsidR="00385875" w:rsidRPr="002814A9" w:rsidRDefault="00385875" w:rsidP="00D7162B">
      <w:pPr>
        <w:pStyle w:val="Prrafodelista"/>
        <w:numPr>
          <w:ilvl w:val="0"/>
          <w:numId w:val="41"/>
        </w:numPr>
        <w:spacing w:line="360" w:lineRule="auto"/>
        <w:ind w:left="567"/>
        <w:contextualSpacing w:val="0"/>
        <w:jc w:val="both"/>
        <w:rPr>
          <w:rFonts w:ascii="Arial" w:hAnsi="Arial" w:cs="Arial"/>
        </w:rPr>
      </w:pPr>
      <w:r w:rsidRPr="002814A9">
        <w:rPr>
          <w:rFonts w:ascii="Arial" w:hAnsi="Arial" w:cs="Arial"/>
        </w:rPr>
        <w:t xml:space="preserve">La determinación adoptada por la </w:t>
      </w:r>
      <w:r w:rsidRPr="002814A9">
        <w:rPr>
          <w:rFonts w:ascii="Arial" w:hAnsi="Arial" w:cs="Arial"/>
          <w:i/>
          <w:iCs/>
        </w:rPr>
        <w:t>autoridad responsable</w:t>
      </w:r>
      <w:r w:rsidRPr="002814A9">
        <w:rPr>
          <w:rFonts w:ascii="Arial" w:hAnsi="Arial" w:cs="Arial"/>
        </w:rPr>
        <w:t xml:space="preserve"> en sesión de cabildo de treinta de enero relativa a asignarle un día de </w:t>
      </w:r>
      <w:r w:rsidR="005445AB" w:rsidRPr="002814A9">
        <w:rPr>
          <w:rFonts w:ascii="Arial" w:hAnsi="Arial" w:cs="Arial"/>
        </w:rPr>
        <w:t>remuneración</w:t>
      </w:r>
      <w:r w:rsidRPr="002814A9">
        <w:rPr>
          <w:rFonts w:ascii="Arial" w:hAnsi="Arial" w:cs="Arial"/>
        </w:rPr>
        <w:t xml:space="preserve"> por semana como remuneración por el desempeño de su encargo, bajo la justificación de que sus funciones como Encargad</w:t>
      </w:r>
      <w:r w:rsidR="005E711F" w:rsidRPr="002814A9">
        <w:rPr>
          <w:rFonts w:ascii="Arial" w:hAnsi="Arial" w:cs="Arial"/>
        </w:rPr>
        <w:t>o</w:t>
      </w:r>
      <w:r w:rsidRPr="002814A9">
        <w:rPr>
          <w:rFonts w:ascii="Arial" w:hAnsi="Arial" w:cs="Arial"/>
        </w:rPr>
        <w:t xml:space="preserve"> del Orden deben llevarse a cabo de manera ordinaria los lunes de cada semana y de manera extraordinaria cuando </w:t>
      </w:r>
      <w:proofErr w:type="spellStart"/>
      <w:r w:rsidR="005843F2" w:rsidRPr="002814A9">
        <w:rPr>
          <w:rFonts w:ascii="Arial" w:hAnsi="Arial" w:cs="Arial"/>
        </w:rPr>
        <w:t>e</w:t>
      </w:r>
      <w:r w:rsidRPr="002814A9">
        <w:rPr>
          <w:rFonts w:ascii="Arial" w:hAnsi="Arial" w:cs="Arial"/>
        </w:rPr>
        <w:t>l</w:t>
      </w:r>
      <w:proofErr w:type="spellEnd"/>
      <w:r w:rsidRPr="002814A9">
        <w:rPr>
          <w:rFonts w:ascii="Arial" w:hAnsi="Arial" w:cs="Arial"/>
        </w:rPr>
        <w:t xml:space="preserve"> o la Presidenta </w:t>
      </w:r>
      <w:r w:rsidR="005843F2" w:rsidRPr="002814A9">
        <w:rPr>
          <w:rFonts w:ascii="Arial" w:hAnsi="Arial" w:cs="Arial"/>
        </w:rPr>
        <w:t xml:space="preserve">Municipal </w:t>
      </w:r>
      <w:r w:rsidRPr="002814A9">
        <w:rPr>
          <w:rFonts w:ascii="Arial" w:hAnsi="Arial" w:cs="Arial"/>
        </w:rPr>
        <w:t>se lo solicite; ya que a su consideración:</w:t>
      </w:r>
    </w:p>
    <w:p w14:paraId="25071907" w14:textId="77777777" w:rsidR="00385875" w:rsidRPr="002814A9" w:rsidRDefault="00385875" w:rsidP="00D7162B">
      <w:pPr>
        <w:pStyle w:val="Prrafodelista"/>
        <w:spacing w:line="360" w:lineRule="auto"/>
        <w:ind w:left="567"/>
        <w:contextualSpacing w:val="0"/>
        <w:jc w:val="both"/>
        <w:rPr>
          <w:rFonts w:ascii="Arial" w:hAnsi="Arial" w:cs="Arial"/>
        </w:rPr>
      </w:pPr>
    </w:p>
    <w:p w14:paraId="030FC143" w14:textId="4E54BD41" w:rsidR="00385875" w:rsidRPr="002814A9" w:rsidRDefault="00385875" w:rsidP="00D7162B">
      <w:pPr>
        <w:pStyle w:val="Prrafodelista"/>
        <w:numPr>
          <w:ilvl w:val="0"/>
          <w:numId w:val="40"/>
        </w:numPr>
        <w:spacing w:line="360" w:lineRule="auto"/>
        <w:jc w:val="both"/>
        <w:rPr>
          <w:rFonts w:ascii="Arial" w:hAnsi="Arial" w:cs="Arial"/>
        </w:rPr>
      </w:pPr>
      <w:r w:rsidRPr="002814A9">
        <w:rPr>
          <w:rFonts w:ascii="Arial" w:hAnsi="Arial" w:cs="Arial"/>
        </w:rPr>
        <w:t xml:space="preserve">La </w:t>
      </w:r>
      <w:r w:rsidR="005843F2" w:rsidRPr="002814A9">
        <w:rPr>
          <w:rFonts w:ascii="Arial" w:hAnsi="Arial" w:cs="Arial"/>
          <w:i/>
          <w:iCs/>
        </w:rPr>
        <w:t>autoridad responsable</w:t>
      </w:r>
      <w:r w:rsidR="005843F2" w:rsidRPr="002814A9">
        <w:rPr>
          <w:rFonts w:ascii="Arial" w:hAnsi="Arial" w:cs="Arial"/>
        </w:rPr>
        <w:t xml:space="preserve"> </w:t>
      </w:r>
      <w:r w:rsidRPr="002814A9">
        <w:rPr>
          <w:rFonts w:ascii="Arial" w:hAnsi="Arial" w:cs="Arial"/>
        </w:rPr>
        <w:t>fundamentó injustificadamente su determinación en un informe que le fuera requerido respecto a las actividades que realiza, del cual consideró no justificarse que se llevaran a cabo actividades en auxilio del Presidente Municipal, ni que se hubiera dedicado de tiempo completo a sus funciones como Encargad</w:t>
      </w:r>
      <w:r w:rsidR="005E711F" w:rsidRPr="002814A9">
        <w:rPr>
          <w:rFonts w:ascii="Arial" w:hAnsi="Arial" w:cs="Arial"/>
        </w:rPr>
        <w:t>o</w:t>
      </w:r>
      <w:r w:rsidRPr="002814A9">
        <w:rPr>
          <w:rFonts w:ascii="Arial" w:hAnsi="Arial" w:cs="Arial"/>
        </w:rPr>
        <w:t xml:space="preserve"> del Orden.</w:t>
      </w:r>
    </w:p>
    <w:p w14:paraId="0E75CFF4" w14:textId="75A77883" w:rsidR="00385875" w:rsidRPr="002814A9" w:rsidRDefault="00385875" w:rsidP="00D7162B">
      <w:pPr>
        <w:pStyle w:val="Prrafodelista"/>
        <w:numPr>
          <w:ilvl w:val="0"/>
          <w:numId w:val="40"/>
        </w:numPr>
        <w:spacing w:line="360" w:lineRule="auto"/>
        <w:jc w:val="both"/>
        <w:rPr>
          <w:rFonts w:ascii="Arial" w:hAnsi="Arial" w:cs="Arial"/>
        </w:rPr>
      </w:pPr>
      <w:r w:rsidRPr="002814A9">
        <w:rPr>
          <w:rFonts w:ascii="Arial" w:hAnsi="Arial" w:cs="Arial"/>
        </w:rPr>
        <w:t>Resulta ilegal que se haya considerado que sus actividades no guardan relación directa con el Gobierno Municipal, cuando no existe disposición que establezca sus funciones</w:t>
      </w:r>
      <w:r w:rsidR="00A421B7" w:rsidRPr="002814A9">
        <w:rPr>
          <w:rFonts w:ascii="Arial" w:hAnsi="Arial" w:cs="Arial"/>
        </w:rPr>
        <w:t>,</w:t>
      </w:r>
      <w:r w:rsidRPr="002814A9">
        <w:rPr>
          <w:rFonts w:ascii="Arial" w:hAnsi="Arial" w:cs="Arial"/>
        </w:rPr>
        <w:t xml:space="preserve"> con la que se pueda</w:t>
      </w:r>
      <w:r w:rsidR="0083150A" w:rsidRPr="002814A9">
        <w:rPr>
          <w:rFonts w:ascii="Arial" w:hAnsi="Arial" w:cs="Arial"/>
        </w:rPr>
        <w:t>n</w:t>
      </w:r>
      <w:r w:rsidRPr="002814A9">
        <w:rPr>
          <w:rFonts w:ascii="Arial" w:hAnsi="Arial" w:cs="Arial"/>
        </w:rPr>
        <w:t xml:space="preserve"> contrastar las actividades desarrolladas, circunstancia que considera l</w:t>
      </w:r>
      <w:r w:rsidR="008D2A40" w:rsidRPr="002814A9">
        <w:rPr>
          <w:rFonts w:ascii="Arial" w:hAnsi="Arial" w:cs="Arial"/>
        </w:rPr>
        <w:t>o</w:t>
      </w:r>
      <w:r w:rsidRPr="002814A9">
        <w:rPr>
          <w:rFonts w:ascii="Arial" w:hAnsi="Arial" w:cs="Arial"/>
        </w:rPr>
        <w:t xml:space="preserve"> deja en estado de indefensión al desconocer en que se fundamentó la determinación controvertida.</w:t>
      </w:r>
    </w:p>
    <w:p w14:paraId="58B7885A" w14:textId="5EAEECDB" w:rsidR="00385875" w:rsidRPr="002814A9" w:rsidRDefault="00385875" w:rsidP="00D7162B">
      <w:pPr>
        <w:pStyle w:val="Prrafodelista"/>
        <w:numPr>
          <w:ilvl w:val="0"/>
          <w:numId w:val="40"/>
        </w:numPr>
        <w:spacing w:line="360" w:lineRule="auto"/>
        <w:jc w:val="both"/>
        <w:rPr>
          <w:rFonts w:ascii="Arial" w:hAnsi="Arial" w:cs="Arial"/>
        </w:rPr>
      </w:pPr>
      <w:r w:rsidRPr="002814A9">
        <w:rPr>
          <w:rFonts w:ascii="Arial" w:hAnsi="Arial" w:cs="Arial"/>
        </w:rPr>
        <w:lastRenderedPageBreak/>
        <w:t xml:space="preserve">La </w:t>
      </w:r>
      <w:r w:rsidR="008D2A40" w:rsidRPr="002814A9">
        <w:rPr>
          <w:rFonts w:ascii="Arial" w:hAnsi="Arial" w:cs="Arial"/>
          <w:i/>
          <w:iCs/>
        </w:rPr>
        <w:t xml:space="preserve">autoridad </w:t>
      </w:r>
      <w:r w:rsidRPr="002814A9">
        <w:rPr>
          <w:rFonts w:ascii="Arial" w:hAnsi="Arial" w:cs="Arial"/>
          <w:i/>
          <w:iCs/>
        </w:rPr>
        <w:t>responsable</w:t>
      </w:r>
      <w:r w:rsidRPr="002814A9">
        <w:rPr>
          <w:rFonts w:ascii="Arial" w:hAnsi="Arial" w:cs="Arial"/>
        </w:rPr>
        <w:t xml:space="preserve"> indebidamente hace una distinción de funciones ordinarias y extraordinarias tratándose de un mismo cargo de elección popular, pasando por alto que dicho cargo es de carácter permanente durante el periodo para el que fue elect</w:t>
      </w:r>
      <w:r w:rsidR="008D2A40" w:rsidRPr="002814A9">
        <w:rPr>
          <w:rFonts w:ascii="Arial" w:hAnsi="Arial" w:cs="Arial"/>
        </w:rPr>
        <w:t>o</w:t>
      </w:r>
      <w:r w:rsidRPr="002814A9">
        <w:rPr>
          <w:rFonts w:ascii="Arial" w:hAnsi="Arial" w:cs="Arial"/>
        </w:rPr>
        <w:t>.</w:t>
      </w:r>
    </w:p>
    <w:p w14:paraId="13F6C4D5" w14:textId="7D6D34E6" w:rsidR="00385875" w:rsidRPr="002814A9" w:rsidRDefault="00385875" w:rsidP="00D7162B">
      <w:pPr>
        <w:pStyle w:val="Prrafodelista"/>
        <w:numPr>
          <w:ilvl w:val="0"/>
          <w:numId w:val="40"/>
        </w:numPr>
        <w:spacing w:line="360" w:lineRule="auto"/>
        <w:jc w:val="both"/>
        <w:rPr>
          <w:rFonts w:ascii="Arial" w:hAnsi="Arial" w:cs="Arial"/>
        </w:rPr>
      </w:pPr>
      <w:r w:rsidRPr="002814A9">
        <w:rPr>
          <w:rFonts w:ascii="Arial" w:hAnsi="Arial" w:cs="Arial"/>
        </w:rPr>
        <w:t xml:space="preserve">La determinación de establecer un único día por semana como remuneración, genera disparidad entre las remuneraciones de los </w:t>
      </w:r>
      <w:r w:rsidR="00B03541" w:rsidRPr="002814A9">
        <w:rPr>
          <w:rFonts w:ascii="Arial" w:hAnsi="Arial" w:cs="Arial"/>
        </w:rPr>
        <w:t>integrantes</w:t>
      </w:r>
      <w:r w:rsidRPr="002814A9">
        <w:rPr>
          <w:rFonts w:ascii="Arial" w:hAnsi="Arial" w:cs="Arial"/>
        </w:rPr>
        <w:t xml:space="preserve"> del </w:t>
      </w:r>
      <w:r w:rsidR="00B03541" w:rsidRPr="002814A9">
        <w:rPr>
          <w:rFonts w:ascii="Arial" w:hAnsi="Arial" w:cs="Arial"/>
          <w:i/>
          <w:iCs/>
        </w:rPr>
        <w:t>A</w:t>
      </w:r>
      <w:r w:rsidRPr="002814A9">
        <w:rPr>
          <w:rFonts w:ascii="Arial" w:hAnsi="Arial" w:cs="Arial"/>
          <w:i/>
          <w:iCs/>
        </w:rPr>
        <w:t>yuntamiento</w:t>
      </w:r>
      <w:r w:rsidRPr="002814A9">
        <w:rPr>
          <w:rFonts w:ascii="Arial" w:hAnsi="Arial" w:cs="Arial"/>
        </w:rPr>
        <w:t>, ya que difiere considerablemente de l</w:t>
      </w:r>
      <w:r w:rsidR="005445AB" w:rsidRPr="002814A9">
        <w:rPr>
          <w:rFonts w:ascii="Arial" w:hAnsi="Arial" w:cs="Arial"/>
        </w:rPr>
        <w:t>as</w:t>
      </w:r>
      <w:r w:rsidRPr="002814A9">
        <w:rPr>
          <w:rFonts w:ascii="Arial" w:hAnsi="Arial" w:cs="Arial"/>
        </w:rPr>
        <w:t xml:space="preserve"> </w:t>
      </w:r>
      <w:r w:rsidR="005445AB" w:rsidRPr="002814A9">
        <w:rPr>
          <w:rFonts w:ascii="Arial" w:hAnsi="Arial" w:cs="Arial"/>
        </w:rPr>
        <w:t>remuneraciones</w:t>
      </w:r>
      <w:r w:rsidRPr="002814A9">
        <w:rPr>
          <w:rFonts w:ascii="Arial" w:hAnsi="Arial" w:cs="Arial"/>
        </w:rPr>
        <w:t xml:space="preserve"> contemplados para el resto de las personas servidoras públicas.</w:t>
      </w:r>
    </w:p>
    <w:p w14:paraId="7CE9D493" w14:textId="77777777" w:rsidR="00385875" w:rsidRPr="002814A9" w:rsidRDefault="00385875" w:rsidP="00D7162B">
      <w:pPr>
        <w:pStyle w:val="Prrafodelista"/>
        <w:numPr>
          <w:ilvl w:val="0"/>
          <w:numId w:val="40"/>
        </w:numPr>
        <w:spacing w:line="360" w:lineRule="auto"/>
        <w:jc w:val="both"/>
        <w:rPr>
          <w:rFonts w:ascii="Arial" w:hAnsi="Arial" w:cs="Arial"/>
        </w:rPr>
      </w:pPr>
      <w:r w:rsidRPr="002814A9">
        <w:rPr>
          <w:rFonts w:ascii="Arial" w:hAnsi="Arial" w:cs="Arial"/>
        </w:rPr>
        <w:t>Lo determinado soslaya la efectiva representación política de las comunidades indígenas, ya que se impide a quien ejerce dicha representación cumplir materialmente con sus atribuciones.</w:t>
      </w:r>
    </w:p>
    <w:p w14:paraId="318D0A42" w14:textId="1799F53D" w:rsidR="00385875" w:rsidRPr="002814A9" w:rsidRDefault="00385875" w:rsidP="00D7162B">
      <w:pPr>
        <w:pStyle w:val="Prrafodelista"/>
        <w:numPr>
          <w:ilvl w:val="0"/>
          <w:numId w:val="40"/>
        </w:numPr>
        <w:spacing w:line="360" w:lineRule="auto"/>
        <w:jc w:val="both"/>
        <w:rPr>
          <w:rFonts w:ascii="Arial" w:hAnsi="Arial" w:cs="Arial"/>
        </w:rPr>
      </w:pPr>
      <w:r w:rsidRPr="002814A9">
        <w:rPr>
          <w:rFonts w:ascii="Arial" w:hAnsi="Arial" w:cs="Arial"/>
        </w:rPr>
        <w:t xml:space="preserve">Existe una vulneración a su derecho a una remuneración justa, digna y proporcional, pues establecer un día de </w:t>
      </w:r>
      <w:r w:rsidR="005445AB" w:rsidRPr="002814A9">
        <w:rPr>
          <w:rFonts w:ascii="Arial" w:hAnsi="Arial" w:cs="Arial"/>
        </w:rPr>
        <w:t xml:space="preserve">remuneración </w:t>
      </w:r>
      <w:r w:rsidRPr="002814A9">
        <w:rPr>
          <w:rFonts w:ascii="Arial" w:hAnsi="Arial" w:cs="Arial"/>
        </w:rPr>
        <w:t>por semana desnaturaliza la esencia de la remuneración, considerando que fue elect</w:t>
      </w:r>
      <w:r w:rsidR="00B03541" w:rsidRPr="002814A9">
        <w:rPr>
          <w:rFonts w:ascii="Arial" w:hAnsi="Arial" w:cs="Arial"/>
        </w:rPr>
        <w:t>o</w:t>
      </w:r>
      <w:r w:rsidRPr="002814A9">
        <w:rPr>
          <w:rFonts w:ascii="Arial" w:hAnsi="Arial" w:cs="Arial"/>
        </w:rPr>
        <w:t xml:space="preserve"> mediante voto popular.</w:t>
      </w:r>
    </w:p>
    <w:p w14:paraId="7B4DCD12" w14:textId="77777777" w:rsidR="00903F74" w:rsidRPr="002814A9" w:rsidRDefault="00385875" w:rsidP="00903F74">
      <w:pPr>
        <w:pStyle w:val="Prrafodelista"/>
        <w:numPr>
          <w:ilvl w:val="0"/>
          <w:numId w:val="40"/>
        </w:numPr>
        <w:spacing w:line="360" w:lineRule="auto"/>
        <w:jc w:val="both"/>
        <w:rPr>
          <w:rFonts w:ascii="Arial" w:hAnsi="Arial" w:cs="Arial"/>
        </w:rPr>
      </w:pPr>
      <w:r w:rsidRPr="002814A9">
        <w:rPr>
          <w:rFonts w:ascii="Arial" w:hAnsi="Arial" w:cs="Arial"/>
        </w:rPr>
        <w:t xml:space="preserve">Se violenta en su perjuicio el principio de igualdad jurídica y libertad de trabajo, así como del derecho a una remuneración equitativa </w:t>
      </w:r>
      <w:r w:rsidR="00903F74" w:rsidRPr="002814A9">
        <w:rPr>
          <w:rFonts w:ascii="Arial" w:hAnsi="Arial" w:cs="Arial"/>
        </w:rPr>
        <w:t xml:space="preserve">y al acceso a una retribución como persona auxiliar de la administración pública municipal. </w:t>
      </w:r>
    </w:p>
    <w:p w14:paraId="4DD88669" w14:textId="4DBC1D1B" w:rsidR="00385875" w:rsidRPr="002814A9" w:rsidRDefault="00385875" w:rsidP="00903F74">
      <w:pPr>
        <w:pStyle w:val="Prrafodelista"/>
        <w:numPr>
          <w:ilvl w:val="0"/>
          <w:numId w:val="40"/>
        </w:numPr>
        <w:spacing w:line="360" w:lineRule="auto"/>
        <w:jc w:val="both"/>
        <w:rPr>
          <w:rFonts w:ascii="Arial" w:hAnsi="Arial" w:cs="Arial"/>
        </w:rPr>
      </w:pPr>
      <w:r w:rsidRPr="002814A9">
        <w:rPr>
          <w:rFonts w:ascii="Arial" w:hAnsi="Arial" w:cs="Arial"/>
        </w:rPr>
        <w:t>Fue incorrecto aplicar de manera retroactiva en su perjuicio, lo aprobado en sesión de treinta de enero para determinar el monto y días que desempeñó sus funciones como Encargad</w:t>
      </w:r>
      <w:r w:rsidR="005E711F" w:rsidRPr="002814A9">
        <w:rPr>
          <w:rFonts w:ascii="Arial" w:hAnsi="Arial" w:cs="Arial"/>
        </w:rPr>
        <w:t>o</w:t>
      </w:r>
      <w:r w:rsidRPr="002814A9">
        <w:rPr>
          <w:rFonts w:ascii="Arial" w:hAnsi="Arial" w:cs="Arial"/>
        </w:rPr>
        <w:t xml:space="preserve"> del </w:t>
      </w:r>
      <w:r w:rsidR="005E711F" w:rsidRPr="002814A9">
        <w:rPr>
          <w:rFonts w:ascii="Arial" w:hAnsi="Arial" w:cs="Arial"/>
        </w:rPr>
        <w:t>O</w:t>
      </w:r>
      <w:r w:rsidRPr="002814A9">
        <w:rPr>
          <w:rFonts w:ascii="Arial" w:hAnsi="Arial" w:cs="Arial"/>
        </w:rPr>
        <w:t>rden durante el año dos mil veinticinco.</w:t>
      </w:r>
    </w:p>
    <w:p w14:paraId="732ED47B" w14:textId="77777777" w:rsidR="00385875" w:rsidRPr="002814A9" w:rsidRDefault="00385875" w:rsidP="00D7162B">
      <w:pPr>
        <w:spacing w:after="0" w:line="360" w:lineRule="auto"/>
        <w:jc w:val="both"/>
        <w:rPr>
          <w:rFonts w:ascii="Arial" w:hAnsi="Arial" w:cs="Arial"/>
          <w:sz w:val="24"/>
          <w:szCs w:val="24"/>
        </w:rPr>
      </w:pPr>
    </w:p>
    <w:p w14:paraId="078CB584" w14:textId="77777777" w:rsidR="00C7657F" w:rsidRPr="002814A9" w:rsidRDefault="00C7657F" w:rsidP="00D7162B">
      <w:pPr>
        <w:spacing w:after="0" w:line="360" w:lineRule="auto"/>
        <w:jc w:val="both"/>
        <w:rPr>
          <w:rFonts w:ascii="Arial" w:hAnsi="Arial" w:cs="Arial"/>
          <w:b/>
          <w:bCs/>
          <w:sz w:val="24"/>
          <w:szCs w:val="24"/>
        </w:rPr>
      </w:pPr>
      <w:r w:rsidRPr="002814A9">
        <w:rPr>
          <w:rFonts w:ascii="Arial" w:hAnsi="Arial" w:cs="Arial"/>
          <w:b/>
          <w:bCs/>
          <w:sz w:val="24"/>
          <w:szCs w:val="24"/>
        </w:rPr>
        <w:t>7.</w:t>
      </w:r>
      <w:r w:rsidR="006C03AF" w:rsidRPr="002814A9">
        <w:rPr>
          <w:rFonts w:ascii="Arial" w:hAnsi="Arial" w:cs="Arial"/>
          <w:b/>
          <w:bCs/>
          <w:sz w:val="24"/>
          <w:szCs w:val="24"/>
        </w:rPr>
        <w:t>3</w:t>
      </w:r>
      <w:r w:rsidR="003C06F5" w:rsidRPr="002814A9">
        <w:rPr>
          <w:rFonts w:ascii="Arial" w:hAnsi="Arial" w:cs="Arial"/>
          <w:b/>
          <w:bCs/>
          <w:sz w:val="24"/>
          <w:szCs w:val="24"/>
        </w:rPr>
        <w:t>. Cuestión jurídica a resolver y metodología</w:t>
      </w:r>
      <w:r w:rsidR="00411E61" w:rsidRPr="002814A9">
        <w:rPr>
          <w:rFonts w:ascii="Arial" w:hAnsi="Arial" w:cs="Arial"/>
          <w:b/>
          <w:bCs/>
          <w:sz w:val="24"/>
          <w:szCs w:val="24"/>
        </w:rPr>
        <w:t>.</w:t>
      </w:r>
      <w:r w:rsidR="00EB07B4" w:rsidRPr="002814A9">
        <w:rPr>
          <w:rFonts w:ascii="Arial" w:hAnsi="Arial" w:cs="Arial"/>
          <w:b/>
          <w:bCs/>
          <w:sz w:val="24"/>
          <w:szCs w:val="24"/>
        </w:rPr>
        <w:t xml:space="preserve"> </w:t>
      </w:r>
    </w:p>
    <w:p w14:paraId="204770A8" w14:textId="77777777" w:rsidR="00C7657F" w:rsidRPr="002814A9" w:rsidRDefault="00C7657F" w:rsidP="00D7162B">
      <w:pPr>
        <w:spacing w:after="0" w:line="360" w:lineRule="auto"/>
        <w:jc w:val="both"/>
        <w:rPr>
          <w:rFonts w:ascii="Arial" w:hAnsi="Arial" w:cs="Arial"/>
          <w:b/>
          <w:bCs/>
          <w:sz w:val="24"/>
          <w:szCs w:val="24"/>
        </w:rPr>
      </w:pPr>
    </w:p>
    <w:p w14:paraId="57B59F60" w14:textId="2F9D0DE1" w:rsidR="003C06F5" w:rsidRPr="002814A9" w:rsidRDefault="003C06F5" w:rsidP="00D7162B">
      <w:pPr>
        <w:spacing w:after="0" w:line="360" w:lineRule="auto"/>
        <w:jc w:val="both"/>
        <w:rPr>
          <w:rFonts w:ascii="Arial" w:hAnsi="Arial" w:cs="Arial"/>
          <w:iCs/>
          <w:sz w:val="24"/>
          <w:szCs w:val="24"/>
        </w:rPr>
      </w:pPr>
      <w:r w:rsidRPr="002814A9">
        <w:rPr>
          <w:rFonts w:ascii="Arial" w:hAnsi="Arial" w:cs="Arial"/>
          <w:sz w:val="24"/>
          <w:szCs w:val="24"/>
        </w:rPr>
        <w:t xml:space="preserve">La controversia radica en determinar si fue correcto que la </w:t>
      </w:r>
      <w:r w:rsidRPr="002814A9">
        <w:rPr>
          <w:rFonts w:ascii="Arial" w:hAnsi="Arial" w:cs="Arial"/>
          <w:i/>
          <w:iCs/>
          <w:sz w:val="24"/>
          <w:szCs w:val="24"/>
        </w:rPr>
        <w:t>autoridad responsable</w:t>
      </w:r>
      <w:r w:rsidRPr="002814A9">
        <w:rPr>
          <w:rFonts w:ascii="Arial" w:hAnsi="Arial" w:cs="Arial"/>
          <w:sz w:val="24"/>
          <w:szCs w:val="24"/>
        </w:rPr>
        <w:t xml:space="preserve"> estableciera que el cargo que desempeña </w:t>
      </w:r>
      <w:r w:rsidR="00F85873" w:rsidRPr="002814A9">
        <w:rPr>
          <w:rFonts w:ascii="Arial" w:hAnsi="Arial" w:cs="Arial"/>
          <w:sz w:val="24"/>
          <w:szCs w:val="24"/>
        </w:rPr>
        <w:t>el</w:t>
      </w:r>
      <w:r w:rsidRPr="002814A9">
        <w:rPr>
          <w:rFonts w:ascii="Arial" w:hAnsi="Arial" w:cs="Arial"/>
          <w:sz w:val="24"/>
          <w:szCs w:val="24"/>
        </w:rPr>
        <w:t xml:space="preserve"> </w:t>
      </w:r>
      <w:r w:rsidRPr="002814A9">
        <w:rPr>
          <w:rFonts w:ascii="Arial" w:hAnsi="Arial" w:cs="Arial"/>
          <w:i/>
          <w:iCs/>
          <w:sz w:val="24"/>
          <w:szCs w:val="24"/>
        </w:rPr>
        <w:t>actor</w:t>
      </w:r>
      <w:r w:rsidRPr="002814A9">
        <w:rPr>
          <w:rFonts w:ascii="Arial" w:hAnsi="Arial" w:cs="Arial"/>
          <w:sz w:val="24"/>
          <w:szCs w:val="24"/>
        </w:rPr>
        <w:t xml:space="preserve"> como </w:t>
      </w:r>
      <w:r w:rsidR="00F85873" w:rsidRPr="002814A9">
        <w:rPr>
          <w:rFonts w:ascii="Arial" w:hAnsi="Arial" w:cs="Arial"/>
          <w:sz w:val="24"/>
          <w:szCs w:val="24"/>
        </w:rPr>
        <w:t>E</w:t>
      </w:r>
      <w:r w:rsidRPr="002814A9">
        <w:rPr>
          <w:rFonts w:ascii="Arial" w:hAnsi="Arial" w:cs="Arial"/>
          <w:sz w:val="24"/>
          <w:szCs w:val="24"/>
        </w:rPr>
        <w:t>ncargad</w:t>
      </w:r>
      <w:r w:rsidR="00F85873" w:rsidRPr="002814A9">
        <w:rPr>
          <w:rFonts w:ascii="Arial" w:hAnsi="Arial" w:cs="Arial"/>
          <w:sz w:val="24"/>
          <w:szCs w:val="24"/>
        </w:rPr>
        <w:t>o</w:t>
      </w:r>
      <w:r w:rsidRPr="002814A9">
        <w:rPr>
          <w:rFonts w:ascii="Arial" w:hAnsi="Arial" w:cs="Arial"/>
          <w:sz w:val="24"/>
          <w:szCs w:val="24"/>
        </w:rPr>
        <w:t xml:space="preserve"> del </w:t>
      </w:r>
      <w:r w:rsidR="00F85873" w:rsidRPr="002814A9">
        <w:rPr>
          <w:rFonts w:ascii="Arial" w:hAnsi="Arial" w:cs="Arial"/>
          <w:sz w:val="24"/>
          <w:szCs w:val="24"/>
        </w:rPr>
        <w:t>O</w:t>
      </w:r>
      <w:r w:rsidRPr="002814A9">
        <w:rPr>
          <w:rFonts w:ascii="Arial" w:hAnsi="Arial" w:cs="Arial"/>
          <w:sz w:val="24"/>
          <w:szCs w:val="24"/>
        </w:rPr>
        <w:t xml:space="preserve">rden lo desarrolle de manera ordinaria los lunes de cada semana y su remuneración sea considerada con base en ello. Asimismo, si fue adecuado que tal decisión le fuera aplicada de manera retroactiva a efecto de cubrir la remuneración </w:t>
      </w:r>
      <w:r w:rsidRPr="002814A9">
        <w:rPr>
          <w:rFonts w:ascii="Arial" w:hAnsi="Arial" w:cs="Arial"/>
          <w:iCs/>
          <w:sz w:val="24"/>
          <w:szCs w:val="24"/>
        </w:rPr>
        <w:t>correspondiente al año laborado de dos mil veinticinco.</w:t>
      </w:r>
    </w:p>
    <w:p w14:paraId="22BC59A6" w14:textId="77777777" w:rsidR="00EB07B4" w:rsidRPr="002814A9" w:rsidRDefault="00EB07B4" w:rsidP="00D7162B">
      <w:pPr>
        <w:spacing w:after="0" w:line="360" w:lineRule="auto"/>
        <w:jc w:val="both"/>
        <w:rPr>
          <w:rFonts w:ascii="Arial" w:hAnsi="Arial" w:cs="Arial"/>
          <w:b/>
          <w:bCs/>
          <w:sz w:val="24"/>
          <w:szCs w:val="24"/>
        </w:rPr>
      </w:pPr>
    </w:p>
    <w:p w14:paraId="6DB0082E" w14:textId="7E0AD80D" w:rsidR="003C06F5" w:rsidRPr="002814A9" w:rsidRDefault="003C06F5" w:rsidP="00D7162B">
      <w:pPr>
        <w:spacing w:after="0" w:line="360" w:lineRule="auto"/>
        <w:jc w:val="both"/>
        <w:rPr>
          <w:rFonts w:ascii="Arial" w:hAnsi="Arial" w:cs="Arial"/>
          <w:sz w:val="24"/>
          <w:szCs w:val="24"/>
        </w:rPr>
      </w:pPr>
      <w:r w:rsidRPr="002814A9">
        <w:rPr>
          <w:rFonts w:ascii="Arial" w:hAnsi="Arial" w:cs="Arial"/>
          <w:sz w:val="24"/>
          <w:szCs w:val="24"/>
        </w:rPr>
        <w:t xml:space="preserve">Tales motivos de inconformidad se analizarán de manera conjunta, al estar relacionados esencialmente con la determinación de la </w:t>
      </w:r>
      <w:r w:rsidRPr="002814A9">
        <w:rPr>
          <w:rFonts w:ascii="Arial" w:hAnsi="Arial" w:cs="Arial"/>
          <w:i/>
          <w:iCs/>
          <w:sz w:val="24"/>
          <w:szCs w:val="24"/>
        </w:rPr>
        <w:t>autoridad responsable</w:t>
      </w:r>
      <w:r w:rsidRPr="002814A9">
        <w:rPr>
          <w:rFonts w:ascii="Arial" w:hAnsi="Arial" w:cs="Arial"/>
          <w:sz w:val="24"/>
          <w:szCs w:val="24"/>
        </w:rPr>
        <w:t xml:space="preserve"> </w:t>
      </w:r>
      <w:r w:rsidRPr="002814A9">
        <w:rPr>
          <w:rFonts w:ascii="Arial" w:hAnsi="Arial" w:cs="Arial"/>
          <w:sz w:val="24"/>
          <w:szCs w:val="24"/>
        </w:rPr>
        <w:lastRenderedPageBreak/>
        <w:t xml:space="preserve">respecto del tiempo que debe dedicar para el desempeño de su función como </w:t>
      </w:r>
      <w:r w:rsidR="005E711F" w:rsidRPr="002814A9">
        <w:rPr>
          <w:rFonts w:ascii="Arial" w:hAnsi="Arial" w:cs="Arial"/>
          <w:sz w:val="24"/>
          <w:szCs w:val="24"/>
        </w:rPr>
        <w:t>E</w:t>
      </w:r>
      <w:r w:rsidRPr="002814A9">
        <w:rPr>
          <w:rFonts w:ascii="Arial" w:hAnsi="Arial" w:cs="Arial"/>
          <w:sz w:val="24"/>
          <w:szCs w:val="24"/>
        </w:rPr>
        <w:t>ncargad</w:t>
      </w:r>
      <w:r w:rsidR="005E711F" w:rsidRPr="002814A9">
        <w:rPr>
          <w:rFonts w:ascii="Arial" w:hAnsi="Arial" w:cs="Arial"/>
          <w:sz w:val="24"/>
          <w:szCs w:val="24"/>
        </w:rPr>
        <w:t>o</w:t>
      </w:r>
      <w:r w:rsidRPr="002814A9">
        <w:rPr>
          <w:rFonts w:ascii="Arial" w:hAnsi="Arial" w:cs="Arial"/>
          <w:sz w:val="24"/>
          <w:szCs w:val="24"/>
        </w:rPr>
        <w:t xml:space="preserve"> del </w:t>
      </w:r>
      <w:r w:rsidR="005E711F" w:rsidRPr="002814A9">
        <w:rPr>
          <w:rFonts w:ascii="Arial" w:hAnsi="Arial" w:cs="Arial"/>
          <w:sz w:val="24"/>
          <w:szCs w:val="24"/>
        </w:rPr>
        <w:t>O</w:t>
      </w:r>
      <w:r w:rsidRPr="002814A9">
        <w:rPr>
          <w:rFonts w:ascii="Arial" w:hAnsi="Arial" w:cs="Arial"/>
          <w:sz w:val="24"/>
          <w:szCs w:val="24"/>
        </w:rPr>
        <w:t>rden y el monto que debe recibir como remuneración</w:t>
      </w:r>
      <w:r w:rsidR="00EB07B4" w:rsidRPr="002814A9">
        <w:rPr>
          <w:rFonts w:ascii="Arial" w:hAnsi="Arial" w:cs="Arial"/>
          <w:sz w:val="24"/>
          <w:szCs w:val="24"/>
        </w:rPr>
        <w:t>.</w:t>
      </w:r>
      <w:r w:rsidRPr="002814A9">
        <w:rPr>
          <w:rStyle w:val="Refdenotaalpie"/>
          <w:rFonts w:ascii="Arial" w:hAnsi="Arial" w:cs="Arial"/>
          <w:sz w:val="24"/>
          <w:szCs w:val="24"/>
        </w:rPr>
        <w:footnoteReference w:id="30"/>
      </w:r>
    </w:p>
    <w:p w14:paraId="47EC1ECD" w14:textId="77777777" w:rsidR="00EB07B4" w:rsidRPr="002814A9" w:rsidRDefault="00EB07B4" w:rsidP="00D7162B">
      <w:pPr>
        <w:spacing w:after="0" w:line="360" w:lineRule="auto"/>
        <w:jc w:val="both"/>
        <w:rPr>
          <w:rFonts w:ascii="Arial" w:hAnsi="Arial" w:cs="Arial"/>
          <w:sz w:val="24"/>
          <w:szCs w:val="24"/>
        </w:rPr>
      </w:pPr>
    </w:p>
    <w:p w14:paraId="1536B28B" w14:textId="5C3514E9" w:rsidR="003C06F5" w:rsidRPr="002814A9" w:rsidRDefault="007B3468" w:rsidP="00D7162B">
      <w:pPr>
        <w:spacing w:after="0" w:line="360" w:lineRule="auto"/>
        <w:rPr>
          <w:rFonts w:ascii="Arial" w:hAnsi="Arial" w:cs="Arial"/>
          <w:b/>
          <w:bCs/>
          <w:sz w:val="24"/>
          <w:szCs w:val="24"/>
        </w:rPr>
      </w:pPr>
      <w:r w:rsidRPr="002814A9">
        <w:rPr>
          <w:rFonts w:ascii="Arial" w:hAnsi="Arial" w:cs="Arial"/>
          <w:b/>
          <w:bCs/>
          <w:sz w:val="24"/>
          <w:szCs w:val="24"/>
        </w:rPr>
        <w:t>7.</w:t>
      </w:r>
      <w:r w:rsidR="003C06F5" w:rsidRPr="002814A9">
        <w:rPr>
          <w:rFonts w:ascii="Arial" w:hAnsi="Arial" w:cs="Arial"/>
          <w:b/>
          <w:bCs/>
          <w:sz w:val="24"/>
          <w:szCs w:val="24"/>
        </w:rPr>
        <w:t>4. Determinación Jurídica</w:t>
      </w:r>
      <w:r w:rsidR="000C0621" w:rsidRPr="002814A9">
        <w:rPr>
          <w:rFonts w:ascii="Arial" w:hAnsi="Arial" w:cs="Arial"/>
          <w:b/>
          <w:bCs/>
          <w:sz w:val="24"/>
          <w:szCs w:val="24"/>
        </w:rPr>
        <w:t>.</w:t>
      </w:r>
    </w:p>
    <w:p w14:paraId="2FA70C8E" w14:textId="77777777" w:rsidR="00D06208" w:rsidRPr="002814A9" w:rsidRDefault="00D06208" w:rsidP="00D7162B">
      <w:pPr>
        <w:spacing w:after="0" w:line="360" w:lineRule="auto"/>
        <w:rPr>
          <w:rFonts w:ascii="Arial" w:hAnsi="Arial" w:cs="Arial"/>
          <w:b/>
          <w:bCs/>
          <w:sz w:val="24"/>
          <w:szCs w:val="24"/>
        </w:rPr>
      </w:pPr>
    </w:p>
    <w:p w14:paraId="6E6C2C46" w14:textId="563C1A6A" w:rsidR="003C06F5" w:rsidRPr="002814A9" w:rsidRDefault="007B3468" w:rsidP="00D7162B">
      <w:pPr>
        <w:spacing w:after="0" w:line="360" w:lineRule="auto"/>
        <w:rPr>
          <w:rFonts w:ascii="Arial" w:hAnsi="Arial" w:cs="Arial"/>
          <w:b/>
          <w:bCs/>
          <w:sz w:val="24"/>
          <w:szCs w:val="24"/>
        </w:rPr>
      </w:pPr>
      <w:r w:rsidRPr="002814A9">
        <w:rPr>
          <w:rFonts w:ascii="Arial" w:hAnsi="Arial" w:cs="Arial"/>
          <w:b/>
          <w:bCs/>
          <w:sz w:val="24"/>
          <w:szCs w:val="24"/>
        </w:rPr>
        <w:t>7.</w:t>
      </w:r>
      <w:r w:rsidR="003C06F5" w:rsidRPr="002814A9">
        <w:rPr>
          <w:rFonts w:ascii="Arial" w:hAnsi="Arial" w:cs="Arial"/>
          <w:b/>
          <w:bCs/>
          <w:sz w:val="24"/>
          <w:szCs w:val="24"/>
        </w:rPr>
        <w:t>4.1</w:t>
      </w:r>
      <w:r w:rsidR="00327D6D" w:rsidRPr="002814A9">
        <w:rPr>
          <w:rFonts w:ascii="Arial" w:hAnsi="Arial" w:cs="Arial"/>
          <w:b/>
          <w:bCs/>
          <w:sz w:val="24"/>
          <w:szCs w:val="24"/>
        </w:rPr>
        <w:t>.</w:t>
      </w:r>
      <w:r w:rsidR="003C06F5" w:rsidRPr="002814A9">
        <w:rPr>
          <w:rFonts w:ascii="Arial" w:hAnsi="Arial" w:cs="Arial"/>
          <w:b/>
          <w:bCs/>
          <w:sz w:val="24"/>
          <w:szCs w:val="24"/>
        </w:rPr>
        <w:t xml:space="preserve"> Marco normativo</w:t>
      </w:r>
      <w:r w:rsidR="000C0621" w:rsidRPr="002814A9">
        <w:rPr>
          <w:rFonts w:ascii="Arial" w:hAnsi="Arial" w:cs="Arial"/>
          <w:b/>
          <w:bCs/>
          <w:sz w:val="24"/>
          <w:szCs w:val="24"/>
        </w:rPr>
        <w:t>.</w:t>
      </w:r>
    </w:p>
    <w:p w14:paraId="7A94E47F" w14:textId="77777777" w:rsidR="00DE2884" w:rsidRPr="002814A9" w:rsidRDefault="00DE2884" w:rsidP="00D7162B">
      <w:pPr>
        <w:pStyle w:val="NormalWeb"/>
        <w:spacing w:after="0" w:line="360" w:lineRule="auto"/>
        <w:jc w:val="both"/>
        <w:rPr>
          <w:rFonts w:ascii="Arial" w:eastAsia="Arial" w:hAnsi="Arial" w:cs="Arial"/>
          <w:b/>
          <w:bCs/>
          <w:lang w:val="es-ES"/>
        </w:rPr>
      </w:pPr>
    </w:p>
    <w:p w14:paraId="3D0ED4D9" w14:textId="4FA96680" w:rsidR="00DE2884" w:rsidRPr="002814A9" w:rsidRDefault="0057637F" w:rsidP="00D7162B">
      <w:pPr>
        <w:pStyle w:val="NormalWeb"/>
        <w:spacing w:after="0" w:line="360" w:lineRule="auto"/>
        <w:jc w:val="both"/>
        <w:rPr>
          <w:rFonts w:ascii="Arial" w:eastAsia="Arial" w:hAnsi="Arial" w:cs="Arial"/>
          <w:b/>
          <w:bCs/>
          <w:lang w:val="es-ES"/>
        </w:rPr>
      </w:pPr>
      <w:r w:rsidRPr="002814A9">
        <w:rPr>
          <w:rFonts w:ascii="Arial" w:eastAsia="Arial" w:hAnsi="Arial" w:cs="Arial"/>
          <w:b/>
          <w:bCs/>
          <w:lang w:val="es-ES"/>
        </w:rPr>
        <w:t xml:space="preserve">- </w:t>
      </w:r>
      <w:proofErr w:type="spellStart"/>
      <w:r w:rsidR="00DE2884" w:rsidRPr="002814A9">
        <w:rPr>
          <w:rFonts w:ascii="Arial" w:eastAsia="Arial" w:hAnsi="Arial" w:cs="Arial"/>
          <w:b/>
          <w:bCs/>
          <w:lang w:val="es-ES"/>
        </w:rPr>
        <w:t>Encargaturas</w:t>
      </w:r>
      <w:proofErr w:type="spellEnd"/>
      <w:r w:rsidR="00DE2884" w:rsidRPr="002814A9">
        <w:rPr>
          <w:rFonts w:ascii="Arial" w:eastAsia="Arial" w:hAnsi="Arial" w:cs="Arial"/>
          <w:b/>
          <w:bCs/>
          <w:lang w:val="es-ES"/>
        </w:rPr>
        <w:t xml:space="preserve"> del orden</w:t>
      </w:r>
      <w:r w:rsidR="002D4F29" w:rsidRPr="002814A9">
        <w:rPr>
          <w:rFonts w:ascii="Arial" w:eastAsia="Arial" w:hAnsi="Arial" w:cs="Arial"/>
          <w:b/>
          <w:bCs/>
          <w:lang w:val="es-ES"/>
        </w:rPr>
        <w:t xml:space="preserve">; su derecho a desempeñar el cargo y </w:t>
      </w:r>
      <w:r w:rsidR="00DE2884" w:rsidRPr="002814A9">
        <w:rPr>
          <w:rFonts w:ascii="Arial" w:eastAsia="Arial" w:hAnsi="Arial" w:cs="Arial"/>
          <w:b/>
          <w:bCs/>
          <w:lang w:val="es-ES"/>
        </w:rPr>
        <w:t>recibir una remuneración</w:t>
      </w:r>
      <w:r w:rsidR="00A00B9C" w:rsidRPr="002814A9">
        <w:rPr>
          <w:rFonts w:ascii="Arial" w:eastAsia="Arial" w:hAnsi="Arial" w:cs="Arial"/>
          <w:b/>
          <w:bCs/>
          <w:lang w:val="es-ES"/>
        </w:rPr>
        <w:t>.</w:t>
      </w:r>
    </w:p>
    <w:p w14:paraId="2B0D9279" w14:textId="77777777" w:rsidR="00A00B9C" w:rsidRPr="002814A9" w:rsidRDefault="00A00B9C" w:rsidP="00D7162B">
      <w:pPr>
        <w:pStyle w:val="NormalWeb"/>
        <w:spacing w:after="0" w:line="360" w:lineRule="auto"/>
        <w:jc w:val="both"/>
        <w:rPr>
          <w:rFonts w:ascii="Arial" w:eastAsia="Arial" w:hAnsi="Arial" w:cs="Arial"/>
          <w:b/>
          <w:bCs/>
          <w:lang w:val="es-ES"/>
        </w:rPr>
      </w:pPr>
    </w:p>
    <w:p w14:paraId="7D085448" w14:textId="03CC9192" w:rsidR="00DE2884" w:rsidRPr="002814A9" w:rsidRDefault="00DE2884" w:rsidP="00D7162B">
      <w:pPr>
        <w:pStyle w:val="NormalWeb"/>
        <w:spacing w:after="0" w:line="360" w:lineRule="auto"/>
        <w:jc w:val="both"/>
        <w:rPr>
          <w:rFonts w:ascii="Arial" w:eastAsia="Arial" w:hAnsi="Arial" w:cs="Arial"/>
        </w:rPr>
      </w:pPr>
      <w:r w:rsidRPr="002814A9">
        <w:rPr>
          <w:rFonts w:ascii="Arial" w:eastAsia="Arial" w:hAnsi="Arial" w:cs="Arial"/>
        </w:rPr>
        <w:t>La</w:t>
      </w:r>
      <w:r w:rsidR="008E4269" w:rsidRPr="002814A9">
        <w:rPr>
          <w:rFonts w:ascii="Arial" w:eastAsia="Arial" w:hAnsi="Arial" w:cs="Arial"/>
        </w:rPr>
        <w:t xml:space="preserve"> </w:t>
      </w:r>
      <w:r w:rsidRPr="002814A9">
        <w:rPr>
          <w:rFonts w:ascii="Arial" w:eastAsia="Arial" w:hAnsi="Arial" w:cs="Arial"/>
          <w:i/>
          <w:iCs/>
        </w:rPr>
        <w:t xml:space="preserve">Constitución </w:t>
      </w:r>
      <w:r w:rsidR="003312DB" w:rsidRPr="002814A9">
        <w:rPr>
          <w:rFonts w:ascii="Arial" w:eastAsia="Arial" w:hAnsi="Arial" w:cs="Arial"/>
          <w:i/>
          <w:iCs/>
        </w:rPr>
        <w:t xml:space="preserve">Federal </w:t>
      </w:r>
      <w:r w:rsidRPr="002814A9">
        <w:rPr>
          <w:rFonts w:ascii="Arial" w:eastAsia="Arial" w:hAnsi="Arial" w:cs="Arial"/>
        </w:rPr>
        <w:t>establece que, en lo que interesa, que toda persona servidora pública deberá recibir una remuneración irrenunciable por el desempeño de su función, empleo, cargo o comisión.</w:t>
      </w:r>
    </w:p>
    <w:p w14:paraId="4C23972E" w14:textId="77777777" w:rsidR="00A00B9C" w:rsidRPr="002814A9" w:rsidRDefault="00A00B9C" w:rsidP="00D7162B">
      <w:pPr>
        <w:pStyle w:val="NormalWeb"/>
        <w:spacing w:after="0" w:line="360" w:lineRule="auto"/>
        <w:jc w:val="both"/>
        <w:rPr>
          <w:rFonts w:ascii="Arial" w:eastAsia="Arial" w:hAnsi="Arial" w:cs="Arial"/>
          <w:lang w:val="es-ES"/>
        </w:rPr>
      </w:pPr>
    </w:p>
    <w:p w14:paraId="43964AFD" w14:textId="4A949CC2" w:rsidR="00DE2884" w:rsidRPr="002814A9" w:rsidRDefault="00DE2884" w:rsidP="00D7162B">
      <w:pPr>
        <w:pStyle w:val="NormalWeb"/>
        <w:spacing w:after="0" w:line="360" w:lineRule="auto"/>
        <w:jc w:val="both"/>
        <w:rPr>
          <w:rFonts w:ascii="Arial" w:eastAsia="Arial" w:hAnsi="Arial" w:cs="Arial"/>
        </w:rPr>
      </w:pPr>
      <w:r w:rsidRPr="002814A9">
        <w:rPr>
          <w:rFonts w:ascii="Arial" w:eastAsia="Arial" w:hAnsi="Arial" w:cs="Arial"/>
        </w:rPr>
        <w:t>Ello se obtiene de su artículo 36 fracción IV</w:t>
      </w:r>
      <w:r w:rsidR="00B53B8B" w:rsidRPr="002814A9">
        <w:rPr>
          <w:rFonts w:ascii="Arial" w:eastAsia="Arial" w:hAnsi="Arial" w:cs="Arial"/>
        </w:rPr>
        <w:t>,</w:t>
      </w:r>
      <w:r w:rsidRPr="002814A9">
        <w:rPr>
          <w:rFonts w:ascii="Arial" w:eastAsia="Arial" w:hAnsi="Arial" w:cs="Arial"/>
        </w:rPr>
        <w:t xml:space="preserve"> que establece como una de las obligaciones de la ciudadanía de la República la de desempeñar los cargos de elección popular de la Federación o de los Estados que en ningún caso serán gratuitos.</w:t>
      </w:r>
    </w:p>
    <w:p w14:paraId="1A2A62A7" w14:textId="77777777" w:rsidR="00A00B9C" w:rsidRPr="002814A9" w:rsidRDefault="00A00B9C" w:rsidP="00D7162B">
      <w:pPr>
        <w:pStyle w:val="NormalWeb"/>
        <w:spacing w:after="0" w:line="360" w:lineRule="auto"/>
        <w:jc w:val="both"/>
        <w:rPr>
          <w:rFonts w:ascii="Arial" w:eastAsia="Arial" w:hAnsi="Arial" w:cs="Arial"/>
        </w:rPr>
      </w:pPr>
    </w:p>
    <w:p w14:paraId="77C7970F" w14:textId="77777777" w:rsidR="00DE2884" w:rsidRPr="002814A9" w:rsidRDefault="00DE2884" w:rsidP="00D7162B">
      <w:pPr>
        <w:pStyle w:val="NormalWeb"/>
        <w:spacing w:after="0" w:line="360" w:lineRule="auto"/>
        <w:jc w:val="both"/>
        <w:rPr>
          <w:rFonts w:ascii="Arial" w:eastAsia="Arial" w:hAnsi="Arial" w:cs="Arial"/>
        </w:rPr>
      </w:pPr>
      <w:r w:rsidRPr="002814A9">
        <w:rPr>
          <w:rFonts w:ascii="Arial" w:eastAsia="Arial" w:hAnsi="Arial" w:cs="Arial"/>
        </w:rPr>
        <w:t>Mientras que, en su diverso numeral 127, se señala que las y los servidores públicos de la Federación, de las entidades federativas, de los Municipios y de las demarcaciones territoriales de la Ciudad de México,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14:paraId="054E9DC1" w14:textId="77777777" w:rsidR="00A00B9C" w:rsidRPr="002814A9" w:rsidRDefault="00A00B9C" w:rsidP="00D7162B">
      <w:pPr>
        <w:pStyle w:val="NormalWeb"/>
        <w:spacing w:after="0" w:line="360" w:lineRule="auto"/>
        <w:jc w:val="both"/>
        <w:rPr>
          <w:rFonts w:ascii="Arial" w:eastAsia="Arial" w:hAnsi="Arial" w:cs="Arial"/>
        </w:rPr>
      </w:pPr>
    </w:p>
    <w:p w14:paraId="3EFB21C5" w14:textId="33ADBE6D" w:rsidR="00DE2884" w:rsidRPr="002814A9" w:rsidRDefault="00DE2884" w:rsidP="00D7162B">
      <w:pPr>
        <w:pStyle w:val="NormalWeb"/>
        <w:spacing w:after="0" w:line="360" w:lineRule="auto"/>
        <w:jc w:val="both"/>
        <w:rPr>
          <w:rFonts w:ascii="Arial" w:eastAsia="Arial" w:hAnsi="Arial" w:cs="Arial"/>
        </w:rPr>
      </w:pPr>
      <w:r w:rsidRPr="002814A9">
        <w:rPr>
          <w:rFonts w:ascii="Arial" w:eastAsia="Arial" w:hAnsi="Arial" w:cs="Arial"/>
        </w:rPr>
        <w:t>Por su parte, la</w:t>
      </w:r>
      <w:r w:rsidR="008E4269" w:rsidRPr="002814A9">
        <w:rPr>
          <w:rFonts w:ascii="Arial" w:eastAsia="Arial" w:hAnsi="Arial" w:cs="Arial"/>
        </w:rPr>
        <w:t xml:space="preserve"> </w:t>
      </w:r>
      <w:r w:rsidRPr="002814A9">
        <w:rPr>
          <w:rFonts w:ascii="Arial" w:eastAsia="Arial" w:hAnsi="Arial" w:cs="Arial"/>
          <w:i/>
          <w:iCs/>
        </w:rPr>
        <w:t>Constitución Local</w:t>
      </w:r>
      <w:r w:rsidR="008E4269" w:rsidRPr="002814A9">
        <w:rPr>
          <w:rFonts w:ascii="Arial" w:eastAsia="Arial" w:hAnsi="Arial" w:cs="Arial"/>
        </w:rPr>
        <w:t xml:space="preserve"> </w:t>
      </w:r>
      <w:r w:rsidRPr="002814A9">
        <w:rPr>
          <w:rFonts w:ascii="Arial" w:eastAsia="Arial" w:hAnsi="Arial" w:cs="Arial"/>
        </w:rPr>
        <w:t>precisa en su artículo 156 que todas y todos los funcionarios de elección popular, a excepción de aquellos cuyo cargo es concejil, recibirán una compensación por sus servicios, que será determinada por la Ley y pagada por los fondos públicos, misma que no es renunciable.</w:t>
      </w:r>
      <w:r w:rsidRPr="002814A9">
        <w:rPr>
          <w:rStyle w:val="Refdenotaalpie"/>
          <w:rFonts w:ascii="Arial" w:eastAsia="Arial" w:hAnsi="Arial" w:cs="Arial"/>
        </w:rPr>
        <w:footnoteReference w:id="31"/>
      </w:r>
    </w:p>
    <w:p w14:paraId="274C194B" w14:textId="77777777" w:rsidR="00155842" w:rsidRPr="002814A9" w:rsidRDefault="00155842" w:rsidP="00D7162B">
      <w:pPr>
        <w:pStyle w:val="NormalWeb"/>
        <w:spacing w:after="0" w:line="360" w:lineRule="auto"/>
        <w:jc w:val="both"/>
        <w:rPr>
          <w:rFonts w:ascii="Arial" w:eastAsia="Arial" w:hAnsi="Arial" w:cs="Arial"/>
        </w:rPr>
      </w:pPr>
    </w:p>
    <w:p w14:paraId="434B5E34" w14:textId="77777777" w:rsidR="00DE2884" w:rsidRPr="002814A9" w:rsidRDefault="00DE2884" w:rsidP="00D7162B">
      <w:pPr>
        <w:pStyle w:val="NormalWeb"/>
        <w:spacing w:after="0" w:line="360" w:lineRule="auto"/>
        <w:jc w:val="both"/>
        <w:rPr>
          <w:rFonts w:ascii="Arial" w:eastAsia="Arial" w:hAnsi="Arial" w:cs="Arial"/>
        </w:rPr>
      </w:pPr>
      <w:r w:rsidRPr="002814A9">
        <w:rPr>
          <w:rFonts w:ascii="Arial" w:eastAsia="Arial" w:hAnsi="Arial" w:cs="Arial"/>
        </w:rPr>
        <w:t>En ese sentido, el derecho a desempeñar un cargo público de elección popular, con todas las prerrogativas inherentes al mismo y durante el tiempo previsto para ese efecto, es de base constitucional y forma parte del derecho político-electoral a ser votada o votado.</w:t>
      </w:r>
    </w:p>
    <w:p w14:paraId="7F9DED97" w14:textId="77777777" w:rsidR="00A00B9C" w:rsidRPr="002814A9" w:rsidRDefault="00A00B9C" w:rsidP="00D7162B">
      <w:pPr>
        <w:pStyle w:val="NormalWeb"/>
        <w:spacing w:after="0" w:line="360" w:lineRule="auto"/>
        <w:jc w:val="both"/>
        <w:rPr>
          <w:rFonts w:ascii="Arial" w:eastAsia="Arial" w:hAnsi="Arial" w:cs="Arial"/>
          <w:lang w:val="es-ES"/>
        </w:rPr>
      </w:pPr>
    </w:p>
    <w:p w14:paraId="3D69D05A" w14:textId="6E6A30B3" w:rsidR="00DE2884" w:rsidRPr="002814A9" w:rsidRDefault="00DE2884" w:rsidP="003312DB">
      <w:pPr>
        <w:pStyle w:val="NormalWeb"/>
        <w:spacing w:after="0" w:line="360" w:lineRule="auto"/>
        <w:rPr>
          <w:rFonts w:ascii="Arial" w:eastAsia="Arial" w:hAnsi="Arial" w:cs="Arial"/>
          <w:lang w:val="es-ES"/>
        </w:rPr>
      </w:pPr>
      <w:r w:rsidRPr="002814A9">
        <w:rPr>
          <w:rFonts w:ascii="Arial" w:eastAsia="Arial" w:hAnsi="Arial" w:cs="Arial"/>
          <w:lang w:val="es-ES"/>
        </w:rPr>
        <w:t>Asimismo</w:t>
      </w:r>
      <w:r w:rsidR="003312DB" w:rsidRPr="002814A9">
        <w:rPr>
          <w:rFonts w:ascii="Arial" w:eastAsia="Arial" w:hAnsi="Arial" w:cs="Arial"/>
          <w:lang w:val="es-ES"/>
        </w:rPr>
        <w:t>,</w:t>
      </w:r>
      <w:r w:rsidRPr="002814A9">
        <w:rPr>
          <w:rFonts w:ascii="Arial" w:eastAsia="Arial" w:hAnsi="Arial" w:cs="Arial"/>
          <w:lang w:val="es-ES"/>
        </w:rPr>
        <w:t xml:space="preserve"> </w:t>
      </w:r>
      <w:r w:rsidR="003312DB" w:rsidRPr="002814A9">
        <w:rPr>
          <w:rFonts w:ascii="Arial" w:eastAsia="Arial" w:hAnsi="Arial" w:cs="Arial"/>
          <w:lang w:val="es-ES"/>
        </w:rPr>
        <w:t>l</w:t>
      </w:r>
      <w:r w:rsidRPr="002814A9">
        <w:rPr>
          <w:rFonts w:ascii="Arial" w:eastAsia="Arial" w:hAnsi="Arial" w:cs="Arial"/>
          <w:lang w:val="es-ES"/>
        </w:rPr>
        <w:t xml:space="preserve">a </w:t>
      </w:r>
      <w:r w:rsidRPr="002814A9">
        <w:rPr>
          <w:rFonts w:ascii="Arial" w:eastAsia="Arial" w:hAnsi="Arial" w:cs="Arial"/>
          <w:i/>
          <w:iCs/>
          <w:lang w:val="es-ES"/>
        </w:rPr>
        <w:t>Constitución Local</w:t>
      </w:r>
      <w:r w:rsidRPr="002814A9">
        <w:rPr>
          <w:rFonts w:ascii="Arial" w:eastAsia="Arial" w:hAnsi="Arial" w:cs="Arial"/>
          <w:lang w:val="es-ES"/>
        </w:rPr>
        <w:t xml:space="preserve"> precisa que la administración pública, fuera de la cabecera municipal, estará a cargo de </w:t>
      </w:r>
      <w:r w:rsidR="009D454A" w:rsidRPr="002814A9">
        <w:rPr>
          <w:rFonts w:ascii="Arial" w:eastAsia="Arial" w:hAnsi="Arial" w:cs="Arial"/>
          <w:lang w:val="es-ES"/>
        </w:rPr>
        <w:t>j</w:t>
      </w:r>
      <w:r w:rsidRPr="002814A9">
        <w:rPr>
          <w:rFonts w:ascii="Arial" w:eastAsia="Arial" w:hAnsi="Arial" w:cs="Arial"/>
          <w:lang w:val="es-ES"/>
        </w:rPr>
        <w:t xml:space="preserve">efaturas de </w:t>
      </w:r>
      <w:r w:rsidR="009D454A" w:rsidRPr="002814A9">
        <w:rPr>
          <w:rFonts w:ascii="Arial" w:eastAsia="Arial" w:hAnsi="Arial" w:cs="Arial"/>
          <w:lang w:val="es-ES"/>
        </w:rPr>
        <w:t>t</w:t>
      </w:r>
      <w:r w:rsidRPr="002814A9">
        <w:rPr>
          <w:rFonts w:ascii="Arial" w:eastAsia="Arial" w:hAnsi="Arial" w:cs="Arial"/>
          <w:lang w:val="es-ES"/>
        </w:rPr>
        <w:t xml:space="preserve">enencia o </w:t>
      </w:r>
      <w:proofErr w:type="spellStart"/>
      <w:r w:rsidR="009D454A" w:rsidRPr="002814A9">
        <w:rPr>
          <w:rFonts w:ascii="Arial" w:eastAsia="Arial" w:hAnsi="Arial" w:cs="Arial"/>
          <w:lang w:val="es-ES"/>
        </w:rPr>
        <w:t>e</w:t>
      </w:r>
      <w:r w:rsidRPr="002814A9">
        <w:rPr>
          <w:rFonts w:ascii="Arial" w:eastAsia="Arial" w:hAnsi="Arial" w:cs="Arial"/>
          <w:lang w:val="es-ES"/>
        </w:rPr>
        <w:t>ncargaturas</w:t>
      </w:r>
      <w:proofErr w:type="spellEnd"/>
      <w:r w:rsidRPr="002814A9">
        <w:rPr>
          <w:rFonts w:ascii="Arial" w:eastAsia="Arial" w:hAnsi="Arial" w:cs="Arial"/>
          <w:lang w:val="es-ES"/>
        </w:rPr>
        <w:t xml:space="preserve"> del orden, con facultades y obligaciones que serán determinadas por la ley.</w:t>
      </w:r>
      <w:r w:rsidRPr="002814A9">
        <w:rPr>
          <w:rStyle w:val="Refdenotaalpie"/>
          <w:rFonts w:ascii="Arial" w:eastAsia="Arial" w:hAnsi="Arial" w:cs="Arial"/>
          <w:lang w:val="es-ES"/>
        </w:rPr>
        <w:footnoteReference w:id="32"/>
      </w:r>
    </w:p>
    <w:p w14:paraId="6048D2E6" w14:textId="77777777" w:rsidR="00A00B9C" w:rsidRPr="002814A9" w:rsidRDefault="00A00B9C" w:rsidP="00D7162B">
      <w:pPr>
        <w:pStyle w:val="NormalWeb"/>
        <w:spacing w:after="0" w:line="360" w:lineRule="auto"/>
        <w:jc w:val="both"/>
        <w:rPr>
          <w:rFonts w:ascii="Arial" w:eastAsia="Arial" w:hAnsi="Arial" w:cs="Arial"/>
          <w:lang w:val="es-ES"/>
        </w:rPr>
      </w:pPr>
    </w:p>
    <w:p w14:paraId="1F6ACFE9" w14:textId="56FED876" w:rsidR="00DE2884" w:rsidRPr="002814A9" w:rsidRDefault="00DE2884" w:rsidP="00D7162B">
      <w:pPr>
        <w:pStyle w:val="NormalWeb"/>
        <w:spacing w:after="0" w:line="360" w:lineRule="auto"/>
        <w:jc w:val="both"/>
        <w:rPr>
          <w:rFonts w:ascii="Arial" w:eastAsia="Arial" w:hAnsi="Arial" w:cs="Arial"/>
          <w:lang w:val="es-ES"/>
        </w:rPr>
      </w:pPr>
      <w:r w:rsidRPr="002814A9">
        <w:rPr>
          <w:rFonts w:ascii="Arial" w:eastAsia="Arial" w:hAnsi="Arial" w:cs="Arial"/>
          <w:lang w:val="es-ES"/>
        </w:rPr>
        <w:t xml:space="preserve">Al respecto, las </w:t>
      </w:r>
      <w:proofErr w:type="spellStart"/>
      <w:r w:rsidR="009D454A" w:rsidRPr="002814A9">
        <w:rPr>
          <w:rFonts w:ascii="Arial" w:eastAsia="Arial" w:hAnsi="Arial" w:cs="Arial"/>
          <w:lang w:val="es-ES"/>
        </w:rPr>
        <w:t>e</w:t>
      </w:r>
      <w:r w:rsidRPr="002814A9">
        <w:rPr>
          <w:rFonts w:ascii="Arial" w:eastAsia="Arial" w:hAnsi="Arial" w:cs="Arial"/>
          <w:lang w:val="es-ES"/>
        </w:rPr>
        <w:t>ncargaturas</w:t>
      </w:r>
      <w:proofErr w:type="spellEnd"/>
      <w:r w:rsidRPr="002814A9">
        <w:rPr>
          <w:rFonts w:ascii="Arial" w:eastAsia="Arial" w:hAnsi="Arial" w:cs="Arial"/>
          <w:lang w:val="es-ES"/>
        </w:rPr>
        <w:t xml:space="preserve"> del </w:t>
      </w:r>
      <w:r w:rsidR="009D454A" w:rsidRPr="002814A9">
        <w:rPr>
          <w:rFonts w:ascii="Arial" w:eastAsia="Arial" w:hAnsi="Arial" w:cs="Arial"/>
          <w:lang w:val="es-ES"/>
        </w:rPr>
        <w:t>o</w:t>
      </w:r>
      <w:r w:rsidRPr="002814A9">
        <w:rPr>
          <w:rFonts w:ascii="Arial" w:eastAsia="Arial" w:hAnsi="Arial" w:cs="Arial"/>
          <w:lang w:val="es-ES"/>
        </w:rPr>
        <w:t>rden serán electas en una asamblea ciudadana en la que participarán las ciudadanas y ciudadanos que estén inscritos en la lista nominal de electores de la comunidad respectiva.</w:t>
      </w:r>
      <w:r w:rsidRPr="002814A9">
        <w:rPr>
          <w:rStyle w:val="Refdenotaalpie"/>
          <w:rFonts w:ascii="Arial" w:eastAsia="Arial" w:hAnsi="Arial" w:cs="Arial"/>
          <w:lang w:val="es-ES"/>
        </w:rPr>
        <w:footnoteReference w:id="33"/>
      </w:r>
    </w:p>
    <w:p w14:paraId="0F2F7956" w14:textId="77777777" w:rsidR="00A00B9C" w:rsidRPr="002814A9" w:rsidRDefault="00A00B9C" w:rsidP="00D7162B">
      <w:pPr>
        <w:pStyle w:val="NormalWeb"/>
        <w:spacing w:after="0" w:line="360" w:lineRule="auto"/>
        <w:jc w:val="both"/>
        <w:rPr>
          <w:rFonts w:ascii="Arial" w:eastAsia="Arial" w:hAnsi="Arial" w:cs="Arial"/>
          <w:lang w:val="es-ES"/>
        </w:rPr>
      </w:pPr>
    </w:p>
    <w:p w14:paraId="5FB6CE7F" w14:textId="19242DD7" w:rsidR="00DE2884" w:rsidRPr="002814A9" w:rsidRDefault="00DE2884" w:rsidP="00D7162B">
      <w:pPr>
        <w:pStyle w:val="NormalWeb"/>
        <w:spacing w:after="0" w:line="360" w:lineRule="auto"/>
        <w:jc w:val="both"/>
        <w:rPr>
          <w:rFonts w:ascii="Arial" w:eastAsia="Arial" w:hAnsi="Arial" w:cs="Arial"/>
          <w:lang w:val="es-ES"/>
        </w:rPr>
      </w:pPr>
      <w:r w:rsidRPr="002814A9">
        <w:rPr>
          <w:rFonts w:ascii="Arial" w:eastAsia="Arial" w:hAnsi="Arial" w:cs="Arial"/>
          <w:lang w:val="es-ES"/>
        </w:rPr>
        <w:t xml:space="preserve">Esto es, las y los servidores públicos del orden municipal, incluidas las </w:t>
      </w:r>
      <w:proofErr w:type="spellStart"/>
      <w:r w:rsidR="00AB7A77" w:rsidRPr="002814A9">
        <w:rPr>
          <w:rFonts w:ascii="Arial" w:eastAsia="Arial" w:hAnsi="Arial" w:cs="Arial"/>
          <w:lang w:val="es-ES"/>
        </w:rPr>
        <w:t>e</w:t>
      </w:r>
      <w:r w:rsidRPr="002814A9">
        <w:rPr>
          <w:rFonts w:ascii="Arial" w:eastAsia="Arial" w:hAnsi="Arial" w:cs="Arial"/>
          <w:lang w:val="es-ES"/>
        </w:rPr>
        <w:t>ncargaturas</w:t>
      </w:r>
      <w:proofErr w:type="spellEnd"/>
      <w:r w:rsidRPr="002814A9">
        <w:rPr>
          <w:rFonts w:ascii="Arial" w:eastAsia="Arial" w:hAnsi="Arial" w:cs="Arial"/>
          <w:lang w:val="es-ES"/>
        </w:rPr>
        <w:t xml:space="preserve"> del </w:t>
      </w:r>
      <w:r w:rsidR="00AB7A77" w:rsidRPr="002814A9">
        <w:rPr>
          <w:rFonts w:ascii="Arial" w:eastAsia="Arial" w:hAnsi="Arial" w:cs="Arial"/>
          <w:lang w:val="es-ES"/>
        </w:rPr>
        <w:t>o</w:t>
      </w:r>
      <w:r w:rsidRPr="002814A9">
        <w:rPr>
          <w:rFonts w:ascii="Arial" w:eastAsia="Arial" w:hAnsi="Arial" w:cs="Arial"/>
          <w:lang w:val="es-ES"/>
        </w:rPr>
        <w:t>rden, en cuanto auxiliares de la autoridad municipal que corresponda, tienen el derecho y la obligación de desempeñarse en el cargo para el que resultaron electos, es decir, de ejercer todas y cada una de las actividades que le fueron encomendados conforme a la ley.</w:t>
      </w:r>
      <w:r w:rsidRPr="002814A9">
        <w:rPr>
          <w:rStyle w:val="Refdenotaalpie"/>
          <w:rFonts w:ascii="Arial" w:eastAsia="Arial" w:hAnsi="Arial" w:cs="Arial"/>
          <w:lang w:val="es-ES"/>
        </w:rPr>
        <w:footnoteReference w:id="34"/>
      </w:r>
    </w:p>
    <w:p w14:paraId="7FC2FE78" w14:textId="77777777" w:rsidR="00A00B9C" w:rsidRPr="002814A9" w:rsidRDefault="00A00B9C" w:rsidP="00D7162B">
      <w:pPr>
        <w:pStyle w:val="NormalWeb"/>
        <w:spacing w:after="0" w:line="360" w:lineRule="auto"/>
        <w:jc w:val="both"/>
        <w:rPr>
          <w:rFonts w:ascii="Arial" w:eastAsia="Arial" w:hAnsi="Arial" w:cs="Arial"/>
          <w:lang w:val="es-ES"/>
        </w:rPr>
      </w:pPr>
    </w:p>
    <w:p w14:paraId="031CC877" w14:textId="34C7251D" w:rsidR="00DE2884" w:rsidRPr="002814A9" w:rsidRDefault="00DE2884" w:rsidP="00D7162B">
      <w:pPr>
        <w:spacing w:after="0" w:line="360" w:lineRule="auto"/>
        <w:jc w:val="both"/>
        <w:rPr>
          <w:rFonts w:ascii="Arial" w:hAnsi="Arial" w:cs="Arial"/>
          <w:sz w:val="24"/>
          <w:szCs w:val="24"/>
          <w:lang w:eastAsia="es-MX"/>
        </w:rPr>
      </w:pPr>
      <w:r w:rsidRPr="002814A9">
        <w:rPr>
          <w:rFonts w:ascii="Arial" w:hAnsi="Arial" w:cs="Arial"/>
          <w:sz w:val="24"/>
          <w:szCs w:val="24"/>
          <w:lang w:eastAsia="es-MX"/>
        </w:rPr>
        <w:t xml:space="preserve">Por su parte, el artículo 87 de la </w:t>
      </w:r>
      <w:r w:rsidR="00722D5B" w:rsidRPr="002814A9">
        <w:rPr>
          <w:rFonts w:ascii="Arial" w:hAnsi="Arial" w:cs="Arial"/>
          <w:sz w:val="24"/>
          <w:szCs w:val="24"/>
          <w:lang w:eastAsia="es-MX"/>
        </w:rPr>
        <w:t>Ley Orgánica Municipal del Estado de Michoacán de Ocampo,</w:t>
      </w:r>
      <w:r w:rsidR="00722D5B" w:rsidRPr="002814A9">
        <w:rPr>
          <w:rStyle w:val="Refdenotaalpie"/>
          <w:rFonts w:ascii="Arial" w:hAnsi="Arial" w:cs="Arial"/>
          <w:sz w:val="24"/>
          <w:szCs w:val="24"/>
          <w:lang w:eastAsia="es-MX"/>
        </w:rPr>
        <w:footnoteReference w:id="35"/>
      </w:r>
      <w:r w:rsidR="00722D5B" w:rsidRPr="002814A9">
        <w:rPr>
          <w:rFonts w:ascii="Arial" w:hAnsi="Arial" w:cs="Arial"/>
          <w:sz w:val="24"/>
          <w:szCs w:val="24"/>
          <w:lang w:eastAsia="es-MX"/>
        </w:rPr>
        <w:t xml:space="preserve"> </w:t>
      </w:r>
      <w:r w:rsidRPr="002814A9">
        <w:rPr>
          <w:rFonts w:ascii="Arial" w:hAnsi="Arial" w:cs="Arial"/>
          <w:sz w:val="24"/>
          <w:szCs w:val="24"/>
          <w:lang w:eastAsia="es-MX"/>
        </w:rPr>
        <w:t xml:space="preserve">establece que las </w:t>
      </w:r>
      <w:proofErr w:type="spellStart"/>
      <w:r w:rsidR="008E5055" w:rsidRPr="002814A9">
        <w:rPr>
          <w:rFonts w:ascii="Arial" w:hAnsi="Arial" w:cs="Arial"/>
          <w:sz w:val="24"/>
          <w:szCs w:val="24"/>
          <w:lang w:eastAsia="es-MX"/>
        </w:rPr>
        <w:t>e</w:t>
      </w:r>
      <w:r w:rsidRPr="002814A9">
        <w:rPr>
          <w:rFonts w:ascii="Arial" w:hAnsi="Arial" w:cs="Arial"/>
          <w:sz w:val="24"/>
          <w:szCs w:val="24"/>
          <w:lang w:eastAsia="es-MX"/>
        </w:rPr>
        <w:t>ncargatura</w:t>
      </w:r>
      <w:r w:rsidR="0083150A" w:rsidRPr="002814A9">
        <w:rPr>
          <w:rFonts w:ascii="Arial" w:hAnsi="Arial" w:cs="Arial"/>
          <w:sz w:val="24"/>
          <w:szCs w:val="24"/>
          <w:lang w:eastAsia="es-MX"/>
        </w:rPr>
        <w:t>s</w:t>
      </w:r>
      <w:proofErr w:type="spellEnd"/>
      <w:r w:rsidRPr="002814A9">
        <w:rPr>
          <w:rFonts w:ascii="Arial" w:hAnsi="Arial" w:cs="Arial"/>
          <w:sz w:val="24"/>
          <w:szCs w:val="24"/>
          <w:lang w:eastAsia="es-MX"/>
        </w:rPr>
        <w:t xml:space="preserve"> del </w:t>
      </w:r>
      <w:r w:rsidR="008E5055" w:rsidRPr="002814A9">
        <w:rPr>
          <w:rFonts w:ascii="Arial" w:hAnsi="Arial" w:cs="Arial"/>
          <w:sz w:val="24"/>
          <w:szCs w:val="24"/>
          <w:lang w:eastAsia="es-MX"/>
        </w:rPr>
        <w:t>o</w:t>
      </w:r>
      <w:r w:rsidRPr="002814A9">
        <w:rPr>
          <w:rFonts w:ascii="Arial" w:hAnsi="Arial" w:cs="Arial"/>
          <w:sz w:val="24"/>
          <w:szCs w:val="24"/>
          <w:lang w:eastAsia="es-MX"/>
        </w:rPr>
        <w:t xml:space="preserve">rden tienen derecho a recibir la remuneración prevista en el presupuesto de egresos, la cual se pagará a través de la Tesorería Municipal. Esta disposición se vincula con lo previsto en los artículos 127 de la </w:t>
      </w:r>
      <w:r w:rsidRPr="002814A9">
        <w:rPr>
          <w:rFonts w:ascii="Arial" w:hAnsi="Arial" w:cs="Arial"/>
          <w:i/>
          <w:iCs/>
          <w:sz w:val="24"/>
          <w:szCs w:val="24"/>
          <w:lang w:eastAsia="es-MX"/>
        </w:rPr>
        <w:t>Constitución Federal</w:t>
      </w:r>
      <w:r w:rsidRPr="002814A9">
        <w:rPr>
          <w:rFonts w:ascii="Arial" w:hAnsi="Arial" w:cs="Arial"/>
          <w:sz w:val="24"/>
          <w:szCs w:val="24"/>
          <w:vertAlign w:val="superscript"/>
          <w:lang w:eastAsia="es-MX"/>
        </w:rPr>
        <w:footnoteReference w:id="36"/>
      </w:r>
      <w:r w:rsidRPr="002814A9">
        <w:rPr>
          <w:rFonts w:ascii="Arial" w:hAnsi="Arial" w:cs="Arial"/>
          <w:i/>
          <w:iCs/>
          <w:sz w:val="24"/>
          <w:szCs w:val="24"/>
          <w:lang w:eastAsia="es-MX"/>
        </w:rPr>
        <w:t xml:space="preserve"> </w:t>
      </w:r>
      <w:r w:rsidRPr="002814A9">
        <w:rPr>
          <w:rFonts w:ascii="Arial" w:hAnsi="Arial" w:cs="Arial"/>
          <w:sz w:val="24"/>
          <w:szCs w:val="24"/>
          <w:lang w:eastAsia="es-MX"/>
        </w:rPr>
        <w:t xml:space="preserve">y 156 de la </w:t>
      </w:r>
      <w:r w:rsidRPr="002814A9">
        <w:rPr>
          <w:rFonts w:ascii="Arial" w:hAnsi="Arial" w:cs="Arial"/>
          <w:i/>
          <w:iCs/>
          <w:sz w:val="24"/>
          <w:szCs w:val="24"/>
          <w:lang w:eastAsia="es-MX"/>
        </w:rPr>
        <w:t>Constitución Local</w:t>
      </w:r>
      <w:r w:rsidRPr="002814A9">
        <w:rPr>
          <w:rFonts w:ascii="Arial" w:hAnsi="Arial" w:cs="Arial"/>
          <w:sz w:val="24"/>
          <w:szCs w:val="24"/>
          <w:lang w:eastAsia="es-MX"/>
        </w:rPr>
        <w:t>,</w:t>
      </w:r>
      <w:r w:rsidRPr="002814A9">
        <w:rPr>
          <w:rFonts w:ascii="Arial" w:hAnsi="Arial" w:cs="Arial"/>
          <w:sz w:val="24"/>
          <w:szCs w:val="24"/>
          <w:vertAlign w:val="superscript"/>
          <w:lang w:eastAsia="es-MX"/>
        </w:rPr>
        <w:footnoteReference w:id="37"/>
      </w:r>
      <w:r w:rsidRPr="002814A9">
        <w:rPr>
          <w:rFonts w:ascii="Arial" w:hAnsi="Arial" w:cs="Arial"/>
          <w:sz w:val="24"/>
          <w:szCs w:val="24"/>
          <w:lang w:eastAsia="es-MX"/>
        </w:rPr>
        <w:t xml:space="preserve"> que consagran el principio de remuneración por el desempeño de funciones públicas.</w:t>
      </w:r>
    </w:p>
    <w:p w14:paraId="0243270B" w14:textId="77777777" w:rsidR="00DE2884" w:rsidRPr="002814A9" w:rsidRDefault="00DE2884" w:rsidP="00D7162B">
      <w:pPr>
        <w:spacing w:after="0" w:line="360" w:lineRule="auto"/>
        <w:jc w:val="both"/>
        <w:rPr>
          <w:rFonts w:ascii="Arial" w:hAnsi="Arial" w:cs="Arial"/>
          <w:iCs/>
          <w:sz w:val="24"/>
          <w:szCs w:val="24"/>
          <w:lang w:val="es-ES_tradnl"/>
        </w:rPr>
      </w:pPr>
    </w:p>
    <w:p w14:paraId="653D921C" w14:textId="09E0CB33" w:rsidR="00DE2884" w:rsidRPr="002814A9" w:rsidRDefault="00DE2884" w:rsidP="00D7162B">
      <w:pPr>
        <w:spacing w:after="0" w:line="360" w:lineRule="auto"/>
        <w:jc w:val="both"/>
        <w:rPr>
          <w:rFonts w:ascii="Arial" w:hAnsi="Arial" w:cs="Arial"/>
          <w:sz w:val="24"/>
          <w:szCs w:val="24"/>
          <w:lang w:eastAsia="es-MX"/>
        </w:rPr>
      </w:pPr>
      <w:r w:rsidRPr="002814A9">
        <w:rPr>
          <w:rFonts w:ascii="Arial" w:hAnsi="Arial" w:cs="Arial"/>
          <w:sz w:val="24"/>
          <w:szCs w:val="24"/>
          <w:lang w:eastAsia="es-MX"/>
        </w:rPr>
        <w:t xml:space="preserve">Además, la falta de inclusión en el presupuesto de la remuneración obedece a una situación atribuible al </w:t>
      </w:r>
      <w:r w:rsidRPr="002814A9">
        <w:rPr>
          <w:rFonts w:ascii="Arial" w:hAnsi="Arial" w:cs="Arial"/>
          <w:i/>
          <w:iCs/>
          <w:sz w:val="24"/>
          <w:szCs w:val="24"/>
          <w:lang w:eastAsia="es-MX"/>
        </w:rPr>
        <w:t>Ayuntamiento</w:t>
      </w:r>
      <w:r w:rsidRPr="002814A9">
        <w:rPr>
          <w:rFonts w:ascii="Arial" w:hAnsi="Arial" w:cs="Arial"/>
          <w:sz w:val="24"/>
          <w:szCs w:val="24"/>
          <w:lang w:eastAsia="es-MX"/>
        </w:rPr>
        <w:t xml:space="preserve">, considerando que, </w:t>
      </w:r>
      <w:r w:rsidR="00C16D9F" w:rsidRPr="002814A9">
        <w:rPr>
          <w:rFonts w:ascii="Arial" w:hAnsi="Arial" w:cs="Arial"/>
          <w:sz w:val="24"/>
          <w:szCs w:val="24"/>
          <w:lang w:eastAsia="es-MX"/>
        </w:rPr>
        <w:t xml:space="preserve">el </w:t>
      </w:r>
      <w:r w:rsidR="00C16D9F" w:rsidRPr="002814A9">
        <w:rPr>
          <w:rFonts w:ascii="Arial" w:hAnsi="Arial" w:cs="Arial"/>
          <w:i/>
          <w:iCs/>
          <w:sz w:val="24"/>
          <w:szCs w:val="24"/>
          <w:lang w:eastAsia="es-MX"/>
        </w:rPr>
        <w:t>actor</w:t>
      </w:r>
      <w:r w:rsidRPr="002814A9">
        <w:rPr>
          <w:rFonts w:ascii="Arial" w:hAnsi="Arial" w:cs="Arial"/>
          <w:sz w:val="24"/>
          <w:szCs w:val="24"/>
          <w:lang w:eastAsia="es-MX"/>
        </w:rPr>
        <w:t xml:space="preserve"> ostenta la calidad de </w:t>
      </w:r>
      <w:r w:rsidR="0053672D" w:rsidRPr="002814A9">
        <w:rPr>
          <w:rFonts w:ascii="Arial" w:hAnsi="Arial" w:cs="Arial"/>
          <w:sz w:val="24"/>
          <w:szCs w:val="24"/>
          <w:lang w:eastAsia="es-MX"/>
        </w:rPr>
        <w:t xml:space="preserve">autoridad </w:t>
      </w:r>
      <w:r w:rsidR="00B70E95" w:rsidRPr="002814A9">
        <w:rPr>
          <w:rFonts w:ascii="Arial" w:hAnsi="Arial" w:cs="Arial"/>
          <w:sz w:val="24"/>
          <w:szCs w:val="24"/>
          <w:lang w:eastAsia="es-MX"/>
        </w:rPr>
        <w:t>auxiliar</w:t>
      </w:r>
      <w:r w:rsidR="0057637F" w:rsidRPr="002814A9">
        <w:rPr>
          <w:rFonts w:ascii="Arial" w:hAnsi="Arial" w:cs="Arial"/>
          <w:sz w:val="24"/>
          <w:szCs w:val="24"/>
          <w:lang w:eastAsia="es-MX"/>
        </w:rPr>
        <w:t>,</w:t>
      </w:r>
      <w:r w:rsidRPr="002814A9">
        <w:rPr>
          <w:rFonts w:ascii="Arial" w:hAnsi="Arial" w:cs="Arial"/>
          <w:sz w:val="24"/>
          <w:szCs w:val="24"/>
          <w:vertAlign w:val="superscript"/>
          <w:lang w:eastAsia="es-MX"/>
        </w:rPr>
        <w:footnoteReference w:id="38"/>
      </w:r>
      <w:r w:rsidRPr="002814A9">
        <w:rPr>
          <w:rFonts w:ascii="Arial" w:hAnsi="Arial" w:cs="Arial"/>
          <w:sz w:val="24"/>
          <w:szCs w:val="24"/>
          <w:lang w:eastAsia="es-MX"/>
        </w:rPr>
        <w:t xml:space="preserve"> elect</w:t>
      </w:r>
      <w:r w:rsidR="00321514" w:rsidRPr="002814A9">
        <w:rPr>
          <w:rFonts w:ascii="Arial" w:hAnsi="Arial" w:cs="Arial"/>
          <w:sz w:val="24"/>
          <w:szCs w:val="24"/>
          <w:lang w:eastAsia="es-MX"/>
        </w:rPr>
        <w:t>o</w:t>
      </w:r>
      <w:r w:rsidRPr="002814A9">
        <w:rPr>
          <w:rFonts w:ascii="Arial" w:hAnsi="Arial" w:cs="Arial"/>
          <w:sz w:val="24"/>
          <w:szCs w:val="24"/>
          <w:lang w:eastAsia="es-MX"/>
        </w:rPr>
        <w:t xml:space="preserve"> popularmente, cuya remuneración debía fijarse conforme a lo dispuesto en los artículos 73 y 87 de la </w:t>
      </w:r>
      <w:r w:rsidRPr="002814A9">
        <w:rPr>
          <w:rFonts w:ascii="Arial" w:hAnsi="Arial" w:cs="Arial"/>
          <w:i/>
          <w:iCs/>
          <w:sz w:val="24"/>
          <w:szCs w:val="24"/>
          <w:lang w:eastAsia="es-MX"/>
        </w:rPr>
        <w:t>Ley Orgánica Municipal</w:t>
      </w:r>
      <w:r w:rsidRPr="002814A9">
        <w:rPr>
          <w:rFonts w:ascii="Arial" w:hAnsi="Arial" w:cs="Arial"/>
          <w:sz w:val="24"/>
          <w:szCs w:val="24"/>
          <w:lang w:eastAsia="es-MX"/>
        </w:rPr>
        <w:t>.</w:t>
      </w:r>
    </w:p>
    <w:p w14:paraId="061B2718" w14:textId="77777777" w:rsidR="00DE2884" w:rsidRPr="002814A9" w:rsidRDefault="00DE2884" w:rsidP="00D7162B">
      <w:pPr>
        <w:spacing w:after="0" w:line="360" w:lineRule="auto"/>
        <w:jc w:val="both"/>
        <w:rPr>
          <w:rFonts w:ascii="Arial" w:hAnsi="Arial" w:cs="Arial"/>
          <w:sz w:val="24"/>
          <w:szCs w:val="24"/>
          <w:lang w:val="es-ES_tradnl"/>
        </w:rPr>
      </w:pPr>
    </w:p>
    <w:p w14:paraId="5AB77745" w14:textId="1034A3A4" w:rsidR="00DE2884" w:rsidRPr="002814A9" w:rsidRDefault="00DE2884" w:rsidP="00D7162B">
      <w:pPr>
        <w:spacing w:after="0" w:line="360" w:lineRule="auto"/>
        <w:jc w:val="both"/>
        <w:rPr>
          <w:rFonts w:ascii="Arial" w:hAnsi="Arial" w:cs="Arial"/>
          <w:sz w:val="24"/>
          <w:szCs w:val="24"/>
          <w:lang w:val="es-ES_tradnl"/>
        </w:rPr>
      </w:pPr>
      <w:r w:rsidRPr="002814A9">
        <w:rPr>
          <w:rFonts w:ascii="Arial" w:hAnsi="Arial" w:cs="Arial"/>
          <w:sz w:val="24"/>
          <w:szCs w:val="24"/>
          <w:lang w:val="es-ES_tradnl"/>
        </w:rPr>
        <w:t>Asimismo, que l</w:t>
      </w:r>
      <w:r w:rsidR="00A9592E" w:rsidRPr="002814A9">
        <w:rPr>
          <w:rFonts w:ascii="Arial" w:hAnsi="Arial" w:cs="Arial"/>
          <w:sz w:val="24"/>
          <w:szCs w:val="24"/>
          <w:lang w:val="es-ES_tradnl"/>
        </w:rPr>
        <w:t>a</w:t>
      </w:r>
      <w:r w:rsidRPr="002814A9">
        <w:rPr>
          <w:rFonts w:ascii="Arial" w:hAnsi="Arial" w:cs="Arial"/>
          <w:sz w:val="24"/>
          <w:szCs w:val="24"/>
          <w:lang w:val="es-ES_tradnl"/>
        </w:rPr>
        <w:t xml:space="preserve">s </w:t>
      </w:r>
      <w:proofErr w:type="spellStart"/>
      <w:r w:rsidR="00A9592E" w:rsidRPr="002814A9">
        <w:rPr>
          <w:rFonts w:ascii="Arial" w:hAnsi="Arial" w:cs="Arial"/>
          <w:sz w:val="24"/>
          <w:szCs w:val="24"/>
          <w:lang w:val="es-ES_tradnl"/>
        </w:rPr>
        <w:t>e</w:t>
      </w:r>
      <w:r w:rsidRPr="002814A9">
        <w:rPr>
          <w:rFonts w:ascii="Arial" w:hAnsi="Arial" w:cs="Arial"/>
          <w:sz w:val="24"/>
          <w:szCs w:val="24"/>
          <w:lang w:val="es-ES_tradnl"/>
        </w:rPr>
        <w:t>ncarga</w:t>
      </w:r>
      <w:r w:rsidR="00A9592E" w:rsidRPr="002814A9">
        <w:rPr>
          <w:rFonts w:ascii="Arial" w:hAnsi="Arial" w:cs="Arial"/>
          <w:sz w:val="24"/>
          <w:szCs w:val="24"/>
          <w:lang w:val="es-ES_tradnl"/>
        </w:rPr>
        <w:t>turas</w:t>
      </w:r>
      <w:proofErr w:type="spellEnd"/>
      <w:r w:rsidRPr="002814A9">
        <w:rPr>
          <w:rFonts w:ascii="Arial" w:hAnsi="Arial" w:cs="Arial"/>
          <w:sz w:val="24"/>
          <w:szCs w:val="24"/>
          <w:lang w:val="es-ES_tradnl"/>
        </w:rPr>
        <w:t xml:space="preserve"> del </w:t>
      </w:r>
      <w:r w:rsidR="00A9592E" w:rsidRPr="002814A9">
        <w:rPr>
          <w:rFonts w:ascii="Arial" w:hAnsi="Arial" w:cs="Arial"/>
          <w:sz w:val="24"/>
          <w:szCs w:val="24"/>
          <w:lang w:val="es-ES_tradnl"/>
        </w:rPr>
        <w:t>o</w:t>
      </w:r>
      <w:r w:rsidRPr="002814A9">
        <w:rPr>
          <w:rFonts w:ascii="Arial" w:hAnsi="Arial" w:cs="Arial"/>
          <w:sz w:val="24"/>
          <w:szCs w:val="24"/>
          <w:lang w:val="es-ES_tradnl"/>
        </w:rPr>
        <w:t>rden,</w:t>
      </w:r>
      <w:r w:rsidR="00D126A5" w:rsidRPr="002814A9">
        <w:rPr>
          <w:rFonts w:ascii="Arial" w:hAnsi="Arial" w:cs="Arial"/>
          <w:sz w:val="24"/>
          <w:szCs w:val="24"/>
          <w:lang w:val="es-ES_tradnl"/>
        </w:rPr>
        <w:t xml:space="preserve"> </w:t>
      </w:r>
      <w:r w:rsidR="00A9592E" w:rsidRPr="002814A9">
        <w:rPr>
          <w:rFonts w:ascii="Arial" w:hAnsi="Arial" w:cs="Arial"/>
          <w:sz w:val="24"/>
          <w:szCs w:val="24"/>
        </w:rPr>
        <w:t xml:space="preserve">en cuanto autoridades auxiliares, </w:t>
      </w:r>
      <w:r w:rsidRPr="002814A9">
        <w:rPr>
          <w:rFonts w:ascii="Arial" w:hAnsi="Arial" w:cs="Arial"/>
          <w:sz w:val="24"/>
          <w:szCs w:val="24"/>
          <w:lang w:val="es-ES_tradnl"/>
        </w:rPr>
        <w:t xml:space="preserve">cuentan con derecho a recibir una remuneración que deberá encontrarse determinada en el Presupuesto de Egresos del Ayuntamiento respectivo, como un </w:t>
      </w:r>
      <w:r w:rsidRPr="002814A9">
        <w:rPr>
          <w:rFonts w:ascii="Arial" w:hAnsi="Arial" w:cs="Arial"/>
          <w:sz w:val="24"/>
          <w:szCs w:val="24"/>
          <w:lang w:val="es-ES_tradnl"/>
        </w:rPr>
        <w:lastRenderedPageBreak/>
        <w:t>mecanismo que permite el ejercicio efectivo de sus derechos político-electorales, al ser elect</w:t>
      </w:r>
      <w:r w:rsidR="00A9592E" w:rsidRPr="002814A9">
        <w:rPr>
          <w:rFonts w:ascii="Arial" w:hAnsi="Arial" w:cs="Arial"/>
          <w:sz w:val="24"/>
          <w:szCs w:val="24"/>
          <w:lang w:val="es-ES_tradnl"/>
        </w:rPr>
        <w:t>a</w:t>
      </w:r>
      <w:r w:rsidRPr="002814A9">
        <w:rPr>
          <w:rFonts w:ascii="Arial" w:hAnsi="Arial" w:cs="Arial"/>
          <w:sz w:val="24"/>
          <w:szCs w:val="24"/>
          <w:lang w:val="es-ES_tradnl"/>
        </w:rPr>
        <w:t>s de manera popular por la ciudadanía de la demarcación territorial en la que se desempeñan.</w:t>
      </w:r>
    </w:p>
    <w:p w14:paraId="75E01F95" w14:textId="77777777" w:rsidR="0091445D" w:rsidRPr="002814A9" w:rsidRDefault="0091445D" w:rsidP="00D7162B">
      <w:pPr>
        <w:spacing w:after="0" w:line="360" w:lineRule="auto"/>
        <w:jc w:val="both"/>
        <w:rPr>
          <w:rFonts w:ascii="Arial" w:hAnsi="Arial" w:cs="Arial"/>
          <w:sz w:val="24"/>
          <w:szCs w:val="24"/>
          <w:lang w:val="es-ES_tradnl"/>
        </w:rPr>
      </w:pPr>
    </w:p>
    <w:p w14:paraId="4B676AB5" w14:textId="1B6A393B" w:rsidR="00DE2884" w:rsidRPr="002814A9" w:rsidRDefault="00DE2884" w:rsidP="00D7162B">
      <w:pPr>
        <w:spacing w:after="0" w:line="360" w:lineRule="auto"/>
        <w:jc w:val="both"/>
        <w:rPr>
          <w:rFonts w:ascii="Arial" w:hAnsi="Arial" w:cs="Arial"/>
          <w:sz w:val="24"/>
          <w:szCs w:val="24"/>
          <w:lang w:val="es-ES_tradnl"/>
        </w:rPr>
      </w:pPr>
      <w:r w:rsidRPr="002814A9">
        <w:rPr>
          <w:rFonts w:ascii="Arial" w:hAnsi="Arial" w:cs="Arial"/>
          <w:sz w:val="24"/>
          <w:szCs w:val="24"/>
          <w:lang w:val="es-ES_tradnl"/>
        </w:rPr>
        <w:t xml:space="preserve">En ese sentido, </w:t>
      </w:r>
      <w:r w:rsidR="0091445D" w:rsidRPr="002814A9">
        <w:rPr>
          <w:rFonts w:ascii="Arial" w:hAnsi="Arial" w:cs="Arial"/>
          <w:sz w:val="24"/>
          <w:szCs w:val="24"/>
          <w:lang w:val="es-ES_tradnl"/>
        </w:rPr>
        <w:t>de</w:t>
      </w:r>
      <w:r w:rsidRPr="002814A9">
        <w:rPr>
          <w:rFonts w:ascii="Arial" w:hAnsi="Arial" w:cs="Arial"/>
          <w:sz w:val="24"/>
          <w:szCs w:val="24"/>
          <w:lang w:eastAsia="es-MX"/>
        </w:rPr>
        <w:t xml:space="preserve"> conformidad con el artículo 12 del </w:t>
      </w:r>
      <w:bookmarkStart w:id="4" w:name="_Hlk217392333"/>
      <w:r w:rsidRPr="002814A9">
        <w:rPr>
          <w:rFonts w:ascii="Arial" w:hAnsi="Arial" w:cs="Arial"/>
          <w:sz w:val="24"/>
          <w:szCs w:val="24"/>
          <w:lang w:eastAsia="es-MX"/>
        </w:rPr>
        <w:t>Bando de Gobierno Municipal de Tuxpan, Michoacá</w:t>
      </w:r>
      <w:bookmarkEnd w:id="4"/>
      <w:r w:rsidRPr="002814A9">
        <w:rPr>
          <w:rFonts w:ascii="Arial" w:hAnsi="Arial" w:cs="Arial"/>
          <w:sz w:val="24"/>
          <w:szCs w:val="24"/>
          <w:lang w:eastAsia="es-MX"/>
        </w:rPr>
        <w:t xml:space="preserve">n, para su integración, gobierno y administración, dicho municipio contará con diversas </w:t>
      </w:r>
      <w:proofErr w:type="spellStart"/>
      <w:r w:rsidRPr="002814A9">
        <w:rPr>
          <w:rFonts w:ascii="Arial" w:hAnsi="Arial" w:cs="Arial"/>
          <w:sz w:val="24"/>
          <w:szCs w:val="24"/>
          <w:lang w:eastAsia="es-MX"/>
        </w:rPr>
        <w:t>encargaturas</w:t>
      </w:r>
      <w:proofErr w:type="spellEnd"/>
      <w:r w:rsidRPr="002814A9">
        <w:rPr>
          <w:rFonts w:ascii="Arial" w:hAnsi="Arial" w:cs="Arial"/>
          <w:sz w:val="24"/>
          <w:szCs w:val="24"/>
          <w:lang w:eastAsia="es-MX"/>
        </w:rPr>
        <w:t xml:space="preserve"> del orden, entre ellas, la correspondiente a la localidad de </w:t>
      </w:r>
      <w:r w:rsidR="00A00B9C" w:rsidRPr="002814A9">
        <w:rPr>
          <w:rFonts w:ascii="Arial" w:eastAsia="Arial" w:hAnsi="Arial" w:cs="Arial"/>
          <w:sz w:val="24"/>
          <w:szCs w:val="24"/>
          <w:lang w:val="es-ES" w:eastAsia="es-MX"/>
        </w:rPr>
        <w:t>La Herradura</w:t>
      </w:r>
      <w:r w:rsidRPr="002814A9">
        <w:rPr>
          <w:rFonts w:ascii="Arial" w:hAnsi="Arial" w:cs="Arial"/>
          <w:sz w:val="24"/>
          <w:szCs w:val="24"/>
          <w:lang w:eastAsia="es-MX"/>
        </w:rPr>
        <w:t>.</w:t>
      </w:r>
    </w:p>
    <w:p w14:paraId="59757705" w14:textId="77777777" w:rsidR="00DE2884" w:rsidRPr="002814A9" w:rsidRDefault="00DE2884" w:rsidP="00D7162B">
      <w:pPr>
        <w:spacing w:after="0" w:line="360" w:lineRule="auto"/>
        <w:jc w:val="both"/>
        <w:rPr>
          <w:rFonts w:ascii="Arial" w:hAnsi="Arial" w:cs="Arial"/>
          <w:sz w:val="24"/>
          <w:szCs w:val="24"/>
          <w:lang w:val="es-ES_tradnl"/>
        </w:rPr>
      </w:pPr>
    </w:p>
    <w:p w14:paraId="0F5588DF" w14:textId="1991D1B6" w:rsidR="005E711F" w:rsidRPr="002814A9" w:rsidRDefault="00327D6D" w:rsidP="00D7162B">
      <w:pPr>
        <w:spacing w:after="0" w:line="360" w:lineRule="auto"/>
        <w:jc w:val="both"/>
        <w:rPr>
          <w:rFonts w:ascii="Arial" w:hAnsi="Arial" w:cs="Arial"/>
          <w:sz w:val="24"/>
          <w:szCs w:val="24"/>
          <w:lang w:eastAsia="es-MX"/>
        </w:rPr>
      </w:pPr>
      <w:r w:rsidRPr="002814A9">
        <w:rPr>
          <w:rFonts w:ascii="Arial" w:hAnsi="Arial" w:cs="Arial"/>
          <w:sz w:val="24"/>
          <w:szCs w:val="24"/>
          <w:lang w:eastAsia="es-MX"/>
        </w:rPr>
        <w:t xml:space="preserve">Lo anterior, es acorde a lo sustentado por este </w:t>
      </w:r>
      <w:r w:rsidRPr="002814A9">
        <w:rPr>
          <w:rFonts w:ascii="Arial" w:hAnsi="Arial" w:cs="Arial"/>
          <w:i/>
          <w:iCs/>
          <w:sz w:val="24"/>
          <w:szCs w:val="24"/>
          <w:lang w:eastAsia="es-MX"/>
        </w:rPr>
        <w:t>Órgano Jurisdiccional</w:t>
      </w:r>
      <w:r w:rsidRPr="002814A9">
        <w:rPr>
          <w:rFonts w:ascii="Arial" w:hAnsi="Arial" w:cs="Arial"/>
          <w:sz w:val="24"/>
          <w:szCs w:val="24"/>
          <w:lang w:eastAsia="es-MX"/>
        </w:rPr>
        <w:t>, al resolver los diversos TEEM-JDC-048/2022, TEEM-JDC-178/2024, TEEM-JDC-054/2023, TEEM-JDC-235/2025 TEEM-JDC-210/2025 y TEEM-JDC-260/2025.</w:t>
      </w:r>
    </w:p>
    <w:p w14:paraId="4C2E542B" w14:textId="77777777" w:rsidR="00327D6D" w:rsidRPr="002814A9" w:rsidRDefault="00327D6D" w:rsidP="00D7162B">
      <w:pPr>
        <w:spacing w:after="0" w:line="360" w:lineRule="auto"/>
        <w:jc w:val="both"/>
        <w:rPr>
          <w:rFonts w:ascii="Arial" w:hAnsi="Arial" w:cs="Arial"/>
          <w:sz w:val="24"/>
          <w:szCs w:val="24"/>
          <w:lang w:eastAsia="es-MX"/>
        </w:rPr>
      </w:pPr>
    </w:p>
    <w:p w14:paraId="7D5C8BBA" w14:textId="77777777" w:rsidR="00360921" w:rsidRPr="002814A9" w:rsidRDefault="00327D6D" w:rsidP="00D7162B">
      <w:pPr>
        <w:spacing w:after="0" w:line="360" w:lineRule="auto"/>
        <w:jc w:val="both"/>
        <w:rPr>
          <w:rFonts w:ascii="Arial" w:hAnsi="Arial" w:cs="Arial"/>
          <w:b/>
          <w:bCs/>
          <w:sz w:val="24"/>
          <w:szCs w:val="24"/>
        </w:rPr>
      </w:pPr>
      <w:r w:rsidRPr="002814A9">
        <w:rPr>
          <w:rFonts w:ascii="Arial" w:hAnsi="Arial" w:cs="Arial"/>
          <w:b/>
          <w:bCs/>
          <w:sz w:val="24"/>
          <w:szCs w:val="24"/>
        </w:rPr>
        <w:t>7.</w:t>
      </w:r>
      <w:r w:rsidR="006C03AF" w:rsidRPr="002814A9">
        <w:rPr>
          <w:rFonts w:ascii="Arial" w:hAnsi="Arial" w:cs="Arial"/>
          <w:b/>
          <w:bCs/>
          <w:sz w:val="24"/>
          <w:szCs w:val="24"/>
        </w:rPr>
        <w:t>4.2</w:t>
      </w:r>
      <w:r w:rsidRPr="002814A9">
        <w:rPr>
          <w:rFonts w:ascii="Arial" w:hAnsi="Arial" w:cs="Arial"/>
          <w:b/>
          <w:bCs/>
          <w:sz w:val="24"/>
          <w:szCs w:val="24"/>
        </w:rPr>
        <w:t>.</w:t>
      </w:r>
      <w:r w:rsidR="006C03AF" w:rsidRPr="002814A9">
        <w:rPr>
          <w:rFonts w:ascii="Arial" w:hAnsi="Arial" w:cs="Arial"/>
          <w:b/>
          <w:bCs/>
          <w:sz w:val="24"/>
          <w:szCs w:val="24"/>
        </w:rPr>
        <w:t xml:space="preserve"> Decisión. </w:t>
      </w:r>
    </w:p>
    <w:p w14:paraId="7E0133B6" w14:textId="77777777" w:rsidR="00360921" w:rsidRPr="002814A9" w:rsidRDefault="00360921" w:rsidP="00D7162B">
      <w:pPr>
        <w:spacing w:after="0" w:line="360" w:lineRule="auto"/>
        <w:jc w:val="both"/>
        <w:rPr>
          <w:rFonts w:ascii="Arial" w:hAnsi="Arial" w:cs="Arial"/>
          <w:b/>
          <w:bCs/>
          <w:sz w:val="24"/>
          <w:szCs w:val="24"/>
        </w:rPr>
      </w:pPr>
    </w:p>
    <w:p w14:paraId="176A886D" w14:textId="018593AF" w:rsidR="006C03AF" w:rsidRPr="002814A9" w:rsidRDefault="006C03AF" w:rsidP="00D7162B">
      <w:pPr>
        <w:spacing w:after="0" w:line="360" w:lineRule="auto"/>
        <w:jc w:val="both"/>
        <w:rPr>
          <w:rFonts w:ascii="Arial" w:hAnsi="Arial" w:cs="Arial"/>
          <w:sz w:val="24"/>
          <w:szCs w:val="24"/>
        </w:rPr>
      </w:pPr>
      <w:r w:rsidRPr="002814A9">
        <w:rPr>
          <w:rFonts w:ascii="Arial" w:hAnsi="Arial" w:cs="Arial"/>
          <w:sz w:val="24"/>
          <w:szCs w:val="24"/>
        </w:rPr>
        <w:t xml:space="preserve">Se acredita la existencia de la irregularidad que reclama </w:t>
      </w:r>
      <w:r w:rsidR="00E74516" w:rsidRPr="002814A9">
        <w:rPr>
          <w:rFonts w:ascii="Arial" w:hAnsi="Arial" w:cs="Arial"/>
          <w:sz w:val="24"/>
          <w:szCs w:val="24"/>
        </w:rPr>
        <w:t>el</w:t>
      </w:r>
      <w:r w:rsidRPr="002814A9">
        <w:rPr>
          <w:rFonts w:ascii="Arial" w:hAnsi="Arial" w:cs="Arial"/>
          <w:sz w:val="24"/>
          <w:szCs w:val="24"/>
        </w:rPr>
        <w:t xml:space="preserve"> </w:t>
      </w:r>
      <w:r w:rsidRPr="002814A9">
        <w:rPr>
          <w:rFonts w:ascii="Arial" w:hAnsi="Arial" w:cs="Arial"/>
          <w:i/>
          <w:iCs/>
          <w:sz w:val="24"/>
          <w:szCs w:val="24"/>
        </w:rPr>
        <w:t>actor</w:t>
      </w:r>
      <w:r w:rsidRPr="002814A9">
        <w:rPr>
          <w:rFonts w:ascii="Arial" w:hAnsi="Arial" w:cs="Arial"/>
          <w:sz w:val="24"/>
          <w:szCs w:val="24"/>
        </w:rPr>
        <w:t xml:space="preserve"> en cuanto a que el </w:t>
      </w:r>
      <w:r w:rsidRPr="002814A9">
        <w:rPr>
          <w:rFonts w:ascii="Arial" w:hAnsi="Arial" w:cs="Arial"/>
          <w:i/>
          <w:iCs/>
          <w:sz w:val="24"/>
          <w:szCs w:val="24"/>
        </w:rPr>
        <w:t>Ayuntamiento</w:t>
      </w:r>
      <w:r w:rsidRPr="002814A9">
        <w:rPr>
          <w:rFonts w:ascii="Arial" w:hAnsi="Arial" w:cs="Arial"/>
          <w:sz w:val="24"/>
          <w:szCs w:val="24"/>
        </w:rPr>
        <w:t xml:space="preserve"> indebidamente limitó el desarrollo de sus funciones como </w:t>
      </w:r>
      <w:r w:rsidR="00E74516" w:rsidRPr="002814A9">
        <w:rPr>
          <w:rFonts w:ascii="Arial" w:hAnsi="Arial" w:cs="Arial"/>
          <w:sz w:val="24"/>
          <w:szCs w:val="24"/>
        </w:rPr>
        <w:t>E</w:t>
      </w:r>
      <w:r w:rsidRPr="002814A9">
        <w:rPr>
          <w:rFonts w:ascii="Arial" w:hAnsi="Arial" w:cs="Arial"/>
          <w:sz w:val="24"/>
          <w:szCs w:val="24"/>
        </w:rPr>
        <w:t>ncargad</w:t>
      </w:r>
      <w:r w:rsidR="00E74516" w:rsidRPr="002814A9">
        <w:rPr>
          <w:rFonts w:ascii="Arial" w:hAnsi="Arial" w:cs="Arial"/>
          <w:sz w:val="24"/>
          <w:szCs w:val="24"/>
        </w:rPr>
        <w:t>o</w:t>
      </w:r>
      <w:r w:rsidRPr="002814A9">
        <w:rPr>
          <w:rFonts w:ascii="Arial" w:hAnsi="Arial" w:cs="Arial"/>
          <w:sz w:val="24"/>
          <w:szCs w:val="24"/>
        </w:rPr>
        <w:t xml:space="preserve"> del </w:t>
      </w:r>
      <w:r w:rsidR="00E74516" w:rsidRPr="002814A9">
        <w:rPr>
          <w:rFonts w:ascii="Arial" w:hAnsi="Arial" w:cs="Arial"/>
          <w:sz w:val="24"/>
          <w:szCs w:val="24"/>
        </w:rPr>
        <w:t>O</w:t>
      </w:r>
      <w:r w:rsidRPr="002814A9">
        <w:rPr>
          <w:rFonts w:ascii="Arial" w:hAnsi="Arial" w:cs="Arial"/>
          <w:sz w:val="24"/>
          <w:szCs w:val="24"/>
        </w:rPr>
        <w:t xml:space="preserve">rden de la </w:t>
      </w:r>
      <w:r w:rsidRPr="002814A9">
        <w:rPr>
          <w:rFonts w:ascii="Arial" w:hAnsi="Arial" w:cs="Arial"/>
          <w:i/>
          <w:iCs/>
          <w:sz w:val="24"/>
          <w:szCs w:val="24"/>
        </w:rPr>
        <w:t>comunidad</w:t>
      </w:r>
      <w:r w:rsidRPr="002814A9">
        <w:rPr>
          <w:rFonts w:ascii="Arial" w:hAnsi="Arial" w:cs="Arial"/>
          <w:sz w:val="24"/>
          <w:szCs w:val="24"/>
        </w:rPr>
        <w:t xml:space="preserve"> a un solo día por semana </w:t>
      </w:r>
      <w:r w:rsidR="0095243F" w:rsidRPr="002814A9">
        <w:rPr>
          <w:rFonts w:ascii="Arial" w:hAnsi="Arial" w:cs="Arial"/>
          <w:sz w:val="24"/>
          <w:szCs w:val="24"/>
        </w:rPr>
        <w:t xml:space="preserve">-lunes- </w:t>
      </w:r>
      <w:r w:rsidRPr="002814A9">
        <w:rPr>
          <w:rFonts w:ascii="Arial" w:hAnsi="Arial" w:cs="Arial"/>
          <w:sz w:val="24"/>
          <w:szCs w:val="24"/>
        </w:rPr>
        <w:t>a efecto de fijar su remuneración con base en ello, por lo que es cierto que existe una vulneración a su derecho político de ejercer plenamente el cargo para el que resultó elect</w:t>
      </w:r>
      <w:r w:rsidR="0095243F" w:rsidRPr="002814A9">
        <w:rPr>
          <w:rFonts w:ascii="Arial" w:hAnsi="Arial" w:cs="Arial"/>
          <w:sz w:val="24"/>
          <w:szCs w:val="24"/>
        </w:rPr>
        <w:t>o</w:t>
      </w:r>
      <w:r w:rsidRPr="002814A9">
        <w:rPr>
          <w:rFonts w:ascii="Arial" w:hAnsi="Arial" w:cs="Arial"/>
          <w:sz w:val="24"/>
          <w:szCs w:val="24"/>
        </w:rPr>
        <w:t>.</w:t>
      </w:r>
    </w:p>
    <w:p w14:paraId="35A8C297" w14:textId="77777777" w:rsidR="00155842" w:rsidRPr="002814A9" w:rsidRDefault="00155842" w:rsidP="00D7162B">
      <w:pPr>
        <w:spacing w:after="0" w:line="360" w:lineRule="auto"/>
        <w:jc w:val="both"/>
        <w:rPr>
          <w:rFonts w:ascii="Arial" w:hAnsi="Arial" w:cs="Arial"/>
          <w:sz w:val="24"/>
          <w:szCs w:val="24"/>
        </w:rPr>
      </w:pPr>
    </w:p>
    <w:p w14:paraId="68B6BB49" w14:textId="77777777" w:rsidR="0095243F" w:rsidRPr="002814A9" w:rsidRDefault="0095243F" w:rsidP="00D7162B">
      <w:pPr>
        <w:spacing w:after="0" w:line="360" w:lineRule="auto"/>
        <w:jc w:val="both"/>
        <w:rPr>
          <w:rFonts w:ascii="Arial" w:hAnsi="Arial" w:cs="Arial"/>
          <w:b/>
          <w:bCs/>
          <w:sz w:val="24"/>
          <w:szCs w:val="24"/>
        </w:rPr>
      </w:pPr>
      <w:r w:rsidRPr="002814A9">
        <w:rPr>
          <w:rFonts w:ascii="Arial" w:hAnsi="Arial" w:cs="Arial"/>
          <w:b/>
          <w:bCs/>
          <w:sz w:val="24"/>
          <w:szCs w:val="24"/>
        </w:rPr>
        <w:t>7.</w:t>
      </w:r>
      <w:r w:rsidR="006C03AF" w:rsidRPr="002814A9">
        <w:rPr>
          <w:rFonts w:ascii="Arial" w:hAnsi="Arial" w:cs="Arial"/>
          <w:b/>
          <w:bCs/>
          <w:sz w:val="24"/>
          <w:szCs w:val="24"/>
        </w:rPr>
        <w:t>4.3</w:t>
      </w:r>
      <w:r w:rsidRPr="002814A9">
        <w:rPr>
          <w:rFonts w:ascii="Arial" w:hAnsi="Arial" w:cs="Arial"/>
          <w:b/>
          <w:bCs/>
          <w:sz w:val="24"/>
          <w:szCs w:val="24"/>
        </w:rPr>
        <w:t>.</w:t>
      </w:r>
      <w:r w:rsidR="006C03AF" w:rsidRPr="002814A9">
        <w:rPr>
          <w:rFonts w:ascii="Arial" w:hAnsi="Arial" w:cs="Arial"/>
          <w:b/>
          <w:bCs/>
          <w:sz w:val="24"/>
          <w:szCs w:val="24"/>
        </w:rPr>
        <w:t xml:space="preserve"> Justificación de la decisión</w:t>
      </w:r>
      <w:r w:rsidR="00155842" w:rsidRPr="002814A9">
        <w:rPr>
          <w:rFonts w:ascii="Arial" w:hAnsi="Arial" w:cs="Arial"/>
          <w:b/>
          <w:bCs/>
          <w:sz w:val="24"/>
          <w:szCs w:val="24"/>
        </w:rPr>
        <w:t xml:space="preserve">. </w:t>
      </w:r>
    </w:p>
    <w:p w14:paraId="216217A7" w14:textId="77777777" w:rsidR="0095243F" w:rsidRPr="002814A9" w:rsidRDefault="0095243F" w:rsidP="00D7162B">
      <w:pPr>
        <w:spacing w:after="0" w:line="360" w:lineRule="auto"/>
        <w:jc w:val="both"/>
        <w:rPr>
          <w:rFonts w:ascii="Arial" w:hAnsi="Arial" w:cs="Arial"/>
          <w:b/>
          <w:bCs/>
          <w:sz w:val="24"/>
          <w:szCs w:val="24"/>
        </w:rPr>
      </w:pPr>
    </w:p>
    <w:p w14:paraId="456632EB" w14:textId="05518194" w:rsidR="006C03AF" w:rsidRPr="002814A9" w:rsidRDefault="006C03AF" w:rsidP="00D7162B">
      <w:pPr>
        <w:spacing w:after="0" w:line="360" w:lineRule="auto"/>
        <w:jc w:val="both"/>
        <w:rPr>
          <w:rFonts w:ascii="Arial" w:hAnsi="Arial" w:cs="Arial"/>
          <w:sz w:val="24"/>
          <w:szCs w:val="24"/>
          <w:lang w:val="es-ES"/>
        </w:rPr>
      </w:pPr>
      <w:r w:rsidRPr="002814A9">
        <w:rPr>
          <w:rFonts w:ascii="Arial" w:hAnsi="Arial" w:cs="Arial"/>
          <w:sz w:val="24"/>
          <w:szCs w:val="24"/>
        </w:rPr>
        <w:t>En el caso, como ya fue precisado</w:t>
      </w:r>
      <w:r w:rsidR="00CD705F" w:rsidRPr="002814A9">
        <w:rPr>
          <w:rFonts w:ascii="Arial" w:hAnsi="Arial" w:cs="Arial"/>
          <w:sz w:val="24"/>
          <w:szCs w:val="24"/>
        </w:rPr>
        <w:t>,</w:t>
      </w:r>
      <w:r w:rsidRPr="002814A9">
        <w:rPr>
          <w:rFonts w:ascii="Arial" w:hAnsi="Arial" w:cs="Arial"/>
          <w:sz w:val="24"/>
          <w:szCs w:val="24"/>
        </w:rPr>
        <w:t xml:space="preserve"> </w:t>
      </w:r>
      <w:r w:rsidR="00B461D0" w:rsidRPr="002814A9">
        <w:rPr>
          <w:rFonts w:ascii="Arial" w:hAnsi="Arial" w:cs="Arial"/>
          <w:sz w:val="24"/>
          <w:szCs w:val="24"/>
        </w:rPr>
        <w:t>el</w:t>
      </w:r>
      <w:r w:rsidRPr="002814A9">
        <w:rPr>
          <w:rFonts w:ascii="Arial" w:hAnsi="Arial" w:cs="Arial"/>
          <w:sz w:val="24"/>
          <w:szCs w:val="24"/>
        </w:rPr>
        <w:t xml:space="preserve"> </w:t>
      </w:r>
      <w:r w:rsidRPr="002814A9">
        <w:rPr>
          <w:rFonts w:ascii="Arial" w:hAnsi="Arial" w:cs="Arial"/>
          <w:i/>
          <w:iCs/>
          <w:sz w:val="24"/>
          <w:szCs w:val="24"/>
        </w:rPr>
        <w:t>actor</w:t>
      </w:r>
      <w:r w:rsidRPr="002814A9">
        <w:rPr>
          <w:rFonts w:ascii="Arial" w:hAnsi="Arial" w:cs="Arial"/>
          <w:sz w:val="24"/>
          <w:szCs w:val="24"/>
        </w:rPr>
        <w:t xml:space="preserve"> estima que fue </w:t>
      </w:r>
      <w:r w:rsidRPr="002814A9">
        <w:rPr>
          <w:rFonts w:ascii="Arial" w:hAnsi="Arial" w:cs="Arial"/>
          <w:sz w:val="24"/>
          <w:szCs w:val="24"/>
          <w:lang w:val="es-ES"/>
        </w:rPr>
        <w:t>vulnerado su derecho a una remuneración justa, digna y proporcional, pues el haberlo calculado sobre la base de que desarrolla sus funciones un solo día por semana</w:t>
      </w:r>
      <w:r w:rsidR="00CD705F" w:rsidRPr="002814A9">
        <w:rPr>
          <w:rFonts w:ascii="Arial" w:hAnsi="Arial" w:cs="Arial"/>
          <w:sz w:val="24"/>
          <w:szCs w:val="24"/>
          <w:lang w:val="es-ES"/>
        </w:rPr>
        <w:t>,</w:t>
      </w:r>
      <w:r w:rsidRPr="002814A9">
        <w:rPr>
          <w:rFonts w:ascii="Arial" w:hAnsi="Arial" w:cs="Arial"/>
          <w:sz w:val="24"/>
          <w:szCs w:val="24"/>
          <w:lang w:val="es-ES"/>
        </w:rPr>
        <w:t xml:space="preserve"> al no existir disposición que establezca explícitamente sus funciones ni haberse justificado por su parte que se dedica de tiempo completo a sus actividades, desnaturaliza la esencia de la remuneración, considerando que fue elect</w:t>
      </w:r>
      <w:r w:rsidR="003F01E1" w:rsidRPr="002814A9">
        <w:rPr>
          <w:rFonts w:ascii="Arial" w:hAnsi="Arial" w:cs="Arial"/>
          <w:sz w:val="24"/>
          <w:szCs w:val="24"/>
          <w:lang w:val="es-ES"/>
        </w:rPr>
        <w:t>o</w:t>
      </w:r>
      <w:r w:rsidRPr="002814A9">
        <w:rPr>
          <w:rFonts w:ascii="Arial" w:hAnsi="Arial" w:cs="Arial"/>
          <w:sz w:val="24"/>
          <w:szCs w:val="24"/>
          <w:lang w:val="es-ES"/>
        </w:rPr>
        <w:t xml:space="preserve"> mediante voto popular y soslaya la efectiva representación política de las comunidades indígenas.</w:t>
      </w:r>
    </w:p>
    <w:p w14:paraId="72BA6BBC" w14:textId="77777777" w:rsidR="00155842" w:rsidRPr="002814A9" w:rsidRDefault="00155842" w:rsidP="00D7162B">
      <w:pPr>
        <w:spacing w:after="0" w:line="360" w:lineRule="auto"/>
        <w:jc w:val="both"/>
        <w:rPr>
          <w:rFonts w:ascii="Arial" w:hAnsi="Arial" w:cs="Arial"/>
          <w:b/>
          <w:bCs/>
          <w:sz w:val="24"/>
          <w:szCs w:val="24"/>
        </w:rPr>
      </w:pPr>
    </w:p>
    <w:p w14:paraId="7CBC4001" w14:textId="7C8218BB" w:rsidR="006C03AF" w:rsidRPr="002814A9" w:rsidRDefault="006C03AF" w:rsidP="00D7162B">
      <w:pPr>
        <w:spacing w:after="0" w:line="360" w:lineRule="auto"/>
        <w:jc w:val="both"/>
        <w:rPr>
          <w:rFonts w:ascii="Arial" w:hAnsi="Arial" w:cs="Arial"/>
          <w:sz w:val="24"/>
          <w:szCs w:val="24"/>
          <w:lang w:val="es-ES"/>
        </w:rPr>
      </w:pPr>
      <w:r w:rsidRPr="002814A9">
        <w:rPr>
          <w:rFonts w:ascii="Arial" w:hAnsi="Arial" w:cs="Arial"/>
          <w:sz w:val="24"/>
          <w:szCs w:val="24"/>
          <w:lang w:val="es-ES"/>
        </w:rPr>
        <w:t xml:space="preserve">Por otro lado, la </w:t>
      </w:r>
      <w:r w:rsidRPr="002814A9">
        <w:rPr>
          <w:rFonts w:ascii="Arial" w:hAnsi="Arial" w:cs="Arial"/>
          <w:i/>
          <w:iCs/>
          <w:sz w:val="24"/>
          <w:szCs w:val="24"/>
          <w:lang w:val="es-ES"/>
        </w:rPr>
        <w:t>autoridad responsable</w:t>
      </w:r>
      <w:r w:rsidRPr="002814A9">
        <w:rPr>
          <w:rFonts w:ascii="Arial" w:hAnsi="Arial" w:cs="Arial"/>
          <w:sz w:val="24"/>
          <w:szCs w:val="24"/>
          <w:lang w:val="es-ES"/>
        </w:rPr>
        <w:t xml:space="preserve"> justifica su actuar al señalar que de conformidad con el artículo 81 de la </w:t>
      </w:r>
      <w:r w:rsidRPr="002814A9">
        <w:rPr>
          <w:rFonts w:ascii="Arial" w:hAnsi="Arial" w:cs="Arial"/>
          <w:i/>
          <w:iCs/>
          <w:sz w:val="24"/>
          <w:szCs w:val="24"/>
          <w:lang w:val="es-ES"/>
        </w:rPr>
        <w:t>Ley Orgánica</w:t>
      </w:r>
      <w:r w:rsidR="003F01E1" w:rsidRPr="002814A9">
        <w:rPr>
          <w:rFonts w:ascii="Arial" w:hAnsi="Arial" w:cs="Arial"/>
          <w:i/>
          <w:iCs/>
          <w:sz w:val="24"/>
          <w:szCs w:val="24"/>
          <w:lang w:val="es-ES"/>
        </w:rPr>
        <w:t xml:space="preserve"> Municipal</w:t>
      </w:r>
      <w:r w:rsidRPr="002814A9">
        <w:rPr>
          <w:rFonts w:ascii="Arial" w:hAnsi="Arial" w:cs="Arial"/>
          <w:sz w:val="24"/>
          <w:szCs w:val="24"/>
          <w:lang w:val="es-ES"/>
        </w:rPr>
        <w:t xml:space="preserve">, </w:t>
      </w:r>
      <w:r w:rsidR="00B461D0" w:rsidRPr="002814A9">
        <w:rPr>
          <w:rFonts w:ascii="Arial" w:hAnsi="Arial" w:cs="Arial"/>
          <w:sz w:val="24"/>
          <w:szCs w:val="24"/>
          <w:lang w:val="es-ES"/>
        </w:rPr>
        <w:t>el</w:t>
      </w:r>
      <w:r w:rsidRPr="002814A9">
        <w:rPr>
          <w:rFonts w:ascii="Arial" w:hAnsi="Arial" w:cs="Arial"/>
          <w:sz w:val="24"/>
          <w:szCs w:val="24"/>
          <w:lang w:val="es-ES"/>
        </w:rPr>
        <w:t xml:space="preserve"> </w:t>
      </w:r>
      <w:r w:rsidRPr="002814A9">
        <w:rPr>
          <w:rFonts w:ascii="Arial" w:hAnsi="Arial" w:cs="Arial"/>
          <w:i/>
          <w:iCs/>
          <w:sz w:val="24"/>
          <w:szCs w:val="24"/>
          <w:lang w:val="es-ES"/>
        </w:rPr>
        <w:t>actor</w:t>
      </w:r>
      <w:r w:rsidRPr="002814A9">
        <w:rPr>
          <w:rFonts w:ascii="Arial" w:hAnsi="Arial" w:cs="Arial"/>
          <w:sz w:val="24"/>
          <w:szCs w:val="24"/>
          <w:lang w:val="es-ES"/>
        </w:rPr>
        <w:t xml:space="preserve"> tiene únicamente la calidad de auxiliar de la administración pública municipal, lo que implica que no puede considerarse que sustituye las funciones del </w:t>
      </w:r>
      <w:r w:rsidRPr="002814A9">
        <w:rPr>
          <w:rFonts w:ascii="Arial" w:hAnsi="Arial" w:cs="Arial"/>
          <w:i/>
          <w:iCs/>
          <w:sz w:val="24"/>
          <w:szCs w:val="24"/>
          <w:lang w:val="es-ES"/>
        </w:rPr>
        <w:t>Ayuntamiento</w:t>
      </w:r>
      <w:r w:rsidRPr="002814A9">
        <w:rPr>
          <w:rFonts w:ascii="Arial" w:hAnsi="Arial" w:cs="Arial"/>
          <w:sz w:val="24"/>
          <w:szCs w:val="24"/>
          <w:lang w:val="es-ES"/>
        </w:rPr>
        <w:t xml:space="preserve"> y por ello deba considerarse que realiza sus funciones de tiempo completo al igual que las personas titulares de la Presidencia, Sindicatura y Regidurías, máxime que en el citado ordenamiento no está establecido el desempeño de su función ni </w:t>
      </w:r>
      <w:r w:rsidR="003F01E1" w:rsidRPr="002814A9">
        <w:rPr>
          <w:rFonts w:ascii="Arial" w:hAnsi="Arial" w:cs="Arial"/>
          <w:sz w:val="24"/>
          <w:szCs w:val="24"/>
          <w:lang w:val="es-ES"/>
        </w:rPr>
        <w:t>prevé</w:t>
      </w:r>
      <w:r w:rsidRPr="002814A9">
        <w:rPr>
          <w:rFonts w:ascii="Arial" w:hAnsi="Arial" w:cs="Arial"/>
          <w:sz w:val="24"/>
          <w:szCs w:val="24"/>
          <w:lang w:val="es-ES"/>
        </w:rPr>
        <w:t xml:space="preserve"> que sea de tiempo completo, aunado a no haber acreditado que así fuera ante la solicitud que </w:t>
      </w:r>
      <w:r w:rsidR="008E78F2" w:rsidRPr="002814A9">
        <w:rPr>
          <w:rFonts w:ascii="Arial" w:hAnsi="Arial" w:cs="Arial"/>
          <w:sz w:val="24"/>
          <w:szCs w:val="24"/>
          <w:lang w:val="es-ES"/>
        </w:rPr>
        <w:t>se le realizó</w:t>
      </w:r>
      <w:r w:rsidRPr="002814A9">
        <w:rPr>
          <w:rFonts w:ascii="Arial" w:hAnsi="Arial" w:cs="Arial"/>
          <w:sz w:val="24"/>
          <w:szCs w:val="24"/>
          <w:lang w:val="es-ES"/>
        </w:rPr>
        <w:t xml:space="preserve">.  </w:t>
      </w:r>
    </w:p>
    <w:p w14:paraId="1D481E4A" w14:textId="77777777" w:rsidR="00155842" w:rsidRPr="002814A9" w:rsidRDefault="00155842" w:rsidP="00D7162B">
      <w:pPr>
        <w:spacing w:after="0" w:line="360" w:lineRule="auto"/>
        <w:jc w:val="both"/>
        <w:rPr>
          <w:rFonts w:ascii="Arial" w:hAnsi="Arial" w:cs="Arial"/>
          <w:sz w:val="24"/>
          <w:szCs w:val="24"/>
          <w:lang w:val="es-ES"/>
        </w:rPr>
      </w:pPr>
    </w:p>
    <w:p w14:paraId="5CF05003" w14:textId="43C43DA7" w:rsidR="006C03AF" w:rsidRPr="002814A9" w:rsidRDefault="006C03AF" w:rsidP="00D7162B">
      <w:pPr>
        <w:spacing w:after="0" w:line="360" w:lineRule="auto"/>
        <w:jc w:val="both"/>
        <w:rPr>
          <w:rFonts w:ascii="Arial" w:hAnsi="Arial" w:cs="Arial"/>
          <w:sz w:val="24"/>
          <w:szCs w:val="24"/>
          <w:lang w:val="es-ES"/>
        </w:rPr>
      </w:pPr>
      <w:r w:rsidRPr="002814A9">
        <w:rPr>
          <w:rFonts w:ascii="Arial" w:hAnsi="Arial" w:cs="Arial"/>
          <w:sz w:val="24"/>
          <w:szCs w:val="24"/>
          <w:lang w:val="es-ES"/>
        </w:rPr>
        <w:t>Asimismo, señala que la remuneración hecha en favor d</w:t>
      </w:r>
      <w:r w:rsidR="00882C9D" w:rsidRPr="002814A9">
        <w:rPr>
          <w:rFonts w:ascii="Arial" w:hAnsi="Arial" w:cs="Arial"/>
          <w:sz w:val="24"/>
          <w:szCs w:val="24"/>
          <w:lang w:val="es-ES"/>
        </w:rPr>
        <w:t>el</w:t>
      </w:r>
      <w:r w:rsidRPr="002814A9">
        <w:rPr>
          <w:rFonts w:ascii="Arial" w:hAnsi="Arial" w:cs="Arial"/>
          <w:sz w:val="24"/>
          <w:szCs w:val="24"/>
          <w:lang w:val="es-ES"/>
        </w:rPr>
        <w:t xml:space="preserve"> </w:t>
      </w:r>
      <w:r w:rsidRPr="002814A9">
        <w:rPr>
          <w:rFonts w:ascii="Arial" w:hAnsi="Arial" w:cs="Arial"/>
          <w:i/>
          <w:iCs/>
          <w:sz w:val="24"/>
          <w:szCs w:val="24"/>
          <w:lang w:val="es-ES"/>
        </w:rPr>
        <w:t>actor</w:t>
      </w:r>
      <w:r w:rsidRPr="002814A9">
        <w:rPr>
          <w:rFonts w:ascii="Arial" w:hAnsi="Arial" w:cs="Arial"/>
          <w:sz w:val="24"/>
          <w:szCs w:val="24"/>
          <w:lang w:val="es-ES"/>
        </w:rPr>
        <w:t xml:space="preserve"> fue realizada de acuerdo con los numerales 115 y 127 de la </w:t>
      </w:r>
      <w:r w:rsidRPr="002814A9">
        <w:rPr>
          <w:rFonts w:ascii="Arial" w:hAnsi="Arial" w:cs="Arial"/>
          <w:i/>
          <w:iCs/>
          <w:sz w:val="24"/>
          <w:szCs w:val="24"/>
          <w:lang w:val="es-ES"/>
        </w:rPr>
        <w:t>Constitución Federal</w:t>
      </w:r>
      <w:r w:rsidRPr="002814A9">
        <w:rPr>
          <w:rFonts w:ascii="Arial" w:hAnsi="Arial" w:cs="Arial"/>
          <w:sz w:val="24"/>
          <w:szCs w:val="24"/>
          <w:lang w:val="es-ES"/>
        </w:rPr>
        <w:t xml:space="preserve"> que otorgan la facultad constitucional y exclusiva a los ayuntamientos de aprobar su presupuesto de egresos en el que se contemplan las remuneraciones de cada </w:t>
      </w:r>
      <w:r w:rsidR="00761621" w:rsidRPr="002814A9">
        <w:rPr>
          <w:rFonts w:ascii="Arial" w:hAnsi="Arial" w:cs="Arial"/>
          <w:sz w:val="24"/>
          <w:szCs w:val="24"/>
          <w:lang w:val="es-ES"/>
        </w:rPr>
        <w:t xml:space="preserve">persona </w:t>
      </w:r>
      <w:r w:rsidRPr="002814A9">
        <w:rPr>
          <w:rFonts w:ascii="Arial" w:hAnsi="Arial" w:cs="Arial"/>
          <w:sz w:val="24"/>
          <w:szCs w:val="24"/>
          <w:lang w:val="es-ES"/>
        </w:rPr>
        <w:t>servidor</w:t>
      </w:r>
      <w:r w:rsidR="00761621" w:rsidRPr="002814A9">
        <w:rPr>
          <w:rFonts w:ascii="Arial" w:hAnsi="Arial" w:cs="Arial"/>
          <w:sz w:val="24"/>
          <w:szCs w:val="24"/>
          <w:lang w:val="es-ES"/>
        </w:rPr>
        <w:t>a</w:t>
      </w:r>
      <w:r w:rsidRPr="002814A9">
        <w:rPr>
          <w:rFonts w:ascii="Arial" w:hAnsi="Arial" w:cs="Arial"/>
          <w:sz w:val="24"/>
          <w:szCs w:val="24"/>
          <w:lang w:val="es-ES"/>
        </w:rPr>
        <w:t xml:space="preserve"> públic</w:t>
      </w:r>
      <w:r w:rsidR="00761621" w:rsidRPr="002814A9">
        <w:rPr>
          <w:rFonts w:ascii="Arial" w:hAnsi="Arial" w:cs="Arial"/>
          <w:sz w:val="24"/>
          <w:szCs w:val="24"/>
          <w:lang w:val="es-ES"/>
        </w:rPr>
        <w:t>a</w:t>
      </w:r>
      <w:r w:rsidRPr="002814A9">
        <w:rPr>
          <w:rFonts w:ascii="Arial" w:hAnsi="Arial" w:cs="Arial"/>
          <w:sz w:val="24"/>
          <w:szCs w:val="24"/>
          <w:lang w:val="es-ES"/>
        </w:rPr>
        <w:t>.</w:t>
      </w:r>
    </w:p>
    <w:p w14:paraId="7BDAB4C1" w14:textId="77777777" w:rsidR="00761621" w:rsidRPr="002814A9" w:rsidRDefault="00761621" w:rsidP="00D7162B">
      <w:pPr>
        <w:spacing w:after="0" w:line="360" w:lineRule="auto"/>
        <w:jc w:val="both"/>
        <w:rPr>
          <w:rFonts w:ascii="Arial" w:hAnsi="Arial" w:cs="Arial"/>
          <w:sz w:val="24"/>
          <w:szCs w:val="24"/>
          <w:lang w:val="es-ES"/>
        </w:rPr>
      </w:pPr>
    </w:p>
    <w:p w14:paraId="0A3A616E" w14:textId="13A69227" w:rsidR="006C03AF" w:rsidRPr="002814A9" w:rsidRDefault="006C03AF" w:rsidP="00D7162B">
      <w:pPr>
        <w:spacing w:after="0" w:line="360" w:lineRule="auto"/>
        <w:jc w:val="both"/>
        <w:rPr>
          <w:rFonts w:ascii="Arial" w:hAnsi="Arial" w:cs="Arial"/>
          <w:sz w:val="24"/>
          <w:szCs w:val="24"/>
        </w:rPr>
      </w:pPr>
      <w:r w:rsidRPr="002814A9">
        <w:rPr>
          <w:rFonts w:ascii="Arial" w:hAnsi="Arial" w:cs="Arial"/>
          <w:sz w:val="24"/>
          <w:szCs w:val="24"/>
        </w:rPr>
        <w:t xml:space="preserve">Al respecto, este </w:t>
      </w:r>
      <w:r w:rsidRPr="002814A9">
        <w:rPr>
          <w:rFonts w:ascii="Arial" w:hAnsi="Arial" w:cs="Arial"/>
          <w:i/>
          <w:iCs/>
          <w:sz w:val="24"/>
          <w:szCs w:val="24"/>
        </w:rPr>
        <w:t xml:space="preserve">Tribunal </w:t>
      </w:r>
      <w:r w:rsidRPr="002814A9">
        <w:rPr>
          <w:rFonts w:ascii="Arial" w:hAnsi="Arial" w:cs="Arial"/>
          <w:sz w:val="24"/>
          <w:szCs w:val="24"/>
        </w:rPr>
        <w:t xml:space="preserve">estima que la </w:t>
      </w:r>
      <w:r w:rsidRPr="002814A9">
        <w:rPr>
          <w:rFonts w:ascii="Arial" w:hAnsi="Arial" w:cs="Arial"/>
          <w:i/>
          <w:iCs/>
          <w:sz w:val="24"/>
          <w:szCs w:val="24"/>
        </w:rPr>
        <w:t>autoridad responsable</w:t>
      </w:r>
      <w:r w:rsidRPr="002814A9">
        <w:rPr>
          <w:rFonts w:ascii="Arial" w:hAnsi="Arial" w:cs="Arial"/>
          <w:sz w:val="24"/>
          <w:szCs w:val="24"/>
        </w:rPr>
        <w:t xml:space="preserve"> parte de una premisa incorrecta al considerar que la legislación es omisa en determinar las actividades auxiliares que deben desempeñar los </w:t>
      </w:r>
      <w:r w:rsidR="00521943" w:rsidRPr="002814A9">
        <w:rPr>
          <w:rFonts w:ascii="Arial" w:hAnsi="Arial" w:cs="Arial"/>
          <w:sz w:val="24"/>
          <w:szCs w:val="24"/>
        </w:rPr>
        <w:t>e</w:t>
      </w:r>
      <w:r w:rsidRPr="002814A9">
        <w:rPr>
          <w:rFonts w:ascii="Arial" w:hAnsi="Arial" w:cs="Arial"/>
          <w:sz w:val="24"/>
          <w:szCs w:val="24"/>
        </w:rPr>
        <w:t xml:space="preserve">ncargados o </w:t>
      </w:r>
      <w:r w:rsidR="00521943" w:rsidRPr="002814A9">
        <w:rPr>
          <w:rFonts w:ascii="Arial" w:hAnsi="Arial" w:cs="Arial"/>
          <w:sz w:val="24"/>
          <w:szCs w:val="24"/>
        </w:rPr>
        <w:t>e</w:t>
      </w:r>
      <w:r w:rsidRPr="002814A9">
        <w:rPr>
          <w:rFonts w:ascii="Arial" w:hAnsi="Arial" w:cs="Arial"/>
          <w:sz w:val="24"/>
          <w:szCs w:val="24"/>
        </w:rPr>
        <w:t xml:space="preserve">ncargadas del </w:t>
      </w:r>
      <w:r w:rsidR="00521943" w:rsidRPr="002814A9">
        <w:rPr>
          <w:rFonts w:ascii="Arial" w:hAnsi="Arial" w:cs="Arial"/>
          <w:sz w:val="24"/>
          <w:szCs w:val="24"/>
        </w:rPr>
        <w:t>o</w:t>
      </w:r>
      <w:r w:rsidRPr="002814A9">
        <w:rPr>
          <w:rFonts w:ascii="Arial" w:hAnsi="Arial" w:cs="Arial"/>
          <w:sz w:val="24"/>
          <w:szCs w:val="24"/>
        </w:rPr>
        <w:t>rden y, por ende, no puede considerarse que realiza sus funciones de tiempo completo.</w:t>
      </w:r>
    </w:p>
    <w:p w14:paraId="183B8E33" w14:textId="77777777" w:rsidR="00155842" w:rsidRPr="002814A9" w:rsidRDefault="00155842" w:rsidP="00D7162B">
      <w:pPr>
        <w:spacing w:after="0" w:line="360" w:lineRule="auto"/>
        <w:jc w:val="both"/>
        <w:rPr>
          <w:rFonts w:ascii="Arial" w:hAnsi="Arial" w:cs="Arial"/>
          <w:sz w:val="24"/>
          <w:szCs w:val="24"/>
        </w:rPr>
      </w:pPr>
    </w:p>
    <w:p w14:paraId="7CB8605F" w14:textId="4BB0578C" w:rsidR="006C03AF" w:rsidRPr="002814A9" w:rsidRDefault="006C03AF" w:rsidP="00D7162B">
      <w:pPr>
        <w:spacing w:after="0" w:line="360" w:lineRule="auto"/>
        <w:jc w:val="both"/>
        <w:rPr>
          <w:rFonts w:ascii="Arial" w:hAnsi="Arial" w:cs="Arial"/>
          <w:iCs/>
          <w:sz w:val="24"/>
          <w:szCs w:val="24"/>
        </w:rPr>
      </w:pPr>
      <w:r w:rsidRPr="002814A9">
        <w:rPr>
          <w:rFonts w:ascii="Arial" w:hAnsi="Arial" w:cs="Arial"/>
          <w:iCs/>
          <w:sz w:val="24"/>
          <w:szCs w:val="24"/>
        </w:rPr>
        <w:t xml:space="preserve">Lo anterior es así, ya que de una interpretación sistemática y funcional de lo establecido en el Capítulo XVIII de la </w:t>
      </w:r>
      <w:r w:rsidRPr="002814A9">
        <w:rPr>
          <w:rFonts w:ascii="Arial" w:hAnsi="Arial" w:cs="Arial"/>
          <w:i/>
          <w:sz w:val="24"/>
          <w:szCs w:val="24"/>
        </w:rPr>
        <w:t>Ley Orgánica</w:t>
      </w:r>
      <w:r w:rsidR="00521943" w:rsidRPr="002814A9">
        <w:rPr>
          <w:rFonts w:ascii="Arial" w:hAnsi="Arial" w:cs="Arial"/>
          <w:i/>
          <w:sz w:val="24"/>
          <w:szCs w:val="24"/>
        </w:rPr>
        <w:t xml:space="preserve"> Municipal</w:t>
      </w:r>
      <w:r w:rsidRPr="002814A9">
        <w:rPr>
          <w:rFonts w:ascii="Arial" w:hAnsi="Arial" w:cs="Arial"/>
          <w:iCs/>
          <w:sz w:val="24"/>
          <w:szCs w:val="24"/>
        </w:rPr>
        <w:t xml:space="preserve">, denominado “De Auxiliares </w:t>
      </w:r>
      <w:r w:rsidR="00521943" w:rsidRPr="002814A9">
        <w:rPr>
          <w:rFonts w:ascii="Arial" w:hAnsi="Arial" w:cs="Arial"/>
          <w:iCs/>
          <w:sz w:val="24"/>
          <w:szCs w:val="24"/>
        </w:rPr>
        <w:t>d</w:t>
      </w:r>
      <w:r w:rsidRPr="002814A9">
        <w:rPr>
          <w:rFonts w:ascii="Arial" w:hAnsi="Arial" w:cs="Arial"/>
          <w:iCs/>
          <w:sz w:val="24"/>
          <w:szCs w:val="24"/>
        </w:rPr>
        <w:t xml:space="preserve">e </w:t>
      </w:r>
      <w:r w:rsidR="00521943" w:rsidRPr="002814A9">
        <w:rPr>
          <w:rFonts w:ascii="Arial" w:hAnsi="Arial" w:cs="Arial"/>
          <w:iCs/>
          <w:sz w:val="24"/>
          <w:szCs w:val="24"/>
        </w:rPr>
        <w:t>l</w:t>
      </w:r>
      <w:r w:rsidRPr="002814A9">
        <w:rPr>
          <w:rFonts w:ascii="Arial" w:hAnsi="Arial" w:cs="Arial"/>
          <w:iCs/>
          <w:sz w:val="24"/>
          <w:szCs w:val="24"/>
        </w:rPr>
        <w:t xml:space="preserve">a Administración Pública Municipal”, se advierte que la figura </w:t>
      </w:r>
      <w:r w:rsidR="00521943" w:rsidRPr="002814A9">
        <w:rPr>
          <w:rFonts w:ascii="Arial" w:hAnsi="Arial" w:cs="Arial"/>
          <w:iCs/>
          <w:sz w:val="24"/>
          <w:szCs w:val="24"/>
        </w:rPr>
        <w:t xml:space="preserve">de </w:t>
      </w:r>
      <w:proofErr w:type="spellStart"/>
      <w:r w:rsidR="00A74F4C" w:rsidRPr="002814A9">
        <w:rPr>
          <w:rFonts w:ascii="Arial" w:hAnsi="Arial" w:cs="Arial"/>
          <w:iCs/>
          <w:sz w:val="24"/>
          <w:szCs w:val="24"/>
        </w:rPr>
        <w:t>e</w:t>
      </w:r>
      <w:r w:rsidR="00521943" w:rsidRPr="002814A9">
        <w:rPr>
          <w:rFonts w:ascii="Arial" w:hAnsi="Arial" w:cs="Arial"/>
          <w:iCs/>
          <w:sz w:val="24"/>
          <w:szCs w:val="24"/>
        </w:rPr>
        <w:t>ncargaturas</w:t>
      </w:r>
      <w:proofErr w:type="spellEnd"/>
      <w:r w:rsidR="00521943" w:rsidRPr="002814A9">
        <w:rPr>
          <w:rFonts w:ascii="Arial" w:hAnsi="Arial" w:cs="Arial"/>
          <w:iCs/>
          <w:sz w:val="24"/>
          <w:szCs w:val="24"/>
        </w:rPr>
        <w:t xml:space="preserve"> </w:t>
      </w:r>
      <w:r w:rsidRPr="002814A9">
        <w:rPr>
          <w:rFonts w:ascii="Arial" w:hAnsi="Arial" w:cs="Arial"/>
          <w:iCs/>
          <w:sz w:val="24"/>
          <w:szCs w:val="24"/>
        </w:rPr>
        <w:t xml:space="preserve">del </w:t>
      </w:r>
      <w:r w:rsidR="00521943" w:rsidRPr="002814A9">
        <w:rPr>
          <w:rFonts w:ascii="Arial" w:hAnsi="Arial" w:cs="Arial"/>
          <w:iCs/>
          <w:sz w:val="24"/>
          <w:szCs w:val="24"/>
        </w:rPr>
        <w:t>o</w:t>
      </w:r>
      <w:r w:rsidRPr="002814A9">
        <w:rPr>
          <w:rFonts w:ascii="Arial" w:hAnsi="Arial" w:cs="Arial"/>
          <w:iCs/>
          <w:sz w:val="24"/>
          <w:szCs w:val="24"/>
        </w:rPr>
        <w:t>rden comparte una naturaleza jurídica y funcional sustancialmente equiparable a la de la jefatura de tenencia.</w:t>
      </w:r>
    </w:p>
    <w:p w14:paraId="6A60C845" w14:textId="77777777" w:rsidR="00155842" w:rsidRPr="002814A9" w:rsidRDefault="00155842" w:rsidP="00D7162B">
      <w:pPr>
        <w:spacing w:after="0" w:line="360" w:lineRule="auto"/>
        <w:jc w:val="both"/>
        <w:rPr>
          <w:rFonts w:ascii="Arial" w:hAnsi="Arial" w:cs="Arial"/>
          <w:iCs/>
          <w:sz w:val="24"/>
          <w:szCs w:val="24"/>
        </w:rPr>
      </w:pPr>
    </w:p>
    <w:p w14:paraId="48560B2E" w14:textId="2F1CA91F" w:rsidR="006C03AF" w:rsidRPr="002814A9" w:rsidRDefault="006C03AF" w:rsidP="00D7162B">
      <w:pPr>
        <w:spacing w:after="0" w:line="360" w:lineRule="auto"/>
        <w:jc w:val="both"/>
        <w:rPr>
          <w:rFonts w:ascii="Arial" w:hAnsi="Arial" w:cs="Arial"/>
          <w:iCs/>
          <w:sz w:val="24"/>
          <w:szCs w:val="24"/>
        </w:rPr>
      </w:pPr>
      <w:r w:rsidRPr="002814A9">
        <w:rPr>
          <w:rFonts w:ascii="Arial" w:hAnsi="Arial" w:cs="Arial"/>
          <w:iCs/>
          <w:sz w:val="24"/>
          <w:szCs w:val="24"/>
        </w:rPr>
        <w:t xml:space="preserve">En efecto, el artículo 81 del citado ordenamiento, agrupa a ambos cargos bajo el concepto único de Auxiliares de la Administración Pública Municipal. Tal norma establece que ambos tienen el objetivo idéntico de auxiliar al </w:t>
      </w:r>
      <w:r w:rsidR="00E308E9" w:rsidRPr="002814A9">
        <w:rPr>
          <w:rFonts w:ascii="Arial" w:hAnsi="Arial" w:cs="Arial"/>
          <w:iCs/>
          <w:sz w:val="24"/>
          <w:szCs w:val="24"/>
        </w:rPr>
        <w:t>A</w:t>
      </w:r>
      <w:r w:rsidRPr="002814A9">
        <w:rPr>
          <w:rFonts w:ascii="Arial" w:hAnsi="Arial" w:cs="Arial"/>
          <w:iCs/>
          <w:sz w:val="24"/>
          <w:szCs w:val="24"/>
        </w:rPr>
        <w:t>yuntamiento en el cumplimiento de sus funciones dentro de sus respectivas demarcaciones territoriales.</w:t>
      </w:r>
    </w:p>
    <w:p w14:paraId="18F324D5" w14:textId="77777777" w:rsidR="00155842" w:rsidRPr="002814A9" w:rsidRDefault="00155842" w:rsidP="00D7162B">
      <w:pPr>
        <w:spacing w:after="0" w:line="360" w:lineRule="auto"/>
        <w:jc w:val="both"/>
        <w:rPr>
          <w:rFonts w:ascii="Arial" w:hAnsi="Arial" w:cs="Arial"/>
          <w:iCs/>
          <w:sz w:val="24"/>
          <w:szCs w:val="24"/>
        </w:rPr>
      </w:pPr>
    </w:p>
    <w:p w14:paraId="27F7C87E" w14:textId="0D798250" w:rsidR="006C03AF" w:rsidRPr="002814A9" w:rsidRDefault="006C03AF" w:rsidP="00D7162B">
      <w:pPr>
        <w:spacing w:after="0" w:line="360" w:lineRule="auto"/>
        <w:jc w:val="both"/>
        <w:rPr>
          <w:rFonts w:ascii="Arial" w:hAnsi="Arial" w:cs="Arial"/>
          <w:iCs/>
          <w:sz w:val="24"/>
          <w:szCs w:val="24"/>
        </w:rPr>
      </w:pPr>
      <w:r w:rsidRPr="002814A9">
        <w:rPr>
          <w:rFonts w:ascii="Arial" w:hAnsi="Arial" w:cs="Arial"/>
          <w:iCs/>
          <w:sz w:val="24"/>
          <w:szCs w:val="24"/>
        </w:rPr>
        <w:t>Si bien</w:t>
      </w:r>
      <w:r w:rsidR="00155842" w:rsidRPr="002814A9">
        <w:rPr>
          <w:rFonts w:ascii="Arial" w:hAnsi="Arial" w:cs="Arial"/>
          <w:iCs/>
          <w:sz w:val="24"/>
          <w:szCs w:val="24"/>
        </w:rPr>
        <w:t>,</w:t>
      </w:r>
      <w:r w:rsidRPr="002814A9">
        <w:rPr>
          <w:rFonts w:ascii="Arial" w:hAnsi="Arial" w:cs="Arial"/>
          <w:iCs/>
          <w:sz w:val="24"/>
          <w:szCs w:val="24"/>
        </w:rPr>
        <w:t xml:space="preserve"> el art</w:t>
      </w:r>
      <w:r w:rsidR="0083150A" w:rsidRPr="002814A9">
        <w:rPr>
          <w:rFonts w:ascii="Arial" w:hAnsi="Arial" w:cs="Arial"/>
          <w:iCs/>
          <w:sz w:val="24"/>
          <w:szCs w:val="24"/>
        </w:rPr>
        <w:t>í</w:t>
      </w:r>
      <w:r w:rsidRPr="002814A9">
        <w:rPr>
          <w:rFonts w:ascii="Arial" w:hAnsi="Arial" w:cs="Arial"/>
          <w:iCs/>
          <w:sz w:val="24"/>
          <w:szCs w:val="24"/>
        </w:rPr>
        <w:t xml:space="preserve">culo 82 enlista una serie de funciones que deben llevar a cabo </w:t>
      </w:r>
      <w:r w:rsidR="0057172D" w:rsidRPr="002814A9">
        <w:rPr>
          <w:rFonts w:ascii="Arial" w:hAnsi="Arial" w:cs="Arial"/>
          <w:iCs/>
          <w:sz w:val="24"/>
          <w:szCs w:val="24"/>
        </w:rPr>
        <w:t>las jefaturas</w:t>
      </w:r>
      <w:r w:rsidRPr="002814A9">
        <w:rPr>
          <w:rFonts w:ascii="Arial" w:hAnsi="Arial" w:cs="Arial"/>
          <w:iCs/>
          <w:sz w:val="24"/>
          <w:szCs w:val="24"/>
        </w:rPr>
        <w:t xml:space="preserve"> de tenencia, lo cierto es que de una interpretación sistemática y funcional, esta debe entenderse en el sentido de que dichas atribuciones no son exclusivas de </w:t>
      </w:r>
      <w:r w:rsidR="0057172D" w:rsidRPr="002814A9">
        <w:rPr>
          <w:rFonts w:ascii="Arial" w:hAnsi="Arial" w:cs="Arial"/>
          <w:iCs/>
          <w:sz w:val="24"/>
          <w:szCs w:val="24"/>
        </w:rPr>
        <w:t>esta</w:t>
      </w:r>
      <w:r w:rsidRPr="002814A9">
        <w:rPr>
          <w:rFonts w:ascii="Arial" w:hAnsi="Arial" w:cs="Arial"/>
          <w:iCs/>
          <w:sz w:val="24"/>
          <w:szCs w:val="24"/>
        </w:rPr>
        <w:t xml:space="preserve"> figura, sino que forman parte del conjunto de funciones inherentes a todas las autoridades auxiliares, entre las que se encuentra la </w:t>
      </w:r>
      <w:r w:rsidR="0057172D" w:rsidRPr="002814A9">
        <w:rPr>
          <w:rFonts w:ascii="Arial" w:hAnsi="Arial" w:cs="Arial"/>
          <w:iCs/>
          <w:sz w:val="24"/>
          <w:szCs w:val="24"/>
        </w:rPr>
        <w:t>e</w:t>
      </w:r>
      <w:r w:rsidRPr="002814A9">
        <w:rPr>
          <w:rFonts w:ascii="Arial" w:hAnsi="Arial" w:cs="Arial"/>
          <w:iCs/>
          <w:sz w:val="24"/>
          <w:szCs w:val="24"/>
        </w:rPr>
        <w:t xml:space="preserve">ncargada o </w:t>
      </w:r>
      <w:r w:rsidR="0057172D" w:rsidRPr="002814A9">
        <w:rPr>
          <w:rFonts w:ascii="Arial" w:hAnsi="Arial" w:cs="Arial"/>
          <w:iCs/>
          <w:sz w:val="24"/>
          <w:szCs w:val="24"/>
        </w:rPr>
        <w:t>e</w:t>
      </w:r>
      <w:r w:rsidRPr="002814A9">
        <w:rPr>
          <w:rFonts w:ascii="Arial" w:hAnsi="Arial" w:cs="Arial"/>
          <w:iCs/>
          <w:sz w:val="24"/>
          <w:szCs w:val="24"/>
        </w:rPr>
        <w:t xml:space="preserve">ncargado del </w:t>
      </w:r>
      <w:r w:rsidR="0057172D" w:rsidRPr="002814A9">
        <w:rPr>
          <w:rFonts w:ascii="Arial" w:hAnsi="Arial" w:cs="Arial"/>
          <w:iCs/>
          <w:sz w:val="24"/>
          <w:szCs w:val="24"/>
        </w:rPr>
        <w:t>o</w:t>
      </w:r>
      <w:r w:rsidRPr="002814A9">
        <w:rPr>
          <w:rFonts w:ascii="Arial" w:hAnsi="Arial" w:cs="Arial"/>
          <w:iCs/>
          <w:sz w:val="24"/>
          <w:szCs w:val="24"/>
        </w:rPr>
        <w:t>rden, aun cuando este último no se encuentre desarrollado con el mismo nivel de detalle cada uno de los supuestos previstos por el artículo citado.</w:t>
      </w:r>
    </w:p>
    <w:p w14:paraId="49278F58" w14:textId="77777777" w:rsidR="00F5564D" w:rsidRPr="002814A9" w:rsidRDefault="00F5564D" w:rsidP="00D7162B">
      <w:pPr>
        <w:spacing w:after="0" w:line="360" w:lineRule="auto"/>
        <w:jc w:val="both"/>
        <w:rPr>
          <w:rFonts w:ascii="Arial" w:hAnsi="Arial" w:cs="Arial"/>
          <w:iCs/>
          <w:sz w:val="24"/>
          <w:szCs w:val="24"/>
        </w:rPr>
      </w:pPr>
    </w:p>
    <w:p w14:paraId="67D34903" w14:textId="65518259" w:rsidR="006C03AF" w:rsidRPr="002814A9" w:rsidRDefault="006C03AF" w:rsidP="00D7162B">
      <w:pPr>
        <w:spacing w:after="0" w:line="360" w:lineRule="auto"/>
        <w:jc w:val="both"/>
        <w:rPr>
          <w:rFonts w:ascii="Arial" w:hAnsi="Arial" w:cs="Arial"/>
          <w:iCs/>
          <w:sz w:val="24"/>
          <w:szCs w:val="24"/>
        </w:rPr>
      </w:pPr>
      <w:r w:rsidRPr="002814A9">
        <w:rPr>
          <w:rFonts w:ascii="Arial" w:hAnsi="Arial" w:cs="Arial"/>
          <w:iCs/>
          <w:sz w:val="24"/>
          <w:szCs w:val="24"/>
        </w:rPr>
        <w:t xml:space="preserve">Asimismo, el artículo 86 del ordenamiento en cita reconoce una estructura de organización territorial del municipio basada en la delegación de funciones a autoridades auxiliares, cuya razón de ser es garantizar la presencia efectiva del Ayuntamiento en las distintas comunidades. En este contexto, </w:t>
      </w:r>
      <w:r w:rsidR="005A2CA8" w:rsidRPr="002814A9">
        <w:rPr>
          <w:rFonts w:ascii="Arial" w:hAnsi="Arial" w:cs="Arial"/>
          <w:iCs/>
          <w:sz w:val="24"/>
          <w:szCs w:val="24"/>
        </w:rPr>
        <w:t>la encargatura del orden</w:t>
      </w:r>
      <w:r w:rsidRPr="002814A9">
        <w:rPr>
          <w:rFonts w:ascii="Arial" w:hAnsi="Arial" w:cs="Arial"/>
          <w:iCs/>
          <w:sz w:val="24"/>
          <w:szCs w:val="24"/>
        </w:rPr>
        <w:t xml:space="preserve"> cumple materialmente con las mismas tareas que </w:t>
      </w:r>
      <w:r w:rsidR="005A2CA8" w:rsidRPr="002814A9">
        <w:rPr>
          <w:rFonts w:ascii="Arial" w:hAnsi="Arial" w:cs="Arial"/>
          <w:iCs/>
          <w:sz w:val="24"/>
          <w:szCs w:val="24"/>
        </w:rPr>
        <w:t>la jefatura de tenencia</w:t>
      </w:r>
      <w:r w:rsidRPr="002814A9">
        <w:rPr>
          <w:rFonts w:ascii="Arial" w:hAnsi="Arial" w:cs="Arial"/>
          <w:iCs/>
          <w:sz w:val="24"/>
          <w:szCs w:val="24"/>
        </w:rPr>
        <w:t>, diferenciándose únicamente por el ámbito territorial o el tamaño de la población en la que ejerce su encargo, pero no por la naturaleza de sus funciones.</w:t>
      </w:r>
    </w:p>
    <w:p w14:paraId="287C4D25" w14:textId="77777777" w:rsidR="00F5564D" w:rsidRPr="002814A9" w:rsidRDefault="00F5564D" w:rsidP="00D7162B">
      <w:pPr>
        <w:spacing w:after="0" w:line="360" w:lineRule="auto"/>
        <w:jc w:val="both"/>
        <w:rPr>
          <w:rFonts w:ascii="Arial" w:hAnsi="Arial" w:cs="Arial"/>
          <w:iCs/>
          <w:sz w:val="24"/>
          <w:szCs w:val="24"/>
        </w:rPr>
      </w:pPr>
    </w:p>
    <w:p w14:paraId="2FA4DD9E" w14:textId="4B3AD588" w:rsidR="006C03AF" w:rsidRPr="002814A9" w:rsidRDefault="006C03AF" w:rsidP="00D7162B">
      <w:pPr>
        <w:spacing w:after="0" w:line="360" w:lineRule="auto"/>
        <w:jc w:val="both"/>
        <w:rPr>
          <w:rFonts w:ascii="Arial" w:hAnsi="Arial" w:cs="Arial"/>
          <w:iCs/>
          <w:sz w:val="24"/>
          <w:szCs w:val="24"/>
        </w:rPr>
      </w:pPr>
      <w:r w:rsidRPr="002814A9">
        <w:rPr>
          <w:rFonts w:ascii="Arial" w:hAnsi="Arial" w:cs="Arial"/>
          <w:iCs/>
          <w:sz w:val="24"/>
          <w:szCs w:val="24"/>
        </w:rPr>
        <w:lastRenderedPageBreak/>
        <w:t>Lo anterior</w:t>
      </w:r>
      <w:r w:rsidR="005A2CA8" w:rsidRPr="002814A9">
        <w:rPr>
          <w:rFonts w:ascii="Arial" w:hAnsi="Arial" w:cs="Arial"/>
          <w:iCs/>
          <w:sz w:val="24"/>
          <w:szCs w:val="24"/>
        </w:rPr>
        <w:t>,</w:t>
      </w:r>
      <w:r w:rsidRPr="002814A9">
        <w:rPr>
          <w:rFonts w:ascii="Arial" w:hAnsi="Arial" w:cs="Arial"/>
          <w:iCs/>
          <w:sz w:val="24"/>
          <w:szCs w:val="24"/>
        </w:rPr>
        <w:t xml:space="preserve"> es acorde </w:t>
      </w:r>
      <w:r w:rsidR="00B66833" w:rsidRPr="002814A9">
        <w:rPr>
          <w:rFonts w:ascii="Arial" w:hAnsi="Arial" w:cs="Arial"/>
          <w:iCs/>
          <w:sz w:val="24"/>
          <w:szCs w:val="24"/>
        </w:rPr>
        <w:t>con</w:t>
      </w:r>
      <w:r w:rsidRPr="002814A9">
        <w:rPr>
          <w:rFonts w:ascii="Arial" w:hAnsi="Arial" w:cs="Arial"/>
          <w:iCs/>
          <w:sz w:val="24"/>
          <w:szCs w:val="24"/>
        </w:rPr>
        <w:t xml:space="preserve"> lo sostenido por la </w:t>
      </w:r>
      <w:r w:rsidRPr="002814A9">
        <w:rPr>
          <w:rFonts w:ascii="Arial" w:hAnsi="Arial" w:cs="Arial"/>
          <w:i/>
          <w:sz w:val="24"/>
          <w:szCs w:val="24"/>
        </w:rPr>
        <w:t>Sala Toluca</w:t>
      </w:r>
      <w:r w:rsidRPr="002814A9">
        <w:rPr>
          <w:rFonts w:ascii="Arial" w:hAnsi="Arial" w:cs="Arial"/>
          <w:iCs/>
          <w:sz w:val="24"/>
          <w:szCs w:val="24"/>
        </w:rPr>
        <w:t xml:space="preserve"> a través de las sentencias ST-JDC-781/2018 y ST-JDC-76/2025, en las que determinó, entre otras cosas, que una tenencia puede contar con una o más </w:t>
      </w:r>
      <w:proofErr w:type="spellStart"/>
      <w:r w:rsidRPr="002814A9">
        <w:rPr>
          <w:rFonts w:ascii="Arial" w:hAnsi="Arial" w:cs="Arial"/>
          <w:iCs/>
          <w:sz w:val="24"/>
          <w:szCs w:val="24"/>
        </w:rPr>
        <w:t>encargaturas</w:t>
      </w:r>
      <w:proofErr w:type="spellEnd"/>
      <w:r w:rsidRPr="002814A9">
        <w:rPr>
          <w:rFonts w:ascii="Arial" w:hAnsi="Arial" w:cs="Arial"/>
          <w:iCs/>
          <w:sz w:val="24"/>
          <w:szCs w:val="24"/>
        </w:rPr>
        <w:t xml:space="preserve"> del orden. Ambas ejercen sus funciones dentro del ámbito de su respectiva demarcación, en el caso de las jefaturas, en la circunscripción de la tenencia, así como, en tratándose de las </w:t>
      </w:r>
      <w:proofErr w:type="spellStart"/>
      <w:r w:rsidRPr="002814A9">
        <w:rPr>
          <w:rFonts w:ascii="Arial" w:hAnsi="Arial" w:cs="Arial"/>
          <w:iCs/>
          <w:sz w:val="24"/>
          <w:szCs w:val="24"/>
        </w:rPr>
        <w:t>encargaturas</w:t>
      </w:r>
      <w:proofErr w:type="spellEnd"/>
      <w:r w:rsidRPr="002814A9">
        <w:rPr>
          <w:rFonts w:ascii="Arial" w:hAnsi="Arial" w:cs="Arial"/>
          <w:iCs/>
          <w:sz w:val="24"/>
          <w:szCs w:val="24"/>
        </w:rPr>
        <w:t xml:space="preserve"> del orden, en las comunidades o centros de población que le correspondan.</w:t>
      </w:r>
    </w:p>
    <w:p w14:paraId="2CDF85B6" w14:textId="77777777" w:rsidR="00F5564D" w:rsidRPr="002814A9" w:rsidRDefault="00F5564D" w:rsidP="00D7162B">
      <w:pPr>
        <w:spacing w:after="0" w:line="360" w:lineRule="auto"/>
        <w:jc w:val="both"/>
        <w:rPr>
          <w:rFonts w:ascii="Arial" w:hAnsi="Arial" w:cs="Arial"/>
          <w:iCs/>
          <w:sz w:val="24"/>
          <w:szCs w:val="24"/>
        </w:rPr>
      </w:pPr>
    </w:p>
    <w:p w14:paraId="62D6D4F5" w14:textId="7A9793E0" w:rsidR="006C03AF" w:rsidRPr="002814A9" w:rsidRDefault="006C03AF" w:rsidP="00D7162B">
      <w:pPr>
        <w:spacing w:after="0" w:line="360" w:lineRule="auto"/>
        <w:jc w:val="both"/>
        <w:rPr>
          <w:rFonts w:ascii="Arial" w:hAnsi="Arial" w:cs="Arial"/>
          <w:iCs/>
          <w:sz w:val="24"/>
          <w:szCs w:val="24"/>
        </w:rPr>
      </w:pPr>
      <w:r w:rsidRPr="002814A9">
        <w:rPr>
          <w:rFonts w:ascii="Arial" w:hAnsi="Arial" w:cs="Arial"/>
          <w:iCs/>
          <w:sz w:val="24"/>
          <w:szCs w:val="24"/>
        </w:rPr>
        <w:t>De ahí que</w:t>
      </w:r>
      <w:r w:rsidR="00B764B3" w:rsidRPr="002814A9">
        <w:rPr>
          <w:rFonts w:ascii="Arial" w:hAnsi="Arial" w:cs="Arial"/>
          <w:iCs/>
          <w:sz w:val="24"/>
          <w:szCs w:val="24"/>
        </w:rPr>
        <w:t>,</w:t>
      </w:r>
      <w:r w:rsidRPr="002814A9">
        <w:rPr>
          <w:rFonts w:ascii="Arial" w:hAnsi="Arial" w:cs="Arial"/>
          <w:iCs/>
          <w:sz w:val="24"/>
          <w:szCs w:val="24"/>
        </w:rPr>
        <w:t xml:space="preserve"> se considere que la distinción entre </w:t>
      </w:r>
      <w:r w:rsidR="00B764B3" w:rsidRPr="002814A9">
        <w:rPr>
          <w:rFonts w:ascii="Arial" w:hAnsi="Arial" w:cs="Arial"/>
          <w:iCs/>
          <w:sz w:val="24"/>
          <w:szCs w:val="24"/>
        </w:rPr>
        <w:t>una jefatura</w:t>
      </w:r>
      <w:r w:rsidRPr="002814A9">
        <w:rPr>
          <w:rFonts w:ascii="Arial" w:hAnsi="Arial" w:cs="Arial"/>
          <w:iCs/>
          <w:sz w:val="24"/>
          <w:szCs w:val="24"/>
        </w:rPr>
        <w:t xml:space="preserve"> de tenencia y </w:t>
      </w:r>
      <w:r w:rsidR="00B764B3" w:rsidRPr="002814A9">
        <w:rPr>
          <w:rFonts w:ascii="Arial" w:hAnsi="Arial" w:cs="Arial"/>
          <w:iCs/>
          <w:sz w:val="24"/>
          <w:szCs w:val="24"/>
        </w:rPr>
        <w:t>una en</w:t>
      </w:r>
      <w:r w:rsidRPr="002814A9">
        <w:rPr>
          <w:rFonts w:ascii="Arial" w:hAnsi="Arial" w:cs="Arial"/>
          <w:iCs/>
          <w:sz w:val="24"/>
          <w:szCs w:val="24"/>
        </w:rPr>
        <w:t>carga</w:t>
      </w:r>
      <w:r w:rsidR="00B764B3" w:rsidRPr="002814A9">
        <w:rPr>
          <w:rFonts w:ascii="Arial" w:hAnsi="Arial" w:cs="Arial"/>
          <w:iCs/>
          <w:sz w:val="24"/>
          <w:szCs w:val="24"/>
        </w:rPr>
        <w:t>tura</w:t>
      </w:r>
      <w:r w:rsidRPr="002814A9">
        <w:rPr>
          <w:rFonts w:ascii="Arial" w:hAnsi="Arial" w:cs="Arial"/>
          <w:iCs/>
          <w:sz w:val="24"/>
          <w:szCs w:val="24"/>
        </w:rPr>
        <w:t xml:space="preserve"> del </w:t>
      </w:r>
      <w:r w:rsidR="00B764B3" w:rsidRPr="002814A9">
        <w:rPr>
          <w:rFonts w:ascii="Arial" w:hAnsi="Arial" w:cs="Arial"/>
          <w:iCs/>
          <w:sz w:val="24"/>
          <w:szCs w:val="24"/>
        </w:rPr>
        <w:t>o</w:t>
      </w:r>
      <w:r w:rsidRPr="002814A9">
        <w:rPr>
          <w:rFonts w:ascii="Arial" w:hAnsi="Arial" w:cs="Arial"/>
          <w:iCs/>
          <w:sz w:val="24"/>
          <w:szCs w:val="24"/>
        </w:rPr>
        <w:t xml:space="preserve">rden es puramente territorial, no funcional. Mientras las jefaturas de tenencia corresponden a divisiones mayores, las </w:t>
      </w:r>
      <w:proofErr w:type="spellStart"/>
      <w:r w:rsidRPr="002814A9">
        <w:rPr>
          <w:rFonts w:ascii="Arial" w:hAnsi="Arial" w:cs="Arial"/>
          <w:iCs/>
          <w:sz w:val="24"/>
          <w:szCs w:val="24"/>
        </w:rPr>
        <w:t>encargaturas</w:t>
      </w:r>
      <w:proofErr w:type="spellEnd"/>
      <w:r w:rsidRPr="002814A9">
        <w:rPr>
          <w:rFonts w:ascii="Arial" w:hAnsi="Arial" w:cs="Arial"/>
          <w:iCs/>
          <w:sz w:val="24"/>
          <w:szCs w:val="24"/>
        </w:rPr>
        <w:t xml:space="preserve"> se establecen en demarcaciones donde no existe Tenencia o que dependen de una. El artículo 86 refuerza esta tesis al señalar que, en ausencia de la administración central, </w:t>
      </w:r>
      <w:r w:rsidR="00332703" w:rsidRPr="002814A9">
        <w:rPr>
          <w:rFonts w:ascii="Arial" w:hAnsi="Arial" w:cs="Arial"/>
          <w:iCs/>
          <w:sz w:val="24"/>
          <w:szCs w:val="24"/>
        </w:rPr>
        <w:t>la encargatura del orden</w:t>
      </w:r>
      <w:r w:rsidRPr="002814A9">
        <w:rPr>
          <w:rFonts w:ascii="Arial" w:hAnsi="Arial" w:cs="Arial"/>
          <w:iCs/>
          <w:sz w:val="24"/>
          <w:szCs w:val="24"/>
        </w:rPr>
        <w:t xml:space="preserve"> auxilia directamente en las funciones propias de la demarcación.</w:t>
      </w:r>
    </w:p>
    <w:p w14:paraId="6485ECEC" w14:textId="77777777" w:rsidR="00F5564D" w:rsidRPr="002814A9" w:rsidRDefault="00F5564D" w:rsidP="00D7162B">
      <w:pPr>
        <w:spacing w:after="0" w:line="360" w:lineRule="auto"/>
        <w:jc w:val="both"/>
        <w:rPr>
          <w:rFonts w:ascii="Arial" w:hAnsi="Arial" w:cs="Arial"/>
          <w:iCs/>
          <w:sz w:val="24"/>
          <w:szCs w:val="24"/>
        </w:rPr>
      </w:pPr>
    </w:p>
    <w:p w14:paraId="66B49DAF" w14:textId="7ECBEA70" w:rsidR="006C03AF" w:rsidRPr="002814A9" w:rsidRDefault="006C03AF" w:rsidP="00D7162B">
      <w:pPr>
        <w:spacing w:after="0" w:line="360" w:lineRule="auto"/>
        <w:jc w:val="both"/>
        <w:rPr>
          <w:rFonts w:ascii="Arial" w:hAnsi="Arial" w:cs="Arial"/>
          <w:iCs/>
          <w:sz w:val="24"/>
          <w:szCs w:val="24"/>
        </w:rPr>
      </w:pPr>
      <w:r w:rsidRPr="002814A9">
        <w:rPr>
          <w:rFonts w:ascii="Arial" w:hAnsi="Arial" w:cs="Arial"/>
          <w:iCs/>
          <w:sz w:val="24"/>
          <w:szCs w:val="24"/>
        </w:rPr>
        <w:t>Abona a lo anterior</w:t>
      </w:r>
      <w:r w:rsidR="00B66833" w:rsidRPr="002814A9">
        <w:rPr>
          <w:rFonts w:ascii="Arial" w:hAnsi="Arial" w:cs="Arial"/>
          <w:iCs/>
          <w:sz w:val="24"/>
          <w:szCs w:val="24"/>
        </w:rPr>
        <w:t xml:space="preserve">, </w:t>
      </w:r>
      <w:r w:rsidRPr="002814A9">
        <w:rPr>
          <w:rFonts w:ascii="Arial" w:hAnsi="Arial" w:cs="Arial"/>
          <w:iCs/>
          <w:sz w:val="24"/>
          <w:szCs w:val="24"/>
        </w:rPr>
        <w:t xml:space="preserve">el hecho de que ambos cargos dependen jerárquicamente de la Presidenta o Presidente Municipal; comparten el mismo origen, ya que las personas que aspiren a dichos cargos auxiliares deben ser electas a través de un proceso electivo conforme </w:t>
      </w:r>
      <w:r w:rsidR="00B66833" w:rsidRPr="002814A9">
        <w:rPr>
          <w:rFonts w:ascii="Arial" w:hAnsi="Arial" w:cs="Arial"/>
          <w:iCs/>
          <w:sz w:val="24"/>
          <w:szCs w:val="24"/>
        </w:rPr>
        <w:t>con</w:t>
      </w:r>
      <w:r w:rsidRPr="002814A9">
        <w:rPr>
          <w:rFonts w:ascii="Arial" w:hAnsi="Arial" w:cs="Arial"/>
          <w:iCs/>
          <w:sz w:val="24"/>
          <w:szCs w:val="24"/>
        </w:rPr>
        <w:t xml:space="preserve"> la convocatoria respectiva; y requieren los mismos requisitos de elegibilidad.</w:t>
      </w:r>
    </w:p>
    <w:p w14:paraId="066C4679" w14:textId="77777777" w:rsidR="00F5564D" w:rsidRPr="002814A9" w:rsidRDefault="00F5564D" w:rsidP="00D7162B">
      <w:pPr>
        <w:spacing w:after="0" w:line="360" w:lineRule="auto"/>
        <w:jc w:val="both"/>
        <w:rPr>
          <w:rFonts w:ascii="Arial" w:hAnsi="Arial" w:cs="Arial"/>
          <w:iCs/>
          <w:sz w:val="24"/>
          <w:szCs w:val="24"/>
        </w:rPr>
      </w:pPr>
    </w:p>
    <w:p w14:paraId="3A1224E1" w14:textId="0988E67F" w:rsidR="006C03AF" w:rsidRPr="002814A9" w:rsidRDefault="006C03AF" w:rsidP="00D7162B">
      <w:pPr>
        <w:spacing w:after="0" w:line="360" w:lineRule="auto"/>
        <w:jc w:val="both"/>
        <w:rPr>
          <w:rFonts w:ascii="Arial" w:hAnsi="Arial" w:cs="Arial"/>
          <w:iCs/>
          <w:sz w:val="24"/>
          <w:szCs w:val="24"/>
        </w:rPr>
      </w:pPr>
      <w:r w:rsidRPr="002814A9">
        <w:rPr>
          <w:rFonts w:ascii="Arial" w:hAnsi="Arial" w:cs="Arial"/>
          <w:iCs/>
          <w:sz w:val="24"/>
          <w:szCs w:val="24"/>
        </w:rPr>
        <w:t xml:space="preserve">En ese contexto, el artículo 82 de la </w:t>
      </w:r>
      <w:r w:rsidRPr="002814A9">
        <w:rPr>
          <w:rFonts w:ascii="Arial" w:hAnsi="Arial" w:cs="Arial"/>
          <w:i/>
          <w:sz w:val="24"/>
          <w:szCs w:val="24"/>
        </w:rPr>
        <w:t>Ley Orgánica</w:t>
      </w:r>
      <w:r w:rsidRPr="002814A9">
        <w:rPr>
          <w:rFonts w:ascii="Arial" w:hAnsi="Arial" w:cs="Arial"/>
          <w:iCs/>
          <w:sz w:val="24"/>
          <w:szCs w:val="24"/>
        </w:rPr>
        <w:t xml:space="preserve"> establece que l</w:t>
      </w:r>
      <w:r w:rsidR="00546BF5" w:rsidRPr="002814A9">
        <w:rPr>
          <w:rFonts w:ascii="Arial" w:hAnsi="Arial" w:cs="Arial"/>
          <w:iCs/>
          <w:sz w:val="24"/>
          <w:szCs w:val="24"/>
        </w:rPr>
        <w:t>a</w:t>
      </w:r>
      <w:r w:rsidRPr="002814A9">
        <w:rPr>
          <w:rFonts w:ascii="Arial" w:hAnsi="Arial" w:cs="Arial"/>
          <w:iCs/>
          <w:sz w:val="24"/>
          <w:szCs w:val="24"/>
        </w:rPr>
        <w:t>s jef</w:t>
      </w:r>
      <w:r w:rsidR="00546BF5" w:rsidRPr="002814A9">
        <w:rPr>
          <w:rFonts w:ascii="Arial" w:hAnsi="Arial" w:cs="Arial"/>
          <w:iCs/>
          <w:sz w:val="24"/>
          <w:szCs w:val="24"/>
        </w:rPr>
        <w:t>aturas</w:t>
      </w:r>
      <w:r w:rsidRPr="002814A9">
        <w:rPr>
          <w:rFonts w:ascii="Arial" w:hAnsi="Arial" w:cs="Arial"/>
          <w:iCs/>
          <w:sz w:val="24"/>
          <w:szCs w:val="24"/>
        </w:rPr>
        <w:t xml:space="preserve"> de tenencia tienen como atribuciones las siguientes.</w:t>
      </w:r>
    </w:p>
    <w:p w14:paraId="3C01E91E" w14:textId="77777777" w:rsidR="00F5564D" w:rsidRPr="002814A9" w:rsidRDefault="00F5564D" w:rsidP="00D7162B">
      <w:pPr>
        <w:spacing w:after="0" w:line="360" w:lineRule="auto"/>
        <w:jc w:val="both"/>
        <w:rPr>
          <w:rFonts w:ascii="Arial" w:hAnsi="Arial" w:cs="Arial"/>
          <w:iCs/>
          <w:sz w:val="24"/>
          <w:szCs w:val="24"/>
        </w:rPr>
      </w:pPr>
    </w:p>
    <w:p w14:paraId="651DB190" w14:textId="77777777" w:rsidR="006C03AF" w:rsidRPr="002814A9" w:rsidRDefault="006C03AF" w:rsidP="00F5564D">
      <w:pPr>
        <w:spacing w:after="0"/>
        <w:ind w:left="567" w:right="616"/>
        <w:jc w:val="both"/>
        <w:rPr>
          <w:rFonts w:ascii="Arial" w:hAnsi="Arial" w:cs="Arial"/>
          <w:i/>
        </w:rPr>
      </w:pPr>
      <w:r w:rsidRPr="002814A9">
        <w:rPr>
          <w:rFonts w:ascii="Arial" w:hAnsi="Arial" w:cs="Arial"/>
          <w:b/>
          <w:bCs/>
          <w:i/>
        </w:rPr>
        <w:t>“Artículo 82</w:t>
      </w:r>
      <w:r w:rsidRPr="002814A9">
        <w:rPr>
          <w:rFonts w:ascii="Arial" w:hAnsi="Arial" w:cs="Arial"/>
          <w:i/>
        </w:rPr>
        <w:t>. Las Jefas o Jefes de Tenencia funcionarán en sus respectivas demarcaciones como auxiliares de la administración pública municipal y tendrán las siguientes funciones:</w:t>
      </w:r>
    </w:p>
    <w:p w14:paraId="3F31DBBF" w14:textId="77777777" w:rsidR="006C03AF" w:rsidRPr="002814A9" w:rsidRDefault="006C03AF" w:rsidP="00F5564D">
      <w:pPr>
        <w:spacing w:after="0"/>
        <w:ind w:left="567" w:right="616"/>
        <w:jc w:val="both"/>
        <w:rPr>
          <w:rFonts w:ascii="Arial" w:hAnsi="Arial" w:cs="Arial"/>
          <w:i/>
        </w:rPr>
      </w:pPr>
      <w:r w:rsidRPr="002814A9">
        <w:rPr>
          <w:rFonts w:ascii="Arial" w:hAnsi="Arial" w:cs="Arial"/>
          <w:i/>
        </w:rPr>
        <w:t>I. Representar al municipio en la demarcación territorial que les corresponda en los términos que la reglamentación municipal respectivas lo establezca.</w:t>
      </w:r>
    </w:p>
    <w:p w14:paraId="76C80094" w14:textId="77777777" w:rsidR="006C03AF" w:rsidRPr="002814A9" w:rsidRDefault="006C03AF" w:rsidP="00F5564D">
      <w:pPr>
        <w:spacing w:after="0"/>
        <w:ind w:left="567" w:right="616"/>
        <w:jc w:val="both"/>
        <w:rPr>
          <w:rFonts w:ascii="Arial" w:hAnsi="Arial" w:cs="Arial"/>
          <w:i/>
        </w:rPr>
      </w:pPr>
      <w:r w:rsidRPr="002814A9">
        <w:rPr>
          <w:rFonts w:ascii="Arial" w:hAnsi="Arial" w:cs="Arial"/>
          <w:i/>
        </w:rPr>
        <w:t>II. Participar de forma directa con derecho a voz y voto en los Concejos Municipales;</w:t>
      </w:r>
    </w:p>
    <w:p w14:paraId="71CB37EE" w14:textId="77777777" w:rsidR="006C03AF" w:rsidRPr="002814A9" w:rsidRDefault="006C03AF" w:rsidP="00F5564D">
      <w:pPr>
        <w:spacing w:after="0"/>
        <w:ind w:left="567" w:right="616"/>
        <w:jc w:val="both"/>
        <w:rPr>
          <w:rFonts w:ascii="Arial" w:hAnsi="Arial" w:cs="Arial"/>
          <w:i/>
        </w:rPr>
      </w:pPr>
      <w:r w:rsidRPr="002814A9">
        <w:rPr>
          <w:rFonts w:ascii="Arial" w:hAnsi="Arial" w:cs="Arial"/>
          <w:i/>
        </w:rPr>
        <w:t>III. Organizar e instrumentar el Presupuesto Participativo en su demarcación de conformidad con la legislación correspondiente y la normatividad que establezca el municipio, y que será del total de la recaudación que por concepto del impuesto predial se obtenga en la Tenencia respectiva;</w:t>
      </w:r>
    </w:p>
    <w:p w14:paraId="1C2DA391" w14:textId="43911F7B" w:rsidR="006C03AF" w:rsidRPr="002814A9" w:rsidRDefault="006C03AF" w:rsidP="00F5564D">
      <w:pPr>
        <w:spacing w:after="0"/>
        <w:ind w:left="567" w:right="616"/>
        <w:jc w:val="both"/>
        <w:rPr>
          <w:rFonts w:ascii="Arial" w:hAnsi="Arial" w:cs="Arial"/>
          <w:i/>
        </w:rPr>
      </w:pPr>
      <w:r w:rsidRPr="002814A9">
        <w:rPr>
          <w:rFonts w:ascii="Arial" w:hAnsi="Arial" w:cs="Arial"/>
          <w:i/>
        </w:rPr>
        <w:t xml:space="preserve">IV. Coadyuvar en las acciones de seguridad pública y prevención del delito en su demarcación que implementen las autoridades competentes en términos de lo dispuesto del artículo 21 de la Constitución </w:t>
      </w:r>
      <w:r w:rsidR="000340AE" w:rsidRPr="002814A9">
        <w:rPr>
          <w:rFonts w:ascii="Arial" w:hAnsi="Arial" w:cs="Arial"/>
          <w:i/>
        </w:rPr>
        <w:t>Federal</w:t>
      </w:r>
      <w:r w:rsidRPr="002814A9">
        <w:rPr>
          <w:rFonts w:ascii="Arial" w:hAnsi="Arial" w:cs="Arial"/>
          <w:i/>
        </w:rPr>
        <w:t>;</w:t>
      </w:r>
    </w:p>
    <w:p w14:paraId="1DE8C021" w14:textId="77777777" w:rsidR="006C03AF" w:rsidRPr="002814A9" w:rsidRDefault="006C03AF" w:rsidP="00F5564D">
      <w:pPr>
        <w:spacing w:after="0"/>
        <w:ind w:left="567" w:right="616"/>
        <w:jc w:val="both"/>
        <w:rPr>
          <w:rFonts w:ascii="Arial" w:hAnsi="Arial" w:cs="Arial"/>
          <w:i/>
        </w:rPr>
      </w:pPr>
      <w:r w:rsidRPr="002814A9">
        <w:rPr>
          <w:rFonts w:ascii="Arial" w:hAnsi="Arial" w:cs="Arial"/>
          <w:i/>
        </w:rPr>
        <w:t>V. Coadyuvar en la ejecución de los programas, proyectos y acciones que realice el Ayuntamiento, en el ámbito territorial de su competencia;</w:t>
      </w:r>
    </w:p>
    <w:p w14:paraId="051F6C49" w14:textId="77777777" w:rsidR="006C03AF" w:rsidRPr="002814A9" w:rsidRDefault="006C03AF" w:rsidP="00F5564D">
      <w:pPr>
        <w:spacing w:after="0"/>
        <w:ind w:left="567" w:right="616"/>
        <w:jc w:val="both"/>
        <w:rPr>
          <w:rFonts w:ascii="Arial" w:hAnsi="Arial" w:cs="Arial"/>
          <w:i/>
        </w:rPr>
      </w:pPr>
      <w:r w:rsidRPr="002814A9">
        <w:rPr>
          <w:rFonts w:ascii="Arial" w:hAnsi="Arial" w:cs="Arial"/>
          <w:i/>
        </w:rPr>
        <w:t xml:space="preserve">VI. Comunicar oportunamente a las autoridades competentes, de cualquier alteración que adviertan en el orden público y protección civil, así como informar sobre las medidas que hayan tomado para prevenirlas, en el entendido de que, de ser necesario, la Presidenta o Presidente Municipal podrá delegar a la Jefa </w:t>
      </w:r>
      <w:r w:rsidRPr="002814A9">
        <w:rPr>
          <w:rFonts w:ascii="Arial" w:hAnsi="Arial" w:cs="Arial"/>
          <w:i/>
        </w:rPr>
        <w:lastRenderedPageBreak/>
        <w:t>o Jefe de Tenencia la coordinación y actuación que corresponda, a excepción de la seguridad pública municipal;</w:t>
      </w:r>
    </w:p>
    <w:p w14:paraId="2189EC23" w14:textId="77777777" w:rsidR="006C03AF" w:rsidRPr="002814A9" w:rsidRDefault="006C03AF" w:rsidP="00F5564D">
      <w:pPr>
        <w:spacing w:after="0"/>
        <w:ind w:left="567" w:right="616"/>
        <w:jc w:val="both"/>
        <w:rPr>
          <w:rFonts w:ascii="Arial" w:hAnsi="Arial" w:cs="Arial"/>
          <w:i/>
        </w:rPr>
      </w:pPr>
      <w:r w:rsidRPr="002814A9">
        <w:rPr>
          <w:rFonts w:ascii="Arial" w:hAnsi="Arial" w:cs="Arial"/>
          <w:i/>
        </w:rPr>
        <w:t>VII. Supervisar la prestación de los servicios públicos y proponer las medidas necesarias a la Presidenta o Presidente Municipal, para mejorar y ampliarlos;</w:t>
      </w:r>
    </w:p>
    <w:p w14:paraId="4334B65C" w14:textId="77777777" w:rsidR="006C03AF" w:rsidRPr="002814A9" w:rsidRDefault="006C03AF" w:rsidP="00F5564D">
      <w:pPr>
        <w:spacing w:after="0"/>
        <w:ind w:left="567" w:right="616"/>
        <w:jc w:val="both"/>
        <w:rPr>
          <w:rFonts w:ascii="Arial" w:hAnsi="Arial" w:cs="Arial"/>
          <w:i/>
        </w:rPr>
      </w:pPr>
      <w:r w:rsidRPr="002814A9">
        <w:rPr>
          <w:rFonts w:ascii="Arial" w:hAnsi="Arial" w:cs="Arial"/>
          <w:i/>
        </w:rPr>
        <w:t>VIII. Cumplir y ejecutar los acuerdos, órdenes y citatorios del Ayuntamiento, de la Presidenta o Presidente Municipal y de la Síndica o Síndico;</w:t>
      </w:r>
    </w:p>
    <w:p w14:paraId="5844B160" w14:textId="77777777" w:rsidR="006C03AF" w:rsidRPr="002814A9" w:rsidRDefault="006C03AF" w:rsidP="00F5564D">
      <w:pPr>
        <w:spacing w:after="0"/>
        <w:ind w:left="567" w:right="616"/>
        <w:jc w:val="both"/>
        <w:rPr>
          <w:rFonts w:ascii="Arial" w:hAnsi="Arial" w:cs="Arial"/>
          <w:i/>
        </w:rPr>
      </w:pPr>
      <w:r w:rsidRPr="002814A9">
        <w:rPr>
          <w:rFonts w:ascii="Arial" w:hAnsi="Arial" w:cs="Arial"/>
          <w:i/>
        </w:rPr>
        <w:t>IX. Implementar medidas conciliatorias que tengan por objeto resolver conflictos menores que se susciten entre los pobladores de su demarcación;</w:t>
      </w:r>
    </w:p>
    <w:p w14:paraId="5E55946D" w14:textId="77777777" w:rsidR="006C03AF" w:rsidRPr="002814A9" w:rsidRDefault="006C03AF" w:rsidP="00F5564D">
      <w:pPr>
        <w:spacing w:after="0"/>
        <w:ind w:left="567" w:right="616"/>
        <w:jc w:val="both"/>
        <w:rPr>
          <w:rFonts w:ascii="Arial" w:hAnsi="Arial" w:cs="Arial"/>
          <w:i/>
        </w:rPr>
      </w:pPr>
      <w:r w:rsidRPr="002814A9">
        <w:rPr>
          <w:rFonts w:ascii="Arial" w:hAnsi="Arial" w:cs="Arial"/>
          <w:i/>
        </w:rPr>
        <w:t>X. Solicitar a las instancias correspondientes del Poder Judicial del Estado, el reconocimiento e instalación de Juzgados Comunales en comunidades indígenas y/o Jefaturas de Tenencia cuyas condiciones sociales, demográficas, geográficas e históricas lo ameriten;</w:t>
      </w:r>
    </w:p>
    <w:p w14:paraId="142C10A9" w14:textId="77777777" w:rsidR="006C03AF" w:rsidRPr="002814A9" w:rsidRDefault="006C03AF" w:rsidP="00F5564D">
      <w:pPr>
        <w:spacing w:after="0"/>
        <w:ind w:left="567" w:right="616"/>
        <w:jc w:val="both"/>
        <w:rPr>
          <w:rFonts w:ascii="Arial" w:hAnsi="Arial" w:cs="Arial"/>
          <w:i/>
        </w:rPr>
      </w:pPr>
      <w:r w:rsidRPr="002814A9">
        <w:rPr>
          <w:rFonts w:ascii="Arial" w:hAnsi="Arial" w:cs="Arial"/>
          <w:i/>
        </w:rPr>
        <w:t>XI. Coadyuvar en la preservación de las zonas de reserva ecológica, territorial, áreas naturales protegidas y equipamiento urbano; informando oportunamente a las autoridades competentes de cualquier actividad que las afecte;</w:t>
      </w:r>
    </w:p>
    <w:p w14:paraId="7987EEEB" w14:textId="77777777" w:rsidR="006C03AF" w:rsidRPr="002814A9" w:rsidRDefault="006C03AF" w:rsidP="00F5564D">
      <w:pPr>
        <w:spacing w:after="0"/>
        <w:ind w:left="567" w:right="616"/>
        <w:jc w:val="both"/>
        <w:rPr>
          <w:rFonts w:ascii="Arial" w:hAnsi="Arial" w:cs="Arial"/>
          <w:i/>
        </w:rPr>
      </w:pPr>
      <w:r w:rsidRPr="002814A9">
        <w:rPr>
          <w:rFonts w:ascii="Arial" w:hAnsi="Arial" w:cs="Arial"/>
          <w:i/>
        </w:rPr>
        <w:t>XII. Informar y coadyuvar con las autoridades de protección civil sobre incendios, desastres naturales, epidemias o cualquier otro evento que ponga en riesgo la seguridad de la población y el medio ambiente;</w:t>
      </w:r>
    </w:p>
    <w:p w14:paraId="6EE5B12B" w14:textId="77777777" w:rsidR="006C03AF" w:rsidRPr="002814A9" w:rsidRDefault="006C03AF" w:rsidP="00F5564D">
      <w:pPr>
        <w:spacing w:after="0"/>
        <w:ind w:left="567" w:right="616"/>
        <w:jc w:val="both"/>
        <w:rPr>
          <w:rFonts w:ascii="Arial" w:hAnsi="Arial" w:cs="Arial"/>
          <w:i/>
        </w:rPr>
      </w:pPr>
      <w:r w:rsidRPr="002814A9">
        <w:rPr>
          <w:rFonts w:ascii="Arial" w:hAnsi="Arial" w:cs="Arial"/>
          <w:i/>
        </w:rPr>
        <w:t>XIII. Promover entre las o los pobladores de su demarcación medidas que fomenten el desarrollo sustentable y la protección ecológica;</w:t>
      </w:r>
    </w:p>
    <w:p w14:paraId="7CCAABF0" w14:textId="77777777" w:rsidR="006C03AF" w:rsidRPr="002814A9" w:rsidRDefault="006C03AF" w:rsidP="00F5564D">
      <w:pPr>
        <w:spacing w:after="0"/>
        <w:ind w:left="567" w:right="616"/>
        <w:jc w:val="both"/>
        <w:rPr>
          <w:rFonts w:ascii="Arial" w:hAnsi="Arial" w:cs="Arial"/>
          <w:i/>
        </w:rPr>
      </w:pPr>
      <w:r w:rsidRPr="002814A9">
        <w:rPr>
          <w:rFonts w:ascii="Arial" w:hAnsi="Arial" w:cs="Arial"/>
          <w:i/>
        </w:rPr>
        <w:t>XIV. Informar anualmente al Ayuntamiento sobre el estado general que guarde la administración de la Tenencia y del avance del Plan Municipal de Desarrollo en su jurisdicción, un mes antes de la fecha límite para la presentación del informe anual de la Presidenta o Presidente Municipal;</w:t>
      </w:r>
    </w:p>
    <w:p w14:paraId="063316FE" w14:textId="77777777" w:rsidR="006C03AF" w:rsidRPr="002814A9" w:rsidRDefault="006C03AF" w:rsidP="00F5564D">
      <w:pPr>
        <w:spacing w:after="0"/>
        <w:ind w:left="567" w:right="616"/>
        <w:jc w:val="both"/>
        <w:rPr>
          <w:rFonts w:ascii="Arial" w:hAnsi="Arial" w:cs="Arial"/>
          <w:i/>
        </w:rPr>
      </w:pPr>
      <w:r w:rsidRPr="002814A9">
        <w:rPr>
          <w:rFonts w:ascii="Arial" w:hAnsi="Arial" w:cs="Arial"/>
          <w:i/>
        </w:rPr>
        <w:t>XV. Participar en las sesiones del Cabildo convocadas de forma ex profesa para tratar los asuntos de las tenencias con derecho a voz, que deberán ser al menos dos veces al año de forma ordinaria o de forma extraordinaria cuando haya algún asunto que así lo amerite; debiendo recibir la información sobre los asuntos que se tratarán en la Tenencia;</w:t>
      </w:r>
    </w:p>
    <w:p w14:paraId="7105CB0A" w14:textId="77777777" w:rsidR="006C03AF" w:rsidRPr="002814A9" w:rsidRDefault="006C03AF" w:rsidP="00F5564D">
      <w:pPr>
        <w:spacing w:after="0"/>
        <w:ind w:left="567" w:right="616"/>
        <w:jc w:val="both"/>
        <w:rPr>
          <w:rFonts w:ascii="Arial" w:hAnsi="Arial" w:cs="Arial"/>
          <w:i/>
        </w:rPr>
      </w:pPr>
      <w:r w:rsidRPr="002814A9">
        <w:rPr>
          <w:rFonts w:ascii="Arial" w:hAnsi="Arial" w:cs="Arial"/>
          <w:i/>
        </w:rPr>
        <w:t>XVI. Organizar las asambleas ciudadanas en las que serán electas las Encargadas o los Encargados del Orden; y,</w:t>
      </w:r>
    </w:p>
    <w:p w14:paraId="064B2464" w14:textId="77777777" w:rsidR="006C03AF" w:rsidRPr="002814A9" w:rsidRDefault="006C03AF" w:rsidP="00F5564D">
      <w:pPr>
        <w:spacing w:after="0"/>
        <w:ind w:left="567" w:right="616"/>
        <w:jc w:val="both"/>
        <w:rPr>
          <w:rFonts w:ascii="Arial" w:hAnsi="Arial" w:cs="Arial"/>
          <w:i/>
        </w:rPr>
      </w:pPr>
      <w:r w:rsidRPr="002814A9">
        <w:rPr>
          <w:rFonts w:ascii="Arial" w:hAnsi="Arial" w:cs="Arial"/>
          <w:i/>
        </w:rPr>
        <w:t>XVII. Desempeñar todas las demás funciones que les encomienden esta Ley, los reglamentos municipales y demás disposiciones aplicables.”</w:t>
      </w:r>
    </w:p>
    <w:p w14:paraId="2FC8F741" w14:textId="77777777" w:rsidR="00F5564D" w:rsidRPr="002814A9" w:rsidRDefault="00F5564D" w:rsidP="00D7162B">
      <w:pPr>
        <w:spacing w:after="0" w:line="360" w:lineRule="auto"/>
        <w:jc w:val="both"/>
        <w:rPr>
          <w:rFonts w:ascii="Arial" w:hAnsi="Arial" w:cs="Arial"/>
          <w:i/>
          <w:sz w:val="24"/>
          <w:szCs w:val="24"/>
        </w:rPr>
      </w:pPr>
    </w:p>
    <w:p w14:paraId="0BBFB738" w14:textId="63FF48C9" w:rsidR="006C03AF" w:rsidRPr="002814A9" w:rsidRDefault="006C03AF" w:rsidP="00D7162B">
      <w:pPr>
        <w:spacing w:after="0" w:line="360" w:lineRule="auto"/>
        <w:jc w:val="both"/>
        <w:rPr>
          <w:rFonts w:ascii="Arial" w:hAnsi="Arial" w:cs="Arial"/>
          <w:iCs/>
          <w:sz w:val="24"/>
          <w:szCs w:val="24"/>
        </w:rPr>
      </w:pPr>
      <w:r w:rsidRPr="002814A9">
        <w:rPr>
          <w:rFonts w:ascii="Arial" w:hAnsi="Arial" w:cs="Arial"/>
          <w:iCs/>
          <w:sz w:val="24"/>
          <w:szCs w:val="24"/>
        </w:rPr>
        <w:t>De lo anterior, se desprende que tales funciones comprenden distintas materia</w:t>
      </w:r>
      <w:r w:rsidR="005001ED" w:rsidRPr="002814A9">
        <w:rPr>
          <w:rFonts w:ascii="Arial" w:hAnsi="Arial" w:cs="Arial"/>
          <w:iCs/>
          <w:sz w:val="24"/>
          <w:szCs w:val="24"/>
        </w:rPr>
        <w:t xml:space="preserve">s, tales como </w:t>
      </w:r>
      <w:r w:rsidRPr="002814A9">
        <w:rPr>
          <w:rFonts w:ascii="Arial" w:hAnsi="Arial" w:cs="Arial"/>
          <w:iCs/>
          <w:sz w:val="24"/>
          <w:szCs w:val="24"/>
        </w:rPr>
        <w:t>salud, seguridad, financieras, administrativas, entre otras</w:t>
      </w:r>
      <w:r w:rsidR="005001ED" w:rsidRPr="002814A9">
        <w:rPr>
          <w:rFonts w:ascii="Arial" w:hAnsi="Arial" w:cs="Arial"/>
          <w:iCs/>
          <w:sz w:val="24"/>
          <w:szCs w:val="24"/>
        </w:rPr>
        <w:t>,</w:t>
      </w:r>
      <w:r w:rsidRPr="002814A9">
        <w:rPr>
          <w:rFonts w:ascii="Arial" w:hAnsi="Arial" w:cs="Arial"/>
          <w:iCs/>
          <w:sz w:val="24"/>
          <w:szCs w:val="24"/>
        </w:rPr>
        <w:t xml:space="preserve"> que, si bien en algunos casos son en auxilio de las autoridades que integran al </w:t>
      </w:r>
      <w:r w:rsidR="001F4561" w:rsidRPr="002814A9">
        <w:rPr>
          <w:rFonts w:ascii="Arial" w:hAnsi="Arial" w:cs="Arial"/>
          <w:iCs/>
          <w:sz w:val="24"/>
          <w:szCs w:val="24"/>
        </w:rPr>
        <w:t>A</w:t>
      </w:r>
      <w:r w:rsidRPr="002814A9">
        <w:rPr>
          <w:rFonts w:ascii="Arial" w:hAnsi="Arial" w:cs="Arial"/>
          <w:iCs/>
          <w:sz w:val="24"/>
          <w:szCs w:val="24"/>
        </w:rPr>
        <w:t>yuntamiento, existen otras de relevancia que puede realizar directamente, como implementar medidas conciliatorias que tengan por objeto resolver conflictos menores que se susciten entre los pobladores de su demarcación e informar de manera oportuna sobre eventualidades que ponga</w:t>
      </w:r>
      <w:r w:rsidR="0083150A" w:rsidRPr="002814A9">
        <w:rPr>
          <w:rFonts w:ascii="Arial" w:hAnsi="Arial" w:cs="Arial"/>
          <w:iCs/>
          <w:sz w:val="24"/>
          <w:szCs w:val="24"/>
        </w:rPr>
        <w:t>n</w:t>
      </w:r>
      <w:r w:rsidRPr="002814A9">
        <w:rPr>
          <w:rFonts w:ascii="Arial" w:hAnsi="Arial" w:cs="Arial"/>
          <w:iCs/>
          <w:sz w:val="24"/>
          <w:szCs w:val="24"/>
        </w:rPr>
        <w:t xml:space="preserve"> en riesgo la seguridad de la población y el medio ambiente.</w:t>
      </w:r>
    </w:p>
    <w:p w14:paraId="610325F4" w14:textId="77777777" w:rsidR="00F5564D" w:rsidRPr="002814A9" w:rsidRDefault="00F5564D" w:rsidP="00D7162B">
      <w:pPr>
        <w:spacing w:after="0" w:line="360" w:lineRule="auto"/>
        <w:jc w:val="both"/>
        <w:rPr>
          <w:rFonts w:ascii="Arial" w:hAnsi="Arial" w:cs="Arial"/>
          <w:iCs/>
          <w:sz w:val="24"/>
          <w:szCs w:val="24"/>
        </w:rPr>
      </w:pPr>
    </w:p>
    <w:p w14:paraId="54E49D3C" w14:textId="1EA0D8CF" w:rsidR="006C03AF" w:rsidRPr="002814A9" w:rsidRDefault="006C03AF" w:rsidP="00D7162B">
      <w:pPr>
        <w:spacing w:after="0" w:line="360" w:lineRule="auto"/>
        <w:jc w:val="both"/>
        <w:rPr>
          <w:rFonts w:ascii="Arial" w:hAnsi="Arial" w:cs="Arial"/>
          <w:sz w:val="24"/>
          <w:szCs w:val="24"/>
        </w:rPr>
      </w:pPr>
      <w:r w:rsidRPr="002814A9">
        <w:rPr>
          <w:rFonts w:ascii="Arial" w:hAnsi="Arial" w:cs="Arial"/>
          <w:iCs/>
          <w:sz w:val="24"/>
          <w:szCs w:val="24"/>
        </w:rPr>
        <w:t xml:space="preserve">Por ende, este </w:t>
      </w:r>
      <w:r w:rsidRPr="002814A9">
        <w:rPr>
          <w:rFonts w:ascii="Arial" w:hAnsi="Arial" w:cs="Arial"/>
          <w:i/>
          <w:sz w:val="24"/>
          <w:szCs w:val="24"/>
        </w:rPr>
        <w:t>Tribunal</w:t>
      </w:r>
      <w:r w:rsidRPr="002814A9">
        <w:rPr>
          <w:rFonts w:ascii="Arial" w:hAnsi="Arial" w:cs="Arial"/>
          <w:iCs/>
          <w:sz w:val="24"/>
          <w:szCs w:val="24"/>
        </w:rPr>
        <w:t xml:space="preserve"> </w:t>
      </w:r>
      <w:r w:rsidRPr="002814A9">
        <w:rPr>
          <w:rFonts w:ascii="Arial" w:hAnsi="Arial" w:cs="Arial"/>
          <w:sz w:val="24"/>
          <w:szCs w:val="24"/>
        </w:rPr>
        <w:t xml:space="preserve">estima que, contrario a lo sostenido por la </w:t>
      </w:r>
      <w:r w:rsidRPr="002814A9">
        <w:rPr>
          <w:rFonts w:ascii="Arial" w:hAnsi="Arial" w:cs="Arial"/>
          <w:i/>
          <w:iCs/>
          <w:sz w:val="24"/>
          <w:szCs w:val="24"/>
        </w:rPr>
        <w:t>autoridad responsable</w:t>
      </w:r>
      <w:r w:rsidRPr="002814A9">
        <w:rPr>
          <w:rFonts w:ascii="Arial" w:hAnsi="Arial" w:cs="Arial"/>
          <w:sz w:val="24"/>
          <w:szCs w:val="24"/>
        </w:rPr>
        <w:t xml:space="preserve">, las </w:t>
      </w:r>
      <w:proofErr w:type="spellStart"/>
      <w:r w:rsidRPr="002814A9">
        <w:rPr>
          <w:rFonts w:ascii="Arial" w:hAnsi="Arial" w:cs="Arial"/>
          <w:sz w:val="24"/>
          <w:szCs w:val="24"/>
        </w:rPr>
        <w:t>encargaturas</w:t>
      </w:r>
      <w:proofErr w:type="spellEnd"/>
      <w:r w:rsidRPr="002814A9">
        <w:rPr>
          <w:rFonts w:ascii="Arial" w:hAnsi="Arial" w:cs="Arial"/>
          <w:sz w:val="24"/>
          <w:szCs w:val="24"/>
        </w:rPr>
        <w:t xml:space="preserve"> del orden no constituyen cargos de carácter eventual, sino funciones públicas de naturaleza permanente. En efecto, dichas funciones no responden a necesidades extraordinarias, transitorias o contingentes, sino que forman parte de las atribuciones ordinarias, al coadyuvar de manera continua como </w:t>
      </w:r>
      <w:r w:rsidRPr="002814A9">
        <w:rPr>
          <w:rFonts w:ascii="Arial" w:hAnsi="Arial" w:cs="Arial"/>
          <w:sz w:val="24"/>
          <w:szCs w:val="24"/>
        </w:rPr>
        <w:lastRenderedPageBreak/>
        <w:t>auxiliares de la administración pública municipal</w:t>
      </w:r>
      <w:r w:rsidR="00A17F1E" w:rsidRPr="002814A9">
        <w:rPr>
          <w:rFonts w:ascii="Arial" w:hAnsi="Arial" w:cs="Arial"/>
          <w:sz w:val="24"/>
          <w:szCs w:val="24"/>
        </w:rPr>
        <w:t>,</w:t>
      </w:r>
      <w:r w:rsidRPr="002814A9">
        <w:rPr>
          <w:rStyle w:val="Refdenotaalpie"/>
          <w:rFonts w:ascii="Arial" w:hAnsi="Arial" w:cs="Arial"/>
          <w:sz w:val="24"/>
          <w:szCs w:val="24"/>
        </w:rPr>
        <w:footnoteReference w:id="39"/>
      </w:r>
      <w:r w:rsidRPr="002814A9">
        <w:rPr>
          <w:rFonts w:ascii="Arial" w:hAnsi="Arial" w:cs="Arial"/>
          <w:sz w:val="24"/>
          <w:szCs w:val="24"/>
        </w:rPr>
        <w:t xml:space="preserve"> por lo que su naturaleza jurídica deriva de la ley, así como del voto de la ciudadanía que lo eligió y no puede quedar supeditada a la valoración discrecional de un informe de actividades, como indebidamente lo sostuvo la </w:t>
      </w:r>
      <w:r w:rsidRPr="002814A9">
        <w:rPr>
          <w:rFonts w:ascii="Arial" w:hAnsi="Arial" w:cs="Arial"/>
          <w:i/>
          <w:iCs/>
          <w:sz w:val="24"/>
          <w:szCs w:val="24"/>
        </w:rPr>
        <w:t>autoridad responsable</w:t>
      </w:r>
      <w:r w:rsidRPr="002814A9">
        <w:rPr>
          <w:rFonts w:ascii="Arial" w:hAnsi="Arial" w:cs="Arial"/>
          <w:sz w:val="24"/>
          <w:szCs w:val="24"/>
        </w:rPr>
        <w:t>.</w:t>
      </w:r>
    </w:p>
    <w:p w14:paraId="6F9415EF" w14:textId="77777777" w:rsidR="00F5564D" w:rsidRPr="002814A9" w:rsidRDefault="00F5564D" w:rsidP="00D7162B">
      <w:pPr>
        <w:spacing w:after="0" w:line="360" w:lineRule="auto"/>
        <w:jc w:val="both"/>
        <w:rPr>
          <w:rFonts w:ascii="Arial" w:hAnsi="Arial" w:cs="Arial"/>
          <w:sz w:val="24"/>
          <w:szCs w:val="24"/>
        </w:rPr>
      </w:pPr>
    </w:p>
    <w:p w14:paraId="6170E1FC" w14:textId="77777777" w:rsidR="006C03AF" w:rsidRPr="002814A9" w:rsidRDefault="006C03AF" w:rsidP="00D7162B">
      <w:pPr>
        <w:spacing w:after="0" w:line="360" w:lineRule="auto"/>
        <w:jc w:val="both"/>
        <w:rPr>
          <w:rFonts w:ascii="Arial" w:hAnsi="Arial" w:cs="Arial"/>
          <w:sz w:val="24"/>
          <w:szCs w:val="24"/>
        </w:rPr>
      </w:pPr>
      <w:r w:rsidRPr="002814A9">
        <w:rPr>
          <w:rFonts w:ascii="Arial" w:hAnsi="Arial" w:cs="Arial"/>
          <w:sz w:val="24"/>
          <w:szCs w:val="24"/>
        </w:rPr>
        <w:t>La naturaleza auxiliar de dichos cargos no implica eventualidad, sino subordinación funcional dentro de la estructura administrativa municipal, ya que su existencia está prevista en la ley, su actuación es constante y sus funciones subsisten con independencia de la persona que ocupe el encargo.</w:t>
      </w:r>
    </w:p>
    <w:p w14:paraId="5084B71B" w14:textId="77777777" w:rsidR="00F5564D" w:rsidRPr="002814A9" w:rsidRDefault="00F5564D" w:rsidP="00D7162B">
      <w:pPr>
        <w:spacing w:after="0" w:line="360" w:lineRule="auto"/>
        <w:jc w:val="both"/>
        <w:rPr>
          <w:rFonts w:ascii="Arial" w:hAnsi="Arial" w:cs="Arial"/>
          <w:sz w:val="24"/>
          <w:szCs w:val="24"/>
        </w:rPr>
      </w:pPr>
    </w:p>
    <w:p w14:paraId="429A5C8F" w14:textId="65B36AF7" w:rsidR="006C03AF" w:rsidRPr="002814A9" w:rsidRDefault="006C03AF" w:rsidP="00D7162B">
      <w:pPr>
        <w:spacing w:after="0" w:line="360" w:lineRule="auto"/>
        <w:jc w:val="both"/>
        <w:rPr>
          <w:rFonts w:ascii="Arial" w:hAnsi="Arial" w:cs="Arial"/>
          <w:sz w:val="24"/>
          <w:szCs w:val="24"/>
        </w:rPr>
      </w:pPr>
      <w:r w:rsidRPr="002814A9">
        <w:rPr>
          <w:rFonts w:ascii="Arial" w:hAnsi="Arial" w:cs="Arial"/>
          <w:sz w:val="24"/>
          <w:szCs w:val="24"/>
        </w:rPr>
        <w:t>Por ende, le asiste la razón a</w:t>
      </w:r>
      <w:r w:rsidR="00882C9D" w:rsidRPr="002814A9">
        <w:rPr>
          <w:rFonts w:ascii="Arial" w:hAnsi="Arial" w:cs="Arial"/>
          <w:sz w:val="24"/>
          <w:szCs w:val="24"/>
        </w:rPr>
        <w:t>l</w:t>
      </w:r>
      <w:r w:rsidRPr="002814A9">
        <w:rPr>
          <w:rFonts w:ascii="Arial" w:hAnsi="Arial" w:cs="Arial"/>
          <w:sz w:val="24"/>
          <w:szCs w:val="24"/>
        </w:rPr>
        <w:t xml:space="preserve"> </w:t>
      </w:r>
      <w:r w:rsidRPr="002814A9">
        <w:rPr>
          <w:rFonts w:ascii="Arial" w:hAnsi="Arial" w:cs="Arial"/>
          <w:i/>
          <w:iCs/>
          <w:sz w:val="24"/>
          <w:szCs w:val="24"/>
        </w:rPr>
        <w:t>actor</w:t>
      </w:r>
      <w:r w:rsidRPr="002814A9">
        <w:rPr>
          <w:rFonts w:ascii="Arial" w:hAnsi="Arial" w:cs="Arial"/>
          <w:sz w:val="24"/>
          <w:szCs w:val="24"/>
        </w:rPr>
        <w:t xml:space="preserve"> al señalar que resulta ilegal que se haya considerado que sus actividades no guardan relación directa con el Gobierno Municipal, cuando no existe disposición normativa que delimite de manera expresa sus funciones, lo que l</w:t>
      </w:r>
      <w:r w:rsidR="00993D97" w:rsidRPr="002814A9">
        <w:rPr>
          <w:rFonts w:ascii="Arial" w:hAnsi="Arial" w:cs="Arial"/>
          <w:sz w:val="24"/>
          <w:szCs w:val="24"/>
        </w:rPr>
        <w:t>o</w:t>
      </w:r>
      <w:r w:rsidRPr="002814A9">
        <w:rPr>
          <w:rFonts w:ascii="Arial" w:hAnsi="Arial" w:cs="Arial"/>
          <w:sz w:val="24"/>
          <w:szCs w:val="24"/>
        </w:rPr>
        <w:t xml:space="preserve"> coloca en un estado de indefensión, al desconocer el parámetro normativo bajo el cual</w:t>
      </w:r>
      <w:r w:rsidR="00A02945" w:rsidRPr="002814A9">
        <w:rPr>
          <w:rFonts w:ascii="Arial" w:hAnsi="Arial" w:cs="Arial"/>
          <w:sz w:val="24"/>
          <w:szCs w:val="24"/>
        </w:rPr>
        <w:t>,</w:t>
      </w:r>
      <w:r w:rsidRPr="002814A9">
        <w:rPr>
          <w:rFonts w:ascii="Arial" w:hAnsi="Arial" w:cs="Arial"/>
          <w:sz w:val="24"/>
          <w:szCs w:val="24"/>
        </w:rPr>
        <w:t xml:space="preserve"> la </w:t>
      </w:r>
      <w:r w:rsidRPr="002814A9">
        <w:rPr>
          <w:rFonts w:ascii="Arial" w:hAnsi="Arial" w:cs="Arial"/>
          <w:i/>
          <w:iCs/>
          <w:sz w:val="24"/>
          <w:szCs w:val="24"/>
        </w:rPr>
        <w:t>autoridad responsable</w:t>
      </w:r>
      <w:r w:rsidRPr="002814A9">
        <w:rPr>
          <w:rFonts w:ascii="Arial" w:hAnsi="Arial" w:cs="Arial"/>
          <w:sz w:val="24"/>
          <w:szCs w:val="24"/>
        </w:rPr>
        <w:t xml:space="preserve"> concluyó la supuesta insuficiencia de sus actividades, por lo que las limitó a un día laborable —lunes—, lo que implica una vulneración al principio de legalidad y seguridad jurídica, previsto en el artículo 16 de la </w:t>
      </w:r>
      <w:r w:rsidRPr="002814A9">
        <w:rPr>
          <w:rFonts w:ascii="Arial" w:hAnsi="Arial" w:cs="Arial"/>
          <w:i/>
          <w:iCs/>
          <w:sz w:val="24"/>
          <w:szCs w:val="24"/>
        </w:rPr>
        <w:t>Constitución Federal</w:t>
      </w:r>
      <w:r w:rsidRPr="002814A9">
        <w:rPr>
          <w:rFonts w:ascii="Arial" w:hAnsi="Arial" w:cs="Arial"/>
          <w:sz w:val="24"/>
          <w:szCs w:val="24"/>
        </w:rPr>
        <w:t>.</w:t>
      </w:r>
    </w:p>
    <w:p w14:paraId="2EE8EE3A" w14:textId="77777777" w:rsidR="00F5564D" w:rsidRPr="002814A9" w:rsidRDefault="00F5564D" w:rsidP="00D7162B">
      <w:pPr>
        <w:spacing w:after="0" w:line="360" w:lineRule="auto"/>
        <w:jc w:val="both"/>
        <w:rPr>
          <w:rFonts w:ascii="Arial" w:hAnsi="Arial" w:cs="Arial"/>
          <w:sz w:val="24"/>
          <w:szCs w:val="24"/>
        </w:rPr>
      </w:pPr>
    </w:p>
    <w:p w14:paraId="36DDB5E3" w14:textId="6A83DE43" w:rsidR="006C03AF" w:rsidRPr="002814A9" w:rsidRDefault="006C03AF" w:rsidP="00D7162B">
      <w:pPr>
        <w:spacing w:after="0" w:line="360" w:lineRule="auto"/>
        <w:jc w:val="both"/>
        <w:rPr>
          <w:rFonts w:ascii="Arial" w:hAnsi="Arial" w:cs="Arial"/>
          <w:iCs/>
          <w:sz w:val="24"/>
          <w:szCs w:val="24"/>
        </w:rPr>
      </w:pPr>
      <w:r w:rsidRPr="002814A9">
        <w:rPr>
          <w:rFonts w:ascii="Arial" w:hAnsi="Arial" w:cs="Arial"/>
          <w:iCs/>
          <w:sz w:val="24"/>
          <w:szCs w:val="24"/>
        </w:rPr>
        <w:t>De ahí que</w:t>
      </w:r>
      <w:r w:rsidR="00993D97" w:rsidRPr="002814A9">
        <w:rPr>
          <w:rFonts w:ascii="Arial" w:hAnsi="Arial" w:cs="Arial"/>
          <w:iCs/>
          <w:sz w:val="24"/>
          <w:szCs w:val="24"/>
        </w:rPr>
        <w:t>,</w:t>
      </w:r>
      <w:r w:rsidRPr="002814A9">
        <w:rPr>
          <w:rFonts w:ascii="Arial" w:hAnsi="Arial" w:cs="Arial"/>
          <w:iCs/>
          <w:sz w:val="24"/>
          <w:szCs w:val="24"/>
        </w:rPr>
        <w:t xml:space="preserve"> se considere que la determinación adoptada en sesión de treinta de enero es indebida porque la </w:t>
      </w:r>
      <w:r w:rsidRPr="002814A9">
        <w:rPr>
          <w:rFonts w:ascii="Arial" w:hAnsi="Arial" w:cs="Arial"/>
          <w:i/>
          <w:sz w:val="24"/>
          <w:szCs w:val="24"/>
        </w:rPr>
        <w:t>autoridad responsable</w:t>
      </w:r>
      <w:r w:rsidRPr="002814A9">
        <w:rPr>
          <w:rFonts w:ascii="Arial" w:hAnsi="Arial" w:cs="Arial"/>
          <w:iCs/>
          <w:sz w:val="24"/>
          <w:szCs w:val="24"/>
        </w:rPr>
        <w:t xml:space="preserve"> se basó en un informe de actividades</w:t>
      </w:r>
      <w:r w:rsidRPr="002814A9">
        <w:rPr>
          <w:rStyle w:val="Refdenotaalpie"/>
          <w:rFonts w:ascii="Arial" w:hAnsi="Arial" w:cs="Arial"/>
          <w:sz w:val="24"/>
          <w:szCs w:val="24"/>
        </w:rPr>
        <w:footnoteReference w:id="40"/>
      </w:r>
      <w:r w:rsidRPr="002814A9">
        <w:rPr>
          <w:rFonts w:ascii="Arial" w:hAnsi="Arial" w:cs="Arial"/>
          <w:iCs/>
          <w:sz w:val="24"/>
          <w:szCs w:val="24"/>
        </w:rPr>
        <w:t xml:space="preserve"> requerido a</w:t>
      </w:r>
      <w:r w:rsidR="00882C9D" w:rsidRPr="002814A9">
        <w:rPr>
          <w:rFonts w:ascii="Arial" w:hAnsi="Arial" w:cs="Arial"/>
          <w:iCs/>
          <w:sz w:val="24"/>
          <w:szCs w:val="24"/>
        </w:rPr>
        <w:t>l</w:t>
      </w:r>
      <w:r w:rsidRPr="002814A9">
        <w:rPr>
          <w:rFonts w:ascii="Arial" w:hAnsi="Arial" w:cs="Arial"/>
          <w:iCs/>
          <w:sz w:val="24"/>
          <w:szCs w:val="24"/>
        </w:rPr>
        <w:t xml:space="preserve"> </w:t>
      </w:r>
      <w:r w:rsidRPr="002814A9">
        <w:rPr>
          <w:rFonts w:ascii="Arial" w:hAnsi="Arial" w:cs="Arial"/>
          <w:i/>
          <w:sz w:val="24"/>
          <w:szCs w:val="24"/>
        </w:rPr>
        <w:t>actor</w:t>
      </w:r>
      <w:r w:rsidRPr="002814A9">
        <w:rPr>
          <w:rFonts w:ascii="Arial" w:hAnsi="Arial" w:cs="Arial"/>
          <w:iCs/>
          <w:sz w:val="24"/>
          <w:szCs w:val="24"/>
        </w:rPr>
        <w:t xml:space="preserve"> por el Secretario del </w:t>
      </w:r>
      <w:r w:rsidRPr="002814A9">
        <w:rPr>
          <w:rFonts w:ascii="Arial" w:hAnsi="Arial" w:cs="Arial"/>
          <w:i/>
          <w:sz w:val="24"/>
          <w:szCs w:val="24"/>
        </w:rPr>
        <w:t>Ayuntamiento</w:t>
      </w:r>
      <w:r w:rsidRPr="002814A9">
        <w:rPr>
          <w:rFonts w:ascii="Arial" w:hAnsi="Arial" w:cs="Arial"/>
          <w:iCs/>
          <w:sz w:val="24"/>
          <w:szCs w:val="24"/>
        </w:rPr>
        <w:t xml:space="preserve"> para concluir, erróneamente, que </w:t>
      </w:r>
      <w:r w:rsidR="00902744" w:rsidRPr="002814A9">
        <w:rPr>
          <w:rFonts w:ascii="Arial" w:hAnsi="Arial" w:cs="Arial"/>
          <w:iCs/>
          <w:sz w:val="24"/>
          <w:szCs w:val="24"/>
        </w:rPr>
        <w:t>este</w:t>
      </w:r>
      <w:r w:rsidRPr="002814A9">
        <w:rPr>
          <w:rFonts w:ascii="Arial" w:hAnsi="Arial" w:cs="Arial"/>
          <w:iCs/>
          <w:sz w:val="24"/>
          <w:szCs w:val="24"/>
        </w:rPr>
        <w:t xml:space="preserve"> no realizaba funciones permanentes de auxilio a la Presidencia, tal como se lee en el Acta </w:t>
      </w:r>
      <w:r w:rsidRPr="002814A9">
        <w:rPr>
          <w:rFonts w:ascii="Arial" w:hAnsi="Arial" w:cs="Arial"/>
          <w:sz w:val="24"/>
          <w:szCs w:val="24"/>
        </w:rPr>
        <w:t xml:space="preserve">de Sesión Ordinaria </w:t>
      </w:r>
      <w:r w:rsidRPr="002814A9">
        <w:rPr>
          <w:rFonts w:ascii="Arial" w:hAnsi="Arial" w:cs="Arial"/>
          <w:iCs/>
          <w:sz w:val="24"/>
          <w:szCs w:val="24"/>
        </w:rPr>
        <w:t>06</w:t>
      </w:r>
      <w:r w:rsidR="00882C9D" w:rsidRPr="002814A9">
        <w:rPr>
          <w:rFonts w:ascii="Arial" w:hAnsi="Arial" w:cs="Arial"/>
          <w:iCs/>
          <w:sz w:val="24"/>
          <w:szCs w:val="24"/>
        </w:rPr>
        <w:t>.</w:t>
      </w:r>
      <w:r w:rsidRPr="002814A9">
        <w:rPr>
          <w:rStyle w:val="Refdenotaalpie"/>
          <w:rFonts w:ascii="Arial" w:hAnsi="Arial" w:cs="Arial"/>
          <w:sz w:val="24"/>
          <w:szCs w:val="24"/>
        </w:rPr>
        <w:footnoteReference w:id="41"/>
      </w:r>
    </w:p>
    <w:p w14:paraId="025CE4BA" w14:textId="77777777" w:rsidR="00F5564D" w:rsidRPr="002814A9" w:rsidRDefault="00F5564D" w:rsidP="00D7162B">
      <w:pPr>
        <w:spacing w:after="0" w:line="360" w:lineRule="auto"/>
        <w:jc w:val="both"/>
        <w:rPr>
          <w:rFonts w:ascii="Arial" w:hAnsi="Arial" w:cs="Arial"/>
          <w:iCs/>
          <w:sz w:val="24"/>
          <w:szCs w:val="24"/>
        </w:rPr>
      </w:pPr>
    </w:p>
    <w:p w14:paraId="72979A6E" w14:textId="7B18EB90" w:rsidR="006C03AF" w:rsidRPr="002814A9" w:rsidRDefault="006C03AF" w:rsidP="00D7162B">
      <w:pPr>
        <w:spacing w:after="0" w:line="360" w:lineRule="auto"/>
        <w:jc w:val="both"/>
        <w:rPr>
          <w:rFonts w:ascii="Arial" w:hAnsi="Arial" w:cs="Arial"/>
          <w:sz w:val="24"/>
          <w:szCs w:val="24"/>
        </w:rPr>
      </w:pPr>
      <w:r w:rsidRPr="002814A9">
        <w:rPr>
          <w:rFonts w:ascii="Arial" w:hAnsi="Arial" w:cs="Arial"/>
          <w:sz w:val="24"/>
          <w:szCs w:val="24"/>
        </w:rPr>
        <w:t xml:space="preserve">Sin que sea obstáculo para lo anterior el hecho de que la </w:t>
      </w:r>
      <w:r w:rsidRPr="002814A9">
        <w:rPr>
          <w:rFonts w:ascii="Arial" w:hAnsi="Arial" w:cs="Arial"/>
          <w:i/>
          <w:iCs/>
          <w:sz w:val="24"/>
          <w:szCs w:val="24"/>
        </w:rPr>
        <w:t>autoridad responsable</w:t>
      </w:r>
      <w:r w:rsidRPr="002814A9">
        <w:rPr>
          <w:rFonts w:ascii="Arial" w:hAnsi="Arial" w:cs="Arial"/>
          <w:sz w:val="24"/>
          <w:szCs w:val="24"/>
        </w:rPr>
        <w:t xml:space="preserve"> señalara que el cargo podría desempeñarse de manera extraordinaria cuando lo solicite de manera expresa la persona titular de la Presidencia Municipal, toda vez que, como lo señala </w:t>
      </w:r>
      <w:r w:rsidR="00321514" w:rsidRPr="002814A9">
        <w:rPr>
          <w:rFonts w:ascii="Arial" w:hAnsi="Arial" w:cs="Arial"/>
          <w:sz w:val="24"/>
          <w:szCs w:val="24"/>
        </w:rPr>
        <w:t>el</w:t>
      </w:r>
      <w:r w:rsidRPr="002814A9">
        <w:rPr>
          <w:rFonts w:ascii="Arial" w:hAnsi="Arial" w:cs="Arial"/>
          <w:sz w:val="24"/>
          <w:szCs w:val="24"/>
        </w:rPr>
        <w:t xml:space="preserve"> </w:t>
      </w:r>
      <w:r w:rsidRPr="002814A9">
        <w:rPr>
          <w:rFonts w:ascii="Arial" w:hAnsi="Arial" w:cs="Arial"/>
          <w:i/>
          <w:iCs/>
          <w:sz w:val="24"/>
          <w:szCs w:val="24"/>
        </w:rPr>
        <w:t>actor</w:t>
      </w:r>
      <w:r w:rsidRPr="002814A9">
        <w:rPr>
          <w:rFonts w:ascii="Arial" w:hAnsi="Arial" w:cs="Arial"/>
          <w:sz w:val="24"/>
          <w:szCs w:val="24"/>
        </w:rPr>
        <w:t xml:space="preserve">, resulta indebido realizar una distinción entre funciones ordinarias y extraordinarias tratándose de un mismo cargo de elección popular, pues las </w:t>
      </w:r>
      <w:proofErr w:type="spellStart"/>
      <w:r w:rsidRPr="002814A9">
        <w:rPr>
          <w:rFonts w:ascii="Arial" w:hAnsi="Arial" w:cs="Arial"/>
          <w:sz w:val="24"/>
          <w:szCs w:val="24"/>
        </w:rPr>
        <w:t>encargaturas</w:t>
      </w:r>
      <w:proofErr w:type="spellEnd"/>
      <w:r w:rsidRPr="002814A9">
        <w:rPr>
          <w:rFonts w:ascii="Arial" w:hAnsi="Arial" w:cs="Arial"/>
          <w:sz w:val="24"/>
          <w:szCs w:val="24"/>
        </w:rPr>
        <w:t xml:space="preserve"> del orden son electas mediante el voto de la ciudadanía y su encargo subsiste durante todo el periodo para el cual fueron designadas, en el caso por el periodo 2025-2027; por lo que no resulta jurídicamente válido fragmentar el ejercicio del cargo en días específicos, ya que ello desnaturaliza su carácter permanente y continuo, en el sentido de que el ejercicio de los cargos de elección popular debe realizarse en condiciones que garanticen su efectividad, sin </w:t>
      </w:r>
      <w:r w:rsidRPr="002814A9">
        <w:rPr>
          <w:rFonts w:ascii="Arial" w:hAnsi="Arial" w:cs="Arial"/>
          <w:sz w:val="24"/>
          <w:szCs w:val="24"/>
        </w:rPr>
        <w:lastRenderedPageBreak/>
        <w:t xml:space="preserve">restricciones arbitrarias que limiten el desempeño integral de las funciones inherentes al cargo. </w:t>
      </w:r>
    </w:p>
    <w:p w14:paraId="09B5EAFA" w14:textId="77777777" w:rsidR="00F5564D" w:rsidRPr="002814A9" w:rsidRDefault="00F5564D" w:rsidP="00D7162B">
      <w:pPr>
        <w:spacing w:after="0" w:line="360" w:lineRule="auto"/>
        <w:jc w:val="both"/>
        <w:rPr>
          <w:rFonts w:ascii="Arial" w:hAnsi="Arial" w:cs="Arial"/>
          <w:sz w:val="24"/>
          <w:szCs w:val="24"/>
        </w:rPr>
      </w:pPr>
    </w:p>
    <w:p w14:paraId="3D0C6D6A" w14:textId="423EC32E" w:rsidR="006C03AF" w:rsidRPr="002814A9" w:rsidRDefault="006C03AF" w:rsidP="00D7162B">
      <w:pPr>
        <w:spacing w:after="0" w:line="360" w:lineRule="auto"/>
        <w:jc w:val="both"/>
        <w:rPr>
          <w:rFonts w:ascii="Arial" w:hAnsi="Arial" w:cs="Arial"/>
          <w:sz w:val="24"/>
          <w:szCs w:val="24"/>
        </w:rPr>
      </w:pPr>
      <w:r w:rsidRPr="002814A9">
        <w:rPr>
          <w:rFonts w:ascii="Arial" w:hAnsi="Arial" w:cs="Arial"/>
          <w:sz w:val="24"/>
          <w:szCs w:val="24"/>
        </w:rPr>
        <w:t>Ahora bien, determinado lo anterior, se estima que igualmente le asiste la razón a</w:t>
      </w:r>
      <w:r w:rsidR="00C63FA5" w:rsidRPr="002814A9">
        <w:rPr>
          <w:rFonts w:ascii="Arial" w:hAnsi="Arial" w:cs="Arial"/>
          <w:sz w:val="24"/>
          <w:szCs w:val="24"/>
        </w:rPr>
        <w:t>l</w:t>
      </w:r>
      <w:r w:rsidRPr="002814A9">
        <w:rPr>
          <w:rFonts w:ascii="Arial" w:hAnsi="Arial" w:cs="Arial"/>
          <w:sz w:val="24"/>
          <w:szCs w:val="24"/>
        </w:rPr>
        <w:t xml:space="preserve"> </w:t>
      </w:r>
      <w:r w:rsidRPr="002814A9">
        <w:rPr>
          <w:rFonts w:ascii="Arial" w:hAnsi="Arial" w:cs="Arial"/>
          <w:i/>
          <w:iCs/>
          <w:sz w:val="24"/>
          <w:szCs w:val="24"/>
        </w:rPr>
        <w:t>actor</w:t>
      </w:r>
      <w:r w:rsidRPr="002814A9">
        <w:rPr>
          <w:rFonts w:ascii="Arial" w:hAnsi="Arial" w:cs="Arial"/>
          <w:sz w:val="24"/>
          <w:szCs w:val="24"/>
        </w:rPr>
        <w:t xml:space="preserve"> al señalar que la determinación de establecer un único día de </w:t>
      </w:r>
      <w:r w:rsidR="005445AB" w:rsidRPr="002814A9">
        <w:rPr>
          <w:rFonts w:ascii="Arial" w:hAnsi="Arial" w:cs="Arial"/>
          <w:sz w:val="24"/>
          <w:szCs w:val="24"/>
        </w:rPr>
        <w:t>remuneración</w:t>
      </w:r>
      <w:r w:rsidRPr="002814A9">
        <w:rPr>
          <w:rFonts w:ascii="Arial" w:hAnsi="Arial" w:cs="Arial"/>
          <w:sz w:val="24"/>
          <w:szCs w:val="24"/>
        </w:rPr>
        <w:t xml:space="preserve"> por semana genera una disparidad injustificada respecto del resto de las personas integrantes del </w:t>
      </w:r>
      <w:r w:rsidRPr="002814A9">
        <w:rPr>
          <w:rFonts w:ascii="Arial" w:hAnsi="Arial" w:cs="Arial"/>
          <w:i/>
          <w:iCs/>
          <w:sz w:val="24"/>
          <w:szCs w:val="24"/>
        </w:rPr>
        <w:t>Ayuntamiento</w:t>
      </w:r>
      <w:r w:rsidRPr="002814A9">
        <w:rPr>
          <w:rFonts w:ascii="Arial" w:hAnsi="Arial" w:cs="Arial"/>
          <w:sz w:val="24"/>
          <w:szCs w:val="24"/>
        </w:rPr>
        <w:t xml:space="preserve">, ya que implica un trato diferenciado carente de justificación objetiva y razonable, sin que persiga un fin constitucionalmente válido ni resulte proporcional. </w:t>
      </w:r>
    </w:p>
    <w:p w14:paraId="73496416" w14:textId="77777777" w:rsidR="00F5564D" w:rsidRPr="002814A9" w:rsidRDefault="00F5564D" w:rsidP="00D7162B">
      <w:pPr>
        <w:spacing w:after="0" w:line="360" w:lineRule="auto"/>
        <w:jc w:val="both"/>
        <w:rPr>
          <w:rFonts w:ascii="Arial" w:hAnsi="Arial" w:cs="Arial"/>
          <w:sz w:val="24"/>
          <w:szCs w:val="24"/>
        </w:rPr>
      </w:pPr>
    </w:p>
    <w:p w14:paraId="20CE544D" w14:textId="6E9520E1" w:rsidR="006C03AF" w:rsidRPr="002814A9" w:rsidRDefault="006C03AF" w:rsidP="00D7162B">
      <w:pPr>
        <w:spacing w:after="0" w:line="360" w:lineRule="auto"/>
        <w:jc w:val="both"/>
        <w:rPr>
          <w:rFonts w:ascii="Arial" w:hAnsi="Arial" w:cs="Arial"/>
          <w:sz w:val="24"/>
          <w:szCs w:val="24"/>
        </w:rPr>
      </w:pPr>
      <w:r w:rsidRPr="002814A9">
        <w:rPr>
          <w:rFonts w:ascii="Arial" w:hAnsi="Arial" w:cs="Arial"/>
          <w:sz w:val="24"/>
          <w:szCs w:val="24"/>
        </w:rPr>
        <w:t xml:space="preserve">De esa manera, se considera que las </w:t>
      </w:r>
      <w:proofErr w:type="spellStart"/>
      <w:r w:rsidRPr="002814A9">
        <w:rPr>
          <w:rFonts w:ascii="Arial" w:hAnsi="Arial" w:cs="Arial"/>
          <w:sz w:val="24"/>
          <w:szCs w:val="24"/>
        </w:rPr>
        <w:t>encargaturas</w:t>
      </w:r>
      <w:proofErr w:type="spellEnd"/>
      <w:r w:rsidRPr="002814A9">
        <w:rPr>
          <w:rFonts w:ascii="Arial" w:hAnsi="Arial" w:cs="Arial"/>
          <w:sz w:val="24"/>
          <w:szCs w:val="24"/>
        </w:rPr>
        <w:t xml:space="preserve"> del orden, en términos de lo dispuesto con el artículo 87 de la </w:t>
      </w:r>
      <w:r w:rsidRPr="002814A9">
        <w:rPr>
          <w:rFonts w:ascii="Arial" w:hAnsi="Arial" w:cs="Arial"/>
          <w:i/>
          <w:iCs/>
          <w:sz w:val="24"/>
          <w:szCs w:val="24"/>
        </w:rPr>
        <w:t>Ley Orgánica Municipal</w:t>
      </w:r>
      <w:r w:rsidRPr="002814A9">
        <w:rPr>
          <w:rFonts w:ascii="Arial" w:hAnsi="Arial" w:cs="Arial"/>
          <w:sz w:val="24"/>
          <w:szCs w:val="24"/>
        </w:rPr>
        <w:t xml:space="preserve"> tiene</w:t>
      </w:r>
      <w:r w:rsidR="008E50D3" w:rsidRPr="002814A9">
        <w:rPr>
          <w:rFonts w:ascii="Arial" w:hAnsi="Arial" w:cs="Arial"/>
          <w:sz w:val="24"/>
          <w:szCs w:val="24"/>
        </w:rPr>
        <w:t>n</w:t>
      </w:r>
      <w:r w:rsidRPr="002814A9">
        <w:rPr>
          <w:rFonts w:ascii="Arial" w:hAnsi="Arial" w:cs="Arial"/>
          <w:sz w:val="24"/>
          <w:szCs w:val="24"/>
        </w:rPr>
        <w:t xml:space="preserve"> derecho a recibir una remuneración. Ello, porque tienen el deber de cumplir encargos o funciones públicas de forma permanente, sin parcialidades en la medida en que se trata, tanto de un derecho individual, derivado del artículo 127 de la </w:t>
      </w:r>
      <w:r w:rsidRPr="002814A9">
        <w:rPr>
          <w:rFonts w:ascii="Arial" w:hAnsi="Arial" w:cs="Arial"/>
          <w:i/>
          <w:iCs/>
          <w:sz w:val="24"/>
          <w:szCs w:val="24"/>
        </w:rPr>
        <w:t>Constitución Federal</w:t>
      </w:r>
      <w:r w:rsidRPr="002814A9">
        <w:rPr>
          <w:rFonts w:ascii="Arial" w:hAnsi="Arial" w:cs="Arial"/>
          <w:sz w:val="24"/>
          <w:szCs w:val="24"/>
        </w:rPr>
        <w:t>, como colectivo, a partir de lo dispuesto en el artículo 2° del máximo ordenamiento.</w:t>
      </w:r>
    </w:p>
    <w:p w14:paraId="2AE96DD8" w14:textId="77777777" w:rsidR="00F5564D" w:rsidRPr="002814A9" w:rsidRDefault="00F5564D" w:rsidP="00D7162B">
      <w:pPr>
        <w:spacing w:after="0" w:line="360" w:lineRule="auto"/>
        <w:jc w:val="both"/>
        <w:rPr>
          <w:rFonts w:ascii="Arial" w:hAnsi="Arial" w:cs="Arial"/>
          <w:sz w:val="24"/>
          <w:szCs w:val="24"/>
        </w:rPr>
      </w:pPr>
    </w:p>
    <w:p w14:paraId="2684CAD1" w14:textId="53983F21" w:rsidR="006C03AF" w:rsidRPr="002814A9" w:rsidRDefault="006C03AF" w:rsidP="00D7162B">
      <w:pPr>
        <w:spacing w:after="0" w:line="360" w:lineRule="auto"/>
        <w:jc w:val="both"/>
        <w:rPr>
          <w:rFonts w:ascii="Arial" w:hAnsi="Arial" w:cs="Arial"/>
          <w:sz w:val="24"/>
          <w:szCs w:val="24"/>
        </w:rPr>
      </w:pPr>
      <w:r w:rsidRPr="002814A9">
        <w:rPr>
          <w:rFonts w:ascii="Arial" w:hAnsi="Arial" w:cs="Arial"/>
          <w:sz w:val="24"/>
          <w:szCs w:val="24"/>
        </w:rPr>
        <w:t>Se estima que dicho cargo no puede considerarse pleno si no se ejerce en condiciones que permitan contar con medios económicos o materiales suficientes que hagan posible destinar tiempo a la ciudadanía que la</w:t>
      </w:r>
      <w:r w:rsidR="0083150A" w:rsidRPr="002814A9">
        <w:rPr>
          <w:rFonts w:ascii="Arial" w:hAnsi="Arial" w:cs="Arial"/>
          <w:sz w:val="24"/>
          <w:szCs w:val="24"/>
        </w:rPr>
        <w:t>s</w:t>
      </w:r>
      <w:r w:rsidRPr="002814A9">
        <w:rPr>
          <w:rFonts w:ascii="Arial" w:hAnsi="Arial" w:cs="Arial"/>
          <w:sz w:val="24"/>
          <w:szCs w:val="24"/>
        </w:rPr>
        <w:t xml:space="preserve"> eligió; pues, las </w:t>
      </w:r>
      <w:proofErr w:type="spellStart"/>
      <w:r w:rsidRPr="002814A9">
        <w:rPr>
          <w:rFonts w:ascii="Arial" w:hAnsi="Arial" w:cs="Arial"/>
          <w:sz w:val="24"/>
          <w:szCs w:val="24"/>
        </w:rPr>
        <w:t>encargaturas</w:t>
      </w:r>
      <w:proofErr w:type="spellEnd"/>
      <w:r w:rsidRPr="002814A9">
        <w:rPr>
          <w:rFonts w:ascii="Arial" w:hAnsi="Arial" w:cs="Arial"/>
          <w:sz w:val="24"/>
          <w:szCs w:val="24"/>
        </w:rPr>
        <w:t xml:space="preserve"> del orden son cargos auxiliares del Ayuntamiento comprendidos en el artículo 35 fracción VI de la </w:t>
      </w:r>
      <w:r w:rsidRPr="002814A9">
        <w:rPr>
          <w:rFonts w:ascii="Arial" w:hAnsi="Arial" w:cs="Arial"/>
          <w:i/>
          <w:iCs/>
          <w:sz w:val="24"/>
          <w:szCs w:val="24"/>
        </w:rPr>
        <w:t>Constitución Federal</w:t>
      </w:r>
      <w:r w:rsidRPr="002814A9">
        <w:rPr>
          <w:rFonts w:ascii="Arial" w:hAnsi="Arial" w:cs="Arial"/>
          <w:sz w:val="24"/>
          <w:szCs w:val="24"/>
        </w:rPr>
        <w:t>, aunado a que se eligen mediante el voto de la ciudadanía de una localidad y son auxiliares de la administración pública del Ayuntamiento en una comunidad.</w:t>
      </w:r>
    </w:p>
    <w:p w14:paraId="076DD9B7" w14:textId="77777777" w:rsidR="00F5564D" w:rsidRPr="002814A9" w:rsidRDefault="00F5564D" w:rsidP="00D7162B">
      <w:pPr>
        <w:spacing w:after="0" w:line="360" w:lineRule="auto"/>
        <w:jc w:val="both"/>
        <w:rPr>
          <w:rFonts w:ascii="Arial" w:hAnsi="Arial" w:cs="Arial"/>
          <w:sz w:val="24"/>
          <w:szCs w:val="24"/>
        </w:rPr>
      </w:pPr>
    </w:p>
    <w:p w14:paraId="4F657A48" w14:textId="78D5BDAF" w:rsidR="006C03AF" w:rsidRPr="002814A9" w:rsidRDefault="006C03AF" w:rsidP="00D7162B">
      <w:pPr>
        <w:spacing w:after="0" w:line="360" w:lineRule="auto"/>
        <w:jc w:val="both"/>
        <w:rPr>
          <w:rFonts w:ascii="Arial" w:hAnsi="Arial" w:cs="Arial"/>
          <w:sz w:val="24"/>
          <w:szCs w:val="24"/>
        </w:rPr>
      </w:pPr>
      <w:r w:rsidRPr="002814A9">
        <w:rPr>
          <w:rFonts w:ascii="Arial" w:hAnsi="Arial" w:cs="Arial"/>
          <w:sz w:val="24"/>
          <w:szCs w:val="24"/>
        </w:rPr>
        <w:t>En ese mismo orden de ideas, le asiste la razón al</w:t>
      </w:r>
      <w:r w:rsidRPr="002814A9">
        <w:rPr>
          <w:rFonts w:ascii="Arial" w:hAnsi="Arial" w:cs="Arial"/>
          <w:i/>
          <w:iCs/>
          <w:sz w:val="24"/>
          <w:szCs w:val="24"/>
        </w:rPr>
        <w:t xml:space="preserve"> actor</w:t>
      </w:r>
      <w:r w:rsidR="00C63FA5" w:rsidRPr="002814A9">
        <w:rPr>
          <w:rFonts w:ascii="Arial" w:hAnsi="Arial" w:cs="Arial"/>
          <w:i/>
          <w:iCs/>
          <w:sz w:val="24"/>
          <w:szCs w:val="24"/>
        </w:rPr>
        <w:t xml:space="preserve"> </w:t>
      </w:r>
      <w:r w:rsidRPr="002814A9">
        <w:rPr>
          <w:rFonts w:ascii="Arial" w:hAnsi="Arial" w:cs="Arial"/>
          <w:sz w:val="24"/>
          <w:szCs w:val="24"/>
        </w:rPr>
        <w:t xml:space="preserve">al sostener que la determinación controvertida soslaya la efectiva participación política de las </w:t>
      </w:r>
      <w:proofErr w:type="spellStart"/>
      <w:r w:rsidRPr="002814A9">
        <w:rPr>
          <w:rFonts w:ascii="Arial" w:hAnsi="Arial" w:cs="Arial"/>
          <w:sz w:val="24"/>
          <w:szCs w:val="24"/>
        </w:rPr>
        <w:t>encargaturas</w:t>
      </w:r>
      <w:proofErr w:type="spellEnd"/>
      <w:r w:rsidRPr="002814A9">
        <w:rPr>
          <w:rFonts w:ascii="Arial" w:hAnsi="Arial" w:cs="Arial"/>
          <w:sz w:val="24"/>
          <w:szCs w:val="24"/>
        </w:rPr>
        <w:t xml:space="preserve"> del orden, ya que la representación no se agota en la designación formal del cargo, sino que requiere condiciones materiales que permitan su ejercicio efectivo; máxime si consideramos que, como se precisó en previo apartado, la localidad de </w:t>
      </w:r>
      <w:r w:rsidR="00B2533D" w:rsidRPr="002814A9">
        <w:rPr>
          <w:rFonts w:ascii="Arial" w:hAnsi="Arial" w:cs="Arial"/>
          <w:sz w:val="24"/>
          <w:szCs w:val="24"/>
        </w:rPr>
        <w:t>La Herradura</w:t>
      </w:r>
      <w:r w:rsidRPr="002814A9">
        <w:rPr>
          <w:rFonts w:ascii="Arial" w:hAnsi="Arial" w:cs="Arial"/>
          <w:sz w:val="24"/>
          <w:szCs w:val="24"/>
        </w:rPr>
        <w:t>, pertenece a una comunidad indígena</w:t>
      </w:r>
      <w:r w:rsidR="00F5564D" w:rsidRPr="002814A9">
        <w:rPr>
          <w:rFonts w:ascii="Arial" w:hAnsi="Arial" w:cs="Arial"/>
          <w:sz w:val="24"/>
          <w:szCs w:val="24"/>
        </w:rPr>
        <w:t>.</w:t>
      </w:r>
      <w:r w:rsidRPr="002814A9">
        <w:rPr>
          <w:rStyle w:val="Refdenotaalpie"/>
          <w:rFonts w:ascii="Arial" w:hAnsi="Arial" w:cs="Arial"/>
          <w:sz w:val="24"/>
          <w:szCs w:val="24"/>
        </w:rPr>
        <w:footnoteReference w:id="42"/>
      </w:r>
    </w:p>
    <w:p w14:paraId="12614E6F" w14:textId="77777777" w:rsidR="00F5564D" w:rsidRPr="002814A9" w:rsidRDefault="00F5564D" w:rsidP="00D7162B">
      <w:pPr>
        <w:spacing w:after="0" w:line="360" w:lineRule="auto"/>
        <w:jc w:val="both"/>
        <w:rPr>
          <w:rFonts w:ascii="Arial" w:hAnsi="Arial" w:cs="Arial"/>
          <w:sz w:val="24"/>
          <w:szCs w:val="24"/>
        </w:rPr>
      </w:pPr>
    </w:p>
    <w:p w14:paraId="03110B81" w14:textId="2F347F0C" w:rsidR="006C03AF" w:rsidRPr="002814A9" w:rsidRDefault="006C03AF" w:rsidP="00D7162B">
      <w:pPr>
        <w:spacing w:after="0" w:line="360" w:lineRule="auto"/>
        <w:jc w:val="both"/>
        <w:rPr>
          <w:rFonts w:ascii="Arial" w:hAnsi="Arial" w:cs="Arial"/>
          <w:sz w:val="24"/>
          <w:szCs w:val="24"/>
        </w:rPr>
      </w:pPr>
      <w:r w:rsidRPr="002814A9">
        <w:rPr>
          <w:rFonts w:ascii="Arial" w:hAnsi="Arial" w:cs="Arial"/>
          <w:sz w:val="24"/>
          <w:szCs w:val="24"/>
        </w:rPr>
        <w:t xml:space="preserve">Por tanto, limitar la remuneración, como lo hizo la </w:t>
      </w:r>
      <w:r w:rsidRPr="002814A9">
        <w:rPr>
          <w:rFonts w:ascii="Arial" w:hAnsi="Arial" w:cs="Arial"/>
          <w:i/>
          <w:iCs/>
          <w:sz w:val="24"/>
          <w:szCs w:val="24"/>
        </w:rPr>
        <w:t>autoridad responsable</w:t>
      </w:r>
      <w:r w:rsidR="004C5AFD" w:rsidRPr="002814A9">
        <w:rPr>
          <w:rFonts w:ascii="Arial" w:hAnsi="Arial" w:cs="Arial"/>
          <w:i/>
          <w:iCs/>
          <w:sz w:val="24"/>
          <w:szCs w:val="24"/>
        </w:rPr>
        <w:t>,</w:t>
      </w:r>
      <w:r w:rsidRPr="002814A9">
        <w:rPr>
          <w:rFonts w:ascii="Arial" w:hAnsi="Arial" w:cs="Arial"/>
          <w:sz w:val="24"/>
          <w:szCs w:val="24"/>
        </w:rPr>
        <w:t xml:space="preserve"> implica imponer una carga desproporcionada al exigir el cumplimiento de funciones sin proporcionar los medios necesarios para ello, lo cual resulta incompatible con lo dispuesto en el artículo </w:t>
      </w:r>
      <w:r w:rsidR="004C5AFD" w:rsidRPr="002814A9">
        <w:rPr>
          <w:rFonts w:ascii="Arial" w:hAnsi="Arial" w:cs="Arial"/>
          <w:sz w:val="24"/>
          <w:szCs w:val="24"/>
        </w:rPr>
        <w:t xml:space="preserve">2° y </w:t>
      </w:r>
      <w:r w:rsidRPr="002814A9">
        <w:rPr>
          <w:rFonts w:ascii="Arial" w:hAnsi="Arial" w:cs="Arial"/>
          <w:sz w:val="24"/>
          <w:szCs w:val="24"/>
        </w:rPr>
        <w:t xml:space="preserve">127 de la </w:t>
      </w:r>
      <w:r w:rsidRPr="002814A9">
        <w:rPr>
          <w:rFonts w:ascii="Arial" w:hAnsi="Arial" w:cs="Arial"/>
          <w:i/>
          <w:iCs/>
          <w:sz w:val="24"/>
          <w:szCs w:val="24"/>
        </w:rPr>
        <w:t xml:space="preserve">Constitución </w:t>
      </w:r>
      <w:r w:rsidR="000340AE" w:rsidRPr="002814A9">
        <w:rPr>
          <w:rFonts w:ascii="Arial" w:hAnsi="Arial" w:cs="Arial"/>
          <w:i/>
          <w:iCs/>
          <w:sz w:val="24"/>
          <w:szCs w:val="24"/>
        </w:rPr>
        <w:t>Federal</w:t>
      </w:r>
      <w:r w:rsidRPr="002814A9">
        <w:rPr>
          <w:rFonts w:ascii="Arial" w:hAnsi="Arial" w:cs="Arial"/>
          <w:sz w:val="24"/>
          <w:szCs w:val="24"/>
        </w:rPr>
        <w:t xml:space="preserve">, así como con los estándares internacionales previstos por la Organización Internacional del Trabajo </w:t>
      </w:r>
      <w:r w:rsidRPr="002814A9">
        <w:rPr>
          <w:rFonts w:ascii="Arial" w:hAnsi="Arial" w:cs="Arial"/>
          <w:sz w:val="24"/>
          <w:szCs w:val="24"/>
        </w:rPr>
        <w:lastRenderedPageBreak/>
        <w:t>en el Convenio 169, particularmente en lo relativo a garantizar la participación efectiva de los pueblos y comunidades indígenas en la vida pública</w:t>
      </w:r>
      <w:r w:rsidR="00F5564D" w:rsidRPr="002814A9">
        <w:rPr>
          <w:rFonts w:ascii="Arial" w:hAnsi="Arial" w:cs="Arial"/>
          <w:sz w:val="24"/>
          <w:szCs w:val="24"/>
        </w:rPr>
        <w:t>.</w:t>
      </w:r>
      <w:r w:rsidRPr="002814A9">
        <w:rPr>
          <w:rStyle w:val="Refdenotaalpie"/>
          <w:rFonts w:ascii="Arial" w:hAnsi="Arial" w:cs="Arial"/>
          <w:sz w:val="24"/>
          <w:szCs w:val="24"/>
        </w:rPr>
        <w:footnoteReference w:id="43"/>
      </w:r>
    </w:p>
    <w:p w14:paraId="1237FEAA" w14:textId="77777777" w:rsidR="00F5564D" w:rsidRPr="002814A9" w:rsidRDefault="00F5564D" w:rsidP="00D7162B">
      <w:pPr>
        <w:spacing w:after="0" w:line="360" w:lineRule="auto"/>
        <w:jc w:val="both"/>
        <w:rPr>
          <w:rFonts w:ascii="Arial" w:hAnsi="Arial" w:cs="Arial"/>
          <w:sz w:val="24"/>
          <w:szCs w:val="24"/>
        </w:rPr>
      </w:pPr>
    </w:p>
    <w:p w14:paraId="3FF30431" w14:textId="1801822E" w:rsidR="006C03AF" w:rsidRPr="002814A9" w:rsidRDefault="006C03AF" w:rsidP="00D7162B">
      <w:pPr>
        <w:spacing w:after="0" w:line="360" w:lineRule="auto"/>
        <w:jc w:val="both"/>
        <w:rPr>
          <w:rFonts w:ascii="Arial" w:hAnsi="Arial" w:cs="Arial"/>
          <w:sz w:val="24"/>
          <w:szCs w:val="24"/>
        </w:rPr>
      </w:pPr>
      <w:r w:rsidRPr="002814A9">
        <w:rPr>
          <w:rFonts w:ascii="Arial" w:hAnsi="Arial" w:cs="Arial"/>
          <w:sz w:val="24"/>
          <w:szCs w:val="24"/>
        </w:rPr>
        <w:t>Asimismo, le asiste la razón a</w:t>
      </w:r>
      <w:r w:rsidR="00C63FA5" w:rsidRPr="002814A9">
        <w:rPr>
          <w:rFonts w:ascii="Arial" w:hAnsi="Arial" w:cs="Arial"/>
          <w:sz w:val="24"/>
          <w:szCs w:val="24"/>
        </w:rPr>
        <w:t>l</w:t>
      </w:r>
      <w:r w:rsidRPr="002814A9">
        <w:rPr>
          <w:rFonts w:ascii="Arial" w:hAnsi="Arial" w:cs="Arial"/>
          <w:sz w:val="24"/>
          <w:szCs w:val="24"/>
        </w:rPr>
        <w:t xml:space="preserve"> </w:t>
      </w:r>
      <w:r w:rsidRPr="002814A9">
        <w:rPr>
          <w:rFonts w:ascii="Arial" w:hAnsi="Arial" w:cs="Arial"/>
          <w:i/>
          <w:iCs/>
          <w:sz w:val="24"/>
          <w:szCs w:val="24"/>
        </w:rPr>
        <w:t>actor</w:t>
      </w:r>
      <w:r w:rsidRPr="002814A9">
        <w:rPr>
          <w:rFonts w:ascii="Arial" w:hAnsi="Arial" w:cs="Arial"/>
          <w:sz w:val="24"/>
          <w:szCs w:val="24"/>
        </w:rPr>
        <w:t xml:space="preserve"> al señalar que la determinación adoptada por la </w:t>
      </w:r>
      <w:r w:rsidRPr="002814A9">
        <w:rPr>
          <w:rFonts w:ascii="Arial" w:hAnsi="Arial" w:cs="Arial"/>
          <w:i/>
          <w:iCs/>
          <w:sz w:val="24"/>
          <w:szCs w:val="24"/>
        </w:rPr>
        <w:t>autoridad responsable</w:t>
      </w:r>
      <w:r w:rsidRPr="002814A9">
        <w:rPr>
          <w:rFonts w:ascii="Arial" w:hAnsi="Arial" w:cs="Arial"/>
          <w:sz w:val="24"/>
          <w:szCs w:val="24"/>
        </w:rPr>
        <w:t xml:space="preserve"> vulnera su derecho a una remuneración justa, digna y proporcional, ya que establecer un pago equivalente a un solo día de </w:t>
      </w:r>
      <w:r w:rsidR="005445AB" w:rsidRPr="002814A9">
        <w:rPr>
          <w:rFonts w:ascii="Arial" w:hAnsi="Arial" w:cs="Arial"/>
          <w:sz w:val="24"/>
          <w:szCs w:val="24"/>
        </w:rPr>
        <w:t>remuneración</w:t>
      </w:r>
      <w:r w:rsidRPr="002814A9">
        <w:rPr>
          <w:rFonts w:ascii="Arial" w:hAnsi="Arial" w:cs="Arial"/>
          <w:sz w:val="24"/>
          <w:szCs w:val="24"/>
        </w:rPr>
        <w:t xml:space="preserve"> por semana desnaturaliza la esencia de la remuneración, desconociendo el carácter permanente del cargo, pues </w:t>
      </w:r>
      <w:r w:rsidR="00663927" w:rsidRPr="002814A9">
        <w:rPr>
          <w:rFonts w:ascii="Arial" w:hAnsi="Arial" w:cs="Arial"/>
          <w:sz w:val="24"/>
          <w:szCs w:val="24"/>
        </w:rPr>
        <w:t>esta</w:t>
      </w:r>
      <w:r w:rsidRPr="002814A9">
        <w:rPr>
          <w:rFonts w:ascii="Arial" w:hAnsi="Arial" w:cs="Arial"/>
          <w:sz w:val="24"/>
          <w:szCs w:val="24"/>
        </w:rPr>
        <w:t xml:space="preserve"> debe ser adecuada e irrenunciable, con el fin de garantizar el derecho fundamental a un nivel de vida digno bajo el asidero constitucional del artículo 123 de la </w:t>
      </w:r>
      <w:r w:rsidRPr="002814A9">
        <w:rPr>
          <w:rFonts w:ascii="Arial" w:hAnsi="Arial" w:cs="Arial"/>
          <w:i/>
          <w:iCs/>
          <w:sz w:val="24"/>
          <w:szCs w:val="24"/>
        </w:rPr>
        <w:t>Constitución Federal</w:t>
      </w:r>
      <w:r w:rsidRPr="002814A9">
        <w:rPr>
          <w:rFonts w:ascii="Arial" w:hAnsi="Arial" w:cs="Arial"/>
          <w:sz w:val="24"/>
          <w:szCs w:val="24"/>
        </w:rPr>
        <w:t xml:space="preserve"> en relación con el diverso 127 del mismo ordenamiento.</w:t>
      </w:r>
    </w:p>
    <w:p w14:paraId="48750508" w14:textId="77777777" w:rsidR="00F5564D" w:rsidRPr="002814A9" w:rsidRDefault="00F5564D" w:rsidP="00D7162B">
      <w:pPr>
        <w:spacing w:after="0" w:line="360" w:lineRule="auto"/>
        <w:jc w:val="both"/>
        <w:rPr>
          <w:rFonts w:ascii="Arial" w:hAnsi="Arial" w:cs="Arial"/>
          <w:i/>
          <w:iCs/>
          <w:sz w:val="24"/>
          <w:szCs w:val="24"/>
        </w:rPr>
      </w:pPr>
    </w:p>
    <w:p w14:paraId="68F4ABB6" w14:textId="4EBF1E02" w:rsidR="006C03AF" w:rsidRPr="002814A9" w:rsidRDefault="006C03AF" w:rsidP="00D7162B">
      <w:pPr>
        <w:spacing w:after="0" w:line="360" w:lineRule="auto"/>
        <w:jc w:val="both"/>
        <w:rPr>
          <w:rFonts w:ascii="Arial" w:hAnsi="Arial" w:cs="Arial"/>
          <w:sz w:val="24"/>
          <w:szCs w:val="24"/>
        </w:rPr>
      </w:pPr>
      <w:r w:rsidRPr="002814A9">
        <w:rPr>
          <w:rFonts w:ascii="Arial" w:hAnsi="Arial" w:cs="Arial"/>
          <w:sz w:val="24"/>
          <w:szCs w:val="24"/>
        </w:rPr>
        <w:t xml:space="preserve">De igual manera, avalar la determinación impugnada generaría un esquema discriminatorio estructural, en contravención de los artículos 1°, 5°, 123 y 127 de la </w:t>
      </w:r>
      <w:r w:rsidRPr="002814A9">
        <w:rPr>
          <w:rFonts w:ascii="Arial" w:hAnsi="Arial" w:cs="Arial"/>
          <w:i/>
          <w:iCs/>
          <w:sz w:val="24"/>
          <w:szCs w:val="24"/>
        </w:rPr>
        <w:t xml:space="preserve">Constitución </w:t>
      </w:r>
      <w:r w:rsidR="000340AE" w:rsidRPr="002814A9">
        <w:rPr>
          <w:rFonts w:ascii="Arial" w:hAnsi="Arial" w:cs="Arial"/>
          <w:i/>
          <w:iCs/>
          <w:sz w:val="24"/>
          <w:szCs w:val="24"/>
        </w:rPr>
        <w:t>Federal</w:t>
      </w:r>
      <w:r w:rsidRPr="002814A9">
        <w:rPr>
          <w:rFonts w:ascii="Arial" w:hAnsi="Arial" w:cs="Arial"/>
          <w:sz w:val="24"/>
          <w:szCs w:val="24"/>
        </w:rPr>
        <w:t>.</w:t>
      </w:r>
    </w:p>
    <w:p w14:paraId="086CDC43" w14:textId="77777777" w:rsidR="00F5564D" w:rsidRPr="002814A9" w:rsidRDefault="00F5564D" w:rsidP="00D7162B">
      <w:pPr>
        <w:spacing w:after="0" w:line="360" w:lineRule="auto"/>
        <w:jc w:val="both"/>
        <w:rPr>
          <w:rFonts w:ascii="Arial" w:hAnsi="Arial" w:cs="Arial"/>
          <w:i/>
          <w:iCs/>
          <w:sz w:val="24"/>
          <w:szCs w:val="24"/>
        </w:rPr>
      </w:pPr>
    </w:p>
    <w:p w14:paraId="0D6C42C8" w14:textId="5C61D081" w:rsidR="006C03AF" w:rsidRPr="002814A9" w:rsidRDefault="006C03AF" w:rsidP="00D7162B">
      <w:pPr>
        <w:pStyle w:val="Normal0"/>
        <w:spacing w:after="0" w:line="360" w:lineRule="auto"/>
        <w:jc w:val="both"/>
        <w:rPr>
          <w:rFonts w:ascii="Arial" w:hAnsi="Arial" w:cs="Arial"/>
          <w:sz w:val="24"/>
          <w:szCs w:val="24"/>
          <w:lang w:val="es-ES"/>
        </w:rPr>
      </w:pPr>
      <w:r w:rsidRPr="002814A9">
        <w:rPr>
          <w:rFonts w:ascii="Arial" w:hAnsi="Arial" w:cs="Arial"/>
          <w:sz w:val="24"/>
          <w:szCs w:val="24"/>
        </w:rPr>
        <w:t>Lo anterior, sin que se pase por alto</w:t>
      </w:r>
      <w:r w:rsidRPr="002814A9">
        <w:rPr>
          <w:rFonts w:ascii="Arial" w:eastAsia="Arial" w:hAnsi="Arial" w:cs="Arial"/>
          <w:sz w:val="24"/>
          <w:szCs w:val="24"/>
        </w:rPr>
        <w:t xml:space="preserve"> </w:t>
      </w:r>
      <w:r w:rsidRPr="002814A9">
        <w:rPr>
          <w:rFonts w:ascii="Arial" w:hAnsi="Arial" w:cs="Arial"/>
          <w:sz w:val="24"/>
          <w:szCs w:val="24"/>
          <w:lang w:val="es-ES"/>
        </w:rPr>
        <w:t xml:space="preserve">la facultad constitucional con la que cuentan los </w:t>
      </w:r>
      <w:r w:rsidR="001E22EB" w:rsidRPr="002814A9">
        <w:rPr>
          <w:rFonts w:ascii="Arial" w:hAnsi="Arial" w:cs="Arial"/>
          <w:sz w:val="24"/>
          <w:szCs w:val="24"/>
          <w:lang w:val="es-ES"/>
        </w:rPr>
        <w:t>A</w:t>
      </w:r>
      <w:r w:rsidRPr="002814A9">
        <w:rPr>
          <w:rFonts w:ascii="Arial" w:hAnsi="Arial" w:cs="Arial"/>
          <w:sz w:val="24"/>
          <w:szCs w:val="24"/>
          <w:lang w:val="es-ES"/>
        </w:rPr>
        <w:t xml:space="preserve">yuntamientos de aprobar su presupuesto de egresos en el que se contemplan las remuneraciones de cada </w:t>
      </w:r>
      <w:r w:rsidR="00020AF4" w:rsidRPr="002814A9">
        <w:rPr>
          <w:rFonts w:ascii="Arial" w:hAnsi="Arial" w:cs="Arial"/>
          <w:sz w:val="24"/>
          <w:szCs w:val="24"/>
          <w:lang w:val="es-ES"/>
        </w:rPr>
        <w:t xml:space="preserve">persona </w:t>
      </w:r>
      <w:r w:rsidRPr="002814A9">
        <w:rPr>
          <w:rFonts w:ascii="Arial" w:hAnsi="Arial" w:cs="Arial"/>
          <w:sz w:val="24"/>
          <w:szCs w:val="24"/>
          <w:lang w:val="es-ES"/>
        </w:rPr>
        <w:t>servidor</w:t>
      </w:r>
      <w:r w:rsidR="00020AF4" w:rsidRPr="002814A9">
        <w:rPr>
          <w:rFonts w:ascii="Arial" w:hAnsi="Arial" w:cs="Arial"/>
          <w:sz w:val="24"/>
          <w:szCs w:val="24"/>
          <w:lang w:val="es-ES"/>
        </w:rPr>
        <w:t>a</w:t>
      </w:r>
      <w:r w:rsidRPr="002814A9">
        <w:rPr>
          <w:rFonts w:ascii="Arial" w:hAnsi="Arial" w:cs="Arial"/>
          <w:sz w:val="24"/>
          <w:szCs w:val="24"/>
          <w:lang w:val="es-ES"/>
        </w:rPr>
        <w:t xml:space="preserve"> públic</w:t>
      </w:r>
      <w:r w:rsidR="00020AF4" w:rsidRPr="002814A9">
        <w:rPr>
          <w:rFonts w:ascii="Arial" w:hAnsi="Arial" w:cs="Arial"/>
          <w:sz w:val="24"/>
          <w:szCs w:val="24"/>
          <w:lang w:val="es-ES"/>
        </w:rPr>
        <w:t>a</w:t>
      </w:r>
      <w:r w:rsidRPr="002814A9">
        <w:rPr>
          <w:rFonts w:ascii="Arial" w:hAnsi="Arial" w:cs="Arial"/>
          <w:sz w:val="24"/>
          <w:szCs w:val="24"/>
          <w:lang w:val="es-ES"/>
        </w:rPr>
        <w:t>.</w:t>
      </w:r>
    </w:p>
    <w:p w14:paraId="715074E2" w14:textId="77777777" w:rsidR="00F5564D" w:rsidRPr="002814A9" w:rsidRDefault="00F5564D" w:rsidP="00D7162B">
      <w:pPr>
        <w:pStyle w:val="Normal0"/>
        <w:spacing w:after="0" w:line="360" w:lineRule="auto"/>
        <w:jc w:val="both"/>
        <w:rPr>
          <w:rFonts w:ascii="Arial" w:eastAsia="Arial" w:hAnsi="Arial" w:cs="Arial"/>
          <w:sz w:val="24"/>
          <w:szCs w:val="24"/>
        </w:rPr>
      </w:pPr>
    </w:p>
    <w:p w14:paraId="0D4AA815" w14:textId="77777777" w:rsidR="006C03AF" w:rsidRPr="002814A9" w:rsidRDefault="006C03AF" w:rsidP="00D7162B">
      <w:pPr>
        <w:pStyle w:val="Normal0"/>
        <w:spacing w:after="0" w:line="360" w:lineRule="auto"/>
        <w:jc w:val="both"/>
        <w:rPr>
          <w:rFonts w:ascii="Arial" w:eastAsia="Arial" w:hAnsi="Arial" w:cs="Arial"/>
          <w:sz w:val="24"/>
          <w:szCs w:val="24"/>
        </w:rPr>
      </w:pPr>
      <w:r w:rsidRPr="002814A9">
        <w:rPr>
          <w:rFonts w:ascii="Arial" w:eastAsia="Arial" w:hAnsi="Arial" w:cs="Arial"/>
          <w:sz w:val="24"/>
          <w:szCs w:val="24"/>
        </w:rPr>
        <w:t xml:space="preserve">No obstante, esa libre administración de la hacienda municipal se encuentra ceñida a una serie de bases establecidas en el artículo 127 de la </w:t>
      </w:r>
      <w:r w:rsidRPr="002814A9">
        <w:rPr>
          <w:rFonts w:ascii="Arial" w:eastAsia="Arial" w:hAnsi="Arial" w:cs="Arial"/>
          <w:i/>
          <w:iCs/>
          <w:sz w:val="24"/>
          <w:szCs w:val="24"/>
        </w:rPr>
        <w:t>Constitución Federal</w:t>
      </w:r>
      <w:r w:rsidRPr="002814A9">
        <w:rPr>
          <w:rFonts w:ascii="Arial" w:eastAsia="Arial" w:hAnsi="Arial" w:cs="Arial"/>
          <w:sz w:val="24"/>
          <w:szCs w:val="24"/>
        </w:rPr>
        <w:t>.</w:t>
      </w:r>
    </w:p>
    <w:p w14:paraId="313E7E31" w14:textId="77777777" w:rsidR="006A1C8A" w:rsidRPr="002814A9" w:rsidRDefault="006A1C8A" w:rsidP="00D7162B">
      <w:pPr>
        <w:pStyle w:val="Normal0"/>
        <w:spacing w:after="0" w:line="360" w:lineRule="auto"/>
        <w:jc w:val="both"/>
        <w:rPr>
          <w:rFonts w:ascii="Arial" w:eastAsia="Arial" w:hAnsi="Arial" w:cs="Arial"/>
          <w:sz w:val="24"/>
          <w:szCs w:val="24"/>
        </w:rPr>
      </w:pPr>
    </w:p>
    <w:p w14:paraId="041EF4AA" w14:textId="60E97C74" w:rsidR="006C03AF" w:rsidRPr="002814A9" w:rsidRDefault="006C03AF" w:rsidP="00D7162B">
      <w:pPr>
        <w:pStyle w:val="Normal0"/>
        <w:spacing w:after="0" w:line="360" w:lineRule="auto"/>
        <w:jc w:val="both"/>
        <w:rPr>
          <w:rFonts w:ascii="Arial" w:eastAsia="Arial" w:hAnsi="Arial" w:cs="Arial"/>
          <w:sz w:val="24"/>
          <w:szCs w:val="24"/>
        </w:rPr>
      </w:pPr>
      <w:r w:rsidRPr="002814A9">
        <w:rPr>
          <w:rFonts w:ascii="Arial" w:eastAsia="Arial" w:hAnsi="Arial" w:cs="Arial"/>
          <w:sz w:val="24"/>
          <w:szCs w:val="24"/>
        </w:rPr>
        <w:t>Pues si bien</w:t>
      </w:r>
      <w:r w:rsidR="00020AF4" w:rsidRPr="002814A9">
        <w:rPr>
          <w:rFonts w:ascii="Arial" w:eastAsia="Arial" w:hAnsi="Arial" w:cs="Arial"/>
          <w:sz w:val="24"/>
          <w:szCs w:val="24"/>
        </w:rPr>
        <w:t>,</w:t>
      </w:r>
      <w:r w:rsidRPr="002814A9">
        <w:rPr>
          <w:rFonts w:ascii="Arial" w:eastAsia="Arial" w:hAnsi="Arial" w:cs="Arial"/>
          <w:sz w:val="24"/>
          <w:szCs w:val="24"/>
        </w:rPr>
        <w:t xml:space="preserve"> los ayuntamientos son los entes directamente facultados para fijar </w:t>
      </w:r>
      <w:r w:rsidR="005445AB" w:rsidRPr="002814A9">
        <w:rPr>
          <w:rFonts w:ascii="Arial" w:eastAsia="Arial" w:hAnsi="Arial" w:cs="Arial"/>
          <w:sz w:val="24"/>
          <w:szCs w:val="24"/>
        </w:rPr>
        <w:t>las remuneraciones</w:t>
      </w:r>
      <w:r w:rsidRPr="002814A9">
        <w:rPr>
          <w:rFonts w:ascii="Arial" w:eastAsia="Arial" w:hAnsi="Arial" w:cs="Arial"/>
          <w:sz w:val="24"/>
          <w:szCs w:val="24"/>
        </w:rPr>
        <w:t xml:space="preserve"> de sus </w:t>
      </w:r>
      <w:r w:rsidR="005445AB" w:rsidRPr="002814A9">
        <w:rPr>
          <w:rFonts w:ascii="Arial" w:eastAsia="Arial" w:hAnsi="Arial" w:cs="Arial"/>
          <w:sz w:val="24"/>
          <w:szCs w:val="24"/>
        </w:rPr>
        <w:t xml:space="preserve">personas </w:t>
      </w:r>
      <w:r w:rsidRPr="002814A9">
        <w:rPr>
          <w:rFonts w:ascii="Arial" w:eastAsia="Arial" w:hAnsi="Arial" w:cs="Arial"/>
          <w:sz w:val="24"/>
          <w:szCs w:val="24"/>
        </w:rPr>
        <w:t xml:space="preserve">funcionarias municipales, de ningún modo ello se traduce en una permisión de arbitrariedad, ya que el hecho de que estos parámetros no estén previstos en la ley, no significa que aquellos no deberán ajustarse a la racionalidad o que puedan establecer percepciones sin sentido alguno, toda vez que sí existen los lineamientos que deberán observar los ayuntamientos y que para la Suprema Corte de Justicia de la Nación son precisamente los principios establecidos en el artículo 127 de la </w:t>
      </w:r>
      <w:r w:rsidRPr="002814A9">
        <w:rPr>
          <w:rFonts w:ascii="Arial" w:eastAsia="Arial" w:hAnsi="Arial" w:cs="Arial"/>
          <w:i/>
          <w:iCs/>
          <w:sz w:val="24"/>
          <w:szCs w:val="24"/>
        </w:rPr>
        <w:t>Constitución Federal</w:t>
      </w:r>
      <w:r w:rsidR="006A1C8A" w:rsidRPr="002814A9">
        <w:rPr>
          <w:rFonts w:ascii="Arial" w:eastAsia="Arial" w:hAnsi="Arial" w:cs="Arial"/>
          <w:i/>
          <w:iCs/>
          <w:sz w:val="24"/>
          <w:szCs w:val="24"/>
        </w:rPr>
        <w:t>.</w:t>
      </w:r>
      <w:r w:rsidRPr="002814A9">
        <w:rPr>
          <w:rStyle w:val="Refdenotaalpie"/>
          <w:rFonts w:ascii="Arial" w:eastAsia="Arial" w:hAnsi="Arial" w:cs="Arial"/>
          <w:sz w:val="24"/>
          <w:szCs w:val="24"/>
        </w:rPr>
        <w:footnoteReference w:id="44"/>
      </w:r>
    </w:p>
    <w:p w14:paraId="07757508" w14:textId="77777777" w:rsidR="006A1C8A" w:rsidRPr="002814A9" w:rsidRDefault="006A1C8A" w:rsidP="00D7162B">
      <w:pPr>
        <w:pStyle w:val="Normal0"/>
        <w:spacing w:after="0" w:line="360" w:lineRule="auto"/>
        <w:jc w:val="both"/>
        <w:rPr>
          <w:rFonts w:ascii="Arial" w:eastAsia="Arial" w:hAnsi="Arial" w:cs="Arial"/>
          <w:sz w:val="24"/>
          <w:szCs w:val="24"/>
        </w:rPr>
      </w:pPr>
    </w:p>
    <w:p w14:paraId="329CD8BA" w14:textId="77777777" w:rsidR="006C03AF" w:rsidRPr="002814A9" w:rsidRDefault="006C03AF" w:rsidP="00D7162B">
      <w:pPr>
        <w:pStyle w:val="Normal0"/>
        <w:spacing w:after="0" w:line="360" w:lineRule="auto"/>
        <w:jc w:val="both"/>
        <w:rPr>
          <w:rFonts w:ascii="Arial" w:eastAsia="Arial" w:hAnsi="Arial" w:cs="Arial"/>
          <w:sz w:val="24"/>
          <w:szCs w:val="24"/>
        </w:rPr>
      </w:pPr>
      <w:r w:rsidRPr="002814A9">
        <w:rPr>
          <w:rFonts w:ascii="Arial" w:eastAsia="Arial" w:hAnsi="Arial" w:cs="Arial"/>
          <w:sz w:val="24"/>
          <w:szCs w:val="24"/>
        </w:rPr>
        <w:t xml:space="preserve">De ese modo, se puede concluir que las remuneraciones y las prerrogativas de las personas integrantes de los ayuntamientos -electas por voto popular- deben estar contenidas en un presupuesto de egresos, cuya emisión no queda al margen de la </w:t>
      </w:r>
      <w:r w:rsidRPr="002814A9">
        <w:rPr>
          <w:rFonts w:ascii="Arial" w:eastAsia="Arial" w:hAnsi="Arial" w:cs="Arial"/>
          <w:sz w:val="24"/>
          <w:szCs w:val="24"/>
        </w:rPr>
        <w:lastRenderedPageBreak/>
        <w:t>legalidad bajo el pretexto de la autonomía municipal, sino que impone el deber de que los presupuestos de egresos se ciñan estrictamente a las reglas y requisitos establecidos en la legislación correspondiente.</w:t>
      </w:r>
    </w:p>
    <w:p w14:paraId="5F4A30BA" w14:textId="77777777" w:rsidR="006A1C8A" w:rsidRPr="002814A9" w:rsidRDefault="006A1C8A" w:rsidP="00D7162B">
      <w:pPr>
        <w:pStyle w:val="Normal0"/>
        <w:spacing w:after="0" w:line="360" w:lineRule="auto"/>
        <w:jc w:val="both"/>
        <w:rPr>
          <w:rFonts w:ascii="Arial" w:eastAsia="Arial" w:hAnsi="Arial" w:cs="Arial"/>
          <w:sz w:val="24"/>
          <w:szCs w:val="24"/>
        </w:rPr>
      </w:pPr>
    </w:p>
    <w:p w14:paraId="46332F89" w14:textId="77777777" w:rsidR="006C03AF" w:rsidRPr="002814A9" w:rsidRDefault="006C03AF" w:rsidP="00D7162B">
      <w:pPr>
        <w:pStyle w:val="Prrafodelista"/>
        <w:numPr>
          <w:ilvl w:val="0"/>
          <w:numId w:val="43"/>
        </w:numPr>
        <w:spacing w:line="360" w:lineRule="auto"/>
        <w:jc w:val="both"/>
        <w:rPr>
          <w:rFonts w:ascii="Arial" w:hAnsi="Arial" w:cs="Arial"/>
          <w:b/>
          <w:bCs/>
        </w:rPr>
      </w:pPr>
      <w:r w:rsidRPr="002814A9">
        <w:rPr>
          <w:rFonts w:ascii="Arial" w:hAnsi="Arial" w:cs="Arial"/>
          <w:b/>
          <w:bCs/>
        </w:rPr>
        <w:t>Indebida aplicación retroactiva</w:t>
      </w:r>
    </w:p>
    <w:p w14:paraId="6BAB8BB3" w14:textId="77777777" w:rsidR="006A1C8A" w:rsidRPr="002814A9" w:rsidRDefault="006A1C8A" w:rsidP="00D7162B">
      <w:pPr>
        <w:spacing w:after="0" w:line="360" w:lineRule="auto"/>
        <w:jc w:val="both"/>
        <w:rPr>
          <w:rFonts w:ascii="Arial" w:hAnsi="Arial" w:cs="Arial"/>
          <w:sz w:val="24"/>
          <w:szCs w:val="24"/>
        </w:rPr>
      </w:pPr>
    </w:p>
    <w:p w14:paraId="34B37E0D" w14:textId="3DBF3D66" w:rsidR="006C03AF" w:rsidRPr="002814A9" w:rsidRDefault="006C03AF" w:rsidP="00D7162B">
      <w:pPr>
        <w:spacing w:after="0" w:line="360" w:lineRule="auto"/>
        <w:jc w:val="both"/>
        <w:rPr>
          <w:rFonts w:ascii="Arial" w:hAnsi="Arial" w:cs="Arial"/>
          <w:sz w:val="24"/>
          <w:szCs w:val="24"/>
        </w:rPr>
      </w:pPr>
      <w:r w:rsidRPr="002814A9">
        <w:rPr>
          <w:rFonts w:ascii="Arial" w:hAnsi="Arial" w:cs="Arial"/>
          <w:sz w:val="24"/>
          <w:szCs w:val="24"/>
        </w:rPr>
        <w:t xml:space="preserve">De acuerdo con lo precisado en el apartado anterior, se estima que le asiste la razón al </w:t>
      </w:r>
      <w:r w:rsidRPr="002814A9">
        <w:rPr>
          <w:rFonts w:ascii="Arial" w:hAnsi="Arial" w:cs="Arial"/>
          <w:i/>
          <w:iCs/>
          <w:sz w:val="24"/>
          <w:szCs w:val="24"/>
        </w:rPr>
        <w:t>actor</w:t>
      </w:r>
      <w:r w:rsidRPr="002814A9">
        <w:rPr>
          <w:rFonts w:ascii="Arial" w:hAnsi="Arial" w:cs="Arial"/>
          <w:sz w:val="24"/>
          <w:szCs w:val="24"/>
        </w:rPr>
        <w:t xml:space="preserve"> en lo relativo a que la </w:t>
      </w:r>
      <w:r w:rsidRPr="002814A9">
        <w:rPr>
          <w:rFonts w:ascii="Arial" w:hAnsi="Arial" w:cs="Arial"/>
          <w:i/>
          <w:iCs/>
          <w:sz w:val="24"/>
          <w:szCs w:val="24"/>
        </w:rPr>
        <w:t>autoridad responsable</w:t>
      </w:r>
      <w:r w:rsidRPr="002814A9">
        <w:rPr>
          <w:rFonts w:ascii="Arial" w:hAnsi="Arial" w:cs="Arial"/>
          <w:sz w:val="24"/>
          <w:szCs w:val="24"/>
        </w:rPr>
        <w:t xml:space="preserve"> aplicó de manera retroactiva, en su perjuicio, lo aprobado en Sesión Ordinaria 06 de treinta de enero, para efectos de determinar el monto y los días en que desempeñó sus funciones como </w:t>
      </w:r>
      <w:r w:rsidR="004A0A47" w:rsidRPr="002814A9">
        <w:rPr>
          <w:rFonts w:ascii="Arial" w:hAnsi="Arial" w:cs="Arial"/>
          <w:sz w:val="24"/>
          <w:szCs w:val="24"/>
        </w:rPr>
        <w:t>E</w:t>
      </w:r>
      <w:r w:rsidRPr="002814A9">
        <w:rPr>
          <w:rFonts w:ascii="Arial" w:hAnsi="Arial" w:cs="Arial"/>
          <w:sz w:val="24"/>
          <w:szCs w:val="24"/>
        </w:rPr>
        <w:t>ncargad</w:t>
      </w:r>
      <w:r w:rsidR="004A0A47" w:rsidRPr="002814A9">
        <w:rPr>
          <w:rFonts w:ascii="Arial" w:hAnsi="Arial" w:cs="Arial"/>
          <w:sz w:val="24"/>
          <w:szCs w:val="24"/>
        </w:rPr>
        <w:t>o</w:t>
      </w:r>
      <w:r w:rsidRPr="002814A9">
        <w:rPr>
          <w:rFonts w:ascii="Arial" w:hAnsi="Arial" w:cs="Arial"/>
          <w:sz w:val="24"/>
          <w:szCs w:val="24"/>
        </w:rPr>
        <w:t xml:space="preserve"> del </w:t>
      </w:r>
      <w:r w:rsidR="004A0A47" w:rsidRPr="002814A9">
        <w:rPr>
          <w:rFonts w:ascii="Arial" w:hAnsi="Arial" w:cs="Arial"/>
          <w:sz w:val="24"/>
          <w:szCs w:val="24"/>
        </w:rPr>
        <w:t>O</w:t>
      </w:r>
      <w:r w:rsidRPr="002814A9">
        <w:rPr>
          <w:rFonts w:ascii="Arial" w:hAnsi="Arial" w:cs="Arial"/>
          <w:sz w:val="24"/>
          <w:szCs w:val="24"/>
        </w:rPr>
        <w:t xml:space="preserve">rden durante el año dos mil veinticinco, toda vez que lo hizo previa reforma de los artículos 26, </w:t>
      </w:r>
      <w:r w:rsidR="007F3DAA" w:rsidRPr="002814A9">
        <w:rPr>
          <w:rFonts w:ascii="Arial" w:hAnsi="Arial" w:cs="Arial"/>
          <w:sz w:val="24"/>
          <w:szCs w:val="24"/>
        </w:rPr>
        <w:t>y</w:t>
      </w:r>
      <w:r w:rsidRPr="002814A9">
        <w:rPr>
          <w:rFonts w:ascii="Arial" w:hAnsi="Arial" w:cs="Arial"/>
          <w:sz w:val="24"/>
          <w:szCs w:val="24"/>
        </w:rPr>
        <w:t xml:space="preserve"> la adición de los diversos 26 BIS y 26 DOS BIS, del Bando de Gobierno, así como la reforma al artículo 18 y la adición de los diversos 18 BIS y 18 BIS DOS, del Reglamento de la Administración Pública del Municipio, ambos de Tuxpan, Michoacán</w:t>
      </w:r>
      <w:r w:rsidR="00C553E2" w:rsidRPr="002814A9">
        <w:rPr>
          <w:rFonts w:ascii="Arial" w:hAnsi="Arial" w:cs="Arial"/>
          <w:sz w:val="24"/>
          <w:szCs w:val="24"/>
        </w:rPr>
        <w:t>, misma que fue publicada en el Periódico Oficial del Estado el veinte de abril.</w:t>
      </w:r>
      <w:r w:rsidR="003670A2" w:rsidRPr="002814A9">
        <w:rPr>
          <w:rStyle w:val="Refdenotaalpie"/>
          <w:rFonts w:ascii="Arial" w:hAnsi="Arial" w:cs="Arial"/>
          <w:sz w:val="24"/>
          <w:szCs w:val="24"/>
        </w:rPr>
        <w:footnoteReference w:id="45"/>
      </w:r>
    </w:p>
    <w:p w14:paraId="59500489" w14:textId="77777777" w:rsidR="007F3DAA" w:rsidRPr="002814A9" w:rsidRDefault="007F3DAA" w:rsidP="00D7162B">
      <w:pPr>
        <w:spacing w:after="0" w:line="360" w:lineRule="auto"/>
        <w:jc w:val="both"/>
        <w:rPr>
          <w:rFonts w:ascii="Arial" w:hAnsi="Arial" w:cs="Arial"/>
          <w:sz w:val="24"/>
          <w:szCs w:val="24"/>
        </w:rPr>
      </w:pPr>
    </w:p>
    <w:p w14:paraId="06DE6596" w14:textId="1F5377BC" w:rsidR="006C03AF" w:rsidRPr="002814A9" w:rsidRDefault="006C03AF" w:rsidP="00D7162B">
      <w:pPr>
        <w:spacing w:after="0" w:line="360" w:lineRule="auto"/>
        <w:jc w:val="both"/>
        <w:rPr>
          <w:rFonts w:ascii="Arial" w:hAnsi="Arial" w:cs="Arial"/>
          <w:sz w:val="24"/>
          <w:szCs w:val="24"/>
        </w:rPr>
      </w:pPr>
      <w:r w:rsidRPr="002814A9">
        <w:rPr>
          <w:rFonts w:ascii="Arial" w:hAnsi="Arial" w:cs="Arial"/>
          <w:sz w:val="24"/>
          <w:szCs w:val="24"/>
        </w:rPr>
        <w:t xml:space="preserve">Aspecto que fue ratificado por el </w:t>
      </w:r>
      <w:r w:rsidRPr="002814A9">
        <w:rPr>
          <w:rFonts w:ascii="Arial" w:hAnsi="Arial" w:cs="Arial"/>
          <w:i/>
          <w:iCs/>
          <w:sz w:val="24"/>
          <w:szCs w:val="24"/>
        </w:rPr>
        <w:t>Presidente Municipal</w:t>
      </w:r>
      <w:r w:rsidRPr="002814A9">
        <w:rPr>
          <w:rFonts w:ascii="Arial" w:hAnsi="Arial" w:cs="Arial"/>
          <w:sz w:val="24"/>
          <w:szCs w:val="24"/>
        </w:rPr>
        <w:t>, al rendir su informe circunstanciado</w:t>
      </w:r>
      <w:r w:rsidR="00DC24FC" w:rsidRPr="002814A9">
        <w:rPr>
          <w:rFonts w:ascii="Arial" w:hAnsi="Arial" w:cs="Arial"/>
          <w:sz w:val="24"/>
          <w:szCs w:val="24"/>
        </w:rPr>
        <w:t>,</w:t>
      </w:r>
      <w:r w:rsidRPr="002814A9">
        <w:rPr>
          <w:rStyle w:val="Refdenotaalpie"/>
          <w:rFonts w:ascii="Arial" w:hAnsi="Arial" w:cs="Arial"/>
          <w:sz w:val="24"/>
          <w:szCs w:val="24"/>
        </w:rPr>
        <w:footnoteReference w:id="46"/>
      </w:r>
      <w:r w:rsidRPr="002814A9">
        <w:rPr>
          <w:rFonts w:ascii="Arial" w:hAnsi="Arial" w:cs="Arial"/>
          <w:sz w:val="24"/>
          <w:szCs w:val="24"/>
        </w:rPr>
        <w:t xml:space="preserve"> en el que pretende argumentar la legalidad del acto impugnado, al señalar</w:t>
      </w:r>
      <w:r w:rsidR="00E81E94" w:rsidRPr="002814A9">
        <w:rPr>
          <w:rFonts w:ascii="Arial" w:hAnsi="Arial" w:cs="Arial"/>
          <w:sz w:val="24"/>
          <w:szCs w:val="24"/>
        </w:rPr>
        <w:t xml:space="preserve"> lo siguiente</w:t>
      </w:r>
      <w:r w:rsidRPr="002814A9">
        <w:rPr>
          <w:rFonts w:ascii="Arial" w:hAnsi="Arial" w:cs="Arial"/>
          <w:sz w:val="24"/>
          <w:szCs w:val="24"/>
        </w:rPr>
        <w:t>:</w:t>
      </w:r>
    </w:p>
    <w:p w14:paraId="2BCDC711" w14:textId="77777777" w:rsidR="006A1C8A" w:rsidRPr="002814A9" w:rsidRDefault="006A1C8A" w:rsidP="00D7162B">
      <w:pPr>
        <w:spacing w:after="0" w:line="360" w:lineRule="auto"/>
        <w:jc w:val="both"/>
        <w:rPr>
          <w:rFonts w:ascii="Arial" w:hAnsi="Arial" w:cs="Arial"/>
          <w:sz w:val="24"/>
          <w:szCs w:val="24"/>
        </w:rPr>
      </w:pPr>
    </w:p>
    <w:p w14:paraId="1CEBDC33" w14:textId="77777777" w:rsidR="006C03AF" w:rsidRPr="002814A9" w:rsidRDefault="006C03AF" w:rsidP="006A1C8A">
      <w:pPr>
        <w:spacing w:after="0"/>
        <w:ind w:left="709" w:right="758"/>
        <w:jc w:val="both"/>
        <w:rPr>
          <w:rFonts w:ascii="Arial" w:hAnsi="Arial" w:cs="Arial"/>
          <w:i/>
          <w:iCs/>
        </w:rPr>
      </w:pPr>
      <w:r w:rsidRPr="002814A9">
        <w:rPr>
          <w:rFonts w:ascii="Arial" w:hAnsi="Arial" w:cs="Arial"/>
          <w:i/>
          <w:iCs/>
        </w:rPr>
        <w:t>(…)</w:t>
      </w:r>
    </w:p>
    <w:p w14:paraId="2FEB9623" w14:textId="77777777" w:rsidR="00E81E94" w:rsidRPr="002814A9" w:rsidRDefault="006C03AF" w:rsidP="006A1C8A">
      <w:pPr>
        <w:spacing w:after="0"/>
        <w:ind w:left="709" w:right="758"/>
        <w:jc w:val="both"/>
        <w:rPr>
          <w:rFonts w:ascii="Arial" w:hAnsi="Arial" w:cs="Arial"/>
          <w:i/>
          <w:iCs/>
        </w:rPr>
      </w:pPr>
      <w:r w:rsidRPr="002814A9">
        <w:rPr>
          <w:rFonts w:ascii="Arial" w:hAnsi="Arial" w:cs="Arial"/>
          <w:i/>
          <w:iCs/>
        </w:rPr>
        <w:t xml:space="preserve">“Que, en los artículos 26, 26 bis y 26 dos bis, del Bando de Gobierno Municipal del Ayuntamiento de Tuxpan, Michoacán; así como los artículos 18, 18 bis y 18 dos bis, del Reglamento de la Administración Pública del Municipio de Tuxpan, Michoacán, </w:t>
      </w:r>
      <w:r w:rsidRPr="002814A9">
        <w:rPr>
          <w:rFonts w:ascii="Arial" w:hAnsi="Arial" w:cs="Arial"/>
          <w:b/>
          <w:bCs/>
          <w:i/>
          <w:iCs/>
        </w:rPr>
        <w:t>se encuentra regulado el desempeño ordinario y extraordinario de los encargados del orden del Municipio de Tuxpan, Michoacán, así como la remuneración que deberán recibir por desempeño ordinario y extraordinario”.</w:t>
      </w:r>
      <w:r w:rsidR="00E81E94" w:rsidRPr="002814A9">
        <w:rPr>
          <w:rFonts w:ascii="Arial" w:hAnsi="Arial" w:cs="Arial"/>
          <w:i/>
          <w:iCs/>
        </w:rPr>
        <w:t xml:space="preserve"> </w:t>
      </w:r>
    </w:p>
    <w:p w14:paraId="1F6B468E" w14:textId="3EA3E095" w:rsidR="006C03AF" w:rsidRPr="002814A9" w:rsidRDefault="00E81E94" w:rsidP="006A1C8A">
      <w:pPr>
        <w:spacing w:after="0"/>
        <w:ind w:left="709" w:right="758"/>
        <w:jc w:val="both"/>
        <w:rPr>
          <w:rFonts w:ascii="Arial" w:hAnsi="Arial" w:cs="Arial"/>
          <w:b/>
          <w:bCs/>
          <w:i/>
          <w:iCs/>
        </w:rPr>
      </w:pPr>
      <w:r w:rsidRPr="002814A9">
        <w:rPr>
          <w:rFonts w:ascii="Arial" w:hAnsi="Arial" w:cs="Arial"/>
          <w:i/>
          <w:iCs/>
        </w:rPr>
        <w:t>(…)</w:t>
      </w:r>
    </w:p>
    <w:p w14:paraId="717E67A3" w14:textId="6910A557" w:rsidR="006C03AF" w:rsidRPr="002814A9" w:rsidRDefault="006C03AF" w:rsidP="006A1C8A">
      <w:pPr>
        <w:spacing w:after="0"/>
        <w:ind w:left="709" w:right="758"/>
        <w:jc w:val="right"/>
        <w:rPr>
          <w:rFonts w:ascii="Arial" w:hAnsi="Arial" w:cs="Arial"/>
          <w:i/>
          <w:iCs/>
        </w:rPr>
      </w:pPr>
      <w:r w:rsidRPr="002814A9">
        <w:rPr>
          <w:rFonts w:ascii="Arial" w:hAnsi="Arial" w:cs="Arial"/>
        </w:rPr>
        <w:t>(Lo resaltado es propio).</w:t>
      </w:r>
    </w:p>
    <w:p w14:paraId="018520CB" w14:textId="77777777" w:rsidR="006A1C8A" w:rsidRPr="002814A9" w:rsidRDefault="006A1C8A" w:rsidP="00D7162B">
      <w:pPr>
        <w:spacing w:after="0" w:line="360" w:lineRule="auto"/>
        <w:jc w:val="both"/>
        <w:rPr>
          <w:rFonts w:ascii="Arial" w:hAnsi="Arial" w:cs="Arial"/>
          <w:sz w:val="24"/>
          <w:szCs w:val="24"/>
        </w:rPr>
      </w:pPr>
    </w:p>
    <w:p w14:paraId="195ABEF2" w14:textId="211CFA46" w:rsidR="006C03AF" w:rsidRPr="002814A9" w:rsidRDefault="006C03AF" w:rsidP="00D7162B">
      <w:pPr>
        <w:spacing w:after="0" w:line="360" w:lineRule="auto"/>
        <w:jc w:val="both"/>
        <w:rPr>
          <w:rFonts w:ascii="Arial" w:hAnsi="Arial" w:cs="Arial"/>
          <w:sz w:val="24"/>
          <w:szCs w:val="24"/>
        </w:rPr>
      </w:pPr>
      <w:r w:rsidRPr="002814A9">
        <w:rPr>
          <w:rFonts w:ascii="Arial" w:hAnsi="Arial" w:cs="Arial"/>
          <w:sz w:val="24"/>
          <w:szCs w:val="24"/>
        </w:rPr>
        <w:t xml:space="preserve">No obstante, el fundamento a que hace referencia la </w:t>
      </w:r>
      <w:r w:rsidRPr="002814A9">
        <w:rPr>
          <w:rFonts w:ascii="Arial" w:hAnsi="Arial" w:cs="Arial"/>
          <w:i/>
          <w:iCs/>
          <w:sz w:val="24"/>
          <w:szCs w:val="24"/>
        </w:rPr>
        <w:t>autoridad responsable</w:t>
      </w:r>
      <w:r w:rsidRPr="002814A9">
        <w:rPr>
          <w:rFonts w:ascii="Arial" w:hAnsi="Arial" w:cs="Arial"/>
          <w:sz w:val="24"/>
          <w:szCs w:val="24"/>
        </w:rPr>
        <w:t xml:space="preserve"> fue reformado en la misma Sesión Ordinaria 06 de treinta de enero, previo a la determinación adoptada respecto a la remuneración a pagar por el desempeño </w:t>
      </w:r>
      <w:r w:rsidR="00E81E94" w:rsidRPr="002814A9">
        <w:rPr>
          <w:rFonts w:ascii="Arial" w:hAnsi="Arial" w:cs="Arial"/>
          <w:sz w:val="24"/>
          <w:szCs w:val="24"/>
        </w:rPr>
        <w:t xml:space="preserve">como </w:t>
      </w:r>
      <w:r w:rsidRPr="002814A9">
        <w:rPr>
          <w:rFonts w:ascii="Arial" w:hAnsi="Arial" w:cs="Arial"/>
          <w:sz w:val="24"/>
          <w:szCs w:val="24"/>
        </w:rPr>
        <w:t>Encargad</w:t>
      </w:r>
      <w:r w:rsidR="004A0A47" w:rsidRPr="002814A9">
        <w:rPr>
          <w:rFonts w:ascii="Arial" w:hAnsi="Arial" w:cs="Arial"/>
          <w:sz w:val="24"/>
          <w:szCs w:val="24"/>
        </w:rPr>
        <w:t>o</w:t>
      </w:r>
      <w:r w:rsidRPr="002814A9">
        <w:rPr>
          <w:rFonts w:ascii="Arial" w:hAnsi="Arial" w:cs="Arial"/>
          <w:sz w:val="24"/>
          <w:szCs w:val="24"/>
        </w:rPr>
        <w:t xml:space="preserve"> del Orden que ostenta </w:t>
      </w:r>
      <w:r w:rsidR="00C63FA5" w:rsidRPr="002814A9">
        <w:rPr>
          <w:rFonts w:ascii="Arial" w:hAnsi="Arial" w:cs="Arial"/>
          <w:sz w:val="24"/>
          <w:szCs w:val="24"/>
        </w:rPr>
        <w:t>el</w:t>
      </w:r>
      <w:r w:rsidRPr="002814A9">
        <w:rPr>
          <w:rFonts w:ascii="Arial" w:hAnsi="Arial" w:cs="Arial"/>
          <w:sz w:val="24"/>
          <w:szCs w:val="24"/>
        </w:rPr>
        <w:t xml:space="preserve"> </w:t>
      </w:r>
      <w:r w:rsidRPr="002814A9">
        <w:rPr>
          <w:rFonts w:ascii="Arial" w:hAnsi="Arial" w:cs="Arial"/>
          <w:i/>
          <w:iCs/>
          <w:sz w:val="24"/>
          <w:szCs w:val="24"/>
        </w:rPr>
        <w:t>actor</w:t>
      </w:r>
      <w:r w:rsidRPr="002814A9">
        <w:rPr>
          <w:rFonts w:ascii="Arial" w:hAnsi="Arial" w:cs="Arial"/>
          <w:sz w:val="24"/>
          <w:szCs w:val="24"/>
        </w:rPr>
        <w:t>.</w:t>
      </w:r>
    </w:p>
    <w:p w14:paraId="495BFE97" w14:textId="77777777" w:rsidR="006C03AF" w:rsidRPr="002814A9" w:rsidRDefault="006C03AF" w:rsidP="00D7162B">
      <w:pPr>
        <w:spacing w:after="0" w:line="360" w:lineRule="auto"/>
        <w:jc w:val="both"/>
        <w:rPr>
          <w:rFonts w:ascii="Arial" w:hAnsi="Arial" w:cs="Arial"/>
          <w:sz w:val="24"/>
          <w:szCs w:val="24"/>
        </w:rPr>
      </w:pPr>
    </w:p>
    <w:p w14:paraId="6942B4EE" w14:textId="77777777" w:rsidR="006C03AF" w:rsidRPr="002814A9" w:rsidRDefault="006C03AF" w:rsidP="00D7162B">
      <w:pPr>
        <w:spacing w:after="0" w:line="360" w:lineRule="auto"/>
        <w:jc w:val="both"/>
        <w:rPr>
          <w:rFonts w:ascii="Arial" w:hAnsi="Arial" w:cs="Arial"/>
          <w:sz w:val="24"/>
          <w:szCs w:val="24"/>
        </w:rPr>
      </w:pPr>
      <w:r w:rsidRPr="002814A9">
        <w:rPr>
          <w:rFonts w:ascii="Arial" w:hAnsi="Arial" w:cs="Arial"/>
          <w:sz w:val="24"/>
          <w:szCs w:val="24"/>
        </w:rPr>
        <w:t xml:space="preserve">En ese orden de ideas, dicha determinación constituye una aplicación </w:t>
      </w:r>
      <w:r w:rsidRPr="002814A9">
        <w:rPr>
          <w:rFonts w:ascii="Arial" w:hAnsi="Arial" w:cs="Arial"/>
          <w:b/>
          <w:bCs/>
          <w:sz w:val="24"/>
          <w:szCs w:val="24"/>
        </w:rPr>
        <w:t>retroactiva</w:t>
      </w:r>
      <w:r w:rsidRPr="002814A9">
        <w:rPr>
          <w:rFonts w:ascii="Arial" w:hAnsi="Arial" w:cs="Arial"/>
          <w:sz w:val="24"/>
          <w:szCs w:val="24"/>
        </w:rPr>
        <w:t xml:space="preserve"> en su perjuicio, prohibida por el artículo 14 de la </w:t>
      </w:r>
      <w:r w:rsidRPr="002814A9">
        <w:rPr>
          <w:rFonts w:ascii="Arial" w:hAnsi="Arial" w:cs="Arial"/>
          <w:i/>
          <w:iCs/>
          <w:sz w:val="24"/>
          <w:szCs w:val="24"/>
        </w:rPr>
        <w:t>Constitución Federal</w:t>
      </w:r>
      <w:r w:rsidRPr="002814A9">
        <w:rPr>
          <w:rFonts w:ascii="Arial" w:hAnsi="Arial" w:cs="Arial"/>
          <w:sz w:val="24"/>
          <w:szCs w:val="24"/>
        </w:rPr>
        <w:t xml:space="preserve">, que establece que a ninguna ley se dará efecto retroactivo en perjuicio de persona alguna. Así, para que se considere ilegal la aplicación retroactiva de una norma es necesario </w:t>
      </w:r>
      <w:r w:rsidRPr="002814A9">
        <w:rPr>
          <w:rFonts w:ascii="Arial" w:hAnsi="Arial" w:cs="Arial"/>
          <w:sz w:val="24"/>
          <w:szCs w:val="24"/>
        </w:rPr>
        <w:lastRenderedPageBreak/>
        <w:t>que, entre otros supuestos, modifique o desconozca derechos que han entrado a la esfera jurídica de la persona.</w:t>
      </w:r>
    </w:p>
    <w:p w14:paraId="3FDDD9C1" w14:textId="77777777" w:rsidR="006A1C8A" w:rsidRPr="002814A9" w:rsidRDefault="006A1C8A" w:rsidP="00D7162B">
      <w:pPr>
        <w:spacing w:after="0" w:line="360" w:lineRule="auto"/>
        <w:jc w:val="both"/>
        <w:rPr>
          <w:rFonts w:ascii="Arial" w:hAnsi="Arial" w:cs="Arial"/>
          <w:sz w:val="24"/>
          <w:szCs w:val="24"/>
        </w:rPr>
      </w:pPr>
    </w:p>
    <w:p w14:paraId="3F23F2A4" w14:textId="063C1931" w:rsidR="006C03AF" w:rsidRPr="002814A9" w:rsidRDefault="006C03AF" w:rsidP="00D7162B">
      <w:pPr>
        <w:spacing w:after="0" w:line="360" w:lineRule="auto"/>
        <w:jc w:val="both"/>
        <w:rPr>
          <w:rFonts w:ascii="Arial" w:hAnsi="Arial" w:cs="Arial"/>
          <w:sz w:val="24"/>
          <w:szCs w:val="24"/>
        </w:rPr>
      </w:pPr>
      <w:r w:rsidRPr="002814A9">
        <w:rPr>
          <w:rFonts w:ascii="Arial" w:hAnsi="Arial" w:cs="Arial"/>
          <w:sz w:val="24"/>
          <w:szCs w:val="24"/>
        </w:rPr>
        <w:t xml:space="preserve">En este sentido, la disposición adoptada por la </w:t>
      </w:r>
      <w:r w:rsidRPr="002814A9">
        <w:rPr>
          <w:rFonts w:ascii="Arial" w:hAnsi="Arial" w:cs="Arial"/>
          <w:i/>
          <w:iCs/>
          <w:sz w:val="24"/>
          <w:szCs w:val="24"/>
        </w:rPr>
        <w:t>autoridad responsable</w:t>
      </w:r>
      <w:r w:rsidRPr="002814A9">
        <w:rPr>
          <w:rFonts w:ascii="Arial" w:hAnsi="Arial" w:cs="Arial"/>
          <w:sz w:val="24"/>
          <w:szCs w:val="24"/>
        </w:rPr>
        <w:t>, para determinar el pago retroactivo que se le ordenó debía entregar a</w:t>
      </w:r>
      <w:r w:rsidR="00C63FA5" w:rsidRPr="002814A9">
        <w:rPr>
          <w:rFonts w:ascii="Arial" w:hAnsi="Arial" w:cs="Arial"/>
          <w:sz w:val="24"/>
          <w:szCs w:val="24"/>
        </w:rPr>
        <w:t>l</w:t>
      </w:r>
      <w:r w:rsidRPr="002814A9">
        <w:rPr>
          <w:rFonts w:ascii="Arial" w:hAnsi="Arial" w:cs="Arial"/>
          <w:sz w:val="24"/>
          <w:szCs w:val="24"/>
        </w:rPr>
        <w:t xml:space="preserve"> </w:t>
      </w:r>
      <w:r w:rsidRPr="002814A9">
        <w:rPr>
          <w:rFonts w:ascii="Arial" w:hAnsi="Arial" w:cs="Arial"/>
          <w:i/>
          <w:iCs/>
          <w:sz w:val="24"/>
          <w:szCs w:val="24"/>
        </w:rPr>
        <w:t>actor</w:t>
      </w:r>
      <w:r w:rsidRPr="002814A9">
        <w:rPr>
          <w:rFonts w:ascii="Arial" w:hAnsi="Arial" w:cs="Arial"/>
          <w:sz w:val="24"/>
          <w:szCs w:val="24"/>
        </w:rPr>
        <w:t xml:space="preserve"> por el desempeño de sus funciones, se fundamentó en un precepto reformado del Reglamento de la Administración Pública Municipal</w:t>
      </w:r>
      <w:r w:rsidR="005D4BE0" w:rsidRPr="002814A9">
        <w:rPr>
          <w:rFonts w:ascii="Arial" w:hAnsi="Arial" w:cs="Arial"/>
          <w:sz w:val="24"/>
          <w:szCs w:val="24"/>
        </w:rPr>
        <w:t>,</w:t>
      </w:r>
      <w:r w:rsidRPr="002814A9">
        <w:rPr>
          <w:rFonts w:ascii="Arial" w:hAnsi="Arial" w:cs="Arial"/>
          <w:sz w:val="24"/>
          <w:szCs w:val="24"/>
        </w:rPr>
        <w:t xml:space="preserve"> tal y como se desprende de los puntos TERCERO y CUARTO</w:t>
      </w:r>
      <w:r w:rsidR="006A1C8A" w:rsidRPr="002814A9">
        <w:rPr>
          <w:rFonts w:ascii="Arial" w:hAnsi="Arial" w:cs="Arial"/>
          <w:sz w:val="24"/>
          <w:szCs w:val="24"/>
        </w:rPr>
        <w:t>,</w:t>
      </w:r>
      <w:r w:rsidRPr="002814A9">
        <w:rPr>
          <w:rStyle w:val="Refdenotaalpie"/>
          <w:rFonts w:ascii="Arial" w:hAnsi="Arial" w:cs="Arial"/>
          <w:sz w:val="24"/>
          <w:szCs w:val="24"/>
        </w:rPr>
        <w:footnoteReference w:id="47"/>
      </w:r>
      <w:r w:rsidRPr="002814A9">
        <w:rPr>
          <w:rFonts w:ascii="Arial" w:hAnsi="Arial" w:cs="Arial"/>
          <w:sz w:val="24"/>
          <w:szCs w:val="24"/>
        </w:rPr>
        <w:t xml:space="preserve"> del acta de cabildo</w:t>
      </w:r>
      <w:r w:rsidRPr="002814A9">
        <w:rPr>
          <w:rFonts w:ascii="Arial" w:hAnsi="Arial" w:cs="Arial"/>
          <w:i/>
          <w:iCs/>
          <w:sz w:val="24"/>
          <w:szCs w:val="24"/>
        </w:rPr>
        <w:t>,</w:t>
      </w:r>
      <w:r w:rsidRPr="002814A9">
        <w:rPr>
          <w:rFonts w:ascii="Arial" w:hAnsi="Arial" w:cs="Arial"/>
          <w:sz w:val="24"/>
          <w:szCs w:val="24"/>
        </w:rPr>
        <w:t xml:space="preserve"> dentro del apartado correspondiente</w:t>
      </w:r>
      <w:r w:rsidR="00CF2649" w:rsidRPr="002814A9">
        <w:rPr>
          <w:rFonts w:ascii="Arial" w:hAnsi="Arial" w:cs="Arial"/>
          <w:sz w:val="24"/>
          <w:szCs w:val="24"/>
        </w:rPr>
        <w:t>,</w:t>
      </w:r>
      <w:r w:rsidRPr="002814A9">
        <w:rPr>
          <w:rFonts w:ascii="Arial" w:hAnsi="Arial" w:cs="Arial"/>
          <w:sz w:val="24"/>
          <w:szCs w:val="24"/>
        </w:rPr>
        <w:t xml:space="preserve"> tal y como se advierte de la imagen siguiente.</w:t>
      </w:r>
    </w:p>
    <w:p w14:paraId="5DB92A04" w14:textId="77777777" w:rsidR="003E1E0C" w:rsidRPr="002814A9" w:rsidRDefault="003E1E0C" w:rsidP="00D7162B">
      <w:pPr>
        <w:spacing w:after="0" w:line="360" w:lineRule="auto"/>
        <w:jc w:val="both"/>
        <w:rPr>
          <w:rFonts w:ascii="Arial" w:hAnsi="Arial" w:cs="Arial"/>
          <w:sz w:val="24"/>
          <w:szCs w:val="24"/>
        </w:rPr>
      </w:pPr>
    </w:p>
    <w:p w14:paraId="1E8E424E" w14:textId="56F6B472" w:rsidR="009D2EB6" w:rsidRPr="002814A9" w:rsidRDefault="009D2EB6" w:rsidP="00D7162B">
      <w:pPr>
        <w:spacing w:after="0" w:line="360" w:lineRule="auto"/>
        <w:jc w:val="both"/>
        <w:rPr>
          <w:rFonts w:ascii="Arial" w:hAnsi="Arial" w:cs="Arial"/>
          <w:sz w:val="24"/>
          <w:szCs w:val="24"/>
        </w:rPr>
      </w:pPr>
      <w:r w:rsidRPr="002814A9">
        <w:rPr>
          <w:rFonts w:ascii="Arial" w:hAnsi="Arial" w:cs="Arial"/>
          <w:noProof/>
          <w:sz w:val="24"/>
          <w:szCs w:val="24"/>
        </w:rPr>
        <w:drawing>
          <wp:anchor distT="0" distB="0" distL="114300" distR="114300" simplePos="0" relativeHeight="251659264" behindDoc="1" locked="0" layoutInCell="1" allowOverlap="1" wp14:anchorId="554F9C3B" wp14:editId="101C839C">
            <wp:simplePos x="0" y="0"/>
            <wp:positionH relativeFrom="column">
              <wp:posOffset>0</wp:posOffset>
            </wp:positionH>
            <wp:positionV relativeFrom="paragraph">
              <wp:posOffset>149225</wp:posOffset>
            </wp:positionV>
            <wp:extent cx="5563376" cy="4077269"/>
            <wp:effectExtent l="133350" t="114300" r="151765" b="171450"/>
            <wp:wrapNone/>
            <wp:docPr id="1549571053" name="Imagen 1"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571053" name="Imagen 1" descr="Texto, Carta&#10;&#10;Descripción generada automáticamente"/>
                    <pic:cNvPicPr/>
                  </pic:nvPicPr>
                  <pic:blipFill>
                    <a:blip r:embed="rId11"/>
                    <a:stretch>
                      <a:fillRect/>
                    </a:stretch>
                  </pic:blipFill>
                  <pic:spPr>
                    <a:xfrm>
                      <a:off x="0" y="0"/>
                      <a:ext cx="5563376" cy="407726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0FB58A89" w14:textId="64CAE66C" w:rsidR="009D2EB6" w:rsidRPr="002814A9" w:rsidRDefault="009D2EB6" w:rsidP="00D7162B">
      <w:pPr>
        <w:spacing w:after="0" w:line="360" w:lineRule="auto"/>
        <w:jc w:val="both"/>
        <w:rPr>
          <w:rFonts w:ascii="Arial" w:hAnsi="Arial" w:cs="Arial"/>
          <w:sz w:val="24"/>
          <w:szCs w:val="24"/>
        </w:rPr>
      </w:pPr>
    </w:p>
    <w:p w14:paraId="35732149" w14:textId="46BFAD49" w:rsidR="009D2EB6" w:rsidRPr="002814A9" w:rsidRDefault="009D2EB6" w:rsidP="00D7162B">
      <w:pPr>
        <w:spacing w:after="0" w:line="360" w:lineRule="auto"/>
        <w:jc w:val="both"/>
        <w:rPr>
          <w:rFonts w:ascii="Arial" w:hAnsi="Arial" w:cs="Arial"/>
          <w:sz w:val="24"/>
          <w:szCs w:val="24"/>
        </w:rPr>
      </w:pPr>
    </w:p>
    <w:p w14:paraId="10B0A3C5" w14:textId="6761D12D" w:rsidR="009D2EB6" w:rsidRPr="002814A9" w:rsidRDefault="009D2EB6" w:rsidP="00D7162B">
      <w:pPr>
        <w:spacing w:after="0" w:line="360" w:lineRule="auto"/>
        <w:jc w:val="both"/>
        <w:rPr>
          <w:rFonts w:ascii="Arial" w:hAnsi="Arial" w:cs="Arial"/>
          <w:sz w:val="24"/>
          <w:szCs w:val="24"/>
        </w:rPr>
      </w:pPr>
    </w:p>
    <w:p w14:paraId="5E32A40C" w14:textId="6AA53C9D" w:rsidR="009D2EB6" w:rsidRPr="002814A9" w:rsidRDefault="009D2EB6" w:rsidP="00D7162B">
      <w:pPr>
        <w:spacing w:after="0" w:line="360" w:lineRule="auto"/>
        <w:jc w:val="both"/>
        <w:rPr>
          <w:rFonts w:ascii="Arial" w:hAnsi="Arial" w:cs="Arial"/>
          <w:sz w:val="24"/>
          <w:szCs w:val="24"/>
        </w:rPr>
      </w:pPr>
    </w:p>
    <w:p w14:paraId="50C4C97E" w14:textId="792771FB" w:rsidR="009D2EB6" w:rsidRPr="002814A9" w:rsidRDefault="009D2EB6" w:rsidP="00D7162B">
      <w:pPr>
        <w:spacing w:after="0" w:line="360" w:lineRule="auto"/>
        <w:jc w:val="both"/>
        <w:rPr>
          <w:rFonts w:ascii="Arial" w:hAnsi="Arial" w:cs="Arial"/>
          <w:sz w:val="24"/>
          <w:szCs w:val="24"/>
        </w:rPr>
      </w:pPr>
    </w:p>
    <w:p w14:paraId="55B01491" w14:textId="0A781015" w:rsidR="009D2EB6" w:rsidRPr="002814A9" w:rsidRDefault="009D2EB6" w:rsidP="009D2EB6">
      <w:pPr>
        <w:tabs>
          <w:tab w:val="left" w:pos="3840"/>
        </w:tabs>
        <w:spacing w:after="0" w:line="360" w:lineRule="auto"/>
        <w:jc w:val="both"/>
        <w:rPr>
          <w:rFonts w:ascii="Arial" w:hAnsi="Arial" w:cs="Arial"/>
          <w:sz w:val="24"/>
          <w:szCs w:val="24"/>
        </w:rPr>
      </w:pPr>
      <w:r w:rsidRPr="002814A9">
        <w:rPr>
          <w:rFonts w:ascii="Arial" w:hAnsi="Arial" w:cs="Arial"/>
          <w:sz w:val="24"/>
          <w:szCs w:val="24"/>
        </w:rPr>
        <w:tab/>
      </w:r>
    </w:p>
    <w:p w14:paraId="4DD6AD28" w14:textId="3E540379" w:rsidR="009D2EB6" w:rsidRPr="002814A9" w:rsidRDefault="009D2EB6" w:rsidP="00D7162B">
      <w:pPr>
        <w:spacing w:after="0" w:line="360" w:lineRule="auto"/>
        <w:jc w:val="both"/>
        <w:rPr>
          <w:rFonts w:ascii="Arial" w:hAnsi="Arial" w:cs="Arial"/>
          <w:sz w:val="24"/>
          <w:szCs w:val="24"/>
        </w:rPr>
      </w:pPr>
    </w:p>
    <w:p w14:paraId="6989EF5B" w14:textId="77777777" w:rsidR="009D2EB6" w:rsidRPr="002814A9" w:rsidRDefault="009D2EB6" w:rsidP="00D7162B">
      <w:pPr>
        <w:spacing w:after="0" w:line="360" w:lineRule="auto"/>
        <w:jc w:val="both"/>
        <w:rPr>
          <w:rFonts w:ascii="Arial" w:hAnsi="Arial" w:cs="Arial"/>
          <w:sz w:val="24"/>
          <w:szCs w:val="24"/>
        </w:rPr>
      </w:pPr>
    </w:p>
    <w:p w14:paraId="6A400AD2" w14:textId="77777777" w:rsidR="009D2EB6" w:rsidRPr="002814A9" w:rsidRDefault="009D2EB6" w:rsidP="00D7162B">
      <w:pPr>
        <w:spacing w:after="0" w:line="360" w:lineRule="auto"/>
        <w:jc w:val="both"/>
        <w:rPr>
          <w:rFonts w:ascii="Arial" w:hAnsi="Arial" w:cs="Arial"/>
          <w:sz w:val="24"/>
          <w:szCs w:val="24"/>
        </w:rPr>
      </w:pPr>
    </w:p>
    <w:p w14:paraId="3D7C288D" w14:textId="1E05B89B" w:rsidR="009D2EB6" w:rsidRPr="002814A9" w:rsidRDefault="009D2EB6" w:rsidP="00D7162B">
      <w:pPr>
        <w:spacing w:after="0" w:line="360" w:lineRule="auto"/>
        <w:jc w:val="both"/>
        <w:rPr>
          <w:rFonts w:ascii="Arial" w:hAnsi="Arial" w:cs="Arial"/>
          <w:sz w:val="24"/>
          <w:szCs w:val="24"/>
        </w:rPr>
      </w:pPr>
    </w:p>
    <w:p w14:paraId="612051CC" w14:textId="44C118BA" w:rsidR="006C03AF" w:rsidRPr="002814A9" w:rsidRDefault="006C03AF" w:rsidP="00D7162B">
      <w:pPr>
        <w:spacing w:after="0" w:line="360" w:lineRule="auto"/>
        <w:jc w:val="center"/>
        <w:rPr>
          <w:rFonts w:ascii="Arial" w:hAnsi="Arial" w:cs="Arial"/>
          <w:sz w:val="24"/>
          <w:szCs w:val="24"/>
        </w:rPr>
      </w:pPr>
    </w:p>
    <w:p w14:paraId="54A9F5F2" w14:textId="77777777" w:rsidR="009D2EB6" w:rsidRPr="002814A9" w:rsidRDefault="009D2EB6" w:rsidP="00D7162B">
      <w:pPr>
        <w:spacing w:after="0" w:line="360" w:lineRule="auto"/>
        <w:jc w:val="both"/>
        <w:rPr>
          <w:rFonts w:ascii="Arial" w:hAnsi="Arial" w:cs="Arial"/>
          <w:sz w:val="24"/>
          <w:szCs w:val="24"/>
        </w:rPr>
      </w:pPr>
    </w:p>
    <w:p w14:paraId="08A0F5C0" w14:textId="77777777" w:rsidR="009D2EB6" w:rsidRPr="002814A9" w:rsidRDefault="009D2EB6" w:rsidP="00D7162B">
      <w:pPr>
        <w:spacing w:after="0" w:line="360" w:lineRule="auto"/>
        <w:jc w:val="both"/>
        <w:rPr>
          <w:rFonts w:ascii="Arial" w:hAnsi="Arial" w:cs="Arial"/>
          <w:sz w:val="24"/>
          <w:szCs w:val="24"/>
        </w:rPr>
      </w:pPr>
    </w:p>
    <w:p w14:paraId="05E8258F" w14:textId="77777777" w:rsidR="009D2EB6" w:rsidRPr="002814A9" w:rsidRDefault="009D2EB6" w:rsidP="00D7162B">
      <w:pPr>
        <w:spacing w:after="0" w:line="360" w:lineRule="auto"/>
        <w:jc w:val="both"/>
        <w:rPr>
          <w:rFonts w:ascii="Arial" w:hAnsi="Arial" w:cs="Arial"/>
          <w:sz w:val="24"/>
          <w:szCs w:val="24"/>
        </w:rPr>
      </w:pPr>
    </w:p>
    <w:p w14:paraId="0846A086" w14:textId="77777777" w:rsidR="009D2EB6" w:rsidRPr="002814A9" w:rsidRDefault="009D2EB6" w:rsidP="00D7162B">
      <w:pPr>
        <w:spacing w:after="0" w:line="360" w:lineRule="auto"/>
        <w:jc w:val="both"/>
        <w:rPr>
          <w:rFonts w:ascii="Arial" w:hAnsi="Arial" w:cs="Arial"/>
          <w:sz w:val="24"/>
          <w:szCs w:val="24"/>
        </w:rPr>
      </w:pPr>
    </w:p>
    <w:p w14:paraId="61981C73" w14:textId="77777777" w:rsidR="009D2EB6" w:rsidRPr="002814A9" w:rsidRDefault="009D2EB6" w:rsidP="00D7162B">
      <w:pPr>
        <w:spacing w:after="0" w:line="360" w:lineRule="auto"/>
        <w:jc w:val="both"/>
        <w:rPr>
          <w:rFonts w:ascii="Arial" w:hAnsi="Arial" w:cs="Arial"/>
          <w:sz w:val="24"/>
          <w:szCs w:val="24"/>
        </w:rPr>
      </w:pPr>
    </w:p>
    <w:p w14:paraId="2FEEDF3E" w14:textId="2CE03CCE" w:rsidR="006C03AF" w:rsidRPr="002814A9" w:rsidRDefault="006C03AF" w:rsidP="00D7162B">
      <w:pPr>
        <w:spacing w:after="0" w:line="360" w:lineRule="auto"/>
        <w:jc w:val="both"/>
        <w:rPr>
          <w:rFonts w:ascii="Arial" w:hAnsi="Arial" w:cs="Arial"/>
          <w:sz w:val="24"/>
          <w:szCs w:val="24"/>
        </w:rPr>
      </w:pPr>
      <w:r w:rsidRPr="002814A9">
        <w:rPr>
          <w:rFonts w:ascii="Arial" w:hAnsi="Arial" w:cs="Arial"/>
          <w:sz w:val="24"/>
          <w:szCs w:val="24"/>
        </w:rPr>
        <w:t xml:space="preserve">Lo anterior, constituye una violación al principio de irretroactividad de la ley, toda vez que, la </w:t>
      </w:r>
      <w:r w:rsidRPr="002814A9">
        <w:rPr>
          <w:rFonts w:ascii="Arial" w:hAnsi="Arial" w:cs="Arial"/>
          <w:i/>
          <w:iCs/>
          <w:sz w:val="24"/>
          <w:szCs w:val="24"/>
        </w:rPr>
        <w:t>autoridad responsable</w:t>
      </w:r>
      <w:r w:rsidRPr="002814A9">
        <w:rPr>
          <w:rFonts w:ascii="Arial" w:hAnsi="Arial" w:cs="Arial"/>
          <w:sz w:val="24"/>
          <w:szCs w:val="24"/>
        </w:rPr>
        <w:t xml:space="preserve"> pretendió hacer extensivos los efectos de una decisión adoptada con posterioridad a situaciones jurídicas ya consolidadas con anterioridad a su emisión, pues </w:t>
      </w:r>
      <w:r w:rsidR="00F67572" w:rsidRPr="002814A9">
        <w:rPr>
          <w:rFonts w:ascii="Arial" w:hAnsi="Arial" w:cs="Arial"/>
          <w:sz w:val="24"/>
          <w:szCs w:val="24"/>
        </w:rPr>
        <w:t>el</w:t>
      </w:r>
      <w:r w:rsidRPr="002814A9">
        <w:rPr>
          <w:rFonts w:ascii="Arial" w:hAnsi="Arial" w:cs="Arial"/>
          <w:sz w:val="24"/>
          <w:szCs w:val="24"/>
        </w:rPr>
        <w:t xml:space="preserve"> </w:t>
      </w:r>
      <w:r w:rsidRPr="002814A9">
        <w:rPr>
          <w:rFonts w:ascii="Arial" w:hAnsi="Arial" w:cs="Arial"/>
          <w:i/>
          <w:iCs/>
          <w:sz w:val="24"/>
          <w:szCs w:val="24"/>
        </w:rPr>
        <w:t>actor</w:t>
      </w:r>
      <w:r w:rsidRPr="002814A9">
        <w:rPr>
          <w:rFonts w:ascii="Arial" w:hAnsi="Arial" w:cs="Arial"/>
          <w:sz w:val="24"/>
          <w:szCs w:val="24"/>
        </w:rPr>
        <w:t xml:space="preserve"> fue elect</w:t>
      </w:r>
      <w:r w:rsidR="00F67572" w:rsidRPr="002814A9">
        <w:rPr>
          <w:rFonts w:ascii="Arial" w:hAnsi="Arial" w:cs="Arial"/>
          <w:sz w:val="24"/>
          <w:szCs w:val="24"/>
        </w:rPr>
        <w:t>o</w:t>
      </w:r>
      <w:r w:rsidRPr="002814A9">
        <w:rPr>
          <w:rFonts w:ascii="Arial" w:hAnsi="Arial" w:cs="Arial"/>
          <w:sz w:val="24"/>
          <w:szCs w:val="24"/>
        </w:rPr>
        <w:t xml:space="preserve"> popularmente para el periodo 2025-2027, por lo que ya gozaba de derechos adquiridos.</w:t>
      </w:r>
    </w:p>
    <w:p w14:paraId="445EEA09" w14:textId="77777777" w:rsidR="009D2EB6" w:rsidRPr="002814A9" w:rsidRDefault="009D2EB6" w:rsidP="00D7162B">
      <w:pPr>
        <w:spacing w:after="0" w:line="360" w:lineRule="auto"/>
        <w:jc w:val="both"/>
        <w:rPr>
          <w:rFonts w:ascii="Arial" w:hAnsi="Arial" w:cs="Arial"/>
          <w:sz w:val="24"/>
          <w:szCs w:val="24"/>
        </w:rPr>
      </w:pPr>
    </w:p>
    <w:p w14:paraId="79F72915" w14:textId="590BE35C" w:rsidR="006C03AF" w:rsidRPr="002814A9" w:rsidRDefault="006C03AF" w:rsidP="00D7162B">
      <w:pPr>
        <w:spacing w:after="0" w:line="360" w:lineRule="auto"/>
        <w:jc w:val="both"/>
        <w:rPr>
          <w:rFonts w:ascii="Arial" w:hAnsi="Arial" w:cs="Arial"/>
          <w:sz w:val="24"/>
          <w:szCs w:val="24"/>
        </w:rPr>
      </w:pPr>
      <w:r w:rsidRPr="002814A9">
        <w:rPr>
          <w:rFonts w:ascii="Arial" w:hAnsi="Arial" w:cs="Arial"/>
          <w:sz w:val="24"/>
          <w:szCs w:val="24"/>
        </w:rPr>
        <w:t xml:space="preserve">En efecto, la prohibición de retroactividad implica que ninguna disposición normativa o acto de autoridad puede afectar derechos adquiridos o situaciones jurídicas concretas que se hayan generado con anterioridad a su entrada en vigor, cuando ello resulte en detrimento de una persona. En el caso, la </w:t>
      </w:r>
      <w:r w:rsidRPr="002814A9">
        <w:rPr>
          <w:rFonts w:ascii="Arial" w:hAnsi="Arial" w:cs="Arial"/>
          <w:i/>
          <w:iCs/>
          <w:sz w:val="24"/>
          <w:szCs w:val="24"/>
        </w:rPr>
        <w:t>autoridad responsable</w:t>
      </w:r>
      <w:r w:rsidRPr="002814A9">
        <w:rPr>
          <w:rFonts w:ascii="Arial" w:hAnsi="Arial" w:cs="Arial"/>
          <w:sz w:val="24"/>
          <w:szCs w:val="24"/>
        </w:rPr>
        <w:t xml:space="preserve"> utilizó lo aprobado en la referida sesión de cabildo para determinar de manera </w:t>
      </w:r>
      <w:r w:rsidRPr="002814A9">
        <w:rPr>
          <w:rFonts w:ascii="Arial" w:hAnsi="Arial" w:cs="Arial"/>
          <w:sz w:val="24"/>
          <w:szCs w:val="24"/>
        </w:rPr>
        <w:lastRenderedPageBreak/>
        <w:t>retroactiva la remuneración correspondiente al desempeño del cargo de</w:t>
      </w:r>
      <w:r w:rsidR="00F67572" w:rsidRPr="002814A9">
        <w:rPr>
          <w:rFonts w:ascii="Arial" w:hAnsi="Arial" w:cs="Arial"/>
          <w:sz w:val="24"/>
          <w:szCs w:val="24"/>
        </w:rPr>
        <w:t>l</w:t>
      </w:r>
      <w:r w:rsidRPr="002814A9">
        <w:rPr>
          <w:rFonts w:ascii="Arial" w:hAnsi="Arial" w:cs="Arial"/>
          <w:i/>
          <w:iCs/>
          <w:sz w:val="24"/>
          <w:szCs w:val="24"/>
        </w:rPr>
        <w:t xml:space="preserve"> actor</w:t>
      </w:r>
      <w:r w:rsidRPr="002814A9">
        <w:rPr>
          <w:rFonts w:ascii="Arial" w:hAnsi="Arial" w:cs="Arial"/>
          <w:sz w:val="24"/>
          <w:szCs w:val="24"/>
        </w:rPr>
        <w:t>, durante el ejercicio fiscal dos mil veinticinco, lo cual resulta jurídicamente inadmisible</w:t>
      </w:r>
      <w:r w:rsidR="00AB38A3" w:rsidRPr="002814A9">
        <w:rPr>
          <w:rFonts w:ascii="Arial" w:hAnsi="Arial" w:cs="Arial"/>
          <w:sz w:val="24"/>
          <w:szCs w:val="24"/>
        </w:rPr>
        <w:t>.</w:t>
      </w:r>
      <w:r w:rsidRPr="002814A9">
        <w:rPr>
          <w:rStyle w:val="Refdenotaalpie"/>
          <w:rFonts w:ascii="Arial" w:hAnsi="Arial" w:cs="Arial"/>
          <w:sz w:val="24"/>
          <w:szCs w:val="24"/>
        </w:rPr>
        <w:footnoteReference w:id="48"/>
      </w:r>
    </w:p>
    <w:p w14:paraId="789FAE74" w14:textId="77777777" w:rsidR="00AB38A3" w:rsidRPr="002814A9" w:rsidRDefault="00AB38A3" w:rsidP="00D7162B">
      <w:pPr>
        <w:spacing w:after="0" w:line="360" w:lineRule="auto"/>
        <w:jc w:val="both"/>
        <w:rPr>
          <w:rFonts w:ascii="Arial" w:hAnsi="Arial" w:cs="Arial"/>
          <w:sz w:val="24"/>
          <w:szCs w:val="24"/>
        </w:rPr>
      </w:pPr>
    </w:p>
    <w:p w14:paraId="19F0097C" w14:textId="69782A88" w:rsidR="006C03AF" w:rsidRPr="002814A9" w:rsidRDefault="006C03AF" w:rsidP="00D7162B">
      <w:pPr>
        <w:spacing w:after="0" w:line="360" w:lineRule="auto"/>
        <w:jc w:val="both"/>
        <w:rPr>
          <w:rFonts w:ascii="Arial" w:hAnsi="Arial" w:cs="Arial"/>
          <w:sz w:val="24"/>
          <w:szCs w:val="24"/>
        </w:rPr>
      </w:pPr>
      <w:r w:rsidRPr="002814A9">
        <w:rPr>
          <w:rFonts w:ascii="Arial" w:hAnsi="Arial" w:cs="Arial"/>
          <w:sz w:val="24"/>
          <w:szCs w:val="24"/>
        </w:rPr>
        <w:t>En ese sentido, le asiste la razón a</w:t>
      </w:r>
      <w:r w:rsidR="00F67572" w:rsidRPr="002814A9">
        <w:rPr>
          <w:rFonts w:ascii="Arial" w:hAnsi="Arial" w:cs="Arial"/>
          <w:sz w:val="24"/>
          <w:szCs w:val="24"/>
        </w:rPr>
        <w:t>l</w:t>
      </w:r>
      <w:r w:rsidRPr="002814A9">
        <w:rPr>
          <w:rFonts w:ascii="Arial" w:hAnsi="Arial" w:cs="Arial"/>
          <w:sz w:val="24"/>
          <w:szCs w:val="24"/>
        </w:rPr>
        <w:t xml:space="preserve"> </w:t>
      </w:r>
      <w:r w:rsidRPr="002814A9">
        <w:rPr>
          <w:rFonts w:ascii="Arial" w:hAnsi="Arial" w:cs="Arial"/>
          <w:i/>
          <w:iCs/>
          <w:sz w:val="24"/>
          <w:szCs w:val="24"/>
        </w:rPr>
        <w:t>actor</w:t>
      </w:r>
      <w:r w:rsidRPr="002814A9">
        <w:rPr>
          <w:rFonts w:ascii="Arial" w:hAnsi="Arial" w:cs="Arial"/>
          <w:sz w:val="24"/>
          <w:szCs w:val="24"/>
        </w:rPr>
        <w:t xml:space="preserve">, pues al momento en que desempeñó sus funciones como </w:t>
      </w:r>
      <w:r w:rsidR="0065460D" w:rsidRPr="002814A9">
        <w:rPr>
          <w:rFonts w:ascii="Arial" w:hAnsi="Arial" w:cs="Arial"/>
          <w:sz w:val="24"/>
          <w:szCs w:val="24"/>
        </w:rPr>
        <w:t>E</w:t>
      </w:r>
      <w:r w:rsidRPr="002814A9">
        <w:rPr>
          <w:rFonts w:ascii="Arial" w:hAnsi="Arial" w:cs="Arial"/>
          <w:sz w:val="24"/>
          <w:szCs w:val="24"/>
        </w:rPr>
        <w:t>ncargad</w:t>
      </w:r>
      <w:r w:rsidR="0065460D" w:rsidRPr="002814A9">
        <w:rPr>
          <w:rFonts w:ascii="Arial" w:hAnsi="Arial" w:cs="Arial"/>
          <w:sz w:val="24"/>
          <w:szCs w:val="24"/>
        </w:rPr>
        <w:t>o</w:t>
      </w:r>
      <w:r w:rsidRPr="002814A9">
        <w:rPr>
          <w:rFonts w:ascii="Arial" w:hAnsi="Arial" w:cs="Arial"/>
          <w:sz w:val="24"/>
          <w:szCs w:val="24"/>
        </w:rPr>
        <w:t xml:space="preserve"> del </w:t>
      </w:r>
      <w:r w:rsidR="0065460D" w:rsidRPr="002814A9">
        <w:rPr>
          <w:rFonts w:ascii="Arial" w:hAnsi="Arial" w:cs="Arial"/>
          <w:sz w:val="24"/>
          <w:szCs w:val="24"/>
        </w:rPr>
        <w:t>O</w:t>
      </w:r>
      <w:r w:rsidRPr="002814A9">
        <w:rPr>
          <w:rFonts w:ascii="Arial" w:hAnsi="Arial" w:cs="Arial"/>
          <w:sz w:val="24"/>
          <w:szCs w:val="24"/>
        </w:rPr>
        <w:t xml:space="preserve">rden durante el periodo correspondiente al año dos mil veinticinco, ya se había configurado una situación jurídica concreta consistente en el ejercicio de un cargo público de carácter permanente, con el correlativo derecho a recibir una remuneración en términos de los artículos 1°, 2° y 127 de la </w:t>
      </w:r>
      <w:r w:rsidRPr="002814A9">
        <w:rPr>
          <w:rFonts w:ascii="Arial" w:hAnsi="Arial" w:cs="Arial"/>
          <w:i/>
          <w:iCs/>
          <w:sz w:val="24"/>
          <w:szCs w:val="24"/>
        </w:rPr>
        <w:t xml:space="preserve">Constitución </w:t>
      </w:r>
      <w:r w:rsidR="000340AE" w:rsidRPr="002814A9">
        <w:rPr>
          <w:rFonts w:ascii="Arial" w:hAnsi="Arial" w:cs="Arial"/>
          <w:i/>
          <w:iCs/>
          <w:sz w:val="24"/>
          <w:szCs w:val="24"/>
        </w:rPr>
        <w:t>Federal</w:t>
      </w:r>
      <w:r w:rsidRPr="002814A9">
        <w:rPr>
          <w:rFonts w:ascii="Arial" w:hAnsi="Arial" w:cs="Arial"/>
          <w:sz w:val="24"/>
          <w:szCs w:val="24"/>
        </w:rPr>
        <w:t xml:space="preserve">, por lo que no resultaba jurídicamente válido que, con posterioridad, la </w:t>
      </w:r>
      <w:r w:rsidRPr="002814A9">
        <w:rPr>
          <w:rFonts w:ascii="Arial" w:hAnsi="Arial" w:cs="Arial"/>
          <w:i/>
          <w:iCs/>
          <w:sz w:val="24"/>
          <w:szCs w:val="24"/>
        </w:rPr>
        <w:t>autoridad responsable</w:t>
      </w:r>
      <w:r w:rsidRPr="002814A9">
        <w:rPr>
          <w:rFonts w:ascii="Arial" w:hAnsi="Arial" w:cs="Arial"/>
          <w:sz w:val="24"/>
          <w:szCs w:val="24"/>
        </w:rPr>
        <w:t xml:space="preserve"> modificara las condiciones de dicho ejercicio para reducir o limitar la remuneración correspondiente.</w:t>
      </w:r>
    </w:p>
    <w:p w14:paraId="613D8875" w14:textId="77777777" w:rsidR="00AB38A3" w:rsidRPr="002814A9" w:rsidRDefault="00AB38A3" w:rsidP="00D7162B">
      <w:pPr>
        <w:spacing w:after="0" w:line="360" w:lineRule="auto"/>
        <w:jc w:val="both"/>
        <w:rPr>
          <w:rFonts w:ascii="Arial" w:hAnsi="Arial" w:cs="Arial"/>
          <w:sz w:val="24"/>
          <w:szCs w:val="24"/>
        </w:rPr>
      </w:pPr>
    </w:p>
    <w:p w14:paraId="28A8A175" w14:textId="1BA0D8B3" w:rsidR="006C03AF" w:rsidRPr="002814A9" w:rsidRDefault="006C03AF" w:rsidP="00D7162B">
      <w:pPr>
        <w:spacing w:after="0" w:line="360" w:lineRule="auto"/>
        <w:jc w:val="both"/>
        <w:rPr>
          <w:rFonts w:ascii="Arial" w:hAnsi="Arial" w:cs="Arial"/>
          <w:sz w:val="24"/>
          <w:szCs w:val="24"/>
        </w:rPr>
      </w:pPr>
      <w:r w:rsidRPr="002814A9">
        <w:rPr>
          <w:rFonts w:ascii="Arial" w:hAnsi="Arial" w:cs="Arial"/>
          <w:sz w:val="24"/>
          <w:szCs w:val="24"/>
        </w:rPr>
        <w:t xml:space="preserve">De esta manera, la determinación impugnada no solo afecta una expectativa, sino un derecho ya generado, al incidir directamente en la retribución que debía percibir </w:t>
      </w:r>
      <w:r w:rsidR="00F67572" w:rsidRPr="002814A9">
        <w:rPr>
          <w:rFonts w:ascii="Arial" w:hAnsi="Arial" w:cs="Arial"/>
          <w:sz w:val="24"/>
          <w:szCs w:val="24"/>
        </w:rPr>
        <w:t xml:space="preserve">el </w:t>
      </w:r>
      <w:r w:rsidR="00F67572" w:rsidRPr="002814A9">
        <w:rPr>
          <w:rFonts w:ascii="Arial" w:hAnsi="Arial" w:cs="Arial"/>
          <w:i/>
          <w:iCs/>
          <w:sz w:val="24"/>
          <w:szCs w:val="24"/>
        </w:rPr>
        <w:t>actor</w:t>
      </w:r>
      <w:r w:rsidRPr="002814A9">
        <w:rPr>
          <w:rFonts w:ascii="Arial" w:hAnsi="Arial" w:cs="Arial"/>
          <w:sz w:val="24"/>
          <w:szCs w:val="24"/>
        </w:rPr>
        <w:t xml:space="preserve"> por funciones desempeñadas, de forma completa y sin parcialidades, lo cual actualiza una afectación real y directa en su esfera jurídica.</w:t>
      </w:r>
    </w:p>
    <w:p w14:paraId="38CBA818" w14:textId="77777777" w:rsidR="00AB38A3" w:rsidRPr="002814A9" w:rsidRDefault="00AB38A3" w:rsidP="00D7162B">
      <w:pPr>
        <w:spacing w:after="0" w:line="360" w:lineRule="auto"/>
        <w:jc w:val="both"/>
        <w:rPr>
          <w:rFonts w:ascii="Arial" w:hAnsi="Arial" w:cs="Arial"/>
          <w:sz w:val="24"/>
          <w:szCs w:val="24"/>
        </w:rPr>
      </w:pPr>
    </w:p>
    <w:p w14:paraId="6846BCF3" w14:textId="304A047D" w:rsidR="006C03AF" w:rsidRPr="002814A9" w:rsidRDefault="006C03AF" w:rsidP="00D7162B">
      <w:pPr>
        <w:spacing w:after="0" w:line="360" w:lineRule="auto"/>
        <w:jc w:val="both"/>
        <w:rPr>
          <w:rFonts w:ascii="Arial" w:hAnsi="Arial" w:cs="Arial"/>
          <w:sz w:val="24"/>
          <w:szCs w:val="24"/>
        </w:rPr>
      </w:pPr>
      <w:r w:rsidRPr="002814A9">
        <w:rPr>
          <w:rFonts w:ascii="Arial" w:hAnsi="Arial" w:cs="Arial"/>
          <w:sz w:val="24"/>
          <w:szCs w:val="24"/>
        </w:rPr>
        <w:t>Así</w:t>
      </w:r>
      <w:r w:rsidR="00A00AD4" w:rsidRPr="002814A9">
        <w:rPr>
          <w:rFonts w:ascii="Arial" w:hAnsi="Arial" w:cs="Arial"/>
          <w:sz w:val="24"/>
          <w:szCs w:val="24"/>
        </w:rPr>
        <w:t>,</w:t>
      </w:r>
      <w:r w:rsidRPr="002814A9">
        <w:rPr>
          <w:rFonts w:ascii="Arial" w:hAnsi="Arial" w:cs="Arial"/>
          <w:sz w:val="24"/>
          <w:szCs w:val="24"/>
        </w:rPr>
        <w:t xml:space="preserve"> se estima que </w:t>
      </w:r>
      <w:r w:rsidRPr="002814A9">
        <w:rPr>
          <w:rFonts w:ascii="Arial" w:hAnsi="Arial" w:cs="Arial"/>
          <w:i/>
          <w:iCs/>
          <w:sz w:val="24"/>
          <w:szCs w:val="24"/>
        </w:rPr>
        <w:t>la autoridad responsable</w:t>
      </w:r>
      <w:r w:rsidRPr="002814A9">
        <w:rPr>
          <w:rFonts w:ascii="Arial" w:hAnsi="Arial" w:cs="Arial"/>
          <w:sz w:val="24"/>
          <w:szCs w:val="24"/>
        </w:rPr>
        <w:t xml:space="preserve"> actuó en contravención del principio de irretroactividad de la ley, al aplicar los efectos de la determinación adoptada en </w:t>
      </w:r>
      <w:r w:rsidR="00A00AD4" w:rsidRPr="002814A9">
        <w:rPr>
          <w:rFonts w:ascii="Arial" w:hAnsi="Arial" w:cs="Arial"/>
          <w:sz w:val="24"/>
          <w:szCs w:val="24"/>
        </w:rPr>
        <w:t>S</w:t>
      </w:r>
      <w:r w:rsidRPr="002814A9">
        <w:rPr>
          <w:rFonts w:ascii="Arial" w:hAnsi="Arial" w:cs="Arial"/>
          <w:sz w:val="24"/>
          <w:szCs w:val="24"/>
        </w:rPr>
        <w:t xml:space="preserve">esión de </w:t>
      </w:r>
      <w:r w:rsidR="00A00AD4" w:rsidRPr="002814A9">
        <w:rPr>
          <w:rFonts w:ascii="Arial" w:hAnsi="Arial" w:cs="Arial"/>
          <w:sz w:val="24"/>
          <w:szCs w:val="24"/>
        </w:rPr>
        <w:t>C</w:t>
      </w:r>
      <w:r w:rsidRPr="002814A9">
        <w:rPr>
          <w:rFonts w:ascii="Arial" w:hAnsi="Arial" w:cs="Arial"/>
          <w:sz w:val="24"/>
          <w:szCs w:val="24"/>
        </w:rPr>
        <w:t>abildo de treinta de enero, en perjuicio de</w:t>
      </w:r>
      <w:r w:rsidR="00F67572" w:rsidRPr="002814A9">
        <w:rPr>
          <w:rFonts w:ascii="Arial" w:hAnsi="Arial" w:cs="Arial"/>
          <w:sz w:val="24"/>
          <w:szCs w:val="24"/>
        </w:rPr>
        <w:t>l</w:t>
      </w:r>
      <w:r w:rsidRPr="002814A9">
        <w:rPr>
          <w:rFonts w:ascii="Arial" w:hAnsi="Arial" w:cs="Arial"/>
          <w:sz w:val="24"/>
          <w:szCs w:val="24"/>
        </w:rPr>
        <w:t xml:space="preserve"> </w:t>
      </w:r>
      <w:r w:rsidRPr="002814A9">
        <w:rPr>
          <w:rFonts w:ascii="Arial" w:hAnsi="Arial" w:cs="Arial"/>
          <w:i/>
          <w:iCs/>
          <w:sz w:val="24"/>
          <w:szCs w:val="24"/>
        </w:rPr>
        <w:t>actor</w:t>
      </w:r>
      <w:r w:rsidRPr="002814A9">
        <w:rPr>
          <w:rFonts w:ascii="Arial" w:hAnsi="Arial" w:cs="Arial"/>
          <w:sz w:val="24"/>
          <w:szCs w:val="24"/>
        </w:rPr>
        <w:t>, por lo que dicha determinación deviene inconstitucional.</w:t>
      </w:r>
    </w:p>
    <w:p w14:paraId="2C94AA82" w14:textId="77777777" w:rsidR="00AB38A3" w:rsidRPr="002814A9" w:rsidRDefault="00AB38A3" w:rsidP="00D7162B">
      <w:pPr>
        <w:spacing w:after="0" w:line="360" w:lineRule="auto"/>
        <w:jc w:val="both"/>
        <w:rPr>
          <w:rFonts w:ascii="Arial" w:hAnsi="Arial" w:cs="Arial"/>
          <w:sz w:val="24"/>
          <w:szCs w:val="24"/>
        </w:rPr>
      </w:pPr>
    </w:p>
    <w:p w14:paraId="7CCB9FFF" w14:textId="4C5F58AE" w:rsidR="006C03AF" w:rsidRPr="002814A9" w:rsidRDefault="006C03AF" w:rsidP="00D7162B">
      <w:pPr>
        <w:tabs>
          <w:tab w:val="right" w:pos="7655"/>
        </w:tabs>
        <w:spacing w:after="0" w:line="360" w:lineRule="auto"/>
        <w:jc w:val="both"/>
        <w:rPr>
          <w:rFonts w:ascii="Arial" w:hAnsi="Arial" w:cs="Arial"/>
          <w:sz w:val="24"/>
          <w:szCs w:val="24"/>
        </w:rPr>
      </w:pPr>
      <w:r w:rsidRPr="002814A9">
        <w:rPr>
          <w:rFonts w:ascii="Arial" w:hAnsi="Arial" w:cs="Arial"/>
          <w:sz w:val="24"/>
          <w:szCs w:val="24"/>
        </w:rPr>
        <w:t>En consecuencia, la determinación impugnada debe ser revocada</w:t>
      </w:r>
      <w:r w:rsidR="00163946" w:rsidRPr="002814A9">
        <w:rPr>
          <w:rFonts w:ascii="Arial" w:hAnsi="Arial" w:cs="Arial"/>
          <w:sz w:val="24"/>
          <w:szCs w:val="24"/>
        </w:rPr>
        <w:t>,</w:t>
      </w:r>
      <w:r w:rsidRPr="002814A9">
        <w:rPr>
          <w:rFonts w:ascii="Arial" w:hAnsi="Arial" w:cs="Arial"/>
          <w:sz w:val="24"/>
          <w:szCs w:val="24"/>
        </w:rPr>
        <w:t xml:space="preserve"> en la parte conducente</w:t>
      </w:r>
      <w:r w:rsidR="00163946" w:rsidRPr="002814A9">
        <w:rPr>
          <w:rFonts w:ascii="Arial" w:hAnsi="Arial" w:cs="Arial"/>
          <w:sz w:val="24"/>
          <w:szCs w:val="24"/>
        </w:rPr>
        <w:t>,</w:t>
      </w:r>
      <w:r w:rsidRPr="002814A9">
        <w:rPr>
          <w:rFonts w:ascii="Arial" w:hAnsi="Arial" w:cs="Arial"/>
          <w:sz w:val="24"/>
          <w:szCs w:val="24"/>
        </w:rPr>
        <w:t xml:space="preserve"> a efecto de que se lleve</w:t>
      </w:r>
      <w:r w:rsidR="00AF1F81" w:rsidRPr="002814A9">
        <w:rPr>
          <w:rFonts w:ascii="Arial" w:hAnsi="Arial" w:cs="Arial"/>
          <w:sz w:val="24"/>
          <w:szCs w:val="24"/>
        </w:rPr>
        <w:t>n</w:t>
      </w:r>
      <w:r w:rsidRPr="002814A9">
        <w:rPr>
          <w:rFonts w:ascii="Arial" w:hAnsi="Arial" w:cs="Arial"/>
          <w:sz w:val="24"/>
          <w:szCs w:val="24"/>
        </w:rPr>
        <w:t xml:space="preserve"> a cabo los efectos siguientes:</w:t>
      </w:r>
    </w:p>
    <w:p w14:paraId="5B20736A" w14:textId="77777777" w:rsidR="00AB38A3" w:rsidRPr="002814A9" w:rsidRDefault="00AB38A3" w:rsidP="00D7162B">
      <w:pPr>
        <w:tabs>
          <w:tab w:val="right" w:pos="7655"/>
        </w:tabs>
        <w:spacing w:after="0" w:line="360" w:lineRule="auto"/>
        <w:jc w:val="both"/>
        <w:rPr>
          <w:rFonts w:ascii="Arial" w:eastAsia="Arial" w:hAnsi="Arial" w:cs="Arial"/>
          <w:bCs/>
          <w:sz w:val="24"/>
          <w:szCs w:val="24"/>
          <w:lang w:val="es-ES_tradnl"/>
        </w:rPr>
      </w:pPr>
    </w:p>
    <w:p w14:paraId="2AC60528" w14:textId="23FE6CA3" w:rsidR="006C03AF" w:rsidRPr="002814A9" w:rsidRDefault="006C03AF" w:rsidP="00D7162B">
      <w:pPr>
        <w:tabs>
          <w:tab w:val="right" w:pos="7655"/>
        </w:tabs>
        <w:spacing w:after="0" w:line="360" w:lineRule="auto"/>
        <w:jc w:val="center"/>
        <w:rPr>
          <w:rFonts w:ascii="Arial" w:eastAsia="Arial" w:hAnsi="Arial" w:cs="Arial"/>
          <w:b/>
          <w:sz w:val="24"/>
          <w:szCs w:val="24"/>
          <w:lang w:val="es-ES_tradnl"/>
        </w:rPr>
      </w:pPr>
      <w:r w:rsidRPr="002814A9">
        <w:rPr>
          <w:rFonts w:ascii="Arial" w:eastAsia="Arial" w:hAnsi="Arial" w:cs="Arial"/>
          <w:b/>
          <w:sz w:val="24"/>
          <w:szCs w:val="24"/>
          <w:lang w:val="es-ES_tradnl"/>
        </w:rPr>
        <w:t>V</w:t>
      </w:r>
      <w:r w:rsidR="00037A46" w:rsidRPr="002814A9">
        <w:rPr>
          <w:rFonts w:ascii="Arial" w:eastAsia="Arial" w:hAnsi="Arial" w:cs="Arial"/>
          <w:b/>
          <w:sz w:val="24"/>
          <w:szCs w:val="24"/>
          <w:lang w:val="es-ES_tradnl"/>
        </w:rPr>
        <w:t>II</w:t>
      </w:r>
      <w:r w:rsidRPr="002814A9">
        <w:rPr>
          <w:rFonts w:ascii="Arial" w:eastAsia="Arial" w:hAnsi="Arial" w:cs="Arial"/>
          <w:b/>
          <w:sz w:val="24"/>
          <w:szCs w:val="24"/>
          <w:lang w:val="es-ES_tradnl"/>
        </w:rPr>
        <w:t>I. EFECTOS</w:t>
      </w:r>
    </w:p>
    <w:p w14:paraId="270B022A" w14:textId="77777777" w:rsidR="00037A46" w:rsidRPr="002814A9" w:rsidRDefault="00037A46" w:rsidP="00D7162B">
      <w:pPr>
        <w:tabs>
          <w:tab w:val="right" w:pos="7655"/>
        </w:tabs>
        <w:spacing w:after="0" w:line="360" w:lineRule="auto"/>
        <w:jc w:val="both"/>
        <w:rPr>
          <w:rFonts w:ascii="Arial" w:eastAsia="Arial" w:hAnsi="Arial" w:cs="Arial"/>
          <w:bCs/>
          <w:sz w:val="24"/>
          <w:szCs w:val="24"/>
          <w:lang w:val="es-ES_tradnl"/>
        </w:rPr>
      </w:pPr>
    </w:p>
    <w:p w14:paraId="09C08B67" w14:textId="30F88A87" w:rsidR="006C03AF" w:rsidRPr="002814A9" w:rsidRDefault="006C03AF" w:rsidP="00D7162B">
      <w:pPr>
        <w:tabs>
          <w:tab w:val="right" w:pos="7655"/>
        </w:tabs>
        <w:spacing w:after="0" w:line="360" w:lineRule="auto"/>
        <w:jc w:val="both"/>
        <w:rPr>
          <w:rFonts w:ascii="Arial" w:eastAsia="Arial" w:hAnsi="Arial" w:cs="Arial"/>
          <w:bCs/>
          <w:sz w:val="24"/>
          <w:szCs w:val="24"/>
          <w:lang w:val="es-ES_tradnl"/>
        </w:rPr>
      </w:pPr>
      <w:r w:rsidRPr="002814A9">
        <w:rPr>
          <w:rFonts w:ascii="Arial" w:eastAsia="Arial" w:hAnsi="Arial" w:cs="Arial"/>
          <w:bCs/>
          <w:sz w:val="24"/>
          <w:szCs w:val="24"/>
          <w:lang w:val="es-ES_tradnl"/>
        </w:rPr>
        <w:t xml:space="preserve">Tomando en cuenta que, conforme </w:t>
      </w:r>
      <w:r w:rsidR="00163946" w:rsidRPr="002814A9">
        <w:rPr>
          <w:rFonts w:ascii="Arial" w:eastAsia="Arial" w:hAnsi="Arial" w:cs="Arial"/>
          <w:bCs/>
          <w:sz w:val="24"/>
          <w:szCs w:val="24"/>
          <w:lang w:val="es-ES_tradnl"/>
        </w:rPr>
        <w:t>con</w:t>
      </w:r>
      <w:r w:rsidRPr="002814A9">
        <w:rPr>
          <w:rFonts w:ascii="Arial" w:eastAsia="Arial" w:hAnsi="Arial" w:cs="Arial"/>
          <w:bCs/>
          <w:sz w:val="24"/>
          <w:szCs w:val="24"/>
          <w:lang w:val="es-ES_tradnl"/>
        </w:rPr>
        <w:t xml:space="preserve"> lo expuesto en la presente sentencia, </w:t>
      </w:r>
      <w:r w:rsidR="00F67572" w:rsidRPr="002814A9">
        <w:rPr>
          <w:rFonts w:ascii="Arial" w:eastAsia="Arial" w:hAnsi="Arial" w:cs="Arial"/>
          <w:bCs/>
          <w:sz w:val="24"/>
          <w:szCs w:val="24"/>
          <w:lang w:val="es-ES_tradnl"/>
        </w:rPr>
        <w:t>el</w:t>
      </w:r>
      <w:r w:rsidRPr="002814A9">
        <w:rPr>
          <w:rFonts w:ascii="Arial" w:eastAsia="Arial" w:hAnsi="Arial" w:cs="Arial"/>
          <w:bCs/>
          <w:sz w:val="24"/>
          <w:szCs w:val="24"/>
          <w:lang w:val="es-ES_tradnl"/>
        </w:rPr>
        <w:t xml:space="preserve"> </w:t>
      </w:r>
      <w:r w:rsidRPr="002814A9">
        <w:rPr>
          <w:rFonts w:ascii="Arial" w:eastAsia="Arial" w:hAnsi="Arial" w:cs="Arial"/>
          <w:bCs/>
          <w:i/>
          <w:iCs/>
          <w:sz w:val="24"/>
          <w:szCs w:val="24"/>
          <w:lang w:val="es-ES_tradnl"/>
        </w:rPr>
        <w:t>actor</w:t>
      </w:r>
      <w:r w:rsidRPr="002814A9">
        <w:rPr>
          <w:rFonts w:ascii="Arial" w:eastAsia="Arial" w:hAnsi="Arial" w:cs="Arial"/>
          <w:bCs/>
          <w:sz w:val="24"/>
          <w:szCs w:val="24"/>
          <w:lang w:val="es-ES_tradnl"/>
        </w:rPr>
        <w:t xml:space="preserve"> en su calidad de </w:t>
      </w:r>
      <w:r w:rsidR="0008435B" w:rsidRPr="002814A9">
        <w:rPr>
          <w:rFonts w:ascii="Arial" w:eastAsia="Arial" w:hAnsi="Arial" w:cs="Arial"/>
          <w:bCs/>
          <w:sz w:val="24"/>
          <w:szCs w:val="24"/>
          <w:lang w:val="es-ES_tradnl"/>
        </w:rPr>
        <w:t>E</w:t>
      </w:r>
      <w:r w:rsidRPr="002814A9">
        <w:rPr>
          <w:rFonts w:ascii="Arial" w:eastAsia="Arial" w:hAnsi="Arial" w:cs="Arial"/>
          <w:bCs/>
          <w:sz w:val="24"/>
          <w:szCs w:val="24"/>
          <w:lang w:val="es-ES_tradnl"/>
        </w:rPr>
        <w:t>ncargad</w:t>
      </w:r>
      <w:r w:rsidR="0008435B" w:rsidRPr="002814A9">
        <w:rPr>
          <w:rFonts w:ascii="Arial" w:eastAsia="Arial" w:hAnsi="Arial" w:cs="Arial"/>
          <w:bCs/>
          <w:sz w:val="24"/>
          <w:szCs w:val="24"/>
          <w:lang w:val="es-ES_tradnl"/>
        </w:rPr>
        <w:t>o</w:t>
      </w:r>
      <w:r w:rsidRPr="002814A9">
        <w:rPr>
          <w:rFonts w:ascii="Arial" w:eastAsia="Arial" w:hAnsi="Arial" w:cs="Arial"/>
          <w:bCs/>
          <w:sz w:val="24"/>
          <w:szCs w:val="24"/>
          <w:lang w:val="es-ES_tradnl"/>
        </w:rPr>
        <w:t xml:space="preserve"> del </w:t>
      </w:r>
      <w:r w:rsidR="0008435B" w:rsidRPr="002814A9">
        <w:rPr>
          <w:rFonts w:ascii="Arial" w:eastAsia="Arial" w:hAnsi="Arial" w:cs="Arial"/>
          <w:bCs/>
          <w:sz w:val="24"/>
          <w:szCs w:val="24"/>
          <w:lang w:val="es-ES_tradnl"/>
        </w:rPr>
        <w:t>O</w:t>
      </w:r>
      <w:r w:rsidRPr="002814A9">
        <w:rPr>
          <w:rFonts w:ascii="Arial" w:eastAsia="Arial" w:hAnsi="Arial" w:cs="Arial"/>
          <w:bCs/>
          <w:sz w:val="24"/>
          <w:szCs w:val="24"/>
          <w:lang w:val="es-ES_tradnl"/>
        </w:rPr>
        <w:t xml:space="preserve">rden de la </w:t>
      </w:r>
      <w:r w:rsidRPr="002814A9">
        <w:rPr>
          <w:rFonts w:ascii="Arial" w:eastAsia="Arial" w:hAnsi="Arial" w:cs="Arial"/>
          <w:bCs/>
          <w:i/>
          <w:iCs/>
          <w:sz w:val="24"/>
          <w:szCs w:val="24"/>
          <w:lang w:val="es-ES_tradnl"/>
        </w:rPr>
        <w:t>comunidad</w:t>
      </w:r>
      <w:r w:rsidRPr="002814A9">
        <w:rPr>
          <w:rFonts w:ascii="Arial" w:eastAsia="Arial" w:hAnsi="Arial" w:cs="Arial"/>
          <w:bCs/>
          <w:sz w:val="24"/>
          <w:szCs w:val="24"/>
          <w:lang w:val="es-ES_tradnl"/>
        </w:rPr>
        <w:t xml:space="preserve"> es un</w:t>
      </w:r>
      <w:r w:rsidR="00163946" w:rsidRPr="002814A9">
        <w:rPr>
          <w:rFonts w:ascii="Arial" w:eastAsia="Arial" w:hAnsi="Arial" w:cs="Arial"/>
          <w:bCs/>
          <w:sz w:val="24"/>
          <w:szCs w:val="24"/>
          <w:lang w:val="es-ES_tradnl"/>
        </w:rPr>
        <w:t>a autoridad</w:t>
      </w:r>
      <w:r w:rsidRPr="002814A9">
        <w:rPr>
          <w:rFonts w:ascii="Arial" w:eastAsia="Arial" w:hAnsi="Arial" w:cs="Arial"/>
          <w:bCs/>
          <w:sz w:val="24"/>
          <w:szCs w:val="24"/>
          <w:lang w:val="es-ES_tradnl"/>
        </w:rPr>
        <w:t xml:space="preserve"> </w:t>
      </w:r>
      <w:r w:rsidR="0008435B" w:rsidRPr="002814A9">
        <w:rPr>
          <w:rFonts w:ascii="Arial" w:eastAsia="Arial" w:hAnsi="Arial" w:cs="Arial"/>
          <w:bCs/>
          <w:sz w:val="24"/>
          <w:szCs w:val="24"/>
          <w:lang w:val="es-ES_tradnl"/>
        </w:rPr>
        <w:t>auxiliar de la administración pública</w:t>
      </w:r>
      <w:r w:rsidRPr="002814A9">
        <w:rPr>
          <w:rFonts w:ascii="Arial" w:eastAsia="Arial" w:hAnsi="Arial" w:cs="Arial"/>
          <w:bCs/>
          <w:sz w:val="24"/>
          <w:szCs w:val="24"/>
        </w:rPr>
        <w:t>,</w:t>
      </w:r>
      <w:r w:rsidR="00390B75" w:rsidRPr="002814A9">
        <w:rPr>
          <w:rFonts w:ascii="Arial" w:eastAsia="Arial" w:hAnsi="Arial" w:cs="Arial"/>
          <w:bCs/>
          <w:sz w:val="24"/>
          <w:szCs w:val="24"/>
        </w:rPr>
        <w:t xml:space="preserve"> </w:t>
      </w:r>
      <w:r w:rsidRPr="002814A9">
        <w:rPr>
          <w:rFonts w:ascii="Arial" w:eastAsia="Arial" w:hAnsi="Arial" w:cs="Arial"/>
          <w:bCs/>
          <w:sz w:val="24"/>
          <w:szCs w:val="24"/>
          <w:lang w:val="es-ES_tradnl"/>
        </w:rPr>
        <w:t xml:space="preserve">cuyas </w:t>
      </w:r>
      <w:r w:rsidRPr="002814A9">
        <w:rPr>
          <w:rFonts w:ascii="Arial" w:hAnsi="Arial" w:cs="Arial"/>
          <w:sz w:val="24"/>
          <w:szCs w:val="24"/>
        </w:rPr>
        <w:t xml:space="preserve">funciones establecidas en la </w:t>
      </w:r>
      <w:r w:rsidRPr="002814A9">
        <w:rPr>
          <w:rFonts w:ascii="Arial" w:hAnsi="Arial" w:cs="Arial"/>
          <w:i/>
          <w:iCs/>
          <w:sz w:val="24"/>
          <w:szCs w:val="24"/>
        </w:rPr>
        <w:t xml:space="preserve">Ley Orgánica </w:t>
      </w:r>
      <w:r w:rsidR="00163946" w:rsidRPr="002814A9">
        <w:rPr>
          <w:rFonts w:ascii="Arial" w:hAnsi="Arial" w:cs="Arial"/>
          <w:i/>
          <w:iCs/>
          <w:sz w:val="24"/>
          <w:szCs w:val="24"/>
        </w:rPr>
        <w:t>Municipal</w:t>
      </w:r>
      <w:r w:rsidR="00163946" w:rsidRPr="002814A9">
        <w:rPr>
          <w:rFonts w:ascii="Arial" w:hAnsi="Arial" w:cs="Arial"/>
          <w:sz w:val="24"/>
          <w:szCs w:val="24"/>
        </w:rPr>
        <w:t xml:space="preserve"> </w:t>
      </w:r>
      <w:r w:rsidRPr="002814A9">
        <w:rPr>
          <w:rFonts w:ascii="Arial" w:hAnsi="Arial" w:cs="Arial"/>
          <w:sz w:val="24"/>
          <w:szCs w:val="24"/>
        </w:rPr>
        <w:t xml:space="preserve">son </w:t>
      </w:r>
      <w:r w:rsidRPr="002814A9">
        <w:rPr>
          <w:rFonts w:ascii="Arial" w:hAnsi="Arial" w:cs="Arial"/>
          <w:b/>
          <w:bCs/>
          <w:sz w:val="24"/>
          <w:szCs w:val="24"/>
        </w:rPr>
        <w:t>de naturaleza permanente,</w:t>
      </w:r>
      <w:r w:rsidRPr="002814A9">
        <w:rPr>
          <w:rFonts w:ascii="Arial" w:hAnsi="Arial" w:cs="Arial"/>
          <w:sz w:val="24"/>
          <w:szCs w:val="24"/>
        </w:rPr>
        <w:t xml:space="preserve"> </w:t>
      </w:r>
      <w:r w:rsidRPr="002814A9">
        <w:rPr>
          <w:rFonts w:ascii="Arial" w:eastAsia="Arial" w:hAnsi="Arial" w:cs="Arial"/>
          <w:bCs/>
          <w:sz w:val="24"/>
          <w:szCs w:val="24"/>
          <w:lang w:val="es-ES_tradnl"/>
        </w:rPr>
        <w:t xml:space="preserve">el </w:t>
      </w:r>
      <w:r w:rsidRPr="002814A9">
        <w:rPr>
          <w:rFonts w:ascii="Arial" w:eastAsia="Arial" w:hAnsi="Arial" w:cs="Arial"/>
          <w:bCs/>
          <w:i/>
          <w:iCs/>
          <w:sz w:val="24"/>
          <w:szCs w:val="24"/>
          <w:lang w:val="es-ES_tradnl"/>
        </w:rPr>
        <w:t>Ayuntamiento</w:t>
      </w:r>
      <w:r w:rsidRPr="002814A9">
        <w:rPr>
          <w:rFonts w:ascii="Arial" w:eastAsia="Arial" w:hAnsi="Arial" w:cs="Arial"/>
          <w:bCs/>
          <w:sz w:val="24"/>
          <w:szCs w:val="24"/>
          <w:lang w:val="es-ES_tradnl"/>
        </w:rPr>
        <w:t xml:space="preserve"> deberá</w:t>
      </w:r>
      <w:r w:rsidR="00037A46" w:rsidRPr="002814A9">
        <w:rPr>
          <w:rFonts w:ascii="Arial" w:eastAsia="Arial" w:hAnsi="Arial" w:cs="Arial"/>
          <w:bCs/>
          <w:sz w:val="24"/>
          <w:szCs w:val="24"/>
          <w:lang w:val="es-ES_tradnl"/>
        </w:rPr>
        <w:t>:</w:t>
      </w:r>
    </w:p>
    <w:p w14:paraId="2F10F985" w14:textId="77777777" w:rsidR="00037A46" w:rsidRPr="002814A9" w:rsidRDefault="00037A46" w:rsidP="00D7162B">
      <w:pPr>
        <w:tabs>
          <w:tab w:val="right" w:pos="7655"/>
        </w:tabs>
        <w:spacing w:after="0" w:line="360" w:lineRule="auto"/>
        <w:jc w:val="both"/>
        <w:rPr>
          <w:rFonts w:ascii="Arial" w:eastAsia="Arial" w:hAnsi="Arial" w:cs="Arial"/>
          <w:bCs/>
          <w:sz w:val="24"/>
          <w:szCs w:val="24"/>
        </w:rPr>
      </w:pPr>
    </w:p>
    <w:p w14:paraId="53A617EA" w14:textId="3492126E" w:rsidR="003E5BBA" w:rsidRPr="002814A9" w:rsidRDefault="006C03AF" w:rsidP="003E5BBA">
      <w:pPr>
        <w:pStyle w:val="Prrafodelista"/>
        <w:numPr>
          <w:ilvl w:val="0"/>
          <w:numId w:val="45"/>
        </w:numPr>
        <w:tabs>
          <w:tab w:val="right" w:pos="7655"/>
        </w:tabs>
        <w:spacing w:before="100" w:beforeAutospacing="1" w:after="120" w:line="360" w:lineRule="auto"/>
        <w:jc w:val="both"/>
        <w:rPr>
          <w:rFonts w:ascii="Arial" w:hAnsi="Arial" w:cs="Arial"/>
        </w:rPr>
      </w:pPr>
      <w:r w:rsidRPr="002814A9">
        <w:rPr>
          <w:rFonts w:ascii="Arial" w:hAnsi="Arial" w:cs="Arial"/>
        </w:rPr>
        <w:t>Incluir en la pr</w:t>
      </w:r>
      <w:r w:rsidR="0083150A" w:rsidRPr="002814A9">
        <w:rPr>
          <w:rFonts w:ascii="Arial" w:hAnsi="Arial" w:cs="Arial"/>
        </w:rPr>
        <w:t xml:space="preserve">óxima </w:t>
      </w:r>
      <w:r w:rsidRPr="002814A9">
        <w:rPr>
          <w:rFonts w:ascii="Arial" w:hAnsi="Arial" w:cs="Arial"/>
        </w:rPr>
        <w:t>sesión que se celebre —sea ordinaria o extraordinaria—un punto en el orden de día</w:t>
      </w:r>
      <w:r w:rsidR="00390B75" w:rsidRPr="002814A9">
        <w:rPr>
          <w:rFonts w:ascii="Arial" w:hAnsi="Arial" w:cs="Arial"/>
        </w:rPr>
        <w:t xml:space="preserve">, </w:t>
      </w:r>
      <w:r w:rsidRPr="002814A9">
        <w:rPr>
          <w:rFonts w:ascii="Arial" w:hAnsi="Arial" w:cs="Arial"/>
        </w:rPr>
        <w:t xml:space="preserve">en el que determine una remuneración acorde a los parámetros establecidos en esta sentencia </w:t>
      </w:r>
      <w:r w:rsidR="003E5BBA" w:rsidRPr="002814A9">
        <w:rPr>
          <w:rFonts w:ascii="Arial" w:hAnsi="Arial" w:cs="Arial"/>
        </w:rPr>
        <w:t xml:space="preserve">-naturaleza permanente- y </w:t>
      </w:r>
      <w:r w:rsidR="003E5BBA" w:rsidRPr="002814A9">
        <w:rPr>
          <w:rFonts w:ascii="Arial" w:hAnsi="Arial" w:cs="Arial"/>
        </w:rPr>
        <w:lastRenderedPageBreak/>
        <w:t xml:space="preserve">los emitidos por este </w:t>
      </w:r>
      <w:r w:rsidR="003E5BBA" w:rsidRPr="002814A9">
        <w:rPr>
          <w:rFonts w:ascii="Arial" w:hAnsi="Arial" w:cs="Arial"/>
          <w:i/>
          <w:iCs/>
        </w:rPr>
        <w:t>Órgano Jurisdiccional</w:t>
      </w:r>
      <w:r w:rsidR="003E5BBA" w:rsidRPr="002814A9">
        <w:rPr>
          <w:rFonts w:ascii="Arial" w:hAnsi="Arial" w:cs="Arial"/>
        </w:rPr>
        <w:t xml:space="preserve"> en el </w:t>
      </w:r>
      <w:r w:rsidR="00390B75" w:rsidRPr="002814A9">
        <w:rPr>
          <w:rFonts w:ascii="Arial" w:hAnsi="Arial" w:cs="Arial"/>
        </w:rPr>
        <w:t xml:space="preserve">diverso </w:t>
      </w:r>
      <w:r w:rsidR="003E5BBA" w:rsidRPr="002814A9">
        <w:rPr>
          <w:rFonts w:ascii="Arial" w:hAnsi="Arial" w:cs="Arial"/>
          <w:i/>
          <w:iCs/>
        </w:rPr>
        <w:t>Juicio Ciudadano</w:t>
      </w:r>
      <w:r w:rsidR="003E5BBA" w:rsidRPr="002814A9">
        <w:rPr>
          <w:rFonts w:ascii="Arial" w:hAnsi="Arial" w:cs="Arial"/>
        </w:rPr>
        <w:t xml:space="preserve"> TEEM-JDC-260/2025, a saber:</w:t>
      </w:r>
    </w:p>
    <w:p w14:paraId="79CC691D" w14:textId="77777777" w:rsidR="00AB786D" w:rsidRPr="002814A9" w:rsidRDefault="00AB786D" w:rsidP="00AB786D">
      <w:pPr>
        <w:pStyle w:val="Prrafodelista"/>
        <w:tabs>
          <w:tab w:val="right" w:pos="7655"/>
        </w:tabs>
        <w:spacing w:before="100" w:beforeAutospacing="1" w:after="120" w:line="360" w:lineRule="auto"/>
        <w:jc w:val="both"/>
        <w:rPr>
          <w:rFonts w:ascii="Arial" w:hAnsi="Arial" w:cs="Arial"/>
        </w:rPr>
      </w:pPr>
    </w:p>
    <w:p w14:paraId="26003733" w14:textId="25F05309" w:rsidR="006C03AF" w:rsidRPr="002814A9" w:rsidRDefault="006C03AF" w:rsidP="0027025C">
      <w:pPr>
        <w:pStyle w:val="Prrafodelista"/>
        <w:numPr>
          <w:ilvl w:val="0"/>
          <w:numId w:val="44"/>
        </w:numPr>
        <w:tabs>
          <w:tab w:val="right" w:pos="7655"/>
        </w:tabs>
        <w:spacing w:line="360" w:lineRule="auto"/>
        <w:contextualSpacing w:val="0"/>
        <w:jc w:val="both"/>
        <w:rPr>
          <w:rFonts w:ascii="Arial" w:hAnsi="Arial" w:cs="Arial"/>
        </w:rPr>
      </w:pPr>
      <w:r w:rsidRPr="002814A9">
        <w:rPr>
          <w:rFonts w:ascii="Arial" w:hAnsi="Arial" w:cs="Arial"/>
        </w:rPr>
        <w:t>Considerar que se trata de un servicio público auxiliar.</w:t>
      </w:r>
    </w:p>
    <w:p w14:paraId="71527159" w14:textId="77777777" w:rsidR="006C03AF" w:rsidRPr="002814A9" w:rsidRDefault="006C03AF" w:rsidP="00D7162B">
      <w:pPr>
        <w:pStyle w:val="Prrafodelista"/>
        <w:numPr>
          <w:ilvl w:val="0"/>
          <w:numId w:val="44"/>
        </w:numPr>
        <w:tabs>
          <w:tab w:val="right" w:pos="7655"/>
        </w:tabs>
        <w:spacing w:line="360" w:lineRule="auto"/>
        <w:contextualSpacing w:val="0"/>
        <w:jc w:val="both"/>
        <w:rPr>
          <w:rFonts w:ascii="Arial" w:hAnsi="Arial" w:cs="Arial"/>
        </w:rPr>
      </w:pPr>
      <w:r w:rsidRPr="002814A9">
        <w:rPr>
          <w:rFonts w:ascii="Arial" w:hAnsi="Arial" w:cs="Arial"/>
        </w:rPr>
        <w:t>Ser adecuado y proporcional a sus responsabilidades y al tiempo que debe dedicar al desempeño de sus funciones.</w:t>
      </w:r>
    </w:p>
    <w:p w14:paraId="02D34AAA" w14:textId="7713B7BE" w:rsidR="006C03AF" w:rsidRPr="002814A9" w:rsidRDefault="006C03AF" w:rsidP="00D7162B">
      <w:pPr>
        <w:pStyle w:val="Prrafodelista"/>
        <w:numPr>
          <w:ilvl w:val="0"/>
          <w:numId w:val="44"/>
        </w:numPr>
        <w:tabs>
          <w:tab w:val="right" w:pos="7655"/>
        </w:tabs>
        <w:spacing w:line="360" w:lineRule="auto"/>
        <w:contextualSpacing w:val="0"/>
        <w:jc w:val="both"/>
        <w:rPr>
          <w:rFonts w:ascii="Arial" w:hAnsi="Arial" w:cs="Arial"/>
        </w:rPr>
      </w:pPr>
      <w:r w:rsidRPr="002814A9">
        <w:rPr>
          <w:rFonts w:ascii="Arial" w:hAnsi="Arial" w:cs="Arial"/>
        </w:rPr>
        <w:t>No ser mayor a lo que reciben la sindicatura y las regidurías, ni menor al salario mínimo general vigente</w:t>
      </w:r>
      <w:r w:rsidR="00825CB1" w:rsidRPr="002814A9">
        <w:rPr>
          <w:rFonts w:ascii="Arial" w:hAnsi="Arial" w:cs="Arial"/>
        </w:rPr>
        <w:t>.</w:t>
      </w:r>
    </w:p>
    <w:p w14:paraId="34BB1D60" w14:textId="77777777" w:rsidR="00825CB1" w:rsidRPr="002814A9" w:rsidRDefault="00825CB1" w:rsidP="00825CB1">
      <w:pPr>
        <w:pStyle w:val="Prrafodelista"/>
        <w:tabs>
          <w:tab w:val="right" w:pos="7655"/>
        </w:tabs>
        <w:spacing w:line="360" w:lineRule="auto"/>
        <w:ind w:left="1440"/>
        <w:contextualSpacing w:val="0"/>
        <w:jc w:val="both"/>
        <w:rPr>
          <w:rFonts w:ascii="Arial" w:hAnsi="Arial" w:cs="Arial"/>
        </w:rPr>
      </w:pPr>
    </w:p>
    <w:p w14:paraId="7EE3FB73" w14:textId="0DB9D2FD" w:rsidR="006C03AF" w:rsidRPr="002814A9" w:rsidRDefault="006C03AF" w:rsidP="00D7162B">
      <w:pPr>
        <w:pStyle w:val="Prrafodelista"/>
        <w:numPr>
          <w:ilvl w:val="0"/>
          <w:numId w:val="45"/>
        </w:numPr>
        <w:tabs>
          <w:tab w:val="right" w:pos="7655"/>
        </w:tabs>
        <w:spacing w:line="360" w:lineRule="auto"/>
        <w:ind w:left="714" w:hanging="357"/>
        <w:contextualSpacing w:val="0"/>
        <w:jc w:val="both"/>
        <w:rPr>
          <w:rFonts w:ascii="Arial" w:hAnsi="Arial" w:cs="Arial"/>
        </w:rPr>
      </w:pPr>
      <w:r w:rsidRPr="002814A9">
        <w:rPr>
          <w:rFonts w:ascii="Arial" w:hAnsi="Arial" w:cs="Arial"/>
        </w:rPr>
        <w:t xml:space="preserve">Dentro del plazo de </w:t>
      </w:r>
      <w:r w:rsidRPr="002814A9">
        <w:rPr>
          <w:rFonts w:ascii="Arial" w:hAnsi="Arial" w:cs="Arial"/>
          <w:b/>
          <w:bCs/>
        </w:rPr>
        <w:t>quince días hábiles</w:t>
      </w:r>
      <w:r w:rsidRPr="002814A9">
        <w:rPr>
          <w:rFonts w:ascii="Arial" w:hAnsi="Arial" w:cs="Arial"/>
        </w:rPr>
        <w:t xml:space="preserve"> contados a partir de que se lleve a cabo la sesión de cabildo precisada, deberá cubrirse a</w:t>
      </w:r>
      <w:r w:rsidR="0008435B" w:rsidRPr="002814A9">
        <w:rPr>
          <w:rFonts w:ascii="Arial" w:hAnsi="Arial" w:cs="Arial"/>
        </w:rPr>
        <w:t>l</w:t>
      </w:r>
      <w:r w:rsidRPr="002814A9">
        <w:rPr>
          <w:rFonts w:ascii="Arial" w:hAnsi="Arial" w:cs="Arial"/>
        </w:rPr>
        <w:t xml:space="preserve"> </w:t>
      </w:r>
      <w:r w:rsidRPr="002814A9">
        <w:rPr>
          <w:rFonts w:ascii="Arial" w:hAnsi="Arial" w:cs="Arial"/>
          <w:i/>
          <w:iCs/>
        </w:rPr>
        <w:t>actor</w:t>
      </w:r>
      <w:r w:rsidRPr="002814A9">
        <w:rPr>
          <w:rFonts w:ascii="Arial" w:hAnsi="Arial" w:cs="Arial"/>
        </w:rPr>
        <w:t xml:space="preserve"> la cantidad que corresponda al pago retroactivo de su remuneración, correspondiente a la diferencia entre lo efectivamente recibido</w:t>
      </w:r>
      <w:r w:rsidRPr="002814A9">
        <w:rPr>
          <w:rStyle w:val="Refdenotaalpie"/>
          <w:rFonts w:ascii="Arial" w:eastAsia="Calibri" w:hAnsi="Arial" w:cs="Arial"/>
        </w:rPr>
        <w:footnoteReference w:id="49"/>
      </w:r>
      <w:r w:rsidRPr="002814A9">
        <w:rPr>
          <w:rFonts w:ascii="Arial" w:hAnsi="Arial" w:cs="Arial"/>
        </w:rPr>
        <w:t xml:space="preserve"> y la remuneración que debió percibir conforme </w:t>
      </w:r>
      <w:r w:rsidR="00AB786D" w:rsidRPr="002814A9">
        <w:rPr>
          <w:rFonts w:ascii="Arial" w:hAnsi="Arial" w:cs="Arial"/>
        </w:rPr>
        <w:t xml:space="preserve">con el </w:t>
      </w:r>
      <w:r w:rsidRPr="002814A9">
        <w:rPr>
          <w:rFonts w:ascii="Arial" w:hAnsi="Arial" w:cs="Arial"/>
        </w:rPr>
        <w:t xml:space="preserve">carácter permanente del cargo, </w:t>
      </w:r>
      <w:r w:rsidRPr="002814A9">
        <w:rPr>
          <w:rFonts w:ascii="Arial" w:eastAsiaTheme="majorEastAsia" w:hAnsi="Arial" w:cs="Arial"/>
        </w:rPr>
        <w:t>correspondientes al año laborado de dos mil veinticinco y lo devengado del año fiscal en curso.</w:t>
      </w:r>
    </w:p>
    <w:p w14:paraId="303B896C" w14:textId="77777777" w:rsidR="00825CB1" w:rsidRPr="002814A9" w:rsidRDefault="00825CB1" w:rsidP="00825CB1">
      <w:pPr>
        <w:pStyle w:val="Prrafodelista"/>
        <w:tabs>
          <w:tab w:val="right" w:pos="7655"/>
        </w:tabs>
        <w:spacing w:line="360" w:lineRule="auto"/>
        <w:ind w:left="714"/>
        <w:contextualSpacing w:val="0"/>
        <w:jc w:val="both"/>
        <w:rPr>
          <w:rFonts w:ascii="Arial" w:hAnsi="Arial" w:cs="Arial"/>
        </w:rPr>
      </w:pPr>
    </w:p>
    <w:p w14:paraId="2C0E7D40" w14:textId="20531672" w:rsidR="00825CB1" w:rsidRPr="002814A9" w:rsidRDefault="006C03AF" w:rsidP="00825CB1">
      <w:pPr>
        <w:pStyle w:val="Prrafodelista"/>
        <w:tabs>
          <w:tab w:val="right" w:pos="7655"/>
        </w:tabs>
        <w:spacing w:line="360" w:lineRule="auto"/>
        <w:contextualSpacing w:val="0"/>
        <w:jc w:val="both"/>
        <w:rPr>
          <w:rFonts w:ascii="Arial" w:hAnsi="Arial" w:cs="Arial"/>
          <w:i/>
          <w:iCs/>
        </w:rPr>
      </w:pPr>
      <w:r w:rsidRPr="002814A9">
        <w:rPr>
          <w:rFonts w:ascii="Arial" w:hAnsi="Arial" w:cs="Arial"/>
        </w:rPr>
        <w:t xml:space="preserve">Para tal efecto, la </w:t>
      </w:r>
      <w:r w:rsidRPr="002814A9">
        <w:rPr>
          <w:rFonts w:ascii="Arial" w:hAnsi="Arial" w:cs="Arial"/>
          <w:i/>
          <w:iCs/>
        </w:rPr>
        <w:t>autoridad responsable</w:t>
      </w:r>
      <w:r w:rsidRPr="002814A9">
        <w:rPr>
          <w:rFonts w:ascii="Arial" w:hAnsi="Arial" w:cs="Arial"/>
        </w:rPr>
        <w:t xml:space="preserve"> podrá efectuar las adecuaciones presupuestales necesarias en términos de lo dispuesto en la Ley de Planeación Hacendaria, Presupuesto, Gasto Público y Contabilidad Gubernamental. Asimismo, el Presidente y Tesorero, ambos del </w:t>
      </w:r>
      <w:r w:rsidRPr="002814A9">
        <w:rPr>
          <w:rFonts w:ascii="Arial" w:hAnsi="Arial" w:cs="Arial"/>
          <w:i/>
          <w:iCs/>
        </w:rPr>
        <w:t>Ayuntamiento</w:t>
      </w:r>
      <w:r w:rsidRPr="002814A9">
        <w:rPr>
          <w:rFonts w:ascii="Arial" w:hAnsi="Arial" w:cs="Arial"/>
        </w:rPr>
        <w:t xml:space="preserve"> deberán en el ámbito de su competencia y atribuciones, realizar las gestiones pertinentes para que se efectué el pago retroactivo a favor d</w:t>
      </w:r>
      <w:r w:rsidR="00733E11" w:rsidRPr="002814A9">
        <w:rPr>
          <w:rFonts w:ascii="Arial" w:hAnsi="Arial" w:cs="Arial"/>
        </w:rPr>
        <w:t xml:space="preserve">el </w:t>
      </w:r>
      <w:r w:rsidR="00733E11" w:rsidRPr="002814A9">
        <w:rPr>
          <w:rFonts w:ascii="Arial" w:hAnsi="Arial" w:cs="Arial"/>
          <w:i/>
          <w:iCs/>
        </w:rPr>
        <w:t>actor</w:t>
      </w:r>
      <w:r w:rsidRPr="002814A9">
        <w:rPr>
          <w:rFonts w:ascii="Arial" w:hAnsi="Arial" w:cs="Arial"/>
          <w:i/>
          <w:iCs/>
        </w:rPr>
        <w:t>.</w:t>
      </w:r>
    </w:p>
    <w:p w14:paraId="033F0999" w14:textId="77777777" w:rsidR="00825CB1" w:rsidRPr="002814A9" w:rsidRDefault="00825CB1" w:rsidP="00825CB1">
      <w:pPr>
        <w:pStyle w:val="Prrafodelista"/>
        <w:tabs>
          <w:tab w:val="right" w:pos="7655"/>
        </w:tabs>
        <w:spacing w:line="360" w:lineRule="auto"/>
        <w:contextualSpacing w:val="0"/>
        <w:jc w:val="both"/>
        <w:rPr>
          <w:rFonts w:ascii="Arial" w:hAnsi="Arial" w:cs="Arial"/>
          <w:i/>
          <w:iCs/>
        </w:rPr>
      </w:pPr>
    </w:p>
    <w:p w14:paraId="362C7693" w14:textId="5CB1C81E" w:rsidR="001978AB" w:rsidRPr="002814A9" w:rsidRDefault="006C03AF" w:rsidP="001978AB">
      <w:pPr>
        <w:pStyle w:val="Prrafodelista"/>
        <w:numPr>
          <w:ilvl w:val="0"/>
          <w:numId w:val="45"/>
        </w:numPr>
        <w:tabs>
          <w:tab w:val="right" w:pos="7655"/>
        </w:tabs>
        <w:spacing w:line="360" w:lineRule="auto"/>
        <w:ind w:left="714" w:hanging="357"/>
        <w:contextualSpacing w:val="0"/>
        <w:jc w:val="both"/>
        <w:rPr>
          <w:rFonts w:ascii="Arial" w:hAnsi="Arial" w:cs="Arial"/>
        </w:rPr>
      </w:pPr>
      <w:r w:rsidRPr="002814A9">
        <w:rPr>
          <w:rFonts w:ascii="Arial" w:hAnsi="Arial" w:cs="Arial"/>
        </w:rPr>
        <w:t xml:space="preserve">Deberán cubrir oportunamente </w:t>
      </w:r>
      <w:r w:rsidRPr="002814A9">
        <w:rPr>
          <w:rFonts w:ascii="Arial" w:hAnsi="Arial" w:cs="Arial"/>
          <w:bCs/>
        </w:rPr>
        <w:t>el pago de las remuneraciones subsecuentes</w:t>
      </w:r>
      <w:r w:rsidRPr="002814A9">
        <w:rPr>
          <w:rFonts w:ascii="Arial" w:hAnsi="Arial" w:cs="Arial"/>
        </w:rPr>
        <w:t xml:space="preserve"> a favor </w:t>
      </w:r>
      <w:r w:rsidR="00733E11" w:rsidRPr="002814A9">
        <w:rPr>
          <w:rFonts w:ascii="Arial" w:hAnsi="Arial" w:cs="Arial"/>
        </w:rPr>
        <w:t xml:space="preserve">del </w:t>
      </w:r>
      <w:r w:rsidR="00733E11" w:rsidRPr="002814A9">
        <w:rPr>
          <w:rFonts w:ascii="Arial" w:hAnsi="Arial" w:cs="Arial"/>
          <w:i/>
          <w:iCs/>
        </w:rPr>
        <w:t>actor</w:t>
      </w:r>
      <w:r w:rsidRPr="002814A9">
        <w:rPr>
          <w:rFonts w:ascii="Arial" w:hAnsi="Arial" w:cs="Arial"/>
        </w:rPr>
        <w:t xml:space="preserve"> mientras continúe desempeñando el cargo que ostenta. </w:t>
      </w:r>
    </w:p>
    <w:p w14:paraId="47DA7542" w14:textId="77777777" w:rsidR="001978AB" w:rsidRPr="002814A9" w:rsidRDefault="001978AB" w:rsidP="001978AB">
      <w:pPr>
        <w:pStyle w:val="Prrafodelista"/>
        <w:tabs>
          <w:tab w:val="right" w:pos="7655"/>
        </w:tabs>
        <w:spacing w:line="360" w:lineRule="auto"/>
        <w:ind w:left="714"/>
        <w:contextualSpacing w:val="0"/>
        <w:jc w:val="both"/>
        <w:rPr>
          <w:rFonts w:ascii="Arial" w:hAnsi="Arial" w:cs="Arial"/>
        </w:rPr>
      </w:pPr>
    </w:p>
    <w:p w14:paraId="77BF0A68" w14:textId="01408D99" w:rsidR="006C03AF" w:rsidRPr="002814A9" w:rsidRDefault="006C03AF" w:rsidP="00D7162B">
      <w:pPr>
        <w:pStyle w:val="Prrafodelista"/>
        <w:numPr>
          <w:ilvl w:val="0"/>
          <w:numId w:val="45"/>
        </w:numPr>
        <w:spacing w:line="360" w:lineRule="auto"/>
        <w:contextualSpacing w:val="0"/>
        <w:jc w:val="both"/>
        <w:rPr>
          <w:rFonts w:ascii="Arial" w:eastAsiaTheme="majorEastAsia" w:hAnsi="Arial" w:cs="Arial"/>
          <w:bCs/>
          <w:lang w:val="es-ES_tradnl"/>
        </w:rPr>
      </w:pPr>
      <w:r w:rsidRPr="002814A9">
        <w:rPr>
          <w:rFonts w:ascii="Arial" w:eastAsiaTheme="majorEastAsia" w:hAnsi="Arial" w:cs="Arial"/>
          <w:bCs/>
          <w:lang w:val="es-ES_tradnl"/>
        </w:rPr>
        <w:t xml:space="preserve">Hecho lo anterior, dentro del plazo de </w:t>
      </w:r>
      <w:r w:rsidRPr="002814A9">
        <w:rPr>
          <w:rFonts w:ascii="Arial" w:eastAsiaTheme="majorEastAsia" w:hAnsi="Arial" w:cs="Arial"/>
          <w:b/>
          <w:lang w:val="es-ES_tradnl"/>
        </w:rPr>
        <w:t>tres días hábiles</w:t>
      </w:r>
      <w:r w:rsidRPr="002814A9">
        <w:rPr>
          <w:rFonts w:ascii="Arial" w:eastAsiaTheme="majorEastAsia" w:hAnsi="Arial" w:cs="Arial"/>
          <w:bCs/>
          <w:lang w:val="es-ES_tradnl"/>
        </w:rPr>
        <w:t xml:space="preserve"> siguientes a que ello ocurra, deberá </w:t>
      </w:r>
      <w:r w:rsidRPr="002814A9">
        <w:rPr>
          <w:rFonts w:ascii="Arial" w:eastAsiaTheme="majorEastAsia" w:hAnsi="Arial" w:cs="Arial"/>
          <w:b/>
          <w:lang w:val="es-ES_tradnl"/>
        </w:rPr>
        <w:t>informar</w:t>
      </w:r>
      <w:r w:rsidRPr="002814A9">
        <w:rPr>
          <w:rFonts w:ascii="Arial" w:eastAsiaTheme="majorEastAsia" w:hAnsi="Arial" w:cs="Arial"/>
          <w:bCs/>
          <w:lang w:val="es-ES_tradnl"/>
        </w:rPr>
        <w:t xml:space="preserve"> a este </w:t>
      </w:r>
      <w:r w:rsidRPr="002814A9">
        <w:rPr>
          <w:rFonts w:ascii="Arial" w:eastAsiaTheme="majorEastAsia" w:hAnsi="Arial" w:cs="Arial"/>
          <w:bCs/>
          <w:i/>
          <w:iCs/>
          <w:lang w:val="es-ES_tradnl"/>
        </w:rPr>
        <w:t>Tribunal,</w:t>
      </w:r>
      <w:r w:rsidRPr="002814A9">
        <w:rPr>
          <w:rFonts w:ascii="Arial" w:eastAsiaTheme="majorEastAsia" w:hAnsi="Arial" w:cs="Arial"/>
          <w:bCs/>
          <w:lang w:val="es-ES_tradnl"/>
        </w:rPr>
        <w:t xml:space="preserve"> remitiendo las constancias que así lo acrediten.</w:t>
      </w:r>
    </w:p>
    <w:p w14:paraId="649479A8" w14:textId="77777777" w:rsidR="0017612C" w:rsidRPr="002814A9" w:rsidRDefault="0017612C" w:rsidP="0017612C">
      <w:pPr>
        <w:pStyle w:val="Prrafodelista"/>
        <w:rPr>
          <w:rFonts w:ascii="Arial" w:eastAsiaTheme="majorEastAsia" w:hAnsi="Arial" w:cs="Arial"/>
          <w:bCs/>
          <w:lang w:val="es-ES_tradnl"/>
        </w:rPr>
      </w:pPr>
    </w:p>
    <w:p w14:paraId="76FF2F97" w14:textId="253F55B9" w:rsidR="006C03AF" w:rsidRPr="002814A9" w:rsidRDefault="006C03AF" w:rsidP="00D7162B">
      <w:pPr>
        <w:numPr>
          <w:ilvl w:val="0"/>
          <w:numId w:val="45"/>
        </w:numPr>
        <w:spacing w:after="0" w:line="360" w:lineRule="auto"/>
        <w:ind w:left="714" w:hanging="357"/>
        <w:jc w:val="both"/>
        <w:rPr>
          <w:rFonts w:ascii="Arial" w:eastAsiaTheme="majorEastAsia" w:hAnsi="Arial" w:cs="Arial"/>
          <w:bCs/>
          <w:sz w:val="24"/>
          <w:szCs w:val="24"/>
          <w:lang w:val="es-ES_tradnl"/>
        </w:rPr>
      </w:pPr>
      <w:r w:rsidRPr="002814A9">
        <w:rPr>
          <w:rFonts w:ascii="Arial" w:eastAsiaTheme="majorEastAsia" w:hAnsi="Arial" w:cs="Arial"/>
          <w:bCs/>
          <w:sz w:val="24"/>
          <w:szCs w:val="24"/>
          <w:lang w:val="es-ES_tradnl"/>
        </w:rPr>
        <w:t xml:space="preserve">Para dar puntual cumplimiento a los efectos de la presente sentencia, se </w:t>
      </w:r>
      <w:r w:rsidR="0083150A" w:rsidRPr="002814A9">
        <w:rPr>
          <w:rFonts w:ascii="Arial" w:eastAsiaTheme="majorEastAsia" w:hAnsi="Arial" w:cs="Arial"/>
          <w:b/>
          <w:sz w:val="24"/>
          <w:szCs w:val="24"/>
          <w:lang w:val="es-ES_tradnl"/>
        </w:rPr>
        <w:t>ordena</w:t>
      </w:r>
      <w:r w:rsidRPr="002814A9">
        <w:rPr>
          <w:rFonts w:ascii="Arial" w:eastAsiaTheme="majorEastAsia" w:hAnsi="Arial" w:cs="Arial"/>
          <w:bCs/>
          <w:sz w:val="24"/>
          <w:szCs w:val="24"/>
          <w:lang w:val="es-ES_tradnl"/>
        </w:rPr>
        <w:t xml:space="preserve"> </w:t>
      </w:r>
      <w:r w:rsidR="00AB786D" w:rsidRPr="002814A9">
        <w:rPr>
          <w:rFonts w:ascii="Arial" w:eastAsiaTheme="majorEastAsia" w:hAnsi="Arial" w:cs="Arial"/>
          <w:bCs/>
          <w:sz w:val="24"/>
          <w:szCs w:val="24"/>
          <w:lang w:val="es-ES_tradnl"/>
        </w:rPr>
        <w:t xml:space="preserve">al </w:t>
      </w:r>
      <w:r w:rsidR="00902C7D" w:rsidRPr="002814A9">
        <w:rPr>
          <w:rFonts w:ascii="Arial" w:eastAsiaTheme="majorEastAsia" w:hAnsi="Arial" w:cs="Arial"/>
          <w:bCs/>
          <w:sz w:val="24"/>
          <w:szCs w:val="24"/>
          <w:lang w:val="es-ES_tradnl"/>
        </w:rPr>
        <w:t>Presidente, Síndica y Regidurías</w:t>
      </w:r>
      <w:r w:rsidR="00AB786D" w:rsidRPr="002814A9">
        <w:rPr>
          <w:rFonts w:ascii="Arial" w:eastAsiaTheme="majorEastAsia" w:hAnsi="Arial" w:cs="Arial"/>
          <w:bCs/>
          <w:sz w:val="24"/>
          <w:szCs w:val="24"/>
          <w:lang w:val="es-ES_tradnl"/>
        </w:rPr>
        <w:t xml:space="preserve"> del </w:t>
      </w:r>
      <w:r w:rsidR="00AB786D" w:rsidRPr="002814A9">
        <w:rPr>
          <w:rFonts w:ascii="Arial" w:eastAsiaTheme="majorEastAsia" w:hAnsi="Arial" w:cs="Arial"/>
          <w:bCs/>
          <w:i/>
          <w:iCs/>
          <w:sz w:val="24"/>
          <w:szCs w:val="24"/>
          <w:lang w:val="es-ES_tradnl"/>
        </w:rPr>
        <w:t>Ayuntamiento</w:t>
      </w:r>
      <w:r w:rsidR="00902C7D" w:rsidRPr="002814A9">
        <w:rPr>
          <w:rFonts w:ascii="Arial" w:eastAsiaTheme="majorEastAsia" w:hAnsi="Arial" w:cs="Arial"/>
          <w:bCs/>
          <w:sz w:val="24"/>
          <w:szCs w:val="24"/>
          <w:lang w:val="es-ES_tradnl"/>
        </w:rPr>
        <w:t xml:space="preserve">, así como a la </w:t>
      </w:r>
      <w:r w:rsidR="00AB786D" w:rsidRPr="002814A9">
        <w:rPr>
          <w:rFonts w:ascii="Arial" w:eastAsiaTheme="majorEastAsia" w:hAnsi="Arial" w:cs="Arial"/>
          <w:bCs/>
          <w:sz w:val="24"/>
          <w:szCs w:val="24"/>
          <w:lang w:val="es-ES_tradnl"/>
        </w:rPr>
        <w:t xml:space="preserve">titular de la </w:t>
      </w:r>
      <w:r w:rsidR="00902C7D" w:rsidRPr="002814A9">
        <w:rPr>
          <w:rFonts w:ascii="Arial" w:eastAsiaTheme="majorEastAsia" w:hAnsi="Arial" w:cs="Arial"/>
          <w:bCs/>
          <w:sz w:val="24"/>
          <w:szCs w:val="24"/>
          <w:lang w:val="es-ES_tradnl"/>
        </w:rPr>
        <w:t>Tesorer</w:t>
      </w:r>
      <w:r w:rsidR="00AB786D" w:rsidRPr="002814A9">
        <w:rPr>
          <w:rFonts w:ascii="Arial" w:eastAsiaTheme="majorEastAsia" w:hAnsi="Arial" w:cs="Arial"/>
          <w:bCs/>
          <w:sz w:val="24"/>
          <w:szCs w:val="24"/>
          <w:lang w:val="es-ES_tradnl"/>
        </w:rPr>
        <w:t>ía</w:t>
      </w:r>
      <w:r w:rsidR="00902C7D" w:rsidRPr="002814A9">
        <w:rPr>
          <w:rFonts w:ascii="Arial" w:eastAsiaTheme="majorEastAsia" w:hAnsi="Arial" w:cs="Arial"/>
          <w:bCs/>
          <w:sz w:val="24"/>
          <w:szCs w:val="24"/>
          <w:lang w:val="es-ES_tradnl"/>
        </w:rPr>
        <w:t xml:space="preserve"> Municipal,</w:t>
      </w:r>
      <w:r w:rsidRPr="002814A9">
        <w:rPr>
          <w:rFonts w:ascii="Arial" w:eastAsiaTheme="majorEastAsia" w:hAnsi="Arial" w:cs="Arial"/>
          <w:bCs/>
          <w:sz w:val="24"/>
          <w:szCs w:val="24"/>
          <w:lang w:val="es-ES_tradnl"/>
        </w:rPr>
        <w:t xml:space="preserve"> para que supervisen y vigilen</w:t>
      </w:r>
      <w:r w:rsidR="00902C7D" w:rsidRPr="002814A9">
        <w:rPr>
          <w:rFonts w:ascii="Arial" w:eastAsiaTheme="majorEastAsia" w:hAnsi="Arial" w:cs="Arial"/>
          <w:bCs/>
          <w:sz w:val="24"/>
          <w:szCs w:val="24"/>
          <w:lang w:val="es-ES_tradnl"/>
        </w:rPr>
        <w:t>,</w:t>
      </w:r>
      <w:r w:rsidRPr="002814A9">
        <w:rPr>
          <w:rFonts w:ascii="Arial" w:eastAsiaTheme="majorEastAsia" w:hAnsi="Arial" w:cs="Arial"/>
          <w:bCs/>
          <w:sz w:val="24"/>
          <w:szCs w:val="24"/>
          <w:lang w:val="es-ES_tradnl"/>
        </w:rPr>
        <w:t xml:space="preserve"> bajo su más estricta responsabilidad, la realización de los puntos anteriores, así como para ejecutar las acciones pertinentes, según sus facultades.</w:t>
      </w:r>
    </w:p>
    <w:p w14:paraId="742F0469" w14:textId="77777777" w:rsidR="00037A46" w:rsidRPr="002814A9" w:rsidRDefault="00037A46" w:rsidP="00D7162B">
      <w:pPr>
        <w:spacing w:after="0" w:line="360" w:lineRule="auto"/>
        <w:jc w:val="both"/>
        <w:rPr>
          <w:rFonts w:ascii="Arial" w:eastAsiaTheme="majorEastAsia" w:hAnsi="Arial" w:cs="Arial"/>
          <w:bCs/>
          <w:sz w:val="24"/>
          <w:szCs w:val="24"/>
          <w:lang w:val="es-ES_tradnl"/>
        </w:rPr>
      </w:pPr>
    </w:p>
    <w:p w14:paraId="36D19EC7" w14:textId="7EF8135B" w:rsidR="006C03AF" w:rsidRPr="002814A9" w:rsidRDefault="00AB786D" w:rsidP="00D7162B">
      <w:pPr>
        <w:spacing w:after="0" w:line="360" w:lineRule="auto"/>
        <w:jc w:val="both"/>
        <w:rPr>
          <w:rFonts w:ascii="Arial" w:eastAsiaTheme="majorEastAsia" w:hAnsi="Arial" w:cs="Arial"/>
          <w:bCs/>
          <w:sz w:val="24"/>
          <w:szCs w:val="24"/>
          <w:lang w:val="es-ES_tradnl"/>
        </w:rPr>
      </w:pPr>
      <w:r w:rsidRPr="002814A9">
        <w:rPr>
          <w:rFonts w:ascii="Arial" w:eastAsiaTheme="majorEastAsia" w:hAnsi="Arial" w:cs="Arial"/>
          <w:bCs/>
          <w:sz w:val="24"/>
          <w:szCs w:val="24"/>
          <w:lang w:val="es-ES_tradnl"/>
        </w:rPr>
        <w:lastRenderedPageBreak/>
        <w:t>Por lo anterior, s</w:t>
      </w:r>
      <w:r w:rsidR="006C03AF" w:rsidRPr="002814A9">
        <w:rPr>
          <w:rFonts w:ascii="Arial" w:eastAsiaTheme="majorEastAsia" w:hAnsi="Arial" w:cs="Arial"/>
          <w:bCs/>
          <w:sz w:val="24"/>
          <w:szCs w:val="24"/>
          <w:lang w:val="es-ES_tradnl"/>
        </w:rPr>
        <w:t xml:space="preserve">e </w:t>
      </w:r>
      <w:r w:rsidR="006C03AF" w:rsidRPr="002814A9">
        <w:rPr>
          <w:rFonts w:ascii="Arial" w:eastAsiaTheme="majorEastAsia" w:hAnsi="Arial" w:cs="Arial"/>
          <w:b/>
          <w:sz w:val="24"/>
          <w:szCs w:val="24"/>
          <w:lang w:val="es-ES_tradnl"/>
        </w:rPr>
        <w:t>apercibe</w:t>
      </w:r>
      <w:r w:rsidR="006C03AF" w:rsidRPr="002814A9">
        <w:rPr>
          <w:rFonts w:ascii="Arial" w:eastAsiaTheme="majorEastAsia" w:hAnsi="Arial" w:cs="Arial"/>
          <w:bCs/>
          <w:sz w:val="24"/>
          <w:szCs w:val="24"/>
          <w:lang w:val="es-ES_tradnl"/>
        </w:rPr>
        <w:t xml:space="preserve"> a la </w:t>
      </w:r>
      <w:r w:rsidR="006C03AF" w:rsidRPr="002814A9">
        <w:rPr>
          <w:rFonts w:ascii="Arial" w:eastAsiaTheme="majorEastAsia" w:hAnsi="Arial" w:cs="Arial"/>
          <w:bCs/>
          <w:i/>
          <w:iCs/>
          <w:sz w:val="24"/>
          <w:szCs w:val="24"/>
          <w:lang w:val="es-ES_tradnl"/>
        </w:rPr>
        <w:t>autoridad responsable</w:t>
      </w:r>
      <w:r w:rsidR="006C03AF" w:rsidRPr="002814A9">
        <w:rPr>
          <w:rFonts w:ascii="Arial" w:eastAsiaTheme="majorEastAsia" w:hAnsi="Arial" w:cs="Arial"/>
          <w:bCs/>
          <w:sz w:val="24"/>
          <w:szCs w:val="24"/>
          <w:lang w:val="es-ES_tradnl"/>
        </w:rPr>
        <w:t xml:space="preserve"> y a la persona </w:t>
      </w:r>
      <w:r w:rsidR="00FE7CF5" w:rsidRPr="002814A9">
        <w:rPr>
          <w:rFonts w:ascii="Arial" w:eastAsiaTheme="majorEastAsia" w:hAnsi="Arial" w:cs="Arial"/>
          <w:bCs/>
          <w:sz w:val="24"/>
          <w:szCs w:val="24"/>
          <w:lang w:val="es-ES_tradnl"/>
        </w:rPr>
        <w:t>titular de la Tesorería</w:t>
      </w:r>
      <w:r w:rsidR="006C03AF" w:rsidRPr="002814A9">
        <w:rPr>
          <w:rFonts w:ascii="Arial" w:eastAsiaTheme="majorEastAsia" w:hAnsi="Arial" w:cs="Arial"/>
          <w:bCs/>
          <w:sz w:val="24"/>
          <w:szCs w:val="24"/>
          <w:lang w:val="es-ES_tradnl"/>
        </w:rPr>
        <w:t xml:space="preserve"> que, de no cumplir con lo ordenado, en la forma y términos precisados, se podrá aplicar, a cada uno, en su caso, el medio de apremio previsto en el artículo 44 fracción I de la </w:t>
      </w:r>
      <w:r w:rsidR="006C03AF" w:rsidRPr="002814A9">
        <w:rPr>
          <w:rFonts w:ascii="Arial" w:eastAsiaTheme="majorEastAsia" w:hAnsi="Arial" w:cs="Arial"/>
          <w:bCs/>
          <w:i/>
          <w:iCs/>
          <w:sz w:val="24"/>
          <w:szCs w:val="24"/>
          <w:lang w:val="es-ES_tradnl"/>
        </w:rPr>
        <w:t>Ley de Justicia</w:t>
      </w:r>
      <w:r w:rsidR="006C03AF" w:rsidRPr="002814A9">
        <w:rPr>
          <w:rFonts w:ascii="Arial" w:eastAsiaTheme="majorEastAsia" w:hAnsi="Arial" w:cs="Arial"/>
          <w:bCs/>
          <w:sz w:val="24"/>
          <w:szCs w:val="24"/>
          <w:lang w:val="es-ES_tradnl"/>
        </w:rPr>
        <w:t xml:space="preserve">, consistente en una </w:t>
      </w:r>
      <w:r w:rsidR="006C03AF" w:rsidRPr="002814A9">
        <w:rPr>
          <w:rFonts w:ascii="Arial" w:eastAsiaTheme="majorEastAsia" w:hAnsi="Arial" w:cs="Arial"/>
          <w:b/>
          <w:sz w:val="24"/>
          <w:szCs w:val="24"/>
          <w:lang w:val="es-ES_tradnl"/>
        </w:rPr>
        <w:t>multa</w:t>
      </w:r>
      <w:r w:rsidR="006C03AF" w:rsidRPr="002814A9">
        <w:rPr>
          <w:rFonts w:ascii="Arial" w:eastAsiaTheme="majorEastAsia" w:hAnsi="Arial" w:cs="Arial"/>
          <w:bCs/>
          <w:sz w:val="24"/>
          <w:szCs w:val="24"/>
          <w:lang w:val="es-ES_tradnl"/>
        </w:rPr>
        <w:t xml:space="preserve"> de hasta </w:t>
      </w:r>
      <w:r w:rsidR="006C03AF" w:rsidRPr="002814A9">
        <w:rPr>
          <w:rFonts w:ascii="Arial" w:eastAsiaTheme="majorEastAsia" w:hAnsi="Arial" w:cs="Arial"/>
          <w:b/>
          <w:sz w:val="24"/>
          <w:szCs w:val="24"/>
          <w:lang w:val="es-ES_tradnl"/>
        </w:rPr>
        <w:t>cien veces</w:t>
      </w:r>
      <w:r w:rsidR="006C03AF" w:rsidRPr="002814A9">
        <w:rPr>
          <w:rFonts w:ascii="Arial" w:eastAsiaTheme="majorEastAsia" w:hAnsi="Arial" w:cs="Arial"/>
          <w:bCs/>
          <w:sz w:val="24"/>
          <w:szCs w:val="24"/>
          <w:lang w:val="es-ES_tradnl"/>
        </w:rPr>
        <w:t xml:space="preserve"> el valor diario de la Unidad de Medida y Actualización, la cual deberá de ser pagada de su propio peculio.</w:t>
      </w:r>
    </w:p>
    <w:p w14:paraId="2791A920" w14:textId="77777777" w:rsidR="00FE7CF5" w:rsidRPr="002814A9" w:rsidRDefault="00FE7CF5" w:rsidP="00FE7CF5">
      <w:pPr>
        <w:spacing w:after="0" w:line="360" w:lineRule="auto"/>
        <w:jc w:val="both"/>
        <w:rPr>
          <w:rFonts w:ascii="Arial" w:eastAsiaTheme="majorEastAsia" w:hAnsi="Arial" w:cs="Arial"/>
          <w:bCs/>
          <w:sz w:val="24"/>
          <w:szCs w:val="24"/>
          <w:lang w:val="es-ES_tradnl"/>
        </w:rPr>
      </w:pPr>
    </w:p>
    <w:p w14:paraId="3D3FF5E9" w14:textId="44612B8D" w:rsidR="00FE7CF5" w:rsidRPr="002814A9" w:rsidRDefault="00FE7CF5" w:rsidP="00FE7CF5">
      <w:pPr>
        <w:spacing w:after="0" w:line="360" w:lineRule="auto"/>
        <w:jc w:val="both"/>
        <w:rPr>
          <w:rFonts w:ascii="Arial" w:eastAsiaTheme="majorEastAsia" w:hAnsi="Arial" w:cs="Arial"/>
          <w:bCs/>
          <w:sz w:val="24"/>
          <w:szCs w:val="24"/>
          <w:lang w:val="es-ES_tradnl"/>
        </w:rPr>
      </w:pPr>
      <w:r w:rsidRPr="002814A9">
        <w:rPr>
          <w:rFonts w:ascii="Arial" w:eastAsiaTheme="majorEastAsia" w:hAnsi="Arial" w:cs="Arial"/>
          <w:bCs/>
          <w:sz w:val="24"/>
          <w:szCs w:val="24"/>
          <w:lang w:val="es-ES_tradnl"/>
        </w:rPr>
        <w:t>Por lo expuesto y fundado, se emiten los siguientes:</w:t>
      </w:r>
    </w:p>
    <w:p w14:paraId="6CFE31AA" w14:textId="77777777" w:rsidR="00FE7CF5" w:rsidRPr="002814A9" w:rsidRDefault="00FE7CF5" w:rsidP="00FE7CF5">
      <w:pPr>
        <w:spacing w:after="0" w:line="360" w:lineRule="auto"/>
        <w:jc w:val="both"/>
        <w:rPr>
          <w:rFonts w:ascii="Arial" w:eastAsiaTheme="majorEastAsia" w:hAnsi="Arial" w:cs="Arial"/>
          <w:bCs/>
          <w:sz w:val="24"/>
          <w:szCs w:val="24"/>
          <w:lang w:val="es-ES_tradnl"/>
        </w:rPr>
      </w:pPr>
    </w:p>
    <w:p w14:paraId="22C519ED" w14:textId="4A9C40E0" w:rsidR="006C03AF" w:rsidRPr="002814A9" w:rsidRDefault="00051285" w:rsidP="00D7162B">
      <w:pPr>
        <w:shd w:val="clear" w:color="auto" w:fill="FFFFFF" w:themeFill="background1"/>
        <w:spacing w:after="0" w:line="360" w:lineRule="auto"/>
        <w:ind w:left="1068" w:hanging="539"/>
        <w:jc w:val="center"/>
        <w:outlineLvl w:val="2"/>
        <w:rPr>
          <w:rFonts w:ascii="Arial" w:eastAsia="Arial" w:hAnsi="Arial" w:cs="Arial"/>
          <w:b/>
          <w:sz w:val="24"/>
          <w:szCs w:val="24"/>
        </w:rPr>
      </w:pPr>
      <w:r w:rsidRPr="002814A9">
        <w:rPr>
          <w:rFonts w:ascii="Arial" w:eastAsia="Arial" w:hAnsi="Arial" w:cs="Arial"/>
          <w:b/>
          <w:sz w:val="24"/>
          <w:szCs w:val="24"/>
        </w:rPr>
        <w:t>IX</w:t>
      </w:r>
      <w:r w:rsidR="006C03AF" w:rsidRPr="002814A9">
        <w:rPr>
          <w:rFonts w:ascii="Arial" w:eastAsia="Arial" w:hAnsi="Arial" w:cs="Arial"/>
          <w:b/>
          <w:sz w:val="24"/>
          <w:szCs w:val="24"/>
        </w:rPr>
        <w:t>. RESOLUTIVOS</w:t>
      </w:r>
    </w:p>
    <w:p w14:paraId="0F60478B" w14:textId="77777777" w:rsidR="00051285" w:rsidRPr="002814A9" w:rsidRDefault="00051285" w:rsidP="00D7162B">
      <w:pPr>
        <w:tabs>
          <w:tab w:val="right" w:pos="7655"/>
        </w:tabs>
        <w:spacing w:after="0" w:line="360" w:lineRule="auto"/>
        <w:jc w:val="both"/>
        <w:rPr>
          <w:rFonts w:ascii="Arial" w:hAnsi="Arial" w:cs="Arial"/>
          <w:b/>
          <w:bCs/>
          <w:sz w:val="24"/>
          <w:szCs w:val="24"/>
        </w:rPr>
      </w:pPr>
    </w:p>
    <w:p w14:paraId="7E806692" w14:textId="74DC5F0A" w:rsidR="006C03AF" w:rsidRPr="002814A9" w:rsidRDefault="006C03AF" w:rsidP="00D7162B">
      <w:pPr>
        <w:tabs>
          <w:tab w:val="right" w:pos="7655"/>
        </w:tabs>
        <w:spacing w:after="0" w:line="360" w:lineRule="auto"/>
        <w:jc w:val="both"/>
        <w:rPr>
          <w:rFonts w:ascii="Arial" w:hAnsi="Arial" w:cs="Arial"/>
          <w:sz w:val="24"/>
          <w:szCs w:val="24"/>
        </w:rPr>
      </w:pPr>
      <w:r w:rsidRPr="002814A9">
        <w:rPr>
          <w:rFonts w:ascii="Arial" w:hAnsi="Arial" w:cs="Arial"/>
          <w:b/>
          <w:bCs/>
          <w:sz w:val="24"/>
          <w:szCs w:val="24"/>
        </w:rPr>
        <w:t xml:space="preserve">PRIMERO. </w:t>
      </w:r>
      <w:r w:rsidRPr="002814A9">
        <w:rPr>
          <w:rFonts w:ascii="Arial" w:hAnsi="Arial" w:cs="Arial"/>
          <w:sz w:val="24"/>
          <w:szCs w:val="24"/>
        </w:rPr>
        <w:t xml:space="preserve">Se declara </w:t>
      </w:r>
      <w:r w:rsidRPr="002814A9">
        <w:rPr>
          <w:rFonts w:ascii="Arial" w:hAnsi="Arial" w:cs="Arial"/>
          <w:b/>
          <w:bCs/>
          <w:sz w:val="24"/>
          <w:szCs w:val="24"/>
        </w:rPr>
        <w:t>existente</w:t>
      </w:r>
      <w:r w:rsidRPr="002814A9">
        <w:rPr>
          <w:rFonts w:ascii="Arial" w:hAnsi="Arial" w:cs="Arial"/>
          <w:sz w:val="24"/>
          <w:szCs w:val="24"/>
        </w:rPr>
        <w:t xml:space="preserve"> la vulneración a los derechos político-electorales </w:t>
      </w:r>
      <w:r w:rsidR="00733E11" w:rsidRPr="002814A9">
        <w:rPr>
          <w:rFonts w:ascii="Arial" w:hAnsi="Arial" w:cs="Arial"/>
          <w:sz w:val="24"/>
          <w:szCs w:val="24"/>
        </w:rPr>
        <w:t xml:space="preserve">de </w:t>
      </w:r>
      <w:r w:rsidR="0083150A" w:rsidRPr="002814A9">
        <w:rPr>
          <w:rFonts w:ascii="Arial" w:hAnsi="Arial" w:cs="Arial"/>
          <w:sz w:val="24"/>
          <w:szCs w:val="24"/>
        </w:rPr>
        <w:t>la parte actora</w:t>
      </w:r>
      <w:r w:rsidR="00BD3669" w:rsidRPr="002814A9">
        <w:rPr>
          <w:rFonts w:ascii="Arial" w:hAnsi="Arial" w:cs="Arial"/>
          <w:sz w:val="24"/>
          <w:szCs w:val="24"/>
        </w:rPr>
        <w:t>.</w:t>
      </w:r>
    </w:p>
    <w:p w14:paraId="4C129BA7" w14:textId="77777777" w:rsidR="00BD3669" w:rsidRPr="002814A9" w:rsidRDefault="00BD3669" w:rsidP="00D7162B">
      <w:pPr>
        <w:tabs>
          <w:tab w:val="right" w:pos="7655"/>
        </w:tabs>
        <w:spacing w:after="0" w:line="360" w:lineRule="auto"/>
        <w:jc w:val="both"/>
        <w:rPr>
          <w:rFonts w:ascii="Arial" w:hAnsi="Arial" w:cs="Arial"/>
          <w:sz w:val="24"/>
          <w:szCs w:val="24"/>
        </w:rPr>
      </w:pPr>
    </w:p>
    <w:p w14:paraId="1EEBE833" w14:textId="45EEEED5" w:rsidR="006C03AF" w:rsidRPr="002814A9" w:rsidRDefault="006C03AF" w:rsidP="00D7162B">
      <w:pPr>
        <w:tabs>
          <w:tab w:val="right" w:pos="7655"/>
        </w:tabs>
        <w:spacing w:after="0" w:line="360" w:lineRule="auto"/>
        <w:jc w:val="both"/>
        <w:rPr>
          <w:rFonts w:ascii="Arial" w:hAnsi="Arial" w:cs="Arial"/>
          <w:sz w:val="24"/>
          <w:szCs w:val="24"/>
        </w:rPr>
      </w:pPr>
      <w:r w:rsidRPr="002814A9">
        <w:rPr>
          <w:rFonts w:ascii="Arial" w:hAnsi="Arial" w:cs="Arial"/>
          <w:b/>
          <w:bCs/>
          <w:sz w:val="24"/>
          <w:szCs w:val="24"/>
        </w:rPr>
        <w:t>SEGUNDO.</w:t>
      </w:r>
      <w:r w:rsidRPr="002814A9">
        <w:rPr>
          <w:rFonts w:ascii="Arial" w:hAnsi="Arial" w:cs="Arial"/>
          <w:sz w:val="24"/>
          <w:szCs w:val="24"/>
        </w:rPr>
        <w:t xml:space="preserve"> Se </w:t>
      </w:r>
      <w:r w:rsidRPr="002814A9">
        <w:rPr>
          <w:rFonts w:ascii="Arial" w:hAnsi="Arial" w:cs="Arial"/>
          <w:b/>
          <w:bCs/>
          <w:sz w:val="24"/>
          <w:szCs w:val="24"/>
        </w:rPr>
        <w:t>revoca</w:t>
      </w:r>
      <w:r w:rsidRPr="002814A9">
        <w:rPr>
          <w:rFonts w:ascii="Arial" w:hAnsi="Arial" w:cs="Arial"/>
          <w:sz w:val="24"/>
          <w:szCs w:val="24"/>
        </w:rPr>
        <w:t xml:space="preserve">, en lo que fue materia de impugnación, la determinación emitida por </w:t>
      </w:r>
      <w:r w:rsidR="00DB5531" w:rsidRPr="002814A9">
        <w:rPr>
          <w:rFonts w:ascii="Arial" w:hAnsi="Arial" w:cs="Arial"/>
          <w:sz w:val="24"/>
          <w:szCs w:val="24"/>
        </w:rPr>
        <w:t xml:space="preserve">el Ayuntamiento de Tuxpan, Michoacán, </w:t>
      </w:r>
      <w:r w:rsidRPr="002814A9">
        <w:rPr>
          <w:rFonts w:ascii="Arial" w:hAnsi="Arial" w:cs="Arial"/>
          <w:sz w:val="24"/>
          <w:szCs w:val="24"/>
        </w:rPr>
        <w:t xml:space="preserve">en Sesión Ordinaria </w:t>
      </w:r>
      <w:r w:rsidR="00F37678">
        <w:rPr>
          <w:rFonts w:ascii="Arial" w:hAnsi="Arial" w:cs="Arial"/>
          <w:sz w:val="24"/>
          <w:szCs w:val="24"/>
        </w:rPr>
        <w:t xml:space="preserve">número </w:t>
      </w:r>
      <w:r w:rsidRPr="002814A9">
        <w:rPr>
          <w:rFonts w:ascii="Arial" w:hAnsi="Arial" w:cs="Arial"/>
          <w:sz w:val="24"/>
          <w:szCs w:val="24"/>
        </w:rPr>
        <w:t xml:space="preserve">06 de treinta de enero de dos mil </w:t>
      </w:r>
      <w:r w:rsidR="00C6280A" w:rsidRPr="002814A9">
        <w:rPr>
          <w:rFonts w:ascii="Arial" w:hAnsi="Arial" w:cs="Arial"/>
          <w:sz w:val="24"/>
          <w:szCs w:val="24"/>
        </w:rPr>
        <w:t>veintiséis</w:t>
      </w:r>
      <w:r w:rsidRPr="002814A9">
        <w:rPr>
          <w:rFonts w:ascii="Arial" w:hAnsi="Arial" w:cs="Arial"/>
          <w:sz w:val="24"/>
          <w:szCs w:val="24"/>
        </w:rPr>
        <w:t>.</w:t>
      </w:r>
    </w:p>
    <w:p w14:paraId="12BA90E9" w14:textId="77777777" w:rsidR="00C6280A" w:rsidRPr="002814A9" w:rsidRDefault="00C6280A" w:rsidP="00D7162B">
      <w:pPr>
        <w:tabs>
          <w:tab w:val="right" w:pos="7655"/>
        </w:tabs>
        <w:spacing w:after="0" w:line="360" w:lineRule="auto"/>
        <w:jc w:val="both"/>
        <w:rPr>
          <w:rFonts w:ascii="Arial" w:hAnsi="Arial" w:cs="Arial"/>
          <w:sz w:val="24"/>
          <w:szCs w:val="24"/>
        </w:rPr>
      </w:pPr>
    </w:p>
    <w:p w14:paraId="5B37BB6D" w14:textId="5DC53FAC" w:rsidR="006C03AF" w:rsidRPr="002814A9" w:rsidRDefault="006C03AF" w:rsidP="00D7162B">
      <w:pPr>
        <w:tabs>
          <w:tab w:val="right" w:pos="7655"/>
        </w:tabs>
        <w:spacing w:after="0" w:line="360" w:lineRule="auto"/>
        <w:jc w:val="both"/>
        <w:rPr>
          <w:rFonts w:ascii="Arial" w:hAnsi="Arial" w:cs="Arial"/>
          <w:sz w:val="24"/>
          <w:szCs w:val="24"/>
        </w:rPr>
      </w:pPr>
      <w:r w:rsidRPr="002814A9">
        <w:rPr>
          <w:rFonts w:ascii="Arial" w:hAnsi="Arial" w:cs="Arial"/>
          <w:b/>
          <w:bCs/>
          <w:sz w:val="24"/>
          <w:szCs w:val="24"/>
        </w:rPr>
        <w:t>TERCERO.</w:t>
      </w:r>
      <w:r w:rsidRPr="002814A9">
        <w:rPr>
          <w:rFonts w:ascii="Arial" w:hAnsi="Arial" w:cs="Arial"/>
          <w:sz w:val="24"/>
          <w:szCs w:val="24"/>
        </w:rPr>
        <w:t xml:space="preserve"> Se </w:t>
      </w:r>
      <w:r w:rsidRPr="002814A9">
        <w:rPr>
          <w:rFonts w:ascii="Arial" w:hAnsi="Arial" w:cs="Arial"/>
          <w:b/>
          <w:bCs/>
          <w:sz w:val="24"/>
          <w:szCs w:val="24"/>
        </w:rPr>
        <w:t>ordena</w:t>
      </w:r>
      <w:r w:rsidRPr="002814A9">
        <w:rPr>
          <w:rFonts w:ascii="Arial" w:hAnsi="Arial" w:cs="Arial"/>
          <w:sz w:val="24"/>
          <w:szCs w:val="24"/>
        </w:rPr>
        <w:t xml:space="preserve"> a</w:t>
      </w:r>
      <w:r w:rsidR="0083150A" w:rsidRPr="002814A9">
        <w:rPr>
          <w:rFonts w:ascii="Arial" w:hAnsi="Arial" w:cs="Arial"/>
          <w:sz w:val="24"/>
          <w:szCs w:val="24"/>
        </w:rPr>
        <w:t xml:space="preserve"> la autoridad responsable</w:t>
      </w:r>
      <w:r w:rsidR="00951492" w:rsidRPr="002814A9">
        <w:rPr>
          <w:rFonts w:ascii="Arial" w:hAnsi="Arial" w:cs="Arial"/>
          <w:sz w:val="24"/>
          <w:szCs w:val="24"/>
        </w:rPr>
        <w:t xml:space="preserve">, </w:t>
      </w:r>
      <w:r w:rsidRPr="002814A9">
        <w:rPr>
          <w:rFonts w:ascii="Arial" w:hAnsi="Arial" w:cs="Arial"/>
          <w:sz w:val="24"/>
          <w:szCs w:val="24"/>
        </w:rPr>
        <w:t xml:space="preserve">actúe conforme </w:t>
      </w:r>
      <w:r w:rsidR="00D049C0" w:rsidRPr="002814A9">
        <w:rPr>
          <w:rFonts w:ascii="Arial" w:hAnsi="Arial" w:cs="Arial"/>
          <w:sz w:val="24"/>
          <w:szCs w:val="24"/>
        </w:rPr>
        <w:t>con</w:t>
      </w:r>
      <w:r w:rsidRPr="002814A9">
        <w:rPr>
          <w:rFonts w:ascii="Arial" w:hAnsi="Arial" w:cs="Arial"/>
          <w:sz w:val="24"/>
          <w:szCs w:val="24"/>
        </w:rPr>
        <w:t xml:space="preserve"> lo precisado en el apartado de efectos de la presente sentencia.</w:t>
      </w:r>
    </w:p>
    <w:p w14:paraId="09EF847D" w14:textId="77777777" w:rsidR="00951492" w:rsidRPr="002814A9" w:rsidRDefault="00951492" w:rsidP="00D7162B">
      <w:pPr>
        <w:tabs>
          <w:tab w:val="right" w:pos="7655"/>
        </w:tabs>
        <w:spacing w:after="0" w:line="360" w:lineRule="auto"/>
        <w:jc w:val="both"/>
        <w:rPr>
          <w:rFonts w:ascii="Arial" w:hAnsi="Arial" w:cs="Arial"/>
          <w:sz w:val="24"/>
          <w:szCs w:val="24"/>
        </w:rPr>
      </w:pPr>
    </w:p>
    <w:p w14:paraId="7E26B1A0" w14:textId="369DA2F9" w:rsidR="00745E52" w:rsidRPr="002814A9" w:rsidRDefault="006C03AF" w:rsidP="00D7162B">
      <w:pPr>
        <w:tabs>
          <w:tab w:val="right" w:pos="7655"/>
        </w:tabs>
        <w:spacing w:after="0" w:line="360" w:lineRule="auto"/>
        <w:jc w:val="both"/>
        <w:rPr>
          <w:rFonts w:ascii="Arial" w:hAnsi="Arial" w:cs="Arial"/>
          <w:sz w:val="24"/>
          <w:szCs w:val="24"/>
        </w:rPr>
      </w:pPr>
      <w:r w:rsidRPr="002814A9">
        <w:rPr>
          <w:rFonts w:ascii="Arial" w:hAnsi="Arial" w:cs="Arial"/>
          <w:b/>
          <w:bCs/>
          <w:sz w:val="24"/>
          <w:szCs w:val="24"/>
        </w:rPr>
        <w:t>CUARTO.</w:t>
      </w:r>
      <w:r w:rsidRPr="002814A9">
        <w:rPr>
          <w:rFonts w:ascii="Arial" w:hAnsi="Arial" w:cs="Arial"/>
          <w:sz w:val="24"/>
          <w:szCs w:val="24"/>
        </w:rPr>
        <w:t xml:space="preserve"> Se </w:t>
      </w:r>
      <w:r w:rsidRPr="002814A9">
        <w:rPr>
          <w:rFonts w:ascii="Arial" w:hAnsi="Arial" w:cs="Arial"/>
          <w:b/>
          <w:bCs/>
          <w:sz w:val="24"/>
          <w:szCs w:val="24"/>
        </w:rPr>
        <w:t>ordena</w:t>
      </w:r>
      <w:r w:rsidRPr="002814A9">
        <w:rPr>
          <w:rFonts w:ascii="Arial" w:hAnsi="Arial" w:cs="Arial"/>
          <w:sz w:val="24"/>
          <w:szCs w:val="24"/>
        </w:rPr>
        <w:t xml:space="preserve"> </w:t>
      </w:r>
      <w:r w:rsidR="002814A9" w:rsidRPr="002814A9">
        <w:rPr>
          <w:rFonts w:ascii="Arial" w:hAnsi="Arial" w:cs="Arial"/>
          <w:sz w:val="24"/>
          <w:szCs w:val="24"/>
        </w:rPr>
        <w:t>a</w:t>
      </w:r>
      <w:r w:rsidR="00F37678">
        <w:rPr>
          <w:rFonts w:ascii="Arial" w:hAnsi="Arial" w:cs="Arial"/>
          <w:sz w:val="24"/>
          <w:szCs w:val="24"/>
        </w:rPr>
        <w:t xml:space="preserve"> </w:t>
      </w:r>
      <w:r w:rsidR="002814A9" w:rsidRPr="002814A9">
        <w:rPr>
          <w:rFonts w:ascii="Arial" w:hAnsi="Arial" w:cs="Arial"/>
          <w:sz w:val="24"/>
          <w:szCs w:val="24"/>
        </w:rPr>
        <w:t>l</w:t>
      </w:r>
      <w:r w:rsidR="00F37678">
        <w:rPr>
          <w:rFonts w:ascii="Arial" w:hAnsi="Arial" w:cs="Arial"/>
          <w:sz w:val="24"/>
          <w:szCs w:val="24"/>
        </w:rPr>
        <w:t xml:space="preserve">as y los integrantes del </w:t>
      </w:r>
      <w:r w:rsidR="00C16E6A" w:rsidRPr="002814A9">
        <w:rPr>
          <w:rFonts w:ascii="Arial" w:eastAsiaTheme="majorEastAsia" w:hAnsi="Arial" w:cs="Arial"/>
          <w:bCs/>
          <w:sz w:val="24"/>
          <w:szCs w:val="24"/>
          <w:lang w:val="es-ES_tradnl"/>
        </w:rPr>
        <w:t>Ayuntamiento</w:t>
      </w:r>
      <w:r w:rsidR="00F37678">
        <w:rPr>
          <w:rFonts w:ascii="Arial" w:eastAsiaTheme="majorEastAsia" w:hAnsi="Arial" w:cs="Arial"/>
          <w:bCs/>
          <w:sz w:val="24"/>
          <w:szCs w:val="24"/>
          <w:lang w:val="es-ES_tradnl"/>
        </w:rPr>
        <w:t xml:space="preserve"> y Tesorero Municipal, ambos de </w:t>
      </w:r>
      <w:r w:rsidR="00C16E6A" w:rsidRPr="002814A9">
        <w:rPr>
          <w:rFonts w:ascii="Arial" w:eastAsiaTheme="majorEastAsia" w:hAnsi="Arial" w:cs="Arial"/>
          <w:bCs/>
          <w:sz w:val="24"/>
          <w:szCs w:val="24"/>
          <w:lang w:val="es-ES_tradnl"/>
        </w:rPr>
        <w:t>Tuxpan, Michoacán</w:t>
      </w:r>
      <w:r w:rsidR="00F37678">
        <w:rPr>
          <w:rFonts w:ascii="Arial" w:eastAsiaTheme="majorEastAsia" w:hAnsi="Arial" w:cs="Arial"/>
          <w:bCs/>
          <w:sz w:val="24"/>
          <w:szCs w:val="24"/>
          <w:lang w:val="es-ES_tradnl"/>
        </w:rPr>
        <w:t xml:space="preserve"> que</w:t>
      </w:r>
      <w:r w:rsidR="00C16E6A" w:rsidRPr="002814A9">
        <w:rPr>
          <w:rFonts w:ascii="Arial" w:eastAsiaTheme="majorEastAsia" w:hAnsi="Arial" w:cs="Arial"/>
          <w:bCs/>
          <w:sz w:val="24"/>
          <w:szCs w:val="24"/>
          <w:lang w:val="es-ES_tradnl"/>
        </w:rPr>
        <w:t xml:space="preserve">, </w:t>
      </w:r>
      <w:r w:rsidR="00F37678">
        <w:rPr>
          <w:rFonts w:ascii="Arial" w:eastAsiaTheme="majorEastAsia" w:hAnsi="Arial" w:cs="Arial"/>
          <w:bCs/>
          <w:sz w:val="24"/>
          <w:szCs w:val="24"/>
          <w:lang w:val="es-ES_tradnl"/>
        </w:rPr>
        <w:t xml:space="preserve">en el ámbito </w:t>
      </w:r>
      <w:r w:rsidRPr="002814A9">
        <w:rPr>
          <w:rFonts w:ascii="Arial" w:hAnsi="Arial" w:cs="Arial"/>
          <w:sz w:val="24"/>
          <w:szCs w:val="24"/>
        </w:rPr>
        <w:t xml:space="preserve">de su competencia y atribuciones, </w:t>
      </w:r>
      <w:r w:rsidR="002C71BC" w:rsidRPr="002814A9">
        <w:rPr>
          <w:rFonts w:ascii="Arial" w:eastAsiaTheme="majorEastAsia" w:hAnsi="Arial" w:cs="Arial"/>
          <w:bCs/>
          <w:sz w:val="24"/>
          <w:szCs w:val="24"/>
          <w:lang w:val="es-ES_tradnl"/>
        </w:rPr>
        <w:t>supervisen, vigilen</w:t>
      </w:r>
      <w:r w:rsidR="002C71BC" w:rsidRPr="002814A9">
        <w:rPr>
          <w:rFonts w:ascii="Arial" w:hAnsi="Arial" w:cs="Arial"/>
          <w:sz w:val="24"/>
          <w:szCs w:val="24"/>
        </w:rPr>
        <w:t xml:space="preserve"> y realicen </w:t>
      </w:r>
      <w:r w:rsidRPr="002814A9">
        <w:rPr>
          <w:rFonts w:ascii="Arial" w:hAnsi="Arial" w:cs="Arial"/>
          <w:sz w:val="24"/>
          <w:szCs w:val="24"/>
        </w:rPr>
        <w:t xml:space="preserve">las gestiones pertinentes para que se efectué el pago retroactivo de la remuneración correspondiente a la parte actora, conforme </w:t>
      </w:r>
      <w:r w:rsidR="002C71BC" w:rsidRPr="002814A9">
        <w:rPr>
          <w:rFonts w:ascii="Arial" w:hAnsi="Arial" w:cs="Arial"/>
          <w:sz w:val="24"/>
          <w:szCs w:val="24"/>
        </w:rPr>
        <w:t>con</w:t>
      </w:r>
      <w:r w:rsidRPr="002814A9">
        <w:rPr>
          <w:rFonts w:ascii="Arial" w:hAnsi="Arial" w:cs="Arial"/>
          <w:sz w:val="24"/>
          <w:szCs w:val="24"/>
        </w:rPr>
        <w:t xml:space="preserve"> lo establecido en la presente sentencia</w:t>
      </w:r>
      <w:r w:rsidR="00D049C0" w:rsidRPr="002814A9">
        <w:rPr>
          <w:rFonts w:ascii="Arial" w:hAnsi="Arial" w:cs="Arial"/>
          <w:sz w:val="24"/>
          <w:szCs w:val="24"/>
        </w:rPr>
        <w:t>.</w:t>
      </w:r>
    </w:p>
    <w:p w14:paraId="6524C75B" w14:textId="77777777" w:rsidR="00E26218" w:rsidRPr="002814A9" w:rsidRDefault="00E26218" w:rsidP="00D7162B">
      <w:pPr>
        <w:tabs>
          <w:tab w:val="right" w:pos="7655"/>
        </w:tabs>
        <w:spacing w:after="0" w:line="360" w:lineRule="auto"/>
        <w:jc w:val="both"/>
        <w:rPr>
          <w:rFonts w:ascii="Arial" w:hAnsi="Arial" w:cs="Arial"/>
          <w:sz w:val="24"/>
          <w:szCs w:val="24"/>
        </w:rPr>
      </w:pPr>
    </w:p>
    <w:p w14:paraId="43854C98" w14:textId="77777777" w:rsidR="00C16E6A" w:rsidRPr="002814A9" w:rsidRDefault="00A4682B" w:rsidP="00D566E7">
      <w:pPr>
        <w:pBdr>
          <w:top w:val="nil"/>
          <w:left w:val="nil"/>
          <w:bottom w:val="nil"/>
          <w:right w:val="nil"/>
          <w:between w:val="nil"/>
        </w:pBdr>
        <w:spacing w:after="0" w:line="360" w:lineRule="auto"/>
        <w:jc w:val="both"/>
        <w:rPr>
          <w:rFonts w:ascii="Arial" w:hAnsi="Arial" w:cs="Arial"/>
          <w:sz w:val="24"/>
          <w:szCs w:val="24"/>
        </w:rPr>
      </w:pPr>
      <w:r w:rsidRPr="002814A9">
        <w:rPr>
          <w:rFonts w:ascii="Arial" w:eastAsia="Arial" w:hAnsi="Arial" w:cs="Arial"/>
          <w:b/>
          <w:color w:val="000000"/>
          <w:sz w:val="24"/>
          <w:szCs w:val="24"/>
        </w:rPr>
        <w:t>NOTIFÍQUESE</w:t>
      </w:r>
      <w:r w:rsidR="00DB341F" w:rsidRPr="002814A9">
        <w:rPr>
          <w:rFonts w:ascii="Arial" w:eastAsia="Arial" w:hAnsi="Arial" w:cs="Arial"/>
          <w:b/>
          <w:color w:val="000000"/>
          <w:sz w:val="24"/>
          <w:szCs w:val="24"/>
        </w:rPr>
        <w:t xml:space="preserve">. Personalmente </w:t>
      </w:r>
      <w:r w:rsidR="002C71BC" w:rsidRPr="002814A9">
        <w:rPr>
          <w:rFonts w:ascii="Arial" w:eastAsia="Arial" w:hAnsi="Arial" w:cs="Arial"/>
          <w:color w:val="000000"/>
          <w:sz w:val="24"/>
          <w:szCs w:val="24"/>
        </w:rPr>
        <w:t>al actor</w:t>
      </w:r>
      <w:r w:rsidR="00C6238E" w:rsidRPr="002814A9">
        <w:rPr>
          <w:rFonts w:ascii="Arial" w:eastAsia="Arial" w:hAnsi="Arial" w:cs="Arial"/>
          <w:color w:val="000000"/>
          <w:sz w:val="24"/>
          <w:szCs w:val="24"/>
        </w:rPr>
        <w:t xml:space="preserve">, </w:t>
      </w:r>
      <w:r w:rsidR="00DB341F" w:rsidRPr="002814A9">
        <w:rPr>
          <w:rFonts w:ascii="Arial" w:eastAsia="Arial" w:hAnsi="Arial" w:cs="Arial"/>
          <w:color w:val="000000"/>
          <w:sz w:val="24"/>
          <w:szCs w:val="24"/>
        </w:rPr>
        <w:t>por</w:t>
      </w:r>
      <w:r w:rsidR="00DB341F" w:rsidRPr="002814A9">
        <w:rPr>
          <w:rFonts w:ascii="Arial" w:eastAsia="Arial" w:hAnsi="Arial" w:cs="Arial"/>
          <w:b/>
          <w:color w:val="000000"/>
          <w:sz w:val="24"/>
          <w:szCs w:val="24"/>
        </w:rPr>
        <w:t xml:space="preserve"> oficio</w:t>
      </w:r>
      <w:r w:rsidR="006A167E" w:rsidRPr="002814A9">
        <w:rPr>
          <w:rFonts w:ascii="Arial" w:eastAsia="Arial" w:hAnsi="Arial" w:cs="Arial"/>
          <w:color w:val="000000"/>
          <w:sz w:val="24"/>
          <w:szCs w:val="24"/>
        </w:rPr>
        <w:t xml:space="preserve"> </w:t>
      </w:r>
      <w:r w:rsidR="00C16E6A" w:rsidRPr="002814A9">
        <w:rPr>
          <w:rFonts w:ascii="Arial" w:eastAsia="Arial" w:hAnsi="Arial" w:cs="Arial"/>
          <w:color w:val="000000"/>
          <w:sz w:val="24"/>
          <w:szCs w:val="24"/>
        </w:rPr>
        <w:t xml:space="preserve">al </w:t>
      </w:r>
      <w:r w:rsidR="00C16E6A" w:rsidRPr="002814A9">
        <w:rPr>
          <w:rFonts w:ascii="Arial" w:eastAsiaTheme="majorEastAsia" w:hAnsi="Arial" w:cs="Arial"/>
          <w:bCs/>
          <w:sz w:val="24"/>
          <w:szCs w:val="24"/>
          <w:lang w:val="es-ES_tradnl"/>
        </w:rPr>
        <w:t>Presidente, Síndica y Regidurías del Ayuntamiento</w:t>
      </w:r>
      <w:r w:rsidR="00C16E6A" w:rsidRPr="002814A9">
        <w:rPr>
          <w:rFonts w:ascii="Arial" w:eastAsia="Arial" w:hAnsi="Arial" w:cs="Arial"/>
          <w:color w:val="000000"/>
          <w:sz w:val="24"/>
          <w:szCs w:val="24"/>
        </w:rPr>
        <w:t xml:space="preserve"> de Tuxpan, Michoacán</w:t>
      </w:r>
      <w:r w:rsidR="00C16E6A" w:rsidRPr="002814A9">
        <w:rPr>
          <w:rFonts w:ascii="Arial" w:eastAsiaTheme="majorEastAsia" w:hAnsi="Arial" w:cs="Arial"/>
          <w:bCs/>
          <w:sz w:val="24"/>
          <w:szCs w:val="24"/>
          <w:lang w:val="es-ES_tradnl"/>
        </w:rPr>
        <w:t>, así como a la persona titular de la Tesorería Municipal</w:t>
      </w:r>
      <w:r w:rsidR="00C16E6A" w:rsidRPr="002814A9">
        <w:rPr>
          <w:rFonts w:ascii="Arial" w:eastAsia="Arial" w:hAnsi="Arial" w:cs="Arial"/>
          <w:color w:val="000000"/>
          <w:sz w:val="24"/>
          <w:szCs w:val="24"/>
        </w:rPr>
        <w:t xml:space="preserve">, </w:t>
      </w:r>
      <w:r w:rsidR="00DB341F" w:rsidRPr="002814A9">
        <w:rPr>
          <w:rFonts w:ascii="Arial" w:eastAsia="Arial" w:hAnsi="Arial" w:cs="Arial"/>
          <w:color w:val="000000"/>
          <w:sz w:val="24"/>
          <w:szCs w:val="24"/>
        </w:rPr>
        <w:t>y por</w:t>
      </w:r>
      <w:r w:rsidR="00DB341F" w:rsidRPr="002814A9">
        <w:rPr>
          <w:rFonts w:ascii="Arial" w:eastAsia="Arial" w:hAnsi="Arial" w:cs="Arial"/>
          <w:b/>
          <w:color w:val="000000"/>
          <w:sz w:val="24"/>
          <w:szCs w:val="24"/>
        </w:rPr>
        <w:t xml:space="preserve"> estrados </w:t>
      </w:r>
      <w:r w:rsidR="00DB341F" w:rsidRPr="002814A9">
        <w:rPr>
          <w:rFonts w:ascii="Arial" w:eastAsia="Arial" w:hAnsi="Arial" w:cs="Arial"/>
          <w:color w:val="000000"/>
          <w:sz w:val="24"/>
          <w:szCs w:val="24"/>
        </w:rPr>
        <w:t>a los demás interesados. Lo anterior,</w:t>
      </w:r>
      <w:r w:rsidR="00DB341F" w:rsidRPr="002814A9">
        <w:rPr>
          <w:rFonts w:ascii="Arial" w:eastAsia="Arial" w:hAnsi="Arial" w:cs="Arial"/>
          <w:b/>
          <w:color w:val="000000"/>
          <w:sz w:val="24"/>
          <w:szCs w:val="24"/>
        </w:rPr>
        <w:t xml:space="preserve"> </w:t>
      </w:r>
      <w:r w:rsidR="00DB341F" w:rsidRPr="002814A9">
        <w:rPr>
          <w:rFonts w:ascii="Arial" w:eastAsia="Arial" w:hAnsi="Arial" w:cs="Arial"/>
          <w:color w:val="000000"/>
          <w:sz w:val="24"/>
          <w:szCs w:val="24"/>
        </w:rPr>
        <w:t xml:space="preserve">con fundamento en los artículos 37 fracciones I, II y III, 38 y 39 de la Ley de Justicia en Materia Electoral y de Participación Ciudadana del Estado de Michoacán de Ocampo; </w:t>
      </w:r>
      <w:r w:rsidR="00967872" w:rsidRPr="002814A9">
        <w:rPr>
          <w:rFonts w:ascii="Arial" w:eastAsia="Arial" w:hAnsi="Arial" w:cs="Arial"/>
          <w:color w:val="000000"/>
          <w:sz w:val="24"/>
          <w:szCs w:val="24"/>
        </w:rPr>
        <w:t xml:space="preserve">así como </w:t>
      </w:r>
      <w:r w:rsidR="00DB341F" w:rsidRPr="002814A9">
        <w:rPr>
          <w:rFonts w:ascii="Arial" w:eastAsia="Arial" w:hAnsi="Arial" w:cs="Arial"/>
          <w:color w:val="000000"/>
          <w:sz w:val="24"/>
          <w:szCs w:val="24"/>
        </w:rPr>
        <w:t>137</w:t>
      </w:r>
      <w:r w:rsidR="00C16E6A" w:rsidRPr="002814A9">
        <w:rPr>
          <w:rFonts w:ascii="Arial" w:eastAsia="Arial" w:hAnsi="Arial" w:cs="Arial"/>
          <w:color w:val="000000"/>
          <w:sz w:val="24"/>
          <w:szCs w:val="24"/>
        </w:rPr>
        <w:t xml:space="preserve"> párrafo primero</w:t>
      </w:r>
      <w:r w:rsidR="00DB341F" w:rsidRPr="002814A9">
        <w:rPr>
          <w:rFonts w:ascii="Arial" w:eastAsia="Arial" w:hAnsi="Arial" w:cs="Arial"/>
          <w:color w:val="000000"/>
          <w:sz w:val="24"/>
          <w:szCs w:val="24"/>
        </w:rPr>
        <w:t>, 139, 140 y 142 del Reglamento Interior del Tribunal Electoral del Estado.</w:t>
      </w:r>
      <w:r w:rsidR="00C16E6A" w:rsidRPr="002814A9">
        <w:rPr>
          <w:rFonts w:ascii="Arial" w:eastAsia="Arial" w:hAnsi="Arial" w:cs="Arial"/>
          <w:color w:val="000000"/>
          <w:sz w:val="24"/>
          <w:szCs w:val="24"/>
        </w:rPr>
        <w:t xml:space="preserve"> </w:t>
      </w:r>
      <w:r w:rsidR="00A13760" w:rsidRPr="002814A9">
        <w:rPr>
          <w:rFonts w:ascii="Arial" w:eastAsia="Arial" w:hAnsi="Arial" w:cs="Arial"/>
          <w:sz w:val="24"/>
          <w:szCs w:val="24"/>
        </w:rPr>
        <w:t xml:space="preserve">Realizadas las notificaciones, agréguense a los autos para que obren </w:t>
      </w:r>
      <w:r w:rsidR="00C16E6A" w:rsidRPr="002814A9">
        <w:rPr>
          <w:rFonts w:ascii="Arial" w:eastAsia="Arial" w:hAnsi="Arial" w:cs="Arial"/>
          <w:sz w:val="24"/>
          <w:szCs w:val="24"/>
        </w:rPr>
        <w:t>como corresponda.</w:t>
      </w:r>
      <w:bookmarkStart w:id="5" w:name="_Hlk217919668"/>
    </w:p>
    <w:p w14:paraId="5FE22EAF" w14:textId="77777777" w:rsidR="00C16E6A" w:rsidRPr="002814A9" w:rsidRDefault="00C16E6A" w:rsidP="00D566E7">
      <w:pPr>
        <w:pBdr>
          <w:top w:val="nil"/>
          <w:left w:val="nil"/>
          <w:bottom w:val="nil"/>
          <w:right w:val="nil"/>
          <w:between w:val="nil"/>
        </w:pBdr>
        <w:spacing w:after="0" w:line="360" w:lineRule="auto"/>
        <w:jc w:val="both"/>
        <w:rPr>
          <w:rFonts w:ascii="Arial" w:hAnsi="Arial" w:cs="Arial"/>
          <w:sz w:val="24"/>
          <w:szCs w:val="24"/>
        </w:rPr>
      </w:pPr>
    </w:p>
    <w:p w14:paraId="405F89DF" w14:textId="550057EE" w:rsidR="00A13760" w:rsidRPr="002814A9" w:rsidRDefault="00A13760" w:rsidP="00D566E7">
      <w:pPr>
        <w:pBdr>
          <w:top w:val="nil"/>
          <w:left w:val="nil"/>
          <w:bottom w:val="nil"/>
          <w:right w:val="nil"/>
          <w:between w:val="nil"/>
        </w:pBdr>
        <w:spacing w:after="0" w:line="360" w:lineRule="auto"/>
        <w:jc w:val="both"/>
        <w:rPr>
          <w:rFonts w:ascii="Arial" w:eastAsia="Arial" w:hAnsi="Arial" w:cs="Arial"/>
          <w:sz w:val="24"/>
          <w:szCs w:val="24"/>
        </w:rPr>
      </w:pPr>
      <w:r w:rsidRPr="002814A9">
        <w:rPr>
          <w:rFonts w:ascii="Arial" w:eastAsia="Arial" w:hAnsi="Arial" w:cs="Arial"/>
          <w:sz w:val="24"/>
          <w:szCs w:val="24"/>
        </w:rPr>
        <w:t>Así</w:t>
      </w:r>
      <w:r w:rsidR="00C16E6A" w:rsidRPr="002814A9">
        <w:rPr>
          <w:rFonts w:ascii="Arial" w:eastAsia="Arial" w:hAnsi="Arial" w:cs="Arial"/>
          <w:sz w:val="24"/>
          <w:szCs w:val="24"/>
        </w:rPr>
        <w:t xml:space="preserve">, </w:t>
      </w:r>
      <w:r w:rsidR="00D566E7" w:rsidRPr="009D5D77">
        <w:rPr>
          <w:rFonts w:ascii="Arial" w:eastAsia="Arial" w:hAnsi="Arial" w:cs="Arial"/>
          <w:sz w:val="24"/>
          <w:szCs w:val="24"/>
          <w:lang w:eastAsia="es-MX"/>
        </w:rPr>
        <w:t xml:space="preserve">en </w:t>
      </w:r>
      <w:r w:rsidR="00D566E7">
        <w:rPr>
          <w:rFonts w:ascii="Arial" w:eastAsia="Arial" w:hAnsi="Arial" w:cs="Arial"/>
          <w:sz w:val="24"/>
          <w:szCs w:val="24"/>
          <w:lang w:eastAsia="es-MX"/>
        </w:rPr>
        <w:t>s</w:t>
      </w:r>
      <w:r w:rsidR="00D566E7" w:rsidRPr="009D5D77">
        <w:rPr>
          <w:rFonts w:ascii="Arial" w:eastAsia="Arial" w:hAnsi="Arial" w:cs="Arial"/>
          <w:sz w:val="24"/>
          <w:szCs w:val="24"/>
          <w:lang w:eastAsia="es-MX"/>
        </w:rPr>
        <w:t xml:space="preserve">esión </w:t>
      </w:r>
      <w:r w:rsidR="00D566E7">
        <w:rPr>
          <w:rFonts w:ascii="Arial" w:eastAsia="Arial" w:hAnsi="Arial" w:cs="Arial"/>
          <w:sz w:val="24"/>
          <w:szCs w:val="24"/>
          <w:lang w:eastAsia="es-MX"/>
        </w:rPr>
        <w:t>p</w:t>
      </w:r>
      <w:r w:rsidR="00D566E7" w:rsidRPr="009D5D77">
        <w:rPr>
          <w:rFonts w:ascii="Arial" w:eastAsia="Arial" w:hAnsi="Arial" w:cs="Arial"/>
          <w:sz w:val="24"/>
          <w:szCs w:val="24"/>
          <w:lang w:eastAsia="es-MX"/>
        </w:rPr>
        <w:t xml:space="preserve">ública </w:t>
      </w:r>
      <w:r w:rsidR="00D566E7">
        <w:rPr>
          <w:rFonts w:ascii="Arial" w:eastAsia="Arial" w:hAnsi="Arial" w:cs="Arial"/>
          <w:sz w:val="24"/>
          <w:szCs w:val="24"/>
          <w:lang w:eastAsia="es-MX"/>
        </w:rPr>
        <w:t>celebrada</w:t>
      </w:r>
      <w:r w:rsidR="00D566E7" w:rsidRPr="009D5D77">
        <w:rPr>
          <w:rFonts w:ascii="Arial" w:eastAsia="Arial" w:hAnsi="Arial" w:cs="Arial"/>
          <w:sz w:val="24"/>
          <w:szCs w:val="24"/>
          <w:lang w:eastAsia="es-MX"/>
        </w:rPr>
        <w:t xml:space="preserve"> </w:t>
      </w:r>
      <w:r w:rsidR="00D566E7">
        <w:rPr>
          <w:rFonts w:ascii="Arial" w:eastAsia="Arial" w:hAnsi="Arial" w:cs="Arial"/>
          <w:sz w:val="24"/>
          <w:szCs w:val="24"/>
          <w:lang w:eastAsia="es-MX"/>
        </w:rPr>
        <w:t xml:space="preserve">el </w:t>
      </w:r>
      <w:r w:rsidR="00D566E7" w:rsidRPr="009D5D77">
        <w:rPr>
          <w:rFonts w:ascii="Arial" w:eastAsia="Arial" w:hAnsi="Arial" w:cs="Arial"/>
          <w:sz w:val="24"/>
          <w:szCs w:val="24"/>
          <w:lang w:eastAsia="es-MX"/>
        </w:rPr>
        <w:t>día de hoy</w:t>
      </w:r>
      <w:r w:rsidR="00D566E7">
        <w:rPr>
          <w:rFonts w:ascii="Arial" w:eastAsia="Arial" w:hAnsi="Arial" w:cs="Arial"/>
          <w:sz w:val="24"/>
          <w:szCs w:val="24"/>
        </w:rPr>
        <w:t xml:space="preserve">, </w:t>
      </w:r>
      <w:r w:rsidR="00C16E6A" w:rsidRPr="002814A9">
        <w:rPr>
          <w:rFonts w:ascii="Arial" w:eastAsia="Arial" w:hAnsi="Arial" w:cs="Arial"/>
          <w:sz w:val="24"/>
          <w:szCs w:val="24"/>
        </w:rPr>
        <w:t xml:space="preserve">a las </w:t>
      </w:r>
      <w:r w:rsidR="002814A9" w:rsidRPr="002814A9">
        <w:rPr>
          <w:rFonts w:ascii="Arial" w:eastAsia="Arial" w:hAnsi="Arial" w:cs="Arial"/>
          <w:sz w:val="24"/>
          <w:szCs w:val="24"/>
        </w:rPr>
        <w:t>trece</w:t>
      </w:r>
      <w:r w:rsidR="00C16E6A" w:rsidRPr="002814A9">
        <w:rPr>
          <w:rFonts w:ascii="Arial" w:eastAsia="Arial" w:hAnsi="Arial" w:cs="Arial"/>
          <w:sz w:val="24"/>
          <w:szCs w:val="24"/>
        </w:rPr>
        <w:t xml:space="preserve"> horas con </w:t>
      </w:r>
      <w:r w:rsidR="00F37678">
        <w:rPr>
          <w:rFonts w:ascii="Arial" w:eastAsia="Arial" w:hAnsi="Arial" w:cs="Arial"/>
          <w:sz w:val="24"/>
          <w:szCs w:val="24"/>
        </w:rPr>
        <w:t>diecinueve minutos</w:t>
      </w:r>
      <w:r w:rsidR="00C16E6A" w:rsidRPr="002814A9">
        <w:rPr>
          <w:rFonts w:ascii="Arial" w:eastAsia="Arial" w:hAnsi="Arial" w:cs="Arial"/>
          <w:sz w:val="24"/>
          <w:szCs w:val="24"/>
        </w:rPr>
        <w:t>,</w:t>
      </w:r>
      <w:r w:rsidR="00D566E7">
        <w:rPr>
          <w:rFonts w:ascii="Arial" w:eastAsia="Arial" w:hAnsi="Arial" w:cs="Arial"/>
          <w:sz w:val="24"/>
          <w:szCs w:val="24"/>
        </w:rPr>
        <w:t xml:space="preserve"> </w:t>
      </w:r>
      <w:r w:rsidR="00C16E6A" w:rsidRPr="002814A9">
        <w:rPr>
          <w:rFonts w:ascii="Arial" w:eastAsia="Arial" w:hAnsi="Arial" w:cs="Arial"/>
          <w:sz w:val="24"/>
          <w:szCs w:val="24"/>
        </w:rPr>
        <w:t>p</w:t>
      </w:r>
      <w:r w:rsidRPr="002814A9">
        <w:rPr>
          <w:rFonts w:ascii="Arial" w:eastAsia="Arial" w:hAnsi="Arial" w:cs="Arial"/>
          <w:sz w:val="24"/>
          <w:szCs w:val="24"/>
        </w:rPr>
        <w:t xml:space="preserve">or </w:t>
      </w:r>
      <w:r w:rsidR="002814A9" w:rsidRPr="002814A9">
        <w:rPr>
          <w:rFonts w:ascii="Arial" w:eastAsia="Arial" w:hAnsi="Arial" w:cs="Arial"/>
          <w:sz w:val="24"/>
          <w:szCs w:val="24"/>
        </w:rPr>
        <w:t>unanimidad</w:t>
      </w:r>
      <w:r w:rsidRPr="002814A9">
        <w:rPr>
          <w:rFonts w:ascii="Arial" w:eastAsia="Arial" w:hAnsi="Arial" w:cs="Arial"/>
          <w:sz w:val="24"/>
          <w:szCs w:val="24"/>
        </w:rPr>
        <w:t xml:space="preserve"> de votos, lo resolvieron y firman las Magistraturas </w:t>
      </w:r>
      <w:r w:rsidR="00D566E7">
        <w:rPr>
          <w:rFonts w:ascii="Arial" w:eastAsia="Arial" w:hAnsi="Arial" w:cs="Arial"/>
          <w:sz w:val="24"/>
          <w:szCs w:val="24"/>
        </w:rPr>
        <w:t>I</w:t>
      </w:r>
      <w:r w:rsidRPr="002814A9">
        <w:rPr>
          <w:rFonts w:ascii="Arial" w:eastAsia="Arial" w:hAnsi="Arial" w:cs="Arial"/>
          <w:sz w:val="24"/>
          <w:szCs w:val="24"/>
        </w:rPr>
        <w:t xml:space="preserve">ntegrantes del Pleno del Tribunal Electoral del Estado, la Magistrada Presidenta </w:t>
      </w:r>
      <w:proofErr w:type="spellStart"/>
      <w:r w:rsidRPr="002814A9">
        <w:rPr>
          <w:rFonts w:ascii="Arial" w:eastAsia="Arial" w:hAnsi="Arial" w:cs="Arial"/>
          <w:sz w:val="24"/>
          <w:szCs w:val="24"/>
        </w:rPr>
        <w:t>Amelí</w:t>
      </w:r>
      <w:proofErr w:type="spellEnd"/>
      <w:r w:rsidRPr="002814A9">
        <w:rPr>
          <w:rFonts w:ascii="Arial" w:eastAsia="Arial" w:hAnsi="Arial" w:cs="Arial"/>
          <w:sz w:val="24"/>
          <w:szCs w:val="24"/>
        </w:rPr>
        <w:t xml:space="preserve"> </w:t>
      </w:r>
      <w:proofErr w:type="spellStart"/>
      <w:r w:rsidRPr="002814A9">
        <w:rPr>
          <w:rFonts w:ascii="Arial" w:eastAsia="Arial" w:hAnsi="Arial" w:cs="Arial"/>
          <w:sz w:val="24"/>
          <w:szCs w:val="24"/>
        </w:rPr>
        <w:t>Gissel</w:t>
      </w:r>
      <w:proofErr w:type="spellEnd"/>
      <w:r w:rsidRPr="002814A9">
        <w:rPr>
          <w:rFonts w:ascii="Arial" w:eastAsia="Arial" w:hAnsi="Arial" w:cs="Arial"/>
          <w:sz w:val="24"/>
          <w:szCs w:val="24"/>
        </w:rPr>
        <w:t xml:space="preserve"> Navarro Lepe, las Magistradas Yurisha Andrade Morales </w:t>
      </w:r>
      <w:r w:rsidR="00D566E7">
        <w:rPr>
          <w:rFonts w:ascii="Arial" w:eastAsia="Arial" w:hAnsi="Arial" w:cs="Arial"/>
          <w:sz w:val="24"/>
          <w:szCs w:val="24"/>
        </w:rPr>
        <w:t>-</w:t>
      </w:r>
      <w:r w:rsidRPr="002814A9">
        <w:rPr>
          <w:rFonts w:ascii="Arial" w:eastAsia="Arial" w:hAnsi="Arial" w:cs="Arial"/>
          <w:i/>
          <w:iCs/>
          <w:sz w:val="24"/>
          <w:szCs w:val="24"/>
        </w:rPr>
        <w:t xml:space="preserve">quien fue </w:t>
      </w:r>
      <w:r w:rsidRPr="002814A9">
        <w:rPr>
          <w:rFonts w:ascii="Arial" w:eastAsia="Arial" w:hAnsi="Arial" w:cs="Arial"/>
          <w:i/>
          <w:iCs/>
          <w:sz w:val="24"/>
          <w:szCs w:val="24"/>
        </w:rPr>
        <w:lastRenderedPageBreak/>
        <w:t>ponente</w:t>
      </w:r>
      <w:r w:rsidR="00D566E7">
        <w:rPr>
          <w:rFonts w:ascii="Arial" w:eastAsia="Arial" w:hAnsi="Arial" w:cs="Arial"/>
          <w:sz w:val="24"/>
          <w:szCs w:val="24"/>
        </w:rPr>
        <w:t>-</w:t>
      </w:r>
      <w:r w:rsidRPr="002814A9">
        <w:rPr>
          <w:rFonts w:ascii="Arial" w:eastAsia="Arial" w:hAnsi="Arial" w:cs="Arial"/>
          <w:sz w:val="24"/>
          <w:szCs w:val="24"/>
        </w:rPr>
        <w:t xml:space="preserve"> y Alma Rosa Bahena Villalobos, así como los Magistrados Adrián Hernández Pinedo y Eric López Villaseñor, ante el Secretario General de Acuerdos, Víctor Hugo Arroyo Sandoval, quien autoriza y da fe.</w:t>
      </w:r>
      <w:r w:rsidR="00D566E7">
        <w:rPr>
          <w:rFonts w:ascii="Arial" w:eastAsia="Arial" w:hAnsi="Arial" w:cs="Arial"/>
          <w:sz w:val="24"/>
          <w:szCs w:val="24"/>
        </w:rPr>
        <w:t xml:space="preserve"> </w:t>
      </w:r>
      <w:r w:rsidR="00D566E7" w:rsidRPr="00D566E7">
        <w:rPr>
          <w:rFonts w:ascii="Arial" w:eastAsia="Arial" w:hAnsi="Arial" w:cs="Arial"/>
          <w:b/>
          <w:bCs/>
          <w:sz w:val="24"/>
          <w:szCs w:val="24"/>
        </w:rPr>
        <w:t>Conste.</w:t>
      </w:r>
    </w:p>
    <w:p w14:paraId="357A970A" w14:textId="77777777" w:rsidR="00476D5D" w:rsidRPr="002814A9" w:rsidRDefault="00476D5D" w:rsidP="00D566E7">
      <w:pPr>
        <w:pBdr>
          <w:top w:val="nil"/>
          <w:left w:val="nil"/>
          <w:bottom w:val="nil"/>
          <w:right w:val="nil"/>
          <w:between w:val="nil"/>
        </w:pBdr>
        <w:spacing w:after="0" w:line="360" w:lineRule="auto"/>
        <w:jc w:val="both"/>
        <w:rPr>
          <w:rFonts w:ascii="Arial" w:eastAsia="Arial" w:hAnsi="Arial" w:cs="Arial"/>
          <w:sz w:val="24"/>
          <w:szCs w:val="24"/>
        </w:rPr>
      </w:pPr>
    </w:p>
    <w:tbl>
      <w:tblPr>
        <w:tblW w:w="8925" w:type="dxa"/>
        <w:jc w:val="center"/>
        <w:tblLayout w:type="fixed"/>
        <w:tblLook w:val="04A0" w:firstRow="1" w:lastRow="0" w:firstColumn="1" w:lastColumn="0" w:noHBand="0" w:noVBand="1"/>
      </w:tblPr>
      <w:tblGrid>
        <w:gridCol w:w="4293"/>
        <w:gridCol w:w="4632"/>
      </w:tblGrid>
      <w:tr w:rsidR="00D566E7" w:rsidRPr="00210148" w14:paraId="6080FA06" w14:textId="77777777" w:rsidTr="006F4DD5">
        <w:trPr>
          <w:jc w:val="center"/>
        </w:trPr>
        <w:tc>
          <w:tcPr>
            <w:tcW w:w="8925" w:type="dxa"/>
            <w:gridSpan w:val="2"/>
          </w:tcPr>
          <w:bookmarkEnd w:id="5"/>
          <w:p w14:paraId="35DF2D43" w14:textId="77777777" w:rsidR="00D566E7" w:rsidRPr="00210148" w:rsidRDefault="00D566E7" w:rsidP="006F4DD5">
            <w:pPr>
              <w:tabs>
                <w:tab w:val="left" w:pos="1935"/>
              </w:tabs>
              <w:spacing w:before="100" w:beforeAutospacing="1" w:after="0" w:line="240" w:lineRule="auto"/>
              <w:jc w:val="center"/>
              <w:rPr>
                <w:rFonts w:ascii="Arial" w:eastAsia="Times New Roman" w:hAnsi="Arial" w:cs="Arial"/>
                <w:b/>
                <w:sz w:val="24"/>
                <w:szCs w:val="24"/>
                <w:lang w:val="it-IT" w:eastAsia="es-ES"/>
              </w:rPr>
            </w:pPr>
            <w:r w:rsidRPr="00210148">
              <w:rPr>
                <w:rFonts w:ascii="Arial" w:eastAsia="Times New Roman" w:hAnsi="Arial" w:cs="Arial"/>
                <w:b/>
                <w:sz w:val="24"/>
                <w:szCs w:val="24"/>
                <w:lang w:val="it-IT" w:eastAsia="es-ES"/>
              </w:rPr>
              <w:t>MAGISTRADA PRESIDENTA</w:t>
            </w:r>
          </w:p>
          <w:p w14:paraId="4DD8220E" w14:textId="77777777" w:rsidR="00D566E7" w:rsidRPr="00210148" w:rsidRDefault="00D566E7" w:rsidP="006F4DD5">
            <w:pPr>
              <w:tabs>
                <w:tab w:val="left" w:pos="1935"/>
              </w:tabs>
              <w:spacing w:before="100" w:beforeAutospacing="1" w:after="0" w:line="240" w:lineRule="auto"/>
              <w:jc w:val="center"/>
              <w:rPr>
                <w:rFonts w:ascii="Arial" w:eastAsia="Times New Roman" w:hAnsi="Arial" w:cs="Arial"/>
                <w:b/>
                <w:sz w:val="24"/>
                <w:szCs w:val="24"/>
                <w:lang w:val="it-IT" w:eastAsia="es-ES"/>
              </w:rPr>
            </w:pPr>
          </w:p>
          <w:p w14:paraId="779F4E32" w14:textId="77777777" w:rsidR="00D566E7" w:rsidRPr="00210148" w:rsidRDefault="00D566E7" w:rsidP="006F4DD5">
            <w:pPr>
              <w:tabs>
                <w:tab w:val="left" w:pos="1935"/>
              </w:tabs>
              <w:spacing w:before="100" w:beforeAutospacing="1" w:after="0" w:line="240" w:lineRule="auto"/>
              <w:jc w:val="center"/>
              <w:rPr>
                <w:rFonts w:ascii="Arial" w:eastAsia="Times New Roman" w:hAnsi="Arial" w:cs="Arial"/>
                <w:b/>
                <w:sz w:val="24"/>
                <w:szCs w:val="24"/>
                <w:lang w:val="it-IT" w:eastAsia="es-ES"/>
              </w:rPr>
            </w:pPr>
          </w:p>
          <w:p w14:paraId="3587CF92" w14:textId="77777777" w:rsidR="00D566E7" w:rsidRPr="00210148" w:rsidRDefault="00D566E7" w:rsidP="006F4DD5">
            <w:pPr>
              <w:tabs>
                <w:tab w:val="left" w:pos="1935"/>
              </w:tabs>
              <w:spacing w:before="100" w:beforeAutospacing="1" w:after="0" w:line="240" w:lineRule="auto"/>
              <w:jc w:val="center"/>
              <w:rPr>
                <w:rFonts w:ascii="Arial" w:eastAsia="Times New Roman" w:hAnsi="Arial" w:cs="Arial"/>
                <w:b/>
                <w:sz w:val="24"/>
                <w:szCs w:val="24"/>
                <w:lang w:val="it-IT" w:eastAsia="es-ES"/>
              </w:rPr>
            </w:pPr>
            <w:r w:rsidRPr="00210148">
              <w:rPr>
                <w:rFonts w:ascii="Arial" w:eastAsia="Times New Roman" w:hAnsi="Arial" w:cs="Arial"/>
                <w:b/>
                <w:sz w:val="24"/>
                <w:szCs w:val="24"/>
                <w:lang w:val="it-IT" w:eastAsia="es-ES"/>
              </w:rPr>
              <w:t>AMELÍ GISSEL NAVARRO LEPE</w:t>
            </w:r>
          </w:p>
          <w:p w14:paraId="3632F42C" w14:textId="77777777" w:rsidR="00D566E7" w:rsidRPr="00210148" w:rsidRDefault="00D566E7" w:rsidP="006F4DD5">
            <w:pPr>
              <w:tabs>
                <w:tab w:val="left" w:pos="1935"/>
              </w:tabs>
              <w:spacing w:before="100" w:beforeAutospacing="1" w:after="0" w:line="240" w:lineRule="auto"/>
              <w:jc w:val="center"/>
              <w:rPr>
                <w:rFonts w:ascii="Arial" w:eastAsia="Times New Roman" w:hAnsi="Arial" w:cs="Arial"/>
                <w:b/>
                <w:sz w:val="24"/>
                <w:szCs w:val="24"/>
                <w:lang w:val="it-IT" w:eastAsia="es-ES"/>
              </w:rPr>
            </w:pPr>
          </w:p>
          <w:p w14:paraId="0C6A2E5A" w14:textId="77777777" w:rsidR="00D566E7" w:rsidRPr="00210148" w:rsidRDefault="00D566E7" w:rsidP="006F4DD5">
            <w:pPr>
              <w:tabs>
                <w:tab w:val="left" w:pos="1935"/>
              </w:tabs>
              <w:spacing w:before="100" w:beforeAutospacing="1" w:after="0" w:line="240" w:lineRule="auto"/>
              <w:jc w:val="center"/>
              <w:rPr>
                <w:rFonts w:ascii="Arial" w:eastAsia="Times New Roman" w:hAnsi="Arial" w:cs="Arial"/>
                <w:b/>
                <w:sz w:val="24"/>
                <w:szCs w:val="24"/>
                <w:lang w:val="it-IT" w:eastAsia="es-ES"/>
              </w:rPr>
            </w:pPr>
          </w:p>
        </w:tc>
      </w:tr>
      <w:tr w:rsidR="00D566E7" w:rsidRPr="00210148" w14:paraId="264C3251" w14:textId="77777777" w:rsidTr="006F4DD5">
        <w:trPr>
          <w:jc w:val="center"/>
        </w:trPr>
        <w:tc>
          <w:tcPr>
            <w:tcW w:w="4293" w:type="dxa"/>
          </w:tcPr>
          <w:p w14:paraId="4F04B562" w14:textId="77777777" w:rsidR="00D566E7" w:rsidRPr="00210148" w:rsidRDefault="00D566E7"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r w:rsidRPr="00210148">
              <w:rPr>
                <w:rFonts w:ascii="Arial" w:eastAsia="Times New Roman" w:hAnsi="Arial" w:cs="Arial"/>
                <w:b/>
                <w:sz w:val="24"/>
                <w:szCs w:val="24"/>
                <w:lang w:val="es-ES" w:eastAsia="es-ES"/>
              </w:rPr>
              <w:t>MAGISTRADA</w:t>
            </w:r>
          </w:p>
          <w:p w14:paraId="02AF5E73" w14:textId="77777777" w:rsidR="00D566E7" w:rsidRPr="00210148" w:rsidRDefault="00D566E7"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p>
          <w:p w14:paraId="1CC72032" w14:textId="77777777" w:rsidR="00D566E7" w:rsidRPr="00210148" w:rsidRDefault="00D566E7"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p>
          <w:p w14:paraId="1E2ADD69" w14:textId="77777777" w:rsidR="00D566E7" w:rsidRPr="00210148" w:rsidRDefault="00D566E7"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r w:rsidRPr="00210148">
              <w:rPr>
                <w:rFonts w:ascii="Arial" w:eastAsia="Times New Roman" w:hAnsi="Arial" w:cs="Arial"/>
                <w:b/>
                <w:sz w:val="24"/>
                <w:szCs w:val="24"/>
                <w:lang w:val="es-ES" w:eastAsia="es-ES"/>
              </w:rPr>
              <w:t>YURISHA ANDRADE MORALES</w:t>
            </w:r>
          </w:p>
        </w:tc>
        <w:tc>
          <w:tcPr>
            <w:tcW w:w="4632" w:type="dxa"/>
          </w:tcPr>
          <w:p w14:paraId="6D7CB4F2" w14:textId="77777777" w:rsidR="00D566E7" w:rsidRPr="00210148" w:rsidRDefault="00D566E7"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r w:rsidRPr="00210148">
              <w:rPr>
                <w:rFonts w:ascii="Arial" w:eastAsia="Times New Roman" w:hAnsi="Arial" w:cs="Arial"/>
                <w:b/>
                <w:sz w:val="24"/>
                <w:szCs w:val="24"/>
                <w:lang w:val="es-ES" w:eastAsia="es-ES"/>
              </w:rPr>
              <w:t>MAGISTRADA</w:t>
            </w:r>
          </w:p>
          <w:p w14:paraId="6436A3C5" w14:textId="77777777" w:rsidR="00D566E7" w:rsidRPr="00210148" w:rsidRDefault="00D566E7"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p>
          <w:p w14:paraId="1F35A026" w14:textId="77777777" w:rsidR="00D566E7" w:rsidRPr="00210148" w:rsidRDefault="00D566E7"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p>
          <w:p w14:paraId="674D94A3" w14:textId="77777777" w:rsidR="00D566E7" w:rsidRPr="00210148" w:rsidRDefault="00D566E7"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r w:rsidRPr="00210148">
              <w:rPr>
                <w:rFonts w:ascii="Arial" w:eastAsia="Times New Roman" w:hAnsi="Arial" w:cs="Arial"/>
                <w:b/>
                <w:sz w:val="24"/>
                <w:szCs w:val="24"/>
                <w:lang w:val="es-ES" w:eastAsia="es-ES"/>
              </w:rPr>
              <w:t>ALMA ROSA BAHENA VILLALOBOS</w:t>
            </w:r>
          </w:p>
        </w:tc>
      </w:tr>
      <w:tr w:rsidR="00D566E7" w:rsidRPr="00210148" w14:paraId="02E755DE" w14:textId="77777777" w:rsidTr="006F4DD5">
        <w:trPr>
          <w:jc w:val="center"/>
        </w:trPr>
        <w:tc>
          <w:tcPr>
            <w:tcW w:w="4293" w:type="dxa"/>
          </w:tcPr>
          <w:p w14:paraId="543325FD" w14:textId="77777777" w:rsidR="00D566E7" w:rsidRDefault="00D566E7"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p>
          <w:p w14:paraId="030A8D21" w14:textId="77777777" w:rsidR="00D566E7" w:rsidRPr="00210148" w:rsidRDefault="00D566E7"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p>
          <w:p w14:paraId="46D4CC7B" w14:textId="77777777" w:rsidR="00D566E7" w:rsidRPr="00210148" w:rsidRDefault="00D566E7"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r w:rsidRPr="00210148">
              <w:rPr>
                <w:rFonts w:ascii="Arial" w:eastAsia="Times New Roman" w:hAnsi="Arial" w:cs="Arial"/>
                <w:b/>
                <w:sz w:val="24"/>
                <w:szCs w:val="24"/>
                <w:lang w:val="es-ES" w:eastAsia="es-ES"/>
              </w:rPr>
              <w:t>MAGISTRADO</w:t>
            </w:r>
          </w:p>
          <w:p w14:paraId="6CB56BF1" w14:textId="77777777" w:rsidR="00D566E7" w:rsidRPr="00210148" w:rsidRDefault="00D566E7"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p>
          <w:p w14:paraId="06FAE48E" w14:textId="77777777" w:rsidR="00D566E7" w:rsidRPr="00210148" w:rsidRDefault="00D566E7"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p>
          <w:p w14:paraId="621ED38E" w14:textId="77777777" w:rsidR="00D566E7" w:rsidRPr="00210148" w:rsidRDefault="00D566E7"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r w:rsidRPr="00210148">
              <w:rPr>
                <w:rFonts w:ascii="Arial" w:eastAsia="Times New Roman" w:hAnsi="Arial" w:cs="Arial"/>
                <w:b/>
                <w:sz w:val="24"/>
                <w:szCs w:val="24"/>
                <w:lang w:val="es-ES" w:eastAsia="es-ES"/>
              </w:rPr>
              <w:t>ADRIÁN HERNÁNDEZ PINEDO</w:t>
            </w:r>
          </w:p>
        </w:tc>
        <w:tc>
          <w:tcPr>
            <w:tcW w:w="4632" w:type="dxa"/>
          </w:tcPr>
          <w:p w14:paraId="53A6E2B9" w14:textId="77777777" w:rsidR="00D566E7" w:rsidRPr="00210148" w:rsidRDefault="00D566E7"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p>
          <w:p w14:paraId="029E9315" w14:textId="77777777" w:rsidR="00D566E7" w:rsidRPr="00210148" w:rsidRDefault="00D566E7"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p>
          <w:p w14:paraId="187D44E7" w14:textId="77777777" w:rsidR="00D566E7" w:rsidRPr="00210148" w:rsidRDefault="00D566E7"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r w:rsidRPr="00210148">
              <w:rPr>
                <w:rFonts w:ascii="Arial" w:eastAsia="Times New Roman" w:hAnsi="Arial" w:cs="Arial"/>
                <w:b/>
                <w:sz w:val="24"/>
                <w:szCs w:val="24"/>
                <w:lang w:val="es-ES" w:eastAsia="es-ES"/>
              </w:rPr>
              <w:t>MAGISTRADO</w:t>
            </w:r>
          </w:p>
          <w:p w14:paraId="18C91535" w14:textId="77777777" w:rsidR="00D566E7" w:rsidRPr="00210148" w:rsidRDefault="00D566E7"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p>
          <w:p w14:paraId="753F6113" w14:textId="77777777" w:rsidR="00D566E7" w:rsidRPr="00210148" w:rsidRDefault="00D566E7"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p>
          <w:p w14:paraId="1B7C1967" w14:textId="77777777" w:rsidR="00D566E7" w:rsidRPr="00210148" w:rsidRDefault="00D566E7"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r w:rsidRPr="00210148">
              <w:rPr>
                <w:rFonts w:ascii="Arial" w:eastAsia="Times New Roman" w:hAnsi="Arial" w:cs="Arial"/>
                <w:b/>
                <w:sz w:val="24"/>
                <w:szCs w:val="24"/>
                <w:lang w:val="es-ES" w:eastAsia="es-ES"/>
              </w:rPr>
              <w:t>ERIC LÓPEZ VILLASEÑOR</w:t>
            </w:r>
          </w:p>
        </w:tc>
      </w:tr>
      <w:tr w:rsidR="00D566E7" w:rsidRPr="00210148" w14:paraId="6C9D0F41" w14:textId="77777777" w:rsidTr="006F4DD5">
        <w:trPr>
          <w:trHeight w:val="2453"/>
          <w:jc w:val="center"/>
        </w:trPr>
        <w:tc>
          <w:tcPr>
            <w:tcW w:w="8925" w:type="dxa"/>
            <w:gridSpan w:val="2"/>
          </w:tcPr>
          <w:p w14:paraId="7FD5EA21" w14:textId="77777777" w:rsidR="00D566E7" w:rsidRPr="00210148" w:rsidRDefault="00D566E7"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p>
          <w:p w14:paraId="7D58A32E" w14:textId="77777777" w:rsidR="00D566E7" w:rsidRPr="00210148" w:rsidRDefault="00D566E7"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p>
          <w:p w14:paraId="4C790F8D" w14:textId="77777777" w:rsidR="00D566E7" w:rsidRPr="00210148" w:rsidRDefault="00D566E7"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r w:rsidRPr="00210148">
              <w:rPr>
                <w:rFonts w:ascii="Arial" w:eastAsia="Times New Roman" w:hAnsi="Arial" w:cs="Arial"/>
                <w:b/>
                <w:sz w:val="24"/>
                <w:szCs w:val="24"/>
                <w:lang w:val="es-ES" w:eastAsia="es-ES"/>
              </w:rPr>
              <w:t>SECRETARIO GENERAL DE ACUERDOS</w:t>
            </w:r>
          </w:p>
          <w:p w14:paraId="5B56672B" w14:textId="77777777" w:rsidR="00D566E7" w:rsidRPr="00210148" w:rsidRDefault="00D566E7"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p>
          <w:p w14:paraId="1CC0B963" w14:textId="77777777" w:rsidR="00D566E7" w:rsidRPr="00210148" w:rsidRDefault="00D566E7"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p>
          <w:p w14:paraId="2894B97F" w14:textId="77777777" w:rsidR="00D566E7" w:rsidRPr="00210148" w:rsidRDefault="00D566E7" w:rsidP="006F4DD5">
            <w:pPr>
              <w:tabs>
                <w:tab w:val="left" w:pos="1935"/>
              </w:tabs>
              <w:spacing w:before="100" w:beforeAutospacing="1" w:after="0" w:line="240" w:lineRule="auto"/>
              <w:jc w:val="center"/>
              <w:rPr>
                <w:rFonts w:ascii="Arial" w:eastAsia="Times New Roman" w:hAnsi="Arial" w:cs="Arial"/>
                <w:b/>
                <w:sz w:val="24"/>
                <w:szCs w:val="24"/>
                <w:lang w:val="es-ES" w:eastAsia="es-ES"/>
              </w:rPr>
            </w:pPr>
            <w:r w:rsidRPr="00210148">
              <w:rPr>
                <w:rFonts w:ascii="Arial" w:eastAsia="Times New Roman" w:hAnsi="Arial" w:cs="Arial"/>
                <w:b/>
                <w:sz w:val="24"/>
                <w:szCs w:val="24"/>
                <w:lang w:val="es-ES" w:eastAsia="es-ES"/>
              </w:rPr>
              <w:t>VÍCTOR HUGO ARROYO SANDOVAL</w:t>
            </w:r>
          </w:p>
        </w:tc>
      </w:tr>
    </w:tbl>
    <w:p w14:paraId="1DA41D91" w14:textId="3A77357C" w:rsidR="00D566E7" w:rsidRPr="009D6D0A" w:rsidRDefault="00D566E7" w:rsidP="00D566E7">
      <w:pPr>
        <w:tabs>
          <w:tab w:val="left" w:pos="1935"/>
        </w:tabs>
        <w:spacing w:before="100" w:beforeAutospacing="1" w:after="100" w:afterAutospacing="1"/>
        <w:jc w:val="both"/>
        <w:rPr>
          <w:rFonts w:ascii="Arial Narrow" w:hAnsi="Arial Narrow"/>
          <w:b/>
          <w:sz w:val="18"/>
          <w:szCs w:val="18"/>
        </w:rPr>
      </w:pPr>
      <w:r w:rsidRPr="009D6D0A">
        <w:rPr>
          <w:rFonts w:ascii="Arial Narrow" w:hAnsi="Arial Narrow"/>
          <w:bCs/>
          <w:sz w:val="18"/>
          <w:szCs w:val="18"/>
          <w:lang w:val="es-ES_tradnl"/>
        </w:rPr>
        <w:t>El suscrito Víctor Hugo Arroyo Sandoval, Secretario General de Acuerdos del Tribunal Electoral del Estado, con fundamento en los artículos 69, fracción VII, del Código Electoral del Estado de Michoacán de Ocampo y 66, fracciones I y II, del Reglamento Interior del Tribunal Electoral del Estado, hago constar que las firmas electrónicas que obran en el presente documento, corresponden</w:t>
      </w:r>
      <w:r>
        <w:rPr>
          <w:rFonts w:ascii="Arial Narrow" w:hAnsi="Arial Narrow"/>
          <w:bCs/>
          <w:sz w:val="18"/>
          <w:szCs w:val="18"/>
          <w:lang w:val="es-ES_tradnl"/>
        </w:rPr>
        <w:t xml:space="preserve"> </w:t>
      </w:r>
      <w:r w:rsidRPr="009D6D0A">
        <w:rPr>
          <w:rFonts w:ascii="Arial Narrow" w:hAnsi="Arial Narrow"/>
          <w:bCs/>
          <w:sz w:val="18"/>
          <w:szCs w:val="18"/>
        </w:rPr>
        <w:t>a la</w:t>
      </w:r>
      <w:r>
        <w:rPr>
          <w:rFonts w:ascii="Arial Narrow" w:hAnsi="Arial Narrow"/>
          <w:bCs/>
          <w:sz w:val="18"/>
          <w:szCs w:val="18"/>
        </w:rPr>
        <w:t xml:space="preserve"> </w:t>
      </w:r>
      <w:r w:rsidR="00F37678">
        <w:rPr>
          <w:rFonts w:ascii="Arial Narrow" w:hAnsi="Arial Narrow"/>
          <w:bCs/>
          <w:sz w:val="18"/>
          <w:szCs w:val="18"/>
        </w:rPr>
        <w:t>s</w:t>
      </w:r>
      <w:r>
        <w:rPr>
          <w:rFonts w:ascii="Arial Narrow" w:hAnsi="Arial Narrow"/>
          <w:bCs/>
          <w:sz w:val="18"/>
          <w:szCs w:val="18"/>
        </w:rPr>
        <w:t>entencia</w:t>
      </w:r>
      <w:r w:rsidRPr="009D6D0A">
        <w:rPr>
          <w:rFonts w:ascii="Arial Narrow" w:hAnsi="Arial Narrow"/>
          <w:bCs/>
          <w:sz w:val="18"/>
          <w:szCs w:val="18"/>
        </w:rPr>
        <w:t xml:space="preserve"> emitida por el Pleno del Tribunal Electoral del Estado, en sesión pública celebrada el </w:t>
      </w:r>
      <w:r>
        <w:rPr>
          <w:rFonts w:ascii="Arial Narrow" w:hAnsi="Arial Narrow"/>
          <w:bCs/>
          <w:sz w:val="18"/>
          <w:szCs w:val="18"/>
        </w:rPr>
        <w:t xml:space="preserve">treinta </w:t>
      </w:r>
      <w:r w:rsidRPr="009D6D0A">
        <w:rPr>
          <w:rFonts w:ascii="Arial Narrow" w:hAnsi="Arial Narrow"/>
          <w:bCs/>
          <w:sz w:val="18"/>
          <w:szCs w:val="18"/>
        </w:rPr>
        <w:t>de abril de dos mil veintiséis, dentro del</w:t>
      </w:r>
      <w:r>
        <w:rPr>
          <w:rFonts w:ascii="Arial Narrow" w:hAnsi="Arial Narrow"/>
          <w:bCs/>
          <w:sz w:val="18"/>
          <w:szCs w:val="18"/>
        </w:rPr>
        <w:t xml:space="preserve"> J</w:t>
      </w:r>
      <w:r w:rsidRPr="009D6D0A">
        <w:rPr>
          <w:rFonts w:ascii="Arial Narrow" w:hAnsi="Arial Narrow"/>
          <w:bCs/>
          <w:sz w:val="18"/>
          <w:szCs w:val="18"/>
        </w:rPr>
        <w:t xml:space="preserve">uicio </w:t>
      </w:r>
      <w:r>
        <w:rPr>
          <w:rFonts w:ascii="Arial Narrow" w:hAnsi="Arial Narrow"/>
          <w:bCs/>
          <w:sz w:val="18"/>
          <w:szCs w:val="18"/>
        </w:rPr>
        <w:t>para la Protección de los Derechos Político-Electorales del</w:t>
      </w:r>
      <w:r w:rsidRPr="009D6D0A">
        <w:rPr>
          <w:rFonts w:ascii="Arial Narrow" w:hAnsi="Arial Narrow"/>
          <w:bCs/>
          <w:sz w:val="18"/>
          <w:szCs w:val="18"/>
        </w:rPr>
        <w:t xml:space="preserve"> </w:t>
      </w:r>
      <w:r>
        <w:rPr>
          <w:rFonts w:ascii="Arial Narrow" w:hAnsi="Arial Narrow"/>
          <w:bCs/>
          <w:sz w:val="18"/>
          <w:szCs w:val="18"/>
        </w:rPr>
        <w:t>C</w:t>
      </w:r>
      <w:r w:rsidRPr="009D6D0A">
        <w:rPr>
          <w:rFonts w:ascii="Arial Narrow" w:hAnsi="Arial Narrow"/>
          <w:bCs/>
          <w:sz w:val="18"/>
          <w:szCs w:val="18"/>
        </w:rPr>
        <w:t>iudadan</w:t>
      </w:r>
      <w:r>
        <w:rPr>
          <w:rFonts w:ascii="Arial Narrow" w:hAnsi="Arial Narrow"/>
          <w:bCs/>
          <w:sz w:val="18"/>
          <w:szCs w:val="18"/>
        </w:rPr>
        <w:t>o identificado con la clave</w:t>
      </w:r>
      <w:r w:rsidRPr="009D6D0A">
        <w:rPr>
          <w:rFonts w:ascii="Arial Narrow" w:hAnsi="Arial Narrow"/>
          <w:bCs/>
          <w:sz w:val="18"/>
          <w:szCs w:val="18"/>
        </w:rPr>
        <w:t xml:space="preserve"> </w:t>
      </w:r>
      <w:r w:rsidRPr="009D6D0A">
        <w:rPr>
          <w:rFonts w:ascii="Arial Narrow" w:hAnsi="Arial Narrow"/>
          <w:b/>
          <w:sz w:val="18"/>
          <w:szCs w:val="18"/>
        </w:rPr>
        <w:t>TEEM-JDC-0</w:t>
      </w:r>
      <w:r>
        <w:rPr>
          <w:rFonts w:ascii="Arial Narrow" w:hAnsi="Arial Narrow"/>
          <w:b/>
          <w:sz w:val="18"/>
          <w:szCs w:val="18"/>
        </w:rPr>
        <w:t>19</w:t>
      </w:r>
      <w:r w:rsidRPr="009D6D0A">
        <w:rPr>
          <w:rFonts w:ascii="Arial Narrow" w:hAnsi="Arial Narrow"/>
          <w:b/>
          <w:sz w:val="18"/>
          <w:szCs w:val="18"/>
        </w:rPr>
        <w:t>/2026</w:t>
      </w:r>
      <w:r>
        <w:rPr>
          <w:rFonts w:ascii="Arial Narrow" w:hAnsi="Arial Narrow"/>
          <w:b/>
          <w:sz w:val="18"/>
          <w:szCs w:val="18"/>
        </w:rPr>
        <w:t xml:space="preserve">; </w:t>
      </w:r>
      <w:r>
        <w:rPr>
          <w:rFonts w:ascii="Arial Narrow" w:hAnsi="Arial Narrow"/>
          <w:bCs/>
          <w:sz w:val="18"/>
          <w:szCs w:val="18"/>
        </w:rPr>
        <w:t>documento que consta</w:t>
      </w:r>
      <w:r w:rsidRPr="009D6D0A">
        <w:rPr>
          <w:rFonts w:ascii="Arial Narrow" w:hAnsi="Arial Narrow"/>
          <w:bCs/>
          <w:sz w:val="18"/>
          <w:szCs w:val="18"/>
        </w:rPr>
        <w:t xml:space="preserve"> de </w:t>
      </w:r>
      <w:r>
        <w:rPr>
          <w:rFonts w:ascii="Arial Narrow" w:hAnsi="Arial Narrow"/>
          <w:bCs/>
          <w:sz w:val="18"/>
          <w:szCs w:val="18"/>
        </w:rPr>
        <w:t>veinticuatro</w:t>
      </w:r>
      <w:r w:rsidRPr="009D6D0A">
        <w:rPr>
          <w:rFonts w:ascii="Arial Narrow" w:hAnsi="Arial Narrow"/>
          <w:bCs/>
          <w:sz w:val="18"/>
          <w:szCs w:val="18"/>
        </w:rPr>
        <w:t xml:space="preserve"> páginas, incluida la presente</w:t>
      </w:r>
      <w:r>
        <w:rPr>
          <w:rFonts w:ascii="Arial Narrow" w:hAnsi="Arial Narrow"/>
          <w:bCs/>
          <w:sz w:val="18"/>
          <w:szCs w:val="18"/>
        </w:rPr>
        <w:t>; mismo que se firma de manera electrónica</w:t>
      </w:r>
      <w:r w:rsidRPr="009D6D0A">
        <w:rPr>
          <w:rFonts w:ascii="Arial Narrow" w:hAnsi="Arial Narrow"/>
          <w:bCs/>
          <w:sz w:val="18"/>
          <w:szCs w:val="18"/>
        </w:rPr>
        <w:t xml:space="preserve">. </w:t>
      </w:r>
      <w:r w:rsidRPr="009D6D0A">
        <w:rPr>
          <w:rFonts w:ascii="Arial Narrow" w:hAnsi="Arial Narrow"/>
          <w:b/>
          <w:sz w:val="18"/>
          <w:szCs w:val="18"/>
        </w:rPr>
        <w:t>Doy fe.</w:t>
      </w:r>
    </w:p>
    <w:p w14:paraId="73F2EFF4" w14:textId="1EE93B6E" w:rsidR="00D356DF" w:rsidRPr="00D566E7" w:rsidRDefault="00D566E7" w:rsidP="00D566E7">
      <w:pPr>
        <w:tabs>
          <w:tab w:val="left" w:pos="1935"/>
        </w:tabs>
        <w:spacing w:before="100" w:beforeAutospacing="1" w:after="100" w:afterAutospacing="1"/>
        <w:jc w:val="both"/>
        <w:rPr>
          <w:rFonts w:ascii="Arial" w:hAnsi="Arial" w:cs="Arial"/>
          <w:b/>
          <w:color w:val="000000" w:themeColor="text1"/>
          <w:sz w:val="20"/>
          <w:szCs w:val="20"/>
          <w:lang w:val="es-ES_tradnl"/>
        </w:rPr>
      </w:pPr>
      <w:r w:rsidRPr="00210148">
        <w:rPr>
          <w:rFonts w:ascii="Arial Narrow" w:hAnsi="Arial Narrow"/>
          <w:b/>
          <w:bCs/>
          <w:sz w:val="18"/>
          <w:szCs w:val="18"/>
        </w:rPr>
        <w:t xml:space="preserve">Este documento es una representación gráfica autorizada mediante firmas electrónicas certificadas, el cual tiene plena validez jurídica de conformidad con el numeral tercero y cuarto del </w:t>
      </w:r>
      <w:r w:rsidRPr="00210148">
        <w:rPr>
          <w:rFonts w:ascii="Arial Narrow" w:hAnsi="Arial Narrow"/>
          <w:b/>
          <w:bCs/>
          <w:i/>
          <w:iCs/>
          <w:sz w:val="18"/>
          <w:szCs w:val="18"/>
        </w:rPr>
        <w:t>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sectPr w:rsidR="00D356DF" w:rsidRPr="00D566E7" w:rsidSect="00D643F4">
      <w:headerReference w:type="default" r:id="rId12"/>
      <w:footerReference w:type="default" r:id="rId13"/>
      <w:headerReference w:type="first" r:id="rId14"/>
      <w:pgSz w:w="12240" w:h="19440" w:code="295"/>
      <w:pgMar w:top="1418" w:right="1134" w:bottom="1418" w:left="2268"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D4929" w14:textId="77777777" w:rsidR="00BF2636" w:rsidRDefault="00BF2636" w:rsidP="006D3F07">
      <w:pPr>
        <w:spacing w:after="0" w:line="240" w:lineRule="auto"/>
      </w:pPr>
      <w:r>
        <w:separator/>
      </w:r>
    </w:p>
  </w:endnote>
  <w:endnote w:type="continuationSeparator" w:id="0">
    <w:p w14:paraId="45BE2B45" w14:textId="77777777" w:rsidR="00BF2636" w:rsidRDefault="00BF2636" w:rsidP="006D3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BoldMT">
    <w:altName w:val="Arial"/>
    <w:charset w:val="00"/>
    <w:family w:val="roman"/>
    <w:pitch w:val="default"/>
  </w:font>
  <w:font w:name="Arial-ItalicMT">
    <w:altName w:val="Arial"/>
    <w:charset w:val="00"/>
    <w:family w:val="roman"/>
    <w:pitch w:val="default"/>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E4670" w14:textId="77777777" w:rsidR="003B4B3E" w:rsidRPr="007A1873" w:rsidRDefault="003B4B3E">
    <w:pPr>
      <w:pStyle w:val="Piedepgina"/>
      <w:jc w:val="right"/>
      <w:rPr>
        <w:rFonts w:ascii="Arial" w:hAnsi="Arial" w:cs="Arial"/>
        <w:sz w:val="24"/>
        <w:szCs w:val="24"/>
      </w:rPr>
    </w:pPr>
    <w:r w:rsidRPr="007A1873">
      <w:rPr>
        <w:rFonts w:ascii="Arial" w:hAnsi="Arial" w:cs="Arial"/>
        <w:sz w:val="24"/>
        <w:szCs w:val="24"/>
      </w:rPr>
      <w:fldChar w:fldCharType="begin"/>
    </w:r>
    <w:r w:rsidRPr="007A1873">
      <w:rPr>
        <w:rFonts w:ascii="Arial" w:hAnsi="Arial" w:cs="Arial"/>
        <w:sz w:val="24"/>
        <w:szCs w:val="24"/>
      </w:rPr>
      <w:instrText>PAGE   \* MERGEFORMAT</w:instrText>
    </w:r>
    <w:r w:rsidRPr="007A1873">
      <w:rPr>
        <w:rFonts w:ascii="Arial" w:hAnsi="Arial" w:cs="Arial"/>
        <w:sz w:val="24"/>
        <w:szCs w:val="24"/>
      </w:rPr>
      <w:fldChar w:fldCharType="separate"/>
    </w:r>
    <w:r w:rsidRPr="007A1873">
      <w:rPr>
        <w:rFonts w:ascii="Arial" w:hAnsi="Arial" w:cs="Arial"/>
        <w:sz w:val="24"/>
        <w:szCs w:val="24"/>
        <w:lang w:val="es-ES"/>
      </w:rPr>
      <w:t>2</w:t>
    </w:r>
    <w:r w:rsidRPr="007A1873">
      <w:rPr>
        <w:rFonts w:ascii="Arial" w:hAnsi="Arial" w:cs="Arial"/>
        <w:sz w:val="24"/>
        <w:szCs w:val="24"/>
      </w:rPr>
      <w:fldChar w:fldCharType="end"/>
    </w:r>
  </w:p>
  <w:p w14:paraId="5000EC30" w14:textId="77777777" w:rsidR="003B4B3E" w:rsidRDefault="003B4B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CF5D1" w14:textId="77777777" w:rsidR="00BF2636" w:rsidRDefault="00BF2636" w:rsidP="006D3F07">
      <w:pPr>
        <w:spacing w:after="0" w:line="240" w:lineRule="auto"/>
      </w:pPr>
      <w:r>
        <w:separator/>
      </w:r>
    </w:p>
  </w:footnote>
  <w:footnote w:type="continuationSeparator" w:id="0">
    <w:p w14:paraId="630F62BB" w14:textId="77777777" w:rsidR="00BF2636" w:rsidRDefault="00BF2636" w:rsidP="006D3F07">
      <w:pPr>
        <w:spacing w:after="0" w:line="240" w:lineRule="auto"/>
      </w:pPr>
      <w:r>
        <w:continuationSeparator/>
      </w:r>
    </w:p>
  </w:footnote>
  <w:footnote w:id="1">
    <w:p w14:paraId="5D804FDE" w14:textId="2A8F6E4F" w:rsidR="006D3F07" w:rsidRPr="002814A9" w:rsidRDefault="006D3F07" w:rsidP="002814A9">
      <w:pPr>
        <w:pStyle w:val="Textonotapie"/>
        <w:jc w:val="both"/>
        <w:rPr>
          <w:rFonts w:ascii="Arial" w:hAnsi="Arial" w:cs="Arial"/>
        </w:rPr>
      </w:pPr>
      <w:r w:rsidRPr="002814A9">
        <w:rPr>
          <w:rStyle w:val="Refdenotaalpie"/>
          <w:rFonts w:ascii="Arial" w:hAnsi="Arial" w:cs="Arial"/>
        </w:rPr>
        <w:footnoteRef/>
      </w:r>
      <w:r w:rsidRPr="002814A9">
        <w:rPr>
          <w:rFonts w:ascii="Arial" w:hAnsi="Arial" w:cs="Arial"/>
        </w:rPr>
        <w:t xml:space="preserve"> En lo subsecuente las fechas referidas corresponderán al año dos mil </w:t>
      </w:r>
      <w:r w:rsidR="00BA5812" w:rsidRPr="002814A9">
        <w:rPr>
          <w:rFonts w:ascii="Arial" w:hAnsi="Arial" w:cs="Arial"/>
        </w:rPr>
        <w:t>veintiséis</w:t>
      </w:r>
      <w:r w:rsidRPr="002814A9">
        <w:rPr>
          <w:rFonts w:ascii="Arial" w:hAnsi="Arial" w:cs="Arial"/>
        </w:rPr>
        <w:t>, salvo precisión en contrario.</w:t>
      </w:r>
    </w:p>
  </w:footnote>
  <w:footnote w:id="2">
    <w:p w14:paraId="1E84DCF4" w14:textId="77777777" w:rsidR="002F7AA3" w:rsidRPr="002814A9" w:rsidRDefault="002F7AA3" w:rsidP="002814A9">
      <w:pPr>
        <w:pStyle w:val="Textonotapie"/>
        <w:jc w:val="both"/>
        <w:rPr>
          <w:rFonts w:ascii="Arial" w:hAnsi="Arial" w:cs="Arial"/>
        </w:rPr>
      </w:pPr>
      <w:r w:rsidRPr="002814A9">
        <w:rPr>
          <w:rStyle w:val="Refdenotaalpie"/>
          <w:rFonts w:ascii="Arial" w:hAnsi="Arial" w:cs="Arial"/>
        </w:rPr>
        <w:footnoteRef/>
      </w:r>
      <w:r w:rsidRPr="002814A9">
        <w:rPr>
          <w:rFonts w:ascii="Arial" w:hAnsi="Arial" w:cs="Arial"/>
        </w:rPr>
        <w:t xml:space="preserve"> En adelante, </w:t>
      </w:r>
      <w:r w:rsidRPr="002814A9">
        <w:rPr>
          <w:rFonts w:ascii="Arial" w:hAnsi="Arial" w:cs="Arial"/>
          <w:i/>
          <w:iCs/>
        </w:rPr>
        <w:t xml:space="preserve">Juicio </w:t>
      </w:r>
      <w:r w:rsidR="003B4526" w:rsidRPr="002814A9">
        <w:rPr>
          <w:rFonts w:ascii="Arial" w:hAnsi="Arial" w:cs="Arial"/>
          <w:i/>
          <w:iCs/>
        </w:rPr>
        <w:t>Ciudadano</w:t>
      </w:r>
      <w:r w:rsidR="002A3618" w:rsidRPr="002814A9">
        <w:rPr>
          <w:rFonts w:ascii="Arial" w:hAnsi="Arial" w:cs="Arial"/>
          <w:i/>
          <w:iCs/>
        </w:rPr>
        <w:t>.</w:t>
      </w:r>
    </w:p>
  </w:footnote>
  <w:footnote w:id="3">
    <w:p w14:paraId="6A1D464B" w14:textId="28E76837" w:rsidR="008B1563" w:rsidRPr="002814A9" w:rsidRDefault="008B1563" w:rsidP="002814A9">
      <w:pPr>
        <w:pStyle w:val="Textonotapie"/>
        <w:jc w:val="both"/>
        <w:rPr>
          <w:rFonts w:ascii="Arial" w:hAnsi="Arial" w:cs="Arial"/>
        </w:rPr>
      </w:pPr>
      <w:r w:rsidRPr="002814A9">
        <w:rPr>
          <w:rStyle w:val="Refdenotaalpie"/>
          <w:rFonts w:ascii="Arial" w:hAnsi="Arial" w:cs="Arial"/>
        </w:rPr>
        <w:footnoteRef/>
      </w:r>
      <w:r w:rsidRPr="002814A9">
        <w:rPr>
          <w:rFonts w:ascii="Arial" w:hAnsi="Arial" w:cs="Arial"/>
        </w:rPr>
        <w:t xml:space="preserve"> En adelante, </w:t>
      </w:r>
      <w:r w:rsidR="001A45ED" w:rsidRPr="002814A9">
        <w:rPr>
          <w:rFonts w:ascii="Arial" w:hAnsi="Arial" w:cs="Arial"/>
          <w:i/>
          <w:iCs/>
        </w:rPr>
        <w:t>a</w:t>
      </w:r>
      <w:r w:rsidR="00A56BC8" w:rsidRPr="002814A9">
        <w:rPr>
          <w:rFonts w:ascii="Arial" w:hAnsi="Arial" w:cs="Arial"/>
          <w:i/>
          <w:iCs/>
        </w:rPr>
        <w:t>ctor.</w:t>
      </w:r>
    </w:p>
  </w:footnote>
  <w:footnote w:id="4">
    <w:p w14:paraId="1EFD1E05" w14:textId="2C89FA9B" w:rsidR="00E90177" w:rsidRPr="002814A9" w:rsidRDefault="00E90177" w:rsidP="002814A9">
      <w:pPr>
        <w:pStyle w:val="Textonotapie"/>
        <w:jc w:val="both"/>
        <w:rPr>
          <w:rFonts w:ascii="Arial" w:hAnsi="Arial" w:cs="Arial"/>
        </w:rPr>
      </w:pPr>
      <w:r w:rsidRPr="002814A9">
        <w:rPr>
          <w:rStyle w:val="Refdenotaalpie"/>
          <w:rFonts w:ascii="Arial" w:hAnsi="Arial" w:cs="Arial"/>
        </w:rPr>
        <w:footnoteRef/>
      </w:r>
      <w:r w:rsidRPr="002814A9">
        <w:rPr>
          <w:rFonts w:ascii="Arial" w:hAnsi="Arial" w:cs="Arial"/>
        </w:rPr>
        <w:t xml:space="preserve"> En adelante, </w:t>
      </w:r>
      <w:r w:rsidR="00A56BC8" w:rsidRPr="002814A9">
        <w:rPr>
          <w:rFonts w:ascii="Arial" w:hAnsi="Arial" w:cs="Arial"/>
          <w:i/>
          <w:iCs/>
        </w:rPr>
        <w:t>Ayuntamiento</w:t>
      </w:r>
      <w:r w:rsidR="00A56BC8" w:rsidRPr="002814A9">
        <w:rPr>
          <w:rFonts w:ascii="Arial" w:hAnsi="Arial" w:cs="Arial"/>
        </w:rPr>
        <w:t xml:space="preserve"> y/o </w:t>
      </w:r>
      <w:r w:rsidRPr="002814A9">
        <w:rPr>
          <w:rFonts w:ascii="Arial" w:hAnsi="Arial" w:cs="Arial"/>
          <w:i/>
          <w:iCs/>
        </w:rPr>
        <w:t>autoridad responsable.</w:t>
      </w:r>
      <w:r w:rsidRPr="002814A9">
        <w:rPr>
          <w:rFonts w:ascii="Arial" w:hAnsi="Arial" w:cs="Arial"/>
        </w:rPr>
        <w:t xml:space="preserve"> </w:t>
      </w:r>
    </w:p>
  </w:footnote>
  <w:footnote w:id="5">
    <w:p w14:paraId="68871EFF" w14:textId="3E3B2AF2" w:rsidR="002055B5" w:rsidRPr="002814A9" w:rsidRDefault="002055B5" w:rsidP="002814A9">
      <w:pPr>
        <w:pStyle w:val="Textonotapie"/>
        <w:jc w:val="both"/>
        <w:rPr>
          <w:rFonts w:ascii="Arial" w:hAnsi="Arial" w:cs="Arial"/>
        </w:rPr>
      </w:pPr>
      <w:r w:rsidRPr="002814A9">
        <w:rPr>
          <w:rStyle w:val="Refdenotaalpie"/>
          <w:rFonts w:ascii="Arial" w:hAnsi="Arial" w:cs="Arial"/>
        </w:rPr>
        <w:footnoteRef/>
      </w:r>
      <w:r w:rsidRPr="002814A9">
        <w:rPr>
          <w:rFonts w:ascii="Arial" w:hAnsi="Arial" w:cs="Arial"/>
        </w:rPr>
        <w:t xml:space="preserve"> En adelante,</w:t>
      </w:r>
      <w:r w:rsidR="001A45ED" w:rsidRPr="002814A9">
        <w:rPr>
          <w:rFonts w:ascii="Arial" w:hAnsi="Arial" w:cs="Arial"/>
        </w:rPr>
        <w:t xml:space="preserve"> </w:t>
      </w:r>
      <w:r w:rsidR="000A2EC5" w:rsidRPr="002814A9">
        <w:rPr>
          <w:rFonts w:ascii="Arial" w:hAnsi="Arial" w:cs="Arial"/>
          <w:i/>
          <w:iCs/>
        </w:rPr>
        <w:t>comunidad</w:t>
      </w:r>
      <w:r w:rsidRPr="002814A9">
        <w:rPr>
          <w:rFonts w:ascii="Arial" w:hAnsi="Arial" w:cs="Arial"/>
          <w:i/>
          <w:iCs/>
        </w:rPr>
        <w:t>.</w:t>
      </w:r>
      <w:r w:rsidRPr="002814A9">
        <w:rPr>
          <w:rFonts w:ascii="Arial" w:hAnsi="Arial" w:cs="Arial"/>
        </w:rPr>
        <w:t xml:space="preserve"> </w:t>
      </w:r>
    </w:p>
  </w:footnote>
  <w:footnote w:id="6">
    <w:p w14:paraId="0FB6D9AF" w14:textId="74DA110A" w:rsidR="00A856A0" w:rsidRPr="002814A9" w:rsidRDefault="00A856A0" w:rsidP="002814A9">
      <w:pPr>
        <w:pStyle w:val="Textonotapie"/>
        <w:jc w:val="both"/>
        <w:rPr>
          <w:rFonts w:ascii="Arial" w:hAnsi="Arial" w:cs="Arial"/>
        </w:rPr>
      </w:pPr>
      <w:r w:rsidRPr="002814A9">
        <w:rPr>
          <w:rStyle w:val="Refdenotaalpie"/>
          <w:rFonts w:ascii="Arial" w:hAnsi="Arial" w:cs="Arial"/>
        </w:rPr>
        <w:footnoteRef/>
      </w:r>
      <w:r w:rsidRPr="002814A9">
        <w:rPr>
          <w:rFonts w:ascii="Arial" w:hAnsi="Arial" w:cs="Arial"/>
        </w:rPr>
        <w:t xml:space="preserve"> En adelante, </w:t>
      </w:r>
      <w:r w:rsidRPr="002814A9">
        <w:rPr>
          <w:rFonts w:ascii="Arial" w:hAnsi="Arial" w:cs="Arial"/>
          <w:i/>
          <w:iCs/>
        </w:rPr>
        <w:t xml:space="preserve">Órgano </w:t>
      </w:r>
      <w:r w:rsidR="00B8795E" w:rsidRPr="002814A9">
        <w:rPr>
          <w:rFonts w:ascii="Arial" w:hAnsi="Arial" w:cs="Arial"/>
          <w:i/>
          <w:iCs/>
        </w:rPr>
        <w:t>J</w:t>
      </w:r>
      <w:r w:rsidRPr="002814A9">
        <w:rPr>
          <w:rFonts w:ascii="Arial" w:hAnsi="Arial" w:cs="Arial"/>
          <w:i/>
          <w:iCs/>
        </w:rPr>
        <w:t xml:space="preserve">urisdiccional </w:t>
      </w:r>
      <w:r w:rsidRPr="002814A9">
        <w:rPr>
          <w:rFonts w:ascii="Arial" w:hAnsi="Arial" w:cs="Arial"/>
        </w:rPr>
        <w:t>y/o</w:t>
      </w:r>
      <w:r w:rsidRPr="002814A9">
        <w:rPr>
          <w:rFonts w:ascii="Arial" w:hAnsi="Arial" w:cs="Arial"/>
          <w:i/>
          <w:iCs/>
        </w:rPr>
        <w:t xml:space="preserve"> Tribunal Electoral.</w:t>
      </w:r>
      <w:r w:rsidRPr="002814A9">
        <w:rPr>
          <w:rFonts w:ascii="Arial" w:hAnsi="Arial" w:cs="Arial"/>
        </w:rPr>
        <w:t xml:space="preserve"> </w:t>
      </w:r>
    </w:p>
  </w:footnote>
  <w:footnote w:id="7">
    <w:p w14:paraId="33964F67" w14:textId="2A36BC24" w:rsidR="001D0AC7" w:rsidRPr="002814A9" w:rsidRDefault="001D0AC7" w:rsidP="002814A9">
      <w:pPr>
        <w:pStyle w:val="Textonotapie"/>
        <w:jc w:val="both"/>
        <w:rPr>
          <w:rFonts w:ascii="Arial" w:hAnsi="Arial" w:cs="Arial"/>
        </w:rPr>
      </w:pPr>
      <w:r w:rsidRPr="002814A9">
        <w:rPr>
          <w:rStyle w:val="Refdenotaalpie"/>
          <w:rFonts w:ascii="Arial" w:hAnsi="Arial" w:cs="Arial"/>
        </w:rPr>
        <w:footnoteRef/>
      </w:r>
      <w:r w:rsidRPr="002814A9">
        <w:rPr>
          <w:rFonts w:ascii="Arial" w:hAnsi="Arial" w:cs="Arial"/>
        </w:rPr>
        <w:t xml:space="preserve"> En adelante, </w:t>
      </w:r>
      <w:r w:rsidRPr="002814A9">
        <w:rPr>
          <w:rFonts w:ascii="Arial" w:hAnsi="Arial" w:cs="Arial"/>
          <w:i/>
          <w:iCs/>
        </w:rPr>
        <w:t>sentencia.</w:t>
      </w:r>
      <w:r w:rsidRPr="002814A9">
        <w:rPr>
          <w:rFonts w:ascii="Arial" w:hAnsi="Arial" w:cs="Arial"/>
        </w:rPr>
        <w:t xml:space="preserve"> </w:t>
      </w:r>
    </w:p>
  </w:footnote>
  <w:footnote w:id="8">
    <w:p w14:paraId="742735E6" w14:textId="0CDD87AA" w:rsidR="001D0AC7" w:rsidRPr="002814A9" w:rsidRDefault="001D0AC7" w:rsidP="002814A9">
      <w:pPr>
        <w:pStyle w:val="Textonotapie"/>
        <w:jc w:val="both"/>
        <w:rPr>
          <w:rFonts w:ascii="Arial" w:hAnsi="Arial" w:cs="Arial"/>
        </w:rPr>
      </w:pPr>
      <w:r w:rsidRPr="002814A9">
        <w:rPr>
          <w:rStyle w:val="Refdenotaalpie"/>
          <w:rFonts w:ascii="Arial" w:hAnsi="Arial" w:cs="Arial"/>
        </w:rPr>
        <w:footnoteRef/>
      </w:r>
      <w:r w:rsidRPr="002814A9">
        <w:rPr>
          <w:rFonts w:ascii="Arial" w:hAnsi="Arial" w:cs="Arial"/>
        </w:rPr>
        <w:t xml:space="preserve"> En adelante, </w:t>
      </w:r>
      <w:r w:rsidRPr="002814A9">
        <w:rPr>
          <w:rFonts w:ascii="Arial" w:hAnsi="Arial" w:cs="Arial"/>
          <w:i/>
          <w:iCs/>
        </w:rPr>
        <w:t>Sala Regional Toluca.</w:t>
      </w:r>
      <w:r w:rsidRPr="002814A9">
        <w:rPr>
          <w:rFonts w:ascii="Arial" w:hAnsi="Arial" w:cs="Arial"/>
        </w:rPr>
        <w:t xml:space="preserve"> </w:t>
      </w:r>
    </w:p>
  </w:footnote>
  <w:footnote w:id="9">
    <w:p w14:paraId="1E4B68E6" w14:textId="0C63E361" w:rsidR="001A45ED" w:rsidRPr="002814A9" w:rsidRDefault="001A45ED" w:rsidP="002814A9">
      <w:pPr>
        <w:pStyle w:val="Textonotapie"/>
        <w:jc w:val="both"/>
        <w:rPr>
          <w:rFonts w:ascii="Arial" w:hAnsi="Arial" w:cs="Arial"/>
        </w:rPr>
      </w:pPr>
      <w:r w:rsidRPr="002814A9">
        <w:rPr>
          <w:rStyle w:val="Refdenotaalpie"/>
          <w:rFonts w:ascii="Arial" w:hAnsi="Arial" w:cs="Arial"/>
        </w:rPr>
        <w:footnoteRef/>
      </w:r>
      <w:r w:rsidRPr="002814A9">
        <w:rPr>
          <w:rFonts w:ascii="Arial" w:hAnsi="Arial" w:cs="Arial"/>
        </w:rPr>
        <w:t xml:space="preserve"> Visible a foja 1 a 9. </w:t>
      </w:r>
    </w:p>
  </w:footnote>
  <w:footnote w:id="10">
    <w:p w14:paraId="766926F3" w14:textId="00174949" w:rsidR="00733495" w:rsidRPr="002814A9" w:rsidRDefault="00733495" w:rsidP="002814A9">
      <w:pPr>
        <w:pStyle w:val="Textonotapie"/>
        <w:jc w:val="both"/>
        <w:rPr>
          <w:rFonts w:ascii="Arial" w:hAnsi="Arial" w:cs="Arial"/>
          <w:lang w:val="es-ES"/>
        </w:rPr>
      </w:pPr>
      <w:r w:rsidRPr="002814A9">
        <w:rPr>
          <w:rStyle w:val="Refdenotaalpie"/>
          <w:rFonts w:ascii="Arial" w:hAnsi="Arial" w:cs="Arial"/>
        </w:rPr>
        <w:footnoteRef/>
      </w:r>
      <w:r w:rsidRPr="002814A9">
        <w:rPr>
          <w:rFonts w:ascii="Arial" w:hAnsi="Arial" w:cs="Arial"/>
        </w:rPr>
        <w:t xml:space="preserve"> </w:t>
      </w:r>
      <w:r w:rsidRPr="002814A9">
        <w:rPr>
          <w:rFonts w:ascii="Arial" w:hAnsi="Arial" w:cs="Arial"/>
          <w:lang w:val="es-ES"/>
        </w:rPr>
        <w:t xml:space="preserve">Visible en la foja </w:t>
      </w:r>
      <w:r w:rsidR="00E2410D" w:rsidRPr="002814A9">
        <w:rPr>
          <w:rFonts w:ascii="Arial" w:hAnsi="Arial" w:cs="Arial"/>
          <w:lang w:val="es-ES"/>
        </w:rPr>
        <w:t>20</w:t>
      </w:r>
      <w:r w:rsidRPr="002814A9">
        <w:rPr>
          <w:rFonts w:ascii="Arial" w:hAnsi="Arial" w:cs="Arial"/>
          <w:lang w:val="es-ES"/>
        </w:rPr>
        <w:t>.</w:t>
      </w:r>
    </w:p>
  </w:footnote>
  <w:footnote w:id="11">
    <w:p w14:paraId="068B976D" w14:textId="3B1643DA" w:rsidR="00B36F99" w:rsidRPr="002814A9" w:rsidRDefault="00B36F99" w:rsidP="002814A9">
      <w:pPr>
        <w:pStyle w:val="Textonotapie"/>
        <w:jc w:val="both"/>
        <w:rPr>
          <w:rFonts w:ascii="Arial" w:hAnsi="Arial" w:cs="Arial"/>
        </w:rPr>
      </w:pPr>
      <w:r w:rsidRPr="002814A9">
        <w:rPr>
          <w:rStyle w:val="Refdenotaalpie"/>
          <w:rFonts w:ascii="Arial" w:hAnsi="Arial" w:cs="Arial"/>
        </w:rPr>
        <w:footnoteRef/>
      </w:r>
      <w:r w:rsidRPr="002814A9">
        <w:rPr>
          <w:rFonts w:ascii="Arial" w:hAnsi="Arial" w:cs="Arial"/>
        </w:rPr>
        <w:t xml:space="preserve"> Visible a foja </w:t>
      </w:r>
      <w:r w:rsidR="00E2410D" w:rsidRPr="002814A9">
        <w:rPr>
          <w:rFonts w:ascii="Arial" w:hAnsi="Arial" w:cs="Arial"/>
        </w:rPr>
        <w:t>21</w:t>
      </w:r>
      <w:r w:rsidRPr="002814A9">
        <w:rPr>
          <w:rFonts w:ascii="Arial" w:hAnsi="Arial" w:cs="Arial"/>
        </w:rPr>
        <w:t>.</w:t>
      </w:r>
    </w:p>
  </w:footnote>
  <w:footnote w:id="12">
    <w:p w14:paraId="3B082633" w14:textId="34C0B7B3" w:rsidR="00B70BC4" w:rsidRPr="002814A9" w:rsidRDefault="00B70BC4" w:rsidP="002814A9">
      <w:pPr>
        <w:pStyle w:val="Textonotapie"/>
        <w:jc w:val="both"/>
        <w:rPr>
          <w:rFonts w:ascii="Arial" w:hAnsi="Arial" w:cs="Arial"/>
        </w:rPr>
      </w:pPr>
      <w:r w:rsidRPr="002814A9">
        <w:rPr>
          <w:rStyle w:val="Refdenotaalpie"/>
          <w:rFonts w:ascii="Arial" w:hAnsi="Arial" w:cs="Arial"/>
        </w:rPr>
        <w:footnoteRef/>
      </w:r>
      <w:r w:rsidRPr="002814A9">
        <w:rPr>
          <w:rFonts w:ascii="Arial" w:hAnsi="Arial" w:cs="Arial"/>
        </w:rPr>
        <w:t xml:space="preserve"> En adelante, </w:t>
      </w:r>
      <w:r w:rsidRPr="002814A9">
        <w:rPr>
          <w:rFonts w:ascii="Arial" w:hAnsi="Arial" w:cs="Arial"/>
          <w:i/>
          <w:iCs/>
        </w:rPr>
        <w:t xml:space="preserve">Ley </w:t>
      </w:r>
      <w:r w:rsidR="003D65FD" w:rsidRPr="002814A9">
        <w:rPr>
          <w:rFonts w:ascii="Arial" w:hAnsi="Arial" w:cs="Arial"/>
          <w:i/>
          <w:iCs/>
        </w:rPr>
        <w:t xml:space="preserve">de Justicia </w:t>
      </w:r>
      <w:r w:rsidRPr="002814A9">
        <w:rPr>
          <w:rFonts w:ascii="Arial" w:hAnsi="Arial" w:cs="Arial"/>
          <w:i/>
          <w:iCs/>
        </w:rPr>
        <w:t>Electoral.</w:t>
      </w:r>
      <w:r w:rsidRPr="002814A9">
        <w:rPr>
          <w:rFonts w:ascii="Arial" w:hAnsi="Arial" w:cs="Arial"/>
        </w:rPr>
        <w:t xml:space="preserve"> </w:t>
      </w:r>
    </w:p>
  </w:footnote>
  <w:footnote w:id="13">
    <w:p w14:paraId="02CDCFDF" w14:textId="32FA3286" w:rsidR="001A45ED" w:rsidRPr="002814A9" w:rsidRDefault="001A45ED" w:rsidP="002814A9">
      <w:pPr>
        <w:pStyle w:val="Textonotapie"/>
        <w:jc w:val="both"/>
        <w:rPr>
          <w:rFonts w:ascii="Arial" w:hAnsi="Arial" w:cs="Arial"/>
        </w:rPr>
      </w:pPr>
      <w:r w:rsidRPr="002814A9">
        <w:rPr>
          <w:rStyle w:val="Refdenotaalpie"/>
          <w:rFonts w:ascii="Arial" w:hAnsi="Arial" w:cs="Arial"/>
        </w:rPr>
        <w:footnoteRef/>
      </w:r>
      <w:r w:rsidRPr="002814A9">
        <w:rPr>
          <w:rFonts w:ascii="Arial" w:hAnsi="Arial" w:cs="Arial"/>
        </w:rPr>
        <w:t xml:space="preserve"> Visible a foja 31. </w:t>
      </w:r>
    </w:p>
  </w:footnote>
  <w:footnote w:id="14">
    <w:p w14:paraId="67555DAB" w14:textId="32B02761" w:rsidR="001A45ED" w:rsidRPr="002814A9" w:rsidRDefault="001A45ED" w:rsidP="002814A9">
      <w:pPr>
        <w:pStyle w:val="Textonotapie"/>
        <w:jc w:val="both"/>
        <w:rPr>
          <w:rFonts w:ascii="Arial" w:hAnsi="Arial" w:cs="Arial"/>
        </w:rPr>
      </w:pPr>
      <w:r w:rsidRPr="002814A9">
        <w:rPr>
          <w:rStyle w:val="Refdenotaalpie"/>
          <w:rFonts w:ascii="Arial" w:hAnsi="Arial" w:cs="Arial"/>
        </w:rPr>
        <w:footnoteRef/>
      </w:r>
      <w:r w:rsidRPr="002814A9">
        <w:rPr>
          <w:rFonts w:ascii="Arial" w:hAnsi="Arial" w:cs="Arial"/>
        </w:rPr>
        <w:t xml:space="preserve"> Visible a foja 32. </w:t>
      </w:r>
    </w:p>
  </w:footnote>
  <w:footnote w:id="15">
    <w:p w14:paraId="74280575" w14:textId="48B45AA2" w:rsidR="001A45ED" w:rsidRPr="002814A9" w:rsidRDefault="001A45ED" w:rsidP="002814A9">
      <w:pPr>
        <w:pStyle w:val="Textonotapie"/>
        <w:jc w:val="both"/>
        <w:rPr>
          <w:rFonts w:ascii="Arial" w:hAnsi="Arial" w:cs="Arial"/>
        </w:rPr>
      </w:pPr>
      <w:r w:rsidRPr="002814A9">
        <w:rPr>
          <w:rStyle w:val="Refdenotaalpie"/>
          <w:rFonts w:ascii="Arial" w:hAnsi="Arial" w:cs="Arial"/>
        </w:rPr>
        <w:footnoteRef/>
      </w:r>
      <w:r w:rsidRPr="002814A9">
        <w:rPr>
          <w:rFonts w:ascii="Arial" w:hAnsi="Arial" w:cs="Arial"/>
        </w:rPr>
        <w:t xml:space="preserve"> Visible a foja 90. </w:t>
      </w:r>
    </w:p>
  </w:footnote>
  <w:footnote w:id="16">
    <w:p w14:paraId="5E538C3F" w14:textId="518ABE31" w:rsidR="001A45ED" w:rsidRPr="002814A9" w:rsidRDefault="001A45ED" w:rsidP="002814A9">
      <w:pPr>
        <w:pStyle w:val="Textonotapie"/>
        <w:jc w:val="both"/>
        <w:rPr>
          <w:rFonts w:ascii="Arial" w:hAnsi="Arial" w:cs="Arial"/>
        </w:rPr>
      </w:pPr>
      <w:r w:rsidRPr="002814A9">
        <w:rPr>
          <w:rStyle w:val="Refdenotaalpie"/>
          <w:rFonts w:ascii="Arial" w:hAnsi="Arial" w:cs="Arial"/>
        </w:rPr>
        <w:footnoteRef/>
      </w:r>
      <w:r w:rsidRPr="002814A9">
        <w:rPr>
          <w:rFonts w:ascii="Arial" w:hAnsi="Arial" w:cs="Arial"/>
        </w:rPr>
        <w:t xml:space="preserve"> Visible a foja 104. </w:t>
      </w:r>
    </w:p>
  </w:footnote>
  <w:footnote w:id="17">
    <w:p w14:paraId="69BE6901" w14:textId="77777777" w:rsidR="00A606C8" w:rsidRPr="002814A9" w:rsidRDefault="00A606C8" w:rsidP="002814A9">
      <w:pPr>
        <w:pStyle w:val="Textonotapie"/>
        <w:jc w:val="both"/>
        <w:rPr>
          <w:rFonts w:ascii="Arial" w:hAnsi="Arial" w:cs="Arial"/>
          <w:b/>
        </w:rPr>
      </w:pPr>
      <w:r w:rsidRPr="002814A9">
        <w:rPr>
          <w:rStyle w:val="Refdenotaalpie"/>
          <w:rFonts w:ascii="Arial" w:hAnsi="Arial" w:cs="Arial"/>
        </w:rPr>
        <w:footnoteRef/>
      </w:r>
      <w:r w:rsidRPr="002814A9">
        <w:rPr>
          <w:rFonts w:ascii="Arial" w:hAnsi="Arial" w:cs="Arial"/>
        </w:rPr>
        <w:t xml:space="preserve"> Asimismo, sirven de sustento </w:t>
      </w:r>
      <w:r w:rsidRPr="002814A9">
        <w:rPr>
          <w:rFonts w:ascii="Arial" w:hAnsi="Arial" w:cs="Arial"/>
          <w:lang w:val="es-ES_tradnl"/>
        </w:rPr>
        <w:t xml:space="preserve">las jurisprudencias 5/2012 y 21/2011 de la </w:t>
      </w:r>
      <w:r w:rsidRPr="002814A9">
        <w:rPr>
          <w:rFonts w:ascii="Arial" w:hAnsi="Arial" w:cs="Arial"/>
          <w:i/>
          <w:iCs/>
          <w:lang w:val="es-ES_tradnl"/>
        </w:rPr>
        <w:t>Sala Superior</w:t>
      </w:r>
      <w:r w:rsidRPr="002814A9">
        <w:rPr>
          <w:rFonts w:ascii="Arial" w:hAnsi="Arial" w:cs="Arial"/>
          <w:lang w:val="es-ES_tradnl"/>
        </w:rPr>
        <w:t>, de rubro:</w:t>
      </w:r>
      <w:r w:rsidRPr="002814A9">
        <w:rPr>
          <w:rFonts w:ascii="Arial" w:hAnsi="Arial" w:cs="Arial"/>
          <w:b/>
          <w:i/>
          <w:sz w:val="22"/>
          <w:szCs w:val="22"/>
          <w:lang w:eastAsia="es-MX"/>
        </w:rPr>
        <w:t xml:space="preserve"> </w:t>
      </w:r>
      <w:r w:rsidRPr="002814A9">
        <w:rPr>
          <w:rFonts w:ascii="Arial" w:hAnsi="Arial" w:cs="Arial"/>
          <w:b/>
          <w:i/>
        </w:rPr>
        <w:t xml:space="preserve">COMPETENCIA. CORRESPONDE A LOS TRIBUNALES ELECTORALES LOCALES CONOCER DE IMPUGNACIONES VINCULADAS CON LOS DERECHOS DE ACCESO Y PERMANENCIA EN EL CARGO (LEGISLACIÓN DE YUCATÁN Y SIMILARES). </w:t>
      </w:r>
      <w:r w:rsidRPr="002814A9">
        <w:rPr>
          <w:rFonts w:ascii="Arial" w:hAnsi="Arial" w:cs="Arial"/>
          <w:b/>
          <w:iCs/>
        </w:rPr>
        <w:t>Y</w:t>
      </w:r>
      <w:r w:rsidRPr="002814A9">
        <w:rPr>
          <w:rFonts w:ascii="Arial" w:hAnsi="Arial" w:cs="Arial"/>
          <w:b/>
        </w:rPr>
        <w:t xml:space="preserve"> </w:t>
      </w:r>
      <w:r w:rsidRPr="002814A9">
        <w:rPr>
          <w:rFonts w:ascii="Arial" w:hAnsi="Arial" w:cs="Arial"/>
          <w:b/>
          <w:i/>
        </w:rPr>
        <w:t>CARGOS DE ELECCIÓN POPULAR. LA REMUNERACIÓN ES UN DERECHO INHERENTE A SU EJERCICIO (LEGISLACIÓN DE OAXACA).</w:t>
      </w:r>
    </w:p>
  </w:footnote>
  <w:footnote w:id="18">
    <w:p w14:paraId="1F479A97" w14:textId="77777777" w:rsidR="0089699C" w:rsidRPr="002814A9" w:rsidRDefault="0089699C" w:rsidP="002814A9">
      <w:pPr>
        <w:pStyle w:val="Textonotapie"/>
        <w:jc w:val="both"/>
        <w:rPr>
          <w:rFonts w:ascii="Arial" w:hAnsi="Arial" w:cs="Arial"/>
        </w:rPr>
      </w:pPr>
      <w:r w:rsidRPr="002814A9">
        <w:rPr>
          <w:rStyle w:val="Refdenotaalpie"/>
          <w:rFonts w:ascii="Arial" w:hAnsi="Arial" w:cs="Arial"/>
        </w:rPr>
        <w:footnoteRef/>
      </w:r>
      <w:r w:rsidRPr="002814A9">
        <w:rPr>
          <w:rFonts w:ascii="Arial" w:hAnsi="Arial" w:cs="Arial"/>
        </w:rPr>
        <w:t xml:space="preserve"> Jurisprudencia 814, consultable en la página 553, Tomo VI, Materia Común, del Apéndice al Semanario Judicial de la Federación, 1917-1995, de rubro: </w:t>
      </w:r>
      <w:r w:rsidRPr="002814A9">
        <w:rPr>
          <w:rFonts w:ascii="Arial" w:hAnsi="Arial" w:cs="Arial"/>
          <w:b/>
          <w:bCs/>
          <w:i/>
          <w:iCs/>
        </w:rPr>
        <w:t>IMPROCEDENCIA, CAUSALES DE. EN EL JUICIO DE AMPARO</w:t>
      </w:r>
      <w:r w:rsidRPr="002814A9">
        <w:rPr>
          <w:rFonts w:ascii="Arial" w:hAnsi="Arial" w:cs="Arial"/>
        </w:rPr>
        <w:t>.</w:t>
      </w:r>
    </w:p>
  </w:footnote>
  <w:footnote w:id="19">
    <w:p w14:paraId="0AA62644" w14:textId="77777777" w:rsidR="0029610D" w:rsidRPr="002814A9" w:rsidRDefault="0029610D" w:rsidP="002814A9">
      <w:pPr>
        <w:pStyle w:val="Textonotapie"/>
        <w:jc w:val="both"/>
        <w:rPr>
          <w:rFonts w:ascii="Arial" w:hAnsi="Arial" w:cs="Arial"/>
          <w:i/>
          <w:iCs/>
        </w:rPr>
      </w:pPr>
      <w:r w:rsidRPr="002814A9">
        <w:rPr>
          <w:rStyle w:val="Refdenotaalpie"/>
          <w:rFonts w:ascii="Arial" w:hAnsi="Arial" w:cs="Arial"/>
        </w:rPr>
        <w:footnoteRef/>
      </w:r>
      <w:r w:rsidRPr="002814A9">
        <w:rPr>
          <w:rFonts w:ascii="Arial" w:hAnsi="Arial" w:cs="Arial"/>
        </w:rPr>
        <w:t xml:space="preserve"> Asimismo, sirve de sustento la jurisprudencia 33/2014, emitida por la </w:t>
      </w:r>
      <w:r w:rsidRPr="002814A9">
        <w:rPr>
          <w:rFonts w:ascii="Arial" w:hAnsi="Arial" w:cs="Arial"/>
          <w:i/>
          <w:iCs/>
        </w:rPr>
        <w:t xml:space="preserve">Sala Superior, </w:t>
      </w:r>
      <w:r w:rsidRPr="002814A9">
        <w:rPr>
          <w:rFonts w:ascii="Arial" w:hAnsi="Arial" w:cs="Arial"/>
        </w:rPr>
        <w:t xml:space="preserve">bajo el rubro: </w:t>
      </w:r>
      <w:r w:rsidRPr="002814A9">
        <w:rPr>
          <w:rFonts w:ascii="Arial" w:hAnsi="Arial" w:cs="Arial"/>
          <w:b/>
          <w:bCs/>
          <w:i/>
          <w:iCs/>
        </w:rPr>
        <w:t>LEGITIMACIÓN O PERSONERÍA. BASTA CON QUE EN AUTOS ESTÉN ACREDITADAS, SIN QUE EL PROMOVENTE TENGA QUE PRESENTAR CONSTANCIA ALGUNA EN EL MOMENTO DE LA PRESENTACIÓN DE LA DEMANDA.</w:t>
      </w:r>
      <w:r w:rsidRPr="002814A9">
        <w:rPr>
          <w:rFonts w:ascii="Arial" w:hAnsi="Arial" w:cs="Arial"/>
          <w:i/>
          <w:iCs/>
        </w:rPr>
        <w:t> </w:t>
      </w:r>
    </w:p>
  </w:footnote>
  <w:footnote w:id="20">
    <w:p w14:paraId="3FEE5E8C" w14:textId="77777777" w:rsidR="00035342" w:rsidRPr="002814A9" w:rsidRDefault="00035342" w:rsidP="002814A9">
      <w:pPr>
        <w:pStyle w:val="Textonotapie"/>
        <w:jc w:val="both"/>
        <w:rPr>
          <w:rFonts w:ascii="Arial" w:hAnsi="Arial" w:cs="Arial"/>
          <w:bCs/>
          <w:i/>
          <w:iCs/>
        </w:rPr>
      </w:pPr>
      <w:r w:rsidRPr="002814A9">
        <w:rPr>
          <w:rStyle w:val="Refdenotaalpie"/>
          <w:rFonts w:ascii="Arial" w:hAnsi="Arial" w:cs="Arial"/>
        </w:rPr>
        <w:footnoteRef/>
      </w:r>
      <w:r w:rsidRPr="002814A9">
        <w:rPr>
          <w:rFonts w:ascii="Arial" w:hAnsi="Arial" w:cs="Arial"/>
        </w:rPr>
        <w:t xml:space="preserve"> Jurisprudencia 7/2002 de la </w:t>
      </w:r>
      <w:r w:rsidRPr="002814A9">
        <w:rPr>
          <w:rFonts w:ascii="Arial" w:hAnsi="Arial" w:cs="Arial"/>
          <w:i/>
          <w:iCs/>
        </w:rPr>
        <w:t>Sala Superior</w:t>
      </w:r>
      <w:r w:rsidRPr="002814A9">
        <w:rPr>
          <w:rFonts w:ascii="Arial" w:hAnsi="Arial" w:cs="Arial"/>
        </w:rPr>
        <w:t xml:space="preserve">, de rubro: </w:t>
      </w:r>
      <w:r w:rsidRPr="002814A9">
        <w:rPr>
          <w:rFonts w:ascii="Arial" w:hAnsi="Arial" w:cs="Arial"/>
          <w:b/>
          <w:i/>
          <w:iCs/>
        </w:rPr>
        <w:t>INTERÉS JURÍDICO DIRECTO PARA PROMOVER MEDIOS DE IMPUGNACIÓN. REQUISITOS PARA SU SURTIMIENTO.</w:t>
      </w:r>
    </w:p>
  </w:footnote>
  <w:footnote w:id="21">
    <w:p w14:paraId="264F33A0" w14:textId="7FAF3EB3" w:rsidR="00384E91" w:rsidRPr="002814A9" w:rsidRDefault="00384E91" w:rsidP="002814A9">
      <w:pPr>
        <w:pStyle w:val="Textonotapie"/>
        <w:jc w:val="both"/>
        <w:rPr>
          <w:rFonts w:ascii="Arial" w:hAnsi="Arial" w:cs="Arial"/>
        </w:rPr>
      </w:pPr>
      <w:r w:rsidRPr="002814A9">
        <w:rPr>
          <w:rStyle w:val="Refdenotaalpie"/>
          <w:rFonts w:ascii="Arial" w:hAnsi="Arial" w:cs="Arial"/>
        </w:rPr>
        <w:footnoteRef/>
      </w:r>
      <w:r w:rsidRPr="002814A9">
        <w:rPr>
          <w:rFonts w:ascii="Arial" w:hAnsi="Arial" w:cs="Arial"/>
        </w:rPr>
        <w:t xml:space="preserve"> En adelante, </w:t>
      </w:r>
      <w:r w:rsidRPr="002814A9">
        <w:rPr>
          <w:rFonts w:ascii="Arial" w:hAnsi="Arial" w:cs="Arial"/>
          <w:i/>
          <w:iCs/>
        </w:rPr>
        <w:t>Constitución Federal</w:t>
      </w:r>
      <w:r w:rsidRPr="002814A9">
        <w:rPr>
          <w:rFonts w:ascii="Arial" w:hAnsi="Arial" w:cs="Arial"/>
        </w:rPr>
        <w:t>.</w:t>
      </w:r>
    </w:p>
  </w:footnote>
  <w:footnote w:id="22">
    <w:p w14:paraId="613C6767" w14:textId="77777777" w:rsidR="00B45328" w:rsidRPr="002814A9" w:rsidRDefault="00B45328" w:rsidP="002814A9">
      <w:pPr>
        <w:pStyle w:val="Textonotapie"/>
        <w:jc w:val="both"/>
        <w:rPr>
          <w:rFonts w:ascii="Arial" w:hAnsi="Arial" w:cs="Arial"/>
        </w:rPr>
      </w:pPr>
      <w:r w:rsidRPr="002814A9">
        <w:rPr>
          <w:rStyle w:val="Refdenotaalpie"/>
          <w:rFonts w:ascii="Arial" w:hAnsi="Arial" w:cs="Arial"/>
        </w:rPr>
        <w:footnoteRef/>
      </w:r>
      <w:r w:rsidRPr="002814A9">
        <w:rPr>
          <w:rFonts w:ascii="Arial" w:hAnsi="Arial" w:cs="Arial"/>
        </w:rPr>
        <w:t xml:space="preserve"> Que se invoca en términos del artículo 21 de la </w:t>
      </w:r>
      <w:r w:rsidRPr="002814A9">
        <w:rPr>
          <w:rFonts w:ascii="Arial" w:hAnsi="Arial" w:cs="Arial"/>
          <w:i/>
          <w:iCs/>
        </w:rPr>
        <w:t>Ley de Justicia Electoral</w:t>
      </w:r>
      <w:r w:rsidRPr="002814A9">
        <w:rPr>
          <w:rFonts w:ascii="Arial" w:hAnsi="Arial" w:cs="Arial"/>
        </w:rPr>
        <w:t>.</w:t>
      </w:r>
    </w:p>
  </w:footnote>
  <w:footnote w:id="23">
    <w:p w14:paraId="20DA19EC" w14:textId="046A01CD" w:rsidR="000C3CD0" w:rsidRPr="002814A9" w:rsidRDefault="000C3CD0" w:rsidP="002814A9">
      <w:pPr>
        <w:pStyle w:val="Textonotapie"/>
        <w:jc w:val="both"/>
        <w:rPr>
          <w:rFonts w:ascii="Arial" w:hAnsi="Arial" w:cs="Arial"/>
          <w:lang w:val="es-ES"/>
        </w:rPr>
      </w:pPr>
      <w:r w:rsidRPr="002814A9">
        <w:rPr>
          <w:rStyle w:val="Refdenotaalpie"/>
          <w:rFonts w:ascii="Arial" w:hAnsi="Arial" w:cs="Arial"/>
        </w:rPr>
        <w:footnoteRef/>
      </w:r>
      <w:r w:rsidRPr="002814A9">
        <w:rPr>
          <w:rFonts w:ascii="Arial" w:hAnsi="Arial" w:cs="Arial"/>
        </w:rPr>
        <w:t xml:space="preserve"> Consultable en: </w:t>
      </w:r>
      <w:r w:rsidRPr="00D566E7">
        <w:rPr>
          <w:rFonts w:ascii="Arial" w:hAnsi="Arial" w:cs="Arial"/>
        </w:rPr>
        <w:t>https://catalogo.inpi.gob.mx/cedulas/</w:t>
      </w:r>
      <w:r w:rsidRPr="002814A9">
        <w:rPr>
          <w:rFonts w:ascii="Arial" w:hAnsi="Arial" w:cs="Arial"/>
        </w:rPr>
        <w:t xml:space="preserve">. </w:t>
      </w:r>
    </w:p>
  </w:footnote>
  <w:footnote w:id="24">
    <w:p w14:paraId="6A2130B3" w14:textId="77777777" w:rsidR="000C3CD0" w:rsidRPr="002814A9" w:rsidRDefault="000C3CD0" w:rsidP="002814A9">
      <w:pPr>
        <w:pStyle w:val="Textonotapie"/>
        <w:jc w:val="both"/>
        <w:rPr>
          <w:rFonts w:ascii="Arial" w:hAnsi="Arial" w:cs="Arial"/>
        </w:rPr>
      </w:pPr>
      <w:r w:rsidRPr="002814A9">
        <w:rPr>
          <w:rStyle w:val="Refdenotaalpie"/>
          <w:rFonts w:ascii="Arial" w:hAnsi="Arial" w:cs="Arial"/>
        </w:rPr>
        <w:footnoteRef/>
      </w:r>
      <w:r w:rsidRPr="002814A9">
        <w:rPr>
          <w:rFonts w:ascii="Arial" w:hAnsi="Arial" w:cs="Arial"/>
        </w:rPr>
        <w:t xml:space="preserve"> Ver ST-JDC-33/2022 y acumulado, ST-JDC-95/2023, ST-JDC-58/2023 y ST-JDC-76/2025 entre otros.</w:t>
      </w:r>
    </w:p>
  </w:footnote>
  <w:footnote w:id="25">
    <w:p w14:paraId="47913A4E" w14:textId="1A1FCBD3" w:rsidR="00416256" w:rsidRPr="002814A9" w:rsidRDefault="00416256" w:rsidP="002814A9">
      <w:pPr>
        <w:pStyle w:val="Textonotapie"/>
        <w:jc w:val="both"/>
        <w:rPr>
          <w:rFonts w:ascii="Arial" w:hAnsi="Arial" w:cs="Arial"/>
        </w:rPr>
      </w:pPr>
      <w:r w:rsidRPr="002814A9">
        <w:rPr>
          <w:rStyle w:val="Refdenotaalpie"/>
          <w:rFonts w:ascii="Arial" w:hAnsi="Arial" w:cs="Arial"/>
        </w:rPr>
        <w:footnoteRef/>
      </w:r>
      <w:r w:rsidRPr="002814A9">
        <w:rPr>
          <w:rFonts w:ascii="Arial" w:hAnsi="Arial" w:cs="Arial"/>
        </w:rPr>
        <w:t xml:space="preserve"> TEEM-JDC-260/2025, misma que fue confirmada por la Sala Toluca a través del </w:t>
      </w:r>
      <w:r w:rsidR="007D3AEE" w:rsidRPr="002814A9">
        <w:rPr>
          <w:rFonts w:ascii="Arial" w:hAnsi="Arial" w:cs="Arial"/>
        </w:rPr>
        <w:t>ST-JDC-47/2026</w:t>
      </w:r>
      <w:r w:rsidRPr="002814A9">
        <w:rPr>
          <w:rFonts w:ascii="Arial" w:hAnsi="Arial" w:cs="Arial"/>
        </w:rPr>
        <w:t>.</w:t>
      </w:r>
    </w:p>
  </w:footnote>
  <w:footnote w:id="26">
    <w:p w14:paraId="750B609F" w14:textId="6C028E29" w:rsidR="009F3C1A" w:rsidRPr="002814A9" w:rsidRDefault="009F3C1A" w:rsidP="002814A9">
      <w:pPr>
        <w:pStyle w:val="Textonotapie"/>
        <w:jc w:val="both"/>
        <w:rPr>
          <w:rFonts w:ascii="Arial" w:hAnsi="Arial" w:cs="Arial"/>
        </w:rPr>
      </w:pPr>
      <w:r w:rsidRPr="002814A9">
        <w:rPr>
          <w:rStyle w:val="Refdenotaalpie"/>
          <w:rFonts w:ascii="Arial" w:hAnsi="Arial" w:cs="Arial"/>
        </w:rPr>
        <w:footnoteRef/>
      </w:r>
      <w:r w:rsidRPr="002814A9">
        <w:rPr>
          <w:rFonts w:ascii="Arial" w:hAnsi="Arial" w:cs="Arial"/>
        </w:rPr>
        <w:t xml:space="preserve"> </w:t>
      </w:r>
      <w:r w:rsidR="005A1362" w:rsidRPr="002814A9">
        <w:rPr>
          <w:rFonts w:ascii="Arial" w:hAnsi="Arial" w:cs="Arial"/>
        </w:rPr>
        <w:t>Artículo</w:t>
      </w:r>
      <w:r w:rsidRPr="002814A9">
        <w:rPr>
          <w:rFonts w:ascii="Arial" w:hAnsi="Arial" w:cs="Arial"/>
        </w:rPr>
        <w:t xml:space="preserve"> 26 </w:t>
      </w:r>
      <w:r w:rsidR="00DC4371" w:rsidRPr="002814A9">
        <w:rPr>
          <w:rFonts w:ascii="Arial" w:hAnsi="Arial" w:cs="Arial"/>
        </w:rPr>
        <w:t>d</w:t>
      </w:r>
      <w:r w:rsidRPr="002814A9">
        <w:rPr>
          <w:rFonts w:ascii="Arial" w:hAnsi="Arial" w:cs="Arial"/>
        </w:rPr>
        <w:t>os bis del Bando de Gobierno Municipal del Ayuntamiento de Tuxpan, Michoacán.</w:t>
      </w:r>
    </w:p>
  </w:footnote>
  <w:footnote w:id="27">
    <w:p w14:paraId="5086BB28" w14:textId="77777777" w:rsidR="009F3C1A" w:rsidRPr="002814A9" w:rsidRDefault="009F3C1A" w:rsidP="002814A9">
      <w:pPr>
        <w:pStyle w:val="Textonotapie"/>
        <w:jc w:val="both"/>
        <w:rPr>
          <w:rFonts w:ascii="Arial" w:hAnsi="Arial" w:cs="Arial"/>
        </w:rPr>
      </w:pPr>
      <w:r w:rsidRPr="002814A9">
        <w:rPr>
          <w:rStyle w:val="Refdenotaalpie"/>
          <w:rFonts w:ascii="Arial" w:hAnsi="Arial" w:cs="Arial"/>
        </w:rPr>
        <w:footnoteRef/>
      </w:r>
      <w:r w:rsidRPr="002814A9">
        <w:rPr>
          <w:rFonts w:ascii="Arial" w:hAnsi="Arial" w:cs="Arial"/>
        </w:rPr>
        <w:t xml:space="preserve"> Lo que así se desprende del Acta de Sesión Ordinaria número 06.</w:t>
      </w:r>
    </w:p>
  </w:footnote>
  <w:footnote w:id="28">
    <w:p w14:paraId="5BC6D010" w14:textId="77777777" w:rsidR="009F3C1A" w:rsidRPr="002814A9" w:rsidRDefault="009F3C1A" w:rsidP="002814A9">
      <w:pPr>
        <w:pStyle w:val="Textonotapie"/>
        <w:jc w:val="both"/>
        <w:rPr>
          <w:rFonts w:ascii="Arial" w:hAnsi="Arial" w:cs="Arial"/>
        </w:rPr>
      </w:pPr>
      <w:r w:rsidRPr="002814A9">
        <w:rPr>
          <w:rStyle w:val="Refdenotaalpie"/>
          <w:rFonts w:ascii="Arial" w:hAnsi="Arial" w:cs="Arial"/>
        </w:rPr>
        <w:footnoteRef/>
      </w:r>
      <w:r w:rsidRPr="002814A9">
        <w:rPr>
          <w:rFonts w:ascii="Arial" w:hAnsi="Arial" w:cs="Arial"/>
        </w:rPr>
        <w:t xml:space="preserve"> Esto, para el 2026 dos mil veintiséis.</w:t>
      </w:r>
    </w:p>
  </w:footnote>
  <w:footnote w:id="29">
    <w:p w14:paraId="46DCF6D7" w14:textId="2B1AA1EF" w:rsidR="002E0A5D" w:rsidRPr="002814A9" w:rsidRDefault="002E0A5D" w:rsidP="002814A9">
      <w:pPr>
        <w:pStyle w:val="Textonotapie"/>
        <w:jc w:val="both"/>
        <w:rPr>
          <w:rFonts w:ascii="Arial" w:hAnsi="Arial" w:cs="Arial"/>
        </w:rPr>
      </w:pPr>
      <w:r w:rsidRPr="002814A9">
        <w:rPr>
          <w:rStyle w:val="Refdenotaalpie"/>
          <w:rFonts w:ascii="Arial" w:hAnsi="Arial" w:cs="Arial"/>
        </w:rPr>
        <w:footnoteRef/>
      </w:r>
      <w:r w:rsidRPr="002814A9">
        <w:rPr>
          <w:rFonts w:ascii="Arial" w:hAnsi="Arial" w:cs="Arial"/>
        </w:rPr>
        <w:t xml:space="preserve"> En adelante, </w:t>
      </w:r>
      <w:r w:rsidRPr="002814A9">
        <w:rPr>
          <w:rFonts w:ascii="Arial" w:hAnsi="Arial" w:cs="Arial"/>
          <w:i/>
          <w:iCs/>
        </w:rPr>
        <w:t>Sala Superior</w:t>
      </w:r>
      <w:r w:rsidRPr="002814A9">
        <w:rPr>
          <w:rFonts w:ascii="Arial" w:hAnsi="Arial" w:cs="Arial"/>
        </w:rPr>
        <w:t>.</w:t>
      </w:r>
    </w:p>
  </w:footnote>
  <w:footnote w:id="30">
    <w:p w14:paraId="528C2ED6" w14:textId="77777777" w:rsidR="003C06F5" w:rsidRPr="002814A9" w:rsidRDefault="003C06F5" w:rsidP="002814A9">
      <w:pPr>
        <w:pStyle w:val="Textonotapie"/>
        <w:jc w:val="both"/>
        <w:rPr>
          <w:rFonts w:ascii="Arial" w:hAnsi="Arial" w:cs="Arial"/>
          <w:b/>
          <w:bCs/>
          <w:lang w:val="es-ES"/>
        </w:rPr>
      </w:pPr>
      <w:r w:rsidRPr="002814A9">
        <w:rPr>
          <w:rStyle w:val="Refdenotaalpie"/>
          <w:rFonts w:ascii="Arial" w:hAnsi="Arial" w:cs="Arial"/>
        </w:rPr>
        <w:footnoteRef/>
      </w:r>
      <w:r w:rsidRPr="002814A9">
        <w:rPr>
          <w:rFonts w:ascii="Arial" w:hAnsi="Arial" w:cs="Arial"/>
        </w:rPr>
        <w:t xml:space="preserve"> En términos del criterio contenido en la jurisprudencia 4/2000, cuyo rubro es el siguiente: </w:t>
      </w:r>
      <w:r w:rsidRPr="002814A9">
        <w:rPr>
          <w:rFonts w:ascii="Arial" w:hAnsi="Arial" w:cs="Arial"/>
          <w:b/>
          <w:bCs/>
        </w:rPr>
        <w:t>AGRAVIOS, SU EXAMEN EN CONJUNTO O SEPARADO, NO CAUSA LESIÓN.</w:t>
      </w:r>
    </w:p>
  </w:footnote>
  <w:footnote w:id="31">
    <w:p w14:paraId="58A50C48" w14:textId="77777777" w:rsidR="00DE2884" w:rsidRPr="002814A9" w:rsidRDefault="00DE2884" w:rsidP="002814A9">
      <w:pPr>
        <w:pStyle w:val="Textonotapie"/>
        <w:jc w:val="both"/>
        <w:rPr>
          <w:rFonts w:ascii="Arial" w:hAnsi="Arial" w:cs="Arial"/>
          <w:sz w:val="18"/>
          <w:szCs w:val="18"/>
        </w:rPr>
      </w:pPr>
      <w:r w:rsidRPr="002814A9">
        <w:rPr>
          <w:rStyle w:val="Refdenotaalpie"/>
          <w:rFonts w:ascii="Arial" w:hAnsi="Arial" w:cs="Arial"/>
        </w:rPr>
        <w:footnoteRef/>
      </w:r>
      <w:r w:rsidRPr="002814A9">
        <w:rPr>
          <w:rFonts w:ascii="Arial" w:hAnsi="Arial" w:cs="Arial"/>
        </w:rPr>
        <w:t xml:space="preserve"> Lo cual también ha sido sustentado por la </w:t>
      </w:r>
      <w:r w:rsidRPr="002814A9">
        <w:rPr>
          <w:rFonts w:ascii="Arial" w:hAnsi="Arial" w:cs="Arial"/>
          <w:i/>
          <w:iCs/>
        </w:rPr>
        <w:t>Sala Superior</w:t>
      </w:r>
      <w:r w:rsidRPr="002814A9">
        <w:rPr>
          <w:rFonts w:ascii="Arial" w:hAnsi="Arial" w:cs="Arial"/>
        </w:rPr>
        <w:t> en la tesis de rubro </w:t>
      </w:r>
      <w:r w:rsidRPr="002814A9">
        <w:rPr>
          <w:rFonts w:ascii="Arial" w:hAnsi="Arial" w:cs="Arial"/>
          <w:b/>
          <w:bCs/>
        </w:rPr>
        <w:t>DERECHO DE VOTAR Y SER VOTADO, SU TELEOLOGÍA Y ELEMENTOS QUE LO INTEGRAN.</w:t>
      </w:r>
    </w:p>
  </w:footnote>
  <w:footnote w:id="32">
    <w:p w14:paraId="4ED50F6E" w14:textId="0716939C" w:rsidR="00DE2884" w:rsidRPr="002814A9" w:rsidRDefault="00DE2884" w:rsidP="002814A9">
      <w:pPr>
        <w:pStyle w:val="Textonotapie"/>
        <w:jc w:val="both"/>
        <w:rPr>
          <w:rFonts w:ascii="Arial" w:hAnsi="Arial" w:cs="Arial"/>
        </w:rPr>
      </w:pPr>
      <w:r w:rsidRPr="002814A9">
        <w:rPr>
          <w:rStyle w:val="Refdenotaalpie"/>
          <w:rFonts w:ascii="Arial" w:hAnsi="Arial" w:cs="Arial"/>
        </w:rPr>
        <w:footnoteRef/>
      </w:r>
      <w:r w:rsidRPr="002814A9">
        <w:rPr>
          <w:rFonts w:ascii="Arial" w:hAnsi="Arial" w:cs="Arial"/>
        </w:rPr>
        <w:t xml:space="preserve"> Artículo 124 de la </w:t>
      </w:r>
      <w:r w:rsidRPr="002814A9">
        <w:rPr>
          <w:rFonts w:ascii="Arial" w:hAnsi="Arial" w:cs="Arial"/>
          <w:i/>
          <w:iCs/>
        </w:rPr>
        <w:t xml:space="preserve">Constitución </w:t>
      </w:r>
      <w:r w:rsidR="00CD0BF4" w:rsidRPr="002814A9">
        <w:rPr>
          <w:rFonts w:ascii="Arial" w:hAnsi="Arial" w:cs="Arial"/>
          <w:i/>
          <w:iCs/>
        </w:rPr>
        <w:t>Local</w:t>
      </w:r>
      <w:r w:rsidRPr="002814A9">
        <w:rPr>
          <w:rFonts w:ascii="Arial" w:hAnsi="Arial" w:cs="Arial"/>
        </w:rPr>
        <w:t>.</w:t>
      </w:r>
    </w:p>
  </w:footnote>
  <w:footnote w:id="33">
    <w:p w14:paraId="5EBDD0AA" w14:textId="77777777" w:rsidR="00DE2884" w:rsidRPr="002814A9" w:rsidRDefault="00DE2884" w:rsidP="002814A9">
      <w:pPr>
        <w:pStyle w:val="Textonotapie"/>
        <w:jc w:val="both"/>
        <w:rPr>
          <w:rFonts w:ascii="Arial" w:hAnsi="Arial" w:cs="Arial"/>
        </w:rPr>
      </w:pPr>
      <w:r w:rsidRPr="002814A9">
        <w:rPr>
          <w:rStyle w:val="Refdenotaalpie"/>
          <w:rFonts w:ascii="Arial" w:hAnsi="Arial" w:cs="Arial"/>
        </w:rPr>
        <w:footnoteRef/>
      </w:r>
      <w:r w:rsidRPr="002814A9">
        <w:rPr>
          <w:rFonts w:ascii="Arial" w:hAnsi="Arial" w:cs="Arial"/>
        </w:rPr>
        <w:t xml:space="preserve"> Artículo 86, párrafo segundo de la Ley Orgánica Municipal del Estado de Michoacán de Ocampo.</w:t>
      </w:r>
    </w:p>
  </w:footnote>
  <w:footnote w:id="34">
    <w:p w14:paraId="32FB0491" w14:textId="5F4017BF" w:rsidR="00DE2884" w:rsidRPr="002814A9" w:rsidRDefault="00DE2884" w:rsidP="002814A9">
      <w:pPr>
        <w:pStyle w:val="Textonotapie"/>
        <w:jc w:val="both"/>
        <w:rPr>
          <w:rFonts w:ascii="Arial" w:hAnsi="Arial" w:cs="Arial"/>
        </w:rPr>
      </w:pPr>
      <w:r w:rsidRPr="002814A9">
        <w:rPr>
          <w:rStyle w:val="Refdenotaalpie"/>
          <w:rFonts w:ascii="Arial" w:hAnsi="Arial" w:cs="Arial"/>
        </w:rPr>
        <w:footnoteRef/>
      </w:r>
      <w:r w:rsidRPr="002814A9">
        <w:rPr>
          <w:rFonts w:ascii="Arial" w:hAnsi="Arial" w:cs="Arial"/>
        </w:rPr>
        <w:t xml:space="preserve"> Jurisprudencia 20/20210 de la</w:t>
      </w:r>
      <w:r w:rsidR="008E4269" w:rsidRPr="002814A9">
        <w:rPr>
          <w:rFonts w:ascii="Arial" w:hAnsi="Arial" w:cs="Arial"/>
        </w:rPr>
        <w:t xml:space="preserve"> </w:t>
      </w:r>
      <w:r w:rsidRPr="002814A9">
        <w:rPr>
          <w:rFonts w:ascii="Arial" w:hAnsi="Arial" w:cs="Arial"/>
          <w:i/>
          <w:iCs/>
        </w:rPr>
        <w:t>Sala Superior</w:t>
      </w:r>
      <w:r w:rsidRPr="002814A9">
        <w:rPr>
          <w:rFonts w:ascii="Arial" w:hAnsi="Arial" w:cs="Arial"/>
        </w:rPr>
        <w:t>, de rubro</w:t>
      </w:r>
      <w:r w:rsidR="008E4269" w:rsidRPr="002814A9">
        <w:rPr>
          <w:rFonts w:ascii="Arial" w:hAnsi="Arial" w:cs="Arial"/>
        </w:rPr>
        <w:t xml:space="preserve"> </w:t>
      </w:r>
      <w:r w:rsidRPr="002814A9">
        <w:rPr>
          <w:rFonts w:ascii="Arial" w:hAnsi="Arial" w:cs="Arial"/>
          <w:b/>
          <w:bCs/>
        </w:rPr>
        <w:t>DERECHO POLÍTICO ELECTORAL A SER VOTADO. INCLUYE EL DERECHO A OCUPAR Y DESEMPEÑAR EL CARGO.</w:t>
      </w:r>
    </w:p>
  </w:footnote>
  <w:footnote w:id="35">
    <w:p w14:paraId="5A764FCC" w14:textId="4C975727" w:rsidR="00722D5B" w:rsidRPr="002814A9" w:rsidRDefault="00722D5B" w:rsidP="002814A9">
      <w:pPr>
        <w:pStyle w:val="Textonotapie"/>
        <w:jc w:val="both"/>
        <w:rPr>
          <w:rFonts w:ascii="Arial" w:hAnsi="Arial" w:cs="Arial"/>
        </w:rPr>
      </w:pPr>
      <w:r w:rsidRPr="002814A9">
        <w:rPr>
          <w:rStyle w:val="Refdenotaalpie"/>
          <w:rFonts w:ascii="Arial" w:hAnsi="Arial" w:cs="Arial"/>
        </w:rPr>
        <w:footnoteRef/>
      </w:r>
      <w:r w:rsidRPr="002814A9">
        <w:rPr>
          <w:rFonts w:ascii="Arial" w:hAnsi="Arial" w:cs="Arial"/>
        </w:rPr>
        <w:t xml:space="preserve"> En adelante, </w:t>
      </w:r>
      <w:r w:rsidRPr="002814A9">
        <w:rPr>
          <w:rFonts w:ascii="Arial" w:hAnsi="Arial" w:cs="Arial"/>
          <w:i/>
          <w:iCs/>
        </w:rPr>
        <w:t>Ley Orgánica Municipal</w:t>
      </w:r>
      <w:r w:rsidRPr="002814A9">
        <w:rPr>
          <w:rFonts w:ascii="Arial" w:hAnsi="Arial" w:cs="Arial"/>
        </w:rPr>
        <w:t>.</w:t>
      </w:r>
    </w:p>
  </w:footnote>
  <w:footnote w:id="36">
    <w:p w14:paraId="62EAFD59" w14:textId="77777777" w:rsidR="00DE2884" w:rsidRPr="002814A9" w:rsidRDefault="00DE2884" w:rsidP="002814A9">
      <w:pPr>
        <w:pStyle w:val="Textonotapie"/>
        <w:jc w:val="both"/>
        <w:rPr>
          <w:rFonts w:ascii="Arial" w:hAnsi="Arial" w:cs="Arial"/>
        </w:rPr>
      </w:pPr>
      <w:r w:rsidRPr="002814A9">
        <w:rPr>
          <w:rStyle w:val="Refdenotaalpie"/>
          <w:rFonts w:ascii="Arial" w:hAnsi="Arial" w:cs="Arial"/>
        </w:rPr>
        <w:footnoteRef/>
      </w:r>
      <w:r w:rsidRPr="002814A9">
        <w:rPr>
          <w:rFonts w:ascii="Arial" w:hAnsi="Arial" w:cs="Arial"/>
        </w:rPr>
        <w:t xml:space="preserve"> </w:t>
      </w:r>
      <w:r w:rsidRPr="002814A9">
        <w:rPr>
          <w:rFonts w:ascii="Arial" w:hAnsi="Arial" w:cs="Arial"/>
          <w:b/>
          <w:bCs/>
        </w:rPr>
        <w:t>Artículo 127.</w:t>
      </w:r>
      <w:r w:rsidRPr="002814A9">
        <w:rPr>
          <w:rFonts w:ascii="Arial" w:hAnsi="Arial" w:cs="Arial"/>
        </w:rPr>
        <w:t xml:space="preserve"> Las y los servidores públicos de la Federación, de las entidades federativas, de los Municipios y de las demarcaciones territoriales de la Ciudad de México,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footnote>
  <w:footnote w:id="37">
    <w:p w14:paraId="6C0634E4" w14:textId="77777777" w:rsidR="00DE2884" w:rsidRPr="002814A9" w:rsidRDefault="00DE2884" w:rsidP="002814A9">
      <w:pPr>
        <w:pStyle w:val="Textonotapie"/>
        <w:jc w:val="both"/>
        <w:rPr>
          <w:rFonts w:ascii="Arial" w:hAnsi="Arial" w:cs="Arial"/>
        </w:rPr>
      </w:pPr>
      <w:r w:rsidRPr="002814A9">
        <w:rPr>
          <w:rStyle w:val="Refdenotaalpie"/>
          <w:rFonts w:ascii="Arial" w:hAnsi="Arial" w:cs="Arial"/>
        </w:rPr>
        <w:footnoteRef/>
      </w:r>
      <w:r w:rsidRPr="002814A9">
        <w:rPr>
          <w:rFonts w:ascii="Arial" w:hAnsi="Arial" w:cs="Arial"/>
        </w:rPr>
        <w:t xml:space="preserve"> </w:t>
      </w:r>
      <w:r w:rsidRPr="002814A9">
        <w:rPr>
          <w:rFonts w:ascii="Arial" w:hAnsi="Arial" w:cs="Arial"/>
          <w:b/>
          <w:bCs/>
        </w:rPr>
        <w:t>Artículo 156.-</w:t>
      </w:r>
      <w:r w:rsidRPr="002814A9">
        <w:rPr>
          <w:rFonts w:ascii="Arial" w:hAnsi="Arial" w:cs="Arial"/>
        </w:rPr>
        <w:t xml:space="preserve"> Todos los funcionarios de elección popular, a excepción de aquellos cuyo cargo es </w:t>
      </w:r>
      <w:proofErr w:type="spellStart"/>
      <w:r w:rsidRPr="002814A9">
        <w:rPr>
          <w:rFonts w:ascii="Arial" w:hAnsi="Arial" w:cs="Arial"/>
        </w:rPr>
        <w:t>consejil</w:t>
      </w:r>
      <w:proofErr w:type="spellEnd"/>
      <w:r w:rsidRPr="002814A9">
        <w:rPr>
          <w:rFonts w:ascii="Arial" w:hAnsi="Arial" w:cs="Arial"/>
        </w:rPr>
        <w:t>, recibirán una compensación por sus servicios, que será determinada por la Ley y pagada por los fondos públicos. Esta compensación no es renunciable.</w:t>
      </w:r>
    </w:p>
  </w:footnote>
  <w:footnote w:id="38">
    <w:p w14:paraId="45280ECE" w14:textId="132A6C5C" w:rsidR="00DE2884" w:rsidRPr="002814A9" w:rsidRDefault="00DE2884" w:rsidP="002814A9">
      <w:pPr>
        <w:pStyle w:val="Textonotapie"/>
        <w:jc w:val="both"/>
        <w:rPr>
          <w:rFonts w:ascii="Arial" w:hAnsi="Arial" w:cs="Arial"/>
          <w:sz w:val="18"/>
          <w:szCs w:val="18"/>
        </w:rPr>
      </w:pPr>
      <w:r w:rsidRPr="002814A9">
        <w:rPr>
          <w:rStyle w:val="Refdenotaalpie"/>
          <w:rFonts w:ascii="Arial" w:hAnsi="Arial" w:cs="Arial"/>
        </w:rPr>
        <w:footnoteRef/>
      </w:r>
      <w:r w:rsidRPr="002814A9">
        <w:rPr>
          <w:rFonts w:ascii="Arial" w:hAnsi="Arial" w:cs="Arial"/>
        </w:rPr>
        <w:t xml:space="preserve"> De acuerdo con el artículo 2</w:t>
      </w:r>
      <w:r w:rsidR="00B70E95" w:rsidRPr="002814A9">
        <w:rPr>
          <w:rFonts w:ascii="Arial" w:hAnsi="Arial" w:cs="Arial"/>
        </w:rPr>
        <w:t>6</w:t>
      </w:r>
      <w:r w:rsidRPr="002814A9">
        <w:rPr>
          <w:rFonts w:ascii="Arial" w:hAnsi="Arial" w:cs="Arial"/>
        </w:rPr>
        <w:t xml:space="preserve"> fracción IV del Bando de Gobierno Municipal de Tuxpan, Michoacán</w:t>
      </w:r>
      <w:r w:rsidR="002D5907" w:rsidRPr="002814A9">
        <w:rPr>
          <w:rFonts w:ascii="Arial" w:hAnsi="Arial" w:cs="Arial"/>
        </w:rPr>
        <w:t>.</w:t>
      </w:r>
    </w:p>
  </w:footnote>
  <w:footnote w:id="39">
    <w:p w14:paraId="2D3D79B0" w14:textId="77777777" w:rsidR="006C03AF" w:rsidRPr="002814A9" w:rsidRDefault="006C03AF" w:rsidP="002814A9">
      <w:pPr>
        <w:pStyle w:val="Textonotapie"/>
        <w:jc w:val="both"/>
        <w:rPr>
          <w:rFonts w:ascii="Arial" w:hAnsi="Arial" w:cs="Arial"/>
        </w:rPr>
      </w:pPr>
      <w:r w:rsidRPr="002814A9">
        <w:rPr>
          <w:rStyle w:val="Refdenotaalpie"/>
          <w:rFonts w:ascii="Arial" w:hAnsi="Arial" w:cs="Arial"/>
        </w:rPr>
        <w:footnoteRef/>
      </w:r>
      <w:r w:rsidRPr="002814A9">
        <w:rPr>
          <w:rFonts w:ascii="Arial" w:hAnsi="Arial" w:cs="Arial"/>
        </w:rPr>
        <w:t xml:space="preserve"> Similar criterio Adoptó la </w:t>
      </w:r>
      <w:r w:rsidRPr="002814A9">
        <w:rPr>
          <w:rFonts w:ascii="Arial" w:hAnsi="Arial" w:cs="Arial"/>
          <w:i/>
          <w:iCs/>
        </w:rPr>
        <w:t>Sala Superior</w:t>
      </w:r>
      <w:r w:rsidRPr="002814A9">
        <w:rPr>
          <w:rFonts w:ascii="Arial" w:hAnsi="Arial" w:cs="Arial"/>
        </w:rPr>
        <w:t xml:space="preserve"> al resolver el SUP-REC-588/2025.</w:t>
      </w:r>
    </w:p>
  </w:footnote>
  <w:footnote w:id="40">
    <w:p w14:paraId="2A7230E0" w14:textId="6F10D448" w:rsidR="006C03AF" w:rsidRPr="002814A9" w:rsidRDefault="006C03AF" w:rsidP="002814A9">
      <w:pPr>
        <w:pStyle w:val="Textonotapie"/>
        <w:jc w:val="both"/>
        <w:rPr>
          <w:rFonts w:ascii="Arial" w:hAnsi="Arial" w:cs="Arial"/>
          <w:lang w:val="es-ES"/>
        </w:rPr>
      </w:pPr>
      <w:r w:rsidRPr="002814A9">
        <w:rPr>
          <w:rStyle w:val="Refdenotaalpie"/>
          <w:rFonts w:ascii="Arial" w:hAnsi="Arial" w:cs="Arial"/>
        </w:rPr>
        <w:footnoteRef/>
      </w:r>
      <w:r w:rsidRPr="002814A9">
        <w:rPr>
          <w:rFonts w:ascii="Arial" w:hAnsi="Arial" w:cs="Arial"/>
        </w:rPr>
        <w:t xml:space="preserve"> </w:t>
      </w:r>
      <w:r w:rsidRPr="002814A9">
        <w:rPr>
          <w:rFonts w:ascii="Arial" w:hAnsi="Arial" w:cs="Arial"/>
          <w:lang w:val="es-ES"/>
        </w:rPr>
        <w:t xml:space="preserve">Visible a fojas </w:t>
      </w:r>
      <w:r w:rsidR="007166F6" w:rsidRPr="002814A9">
        <w:rPr>
          <w:rFonts w:ascii="Arial" w:hAnsi="Arial" w:cs="Arial"/>
          <w:lang w:val="es-ES"/>
        </w:rPr>
        <w:t xml:space="preserve">15 a 19 </w:t>
      </w:r>
      <w:r w:rsidRPr="002814A9">
        <w:rPr>
          <w:rFonts w:ascii="Arial" w:hAnsi="Arial" w:cs="Arial"/>
          <w:lang w:val="es-ES"/>
        </w:rPr>
        <w:t>del expediente en que se actúa.</w:t>
      </w:r>
    </w:p>
  </w:footnote>
  <w:footnote w:id="41">
    <w:p w14:paraId="79C9D657" w14:textId="77777777" w:rsidR="006C03AF" w:rsidRPr="002814A9" w:rsidRDefault="006C03AF" w:rsidP="002814A9">
      <w:pPr>
        <w:spacing w:after="0" w:line="240" w:lineRule="auto"/>
        <w:jc w:val="both"/>
        <w:rPr>
          <w:rFonts w:ascii="Arial" w:hAnsi="Arial" w:cs="Arial"/>
          <w:sz w:val="20"/>
          <w:szCs w:val="20"/>
        </w:rPr>
      </w:pPr>
      <w:r w:rsidRPr="002814A9">
        <w:rPr>
          <w:rStyle w:val="Refdenotaalpie"/>
          <w:rFonts w:ascii="Arial" w:hAnsi="Arial" w:cs="Arial"/>
          <w:sz w:val="20"/>
          <w:szCs w:val="20"/>
        </w:rPr>
        <w:footnoteRef/>
      </w:r>
      <w:r w:rsidRPr="002814A9">
        <w:rPr>
          <w:rFonts w:ascii="Arial" w:hAnsi="Arial" w:cs="Arial"/>
          <w:sz w:val="20"/>
          <w:szCs w:val="20"/>
        </w:rPr>
        <w:t xml:space="preserve"> Documentales públicas que tienen valor probatorio pleno, con fundamento en los artículos 16, fracción I; 17, fracción III y 22, fracción II, de la </w:t>
      </w:r>
      <w:r w:rsidRPr="002814A9">
        <w:rPr>
          <w:rFonts w:ascii="Arial" w:hAnsi="Arial" w:cs="Arial"/>
          <w:i/>
          <w:iCs/>
          <w:sz w:val="20"/>
          <w:szCs w:val="20"/>
        </w:rPr>
        <w:t xml:space="preserve">Ley de Justicia Electoral. </w:t>
      </w:r>
      <w:r w:rsidRPr="002814A9">
        <w:rPr>
          <w:rFonts w:ascii="Arial" w:hAnsi="Arial" w:cs="Arial"/>
          <w:sz w:val="20"/>
          <w:szCs w:val="20"/>
        </w:rPr>
        <w:t>Visible a fojas 49 a 90 del expediente.</w:t>
      </w:r>
    </w:p>
  </w:footnote>
  <w:footnote w:id="42">
    <w:p w14:paraId="4F30C70F" w14:textId="4A49AC49" w:rsidR="006C03AF" w:rsidRPr="002814A9" w:rsidRDefault="006C03AF" w:rsidP="002814A9">
      <w:pPr>
        <w:pStyle w:val="Textonotapie"/>
        <w:jc w:val="both"/>
        <w:rPr>
          <w:rFonts w:ascii="Arial" w:hAnsi="Arial" w:cs="Arial"/>
        </w:rPr>
      </w:pPr>
      <w:r w:rsidRPr="002814A9">
        <w:rPr>
          <w:rStyle w:val="Refdenotaalpie"/>
          <w:rFonts w:ascii="Arial" w:hAnsi="Arial" w:cs="Arial"/>
        </w:rPr>
        <w:footnoteRef/>
      </w:r>
      <w:r w:rsidRPr="002814A9">
        <w:rPr>
          <w:rFonts w:ascii="Arial" w:hAnsi="Arial" w:cs="Arial"/>
        </w:rPr>
        <w:t xml:space="preserve">Tal y como se advierte de su página oficial </w:t>
      </w:r>
      <w:r w:rsidRPr="00D566E7">
        <w:rPr>
          <w:rFonts w:ascii="Arial" w:hAnsi="Arial" w:cs="Arial"/>
        </w:rPr>
        <w:t>https://catalogo.inpi.gob.mx/cedulas/</w:t>
      </w:r>
    </w:p>
  </w:footnote>
  <w:footnote w:id="43">
    <w:p w14:paraId="1D51633E" w14:textId="469CDE77" w:rsidR="006C03AF" w:rsidRPr="002814A9" w:rsidRDefault="006C03AF" w:rsidP="002814A9">
      <w:pPr>
        <w:pStyle w:val="Textonotapie"/>
        <w:jc w:val="both"/>
        <w:rPr>
          <w:rFonts w:ascii="Arial" w:hAnsi="Arial" w:cs="Arial"/>
        </w:rPr>
      </w:pPr>
      <w:r w:rsidRPr="002814A9">
        <w:rPr>
          <w:rStyle w:val="Refdenotaalpie"/>
          <w:rFonts w:ascii="Arial" w:hAnsi="Arial" w:cs="Arial"/>
        </w:rPr>
        <w:footnoteRef/>
      </w:r>
      <w:r w:rsidRPr="002814A9">
        <w:rPr>
          <w:rFonts w:ascii="Arial" w:hAnsi="Arial" w:cs="Arial"/>
        </w:rPr>
        <w:t xml:space="preserve"> Similar criterio </w:t>
      </w:r>
      <w:r w:rsidR="00CB62C8" w:rsidRPr="002814A9">
        <w:rPr>
          <w:rFonts w:ascii="Arial" w:hAnsi="Arial" w:cs="Arial"/>
        </w:rPr>
        <w:t>a</w:t>
      </w:r>
      <w:r w:rsidRPr="002814A9">
        <w:rPr>
          <w:rFonts w:ascii="Arial" w:hAnsi="Arial" w:cs="Arial"/>
        </w:rPr>
        <w:t xml:space="preserve">doptó la </w:t>
      </w:r>
      <w:r w:rsidRPr="002814A9">
        <w:rPr>
          <w:rFonts w:ascii="Arial" w:hAnsi="Arial" w:cs="Arial"/>
          <w:i/>
          <w:iCs/>
        </w:rPr>
        <w:t>Sala Superior</w:t>
      </w:r>
      <w:r w:rsidRPr="002814A9">
        <w:rPr>
          <w:rFonts w:ascii="Arial" w:hAnsi="Arial" w:cs="Arial"/>
        </w:rPr>
        <w:t xml:space="preserve"> al resolver el SUP-REC-588/2025.</w:t>
      </w:r>
    </w:p>
  </w:footnote>
  <w:footnote w:id="44">
    <w:p w14:paraId="5658FE5D" w14:textId="77777777" w:rsidR="006C03AF" w:rsidRPr="002814A9" w:rsidRDefault="006C03AF" w:rsidP="002814A9">
      <w:pPr>
        <w:pStyle w:val="Textonotapie"/>
        <w:jc w:val="both"/>
        <w:rPr>
          <w:rFonts w:ascii="Arial" w:hAnsi="Arial" w:cs="Arial"/>
          <w:lang w:val="es-ES"/>
        </w:rPr>
      </w:pPr>
      <w:r w:rsidRPr="002814A9">
        <w:rPr>
          <w:rStyle w:val="Refdenotaalpie"/>
          <w:rFonts w:ascii="Arial" w:hAnsi="Arial" w:cs="Arial"/>
        </w:rPr>
        <w:footnoteRef/>
      </w:r>
      <w:r w:rsidRPr="002814A9">
        <w:rPr>
          <w:rFonts w:ascii="Arial" w:hAnsi="Arial" w:cs="Arial"/>
        </w:rPr>
        <w:t xml:space="preserve"> Como se establece en la jurisprudencia P./J. 37/2003, de rubro: </w:t>
      </w:r>
      <w:r w:rsidRPr="002814A9">
        <w:rPr>
          <w:rFonts w:ascii="Arial" w:hAnsi="Arial" w:cs="Arial"/>
          <w:b/>
          <w:bCs/>
        </w:rPr>
        <w:t xml:space="preserve">MUNÍCIPES. LA LEGISLATURA ESTATAL CARECE DE FACULTADES PARA APROBAR SUS REMUNERACIONES (ARTÍCULO 115, FRACCIÓN IV, DE LA </w:t>
      </w:r>
      <w:r w:rsidRPr="002814A9">
        <w:rPr>
          <w:rFonts w:ascii="Arial" w:hAnsi="Arial" w:cs="Arial"/>
          <w:b/>
          <w:bCs/>
          <w:i/>
          <w:iCs/>
        </w:rPr>
        <w:t>CONSTITUCIÓN FEDERAL</w:t>
      </w:r>
      <w:r w:rsidRPr="002814A9">
        <w:rPr>
          <w:rFonts w:ascii="Arial" w:hAnsi="Arial" w:cs="Arial"/>
          <w:b/>
          <w:bCs/>
        </w:rPr>
        <w:t>, ADICIONADO POR DECRETO PUBLICADO EN EL DIARIO OFICIAL DE LA FEDERACIÓN EL 23 DE DICIEMBRE DE 1999)</w:t>
      </w:r>
      <w:r w:rsidRPr="002814A9">
        <w:rPr>
          <w:rFonts w:ascii="Arial" w:hAnsi="Arial" w:cs="Arial"/>
        </w:rPr>
        <w:t>, consultable en: Semanario Judicial de la Federación y su Gaceta, Novena Época, Pleno, tomo XVIII, agosto de 2003, página 1373.</w:t>
      </w:r>
    </w:p>
  </w:footnote>
  <w:footnote w:id="45">
    <w:p w14:paraId="6CA340CD" w14:textId="56E6C146" w:rsidR="003670A2" w:rsidRPr="002814A9" w:rsidRDefault="003670A2" w:rsidP="002814A9">
      <w:pPr>
        <w:pStyle w:val="Textonotapie"/>
        <w:jc w:val="both"/>
        <w:rPr>
          <w:rFonts w:ascii="Arial" w:hAnsi="Arial" w:cs="Arial"/>
        </w:rPr>
      </w:pPr>
      <w:r w:rsidRPr="002814A9">
        <w:rPr>
          <w:rStyle w:val="Refdenotaalpie"/>
          <w:rFonts w:ascii="Arial" w:hAnsi="Arial" w:cs="Arial"/>
        </w:rPr>
        <w:footnoteRef/>
      </w:r>
      <w:r w:rsidRPr="002814A9">
        <w:rPr>
          <w:rFonts w:ascii="Arial" w:hAnsi="Arial" w:cs="Arial"/>
        </w:rPr>
        <w:t xml:space="preserve"> Visible a fojas 124 a </w:t>
      </w:r>
      <w:r w:rsidR="00026178" w:rsidRPr="002814A9">
        <w:rPr>
          <w:rFonts w:ascii="Arial" w:hAnsi="Arial" w:cs="Arial"/>
        </w:rPr>
        <w:t>128 del expediente.</w:t>
      </w:r>
    </w:p>
  </w:footnote>
  <w:footnote w:id="46">
    <w:p w14:paraId="71EF9E34" w14:textId="2231DD7E" w:rsidR="006C03AF" w:rsidRPr="002814A9" w:rsidRDefault="006C03AF" w:rsidP="002814A9">
      <w:pPr>
        <w:pStyle w:val="Textonotapie"/>
        <w:jc w:val="both"/>
        <w:rPr>
          <w:rFonts w:ascii="Arial" w:hAnsi="Arial" w:cs="Arial"/>
          <w:lang w:eastAsia="es-MX"/>
        </w:rPr>
      </w:pPr>
      <w:r w:rsidRPr="002814A9">
        <w:rPr>
          <w:rStyle w:val="Refdenotaalpie"/>
          <w:rFonts w:ascii="Arial" w:eastAsiaTheme="majorEastAsia" w:hAnsi="Arial" w:cs="Arial"/>
        </w:rPr>
        <w:footnoteRef/>
      </w:r>
      <w:r w:rsidRPr="002814A9">
        <w:rPr>
          <w:rFonts w:ascii="Arial" w:hAnsi="Arial" w:cs="Arial"/>
        </w:rPr>
        <w:t xml:space="preserve"> </w:t>
      </w:r>
      <w:r w:rsidRPr="002814A9">
        <w:rPr>
          <w:rFonts w:ascii="Arial" w:hAnsi="Arial" w:cs="Arial"/>
          <w:lang w:eastAsia="es-MX"/>
        </w:rPr>
        <w:t>Visible a fojas 4</w:t>
      </w:r>
      <w:r w:rsidR="00DC24FC" w:rsidRPr="002814A9">
        <w:rPr>
          <w:rFonts w:ascii="Arial" w:hAnsi="Arial" w:cs="Arial"/>
          <w:lang w:eastAsia="es-MX"/>
        </w:rPr>
        <w:t>0</w:t>
      </w:r>
      <w:r w:rsidRPr="002814A9">
        <w:rPr>
          <w:rFonts w:ascii="Arial" w:hAnsi="Arial" w:cs="Arial"/>
          <w:lang w:eastAsia="es-MX"/>
        </w:rPr>
        <w:t xml:space="preserve"> a 4</w:t>
      </w:r>
      <w:r w:rsidR="00DC24FC" w:rsidRPr="002814A9">
        <w:rPr>
          <w:rFonts w:ascii="Arial" w:hAnsi="Arial" w:cs="Arial"/>
          <w:lang w:eastAsia="es-MX"/>
        </w:rPr>
        <w:t>3</w:t>
      </w:r>
      <w:r w:rsidRPr="002814A9">
        <w:rPr>
          <w:rFonts w:ascii="Arial" w:hAnsi="Arial" w:cs="Arial"/>
          <w:lang w:eastAsia="es-MX"/>
        </w:rPr>
        <w:t xml:space="preserve"> del expediente.</w:t>
      </w:r>
    </w:p>
  </w:footnote>
  <w:footnote w:id="47">
    <w:p w14:paraId="10952DF3" w14:textId="15DE669F" w:rsidR="006C03AF" w:rsidRPr="002814A9" w:rsidRDefault="006C03AF" w:rsidP="002814A9">
      <w:pPr>
        <w:pStyle w:val="Textonotapie"/>
        <w:jc w:val="both"/>
        <w:rPr>
          <w:rFonts w:ascii="Arial" w:hAnsi="Arial" w:cs="Arial"/>
          <w14:ligatures w14:val="standardContextual"/>
        </w:rPr>
      </w:pPr>
      <w:r w:rsidRPr="002814A9">
        <w:rPr>
          <w:rStyle w:val="Refdenotaalpie"/>
          <w:rFonts w:ascii="Arial" w:hAnsi="Arial" w:cs="Arial"/>
        </w:rPr>
        <w:footnoteRef/>
      </w:r>
      <w:r w:rsidRPr="002814A9">
        <w:rPr>
          <w:rFonts w:ascii="Arial" w:hAnsi="Arial" w:cs="Arial"/>
        </w:rPr>
        <w:t xml:space="preserve"> </w:t>
      </w:r>
      <w:r w:rsidRPr="002814A9">
        <w:rPr>
          <w:rFonts w:ascii="Arial" w:hAnsi="Arial" w:cs="Arial"/>
          <w14:ligatures w14:val="standardContextual"/>
        </w:rPr>
        <w:t xml:space="preserve">Visible a foja </w:t>
      </w:r>
      <w:r w:rsidR="00F45349" w:rsidRPr="002814A9">
        <w:rPr>
          <w:rFonts w:ascii="Arial" w:hAnsi="Arial" w:cs="Arial"/>
          <w14:ligatures w14:val="standardContextual"/>
        </w:rPr>
        <w:t>62</w:t>
      </w:r>
      <w:r w:rsidRPr="002814A9">
        <w:rPr>
          <w:rFonts w:ascii="Arial" w:hAnsi="Arial" w:cs="Arial"/>
          <w14:ligatures w14:val="standardContextual"/>
        </w:rPr>
        <w:t xml:space="preserve"> del expediente.</w:t>
      </w:r>
    </w:p>
  </w:footnote>
  <w:footnote w:id="48">
    <w:p w14:paraId="46107CE6" w14:textId="77777777" w:rsidR="006C03AF" w:rsidRPr="002814A9" w:rsidRDefault="006C03AF" w:rsidP="002814A9">
      <w:pPr>
        <w:pStyle w:val="Textonotapie"/>
        <w:jc w:val="both"/>
        <w:rPr>
          <w:rFonts w:ascii="Arial" w:hAnsi="Arial" w:cs="Arial"/>
        </w:rPr>
      </w:pPr>
      <w:r w:rsidRPr="002814A9">
        <w:rPr>
          <w:rStyle w:val="Refdenotaalpie"/>
          <w:rFonts w:ascii="Arial" w:hAnsi="Arial" w:cs="Arial"/>
        </w:rPr>
        <w:footnoteRef/>
      </w:r>
      <w:r w:rsidRPr="002814A9">
        <w:rPr>
          <w:rFonts w:ascii="Arial" w:hAnsi="Arial" w:cs="Arial"/>
        </w:rPr>
        <w:t xml:space="preserve"> Sirve de sustento lo establecido en la tesis jurisprudencia 123/2021, del pleno de la SCJN, de rubro: </w:t>
      </w:r>
      <w:r w:rsidRPr="002814A9">
        <w:rPr>
          <w:rFonts w:ascii="Arial" w:hAnsi="Arial" w:cs="Arial"/>
          <w:i/>
          <w:iCs/>
        </w:rPr>
        <w:t>RETROACTIVIDAD DE LA LEY. SU PROHIBICIÓN CONTENIDA EN EL ARTÍCULO 14 CONSTITUCIONAL.</w:t>
      </w:r>
    </w:p>
  </w:footnote>
  <w:footnote w:id="49">
    <w:p w14:paraId="0194512F" w14:textId="01543E20" w:rsidR="006C03AF" w:rsidRPr="002814A9" w:rsidRDefault="006C03AF" w:rsidP="002814A9">
      <w:pPr>
        <w:pStyle w:val="Textonotapie"/>
        <w:jc w:val="both"/>
        <w:rPr>
          <w:rFonts w:ascii="Arial" w:hAnsi="Arial" w:cs="Arial"/>
          <w:lang w:val="es-ES"/>
        </w:rPr>
      </w:pPr>
      <w:r w:rsidRPr="002814A9">
        <w:rPr>
          <w:rStyle w:val="Refdenotaalpie"/>
          <w:rFonts w:ascii="Arial" w:hAnsi="Arial" w:cs="Arial"/>
        </w:rPr>
        <w:footnoteRef/>
      </w:r>
      <w:r w:rsidRPr="002814A9">
        <w:rPr>
          <w:rFonts w:ascii="Arial" w:hAnsi="Arial" w:cs="Arial"/>
        </w:rPr>
        <w:t xml:space="preserve"> </w:t>
      </w:r>
      <w:r w:rsidR="00825CB1" w:rsidRPr="002814A9">
        <w:rPr>
          <w:rFonts w:ascii="Arial" w:hAnsi="Arial" w:cs="Arial"/>
          <w:lang w:val="es-ES"/>
        </w:rPr>
        <w:t xml:space="preserve">Derivado de la entrega de las cantidades que le fueron puestas a su disposición mediante cheques números </w:t>
      </w:r>
      <w:r w:rsidR="003140EA" w:rsidRPr="002814A9">
        <w:rPr>
          <w:rFonts w:ascii="Arial" w:hAnsi="Arial" w:cs="Arial"/>
          <w:lang w:val="es-ES"/>
        </w:rPr>
        <w:t>70344594</w:t>
      </w:r>
      <w:r w:rsidR="00825CB1" w:rsidRPr="002814A9">
        <w:rPr>
          <w:rFonts w:ascii="Arial" w:hAnsi="Arial" w:cs="Arial"/>
          <w:lang w:val="es-ES"/>
        </w:rPr>
        <w:t xml:space="preserve"> y </w:t>
      </w:r>
      <w:r w:rsidR="0079495C" w:rsidRPr="002814A9">
        <w:rPr>
          <w:rFonts w:ascii="Arial" w:hAnsi="Arial" w:cs="Arial"/>
          <w:lang w:val="es-ES"/>
        </w:rPr>
        <w:t>22180821</w:t>
      </w:r>
      <w:r w:rsidR="00825CB1" w:rsidRPr="002814A9">
        <w:rPr>
          <w:rFonts w:ascii="Arial" w:hAnsi="Arial" w:cs="Arial"/>
          <w:lang w:val="es-ES"/>
        </w:rPr>
        <w:t>, así como lo que posteriormente le haya sido dado.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74A03" w14:textId="1F067086" w:rsidR="00AA4972" w:rsidRDefault="00A43A88" w:rsidP="00930A45">
    <w:pPr>
      <w:pStyle w:val="Encabezado"/>
      <w:jc w:val="right"/>
    </w:pPr>
    <w:r>
      <w:rPr>
        <w:noProof/>
      </w:rPr>
      <w:drawing>
        <wp:anchor distT="0" distB="0" distL="114300" distR="114300" simplePos="0" relativeHeight="251657216" behindDoc="1" locked="0" layoutInCell="1" allowOverlap="1" wp14:anchorId="0F83844F" wp14:editId="69245A2C">
          <wp:simplePos x="0" y="0"/>
          <wp:positionH relativeFrom="margin">
            <wp:align>left</wp:align>
          </wp:positionH>
          <wp:positionV relativeFrom="paragraph">
            <wp:posOffset>457</wp:posOffset>
          </wp:positionV>
          <wp:extent cx="2026285" cy="621030"/>
          <wp:effectExtent l="0" t="0" r="0" b="7620"/>
          <wp:wrapTight wrapText="bothSides">
            <wp:wrapPolygon edited="0">
              <wp:start x="0" y="0"/>
              <wp:lineTo x="0" y="21202"/>
              <wp:lineTo x="21322" y="21202"/>
              <wp:lineTo x="21322" y="0"/>
              <wp:lineTo x="0" y="0"/>
            </wp:wrapPolygon>
          </wp:wrapTight>
          <wp:docPr id="2" name="Imagen 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con confianza media"/>
                  <pic:cNvPicPr>
                    <a:picLocks noChangeAspect="1" noChangeArrowheads="1"/>
                  </pic:cNvPicPr>
                </pic:nvPicPr>
                <pic:blipFill rotWithShape="1">
                  <a:blip r:embed="rId1">
                    <a:extLst>
                      <a:ext uri="{28A0092B-C50C-407E-A947-70E740481C1C}">
                        <a14:useLocalDpi xmlns:a14="http://schemas.microsoft.com/office/drawing/2010/main" val="0"/>
                      </a:ext>
                    </a:extLst>
                  </a:blip>
                  <a:srcRect l="5776" t="35459" r="5309" b="35417"/>
                  <a:stretch>
                    <a:fillRect/>
                  </a:stretch>
                </pic:blipFill>
                <pic:spPr bwMode="auto">
                  <a:xfrm>
                    <a:off x="0" y="0"/>
                    <a:ext cx="2026285" cy="6210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margin">
            <wp14:pctHeight>0</wp14:pctHeight>
          </wp14:sizeRelV>
        </wp:anchor>
      </w:drawing>
    </w:r>
  </w:p>
  <w:p w14:paraId="582F361F" w14:textId="5632FEAD" w:rsidR="00AA4972" w:rsidRPr="006A3ADB" w:rsidRDefault="006A3ADB" w:rsidP="006A3ADB">
    <w:pPr>
      <w:pStyle w:val="Encabezado"/>
      <w:tabs>
        <w:tab w:val="left" w:pos="1786"/>
      </w:tabs>
    </w:pPr>
    <w:r>
      <w:tab/>
    </w:r>
    <w:r>
      <w:tab/>
    </w:r>
  </w:p>
  <w:p w14:paraId="263C25B8" w14:textId="447AE140" w:rsidR="00390D7F" w:rsidRPr="0022253E" w:rsidRDefault="00AD5629" w:rsidP="00372E52">
    <w:pPr>
      <w:pStyle w:val="Encabezado"/>
      <w:jc w:val="right"/>
      <w:rPr>
        <w:rFonts w:ascii="Arial" w:hAnsi="Arial" w:cs="Arial"/>
        <w:b/>
        <w:bCs/>
      </w:rPr>
    </w:pPr>
    <w:r>
      <w:rPr>
        <w:rFonts w:ascii="Arial" w:hAnsi="Arial" w:cs="Arial"/>
      </w:rPr>
      <w:t xml:space="preserve">                                          </w:t>
    </w:r>
    <w:r w:rsidR="00D377A6">
      <w:rPr>
        <w:rFonts w:ascii="Arial" w:hAnsi="Arial" w:cs="Arial"/>
      </w:rPr>
      <w:t xml:space="preserve">          </w:t>
    </w:r>
    <w:r w:rsidR="003B4B3E" w:rsidRPr="004B7655">
      <w:rPr>
        <w:rFonts w:ascii="Arial" w:hAnsi="Arial" w:cs="Arial"/>
        <w:b/>
        <w:bCs/>
        <w:color w:val="AEAAAA"/>
      </w:rPr>
      <w:t>TEEM-</w:t>
    </w:r>
    <w:r w:rsidR="005E0877" w:rsidRPr="004B7655">
      <w:rPr>
        <w:rFonts w:ascii="Arial" w:hAnsi="Arial" w:cs="Arial"/>
        <w:b/>
        <w:bCs/>
        <w:color w:val="AEAAAA"/>
      </w:rPr>
      <w:t>JDC</w:t>
    </w:r>
    <w:r w:rsidR="003B4B3E" w:rsidRPr="004B7655">
      <w:rPr>
        <w:rFonts w:ascii="Arial" w:hAnsi="Arial" w:cs="Arial"/>
        <w:b/>
        <w:bCs/>
        <w:color w:val="AEAAAA"/>
      </w:rPr>
      <w:t>-</w:t>
    </w:r>
    <w:r w:rsidR="006A3ADB">
      <w:rPr>
        <w:rFonts w:ascii="Arial" w:hAnsi="Arial" w:cs="Arial"/>
        <w:b/>
        <w:bCs/>
        <w:color w:val="AEAAAA"/>
      </w:rPr>
      <w:t>0</w:t>
    </w:r>
    <w:r w:rsidR="006E4571">
      <w:rPr>
        <w:rFonts w:ascii="Arial" w:hAnsi="Arial" w:cs="Arial"/>
        <w:b/>
        <w:bCs/>
        <w:color w:val="AEAAAA"/>
      </w:rPr>
      <w:t>1</w:t>
    </w:r>
    <w:r w:rsidR="006A3ADB">
      <w:rPr>
        <w:rFonts w:ascii="Arial" w:hAnsi="Arial" w:cs="Arial"/>
        <w:b/>
        <w:bCs/>
        <w:color w:val="AEAAAA"/>
      </w:rPr>
      <w:t>9</w:t>
    </w:r>
    <w:r w:rsidR="003B4B3E" w:rsidRPr="004B7655">
      <w:rPr>
        <w:rFonts w:ascii="Arial" w:hAnsi="Arial" w:cs="Arial"/>
        <w:b/>
        <w:bCs/>
        <w:color w:val="AEAAAA"/>
      </w:rPr>
      <w:t>/202</w:t>
    </w:r>
    <w:r w:rsidR="006A3ADB">
      <w:rPr>
        <w:rFonts w:ascii="Arial" w:hAnsi="Arial" w:cs="Arial"/>
        <w:b/>
        <w:bCs/>
        <w:color w:val="AEAAAA"/>
      </w:rPr>
      <w:t>6</w:t>
    </w:r>
  </w:p>
  <w:p w14:paraId="7E8B29B6" w14:textId="77777777" w:rsidR="007A1873" w:rsidRDefault="007A1873" w:rsidP="00347E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094E5" w14:textId="0A940D42" w:rsidR="003B4B3E" w:rsidRDefault="00A43A88" w:rsidP="00C027FB">
    <w:pPr>
      <w:pStyle w:val="Encabezado"/>
      <w:tabs>
        <w:tab w:val="left" w:pos="1843"/>
      </w:tabs>
    </w:pPr>
    <w:r>
      <w:rPr>
        <w:noProof/>
      </w:rPr>
      <w:drawing>
        <wp:anchor distT="0" distB="0" distL="114300" distR="114300" simplePos="0" relativeHeight="251658240" behindDoc="1" locked="0" layoutInCell="1" allowOverlap="1" wp14:anchorId="43779447" wp14:editId="2A2241B4">
          <wp:simplePos x="0" y="0"/>
          <wp:positionH relativeFrom="margin">
            <wp:align>left</wp:align>
          </wp:positionH>
          <wp:positionV relativeFrom="paragraph">
            <wp:posOffset>14274</wp:posOffset>
          </wp:positionV>
          <wp:extent cx="1860550" cy="607060"/>
          <wp:effectExtent l="0" t="0" r="6350" b="2540"/>
          <wp:wrapTight wrapText="bothSides">
            <wp:wrapPolygon edited="0">
              <wp:start x="0" y="0"/>
              <wp:lineTo x="0" y="21013"/>
              <wp:lineTo x="21453" y="21013"/>
              <wp:lineTo x="21453" y="0"/>
              <wp:lineTo x="0" y="0"/>
            </wp:wrapPolygon>
          </wp:wrapTight>
          <wp:docPr id="1"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l="6618" t="12480" r="7312" b="13411"/>
                  <a:stretch>
                    <a:fillRect/>
                  </a:stretch>
                </pic:blipFill>
                <pic:spPr bwMode="auto">
                  <a:xfrm>
                    <a:off x="0" y="0"/>
                    <a:ext cx="1860550" cy="607060"/>
                  </a:xfrm>
                  <a:prstGeom prst="rect">
                    <a:avLst/>
                  </a:prstGeom>
                  <a:noFill/>
                </pic:spPr>
              </pic:pic>
            </a:graphicData>
          </a:graphic>
          <wp14:sizeRelH relativeFrom="margin">
            <wp14:pctWidth>0</wp14:pctWidth>
          </wp14:sizeRelH>
          <wp14:sizeRelV relativeFrom="page">
            <wp14:pctHeight>0</wp14:pctHeight>
          </wp14:sizeRelV>
        </wp:anchor>
      </w:drawing>
    </w:r>
    <w:r w:rsidR="00C027FB">
      <w:tab/>
    </w:r>
    <w:r w:rsidR="00C027FB">
      <w:tab/>
    </w:r>
    <w:r w:rsidR="00C027F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71BC"/>
    <w:multiLevelType w:val="hybridMultilevel"/>
    <w:tmpl w:val="15E8B50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03550133"/>
    <w:multiLevelType w:val="hybridMultilevel"/>
    <w:tmpl w:val="D9D0BC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1A5CC7"/>
    <w:multiLevelType w:val="hybridMultilevel"/>
    <w:tmpl w:val="F04647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307C17"/>
    <w:multiLevelType w:val="hybridMultilevel"/>
    <w:tmpl w:val="FA8448C6"/>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C5F4466"/>
    <w:multiLevelType w:val="hybridMultilevel"/>
    <w:tmpl w:val="84AAE2CC"/>
    <w:lvl w:ilvl="0" w:tplc="080A000F">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FF5C18"/>
    <w:multiLevelType w:val="hybridMultilevel"/>
    <w:tmpl w:val="884893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E055BB"/>
    <w:multiLevelType w:val="multilevel"/>
    <w:tmpl w:val="4EE2C7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39465C"/>
    <w:multiLevelType w:val="hybridMultilevel"/>
    <w:tmpl w:val="73841834"/>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3B4D2A"/>
    <w:multiLevelType w:val="hybridMultilevel"/>
    <w:tmpl w:val="075EE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907D65"/>
    <w:multiLevelType w:val="hybridMultilevel"/>
    <w:tmpl w:val="20CED4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D672D3E"/>
    <w:multiLevelType w:val="hybridMultilevel"/>
    <w:tmpl w:val="E0467A66"/>
    <w:lvl w:ilvl="0" w:tplc="55CCD4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387DDE"/>
    <w:multiLevelType w:val="hybridMultilevel"/>
    <w:tmpl w:val="D8EA0E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327DF9"/>
    <w:multiLevelType w:val="hybridMultilevel"/>
    <w:tmpl w:val="7E04F7A4"/>
    <w:lvl w:ilvl="0" w:tplc="E326EE16">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D36773"/>
    <w:multiLevelType w:val="hybridMultilevel"/>
    <w:tmpl w:val="AC606AD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C544900"/>
    <w:multiLevelType w:val="hybridMultilevel"/>
    <w:tmpl w:val="7AC8E0DA"/>
    <w:lvl w:ilvl="0" w:tplc="25466E54">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F1502C2"/>
    <w:multiLevelType w:val="hybridMultilevel"/>
    <w:tmpl w:val="846A7442"/>
    <w:lvl w:ilvl="0" w:tplc="87462CB8">
      <w:start w:val="1"/>
      <w:numFmt w:val="decimal"/>
      <w:lvlText w:val="%1."/>
      <w:lvlJc w:val="left"/>
      <w:pPr>
        <w:ind w:left="720" w:hanging="360"/>
      </w:pPr>
      <w:rPr>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9160C7"/>
    <w:multiLevelType w:val="hybridMultilevel"/>
    <w:tmpl w:val="9754D8D0"/>
    <w:lvl w:ilvl="0" w:tplc="3C54D792">
      <w:start w:val="4"/>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59A1268"/>
    <w:multiLevelType w:val="hybridMultilevel"/>
    <w:tmpl w:val="9B744E6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35C9219F"/>
    <w:multiLevelType w:val="hybridMultilevel"/>
    <w:tmpl w:val="AC606AD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8473AC7"/>
    <w:multiLevelType w:val="hybridMultilevel"/>
    <w:tmpl w:val="50121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885049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EA2BB5"/>
    <w:multiLevelType w:val="hybridMultilevel"/>
    <w:tmpl w:val="3C5C0DC6"/>
    <w:lvl w:ilvl="0" w:tplc="C87831F2">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EB315A0"/>
    <w:multiLevelType w:val="hybridMultilevel"/>
    <w:tmpl w:val="9EBC15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2E20797"/>
    <w:multiLevelType w:val="hybridMultilevel"/>
    <w:tmpl w:val="946694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E763DFE"/>
    <w:multiLevelType w:val="multilevel"/>
    <w:tmpl w:val="796CA1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7C569C4"/>
    <w:multiLevelType w:val="hybridMultilevel"/>
    <w:tmpl w:val="FDAAE9C2"/>
    <w:lvl w:ilvl="0" w:tplc="D14AB62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5B0A552E"/>
    <w:multiLevelType w:val="hybridMultilevel"/>
    <w:tmpl w:val="0980C2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DD57AF0"/>
    <w:multiLevelType w:val="hybridMultilevel"/>
    <w:tmpl w:val="19481EA8"/>
    <w:lvl w:ilvl="0" w:tplc="46745AB4">
      <w:start w:val="2"/>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61C92103"/>
    <w:multiLevelType w:val="hybridMultilevel"/>
    <w:tmpl w:val="706EC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34D5119"/>
    <w:multiLevelType w:val="hybridMultilevel"/>
    <w:tmpl w:val="5F607BF8"/>
    <w:lvl w:ilvl="0" w:tplc="5CDAA70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53B6589"/>
    <w:multiLevelType w:val="hybridMultilevel"/>
    <w:tmpl w:val="F4F0291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5F707F0"/>
    <w:multiLevelType w:val="hybridMultilevel"/>
    <w:tmpl w:val="AC606AD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6470EB3"/>
    <w:multiLevelType w:val="hybridMultilevel"/>
    <w:tmpl w:val="34668F3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3" w15:restartNumberingAfterBreak="0">
    <w:nsid w:val="685A0C7D"/>
    <w:multiLevelType w:val="hybridMultilevel"/>
    <w:tmpl w:val="C0F034AC"/>
    <w:lvl w:ilvl="0" w:tplc="4FC835DC">
      <w:start w:val="1"/>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BA55ADA"/>
    <w:multiLevelType w:val="multilevel"/>
    <w:tmpl w:val="6D7ED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2F6B0E"/>
    <w:multiLevelType w:val="hybridMultilevel"/>
    <w:tmpl w:val="D122B168"/>
    <w:lvl w:ilvl="0" w:tplc="4E84A6D4">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E0C148A"/>
    <w:multiLevelType w:val="hybridMultilevel"/>
    <w:tmpl w:val="4CF00F8A"/>
    <w:lvl w:ilvl="0" w:tplc="6944E680">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0C46CEB"/>
    <w:multiLevelType w:val="hybridMultilevel"/>
    <w:tmpl w:val="94DADB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0E00BFF"/>
    <w:multiLevelType w:val="hybridMultilevel"/>
    <w:tmpl w:val="8DFEC2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0876D9"/>
    <w:multiLevelType w:val="multilevel"/>
    <w:tmpl w:val="EE689968"/>
    <w:lvl w:ilvl="0">
      <w:start w:val="1"/>
      <w:numFmt w:val="decimal"/>
      <w:lvlText w:val="%1."/>
      <w:lvlJc w:val="center"/>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7C62625"/>
    <w:multiLevelType w:val="multilevel"/>
    <w:tmpl w:val="1DCEB628"/>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9D94437"/>
    <w:multiLevelType w:val="multilevel"/>
    <w:tmpl w:val="FFFFFFFF"/>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2" w15:restartNumberingAfterBreak="0">
    <w:nsid w:val="7A3E604E"/>
    <w:multiLevelType w:val="multilevel"/>
    <w:tmpl w:val="A7E6AB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CFE6881"/>
    <w:multiLevelType w:val="multilevel"/>
    <w:tmpl w:val="B77CA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DF7B1F"/>
    <w:multiLevelType w:val="multilevel"/>
    <w:tmpl w:val="DCF0A200"/>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289165910">
    <w:abstractNumId w:val="15"/>
  </w:num>
  <w:num w:numId="2" w16cid:durableId="1324359911">
    <w:abstractNumId w:val="44"/>
  </w:num>
  <w:num w:numId="3" w16cid:durableId="2137023224">
    <w:abstractNumId w:val="22"/>
  </w:num>
  <w:num w:numId="4" w16cid:durableId="31540178">
    <w:abstractNumId w:val="9"/>
  </w:num>
  <w:num w:numId="5" w16cid:durableId="383910862">
    <w:abstractNumId w:val="30"/>
  </w:num>
  <w:num w:numId="6" w16cid:durableId="514267825">
    <w:abstractNumId w:val="11"/>
  </w:num>
  <w:num w:numId="7" w16cid:durableId="953243864">
    <w:abstractNumId w:val="41"/>
  </w:num>
  <w:num w:numId="8" w16cid:durableId="447509531">
    <w:abstractNumId w:val="40"/>
  </w:num>
  <w:num w:numId="9" w16cid:durableId="1842692992">
    <w:abstractNumId w:val="21"/>
  </w:num>
  <w:num w:numId="10" w16cid:durableId="1208222397">
    <w:abstractNumId w:val="7"/>
  </w:num>
  <w:num w:numId="11" w16cid:durableId="1092235960">
    <w:abstractNumId w:val="25"/>
  </w:num>
  <w:num w:numId="12" w16cid:durableId="2078477537">
    <w:abstractNumId w:val="27"/>
  </w:num>
  <w:num w:numId="13" w16cid:durableId="856577100">
    <w:abstractNumId w:val="35"/>
  </w:num>
  <w:num w:numId="14" w16cid:durableId="652101998">
    <w:abstractNumId w:val="20"/>
  </w:num>
  <w:num w:numId="15" w16cid:durableId="1187215978">
    <w:abstractNumId w:val="13"/>
  </w:num>
  <w:num w:numId="16" w16cid:durableId="170024213">
    <w:abstractNumId w:val="18"/>
  </w:num>
  <w:num w:numId="17" w16cid:durableId="1106997986">
    <w:abstractNumId w:val="31"/>
  </w:num>
  <w:num w:numId="18" w16cid:durableId="245388662">
    <w:abstractNumId w:val="14"/>
  </w:num>
  <w:num w:numId="19" w16cid:durableId="1674650471">
    <w:abstractNumId w:val="2"/>
  </w:num>
  <w:num w:numId="20" w16cid:durableId="1765373056">
    <w:abstractNumId w:val="8"/>
  </w:num>
  <w:num w:numId="21" w16cid:durableId="434058070">
    <w:abstractNumId w:val="42"/>
  </w:num>
  <w:num w:numId="22" w16cid:durableId="734550742">
    <w:abstractNumId w:val="6"/>
  </w:num>
  <w:num w:numId="23" w16cid:durableId="603921263">
    <w:abstractNumId w:val="10"/>
  </w:num>
  <w:num w:numId="24" w16cid:durableId="1208642026">
    <w:abstractNumId w:val="5"/>
  </w:num>
  <w:num w:numId="25" w16cid:durableId="1224171987">
    <w:abstractNumId w:val="24"/>
  </w:num>
  <w:num w:numId="26" w16cid:durableId="1811901949">
    <w:abstractNumId w:val="23"/>
  </w:num>
  <w:num w:numId="27" w16cid:durableId="614293925">
    <w:abstractNumId w:val="39"/>
  </w:num>
  <w:num w:numId="28" w16cid:durableId="656879818">
    <w:abstractNumId w:val="0"/>
  </w:num>
  <w:num w:numId="29" w16cid:durableId="1721440205">
    <w:abstractNumId w:val="19"/>
  </w:num>
  <w:num w:numId="30" w16cid:durableId="1684429377">
    <w:abstractNumId w:val="38"/>
  </w:num>
  <w:num w:numId="31" w16cid:durableId="1419791178">
    <w:abstractNumId w:val="33"/>
  </w:num>
  <w:num w:numId="32" w16cid:durableId="1520656776">
    <w:abstractNumId w:val="28"/>
  </w:num>
  <w:num w:numId="33" w16cid:durableId="1949044953">
    <w:abstractNumId w:val="26"/>
  </w:num>
  <w:num w:numId="34" w16cid:durableId="53743026">
    <w:abstractNumId w:val="36"/>
  </w:num>
  <w:num w:numId="35" w16cid:durableId="1263030378">
    <w:abstractNumId w:val="29"/>
  </w:num>
  <w:num w:numId="36" w16cid:durableId="1461722545">
    <w:abstractNumId w:val="4"/>
  </w:num>
  <w:num w:numId="37" w16cid:durableId="1742751911">
    <w:abstractNumId w:val="37"/>
  </w:num>
  <w:num w:numId="38" w16cid:durableId="156383161">
    <w:abstractNumId w:val="34"/>
  </w:num>
  <w:num w:numId="39" w16cid:durableId="287904134">
    <w:abstractNumId w:val="43"/>
  </w:num>
  <w:num w:numId="40" w16cid:durableId="1105346863">
    <w:abstractNumId w:val="32"/>
  </w:num>
  <w:num w:numId="41" w16cid:durableId="1545367282">
    <w:abstractNumId w:val="3"/>
  </w:num>
  <w:num w:numId="42" w16cid:durableId="111289932">
    <w:abstractNumId w:val="1"/>
  </w:num>
  <w:num w:numId="43" w16cid:durableId="429856049">
    <w:abstractNumId w:val="16"/>
  </w:num>
  <w:num w:numId="44" w16cid:durableId="858203532">
    <w:abstractNumId w:val="17"/>
  </w:num>
  <w:num w:numId="45" w16cid:durableId="397556641">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F07"/>
    <w:rsid w:val="000000DC"/>
    <w:rsid w:val="00000625"/>
    <w:rsid w:val="000013E0"/>
    <w:rsid w:val="000021D8"/>
    <w:rsid w:val="000026FC"/>
    <w:rsid w:val="000039D1"/>
    <w:rsid w:val="000053AB"/>
    <w:rsid w:val="00005A02"/>
    <w:rsid w:val="00005C15"/>
    <w:rsid w:val="00005F1F"/>
    <w:rsid w:val="0000609B"/>
    <w:rsid w:val="0000740C"/>
    <w:rsid w:val="000078F7"/>
    <w:rsid w:val="00007A5C"/>
    <w:rsid w:val="00010CCE"/>
    <w:rsid w:val="0001158F"/>
    <w:rsid w:val="00011976"/>
    <w:rsid w:val="00011AB0"/>
    <w:rsid w:val="0001221D"/>
    <w:rsid w:val="0001241C"/>
    <w:rsid w:val="00012BBC"/>
    <w:rsid w:val="0001390D"/>
    <w:rsid w:val="00014B52"/>
    <w:rsid w:val="00014DF9"/>
    <w:rsid w:val="0001579E"/>
    <w:rsid w:val="00020AF4"/>
    <w:rsid w:val="000212F1"/>
    <w:rsid w:val="000236EB"/>
    <w:rsid w:val="00026178"/>
    <w:rsid w:val="00026726"/>
    <w:rsid w:val="000275FD"/>
    <w:rsid w:val="00027EBD"/>
    <w:rsid w:val="0003002B"/>
    <w:rsid w:val="000319CB"/>
    <w:rsid w:val="00031F48"/>
    <w:rsid w:val="0003222E"/>
    <w:rsid w:val="00032537"/>
    <w:rsid w:val="00032A39"/>
    <w:rsid w:val="000340AE"/>
    <w:rsid w:val="000346E8"/>
    <w:rsid w:val="00035342"/>
    <w:rsid w:val="00036C83"/>
    <w:rsid w:val="00037A46"/>
    <w:rsid w:val="00037C33"/>
    <w:rsid w:val="00045A68"/>
    <w:rsid w:val="00046FD5"/>
    <w:rsid w:val="000509C1"/>
    <w:rsid w:val="00050F83"/>
    <w:rsid w:val="00051285"/>
    <w:rsid w:val="000518B9"/>
    <w:rsid w:val="00051B42"/>
    <w:rsid w:val="00051C24"/>
    <w:rsid w:val="00052B43"/>
    <w:rsid w:val="00053A54"/>
    <w:rsid w:val="00055388"/>
    <w:rsid w:val="00055923"/>
    <w:rsid w:val="00055DAB"/>
    <w:rsid w:val="000614E6"/>
    <w:rsid w:val="00063216"/>
    <w:rsid w:val="00063264"/>
    <w:rsid w:val="000639AF"/>
    <w:rsid w:val="00066A4C"/>
    <w:rsid w:val="00066ED2"/>
    <w:rsid w:val="00067508"/>
    <w:rsid w:val="00070FED"/>
    <w:rsid w:val="00071CC9"/>
    <w:rsid w:val="00073739"/>
    <w:rsid w:val="00073873"/>
    <w:rsid w:val="00075740"/>
    <w:rsid w:val="000758D6"/>
    <w:rsid w:val="000758DC"/>
    <w:rsid w:val="00075D32"/>
    <w:rsid w:val="00077876"/>
    <w:rsid w:val="00077AAB"/>
    <w:rsid w:val="00077BBB"/>
    <w:rsid w:val="00080658"/>
    <w:rsid w:val="00080788"/>
    <w:rsid w:val="0008195F"/>
    <w:rsid w:val="000827B7"/>
    <w:rsid w:val="000835E2"/>
    <w:rsid w:val="0008435B"/>
    <w:rsid w:val="0008458C"/>
    <w:rsid w:val="00084CEF"/>
    <w:rsid w:val="000859F6"/>
    <w:rsid w:val="00085D5D"/>
    <w:rsid w:val="000860D5"/>
    <w:rsid w:val="00090B1D"/>
    <w:rsid w:val="0009149F"/>
    <w:rsid w:val="00091901"/>
    <w:rsid w:val="000919CF"/>
    <w:rsid w:val="00092726"/>
    <w:rsid w:val="00093F36"/>
    <w:rsid w:val="00094CF3"/>
    <w:rsid w:val="00094E5D"/>
    <w:rsid w:val="000965A8"/>
    <w:rsid w:val="00096C27"/>
    <w:rsid w:val="0009702C"/>
    <w:rsid w:val="00097F07"/>
    <w:rsid w:val="000A02A0"/>
    <w:rsid w:val="000A0FBC"/>
    <w:rsid w:val="000A1248"/>
    <w:rsid w:val="000A1B56"/>
    <w:rsid w:val="000A1CBD"/>
    <w:rsid w:val="000A1EBA"/>
    <w:rsid w:val="000A1FF9"/>
    <w:rsid w:val="000A2EC5"/>
    <w:rsid w:val="000A3B2C"/>
    <w:rsid w:val="000A5236"/>
    <w:rsid w:val="000A5B42"/>
    <w:rsid w:val="000A6997"/>
    <w:rsid w:val="000A6A88"/>
    <w:rsid w:val="000A7193"/>
    <w:rsid w:val="000A720E"/>
    <w:rsid w:val="000B0F37"/>
    <w:rsid w:val="000B4102"/>
    <w:rsid w:val="000B41C0"/>
    <w:rsid w:val="000B450A"/>
    <w:rsid w:val="000B57A5"/>
    <w:rsid w:val="000B6AB0"/>
    <w:rsid w:val="000B6FB9"/>
    <w:rsid w:val="000B7D51"/>
    <w:rsid w:val="000C0621"/>
    <w:rsid w:val="000C1339"/>
    <w:rsid w:val="000C170A"/>
    <w:rsid w:val="000C25AA"/>
    <w:rsid w:val="000C261E"/>
    <w:rsid w:val="000C2C3B"/>
    <w:rsid w:val="000C352A"/>
    <w:rsid w:val="000C3CD0"/>
    <w:rsid w:val="000C4553"/>
    <w:rsid w:val="000C466F"/>
    <w:rsid w:val="000C4CD5"/>
    <w:rsid w:val="000C4FF1"/>
    <w:rsid w:val="000C5234"/>
    <w:rsid w:val="000C5303"/>
    <w:rsid w:val="000C53F3"/>
    <w:rsid w:val="000C5B4E"/>
    <w:rsid w:val="000C6AFF"/>
    <w:rsid w:val="000C6D82"/>
    <w:rsid w:val="000C73D9"/>
    <w:rsid w:val="000D0BB9"/>
    <w:rsid w:val="000D245E"/>
    <w:rsid w:val="000D2855"/>
    <w:rsid w:val="000D4137"/>
    <w:rsid w:val="000D6F28"/>
    <w:rsid w:val="000D70A0"/>
    <w:rsid w:val="000E018A"/>
    <w:rsid w:val="000E0208"/>
    <w:rsid w:val="000E0F3E"/>
    <w:rsid w:val="000E0F47"/>
    <w:rsid w:val="000E13CA"/>
    <w:rsid w:val="000E1805"/>
    <w:rsid w:val="000E1FBC"/>
    <w:rsid w:val="000E2618"/>
    <w:rsid w:val="000E2C3C"/>
    <w:rsid w:val="000E379B"/>
    <w:rsid w:val="000E3C56"/>
    <w:rsid w:val="000E4EED"/>
    <w:rsid w:val="000E51C8"/>
    <w:rsid w:val="000E5203"/>
    <w:rsid w:val="000E5BA4"/>
    <w:rsid w:val="000E6172"/>
    <w:rsid w:val="000E6C56"/>
    <w:rsid w:val="000F0A83"/>
    <w:rsid w:val="000F239E"/>
    <w:rsid w:val="000F29A8"/>
    <w:rsid w:val="000F2CD5"/>
    <w:rsid w:val="000F2DE6"/>
    <w:rsid w:val="000F2FD5"/>
    <w:rsid w:val="000F3DE9"/>
    <w:rsid w:val="000F41AB"/>
    <w:rsid w:val="000F5466"/>
    <w:rsid w:val="000F5525"/>
    <w:rsid w:val="000F5D9C"/>
    <w:rsid w:val="000F7229"/>
    <w:rsid w:val="000F7908"/>
    <w:rsid w:val="000F7AA3"/>
    <w:rsid w:val="001003DE"/>
    <w:rsid w:val="0010107F"/>
    <w:rsid w:val="0010133E"/>
    <w:rsid w:val="00104530"/>
    <w:rsid w:val="00104A0D"/>
    <w:rsid w:val="001058AD"/>
    <w:rsid w:val="00106797"/>
    <w:rsid w:val="00112DD4"/>
    <w:rsid w:val="001149A7"/>
    <w:rsid w:val="00116E8D"/>
    <w:rsid w:val="00117492"/>
    <w:rsid w:val="00117B8D"/>
    <w:rsid w:val="00117BEC"/>
    <w:rsid w:val="00117D58"/>
    <w:rsid w:val="001204F6"/>
    <w:rsid w:val="00120C36"/>
    <w:rsid w:val="00120F5F"/>
    <w:rsid w:val="00120FE3"/>
    <w:rsid w:val="00121A52"/>
    <w:rsid w:val="00122C26"/>
    <w:rsid w:val="001233C8"/>
    <w:rsid w:val="00123FEF"/>
    <w:rsid w:val="00124130"/>
    <w:rsid w:val="00124C75"/>
    <w:rsid w:val="00125166"/>
    <w:rsid w:val="0012560F"/>
    <w:rsid w:val="00125CD7"/>
    <w:rsid w:val="001270BA"/>
    <w:rsid w:val="0012750E"/>
    <w:rsid w:val="00127A37"/>
    <w:rsid w:val="00127D71"/>
    <w:rsid w:val="001321FD"/>
    <w:rsid w:val="00132496"/>
    <w:rsid w:val="00132B20"/>
    <w:rsid w:val="00132B65"/>
    <w:rsid w:val="00132EF2"/>
    <w:rsid w:val="001330D4"/>
    <w:rsid w:val="0013330E"/>
    <w:rsid w:val="001344B7"/>
    <w:rsid w:val="0013599C"/>
    <w:rsid w:val="00135C7C"/>
    <w:rsid w:val="00136533"/>
    <w:rsid w:val="00136CF8"/>
    <w:rsid w:val="00137678"/>
    <w:rsid w:val="00137813"/>
    <w:rsid w:val="00137964"/>
    <w:rsid w:val="00137C90"/>
    <w:rsid w:val="00141535"/>
    <w:rsid w:val="00141D4B"/>
    <w:rsid w:val="00142580"/>
    <w:rsid w:val="00142A45"/>
    <w:rsid w:val="00143615"/>
    <w:rsid w:val="00143AC7"/>
    <w:rsid w:val="001443C1"/>
    <w:rsid w:val="00144442"/>
    <w:rsid w:val="0014565B"/>
    <w:rsid w:val="00145FD5"/>
    <w:rsid w:val="0015006F"/>
    <w:rsid w:val="00150EBB"/>
    <w:rsid w:val="001532DF"/>
    <w:rsid w:val="00153408"/>
    <w:rsid w:val="0015367C"/>
    <w:rsid w:val="00153BD4"/>
    <w:rsid w:val="00154371"/>
    <w:rsid w:val="0015479C"/>
    <w:rsid w:val="001550C9"/>
    <w:rsid w:val="0015545D"/>
    <w:rsid w:val="00155842"/>
    <w:rsid w:val="00155E72"/>
    <w:rsid w:val="00157C13"/>
    <w:rsid w:val="00157C7B"/>
    <w:rsid w:val="00160249"/>
    <w:rsid w:val="001606F9"/>
    <w:rsid w:val="0016091E"/>
    <w:rsid w:val="0016173B"/>
    <w:rsid w:val="00162262"/>
    <w:rsid w:val="00163946"/>
    <w:rsid w:val="00165175"/>
    <w:rsid w:val="00165CED"/>
    <w:rsid w:val="00165FD4"/>
    <w:rsid w:val="00166A91"/>
    <w:rsid w:val="0017114F"/>
    <w:rsid w:val="0017370D"/>
    <w:rsid w:val="0017612C"/>
    <w:rsid w:val="00177049"/>
    <w:rsid w:val="00177495"/>
    <w:rsid w:val="00177B0C"/>
    <w:rsid w:val="00177D72"/>
    <w:rsid w:val="00180AE3"/>
    <w:rsid w:val="00181653"/>
    <w:rsid w:val="00181F85"/>
    <w:rsid w:val="00182BA8"/>
    <w:rsid w:val="001836A4"/>
    <w:rsid w:val="001838BB"/>
    <w:rsid w:val="00183FE7"/>
    <w:rsid w:val="00184C93"/>
    <w:rsid w:val="001859EF"/>
    <w:rsid w:val="00185C8C"/>
    <w:rsid w:val="00186455"/>
    <w:rsid w:val="00191422"/>
    <w:rsid w:val="00192A6C"/>
    <w:rsid w:val="001937E1"/>
    <w:rsid w:val="00193A90"/>
    <w:rsid w:val="001954A9"/>
    <w:rsid w:val="001956AA"/>
    <w:rsid w:val="0019620E"/>
    <w:rsid w:val="001978AB"/>
    <w:rsid w:val="00197D8D"/>
    <w:rsid w:val="001A07CB"/>
    <w:rsid w:val="001A167A"/>
    <w:rsid w:val="001A1B65"/>
    <w:rsid w:val="001A2056"/>
    <w:rsid w:val="001A2244"/>
    <w:rsid w:val="001A2EC1"/>
    <w:rsid w:val="001A3956"/>
    <w:rsid w:val="001A45ED"/>
    <w:rsid w:val="001A46DD"/>
    <w:rsid w:val="001A494B"/>
    <w:rsid w:val="001A5EAA"/>
    <w:rsid w:val="001A63D8"/>
    <w:rsid w:val="001A6BD9"/>
    <w:rsid w:val="001B1694"/>
    <w:rsid w:val="001B27F6"/>
    <w:rsid w:val="001B3596"/>
    <w:rsid w:val="001B3D77"/>
    <w:rsid w:val="001B436B"/>
    <w:rsid w:val="001B47FF"/>
    <w:rsid w:val="001B4C9C"/>
    <w:rsid w:val="001B5B9D"/>
    <w:rsid w:val="001C0FEA"/>
    <w:rsid w:val="001C1D53"/>
    <w:rsid w:val="001C2696"/>
    <w:rsid w:val="001C2E89"/>
    <w:rsid w:val="001C42F1"/>
    <w:rsid w:val="001C4451"/>
    <w:rsid w:val="001C4BE8"/>
    <w:rsid w:val="001C6468"/>
    <w:rsid w:val="001C77AE"/>
    <w:rsid w:val="001C7FBE"/>
    <w:rsid w:val="001D02D6"/>
    <w:rsid w:val="001D0AC7"/>
    <w:rsid w:val="001D0C8B"/>
    <w:rsid w:val="001D1967"/>
    <w:rsid w:val="001D39BE"/>
    <w:rsid w:val="001D3DC4"/>
    <w:rsid w:val="001D4131"/>
    <w:rsid w:val="001D58BB"/>
    <w:rsid w:val="001D6B9D"/>
    <w:rsid w:val="001D70A3"/>
    <w:rsid w:val="001D73B9"/>
    <w:rsid w:val="001E1746"/>
    <w:rsid w:val="001E1762"/>
    <w:rsid w:val="001E17D0"/>
    <w:rsid w:val="001E1D46"/>
    <w:rsid w:val="001E22EB"/>
    <w:rsid w:val="001E6796"/>
    <w:rsid w:val="001E6DF4"/>
    <w:rsid w:val="001E6FB8"/>
    <w:rsid w:val="001E7335"/>
    <w:rsid w:val="001E776E"/>
    <w:rsid w:val="001E7833"/>
    <w:rsid w:val="001F0810"/>
    <w:rsid w:val="001F0B3A"/>
    <w:rsid w:val="001F2C4E"/>
    <w:rsid w:val="001F34C0"/>
    <w:rsid w:val="001F3E1E"/>
    <w:rsid w:val="001F3E22"/>
    <w:rsid w:val="001F4561"/>
    <w:rsid w:val="001F5045"/>
    <w:rsid w:val="001F67F0"/>
    <w:rsid w:val="001F7BD5"/>
    <w:rsid w:val="002003CC"/>
    <w:rsid w:val="002025CD"/>
    <w:rsid w:val="002028BF"/>
    <w:rsid w:val="00203561"/>
    <w:rsid w:val="00203AFB"/>
    <w:rsid w:val="002055B5"/>
    <w:rsid w:val="00205C75"/>
    <w:rsid w:val="00205FD7"/>
    <w:rsid w:val="00207097"/>
    <w:rsid w:val="00207522"/>
    <w:rsid w:val="002075A6"/>
    <w:rsid w:val="00210D6D"/>
    <w:rsid w:val="00210F12"/>
    <w:rsid w:val="00212614"/>
    <w:rsid w:val="00212B4C"/>
    <w:rsid w:val="002131A9"/>
    <w:rsid w:val="002131FB"/>
    <w:rsid w:val="00213B1B"/>
    <w:rsid w:val="002143F8"/>
    <w:rsid w:val="00214571"/>
    <w:rsid w:val="0021569B"/>
    <w:rsid w:val="00216F39"/>
    <w:rsid w:val="002176D7"/>
    <w:rsid w:val="00220D31"/>
    <w:rsid w:val="00221DF2"/>
    <w:rsid w:val="00222124"/>
    <w:rsid w:val="0022216D"/>
    <w:rsid w:val="00222273"/>
    <w:rsid w:val="0022253E"/>
    <w:rsid w:val="002229A5"/>
    <w:rsid w:val="00222F07"/>
    <w:rsid w:val="00223EB8"/>
    <w:rsid w:val="00224BFA"/>
    <w:rsid w:val="00224F57"/>
    <w:rsid w:val="002254B0"/>
    <w:rsid w:val="00227B6C"/>
    <w:rsid w:val="00231079"/>
    <w:rsid w:val="0023183B"/>
    <w:rsid w:val="00232219"/>
    <w:rsid w:val="00232E64"/>
    <w:rsid w:val="002336BE"/>
    <w:rsid w:val="002336C3"/>
    <w:rsid w:val="002337A6"/>
    <w:rsid w:val="00233D3B"/>
    <w:rsid w:val="00234A9E"/>
    <w:rsid w:val="00235A48"/>
    <w:rsid w:val="00237273"/>
    <w:rsid w:val="00240AFF"/>
    <w:rsid w:val="002414B1"/>
    <w:rsid w:val="00241CF9"/>
    <w:rsid w:val="00241EE4"/>
    <w:rsid w:val="00242583"/>
    <w:rsid w:val="00243164"/>
    <w:rsid w:val="0024403A"/>
    <w:rsid w:val="00244085"/>
    <w:rsid w:val="0024667B"/>
    <w:rsid w:val="00247332"/>
    <w:rsid w:val="00247D5C"/>
    <w:rsid w:val="00247DB2"/>
    <w:rsid w:val="002511FF"/>
    <w:rsid w:val="002514E9"/>
    <w:rsid w:val="00256C50"/>
    <w:rsid w:val="00257CA9"/>
    <w:rsid w:val="0026011B"/>
    <w:rsid w:val="002606C5"/>
    <w:rsid w:val="00261281"/>
    <w:rsid w:val="002627C9"/>
    <w:rsid w:val="00262F04"/>
    <w:rsid w:val="00263C79"/>
    <w:rsid w:val="0026568E"/>
    <w:rsid w:val="002659B2"/>
    <w:rsid w:val="00266BD9"/>
    <w:rsid w:val="002672E1"/>
    <w:rsid w:val="00267FF3"/>
    <w:rsid w:val="00270339"/>
    <w:rsid w:val="00271FB2"/>
    <w:rsid w:val="002721C1"/>
    <w:rsid w:val="00274453"/>
    <w:rsid w:val="002752F4"/>
    <w:rsid w:val="0027595E"/>
    <w:rsid w:val="00280139"/>
    <w:rsid w:val="0028037E"/>
    <w:rsid w:val="00280F77"/>
    <w:rsid w:val="00280F87"/>
    <w:rsid w:val="002814A9"/>
    <w:rsid w:val="00281BCC"/>
    <w:rsid w:val="002832C4"/>
    <w:rsid w:val="00284471"/>
    <w:rsid w:val="00285422"/>
    <w:rsid w:val="00286EA4"/>
    <w:rsid w:val="00286EAB"/>
    <w:rsid w:val="00287CEE"/>
    <w:rsid w:val="00291F5E"/>
    <w:rsid w:val="00294A6D"/>
    <w:rsid w:val="00294FD0"/>
    <w:rsid w:val="00295197"/>
    <w:rsid w:val="0029610D"/>
    <w:rsid w:val="002A0EC5"/>
    <w:rsid w:val="002A2B65"/>
    <w:rsid w:val="002A3618"/>
    <w:rsid w:val="002A3DCA"/>
    <w:rsid w:val="002A50F5"/>
    <w:rsid w:val="002A55E7"/>
    <w:rsid w:val="002A5A9E"/>
    <w:rsid w:val="002A630C"/>
    <w:rsid w:val="002A7A65"/>
    <w:rsid w:val="002B0B97"/>
    <w:rsid w:val="002B1168"/>
    <w:rsid w:val="002B1671"/>
    <w:rsid w:val="002B1E70"/>
    <w:rsid w:val="002B1EA3"/>
    <w:rsid w:val="002B25CC"/>
    <w:rsid w:val="002B449F"/>
    <w:rsid w:val="002B56CA"/>
    <w:rsid w:val="002B643D"/>
    <w:rsid w:val="002B6501"/>
    <w:rsid w:val="002B66D6"/>
    <w:rsid w:val="002B7501"/>
    <w:rsid w:val="002C027A"/>
    <w:rsid w:val="002C092D"/>
    <w:rsid w:val="002C197C"/>
    <w:rsid w:val="002C3BB7"/>
    <w:rsid w:val="002C65B8"/>
    <w:rsid w:val="002C68BB"/>
    <w:rsid w:val="002C7058"/>
    <w:rsid w:val="002C7081"/>
    <w:rsid w:val="002C71BC"/>
    <w:rsid w:val="002C7B9E"/>
    <w:rsid w:val="002D166B"/>
    <w:rsid w:val="002D2487"/>
    <w:rsid w:val="002D29B4"/>
    <w:rsid w:val="002D3203"/>
    <w:rsid w:val="002D4F29"/>
    <w:rsid w:val="002D5907"/>
    <w:rsid w:val="002D5B54"/>
    <w:rsid w:val="002D6066"/>
    <w:rsid w:val="002D6136"/>
    <w:rsid w:val="002D628D"/>
    <w:rsid w:val="002D6F78"/>
    <w:rsid w:val="002D7459"/>
    <w:rsid w:val="002D7831"/>
    <w:rsid w:val="002D7A2A"/>
    <w:rsid w:val="002E011B"/>
    <w:rsid w:val="002E0A5D"/>
    <w:rsid w:val="002E1D94"/>
    <w:rsid w:val="002E3067"/>
    <w:rsid w:val="002E45F9"/>
    <w:rsid w:val="002E5E10"/>
    <w:rsid w:val="002E756C"/>
    <w:rsid w:val="002F0FC3"/>
    <w:rsid w:val="002F22CD"/>
    <w:rsid w:val="002F545E"/>
    <w:rsid w:val="002F57FE"/>
    <w:rsid w:val="002F5A0A"/>
    <w:rsid w:val="002F61BA"/>
    <w:rsid w:val="002F6A9C"/>
    <w:rsid w:val="002F7AA3"/>
    <w:rsid w:val="00300D03"/>
    <w:rsid w:val="003010A1"/>
    <w:rsid w:val="0030256C"/>
    <w:rsid w:val="00302711"/>
    <w:rsid w:val="00302E4B"/>
    <w:rsid w:val="00303266"/>
    <w:rsid w:val="003035F5"/>
    <w:rsid w:val="00304360"/>
    <w:rsid w:val="00304F68"/>
    <w:rsid w:val="00307025"/>
    <w:rsid w:val="003070FD"/>
    <w:rsid w:val="003073A1"/>
    <w:rsid w:val="0031119B"/>
    <w:rsid w:val="0031138E"/>
    <w:rsid w:val="0031171E"/>
    <w:rsid w:val="003117A4"/>
    <w:rsid w:val="003120BD"/>
    <w:rsid w:val="0031217A"/>
    <w:rsid w:val="00312405"/>
    <w:rsid w:val="00312E44"/>
    <w:rsid w:val="00313789"/>
    <w:rsid w:val="00313CE2"/>
    <w:rsid w:val="003140EA"/>
    <w:rsid w:val="003142C2"/>
    <w:rsid w:val="0031625C"/>
    <w:rsid w:val="00316FFF"/>
    <w:rsid w:val="00320BFC"/>
    <w:rsid w:val="00320EB7"/>
    <w:rsid w:val="003210CC"/>
    <w:rsid w:val="003211B8"/>
    <w:rsid w:val="00321514"/>
    <w:rsid w:val="00322C3D"/>
    <w:rsid w:val="00325144"/>
    <w:rsid w:val="003262BF"/>
    <w:rsid w:val="00326705"/>
    <w:rsid w:val="00327D6D"/>
    <w:rsid w:val="003312DB"/>
    <w:rsid w:val="0033245F"/>
    <w:rsid w:val="00332703"/>
    <w:rsid w:val="00332D07"/>
    <w:rsid w:val="003353BF"/>
    <w:rsid w:val="003359B2"/>
    <w:rsid w:val="003367F2"/>
    <w:rsid w:val="00336955"/>
    <w:rsid w:val="00336ADD"/>
    <w:rsid w:val="0034034A"/>
    <w:rsid w:val="003406AE"/>
    <w:rsid w:val="00341185"/>
    <w:rsid w:val="003418FA"/>
    <w:rsid w:val="00341AD9"/>
    <w:rsid w:val="003441D2"/>
    <w:rsid w:val="003449AA"/>
    <w:rsid w:val="003455A7"/>
    <w:rsid w:val="00345663"/>
    <w:rsid w:val="0034580C"/>
    <w:rsid w:val="003465CB"/>
    <w:rsid w:val="00346847"/>
    <w:rsid w:val="00346FEA"/>
    <w:rsid w:val="00347818"/>
    <w:rsid w:val="00347EFD"/>
    <w:rsid w:val="00350AD8"/>
    <w:rsid w:val="0035122E"/>
    <w:rsid w:val="00351A38"/>
    <w:rsid w:val="0035265A"/>
    <w:rsid w:val="003528BB"/>
    <w:rsid w:val="00355311"/>
    <w:rsid w:val="00357BDC"/>
    <w:rsid w:val="00360921"/>
    <w:rsid w:val="0036131A"/>
    <w:rsid w:val="00364F9B"/>
    <w:rsid w:val="003657FA"/>
    <w:rsid w:val="003670A2"/>
    <w:rsid w:val="00367239"/>
    <w:rsid w:val="003700A5"/>
    <w:rsid w:val="00370F03"/>
    <w:rsid w:val="00370FBD"/>
    <w:rsid w:val="003718E5"/>
    <w:rsid w:val="00371C64"/>
    <w:rsid w:val="00372CAF"/>
    <w:rsid w:val="00372E52"/>
    <w:rsid w:val="00373028"/>
    <w:rsid w:val="003735CC"/>
    <w:rsid w:val="00374CFC"/>
    <w:rsid w:val="003752E8"/>
    <w:rsid w:val="00375C4F"/>
    <w:rsid w:val="003802BA"/>
    <w:rsid w:val="003803CC"/>
    <w:rsid w:val="00383631"/>
    <w:rsid w:val="00384E91"/>
    <w:rsid w:val="0038551B"/>
    <w:rsid w:val="00385875"/>
    <w:rsid w:val="003863B3"/>
    <w:rsid w:val="00386BD8"/>
    <w:rsid w:val="00386CAD"/>
    <w:rsid w:val="00387212"/>
    <w:rsid w:val="00390B75"/>
    <w:rsid w:val="00390D7F"/>
    <w:rsid w:val="00391C01"/>
    <w:rsid w:val="0039472A"/>
    <w:rsid w:val="00394ADF"/>
    <w:rsid w:val="00395852"/>
    <w:rsid w:val="00396372"/>
    <w:rsid w:val="003965B7"/>
    <w:rsid w:val="00396884"/>
    <w:rsid w:val="00396EDB"/>
    <w:rsid w:val="00397555"/>
    <w:rsid w:val="003979E9"/>
    <w:rsid w:val="00397BD9"/>
    <w:rsid w:val="003A1ACA"/>
    <w:rsid w:val="003A2989"/>
    <w:rsid w:val="003A4273"/>
    <w:rsid w:val="003A463C"/>
    <w:rsid w:val="003A62D3"/>
    <w:rsid w:val="003A66C4"/>
    <w:rsid w:val="003A739C"/>
    <w:rsid w:val="003B06F0"/>
    <w:rsid w:val="003B08BF"/>
    <w:rsid w:val="003B22F6"/>
    <w:rsid w:val="003B2A7D"/>
    <w:rsid w:val="003B37BD"/>
    <w:rsid w:val="003B4526"/>
    <w:rsid w:val="003B4B3E"/>
    <w:rsid w:val="003B4BF4"/>
    <w:rsid w:val="003B545D"/>
    <w:rsid w:val="003B5489"/>
    <w:rsid w:val="003B7193"/>
    <w:rsid w:val="003B7EFE"/>
    <w:rsid w:val="003C06F5"/>
    <w:rsid w:val="003C0BB7"/>
    <w:rsid w:val="003C21B8"/>
    <w:rsid w:val="003C23A1"/>
    <w:rsid w:val="003C39A1"/>
    <w:rsid w:val="003C3A77"/>
    <w:rsid w:val="003C446E"/>
    <w:rsid w:val="003C4811"/>
    <w:rsid w:val="003C4E94"/>
    <w:rsid w:val="003C5950"/>
    <w:rsid w:val="003C6D17"/>
    <w:rsid w:val="003D1FEE"/>
    <w:rsid w:val="003D22A0"/>
    <w:rsid w:val="003D294B"/>
    <w:rsid w:val="003D3704"/>
    <w:rsid w:val="003D510A"/>
    <w:rsid w:val="003D541F"/>
    <w:rsid w:val="003D5FD2"/>
    <w:rsid w:val="003D65FD"/>
    <w:rsid w:val="003D7EB1"/>
    <w:rsid w:val="003E1E0C"/>
    <w:rsid w:val="003E36D4"/>
    <w:rsid w:val="003E38E4"/>
    <w:rsid w:val="003E4C58"/>
    <w:rsid w:val="003E4FE7"/>
    <w:rsid w:val="003E5436"/>
    <w:rsid w:val="003E5BBA"/>
    <w:rsid w:val="003E6AA7"/>
    <w:rsid w:val="003E70BB"/>
    <w:rsid w:val="003E7FF4"/>
    <w:rsid w:val="003F01E1"/>
    <w:rsid w:val="003F137C"/>
    <w:rsid w:val="003F2BF0"/>
    <w:rsid w:val="003F356D"/>
    <w:rsid w:val="003F4175"/>
    <w:rsid w:val="003F4503"/>
    <w:rsid w:val="003F5263"/>
    <w:rsid w:val="003F5875"/>
    <w:rsid w:val="003F6123"/>
    <w:rsid w:val="003F6AD4"/>
    <w:rsid w:val="003F6D62"/>
    <w:rsid w:val="003F7D0F"/>
    <w:rsid w:val="0040038B"/>
    <w:rsid w:val="00400607"/>
    <w:rsid w:val="00402B6F"/>
    <w:rsid w:val="00402FAD"/>
    <w:rsid w:val="00404172"/>
    <w:rsid w:val="00405FB3"/>
    <w:rsid w:val="004077A6"/>
    <w:rsid w:val="00407B71"/>
    <w:rsid w:val="00411E61"/>
    <w:rsid w:val="00413987"/>
    <w:rsid w:val="00413F30"/>
    <w:rsid w:val="004158B5"/>
    <w:rsid w:val="00416256"/>
    <w:rsid w:val="00416B9E"/>
    <w:rsid w:val="004176DB"/>
    <w:rsid w:val="0042349F"/>
    <w:rsid w:val="004254EF"/>
    <w:rsid w:val="00425D99"/>
    <w:rsid w:val="00425FB0"/>
    <w:rsid w:val="00426B41"/>
    <w:rsid w:val="00426F85"/>
    <w:rsid w:val="00431750"/>
    <w:rsid w:val="004318C1"/>
    <w:rsid w:val="00431E56"/>
    <w:rsid w:val="00432079"/>
    <w:rsid w:val="00432230"/>
    <w:rsid w:val="00432448"/>
    <w:rsid w:val="00433104"/>
    <w:rsid w:val="004335D0"/>
    <w:rsid w:val="00434101"/>
    <w:rsid w:val="00434A1E"/>
    <w:rsid w:val="004372A7"/>
    <w:rsid w:val="004375F9"/>
    <w:rsid w:val="00440F64"/>
    <w:rsid w:val="00441738"/>
    <w:rsid w:val="00442842"/>
    <w:rsid w:val="00444666"/>
    <w:rsid w:val="00444ECC"/>
    <w:rsid w:val="00445DD2"/>
    <w:rsid w:val="0044684E"/>
    <w:rsid w:val="004469AF"/>
    <w:rsid w:val="00446B8F"/>
    <w:rsid w:val="00447D09"/>
    <w:rsid w:val="00450EA9"/>
    <w:rsid w:val="004513B9"/>
    <w:rsid w:val="0045342D"/>
    <w:rsid w:val="0045478A"/>
    <w:rsid w:val="004565B2"/>
    <w:rsid w:val="004569A2"/>
    <w:rsid w:val="00461706"/>
    <w:rsid w:val="00462416"/>
    <w:rsid w:val="00463BFB"/>
    <w:rsid w:val="00463C51"/>
    <w:rsid w:val="00464E13"/>
    <w:rsid w:val="004650B1"/>
    <w:rsid w:val="00466FAB"/>
    <w:rsid w:val="00467A09"/>
    <w:rsid w:val="004714AA"/>
    <w:rsid w:val="00471B13"/>
    <w:rsid w:val="004720CC"/>
    <w:rsid w:val="00472595"/>
    <w:rsid w:val="0047485B"/>
    <w:rsid w:val="004758A0"/>
    <w:rsid w:val="00476449"/>
    <w:rsid w:val="00476598"/>
    <w:rsid w:val="00476D5D"/>
    <w:rsid w:val="004774B2"/>
    <w:rsid w:val="004803F1"/>
    <w:rsid w:val="00481D42"/>
    <w:rsid w:val="00482370"/>
    <w:rsid w:val="00485100"/>
    <w:rsid w:val="0048510D"/>
    <w:rsid w:val="00485AE3"/>
    <w:rsid w:val="00486168"/>
    <w:rsid w:val="00487202"/>
    <w:rsid w:val="00487EDC"/>
    <w:rsid w:val="0049083C"/>
    <w:rsid w:val="00491F20"/>
    <w:rsid w:val="00495D2A"/>
    <w:rsid w:val="00496543"/>
    <w:rsid w:val="00496A01"/>
    <w:rsid w:val="004A089C"/>
    <w:rsid w:val="004A0A47"/>
    <w:rsid w:val="004A3B7F"/>
    <w:rsid w:val="004A3EF3"/>
    <w:rsid w:val="004A413D"/>
    <w:rsid w:val="004A4582"/>
    <w:rsid w:val="004A4FD9"/>
    <w:rsid w:val="004A513A"/>
    <w:rsid w:val="004A559B"/>
    <w:rsid w:val="004A58A0"/>
    <w:rsid w:val="004A6094"/>
    <w:rsid w:val="004B0981"/>
    <w:rsid w:val="004B0C39"/>
    <w:rsid w:val="004B26D1"/>
    <w:rsid w:val="004B3020"/>
    <w:rsid w:val="004B3E18"/>
    <w:rsid w:val="004B73A3"/>
    <w:rsid w:val="004B7655"/>
    <w:rsid w:val="004C1563"/>
    <w:rsid w:val="004C1C38"/>
    <w:rsid w:val="004C2A62"/>
    <w:rsid w:val="004C3045"/>
    <w:rsid w:val="004C4687"/>
    <w:rsid w:val="004C535F"/>
    <w:rsid w:val="004C5AFD"/>
    <w:rsid w:val="004C5E1E"/>
    <w:rsid w:val="004C62DA"/>
    <w:rsid w:val="004C679F"/>
    <w:rsid w:val="004C7300"/>
    <w:rsid w:val="004C7FDD"/>
    <w:rsid w:val="004D162C"/>
    <w:rsid w:val="004D19A7"/>
    <w:rsid w:val="004D20C4"/>
    <w:rsid w:val="004D268B"/>
    <w:rsid w:val="004D2AAD"/>
    <w:rsid w:val="004D2BD3"/>
    <w:rsid w:val="004D3728"/>
    <w:rsid w:val="004D3FBB"/>
    <w:rsid w:val="004D4A31"/>
    <w:rsid w:val="004D4B08"/>
    <w:rsid w:val="004D4EDD"/>
    <w:rsid w:val="004D5E45"/>
    <w:rsid w:val="004D687A"/>
    <w:rsid w:val="004D6EA5"/>
    <w:rsid w:val="004E1278"/>
    <w:rsid w:val="004E130D"/>
    <w:rsid w:val="004E1323"/>
    <w:rsid w:val="004E1921"/>
    <w:rsid w:val="004E2913"/>
    <w:rsid w:val="004E2DBF"/>
    <w:rsid w:val="004E31A7"/>
    <w:rsid w:val="004E39C9"/>
    <w:rsid w:val="004E494C"/>
    <w:rsid w:val="004E4A44"/>
    <w:rsid w:val="004E5035"/>
    <w:rsid w:val="004E51B4"/>
    <w:rsid w:val="004E52B8"/>
    <w:rsid w:val="004E6BC2"/>
    <w:rsid w:val="004E7DDA"/>
    <w:rsid w:val="004E7F78"/>
    <w:rsid w:val="004F1964"/>
    <w:rsid w:val="004F2157"/>
    <w:rsid w:val="004F4C85"/>
    <w:rsid w:val="004F4D93"/>
    <w:rsid w:val="004F4E5A"/>
    <w:rsid w:val="004F5262"/>
    <w:rsid w:val="004F622C"/>
    <w:rsid w:val="004F741C"/>
    <w:rsid w:val="005001ED"/>
    <w:rsid w:val="00501E9D"/>
    <w:rsid w:val="00502EE7"/>
    <w:rsid w:val="0050542D"/>
    <w:rsid w:val="00505B97"/>
    <w:rsid w:val="00505E1A"/>
    <w:rsid w:val="00507909"/>
    <w:rsid w:val="00507BC6"/>
    <w:rsid w:val="005132AD"/>
    <w:rsid w:val="0051438F"/>
    <w:rsid w:val="0051453C"/>
    <w:rsid w:val="00515DD1"/>
    <w:rsid w:val="00515E9C"/>
    <w:rsid w:val="0051749A"/>
    <w:rsid w:val="00520884"/>
    <w:rsid w:val="00521943"/>
    <w:rsid w:val="0052199A"/>
    <w:rsid w:val="005226B4"/>
    <w:rsid w:val="0052366F"/>
    <w:rsid w:val="005239C1"/>
    <w:rsid w:val="00523BEC"/>
    <w:rsid w:val="00523C55"/>
    <w:rsid w:val="00523ECB"/>
    <w:rsid w:val="00523F55"/>
    <w:rsid w:val="0052452B"/>
    <w:rsid w:val="00524D2B"/>
    <w:rsid w:val="005254F2"/>
    <w:rsid w:val="00526B44"/>
    <w:rsid w:val="00530548"/>
    <w:rsid w:val="00530BF1"/>
    <w:rsid w:val="00530DAE"/>
    <w:rsid w:val="00531AE9"/>
    <w:rsid w:val="00532A1E"/>
    <w:rsid w:val="00532C9F"/>
    <w:rsid w:val="00532E46"/>
    <w:rsid w:val="005343ED"/>
    <w:rsid w:val="00535D57"/>
    <w:rsid w:val="0053672D"/>
    <w:rsid w:val="00536CF1"/>
    <w:rsid w:val="00536E50"/>
    <w:rsid w:val="00536F22"/>
    <w:rsid w:val="005378C7"/>
    <w:rsid w:val="005410C6"/>
    <w:rsid w:val="005445AB"/>
    <w:rsid w:val="00546335"/>
    <w:rsid w:val="00546BF5"/>
    <w:rsid w:val="005504C4"/>
    <w:rsid w:val="00551B9A"/>
    <w:rsid w:val="005533D6"/>
    <w:rsid w:val="005567CE"/>
    <w:rsid w:val="00556BA9"/>
    <w:rsid w:val="00556C03"/>
    <w:rsid w:val="00560B03"/>
    <w:rsid w:val="00561165"/>
    <w:rsid w:val="00563354"/>
    <w:rsid w:val="00563A74"/>
    <w:rsid w:val="00565C51"/>
    <w:rsid w:val="00570673"/>
    <w:rsid w:val="0057172D"/>
    <w:rsid w:val="00571A36"/>
    <w:rsid w:val="00572E89"/>
    <w:rsid w:val="00574767"/>
    <w:rsid w:val="0057637F"/>
    <w:rsid w:val="00576A75"/>
    <w:rsid w:val="00577777"/>
    <w:rsid w:val="00580140"/>
    <w:rsid w:val="00580DAA"/>
    <w:rsid w:val="005811F5"/>
    <w:rsid w:val="00581C29"/>
    <w:rsid w:val="0058316B"/>
    <w:rsid w:val="0058384E"/>
    <w:rsid w:val="005843F2"/>
    <w:rsid w:val="00584D57"/>
    <w:rsid w:val="00584DC2"/>
    <w:rsid w:val="005866D7"/>
    <w:rsid w:val="00586A43"/>
    <w:rsid w:val="00587318"/>
    <w:rsid w:val="00587D68"/>
    <w:rsid w:val="005907FB"/>
    <w:rsid w:val="00590E0A"/>
    <w:rsid w:val="00592291"/>
    <w:rsid w:val="00592A65"/>
    <w:rsid w:val="00592C01"/>
    <w:rsid w:val="00595E81"/>
    <w:rsid w:val="00596BDF"/>
    <w:rsid w:val="005975F1"/>
    <w:rsid w:val="0059774A"/>
    <w:rsid w:val="00597A59"/>
    <w:rsid w:val="00597CDD"/>
    <w:rsid w:val="005A0370"/>
    <w:rsid w:val="005A1362"/>
    <w:rsid w:val="005A1EEE"/>
    <w:rsid w:val="005A242D"/>
    <w:rsid w:val="005A2CA8"/>
    <w:rsid w:val="005A419B"/>
    <w:rsid w:val="005A4837"/>
    <w:rsid w:val="005A4DFD"/>
    <w:rsid w:val="005A57ED"/>
    <w:rsid w:val="005A60D6"/>
    <w:rsid w:val="005A66CA"/>
    <w:rsid w:val="005A6B28"/>
    <w:rsid w:val="005A765A"/>
    <w:rsid w:val="005B0169"/>
    <w:rsid w:val="005B0DF9"/>
    <w:rsid w:val="005B18F7"/>
    <w:rsid w:val="005B192F"/>
    <w:rsid w:val="005B1A09"/>
    <w:rsid w:val="005B239B"/>
    <w:rsid w:val="005B2AB5"/>
    <w:rsid w:val="005B383D"/>
    <w:rsid w:val="005B3FF3"/>
    <w:rsid w:val="005B4203"/>
    <w:rsid w:val="005B5AFB"/>
    <w:rsid w:val="005B6557"/>
    <w:rsid w:val="005B6A52"/>
    <w:rsid w:val="005B6B61"/>
    <w:rsid w:val="005B6FDC"/>
    <w:rsid w:val="005B7C13"/>
    <w:rsid w:val="005C09D1"/>
    <w:rsid w:val="005C0B74"/>
    <w:rsid w:val="005C11A9"/>
    <w:rsid w:val="005C2BFD"/>
    <w:rsid w:val="005C3588"/>
    <w:rsid w:val="005C42AD"/>
    <w:rsid w:val="005C4895"/>
    <w:rsid w:val="005C4A9D"/>
    <w:rsid w:val="005C4CB2"/>
    <w:rsid w:val="005C569A"/>
    <w:rsid w:val="005C5D2D"/>
    <w:rsid w:val="005C623C"/>
    <w:rsid w:val="005C6A46"/>
    <w:rsid w:val="005C6B57"/>
    <w:rsid w:val="005C6DB6"/>
    <w:rsid w:val="005C794E"/>
    <w:rsid w:val="005C7E50"/>
    <w:rsid w:val="005D0EAB"/>
    <w:rsid w:val="005D1449"/>
    <w:rsid w:val="005D220D"/>
    <w:rsid w:val="005D37FF"/>
    <w:rsid w:val="005D4BE0"/>
    <w:rsid w:val="005E0132"/>
    <w:rsid w:val="005E037B"/>
    <w:rsid w:val="005E05BF"/>
    <w:rsid w:val="005E0877"/>
    <w:rsid w:val="005E22A8"/>
    <w:rsid w:val="005E31B2"/>
    <w:rsid w:val="005E40A3"/>
    <w:rsid w:val="005E497D"/>
    <w:rsid w:val="005E4AA4"/>
    <w:rsid w:val="005E5937"/>
    <w:rsid w:val="005E5C3D"/>
    <w:rsid w:val="005E711F"/>
    <w:rsid w:val="005E74C1"/>
    <w:rsid w:val="005F2670"/>
    <w:rsid w:val="005F2795"/>
    <w:rsid w:val="005F2C2E"/>
    <w:rsid w:val="005F2F8C"/>
    <w:rsid w:val="005F32D3"/>
    <w:rsid w:val="005F34B3"/>
    <w:rsid w:val="005F4B42"/>
    <w:rsid w:val="005F5005"/>
    <w:rsid w:val="005F6387"/>
    <w:rsid w:val="005F6979"/>
    <w:rsid w:val="005F7B7B"/>
    <w:rsid w:val="005F7F97"/>
    <w:rsid w:val="00600365"/>
    <w:rsid w:val="006005EB"/>
    <w:rsid w:val="0060075E"/>
    <w:rsid w:val="00600FFF"/>
    <w:rsid w:val="006022CD"/>
    <w:rsid w:val="006047D3"/>
    <w:rsid w:val="006050E3"/>
    <w:rsid w:val="00605E29"/>
    <w:rsid w:val="006060A8"/>
    <w:rsid w:val="0060700D"/>
    <w:rsid w:val="00610C1E"/>
    <w:rsid w:val="00610F38"/>
    <w:rsid w:val="006110AC"/>
    <w:rsid w:val="0061226D"/>
    <w:rsid w:val="0061315A"/>
    <w:rsid w:val="006134CC"/>
    <w:rsid w:val="00613508"/>
    <w:rsid w:val="0061361D"/>
    <w:rsid w:val="0061376A"/>
    <w:rsid w:val="00615D50"/>
    <w:rsid w:val="0061779B"/>
    <w:rsid w:val="0062087B"/>
    <w:rsid w:val="00620B39"/>
    <w:rsid w:val="0062125D"/>
    <w:rsid w:val="00622889"/>
    <w:rsid w:val="00624DAB"/>
    <w:rsid w:val="00625880"/>
    <w:rsid w:val="0062721D"/>
    <w:rsid w:val="0063035F"/>
    <w:rsid w:val="0063183F"/>
    <w:rsid w:val="00631898"/>
    <w:rsid w:val="00631D38"/>
    <w:rsid w:val="0063263A"/>
    <w:rsid w:val="0063347B"/>
    <w:rsid w:val="00633857"/>
    <w:rsid w:val="00633A7E"/>
    <w:rsid w:val="00634189"/>
    <w:rsid w:val="00634208"/>
    <w:rsid w:val="00635402"/>
    <w:rsid w:val="006370B5"/>
    <w:rsid w:val="0064094B"/>
    <w:rsid w:val="00641C4F"/>
    <w:rsid w:val="00643922"/>
    <w:rsid w:val="00645B79"/>
    <w:rsid w:val="00646D54"/>
    <w:rsid w:val="006476F0"/>
    <w:rsid w:val="006479D4"/>
    <w:rsid w:val="00650215"/>
    <w:rsid w:val="00650420"/>
    <w:rsid w:val="00651698"/>
    <w:rsid w:val="00652E61"/>
    <w:rsid w:val="00653EB9"/>
    <w:rsid w:val="0065460D"/>
    <w:rsid w:val="00654DF4"/>
    <w:rsid w:val="00656887"/>
    <w:rsid w:val="006569CA"/>
    <w:rsid w:val="00657BE7"/>
    <w:rsid w:val="00660178"/>
    <w:rsid w:val="0066054F"/>
    <w:rsid w:val="006610E9"/>
    <w:rsid w:val="00663136"/>
    <w:rsid w:val="00663927"/>
    <w:rsid w:val="00664420"/>
    <w:rsid w:val="0066471E"/>
    <w:rsid w:val="00664782"/>
    <w:rsid w:val="00664C04"/>
    <w:rsid w:val="00665032"/>
    <w:rsid w:val="006673AE"/>
    <w:rsid w:val="00667A5E"/>
    <w:rsid w:val="00670158"/>
    <w:rsid w:val="0067182D"/>
    <w:rsid w:val="006733C5"/>
    <w:rsid w:val="00676086"/>
    <w:rsid w:val="006768DB"/>
    <w:rsid w:val="00676E5A"/>
    <w:rsid w:val="00681181"/>
    <w:rsid w:val="0068212A"/>
    <w:rsid w:val="00682473"/>
    <w:rsid w:val="006829EE"/>
    <w:rsid w:val="0068443E"/>
    <w:rsid w:val="0068491D"/>
    <w:rsid w:val="00684AFC"/>
    <w:rsid w:val="00684FB7"/>
    <w:rsid w:val="00685FA5"/>
    <w:rsid w:val="006864AB"/>
    <w:rsid w:val="00687220"/>
    <w:rsid w:val="0069107B"/>
    <w:rsid w:val="00691E49"/>
    <w:rsid w:val="00691F56"/>
    <w:rsid w:val="00691F5E"/>
    <w:rsid w:val="006922E3"/>
    <w:rsid w:val="006934DC"/>
    <w:rsid w:val="0069363E"/>
    <w:rsid w:val="00693D1F"/>
    <w:rsid w:val="00694EF4"/>
    <w:rsid w:val="006972ED"/>
    <w:rsid w:val="006A024F"/>
    <w:rsid w:val="006A167E"/>
    <w:rsid w:val="006A1C8A"/>
    <w:rsid w:val="006A31CE"/>
    <w:rsid w:val="006A3ADB"/>
    <w:rsid w:val="006A4CD1"/>
    <w:rsid w:val="006A58F0"/>
    <w:rsid w:val="006A5DB4"/>
    <w:rsid w:val="006A6277"/>
    <w:rsid w:val="006A6E5D"/>
    <w:rsid w:val="006A73FC"/>
    <w:rsid w:val="006B0B95"/>
    <w:rsid w:val="006B1200"/>
    <w:rsid w:val="006B1266"/>
    <w:rsid w:val="006B1E9F"/>
    <w:rsid w:val="006B219B"/>
    <w:rsid w:val="006B2D78"/>
    <w:rsid w:val="006B4E1D"/>
    <w:rsid w:val="006B4EBC"/>
    <w:rsid w:val="006B5BCB"/>
    <w:rsid w:val="006B603E"/>
    <w:rsid w:val="006B6B06"/>
    <w:rsid w:val="006B7997"/>
    <w:rsid w:val="006C03AF"/>
    <w:rsid w:val="006C0CB4"/>
    <w:rsid w:val="006C1985"/>
    <w:rsid w:val="006C1E0F"/>
    <w:rsid w:val="006C2762"/>
    <w:rsid w:val="006C3A1B"/>
    <w:rsid w:val="006C66FE"/>
    <w:rsid w:val="006D1130"/>
    <w:rsid w:val="006D1538"/>
    <w:rsid w:val="006D1C40"/>
    <w:rsid w:val="006D28FD"/>
    <w:rsid w:val="006D3F07"/>
    <w:rsid w:val="006D7BAF"/>
    <w:rsid w:val="006D7F2D"/>
    <w:rsid w:val="006E020C"/>
    <w:rsid w:val="006E2D2C"/>
    <w:rsid w:val="006E3528"/>
    <w:rsid w:val="006E4571"/>
    <w:rsid w:val="006E4597"/>
    <w:rsid w:val="006E4A0C"/>
    <w:rsid w:val="006E4C21"/>
    <w:rsid w:val="006E59E3"/>
    <w:rsid w:val="006E5E86"/>
    <w:rsid w:val="006E5F7E"/>
    <w:rsid w:val="006F01C3"/>
    <w:rsid w:val="006F1215"/>
    <w:rsid w:val="006F13DF"/>
    <w:rsid w:val="006F2715"/>
    <w:rsid w:val="006F34EF"/>
    <w:rsid w:val="006F5CAD"/>
    <w:rsid w:val="006F5DDE"/>
    <w:rsid w:val="006F7812"/>
    <w:rsid w:val="006F7F66"/>
    <w:rsid w:val="00700A36"/>
    <w:rsid w:val="00704091"/>
    <w:rsid w:val="00704507"/>
    <w:rsid w:val="00706AAE"/>
    <w:rsid w:val="0071076C"/>
    <w:rsid w:val="00710BF8"/>
    <w:rsid w:val="00712615"/>
    <w:rsid w:val="007148D0"/>
    <w:rsid w:val="00715570"/>
    <w:rsid w:val="00715A51"/>
    <w:rsid w:val="00715D06"/>
    <w:rsid w:val="00716636"/>
    <w:rsid w:val="007166F6"/>
    <w:rsid w:val="00717B14"/>
    <w:rsid w:val="00721AE8"/>
    <w:rsid w:val="00721E03"/>
    <w:rsid w:val="00722D5B"/>
    <w:rsid w:val="007246C5"/>
    <w:rsid w:val="0072585B"/>
    <w:rsid w:val="0072621B"/>
    <w:rsid w:val="0072664A"/>
    <w:rsid w:val="007266AD"/>
    <w:rsid w:val="007276B6"/>
    <w:rsid w:val="00730D00"/>
    <w:rsid w:val="00731E58"/>
    <w:rsid w:val="00732835"/>
    <w:rsid w:val="00732DE2"/>
    <w:rsid w:val="00733495"/>
    <w:rsid w:val="00733E11"/>
    <w:rsid w:val="00734ADE"/>
    <w:rsid w:val="00734D2E"/>
    <w:rsid w:val="00735EEF"/>
    <w:rsid w:val="00737D70"/>
    <w:rsid w:val="00740023"/>
    <w:rsid w:val="00740100"/>
    <w:rsid w:val="00740914"/>
    <w:rsid w:val="007412EE"/>
    <w:rsid w:val="0074208A"/>
    <w:rsid w:val="007421C5"/>
    <w:rsid w:val="007427D9"/>
    <w:rsid w:val="0074341E"/>
    <w:rsid w:val="0074445A"/>
    <w:rsid w:val="007453F7"/>
    <w:rsid w:val="007457FD"/>
    <w:rsid w:val="00745AF1"/>
    <w:rsid w:val="00745E52"/>
    <w:rsid w:val="00746EFB"/>
    <w:rsid w:val="00747DD3"/>
    <w:rsid w:val="007502C4"/>
    <w:rsid w:val="0075147D"/>
    <w:rsid w:val="00751FEE"/>
    <w:rsid w:val="007522CC"/>
    <w:rsid w:val="00753E24"/>
    <w:rsid w:val="00753E25"/>
    <w:rsid w:val="00754AF3"/>
    <w:rsid w:val="00755FF6"/>
    <w:rsid w:val="0075691C"/>
    <w:rsid w:val="0076098C"/>
    <w:rsid w:val="007609B5"/>
    <w:rsid w:val="00760B02"/>
    <w:rsid w:val="007610D8"/>
    <w:rsid w:val="0076142B"/>
    <w:rsid w:val="00761621"/>
    <w:rsid w:val="007617FA"/>
    <w:rsid w:val="007619A1"/>
    <w:rsid w:val="007631D1"/>
    <w:rsid w:val="0076482D"/>
    <w:rsid w:val="007648B2"/>
    <w:rsid w:val="0076513F"/>
    <w:rsid w:val="00765340"/>
    <w:rsid w:val="00766A9C"/>
    <w:rsid w:val="007713A3"/>
    <w:rsid w:val="00772969"/>
    <w:rsid w:val="00774FDF"/>
    <w:rsid w:val="00775B9F"/>
    <w:rsid w:val="00776CE8"/>
    <w:rsid w:val="007775BB"/>
    <w:rsid w:val="0078053A"/>
    <w:rsid w:val="00780578"/>
    <w:rsid w:val="0078103B"/>
    <w:rsid w:val="007816AA"/>
    <w:rsid w:val="007817D3"/>
    <w:rsid w:val="00782142"/>
    <w:rsid w:val="007823AF"/>
    <w:rsid w:val="00782938"/>
    <w:rsid w:val="0078396C"/>
    <w:rsid w:val="0078523B"/>
    <w:rsid w:val="00785977"/>
    <w:rsid w:val="00786855"/>
    <w:rsid w:val="00786CEF"/>
    <w:rsid w:val="00786ED3"/>
    <w:rsid w:val="00787B1C"/>
    <w:rsid w:val="00787C85"/>
    <w:rsid w:val="00791E50"/>
    <w:rsid w:val="00792AF8"/>
    <w:rsid w:val="00793142"/>
    <w:rsid w:val="00793761"/>
    <w:rsid w:val="0079495C"/>
    <w:rsid w:val="00794ED5"/>
    <w:rsid w:val="00796A79"/>
    <w:rsid w:val="00797458"/>
    <w:rsid w:val="0079748E"/>
    <w:rsid w:val="007977EF"/>
    <w:rsid w:val="00797953"/>
    <w:rsid w:val="007A0F65"/>
    <w:rsid w:val="007A10C0"/>
    <w:rsid w:val="007A1873"/>
    <w:rsid w:val="007A2BF5"/>
    <w:rsid w:val="007A2FA0"/>
    <w:rsid w:val="007A3143"/>
    <w:rsid w:val="007A32CE"/>
    <w:rsid w:val="007A34FD"/>
    <w:rsid w:val="007A380F"/>
    <w:rsid w:val="007A3F23"/>
    <w:rsid w:val="007A409C"/>
    <w:rsid w:val="007A50E3"/>
    <w:rsid w:val="007A54BB"/>
    <w:rsid w:val="007A550A"/>
    <w:rsid w:val="007A5E4A"/>
    <w:rsid w:val="007A65EA"/>
    <w:rsid w:val="007A7929"/>
    <w:rsid w:val="007B026D"/>
    <w:rsid w:val="007B1F3E"/>
    <w:rsid w:val="007B3468"/>
    <w:rsid w:val="007B4039"/>
    <w:rsid w:val="007B4112"/>
    <w:rsid w:val="007B4966"/>
    <w:rsid w:val="007B4D50"/>
    <w:rsid w:val="007B5AF6"/>
    <w:rsid w:val="007B6595"/>
    <w:rsid w:val="007B7286"/>
    <w:rsid w:val="007B7F2C"/>
    <w:rsid w:val="007C0A9B"/>
    <w:rsid w:val="007C1974"/>
    <w:rsid w:val="007C20D2"/>
    <w:rsid w:val="007C3516"/>
    <w:rsid w:val="007C5F4E"/>
    <w:rsid w:val="007C5FFB"/>
    <w:rsid w:val="007C6E26"/>
    <w:rsid w:val="007C7222"/>
    <w:rsid w:val="007C72CE"/>
    <w:rsid w:val="007D07A4"/>
    <w:rsid w:val="007D0981"/>
    <w:rsid w:val="007D1796"/>
    <w:rsid w:val="007D1CEE"/>
    <w:rsid w:val="007D3AEE"/>
    <w:rsid w:val="007D3ECF"/>
    <w:rsid w:val="007D486B"/>
    <w:rsid w:val="007D4F13"/>
    <w:rsid w:val="007D5A9F"/>
    <w:rsid w:val="007D60A7"/>
    <w:rsid w:val="007D6E32"/>
    <w:rsid w:val="007D77D1"/>
    <w:rsid w:val="007E1105"/>
    <w:rsid w:val="007E1458"/>
    <w:rsid w:val="007E48B8"/>
    <w:rsid w:val="007E52A8"/>
    <w:rsid w:val="007E5AB8"/>
    <w:rsid w:val="007E62B4"/>
    <w:rsid w:val="007E6C24"/>
    <w:rsid w:val="007E75C6"/>
    <w:rsid w:val="007F0A90"/>
    <w:rsid w:val="007F131A"/>
    <w:rsid w:val="007F361C"/>
    <w:rsid w:val="007F3DAA"/>
    <w:rsid w:val="007F3DDF"/>
    <w:rsid w:val="007F3E25"/>
    <w:rsid w:val="007F5904"/>
    <w:rsid w:val="007F59FA"/>
    <w:rsid w:val="007F6ED1"/>
    <w:rsid w:val="007F7496"/>
    <w:rsid w:val="00800D7F"/>
    <w:rsid w:val="00800DE7"/>
    <w:rsid w:val="008021E8"/>
    <w:rsid w:val="0080386E"/>
    <w:rsid w:val="00805369"/>
    <w:rsid w:val="008054E7"/>
    <w:rsid w:val="00805B86"/>
    <w:rsid w:val="00805CB5"/>
    <w:rsid w:val="00806062"/>
    <w:rsid w:val="008078B6"/>
    <w:rsid w:val="00810D4C"/>
    <w:rsid w:val="00811426"/>
    <w:rsid w:val="00811F3C"/>
    <w:rsid w:val="00812674"/>
    <w:rsid w:val="00812F91"/>
    <w:rsid w:val="00813786"/>
    <w:rsid w:val="00815275"/>
    <w:rsid w:val="00815895"/>
    <w:rsid w:val="008159AD"/>
    <w:rsid w:val="008162F1"/>
    <w:rsid w:val="00816A85"/>
    <w:rsid w:val="00820968"/>
    <w:rsid w:val="00820FB3"/>
    <w:rsid w:val="00821099"/>
    <w:rsid w:val="00821336"/>
    <w:rsid w:val="00821FB7"/>
    <w:rsid w:val="008226A4"/>
    <w:rsid w:val="008238F2"/>
    <w:rsid w:val="00824491"/>
    <w:rsid w:val="00824F5D"/>
    <w:rsid w:val="008252C6"/>
    <w:rsid w:val="00825CB1"/>
    <w:rsid w:val="00827B27"/>
    <w:rsid w:val="008303DA"/>
    <w:rsid w:val="0083135C"/>
    <w:rsid w:val="0083150A"/>
    <w:rsid w:val="00832174"/>
    <w:rsid w:val="00832628"/>
    <w:rsid w:val="0083277A"/>
    <w:rsid w:val="00832BC7"/>
    <w:rsid w:val="00834179"/>
    <w:rsid w:val="00834B5A"/>
    <w:rsid w:val="00834C36"/>
    <w:rsid w:val="00835638"/>
    <w:rsid w:val="00841290"/>
    <w:rsid w:val="008424D8"/>
    <w:rsid w:val="00842C79"/>
    <w:rsid w:val="00844B8D"/>
    <w:rsid w:val="00844D03"/>
    <w:rsid w:val="00845454"/>
    <w:rsid w:val="008460D9"/>
    <w:rsid w:val="00846BD5"/>
    <w:rsid w:val="00846E9B"/>
    <w:rsid w:val="00847882"/>
    <w:rsid w:val="00847E8C"/>
    <w:rsid w:val="00850928"/>
    <w:rsid w:val="00851509"/>
    <w:rsid w:val="00851651"/>
    <w:rsid w:val="00851790"/>
    <w:rsid w:val="008523BE"/>
    <w:rsid w:val="00854007"/>
    <w:rsid w:val="0085406F"/>
    <w:rsid w:val="008558F9"/>
    <w:rsid w:val="00855EF8"/>
    <w:rsid w:val="00855F79"/>
    <w:rsid w:val="0085630E"/>
    <w:rsid w:val="00860134"/>
    <w:rsid w:val="00860832"/>
    <w:rsid w:val="008609AA"/>
    <w:rsid w:val="00861AB0"/>
    <w:rsid w:val="00862456"/>
    <w:rsid w:val="00863414"/>
    <w:rsid w:val="0086449F"/>
    <w:rsid w:val="00867D94"/>
    <w:rsid w:val="008703AC"/>
    <w:rsid w:val="00870579"/>
    <w:rsid w:val="00870BD6"/>
    <w:rsid w:val="00871F69"/>
    <w:rsid w:val="008722C0"/>
    <w:rsid w:val="00873C82"/>
    <w:rsid w:val="008755A2"/>
    <w:rsid w:val="00875A56"/>
    <w:rsid w:val="00875A6A"/>
    <w:rsid w:val="0087631B"/>
    <w:rsid w:val="00877DCF"/>
    <w:rsid w:val="008804F1"/>
    <w:rsid w:val="008815B3"/>
    <w:rsid w:val="0088163E"/>
    <w:rsid w:val="0088262A"/>
    <w:rsid w:val="008829A9"/>
    <w:rsid w:val="00882B7E"/>
    <w:rsid w:val="00882C9D"/>
    <w:rsid w:val="0088453A"/>
    <w:rsid w:val="0088468D"/>
    <w:rsid w:val="008856FF"/>
    <w:rsid w:val="00885A8C"/>
    <w:rsid w:val="00885B00"/>
    <w:rsid w:val="0088646A"/>
    <w:rsid w:val="00886896"/>
    <w:rsid w:val="00886A17"/>
    <w:rsid w:val="00887C74"/>
    <w:rsid w:val="0089163B"/>
    <w:rsid w:val="008923FC"/>
    <w:rsid w:val="00893017"/>
    <w:rsid w:val="0089308E"/>
    <w:rsid w:val="008936DF"/>
    <w:rsid w:val="00893B74"/>
    <w:rsid w:val="00893CF9"/>
    <w:rsid w:val="0089585F"/>
    <w:rsid w:val="0089699C"/>
    <w:rsid w:val="008A0526"/>
    <w:rsid w:val="008A0663"/>
    <w:rsid w:val="008A0A21"/>
    <w:rsid w:val="008A116D"/>
    <w:rsid w:val="008A1DB3"/>
    <w:rsid w:val="008A2AC3"/>
    <w:rsid w:val="008A2C76"/>
    <w:rsid w:val="008A3AD8"/>
    <w:rsid w:val="008A4DBB"/>
    <w:rsid w:val="008A5368"/>
    <w:rsid w:val="008A5B0E"/>
    <w:rsid w:val="008A5E10"/>
    <w:rsid w:val="008A734E"/>
    <w:rsid w:val="008A79AB"/>
    <w:rsid w:val="008B019E"/>
    <w:rsid w:val="008B0925"/>
    <w:rsid w:val="008B1563"/>
    <w:rsid w:val="008B2B59"/>
    <w:rsid w:val="008B32BF"/>
    <w:rsid w:val="008B4392"/>
    <w:rsid w:val="008B556C"/>
    <w:rsid w:val="008B6CF0"/>
    <w:rsid w:val="008B6EBD"/>
    <w:rsid w:val="008B710E"/>
    <w:rsid w:val="008B7258"/>
    <w:rsid w:val="008C0C70"/>
    <w:rsid w:val="008C0D07"/>
    <w:rsid w:val="008C2209"/>
    <w:rsid w:val="008C2E3D"/>
    <w:rsid w:val="008C2F94"/>
    <w:rsid w:val="008C6828"/>
    <w:rsid w:val="008D1F4D"/>
    <w:rsid w:val="008D2A40"/>
    <w:rsid w:val="008D2BE7"/>
    <w:rsid w:val="008D3832"/>
    <w:rsid w:val="008D3B87"/>
    <w:rsid w:val="008D49BA"/>
    <w:rsid w:val="008D5F49"/>
    <w:rsid w:val="008E00B4"/>
    <w:rsid w:val="008E0E1C"/>
    <w:rsid w:val="008E1412"/>
    <w:rsid w:val="008E15F1"/>
    <w:rsid w:val="008E2500"/>
    <w:rsid w:val="008E2952"/>
    <w:rsid w:val="008E2BD6"/>
    <w:rsid w:val="008E2F6D"/>
    <w:rsid w:val="008E302B"/>
    <w:rsid w:val="008E331A"/>
    <w:rsid w:val="008E353B"/>
    <w:rsid w:val="008E4269"/>
    <w:rsid w:val="008E49B8"/>
    <w:rsid w:val="008E5055"/>
    <w:rsid w:val="008E50D3"/>
    <w:rsid w:val="008E50FE"/>
    <w:rsid w:val="008E5175"/>
    <w:rsid w:val="008E61E3"/>
    <w:rsid w:val="008E6262"/>
    <w:rsid w:val="008E6B08"/>
    <w:rsid w:val="008E78F2"/>
    <w:rsid w:val="008E798D"/>
    <w:rsid w:val="008E7C28"/>
    <w:rsid w:val="008F15A4"/>
    <w:rsid w:val="008F19A3"/>
    <w:rsid w:val="008F2312"/>
    <w:rsid w:val="008F3FA6"/>
    <w:rsid w:val="008F48D2"/>
    <w:rsid w:val="008F50F2"/>
    <w:rsid w:val="008F5EA2"/>
    <w:rsid w:val="008F6184"/>
    <w:rsid w:val="008F66C3"/>
    <w:rsid w:val="008F66CB"/>
    <w:rsid w:val="008F6707"/>
    <w:rsid w:val="008F6A0B"/>
    <w:rsid w:val="008F6BF9"/>
    <w:rsid w:val="008F7FB4"/>
    <w:rsid w:val="008F7FE6"/>
    <w:rsid w:val="0090046B"/>
    <w:rsid w:val="00900693"/>
    <w:rsid w:val="009014EC"/>
    <w:rsid w:val="00902379"/>
    <w:rsid w:val="00902744"/>
    <w:rsid w:val="00902C7D"/>
    <w:rsid w:val="00903B4F"/>
    <w:rsid w:val="00903C92"/>
    <w:rsid w:val="00903F74"/>
    <w:rsid w:val="00904256"/>
    <w:rsid w:val="00905078"/>
    <w:rsid w:val="009069C5"/>
    <w:rsid w:val="00906A6F"/>
    <w:rsid w:val="009106F6"/>
    <w:rsid w:val="00911A74"/>
    <w:rsid w:val="00911AB0"/>
    <w:rsid w:val="00913333"/>
    <w:rsid w:val="0091445D"/>
    <w:rsid w:val="009148DF"/>
    <w:rsid w:val="00920A57"/>
    <w:rsid w:val="00921691"/>
    <w:rsid w:val="00922619"/>
    <w:rsid w:val="00924116"/>
    <w:rsid w:val="009242E4"/>
    <w:rsid w:val="009244C9"/>
    <w:rsid w:val="009255AC"/>
    <w:rsid w:val="009257EC"/>
    <w:rsid w:val="009260BE"/>
    <w:rsid w:val="009300EC"/>
    <w:rsid w:val="009301A3"/>
    <w:rsid w:val="009303C9"/>
    <w:rsid w:val="00930A45"/>
    <w:rsid w:val="009320A6"/>
    <w:rsid w:val="00932B0B"/>
    <w:rsid w:val="00932ECB"/>
    <w:rsid w:val="00933C52"/>
    <w:rsid w:val="00934689"/>
    <w:rsid w:val="00935401"/>
    <w:rsid w:val="00940DA8"/>
    <w:rsid w:val="00940E1A"/>
    <w:rsid w:val="00941D13"/>
    <w:rsid w:val="009438C4"/>
    <w:rsid w:val="009445E2"/>
    <w:rsid w:val="009450D9"/>
    <w:rsid w:val="00945421"/>
    <w:rsid w:val="009466EA"/>
    <w:rsid w:val="00946783"/>
    <w:rsid w:val="009475B5"/>
    <w:rsid w:val="009505CD"/>
    <w:rsid w:val="00951492"/>
    <w:rsid w:val="0095243F"/>
    <w:rsid w:val="00953DA6"/>
    <w:rsid w:val="00954713"/>
    <w:rsid w:val="0095573B"/>
    <w:rsid w:val="00955A12"/>
    <w:rsid w:val="00956AB9"/>
    <w:rsid w:val="009570D3"/>
    <w:rsid w:val="0095790A"/>
    <w:rsid w:val="009600DD"/>
    <w:rsid w:val="009601E8"/>
    <w:rsid w:val="00961003"/>
    <w:rsid w:val="00961423"/>
    <w:rsid w:val="0096190F"/>
    <w:rsid w:val="00961FB0"/>
    <w:rsid w:val="009621C9"/>
    <w:rsid w:val="00963430"/>
    <w:rsid w:val="00963D2A"/>
    <w:rsid w:val="00964071"/>
    <w:rsid w:val="00965364"/>
    <w:rsid w:val="009660FE"/>
    <w:rsid w:val="0096724B"/>
    <w:rsid w:val="00967872"/>
    <w:rsid w:val="009679CE"/>
    <w:rsid w:val="00967E80"/>
    <w:rsid w:val="009701B9"/>
    <w:rsid w:val="00971549"/>
    <w:rsid w:val="009718C7"/>
    <w:rsid w:val="00971E95"/>
    <w:rsid w:val="00973CF7"/>
    <w:rsid w:val="00975EA2"/>
    <w:rsid w:val="00976304"/>
    <w:rsid w:val="0097700F"/>
    <w:rsid w:val="009778BB"/>
    <w:rsid w:val="009805B9"/>
    <w:rsid w:val="00980B8D"/>
    <w:rsid w:val="0098112C"/>
    <w:rsid w:val="00983AF1"/>
    <w:rsid w:val="00983E78"/>
    <w:rsid w:val="00985D0F"/>
    <w:rsid w:val="00986EF8"/>
    <w:rsid w:val="00986FCB"/>
    <w:rsid w:val="00990623"/>
    <w:rsid w:val="009909D3"/>
    <w:rsid w:val="00991516"/>
    <w:rsid w:val="009936ED"/>
    <w:rsid w:val="00993D97"/>
    <w:rsid w:val="00994F00"/>
    <w:rsid w:val="009962E2"/>
    <w:rsid w:val="0099687C"/>
    <w:rsid w:val="009A09D8"/>
    <w:rsid w:val="009A10E8"/>
    <w:rsid w:val="009A1890"/>
    <w:rsid w:val="009A1BD4"/>
    <w:rsid w:val="009A45E2"/>
    <w:rsid w:val="009A5C2E"/>
    <w:rsid w:val="009A76E3"/>
    <w:rsid w:val="009B317D"/>
    <w:rsid w:val="009B4442"/>
    <w:rsid w:val="009B582F"/>
    <w:rsid w:val="009B6C1B"/>
    <w:rsid w:val="009B744E"/>
    <w:rsid w:val="009B7BDB"/>
    <w:rsid w:val="009C002D"/>
    <w:rsid w:val="009C01F4"/>
    <w:rsid w:val="009C1428"/>
    <w:rsid w:val="009C155C"/>
    <w:rsid w:val="009C1B6F"/>
    <w:rsid w:val="009C1F81"/>
    <w:rsid w:val="009C25D1"/>
    <w:rsid w:val="009C3DCD"/>
    <w:rsid w:val="009C3FF1"/>
    <w:rsid w:val="009C41DD"/>
    <w:rsid w:val="009C5968"/>
    <w:rsid w:val="009C6367"/>
    <w:rsid w:val="009C6A0A"/>
    <w:rsid w:val="009D0BAF"/>
    <w:rsid w:val="009D2A9B"/>
    <w:rsid w:val="009D2B74"/>
    <w:rsid w:val="009D2EB6"/>
    <w:rsid w:val="009D406A"/>
    <w:rsid w:val="009D43CA"/>
    <w:rsid w:val="009D454A"/>
    <w:rsid w:val="009D4C93"/>
    <w:rsid w:val="009D5572"/>
    <w:rsid w:val="009D5CFD"/>
    <w:rsid w:val="009D6B71"/>
    <w:rsid w:val="009D6F39"/>
    <w:rsid w:val="009D773D"/>
    <w:rsid w:val="009E0798"/>
    <w:rsid w:val="009E2CB6"/>
    <w:rsid w:val="009E3647"/>
    <w:rsid w:val="009E3795"/>
    <w:rsid w:val="009E3935"/>
    <w:rsid w:val="009E48CF"/>
    <w:rsid w:val="009E4B30"/>
    <w:rsid w:val="009E53CB"/>
    <w:rsid w:val="009E5EEE"/>
    <w:rsid w:val="009E5FBC"/>
    <w:rsid w:val="009E6B14"/>
    <w:rsid w:val="009E7839"/>
    <w:rsid w:val="009F0FF3"/>
    <w:rsid w:val="009F3BE1"/>
    <w:rsid w:val="009F3C1A"/>
    <w:rsid w:val="009F48D3"/>
    <w:rsid w:val="009F4D84"/>
    <w:rsid w:val="009F533B"/>
    <w:rsid w:val="009F55F3"/>
    <w:rsid w:val="009F5857"/>
    <w:rsid w:val="009F58B7"/>
    <w:rsid w:val="009F7BC0"/>
    <w:rsid w:val="00A00417"/>
    <w:rsid w:val="00A00A6E"/>
    <w:rsid w:val="00A00AD4"/>
    <w:rsid w:val="00A00B9C"/>
    <w:rsid w:val="00A01FAD"/>
    <w:rsid w:val="00A02945"/>
    <w:rsid w:val="00A0349C"/>
    <w:rsid w:val="00A04A31"/>
    <w:rsid w:val="00A04A95"/>
    <w:rsid w:val="00A056D9"/>
    <w:rsid w:val="00A05F77"/>
    <w:rsid w:val="00A07E89"/>
    <w:rsid w:val="00A106CD"/>
    <w:rsid w:val="00A10FE2"/>
    <w:rsid w:val="00A13760"/>
    <w:rsid w:val="00A13A24"/>
    <w:rsid w:val="00A147B2"/>
    <w:rsid w:val="00A149DF"/>
    <w:rsid w:val="00A16030"/>
    <w:rsid w:val="00A16216"/>
    <w:rsid w:val="00A162CC"/>
    <w:rsid w:val="00A16702"/>
    <w:rsid w:val="00A16ACF"/>
    <w:rsid w:val="00A17253"/>
    <w:rsid w:val="00A17862"/>
    <w:rsid w:val="00A17C6D"/>
    <w:rsid w:val="00A17F1E"/>
    <w:rsid w:val="00A2051D"/>
    <w:rsid w:val="00A209F6"/>
    <w:rsid w:val="00A21A95"/>
    <w:rsid w:val="00A21ED8"/>
    <w:rsid w:val="00A224CC"/>
    <w:rsid w:val="00A22E19"/>
    <w:rsid w:val="00A23B9D"/>
    <w:rsid w:val="00A275EF"/>
    <w:rsid w:val="00A31536"/>
    <w:rsid w:val="00A315A1"/>
    <w:rsid w:val="00A31958"/>
    <w:rsid w:val="00A31E61"/>
    <w:rsid w:val="00A320E3"/>
    <w:rsid w:val="00A3246B"/>
    <w:rsid w:val="00A33478"/>
    <w:rsid w:val="00A33790"/>
    <w:rsid w:val="00A3391F"/>
    <w:rsid w:val="00A33EB2"/>
    <w:rsid w:val="00A34289"/>
    <w:rsid w:val="00A34CE1"/>
    <w:rsid w:val="00A34D0F"/>
    <w:rsid w:val="00A35E1B"/>
    <w:rsid w:val="00A36ED1"/>
    <w:rsid w:val="00A41757"/>
    <w:rsid w:val="00A421B7"/>
    <w:rsid w:val="00A4356E"/>
    <w:rsid w:val="00A43A88"/>
    <w:rsid w:val="00A43CF9"/>
    <w:rsid w:val="00A4425C"/>
    <w:rsid w:val="00A44CE5"/>
    <w:rsid w:val="00A45760"/>
    <w:rsid w:val="00A457AF"/>
    <w:rsid w:val="00A46557"/>
    <w:rsid w:val="00A4682B"/>
    <w:rsid w:val="00A47AA9"/>
    <w:rsid w:val="00A47BA5"/>
    <w:rsid w:val="00A50393"/>
    <w:rsid w:val="00A516BA"/>
    <w:rsid w:val="00A53621"/>
    <w:rsid w:val="00A543B1"/>
    <w:rsid w:val="00A54AC7"/>
    <w:rsid w:val="00A54E13"/>
    <w:rsid w:val="00A55E3F"/>
    <w:rsid w:val="00A56229"/>
    <w:rsid w:val="00A56556"/>
    <w:rsid w:val="00A56BC8"/>
    <w:rsid w:val="00A578A1"/>
    <w:rsid w:val="00A57A03"/>
    <w:rsid w:val="00A606C8"/>
    <w:rsid w:val="00A6407B"/>
    <w:rsid w:val="00A643BB"/>
    <w:rsid w:val="00A652DD"/>
    <w:rsid w:val="00A7069E"/>
    <w:rsid w:val="00A71B6F"/>
    <w:rsid w:val="00A726F5"/>
    <w:rsid w:val="00A728DA"/>
    <w:rsid w:val="00A72A68"/>
    <w:rsid w:val="00A73402"/>
    <w:rsid w:val="00A74F4C"/>
    <w:rsid w:val="00A75A78"/>
    <w:rsid w:val="00A75D75"/>
    <w:rsid w:val="00A775A1"/>
    <w:rsid w:val="00A77C7D"/>
    <w:rsid w:val="00A80D3B"/>
    <w:rsid w:val="00A80F77"/>
    <w:rsid w:val="00A8164E"/>
    <w:rsid w:val="00A828DC"/>
    <w:rsid w:val="00A82BEA"/>
    <w:rsid w:val="00A8331F"/>
    <w:rsid w:val="00A84231"/>
    <w:rsid w:val="00A8505F"/>
    <w:rsid w:val="00A856A0"/>
    <w:rsid w:val="00A8666F"/>
    <w:rsid w:val="00A87CB0"/>
    <w:rsid w:val="00A905C5"/>
    <w:rsid w:val="00A92F91"/>
    <w:rsid w:val="00A9465F"/>
    <w:rsid w:val="00A947DD"/>
    <w:rsid w:val="00A94C46"/>
    <w:rsid w:val="00A953C0"/>
    <w:rsid w:val="00A9592E"/>
    <w:rsid w:val="00A95C5A"/>
    <w:rsid w:val="00A95D0F"/>
    <w:rsid w:val="00AA045F"/>
    <w:rsid w:val="00AA16D7"/>
    <w:rsid w:val="00AA18CA"/>
    <w:rsid w:val="00AA1EBE"/>
    <w:rsid w:val="00AA2893"/>
    <w:rsid w:val="00AA28AF"/>
    <w:rsid w:val="00AA2A46"/>
    <w:rsid w:val="00AA4972"/>
    <w:rsid w:val="00AA54FD"/>
    <w:rsid w:val="00AB03DF"/>
    <w:rsid w:val="00AB0C8E"/>
    <w:rsid w:val="00AB10DA"/>
    <w:rsid w:val="00AB1BFB"/>
    <w:rsid w:val="00AB38A3"/>
    <w:rsid w:val="00AB4F51"/>
    <w:rsid w:val="00AB6529"/>
    <w:rsid w:val="00AB670D"/>
    <w:rsid w:val="00AB6A2D"/>
    <w:rsid w:val="00AB7307"/>
    <w:rsid w:val="00AB755A"/>
    <w:rsid w:val="00AB786D"/>
    <w:rsid w:val="00AB7A77"/>
    <w:rsid w:val="00AC0823"/>
    <w:rsid w:val="00AC297E"/>
    <w:rsid w:val="00AC2A6E"/>
    <w:rsid w:val="00AC34EC"/>
    <w:rsid w:val="00AC524D"/>
    <w:rsid w:val="00AC59AD"/>
    <w:rsid w:val="00AC6273"/>
    <w:rsid w:val="00AC7866"/>
    <w:rsid w:val="00AC7E46"/>
    <w:rsid w:val="00AD2DBB"/>
    <w:rsid w:val="00AD30C6"/>
    <w:rsid w:val="00AD3148"/>
    <w:rsid w:val="00AD3214"/>
    <w:rsid w:val="00AD37E8"/>
    <w:rsid w:val="00AD3D67"/>
    <w:rsid w:val="00AD530A"/>
    <w:rsid w:val="00AD5629"/>
    <w:rsid w:val="00AD5C5B"/>
    <w:rsid w:val="00AD6AB6"/>
    <w:rsid w:val="00AD6F3B"/>
    <w:rsid w:val="00AD732D"/>
    <w:rsid w:val="00AD7693"/>
    <w:rsid w:val="00AE0015"/>
    <w:rsid w:val="00AE09E6"/>
    <w:rsid w:val="00AE1212"/>
    <w:rsid w:val="00AE236D"/>
    <w:rsid w:val="00AE2991"/>
    <w:rsid w:val="00AE2FEB"/>
    <w:rsid w:val="00AE34C9"/>
    <w:rsid w:val="00AE41E8"/>
    <w:rsid w:val="00AE48B4"/>
    <w:rsid w:val="00AE4929"/>
    <w:rsid w:val="00AE6204"/>
    <w:rsid w:val="00AE6618"/>
    <w:rsid w:val="00AE68C3"/>
    <w:rsid w:val="00AE7F0E"/>
    <w:rsid w:val="00AF0113"/>
    <w:rsid w:val="00AF0236"/>
    <w:rsid w:val="00AF19C3"/>
    <w:rsid w:val="00AF1F81"/>
    <w:rsid w:val="00AF2891"/>
    <w:rsid w:val="00AF2C26"/>
    <w:rsid w:val="00AF371C"/>
    <w:rsid w:val="00AF5200"/>
    <w:rsid w:val="00AF6963"/>
    <w:rsid w:val="00AF79B4"/>
    <w:rsid w:val="00B00859"/>
    <w:rsid w:val="00B0089F"/>
    <w:rsid w:val="00B00972"/>
    <w:rsid w:val="00B00DCB"/>
    <w:rsid w:val="00B011E8"/>
    <w:rsid w:val="00B0157C"/>
    <w:rsid w:val="00B02247"/>
    <w:rsid w:val="00B022AA"/>
    <w:rsid w:val="00B02358"/>
    <w:rsid w:val="00B03541"/>
    <w:rsid w:val="00B03AAE"/>
    <w:rsid w:val="00B03C04"/>
    <w:rsid w:val="00B04503"/>
    <w:rsid w:val="00B06F3F"/>
    <w:rsid w:val="00B07869"/>
    <w:rsid w:val="00B07DBD"/>
    <w:rsid w:val="00B1188A"/>
    <w:rsid w:val="00B12A99"/>
    <w:rsid w:val="00B131E1"/>
    <w:rsid w:val="00B13AB8"/>
    <w:rsid w:val="00B15225"/>
    <w:rsid w:val="00B160B8"/>
    <w:rsid w:val="00B1691A"/>
    <w:rsid w:val="00B16F14"/>
    <w:rsid w:val="00B17CA8"/>
    <w:rsid w:val="00B206F9"/>
    <w:rsid w:val="00B2085D"/>
    <w:rsid w:val="00B2104D"/>
    <w:rsid w:val="00B219B4"/>
    <w:rsid w:val="00B223B6"/>
    <w:rsid w:val="00B22462"/>
    <w:rsid w:val="00B23E40"/>
    <w:rsid w:val="00B24FEF"/>
    <w:rsid w:val="00B2533D"/>
    <w:rsid w:val="00B31C6A"/>
    <w:rsid w:val="00B3351B"/>
    <w:rsid w:val="00B34445"/>
    <w:rsid w:val="00B34471"/>
    <w:rsid w:val="00B364FC"/>
    <w:rsid w:val="00B36D1E"/>
    <w:rsid w:val="00B36F99"/>
    <w:rsid w:val="00B370BF"/>
    <w:rsid w:val="00B372EE"/>
    <w:rsid w:val="00B402C1"/>
    <w:rsid w:val="00B4184E"/>
    <w:rsid w:val="00B4265B"/>
    <w:rsid w:val="00B44015"/>
    <w:rsid w:val="00B45328"/>
    <w:rsid w:val="00B461D0"/>
    <w:rsid w:val="00B46BF4"/>
    <w:rsid w:val="00B5026C"/>
    <w:rsid w:val="00B503DB"/>
    <w:rsid w:val="00B507D6"/>
    <w:rsid w:val="00B517F9"/>
    <w:rsid w:val="00B52D83"/>
    <w:rsid w:val="00B5324D"/>
    <w:rsid w:val="00B53421"/>
    <w:rsid w:val="00B53B8B"/>
    <w:rsid w:val="00B54697"/>
    <w:rsid w:val="00B54722"/>
    <w:rsid w:val="00B54895"/>
    <w:rsid w:val="00B55CBF"/>
    <w:rsid w:val="00B56406"/>
    <w:rsid w:val="00B57EA6"/>
    <w:rsid w:val="00B6310F"/>
    <w:rsid w:val="00B6351E"/>
    <w:rsid w:val="00B636F8"/>
    <w:rsid w:val="00B6379C"/>
    <w:rsid w:val="00B649F5"/>
    <w:rsid w:val="00B64A73"/>
    <w:rsid w:val="00B65EE5"/>
    <w:rsid w:val="00B66833"/>
    <w:rsid w:val="00B66A49"/>
    <w:rsid w:val="00B66A8F"/>
    <w:rsid w:val="00B679B4"/>
    <w:rsid w:val="00B67A32"/>
    <w:rsid w:val="00B7069C"/>
    <w:rsid w:val="00B70817"/>
    <w:rsid w:val="00B708E2"/>
    <w:rsid w:val="00B70BC4"/>
    <w:rsid w:val="00B70E95"/>
    <w:rsid w:val="00B71610"/>
    <w:rsid w:val="00B720E8"/>
    <w:rsid w:val="00B74F65"/>
    <w:rsid w:val="00B75D78"/>
    <w:rsid w:val="00B75EAE"/>
    <w:rsid w:val="00B764B3"/>
    <w:rsid w:val="00B772A4"/>
    <w:rsid w:val="00B806BD"/>
    <w:rsid w:val="00B80AB1"/>
    <w:rsid w:val="00B80EA4"/>
    <w:rsid w:val="00B81340"/>
    <w:rsid w:val="00B81CA0"/>
    <w:rsid w:val="00B8489E"/>
    <w:rsid w:val="00B84911"/>
    <w:rsid w:val="00B85007"/>
    <w:rsid w:val="00B8795E"/>
    <w:rsid w:val="00B87A7E"/>
    <w:rsid w:val="00B908FB"/>
    <w:rsid w:val="00B90C41"/>
    <w:rsid w:val="00B91273"/>
    <w:rsid w:val="00B93959"/>
    <w:rsid w:val="00B9395F"/>
    <w:rsid w:val="00B93BF4"/>
    <w:rsid w:val="00B959B6"/>
    <w:rsid w:val="00B96789"/>
    <w:rsid w:val="00B96DB0"/>
    <w:rsid w:val="00BA0560"/>
    <w:rsid w:val="00BA09B2"/>
    <w:rsid w:val="00BA1053"/>
    <w:rsid w:val="00BA43EF"/>
    <w:rsid w:val="00BA4E91"/>
    <w:rsid w:val="00BA50CD"/>
    <w:rsid w:val="00BA56C4"/>
    <w:rsid w:val="00BA5812"/>
    <w:rsid w:val="00BA5B28"/>
    <w:rsid w:val="00BA66E5"/>
    <w:rsid w:val="00BA6EAE"/>
    <w:rsid w:val="00BA6F75"/>
    <w:rsid w:val="00BA77F8"/>
    <w:rsid w:val="00BA79BF"/>
    <w:rsid w:val="00BB068A"/>
    <w:rsid w:val="00BB2B0A"/>
    <w:rsid w:val="00BB3284"/>
    <w:rsid w:val="00BB3840"/>
    <w:rsid w:val="00BB4B8C"/>
    <w:rsid w:val="00BB5E1F"/>
    <w:rsid w:val="00BC12C7"/>
    <w:rsid w:val="00BC17E4"/>
    <w:rsid w:val="00BC1981"/>
    <w:rsid w:val="00BC2FE0"/>
    <w:rsid w:val="00BC4095"/>
    <w:rsid w:val="00BC50E1"/>
    <w:rsid w:val="00BC526C"/>
    <w:rsid w:val="00BC5A77"/>
    <w:rsid w:val="00BC7493"/>
    <w:rsid w:val="00BD00F2"/>
    <w:rsid w:val="00BD0896"/>
    <w:rsid w:val="00BD0911"/>
    <w:rsid w:val="00BD19B3"/>
    <w:rsid w:val="00BD2C29"/>
    <w:rsid w:val="00BD3669"/>
    <w:rsid w:val="00BD603E"/>
    <w:rsid w:val="00BD728D"/>
    <w:rsid w:val="00BE0362"/>
    <w:rsid w:val="00BE0871"/>
    <w:rsid w:val="00BE088A"/>
    <w:rsid w:val="00BE1954"/>
    <w:rsid w:val="00BE2EB6"/>
    <w:rsid w:val="00BE3042"/>
    <w:rsid w:val="00BE374C"/>
    <w:rsid w:val="00BE38B0"/>
    <w:rsid w:val="00BE3BE0"/>
    <w:rsid w:val="00BE4FE8"/>
    <w:rsid w:val="00BE53CF"/>
    <w:rsid w:val="00BE5FE1"/>
    <w:rsid w:val="00BE63FF"/>
    <w:rsid w:val="00BE6C5B"/>
    <w:rsid w:val="00BE7A2B"/>
    <w:rsid w:val="00BF0285"/>
    <w:rsid w:val="00BF07AC"/>
    <w:rsid w:val="00BF0906"/>
    <w:rsid w:val="00BF097B"/>
    <w:rsid w:val="00BF1682"/>
    <w:rsid w:val="00BF1EEF"/>
    <w:rsid w:val="00BF2636"/>
    <w:rsid w:val="00BF4BE8"/>
    <w:rsid w:val="00BF6065"/>
    <w:rsid w:val="00C00EB1"/>
    <w:rsid w:val="00C01CB7"/>
    <w:rsid w:val="00C01F64"/>
    <w:rsid w:val="00C024B6"/>
    <w:rsid w:val="00C027FB"/>
    <w:rsid w:val="00C02AD2"/>
    <w:rsid w:val="00C0315C"/>
    <w:rsid w:val="00C037CB"/>
    <w:rsid w:val="00C04045"/>
    <w:rsid w:val="00C04854"/>
    <w:rsid w:val="00C04C6F"/>
    <w:rsid w:val="00C06C75"/>
    <w:rsid w:val="00C102ED"/>
    <w:rsid w:val="00C10835"/>
    <w:rsid w:val="00C110F8"/>
    <w:rsid w:val="00C11242"/>
    <w:rsid w:val="00C11432"/>
    <w:rsid w:val="00C117E5"/>
    <w:rsid w:val="00C11957"/>
    <w:rsid w:val="00C12284"/>
    <w:rsid w:val="00C13723"/>
    <w:rsid w:val="00C141CE"/>
    <w:rsid w:val="00C15B72"/>
    <w:rsid w:val="00C1687E"/>
    <w:rsid w:val="00C16D9F"/>
    <w:rsid w:val="00C16E6A"/>
    <w:rsid w:val="00C16E76"/>
    <w:rsid w:val="00C17A2F"/>
    <w:rsid w:val="00C20AEA"/>
    <w:rsid w:val="00C213B7"/>
    <w:rsid w:val="00C214E2"/>
    <w:rsid w:val="00C22876"/>
    <w:rsid w:val="00C22BF6"/>
    <w:rsid w:val="00C23056"/>
    <w:rsid w:val="00C23322"/>
    <w:rsid w:val="00C245AC"/>
    <w:rsid w:val="00C250A6"/>
    <w:rsid w:val="00C26EAD"/>
    <w:rsid w:val="00C279F0"/>
    <w:rsid w:val="00C317F1"/>
    <w:rsid w:val="00C331E9"/>
    <w:rsid w:val="00C33488"/>
    <w:rsid w:val="00C34148"/>
    <w:rsid w:val="00C346B0"/>
    <w:rsid w:val="00C351DB"/>
    <w:rsid w:val="00C3651F"/>
    <w:rsid w:val="00C366DE"/>
    <w:rsid w:val="00C37154"/>
    <w:rsid w:val="00C371B5"/>
    <w:rsid w:val="00C41F7F"/>
    <w:rsid w:val="00C42C1F"/>
    <w:rsid w:val="00C43190"/>
    <w:rsid w:val="00C43480"/>
    <w:rsid w:val="00C44BCC"/>
    <w:rsid w:val="00C44DE6"/>
    <w:rsid w:val="00C45134"/>
    <w:rsid w:val="00C46F32"/>
    <w:rsid w:val="00C47C03"/>
    <w:rsid w:val="00C511D8"/>
    <w:rsid w:val="00C5124A"/>
    <w:rsid w:val="00C52BD6"/>
    <w:rsid w:val="00C5400C"/>
    <w:rsid w:val="00C547AA"/>
    <w:rsid w:val="00C55069"/>
    <w:rsid w:val="00C553E2"/>
    <w:rsid w:val="00C56004"/>
    <w:rsid w:val="00C56494"/>
    <w:rsid w:val="00C57621"/>
    <w:rsid w:val="00C5764B"/>
    <w:rsid w:val="00C60250"/>
    <w:rsid w:val="00C6034D"/>
    <w:rsid w:val="00C60834"/>
    <w:rsid w:val="00C60CDD"/>
    <w:rsid w:val="00C6238E"/>
    <w:rsid w:val="00C6280A"/>
    <w:rsid w:val="00C6289C"/>
    <w:rsid w:val="00C63BBD"/>
    <w:rsid w:val="00C63FA5"/>
    <w:rsid w:val="00C64093"/>
    <w:rsid w:val="00C640E4"/>
    <w:rsid w:val="00C64113"/>
    <w:rsid w:val="00C65EE5"/>
    <w:rsid w:val="00C66A56"/>
    <w:rsid w:val="00C66B29"/>
    <w:rsid w:val="00C70294"/>
    <w:rsid w:val="00C70C46"/>
    <w:rsid w:val="00C712F2"/>
    <w:rsid w:val="00C7138F"/>
    <w:rsid w:val="00C73611"/>
    <w:rsid w:val="00C73A8F"/>
    <w:rsid w:val="00C7416A"/>
    <w:rsid w:val="00C74B50"/>
    <w:rsid w:val="00C75AC7"/>
    <w:rsid w:val="00C7649B"/>
    <w:rsid w:val="00C7657F"/>
    <w:rsid w:val="00C76868"/>
    <w:rsid w:val="00C80546"/>
    <w:rsid w:val="00C80667"/>
    <w:rsid w:val="00C80FEF"/>
    <w:rsid w:val="00C811D3"/>
    <w:rsid w:val="00C816E7"/>
    <w:rsid w:val="00C821F5"/>
    <w:rsid w:val="00C840B8"/>
    <w:rsid w:val="00C847A6"/>
    <w:rsid w:val="00C84D99"/>
    <w:rsid w:val="00C85440"/>
    <w:rsid w:val="00C85564"/>
    <w:rsid w:val="00C85C41"/>
    <w:rsid w:val="00C865D9"/>
    <w:rsid w:val="00C86D23"/>
    <w:rsid w:val="00C875F0"/>
    <w:rsid w:val="00C87FF1"/>
    <w:rsid w:val="00C90B22"/>
    <w:rsid w:val="00C9199E"/>
    <w:rsid w:val="00C91CBC"/>
    <w:rsid w:val="00C926B5"/>
    <w:rsid w:val="00C94029"/>
    <w:rsid w:val="00C964B0"/>
    <w:rsid w:val="00C96A6A"/>
    <w:rsid w:val="00CA0FE1"/>
    <w:rsid w:val="00CA13A4"/>
    <w:rsid w:val="00CA165E"/>
    <w:rsid w:val="00CA240D"/>
    <w:rsid w:val="00CA2FE1"/>
    <w:rsid w:val="00CA3861"/>
    <w:rsid w:val="00CA6913"/>
    <w:rsid w:val="00CA72D9"/>
    <w:rsid w:val="00CA7C29"/>
    <w:rsid w:val="00CB216B"/>
    <w:rsid w:val="00CB24C3"/>
    <w:rsid w:val="00CB267E"/>
    <w:rsid w:val="00CB323D"/>
    <w:rsid w:val="00CB34BB"/>
    <w:rsid w:val="00CB5526"/>
    <w:rsid w:val="00CB57EB"/>
    <w:rsid w:val="00CB62C8"/>
    <w:rsid w:val="00CB6415"/>
    <w:rsid w:val="00CB6E70"/>
    <w:rsid w:val="00CC086A"/>
    <w:rsid w:val="00CC2676"/>
    <w:rsid w:val="00CC267C"/>
    <w:rsid w:val="00CC5104"/>
    <w:rsid w:val="00CC643A"/>
    <w:rsid w:val="00CC6A3C"/>
    <w:rsid w:val="00CD0BF4"/>
    <w:rsid w:val="00CD11AF"/>
    <w:rsid w:val="00CD1C31"/>
    <w:rsid w:val="00CD2968"/>
    <w:rsid w:val="00CD4FAF"/>
    <w:rsid w:val="00CD5C2D"/>
    <w:rsid w:val="00CD6479"/>
    <w:rsid w:val="00CD6E1D"/>
    <w:rsid w:val="00CD6E9F"/>
    <w:rsid w:val="00CD705F"/>
    <w:rsid w:val="00CD732D"/>
    <w:rsid w:val="00CE099E"/>
    <w:rsid w:val="00CE191C"/>
    <w:rsid w:val="00CE2F35"/>
    <w:rsid w:val="00CE2FDC"/>
    <w:rsid w:val="00CE329B"/>
    <w:rsid w:val="00CE3716"/>
    <w:rsid w:val="00CE3738"/>
    <w:rsid w:val="00CE3DEF"/>
    <w:rsid w:val="00CE4029"/>
    <w:rsid w:val="00CE4133"/>
    <w:rsid w:val="00CE5509"/>
    <w:rsid w:val="00CE56C7"/>
    <w:rsid w:val="00CE7A19"/>
    <w:rsid w:val="00CF2649"/>
    <w:rsid w:val="00CF2D8D"/>
    <w:rsid w:val="00CF3CE8"/>
    <w:rsid w:val="00CF610B"/>
    <w:rsid w:val="00CF670C"/>
    <w:rsid w:val="00CF6791"/>
    <w:rsid w:val="00CF7FC3"/>
    <w:rsid w:val="00D00164"/>
    <w:rsid w:val="00D007AE"/>
    <w:rsid w:val="00D01CE4"/>
    <w:rsid w:val="00D0258B"/>
    <w:rsid w:val="00D041AF"/>
    <w:rsid w:val="00D047E0"/>
    <w:rsid w:val="00D049C0"/>
    <w:rsid w:val="00D04EC5"/>
    <w:rsid w:val="00D0537B"/>
    <w:rsid w:val="00D06208"/>
    <w:rsid w:val="00D0632F"/>
    <w:rsid w:val="00D0717B"/>
    <w:rsid w:val="00D101B6"/>
    <w:rsid w:val="00D126A5"/>
    <w:rsid w:val="00D12780"/>
    <w:rsid w:val="00D12C01"/>
    <w:rsid w:val="00D1319E"/>
    <w:rsid w:val="00D135E1"/>
    <w:rsid w:val="00D141CC"/>
    <w:rsid w:val="00D1476B"/>
    <w:rsid w:val="00D1534C"/>
    <w:rsid w:val="00D16D48"/>
    <w:rsid w:val="00D16EFE"/>
    <w:rsid w:val="00D178D0"/>
    <w:rsid w:val="00D213C1"/>
    <w:rsid w:val="00D2183B"/>
    <w:rsid w:val="00D22AC6"/>
    <w:rsid w:val="00D231E6"/>
    <w:rsid w:val="00D25199"/>
    <w:rsid w:val="00D25612"/>
    <w:rsid w:val="00D258CC"/>
    <w:rsid w:val="00D26CCE"/>
    <w:rsid w:val="00D312BB"/>
    <w:rsid w:val="00D31450"/>
    <w:rsid w:val="00D31459"/>
    <w:rsid w:val="00D331FA"/>
    <w:rsid w:val="00D33825"/>
    <w:rsid w:val="00D356DF"/>
    <w:rsid w:val="00D35BDB"/>
    <w:rsid w:val="00D377A6"/>
    <w:rsid w:val="00D41209"/>
    <w:rsid w:val="00D4169E"/>
    <w:rsid w:val="00D431F0"/>
    <w:rsid w:val="00D4504C"/>
    <w:rsid w:val="00D460B0"/>
    <w:rsid w:val="00D466CC"/>
    <w:rsid w:val="00D470F0"/>
    <w:rsid w:val="00D47BAE"/>
    <w:rsid w:val="00D47D74"/>
    <w:rsid w:val="00D51712"/>
    <w:rsid w:val="00D51845"/>
    <w:rsid w:val="00D51BE1"/>
    <w:rsid w:val="00D52150"/>
    <w:rsid w:val="00D547B2"/>
    <w:rsid w:val="00D547FF"/>
    <w:rsid w:val="00D55FD5"/>
    <w:rsid w:val="00D566A4"/>
    <w:rsid w:val="00D566E7"/>
    <w:rsid w:val="00D56A42"/>
    <w:rsid w:val="00D57634"/>
    <w:rsid w:val="00D57A74"/>
    <w:rsid w:val="00D61868"/>
    <w:rsid w:val="00D62CF0"/>
    <w:rsid w:val="00D62DB2"/>
    <w:rsid w:val="00D643F4"/>
    <w:rsid w:val="00D67EAF"/>
    <w:rsid w:val="00D70F1A"/>
    <w:rsid w:val="00D7162B"/>
    <w:rsid w:val="00D7289A"/>
    <w:rsid w:val="00D72DF6"/>
    <w:rsid w:val="00D73E44"/>
    <w:rsid w:val="00D74326"/>
    <w:rsid w:val="00D75249"/>
    <w:rsid w:val="00D7644D"/>
    <w:rsid w:val="00D76D7D"/>
    <w:rsid w:val="00D774D9"/>
    <w:rsid w:val="00D778CD"/>
    <w:rsid w:val="00D80283"/>
    <w:rsid w:val="00D818C8"/>
    <w:rsid w:val="00D818EC"/>
    <w:rsid w:val="00D8386D"/>
    <w:rsid w:val="00D83CD4"/>
    <w:rsid w:val="00D84AAD"/>
    <w:rsid w:val="00D84AF9"/>
    <w:rsid w:val="00D857F5"/>
    <w:rsid w:val="00D85CCC"/>
    <w:rsid w:val="00D877C4"/>
    <w:rsid w:val="00D9227D"/>
    <w:rsid w:val="00D92362"/>
    <w:rsid w:val="00D9258E"/>
    <w:rsid w:val="00D94C02"/>
    <w:rsid w:val="00D95A76"/>
    <w:rsid w:val="00DA038C"/>
    <w:rsid w:val="00DA070A"/>
    <w:rsid w:val="00DA11CF"/>
    <w:rsid w:val="00DA233B"/>
    <w:rsid w:val="00DA2540"/>
    <w:rsid w:val="00DA2831"/>
    <w:rsid w:val="00DA302D"/>
    <w:rsid w:val="00DA4094"/>
    <w:rsid w:val="00DA4B2B"/>
    <w:rsid w:val="00DA5F8C"/>
    <w:rsid w:val="00DA7B6A"/>
    <w:rsid w:val="00DB05E7"/>
    <w:rsid w:val="00DB090C"/>
    <w:rsid w:val="00DB200B"/>
    <w:rsid w:val="00DB240E"/>
    <w:rsid w:val="00DB341F"/>
    <w:rsid w:val="00DB4100"/>
    <w:rsid w:val="00DB42CF"/>
    <w:rsid w:val="00DB453E"/>
    <w:rsid w:val="00DB5330"/>
    <w:rsid w:val="00DB5425"/>
    <w:rsid w:val="00DB5531"/>
    <w:rsid w:val="00DB58B2"/>
    <w:rsid w:val="00DB7958"/>
    <w:rsid w:val="00DB7A17"/>
    <w:rsid w:val="00DB7FAA"/>
    <w:rsid w:val="00DC056D"/>
    <w:rsid w:val="00DC104B"/>
    <w:rsid w:val="00DC16AC"/>
    <w:rsid w:val="00DC24FC"/>
    <w:rsid w:val="00DC28F7"/>
    <w:rsid w:val="00DC2CD2"/>
    <w:rsid w:val="00DC2DDD"/>
    <w:rsid w:val="00DC313D"/>
    <w:rsid w:val="00DC338F"/>
    <w:rsid w:val="00DC4371"/>
    <w:rsid w:val="00DC53DB"/>
    <w:rsid w:val="00DC6BD2"/>
    <w:rsid w:val="00DC7E3A"/>
    <w:rsid w:val="00DC7EA1"/>
    <w:rsid w:val="00DC7EDE"/>
    <w:rsid w:val="00DD0421"/>
    <w:rsid w:val="00DD0661"/>
    <w:rsid w:val="00DD0749"/>
    <w:rsid w:val="00DD0F06"/>
    <w:rsid w:val="00DD3897"/>
    <w:rsid w:val="00DD3DEA"/>
    <w:rsid w:val="00DD467F"/>
    <w:rsid w:val="00DD51E8"/>
    <w:rsid w:val="00DD57EA"/>
    <w:rsid w:val="00DD5E08"/>
    <w:rsid w:val="00DD6AD6"/>
    <w:rsid w:val="00DD719D"/>
    <w:rsid w:val="00DD7A18"/>
    <w:rsid w:val="00DE125A"/>
    <w:rsid w:val="00DE154C"/>
    <w:rsid w:val="00DE2493"/>
    <w:rsid w:val="00DE2884"/>
    <w:rsid w:val="00DE2E0E"/>
    <w:rsid w:val="00DE3424"/>
    <w:rsid w:val="00DE3764"/>
    <w:rsid w:val="00DE442D"/>
    <w:rsid w:val="00DE4C15"/>
    <w:rsid w:val="00DE556E"/>
    <w:rsid w:val="00DE60DA"/>
    <w:rsid w:val="00DE678B"/>
    <w:rsid w:val="00DE67E0"/>
    <w:rsid w:val="00DF0339"/>
    <w:rsid w:val="00DF03DD"/>
    <w:rsid w:val="00DF1723"/>
    <w:rsid w:val="00DF2E73"/>
    <w:rsid w:val="00DF543B"/>
    <w:rsid w:val="00DF5D43"/>
    <w:rsid w:val="00DF691C"/>
    <w:rsid w:val="00DF776B"/>
    <w:rsid w:val="00E010C2"/>
    <w:rsid w:val="00E024F6"/>
    <w:rsid w:val="00E0352B"/>
    <w:rsid w:val="00E07535"/>
    <w:rsid w:val="00E07E7C"/>
    <w:rsid w:val="00E11316"/>
    <w:rsid w:val="00E1146B"/>
    <w:rsid w:val="00E1177D"/>
    <w:rsid w:val="00E1445F"/>
    <w:rsid w:val="00E14E1B"/>
    <w:rsid w:val="00E1513D"/>
    <w:rsid w:val="00E16498"/>
    <w:rsid w:val="00E17DE0"/>
    <w:rsid w:val="00E20928"/>
    <w:rsid w:val="00E20B73"/>
    <w:rsid w:val="00E21B8C"/>
    <w:rsid w:val="00E239D5"/>
    <w:rsid w:val="00E2410D"/>
    <w:rsid w:val="00E24667"/>
    <w:rsid w:val="00E253F7"/>
    <w:rsid w:val="00E26218"/>
    <w:rsid w:val="00E26857"/>
    <w:rsid w:val="00E26AFB"/>
    <w:rsid w:val="00E278B7"/>
    <w:rsid w:val="00E279C2"/>
    <w:rsid w:val="00E279F8"/>
    <w:rsid w:val="00E3041A"/>
    <w:rsid w:val="00E308E9"/>
    <w:rsid w:val="00E3095D"/>
    <w:rsid w:val="00E30A2D"/>
    <w:rsid w:val="00E30E3A"/>
    <w:rsid w:val="00E30ECD"/>
    <w:rsid w:val="00E31DC9"/>
    <w:rsid w:val="00E33098"/>
    <w:rsid w:val="00E337BC"/>
    <w:rsid w:val="00E35903"/>
    <w:rsid w:val="00E36280"/>
    <w:rsid w:val="00E36378"/>
    <w:rsid w:val="00E37458"/>
    <w:rsid w:val="00E401CA"/>
    <w:rsid w:val="00E40B55"/>
    <w:rsid w:val="00E42394"/>
    <w:rsid w:val="00E42396"/>
    <w:rsid w:val="00E42B72"/>
    <w:rsid w:val="00E43261"/>
    <w:rsid w:val="00E43B74"/>
    <w:rsid w:val="00E43D52"/>
    <w:rsid w:val="00E446B8"/>
    <w:rsid w:val="00E44A49"/>
    <w:rsid w:val="00E450EC"/>
    <w:rsid w:val="00E45B3B"/>
    <w:rsid w:val="00E45D0D"/>
    <w:rsid w:val="00E46252"/>
    <w:rsid w:val="00E476E6"/>
    <w:rsid w:val="00E5055F"/>
    <w:rsid w:val="00E513F8"/>
    <w:rsid w:val="00E5173E"/>
    <w:rsid w:val="00E51EBE"/>
    <w:rsid w:val="00E52EE8"/>
    <w:rsid w:val="00E53759"/>
    <w:rsid w:val="00E5392F"/>
    <w:rsid w:val="00E557B0"/>
    <w:rsid w:val="00E55FD0"/>
    <w:rsid w:val="00E567F5"/>
    <w:rsid w:val="00E6169E"/>
    <w:rsid w:val="00E62529"/>
    <w:rsid w:val="00E62EC5"/>
    <w:rsid w:val="00E62F71"/>
    <w:rsid w:val="00E64938"/>
    <w:rsid w:val="00E65133"/>
    <w:rsid w:val="00E67542"/>
    <w:rsid w:val="00E7075A"/>
    <w:rsid w:val="00E709CE"/>
    <w:rsid w:val="00E73280"/>
    <w:rsid w:val="00E73904"/>
    <w:rsid w:val="00E74516"/>
    <w:rsid w:val="00E74DB9"/>
    <w:rsid w:val="00E75B79"/>
    <w:rsid w:val="00E75F2E"/>
    <w:rsid w:val="00E767FE"/>
    <w:rsid w:val="00E776ED"/>
    <w:rsid w:val="00E815DE"/>
    <w:rsid w:val="00E81E94"/>
    <w:rsid w:val="00E8402F"/>
    <w:rsid w:val="00E84788"/>
    <w:rsid w:val="00E850DC"/>
    <w:rsid w:val="00E86AC3"/>
    <w:rsid w:val="00E90177"/>
    <w:rsid w:val="00E91F3C"/>
    <w:rsid w:val="00E929EE"/>
    <w:rsid w:val="00E92A07"/>
    <w:rsid w:val="00E94569"/>
    <w:rsid w:val="00E94DD0"/>
    <w:rsid w:val="00E97A3E"/>
    <w:rsid w:val="00EA079E"/>
    <w:rsid w:val="00EA0C8C"/>
    <w:rsid w:val="00EA1BAC"/>
    <w:rsid w:val="00EA2506"/>
    <w:rsid w:val="00EA34FD"/>
    <w:rsid w:val="00EA38DA"/>
    <w:rsid w:val="00EA3D31"/>
    <w:rsid w:val="00EA4C37"/>
    <w:rsid w:val="00EB07B4"/>
    <w:rsid w:val="00EB1B3D"/>
    <w:rsid w:val="00EB2818"/>
    <w:rsid w:val="00EB2859"/>
    <w:rsid w:val="00EB2D0E"/>
    <w:rsid w:val="00EB3885"/>
    <w:rsid w:val="00EB39D5"/>
    <w:rsid w:val="00EB3E31"/>
    <w:rsid w:val="00EB6BD6"/>
    <w:rsid w:val="00EB6D16"/>
    <w:rsid w:val="00EB7092"/>
    <w:rsid w:val="00EB71B2"/>
    <w:rsid w:val="00EB7609"/>
    <w:rsid w:val="00EB7910"/>
    <w:rsid w:val="00EC0B78"/>
    <w:rsid w:val="00EC0DC4"/>
    <w:rsid w:val="00EC0DF1"/>
    <w:rsid w:val="00EC145F"/>
    <w:rsid w:val="00EC1BFB"/>
    <w:rsid w:val="00EC44B9"/>
    <w:rsid w:val="00EC565F"/>
    <w:rsid w:val="00EC5A0D"/>
    <w:rsid w:val="00EC73D3"/>
    <w:rsid w:val="00ED0946"/>
    <w:rsid w:val="00ED15B9"/>
    <w:rsid w:val="00ED1A93"/>
    <w:rsid w:val="00ED1D4C"/>
    <w:rsid w:val="00ED285D"/>
    <w:rsid w:val="00ED347B"/>
    <w:rsid w:val="00ED64E6"/>
    <w:rsid w:val="00ED6592"/>
    <w:rsid w:val="00ED6795"/>
    <w:rsid w:val="00ED6899"/>
    <w:rsid w:val="00ED70AD"/>
    <w:rsid w:val="00EE03CE"/>
    <w:rsid w:val="00EE2017"/>
    <w:rsid w:val="00EE411A"/>
    <w:rsid w:val="00EE44D5"/>
    <w:rsid w:val="00EE4B71"/>
    <w:rsid w:val="00EE6355"/>
    <w:rsid w:val="00EE642D"/>
    <w:rsid w:val="00EE7688"/>
    <w:rsid w:val="00EF064A"/>
    <w:rsid w:val="00EF226D"/>
    <w:rsid w:val="00EF365C"/>
    <w:rsid w:val="00EF4A34"/>
    <w:rsid w:val="00EF5827"/>
    <w:rsid w:val="00EF60A6"/>
    <w:rsid w:val="00EF68D0"/>
    <w:rsid w:val="00EF6A9D"/>
    <w:rsid w:val="00EF7731"/>
    <w:rsid w:val="00EF7A8A"/>
    <w:rsid w:val="00F003EA"/>
    <w:rsid w:val="00F04090"/>
    <w:rsid w:val="00F0461B"/>
    <w:rsid w:val="00F04931"/>
    <w:rsid w:val="00F049E1"/>
    <w:rsid w:val="00F04A26"/>
    <w:rsid w:val="00F04FBC"/>
    <w:rsid w:val="00F054EB"/>
    <w:rsid w:val="00F05E83"/>
    <w:rsid w:val="00F062D0"/>
    <w:rsid w:val="00F06315"/>
    <w:rsid w:val="00F06FDE"/>
    <w:rsid w:val="00F075AD"/>
    <w:rsid w:val="00F102AD"/>
    <w:rsid w:val="00F118B7"/>
    <w:rsid w:val="00F11F0C"/>
    <w:rsid w:val="00F12F8F"/>
    <w:rsid w:val="00F13B52"/>
    <w:rsid w:val="00F15898"/>
    <w:rsid w:val="00F159E1"/>
    <w:rsid w:val="00F15C42"/>
    <w:rsid w:val="00F15CFE"/>
    <w:rsid w:val="00F160FA"/>
    <w:rsid w:val="00F16A12"/>
    <w:rsid w:val="00F175FD"/>
    <w:rsid w:val="00F2069C"/>
    <w:rsid w:val="00F22EF4"/>
    <w:rsid w:val="00F22F75"/>
    <w:rsid w:val="00F23BB4"/>
    <w:rsid w:val="00F241CD"/>
    <w:rsid w:val="00F24392"/>
    <w:rsid w:val="00F24F25"/>
    <w:rsid w:val="00F25859"/>
    <w:rsid w:val="00F259F3"/>
    <w:rsid w:val="00F25BC8"/>
    <w:rsid w:val="00F2621B"/>
    <w:rsid w:val="00F26AE8"/>
    <w:rsid w:val="00F2764A"/>
    <w:rsid w:val="00F27924"/>
    <w:rsid w:val="00F30AC9"/>
    <w:rsid w:val="00F30DD7"/>
    <w:rsid w:val="00F30F03"/>
    <w:rsid w:val="00F312E2"/>
    <w:rsid w:val="00F31716"/>
    <w:rsid w:val="00F31B35"/>
    <w:rsid w:val="00F32139"/>
    <w:rsid w:val="00F3223B"/>
    <w:rsid w:val="00F32BB3"/>
    <w:rsid w:val="00F3384A"/>
    <w:rsid w:val="00F33895"/>
    <w:rsid w:val="00F348D5"/>
    <w:rsid w:val="00F3563D"/>
    <w:rsid w:val="00F35A4C"/>
    <w:rsid w:val="00F35EA0"/>
    <w:rsid w:val="00F35F2A"/>
    <w:rsid w:val="00F36117"/>
    <w:rsid w:val="00F363FF"/>
    <w:rsid w:val="00F36833"/>
    <w:rsid w:val="00F36C40"/>
    <w:rsid w:val="00F36CFD"/>
    <w:rsid w:val="00F37678"/>
    <w:rsid w:val="00F40A37"/>
    <w:rsid w:val="00F41006"/>
    <w:rsid w:val="00F41439"/>
    <w:rsid w:val="00F414E6"/>
    <w:rsid w:val="00F42BDE"/>
    <w:rsid w:val="00F42F64"/>
    <w:rsid w:val="00F439B8"/>
    <w:rsid w:val="00F44691"/>
    <w:rsid w:val="00F45349"/>
    <w:rsid w:val="00F45C64"/>
    <w:rsid w:val="00F45C78"/>
    <w:rsid w:val="00F46B4E"/>
    <w:rsid w:val="00F475A4"/>
    <w:rsid w:val="00F51304"/>
    <w:rsid w:val="00F53502"/>
    <w:rsid w:val="00F53CDB"/>
    <w:rsid w:val="00F54DCF"/>
    <w:rsid w:val="00F5564D"/>
    <w:rsid w:val="00F57BB4"/>
    <w:rsid w:val="00F6063B"/>
    <w:rsid w:val="00F614CC"/>
    <w:rsid w:val="00F61ED6"/>
    <w:rsid w:val="00F625BE"/>
    <w:rsid w:val="00F63232"/>
    <w:rsid w:val="00F64E09"/>
    <w:rsid w:val="00F65AD6"/>
    <w:rsid w:val="00F66028"/>
    <w:rsid w:val="00F66DAF"/>
    <w:rsid w:val="00F67572"/>
    <w:rsid w:val="00F67AC2"/>
    <w:rsid w:val="00F70AE8"/>
    <w:rsid w:val="00F716E5"/>
    <w:rsid w:val="00F7219C"/>
    <w:rsid w:val="00F7381F"/>
    <w:rsid w:val="00F7591C"/>
    <w:rsid w:val="00F8149A"/>
    <w:rsid w:val="00F816CD"/>
    <w:rsid w:val="00F81C56"/>
    <w:rsid w:val="00F8282E"/>
    <w:rsid w:val="00F85873"/>
    <w:rsid w:val="00F85A47"/>
    <w:rsid w:val="00F86E4E"/>
    <w:rsid w:val="00F90713"/>
    <w:rsid w:val="00F90D45"/>
    <w:rsid w:val="00F90E92"/>
    <w:rsid w:val="00F91338"/>
    <w:rsid w:val="00F91C53"/>
    <w:rsid w:val="00F91D66"/>
    <w:rsid w:val="00F923A5"/>
    <w:rsid w:val="00F93368"/>
    <w:rsid w:val="00F9403B"/>
    <w:rsid w:val="00F94347"/>
    <w:rsid w:val="00F94B04"/>
    <w:rsid w:val="00F9539E"/>
    <w:rsid w:val="00F95C73"/>
    <w:rsid w:val="00F9687B"/>
    <w:rsid w:val="00F97B46"/>
    <w:rsid w:val="00F97DEF"/>
    <w:rsid w:val="00FA027C"/>
    <w:rsid w:val="00FA2009"/>
    <w:rsid w:val="00FA2499"/>
    <w:rsid w:val="00FA4172"/>
    <w:rsid w:val="00FA4DDC"/>
    <w:rsid w:val="00FA5551"/>
    <w:rsid w:val="00FA60A4"/>
    <w:rsid w:val="00FB0AFE"/>
    <w:rsid w:val="00FB162C"/>
    <w:rsid w:val="00FB1F7F"/>
    <w:rsid w:val="00FB3768"/>
    <w:rsid w:val="00FB3A07"/>
    <w:rsid w:val="00FB3A19"/>
    <w:rsid w:val="00FB48F2"/>
    <w:rsid w:val="00FB6EEE"/>
    <w:rsid w:val="00FB7B07"/>
    <w:rsid w:val="00FC0BCD"/>
    <w:rsid w:val="00FC1095"/>
    <w:rsid w:val="00FC1877"/>
    <w:rsid w:val="00FC1AD2"/>
    <w:rsid w:val="00FC1EC5"/>
    <w:rsid w:val="00FC63F8"/>
    <w:rsid w:val="00FC6875"/>
    <w:rsid w:val="00FC6C2A"/>
    <w:rsid w:val="00FC7113"/>
    <w:rsid w:val="00FC754E"/>
    <w:rsid w:val="00FC7BF6"/>
    <w:rsid w:val="00FD047E"/>
    <w:rsid w:val="00FD18BD"/>
    <w:rsid w:val="00FD2DAB"/>
    <w:rsid w:val="00FD301D"/>
    <w:rsid w:val="00FD4137"/>
    <w:rsid w:val="00FD4BC3"/>
    <w:rsid w:val="00FD4F64"/>
    <w:rsid w:val="00FD5A4B"/>
    <w:rsid w:val="00FD75CA"/>
    <w:rsid w:val="00FE0552"/>
    <w:rsid w:val="00FE0A87"/>
    <w:rsid w:val="00FE1E47"/>
    <w:rsid w:val="00FE1FFD"/>
    <w:rsid w:val="00FE2A9D"/>
    <w:rsid w:val="00FE3318"/>
    <w:rsid w:val="00FE351B"/>
    <w:rsid w:val="00FE3589"/>
    <w:rsid w:val="00FE42D0"/>
    <w:rsid w:val="00FE43DD"/>
    <w:rsid w:val="00FE49B4"/>
    <w:rsid w:val="00FE5074"/>
    <w:rsid w:val="00FE5C90"/>
    <w:rsid w:val="00FE6509"/>
    <w:rsid w:val="00FE6879"/>
    <w:rsid w:val="00FE698A"/>
    <w:rsid w:val="00FE7CF5"/>
    <w:rsid w:val="00FF033E"/>
    <w:rsid w:val="00FF1535"/>
    <w:rsid w:val="00FF1DBB"/>
    <w:rsid w:val="00FF2EEB"/>
    <w:rsid w:val="00FF37C2"/>
    <w:rsid w:val="00FF3FCB"/>
    <w:rsid w:val="00FF4D39"/>
    <w:rsid w:val="00FF6076"/>
    <w:rsid w:val="00FF6202"/>
    <w:rsid w:val="00FF71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6B3BB"/>
  <w15:chartTrackingRefBased/>
  <w15:docId w15:val="{341F5568-8167-48ED-8747-0C284FB3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F07"/>
    <w:pPr>
      <w:spacing w:after="200" w:line="276" w:lineRule="auto"/>
    </w:pPr>
    <w:rPr>
      <w:sz w:val="22"/>
      <w:szCs w:val="22"/>
      <w:lang w:eastAsia="en-US"/>
    </w:rPr>
  </w:style>
  <w:style w:type="paragraph" w:styleId="Ttulo1">
    <w:name w:val="heading 1"/>
    <w:basedOn w:val="Normal"/>
    <w:next w:val="Normal"/>
    <w:link w:val="Ttulo1Car"/>
    <w:uiPriority w:val="9"/>
    <w:qFormat/>
    <w:rsid w:val="006D3F07"/>
    <w:pPr>
      <w:keepNext/>
      <w:keepLines/>
      <w:spacing w:before="240" w:after="0" w:line="240" w:lineRule="auto"/>
      <w:outlineLvl w:val="0"/>
    </w:pPr>
    <w:rPr>
      <w:rFonts w:ascii="Calibri Light" w:eastAsia="Times New Roman" w:hAnsi="Calibri Light"/>
      <w:color w:val="2F5496"/>
      <w:sz w:val="32"/>
      <w:szCs w:val="32"/>
      <w:lang w:eastAsia="es-ES"/>
    </w:rPr>
  </w:style>
  <w:style w:type="paragraph" w:styleId="Ttulo2">
    <w:name w:val="heading 2"/>
    <w:basedOn w:val="Normal"/>
    <w:next w:val="Normal"/>
    <w:link w:val="Ttulo2Car"/>
    <w:uiPriority w:val="9"/>
    <w:semiHidden/>
    <w:unhideWhenUsed/>
    <w:qFormat/>
    <w:rsid w:val="006D3F07"/>
    <w:pPr>
      <w:keepNext/>
      <w:keepLines/>
      <w:spacing w:before="40" w:after="0"/>
      <w:outlineLvl w:val="1"/>
    </w:pPr>
    <w:rPr>
      <w:rFonts w:ascii="Calibri Light" w:eastAsia="Times New Roman" w:hAnsi="Calibri Light"/>
      <w:color w:val="2F5496"/>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6D3F07"/>
    <w:rPr>
      <w:rFonts w:ascii="Calibri Light" w:eastAsia="Times New Roman" w:hAnsi="Calibri Light" w:cs="Times New Roman"/>
      <w:color w:val="2F5496"/>
      <w:kern w:val="0"/>
      <w:sz w:val="32"/>
      <w:szCs w:val="32"/>
      <w:lang w:eastAsia="es-ES"/>
    </w:rPr>
  </w:style>
  <w:style w:type="character" w:customStyle="1" w:styleId="Ttulo2Car">
    <w:name w:val="Título 2 Car"/>
    <w:link w:val="Ttulo2"/>
    <w:uiPriority w:val="9"/>
    <w:semiHidden/>
    <w:rsid w:val="006D3F07"/>
    <w:rPr>
      <w:rFonts w:ascii="Calibri Light" w:eastAsia="Times New Roman" w:hAnsi="Calibri Light" w:cs="Times New Roman"/>
      <w:color w:val="2F5496"/>
      <w:kern w:val="0"/>
      <w:sz w:val="26"/>
      <w:szCs w:val="26"/>
    </w:rPr>
  </w:style>
  <w:style w:type="paragraph" w:styleId="Sinespaciado">
    <w:name w:val="No Spacing"/>
    <w:aliases w:val="RESOLUTIVOS"/>
    <w:link w:val="SinespaciadoCar"/>
    <w:uiPriority w:val="1"/>
    <w:qFormat/>
    <w:rsid w:val="006D3F07"/>
    <w:rPr>
      <w:kern w:val="2"/>
      <w:sz w:val="22"/>
      <w:szCs w:val="22"/>
      <w:lang w:eastAsia="en-US"/>
    </w:rPr>
  </w:style>
  <w:style w:type="paragraph" w:styleId="Textonotapie">
    <w:name w:val="footnote text"/>
    <w:aliases w:val="FA Fu,Footnote Text Char Char Char Char Char,Footnote Text Char Char Char Char,Footnote reference,Footnote Text Char Char Char,Footnote Text Cha,FA Fußnotentext,FA Fuﬂnotentext,Footnote Text Char Char,FA Fu Car,Car,FA Fu?notentext, Car,Ca"/>
    <w:basedOn w:val="Normal"/>
    <w:link w:val="TextonotapieCar"/>
    <w:uiPriority w:val="99"/>
    <w:unhideWhenUsed/>
    <w:qFormat/>
    <w:rsid w:val="006D3F07"/>
    <w:pPr>
      <w:spacing w:after="0" w:line="240" w:lineRule="auto"/>
    </w:pPr>
    <w:rPr>
      <w:kern w:val="2"/>
      <w:sz w:val="20"/>
      <w:szCs w:val="20"/>
    </w:rPr>
  </w:style>
  <w:style w:type="character" w:customStyle="1" w:styleId="TextonotapieCar">
    <w:name w:val="Texto nota pie Car"/>
    <w:aliases w:val="FA Fu Car1,Footnote Text Char Char Char Char Char Car,Footnote Text Char Char Char Char Car,Footnote reference Car,Footnote Text Char Char Char Car,Footnote Text Cha Car,FA Fußnotentext Car,FA Fuﬂnotentext Car,FA Fu Car Car,Car Car"/>
    <w:link w:val="Textonotapie"/>
    <w:uiPriority w:val="99"/>
    <w:qFormat/>
    <w:rsid w:val="006D3F07"/>
    <w:rPr>
      <w:sz w:val="20"/>
      <w:szCs w:val="20"/>
    </w:rPr>
  </w:style>
  <w:style w:type="character" w:styleId="Refdenotaalpie">
    <w:name w:val="footnote reference"/>
    <w:aliases w:val="Footnotes refss,Texto de nota al pie,Appel note de bas de page,Ref. de nota al pie 2,Footnote number,referencia nota al pie,BVI fnr,f,4_G,16 Point,Superscript 6 Point,Texto nota al pie,Footnote Reference Char3,julio,Footnote Referenc"/>
    <w:link w:val="4GChar"/>
    <w:uiPriority w:val="99"/>
    <w:unhideWhenUsed/>
    <w:qFormat/>
    <w:rsid w:val="006D3F07"/>
    <w:rPr>
      <w:vertAlign w:val="superscript"/>
    </w:rPr>
  </w:style>
  <w:style w:type="table" w:styleId="Tablaconcuadrcula">
    <w:name w:val="Table Grid"/>
    <w:basedOn w:val="Tablanormal"/>
    <w:uiPriority w:val="39"/>
    <w:rsid w:val="006D3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D3F07"/>
    <w:pPr>
      <w:tabs>
        <w:tab w:val="center" w:pos="4419"/>
        <w:tab w:val="right" w:pos="8838"/>
      </w:tabs>
      <w:spacing w:after="0" w:line="240" w:lineRule="auto"/>
    </w:pPr>
  </w:style>
  <w:style w:type="character" w:customStyle="1" w:styleId="EncabezadoCar">
    <w:name w:val="Encabezado Car"/>
    <w:link w:val="Encabezado"/>
    <w:uiPriority w:val="99"/>
    <w:rsid w:val="006D3F07"/>
    <w:rPr>
      <w:rFonts w:ascii="Calibri" w:eastAsia="Calibri" w:hAnsi="Calibri" w:cs="Times New Roman"/>
      <w:kern w:val="0"/>
    </w:rPr>
  </w:style>
  <w:style w:type="paragraph" w:styleId="Piedepgina">
    <w:name w:val="footer"/>
    <w:basedOn w:val="Normal"/>
    <w:link w:val="PiedepginaCar"/>
    <w:uiPriority w:val="99"/>
    <w:unhideWhenUsed/>
    <w:rsid w:val="006D3F07"/>
    <w:pPr>
      <w:tabs>
        <w:tab w:val="center" w:pos="4419"/>
        <w:tab w:val="right" w:pos="8838"/>
      </w:tabs>
      <w:spacing w:after="0" w:line="240" w:lineRule="auto"/>
    </w:pPr>
  </w:style>
  <w:style w:type="character" w:customStyle="1" w:styleId="PiedepginaCar">
    <w:name w:val="Pie de página Car"/>
    <w:link w:val="Piedepgina"/>
    <w:uiPriority w:val="99"/>
    <w:rsid w:val="006D3F07"/>
    <w:rPr>
      <w:rFonts w:ascii="Calibri" w:eastAsia="Calibri" w:hAnsi="Calibri" w:cs="Times New Roman"/>
      <w:kern w:val="0"/>
    </w:rPr>
  </w:style>
  <w:style w:type="paragraph" w:styleId="Prrafodelista">
    <w:name w:val="List Paragraph"/>
    <w:aliases w:val="CNBV Parrafo1,Párrafo de lista1,Parrafo 1,Lista multicolor - Énfasis 11,Cuadrícula media 1 - Énfasis 21,List Paragraph-Thesis,Listas,Lista vistosa - Énfasis 11,Cita texto,Footnote,List Paragraph2,List Paragraph1,Colorful List - Accent 1"/>
    <w:basedOn w:val="Normal"/>
    <w:link w:val="PrrafodelistaCar"/>
    <w:uiPriority w:val="34"/>
    <w:qFormat/>
    <w:rsid w:val="006D3F07"/>
    <w:pPr>
      <w:spacing w:after="0" w:line="240" w:lineRule="auto"/>
      <w:ind w:left="720"/>
      <w:contextualSpacing/>
    </w:pPr>
    <w:rPr>
      <w:rFonts w:ascii="Times New Roman" w:eastAsia="Times New Roman" w:hAnsi="Times New Roman"/>
      <w:sz w:val="24"/>
      <w:szCs w:val="24"/>
      <w:lang w:val="es-ES" w:eastAsia="es-ES"/>
    </w:rPr>
  </w:style>
  <w:style w:type="character" w:customStyle="1" w:styleId="PrrafodelistaCar">
    <w:name w:val="Párrafo de lista Car"/>
    <w:aliases w:val="CNBV Parrafo1 Car,Párrafo de lista1 Car,Parrafo 1 Car,Lista multicolor - Énfasis 11 Car,Cuadrícula media 1 - Énfasis 21 Car,List Paragraph-Thesis Car,Listas Car,Lista vistosa - Énfasis 11 Car,Cita texto Car,Footnote Car"/>
    <w:link w:val="Prrafodelista"/>
    <w:uiPriority w:val="34"/>
    <w:qFormat/>
    <w:locked/>
    <w:rsid w:val="006D3F07"/>
    <w:rPr>
      <w:rFonts w:ascii="Times New Roman" w:eastAsia="Times New Roman" w:hAnsi="Times New Roman" w:cs="Times New Roman"/>
      <w:kern w:val="0"/>
      <w:sz w:val="24"/>
      <w:szCs w:val="24"/>
      <w:lang w:val="es-ES"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6D3F07"/>
    <w:pPr>
      <w:spacing w:after="0" w:line="240" w:lineRule="auto"/>
      <w:jc w:val="both"/>
    </w:pPr>
    <w:rPr>
      <w:kern w:val="2"/>
      <w:vertAlign w:val="superscript"/>
    </w:rPr>
  </w:style>
  <w:style w:type="character" w:customStyle="1" w:styleId="SinespaciadoCar">
    <w:name w:val="Sin espaciado Car"/>
    <w:aliases w:val="RESOLUTIVOS Car"/>
    <w:basedOn w:val="Fuentedeprrafopredeter"/>
    <w:link w:val="Sinespaciado"/>
    <w:uiPriority w:val="1"/>
    <w:qFormat/>
    <w:rsid w:val="006D3F07"/>
  </w:style>
  <w:style w:type="character" w:styleId="Hipervnculo">
    <w:name w:val="Hyperlink"/>
    <w:uiPriority w:val="99"/>
    <w:unhideWhenUsed/>
    <w:rsid w:val="006D3F07"/>
    <w:rPr>
      <w:color w:val="0563C1"/>
      <w:u w:val="single"/>
    </w:rPr>
  </w:style>
  <w:style w:type="character" w:styleId="Mencinsinresolver">
    <w:name w:val="Unresolved Mention"/>
    <w:uiPriority w:val="99"/>
    <w:semiHidden/>
    <w:unhideWhenUsed/>
    <w:rsid w:val="006D3F07"/>
    <w:rPr>
      <w:color w:val="605E5C"/>
      <w:shd w:val="clear" w:color="auto" w:fill="E1DFDD"/>
    </w:rPr>
  </w:style>
  <w:style w:type="character" w:styleId="Hipervnculovisitado">
    <w:name w:val="FollowedHyperlink"/>
    <w:uiPriority w:val="99"/>
    <w:semiHidden/>
    <w:unhideWhenUsed/>
    <w:rsid w:val="006D3F07"/>
    <w:rPr>
      <w:color w:val="954F72"/>
      <w:u w:val="single"/>
    </w:rPr>
  </w:style>
  <w:style w:type="paragraph" w:styleId="Textoindependiente">
    <w:name w:val="Body Text"/>
    <w:basedOn w:val="Normal"/>
    <w:link w:val="TextoindependienteCar"/>
    <w:uiPriority w:val="1"/>
    <w:qFormat/>
    <w:rsid w:val="00BA4E91"/>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link w:val="Textoindependiente"/>
    <w:uiPriority w:val="1"/>
    <w:rsid w:val="00BA4E91"/>
    <w:rPr>
      <w:rFonts w:ascii="Arial MT" w:eastAsia="Arial MT" w:hAnsi="Arial MT" w:cs="Arial MT"/>
      <w:kern w:val="0"/>
      <w:sz w:val="24"/>
      <w:szCs w:val="24"/>
      <w:lang w:val="es-ES"/>
    </w:rPr>
  </w:style>
  <w:style w:type="paragraph" w:styleId="NormalWeb">
    <w:name w:val="Normal (Web)"/>
    <w:aliases w:val="Normal (Web) Car1,Normal (Web) Car Car,Normal (Web) Car Car Car Car Car Car,Normal (Web) Car1 Car Car,Normal (Web) Car Car Car Car Car Car Car Car Car Car,Normal (Web) Car Car Car Car,Car Car Car Car,Car Car Car, Car Car Car,Car C,C,1"/>
    <w:basedOn w:val="Normal"/>
    <w:link w:val="NormalWebCar"/>
    <w:uiPriority w:val="99"/>
    <w:unhideWhenUsed/>
    <w:qFormat/>
    <w:rsid w:val="00AE2FEB"/>
    <w:rPr>
      <w:rFonts w:ascii="Times New Roman" w:hAnsi="Times New Roman"/>
      <w:sz w:val="24"/>
      <w:szCs w:val="24"/>
    </w:rPr>
  </w:style>
  <w:style w:type="paragraph" w:customStyle="1" w:styleId="TEXTOLIBRE">
    <w:name w:val="TEXTO LIBRE"/>
    <w:basedOn w:val="Normal"/>
    <w:rsid w:val="00DB341F"/>
    <w:pPr>
      <w:spacing w:before="120" w:after="120" w:line="360" w:lineRule="auto"/>
      <w:ind w:firstLine="709"/>
      <w:jc w:val="both"/>
    </w:pPr>
    <w:rPr>
      <w:rFonts w:ascii="Times New Roman" w:eastAsia="Times New Roman" w:hAnsi="Times New Roman"/>
      <w:sz w:val="28"/>
      <w:szCs w:val="24"/>
      <w:lang w:val="es-ES" w:eastAsia="es-ES"/>
    </w:rPr>
  </w:style>
  <w:style w:type="table" w:customStyle="1" w:styleId="Tablaconcuadrcula1">
    <w:name w:val="Tabla con cuadrícula1"/>
    <w:basedOn w:val="Tablanormal"/>
    <w:next w:val="Tablaconcuadrcula"/>
    <w:uiPriority w:val="39"/>
    <w:rsid w:val="007D07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ar">
    <w:name w:val="Normal (Web) Car"/>
    <w:aliases w:val="Normal (Web) Car1 Car,Normal (Web) Car Car Car,Normal (Web) Car Car Car Car Car Car Car,Normal (Web) Car1 Car Car Car,Normal (Web) Car Car Car Car Car Car Car Car Car Car Car,Normal (Web) Car Car Car Car Car,Car Car Car Car Car,C Car"/>
    <w:link w:val="NormalWeb"/>
    <w:uiPriority w:val="99"/>
    <w:qFormat/>
    <w:locked/>
    <w:rsid w:val="00577777"/>
    <w:rPr>
      <w:rFonts w:ascii="Times New Roman" w:eastAsia="Calibri" w:hAnsi="Times New Roman" w:cs="Times New Roman"/>
      <w:kern w:val="0"/>
      <w:sz w:val="24"/>
      <w:szCs w:val="24"/>
    </w:rPr>
  </w:style>
  <w:style w:type="character" w:styleId="Textoennegrita">
    <w:name w:val="Strong"/>
    <w:uiPriority w:val="22"/>
    <w:qFormat/>
    <w:rsid w:val="00AB7307"/>
    <w:rPr>
      <w:b/>
      <w:bCs/>
    </w:rPr>
  </w:style>
  <w:style w:type="character" w:customStyle="1" w:styleId="Hipervnculo1">
    <w:name w:val="Hipervínculo1"/>
    <w:uiPriority w:val="99"/>
    <w:unhideWhenUsed/>
    <w:rsid w:val="006B2D78"/>
    <w:rPr>
      <w:color w:val="0563C1"/>
      <w:u w:val="single"/>
    </w:rPr>
  </w:style>
  <w:style w:type="paragraph" w:customStyle="1" w:styleId="corte4fondo">
    <w:name w:val="corte4 fondo"/>
    <w:basedOn w:val="Normal"/>
    <w:rsid w:val="00444ECC"/>
    <w:pPr>
      <w:spacing w:after="0" w:line="360" w:lineRule="auto"/>
      <w:ind w:firstLine="709"/>
      <w:jc w:val="both"/>
    </w:pPr>
    <w:rPr>
      <w:rFonts w:ascii="Arial" w:eastAsia="Times New Roman" w:hAnsi="Arial"/>
      <w:sz w:val="30"/>
      <w:szCs w:val="20"/>
      <w:lang w:val="es-ES_tradnl" w:eastAsia="es-MX"/>
    </w:rPr>
  </w:style>
  <w:style w:type="character" w:styleId="nfasis">
    <w:name w:val="Emphasis"/>
    <w:uiPriority w:val="20"/>
    <w:qFormat/>
    <w:rsid w:val="00961423"/>
    <w:rPr>
      <w:i/>
      <w:iCs/>
    </w:rPr>
  </w:style>
  <w:style w:type="character" w:customStyle="1" w:styleId="apple-converted-space">
    <w:name w:val="apple-converted-space"/>
    <w:basedOn w:val="Fuentedeprrafopredeter"/>
    <w:rsid w:val="00961423"/>
  </w:style>
  <w:style w:type="paragraph" w:customStyle="1" w:styleId="s10">
    <w:name w:val="s10"/>
    <w:basedOn w:val="Normal"/>
    <w:rsid w:val="004E7DDA"/>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bumpedfont15">
    <w:name w:val="bumpedfont15"/>
    <w:basedOn w:val="Fuentedeprrafopredeter"/>
    <w:rsid w:val="004E7DDA"/>
  </w:style>
  <w:style w:type="paragraph" w:customStyle="1" w:styleId="s71">
    <w:name w:val="s71"/>
    <w:basedOn w:val="Normal"/>
    <w:rsid w:val="004E7DDA"/>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p1">
    <w:name w:val="p1"/>
    <w:basedOn w:val="Normal"/>
    <w:rsid w:val="000F0A83"/>
    <w:pPr>
      <w:spacing w:after="0" w:line="240" w:lineRule="auto"/>
    </w:pPr>
    <w:rPr>
      <w:rFonts w:ascii="Arial" w:eastAsia="Times New Roman" w:hAnsi="Arial" w:cs="Arial"/>
      <w:color w:val="000000"/>
      <w:sz w:val="15"/>
      <w:szCs w:val="15"/>
      <w:lang w:eastAsia="es-MX"/>
    </w:rPr>
  </w:style>
  <w:style w:type="character" w:customStyle="1" w:styleId="s1">
    <w:name w:val="s1"/>
    <w:rsid w:val="000F0A83"/>
    <w:rPr>
      <w:rFonts w:ascii="Arial" w:hAnsi="Arial" w:cs="Arial" w:hint="default"/>
      <w:b w:val="0"/>
      <w:bCs w:val="0"/>
      <w:i w:val="0"/>
      <w:iCs w:val="0"/>
      <w:sz w:val="15"/>
      <w:szCs w:val="15"/>
    </w:rPr>
  </w:style>
  <w:style w:type="paragraph" w:customStyle="1" w:styleId="s8">
    <w:name w:val="s8"/>
    <w:basedOn w:val="Normal"/>
    <w:rsid w:val="00654DF4"/>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84">
    <w:name w:val="s84"/>
    <w:basedOn w:val="Normal"/>
    <w:rsid w:val="00654DF4"/>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2">
    <w:name w:val="s2"/>
    <w:rsid w:val="0072621B"/>
    <w:rPr>
      <w:rFonts w:ascii="Arial-BoldMT" w:hAnsi="Arial-BoldMT" w:hint="default"/>
      <w:b/>
      <w:bCs/>
      <w:i w:val="0"/>
      <w:iCs w:val="0"/>
      <w:sz w:val="15"/>
      <w:szCs w:val="15"/>
    </w:rPr>
  </w:style>
  <w:style w:type="paragraph" w:customStyle="1" w:styleId="p2">
    <w:name w:val="p2"/>
    <w:basedOn w:val="Normal"/>
    <w:rsid w:val="006F7F66"/>
    <w:pPr>
      <w:spacing w:after="0" w:line="240" w:lineRule="auto"/>
    </w:pPr>
    <w:rPr>
      <w:rFonts w:ascii="Times New Roman" w:eastAsia="Times New Roman" w:hAnsi="Times New Roman"/>
      <w:color w:val="0000FF"/>
      <w:sz w:val="12"/>
      <w:szCs w:val="12"/>
      <w:lang w:eastAsia="es-MX"/>
    </w:rPr>
  </w:style>
  <w:style w:type="character" w:customStyle="1" w:styleId="s3">
    <w:name w:val="s3"/>
    <w:rsid w:val="006F7F66"/>
    <w:rPr>
      <w:rFonts w:ascii="Arial-BoldMT" w:hAnsi="Arial-BoldMT" w:hint="default"/>
      <w:b/>
      <w:bCs/>
      <w:i w:val="0"/>
      <w:iCs w:val="0"/>
      <w:sz w:val="15"/>
      <w:szCs w:val="15"/>
    </w:rPr>
  </w:style>
  <w:style w:type="character" w:customStyle="1" w:styleId="s4">
    <w:name w:val="s4"/>
    <w:rsid w:val="00D31459"/>
    <w:rPr>
      <w:rFonts w:ascii="Arial" w:hAnsi="Arial" w:cs="Arial" w:hint="default"/>
      <w:b w:val="0"/>
      <w:bCs w:val="0"/>
      <w:i w:val="0"/>
      <w:iCs w:val="0"/>
      <w:sz w:val="9"/>
      <w:szCs w:val="9"/>
    </w:rPr>
  </w:style>
  <w:style w:type="character" w:customStyle="1" w:styleId="s5">
    <w:name w:val="s5"/>
    <w:rsid w:val="00D31459"/>
    <w:rPr>
      <w:rFonts w:ascii="Arial" w:hAnsi="Arial" w:cs="Arial" w:hint="default"/>
      <w:b w:val="0"/>
      <w:bCs w:val="0"/>
      <w:i w:val="0"/>
      <w:iCs w:val="0"/>
      <w:sz w:val="14"/>
      <w:szCs w:val="14"/>
    </w:rPr>
  </w:style>
  <w:style w:type="character" w:customStyle="1" w:styleId="s6">
    <w:name w:val="s6"/>
    <w:rsid w:val="00D31459"/>
    <w:rPr>
      <w:rFonts w:ascii="Arial-ItalicMT" w:hAnsi="Arial-ItalicMT" w:hint="default"/>
      <w:b w:val="0"/>
      <w:bCs w:val="0"/>
      <w:i/>
      <w:iCs/>
      <w:sz w:val="14"/>
      <w:szCs w:val="14"/>
    </w:rPr>
  </w:style>
  <w:style w:type="character" w:customStyle="1" w:styleId="s7">
    <w:name w:val="s7"/>
    <w:rsid w:val="00D31459"/>
    <w:rPr>
      <w:rFonts w:ascii="Arial" w:hAnsi="Arial" w:cs="Arial" w:hint="default"/>
      <w:b w:val="0"/>
      <w:bCs w:val="0"/>
      <w:i w:val="0"/>
      <w:iCs w:val="0"/>
      <w:sz w:val="18"/>
      <w:szCs w:val="18"/>
    </w:rPr>
  </w:style>
  <w:style w:type="paragraph" w:customStyle="1" w:styleId="Normal0">
    <w:name w:val="Normal0"/>
    <w:qFormat/>
    <w:rsid w:val="006C03AF"/>
    <w:pPr>
      <w:spacing w:after="160" w:line="259" w:lineRule="auto"/>
    </w:pPr>
    <w:rPr>
      <w:rFonts w:cs="Calibri"/>
      <w:sz w:val="22"/>
      <w:szCs w:val="22"/>
      <w:lang w:val="e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5909">
      <w:bodyDiv w:val="1"/>
      <w:marLeft w:val="0"/>
      <w:marRight w:val="0"/>
      <w:marTop w:val="0"/>
      <w:marBottom w:val="0"/>
      <w:divBdr>
        <w:top w:val="none" w:sz="0" w:space="0" w:color="auto"/>
        <w:left w:val="none" w:sz="0" w:space="0" w:color="auto"/>
        <w:bottom w:val="none" w:sz="0" w:space="0" w:color="auto"/>
        <w:right w:val="none" w:sz="0" w:space="0" w:color="auto"/>
      </w:divBdr>
    </w:div>
    <w:div w:id="77168506">
      <w:bodyDiv w:val="1"/>
      <w:marLeft w:val="0"/>
      <w:marRight w:val="0"/>
      <w:marTop w:val="0"/>
      <w:marBottom w:val="0"/>
      <w:divBdr>
        <w:top w:val="none" w:sz="0" w:space="0" w:color="auto"/>
        <w:left w:val="none" w:sz="0" w:space="0" w:color="auto"/>
        <w:bottom w:val="none" w:sz="0" w:space="0" w:color="auto"/>
        <w:right w:val="none" w:sz="0" w:space="0" w:color="auto"/>
      </w:divBdr>
    </w:div>
    <w:div w:id="87310913">
      <w:bodyDiv w:val="1"/>
      <w:marLeft w:val="0"/>
      <w:marRight w:val="0"/>
      <w:marTop w:val="0"/>
      <w:marBottom w:val="0"/>
      <w:divBdr>
        <w:top w:val="none" w:sz="0" w:space="0" w:color="auto"/>
        <w:left w:val="none" w:sz="0" w:space="0" w:color="auto"/>
        <w:bottom w:val="none" w:sz="0" w:space="0" w:color="auto"/>
        <w:right w:val="none" w:sz="0" w:space="0" w:color="auto"/>
      </w:divBdr>
    </w:div>
    <w:div w:id="128203945">
      <w:bodyDiv w:val="1"/>
      <w:marLeft w:val="0"/>
      <w:marRight w:val="0"/>
      <w:marTop w:val="0"/>
      <w:marBottom w:val="0"/>
      <w:divBdr>
        <w:top w:val="none" w:sz="0" w:space="0" w:color="auto"/>
        <w:left w:val="none" w:sz="0" w:space="0" w:color="auto"/>
        <w:bottom w:val="none" w:sz="0" w:space="0" w:color="auto"/>
        <w:right w:val="none" w:sz="0" w:space="0" w:color="auto"/>
      </w:divBdr>
    </w:div>
    <w:div w:id="134835604">
      <w:bodyDiv w:val="1"/>
      <w:marLeft w:val="0"/>
      <w:marRight w:val="0"/>
      <w:marTop w:val="0"/>
      <w:marBottom w:val="0"/>
      <w:divBdr>
        <w:top w:val="none" w:sz="0" w:space="0" w:color="auto"/>
        <w:left w:val="none" w:sz="0" w:space="0" w:color="auto"/>
        <w:bottom w:val="none" w:sz="0" w:space="0" w:color="auto"/>
        <w:right w:val="none" w:sz="0" w:space="0" w:color="auto"/>
      </w:divBdr>
    </w:div>
    <w:div w:id="179316501">
      <w:bodyDiv w:val="1"/>
      <w:marLeft w:val="0"/>
      <w:marRight w:val="0"/>
      <w:marTop w:val="0"/>
      <w:marBottom w:val="0"/>
      <w:divBdr>
        <w:top w:val="none" w:sz="0" w:space="0" w:color="auto"/>
        <w:left w:val="none" w:sz="0" w:space="0" w:color="auto"/>
        <w:bottom w:val="none" w:sz="0" w:space="0" w:color="auto"/>
        <w:right w:val="none" w:sz="0" w:space="0" w:color="auto"/>
      </w:divBdr>
    </w:div>
    <w:div w:id="192497332">
      <w:bodyDiv w:val="1"/>
      <w:marLeft w:val="0"/>
      <w:marRight w:val="0"/>
      <w:marTop w:val="0"/>
      <w:marBottom w:val="0"/>
      <w:divBdr>
        <w:top w:val="none" w:sz="0" w:space="0" w:color="auto"/>
        <w:left w:val="none" w:sz="0" w:space="0" w:color="auto"/>
        <w:bottom w:val="none" w:sz="0" w:space="0" w:color="auto"/>
        <w:right w:val="none" w:sz="0" w:space="0" w:color="auto"/>
      </w:divBdr>
    </w:div>
    <w:div w:id="201408600">
      <w:bodyDiv w:val="1"/>
      <w:marLeft w:val="0"/>
      <w:marRight w:val="0"/>
      <w:marTop w:val="0"/>
      <w:marBottom w:val="0"/>
      <w:divBdr>
        <w:top w:val="none" w:sz="0" w:space="0" w:color="auto"/>
        <w:left w:val="none" w:sz="0" w:space="0" w:color="auto"/>
        <w:bottom w:val="none" w:sz="0" w:space="0" w:color="auto"/>
        <w:right w:val="none" w:sz="0" w:space="0" w:color="auto"/>
      </w:divBdr>
    </w:div>
    <w:div w:id="204487009">
      <w:bodyDiv w:val="1"/>
      <w:marLeft w:val="0"/>
      <w:marRight w:val="0"/>
      <w:marTop w:val="0"/>
      <w:marBottom w:val="0"/>
      <w:divBdr>
        <w:top w:val="none" w:sz="0" w:space="0" w:color="auto"/>
        <w:left w:val="none" w:sz="0" w:space="0" w:color="auto"/>
        <w:bottom w:val="none" w:sz="0" w:space="0" w:color="auto"/>
        <w:right w:val="none" w:sz="0" w:space="0" w:color="auto"/>
      </w:divBdr>
    </w:div>
    <w:div w:id="236399287">
      <w:bodyDiv w:val="1"/>
      <w:marLeft w:val="0"/>
      <w:marRight w:val="0"/>
      <w:marTop w:val="0"/>
      <w:marBottom w:val="0"/>
      <w:divBdr>
        <w:top w:val="none" w:sz="0" w:space="0" w:color="auto"/>
        <w:left w:val="none" w:sz="0" w:space="0" w:color="auto"/>
        <w:bottom w:val="none" w:sz="0" w:space="0" w:color="auto"/>
        <w:right w:val="none" w:sz="0" w:space="0" w:color="auto"/>
      </w:divBdr>
    </w:div>
    <w:div w:id="240333246">
      <w:bodyDiv w:val="1"/>
      <w:marLeft w:val="0"/>
      <w:marRight w:val="0"/>
      <w:marTop w:val="0"/>
      <w:marBottom w:val="0"/>
      <w:divBdr>
        <w:top w:val="none" w:sz="0" w:space="0" w:color="auto"/>
        <w:left w:val="none" w:sz="0" w:space="0" w:color="auto"/>
        <w:bottom w:val="none" w:sz="0" w:space="0" w:color="auto"/>
        <w:right w:val="none" w:sz="0" w:space="0" w:color="auto"/>
      </w:divBdr>
    </w:div>
    <w:div w:id="369496386">
      <w:bodyDiv w:val="1"/>
      <w:marLeft w:val="0"/>
      <w:marRight w:val="0"/>
      <w:marTop w:val="0"/>
      <w:marBottom w:val="0"/>
      <w:divBdr>
        <w:top w:val="none" w:sz="0" w:space="0" w:color="auto"/>
        <w:left w:val="none" w:sz="0" w:space="0" w:color="auto"/>
        <w:bottom w:val="none" w:sz="0" w:space="0" w:color="auto"/>
        <w:right w:val="none" w:sz="0" w:space="0" w:color="auto"/>
      </w:divBdr>
    </w:div>
    <w:div w:id="374282432">
      <w:bodyDiv w:val="1"/>
      <w:marLeft w:val="0"/>
      <w:marRight w:val="0"/>
      <w:marTop w:val="0"/>
      <w:marBottom w:val="0"/>
      <w:divBdr>
        <w:top w:val="none" w:sz="0" w:space="0" w:color="auto"/>
        <w:left w:val="none" w:sz="0" w:space="0" w:color="auto"/>
        <w:bottom w:val="none" w:sz="0" w:space="0" w:color="auto"/>
        <w:right w:val="none" w:sz="0" w:space="0" w:color="auto"/>
      </w:divBdr>
    </w:div>
    <w:div w:id="389498268">
      <w:bodyDiv w:val="1"/>
      <w:marLeft w:val="0"/>
      <w:marRight w:val="0"/>
      <w:marTop w:val="0"/>
      <w:marBottom w:val="0"/>
      <w:divBdr>
        <w:top w:val="none" w:sz="0" w:space="0" w:color="auto"/>
        <w:left w:val="none" w:sz="0" w:space="0" w:color="auto"/>
        <w:bottom w:val="none" w:sz="0" w:space="0" w:color="auto"/>
        <w:right w:val="none" w:sz="0" w:space="0" w:color="auto"/>
      </w:divBdr>
      <w:divsChild>
        <w:div w:id="705642533">
          <w:marLeft w:val="0"/>
          <w:marRight w:val="0"/>
          <w:marTop w:val="0"/>
          <w:marBottom w:val="0"/>
          <w:divBdr>
            <w:top w:val="none" w:sz="0" w:space="0" w:color="auto"/>
            <w:left w:val="none" w:sz="0" w:space="0" w:color="auto"/>
            <w:bottom w:val="none" w:sz="0" w:space="0" w:color="auto"/>
            <w:right w:val="none" w:sz="0" w:space="0" w:color="auto"/>
          </w:divBdr>
        </w:div>
        <w:div w:id="1469011691">
          <w:marLeft w:val="0"/>
          <w:marRight w:val="0"/>
          <w:marTop w:val="0"/>
          <w:marBottom w:val="0"/>
          <w:divBdr>
            <w:top w:val="none" w:sz="0" w:space="0" w:color="auto"/>
            <w:left w:val="none" w:sz="0" w:space="0" w:color="auto"/>
            <w:bottom w:val="none" w:sz="0" w:space="0" w:color="auto"/>
            <w:right w:val="none" w:sz="0" w:space="0" w:color="auto"/>
          </w:divBdr>
        </w:div>
      </w:divsChild>
    </w:div>
    <w:div w:id="414933319">
      <w:bodyDiv w:val="1"/>
      <w:marLeft w:val="0"/>
      <w:marRight w:val="0"/>
      <w:marTop w:val="0"/>
      <w:marBottom w:val="0"/>
      <w:divBdr>
        <w:top w:val="none" w:sz="0" w:space="0" w:color="auto"/>
        <w:left w:val="none" w:sz="0" w:space="0" w:color="auto"/>
        <w:bottom w:val="none" w:sz="0" w:space="0" w:color="auto"/>
        <w:right w:val="none" w:sz="0" w:space="0" w:color="auto"/>
      </w:divBdr>
    </w:div>
    <w:div w:id="441070493">
      <w:bodyDiv w:val="1"/>
      <w:marLeft w:val="0"/>
      <w:marRight w:val="0"/>
      <w:marTop w:val="0"/>
      <w:marBottom w:val="0"/>
      <w:divBdr>
        <w:top w:val="none" w:sz="0" w:space="0" w:color="auto"/>
        <w:left w:val="none" w:sz="0" w:space="0" w:color="auto"/>
        <w:bottom w:val="none" w:sz="0" w:space="0" w:color="auto"/>
        <w:right w:val="none" w:sz="0" w:space="0" w:color="auto"/>
      </w:divBdr>
    </w:div>
    <w:div w:id="459764650">
      <w:bodyDiv w:val="1"/>
      <w:marLeft w:val="0"/>
      <w:marRight w:val="0"/>
      <w:marTop w:val="0"/>
      <w:marBottom w:val="0"/>
      <w:divBdr>
        <w:top w:val="none" w:sz="0" w:space="0" w:color="auto"/>
        <w:left w:val="none" w:sz="0" w:space="0" w:color="auto"/>
        <w:bottom w:val="none" w:sz="0" w:space="0" w:color="auto"/>
        <w:right w:val="none" w:sz="0" w:space="0" w:color="auto"/>
      </w:divBdr>
    </w:div>
    <w:div w:id="495920250">
      <w:bodyDiv w:val="1"/>
      <w:marLeft w:val="0"/>
      <w:marRight w:val="0"/>
      <w:marTop w:val="0"/>
      <w:marBottom w:val="0"/>
      <w:divBdr>
        <w:top w:val="none" w:sz="0" w:space="0" w:color="auto"/>
        <w:left w:val="none" w:sz="0" w:space="0" w:color="auto"/>
        <w:bottom w:val="none" w:sz="0" w:space="0" w:color="auto"/>
        <w:right w:val="none" w:sz="0" w:space="0" w:color="auto"/>
      </w:divBdr>
    </w:div>
    <w:div w:id="498153360">
      <w:bodyDiv w:val="1"/>
      <w:marLeft w:val="0"/>
      <w:marRight w:val="0"/>
      <w:marTop w:val="0"/>
      <w:marBottom w:val="0"/>
      <w:divBdr>
        <w:top w:val="none" w:sz="0" w:space="0" w:color="auto"/>
        <w:left w:val="none" w:sz="0" w:space="0" w:color="auto"/>
        <w:bottom w:val="none" w:sz="0" w:space="0" w:color="auto"/>
        <w:right w:val="none" w:sz="0" w:space="0" w:color="auto"/>
      </w:divBdr>
      <w:divsChild>
        <w:div w:id="568418168">
          <w:marLeft w:val="0"/>
          <w:marRight w:val="0"/>
          <w:marTop w:val="0"/>
          <w:marBottom w:val="0"/>
          <w:divBdr>
            <w:top w:val="none" w:sz="0" w:space="0" w:color="auto"/>
            <w:left w:val="none" w:sz="0" w:space="0" w:color="auto"/>
            <w:bottom w:val="none" w:sz="0" w:space="0" w:color="auto"/>
            <w:right w:val="none" w:sz="0" w:space="0" w:color="auto"/>
          </w:divBdr>
          <w:divsChild>
            <w:div w:id="59594104">
              <w:marLeft w:val="0"/>
              <w:marRight w:val="0"/>
              <w:marTop w:val="0"/>
              <w:marBottom w:val="0"/>
              <w:divBdr>
                <w:top w:val="none" w:sz="0" w:space="0" w:color="auto"/>
                <w:left w:val="none" w:sz="0" w:space="0" w:color="auto"/>
                <w:bottom w:val="none" w:sz="0" w:space="0" w:color="auto"/>
                <w:right w:val="none" w:sz="0" w:space="0" w:color="auto"/>
              </w:divBdr>
            </w:div>
            <w:div w:id="80950352">
              <w:marLeft w:val="0"/>
              <w:marRight w:val="0"/>
              <w:marTop w:val="0"/>
              <w:marBottom w:val="0"/>
              <w:divBdr>
                <w:top w:val="none" w:sz="0" w:space="0" w:color="auto"/>
                <w:left w:val="none" w:sz="0" w:space="0" w:color="auto"/>
                <w:bottom w:val="none" w:sz="0" w:space="0" w:color="auto"/>
                <w:right w:val="none" w:sz="0" w:space="0" w:color="auto"/>
              </w:divBdr>
            </w:div>
            <w:div w:id="126289439">
              <w:marLeft w:val="0"/>
              <w:marRight w:val="0"/>
              <w:marTop w:val="0"/>
              <w:marBottom w:val="0"/>
              <w:divBdr>
                <w:top w:val="none" w:sz="0" w:space="0" w:color="auto"/>
                <w:left w:val="none" w:sz="0" w:space="0" w:color="auto"/>
                <w:bottom w:val="none" w:sz="0" w:space="0" w:color="auto"/>
                <w:right w:val="none" w:sz="0" w:space="0" w:color="auto"/>
              </w:divBdr>
            </w:div>
            <w:div w:id="247157106">
              <w:marLeft w:val="0"/>
              <w:marRight w:val="0"/>
              <w:marTop w:val="0"/>
              <w:marBottom w:val="0"/>
              <w:divBdr>
                <w:top w:val="none" w:sz="0" w:space="0" w:color="auto"/>
                <w:left w:val="none" w:sz="0" w:space="0" w:color="auto"/>
                <w:bottom w:val="none" w:sz="0" w:space="0" w:color="auto"/>
                <w:right w:val="none" w:sz="0" w:space="0" w:color="auto"/>
              </w:divBdr>
            </w:div>
            <w:div w:id="520122943">
              <w:marLeft w:val="0"/>
              <w:marRight w:val="0"/>
              <w:marTop w:val="0"/>
              <w:marBottom w:val="0"/>
              <w:divBdr>
                <w:top w:val="none" w:sz="0" w:space="0" w:color="auto"/>
                <w:left w:val="none" w:sz="0" w:space="0" w:color="auto"/>
                <w:bottom w:val="none" w:sz="0" w:space="0" w:color="auto"/>
                <w:right w:val="none" w:sz="0" w:space="0" w:color="auto"/>
              </w:divBdr>
            </w:div>
            <w:div w:id="1058014450">
              <w:marLeft w:val="0"/>
              <w:marRight w:val="0"/>
              <w:marTop w:val="0"/>
              <w:marBottom w:val="0"/>
              <w:divBdr>
                <w:top w:val="none" w:sz="0" w:space="0" w:color="auto"/>
                <w:left w:val="none" w:sz="0" w:space="0" w:color="auto"/>
                <w:bottom w:val="none" w:sz="0" w:space="0" w:color="auto"/>
                <w:right w:val="none" w:sz="0" w:space="0" w:color="auto"/>
              </w:divBdr>
            </w:div>
            <w:div w:id="1231231747">
              <w:marLeft w:val="0"/>
              <w:marRight w:val="0"/>
              <w:marTop w:val="0"/>
              <w:marBottom w:val="0"/>
              <w:divBdr>
                <w:top w:val="none" w:sz="0" w:space="0" w:color="auto"/>
                <w:left w:val="none" w:sz="0" w:space="0" w:color="auto"/>
                <w:bottom w:val="none" w:sz="0" w:space="0" w:color="auto"/>
                <w:right w:val="none" w:sz="0" w:space="0" w:color="auto"/>
              </w:divBdr>
            </w:div>
            <w:div w:id="1260603929">
              <w:marLeft w:val="0"/>
              <w:marRight w:val="0"/>
              <w:marTop w:val="0"/>
              <w:marBottom w:val="0"/>
              <w:divBdr>
                <w:top w:val="none" w:sz="0" w:space="0" w:color="auto"/>
                <w:left w:val="none" w:sz="0" w:space="0" w:color="auto"/>
                <w:bottom w:val="none" w:sz="0" w:space="0" w:color="auto"/>
                <w:right w:val="none" w:sz="0" w:space="0" w:color="auto"/>
              </w:divBdr>
            </w:div>
            <w:div w:id="1298031998">
              <w:marLeft w:val="0"/>
              <w:marRight w:val="0"/>
              <w:marTop w:val="0"/>
              <w:marBottom w:val="0"/>
              <w:divBdr>
                <w:top w:val="none" w:sz="0" w:space="0" w:color="auto"/>
                <w:left w:val="none" w:sz="0" w:space="0" w:color="auto"/>
                <w:bottom w:val="none" w:sz="0" w:space="0" w:color="auto"/>
                <w:right w:val="none" w:sz="0" w:space="0" w:color="auto"/>
              </w:divBdr>
            </w:div>
            <w:div w:id="1346395803">
              <w:marLeft w:val="0"/>
              <w:marRight w:val="0"/>
              <w:marTop w:val="0"/>
              <w:marBottom w:val="0"/>
              <w:divBdr>
                <w:top w:val="none" w:sz="0" w:space="0" w:color="auto"/>
                <w:left w:val="none" w:sz="0" w:space="0" w:color="auto"/>
                <w:bottom w:val="none" w:sz="0" w:space="0" w:color="auto"/>
                <w:right w:val="none" w:sz="0" w:space="0" w:color="auto"/>
              </w:divBdr>
            </w:div>
            <w:div w:id="1505583745">
              <w:marLeft w:val="0"/>
              <w:marRight w:val="0"/>
              <w:marTop w:val="0"/>
              <w:marBottom w:val="0"/>
              <w:divBdr>
                <w:top w:val="none" w:sz="0" w:space="0" w:color="auto"/>
                <w:left w:val="none" w:sz="0" w:space="0" w:color="auto"/>
                <w:bottom w:val="none" w:sz="0" w:space="0" w:color="auto"/>
                <w:right w:val="none" w:sz="0" w:space="0" w:color="auto"/>
              </w:divBdr>
            </w:div>
            <w:div w:id="1542085184">
              <w:marLeft w:val="0"/>
              <w:marRight w:val="0"/>
              <w:marTop w:val="0"/>
              <w:marBottom w:val="0"/>
              <w:divBdr>
                <w:top w:val="none" w:sz="0" w:space="0" w:color="auto"/>
                <w:left w:val="none" w:sz="0" w:space="0" w:color="auto"/>
                <w:bottom w:val="none" w:sz="0" w:space="0" w:color="auto"/>
                <w:right w:val="none" w:sz="0" w:space="0" w:color="auto"/>
              </w:divBdr>
            </w:div>
            <w:div w:id="1881818337">
              <w:marLeft w:val="0"/>
              <w:marRight w:val="0"/>
              <w:marTop w:val="0"/>
              <w:marBottom w:val="0"/>
              <w:divBdr>
                <w:top w:val="none" w:sz="0" w:space="0" w:color="auto"/>
                <w:left w:val="none" w:sz="0" w:space="0" w:color="auto"/>
                <w:bottom w:val="none" w:sz="0" w:space="0" w:color="auto"/>
                <w:right w:val="none" w:sz="0" w:space="0" w:color="auto"/>
              </w:divBdr>
            </w:div>
            <w:div w:id="1994944359">
              <w:marLeft w:val="0"/>
              <w:marRight w:val="0"/>
              <w:marTop w:val="0"/>
              <w:marBottom w:val="0"/>
              <w:divBdr>
                <w:top w:val="none" w:sz="0" w:space="0" w:color="auto"/>
                <w:left w:val="none" w:sz="0" w:space="0" w:color="auto"/>
                <w:bottom w:val="none" w:sz="0" w:space="0" w:color="auto"/>
                <w:right w:val="none" w:sz="0" w:space="0" w:color="auto"/>
              </w:divBdr>
            </w:div>
            <w:div w:id="2038920950">
              <w:marLeft w:val="0"/>
              <w:marRight w:val="0"/>
              <w:marTop w:val="0"/>
              <w:marBottom w:val="0"/>
              <w:divBdr>
                <w:top w:val="none" w:sz="0" w:space="0" w:color="auto"/>
                <w:left w:val="none" w:sz="0" w:space="0" w:color="auto"/>
                <w:bottom w:val="none" w:sz="0" w:space="0" w:color="auto"/>
                <w:right w:val="none" w:sz="0" w:space="0" w:color="auto"/>
              </w:divBdr>
            </w:div>
            <w:div w:id="2107263703">
              <w:marLeft w:val="0"/>
              <w:marRight w:val="0"/>
              <w:marTop w:val="0"/>
              <w:marBottom w:val="0"/>
              <w:divBdr>
                <w:top w:val="none" w:sz="0" w:space="0" w:color="auto"/>
                <w:left w:val="none" w:sz="0" w:space="0" w:color="auto"/>
                <w:bottom w:val="none" w:sz="0" w:space="0" w:color="auto"/>
                <w:right w:val="none" w:sz="0" w:space="0" w:color="auto"/>
              </w:divBdr>
            </w:div>
          </w:divsChild>
        </w:div>
        <w:div w:id="624040806">
          <w:marLeft w:val="0"/>
          <w:marRight w:val="0"/>
          <w:marTop w:val="0"/>
          <w:marBottom w:val="0"/>
          <w:divBdr>
            <w:top w:val="none" w:sz="0" w:space="0" w:color="auto"/>
            <w:left w:val="none" w:sz="0" w:space="0" w:color="auto"/>
            <w:bottom w:val="none" w:sz="0" w:space="0" w:color="auto"/>
            <w:right w:val="none" w:sz="0" w:space="0" w:color="auto"/>
          </w:divBdr>
        </w:div>
        <w:div w:id="983894112">
          <w:marLeft w:val="0"/>
          <w:marRight w:val="0"/>
          <w:marTop w:val="0"/>
          <w:marBottom w:val="0"/>
          <w:divBdr>
            <w:top w:val="none" w:sz="0" w:space="0" w:color="auto"/>
            <w:left w:val="none" w:sz="0" w:space="0" w:color="auto"/>
            <w:bottom w:val="none" w:sz="0" w:space="0" w:color="auto"/>
            <w:right w:val="none" w:sz="0" w:space="0" w:color="auto"/>
          </w:divBdr>
        </w:div>
        <w:div w:id="1193377685">
          <w:marLeft w:val="0"/>
          <w:marRight w:val="0"/>
          <w:marTop w:val="0"/>
          <w:marBottom w:val="0"/>
          <w:divBdr>
            <w:top w:val="none" w:sz="0" w:space="0" w:color="auto"/>
            <w:left w:val="none" w:sz="0" w:space="0" w:color="auto"/>
            <w:bottom w:val="none" w:sz="0" w:space="0" w:color="auto"/>
            <w:right w:val="none" w:sz="0" w:space="0" w:color="auto"/>
          </w:divBdr>
        </w:div>
        <w:div w:id="1590893612">
          <w:marLeft w:val="0"/>
          <w:marRight w:val="0"/>
          <w:marTop w:val="0"/>
          <w:marBottom w:val="0"/>
          <w:divBdr>
            <w:top w:val="none" w:sz="0" w:space="0" w:color="auto"/>
            <w:left w:val="none" w:sz="0" w:space="0" w:color="auto"/>
            <w:bottom w:val="none" w:sz="0" w:space="0" w:color="auto"/>
            <w:right w:val="none" w:sz="0" w:space="0" w:color="auto"/>
          </w:divBdr>
        </w:div>
      </w:divsChild>
    </w:div>
    <w:div w:id="659232336">
      <w:bodyDiv w:val="1"/>
      <w:marLeft w:val="0"/>
      <w:marRight w:val="0"/>
      <w:marTop w:val="0"/>
      <w:marBottom w:val="0"/>
      <w:divBdr>
        <w:top w:val="none" w:sz="0" w:space="0" w:color="auto"/>
        <w:left w:val="none" w:sz="0" w:space="0" w:color="auto"/>
        <w:bottom w:val="none" w:sz="0" w:space="0" w:color="auto"/>
        <w:right w:val="none" w:sz="0" w:space="0" w:color="auto"/>
      </w:divBdr>
    </w:div>
    <w:div w:id="668679898">
      <w:bodyDiv w:val="1"/>
      <w:marLeft w:val="0"/>
      <w:marRight w:val="0"/>
      <w:marTop w:val="0"/>
      <w:marBottom w:val="0"/>
      <w:divBdr>
        <w:top w:val="none" w:sz="0" w:space="0" w:color="auto"/>
        <w:left w:val="none" w:sz="0" w:space="0" w:color="auto"/>
        <w:bottom w:val="none" w:sz="0" w:space="0" w:color="auto"/>
        <w:right w:val="none" w:sz="0" w:space="0" w:color="auto"/>
      </w:divBdr>
    </w:div>
    <w:div w:id="677267771">
      <w:bodyDiv w:val="1"/>
      <w:marLeft w:val="0"/>
      <w:marRight w:val="0"/>
      <w:marTop w:val="0"/>
      <w:marBottom w:val="0"/>
      <w:divBdr>
        <w:top w:val="none" w:sz="0" w:space="0" w:color="auto"/>
        <w:left w:val="none" w:sz="0" w:space="0" w:color="auto"/>
        <w:bottom w:val="none" w:sz="0" w:space="0" w:color="auto"/>
        <w:right w:val="none" w:sz="0" w:space="0" w:color="auto"/>
      </w:divBdr>
    </w:div>
    <w:div w:id="694696955">
      <w:bodyDiv w:val="1"/>
      <w:marLeft w:val="0"/>
      <w:marRight w:val="0"/>
      <w:marTop w:val="0"/>
      <w:marBottom w:val="0"/>
      <w:divBdr>
        <w:top w:val="none" w:sz="0" w:space="0" w:color="auto"/>
        <w:left w:val="none" w:sz="0" w:space="0" w:color="auto"/>
        <w:bottom w:val="none" w:sz="0" w:space="0" w:color="auto"/>
        <w:right w:val="none" w:sz="0" w:space="0" w:color="auto"/>
      </w:divBdr>
    </w:div>
    <w:div w:id="694965539">
      <w:bodyDiv w:val="1"/>
      <w:marLeft w:val="0"/>
      <w:marRight w:val="0"/>
      <w:marTop w:val="0"/>
      <w:marBottom w:val="0"/>
      <w:divBdr>
        <w:top w:val="none" w:sz="0" w:space="0" w:color="auto"/>
        <w:left w:val="none" w:sz="0" w:space="0" w:color="auto"/>
        <w:bottom w:val="none" w:sz="0" w:space="0" w:color="auto"/>
        <w:right w:val="none" w:sz="0" w:space="0" w:color="auto"/>
      </w:divBdr>
    </w:div>
    <w:div w:id="717510939">
      <w:bodyDiv w:val="1"/>
      <w:marLeft w:val="0"/>
      <w:marRight w:val="0"/>
      <w:marTop w:val="0"/>
      <w:marBottom w:val="0"/>
      <w:divBdr>
        <w:top w:val="none" w:sz="0" w:space="0" w:color="auto"/>
        <w:left w:val="none" w:sz="0" w:space="0" w:color="auto"/>
        <w:bottom w:val="none" w:sz="0" w:space="0" w:color="auto"/>
        <w:right w:val="none" w:sz="0" w:space="0" w:color="auto"/>
      </w:divBdr>
    </w:div>
    <w:div w:id="793406564">
      <w:bodyDiv w:val="1"/>
      <w:marLeft w:val="0"/>
      <w:marRight w:val="0"/>
      <w:marTop w:val="0"/>
      <w:marBottom w:val="0"/>
      <w:divBdr>
        <w:top w:val="none" w:sz="0" w:space="0" w:color="auto"/>
        <w:left w:val="none" w:sz="0" w:space="0" w:color="auto"/>
        <w:bottom w:val="none" w:sz="0" w:space="0" w:color="auto"/>
        <w:right w:val="none" w:sz="0" w:space="0" w:color="auto"/>
      </w:divBdr>
      <w:divsChild>
        <w:div w:id="199048655">
          <w:marLeft w:val="0"/>
          <w:marRight w:val="0"/>
          <w:marTop w:val="0"/>
          <w:marBottom w:val="0"/>
          <w:divBdr>
            <w:top w:val="none" w:sz="0" w:space="0" w:color="auto"/>
            <w:left w:val="none" w:sz="0" w:space="0" w:color="auto"/>
            <w:bottom w:val="none" w:sz="0" w:space="0" w:color="auto"/>
            <w:right w:val="none" w:sz="0" w:space="0" w:color="auto"/>
          </w:divBdr>
        </w:div>
        <w:div w:id="929659473">
          <w:marLeft w:val="0"/>
          <w:marRight w:val="0"/>
          <w:marTop w:val="0"/>
          <w:marBottom w:val="0"/>
          <w:divBdr>
            <w:top w:val="none" w:sz="0" w:space="0" w:color="auto"/>
            <w:left w:val="none" w:sz="0" w:space="0" w:color="auto"/>
            <w:bottom w:val="none" w:sz="0" w:space="0" w:color="auto"/>
            <w:right w:val="none" w:sz="0" w:space="0" w:color="auto"/>
          </w:divBdr>
        </w:div>
      </w:divsChild>
    </w:div>
    <w:div w:id="795678208">
      <w:bodyDiv w:val="1"/>
      <w:marLeft w:val="0"/>
      <w:marRight w:val="0"/>
      <w:marTop w:val="0"/>
      <w:marBottom w:val="0"/>
      <w:divBdr>
        <w:top w:val="none" w:sz="0" w:space="0" w:color="auto"/>
        <w:left w:val="none" w:sz="0" w:space="0" w:color="auto"/>
        <w:bottom w:val="none" w:sz="0" w:space="0" w:color="auto"/>
        <w:right w:val="none" w:sz="0" w:space="0" w:color="auto"/>
      </w:divBdr>
    </w:div>
    <w:div w:id="975797588">
      <w:bodyDiv w:val="1"/>
      <w:marLeft w:val="0"/>
      <w:marRight w:val="0"/>
      <w:marTop w:val="0"/>
      <w:marBottom w:val="0"/>
      <w:divBdr>
        <w:top w:val="none" w:sz="0" w:space="0" w:color="auto"/>
        <w:left w:val="none" w:sz="0" w:space="0" w:color="auto"/>
        <w:bottom w:val="none" w:sz="0" w:space="0" w:color="auto"/>
        <w:right w:val="none" w:sz="0" w:space="0" w:color="auto"/>
      </w:divBdr>
    </w:div>
    <w:div w:id="1000350217">
      <w:bodyDiv w:val="1"/>
      <w:marLeft w:val="0"/>
      <w:marRight w:val="0"/>
      <w:marTop w:val="0"/>
      <w:marBottom w:val="0"/>
      <w:divBdr>
        <w:top w:val="none" w:sz="0" w:space="0" w:color="auto"/>
        <w:left w:val="none" w:sz="0" w:space="0" w:color="auto"/>
        <w:bottom w:val="none" w:sz="0" w:space="0" w:color="auto"/>
        <w:right w:val="none" w:sz="0" w:space="0" w:color="auto"/>
      </w:divBdr>
    </w:div>
    <w:div w:id="1068457286">
      <w:bodyDiv w:val="1"/>
      <w:marLeft w:val="0"/>
      <w:marRight w:val="0"/>
      <w:marTop w:val="0"/>
      <w:marBottom w:val="0"/>
      <w:divBdr>
        <w:top w:val="none" w:sz="0" w:space="0" w:color="auto"/>
        <w:left w:val="none" w:sz="0" w:space="0" w:color="auto"/>
        <w:bottom w:val="none" w:sz="0" w:space="0" w:color="auto"/>
        <w:right w:val="none" w:sz="0" w:space="0" w:color="auto"/>
      </w:divBdr>
    </w:div>
    <w:div w:id="1124621179">
      <w:bodyDiv w:val="1"/>
      <w:marLeft w:val="0"/>
      <w:marRight w:val="0"/>
      <w:marTop w:val="0"/>
      <w:marBottom w:val="0"/>
      <w:divBdr>
        <w:top w:val="none" w:sz="0" w:space="0" w:color="auto"/>
        <w:left w:val="none" w:sz="0" w:space="0" w:color="auto"/>
        <w:bottom w:val="none" w:sz="0" w:space="0" w:color="auto"/>
        <w:right w:val="none" w:sz="0" w:space="0" w:color="auto"/>
      </w:divBdr>
      <w:divsChild>
        <w:div w:id="238445611">
          <w:marLeft w:val="0"/>
          <w:marRight w:val="0"/>
          <w:marTop w:val="0"/>
          <w:marBottom w:val="0"/>
          <w:divBdr>
            <w:top w:val="none" w:sz="0" w:space="0" w:color="auto"/>
            <w:left w:val="none" w:sz="0" w:space="0" w:color="auto"/>
            <w:bottom w:val="none" w:sz="0" w:space="0" w:color="auto"/>
            <w:right w:val="none" w:sz="0" w:space="0" w:color="auto"/>
          </w:divBdr>
          <w:divsChild>
            <w:div w:id="263652985">
              <w:marLeft w:val="0"/>
              <w:marRight w:val="0"/>
              <w:marTop w:val="0"/>
              <w:marBottom w:val="0"/>
              <w:divBdr>
                <w:top w:val="none" w:sz="0" w:space="0" w:color="auto"/>
                <w:left w:val="none" w:sz="0" w:space="0" w:color="auto"/>
                <w:bottom w:val="none" w:sz="0" w:space="0" w:color="auto"/>
                <w:right w:val="none" w:sz="0" w:space="0" w:color="auto"/>
              </w:divBdr>
            </w:div>
          </w:divsChild>
        </w:div>
        <w:div w:id="489250397">
          <w:marLeft w:val="0"/>
          <w:marRight w:val="0"/>
          <w:marTop w:val="0"/>
          <w:marBottom w:val="0"/>
          <w:divBdr>
            <w:top w:val="none" w:sz="0" w:space="0" w:color="auto"/>
            <w:left w:val="none" w:sz="0" w:space="0" w:color="auto"/>
            <w:bottom w:val="none" w:sz="0" w:space="0" w:color="auto"/>
            <w:right w:val="none" w:sz="0" w:space="0" w:color="auto"/>
          </w:divBdr>
        </w:div>
      </w:divsChild>
    </w:div>
    <w:div w:id="1208637902">
      <w:bodyDiv w:val="1"/>
      <w:marLeft w:val="0"/>
      <w:marRight w:val="0"/>
      <w:marTop w:val="0"/>
      <w:marBottom w:val="0"/>
      <w:divBdr>
        <w:top w:val="none" w:sz="0" w:space="0" w:color="auto"/>
        <w:left w:val="none" w:sz="0" w:space="0" w:color="auto"/>
        <w:bottom w:val="none" w:sz="0" w:space="0" w:color="auto"/>
        <w:right w:val="none" w:sz="0" w:space="0" w:color="auto"/>
      </w:divBdr>
    </w:div>
    <w:div w:id="1227761654">
      <w:bodyDiv w:val="1"/>
      <w:marLeft w:val="0"/>
      <w:marRight w:val="0"/>
      <w:marTop w:val="0"/>
      <w:marBottom w:val="0"/>
      <w:divBdr>
        <w:top w:val="none" w:sz="0" w:space="0" w:color="auto"/>
        <w:left w:val="none" w:sz="0" w:space="0" w:color="auto"/>
        <w:bottom w:val="none" w:sz="0" w:space="0" w:color="auto"/>
        <w:right w:val="none" w:sz="0" w:space="0" w:color="auto"/>
      </w:divBdr>
    </w:div>
    <w:div w:id="1295479013">
      <w:bodyDiv w:val="1"/>
      <w:marLeft w:val="0"/>
      <w:marRight w:val="0"/>
      <w:marTop w:val="0"/>
      <w:marBottom w:val="0"/>
      <w:divBdr>
        <w:top w:val="none" w:sz="0" w:space="0" w:color="auto"/>
        <w:left w:val="none" w:sz="0" w:space="0" w:color="auto"/>
        <w:bottom w:val="none" w:sz="0" w:space="0" w:color="auto"/>
        <w:right w:val="none" w:sz="0" w:space="0" w:color="auto"/>
      </w:divBdr>
    </w:div>
    <w:div w:id="1296134659">
      <w:bodyDiv w:val="1"/>
      <w:marLeft w:val="0"/>
      <w:marRight w:val="0"/>
      <w:marTop w:val="0"/>
      <w:marBottom w:val="0"/>
      <w:divBdr>
        <w:top w:val="none" w:sz="0" w:space="0" w:color="auto"/>
        <w:left w:val="none" w:sz="0" w:space="0" w:color="auto"/>
        <w:bottom w:val="none" w:sz="0" w:space="0" w:color="auto"/>
        <w:right w:val="none" w:sz="0" w:space="0" w:color="auto"/>
      </w:divBdr>
    </w:div>
    <w:div w:id="1317102277">
      <w:bodyDiv w:val="1"/>
      <w:marLeft w:val="0"/>
      <w:marRight w:val="0"/>
      <w:marTop w:val="0"/>
      <w:marBottom w:val="0"/>
      <w:divBdr>
        <w:top w:val="none" w:sz="0" w:space="0" w:color="auto"/>
        <w:left w:val="none" w:sz="0" w:space="0" w:color="auto"/>
        <w:bottom w:val="none" w:sz="0" w:space="0" w:color="auto"/>
        <w:right w:val="none" w:sz="0" w:space="0" w:color="auto"/>
      </w:divBdr>
    </w:div>
    <w:div w:id="1363020281">
      <w:bodyDiv w:val="1"/>
      <w:marLeft w:val="0"/>
      <w:marRight w:val="0"/>
      <w:marTop w:val="0"/>
      <w:marBottom w:val="0"/>
      <w:divBdr>
        <w:top w:val="none" w:sz="0" w:space="0" w:color="auto"/>
        <w:left w:val="none" w:sz="0" w:space="0" w:color="auto"/>
        <w:bottom w:val="none" w:sz="0" w:space="0" w:color="auto"/>
        <w:right w:val="none" w:sz="0" w:space="0" w:color="auto"/>
      </w:divBdr>
      <w:divsChild>
        <w:div w:id="1108693927">
          <w:marLeft w:val="0"/>
          <w:marRight w:val="0"/>
          <w:marTop w:val="0"/>
          <w:marBottom w:val="0"/>
          <w:divBdr>
            <w:top w:val="none" w:sz="0" w:space="0" w:color="auto"/>
            <w:left w:val="none" w:sz="0" w:space="0" w:color="auto"/>
            <w:bottom w:val="none" w:sz="0" w:space="0" w:color="auto"/>
            <w:right w:val="none" w:sz="0" w:space="0" w:color="auto"/>
          </w:divBdr>
        </w:div>
        <w:div w:id="1304851369">
          <w:marLeft w:val="0"/>
          <w:marRight w:val="0"/>
          <w:marTop w:val="0"/>
          <w:marBottom w:val="0"/>
          <w:divBdr>
            <w:top w:val="none" w:sz="0" w:space="0" w:color="auto"/>
            <w:left w:val="none" w:sz="0" w:space="0" w:color="auto"/>
            <w:bottom w:val="none" w:sz="0" w:space="0" w:color="auto"/>
            <w:right w:val="none" w:sz="0" w:space="0" w:color="auto"/>
          </w:divBdr>
        </w:div>
      </w:divsChild>
    </w:div>
    <w:div w:id="1461260353">
      <w:bodyDiv w:val="1"/>
      <w:marLeft w:val="0"/>
      <w:marRight w:val="0"/>
      <w:marTop w:val="0"/>
      <w:marBottom w:val="0"/>
      <w:divBdr>
        <w:top w:val="none" w:sz="0" w:space="0" w:color="auto"/>
        <w:left w:val="none" w:sz="0" w:space="0" w:color="auto"/>
        <w:bottom w:val="none" w:sz="0" w:space="0" w:color="auto"/>
        <w:right w:val="none" w:sz="0" w:space="0" w:color="auto"/>
      </w:divBdr>
    </w:div>
    <w:div w:id="1465077464">
      <w:bodyDiv w:val="1"/>
      <w:marLeft w:val="0"/>
      <w:marRight w:val="0"/>
      <w:marTop w:val="0"/>
      <w:marBottom w:val="0"/>
      <w:divBdr>
        <w:top w:val="none" w:sz="0" w:space="0" w:color="auto"/>
        <w:left w:val="none" w:sz="0" w:space="0" w:color="auto"/>
        <w:bottom w:val="none" w:sz="0" w:space="0" w:color="auto"/>
        <w:right w:val="none" w:sz="0" w:space="0" w:color="auto"/>
      </w:divBdr>
    </w:div>
    <w:div w:id="1535803187">
      <w:bodyDiv w:val="1"/>
      <w:marLeft w:val="0"/>
      <w:marRight w:val="0"/>
      <w:marTop w:val="0"/>
      <w:marBottom w:val="0"/>
      <w:divBdr>
        <w:top w:val="none" w:sz="0" w:space="0" w:color="auto"/>
        <w:left w:val="none" w:sz="0" w:space="0" w:color="auto"/>
        <w:bottom w:val="none" w:sz="0" w:space="0" w:color="auto"/>
        <w:right w:val="none" w:sz="0" w:space="0" w:color="auto"/>
      </w:divBdr>
    </w:div>
    <w:div w:id="1539005494">
      <w:bodyDiv w:val="1"/>
      <w:marLeft w:val="0"/>
      <w:marRight w:val="0"/>
      <w:marTop w:val="0"/>
      <w:marBottom w:val="0"/>
      <w:divBdr>
        <w:top w:val="none" w:sz="0" w:space="0" w:color="auto"/>
        <w:left w:val="none" w:sz="0" w:space="0" w:color="auto"/>
        <w:bottom w:val="none" w:sz="0" w:space="0" w:color="auto"/>
        <w:right w:val="none" w:sz="0" w:space="0" w:color="auto"/>
      </w:divBdr>
    </w:div>
    <w:div w:id="1550844430">
      <w:bodyDiv w:val="1"/>
      <w:marLeft w:val="0"/>
      <w:marRight w:val="0"/>
      <w:marTop w:val="0"/>
      <w:marBottom w:val="0"/>
      <w:divBdr>
        <w:top w:val="none" w:sz="0" w:space="0" w:color="auto"/>
        <w:left w:val="none" w:sz="0" w:space="0" w:color="auto"/>
        <w:bottom w:val="none" w:sz="0" w:space="0" w:color="auto"/>
        <w:right w:val="none" w:sz="0" w:space="0" w:color="auto"/>
      </w:divBdr>
    </w:div>
    <w:div w:id="1551064923">
      <w:bodyDiv w:val="1"/>
      <w:marLeft w:val="0"/>
      <w:marRight w:val="0"/>
      <w:marTop w:val="0"/>
      <w:marBottom w:val="0"/>
      <w:divBdr>
        <w:top w:val="none" w:sz="0" w:space="0" w:color="auto"/>
        <w:left w:val="none" w:sz="0" w:space="0" w:color="auto"/>
        <w:bottom w:val="none" w:sz="0" w:space="0" w:color="auto"/>
        <w:right w:val="none" w:sz="0" w:space="0" w:color="auto"/>
      </w:divBdr>
      <w:divsChild>
        <w:div w:id="37946317">
          <w:marLeft w:val="0"/>
          <w:marRight w:val="0"/>
          <w:marTop w:val="0"/>
          <w:marBottom w:val="0"/>
          <w:divBdr>
            <w:top w:val="none" w:sz="0" w:space="0" w:color="auto"/>
            <w:left w:val="none" w:sz="0" w:space="0" w:color="auto"/>
            <w:bottom w:val="none" w:sz="0" w:space="0" w:color="auto"/>
            <w:right w:val="none" w:sz="0" w:space="0" w:color="auto"/>
          </w:divBdr>
        </w:div>
        <w:div w:id="334502013">
          <w:marLeft w:val="0"/>
          <w:marRight w:val="0"/>
          <w:marTop w:val="0"/>
          <w:marBottom w:val="0"/>
          <w:divBdr>
            <w:top w:val="none" w:sz="0" w:space="0" w:color="auto"/>
            <w:left w:val="none" w:sz="0" w:space="0" w:color="auto"/>
            <w:bottom w:val="none" w:sz="0" w:space="0" w:color="auto"/>
            <w:right w:val="none" w:sz="0" w:space="0" w:color="auto"/>
          </w:divBdr>
        </w:div>
      </w:divsChild>
    </w:div>
    <w:div w:id="1676884527">
      <w:bodyDiv w:val="1"/>
      <w:marLeft w:val="0"/>
      <w:marRight w:val="0"/>
      <w:marTop w:val="0"/>
      <w:marBottom w:val="0"/>
      <w:divBdr>
        <w:top w:val="none" w:sz="0" w:space="0" w:color="auto"/>
        <w:left w:val="none" w:sz="0" w:space="0" w:color="auto"/>
        <w:bottom w:val="none" w:sz="0" w:space="0" w:color="auto"/>
        <w:right w:val="none" w:sz="0" w:space="0" w:color="auto"/>
      </w:divBdr>
    </w:div>
    <w:div w:id="1735277148">
      <w:bodyDiv w:val="1"/>
      <w:marLeft w:val="0"/>
      <w:marRight w:val="0"/>
      <w:marTop w:val="0"/>
      <w:marBottom w:val="0"/>
      <w:divBdr>
        <w:top w:val="none" w:sz="0" w:space="0" w:color="auto"/>
        <w:left w:val="none" w:sz="0" w:space="0" w:color="auto"/>
        <w:bottom w:val="none" w:sz="0" w:space="0" w:color="auto"/>
        <w:right w:val="none" w:sz="0" w:space="0" w:color="auto"/>
      </w:divBdr>
    </w:div>
    <w:div w:id="1776290229">
      <w:bodyDiv w:val="1"/>
      <w:marLeft w:val="0"/>
      <w:marRight w:val="0"/>
      <w:marTop w:val="0"/>
      <w:marBottom w:val="0"/>
      <w:divBdr>
        <w:top w:val="none" w:sz="0" w:space="0" w:color="auto"/>
        <w:left w:val="none" w:sz="0" w:space="0" w:color="auto"/>
        <w:bottom w:val="none" w:sz="0" w:space="0" w:color="auto"/>
        <w:right w:val="none" w:sz="0" w:space="0" w:color="auto"/>
      </w:divBdr>
    </w:div>
    <w:div w:id="1805806357">
      <w:bodyDiv w:val="1"/>
      <w:marLeft w:val="0"/>
      <w:marRight w:val="0"/>
      <w:marTop w:val="0"/>
      <w:marBottom w:val="0"/>
      <w:divBdr>
        <w:top w:val="none" w:sz="0" w:space="0" w:color="auto"/>
        <w:left w:val="none" w:sz="0" w:space="0" w:color="auto"/>
        <w:bottom w:val="none" w:sz="0" w:space="0" w:color="auto"/>
        <w:right w:val="none" w:sz="0" w:space="0" w:color="auto"/>
      </w:divBdr>
    </w:div>
    <w:div w:id="1814365800">
      <w:bodyDiv w:val="1"/>
      <w:marLeft w:val="0"/>
      <w:marRight w:val="0"/>
      <w:marTop w:val="0"/>
      <w:marBottom w:val="0"/>
      <w:divBdr>
        <w:top w:val="none" w:sz="0" w:space="0" w:color="auto"/>
        <w:left w:val="none" w:sz="0" w:space="0" w:color="auto"/>
        <w:bottom w:val="none" w:sz="0" w:space="0" w:color="auto"/>
        <w:right w:val="none" w:sz="0" w:space="0" w:color="auto"/>
      </w:divBdr>
    </w:div>
    <w:div w:id="1827546057">
      <w:bodyDiv w:val="1"/>
      <w:marLeft w:val="0"/>
      <w:marRight w:val="0"/>
      <w:marTop w:val="0"/>
      <w:marBottom w:val="0"/>
      <w:divBdr>
        <w:top w:val="none" w:sz="0" w:space="0" w:color="auto"/>
        <w:left w:val="none" w:sz="0" w:space="0" w:color="auto"/>
        <w:bottom w:val="none" w:sz="0" w:space="0" w:color="auto"/>
        <w:right w:val="none" w:sz="0" w:space="0" w:color="auto"/>
      </w:divBdr>
      <w:divsChild>
        <w:div w:id="302777861">
          <w:marLeft w:val="0"/>
          <w:marRight w:val="0"/>
          <w:marTop w:val="0"/>
          <w:marBottom w:val="0"/>
          <w:divBdr>
            <w:top w:val="none" w:sz="0" w:space="0" w:color="auto"/>
            <w:left w:val="none" w:sz="0" w:space="0" w:color="auto"/>
            <w:bottom w:val="none" w:sz="0" w:space="0" w:color="auto"/>
            <w:right w:val="none" w:sz="0" w:space="0" w:color="auto"/>
          </w:divBdr>
        </w:div>
        <w:div w:id="608707802">
          <w:marLeft w:val="0"/>
          <w:marRight w:val="0"/>
          <w:marTop w:val="0"/>
          <w:marBottom w:val="0"/>
          <w:divBdr>
            <w:top w:val="none" w:sz="0" w:space="0" w:color="auto"/>
            <w:left w:val="none" w:sz="0" w:space="0" w:color="auto"/>
            <w:bottom w:val="none" w:sz="0" w:space="0" w:color="auto"/>
            <w:right w:val="none" w:sz="0" w:space="0" w:color="auto"/>
          </w:divBdr>
          <w:divsChild>
            <w:div w:id="41254495">
              <w:marLeft w:val="0"/>
              <w:marRight w:val="0"/>
              <w:marTop w:val="0"/>
              <w:marBottom w:val="0"/>
              <w:divBdr>
                <w:top w:val="none" w:sz="0" w:space="0" w:color="auto"/>
                <w:left w:val="none" w:sz="0" w:space="0" w:color="auto"/>
                <w:bottom w:val="none" w:sz="0" w:space="0" w:color="auto"/>
                <w:right w:val="none" w:sz="0" w:space="0" w:color="auto"/>
              </w:divBdr>
            </w:div>
            <w:div w:id="109671319">
              <w:marLeft w:val="0"/>
              <w:marRight w:val="0"/>
              <w:marTop w:val="0"/>
              <w:marBottom w:val="0"/>
              <w:divBdr>
                <w:top w:val="none" w:sz="0" w:space="0" w:color="auto"/>
                <w:left w:val="none" w:sz="0" w:space="0" w:color="auto"/>
                <w:bottom w:val="none" w:sz="0" w:space="0" w:color="auto"/>
                <w:right w:val="none" w:sz="0" w:space="0" w:color="auto"/>
              </w:divBdr>
            </w:div>
            <w:div w:id="374161658">
              <w:marLeft w:val="0"/>
              <w:marRight w:val="0"/>
              <w:marTop w:val="0"/>
              <w:marBottom w:val="0"/>
              <w:divBdr>
                <w:top w:val="none" w:sz="0" w:space="0" w:color="auto"/>
                <w:left w:val="none" w:sz="0" w:space="0" w:color="auto"/>
                <w:bottom w:val="none" w:sz="0" w:space="0" w:color="auto"/>
                <w:right w:val="none" w:sz="0" w:space="0" w:color="auto"/>
              </w:divBdr>
            </w:div>
            <w:div w:id="395709513">
              <w:marLeft w:val="0"/>
              <w:marRight w:val="0"/>
              <w:marTop w:val="0"/>
              <w:marBottom w:val="0"/>
              <w:divBdr>
                <w:top w:val="none" w:sz="0" w:space="0" w:color="auto"/>
                <w:left w:val="none" w:sz="0" w:space="0" w:color="auto"/>
                <w:bottom w:val="none" w:sz="0" w:space="0" w:color="auto"/>
                <w:right w:val="none" w:sz="0" w:space="0" w:color="auto"/>
              </w:divBdr>
            </w:div>
            <w:div w:id="501088675">
              <w:marLeft w:val="0"/>
              <w:marRight w:val="0"/>
              <w:marTop w:val="0"/>
              <w:marBottom w:val="0"/>
              <w:divBdr>
                <w:top w:val="none" w:sz="0" w:space="0" w:color="auto"/>
                <w:left w:val="none" w:sz="0" w:space="0" w:color="auto"/>
                <w:bottom w:val="none" w:sz="0" w:space="0" w:color="auto"/>
                <w:right w:val="none" w:sz="0" w:space="0" w:color="auto"/>
              </w:divBdr>
            </w:div>
            <w:div w:id="852689651">
              <w:marLeft w:val="0"/>
              <w:marRight w:val="0"/>
              <w:marTop w:val="0"/>
              <w:marBottom w:val="0"/>
              <w:divBdr>
                <w:top w:val="none" w:sz="0" w:space="0" w:color="auto"/>
                <w:left w:val="none" w:sz="0" w:space="0" w:color="auto"/>
                <w:bottom w:val="none" w:sz="0" w:space="0" w:color="auto"/>
                <w:right w:val="none" w:sz="0" w:space="0" w:color="auto"/>
              </w:divBdr>
            </w:div>
            <w:div w:id="902065099">
              <w:marLeft w:val="0"/>
              <w:marRight w:val="0"/>
              <w:marTop w:val="0"/>
              <w:marBottom w:val="0"/>
              <w:divBdr>
                <w:top w:val="none" w:sz="0" w:space="0" w:color="auto"/>
                <w:left w:val="none" w:sz="0" w:space="0" w:color="auto"/>
                <w:bottom w:val="none" w:sz="0" w:space="0" w:color="auto"/>
                <w:right w:val="none" w:sz="0" w:space="0" w:color="auto"/>
              </w:divBdr>
            </w:div>
            <w:div w:id="1072696375">
              <w:marLeft w:val="0"/>
              <w:marRight w:val="0"/>
              <w:marTop w:val="0"/>
              <w:marBottom w:val="0"/>
              <w:divBdr>
                <w:top w:val="none" w:sz="0" w:space="0" w:color="auto"/>
                <w:left w:val="none" w:sz="0" w:space="0" w:color="auto"/>
                <w:bottom w:val="none" w:sz="0" w:space="0" w:color="auto"/>
                <w:right w:val="none" w:sz="0" w:space="0" w:color="auto"/>
              </w:divBdr>
            </w:div>
            <w:div w:id="1164275638">
              <w:marLeft w:val="0"/>
              <w:marRight w:val="0"/>
              <w:marTop w:val="0"/>
              <w:marBottom w:val="0"/>
              <w:divBdr>
                <w:top w:val="none" w:sz="0" w:space="0" w:color="auto"/>
                <w:left w:val="none" w:sz="0" w:space="0" w:color="auto"/>
                <w:bottom w:val="none" w:sz="0" w:space="0" w:color="auto"/>
                <w:right w:val="none" w:sz="0" w:space="0" w:color="auto"/>
              </w:divBdr>
            </w:div>
            <w:div w:id="1220089942">
              <w:marLeft w:val="0"/>
              <w:marRight w:val="0"/>
              <w:marTop w:val="0"/>
              <w:marBottom w:val="0"/>
              <w:divBdr>
                <w:top w:val="none" w:sz="0" w:space="0" w:color="auto"/>
                <w:left w:val="none" w:sz="0" w:space="0" w:color="auto"/>
                <w:bottom w:val="none" w:sz="0" w:space="0" w:color="auto"/>
                <w:right w:val="none" w:sz="0" w:space="0" w:color="auto"/>
              </w:divBdr>
            </w:div>
            <w:div w:id="1255088359">
              <w:marLeft w:val="0"/>
              <w:marRight w:val="0"/>
              <w:marTop w:val="0"/>
              <w:marBottom w:val="0"/>
              <w:divBdr>
                <w:top w:val="none" w:sz="0" w:space="0" w:color="auto"/>
                <w:left w:val="none" w:sz="0" w:space="0" w:color="auto"/>
                <w:bottom w:val="none" w:sz="0" w:space="0" w:color="auto"/>
                <w:right w:val="none" w:sz="0" w:space="0" w:color="auto"/>
              </w:divBdr>
            </w:div>
            <w:div w:id="1322343825">
              <w:marLeft w:val="0"/>
              <w:marRight w:val="0"/>
              <w:marTop w:val="0"/>
              <w:marBottom w:val="0"/>
              <w:divBdr>
                <w:top w:val="none" w:sz="0" w:space="0" w:color="auto"/>
                <w:left w:val="none" w:sz="0" w:space="0" w:color="auto"/>
                <w:bottom w:val="none" w:sz="0" w:space="0" w:color="auto"/>
                <w:right w:val="none" w:sz="0" w:space="0" w:color="auto"/>
              </w:divBdr>
            </w:div>
            <w:div w:id="1347898879">
              <w:marLeft w:val="0"/>
              <w:marRight w:val="0"/>
              <w:marTop w:val="0"/>
              <w:marBottom w:val="0"/>
              <w:divBdr>
                <w:top w:val="none" w:sz="0" w:space="0" w:color="auto"/>
                <w:left w:val="none" w:sz="0" w:space="0" w:color="auto"/>
                <w:bottom w:val="none" w:sz="0" w:space="0" w:color="auto"/>
                <w:right w:val="none" w:sz="0" w:space="0" w:color="auto"/>
              </w:divBdr>
            </w:div>
            <w:div w:id="1379433944">
              <w:marLeft w:val="0"/>
              <w:marRight w:val="0"/>
              <w:marTop w:val="0"/>
              <w:marBottom w:val="0"/>
              <w:divBdr>
                <w:top w:val="none" w:sz="0" w:space="0" w:color="auto"/>
                <w:left w:val="none" w:sz="0" w:space="0" w:color="auto"/>
                <w:bottom w:val="none" w:sz="0" w:space="0" w:color="auto"/>
                <w:right w:val="none" w:sz="0" w:space="0" w:color="auto"/>
              </w:divBdr>
            </w:div>
            <w:div w:id="1803961217">
              <w:marLeft w:val="0"/>
              <w:marRight w:val="0"/>
              <w:marTop w:val="0"/>
              <w:marBottom w:val="0"/>
              <w:divBdr>
                <w:top w:val="none" w:sz="0" w:space="0" w:color="auto"/>
                <w:left w:val="none" w:sz="0" w:space="0" w:color="auto"/>
                <w:bottom w:val="none" w:sz="0" w:space="0" w:color="auto"/>
                <w:right w:val="none" w:sz="0" w:space="0" w:color="auto"/>
              </w:divBdr>
            </w:div>
            <w:div w:id="1835684439">
              <w:marLeft w:val="0"/>
              <w:marRight w:val="0"/>
              <w:marTop w:val="0"/>
              <w:marBottom w:val="0"/>
              <w:divBdr>
                <w:top w:val="none" w:sz="0" w:space="0" w:color="auto"/>
                <w:left w:val="none" w:sz="0" w:space="0" w:color="auto"/>
                <w:bottom w:val="none" w:sz="0" w:space="0" w:color="auto"/>
                <w:right w:val="none" w:sz="0" w:space="0" w:color="auto"/>
              </w:divBdr>
            </w:div>
          </w:divsChild>
        </w:div>
        <w:div w:id="919558576">
          <w:marLeft w:val="0"/>
          <w:marRight w:val="0"/>
          <w:marTop w:val="0"/>
          <w:marBottom w:val="0"/>
          <w:divBdr>
            <w:top w:val="none" w:sz="0" w:space="0" w:color="auto"/>
            <w:left w:val="none" w:sz="0" w:space="0" w:color="auto"/>
            <w:bottom w:val="none" w:sz="0" w:space="0" w:color="auto"/>
            <w:right w:val="none" w:sz="0" w:space="0" w:color="auto"/>
          </w:divBdr>
        </w:div>
        <w:div w:id="1208302256">
          <w:marLeft w:val="0"/>
          <w:marRight w:val="0"/>
          <w:marTop w:val="0"/>
          <w:marBottom w:val="0"/>
          <w:divBdr>
            <w:top w:val="none" w:sz="0" w:space="0" w:color="auto"/>
            <w:left w:val="none" w:sz="0" w:space="0" w:color="auto"/>
            <w:bottom w:val="none" w:sz="0" w:space="0" w:color="auto"/>
            <w:right w:val="none" w:sz="0" w:space="0" w:color="auto"/>
          </w:divBdr>
        </w:div>
        <w:div w:id="1535849377">
          <w:marLeft w:val="0"/>
          <w:marRight w:val="0"/>
          <w:marTop w:val="0"/>
          <w:marBottom w:val="0"/>
          <w:divBdr>
            <w:top w:val="none" w:sz="0" w:space="0" w:color="auto"/>
            <w:left w:val="none" w:sz="0" w:space="0" w:color="auto"/>
            <w:bottom w:val="none" w:sz="0" w:space="0" w:color="auto"/>
            <w:right w:val="none" w:sz="0" w:space="0" w:color="auto"/>
          </w:divBdr>
        </w:div>
      </w:divsChild>
    </w:div>
    <w:div w:id="1886601021">
      <w:bodyDiv w:val="1"/>
      <w:marLeft w:val="0"/>
      <w:marRight w:val="0"/>
      <w:marTop w:val="0"/>
      <w:marBottom w:val="0"/>
      <w:divBdr>
        <w:top w:val="none" w:sz="0" w:space="0" w:color="auto"/>
        <w:left w:val="none" w:sz="0" w:space="0" w:color="auto"/>
        <w:bottom w:val="none" w:sz="0" w:space="0" w:color="auto"/>
        <w:right w:val="none" w:sz="0" w:space="0" w:color="auto"/>
      </w:divBdr>
    </w:div>
    <w:div w:id="2064014190">
      <w:bodyDiv w:val="1"/>
      <w:marLeft w:val="0"/>
      <w:marRight w:val="0"/>
      <w:marTop w:val="0"/>
      <w:marBottom w:val="0"/>
      <w:divBdr>
        <w:top w:val="none" w:sz="0" w:space="0" w:color="auto"/>
        <w:left w:val="none" w:sz="0" w:space="0" w:color="auto"/>
        <w:bottom w:val="none" w:sz="0" w:space="0" w:color="auto"/>
        <w:right w:val="none" w:sz="0" w:space="0" w:color="auto"/>
      </w:divBdr>
    </w:div>
    <w:div w:id="2081754309">
      <w:bodyDiv w:val="1"/>
      <w:marLeft w:val="0"/>
      <w:marRight w:val="0"/>
      <w:marTop w:val="0"/>
      <w:marBottom w:val="0"/>
      <w:divBdr>
        <w:top w:val="none" w:sz="0" w:space="0" w:color="auto"/>
        <w:left w:val="none" w:sz="0" w:space="0" w:color="auto"/>
        <w:bottom w:val="none" w:sz="0" w:space="0" w:color="auto"/>
        <w:right w:val="none" w:sz="0" w:space="0" w:color="auto"/>
      </w:divBdr>
    </w:div>
    <w:div w:id="2088918564">
      <w:bodyDiv w:val="1"/>
      <w:marLeft w:val="0"/>
      <w:marRight w:val="0"/>
      <w:marTop w:val="0"/>
      <w:marBottom w:val="0"/>
      <w:divBdr>
        <w:top w:val="none" w:sz="0" w:space="0" w:color="auto"/>
        <w:left w:val="none" w:sz="0" w:space="0" w:color="auto"/>
        <w:bottom w:val="none" w:sz="0" w:space="0" w:color="auto"/>
        <w:right w:val="none" w:sz="0" w:space="0" w:color="auto"/>
      </w:divBdr>
    </w:div>
    <w:div w:id="2089426205">
      <w:bodyDiv w:val="1"/>
      <w:marLeft w:val="0"/>
      <w:marRight w:val="0"/>
      <w:marTop w:val="0"/>
      <w:marBottom w:val="0"/>
      <w:divBdr>
        <w:top w:val="none" w:sz="0" w:space="0" w:color="auto"/>
        <w:left w:val="none" w:sz="0" w:space="0" w:color="auto"/>
        <w:bottom w:val="none" w:sz="0" w:space="0" w:color="auto"/>
        <w:right w:val="none" w:sz="0" w:space="0" w:color="auto"/>
      </w:divBdr>
      <w:divsChild>
        <w:div w:id="253242243">
          <w:marLeft w:val="0"/>
          <w:marRight w:val="0"/>
          <w:marTop w:val="0"/>
          <w:marBottom w:val="0"/>
          <w:divBdr>
            <w:top w:val="none" w:sz="0" w:space="0" w:color="auto"/>
            <w:left w:val="none" w:sz="0" w:space="0" w:color="auto"/>
            <w:bottom w:val="none" w:sz="0" w:space="0" w:color="auto"/>
            <w:right w:val="none" w:sz="0" w:space="0" w:color="auto"/>
          </w:divBdr>
        </w:div>
        <w:div w:id="1531606113">
          <w:marLeft w:val="0"/>
          <w:marRight w:val="0"/>
          <w:marTop w:val="0"/>
          <w:marBottom w:val="0"/>
          <w:divBdr>
            <w:top w:val="none" w:sz="0" w:space="0" w:color="auto"/>
            <w:left w:val="none" w:sz="0" w:space="0" w:color="auto"/>
            <w:bottom w:val="none" w:sz="0" w:space="0" w:color="auto"/>
            <w:right w:val="none" w:sz="0" w:space="0" w:color="auto"/>
          </w:divBdr>
        </w:div>
      </w:divsChild>
    </w:div>
    <w:div w:id="2095856474">
      <w:bodyDiv w:val="1"/>
      <w:marLeft w:val="0"/>
      <w:marRight w:val="0"/>
      <w:marTop w:val="0"/>
      <w:marBottom w:val="0"/>
      <w:divBdr>
        <w:top w:val="none" w:sz="0" w:space="0" w:color="auto"/>
        <w:left w:val="none" w:sz="0" w:space="0" w:color="auto"/>
        <w:bottom w:val="none" w:sz="0" w:space="0" w:color="auto"/>
        <w:right w:val="none" w:sz="0" w:space="0" w:color="auto"/>
      </w:divBdr>
    </w:div>
    <w:div w:id="209697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fde94e59-808a-492f-b31f-0703647fb6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813846B789E3054E9751F06A51625673" ma:contentTypeVersion="5" ma:contentTypeDescription="Crear nuevo documento." ma:contentTypeScope="" ma:versionID="97eeb064b0ffef716bf6396981040fdc">
  <xsd:schema xmlns:xsd="http://www.w3.org/2001/XMLSchema" xmlns:xs="http://www.w3.org/2001/XMLSchema" xmlns:p="http://schemas.microsoft.com/office/2006/metadata/properties" xmlns:ns3="fde94e59-808a-492f-b31f-0703647fb65d" targetNamespace="http://schemas.microsoft.com/office/2006/metadata/properties" ma:root="true" ma:fieldsID="4bf88fc9d49da5fc548a496edbec4d0a" ns3:_="">
    <xsd:import namespace="fde94e59-808a-492f-b31f-0703647fb65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94e59-808a-492f-b31f-0703647fb65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09E903-C039-42FA-8919-CEB2DBAD6392}">
  <ds:schemaRefs>
    <ds:schemaRef ds:uri="http://schemas.openxmlformats.org/officeDocument/2006/bibliography"/>
  </ds:schemaRefs>
</ds:datastoreItem>
</file>

<file path=customXml/itemProps2.xml><?xml version="1.0" encoding="utf-8"?>
<ds:datastoreItem xmlns:ds="http://schemas.openxmlformats.org/officeDocument/2006/customXml" ds:itemID="{6E723E2B-B140-410A-A3FF-DECF15D77570}">
  <ds:schemaRefs>
    <ds:schemaRef ds:uri="http://schemas.microsoft.com/office/2006/metadata/properties"/>
    <ds:schemaRef ds:uri="http://schemas.microsoft.com/office/infopath/2007/PartnerControls"/>
    <ds:schemaRef ds:uri="fde94e59-808a-492f-b31f-0703647fb65d"/>
  </ds:schemaRefs>
</ds:datastoreItem>
</file>

<file path=customXml/itemProps3.xml><?xml version="1.0" encoding="utf-8"?>
<ds:datastoreItem xmlns:ds="http://schemas.openxmlformats.org/officeDocument/2006/customXml" ds:itemID="{2230D62E-873A-437B-A072-D24630648DA5}">
  <ds:schemaRefs>
    <ds:schemaRef ds:uri="http://schemas.microsoft.com/sharepoint/v3/contenttype/forms"/>
  </ds:schemaRefs>
</ds:datastoreItem>
</file>

<file path=customXml/itemProps4.xml><?xml version="1.0" encoding="utf-8"?>
<ds:datastoreItem xmlns:ds="http://schemas.openxmlformats.org/officeDocument/2006/customXml" ds:itemID="{376D427F-C08D-49CE-A8C1-5841206AD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94e59-808a-492f-b31f-0703647fb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24</Pages>
  <Words>8077</Words>
  <Characters>42971</Characters>
  <Application>Microsoft Office Word</Application>
  <DocSecurity>0</DocSecurity>
  <Lines>1101</Lines>
  <Paragraphs>270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50778</CharactersWithSpaces>
  <SharedDoc>false</SharedDoc>
  <HLinks>
    <vt:vector size="12" baseType="variant">
      <vt:variant>
        <vt:i4>6815779</vt:i4>
      </vt:variant>
      <vt:variant>
        <vt:i4>3</vt:i4>
      </vt:variant>
      <vt:variant>
        <vt:i4>0</vt:i4>
      </vt:variant>
      <vt:variant>
        <vt:i4>5</vt:i4>
      </vt:variant>
      <vt:variant>
        <vt:lpwstr>https://www.inpi.gob.mx/localidades2010-gobmx/</vt:lpwstr>
      </vt:variant>
      <vt:variant>
        <vt:lpwstr/>
      </vt:variant>
      <vt:variant>
        <vt:i4>5570614</vt:i4>
      </vt:variant>
      <vt:variant>
        <vt:i4>0</vt:i4>
      </vt:variant>
      <vt:variant>
        <vt:i4>0</vt:i4>
      </vt:variant>
      <vt:variant>
        <vt:i4>5</vt:i4>
      </vt:variant>
      <vt:variant>
        <vt:lpwstr>https://www.inegi.org.mx/programas/ccpv/2020/</vt:lpwstr>
      </vt:variant>
      <vt:variant>
        <vt:lpwstr>datos_abiertos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Sergio Pacheco F.</dc:creator>
  <cp:keywords/>
  <dc:description/>
  <cp:lastModifiedBy>VICTOR HUGO ARROYO SANDOVAL</cp:lastModifiedBy>
  <cp:revision>120</cp:revision>
  <cp:lastPrinted>2025-05-06T16:41:00Z</cp:lastPrinted>
  <dcterms:created xsi:type="dcterms:W3CDTF">2026-04-21T19:26:00Z</dcterms:created>
  <dcterms:modified xsi:type="dcterms:W3CDTF">2026-04-30T20:46:00Z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0x010100813846B789E3054E9751F06A51625673</vt:lpwstr>
  </property>
</Properties>
</file>