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0D367" w14:textId="3B5FAFC9" w:rsidR="00D3089E" w:rsidRDefault="00E4763F">
      <w:pPr>
        <w:spacing w:after="0" w:line="240" w:lineRule="auto"/>
        <w:ind w:left="2835" w:hanging="2409"/>
        <w:jc w:val="center"/>
        <w:rPr>
          <w:rFonts w:ascii="Arial" w:eastAsia="Arial" w:hAnsi="Arial" w:cs="Arial"/>
          <w:b/>
          <w:bCs/>
          <w:sz w:val="24"/>
          <w:szCs w:val="24"/>
        </w:rPr>
      </w:pPr>
      <w:r>
        <w:rPr>
          <w:rFonts w:ascii="Arial" w:eastAsia="Arial" w:hAnsi="Arial" w:cs="Arial"/>
          <w:b/>
          <w:bCs/>
          <w:noProof/>
          <w:sz w:val="24"/>
          <w:szCs w:val="24"/>
          <w:lang w:val="en-US" w:eastAsia="en-US"/>
        </w:rPr>
        <mc:AlternateContent>
          <mc:Choice Requires="wps">
            <w:drawing>
              <wp:anchor distT="0" distB="0" distL="114300" distR="114300" simplePos="0" relativeHeight="251659264" behindDoc="0" locked="0" layoutInCell="1" allowOverlap="1" wp14:anchorId="3D9AD654" wp14:editId="373FFF85">
                <wp:simplePos x="0" y="0"/>
                <wp:positionH relativeFrom="column">
                  <wp:posOffset>1947545</wp:posOffset>
                </wp:positionH>
                <wp:positionV relativeFrom="paragraph">
                  <wp:posOffset>-1074420</wp:posOffset>
                </wp:positionV>
                <wp:extent cx="2838450" cy="561975"/>
                <wp:effectExtent l="0" t="0" r="0" b="9525"/>
                <wp:wrapNone/>
                <wp:docPr id="2660671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61975"/>
                        </a:xfrm>
                        <a:prstGeom prst="rect">
                          <a:avLst/>
                        </a:prstGeom>
                        <a:noFill/>
                        <a:ln>
                          <a:noFill/>
                        </a:ln>
                      </wps:spPr>
                      <wps:txbx>
                        <w:txbxContent>
                          <w:p w14:paraId="68C15235" w14:textId="77777777" w:rsidR="00E4763F" w:rsidRDefault="00E4763F" w:rsidP="00E4763F">
                            <w:pPr>
                              <w:shd w:val="clear" w:color="auto" w:fill="F2F2F2"/>
                              <w:jc w:val="center"/>
                              <w:rPr>
                                <w:rFonts w:ascii="Aptos" w:hAnsi="Aptos"/>
                                <w:b/>
                                <w:bCs/>
                                <w:i/>
                                <w:iCs/>
                                <w:color w:val="C00000"/>
                                <w:sz w:val="18"/>
                                <w:szCs w:val="18"/>
                              </w:rPr>
                            </w:pPr>
                            <w:r>
                              <w:rPr>
                                <w:rFonts w:ascii="Aptos" w:hAnsi="Aptos"/>
                                <w:b/>
                                <w:bCs/>
                                <w:i/>
                                <w:iCs/>
                                <w:color w:val="C00000"/>
                                <w:sz w:val="18"/>
                                <w:szCs w:val="18"/>
                              </w:rPr>
                              <w:t>“LA PRESENTE VERSIÓN PÚBLICA CORRESPONDE A UN DOCUMENTO QUE CONTIENE INFORMACIÓN CLASIFICADA COMO CONFIDENCIAL”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9AD654" id="_x0000_t202" coordsize="21600,21600" o:spt="202" path="m,l,21600r21600,l21600,xe">
                <v:stroke joinstyle="miter"/>
                <v:path gradientshapeok="t" o:connecttype="rect"/>
              </v:shapetype>
              <v:shape id="Cuadro de texto 2" o:spid="_x0000_s1026" type="#_x0000_t202" style="position:absolute;left:0;text-align:left;margin-left:153.35pt;margin-top:-84.6pt;width:223.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k4QEAAKEDAAAOAAAAZHJzL2Uyb0RvYy54bWysU9tu2zAMfR+wfxD0vjjOkjY14hRdiw4D&#10;ugvQ9QNkWbKF2aJGKbGzrx8lp2m2vg17ESSSPjznkN5cj33H9gq9AVvyfDbnTFkJtbFNyZ++379b&#10;c+aDsLXowKqSH5Tn19u3bzaDK9QCWuhqhYxArC8GV/I2BFdkmZet6oWfgVOWkhqwF4Ge2GQ1ioHQ&#10;+y5bzOcX2QBYOwSpvKfo3ZTk24SvtZLhq9ZeBdaVnLiFdGI6q3hm240oGhSuNfJIQ/wDi14YS01P&#10;UHciCLZD8wqqNxLBgw4zCX0GWhupkgZSk8//UvPYCqeSFjLHu5NN/v/Byi/7R/cNWRg/wEgDTCK8&#10;ewD5wzMLt62wjbpBhKFVoqbGebQsG5wvjp9Gq33hI0g1fIaahix2ARLQqLGPrpBORug0gMPJdDUG&#10;Jim4WL9fL1eUkpRbXeRXl6vUQhTPXzv04aOCnsVLyZGGmtDF/sGHyEYUzyWxmYV703VpsJ39I0CF&#10;MZLYR8IT9TBWI1VHFRXUB9KBMO0J7TVdWsBfnA20IyX3P3cCFWfdJ0teXOXLZVyq9FiuLhf0wPNM&#10;dZ4RVhJUyQNn0/U2TIu4c2ialjpN7lu4If+0SdJeWB150x4kxcedjYt2/k5VL3/W9jcAAAD//wMA&#10;UEsDBBQABgAIAAAAIQAHUBsQ4AAAAAwBAAAPAAAAZHJzL2Rvd25yZXYueG1sTI/BTsMwDIbvSLxD&#10;ZCRuW7KNtVtpOk0griC2gcQta7y2WuNUTbaWt8ec4Ojfn35/zjeja8UV+9B40jCbKhBIpbcNVRoO&#10;+5fJCkSIhqxpPaGGbwywKW5vcpNZP9A7XnexElxCITMa6hi7TMpQ1uhMmPoOiXcn3zsTeewraXsz&#10;cLlr5VypRDrTEF+oTYdPNZbn3cVp+Hg9fX0+qLfq2S27wY9KkltLre/vxu0jiIhj/IPhV5/VoWCn&#10;o7+QDaLVsFBJyqiGySxZz0Ewki4XHB05WqkUZJHL/08UPwAAAP//AwBQSwECLQAUAAYACAAAACEA&#10;toM4kv4AAADhAQAAEwAAAAAAAAAAAAAAAAAAAAAAW0NvbnRlbnRfVHlwZXNdLnhtbFBLAQItABQA&#10;BgAIAAAAIQA4/SH/1gAAAJQBAAALAAAAAAAAAAAAAAAAAC8BAABfcmVscy8ucmVsc1BLAQItABQA&#10;BgAIAAAAIQAW+M9k4QEAAKEDAAAOAAAAAAAAAAAAAAAAAC4CAABkcnMvZTJvRG9jLnhtbFBLAQIt&#10;ABQABgAIAAAAIQAHUBsQ4AAAAAwBAAAPAAAAAAAAAAAAAAAAADsEAABkcnMvZG93bnJldi54bWxQ&#10;SwUGAAAAAAQABADzAAAASAUAAAAA&#10;" filled="f" stroked="f">
                <v:textbox>
                  <w:txbxContent>
                    <w:p w14:paraId="68C15235" w14:textId="77777777" w:rsidR="00E4763F" w:rsidRDefault="00E4763F" w:rsidP="00E4763F">
                      <w:pPr>
                        <w:shd w:val="clear" w:color="auto" w:fill="F2F2F2"/>
                        <w:jc w:val="center"/>
                        <w:rPr>
                          <w:rFonts w:ascii="Aptos" w:hAnsi="Aptos"/>
                          <w:b/>
                          <w:bCs/>
                          <w:i/>
                          <w:iCs/>
                          <w:color w:val="C00000"/>
                          <w:sz w:val="18"/>
                          <w:szCs w:val="18"/>
                        </w:rPr>
                      </w:pPr>
                      <w:r>
                        <w:rPr>
                          <w:rFonts w:ascii="Aptos" w:hAnsi="Aptos"/>
                          <w:b/>
                          <w:bCs/>
                          <w:i/>
                          <w:iCs/>
                          <w:color w:val="C00000"/>
                          <w:sz w:val="18"/>
                          <w:szCs w:val="18"/>
                        </w:rPr>
                        <w:t>“LA PRESENTE VERSIÓN PÚBLICA CORRESPONDE A UN DOCUMENTO QUE CONTIENE INFORMACIÓN CLASIFICADA COMO CONFIDENCIAL”</w:t>
                      </w:r>
                    </w:p>
                  </w:txbxContent>
                </v:textbox>
              </v:shape>
            </w:pict>
          </mc:Fallback>
        </mc:AlternateContent>
      </w:r>
      <w:r w:rsidR="00C7345F">
        <w:rPr>
          <w:rFonts w:ascii="Arial" w:eastAsia="Arial" w:hAnsi="Arial" w:cs="Arial"/>
          <w:b/>
          <w:bCs/>
          <w:noProof/>
          <w:sz w:val="24"/>
          <w:szCs w:val="24"/>
          <w:lang w:val="en-US" w:eastAsia="en-US"/>
        </w:rPr>
        <mc:AlternateContent>
          <mc:Choice Requires="wps">
            <w:drawing>
              <wp:anchor distT="0" distB="0" distL="114300" distR="114300" simplePos="0" relativeHeight="251658240" behindDoc="0" locked="0" layoutInCell="1" hidden="0" allowOverlap="1" wp14:anchorId="4D19B2E3" wp14:editId="2855EE3F">
                <wp:simplePos x="0" y="0"/>
                <wp:positionH relativeFrom="margin">
                  <wp:posOffset>1790700</wp:posOffset>
                </wp:positionH>
                <wp:positionV relativeFrom="margin">
                  <wp:posOffset>-189865</wp:posOffset>
                </wp:positionV>
                <wp:extent cx="3048000" cy="3533775"/>
                <wp:effectExtent l="0" t="0" r="19050" b="28575"/>
                <wp:wrapSquare wrapText="bothSides" distT="0" distB="0" distL="114300" distR="114300"/>
                <wp:docPr id="2127256179" name="Rectángulo 2127256179"/>
                <wp:cNvGraphicFramePr/>
                <a:graphic xmlns:a="http://schemas.openxmlformats.org/drawingml/2006/main">
                  <a:graphicData uri="http://schemas.microsoft.com/office/word/2010/wordprocessingShape">
                    <wps:wsp>
                      <wps:cNvSpPr/>
                      <wps:spPr>
                        <a:xfrm>
                          <a:off x="0" y="0"/>
                          <a:ext cx="3048000" cy="353377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E63F085" w14:textId="77777777" w:rsidR="00D3089E" w:rsidRDefault="003E5D4B">
                            <w:pPr>
                              <w:spacing w:after="0" w:line="240" w:lineRule="auto"/>
                              <w:ind w:left="425" w:firstLine="425"/>
                              <w:jc w:val="center"/>
                              <w:textDirection w:val="btLr"/>
                            </w:pPr>
                            <w:r>
                              <w:rPr>
                                <w:rFonts w:ascii="Arial" w:eastAsia="Arial" w:hAnsi="Arial" w:cs="Arial"/>
                                <w:b/>
                                <w:color w:val="000000"/>
                                <w:sz w:val="26"/>
                              </w:rPr>
                              <w:t>ACUERDO PLENARIO</w:t>
                            </w:r>
                          </w:p>
                          <w:p w14:paraId="0B0F13F5" w14:textId="61208C8A" w:rsidR="00D3089E" w:rsidRDefault="003E5D4B">
                            <w:pPr>
                              <w:spacing w:before="280" w:after="280" w:line="240" w:lineRule="auto"/>
                              <w:jc w:val="both"/>
                              <w:textDirection w:val="btLr"/>
                            </w:pPr>
                            <w:r>
                              <w:rPr>
                                <w:rFonts w:ascii="Arial" w:eastAsia="Arial" w:hAnsi="Arial" w:cs="Arial"/>
                                <w:b/>
                                <w:color w:val="000000"/>
                                <w:sz w:val="26"/>
                              </w:rPr>
                              <w:t>EXPEDIENTE:</w:t>
                            </w:r>
                            <w:r>
                              <w:rPr>
                                <w:rFonts w:ascii="Arial" w:eastAsia="Arial" w:hAnsi="Arial" w:cs="Arial"/>
                                <w:color w:val="000000"/>
                                <w:sz w:val="26"/>
                              </w:rPr>
                              <w:t xml:space="preserve"> TEEM-JDC-0</w:t>
                            </w:r>
                            <w:r w:rsidR="00D6650D">
                              <w:rPr>
                                <w:rFonts w:ascii="Arial" w:eastAsia="Arial" w:hAnsi="Arial" w:cs="Arial"/>
                                <w:color w:val="000000"/>
                                <w:sz w:val="26"/>
                              </w:rPr>
                              <w:t>30</w:t>
                            </w:r>
                            <w:r>
                              <w:rPr>
                                <w:rFonts w:ascii="Arial" w:eastAsia="Arial" w:hAnsi="Arial" w:cs="Arial"/>
                                <w:color w:val="000000"/>
                                <w:sz w:val="26"/>
                              </w:rPr>
                              <w:t>/2026</w:t>
                            </w:r>
                          </w:p>
                          <w:p w14:paraId="5C7D585F" w14:textId="33095A24" w:rsidR="00D3089E" w:rsidRDefault="003E5D4B">
                            <w:pPr>
                              <w:spacing w:before="100" w:after="100" w:line="240" w:lineRule="auto"/>
                              <w:jc w:val="both"/>
                              <w:textDirection w:val="btLr"/>
                            </w:pPr>
                            <w:r>
                              <w:rPr>
                                <w:rFonts w:ascii="Arial" w:eastAsia="Arial" w:hAnsi="Arial" w:cs="Arial"/>
                                <w:b/>
                                <w:color w:val="000000"/>
                                <w:sz w:val="24"/>
                              </w:rPr>
                              <w:t>PARTE ACTORA:</w:t>
                            </w:r>
                            <w:r>
                              <w:rPr>
                                <w:rFonts w:ascii="Arial" w:eastAsia="Arial" w:hAnsi="Arial" w:cs="Arial"/>
                                <w:color w:val="000000"/>
                                <w:sz w:val="24"/>
                              </w:rPr>
                              <w:t xml:space="preserve"> </w:t>
                            </w:r>
                            <w:r w:rsidR="00E9485E" w:rsidRPr="00E9485E">
                              <w:rPr>
                                <w:rFonts w:ascii="Arial" w:eastAsia="Arial" w:hAnsi="Arial" w:cs="Arial"/>
                                <w:color w:val="FFFFFF"/>
                                <w:sz w:val="24"/>
                                <w:highlight w:val="darkCyan"/>
                              </w:rPr>
                              <w:t>[No.15]_</w:t>
                            </w:r>
                            <w:proofErr w:type="spellStart"/>
                            <w:r w:rsidR="00E9485E" w:rsidRPr="00E9485E">
                              <w:rPr>
                                <w:rFonts w:ascii="Arial" w:eastAsia="Arial" w:hAnsi="Arial" w:cs="Arial"/>
                                <w:color w:val="FFFFFF"/>
                                <w:sz w:val="24"/>
                                <w:highlight w:val="darkCyan"/>
                              </w:rPr>
                              <w:t>ELIMINADO_el_nombre_de_la_parte_actora</w:t>
                            </w:r>
                            <w:proofErr w:type="spellEnd"/>
                            <w:proofErr w:type="gramStart"/>
                            <w:r w:rsidR="00E9485E" w:rsidRPr="00E9485E">
                              <w:rPr>
                                <w:rFonts w:ascii="Arial" w:eastAsia="Arial" w:hAnsi="Arial" w:cs="Arial"/>
                                <w:color w:val="FFFFFF"/>
                                <w:sz w:val="24"/>
                                <w:highlight w:val="darkCyan"/>
                              </w:rPr>
                              <w:t>_[</w:t>
                            </w:r>
                            <w:proofErr w:type="gramEnd"/>
                            <w:r w:rsidR="00E9485E" w:rsidRPr="00E9485E">
                              <w:rPr>
                                <w:rFonts w:ascii="Arial" w:eastAsia="Arial" w:hAnsi="Arial" w:cs="Arial"/>
                                <w:color w:val="FFFFFF"/>
                                <w:sz w:val="24"/>
                                <w:highlight w:val="darkCyan"/>
                              </w:rPr>
                              <w:t>2]</w:t>
                            </w:r>
                          </w:p>
                          <w:p w14:paraId="4FB42175" w14:textId="4694901F" w:rsidR="00D3089E" w:rsidRDefault="003E5D4B">
                            <w:pPr>
                              <w:spacing w:before="100" w:after="100" w:line="240" w:lineRule="auto"/>
                              <w:jc w:val="both"/>
                              <w:textDirection w:val="btLr"/>
                            </w:pPr>
                            <w:r>
                              <w:rPr>
                                <w:rFonts w:ascii="Arial" w:eastAsia="Arial" w:hAnsi="Arial" w:cs="Arial"/>
                                <w:b/>
                                <w:color w:val="000000"/>
                                <w:sz w:val="24"/>
                              </w:rPr>
                              <w:t>AUTORIDADES RESPONSABLES:</w:t>
                            </w:r>
                            <w:r>
                              <w:rPr>
                                <w:rFonts w:ascii="Arial" w:eastAsia="Arial" w:hAnsi="Arial" w:cs="Arial"/>
                                <w:color w:val="000000"/>
                                <w:sz w:val="24"/>
                              </w:rPr>
                              <w:t xml:space="preserve">  AYUNTAMIENTO</w:t>
                            </w:r>
                            <w:r w:rsidR="00233FC8">
                              <w:rPr>
                                <w:rFonts w:ascii="Arial" w:eastAsia="Arial" w:hAnsi="Arial" w:cs="Arial"/>
                                <w:color w:val="000000"/>
                                <w:sz w:val="24"/>
                              </w:rPr>
                              <w:t xml:space="preserve"> Y SECRETARIO</w:t>
                            </w:r>
                            <w:r>
                              <w:rPr>
                                <w:rFonts w:ascii="Arial" w:eastAsia="Arial" w:hAnsi="Arial" w:cs="Arial"/>
                                <w:color w:val="000000"/>
                                <w:sz w:val="24"/>
                              </w:rPr>
                              <w:t xml:space="preserve">, AMBOS DE </w:t>
                            </w:r>
                            <w:r w:rsidR="00E9485E" w:rsidRPr="00E9485E">
                              <w:rPr>
                                <w:rFonts w:ascii="Arial" w:eastAsia="Arial" w:hAnsi="Arial" w:cs="Arial"/>
                                <w:color w:val="FFFFFF"/>
                                <w:sz w:val="24"/>
                                <w:highlight w:val="darkCyan"/>
                              </w:rPr>
                              <w:t>[No.16]_</w:t>
                            </w:r>
                            <w:proofErr w:type="spellStart"/>
                            <w:r w:rsidR="00E9485E" w:rsidRPr="00E9485E">
                              <w:rPr>
                                <w:rFonts w:ascii="Arial" w:eastAsia="Arial" w:hAnsi="Arial" w:cs="Arial"/>
                                <w:color w:val="FFFFFF"/>
                                <w:sz w:val="24"/>
                                <w:highlight w:val="darkCyan"/>
                              </w:rPr>
                              <w:t>ELIMINADO_el_Municipio</w:t>
                            </w:r>
                            <w:proofErr w:type="spellEnd"/>
                            <w:proofErr w:type="gramStart"/>
                            <w:r w:rsidR="00E9485E" w:rsidRPr="00E9485E">
                              <w:rPr>
                                <w:rFonts w:ascii="Arial" w:eastAsia="Arial" w:hAnsi="Arial" w:cs="Arial"/>
                                <w:color w:val="FFFFFF"/>
                                <w:sz w:val="24"/>
                                <w:highlight w:val="darkCyan"/>
                              </w:rPr>
                              <w:t>_[</w:t>
                            </w:r>
                            <w:proofErr w:type="gramEnd"/>
                            <w:r w:rsidR="00E9485E" w:rsidRPr="00E9485E">
                              <w:rPr>
                                <w:rFonts w:ascii="Arial" w:eastAsia="Arial" w:hAnsi="Arial" w:cs="Arial"/>
                                <w:color w:val="FFFFFF"/>
                                <w:sz w:val="24"/>
                                <w:highlight w:val="darkCyan"/>
                              </w:rPr>
                              <w:t>28]</w:t>
                            </w:r>
                            <w:r>
                              <w:rPr>
                                <w:rFonts w:ascii="Arial" w:eastAsia="Arial" w:hAnsi="Arial" w:cs="Arial"/>
                                <w:color w:val="000000"/>
                                <w:sz w:val="24"/>
                              </w:rPr>
                              <w:t>, MICHOAC</w:t>
                            </w:r>
                            <w:r w:rsidR="00956635">
                              <w:rPr>
                                <w:rFonts w:ascii="Arial" w:eastAsia="Arial" w:hAnsi="Arial" w:cs="Arial"/>
                                <w:color w:val="000000"/>
                                <w:sz w:val="24"/>
                              </w:rPr>
                              <w:t>Á</w:t>
                            </w:r>
                            <w:r>
                              <w:rPr>
                                <w:rFonts w:ascii="Arial" w:eastAsia="Arial" w:hAnsi="Arial" w:cs="Arial"/>
                                <w:color w:val="000000"/>
                                <w:sz w:val="24"/>
                              </w:rPr>
                              <w:t>N</w:t>
                            </w:r>
                          </w:p>
                          <w:p w14:paraId="4C746363" w14:textId="77777777" w:rsidR="00D3089E" w:rsidRDefault="003E5D4B">
                            <w:pPr>
                              <w:spacing w:before="280" w:after="280" w:line="240" w:lineRule="auto"/>
                              <w:jc w:val="both"/>
                              <w:textDirection w:val="btLr"/>
                            </w:pPr>
                            <w:r>
                              <w:rPr>
                                <w:rFonts w:ascii="Arial" w:eastAsia="Arial" w:hAnsi="Arial" w:cs="Arial"/>
                                <w:b/>
                                <w:color w:val="000000"/>
                                <w:sz w:val="26"/>
                              </w:rPr>
                              <w:t xml:space="preserve">MAGISTRADA: </w:t>
                            </w:r>
                            <w:r>
                              <w:rPr>
                                <w:rFonts w:ascii="Arial" w:eastAsia="Arial" w:hAnsi="Arial" w:cs="Arial"/>
                                <w:color w:val="000000"/>
                                <w:sz w:val="26"/>
                              </w:rPr>
                              <w:t>ALMA ROSA BAHENA VILLALOBOS</w:t>
                            </w:r>
                          </w:p>
                          <w:p w14:paraId="2815BDA9" w14:textId="137EED65" w:rsidR="00D3089E" w:rsidRDefault="003E5D4B">
                            <w:pPr>
                              <w:spacing w:before="280" w:after="280" w:line="240" w:lineRule="auto"/>
                              <w:jc w:val="both"/>
                              <w:textDirection w:val="btLr"/>
                            </w:pPr>
                            <w:r>
                              <w:rPr>
                                <w:rFonts w:ascii="Arial" w:eastAsia="Arial" w:hAnsi="Arial" w:cs="Arial"/>
                                <w:b/>
                                <w:color w:val="000000"/>
                                <w:sz w:val="26"/>
                              </w:rPr>
                              <w:t xml:space="preserve">SECRETARIO INSTRUCTOR Y PROYECTISTA: </w:t>
                            </w:r>
                            <w:r w:rsidR="00233FC8">
                              <w:rPr>
                                <w:rFonts w:ascii="Arial" w:eastAsia="Arial" w:hAnsi="Arial" w:cs="Arial"/>
                                <w:color w:val="000000"/>
                                <w:sz w:val="26"/>
                              </w:rPr>
                              <w:t>ALFONSO JIMÉNEZ REYES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19B2E3" id="Rectángulo 2127256179" o:spid="_x0000_s1027" style="position:absolute;left:0;text-align:left;margin-left:141pt;margin-top:-14.95pt;width:240pt;height:278.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9bEgIAAEcEAAAOAAAAZHJzL2Uyb0RvYy54bWysU9uOGjEMfa/Uf4jyXma4lV3EsKqWUlVa&#10;dZG2/QCTyTCRcmscmOHv6wQKbPvQqioPwYk99vHx8eKhN5odZEDlbMWHg5IzaYWrld1V/NvX9bs7&#10;zjCCrUE7Kyt+lMgflm/fLDo/lyPXOl3LwCiJxXnnK97G6OdFgaKVBnDgvLTkbFwwEOkadkUdoKPs&#10;RhejsnxfdC7UPjghEel1dXLyZc7fNFLE56ZBGZmuOGGL+Qz53KazWC5gvgvgWyXOMOAfUBhQlope&#10;Uq0gAtsH9Vsqo0Rw6Jo4EM4UrmmUkLkH6mZY/tLNSwte5l6IHPQXmvD/pRVfDi9+E4iGzuMcyUxd&#10;9E0w6Z/wsT6TdbyQJfvIBD2Oy8ldWRKngnzj6Xg8m00TncX1cx8wfpLOsGRUPNA0MklweMJ4Cv0Z&#10;kqqh06peK63zJey2jzqwA9Dk1vl3zv4qTFvWVfx+OpoSECABNRoimcbXFUe7y/VefYF/lzgBWwG2&#10;JwA5w0ksRkVSrFam4ql/YiBrqJVQf7Q1i0dPMrckdp6QoeFMS1oNMnJcBKX/HEckaktcXoeSrNhv&#10;e6aosWHKlV62rj5uAkMv1ooAPwHGDQRS8JCqk6qp7vc9BMKiP1uSzf1wkpiK+TKZztL8wq1ne+sB&#10;K1pHy0KEnszHmFcnzce6D/voGpXneIVyxkxqzUo4b1Zah9t7jrru//IHAAAA//8DAFBLAwQUAAYA&#10;CAAAACEA9jABTd8AAAALAQAADwAAAGRycy9kb3ducmV2LnhtbEyPwU7DMBBE70j8g7VI3FqHSIQ2&#10;xKkQUjkhAQGJ6zbeJhH2OrKdNu3X457gODuj2TfVZrZGHMiHwbGCu2UGgrh1euBOwdfndrECESKy&#10;RuOYFJwowKa+vqqw1O7IH3RoYidSCYcSFfQxjqWUoe3JYli6kTh5e+ctxiR9J7XHYyq3RuZZVkiL&#10;A6cPPY703FP700xWgXnx36/mfcJ9cz5vT2+hHbQPSt3ezE+PICLN8S8MF/yEDnVi2rmJdRBGQb7K&#10;05aoYJGv1yBS4qG4XHYK7vOiAFlX8v+G+hcAAP//AwBQSwECLQAUAAYACAAAACEAtoM4kv4AAADh&#10;AQAAEwAAAAAAAAAAAAAAAAAAAAAAW0NvbnRlbnRfVHlwZXNdLnhtbFBLAQItABQABgAIAAAAIQA4&#10;/SH/1gAAAJQBAAALAAAAAAAAAAAAAAAAAC8BAABfcmVscy8ucmVsc1BLAQItABQABgAIAAAAIQDu&#10;oP9bEgIAAEcEAAAOAAAAAAAAAAAAAAAAAC4CAABkcnMvZTJvRG9jLnhtbFBLAQItABQABgAIAAAA&#10;IQD2MAFN3wAAAAsBAAAPAAAAAAAAAAAAAAAAAGwEAABkcnMvZG93bnJldi54bWxQSwUGAAAAAAQA&#10;BADzAAAAeAUAAAAA&#10;" strokecolor="white">
                <v:stroke startarrowwidth="narrow" startarrowlength="short" endarrowwidth="narrow" endarrowlength="short"/>
                <v:textbox inset="2.53958mm,1.2694mm,2.53958mm,1.2694mm">
                  <w:txbxContent>
                    <w:p w14:paraId="6E63F085" w14:textId="77777777" w:rsidR="00D3089E" w:rsidRDefault="003E5D4B">
                      <w:pPr>
                        <w:spacing w:after="0" w:line="240" w:lineRule="auto"/>
                        <w:ind w:left="425" w:firstLine="425"/>
                        <w:jc w:val="center"/>
                        <w:textDirection w:val="btLr"/>
                      </w:pPr>
                      <w:r>
                        <w:rPr>
                          <w:rFonts w:ascii="Arial" w:eastAsia="Arial" w:hAnsi="Arial" w:cs="Arial"/>
                          <w:b/>
                          <w:color w:val="000000"/>
                          <w:sz w:val="26"/>
                        </w:rPr>
                        <w:t>ACUERDO PLENARIO</w:t>
                      </w:r>
                    </w:p>
                    <w:p w14:paraId="0B0F13F5" w14:textId="61208C8A" w:rsidR="00D3089E" w:rsidRDefault="003E5D4B">
                      <w:pPr>
                        <w:spacing w:before="280" w:after="280" w:line="240" w:lineRule="auto"/>
                        <w:jc w:val="both"/>
                        <w:textDirection w:val="btLr"/>
                      </w:pPr>
                      <w:r>
                        <w:rPr>
                          <w:rFonts w:ascii="Arial" w:eastAsia="Arial" w:hAnsi="Arial" w:cs="Arial"/>
                          <w:b/>
                          <w:color w:val="000000"/>
                          <w:sz w:val="26"/>
                        </w:rPr>
                        <w:t>EXPEDIENTE:</w:t>
                      </w:r>
                      <w:r>
                        <w:rPr>
                          <w:rFonts w:ascii="Arial" w:eastAsia="Arial" w:hAnsi="Arial" w:cs="Arial"/>
                          <w:color w:val="000000"/>
                          <w:sz w:val="26"/>
                        </w:rPr>
                        <w:t xml:space="preserve"> TEEM-JDC-0</w:t>
                      </w:r>
                      <w:r w:rsidR="00D6650D">
                        <w:rPr>
                          <w:rFonts w:ascii="Arial" w:eastAsia="Arial" w:hAnsi="Arial" w:cs="Arial"/>
                          <w:color w:val="000000"/>
                          <w:sz w:val="26"/>
                        </w:rPr>
                        <w:t>30</w:t>
                      </w:r>
                      <w:r>
                        <w:rPr>
                          <w:rFonts w:ascii="Arial" w:eastAsia="Arial" w:hAnsi="Arial" w:cs="Arial"/>
                          <w:color w:val="000000"/>
                          <w:sz w:val="26"/>
                        </w:rPr>
                        <w:t>/2026</w:t>
                      </w:r>
                    </w:p>
                    <w:p w14:paraId="5C7D585F" w14:textId="33095A24" w:rsidR="00D3089E" w:rsidRDefault="003E5D4B">
                      <w:pPr>
                        <w:spacing w:before="100" w:after="100" w:line="240" w:lineRule="auto"/>
                        <w:jc w:val="both"/>
                        <w:textDirection w:val="btLr"/>
                      </w:pPr>
                      <w:r>
                        <w:rPr>
                          <w:rFonts w:ascii="Arial" w:eastAsia="Arial" w:hAnsi="Arial" w:cs="Arial"/>
                          <w:b/>
                          <w:color w:val="000000"/>
                          <w:sz w:val="24"/>
                        </w:rPr>
                        <w:t>PARTE ACTORA:</w:t>
                      </w:r>
                      <w:r>
                        <w:rPr>
                          <w:rFonts w:ascii="Arial" w:eastAsia="Arial" w:hAnsi="Arial" w:cs="Arial"/>
                          <w:color w:val="000000"/>
                          <w:sz w:val="24"/>
                        </w:rPr>
                        <w:t xml:space="preserve"> </w:t>
                      </w:r>
                      <w:r w:rsidR="00E9485E" w:rsidRPr="00E9485E">
                        <w:rPr>
                          <w:rFonts w:ascii="Arial" w:eastAsia="Arial" w:hAnsi="Arial" w:cs="Arial"/>
                          <w:color w:val="FFFFFF"/>
                          <w:sz w:val="24"/>
                          <w:highlight w:val="darkCyan"/>
                        </w:rPr>
                        <w:t>[No.15]_</w:t>
                      </w:r>
                      <w:proofErr w:type="spellStart"/>
                      <w:r w:rsidR="00E9485E" w:rsidRPr="00E9485E">
                        <w:rPr>
                          <w:rFonts w:ascii="Arial" w:eastAsia="Arial" w:hAnsi="Arial" w:cs="Arial"/>
                          <w:color w:val="FFFFFF"/>
                          <w:sz w:val="24"/>
                          <w:highlight w:val="darkCyan"/>
                        </w:rPr>
                        <w:t>ELIMINADO_el_nombre_de_la_parte_actora</w:t>
                      </w:r>
                      <w:proofErr w:type="spellEnd"/>
                      <w:proofErr w:type="gramStart"/>
                      <w:r w:rsidR="00E9485E" w:rsidRPr="00E9485E">
                        <w:rPr>
                          <w:rFonts w:ascii="Arial" w:eastAsia="Arial" w:hAnsi="Arial" w:cs="Arial"/>
                          <w:color w:val="FFFFFF"/>
                          <w:sz w:val="24"/>
                          <w:highlight w:val="darkCyan"/>
                        </w:rPr>
                        <w:t>_[</w:t>
                      </w:r>
                      <w:proofErr w:type="gramEnd"/>
                      <w:r w:rsidR="00E9485E" w:rsidRPr="00E9485E">
                        <w:rPr>
                          <w:rFonts w:ascii="Arial" w:eastAsia="Arial" w:hAnsi="Arial" w:cs="Arial"/>
                          <w:color w:val="FFFFFF"/>
                          <w:sz w:val="24"/>
                          <w:highlight w:val="darkCyan"/>
                        </w:rPr>
                        <w:t>2]</w:t>
                      </w:r>
                    </w:p>
                    <w:p w14:paraId="4FB42175" w14:textId="4694901F" w:rsidR="00D3089E" w:rsidRDefault="003E5D4B">
                      <w:pPr>
                        <w:spacing w:before="100" w:after="100" w:line="240" w:lineRule="auto"/>
                        <w:jc w:val="both"/>
                        <w:textDirection w:val="btLr"/>
                      </w:pPr>
                      <w:r>
                        <w:rPr>
                          <w:rFonts w:ascii="Arial" w:eastAsia="Arial" w:hAnsi="Arial" w:cs="Arial"/>
                          <w:b/>
                          <w:color w:val="000000"/>
                          <w:sz w:val="24"/>
                        </w:rPr>
                        <w:t>AUTORIDADES RESPONSABLES:</w:t>
                      </w:r>
                      <w:r>
                        <w:rPr>
                          <w:rFonts w:ascii="Arial" w:eastAsia="Arial" w:hAnsi="Arial" w:cs="Arial"/>
                          <w:color w:val="000000"/>
                          <w:sz w:val="24"/>
                        </w:rPr>
                        <w:t xml:space="preserve">  AYUNTAMIENTO</w:t>
                      </w:r>
                      <w:r w:rsidR="00233FC8">
                        <w:rPr>
                          <w:rFonts w:ascii="Arial" w:eastAsia="Arial" w:hAnsi="Arial" w:cs="Arial"/>
                          <w:color w:val="000000"/>
                          <w:sz w:val="24"/>
                        </w:rPr>
                        <w:t xml:space="preserve"> Y SECRETARIO</w:t>
                      </w:r>
                      <w:r>
                        <w:rPr>
                          <w:rFonts w:ascii="Arial" w:eastAsia="Arial" w:hAnsi="Arial" w:cs="Arial"/>
                          <w:color w:val="000000"/>
                          <w:sz w:val="24"/>
                        </w:rPr>
                        <w:t xml:space="preserve">, AMBOS DE </w:t>
                      </w:r>
                      <w:r w:rsidR="00E9485E" w:rsidRPr="00E9485E">
                        <w:rPr>
                          <w:rFonts w:ascii="Arial" w:eastAsia="Arial" w:hAnsi="Arial" w:cs="Arial"/>
                          <w:color w:val="FFFFFF"/>
                          <w:sz w:val="24"/>
                          <w:highlight w:val="darkCyan"/>
                        </w:rPr>
                        <w:t>[No.16]_</w:t>
                      </w:r>
                      <w:proofErr w:type="spellStart"/>
                      <w:r w:rsidR="00E9485E" w:rsidRPr="00E9485E">
                        <w:rPr>
                          <w:rFonts w:ascii="Arial" w:eastAsia="Arial" w:hAnsi="Arial" w:cs="Arial"/>
                          <w:color w:val="FFFFFF"/>
                          <w:sz w:val="24"/>
                          <w:highlight w:val="darkCyan"/>
                        </w:rPr>
                        <w:t>ELIMINADO_el_Municipio</w:t>
                      </w:r>
                      <w:proofErr w:type="spellEnd"/>
                      <w:proofErr w:type="gramStart"/>
                      <w:r w:rsidR="00E9485E" w:rsidRPr="00E9485E">
                        <w:rPr>
                          <w:rFonts w:ascii="Arial" w:eastAsia="Arial" w:hAnsi="Arial" w:cs="Arial"/>
                          <w:color w:val="FFFFFF"/>
                          <w:sz w:val="24"/>
                          <w:highlight w:val="darkCyan"/>
                        </w:rPr>
                        <w:t>_[</w:t>
                      </w:r>
                      <w:proofErr w:type="gramEnd"/>
                      <w:r w:rsidR="00E9485E" w:rsidRPr="00E9485E">
                        <w:rPr>
                          <w:rFonts w:ascii="Arial" w:eastAsia="Arial" w:hAnsi="Arial" w:cs="Arial"/>
                          <w:color w:val="FFFFFF"/>
                          <w:sz w:val="24"/>
                          <w:highlight w:val="darkCyan"/>
                        </w:rPr>
                        <w:t>28]</w:t>
                      </w:r>
                      <w:r>
                        <w:rPr>
                          <w:rFonts w:ascii="Arial" w:eastAsia="Arial" w:hAnsi="Arial" w:cs="Arial"/>
                          <w:color w:val="000000"/>
                          <w:sz w:val="24"/>
                        </w:rPr>
                        <w:t>, MICHOAC</w:t>
                      </w:r>
                      <w:r w:rsidR="00956635">
                        <w:rPr>
                          <w:rFonts w:ascii="Arial" w:eastAsia="Arial" w:hAnsi="Arial" w:cs="Arial"/>
                          <w:color w:val="000000"/>
                          <w:sz w:val="24"/>
                        </w:rPr>
                        <w:t>Á</w:t>
                      </w:r>
                      <w:r>
                        <w:rPr>
                          <w:rFonts w:ascii="Arial" w:eastAsia="Arial" w:hAnsi="Arial" w:cs="Arial"/>
                          <w:color w:val="000000"/>
                          <w:sz w:val="24"/>
                        </w:rPr>
                        <w:t>N</w:t>
                      </w:r>
                    </w:p>
                    <w:p w14:paraId="4C746363" w14:textId="77777777" w:rsidR="00D3089E" w:rsidRDefault="003E5D4B">
                      <w:pPr>
                        <w:spacing w:before="280" w:after="280" w:line="240" w:lineRule="auto"/>
                        <w:jc w:val="both"/>
                        <w:textDirection w:val="btLr"/>
                      </w:pPr>
                      <w:r>
                        <w:rPr>
                          <w:rFonts w:ascii="Arial" w:eastAsia="Arial" w:hAnsi="Arial" w:cs="Arial"/>
                          <w:b/>
                          <w:color w:val="000000"/>
                          <w:sz w:val="26"/>
                        </w:rPr>
                        <w:t xml:space="preserve">MAGISTRADA: </w:t>
                      </w:r>
                      <w:r>
                        <w:rPr>
                          <w:rFonts w:ascii="Arial" w:eastAsia="Arial" w:hAnsi="Arial" w:cs="Arial"/>
                          <w:color w:val="000000"/>
                          <w:sz w:val="26"/>
                        </w:rPr>
                        <w:t>ALMA ROSA BAHENA VILLALOBOS</w:t>
                      </w:r>
                    </w:p>
                    <w:p w14:paraId="2815BDA9" w14:textId="137EED65" w:rsidR="00D3089E" w:rsidRDefault="003E5D4B">
                      <w:pPr>
                        <w:spacing w:before="280" w:after="280" w:line="240" w:lineRule="auto"/>
                        <w:jc w:val="both"/>
                        <w:textDirection w:val="btLr"/>
                      </w:pPr>
                      <w:r>
                        <w:rPr>
                          <w:rFonts w:ascii="Arial" w:eastAsia="Arial" w:hAnsi="Arial" w:cs="Arial"/>
                          <w:b/>
                          <w:color w:val="000000"/>
                          <w:sz w:val="26"/>
                        </w:rPr>
                        <w:t xml:space="preserve">SECRETARIO INSTRUCTOR Y PROYECTISTA: </w:t>
                      </w:r>
                      <w:r w:rsidR="00233FC8">
                        <w:rPr>
                          <w:rFonts w:ascii="Arial" w:eastAsia="Arial" w:hAnsi="Arial" w:cs="Arial"/>
                          <w:color w:val="000000"/>
                          <w:sz w:val="26"/>
                        </w:rPr>
                        <w:t>ALFONSO JIMÉNEZ REYES</w:t>
                      </w:r>
                    </w:p>
                  </w:txbxContent>
                </v:textbox>
                <w10:wrap type="square" anchorx="margin" anchory="margin"/>
              </v:rect>
            </w:pict>
          </mc:Fallback>
        </mc:AlternateContent>
      </w:r>
    </w:p>
    <w:p w14:paraId="31DAD403" w14:textId="77777777" w:rsidR="00D3089E" w:rsidRDefault="00D3089E">
      <w:pPr>
        <w:spacing w:after="0" w:line="240" w:lineRule="auto"/>
        <w:ind w:left="2835" w:hanging="2409"/>
        <w:jc w:val="center"/>
        <w:rPr>
          <w:rFonts w:ascii="Arial" w:eastAsia="Arial" w:hAnsi="Arial" w:cs="Arial"/>
          <w:b/>
          <w:bCs/>
          <w:sz w:val="24"/>
          <w:szCs w:val="24"/>
        </w:rPr>
      </w:pPr>
    </w:p>
    <w:p w14:paraId="33043668" w14:textId="782B78C4" w:rsidR="00D3089E" w:rsidRDefault="003E5D4B">
      <w:pPr>
        <w:spacing w:after="0" w:line="240" w:lineRule="auto"/>
        <w:ind w:left="2835" w:hanging="2409"/>
        <w:jc w:val="center"/>
        <w:rPr>
          <w:rFonts w:ascii="Arial" w:eastAsia="Arial" w:hAnsi="Arial" w:cs="Arial"/>
          <w:sz w:val="24"/>
          <w:szCs w:val="24"/>
        </w:rPr>
      </w:pPr>
      <w:r>
        <w:rPr>
          <w:rFonts w:ascii="Arial" w:eastAsia="Arial" w:hAnsi="Arial" w:cs="Arial"/>
          <w:b/>
          <w:bCs/>
          <w:sz w:val="24"/>
          <w:szCs w:val="24"/>
        </w:rPr>
        <w:t xml:space="preserve">                                    </w:t>
      </w:r>
    </w:p>
    <w:p w14:paraId="43A7F9EA" w14:textId="77777777" w:rsidR="00D3089E" w:rsidRDefault="00D3089E">
      <w:pPr>
        <w:spacing w:after="0"/>
        <w:rPr>
          <w:rFonts w:ascii="Arial" w:eastAsia="Arial" w:hAnsi="Arial" w:cs="Arial"/>
          <w:sz w:val="24"/>
          <w:szCs w:val="24"/>
        </w:rPr>
      </w:pPr>
    </w:p>
    <w:p w14:paraId="1E2B6073" w14:textId="77777777" w:rsidR="00D3089E" w:rsidRDefault="00D3089E">
      <w:pPr>
        <w:spacing w:after="0"/>
        <w:rPr>
          <w:rFonts w:ascii="Arial" w:eastAsia="Arial" w:hAnsi="Arial" w:cs="Arial"/>
          <w:sz w:val="24"/>
          <w:szCs w:val="24"/>
        </w:rPr>
      </w:pPr>
    </w:p>
    <w:p w14:paraId="011FD879" w14:textId="77777777" w:rsidR="00D3089E" w:rsidRDefault="00D3089E">
      <w:pPr>
        <w:spacing w:after="0"/>
        <w:rPr>
          <w:rFonts w:ascii="Arial" w:eastAsia="Arial" w:hAnsi="Arial" w:cs="Arial"/>
          <w:sz w:val="24"/>
          <w:szCs w:val="24"/>
        </w:rPr>
      </w:pPr>
    </w:p>
    <w:p w14:paraId="3DC05261" w14:textId="77777777" w:rsidR="00D3089E" w:rsidRDefault="00D3089E">
      <w:pPr>
        <w:spacing w:after="0"/>
        <w:rPr>
          <w:rFonts w:ascii="Arial" w:eastAsia="Arial" w:hAnsi="Arial" w:cs="Arial"/>
          <w:sz w:val="24"/>
          <w:szCs w:val="24"/>
        </w:rPr>
      </w:pPr>
    </w:p>
    <w:p w14:paraId="16252477" w14:textId="77777777" w:rsidR="00D3089E" w:rsidRDefault="00D3089E">
      <w:pPr>
        <w:spacing w:after="0"/>
        <w:rPr>
          <w:rFonts w:ascii="Arial" w:eastAsia="Arial" w:hAnsi="Arial" w:cs="Arial"/>
          <w:sz w:val="24"/>
          <w:szCs w:val="24"/>
        </w:rPr>
      </w:pPr>
    </w:p>
    <w:p w14:paraId="29F4A447" w14:textId="77777777" w:rsidR="00D3089E" w:rsidRDefault="00D3089E">
      <w:pPr>
        <w:spacing w:after="0"/>
        <w:rPr>
          <w:rFonts w:ascii="Arial" w:eastAsia="Arial" w:hAnsi="Arial" w:cs="Arial"/>
          <w:sz w:val="24"/>
          <w:szCs w:val="24"/>
        </w:rPr>
      </w:pPr>
    </w:p>
    <w:p w14:paraId="294EF05E" w14:textId="77777777" w:rsidR="00D3089E" w:rsidRDefault="00D3089E">
      <w:pPr>
        <w:spacing w:after="0"/>
        <w:rPr>
          <w:rFonts w:ascii="Arial" w:eastAsia="Arial" w:hAnsi="Arial" w:cs="Arial"/>
          <w:sz w:val="24"/>
          <w:szCs w:val="24"/>
        </w:rPr>
      </w:pPr>
    </w:p>
    <w:p w14:paraId="5467FEF1" w14:textId="77777777" w:rsidR="00D3089E" w:rsidRDefault="00D3089E">
      <w:pPr>
        <w:spacing w:after="0"/>
        <w:rPr>
          <w:rFonts w:ascii="Arial" w:eastAsia="Arial" w:hAnsi="Arial" w:cs="Arial"/>
          <w:sz w:val="24"/>
          <w:szCs w:val="24"/>
        </w:rPr>
      </w:pPr>
    </w:p>
    <w:p w14:paraId="34AC579E" w14:textId="77777777" w:rsidR="00D3089E" w:rsidRDefault="00D3089E">
      <w:pPr>
        <w:spacing w:after="0"/>
        <w:rPr>
          <w:rFonts w:ascii="Arial" w:eastAsia="Arial" w:hAnsi="Arial" w:cs="Arial"/>
          <w:sz w:val="24"/>
          <w:szCs w:val="24"/>
        </w:rPr>
      </w:pPr>
    </w:p>
    <w:p w14:paraId="52AA09BC" w14:textId="77777777" w:rsidR="00D3089E" w:rsidRDefault="00D3089E">
      <w:pPr>
        <w:spacing w:after="0"/>
        <w:rPr>
          <w:rFonts w:ascii="Arial" w:eastAsia="Arial" w:hAnsi="Arial" w:cs="Arial"/>
          <w:sz w:val="24"/>
          <w:szCs w:val="24"/>
        </w:rPr>
      </w:pPr>
    </w:p>
    <w:p w14:paraId="60445A1F" w14:textId="77777777" w:rsidR="00D3089E" w:rsidRDefault="00D3089E">
      <w:pPr>
        <w:spacing w:after="0"/>
        <w:rPr>
          <w:rFonts w:ascii="Arial" w:eastAsia="Arial" w:hAnsi="Arial" w:cs="Arial"/>
          <w:sz w:val="24"/>
          <w:szCs w:val="24"/>
        </w:rPr>
      </w:pPr>
    </w:p>
    <w:p w14:paraId="39423586" w14:textId="77777777" w:rsidR="00D3089E" w:rsidRDefault="00D3089E">
      <w:pPr>
        <w:spacing w:after="0"/>
        <w:rPr>
          <w:rFonts w:ascii="Arial" w:eastAsia="Arial" w:hAnsi="Arial" w:cs="Arial"/>
          <w:sz w:val="24"/>
          <w:szCs w:val="24"/>
        </w:rPr>
      </w:pPr>
    </w:p>
    <w:p w14:paraId="3C0C1C7D" w14:textId="77777777" w:rsidR="00D3089E" w:rsidRDefault="00D3089E">
      <w:pPr>
        <w:spacing w:after="0"/>
        <w:rPr>
          <w:rFonts w:ascii="Arial" w:eastAsia="Arial" w:hAnsi="Arial" w:cs="Arial"/>
          <w:sz w:val="24"/>
          <w:szCs w:val="24"/>
        </w:rPr>
      </w:pPr>
    </w:p>
    <w:p w14:paraId="37ADB3D6" w14:textId="77777777" w:rsidR="00D3089E" w:rsidRDefault="00D3089E">
      <w:pPr>
        <w:spacing w:after="0"/>
        <w:rPr>
          <w:rFonts w:ascii="Arial" w:eastAsia="Arial" w:hAnsi="Arial" w:cs="Arial"/>
          <w:sz w:val="24"/>
          <w:szCs w:val="24"/>
        </w:rPr>
      </w:pPr>
    </w:p>
    <w:p w14:paraId="1DD8FD13" w14:textId="77777777" w:rsidR="00D3089E" w:rsidRDefault="00D3089E">
      <w:pPr>
        <w:spacing w:after="0"/>
        <w:rPr>
          <w:rFonts w:ascii="Arial" w:eastAsia="Arial" w:hAnsi="Arial" w:cs="Arial"/>
          <w:sz w:val="24"/>
          <w:szCs w:val="24"/>
        </w:rPr>
      </w:pPr>
    </w:p>
    <w:p w14:paraId="28717DB2" w14:textId="77777777" w:rsidR="00D3089E" w:rsidRDefault="00D3089E">
      <w:pPr>
        <w:spacing w:after="0"/>
        <w:rPr>
          <w:rFonts w:ascii="Arial" w:eastAsia="Arial" w:hAnsi="Arial" w:cs="Arial"/>
          <w:sz w:val="24"/>
          <w:szCs w:val="24"/>
        </w:rPr>
      </w:pPr>
    </w:p>
    <w:p w14:paraId="24EFED8F" w14:textId="77777777" w:rsidR="00D3089E" w:rsidRDefault="00D3089E">
      <w:pPr>
        <w:spacing w:after="0" w:line="240" w:lineRule="auto"/>
        <w:jc w:val="both"/>
        <w:rPr>
          <w:rFonts w:ascii="Arial" w:eastAsia="Arial" w:hAnsi="Arial" w:cs="Arial"/>
          <w:sz w:val="24"/>
          <w:szCs w:val="24"/>
        </w:rPr>
      </w:pPr>
    </w:p>
    <w:p w14:paraId="23793CE6" w14:textId="71B2D9F8" w:rsidR="00D3089E" w:rsidRDefault="003E5D4B" w:rsidP="00C7345F">
      <w:pPr>
        <w:spacing w:after="0" w:line="240" w:lineRule="auto"/>
        <w:jc w:val="right"/>
        <w:rPr>
          <w:rFonts w:ascii="Arial" w:eastAsia="Arial" w:hAnsi="Arial" w:cs="Arial"/>
          <w:sz w:val="24"/>
          <w:szCs w:val="24"/>
        </w:rPr>
      </w:pPr>
      <w:r>
        <w:rPr>
          <w:rFonts w:ascii="Arial" w:eastAsia="Arial" w:hAnsi="Arial" w:cs="Arial"/>
          <w:sz w:val="24"/>
          <w:szCs w:val="24"/>
        </w:rPr>
        <w:t xml:space="preserve">Morelia, Michoacán, a </w:t>
      </w:r>
      <w:r w:rsidR="00595082">
        <w:rPr>
          <w:rFonts w:ascii="Arial" w:eastAsia="Arial" w:hAnsi="Arial" w:cs="Arial"/>
          <w:sz w:val="24"/>
          <w:szCs w:val="24"/>
        </w:rPr>
        <w:t>diecisiete</w:t>
      </w:r>
      <w:r>
        <w:rPr>
          <w:rFonts w:ascii="Arial" w:eastAsia="Arial" w:hAnsi="Arial" w:cs="Arial"/>
          <w:sz w:val="24"/>
          <w:szCs w:val="24"/>
        </w:rPr>
        <w:t xml:space="preserve"> de </w:t>
      </w:r>
      <w:r w:rsidR="00233FC8">
        <w:rPr>
          <w:rFonts w:ascii="Arial" w:eastAsia="Arial" w:hAnsi="Arial" w:cs="Arial"/>
          <w:sz w:val="24"/>
          <w:szCs w:val="24"/>
        </w:rPr>
        <w:t>abril</w:t>
      </w:r>
      <w:r>
        <w:rPr>
          <w:rFonts w:ascii="Arial" w:eastAsia="Arial" w:hAnsi="Arial" w:cs="Arial"/>
          <w:sz w:val="24"/>
          <w:szCs w:val="24"/>
        </w:rPr>
        <w:t xml:space="preserve"> de dos mil veintiséis</w:t>
      </w:r>
      <w:r>
        <w:rPr>
          <w:rFonts w:ascii="Arial" w:eastAsia="Arial" w:hAnsi="Arial" w:cs="Arial"/>
          <w:sz w:val="24"/>
          <w:szCs w:val="24"/>
          <w:vertAlign w:val="superscript"/>
        </w:rPr>
        <w:footnoteReference w:id="1"/>
      </w:r>
      <w:r>
        <w:rPr>
          <w:rFonts w:ascii="Arial" w:eastAsia="Arial" w:hAnsi="Arial" w:cs="Arial"/>
          <w:sz w:val="24"/>
          <w:szCs w:val="24"/>
        </w:rPr>
        <w:t>.</w:t>
      </w:r>
    </w:p>
    <w:p w14:paraId="7D221500" w14:textId="77777777" w:rsidR="00D3089E" w:rsidRDefault="003E5D4B">
      <w:pPr>
        <w:spacing w:before="280" w:line="360" w:lineRule="auto"/>
        <w:jc w:val="both"/>
        <w:rPr>
          <w:rFonts w:ascii="Arial" w:eastAsia="Arial" w:hAnsi="Arial" w:cs="Arial"/>
          <w:sz w:val="24"/>
          <w:szCs w:val="24"/>
        </w:rPr>
      </w:pPr>
      <w:r>
        <w:rPr>
          <w:rFonts w:ascii="Arial" w:eastAsia="Arial" w:hAnsi="Arial" w:cs="Arial"/>
          <w:b/>
          <w:bCs/>
          <w:sz w:val="24"/>
          <w:szCs w:val="24"/>
        </w:rPr>
        <w:t>Acuerdo Plenario</w:t>
      </w:r>
      <w:r>
        <w:rPr>
          <w:rFonts w:ascii="Arial" w:eastAsia="Arial" w:hAnsi="Arial" w:cs="Arial"/>
          <w:sz w:val="24"/>
          <w:szCs w:val="24"/>
        </w:rPr>
        <w:t xml:space="preserve"> por el que se declaran improcedentes las </w:t>
      </w:r>
      <w:r w:rsidRPr="003B420A">
        <w:rPr>
          <w:rFonts w:ascii="Arial" w:eastAsia="Arial" w:hAnsi="Arial" w:cs="Arial"/>
          <w:sz w:val="24"/>
          <w:szCs w:val="24"/>
        </w:rPr>
        <w:t>medidas cautelares solicitadas por la parte actora, conforme a lo siguiente.</w:t>
      </w:r>
    </w:p>
    <w:p w14:paraId="1F8C8BDA" w14:textId="77777777" w:rsidR="00D3089E" w:rsidRDefault="003E5D4B">
      <w:pPr>
        <w:keepNext/>
        <w:keepLines/>
        <w:pBdr>
          <w:top w:val="nil"/>
          <w:left w:val="nil"/>
          <w:bottom w:val="nil"/>
          <w:right w:val="nil"/>
          <w:between w:val="nil"/>
        </w:pBdr>
        <w:spacing w:after="0"/>
        <w:jc w:val="center"/>
        <w:rPr>
          <w:rFonts w:ascii="Arial" w:eastAsia="Arial" w:hAnsi="Arial" w:cs="Arial"/>
          <w:b/>
          <w:bCs/>
          <w:color w:val="000000"/>
          <w:sz w:val="24"/>
          <w:szCs w:val="24"/>
        </w:rPr>
      </w:pPr>
      <w:r>
        <w:rPr>
          <w:rFonts w:ascii="Arial" w:eastAsia="Arial" w:hAnsi="Arial" w:cs="Arial"/>
          <w:b/>
          <w:bCs/>
          <w:color w:val="000000"/>
          <w:sz w:val="24"/>
          <w:szCs w:val="24"/>
        </w:rPr>
        <w:t>CONTENIDO</w:t>
      </w:r>
    </w:p>
    <w:bookmarkStart w:id="0" w:name="_heading=h.gjdgxs" w:colFirst="0" w:colLast="0" w:displacedByCustomXml="next"/>
    <w:bookmarkEnd w:id="0" w:displacedByCustomXml="next"/>
    <w:sdt>
      <w:sdtPr>
        <w:rPr>
          <w:lang w:val="es-ES"/>
        </w:rPr>
        <w:id w:val="874885826"/>
        <w:docPartObj>
          <w:docPartGallery w:val="Table of Contents"/>
          <w:docPartUnique/>
        </w:docPartObj>
      </w:sdtPr>
      <w:sdtEndPr>
        <w:rPr>
          <w:b/>
          <w:bCs/>
        </w:rPr>
      </w:sdtEndPr>
      <w:sdtContent>
        <w:p w14:paraId="242D06A2" w14:textId="02CB3B09" w:rsidR="004D258D" w:rsidRDefault="004D258D">
          <w:pPr>
            <w:pStyle w:val="TtuloTDC"/>
          </w:pPr>
        </w:p>
        <w:p w14:paraId="298ED507" w14:textId="4D82941F" w:rsidR="004D258D" w:rsidRDefault="004D258D">
          <w:pPr>
            <w:pStyle w:val="TDC1"/>
            <w:rPr>
              <w:rFonts w:asciiTheme="minorHAnsi"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27334076" w:history="1">
            <w:r w:rsidRPr="00BF5CDA">
              <w:rPr>
                <w:rStyle w:val="Hipervnculo"/>
                <w:rFonts w:ascii="Arial" w:hAnsi="Arial" w:cs="Arial"/>
                <w:b/>
                <w:bCs/>
                <w:noProof/>
              </w:rPr>
              <w:t>GLOSARIO</w:t>
            </w:r>
            <w:r>
              <w:rPr>
                <w:noProof/>
                <w:webHidden/>
              </w:rPr>
              <w:tab/>
            </w:r>
            <w:r>
              <w:rPr>
                <w:noProof/>
                <w:webHidden/>
              </w:rPr>
              <w:fldChar w:fldCharType="begin"/>
            </w:r>
            <w:r>
              <w:rPr>
                <w:noProof/>
                <w:webHidden/>
              </w:rPr>
              <w:instrText xml:space="preserve"> PAGEREF _Toc227334076 \h </w:instrText>
            </w:r>
            <w:r>
              <w:rPr>
                <w:noProof/>
                <w:webHidden/>
              </w:rPr>
            </w:r>
            <w:r>
              <w:rPr>
                <w:noProof/>
                <w:webHidden/>
              </w:rPr>
              <w:fldChar w:fldCharType="separate"/>
            </w:r>
            <w:r>
              <w:rPr>
                <w:noProof/>
                <w:webHidden/>
              </w:rPr>
              <w:t>2</w:t>
            </w:r>
            <w:r>
              <w:rPr>
                <w:noProof/>
                <w:webHidden/>
              </w:rPr>
              <w:fldChar w:fldCharType="end"/>
            </w:r>
          </w:hyperlink>
        </w:p>
        <w:p w14:paraId="678F359F" w14:textId="3B5A483A" w:rsidR="004D258D" w:rsidRDefault="004D258D">
          <w:pPr>
            <w:pStyle w:val="TDC1"/>
            <w:rPr>
              <w:rFonts w:asciiTheme="minorHAnsi" w:hAnsiTheme="minorHAnsi" w:cstheme="minorBidi"/>
              <w:noProof/>
              <w:kern w:val="2"/>
              <w:sz w:val="24"/>
              <w:szCs w:val="24"/>
              <w14:ligatures w14:val="standardContextual"/>
            </w:rPr>
          </w:pPr>
          <w:hyperlink w:anchor="_Toc227334077" w:history="1">
            <w:r w:rsidRPr="00BF5CDA">
              <w:rPr>
                <w:rStyle w:val="Hipervnculo"/>
                <w:rFonts w:ascii="Arial" w:hAnsi="Arial" w:cs="Arial"/>
                <w:b/>
                <w:bCs/>
                <w:noProof/>
              </w:rPr>
              <w:t>1. ANTECEDENTES</w:t>
            </w:r>
            <w:r>
              <w:rPr>
                <w:noProof/>
                <w:webHidden/>
              </w:rPr>
              <w:tab/>
            </w:r>
            <w:r>
              <w:rPr>
                <w:noProof/>
                <w:webHidden/>
              </w:rPr>
              <w:fldChar w:fldCharType="begin"/>
            </w:r>
            <w:r>
              <w:rPr>
                <w:noProof/>
                <w:webHidden/>
              </w:rPr>
              <w:instrText xml:space="preserve"> PAGEREF _Toc227334077 \h </w:instrText>
            </w:r>
            <w:r>
              <w:rPr>
                <w:noProof/>
                <w:webHidden/>
              </w:rPr>
            </w:r>
            <w:r>
              <w:rPr>
                <w:noProof/>
                <w:webHidden/>
              </w:rPr>
              <w:fldChar w:fldCharType="separate"/>
            </w:r>
            <w:r>
              <w:rPr>
                <w:noProof/>
                <w:webHidden/>
              </w:rPr>
              <w:t>2</w:t>
            </w:r>
            <w:r>
              <w:rPr>
                <w:noProof/>
                <w:webHidden/>
              </w:rPr>
              <w:fldChar w:fldCharType="end"/>
            </w:r>
          </w:hyperlink>
        </w:p>
        <w:p w14:paraId="7C090AEC" w14:textId="1ABDA685" w:rsidR="004D258D" w:rsidRDefault="004D258D">
          <w:pPr>
            <w:pStyle w:val="TDC1"/>
            <w:rPr>
              <w:rFonts w:asciiTheme="minorHAnsi" w:hAnsiTheme="minorHAnsi" w:cstheme="minorBidi"/>
              <w:noProof/>
              <w:kern w:val="2"/>
              <w:sz w:val="24"/>
              <w:szCs w:val="24"/>
              <w14:ligatures w14:val="standardContextual"/>
            </w:rPr>
          </w:pPr>
          <w:hyperlink w:anchor="_Toc227334078" w:history="1">
            <w:r w:rsidRPr="00BF5CDA">
              <w:rPr>
                <w:rStyle w:val="Hipervnculo"/>
                <w:rFonts w:ascii="Arial" w:hAnsi="Arial" w:cs="Arial"/>
                <w:b/>
                <w:bCs/>
                <w:noProof/>
              </w:rPr>
              <w:t>2. CONSIDERACIONES</w:t>
            </w:r>
            <w:r>
              <w:rPr>
                <w:noProof/>
                <w:webHidden/>
              </w:rPr>
              <w:tab/>
            </w:r>
            <w:r>
              <w:rPr>
                <w:noProof/>
                <w:webHidden/>
              </w:rPr>
              <w:fldChar w:fldCharType="begin"/>
            </w:r>
            <w:r>
              <w:rPr>
                <w:noProof/>
                <w:webHidden/>
              </w:rPr>
              <w:instrText xml:space="preserve"> PAGEREF _Toc227334078 \h </w:instrText>
            </w:r>
            <w:r>
              <w:rPr>
                <w:noProof/>
                <w:webHidden/>
              </w:rPr>
            </w:r>
            <w:r>
              <w:rPr>
                <w:noProof/>
                <w:webHidden/>
              </w:rPr>
              <w:fldChar w:fldCharType="separate"/>
            </w:r>
            <w:r>
              <w:rPr>
                <w:noProof/>
                <w:webHidden/>
              </w:rPr>
              <w:t>4</w:t>
            </w:r>
            <w:r>
              <w:rPr>
                <w:noProof/>
                <w:webHidden/>
              </w:rPr>
              <w:fldChar w:fldCharType="end"/>
            </w:r>
          </w:hyperlink>
        </w:p>
        <w:p w14:paraId="01F4EABC" w14:textId="2E9CBFAA" w:rsidR="004D258D" w:rsidRDefault="004D258D">
          <w:pPr>
            <w:pStyle w:val="TDC2"/>
            <w:tabs>
              <w:tab w:val="left" w:pos="1200"/>
            </w:tabs>
            <w:rPr>
              <w:rFonts w:asciiTheme="minorHAnsi" w:eastAsiaTheme="minorEastAsia" w:hAnsiTheme="minorHAnsi" w:cstheme="minorBidi"/>
              <w:noProof/>
              <w:kern w:val="2"/>
              <w:sz w:val="24"/>
              <w:szCs w:val="24"/>
              <w14:ligatures w14:val="standardContextual"/>
            </w:rPr>
          </w:pPr>
          <w:hyperlink w:anchor="_Toc227334079" w:history="1">
            <w:r w:rsidRPr="00BF5CDA">
              <w:rPr>
                <w:rStyle w:val="Hipervnculo"/>
                <w:rFonts w:ascii="Arial" w:eastAsia="Arial" w:hAnsi="Arial" w:cs="Arial"/>
                <w:b/>
                <w:bCs/>
                <w:noProof/>
              </w:rPr>
              <w:t>2.1.</w:t>
            </w:r>
            <w:r>
              <w:rPr>
                <w:rFonts w:asciiTheme="minorHAnsi" w:eastAsiaTheme="minorEastAsia" w:hAnsiTheme="minorHAnsi" w:cstheme="minorBidi"/>
                <w:noProof/>
                <w:kern w:val="2"/>
                <w:sz w:val="24"/>
                <w:szCs w:val="24"/>
                <w14:ligatures w14:val="standardContextual"/>
              </w:rPr>
              <w:tab/>
            </w:r>
            <w:r w:rsidRPr="00BF5CDA">
              <w:rPr>
                <w:rStyle w:val="Hipervnculo"/>
                <w:rFonts w:ascii="Arial" w:eastAsia="Arial" w:hAnsi="Arial" w:cs="Arial"/>
                <w:b/>
                <w:bCs/>
                <w:noProof/>
              </w:rPr>
              <w:t>Competencia</w:t>
            </w:r>
            <w:r>
              <w:rPr>
                <w:noProof/>
                <w:webHidden/>
              </w:rPr>
              <w:tab/>
            </w:r>
            <w:r>
              <w:rPr>
                <w:noProof/>
                <w:webHidden/>
              </w:rPr>
              <w:fldChar w:fldCharType="begin"/>
            </w:r>
            <w:r>
              <w:rPr>
                <w:noProof/>
                <w:webHidden/>
              </w:rPr>
              <w:instrText xml:space="preserve"> PAGEREF _Toc227334079 \h </w:instrText>
            </w:r>
            <w:r>
              <w:rPr>
                <w:noProof/>
                <w:webHidden/>
              </w:rPr>
            </w:r>
            <w:r>
              <w:rPr>
                <w:noProof/>
                <w:webHidden/>
              </w:rPr>
              <w:fldChar w:fldCharType="separate"/>
            </w:r>
            <w:r>
              <w:rPr>
                <w:noProof/>
                <w:webHidden/>
              </w:rPr>
              <w:t>4</w:t>
            </w:r>
            <w:r>
              <w:rPr>
                <w:noProof/>
                <w:webHidden/>
              </w:rPr>
              <w:fldChar w:fldCharType="end"/>
            </w:r>
          </w:hyperlink>
        </w:p>
        <w:p w14:paraId="2BDDF076" w14:textId="788B7EE0" w:rsidR="004D258D" w:rsidRDefault="004D258D">
          <w:pPr>
            <w:pStyle w:val="TDC2"/>
            <w:tabs>
              <w:tab w:val="left" w:pos="1200"/>
            </w:tabs>
            <w:rPr>
              <w:rFonts w:asciiTheme="minorHAnsi" w:eastAsiaTheme="minorEastAsia" w:hAnsiTheme="minorHAnsi" w:cstheme="minorBidi"/>
              <w:noProof/>
              <w:kern w:val="2"/>
              <w:sz w:val="24"/>
              <w:szCs w:val="24"/>
              <w14:ligatures w14:val="standardContextual"/>
            </w:rPr>
          </w:pPr>
          <w:hyperlink w:anchor="_Toc227334080" w:history="1">
            <w:r w:rsidRPr="00BF5CDA">
              <w:rPr>
                <w:rStyle w:val="Hipervnculo"/>
                <w:rFonts w:ascii="Arial" w:eastAsia="Arial" w:hAnsi="Arial" w:cs="Arial"/>
                <w:b/>
                <w:bCs/>
                <w:noProof/>
              </w:rPr>
              <w:t>2.2.</w:t>
            </w:r>
            <w:r>
              <w:rPr>
                <w:rFonts w:asciiTheme="minorHAnsi" w:eastAsiaTheme="minorEastAsia" w:hAnsiTheme="minorHAnsi" w:cstheme="minorBidi"/>
                <w:noProof/>
                <w:kern w:val="2"/>
                <w:sz w:val="24"/>
                <w:szCs w:val="24"/>
                <w14:ligatures w14:val="standardContextual"/>
              </w:rPr>
              <w:tab/>
            </w:r>
            <w:r w:rsidRPr="00BF5CDA">
              <w:rPr>
                <w:rStyle w:val="Hipervnculo"/>
                <w:rFonts w:ascii="Arial" w:eastAsia="Arial" w:hAnsi="Arial" w:cs="Arial"/>
                <w:b/>
                <w:bCs/>
                <w:noProof/>
              </w:rPr>
              <w:t>Actuación colegiada</w:t>
            </w:r>
            <w:r>
              <w:rPr>
                <w:noProof/>
                <w:webHidden/>
              </w:rPr>
              <w:tab/>
            </w:r>
            <w:r>
              <w:rPr>
                <w:noProof/>
                <w:webHidden/>
              </w:rPr>
              <w:fldChar w:fldCharType="begin"/>
            </w:r>
            <w:r>
              <w:rPr>
                <w:noProof/>
                <w:webHidden/>
              </w:rPr>
              <w:instrText xml:space="preserve"> PAGEREF _Toc227334080 \h </w:instrText>
            </w:r>
            <w:r>
              <w:rPr>
                <w:noProof/>
                <w:webHidden/>
              </w:rPr>
            </w:r>
            <w:r>
              <w:rPr>
                <w:noProof/>
                <w:webHidden/>
              </w:rPr>
              <w:fldChar w:fldCharType="separate"/>
            </w:r>
            <w:r>
              <w:rPr>
                <w:noProof/>
                <w:webHidden/>
              </w:rPr>
              <w:t>4</w:t>
            </w:r>
            <w:r>
              <w:rPr>
                <w:noProof/>
                <w:webHidden/>
              </w:rPr>
              <w:fldChar w:fldCharType="end"/>
            </w:r>
          </w:hyperlink>
        </w:p>
        <w:p w14:paraId="7C5EA141" w14:textId="07A6DFF3" w:rsidR="004D258D" w:rsidRDefault="004D258D">
          <w:pPr>
            <w:pStyle w:val="TDC2"/>
            <w:tabs>
              <w:tab w:val="left" w:pos="1200"/>
            </w:tabs>
            <w:rPr>
              <w:rFonts w:asciiTheme="minorHAnsi" w:eastAsiaTheme="minorEastAsia" w:hAnsiTheme="minorHAnsi" w:cstheme="minorBidi"/>
              <w:noProof/>
              <w:kern w:val="2"/>
              <w:sz w:val="24"/>
              <w:szCs w:val="24"/>
              <w14:ligatures w14:val="standardContextual"/>
            </w:rPr>
          </w:pPr>
          <w:hyperlink w:anchor="_Toc227334081" w:history="1">
            <w:r w:rsidRPr="00BF5CDA">
              <w:rPr>
                <w:rStyle w:val="Hipervnculo"/>
                <w:rFonts w:ascii="Arial" w:eastAsia="Arial" w:hAnsi="Arial" w:cs="Arial"/>
                <w:b/>
                <w:bCs/>
                <w:noProof/>
              </w:rPr>
              <w:t>2.3.</w:t>
            </w:r>
            <w:r>
              <w:rPr>
                <w:rFonts w:asciiTheme="minorHAnsi" w:eastAsiaTheme="minorEastAsia" w:hAnsiTheme="minorHAnsi" w:cstheme="minorBidi"/>
                <w:noProof/>
                <w:kern w:val="2"/>
                <w:sz w:val="24"/>
                <w:szCs w:val="24"/>
                <w14:ligatures w14:val="standardContextual"/>
              </w:rPr>
              <w:tab/>
            </w:r>
            <w:r w:rsidRPr="00BF5CDA">
              <w:rPr>
                <w:rStyle w:val="Hipervnculo"/>
                <w:rFonts w:ascii="Arial" w:eastAsia="Arial" w:hAnsi="Arial" w:cs="Arial"/>
                <w:b/>
                <w:bCs/>
                <w:noProof/>
              </w:rPr>
              <w:t>Medidas solicitadas</w:t>
            </w:r>
            <w:r>
              <w:rPr>
                <w:noProof/>
                <w:webHidden/>
              </w:rPr>
              <w:tab/>
            </w:r>
            <w:r>
              <w:rPr>
                <w:noProof/>
                <w:webHidden/>
              </w:rPr>
              <w:fldChar w:fldCharType="begin"/>
            </w:r>
            <w:r>
              <w:rPr>
                <w:noProof/>
                <w:webHidden/>
              </w:rPr>
              <w:instrText xml:space="preserve"> PAGEREF _Toc227334081 \h </w:instrText>
            </w:r>
            <w:r>
              <w:rPr>
                <w:noProof/>
                <w:webHidden/>
              </w:rPr>
            </w:r>
            <w:r>
              <w:rPr>
                <w:noProof/>
                <w:webHidden/>
              </w:rPr>
              <w:fldChar w:fldCharType="separate"/>
            </w:r>
            <w:r>
              <w:rPr>
                <w:noProof/>
                <w:webHidden/>
              </w:rPr>
              <w:t>6</w:t>
            </w:r>
            <w:r>
              <w:rPr>
                <w:noProof/>
                <w:webHidden/>
              </w:rPr>
              <w:fldChar w:fldCharType="end"/>
            </w:r>
          </w:hyperlink>
        </w:p>
        <w:p w14:paraId="555D28E8" w14:textId="5A22D2DD" w:rsidR="004D258D" w:rsidRDefault="004D258D">
          <w:pPr>
            <w:pStyle w:val="TDC2"/>
            <w:tabs>
              <w:tab w:val="left" w:pos="1200"/>
            </w:tabs>
            <w:rPr>
              <w:rFonts w:asciiTheme="minorHAnsi" w:eastAsiaTheme="minorEastAsia" w:hAnsiTheme="minorHAnsi" w:cstheme="minorBidi"/>
              <w:noProof/>
              <w:kern w:val="2"/>
              <w:sz w:val="24"/>
              <w:szCs w:val="24"/>
              <w14:ligatures w14:val="standardContextual"/>
            </w:rPr>
          </w:pPr>
          <w:hyperlink w:anchor="_Toc227334082" w:history="1">
            <w:r w:rsidRPr="00BF5CDA">
              <w:rPr>
                <w:rStyle w:val="Hipervnculo"/>
                <w:rFonts w:ascii="Arial" w:eastAsia="Arial" w:hAnsi="Arial" w:cs="Arial"/>
                <w:b/>
                <w:bCs/>
                <w:noProof/>
              </w:rPr>
              <w:t>2.4.</w:t>
            </w:r>
            <w:r>
              <w:rPr>
                <w:rFonts w:asciiTheme="minorHAnsi" w:eastAsiaTheme="minorEastAsia" w:hAnsiTheme="minorHAnsi" w:cstheme="minorBidi"/>
                <w:noProof/>
                <w:kern w:val="2"/>
                <w:sz w:val="24"/>
                <w:szCs w:val="24"/>
                <w14:ligatures w14:val="standardContextual"/>
              </w:rPr>
              <w:tab/>
            </w:r>
            <w:r w:rsidRPr="00BF5CDA">
              <w:rPr>
                <w:rStyle w:val="Hipervnculo"/>
                <w:rFonts w:ascii="Arial" w:eastAsia="Arial" w:hAnsi="Arial" w:cs="Arial"/>
                <w:b/>
                <w:bCs/>
                <w:noProof/>
              </w:rPr>
              <w:t>Marco normativo</w:t>
            </w:r>
            <w:r>
              <w:rPr>
                <w:noProof/>
                <w:webHidden/>
              </w:rPr>
              <w:tab/>
            </w:r>
            <w:r>
              <w:rPr>
                <w:noProof/>
                <w:webHidden/>
              </w:rPr>
              <w:fldChar w:fldCharType="begin"/>
            </w:r>
            <w:r>
              <w:rPr>
                <w:noProof/>
                <w:webHidden/>
              </w:rPr>
              <w:instrText xml:space="preserve"> PAGEREF _Toc227334082 \h </w:instrText>
            </w:r>
            <w:r>
              <w:rPr>
                <w:noProof/>
                <w:webHidden/>
              </w:rPr>
            </w:r>
            <w:r>
              <w:rPr>
                <w:noProof/>
                <w:webHidden/>
              </w:rPr>
              <w:fldChar w:fldCharType="separate"/>
            </w:r>
            <w:r>
              <w:rPr>
                <w:noProof/>
                <w:webHidden/>
              </w:rPr>
              <w:t>6</w:t>
            </w:r>
            <w:r>
              <w:rPr>
                <w:noProof/>
                <w:webHidden/>
              </w:rPr>
              <w:fldChar w:fldCharType="end"/>
            </w:r>
          </w:hyperlink>
        </w:p>
        <w:p w14:paraId="71F73481" w14:textId="78D29651" w:rsidR="004D258D" w:rsidRDefault="004D258D">
          <w:pPr>
            <w:pStyle w:val="TDC2"/>
            <w:tabs>
              <w:tab w:val="left" w:pos="1200"/>
            </w:tabs>
            <w:rPr>
              <w:rFonts w:asciiTheme="minorHAnsi" w:eastAsiaTheme="minorEastAsia" w:hAnsiTheme="minorHAnsi" w:cstheme="minorBidi"/>
              <w:noProof/>
              <w:kern w:val="2"/>
              <w:sz w:val="24"/>
              <w:szCs w:val="24"/>
              <w14:ligatures w14:val="standardContextual"/>
            </w:rPr>
          </w:pPr>
          <w:hyperlink w:anchor="_Toc227334083" w:history="1">
            <w:r w:rsidRPr="00BF5CDA">
              <w:rPr>
                <w:rStyle w:val="Hipervnculo"/>
                <w:rFonts w:ascii="Arial" w:eastAsia="Arial" w:hAnsi="Arial" w:cs="Arial"/>
                <w:b/>
                <w:bCs/>
                <w:noProof/>
              </w:rPr>
              <w:t>2.5.</w:t>
            </w:r>
            <w:r>
              <w:rPr>
                <w:rFonts w:asciiTheme="minorHAnsi" w:eastAsiaTheme="minorEastAsia" w:hAnsiTheme="minorHAnsi" w:cstheme="minorBidi"/>
                <w:noProof/>
                <w:kern w:val="2"/>
                <w:sz w:val="24"/>
                <w:szCs w:val="24"/>
                <w14:ligatures w14:val="standardContextual"/>
              </w:rPr>
              <w:tab/>
            </w:r>
            <w:r w:rsidRPr="00BF5CDA">
              <w:rPr>
                <w:rStyle w:val="Hipervnculo"/>
                <w:rFonts w:ascii="Arial" w:eastAsia="Arial" w:hAnsi="Arial" w:cs="Arial"/>
                <w:b/>
                <w:bCs/>
                <w:noProof/>
              </w:rPr>
              <w:t>Caso concreto</w:t>
            </w:r>
            <w:r>
              <w:rPr>
                <w:noProof/>
                <w:webHidden/>
              </w:rPr>
              <w:tab/>
            </w:r>
            <w:r>
              <w:rPr>
                <w:noProof/>
                <w:webHidden/>
              </w:rPr>
              <w:fldChar w:fldCharType="begin"/>
            </w:r>
            <w:r>
              <w:rPr>
                <w:noProof/>
                <w:webHidden/>
              </w:rPr>
              <w:instrText xml:space="preserve"> PAGEREF _Toc227334083 \h </w:instrText>
            </w:r>
            <w:r>
              <w:rPr>
                <w:noProof/>
                <w:webHidden/>
              </w:rPr>
            </w:r>
            <w:r>
              <w:rPr>
                <w:noProof/>
                <w:webHidden/>
              </w:rPr>
              <w:fldChar w:fldCharType="separate"/>
            </w:r>
            <w:r>
              <w:rPr>
                <w:noProof/>
                <w:webHidden/>
              </w:rPr>
              <w:t>7</w:t>
            </w:r>
            <w:r>
              <w:rPr>
                <w:noProof/>
                <w:webHidden/>
              </w:rPr>
              <w:fldChar w:fldCharType="end"/>
            </w:r>
          </w:hyperlink>
        </w:p>
        <w:p w14:paraId="33A62C1B" w14:textId="6C3B69EE" w:rsidR="004D258D" w:rsidRDefault="004D258D">
          <w:pPr>
            <w:pStyle w:val="TDC2"/>
            <w:tabs>
              <w:tab w:val="left" w:pos="1200"/>
            </w:tabs>
            <w:rPr>
              <w:rFonts w:asciiTheme="minorHAnsi" w:eastAsiaTheme="minorEastAsia" w:hAnsiTheme="minorHAnsi" w:cstheme="minorBidi"/>
              <w:noProof/>
              <w:kern w:val="2"/>
              <w:sz w:val="24"/>
              <w:szCs w:val="24"/>
              <w14:ligatures w14:val="standardContextual"/>
            </w:rPr>
          </w:pPr>
          <w:hyperlink w:anchor="_Toc227334084" w:history="1">
            <w:r w:rsidRPr="00BF5CDA">
              <w:rPr>
                <w:rStyle w:val="Hipervnculo"/>
                <w:rFonts w:ascii="Arial" w:eastAsia="Arial" w:hAnsi="Arial" w:cs="Arial"/>
                <w:b/>
                <w:bCs/>
                <w:noProof/>
              </w:rPr>
              <w:t>2.6.</w:t>
            </w:r>
            <w:r>
              <w:rPr>
                <w:rFonts w:asciiTheme="minorHAnsi" w:eastAsiaTheme="minorEastAsia" w:hAnsiTheme="minorHAnsi" w:cstheme="minorBidi"/>
                <w:noProof/>
                <w:kern w:val="2"/>
                <w:sz w:val="24"/>
                <w:szCs w:val="24"/>
                <w14:ligatures w14:val="standardContextual"/>
              </w:rPr>
              <w:tab/>
            </w:r>
            <w:r w:rsidRPr="00BF5CDA">
              <w:rPr>
                <w:rStyle w:val="Hipervnculo"/>
                <w:rFonts w:ascii="Arial" w:eastAsia="Arial" w:hAnsi="Arial" w:cs="Arial"/>
                <w:b/>
                <w:bCs/>
                <w:noProof/>
              </w:rPr>
              <w:t>Determinación</w:t>
            </w:r>
            <w:r>
              <w:rPr>
                <w:noProof/>
                <w:webHidden/>
              </w:rPr>
              <w:tab/>
            </w:r>
            <w:r>
              <w:rPr>
                <w:noProof/>
                <w:webHidden/>
              </w:rPr>
              <w:fldChar w:fldCharType="begin"/>
            </w:r>
            <w:r>
              <w:rPr>
                <w:noProof/>
                <w:webHidden/>
              </w:rPr>
              <w:instrText xml:space="preserve"> PAGEREF _Toc227334084 \h </w:instrText>
            </w:r>
            <w:r>
              <w:rPr>
                <w:noProof/>
                <w:webHidden/>
              </w:rPr>
            </w:r>
            <w:r>
              <w:rPr>
                <w:noProof/>
                <w:webHidden/>
              </w:rPr>
              <w:fldChar w:fldCharType="separate"/>
            </w:r>
            <w:r>
              <w:rPr>
                <w:noProof/>
                <w:webHidden/>
              </w:rPr>
              <w:t>10</w:t>
            </w:r>
            <w:r>
              <w:rPr>
                <w:noProof/>
                <w:webHidden/>
              </w:rPr>
              <w:fldChar w:fldCharType="end"/>
            </w:r>
          </w:hyperlink>
        </w:p>
        <w:p w14:paraId="08F6C960" w14:textId="5EC551EC" w:rsidR="004D258D" w:rsidRDefault="004D258D">
          <w:pPr>
            <w:pStyle w:val="TDC2"/>
            <w:tabs>
              <w:tab w:val="left" w:pos="1200"/>
            </w:tabs>
            <w:rPr>
              <w:rFonts w:asciiTheme="minorHAnsi" w:eastAsiaTheme="minorEastAsia" w:hAnsiTheme="minorHAnsi" w:cstheme="minorBidi"/>
              <w:noProof/>
              <w:kern w:val="2"/>
              <w:sz w:val="24"/>
              <w:szCs w:val="24"/>
              <w14:ligatures w14:val="standardContextual"/>
            </w:rPr>
          </w:pPr>
          <w:hyperlink w:anchor="_Toc227334085" w:history="1">
            <w:r w:rsidRPr="00BF5CDA">
              <w:rPr>
                <w:rStyle w:val="Hipervnculo"/>
                <w:rFonts w:ascii="Arial" w:eastAsia="Arial" w:hAnsi="Arial" w:cs="Arial"/>
                <w:b/>
                <w:bCs/>
                <w:noProof/>
              </w:rPr>
              <w:t>2.7.</w:t>
            </w:r>
            <w:r>
              <w:rPr>
                <w:rFonts w:asciiTheme="minorHAnsi" w:eastAsiaTheme="minorEastAsia" w:hAnsiTheme="minorHAnsi" w:cstheme="minorBidi"/>
                <w:noProof/>
                <w:kern w:val="2"/>
                <w:sz w:val="24"/>
                <w:szCs w:val="24"/>
                <w14:ligatures w14:val="standardContextual"/>
              </w:rPr>
              <w:tab/>
            </w:r>
            <w:r w:rsidRPr="00BF5CDA">
              <w:rPr>
                <w:rStyle w:val="Hipervnculo"/>
                <w:rFonts w:ascii="Arial" w:eastAsia="Arial" w:hAnsi="Arial" w:cs="Arial"/>
                <w:b/>
                <w:bCs/>
                <w:noProof/>
              </w:rPr>
              <w:t>Protección de datos personales</w:t>
            </w:r>
            <w:r>
              <w:rPr>
                <w:noProof/>
                <w:webHidden/>
              </w:rPr>
              <w:tab/>
            </w:r>
            <w:r>
              <w:rPr>
                <w:noProof/>
                <w:webHidden/>
              </w:rPr>
              <w:fldChar w:fldCharType="begin"/>
            </w:r>
            <w:r>
              <w:rPr>
                <w:noProof/>
                <w:webHidden/>
              </w:rPr>
              <w:instrText xml:space="preserve"> PAGEREF _Toc227334085 \h </w:instrText>
            </w:r>
            <w:r>
              <w:rPr>
                <w:noProof/>
                <w:webHidden/>
              </w:rPr>
            </w:r>
            <w:r>
              <w:rPr>
                <w:noProof/>
                <w:webHidden/>
              </w:rPr>
              <w:fldChar w:fldCharType="separate"/>
            </w:r>
            <w:r>
              <w:rPr>
                <w:noProof/>
                <w:webHidden/>
              </w:rPr>
              <w:t>11</w:t>
            </w:r>
            <w:r>
              <w:rPr>
                <w:noProof/>
                <w:webHidden/>
              </w:rPr>
              <w:fldChar w:fldCharType="end"/>
            </w:r>
          </w:hyperlink>
        </w:p>
        <w:p w14:paraId="7E9818E0" w14:textId="28878D35" w:rsidR="004D258D" w:rsidRDefault="004D258D">
          <w:pPr>
            <w:pStyle w:val="TDC1"/>
            <w:rPr>
              <w:rFonts w:asciiTheme="minorHAnsi" w:hAnsiTheme="minorHAnsi" w:cstheme="minorBidi"/>
              <w:noProof/>
              <w:kern w:val="2"/>
              <w:sz w:val="24"/>
              <w:szCs w:val="24"/>
              <w14:ligatures w14:val="standardContextual"/>
            </w:rPr>
          </w:pPr>
          <w:hyperlink w:anchor="_Toc227334086" w:history="1">
            <w:r w:rsidRPr="00BF5CDA">
              <w:rPr>
                <w:rStyle w:val="Hipervnculo"/>
                <w:rFonts w:ascii="Arial" w:hAnsi="Arial" w:cs="Arial"/>
                <w:b/>
                <w:bCs/>
                <w:noProof/>
              </w:rPr>
              <w:t>3. ACUERDA</w:t>
            </w:r>
            <w:r>
              <w:rPr>
                <w:noProof/>
                <w:webHidden/>
              </w:rPr>
              <w:tab/>
            </w:r>
            <w:r>
              <w:rPr>
                <w:noProof/>
                <w:webHidden/>
              </w:rPr>
              <w:fldChar w:fldCharType="begin"/>
            </w:r>
            <w:r>
              <w:rPr>
                <w:noProof/>
                <w:webHidden/>
              </w:rPr>
              <w:instrText xml:space="preserve"> PAGEREF _Toc227334086 \h </w:instrText>
            </w:r>
            <w:r>
              <w:rPr>
                <w:noProof/>
                <w:webHidden/>
              </w:rPr>
            </w:r>
            <w:r>
              <w:rPr>
                <w:noProof/>
                <w:webHidden/>
              </w:rPr>
              <w:fldChar w:fldCharType="separate"/>
            </w:r>
            <w:r>
              <w:rPr>
                <w:noProof/>
                <w:webHidden/>
              </w:rPr>
              <w:t>11</w:t>
            </w:r>
            <w:r>
              <w:rPr>
                <w:noProof/>
                <w:webHidden/>
              </w:rPr>
              <w:fldChar w:fldCharType="end"/>
            </w:r>
          </w:hyperlink>
        </w:p>
        <w:p w14:paraId="6E64421A" w14:textId="2BFF41A3" w:rsidR="004D258D" w:rsidRDefault="004D258D">
          <w:r>
            <w:rPr>
              <w:b/>
              <w:bCs/>
              <w:lang w:val="es-ES"/>
            </w:rPr>
            <w:fldChar w:fldCharType="end"/>
          </w:r>
        </w:p>
      </w:sdtContent>
    </w:sdt>
    <w:p w14:paraId="26A0326A" w14:textId="18A9C849" w:rsidR="00D3089E" w:rsidRDefault="00D3089E">
      <w:pPr>
        <w:rPr>
          <w:sz w:val="24"/>
          <w:szCs w:val="24"/>
        </w:rPr>
      </w:pPr>
    </w:p>
    <w:p w14:paraId="6ABAE30C" w14:textId="628FA27C" w:rsidR="00D3089E" w:rsidRPr="004D258D" w:rsidRDefault="00D3089E" w:rsidP="004D258D">
      <w:pPr>
        <w:pStyle w:val="Ttulo1"/>
        <w:jc w:val="center"/>
        <w:rPr>
          <w:rFonts w:ascii="Arial" w:hAnsi="Arial" w:cs="Arial"/>
          <w:b/>
          <w:bCs/>
          <w:color w:val="000000" w:themeColor="text1"/>
          <w:sz w:val="24"/>
          <w:szCs w:val="24"/>
        </w:rPr>
      </w:pPr>
    </w:p>
    <w:p w14:paraId="1EA53BB2" w14:textId="77777777" w:rsidR="00D3089E" w:rsidRPr="004D258D" w:rsidRDefault="003E5D4B" w:rsidP="004D258D">
      <w:pPr>
        <w:pStyle w:val="Ttulo1"/>
        <w:jc w:val="center"/>
        <w:rPr>
          <w:rFonts w:ascii="Arial" w:hAnsi="Arial" w:cs="Arial"/>
          <w:b/>
          <w:bCs/>
          <w:color w:val="000000" w:themeColor="text1"/>
          <w:sz w:val="24"/>
          <w:szCs w:val="24"/>
        </w:rPr>
      </w:pPr>
      <w:bookmarkStart w:id="1" w:name="_Toc227334076"/>
      <w:r w:rsidRPr="004D258D">
        <w:rPr>
          <w:rFonts w:ascii="Arial" w:hAnsi="Arial" w:cs="Arial"/>
          <w:b/>
          <w:bCs/>
          <w:color w:val="000000" w:themeColor="text1"/>
          <w:sz w:val="24"/>
          <w:szCs w:val="24"/>
        </w:rPr>
        <w:t>GLOSARIO</w:t>
      </w:r>
      <w:bookmarkEnd w:id="1"/>
    </w:p>
    <w:p w14:paraId="43EFEA90" w14:textId="77777777" w:rsidR="00D3089E" w:rsidRDefault="00D3089E">
      <w:pPr>
        <w:rPr>
          <w:sz w:val="24"/>
          <w:szCs w:val="24"/>
        </w:rPr>
      </w:pPr>
    </w:p>
    <w:tbl>
      <w:tblPr>
        <w:tblW w:w="737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2410"/>
        <w:gridCol w:w="4961"/>
      </w:tblGrid>
      <w:tr w:rsidR="003058A4" w14:paraId="3741A384" w14:textId="77777777" w:rsidTr="008A606E">
        <w:trPr>
          <w:trHeight w:val="422"/>
        </w:trPr>
        <w:tc>
          <w:tcPr>
            <w:tcW w:w="2410" w:type="dxa"/>
            <w:vAlign w:val="center"/>
          </w:tcPr>
          <w:p w14:paraId="73DFE885" w14:textId="223E4C0B" w:rsidR="00A30990" w:rsidRDefault="00A30990">
            <w:pPr>
              <w:spacing w:after="0" w:line="240" w:lineRule="auto"/>
              <w:jc w:val="both"/>
              <w:rPr>
                <w:rFonts w:ascii="Arial Narrow" w:eastAsia="Arial Narrow" w:hAnsi="Arial Narrow" w:cs="Arial Narrow"/>
                <w:b/>
                <w:bCs/>
                <w:i/>
                <w:iCs/>
                <w:sz w:val="24"/>
                <w:szCs w:val="24"/>
              </w:rPr>
            </w:pPr>
            <w:r>
              <w:rPr>
                <w:rFonts w:ascii="Arial Narrow" w:eastAsia="Arial Narrow" w:hAnsi="Arial Narrow" w:cs="Arial Narrow"/>
                <w:b/>
                <w:bCs/>
                <w:i/>
                <w:iCs/>
                <w:sz w:val="24"/>
                <w:szCs w:val="24"/>
              </w:rPr>
              <w:t>Ayuntamiento</w:t>
            </w:r>
            <w:r w:rsidR="002E1602">
              <w:rPr>
                <w:rFonts w:ascii="Arial Narrow" w:eastAsia="Arial Narrow" w:hAnsi="Arial Narrow" w:cs="Arial Narrow"/>
                <w:sz w:val="24"/>
                <w:szCs w:val="24"/>
              </w:rPr>
              <w:t xml:space="preserve"> o </w:t>
            </w:r>
            <w:r w:rsidR="002E1602">
              <w:rPr>
                <w:rFonts w:ascii="Arial Narrow" w:eastAsia="Arial Narrow" w:hAnsi="Arial Narrow" w:cs="Arial Narrow"/>
                <w:b/>
                <w:bCs/>
                <w:i/>
                <w:iCs/>
                <w:sz w:val="24"/>
                <w:szCs w:val="24"/>
              </w:rPr>
              <w:t>Cabildo</w:t>
            </w:r>
            <w:r>
              <w:rPr>
                <w:rFonts w:ascii="Arial Narrow" w:eastAsia="Arial Narrow" w:hAnsi="Arial Narrow" w:cs="Arial Narrow"/>
                <w:b/>
                <w:bCs/>
                <w:i/>
                <w:iCs/>
                <w:sz w:val="24"/>
                <w:szCs w:val="24"/>
              </w:rPr>
              <w:t>:</w:t>
            </w:r>
          </w:p>
        </w:tc>
        <w:tc>
          <w:tcPr>
            <w:tcW w:w="4961" w:type="dxa"/>
            <w:vAlign w:val="center"/>
          </w:tcPr>
          <w:p w14:paraId="6FE820DD" w14:textId="4B72A312" w:rsidR="00A30990" w:rsidRDefault="00A30990">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Ayuntamiento de </w:t>
            </w:r>
            <w:r w:rsidR="00E9485E" w:rsidRPr="00E9485E">
              <w:rPr>
                <w:rFonts w:ascii="Arial Narrow" w:eastAsia="Arial Narrow" w:hAnsi="Arial Narrow" w:cs="Arial Narrow"/>
                <w:color w:val="FFFFFF"/>
                <w:sz w:val="24"/>
                <w:szCs w:val="24"/>
                <w:highlight w:val="darkCyan"/>
              </w:rPr>
              <w:t>[No.1]_</w:t>
            </w:r>
            <w:proofErr w:type="spellStart"/>
            <w:r w:rsidR="00E9485E" w:rsidRPr="00E9485E">
              <w:rPr>
                <w:rFonts w:ascii="Arial Narrow" w:eastAsia="Arial Narrow" w:hAnsi="Arial Narrow" w:cs="Arial Narrow"/>
                <w:color w:val="FFFFFF"/>
                <w:sz w:val="24"/>
                <w:szCs w:val="24"/>
                <w:highlight w:val="darkCyan"/>
              </w:rPr>
              <w:t>ELIMINADO_el_Municipio</w:t>
            </w:r>
            <w:proofErr w:type="spellEnd"/>
            <w:proofErr w:type="gramStart"/>
            <w:r w:rsidR="00E9485E" w:rsidRPr="00E9485E">
              <w:rPr>
                <w:rFonts w:ascii="Arial Narrow" w:eastAsia="Arial Narrow" w:hAnsi="Arial Narrow" w:cs="Arial Narrow"/>
                <w:color w:val="FFFFFF"/>
                <w:sz w:val="24"/>
                <w:szCs w:val="24"/>
                <w:highlight w:val="darkCyan"/>
              </w:rPr>
              <w:t>_[</w:t>
            </w:r>
            <w:proofErr w:type="gramEnd"/>
            <w:r w:rsidR="00E9485E" w:rsidRPr="00E9485E">
              <w:rPr>
                <w:rFonts w:ascii="Arial Narrow" w:eastAsia="Arial Narrow" w:hAnsi="Arial Narrow" w:cs="Arial Narrow"/>
                <w:color w:val="FFFFFF"/>
                <w:sz w:val="24"/>
                <w:szCs w:val="24"/>
                <w:highlight w:val="darkCyan"/>
              </w:rPr>
              <w:t>28]</w:t>
            </w:r>
            <w:r>
              <w:rPr>
                <w:rFonts w:ascii="Arial Narrow" w:eastAsia="Arial Narrow" w:hAnsi="Arial Narrow" w:cs="Arial Narrow"/>
                <w:sz w:val="24"/>
                <w:szCs w:val="24"/>
              </w:rPr>
              <w:t>, Mich</w:t>
            </w:r>
            <w:r w:rsidR="008D7E16">
              <w:rPr>
                <w:rFonts w:ascii="Arial Narrow" w:eastAsia="Arial Narrow" w:hAnsi="Arial Narrow" w:cs="Arial Narrow"/>
                <w:sz w:val="24"/>
                <w:szCs w:val="24"/>
              </w:rPr>
              <w:t>oacán.</w:t>
            </w:r>
          </w:p>
        </w:tc>
      </w:tr>
      <w:tr w:rsidR="00D3089E" w14:paraId="25771185" w14:textId="77777777" w:rsidTr="008A606E">
        <w:trPr>
          <w:trHeight w:val="422"/>
        </w:trPr>
        <w:tc>
          <w:tcPr>
            <w:tcW w:w="2410" w:type="dxa"/>
            <w:vAlign w:val="center"/>
          </w:tcPr>
          <w:p w14:paraId="66067A6A" w14:textId="77777777" w:rsidR="00D3089E" w:rsidRDefault="003E5D4B">
            <w:pPr>
              <w:spacing w:after="0" w:line="240" w:lineRule="auto"/>
              <w:jc w:val="both"/>
              <w:rPr>
                <w:rFonts w:ascii="Arial Narrow" w:eastAsia="Arial Narrow" w:hAnsi="Arial Narrow" w:cs="Arial Narrow"/>
                <w:b/>
                <w:bCs/>
                <w:i/>
                <w:iCs/>
                <w:sz w:val="24"/>
                <w:szCs w:val="24"/>
              </w:rPr>
            </w:pPr>
            <w:r>
              <w:rPr>
                <w:rFonts w:ascii="Arial Narrow" w:eastAsia="Arial Narrow" w:hAnsi="Arial Narrow" w:cs="Arial Narrow"/>
                <w:b/>
                <w:bCs/>
                <w:i/>
                <w:iCs/>
                <w:sz w:val="24"/>
                <w:szCs w:val="24"/>
              </w:rPr>
              <w:t>Código Electoral:</w:t>
            </w:r>
          </w:p>
        </w:tc>
        <w:tc>
          <w:tcPr>
            <w:tcW w:w="4961" w:type="dxa"/>
            <w:vAlign w:val="center"/>
          </w:tcPr>
          <w:p w14:paraId="21932820" w14:textId="77777777" w:rsidR="00D3089E" w:rsidRDefault="003E5D4B">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Código Electoral del Estado de Michoacán de Ocampo.</w:t>
            </w:r>
          </w:p>
        </w:tc>
      </w:tr>
      <w:tr w:rsidR="00D3089E" w14:paraId="6BEA3B4A" w14:textId="77777777" w:rsidTr="008A606E">
        <w:trPr>
          <w:trHeight w:val="422"/>
        </w:trPr>
        <w:tc>
          <w:tcPr>
            <w:tcW w:w="2410" w:type="dxa"/>
            <w:vAlign w:val="center"/>
          </w:tcPr>
          <w:p w14:paraId="63E7D024" w14:textId="77777777" w:rsidR="00D3089E" w:rsidRDefault="003E5D4B">
            <w:pPr>
              <w:spacing w:after="0" w:line="240" w:lineRule="auto"/>
              <w:jc w:val="both"/>
              <w:rPr>
                <w:rFonts w:ascii="Arial Narrow" w:eastAsia="Arial Narrow" w:hAnsi="Arial Narrow" w:cs="Arial Narrow"/>
                <w:b/>
                <w:bCs/>
                <w:i/>
                <w:iCs/>
                <w:sz w:val="24"/>
                <w:szCs w:val="24"/>
              </w:rPr>
            </w:pPr>
            <w:r>
              <w:rPr>
                <w:rFonts w:ascii="Arial Narrow" w:eastAsia="Arial Narrow" w:hAnsi="Arial Narrow" w:cs="Arial Narrow"/>
                <w:b/>
                <w:bCs/>
                <w:i/>
                <w:iCs/>
                <w:sz w:val="24"/>
                <w:szCs w:val="24"/>
              </w:rPr>
              <w:t>Congreso del Estado:</w:t>
            </w:r>
          </w:p>
        </w:tc>
        <w:tc>
          <w:tcPr>
            <w:tcW w:w="4961" w:type="dxa"/>
            <w:vAlign w:val="center"/>
          </w:tcPr>
          <w:p w14:paraId="4F28D117" w14:textId="77777777" w:rsidR="00D3089E" w:rsidRDefault="003E5D4B">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Congreso del Estado de Michoacán de Ocampo.</w:t>
            </w:r>
          </w:p>
        </w:tc>
      </w:tr>
      <w:tr w:rsidR="00D3089E" w14:paraId="4703EEFF" w14:textId="77777777" w:rsidTr="008A606E">
        <w:trPr>
          <w:trHeight w:val="422"/>
        </w:trPr>
        <w:tc>
          <w:tcPr>
            <w:tcW w:w="2410" w:type="dxa"/>
            <w:vAlign w:val="center"/>
          </w:tcPr>
          <w:p w14:paraId="13F18138" w14:textId="77777777" w:rsidR="00D3089E" w:rsidRDefault="003E5D4B">
            <w:pPr>
              <w:spacing w:after="0" w:line="240" w:lineRule="auto"/>
              <w:jc w:val="both"/>
              <w:rPr>
                <w:rFonts w:ascii="Arial Narrow" w:eastAsia="Arial Narrow" w:hAnsi="Arial Narrow" w:cs="Arial Narrow"/>
                <w:b/>
                <w:bCs/>
                <w:i/>
                <w:iCs/>
                <w:sz w:val="24"/>
                <w:szCs w:val="24"/>
              </w:rPr>
            </w:pPr>
            <w:r>
              <w:rPr>
                <w:rFonts w:ascii="Arial Narrow" w:eastAsia="Arial Narrow" w:hAnsi="Arial Narrow" w:cs="Arial Narrow"/>
                <w:b/>
                <w:bCs/>
                <w:i/>
                <w:iCs/>
                <w:sz w:val="24"/>
                <w:szCs w:val="24"/>
              </w:rPr>
              <w:t>Constitución Federal:</w:t>
            </w:r>
          </w:p>
        </w:tc>
        <w:tc>
          <w:tcPr>
            <w:tcW w:w="4961" w:type="dxa"/>
            <w:vAlign w:val="center"/>
          </w:tcPr>
          <w:p w14:paraId="32F6F439" w14:textId="77777777" w:rsidR="00D3089E" w:rsidRDefault="003E5D4B">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Constitución Política de los Estados Unidos Mexicanos.</w:t>
            </w:r>
          </w:p>
        </w:tc>
      </w:tr>
      <w:tr w:rsidR="00D3089E" w14:paraId="7041A93F" w14:textId="77777777" w:rsidTr="001F1461">
        <w:trPr>
          <w:trHeight w:val="422"/>
        </w:trPr>
        <w:tc>
          <w:tcPr>
            <w:tcW w:w="2410" w:type="dxa"/>
            <w:vAlign w:val="center"/>
          </w:tcPr>
          <w:p w14:paraId="5D50BC2A" w14:textId="77777777" w:rsidR="00D3089E" w:rsidRDefault="003E5D4B">
            <w:pPr>
              <w:spacing w:after="0" w:line="240" w:lineRule="auto"/>
              <w:jc w:val="both"/>
              <w:rPr>
                <w:rFonts w:ascii="Arial Narrow" w:eastAsia="Arial Narrow" w:hAnsi="Arial Narrow" w:cs="Arial Narrow"/>
                <w:b/>
                <w:bCs/>
                <w:i/>
                <w:iCs/>
                <w:sz w:val="24"/>
                <w:szCs w:val="24"/>
              </w:rPr>
            </w:pPr>
            <w:r>
              <w:rPr>
                <w:rFonts w:ascii="Arial Narrow" w:eastAsia="Arial Narrow" w:hAnsi="Arial Narrow" w:cs="Arial Narrow"/>
                <w:b/>
                <w:bCs/>
                <w:i/>
                <w:iCs/>
                <w:sz w:val="24"/>
                <w:szCs w:val="24"/>
              </w:rPr>
              <w:t>Constitución Local:</w:t>
            </w:r>
          </w:p>
        </w:tc>
        <w:tc>
          <w:tcPr>
            <w:tcW w:w="4961" w:type="dxa"/>
            <w:vAlign w:val="center"/>
          </w:tcPr>
          <w:p w14:paraId="7D4F8F84" w14:textId="77777777" w:rsidR="00D3089E" w:rsidRDefault="003E5D4B">
            <w:pPr>
              <w:spacing w:after="0" w:line="240" w:lineRule="auto"/>
              <w:jc w:val="both"/>
              <w:rPr>
                <w:rFonts w:ascii="Arial Narrow" w:eastAsia="Arial Narrow" w:hAnsi="Arial Narrow" w:cs="Arial Narrow"/>
                <w:sz w:val="24"/>
                <w:szCs w:val="24"/>
              </w:rPr>
            </w:pPr>
            <w:r>
              <w:rPr>
                <w:rFonts w:ascii="Arial Narrow" w:eastAsia="Arial Narrow" w:hAnsi="Arial Narrow" w:cs="Arial Narrow"/>
                <w:color w:val="000000"/>
                <w:sz w:val="24"/>
                <w:szCs w:val="24"/>
              </w:rPr>
              <w:t>Constitución Política del Estado Libre y Soberano de Michoacán de Ocampo.</w:t>
            </w:r>
          </w:p>
        </w:tc>
      </w:tr>
      <w:tr w:rsidR="00670C34" w14:paraId="3A36F34D" w14:textId="77777777" w:rsidTr="00CE0513">
        <w:trPr>
          <w:trHeight w:val="422"/>
        </w:trPr>
        <w:tc>
          <w:tcPr>
            <w:tcW w:w="2410" w:type="dxa"/>
            <w:vAlign w:val="center"/>
          </w:tcPr>
          <w:p w14:paraId="339CF841" w14:textId="4A3AA152" w:rsidR="00670C34" w:rsidRDefault="00227F6E">
            <w:pPr>
              <w:spacing w:after="0" w:line="240" w:lineRule="auto"/>
              <w:jc w:val="both"/>
              <w:rPr>
                <w:rFonts w:ascii="Arial Narrow" w:eastAsia="Arial Narrow" w:hAnsi="Arial Narrow" w:cs="Arial Narrow"/>
                <w:b/>
                <w:bCs/>
                <w:i/>
                <w:iCs/>
                <w:sz w:val="24"/>
                <w:szCs w:val="24"/>
              </w:rPr>
            </w:pPr>
            <w:r>
              <w:rPr>
                <w:rFonts w:ascii="Arial Narrow" w:eastAsia="Arial Narrow" w:hAnsi="Arial Narrow" w:cs="Arial Narrow"/>
                <w:b/>
                <w:bCs/>
                <w:i/>
                <w:iCs/>
                <w:sz w:val="24"/>
                <w:szCs w:val="24"/>
              </w:rPr>
              <w:t>gobierno</w:t>
            </w:r>
            <w:r w:rsidR="00670C34">
              <w:rPr>
                <w:rFonts w:ascii="Arial Narrow" w:eastAsia="Arial Narrow" w:hAnsi="Arial Narrow" w:cs="Arial Narrow"/>
                <w:b/>
                <w:bCs/>
                <w:i/>
                <w:iCs/>
                <w:sz w:val="24"/>
                <w:szCs w:val="24"/>
              </w:rPr>
              <w:t xml:space="preserve"> municipal:</w:t>
            </w:r>
          </w:p>
        </w:tc>
        <w:tc>
          <w:tcPr>
            <w:tcW w:w="4961" w:type="dxa"/>
            <w:vAlign w:val="center"/>
          </w:tcPr>
          <w:p w14:paraId="27EC95AE" w14:textId="38D42994" w:rsidR="00670C34" w:rsidRDefault="00670C3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Gobierno municipal de </w:t>
            </w:r>
            <w:r w:rsidR="00E9485E" w:rsidRPr="00E9485E">
              <w:rPr>
                <w:rFonts w:ascii="Arial Narrow" w:eastAsia="Arial Narrow" w:hAnsi="Arial Narrow" w:cs="Arial Narrow"/>
                <w:color w:val="FFFFFF"/>
                <w:sz w:val="24"/>
                <w:szCs w:val="24"/>
                <w:highlight w:val="darkCyan"/>
              </w:rPr>
              <w:t>[No.2]_</w:t>
            </w:r>
            <w:proofErr w:type="spellStart"/>
            <w:r w:rsidR="00E9485E" w:rsidRPr="00E9485E">
              <w:rPr>
                <w:rFonts w:ascii="Arial Narrow" w:eastAsia="Arial Narrow" w:hAnsi="Arial Narrow" w:cs="Arial Narrow"/>
                <w:color w:val="FFFFFF"/>
                <w:sz w:val="24"/>
                <w:szCs w:val="24"/>
                <w:highlight w:val="darkCyan"/>
              </w:rPr>
              <w:t>ELIMINADO_el_Municipio</w:t>
            </w:r>
            <w:proofErr w:type="spellEnd"/>
            <w:proofErr w:type="gramStart"/>
            <w:r w:rsidR="00E9485E" w:rsidRPr="00E9485E">
              <w:rPr>
                <w:rFonts w:ascii="Arial Narrow" w:eastAsia="Arial Narrow" w:hAnsi="Arial Narrow" w:cs="Arial Narrow"/>
                <w:color w:val="FFFFFF"/>
                <w:sz w:val="24"/>
                <w:szCs w:val="24"/>
                <w:highlight w:val="darkCyan"/>
              </w:rPr>
              <w:t>_[</w:t>
            </w:r>
            <w:proofErr w:type="gramEnd"/>
            <w:r w:rsidR="00E9485E" w:rsidRPr="00E9485E">
              <w:rPr>
                <w:rFonts w:ascii="Arial Narrow" w:eastAsia="Arial Narrow" w:hAnsi="Arial Narrow" w:cs="Arial Narrow"/>
                <w:color w:val="FFFFFF"/>
                <w:sz w:val="24"/>
                <w:szCs w:val="24"/>
                <w:highlight w:val="darkCyan"/>
              </w:rPr>
              <w:t>28]</w:t>
            </w:r>
            <w:r>
              <w:rPr>
                <w:rFonts w:ascii="Arial Narrow" w:eastAsia="Arial Narrow" w:hAnsi="Arial Narrow" w:cs="Arial Narrow"/>
                <w:color w:val="000000"/>
                <w:sz w:val="24"/>
                <w:szCs w:val="24"/>
              </w:rPr>
              <w:t>, Mich</w:t>
            </w:r>
            <w:r w:rsidR="00004DBA">
              <w:rPr>
                <w:rFonts w:ascii="Arial Narrow" w:eastAsia="Arial Narrow" w:hAnsi="Arial Narrow" w:cs="Arial Narrow"/>
                <w:color w:val="000000"/>
                <w:sz w:val="24"/>
                <w:szCs w:val="24"/>
              </w:rPr>
              <w:t>.</w:t>
            </w:r>
          </w:p>
        </w:tc>
      </w:tr>
      <w:tr w:rsidR="00D3089E" w14:paraId="6F6922CA" w14:textId="77777777" w:rsidTr="001F1461">
        <w:trPr>
          <w:trHeight w:val="422"/>
        </w:trPr>
        <w:tc>
          <w:tcPr>
            <w:tcW w:w="2410" w:type="dxa"/>
            <w:vAlign w:val="center"/>
          </w:tcPr>
          <w:p w14:paraId="2206BE1D" w14:textId="77777777" w:rsidR="00D3089E" w:rsidRDefault="003E5D4B">
            <w:pPr>
              <w:spacing w:after="0" w:line="240" w:lineRule="auto"/>
              <w:jc w:val="both"/>
              <w:rPr>
                <w:rFonts w:ascii="Arial Narrow" w:eastAsia="Arial Narrow" w:hAnsi="Arial Narrow" w:cs="Arial Narrow"/>
                <w:b/>
                <w:bCs/>
                <w:i/>
                <w:iCs/>
                <w:sz w:val="24"/>
                <w:szCs w:val="24"/>
              </w:rPr>
            </w:pPr>
            <w:r>
              <w:rPr>
                <w:rFonts w:ascii="Arial Narrow" w:eastAsia="Arial Narrow" w:hAnsi="Arial Narrow" w:cs="Arial Narrow"/>
                <w:b/>
                <w:bCs/>
                <w:i/>
                <w:iCs/>
                <w:sz w:val="24"/>
                <w:szCs w:val="24"/>
              </w:rPr>
              <w:t xml:space="preserve">juicio de la ciudadanía: </w:t>
            </w:r>
          </w:p>
        </w:tc>
        <w:tc>
          <w:tcPr>
            <w:tcW w:w="4961" w:type="dxa"/>
            <w:vAlign w:val="center"/>
          </w:tcPr>
          <w:p w14:paraId="77B82B7C" w14:textId="77777777" w:rsidR="00D3089E" w:rsidRDefault="003E5D4B">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Juicio para la Protección de los Derechos Político-Electorales del Ciudadano.</w:t>
            </w:r>
          </w:p>
        </w:tc>
      </w:tr>
      <w:tr w:rsidR="007F0F8E" w14:paraId="0C1FFCBB" w14:textId="77777777" w:rsidTr="001F1461">
        <w:trPr>
          <w:trHeight w:val="422"/>
        </w:trPr>
        <w:tc>
          <w:tcPr>
            <w:tcW w:w="2410" w:type="dxa"/>
            <w:vAlign w:val="center"/>
          </w:tcPr>
          <w:p w14:paraId="7C21323F" w14:textId="68540758" w:rsidR="007F0F8E" w:rsidRDefault="007F0F8E">
            <w:pPr>
              <w:spacing w:after="0" w:line="240" w:lineRule="auto"/>
              <w:jc w:val="both"/>
              <w:rPr>
                <w:rFonts w:ascii="Arial Narrow" w:eastAsia="Arial Narrow" w:hAnsi="Arial Narrow" w:cs="Arial Narrow"/>
                <w:b/>
                <w:bCs/>
                <w:i/>
                <w:iCs/>
                <w:sz w:val="24"/>
                <w:szCs w:val="24"/>
              </w:rPr>
            </w:pPr>
            <w:r>
              <w:rPr>
                <w:rFonts w:ascii="Arial Narrow" w:eastAsia="Arial Narrow" w:hAnsi="Arial Narrow" w:cs="Arial Narrow"/>
                <w:b/>
                <w:bCs/>
                <w:i/>
                <w:iCs/>
                <w:sz w:val="24"/>
                <w:szCs w:val="24"/>
              </w:rPr>
              <w:t xml:space="preserve">Ley de Justicia: </w:t>
            </w:r>
          </w:p>
        </w:tc>
        <w:tc>
          <w:tcPr>
            <w:tcW w:w="4961" w:type="dxa"/>
            <w:vAlign w:val="center"/>
          </w:tcPr>
          <w:p w14:paraId="20919579" w14:textId="40D973DC" w:rsidR="007F0F8E" w:rsidRDefault="007F0F8E">
            <w:pPr>
              <w:spacing w:after="0" w:line="240" w:lineRule="auto"/>
              <w:jc w:val="both"/>
              <w:rPr>
                <w:rFonts w:ascii="Arial Narrow" w:eastAsia="Arial Narrow" w:hAnsi="Arial Narrow" w:cs="Arial Narrow"/>
                <w:color w:val="000000"/>
                <w:sz w:val="24"/>
                <w:szCs w:val="24"/>
              </w:rPr>
            </w:pPr>
            <w:r w:rsidRPr="007F0F8E">
              <w:rPr>
                <w:rFonts w:ascii="Arial Narrow" w:eastAsia="Arial Narrow" w:hAnsi="Arial Narrow" w:cs="Arial Narrow"/>
                <w:color w:val="000000"/>
                <w:sz w:val="24"/>
                <w:szCs w:val="24"/>
              </w:rPr>
              <w:t>Ley de Justicia en Materia Electoral y de Participación Ciudadana del Estado de Michoacán de Ocampo</w:t>
            </w:r>
            <w:r>
              <w:rPr>
                <w:rFonts w:ascii="Arial Narrow" w:eastAsia="Arial Narrow" w:hAnsi="Arial Narrow" w:cs="Arial Narrow"/>
                <w:color w:val="000000"/>
                <w:sz w:val="24"/>
                <w:szCs w:val="24"/>
              </w:rPr>
              <w:t>.</w:t>
            </w:r>
          </w:p>
        </w:tc>
      </w:tr>
      <w:tr w:rsidR="00FD68C3" w14:paraId="20E7F543" w14:textId="77777777" w:rsidTr="008A606E">
        <w:trPr>
          <w:trHeight w:val="419"/>
        </w:trPr>
        <w:tc>
          <w:tcPr>
            <w:tcW w:w="2410" w:type="dxa"/>
            <w:vAlign w:val="center"/>
          </w:tcPr>
          <w:p w14:paraId="2F688B35" w14:textId="5F4A877D" w:rsidR="00FD68C3" w:rsidRDefault="00FD68C3" w:rsidP="00FD68C3">
            <w:pPr>
              <w:spacing w:after="0" w:line="240" w:lineRule="auto"/>
              <w:jc w:val="both"/>
              <w:rPr>
                <w:rFonts w:ascii="Arial Narrow" w:eastAsia="Arial Narrow" w:hAnsi="Arial Narrow" w:cs="Arial Narrow"/>
                <w:b/>
                <w:bCs/>
                <w:i/>
                <w:iCs/>
                <w:sz w:val="24"/>
                <w:szCs w:val="24"/>
              </w:rPr>
            </w:pPr>
            <w:r>
              <w:rPr>
                <w:rFonts w:ascii="Arial Narrow" w:eastAsia="Arial Narrow" w:hAnsi="Arial Narrow" w:cs="Arial Narrow"/>
                <w:b/>
                <w:bCs/>
                <w:i/>
                <w:iCs/>
                <w:sz w:val="24"/>
                <w:szCs w:val="24"/>
              </w:rPr>
              <w:t xml:space="preserve">órgano jurisdiccional </w:t>
            </w:r>
            <w:r>
              <w:rPr>
                <w:rFonts w:ascii="Arial Narrow" w:eastAsia="Arial Narrow" w:hAnsi="Arial Narrow" w:cs="Arial Narrow"/>
                <w:sz w:val="24"/>
                <w:szCs w:val="24"/>
              </w:rPr>
              <w:t>y/o</w:t>
            </w:r>
            <w:r>
              <w:rPr>
                <w:rFonts w:ascii="Arial Narrow" w:eastAsia="Arial Narrow" w:hAnsi="Arial Narrow" w:cs="Arial Narrow"/>
                <w:b/>
                <w:bCs/>
                <w:i/>
                <w:iCs/>
                <w:sz w:val="24"/>
                <w:szCs w:val="24"/>
              </w:rPr>
              <w:t xml:space="preserve"> Tribunal Electoral:</w:t>
            </w:r>
          </w:p>
        </w:tc>
        <w:tc>
          <w:tcPr>
            <w:tcW w:w="4961" w:type="dxa"/>
            <w:vAlign w:val="center"/>
          </w:tcPr>
          <w:p w14:paraId="25A16272" w14:textId="51EE9969" w:rsidR="00FD68C3" w:rsidRDefault="00FD68C3" w:rsidP="00FD68C3">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Tribunal Electoral del Estado.</w:t>
            </w:r>
          </w:p>
          <w:p w14:paraId="58B1326A" w14:textId="493CA079" w:rsidR="00FD68C3" w:rsidRDefault="00FD68C3" w:rsidP="00FD68C3">
            <w:pPr>
              <w:spacing w:after="0" w:line="240" w:lineRule="auto"/>
              <w:jc w:val="both"/>
              <w:rPr>
                <w:rFonts w:ascii="Arial Narrow" w:eastAsia="Arial Narrow" w:hAnsi="Arial Narrow" w:cs="Arial Narrow"/>
                <w:sz w:val="24"/>
                <w:szCs w:val="24"/>
              </w:rPr>
            </w:pPr>
          </w:p>
        </w:tc>
      </w:tr>
      <w:tr w:rsidR="00FD68C3" w14:paraId="3E579BB0" w14:textId="77777777" w:rsidTr="008A606E">
        <w:trPr>
          <w:trHeight w:val="549"/>
        </w:trPr>
        <w:tc>
          <w:tcPr>
            <w:tcW w:w="2410" w:type="dxa"/>
            <w:vAlign w:val="center"/>
          </w:tcPr>
          <w:p w14:paraId="7DB8BC44" w14:textId="6378B4C0" w:rsidR="00A72688" w:rsidRDefault="00A72688" w:rsidP="00FD68C3">
            <w:pPr>
              <w:spacing w:after="0" w:line="240" w:lineRule="auto"/>
              <w:jc w:val="both"/>
              <w:rPr>
                <w:rFonts w:ascii="Arial Narrow" w:eastAsia="Arial Narrow" w:hAnsi="Arial Narrow" w:cs="Arial Narrow"/>
                <w:b/>
                <w:bCs/>
                <w:i/>
                <w:iCs/>
                <w:sz w:val="24"/>
                <w:szCs w:val="24"/>
              </w:rPr>
            </w:pPr>
            <w:r>
              <w:rPr>
                <w:rFonts w:ascii="Arial Narrow" w:eastAsia="Arial Narrow" w:hAnsi="Arial Narrow" w:cs="Arial Narrow"/>
                <w:b/>
                <w:bCs/>
                <w:i/>
                <w:iCs/>
                <w:sz w:val="24"/>
                <w:szCs w:val="24"/>
              </w:rPr>
              <w:t>parte actora:</w:t>
            </w:r>
          </w:p>
        </w:tc>
        <w:tc>
          <w:tcPr>
            <w:tcW w:w="4961" w:type="dxa"/>
            <w:vAlign w:val="center"/>
          </w:tcPr>
          <w:p w14:paraId="331B6DFF" w14:textId="7FB87F63" w:rsidR="00A72688" w:rsidRDefault="00E9485E" w:rsidP="00FD68C3">
            <w:pPr>
              <w:spacing w:after="0" w:line="240" w:lineRule="auto"/>
              <w:jc w:val="both"/>
              <w:rPr>
                <w:rFonts w:ascii="Arial Narrow" w:eastAsia="Arial Narrow" w:hAnsi="Arial Narrow" w:cs="Arial Narrow"/>
                <w:sz w:val="24"/>
                <w:szCs w:val="24"/>
              </w:rPr>
            </w:pPr>
            <w:r w:rsidRPr="00E9485E">
              <w:rPr>
                <w:rFonts w:ascii="Arial Narrow" w:eastAsia="Arial Narrow" w:hAnsi="Arial Narrow" w:cs="Arial Narrow"/>
                <w:color w:val="FFFFFF"/>
                <w:sz w:val="24"/>
                <w:szCs w:val="24"/>
                <w:highlight w:val="darkCyan"/>
              </w:rPr>
              <w:t>[No.3]_</w:t>
            </w:r>
            <w:proofErr w:type="spellStart"/>
            <w:r w:rsidRPr="00E9485E">
              <w:rPr>
                <w:rFonts w:ascii="Arial Narrow" w:eastAsia="Arial Narrow" w:hAnsi="Arial Narrow" w:cs="Arial Narrow"/>
                <w:color w:val="FFFFFF"/>
                <w:sz w:val="24"/>
                <w:szCs w:val="24"/>
                <w:highlight w:val="darkCyan"/>
              </w:rPr>
              <w:t>ELIMINADO_el_nombre_de_la_parte_actora</w:t>
            </w:r>
            <w:proofErr w:type="spellEnd"/>
            <w:proofErr w:type="gramStart"/>
            <w:r w:rsidRPr="00E9485E">
              <w:rPr>
                <w:rFonts w:ascii="Arial Narrow" w:eastAsia="Arial Narrow" w:hAnsi="Arial Narrow" w:cs="Arial Narrow"/>
                <w:color w:val="FFFFFF"/>
                <w:sz w:val="24"/>
                <w:szCs w:val="24"/>
                <w:highlight w:val="darkCyan"/>
              </w:rPr>
              <w:t>_[</w:t>
            </w:r>
            <w:proofErr w:type="gramEnd"/>
            <w:r w:rsidRPr="00E9485E">
              <w:rPr>
                <w:rFonts w:ascii="Arial Narrow" w:eastAsia="Arial Narrow" w:hAnsi="Arial Narrow" w:cs="Arial Narrow"/>
                <w:color w:val="FFFFFF"/>
                <w:sz w:val="24"/>
                <w:szCs w:val="24"/>
                <w:highlight w:val="darkCyan"/>
              </w:rPr>
              <w:t>2]</w:t>
            </w:r>
            <w:r w:rsidR="00A72688">
              <w:rPr>
                <w:rFonts w:ascii="Arial Narrow" w:eastAsia="Arial Narrow" w:hAnsi="Arial Narrow" w:cs="Arial Narrow"/>
                <w:sz w:val="24"/>
                <w:szCs w:val="24"/>
              </w:rPr>
              <w:t>.</w:t>
            </w:r>
          </w:p>
        </w:tc>
      </w:tr>
      <w:tr w:rsidR="00FD68C3" w14:paraId="12FF35AD" w14:textId="77777777" w:rsidTr="001F1461">
        <w:trPr>
          <w:trHeight w:val="422"/>
        </w:trPr>
        <w:tc>
          <w:tcPr>
            <w:tcW w:w="2410" w:type="dxa"/>
            <w:vAlign w:val="center"/>
          </w:tcPr>
          <w:p w14:paraId="41FC96CA" w14:textId="77777777" w:rsidR="00FD68C3" w:rsidRDefault="00FD68C3" w:rsidP="00FD68C3">
            <w:pPr>
              <w:spacing w:after="0" w:line="240" w:lineRule="auto"/>
              <w:jc w:val="both"/>
              <w:rPr>
                <w:rFonts w:ascii="Arial Narrow" w:eastAsia="Arial Narrow" w:hAnsi="Arial Narrow" w:cs="Arial Narrow"/>
                <w:b/>
                <w:bCs/>
                <w:i/>
                <w:iCs/>
                <w:sz w:val="24"/>
                <w:szCs w:val="24"/>
              </w:rPr>
            </w:pPr>
            <w:r>
              <w:rPr>
                <w:rFonts w:ascii="Arial Narrow" w:eastAsia="Arial Narrow" w:hAnsi="Arial Narrow" w:cs="Arial Narrow"/>
                <w:b/>
                <w:bCs/>
                <w:i/>
                <w:iCs/>
                <w:sz w:val="24"/>
                <w:szCs w:val="24"/>
              </w:rPr>
              <w:t>Sala Superior:</w:t>
            </w:r>
          </w:p>
        </w:tc>
        <w:tc>
          <w:tcPr>
            <w:tcW w:w="4961" w:type="dxa"/>
            <w:vAlign w:val="center"/>
          </w:tcPr>
          <w:p w14:paraId="123193C9" w14:textId="77777777" w:rsidR="00FD68C3" w:rsidRDefault="00FD68C3" w:rsidP="00FD68C3">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Sala Superior del Tribunal Electoral del Poder Judicial de la Federación.</w:t>
            </w:r>
          </w:p>
        </w:tc>
      </w:tr>
      <w:tr w:rsidR="00FD68C3" w14:paraId="498D98BD" w14:textId="77777777" w:rsidTr="001F1461">
        <w:trPr>
          <w:trHeight w:val="422"/>
        </w:trPr>
        <w:tc>
          <w:tcPr>
            <w:tcW w:w="2410" w:type="dxa"/>
            <w:vAlign w:val="center"/>
          </w:tcPr>
          <w:p w14:paraId="63BAF567" w14:textId="77777777" w:rsidR="00FD68C3" w:rsidRDefault="00FD68C3" w:rsidP="00FD68C3">
            <w:pPr>
              <w:spacing w:after="0" w:line="240" w:lineRule="auto"/>
              <w:jc w:val="both"/>
              <w:rPr>
                <w:rFonts w:ascii="Arial Narrow" w:eastAsia="Arial Narrow" w:hAnsi="Arial Narrow" w:cs="Arial Narrow"/>
                <w:b/>
                <w:bCs/>
                <w:i/>
                <w:iCs/>
                <w:sz w:val="24"/>
                <w:szCs w:val="24"/>
              </w:rPr>
            </w:pPr>
            <w:r>
              <w:rPr>
                <w:rFonts w:ascii="Arial Narrow" w:eastAsia="Arial Narrow" w:hAnsi="Arial Narrow" w:cs="Arial Narrow"/>
                <w:b/>
                <w:bCs/>
                <w:i/>
                <w:iCs/>
                <w:sz w:val="24"/>
                <w:szCs w:val="24"/>
              </w:rPr>
              <w:t>SCJN:</w:t>
            </w:r>
          </w:p>
        </w:tc>
        <w:tc>
          <w:tcPr>
            <w:tcW w:w="4961" w:type="dxa"/>
            <w:vAlign w:val="center"/>
          </w:tcPr>
          <w:p w14:paraId="16655C2B" w14:textId="77777777" w:rsidR="00FD68C3" w:rsidRDefault="00FD68C3" w:rsidP="00FD68C3">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Suprema Corte de Justicia de la Nación.</w:t>
            </w:r>
          </w:p>
        </w:tc>
      </w:tr>
    </w:tbl>
    <w:p w14:paraId="58297090" w14:textId="77777777" w:rsidR="00D3089E" w:rsidRPr="004D258D" w:rsidRDefault="003E5D4B" w:rsidP="004D258D">
      <w:pPr>
        <w:pStyle w:val="Ttulo1"/>
        <w:jc w:val="center"/>
        <w:rPr>
          <w:rFonts w:ascii="Arial" w:hAnsi="Arial" w:cs="Arial"/>
          <w:b/>
          <w:bCs/>
          <w:sz w:val="24"/>
          <w:szCs w:val="24"/>
        </w:rPr>
      </w:pPr>
      <w:bookmarkStart w:id="2" w:name="_Toc227334077"/>
      <w:r w:rsidRPr="004D258D">
        <w:rPr>
          <w:rFonts w:ascii="Arial" w:hAnsi="Arial" w:cs="Arial"/>
          <w:b/>
          <w:bCs/>
          <w:color w:val="000000" w:themeColor="text1"/>
          <w:sz w:val="24"/>
          <w:szCs w:val="24"/>
        </w:rPr>
        <w:t>1. ANTECEDENTES</w:t>
      </w:r>
      <w:bookmarkEnd w:id="2"/>
    </w:p>
    <w:p w14:paraId="7029EFA9" w14:textId="77777777" w:rsidR="00160D45" w:rsidRDefault="00160D45">
      <w:pPr>
        <w:spacing w:after="0" w:line="360" w:lineRule="auto"/>
        <w:jc w:val="both"/>
        <w:rPr>
          <w:rFonts w:ascii="Arial" w:eastAsia="Arial" w:hAnsi="Arial" w:cs="Arial"/>
          <w:sz w:val="24"/>
          <w:szCs w:val="24"/>
        </w:rPr>
      </w:pPr>
      <w:bookmarkStart w:id="3" w:name="_heading=h.mdnaaa22g36i" w:colFirst="0" w:colLast="0"/>
      <w:bookmarkEnd w:id="3"/>
    </w:p>
    <w:p w14:paraId="5528025D" w14:textId="514E3DED" w:rsidR="00D3089E" w:rsidRDefault="00160D45" w:rsidP="00775FA9">
      <w:pPr>
        <w:spacing w:after="0" w:line="360" w:lineRule="auto"/>
        <w:jc w:val="both"/>
        <w:rPr>
          <w:rFonts w:ascii="Arial" w:eastAsia="Arial" w:hAnsi="Arial" w:cs="Arial"/>
          <w:sz w:val="24"/>
          <w:szCs w:val="24"/>
        </w:rPr>
      </w:pPr>
      <w:r w:rsidRPr="00F45587">
        <w:rPr>
          <w:rFonts w:ascii="Arial" w:eastAsia="Arial" w:hAnsi="Arial" w:cs="Arial"/>
          <w:b/>
          <w:bCs/>
          <w:sz w:val="24"/>
          <w:szCs w:val="24"/>
        </w:rPr>
        <w:t xml:space="preserve">1. </w:t>
      </w:r>
      <w:r w:rsidR="008F2E0E" w:rsidRPr="00F45587">
        <w:rPr>
          <w:rFonts w:ascii="Arial" w:eastAsia="Arial" w:hAnsi="Arial" w:cs="Arial"/>
          <w:b/>
          <w:bCs/>
          <w:sz w:val="24"/>
          <w:szCs w:val="24"/>
        </w:rPr>
        <w:t xml:space="preserve">Solicitud al Tesorero Municipal de </w:t>
      </w:r>
      <w:r w:rsidR="00E9485E" w:rsidRPr="00E9485E">
        <w:rPr>
          <w:rFonts w:ascii="Arial" w:eastAsia="Arial" w:hAnsi="Arial" w:cs="Arial"/>
          <w:b/>
          <w:bCs/>
          <w:color w:val="FFFFFF"/>
          <w:sz w:val="24"/>
          <w:szCs w:val="24"/>
          <w:highlight w:val="darkCyan"/>
        </w:rPr>
        <w:t>[No.4]_</w:t>
      </w:r>
      <w:proofErr w:type="spellStart"/>
      <w:r w:rsidR="00E9485E" w:rsidRPr="00E9485E">
        <w:rPr>
          <w:rFonts w:ascii="Arial" w:eastAsia="Arial" w:hAnsi="Arial" w:cs="Arial"/>
          <w:b/>
          <w:bCs/>
          <w:color w:val="FFFFFF"/>
          <w:sz w:val="24"/>
          <w:szCs w:val="24"/>
          <w:highlight w:val="darkCyan"/>
        </w:rPr>
        <w:t>ELIMINADO_el_Municipio</w:t>
      </w:r>
      <w:proofErr w:type="spellEnd"/>
      <w:proofErr w:type="gramStart"/>
      <w:r w:rsidR="00E9485E" w:rsidRPr="00E9485E">
        <w:rPr>
          <w:rFonts w:ascii="Arial" w:eastAsia="Arial" w:hAnsi="Arial" w:cs="Arial"/>
          <w:b/>
          <w:bCs/>
          <w:color w:val="FFFFFF"/>
          <w:sz w:val="24"/>
          <w:szCs w:val="24"/>
          <w:highlight w:val="darkCyan"/>
        </w:rPr>
        <w:t>_[</w:t>
      </w:r>
      <w:proofErr w:type="gramEnd"/>
      <w:r w:rsidR="00E9485E" w:rsidRPr="00E9485E">
        <w:rPr>
          <w:rFonts w:ascii="Arial" w:eastAsia="Arial" w:hAnsi="Arial" w:cs="Arial"/>
          <w:b/>
          <w:bCs/>
          <w:color w:val="FFFFFF"/>
          <w:sz w:val="24"/>
          <w:szCs w:val="24"/>
          <w:highlight w:val="darkCyan"/>
        </w:rPr>
        <w:t>28]</w:t>
      </w:r>
      <w:r w:rsidR="008F2E0E" w:rsidRPr="00F45587">
        <w:rPr>
          <w:rFonts w:ascii="Arial" w:eastAsia="Arial" w:hAnsi="Arial" w:cs="Arial"/>
          <w:b/>
          <w:bCs/>
          <w:sz w:val="24"/>
          <w:szCs w:val="24"/>
        </w:rPr>
        <w:t>, Michoacán.</w:t>
      </w:r>
      <w:r w:rsidR="008F2E0E">
        <w:rPr>
          <w:rFonts w:ascii="Arial" w:eastAsia="Arial" w:hAnsi="Arial" w:cs="Arial"/>
          <w:sz w:val="24"/>
          <w:szCs w:val="24"/>
        </w:rPr>
        <w:t xml:space="preserve"> Según dicho del actor, </w:t>
      </w:r>
      <w:r w:rsidR="00992621">
        <w:rPr>
          <w:rFonts w:ascii="Arial" w:eastAsia="Arial" w:hAnsi="Arial" w:cs="Arial"/>
          <w:sz w:val="24"/>
          <w:szCs w:val="24"/>
        </w:rPr>
        <w:t>el</w:t>
      </w:r>
      <w:r w:rsidR="00992621" w:rsidRPr="00992621">
        <w:rPr>
          <w:rFonts w:ascii="Arial" w:eastAsia="Arial" w:hAnsi="Arial" w:cs="Arial"/>
          <w:sz w:val="24"/>
          <w:szCs w:val="24"/>
        </w:rPr>
        <w:t xml:space="preserve"> </w:t>
      </w:r>
      <w:r w:rsidR="005D7738">
        <w:rPr>
          <w:rFonts w:ascii="Arial" w:eastAsia="Arial" w:hAnsi="Arial" w:cs="Arial"/>
          <w:sz w:val="24"/>
          <w:szCs w:val="24"/>
        </w:rPr>
        <w:t xml:space="preserve"> veinticuatro </w:t>
      </w:r>
      <w:r w:rsidR="00992621" w:rsidRPr="00992621">
        <w:rPr>
          <w:rFonts w:ascii="Arial" w:eastAsia="Arial" w:hAnsi="Arial" w:cs="Arial"/>
          <w:sz w:val="24"/>
          <w:szCs w:val="24"/>
        </w:rPr>
        <w:t xml:space="preserve">de marzo , </w:t>
      </w:r>
      <w:r w:rsidR="00992621">
        <w:rPr>
          <w:rFonts w:ascii="Arial" w:eastAsia="Arial" w:hAnsi="Arial" w:cs="Arial"/>
          <w:sz w:val="24"/>
          <w:szCs w:val="24"/>
        </w:rPr>
        <w:t>suscribió</w:t>
      </w:r>
      <w:r w:rsidR="00992621" w:rsidRPr="00992621">
        <w:rPr>
          <w:rFonts w:ascii="Arial" w:eastAsia="Arial" w:hAnsi="Arial" w:cs="Arial"/>
          <w:sz w:val="24"/>
          <w:szCs w:val="24"/>
        </w:rPr>
        <w:t xml:space="preserve"> </w:t>
      </w:r>
      <w:r w:rsidR="00992621">
        <w:rPr>
          <w:rFonts w:ascii="Arial" w:eastAsia="Arial" w:hAnsi="Arial" w:cs="Arial"/>
          <w:sz w:val="24"/>
          <w:szCs w:val="24"/>
        </w:rPr>
        <w:t xml:space="preserve">un oficio </w:t>
      </w:r>
      <w:r w:rsidR="00992621" w:rsidRPr="00992621">
        <w:rPr>
          <w:rFonts w:ascii="Arial" w:eastAsia="Arial" w:hAnsi="Arial" w:cs="Arial"/>
          <w:sz w:val="24"/>
          <w:szCs w:val="24"/>
        </w:rPr>
        <w:t>diri</w:t>
      </w:r>
      <w:r w:rsidR="00992621">
        <w:rPr>
          <w:rFonts w:ascii="Arial" w:eastAsia="Arial" w:hAnsi="Arial" w:cs="Arial"/>
          <w:sz w:val="24"/>
          <w:szCs w:val="24"/>
        </w:rPr>
        <w:t xml:space="preserve">gido </w:t>
      </w:r>
      <w:r w:rsidR="00992621" w:rsidRPr="00992621">
        <w:rPr>
          <w:rFonts w:ascii="Arial" w:eastAsia="Arial" w:hAnsi="Arial" w:cs="Arial"/>
          <w:sz w:val="24"/>
          <w:szCs w:val="24"/>
        </w:rPr>
        <w:t xml:space="preserve">al Tesorero </w:t>
      </w:r>
      <w:r w:rsidR="00004DBA">
        <w:rPr>
          <w:rFonts w:ascii="Arial" w:eastAsia="Arial" w:hAnsi="Arial" w:cs="Arial"/>
          <w:sz w:val="24"/>
          <w:szCs w:val="24"/>
        </w:rPr>
        <w:t xml:space="preserve">del </w:t>
      </w:r>
      <w:r w:rsidR="00004DBA" w:rsidRPr="001F1461">
        <w:rPr>
          <w:rFonts w:ascii="Arial" w:eastAsia="Arial" w:hAnsi="Arial" w:cs="Arial"/>
          <w:i/>
          <w:iCs/>
          <w:sz w:val="24"/>
          <w:szCs w:val="24"/>
        </w:rPr>
        <w:t>gobierno m</w:t>
      </w:r>
      <w:r w:rsidR="00992621" w:rsidRPr="001F1461">
        <w:rPr>
          <w:rFonts w:ascii="Arial" w:eastAsia="Arial" w:hAnsi="Arial" w:cs="Arial"/>
          <w:i/>
          <w:iCs/>
          <w:sz w:val="24"/>
          <w:szCs w:val="24"/>
        </w:rPr>
        <w:t>unicipal</w:t>
      </w:r>
      <w:r w:rsidR="00992621">
        <w:rPr>
          <w:rFonts w:ascii="Arial" w:eastAsia="Arial" w:hAnsi="Arial" w:cs="Arial"/>
          <w:sz w:val="24"/>
          <w:szCs w:val="24"/>
        </w:rPr>
        <w:t xml:space="preserve"> </w:t>
      </w:r>
      <w:r w:rsidR="00992621" w:rsidRPr="00992621">
        <w:rPr>
          <w:rFonts w:ascii="Arial" w:eastAsia="Arial" w:hAnsi="Arial" w:cs="Arial"/>
          <w:sz w:val="24"/>
          <w:szCs w:val="24"/>
        </w:rPr>
        <w:t>con copia a la Presidenta</w:t>
      </w:r>
      <w:r w:rsidR="00992621">
        <w:rPr>
          <w:rFonts w:ascii="Arial" w:eastAsia="Arial" w:hAnsi="Arial" w:cs="Arial"/>
          <w:sz w:val="24"/>
          <w:szCs w:val="24"/>
        </w:rPr>
        <w:t xml:space="preserve"> </w:t>
      </w:r>
      <w:r w:rsidR="00992621" w:rsidRPr="00992621">
        <w:rPr>
          <w:rFonts w:ascii="Arial" w:eastAsia="Arial" w:hAnsi="Arial" w:cs="Arial"/>
          <w:sz w:val="24"/>
          <w:szCs w:val="24"/>
        </w:rPr>
        <w:t xml:space="preserve">Municipal, a través de la plataforma </w:t>
      </w:r>
      <w:r w:rsidR="00992621" w:rsidRPr="001F1461">
        <w:rPr>
          <w:rFonts w:ascii="Arial" w:eastAsia="Arial" w:hAnsi="Arial" w:cs="Arial"/>
          <w:i/>
          <w:iCs/>
          <w:sz w:val="24"/>
          <w:szCs w:val="24"/>
        </w:rPr>
        <w:t>WhatsApp</w:t>
      </w:r>
      <w:r w:rsidR="00992621" w:rsidRPr="00992621">
        <w:rPr>
          <w:rFonts w:ascii="Arial" w:eastAsia="Arial" w:hAnsi="Arial" w:cs="Arial"/>
          <w:sz w:val="24"/>
          <w:szCs w:val="24"/>
        </w:rPr>
        <w:t xml:space="preserve">, </w:t>
      </w:r>
      <w:r w:rsidR="00471DE9">
        <w:rPr>
          <w:rFonts w:ascii="Arial" w:eastAsia="Arial" w:hAnsi="Arial" w:cs="Arial"/>
          <w:sz w:val="24"/>
          <w:szCs w:val="24"/>
        </w:rPr>
        <w:t>que a su vez fue enviado</w:t>
      </w:r>
      <w:r w:rsidR="00992621" w:rsidRPr="00992621">
        <w:rPr>
          <w:rFonts w:ascii="Arial" w:eastAsia="Arial" w:hAnsi="Arial" w:cs="Arial"/>
          <w:sz w:val="24"/>
          <w:szCs w:val="24"/>
        </w:rPr>
        <w:t xml:space="preserve"> a través de un mensaje</w:t>
      </w:r>
      <w:r w:rsidR="00992621">
        <w:rPr>
          <w:rFonts w:ascii="Arial" w:eastAsia="Arial" w:hAnsi="Arial" w:cs="Arial"/>
          <w:sz w:val="24"/>
          <w:szCs w:val="24"/>
        </w:rPr>
        <w:t xml:space="preserve"> </w:t>
      </w:r>
      <w:r w:rsidR="00992621" w:rsidRPr="00992621">
        <w:rPr>
          <w:rFonts w:ascii="Arial" w:eastAsia="Arial" w:hAnsi="Arial" w:cs="Arial"/>
          <w:sz w:val="24"/>
          <w:szCs w:val="24"/>
        </w:rPr>
        <w:t>directo a cada uno de los funcionarios, con la finalidad de</w:t>
      </w:r>
      <w:r w:rsidR="00775FA9">
        <w:rPr>
          <w:rFonts w:ascii="Arial" w:eastAsia="Arial" w:hAnsi="Arial" w:cs="Arial"/>
          <w:sz w:val="24"/>
          <w:szCs w:val="24"/>
        </w:rPr>
        <w:t xml:space="preserve"> </w:t>
      </w:r>
      <w:r w:rsidR="00992621" w:rsidRPr="00992621">
        <w:rPr>
          <w:rFonts w:ascii="Arial" w:eastAsia="Arial" w:hAnsi="Arial" w:cs="Arial"/>
          <w:sz w:val="24"/>
          <w:szCs w:val="24"/>
        </w:rPr>
        <w:t>ejercer sus atribuciones en materia de vigilancia hacendar</w:t>
      </w:r>
      <w:r w:rsidR="00471DE9">
        <w:rPr>
          <w:rFonts w:ascii="Arial" w:eastAsia="Arial" w:hAnsi="Arial" w:cs="Arial"/>
          <w:sz w:val="24"/>
          <w:szCs w:val="24"/>
        </w:rPr>
        <w:t>i</w:t>
      </w:r>
      <w:r w:rsidR="00992621" w:rsidRPr="00992621">
        <w:rPr>
          <w:rFonts w:ascii="Arial" w:eastAsia="Arial" w:hAnsi="Arial" w:cs="Arial"/>
          <w:sz w:val="24"/>
          <w:szCs w:val="24"/>
        </w:rPr>
        <w:t>a y participar de</w:t>
      </w:r>
      <w:r w:rsidR="00775FA9">
        <w:rPr>
          <w:rFonts w:ascii="Arial" w:eastAsia="Arial" w:hAnsi="Arial" w:cs="Arial"/>
          <w:sz w:val="24"/>
          <w:szCs w:val="24"/>
        </w:rPr>
        <w:t xml:space="preserve"> </w:t>
      </w:r>
      <w:r w:rsidR="00992621" w:rsidRPr="00992621">
        <w:rPr>
          <w:rFonts w:ascii="Arial" w:eastAsia="Arial" w:hAnsi="Arial" w:cs="Arial"/>
          <w:sz w:val="24"/>
          <w:szCs w:val="24"/>
        </w:rPr>
        <w:t>manera informada en su análisis y eventual aprobación, en uso de las</w:t>
      </w:r>
      <w:r w:rsidR="00775FA9">
        <w:rPr>
          <w:rFonts w:ascii="Arial" w:eastAsia="Arial" w:hAnsi="Arial" w:cs="Arial"/>
          <w:sz w:val="24"/>
          <w:szCs w:val="24"/>
        </w:rPr>
        <w:t xml:space="preserve"> </w:t>
      </w:r>
      <w:r w:rsidR="00992621" w:rsidRPr="00992621">
        <w:rPr>
          <w:rFonts w:ascii="Arial" w:eastAsia="Arial" w:hAnsi="Arial" w:cs="Arial"/>
          <w:sz w:val="24"/>
          <w:szCs w:val="24"/>
        </w:rPr>
        <w:t>atribuciones que tiene como Presidente de la Comisión de Hacienda,</w:t>
      </w:r>
      <w:r w:rsidR="00775FA9">
        <w:rPr>
          <w:rFonts w:ascii="Arial" w:eastAsia="Arial" w:hAnsi="Arial" w:cs="Arial"/>
          <w:sz w:val="24"/>
          <w:szCs w:val="24"/>
        </w:rPr>
        <w:t xml:space="preserve"> </w:t>
      </w:r>
      <w:r w:rsidR="00992621" w:rsidRPr="00992621">
        <w:rPr>
          <w:rFonts w:ascii="Arial" w:eastAsia="Arial" w:hAnsi="Arial" w:cs="Arial"/>
          <w:sz w:val="24"/>
          <w:szCs w:val="24"/>
        </w:rPr>
        <w:t>Financiamiento y Patrimonio Municipal</w:t>
      </w:r>
      <w:r w:rsidR="00775FA9">
        <w:rPr>
          <w:rFonts w:ascii="Arial" w:eastAsia="Arial" w:hAnsi="Arial" w:cs="Arial"/>
          <w:sz w:val="24"/>
          <w:szCs w:val="24"/>
        </w:rPr>
        <w:t>, oficio que no fue atendido por las autoridades responsables.</w:t>
      </w:r>
      <w:r>
        <w:rPr>
          <w:rFonts w:ascii="Arial" w:eastAsia="Arial" w:hAnsi="Arial" w:cs="Arial"/>
          <w:sz w:val="24"/>
          <w:szCs w:val="24"/>
        </w:rPr>
        <w:t xml:space="preserve"> </w:t>
      </w:r>
    </w:p>
    <w:p w14:paraId="795149FE" w14:textId="77777777" w:rsidR="00160D45" w:rsidRDefault="00160D45">
      <w:pPr>
        <w:spacing w:after="0" w:line="360" w:lineRule="auto"/>
        <w:jc w:val="both"/>
        <w:rPr>
          <w:rFonts w:ascii="Arial" w:eastAsia="Arial" w:hAnsi="Arial" w:cs="Arial"/>
          <w:b/>
          <w:bCs/>
          <w:sz w:val="24"/>
          <w:szCs w:val="24"/>
        </w:rPr>
      </w:pPr>
    </w:p>
    <w:p w14:paraId="6BA996AC" w14:textId="4774866F" w:rsidR="00F45587" w:rsidRPr="0056744F" w:rsidRDefault="00F45587" w:rsidP="0056744F">
      <w:pPr>
        <w:spacing w:after="0" w:line="360" w:lineRule="auto"/>
        <w:jc w:val="both"/>
        <w:rPr>
          <w:rFonts w:ascii="Arial" w:eastAsia="Arial" w:hAnsi="Arial" w:cs="Arial"/>
          <w:sz w:val="24"/>
          <w:szCs w:val="24"/>
        </w:rPr>
      </w:pPr>
      <w:r>
        <w:rPr>
          <w:rFonts w:ascii="Arial" w:eastAsia="Arial" w:hAnsi="Arial" w:cs="Arial"/>
          <w:b/>
          <w:bCs/>
          <w:sz w:val="24"/>
          <w:szCs w:val="24"/>
        </w:rPr>
        <w:lastRenderedPageBreak/>
        <w:t xml:space="preserve">2. Sesiones ordinaria y extraordinaria de </w:t>
      </w:r>
      <w:r w:rsidR="00B32862">
        <w:rPr>
          <w:rFonts w:ascii="Arial" w:eastAsia="Arial" w:hAnsi="Arial" w:cs="Arial"/>
          <w:b/>
          <w:bCs/>
          <w:sz w:val="24"/>
          <w:szCs w:val="24"/>
        </w:rPr>
        <w:t xml:space="preserve">veinticinco </w:t>
      </w:r>
      <w:r>
        <w:rPr>
          <w:rFonts w:ascii="Arial" w:eastAsia="Arial" w:hAnsi="Arial" w:cs="Arial"/>
          <w:b/>
          <w:bCs/>
          <w:sz w:val="24"/>
          <w:szCs w:val="24"/>
        </w:rPr>
        <w:t xml:space="preserve">de marzo </w:t>
      </w:r>
      <w:r w:rsidR="00C9670A">
        <w:rPr>
          <w:rFonts w:ascii="Arial" w:eastAsia="Arial" w:hAnsi="Arial" w:cs="Arial"/>
          <w:b/>
          <w:bCs/>
          <w:sz w:val="24"/>
          <w:szCs w:val="24"/>
        </w:rPr>
        <w:t xml:space="preserve">celebradas por el </w:t>
      </w:r>
      <w:r w:rsidR="007B16D1" w:rsidRPr="001F1461">
        <w:rPr>
          <w:rFonts w:ascii="Arial" w:eastAsia="Arial" w:hAnsi="Arial" w:cs="Arial"/>
          <w:b/>
          <w:bCs/>
          <w:i/>
          <w:iCs/>
          <w:sz w:val="24"/>
          <w:szCs w:val="24"/>
        </w:rPr>
        <w:t>Ayuntamiento</w:t>
      </w:r>
      <w:r w:rsidR="00C9670A">
        <w:rPr>
          <w:rFonts w:ascii="Arial" w:eastAsia="Arial" w:hAnsi="Arial" w:cs="Arial"/>
          <w:b/>
          <w:bCs/>
          <w:sz w:val="24"/>
          <w:szCs w:val="24"/>
        </w:rPr>
        <w:t>.</w:t>
      </w:r>
      <w:r w:rsidR="0056744F">
        <w:rPr>
          <w:rFonts w:ascii="Arial" w:eastAsia="Arial" w:hAnsi="Arial" w:cs="Arial"/>
          <w:b/>
          <w:bCs/>
          <w:sz w:val="24"/>
          <w:szCs w:val="24"/>
        </w:rPr>
        <w:t xml:space="preserve"> </w:t>
      </w:r>
      <w:r w:rsidR="0056744F" w:rsidRPr="0056744F">
        <w:rPr>
          <w:rFonts w:ascii="Arial" w:eastAsia="Arial" w:hAnsi="Arial" w:cs="Arial"/>
          <w:sz w:val="24"/>
          <w:szCs w:val="24"/>
        </w:rPr>
        <w:t>E</w:t>
      </w:r>
      <w:r w:rsidR="007B16D1">
        <w:rPr>
          <w:rFonts w:ascii="Arial" w:eastAsia="Arial" w:hAnsi="Arial" w:cs="Arial"/>
          <w:sz w:val="24"/>
          <w:szCs w:val="24"/>
        </w:rPr>
        <w:t>n la fecha referida</w:t>
      </w:r>
      <w:r w:rsidR="0056744F" w:rsidRPr="0056744F">
        <w:rPr>
          <w:rFonts w:ascii="Arial" w:eastAsia="Arial" w:hAnsi="Arial" w:cs="Arial"/>
          <w:sz w:val="24"/>
          <w:szCs w:val="24"/>
        </w:rPr>
        <w:t xml:space="preserve"> se celebraron dos sesiones de </w:t>
      </w:r>
      <w:r w:rsidR="0056744F" w:rsidRPr="001F1461">
        <w:rPr>
          <w:rFonts w:ascii="Arial" w:eastAsia="Arial" w:hAnsi="Arial" w:cs="Arial"/>
          <w:i/>
          <w:sz w:val="24"/>
          <w:szCs w:val="24"/>
        </w:rPr>
        <w:t>Cabildo</w:t>
      </w:r>
      <w:r w:rsidR="0056744F" w:rsidRPr="0056744F">
        <w:rPr>
          <w:rFonts w:ascii="Arial" w:eastAsia="Arial" w:hAnsi="Arial" w:cs="Arial"/>
          <w:sz w:val="24"/>
          <w:szCs w:val="24"/>
        </w:rPr>
        <w:t xml:space="preserve">, una en modalidad extraordinaria y otra en modalidad ordinaria, en las que, según la </w:t>
      </w:r>
      <w:r w:rsidR="0056744F" w:rsidRPr="001F1461">
        <w:rPr>
          <w:rFonts w:ascii="Arial" w:eastAsia="Arial" w:hAnsi="Arial" w:cs="Arial"/>
          <w:i/>
          <w:iCs/>
          <w:sz w:val="24"/>
          <w:szCs w:val="24"/>
        </w:rPr>
        <w:t>parte</w:t>
      </w:r>
      <w:r w:rsidR="0056744F" w:rsidRPr="0056744F">
        <w:rPr>
          <w:rFonts w:ascii="Arial" w:eastAsia="Arial" w:hAnsi="Arial" w:cs="Arial"/>
          <w:sz w:val="24"/>
          <w:szCs w:val="24"/>
        </w:rPr>
        <w:t xml:space="preserve"> </w:t>
      </w:r>
      <w:r w:rsidR="0056744F" w:rsidRPr="001F1461">
        <w:rPr>
          <w:rFonts w:ascii="Arial" w:eastAsia="Arial" w:hAnsi="Arial" w:cs="Arial"/>
          <w:i/>
          <w:iCs/>
          <w:sz w:val="24"/>
          <w:szCs w:val="24"/>
        </w:rPr>
        <w:t>actora</w:t>
      </w:r>
      <w:r w:rsidR="0056744F" w:rsidRPr="0056744F">
        <w:rPr>
          <w:rFonts w:ascii="Arial" w:eastAsia="Arial" w:hAnsi="Arial" w:cs="Arial"/>
          <w:sz w:val="24"/>
          <w:szCs w:val="24"/>
        </w:rPr>
        <w:t xml:space="preserve">, no se garantizó su participación en su carácter de </w:t>
      </w:r>
      <w:r w:rsidR="00E9485E" w:rsidRPr="00E9485E">
        <w:rPr>
          <w:rFonts w:ascii="Arial" w:eastAsia="Arial" w:hAnsi="Arial" w:cs="Arial"/>
          <w:color w:val="FFFFFF"/>
          <w:sz w:val="24"/>
          <w:szCs w:val="24"/>
          <w:highlight w:val="darkCyan"/>
        </w:rPr>
        <w:t>[No.5]_</w:t>
      </w:r>
      <w:proofErr w:type="spellStart"/>
      <w:r w:rsidR="00E9485E" w:rsidRPr="00E9485E">
        <w:rPr>
          <w:rFonts w:ascii="Arial" w:eastAsia="Arial" w:hAnsi="Arial" w:cs="Arial"/>
          <w:color w:val="FFFFFF"/>
          <w:sz w:val="24"/>
          <w:szCs w:val="24"/>
          <w:highlight w:val="darkCyan"/>
        </w:rPr>
        <w:t>ELIMINADO_Cargo</w:t>
      </w:r>
      <w:proofErr w:type="spellEnd"/>
      <w:proofErr w:type="gramStart"/>
      <w:r w:rsidR="00E9485E" w:rsidRPr="00E9485E">
        <w:rPr>
          <w:rFonts w:ascii="Arial" w:eastAsia="Arial" w:hAnsi="Arial" w:cs="Arial"/>
          <w:color w:val="FFFFFF"/>
          <w:sz w:val="24"/>
          <w:szCs w:val="24"/>
          <w:highlight w:val="darkCyan"/>
        </w:rPr>
        <w:t>_[</w:t>
      </w:r>
      <w:proofErr w:type="gramEnd"/>
      <w:r w:rsidR="00E9485E" w:rsidRPr="00E9485E">
        <w:rPr>
          <w:rFonts w:ascii="Arial" w:eastAsia="Arial" w:hAnsi="Arial" w:cs="Arial"/>
          <w:color w:val="FFFFFF"/>
          <w:sz w:val="24"/>
          <w:szCs w:val="24"/>
          <w:highlight w:val="darkCyan"/>
        </w:rPr>
        <w:t>230]</w:t>
      </w:r>
      <w:r w:rsidR="0056744F" w:rsidRPr="0056744F">
        <w:rPr>
          <w:rFonts w:ascii="Arial" w:eastAsia="Arial" w:hAnsi="Arial" w:cs="Arial"/>
          <w:sz w:val="24"/>
          <w:szCs w:val="24"/>
        </w:rPr>
        <w:t>, derivado de una notificación formalmente aparente</w:t>
      </w:r>
      <w:r w:rsidR="00260501">
        <w:rPr>
          <w:rFonts w:ascii="Arial" w:eastAsia="Arial" w:hAnsi="Arial" w:cs="Arial"/>
          <w:sz w:val="24"/>
          <w:szCs w:val="24"/>
        </w:rPr>
        <w:t>,</w:t>
      </w:r>
      <w:r w:rsidR="0056744F" w:rsidRPr="0056744F">
        <w:rPr>
          <w:rFonts w:ascii="Arial" w:eastAsia="Arial" w:hAnsi="Arial" w:cs="Arial"/>
          <w:sz w:val="24"/>
          <w:szCs w:val="24"/>
        </w:rPr>
        <w:t xml:space="preserve"> pero materialmente ineficaz.</w:t>
      </w:r>
    </w:p>
    <w:p w14:paraId="5C38CBB4" w14:textId="77777777" w:rsidR="00F45587" w:rsidRDefault="00F45587">
      <w:pPr>
        <w:spacing w:after="0" w:line="360" w:lineRule="auto"/>
        <w:jc w:val="both"/>
        <w:rPr>
          <w:rFonts w:ascii="Arial" w:eastAsia="Arial" w:hAnsi="Arial" w:cs="Arial"/>
          <w:b/>
          <w:bCs/>
          <w:sz w:val="24"/>
          <w:szCs w:val="24"/>
        </w:rPr>
      </w:pPr>
    </w:p>
    <w:p w14:paraId="50BF7442" w14:textId="2916E007" w:rsidR="00FB7C32" w:rsidRPr="00C91F8A" w:rsidRDefault="0056744F" w:rsidP="00FB7C32">
      <w:pPr>
        <w:spacing w:after="0" w:line="360" w:lineRule="auto"/>
        <w:jc w:val="both"/>
        <w:rPr>
          <w:rFonts w:ascii="Arial" w:eastAsia="Arial" w:hAnsi="Arial" w:cs="Arial"/>
          <w:sz w:val="24"/>
          <w:szCs w:val="24"/>
        </w:rPr>
      </w:pPr>
      <w:r>
        <w:rPr>
          <w:rFonts w:ascii="Arial" w:eastAsia="Arial" w:hAnsi="Arial" w:cs="Arial"/>
          <w:b/>
          <w:bCs/>
          <w:sz w:val="24"/>
          <w:szCs w:val="24"/>
        </w:rPr>
        <w:t>3. Conocimiento del</w:t>
      </w:r>
      <w:r w:rsidR="00C81947">
        <w:rPr>
          <w:rFonts w:ascii="Arial" w:eastAsia="Arial" w:hAnsi="Arial" w:cs="Arial"/>
          <w:b/>
          <w:bCs/>
          <w:sz w:val="24"/>
          <w:szCs w:val="24"/>
        </w:rPr>
        <w:t xml:space="preserve"> acto impugnado. </w:t>
      </w:r>
      <w:r w:rsidR="004B46E6" w:rsidRPr="00C91F8A">
        <w:rPr>
          <w:rFonts w:ascii="Arial" w:eastAsia="Arial" w:hAnsi="Arial" w:cs="Arial"/>
          <w:sz w:val="24"/>
          <w:szCs w:val="24"/>
        </w:rPr>
        <w:t>Según dicho de</w:t>
      </w:r>
      <w:r w:rsidR="00083303">
        <w:rPr>
          <w:rFonts w:ascii="Arial" w:eastAsia="Arial" w:hAnsi="Arial" w:cs="Arial"/>
          <w:sz w:val="24"/>
          <w:szCs w:val="24"/>
        </w:rPr>
        <w:t xml:space="preserve"> </w:t>
      </w:r>
      <w:r w:rsidR="004B46E6" w:rsidRPr="00C91F8A">
        <w:rPr>
          <w:rFonts w:ascii="Arial" w:eastAsia="Arial" w:hAnsi="Arial" w:cs="Arial"/>
          <w:sz w:val="24"/>
          <w:szCs w:val="24"/>
        </w:rPr>
        <w:t>l</w:t>
      </w:r>
      <w:r w:rsidR="00083303">
        <w:rPr>
          <w:rFonts w:ascii="Arial" w:eastAsia="Arial" w:hAnsi="Arial" w:cs="Arial"/>
          <w:sz w:val="24"/>
          <w:szCs w:val="24"/>
        </w:rPr>
        <w:t xml:space="preserve">a </w:t>
      </w:r>
      <w:r w:rsidR="00083303" w:rsidRPr="001F1461">
        <w:rPr>
          <w:rFonts w:ascii="Arial" w:eastAsia="Arial" w:hAnsi="Arial" w:cs="Arial"/>
          <w:i/>
          <w:iCs/>
          <w:sz w:val="24"/>
          <w:szCs w:val="24"/>
        </w:rPr>
        <w:t>parte</w:t>
      </w:r>
      <w:r w:rsidR="004B46E6" w:rsidRPr="001F1461">
        <w:rPr>
          <w:rFonts w:ascii="Arial" w:eastAsia="Arial" w:hAnsi="Arial" w:cs="Arial"/>
          <w:i/>
          <w:iCs/>
          <w:sz w:val="24"/>
          <w:szCs w:val="24"/>
        </w:rPr>
        <w:t xml:space="preserve"> actor</w:t>
      </w:r>
      <w:r w:rsidR="00083303" w:rsidRPr="001F1461">
        <w:rPr>
          <w:rFonts w:ascii="Arial" w:eastAsia="Arial" w:hAnsi="Arial" w:cs="Arial"/>
          <w:i/>
          <w:iCs/>
          <w:sz w:val="24"/>
          <w:szCs w:val="24"/>
        </w:rPr>
        <w:t>a</w:t>
      </w:r>
      <w:r w:rsidR="004B46E6" w:rsidRPr="00C91F8A">
        <w:rPr>
          <w:rFonts w:ascii="Arial" w:eastAsia="Arial" w:hAnsi="Arial" w:cs="Arial"/>
          <w:sz w:val="24"/>
          <w:szCs w:val="24"/>
        </w:rPr>
        <w:t xml:space="preserve">, </w:t>
      </w:r>
      <w:r w:rsidR="00FB7C32">
        <w:rPr>
          <w:rFonts w:ascii="Arial" w:eastAsia="Arial" w:hAnsi="Arial" w:cs="Arial"/>
          <w:sz w:val="24"/>
          <w:szCs w:val="24"/>
        </w:rPr>
        <w:t>el</w:t>
      </w:r>
      <w:r w:rsidR="00B759E9">
        <w:rPr>
          <w:rFonts w:ascii="Arial" w:eastAsia="Arial" w:hAnsi="Arial" w:cs="Arial"/>
          <w:sz w:val="24"/>
          <w:szCs w:val="24"/>
        </w:rPr>
        <w:t xml:space="preserve"> veintisiete </w:t>
      </w:r>
      <w:r w:rsidR="00FB7C32">
        <w:rPr>
          <w:rFonts w:ascii="Arial" w:eastAsia="Arial" w:hAnsi="Arial" w:cs="Arial"/>
          <w:sz w:val="24"/>
          <w:szCs w:val="24"/>
        </w:rPr>
        <w:t xml:space="preserve">de marzo </w:t>
      </w:r>
      <w:r w:rsidR="00FB7C32" w:rsidRPr="00FB7C32">
        <w:rPr>
          <w:rFonts w:ascii="Arial" w:eastAsia="Arial" w:hAnsi="Arial" w:cs="Arial"/>
          <w:sz w:val="24"/>
          <w:szCs w:val="24"/>
        </w:rPr>
        <w:t>tuvo conocimiento de la existencia</w:t>
      </w:r>
      <w:r w:rsidR="00FB7C32">
        <w:rPr>
          <w:rFonts w:ascii="Arial" w:eastAsia="Arial" w:hAnsi="Arial" w:cs="Arial"/>
          <w:sz w:val="24"/>
          <w:szCs w:val="24"/>
        </w:rPr>
        <w:t xml:space="preserve"> </w:t>
      </w:r>
      <w:r w:rsidR="00FB7C32" w:rsidRPr="00FB7C32">
        <w:rPr>
          <w:rFonts w:ascii="Arial" w:eastAsia="Arial" w:hAnsi="Arial" w:cs="Arial"/>
          <w:sz w:val="24"/>
          <w:szCs w:val="24"/>
        </w:rPr>
        <w:t xml:space="preserve">de </w:t>
      </w:r>
      <w:r w:rsidR="00FB7C32">
        <w:rPr>
          <w:rFonts w:ascii="Arial" w:eastAsia="Arial" w:hAnsi="Arial" w:cs="Arial"/>
          <w:sz w:val="24"/>
          <w:szCs w:val="24"/>
        </w:rPr>
        <w:t xml:space="preserve">las </w:t>
      </w:r>
      <w:r w:rsidR="00FB7C32" w:rsidRPr="00FB7C32">
        <w:rPr>
          <w:rFonts w:ascii="Arial" w:eastAsia="Arial" w:hAnsi="Arial" w:cs="Arial"/>
          <w:sz w:val="24"/>
          <w:szCs w:val="24"/>
        </w:rPr>
        <w:t xml:space="preserve">convocatorias emitidas por el </w:t>
      </w:r>
      <w:proofErr w:type="gramStart"/>
      <w:r w:rsidR="00FB7C32" w:rsidRPr="00FB7C32">
        <w:rPr>
          <w:rFonts w:ascii="Arial" w:eastAsia="Arial" w:hAnsi="Arial" w:cs="Arial"/>
          <w:sz w:val="24"/>
          <w:szCs w:val="24"/>
        </w:rPr>
        <w:t>Secretario</w:t>
      </w:r>
      <w:proofErr w:type="gramEnd"/>
      <w:r w:rsidR="00FB7C32" w:rsidRPr="00FB7C32">
        <w:rPr>
          <w:rFonts w:ascii="Arial" w:eastAsia="Arial" w:hAnsi="Arial" w:cs="Arial"/>
          <w:sz w:val="24"/>
          <w:szCs w:val="24"/>
        </w:rPr>
        <w:t xml:space="preserve"> del </w:t>
      </w:r>
      <w:r w:rsidR="00FB7C32" w:rsidRPr="001F1461">
        <w:rPr>
          <w:rFonts w:ascii="Arial" w:eastAsia="Arial" w:hAnsi="Arial" w:cs="Arial"/>
          <w:i/>
          <w:iCs/>
          <w:sz w:val="24"/>
          <w:szCs w:val="24"/>
        </w:rPr>
        <w:t>Ayuntamiento</w:t>
      </w:r>
      <w:r w:rsidR="00FB7C32" w:rsidRPr="00FB7C32">
        <w:rPr>
          <w:rFonts w:ascii="Arial" w:eastAsia="Arial" w:hAnsi="Arial" w:cs="Arial"/>
          <w:sz w:val="24"/>
          <w:szCs w:val="24"/>
        </w:rPr>
        <w:t xml:space="preserve"> </w:t>
      </w:r>
      <w:r w:rsidR="00FB7C32">
        <w:rPr>
          <w:rFonts w:ascii="Arial" w:eastAsia="Arial" w:hAnsi="Arial" w:cs="Arial"/>
          <w:sz w:val="24"/>
          <w:szCs w:val="24"/>
        </w:rPr>
        <w:t>el</w:t>
      </w:r>
      <w:r w:rsidR="00FB7C32" w:rsidRPr="00FB7C32">
        <w:rPr>
          <w:rFonts w:ascii="Arial" w:eastAsia="Arial" w:hAnsi="Arial" w:cs="Arial"/>
          <w:sz w:val="24"/>
          <w:szCs w:val="24"/>
        </w:rPr>
        <w:t xml:space="preserve"> </w:t>
      </w:r>
      <w:r w:rsidR="00B759E9">
        <w:rPr>
          <w:rFonts w:ascii="Arial" w:eastAsia="Arial" w:hAnsi="Arial" w:cs="Arial"/>
          <w:sz w:val="24"/>
          <w:szCs w:val="24"/>
        </w:rPr>
        <w:t xml:space="preserve">veintitrés </w:t>
      </w:r>
      <w:r w:rsidR="00FB7C32" w:rsidRPr="00FB7C32">
        <w:rPr>
          <w:rFonts w:ascii="Arial" w:eastAsia="Arial" w:hAnsi="Arial" w:cs="Arial"/>
          <w:sz w:val="24"/>
          <w:szCs w:val="24"/>
        </w:rPr>
        <w:t>de</w:t>
      </w:r>
      <w:r w:rsidR="00FB7C32">
        <w:rPr>
          <w:rFonts w:ascii="Arial" w:eastAsia="Arial" w:hAnsi="Arial" w:cs="Arial"/>
          <w:sz w:val="24"/>
          <w:szCs w:val="24"/>
        </w:rPr>
        <w:t xml:space="preserve"> </w:t>
      </w:r>
      <w:r w:rsidR="00FB7C32" w:rsidRPr="00FB7C32">
        <w:rPr>
          <w:rFonts w:ascii="Arial" w:eastAsia="Arial" w:hAnsi="Arial" w:cs="Arial"/>
          <w:sz w:val="24"/>
          <w:szCs w:val="24"/>
        </w:rPr>
        <w:t xml:space="preserve">marzo, dirigidas a la celebración de dos sesiones de </w:t>
      </w:r>
      <w:r w:rsidR="00FB7C32" w:rsidRPr="001F1461">
        <w:rPr>
          <w:rFonts w:ascii="Arial" w:eastAsia="Arial" w:hAnsi="Arial" w:cs="Arial"/>
          <w:i/>
          <w:sz w:val="24"/>
          <w:szCs w:val="24"/>
        </w:rPr>
        <w:t>Cabildo</w:t>
      </w:r>
      <w:r w:rsidR="00FB7C32" w:rsidRPr="00FB7C32">
        <w:rPr>
          <w:rFonts w:ascii="Arial" w:eastAsia="Arial" w:hAnsi="Arial" w:cs="Arial"/>
          <w:sz w:val="24"/>
          <w:szCs w:val="24"/>
        </w:rPr>
        <w:t xml:space="preserve"> el día</w:t>
      </w:r>
      <w:r w:rsidR="000C7134">
        <w:rPr>
          <w:rFonts w:ascii="Arial" w:eastAsia="Arial" w:hAnsi="Arial" w:cs="Arial"/>
          <w:sz w:val="24"/>
          <w:szCs w:val="24"/>
        </w:rPr>
        <w:t xml:space="preserve"> veinticinco </w:t>
      </w:r>
      <w:r w:rsidR="00FB7C32" w:rsidRPr="00FB7C32">
        <w:rPr>
          <w:rFonts w:ascii="Arial" w:eastAsia="Arial" w:hAnsi="Arial" w:cs="Arial"/>
          <w:sz w:val="24"/>
          <w:szCs w:val="24"/>
        </w:rPr>
        <w:t>de marzo, una de carácter extraordinario a las</w:t>
      </w:r>
      <w:r w:rsidR="00330A1E">
        <w:rPr>
          <w:rFonts w:ascii="Arial" w:eastAsia="Arial" w:hAnsi="Arial" w:cs="Arial"/>
          <w:sz w:val="24"/>
          <w:szCs w:val="24"/>
        </w:rPr>
        <w:t xml:space="preserve"> once</w:t>
      </w:r>
      <w:r w:rsidR="00FB7C32" w:rsidRPr="00FB7C32">
        <w:rPr>
          <w:rFonts w:ascii="Arial" w:eastAsia="Arial" w:hAnsi="Arial" w:cs="Arial"/>
          <w:sz w:val="24"/>
          <w:szCs w:val="24"/>
        </w:rPr>
        <w:t xml:space="preserve"> horas y otra</w:t>
      </w:r>
      <w:r w:rsidR="00FB7C32">
        <w:rPr>
          <w:rFonts w:ascii="Arial" w:eastAsia="Arial" w:hAnsi="Arial" w:cs="Arial"/>
          <w:sz w:val="24"/>
          <w:szCs w:val="24"/>
        </w:rPr>
        <w:t xml:space="preserve"> </w:t>
      </w:r>
      <w:r w:rsidR="00FB7C32" w:rsidRPr="00FB7C32">
        <w:rPr>
          <w:rFonts w:ascii="Arial" w:eastAsia="Arial" w:hAnsi="Arial" w:cs="Arial"/>
          <w:sz w:val="24"/>
          <w:szCs w:val="24"/>
        </w:rPr>
        <w:t>de carácter ordinario a las</w:t>
      </w:r>
      <w:r w:rsidR="00330A1E">
        <w:rPr>
          <w:rFonts w:ascii="Arial" w:eastAsia="Arial" w:hAnsi="Arial" w:cs="Arial"/>
          <w:sz w:val="24"/>
          <w:szCs w:val="24"/>
        </w:rPr>
        <w:t xml:space="preserve"> doce</w:t>
      </w:r>
      <w:r w:rsidR="00233E21">
        <w:rPr>
          <w:rFonts w:ascii="Arial" w:eastAsia="Arial" w:hAnsi="Arial" w:cs="Arial"/>
          <w:sz w:val="24"/>
          <w:szCs w:val="24"/>
        </w:rPr>
        <w:t xml:space="preserve"> </w:t>
      </w:r>
      <w:r w:rsidR="00FB7C32" w:rsidRPr="00FB7C32">
        <w:rPr>
          <w:rFonts w:ascii="Arial" w:eastAsia="Arial" w:hAnsi="Arial" w:cs="Arial"/>
          <w:sz w:val="24"/>
          <w:szCs w:val="24"/>
        </w:rPr>
        <w:t>horas</w:t>
      </w:r>
      <w:r w:rsidR="00FB7C32">
        <w:rPr>
          <w:rFonts w:ascii="Arial" w:eastAsia="Arial" w:hAnsi="Arial" w:cs="Arial"/>
          <w:sz w:val="24"/>
          <w:szCs w:val="24"/>
        </w:rPr>
        <w:t>.</w:t>
      </w:r>
    </w:p>
    <w:p w14:paraId="54239992" w14:textId="158C4E6B" w:rsidR="0056744F" w:rsidRPr="00C91F8A" w:rsidRDefault="0056744F" w:rsidP="00FB7C32">
      <w:pPr>
        <w:spacing w:after="0" w:line="360" w:lineRule="auto"/>
        <w:jc w:val="both"/>
        <w:rPr>
          <w:rFonts w:ascii="Arial" w:eastAsia="Arial" w:hAnsi="Arial" w:cs="Arial"/>
          <w:sz w:val="24"/>
          <w:szCs w:val="24"/>
        </w:rPr>
      </w:pPr>
    </w:p>
    <w:p w14:paraId="7AEF9142" w14:textId="24E322CE" w:rsidR="00D3089E" w:rsidRDefault="007B5058">
      <w:pPr>
        <w:spacing w:after="0" w:line="360" w:lineRule="auto"/>
        <w:jc w:val="both"/>
        <w:rPr>
          <w:rFonts w:ascii="Arial" w:eastAsia="Arial" w:hAnsi="Arial" w:cs="Arial"/>
          <w:sz w:val="24"/>
          <w:szCs w:val="24"/>
        </w:rPr>
      </w:pPr>
      <w:r>
        <w:rPr>
          <w:rFonts w:ascii="Arial" w:eastAsia="Arial" w:hAnsi="Arial" w:cs="Arial"/>
          <w:b/>
          <w:bCs/>
          <w:sz w:val="24"/>
          <w:szCs w:val="24"/>
        </w:rPr>
        <w:t xml:space="preserve">4. Presentación del </w:t>
      </w:r>
      <w:r w:rsidRPr="001F1461">
        <w:rPr>
          <w:rFonts w:ascii="Arial" w:eastAsia="Arial" w:hAnsi="Arial" w:cs="Arial"/>
          <w:b/>
          <w:bCs/>
          <w:i/>
          <w:iCs/>
          <w:sz w:val="24"/>
          <w:szCs w:val="24"/>
        </w:rPr>
        <w:t xml:space="preserve">juicio </w:t>
      </w:r>
      <w:r w:rsidR="003C0B2F" w:rsidRPr="001F1461">
        <w:rPr>
          <w:rFonts w:ascii="Arial" w:eastAsia="Arial" w:hAnsi="Arial" w:cs="Arial"/>
          <w:b/>
          <w:bCs/>
          <w:i/>
          <w:iCs/>
          <w:sz w:val="24"/>
          <w:szCs w:val="24"/>
        </w:rPr>
        <w:t>de la ciudadanía</w:t>
      </w:r>
      <w:r w:rsidR="003C0B2F">
        <w:rPr>
          <w:rFonts w:ascii="Arial" w:eastAsia="Arial" w:hAnsi="Arial" w:cs="Arial"/>
          <w:b/>
          <w:bCs/>
          <w:sz w:val="24"/>
          <w:szCs w:val="24"/>
        </w:rPr>
        <w:t xml:space="preserve"> </w:t>
      </w:r>
      <w:r>
        <w:rPr>
          <w:rFonts w:ascii="Arial" w:eastAsia="Arial" w:hAnsi="Arial" w:cs="Arial"/>
          <w:b/>
          <w:bCs/>
          <w:sz w:val="24"/>
          <w:szCs w:val="24"/>
        </w:rPr>
        <w:t>TEEM-JDC-30/2026.</w:t>
      </w:r>
      <w:r>
        <w:rPr>
          <w:rFonts w:ascii="Arial" w:eastAsia="Arial" w:hAnsi="Arial" w:cs="Arial"/>
          <w:sz w:val="24"/>
          <w:szCs w:val="24"/>
        </w:rPr>
        <w:t xml:space="preserve"> El </w:t>
      </w:r>
      <w:r w:rsidR="00215D97">
        <w:rPr>
          <w:rFonts w:ascii="Arial" w:eastAsia="Arial" w:hAnsi="Arial" w:cs="Arial"/>
          <w:sz w:val="24"/>
          <w:szCs w:val="24"/>
        </w:rPr>
        <w:t>seis</w:t>
      </w:r>
      <w:r>
        <w:rPr>
          <w:rFonts w:ascii="Arial" w:eastAsia="Arial" w:hAnsi="Arial" w:cs="Arial"/>
          <w:sz w:val="24"/>
          <w:szCs w:val="24"/>
        </w:rPr>
        <w:t xml:space="preserve"> de </w:t>
      </w:r>
      <w:r w:rsidR="00215D97">
        <w:rPr>
          <w:rFonts w:ascii="Arial" w:eastAsia="Arial" w:hAnsi="Arial" w:cs="Arial"/>
          <w:sz w:val="24"/>
          <w:szCs w:val="24"/>
        </w:rPr>
        <w:t>abril</w:t>
      </w:r>
      <w:r>
        <w:rPr>
          <w:rFonts w:ascii="Arial" w:eastAsia="Arial" w:hAnsi="Arial" w:cs="Arial"/>
          <w:sz w:val="24"/>
          <w:szCs w:val="24"/>
        </w:rPr>
        <w:t xml:space="preserve">, la </w:t>
      </w:r>
      <w:r>
        <w:rPr>
          <w:rFonts w:ascii="Arial" w:eastAsia="Arial" w:hAnsi="Arial" w:cs="Arial"/>
          <w:i/>
          <w:iCs/>
          <w:sz w:val="24"/>
          <w:szCs w:val="24"/>
        </w:rPr>
        <w:t>parte actora</w:t>
      </w:r>
      <w:r>
        <w:rPr>
          <w:rFonts w:ascii="Arial" w:eastAsia="Arial" w:hAnsi="Arial" w:cs="Arial"/>
          <w:sz w:val="24"/>
          <w:szCs w:val="24"/>
        </w:rPr>
        <w:t xml:space="preserve"> presentó</w:t>
      </w:r>
      <w:r w:rsidR="00215D97">
        <w:rPr>
          <w:rFonts w:ascii="Arial" w:eastAsia="Arial" w:hAnsi="Arial" w:cs="Arial"/>
          <w:sz w:val="24"/>
          <w:szCs w:val="24"/>
        </w:rPr>
        <w:t>, vía correo electrónico,</w:t>
      </w:r>
      <w:r>
        <w:rPr>
          <w:rFonts w:ascii="Arial" w:eastAsia="Arial" w:hAnsi="Arial" w:cs="Arial"/>
          <w:sz w:val="24"/>
          <w:szCs w:val="24"/>
        </w:rPr>
        <w:t xml:space="preserve"> demanda de </w:t>
      </w:r>
      <w:r>
        <w:rPr>
          <w:rFonts w:ascii="Arial" w:eastAsia="Arial" w:hAnsi="Arial" w:cs="Arial"/>
          <w:i/>
          <w:iCs/>
          <w:sz w:val="24"/>
          <w:szCs w:val="24"/>
        </w:rPr>
        <w:t>juicio</w:t>
      </w:r>
      <w:r w:rsidR="006B2877">
        <w:rPr>
          <w:rFonts w:ascii="Arial" w:eastAsia="Arial" w:hAnsi="Arial" w:cs="Arial"/>
          <w:i/>
          <w:iCs/>
          <w:sz w:val="24"/>
          <w:szCs w:val="24"/>
        </w:rPr>
        <w:t xml:space="preserve"> de la</w:t>
      </w:r>
      <w:r>
        <w:rPr>
          <w:rFonts w:ascii="Arial" w:eastAsia="Arial" w:hAnsi="Arial" w:cs="Arial"/>
          <w:i/>
          <w:iCs/>
          <w:sz w:val="24"/>
          <w:szCs w:val="24"/>
        </w:rPr>
        <w:t xml:space="preserve"> </w:t>
      </w:r>
      <w:r w:rsidR="006B2877">
        <w:rPr>
          <w:rFonts w:ascii="Arial" w:eastAsia="Arial" w:hAnsi="Arial" w:cs="Arial"/>
          <w:i/>
          <w:iCs/>
          <w:sz w:val="24"/>
          <w:szCs w:val="24"/>
        </w:rPr>
        <w:t xml:space="preserve">ciudadanía </w:t>
      </w:r>
      <w:r>
        <w:rPr>
          <w:rFonts w:ascii="Arial" w:eastAsia="Arial" w:hAnsi="Arial" w:cs="Arial"/>
          <w:sz w:val="24"/>
          <w:szCs w:val="24"/>
        </w:rPr>
        <w:t>en contra</w:t>
      </w:r>
      <w:r w:rsidR="001D0D82">
        <w:rPr>
          <w:rFonts w:ascii="Arial" w:eastAsia="Arial" w:hAnsi="Arial" w:cs="Arial"/>
          <w:sz w:val="24"/>
          <w:szCs w:val="24"/>
        </w:rPr>
        <w:t xml:space="preserve"> de</w:t>
      </w:r>
      <w:r>
        <w:rPr>
          <w:rFonts w:ascii="Arial" w:eastAsia="Arial" w:hAnsi="Arial" w:cs="Arial"/>
          <w:sz w:val="24"/>
          <w:szCs w:val="24"/>
        </w:rPr>
        <w:t xml:space="preserve"> </w:t>
      </w:r>
      <w:r w:rsidR="006B5063">
        <w:rPr>
          <w:rFonts w:ascii="Arial" w:eastAsia="Arial" w:hAnsi="Arial" w:cs="Arial"/>
          <w:sz w:val="24"/>
          <w:szCs w:val="24"/>
        </w:rPr>
        <w:t xml:space="preserve">la supuesta falta de notificación material para la celebración de las sesiones ordinaria y extraordinaria celebradas el </w:t>
      </w:r>
      <w:r w:rsidR="00F83602">
        <w:rPr>
          <w:rFonts w:ascii="Arial" w:eastAsia="Arial" w:hAnsi="Arial" w:cs="Arial"/>
          <w:sz w:val="24"/>
          <w:szCs w:val="24"/>
        </w:rPr>
        <w:t xml:space="preserve">veinticinco </w:t>
      </w:r>
      <w:r w:rsidR="006B5063">
        <w:rPr>
          <w:rFonts w:ascii="Arial" w:eastAsia="Arial" w:hAnsi="Arial" w:cs="Arial"/>
          <w:sz w:val="24"/>
          <w:szCs w:val="24"/>
        </w:rPr>
        <w:t>de marzo</w:t>
      </w:r>
      <w:r>
        <w:rPr>
          <w:rFonts w:ascii="Arial" w:eastAsia="Arial" w:hAnsi="Arial" w:cs="Arial"/>
          <w:sz w:val="24"/>
          <w:szCs w:val="24"/>
        </w:rPr>
        <w:t xml:space="preserve">, medio de impugnación que fue turnado a la Ponencia de la Magistrada Alma Rosa Bahena Villalobos para su sustanciación. </w:t>
      </w:r>
    </w:p>
    <w:p w14:paraId="53A48B42" w14:textId="77777777" w:rsidR="00D3089E" w:rsidRDefault="00D3089E">
      <w:pPr>
        <w:spacing w:after="0" w:line="360" w:lineRule="auto"/>
        <w:jc w:val="both"/>
        <w:rPr>
          <w:rFonts w:ascii="Arial" w:eastAsia="Arial" w:hAnsi="Arial" w:cs="Arial"/>
          <w:sz w:val="24"/>
          <w:szCs w:val="24"/>
        </w:rPr>
      </w:pPr>
    </w:p>
    <w:p w14:paraId="08526E95" w14:textId="5869D78A" w:rsidR="00D3089E" w:rsidRDefault="00215D97">
      <w:pPr>
        <w:spacing w:after="0" w:line="360" w:lineRule="auto"/>
        <w:jc w:val="both"/>
        <w:rPr>
          <w:rFonts w:ascii="Arial" w:eastAsia="Arial" w:hAnsi="Arial" w:cs="Arial"/>
          <w:sz w:val="24"/>
          <w:szCs w:val="24"/>
        </w:rPr>
      </w:pPr>
      <w:r>
        <w:rPr>
          <w:rFonts w:ascii="Arial" w:eastAsia="Arial" w:hAnsi="Arial" w:cs="Arial"/>
          <w:b/>
          <w:bCs/>
          <w:sz w:val="24"/>
          <w:szCs w:val="24"/>
        </w:rPr>
        <w:t>5. Radicación y requerimiento</w:t>
      </w:r>
      <w:r w:rsidR="00A92B10">
        <w:rPr>
          <w:rFonts w:ascii="Arial" w:eastAsia="Arial" w:hAnsi="Arial" w:cs="Arial"/>
          <w:b/>
          <w:bCs/>
          <w:sz w:val="24"/>
          <w:szCs w:val="24"/>
        </w:rPr>
        <w:t>s</w:t>
      </w:r>
      <w:r>
        <w:rPr>
          <w:rFonts w:ascii="Arial" w:eastAsia="Arial" w:hAnsi="Arial" w:cs="Arial"/>
          <w:b/>
          <w:bCs/>
          <w:sz w:val="24"/>
          <w:szCs w:val="24"/>
        </w:rPr>
        <w:t xml:space="preserve">. </w:t>
      </w:r>
      <w:r>
        <w:rPr>
          <w:rFonts w:ascii="Arial" w:eastAsia="Arial" w:hAnsi="Arial" w:cs="Arial"/>
          <w:sz w:val="24"/>
          <w:szCs w:val="24"/>
        </w:rPr>
        <w:t xml:space="preserve">Mediante proveído de </w:t>
      </w:r>
      <w:r w:rsidR="00A92B10">
        <w:rPr>
          <w:rFonts w:ascii="Arial" w:eastAsia="Arial" w:hAnsi="Arial" w:cs="Arial"/>
          <w:sz w:val="24"/>
          <w:szCs w:val="24"/>
        </w:rPr>
        <w:t>siete de abril,</w:t>
      </w:r>
      <w:r>
        <w:rPr>
          <w:rFonts w:ascii="Arial" w:eastAsia="Arial" w:hAnsi="Arial" w:cs="Arial"/>
          <w:sz w:val="24"/>
          <w:szCs w:val="24"/>
        </w:rPr>
        <w:t xml:space="preserve"> el </w:t>
      </w:r>
      <w:r w:rsidRPr="001F1461">
        <w:rPr>
          <w:rFonts w:ascii="Arial" w:eastAsia="Arial" w:hAnsi="Arial" w:cs="Arial"/>
          <w:i/>
          <w:iCs/>
          <w:sz w:val="24"/>
          <w:szCs w:val="24"/>
        </w:rPr>
        <w:t>juicio</w:t>
      </w:r>
      <w:r>
        <w:rPr>
          <w:rFonts w:ascii="Arial" w:eastAsia="Arial" w:hAnsi="Arial" w:cs="Arial"/>
          <w:sz w:val="24"/>
          <w:szCs w:val="24"/>
        </w:rPr>
        <w:t xml:space="preserve"> </w:t>
      </w:r>
      <w:r w:rsidRPr="001F1461">
        <w:rPr>
          <w:rFonts w:ascii="Arial" w:eastAsia="Arial" w:hAnsi="Arial" w:cs="Arial"/>
          <w:i/>
          <w:iCs/>
          <w:sz w:val="24"/>
          <w:szCs w:val="24"/>
        </w:rPr>
        <w:t>de</w:t>
      </w:r>
      <w:r>
        <w:rPr>
          <w:rFonts w:ascii="Arial" w:eastAsia="Arial" w:hAnsi="Arial" w:cs="Arial"/>
          <w:sz w:val="24"/>
          <w:szCs w:val="24"/>
        </w:rPr>
        <w:t xml:space="preserve"> </w:t>
      </w:r>
      <w:r w:rsidRPr="001F1461">
        <w:rPr>
          <w:rFonts w:ascii="Arial" w:eastAsia="Arial" w:hAnsi="Arial" w:cs="Arial"/>
          <w:i/>
          <w:iCs/>
          <w:sz w:val="24"/>
          <w:szCs w:val="24"/>
        </w:rPr>
        <w:t>la</w:t>
      </w:r>
      <w:r>
        <w:rPr>
          <w:rFonts w:ascii="Arial" w:eastAsia="Arial" w:hAnsi="Arial" w:cs="Arial"/>
          <w:sz w:val="24"/>
          <w:szCs w:val="24"/>
        </w:rPr>
        <w:t xml:space="preserve"> </w:t>
      </w:r>
      <w:r w:rsidRPr="001F1461">
        <w:rPr>
          <w:rFonts w:ascii="Arial" w:eastAsia="Arial" w:hAnsi="Arial" w:cs="Arial"/>
          <w:i/>
          <w:iCs/>
          <w:sz w:val="24"/>
          <w:szCs w:val="24"/>
        </w:rPr>
        <w:t>ciudadanía</w:t>
      </w:r>
      <w:r>
        <w:rPr>
          <w:rFonts w:ascii="Arial" w:eastAsia="Arial" w:hAnsi="Arial" w:cs="Arial"/>
          <w:sz w:val="24"/>
          <w:szCs w:val="24"/>
        </w:rPr>
        <w:t xml:space="preserve"> se radicó en la ponencia y se requirió al promovente para que ratificara la demanda presentada por correo electrónico. Lo anterior fue atendido mediante </w:t>
      </w:r>
      <w:r w:rsidRPr="004E5A5C">
        <w:rPr>
          <w:rFonts w:ascii="Arial" w:eastAsia="Arial" w:hAnsi="Arial" w:cs="Arial"/>
          <w:sz w:val="24"/>
          <w:szCs w:val="24"/>
        </w:rPr>
        <w:t xml:space="preserve">escrito presentado el </w:t>
      </w:r>
      <w:r w:rsidR="00FF0807" w:rsidRPr="004E5A5C">
        <w:rPr>
          <w:rFonts w:ascii="Arial" w:eastAsia="Arial" w:hAnsi="Arial" w:cs="Arial"/>
          <w:sz w:val="24"/>
          <w:szCs w:val="24"/>
        </w:rPr>
        <w:t>diez</w:t>
      </w:r>
      <w:r w:rsidR="00483629" w:rsidRPr="004E5A5C">
        <w:rPr>
          <w:rFonts w:ascii="Arial" w:eastAsia="Arial" w:hAnsi="Arial" w:cs="Arial"/>
          <w:sz w:val="24"/>
          <w:szCs w:val="24"/>
        </w:rPr>
        <w:t xml:space="preserve"> </w:t>
      </w:r>
      <w:r w:rsidRPr="004E5A5C">
        <w:rPr>
          <w:rFonts w:ascii="Arial" w:eastAsia="Arial" w:hAnsi="Arial" w:cs="Arial"/>
          <w:sz w:val="24"/>
          <w:szCs w:val="24"/>
        </w:rPr>
        <w:t>de</w:t>
      </w:r>
      <w:r w:rsidR="00233E21" w:rsidRPr="004E5A5C">
        <w:rPr>
          <w:rFonts w:ascii="Arial" w:eastAsia="Arial" w:hAnsi="Arial" w:cs="Arial"/>
          <w:sz w:val="24"/>
          <w:szCs w:val="24"/>
        </w:rPr>
        <w:t xml:space="preserve"> abril</w:t>
      </w:r>
      <w:r w:rsidRPr="004E5A5C">
        <w:rPr>
          <w:rFonts w:ascii="Arial" w:eastAsia="Arial" w:hAnsi="Arial" w:cs="Arial"/>
          <w:sz w:val="24"/>
          <w:szCs w:val="24"/>
        </w:rPr>
        <w:t>.</w:t>
      </w:r>
      <w:r>
        <w:rPr>
          <w:rFonts w:ascii="Arial" w:eastAsia="Arial" w:hAnsi="Arial" w:cs="Arial"/>
          <w:b/>
          <w:bCs/>
          <w:sz w:val="24"/>
          <w:szCs w:val="24"/>
        </w:rPr>
        <w:t xml:space="preserve"> </w:t>
      </w:r>
      <w:r w:rsidR="00A92B10" w:rsidRPr="00837F24">
        <w:rPr>
          <w:rFonts w:ascii="Arial" w:eastAsia="Arial" w:hAnsi="Arial" w:cs="Arial"/>
          <w:sz w:val="24"/>
          <w:szCs w:val="24"/>
        </w:rPr>
        <w:t xml:space="preserve">Asimismo, se requirió a las autoridades responsables para que </w:t>
      </w:r>
      <w:r w:rsidR="00837F24" w:rsidRPr="00837F24">
        <w:rPr>
          <w:rFonts w:ascii="Arial" w:eastAsia="Arial" w:hAnsi="Arial" w:cs="Arial"/>
          <w:sz w:val="24"/>
          <w:szCs w:val="24"/>
        </w:rPr>
        <w:t>llevaran a cabo el trámite de ley.</w:t>
      </w:r>
    </w:p>
    <w:p w14:paraId="65AEC14A" w14:textId="77777777" w:rsidR="00483629" w:rsidRDefault="00483629">
      <w:pPr>
        <w:spacing w:after="0" w:line="360" w:lineRule="auto"/>
        <w:jc w:val="both"/>
        <w:rPr>
          <w:rFonts w:ascii="Arial" w:eastAsia="Arial" w:hAnsi="Arial" w:cs="Arial"/>
          <w:sz w:val="24"/>
          <w:szCs w:val="24"/>
        </w:rPr>
      </w:pPr>
    </w:p>
    <w:p w14:paraId="5AB73DAC" w14:textId="416050A2" w:rsidR="00483629" w:rsidRPr="004E5A5C" w:rsidRDefault="00483629">
      <w:pPr>
        <w:spacing w:after="0" w:line="360" w:lineRule="auto"/>
        <w:jc w:val="both"/>
        <w:rPr>
          <w:rFonts w:ascii="Arial" w:eastAsia="Arial" w:hAnsi="Arial" w:cs="Arial"/>
          <w:sz w:val="24"/>
          <w:szCs w:val="24"/>
        </w:rPr>
      </w:pPr>
      <w:r w:rsidRPr="004E5A5C">
        <w:rPr>
          <w:rFonts w:ascii="Arial" w:eastAsia="Arial" w:hAnsi="Arial" w:cs="Arial"/>
          <w:b/>
          <w:bCs/>
          <w:sz w:val="24"/>
          <w:szCs w:val="24"/>
        </w:rPr>
        <w:t xml:space="preserve">6. Presentación de pruebas supervenientes. </w:t>
      </w:r>
      <w:r w:rsidRPr="004E5A5C">
        <w:rPr>
          <w:rFonts w:ascii="Arial" w:eastAsia="Arial" w:hAnsi="Arial" w:cs="Arial"/>
          <w:sz w:val="24"/>
          <w:szCs w:val="24"/>
        </w:rPr>
        <w:t>Mediante escrito presentado el catorce de abril, la parte actora pretendió presentar pruebas supervinientes</w:t>
      </w:r>
      <w:r w:rsidR="00FF0807" w:rsidRPr="004E5A5C">
        <w:rPr>
          <w:rFonts w:ascii="Arial" w:eastAsia="Arial" w:hAnsi="Arial" w:cs="Arial"/>
          <w:sz w:val="24"/>
          <w:szCs w:val="24"/>
        </w:rPr>
        <w:t xml:space="preserve"> para, según su dicho, </w:t>
      </w:r>
      <w:r w:rsidR="000242BA" w:rsidRPr="004E5A5C">
        <w:rPr>
          <w:rFonts w:ascii="Arial" w:eastAsia="Arial" w:hAnsi="Arial" w:cs="Arial"/>
          <w:sz w:val="24"/>
          <w:szCs w:val="24"/>
        </w:rPr>
        <w:t xml:space="preserve">acreditar la necesidad del </w:t>
      </w:r>
      <w:r w:rsidR="000242BA" w:rsidRPr="004E5A5C">
        <w:rPr>
          <w:rFonts w:ascii="Arial" w:eastAsia="Arial" w:hAnsi="Arial" w:cs="Arial"/>
          <w:sz w:val="24"/>
          <w:szCs w:val="24"/>
        </w:rPr>
        <w:lastRenderedPageBreak/>
        <w:t>dictado de las medidas cautelares. Dicho escrito fue acordado el quince de abril</w:t>
      </w:r>
      <w:r w:rsidR="00106D04">
        <w:rPr>
          <w:rFonts w:ascii="Arial" w:eastAsia="Arial" w:hAnsi="Arial" w:cs="Arial"/>
          <w:sz w:val="24"/>
          <w:szCs w:val="24"/>
        </w:rPr>
        <w:t xml:space="preserve">, </w:t>
      </w:r>
      <w:r w:rsidR="00106D04" w:rsidRPr="00595082">
        <w:rPr>
          <w:rFonts w:ascii="Arial" w:eastAsia="Arial" w:hAnsi="Arial" w:cs="Arial"/>
          <w:sz w:val="24"/>
          <w:szCs w:val="24"/>
        </w:rPr>
        <w:t xml:space="preserve">mismo que fue ratificado </w:t>
      </w:r>
      <w:r w:rsidR="009A1D8E" w:rsidRPr="00595082">
        <w:rPr>
          <w:rFonts w:ascii="Arial" w:eastAsia="Arial" w:hAnsi="Arial" w:cs="Arial"/>
          <w:sz w:val="24"/>
          <w:szCs w:val="24"/>
        </w:rPr>
        <w:t>en acuerdo</w:t>
      </w:r>
      <w:r w:rsidR="00106D04" w:rsidRPr="00595082">
        <w:rPr>
          <w:rFonts w:ascii="Arial" w:eastAsia="Arial" w:hAnsi="Arial" w:cs="Arial"/>
          <w:sz w:val="24"/>
          <w:szCs w:val="24"/>
        </w:rPr>
        <w:t xml:space="preserve"> </w:t>
      </w:r>
      <w:r w:rsidR="009A1D8E" w:rsidRPr="00595082">
        <w:rPr>
          <w:rFonts w:ascii="Arial" w:eastAsia="Arial" w:hAnsi="Arial" w:cs="Arial"/>
          <w:sz w:val="24"/>
          <w:szCs w:val="24"/>
        </w:rPr>
        <w:t>del diecisiete siguiente.</w:t>
      </w:r>
    </w:p>
    <w:p w14:paraId="2BAED219" w14:textId="5D431516" w:rsidR="000242BA" w:rsidRPr="004E5A5C" w:rsidRDefault="000242BA">
      <w:pPr>
        <w:spacing w:after="0" w:line="360" w:lineRule="auto"/>
        <w:jc w:val="both"/>
        <w:rPr>
          <w:rFonts w:ascii="Arial" w:eastAsia="Arial" w:hAnsi="Arial" w:cs="Arial"/>
          <w:sz w:val="24"/>
          <w:szCs w:val="24"/>
        </w:rPr>
      </w:pPr>
    </w:p>
    <w:p w14:paraId="40B78AEC" w14:textId="681EF858" w:rsidR="000242BA" w:rsidRPr="00837F24" w:rsidRDefault="000242BA">
      <w:pPr>
        <w:spacing w:after="0" w:line="360" w:lineRule="auto"/>
        <w:jc w:val="both"/>
        <w:rPr>
          <w:rFonts w:ascii="Arial" w:eastAsia="Arial" w:hAnsi="Arial" w:cs="Arial"/>
          <w:sz w:val="24"/>
          <w:szCs w:val="24"/>
        </w:rPr>
      </w:pPr>
      <w:r w:rsidRPr="004E5A5C">
        <w:rPr>
          <w:rFonts w:ascii="Arial" w:eastAsia="Arial" w:hAnsi="Arial" w:cs="Arial"/>
          <w:b/>
          <w:bCs/>
          <w:sz w:val="24"/>
          <w:szCs w:val="24"/>
        </w:rPr>
        <w:t xml:space="preserve">7. Trámite de Ley. </w:t>
      </w:r>
      <w:r w:rsidR="009C06A2" w:rsidRPr="004E5A5C">
        <w:rPr>
          <w:rFonts w:ascii="Arial" w:eastAsia="Arial" w:hAnsi="Arial" w:cs="Arial"/>
          <w:sz w:val="24"/>
          <w:szCs w:val="24"/>
        </w:rPr>
        <w:t>Mediante escrito presentado el quince de abril, las autoridades responsables desahogaron el requerimiento que les fue form</w:t>
      </w:r>
      <w:r w:rsidR="00EF25FE" w:rsidRPr="004E5A5C">
        <w:rPr>
          <w:rFonts w:ascii="Arial" w:eastAsia="Arial" w:hAnsi="Arial" w:cs="Arial"/>
          <w:sz w:val="24"/>
          <w:szCs w:val="24"/>
        </w:rPr>
        <w:t>u</w:t>
      </w:r>
      <w:r w:rsidR="009C06A2" w:rsidRPr="004E5A5C">
        <w:rPr>
          <w:rFonts w:ascii="Arial" w:eastAsia="Arial" w:hAnsi="Arial" w:cs="Arial"/>
          <w:sz w:val="24"/>
          <w:szCs w:val="24"/>
        </w:rPr>
        <w:t>lado mediante proveído de</w:t>
      </w:r>
      <w:r w:rsidR="00EF25FE" w:rsidRPr="004E5A5C">
        <w:rPr>
          <w:rFonts w:ascii="Arial" w:eastAsia="Arial" w:hAnsi="Arial" w:cs="Arial"/>
          <w:sz w:val="24"/>
          <w:szCs w:val="24"/>
        </w:rPr>
        <w:t xml:space="preserve"> siete de abril y remitieron las constancias relativas al trámite de ley. Dicho escrito fue acordado en la misma fecha.</w:t>
      </w:r>
      <w:r w:rsidR="009C06A2">
        <w:rPr>
          <w:rFonts w:ascii="Arial" w:eastAsia="Arial" w:hAnsi="Arial" w:cs="Arial"/>
          <w:sz w:val="24"/>
          <w:szCs w:val="24"/>
        </w:rPr>
        <w:t xml:space="preserve"> </w:t>
      </w:r>
    </w:p>
    <w:p w14:paraId="5D690938" w14:textId="46BFB8B9" w:rsidR="00D3089E" w:rsidRPr="004D258D" w:rsidRDefault="004D258D" w:rsidP="004D258D">
      <w:pPr>
        <w:pStyle w:val="Ttulo1"/>
        <w:jc w:val="center"/>
        <w:rPr>
          <w:rFonts w:ascii="Arial" w:hAnsi="Arial" w:cs="Arial"/>
          <w:b/>
          <w:bCs/>
          <w:color w:val="000000" w:themeColor="text1"/>
          <w:sz w:val="24"/>
          <w:szCs w:val="24"/>
        </w:rPr>
      </w:pPr>
      <w:bookmarkStart w:id="4" w:name="_Toc227334078"/>
      <w:r w:rsidRPr="004D258D">
        <w:rPr>
          <w:rFonts w:ascii="Arial" w:hAnsi="Arial" w:cs="Arial"/>
          <w:b/>
          <w:bCs/>
          <w:color w:val="000000" w:themeColor="text1"/>
          <w:sz w:val="24"/>
          <w:szCs w:val="24"/>
        </w:rPr>
        <w:t xml:space="preserve">2. </w:t>
      </w:r>
      <w:r w:rsidR="003E5D4B" w:rsidRPr="004D258D">
        <w:rPr>
          <w:rFonts w:ascii="Arial" w:hAnsi="Arial" w:cs="Arial"/>
          <w:b/>
          <w:bCs/>
          <w:color w:val="000000" w:themeColor="text1"/>
          <w:sz w:val="24"/>
          <w:szCs w:val="24"/>
        </w:rPr>
        <w:t>CONSIDERACIONES</w:t>
      </w:r>
      <w:bookmarkEnd w:id="4"/>
    </w:p>
    <w:p w14:paraId="219380F0" w14:textId="77777777" w:rsidR="00D3089E" w:rsidRDefault="00D3089E" w:rsidP="004D258D">
      <w:pPr>
        <w:pBdr>
          <w:top w:val="nil"/>
          <w:left w:val="nil"/>
          <w:bottom w:val="nil"/>
          <w:right w:val="nil"/>
          <w:between w:val="nil"/>
        </w:pBdr>
        <w:ind w:left="420"/>
        <w:rPr>
          <w:color w:val="000000"/>
        </w:rPr>
      </w:pPr>
    </w:p>
    <w:p w14:paraId="32C637A1" w14:textId="77777777" w:rsidR="00D3089E" w:rsidRDefault="003E5D4B">
      <w:pPr>
        <w:pStyle w:val="Ttulo2"/>
        <w:numPr>
          <w:ilvl w:val="1"/>
          <w:numId w:val="1"/>
        </w:numPr>
        <w:spacing w:before="240"/>
        <w:ind w:left="142" w:firstLine="0"/>
        <w:jc w:val="both"/>
        <w:rPr>
          <w:rFonts w:ascii="Arial" w:eastAsia="Arial" w:hAnsi="Arial" w:cs="Arial"/>
          <w:b/>
          <w:bCs/>
          <w:color w:val="000000"/>
          <w:sz w:val="24"/>
          <w:szCs w:val="24"/>
        </w:rPr>
      </w:pPr>
      <w:bookmarkStart w:id="5" w:name="_Toc227334079"/>
      <w:r>
        <w:rPr>
          <w:rFonts w:ascii="Arial" w:eastAsia="Arial" w:hAnsi="Arial" w:cs="Arial"/>
          <w:b/>
          <w:bCs/>
          <w:color w:val="000000"/>
          <w:sz w:val="24"/>
          <w:szCs w:val="24"/>
        </w:rPr>
        <w:t>Competencia</w:t>
      </w:r>
      <w:bookmarkEnd w:id="5"/>
    </w:p>
    <w:p w14:paraId="7950D70E" w14:textId="77777777" w:rsidR="00D3089E" w:rsidRDefault="00D3089E"/>
    <w:p w14:paraId="2D571D70" w14:textId="542CFC53" w:rsidR="00D3089E" w:rsidRDefault="003E5D4B">
      <w:pPr>
        <w:spacing w:after="0" w:line="360" w:lineRule="auto"/>
        <w:jc w:val="both"/>
        <w:rPr>
          <w:rFonts w:ascii="Arial" w:eastAsia="Arial" w:hAnsi="Arial" w:cs="Arial"/>
          <w:sz w:val="24"/>
          <w:szCs w:val="24"/>
        </w:rPr>
      </w:pPr>
      <w:r>
        <w:rPr>
          <w:rFonts w:ascii="Arial" w:eastAsia="Arial" w:hAnsi="Arial" w:cs="Arial"/>
          <w:sz w:val="24"/>
          <w:szCs w:val="24"/>
        </w:rPr>
        <w:t xml:space="preserve">Este </w:t>
      </w:r>
      <w:r w:rsidRPr="001F1461">
        <w:rPr>
          <w:rFonts w:ascii="Arial" w:eastAsia="Arial" w:hAnsi="Arial" w:cs="Arial"/>
          <w:i/>
          <w:iCs/>
          <w:sz w:val="24"/>
          <w:szCs w:val="24"/>
        </w:rPr>
        <w:t>Tribunal Electoral</w:t>
      </w:r>
      <w:r>
        <w:rPr>
          <w:rFonts w:ascii="Arial" w:eastAsia="Arial" w:hAnsi="Arial" w:cs="Arial"/>
          <w:sz w:val="24"/>
          <w:szCs w:val="24"/>
        </w:rPr>
        <w:t xml:space="preserve"> es competente para emitir el presente acuerdo plenario, al </w:t>
      </w:r>
      <w:r w:rsidR="00837F24">
        <w:rPr>
          <w:rFonts w:ascii="Arial" w:eastAsia="Arial" w:hAnsi="Arial" w:cs="Arial"/>
          <w:sz w:val="24"/>
          <w:szCs w:val="24"/>
        </w:rPr>
        <w:t xml:space="preserve">tratarse de una solicitud expresa que formula la </w:t>
      </w:r>
      <w:r w:rsidR="00837F24" w:rsidRPr="001F1461">
        <w:rPr>
          <w:rFonts w:ascii="Arial" w:eastAsia="Arial" w:hAnsi="Arial" w:cs="Arial"/>
          <w:i/>
          <w:iCs/>
          <w:sz w:val="24"/>
          <w:szCs w:val="24"/>
        </w:rPr>
        <w:t>parte</w:t>
      </w:r>
      <w:r w:rsidR="00837F24">
        <w:rPr>
          <w:rFonts w:ascii="Arial" w:eastAsia="Arial" w:hAnsi="Arial" w:cs="Arial"/>
          <w:sz w:val="24"/>
          <w:szCs w:val="24"/>
        </w:rPr>
        <w:t xml:space="preserve"> </w:t>
      </w:r>
      <w:r w:rsidR="00837F24" w:rsidRPr="001F1461">
        <w:rPr>
          <w:rFonts w:ascii="Arial" w:eastAsia="Arial" w:hAnsi="Arial" w:cs="Arial"/>
          <w:i/>
          <w:iCs/>
          <w:sz w:val="24"/>
          <w:szCs w:val="24"/>
        </w:rPr>
        <w:t>actora</w:t>
      </w:r>
      <w:r w:rsidR="00837F24">
        <w:rPr>
          <w:rFonts w:ascii="Arial" w:eastAsia="Arial" w:hAnsi="Arial" w:cs="Arial"/>
          <w:sz w:val="24"/>
          <w:szCs w:val="24"/>
        </w:rPr>
        <w:t xml:space="preserve"> en su escrito de demanda en la que </w:t>
      </w:r>
      <w:r w:rsidR="002942C0">
        <w:rPr>
          <w:rFonts w:ascii="Arial" w:eastAsia="Arial" w:hAnsi="Arial" w:cs="Arial"/>
          <w:sz w:val="24"/>
          <w:szCs w:val="24"/>
        </w:rPr>
        <w:t xml:space="preserve">requiere </w:t>
      </w:r>
      <w:r w:rsidR="00837F24">
        <w:rPr>
          <w:rFonts w:ascii="Arial" w:eastAsia="Arial" w:hAnsi="Arial" w:cs="Arial"/>
          <w:sz w:val="24"/>
          <w:szCs w:val="24"/>
        </w:rPr>
        <w:t>el dictado de medidas cautelares</w:t>
      </w:r>
      <w:r w:rsidR="00E30F86">
        <w:rPr>
          <w:rFonts w:ascii="Arial" w:eastAsia="Arial" w:hAnsi="Arial" w:cs="Arial"/>
          <w:sz w:val="24"/>
          <w:szCs w:val="24"/>
        </w:rPr>
        <w:t xml:space="preserve"> en el presente juicio.</w:t>
      </w:r>
    </w:p>
    <w:p w14:paraId="02111427" w14:textId="77777777" w:rsidR="00D3089E" w:rsidRDefault="00D3089E">
      <w:pPr>
        <w:spacing w:after="0" w:line="360" w:lineRule="auto"/>
        <w:jc w:val="both"/>
        <w:rPr>
          <w:rFonts w:ascii="Arial" w:eastAsia="Arial" w:hAnsi="Arial" w:cs="Arial"/>
          <w:sz w:val="24"/>
          <w:szCs w:val="24"/>
        </w:rPr>
      </w:pPr>
    </w:p>
    <w:p w14:paraId="643ED410" w14:textId="354FF4E8" w:rsidR="00D3089E" w:rsidRDefault="003E5D4B">
      <w:pPr>
        <w:spacing w:after="0" w:line="360" w:lineRule="auto"/>
        <w:jc w:val="both"/>
        <w:rPr>
          <w:rFonts w:ascii="Arial" w:eastAsia="Arial" w:hAnsi="Arial" w:cs="Arial"/>
          <w:sz w:val="24"/>
          <w:szCs w:val="24"/>
        </w:rPr>
      </w:pPr>
      <w:r>
        <w:rPr>
          <w:rFonts w:ascii="Arial" w:eastAsia="Arial" w:hAnsi="Arial" w:cs="Arial"/>
          <w:sz w:val="24"/>
          <w:szCs w:val="24"/>
        </w:rPr>
        <w:t>Ello, en atención a que</w:t>
      </w:r>
      <w:r w:rsidR="00376119">
        <w:rPr>
          <w:rFonts w:ascii="Arial" w:eastAsia="Arial" w:hAnsi="Arial" w:cs="Arial"/>
          <w:sz w:val="24"/>
          <w:szCs w:val="24"/>
        </w:rPr>
        <w:t xml:space="preserve"> la </w:t>
      </w:r>
      <w:r w:rsidR="00376119" w:rsidRPr="001F1461">
        <w:rPr>
          <w:rFonts w:ascii="Arial" w:eastAsia="Arial" w:hAnsi="Arial" w:cs="Arial"/>
          <w:i/>
          <w:iCs/>
          <w:sz w:val="24"/>
          <w:szCs w:val="24"/>
        </w:rPr>
        <w:t>parte</w:t>
      </w:r>
      <w:r w:rsidR="00376119">
        <w:rPr>
          <w:rFonts w:ascii="Arial" w:eastAsia="Arial" w:hAnsi="Arial" w:cs="Arial"/>
          <w:sz w:val="24"/>
          <w:szCs w:val="24"/>
        </w:rPr>
        <w:t xml:space="preserve"> </w:t>
      </w:r>
      <w:r w:rsidR="00376119" w:rsidRPr="001F1461">
        <w:rPr>
          <w:rFonts w:ascii="Arial" w:eastAsia="Arial" w:hAnsi="Arial" w:cs="Arial"/>
          <w:i/>
          <w:iCs/>
          <w:sz w:val="24"/>
          <w:szCs w:val="24"/>
        </w:rPr>
        <w:t>actora</w:t>
      </w:r>
      <w:r w:rsidR="00376119">
        <w:rPr>
          <w:rFonts w:ascii="Arial" w:eastAsia="Arial" w:hAnsi="Arial" w:cs="Arial"/>
          <w:sz w:val="24"/>
          <w:szCs w:val="24"/>
        </w:rPr>
        <w:t xml:space="preserve"> </w:t>
      </w:r>
      <w:r>
        <w:rPr>
          <w:rFonts w:ascii="Arial" w:eastAsia="Arial" w:hAnsi="Arial" w:cs="Arial"/>
          <w:sz w:val="24"/>
          <w:szCs w:val="24"/>
        </w:rPr>
        <w:t xml:space="preserve">controvierte </w:t>
      </w:r>
      <w:r w:rsidR="00E30F86">
        <w:rPr>
          <w:rFonts w:ascii="Arial" w:eastAsia="Arial" w:hAnsi="Arial" w:cs="Arial"/>
          <w:sz w:val="24"/>
          <w:szCs w:val="24"/>
        </w:rPr>
        <w:t>la supuesta falta de notificación</w:t>
      </w:r>
      <w:r w:rsidR="00D72F30">
        <w:rPr>
          <w:rFonts w:ascii="Arial" w:eastAsia="Arial" w:hAnsi="Arial" w:cs="Arial"/>
          <w:sz w:val="24"/>
          <w:szCs w:val="24"/>
        </w:rPr>
        <w:t xml:space="preserve"> eficaz</w:t>
      </w:r>
      <w:r w:rsidR="00E30F86">
        <w:rPr>
          <w:rFonts w:ascii="Arial" w:eastAsia="Arial" w:hAnsi="Arial" w:cs="Arial"/>
          <w:sz w:val="24"/>
          <w:szCs w:val="24"/>
        </w:rPr>
        <w:t xml:space="preserve"> para su asistencia a las sesiones ordinaria y extraordinaria del </w:t>
      </w:r>
      <w:r w:rsidR="004B6D72" w:rsidRPr="001F1461">
        <w:rPr>
          <w:rFonts w:ascii="Arial" w:eastAsia="Arial" w:hAnsi="Arial" w:cs="Arial"/>
          <w:i/>
          <w:iCs/>
          <w:sz w:val="24"/>
          <w:szCs w:val="24"/>
        </w:rPr>
        <w:t>C</w:t>
      </w:r>
      <w:r w:rsidR="00E30F86" w:rsidRPr="001F1461">
        <w:rPr>
          <w:rFonts w:ascii="Arial" w:eastAsia="Arial" w:hAnsi="Arial" w:cs="Arial"/>
          <w:i/>
          <w:iCs/>
          <w:sz w:val="24"/>
          <w:szCs w:val="24"/>
        </w:rPr>
        <w:t>abildo</w:t>
      </w:r>
      <w:r w:rsidR="00233E21">
        <w:rPr>
          <w:rFonts w:ascii="Arial" w:eastAsia="Arial" w:hAnsi="Arial" w:cs="Arial"/>
          <w:sz w:val="24"/>
          <w:szCs w:val="24"/>
        </w:rPr>
        <w:t xml:space="preserve"> </w:t>
      </w:r>
      <w:r w:rsidR="00F61568">
        <w:rPr>
          <w:rFonts w:ascii="Arial" w:eastAsia="Arial" w:hAnsi="Arial" w:cs="Arial"/>
          <w:sz w:val="24"/>
          <w:szCs w:val="24"/>
        </w:rPr>
        <w:t xml:space="preserve">celebradas el </w:t>
      </w:r>
      <w:r w:rsidR="00376EE0">
        <w:rPr>
          <w:rFonts w:ascii="Arial" w:eastAsia="Arial" w:hAnsi="Arial" w:cs="Arial"/>
          <w:sz w:val="24"/>
          <w:szCs w:val="24"/>
        </w:rPr>
        <w:t xml:space="preserve">veinticinco </w:t>
      </w:r>
      <w:r w:rsidR="00F61568">
        <w:rPr>
          <w:rFonts w:ascii="Arial" w:eastAsia="Arial" w:hAnsi="Arial" w:cs="Arial"/>
          <w:sz w:val="24"/>
          <w:szCs w:val="24"/>
        </w:rPr>
        <w:t>de marzo</w:t>
      </w:r>
      <w:r>
        <w:rPr>
          <w:rFonts w:ascii="Arial" w:eastAsia="Arial" w:hAnsi="Arial" w:cs="Arial"/>
          <w:i/>
          <w:iCs/>
          <w:sz w:val="24"/>
          <w:szCs w:val="24"/>
        </w:rPr>
        <w:t>,</w:t>
      </w:r>
      <w:r>
        <w:rPr>
          <w:rFonts w:ascii="Arial" w:eastAsia="Arial" w:hAnsi="Arial" w:cs="Arial"/>
          <w:sz w:val="24"/>
          <w:szCs w:val="24"/>
        </w:rPr>
        <w:t xml:space="preserve"> al estimar que </w:t>
      </w:r>
      <w:r w:rsidR="00F61568">
        <w:rPr>
          <w:rFonts w:ascii="Arial" w:eastAsia="Arial" w:hAnsi="Arial" w:cs="Arial"/>
          <w:sz w:val="24"/>
          <w:szCs w:val="24"/>
        </w:rPr>
        <w:t xml:space="preserve">los actos impugnados </w:t>
      </w:r>
      <w:r>
        <w:rPr>
          <w:rFonts w:ascii="Arial" w:eastAsia="Arial" w:hAnsi="Arial" w:cs="Arial"/>
          <w:sz w:val="24"/>
          <w:szCs w:val="24"/>
        </w:rPr>
        <w:t>vulneran su derecho político-electoral de ser votado en su vertiente de ejercicio y desempeño efectivo del cargo.</w:t>
      </w:r>
    </w:p>
    <w:p w14:paraId="595A56FC" w14:textId="77777777" w:rsidR="00D3089E" w:rsidRDefault="00D3089E">
      <w:pPr>
        <w:spacing w:after="0" w:line="360" w:lineRule="auto"/>
        <w:jc w:val="both"/>
        <w:rPr>
          <w:rFonts w:ascii="Arial" w:eastAsia="Arial" w:hAnsi="Arial" w:cs="Arial"/>
          <w:sz w:val="24"/>
          <w:szCs w:val="24"/>
        </w:rPr>
      </w:pPr>
    </w:p>
    <w:p w14:paraId="79C7E4F9" w14:textId="4B88DA87" w:rsidR="00D3089E" w:rsidRDefault="003E5D4B">
      <w:pPr>
        <w:spacing w:after="0" w:line="360" w:lineRule="auto"/>
        <w:jc w:val="both"/>
        <w:rPr>
          <w:rFonts w:ascii="Arial" w:eastAsia="Arial" w:hAnsi="Arial" w:cs="Arial"/>
          <w:sz w:val="24"/>
          <w:szCs w:val="24"/>
        </w:rPr>
      </w:pPr>
      <w:r>
        <w:rPr>
          <w:rFonts w:ascii="Arial" w:eastAsia="Arial" w:hAnsi="Arial" w:cs="Arial"/>
          <w:sz w:val="24"/>
          <w:szCs w:val="24"/>
        </w:rPr>
        <w:t xml:space="preserve">Lo anterior, de conformidad con lo dispuesto en los artículos 98 A de la </w:t>
      </w:r>
      <w:r w:rsidRPr="001F1461">
        <w:rPr>
          <w:rFonts w:ascii="Arial" w:eastAsia="Arial" w:hAnsi="Arial" w:cs="Arial"/>
          <w:i/>
          <w:iCs/>
          <w:sz w:val="24"/>
          <w:szCs w:val="24"/>
        </w:rPr>
        <w:t>Constitución</w:t>
      </w:r>
      <w:r w:rsidR="006541A6">
        <w:rPr>
          <w:rFonts w:ascii="Arial" w:eastAsia="Arial" w:hAnsi="Arial" w:cs="Arial"/>
          <w:sz w:val="24"/>
          <w:szCs w:val="24"/>
        </w:rPr>
        <w:t xml:space="preserve"> </w:t>
      </w:r>
      <w:r w:rsidR="006541A6" w:rsidRPr="001F1461">
        <w:rPr>
          <w:rFonts w:ascii="Arial" w:eastAsia="Arial" w:hAnsi="Arial" w:cs="Arial"/>
          <w:i/>
          <w:iCs/>
          <w:sz w:val="24"/>
          <w:szCs w:val="24"/>
        </w:rPr>
        <w:t>Local</w:t>
      </w:r>
      <w:r w:rsidR="00014556">
        <w:rPr>
          <w:rFonts w:ascii="Arial" w:eastAsia="Arial" w:hAnsi="Arial" w:cs="Arial"/>
          <w:sz w:val="24"/>
          <w:szCs w:val="24"/>
        </w:rPr>
        <w:t>;</w:t>
      </w:r>
      <w:r>
        <w:rPr>
          <w:rFonts w:ascii="Arial" w:eastAsia="Arial" w:hAnsi="Arial" w:cs="Arial"/>
          <w:sz w:val="24"/>
          <w:szCs w:val="24"/>
        </w:rPr>
        <w:t xml:space="preserve"> 60 y 66, fracción II, del </w:t>
      </w:r>
      <w:r w:rsidRPr="001F1461">
        <w:rPr>
          <w:rFonts w:ascii="Arial" w:eastAsia="Arial" w:hAnsi="Arial" w:cs="Arial"/>
          <w:i/>
          <w:iCs/>
          <w:sz w:val="24"/>
          <w:szCs w:val="24"/>
        </w:rPr>
        <w:t>Código</w:t>
      </w:r>
      <w:r>
        <w:rPr>
          <w:rFonts w:ascii="Arial" w:eastAsia="Arial" w:hAnsi="Arial" w:cs="Arial"/>
          <w:sz w:val="24"/>
          <w:szCs w:val="24"/>
        </w:rPr>
        <w:t xml:space="preserve"> </w:t>
      </w:r>
      <w:r w:rsidRPr="001F1461">
        <w:rPr>
          <w:rFonts w:ascii="Arial" w:eastAsia="Arial" w:hAnsi="Arial" w:cs="Arial"/>
          <w:i/>
          <w:iCs/>
          <w:sz w:val="24"/>
          <w:szCs w:val="24"/>
        </w:rPr>
        <w:t>Electoral</w:t>
      </w:r>
      <w:r>
        <w:rPr>
          <w:rFonts w:ascii="Arial" w:eastAsia="Arial" w:hAnsi="Arial" w:cs="Arial"/>
          <w:sz w:val="24"/>
          <w:szCs w:val="24"/>
        </w:rPr>
        <w:t>; así como 5, 73 y 74, inciso c), de la</w:t>
      </w:r>
      <w:r w:rsidR="00874C93">
        <w:rPr>
          <w:rFonts w:ascii="Arial" w:eastAsia="Arial" w:hAnsi="Arial" w:cs="Arial"/>
          <w:sz w:val="24"/>
          <w:szCs w:val="24"/>
        </w:rPr>
        <w:t xml:space="preserve"> </w:t>
      </w:r>
      <w:r w:rsidR="00874C93" w:rsidRPr="007F0F8E">
        <w:rPr>
          <w:rFonts w:ascii="Arial" w:eastAsia="Arial" w:hAnsi="Arial" w:cs="Arial"/>
          <w:i/>
          <w:iCs/>
          <w:sz w:val="24"/>
          <w:szCs w:val="24"/>
        </w:rPr>
        <w:t>Ley de Justicia</w:t>
      </w:r>
      <w:r w:rsidRPr="007F0F8E">
        <w:rPr>
          <w:rFonts w:ascii="Arial" w:eastAsia="Arial" w:hAnsi="Arial" w:cs="Arial"/>
          <w:i/>
          <w:iCs/>
          <w:sz w:val="24"/>
          <w:szCs w:val="24"/>
        </w:rPr>
        <w:t>.</w:t>
      </w:r>
    </w:p>
    <w:p w14:paraId="04A82616" w14:textId="77777777" w:rsidR="00D3089E" w:rsidRDefault="003E5D4B">
      <w:pPr>
        <w:pStyle w:val="Ttulo2"/>
        <w:numPr>
          <w:ilvl w:val="1"/>
          <w:numId w:val="1"/>
        </w:numPr>
        <w:spacing w:before="240"/>
        <w:ind w:left="142" w:firstLine="0"/>
        <w:jc w:val="both"/>
        <w:rPr>
          <w:rFonts w:ascii="Arial" w:eastAsia="Arial" w:hAnsi="Arial" w:cs="Arial"/>
          <w:b/>
          <w:bCs/>
          <w:color w:val="000000"/>
          <w:sz w:val="24"/>
          <w:szCs w:val="24"/>
        </w:rPr>
      </w:pPr>
      <w:bookmarkStart w:id="6" w:name="_Toc227334080"/>
      <w:r>
        <w:rPr>
          <w:rFonts w:ascii="Arial" w:eastAsia="Arial" w:hAnsi="Arial" w:cs="Arial"/>
          <w:b/>
          <w:bCs/>
          <w:color w:val="000000"/>
          <w:sz w:val="24"/>
          <w:szCs w:val="24"/>
        </w:rPr>
        <w:t>Actuación colegiada</w:t>
      </w:r>
      <w:bookmarkEnd w:id="6"/>
      <w:r>
        <w:rPr>
          <w:rFonts w:ascii="Arial" w:eastAsia="Arial" w:hAnsi="Arial" w:cs="Arial"/>
          <w:b/>
          <w:bCs/>
          <w:color w:val="000000"/>
          <w:sz w:val="24"/>
          <w:szCs w:val="24"/>
        </w:rPr>
        <w:t xml:space="preserve"> </w:t>
      </w:r>
    </w:p>
    <w:p w14:paraId="41C9D6C2" w14:textId="78756FD8" w:rsidR="00D3089E" w:rsidRDefault="003E5D4B">
      <w:pPr>
        <w:widowControl w:val="0"/>
        <w:spacing w:before="240" w:after="0" w:line="360" w:lineRule="auto"/>
        <w:jc w:val="both"/>
        <w:rPr>
          <w:rFonts w:ascii="Arial" w:eastAsia="Arial" w:hAnsi="Arial" w:cs="Arial"/>
          <w:sz w:val="24"/>
          <w:szCs w:val="24"/>
        </w:rPr>
      </w:pPr>
      <w:r>
        <w:rPr>
          <w:rFonts w:ascii="Arial" w:eastAsia="Arial" w:hAnsi="Arial" w:cs="Arial"/>
          <w:sz w:val="24"/>
          <w:szCs w:val="24"/>
        </w:rPr>
        <w:t xml:space="preserve">La materia sobre la que versa la determinación que se emite compete a este </w:t>
      </w:r>
      <w:r>
        <w:rPr>
          <w:rFonts w:ascii="Arial" w:eastAsia="Arial" w:hAnsi="Arial" w:cs="Arial"/>
          <w:i/>
          <w:iCs/>
          <w:sz w:val="24"/>
          <w:szCs w:val="24"/>
        </w:rPr>
        <w:t>órgano jurisdiccional</w:t>
      </w:r>
      <w:r>
        <w:rPr>
          <w:rFonts w:ascii="Arial" w:eastAsia="Arial" w:hAnsi="Arial" w:cs="Arial"/>
          <w:sz w:val="24"/>
          <w:szCs w:val="24"/>
        </w:rPr>
        <w:t xml:space="preserve"> mediante actuación colegiada.</w:t>
      </w:r>
    </w:p>
    <w:p w14:paraId="7740B63A" w14:textId="5C619FCD" w:rsidR="00D3089E" w:rsidRDefault="003E5D4B" w:rsidP="00D1433C">
      <w:pPr>
        <w:widowControl w:val="0"/>
        <w:spacing w:before="240" w:after="0" w:line="360" w:lineRule="auto"/>
        <w:jc w:val="both"/>
        <w:rPr>
          <w:rFonts w:ascii="Arial" w:eastAsia="Arial" w:hAnsi="Arial" w:cs="Arial"/>
          <w:sz w:val="24"/>
          <w:szCs w:val="24"/>
        </w:rPr>
      </w:pPr>
      <w:r>
        <w:rPr>
          <w:rFonts w:ascii="Arial" w:eastAsia="Arial" w:hAnsi="Arial" w:cs="Arial"/>
          <w:sz w:val="24"/>
          <w:szCs w:val="24"/>
        </w:rPr>
        <w:t xml:space="preserve">Lo anterior, porque en el caso habrá de determinarse sobre la procedencia o improcedencia de la solicitud de medidas </w:t>
      </w:r>
      <w:r w:rsidR="00ED6B5E">
        <w:rPr>
          <w:rFonts w:ascii="Arial" w:eastAsia="Arial" w:hAnsi="Arial" w:cs="Arial"/>
          <w:sz w:val="24"/>
          <w:szCs w:val="24"/>
        </w:rPr>
        <w:t xml:space="preserve">cautelares </w:t>
      </w:r>
      <w:r>
        <w:rPr>
          <w:rFonts w:ascii="Arial" w:eastAsia="Arial" w:hAnsi="Arial" w:cs="Arial"/>
          <w:sz w:val="24"/>
          <w:szCs w:val="24"/>
        </w:rPr>
        <w:t xml:space="preserve">formulada por la </w:t>
      </w:r>
      <w:r w:rsidRPr="001F1461">
        <w:rPr>
          <w:rFonts w:ascii="Arial" w:eastAsia="Arial" w:hAnsi="Arial" w:cs="Arial"/>
          <w:i/>
          <w:iCs/>
          <w:sz w:val="24"/>
          <w:szCs w:val="24"/>
        </w:rPr>
        <w:t>parte</w:t>
      </w:r>
      <w:r w:rsidRPr="00D1433C">
        <w:rPr>
          <w:rFonts w:ascii="Arial" w:eastAsia="Arial" w:hAnsi="Arial" w:cs="Arial"/>
          <w:sz w:val="24"/>
          <w:szCs w:val="24"/>
        </w:rPr>
        <w:t xml:space="preserve"> </w:t>
      </w:r>
      <w:r w:rsidRPr="001F1461">
        <w:rPr>
          <w:rFonts w:ascii="Arial" w:eastAsia="Arial" w:hAnsi="Arial" w:cs="Arial"/>
          <w:i/>
          <w:iCs/>
          <w:sz w:val="24"/>
          <w:szCs w:val="24"/>
        </w:rPr>
        <w:t>actora</w:t>
      </w:r>
      <w:r>
        <w:rPr>
          <w:rFonts w:ascii="Arial" w:eastAsia="Arial" w:hAnsi="Arial" w:cs="Arial"/>
          <w:sz w:val="24"/>
          <w:szCs w:val="24"/>
        </w:rPr>
        <w:t xml:space="preserve">, quien </w:t>
      </w:r>
      <w:r w:rsidR="006A3A65">
        <w:rPr>
          <w:rFonts w:ascii="Arial" w:eastAsia="Arial" w:hAnsi="Arial" w:cs="Arial"/>
          <w:sz w:val="24"/>
          <w:szCs w:val="24"/>
        </w:rPr>
        <w:t xml:space="preserve">manifiesta que resulta necesario </w:t>
      </w:r>
      <w:r w:rsidR="006A3A65">
        <w:rPr>
          <w:rFonts w:ascii="Arial" w:eastAsia="Arial" w:hAnsi="Arial" w:cs="Arial"/>
          <w:sz w:val="24"/>
          <w:szCs w:val="24"/>
        </w:rPr>
        <w:lastRenderedPageBreak/>
        <w:t xml:space="preserve">que </w:t>
      </w:r>
      <w:r w:rsidR="006A3A65" w:rsidRPr="00D1433C">
        <w:rPr>
          <w:rFonts w:ascii="Arial" w:eastAsia="Arial" w:hAnsi="Arial" w:cs="Arial"/>
          <w:sz w:val="24"/>
          <w:szCs w:val="24"/>
        </w:rPr>
        <w:t xml:space="preserve">el Secretario del </w:t>
      </w:r>
      <w:r w:rsidR="006A3A65" w:rsidRPr="001F1461">
        <w:rPr>
          <w:rFonts w:ascii="Arial" w:eastAsia="Arial" w:hAnsi="Arial" w:cs="Arial"/>
          <w:i/>
          <w:iCs/>
          <w:sz w:val="24"/>
          <w:szCs w:val="24"/>
        </w:rPr>
        <w:t>Ayuntamiento</w:t>
      </w:r>
      <w:r w:rsidR="006A3A65" w:rsidRPr="00D1433C">
        <w:rPr>
          <w:rFonts w:ascii="Arial" w:eastAsia="Arial" w:hAnsi="Arial" w:cs="Arial"/>
          <w:sz w:val="24"/>
          <w:szCs w:val="24"/>
        </w:rPr>
        <w:t xml:space="preserve"> , quede obligado</w:t>
      </w:r>
      <w:r w:rsidR="003D523F" w:rsidRPr="00D1433C">
        <w:rPr>
          <w:rFonts w:ascii="Arial" w:eastAsia="Arial" w:hAnsi="Arial" w:cs="Arial"/>
          <w:sz w:val="24"/>
          <w:szCs w:val="24"/>
        </w:rPr>
        <w:t>, como medida cautelar,</w:t>
      </w:r>
      <w:r w:rsidR="006A3A65" w:rsidRPr="00D1433C">
        <w:rPr>
          <w:rFonts w:ascii="Arial" w:eastAsia="Arial" w:hAnsi="Arial" w:cs="Arial"/>
          <w:sz w:val="24"/>
          <w:szCs w:val="24"/>
        </w:rPr>
        <w:t xml:space="preserve"> a notificar</w:t>
      </w:r>
      <w:r w:rsidR="003D523F" w:rsidRPr="00D1433C">
        <w:rPr>
          <w:rFonts w:ascii="Arial" w:eastAsia="Arial" w:hAnsi="Arial" w:cs="Arial"/>
          <w:sz w:val="24"/>
          <w:szCs w:val="24"/>
        </w:rPr>
        <w:t>lo</w:t>
      </w:r>
      <w:r w:rsidR="006A3A65" w:rsidRPr="00D1433C">
        <w:rPr>
          <w:rFonts w:ascii="Arial" w:eastAsia="Arial" w:hAnsi="Arial" w:cs="Arial"/>
          <w:sz w:val="24"/>
          <w:szCs w:val="24"/>
        </w:rPr>
        <w:t xml:space="preserve"> de manera personal y directa, a través de la plataforma de mensajería </w:t>
      </w:r>
      <w:r w:rsidR="006A3A65" w:rsidRPr="001F1461">
        <w:rPr>
          <w:rFonts w:ascii="Arial" w:eastAsia="Arial" w:hAnsi="Arial" w:cs="Arial"/>
          <w:i/>
          <w:iCs/>
          <w:sz w:val="24"/>
          <w:szCs w:val="24"/>
        </w:rPr>
        <w:t>WhatsApp</w:t>
      </w:r>
      <w:r w:rsidR="006A3A65" w:rsidRPr="00D1433C">
        <w:rPr>
          <w:rFonts w:ascii="Arial" w:eastAsia="Arial" w:hAnsi="Arial" w:cs="Arial"/>
          <w:sz w:val="24"/>
          <w:szCs w:val="24"/>
        </w:rPr>
        <w:t>, al número y correo electrónico</w:t>
      </w:r>
      <w:r w:rsidR="003D523F" w:rsidRPr="00D1433C">
        <w:rPr>
          <w:rFonts w:ascii="Arial" w:eastAsia="Arial" w:hAnsi="Arial" w:cs="Arial"/>
          <w:sz w:val="24"/>
          <w:szCs w:val="24"/>
        </w:rPr>
        <w:t xml:space="preserve"> que señala</w:t>
      </w:r>
      <w:r w:rsidR="006A3A65" w:rsidRPr="00D1433C">
        <w:rPr>
          <w:rFonts w:ascii="Arial" w:eastAsia="Arial" w:hAnsi="Arial" w:cs="Arial"/>
          <w:sz w:val="24"/>
          <w:szCs w:val="24"/>
        </w:rPr>
        <w:t xml:space="preserve">, </w:t>
      </w:r>
      <w:r w:rsidR="003D523F" w:rsidRPr="00D1433C">
        <w:rPr>
          <w:rFonts w:ascii="Arial" w:eastAsia="Arial" w:hAnsi="Arial" w:cs="Arial"/>
          <w:sz w:val="24"/>
          <w:szCs w:val="24"/>
        </w:rPr>
        <w:t xml:space="preserve">de </w:t>
      </w:r>
      <w:r w:rsidR="006A3A65" w:rsidRPr="00D1433C">
        <w:rPr>
          <w:rFonts w:ascii="Arial" w:eastAsia="Arial" w:hAnsi="Arial" w:cs="Arial"/>
          <w:sz w:val="24"/>
          <w:szCs w:val="24"/>
        </w:rPr>
        <w:t xml:space="preserve">toda convocatoria a sesión de </w:t>
      </w:r>
      <w:r w:rsidR="006A3A65" w:rsidRPr="001F1461">
        <w:rPr>
          <w:rFonts w:ascii="Arial" w:eastAsia="Arial" w:hAnsi="Arial" w:cs="Arial"/>
          <w:i/>
          <w:sz w:val="24"/>
          <w:szCs w:val="24"/>
        </w:rPr>
        <w:t>Cabildo</w:t>
      </w:r>
      <w:r w:rsidR="006A3A65" w:rsidRPr="00D1433C">
        <w:rPr>
          <w:rFonts w:ascii="Arial" w:eastAsia="Arial" w:hAnsi="Arial" w:cs="Arial"/>
          <w:sz w:val="24"/>
          <w:szCs w:val="24"/>
        </w:rPr>
        <w:t xml:space="preserve">, ordinaria, extraordinaria o solemne, dentro de los plazos que marca la legislación, remitiendo en el mismo acto la documentación de respaldo de cada punto del orden del día; </w:t>
      </w:r>
      <w:r w:rsidR="003D523F" w:rsidRPr="00D1433C">
        <w:rPr>
          <w:rFonts w:ascii="Arial" w:eastAsia="Arial" w:hAnsi="Arial" w:cs="Arial"/>
          <w:sz w:val="24"/>
          <w:szCs w:val="24"/>
        </w:rPr>
        <w:t xml:space="preserve">asimismo, solicita </w:t>
      </w:r>
      <w:r w:rsidR="006A3A65" w:rsidRPr="00D1433C">
        <w:rPr>
          <w:rFonts w:ascii="Arial" w:eastAsia="Arial" w:hAnsi="Arial" w:cs="Arial"/>
          <w:sz w:val="24"/>
          <w:szCs w:val="24"/>
        </w:rPr>
        <w:t xml:space="preserve">que ninguna sesión de </w:t>
      </w:r>
      <w:r w:rsidR="006A3A65" w:rsidRPr="001F1461">
        <w:rPr>
          <w:rFonts w:ascii="Arial" w:eastAsia="Arial" w:hAnsi="Arial" w:cs="Arial"/>
          <w:i/>
          <w:sz w:val="24"/>
          <w:szCs w:val="24"/>
        </w:rPr>
        <w:t>Cabildo</w:t>
      </w:r>
      <w:r w:rsidR="006A3A65" w:rsidRPr="00D1433C">
        <w:rPr>
          <w:rFonts w:ascii="Arial" w:eastAsia="Arial" w:hAnsi="Arial" w:cs="Arial"/>
          <w:sz w:val="24"/>
          <w:szCs w:val="24"/>
        </w:rPr>
        <w:t xml:space="preserve"> pueda celebrarse sin que se acredite previamente ante este </w:t>
      </w:r>
      <w:r w:rsidR="006A3A65" w:rsidRPr="001F1461">
        <w:rPr>
          <w:rFonts w:ascii="Arial" w:eastAsia="Arial" w:hAnsi="Arial" w:cs="Arial"/>
          <w:i/>
          <w:iCs/>
          <w:sz w:val="24"/>
          <w:szCs w:val="24"/>
        </w:rPr>
        <w:t>Tribunal</w:t>
      </w:r>
      <w:r w:rsidR="000A06F3" w:rsidRPr="001F1461">
        <w:rPr>
          <w:rFonts w:ascii="Arial" w:eastAsia="Arial" w:hAnsi="Arial" w:cs="Arial"/>
          <w:i/>
          <w:iCs/>
          <w:sz w:val="24"/>
          <w:szCs w:val="24"/>
        </w:rPr>
        <w:t xml:space="preserve"> Electoral</w:t>
      </w:r>
      <w:r w:rsidR="006A3A65" w:rsidRPr="00D1433C">
        <w:rPr>
          <w:rFonts w:ascii="Arial" w:eastAsia="Arial" w:hAnsi="Arial" w:cs="Arial"/>
          <w:sz w:val="24"/>
          <w:szCs w:val="24"/>
        </w:rPr>
        <w:t xml:space="preserve"> el cumplimiento de dicha notificación personal</w:t>
      </w:r>
      <w:r w:rsidR="003D523F" w:rsidRPr="00D1433C">
        <w:rPr>
          <w:rFonts w:ascii="Arial" w:eastAsia="Arial" w:hAnsi="Arial" w:cs="Arial"/>
          <w:sz w:val="24"/>
          <w:szCs w:val="24"/>
        </w:rPr>
        <w:t>,</w:t>
      </w:r>
      <w:r w:rsidR="00A86668">
        <w:rPr>
          <w:rFonts w:ascii="Arial" w:eastAsia="Arial" w:hAnsi="Arial" w:cs="Arial"/>
          <w:sz w:val="24"/>
          <w:szCs w:val="24"/>
        </w:rPr>
        <w:t xml:space="preserve"> así como</w:t>
      </w:r>
      <w:r w:rsidR="006A3A65" w:rsidRPr="00D1433C">
        <w:rPr>
          <w:rFonts w:ascii="Arial" w:eastAsia="Arial" w:hAnsi="Arial" w:cs="Arial"/>
          <w:sz w:val="24"/>
          <w:szCs w:val="24"/>
        </w:rPr>
        <w:t xml:space="preserve"> que</w:t>
      </w:r>
      <w:r w:rsidR="006D6A6E">
        <w:rPr>
          <w:rFonts w:ascii="Arial" w:eastAsia="Arial" w:hAnsi="Arial" w:cs="Arial"/>
          <w:sz w:val="24"/>
          <w:szCs w:val="24"/>
        </w:rPr>
        <w:t>,</w:t>
      </w:r>
      <w:r w:rsidR="006A3A65" w:rsidRPr="00D1433C">
        <w:rPr>
          <w:rFonts w:ascii="Arial" w:eastAsia="Arial" w:hAnsi="Arial" w:cs="Arial"/>
          <w:sz w:val="24"/>
          <w:szCs w:val="24"/>
        </w:rPr>
        <w:t xml:space="preserve"> la Cuenta Pública del ejercicio fiscal 2025 no sea remitida al </w:t>
      </w:r>
      <w:r w:rsidR="006A3A65" w:rsidRPr="001F1461">
        <w:rPr>
          <w:rFonts w:ascii="Arial" w:eastAsia="Arial" w:hAnsi="Arial" w:cs="Arial"/>
          <w:i/>
          <w:iCs/>
          <w:sz w:val="24"/>
          <w:szCs w:val="24"/>
        </w:rPr>
        <w:t>Congreso del Estado</w:t>
      </w:r>
      <w:r w:rsidR="006A3A65" w:rsidRPr="00D1433C">
        <w:rPr>
          <w:rFonts w:ascii="Arial" w:eastAsia="Arial" w:hAnsi="Arial" w:cs="Arial"/>
          <w:sz w:val="24"/>
          <w:szCs w:val="24"/>
        </w:rPr>
        <w:t xml:space="preserve"> ni a la Auditor</w:t>
      </w:r>
      <w:r w:rsidR="006D6A6E">
        <w:rPr>
          <w:rFonts w:ascii="Arial" w:eastAsia="Arial" w:hAnsi="Arial" w:cs="Arial"/>
          <w:sz w:val="24"/>
          <w:szCs w:val="24"/>
        </w:rPr>
        <w:t>í</w:t>
      </w:r>
      <w:r w:rsidR="006A3A65" w:rsidRPr="00D1433C">
        <w:rPr>
          <w:rFonts w:ascii="Arial" w:eastAsia="Arial" w:hAnsi="Arial" w:cs="Arial"/>
          <w:sz w:val="24"/>
          <w:szCs w:val="24"/>
        </w:rPr>
        <w:t xml:space="preserve">a Superior de Michoacán hasta en tanto no se garantice la participación del suscrito en su revisión y firma, o hasta que </w:t>
      </w:r>
      <w:r w:rsidR="007A756C" w:rsidRPr="001F1461">
        <w:rPr>
          <w:rFonts w:ascii="Arial" w:eastAsia="Arial" w:hAnsi="Arial" w:cs="Arial"/>
          <w:i/>
          <w:iCs/>
          <w:sz w:val="24"/>
          <w:szCs w:val="24"/>
        </w:rPr>
        <w:t>este órgano jurisdiccional</w:t>
      </w:r>
      <w:r w:rsidR="007A756C">
        <w:rPr>
          <w:rFonts w:ascii="Arial" w:eastAsia="Arial" w:hAnsi="Arial" w:cs="Arial"/>
          <w:sz w:val="24"/>
          <w:szCs w:val="24"/>
        </w:rPr>
        <w:t xml:space="preserve"> </w:t>
      </w:r>
      <w:r w:rsidR="006A3A65" w:rsidRPr="00D1433C">
        <w:rPr>
          <w:rFonts w:ascii="Arial" w:eastAsia="Arial" w:hAnsi="Arial" w:cs="Arial"/>
          <w:sz w:val="24"/>
          <w:szCs w:val="24"/>
        </w:rPr>
        <w:t>resuelva el fondo del presente juicio</w:t>
      </w:r>
      <w:r w:rsidR="003D523F" w:rsidRPr="00D1433C">
        <w:rPr>
          <w:rFonts w:ascii="Arial" w:eastAsia="Arial" w:hAnsi="Arial" w:cs="Arial"/>
          <w:sz w:val="24"/>
          <w:szCs w:val="24"/>
        </w:rPr>
        <w:t>.</w:t>
      </w:r>
    </w:p>
    <w:p w14:paraId="089BC28A" w14:textId="72992809" w:rsidR="00D3089E" w:rsidRDefault="003E5D4B">
      <w:pPr>
        <w:widowControl w:val="0"/>
        <w:spacing w:before="240" w:after="0" w:line="360" w:lineRule="auto"/>
        <w:jc w:val="both"/>
        <w:rPr>
          <w:rFonts w:ascii="Arial" w:eastAsia="Arial" w:hAnsi="Arial" w:cs="Arial"/>
          <w:sz w:val="24"/>
          <w:szCs w:val="24"/>
        </w:rPr>
      </w:pPr>
      <w:r>
        <w:rPr>
          <w:rFonts w:ascii="Arial" w:eastAsia="Arial" w:hAnsi="Arial" w:cs="Arial"/>
          <w:sz w:val="24"/>
          <w:szCs w:val="24"/>
        </w:rPr>
        <w:t xml:space="preserve">En ese sentido, lo que aquí se determine no constituye un acuerdo ordinario de mero trámite que corresponda resolver a la Magistratura instructora en lo individual, ya que se trata de una determinación vinculada con la solicitud de medidas </w:t>
      </w:r>
      <w:r w:rsidR="00D1433C">
        <w:rPr>
          <w:rFonts w:ascii="Arial" w:eastAsia="Arial" w:hAnsi="Arial" w:cs="Arial"/>
          <w:sz w:val="24"/>
          <w:szCs w:val="24"/>
        </w:rPr>
        <w:t xml:space="preserve">cautelares </w:t>
      </w:r>
      <w:r>
        <w:rPr>
          <w:rFonts w:ascii="Arial" w:eastAsia="Arial" w:hAnsi="Arial" w:cs="Arial"/>
          <w:sz w:val="24"/>
          <w:szCs w:val="24"/>
        </w:rPr>
        <w:t>formuladas dentro de</w:t>
      </w:r>
      <w:r w:rsidR="00E47E6A">
        <w:rPr>
          <w:rFonts w:ascii="Arial" w:eastAsia="Arial" w:hAnsi="Arial" w:cs="Arial"/>
          <w:sz w:val="24"/>
          <w:szCs w:val="24"/>
        </w:rPr>
        <w:t>l</w:t>
      </w:r>
      <w:r>
        <w:rPr>
          <w:rFonts w:ascii="Arial" w:eastAsia="Arial" w:hAnsi="Arial" w:cs="Arial"/>
          <w:sz w:val="24"/>
          <w:szCs w:val="24"/>
        </w:rPr>
        <w:t xml:space="preserve"> </w:t>
      </w:r>
      <w:r>
        <w:rPr>
          <w:rFonts w:ascii="Arial" w:eastAsia="Arial" w:hAnsi="Arial" w:cs="Arial"/>
          <w:i/>
          <w:iCs/>
          <w:sz w:val="24"/>
          <w:szCs w:val="24"/>
        </w:rPr>
        <w:t>juicio</w:t>
      </w:r>
      <w:r w:rsidR="00224BBD">
        <w:rPr>
          <w:rFonts w:ascii="Arial" w:eastAsia="Arial" w:hAnsi="Arial" w:cs="Arial"/>
          <w:i/>
          <w:iCs/>
          <w:sz w:val="24"/>
          <w:szCs w:val="24"/>
        </w:rPr>
        <w:t xml:space="preserve"> de la</w:t>
      </w:r>
      <w:r>
        <w:rPr>
          <w:rFonts w:ascii="Arial" w:eastAsia="Arial" w:hAnsi="Arial" w:cs="Arial"/>
          <w:i/>
          <w:iCs/>
          <w:sz w:val="24"/>
          <w:szCs w:val="24"/>
        </w:rPr>
        <w:t xml:space="preserve"> ciudadan</w:t>
      </w:r>
      <w:r w:rsidR="00224BBD">
        <w:rPr>
          <w:rFonts w:ascii="Arial" w:eastAsia="Arial" w:hAnsi="Arial" w:cs="Arial"/>
          <w:i/>
          <w:iCs/>
          <w:sz w:val="24"/>
          <w:szCs w:val="24"/>
        </w:rPr>
        <w:t>ía</w:t>
      </w:r>
      <w:r>
        <w:rPr>
          <w:rFonts w:ascii="Arial" w:eastAsia="Arial" w:hAnsi="Arial" w:cs="Arial"/>
          <w:sz w:val="24"/>
          <w:szCs w:val="24"/>
        </w:rPr>
        <w:t xml:space="preserve">, en el que la </w:t>
      </w:r>
      <w:r>
        <w:rPr>
          <w:rFonts w:ascii="Arial" w:eastAsia="Arial" w:hAnsi="Arial" w:cs="Arial"/>
          <w:i/>
          <w:iCs/>
          <w:sz w:val="24"/>
          <w:szCs w:val="24"/>
        </w:rPr>
        <w:t>parte actora</w:t>
      </w:r>
      <w:r>
        <w:rPr>
          <w:rFonts w:ascii="Arial" w:eastAsia="Arial" w:hAnsi="Arial" w:cs="Arial"/>
          <w:sz w:val="24"/>
          <w:szCs w:val="24"/>
        </w:rPr>
        <w:t xml:space="preserve"> afirma la existencia de actos que, en su concepto, </w:t>
      </w:r>
      <w:r w:rsidR="00D1433C">
        <w:rPr>
          <w:rFonts w:ascii="Arial" w:eastAsia="Arial" w:hAnsi="Arial" w:cs="Arial"/>
          <w:sz w:val="24"/>
          <w:szCs w:val="24"/>
        </w:rPr>
        <w:t xml:space="preserve">afectan u obstruyen el ejercicio de su cargo como </w:t>
      </w:r>
      <w:r w:rsidR="00E9485E" w:rsidRPr="00E9485E">
        <w:rPr>
          <w:rFonts w:ascii="Arial" w:eastAsia="Arial" w:hAnsi="Arial" w:cs="Arial"/>
          <w:color w:val="FFFFFF"/>
          <w:sz w:val="24"/>
          <w:szCs w:val="24"/>
          <w:highlight w:val="darkCyan"/>
        </w:rPr>
        <w:t>[No.6]_</w:t>
      </w:r>
      <w:proofErr w:type="spellStart"/>
      <w:r w:rsidR="00E9485E" w:rsidRPr="00E9485E">
        <w:rPr>
          <w:rFonts w:ascii="Arial" w:eastAsia="Arial" w:hAnsi="Arial" w:cs="Arial"/>
          <w:color w:val="FFFFFF"/>
          <w:sz w:val="24"/>
          <w:szCs w:val="24"/>
          <w:highlight w:val="darkCyan"/>
        </w:rPr>
        <w:t>ELIMINADO_Cargo</w:t>
      </w:r>
      <w:proofErr w:type="spellEnd"/>
      <w:proofErr w:type="gramStart"/>
      <w:r w:rsidR="00E9485E" w:rsidRPr="00E9485E">
        <w:rPr>
          <w:rFonts w:ascii="Arial" w:eastAsia="Arial" w:hAnsi="Arial" w:cs="Arial"/>
          <w:color w:val="FFFFFF"/>
          <w:sz w:val="24"/>
          <w:szCs w:val="24"/>
          <w:highlight w:val="darkCyan"/>
        </w:rPr>
        <w:t>_[</w:t>
      </w:r>
      <w:proofErr w:type="gramEnd"/>
      <w:r w:rsidR="00E9485E" w:rsidRPr="00E9485E">
        <w:rPr>
          <w:rFonts w:ascii="Arial" w:eastAsia="Arial" w:hAnsi="Arial" w:cs="Arial"/>
          <w:color w:val="FFFFFF"/>
          <w:sz w:val="24"/>
          <w:szCs w:val="24"/>
          <w:highlight w:val="darkCyan"/>
        </w:rPr>
        <w:t>230]</w:t>
      </w:r>
      <w:r>
        <w:rPr>
          <w:rFonts w:ascii="Arial" w:eastAsia="Arial" w:hAnsi="Arial" w:cs="Arial"/>
          <w:sz w:val="24"/>
          <w:szCs w:val="24"/>
        </w:rPr>
        <w:t>.</w:t>
      </w:r>
    </w:p>
    <w:p w14:paraId="5A82D829" w14:textId="77777777" w:rsidR="00D3089E" w:rsidRDefault="003E5D4B">
      <w:pPr>
        <w:widowControl w:val="0"/>
        <w:spacing w:before="240" w:after="0" w:line="360" w:lineRule="auto"/>
        <w:jc w:val="both"/>
        <w:rPr>
          <w:sz w:val="24"/>
          <w:szCs w:val="24"/>
        </w:rPr>
      </w:pPr>
      <w:r>
        <w:rPr>
          <w:rFonts w:ascii="Arial" w:eastAsia="Arial" w:hAnsi="Arial" w:cs="Arial"/>
          <w:sz w:val="24"/>
          <w:szCs w:val="24"/>
        </w:rPr>
        <w:t>Por ello, al implicar una definición que incide en la sustanciación del procedimiento y en el alcance de la tutela solicitada, se estima que debe atenderse a la regla contenida en la tesis de jurisprudencia 11/99, en cuanto establece que este tipo de determinaciones deben adoptarse de manera colegiada.</w:t>
      </w:r>
      <w:r>
        <w:rPr>
          <w:sz w:val="24"/>
          <w:szCs w:val="24"/>
          <w:vertAlign w:val="superscript"/>
        </w:rPr>
        <w:footnoteReference w:id="2"/>
      </w:r>
      <w:r>
        <w:rPr>
          <w:sz w:val="24"/>
          <w:szCs w:val="24"/>
        </w:rPr>
        <w:t xml:space="preserve"> </w:t>
      </w:r>
    </w:p>
    <w:p w14:paraId="68AB874A" w14:textId="77777777" w:rsidR="00D3089E" w:rsidRDefault="00D3089E">
      <w:pPr>
        <w:widowControl w:val="0"/>
        <w:spacing w:before="240" w:after="0" w:line="360" w:lineRule="auto"/>
        <w:jc w:val="both"/>
        <w:rPr>
          <w:sz w:val="24"/>
          <w:szCs w:val="24"/>
        </w:rPr>
      </w:pPr>
    </w:p>
    <w:p w14:paraId="17721F64" w14:textId="264B1F94" w:rsidR="00D3089E" w:rsidRDefault="003E5D4B" w:rsidP="004D258D">
      <w:pPr>
        <w:pStyle w:val="Ttulo2"/>
        <w:numPr>
          <w:ilvl w:val="1"/>
          <w:numId w:val="1"/>
        </w:numPr>
        <w:spacing w:before="240"/>
        <w:ind w:left="142" w:firstLine="0"/>
        <w:jc w:val="both"/>
        <w:rPr>
          <w:rFonts w:ascii="Arial" w:eastAsia="Arial" w:hAnsi="Arial" w:cs="Arial"/>
          <w:b/>
          <w:bCs/>
          <w:color w:val="000000"/>
          <w:sz w:val="24"/>
          <w:szCs w:val="24"/>
        </w:rPr>
      </w:pPr>
      <w:bookmarkStart w:id="7" w:name="_Toc227334081"/>
      <w:r>
        <w:rPr>
          <w:rFonts w:ascii="Arial" w:eastAsia="Arial" w:hAnsi="Arial" w:cs="Arial"/>
          <w:b/>
          <w:bCs/>
          <w:color w:val="000000"/>
          <w:sz w:val="24"/>
          <w:szCs w:val="24"/>
        </w:rPr>
        <w:lastRenderedPageBreak/>
        <w:t>Medidas solicitadas</w:t>
      </w:r>
      <w:bookmarkEnd w:id="7"/>
    </w:p>
    <w:p w14:paraId="102AFC53" w14:textId="77777777" w:rsidR="00D3089E" w:rsidRDefault="00D3089E">
      <w:pPr>
        <w:widowControl w:val="0"/>
        <w:spacing w:after="0" w:line="360" w:lineRule="auto"/>
        <w:jc w:val="both"/>
        <w:rPr>
          <w:rFonts w:ascii="Arial" w:eastAsia="Arial" w:hAnsi="Arial" w:cs="Arial"/>
          <w:b/>
          <w:bCs/>
          <w:sz w:val="24"/>
          <w:szCs w:val="24"/>
        </w:rPr>
      </w:pPr>
    </w:p>
    <w:p w14:paraId="5C1EAA15" w14:textId="752E5275" w:rsidR="00D3089E" w:rsidRDefault="003E5D4B">
      <w:pPr>
        <w:widowControl w:val="0"/>
        <w:spacing w:after="0" w:line="360" w:lineRule="auto"/>
        <w:jc w:val="both"/>
        <w:rPr>
          <w:rFonts w:ascii="Arial" w:eastAsia="Arial" w:hAnsi="Arial" w:cs="Arial"/>
          <w:sz w:val="24"/>
          <w:szCs w:val="24"/>
        </w:rPr>
      </w:pPr>
      <w:r>
        <w:rPr>
          <w:rFonts w:ascii="Arial" w:eastAsia="Arial" w:hAnsi="Arial" w:cs="Arial"/>
          <w:sz w:val="24"/>
          <w:szCs w:val="24"/>
        </w:rPr>
        <w:t xml:space="preserve">La </w:t>
      </w:r>
      <w:r>
        <w:rPr>
          <w:rFonts w:ascii="Arial" w:eastAsia="Arial" w:hAnsi="Arial" w:cs="Arial"/>
          <w:i/>
          <w:iCs/>
          <w:sz w:val="24"/>
          <w:szCs w:val="24"/>
        </w:rPr>
        <w:t>parte actora</w:t>
      </w:r>
      <w:r>
        <w:rPr>
          <w:rFonts w:ascii="Arial" w:eastAsia="Arial" w:hAnsi="Arial" w:cs="Arial"/>
          <w:sz w:val="24"/>
          <w:szCs w:val="24"/>
        </w:rPr>
        <w:t xml:space="preserve"> solicita que este </w:t>
      </w:r>
      <w:r>
        <w:rPr>
          <w:rFonts w:ascii="Arial" w:eastAsia="Arial" w:hAnsi="Arial" w:cs="Arial"/>
          <w:i/>
          <w:iCs/>
          <w:sz w:val="24"/>
          <w:szCs w:val="24"/>
        </w:rPr>
        <w:t>Tribunal Electoral</w:t>
      </w:r>
      <w:r>
        <w:rPr>
          <w:rFonts w:ascii="Arial" w:eastAsia="Arial" w:hAnsi="Arial" w:cs="Arial"/>
          <w:sz w:val="24"/>
          <w:szCs w:val="24"/>
        </w:rPr>
        <w:t xml:space="preserve"> adopte</w:t>
      </w:r>
      <w:r w:rsidR="00621C83">
        <w:rPr>
          <w:rFonts w:ascii="Arial" w:eastAsia="Arial" w:hAnsi="Arial" w:cs="Arial"/>
          <w:sz w:val="24"/>
          <w:szCs w:val="24"/>
        </w:rPr>
        <w:t xml:space="preserve"> medidas cautelares en las que se determine </w:t>
      </w:r>
      <w:r>
        <w:rPr>
          <w:rFonts w:ascii="Arial" w:eastAsia="Arial" w:hAnsi="Arial" w:cs="Arial"/>
          <w:sz w:val="24"/>
          <w:szCs w:val="24"/>
        </w:rPr>
        <w:t xml:space="preserve"> </w:t>
      </w:r>
      <w:r w:rsidR="00621C83">
        <w:rPr>
          <w:rFonts w:ascii="Arial" w:eastAsia="Arial" w:hAnsi="Arial" w:cs="Arial"/>
          <w:sz w:val="24"/>
          <w:szCs w:val="24"/>
        </w:rPr>
        <w:t xml:space="preserve">que </w:t>
      </w:r>
      <w:r w:rsidR="00621C83" w:rsidRPr="00D1433C">
        <w:rPr>
          <w:rFonts w:ascii="Arial" w:eastAsia="Arial" w:hAnsi="Arial" w:cs="Arial"/>
          <w:sz w:val="24"/>
          <w:szCs w:val="24"/>
        </w:rPr>
        <w:t xml:space="preserve">el Secretario del </w:t>
      </w:r>
      <w:r w:rsidR="00621C83" w:rsidRPr="001F1461">
        <w:rPr>
          <w:rFonts w:ascii="Arial" w:eastAsia="Arial" w:hAnsi="Arial" w:cs="Arial"/>
          <w:i/>
          <w:sz w:val="24"/>
          <w:szCs w:val="24"/>
        </w:rPr>
        <w:t>Ayuntamiento</w:t>
      </w:r>
      <w:r w:rsidR="00621C83" w:rsidRPr="00D1433C">
        <w:rPr>
          <w:rFonts w:ascii="Arial" w:eastAsia="Arial" w:hAnsi="Arial" w:cs="Arial"/>
          <w:sz w:val="24"/>
          <w:szCs w:val="24"/>
        </w:rPr>
        <w:t xml:space="preserve">, quede obligado, como medida cautelar, a notificarlo de manera personal y directa, a través de la plataforma de mensajería </w:t>
      </w:r>
      <w:r w:rsidR="00621C83" w:rsidRPr="001F1461">
        <w:rPr>
          <w:rFonts w:ascii="Arial" w:eastAsia="Arial" w:hAnsi="Arial" w:cs="Arial"/>
          <w:i/>
          <w:iCs/>
          <w:sz w:val="24"/>
          <w:szCs w:val="24"/>
        </w:rPr>
        <w:t>WhatsApp</w:t>
      </w:r>
      <w:r w:rsidR="00621C83" w:rsidRPr="00D1433C">
        <w:rPr>
          <w:rFonts w:ascii="Arial" w:eastAsia="Arial" w:hAnsi="Arial" w:cs="Arial"/>
          <w:sz w:val="24"/>
          <w:szCs w:val="24"/>
        </w:rPr>
        <w:t xml:space="preserve">, al número y correo electrónico que señala, de toda convocatoria a sesión de </w:t>
      </w:r>
      <w:r w:rsidR="00621C83" w:rsidRPr="001F1461">
        <w:rPr>
          <w:rFonts w:ascii="Arial" w:eastAsia="Arial" w:hAnsi="Arial" w:cs="Arial"/>
          <w:i/>
          <w:sz w:val="24"/>
          <w:szCs w:val="24"/>
        </w:rPr>
        <w:t>Cabildo</w:t>
      </w:r>
      <w:r w:rsidR="00621C83" w:rsidRPr="00D1433C">
        <w:rPr>
          <w:rFonts w:ascii="Arial" w:eastAsia="Arial" w:hAnsi="Arial" w:cs="Arial"/>
          <w:sz w:val="24"/>
          <w:szCs w:val="24"/>
        </w:rPr>
        <w:t xml:space="preserve">, ordinaria, extraordinaria o solemne, dentro de los plazos que marca la legislación, remitiendo en el mismo acto la documentación de respaldo de cada punto del orden del día; asimismo, solicita que ninguna sesión de </w:t>
      </w:r>
      <w:r w:rsidR="00621C83" w:rsidRPr="001F1461">
        <w:rPr>
          <w:rFonts w:ascii="Arial" w:eastAsia="Arial" w:hAnsi="Arial" w:cs="Arial"/>
          <w:i/>
          <w:sz w:val="24"/>
          <w:szCs w:val="24"/>
        </w:rPr>
        <w:t>Cabildo</w:t>
      </w:r>
      <w:r w:rsidR="00621C83" w:rsidRPr="00D1433C">
        <w:rPr>
          <w:rFonts w:ascii="Arial" w:eastAsia="Arial" w:hAnsi="Arial" w:cs="Arial"/>
          <w:sz w:val="24"/>
          <w:szCs w:val="24"/>
        </w:rPr>
        <w:t xml:space="preserve"> pueda celebrarse sin que se acredite previamente ante este </w:t>
      </w:r>
      <w:r w:rsidR="00621C83" w:rsidRPr="001F1461">
        <w:rPr>
          <w:rFonts w:ascii="Arial" w:eastAsia="Arial" w:hAnsi="Arial" w:cs="Arial"/>
          <w:i/>
          <w:iCs/>
          <w:sz w:val="24"/>
          <w:szCs w:val="24"/>
        </w:rPr>
        <w:t>Tribunal</w:t>
      </w:r>
      <w:r w:rsidR="0092156E" w:rsidRPr="001F1461">
        <w:rPr>
          <w:rFonts w:ascii="Arial" w:eastAsia="Arial" w:hAnsi="Arial" w:cs="Arial"/>
          <w:i/>
          <w:iCs/>
          <w:sz w:val="24"/>
          <w:szCs w:val="24"/>
        </w:rPr>
        <w:t xml:space="preserve"> Electoral</w:t>
      </w:r>
      <w:r w:rsidR="00621C83" w:rsidRPr="00D1433C">
        <w:rPr>
          <w:rFonts w:ascii="Arial" w:eastAsia="Arial" w:hAnsi="Arial" w:cs="Arial"/>
          <w:sz w:val="24"/>
          <w:szCs w:val="24"/>
        </w:rPr>
        <w:t xml:space="preserve"> el cumplimiento de dicha notificación personal</w:t>
      </w:r>
      <w:r w:rsidR="0005324F">
        <w:rPr>
          <w:rFonts w:ascii="Arial" w:eastAsia="Arial" w:hAnsi="Arial" w:cs="Arial"/>
          <w:sz w:val="24"/>
          <w:szCs w:val="24"/>
        </w:rPr>
        <w:t>; igualmente</w:t>
      </w:r>
      <w:r w:rsidR="00621C83" w:rsidRPr="00D1433C">
        <w:rPr>
          <w:rFonts w:ascii="Arial" w:eastAsia="Arial" w:hAnsi="Arial" w:cs="Arial"/>
          <w:sz w:val="24"/>
          <w:szCs w:val="24"/>
        </w:rPr>
        <w:t xml:space="preserve"> que la Cuenta Pública del ejercicio fiscal 2025 no sea remitida al </w:t>
      </w:r>
      <w:r w:rsidR="00621C83" w:rsidRPr="001F1461">
        <w:rPr>
          <w:rFonts w:ascii="Arial" w:eastAsia="Arial" w:hAnsi="Arial" w:cs="Arial"/>
          <w:i/>
          <w:iCs/>
          <w:sz w:val="24"/>
          <w:szCs w:val="24"/>
        </w:rPr>
        <w:t>Congreso</w:t>
      </w:r>
      <w:r w:rsidR="00621C83" w:rsidRPr="00D1433C">
        <w:rPr>
          <w:rFonts w:ascii="Arial" w:eastAsia="Arial" w:hAnsi="Arial" w:cs="Arial"/>
          <w:sz w:val="24"/>
          <w:szCs w:val="24"/>
        </w:rPr>
        <w:t xml:space="preserve"> </w:t>
      </w:r>
      <w:r w:rsidR="00621C83" w:rsidRPr="001F1461">
        <w:rPr>
          <w:rFonts w:ascii="Arial" w:eastAsia="Arial" w:hAnsi="Arial" w:cs="Arial"/>
          <w:i/>
          <w:iCs/>
          <w:sz w:val="24"/>
          <w:szCs w:val="24"/>
        </w:rPr>
        <w:t>del</w:t>
      </w:r>
      <w:r w:rsidR="00621C83" w:rsidRPr="00D1433C">
        <w:rPr>
          <w:rFonts w:ascii="Arial" w:eastAsia="Arial" w:hAnsi="Arial" w:cs="Arial"/>
          <w:sz w:val="24"/>
          <w:szCs w:val="24"/>
        </w:rPr>
        <w:t xml:space="preserve"> </w:t>
      </w:r>
      <w:r w:rsidR="00621C83" w:rsidRPr="001F1461">
        <w:rPr>
          <w:rFonts w:ascii="Arial" w:eastAsia="Arial" w:hAnsi="Arial" w:cs="Arial"/>
          <w:i/>
          <w:iCs/>
          <w:sz w:val="24"/>
          <w:szCs w:val="24"/>
        </w:rPr>
        <w:t>Estado</w:t>
      </w:r>
      <w:r w:rsidR="00621C83" w:rsidRPr="00D1433C">
        <w:rPr>
          <w:rFonts w:ascii="Arial" w:eastAsia="Arial" w:hAnsi="Arial" w:cs="Arial"/>
          <w:sz w:val="24"/>
          <w:szCs w:val="24"/>
        </w:rPr>
        <w:t xml:space="preserve">  ni a la Auditor</w:t>
      </w:r>
      <w:r w:rsidR="007734D4">
        <w:rPr>
          <w:rFonts w:ascii="Arial" w:eastAsia="Arial" w:hAnsi="Arial" w:cs="Arial"/>
          <w:sz w:val="24"/>
          <w:szCs w:val="24"/>
        </w:rPr>
        <w:t>í</w:t>
      </w:r>
      <w:r w:rsidR="00621C83" w:rsidRPr="00D1433C">
        <w:rPr>
          <w:rFonts w:ascii="Arial" w:eastAsia="Arial" w:hAnsi="Arial" w:cs="Arial"/>
          <w:sz w:val="24"/>
          <w:szCs w:val="24"/>
        </w:rPr>
        <w:t xml:space="preserve">a Superior de Michoacán hasta en tanto no se garantice la participación del suscrito en su revisión y firma, o hasta que el </w:t>
      </w:r>
      <w:r w:rsidR="00621C83" w:rsidRPr="001F1461">
        <w:rPr>
          <w:rFonts w:ascii="Arial" w:eastAsia="Arial" w:hAnsi="Arial" w:cs="Arial"/>
          <w:i/>
          <w:iCs/>
          <w:sz w:val="24"/>
          <w:szCs w:val="24"/>
        </w:rPr>
        <w:t>Tribunal</w:t>
      </w:r>
      <w:r w:rsidR="007734D4" w:rsidRPr="001F1461">
        <w:rPr>
          <w:rFonts w:ascii="Arial" w:eastAsia="Arial" w:hAnsi="Arial" w:cs="Arial"/>
          <w:i/>
          <w:iCs/>
          <w:sz w:val="24"/>
          <w:szCs w:val="24"/>
        </w:rPr>
        <w:t xml:space="preserve"> Electoral</w:t>
      </w:r>
      <w:r w:rsidR="00621C83" w:rsidRPr="00D1433C">
        <w:rPr>
          <w:rFonts w:ascii="Arial" w:eastAsia="Arial" w:hAnsi="Arial" w:cs="Arial"/>
          <w:sz w:val="24"/>
          <w:szCs w:val="24"/>
        </w:rPr>
        <w:t xml:space="preserve"> resuelva el fondo del presente juicio.</w:t>
      </w:r>
      <w:r w:rsidR="00621C83">
        <w:rPr>
          <w:rFonts w:ascii="Arial" w:eastAsia="Arial" w:hAnsi="Arial" w:cs="Arial"/>
          <w:i/>
          <w:iCs/>
          <w:sz w:val="24"/>
          <w:szCs w:val="24"/>
        </w:rPr>
        <w:t xml:space="preserve"> </w:t>
      </w:r>
      <w:r>
        <w:rPr>
          <w:rFonts w:ascii="Arial" w:eastAsia="Arial" w:hAnsi="Arial" w:cs="Arial"/>
          <w:i/>
          <w:iCs/>
          <w:sz w:val="24"/>
          <w:szCs w:val="24"/>
        </w:rPr>
        <w:t>“…medidas para evitar la consolidación irreversible de actos derivados de un procedimiento cuya legalidad se encuentra controvertida…”</w:t>
      </w:r>
      <w:r>
        <w:rPr>
          <w:rFonts w:ascii="Arial" w:eastAsia="Arial" w:hAnsi="Arial" w:cs="Arial"/>
          <w:sz w:val="24"/>
          <w:szCs w:val="24"/>
        </w:rPr>
        <w:t xml:space="preserve"> que, en su concepto, afectó su derecho a ejercer el cargo de </w:t>
      </w:r>
      <w:r w:rsidR="00E9485E" w:rsidRPr="00E9485E">
        <w:rPr>
          <w:rFonts w:ascii="Arial" w:eastAsia="Arial" w:hAnsi="Arial" w:cs="Arial"/>
          <w:color w:val="FFFFFF"/>
          <w:sz w:val="24"/>
          <w:szCs w:val="24"/>
          <w:highlight w:val="darkCyan"/>
        </w:rPr>
        <w:t>[No.7]_</w:t>
      </w:r>
      <w:proofErr w:type="spellStart"/>
      <w:r w:rsidR="00E9485E" w:rsidRPr="00E9485E">
        <w:rPr>
          <w:rFonts w:ascii="Arial" w:eastAsia="Arial" w:hAnsi="Arial" w:cs="Arial"/>
          <w:color w:val="FFFFFF"/>
          <w:sz w:val="24"/>
          <w:szCs w:val="24"/>
          <w:highlight w:val="darkCyan"/>
        </w:rPr>
        <w:t>ELIMINADO_Cargo</w:t>
      </w:r>
      <w:proofErr w:type="spellEnd"/>
      <w:proofErr w:type="gramStart"/>
      <w:r w:rsidR="00E9485E" w:rsidRPr="00E9485E">
        <w:rPr>
          <w:rFonts w:ascii="Arial" w:eastAsia="Arial" w:hAnsi="Arial" w:cs="Arial"/>
          <w:color w:val="FFFFFF"/>
          <w:sz w:val="24"/>
          <w:szCs w:val="24"/>
          <w:highlight w:val="darkCyan"/>
        </w:rPr>
        <w:t>_[</w:t>
      </w:r>
      <w:proofErr w:type="gramEnd"/>
      <w:r w:rsidR="00E9485E" w:rsidRPr="00E9485E">
        <w:rPr>
          <w:rFonts w:ascii="Arial" w:eastAsia="Arial" w:hAnsi="Arial" w:cs="Arial"/>
          <w:color w:val="FFFFFF"/>
          <w:sz w:val="24"/>
          <w:szCs w:val="24"/>
          <w:highlight w:val="darkCyan"/>
        </w:rPr>
        <w:t>230]</w:t>
      </w:r>
      <w:r>
        <w:rPr>
          <w:rFonts w:ascii="Arial" w:eastAsia="Arial" w:hAnsi="Arial" w:cs="Arial"/>
          <w:sz w:val="24"/>
          <w:szCs w:val="24"/>
        </w:rPr>
        <w:t xml:space="preserve">, al estimar que </w:t>
      </w:r>
      <w:r w:rsidR="00B11DB0">
        <w:rPr>
          <w:rFonts w:ascii="Arial" w:eastAsia="Arial" w:hAnsi="Arial" w:cs="Arial"/>
          <w:sz w:val="24"/>
          <w:szCs w:val="24"/>
        </w:rPr>
        <w:t>la</w:t>
      </w:r>
      <w:r>
        <w:rPr>
          <w:rFonts w:ascii="Arial" w:eastAsia="Arial" w:hAnsi="Arial" w:cs="Arial"/>
          <w:sz w:val="24"/>
          <w:szCs w:val="24"/>
        </w:rPr>
        <w:t xml:space="preserve"> mism</w:t>
      </w:r>
      <w:r w:rsidR="00B11DB0">
        <w:rPr>
          <w:rFonts w:ascii="Arial" w:eastAsia="Arial" w:hAnsi="Arial" w:cs="Arial"/>
          <w:sz w:val="24"/>
          <w:szCs w:val="24"/>
        </w:rPr>
        <w:t>a</w:t>
      </w:r>
      <w:r>
        <w:rPr>
          <w:rFonts w:ascii="Arial" w:eastAsia="Arial" w:hAnsi="Arial" w:cs="Arial"/>
          <w:sz w:val="24"/>
          <w:szCs w:val="24"/>
        </w:rPr>
        <w:t xml:space="preserve"> estuvo viciad</w:t>
      </w:r>
      <w:r w:rsidR="00B11DB0">
        <w:rPr>
          <w:rFonts w:ascii="Arial" w:eastAsia="Arial" w:hAnsi="Arial" w:cs="Arial"/>
          <w:sz w:val="24"/>
          <w:szCs w:val="24"/>
        </w:rPr>
        <w:t>a</w:t>
      </w:r>
      <w:r>
        <w:rPr>
          <w:rFonts w:ascii="Arial" w:eastAsia="Arial" w:hAnsi="Arial" w:cs="Arial"/>
          <w:sz w:val="24"/>
          <w:szCs w:val="24"/>
        </w:rPr>
        <w:t xml:space="preserve"> </w:t>
      </w:r>
      <w:r w:rsidR="004C775D">
        <w:rPr>
          <w:rFonts w:ascii="Arial" w:eastAsia="Arial" w:hAnsi="Arial" w:cs="Arial"/>
          <w:sz w:val="24"/>
          <w:szCs w:val="24"/>
        </w:rPr>
        <w:t>al no haber sido eficaz</w:t>
      </w:r>
      <w:r>
        <w:rPr>
          <w:rFonts w:ascii="Arial" w:eastAsia="Arial" w:hAnsi="Arial" w:cs="Arial"/>
          <w:sz w:val="24"/>
          <w:szCs w:val="24"/>
        </w:rPr>
        <w:t xml:space="preserve"> y que la determinación adoptada por el </w:t>
      </w:r>
      <w:r>
        <w:rPr>
          <w:rFonts w:ascii="Arial" w:eastAsia="Arial" w:hAnsi="Arial" w:cs="Arial"/>
          <w:i/>
          <w:iCs/>
          <w:sz w:val="24"/>
          <w:szCs w:val="24"/>
        </w:rPr>
        <w:t>Congreso del Estado</w:t>
      </w:r>
      <w:r>
        <w:rPr>
          <w:rFonts w:ascii="Arial" w:eastAsia="Arial" w:hAnsi="Arial" w:cs="Arial"/>
          <w:sz w:val="24"/>
          <w:szCs w:val="24"/>
        </w:rPr>
        <w:t xml:space="preserve"> resulta </w:t>
      </w:r>
      <w:r w:rsidR="006B61D2">
        <w:rPr>
          <w:rFonts w:ascii="Arial" w:eastAsia="Arial" w:hAnsi="Arial" w:cs="Arial"/>
          <w:sz w:val="24"/>
          <w:szCs w:val="24"/>
        </w:rPr>
        <w:t xml:space="preserve">como </w:t>
      </w:r>
      <w:r>
        <w:rPr>
          <w:rFonts w:ascii="Arial" w:eastAsia="Arial" w:hAnsi="Arial" w:cs="Arial"/>
          <w:sz w:val="24"/>
          <w:szCs w:val="24"/>
        </w:rPr>
        <w:t>consecuencia de tales irregularidades.</w:t>
      </w:r>
    </w:p>
    <w:p w14:paraId="75A042BD" w14:textId="77777777" w:rsidR="00D3089E" w:rsidRDefault="00D3089E">
      <w:pPr>
        <w:widowControl w:val="0"/>
        <w:spacing w:after="0" w:line="360" w:lineRule="auto"/>
        <w:jc w:val="both"/>
        <w:rPr>
          <w:rFonts w:ascii="Arial" w:eastAsia="Arial" w:hAnsi="Arial" w:cs="Arial"/>
          <w:b/>
          <w:bCs/>
          <w:sz w:val="24"/>
          <w:szCs w:val="24"/>
        </w:rPr>
      </w:pPr>
    </w:p>
    <w:p w14:paraId="202D36D6" w14:textId="18518FCC" w:rsidR="00D3089E" w:rsidRDefault="003E5D4B" w:rsidP="004D258D">
      <w:pPr>
        <w:pStyle w:val="Ttulo2"/>
        <w:numPr>
          <w:ilvl w:val="1"/>
          <w:numId w:val="1"/>
        </w:numPr>
        <w:spacing w:before="240"/>
        <w:ind w:left="142" w:firstLine="0"/>
        <w:jc w:val="both"/>
        <w:rPr>
          <w:rFonts w:ascii="Arial" w:eastAsia="Arial" w:hAnsi="Arial" w:cs="Arial"/>
          <w:b/>
          <w:bCs/>
          <w:color w:val="000000"/>
          <w:sz w:val="24"/>
          <w:szCs w:val="24"/>
        </w:rPr>
      </w:pPr>
      <w:r>
        <w:rPr>
          <w:rFonts w:ascii="Arial" w:eastAsia="Arial" w:hAnsi="Arial" w:cs="Arial"/>
          <w:b/>
          <w:bCs/>
          <w:color w:val="000000"/>
          <w:sz w:val="24"/>
          <w:szCs w:val="24"/>
        </w:rPr>
        <w:t xml:space="preserve"> </w:t>
      </w:r>
      <w:bookmarkStart w:id="8" w:name="_Toc227334082"/>
      <w:r>
        <w:rPr>
          <w:rFonts w:ascii="Arial" w:eastAsia="Arial" w:hAnsi="Arial" w:cs="Arial"/>
          <w:b/>
          <w:bCs/>
          <w:color w:val="000000"/>
          <w:sz w:val="24"/>
          <w:szCs w:val="24"/>
        </w:rPr>
        <w:t>Marco normativo</w:t>
      </w:r>
      <w:bookmarkEnd w:id="8"/>
    </w:p>
    <w:p w14:paraId="019D720F" w14:textId="5DE7CC0E" w:rsidR="00D3089E" w:rsidRDefault="003E5D4B">
      <w:pPr>
        <w:pBdr>
          <w:top w:val="nil"/>
          <w:left w:val="nil"/>
          <w:bottom w:val="nil"/>
          <w:right w:val="nil"/>
          <w:between w:val="nil"/>
        </w:pBdr>
        <w:spacing w:before="240"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Como se anticipó, en este acuerdo se resuelve la solicitud </w:t>
      </w:r>
      <w:r w:rsidR="00621C83">
        <w:rPr>
          <w:rFonts w:ascii="Arial" w:eastAsia="Arial" w:hAnsi="Arial" w:cs="Arial"/>
          <w:color w:val="000000"/>
          <w:sz w:val="24"/>
          <w:szCs w:val="24"/>
        </w:rPr>
        <w:t xml:space="preserve">de medidas cautelares solicitadas por </w:t>
      </w:r>
      <w:r w:rsidR="006B61D2">
        <w:rPr>
          <w:rFonts w:ascii="Arial" w:eastAsia="Arial" w:hAnsi="Arial" w:cs="Arial"/>
          <w:color w:val="000000"/>
          <w:sz w:val="24"/>
          <w:szCs w:val="24"/>
        </w:rPr>
        <w:t xml:space="preserve">la </w:t>
      </w:r>
      <w:r w:rsidR="006B61D2" w:rsidRPr="001F1461">
        <w:rPr>
          <w:rFonts w:ascii="Arial" w:eastAsia="Arial" w:hAnsi="Arial" w:cs="Arial"/>
          <w:i/>
          <w:iCs/>
          <w:color w:val="000000"/>
          <w:sz w:val="24"/>
          <w:szCs w:val="24"/>
        </w:rPr>
        <w:t xml:space="preserve">parte </w:t>
      </w:r>
      <w:r w:rsidR="00621C83" w:rsidRPr="001F1461">
        <w:rPr>
          <w:rFonts w:ascii="Arial" w:eastAsia="Arial" w:hAnsi="Arial" w:cs="Arial"/>
          <w:i/>
          <w:iCs/>
          <w:color w:val="000000"/>
          <w:sz w:val="24"/>
          <w:szCs w:val="24"/>
        </w:rPr>
        <w:t>actor</w:t>
      </w:r>
      <w:r w:rsidR="006B61D2" w:rsidRPr="001F1461">
        <w:rPr>
          <w:rFonts w:ascii="Arial" w:eastAsia="Arial" w:hAnsi="Arial" w:cs="Arial"/>
          <w:i/>
          <w:iCs/>
          <w:color w:val="000000"/>
          <w:sz w:val="24"/>
          <w:szCs w:val="24"/>
        </w:rPr>
        <w:t>a</w:t>
      </w:r>
      <w:r w:rsidR="00621C83">
        <w:rPr>
          <w:rFonts w:ascii="Arial" w:eastAsia="Arial" w:hAnsi="Arial" w:cs="Arial"/>
          <w:color w:val="000000"/>
          <w:sz w:val="24"/>
          <w:szCs w:val="24"/>
        </w:rPr>
        <w:t xml:space="preserve"> en su demanda</w:t>
      </w:r>
      <w:r>
        <w:rPr>
          <w:rFonts w:ascii="Arial" w:eastAsia="Arial" w:hAnsi="Arial" w:cs="Arial"/>
          <w:color w:val="000000"/>
          <w:sz w:val="24"/>
          <w:szCs w:val="24"/>
        </w:rPr>
        <w:t xml:space="preserve">, al estimar </w:t>
      </w:r>
      <w:r w:rsidR="00244CDE">
        <w:rPr>
          <w:rFonts w:ascii="Arial" w:eastAsia="Arial" w:hAnsi="Arial" w:cs="Arial"/>
          <w:color w:val="000000"/>
          <w:sz w:val="24"/>
          <w:szCs w:val="24"/>
        </w:rPr>
        <w:t xml:space="preserve">que </w:t>
      </w:r>
      <w:r w:rsidR="00843160">
        <w:rPr>
          <w:rFonts w:ascii="Arial" w:eastAsia="Arial" w:hAnsi="Arial" w:cs="Arial"/>
          <w:color w:val="000000"/>
          <w:sz w:val="24"/>
          <w:szCs w:val="24"/>
        </w:rPr>
        <w:t>los actos impugnados</w:t>
      </w:r>
      <w:r>
        <w:rPr>
          <w:rFonts w:ascii="Arial" w:eastAsia="Arial" w:hAnsi="Arial" w:cs="Arial"/>
          <w:color w:val="000000"/>
          <w:sz w:val="24"/>
          <w:szCs w:val="24"/>
        </w:rPr>
        <w:t xml:space="preserve"> podrían traducirse en consecuencias jurídicas que impacten su ejercicio del cargo </w:t>
      </w:r>
      <w:r w:rsidR="00087AF5">
        <w:rPr>
          <w:rFonts w:ascii="Arial" w:eastAsia="Arial" w:hAnsi="Arial" w:cs="Arial"/>
          <w:color w:val="000000"/>
          <w:sz w:val="24"/>
          <w:szCs w:val="24"/>
        </w:rPr>
        <w:t>en cuanto</w:t>
      </w:r>
      <w:r>
        <w:rPr>
          <w:rFonts w:ascii="Arial" w:eastAsia="Arial" w:hAnsi="Arial" w:cs="Arial"/>
          <w:color w:val="000000"/>
          <w:sz w:val="24"/>
          <w:szCs w:val="24"/>
        </w:rPr>
        <w:t xml:space="preserve"> </w:t>
      </w:r>
      <w:r w:rsidR="00E9485E" w:rsidRPr="00E9485E">
        <w:rPr>
          <w:rFonts w:ascii="Arial" w:eastAsia="Arial" w:hAnsi="Arial" w:cs="Arial"/>
          <w:color w:val="FFFFFF"/>
          <w:sz w:val="24"/>
          <w:szCs w:val="24"/>
          <w:highlight w:val="darkCyan"/>
        </w:rPr>
        <w:t>[No.8]_</w:t>
      </w:r>
      <w:proofErr w:type="spellStart"/>
      <w:r w:rsidR="00E9485E" w:rsidRPr="00E9485E">
        <w:rPr>
          <w:rFonts w:ascii="Arial" w:eastAsia="Arial" w:hAnsi="Arial" w:cs="Arial"/>
          <w:color w:val="FFFFFF"/>
          <w:sz w:val="24"/>
          <w:szCs w:val="24"/>
          <w:highlight w:val="darkCyan"/>
        </w:rPr>
        <w:t>ELIMINADO_Cargo</w:t>
      </w:r>
      <w:proofErr w:type="spellEnd"/>
      <w:proofErr w:type="gramStart"/>
      <w:r w:rsidR="00E9485E" w:rsidRPr="00E9485E">
        <w:rPr>
          <w:rFonts w:ascii="Arial" w:eastAsia="Arial" w:hAnsi="Arial" w:cs="Arial"/>
          <w:color w:val="FFFFFF"/>
          <w:sz w:val="24"/>
          <w:szCs w:val="24"/>
          <w:highlight w:val="darkCyan"/>
        </w:rPr>
        <w:t>_[</w:t>
      </w:r>
      <w:proofErr w:type="gramEnd"/>
      <w:r w:rsidR="00E9485E" w:rsidRPr="00E9485E">
        <w:rPr>
          <w:rFonts w:ascii="Arial" w:eastAsia="Arial" w:hAnsi="Arial" w:cs="Arial"/>
          <w:color w:val="FFFFFF"/>
          <w:sz w:val="24"/>
          <w:szCs w:val="24"/>
          <w:highlight w:val="darkCyan"/>
        </w:rPr>
        <w:t>230]</w:t>
      </w:r>
      <w:r>
        <w:rPr>
          <w:rFonts w:ascii="Arial" w:eastAsia="Arial" w:hAnsi="Arial" w:cs="Arial"/>
          <w:color w:val="000000"/>
          <w:sz w:val="24"/>
          <w:szCs w:val="24"/>
        </w:rPr>
        <w:t>.</w:t>
      </w:r>
    </w:p>
    <w:p w14:paraId="102D536A" w14:textId="77777777" w:rsidR="00D3089E" w:rsidRDefault="003E5D4B">
      <w:pPr>
        <w:pBdr>
          <w:top w:val="nil"/>
          <w:left w:val="nil"/>
          <w:bottom w:val="nil"/>
          <w:right w:val="nil"/>
          <w:between w:val="nil"/>
        </w:pBdr>
        <w:spacing w:before="240" w:after="0" w:line="360" w:lineRule="auto"/>
        <w:jc w:val="both"/>
        <w:rPr>
          <w:rFonts w:ascii="Arial" w:eastAsia="Arial" w:hAnsi="Arial" w:cs="Arial"/>
          <w:color w:val="000000"/>
          <w:sz w:val="24"/>
          <w:szCs w:val="24"/>
        </w:rPr>
      </w:pPr>
      <w:r>
        <w:rPr>
          <w:rFonts w:ascii="Arial" w:eastAsia="Arial" w:hAnsi="Arial" w:cs="Arial"/>
          <w:color w:val="000000"/>
          <w:sz w:val="24"/>
          <w:szCs w:val="24"/>
        </w:rPr>
        <w:t>En ese contexto, resulta necesario precisar el alcance de las medidas cautelares en materia electoral.</w:t>
      </w:r>
    </w:p>
    <w:p w14:paraId="35E5B232" w14:textId="77777777" w:rsidR="00D3089E" w:rsidRDefault="003E5D4B">
      <w:pPr>
        <w:pBdr>
          <w:top w:val="nil"/>
          <w:left w:val="nil"/>
          <w:bottom w:val="nil"/>
          <w:right w:val="nil"/>
          <w:between w:val="nil"/>
        </w:pBdr>
        <w:spacing w:before="240"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La </w:t>
      </w:r>
      <w:r>
        <w:rPr>
          <w:rFonts w:ascii="Arial" w:eastAsia="Arial" w:hAnsi="Arial" w:cs="Arial"/>
          <w:i/>
          <w:iCs/>
          <w:color w:val="000000"/>
          <w:sz w:val="24"/>
          <w:szCs w:val="24"/>
        </w:rPr>
        <w:t>Sala Superior</w:t>
      </w:r>
      <w:r>
        <w:rPr>
          <w:rFonts w:ascii="Arial" w:eastAsia="Arial" w:hAnsi="Arial" w:cs="Arial"/>
          <w:color w:val="000000"/>
          <w:sz w:val="24"/>
          <w:szCs w:val="24"/>
        </w:rPr>
        <w:t xml:space="preserve"> ha establecido que las medidas cautelares constituyen mecanismos de tutela preventiva concebidos como una protección frente al peligro de que una conducta ilícita o probablemente ilícita continúe o se repita y con ello se lesione el interés jurídico tutelado, siendo instrumentos idóneos para prevenir una afectación mientras se emite la resolución de fondo.</w:t>
      </w:r>
    </w:p>
    <w:p w14:paraId="47F1FF58" w14:textId="06A66465" w:rsidR="00D3089E" w:rsidRDefault="003E5D4B">
      <w:pPr>
        <w:pBdr>
          <w:top w:val="nil"/>
          <w:left w:val="nil"/>
          <w:bottom w:val="nil"/>
          <w:right w:val="nil"/>
          <w:between w:val="nil"/>
        </w:pBdr>
        <w:spacing w:before="240"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No obstante, del análisis de la normativa electoral, tanto nacional como local, se desprende que la </w:t>
      </w:r>
      <w:r w:rsidRPr="001F1461">
        <w:rPr>
          <w:rFonts w:ascii="Arial" w:eastAsia="Arial" w:hAnsi="Arial" w:cs="Arial"/>
          <w:i/>
          <w:iCs/>
          <w:color w:val="000000"/>
          <w:sz w:val="24"/>
          <w:szCs w:val="24"/>
        </w:rPr>
        <w:t>Constitución</w:t>
      </w:r>
      <w:r w:rsidR="00DC014B">
        <w:rPr>
          <w:rFonts w:ascii="Arial" w:eastAsia="Arial" w:hAnsi="Arial" w:cs="Arial"/>
          <w:color w:val="000000"/>
          <w:sz w:val="24"/>
          <w:szCs w:val="24"/>
        </w:rPr>
        <w:t xml:space="preserve"> </w:t>
      </w:r>
      <w:r w:rsidR="00DC014B" w:rsidRPr="001F1461">
        <w:rPr>
          <w:rFonts w:ascii="Arial" w:eastAsia="Arial" w:hAnsi="Arial" w:cs="Arial"/>
          <w:i/>
          <w:iCs/>
          <w:color w:val="000000"/>
          <w:sz w:val="24"/>
          <w:szCs w:val="24"/>
        </w:rPr>
        <w:t>Federal</w:t>
      </w:r>
      <w:r w:rsidR="00DC014B">
        <w:rPr>
          <w:rFonts w:ascii="Arial" w:eastAsia="Arial" w:hAnsi="Arial" w:cs="Arial"/>
          <w:color w:val="000000"/>
          <w:sz w:val="24"/>
          <w:szCs w:val="24"/>
        </w:rPr>
        <w:t xml:space="preserve"> </w:t>
      </w:r>
      <w:r>
        <w:rPr>
          <w:rFonts w:ascii="Arial" w:eastAsia="Arial" w:hAnsi="Arial" w:cs="Arial"/>
          <w:color w:val="000000"/>
          <w:sz w:val="24"/>
          <w:szCs w:val="24"/>
        </w:rPr>
        <w:t xml:space="preserve">—en su artículo 41, Base VI— y la </w:t>
      </w:r>
      <w:r w:rsidRPr="001F1461">
        <w:rPr>
          <w:rFonts w:ascii="Arial" w:eastAsia="Arial" w:hAnsi="Arial" w:cs="Arial"/>
          <w:i/>
          <w:iCs/>
          <w:color w:val="000000"/>
          <w:sz w:val="24"/>
          <w:szCs w:val="24"/>
        </w:rPr>
        <w:t>Constitución</w:t>
      </w:r>
      <w:r>
        <w:rPr>
          <w:rFonts w:ascii="Arial" w:eastAsia="Arial" w:hAnsi="Arial" w:cs="Arial"/>
          <w:color w:val="000000"/>
          <w:sz w:val="24"/>
          <w:szCs w:val="24"/>
        </w:rPr>
        <w:t xml:space="preserve"> </w:t>
      </w:r>
      <w:r w:rsidR="00DC014B" w:rsidRPr="001F1461">
        <w:rPr>
          <w:rFonts w:ascii="Arial" w:eastAsia="Arial" w:hAnsi="Arial" w:cs="Arial"/>
          <w:i/>
          <w:iCs/>
          <w:color w:val="000000"/>
          <w:sz w:val="24"/>
          <w:szCs w:val="24"/>
        </w:rPr>
        <w:t>Local</w:t>
      </w:r>
      <w:r>
        <w:rPr>
          <w:rFonts w:ascii="Arial" w:eastAsia="Arial" w:hAnsi="Arial" w:cs="Arial"/>
          <w:color w:val="000000"/>
          <w:sz w:val="24"/>
          <w:szCs w:val="24"/>
        </w:rPr>
        <w:t xml:space="preserve"> —en su artículo 98-A— establecen expresamente que</w:t>
      </w:r>
      <w:r w:rsidR="00927E41">
        <w:rPr>
          <w:rFonts w:ascii="Arial" w:eastAsia="Arial" w:hAnsi="Arial" w:cs="Arial"/>
          <w:color w:val="000000"/>
          <w:sz w:val="24"/>
          <w:szCs w:val="24"/>
        </w:rPr>
        <w:t>,</w:t>
      </w:r>
      <w:r>
        <w:rPr>
          <w:rFonts w:ascii="Arial" w:eastAsia="Arial" w:hAnsi="Arial" w:cs="Arial"/>
          <w:color w:val="000000"/>
          <w:sz w:val="24"/>
          <w:szCs w:val="24"/>
        </w:rPr>
        <w:t xml:space="preserve"> en materia electoral la interposición de los medios de impugnación no produce efectos suspensivos sobre el acto o resolución impugnados, previsión que se reproduce en la legislación local aplicable.</w:t>
      </w:r>
    </w:p>
    <w:p w14:paraId="29DDA697" w14:textId="2F32132A" w:rsidR="00D3089E" w:rsidRDefault="003E5D4B">
      <w:pPr>
        <w:pBdr>
          <w:top w:val="nil"/>
          <w:left w:val="nil"/>
          <w:bottom w:val="nil"/>
          <w:right w:val="nil"/>
          <w:between w:val="nil"/>
        </w:pBdr>
        <w:spacing w:before="240"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En consecuencia, si bien pueden adoptarse medidas de carácter preventivo en aquellos supuestos en que se busque evitar la continuación o repetición de una conducta ilícita, lo cierto es que no resulta jurídicamente viable emitir determinaciones que impliquen suspender, paralizar o neutralizar los efectos jurídicos del acto cuya validez se encuentra </w:t>
      </w:r>
      <w:r w:rsidR="00103901">
        <w:rPr>
          <w:rFonts w:ascii="Arial" w:eastAsia="Arial" w:hAnsi="Arial" w:cs="Arial"/>
          <w:color w:val="000000"/>
          <w:sz w:val="24"/>
          <w:szCs w:val="24"/>
        </w:rPr>
        <w:t>-</w:t>
      </w:r>
      <w:r w:rsidRPr="001F1461">
        <w:rPr>
          <w:rFonts w:ascii="Arial" w:eastAsia="Arial" w:hAnsi="Arial" w:cs="Arial"/>
          <w:i/>
          <w:iCs/>
          <w:color w:val="000000"/>
          <w:sz w:val="24"/>
          <w:szCs w:val="24"/>
        </w:rPr>
        <w:t>sub judice</w:t>
      </w:r>
      <w:r w:rsidR="00103901">
        <w:rPr>
          <w:rFonts w:ascii="Arial" w:eastAsia="Arial" w:hAnsi="Arial" w:cs="Arial"/>
          <w:color w:val="000000"/>
          <w:sz w:val="24"/>
          <w:szCs w:val="24"/>
        </w:rPr>
        <w:t>-</w:t>
      </w:r>
      <w:r w:rsidR="00EC232A">
        <w:rPr>
          <w:rFonts w:ascii="Arial" w:eastAsia="Arial" w:hAnsi="Arial" w:cs="Arial"/>
          <w:color w:val="000000"/>
          <w:sz w:val="24"/>
          <w:szCs w:val="24"/>
        </w:rPr>
        <w:t xml:space="preserve"> pendiente de resolución</w:t>
      </w:r>
      <w:r>
        <w:rPr>
          <w:rFonts w:ascii="Arial" w:eastAsia="Arial" w:hAnsi="Arial" w:cs="Arial"/>
          <w:color w:val="000000"/>
          <w:sz w:val="24"/>
          <w:szCs w:val="24"/>
        </w:rPr>
        <w:t>.</w:t>
      </w:r>
    </w:p>
    <w:p w14:paraId="1612B97B" w14:textId="20BA0149" w:rsidR="00D3089E" w:rsidRPr="004D258D" w:rsidRDefault="003E5D4B" w:rsidP="004D258D">
      <w:pPr>
        <w:pStyle w:val="Ttulo2"/>
        <w:numPr>
          <w:ilvl w:val="1"/>
          <w:numId w:val="1"/>
        </w:numPr>
        <w:spacing w:before="240"/>
        <w:ind w:left="142" w:firstLine="0"/>
        <w:jc w:val="both"/>
        <w:rPr>
          <w:rFonts w:ascii="Arial" w:eastAsia="Arial" w:hAnsi="Arial" w:cs="Arial"/>
          <w:b/>
          <w:bCs/>
          <w:color w:val="000000"/>
          <w:sz w:val="24"/>
          <w:szCs w:val="24"/>
        </w:rPr>
      </w:pPr>
      <w:bookmarkStart w:id="9" w:name="_Toc227334083"/>
      <w:r>
        <w:rPr>
          <w:rFonts w:ascii="Arial" w:eastAsia="Arial" w:hAnsi="Arial" w:cs="Arial"/>
          <w:b/>
          <w:bCs/>
          <w:color w:val="000000"/>
          <w:sz w:val="24"/>
          <w:szCs w:val="24"/>
        </w:rPr>
        <w:t>Caso concreto</w:t>
      </w:r>
      <w:bookmarkEnd w:id="9"/>
    </w:p>
    <w:p w14:paraId="330FAF39" w14:textId="77777777" w:rsidR="00BC359A" w:rsidRPr="004E5A5C" w:rsidRDefault="003E5D4B">
      <w:pPr>
        <w:pBdr>
          <w:top w:val="nil"/>
          <w:left w:val="nil"/>
          <w:bottom w:val="nil"/>
          <w:right w:val="nil"/>
          <w:between w:val="nil"/>
        </w:pBdr>
        <w:spacing w:before="240" w:after="0" w:line="360" w:lineRule="auto"/>
        <w:jc w:val="both"/>
        <w:rPr>
          <w:rFonts w:ascii="Arial" w:eastAsia="Arial" w:hAnsi="Arial" w:cs="Arial"/>
          <w:color w:val="000000"/>
          <w:sz w:val="24"/>
          <w:szCs w:val="24"/>
        </w:rPr>
      </w:pPr>
      <w:r w:rsidRPr="004E5A5C">
        <w:rPr>
          <w:rFonts w:ascii="Arial" w:eastAsia="Arial" w:hAnsi="Arial" w:cs="Arial"/>
          <w:color w:val="000000"/>
          <w:sz w:val="24"/>
          <w:szCs w:val="24"/>
        </w:rPr>
        <w:t xml:space="preserve">Del análisis integral de la demanda del </w:t>
      </w:r>
      <w:r w:rsidRPr="004E5A5C">
        <w:rPr>
          <w:rFonts w:ascii="Arial" w:eastAsia="Arial" w:hAnsi="Arial" w:cs="Arial"/>
          <w:i/>
          <w:iCs/>
          <w:color w:val="000000"/>
          <w:sz w:val="24"/>
          <w:szCs w:val="24"/>
        </w:rPr>
        <w:t>juicio de</w:t>
      </w:r>
      <w:r w:rsidRPr="004E5A5C">
        <w:rPr>
          <w:rFonts w:ascii="Arial" w:eastAsia="Arial" w:hAnsi="Arial" w:cs="Arial"/>
          <w:color w:val="000000"/>
          <w:sz w:val="24"/>
          <w:szCs w:val="24"/>
        </w:rPr>
        <w:t xml:space="preserve"> </w:t>
      </w:r>
      <w:r w:rsidRPr="004E5A5C">
        <w:rPr>
          <w:rFonts w:ascii="Arial" w:eastAsia="Arial" w:hAnsi="Arial" w:cs="Arial"/>
          <w:i/>
          <w:iCs/>
          <w:color w:val="000000"/>
          <w:sz w:val="24"/>
          <w:szCs w:val="24"/>
        </w:rPr>
        <w:t>la</w:t>
      </w:r>
      <w:r w:rsidRPr="004E5A5C">
        <w:rPr>
          <w:rFonts w:ascii="Arial" w:eastAsia="Arial" w:hAnsi="Arial" w:cs="Arial"/>
          <w:color w:val="000000"/>
          <w:sz w:val="24"/>
          <w:szCs w:val="24"/>
        </w:rPr>
        <w:t xml:space="preserve"> </w:t>
      </w:r>
      <w:r w:rsidRPr="004E5A5C">
        <w:rPr>
          <w:rFonts w:ascii="Arial" w:eastAsia="Arial" w:hAnsi="Arial" w:cs="Arial"/>
          <w:i/>
          <w:iCs/>
          <w:color w:val="000000"/>
          <w:sz w:val="24"/>
          <w:szCs w:val="24"/>
        </w:rPr>
        <w:t>ciudadanía</w:t>
      </w:r>
      <w:r w:rsidRPr="004E5A5C">
        <w:rPr>
          <w:rFonts w:ascii="Arial" w:eastAsia="Arial" w:hAnsi="Arial" w:cs="Arial"/>
          <w:color w:val="000000"/>
          <w:sz w:val="24"/>
          <w:szCs w:val="24"/>
        </w:rPr>
        <w:t>, se advierte que la pretensión de</w:t>
      </w:r>
      <w:r w:rsidR="008F3238" w:rsidRPr="004E5A5C">
        <w:rPr>
          <w:rFonts w:ascii="Arial" w:eastAsia="Arial" w:hAnsi="Arial" w:cs="Arial"/>
          <w:color w:val="000000"/>
          <w:sz w:val="24"/>
          <w:szCs w:val="24"/>
        </w:rPr>
        <w:t xml:space="preserve"> </w:t>
      </w:r>
      <w:r w:rsidRPr="004E5A5C">
        <w:rPr>
          <w:rFonts w:ascii="Arial" w:eastAsia="Arial" w:hAnsi="Arial" w:cs="Arial"/>
          <w:color w:val="000000"/>
          <w:sz w:val="24"/>
          <w:szCs w:val="24"/>
        </w:rPr>
        <w:t>l</w:t>
      </w:r>
      <w:r w:rsidR="008F3238" w:rsidRPr="004E5A5C">
        <w:rPr>
          <w:rFonts w:ascii="Arial" w:eastAsia="Arial" w:hAnsi="Arial" w:cs="Arial"/>
          <w:color w:val="000000"/>
          <w:sz w:val="24"/>
          <w:szCs w:val="24"/>
        </w:rPr>
        <w:t>a</w:t>
      </w:r>
      <w:r w:rsidRPr="004E5A5C">
        <w:rPr>
          <w:rFonts w:ascii="Arial" w:eastAsia="Arial" w:hAnsi="Arial" w:cs="Arial"/>
          <w:color w:val="000000"/>
          <w:sz w:val="24"/>
          <w:szCs w:val="24"/>
        </w:rPr>
        <w:t xml:space="preserve"> </w:t>
      </w:r>
      <w:r w:rsidR="008F3238" w:rsidRPr="004E5A5C">
        <w:rPr>
          <w:rFonts w:ascii="Arial" w:eastAsia="Arial" w:hAnsi="Arial" w:cs="Arial"/>
          <w:i/>
          <w:iCs/>
          <w:color w:val="000000"/>
          <w:sz w:val="24"/>
          <w:szCs w:val="24"/>
        </w:rPr>
        <w:t xml:space="preserve">parte </w:t>
      </w:r>
      <w:r w:rsidRPr="004E5A5C">
        <w:rPr>
          <w:rFonts w:ascii="Arial" w:eastAsia="Arial" w:hAnsi="Arial" w:cs="Arial"/>
          <w:i/>
          <w:iCs/>
          <w:color w:val="000000"/>
          <w:sz w:val="24"/>
          <w:szCs w:val="24"/>
        </w:rPr>
        <w:t>actor</w:t>
      </w:r>
      <w:r w:rsidR="008F3238" w:rsidRPr="004E5A5C">
        <w:rPr>
          <w:rFonts w:ascii="Arial" w:eastAsia="Arial" w:hAnsi="Arial" w:cs="Arial"/>
          <w:i/>
          <w:iCs/>
          <w:color w:val="000000"/>
          <w:sz w:val="24"/>
          <w:szCs w:val="24"/>
        </w:rPr>
        <w:t>a</w:t>
      </w:r>
      <w:r w:rsidRPr="004E5A5C">
        <w:rPr>
          <w:rFonts w:ascii="Arial" w:eastAsia="Arial" w:hAnsi="Arial" w:cs="Arial"/>
          <w:color w:val="000000"/>
          <w:sz w:val="24"/>
          <w:szCs w:val="24"/>
        </w:rPr>
        <w:t xml:space="preserve"> </w:t>
      </w:r>
      <w:r w:rsidR="00BA26BB" w:rsidRPr="004E5A5C">
        <w:rPr>
          <w:rFonts w:ascii="Arial" w:eastAsia="Arial" w:hAnsi="Arial" w:cs="Arial"/>
          <w:color w:val="000000"/>
          <w:sz w:val="24"/>
          <w:szCs w:val="24"/>
        </w:rPr>
        <w:t xml:space="preserve">es que se dicten las medidas cautelares </w:t>
      </w:r>
      <w:r w:rsidR="00BC359A" w:rsidRPr="004E5A5C">
        <w:rPr>
          <w:rFonts w:ascii="Arial" w:eastAsia="Arial" w:hAnsi="Arial" w:cs="Arial"/>
          <w:color w:val="000000"/>
          <w:sz w:val="24"/>
          <w:szCs w:val="24"/>
        </w:rPr>
        <w:t xml:space="preserve">precisadas en el punto 2.3 de la presente determinación. </w:t>
      </w:r>
    </w:p>
    <w:p w14:paraId="38C9B383" w14:textId="77777777" w:rsidR="000265A8" w:rsidRPr="004E5A5C" w:rsidRDefault="00BC359A" w:rsidP="000265A8">
      <w:pPr>
        <w:pBdr>
          <w:top w:val="nil"/>
          <w:left w:val="nil"/>
          <w:bottom w:val="nil"/>
          <w:right w:val="nil"/>
          <w:between w:val="nil"/>
        </w:pBdr>
        <w:spacing w:before="240" w:after="0" w:line="360" w:lineRule="auto"/>
        <w:jc w:val="both"/>
        <w:rPr>
          <w:rFonts w:ascii="Arial" w:eastAsia="Arial" w:hAnsi="Arial" w:cs="Arial"/>
          <w:color w:val="000000"/>
          <w:sz w:val="24"/>
          <w:szCs w:val="24"/>
        </w:rPr>
      </w:pPr>
      <w:r w:rsidRPr="004E5A5C">
        <w:rPr>
          <w:rFonts w:ascii="Arial" w:eastAsia="Arial" w:hAnsi="Arial" w:cs="Arial"/>
          <w:color w:val="000000"/>
          <w:sz w:val="24"/>
          <w:szCs w:val="24"/>
        </w:rPr>
        <w:t xml:space="preserve">Asimismo, la </w:t>
      </w:r>
      <w:r w:rsidRPr="004E5A5C">
        <w:rPr>
          <w:rFonts w:ascii="Arial" w:eastAsia="Arial" w:hAnsi="Arial" w:cs="Arial"/>
          <w:i/>
          <w:iCs/>
          <w:color w:val="000000"/>
          <w:sz w:val="24"/>
          <w:szCs w:val="24"/>
        </w:rPr>
        <w:t>parte actora</w:t>
      </w:r>
      <w:r w:rsidRPr="004E5A5C">
        <w:rPr>
          <w:rFonts w:ascii="Arial" w:eastAsia="Arial" w:hAnsi="Arial" w:cs="Arial"/>
          <w:color w:val="000000"/>
          <w:sz w:val="24"/>
          <w:szCs w:val="24"/>
        </w:rPr>
        <w:t xml:space="preserve"> en el escrito presentado el catorce de</w:t>
      </w:r>
      <w:r w:rsidR="00F608DA" w:rsidRPr="004E5A5C">
        <w:rPr>
          <w:rFonts w:ascii="Arial" w:eastAsia="Arial" w:hAnsi="Arial" w:cs="Arial"/>
          <w:color w:val="000000"/>
          <w:sz w:val="24"/>
          <w:szCs w:val="24"/>
        </w:rPr>
        <w:t xml:space="preserve"> abril señala que ofrece como pruebas supervenientes,</w:t>
      </w:r>
      <w:r w:rsidR="00947BB2" w:rsidRPr="004E5A5C">
        <w:rPr>
          <w:rFonts w:ascii="Arial" w:eastAsia="Arial" w:hAnsi="Arial" w:cs="Arial"/>
          <w:color w:val="000000"/>
          <w:sz w:val="24"/>
          <w:szCs w:val="24"/>
        </w:rPr>
        <w:t xml:space="preserve"> </w:t>
      </w:r>
      <w:r w:rsidR="00A4459F" w:rsidRPr="004E5A5C">
        <w:rPr>
          <w:rFonts w:ascii="Arial" w:eastAsia="Arial" w:hAnsi="Arial" w:cs="Arial"/>
          <w:color w:val="000000"/>
          <w:sz w:val="24"/>
          <w:szCs w:val="24"/>
        </w:rPr>
        <w:t xml:space="preserve">las manifestaciones de las responsables en los incidentes de incumplimiento de las sentencias dictadas en los juicios de la ciudadanía TEEM-JDC-257/2025 y TEEM-JDC-10/2026 en las que sostiene </w:t>
      </w:r>
      <w:r w:rsidR="000265A8" w:rsidRPr="004E5A5C">
        <w:rPr>
          <w:rFonts w:ascii="Arial" w:eastAsia="Arial" w:hAnsi="Arial" w:cs="Arial"/>
          <w:color w:val="000000"/>
          <w:sz w:val="24"/>
          <w:szCs w:val="24"/>
        </w:rPr>
        <w:t>lo siguiente:</w:t>
      </w:r>
    </w:p>
    <w:p w14:paraId="0CD5D222" w14:textId="13B11B41" w:rsidR="002977A6" w:rsidRPr="004E5A5C" w:rsidRDefault="000265A8" w:rsidP="00262575">
      <w:pPr>
        <w:pBdr>
          <w:top w:val="nil"/>
          <w:left w:val="nil"/>
          <w:bottom w:val="nil"/>
          <w:right w:val="nil"/>
          <w:between w:val="nil"/>
        </w:pBdr>
        <w:spacing w:after="0" w:line="240" w:lineRule="auto"/>
        <w:ind w:left="567" w:right="567"/>
        <w:jc w:val="both"/>
        <w:rPr>
          <w:rFonts w:ascii="Arial" w:eastAsia="Arial" w:hAnsi="Arial" w:cs="Arial"/>
          <w:color w:val="000000"/>
          <w:sz w:val="24"/>
          <w:szCs w:val="24"/>
        </w:rPr>
      </w:pPr>
      <w:r w:rsidRPr="004E5A5C">
        <w:rPr>
          <w:rFonts w:ascii="Arial" w:eastAsia="Arial" w:hAnsi="Arial" w:cs="Arial"/>
          <w:color w:val="000000"/>
          <w:sz w:val="24"/>
          <w:szCs w:val="24"/>
        </w:rPr>
        <w:t xml:space="preserve">…el ayuntamiento no se encuentra obligado a permitir de forma particular ni excepcional, la participación vía remota en sesiones de cabildo, ni que se cuente con enlaces para coordinar la participación en sesiones de cabildo de manera </w:t>
      </w:r>
      <w:r w:rsidRPr="004E5A5C">
        <w:rPr>
          <w:rFonts w:ascii="Arial" w:eastAsia="Arial" w:hAnsi="Arial" w:cs="Arial"/>
          <w:color w:val="000000"/>
          <w:sz w:val="24"/>
          <w:szCs w:val="24"/>
        </w:rPr>
        <w:lastRenderedPageBreak/>
        <w:t xml:space="preserve">remota a través de video llamadas; ni a notificar convocatorias, ni proporcionar documentación necesaria por medios electrónicos al C. </w:t>
      </w:r>
      <w:r w:rsidR="00E9485E" w:rsidRPr="00E9485E">
        <w:rPr>
          <w:rFonts w:ascii="Arial" w:eastAsia="Arial" w:hAnsi="Arial" w:cs="Arial"/>
          <w:color w:val="FFFFFF"/>
          <w:sz w:val="24"/>
          <w:szCs w:val="24"/>
          <w:highlight w:val="darkCyan"/>
        </w:rPr>
        <w:t>[No.9]_</w:t>
      </w:r>
      <w:proofErr w:type="spellStart"/>
      <w:r w:rsidR="00E9485E" w:rsidRPr="00E9485E">
        <w:rPr>
          <w:rFonts w:ascii="Arial" w:eastAsia="Arial" w:hAnsi="Arial" w:cs="Arial"/>
          <w:color w:val="FFFFFF"/>
          <w:sz w:val="24"/>
          <w:szCs w:val="24"/>
          <w:highlight w:val="darkCyan"/>
        </w:rPr>
        <w:t>ELIMINADO_el_nombre_de_la_parte_actora</w:t>
      </w:r>
      <w:proofErr w:type="spellEnd"/>
      <w:proofErr w:type="gramStart"/>
      <w:r w:rsidR="00E9485E" w:rsidRPr="00E9485E">
        <w:rPr>
          <w:rFonts w:ascii="Arial" w:eastAsia="Arial" w:hAnsi="Arial" w:cs="Arial"/>
          <w:color w:val="FFFFFF"/>
          <w:sz w:val="24"/>
          <w:szCs w:val="24"/>
          <w:highlight w:val="darkCyan"/>
        </w:rPr>
        <w:t>_[</w:t>
      </w:r>
      <w:proofErr w:type="gramEnd"/>
      <w:r w:rsidR="00E9485E" w:rsidRPr="00E9485E">
        <w:rPr>
          <w:rFonts w:ascii="Arial" w:eastAsia="Arial" w:hAnsi="Arial" w:cs="Arial"/>
          <w:color w:val="FFFFFF"/>
          <w:sz w:val="24"/>
          <w:szCs w:val="24"/>
          <w:highlight w:val="darkCyan"/>
        </w:rPr>
        <w:t>2]</w:t>
      </w:r>
      <w:r w:rsidRPr="004E5A5C">
        <w:rPr>
          <w:rFonts w:ascii="Arial" w:eastAsia="Arial" w:hAnsi="Arial" w:cs="Arial"/>
          <w:color w:val="000000"/>
          <w:sz w:val="24"/>
          <w:szCs w:val="24"/>
        </w:rPr>
        <w:t xml:space="preserve">, en cuanto </w:t>
      </w:r>
      <w:r w:rsidR="00E9485E" w:rsidRPr="00E9485E">
        <w:rPr>
          <w:rFonts w:ascii="Arial" w:eastAsia="Arial" w:hAnsi="Arial" w:cs="Arial"/>
          <w:color w:val="FFFFFF"/>
          <w:sz w:val="24"/>
          <w:szCs w:val="24"/>
          <w:highlight w:val="darkCyan"/>
        </w:rPr>
        <w:t>[No.10]_</w:t>
      </w:r>
      <w:proofErr w:type="spellStart"/>
      <w:r w:rsidR="00E9485E" w:rsidRPr="00E9485E">
        <w:rPr>
          <w:rFonts w:ascii="Arial" w:eastAsia="Arial" w:hAnsi="Arial" w:cs="Arial"/>
          <w:color w:val="FFFFFF"/>
          <w:sz w:val="24"/>
          <w:szCs w:val="24"/>
          <w:highlight w:val="darkCyan"/>
        </w:rPr>
        <w:t>ELIMINADO_Cargo</w:t>
      </w:r>
      <w:proofErr w:type="spellEnd"/>
      <w:proofErr w:type="gramStart"/>
      <w:r w:rsidR="00E9485E" w:rsidRPr="00E9485E">
        <w:rPr>
          <w:rFonts w:ascii="Arial" w:eastAsia="Arial" w:hAnsi="Arial" w:cs="Arial"/>
          <w:color w:val="FFFFFF"/>
          <w:sz w:val="24"/>
          <w:szCs w:val="24"/>
          <w:highlight w:val="darkCyan"/>
        </w:rPr>
        <w:t>_[</w:t>
      </w:r>
      <w:proofErr w:type="gramEnd"/>
      <w:r w:rsidR="00E9485E" w:rsidRPr="00E9485E">
        <w:rPr>
          <w:rFonts w:ascii="Arial" w:eastAsia="Arial" w:hAnsi="Arial" w:cs="Arial"/>
          <w:color w:val="FFFFFF"/>
          <w:sz w:val="24"/>
          <w:szCs w:val="24"/>
          <w:highlight w:val="darkCyan"/>
        </w:rPr>
        <w:t>230]</w:t>
      </w:r>
      <w:r w:rsidRPr="004E5A5C">
        <w:rPr>
          <w:rFonts w:ascii="Arial" w:eastAsia="Arial" w:hAnsi="Arial" w:cs="Arial"/>
          <w:color w:val="000000"/>
          <w:sz w:val="24"/>
          <w:szCs w:val="24"/>
        </w:rPr>
        <w:t>, pues éste debió presentarse a</w:t>
      </w:r>
      <w:r w:rsidR="002977A6" w:rsidRPr="004E5A5C">
        <w:rPr>
          <w:rFonts w:ascii="Arial" w:eastAsia="Arial" w:hAnsi="Arial" w:cs="Arial"/>
          <w:color w:val="000000"/>
          <w:sz w:val="24"/>
          <w:szCs w:val="24"/>
        </w:rPr>
        <w:t xml:space="preserve"> </w:t>
      </w:r>
      <w:r w:rsidRPr="004E5A5C">
        <w:rPr>
          <w:rFonts w:ascii="Arial" w:eastAsia="Arial" w:hAnsi="Arial" w:cs="Arial"/>
          <w:color w:val="000000"/>
          <w:sz w:val="24"/>
          <w:szCs w:val="24"/>
        </w:rPr>
        <w:t>desempeñar su cargo en las insta</w:t>
      </w:r>
      <w:r w:rsidR="002977A6" w:rsidRPr="004E5A5C">
        <w:rPr>
          <w:rFonts w:ascii="Arial" w:eastAsia="Arial" w:hAnsi="Arial" w:cs="Arial"/>
          <w:color w:val="000000"/>
          <w:sz w:val="24"/>
          <w:szCs w:val="24"/>
        </w:rPr>
        <w:t>l</w:t>
      </w:r>
      <w:r w:rsidRPr="004E5A5C">
        <w:rPr>
          <w:rFonts w:ascii="Arial" w:eastAsia="Arial" w:hAnsi="Arial" w:cs="Arial"/>
          <w:color w:val="000000"/>
          <w:sz w:val="24"/>
          <w:szCs w:val="24"/>
        </w:rPr>
        <w:t>a</w:t>
      </w:r>
      <w:r w:rsidR="002977A6" w:rsidRPr="004E5A5C">
        <w:rPr>
          <w:rFonts w:ascii="Arial" w:eastAsia="Arial" w:hAnsi="Arial" w:cs="Arial"/>
          <w:color w:val="000000"/>
          <w:sz w:val="24"/>
          <w:szCs w:val="24"/>
        </w:rPr>
        <w:t>c</w:t>
      </w:r>
      <w:r w:rsidRPr="004E5A5C">
        <w:rPr>
          <w:rFonts w:ascii="Arial" w:eastAsia="Arial" w:hAnsi="Arial" w:cs="Arial"/>
          <w:color w:val="000000"/>
          <w:sz w:val="24"/>
          <w:szCs w:val="24"/>
        </w:rPr>
        <w:t>iones de la Presidencia Municipal de</w:t>
      </w:r>
      <w:r w:rsidR="002977A6" w:rsidRPr="004E5A5C">
        <w:rPr>
          <w:rFonts w:ascii="Arial" w:eastAsia="Arial" w:hAnsi="Arial" w:cs="Arial"/>
          <w:color w:val="000000"/>
          <w:sz w:val="24"/>
          <w:szCs w:val="24"/>
        </w:rPr>
        <w:t xml:space="preserve"> </w:t>
      </w:r>
      <w:r w:rsidR="00E9485E" w:rsidRPr="00E9485E">
        <w:rPr>
          <w:rFonts w:ascii="Arial" w:eastAsia="Arial" w:hAnsi="Arial" w:cs="Arial"/>
          <w:color w:val="FFFFFF"/>
          <w:sz w:val="24"/>
          <w:szCs w:val="24"/>
          <w:highlight w:val="darkCyan"/>
        </w:rPr>
        <w:t>[No.11]_</w:t>
      </w:r>
      <w:proofErr w:type="spellStart"/>
      <w:r w:rsidR="00E9485E" w:rsidRPr="00E9485E">
        <w:rPr>
          <w:rFonts w:ascii="Arial" w:eastAsia="Arial" w:hAnsi="Arial" w:cs="Arial"/>
          <w:color w:val="FFFFFF"/>
          <w:sz w:val="24"/>
          <w:szCs w:val="24"/>
          <w:highlight w:val="darkCyan"/>
        </w:rPr>
        <w:t>ELIMINADO_el_Municipio</w:t>
      </w:r>
      <w:proofErr w:type="spellEnd"/>
      <w:proofErr w:type="gramStart"/>
      <w:r w:rsidR="00E9485E" w:rsidRPr="00E9485E">
        <w:rPr>
          <w:rFonts w:ascii="Arial" w:eastAsia="Arial" w:hAnsi="Arial" w:cs="Arial"/>
          <w:color w:val="FFFFFF"/>
          <w:sz w:val="24"/>
          <w:szCs w:val="24"/>
          <w:highlight w:val="darkCyan"/>
        </w:rPr>
        <w:t>_[</w:t>
      </w:r>
      <w:proofErr w:type="gramEnd"/>
      <w:r w:rsidR="00E9485E" w:rsidRPr="00E9485E">
        <w:rPr>
          <w:rFonts w:ascii="Arial" w:eastAsia="Arial" w:hAnsi="Arial" w:cs="Arial"/>
          <w:color w:val="FFFFFF"/>
          <w:sz w:val="24"/>
          <w:szCs w:val="24"/>
          <w:highlight w:val="darkCyan"/>
        </w:rPr>
        <w:t>28]</w:t>
      </w:r>
      <w:r w:rsidRPr="004E5A5C">
        <w:rPr>
          <w:rFonts w:ascii="Arial" w:eastAsia="Arial" w:hAnsi="Arial" w:cs="Arial"/>
          <w:color w:val="000000"/>
          <w:sz w:val="24"/>
          <w:szCs w:val="24"/>
        </w:rPr>
        <w:t>, Michoacán</w:t>
      </w:r>
      <w:r w:rsidR="002977A6" w:rsidRPr="004E5A5C">
        <w:rPr>
          <w:rFonts w:ascii="Arial" w:eastAsia="Arial" w:hAnsi="Arial" w:cs="Arial"/>
          <w:color w:val="000000"/>
          <w:sz w:val="24"/>
          <w:szCs w:val="24"/>
        </w:rPr>
        <w:t>.</w:t>
      </w:r>
      <w:r w:rsidRPr="004E5A5C">
        <w:rPr>
          <w:rFonts w:ascii="Arial" w:eastAsia="Arial" w:hAnsi="Arial" w:cs="Arial"/>
          <w:color w:val="000000"/>
          <w:sz w:val="24"/>
          <w:szCs w:val="24"/>
        </w:rPr>
        <w:t xml:space="preserve"> </w:t>
      </w:r>
    </w:p>
    <w:p w14:paraId="6F0DDB39" w14:textId="7123CDDF" w:rsidR="00FF2202" w:rsidRPr="004E5A5C" w:rsidRDefault="00FF2202" w:rsidP="000265A8">
      <w:pPr>
        <w:pBdr>
          <w:top w:val="nil"/>
          <w:left w:val="nil"/>
          <w:bottom w:val="nil"/>
          <w:right w:val="nil"/>
          <w:between w:val="nil"/>
        </w:pBdr>
        <w:spacing w:before="240" w:after="0" w:line="360" w:lineRule="auto"/>
        <w:jc w:val="both"/>
        <w:rPr>
          <w:rFonts w:ascii="Arial" w:eastAsia="Arial" w:hAnsi="Arial" w:cs="Arial"/>
          <w:color w:val="000000"/>
          <w:sz w:val="24"/>
          <w:szCs w:val="24"/>
        </w:rPr>
      </w:pPr>
      <w:r w:rsidRPr="004E5A5C">
        <w:rPr>
          <w:rFonts w:ascii="Arial" w:eastAsia="Arial" w:hAnsi="Arial" w:cs="Arial"/>
          <w:color w:val="000000"/>
          <w:sz w:val="24"/>
          <w:szCs w:val="24"/>
        </w:rPr>
        <w:t>Asimismo, señalan las responsables:</w:t>
      </w:r>
    </w:p>
    <w:p w14:paraId="12A4ACD3" w14:textId="47337C99" w:rsidR="00FF2202" w:rsidRPr="004E5A5C" w:rsidRDefault="00FF2202" w:rsidP="00FF2202">
      <w:pPr>
        <w:pBdr>
          <w:top w:val="nil"/>
          <w:left w:val="nil"/>
          <w:bottom w:val="nil"/>
          <w:right w:val="nil"/>
          <w:between w:val="nil"/>
        </w:pBdr>
        <w:spacing w:after="0" w:line="240" w:lineRule="auto"/>
        <w:ind w:left="567" w:right="567"/>
        <w:jc w:val="both"/>
        <w:rPr>
          <w:rFonts w:ascii="Arial" w:eastAsia="Arial" w:hAnsi="Arial" w:cs="Arial"/>
          <w:color w:val="000000"/>
          <w:sz w:val="24"/>
          <w:szCs w:val="24"/>
        </w:rPr>
      </w:pPr>
      <w:r w:rsidRPr="004E5A5C">
        <w:rPr>
          <w:rFonts w:ascii="Arial" w:eastAsia="Arial" w:hAnsi="Arial" w:cs="Arial"/>
          <w:color w:val="000000"/>
          <w:sz w:val="24"/>
          <w:szCs w:val="24"/>
        </w:rPr>
        <w:t xml:space="preserve">... de lo anterior tenemos que el Ayuntamiento de </w:t>
      </w:r>
      <w:r w:rsidR="00E9485E" w:rsidRPr="00E9485E">
        <w:rPr>
          <w:rFonts w:ascii="Arial" w:eastAsia="Arial" w:hAnsi="Arial" w:cs="Arial"/>
          <w:color w:val="FFFFFF"/>
          <w:sz w:val="24"/>
          <w:szCs w:val="24"/>
          <w:highlight w:val="darkCyan"/>
        </w:rPr>
        <w:t>[No.12]_</w:t>
      </w:r>
      <w:proofErr w:type="spellStart"/>
      <w:r w:rsidR="00E9485E" w:rsidRPr="00E9485E">
        <w:rPr>
          <w:rFonts w:ascii="Arial" w:eastAsia="Arial" w:hAnsi="Arial" w:cs="Arial"/>
          <w:color w:val="FFFFFF"/>
          <w:sz w:val="24"/>
          <w:szCs w:val="24"/>
          <w:highlight w:val="darkCyan"/>
        </w:rPr>
        <w:t>ELIMINADO_el_Municipio</w:t>
      </w:r>
      <w:proofErr w:type="spellEnd"/>
      <w:proofErr w:type="gramStart"/>
      <w:r w:rsidR="00E9485E" w:rsidRPr="00E9485E">
        <w:rPr>
          <w:rFonts w:ascii="Arial" w:eastAsia="Arial" w:hAnsi="Arial" w:cs="Arial"/>
          <w:color w:val="FFFFFF"/>
          <w:sz w:val="24"/>
          <w:szCs w:val="24"/>
          <w:highlight w:val="darkCyan"/>
        </w:rPr>
        <w:t>_[</w:t>
      </w:r>
      <w:proofErr w:type="gramEnd"/>
      <w:r w:rsidR="00E9485E" w:rsidRPr="00E9485E">
        <w:rPr>
          <w:rFonts w:ascii="Arial" w:eastAsia="Arial" w:hAnsi="Arial" w:cs="Arial"/>
          <w:color w:val="FFFFFF"/>
          <w:sz w:val="24"/>
          <w:szCs w:val="24"/>
          <w:highlight w:val="darkCyan"/>
        </w:rPr>
        <w:t>28]</w:t>
      </w:r>
      <w:r w:rsidRPr="004E5A5C">
        <w:rPr>
          <w:rFonts w:ascii="Arial" w:eastAsia="Arial" w:hAnsi="Arial" w:cs="Arial"/>
          <w:color w:val="000000"/>
          <w:sz w:val="24"/>
          <w:szCs w:val="24"/>
        </w:rPr>
        <w:t xml:space="preserve">, Michoacán, no se encuentra obligado a permitir que el C. </w:t>
      </w:r>
      <w:r w:rsidR="00E9485E" w:rsidRPr="00E9485E">
        <w:rPr>
          <w:rFonts w:ascii="Arial" w:eastAsia="Arial" w:hAnsi="Arial" w:cs="Arial"/>
          <w:color w:val="FFFFFF"/>
          <w:sz w:val="24"/>
          <w:szCs w:val="24"/>
          <w:highlight w:val="darkCyan"/>
        </w:rPr>
        <w:t>[No.13]_</w:t>
      </w:r>
      <w:proofErr w:type="spellStart"/>
      <w:r w:rsidR="00E9485E" w:rsidRPr="00E9485E">
        <w:rPr>
          <w:rFonts w:ascii="Arial" w:eastAsia="Arial" w:hAnsi="Arial" w:cs="Arial"/>
          <w:color w:val="FFFFFF"/>
          <w:sz w:val="24"/>
          <w:szCs w:val="24"/>
          <w:highlight w:val="darkCyan"/>
        </w:rPr>
        <w:t>ELIMINADO_el_nombre_de_la_parte_actora</w:t>
      </w:r>
      <w:proofErr w:type="spellEnd"/>
      <w:proofErr w:type="gramStart"/>
      <w:r w:rsidR="00E9485E" w:rsidRPr="00E9485E">
        <w:rPr>
          <w:rFonts w:ascii="Arial" w:eastAsia="Arial" w:hAnsi="Arial" w:cs="Arial"/>
          <w:color w:val="FFFFFF"/>
          <w:sz w:val="24"/>
          <w:szCs w:val="24"/>
          <w:highlight w:val="darkCyan"/>
        </w:rPr>
        <w:t>_[</w:t>
      </w:r>
      <w:proofErr w:type="gramEnd"/>
      <w:r w:rsidR="00E9485E" w:rsidRPr="00E9485E">
        <w:rPr>
          <w:rFonts w:ascii="Arial" w:eastAsia="Arial" w:hAnsi="Arial" w:cs="Arial"/>
          <w:color w:val="FFFFFF"/>
          <w:sz w:val="24"/>
          <w:szCs w:val="24"/>
          <w:highlight w:val="darkCyan"/>
        </w:rPr>
        <w:t>2]</w:t>
      </w:r>
      <w:r w:rsidRPr="004E5A5C">
        <w:rPr>
          <w:rFonts w:ascii="Arial" w:eastAsia="Arial" w:hAnsi="Arial" w:cs="Arial"/>
          <w:color w:val="000000"/>
          <w:sz w:val="24"/>
          <w:szCs w:val="24"/>
        </w:rPr>
        <w:t xml:space="preserve">, participe en las sesiones de cabildo de manera remota a través de video llamadas; el que está obligado a acudir a sesiones de cabildo en la fecha y hora que se convoquen en el recinto oficial de este Ayuntamiento lo es el </w:t>
      </w:r>
      <w:r w:rsidR="00E9485E" w:rsidRPr="00E9485E">
        <w:rPr>
          <w:rFonts w:ascii="Arial" w:eastAsia="Arial" w:hAnsi="Arial" w:cs="Arial"/>
          <w:color w:val="FFFFFF"/>
          <w:sz w:val="24"/>
          <w:szCs w:val="24"/>
          <w:highlight w:val="darkCyan"/>
        </w:rPr>
        <w:t>[No.14]_</w:t>
      </w:r>
      <w:proofErr w:type="spellStart"/>
      <w:r w:rsidR="00E9485E" w:rsidRPr="00E9485E">
        <w:rPr>
          <w:rFonts w:ascii="Arial" w:eastAsia="Arial" w:hAnsi="Arial" w:cs="Arial"/>
          <w:color w:val="FFFFFF"/>
          <w:sz w:val="24"/>
          <w:szCs w:val="24"/>
          <w:highlight w:val="darkCyan"/>
        </w:rPr>
        <w:t>ELIMINADO_Cargo</w:t>
      </w:r>
      <w:proofErr w:type="spellEnd"/>
      <w:proofErr w:type="gramStart"/>
      <w:r w:rsidR="00E9485E" w:rsidRPr="00E9485E">
        <w:rPr>
          <w:rFonts w:ascii="Arial" w:eastAsia="Arial" w:hAnsi="Arial" w:cs="Arial"/>
          <w:color w:val="FFFFFF"/>
          <w:sz w:val="24"/>
          <w:szCs w:val="24"/>
          <w:highlight w:val="darkCyan"/>
        </w:rPr>
        <w:t>_[</w:t>
      </w:r>
      <w:proofErr w:type="gramEnd"/>
      <w:r w:rsidR="00E9485E" w:rsidRPr="00E9485E">
        <w:rPr>
          <w:rFonts w:ascii="Arial" w:eastAsia="Arial" w:hAnsi="Arial" w:cs="Arial"/>
          <w:color w:val="FFFFFF"/>
          <w:sz w:val="24"/>
          <w:szCs w:val="24"/>
          <w:highlight w:val="darkCyan"/>
        </w:rPr>
        <w:t>230]</w:t>
      </w:r>
      <w:r w:rsidRPr="004E5A5C">
        <w:rPr>
          <w:rFonts w:ascii="Arial" w:eastAsia="Arial" w:hAnsi="Arial" w:cs="Arial"/>
          <w:color w:val="000000"/>
          <w:sz w:val="24"/>
          <w:szCs w:val="24"/>
        </w:rPr>
        <w:t>.</w:t>
      </w:r>
    </w:p>
    <w:p w14:paraId="0EA2A6B0" w14:textId="20259F6E" w:rsidR="00FF2202" w:rsidRPr="004E5A5C" w:rsidRDefault="00FF2202" w:rsidP="000265A8">
      <w:pPr>
        <w:pBdr>
          <w:top w:val="nil"/>
          <w:left w:val="nil"/>
          <w:bottom w:val="nil"/>
          <w:right w:val="nil"/>
          <w:between w:val="nil"/>
        </w:pBdr>
        <w:spacing w:before="240" w:after="0" w:line="360" w:lineRule="auto"/>
        <w:jc w:val="both"/>
        <w:rPr>
          <w:rFonts w:ascii="Arial" w:eastAsia="Arial" w:hAnsi="Arial" w:cs="Arial"/>
          <w:color w:val="000000"/>
          <w:sz w:val="24"/>
          <w:szCs w:val="24"/>
        </w:rPr>
      </w:pPr>
      <w:r w:rsidRPr="004E5A5C">
        <w:rPr>
          <w:rFonts w:ascii="Arial" w:eastAsia="Arial" w:hAnsi="Arial" w:cs="Arial"/>
          <w:color w:val="000000"/>
          <w:sz w:val="24"/>
          <w:szCs w:val="24"/>
        </w:rPr>
        <w:t xml:space="preserve">A partir de lo anterior, sostiene que con esas pruebas supervenientes se acredita la necesidad </w:t>
      </w:r>
      <w:r w:rsidR="00084773" w:rsidRPr="004E5A5C">
        <w:rPr>
          <w:rFonts w:ascii="Arial" w:eastAsia="Arial" w:hAnsi="Arial" w:cs="Arial"/>
          <w:color w:val="000000"/>
          <w:sz w:val="24"/>
          <w:szCs w:val="24"/>
        </w:rPr>
        <w:t>d</w:t>
      </w:r>
      <w:r w:rsidRPr="004E5A5C">
        <w:rPr>
          <w:rFonts w:ascii="Arial" w:eastAsia="Arial" w:hAnsi="Arial" w:cs="Arial"/>
          <w:color w:val="000000"/>
          <w:sz w:val="24"/>
          <w:szCs w:val="24"/>
        </w:rPr>
        <w:t>el dictado de las medidas cautelares que solicitó en su demanda</w:t>
      </w:r>
      <w:r w:rsidR="00226618" w:rsidRPr="004E5A5C">
        <w:rPr>
          <w:rFonts w:ascii="Arial" w:eastAsia="Arial" w:hAnsi="Arial" w:cs="Arial"/>
          <w:color w:val="000000"/>
          <w:sz w:val="24"/>
          <w:szCs w:val="24"/>
        </w:rPr>
        <w:t>.</w:t>
      </w:r>
      <w:r w:rsidRPr="004E5A5C">
        <w:rPr>
          <w:rFonts w:ascii="Arial" w:eastAsia="Arial" w:hAnsi="Arial" w:cs="Arial"/>
          <w:color w:val="000000"/>
          <w:sz w:val="24"/>
          <w:szCs w:val="24"/>
        </w:rPr>
        <w:t xml:space="preserve">  </w:t>
      </w:r>
    </w:p>
    <w:p w14:paraId="1D719B2A" w14:textId="525130C0" w:rsidR="00226618" w:rsidRDefault="00226618" w:rsidP="000265A8">
      <w:pPr>
        <w:pBdr>
          <w:top w:val="nil"/>
          <w:left w:val="nil"/>
          <w:bottom w:val="nil"/>
          <w:right w:val="nil"/>
          <w:between w:val="nil"/>
        </w:pBdr>
        <w:spacing w:before="240" w:after="0" w:line="360" w:lineRule="auto"/>
        <w:jc w:val="both"/>
        <w:rPr>
          <w:rFonts w:ascii="Arial" w:eastAsia="Arial" w:hAnsi="Arial" w:cs="Arial"/>
          <w:color w:val="000000"/>
          <w:sz w:val="24"/>
          <w:szCs w:val="24"/>
        </w:rPr>
      </w:pPr>
      <w:r w:rsidRPr="004E5A5C">
        <w:rPr>
          <w:rFonts w:ascii="Arial" w:eastAsia="Arial" w:hAnsi="Arial" w:cs="Arial"/>
          <w:color w:val="000000"/>
          <w:sz w:val="24"/>
          <w:szCs w:val="24"/>
        </w:rPr>
        <w:t xml:space="preserve">Sin embargo, contrariamente a lo señalado por la </w:t>
      </w:r>
      <w:r w:rsidRPr="004E5A5C">
        <w:rPr>
          <w:rFonts w:ascii="Arial" w:eastAsia="Arial" w:hAnsi="Arial" w:cs="Arial"/>
          <w:i/>
          <w:iCs/>
          <w:color w:val="000000"/>
          <w:sz w:val="24"/>
          <w:szCs w:val="24"/>
        </w:rPr>
        <w:t>parte actora</w:t>
      </w:r>
      <w:r w:rsidRPr="004E5A5C">
        <w:rPr>
          <w:rFonts w:ascii="Arial" w:eastAsia="Arial" w:hAnsi="Arial" w:cs="Arial"/>
          <w:color w:val="000000"/>
          <w:sz w:val="24"/>
          <w:szCs w:val="24"/>
        </w:rPr>
        <w:t>, lo que aporta no tiene la calidad de pruebas supervenientes, sino de hechos notorios.</w:t>
      </w:r>
    </w:p>
    <w:p w14:paraId="07C6DB00" w14:textId="5190210B" w:rsidR="00863F04" w:rsidRPr="003871BF" w:rsidRDefault="00863F04" w:rsidP="000265A8">
      <w:pPr>
        <w:pBdr>
          <w:top w:val="nil"/>
          <w:left w:val="nil"/>
          <w:bottom w:val="nil"/>
          <w:right w:val="nil"/>
          <w:between w:val="nil"/>
        </w:pBdr>
        <w:spacing w:before="240" w:after="0" w:line="360" w:lineRule="auto"/>
        <w:jc w:val="both"/>
        <w:rPr>
          <w:rFonts w:ascii="Arial" w:eastAsia="Arial" w:hAnsi="Arial" w:cs="Arial"/>
          <w:color w:val="000000"/>
          <w:sz w:val="24"/>
          <w:szCs w:val="24"/>
        </w:rPr>
      </w:pPr>
      <w:r w:rsidRPr="003871BF">
        <w:rPr>
          <w:rFonts w:ascii="Arial" w:eastAsia="Arial" w:hAnsi="Arial" w:cs="Arial"/>
          <w:color w:val="000000"/>
          <w:sz w:val="24"/>
          <w:szCs w:val="24"/>
        </w:rPr>
        <w:t xml:space="preserve">Se arriba a la anterior conclusión en virtud de que se trata de afirmaciones que </w:t>
      </w:r>
      <w:r w:rsidR="00E903BE" w:rsidRPr="003871BF">
        <w:rPr>
          <w:rFonts w:ascii="Arial" w:eastAsia="Arial" w:hAnsi="Arial" w:cs="Arial"/>
          <w:color w:val="000000"/>
          <w:sz w:val="24"/>
          <w:szCs w:val="24"/>
        </w:rPr>
        <w:t xml:space="preserve">la </w:t>
      </w:r>
      <w:r w:rsidR="00E903BE" w:rsidRPr="003871BF">
        <w:rPr>
          <w:rFonts w:ascii="Arial" w:eastAsia="Arial" w:hAnsi="Arial" w:cs="Arial"/>
          <w:i/>
          <w:iCs/>
          <w:color w:val="000000"/>
          <w:sz w:val="24"/>
          <w:szCs w:val="24"/>
        </w:rPr>
        <w:t>parte actora</w:t>
      </w:r>
      <w:r w:rsidRPr="003871BF">
        <w:rPr>
          <w:rFonts w:ascii="Arial" w:eastAsia="Arial" w:hAnsi="Arial" w:cs="Arial"/>
          <w:color w:val="000000"/>
          <w:sz w:val="24"/>
          <w:szCs w:val="24"/>
        </w:rPr>
        <w:t xml:space="preserve"> </w:t>
      </w:r>
      <w:r w:rsidR="0063071D" w:rsidRPr="003871BF">
        <w:rPr>
          <w:rFonts w:ascii="Arial" w:eastAsia="Arial" w:hAnsi="Arial" w:cs="Arial"/>
          <w:color w:val="000000"/>
          <w:sz w:val="24"/>
          <w:szCs w:val="24"/>
        </w:rPr>
        <w:t xml:space="preserve">retoma de dos incidentes de incumplimiento en los juicios TEEM-JDC-257/2025 y TEEM-JDC-10/2026 y que no cumplen con las características de pruebas en términos de lo dispuesto en el artículo 16 de la </w:t>
      </w:r>
      <w:r w:rsidR="0063071D" w:rsidRPr="003871BF">
        <w:rPr>
          <w:rFonts w:ascii="Arial" w:eastAsia="Arial" w:hAnsi="Arial" w:cs="Arial"/>
          <w:i/>
          <w:iCs/>
          <w:color w:val="000000"/>
          <w:sz w:val="24"/>
          <w:szCs w:val="24"/>
        </w:rPr>
        <w:t>Ley de Justicia</w:t>
      </w:r>
      <w:r w:rsidR="0063071D" w:rsidRPr="003871BF">
        <w:rPr>
          <w:rFonts w:ascii="Arial" w:eastAsia="Arial" w:hAnsi="Arial" w:cs="Arial"/>
          <w:color w:val="000000"/>
          <w:sz w:val="24"/>
          <w:szCs w:val="24"/>
        </w:rPr>
        <w:t xml:space="preserve">; es decir, no se trata de </w:t>
      </w:r>
      <w:r w:rsidR="00D461F0" w:rsidRPr="003871BF">
        <w:rPr>
          <w:rFonts w:ascii="Arial" w:eastAsia="Arial" w:hAnsi="Arial" w:cs="Arial"/>
          <w:color w:val="000000"/>
          <w:sz w:val="24"/>
          <w:szCs w:val="24"/>
        </w:rPr>
        <w:t xml:space="preserve">alguna de las pruebas que se enumeran en dicho artículo: Documentales Públicas; Documentales Privadas; Técnicas; </w:t>
      </w:r>
      <w:proofErr w:type="spellStart"/>
      <w:r w:rsidR="00D461F0" w:rsidRPr="003871BF">
        <w:rPr>
          <w:rFonts w:ascii="Arial" w:eastAsia="Arial" w:hAnsi="Arial" w:cs="Arial"/>
          <w:color w:val="000000"/>
          <w:sz w:val="24"/>
          <w:szCs w:val="24"/>
        </w:rPr>
        <w:t>Presuncionales</w:t>
      </w:r>
      <w:proofErr w:type="spellEnd"/>
      <w:r w:rsidR="00D461F0" w:rsidRPr="003871BF">
        <w:rPr>
          <w:rFonts w:ascii="Arial" w:eastAsia="Arial" w:hAnsi="Arial" w:cs="Arial"/>
          <w:color w:val="000000"/>
          <w:sz w:val="24"/>
          <w:szCs w:val="24"/>
        </w:rPr>
        <w:t>, legal y humana, e Instrumental de actuaciones</w:t>
      </w:r>
      <w:r w:rsidR="00F85D9C" w:rsidRPr="003871BF">
        <w:rPr>
          <w:rFonts w:ascii="Arial" w:eastAsia="Arial" w:hAnsi="Arial" w:cs="Arial"/>
          <w:color w:val="000000"/>
          <w:sz w:val="24"/>
          <w:szCs w:val="24"/>
        </w:rPr>
        <w:t>,</w:t>
      </w:r>
      <w:r w:rsidR="00437897">
        <w:rPr>
          <w:rFonts w:ascii="Arial" w:eastAsia="Arial" w:hAnsi="Arial" w:cs="Arial"/>
          <w:color w:val="000000"/>
          <w:sz w:val="24"/>
          <w:szCs w:val="24"/>
        </w:rPr>
        <w:t xml:space="preserve"> </w:t>
      </w:r>
      <w:r w:rsidR="00F85D9C" w:rsidRPr="003871BF">
        <w:rPr>
          <w:rFonts w:ascii="Arial" w:eastAsia="Arial" w:hAnsi="Arial" w:cs="Arial"/>
          <w:color w:val="000000"/>
          <w:sz w:val="24"/>
          <w:szCs w:val="24"/>
        </w:rPr>
        <w:t>s</w:t>
      </w:r>
      <w:r w:rsidR="00D461F0" w:rsidRPr="003871BF">
        <w:rPr>
          <w:rFonts w:ascii="Arial" w:eastAsia="Arial" w:hAnsi="Arial" w:cs="Arial"/>
          <w:color w:val="000000"/>
          <w:sz w:val="24"/>
          <w:szCs w:val="24"/>
        </w:rPr>
        <w:t>ino manifestaciones que constituyen hechos notorios, en términos de lo dispuesto en el artículo</w:t>
      </w:r>
      <w:r w:rsidR="000B7D63" w:rsidRPr="003871BF">
        <w:rPr>
          <w:rFonts w:ascii="Arial" w:eastAsia="Arial" w:hAnsi="Arial" w:cs="Arial"/>
          <w:color w:val="000000"/>
          <w:sz w:val="24"/>
          <w:szCs w:val="24"/>
        </w:rPr>
        <w:t xml:space="preserve"> 21 de la misma </w:t>
      </w:r>
      <w:r w:rsidR="000B7D63" w:rsidRPr="003871BF">
        <w:rPr>
          <w:rFonts w:ascii="Arial" w:eastAsia="Arial" w:hAnsi="Arial" w:cs="Arial"/>
          <w:i/>
          <w:iCs/>
          <w:color w:val="000000"/>
          <w:sz w:val="24"/>
          <w:szCs w:val="24"/>
        </w:rPr>
        <w:t>Ley de Justicia</w:t>
      </w:r>
      <w:r w:rsidR="000B7D63" w:rsidRPr="003871BF">
        <w:rPr>
          <w:rFonts w:ascii="Arial" w:eastAsia="Arial" w:hAnsi="Arial" w:cs="Arial"/>
          <w:color w:val="000000"/>
          <w:sz w:val="24"/>
          <w:szCs w:val="24"/>
        </w:rPr>
        <w:t>.</w:t>
      </w:r>
    </w:p>
    <w:p w14:paraId="593DA053" w14:textId="43D84856" w:rsidR="00701C5A" w:rsidRPr="003871BF" w:rsidRDefault="00701C5A" w:rsidP="00701C5A">
      <w:pPr>
        <w:pBdr>
          <w:top w:val="nil"/>
          <w:left w:val="nil"/>
          <w:bottom w:val="nil"/>
          <w:right w:val="nil"/>
          <w:between w:val="nil"/>
        </w:pBdr>
        <w:spacing w:before="240" w:after="0" w:line="360" w:lineRule="auto"/>
        <w:jc w:val="both"/>
        <w:rPr>
          <w:rFonts w:ascii="Arial" w:eastAsia="Arial" w:hAnsi="Arial" w:cs="Arial"/>
          <w:color w:val="000000"/>
          <w:sz w:val="24"/>
          <w:szCs w:val="24"/>
        </w:rPr>
      </w:pPr>
      <w:r w:rsidRPr="003871BF">
        <w:rPr>
          <w:rFonts w:ascii="Arial" w:eastAsia="Arial" w:hAnsi="Arial" w:cs="Arial"/>
          <w:color w:val="000000"/>
          <w:sz w:val="24"/>
          <w:szCs w:val="24"/>
          <w:lang w:val="es-ES"/>
        </w:rPr>
        <w:t>Los agravios formulados y las supuestas pruebas supervenientes (hechos notorios) se encaminan a señalar que la </w:t>
      </w:r>
      <w:r w:rsidRPr="003871BF">
        <w:rPr>
          <w:rFonts w:ascii="Arial" w:eastAsia="Arial" w:hAnsi="Arial" w:cs="Arial"/>
          <w:i/>
          <w:iCs/>
          <w:color w:val="000000"/>
          <w:sz w:val="24"/>
          <w:szCs w:val="24"/>
          <w:lang w:val="es-ES"/>
        </w:rPr>
        <w:t>parte</w:t>
      </w:r>
      <w:r w:rsidRPr="003871BF">
        <w:rPr>
          <w:rFonts w:ascii="Arial" w:eastAsia="Arial" w:hAnsi="Arial" w:cs="Arial"/>
          <w:color w:val="000000"/>
          <w:sz w:val="24"/>
          <w:szCs w:val="24"/>
          <w:lang w:val="es-ES"/>
        </w:rPr>
        <w:t> </w:t>
      </w:r>
      <w:r w:rsidRPr="003871BF">
        <w:rPr>
          <w:rFonts w:ascii="Arial" w:eastAsia="Arial" w:hAnsi="Arial" w:cs="Arial"/>
          <w:i/>
          <w:iCs/>
          <w:color w:val="000000"/>
          <w:sz w:val="24"/>
          <w:szCs w:val="24"/>
          <w:lang w:val="es-ES"/>
        </w:rPr>
        <w:t>actora</w:t>
      </w:r>
      <w:r w:rsidRPr="003871BF">
        <w:rPr>
          <w:rFonts w:ascii="Arial" w:eastAsia="Arial" w:hAnsi="Arial" w:cs="Arial"/>
          <w:color w:val="000000"/>
          <w:sz w:val="24"/>
          <w:szCs w:val="24"/>
          <w:lang w:val="es-ES"/>
        </w:rPr>
        <w:t xml:space="preserve"> no fue notificada de la celebración de las sesiones de cabildo, tanto ordinaria </w:t>
      </w:r>
      <w:r w:rsidRPr="003871BF">
        <w:rPr>
          <w:rFonts w:ascii="Arial" w:eastAsia="Arial" w:hAnsi="Arial" w:cs="Arial"/>
          <w:color w:val="000000"/>
          <w:sz w:val="24"/>
          <w:szCs w:val="24"/>
          <w:lang w:val="es-ES"/>
        </w:rPr>
        <w:lastRenderedPageBreak/>
        <w:t>como extraordinaria, celebradas el veinticinco de marzo y que esa falta de notificación material vulnera su derecho a</w:t>
      </w:r>
      <w:r w:rsidR="00B913C9" w:rsidRPr="003871BF">
        <w:rPr>
          <w:rFonts w:ascii="Arial" w:eastAsia="Arial" w:hAnsi="Arial" w:cs="Arial"/>
          <w:color w:val="000000"/>
          <w:sz w:val="24"/>
          <w:szCs w:val="24"/>
          <w:lang w:val="es-ES"/>
        </w:rPr>
        <w:t>l</w:t>
      </w:r>
      <w:r w:rsidRPr="003871BF">
        <w:rPr>
          <w:rFonts w:ascii="Arial" w:eastAsia="Arial" w:hAnsi="Arial" w:cs="Arial"/>
          <w:color w:val="000000"/>
          <w:sz w:val="24"/>
          <w:szCs w:val="24"/>
          <w:lang w:val="es-ES"/>
        </w:rPr>
        <w:t xml:space="preserve"> ejercicio del cargo. </w:t>
      </w:r>
      <w:r w:rsidRPr="003871BF">
        <w:rPr>
          <w:rFonts w:ascii="Arial" w:eastAsia="Arial" w:hAnsi="Arial" w:cs="Arial"/>
          <w:color w:val="000000"/>
          <w:sz w:val="24"/>
          <w:szCs w:val="24"/>
        </w:rPr>
        <w:t> </w:t>
      </w:r>
    </w:p>
    <w:p w14:paraId="2C3C7ADA" w14:textId="75AA6267" w:rsidR="00701C5A" w:rsidRPr="003871BF" w:rsidRDefault="00701C5A" w:rsidP="00701C5A">
      <w:pPr>
        <w:pBdr>
          <w:top w:val="nil"/>
          <w:left w:val="nil"/>
          <w:bottom w:val="nil"/>
          <w:right w:val="nil"/>
          <w:between w:val="nil"/>
        </w:pBdr>
        <w:spacing w:before="240" w:after="0" w:line="360" w:lineRule="auto"/>
        <w:jc w:val="both"/>
        <w:rPr>
          <w:rFonts w:ascii="Arial" w:eastAsia="Arial" w:hAnsi="Arial" w:cs="Arial"/>
          <w:color w:val="000000"/>
          <w:sz w:val="24"/>
          <w:szCs w:val="24"/>
        </w:rPr>
      </w:pPr>
      <w:r w:rsidRPr="003871BF">
        <w:rPr>
          <w:rFonts w:ascii="Arial" w:eastAsia="Arial" w:hAnsi="Arial" w:cs="Arial"/>
          <w:color w:val="000000"/>
          <w:sz w:val="24"/>
          <w:szCs w:val="24"/>
          <w:lang w:val="es-ES"/>
        </w:rPr>
        <w:t xml:space="preserve">A efecto de distinguir que, si bien, la demanda está dirigida a combatir una indebida notificación para las sesiones de </w:t>
      </w:r>
      <w:r w:rsidR="008D7E16" w:rsidRPr="003871BF">
        <w:rPr>
          <w:rFonts w:ascii="Arial" w:eastAsia="Arial" w:hAnsi="Arial" w:cs="Arial"/>
          <w:color w:val="000000"/>
          <w:sz w:val="24"/>
          <w:szCs w:val="24"/>
          <w:lang w:val="es-ES"/>
        </w:rPr>
        <w:t xml:space="preserve">veinticinco </w:t>
      </w:r>
      <w:r w:rsidRPr="003871BF">
        <w:rPr>
          <w:rFonts w:ascii="Arial" w:eastAsia="Arial" w:hAnsi="Arial" w:cs="Arial"/>
          <w:color w:val="000000"/>
          <w:sz w:val="24"/>
          <w:szCs w:val="24"/>
          <w:lang w:val="es-ES"/>
        </w:rPr>
        <w:t>de marzo, tal cuestión no está siendo atendida en esta actuación; puesto que el pronunciamiento respectivo será materia de análisis del fondo del asunto.</w:t>
      </w:r>
      <w:r w:rsidRPr="003871BF">
        <w:rPr>
          <w:rFonts w:ascii="Arial" w:eastAsia="Arial" w:hAnsi="Arial" w:cs="Arial"/>
          <w:color w:val="000000"/>
          <w:sz w:val="24"/>
          <w:szCs w:val="24"/>
        </w:rPr>
        <w:t> </w:t>
      </w:r>
    </w:p>
    <w:p w14:paraId="2741C9D9" w14:textId="77777777" w:rsidR="00701C5A" w:rsidRPr="00701C5A" w:rsidRDefault="00701C5A" w:rsidP="00701C5A">
      <w:pPr>
        <w:pBdr>
          <w:top w:val="nil"/>
          <w:left w:val="nil"/>
          <w:bottom w:val="nil"/>
          <w:right w:val="nil"/>
          <w:between w:val="nil"/>
        </w:pBdr>
        <w:spacing w:before="240" w:after="0" w:line="360" w:lineRule="auto"/>
        <w:jc w:val="both"/>
        <w:rPr>
          <w:rFonts w:ascii="Arial" w:eastAsia="Arial" w:hAnsi="Arial" w:cs="Arial"/>
          <w:color w:val="000000"/>
          <w:sz w:val="24"/>
          <w:szCs w:val="24"/>
        </w:rPr>
      </w:pPr>
      <w:r w:rsidRPr="003871BF">
        <w:rPr>
          <w:rFonts w:ascii="Arial" w:eastAsia="Arial" w:hAnsi="Arial" w:cs="Arial"/>
          <w:color w:val="000000"/>
          <w:sz w:val="24"/>
          <w:szCs w:val="24"/>
          <w:lang w:val="es-ES"/>
        </w:rPr>
        <w:t>No obstante, las medidas solicitadas y, por tanto, las pruebas ofrecidas como supervenientes, están encaminadas: 1) a pedir que se ordene al Ayuntamiento notificarle las convocatorias subsecuentes en los términos que señala; y 2) con las pruebas que ofrece busca evidenciar la renuencia del Ayuntamiento para instaurar medios electrónicos con los que se pueda incluir y garantizar su participación.</w:t>
      </w:r>
    </w:p>
    <w:p w14:paraId="75074367" w14:textId="3D2DB727" w:rsidR="00D3089E" w:rsidRDefault="003E5D4B">
      <w:pPr>
        <w:pBdr>
          <w:top w:val="nil"/>
          <w:left w:val="nil"/>
          <w:bottom w:val="nil"/>
          <w:right w:val="nil"/>
          <w:between w:val="nil"/>
        </w:pBdr>
        <w:spacing w:before="240" w:after="0" w:line="360" w:lineRule="auto"/>
        <w:jc w:val="both"/>
        <w:rPr>
          <w:rFonts w:ascii="Arial" w:eastAsia="Arial" w:hAnsi="Arial" w:cs="Arial"/>
          <w:color w:val="000000"/>
          <w:sz w:val="24"/>
          <w:szCs w:val="24"/>
        </w:rPr>
      </w:pPr>
      <w:r w:rsidRPr="004E5A5C">
        <w:rPr>
          <w:rFonts w:ascii="Arial" w:eastAsia="Arial" w:hAnsi="Arial" w:cs="Arial"/>
          <w:color w:val="000000"/>
          <w:sz w:val="24"/>
          <w:szCs w:val="24"/>
        </w:rPr>
        <w:t>En ese contexto, las medidas solicitadas</w:t>
      </w:r>
      <w:r w:rsidR="00F21A7C">
        <w:rPr>
          <w:rFonts w:ascii="Arial" w:eastAsia="Arial" w:hAnsi="Arial" w:cs="Arial"/>
          <w:color w:val="000000"/>
          <w:sz w:val="24"/>
          <w:szCs w:val="24"/>
        </w:rPr>
        <w:t xml:space="preserve"> y,</w:t>
      </w:r>
      <w:r w:rsidR="00C52051" w:rsidRPr="004E5A5C">
        <w:rPr>
          <w:rFonts w:ascii="Arial" w:eastAsia="Arial" w:hAnsi="Arial" w:cs="Arial"/>
          <w:color w:val="000000"/>
          <w:sz w:val="24"/>
          <w:szCs w:val="24"/>
        </w:rPr>
        <w:t xml:space="preserve"> </w:t>
      </w:r>
      <w:r w:rsidRPr="004E5A5C">
        <w:rPr>
          <w:rFonts w:ascii="Arial" w:eastAsia="Arial" w:hAnsi="Arial" w:cs="Arial"/>
          <w:color w:val="000000"/>
          <w:sz w:val="24"/>
          <w:szCs w:val="24"/>
        </w:rPr>
        <w:t>se encuentran</w:t>
      </w:r>
      <w:r>
        <w:rPr>
          <w:rFonts w:ascii="Arial" w:eastAsia="Arial" w:hAnsi="Arial" w:cs="Arial"/>
          <w:color w:val="000000"/>
          <w:sz w:val="24"/>
          <w:szCs w:val="24"/>
        </w:rPr>
        <w:t xml:space="preserve"> indisolublemente vinculadas con la controversia principal, pues su procedencia depende necesariamente de la conclusión a la que se arribe respecto de la validez o invalidez de</w:t>
      </w:r>
      <w:r w:rsidR="00C52051">
        <w:rPr>
          <w:rFonts w:ascii="Arial" w:eastAsia="Arial" w:hAnsi="Arial" w:cs="Arial"/>
          <w:color w:val="000000"/>
          <w:sz w:val="24"/>
          <w:szCs w:val="24"/>
        </w:rPr>
        <w:t>l acto impugnado.</w:t>
      </w:r>
    </w:p>
    <w:p w14:paraId="32B1CBA4" w14:textId="0F53E0D4" w:rsidR="00D3089E" w:rsidRDefault="00C52051">
      <w:pPr>
        <w:pBdr>
          <w:top w:val="nil"/>
          <w:left w:val="nil"/>
          <w:bottom w:val="nil"/>
          <w:right w:val="nil"/>
          <w:between w:val="nil"/>
        </w:pBdr>
        <w:spacing w:before="240"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Sin embargo, este </w:t>
      </w:r>
      <w:r w:rsidRPr="001F1461">
        <w:rPr>
          <w:rFonts w:ascii="Arial" w:eastAsia="Arial" w:hAnsi="Arial" w:cs="Arial"/>
          <w:i/>
          <w:color w:val="000000"/>
          <w:sz w:val="24"/>
          <w:szCs w:val="24"/>
        </w:rPr>
        <w:t xml:space="preserve">Tribunal </w:t>
      </w:r>
      <w:r w:rsidR="00145ED4" w:rsidRPr="001F1461">
        <w:rPr>
          <w:rFonts w:ascii="Arial" w:eastAsia="Arial" w:hAnsi="Arial" w:cs="Arial"/>
          <w:i/>
          <w:iCs/>
          <w:color w:val="000000"/>
          <w:sz w:val="24"/>
          <w:szCs w:val="24"/>
        </w:rPr>
        <w:t>Electoral</w:t>
      </w:r>
      <w:r>
        <w:rPr>
          <w:rFonts w:ascii="Arial" w:eastAsia="Arial" w:hAnsi="Arial" w:cs="Arial"/>
          <w:color w:val="000000"/>
          <w:sz w:val="24"/>
          <w:szCs w:val="24"/>
        </w:rPr>
        <w:t xml:space="preserve"> considera que acceder a lo solicitado implicaría anticipar un pronunciamiento de fondo sobre la legalidad del procedimiento y del acto cuestionados, lo cual corresponde al estudio sustancial del asunto y debe resolverse al dictarse la sentencia definitiva. </w:t>
      </w:r>
    </w:p>
    <w:p w14:paraId="69DE2AEB" w14:textId="42E67B9E" w:rsidR="00D3089E" w:rsidRDefault="003E5D4B">
      <w:pPr>
        <w:pBdr>
          <w:top w:val="nil"/>
          <w:left w:val="nil"/>
          <w:bottom w:val="nil"/>
          <w:right w:val="nil"/>
          <w:between w:val="nil"/>
        </w:pBdr>
        <w:spacing w:before="240"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En efecto, la </w:t>
      </w:r>
      <w:r w:rsidRPr="001F1461">
        <w:rPr>
          <w:rFonts w:ascii="Arial" w:eastAsia="Arial" w:hAnsi="Arial" w:cs="Arial"/>
          <w:i/>
          <w:iCs/>
          <w:color w:val="000000"/>
          <w:sz w:val="24"/>
          <w:szCs w:val="24"/>
        </w:rPr>
        <w:t>parte</w:t>
      </w:r>
      <w:r>
        <w:rPr>
          <w:rFonts w:ascii="Arial" w:eastAsia="Arial" w:hAnsi="Arial" w:cs="Arial"/>
          <w:color w:val="000000"/>
          <w:sz w:val="24"/>
          <w:szCs w:val="24"/>
        </w:rPr>
        <w:t xml:space="preserve"> </w:t>
      </w:r>
      <w:r w:rsidRPr="001F1461">
        <w:rPr>
          <w:rFonts w:ascii="Arial" w:eastAsia="Arial" w:hAnsi="Arial" w:cs="Arial"/>
          <w:i/>
          <w:iCs/>
          <w:color w:val="000000"/>
          <w:sz w:val="24"/>
          <w:szCs w:val="24"/>
        </w:rPr>
        <w:t>actora</w:t>
      </w:r>
      <w:r>
        <w:rPr>
          <w:rFonts w:ascii="Arial" w:eastAsia="Arial" w:hAnsi="Arial" w:cs="Arial"/>
          <w:color w:val="000000"/>
          <w:sz w:val="24"/>
          <w:szCs w:val="24"/>
        </w:rPr>
        <w:t xml:space="preserve"> solicita qu</w:t>
      </w:r>
      <w:r w:rsidR="00094D3C">
        <w:rPr>
          <w:rFonts w:ascii="Arial" w:eastAsia="Arial" w:hAnsi="Arial" w:cs="Arial"/>
          <w:color w:val="000000"/>
          <w:sz w:val="24"/>
          <w:szCs w:val="24"/>
        </w:rPr>
        <w:t xml:space="preserve">e el </w:t>
      </w:r>
      <w:r w:rsidR="00F74B61" w:rsidRPr="00D1433C">
        <w:rPr>
          <w:rFonts w:ascii="Arial" w:eastAsia="Arial" w:hAnsi="Arial" w:cs="Arial"/>
          <w:sz w:val="24"/>
          <w:szCs w:val="24"/>
        </w:rPr>
        <w:t xml:space="preserve">Secretario del </w:t>
      </w:r>
      <w:r w:rsidR="00F74B61" w:rsidRPr="001F1461">
        <w:rPr>
          <w:rFonts w:ascii="Arial" w:eastAsia="Arial" w:hAnsi="Arial" w:cs="Arial"/>
          <w:i/>
          <w:iCs/>
          <w:sz w:val="24"/>
          <w:szCs w:val="24"/>
        </w:rPr>
        <w:t>Ayuntamiento</w:t>
      </w:r>
      <w:r w:rsidR="00F74B61" w:rsidRPr="00D1433C">
        <w:rPr>
          <w:rFonts w:ascii="Arial" w:eastAsia="Arial" w:hAnsi="Arial" w:cs="Arial"/>
          <w:sz w:val="24"/>
          <w:szCs w:val="24"/>
        </w:rPr>
        <w:t xml:space="preserve"> , quede obligado, como medida cautelar, a notificarlo de manera personal y directa, a través de la plataforma de mensajería </w:t>
      </w:r>
      <w:r w:rsidR="00F74B61" w:rsidRPr="001F1461">
        <w:rPr>
          <w:rFonts w:ascii="Arial" w:eastAsia="Arial" w:hAnsi="Arial" w:cs="Arial"/>
          <w:i/>
          <w:iCs/>
          <w:sz w:val="24"/>
          <w:szCs w:val="24"/>
        </w:rPr>
        <w:t>WhatsApp</w:t>
      </w:r>
      <w:r w:rsidR="00F74B61" w:rsidRPr="00D1433C">
        <w:rPr>
          <w:rFonts w:ascii="Arial" w:eastAsia="Arial" w:hAnsi="Arial" w:cs="Arial"/>
          <w:sz w:val="24"/>
          <w:szCs w:val="24"/>
        </w:rPr>
        <w:t xml:space="preserve">, al número y correo electrónico que señala, de toda convocatoria a sesión de </w:t>
      </w:r>
      <w:r w:rsidR="00F74B61" w:rsidRPr="001F1461">
        <w:rPr>
          <w:rFonts w:ascii="Arial" w:eastAsia="Arial" w:hAnsi="Arial" w:cs="Arial"/>
          <w:i/>
          <w:sz w:val="24"/>
          <w:szCs w:val="24"/>
        </w:rPr>
        <w:t>Cabildo</w:t>
      </w:r>
      <w:r w:rsidR="00F74B61" w:rsidRPr="00D1433C">
        <w:rPr>
          <w:rFonts w:ascii="Arial" w:eastAsia="Arial" w:hAnsi="Arial" w:cs="Arial"/>
          <w:sz w:val="24"/>
          <w:szCs w:val="24"/>
        </w:rPr>
        <w:t xml:space="preserve">, ordinaria, extraordinaria o solemne, dentro de los plazos que marca la legislación, remitiendo en el mismo acto la documentación de respaldo de cada punto del orden del día; asimismo, solicita que ninguna sesión de </w:t>
      </w:r>
      <w:r w:rsidR="00F74B61" w:rsidRPr="001F1461">
        <w:rPr>
          <w:rFonts w:ascii="Arial" w:eastAsia="Arial" w:hAnsi="Arial" w:cs="Arial"/>
          <w:i/>
          <w:sz w:val="24"/>
          <w:szCs w:val="24"/>
        </w:rPr>
        <w:t>Cabildo</w:t>
      </w:r>
      <w:r w:rsidR="00F74B61" w:rsidRPr="00D1433C">
        <w:rPr>
          <w:rFonts w:ascii="Arial" w:eastAsia="Arial" w:hAnsi="Arial" w:cs="Arial"/>
          <w:sz w:val="24"/>
          <w:szCs w:val="24"/>
        </w:rPr>
        <w:t xml:space="preserve"> pueda celebrarse sin que se acredite previamente ante este </w:t>
      </w:r>
      <w:r w:rsidR="00F74B61" w:rsidRPr="001F1461">
        <w:rPr>
          <w:rFonts w:ascii="Arial" w:eastAsia="Arial" w:hAnsi="Arial" w:cs="Arial"/>
          <w:i/>
          <w:iCs/>
          <w:sz w:val="24"/>
          <w:szCs w:val="24"/>
        </w:rPr>
        <w:t>Tribunal</w:t>
      </w:r>
      <w:r w:rsidR="0004669E" w:rsidRPr="001F1461">
        <w:rPr>
          <w:rFonts w:ascii="Arial" w:eastAsia="Arial" w:hAnsi="Arial" w:cs="Arial"/>
          <w:i/>
          <w:iCs/>
          <w:sz w:val="24"/>
          <w:szCs w:val="24"/>
        </w:rPr>
        <w:t xml:space="preserve"> Electoral</w:t>
      </w:r>
      <w:r w:rsidR="00F74B61" w:rsidRPr="00D1433C">
        <w:rPr>
          <w:rFonts w:ascii="Arial" w:eastAsia="Arial" w:hAnsi="Arial" w:cs="Arial"/>
          <w:sz w:val="24"/>
          <w:szCs w:val="24"/>
        </w:rPr>
        <w:t xml:space="preserve"> el cumplimiento de </w:t>
      </w:r>
      <w:r w:rsidR="00F74B61" w:rsidRPr="00D1433C">
        <w:rPr>
          <w:rFonts w:ascii="Arial" w:eastAsia="Arial" w:hAnsi="Arial" w:cs="Arial"/>
          <w:sz w:val="24"/>
          <w:szCs w:val="24"/>
        </w:rPr>
        <w:lastRenderedPageBreak/>
        <w:t>dicha notificación personal</w:t>
      </w:r>
      <w:r w:rsidR="009018A0">
        <w:rPr>
          <w:rFonts w:ascii="Arial" w:eastAsia="Arial" w:hAnsi="Arial" w:cs="Arial"/>
          <w:sz w:val="24"/>
          <w:szCs w:val="24"/>
        </w:rPr>
        <w:t>;</w:t>
      </w:r>
      <w:r w:rsidR="00F74B61" w:rsidRPr="00D1433C">
        <w:rPr>
          <w:rFonts w:ascii="Arial" w:eastAsia="Arial" w:hAnsi="Arial" w:cs="Arial"/>
          <w:sz w:val="24"/>
          <w:szCs w:val="24"/>
        </w:rPr>
        <w:t xml:space="preserve"> que la Cuenta Pública del ejercicio fiscal </w:t>
      </w:r>
      <w:r w:rsidR="000B0938">
        <w:rPr>
          <w:rFonts w:ascii="Arial" w:eastAsia="Arial" w:hAnsi="Arial" w:cs="Arial"/>
          <w:sz w:val="24"/>
          <w:szCs w:val="24"/>
        </w:rPr>
        <w:t xml:space="preserve"> dos mil veinticinco </w:t>
      </w:r>
      <w:r w:rsidR="00F74B61" w:rsidRPr="00D1433C">
        <w:rPr>
          <w:rFonts w:ascii="Arial" w:eastAsia="Arial" w:hAnsi="Arial" w:cs="Arial"/>
          <w:sz w:val="24"/>
          <w:szCs w:val="24"/>
        </w:rPr>
        <w:t xml:space="preserve"> no sea remitida al </w:t>
      </w:r>
      <w:r w:rsidR="00F74B61" w:rsidRPr="001F1461">
        <w:rPr>
          <w:rFonts w:ascii="Arial" w:eastAsia="Arial" w:hAnsi="Arial" w:cs="Arial"/>
          <w:i/>
          <w:iCs/>
          <w:sz w:val="24"/>
          <w:szCs w:val="24"/>
        </w:rPr>
        <w:t>Congreso</w:t>
      </w:r>
      <w:r w:rsidR="00F74B61" w:rsidRPr="00D1433C">
        <w:rPr>
          <w:rFonts w:ascii="Arial" w:eastAsia="Arial" w:hAnsi="Arial" w:cs="Arial"/>
          <w:sz w:val="24"/>
          <w:szCs w:val="24"/>
        </w:rPr>
        <w:t xml:space="preserve"> </w:t>
      </w:r>
      <w:r w:rsidR="00F74B61" w:rsidRPr="001F1461">
        <w:rPr>
          <w:rFonts w:ascii="Arial" w:eastAsia="Arial" w:hAnsi="Arial" w:cs="Arial"/>
          <w:i/>
          <w:iCs/>
          <w:sz w:val="24"/>
          <w:szCs w:val="24"/>
        </w:rPr>
        <w:t>del</w:t>
      </w:r>
      <w:r w:rsidR="00F74B61" w:rsidRPr="00D1433C">
        <w:rPr>
          <w:rFonts w:ascii="Arial" w:eastAsia="Arial" w:hAnsi="Arial" w:cs="Arial"/>
          <w:sz w:val="24"/>
          <w:szCs w:val="24"/>
        </w:rPr>
        <w:t xml:space="preserve"> </w:t>
      </w:r>
      <w:r w:rsidR="00F74B61" w:rsidRPr="001F1461">
        <w:rPr>
          <w:rFonts w:ascii="Arial" w:eastAsia="Arial" w:hAnsi="Arial" w:cs="Arial"/>
          <w:i/>
          <w:iCs/>
          <w:sz w:val="24"/>
          <w:szCs w:val="24"/>
        </w:rPr>
        <w:t>Estado</w:t>
      </w:r>
      <w:r w:rsidR="00F74B61" w:rsidRPr="00D1433C">
        <w:rPr>
          <w:rFonts w:ascii="Arial" w:eastAsia="Arial" w:hAnsi="Arial" w:cs="Arial"/>
          <w:sz w:val="24"/>
          <w:szCs w:val="24"/>
        </w:rPr>
        <w:t xml:space="preserve"> ni a la Auditor</w:t>
      </w:r>
      <w:r w:rsidR="002145C1">
        <w:rPr>
          <w:rFonts w:ascii="Arial" w:eastAsia="Arial" w:hAnsi="Arial" w:cs="Arial"/>
          <w:sz w:val="24"/>
          <w:szCs w:val="24"/>
        </w:rPr>
        <w:t>í</w:t>
      </w:r>
      <w:r w:rsidR="00F74B61" w:rsidRPr="00D1433C">
        <w:rPr>
          <w:rFonts w:ascii="Arial" w:eastAsia="Arial" w:hAnsi="Arial" w:cs="Arial"/>
          <w:sz w:val="24"/>
          <w:szCs w:val="24"/>
        </w:rPr>
        <w:t>a Superior de Michoacán hasta en tanto no se garantice la participación de</w:t>
      </w:r>
      <w:r w:rsidR="002145C1">
        <w:rPr>
          <w:rFonts w:ascii="Arial" w:eastAsia="Arial" w:hAnsi="Arial" w:cs="Arial"/>
          <w:sz w:val="24"/>
          <w:szCs w:val="24"/>
        </w:rPr>
        <w:t xml:space="preserve"> la </w:t>
      </w:r>
      <w:r w:rsidR="002145C1" w:rsidRPr="001F1461">
        <w:rPr>
          <w:rFonts w:ascii="Arial" w:eastAsia="Arial" w:hAnsi="Arial" w:cs="Arial"/>
          <w:i/>
          <w:iCs/>
          <w:sz w:val="24"/>
          <w:szCs w:val="24"/>
        </w:rPr>
        <w:t>parte actora</w:t>
      </w:r>
      <w:r w:rsidR="002145C1">
        <w:rPr>
          <w:rFonts w:ascii="Arial" w:eastAsia="Arial" w:hAnsi="Arial" w:cs="Arial"/>
          <w:sz w:val="24"/>
          <w:szCs w:val="24"/>
        </w:rPr>
        <w:t xml:space="preserve"> </w:t>
      </w:r>
      <w:r w:rsidR="00F74B61" w:rsidRPr="00D1433C">
        <w:rPr>
          <w:rFonts w:ascii="Arial" w:eastAsia="Arial" w:hAnsi="Arial" w:cs="Arial"/>
          <w:sz w:val="24"/>
          <w:szCs w:val="24"/>
        </w:rPr>
        <w:t xml:space="preserve"> en su revisión y firma, o hasta que </w:t>
      </w:r>
      <w:r w:rsidR="0004669E">
        <w:rPr>
          <w:rFonts w:ascii="Arial" w:eastAsia="Arial" w:hAnsi="Arial" w:cs="Arial"/>
          <w:sz w:val="24"/>
          <w:szCs w:val="24"/>
        </w:rPr>
        <w:t xml:space="preserve">este </w:t>
      </w:r>
      <w:r w:rsidR="0004669E" w:rsidRPr="001F1461">
        <w:rPr>
          <w:rFonts w:ascii="Arial" w:eastAsia="Arial" w:hAnsi="Arial" w:cs="Arial"/>
          <w:i/>
          <w:iCs/>
          <w:sz w:val="24"/>
          <w:szCs w:val="24"/>
        </w:rPr>
        <w:t>órgano jurisdiccional</w:t>
      </w:r>
      <w:r w:rsidR="00F74B61" w:rsidRPr="00D1433C">
        <w:rPr>
          <w:rFonts w:ascii="Arial" w:eastAsia="Arial" w:hAnsi="Arial" w:cs="Arial"/>
          <w:sz w:val="24"/>
          <w:szCs w:val="24"/>
        </w:rPr>
        <w:t xml:space="preserve"> resuelva el fondo del presente juicio.</w:t>
      </w:r>
    </w:p>
    <w:p w14:paraId="0B215922" w14:textId="2B549E42" w:rsidR="00D3089E" w:rsidRDefault="003E5D4B">
      <w:pPr>
        <w:pBdr>
          <w:top w:val="nil"/>
          <w:left w:val="nil"/>
          <w:bottom w:val="nil"/>
          <w:right w:val="nil"/>
          <w:between w:val="nil"/>
        </w:pBdr>
        <w:spacing w:before="240" w:after="0" w:line="360" w:lineRule="auto"/>
        <w:jc w:val="both"/>
        <w:rPr>
          <w:rFonts w:ascii="Arial" w:eastAsia="Arial" w:hAnsi="Arial" w:cs="Arial"/>
          <w:color w:val="000000"/>
          <w:sz w:val="24"/>
          <w:szCs w:val="24"/>
        </w:rPr>
      </w:pPr>
      <w:r>
        <w:rPr>
          <w:rFonts w:ascii="Arial" w:eastAsia="Arial" w:hAnsi="Arial" w:cs="Arial"/>
          <w:color w:val="000000"/>
          <w:sz w:val="24"/>
          <w:szCs w:val="24"/>
        </w:rPr>
        <w:t>Tales planteamientos parten de la premisa de que el procedimiento</w:t>
      </w:r>
      <w:r w:rsidR="00094D3C">
        <w:rPr>
          <w:rFonts w:ascii="Arial" w:eastAsia="Arial" w:hAnsi="Arial" w:cs="Arial"/>
          <w:color w:val="000000"/>
          <w:sz w:val="24"/>
          <w:szCs w:val="24"/>
        </w:rPr>
        <w:t xml:space="preserve"> de notificación de las sesiones, ordinaria y extraordinaria,</w:t>
      </w:r>
      <w:r w:rsidR="009A01F3">
        <w:rPr>
          <w:rFonts w:ascii="Arial" w:eastAsia="Arial" w:hAnsi="Arial" w:cs="Arial"/>
          <w:color w:val="000000"/>
          <w:sz w:val="24"/>
          <w:szCs w:val="24"/>
        </w:rPr>
        <w:t xml:space="preserve"> de</w:t>
      </w:r>
      <w:r w:rsidR="000943EC">
        <w:rPr>
          <w:rFonts w:ascii="Arial" w:eastAsia="Arial" w:hAnsi="Arial" w:cs="Arial"/>
          <w:color w:val="000000"/>
          <w:sz w:val="24"/>
          <w:szCs w:val="24"/>
        </w:rPr>
        <w:t xml:space="preserve"> </w:t>
      </w:r>
      <w:r w:rsidR="00DD58CD">
        <w:rPr>
          <w:rFonts w:ascii="Arial" w:eastAsia="Arial" w:hAnsi="Arial" w:cs="Arial"/>
          <w:color w:val="000000"/>
          <w:sz w:val="24"/>
          <w:szCs w:val="24"/>
        </w:rPr>
        <w:t>veinticinco de</w:t>
      </w:r>
      <w:r w:rsidR="009A01F3">
        <w:rPr>
          <w:rFonts w:ascii="Arial" w:eastAsia="Arial" w:hAnsi="Arial" w:cs="Arial"/>
          <w:color w:val="000000"/>
          <w:sz w:val="24"/>
          <w:szCs w:val="24"/>
        </w:rPr>
        <w:t xml:space="preserve"> marzo </w:t>
      </w:r>
      <w:r w:rsidR="00F74B61">
        <w:rPr>
          <w:rFonts w:ascii="Arial" w:eastAsia="Arial" w:hAnsi="Arial" w:cs="Arial"/>
          <w:color w:val="000000"/>
          <w:sz w:val="24"/>
          <w:szCs w:val="24"/>
        </w:rPr>
        <w:t xml:space="preserve"> </w:t>
      </w:r>
      <w:r>
        <w:rPr>
          <w:rFonts w:ascii="Arial" w:eastAsia="Arial" w:hAnsi="Arial" w:cs="Arial"/>
          <w:color w:val="000000"/>
          <w:sz w:val="24"/>
          <w:szCs w:val="24"/>
        </w:rPr>
        <w:t xml:space="preserve"> estuvo viciado y que los actos subsecuentes carecen de validez; sin embargo, esa conclusión sólo puede alcanzarse una vez analizados los agravios formulados, valoradas las pruebas y determinado si efectivamente se actualizaron las violaciones alegadas. </w:t>
      </w:r>
    </w:p>
    <w:p w14:paraId="19652613" w14:textId="35D00CF7" w:rsidR="00D3089E" w:rsidRDefault="003E5D4B">
      <w:pPr>
        <w:pBdr>
          <w:top w:val="nil"/>
          <w:left w:val="nil"/>
          <w:bottom w:val="nil"/>
          <w:right w:val="nil"/>
          <w:between w:val="nil"/>
        </w:pBdr>
        <w:spacing w:before="240"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Por ello, la consecuencia que se pretende es impedir los efectos derivados del procedimiento cuestionado, </w:t>
      </w:r>
      <w:r w:rsidR="003319F8">
        <w:rPr>
          <w:rFonts w:ascii="Arial" w:eastAsia="Arial" w:hAnsi="Arial" w:cs="Arial"/>
          <w:color w:val="000000"/>
          <w:sz w:val="24"/>
          <w:szCs w:val="24"/>
        </w:rPr>
        <w:t xml:space="preserve">lo cual </w:t>
      </w:r>
      <w:r>
        <w:rPr>
          <w:rFonts w:ascii="Arial" w:eastAsia="Arial" w:hAnsi="Arial" w:cs="Arial"/>
          <w:color w:val="000000"/>
          <w:sz w:val="24"/>
          <w:szCs w:val="24"/>
        </w:rPr>
        <w:t>no es jurídicamente atendible de manera previa, pues su procedencia depende necesariamente del resultado del estudio de fondo.</w:t>
      </w:r>
    </w:p>
    <w:p w14:paraId="58726DA2" w14:textId="34C8DE6A" w:rsidR="00D3089E" w:rsidRDefault="003E5D4B">
      <w:pPr>
        <w:pBdr>
          <w:top w:val="nil"/>
          <w:left w:val="nil"/>
          <w:bottom w:val="nil"/>
          <w:right w:val="nil"/>
          <w:between w:val="nil"/>
        </w:pBdr>
        <w:spacing w:before="240" w:after="0" w:line="360" w:lineRule="auto"/>
        <w:jc w:val="both"/>
        <w:rPr>
          <w:rFonts w:ascii="Arial" w:eastAsia="Arial" w:hAnsi="Arial" w:cs="Arial"/>
          <w:color w:val="000000"/>
          <w:sz w:val="24"/>
          <w:szCs w:val="24"/>
        </w:rPr>
      </w:pPr>
      <w:r>
        <w:rPr>
          <w:rFonts w:ascii="Arial" w:eastAsia="Arial" w:hAnsi="Arial" w:cs="Arial"/>
          <w:color w:val="000000"/>
          <w:sz w:val="24"/>
          <w:szCs w:val="24"/>
        </w:rPr>
        <w:t>Además, las medidas pretendidas no configuran una tutela preventiva autónoma, sino que</w:t>
      </w:r>
      <w:r w:rsidR="00450F52">
        <w:rPr>
          <w:rFonts w:ascii="Arial" w:eastAsia="Arial" w:hAnsi="Arial" w:cs="Arial"/>
          <w:color w:val="000000"/>
          <w:sz w:val="24"/>
          <w:szCs w:val="24"/>
        </w:rPr>
        <w:t>,</w:t>
      </w:r>
      <w:r>
        <w:rPr>
          <w:rFonts w:ascii="Arial" w:eastAsia="Arial" w:hAnsi="Arial" w:cs="Arial"/>
          <w:color w:val="000000"/>
          <w:sz w:val="24"/>
          <w:szCs w:val="24"/>
        </w:rPr>
        <w:t xml:space="preserve"> en los hechos se traducen en la intención de paralizar o neutralizar los efectos del acto impugnado mientras se resuelve </w:t>
      </w:r>
      <w:r w:rsidRPr="003871BF">
        <w:rPr>
          <w:rFonts w:ascii="Arial" w:eastAsia="Arial" w:hAnsi="Arial" w:cs="Arial"/>
          <w:color w:val="000000"/>
          <w:sz w:val="24"/>
          <w:szCs w:val="24"/>
        </w:rPr>
        <w:t xml:space="preserve">la controversia, lo que equivaldría a otorgar efectos suspensivos, </w:t>
      </w:r>
      <w:r w:rsidR="002A1CD4" w:rsidRPr="003871BF">
        <w:rPr>
          <w:rFonts w:ascii="Arial" w:eastAsia="Arial" w:hAnsi="Arial" w:cs="Arial"/>
          <w:color w:val="000000"/>
          <w:sz w:val="24"/>
          <w:szCs w:val="24"/>
        </w:rPr>
        <w:t>particularmente a su pretensión de no remitir la Cuenta Públi</w:t>
      </w:r>
      <w:r w:rsidR="00970B0E" w:rsidRPr="003871BF">
        <w:rPr>
          <w:rFonts w:ascii="Arial" w:eastAsia="Arial" w:hAnsi="Arial" w:cs="Arial"/>
          <w:color w:val="000000"/>
          <w:sz w:val="24"/>
          <w:szCs w:val="24"/>
        </w:rPr>
        <w:t>c</w:t>
      </w:r>
      <w:r w:rsidR="002A1CD4" w:rsidRPr="003871BF">
        <w:rPr>
          <w:rFonts w:ascii="Arial" w:eastAsia="Arial" w:hAnsi="Arial" w:cs="Arial"/>
          <w:color w:val="000000"/>
          <w:sz w:val="24"/>
          <w:szCs w:val="24"/>
        </w:rPr>
        <w:t xml:space="preserve">a </w:t>
      </w:r>
      <w:r w:rsidR="00970B0E" w:rsidRPr="003871BF">
        <w:rPr>
          <w:rFonts w:ascii="Arial" w:eastAsia="Arial" w:hAnsi="Arial" w:cs="Arial"/>
          <w:color w:val="000000"/>
          <w:sz w:val="24"/>
          <w:szCs w:val="24"/>
        </w:rPr>
        <w:t xml:space="preserve">al </w:t>
      </w:r>
      <w:r w:rsidR="00970B0E" w:rsidRPr="003871BF">
        <w:rPr>
          <w:rFonts w:ascii="Arial" w:eastAsia="Arial" w:hAnsi="Arial" w:cs="Arial"/>
          <w:i/>
          <w:color w:val="000000"/>
          <w:sz w:val="24"/>
          <w:szCs w:val="24"/>
        </w:rPr>
        <w:t xml:space="preserve">Congreso </w:t>
      </w:r>
      <w:r w:rsidR="001F2E45" w:rsidRPr="003871BF">
        <w:rPr>
          <w:rFonts w:ascii="Arial" w:eastAsia="Arial" w:hAnsi="Arial" w:cs="Arial"/>
          <w:i/>
          <w:iCs/>
          <w:color w:val="000000"/>
          <w:sz w:val="24"/>
          <w:szCs w:val="24"/>
        </w:rPr>
        <w:t>del Estado</w:t>
      </w:r>
      <w:r w:rsidR="00970B0E" w:rsidRPr="003871BF">
        <w:rPr>
          <w:rFonts w:ascii="Arial" w:eastAsia="Arial" w:hAnsi="Arial" w:cs="Arial"/>
          <w:color w:val="000000"/>
          <w:sz w:val="24"/>
          <w:szCs w:val="24"/>
        </w:rPr>
        <w:t xml:space="preserve"> y a la Auditor</w:t>
      </w:r>
      <w:r w:rsidR="00B039E2" w:rsidRPr="003871BF">
        <w:rPr>
          <w:rFonts w:ascii="Arial" w:eastAsia="Arial" w:hAnsi="Arial" w:cs="Arial"/>
          <w:color w:val="000000"/>
          <w:sz w:val="24"/>
          <w:szCs w:val="24"/>
        </w:rPr>
        <w:t>í</w:t>
      </w:r>
      <w:r w:rsidR="00970B0E" w:rsidRPr="003871BF">
        <w:rPr>
          <w:rFonts w:ascii="Arial" w:eastAsia="Arial" w:hAnsi="Arial" w:cs="Arial"/>
          <w:color w:val="000000"/>
          <w:sz w:val="24"/>
          <w:szCs w:val="24"/>
        </w:rPr>
        <w:t>a Superior del Estado,</w:t>
      </w:r>
      <w:r w:rsidR="002A1CD4" w:rsidRPr="003871BF">
        <w:rPr>
          <w:rFonts w:ascii="Arial" w:eastAsia="Arial" w:hAnsi="Arial" w:cs="Arial"/>
          <w:color w:val="000000"/>
          <w:sz w:val="24"/>
          <w:szCs w:val="24"/>
        </w:rPr>
        <w:t xml:space="preserve"> </w:t>
      </w:r>
      <w:r w:rsidRPr="003871BF">
        <w:rPr>
          <w:rFonts w:ascii="Arial" w:eastAsia="Arial" w:hAnsi="Arial" w:cs="Arial"/>
          <w:color w:val="000000"/>
          <w:sz w:val="24"/>
          <w:szCs w:val="24"/>
        </w:rPr>
        <w:t xml:space="preserve">situación que no es jurídicamente viable en materia electoral conforme al artículo 41 </w:t>
      </w:r>
      <w:r w:rsidR="009257B3" w:rsidRPr="003871BF">
        <w:rPr>
          <w:rFonts w:ascii="Arial" w:eastAsia="Arial" w:hAnsi="Arial" w:cs="Arial"/>
          <w:color w:val="000000"/>
          <w:sz w:val="24"/>
          <w:szCs w:val="24"/>
        </w:rPr>
        <w:t xml:space="preserve">de la </w:t>
      </w:r>
      <w:r w:rsidR="00C406EF" w:rsidRPr="003871BF">
        <w:rPr>
          <w:rFonts w:ascii="Arial" w:eastAsia="Arial" w:hAnsi="Arial" w:cs="Arial"/>
          <w:i/>
          <w:iCs/>
          <w:color w:val="000000"/>
          <w:sz w:val="24"/>
          <w:szCs w:val="24"/>
        </w:rPr>
        <w:t>Constitución Federal</w:t>
      </w:r>
      <w:r w:rsidRPr="003871BF">
        <w:rPr>
          <w:rFonts w:ascii="Arial" w:eastAsia="Arial" w:hAnsi="Arial" w:cs="Arial"/>
          <w:color w:val="000000"/>
          <w:sz w:val="24"/>
          <w:szCs w:val="24"/>
        </w:rPr>
        <w:t xml:space="preserve"> y al diseño normativo local antes referido</w:t>
      </w:r>
      <w:r>
        <w:rPr>
          <w:rFonts w:ascii="Arial" w:eastAsia="Arial" w:hAnsi="Arial" w:cs="Arial"/>
          <w:color w:val="000000"/>
          <w:sz w:val="24"/>
          <w:szCs w:val="24"/>
        </w:rPr>
        <w:t>.</w:t>
      </w:r>
    </w:p>
    <w:p w14:paraId="38E4CBAD" w14:textId="6DDA17BD" w:rsidR="00D3089E" w:rsidRDefault="003E5D4B" w:rsidP="004D258D">
      <w:pPr>
        <w:pStyle w:val="Ttulo2"/>
        <w:numPr>
          <w:ilvl w:val="1"/>
          <w:numId w:val="1"/>
        </w:numPr>
        <w:spacing w:before="240"/>
        <w:ind w:left="142" w:firstLine="0"/>
        <w:jc w:val="both"/>
        <w:rPr>
          <w:rFonts w:ascii="Arial" w:eastAsia="Arial" w:hAnsi="Arial" w:cs="Arial"/>
          <w:b/>
          <w:bCs/>
          <w:color w:val="000000"/>
          <w:sz w:val="24"/>
          <w:szCs w:val="24"/>
        </w:rPr>
      </w:pPr>
      <w:bookmarkStart w:id="10" w:name="_Toc227334084"/>
      <w:r>
        <w:rPr>
          <w:rFonts w:ascii="Arial" w:eastAsia="Arial" w:hAnsi="Arial" w:cs="Arial"/>
          <w:b/>
          <w:bCs/>
          <w:color w:val="000000"/>
          <w:sz w:val="24"/>
          <w:szCs w:val="24"/>
        </w:rPr>
        <w:t>Determinación</w:t>
      </w:r>
      <w:bookmarkEnd w:id="10"/>
    </w:p>
    <w:p w14:paraId="3C666DEF" w14:textId="77777777" w:rsidR="00D3089E" w:rsidRDefault="003E5D4B">
      <w:pPr>
        <w:pBdr>
          <w:top w:val="nil"/>
          <w:left w:val="nil"/>
          <w:bottom w:val="nil"/>
          <w:right w:val="nil"/>
          <w:between w:val="nil"/>
        </w:pBdr>
        <w:spacing w:before="240"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Sin prejuzgar sobre el fondo de la controversia, </w:t>
      </w:r>
      <w:r>
        <w:rPr>
          <w:rFonts w:ascii="Arial" w:eastAsia="Arial" w:hAnsi="Arial" w:cs="Arial"/>
          <w:b/>
          <w:bCs/>
          <w:color w:val="000000"/>
          <w:sz w:val="24"/>
          <w:szCs w:val="24"/>
        </w:rPr>
        <w:t>resulta improcedente</w:t>
      </w:r>
      <w:r>
        <w:rPr>
          <w:rFonts w:ascii="Arial" w:eastAsia="Arial" w:hAnsi="Arial" w:cs="Arial"/>
          <w:color w:val="000000"/>
          <w:sz w:val="24"/>
          <w:szCs w:val="24"/>
        </w:rPr>
        <w:t xml:space="preserve"> el otorgamiento de las medidas solicitadas por la </w:t>
      </w:r>
      <w:r>
        <w:rPr>
          <w:rFonts w:ascii="Arial" w:eastAsia="Arial" w:hAnsi="Arial" w:cs="Arial"/>
          <w:i/>
          <w:iCs/>
          <w:color w:val="000000"/>
          <w:sz w:val="24"/>
          <w:szCs w:val="24"/>
        </w:rPr>
        <w:t>parte actora</w:t>
      </w:r>
      <w:r>
        <w:rPr>
          <w:rFonts w:ascii="Arial" w:eastAsia="Arial" w:hAnsi="Arial" w:cs="Arial"/>
          <w:color w:val="000000"/>
          <w:sz w:val="24"/>
          <w:szCs w:val="24"/>
        </w:rPr>
        <w:t>, debiendo reservarse el análisis integral de sus planteamientos para el momento de dictar sentencia.</w:t>
      </w:r>
    </w:p>
    <w:p w14:paraId="40944B9B" w14:textId="62CD94FC" w:rsidR="00D3089E" w:rsidRPr="003B420A" w:rsidRDefault="003E5D4B" w:rsidP="004D258D">
      <w:pPr>
        <w:pStyle w:val="Ttulo2"/>
        <w:numPr>
          <w:ilvl w:val="1"/>
          <w:numId w:val="1"/>
        </w:numPr>
        <w:spacing w:before="240"/>
        <w:ind w:left="142" w:firstLine="0"/>
        <w:jc w:val="both"/>
        <w:rPr>
          <w:rFonts w:ascii="Arial" w:eastAsia="Arial" w:hAnsi="Arial" w:cs="Arial"/>
          <w:b/>
          <w:bCs/>
          <w:color w:val="000000"/>
          <w:sz w:val="24"/>
          <w:szCs w:val="24"/>
        </w:rPr>
      </w:pPr>
      <w:bookmarkStart w:id="11" w:name="_Toc227334085"/>
      <w:r w:rsidRPr="003B420A">
        <w:rPr>
          <w:rFonts w:ascii="Arial" w:eastAsia="Arial" w:hAnsi="Arial" w:cs="Arial"/>
          <w:b/>
          <w:bCs/>
          <w:color w:val="000000"/>
          <w:sz w:val="24"/>
          <w:szCs w:val="24"/>
        </w:rPr>
        <w:lastRenderedPageBreak/>
        <w:t>Protección de datos personales</w:t>
      </w:r>
      <w:bookmarkEnd w:id="11"/>
    </w:p>
    <w:p w14:paraId="142554B9" w14:textId="5F07CF05" w:rsidR="00D3089E" w:rsidRPr="003B420A" w:rsidRDefault="003E5D4B">
      <w:pPr>
        <w:pBdr>
          <w:top w:val="nil"/>
          <w:left w:val="nil"/>
          <w:bottom w:val="nil"/>
          <w:right w:val="nil"/>
          <w:between w:val="nil"/>
        </w:pBdr>
        <w:spacing w:before="240" w:after="0" w:line="360" w:lineRule="auto"/>
        <w:jc w:val="both"/>
        <w:rPr>
          <w:rFonts w:ascii="Arial" w:eastAsia="Arial" w:hAnsi="Arial" w:cs="Arial"/>
          <w:color w:val="000000"/>
          <w:sz w:val="24"/>
          <w:szCs w:val="24"/>
        </w:rPr>
      </w:pPr>
      <w:r w:rsidRPr="003B420A">
        <w:rPr>
          <w:rFonts w:ascii="Arial" w:eastAsia="Arial" w:hAnsi="Arial" w:cs="Arial"/>
          <w:color w:val="000000"/>
          <w:sz w:val="24"/>
          <w:szCs w:val="24"/>
        </w:rPr>
        <w:t xml:space="preserve">En atención a los hechos expuestos por la </w:t>
      </w:r>
      <w:r w:rsidRPr="001F1461">
        <w:rPr>
          <w:rFonts w:ascii="Arial" w:eastAsia="Arial" w:hAnsi="Arial" w:cs="Arial"/>
          <w:i/>
          <w:iCs/>
          <w:color w:val="000000"/>
          <w:sz w:val="24"/>
          <w:szCs w:val="24"/>
        </w:rPr>
        <w:t>parte actora</w:t>
      </w:r>
      <w:r w:rsidR="000978AC">
        <w:rPr>
          <w:rFonts w:ascii="Arial" w:eastAsia="Arial" w:hAnsi="Arial" w:cs="Arial"/>
          <w:color w:val="000000"/>
          <w:sz w:val="24"/>
          <w:szCs w:val="24"/>
        </w:rPr>
        <w:t xml:space="preserve"> y</w:t>
      </w:r>
      <w:r w:rsidR="00F87E7E">
        <w:rPr>
          <w:rFonts w:ascii="Arial" w:eastAsia="Arial" w:hAnsi="Arial" w:cs="Arial"/>
          <w:color w:val="000000"/>
          <w:sz w:val="24"/>
          <w:szCs w:val="24"/>
        </w:rPr>
        <w:t>,</w:t>
      </w:r>
      <w:r w:rsidR="000978AC">
        <w:rPr>
          <w:rFonts w:ascii="Arial" w:eastAsia="Arial" w:hAnsi="Arial" w:cs="Arial"/>
          <w:color w:val="000000"/>
          <w:sz w:val="24"/>
          <w:szCs w:val="24"/>
        </w:rPr>
        <w:t xml:space="preserve"> en </w:t>
      </w:r>
      <w:r w:rsidR="00F87E7E">
        <w:rPr>
          <w:rFonts w:ascii="Arial" w:eastAsia="Arial" w:hAnsi="Arial" w:cs="Arial"/>
          <w:color w:val="000000"/>
          <w:sz w:val="24"/>
          <w:szCs w:val="24"/>
        </w:rPr>
        <w:t xml:space="preserve">concordancia </w:t>
      </w:r>
      <w:r w:rsidR="000978AC">
        <w:rPr>
          <w:rFonts w:ascii="Arial" w:eastAsia="Arial" w:hAnsi="Arial" w:cs="Arial"/>
          <w:color w:val="000000"/>
          <w:sz w:val="24"/>
          <w:szCs w:val="24"/>
        </w:rPr>
        <w:t>con lo ordenado en los</w:t>
      </w:r>
      <w:r w:rsidRPr="003B420A">
        <w:rPr>
          <w:rFonts w:ascii="Arial" w:eastAsia="Arial" w:hAnsi="Arial" w:cs="Arial"/>
          <w:color w:val="000000"/>
          <w:sz w:val="24"/>
          <w:szCs w:val="24"/>
        </w:rPr>
        <w:t xml:space="preserve"> expediente</w:t>
      </w:r>
      <w:r w:rsidR="000978AC">
        <w:rPr>
          <w:rFonts w:ascii="Arial" w:eastAsia="Arial" w:hAnsi="Arial" w:cs="Arial"/>
          <w:color w:val="000000"/>
          <w:sz w:val="24"/>
          <w:szCs w:val="24"/>
        </w:rPr>
        <w:t>s</w:t>
      </w:r>
      <w:r w:rsidRPr="003B420A">
        <w:rPr>
          <w:rFonts w:ascii="Arial" w:eastAsia="Arial" w:hAnsi="Arial" w:cs="Arial"/>
          <w:color w:val="000000"/>
          <w:sz w:val="24"/>
          <w:szCs w:val="24"/>
        </w:rPr>
        <w:t xml:space="preserve"> TEEM-JDC-257/2025</w:t>
      </w:r>
      <w:r w:rsidR="000978AC">
        <w:rPr>
          <w:rFonts w:ascii="Arial" w:eastAsia="Arial" w:hAnsi="Arial" w:cs="Arial"/>
          <w:color w:val="000000"/>
          <w:sz w:val="24"/>
          <w:szCs w:val="24"/>
        </w:rPr>
        <w:t xml:space="preserve"> y </w:t>
      </w:r>
      <w:r w:rsidR="000978AC" w:rsidRPr="003B420A">
        <w:rPr>
          <w:rFonts w:ascii="Arial" w:eastAsia="Arial" w:hAnsi="Arial" w:cs="Arial"/>
          <w:color w:val="000000"/>
          <w:sz w:val="24"/>
          <w:szCs w:val="24"/>
        </w:rPr>
        <w:t>TEEM-JDC-</w:t>
      </w:r>
      <w:r w:rsidR="000978AC">
        <w:rPr>
          <w:rFonts w:ascii="Arial" w:eastAsia="Arial" w:hAnsi="Arial" w:cs="Arial"/>
          <w:color w:val="000000"/>
          <w:sz w:val="24"/>
          <w:szCs w:val="24"/>
        </w:rPr>
        <w:t>30</w:t>
      </w:r>
      <w:r w:rsidR="000978AC" w:rsidRPr="003B420A">
        <w:rPr>
          <w:rFonts w:ascii="Arial" w:eastAsia="Arial" w:hAnsi="Arial" w:cs="Arial"/>
          <w:color w:val="000000"/>
          <w:sz w:val="24"/>
          <w:szCs w:val="24"/>
        </w:rPr>
        <w:t>/202</w:t>
      </w:r>
      <w:r w:rsidR="000978AC">
        <w:rPr>
          <w:rFonts w:ascii="Arial" w:eastAsia="Arial" w:hAnsi="Arial" w:cs="Arial"/>
          <w:color w:val="000000"/>
          <w:sz w:val="24"/>
          <w:szCs w:val="24"/>
        </w:rPr>
        <w:t>6</w:t>
      </w:r>
      <w:r w:rsidRPr="003B420A">
        <w:rPr>
          <w:rFonts w:ascii="Arial" w:eastAsia="Arial" w:hAnsi="Arial" w:cs="Arial"/>
          <w:color w:val="000000"/>
          <w:sz w:val="24"/>
          <w:szCs w:val="24"/>
        </w:rPr>
        <w:t>, cuya</w:t>
      </w:r>
      <w:r w:rsidR="00F87E7E">
        <w:rPr>
          <w:rFonts w:ascii="Arial" w:eastAsia="Arial" w:hAnsi="Arial" w:cs="Arial"/>
          <w:color w:val="000000"/>
          <w:sz w:val="24"/>
          <w:szCs w:val="24"/>
        </w:rPr>
        <w:t>s</w:t>
      </w:r>
      <w:r w:rsidRPr="003B420A">
        <w:rPr>
          <w:rFonts w:ascii="Arial" w:eastAsia="Arial" w:hAnsi="Arial" w:cs="Arial"/>
          <w:color w:val="000000"/>
          <w:sz w:val="24"/>
          <w:szCs w:val="24"/>
        </w:rPr>
        <w:t xml:space="preserve"> materia</w:t>
      </w:r>
      <w:r w:rsidR="00F87E7E">
        <w:rPr>
          <w:rFonts w:ascii="Arial" w:eastAsia="Arial" w:hAnsi="Arial" w:cs="Arial"/>
          <w:color w:val="000000"/>
          <w:sz w:val="24"/>
          <w:szCs w:val="24"/>
        </w:rPr>
        <w:t>s</w:t>
      </w:r>
      <w:r w:rsidRPr="003B420A">
        <w:rPr>
          <w:rFonts w:ascii="Arial" w:eastAsia="Arial" w:hAnsi="Arial" w:cs="Arial"/>
          <w:color w:val="000000"/>
          <w:sz w:val="24"/>
          <w:szCs w:val="24"/>
        </w:rPr>
        <w:t xml:space="preserve"> de impugnación se relaciona</w:t>
      </w:r>
      <w:r w:rsidR="00F87E7E">
        <w:rPr>
          <w:rFonts w:ascii="Arial" w:eastAsia="Arial" w:hAnsi="Arial" w:cs="Arial"/>
          <w:color w:val="000000"/>
          <w:sz w:val="24"/>
          <w:szCs w:val="24"/>
        </w:rPr>
        <w:t>n</w:t>
      </w:r>
      <w:r w:rsidRPr="003B420A">
        <w:rPr>
          <w:rFonts w:ascii="Arial" w:eastAsia="Arial" w:hAnsi="Arial" w:cs="Arial"/>
          <w:color w:val="000000"/>
          <w:sz w:val="24"/>
          <w:szCs w:val="24"/>
        </w:rPr>
        <w:t xml:space="preserve"> con la de este juicio</w:t>
      </w:r>
      <w:r w:rsidR="00F4584B">
        <w:rPr>
          <w:rFonts w:ascii="Arial" w:eastAsia="Arial" w:hAnsi="Arial" w:cs="Arial"/>
          <w:color w:val="000000"/>
          <w:sz w:val="24"/>
          <w:szCs w:val="24"/>
        </w:rPr>
        <w:t xml:space="preserve"> </w:t>
      </w:r>
      <w:r w:rsidR="003907BF">
        <w:rPr>
          <w:rFonts w:ascii="Arial" w:eastAsia="Arial" w:hAnsi="Arial" w:cs="Arial"/>
          <w:color w:val="000000"/>
          <w:sz w:val="24"/>
          <w:szCs w:val="24"/>
        </w:rPr>
        <w:t>—</w:t>
      </w:r>
      <w:r w:rsidRPr="003B420A">
        <w:rPr>
          <w:rFonts w:ascii="Arial" w:eastAsia="Arial" w:hAnsi="Arial" w:cs="Arial"/>
          <w:color w:val="000000"/>
          <w:sz w:val="24"/>
          <w:szCs w:val="24"/>
        </w:rPr>
        <w:t>en los que aduce haber padecido hechos de violencia contra su persona y familia</w:t>
      </w:r>
      <w:r w:rsidR="003907BF">
        <w:rPr>
          <w:rFonts w:ascii="Arial" w:eastAsia="Arial" w:hAnsi="Arial" w:cs="Arial"/>
          <w:color w:val="000000"/>
          <w:sz w:val="24"/>
          <w:szCs w:val="24"/>
        </w:rPr>
        <w:t>—</w:t>
      </w:r>
      <w:r w:rsidRPr="003B420A">
        <w:rPr>
          <w:rFonts w:ascii="Arial" w:eastAsia="Arial" w:hAnsi="Arial" w:cs="Arial"/>
          <w:color w:val="000000"/>
          <w:sz w:val="24"/>
          <w:szCs w:val="24"/>
        </w:rPr>
        <w:t xml:space="preserve">, se vincula a la Secretaría General de Acuerdos y a la Unidad de Transparencia, ambas de este </w:t>
      </w:r>
      <w:r w:rsidRPr="001F1461">
        <w:rPr>
          <w:rFonts w:ascii="Arial" w:eastAsia="Arial" w:hAnsi="Arial" w:cs="Arial"/>
          <w:i/>
          <w:color w:val="000000"/>
          <w:sz w:val="24"/>
          <w:szCs w:val="24"/>
        </w:rPr>
        <w:t>Tribunal Electoral</w:t>
      </w:r>
      <w:r w:rsidRPr="003B420A">
        <w:rPr>
          <w:rFonts w:ascii="Arial" w:eastAsia="Arial" w:hAnsi="Arial" w:cs="Arial"/>
          <w:color w:val="000000"/>
          <w:sz w:val="24"/>
          <w:szCs w:val="24"/>
        </w:rPr>
        <w:t xml:space="preserve"> para que, en el ámbito de sus facultades, realicen la versión pública del presente acuerdo.</w:t>
      </w:r>
    </w:p>
    <w:p w14:paraId="773007C2" w14:textId="77777777" w:rsidR="00D3089E" w:rsidRDefault="003E5D4B">
      <w:pPr>
        <w:pBdr>
          <w:top w:val="nil"/>
          <w:left w:val="nil"/>
          <w:bottom w:val="nil"/>
          <w:right w:val="nil"/>
          <w:between w:val="nil"/>
        </w:pBdr>
        <w:spacing w:before="240" w:after="0" w:line="360" w:lineRule="auto"/>
        <w:jc w:val="both"/>
        <w:rPr>
          <w:rFonts w:ascii="Arial" w:eastAsia="Arial" w:hAnsi="Arial" w:cs="Arial"/>
          <w:color w:val="000000"/>
          <w:sz w:val="24"/>
          <w:szCs w:val="24"/>
        </w:rPr>
      </w:pPr>
      <w:r w:rsidRPr="003B420A">
        <w:rPr>
          <w:rFonts w:ascii="Arial" w:eastAsia="Arial" w:hAnsi="Arial" w:cs="Arial"/>
          <w:color w:val="000000"/>
          <w:sz w:val="24"/>
          <w:szCs w:val="24"/>
        </w:rPr>
        <w:t>Lo anterior, en términos de los artículos 6º, apartado A, fracciones II y VIII, y 16, párrafo segundo, de la Constitución; 62 y 63, fracción II, del Reglamento Interior del Tribunal Electoral del Estado, en relación con los diversos 5 al 15 de los Lineamientos para la elaboración y publicación de versiones públicas de las sentencias emitidas por este órgano jurisdiccional.</w:t>
      </w:r>
    </w:p>
    <w:p w14:paraId="156CFADD" w14:textId="77777777" w:rsidR="000978AC" w:rsidRDefault="000978AC">
      <w:pPr>
        <w:shd w:val="clear" w:color="auto" w:fill="FFFFFF"/>
        <w:tabs>
          <w:tab w:val="right" w:pos="7655"/>
        </w:tabs>
        <w:spacing w:after="0" w:line="360" w:lineRule="auto"/>
        <w:jc w:val="both"/>
        <w:rPr>
          <w:rFonts w:ascii="Arial" w:eastAsia="Arial" w:hAnsi="Arial" w:cs="Arial"/>
          <w:sz w:val="24"/>
          <w:szCs w:val="24"/>
        </w:rPr>
      </w:pPr>
    </w:p>
    <w:p w14:paraId="79721FBF" w14:textId="2863BD96" w:rsidR="00D3089E" w:rsidRDefault="003E5D4B">
      <w:pPr>
        <w:shd w:val="clear" w:color="auto" w:fill="FFFFFF"/>
        <w:tabs>
          <w:tab w:val="right" w:pos="7655"/>
        </w:tabs>
        <w:spacing w:after="0" w:line="360" w:lineRule="auto"/>
        <w:jc w:val="both"/>
        <w:rPr>
          <w:rFonts w:ascii="Arial" w:eastAsia="Arial" w:hAnsi="Arial" w:cs="Arial"/>
          <w:sz w:val="24"/>
          <w:szCs w:val="24"/>
        </w:rPr>
      </w:pPr>
      <w:r>
        <w:rPr>
          <w:rFonts w:ascii="Arial" w:eastAsia="Arial" w:hAnsi="Arial" w:cs="Arial"/>
          <w:sz w:val="24"/>
          <w:szCs w:val="24"/>
        </w:rPr>
        <w:t>En virtud de lo anterior, se</w:t>
      </w:r>
    </w:p>
    <w:p w14:paraId="2A38E537" w14:textId="12DCF158" w:rsidR="00D3089E" w:rsidRPr="004D258D" w:rsidRDefault="00854646">
      <w:pPr>
        <w:pStyle w:val="Ttulo1"/>
        <w:jc w:val="center"/>
        <w:rPr>
          <w:rFonts w:ascii="Arial" w:hAnsi="Arial" w:cs="Arial"/>
          <w:b/>
          <w:bCs/>
          <w:color w:val="000000" w:themeColor="text1"/>
          <w:sz w:val="24"/>
          <w:szCs w:val="24"/>
        </w:rPr>
      </w:pPr>
      <w:bookmarkStart w:id="12" w:name="_Toc227334086"/>
      <w:r w:rsidRPr="004D258D">
        <w:rPr>
          <w:rFonts w:ascii="Arial" w:hAnsi="Arial" w:cs="Arial"/>
          <w:b/>
          <w:bCs/>
          <w:color w:val="000000" w:themeColor="text1"/>
          <w:sz w:val="24"/>
          <w:szCs w:val="24"/>
        </w:rPr>
        <w:t>3. ACUERDA</w:t>
      </w:r>
      <w:bookmarkEnd w:id="12"/>
    </w:p>
    <w:p w14:paraId="63BE2826" w14:textId="77777777" w:rsidR="00D3089E" w:rsidRDefault="003E5D4B">
      <w:pPr>
        <w:tabs>
          <w:tab w:val="right" w:pos="7655"/>
        </w:tabs>
        <w:spacing w:before="280" w:after="280" w:line="360" w:lineRule="auto"/>
        <w:jc w:val="both"/>
        <w:rPr>
          <w:rFonts w:ascii="Arial" w:eastAsia="Arial" w:hAnsi="Arial" w:cs="Arial"/>
          <w:sz w:val="24"/>
          <w:szCs w:val="24"/>
        </w:rPr>
      </w:pPr>
      <w:r>
        <w:rPr>
          <w:rFonts w:ascii="Arial" w:eastAsia="Arial" w:hAnsi="Arial" w:cs="Arial"/>
          <w:b/>
          <w:bCs/>
          <w:sz w:val="24"/>
          <w:szCs w:val="24"/>
        </w:rPr>
        <w:t xml:space="preserve">PRIMERO. </w:t>
      </w:r>
      <w:r>
        <w:rPr>
          <w:rFonts w:ascii="Arial" w:eastAsia="Arial" w:hAnsi="Arial" w:cs="Arial"/>
          <w:sz w:val="24"/>
          <w:szCs w:val="24"/>
        </w:rPr>
        <w:t xml:space="preserve">Es </w:t>
      </w:r>
      <w:r>
        <w:rPr>
          <w:rFonts w:ascii="Arial" w:eastAsia="Arial" w:hAnsi="Arial" w:cs="Arial"/>
          <w:b/>
          <w:bCs/>
          <w:sz w:val="24"/>
          <w:szCs w:val="24"/>
        </w:rPr>
        <w:t>improcedente</w:t>
      </w:r>
      <w:r>
        <w:rPr>
          <w:rFonts w:ascii="Arial" w:eastAsia="Arial" w:hAnsi="Arial" w:cs="Arial"/>
          <w:sz w:val="24"/>
          <w:szCs w:val="24"/>
        </w:rPr>
        <w:t xml:space="preserve"> el otorgamiento de las </w:t>
      </w:r>
      <w:r w:rsidRPr="00C92FB5">
        <w:rPr>
          <w:rFonts w:ascii="Arial" w:eastAsia="Arial" w:hAnsi="Arial" w:cs="Arial"/>
          <w:sz w:val="24"/>
          <w:szCs w:val="24"/>
        </w:rPr>
        <w:t>m</w:t>
      </w:r>
      <w:r w:rsidRPr="003B420A">
        <w:rPr>
          <w:rFonts w:ascii="Arial" w:eastAsia="Arial" w:hAnsi="Arial" w:cs="Arial"/>
          <w:sz w:val="24"/>
          <w:szCs w:val="24"/>
        </w:rPr>
        <w:t>edidas cautelares solicitadas por la parte actora.</w:t>
      </w:r>
    </w:p>
    <w:p w14:paraId="11172A5A" w14:textId="34C988C6" w:rsidR="00D3089E" w:rsidRPr="003B420A" w:rsidRDefault="00C53501">
      <w:pPr>
        <w:tabs>
          <w:tab w:val="right" w:pos="7655"/>
        </w:tabs>
        <w:spacing w:before="280" w:after="280" w:line="360" w:lineRule="auto"/>
        <w:jc w:val="both"/>
        <w:rPr>
          <w:rFonts w:ascii="Arial" w:eastAsia="Arial" w:hAnsi="Arial" w:cs="Arial"/>
          <w:color w:val="000000"/>
          <w:sz w:val="24"/>
          <w:szCs w:val="24"/>
        </w:rPr>
      </w:pPr>
      <w:r w:rsidRPr="003871BF">
        <w:rPr>
          <w:rFonts w:ascii="Arial" w:eastAsia="Arial" w:hAnsi="Arial" w:cs="Arial"/>
          <w:b/>
          <w:bCs/>
          <w:sz w:val="24"/>
          <w:szCs w:val="24"/>
        </w:rPr>
        <w:t>SEGUNDO.</w:t>
      </w:r>
      <w:r w:rsidRPr="003871BF">
        <w:rPr>
          <w:rFonts w:ascii="Arial" w:eastAsia="Arial" w:hAnsi="Arial" w:cs="Arial"/>
          <w:sz w:val="24"/>
          <w:szCs w:val="24"/>
        </w:rPr>
        <w:t xml:space="preserve"> </w:t>
      </w:r>
      <w:r w:rsidR="003E5D4B" w:rsidRPr="003871BF">
        <w:rPr>
          <w:rFonts w:ascii="Arial" w:eastAsia="Arial" w:hAnsi="Arial" w:cs="Arial"/>
          <w:sz w:val="24"/>
          <w:szCs w:val="24"/>
        </w:rPr>
        <w:t>Se instruye a la Secretaría General de Acuerdos y a la Unidad de Transparencia de este Tribunal Electoral que se realice la versión pública de la presente sentencia.</w:t>
      </w:r>
    </w:p>
    <w:p w14:paraId="30E61F4C" w14:textId="52F063ED" w:rsidR="00D3089E" w:rsidRDefault="003E5D4B" w:rsidP="00B81B07">
      <w:pPr>
        <w:pBdr>
          <w:top w:val="nil"/>
          <w:left w:val="nil"/>
          <w:bottom w:val="nil"/>
          <w:right w:val="nil"/>
          <w:between w:val="nil"/>
        </w:pBdr>
        <w:spacing w:before="240" w:after="0" w:line="360" w:lineRule="auto"/>
        <w:jc w:val="both"/>
        <w:rPr>
          <w:rFonts w:ascii="Arial" w:eastAsia="Arial" w:hAnsi="Arial" w:cs="Arial"/>
          <w:sz w:val="24"/>
          <w:szCs w:val="24"/>
        </w:rPr>
      </w:pPr>
      <w:r>
        <w:rPr>
          <w:rFonts w:ascii="Arial" w:eastAsia="Arial" w:hAnsi="Arial" w:cs="Arial"/>
          <w:b/>
          <w:bCs/>
          <w:sz w:val="24"/>
          <w:szCs w:val="24"/>
        </w:rPr>
        <w:t>NOTIFÍQUESE.</w:t>
      </w:r>
      <w:r>
        <w:rPr>
          <w:rFonts w:ascii="Arial" w:eastAsia="Arial" w:hAnsi="Arial" w:cs="Arial"/>
          <w:sz w:val="24"/>
          <w:szCs w:val="24"/>
        </w:rPr>
        <w:t xml:space="preserve"> </w:t>
      </w:r>
      <w:r>
        <w:rPr>
          <w:rFonts w:ascii="Arial" w:eastAsia="Arial" w:hAnsi="Arial" w:cs="Arial"/>
          <w:b/>
          <w:bCs/>
          <w:sz w:val="24"/>
          <w:szCs w:val="24"/>
        </w:rPr>
        <w:t xml:space="preserve">Personalmente </w:t>
      </w:r>
      <w:r>
        <w:rPr>
          <w:rFonts w:ascii="Arial" w:eastAsia="Arial" w:hAnsi="Arial" w:cs="Arial"/>
          <w:sz w:val="24"/>
          <w:szCs w:val="24"/>
        </w:rPr>
        <w:t>y/o</w:t>
      </w:r>
      <w:r>
        <w:rPr>
          <w:rFonts w:ascii="Arial" w:eastAsia="Arial" w:hAnsi="Arial" w:cs="Arial"/>
          <w:b/>
          <w:bCs/>
          <w:sz w:val="24"/>
          <w:szCs w:val="24"/>
        </w:rPr>
        <w:t xml:space="preserve"> por correo electrónico </w:t>
      </w:r>
      <w:r>
        <w:rPr>
          <w:rFonts w:ascii="Arial" w:eastAsia="Arial" w:hAnsi="Arial" w:cs="Arial"/>
          <w:sz w:val="24"/>
          <w:szCs w:val="24"/>
        </w:rPr>
        <w:t>a la parte actora;</w:t>
      </w:r>
      <w:r>
        <w:rPr>
          <w:rFonts w:ascii="Arial" w:eastAsia="Arial" w:hAnsi="Arial" w:cs="Arial"/>
          <w:color w:val="000000"/>
          <w:sz w:val="24"/>
          <w:szCs w:val="24"/>
        </w:rPr>
        <w:t xml:space="preserve"> por </w:t>
      </w:r>
      <w:r>
        <w:rPr>
          <w:rFonts w:ascii="Arial" w:eastAsia="Arial" w:hAnsi="Arial" w:cs="Arial"/>
          <w:b/>
          <w:bCs/>
          <w:sz w:val="24"/>
          <w:szCs w:val="24"/>
        </w:rPr>
        <w:t>oficio</w:t>
      </w:r>
      <w:r>
        <w:rPr>
          <w:rFonts w:ascii="Arial" w:eastAsia="Arial" w:hAnsi="Arial" w:cs="Arial"/>
          <w:sz w:val="24"/>
          <w:szCs w:val="24"/>
        </w:rPr>
        <w:t xml:space="preserve"> a las autoridades responsables y por </w:t>
      </w:r>
      <w:r>
        <w:rPr>
          <w:rFonts w:ascii="Arial" w:eastAsia="Arial" w:hAnsi="Arial" w:cs="Arial"/>
          <w:b/>
          <w:bCs/>
          <w:color w:val="000000"/>
          <w:sz w:val="24"/>
          <w:szCs w:val="24"/>
        </w:rPr>
        <w:t>estrados</w:t>
      </w:r>
      <w:r>
        <w:rPr>
          <w:rFonts w:ascii="Arial" w:eastAsia="Arial" w:hAnsi="Arial" w:cs="Arial"/>
          <w:color w:val="000000"/>
          <w:sz w:val="24"/>
          <w:szCs w:val="24"/>
        </w:rPr>
        <w:t xml:space="preserve"> a los demás interesados</w:t>
      </w:r>
      <w:r>
        <w:rPr>
          <w:rFonts w:ascii="Arial" w:eastAsia="Arial" w:hAnsi="Arial" w:cs="Arial"/>
          <w:sz w:val="24"/>
          <w:szCs w:val="24"/>
        </w:rPr>
        <w:t>. L</w:t>
      </w:r>
      <w:r>
        <w:rPr>
          <w:rFonts w:ascii="Arial" w:eastAsia="Arial" w:hAnsi="Arial" w:cs="Arial"/>
          <w:color w:val="000000"/>
          <w:sz w:val="24"/>
          <w:szCs w:val="24"/>
        </w:rPr>
        <w:t xml:space="preserve">o anterior con fundamento en los artículos 37, fracciones I, II y II, y 39 de la Ley de Justicia en Materia Electoral y de Participación Ciudadana del Estado de Michoacán de Ocampo; artículo 140, del Reglamento Interior del Tribunal Electoral del Estado, así </w:t>
      </w:r>
      <w:r>
        <w:rPr>
          <w:rFonts w:ascii="Arial" w:eastAsia="Arial" w:hAnsi="Arial" w:cs="Arial"/>
          <w:sz w:val="24"/>
          <w:szCs w:val="24"/>
        </w:rPr>
        <w:t xml:space="preserve">como 32 y 35 de los Lineamientos del Tribunal Electoral del Estado para el uso de Tecnologías de la Información y comunicación en las sesiones, </w:t>
      </w:r>
      <w:r>
        <w:rPr>
          <w:rFonts w:ascii="Arial" w:eastAsia="Arial" w:hAnsi="Arial" w:cs="Arial"/>
          <w:sz w:val="24"/>
          <w:szCs w:val="24"/>
        </w:rPr>
        <w:lastRenderedPageBreak/>
        <w:t>reuniones, recepción de medios de impugnación y procedimientos, promociones y noti</w:t>
      </w:r>
      <w:r w:rsidR="00B81B07">
        <w:rPr>
          <w:rFonts w:ascii="Arial" w:eastAsia="Arial" w:hAnsi="Arial" w:cs="Arial"/>
          <w:sz w:val="24"/>
          <w:szCs w:val="24"/>
        </w:rPr>
        <w:t>ficaciones.</w:t>
      </w:r>
    </w:p>
    <w:p w14:paraId="3D963734" w14:textId="77777777" w:rsidR="00B81B07" w:rsidRDefault="00B81B07" w:rsidP="00B81B07">
      <w:pPr>
        <w:spacing w:after="0" w:line="360" w:lineRule="auto"/>
        <w:contextualSpacing/>
        <w:jc w:val="both"/>
        <w:textAlignment w:val="baseline"/>
        <w:rPr>
          <w:rFonts w:ascii="Arial" w:eastAsia="Arial" w:hAnsi="Arial" w:cs="Arial"/>
          <w:sz w:val="24"/>
          <w:szCs w:val="24"/>
        </w:rPr>
      </w:pPr>
    </w:p>
    <w:p w14:paraId="15EBAA9B" w14:textId="375FFCE2" w:rsidR="00B81B07" w:rsidRDefault="00B81B07" w:rsidP="00B81B07">
      <w:pPr>
        <w:spacing w:after="0" w:line="360" w:lineRule="auto"/>
        <w:contextualSpacing/>
        <w:jc w:val="both"/>
        <w:textAlignment w:val="baseline"/>
        <w:rPr>
          <w:rFonts w:ascii="Arial" w:eastAsia="Times New Roman" w:hAnsi="Arial" w:cs="Arial"/>
          <w:sz w:val="24"/>
          <w:szCs w:val="24"/>
        </w:rPr>
      </w:pPr>
      <w:r w:rsidRPr="00B81B07">
        <w:rPr>
          <w:rFonts w:ascii="Arial" w:eastAsia="Times New Roman" w:hAnsi="Arial" w:cs="Arial"/>
          <w:sz w:val="24"/>
          <w:szCs w:val="24"/>
        </w:rPr>
        <w:t>Así,</w:t>
      </w:r>
      <w:r w:rsidRPr="00B81B07">
        <w:rPr>
          <w:rFonts w:ascii="Helvetica" w:hAnsi="Helvetica" w:cs="Helvetica"/>
          <w:color w:val="4B4F58"/>
          <w:sz w:val="24"/>
          <w:szCs w:val="24"/>
          <w:shd w:val="clear" w:color="auto" w:fill="FFFFFF"/>
        </w:rPr>
        <w:t xml:space="preserve"> </w:t>
      </w:r>
      <w:r w:rsidRPr="00B81B07">
        <w:rPr>
          <w:rFonts w:ascii="Helvetica" w:hAnsi="Helvetica" w:cs="Helvetica"/>
          <w:sz w:val="24"/>
          <w:szCs w:val="24"/>
          <w:shd w:val="clear" w:color="auto" w:fill="FFFFFF"/>
        </w:rPr>
        <w:t>e</w:t>
      </w:r>
      <w:r w:rsidRPr="00B81B07">
        <w:rPr>
          <w:rFonts w:ascii="Arial" w:eastAsia="Times New Roman" w:hAnsi="Arial" w:cs="Arial"/>
          <w:sz w:val="24"/>
          <w:szCs w:val="24"/>
        </w:rPr>
        <w:t>n reunión interna jurisdiccional celebrada el día de hoy, por unanimidad de votos, lo acordaron y firman las Magistraturas Integrantes del Pleno del Tribunal Electoral del Estado,</w:t>
      </w:r>
      <w:r w:rsidR="00597FDE">
        <w:rPr>
          <w:rFonts w:ascii="Arial" w:eastAsia="Times New Roman" w:hAnsi="Arial" w:cs="Arial"/>
          <w:sz w:val="24"/>
          <w:szCs w:val="24"/>
        </w:rPr>
        <w:t xml:space="preserve"> la</w:t>
      </w:r>
      <w:r w:rsidRPr="00B81B07">
        <w:rPr>
          <w:rFonts w:ascii="Arial" w:eastAsia="Times New Roman" w:hAnsi="Arial" w:cs="Arial"/>
          <w:sz w:val="24"/>
          <w:szCs w:val="24"/>
        </w:rPr>
        <w:t xml:space="preserve"> Magistrada </w:t>
      </w:r>
      <w:proofErr w:type="gramStart"/>
      <w:r w:rsidRPr="00B81B07">
        <w:rPr>
          <w:rFonts w:ascii="Arial" w:eastAsia="Times New Roman" w:hAnsi="Arial" w:cs="Arial"/>
          <w:sz w:val="24"/>
          <w:szCs w:val="24"/>
        </w:rPr>
        <w:t>Presidenta</w:t>
      </w:r>
      <w:proofErr w:type="gramEnd"/>
      <w:r w:rsidRPr="00B81B07">
        <w:rPr>
          <w:rFonts w:ascii="Arial" w:eastAsia="Times New Roman" w:hAnsi="Arial" w:cs="Arial"/>
          <w:sz w:val="24"/>
          <w:szCs w:val="24"/>
        </w:rPr>
        <w:t xml:space="preserve"> </w:t>
      </w:r>
      <w:proofErr w:type="spellStart"/>
      <w:r w:rsidRPr="00B81B07">
        <w:rPr>
          <w:rFonts w:ascii="Arial" w:eastAsia="Times New Roman" w:hAnsi="Arial" w:cs="Arial"/>
          <w:sz w:val="24"/>
          <w:szCs w:val="24"/>
        </w:rPr>
        <w:t>Amelí</w:t>
      </w:r>
      <w:proofErr w:type="spellEnd"/>
      <w:r w:rsidRPr="00B81B07">
        <w:rPr>
          <w:rFonts w:ascii="Arial" w:eastAsia="Times New Roman" w:hAnsi="Arial" w:cs="Arial"/>
          <w:sz w:val="24"/>
          <w:szCs w:val="24"/>
        </w:rPr>
        <w:t xml:space="preserve"> Gissel Navarro Lepe, las Magistradas </w:t>
      </w:r>
      <w:proofErr w:type="spellStart"/>
      <w:r w:rsidRPr="00B81B07">
        <w:rPr>
          <w:rFonts w:ascii="Arial" w:eastAsia="Times New Roman" w:hAnsi="Arial" w:cs="Arial"/>
          <w:sz w:val="24"/>
          <w:szCs w:val="24"/>
        </w:rPr>
        <w:t>Yurisha</w:t>
      </w:r>
      <w:proofErr w:type="spellEnd"/>
      <w:r w:rsidRPr="00B81B07">
        <w:rPr>
          <w:rFonts w:ascii="Arial" w:eastAsia="Times New Roman" w:hAnsi="Arial" w:cs="Arial"/>
          <w:sz w:val="24"/>
          <w:szCs w:val="24"/>
        </w:rPr>
        <w:t xml:space="preserve"> Andrade Morales y Alma Rosa Bahena Villalobos</w:t>
      </w:r>
      <w:r>
        <w:rPr>
          <w:rFonts w:ascii="Arial" w:eastAsia="Times New Roman" w:hAnsi="Arial" w:cs="Arial"/>
          <w:sz w:val="24"/>
          <w:szCs w:val="24"/>
        </w:rPr>
        <w:t xml:space="preserve"> </w:t>
      </w:r>
      <w:r w:rsidRPr="00B81B07">
        <w:rPr>
          <w:rFonts w:ascii="Arial" w:eastAsia="Times New Roman" w:hAnsi="Arial" w:cs="Arial"/>
          <w:sz w:val="24"/>
          <w:szCs w:val="24"/>
        </w:rPr>
        <w:t xml:space="preserve">-quien fue ponente-, así como los Magistrados Adrián Hernández Pinedo y Eric López Villaseñor, ante el </w:t>
      </w:r>
      <w:proofErr w:type="gramStart"/>
      <w:r w:rsidRPr="00B81B07">
        <w:rPr>
          <w:rFonts w:ascii="Arial" w:eastAsia="Times New Roman" w:hAnsi="Arial" w:cs="Arial"/>
          <w:sz w:val="24"/>
          <w:szCs w:val="24"/>
        </w:rPr>
        <w:t>Secretario General</w:t>
      </w:r>
      <w:proofErr w:type="gramEnd"/>
      <w:r w:rsidRPr="00B81B07">
        <w:rPr>
          <w:rFonts w:ascii="Arial" w:eastAsia="Times New Roman" w:hAnsi="Arial" w:cs="Arial"/>
          <w:sz w:val="24"/>
          <w:szCs w:val="24"/>
        </w:rPr>
        <w:t xml:space="preserve"> de Acuerdos, Víctor Hugo Arroyo Sandoval, quien autoriza y </w:t>
      </w:r>
      <w:r w:rsidRPr="00B81B07">
        <w:rPr>
          <w:rFonts w:ascii="Arial" w:eastAsia="Times New Roman" w:hAnsi="Arial" w:cs="Arial"/>
          <w:b/>
          <w:bCs/>
          <w:sz w:val="24"/>
          <w:szCs w:val="24"/>
        </w:rPr>
        <w:t>da fe.</w:t>
      </w:r>
    </w:p>
    <w:tbl>
      <w:tblPr>
        <w:tblW w:w="8233" w:type="dxa"/>
        <w:jc w:val="center"/>
        <w:tblLook w:val="0400" w:firstRow="0" w:lastRow="0" w:firstColumn="0" w:lastColumn="0" w:noHBand="0" w:noVBand="1"/>
      </w:tblPr>
      <w:tblGrid>
        <w:gridCol w:w="3844"/>
        <w:gridCol w:w="4389"/>
      </w:tblGrid>
      <w:tr w:rsidR="00B81B07" w:rsidRPr="00C241CE" w14:paraId="301A475B" w14:textId="77777777" w:rsidTr="002E7FBB">
        <w:trPr>
          <w:trHeight w:val="1656"/>
          <w:jc w:val="center"/>
        </w:trPr>
        <w:tc>
          <w:tcPr>
            <w:tcW w:w="0" w:type="auto"/>
            <w:gridSpan w:val="2"/>
          </w:tcPr>
          <w:p w14:paraId="47971BE5" w14:textId="77777777" w:rsidR="00437897" w:rsidRPr="00437897" w:rsidRDefault="00437897" w:rsidP="009E35C4">
            <w:pPr>
              <w:spacing w:after="0" w:line="360" w:lineRule="auto"/>
              <w:contextualSpacing/>
              <w:rPr>
                <w:rFonts w:ascii="Arial" w:eastAsia="Arial" w:hAnsi="Arial" w:cs="Arial"/>
                <w:b/>
                <w:bCs/>
                <w:lang w:val="es-ES"/>
              </w:rPr>
            </w:pPr>
          </w:p>
          <w:p w14:paraId="0CFCB1F6" w14:textId="0F659879" w:rsidR="00B81B07" w:rsidRPr="00437897" w:rsidRDefault="00B81B07" w:rsidP="002E7FBB">
            <w:pPr>
              <w:spacing w:after="0" w:line="360" w:lineRule="auto"/>
              <w:contextualSpacing/>
              <w:jc w:val="center"/>
              <w:rPr>
                <w:rFonts w:ascii="Arial" w:eastAsia="Arial" w:hAnsi="Arial" w:cs="Arial"/>
                <w:b/>
                <w:bCs/>
                <w:lang w:val="es-ES"/>
              </w:rPr>
            </w:pPr>
            <w:r w:rsidRPr="00437897">
              <w:rPr>
                <w:rFonts w:ascii="Arial" w:eastAsia="Arial" w:hAnsi="Arial" w:cs="Arial"/>
                <w:b/>
                <w:bCs/>
                <w:lang w:val="es-ES"/>
              </w:rPr>
              <w:t>MAGISTRADA PRESIDENTA</w:t>
            </w:r>
          </w:p>
          <w:p w14:paraId="27F2F585" w14:textId="77777777" w:rsidR="00B81B07" w:rsidRPr="00437897" w:rsidRDefault="00B81B07" w:rsidP="002E7FBB">
            <w:pPr>
              <w:spacing w:after="0" w:line="360" w:lineRule="auto"/>
              <w:contextualSpacing/>
              <w:jc w:val="center"/>
              <w:rPr>
                <w:rFonts w:ascii="Arial" w:eastAsia="Arial" w:hAnsi="Arial" w:cs="Arial"/>
                <w:b/>
                <w:bCs/>
                <w:lang w:val="es-ES"/>
              </w:rPr>
            </w:pPr>
          </w:p>
          <w:p w14:paraId="2EC1C868" w14:textId="77777777" w:rsidR="00B81B07" w:rsidRPr="00437897" w:rsidRDefault="00B81B07" w:rsidP="002E7FBB">
            <w:pPr>
              <w:spacing w:after="0" w:line="360" w:lineRule="auto"/>
              <w:contextualSpacing/>
              <w:jc w:val="center"/>
              <w:rPr>
                <w:rFonts w:ascii="Arial" w:eastAsia="Arial" w:hAnsi="Arial" w:cs="Arial"/>
                <w:b/>
                <w:bCs/>
                <w:lang w:val="es-ES"/>
              </w:rPr>
            </w:pPr>
          </w:p>
          <w:p w14:paraId="5B32167F" w14:textId="77777777" w:rsidR="00B81B07" w:rsidRPr="00437897" w:rsidRDefault="00B81B07" w:rsidP="002E7FBB">
            <w:pPr>
              <w:spacing w:after="0" w:line="360" w:lineRule="auto"/>
              <w:contextualSpacing/>
              <w:jc w:val="center"/>
              <w:rPr>
                <w:rFonts w:ascii="Arial" w:eastAsia="Arial" w:hAnsi="Arial" w:cs="Arial"/>
                <w:b/>
                <w:bCs/>
                <w:lang w:val="es-ES"/>
              </w:rPr>
            </w:pPr>
            <w:r w:rsidRPr="00437897">
              <w:rPr>
                <w:rFonts w:ascii="Arial" w:eastAsia="Arial" w:hAnsi="Arial" w:cs="Arial"/>
                <w:b/>
                <w:bCs/>
                <w:lang w:val="es-ES"/>
              </w:rPr>
              <w:t>AMELÍ GISSEL NAVARRO LEPE</w:t>
            </w:r>
          </w:p>
          <w:p w14:paraId="2B95E260" w14:textId="2F7AA701" w:rsidR="00B81B07" w:rsidRPr="00437897" w:rsidRDefault="00B81B07" w:rsidP="00437897">
            <w:pPr>
              <w:spacing w:after="0" w:line="360" w:lineRule="auto"/>
              <w:contextualSpacing/>
              <w:rPr>
                <w:rFonts w:ascii="Arial" w:eastAsia="Arial" w:hAnsi="Arial" w:cs="Arial"/>
                <w:b/>
                <w:bCs/>
                <w:lang w:val="es-ES"/>
              </w:rPr>
            </w:pPr>
            <w:r w:rsidRPr="00437897">
              <w:rPr>
                <w:rFonts w:ascii="Arial" w:eastAsia="Arial" w:hAnsi="Arial" w:cs="Arial"/>
                <w:b/>
                <w:bCs/>
                <w:lang w:val="es-ES"/>
              </w:rPr>
              <w:t xml:space="preserve">  </w:t>
            </w:r>
          </w:p>
        </w:tc>
      </w:tr>
      <w:tr w:rsidR="00B81B07" w:rsidRPr="00C241CE" w14:paraId="616B1A53" w14:textId="77777777" w:rsidTr="002E7FBB">
        <w:trPr>
          <w:trHeight w:val="1775"/>
          <w:jc w:val="center"/>
        </w:trPr>
        <w:tc>
          <w:tcPr>
            <w:tcW w:w="0" w:type="auto"/>
          </w:tcPr>
          <w:p w14:paraId="4CDFB6D2" w14:textId="77777777" w:rsidR="00437897" w:rsidRDefault="00437897" w:rsidP="002E7FBB">
            <w:pPr>
              <w:spacing w:after="0" w:line="360" w:lineRule="auto"/>
              <w:contextualSpacing/>
              <w:jc w:val="center"/>
              <w:rPr>
                <w:rFonts w:ascii="Arial" w:eastAsia="Arial" w:hAnsi="Arial" w:cs="Arial"/>
                <w:b/>
                <w:bCs/>
                <w:lang w:val="es-ES"/>
              </w:rPr>
            </w:pPr>
          </w:p>
          <w:p w14:paraId="03ADF1FA" w14:textId="4171FC10" w:rsidR="00B81B07" w:rsidRPr="00437897" w:rsidRDefault="00B81B07" w:rsidP="002E7FBB">
            <w:pPr>
              <w:spacing w:after="0" w:line="360" w:lineRule="auto"/>
              <w:contextualSpacing/>
              <w:jc w:val="center"/>
              <w:rPr>
                <w:rFonts w:ascii="Arial" w:eastAsia="Arial" w:hAnsi="Arial" w:cs="Arial"/>
                <w:b/>
                <w:bCs/>
                <w:lang w:val="es-ES"/>
              </w:rPr>
            </w:pPr>
            <w:r w:rsidRPr="00437897">
              <w:rPr>
                <w:rFonts w:ascii="Arial" w:eastAsia="Arial" w:hAnsi="Arial" w:cs="Arial"/>
                <w:b/>
                <w:bCs/>
                <w:lang w:val="es-ES"/>
              </w:rPr>
              <w:t>MAGISTRADA</w:t>
            </w:r>
          </w:p>
          <w:p w14:paraId="0A4C4476" w14:textId="77777777" w:rsidR="00B81B07" w:rsidRPr="00437897" w:rsidRDefault="00B81B07" w:rsidP="002E7FBB">
            <w:pPr>
              <w:spacing w:after="0" w:line="360" w:lineRule="auto"/>
              <w:contextualSpacing/>
              <w:jc w:val="center"/>
              <w:rPr>
                <w:rFonts w:ascii="Arial" w:eastAsia="Arial" w:hAnsi="Arial" w:cs="Arial"/>
                <w:b/>
                <w:bCs/>
                <w:lang w:val="es-ES"/>
              </w:rPr>
            </w:pPr>
          </w:p>
          <w:p w14:paraId="2AEB0C9B" w14:textId="77777777" w:rsidR="00B81B07" w:rsidRPr="00437897" w:rsidRDefault="00B81B07" w:rsidP="002E7FBB">
            <w:pPr>
              <w:spacing w:after="0" w:line="360" w:lineRule="auto"/>
              <w:contextualSpacing/>
              <w:jc w:val="center"/>
              <w:rPr>
                <w:rFonts w:ascii="Arial" w:eastAsia="Arial" w:hAnsi="Arial" w:cs="Arial"/>
                <w:b/>
                <w:bCs/>
                <w:lang w:val="es-ES"/>
              </w:rPr>
            </w:pPr>
          </w:p>
          <w:p w14:paraId="164F5075" w14:textId="77777777" w:rsidR="00B81B07" w:rsidRPr="00437897" w:rsidRDefault="00B81B07" w:rsidP="002E7FBB">
            <w:pPr>
              <w:spacing w:after="0" w:line="360" w:lineRule="auto"/>
              <w:contextualSpacing/>
              <w:jc w:val="center"/>
              <w:rPr>
                <w:rFonts w:ascii="Arial" w:eastAsia="Arial" w:hAnsi="Arial" w:cs="Arial"/>
                <w:b/>
                <w:bCs/>
                <w:lang w:val="es-ES"/>
              </w:rPr>
            </w:pPr>
            <w:r w:rsidRPr="00437897">
              <w:rPr>
                <w:rFonts w:ascii="Arial" w:eastAsia="Arial" w:hAnsi="Arial" w:cs="Arial"/>
                <w:b/>
                <w:bCs/>
                <w:lang w:val="es-ES"/>
              </w:rPr>
              <w:t>YURISHA ANDRADE MORALES</w:t>
            </w:r>
          </w:p>
        </w:tc>
        <w:tc>
          <w:tcPr>
            <w:tcW w:w="0" w:type="auto"/>
          </w:tcPr>
          <w:p w14:paraId="5F07C064" w14:textId="77777777" w:rsidR="00437897" w:rsidRDefault="00437897" w:rsidP="002E7FBB">
            <w:pPr>
              <w:spacing w:after="0" w:line="360" w:lineRule="auto"/>
              <w:contextualSpacing/>
              <w:jc w:val="center"/>
              <w:rPr>
                <w:rFonts w:ascii="Arial" w:eastAsia="Arial" w:hAnsi="Arial" w:cs="Arial"/>
                <w:b/>
                <w:bCs/>
                <w:lang w:val="es-ES"/>
              </w:rPr>
            </w:pPr>
          </w:p>
          <w:p w14:paraId="3400B0F6" w14:textId="3D757B4B" w:rsidR="00B81B07" w:rsidRPr="00437897" w:rsidRDefault="00B81B07" w:rsidP="002E7FBB">
            <w:pPr>
              <w:spacing w:after="0" w:line="360" w:lineRule="auto"/>
              <w:contextualSpacing/>
              <w:jc w:val="center"/>
              <w:rPr>
                <w:rFonts w:ascii="Arial" w:eastAsia="Arial" w:hAnsi="Arial" w:cs="Arial"/>
                <w:b/>
                <w:bCs/>
                <w:lang w:val="es-ES"/>
              </w:rPr>
            </w:pPr>
            <w:r w:rsidRPr="00437897">
              <w:rPr>
                <w:rFonts w:ascii="Arial" w:eastAsia="Arial" w:hAnsi="Arial" w:cs="Arial"/>
                <w:b/>
                <w:bCs/>
                <w:lang w:val="es-ES"/>
              </w:rPr>
              <w:t>MAGISTRADA</w:t>
            </w:r>
          </w:p>
          <w:p w14:paraId="199196BA" w14:textId="77777777" w:rsidR="00B81B07" w:rsidRPr="00437897" w:rsidRDefault="00B81B07" w:rsidP="002E7FBB">
            <w:pPr>
              <w:spacing w:after="0" w:line="360" w:lineRule="auto"/>
              <w:contextualSpacing/>
              <w:jc w:val="center"/>
              <w:rPr>
                <w:rFonts w:ascii="Arial" w:eastAsia="Arial" w:hAnsi="Arial" w:cs="Arial"/>
                <w:b/>
                <w:bCs/>
                <w:lang w:val="es-ES"/>
              </w:rPr>
            </w:pPr>
          </w:p>
          <w:p w14:paraId="76AAF68A" w14:textId="77777777" w:rsidR="00B81B07" w:rsidRPr="00437897" w:rsidRDefault="00B81B07" w:rsidP="002E7FBB">
            <w:pPr>
              <w:spacing w:after="0" w:line="360" w:lineRule="auto"/>
              <w:contextualSpacing/>
              <w:jc w:val="center"/>
              <w:rPr>
                <w:rFonts w:ascii="Arial" w:eastAsia="Arial" w:hAnsi="Arial" w:cs="Arial"/>
                <w:b/>
                <w:bCs/>
                <w:lang w:val="es-ES"/>
              </w:rPr>
            </w:pPr>
          </w:p>
          <w:p w14:paraId="17C0FB08" w14:textId="77777777" w:rsidR="00B81B07" w:rsidRPr="00437897" w:rsidRDefault="00B81B07" w:rsidP="002E7FBB">
            <w:pPr>
              <w:spacing w:after="0" w:line="360" w:lineRule="auto"/>
              <w:contextualSpacing/>
              <w:jc w:val="center"/>
              <w:rPr>
                <w:rFonts w:ascii="Arial" w:eastAsia="Arial" w:hAnsi="Arial" w:cs="Arial"/>
                <w:b/>
                <w:bCs/>
                <w:lang w:val="es-ES"/>
              </w:rPr>
            </w:pPr>
            <w:r w:rsidRPr="00437897">
              <w:rPr>
                <w:rFonts w:ascii="Arial" w:eastAsia="Arial" w:hAnsi="Arial" w:cs="Arial"/>
                <w:b/>
                <w:bCs/>
                <w:lang w:val="es-ES"/>
              </w:rPr>
              <w:t xml:space="preserve">ALMA ROSA BAHENA VILLALOBOS </w:t>
            </w:r>
          </w:p>
        </w:tc>
      </w:tr>
      <w:tr w:rsidR="00B81B07" w:rsidRPr="00C241CE" w14:paraId="63F01228" w14:textId="77777777" w:rsidTr="002E7FBB">
        <w:trPr>
          <w:trHeight w:val="1775"/>
          <w:jc w:val="center"/>
        </w:trPr>
        <w:tc>
          <w:tcPr>
            <w:tcW w:w="0" w:type="auto"/>
          </w:tcPr>
          <w:p w14:paraId="64DDD9BC" w14:textId="77777777" w:rsidR="00B81B07" w:rsidRPr="00437897" w:rsidRDefault="00B81B07" w:rsidP="002E7FBB">
            <w:pPr>
              <w:spacing w:after="0" w:line="360" w:lineRule="auto"/>
              <w:contextualSpacing/>
              <w:rPr>
                <w:rFonts w:ascii="Arial" w:eastAsia="Arial" w:hAnsi="Arial" w:cs="Arial"/>
                <w:b/>
                <w:bCs/>
                <w:lang w:val="es-ES"/>
              </w:rPr>
            </w:pPr>
          </w:p>
          <w:p w14:paraId="2BAFE275" w14:textId="77777777" w:rsidR="00437897" w:rsidRDefault="00437897" w:rsidP="002E7FBB">
            <w:pPr>
              <w:spacing w:after="0" w:line="360" w:lineRule="auto"/>
              <w:contextualSpacing/>
              <w:jc w:val="center"/>
              <w:rPr>
                <w:rFonts w:ascii="Arial" w:eastAsia="Arial" w:hAnsi="Arial" w:cs="Arial"/>
                <w:b/>
                <w:bCs/>
                <w:lang w:val="es-ES"/>
              </w:rPr>
            </w:pPr>
          </w:p>
          <w:p w14:paraId="0112B810" w14:textId="476C957E" w:rsidR="00B81B07" w:rsidRPr="00437897" w:rsidRDefault="00B81B07" w:rsidP="002E7FBB">
            <w:pPr>
              <w:spacing w:after="0" w:line="360" w:lineRule="auto"/>
              <w:contextualSpacing/>
              <w:jc w:val="center"/>
              <w:rPr>
                <w:rFonts w:ascii="Arial" w:eastAsia="Arial" w:hAnsi="Arial" w:cs="Arial"/>
                <w:b/>
                <w:bCs/>
                <w:lang w:val="es-ES"/>
              </w:rPr>
            </w:pPr>
            <w:r w:rsidRPr="00437897">
              <w:rPr>
                <w:rFonts w:ascii="Arial" w:eastAsia="Arial" w:hAnsi="Arial" w:cs="Arial"/>
                <w:b/>
                <w:bCs/>
                <w:lang w:val="es-ES"/>
              </w:rPr>
              <w:t>MAGISTRADO</w:t>
            </w:r>
          </w:p>
          <w:p w14:paraId="462BF8A2" w14:textId="77777777" w:rsidR="00B81B07" w:rsidRPr="00437897" w:rsidRDefault="00B81B07" w:rsidP="002E7FBB">
            <w:pPr>
              <w:spacing w:after="0" w:line="360" w:lineRule="auto"/>
              <w:contextualSpacing/>
              <w:rPr>
                <w:rFonts w:ascii="Arial" w:eastAsia="Arial" w:hAnsi="Arial" w:cs="Arial"/>
                <w:b/>
                <w:bCs/>
                <w:lang w:val="es-ES"/>
              </w:rPr>
            </w:pPr>
          </w:p>
          <w:p w14:paraId="0EA336BA" w14:textId="77777777" w:rsidR="00B81B07" w:rsidRPr="00437897" w:rsidRDefault="00B81B07" w:rsidP="002E7FBB">
            <w:pPr>
              <w:spacing w:after="0" w:line="360" w:lineRule="auto"/>
              <w:contextualSpacing/>
              <w:rPr>
                <w:rFonts w:ascii="Arial" w:eastAsia="Arial" w:hAnsi="Arial" w:cs="Arial"/>
                <w:b/>
                <w:bCs/>
                <w:lang w:val="es-ES"/>
              </w:rPr>
            </w:pPr>
          </w:p>
          <w:p w14:paraId="26774222" w14:textId="77777777" w:rsidR="00B81B07" w:rsidRPr="00437897" w:rsidRDefault="00B81B07" w:rsidP="002E7FBB">
            <w:pPr>
              <w:spacing w:after="0" w:line="360" w:lineRule="auto"/>
              <w:contextualSpacing/>
              <w:jc w:val="center"/>
              <w:rPr>
                <w:rFonts w:ascii="Arial" w:eastAsia="Arial" w:hAnsi="Arial" w:cs="Arial"/>
                <w:b/>
                <w:bCs/>
                <w:lang w:val="es-ES"/>
              </w:rPr>
            </w:pPr>
            <w:r w:rsidRPr="00437897">
              <w:rPr>
                <w:rFonts w:ascii="Arial" w:eastAsia="Arial" w:hAnsi="Arial" w:cs="Arial"/>
                <w:b/>
                <w:bCs/>
                <w:lang w:val="es-ES"/>
              </w:rPr>
              <w:t>ADRIÁN HERNÁNDEZ PINEDO</w:t>
            </w:r>
          </w:p>
          <w:p w14:paraId="3B43CD3E" w14:textId="77777777" w:rsidR="009E35C4" w:rsidRDefault="009E35C4" w:rsidP="009E35C4">
            <w:pPr>
              <w:spacing w:after="0" w:line="360" w:lineRule="auto"/>
              <w:contextualSpacing/>
              <w:rPr>
                <w:rFonts w:ascii="Arial" w:eastAsia="Arial" w:hAnsi="Arial" w:cs="Arial"/>
                <w:b/>
                <w:bCs/>
                <w:lang w:val="es-ES"/>
              </w:rPr>
            </w:pPr>
          </w:p>
          <w:p w14:paraId="4830CD8B" w14:textId="06851A04" w:rsidR="009E35C4" w:rsidRPr="00437897" w:rsidRDefault="009E35C4" w:rsidP="009E35C4">
            <w:pPr>
              <w:spacing w:after="0" w:line="360" w:lineRule="auto"/>
              <w:contextualSpacing/>
              <w:rPr>
                <w:rFonts w:ascii="Arial" w:eastAsia="Arial" w:hAnsi="Arial" w:cs="Arial"/>
                <w:b/>
                <w:bCs/>
                <w:lang w:val="es-ES"/>
              </w:rPr>
            </w:pPr>
          </w:p>
        </w:tc>
        <w:tc>
          <w:tcPr>
            <w:tcW w:w="0" w:type="auto"/>
          </w:tcPr>
          <w:p w14:paraId="134A3A5F" w14:textId="77777777" w:rsidR="00B81B07" w:rsidRPr="00437897" w:rsidRDefault="00B81B07" w:rsidP="002E7FBB">
            <w:pPr>
              <w:spacing w:after="0" w:line="360" w:lineRule="auto"/>
              <w:contextualSpacing/>
              <w:jc w:val="center"/>
              <w:rPr>
                <w:rFonts w:ascii="Arial" w:eastAsia="Arial" w:hAnsi="Arial" w:cs="Arial"/>
                <w:b/>
                <w:bCs/>
                <w:lang w:val="es-ES"/>
              </w:rPr>
            </w:pPr>
          </w:p>
          <w:p w14:paraId="3C5FF09E" w14:textId="77777777" w:rsidR="00437897" w:rsidRDefault="00437897" w:rsidP="002E7FBB">
            <w:pPr>
              <w:spacing w:after="0" w:line="360" w:lineRule="auto"/>
              <w:contextualSpacing/>
              <w:jc w:val="center"/>
              <w:rPr>
                <w:rFonts w:ascii="Arial" w:eastAsia="Arial" w:hAnsi="Arial" w:cs="Arial"/>
                <w:b/>
                <w:bCs/>
                <w:lang w:val="es-ES"/>
              </w:rPr>
            </w:pPr>
          </w:p>
          <w:p w14:paraId="5EF4C3C8" w14:textId="158F7A9F" w:rsidR="00B81B07" w:rsidRPr="00437897" w:rsidRDefault="00B81B07" w:rsidP="002E7FBB">
            <w:pPr>
              <w:spacing w:after="0" w:line="360" w:lineRule="auto"/>
              <w:contextualSpacing/>
              <w:jc w:val="center"/>
              <w:rPr>
                <w:rFonts w:ascii="Arial" w:eastAsia="Arial" w:hAnsi="Arial" w:cs="Arial"/>
                <w:b/>
                <w:bCs/>
                <w:lang w:val="es-ES"/>
              </w:rPr>
            </w:pPr>
            <w:r w:rsidRPr="00437897">
              <w:rPr>
                <w:rFonts w:ascii="Arial" w:eastAsia="Arial" w:hAnsi="Arial" w:cs="Arial"/>
                <w:b/>
                <w:bCs/>
                <w:lang w:val="es-ES"/>
              </w:rPr>
              <w:t>MAGISTRADO</w:t>
            </w:r>
          </w:p>
          <w:p w14:paraId="6F07B5A2" w14:textId="77777777" w:rsidR="00B81B07" w:rsidRPr="00437897" w:rsidRDefault="00B81B07" w:rsidP="002E7FBB">
            <w:pPr>
              <w:spacing w:after="0" w:line="360" w:lineRule="auto"/>
              <w:contextualSpacing/>
              <w:jc w:val="center"/>
              <w:rPr>
                <w:rFonts w:ascii="Arial" w:eastAsia="Arial" w:hAnsi="Arial" w:cs="Arial"/>
                <w:b/>
                <w:bCs/>
                <w:lang w:val="es-ES"/>
              </w:rPr>
            </w:pPr>
          </w:p>
          <w:p w14:paraId="644B66E0" w14:textId="77777777" w:rsidR="00B81B07" w:rsidRPr="00437897" w:rsidRDefault="00B81B07" w:rsidP="002E7FBB">
            <w:pPr>
              <w:spacing w:after="0" w:line="360" w:lineRule="auto"/>
              <w:contextualSpacing/>
              <w:jc w:val="center"/>
              <w:rPr>
                <w:rFonts w:ascii="Arial" w:eastAsia="Arial" w:hAnsi="Arial" w:cs="Arial"/>
                <w:b/>
                <w:bCs/>
                <w:lang w:val="es-ES"/>
              </w:rPr>
            </w:pPr>
          </w:p>
          <w:p w14:paraId="3BB683EE" w14:textId="77777777" w:rsidR="00B81B07" w:rsidRPr="00437897" w:rsidRDefault="00B81B07" w:rsidP="002E7FBB">
            <w:pPr>
              <w:spacing w:after="0" w:line="360" w:lineRule="auto"/>
              <w:contextualSpacing/>
              <w:jc w:val="center"/>
              <w:rPr>
                <w:rFonts w:ascii="Arial" w:eastAsia="Arial" w:hAnsi="Arial" w:cs="Arial"/>
                <w:b/>
                <w:bCs/>
                <w:lang w:val="es-ES"/>
              </w:rPr>
            </w:pPr>
            <w:r w:rsidRPr="00437897">
              <w:rPr>
                <w:rFonts w:ascii="Arial" w:eastAsia="Arial" w:hAnsi="Arial" w:cs="Arial"/>
                <w:b/>
                <w:bCs/>
                <w:lang w:val="es-ES"/>
              </w:rPr>
              <w:t>ERIC LÓPEZ VILLASEÑOR</w:t>
            </w:r>
          </w:p>
        </w:tc>
      </w:tr>
      <w:tr w:rsidR="00B81B07" w:rsidRPr="00C241CE" w14:paraId="13946485" w14:textId="77777777" w:rsidTr="009E35C4">
        <w:trPr>
          <w:trHeight w:val="1560"/>
          <w:jc w:val="center"/>
        </w:trPr>
        <w:tc>
          <w:tcPr>
            <w:tcW w:w="0" w:type="auto"/>
            <w:gridSpan w:val="2"/>
          </w:tcPr>
          <w:p w14:paraId="694AB35D" w14:textId="4C3B6FC9" w:rsidR="00B81B07" w:rsidRPr="00437897" w:rsidRDefault="009E35C4" w:rsidP="009E35C4">
            <w:pPr>
              <w:spacing w:after="0" w:line="360" w:lineRule="auto"/>
              <w:contextualSpacing/>
              <w:jc w:val="center"/>
              <w:rPr>
                <w:rFonts w:ascii="Arial" w:eastAsia="Arial" w:hAnsi="Arial" w:cs="Arial"/>
                <w:b/>
                <w:bCs/>
                <w:lang w:val="es-ES"/>
              </w:rPr>
            </w:pPr>
            <w:r>
              <w:rPr>
                <w:rFonts w:ascii="Arial" w:eastAsia="Arial" w:hAnsi="Arial" w:cs="Arial"/>
                <w:b/>
                <w:bCs/>
                <w:lang w:val="es-ES"/>
              </w:rPr>
              <w:t>S</w:t>
            </w:r>
            <w:r w:rsidR="00B81B07" w:rsidRPr="00437897">
              <w:rPr>
                <w:rFonts w:ascii="Arial" w:eastAsia="Arial" w:hAnsi="Arial" w:cs="Arial"/>
                <w:b/>
                <w:bCs/>
                <w:lang w:val="es-ES"/>
              </w:rPr>
              <w:t>ECRETARIO GENERAL DE ACUERDOS</w:t>
            </w:r>
          </w:p>
          <w:p w14:paraId="71CFF08A" w14:textId="77777777" w:rsidR="00B81B07" w:rsidRPr="00437897" w:rsidRDefault="00B81B07" w:rsidP="002E7FBB">
            <w:pPr>
              <w:spacing w:after="0" w:line="360" w:lineRule="auto"/>
              <w:contextualSpacing/>
              <w:rPr>
                <w:rFonts w:ascii="Arial" w:eastAsia="Arial" w:hAnsi="Arial" w:cs="Arial"/>
                <w:b/>
                <w:bCs/>
                <w:lang w:val="es-ES"/>
              </w:rPr>
            </w:pPr>
          </w:p>
          <w:p w14:paraId="6791AFEB" w14:textId="77777777" w:rsidR="00B81B07" w:rsidRPr="00437897" w:rsidRDefault="00B81B07" w:rsidP="002E7FBB">
            <w:pPr>
              <w:spacing w:after="0" w:line="360" w:lineRule="auto"/>
              <w:contextualSpacing/>
              <w:rPr>
                <w:rFonts w:ascii="Arial" w:eastAsia="Arial" w:hAnsi="Arial" w:cs="Arial"/>
                <w:b/>
                <w:bCs/>
                <w:lang w:val="es-ES"/>
              </w:rPr>
            </w:pPr>
          </w:p>
          <w:p w14:paraId="5B16C51A" w14:textId="77777777" w:rsidR="00B81B07" w:rsidRPr="00437897" w:rsidRDefault="00B81B07" w:rsidP="002E7FBB">
            <w:pPr>
              <w:spacing w:after="0" w:line="360" w:lineRule="auto"/>
              <w:contextualSpacing/>
              <w:jc w:val="center"/>
              <w:rPr>
                <w:rFonts w:ascii="Arial" w:eastAsia="Arial" w:hAnsi="Arial" w:cs="Arial"/>
                <w:b/>
                <w:bCs/>
                <w:lang w:val="es-ES"/>
              </w:rPr>
            </w:pPr>
            <w:r w:rsidRPr="00437897">
              <w:rPr>
                <w:rFonts w:ascii="Arial" w:eastAsia="Arial" w:hAnsi="Arial" w:cs="Arial"/>
                <w:b/>
                <w:bCs/>
                <w:lang w:val="es-ES"/>
              </w:rPr>
              <w:t xml:space="preserve">VÍCTOR HUGO ARROYO SANDOVAL </w:t>
            </w:r>
          </w:p>
        </w:tc>
      </w:tr>
    </w:tbl>
    <w:p w14:paraId="2A91943F" w14:textId="57DE93B1" w:rsidR="00B81B07" w:rsidRPr="00B81B07" w:rsidRDefault="00B81B07" w:rsidP="00B81B07">
      <w:pPr>
        <w:spacing w:line="278" w:lineRule="auto"/>
        <w:jc w:val="both"/>
        <w:rPr>
          <w:rFonts w:ascii="Arial Narrow" w:hAnsi="Arial Narrow" w:cs="Arial"/>
          <w:sz w:val="16"/>
          <w:szCs w:val="16"/>
        </w:rPr>
      </w:pPr>
      <w:r w:rsidRPr="00B81B07">
        <w:rPr>
          <w:rFonts w:ascii="Arial Narrow" w:hAnsi="Arial Narrow" w:cs="Arial"/>
          <w:bCs/>
          <w:sz w:val="16"/>
          <w:szCs w:val="16"/>
        </w:rPr>
        <w:t>El suscrito Víctor Hugo Arroyo Sandoval, Secretario General de Acuerdos del Tribunal Electoral del Estado, con fundamento en los artículos 69, fracción VII, del Código Electoral del Estado y 66, fracciones I y II, del Reglamento Interior del Tribunal Electoral del Estado, hago constar que las firmas</w:t>
      </w:r>
      <w:r>
        <w:rPr>
          <w:rFonts w:ascii="Arial Narrow" w:hAnsi="Arial Narrow" w:cs="Arial"/>
          <w:bCs/>
          <w:sz w:val="16"/>
          <w:szCs w:val="16"/>
        </w:rPr>
        <w:t xml:space="preserve"> electrónicas</w:t>
      </w:r>
      <w:r w:rsidRPr="00B81B07">
        <w:rPr>
          <w:rFonts w:ascii="Arial Narrow" w:hAnsi="Arial Narrow" w:cs="Arial"/>
          <w:bCs/>
          <w:sz w:val="16"/>
          <w:szCs w:val="16"/>
        </w:rPr>
        <w:t xml:space="preserve"> que obran en el presente documento, </w:t>
      </w:r>
      <w:r w:rsidRPr="00B81B07">
        <w:rPr>
          <w:rFonts w:ascii="Arial Narrow" w:hAnsi="Arial Narrow" w:cs="Arial"/>
          <w:sz w:val="16"/>
          <w:szCs w:val="16"/>
        </w:rPr>
        <w:t>corresponden al acuerdo plenario</w:t>
      </w:r>
      <w:r w:rsidR="00437897">
        <w:rPr>
          <w:rFonts w:ascii="Arial Narrow" w:hAnsi="Arial Narrow" w:cs="Arial"/>
          <w:sz w:val="16"/>
          <w:szCs w:val="16"/>
        </w:rPr>
        <w:t xml:space="preserve"> que declara improcedentes las medidas cautelares,</w:t>
      </w:r>
      <w:r w:rsidRPr="00B81B07">
        <w:rPr>
          <w:rFonts w:ascii="Arial Narrow" w:hAnsi="Arial Narrow" w:cs="Arial"/>
          <w:sz w:val="16"/>
          <w:szCs w:val="16"/>
        </w:rPr>
        <w:t xml:space="preserve"> emitido por el Pleno del Tribunal Electoral del Estado, en reunión interna </w:t>
      </w:r>
      <w:r w:rsidRPr="00B81B07">
        <w:rPr>
          <w:rFonts w:ascii="Arial Narrow" w:hAnsi="Arial Narrow" w:cs="Arial"/>
          <w:sz w:val="16"/>
          <w:szCs w:val="16"/>
        </w:rPr>
        <w:lastRenderedPageBreak/>
        <w:t xml:space="preserve">Jurisdiccional celebrada el </w:t>
      </w:r>
      <w:r>
        <w:rPr>
          <w:rFonts w:ascii="Arial Narrow" w:hAnsi="Arial Narrow" w:cs="Arial"/>
          <w:sz w:val="16"/>
          <w:szCs w:val="16"/>
        </w:rPr>
        <w:t xml:space="preserve">diecisiete </w:t>
      </w:r>
      <w:r w:rsidRPr="00B81B07">
        <w:rPr>
          <w:rFonts w:ascii="Arial Narrow" w:hAnsi="Arial Narrow" w:cs="Arial"/>
          <w:sz w:val="16"/>
          <w:szCs w:val="16"/>
        </w:rPr>
        <w:t xml:space="preserve">de abril de dos mil veintiséis, en el Juicio para la Protección de los Derechos Político-Electorales del Ciudadano identificado con la clave </w:t>
      </w:r>
      <w:r>
        <w:rPr>
          <w:rFonts w:ascii="Arial Narrow" w:hAnsi="Arial Narrow" w:cs="Arial"/>
          <w:b/>
          <w:bCs/>
          <w:sz w:val="16"/>
          <w:szCs w:val="16"/>
        </w:rPr>
        <w:t>TEEM-JDC-030/2026</w:t>
      </w:r>
      <w:r w:rsidRPr="00B81B07">
        <w:rPr>
          <w:rFonts w:ascii="Arial Narrow" w:hAnsi="Arial Narrow" w:cs="Arial"/>
          <w:sz w:val="16"/>
          <w:szCs w:val="16"/>
        </w:rPr>
        <w:t xml:space="preserve">; documento que consta de </w:t>
      </w:r>
      <w:r w:rsidR="00A61C45">
        <w:rPr>
          <w:rFonts w:ascii="Arial Narrow" w:hAnsi="Arial Narrow" w:cs="Arial"/>
          <w:sz w:val="16"/>
          <w:szCs w:val="16"/>
        </w:rPr>
        <w:t>doce</w:t>
      </w:r>
      <w:r>
        <w:rPr>
          <w:rFonts w:ascii="Arial Narrow" w:hAnsi="Arial Narrow" w:cs="Arial"/>
          <w:sz w:val="16"/>
          <w:szCs w:val="16"/>
        </w:rPr>
        <w:t xml:space="preserve"> </w:t>
      </w:r>
      <w:r w:rsidRPr="00B81B07">
        <w:rPr>
          <w:rFonts w:ascii="Arial Narrow" w:hAnsi="Arial Narrow" w:cs="Arial"/>
          <w:sz w:val="16"/>
          <w:szCs w:val="16"/>
        </w:rPr>
        <w:t xml:space="preserve">páginas, incluida la presente; mismo que se firma de manera electrónica. </w:t>
      </w:r>
      <w:r w:rsidRPr="00B81B07">
        <w:rPr>
          <w:rFonts w:ascii="Arial Narrow" w:hAnsi="Arial Narrow" w:cs="Arial"/>
          <w:b/>
          <w:bCs/>
          <w:sz w:val="16"/>
          <w:szCs w:val="16"/>
        </w:rPr>
        <w:t>Doy fe.</w:t>
      </w:r>
    </w:p>
    <w:p w14:paraId="4C69BED7" w14:textId="77777777" w:rsidR="00E9485E" w:rsidRDefault="00B81B07" w:rsidP="00437897">
      <w:pPr>
        <w:spacing w:line="278" w:lineRule="auto"/>
        <w:jc w:val="both"/>
        <w:rPr>
          <w:rFonts w:ascii="Arial Narrow" w:hAnsi="Arial Narrow" w:cs="Arial"/>
          <w:b/>
          <w:sz w:val="16"/>
          <w:szCs w:val="16"/>
        </w:rPr>
        <w:sectPr w:rsidR="00E9485E" w:rsidSect="00B61756">
          <w:headerReference w:type="default" r:id="rId12"/>
          <w:footerReference w:type="even" r:id="rId13"/>
          <w:footerReference w:type="default" r:id="rId14"/>
          <w:headerReference w:type="first" r:id="rId15"/>
          <w:pgSz w:w="12242" w:h="19295"/>
          <w:pgMar w:top="1418" w:right="1894" w:bottom="2410" w:left="2835" w:header="709" w:footer="709" w:gutter="0"/>
          <w:pgNumType w:start="1"/>
          <w:cols w:space="720"/>
          <w:titlePg/>
        </w:sectPr>
      </w:pPr>
      <w:r w:rsidRPr="00B81B07">
        <w:rPr>
          <w:rFonts w:ascii="Arial Narrow" w:hAnsi="Arial Narrow" w:cs="Arial"/>
          <w:b/>
          <w:sz w:val="16"/>
          <w:szCs w:val="16"/>
        </w:rPr>
        <w:t>Este documento es una representación gráfica autorizada mediante firmas electrónicas certificadas, el cual tiene plena validez jurídica de conformidad con el numeral tercero y cuarto del ACUERDO DEL PLENO POR EL QUE SE IMPLEMENTA EL USO DE LA FIRMA ELECTRÓNICA EN LOS ACUERDOS, RESOLUCIONES Y SENTENCIAS QUE SE DICTEN CON MOTIVO DEL TRÁMITE, TURNO, SUSTANCIACIÓN Y RESOLUCIÓN DE LOS ASUNTOS JURISDICCIONALES, ASÍ COMO EN LOS ACUERDOS, LAS GESTIONES Y DETERMINACIONES DERIVADAS DEL ÁMBITO ADMINISTRATIVO DEL TRIBUNAL.</w:t>
      </w:r>
    </w:p>
    <w:p w14:paraId="630C6AD1" w14:textId="77777777" w:rsidR="00E4763F" w:rsidRPr="00E61EB6" w:rsidRDefault="00E4763F" w:rsidP="00E4763F">
      <w:pPr>
        <w:spacing w:line="360" w:lineRule="auto"/>
        <w:ind w:right="-375"/>
        <w:jc w:val="center"/>
        <w:rPr>
          <w:rFonts w:ascii="Arial Narrow" w:hAnsi="Arial Narrow" w:cs="Arial"/>
          <w:b/>
          <w:sz w:val="20"/>
          <w:szCs w:val="20"/>
          <w:lang w:val="es-ES_tradnl"/>
        </w:rPr>
      </w:pPr>
      <w:r w:rsidRPr="00E61EB6">
        <w:rPr>
          <w:rFonts w:ascii="Arial Narrow" w:hAnsi="Arial Narrow" w:cs="Arial"/>
          <w:b/>
          <w:sz w:val="20"/>
          <w:szCs w:val="20"/>
          <w:lang w:val="es-ES_tradnl"/>
        </w:rPr>
        <w:lastRenderedPageBreak/>
        <w:t>FUNDAMENTACIÓN LEGAL</w:t>
      </w:r>
    </w:p>
    <w:p w14:paraId="6E6ABE06" w14:textId="0A4E8D12" w:rsidR="00E4763F" w:rsidRPr="00352CAC" w:rsidRDefault="00E4763F" w:rsidP="00E4763F">
      <w:pPr>
        <w:pBdr>
          <w:top w:val="nil"/>
          <w:left w:val="nil"/>
          <w:bottom w:val="nil"/>
          <w:right w:val="nil"/>
          <w:between w:val="nil"/>
        </w:pBdr>
        <w:spacing w:after="0" w:line="276" w:lineRule="auto"/>
        <w:jc w:val="both"/>
        <w:rPr>
          <w:rFonts w:ascii="Arial Narrow" w:hAnsi="Arial Narrow" w:cs="Arial"/>
          <w:bCs/>
          <w:sz w:val="20"/>
          <w:szCs w:val="20"/>
        </w:rPr>
      </w:pPr>
      <w:r>
        <w:rPr>
          <w:rFonts w:ascii="Arial Narrow" w:hAnsi="Arial Narrow" w:cs="Arial"/>
          <w:b/>
          <w:sz w:val="20"/>
          <w:szCs w:val="20"/>
        </w:rPr>
        <w:t>*</w:t>
      </w:r>
      <w:r w:rsidRPr="00352CAC">
        <w:rPr>
          <w:rFonts w:ascii="Arial Narrow" w:hAnsi="Arial Narrow" w:cs="Arial"/>
          <w:b/>
          <w:sz w:val="20"/>
          <w:szCs w:val="20"/>
        </w:rPr>
        <w:t>LTAIP</w:t>
      </w:r>
      <w:r w:rsidR="00173D78">
        <w:rPr>
          <w:rFonts w:ascii="Arial Narrow" w:hAnsi="Arial Narrow" w:cs="Arial"/>
          <w:b/>
          <w:sz w:val="20"/>
          <w:szCs w:val="20"/>
        </w:rPr>
        <w:t>PDP</w:t>
      </w:r>
      <w:r w:rsidRPr="00352CAC">
        <w:rPr>
          <w:rFonts w:ascii="Arial Narrow" w:hAnsi="Arial Narrow" w:cs="Arial"/>
          <w:b/>
          <w:sz w:val="20"/>
          <w:szCs w:val="20"/>
        </w:rPr>
        <w:t>EMO.</w:t>
      </w:r>
      <w:r w:rsidRPr="00352CAC">
        <w:rPr>
          <w:rFonts w:ascii="Arial Narrow" w:hAnsi="Arial Narrow" w:cs="Arial"/>
          <w:bCs/>
          <w:sz w:val="20"/>
          <w:szCs w:val="20"/>
        </w:rPr>
        <w:t xml:space="preserve"> Ley de Transparencia, Acceso a la Información Pública</w:t>
      </w:r>
      <w:r w:rsidR="00173D78">
        <w:rPr>
          <w:rFonts w:ascii="Arial Narrow" w:hAnsi="Arial Narrow" w:cs="Arial"/>
          <w:bCs/>
          <w:sz w:val="20"/>
          <w:szCs w:val="20"/>
        </w:rPr>
        <w:t xml:space="preserve"> y Protección de Datos Personales</w:t>
      </w:r>
      <w:r w:rsidRPr="00352CAC">
        <w:rPr>
          <w:rFonts w:ascii="Arial Narrow" w:hAnsi="Arial Narrow" w:cs="Arial"/>
          <w:bCs/>
          <w:sz w:val="20"/>
          <w:szCs w:val="20"/>
        </w:rPr>
        <w:t xml:space="preserve"> del Estado de Michoacán de Ocampo.</w:t>
      </w:r>
    </w:p>
    <w:p w14:paraId="1008CDD1" w14:textId="77777777" w:rsidR="00E4763F" w:rsidRPr="00CA0318" w:rsidRDefault="00E4763F" w:rsidP="00E4763F">
      <w:pPr>
        <w:pStyle w:val="Prrafodelista"/>
        <w:pBdr>
          <w:top w:val="nil"/>
          <w:left w:val="nil"/>
          <w:bottom w:val="nil"/>
          <w:right w:val="nil"/>
          <w:between w:val="nil"/>
        </w:pBdr>
        <w:spacing w:line="276" w:lineRule="auto"/>
        <w:jc w:val="both"/>
        <w:rPr>
          <w:rFonts w:ascii="Arial Narrow" w:hAnsi="Arial Narrow" w:cs="Arial"/>
          <w:bCs/>
          <w:sz w:val="18"/>
          <w:szCs w:val="18"/>
        </w:rPr>
      </w:pPr>
    </w:p>
    <w:p w14:paraId="3CCC721D" w14:textId="77777777" w:rsidR="00E4763F" w:rsidRPr="00352CAC" w:rsidRDefault="00E4763F" w:rsidP="00E4763F">
      <w:pPr>
        <w:pBdr>
          <w:top w:val="nil"/>
          <w:left w:val="nil"/>
          <w:bottom w:val="nil"/>
          <w:right w:val="nil"/>
          <w:between w:val="nil"/>
        </w:pBdr>
        <w:spacing w:after="0" w:line="276" w:lineRule="auto"/>
        <w:jc w:val="both"/>
        <w:rPr>
          <w:rFonts w:ascii="Arial Narrow" w:hAnsi="Arial Narrow" w:cs="Arial"/>
          <w:bCs/>
          <w:sz w:val="20"/>
          <w:szCs w:val="20"/>
        </w:rPr>
      </w:pPr>
      <w:r>
        <w:rPr>
          <w:rFonts w:ascii="Arial Narrow" w:hAnsi="Arial Narrow" w:cs="Arial"/>
          <w:b/>
          <w:sz w:val="20"/>
          <w:szCs w:val="20"/>
        </w:rPr>
        <w:t>*</w:t>
      </w:r>
      <w:r w:rsidRPr="00352CAC">
        <w:rPr>
          <w:rFonts w:ascii="Arial Narrow" w:hAnsi="Arial Narrow" w:cs="Arial"/>
          <w:b/>
          <w:sz w:val="20"/>
          <w:szCs w:val="20"/>
        </w:rPr>
        <w:t>LPDPPSOEMO.</w:t>
      </w:r>
      <w:r w:rsidRPr="00352CAC">
        <w:rPr>
          <w:rFonts w:ascii="Arial Narrow" w:hAnsi="Arial Narrow" w:cs="Arial"/>
          <w:bCs/>
          <w:sz w:val="20"/>
          <w:szCs w:val="20"/>
        </w:rPr>
        <w:t xml:space="preserve"> Ley de Protección de Datos Personales en Posesión de Sujetos Obligados del Estado de Michoacán de Ocampo.</w:t>
      </w:r>
    </w:p>
    <w:p w14:paraId="0A429C4E" w14:textId="77777777" w:rsidR="00E4763F" w:rsidRPr="00CA0318" w:rsidRDefault="00E4763F" w:rsidP="00E4763F">
      <w:pPr>
        <w:pBdr>
          <w:top w:val="nil"/>
          <w:left w:val="nil"/>
          <w:bottom w:val="nil"/>
          <w:right w:val="nil"/>
          <w:between w:val="nil"/>
        </w:pBdr>
        <w:spacing w:line="276" w:lineRule="auto"/>
        <w:jc w:val="both"/>
        <w:rPr>
          <w:rFonts w:ascii="Arial Narrow" w:hAnsi="Arial Narrow" w:cs="Arial"/>
          <w:bCs/>
          <w:sz w:val="18"/>
          <w:szCs w:val="18"/>
        </w:rPr>
      </w:pPr>
    </w:p>
    <w:p w14:paraId="387300AD" w14:textId="77777777" w:rsidR="00E4763F" w:rsidRPr="00352CAC" w:rsidRDefault="00E4763F" w:rsidP="00E4763F">
      <w:pPr>
        <w:spacing w:after="0" w:line="240" w:lineRule="atLeast"/>
        <w:jc w:val="both"/>
        <w:rPr>
          <w:rFonts w:ascii="Arial Narrow" w:hAnsi="Arial Narrow" w:cs="Arial"/>
          <w:bCs/>
          <w:sz w:val="20"/>
          <w:szCs w:val="20"/>
        </w:rPr>
      </w:pPr>
      <w:r w:rsidRPr="00352CAC">
        <w:rPr>
          <w:rFonts w:ascii="Arial Narrow" w:hAnsi="Arial Narrow" w:cs="Arial"/>
          <w:b/>
          <w:sz w:val="20"/>
          <w:szCs w:val="20"/>
        </w:rPr>
        <w:t>*LGMCDIEVP.</w:t>
      </w:r>
      <w:r w:rsidRPr="00352CAC">
        <w:rPr>
          <w:rFonts w:ascii="Arial Narrow" w:hAnsi="Arial Narrow" w:cs="Arial"/>
          <w:bCs/>
          <w:sz w:val="20"/>
          <w:szCs w:val="20"/>
        </w:rPr>
        <w:t xml:space="preserve"> Lineamientos Generales en Materia de Clasificación y Desclasificación de la Información, así como para la Elaboración de Versiones Públicas.</w:t>
      </w:r>
    </w:p>
    <w:p w14:paraId="1E873A61" w14:textId="77777777" w:rsidR="00E4763F" w:rsidRDefault="00E4763F" w:rsidP="00437897">
      <w:pPr>
        <w:spacing w:line="278" w:lineRule="auto"/>
        <w:jc w:val="both"/>
        <w:rPr>
          <w:rFonts w:ascii="Arial" w:eastAsia="Arial" w:hAnsi="Arial" w:cs="Arial"/>
          <w:sz w:val="24"/>
          <w:szCs w:val="24"/>
        </w:rPr>
      </w:pPr>
    </w:p>
    <w:p w14:paraId="37868F2F" w14:textId="16D7584A" w:rsidR="00E9485E" w:rsidRPr="00E4763F" w:rsidRDefault="00E9485E" w:rsidP="00437897">
      <w:pPr>
        <w:spacing w:line="278" w:lineRule="auto"/>
        <w:jc w:val="both"/>
        <w:rPr>
          <w:rFonts w:ascii="Arial Narrow" w:eastAsia="Arial" w:hAnsi="Arial Narrow" w:cs="Arial"/>
          <w:sz w:val="20"/>
          <w:szCs w:val="20"/>
        </w:rPr>
      </w:pPr>
      <w:r w:rsidRPr="00E4763F">
        <w:rPr>
          <w:rFonts w:ascii="Arial Narrow" w:eastAsia="Arial" w:hAnsi="Arial Narrow" w:cs="Arial"/>
          <w:sz w:val="20"/>
          <w:szCs w:val="20"/>
        </w:rPr>
        <w:t xml:space="preserve">No.1 </w:t>
      </w:r>
      <w:proofErr w:type="spellStart"/>
      <w:r w:rsidRPr="00E4763F">
        <w:rPr>
          <w:rFonts w:ascii="Arial Narrow" w:eastAsia="Arial" w:hAnsi="Arial Narrow" w:cs="Arial"/>
          <w:sz w:val="20"/>
          <w:szCs w:val="20"/>
        </w:rPr>
        <w:t>ELIMINADO_el_Municipio</w:t>
      </w:r>
      <w:proofErr w:type="spellEnd"/>
      <w:r w:rsidRPr="00E4763F">
        <w:rPr>
          <w:rFonts w:ascii="Arial Narrow" w:eastAsia="Arial" w:hAnsi="Arial Narrow" w:cs="Arial"/>
          <w:sz w:val="20"/>
          <w:szCs w:val="20"/>
        </w:rPr>
        <w:t xml:space="preserve"> en 1 </w:t>
      </w:r>
      <w:proofErr w:type="spellStart"/>
      <w:r w:rsidRPr="00E4763F">
        <w:rPr>
          <w:rFonts w:ascii="Arial Narrow" w:eastAsia="Arial" w:hAnsi="Arial Narrow" w:cs="Arial"/>
          <w:sz w:val="20"/>
          <w:szCs w:val="20"/>
        </w:rPr>
        <w:t>renglon</w:t>
      </w:r>
      <w:proofErr w:type="spellEnd"/>
      <w:r w:rsidRPr="00E4763F">
        <w:rPr>
          <w:rFonts w:ascii="Arial Narrow" w:eastAsia="Arial" w:hAnsi="Arial Narrow" w:cs="Arial"/>
          <w:sz w:val="20"/>
          <w:szCs w:val="20"/>
        </w:rPr>
        <w:t xml:space="preserve">(es) por ser un dato personal identificativo de conformidad con el </w:t>
      </w:r>
      <w:r w:rsidR="00173D78">
        <w:rPr>
          <w:rFonts w:ascii="Arial Narrow" w:eastAsia="Arial" w:hAnsi="Arial Narrow" w:cs="Arial"/>
          <w:sz w:val="20"/>
          <w:szCs w:val="20"/>
        </w:rPr>
        <w:t>Artículo 97 de la LTAIPPDPEMO, Artículo 3 fracción VIII</w:t>
      </w:r>
      <w:r w:rsidRPr="00E4763F">
        <w:rPr>
          <w:rFonts w:ascii="Arial Narrow" w:eastAsia="Arial" w:hAnsi="Arial Narrow" w:cs="Arial"/>
          <w:sz w:val="20"/>
          <w:szCs w:val="20"/>
        </w:rPr>
        <w:t xml:space="preserve"> de la LPDPPSOEMO y Lineamiento Trigésimo Octavo fracción I. 1. de los LGMCDIEVP*.</w:t>
      </w:r>
    </w:p>
    <w:p w14:paraId="2F789773" w14:textId="5B940E28" w:rsidR="00E9485E" w:rsidRPr="00E4763F" w:rsidRDefault="00E9485E" w:rsidP="00437897">
      <w:pPr>
        <w:spacing w:line="278" w:lineRule="auto"/>
        <w:jc w:val="both"/>
        <w:rPr>
          <w:rFonts w:ascii="Arial Narrow" w:eastAsia="Arial" w:hAnsi="Arial Narrow" w:cs="Arial"/>
          <w:sz w:val="20"/>
          <w:szCs w:val="20"/>
        </w:rPr>
      </w:pPr>
      <w:r w:rsidRPr="00E4763F">
        <w:rPr>
          <w:rFonts w:ascii="Arial Narrow" w:eastAsia="Arial" w:hAnsi="Arial Narrow" w:cs="Arial"/>
          <w:sz w:val="20"/>
          <w:szCs w:val="20"/>
        </w:rPr>
        <w:t xml:space="preserve">No.2 </w:t>
      </w:r>
      <w:proofErr w:type="spellStart"/>
      <w:r w:rsidRPr="00E4763F">
        <w:rPr>
          <w:rFonts w:ascii="Arial Narrow" w:eastAsia="Arial" w:hAnsi="Arial Narrow" w:cs="Arial"/>
          <w:sz w:val="20"/>
          <w:szCs w:val="20"/>
        </w:rPr>
        <w:t>ELIMINADO_el_Municipio</w:t>
      </w:r>
      <w:proofErr w:type="spellEnd"/>
      <w:r w:rsidRPr="00E4763F">
        <w:rPr>
          <w:rFonts w:ascii="Arial Narrow" w:eastAsia="Arial" w:hAnsi="Arial Narrow" w:cs="Arial"/>
          <w:sz w:val="20"/>
          <w:szCs w:val="20"/>
        </w:rPr>
        <w:t xml:space="preserve"> en 1 </w:t>
      </w:r>
      <w:proofErr w:type="spellStart"/>
      <w:r w:rsidRPr="00E4763F">
        <w:rPr>
          <w:rFonts w:ascii="Arial Narrow" w:eastAsia="Arial" w:hAnsi="Arial Narrow" w:cs="Arial"/>
          <w:sz w:val="20"/>
          <w:szCs w:val="20"/>
        </w:rPr>
        <w:t>renglon</w:t>
      </w:r>
      <w:proofErr w:type="spellEnd"/>
      <w:r w:rsidRPr="00E4763F">
        <w:rPr>
          <w:rFonts w:ascii="Arial Narrow" w:eastAsia="Arial" w:hAnsi="Arial Narrow" w:cs="Arial"/>
          <w:sz w:val="20"/>
          <w:szCs w:val="20"/>
        </w:rPr>
        <w:t xml:space="preserve">(es) por ser un dato personal identificativo de conformidad con el </w:t>
      </w:r>
      <w:r w:rsidR="00173D78">
        <w:rPr>
          <w:rFonts w:ascii="Arial Narrow" w:eastAsia="Arial" w:hAnsi="Arial Narrow" w:cs="Arial"/>
          <w:sz w:val="20"/>
          <w:szCs w:val="20"/>
        </w:rPr>
        <w:t>Artículo 97 de la LTAIPPDPEMO, Artículo 3 fracción VIII</w:t>
      </w:r>
      <w:r w:rsidRPr="00E4763F">
        <w:rPr>
          <w:rFonts w:ascii="Arial Narrow" w:eastAsia="Arial" w:hAnsi="Arial Narrow" w:cs="Arial"/>
          <w:sz w:val="20"/>
          <w:szCs w:val="20"/>
        </w:rPr>
        <w:t xml:space="preserve"> de la LPDPPSOEMO y Lineamiento Trigésimo Octavo fracción I. 1. de los LGMCDIEVP*.</w:t>
      </w:r>
    </w:p>
    <w:p w14:paraId="14F2C260" w14:textId="646A8640" w:rsidR="00E9485E" w:rsidRPr="00E4763F" w:rsidRDefault="00E9485E" w:rsidP="00437897">
      <w:pPr>
        <w:spacing w:line="278" w:lineRule="auto"/>
        <w:jc w:val="both"/>
        <w:rPr>
          <w:rFonts w:ascii="Arial Narrow" w:eastAsia="Arial" w:hAnsi="Arial Narrow" w:cs="Arial"/>
          <w:sz w:val="20"/>
          <w:szCs w:val="20"/>
        </w:rPr>
      </w:pPr>
      <w:r w:rsidRPr="00E4763F">
        <w:rPr>
          <w:rFonts w:ascii="Arial Narrow" w:eastAsia="Arial" w:hAnsi="Arial Narrow" w:cs="Arial"/>
          <w:sz w:val="20"/>
          <w:szCs w:val="20"/>
        </w:rPr>
        <w:t xml:space="preserve">No.3 </w:t>
      </w:r>
      <w:proofErr w:type="spellStart"/>
      <w:r w:rsidRPr="00E4763F">
        <w:rPr>
          <w:rFonts w:ascii="Arial Narrow" w:eastAsia="Arial" w:hAnsi="Arial Narrow" w:cs="Arial"/>
          <w:sz w:val="20"/>
          <w:szCs w:val="20"/>
        </w:rPr>
        <w:t>ELIMINADO_el_nombre_de_la_parte_actora</w:t>
      </w:r>
      <w:proofErr w:type="spellEnd"/>
      <w:r w:rsidRPr="00E4763F">
        <w:rPr>
          <w:rFonts w:ascii="Arial Narrow" w:eastAsia="Arial" w:hAnsi="Arial Narrow" w:cs="Arial"/>
          <w:sz w:val="20"/>
          <w:szCs w:val="20"/>
        </w:rPr>
        <w:t xml:space="preserve"> en 1 </w:t>
      </w:r>
      <w:proofErr w:type="spellStart"/>
      <w:r w:rsidRPr="00E4763F">
        <w:rPr>
          <w:rFonts w:ascii="Arial Narrow" w:eastAsia="Arial" w:hAnsi="Arial Narrow" w:cs="Arial"/>
          <w:sz w:val="20"/>
          <w:szCs w:val="20"/>
        </w:rPr>
        <w:t>renglon</w:t>
      </w:r>
      <w:proofErr w:type="spellEnd"/>
      <w:r w:rsidRPr="00E4763F">
        <w:rPr>
          <w:rFonts w:ascii="Arial Narrow" w:eastAsia="Arial" w:hAnsi="Arial Narrow" w:cs="Arial"/>
          <w:sz w:val="20"/>
          <w:szCs w:val="20"/>
        </w:rPr>
        <w:t xml:space="preserve">(es) por ser un dato personal identificativo de conformidad con el </w:t>
      </w:r>
      <w:r w:rsidR="00173D78">
        <w:rPr>
          <w:rFonts w:ascii="Arial Narrow" w:eastAsia="Arial" w:hAnsi="Arial Narrow" w:cs="Arial"/>
          <w:sz w:val="20"/>
          <w:szCs w:val="20"/>
        </w:rPr>
        <w:t>Artículo 97 de la LTAIPPDPEMO, Artículo 3 fracción VIII</w:t>
      </w:r>
      <w:r w:rsidRPr="00E4763F">
        <w:rPr>
          <w:rFonts w:ascii="Arial Narrow" w:eastAsia="Arial" w:hAnsi="Arial Narrow" w:cs="Arial"/>
          <w:sz w:val="20"/>
          <w:szCs w:val="20"/>
        </w:rPr>
        <w:t xml:space="preserve"> de la LPDPPSOEMO y Lineamiento Trigésimo Octavo fracción I. 1. de los LGMCDIEVP*.</w:t>
      </w:r>
    </w:p>
    <w:p w14:paraId="63101066" w14:textId="419F1836" w:rsidR="00E9485E" w:rsidRPr="00E4763F" w:rsidRDefault="00E9485E" w:rsidP="00437897">
      <w:pPr>
        <w:spacing w:line="278" w:lineRule="auto"/>
        <w:jc w:val="both"/>
        <w:rPr>
          <w:rFonts w:ascii="Arial Narrow" w:eastAsia="Arial" w:hAnsi="Arial Narrow" w:cs="Arial"/>
          <w:sz w:val="20"/>
          <w:szCs w:val="20"/>
        </w:rPr>
      </w:pPr>
      <w:r w:rsidRPr="00E4763F">
        <w:rPr>
          <w:rFonts w:ascii="Arial Narrow" w:eastAsia="Arial" w:hAnsi="Arial Narrow" w:cs="Arial"/>
          <w:sz w:val="20"/>
          <w:szCs w:val="20"/>
        </w:rPr>
        <w:t xml:space="preserve">No.4 </w:t>
      </w:r>
      <w:proofErr w:type="spellStart"/>
      <w:r w:rsidRPr="00E4763F">
        <w:rPr>
          <w:rFonts w:ascii="Arial Narrow" w:eastAsia="Arial" w:hAnsi="Arial Narrow" w:cs="Arial"/>
          <w:sz w:val="20"/>
          <w:szCs w:val="20"/>
        </w:rPr>
        <w:t>ELIMINADO_el_Municipio</w:t>
      </w:r>
      <w:proofErr w:type="spellEnd"/>
      <w:r w:rsidRPr="00E4763F">
        <w:rPr>
          <w:rFonts w:ascii="Arial Narrow" w:eastAsia="Arial" w:hAnsi="Arial Narrow" w:cs="Arial"/>
          <w:sz w:val="20"/>
          <w:szCs w:val="20"/>
        </w:rPr>
        <w:t xml:space="preserve"> en 1 </w:t>
      </w:r>
      <w:proofErr w:type="spellStart"/>
      <w:r w:rsidRPr="00E4763F">
        <w:rPr>
          <w:rFonts w:ascii="Arial Narrow" w:eastAsia="Arial" w:hAnsi="Arial Narrow" w:cs="Arial"/>
          <w:sz w:val="20"/>
          <w:szCs w:val="20"/>
        </w:rPr>
        <w:t>renglon</w:t>
      </w:r>
      <w:proofErr w:type="spellEnd"/>
      <w:r w:rsidRPr="00E4763F">
        <w:rPr>
          <w:rFonts w:ascii="Arial Narrow" w:eastAsia="Arial" w:hAnsi="Arial Narrow" w:cs="Arial"/>
          <w:sz w:val="20"/>
          <w:szCs w:val="20"/>
        </w:rPr>
        <w:t xml:space="preserve">(es) por ser un dato personal identificativo de conformidad con el </w:t>
      </w:r>
      <w:r w:rsidR="00173D78">
        <w:rPr>
          <w:rFonts w:ascii="Arial Narrow" w:eastAsia="Arial" w:hAnsi="Arial Narrow" w:cs="Arial"/>
          <w:sz w:val="20"/>
          <w:szCs w:val="20"/>
        </w:rPr>
        <w:t>Artículo 97 de la LTAIPPDPEMO, Artículo 3 fracción VIII</w:t>
      </w:r>
      <w:r w:rsidRPr="00E4763F">
        <w:rPr>
          <w:rFonts w:ascii="Arial Narrow" w:eastAsia="Arial" w:hAnsi="Arial Narrow" w:cs="Arial"/>
          <w:sz w:val="20"/>
          <w:szCs w:val="20"/>
        </w:rPr>
        <w:t xml:space="preserve"> de la LPDPPSOEMO y Lineamiento Trigésimo Octavo fracción I. 1. de los LGMCDIEVP*.</w:t>
      </w:r>
    </w:p>
    <w:p w14:paraId="61A7FC94" w14:textId="70B73873" w:rsidR="00E9485E" w:rsidRPr="00E4763F" w:rsidRDefault="00E9485E" w:rsidP="00437897">
      <w:pPr>
        <w:spacing w:line="278" w:lineRule="auto"/>
        <w:jc w:val="both"/>
        <w:rPr>
          <w:rFonts w:ascii="Arial Narrow" w:eastAsia="Arial" w:hAnsi="Arial Narrow" w:cs="Arial"/>
          <w:sz w:val="20"/>
          <w:szCs w:val="20"/>
        </w:rPr>
      </w:pPr>
      <w:r w:rsidRPr="00E4763F">
        <w:rPr>
          <w:rFonts w:ascii="Arial Narrow" w:eastAsia="Arial" w:hAnsi="Arial Narrow" w:cs="Arial"/>
          <w:sz w:val="20"/>
          <w:szCs w:val="20"/>
        </w:rPr>
        <w:t xml:space="preserve">No.5 </w:t>
      </w:r>
      <w:proofErr w:type="spellStart"/>
      <w:r w:rsidRPr="00E4763F">
        <w:rPr>
          <w:rFonts w:ascii="Arial Narrow" w:eastAsia="Arial" w:hAnsi="Arial Narrow" w:cs="Arial"/>
          <w:sz w:val="20"/>
          <w:szCs w:val="20"/>
        </w:rPr>
        <w:t>ELIMINADO_Cargo</w:t>
      </w:r>
      <w:proofErr w:type="spellEnd"/>
      <w:r w:rsidRPr="00E4763F">
        <w:rPr>
          <w:rFonts w:ascii="Arial Narrow" w:eastAsia="Arial" w:hAnsi="Arial Narrow" w:cs="Arial"/>
          <w:sz w:val="20"/>
          <w:szCs w:val="20"/>
        </w:rPr>
        <w:t xml:space="preserve"> en 1 </w:t>
      </w:r>
      <w:proofErr w:type="spellStart"/>
      <w:r w:rsidRPr="00E4763F">
        <w:rPr>
          <w:rFonts w:ascii="Arial Narrow" w:eastAsia="Arial" w:hAnsi="Arial Narrow" w:cs="Arial"/>
          <w:sz w:val="20"/>
          <w:szCs w:val="20"/>
        </w:rPr>
        <w:t>renglon</w:t>
      </w:r>
      <w:proofErr w:type="spellEnd"/>
      <w:r w:rsidRPr="00E4763F">
        <w:rPr>
          <w:rFonts w:ascii="Arial Narrow" w:eastAsia="Arial" w:hAnsi="Arial Narrow" w:cs="Arial"/>
          <w:sz w:val="20"/>
          <w:szCs w:val="20"/>
        </w:rPr>
        <w:t xml:space="preserve">(es) por ser un dato personal laboral de conformidad con el </w:t>
      </w:r>
      <w:r w:rsidR="00173D78">
        <w:rPr>
          <w:rFonts w:ascii="Arial Narrow" w:eastAsia="Arial" w:hAnsi="Arial Narrow" w:cs="Arial"/>
          <w:sz w:val="20"/>
          <w:szCs w:val="20"/>
        </w:rPr>
        <w:t>Artículo 97 de la LTAIPPDPEMO, Artículo 3 fracción VIII</w:t>
      </w:r>
      <w:r w:rsidRPr="00E4763F">
        <w:rPr>
          <w:rFonts w:ascii="Arial Narrow" w:eastAsia="Arial" w:hAnsi="Arial Narrow" w:cs="Arial"/>
          <w:sz w:val="20"/>
          <w:szCs w:val="20"/>
        </w:rPr>
        <w:t xml:space="preserve"> de la LPDPPSOEMO y Lineamiento Trigésimo Octavo fracción I. 5. de los LGMCDIEVP*.</w:t>
      </w:r>
    </w:p>
    <w:p w14:paraId="17981543" w14:textId="7AB33D80" w:rsidR="00E9485E" w:rsidRPr="00E4763F" w:rsidRDefault="00E9485E" w:rsidP="00437897">
      <w:pPr>
        <w:spacing w:line="278" w:lineRule="auto"/>
        <w:jc w:val="both"/>
        <w:rPr>
          <w:rFonts w:ascii="Arial Narrow" w:eastAsia="Arial" w:hAnsi="Arial Narrow" w:cs="Arial"/>
          <w:sz w:val="20"/>
          <w:szCs w:val="20"/>
        </w:rPr>
      </w:pPr>
      <w:r w:rsidRPr="00E4763F">
        <w:rPr>
          <w:rFonts w:ascii="Arial Narrow" w:eastAsia="Arial" w:hAnsi="Arial Narrow" w:cs="Arial"/>
          <w:sz w:val="20"/>
          <w:szCs w:val="20"/>
        </w:rPr>
        <w:t xml:space="preserve">No.6 </w:t>
      </w:r>
      <w:proofErr w:type="spellStart"/>
      <w:r w:rsidRPr="00E4763F">
        <w:rPr>
          <w:rFonts w:ascii="Arial Narrow" w:eastAsia="Arial" w:hAnsi="Arial Narrow" w:cs="Arial"/>
          <w:sz w:val="20"/>
          <w:szCs w:val="20"/>
        </w:rPr>
        <w:t>ELIMINADO_Cargo</w:t>
      </w:r>
      <w:proofErr w:type="spellEnd"/>
      <w:r w:rsidRPr="00E4763F">
        <w:rPr>
          <w:rFonts w:ascii="Arial Narrow" w:eastAsia="Arial" w:hAnsi="Arial Narrow" w:cs="Arial"/>
          <w:sz w:val="20"/>
          <w:szCs w:val="20"/>
        </w:rPr>
        <w:t xml:space="preserve"> en 1 </w:t>
      </w:r>
      <w:proofErr w:type="spellStart"/>
      <w:r w:rsidRPr="00E4763F">
        <w:rPr>
          <w:rFonts w:ascii="Arial Narrow" w:eastAsia="Arial" w:hAnsi="Arial Narrow" w:cs="Arial"/>
          <w:sz w:val="20"/>
          <w:szCs w:val="20"/>
        </w:rPr>
        <w:t>renglon</w:t>
      </w:r>
      <w:proofErr w:type="spellEnd"/>
      <w:r w:rsidRPr="00E4763F">
        <w:rPr>
          <w:rFonts w:ascii="Arial Narrow" w:eastAsia="Arial" w:hAnsi="Arial Narrow" w:cs="Arial"/>
          <w:sz w:val="20"/>
          <w:szCs w:val="20"/>
        </w:rPr>
        <w:t xml:space="preserve">(es) por ser un dato personal laboral de conformidad con el </w:t>
      </w:r>
      <w:r w:rsidR="00173D78">
        <w:rPr>
          <w:rFonts w:ascii="Arial Narrow" w:eastAsia="Arial" w:hAnsi="Arial Narrow" w:cs="Arial"/>
          <w:sz w:val="20"/>
          <w:szCs w:val="20"/>
        </w:rPr>
        <w:t>Artículo 97 de la LTAIPPDPEMO, Artículo 3 fracción VIII</w:t>
      </w:r>
      <w:r w:rsidRPr="00E4763F">
        <w:rPr>
          <w:rFonts w:ascii="Arial Narrow" w:eastAsia="Arial" w:hAnsi="Arial Narrow" w:cs="Arial"/>
          <w:sz w:val="20"/>
          <w:szCs w:val="20"/>
        </w:rPr>
        <w:t xml:space="preserve"> de la LPDPPSOEMO y Lineamiento Trigésimo Octavo fracción I. 5. de los LGMCDIEVP*.</w:t>
      </w:r>
    </w:p>
    <w:p w14:paraId="047B7E21" w14:textId="6AACC358" w:rsidR="00E9485E" w:rsidRPr="00E4763F" w:rsidRDefault="00E9485E" w:rsidP="00437897">
      <w:pPr>
        <w:spacing w:line="278" w:lineRule="auto"/>
        <w:jc w:val="both"/>
        <w:rPr>
          <w:rFonts w:ascii="Arial Narrow" w:eastAsia="Arial" w:hAnsi="Arial Narrow" w:cs="Arial"/>
          <w:sz w:val="20"/>
          <w:szCs w:val="20"/>
        </w:rPr>
      </w:pPr>
      <w:r w:rsidRPr="00E4763F">
        <w:rPr>
          <w:rFonts w:ascii="Arial Narrow" w:eastAsia="Arial" w:hAnsi="Arial Narrow" w:cs="Arial"/>
          <w:sz w:val="20"/>
          <w:szCs w:val="20"/>
        </w:rPr>
        <w:t xml:space="preserve">No.7 </w:t>
      </w:r>
      <w:proofErr w:type="spellStart"/>
      <w:r w:rsidRPr="00E4763F">
        <w:rPr>
          <w:rFonts w:ascii="Arial Narrow" w:eastAsia="Arial" w:hAnsi="Arial Narrow" w:cs="Arial"/>
          <w:sz w:val="20"/>
          <w:szCs w:val="20"/>
        </w:rPr>
        <w:t>ELIMINADO_Cargo</w:t>
      </w:r>
      <w:proofErr w:type="spellEnd"/>
      <w:r w:rsidRPr="00E4763F">
        <w:rPr>
          <w:rFonts w:ascii="Arial Narrow" w:eastAsia="Arial" w:hAnsi="Arial Narrow" w:cs="Arial"/>
          <w:sz w:val="20"/>
          <w:szCs w:val="20"/>
        </w:rPr>
        <w:t xml:space="preserve"> en 1 </w:t>
      </w:r>
      <w:proofErr w:type="spellStart"/>
      <w:r w:rsidRPr="00E4763F">
        <w:rPr>
          <w:rFonts w:ascii="Arial Narrow" w:eastAsia="Arial" w:hAnsi="Arial Narrow" w:cs="Arial"/>
          <w:sz w:val="20"/>
          <w:szCs w:val="20"/>
        </w:rPr>
        <w:t>renglon</w:t>
      </w:r>
      <w:proofErr w:type="spellEnd"/>
      <w:r w:rsidRPr="00E4763F">
        <w:rPr>
          <w:rFonts w:ascii="Arial Narrow" w:eastAsia="Arial" w:hAnsi="Arial Narrow" w:cs="Arial"/>
          <w:sz w:val="20"/>
          <w:szCs w:val="20"/>
        </w:rPr>
        <w:t xml:space="preserve">(es) por ser un dato personal laboral de conformidad con el </w:t>
      </w:r>
      <w:r w:rsidR="00173D78">
        <w:rPr>
          <w:rFonts w:ascii="Arial Narrow" w:eastAsia="Arial" w:hAnsi="Arial Narrow" w:cs="Arial"/>
          <w:sz w:val="20"/>
          <w:szCs w:val="20"/>
        </w:rPr>
        <w:t>Artículo 97 de la LTAIPPDPEMO, Artículo 3 fracción VIII</w:t>
      </w:r>
      <w:r w:rsidRPr="00E4763F">
        <w:rPr>
          <w:rFonts w:ascii="Arial Narrow" w:eastAsia="Arial" w:hAnsi="Arial Narrow" w:cs="Arial"/>
          <w:sz w:val="20"/>
          <w:szCs w:val="20"/>
        </w:rPr>
        <w:t xml:space="preserve"> de la LPDPPSOEMO y Lineamiento Trigésimo Octavo fracción I. 5. de los LGMCDIEVP*.</w:t>
      </w:r>
    </w:p>
    <w:p w14:paraId="580A873F" w14:textId="1FC92660" w:rsidR="00E9485E" w:rsidRPr="00E4763F" w:rsidRDefault="00E9485E" w:rsidP="00437897">
      <w:pPr>
        <w:spacing w:line="278" w:lineRule="auto"/>
        <w:jc w:val="both"/>
        <w:rPr>
          <w:rFonts w:ascii="Arial Narrow" w:eastAsia="Arial" w:hAnsi="Arial Narrow" w:cs="Arial"/>
          <w:sz w:val="20"/>
          <w:szCs w:val="20"/>
        </w:rPr>
      </w:pPr>
      <w:r w:rsidRPr="00E4763F">
        <w:rPr>
          <w:rFonts w:ascii="Arial Narrow" w:eastAsia="Arial" w:hAnsi="Arial Narrow" w:cs="Arial"/>
          <w:sz w:val="20"/>
          <w:szCs w:val="20"/>
        </w:rPr>
        <w:t xml:space="preserve">No.8 </w:t>
      </w:r>
      <w:proofErr w:type="spellStart"/>
      <w:r w:rsidRPr="00E4763F">
        <w:rPr>
          <w:rFonts w:ascii="Arial Narrow" w:eastAsia="Arial" w:hAnsi="Arial Narrow" w:cs="Arial"/>
          <w:sz w:val="20"/>
          <w:szCs w:val="20"/>
        </w:rPr>
        <w:t>ELIMINADO_Cargo</w:t>
      </w:r>
      <w:proofErr w:type="spellEnd"/>
      <w:r w:rsidRPr="00E4763F">
        <w:rPr>
          <w:rFonts w:ascii="Arial Narrow" w:eastAsia="Arial" w:hAnsi="Arial Narrow" w:cs="Arial"/>
          <w:sz w:val="20"/>
          <w:szCs w:val="20"/>
        </w:rPr>
        <w:t xml:space="preserve"> en 1 </w:t>
      </w:r>
      <w:proofErr w:type="spellStart"/>
      <w:r w:rsidRPr="00E4763F">
        <w:rPr>
          <w:rFonts w:ascii="Arial Narrow" w:eastAsia="Arial" w:hAnsi="Arial Narrow" w:cs="Arial"/>
          <w:sz w:val="20"/>
          <w:szCs w:val="20"/>
        </w:rPr>
        <w:t>renglon</w:t>
      </w:r>
      <w:proofErr w:type="spellEnd"/>
      <w:r w:rsidRPr="00E4763F">
        <w:rPr>
          <w:rFonts w:ascii="Arial Narrow" w:eastAsia="Arial" w:hAnsi="Arial Narrow" w:cs="Arial"/>
          <w:sz w:val="20"/>
          <w:szCs w:val="20"/>
        </w:rPr>
        <w:t xml:space="preserve">(es) por ser un dato personal laboral de conformidad con el </w:t>
      </w:r>
      <w:r w:rsidR="00173D78">
        <w:rPr>
          <w:rFonts w:ascii="Arial Narrow" w:eastAsia="Arial" w:hAnsi="Arial Narrow" w:cs="Arial"/>
          <w:sz w:val="20"/>
          <w:szCs w:val="20"/>
        </w:rPr>
        <w:t>Artículo 97 de la LTAIPPDPEMO, Artículo 3 fracción VIII</w:t>
      </w:r>
      <w:r w:rsidRPr="00E4763F">
        <w:rPr>
          <w:rFonts w:ascii="Arial Narrow" w:eastAsia="Arial" w:hAnsi="Arial Narrow" w:cs="Arial"/>
          <w:sz w:val="20"/>
          <w:szCs w:val="20"/>
        </w:rPr>
        <w:t xml:space="preserve"> de la LPDPPSOEMO y Lineamiento Trigésimo Octavo fracción I. 5. de los LGMCDIEVP*.</w:t>
      </w:r>
    </w:p>
    <w:p w14:paraId="0A129FEE" w14:textId="4D3FDF2E" w:rsidR="00E9485E" w:rsidRPr="00E4763F" w:rsidRDefault="00E9485E" w:rsidP="00437897">
      <w:pPr>
        <w:spacing w:line="278" w:lineRule="auto"/>
        <w:jc w:val="both"/>
        <w:rPr>
          <w:rFonts w:ascii="Arial Narrow" w:eastAsia="Arial" w:hAnsi="Arial Narrow" w:cs="Arial"/>
          <w:sz w:val="20"/>
          <w:szCs w:val="20"/>
        </w:rPr>
      </w:pPr>
      <w:r w:rsidRPr="00E4763F">
        <w:rPr>
          <w:rFonts w:ascii="Arial Narrow" w:eastAsia="Arial" w:hAnsi="Arial Narrow" w:cs="Arial"/>
          <w:sz w:val="20"/>
          <w:szCs w:val="20"/>
        </w:rPr>
        <w:t xml:space="preserve">No.9 </w:t>
      </w:r>
      <w:proofErr w:type="spellStart"/>
      <w:r w:rsidRPr="00E4763F">
        <w:rPr>
          <w:rFonts w:ascii="Arial Narrow" w:eastAsia="Arial" w:hAnsi="Arial Narrow" w:cs="Arial"/>
          <w:sz w:val="20"/>
          <w:szCs w:val="20"/>
        </w:rPr>
        <w:t>ELIMINADO_el_nombre_de_la_parte_actora</w:t>
      </w:r>
      <w:proofErr w:type="spellEnd"/>
      <w:r w:rsidRPr="00E4763F">
        <w:rPr>
          <w:rFonts w:ascii="Arial Narrow" w:eastAsia="Arial" w:hAnsi="Arial Narrow" w:cs="Arial"/>
          <w:sz w:val="20"/>
          <w:szCs w:val="20"/>
        </w:rPr>
        <w:t xml:space="preserve"> en 1 </w:t>
      </w:r>
      <w:proofErr w:type="spellStart"/>
      <w:r w:rsidRPr="00E4763F">
        <w:rPr>
          <w:rFonts w:ascii="Arial Narrow" w:eastAsia="Arial" w:hAnsi="Arial Narrow" w:cs="Arial"/>
          <w:sz w:val="20"/>
          <w:szCs w:val="20"/>
        </w:rPr>
        <w:t>renglon</w:t>
      </w:r>
      <w:proofErr w:type="spellEnd"/>
      <w:r w:rsidRPr="00E4763F">
        <w:rPr>
          <w:rFonts w:ascii="Arial Narrow" w:eastAsia="Arial" w:hAnsi="Arial Narrow" w:cs="Arial"/>
          <w:sz w:val="20"/>
          <w:szCs w:val="20"/>
        </w:rPr>
        <w:t xml:space="preserve">(es) por ser un dato personal identificativo de conformidad con el </w:t>
      </w:r>
      <w:r w:rsidR="00173D78">
        <w:rPr>
          <w:rFonts w:ascii="Arial Narrow" w:eastAsia="Arial" w:hAnsi="Arial Narrow" w:cs="Arial"/>
          <w:sz w:val="20"/>
          <w:szCs w:val="20"/>
        </w:rPr>
        <w:t>Artículo 97 de la LTAIPPDPEMO, Artículo 3 fracción VIII</w:t>
      </w:r>
      <w:r w:rsidRPr="00E4763F">
        <w:rPr>
          <w:rFonts w:ascii="Arial Narrow" w:eastAsia="Arial" w:hAnsi="Arial Narrow" w:cs="Arial"/>
          <w:sz w:val="20"/>
          <w:szCs w:val="20"/>
        </w:rPr>
        <w:t xml:space="preserve"> de la LPDPPSOEMO y Lineamiento Trigésimo Octavo fracción I. 1. de los LGMCDIEVP*.</w:t>
      </w:r>
    </w:p>
    <w:p w14:paraId="7A1C49A6" w14:textId="12B0AFBE" w:rsidR="00E9485E" w:rsidRPr="00E4763F" w:rsidRDefault="00E9485E" w:rsidP="00437897">
      <w:pPr>
        <w:spacing w:line="278" w:lineRule="auto"/>
        <w:jc w:val="both"/>
        <w:rPr>
          <w:rFonts w:ascii="Arial Narrow" w:eastAsia="Arial" w:hAnsi="Arial Narrow" w:cs="Arial"/>
          <w:sz w:val="20"/>
          <w:szCs w:val="20"/>
        </w:rPr>
      </w:pPr>
      <w:r w:rsidRPr="00E4763F">
        <w:rPr>
          <w:rFonts w:ascii="Arial Narrow" w:eastAsia="Arial" w:hAnsi="Arial Narrow" w:cs="Arial"/>
          <w:sz w:val="20"/>
          <w:szCs w:val="20"/>
        </w:rPr>
        <w:t xml:space="preserve">No.10 </w:t>
      </w:r>
      <w:proofErr w:type="spellStart"/>
      <w:r w:rsidRPr="00E4763F">
        <w:rPr>
          <w:rFonts w:ascii="Arial Narrow" w:eastAsia="Arial" w:hAnsi="Arial Narrow" w:cs="Arial"/>
          <w:sz w:val="20"/>
          <w:szCs w:val="20"/>
        </w:rPr>
        <w:t>ELIMINADO_Cargo</w:t>
      </w:r>
      <w:proofErr w:type="spellEnd"/>
      <w:r w:rsidRPr="00E4763F">
        <w:rPr>
          <w:rFonts w:ascii="Arial Narrow" w:eastAsia="Arial" w:hAnsi="Arial Narrow" w:cs="Arial"/>
          <w:sz w:val="20"/>
          <w:szCs w:val="20"/>
        </w:rPr>
        <w:t xml:space="preserve"> en 1 </w:t>
      </w:r>
      <w:proofErr w:type="spellStart"/>
      <w:r w:rsidRPr="00E4763F">
        <w:rPr>
          <w:rFonts w:ascii="Arial Narrow" w:eastAsia="Arial" w:hAnsi="Arial Narrow" w:cs="Arial"/>
          <w:sz w:val="20"/>
          <w:szCs w:val="20"/>
        </w:rPr>
        <w:t>renglon</w:t>
      </w:r>
      <w:proofErr w:type="spellEnd"/>
      <w:r w:rsidRPr="00E4763F">
        <w:rPr>
          <w:rFonts w:ascii="Arial Narrow" w:eastAsia="Arial" w:hAnsi="Arial Narrow" w:cs="Arial"/>
          <w:sz w:val="20"/>
          <w:szCs w:val="20"/>
        </w:rPr>
        <w:t xml:space="preserve">(es) por ser un dato personal laboral de conformidad con el </w:t>
      </w:r>
      <w:r w:rsidR="00173D78">
        <w:rPr>
          <w:rFonts w:ascii="Arial Narrow" w:eastAsia="Arial" w:hAnsi="Arial Narrow" w:cs="Arial"/>
          <w:sz w:val="20"/>
          <w:szCs w:val="20"/>
        </w:rPr>
        <w:t>Artículo 97 de la LTAIPPDPEMO, Artículo 3 fracción VIII</w:t>
      </w:r>
      <w:r w:rsidRPr="00E4763F">
        <w:rPr>
          <w:rFonts w:ascii="Arial Narrow" w:eastAsia="Arial" w:hAnsi="Arial Narrow" w:cs="Arial"/>
          <w:sz w:val="20"/>
          <w:szCs w:val="20"/>
        </w:rPr>
        <w:t xml:space="preserve"> de la LPDPPSOEMO y Lineamiento Trigésimo Octavo fracción I. 5. de los LGMCDIEVP*.</w:t>
      </w:r>
    </w:p>
    <w:p w14:paraId="6C882113" w14:textId="457DB82E" w:rsidR="00E9485E" w:rsidRPr="00E4763F" w:rsidRDefault="00E9485E" w:rsidP="00437897">
      <w:pPr>
        <w:spacing w:line="278" w:lineRule="auto"/>
        <w:jc w:val="both"/>
        <w:rPr>
          <w:rFonts w:ascii="Arial Narrow" w:eastAsia="Arial" w:hAnsi="Arial Narrow" w:cs="Arial"/>
          <w:sz w:val="20"/>
          <w:szCs w:val="20"/>
        </w:rPr>
      </w:pPr>
      <w:r w:rsidRPr="00E4763F">
        <w:rPr>
          <w:rFonts w:ascii="Arial Narrow" w:eastAsia="Arial" w:hAnsi="Arial Narrow" w:cs="Arial"/>
          <w:sz w:val="20"/>
          <w:szCs w:val="20"/>
        </w:rPr>
        <w:t xml:space="preserve">No.11 </w:t>
      </w:r>
      <w:proofErr w:type="spellStart"/>
      <w:r w:rsidRPr="00E4763F">
        <w:rPr>
          <w:rFonts w:ascii="Arial Narrow" w:eastAsia="Arial" w:hAnsi="Arial Narrow" w:cs="Arial"/>
          <w:sz w:val="20"/>
          <w:szCs w:val="20"/>
        </w:rPr>
        <w:t>ELIMINADO_el_Municipio</w:t>
      </w:r>
      <w:proofErr w:type="spellEnd"/>
      <w:r w:rsidRPr="00E4763F">
        <w:rPr>
          <w:rFonts w:ascii="Arial Narrow" w:eastAsia="Arial" w:hAnsi="Arial Narrow" w:cs="Arial"/>
          <w:sz w:val="20"/>
          <w:szCs w:val="20"/>
        </w:rPr>
        <w:t xml:space="preserve"> en 1 </w:t>
      </w:r>
      <w:proofErr w:type="spellStart"/>
      <w:r w:rsidRPr="00E4763F">
        <w:rPr>
          <w:rFonts w:ascii="Arial Narrow" w:eastAsia="Arial" w:hAnsi="Arial Narrow" w:cs="Arial"/>
          <w:sz w:val="20"/>
          <w:szCs w:val="20"/>
        </w:rPr>
        <w:t>renglon</w:t>
      </w:r>
      <w:proofErr w:type="spellEnd"/>
      <w:r w:rsidRPr="00E4763F">
        <w:rPr>
          <w:rFonts w:ascii="Arial Narrow" w:eastAsia="Arial" w:hAnsi="Arial Narrow" w:cs="Arial"/>
          <w:sz w:val="20"/>
          <w:szCs w:val="20"/>
        </w:rPr>
        <w:t xml:space="preserve">(es) por ser un dato personal identificativo de conformidad con el </w:t>
      </w:r>
      <w:r w:rsidR="00173D78">
        <w:rPr>
          <w:rFonts w:ascii="Arial Narrow" w:eastAsia="Arial" w:hAnsi="Arial Narrow" w:cs="Arial"/>
          <w:sz w:val="20"/>
          <w:szCs w:val="20"/>
        </w:rPr>
        <w:t>Artículo 97 de la LTAIPPDPEMO, Artículo 3 fracción VIII</w:t>
      </w:r>
      <w:r w:rsidRPr="00E4763F">
        <w:rPr>
          <w:rFonts w:ascii="Arial Narrow" w:eastAsia="Arial" w:hAnsi="Arial Narrow" w:cs="Arial"/>
          <w:sz w:val="20"/>
          <w:szCs w:val="20"/>
        </w:rPr>
        <w:t xml:space="preserve"> de la LPDPPSOEMO y Lineamiento Trigésimo Octavo fracción I. 1. de los LGMCDIEVP*.</w:t>
      </w:r>
    </w:p>
    <w:p w14:paraId="3FB5B84D" w14:textId="073D9A57" w:rsidR="00E9485E" w:rsidRPr="00E4763F" w:rsidRDefault="00E9485E" w:rsidP="00437897">
      <w:pPr>
        <w:spacing w:line="278" w:lineRule="auto"/>
        <w:jc w:val="both"/>
        <w:rPr>
          <w:rFonts w:ascii="Arial Narrow" w:eastAsia="Arial" w:hAnsi="Arial Narrow" w:cs="Arial"/>
          <w:sz w:val="20"/>
          <w:szCs w:val="20"/>
        </w:rPr>
      </w:pPr>
      <w:r w:rsidRPr="00E4763F">
        <w:rPr>
          <w:rFonts w:ascii="Arial Narrow" w:eastAsia="Arial" w:hAnsi="Arial Narrow" w:cs="Arial"/>
          <w:sz w:val="20"/>
          <w:szCs w:val="20"/>
        </w:rPr>
        <w:lastRenderedPageBreak/>
        <w:t xml:space="preserve">No.12 </w:t>
      </w:r>
      <w:proofErr w:type="spellStart"/>
      <w:r w:rsidRPr="00E4763F">
        <w:rPr>
          <w:rFonts w:ascii="Arial Narrow" w:eastAsia="Arial" w:hAnsi="Arial Narrow" w:cs="Arial"/>
          <w:sz w:val="20"/>
          <w:szCs w:val="20"/>
        </w:rPr>
        <w:t>ELIMINADO_el_Municipio</w:t>
      </w:r>
      <w:proofErr w:type="spellEnd"/>
      <w:r w:rsidRPr="00E4763F">
        <w:rPr>
          <w:rFonts w:ascii="Arial Narrow" w:eastAsia="Arial" w:hAnsi="Arial Narrow" w:cs="Arial"/>
          <w:sz w:val="20"/>
          <w:szCs w:val="20"/>
        </w:rPr>
        <w:t xml:space="preserve"> en 1 </w:t>
      </w:r>
      <w:proofErr w:type="spellStart"/>
      <w:r w:rsidRPr="00E4763F">
        <w:rPr>
          <w:rFonts w:ascii="Arial Narrow" w:eastAsia="Arial" w:hAnsi="Arial Narrow" w:cs="Arial"/>
          <w:sz w:val="20"/>
          <w:szCs w:val="20"/>
        </w:rPr>
        <w:t>renglon</w:t>
      </w:r>
      <w:proofErr w:type="spellEnd"/>
      <w:r w:rsidRPr="00E4763F">
        <w:rPr>
          <w:rFonts w:ascii="Arial Narrow" w:eastAsia="Arial" w:hAnsi="Arial Narrow" w:cs="Arial"/>
          <w:sz w:val="20"/>
          <w:szCs w:val="20"/>
        </w:rPr>
        <w:t xml:space="preserve">(es) por ser un dato personal identificativo de conformidad con el </w:t>
      </w:r>
      <w:r w:rsidR="00173D78">
        <w:rPr>
          <w:rFonts w:ascii="Arial Narrow" w:eastAsia="Arial" w:hAnsi="Arial Narrow" w:cs="Arial"/>
          <w:sz w:val="20"/>
          <w:szCs w:val="20"/>
        </w:rPr>
        <w:t>Artículo 97 de la LTAIPPDPEMO, Artículo 3 fracción VIII</w:t>
      </w:r>
      <w:r w:rsidRPr="00E4763F">
        <w:rPr>
          <w:rFonts w:ascii="Arial Narrow" w:eastAsia="Arial" w:hAnsi="Arial Narrow" w:cs="Arial"/>
          <w:sz w:val="20"/>
          <w:szCs w:val="20"/>
        </w:rPr>
        <w:t xml:space="preserve"> de la LPDPPSOEMO y Lineamiento Trigésimo Octavo fracción I. 1. de los LGMCDIEVP*.</w:t>
      </w:r>
    </w:p>
    <w:p w14:paraId="65E28B0A" w14:textId="548D8C8B" w:rsidR="00E9485E" w:rsidRPr="00E4763F" w:rsidRDefault="00E9485E" w:rsidP="00437897">
      <w:pPr>
        <w:spacing w:line="278" w:lineRule="auto"/>
        <w:jc w:val="both"/>
        <w:rPr>
          <w:rFonts w:ascii="Arial Narrow" w:eastAsia="Arial" w:hAnsi="Arial Narrow" w:cs="Arial"/>
          <w:sz w:val="20"/>
          <w:szCs w:val="20"/>
        </w:rPr>
      </w:pPr>
      <w:r w:rsidRPr="00E4763F">
        <w:rPr>
          <w:rFonts w:ascii="Arial Narrow" w:eastAsia="Arial" w:hAnsi="Arial Narrow" w:cs="Arial"/>
          <w:sz w:val="20"/>
          <w:szCs w:val="20"/>
        </w:rPr>
        <w:t xml:space="preserve">No.13 </w:t>
      </w:r>
      <w:proofErr w:type="spellStart"/>
      <w:r w:rsidRPr="00E4763F">
        <w:rPr>
          <w:rFonts w:ascii="Arial Narrow" w:eastAsia="Arial" w:hAnsi="Arial Narrow" w:cs="Arial"/>
          <w:sz w:val="20"/>
          <w:szCs w:val="20"/>
        </w:rPr>
        <w:t>ELIMINADO_el_nombre_de_la_parte_actora</w:t>
      </w:r>
      <w:proofErr w:type="spellEnd"/>
      <w:r w:rsidRPr="00E4763F">
        <w:rPr>
          <w:rFonts w:ascii="Arial Narrow" w:eastAsia="Arial" w:hAnsi="Arial Narrow" w:cs="Arial"/>
          <w:sz w:val="20"/>
          <w:szCs w:val="20"/>
        </w:rPr>
        <w:t xml:space="preserve"> en 1 </w:t>
      </w:r>
      <w:proofErr w:type="spellStart"/>
      <w:r w:rsidRPr="00E4763F">
        <w:rPr>
          <w:rFonts w:ascii="Arial Narrow" w:eastAsia="Arial" w:hAnsi="Arial Narrow" w:cs="Arial"/>
          <w:sz w:val="20"/>
          <w:szCs w:val="20"/>
        </w:rPr>
        <w:t>renglon</w:t>
      </w:r>
      <w:proofErr w:type="spellEnd"/>
      <w:r w:rsidRPr="00E4763F">
        <w:rPr>
          <w:rFonts w:ascii="Arial Narrow" w:eastAsia="Arial" w:hAnsi="Arial Narrow" w:cs="Arial"/>
          <w:sz w:val="20"/>
          <w:szCs w:val="20"/>
        </w:rPr>
        <w:t xml:space="preserve">(es) por ser un dato personal identificativo de conformidad con el </w:t>
      </w:r>
      <w:r w:rsidR="00173D78">
        <w:rPr>
          <w:rFonts w:ascii="Arial Narrow" w:eastAsia="Arial" w:hAnsi="Arial Narrow" w:cs="Arial"/>
          <w:sz w:val="20"/>
          <w:szCs w:val="20"/>
        </w:rPr>
        <w:t>Artículo 97 de la LTAIPPDPEMO, Artículo 3 fracción VIII</w:t>
      </w:r>
      <w:r w:rsidRPr="00E4763F">
        <w:rPr>
          <w:rFonts w:ascii="Arial Narrow" w:eastAsia="Arial" w:hAnsi="Arial Narrow" w:cs="Arial"/>
          <w:sz w:val="20"/>
          <w:szCs w:val="20"/>
        </w:rPr>
        <w:t xml:space="preserve"> de la LPDPPSOEMO y Lineamiento Trigésimo Octavo fracción I. 1. de los LGMCDIEVP*.</w:t>
      </w:r>
    </w:p>
    <w:p w14:paraId="6F0A10AC" w14:textId="51ADE89D" w:rsidR="00E9485E" w:rsidRPr="00E4763F" w:rsidRDefault="00E9485E" w:rsidP="00437897">
      <w:pPr>
        <w:spacing w:line="278" w:lineRule="auto"/>
        <w:jc w:val="both"/>
        <w:rPr>
          <w:rFonts w:ascii="Arial Narrow" w:eastAsia="Arial" w:hAnsi="Arial Narrow" w:cs="Arial"/>
          <w:sz w:val="20"/>
          <w:szCs w:val="20"/>
        </w:rPr>
      </w:pPr>
      <w:r w:rsidRPr="00E4763F">
        <w:rPr>
          <w:rFonts w:ascii="Arial Narrow" w:eastAsia="Arial" w:hAnsi="Arial Narrow" w:cs="Arial"/>
          <w:sz w:val="20"/>
          <w:szCs w:val="20"/>
        </w:rPr>
        <w:t xml:space="preserve">No.14 </w:t>
      </w:r>
      <w:proofErr w:type="spellStart"/>
      <w:r w:rsidRPr="00E4763F">
        <w:rPr>
          <w:rFonts w:ascii="Arial Narrow" w:eastAsia="Arial" w:hAnsi="Arial Narrow" w:cs="Arial"/>
          <w:sz w:val="20"/>
          <w:szCs w:val="20"/>
        </w:rPr>
        <w:t>ELIMINADO_Cargo</w:t>
      </w:r>
      <w:proofErr w:type="spellEnd"/>
      <w:r w:rsidRPr="00E4763F">
        <w:rPr>
          <w:rFonts w:ascii="Arial Narrow" w:eastAsia="Arial" w:hAnsi="Arial Narrow" w:cs="Arial"/>
          <w:sz w:val="20"/>
          <w:szCs w:val="20"/>
        </w:rPr>
        <w:t xml:space="preserve"> en 1 </w:t>
      </w:r>
      <w:proofErr w:type="spellStart"/>
      <w:r w:rsidRPr="00E4763F">
        <w:rPr>
          <w:rFonts w:ascii="Arial Narrow" w:eastAsia="Arial" w:hAnsi="Arial Narrow" w:cs="Arial"/>
          <w:sz w:val="20"/>
          <w:szCs w:val="20"/>
        </w:rPr>
        <w:t>renglon</w:t>
      </w:r>
      <w:proofErr w:type="spellEnd"/>
      <w:r w:rsidRPr="00E4763F">
        <w:rPr>
          <w:rFonts w:ascii="Arial Narrow" w:eastAsia="Arial" w:hAnsi="Arial Narrow" w:cs="Arial"/>
          <w:sz w:val="20"/>
          <w:szCs w:val="20"/>
        </w:rPr>
        <w:t xml:space="preserve">(es) por ser un dato personal laboral de conformidad con el </w:t>
      </w:r>
      <w:r w:rsidR="00173D78">
        <w:rPr>
          <w:rFonts w:ascii="Arial Narrow" w:eastAsia="Arial" w:hAnsi="Arial Narrow" w:cs="Arial"/>
          <w:sz w:val="20"/>
          <w:szCs w:val="20"/>
        </w:rPr>
        <w:t>Artículo 97 de la LTAIPPDPEMO, Artículo 3 fracción VIII</w:t>
      </w:r>
      <w:r w:rsidRPr="00E4763F">
        <w:rPr>
          <w:rFonts w:ascii="Arial Narrow" w:eastAsia="Arial" w:hAnsi="Arial Narrow" w:cs="Arial"/>
          <w:sz w:val="20"/>
          <w:szCs w:val="20"/>
        </w:rPr>
        <w:t xml:space="preserve"> de la LPDPPSOEMO y Lineamiento Trigésimo Octavo fracción I. 5. de los LGMCDIEVP*.</w:t>
      </w:r>
    </w:p>
    <w:p w14:paraId="086FBDE7" w14:textId="7E8647DE" w:rsidR="00E9485E" w:rsidRPr="00E4763F" w:rsidRDefault="00E9485E" w:rsidP="00437897">
      <w:pPr>
        <w:spacing w:line="278" w:lineRule="auto"/>
        <w:jc w:val="both"/>
        <w:rPr>
          <w:rFonts w:ascii="Arial Narrow" w:eastAsia="Arial" w:hAnsi="Arial Narrow" w:cs="Arial"/>
          <w:sz w:val="20"/>
          <w:szCs w:val="20"/>
        </w:rPr>
      </w:pPr>
      <w:r w:rsidRPr="00E4763F">
        <w:rPr>
          <w:rFonts w:ascii="Arial Narrow" w:eastAsia="Arial" w:hAnsi="Arial Narrow" w:cs="Arial"/>
          <w:sz w:val="20"/>
          <w:szCs w:val="20"/>
        </w:rPr>
        <w:t xml:space="preserve">No.15 </w:t>
      </w:r>
      <w:proofErr w:type="spellStart"/>
      <w:r w:rsidRPr="00E4763F">
        <w:rPr>
          <w:rFonts w:ascii="Arial Narrow" w:eastAsia="Arial" w:hAnsi="Arial Narrow" w:cs="Arial"/>
          <w:sz w:val="20"/>
          <w:szCs w:val="20"/>
        </w:rPr>
        <w:t>ELIMINADO_el_nombre_de_la_parte_actora</w:t>
      </w:r>
      <w:proofErr w:type="spellEnd"/>
      <w:r w:rsidRPr="00E4763F">
        <w:rPr>
          <w:rFonts w:ascii="Arial Narrow" w:eastAsia="Arial" w:hAnsi="Arial Narrow" w:cs="Arial"/>
          <w:sz w:val="20"/>
          <w:szCs w:val="20"/>
        </w:rPr>
        <w:t xml:space="preserve"> en 1 </w:t>
      </w:r>
      <w:proofErr w:type="spellStart"/>
      <w:r w:rsidRPr="00E4763F">
        <w:rPr>
          <w:rFonts w:ascii="Arial Narrow" w:eastAsia="Arial" w:hAnsi="Arial Narrow" w:cs="Arial"/>
          <w:sz w:val="20"/>
          <w:szCs w:val="20"/>
        </w:rPr>
        <w:t>renglon</w:t>
      </w:r>
      <w:proofErr w:type="spellEnd"/>
      <w:r w:rsidRPr="00E4763F">
        <w:rPr>
          <w:rFonts w:ascii="Arial Narrow" w:eastAsia="Arial" w:hAnsi="Arial Narrow" w:cs="Arial"/>
          <w:sz w:val="20"/>
          <w:szCs w:val="20"/>
        </w:rPr>
        <w:t xml:space="preserve">(es) por ser un dato personal identificativo de conformidad con el </w:t>
      </w:r>
      <w:r w:rsidR="00173D78">
        <w:rPr>
          <w:rFonts w:ascii="Arial Narrow" w:eastAsia="Arial" w:hAnsi="Arial Narrow" w:cs="Arial"/>
          <w:sz w:val="20"/>
          <w:szCs w:val="20"/>
        </w:rPr>
        <w:t>Artículo 97 de la LTAIPPDPEMO, Artículo 3 fracción VIII</w:t>
      </w:r>
      <w:r w:rsidRPr="00E4763F">
        <w:rPr>
          <w:rFonts w:ascii="Arial Narrow" w:eastAsia="Arial" w:hAnsi="Arial Narrow" w:cs="Arial"/>
          <w:sz w:val="20"/>
          <w:szCs w:val="20"/>
        </w:rPr>
        <w:t xml:space="preserve"> de la LPDPPSOEMO y Lineamiento Trigésimo Octavo fracción I. 1. de los LGMCDIEVP*.</w:t>
      </w:r>
    </w:p>
    <w:p w14:paraId="224929DB" w14:textId="4A99BF34" w:rsidR="00E9485E" w:rsidRPr="00E4763F" w:rsidRDefault="00E9485E" w:rsidP="00437897">
      <w:pPr>
        <w:spacing w:line="278" w:lineRule="auto"/>
        <w:jc w:val="both"/>
        <w:rPr>
          <w:rFonts w:ascii="Arial Narrow" w:eastAsia="Arial" w:hAnsi="Arial Narrow" w:cs="Arial"/>
          <w:sz w:val="20"/>
          <w:szCs w:val="20"/>
        </w:rPr>
      </w:pPr>
      <w:r w:rsidRPr="00E4763F">
        <w:rPr>
          <w:rFonts w:ascii="Arial Narrow" w:eastAsia="Arial" w:hAnsi="Arial Narrow" w:cs="Arial"/>
          <w:sz w:val="20"/>
          <w:szCs w:val="20"/>
        </w:rPr>
        <w:t xml:space="preserve">No.16 </w:t>
      </w:r>
      <w:proofErr w:type="spellStart"/>
      <w:r w:rsidRPr="00E4763F">
        <w:rPr>
          <w:rFonts w:ascii="Arial Narrow" w:eastAsia="Arial" w:hAnsi="Arial Narrow" w:cs="Arial"/>
          <w:sz w:val="20"/>
          <w:szCs w:val="20"/>
        </w:rPr>
        <w:t>ELIMINADO_el_Municipio</w:t>
      </w:r>
      <w:proofErr w:type="spellEnd"/>
      <w:r w:rsidRPr="00E4763F">
        <w:rPr>
          <w:rFonts w:ascii="Arial Narrow" w:eastAsia="Arial" w:hAnsi="Arial Narrow" w:cs="Arial"/>
          <w:sz w:val="20"/>
          <w:szCs w:val="20"/>
        </w:rPr>
        <w:t xml:space="preserve"> en 1 </w:t>
      </w:r>
      <w:proofErr w:type="spellStart"/>
      <w:r w:rsidRPr="00E4763F">
        <w:rPr>
          <w:rFonts w:ascii="Arial Narrow" w:eastAsia="Arial" w:hAnsi="Arial Narrow" w:cs="Arial"/>
          <w:sz w:val="20"/>
          <w:szCs w:val="20"/>
        </w:rPr>
        <w:t>renglon</w:t>
      </w:r>
      <w:proofErr w:type="spellEnd"/>
      <w:r w:rsidRPr="00E4763F">
        <w:rPr>
          <w:rFonts w:ascii="Arial Narrow" w:eastAsia="Arial" w:hAnsi="Arial Narrow" w:cs="Arial"/>
          <w:sz w:val="20"/>
          <w:szCs w:val="20"/>
        </w:rPr>
        <w:t xml:space="preserve">(es) por ser un dato personal identificativo de conformidad con el </w:t>
      </w:r>
      <w:r w:rsidR="00173D78">
        <w:rPr>
          <w:rFonts w:ascii="Arial Narrow" w:eastAsia="Arial" w:hAnsi="Arial Narrow" w:cs="Arial"/>
          <w:sz w:val="20"/>
          <w:szCs w:val="20"/>
        </w:rPr>
        <w:t>Artículo 97 de la LTAIPPDPEMO, Artículo 3 fracción VIII</w:t>
      </w:r>
      <w:r w:rsidRPr="00E4763F">
        <w:rPr>
          <w:rFonts w:ascii="Arial Narrow" w:eastAsia="Arial" w:hAnsi="Arial Narrow" w:cs="Arial"/>
          <w:sz w:val="20"/>
          <w:szCs w:val="20"/>
        </w:rPr>
        <w:t xml:space="preserve"> de la LPDPPSOEMO y Lineamiento Trigésimo Octavo fracción I. 1. de los LGMCDIEVP*.</w:t>
      </w:r>
    </w:p>
    <w:p w14:paraId="28046EC1" w14:textId="41D4F85F" w:rsidR="00D3089E" w:rsidRDefault="00D3089E" w:rsidP="00437897">
      <w:pPr>
        <w:spacing w:line="278" w:lineRule="auto"/>
        <w:jc w:val="both"/>
        <w:rPr>
          <w:rFonts w:ascii="Arial" w:eastAsia="Arial" w:hAnsi="Arial" w:cs="Arial"/>
          <w:sz w:val="24"/>
          <w:szCs w:val="24"/>
        </w:rPr>
      </w:pPr>
    </w:p>
    <w:sectPr w:rsidR="00D3089E" w:rsidSect="00B61756">
      <w:footerReference w:type="default" r:id="rId16"/>
      <w:pgSz w:w="12242" w:h="19295"/>
      <w:pgMar w:top="1418" w:right="1894" w:bottom="2410" w:left="2835"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20670" w14:textId="77777777" w:rsidR="00896DB4" w:rsidRDefault="00896DB4">
      <w:pPr>
        <w:spacing w:after="0" w:line="240" w:lineRule="auto"/>
      </w:pPr>
      <w:r>
        <w:separator/>
      </w:r>
    </w:p>
  </w:endnote>
  <w:endnote w:type="continuationSeparator" w:id="0">
    <w:p w14:paraId="19A63A34" w14:textId="77777777" w:rsidR="00896DB4" w:rsidRDefault="00896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A269A6F-A281-436E-93BE-E352EFA81AFD}"/>
    <w:embedBold r:id="rId2" w:fontKey="{D0716F3C-63FA-4E35-8071-D6FBCE40DEE0}"/>
    <w:embedBoldItalic r:id="rId3" w:fontKey="{3C86638B-591A-4A3B-B1C6-0E514313D060}"/>
  </w:font>
  <w:font w:name="Segoe UI">
    <w:panose1 w:val="020B0502040204020203"/>
    <w:charset w:val="00"/>
    <w:family w:val="swiss"/>
    <w:pitch w:val="variable"/>
    <w:sig w:usb0="E4002EFF" w:usb1="C000E47F" w:usb2="00000009" w:usb3="00000000" w:csb0="000001FF" w:csb1="00000000"/>
    <w:embedRegular r:id="rId4" w:fontKey="{D7CE516A-913B-422E-8FCB-5B2BEB0668B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F37460CD-4841-4AC1-8524-C020DF22BBCF}"/>
  </w:font>
  <w:font w:name="Georgia">
    <w:panose1 w:val="02040502050405020303"/>
    <w:charset w:val="00"/>
    <w:family w:val="roman"/>
    <w:pitch w:val="variable"/>
    <w:sig w:usb0="00000287" w:usb1="00000000" w:usb2="00000000" w:usb3="00000000" w:csb0="0000009F" w:csb1="00000000"/>
    <w:embedItalic r:id="rId6" w:fontKey="{1E1406CE-9763-431B-A9F0-6C783542DFC4}"/>
  </w:font>
  <w:font w:name="Aptos">
    <w:charset w:val="00"/>
    <w:family w:val="swiss"/>
    <w:pitch w:val="variable"/>
    <w:sig w:usb0="20000287" w:usb1="00000003" w:usb2="00000000" w:usb3="00000000" w:csb0="0000019F" w:csb1="00000000"/>
    <w:embedBoldItalic r:id="rId7" w:fontKey="{3880DA2D-445F-4EA5-8A70-61BB59536D07}"/>
  </w:font>
  <w:font w:name="Arial Narrow">
    <w:panose1 w:val="020B0606020202030204"/>
    <w:charset w:val="00"/>
    <w:family w:val="swiss"/>
    <w:pitch w:val="variable"/>
    <w:sig w:usb0="00000287" w:usb1="00000800" w:usb2="00000000" w:usb3="00000000" w:csb0="0000009F" w:csb1="00000000"/>
    <w:embedRegular r:id="rId8" w:fontKey="{A1257942-E1A3-4088-A74E-12FBEDB1FB6E}"/>
    <w:embedBold r:id="rId9" w:fontKey="{BCF58285-EC85-426E-90A2-64AEC7151304}"/>
    <w:embedBoldItalic r:id="rId10" w:fontKey="{9F980B41-A807-4F63-819A-71601CABD4DC}"/>
  </w:font>
  <w:font w:name="Helvetica">
    <w:panose1 w:val="020B0604020202020204"/>
    <w:charset w:val="00"/>
    <w:family w:val="swiss"/>
    <w:pitch w:val="variable"/>
    <w:sig w:usb0="E0002EFF" w:usb1="C000785B" w:usb2="00000009" w:usb3="00000000" w:csb0="000001FF" w:csb1="00000000"/>
    <w:embedRegular r:id="rId11" w:fontKey="{C2DF1176-E335-45EB-8E87-4E78326734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D3907" w14:textId="77777777" w:rsidR="00D3089E" w:rsidRDefault="003E5D4B">
    <w:pPr>
      <w:pBdr>
        <w:top w:val="nil"/>
        <w:left w:val="nil"/>
        <w:bottom w:val="nil"/>
        <w:right w:val="nil"/>
        <w:between w:val="nil"/>
      </w:pBdr>
      <w:tabs>
        <w:tab w:val="center" w:pos="4419"/>
        <w:tab w:val="right" w:pos="8838"/>
      </w:tabs>
      <w:spacing w:after="0" w:line="240" w:lineRule="auto"/>
      <w:rPr>
        <w:color w:val="000000"/>
      </w:rPr>
    </w:pPr>
    <w:r>
      <w:rPr>
        <w:color w:val="000000"/>
      </w:rPr>
      <w:fldChar w:fldCharType="begin"/>
    </w:r>
    <w:r>
      <w:rPr>
        <w:color w:val="000000"/>
      </w:rPr>
      <w:instrText>PAGE</w:instrText>
    </w:r>
    <w:r>
      <w:rPr>
        <w:color w:val="000000"/>
      </w:rPr>
      <w:fldChar w:fldCharType="end"/>
    </w:r>
  </w:p>
  <w:p w14:paraId="375179F7" w14:textId="77777777" w:rsidR="00D3089E" w:rsidRDefault="00D3089E">
    <w:pPr>
      <w:pBdr>
        <w:top w:val="nil"/>
        <w:left w:val="nil"/>
        <w:bottom w:val="nil"/>
        <w:right w:val="nil"/>
        <w:between w:val="nil"/>
      </w:pBdr>
      <w:tabs>
        <w:tab w:val="center" w:pos="4419"/>
        <w:tab w:val="right" w:pos="8838"/>
      </w:tabs>
      <w:spacing w:after="0" w:line="240" w:lineRule="auto"/>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D1899" w14:textId="21A9ABAF" w:rsidR="00E4763F" w:rsidRPr="00E4763F" w:rsidRDefault="00E4763F" w:rsidP="00E4763F">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fldChar w:fldCharType="begin"/>
    </w:r>
    <w:r>
      <w:rPr>
        <w:rFonts w:ascii="Arial Narrow" w:eastAsia="Arial Narrow" w:hAnsi="Arial Narrow" w:cs="Arial Narrow"/>
        <w:color w:val="000000"/>
        <w:sz w:val="20"/>
        <w:szCs w:val="20"/>
      </w:rPr>
      <w:instrText>PAGE</w:instrText>
    </w:r>
    <w:r>
      <w:rPr>
        <w:rFonts w:ascii="Arial Narrow" w:eastAsia="Arial Narrow" w:hAnsi="Arial Narrow" w:cs="Arial Narrow"/>
        <w:color w:val="000000"/>
        <w:sz w:val="20"/>
        <w:szCs w:val="20"/>
      </w:rPr>
      <w:fldChar w:fldCharType="separate"/>
    </w:r>
    <w:r>
      <w:rPr>
        <w:rFonts w:ascii="Arial Narrow" w:eastAsia="Arial Narrow" w:hAnsi="Arial Narrow" w:cs="Arial Narrow"/>
        <w:color w:val="000000"/>
        <w:sz w:val="20"/>
        <w:szCs w:val="20"/>
      </w:rPr>
      <w:t>2</w:t>
    </w:r>
    <w:r>
      <w:rPr>
        <w:rFonts w:ascii="Arial Narrow" w:eastAsia="Arial Narrow" w:hAnsi="Arial Narrow" w:cs="Arial Narrow"/>
        <w:color w:val="000000"/>
        <w:sz w:val="20"/>
        <w:szCs w:val="20"/>
      </w:rPr>
      <w:fldChar w:fldCharType="end"/>
    </w:r>
  </w:p>
  <w:p w14:paraId="47279219" w14:textId="0F569B36" w:rsidR="00E9485E" w:rsidRPr="00E9485E" w:rsidRDefault="00E9485E" w:rsidP="00E9485E">
    <w:pPr>
      <w:pBdr>
        <w:top w:val="nil"/>
        <w:left w:val="nil"/>
        <w:bottom w:val="nil"/>
        <w:right w:val="nil"/>
        <w:between w:val="nil"/>
      </w:pBdr>
      <w:tabs>
        <w:tab w:val="center" w:pos="4419"/>
        <w:tab w:val="right" w:pos="8838"/>
      </w:tabs>
      <w:spacing w:after="0" w:line="240" w:lineRule="auto"/>
      <w:jc w:val="center"/>
      <w:rPr>
        <w:rFonts w:ascii="Arial" w:eastAsia="Arial" w:hAnsi="Arial" w:cs="Arial"/>
        <w:sz w:val="20"/>
        <w:szCs w:val="26"/>
      </w:rPr>
    </w:pPr>
    <w:r w:rsidRPr="00E9485E">
      <w:rPr>
        <w:rFonts w:ascii="Arial" w:eastAsia="Arial" w:hAnsi="Arial" w:cs="Arial"/>
        <w:sz w:val="20"/>
        <w:szCs w:val="26"/>
      </w:rPr>
      <w:t>___________________________________</w:t>
    </w:r>
  </w:p>
  <w:p w14:paraId="6A49C1E7" w14:textId="77777777" w:rsidR="00E9485E" w:rsidRPr="00E9485E" w:rsidRDefault="00E9485E" w:rsidP="00E9485E">
    <w:pPr>
      <w:pBdr>
        <w:top w:val="nil"/>
        <w:left w:val="nil"/>
        <w:bottom w:val="nil"/>
        <w:right w:val="nil"/>
        <w:between w:val="nil"/>
      </w:pBdr>
      <w:tabs>
        <w:tab w:val="center" w:pos="4419"/>
        <w:tab w:val="right" w:pos="8838"/>
      </w:tabs>
      <w:spacing w:after="0" w:line="240" w:lineRule="auto"/>
      <w:jc w:val="center"/>
      <w:rPr>
        <w:rFonts w:ascii="Arial" w:eastAsia="Arial" w:hAnsi="Arial" w:cs="Arial"/>
        <w:sz w:val="20"/>
        <w:szCs w:val="26"/>
      </w:rPr>
    </w:pPr>
    <w:r w:rsidRPr="00E9485E">
      <w:rPr>
        <w:rFonts w:ascii="Arial" w:eastAsia="Arial" w:hAnsi="Arial" w:cs="Arial"/>
        <w:sz w:val="20"/>
        <w:szCs w:val="26"/>
      </w:rPr>
      <w:t xml:space="preserve">Documento para versión electrónica. </w:t>
    </w:r>
  </w:p>
  <w:p w14:paraId="3045E6BE" w14:textId="2AA0B1D5" w:rsidR="00D3089E" w:rsidRPr="00E9485E" w:rsidRDefault="00E9485E" w:rsidP="00E9485E">
    <w:pPr>
      <w:pBdr>
        <w:top w:val="nil"/>
        <w:left w:val="nil"/>
        <w:bottom w:val="nil"/>
        <w:right w:val="nil"/>
        <w:between w:val="nil"/>
      </w:pBdr>
      <w:tabs>
        <w:tab w:val="center" w:pos="4419"/>
        <w:tab w:val="right" w:pos="8838"/>
      </w:tabs>
      <w:spacing w:after="0" w:line="240" w:lineRule="auto"/>
      <w:jc w:val="center"/>
      <w:rPr>
        <w:color w:val="000000"/>
        <w:sz w:val="20"/>
      </w:rPr>
    </w:pPr>
    <w:r w:rsidRPr="00E9485E">
      <w:rPr>
        <w:rFonts w:ascii="Arial" w:eastAsia="Arial" w:hAnsi="Arial" w:cs="Arial"/>
        <w:sz w:val="20"/>
        <w:szCs w:val="26"/>
      </w:rPr>
      <w:t xml:space="preserve"> El documento fue testado con el Programa 'ELIDA' Eliminador de Datos Judicial del Supremo Tribunal de Justicia del Estado de Jalisco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E205D" w14:textId="77777777" w:rsidR="00E4763F" w:rsidRPr="00E9485E" w:rsidRDefault="00E4763F" w:rsidP="00E9485E">
    <w:pPr>
      <w:pBdr>
        <w:top w:val="nil"/>
        <w:left w:val="nil"/>
        <w:bottom w:val="nil"/>
        <w:right w:val="nil"/>
        <w:between w:val="nil"/>
      </w:pBdr>
      <w:tabs>
        <w:tab w:val="center" w:pos="4419"/>
        <w:tab w:val="right" w:pos="8838"/>
      </w:tabs>
      <w:spacing w:after="0" w:line="240" w:lineRule="auto"/>
      <w:jc w:val="center"/>
      <w:rPr>
        <w:rFonts w:ascii="Arial" w:eastAsia="Arial" w:hAnsi="Arial" w:cs="Arial"/>
        <w:sz w:val="20"/>
        <w:szCs w:val="26"/>
      </w:rPr>
    </w:pPr>
    <w:r w:rsidRPr="00E9485E">
      <w:rPr>
        <w:rFonts w:ascii="Arial" w:eastAsia="Arial" w:hAnsi="Arial" w:cs="Arial"/>
        <w:sz w:val="20"/>
        <w:szCs w:val="26"/>
      </w:rPr>
      <w:t>___________________________________</w:t>
    </w:r>
  </w:p>
  <w:p w14:paraId="429C61D5" w14:textId="77777777" w:rsidR="00E4763F" w:rsidRPr="00E9485E" w:rsidRDefault="00E4763F" w:rsidP="00E9485E">
    <w:pPr>
      <w:pBdr>
        <w:top w:val="nil"/>
        <w:left w:val="nil"/>
        <w:bottom w:val="nil"/>
        <w:right w:val="nil"/>
        <w:between w:val="nil"/>
      </w:pBdr>
      <w:tabs>
        <w:tab w:val="center" w:pos="4419"/>
        <w:tab w:val="right" w:pos="8838"/>
      </w:tabs>
      <w:spacing w:after="0" w:line="240" w:lineRule="auto"/>
      <w:jc w:val="center"/>
      <w:rPr>
        <w:rFonts w:ascii="Arial" w:eastAsia="Arial" w:hAnsi="Arial" w:cs="Arial"/>
        <w:sz w:val="20"/>
        <w:szCs w:val="26"/>
      </w:rPr>
    </w:pPr>
    <w:r w:rsidRPr="00E9485E">
      <w:rPr>
        <w:rFonts w:ascii="Arial" w:eastAsia="Arial" w:hAnsi="Arial" w:cs="Arial"/>
        <w:sz w:val="20"/>
        <w:szCs w:val="26"/>
      </w:rPr>
      <w:t xml:space="preserve">Documento para versión electrónica. </w:t>
    </w:r>
  </w:p>
  <w:p w14:paraId="0461FE40" w14:textId="77777777" w:rsidR="00E4763F" w:rsidRPr="00E9485E" w:rsidRDefault="00E4763F" w:rsidP="00E9485E">
    <w:pPr>
      <w:pBdr>
        <w:top w:val="nil"/>
        <w:left w:val="nil"/>
        <w:bottom w:val="nil"/>
        <w:right w:val="nil"/>
        <w:between w:val="nil"/>
      </w:pBdr>
      <w:tabs>
        <w:tab w:val="center" w:pos="4419"/>
        <w:tab w:val="right" w:pos="8838"/>
      </w:tabs>
      <w:spacing w:after="0" w:line="240" w:lineRule="auto"/>
      <w:jc w:val="center"/>
      <w:rPr>
        <w:color w:val="000000"/>
        <w:sz w:val="20"/>
      </w:rPr>
    </w:pPr>
    <w:r w:rsidRPr="00E9485E">
      <w:rPr>
        <w:rFonts w:ascii="Arial" w:eastAsia="Arial" w:hAnsi="Arial" w:cs="Arial"/>
        <w:sz w:val="20"/>
        <w:szCs w:val="26"/>
      </w:rPr>
      <w:t xml:space="preserve"> El documento fue testado con el Programa 'ELIDA' Eliminador de Datos Judicial del Supremo Tribunal de Justicia del Estado de Jalisco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430DB" w14:textId="77777777" w:rsidR="00896DB4" w:rsidRDefault="00896DB4">
      <w:pPr>
        <w:spacing w:after="0" w:line="240" w:lineRule="auto"/>
      </w:pPr>
      <w:r>
        <w:separator/>
      </w:r>
    </w:p>
  </w:footnote>
  <w:footnote w:type="continuationSeparator" w:id="0">
    <w:p w14:paraId="130BDE59" w14:textId="77777777" w:rsidR="00896DB4" w:rsidRDefault="00896DB4">
      <w:pPr>
        <w:spacing w:after="0" w:line="240" w:lineRule="auto"/>
      </w:pPr>
      <w:r>
        <w:continuationSeparator/>
      </w:r>
    </w:p>
  </w:footnote>
  <w:footnote w:id="1">
    <w:p w14:paraId="24F79A8D" w14:textId="77777777" w:rsidR="00D3089E" w:rsidRPr="00097D24" w:rsidRDefault="003E5D4B">
      <w:pPr>
        <w:pBdr>
          <w:top w:val="nil"/>
          <w:left w:val="nil"/>
          <w:bottom w:val="nil"/>
          <w:right w:val="nil"/>
          <w:between w:val="nil"/>
        </w:pBdr>
        <w:spacing w:after="0" w:line="240" w:lineRule="auto"/>
        <w:rPr>
          <w:rFonts w:ascii="Arial" w:eastAsia="Arial" w:hAnsi="Arial" w:cs="Arial"/>
          <w:color w:val="000000"/>
          <w:sz w:val="20"/>
          <w:szCs w:val="20"/>
        </w:rPr>
      </w:pPr>
      <w:r w:rsidRPr="001F1461">
        <w:rPr>
          <w:sz w:val="20"/>
          <w:szCs w:val="20"/>
          <w:vertAlign w:val="superscript"/>
        </w:rPr>
        <w:footnoteRef/>
      </w:r>
      <w:r w:rsidRPr="00097D24">
        <w:rPr>
          <w:rFonts w:ascii="Arial" w:eastAsia="Arial" w:hAnsi="Arial" w:cs="Arial"/>
          <w:color w:val="000000"/>
          <w:sz w:val="20"/>
          <w:szCs w:val="20"/>
        </w:rPr>
        <w:t xml:space="preserve"> Todas las fechas corresponden al año dos mil veintiséis, salvo señalamiento expreso.</w:t>
      </w:r>
    </w:p>
  </w:footnote>
  <w:footnote w:id="2">
    <w:p w14:paraId="49F0DDED" w14:textId="77777777" w:rsidR="00D3089E" w:rsidRPr="00097D24" w:rsidRDefault="003E5D4B">
      <w:pPr>
        <w:pBdr>
          <w:top w:val="nil"/>
          <w:left w:val="nil"/>
          <w:bottom w:val="nil"/>
          <w:right w:val="nil"/>
          <w:between w:val="nil"/>
        </w:pBdr>
        <w:spacing w:after="0" w:line="240" w:lineRule="auto"/>
        <w:jc w:val="both"/>
        <w:rPr>
          <w:rFonts w:ascii="Arial" w:eastAsia="Arial" w:hAnsi="Arial" w:cs="Arial"/>
          <w:b/>
          <w:bCs/>
          <w:i/>
          <w:iCs/>
          <w:color w:val="000000"/>
          <w:sz w:val="20"/>
          <w:szCs w:val="20"/>
        </w:rPr>
      </w:pPr>
      <w:r w:rsidRPr="001F1461">
        <w:rPr>
          <w:sz w:val="20"/>
          <w:szCs w:val="20"/>
          <w:vertAlign w:val="superscript"/>
        </w:rPr>
        <w:footnoteRef/>
      </w:r>
      <w:r w:rsidRPr="00097D24">
        <w:rPr>
          <w:rFonts w:ascii="Arial" w:eastAsia="Arial" w:hAnsi="Arial" w:cs="Arial"/>
          <w:color w:val="000000"/>
          <w:sz w:val="20"/>
          <w:szCs w:val="20"/>
        </w:rPr>
        <w:t xml:space="preserve"> </w:t>
      </w:r>
      <w:r w:rsidRPr="00097D24">
        <w:rPr>
          <w:rFonts w:ascii="Arial" w:eastAsia="Arial" w:hAnsi="Arial" w:cs="Arial"/>
          <w:sz w:val="20"/>
          <w:szCs w:val="20"/>
        </w:rPr>
        <w:t>Lo anterior, tiene sustento en lo dispuesto en la jurisprudencia de la </w:t>
      </w:r>
      <w:r w:rsidRPr="00097D24">
        <w:rPr>
          <w:rFonts w:ascii="Arial" w:eastAsia="Arial" w:hAnsi="Arial" w:cs="Arial"/>
          <w:i/>
          <w:iCs/>
          <w:sz w:val="20"/>
          <w:szCs w:val="20"/>
        </w:rPr>
        <w:t>Sala Superior</w:t>
      </w:r>
      <w:r w:rsidRPr="00097D24">
        <w:rPr>
          <w:rFonts w:ascii="Arial" w:eastAsia="Arial" w:hAnsi="Arial" w:cs="Arial"/>
          <w:sz w:val="20"/>
          <w:szCs w:val="20"/>
        </w:rPr>
        <w:t xml:space="preserve"> de rubro: </w:t>
      </w:r>
      <w:r w:rsidRPr="00097D24">
        <w:rPr>
          <w:rFonts w:ascii="Arial" w:eastAsia="Arial" w:hAnsi="Arial" w:cs="Arial"/>
          <w:b/>
          <w:bCs/>
          <w:sz w:val="20"/>
          <w:szCs w:val="20"/>
        </w:rPr>
        <w:t>MEDIOS DE IMPUGNACIÓN. LAS RESOLUCIONES O ACTUACIONES QUE IMPLIQUEN UNA MODIFICACIÓN EN LA SUSTANCIACIÓN DE PROCEDIMIENTO ORDINARIO, SON COMPETENCIA DE LA SALA SUPERIOR Y NO DEL MAGISTRADO INSTRUCTOR.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54138" w14:textId="77777777" w:rsidR="00D3089E" w:rsidRDefault="003E5D4B">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r>
      <w:rPr>
        <w:noProof/>
        <w:lang w:val="en-US" w:eastAsia="en-US"/>
      </w:rPr>
      <w:drawing>
        <wp:anchor distT="114300" distB="114300" distL="114300" distR="114300" simplePos="0" relativeHeight="251658240" behindDoc="0" locked="0" layoutInCell="1" hidden="0" allowOverlap="1" wp14:anchorId="1746E288" wp14:editId="156D4836">
          <wp:simplePos x="0" y="0"/>
          <wp:positionH relativeFrom="column">
            <wp:posOffset>3178810</wp:posOffset>
          </wp:positionH>
          <wp:positionV relativeFrom="paragraph">
            <wp:posOffset>-170178</wp:posOffset>
          </wp:positionV>
          <wp:extent cx="2025152" cy="754656"/>
          <wp:effectExtent l="0" t="0" r="0" b="0"/>
          <wp:wrapNone/>
          <wp:docPr id="2127256180"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2025152" cy="754656"/>
                  </a:xfrm>
                  <a:prstGeom prst="rect">
                    <a:avLst/>
                  </a:prstGeom>
                  <a:ln/>
                </pic:spPr>
              </pic:pic>
            </a:graphicData>
          </a:graphic>
        </wp:anchor>
      </w:drawing>
    </w:r>
  </w:p>
  <w:p w14:paraId="05B3EBD2" w14:textId="77777777" w:rsidR="00D3089E" w:rsidRDefault="00D3089E">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p w14:paraId="626A8F1C" w14:textId="77777777" w:rsidR="00D3089E" w:rsidRDefault="00D3089E">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color w:val="000000"/>
        <w:sz w:val="20"/>
        <w:szCs w:val="20"/>
      </w:rPr>
    </w:pPr>
  </w:p>
  <w:p w14:paraId="2D010B60" w14:textId="77777777" w:rsidR="00D3089E" w:rsidRDefault="00D3089E">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color w:val="000000"/>
        <w:sz w:val="20"/>
        <w:szCs w:val="20"/>
      </w:rPr>
    </w:pPr>
  </w:p>
  <w:p w14:paraId="1C1E326D" w14:textId="77777777" w:rsidR="00D3089E" w:rsidRDefault="003E5D4B">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Acuerdo Plenario </w:t>
    </w:r>
  </w:p>
  <w:p w14:paraId="4D813D30" w14:textId="536153A9" w:rsidR="00D3089E" w:rsidRDefault="003E5D4B">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TEEM-JDC-0</w:t>
    </w:r>
    <w:r w:rsidR="007B5058">
      <w:rPr>
        <w:rFonts w:ascii="Arial Narrow" w:eastAsia="Arial Narrow" w:hAnsi="Arial Narrow" w:cs="Arial Narrow"/>
        <w:color w:val="000000"/>
        <w:sz w:val="20"/>
        <w:szCs w:val="20"/>
      </w:rPr>
      <w:t>3</w:t>
    </w:r>
    <w:r>
      <w:rPr>
        <w:rFonts w:ascii="Arial Narrow" w:eastAsia="Arial Narrow" w:hAnsi="Arial Narrow" w:cs="Arial Narrow"/>
        <w:color w:val="000000"/>
        <w:sz w:val="20"/>
        <w:szCs w:val="20"/>
      </w:rPr>
      <w:t>0/2026</w:t>
    </w:r>
  </w:p>
  <w:p w14:paraId="7215401D" w14:textId="77777777" w:rsidR="00D3089E" w:rsidRDefault="00D3089E">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p w14:paraId="34498508" w14:textId="77777777" w:rsidR="00D3089E" w:rsidRDefault="00D3089E">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1277F" w14:textId="77777777" w:rsidR="00D3089E" w:rsidRDefault="003E5D4B">
    <w:pPr>
      <w:rPr>
        <w:b/>
        <w:bCs/>
        <w:sz w:val="20"/>
        <w:szCs w:val="20"/>
      </w:rPr>
    </w:pPr>
    <w:r>
      <w:rPr>
        <w:noProof/>
        <w:lang w:val="en-US" w:eastAsia="en-US"/>
      </w:rPr>
      <w:drawing>
        <wp:anchor distT="114300" distB="114300" distL="114300" distR="114300" simplePos="0" relativeHeight="251658241" behindDoc="0" locked="0" layoutInCell="1" hidden="0" allowOverlap="1" wp14:anchorId="1C77FA10" wp14:editId="41C1055D">
          <wp:simplePos x="0" y="0"/>
          <wp:positionH relativeFrom="column">
            <wp:posOffset>-314323</wp:posOffset>
          </wp:positionH>
          <wp:positionV relativeFrom="paragraph">
            <wp:posOffset>11432</wp:posOffset>
          </wp:positionV>
          <wp:extent cx="2025152" cy="754656"/>
          <wp:effectExtent l="0" t="0" r="0" b="0"/>
          <wp:wrapNone/>
          <wp:docPr id="2127256181"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2025152" cy="754656"/>
                  </a:xfrm>
                  <a:prstGeom prst="rect">
                    <a:avLst/>
                  </a:prstGeom>
                  <a:ln/>
                </pic:spPr>
              </pic:pic>
            </a:graphicData>
          </a:graphic>
        </wp:anchor>
      </w:drawing>
    </w:r>
  </w:p>
  <w:p w14:paraId="0854FB4C" w14:textId="77777777" w:rsidR="00D3089E" w:rsidRDefault="00D3089E">
    <w:pPr>
      <w:rPr>
        <w:b/>
        <w:bCs/>
        <w:sz w:val="20"/>
        <w:szCs w:val="20"/>
      </w:rPr>
    </w:pPr>
  </w:p>
  <w:p w14:paraId="3F394303" w14:textId="77777777" w:rsidR="00D3089E" w:rsidRDefault="003E5D4B">
    <w:pPr>
      <w:tabs>
        <w:tab w:val="left" w:pos="1752"/>
      </w:tabs>
      <w:rPr>
        <w:b/>
        <w:bCs/>
        <w:sz w:val="20"/>
        <w:szCs w:val="20"/>
      </w:rPr>
    </w:pPr>
    <w:r>
      <w:rPr>
        <w:b/>
        <w:bCs/>
        <w:sz w:val="20"/>
        <w:szCs w:val="20"/>
      </w:rPr>
      <w:tab/>
    </w:r>
  </w:p>
  <w:p w14:paraId="12CCB0F8" w14:textId="77777777" w:rsidR="00D3089E" w:rsidRDefault="00D3089E">
    <w:pPr>
      <w:ind w:left="396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701F2"/>
    <w:multiLevelType w:val="hybridMultilevel"/>
    <w:tmpl w:val="0E7897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CE088A"/>
    <w:multiLevelType w:val="multilevel"/>
    <w:tmpl w:val="72246ACE"/>
    <w:lvl w:ilvl="0">
      <w:start w:val="2"/>
      <w:numFmt w:val="decimal"/>
      <w:lvlText w:val="%1."/>
      <w:lvlJc w:val="left"/>
      <w:pPr>
        <w:ind w:left="420" w:hanging="420"/>
      </w:pPr>
    </w:lvl>
    <w:lvl w:ilvl="1">
      <w:start w:val="1"/>
      <w:numFmt w:val="decimal"/>
      <w:lvlText w:val="%1.%2."/>
      <w:lvlJc w:val="left"/>
      <w:pPr>
        <w:ind w:left="1288" w:hanging="719"/>
      </w:pPr>
      <w:rPr>
        <w:b/>
        <w:bCs/>
      </w:r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num w:numId="1" w16cid:durableId="591863113">
    <w:abstractNumId w:val="1"/>
  </w:num>
  <w:num w:numId="2" w16cid:durableId="771441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mirrorMargin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89E"/>
    <w:rsid w:val="00004DBA"/>
    <w:rsid w:val="00014556"/>
    <w:rsid w:val="00022699"/>
    <w:rsid w:val="000242BA"/>
    <w:rsid w:val="000265A8"/>
    <w:rsid w:val="000345BE"/>
    <w:rsid w:val="0004253E"/>
    <w:rsid w:val="0004669E"/>
    <w:rsid w:val="00051B33"/>
    <w:rsid w:val="0005324F"/>
    <w:rsid w:val="00074A17"/>
    <w:rsid w:val="00083303"/>
    <w:rsid w:val="00084773"/>
    <w:rsid w:val="00087AF5"/>
    <w:rsid w:val="00092A17"/>
    <w:rsid w:val="000943EC"/>
    <w:rsid w:val="00094D3C"/>
    <w:rsid w:val="000978AC"/>
    <w:rsid w:val="00097D24"/>
    <w:rsid w:val="000A06F3"/>
    <w:rsid w:val="000A3823"/>
    <w:rsid w:val="000A5527"/>
    <w:rsid w:val="000B0938"/>
    <w:rsid w:val="000B7D63"/>
    <w:rsid w:val="000C7134"/>
    <w:rsid w:val="000D688C"/>
    <w:rsid w:val="000F1A76"/>
    <w:rsid w:val="00100C26"/>
    <w:rsid w:val="00103901"/>
    <w:rsid w:val="00104046"/>
    <w:rsid w:val="001061A1"/>
    <w:rsid w:val="00106D04"/>
    <w:rsid w:val="00110D71"/>
    <w:rsid w:val="00122263"/>
    <w:rsid w:val="001316F8"/>
    <w:rsid w:val="00134A68"/>
    <w:rsid w:val="00136039"/>
    <w:rsid w:val="001415FB"/>
    <w:rsid w:val="00145C51"/>
    <w:rsid w:val="00145ED4"/>
    <w:rsid w:val="00160D45"/>
    <w:rsid w:val="00171B82"/>
    <w:rsid w:val="00173A08"/>
    <w:rsid w:val="00173D78"/>
    <w:rsid w:val="00182E9D"/>
    <w:rsid w:val="00183CEF"/>
    <w:rsid w:val="00195739"/>
    <w:rsid w:val="001C4DAD"/>
    <w:rsid w:val="001D0D82"/>
    <w:rsid w:val="001E410E"/>
    <w:rsid w:val="001E7B9F"/>
    <w:rsid w:val="001E7E50"/>
    <w:rsid w:val="001F1461"/>
    <w:rsid w:val="001F2712"/>
    <w:rsid w:val="001F2E45"/>
    <w:rsid w:val="001F5BFF"/>
    <w:rsid w:val="002047CD"/>
    <w:rsid w:val="0020705F"/>
    <w:rsid w:val="002145C1"/>
    <w:rsid w:val="00215D97"/>
    <w:rsid w:val="00220CE1"/>
    <w:rsid w:val="00224BBD"/>
    <w:rsid w:val="00226618"/>
    <w:rsid w:val="00227F6E"/>
    <w:rsid w:val="0023174B"/>
    <w:rsid w:val="00233E21"/>
    <w:rsid w:val="00233FC8"/>
    <w:rsid w:val="00237B01"/>
    <w:rsid w:val="002423F3"/>
    <w:rsid w:val="00244CDE"/>
    <w:rsid w:val="00251D92"/>
    <w:rsid w:val="00260501"/>
    <w:rsid w:val="00262575"/>
    <w:rsid w:val="00264748"/>
    <w:rsid w:val="00267A0E"/>
    <w:rsid w:val="002838D3"/>
    <w:rsid w:val="002942C0"/>
    <w:rsid w:val="002977A6"/>
    <w:rsid w:val="00297953"/>
    <w:rsid w:val="002A1CD4"/>
    <w:rsid w:val="002A20B2"/>
    <w:rsid w:val="002B536B"/>
    <w:rsid w:val="002B53A6"/>
    <w:rsid w:val="002B7F06"/>
    <w:rsid w:val="002C26CD"/>
    <w:rsid w:val="002C5E27"/>
    <w:rsid w:val="002D3CB5"/>
    <w:rsid w:val="002D6054"/>
    <w:rsid w:val="002D74F6"/>
    <w:rsid w:val="002E00F9"/>
    <w:rsid w:val="002E0594"/>
    <w:rsid w:val="002E1602"/>
    <w:rsid w:val="002F0177"/>
    <w:rsid w:val="002F3016"/>
    <w:rsid w:val="002F7BB9"/>
    <w:rsid w:val="00302DF7"/>
    <w:rsid w:val="00304119"/>
    <w:rsid w:val="0030498A"/>
    <w:rsid w:val="003058A4"/>
    <w:rsid w:val="003115CB"/>
    <w:rsid w:val="003134E6"/>
    <w:rsid w:val="00317E56"/>
    <w:rsid w:val="00330A1E"/>
    <w:rsid w:val="0033151F"/>
    <w:rsid w:val="003319F8"/>
    <w:rsid w:val="00337885"/>
    <w:rsid w:val="0034315B"/>
    <w:rsid w:val="00344DDB"/>
    <w:rsid w:val="00353549"/>
    <w:rsid w:val="0035747B"/>
    <w:rsid w:val="00376101"/>
    <w:rsid w:val="00376119"/>
    <w:rsid w:val="00376EE0"/>
    <w:rsid w:val="00377936"/>
    <w:rsid w:val="00382211"/>
    <w:rsid w:val="00385EB8"/>
    <w:rsid w:val="003871BF"/>
    <w:rsid w:val="003907BF"/>
    <w:rsid w:val="00390AB8"/>
    <w:rsid w:val="00392C0D"/>
    <w:rsid w:val="00395DA8"/>
    <w:rsid w:val="003A11E6"/>
    <w:rsid w:val="003A7DDD"/>
    <w:rsid w:val="003B240F"/>
    <w:rsid w:val="003B420A"/>
    <w:rsid w:val="003B6EF9"/>
    <w:rsid w:val="003C0B2F"/>
    <w:rsid w:val="003C17E1"/>
    <w:rsid w:val="003D523F"/>
    <w:rsid w:val="003D6022"/>
    <w:rsid w:val="003E198B"/>
    <w:rsid w:val="003E4AA5"/>
    <w:rsid w:val="003E5454"/>
    <w:rsid w:val="003E5D4B"/>
    <w:rsid w:val="003F0C49"/>
    <w:rsid w:val="003F113B"/>
    <w:rsid w:val="00401F7A"/>
    <w:rsid w:val="00406583"/>
    <w:rsid w:val="004111F6"/>
    <w:rsid w:val="00430A23"/>
    <w:rsid w:val="00433D8C"/>
    <w:rsid w:val="00437897"/>
    <w:rsid w:val="00443EE1"/>
    <w:rsid w:val="00450F52"/>
    <w:rsid w:val="00471DE9"/>
    <w:rsid w:val="00473D33"/>
    <w:rsid w:val="00476DAF"/>
    <w:rsid w:val="00483629"/>
    <w:rsid w:val="004836B5"/>
    <w:rsid w:val="00486C3B"/>
    <w:rsid w:val="004A35FE"/>
    <w:rsid w:val="004B190E"/>
    <w:rsid w:val="004B46E6"/>
    <w:rsid w:val="004B6D72"/>
    <w:rsid w:val="004C775D"/>
    <w:rsid w:val="004D258D"/>
    <w:rsid w:val="004D6571"/>
    <w:rsid w:val="004D7DAD"/>
    <w:rsid w:val="004E22B9"/>
    <w:rsid w:val="004E5A5C"/>
    <w:rsid w:val="004E6ED7"/>
    <w:rsid w:val="004F7424"/>
    <w:rsid w:val="00504F0B"/>
    <w:rsid w:val="00507B6B"/>
    <w:rsid w:val="005108D9"/>
    <w:rsid w:val="0051548D"/>
    <w:rsid w:val="00525B0D"/>
    <w:rsid w:val="00527434"/>
    <w:rsid w:val="005421A8"/>
    <w:rsid w:val="00543910"/>
    <w:rsid w:val="005565C4"/>
    <w:rsid w:val="005571EE"/>
    <w:rsid w:val="005653EA"/>
    <w:rsid w:val="0056744F"/>
    <w:rsid w:val="0058784B"/>
    <w:rsid w:val="00587B88"/>
    <w:rsid w:val="00595082"/>
    <w:rsid w:val="00597FDE"/>
    <w:rsid w:val="005B4366"/>
    <w:rsid w:val="005B4598"/>
    <w:rsid w:val="005C0340"/>
    <w:rsid w:val="005C53E1"/>
    <w:rsid w:val="005D6806"/>
    <w:rsid w:val="005D7738"/>
    <w:rsid w:val="005D7A6D"/>
    <w:rsid w:val="005E680E"/>
    <w:rsid w:val="005F0684"/>
    <w:rsid w:val="005F4F89"/>
    <w:rsid w:val="00604711"/>
    <w:rsid w:val="006163CF"/>
    <w:rsid w:val="00621C83"/>
    <w:rsid w:val="006306CE"/>
    <w:rsid w:val="0063071D"/>
    <w:rsid w:val="00633661"/>
    <w:rsid w:val="00646252"/>
    <w:rsid w:val="006469BC"/>
    <w:rsid w:val="00646B41"/>
    <w:rsid w:val="006541A6"/>
    <w:rsid w:val="00656B29"/>
    <w:rsid w:val="00666E90"/>
    <w:rsid w:val="00670C34"/>
    <w:rsid w:val="00677E12"/>
    <w:rsid w:val="006926B2"/>
    <w:rsid w:val="006950A8"/>
    <w:rsid w:val="006A3A65"/>
    <w:rsid w:val="006B2877"/>
    <w:rsid w:val="006B48A0"/>
    <w:rsid w:val="006B5063"/>
    <w:rsid w:val="006B61D2"/>
    <w:rsid w:val="006C48D3"/>
    <w:rsid w:val="006D5E9F"/>
    <w:rsid w:val="006D6A6E"/>
    <w:rsid w:val="006E2CAF"/>
    <w:rsid w:val="0070131C"/>
    <w:rsid w:val="00701C5A"/>
    <w:rsid w:val="007021CF"/>
    <w:rsid w:val="0071435D"/>
    <w:rsid w:val="00716436"/>
    <w:rsid w:val="00723849"/>
    <w:rsid w:val="00724A45"/>
    <w:rsid w:val="00726EEB"/>
    <w:rsid w:val="0073267E"/>
    <w:rsid w:val="00737A75"/>
    <w:rsid w:val="00737ECC"/>
    <w:rsid w:val="007400E9"/>
    <w:rsid w:val="007559DE"/>
    <w:rsid w:val="007734D4"/>
    <w:rsid w:val="00775FA9"/>
    <w:rsid w:val="00776CC3"/>
    <w:rsid w:val="00783CA9"/>
    <w:rsid w:val="007A3BB7"/>
    <w:rsid w:val="007A756C"/>
    <w:rsid w:val="007B16D1"/>
    <w:rsid w:val="007B48AC"/>
    <w:rsid w:val="007B5058"/>
    <w:rsid w:val="007C0863"/>
    <w:rsid w:val="007C3B18"/>
    <w:rsid w:val="007D1DD4"/>
    <w:rsid w:val="007F0F8E"/>
    <w:rsid w:val="007F3BF0"/>
    <w:rsid w:val="007F48B3"/>
    <w:rsid w:val="007F6CEE"/>
    <w:rsid w:val="008301AE"/>
    <w:rsid w:val="00837F24"/>
    <w:rsid w:val="00843160"/>
    <w:rsid w:val="008528BF"/>
    <w:rsid w:val="00854646"/>
    <w:rsid w:val="00857886"/>
    <w:rsid w:val="00863F04"/>
    <w:rsid w:val="00874C93"/>
    <w:rsid w:val="008765DE"/>
    <w:rsid w:val="008838FA"/>
    <w:rsid w:val="00896DB4"/>
    <w:rsid w:val="00896FEF"/>
    <w:rsid w:val="008A2197"/>
    <w:rsid w:val="008A606E"/>
    <w:rsid w:val="008B0240"/>
    <w:rsid w:val="008B602F"/>
    <w:rsid w:val="008B7130"/>
    <w:rsid w:val="008C16EB"/>
    <w:rsid w:val="008C6481"/>
    <w:rsid w:val="008D08F3"/>
    <w:rsid w:val="008D7B09"/>
    <w:rsid w:val="008D7E16"/>
    <w:rsid w:val="008E75D9"/>
    <w:rsid w:val="008F1860"/>
    <w:rsid w:val="008F2E0E"/>
    <w:rsid w:val="008F3238"/>
    <w:rsid w:val="008F6139"/>
    <w:rsid w:val="008F74F9"/>
    <w:rsid w:val="00900BAD"/>
    <w:rsid w:val="009018A0"/>
    <w:rsid w:val="00911CDA"/>
    <w:rsid w:val="0092156E"/>
    <w:rsid w:val="0092279D"/>
    <w:rsid w:val="00922AB7"/>
    <w:rsid w:val="00924C38"/>
    <w:rsid w:val="009257B3"/>
    <w:rsid w:val="00927E41"/>
    <w:rsid w:val="0094339F"/>
    <w:rsid w:val="00945024"/>
    <w:rsid w:val="00947BB2"/>
    <w:rsid w:val="009515BF"/>
    <w:rsid w:val="00953013"/>
    <w:rsid w:val="00956635"/>
    <w:rsid w:val="009574FD"/>
    <w:rsid w:val="00962318"/>
    <w:rsid w:val="009645B2"/>
    <w:rsid w:val="00970B0E"/>
    <w:rsid w:val="00970BF5"/>
    <w:rsid w:val="00985B04"/>
    <w:rsid w:val="00992621"/>
    <w:rsid w:val="00993054"/>
    <w:rsid w:val="00995AE3"/>
    <w:rsid w:val="009A01F3"/>
    <w:rsid w:val="009A1D8E"/>
    <w:rsid w:val="009A205D"/>
    <w:rsid w:val="009A3207"/>
    <w:rsid w:val="009C06A2"/>
    <w:rsid w:val="009D061E"/>
    <w:rsid w:val="009E0F4C"/>
    <w:rsid w:val="009E35C4"/>
    <w:rsid w:val="009F553B"/>
    <w:rsid w:val="00A0033B"/>
    <w:rsid w:val="00A06995"/>
    <w:rsid w:val="00A30990"/>
    <w:rsid w:val="00A30E4D"/>
    <w:rsid w:val="00A325E3"/>
    <w:rsid w:val="00A3446F"/>
    <w:rsid w:val="00A365AC"/>
    <w:rsid w:val="00A413A3"/>
    <w:rsid w:val="00A43D46"/>
    <w:rsid w:val="00A4459F"/>
    <w:rsid w:val="00A508DA"/>
    <w:rsid w:val="00A61C45"/>
    <w:rsid w:val="00A723B7"/>
    <w:rsid w:val="00A72688"/>
    <w:rsid w:val="00A853C1"/>
    <w:rsid w:val="00A85A31"/>
    <w:rsid w:val="00A86668"/>
    <w:rsid w:val="00A918DC"/>
    <w:rsid w:val="00A92B10"/>
    <w:rsid w:val="00A95C1A"/>
    <w:rsid w:val="00AB5814"/>
    <w:rsid w:val="00AC5802"/>
    <w:rsid w:val="00AD00CB"/>
    <w:rsid w:val="00AD01D1"/>
    <w:rsid w:val="00AD4BCD"/>
    <w:rsid w:val="00AD6754"/>
    <w:rsid w:val="00AE4D7A"/>
    <w:rsid w:val="00AE7EAD"/>
    <w:rsid w:val="00AF6123"/>
    <w:rsid w:val="00B039E2"/>
    <w:rsid w:val="00B03E35"/>
    <w:rsid w:val="00B113B2"/>
    <w:rsid w:val="00B11DB0"/>
    <w:rsid w:val="00B147E0"/>
    <w:rsid w:val="00B24699"/>
    <w:rsid w:val="00B25A62"/>
    <w:rsid w:val="00B32862"/>
    <w:rsid w:val="00B457CC"/>
    <w:rsid w:val="00B61756"/>
    <w:rsid w:val="00B65FB7"/>
    <w:rsid w:val="00B66445"/>
    <w:rsid w:val="00B71233"/>
    <w:rsid w:val="00B759E9"/>
    <w:rsid w:val="00B81B07"/>
    <w:rsid w:val="00B86EF9"/>
    <w:rsid w:val="00B87E56"/>
    <w:rsid w:val="00B913C9"/>
    <w:rsid w:val="00B968FD"/>
    <w:rsid w:val="00B97435"/>
    <w:rsid w:val="00BA26BB"/>
    <w:rsid w:val="00BA7F90"/>
    <w:rsid w:val="00BB0AC9"/>
    <w:rsid w:val="00BB381F"/>
    <w:rsid w:val="00BB7C71"/>
    <w:rsid w:val="00BC359A"/>
    <w:rsid w:val="00BC3C16"/>
    <w:rsid w:val="00BC59F6"/>
    <w:rsid w:val="00BD0F6B"/>
    <w:rsid w:val="00BD4213"/>
    <w:rsid w:val="00BD5079"/>
    <w:rsid w:val="00BE0F76"/>
    <w:rsid w:val="00BE167C"/>
    <w:rsid w:val="00C002FC"/>
    <w:rsid w:val="00C03D90"/>
    <w:rsid w:val="00C13448"/>
    <w:rsid w:val="00C16DFE"/>
    <w:rsid w:val="00C20677"/>
    <w:rsid w:val="00C33A34"/>
    <w:rsid w:val="00C363AB"/>
    <w:rsid w:val="00C3797A"/>
    <w:rsid w:val="00C406EF"/>
    <w:rsid w:val="00C4345D"/>
    <w:rsid w:val="00C50E2D"/>
    <w:rsid w:val="00C5169B"/>
    <w:rsid w:val="00C52051"/>
    <w:rsid w:val="00C53501"/>
    <w:rsid w:val="00C6566E"/>
    <w:rsid w:val="00C70770"/>
    <w:rsid w:val="00C7345F"/>
    <w:rsid w:val="00C8146D"/>
    <w:rsid w:val="00C81947"/>
    <w:rsid w:val="00C8517B"/>
    <w:rsid w:val="00C87A0D"/>
    <w:rsid w:val="00C91F8A"/>
    <w:rsid w:val="00C92FB5"/>
    <w:rsid w:val="00C93BD8"/>
    <w:rsid w:val="00C9670A"/>
    <w:rsid w:val="00C9716C"/>
    <w:rsid w:val="00CA3DBA"/>
    <w:rsid w:val="00CB019C"/>
    <w:rsid w:val="00CB161D"/>
    <w:rsid w:val="00CB31D6"/>
    <w:rsid w:val="00CC2CFC"/>
    <w:rsid w:val="00CE0513"/>
    <w:rsid w:val="00CE1036"/>
    <w:rsid w:val="00CE1DE4"/>
    <w:rsid w:val="00CE35E1"/>
    <w:rsid w:val="00CE4CB0"/>
    <w:rsid w:val="00CE5555"/>
    <w:rsid w:val="00CF07BE"/>
    <w:rsid w:val="00CF25D2"/>
    <w:rsid w:val="00D01AD4"/>
    <w:rsid w:val="00D043C2"/>
    <w:rsid w:val="00D13DDC"/>
    <w:rsid w:val="00D1433C"/>
    <w:rsid w:val="00D2052F"/>
    <w:rsid w:val="00D21B99"/>
    <w:rsid w:val="00D245EB"/>
    <w:rsid w:val="00D3089E"/>
    <w:rsid w:val="00D461F0"/>
    <w:rsid w:val="00D57E61"/>
    <w:rsid w:val="00D61D74"/>
    <w:rsid w:val="00D63667"/>
    <w:rsid w:val="00D6650D"/>
    <w:rsid w:val="00D72F30"/>
    <w:rsid w:val="00D96EB7"/>
    <w:rsid w:val="00DA229B"/>
    <w:rsid w:val="00DB0A19"/>
    <w:rsid w:val="00DB4AE7"/>
    <w:rsid w:val="00DB618C"/>
    <w:rsid w:val="00DC014B"/>
    <w:rsid w:val="00DC4A67"/>
    <w:rsid w:val="00DD20A7"/>
    <w:rsid w:val="00DD58CD"/>
    <w:rsid w:val="00DD73E1"/>
    <w:rsid w:val="00DE54D5"/>
    <w:rsid w:val="00DE5BAF"/>
    <w:rsid w:val="00DE77B2"/>
    <w:rsid w:val="00DF7B88"/>
    <w:rsid w:val="00E104DD"/>
    <w:rsid w:val="00E21164"/>
    <w:rsid w:val="00E2651A"/>
    <w:rsid w:val="00E26FF9"/>
    <w:rsid w:val="00E30F86"/>
    <w:rsid w:val="00E31B15"/>
    <w:rsid w:val="00E35FA6"/>
    <w:rsid w:val="00E37726"/>
    <w:rsid w:val="00E37CE7"/>
    <w:rsid w:val="00E408C1"/>
    <w:rsid w:val="00E4763F"/>
    <w:rsid w:val="00E47E6A"/>
    <w:rsid w:val="00E54303"/>
    <w:rsid w:val="00E6058E"/>
    <w:rsid w:val="00E83F9B"/>
    <w:rsid w:val="00E867D4"/>
    <w:rsid w:val="00E875B1"/>
    <w:rsid w:val="00E879DF"/>
    <w:rsid w:val="00E903BE"/>
    <w:rsid w:val="00E92F35"/>
    <w:rsid w:val="00E93546"/>
    <w:rsid w:val="00E9485E"/>
    <w:rsid w:val="00EA2236"/>
    <w:rsid w:val="00EA60ED"/>
    <w:rsid w:val="00EB1BB9"/>
    <w:rsid w:val="00EB1FAE"/>
    <w:rsid w:val="00EB35DA"/>
    <w:rsid w:val="00EB3BA8"/>
    <w:rsid w:val="00EC232A"/>
    <w:rsid w:val="00ED65AD"/>
    <w:rsid w:val="00ED6B5E"/>
    <w:rsid w:val="00EE0497"/>
    <w:rsid w:val="00EE06D4"/>
    <w:rsid w:val="00EF25FE"/>
    <w:rsid w:val="00EF72F1"/>
    <w:rsid w:val="00F045A0"/>
    <w:rsid w:val="00F0479D"/>
    <w:rsid w:val="00F117DC"/>
    <w:rsid w:val="00F14886"/>
    <w:rsid w:val="00F21A7C"/>
    <w:rsid w:val="00F276D3"/>
    <w:rsid w:val="00F33504"/>
    <w:rsid w:val="00F42EDC"/>
    <w:rsid w:val="00F440CA"/>
    <w:rsid w:val="00F45587"/>
    <w:rsid w:val="00F4584B"/>
    <w:rsid w:val="00F47568"/>
    <w:rsid w:val="00F5014C"/>
    <w:rsid w:val="00F51A2A"/>
    <w:rsid w:val="00F56E35"/>
    <w:rsid w:val="00F608DA"/>
    <w:rsid w:val="00F61568"/>
    <w:rsid w:val="00F71327"/>
    <w:rsid w:val="00F74B61"/>
    <w:rsid w:val="00F7508B"/>
    <w:rsid w:val="00F75F71"/>
    <w:rsid w:val="00F8028C"/>
    <w:rsid w:val="00F83602"/>
    <w:rsid w:val="00F83991"/>
    <w:rsid w:val="00F83C79"/>
    <w:rsid w:val="00F85D9C"/>
    <w:rsid w:val="00F87E7E"/>
    <w:rsid w:val="00FA1C33"/>
    <w:rsid w:val="00FA32DB"/>
    <w:rsid w:val="00FB19EF"/>
    <w:rsid w:val="00FB7C32"/>
    <w:rsid w:val="00FC0FC5"/>
    <w:rsid w:val="00FD68C3"/>
    <w:rsid w:val="00FF0807"/>
    <w:rsid w:val="00FF2202"/>
    <w:rsid w:val="00FF23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7EF66D"/>
  <w15:docId w15:val="{733324A9-3DA7-4276-8CCD-EDE8ABA2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unhideWhenUsed/>
    <w:qFormat/>
    <w:pPr>
      <w:keepNext/>
      <w:keepLines/>
      <w:spacing w:before="40" w:after="0"/>
      <w:outlineLvl w:val="1"/>
    </w:pPr>
    <w:rPr>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Revisin">
    <w:name w:val="Revision"/>
    <w:hidden/>
    <w:uiPriority w:val="99"/>
    <w:semiHidden/>
    <w:rsid w:val="00761418"/>
    <w:pPr>
      <w:spacing w:after="0" w:line="240" w:lineRule="auto"/>
    </w:pPr>
  </w:style>
  <w:style w:type="paragraph" w:styleId="Piedepgina">
    <w:name w:val="footer"/>
    <w:basedOn w:val="Normal"/>
    <w:link w:val="PiedepginaCar"/>
    <w:uiPriority w:val="99"/>
    <w:unhideWhenUsed/>
    <w:rsid w:val="007004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0424"/>
  </w:style>
  <w:style w:type="paragraph" w:styleId="Encabezado">
    <w:name w:val="header"/>
    <w:basedOn w:val="Normal"/>
    <w:link w:val="EncabezadoCar"/>
    <w:uiPriority w:val="99"/>
    <w:unhideWhenUsed/>
    <w:rsid w:val="007004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0424"/>
  </w:style>
  <w:style w:type="character" w:styleId="Nmerodepgina">
    <w:name w:val="page number"/>
    <w:basedOn w:val="Fuentedeprrafopredeter"/>
    <w:rsid w:val="00700424"/>
  </w:style>
  <w:style w:type="paragraph" w:styleId="Prrafodelista">
    <w:name w:val="List Paragraph"/>
    <w:aliases w:val="CNBV Parrafo1,Párrafo de lista1,Parrafo 1,Lista multicolor - Énfasis 11,Cuadrícula media 1 - Énfasis 21,List Paragraph-Thesis,Listas,Lista vistosa - Énfasis 11,Cita texto,Footnote,List Paragraph2,List Paragraph1,AB List 1,Bullet Points"/>
    <w:basedOn w:val="Normal"/>
    <w:link w:val="PrrafodelistaCar"/>
    <w:uiPriority w:val="34"/>
    <w:qFormat/>
    <w:rsid w:val="00700424"/>
    <w:pPr>
      <w:ind w:left="720"/>
      <w:contextualSpacing/>
    </w:p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FA Fu?notente,Ca1"/>
    <w:basedOn w:val="Normal"/>
    <w:link w:val="TextonotapieCar"/>
    <w:uiPriority w:val="99"/>
    <w:unhideWhenUsed/>
    <w:qFormat/>
    <w:rsid w:val="001A78E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1A78E1"/>
    <w:rPr>
      <w:sz w:val="20"/>
      <w:szCs w:val="20"/>
    </w:rPr>
  </w:style>
  <w:style w:type="character" w:styleId="Refdenotaalpie">
    <w:name w:val="footnote reference"/>
    <w:aliases w:val="Texto de nota al pie,Footnotes refss,Appel note de bas de page,Footnote number,referencia nota al pie,BVI fnr,f,4_G,16 Point,Superscript 6 Point,Texto nota al pie,Footnote Reference Char3,Footnote Reference Char1 Char,julio,Ref,ftref"/>
    <w:basedOn w:val="Fuentedeprrafopredeter"/>
    <w:link w:val="4GChar"/>
    <w:uiPriority w:val="99"/>
    <w:unhideWhenUsed/>
    <w:qFormat/>
    <w:rsid w:val="001A78E1"/>
    <w:rPr>
      <w:vertAlign w:val="superscript"/>
    </w:rPr>
  </w:style>
  <w:style w:type="paragraph" w:styleId="Textodeglobo">
    <w:name w:val="Balloon Text"/>
    <w:basedOn w:val="Normal"/>
    <w:link w:val="TextodegloboCar"/>
    <w:uiPriority w:val="99"/>
    <w:semiHidden/>
    <w:unhideWhenUsed/>
    <w:rsid w:val="0032397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397D"/>
    <w:rPr>
      <w:rFonts w:ascii="Segoe UI" w:hAnsi="Segoe UI" w:cs="Segoe UI"/>
      <w:sz w:val="18"/>
      <w:szCs w:val="18"/>
    </w:rPr>
  </w:style>
  <w:style w:type="character" w:customStyle="1" w:styleId="PrrafodelistaCar">
    <w:name w:val="Párrafo de lista Car"/>
    <w:aliases w:val="CNBV Parrafo1 Car,Párrafo de lista1 Car,Parrafo 1 Car,Lista multicolor - Énfasis 11 Car,Cuadrícula media 1 - Énfasis 21 Car,List Paragraph-Thesis Car,Listas Car,Lista vistosa - Énfasis 11 Car,Cita texto Car,Footnote Car"/>
    <w:basedOn w:val="Fuentedeprrafopredeter"/>
    <w:link w:val="Prrafodelista"/>
    <w:uiPriority w:val="34"/>
    <w:qFormat/>
    <w:locked/>
    <w:rsid w:val="00A4203F"/>
  </w:style>
  <w:style w:type="paragraph" w:styleId="Textoindependiente">
    <w:name w:val="Body Text"/>
    <w:basedOn w:val="Normal"/>
    <w:link w:val="TextoindependienteCar"/>
    <w:uiPriority w:val="99"/>
    <w:unhideWhenUsed/>
    <w:rsid w:val="00A4203F"/>
    <w:pPr>
      <w:spacing w:after="120" w:line="240" w:lineRule="auto"/>
    </w:pPr>
    <w:rPr>
      <w:rFonts w:ascii="Arial" w:eastAsia="Times New Roman" w:hAnsi="Arial" w:cs="Times New Roman"/>
      <w:sz w:val="28"/>
      <w:szCs w:val="28"/>
    </w:rPr>
  </w:style>
  <w:style w:type="character" w:customStyle="1" w:styleId="TextoindependienteCar">
    <w:name w:val="Texto independiente Car"/>
    <w:basedOn w:val="Fuentedeprrafopredeter"/>
    <w:link w:val="Textoindependiente"/>
    <w:uiPriority w:val="99"/>
    <w:rsid w:val="00A4203F"/>
    <w:rPr>
      <w:rFonts w:ascii="Arial" w:eastAsia="Times New Roman" w:hAnsi="Arial" w:cs="Times New Roman"/>
      <w:sz w:val="28"/>
      <w:szCs w:val="28"/>
      <w:lang w:eastAsia="es-MX"/>
    </w:rPr>
  </w:style>
  <w:style w:type="paragraph" w:customStyle="1" w:styleId="Default">
    <w:name w:val="Default"/>
    <w:qFormat/>
    <w:rsid w:val="00A4203F"/>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BC48DF"/>
    <w:rPr>
      <w:color w:val="0563C1" w:themeColor="hyperlink"/>
      <w:u w:val="single"/>
    </w:rPr>
  </w:style>
  <w:style w:type="paragraph" w:styleId="Sangradetextonormal">
    <w:name w:val="Body Text Indent"/>
    <w:basedOn w:val="Normal"/>
    <w:link w:val="SangradetextonormalCar"/>
    <w:uiPriority w:val="99"/>
    <w:unhideWhenUsed/>
    <w:rsid w:val="00C4304D"/>
    <w:pPr>
      <w:spacing w:after="120"/>
      <w:ind w:left="283"/>
    </w:pPr>
  </w:style>
  <w:style w:type="character" w:customStyle="1" w:styleId="SangradetextonormalCar">
    <w:name w:val="Sangría de texto normal Car"/>
    <w:basedOn w:val="Fuentedeprrafopredeter"/>
    <w:link w:val="Sangradetextonormal"/>
    <w:uiPriority w:val="99"/>
    <w:rsid w:val="00C4304D"/>
  </w:style>
  <w:style w:type="table" w:styleId="Tablaconcuadrcula">
    <w:name w:val="Table Grid"/>
    <w:basedOn w:val="Tablanormal"/>
    <w:uiPriority w:val="59"/>
    <w:rsid w:val="00C430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1,Normal (Web) Car Car,Normal (Web) Car Car Car Car Car Car,Normal (Web) Car1 Car Car,Normal (Web) Car Car Car Car Car Car Car Car Car Car,Normal (Web) Car Car Car Car,Car Car Car Car,Car Car Car, Car Car Car,Car C,C"/>
    <w:basedOn w:val="Normal"/>
    <w:link w:val="NormalWebCar"/>
    <w:uiPriority w:val="99"/>
    <w:unhideWhenUsed/>
    <w:qFormat/>
    <w:rsid w:val="00664B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ar">
    <w:name w:val="Normal (Web) Car"/>
    <w:aliases w:val="Normal (Web) Car1 Car,Normal (Web) Car Car Car,Normal (Web) Car Car Car Car Car Car Car,Normal (Web) Car1 Car Car Car,Normal (Web) Car Car Car Car Car Car Car Car Car Car Car,Normal (Web) Car Car Car Car Car,Car Car Car Car Car,C Car"/>
    <w:link w:val="NormalWeb"/>
    <w:uiPriority w:val="99"/>
    <w:locked/>
    <w:rsid w:val="00664B64"/>
    <w:rPr>
      <w:rFonts w:ascii="Times New Roman" w:eastAsia="Times New Roman" w:hAnsi="Times New Roman" w:cs="Times New Roman"/>
      <w:sz w:val="24"/>
      <w:szCs w:val="24"/>
      <w:lang w:eastAsia="es-MX"/>
    </w:rPr>
  </w:style>
  <w:style w:type="paragraph" w:styleId="Sinespaciado">
    <w:name w:val="No Spacing"/>
    <w:link w:val="SinespaciadoCar"/>
    <w:uiPriority w:val="99"/>
    <w:qFormat/>
    <w:rsid w:val="000231E7"/>
    <w:pPr>
      <w:spacing w:after="0" w:line="360" w:lineRule="auto"/>
      <w:jc w:val="both"/>
    </w:pPr>
    <w:rPr>
      <w:rFonts w:ascii="Arial" w:hAnsi="Arial" w:cs="Arial"/>
      <w:sz w:val="28"/>
      <w:szCs w:val="28"/>
    </w:rPr>
  </w:style>
  <w:style w:type="character" w:customStyle="1" w:styleId="SinespaciadoCar">
    <w:name w:val="Sin espaciado Car"/>
    <w:basedOn w:val="Fuentedeprrafopredeter"/>
    <w:link w:val="Sinespaciado"/>
    <w:uiPriority w:val="99"/>
    <w:rsid w:val="00347A99"/>
    <w:rPr>
      <w:rFonts w:ascii="Arial" w:eastAsia="Calibri" w:hAnsi="Arial" w:cs="Arial"/>
      <w:sz w:val="28"/>
      <w:szCs w:val="28"/>
    </w:rPr>
  </w:style>
  <w:style w:type="character" w:customStyle="1" w:styleId="CarCar1Car">
    <w:name w:val="Car Car1 Car"/>
    <w:aliases w:val="Normal (Web) Car1 Car Car Car Car,Normal (Web) Car Car Car Car Car Car Car Car Car Car Car Car,Car Car Car Car1 Car,Car Car Car Car Car Car Car"/>
    <w:uiPriority w:val="99"/>
    <w:locked/>
    <w:rsid w:val="00C60393"/>
    <w:rPr>
      <w:rFonts w:ascii="Times New Roman" w:eastAsia="Times New Roman" w:hAnsi="Times New Roman" w:cs="Times New Roman"/>
      <w:lang w:val="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C0D40"/>
    <w:pPr>
      <w:spacing w:line="256" w:lineRule="auto"/>
      <w:jc w:val="both"/>
    </w:pPr>
    <w:rPr>
      <w:vertAlign w:val="superscript"/>
    </w:rPr>
  </w:style>
  <w:style w:type="paragraph" w:customStyle="1" w:styleId="Normal0">
    <w:name w:val="[Normal]"/>
    <w:link w:val="NormalCar"/>
    <w:rsid w:val="00894186"/>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Car">
    <w:name w:val="[Normal] Car"/>
    <w:link w:val="Normal0"/>
    <w:rsid w:val="00894186"/>
    <w:rPr>
      <w:rFonts w:ascii="Arial" w:eastAsia="Times New Roman" w:hAnsi="Arial" w:cs="Arial"/>
      <w:sz w:val="24"/>
      <w:szCs w:val="24"/>
      <w:lang w:val="es-ES" w:eastAsia="es-ES"/>
    </w:rPr>
  </w:style>
  <w:style w:type="character" w:customStyle="1" w:styleId="Ttulo2Car">
    <w:name w:val="Título 2 Car"/>
    <w:basedOn w:val="Fuentedeprrafopredeter"/>
    <w:uiPriority w:val="9"/>
    <w:rsid w:val="0094201C"/>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uiPriority w:val="9"/>
    <w:rsid w:val="0094201C"/>
    <w:rPr>
      <w:rFonts w:asciiTheme="majorHAnsi" w:eastAsiaTheme="majorEastAsia" w:hAnsiTheme="majorHAnsi" w:cstheme="majorBidi"/>
      <w:color w:val="2E74B5" w:themeColor="accent1" w:themeShade="BF"/>
      <w:sz w:val="32"/>
      <w:szCs w:val="32"/>
    </w:rPr>
  </w:style>
  <w:style w:type="paragraph" w:styleId="TtuloTDC">
    <w:name w:val="TOC Heading"/>
    <w:next w:val="Normal"/>
    <w:uiPriority w:val="39"/>
    <w:unhideWhenUsed/>
    <w:qFormat/>
    <w:rsid w:val="0094201C"/>
  </w:style>
  <w:style w:type="paragraph" w:styleId="TDC2">
    <w:name w:val="toc 2"/>
    <w:basedOn w:val="Normal"/>
    <w:next w:val="Normal"/>
    <w:autoRedefine/>
    <w:uiPriority w:val="39"/>
    <w:unhideWhenUsed/>
    <w:rsid w:val="00B07DC5"/>
    <w:pPr>
      <w:tabs>
        <w:tab w:val="right" w:leader="dot" w:pos="7513"/>
      </w:tabs>
      <w:spacing w:before="120" w:after="120" w:line="240" w:lineRule="auto"/>
      <w:ind w:left="567" w:right="283"/>
      <w:jc w:val="both"/>
    </w:pPr>
  </w:style>
  <w:style w:type="paragraph" w:styleId="TDC1">
    <w:name w:val="toc 1"/>
    <w:basedOn w:val="Normal"/>
    <w:next w:val="Normal"/>
    <w:autoRedefine/>
    <w:uiPriority w:val="39"/>
    <w:unhideWhenUsed/>
    <w:rsid w:val="00B07DC5"/>
    <w:pPr>
      <w:tabs>
        <w:tab w:val="right" w:leader="dot" w:pos="7696"/>
      </w:tabs>
      <w:spacing w:before="120" w:after="120" w:line="240" w:lineRule="auto"/>
      <w:ind w:left="567"/>
      <w:jc w:val="both"/>
    </w:pPr>
    <w:rPr>
      <w:rFonts w:eastAsiaTheme="minorEastAsia" w:cs="Times New Roman"/>
    </w:rPr>
  </w:style>
  <w:style w:type="paragraph" w:styleId="TDC3">
    <w:name w:val="toc 3"/>
    <w:basedOn w:val="Normal"/>
    <w:next w:val="Normal"/>
    <w:autoRedefine/>
    <w:uiPriority w:val="39"/>
    <w:unhideWhenUsed/>
    <w:rsid w:val="00185063"/>
    <w:pPr>
      <w:spacing w:after="100"/>
      <w:ind w:left="440"/>
    </w:pPr>
    <w:rPr>
      <w:rFonts w:eastAsiaTheme="minorEastAsia" w:cs="Times New Roman"/>
    </w:rPr>
  </w:style>
  <w:style w:type="character" w:styleId="Refdecomentario">
    <w:name w:val="annotation reference"/>
    <w:basedOn w:val="Fuentedeprrafopredeter"/>
    <w:uiPriority w:val="99"/>
    <w:semiHidden/>
    <w:unhideWhenUsed/>
    <w:rsid w:val="001E6A2F"/>
    <w:rPr>
      <w:sz w:val="16"/>
      <w:szCs w:val="16"/>
    </w:rPr>
  </w:style>
  <w:style w:type="paragraph" w:styleId="Textocomentario">
    <w:name w:val="annotation text"/>
    <w:basedOn w:val="Normal"/>
    <w:link w:val="TextocomentarioCar"/>
    <w:uiPriority w:val="99"/>
    <w:unhideWhenUsed/>
    <w:rsid w:val="001E6A2F"/>
    <w:pPr>
      <w:spacing w:line="240" w:lineRule="auto"/>
    </w:pPr>
    <w:rPr>
      <w:sz w:val="20"/>
      <w:szCs w:val="20"/>
    </w:rPr>
  </w:style>
  <w:style w:type="character" w:customStyle="1" w:styleId="TextocomentarioCar">
    <w:name w:val="Texto comentario Car"/>
    <w:basedOn w:val="Fuentedeprrafopredeter"/>
    <w:link w:val="Textocomentario"/>
    <w:uiPriority w:val="99"/>
    <w:rsid w:val="001E6A2F"/>
    <w:rPr>
      <w:sz w:val="20"/>
      <w:szCs w:val="20"/>
    </w:rPr>
  </w:style>
  <w:style w:type="paragraph" w:styleId="Asuntodelcomentario">
    <w:name w:val="annotation subject"/>
    <w:basedOn w:val="Textocomentario"/>
    <w:next w:val="Textocomentario"/>
    <w:link w:val="AsuntodelcomentarioCar"/>
    <w:uiPriority w:val="99"/>
    <w:semiHidden/>
    <w:unhideWhenUsed/>
    <w:rsid w:val="001E6A2F"/>
    <w:rPr>
      <w:b/>
      <w:bCs/>
    </w:rPr>
  </w:style>
  <w:style w:type="character" w:customStyle="1" w:styleId="AsuntodelcomentarioCar">
    <w:name w:val="Asunto del comentario Car"/>
    <w:basedOn w:val="TextocomentarioCar"/>
    <w:link w:val="Asuntodelcomentario"/>
    <w:uiPriority w:val="99"/>
    <w:semiHidden/>
    <w:rsid w:val="001E6A2F"/>
    <w:rPr>
      <w:b/>
      <w:bCs/>
      <w:sz w:val="20"/>
      <w:szCs w:val="20"/>
    </w:rPr>
  </w:style>
  <w:style w:type="character" w:customStyle="1" w:styleId="corte4fondoCarCar1">
    <w:name w:val="corte4 fondo Car Car1"/>
    <w:link w:val="corte4fondoCar"/>
    <w:locked/>
    <w:rsid w:val="00392946"/>
    <w:rPr>
      <w:sz w:val="30"/>
      <w:lang w:val="es-ES_tradnl"/>
    </w:rPr>
  </w:style>
  <w:style w:type="paragraph" w:customStyle="1" w:styleId="corte4fondoCar">
    <w:name w:val="corte4 fondo Car"/>
    <w:basedOn w:val="Normal"/>
    <w:link w:val="corte4fondoCarCar1"/>
    <w:rsid w:val="00392946"/>
    <w:pPr>
      <w:spacing w:after="0" w:line="360" w:lineRule="auto"/>
      <w:ind w:firstLine="709"/>
      <w:jc w:val="both"/>
    </w:pPr>
    <w:rPr>
      <w:sz w:val="30"/>
      <w:lang w:val="es-ES_tradnl"/>
    </w:rPr>
  </w:style>
  <w:style w:type="character" w:styleId="nfasis">
    <w:name w:val="Emphasis"/>
    <w:basedOn w:val="Fuentedeprrafopredeter"/>
    <w:uiPriority w:val="20"/>
    <w:qFormat/>
    <w:rsid w:val="00DA63C7"/>
    <w:rPr>
      <w:i/>
      <w:iCs/>
    </w:rPr>
  </w:style>
  <w:style w:type="character" w:styleId="Fuerte">
    <w:name w:val="Strong"/>
    <w:basedOn w:val="Fuentedeprrafopredeter"/>
    <w:uiPriority w:val="22"/>
    <w:qFormat/>
    <w:rsid w:val="00DA63C7"/>
    <w:rPr>
      <w:b/>
      <w:bCs/>
    </w:rPr>
  </w:style>
  <w:style w:type="character" w:customStyle="1" w:styleId="Mencinsinresolver1">
    <w:name w:val="Mención sin resolver1"/>
    <w:basedOn w:val="Fuentedeprrafopredeter"/>
    <w:uiPriority w:val="99"/>
    <w:semiHidden/>
    <w:unhideWhenUsed/>
    <w:rsid w:val="004A29F3"/>
    <w:rPr>
      <w:color w:val="605E5C"/>
      <w:shd w:val="clear" w:color="auto" w:fill="E1DFDD"/>
    </w:rPr>
  </w:style>
  <w:style w:type="table" w:customStyle="1" w:styleId="a">
    <w:basedOn w:val="Tablanormal"/>
    <w:tblPr>
      <w:tblStyleRowBandSize w:val="1"/>
      <w:tblStyleColBandSize w:val="1"/>
      <w:tblInd w:w="0" w:type="nil"/>
      <w:tblCellMar>
        <w:left w:w="115" w:type="dxa"/>
        <w:right w:w="115" w:type="dxa"/>
      </w:tblCellMar>
    </w:tblPr>
  </w:style>
  <w:style w:type="table" w:customStyle="1" w:styleId="a0">
    <w:basedOn w:val="Tabla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anormal"/>
    <w:tblPr>
      <w:tblStyleRowBandSize w:val="1"/>
      <w:tblStyleColBandSize w:val="1"/>
      <w:tblCellMar>
        <w:left w:w="115" w:type="dxa"/>
        <w:right w:w="115" w:type="dxa"/>
      </w:tblCellMar>
    </w:tblPr>
  </w:style>
  <w:style w:type="table" w:customStyle="1" w:styleId="TableNormal1">
    <w:name w:val="Table Normal1"/>
    <w:rsid w:val="00CC14DF"/>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XdJ47t7kL8aADeQnbSN9GV+JOA==">CgMxLjAyCGguZ2pkZ3hzMg5oLnYwbXAxNTJ1N3NieTIOaC5ncG9jYThxcmwxazEyDmgubWRuYWFhMjJnMzZpMg5oLnFpa2FmYzFyOWI0NTIOaC42eGNkcTZtNDZlenMyDmgudHZoN3ltaTJyams2Mg5oLm1lNmN2cjJqNDIxZDgAciExVHVsMVRtdnNtUk9HMkFrVFhFREZUOHYtOG41SDB2VWo=</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BDDCBE396446FF4B932782A2BF18A253" ma:contentTypeVersion="12" ma:contentTypeDescription="Crear nuevo documento." ma:contentTypeScope="" ma:versionID="e8bba079635dd2d67990015db2bb6ede">
  <xsd:schema xmlns:xsd="http://www.w3.org/2001/XMLSchema" xmlns:xs="http://www.w3.org/2001/XMLSchema" xmlns:p="http://schemas.microsoft.com/office/2006/metadata/properties" xmlns:ns2="6d3da5a9-855d-4ba1-80f5-cf1644f7a7a6" xmlns:ns3="71e95884-59b0-4618-94b1-341346edf85d" targetNamespace="http://schemas.microsoft.com/office/2006/metadata/properties" ma:root="true" ma:fieldsID="501b7c8f4145e7c09d15bbcdcfc08a73" ns2:_="" ns3:_="">
    <xsd:import namespace="6d3da5a9-855d-4ba1-80f5-cf1644f7a7a6"/>
    <xsd:import namespace="71e95884-59b0-4618-94b1-341346edf8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da5a9-855d-4ba1-80f5-cf1644f7a7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db649cc8-98d7-4f44-83eb-6248d1c0737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e95884-59b0-4618-94b1-341346edf85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cbb027b-5363-4b6f-8ad0-d34030820e6f}" ma:internalName="TaxCatchAll" ma:showField="CatchAllData" ma:web="71e95884-59b0-4618-94b1-341346edf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71e95884-59b0-4618-94b1-341346edf85d" xsi:nil="true"/>
    <lcf76f155ced4ddcb4097134ff3c332f xmlns="6d3da5a9-855d-4ba1-80f5-cf1644f7a7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B3C9D61-FC1C-4A48-8777-737C74CE70D6}">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CF518EE-CCB1-4040-939C-BC6EAB77C68E}">
  <ds:schemaRefs>
    <ds:schemaRef ds:uri="http://schemas.openxmlformats.org/officeDocument/2006/bibliography"/>
  </ds:schemaRefs>
</ds:datastoreItem>
</file>

<file path=customXml/itemProps4.xml><?xml version="1.0" encoding="utf-8"?>
<ds:datastoreItem xmlns:ds="http://schemas.openxmlformats.org/officeDocument/2006/customXml" ds:itemID="{2F7BD978-1AD5-4CA4-A3E4-2449C26EF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da5a9-855d-4ba1-80f5-cf1644f7a7a6"/>
    <ds:schemaRef ds:uri="71e95884-59b0-4618-94b1-341346ed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B567B3-42D6-4622-A63D-5BA1A024D6CC}">
  <ds:schemaRefs>
    <ds:schemaRef ds:uri="http://schemas.microsoft.com/office/2006/metadata/properties"/>
    <ds:schemaRef ds:uri="http://schemas.microsoft.com/office/infopath/2007/PartnerControls"/>
    <ds:schemaRef ds:uri="71e95884-59b0-4618-94b1-341346edf85d"/>
    <ds:schemaRef ds:uri="6d3da5a9-855d-4ba1-80f5-cf1644f7a7a6"/>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3996</Words>
  <Characters>21980</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25925</CharactersWithSpaces>
  <SharedDoc>false</SharedDoc>
  <HLinks>
    <vt:vector size="78" baseType="variant">
      <vt:variant>
        <vt:i4>7667727</vt:i4>
      </vt:variant>
      <vt:variant>
        <vt:i4>59</vt:i4>
      </vt:variant>
      <vt:variant>
        <vt:i4>0</vt:i4>
      </vt:variant>
      <vt:variant>
        <vt:i4>5</vt:i4>
      </vt:variant>
      <vt:variant>
        <vt:lpwstr/>
      </vt:variant>
      <vt:variant>
        <vt:lpwstr>_heading=h.me6cvr2j421d</vt:lpwstr>
      </vt:variant>
      <vt:variant>
        <vt:i4>7667727</vt:i4>
      </vt:variant>
      <vt:variant>
        <vt:i4>56</vt:i4>
      </vt:variant>
      <vt:variant>
        <vt:i4>0</vt:i4>
      </vt:variant>
      <vt:variant>
        <vt:i4>5</vt:i4>
      </vt:variant>
      <vt:variant>
        <vt:lpwstr/>
      </vt:variant>
      <vt:variant>
        <vt:lpwstr>_heading=h.me6cvr2j421d</vt:lpwstr>
      </vt:variant>
      <vt:variant>
        <vt:i4>7995479</vt:i4>
      </vt:variant>
      <vt:variant>
        <vt:i4>50</vt:i4>
      </vt:variant>
      <vt:variant>
        <vt:i4>0</vt:i4>
      </vt:variant>
      <vt:variant>
        <vt:i4>5</vt:i4>
      </vt:variant>
      <vt:variant>
        <vt:lpwstr/>
      </vt:variant>
      <vt:variant>
        <vt:lpwstr>_heading=h.tvh7ymi2rjk6</vt:lpwstr>
      </vt:variant>
      <vt:variant>
        <vt:i4>7995479</vt:i4>
      </vt:variant>
      <vt:variant>
        <vt:i4>44</vt:i4>
      </vt:variant>
      <vt:variant>
        <vt:i4>0</vt:i4>
      </vt:variant>
      <vt:variant>
        <vt:i4>5</vt:i4>
      </vt:variant>
      <vt:variant>
        <vt:lpwstr/>
      </vt:variant>
      <vt:variant>
        <vt:lpwstr>_heading=h.tvh7ymi2rjk6</vt:lpwstr>
      </vt:variant>
      <vt:variant>
        <vt:i4>7995479</vt:i4>
      </vt:variant>
      <vt:variant>
        <vt:i4>38</vt:i4>
      </vt:variant>
      <vt:variant>
        <vt:i4>0</vt:i4>
      </vt:variant>
      <vt:variant>
        <vt:i4>5</vt:i4>
      </vt:variant>
      <vt:variant>
        <vt:lpwstr/>
      </vt:variant>
      <vt:variant>
        <vt:lpwstr>_heading=h.tvh7ymi2rjk6</vt:lpwstr>
      </vt:variant>
      <vt:variant>
        <vt:i4>7995479</vt:i4>
      </vt:variant>
      <vt:variant>
        <vt:i4>32</vt:i4>
      </vt:variant>
      <vt:variant>
        <vt:i4>0</vt:i4>
      </vt:variant>
      <vt:variant>
        <vt:i4>5</vt:i4>
      </vt:variant>
      <vt:variant>
        <vt:lpwstr/>
      </vt:variant>
      <vt:variant>
        <vt:lpwstr>_heading=h.tvh7ymi2rjk6</vt:lpwstr>
      </vt:variant>
      <vt:variant>
        <vt:i4>7995479</vt:i4>
      </vt:variant>
      <vt:variant>
        <vt:i4>26</vt:i4>
      </vt:variant>
      <vt:variant>
        <vt:i4>0</vt:i4>
      </vt:variant>
      <vt:variant>
        <vt:i4>5</vt:i4>
      </vt:variant>
      <vt:variant>
        <vt:lpwstr/>
      </vt:variant>
      <vt:variant>
        <vt:lpwstr>_heading=h.tvh7ymi2rjk6</vt:lpwstr>
      </vt:variant>
      <vt:variant>
        <vt:i4>6946904</vt:i4>
      </vt:variant>
      <vt:variant>
        <vt:i4>20</vt:i4>
      </vt:variant>
      <vt:variant>
        <vt:i4>0</vt:i4>
      </vt:variant>
      <vt:variant>
        <vt:i4>5</vt:i4>
      </vt:variant>
      <vt:variant>
        <vt:lpwstr/>
      </vt:variant>
      <vt:variant>
        <vt:lpwstr>_heading=h.6xcdq6m46ezs</vt:lpwstr>
      </vt:variant>
      <vt:variant>
        <vt:i4>3080280</vt:i4>
      </vt:variant>
      <vt:variant>
        <vt:i4>14</vt:i4>
      </vt:variant>
      <vt:variant>
        <vt:i4>0</vt:i4>
      </vt:variant>
      <vt:variant>
        <vt:i4>5</vt:i4>
      </vt:variant>
      <vt:variant>
        <vt:lpwstr/>
      </vt:variant>
      <vt:variant>
        <vt:lpwstr>_heading=h.qikafc1r9b45</vt:lpwstr>
      </vt:variant>
      <vt:variant>
        <vt:i4>7340107</vt:i4>
      </vt:variant>
      <vt:variant>
        <vt:i4>11</vt:i4>
      </vt:variant>
      <vt:variant>
        <vt:i4>0</vt:i4>
      </vt:variant>
      <vt:variant>
        <vt:i4>5</vt:i4>
      </vt:variant>
      <vt:variant>
        <vt:lpwstr/>
      </vt:variant>
      <vt:variant>
        <vt:lpwstr>_heading=h.gpoca8qrl1k1</vt:lpwstr>
      </vt:variant>
      <vt:variant>
        <vt:i4>7340107</vt:i4>
      </vt:variant>
      <vt:variant>
        <vt:i4>8</vt:i4>
      </vt:variant>
      <vt:variant>
        <vt:i4>0</vt:i4>
      </vt:variant>
      <vt:variant>
        <vt:i4>5</vt:i4>
      </vt:variant>
      <vt:variant>
        <vt:lpwstr/>
      </vt:variant>
      <vt:variant>
        <vt:lpwstr>_heading=h.gpoca8qrl1k1</vt:lpwstr>
      </vt:variant>
      <vt:variant>
        <vt:i4>2228304</vt:i4>
      </vt:variant>
      <vt:variant>
        <vt:i4>5</vt:i4>
      </vt:variant>
      <vt:variant>
        <vt:i4>0</vt:i4>
      </vt:variant>
      <vt:variant>
        <vt:i4>5</vt:i4>
      </vt:variant>
      <vt:variant>
        <vt:lpwstr/>
      </vt:variant>
      <vt:variant>
        <vt:lpwstr>_heading=h.v0mp152u7sby</vt:lpwstr>
      </vt:variant>
      <vt:variant>
        <vt:i4>2228304</vt:i4>
      </vt:variant>
      <vt:variant>
        <vt:i4>2</vt:i4>
      </vt:variant>
      <vt:variant>
        <vt:i4>0</vt:i4>
      </vt:variant>
      <vt:variant>
        <vt:i4>5</vt:i4>
      </vt:variant>
      <vt:variant>
        <vt:lpwstr/>
      </vt:variant>
      <vt:variant>
        <vt:lpwstr>_heading=h.v0mp152u7sby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Clemente Ramírez Suárez</dc:creator>
  <cp:keywords/>
  <cp:lastModifiedBy>Oswaldo Montero Manriquez</cp:lastModifiedBy>
  <cp:revision>4</cp:revision>
  <cp:lastPrinted>2026-04-30T17:36:00Z</cp:lastPrinted>
  <dcterms:created xsi:type="dcterms:W3CDTF">2026-04-27T17:10:00Z</dcterms:created>
  <dcterms:modified xsi:type="dcterms:W3CDTF">2026-05-21T18:33:00Z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0x010100BDDCBE396446FF4B932782A2BF18A253</vt:lpwstr>
  </property>
  <property fmtid="{D5CDD505-2E9C-101B-9397-08002B2CF9AE}" pid="3" name="MediaServiceImageTags">
    <vt:lpwstr/>
  </property>
</Properties>
</file>