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E9654" w14:textId="403F5CC2" w:rsidR="00464E84" w:rsidRDefault="00CA3B87" w:rsidP="00464E84">
      <w:pPr>
        <w:pStyle w:val="Normal0"/>
        <w:spacing w:after="0" w:line="240" w:lineRule="auto"/>
        <w:jc w:val="both"/>
        <w:rPr>
          <w:rFonts w:ascii="Arial" w:eastAsia="Arial" w:hAnsi="Arial" w:cs="Arial"/>
          <w:sz w:val="24"/>
          <w:szCs w:val="24"/>
        </w:rPr>
      </w:pPr>
      <w:r>
        <w:rPr>
          <w:rFonts w:ascii="Arial" w:eastAsia="Arial" w:hAnsi="Arial" w:cs="Arial"/>
          <w:b/>
          <w:bCs/>
          <w:noProof/>
          <w:sz w:val="24"/>
          <w:szCs w:val="24"/>
          <w:lang w:val="en-US" w:eastAsia="en-US"/>
        </w:rPr>
        <mc:AlternateContent>
          <mc:Choice Requires="wps">
            <w:drawing>
              <wp:anchor distT="0" distB="0" distL="114300" distR="114300" simplePos="0" relativeHeight="251661312" behindDoc="0" locked="0" layoutInCell="1" allowOverlap="1" wp14:anchorId="7D611EC9" wp14:editId="3EFC1ACB">
                <wp:simplePos x="0" y="0"/>
                <wp:positionH relativeFrom="column">
                  <wp:posOffset>2552700</wp:posOffset>
                </wp:positionH>
                <wp:positionV relativeFrom="paragraph">
                  <wp:posOffset>-904240</wp:posOffset>
                </wp:positionV>
                <wp:extent cx="2838450" cy="561975"/>
                <wp:effectExtent l="0" t="0" r="0" b="9525"/>
                <wp:wrapNone/>
                <wp:docPr id="26606719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561975"/>
                        </a:xfrm>
                        <a:prstGeom prst="rect">
                          <a:avLst/>
                        </a:prstGeom>
                        <a:noFill/>
                        <a:ln>
                          <a:noFill/>
                        </a:ln>
                      </wps:spPr>
                      <wps:txbx>
                        <w:txbxContent>
                          <w:p w14:paraId="19C6480E" w14:textId="77777777" w:rsidR="00CA3B87" w:rsidRDefault="00CA3B87" w:rsidP="00CA3B87">
                            <w:pPr>
                              <w:shd w:val="clear" w:color="auto" w:fill="F2F2F2"/>
                              <w:jc w:val="center"/>
                              <w:rPr>
                                <w:rFonts w:ascii="Aptos" w:hAnsi="Aptos"/>
                                <w:b/>
                                <w:bCs/>
                                <w:i/>
                                <w:iCs/>
                                <w:color w:val="C00000"/>
                                <w:sz w:val="18"/>
                                <w:szCs w:val="18"/>
                              </w:rPr>
                            </w:pPr>
                            <w:r>
                              <w:rPr>
                                <w:rFonts w:ascii="Aptos" w:hAnsi="Aptos"/>
                                <w:b/>
                                <w:bCs/>
                                <w:i/>
                                <w:iCs/>
                                <w:color w:val="C00000"/>
                                <w:sz w:val="18"/>
                                <w:szCs w:val="18"/>
                              </w:rPr>
                              <w:t>“LA PRESENTE VERSIÓN PÚBLICA CORRESPONDE A UN DOCUMENTO QUE CONTIENE INFORMACIÓN CLASIFICADA COMO CONFIDENCIAL”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611EC9" id="_x0000_t202" coordsize="21600,21600" o:spt="202" path="m,l,21600r21600,l21600,xe">
                <v:stroke joinstyle="miter"/>
                <v:path gradientshapeok="t" o:connecttype="rect"/>
              </v:shapetype>
              <v:shape id="Cuadro de texto 2" o:spid="_x0000_s1026" type="#_x0000_t202" style="position:absolute;left:0;text-align:left;margin-left:201pt;margin-top:-71.2pt;width:223.5pt;height:4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" filled="f" stroked="f">
                <v:textbox>
                  <w:txbxContent>
                    <w:p w14:paraId="19C6480E" w14:textId="77777777" w:rsidR="00CA3B87" w:rsidRDefault="00CA3B87" w:rsidP="00CA3B87">
                      <w:pPr>
                        <w:shd w:val="clear" w:color="auto" w:fill="F2F2F2"/>
                        <w:jc w:val="center"/>
                        <w:rPr>
                          <w:rFonts w:ascii="Aptos" w:hAnsi="Aptos"/>
                          <w:b/>
                          <w:bCs/>
                          <w:i/>
                          <w:iCs/>
                          <w:color w:val="C00000"/>
                          <w:sz w:val="18"/>
                          <w:szCs w:val="18"/>
                        </w:rPr>
                      </w:pPr>
                      <w:r>
                        <w:rPr>
                          <w:rFonts w:ascii="Aptos" w:hAnsi="Aptos"/>
                          <w:b/>
                          <w:bCs/>
                          <w:i/>
                          <w:iCs/>
                          <w:color w:val="C00000"/>
                          <w:sz w:val="18"/>
                          <w:szCs w:val="18"/>
                        </w:rPr>
                        <w:t>“LA PRESENTE VERSIÓN PÚBLICA CORRESPONDE A UN DOCUMENTO QUE CONTIENE INFORMACIÓN CLASIFICADA COMO CONFIDENCIAL”</w:t>
                      </w:r>
                    </w:p>
                  </w:txbxContent>
                </v:textbox>
              </v:shape>
            </w:pict>
          </mc:Fallback>
        </mc:AlternateContent>
      </w:r>
      <w:r w:rsidR="00464E84">
        <w:rPr>
          <w:rFonts w:ascii="Arial" w:eastAsia="Arial" w:hAnsi="Arial" w:cs="Arial"/>
          <w:noProof/>
          <w:sz w:val="24"/>
          <w:szCs w:val="24"/>
          <w:lang w:val="en-US" w:eastAsia="en-US"/>
        </w:rPr>
        <mc:AlternateContent>
          <mc:Choice Requires="wps">
            <w:drawing>
              <wp:anchor distT="0" distB="0" distL="114300" distR="114300" simplePos="0" relativeHeight="251659264" behindDoc="0" locked="0" layoutInCell="1" hidden="0" allowOverlap="1" wp14:anchorId="28CC45C6" wp14:editId="412B2C37">
                <wp:simplePos x="0" y="0"/>
                <wp:positionH relativeFrom="margin">
                  <wp:posOffset>2481580</wp:posOffset>
                </wp:positionH>
                <wp:positionV relativeFrom="margin">
                  <wp:posOffset>-410845</wp:posOffset>
                </wp:positionV>
                <wp:extent cx="3063875" cy="3808095"/>
                <wp:effectExtent l="0" t="0" r="22225" b="20955"/>
                <wp:wrapSquare wrapText="bothSides" distT="0" distB="0" distL="114300" distR="114300"/>
                <wp:docPr id="2110408794" name="Rectángulo 2110408794"/>
                <wp:cNvGraphicFramePr/>
                <a:graphic xmlns:a="http://schemas.openxmlformats.org/drawingml/2006/main">
                  <a:graphicData uri="http://schemas.microsoft.com/office/word/2010/wordprocessingShape">
                    <wps:wsp>
                      <wps:cNvSpPr/>
                      <wps:spPr>
                        <a:xfrm>
                          <a:off x="0" y="0"/>
                          <a:ext cx="3063875" cy="3808095"/>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0801FDE3" w14:textId="77777777" w:rsidR="00464E84" w:rsidRPr="00464E84" w:rsidRDefault="00464E84" w:rsidP="004F0BA8">
                            <w:pPr>
                              <w:pStyle w:val="Normal0"/>
                              <w:spacing w:before="240" w:after="0" w:line="275" w:lineRule="auto"/>
                              <w:jc w:val="center"/>
                              <w:textDirection w:val="btLr"/>
                              <w:rPr>
                                <w:rFonts w:ascii="Arial" w:eastAsia="Arial" w:hAnsi="Arial" w:cs="Arial"/>
                                <w:b/>
                                <w:color w:val="000000"/>
                                <w:sz w:val="24"/>
                              </w:rPr>
                            </w:pPr>
                            <w:r w:rsidRPr="00464E84">
                              <w:rPr>
                                <w:rFonts w:ascii="Arial" w:eastAsia="Arial" w:hAnsi="Arial" w:cs="Arial"/>
                                <w:b/>
                                <w:color w:val="000000"/>
                                <w:sz w:val="24"/>
                              </w:rPr>
                              <w:t>JUICIO PARA LA PROTECCIÓN DE LOS DERECHOS POLÍTICO-ELECTORALES DEL CIUDADANO</w:t>
                            </w:r>
                          </w:p>
                          <w:p w14:paraId="4F759B8C" w14:textId="77777777" w:rsidR="00464E84" w:rsidRPr="00464E84" w:rsidRDefault="00464E84" w:rsidP="00464E84">
                            <w:pPr>
                              <w:pStyle w:val="Normal0"/>
                              <w:spacing w:before="240" w:after="0" w:line="275" w:lineRule="auto"/>
                              <w:jc w:val="both"/>
                              <w:textDirection w:val="btLr"/>
                              <w:rPr>
                                <w:rFonts w:ascii="Arial" w:eastAsia="Arial" w:hAnsi="Arial" w:cs="Arial"/>
                                <w:b/>
                                <w:color w:val="000000"/>
                                <w:sz w:val="24"/>
                              </w:rPr>
                            </w:pPr>
                            <w:r w:rsidRPr="00464E84">
                              <w:rPr>
                                <w:rFonts w:ascii="Arial" w:eastAsia="Arial" w:hAnsi="Arial" w:cs="Arial"/>
                                <w:b/>
                                <w:color w:val="000000"/>
                                <w:sz w:val="24"/>
                              </w:rPr>
                              <w:t xml:space="preserve">EXPEDIENTE: </w:t>
                            </w:r>
                            <w:r w:rsidRPr="00464E84">
                              <w:rPr>
                                <w:rFonts w:ascii="Arial" w:eastAsia="Arial" w:hAnsi="Arial" w:cs="Arial"/>
                                <w:bCs/>
                                <w:color w:val="000000"/>
                                <w:sz w:val="24"/>
                              </w:rPr>
                              <w:t>TEEM-JDC-006/2026</w:t>
                            </w:r>
                          </w:p>
                          <w:p w14:paraId="6DDD1888" w14:textId="23133058" w:rsidR="00464E84" w:rsidRPr="00464E84" w:rsidRDefault="00464E84" w:rsidP="00464E84">
                            <w:pPr>
                              <w:pStyle w:val="Normal0"/>
                              <w:spacing w:before="240" w:after="0" w:line="275" w:lineRule="auto"/>
                              <w:jc w:val="both"/>
                              <w:textDirection w:val="btLr"/>
                              <w:rPr>
                                <w:rFonts w:ascii="Arial" w:eastAsia="Arial" w:hAnsi="Arial" w:cs="Arial"/>
                                <w:bCs/>
                                <w:color w:val="000000"/>
                                <w:sz w:val="24"/>
                              </w:rPr>
                            </w:pPr>
                            <w:r w:rsidRPr="00464E84">
                              <w:rPr>
                                <w:rFonts w:ascii="Arial" w:eastAsia="Arial" w:hAnsi="Arial" w:cs="Arial"/>
                                <w:b/>
                                <w:color w:val="000000"/>
                                <w:sz w:val="24"/>
                              </w:rPr>
                              <w:t xml:space="preserve">ACTORA: </w:t>
                            </w:r>
                            <w:r w:rsidR="00BF5649" w:rsidRPr="00BF5649">
                              <w:rPr>
                                <w:rFonts w:ascii="Arial" w:eastAsia="Arial" w:hAnsi="Arial" w:cs="Arial"/>
                                <w:bCs/>
                                <w:color w:val="FFFFFF"/>
                                <w:sz w:val="24"/>
                                <w:highlight w:val="darkCyan"/>
                              </w:rPr>
                              <w:t>[No.40]_</w:t>
                            </w:r>
                            <w:r w:rsidR="00BF5649" w:rsidRPr="00BF5649">
                              <w:rPr>
                                <w:rFonts w:ascii="Arial" w:eastAsia="Arial" w:hAnsi="Arial" w:cs="Arial"/>
                                <w:bCs/>
                                <w:color w:val="FFFFFF"/>
                                <w:sz w:val="24"/>
                                <w:highlight w:val="darkCyan"/>
                              </w:rPr>
                              <w:t>ELIMINADO_el_nombre_de_la_parte_actora</w:t>
                            </w:r>
                            <w:r w:rsidR="00BF5649" w:rsidRPr="00BF5649">
                              <w:rPr>
                                <w:rFonts w:ascii="Arial" w:eastAsia="Arial" w:hAnsi="Arial" w:cs="Arial"/>
                                <w:bCs/>
                                <w:color w:val="FFFFFF"/>
                                <w:sz w:val="24"/>
                                <w:highlight w:val="darkCyan"/>
                              </w:rPr>
                              <w:t>_[2]</w:t>
                            </w:r>
                          </w:p>
                          <w:p w14:paraId="56030EF8" w14:textId="53FC5CF1" w:rsidR="00464E84" w:rsidRPr="00464E84" w:rsidRDefault="00464E84" w:rsidP="00464E84">
                            <w:pPr>
                              <w:pStyle w:val="Normal0"/>
                              <w:spacing w:before="240" w:after="0" w:line="275" w:lineRule="auto"/>
                              <w:jc w:val="both"/>
                              <w:textDirection w:val="btLr"/>
                              <w:rPr>
                                <w:rFonts w:ascii="Arial" w:eastAsia="Arial" w:hAnsi="Arial" w:cs="Arial"/>
                                <w:b/>
                                <w:color w:val="000000"/>
                                <w:sz w:val="24"/>
                              </w:rPr>
                            </w:pPr>
                            <w:r w:rsidRPr="00464E84">
                              <w:rPr>
                                <w:rFonts w:ascii="Arial" w:eastAsia="Arial" w:hAnsi="Arial" w:cs="Arial"/>
                                <w:b/>
                                <w:color w:val="000000"/>
                                <w:sz w:val="24"/>
                              </w:rPr>
                              <w:t xml:space="preserve">AUTORIDADES RESPONSABLES: </w:t>
                            </w:r>
                            <w:r w:rsidRPr="00464E84">
                              <w:rPr>
                                <w:rFonts w:ascii="Arial" w:eastAsia="Arial" w:hAnsi="Arial" w:cs="Arial"/>
                                <w:bCs/>
                                <w:color w:val="000000"/>
                                <w:sz w:val="24"/>
                              </w:rPr>
                              <w:t>PRESIDENTE Y TESORERA</w:t>
                            </w:r>
                            <w:r w:rsidR="007C2C13">
                              <w:rPr>
                                <w:rFonts w:ascii="Arial" w:eastAsia="Arial" w:hAnsi="Arial" w:cs="Arial"/>
                                <w:bCs/>
                                <w:color w:val="000000"/>
                                <w:sz w:val="24"/>
                              </w:rPr>
                              <w:t>,</w:t>
                            </w:r>
                            <w:r w:rsidRPr="00464E84">
                              <w:rPr>
                                <w:rFonts w:ascii="Arial" w:eastAsia="Arial" w:hAnsi="Arial" w:cs="Arial"/>
                                <w:bCs/>
                                <w:color w:val="000000"/>
                                <w:sz w:val="24"/>
                              </w:rPr>
                              <w:t xml:space="preserve"> DEL AYUNTAMIENTO DE </w:t>
                            </w:r>
                            <w:r w:rsidR="00BF5649" w:rsidRPr="00BF5649">
                              <w:rPr>
                                <w:rFonts w:ascii="Arial" w:eastAsia="Arial" w:hAnsi="Arial" w:cs="Arial"/>
                                <w:bCs/>
                                <w:color w:val="FFFFFF"/>
                                <w:sz w:val="24"/>
                                <w:highlight w:val="darkCyan"/>
                              </w:rPr>
                              <w:t>[No.41]_ELIMINADO_el_Municipio_[28]</w:t>
                            </w:r>
                            <w:r w:rsidRPr="00464E84">
                              <w:rPr>
                                <w:rFonts w:ascii="Arial" w:eastAsia="Arial" w:hAnsi="Arial" w:cs="Arial"/>
                                <w:bCs/>
                                <w:color w:val="000000"/>
                                <w:sz w:val="24"/>
                              </w:rPr>
                              <w:t>, MICHOACÁN</w:t>
                            </w:r>
                          </w:p>
                          <w:p w14:paraId="4E6219C8" w14:textId="77777777" w:rsidR="00464E84" w:rsidRPr="00464E84" w:rsidRDefault="00464E84" w:rsidP="00464E84">
                            <w:pPr>
                              <w:pStyle w:val="Normal0"/>
                              <w:spacing w:before="240" w:after="0" w:line="275" w:lineRule="auto"/>
                              <w:jc w:val="both"/>
                              <w:textDirection w:val="btLr"/>
                              <w:rPr>
                                <w:rFonts w:ascii="Arial" w:eastAsia="Arial" w:hAnsi="Arial" w:cs="Arial"/>
                                <w:bCs/>
                                <w:color w:val="000000"/>
                                <w:sz w:val="24"/>
                              </w:rPr>
                            </w:pPr>
                            <w:r w:rsidRPr="00464E84">
                              <w:rPr>
                                <w:rFonts w:ascii="Arial" w:eastAsia="Arial" w:hAnsi="Arial" w:cs="Arial"/>
                                <w:b/>
                                <w:color w:val="000000"/>
                                <w:sz w:val="24"/>
                              </w:rPr>
                              <w:t xml:space="preserve">MAGISTRADO PONENTE:  </w:t>
                            </w:r>
                            <w:r w:rsidRPr="00464E84">
                              <w:rPr>
                                <w:rFonts w:ascii="Arial" w:eastAsia="Arial" w:hAnsi="Arial" w:cs="Arial"/>
                                <w:bCs/>
                                <w:color w:val="000000"/>
                                <w:sz w:val="24"/>
                              </w:rPr>
                              <w:t>ADRIÁN HERNÁNDEZ PINEDO</w:t>
                            </w:r>
                          </w:p>
                          <w:p w14:paraId="2483F7C2" w14:textId="77777777" w:rsidR="00464E84" w:rsidRPr="00464E84" w:rsidRDefault="00464E84" w:rsidP="00464E84">
                            <w:pPr>
                              <w:pStyle w:val="Normal0"/>
                              <w:spacing w:before="240" w:after="0" w:line="275" w:lineRule="auto"/>
                              <w:jc w:val="both"/>
                              <w:textDirection w:val="btLr"/>
                              <w:rPr>
                                <w:rFonts w:ascii="Arial" w:eastAsia="Arial" w:hAnsi="Arial" w:cs="Arial"/>
                                <w:bCs/>
                                <w:color w:val="000000"/>
                                <w:sz w:val="24"/>
                              </w:rPr>
                            </w:pPr>
                            <w:r w:rsidRPr="00464E84">
                              <w:rPr>
                                <w:rFonts w:ascii="Arial" w:eastAsia="Arial" w:hAnsi="Arial" w:cs="Arial"/>
                                <w:b/>
                                <w:color w:val="000000"/>
                                <w:sz w:val="24"/>
                              </w:rPr>
                              <w:t xml:space="preserve">SECRETARIO: </w:t>
                            </w:r>
                            <w:r w:rsidRPr="00464E84">
                              <w:rPr>
                                <w:rFonts w:ascii="Arial" w:eastAsia="Arial" w:hAnsi="Arial" w:cs="Arial"/>
                                <w:bCs/>
                                <w:color w:val="000000"/>
                                <w:sz w:val="24"/>
                              </w:rPr>
                              <w:t>ALAN GUEVARA DÁVILA</w:t>
                            </w:r>
                          </w:p>
                          <w:p w14:paraId="314DFFF7" w14:textId="5451237E" w:rsidR="00464E84" w:rsidRPr="00464E84" w:rsidRDefault="00464E84" w:rsidP="00464E84">
                            <w:pPr>
                              <w:pStyle w:val="Normal0"/>
                              <w:spacing w:before="240" w:after="0" w:line="275" w:lineRule="auto"/>
                              <w:jc w:val="both"/>
                              <w:textDirection w:val="btLr"/>
                              <w:rPr>
                                <w:bCs/>
                              </w:rPr>
                            </w:pPr>
                            <w:r w:rsidRPr="00464E84">
                              <w:rPr>
                                <w:rFonts w:ascii="Arial" w:eastAsia="Arial" w:hAnsi="Arial" w:cs="Arial"/>
                                <w:b/>
                                <w:color w:val="000000"/>
                                <w:sz w:val="24"/>
                              </w:rPr>
                              <w:t xml:space="preserve">COLABORÓ: </w:t>
                            </w:r>
                            <w:r w:rsidRPr="00464E84">
                              <w:rPr>
                                <w:rFonts w:ascii="Arial" w:eastAsia="Arial" w:hAnsi="Arial" w:cs="Arial"/>
                                <w:bCs/>
                                <w:color w:val="000000"/>
                                <w:sz w:val="24"/>
                              </w:rPr>
                              <w:t>ALEJANDRA TAPIA ARIAS</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8CC45C6" id="Rectángulo 2110408794" o:spid="_x0000_s1027" style="position:absolute;left:0;text-align:left;margin-left:195.4pt;margin-top:-32.35pt;width:241.25pt;height:299.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" strokecolor="white">
                <v:stroke startarrowwidth="narrow" startarrowlength="short" endarrowwidth="narrow" endarrowlength="short"/>
                <v:textbox inset="2.53958mm,1.2694mm,2.53958mm,1.2694mm">
                  <w:txbxContent>
                    <w:p w14:paraId="0801FDE3" w14:textId="77777777" w:rsidR="00464E84" w:rsidRPr="00464E84" w:rsidRDefault="00464E84" w:rsidP="004F0BA8">
                      <w:pPr>
                        <w:pStyle w:val="Normal0"/>
                        <w:spacing w:before="240" w:after="0" w:line="275" w:lineRule="auto"/>
                        <w:jc w:val="center"/>
                        <w:textDirection w:val="btLr"/>
                        <w:rPr>
                          <w:rFonts w:ascii="Arial" w:eastAsia="Arial" w:hAnsi="Arial" w:cs="Arial"/>
                          <w:b/>
                          <w:color w:val="000000"/>
                          <w:sz w:val="24"/>
                        </w:rPr>
                      </w:pPr>
                      <w:r w:rsidRPr="00464E84">
                        <w:rPr>
                          <w:rFonts w:ascii="Arial" w:eastAsia="Arial" w:hAnsi="Arial" w:cs="Arial"/>
                          <w:b/>
                          <w:color w:val="000000"/>
                          <w:sz w:val="24"/>
                        </w:rPr>
                        <w:t>JUICIO PARA LA PROTECCIÓN DE LOS DERECHOS POLÍTICO-ELECTORALES DEL CIUDADANO</w:t>
                      </w:r>
                    </w:p>
                    <w:p w14:paraId="4F759B8C" w14:textId="77777777" w:rsidR="00464E84" w:rsidRPr="00464E84" w:rsidRDefault="00464E84" w:rsidP="00464E84">
                      <w:pPr>
                        <w:pStyle w:val="Normal0"/>
                        <w:spacing w:before="240" w:after="0" w:line="275" w:lineRule="auto"/>
                        <w:jc w:val="both"/>
                        <w:textDirection w:val="btLr"/>
                        <w:rPr>
                          <w:rFonts w:ascii="Arial" w:eastAsia="Arial" w:hAnsi="Arial" w:cs="Arial"/>
                          <w:b/>
                          <w:color w:val="000000"/>
                          <w:sz w:val="24"/>
                        </w:rPr>
                      </w:pPr>
                      <w:r w:rsidRPr="00464E84">
                        <w:rPr>
                          <w:rFonts w:ascii="Arial" w:eastAsia="Arial" w:hAnsi="Arial" w:cs="Arial"/>
                          <w:b/>
                          <w:color w:val="000000"/>
                          <w:sz w:val="24"/>
                        </w:rPr>
                        <w:t xml:space="preserve">EXPEDIENTE: </w:t>
                      </w:r>
                      <w:r w:rsidRPr="00464E84">
                        <w:rPr>
                          <w:rFonts w:ascii="Arial" w:eastAsia="Arial" w:hAnsi="Arial" w:cs="Arial"/>
                          <w:bCs/>
                          <w:color w:val="000000"/>
                          <w:sz w:val="24"/>
                        </w:rPr>
                        <w:t>TEEM-JDC-006/2026</w:t>
                      </w:r>
                    </w:p>
                    <w:p w14:paraId="6DDD1888" w14:textId="23133058" w:rsidR="00464E84" w:rsidRPr="00464E84" w:rsidRDefault="00464E84" w:rsidP="00464E84">
                      <w:pPr>
                        <w:pStyle w:val="Normal0"/>
                        <w:spacing w:before="240" w:after="0" w:line="275" w:lineRule="auto"/>
                        <w:jc w:val="both"/>
                        <w:textDirection w:val="btLr"/>
                        <w:rPr>
                          <w:rFonts w:ascii="Arial" w:eastAsia="Arial" w:hAnsi="Arial" w:cs="Arial"/>
                          <w:bCs/>
                          <w:color w:val="000000"/>
                          <w:sz w:val="24"/>
                        </w:rPr>
                      </w:pPr>
                      <w:r w:rsidRPr="00464E84">
                        <w:rPr>
                          <w:rFonts w:ascii="Arial" w:eastAsia="Arial" w:hAnsi="Arial" w:cs="Arial"/>
                          <w:b/>
                          <w:color w:val="000000"/>
                          <w:sz w:val="24"/>
                        </w:rPr>
                        <w:t xml:space="preserve">ACTORA: </w:t>
                      </w:r>
                      <w:r w:rsidR="00BF5649" w:rsidRPr="00BF5649">
                        <w:rPr>
                          <w:rFonts w:ascii="Arial" w:eastAsia="Arial" w:hAnsi="Arial" w:cs="Arial"/>
                          <w:bCs/>
                          <w:color w:val="FFFFFF"/>
                          <w:sz w:val="24"/>
                          <w:highlight w:val="darkCyan"/>
                        </w:rPr>
                        <w:t>[No.40]_</w:t>
                      </w:r>
                      <w:proofErr w:type="spellStart"/>
                      <w:r w:rsidR="00BF5649" w:rsidRPr="00BF5649">
                        <w:rPr>
                          <w:rFonts w:ascii="Arial" w:eastAsia="Arial" w:hAnsi="Arial" w:cs="Arial"/>
                          <w:bCs/>
                          <w:color w:val="FFFFFF"/>
                          <w:sz w:val="24"/>
                          <w:highlight w:val="darkCyan"/>
                        </w:rPr>
                        <w:t>ELIMINADO_el_nombre_de_la_parte_actora</w:t>
                      </w:r>
                      <w:proofErr w:type="spellEnd"/>
                      <w:proofErr w:type="gramStart"/>
                      <w:r w:rsidR="00BF5649" w:rsidRPr="00BF5649">
                        <w:rPr>
                          <w:rFonts w:ascii="Arial" w:eastAsia="Arial" w:hAnsi="Arial" w:cs="Arial"/>
                          <w:bCs/>
                          <w:color w:val="FFFFFF"/>
                          <w:sz w:val="24"/>
                          <w:highlight w:val="darkCyan"/>
                        </w:rPr>
                        <w:t>_[</w:t>
                      </w:r>
                      <w:proofErr w:type="gramEnd"/>
                      <w:r w:rsidR="00BF5649" w:rsidRPr="00BF5649">
                        <w:rPr>
                          <w:rFonts w:ascii="Arial" w:eastAsia="Arial" w:hAnsi="Arial" w:cs="Arial"/>
                          <w:bCs/>
                          <w:color w:val="FFFFFF"/>
                          <w:sz w:val="24"/>
                          <w:highlight w:val="darkCyan"/>
                        </w:rPr>
                        <w:t>2]</w:t>
                      </w:r>
                    </w:p>
                    <w:p w14:paraId="56030EF8" w14:textId="53FC5CF1" w:rsidR="00464E84" w:rsidRPr="00464E84" w:rsidRDefault="00464E84" w:rsidP="00464E84">
                      <w:pPr>
                        <w:pStyle w:val="Normal0"/>
                        <w:spacing w:before="240" w:after="0" w:line="275" w:lineRule="auto"/>
                        <w:jc w:val="both"/>
                        <w:textDirection w:val="btLr"/>
                        <w:rPr>
                          <w:rFonts w:ascii="Arial" w:eastAsia="Arial" w:hAnsi="Arial" w:cs="Arial"/>
                          <w:b/>
                          <w:color w:val="000000"/>
                          <w:sz w:val="24"/>
                        </w:rPr>
                      </w:pPr>
                      <w:r w:rsidRPr="00464E84">
                        <w:rPr>
                          <w:rFonts w:ascii="Arial" w:eastAsia="Arial" w:hAnsi="Arial" w:cs="Arial"/>
                          <w:b/>
                          <w:color w:val="000000"/>
                          <w:sz w:val="24"/>
                        </w:rPr>
                        <w:t xml:space="preserve">AUTORIDADES RESPONSABLES: </w:t>
                      </w:r>
                      <w:r w:rsidRPr="00464E84">
                        <w:rPr>
                          <w:rFonts w:ascii="Arial" w:eastAsia="Arial" w:hAnsi="Arial" w:cs="Arial"/>
                          <w:bCs/>
                          <w:color w:val="000000"/>
                          <w:sz w:val="24"/>
                        </w:rPr>
                        <w:t>PRESIDENTE Y TESORERA</w:t>
                      </w:r>
                      <w:r w:rsidR="007C2C13">
                        <w:rPr>
                          <w:rFonts w:ascii="Arial" w:eastAsia="Arial" w:hAnsi="Arial" w:cs="Arial"/>
                          <w:bCs/>
                          <w:color w:val="000000"/>
                          <w:sz w:val="24"/>
                        </w:rPr>
                        <w:t>,</w:t>
                      </w:r>
                      <w:r w:rsidRPr="00464E84">
                        <w:rPr>
                          <w:rFonts w:ascii="Arial" w:eastAsia="Arial" w:hAnsi="Arial" w:cs="Arial"/>
                          <w:bCs/>
                          <w:color w:val="000000"/>
                          <w:sz w:val="24"/>
                        </w:rPr>
                        <w:t xml:space="preserve"> DEL AYUNTAMIENTO DE </w:t>
                      </w:r>
                      <w:r w:rsidR="00BF5649" w:rsidRPr="00BF5649">
                        <w:rPr>
                          <w:rFonts w:ascii="Arial" w:eastAsia="Arial" w:hAnsi="Arial" w:cs="Arial"/>
                          <w:bCs/>
                          <w:color w:val="FFFFFF"/>
                          <w:sz w:val="24"/>
                          <w:highlight w:val="darkCyan"/>
                        </w:rPr>
                        <w:t>[No.41]_</w:t>
                      </w:r>
                      <w:proofErr w:type="spellStart"/>
                      <w:r w:rsidR="00BF5649" w:rsidRPr="00BF5649">
                        <w:rPr>
                          <w:rFonts w:ascii="Arial" w:eastAsia="Arial" w:hAnsi="Arial" w:cs="Arial"/>
                          <w:bCs/>
                          <w:color w:val="FFFFFF"/>
                          <w:sz w:val="24"/>
                          <w:highlight w:val="darkCyan"/>
                        </w:rPr>
                        <w:t>ELIMINADO_el_Municipio</w:t>
                      </w:r>
                      <w:proofErr w:type="spellEnd"/>
                      <w:proofErr w:type="gramStart"/>
                      <w:r w:rsidR="00BF5649" w:rsidRPr="00BF5649">
                        <w:rPr>
                          <w:rFonts w:ascii="Arial" w:eastAsia="Arial" w:hAnsi="Arial" w:cs="Arial"/>
                          <w:bCs/>
                          <w:color w:val="FFFFFF"/>
                          <w:sz w:val="24"/>
                          <w:highlight w:val="darkCyan"/>
                        </w:rPr>
                        <w:t>_[</w:t>
                      </w:r>
                      <w:proofErr w:type="gramEnd"/>
                      <w:r w:rsidR="00BF5649" w:rsidRPr="00BF5649">
                        <w:rPr>
                          <w:rFonts w:ascii="Arial" w:eastAsia="Arial" w:hAnsi="Arial" w:cs="Arial"/>
                          <w:bCs/>
                          <w:color w:val="FFFFFF"/>
                          <w:sz w:val="24"/>
                          <w:highlight w:val="darkCyan"/>
                        </w:rPr>
                        <w:t>28]</w:t>
                      </w:r>
                      <w:r w:rsidRPr="00464E84">
                        <w:rPr>
                          <w:rFonts w:ascii="Arial" w:eastAsia="Arial" w:hAnsi="Arial" w:cs="Arial"/>
                          <w:bCs/>
                          <w:color w:val="000000"/>
                          <w:sz w:val="24"/>
                        </w:rPr>
                        <w:t>, MICHOACÁN</w:t>
                      </w:r>
                    </w:p>
                    <w:p w14:paraId="4E6219C8" w14:textId="77777777" w:rsidR="00464E84" w:rsidRPr="00464E84" w:rsidRDefault="00464E84" w:rsidP="00464E84">
                      <w:pPr>
                        <w:pStyle w:val="Normal0"/>
                        <w:spacing w:before="240" w:after="0" w:line="275" w:lineRule="auto"/>
                        <w:jc w:val="both"/>
                        <w:textDirection w:val="btLr"/>
                        <w:rPr>
                          <w:rFonts w:ascii="Arial" w:eastAsia="Arial" w:hAnsi="Arial" w:cs="Arial"/>
                          <w:bCs/>
                          <w:color w:val="000000"/>
                          <w:sz w:val="24"/>
                        </w:rPr>
                      </w:pPr>
                      <w:r w:rsidRPr="00464E84">
                        <w:rPr>
                          <w:rFonts w:ascii="Arial" w:eastAsia="Arial" w:hAnsi="Arial" w:cs="Arial"/>
                          <w:b/>
                          <w:color w:val="000000"/>
                          <w:sz w:val="24"/>
                        </w:rPr>
                        <w:t xml:space="preserve">MAGISTRADO PONENTE:  </w:t>
                      </w:r>
                      <w:r w:rsidRPr="00464E84">
                        <w:rPr>
                          <w:rFonts w:ascii="Arial" w:eastAsia="Arial" w:hAnsi="Arial" w:cs="Arial"/>
                          <w:bCs/>
                          <w:color w:val="000000"/>
                          <w:sz w:val="24"/>
                        </w:rPr>
                        <w:t>ADRIÁN HERNÁNDEZ PINEDO</w:t>
                      </w:r>
                    </w:p>
                    <w:p w14:paraId="2483F7C2" w14:textId="77777777" w:rsidR="00464E84" w:rsidRPr="00464E84" w:rsidRDefault="00464E84" w:rsidP="00464E84">
                      <w:pPr>
                        <w:pStyle w:val="Normal0"/>
                        <w:spacing w:before="240" w:after="0" w:line="275" w:lineRule="auto"/>
                        <w:jc w:val="both"/>
                        <w:textDirection w:val="btLr"/>
                        <w:rPr>
                          <w:rFonts w:ascii="Arial" w:eastAsia="Arial" w:hAnsi="Arial" w:cs="Arial"/>
                          <w:bCs/>
                          <w:color w:val="000000"/>
                          <w:sz w:val="24"/>
                        </w:rPr>
                      </w:pPr>
                      <w:r w:rsidRPr="00464E84">
                        <w:rPr>
                          <w:rFonts w:ascii="Arial" w:eastAsia="Arial" w:hAnsi="Arial" w:cs="Arial"/>
                          <w:b/>
                          <w:color w:val="000000"/>
                          <w:sz w:val="24"/>
                        </w:rPr>
                        <w:t xml:space="preserve">SECRETARIO: </w:t>
                      </w:r>
                      <w:r w:rsidRPr="00464E84">
                        <w:rPr>
                          <w:rFonts w:ascii="Arial" w:eastAsia="Arial" w:hAnsi="Arial" w:cs="Arial"/>
                          <w:bCs/>
                          <w:color w:val="000000"/>
                          <w:sz w:val="24"/>
                        </w:rPr>
                        <w:t>ALAN GUEVARA DÁVILA</w:t>
                      </w:r>
                    </w:p>
                    <w:p w14:paraId="314DFFF7" w14:textId="5451237E" w:rsidR="00464E84" w:rsidRPr="00464E84" w:rsidRDefault="00464E84" w:rsidP="00464E84">
                      <w:pPr>
                        <w:pStyle w:val="Normal0"/>
                        <w:spacing w:before="240" w:after="0" w:line="275" w:lineRule="auto"/>
                        <w:jc w:val="both"/>
                        <w:textDirection w:val="btLr"/>
                        <w:rPr>
                          <w:bCs/>
                        </w:rPr>
                      </w:pPr>
                      <w:r w:rsidRPr="00464E84">
                        <w:rPr>
                          <w:rFonts w:ascii="Arial" w:eastAsia="Arial" w:hAnsi="Arial" w:cs="Arial"/>
                          <w:b/>
                          <w:color w:val="000000"/>
                          <w:sz w:val="24"/>
                        </w:rPr>
                        <w:t xml:space="preserve">COLABORÓ: </w:t>
                      </w:r>
                      <w:r w:rsidRPr="00464E84">
                        <w:rPr>
                          <w:rFonts w:ascii="Arial" w:eastAsia="Arial" w:hAnsi="Arial" w:cs="Arial"/>
                          <w:bCs/>
                          <w:color w:val="000000"/>
                          <w:sz w:val="24"/>
                        </w:rPr>
                        <w:t>ALEJANDRA TAPIA ARIAS</w:t>
                      </w:r>
                    </w:p>
                  </w:txbxContent>
                </v:textbox>
                <w10:wrap type="square" anchorx="margin" anchory="margin"/>
              </v:rect>
            </w:pict>
          </mc:Fallback>
        </mc:AlternateContent>
      </w:r>
      <w:r w:rsidR="00464E84">
        <w:rPr>
          <w:rFonts w:ascii="Arial" w:eastAsia="Arial" w:hAnsi="Arial" w:cs="Arial"/>
          <w:sz w:val="24"/>
          <w:szCs w:val="24"/>
        </w:rPr>
        <w:t xml:space="preserve"> </w:t>
      </w:r>
    </w:p>
    <w:p w14:paraId="23CA0D87" w14:textId="6068640A" w:rsidR="00464E84" w:rsidRDefault="00464E84" w:rsidP="00464E84">
      <w:pPr>
        <w:pStyle w:val="Normal0"/>
        <w:spacing w:before="280" w:after="280" w:line="240" w:lineRule="auto"/>
        <w:rPr>
          <w:rFonts w:ascii="Times New Roman" w:eastAsia="Times New Roman" w:hAnsi="Times New Roman" w:cs="Times New Roman"/>
          <w:sz w:val="24"/>
          <w:szCs w:val="24"/>
        </w:rPr>
      </w:pPr>
    </w:p>
    <w:p w14:paraId="1975B502" w14:textId="77777777" w:rsidR="00464E84" w:rsidRDefault="00464E84" w:rsidP="00464E84">
      <w:pPr>
        <w:pStyle w:val="Normal0"/>
        <w:spacing w:before="280" w:after="280" w:line="240" w:lineRule="auto"/>
        <w:rPr>
          <w:rFonts w:ascii="Times New Roman" w:eastAsia="Times New Roman" w:hAnsi="Times New Roman" w:cs="Times New Roman"/>
          <w:sz w:val="24"/>
          <w:szCs w:val="24"/>
        </w:rPr>
      </w:pPr>
    </w:p>
    <w:p w14:paraId="53ADD3B5" w14:textId="19F11B89" w:rsidR="00464E84" w:rsidRDefault="00464E84" w:rsidP="00464E84">
      <w:pPr>
        <w:pStyle w:val="Normal0"/>
        <w:spacing w:before="280" w:after="280" w:line="240" w:lineRule="auto"/>
        <w:rPr>
          <w:rFonts w:ascii="Times New Roman" w:eastAsia="Times New Roman" w:hAnsi="Times New Roman" w:cs="Times New Roman"/>
          <w:sz w:val="24"/>
          <w:szCs w:val="24"/>
        </w:rPr>
      </w:pPr>
    </w:p>
    <w:p w14:paraId="4E9FB99E" w14:textId="1C5D3ECF" w:rsidR="00464E84" w:rsidRDefault="00464E84" w:rsidP="00464E84">
      <w:pPr>
        <w:pStyle w:val="Normal0"/>
        <w:spacing w:before="280" w:after="280" w:line="240" w:lineRule="auto"/>
        <w:rPr>
          <w:rFonts w:ascii="Times New Roman" w:eastAsia="Times New Roman" w:hAnsi="Times New Roman" w:cs="Times New Roman"/>
          <w:sz w:val="24"/>
          <w:szCs w:val="24"/>
        </w:rPr>
      </w:pPr>
    </w:p>
    <w:p w14:paraId="60A0CDB2" w14:textId="77777777" w:rsidR="00464E84" w:rsidRDefault="00464E84" w:rsidP="00464E84">
      <w:pPr>
        <w:pStyle w:val="Normal0"/>
        <w:spacing w:before="280" w:after="280" w:line="240" w:lineRule="auto"/>
        <w:rPr>
          <w:rFonts w:ascii="Times New Roman" w:eastAsia="Times New Roman" w:hAnsi="Times New Roman" w:cs="Times New Roman"/>
          <w:sz w:val="24"/>
          <w:szCs w:val="24"/>
        </w:rPr>
      </w:pPr>
    </w:p>
    <w:p w14:paraId="140003B4" w14:textId="77777777" w:rsidR="00464E84" w:rsidRDefault="00464E84" w:rsidP="00464E84">
      <w:pPr>
        <w:pStyle w:val="Normal0"/>
        <w:spacing w:before="280" w:after="280" w:line="240" w:lineRule="auto"/>
        <w:rPr>
          <w:rFonts w:ascii="Times New Roman" w:eastAsia="Times New Roman" w:hAnsi="Times New Roman" w:cs="Times New Roman"/>
          <w:sz w:val="24"/>
          <w:szCs w:val="24"/>
        </w:rPr>
      </w:pPr>
    </w:p>
    <w:p w14:paraId="5F9AC24B" w14:textId="77777777" w:rsidR="00464E84" w:rsidRDefault="00464E84" w:rsidP="00464E84">
      <w:pPr>
        <w:pStyle w:val="Normal0"/>
        <w:spacing w:before="280" w:after="280" w:line="360" w:lineRule="auto"/>
        <w:rPr>
          <w:rFonts w:ascii="Arial" w:eastAsia="Arial" w:hAnsi="Arial" w:cs="Arial"/>
          <w:sz w:val="24"/>
          <w:szCs w:val="24"/>
        </w:rPr>
      </w:pPr>
    </w:p>
    <w:p w14:paraId="4F1C9009" w14:textId="77777777" w:rsidR="00464E84" w:rsidRDefault="00464E84" w:rsidP="00464E84">
      <w:pPr>
        <w:pStyle w:val="Normal0"/>
        <w:spacing w:before="280" w:after="280" w:line="360" w:lineRule="auto"/>
        <w:rPr>
          <w:rFonts w:ascii="Arial" w:eastAsia="Arial" w:hAnsi="Arial" w:cs="Arial"/>
          <w:sz w:val="24"/>
          <w:szCs w:val="24"/>
        </w:rPr>
      </w:pPr>
    </w:p>
    <w:p w14:paraId="2FEFEAAE" w14:textId="77777777" w:rsidR="00464E84" w:rsidRDefault="00464E84" w:rsidP="00863906">
      <w:pPr>
        <w:pStyle w:val="Normal0"/>
        <w:spacing w:before="280" w:after="0" w:line="360" w:lineRule="auto"/>
        <w:rPr>
          <w:rFonts w:ascii="Arial" w:eastAsia="Arial" w:hAnsi="Arial" w:cs="Arial"/>
          <w:sz w:val="24"/>
          <w:szCs w:val="24"/>
        </w:rPr>
      </w:pPr>
    </w:p>
    <w:p w14:paraId="220ADE31" w14:textId="2FC7D909" w:rsidR="00464E84" w:rsidRPr="00D00564" w:rsidRDefault="00464E84" w:rsidP="00863906">
      <w:pPr>
        <w:pStyle w:val="Normal0"/>
        <w:spacing w:after="240" w:line="360" w:lineRule="auto"/>
        <w:jc w:val="right"/>
        <w:rPr>
          <w:rFonts w:ascii="Arial" w:eastAsia="Arial" w:hAnsi="Arial" w:cs="Arial"/>
          <w:sz w:val="24"/>
          <w:szCs w:val="24"/>
        </w:rPr>
      </w:pPr>
      <w:r w:rsidRPr="00D00564">
        <w:rPr>
          <w:rFonts w:ascii="Arial" w:eastAsia="Arial" w:hAnsi="Arial" w:cs="Arial"/>
          <w:sz w:val="24"/>
          <w:szCs w:val="24"/>
        </w:rPr>
        <w:t>Morelia, Michoacán, a</w:t>
      </w:r>
      <w:r w:rsidR="008A284E">
        <w:rPr>
          <w:rFonts w:ascii="Arial" w:eastAsia="Arial" w:hAnsi="Arial" w:cs="Arial"/>
          <w:sz w:val="24"/>
          <w:szCs w:val="24"/>
        </w:rPr>
        <w:t xml:space="preserve"> dieciséis</w:t>
      </w:r>
      <w:r w:rsidRPr="00D00564">
        <w:rPr>
          <w:rFonts w:ascii="Arial" w:eastAsia="Arial" w:hAnsi="Arial" w:cs="Arial"/>
          <w:sz w:val="24"/>
          <w:szCs w:val="24"/>
        </w:rPr>
        <w:t xml:space="preserve"> de </w:t>
      </w:r>
      <w:r w:rsidR="004F0BA8">
        <w:rPr>
          <w:rFonts w:ascii="Arial" w:eastAsia="Arial" w:hAnsi="Arial" w:cs="Arial"/>
          <w:sz w:val="24"/>
          <w:szCs w:val="24"/>
        </w:rPr>
        <w:t>abril</w:t>
      </w:r>
      <w:r w:rsidRPr="00D00564">
        <w:rPr>
          <w:rFonts w:ascii="Arial" w:eastAsia="Arial" w:hAnsi="Arial" w:cs="Arial"/>
          <w:sz w:val="24"/>
          <w:szCs w:val="24"/>
        </w:rPr>
        <w:t xml:space="preserve"> de dos mil veintiséis</w:t>
      </w:r>
      <w:r w:rsidRPr="00D00564">
        <w:rPr>
          <w:rStyle w:val="Refdenotaalpie"/>
          <w:rFonts w:ascii="Arial" w:eastAsia="Arial" w:hAnsi="Arial" w:cs="Arial"/>
          <w:sz w:val="24"/>
          <w:szCs w:val="24"/>
        </w:rPr>
        <w:footnoteReference w:id="1"/>
      </w:r>
      <w:r w:rsidRPr="00D00564">
        <w:rPr>
          <w:rFonts w:ascii="Arial" w:eastAsia="Arial" w:hAnsi="Arial" w:cs="Arial"/>
          <w:sz w:val="24"/>
          <w:szCs w:val="24"/>
        </w:rPr>
        <w:t>.</w:t>
      </w:r>
    </w:p>
    <w:p w14:paraId="48DD30F6" w14:textId="1C22A9F1" w:rsidR="00402BA3" w:rsidRPr="00F22DB3" w:rsidRDefault="00464E84" w:rsidP="00402BA3">
      <w:pPr>
        <w:pStyle w:val="Normal0"/>
        <w:tabs>
          <w:tab w:val="right" w:pos="7655"/>
        </w:tabs>
        <w:spacing w:before="240" w:after="240" w:line="360" w:lineRule="auto"/>
        <w:jc w:val="both"/>
        <w:rPr>
          <w:rFonts w:ascii="Arial" w:eastAsia="Arial" w:hAnsi="Arial" w:cs="Arial"/>
          <w:sz w:val="24"/>
          <w:szCs w:val="24"/>
          <w:lang w:val="es-ES"/>
        </w:rPr>
      </w:pPr>
      <w:bookmarkStart w:id="0" w:name="_heading=h.gjdgxs"/>
      <w:bookmarkEnd w:id="0"/>
      <w:r w:rsidRPr="00D00564">
        <w:rPr>
          <w:rFonts w:ascii="Arial" w:eastAsia="Arial" w:hAnsi="Arial" w:cs="Arial"/>
          <w:b/>
          <w:bCs/>
          <w:sz w:val="24"/>
          <w:szCs w:val="24"/>
          <w:lang w:val="es-ES"/>
        </w:rPr>
        <w:t>Sentencia</w:t>
      </w:r>
      <w:r w:rsidRPr="00D00564">
        <w:rPr>
          <w:rFonts w:ascii="Arial" w:eastAsia="Arial" w:hAnsi="Arial" w:cs="Arial"/>
          <w:sz w:val="24"/>
          <w:szCs w:val="24"/>
          <w:lang w:val="es-ES"/>
        </w:rPr>
        <w:t xml:space="preserve"> que determina:</w:t>
      </w:r>
      <w:r w:rsidR="00D00564" w:rsidRPr="00D00564">
        <w:rPr>
          <w:rFonts w:ascii="Arial" w:eastAsia="Arial" w:hAnsi="Arial" w:cs="Arial"/>
          <w:sz w:val="24"/>
          <w:szCs w:val="24"/>
          <w:lang w:val="es-ES"/>
        </w:rPr>
        <w:t xml:space="preserve"> </w:t>
      </w:r>
      <w:r w:rsidR="00D00564" w:rsidRPr="00D00564">
        <w:rPr>
          <w:rFonts w:ascii="Arial" w:eastAsia="Arial" w:hAnsi="Arial" w:cs="Arial"/>
          <w:b/>
          <w:bCs/>
          <w:sz w:val="24"/>
          <w:szCs w:val="24"/>
          <w:lang w:val="es-ES"/>
        </w:rPr>
        <w:t>I.</w:t>
      </w:r>
      <w:r w:rsidR="00D00564">
        <w:rPr>
          <w:rFonts w:ascii="Arial" w:eastAsia="Arial" w:hAnsi="Arial" w:cs="Arial"/>
          <w:sz w:val="24"/>
          <w:szCs w:val="24"/>
          <w:lang w:val="es-ES"/>
        </w:rPr>
        <w:t xml:space="preserve"> </w:t>
      </w:r>
      <w:r w:rsidR="00D00564" w:rsidRPr="00D00564">
        <w:rPr>
          <w:rFonts w:ascii="Arial" w:eastAsia="Arial" w:hAnsi="Arial" w:cs="Arial"/>
          <w:sz w:val="24"/>
          <w:szCs w:val="24"/>
          <w:lang w:val="es-ES"/>
        </w:rPr>
        <w:t xml:space="preserve">Declarar </w:t>
      </w:r>
      <w:r w:rsidR="00D00564" w:rsidRPr="00D00564">
        <w:rPr>
          <w:rFonts w:ascii="Arial" w:eastAsia="Arial" w:hAnsi="Arial" w:cs="Arial"/>
          <w:b/>
          <w:bCs/>
          <w:sz w:val="24"/>
          <w:szCs w:val="24"/>
          <w:lang w:val="es-ES"/>
        </w:rPr>
        <w:t>parcialmente fundada</w:t>
      </w:r>
      <w:r w:rsidR="00D00564" w:rsidRPr="00D00564">
        <w:rPr>
          <w:rFonts w:ascii="Arial" w:eastAsia="Arial" w:hAnsi="Arial" w:cs="Arial"/>
          <w:sz w:val="24"/>
          <w:szCs w:val="24"/>
          <w:lang w:val="es-ES"/>
        </w:rPr>
        <w:t xml:space="preserve"> la omisión reclamada por la actora, respecto del pago</w:t>
      </w:r>
      <w:r w:rsidR="00336F50">
        <w:rPr>
          <w:rFonts w:ascii="Arial" w:eastAsia="Arial" w:hAnsi="Arial" w:cs="Arial"/>
          <w:sz w:val="24"/>
          <w:szCs w:val="24"/>
          <w:lang w:val="es-ES"/>
        </w:rPr>
        <w:t xml:space="preserve"> </w:t>
      </w:r>
      <w:r w:rsidR="00336F50" w:rsidRPr="001C5482">
        <w:rPr>
          <w:rFonts w:ascii="Arial" w:eastAsia="Arial" w:hAnsi="Arial" w:cs="Arial"/>
          <w:sz w:val="24"/>
          <w:szCs w:val="24"/>
          <w:lang w:val="es-ES"/>
        </w:rPr>
        <w:t>de</w:t>
      </w:r>
      <w:r w:rsidR="00D00564" w:rsidRPr="00D00564">
        <w:rPr>
          <w:rFonts w:ascii="Arial" w:eastAsia="Arial" w:hAnsi="Arial" w:cs="Arial"/>
          <w:sz w:val="24"/>
          <w:szCs w:val="24"/>
          <w:lang w:val="es-ES"/>
        </w:rPr>
        <w:t xml:space="preserve"> </w:t>
      </w:r>
      <w:r w:rsidR="00D00564">
        <w:rPr>
          <w:rFonts w:ascii="Arial" w:eastAsia="Arial" w:hAnsi="Arial" w:cs="Arial"/>
          <w:sz w:val="24"/>
          <w:szCs w:val="24"/>
          <w:lang w:val="es-ES"/>
        </w:rPr>
        <w:t xml:space="preserve">las remuneraciones </w:t>
      </w:r>
      <w:r w:rsidR="00336F50" w:rsidRPr="001C5482">
        <w:rPr>
          <w:rFonts w:ascii="Arial" w:eastAsia="Arial" w:hAnsi="Arial" w:cs="Arial"/>
          <w:sz w:val="24"/>
          <w:szCs w:val="24"/>
          <w:lang w:val="es-ES"/>
        </w:rPr>
        <w:t>solicitadas</w:t>
      </w:r>
      <w:r w:rsidR="006601E8">
        <w:rPr>
          <w:rFonts w:ascii="Arial" w:eastAsia="Arial" w:hAnsi="Arial" w:cs="Arial"/>
          <w:sz w:val="24"/>
          <w:szCs w:val="24"/>
          <w:lang w:val="es-ES"/>
        </w:rPr>
        <w:t xml:space="preserve"> correspondientes al</w:t>
      </w:r>
      <w:r w:rsidR="00D00564">
        <w:rPr>
          <w:rFonts w:ascii="Arial" w:eastAsia="Arial" w:hAnsi="Arial" w:cs="Arial"/>
          <w:sz w:val="24"/>
          <w:szCs w:val="24"/>
          <w:lang w:val="es-ES"/>
        </w:rPr>
        <w:t xml:space="preserve"> año dos mil veinticinco</w:t>
      </w:r>
      <w:r w:rsidR="00D00564" w:rsidRPr="00D00564">
        <w:rPr>
          <w:rFonts w:ascii="Arial" w:eastAsia="Arial" w:hAnsi="Arial" w:cs="Arial"/>
          <w:sz w:val="24"/>
          <w:szCs w:val="24"/>
          <w:lang w:val="es-ES"/>
        </w:rPr>
        <w:t xml:space="preserve">; </w:t>
      </w:r>
      <w:r w:rsidR="00D00564" w:rsidRPr="00D00564">
        <w:rPr>
          <w:rFonts w:ascii="Arial" w:eastAsia="Arial" w:hAnsi="Arial" w:cs="Arial"/>
          <w:b/>
          <w:bCs/>
          <w:sz w:val="24"/>
          <w:szCs w:val="24"/>
          <w:lang w:val="es-ES"/>
        </w:rPr>
        <w:t>II.</w:t>
      </w:r>
      <w:r w:rsidR="00D00564">
        <w:rPr>
          <w:rFonts w:ascii="Arial" w:eastAsia="Arial" w:hAnsi="Arial" w:cs="Arial"/>
          <w:b/>
          <w:bCs/>
          <w:sz w:val="24"/>
          <w:szCs w:val="24"/>
          <w:lang w:val="es-ES"/>
        </w:rPr>
        <w:t xml:space="preserve"> </w:t>
      </w:r>
      <w:r w:rsidR="00F90A54">
        <w:rPr>
          <w:rFonts w:ascii="Arial" w:eastAsia="Arial" w:hAnsi="Arial" w:cs="Arial"/>
          <w:sz w:val="24"/>
          <w:szCs w:val="24"/>
          <w:lang w:val="es-ES"/>
        </w:rPr>
        <w:t>L</w:t>
      </w:r>
      <w:r w:rsidR="00D00564">
        <w:rPr>
          <w:rFonts w:ascii="Arial" w:eastAsia="Arial" w:hAnsi="Arial" w:cs="Arial"/>
          <w:sz w:val="24"/>
          <w:szCs w:val="24"/>
          <w:lang w:val="es-ES"/>
        </w:rPr>
        <w:t xml:space="preserve">a </w:t>
      </w:r>
      <w:r w:rsidR="00D00564" w:rsidRPr="00F90A54">
        <w:rPr>
          <w:rFonts w:ascii="Arial" w:eastAsia="Arial" w:hAnsi="Arial" w:cs="Arial"/>
          <w:b/>
          <w:bCs/>
          <w:sz w:val="24"/>
          <w:szCs w:val="24"/>
          <w:lang w:val="es-ES"/>
        </w:rPr>
        <w:t>inexistencia</w:t>
      </w:r>
      <w:r w:rsidR="00D00564">
        <w:rPr>
          <w:rFonts w:ascii="Arial" w:eastAsia="Arial" w:hAnsi="Arial" w:cs="Arial"/>
          <w:sz w:val="24"/>
          <w:szCs w:val="24"/>
          <w:lang w:val="es-ES"/>
        </w:rPr>
        <w:t xml:space="preserve"> de violencia política por razón de </w:t>
      </w:r>
      <w:r w:rsidR="00A00733" w:rsidRPr="007B0C13">
        <w:rPr>
          <w:rFonts w:ascii="Arial" w:eastAsia="Arial" w:hAnsi="Arial" w:cs="Arial"/>
          <w:sz w:val="24"/>
          <w:szCs w:val="24"/>
          <w:lang w:val="es-ES"/>
        </w:rPr>
        <w:t>género</w:t>
      </w:r>
      <w:r w:rsidR="00D00564" w:rsidRPr="007B0C13">
        <w:rPr>
          <w:rFonts w:ascii="Arial" w:eastAsia="Arial" w:hAnsi="Arial" w:cs="Arial"/>
          <w:sz w:val="24"/>
          <w:szCs w:val="24"/>
          <w:lang w:val="es-ES"/>
        </w:rPr>
        <w:t xml:space="preserve"> en </w:t>
      </w:r>
      <w:r w:rsidR="00A00733" w:rsidRPr="007B0C13">
        <w:rPr>
          <w:rFonts w:ascii="Arial" w:eastAsia="Arial" w:hAnsi="Arial" w:cs="Arial"/>
          <w:sz w:val="24"/>
          <w:szCs w:val="24"/>
          <w:lang w:val="es-ES"/>
        </w:rPr>
        <w:t xml:space="preserve">su </w:t>
      </w:r>
      <w:r w:rsidR="00D00564" w:rsidRPr="007B0C13">
        <w:rPr>
          <w:rFonts w:ascii="Arial" w:eastAsia="Arial" w:hAnsi="Arial" w:cs="Arial"/>
          <w:sz w:val="24"/>
          <w:szCs w:val="24"/>
          <w:lang w:val="es-ES"/>
        </w:rPr>
        <w:t>contra</w:t>
      </w:r>
      <w:r w:rsidR="00D00564">
        <w:rPr>
          <w:rFonts w:ascii="Arial" w:eastAsia="Arial" w:hAnsi="Arial" w:cs="Arial"/>
          <w:sz w:val="24"/>
          <w:szCs w:val="24"/>
          <w:lang w:val="es-ES"/>
        </w:rPr>
        <w:t>;</w:t>
      </w:r>
      <w:r w:rsidR="00D00564" w:rsidRPr="00D00564">
        <w:rPr>
          <w:rFonts w:ascii="Arial" w:eastAsia="Arial" w:hAnsi="Arial" w:cs="Arial"/>
          <w:sz w:val="24"/>
          <w:szCs w:val="24"/>
          <w:lang w:val="es-ES"/>
        </w:rPr>
        <w:t xml:space="preserve"> </w:t>
      </w:r>
      <w:r w:rsidR="00D00564" w:rsidRPr="00D00564">
        <w:rPr>
          <w:rFonts w:ascii="Arial" w:eastAsia="Arial" w:hAnsi="Arial" w:cs="Arial"/>
          <w:b/>
          <w:bCs/>
          <w:sz w:val="24"/>
          <w:szCs w:val="24"/>
          <w:lang w:val="es-ES"/>
        </w:rPr>
        <w:t>III.</w:t>
      </w:r>
      <w:r w:rsidR="00D00564">
        <w:rPr>
          <w:rFonts w:ascii="Arial" w:eastAsia="Arial" w:hAnsi="Arial" w:cs="Arial"/>
          <w:sz w:val="24"/>
          <w:szCs w:val="24"/>
          <w:lang w:val="es-ES"/>
        </w:rPr>
        <w:t xml:space="preserve"> </w:t>
      </w:r>
      <w:r w:rsidR="00D00564" w:rsidRPr="00F90A54">
        <w:rPr>
          <w:rFonts w:ascii="Arial" w:eastAsia="Arial" w:hAnsi="Arial" w:cs="Arial"/>
          <w:b/>
          <w:bCs/>
          <w:sz w:val="24"/>
          <w:szCs w:val="24"/>
          <w:lang w:val="es-ES"/>
        </w:rPr>
        <w:t>Ordenar</w:t>
      </w:r>
      <w:r w:rsidR="00D00564" w:rsidRPr="00D00564">
        <w:rPr>
          <w:rFonts w:ascii="Arial" w:eastAsia="Arial" w:hAnsi="Arial" w:cs="Arial"/>
          <w:sz w:val="24"/>
          <w:szCs w:val="24"/>
          <w:lang w:val="es-ES"/>
        </w:rPr>
        <w:t xml:space="preserve"> al Ayuntamiento y Tesorer</w:t>
      </w:r>
      <w:r w:rsidR="002255CE">
        <w:rPr>
          <w:rFonts w:ascii="Arial" w:eastAsia="Arial" w:hAnsi="Arial" w:cs="Arial"/>
          <w:sz w:val="24"/>
          <w:szCs w:val="24"/>
          <w:lang w:val="es-ES"/>
        </w:rPr>
        <w:t>a</w:t>
      </w:r>
      <w:r w:rsidR="00D00564" w:rsidRPr="00D00564">
        <w:rPr>
          <w:rFonts w:ascii="Arial" w:eastAsia="Arial" w:hAnsi="Arial" w:cs="Arial"/>
          <w:sz w:val="24"/>
          <w:szCs w:val="24"/>
          <w:lang w:val="es-ES"/>
        </w:rPr>
        <w:t xml:space="preserve">, ambos de </w:t>
      </w:r>
      <w:r w:rsidR="00BF5649" w:rsidRPr="00BF5649">
        <w:rPr>
          <w:rFonts w:ascii="Arial" w:eastAsia="Arial" w:hAnsi="Arial" w:cs="Arial"/>
          <w:color w:val="FFFFFF"/>
          <w:sz w:val="24"/>
          <w:szCs w:val="24"/>
          <w:highlight w:val="darkCyan"/>
          <w:lang w:val="es-ES"/>
        </w:rPr>
        <w:t>[No.1]_</w:t>
      </w:r>
      <w:proofErr w:type="spellStart"/>
      <w:r w:rsidR="00BF5649" w:rsidRPr="00BF5649">
        <w:rPr>
          <w:rFonts w:ascii="Arial" w:eastAsia="Arial" w:hAnsi="Arial" w:cs="Arial"/>
          <w:color w:val="FFFFFF"/>
          <w:sz w:val="24"/>
          <w:szCs w:val="24"/>
          <w:highlight w:val="darkCyan"/>
          <w:lang w:val="es-ES"/>
        </w:rPr>
        <w:t>ELIMINADO_el_Municipio</w:t>
      </w:r>
      <w:proofErr w:type="spellEnd"/>
      <w:proofErr w:type="gramStart"/>
      <w:r w:rsidR="00BF5649" w:rsidRPr="00BF5649">
        <w:rPr>
          <w:rFonts w:ascii="Arial" w:eastAsia="Arial" w:hAnsi="Arial" w:cs="Arial"/>
          <w:color w:val="FFFFFF"/>
          <w:sz w:val="24"/>
          <w:szCs w:val="24"/>
          <w:highlight w:val="darkCyan"/>
          <w:lang w:val="es-ES"/>
        </w:rPr>
        <w:t>_[</w:t>
      </w:r>
      <w:proofErr w:type="gramEnd"/>
      <w:r w:rsidR="00BF5649" w:rsidRPr="00BF5649">
        <w:rPr>
          <w:rFonts w:ascii="Arial" w:eastAsia="Arial" w:hAnsi="Arial" w:cs="Arial"/>
          <w:color w:val="FFFFFF"/>
          <w:sz w:val="24"/>
          <w:szCs w:val="24"/>
          <w:highlight w:val="darkCyan"/>
          <w:lang w:val="es-ES"/>
        </w:rPr>
        <w:t>28]</w:t>
      </w:r>
      <w:r w:rsidR="00D00564" w:rsidRPr="00D00564">
        <w:rPr>
          <w:rFonts w:ascii="Arial" w:eastAsia="Arial" w:hAnsi="Arial" w:cs="Arial"/>
          <w:sz w:val="24"/>
          <w:szCs w:val="24"/>
          <w:lang w:val="es-ES"/>
        </w:rPr>
        <w:t xml:space="preserve">, Michoacán, que actúen en los términos precisados en el apartado de efectos de la presente sentencia; </w:t>
      </w:r>
      <w:r w:rsidR="00D00564" w:rsidRPr="00F90A54">
        <w:rPr>
          <w:rFonts w:ascii="Arial" w:eastAsia="Arial" w:hAnsi="Arial" w:cs="Arial"/>
          <w:b/>
          <w:bCs/>
          <w:sz w:val="24"/>
          <w:szCs w:val="24"/>
          <w:lang w:val="es-ES"/>
        </w:rPr>
        <w:t>IV.</w:t>
      </w:r>
      <w:r w:rsidR="00D00564" w:rsidRPr="00D00564">
        <w:rPr>
          <w:rFonts w:ascii="Arial" w:eastAsia="Arial" w:hAnsi="Arial" w:cs="Arial"/>
          <w:sz w:val="24"/>
          <w:szCs w:val="24"/>
          <w:lang w:val="es-ES"/>
        </w:rPr>
        <w:t xml:space="preserve"> </w:t>
      </w:r>
      <w:r w:rsidR="00D00564" w:rsidRPr="00D00564">
        <w:rPr>
          <w:rFonts w:ascii="Arial" w:eastAsia="Arial" w:hAnsi="Arial" w:cs="Arial"/>
          <w:b/>
          <w:bCs/>
          <w:sz w:val="24"/>
          <w:szCs w:val="24"/>
          <w:lang w:val="es-ES"/>
        </w:rPr>
        <w:t>Conminar</w:t>
      </w:r>
      <w:r w:rsidR="00D00564" w:rsidRPr="00D00564">
        <w:rPr>
          <w:rFonts w:ascii="Arial" w:eastAsia="Arial" w:hAnsi="Arial" w:cs="Arial"/>
          <w:sz w:val="24"/>
          <w:szCs w:val="24"/>
          <w:lang w:val="es-ES"/>
        </w:rPr>
        <w:t xml:space="preserve"> a</w:t>
      </w:r>
      <w:r w:rsidR="0032132D">
        <w:rPr>
          <w:rFonts w:ascii="Arial" w:eastAsia="Arial" w:hAnsi="Arial" w:cs="Arial"/>
          <w:sz w:val="24"/>
          <w:szCs w:val="24"/>
          <w:lang w:val="es-ES"/>
        </w:rPr>
        <w:t>l</w:t>
      </w:r>
      <w:r w:rsidR="00D00564" w:rsidRPr="00D00564">
        <w:rPr>
          <w:rFonts w:ascii="Arial" w:eastAsia="Arial" w:hAnsi="Arial" w:cs="Arial"/>
          <w:sz w:val="24"/>
          <w:szCs w:val="24"/>
          <w:lang w:val="es-ES"/>
        </w:rPr>
        <w:t xml:space="preserve"> </w:t>
      </w:r>
      <w:proofErr w:type="gramStart"/>
      <w:r w:rsidR="00D00564" w:rsidRPr="00D00564">
        <w:rPr>
          <w:rFonts w:ascii="Arial" w:eastAsia="Arial" w:hAnsi="Arial" w:cs="Arial"/>
          <w:sz w:val="24"/>
          <w:szCs w:val="24"/>
          <w:lang w:val="es-ES"/>
        </w:rPr>
        <w:t>Presidente</w:t>
      </w:r>
      <w:proofErr w:type="gramEnd"/>
      <w:r w:rsidR="00D00564" w:rsidRPr="00D00564">
        <w:rPr>
          <w:rFonts w:ascii="Arial" w:eastAsia="Arial" w:hAnsi="Arial" w:cs="Arial"/>
          <w:sz w:val="24"/>
          <w:szCs w:val="24"/>
          <w:lang w:val="es-ES"/>
        </w:rPr>
        <w:t xml:space="preserve"> Municipal y Tesorer</w:t>
      </w:r>
      <w:r w:rsidR="002255CE">
        <w:rPr>
          <w:rFonts w:ascii="Arial" w:eastAsia="Arial" w:hAnsi="Arial" w:cs="Arial"/>
          <w:sz w:val="24"/>
          <w:szCs w:val="24"/>
          <w:lang w:val="es-ES"/>
        </w:rPr>
        <w:t>a</w:t>
      </w:r>
      <w:r w:rsidR="00D00564" w:rsidRPr="00D00564">
        <w:rPr>
          <w:rFonts w:ascii="Arial" w:eastAsia="Arial" w:hAnsi="Arial" w:cs="Arial"/>
          <w:sz w:val="24"/>
          <w:szCs w:val="24"/>
          <w:lang w:val="es-ES"/>
        </w:rPr>
        <w:t xml:space="preserve">, ambos de </w:t>
      </w:r>
      <w:r w:rsidR="00BF5649" w:rsidRPr="00BF5649">
        <w:rPr>
          <w:rFonts w:ascii="Arial" w:eastAsia="Arial" w:hAnsi="Arial" w:cs="Arial"/>
          <w:color w:val="FFFFFF"/>
          <w:sz w:val="24"/>
          <w:szCs w:val="24"/>
          <w:highlight w:val="darkCyan"/>
          <w:lang w:val="es-ES"/>
        </w:rPr>
        <w:t>[No.2]_</w:t>
      </w:r>
      <w:proofErr w:type="spellStart"/>
      <w:r w:rsidR="00BF5649" w:rsidRPr="00BF5649">
        <w:rPr>
          <w:rFonts w:ascii="Arial" w:eastAsia="Arial" w:hAnsi="Arial" w:cs="Arial"/>
          <w:color w:val="FFFFFF"/>
          <w:sz w:val="24"/>
          <w:szCs w:val="24"/>
          <w:highlight w:val="darkCyan"/>
          <w:lang w:val="es-ES"/>
        </w:rPr>
        <w:t>ELIMINADO_el_Municipio</w:t>
      </w:r>
      <w:proofErr w:type="spellEnd"/>
      <w:proofErr w:type="gramStart"/>
      <w:r w:rsidR="00BF5649" w:rsidRPr="00BF5649">
        <w:rPr>
          <w:rFonts w:ascii="Arial" w:eastAsia="Arial" w:hAnsi="Arial" w:cs="Arial"/>
          <w:color w:val="FFFFFF"/>
          <w:sz w:val="24"/>
          <w:szCs w:val="24"/>
          <w:highlight w:val="darkCyan"/>
          <w:lang w:val="es-ES"/>
        </w:rPr>
        <w:t>_[</w:t>
      </w:r>
      <w:proofErr w:type="gramEnd"/>
      <w:r w:rsidR="00BF5649" w:rsidRPr="00BF5649">
        <w:rPr>
          <w:rFonts w:ascii="Arial" w:eastAsia="Arial" w:hAnsi="Arial" w:cs="Arial"/>
          <w:color w:val="FFFFFF"/>
          <w:sz w:val="24"/>
          <w:szCs w:val="24"/>
          <w:highlight w:val="darkCyan"/>
          <w:lang w:val="es-ES"/>
        </w:rPr>
        <w:t>28]</w:t>
      </w:r>
      <w:r w:rsidR="00D00564" w:rsidRPr="00D00564">
        <w:rPr>
          <w:rFonts w:ascii="Arial" w:eastAsia="Arial" w:hAnsi="Arial" w:cs="Arial"/>
          <w:sz w:val="24"/>
          <w:szCs w:val="24"/>
          <w:lang w:val="es-ES"/>
        </w:rPr>
        <w:t xml:space="preserve">, Michoacán, para que, en lo subsecuente, </w:t>
      </w:r>
      <w:r w:rsidR="00D00564" w:rsidRPr="00C84C40">
        <w:rPr>
          <w:rFonts w:ascii="Arial" w:eastAsia="Arial" w:hAnsi="Arial" w:cs="Arial"/>
          <w:sz w:val="24"/>
          <w:szCs w:val="24"/>
          <w:lang w:val="es-ES"/>
        </w:rPr>
        <w:t>den trámite y respuesta a las peticiones realizadas por la</w:t>
      </w:r>
      <w:r w:rsidR="00F90A54" w:rsidRPr="00C84C40">
        <w:rPr>
          <w:rFonts w:ascii="Arial" w:eastAsia="Arial" w:hAnsi="Arial" w:cs="Arial"/>
          <w:sz w:val="24"/>
          <w:szCs w:val="24"/>
          <w:lang w:val="es-ES"/>
        </w:rPr>
        <w:t xml:space="preserve"> actora</w:t>
      </w:r>
      <w:r w:rsidR="00F22DB3">
        <w:rPr>
          <w:rFonts w:ascii="Arial" w:eastAsia="Arial" w:hAnsi="Arial" w:cs="Arial"/>
          <w:sz w:val="24"/>
          <w:szCs w:val="24"/>
          <w:lang w:val="es-ES"/>
        </w:rPr>
        <w:t>; y</w:t>
      </w:r>
      <w:r w:rsidR="00F22DB3" w:rsidRPr="00D00564">
        <w:rPr>
          <w:rFonts w:ascii="Arial" w:eastAsia="Arial" w:hAnsi="Arial" w:cs="Arial"/>
          <w:sz w:val="24"/>
          <w:szCs w:val="24"/>
          <w:lang w:val="es-ES"/>
        </w:rPr>
        <w:t>,</w:t>
      </w:r>
      <w:r w:rsidR="00F22DB3">
        <w:rPr>
          <w:rFonts w:ascii="Arial" w:eastAsia="Arial" w:hAnsi="Arial" w:cs="Arial"/>
          <w:sz w:val="24"/>
          <w:szCs w:val="24"/>
          <w:lang w:val="es-ES"/>
        </w:rPr>
        <w:t xml:space="preserve"> </w:t>
      </w:r>
      <w:r w:rsidR="00F22DB3">
        <w:rPr>
          <w:rFonts w:ascii="Arial" w:eastAsia="Arial" w:hAnsi="Arial" w:cs="Arial"/>
          <w:b/>
          <w:bCs/>
          <w:sz w:val="24"/>
          <w:szCs w:val="24"/>
          <w:lang w:val="es-ES"/>
        </w:rPr>
        <w:t xml:space="preserve">V. Instruir </w:t>
      </w:r>
      <w:r w:rsidR="00F22DB3">
        <w:rPr>
          <w:rFonts w:ascii="Arial" w:eastAsia="Arial" w:hAnsi="Arial" w:cs="Arial"/>
          <w:sz w:val="24"/>
          <w:szCs w:val="24"/>
          <w:lang w:val="es-ES"/>
        </w:rPr>
        <w:t xml:space="preserve">a la Secretaría General de Acuerdos y a la Unidad de Transparencia de este Tribunal para realizar la versión pública de la presente resolución. </w:t>
      </w:r>
    </w:p>
    <w:p w14:paraId="48CA913B" w14:textId="15691CFD" w:rsidR="00464E84" w:rsidRPr="00A77767" w:rsidRDefault="00464E84" w:rsidP="00A77767">
      <w:pPr>
        <w:pStyle w:val="Normal0"/>
        <w:keepNext/>
        <w:keepLines/>
        <w:spacing w:after="0" w:line="240" w:lineRule="auto"/>
        <w:jc w:val="center"/>
        <w:rPr>
          <w:rFonts w:ascii="Arial" w:eastAsia="Arial" w:hAnsi="Arial" w:cs="Arial"/>
          <w:b/>
          <w:sz w:val="20"/>
          <w:szCs w:val="20"/>
        </w:rPr>
      </w:pPr>
      <w:r w:rsidRPr="00A77767">
        <w:rPr>
          <w:rFonts w:ascii="Arial" w:eastAsia="Arial" w:hAnsi="Arial" w:cs="Arial"/>
          <w:b/>
          <w:sz w:val="20"/>
          <w:szCs w:val="20"/>
        </w:rPr>
        <w:t>CONTENIDO</w:t>
      </w:r>
    </w:p>
    <w:sdt>
      <w:sdtPr>
        <w:rPr>
          <w:rFonts w:ascii="Arial Narrow" w:eastAsia="Calibri" w:hAnsi="Arial Narrow" w:cs="Calibri"/>
          <w:b w:val="0"/>
          <w:bCs w:val="0"/>
          <w:noProof w:val="0"/>
          <w:sz w:val="22"/>
          <w:szCs w:val="22"/>
          <w:lang w:val="es-ES"/>
        </w:rPr>
        <w:id w:val="-687682772"/>
        <w:docPartObj>
          <w:docPartGallery w:val="Table of Contents"/>
          <w:docPartUnique/>
        </w:docPartObj>
      </w:sdtPr>
      <w:sdtEndPr>
        <w:rPr>
          <w:rFonts w:ascii="Arial" w:hAnsi="Arial"/>
        </w:rPr>
      </w:sdtEndPr>
      <w:sdtContent>
        <w:p w14:paraId="0D0EEDD7" w14:textId="6092004A" w:rsidR="00A15EED" w:rsidRDefault="00464E84">
          <w:pPr>
            <w:pStyle w:val="TDC1"/>
            <w:rPr>
              <w:rFonts w:asciiTheme="minorHAnsi" w:eastAsiaTheme="minorEastAsia" w:hAnsiTheme="minorHAnsi" w:cstheme="minorBidi"/>
              <w:b w:val="0"/>
              <w:bCs w:val="0"/>
              <w:kern w:val="2"/>
              <w:sz w:val="24"/>
              <w:szCs w:val="24"/>
              <w:lang w:val="es-MX" w:eastAsia="es-MX"/>
              <w14:ligatures w14:val="standardContextual"/>
            </w:rPr>
          </w:pPr>
          <w:r w:rsidRPr="00A77767">
            <w:fldChar w:fldCharType="begin"/>
          </w:r>
          <w:r w:rsidRPr="00A77767">
            <w:instrText xml:space="preserve"> TOC \o "1-3" \h \z \u </w:instrText>
          </w:r>
          <w:r w:rsidRPr="00A77767">
            <w:fldChar w:fldCharType="separate"/>
          </w:r>
          <w:hyperlink w:anchor="_Toc227243569" w:history="1">
            <w:r w:rsidR="00A15EED" w:rsidRPr="001578AB">
              <w:rPr>
                <w:rStyle w:val="Hipervnculo"/>
              </w:rPr>
              <w:t>GLOSARIO</w:t>
            </w:r>
            <w:r w:rsidR="00A15EED">
              <w:rPr>
                <w:webHidden/>
              </w:rPr>
              <w:tab/>
            </w:r>
            <w:r w:rsidR="00A15EED">
              <w:rPr>
                <w:webHidden/>
              </w:rPr>
              <w:fldChar w:fldCharType="begin"/>
            </w:r>
            <w:r w:rsidR="00A15EED">
              <w:rPr>
                <w:webHidden/>
              </w:rPr>
              <w:instrText xml:space="preserve"> PAGEREF _Toc227243569 \h </w:instrText>
            </w:r>
            <w:r w:rsidR="00A15EED">
              <w:rPr>
                <w:webHidden/>
              </w:rPr>
            </w:r>
            <w:r w:rsidR="00A15EED">
              <w:rPr>
                <w:webHidden/>
              </w:rPr>
              <w:fldChar w:fldCharType="separate"/>
            </w:r>
            <w:r w:rsidR="00A15EED">
              <w:rPr>
                <w:webHidden/>
              </w:rPr>
              <w:t>2</w:t>
            </w:r>
            <w:r w:rsidR="00A15EED">
              <w:rPr>
                <w:webHidden/>
              </w:rPr>
              <w:fldChar w:fldCharType="end"/>
            </w:r>
          </w:hyperlink>
        </w:p>
        <w:p w14:paraId="10C6FCF1" w14:textId="1D75D6DF" w:rsidR="00A15EED" w:rsidRDefault="00A15EED">
          <w:pPr>
            <w:pStyle w:val="TDC1"/>
            <w:rPr>
              <w:rFonts w:asciiTheme="minorHAnsi" w:eastAsiaTheme="minorEastAsia" w:hAnsiTheme="minorHAnsi" w:cstheme="minorBidi"/>
              <w:b w:val="0"/>
              <w:bCs w:val="0"/>
              <w:kern w:val="2"/>
              <w:sz w:val="24"/>
              <w:szCs w:val="24"/>
              <w:lang w:val="es-MX" w:eastAsia="es-MX"/>
              <w14:ligatures w14:val="standardContextual"/>
            </w:rPr>
          </w:pPr>
          <w:hyperlink w:anchor="_Toc227243570" w:history="1">
            <w:r w:rsidRPr="001578AB">
              <w:rPr>
                <w:rStyle w:val="Hipervnculo"/>
              </w:rPr>
              <w:t>I. ANTECEDENTES</w:t>
            </w:r>
            <w:r>
              <w:rPr>
                <w:webHidden/>
              </w:rPr>
              <w:tab/>
            </w:r>
            <w:r>
              <w:rPr>
                <w:webHidden/>
              </w:rPr>
              <w:fldChar w:fldCharType="begin"/>
            </w:r>
            <w:r>
              <w:rPr>
                <w:webHidden/>
              </w:rPr>
              <w:instrText xml:space="preserve"> PAGEREF _Toc227243570 \h </w:instrText>
            </w:r>
            <w:r>
              <w:rPr>
                <w:webHidden/>
              </w:rPr>
            </w:r>
            <w:r>
              <w:rPr>
                <w:webHidden/>
              </w:rPr>
              <w:fldChar w:fldCharType="separate"/>
            </w:r>
            <w:r>
              <w:rPr>
                <w:webHidden/>
              </w:rPr>
              <w:t>2</w:t>
            </w:r>
            <w:r>
              <w:rPr>
                <w:webHidden/>
              </w:rPr>
              <w:fldChar w:fldCharType="end"/>
            </w:r>
          </w:hyperlink>
        </w:p>
        <w:p w14:paraId="3CE266FE" w14:textId="21A02D80" w:rsidR="00A15EED" w:rsidRDefault="00A15EED">
          <w:pPr>
            <w:pStyle w:val="TDC1"/>
            <w:rPr>
              <w:rFonts w:asciiTheme="minorHAnsi" w:eastAsiaTheme="minorEastAsia" w:hAnsiTheme="minorHAnsi" w:cstheme="minorBidi"/>
              <w:b w:val="0"/>
              <w:bCs w:val="0"/>
              <w:kern w:val="2"/>
              <w:sz w:val="24"/>
              <w:szCs w:val="24"/>
              <w:lang w:val="es-MX" w:eastAsia="es-MX"/>
              <w14:ligatures w14:val="standardContextual"/>
            </w:rPr>
          </w:pPr>
          <w:hyperlink w:anchor="_Toc227243571" w:history="1">
            <w:r w:rsidRPr="001578AB">
              <w:rPr>
                <w:rStyle w:val="Hipervnculo"/>
              </w:rPr>
              <w:t>II. COMPETENCIA</w:t>
            </w:r>
            <w:r>
              <w:rPr>
                <w:webHidden/>
              </w:rPr>
              <w:tab/>
            </w:r>
            <w:r>
              <w:rPr>
                <w:webHidden/>
              </w:rPr>
              <w:fldChar w:fldCharType="begin"/>
            </w:r>
            <w:r>
              <w:rPr>
                <w:webHidden/>
              </w:rPr>
              <w:instrText xml:space="preserve"> PAGEREF _Toc227243571 \h </w:instrText>
            </w:r>
            <w:r>
              <w:rPr>
                <w:webHidden/>
              </w:rPr>
            </w:r>
            <w:r>
              <w:rPr>
                <w:webHidden/>
              </w:rPr>
              <w:fldChar w:fldCharType="separate"/>
            </w:r>
            <w:r>
              <w:rPr>
                <w:webHidden/>
              </w:rPr>
              <w:t>4</w:t>
            </w:r>
            <w:r>
              <w:rPr>
                <w:webHidden/>
              </w:rPr>
              <w:fldChar w:fldCharType="end"/>
            </w:r>
          </w:hyperlink>
        </w:p>
        <w:p w14:paraId="5495F603" w14:textId="70AFC65F" w:rsidR="00A15EED" w:rsidRDefault="00A15EED">
          <w:pPr>
            <w:pStyle w:val="TDC1"/>
            <w:rPr>
              <w:rFonts w:asciiTheme="minorHAnsi" w:eastAsiaTheme="minorEastAsia" w:hAnsiTheme="minorHAnsi" w:cstheme="minorBidi"/>
              <w:b w:val="0"/>
              <w:bCs w:val="0"/>
              <w:kern w:val="2"/>
              <w:sz w:val="24"/>
              <w:szCs w:val="24"/>
              <w:lang w:val="es-MX" w:eastAsia="es-MX"/>
              <w14:ligatures w14:val="standardContextual"/>
            </w:rPr>
          </w:pPr>
          <w:hyperlink w:anchor="_Toc227243572" w:history="1">
            <w:r w:rsidRPr="001578AB">
              <w:rPr>
                <w:rStyle w:val="Hipervnculo"/>
              </w:rPr>
              <w:t>III. CUESTIÓN PREVIA</w:t>
            </w:r>
            <w:r>
              <w:rPr>
                <w:webHidden/>
              </w:rPr>
              <w:tab/>
            </w:r>
            <w:r>
              <w:rPr>
                <w:webHidden/>
              </w:rPr>
              <w:fldChar w:fldCharType="begin"/>
            </w:r>
            <w:r>
              <w:rPr>
                <w:webHidden/>
              </w:rPr>
              <w:instrText xml:space="preserve"> PAGEREF _Toc227243572 \h </w:instrText>
            </w:r>
            <w:r>
              <w:rPr>
                <w:webHidden/>
              </w:rPr>
            </w:r>
            <w:r>
              <w:rPr>
                <w:webHidden/>
              </w:rPr>
              <w:fldChar w:fldCharType="separate"/>
            </w:r>
            <w:r>
              <w:rPr>
                <w:webHidden/>
              </w:rPr>
              <w:t>5</w:t>
            </w:r>
            <w:r>
              <w:rPr>
                <w:webHidden/>
              </w:rPr>
              <w:fldChar w:fldCharType="end"/>
            </w:r>
          </w:hyperlink>
        </w:p>
        <w:p w14:paraId="180BC5D5" w14:textId="7667F432" w:rsidR="00A15EED" w:rsidRDefault="00A15EED">
          <w:pPr>
            <w:pStyle w:val="TDC1"/>
            <w:rPr>
              <w:rFonts w:asciiTheme="minorHAnsi" w:eastAsiaTheme="minorEastAsia" w:hAnsiTheme="minorHAnsi" w:cstheme="minorBidi"/>
              <w:b w:val="0"/>
              <w:bCs w:val="0"/>
              <w:kern w:val="2"/>
              <w:sz w:val="24"/>
              <w:szCs w:val="24"/>
              <w:lang w:val="es-MX" w:eastAsia="es-MX"/>
              <w14:ligatures w14:val="standardContextual"/>
            </w:rPr>
          </w:pPr>
          <w:hyperlink w:anchor="_Toc227243573" w:history="1">
            <w:r w:rsidRPr="001578AB">
              <w:rPr>
                <w:rStyle w:val="Hipervnculo"/>
                <w:lang w:val="es-ES"/>
              </w:rPr>
              <w:t>IV. CAUSALES DE IMPROCEDENCIA</w:t>
            </w:r>
            <w:r>
              <w:rPr>
                <w:webHidden/>
              </w:rPr>
              <w:tab/>
            </w:r>
            <w:r>
              <w:rPr>
                <w:webHidden/>
              </w:rPr>
              <w:fldChar w:fldCharType="begin"/>
            </w:r>
            <w:r>
              <w:rPr>
                <w:webHidden/>
              </w:rPr>
              <w:instrText xml:space="preserve"> PAGEREF _Toc227243573 \h </w:instrText>
            </w:r>
            <w:r>
              <w:rPr>
                <w:webHidden/>
              </w:rPr>
            </w:r>
            <w:r>
              <w:rPr>
                <w:webHidden/>
              </w:rPr>
              <w:fldChar w:fldCharType="separate"/>
            </w:r>
            <w:r>
              <w:rPr>
                <w:webHidden/>
              </w:rPr>
              <w:t>6</w:t>
            </w:r>
            <w:r>
              <w:rPr>
                <w:webHidden/>
              </w:rPr>
              <w:fldChar w:fldCharType="end"/>
            </w:r>
          </w:hyperlink>
        </w:p>
        <w:p w14:paraId="16B12FB5" w14:textId="3CEF79E5" w:rsidR="00A15EED" w:rsidRDefault="00A15EED">
          <w:pPr>
            <w:pStyle w:val="TDC1"/>
            <w:rPr>
              <w:rFonts w:asciiTheme="minorHAnsi" w:eastAsiaTheme="minorEastAsia" w:hAnsiTheme="minorHAnsi" w:cstheme="minorBidi"/>
              <w:b w:val="0"/>
              <w:bCs w:val="0"/>
              <w:kern w:val="2"/>
              <w:sz w:val="24"/>
              <w:szCs w:val="24"/>
              <w:lang w:val="es-MX" w:eastAsia="es-MX"/>
              <w14:ligatures w14:val="standardContextual"/>
            </w:rPr>
          </w:pPr>
          <w:hyperlink w:anchor="_Toc227243574" w:history="1">
            <w:r w:rsidRPr="001578AB">
              <w:rPr>
                <w:rStyle w:val="Hipervnculo"/>
              </w:rPr>
              <w:t>V. REQUISITOS DE PROCEDENCIA</w:t>
            </w:r>
            <w:r>
              <w:rPr>
                <w:webHidden/>
              </w:rPr>
              <w:tab/>
            </w:r>
            <w:r>
              <w:rPr>
                <w:webHidden/>
              </w:rPr>
              <w:fldChar w:fldCharType="begin"/>
            </w:r>
            <w:r>
              <w:rPr>
                <w:webHidden/>
              </w:rPr>
              <w:instrText xml:space="preserve"> PAGEREF _Toc227243574 \h </w:instrText>
            </w:r>
            <w:r>
              <w:rPr>
                <w:webHidden/>
              </w:rPr>
            </w:r>
            <w:r>
              <w:rPr>
                <w:webHidden/>
              </w:rPr>
              <w:fldChar w:fldCharType="separate"/>
            </w:r>
            <w:r>
              <w:rPr>
                <w:webHidden/>
              </w:rPr>
              <w:t>6</w:t>
            </w:r>
            <w:r>
              <w:rPr>
                <w:webHidden/>
              </w:rPr>
              <w:fldChar w:fldCharType="end"/>
            </w:r>
          </w:hyperlink>
        </w:p>
        <w:p w14:paraId="267FF67E" w14:textId="683835B4" w:rsidR="00A15EED" w:rsidRDefault="00A15EED">
          <w:pPr>
            <w:pStyle w:val="TDC1"/>
            <w:rPr>
              <w:rFonts w:asciiTheme="minorHAnsi" w:eastAsiaTheme="minorEastAsia" w:hAnsiTheme="minorHAnsi" w:cstheme="minorBidi"/>
              <w:b w:val="0"/>
              <w:bCs w:val="0"/>
              <w:kern w:val="2"/>
              <w:sz w:val="24"/>
              <w:szCs w:val="24"/>
              <w:lang w:val="es-MX" w:eastAsia="es-MX"/>
              <w14:ligatures w14:val="standardContextual"/>
            </w:rPr>
          </w:pPr>
          <w:hyperlink w:anchor="_Toc227243575" w:history="1">
            <w:r w:rsidRPr="001578AB">
              <w:rPr>
                <w:rStyle w:val="Hipervnculo"/>
                <w:lang w:val="es-ES"/>
              </w:rPr>
              <w:t>VI. ESTUDIO DE FONDO</w:t>
            </w:r>
            <w:r>
              <w:rPr>
                <w:webHidden/>
              </w:rPr>
              <w:tab/>
            </w:r>
            <w:r>
              <w:rPr>
                <w:webHidden/>
              </w:rPr>
              <w:fldChar w:fldCharType="begin"/>
            </w:r>
            <w:r>
              <w:rPr>
                <w:webHidden/>
              </w:rPr>
              <w:instrText xml:space="preserve"> PAGEREF _Toc227243575 \h </w:instrText>
            </w:r>
            <w:r>
              <w:rPr>
                <w:webHidden/>
              </w:rPr>
            </w:r>
            <w:r>
              <w:rPr>
                <w:webHidden/>
              </w:rPr>
              <w:fldChar w:fldCharType="separate"/>
            </w:r>
            <w:r>
              <w:rPr>
                <w:webHidden/>
              </w:rPr>
              <w:t>7</w:t>
            </w:r>
            <w:r>
              <w:rPr>
                <w:webHidden/>
              </w:rPr>
              <w:fldChar w:fldCharType="end"/>
            </w:r>
          </w:hyperlink>
        </w:p>
        <w:p w14:paraId="161FFB0B" w14:textId="43C82313" w:rsidR="00A15EED" w:rsidRDefault="00A15EED">
          <w:pPr>
            <w:pStyle w:val="TDC2"/>
            <w:tabs>
              <w:tab w:val="right" w:leader="dot" w:pos="8828"/>
            </w:tabs>
            <w:rPr>
              <w:rFonts w:asciiTheme="minorHAnsi" w:eastAsiaTheme="minorEastAsia" w:hAnsiTheme="minorHAnsi" w:cstheme="minorBidi"/>
              <w:noProof/>
              <w:kern w:val="2"/>
              <w:sz w:val="24"/>
              <w:szCs w:val="24"/>
              <w:lang w:val="es-MX" w:eastAsia="es-MX"/>
              <w14:ligatures w14:val="standardContextual"/>
            </w:rPr>
          </w:pPr>
          <w:hyperlink w:anchor="_Toc227243576" w:history="1">
            <w:r w:rsidRPr="001578AB">
              <w:rPr>
                <w:rStyle w:val="Hipervnculo"/>
                <w:rFonts w:ascii="Arial" w:eastAsia="Arial" w:hAnsi="Arial" w:cs="Arial"/>
                <w:b/>
                <w:bCs/>
                <w:noProof/>
                <w:lang w:val="es-ES"/>
              </w:rPr>
              <w:t>6.1 Precisión de agravios y metodología de estudio</w:t>
            </w:r>
            <w:r>
              <w:rPr>
                <w:noProof/>
                <w:webHidden/>
              </w:rPr>
              <w:tab/>
            </w:r>
            <w:r>
              <w:rPr>
                <w:noProof/>
                <w:webHidden/>
              </w:rPr>
              <w:fldChar w:fldCharType="begin"/>
            </w:r>
            <w:r>
              <w:rPr>
                <w:noProof/>
                <w:webHidden/>
              </w:rPr>
              <w:instrText xml:space="preserve"> PAGEREF _Toc227243576 \h </w:instrText>
            </w:r>
            <w:r>
              <w:rPr>
                <w:noProof/>
                <w:webHidden/>
              </w:rPr>
            </w:r>
            <w:r>
              <w:rPr>
                <w:noProof/>
                <w:webHidden/>
              </w:rPr>
              <w:fldChar w:fldCharType="separate"/>
            </w:r>
            <w:r>
              <w:rPr>
                <w:noProof/>
                <w:webHidden/>
              </w:rPr>
              <w:t>7</w:t>
            </w:r>
            <w:r>
              <w:rPr>
                <w:noProof/>
                <w:webHidden/>
              </w:rPr>
              <w:fldChar w:fldCharType="end"/>
            </w:r>
          </w:hyperlink>
        </w:p>
        <w:p w14:paraId="63EEA278" w14:textId="5BB38AA6" w:rsidR="00A15EED" w:rsidRDefault="00A15EED">
          <w:pPr>
            <w:pStyle w:val="TDC2"/>
            <w:tabs>
              <w:tab w:val="right" w:leader="dot" w:pos="8828"/>
            </w:tabs>
            <w:rPr>
              <w:rFonts w:asciiTheme="minorHAnsi" w:eastAsiaTheme="minorEastAsia" w:hAnsiTheme="minorHAnsi" w:cstheme="minorBidi"/>
              <w:noProof/>
              <w:kern w:val="2"/>
              <w:sz w:val="24"/>
              <w:szCs w:val="24"/>
              <w:lang w:val="es-MX" w:eastAsia="es-MX"/>
              <w14:ligatures w14:val="standardContextual"/>
            </w:rPr>
          </w:pPr>
          <w:hyperlink w:anchor="_Toc227243577" w:history="1">
            <w:r w:rsidRPr="001578AB">
              <w:rPr>
                <w:rStyle w:val="Hipervnculo"/>
                <w:rFonts w:ascii="Arial" w:eastAsia="Arial" w:hAnsi="Arial" w:cs="Arial"/>
                <w:b/>
                <w:bCs/>
                <w:noProof/>
                <w:lang w:val="es-ES"/>
              </w:rPr>
              <w:t>6.2 Determinación jurídica</w:t>
            </w:r>
            <w:r>
              <w:rPr>
                <w:noProof/>
                <w:webHidden/>
              </w:rPr>
              <w:tab/>
            </w:r>
            <w:r>
              <w:rPr>
                <w:noProof/>
                <w:webHidden/>
              </w:rPr>
              <w:fldChar w:fldCharType="begin"/>
            </w:r>
            <w:r>
              <w:rPr>
                <w:noProof/>
                <w:webHidden/>
              </w:rPr>
              <w:instrText xml:space="preserve"> PAGEREF _Toc227243577 \h </w:instrText>
            </w:r>
            <w:r>
              <w:rPr>
                <w:noProof/>
                <w:webHidden/>
              </w:rPr>
            </w:r>
            <w:r>
              <w:rPr>
                <w:noProof/>
                <w:webHidden/>
              </w:rPr>
              <w:fldChar w:fldCharType="separate"/>
            </w:r>
            <w:r>
              <w:rPr>
                <w:noProof/>
                <w:webHidden/>
              </w:rPr>
              <w:t>8</w:t>
            </w:r>
            <w:r>
              <w:rPr>
                <w:noProof/>
                <w:webHidden/>
              </w:rPr>
              <w:fldChar w:fldCharType="end"/>
            </w:r>
          </w:hyperlink>
        </w:p>
        <w:p w14:paraId="54DBCEC0" w14:textId="18D6D418" w:rsidR="00A15EED" w:rsidRDefault="00A15EED">
          <w:pPr>
            <w:pStyle w:val="TDC3"/>
            <w:tabs>
              <w:tab w:val="right" w:leader="dot" w:pos="8828"/>
            </w:tabs>
            <w:rPr>
              <w:rFonts w:asciiTheme="minorHAnsi" w:eastAsiaTheme="minorEastAsia" w:hAnsiTheme="minorHAnsi" w:cstheme="minorBidi"/>
              <w:noProof/>
              <w:kern w:val="2"/>
              <w:sz w:val="24"/>
              <w:szCs w:val="24"/>
              <w:lang w:val="es-MX" w:eastAsia="es-MX"/>
              <w14:ligatures w14:val="standardContextual"/>
            </w:rPr>
          </w:pPr>
          <w:hyperlink w:anchor="_Toc227243578" w:history="1">
            <w:r w:rsidRPr="001578AB">
              <w:rPr>
                <w:rStyle w:val="Hipervnculo"/>
                <w:rFonts w:ascii="Arial" w:eastAsia="Arial" w:hAnsi="Arial" w:cs="Arial"/>
                <w:b/>
                <w:noProof/>
              </w:rPr>
              <w:t>6.2.1 Omisión de responder el escrito de solicitud</w:t>
            </w:r>
            <w:r>
              <w:rPr>
                <w:noProof/>
                <w:webHidden/>
              </w:rPr>
              <w:tab/>
            </w:r>
            <w:r>
              <w:rPr>
                <w:noProof/>
                <w:webHidden/>
              </w:rPr>
              <w:fldChar w:fldCharType="begin"/>
            </w:r>
            <w:r>
              <w:rPr>
                <w:noProof/>
                <w:webHidden/>
              </w:rPr>
              <w:instrText xml:space="preserve"> PAGEREF _Toc227243578 \h </w:instrText>
            </w:r>
            <w:r>
              <w:rPr>
                <w:noProof/>
                <w:webHidden/>
              </w:rPr>
            </w:r>
            <w:r>
              <w:rPr>
                <w:noProof/>
                <w:webHidden/>
              </w:rPr>
              <w:fldChar w:fldCharType="separate"/>
            </w:r>
            <w:r>
              <w:rPr>
                <w:noProof/>
                <w:webHidden/>
              </w:rPr>
              <w:t>9</w:t>
            </w:r>
            <w:r>
              <w:rPr>
                <w:noProof/>
                <w:webHidden/>
              </w:rPr>
              <w:fldChar w:fldCharType="end"/>
            </w:r>
          </w:hyperlink>
        </w:p>
        <w:p w14:paraId="0F9790F1" w14:textId="2227E376" w:rsidR="00A15EED" w:rsidRDefault="00A15EED">
          <w:pPr>
            <w:pStyle w:val="TDC3"/>
            <w:tabs>
              <w:tab w:val="right" w:leader="dot" w:pos="8828"/>
            </w:tabs>
            <w:rPr>
              <w:rFonts w:asciiTheme="minorHAnsi" w:eastAsiaTheme="minorEastAsia" w:hAnsiTheme="minorHAnsi" w:cstheme="minorBidi"/>
              <w:noProof/>
              <w:kern w:val="2"/>
              <w:sz w:val="24"/>
              <w:szCs w:val="24"/>
              <w:lang w:val="es-MX" w:eastAsia="es-MX"/>
              <w14:ligatures w14:val="standardContextual"/>
            </w:rPr>
          </w:pPr>
          <w:hyperlink w:anchor="_Toc227243579" w:history="1">
            <w:r w:rsidRPr="001578AB">
              <w:rPr>
                <w:rStyle w:val="Hipervnculo"/>
                <w:rFonts w:ascii="Arial" w:eastAsia="Arial" w:hAnsi="Arial" w:cs="Arial"/>
                <w:b/>
                <w:bCs/>
                <w:noProof/>
              </w:rPr>
              <w:t>6.2.2 Omisión de pago de remuneraciones inherentes al cargo</w:t>
            </w:r>
            <w:r>
              <w:rPr>
                <w:noProof/>
                <w:webHidden/>
              </w:rPr>
              <w:tab/>
            </w:r>
            <w:r>
              <w:rPr>
                <w:noProof/>
                <w:webHidden/>
              </w:rPr>
              <w:fldChar w:fldCharType="begin"/>
            </w:r>
            <w:r>
              <w:rPr>
                <w:noProof/>
                <w:webHidden/>
              </w:rPr>
              <w:instrText xml:space="preserve"> PAGEREF _Toc227243579 \h </w:instrText>
            </w:r>
            <w:r>
              <w:rPr>
                <w:noProof/>
                <w:webHidden/>
              </w:rPr>
            </w:r>
            <w:r>
              <w:rPr>
                <w:noProof/>
                <w:webHidden/>
              </w:rPr>
              <w:fldChar w:fldCharType="separate"/>
            </w:r>
            <w:r>
              <w:rPr>
                <w:noProof/>
                <w:webHidden/>
              </w:rPr>
              <w:t>12</w:t>
            </w:r>
            <w:r>
              <w:rPr>
                <w:noProof/>
                <w:webHidden/>
              </w:rPr>
              <w:fldChar w:fldCharType="end"/>
            </w:r>
          </w:hyperlink>
        </w:p>
        <w:p w14:paraId="44A02453" w14:textId="189216E7" w:rsidR="00A15EED" w:rsidRDefault="00A15EED">
          <w:pPr>
            <w:pStyle w:val="TDC3"/>
            <w:tabs>
              <w:tab w:val="right" w:leader="dot" w:pos="8828"/>
            </w:tabs>
            <w:rPr>
              <w:rFonts w:asciiTheme="minorHAnsi" w:eastAsiaTheme="minorEastAsia" w:hAnsiTheme="minorHAnsi" w:cstheme="minorBidi"/>
              <w:noProof/>
              <w:kern w:val="2"/>
              <w:sz w:val="24"/>
              <w:szCs w:val="24"/>
              <w:lang w:val="es-MX" w:eastAsia="es-MX"/>
              <w14:ligatures w14:val="standardContextual"/>
            </w:rPr>
          </w:pPr>
          <w:hyperlink w:anchor="_Toc227243580" w:history="1">
            <w:r w:rsidRPr="001578AB">
              <w:rPr>
                <w:rStyle w:val="Hipervnculo"/>
                <w:rFonts w:ascii="Arial" w:hAnsi="Arial" w:cs="Arial"/>
                <w:b/>
                <w:bCs/>
                <w:noProof/>
              </w:rPr>
              <w:t>6.2.3 Comisión de violencia política por razón de género</w:t>
            </w:r>
            <w:r>
              <w:rPr>
                <w:noProof/>
                <w:webHidden/>
              </w:rPr>
              <w:tab/>
            </w:r>
            <w:r>
              <w:rPr>
                <w:noProof/>
                <w:webHidden/>
              </w:rPr>
              <w:fldChar w:fldCharType="begin"/>
            </w:r>
            <w:r>
              <w:rPr>
                <w:noProof/>
                <w:webHidden/>
              </w:rPr>
              <w:instrText xml:space="preserve"> PAGEREF _Toc227243580 \h </w:instrText>
            </w:r>
            <w:r>
              <w:rPr>
                <w:noProof/>
                <w:webHidden/>
              </w:rPr>
            </w:r>
            <w:r>
              <w:rPr>
                <w:noProof/>
                <w:webHidden/>
              </w:rPr>
              <w:fldChar w:fldCharType="separate"/>
            </w:r>
            <w:r>
              <w:rPr>
                <w:noProof/>
                <w:webHidden/>
              </w:rPr>
              <w:t>20</w:t>
            </w:r>
            <w:r>
              <w:rPr>
                <w:noProof/>
                <w:webHidden/>
              </w:rPr>
              <w:fldChar w:fldCharType="end"/>
            </w:r>
          </w:hyperlink>
        </w:p>
        <w:p w14:paraId="4E9E5586" w14:textId="116E99EB" w:rsidR="00A15EED" w:rsidRDefault="00A15EED">
          <w:pPr>
            <w:pStyle w:val="TDC1"/>
            <w:rPr>
              <w:rFonts w:asciiTheme="minorHAnsi" w:eastAsiaTheme="minorEastAsia" w:hAnsiTheme="minorHAnsi" w:cstheme="minorBidi"/>
              <w:b w:val="0"/>
              <w:bCs w:val="0"/>
              <w:kern w:val="2"/>
              <w:sz w:val="24"/>
              <w:szCs w:val="24"/>
              <w:lang w:val="es-MX" w:eastAsia="es-MX"/>
              <w14:ligatures w14:val="standardContextual"/>
            </w:rPr>
          </w:pPr>
          <w:hyperlink w:anchor="_Toc227243581" w:history="1">
            <w:r w:rsidRPr="001578AB">
              <w:rPr>
                <w:rStyle w:val="Hipervnculo"/>
              </w:rPr>
              <w:t>VII. EFECTOS</w:t>
            </w:r>
            <w:r>
              <w:rPr>
                <w:webHidden/>
              </w:rPr>
              <w:tab/>
            </w:r>
            <w:r>
              <w:rPr>
                <w:webHidden/>
              </w:rPr>
              <w:fldChar w:fldCharType="begin"/>
            </w:r>
            <w:r>
              <w:rPr>
                <w:webHidden/>
              </w:rPr>
              <w:instrText xml:space="preserve"> PAGEREF _Toc227243581 \h </w:instrText>
            </w:r>
            <w:r>
              <w:rPr>
                <w:webHidden/>
              </w:rPr>
            </w:r>
            <w:r>
              <w:rPr>
                <w:webHidden/>
              </w:rPr>
              <w:fldChar w:fldCharType="separate"/>
            </w:r>
            <w:r>
              <w:rPr>
                <w:webHidden/>
              </w:rPr>
              <w:t>27</w:t>
            </w:r>
            <w:r>
              <w:rPr>
                <w:webHidden/>
              </w:rPr>
              <w:fldChar w:fldCharType="end"/>
            </w:r>
          </w:hyperlink>
        </w:p>
        <w:p w14:paraId="2B43D990" w14:textId="150E45AA" w:rsidR="00A15EED" w:rsidRDefault="00A15EED">
          <w:pPr>
            <w:pStyle w:val="TDC1"/>
            <w:rPr>
              <w:rFonts w:asciiTheme="minorHAnsi" w:eastAsiaTheme="minorEastAsia" w:hAnsiTheme="minorHAnsi" w:cstheme="minorBidi"/>
              <w:b w:val="0"/>
              <w:bCs w:val="0"/>
              <w:kern w:val="2"/>
              <w:sz w:val="24"/>
              <w:szCs w:val="24"/>
              <w:lang w:val="es-MX" w:eastAsia="es-MX"/>
              <w14:ligatures w14:val="standardContextual"/>
            </w:rPr>
          </w:pPr>
          <w:hyperlink w:anchor="_Toc227243582" w:history="1">
            <w:r w:rsidRPr="001578AB">
              <w:rPr>
                <w:rStyle w:val="Hipervnculo"/>
                <w:lang w:val="es-ES_tradnl"/>
              </w:rPr>
              <w:t>VIII. PROTECCIÓN DE DATOS PERSONALES</w:t>
            </w:r>
            <w:r>
              <w:rPr>
                <w:webHidden/>
              </w:rPr>
              <w:tab/>
            </w:r>
            <w:r>
              <w:rPr>
                <w:webHidden/>
              </w:rPr>
              <w:fldChar w:fldCharType="begin"/>
            </w:r>
            <w:r>
              <w:rPr>
                <w:webHidden/>
              </w:rPr>
              <w:instrText xml:space="preserve"> PAGEREF _Toc227243582 \h </w:instrText>
            </w:r>
            <w:r>
              <w:rPr>
                <w:webHidden/>
              </w:rPr>
            </w:r>
            <w:r>
              <w:rPr>
                <w:webHidden/>
              </w:rPr>
              <w:fldChar w:fldCharType="separate"/>
            </w:r>
            <w:r>
              <w:rPr>
                <w:webHidden/>
              </w:rPr>
              <w:t>28</w:t>
            </w:r>
            <w:r>
              <w:rPr>
                <w:webHidden/>
              </w:rPr>
              <w:fldChar w:fldCharType="end"/>
            </w:r>
          </w:hyperlink>
        </w:p>
        <w:p w14:paraId="64FE21A8" w14:textId="2F45CFC8" w:rsidR="00A15EED" w:rsidRDefault="00A15EED">
          <w:pPr>
            <w:pStyle w:val="TDC1"/>
            <w:rPr>
              <w:rFonts w:asciiTheme="minorHAnsi" w:eastAsiaTheme="minorEastAsia" w:hAnsiTheme="minorHAnsi" w:cstheme="minorBidi"/>
              <w:b w:val="0"/>
              <w:bCs w:val="0"/>
              <w:kern w:val="2"/>
              <w:sz w:val="24"/>
              <w:szCs w:val="24"/>
              <w:lang w:val="es-MX" w:eastAsia="es-MX"/>
              <w14:ligatures w14:val="standardContextual"/>
            </w:rPr>
          </w:pPr>
          <w:hyperlink w:anchor="_Toc227243583" w:history="1">
            <w:r w:rsidRPr="001578AB">
              <w:rPr>
                <w:rStyle w:val="Hipervnculo"/>
              </w:rPr>
              <w:t>IX. RESOLUTIVOS</w:t>
            </w:r>
            <w:r>
              <w:rPr>
                <w:webHidden/>
              </w:rPr>
              <w:tab/>
            </w:r>
            <w:r>
              <w:rPr>
                <w:webHidden/>
              </w:rPr>
              <w:fldChar w:fldCharType="begin"/>
            </w:r>
            <w:r>
              <w:rPr>
                <w:webHidden/>
              </w:rPr>
              <w:instrText xml:space="preserve"> PAGEREF _Toc227243583 \h </w:instrText>
            </w:r>
            <w:r>
              <w:rPr>
                <w:webHidden/>
              </w:rPr>
            </w:r>
            <w:r>
              <w:rPr>
                <w:webHidden/>
              </w:rPr>
              <w:fldChar w:fldCharType="separate"/>
            </w:r>
            <w:r>
              <w:rPr>
                <w:webHidden/>
              </w:rPr>
              <w:t>29</w:t>
            </w:r>
            <w:r>
              <w:rPr>
                <w:webHidden/>
              </w:rPr>
              <w:fldChar w:fldCharType="end"/>
            </w:r>
          </w:hyperlink>
        </w:p>
        <w:p w14:paraId="3B10074F" w14:textId="045E1AA7" w:rsidR="00464E84" w:rsidRPr="00A77767" w:rsidRDefault="00464E84" w:rsidP="00A77767">
          <w:pPr>
            <w:spacing w:after="120" w:line="240" w:lineRule="auto"/>
            <w:rPr>
              <w:rFonts w:ascii="Arial" w:hAnsi="Arial" w:cs="Arial"/>
              <w:sz w:val="20"/>
              <w:szCs w:val="20"/>
            </w:rPr>
          </w:pPr>
          <w:r w:rsidRPr="00A77767">
            <w:rPr>
              <w:rFonts w:ascii="Arial" w:hAnsi="Arial" w:cs="Arial"/>
              <w:b/>
              <w:bCs/>
              <w:sz w:val="20"/>
              <w:szCs w:val="20"/>
              <w:lang w:val="es-ES"/>
            </w:rPr>
            <w:fldChar w:fldCharType="end"/>
          </w:r>
        </w:p>
      </w:sdtContent>
    </w:sdt>
    <w:p w14:paraId="70F54055" w14:textId="77777777" w:rsidR="00464E84" w:rsidRPr="00835598" w:rsidRDefault="00464E84" w:rsidP="00464E84">
      <w:pPr>
        <w:pStyle w:val="Ttulo1"/>
        <w:spacing w:before="0" w:after="0" w:line="240" w:lineRule="auto"/>
        <w:jc w:val="center"/>
        <w:rPr>
          <w:rFonts w:ascii="Arial" w:eastAsia="Arial" w:hAnsi="Arial" w:cs="Arial"/>
          <w:b/>
          <w:bCs/>
          <w:color w:val="auto"/>
          <w:sz w:val="24"/>
          <w:szCs w:val="24"/>
        </w:rPr>
      </w:pPr>
      <w:bookmarkStart w:id="1" w:name="_Toc227243569"/>
      <w:r w:rsidRPr="00835598">
        <w:rPr>
          <w:rFonts w:ascii="Arial" w:eastAsia="Arial" w:hAnsi="Arial" w:cs="Arial"/>
          <w:b/>
          <w:bCs/>
          <w:color w:val="auto"/>
          <w:sz w:val="24"/>
          <w:szCs w:val="24"/>
        </w:rPr>
        <w:t>GLOSARIO</w:t>
      </w:r>
      <w:bookmarkEnd w:id="1"/>
    </w:p>
    <w:p w14:paraId="0BB1FD89" w14:textId="77777777" w:rsidR="00464E84" w:rsidRDefault="00464E84" w:rsidP="00464E84">
      <w:pPr>
        <w:pStyle w:val="Normal0"/>
        <w:spacing w:after="0" w:line="240" w:lineRule="auto"/>
        <w:rPr>
          <w:rFonts w:ascii="Arial" w:eastAsia="Arial" w:hAnsi="Arial" w:cs="Arial"/>
        </w:rPr>
      </w:pPr>
    </w:p>
    <w:tbl>
      <w:tblPr>
        <w:tblW w:w="76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5430"/>
      </w:tblGrid>
      <w:tr w:rsidR="00464E84" w14:paraId="34BEE01E" w14:textId="77777777" w:rsidTr="004A7E51">
        <w:trPr>
          <w:trHeight w:val="201"/>
          <w:jc w:val="center"/>
        </w:trPr>
        <w:tc>
          <w:tcPr>
            <w:tcW w:w="2263" w:type="dxa"/>
            <w:vAlign w:val="center"/>
          </w:tcPr>
          <w:p w14:paraId="46581F9A" w14:textId="56FFC2BD" w:rsidR="00464E84" w:rsidRDefault="005C5CCB" w:rsidP="004A7E51">
            <w:pPr>
              <w:pStyle w:val="Normal0"/>
              <w:spacing w:after="0" w:line="240" w:lineRule="auto"/>
              <w:rPr>
                <w:rFonts w:ascii="Arial Narrow" w:eastAsia="Arial Narrow" w:hAnsi="Arial Narrow" w:cs="Arial Narrow"/>
                <w:b/>
                <w:i/>
              </w:rPr>
            </w:pPr>
            <w:r>
              <w:rPr>
                <w:rFonts w:ascii="Arial Narrow" w:eastAsia="Arial Narrow" w:hAnsi="Arial Narrow" w:cs="Arial Narrow"/>
                <w:b/>
                <w:i/>
              </w:rPr>
              <w:t>A</w:t>
            </w:r>
            <w:r w:rsidR="00464E84" w:rsidRPr="00AC29CB">
              <w:rPr>
                <w:rFonts w:ascii="Arial Narrow" w:eastAsia="Arial Narrow" w:hAnsi="Arial Narrow" w:cs="Arial Narrow"/>
                <w:b/>
                <w:i/>
              </w:rPr>
              <w:t>ctora</w:t>
            </w:r>
            <w:r w:rsidR="00464E84" w:rsidRPr="00AC29CB">
              <w:rPr>
                <w:rFonts w:ascii="Arial Narrow" w:hAnsi="Arial Narrow"/>
                <w:b/>
                <w:i/>
              </w:rPr>
              <w:t xml:space="preserve">: </w:t>
            </w:r>
          </w:p>
        </w:tc>
        <w:tc>
          <w:tcPr>
            <w:tcW w:w="5430" w:type="dxa"/>
            <w:vAlign w:val="center"/>
          </w:tcPr>
          <w:p w14:paraId="3DC11E94" w14:textId="04912541" w:rsidR="00464E84" w:rsidRDefault="00BF5649" w:rsidP="001C5482">
            <w:pPr>
              <w:pStyle w:val="Normal0"/>
              <w:spacing w:after="0" w:line="240" w:lineRule="auto"/>
              <w:jc w:val="both"/>
              <w:rPr>
                <w:rFonts w:ascii="Arial Narrow" w:eastAsia="Arial Narrow" w:hAnsi="Arial Narrow" w:cs="Arial Narrow"/>
              </w:rPr>
            </w:pPr>
            <w:r w:rsidRPr="00BF5649">
              <w:rPr>
                <w:rFonts w:ascii="Arial Narrow" w:hAnsi="Arial Narrow" w:cs="Arial"/>
                <w:color w:val="FFFFFF"/>
                <w:highlight w:val="darkCyan"/>
                <w:lang w:val="es-ES"/>
              </w:rPr>
              <w:t>[No.3]_</w:t>
            </w:r>
            <w:proofErr w:type="spellStart"/>
            <w:r w:rsidRPr="00BF5649">
              <w:rPr>
                <w:rFonts w:ascii="Arial Narrow" w:hAnsi="Arial Narrow" w:cs="Arial"/>
                <w:color w:val="FFFFFF"/>
                <w:highlight w:val="darkCyan"/>
                <w:lang w:val="es-ES"/>
              </w:rPr>
              <w:t>ELIMINADO_el_nombre_de_la_parte_actora</w:t>
            </w:r>
            <w:proofErr w:type="spellEnd"/>
            <w:proofErr w:type="gramStart"/>
            <w:r w:rsidRPr="00BF5649">
              <w:rPr>
                <w:rFonts w:ascii="Arial Narrow" w:hAnsi="Arial Narrow" w:cs="Arial"/>
                <w:color w:val="FFFFFF"/>
                <w:highlight w:val="darkCyan"/>
                <w:lang w:val="es-ES"/>
              </w:rPr>
              <w:t>_[</w:t>
            </w:r>
            <w:proofErr w:type="gramEnd"/>
            <w:r w:rsidRPr="00BF5649">
              <w:rPr>
                <w:rFonts w:ascii="Arial Narrow" w:hAnsi="Arial Narrow" w:cs="Arial"/>
                <w:color w:val="FFFFFF"/>
                <w:highlight w:val="darkCyan"/>
                <w:lang w:val="es-ES"/>
              </w:rPr>
              <w:t>2]</w:t>
            </w:r>
            <w:r w:rsidR="00464E84" w:rsidRPr="00C36BF8">
              <w:rPr>
                <w:rFonts w:ascii="Arial Narrow" w:hAnsi="Arial Narrow" w:cs="Arial"/>
                <w:lang w:val="es-ES"/>
              </w:rPr>
              <w:t>.</w:t>
            </w:r>
          </w:p>
        </w:tc>
      </w:tr>
      <w:tr w:rsidR="00464E84" w14:paraId="50A19321" w14:textId="77777777" w:rsidTr="004A7E51">
        <w:trPr>
          <w:trHeight w:val="221"/>
          <w:jc w:val="center"/>
        </w:trPr>
        <w:tc>
          <w:tcPr>
            <w:tcW w:w="2263" w:type="dxa"/>
            <w:vAlign w:val="center"/>
          </w:tcPr>
          <w:p w14:paraId="19A8BC43" w14:textId="5A5D5D5C" w:rsidR="00464E84" w:rsidRDefault="00464E84" w:rsidP="004A7E51">
            <w:pPr>
              <w:pStyle w:val="Normal0"/>
              <w:spacing w:after="0" w:line="240" w:lineRule="auto"/>
              <w:rPr>
                <w:rFonts w:ascii="Arial Narrow" w:eastAsia="Arial Narrow" w:hAnsi="Arial Narrow" w:cs="Arial Narrow"/>
                <w:b/>
                <w:i/>
              </w:rPr>
            </w:pPr>
            <w:r w:rsidRPr="00AC29CB">
              <w:rPr>
                <w:rFonts w:ascii="Arial Narrow" w:hAnsi="Arial Narrow"/>
                <w:b/>
                <w:i/>
              </w:rPr>
              <w:t>Autoridades responsables:</w:t>
            </w:r>
          </w:p>
        </w:tc>
        <w:tc>
          <w:tcPr>
            <w:tcW w:w="5430" w:type="dxa"/>
            <w:vAlign w:val="center"/>
          </w:tcPr>
          <w:p w14:paraId="794B1640" w14:textId="2232C7C9" w:rsidR="00464E84" w:rsidRDefault="00464E84" w:rsidP="001C5482">
            <w:pPr>
              <w:pStyle w:val="Normal0"/>
              <w:spacing w:after="0" w:line="240" w:lineRule="auto"/>
              <w:jc w:val="both"/>
              <w:rPr>
                <w:rFonts w:ascii="Arial Narrow" w:eastAsia="Arial Narrow" w:hAnsi="Arial Narrow" w:cs="Arial Narrow"/>
                <w:lang w:val="es-ES"/>
              </w:rPr>
            </w:pPr>
            <w:r>
              <w:rPr>
                <w:rFonts w:ascii="Arial Narrow" w:hAnsi="Arial Narrow"/>
                <w:lang w:val="es-ES"/>
              </w:rPr>
              <w:t xml:space="preserve">Presidente y Tesorera del Ayuntamiento de </w:t>
            </w:r>
            <w:r w:rsidR="00BF5649" w:rsidRPr="00BF5649">
              <w:rPr>
                <w:rFonts w:ascii="Arial Narrow" w:hAnsi="Arial Narrow"/>
                <w:color w:val="FFFFFF"/>
                <w:highlight w:val="darkCyan"/>
                <w:lang w:val="es-ES"/>
              </w:rPr>
              <w:t>[No.4]_</w:t>
            </w:r>
            <w:proofErr w:type="spellStart"/>
            <w:r w:rsidR="00BF5649" w:rsidRPr="00BF5649">
              <w:rPr>
                <w:rFonts w:ascii="Arial Narrow" w:hAnsi="Arial Narrow"/>
                <w:color w:val="FFFFFF"/>
                <w:highlight w:val="darkCyan"/>
                <w:lang w:val="es-ES"/>
              </w:rPr>
              <w:t>ELIMINADO_el_Municipio</w:t>
            </w:r>
            <w:proofErr w:type="spellEnd"/>
            <w:proofErr w:type="gramStart"/>
            <w:r w:rsidR="00BF5649" w:rsidRPr="00BF5649">
              <w:rPr>
                <w:rFonts w:ascii="Arial Narrow" w:hAnsi="Arial Narrow"/>
                <w:color w:val="FFFFFF"/>
                <w:highlight w:val="darkCyan"/>
                <w:lang w:val="es-ES"/>
              </w:rPr>
              <w:t>_[</w:t>
            </w:r>
            <w:proofErr w:type="gramEnd"/>
            <w:r w:rsidR="00BF5649" w:rsidRPr="00BF5649">
              <w:rPr>
                <w:rFonts w:ascii="Arial Narrow" w:hAnsi="Arial Narrow"/>
                <w:color w:val="FFFFFF"/>
                <w:highlight w:val="darkCyan"/>
                <w:lang w:val="es-ES"/>
              </w:rPr>
              <w:t>28]</w:t>
            </w:r>
            <w:r>
              <w:rPr>
                <w:rFonts w:ascii="Arial Narrow" w:hAnsi="Arial Narrow"/>
                <w:lang w:val="es-ES"/>
              </w:rPr>
              <w:t xml:space="preserve">, </w:t>
            </w:r>
            <w:r w:rsidRPr="00AC29CB">
              <w:rPr>
                <w:rFonts w:ascii="Arial Narrow" w:hAnsi="Arial Narrow"/>
                <w:lang w:val="es-ES"/>
              </w:rPr>
              <w:t>Michoacán.</w:t>
            </w:r>
          </w:p>
        </w:tc>
      </w:tr>
      <w:tr w:rsidR="00464E84" w14:paraId="5E761094" w14:textId="77777777" w:rsidTr="004A7E51">
        <w:trPr>
          <w:trHeight w:val="219"/>
          <w:jc w:val="center"/>
        </w:trPr>
        <w:tc>
          <w:tcPr>
            <w:tcW w:w="2263" w:type="dxa"/>
            <w:vAlign w:val="center"/>
          </w:tcPr>
          <w:p w14:paraId="619638D2" w14:textId="307383E5" w:rsidR="00464E84" w:rsidRDefault="00464E84" w:rsidP="004A7E51">
            <w:pPr>
              <w:pStyle w:val="Normal0"/>
              <w:spacing w:after="0" w:line="240" w:lineRule="auto"/>
              <w:rPr>
                <w:rFonts w:ascii="Arial Narrow" w:eastAsia="Arial Narrow" w:hAnsi="Arial Narrow" w:cs="Arial Narrow"/>
                <w:b/>
                <w:i/>
              </w:rPr>
            </w:pPr>
            <w:r>
              <w:rPr>
                <w:rFonts w:ascii="Arial Narrow" w:hAnsi="Arial Narrow"/>
                <w:b/>
                <w:i/>
              </w:rPr>
              <w:t>Ayuntamiento:</w:t>
            </w:r>
          </w:p>
        </w:tc>
        <w:tc>
          <w:tcPr>
            <w:tcW w:w="5430" w:type="dxa"/>
            <w:vAlign w:val="center"/>
          </w:tcPr>
          <w:p w14:paraId="5B0EB657" w14:textId="279480ED" w:rsidR="00464E84" w:rsidRDefault="00464E84" w:rsidP="001C5482">
            <w:pPr>
              <w:pStyle w:val="Normal0"/>
              <w:spacing w:after="0" w:line="240" w:lineRule="auto"/>
              <w:jc w:val="both"/>
              <w:rPr>
                <w:rFonts w:ascii="Arial Narrow" w:eastAsia="Arial Narrow" w:hAnsi="Arial Narrow" w:cs="Arial Narrow"/>
                <w:color w:val="000000"/>
              </w:rPr>
            </w:pPr>
            <w:r w:rsidRPr="00885FC0">
              <w:rPr>
                <w:rFonts w:ascii="Arial Narrow" w:hAnsi="Arial Narrow"/>
                <w:lang w:val="es-ES"/>
              </w:rPr>
              <w:t xml:space="preserve">Ayuntamiento de </w:t>
            </w:r>
            <w:r w:rsidR="00BF5649" w:rsidRPr="00BF5649">
              <w:rPr>
                <w:rFonts w:ascii="Arial Narrow" w:hAnsi="Arial Narrow"/>
                <w:color w:val="FFFFFF"/>
                <w:highlight w:val="darkCyan"/>
                <w:lang w:val="es-ES"/>
              </w:rPr>
              <w:t>[No.5]_</w:t>
            </w:r>
            <w:proofErr w:type="spellStart"/>
            <w:r w:rsidR="00BF5649" w:rsidRPr="00BF5649">
              <w:rPr>
                <w:rFonts w:ascii="Arial Narrow" w:hAnsi="Arial Narrow"/>
                <w:color w:val="FFFFFF"/>
                <w:highlight w:val="darkCyan"/>
                <w:lang w:val="es-ES"/>
              </w:rPr>
              <w:t>ELIMINADO_el_Municipio</w:t>
            </w:r>
            <w:proofErr w:type="spellEnd"/>
            <w:proofErr w:type="gramStart"/>
            <w:r w:rsidR="00BF5649" w:rsidRPr="00BF5649">
              <w:rPr>
                <w:rFonts w:ascii="Arial Narrow" w:hAnsi="Arial Narrow"/>
                <w:color w:val="FFFFFF"/>
                <w:highlight w:val="darkCyan"/>
                <w:lang w:val="es-ES"/>
              </w:rPr>
              <w:t>_[</w:t>
            </w:r>
            <w:proofErr w:type="gramEnd"/>
            <w:r w:rsidR="00BF5649" w:rsidRPr="00BF5649">
              <w:rPr>
                <w:rFonts w:ascii="Arial Narrow" w:hAnsi="Arial Narrow"/>
                <w:color w:val="FFFFFF"/>
                <w:highlight w:val="darkCyan"/>
                <w:lang w:val="es-ES"/>
              </w:rPr>
              <w:t>28]</w:t>
            </w:r>
            <w:r w:rsidRPr="00885FC0">
              <w:rPr>
                <w:rFonts w:ascii="Arial Narrow" w:hAnsi="Arial Narrow"/>
                <w:lang w:val="es-ES"/>
              </w:rPr>
              <w:t>, Michoacán</w:t>
            </w:r>
            <w:r w:rsidR="007C2C13">
              <w:rPr>
                <w:rFonts w:ascii="Arial Narrow" w:hAnsi="Arial Narrow"/>
                <w:lang w:val="es-ES"/>
              </w:rPr>
              <w:t>.</w:t>
            </w:r>
          </w:p>
        </w:tc>
      </w:tr>
      <w:tr w:rsidR="00464E84" w14:paraId="02C99BDD" w14:textId="77777777" w:rsidTr="004A7E51">
        <w:trPr>
          <w:trHeight w:val="219"/>
          <w:jc w:val="center"/>
        </w:trPr>
        <w:tc>
          <w:tcPr>
            <w:tcW w:w="2263" w:type="dxa"/>
            <w:vAlign w:val="center"/>
          </w:tcPr>
          <w:p w14:paraId="7266E9F6" w14:textId="093DF2A1" w:rsidR="00464E84" w:rsidRDefault="00464E84" w:rsidP="004A7E51">
            <w:pPr>
              <w:pStyle w:val="Normal0"/>
              <w:spacing w:after="0" w:line="240" w:lineRule="auto"/>
              <w:rPr>
                <w:rFonts w:ascii="Arial Narrow" w:eastAsia="Arial Narrow" w:hAnsi="Arial Narrow" w:cs="Arial Narrow"/>
                <w:b/>
                <w:i/>
              </w:rPr>
            </w:pPr>
            <w:r w:rsidRPr="00AC29CB">
              <w:rPr>
                <w:rFonts w:ascii="Arial Narrow" w:hAnsi="Arial Narrow" w:cs="Arial"/>
                <w:b/>
                <w:i/>
              </w:rPr>
              <w:t>Código Electoral:</w:t>
            </w:r>
          </w:p>
        </w:tc>
        <w:tc>
          <w:tcPr>
            <w:tcW w:w="5430" w:type="dxa"/>
            <w:vAlign w:val="center"/>
          </w:tcPr>
          <w:p w14:paraId="712A674B" w14:textId="2891B01B" w:rsidR="00464E84" w:rsidRDefault="00464E84" w:rsidP="001C5482">
            <w:pPr>
              <w:pStyle w:val="Normal0"/>
              <w:spacing w:after="0" w:line="240" w:lineRule="auto"/>
              <w:jc w:val="both"/>
              <w:rPr>
                <w:rFonts w:ascii="Arial Narrow" w:eastAsia="Arial Narrow" w:hAnsi="Arial Narrow" w:cs="Arial Narrow"/>
                <w:color w:val="000000"/>
              </w:rPr>
            </w:pPr>
            <w:r w:rsidRPr="00AC29CB">
              <w:rPr>
                <w:rFonts w:ascii="Arial Narrow" w:hAnsi="Arial Narrow" w:cs="Arial"/>
              </w:rPr>
              <w:t>Código Electoral del Estado de Michoacán de Ocampo.</w:t>
            </w:r>
          </w:p>
        </w:tc>
      </w:tr>
      <w:tr w:rsidR="00A86449" w14:paraId="22138B0D" w14:textId="77777777" w:rsidTr="004A7E51">
        <w:trPr>
          <w:trHeight w:val="219"/>
          <w:jc w:val="center"/>
        </w:trPr>
        <w:tc>
          <w:tcPr>
            <w:tcW w:w="2263" w:type="dxa"/>
            <w:vAlign w:val="center"/>
          </w:tcPr>
          <w:p w14:paraId="0AD4D086" w14:textId="770355D1" w:rsidR="00A86449" w:rsidRPr="00AC29CB" w:rsidRDefault="00A86449" w:rsidP="004A7E51">
            <w:pPr>
              <w:pStyle w:val="Normal0"/>
              <w:spacing w:after="0" w:line="240" w:lineRule="auto"/>
              <w:rPr>
                <w:rFonts w:ascii="Arial Narrow" w:hAnsi="Arial Narrow" w:cs="Arial"/>
                <w:b/>
                <w:i/>
              </w:rPr>
            </w:pPr>
            <w:r>
              <w:rPr>
                <w:rFonts w:ascii="Arial Narrow" w:hAnsi="Arial Narrow" w:cs="Arial"/>
                <w:b/>
                <w:i/>
              </w:rPr>
              <w:t>Constitución Federal:</w:t>
            </w:r>
          </w:p>
        </w:tc>
        <w:tc>
          <w:tcPr>
            <w:tcW w:w="5430" w:type="dxa"/>
            <w:vAlign w:val="center"/>
          </w:tcPr>
          <w:p w14:paraId="21505682" w14:textId="1772F94A" w:rsidR="00A86449" w:rsidRPr="00AC29CB" w:rsidRDefault="00646ED2" w:rsidP="001C5482">
            <w:pPr>
              <w:pStyle w:val="Normal0"/>
              <w:spacing w:after="0" w:line="240" w:lineRule="auto"/>
              <w:jc w:val="both"/>
              <w:rPr>
                <w:rFonts w:ascii="Arial Narrow" w:hAnsi="Arial Narrow" w:cs="Arial"/>
              </w:rPr>
            </w:pPr>
            <w:r>
              <w:rPr>
                <w:rFonts w:ascii="Arial Narrow" w:hAnsi="Arial Narrow" w:cs="Arial"/>
              </w:rPr>
              <w:t>Constitución Política de los Estados Unidos Mexicanos</w:t>
            </w:r>
            <w:r w:rsidR="007C2C13">
              <w:rPr>
                <w:rFonts w:ascii="Arial Narrow" w:hAnsi="Arial Narrow" w:cs="Arial"/>
              </w:rPr>
              <w:t>.</w:t>
            </w:r>
          </w:p>
        </w:tc>
      </w:tr>
      <w:tr w:rsidR="00464E84" w14:paraId="6EB23CAA" w14:textId="77777777" w:rsidTr="004A7E51">
        <w:trPr>
          <w:trHeight w:val="495"/>
          <w:jc w:val="center"/>
        </w:trPr>
        <w:tc>
          <w:tcPr>
            <w:tcW w:w="2263" w:type="dxa"/>
            <w:vAlign w:val="center"/>
          </w:tcPr>
          <w:p w14:paraId="0B6D2B41" w14:textId="781DB653" w:rsidR="00464E84" w:rsidRDefault="00464E84" w:rsidP="004A7E51">
            <w:pPr>
              <w:pStyle w:val="Normal0"/>
              <w:spacing w:after="0" w:line="240" w:lineRule="auto"/>
              <w:rPr>
                <w:rFonts w:ascii="Arial Narrow" w:eastAsia="Arial Narrow" w:hAnsi="Arial Narrow" w:cs="Arial Narrow"/>
                <w:b/>
                <w:i/>
              </w:rPr>
            </w:pPr>
            <w:r w:rsidRPr="00AC29CB">
              <w:rPr>
                <w:rFonts w:ascii="Arial Narrow" w:eastAsia="Arial Narrow" w:hAnsi="Arial Narrow" w:cs="Arial Narrow"/>
                <w:b/>
                <w:i/>
              </w:rPr>
              <w:t>Constitución Local:</w:t>
            </w:r>
          </w:p>
        </w:tc>
        <w:tc>
          <w:tcPr>
            <w:tcW w:w="5430" w:type="dxa"/>
            <w:vAlign w:val="center"/>
          </w:tcPr>
          <w:p w14:paraId="76211868" w14:textId="26E88909" w:rsidR="00464E84" w:rsidRDefault="00464E84" w:rsidP="001C5482">
            <w:pPr>
              <w:pStyle w:val="Normal0"/>
              <w:spacing w:after="0" w:line="240" w:lineRule="auto"/>
              <w:jc w:val="both"/>
              <w:rPr>
                <w:rFonts w:ascii="Arial Narrow" w:eastAsia="Arial Narrow" w:hAnsi="Arial Narrow" w:cs="Arial Narrow"/>
                <w:color w:val="000000"/>
              </w:rPr>
            </w:pPr>
            <w:r w:rsidRPr="00AC29CB">
              <w:rPr>
                <w:rFonts w:ascii="Arial Narrow" w:eastAsia="Arial Narrow" w:hAnsi="Arial Narrow" w:cs="Arial Narrow"/>
                <w:color w:val="000000"/>
              </w:rPr>
              <w:t>Constitución Política del Estado Libre y Soberano de Michoacán de Ocampo.</w:t>
            </w:r>
          </w:p>
        </w:tc>
      </w:tr>
      <w:tr w:rsidR="00464E84" w14:paraId="4C39049A" w14:textId="77777777" w:rsidTr="004A7E51">
        <w:trPr>
          <w:trHeight w:val="495"/>
          <w:jc w:val="center"/>
        </w:trPr>
        <w:tc>
          <w:tcPr>
            <w:tcW w:w="2263" w:type="dxa"/>
            <w:vAlign w:val="center"/>
          </w:tcPr>
          <w:p w14:paraId="46CE303B" w14:textId="41DDF3EA" w:rsidR="00464E84" w:rsidRDefault="00464E84" w:rsidP="004A7E51">
            <w:pPr>
              <w:pStyle w:val="Normal0"/>
              <w:spacing w:after="0" w:line="240" w:lineRule="auto"/>
              <w:rPr>
                <w:rFonts w:ascii="Arial Narrow" w:eastAsia="Arial Narrow" w:hAnsi="Arial Narrow" w:cs="Arial Narrow"/>
                <w:b/>
                <w:i/>
              </w:rPr>
            </w:pPr>
            <w:r w:rsidRPr="00AC29CB">
              <w:rPr>
                <w:rFonts w:ascii="Arial Narrow" w:hAnsi="Arial Narrow" w:cs="Arial"/>
                <w:b/>
                <w:i/>
              </w:rPr>
              <w:t>Juicio de la ciudadanía:</w:t>
            </w:r>
          </w:p>
        </w:tc>
        <w:tc>
          <w:tcPr>
            <w:tcW w:w="5430" w:type="dxa"/>
            <w:vAlign w:val="center"/>
          </w:tcPr>
          <w:p w14:paraId="6F1D259E" w14:textId="7AE32315" w:rsidR="00464E84" w:rsidRDefault="00464E84" w:rsidP="001C5482">
            <w:pPr>
              <w:pStyle w:val="Normal0"/>
              <w:spacing w:after="0" w:line="240" w:lineRule="auto"/>
              <w:jc w:val="both"/>
              <w:rPr>
                <w:rFonts w:ascii="Arial Narrow" w:eastAsia="Arial Narrow" w:hAnsi="Arial Narrow" w:cs="Arial Narrow"/>
                <w:color w:val="000000"/>
              </w:rPr>
            </w:pPr>
            <w:r w:rsidRPr="00AC29CB">
              <w:rPr>
                <w:rFonts w:ascii="Arial Narrow" w:hAnsi="Arial Narrow" w:cs="Arial"/>
              </w:rPr>
              <w:t>Juicio para la Protección de los Derechos Político-Electorales del Ciudadano.</w:t>
            </w:r>
          </w:p>
        </w:tc>
      </w:tr>
      <w:tr w:rsidR="00464E84" w14:paraId="6BB06E3F" w14:textId="77777777" w:rsidTr="004A7E51">
        <w:trPr>
          <w:trHeight w:val="529"/>
          <w:jc w:val="center"/>
        </w:trPr>
        <w:tc>
          <w:tcPr>
            <w:tcW w:w="2263" w:type="dxa"/>
            <w:vAlign w:val="center"/>
          </w:tcPr>
          <w:p w14:paraId="4272587E" w14:textId="76C5DCFA" w:rsidR="00464E84" w:rsidRDefault="00464E84" w:rsidP="004A7E51">
            <w:pPr>
              <w:pStyle w:val="Normal0"/>
              <w:spacing w:after="0" w:line="240" w:lineRule="auto"/>
              <w:rPr>
                <w:rFonts w:ascii="Arial Narrow" w:eastAsia="Arial Narrow" w:hAnsi="Arial Narrow" w:cs="Arial Narrow"/>
                <w:b/>
                <w:i/>
              </w:rPr>
            </w:pPr>
            <w:r w:rsidRPr="00AC29CB">
              <w:rPr>
                <w:rFonts w:ascii="Arial Narrow" w:hAnsi="Arial Narrow" w:cs="Arial"/>
                <w:b/>
                <w:i/>
              </w:rPr>
              <w:t>Ley</w:t>
            </w:r>
            <w:r>
              <w:rPr>
                <w:rFonts w:ascii="Arial Narrow" w:hAnsi="Arial Narrow" w:cs="Arial"/>
                <w:b/>
                <w:i/>
              </w:rPr>
              <w:t xml:space="preserve"> de Justicia</w:t>
            </w:r>
            <w:r w:rsidRPr="00AC29CB">
              <w:rPr>
                <w:rFonts w:ascii="Arial Narrow" w:hAnsi="Arial Narrow" w:cs="Arial"/>
                <w:b/>
                <w:i/>
              </w:rPr>
              <w:t xml:space="preserve"> Electoral:</w:t>
            </w:r>
          </w:p>
        </w:tc>
        <w:tc>
          <w:tcPr>
            <w:tcW w:w="5430" w:type="dxa"/>
            <w:vAlign w:val="center"/>
          </w:tcPr>
          <w:p w14:paraId="37B9BDBB" w14:textId="1FBB68DF" w:rsidR="00464E84" w:rsidRDefault="00464E84" w:rsidP="001C5482">
            <w:pPr>
              <w:pStyle w:val="Normal0"/>
              <w:spacing w:after="0" w:line="240" w:lineRule="auto"/>
              <w:jc w:val="both"/>
              <w:rPr>
                <w:rFonts w:ascii="Arial Narrow" w:eastAsia="Arial Narrow" w:hAnsi="Arial Narrow" w:cs="Arial Narrow"/>
              </w:rPr>
            </w:pPr>
            <w:r w:rsidRPr="00AC29CB">
              <w:rPr>
                <w:rFonts w:ascii="Arial Narrow" w:hAnsi="Arial Narrow" w:cs="Arial"/>
              </w:rPr>
              <w:t>Ley de Justicia en Materia Electoral y de Participación Ciudadana del Estado de Michoacán de Ocampo.</w:t>
            </w:r>
          </w:p>
        </w:tc>
      </w:tr>
      <w:tr w:rsidR="009871CD" w14:paraId="7E694471" w14:textId="77777777" w:rsidTr="004A7E51">
        <w:trPr>
          <w:trHeight w:val="529"/>
          <w:jc w:val="center"/>
        </w:trPr>
        <w:tc>
          <w:tcPr>
            <w:tcW w:w="2263" w:type="dxa"/>
            <w:vAlign w:val="center"/>
          </w:tcPr>
          <w:p w14:paraId="59837B87" w14:textId="5A4E1D36" w:rsidR="009871CD" w:rsidRPr="00AC29CB" w:rsidRDefault="009871CD" w:rsidP="004A7E51">
            <w:pPr>
              <w:pStyle w:val="Normal0"/>
              <w:spacing w:after="0" w:line="240" w:lineRule="auto"/>
              <w:rPr>
                <w:rFonts w:ascii="Arial Narrow" w:hAnsi="Arial Narrow" w:cs="Arial"/>
                <w:b/>
                <w:i/>
              </w:rPr>
            </w:pPr>
            <w:r>
              <w:rPr>
                <w:rFonts w:ascii="Arial Narrow" w:hAnsi="Arial Narrow" w:cs="Arial"/>
                <w:b/>
                <w:i/>
              </w:rPr>
              <w:t>Ley Orgánica Municipal:</w:t>
            </w:r>
          </w:p>
        </w:tc>
        <w:tc>
          <w:tcPr>
            <w:tcW w:w="5430" w:type="dxa"/>
            <w:vAlign w:val="center"/>
          </w:tcPr>
          <w:p w14:paraId="2426C53C" w14:textId="4E0FA7D1" w:rsidR="009871CD" w:rsidRPr="00AC29CB" w:rsidRDefault="00C84C40" w:rsidP="001C5482">
            <w:pPr>
              <w:pStyle w:val="Normal0"/>
              <w:spacing w:after="0" w:line="240" w:lineRule="auto"/>
              <w:jc w:val="both"/>
              <w:rPr>
                <w:rFonts w:ascii="Arial Narrow" w:hAnsi="Arial Narrow" w:cs="Arial"/>
              </w:rPr>
            </w:pPr>
            <w:r w:rsidRPr="00C84C40">
              <w:rPr>
                <w:rFonts w:ascii="Arial Narrow" w:hAnsi="Arial Narrow" w:cs="Arial"/>
              </w:rPr>
              <w:t xml:space="preserve">Ley Orgánica Municipal </w:t>
            </w:r>
            <w:r>
              <w:rPr>
                <w:rFonts w:ascii="Arial Narrow" w:hAnsi="Arial Narrow" w:cs="Arial"/>
              </w:rPr>
              <w:t>d</w:t>
            </w:r>
            <w:r w:rsidRPr="00C84C40">
              <w:rPr>
                <w:rFonts w:ascii="Arial Narrow" w:hAnsi="Arial Narrow" w:cs="Arial"/>
              </w:rPr>
              <w:t xml:space="preserve">el Estado </w:t>
            </w:r>
            <w:r>
              <w:rPr>
                <w:rFonts w:ascii="Arial Narrow" w:hAnsi="Arial Narrow" w:cs="Arial"/>
              </w:rPr>
              <w:t>d</w:t>
            </w:r>
            <w:r w:rsidRPr="00C84C40">
              <w:rPr>
                <w:rFonts w:ascii="Arial Narrow" w:hAnsi="Arial Narrow" w:cs="Arial"/>
              </w:rPr>
              <w:t>e Michoacán</w:t>
            </w:r>
            <w:r w:rsidR="00F22DB3">
              <w:rPr>
                <w:rFonts w:ascii="Arial Narrow" w:hAnsi="Arial Narrow" w:cs="Arial"/>
              </w:rPr>
              <w:t xml:space="preserve"> de Ocampo.</w:t>
            </w:r>
          </w:p>
        </w:tc>
      </w:tr>
      <w:tr w:rsidR="007F27B3" w14:paraId="0C30DC88" w14:textId="77777777" w:rsidTr="004A7E51">
        <w:trPr>
          <w:trHeight w:val="529"/>
          <w:jc w:val="center"/>
        </w:trPr>
        <w:tc>
          <w:tcPr>
            <w:tcW w:w="2263" w:type="dxa"/>
            <w:vAlign w:val="center"/>
          </w:tcPr>
          <w:p w14:paraId="7A392129" w14:textId="2882158F" w:rsidR="007F27B3" w:rsidRPr="00AC29CB" w:rsidRDefault="007F27B3" w:rsidP="004A7E51">
            <w:pPr>
              <w:pStyle w:val="Normal0"/>
              <w:spacing w:after="0" w:line="240" w:lineRule="auto"/>
              <w:rPr>
                <w:rFonts w:ascii="Arial Narrow" w:hAnsi="Arial Narrow" w:cs="Arial"/>
                <w:b/>
                <w:i/>
              </w:rPr>
            </w:pPr>
            <w:r>
              <w:rPr>
                <w:rFonts w:ascii="Arial Narrow" w:hAnsi="Arial Narrow" w:cs="Arial"/>
                <w:b/>
                <w:i/>
              </w:rPr>
              <w:t>Presupuesto de Egresos:</w:t>
            </w:r>
          </w:p>
        </w:tc>
        <w:tc>
          <w:tcPr>
            <w:tcW w:w="5430" w:type="dxa"/>
            <w:vAlign w:val="center"/>
          </w:tcPr>
          <w:p w14:paraId="7CBA252B" w14:textId="5EC31C34" w:rsidR="007F27B3" w:rsidRPr="00AC29CB" w:rsidRDefault="005E4247" w:rsidP="001C5482">
            <w:pPr>
              <w:pStyle w:val="Normal0"/>
              <w:spacing w:after="0" w:line="240" w:lineRule="auto"/>
              <w:jc w:val="both"/>
              <w:rPr>
                <w:rFonts w:ascii="Arial Narrow" w:hAnsi="Arial Narrow" w:cs="Arial"/>
              </w:rPr>
            </w:pPr>
            <w:r w:rsidRPr="005E4247">
              <w:rPr>
                <w:rFonts w:ascii="Arial Narrow" w:hAnsi="Arial Narrow" w:cs="Arial"/>
              </w:rPr>
              <w:t>Presupuesto</w:t>
            </w:r>
            <w:r w:rsidR="00493A26">
              <w:rPr>
                <w:rFonts w:ascii="Arial Narrow" w:hAnsi="Arial Narrow" w:cs="Arial"/>
              </w:rPr>
              <w:t xml:space="preserve"> </w:t>
            </w:r>
            <w:r w:rsidR="00493A26" w:rsidRPr="001C5482">
              <w:rPr>
                <w:rFonts w:ascii="Arial Narrow" w:hAnsi="Arial Narrow" w:cs="Arial"/>
              </w:rPr>
              <w:t>de</w:t>
            </w:r>
            <w:r w:rsidRPr="005E4247">
              <w:rPr>
                <w:rFonts w:ascii="Arial Narrow" w:hAnsi="Arial Narrow" w:cs="Arial"/>
              </w:rPr>
              <w:t xml:space="preserve"> Egresos para el ejercicio fiscal dos mil veinticinco del Ayuntamiento</w:t>
            </w:r>
            <w:r>
              <w:rPr>
                <w:rFonts w:ascii="Arial Narrow" w:hAnsi="Arial Narrow" w:cs="Arial"/>
              </w:rPr>
              <w:t xml:space="preserve"> de </w:t>
            </w:r>
            <w:r w:rsidR="00BF5649" w:rsidRPr="00BF5649">
              <w:rPr>
                <w:rFonts w:ascii="Arial Narrow" w:hAnsi="Arial Narrow" w:cs="Arial"/>
                <w:color w:val="FFFFFF"/>
                <w:highlight w:val="darkCyan"/>
              </w:rPr>
              <w:t>[No.6]_</w:t>
            </w:r>
            <w:proofErr w:type="spellStart"/>
            <w:r w:rsidR="00BF5649" w:rsidRPr="00BF5649">
              <w:rPr>
                <w:rFonts w:ascii="Arial Narrow" w:hAnsi="Arial Narrow" w:cs="Arial"/>
                <w:color w:val="FFFFFF"/>
                <w:highlight w:val="darkCyan"/>
              </w:rPr>
              <w:t>ELIMINADO_el_Municipio</w:t>
            </w:r>
            <w:proofErr w:type="spellEnd"/>
            <w:proofErr w:type="gramStart"/>
            <w:r w:rsidR="00BF5649" w:rsidRPr="00BF5649">
              <w:rPr>
                <w:rFonts w:ascii="Arial Narrow" w:hAnsi="Arial Narrow" w:cs="Arial"/>
                <w:color w:val="FFFFFF"/>
                <w:highlight w:val="darkCyan"/>
              </w:rPr>
              <w:t>_[</w:t>
            </w:r>
            <w:proofErr w:type="gramEnd"/>
            <w:r w:rsidR="00BF5649" w:rsidRPr="00BF5649">
              <w:rPr>
                <w:rFonts w:ascii="Arial Narrow" w:hAnsi="Arial Narrow" w:cs="Arial"/>
                <w:color w:val="FFFFFF"/>
                <w:highlight w:val="darkCyan"/>
              </w:rPr>
              <w:t>28]</w:t>
            </w:r>
            <w:r>
              <w:rPr>
                <w:rFonts w:ascii="Arial Narrow" w:hAnsi="Arial Narrow" w:cs="Arial"/>
              </w:rPr>
              <w:t>, Michoacán.</w:t>
            </w:r>
          </w:p>
        </w:tc>
      </w:tr>
      <w:tr w:rsidR="00464E84" w14:paraId="4F25AFB0" w14:textId="77777777" w:rsidTr="004A7E51">
        <w:trPr>
          <w:trHeight w:val="529"/>
          <w:jc w:val="center"/>
        </w:trPr>
        <w:tc>
          <w:tcPr>
            <w:tcW w:w="2263" w:type="dxa"/>
            <w:vAlign w:val="center"/>
          </w:tcPr>
          <w:p w14:paraId="6A825361" w14:textId="10448228" w:rsidR="00464E84" w:rsidRDefault="00464E84" w:rsidP="004A7E51">
            <w:pPr>
              <w:pStyle w:val="Normal0"/>
              <w:spacing w:after="0" w:line="240" w:lineRule="auto"/>
              <w:rPr>
                <w:rFonts w:ascii="Arial Narrow" w:eastAsia="Arial Narrow" w:hAnsi="Arial Narrow" w:cs="Arial Narrow"/>
                <w:b/>
                <w:i/>
              </w:rPr>
            </w:pPr>
            <w:r w:rsidRPr="00AC29CB">
              <w:rPr>
                <w:rFonts w:ascii="Arial Narrow" w:hAnsi="Arial Narrow" w:cs="Arial"/>
                <w:b/>
                <w:i/>
              </w:rPr>
              <w:t>Sala Superior:</w:t>
            </w:r>
          </w:p>
        </w:tc>
        <w:tc>
          <w:tcPr>
            <w:tcW w:w="5430" w:type="dxa"/>
            <w:vAlign w:val="center"/>
          </w:tcPr>
          <w:p w14:paraId="24C5B10B" w14:textId="2F41F0BB" w:rsidR="00464E84" w:rsidRDefault="00464E84" w:rsidP="001C5482">
            <w:pPr>
              <w:pStyle w:val="Normal0"/>
              <w:spacing w:after="0" w:line="240" w:lineRule="auto"/>
              <w:jc w:val="both"/>
              <w:rPr>
                <w:rFonts w:ascii="Arial Narrow" w:eastAsia="Arial Narrow" w:hAnsi="Arial Narrow" w:cs="Arial Narrow"/>
                <w:color w:val="000000"/>
              </w:rPr>
            </w:pPr>
            <w:r w:rsidRPr="00AC29CB">
              <w:rPr>
                <w:rFonts w:ascii="Arial Narrow" w:hAnsi="Arial Narrow" w:cs="Arial"/>
              </w:rPr>
              <w:t>Sala Superior del Tribunal Electoral del Poder Judicial de la Federación.</w:t>
            </w:r>
          </w:p>
        </w:tc>
      </w:tr>
      <w:tr w:rsidR="00464E84" w14:paraId="435D8CE7" w14:textId="77777777" w:rsidTr="004A7E51">
        <w:trPr>
          <w:trHeight w:val="296"/>
          <w:jc w:val="center"/>
        </w:trPr>
        <w:tc>
          <w:tcPr>
            <w:tcW w:w="2263" w:type="dxa"/>
            <w:vAlign w:val="center"/>
          </w:tcPr>
          <w:p w14:paraId="73D1D1B8" w14:textId="0FBCF241" w:rsidR="00464E84" w:rsidRDefault="00464E84" w:rsidP="004A7E51">
            <w:pPr>
              <w:pStyle w:val="Normal0"/>
              <w:spacing w:after="0" w:line="240" w:lineRule="auto"/>
              <w:rPr>
                <w:rFonts w:ascii="Arial Narrow" w:eastAsia="Arial Narrow" w:hAnsi="Arial Narrow" w:cs="Arial Narrow"/>
                <w:b/>
                <w:i/>
                <w:highlight w:val="green"/>
              </w:rPr>
            </w:pPr>
            <w:r w:rsidRPr="00AC29CB">
              <w:rPr>
                <w:rFonts w:ascii="Arial Narrow" w:hAnsi="Arial Narrow" w:cs="Arial"/>
                <w:b/>
                <w:i/>
              </w:rPr>
              <w:t>Tribunal / órgano jurisdiccional:</w:t>
            </w:r>
          </w:p>
        </w:tc>
        <w:tc>
          <w:tcPr>
            <w:tcW w:w="5430" w:type="dxa"/>
            <w:vAlign w:val="center"/>
          </w:tcPr>
          <w:p w14:paraId="5367776E" w14:textId="5EA6638E" w:rsidR="00464E84" w:rsidRDefault="00464E84" w:rsidP="001C5482">
            <w:pPr>
              <w:pStyle w:val="Normal0"/>
              <w:spacing w:after="0" w:line="240" w:lineRule="auto"/>
              <w:jc w:val="both"/>
              <w:rPr>
                <w:rFonts w:ascii="Arial Narrow" w:eastAsia="Arial Narrow" w:hAnsi="Arial Narrow" w:cs="Arial Narrow"/>
                <w:highlight w:val="green"/>
              </w:rPr>
            </w:pPr>
            <w:r w:rsidRPr="00AC29CB">
              <w:rPr>
                <w:rFonts w:ascii="Arial Narrow" w:hAnsi="Arial Narrow" w:cs="Arial"/>
              </w:rPr>
              <w:t>Tribunal Electoral del Estado de Michoacán.</w:t>
            </w:r>
          </w:p>
        </w:tc>
      </w:tr>
    </w:tbl>
    <w:p w14:paraId="468A58CB" w14:textId="21020008" w:rsidR="00464E84" w:rsidRPr="00213FF7" w:rsidRDefault="00EA67D0" w:rsidP="00464E84">
      <w:pPr>
        <w:pStyle w:val="Ttulo1"/>
        <w:spacing w:before="480" w:after="240" w:line="360" w:lineRule="auto"/>
        <w:jc w:val="center"/>
        <w:rPr>
          <w:rFonts w:ascii="Arial" w:eastAsia="Arial" w:hAnsi="Arial" w:cs="Arial"/>
          <w:b/>
          <w:bCs/>
          <w:color w:val="auto"/>
          <w:sz w:val="24"/>
          <w:szCs w:val="24"/>
        </w:rPr>
      </w:pPr>
      <w:bookmarkStart w:id="2" w:name="_Toc227243570"/>
      <w:r>
        <w:rPr>
          <w:rFonts w:ascii="Arial" w:eastAsia="Arial" w:hAnsi="Arial" w:cs="Arial"/>
          <w:b/>
          <w:bCs/>
          <w:color w:val="auto"/>
          <w:sz w:val="24"/>
          <w:szCs w:val="24"/>
        </w:rPr>
        <w:t>I</w:t>
      </w:r>
      <w:r w:rsidR="00464E84" w:rsidRPr="00213FF7">
        <w:rPr>
          <w:rFonts w:ascii="Arial" w:eastAsia="Arial" w:hAnsi="Arial" w:cs="Arial"/>
          <w:b/>
          <w:bCs/>
          <w:color w:val="auto"/>
          <w:sz w:val="24"/>
          <w:szCs w:val="24"/>
        </w:rPr>
        <w:t>. ANTECEDENTES</w:t>
      </w:r>
      <w:r w:rsidR="00213FF7" w:rsidRPr="00213FF7">
        <w:rPr>
          <w:rStyle w:val="Refdenotaalpie"/>
          <w:rFonts w:ascii="Arial" w:eastAsia="Arial" w:hAnsi="Arial" w:cs="Arial"/>
          <w:b/>
          <w:bCs/>
          <w:color w:val="auto"/>
          <w:sz w:val="24"/>
          <w:szCs w:val="24"/>
        </w:rPr>
        <w:footnoteReference w:id="2"/>
      </w:r>
      <w:bookmarkEnd w:id="2"/>
    </w:p>
    <w:p w14:paraId="77E46768" w14:textId="44179077" w:rsidR="00464E84" w:rsidRDefault="0052525E" w:rsidP="00464E84">
      <w:pPr>
        <w:spacing w:before="100" w:beforeAutospacing="1" w:after="100" w:afterAutospacing="1" w:line="360" w:lineRule="auto"/>
        <w:jc w:val="both"/>
        <w:rPr>
          <w:rFonts w:ascii="Arial" w:eastAsia="Arial" w:hAnsi="Arial" w:cs="Arial"/>
          <w:sz w:val="24"/>
          <w:szCs w:val="24"/>
        </w:rPr>
      </w:pPr>
      <w:r>
        <w:rPr>
          <w:rFonts w:ascii="Arial" w:eastAsia="Arial" w:hAnsi="Arial" w:cs="Arial"/>
          <w:b/>
          <w:sz w:val="24"/>
          <w:szCs w:val="24"/>
        </w:rPr>
        <w:t>1.</w:t>
      </w:r>
      <w:r w:rsidR="00464E84" w:rsidRPr="00213FF7">
        <w:rPr>
          <w:rFonts w:ascii="Arial" w:eastAsia="Arial" w:hAnsi="Arial" w:cs="Arial"/>
          <w:b/>
          <w:sz w:val="24"/>
          <w:szCs w:val="24"/>
        </w:rPr>
        <w:t xml:space="preserve">1 Instalación del </w:t>
      </w:r>
      <w:r w:rsidR="00464E84" w:rsidRPr="00213FF7">
        <w:rPr>
          <w:rFonts w:ascii="Arial" w:eastAsia="Arial" w:hAnsi="Arial" w:cs="Arial"/>
          <w:b/>
          <w:i/>
          <w:iCs/>
          <w:sz w:val="24"/>
          <w:szCs w:val="24"/>
        </w:rPr>
        <w:t>Ayuntamiento</w:t>
      </w:r>
      <w:r w:rsidR="00464E84" w:rsidRPr="00213FF7">
        <w:rPr>
          <w:rFonts w:ascii="Arial" w:eastAsia="Arial" w:hAnsi="Arial" w:cs="Arial"/>
          <w:b/>
          <w:sz w:val="24"/>
          <w:szCs w:val="24"/>
        </w:rPr>
        <w:t xml:space="preserve">. </w:t>
      </w:r>
      <w:r w:rsidR="00464E84" w:rsidRPr="00213FF7">
        <w:rPr>
          <w:rFonts w:ascii="Arial" w:eastAsia="Arial" w:hAnsi="Arial" w:cs="Arial"/>
          <w:bCs/>
          <w:sz w:val="24"/>
          <w:szCs w:val="24"/>
        </w:rPr>
        <w:t xml:space="preserve">El uno de septiembre de dos mil veinticuatro, las y los integrantes electos del </w:t>
      </w:r>
      <w:r w:rsidR="00445113">
        <w:rPr>
          <w:rFonts w:ascii="Arial" w:eastAsia="Arial" w:hAnsi="Arial" w:cs="Arial"/>
          <w:bCs/>
          <w:i/>
          <w:iCs/>
          <w:sz w:val="24"/>
          <w:szCs w:val="24"/>
        </w:rPr>
        <w:t>A</w:t>
      </w:r>
      <w:r w:rsidR="00464E84" w:rsidRPr="00213FF7">
        <w:rPr>
          <w:rFonts w:ascii="Arial" w:eastAsia="Arial" w:hAnsi="Arial" w:cs="Arial"/>
          <w:bCs/>
          <w:i/>
          <w:iCs/>
          <w:sz w:val="24"/>
          <w:szCs w:val="24"/>
        </w:rPr>
        <w:t>yuntamiento</w:t>
      </w:r>
      <w:r w:rsidR="00464E84" w:rsidRPr="00213FF7">
        <w:rPr>
          <w:rFonts w:ascii="Arial" w:eastAsia="Arial" w:hAnsi="Arial" w:cs="Arial"/>
          <w:bCs/>
          <w:sz w:val="24"/>
          <w:szCs w:val="24"/>
        </w:rPr>
        <w:t xml:space="preserve"> -entre ellos la </w:t>
      </w:r>
      <w:r w:rsidR="00464E84" w:rsidRPr="00213FF7">
        <w:rPr>
          <w:rFonts w:ascii="Arial" w:eastAsia="Arial" w:hAnsi="Arial" w:cs="Arial"/>
          <w:bCs/>
          <w:i/>
          <w:iCs/>
          <w:sz w:val="24"/>
          <w:szCs w:val="24"/>
        </w:rPr>
        <w:t>actora</w:t>
      </w:r>
      <w:r w:rsidR="00464E84" w:rsidRPr="00213FF7">
        <w:rPr>
          <w:rFonts w:ascii="Arial" w:eastAsia="Arial" w:hAnsi="Arial" w:cs="Arial"/>
          <w:bCs/>
          <w:sz w:val="24"/>
          <w:szCs w:val="24"/>
        </w:rPr>
        <w:t xml:space="preserve">- tomaron posesión </w:t>
      </w:r>
      <w:r w:rsidR="00F22DB3">
        <w:rPr>
          <w:rFonts w:ascii="Arial" w:eastAsia="Arial" w:hAnsi="Arial" w:cs="Arial"/>
          <w:bCs/>
          <w:sz w:val="24"/>
          <w:szCs w:val="24"/>
        </w:rPr>
        <w:t xml:space="preserve">de su cargo </w:t>
      </w:r>
      <w:r w:rsidR="00464E84" w:rsidRPr="00213FF7">
        <w:rPr>
          <w:rFonts w:ascii="Arial" w:eastAsia="Arial" w:hAnsi="Arial" w:cs="Arial"/>
          <w:bCs/>
          <w:sz w:val="24"/>
          <w:szCs w:val="24"/>
        </w:rPr>
        <w:t>para el periodo 2024-</w:t>
      </w:r>
      <w:r w:rsidR="00464E84" w:rsidRPr="00896763">
        <w:rPr>
          <w:rFonts w:ascii="Arial" w:eastAsia="Arial" w:hAnsi="Arial" w:cs="Arial"/>
          <w:bCs/>
          <w:sz w:val="24"/>
          <w:szCs w:val="24"/>
        </w:rPr>
        <w:t>2027</w:t>
      </w:r>
      <w:r w:rsidR="00464E84" w:rsidRPr="00896763">
        <w:rPr>
          <w:rFonts w:ascii="Arial" w:eastAsia="Arial" w:hAnsi="Arial" w:cs="Arial"/>
          <w:sz w:val="24"/>
          <w:szCs w:val="24"/>
        </w:rPr>
        <w:t>.</w:t>
      </w:r>
    </w:p>
    <w:p w14:paraId="3F964DEF" w14:textId="30D23EC3" w:rsidR="000B07D1" w:rsidRPr="00213FF7" w:rsidRDefault="00DC3664" w:rsidP="00464E84">
      <w:pPr>
        <w:spacing w:before="100" w:beforeAutospacing="1" w:after="100" w:afterAutospacing="1" w:line="360" w:lineRule="auto"/>
        <w:jc w:val="both"/>
        <w:rPr>
          <w:rFonts w:ascii="Arial" w:eastAsia="Arial" w:hAnsi="Arial" w:cs="Arial"/>
          <w:i/>
          <w:iCs/>
          <w:sz w:val="24"/>
          <w:szCs w:val="24"/>
          <w:lang w:val="es-ES"/>
        </w:rPr>
      </w:pPr>
      <w:r>
        <w:rPr>
          <w:rFonts w:ascii="Arial" w:eastAsia="Arial" w:hAnsi="Arial" w:cs="Arial"/>
          <w:b/>
          <w:bCs/>
          <w:sz w:val="24"/>
          <w:szCs w:val="24"/>
        </w:rPr>
        <w:t xml:space="preserve">1.2 </w:t>
      </w:r>
      <w:r w:rsidR="000B07D1" w:rsidRPr="008A3B12">
        <w:rPr>
          <w:rFonts w:ascii="Arial" w:eastAsia="Arial" w:hAnsi="Arial" w:cs="Arial"/>
          <w:b/>
          <w:bCs/>
          <w:sz w:val="24"/>
          <w:szCs w:val="24"/>
        </w:rPr>
        <w:t>P</w:t>
      </w:r>
      <w:r w:rsidR="008A3B12" w:rsidRPr="008A3B12">
        <w:rPr>
          <w:rFonts w:ascii="Arial" w:eastAsia="Arial" w:hAnsi="Arial" w:cs="Arial"/>
          <w:b/>
          <w:bCs/>
          <w:sz w:val="24"/>
          <w:szCs w:val="24"/>
        </w:rPr>
        <w:t xml:space="preserve">resupuesto de egresos 2025 del </w:t>
      </w:r>
      <w:r w:rsidRPr="00DC3664">
        <w:rPr>
          <w:rFonts w:ascii="Arial" w:eastAsia="Arial" w:hAnsi="Arial" w:cs="Arial"/>
          <w:b/>
          <w:bCs/>
          <w:i/>
          <w:iCs/>
          <w:sz w:val="24"/>
          <w:szCs w:val="24"/>
        </w:rPr>
        <w:t>A</w:t>
      </w:r>
      <w:r w:rsidR="008A3B12" w:rsidRPr="00DC3664">
        <w:rPr>
          <w:rFonts w:ascii="Arial" w:eastAsia="Arial" w:hAnsi="Arial" w:cs="Arial"/>
          <w:b/>
          <w:bCs/>
          <w:i/>
          <w:iCs/>
          <w:sz w:val="24"/>
          <w:szCs w:val="24"/>
        </w:rPr>
        <w:t>yuntamiento</w:t>
      </w:r>
      <w:r w:rsidR="008A3B12">
        <w:rPr>
          <w:rFonts w:ascii="Arial" w:eastAsia="Arial" w:hAnsi="Arial" w:cs="Arial"/>
          <w:sz w:val="24"/>
          <w:szCs w:val="24"/>
        </w:rPr>
        <w:t>.</w:t>
      </w:r>
      <w:r>
        <w:rPr>
          <w:rFonts w:ascii="Arial" w:eastAsia="Arial" w:hAnsi="Arial" w:cs="Arial"/>
          <w:sz w:val="24"/>
          <w:szCs w:val="24"/>
        </w:rPr>
        <w:t xml:space="preserve"> </w:t>
      </w:r>
      <w:r w:rsidRPr="00DC3664">
        <w:rPr>
          <w:rFonts w:ascii="Arial" w:eastAsia="Arial" w:hAnsi="Arial" w:cs="Arial"/>
          <w:sz w:val="24"/>
          <w:szCs w:val="24"/>
        </w:rPr>
        <w:t xml:space="preserve">En sesión ordinaria del </w:t>
      </w:r>
      <w:r w:rsidRPr="00DC3664">
        <w:rPr>
          <w:rFonts w:ascii="Arial" w:eastAsia="Arial" w:hAnsi="Arial" w:cs="Arial"/>
          <w:i/>
          <w:iCs/>
          <w:sz w:val="24"/>
          <w:szCs w:val="24"/>
        </w:rPr>
        <w:t>Ayuntamiento</w:t>
      </w:r>
      <w:r w:rsidRPr="00DC3664">
        <w:rPr>
          <w:rFonts w:ascii="Arial" w:eastAsia="Arial" w:hAnsi="Arial" w:cs="Arial"/>
          <w:sz w:val="24"/>
          <w:szCs w:val="24"/>
        </w:rPr>
        <w:t xml:space="preserve"> celebrada el dieci</w:t>
      </w:r>
      <w:r>
        <w:rPr>
          <w:rFonts w:ascii="Arial" w:eastAsia="Arial" w:hAnsi="Arial" w:cs="Arial"/>
          <w:sz w:val="24"/>
          <w:szCs w:val="24"/>
        </w:rPr>
        <w:t>ocho</w:t>
      </w:r>
      <w:r w:rsidRPr="00DC3664">
        <w:rPr>
          <w:rFonts w:ascii="Arial" w:eastAsia="Arial" w:hAnsi="Arial" w:cs="Arial"/>
          <w:sz w:val="24"/>
          <w:szCs w:val="24"/>
        </w:rPr>
        <w:t xml:space="preserve"> de diciembre de dos mil vein</w:t>
      </w:r>
      <w:r>
        <w:rPr>
          <w:rFonts w:ascii="Arial" w:eastAsia="Arial" w:hAnsi="Arial" w:cs="Arial"/>
          <w:sz w:val="24"/>
          <w:szCs w:val="24"/>
        </w:rPr>
        <w:t>ticuatro</w:t>
      </w:r>
      <w:r w:rsidRPr="00DC3664">
        <w:rPr>
          <w:rFonts w:ascii="Arial" w:eastAsia="Arial" w:hAnsi="Arial" w:cs="Arial"/>
          <w:sz w:val="24"/>
          <w:szCs w:val="24"/>
        </w:rPr>
        <w:t xml:space="preserve">, se aprobó el </w:t>
      </w:r>
      <w:r w:rsidRPr="00974C9F">
        <w:rPr>
          <w:rFonts w:ascii="Arial" w:eastAsia="Arial" w:hAnsi="Arial" w:cs="Arial"/>
          <w:i/>
          <w:iCs/>
          <w:sz w:val="24"/>
          <w:szCs w:val="24"/>
        </w:rPr>
        <w:t>Presupuesto de Egresos</w:t>
      </w:r>
      <w:r>
        <w:rPr>
          <w:rStyle w:val="Refdenotaalpie"/>
          <w:rFonts w:ascii="Arial" w:eastAsia="Arial" w:hAnsi="Arial" w:cs="Arial"/>
          <w:sz w:val="24"/>
          <w:szCs w:val="24"/>
        </w:rPr>
        <w:footnoteReference w:id="3"/>
      </w:r>
      <w:r w:rsidR="00974C9F">
        <w:rPr>
          <w:rFonts w:ascii="Arial" w:eastAsia="Arial" w:hAnsi="Arial" w:cs="Arial"/>
          <w:sz w:val="24"/>
          <w:szCs w:val="24"/>
        </w:rPr>
        <w:t>.</w:t>
      </w:r>
    </w:p>
    <w:p w14:paraId="105FFC57" w14:textId="5C360111" w:rsidR="00464E84" w:rsidRPr="00213FF7" w:rsidRDefault="0052525E" w:rsidP="00464E84">
      <w:pPr>
        <w:spacing w:before="100" w:beforeAutospacing="1" w:after="100" w:afterAutospacing="1" w:line="360" w:lineRule="auto"/>
        <w:jc w:val="both"/>
        <w:rPr>
          <w:rFonts w:ascii="Arial" w:hAnsi="Arial" w:cs="Arial"/>
          <w:sz w:val="24"/>
          <w:szCs w:val="24"/>
        </w:rPr>
      </w:pPr>
      <w:r>
        <w:rPr>
          <w:rFonts w:ascii="Arial" w:eastAsia="Arial" w:hAnsi="Arial" w:cs="Arial"/>
          <w:b/>
          <w:sz w:val="24"/>
          <w:szCs w:val="24"/>
        </w:rPr>
        <w:t>1.</w:t>
      </w:r>
      <w:r w:rsidR="00DC3664">
        <w:rPr>
          <w:rFonts w:ascii="Arial" w:eastAsia="Arial" w:hAnsi="Arial" w:cs="Arial"/>
          <w:b/>
          <w:sz w:val="24"/>
          <w:szCs w:val="24"/>
        </w:rPr>
        <w:t>3</w:t>
      </w:r>
      <w:r w:rsidR="00464E84" w:rsidRPr="00213FF7">
        <w:rPr>
          <w:rFonts w:ascii="Arial" w:eastAsia="Arial" w:hAnsi="Arial" w:cs="Arial"/>
          <w:b/>
          <w:sz w:val="24"/>
          <w:szCs w:val="24"/>
        </w:rPr>
        <w:t xml:space="preserve"> </w:t>
      </w:r>
      <w:r w:rsidR="00464E84" w:rsidRPr="00213FF7">
        <w:rPr>
          <w:rFonts w:ascii="Arial" w:hAnsi="Arial" w:cs="Arial"/>
          <w:b/>
          <w:bCs/>
          <w:sz w:val="24"/>
          <w:szCs w:val="24"/>
        </w:rPr>
        <w:t xml:space="preserve">Solicitud de pago. </w:t>
      </w:r>
      <w:r w:rsidR="00464E84" w:rsidRPr="00213FF7">
        <w:rPr>
          <w:rFonts w:ascii="Arial" w:hAnsi="Arial" w:cs="Arial"/>
          <w:sz w:val="24"/>
          <w:szCs w:val="24"/>
        </w:rPr>
        <w:t xml:space="preserve">Mediante escrito de veintidós de enero de dos mil </w:t>
      </w:r>
      <w:r w:rsidR="0063197C" w:rsidRPr="00213FF7">
        <w:rPr>
          <w:rFonts w:ascii="Arial" w:hAnsi="Arial" w:cs="Arial"/>
          <w:sz w:val="24"/>
          <w:szCs w:val="24"/>
        </w:rPr>
        <w:t>veinti</w:t>
      </w:r>
      <w:r w:rsidR="0063197C">
        <w:rPr>
          <w:rFonts w:ascii="Arial" w:hAnsi="Arial" w:cs="Arial"/>
          <w:sz w:val="24"/>
          <w:szCs w:val="24"/>
        </w:rPr>
        <w:t>séis</w:t>
      </w:r>
      <w:r w:rsidR="00464E84" w:rsidRPr="00213FF7">
        <w:rPr>
          <w:rFonts w:ascii="Arial" w:hAnsi="Arial" w:cs="Arial"/>
          <w:sz w:val="24"/>
          <w:szCs w:val="24"/>
        </w:rPr>
        <w:t xml:space="preserve">, la </w:t>
      </w:r>
      <w:r w:rsidR="00464E84" w:rsidRPr="00213FF7">
        <w:rPr>
          <w:rFonts w:ascii="Arial" w:hAnsi="Arial" w:cs="Arial"/>
          <w:i/>
          <w:iCs/>
          <w:sz w:val="24"/>
          <w:szCs w:val="24"/>
        </w:rPr>
        <w:t>actora</w:t>
      </w:r>
      <w:r w:rsidR="00464E84" w:rsidRPr="00213FF7">
        <w:rPr>
          <w:rFonts w:ascii="Arial" w:hAnsi="Arial" w:cs="Arial"/>
          <w:sz w:val="24"/>
          <w:szCs w:val="24"/>
        </w:rPr>
        <w:t xml:space="preserve"> solicitó a las </w:t>
      </w:r>
      <w:r w:rsidR="00464E84" w:rsidRPr="00213FF7">
        <w:rPr>
          <w:rFonts w:ascii="Arial" w:hAnsi="Arial" w:cs="Arial"/>
          <w:i/>
          <w:iCs/>
          <w:sz w:val="24"/>
          <w:szCs w:val="24"/>
        </w:rPr>
        <w:t>autoridades responsables</w:t>
      </w:r>
      <w:r w:rsidR="00464E84" w:rsidRPr="00213FF7">
        <w:rPr>
          <w:rFonts w:ascii="Arial" w:hAnsi="Arial" w:cs="Arial"/>
          <w:sz w:val="24"/>
          <w:szCs w:val="24"/>
        </w:rPr>
        <w:t xml:space="preserve"> el pago de diversas prestaciones relativas a su desempeño como </w:t>
      </w:r>
      <w:r w:rsidR="00BF5649" w:rsidRPr="00BF5649">
        <w:rPr>
          <w:rFonts w:ascii="Arial" w:hAnsi="Arial" w:cs="Arial"/>
          <w:color w:val="FFFFFF"/>
          <w:sz w:val="24"/>
          <w:szCs w:val="24"/>
          <w:highlight w:val="darkCyan"/>
        </w:rPr>
        <w:t>[No.7]_</w:t>
      </w:r>
      <w:proofErr w:type="spellStart"/>
      <w:r w:rsidR="00BF5649" w:rsidRPr="00BF5649">
        <w:rPr>
          <w:rFonts w:ascii="Arial" w:hAnsi="Arial" w:cs="Arial"/>
          <w:color w:val="FFFFFF"/>
          <w:sz w:val="24"/>
          <w:szCs w:val="24"/>
          <w:highlight w:val="darkCyan"/>
        </w:rPr>
        <w:t>ELIMINADO_Cargo</w:t>
      </w:r>
      <w:proofErr w:type="spellEnd"/>
      <w:proofErr w:type="gramStart"/>
      <w:r w:rsidR="00BF5649" w:rsidRPr="00BF5649">
        <w:rPr>
          <w:rFonts w:ascii="Arial" w:hAnsi="Arial" w:cs="Arial"/>
          <w:color w:val="FFFFFF"/>
          <w:sz w:val="24"/>
          <w:szCs w:val="24"/>
          <w:highlight w:val="darkCyan"/>
        </w:rPr>
        <w:t>_[</w:t>
      </w:r>
      <w:proofErr w:type="gramEnd"/>
      <w:r w:rsidR="00BF5649" w:rsidRPr="00BF5649">
        <w:rPr>
          <w:rFonts w:ascii="Arial" w:hAnsi="Arial" w:cs="Arial"/>
          <w:color w:val="FFFFFF"/>
          <w:sz w:val="24"/>
          <w:szCs w:val="24"/>
          <w:highlight w:val="darkCyan"/>
        </w:rPr>
        <w:t>230]</w:t>
      </w:r>
      <w:r w:rsidR="00464E84" w:rsidRPr="00213FF7">
        <w:rPr>
          <w:rFonts w:ascii="Arial" w:hAnsi="Arial" w:cs="Arial"/>
          <w:sz w:val="24"/>
          <w:szCs w:val="24"/>
        </w:rPr>
        <w:t xml:space="preserve"> del </w:t>
      </w:r>
      <w:r w:rsidR="00445113">
        <w:rPr>
          <w:rFonts w:ascii="Arial" w:hAnsi="Arial" w:cs="Arial"/>
          <w:i/>
          <w:iCs/>
          <w:sz w:val="24"/>
          <w:szCs w:val="24"/>
        </w:rPr>
        <w:t>A</w:t>
      </w:r>
      <w:r w:rsidR="00464E84" w:rsidRPr="00213FF7">
        <w:rPr>
          <w:rFonts w:ascii="Arial" w:hAnsi="Arial" w:cs="Arial"/>
          <w:i/>
          <w:iCs/>
          <w:sz w:val="24"/>
          <w:szCs w:val="24"/>
        </w:rPr>
        <w:t>yuntamiento</w:t>
      </w:r>
      <w:r w:rsidR="00464E84" w:rsidRPr="00213FF7">
        <w:rPr>
          <w:rStyle w:val="Refdenotaalpie"/>
          <w:rFonts w:ascii="Arial" w:eastAsiaTheme="majorEastAsia" w:hAnsi="Arial" w:cs="Arial"/>
          <w:sz w:val="24"/>
          <w:szCs w:val="24"/>
        </w:rPr>
        <w:footnoteReference w:id="4"/>
      </w:r>
      <w:r w:rsidR="00464E84" w:rsidRPr="00213FF7">
        <w:rPr>
          <w:rFonts w:ascii="Arial" w:hAnsi="Arial" w:cs="Arial"/>
          <w:sz w:val="24"/>
          <w:szCs w:val="24"/>
        </w:rPr>
        <w:t>.</w:t>
      </w:r>
    </w:p>
    <w:p w14:paraId="4D605D50" w14:textId="2496DD53" w:rsidR="00464E84" w:rsidRPr="00213FF7" w:rsidRDefault="0052525E" w:rsidP="00432A67">
      <w:pPr>
        <w:spacing w:before="100" w:beforeAutospacing="1" w:after="100" w:afterAutospacing="1" w:line="360" w:lineRule="auto"/>
        <w:jc w:val="both"/>
        <w:rPr>
          <w:rFonts w:ascii="Arial" w:hAnsi="Arial" w:cs="Arial"/>
          <w:bCs/>
          <w:sz w:val="24"/>
          <w:szCs w:val="24"/>
        </w:rPr>
      </w:pPr>
      <w:r>
        <w:rPr>
          <w:rFonts w:ascii="Arial" w:eastAsia="Arial" w:hAnsi="Arial" w:cs="Arial"/>
          <w:b/>
          <w:sz w:val="24"/>
          <w:szCs w:val="24"/>
        </w:rPr>
        <w:lastRenderedPageBreak/>
        <w:t>1.</w:t>
      </w:r>
      <w:r w:rsidR="00DC3664">
        <w:rPr>
          <w:rFonts w:ascii="Arial" w:eastAsia="Arial" w:hAnsi="Arial" w:cs="Arial"/>
          <w:b/>
          <w:sz w:val="24"/>
          <w:szCs w:val="24"/>
        </w:rPr>
        <w:t>4</w:t>
      </w:r>
      <w:r w:rsidR="00464E84" w:rsidRPr="00213FF7">
        <w:rPr>
          <w:rFonts w:ascii="Arial" w:eastAsia="Arial" w:hAnsi="Arial" w:cs="Arial"/>
          <w:b/>
          <w:sz w:val="24"/>
          <w:szCs w:val="24"/>
        </w:rPr>
        <w:t xml:space="preserve"> Presentación del </w:t>
      </w:r>
      <w:r w:rsidR="00464E84" w:rsidRPr="00213FF7">
        <w:rPr>
          <w:rFonts w:ascii="Arial" w:eastAsia="Arial" w:hAnsi="Arial" w:cs="Arial"/>
          <w:b/>
          <w:i/>
          <w:iCs/>
          <w:sz w:val="24"/>
          <w:szCs w:val="24"/>
        </w:rPr>
        <w:t>juicio de la ciudadanía</w:t>
      </w:r>
      <w:r w:rsidR="00464E84" w:rsidRPr="00213FF7">
        <w:rPr>
          <w:rFonts w:ascii="Arial" w:hAnsi="Arial" w:cs="Arial"/>
          <w:b/>
          <w:sz w:val="24"/>
          <w:szCs w:val="24"/>
        </w:rPr>
        <w:t xml:space="preserve">. </w:t>
      </w:r>
      <w:r w:rsidR="00464E84" w:rsidRPr="00213FF7">
        <w:rPr>
          <w:rFonts w:ascii="Arial" w:hAnsi="Arial" w:cs="Arial"/>
          <w:bCs/>
          <w:sz w:val="24"/>
          <w:szCs w:val="24"/>
        </w:rPr>
        <w:t xml:space="preserve">El doce de febrero, la </w:t>
      </w:r>
      <w:r w:rsidR="00464E84" w:rsidRPr="00213FF7">
        <w:rPr>
          <w:rFonts w:ascii="Arial" w:hAnsi="Arial" w:cs="Arial"/>
          <w:bCs/>
          <w:i/>
          <w:iCs/>
          <w:sz w:val="24"/>
          <w:szCs w:val="24"/>
        </w:rPr>
        <w:t>actora</w:t>
      </w:r>
      <w:r w:rsidR="00464E84" w:rsidRPr="00213FF7">
        <w:rPr>
          <w:rFonts w:ascii="Arial" w:hAnsi="Arial" w:cs="Arial"/>
          <w:bCs/>
          <w:sz w:val="24"/>
          <w:szCs w:val="24"/>
        </w:rPr>
        <w:t xml:space="preserve"> presentó ante este </w:t>
      </w:r>
      <w:r w:rsidR="00464E84" w:rsidRPr="00213FF7">
        <w:rPr>
          <w:rFonts w:ascii="Arial" w:hAnsi="Arial" w:cs="Arial"/>
          <w:bCs/>
          <w:i/>
          <w:iCs/>
          <w:sz w:val="24"/>
          <w:szCs w:val="24"/>
        </w:rPr>
        <w:t>órgano jurisdiccional</w:t>
      </w:r>
      <w:r w:rsidR="00464E84" w:rsidRPr="00213FF7">
        <w:rPr>
          <w:rFonts w:ascii="Arial" w:hAnsi="Arial" w:cs="Arial"/>
          <w:bCs/>
          <w:sz w:val="24"/>
          <w:szCs w:val="24"/>
        </w:rPr>
        <w:t>, medio de impugnación por la omisión del pago de las remuneraciones que conforme a la ley le corresponden, así como la negativa de dar respuesta a su escrito de solicitud</w:t>
      </w:r>
      <w:r w:rsidR="00432A67" w:rsidRPr="00213FF7">
        <w:rPr>
          <w:rFonts w:ascii="Arial" w:hAnsi="Arial" w:cs="Arial"/>
          <w:bCs/>
          <w:sz w:val="24"/>
          <w:szCs w:val="24"/>
        </w:rPr>
        <w:t>, cuestiones que desde su óptica se traducen en violencia política</w:t>
      </w:r>
      <w:r w:rsidR="007C2C13">
        <w:rPr>
          <w:rFonts w:ascii="Arial" w:hAnsi="Arial" w:cs="Arial"/>
          <w:bCs/>
          <w:sz w:val="24"/>
          <w:szCs w:val="24"/>
        </w:rPr>
        <w:t xml:space="preserve"> en su contra</w:t>
      </w:r>
      <w:r w:rsidR="00432A67" w:rsidRPr="00213FF7">
        <w:rPr>
          <w:rFonts w:ascii="Arial" w:hAnsi="Arial" w:cs="Arial"/>
          <w:bCs/>
          <w:sz w:val="24"/>
          <w:szCs w:val="24"/>
        </w:rPr>
        <w:t>, basada en elementos de género</w:t>
      </w:r>
      <w:r w:rsidR="00464E84" w:rsidRPr="00213FF7">
        <w:rPr>
          <w:rFonts w:ascii="Arial" w:eastAsia="Arial" w:hAnsi="Arial" w:cs="Arial"/>
          <w:sz w:val="24"/>
          <w:szCs w:val="24"/>
          <w:vertAlign w:val="superscript"/>
        </w:rPr>
        <w:footnoteReference w:id="5"/>
      </w:r>
      <w:r w:rsidR="00432A67" w:rsidRPr="00213FF7">
        <w:rPr>
          <w:rFonts w:ascii="Arial" w:hAnsi="Arial" w:cs="Arial"/>
          <w:bCs/>
          <w:sz w:val="24"/>
          <w:szCs w:val="24"/>
        </w:rPr>
        <w:t>.</w:t>
      </w:r>
    </w:p>
    <w:p w14:paraId="04E89963" w14:textId="02933102" w:rsidR="00464E84" w:rsidRPr="00213FF7" w:rsidRDefault="0052525E" w:rsidP="00464E84">
      <w:pPr>
        <w:spacing w:before="100" w:beforeAutospacing="1" w:after="100" w:afterAutospacing="1" w:line="360" w:lineRule="auto"/>
        <w:jc w:val="both"/>
        <w:rPr>
          <w:rFonts w:ascii="Arial" w:eastAsia="Arial" w:hAnsi="Arial" w:cs="Arial"/>
          <w:sz w:val="24"/>
          <w:szCs w:val="24"/>
        </w:rPr>
      </w:pPr>
      <w:r>
        <w:rPr>
          <w:rFonts w:ascii="Arial" w:eastAsia="Arial" w:hAnsi="Arial" w:cs="Arial"/>
          <w:b/>
          <w:bCs/>
          <w:sz w:val="24"/>
          <w:szCs w:val="24"/>
        </w:rPr>
        <w:t>1.</w:t>
      </w:r>
      <w:r w:rsidR="00DC3664">
        <w:rPr>
          <w:rFonts w:ascii="Arial" w:eastAsia="Arial" w:hAnsi="Arial" w:cs="Arial"/>
          <w:b/>
          <w:bCs/>
          <w:sz w:val="24"/>
          <w:szCs w:val="24"/>
        </w:rPr>
        <w:t>5</w:t>
      </w:r>
      <w:r w:rsidR="00464E84" w:rsidRPr="00213FF7">
        <w:rPr>
          <w:rFonts w:ascii="Arial" w:eastAsia="Arial" w:hAnsi="Arial" w:cs="Arial"/>
          <w:b/>
          <w:bCs/>
          <w:sz w:val="24"/>
          <w:szCs w:val="24"/>
        </w:rPr>
        <w:t xml:space="preserve"> Registro y turno a ponencia. </w:t>
      </w:r>
      <w:r w:rsidR="00464E84" w:rsidRPr="00213FF7">
        <w:rPr>
          <w:rFonts w:ascii="Arial" w:eastAsia="Arial" w:hAnsi="Arial" w:cs="Arial"/>
          <w:sz w:val="24"/>
          <w:szCs w:val="24"/>
        </w:rPr>
        <w:t>Mediante acuerdo de</w:t>
      </w:r>
      <w:r w:rsidR="00432A67" w:rsidRPr="00213FF7">
        <w:rPr>
          <w:rFonts w:ascii="Arial" w:eastAsia="Arial" w:hAnsi="Arial" w:cs="Arial"/>
          <w:sz w:val="24"/>
          <w:szCs w:val="24"/>
        </w:rPr>
        <w:t xml:space="preserve"> esa misma fecha</w:t>
      </w:r>
      <w:r w:rsidR="00464E84" w:rsidRPr="00213FF7">
        <w:rPr>
          <w:rFonts w:ascii="Arial" w:eastAsia="Arial" w:hAnsi="Arial" w:cs="Arial"/>
          <w:sz w:val="24"/>
          <w:szCs w:val="24"/>
        </w:rPr>
        <w:t xml:space="preserve">, la magistrada presidenta de este </w:t>
      </w:r>
      <w:r w:rsidR="00464E84" w:rsidRPr="00213FF7">
        <w:rPr>
          <w:rFonts w:ascii="Arial" w:eastAsia="Arial" w:hAnsi="Arial" w:cs="Arial"/>
          <w:i/>
          <w:iCs/>
          <w:sz w:val="24"/>
          <w:szCs w:val="24"/>
        </w:rPr>
        <w:t>Tribunal</w:t>
      </w:r>
      <w:r w:rsidR="00464E84" w:rsidRPr="00213FF7">
        <w:rPr>
          <w:rFonts w:ascii="Arial" w:eastAsia="Arial" w:hAnsi="Arial" w:cs="Arial"/>
          <w:sz w:val="24"/>
          <w:szCs w:val="24"/>
        </w:rPr>
        <w:t xml:space="preserve"> acordó integrar y registrar el </w:t>
      </w:r>
      <w:r w:rsidR="00464E84" w:rsidRPr="00213FF7">
        <w:rPr>
          <w:rFonts w:ascii="Arial" w:eastAsia="Arial" w:hAnsi="Arial" w:cs="Arial"/>
          <w:i/>
          <w:iCs/>
          <w:sz w:val="24"/>
          <w:szCs w:val="24"/>
        </w:rPr>
        <w:t>juicio de la ciudadanía</w:t>
      </w:r>
      <w:r w:rsidR="00464E84" w:rsidRPr="00213FF7">
        <w:rPr>
          <w:rFonts w:ascii="Arial" w:eastAsia="Arial" w:hAnsi="Arial" w:cs="Arial"/>
          <w:sz w:val="24"/>
          <w:szCs w:val="24"/>
        </w:rPr>
        <w:t xml:space="preserve"> en el libro de gobierno con la clave TEEM-JDC-006/2026 y turnarlo a la ponencia del magistrado Adrián Hernández Pinedo; lo anterior, para los efectos establecidos en los artículos 65, fracción IV, del </w:t>
      </w:r>
      <w:r w:rsidR="00464E84" w:rsidRPr="00213FF7">
        <w:rPr>
          <w:rFonts w:ascii="Arial" w:eastAsia="Arial" w:hAnsi="Arial" w:cs="Arial"/>
          <w:i/>
          <w:iCs/>
          <w:sz w:val="24"/>
          <w:szCs w:val="24"/>
        </w:rPr>
        <w:t>Código Electoral</w:t>
      </w:r>
      <w:r w:rsidR="00464E84" w:rsidRPr="00213FF7">
        <w:rPr>
          <w:rFonts w:ascii="Arial" w:eastAsia="Arial" w:hAnsi="Arial" w:cs="Arial"/>
          <w:sz w:val="24"/>
          <w:szCs w:val="24"/>
        </w:rPr>
        <w:t xml:space="preserve">, y 27, fracción I, de la </w:t>
      </w:r>
      <w:r w:rsidR="00464E84" w:rsidRPr="00213FF7">
        <w:rPr>
          <w:rFonts w:ascii="Arial" w:eastAsia="Arial" w:hAnsi="Arial" w:cs="Arial"/>
          <w:i/>
          <w:iCs/>
          <w:sz w:val="24"/>
          <w:szCs w:val="24"/>
        </w:rPr>
        <w:t>Ley de Justicia Electoral</w:t>
      </w:r>
      <w:r w:rsidR="00464E84" w:rsidRPr="00213FF7">
        <w:rPr>
          <w:rFonts w:ascii="Arial" w:eastAsia="Arial" w:hAnsi="Arial" w:cs="Arial"/>
          <w:sz w:val="24"/>
          <w:szCs w:val="24"/>
          <w:vertAlign w:val="superscript"/>
          <w:lang w:val="es-ES"/>
        </w:rPr>
        <w:footnoteReference w:id="6"/>
      </w:r>
      <w:r w:rsidR="00464E84" w:rsidRPr="00213FF7">
        <w:rPr>
          <w:rFonts w:ascii="Arial" w:eastAsia="Arial" w:hAnsi="Arial" w:cs="Arial"/>
          <w:sz w:val="24"/>
          <w:szCs w:val="24"/>
        </w:rPr>
        <w:t>.</w:t>
      </w:r>
    </w:p>
    <w:p w14:paraId="6A511DD7" w14:textId="1B5E4326" w:rsidR="00464E84" w:rsidRPr="00213FF7" w:rsidRDefault="0052525E" w:rsidP="00464E84">
      <w:pPr>
        <w:spacing w:before="100" w:beforeAutospacing="1" w:after="100" w:afterAutospacing="1" w:line="360" w:lineRule="auto"/>
        <w:jc w:val="both"/>
        <w:rPr>
          <w:rFonts w:ascii="Arial" w:hAnsi="Arial" w:cs="Arial"/>
          <w:bCs/>
          <w:sz w:val="24"/>
          <w:szCs w:val="24"/>
        </w:rPr>
      </w:pPr>
      <w:r>
        <w:rPr>
          <w:rFonts w:ascii="Arial" w:eastAsia="Arial" w:hAnsi="Arial" w:cs="Arial"/>
          <w:b/>
          <w:bCs/>
          <w:sz w:val="24"/>
          <w:szCs w:val="24"/>
        </w:rPr>
        <w:t>1.</w:t>
      </w:r>
      <w:r w:rsidR="00DC3664">
        <w:rPr>
          <w:rFonts w:ascii="Arial" w:eastAsia="Arial" w:hAnsi="Arial" w:cs="Arial"/>
          <w:b/>
          <w:bCs/>
          <w:sz w:val="24"/>
          <w:szCs w:val="24"/>
        </w:rPr>
        <w:t>6</w:t>
      </w:r>
      <w:r w:rsidR="00464E84" w:rsidRPr="00213FF7">
        <w:rPr>
          <w:rFonts w:ascii="Arial" w:eastAsia="Arial" w:hAnsi="Arial" w:cs="Arial"/>
          <w:b/>
          <w:bCs/>
          <w:sz w:val="24"/>
          <w:szCs w:val="24"/>
        </w:rPr>
        <w:t xml:space="preserve"> Radicación y requerimiento de trámite de ley. </w:t>
      </w:r>
      <w:r w:rsidR="00464E84" w:rsidRPr="00213FF7">
        <w:rPr>
          <w:rFonts w:ascii="Arial" w:eastAsia="Arial" w:hAnsi="Arial" w:cs="Arial"/>
          <w:sz w:val="24"/>
          <w:szCs w:val="24"/>
        </w:rPr>
        <w:t>El trece de febrero, se radicó el medio de impugnación y se requirió el trámite de ley a las autoridades señaladas como responsables</w:t>
      </w:r>
      <w:r w:rsidR="00464E84" w:rsidRPr="00213FF7">
        <w:rPr>
          <w:rStyle w:val="Refdenotaalpie"/>
          <w:rFonts w:ascii="Arial" w:eastAsiaTheme="majorEastAsia" w:hAnsi="Arial" w:cs="Arial"/>
          <w:bCs/>
          <w:sz w:val="24"/>
          <w:szCs w:val="24"/>
        </w:rPr>
        <w:footnoteReference w:id="7"/>
      </w:r>
      <w:r w:rsidR="00464E84" w:rsidRPr="00213FF7">
        <w:rPr>
          <w:rFonts w:ascii="Arial" w:hAnsi="Arial" w:cs="Arial"/>
          <w:bCs/>
          <w:sz w:val="24"/>
          <w:szCs w:val="24"/>
        </w:rPr>
        <w:t>.</w:t>
      </w:r>
    </w:p>
    <w:p w14:paraId="27022C06" w14:textId="7FE91285" w:rsidR="008A3B12" w:rsidRDefault="0052525E" w:rsidP="0E62D612">
      <w:pPr>
        <w:spacing w:before="100" w:beforeAutospacing="1" w:after="100" w:afterAutospacing="1" w:line="360" w:lineRule="auto"/>
        <w:jc w:val="both"/>
        <w:rPr>
          <w:rFonts w:ascii="Arial" w:eastAsia="Arial" w:hAnsi="Arial" w:cs="Arial"/>
          <w:i/>
          <w:iCs/>
          <w:sz w:val="24"/>
          <w:szCs w:val="24"/>
          <w:lang w:val="es-ES"/>
        </w:rPr>
      </w:pPr>
      <w:r w:rsidRPr="0E62D612">
        <w:rPr>
          <w:rFonts w:ascii="Arial" w:hAnsi="Arial" w:cs="Arial"/>
          <w:b/>
          <w:bCs/>
          <w:sz w:val="24"/>
          <w:szCs w:val="24"/>
          <w:lang w:val="es-ES"/>
        </w:rPr>
        <w:t>1.</w:t>
      </w:r>
      <w:r w:rsidR="00DC3664" w:rsidRPr="0E62D612">
        <w:rPr>
          <w:rFonts w:ascii="Arial" w:hAnsi="Arial" w:cs="Arial"/>
          <w:b/>
          <w:bCs/>
          <w:sz w:val="24"/>
          <w:szCs w:val="24"/>
          <w:lang w:val="es-ES"/>
        </w:rPr>
        <w:t>7</w:t>
      </w:r>
      <w:r w:rsidR="00B80270" w:rsidRPr="0E62D612">
        <w:rPr>
          <w:rFonts w:ascii="Arial" w:hAnsi="Arial" w:cs="Arial"/>
          <w:b/>
          <w:bCs/>
          <w:sz w:val="24"/>
          <w:szCs w:val="24"/>
          <w:lang w:val="es-ES"/>
        </w:rPr>
        <w:t xml:space="preserve"> Cumplimiento del trámite de ley</w:t>
      </w:r>
      <w:r w:rsidR="00412520" w:rsidRPr="0E62D612">
        <w:rPr>
          <w:rFonts w:ascii="Arial" w:hAnsi="Arial" w:cs="Arial"/>
          <w:b/>
          <w:bCs/>
          <w:sz w:val="24"/>
          <w:szCs w:val="24"/>
          <w:lang w:val="es-ES"/>
        </w:rPr>
        <w:t xml:space="preserve"> y </w:t>
      </w:r>
      <w:r w:rsidR="00412520" w:rsidRPr="0E62D612">
        <w:rPr>
          <w:rFonts w:ascii="Arial" w:eastAsia="Arial" w:hAnsi="Arial" w:cs="Arial"/>
          <w:b/>
          <w:bCs/>
          <w:sz w:val="24"/>
          <w:szCs w:val="24"/>
          <w:lang w:val="es-ES"/>
        </w:rPr>
        <w:t>requerimiento de información.</w:t>
      </w:r>
      <w:r w:rsidR="00B80270" w:rsidRPr="0E62D612">
        <w:rPr>
          <w:rFonts w:ascii="Arial" w:hAnsi="Arial" w:cs="Arial"/>
          <w:sz w:val="24"/>
          <w:szCs w:val="24"/>
          <w:lang w:val="es-ES"/>
        </w:rPr>
        <w:t xml:space="preserve"> Mediante proveído de </w:t>
      </w:r>
      <w:r w:rsidR="005B259F" w:rsidRPr="0E62D612">
        <w:rPr>
          <w:rFonts w:ascii="Arial" w:hAnsi="Arial" w:cs="Arial"/>
          <w:sz w:val="24"/>
          <w:szCs w:val="24"/>
          <w:lang w:val="es-ES"/>
        </w:rPr>
        <w:t>veinticinco de febrero</w:t>
      </w:r>
      <w:r w:rsidR="00B80270" w:rsidRPr="0E62D612">
        <w:rPr>
          <w:rFonts w:ascii="Arial" w:hAnsi="Arial" w:cs="Arial"/>
          <w:sz w:val="24"/>
          <w:szCs w:val="24"/>
          <w:lang w:val="es-ES"/>
        </w:rPr>
        <w:t>, se tuvo por recibido el informe circunstanciado</w:t>
      </w:r>
      <w:r w:rsidR="004404A2" w:rsidRPr="0E62D612">
        <w:rPr>
          <w:rFonts w:ascii="Arial" w:hAnsi="Arial" w:cs="Arial"/>
          <w:sz w:val="24"/>
          <w:szCs w:val="24"/>
          <w:lang w:val="es-ES"/>
        </w:rPr>
        <w:t xml:space="preserve"> y</w:t>
      </w:r>
      <w:r w:rsidR="00B80270" w:rsidRPr="0E62D612">
        <w:rPr>
          <w:rFonts w:ascii="Arial" w:hAnsi="Arial" w:cs="Arial"/>
          <w:sz w:val="24"/>
          <w:szCs w:val="24"/>
          <w:lang w:val="es-ES"/>
        </w:rPr>
        <w:t xml:space="preserve"> diversa </w:t>
      </w:r>
      <w:r w:rsidR="004404A2" w:rsidRPr="0E62D612">
        <w:rPr>
          <w:rFonts w:ascii="Arial" w:hAnsi="Arial" w:cs="Arial"/>
          <w:sz w:val="24"/>
          <w:szCs w:val="24"/>
          <w:lang w:val="es-ES"/>
        </w:rPr>
        <w:t>documentación</w:t>
      </w:r>
      <w:r w:rsidR="00412520" w:rsidRPr="0E62D612">
        <w:rPr>
          <w:rFonts w:ascii="Arial" w:hAnsi="Arial" w:cs="Arial"/>
          <w:sz w:val="24"/>
          <w:szCs w:val="24"/>
          <w:lang w:val="es-ES"/>
        </w:rPr>
        <w:t xml:space="preserve">; asimismo se </w:t>
      </w:r>
      <w:r w:rsidR="00412520" w:rsidRPr="0E62D612">
        <w:rPr>
          <w:rFonts w:ascii="Arial" w:eastAsia="Arial" w:hAnsi="Arial" w:cs="Arial"/>
          <w:sz w:val="24"/>
          <w:szCs w:val="24"/>
          <w:lang w:val="es-ES"/>
        </w:rPr>
        <w:t xml:space="preserve">requirió a las </w:t>
      </w:r>
      <w:r w:rsidR="00412520" w:rsidRPr="0E62D612">
        <w:rPr>
          <w:rFonts w:ascii="Arial" w:eastAsia="Arial" w:hAnsi="Arial" w:cs="Arial"/>
          <w:i/>
          <w:iCs/>
          <w:sz w:val="24"/>
          <w:szCs w:val="24"/>
          <w:lang w:val="es-ES"/>
        </w:rPr>
        <w:t>autoridades responsables</w:t>
      </w:r>
      <w:r w:rsidR="00412520" w:rsidRPr="0E62D612">
        <w:rPr>
          <w:rFonts w:ascii="Arial" w:eastAsia="Arial" w:hAnsi="Arial" w:cs="Arial"/>
          <w:sz w:val="24"/>
          <w:szCs w:val="24"/>
          <w:lang w:val="es-ES"/>
        </w:rPr>
        <w:t xml:space="preserve"> a efecto de que remitieran </w:t>
      </w:r>
      <w:r w:rsidR="00074E9D" w:rsidRPr="001C5482">
        <w:rPr>
          <w:rFonts w:ascii="Arial" w:eastAsia="Arial" w:hAnsi="Arial" w:cs="Arial"/>
          <w:sz w:val="24"/>
          <w:szCs w:val="24"/>
          <w:lang w:val="es-ES"/>
        </w:rPr>
        <w:t>otra</w:t>
      </w:r>
      <w:r w:rsidR="00835598" w:rsidRPr="0E62D612">
        <w:rPr>
          <w:rStyle w:val="Refdenotaalpie"/>
          <w:rFonts w:ascii="Arial" w:eastAsia="Arial" w:hAnsi="Arial" w:cs="Arial"/>
          <w:sz w:val="24"/>
          <w:szCs w:val="24"/>
          <w:lang w:val="es-ES"/>
        </w:rPr>
        <w:footnoteReference w:id="8"/>
      </w:r>
      <w:r w:rsidR="008A3B12" w:rsidRPr="0E62D612">
        <w:rPr>
          <w:rFonts w:ascii="Arial" w:eastAsia="Arial" w:hAnsi="Arial" w:cs="Arial"/>
          <w:i/>
          <w:iCs/>
          <w:sz w:val="24"/>
          <w:szCs w:val="24"/>
          <w:lang w:val="es-ES"/>
        </w:rPr>
        <w:t>.</w:t>
      </w:r>
      <w:r w:rsidR="00412520" w:rsidRPr="0E62D612">
        <w:rPr>
          <w:rFonts w:ascii="Arial" w:eastAsia="Arial" w:hAnsi="Arial" w:cs="Arial"/>
          <w:i/>
          <w:iCs/>
          <w:sz w:val="24"/>
          <w:szCs w:val="24"/>
          <w:lang w:val="es-ES"/>
        </w:rPr>
        <w:t xml:space="preserve"> </w:t>
      </w:r>
    </w:p>
    <w:p w14:paraId="154FD0F3" w14:textId="151EFF34" w:rsidR="00464E84" w:rsidRDefault="00DC3664" w:rsidP="5630F88C">
      <w:pPr>
        <w:spacing w:before="100" w:beforeAutospacing="1" w:after="100" w:afterAutospacing="1" w:line="360" w:lineRule="auto"/>
        <w:jc w:val="both"/>
        <w:rPr>
          <w:rFonts w:ascii="Arial" w:eastAsia="Arial" w:hAnsi="Arial" w:cs="Arial"/>
          <w:sz w:val="24"/>
          <w:szCs w:val="24"/>
          <w:lang w:val="es-ES"/>
        </w:rPr>
      </w:pPr>
      <w:r w:rsidRPr="5630F88C">
        <w:rPr>
          <w:rFonts w:ascii="Arial" w:eastAsia="Arial" w:hAnsi="Arial" w:cs="Arial"/>
          <w:b/>
          <w:bCs/>
          <w:sz w:val="24"/>
          <w:szCs w:val="24"/>
          <w:lang w:val="es-ES"/>
        </w:rPr>
        <w:t xml:space="preserve">1.8 </w:t>
      </w:r>
      <w:r w:rsidR="008A3B12" w:rsidRPr="5630F88C">
        <w:rPr>
          <w:rFonts w:ascii="Arial" w:eastAsia="Arial" w:hAnsi="Arial" w:cs="Arial"/>
          <w:b/>
          <w:bCs/>
          <w:sz w:val="24"/>
          <w:szCs w:val="24"/>
          <w:lang w:val="es-ES"/>
        </w:rPr>
        <w:t>Cumplimiento</w:t>
      </w:r>
      <w:r w:rsidR="00F22DB3">
        <w:rPr>
          <w:rFonts w:ascii="Arial" w:eastAsia="Arial" w:hAnsi="Arial" w:cs="Arial"/>
          <w:b/>
          <w:bCs/>
          <w:sz w:val="24"/>
          <w:szCs w:val="24"/>
          <w:lang w:val="es-ES"/>
        </w:rPr>
        <w:t xml:space="preserve">, </w:t>
      </w:r>
      <w:r w:rsidR="008A3B12" w:rsidRPr="5630F88C">
        <w:rPr>
          <w:rFonts w:ascii="Arial" w:eastAsia="Arial" w:hAnsi="Arial" w:cs="Arial"/>
          <w:b/>
          <w:bCs/>
          <w:sz w:val="24"/>
          <w:szCs w:val="24"/>
          <w:lang w:val="es-ES"/>
        </w:rPr>
        <w:t>vista a la</w:t>
      </w:r>
      <w:r w:rsidR="008A3B12" w:rsidRPr="001C5482">
        <w:rPr>
          <w:rFonts w:ascii="Arial" w:eastAsia="Arial" w:hAnsi="Arial" w:cs="Arial"/>
          <w:b/>
          <w:bCs/>
          <w:sz w:val="24"/>
          <w:szCs w:val="24"/>
          <w:lang w:val="es-ES"/>
        </w:rPr>
        <w:t xml:space="preserve"> </w:t>
      </w:r>
      <w:r w:rsidR="008A3B12" w:rsidRPr="001C5482">
        <w:rPr>
          <w:rFonts w:ascii="Arial" w:eastAsia="Arial" w:hAnsi="Arial" w:cs="Arial"/>
          <w:b/>
          <w:bCs/>
          <w:i/>
          <w:iCs/>
          <w:sz w:val="24"/>
          <w:szCs w:val="24"/>
          <w:lang w:val="es-ES"/>
        </w:rPr>
        <w:t>actora</w:t>
      </w:r>
      <w:r w:rsidR="00F22DB3">
        <w:rPr>
          <w:rFonts w:ascii="Arial" w:eastAsia="Arial" w:hAnsi="Arial" w:cs="Arial"/>
          <w:b/>
          <w:bCs/>
          <w:i/>
          <w:iCs/>
          <w:sz w:val="24"/>
          <w:szCs w:val="24"/>
          <w:lang w:val="es-ES"/>
        </w:rPr>
        <w:t xml:space="preserve"> </w:t>
      </w:r>
      <w:r w:rsidR="00F22DB3">
        <w:rPr>
          <w:rFonts w:ascii="Arial" w:eastAsia="Arial" w:hAnsi="Arial" w:cs="Arial"/>
          <w:b/>
          <w:bCs/>
          <w:sz w:val="24"/>
          <w:szCs w:val="24"/>
          <w:lang w:val="es-ES"/>
        </w:rPr>
        <w:t>y desahogo</w:t>
      </w:r>
      <w:r w:rsidR="008A3B12" w:rsidRPr="001C5482">
        <w:rPr>
          <w:rFonts w:ascii="Arial" w:eastAsia="Arial" w:hAnsi="Arial" w:cs="Arial"/>
          <w:b/>
          <w:bCs/>
          <w:sz w:val="24"/>
          <w:szCs w:val="24"/>
          <w:lang w:val="es-ES"/>
        </w:rPr>
        <w:t>.</w:t>
      </w:r>
      <w:r w:rsidR="008A3B12" w:rsidRPr="5630F88C">
        <w:rPr>
          <w:rFonts w:ascii="Arial" w:eastAsia="Arial" w:hAnsi="Arial" w:cs="Arial"/>
          <w:i/>
          <w:iCs/>
          <w:sz w:val="24"/>
          <w:szCs w:val="24"/>
          <w:lang w:val="es-ES"/>
        </w:rPr>
        <w:t xml:space="preserve"> </w:t>
      </w:r>
      <w:r w:rsidR="008A3B12" w:rsidRPr="5630F88C">
        <w:rPr>
          <w:rFonts w:ascii="Arial" w:eastAsia="Arial" w:hAnsi="Arial" w:cs="Arial"/>
          <w:sz w:val="24"/>
          <w:szCs w:val="24"/>
          <w:lang w:val="es-ES"/>
        </w:rPr>
        <w:t xml:space="preserve">El </w:t>
      </w:r>
      <w:r w:rsidRPr="5630F88C">
        <w:rPr>
          <w:rFonts w:ascii="Arial" w:eastAsia="Arial" w:hAnsi="Arial" w:cs="Arial"/>
          <w:sz w:val="24"/>
          <w:szCs w:val="24"/>
          <w:lang w:val="es-ES"/>
        </w:rPr>
        <w:t>once</w:t>
      </w:r>
      <w:r w:rsidR="008A3B12" w:rsidRPr="5630F88C">
        <w:rPr>
          <w:rFonts w:ascii="Arial" w:eastAsia="Arial" w:hAnsi="Arial" w:cs="Arial"/>
          <w:sz w:val="24"/>
          <w:szCs w:val="24"/>
          <w:lang w:val="es-ES"/>
        </w:rPr>
        <w:t xml:space="preserve"> de marzo, se tuvo por cumpliendo a la</w:t>
      </w:r>
      <w:r w:rsidR="00074E9D" w:rsidRPr="001C5482">
        <w:rPr>
          <w:rFonts w:ascii="Arial" w:eastAsia="Arial" w:hAnsi="Arial" w:cs="Arial"/>
          <w:sz w:val="24"/>
          <w:szCs w:val="24"/>
          <w:lang w:val="es-ES"/>
        </w:rPr>
        <w:t>s</w:t>
      </w:r>
      <w:r w:rsidR="008A3B12" w:rsidRPr="5630F88C">
        <w:rPr>
          <w:rFonts w:ascii="Arial" w:eastAsia="Arial" w:hAnsi="Arial" w:cs="Arial"/>
          <w:sz w:val="24"/>
          <w:szCs w:val="24"/>
          <w:lang w:val="es-ES"/>
        </w:rPr>
        <w:t xml:space="preserve"> </w:t>
      </w:r>
      <w:r w:rsidR="00335BDB" w:rsidRPr="5630F88C">
        <w:rPr>
          <w:rFonts w:ascii="Arial" w:eastAsia="Arial" w:hAnsi="Arial" w:cs="Arial"/>
          <w:i/>
          <w:iCs/>
          <w:sz w:val="24"/>
          <w:szCs w:val="24"/>
          <w:lang w:val="es-ES"/>
        </w:rPr>
        <w:t>autorida</w:t>
      </w:r>
      <w:r w:rsidR="00335BDB" w:rsidRPr="001C5482">
        <w:rPr>
          <w:rFonts w:ascii="Arial" w:eastAsia="Arial" w:hAnsi="Arial" w:cs="Arial"/>
          <w:i/>
          <w:iCs/>
          <w:sz w:val="24"/>
          <w:szCs w:val="24"/>
          <w:lang w:val="es-ES"/>
        </w:rPr>
        <w:t>d</w:t>
      </w:r>
      <w:r w:rsidR="00074E9D" w:rsidRPr="001C5482">
        <w:rPr>
          <w:rFonts w:ascii="Arial" w:eastAsia="Arial" w:hAnsi="Arial" w:cs="Arial"/>
          <w:i/>
          <w:iCs/>
          <w:sz w:val="24"/>
          <w:szCs w:val="24"/>
          <w:lang w:val="es-ES"/>
        </w:rPr>
        <w:t>es</w:t>
      </w:r>
      <w:r w:rsidR="00335BDB" w:rsidRPr="5630F88C">
        <w:rPr>
          <w:rFonts w:ascii="Arial" w:eastAsia="Arial" w:hAnsi="Arial" w:cs="Arial"/>
          <w:i/>
          <w:iCs/>
          <w:sz w:val="24"/>
          <w:szCs w:val="24"/>
          <w:lang w:val="es-ES"/>
        </w:rPr>
        <w:t xml:space="preserve"> </w:t>
      </w:r>
      <w:r w:rsidR="008A3B12" w:rsidRPr="5630F88C">
        <w:rPr>
          <w:rFonts w:ascii="Arial" w:eastAsia="Arial" w:hAnsi="Arial" w:cs="Arial"/>
          <w:i/>
          <w:iCs/>
          <w:sz w:val="24"/>
          <w:szCs w:val="24"/>
          <w:lang w:val="es-ES"/>
        </w:rPr>
        <w:t>responsab</w:t>
      </w:r>
      <w:r w:rsidR="008A3B12" w:rsidRPr="001C5482">
        <w:rPr>
          <w:rFonts w:ascii="Arial" w:eastAsia="Arial" w:hAnsi="Arial" w:cs="Arial"/>
          <w:i/>
          <w:iCs/>
          <w:sz w:val="24"/>
          <w:szCs w:val="24"/>
          <w:lang w:val="es-ES"/>
        </w:rPr>
        <w:t>le</w:t>
      </w:r>
      <w:r w:rsidR="00074E9D" w:rsidRPr="001C5482">
        <w:rPr>
          <w:rFonts w:ascii="Arial" w:eastAsia="Arial" w:hAnsi="Arial" w:cs="Arial"/>
          <w:i/>
          <w:iCs/>
          <w:sz w:val="24"/>
          <w:szCs w:val="24"/>
          <w:lang w:val="es-ES"/>
        </w:rPr>
        <w:t>s</w:t>
      </w:r>
      <w:r w:rsidR="008A3B12" w:rsidRPr="5630F88C">
        <w:rPr>
          <w:rFonts w:ascii="Arial" w:eastAsia="Arial" w:hAnsi="Arial" w:cs="Arial"/>
          <w:sz w:val="24"/>
          <w:szCs w:val="24"/>
          <w:lang w:val="es-ES"/>
        </w:rPr>
        <w:t xml:space="preserve"> </w:t>
      </w:r>
      <w:r w:rsidR="00335BDB" w:rsidRPr="5630F88C">
        <w:rPr>
          <w:rFonts w:ascii="Arial" w:eastAsia="Arial" w:hAnsi="Arial" w:cs="Arial"/>
          <w:sz w:val="24"/>
          <w:szCs w:val="24"/>
          <w:lang w:val="es-ES"/>
        </w:rPr>
        <w:t xml:space="preserve">con el requerimiento efectuado en el numeral previo </w:t>
      </w:r>
      <w:r w:rsidR="008A3B12" w:rsidRPr="5630F88C">
        <w:rPr>
          <w:rFonts w:ascii="Arial" w:eastAsia="Arial" w:hAnsi="Arial" w:cs="Arial"/>
          <w:sz w:val="24"/>
          <w:szCs w:val="24"/>
          <w:lang w:val="es-ES"/>
        </w:rPr>
        <w:t xml:space="preserve">y se ordenó dar vista a la </w:t>
      </w:r>
      <w:r w:rsidR="008A3B12" w:rsidRPr="5630F88C">
        <w:rPr>
          <w:rFonts w:ascii="Arial" w:eastAsia="Arial" w:hAnsi="Arial" w:cs="Arial"/>
          <w:i/>
          <w:iCs/>
          <w:sz w:val="24"/>
          <w:szCs w:val="24"/>
          <w:lang w:val="es-ES"/>
        </w:rPr>
        <w:t>actora</w:t>
      </w:r>
      <w:r w:rsidR="00335BDB" w:rsidRPr="5630F88C">
        <w:rPr>
          <w:rFonts w:ascii="Arial" w:eastAsia="Arial" w:hAnsi="Arial" w:cs="Arial"/>
          <w:sz w:val="24"/>
          <w:szCs w:val="24"/>
          <w:lang w:val="es-ES"/>
        </w:rPr>
        <w:t xml:space="preserve"> a efecto de que manifestara lo que considerara pertinente</w:t>
      </w:r>
      <w:r w:rsidR="00335BDB" w:rsidRPr="5630F88C">
        <w:rPr>
          <w:rStyle w:val="Refdenotaalpie"/>
          <w:rFonts w:ascii="Arial" w:eastAsia="Arial" w:hAnsi="Arial" w:cs="Arial"/>
          <w:sz w:val="24"/>
          <w:szCs w:val="24"/>
          <w:lang w:val="es-ES"/>
        </w:rPr>
        <w:footnoteReference w:id="9"/>
      </w:r>
      <w:r w:rsidR="00835598">
        <w:rPr>
          <w:rFonts w:ascii="Arial" w:eastAsia="Arial" w:hAnsi="Arial" w:cs="Arial"/>
          <w:sz w:val="24"/>
          <w:szCs w:val="24"/>
          <w:lang w:val="es-ES"/>
        </w:rPr>
        <w:t xml:space="preserve">, la cual se tuvo desahogada el </w:t>
      </w:r>
      <w:r w:rsidR="00835598" w:rsidRPr="008862A2">
        <w:rPr>
          <w:rFonts w:ascii="Arial" w:eastAsia="Arial" w:hAnsi="Arial" w:cs="Arial"/>
          <w:iCs/>
          <w:sz w:val="24"/>
          <w:szCs w:val="24"/>
        </w:rPr>
        <w:t>dieciocho de marzo</w:t>
      </w:r>
      <w:r w:rsidR="001C5482">
        <w:rPr>
          <w:rStyle w:val="Refdenotaalpie"/>
          <w:rFonts w:ascii="Arial" w:eastAsia="Arial" w:hAnsi="Arial" w:cs="Arial"/>
          <w:iCs/>
          <w:sz w:val="24"/>
          <w:szCs w:val="24"/>
        </w:rPr>
        <w:footnoteReference w:id="10"/>
      </w:r>
      <w:r w:rsidR="001C5482">
        <w:rPr>
          <w:rFonts w:ascii="Arial" w:eastAsia="Arial" w:hAnsi="Arial" w:cs="Arial"/>
          <w:iCs/>
          <w:sz w:val="24"/>
          <w:szCs w:val="24"/>
        </w:rPr>
        <w:t>.</w:t>
      </w:r>
    </w:p>
    <w:p w14:paraId="6C6876EA" w14:textId="0DA04C46" w:rsidR="00117EE5" w:rsidRPr="00335BDB" w:rsidRDefault="00335BDB" w:rsidP="00412520">
      <w:pPr>
        <w:spacing w:before="100" w:beforeAutospacing="1" w:after="100" w:afterAutospacing="1" w:line="360" w:lineRule="auto"/>
        <w:jc w:val="both"/>
        <w:rPr>
          <w:rFonts w:ascii="Arial" w:hAnsi="Arial" w:cs="Arial"/>
          <w:sz w:val="24"/>
          <w:szCs w:val="24"/>
        </w:rPr>
      </w:pPr>
      <w:r w:rsidRPr="007F58BD">
        <w:rPr>
          <w:rFonts w:ascii="Arial" w:eastAsia="Arial" w:hAnsi="Arial" w:cs="Arial"/>
          <w:b/>
          <w:bCs/>
          <w:iCs/>
          <w:sz w:val="24"/>
          <w:szCs w:val="24"/>
        </w:rPr>
        <w:t xml:space="preserve">1.9 </w:t>
      </w:r>
      <w:r w:rsidR="001C5482" w:rsidRPr="007F58BD">
        <w:rPr>
          <w:rFonts w:ascii="Arial" w:eastAsia="Arial" w:hAnsi="Arial" w:cs="Arial"/>
          <w:b/>
          <w:bCs/>
          <w:iCs/>
          <w:sz w:val="24"/>
          <w:szCs w:val="24"/>
        </w:rPr>
        <w:t>Requerimiento de información</w:t>
      </w:r>
      <w:r w:rsidR="00117EE5" w:rsidRPr="007F58BD">
        <w:rPr>
          <w:rFonts w:ascii="Arial" w:eastAsia="Arial" w:hAnsi="Arial" w:cs="Arial"/>
          <w:b/>
          <w:bCs/>
          <w:iCs/>
          <w:sz w:val="24"/>
          <w:szCs w:val="24"/>
        </w:rPr>
        <w:t xml:space="preserve">, cumplimiento y </w:t>
      </w:r>
      <w:r w:rsidR="008862A2" w:rsidRPr="007F58BD">
        <w:rPr>
          <w:rFonts w:ascii="Arial" w:eastAsia="Arial" w:hAnsi="Arial" w:cs="Arial"/>
          <w:b/>
          <w:bCs/>
          <w:iCs/>
          <w:sz w:val="24"/>
          <w:szCs w:val="24"/>
        </w:rPr>
        <w:t>vista</w:t>
      </w:r>
      <w:r w:rsidR="001C5482" w:rsidRPr="007F58BD">
        <w:rPr>
          <w:rFonts w:ascii="Arial" w:eastAsia="Arial" w:hAnsi="Arial" w:cs="Arial"/>
          <w:b/>
          <w:bCs/>
          <w:iCs/>
          <w:sz w:val="24"/>
          <w:szCs w:val="24"/>
        </w:rPr>
        <w:t xml:space="preserve"> a la </w:t>
      </w:r>
      <w:r w:rsidR="001C5482" w:rsidRPr="007F58BD">
        <w:rPr>
          <w:rFonts w:ascii="Arial" w:eastAsia="Arial" w:hAnsi="Arial" w:cs="Arial"/>
          <w:b/>
          <w:bCs/>
          <w:i/>
          <w:sz w:val="24"/>
          <w:szCs w:val="24"/>
        </w:rPr>
        <w:t>actora</w:t>
      </w:r>
      <w:r w:rsidR="008862A2" w:rsidRPr="007F58BD">
        <w:rPr>
          <w:rFonts w:ascii="Arial" w:eastAsia="Arial" w:hAnsi="Arial" w:cs="Arial"/>
          <w:b/>
          <w:bCs/>
          <w:iCs/>
          <w:sz w:val="24"/>
          <w:szCs w:val="24"/>
        </w:rPr>
        <w:t>.</w:t>
      </w:r>
      <w:r w:rsidR="008862A2" w:rsidRPr="007F58BD">
        <w:rPr>
          <w:rFonts w:ascii="Arial" w:eastAsia="Arial" w:hAnsi="Arial" w:cs="Arial"/>
          <w:iCs/>
          <w:sz w:val="24"/>
          <w:szCs w:val="24"/>
        </w:rPr>
        <w:t xml:space="preserve"> </w:t>
      </w:r>
      <w:r w:rsidR="00117EE5" w:rsidRPr="007F58BD">
        <w:rPr>
          <w:rFonts w:ascii="Arial" w:eastAsia="Arial" w:hAnsi="Arial" w:cs="Arial"/>
          <w:iCs/>
          <w:sz w:val="24"/>
          <w:szCs w:val="24"/>
        </w:rPr>
        <w:t>A través de acuerdo de diecinueve de marzo</w:t>
      </w:r>
      <w:r w:rsidR="00117EE5" w:rsidRPr="007F58BD">
        <w:rPr>
          <w:rFonts w:ascii="Arial" w:eastAsia="Arial" w:hAnsi="Arial" w:cs="Arial"/>
          <w:sz w:val="24"/>
          <w:szCs w:val="24"/>
        </w:rPr>
        <w:t xml:space="preserve">, </w:t>
      </w:r>
      <w:r w:rsidR="00117EE5" w:rsidRPr="007F58BD">
        <w:rPr>
          <w:rFonts w:ascii="Arial" w:hAnsi="Arial" w:cs="Arial"/>
          <w:sz w:val="24"/>
          <w:szCs w:val="24"/>
          <w:lang w:val="es-ES"/>
        </w:rPr>
        <w:t xml:space="preserve">se </w:t>
      </w:r>
      <w:r w:rsidR="00117EE5" w:rsidRPr="007F58BD">
        <w:rPr>
          <w:rFonts w:ascii="Arial" w:eastAsia="Arial" w:hAnsi="Arial" w:cs="Arial"/>
          <w:sz w:val="24"/>
          <w:szCs w:val="24"/>
          <w:lang w:val="es-ES"/>
        </w:rPr>
        <w:t xml:space="preserve">requirió a las </w:t>
      </w:r>
      <w:r w:rsidR="00117EE5" w:rsidRPr="007F58BD">
        <w:rPr>
          <w:rFonts w:ascii="Arial" w:eastAsia="Arial" w:hAnsi="Arial" w:cs="Arial"/>
          <w:i/>
          <w:iCs/>
          <w:sz w:val="24"/>
          <w:szCs w:val="24"/>
          <w:lang w:val="es-ES"/>
        </w:rPr>
        <w:t>autoridades responsables</w:t>
      </w:r>
      <w:r w:rsidR="00117EE5" w:rsidRPr="007F58BD">
        <w:rPr>
          <w:rFonts w:ascii="Arial" w:eastAsia="Arial" w:hAnsi="Arial" w:cs="Arial"/>
          <w:sz w:val="24"/>
          <w:szCs w:val="24"/>
          <w:lang w:val="es-ES"/>
        </w:rPr>
        <w:t xml:space="preserve"> a efecto de que remitieran diversa información</w:t>
      </w:r>
      <w:r w:rsidR="00117EE5" w:rsidRPr="007F58BD">
        <w:rPr>
          <w:rStyle w:val="Refdenotaalpie"/>
          <w:rFonts w:ascii="Arial" w:eastAsiaTheme="majorEastAsia" w:hAnsi="Arial" w:cs="Arial"/>
          <w:bCs/>
          <w:sz w:val="24"/>
          <w:szCs w:val="24"/>
        </w:rPr>
        <w:footnoteReference w:id="11"/>
      </w:r>
      <w:r w:rsidR="00835598" w:rsidRPr="007F58BD">
        <w:rPr>
          <w:rFonts w:ascii="Arial" w:eastAsia="Arial" w:hAnsi="Arial" w:cs="Arial"/>
          <w:sz w:val="24"/>
          <w:szCs w:val="24"/>
          <w:lang w:val="es-ES"/>
        </w:rPr>
        <w:t>, quienes el</w:t>
      </w:r>
      <w:r w:rsidR="00117EE5" w:rsidRPr="007F58BD">
        <w:rPr>
          <w:rFonts w:ascii="Arial" w:eastAsia="Arial" w:hAnsi="Arial" w:cs="Arial"/>
          <w:sz w:val="24"/>
          <w:szCs w:val="24"/>
          <w:lang w:val="es-ES"/>
        </w:rPr>
        <w:t xml:space="preserve"> </w:t>
      </w:r>
      <w:r w:rsidR="00315C1E" w:rsidRPr="007F58BD">
        <w:rPr>
          <w:rFonts w:ascii="Arial" w:eastAsia="Arial" w:hAnsi="Arial" w:cs="Arial"/>
          <w:sz w:val="24"/>
          <w:szCs w:val="24"/>
          <w:lang w:val="es-ES"/>
        </w:rPr>
        <w:t>veintisiete</w:t>
      </w:r>
      <w:r w:rsidR="00117EE5" w:rsidRPr="007F58BD">
        <w:rPr>
          <w:rFonts w:ascii="Arial" w:eastAsia="Arial" w:hAnsi="Arial" w:cs="Arial"/>
          <w:sz w:val="24"/>
          <w:szCs w:val="24"/>
          <w:lang w:val="es-ES"/>
        </w:rPr>
        <w:t xml:space="preserve"> de marzo</w:t>
      </w:r>
      <w:r w:rsidR="00835598" w:rsidRPr="007F58BD">
        <w:rPr>
          <w:rFonts w:ascii="Arial" w:eastAsia="Arial" w:hAnsi="Arial" w:cs="Arial"/>
          <w:sz w:val="24"/>
          <w:szCs w:val="24"/>
          <w:lang w:val="es-ES"/>
        </w:rPr>
        <w:t xml:space="preserve"> </w:t>
      </w:r>
      <w:r w:rsidR="00835598" w:rsidRPr="007F58BD">
        <w:rPr>
          <w:rFonts w:ascii="Arial" w:eastAsia="Arial" w:hAnsi="Arial" w:cs="Arial"/>
          <w:sz w:val="24"/>
          <w:szCs w:val="24"/>
          <w:lang w:val="es-ES"/>
        </w:rPr>
        <w:lastRenderedPageBreak/>
        <w:t>dieron cumplimiento y se</w:t>
      </w:r>
      <w:r w:rsidR="00117EE5" w:rsidRPr="007F58BD">
        <w:rPr>
          <w:rFonts w:ascii="Arial" w:eastAsia="Arial" w:hAnsi="Arial" w:cs="Arial"/>
          <w:sz w:val="24"/>
          <w:szCs w:val="24"/>
          <w:lang w:val="es-ES"/>
        </w:rPr>
        <w:t xml:space="preserve"> ordenó dar vista a la </w:t>
      </w:r>
      <w:r w:rsidR="00117EE5" w:rsidRPr="007F58BD">
        <w:rPr>
          <w:rFonts w:ascii="Arial" w:eastAsia="Arial" w:hAnsi="Arial" w:cs="Arial"/>
          <w:i/>
          <w:iCs/>
          <w:sz w:val="24"/>
          <w:szCs w:val="24"/>
          <w:lang w:val="es-ES"/>
        </w:rPr>
        <w:t>actora</w:t>
      </w:r>
      <w:r w:rsidR="00117EE5" w:rsidRPr="007F58BD">
        <w:rPr>
          <w:rFonts w:ascii="Arial" w:eastAsia="Arial" w:hAnsi="Arial" w:cs="Arial"/>
          <w:sz w:val="24"/>
          <w:szCs w:val="24"/>
          <w:lang w:val="es-ES"/>
        </w:rPr>
        <w:t xml:space="preserve"> a efecto de que manifestara lo que considerara pertinente</w:t>
      </w:r>
      <w:r w:rsidR="00117EE5" w:rsidRPr="007F58BD">
        <w:rPr>
          <w:rStyle w:val="Refdenotaalpie"/>
          <w:rFonts w:ascii="Arial" w:eastAsia="Arial" w:hAnsi="Arial" w:cs="Arial"/>
          <w:sz w:val="24"/>
          <w:szCs w:val="24"/>
          <w:lang w:val="es-ES"/>
        </w:rPr>
        <w:footnoteReference w:id="12"/>
      </w:r>
      <w:r w:rsidR="00231864" w:rsidRPr="007F58BD">
        <w:rPr>
          <w:rFonts w:ascii="Arial" w:eastAsia="Arial" w:hAnsi="Arial" w:cs="Arial"/>
          <w:sz w:val="24"/>
          <w:szCs w:val="24"/>
          <w:lang w:val="es-ES"/>
        </w:rPr>
        <w:t>, vista que se tuvo por desahogada el seis de abril</w:t>
      </w:r>
      <w:r w:rsidR="00117EE5" w:rsidRPr="007F58BD">
        <w:rPr>
          <w:rStyle w:val="Refdenotaalpie"/>
          <w:rFonts w:ascii="Arial" w:eastAsia="Arial" w:hAnsi="Arial" w:cs="Arial"/>
          <w:iCs/>
          <w:sz w:val="24"/>
          <w:szCs w:val="24"/>
        </w:rPr>
        <w:footnoteReference w:id="13"/>
      </w:r>
      <w:r w:rsidR="00117EE5" w:rsidRPr="007F58BD">
        <w:rPr>
          <w:rFonts w:ascii="Arial" w:eastAsia="Arial" w:hAnsi="Arial" w:cs="Arial"/>
          <w:iCs/>
          <w:sz w:val="24"/>
          <w:szCs w:val="24"/>
        </w:rPr>
        <w:t>.</w:t>
      </w:r>
    </w:p>
    <w:p w14:paraId="320FC954" w14:textId="411D3AEB" w:rsidR="00464E84" w:rsidRPr="00213FF7" w:rsidRDefault="0052525E" w:rsidP="47E4FDE5">
      <w:pPr>
        <w:pStyle w:val="Normal0"/>
        <w:spacing w:before="240" w:after="240" w:line="360" w:lineRule="auto"/>
        <w:jc w:val="both"/>
        <w:rPr>
          <w:rFonts w:ascii="Arial" w:eastAsia="Arial" w:hAnsi="Arial" w:cs="Arial"/>
          <w:sz w:val="24"/>
          <w:szCs w:val="24"/>
          <w:lang w:val="es-ES"/>
        </w:rPr>
      </w:pPr>
      <w:r w:rsidRPr="47E4FDE5">
        <w:rPr>
          <w:rFonts w:ascii="Arial" w:eastAsia="Arial" w:hAnsi="Arial" w:cs="Arial"/>
          <w:b/>
          <w:bCs/>
          <w:sz w:val="24"/>
          <w:szCs w:val="24"/>
          <w:lang w:val="es-ES"/>
        </w:rPr>
        <w:t>1.</w:t>
      </w:r>
      <w:r w:rsidR="00335BDB" w:rsidRPr="47E4FDE5">
        <w:rPr>
          <w:rFonts w:ascii="Arial" w:eastAsia="Arial" w:hAnsi="Arial" w:cs="Arial"/>
          <w:b/>
          <w:bCs/>
          <w:sz w:val="24"/>
          <w:szCs w:val="24"/>
          <w:lang w:val="es-ES"/>
        </w:rPr>
        <w:t>1</w:t>
      </w:r>
      <w:r w:rsidR="00231864" w:rsidRPr="47E4FDE5">
        <w:rPr>
          <w:rFonts w:ascii="Arial" w:eastAsia="Arial" w:hAnsi="Arial" w:cs="Arial"/>
          <w:b/>
          <w:bCs/>
          <w:sz w:val="24"/>
          <w:szCs w:val="24"/>
          <w:lang w:val="es-ES"/>
        </w:rPr>
        <w:t>0</w:t>
      </w:r>
      <w:r w:rsidR="00464E84" w:rsidRPr="47E4FDE5">
        <w:rPr>
          <w:rFonts w:ascii="Arial" w:eastAsia="Arial" w:hAnsi="Arial" w:cs="Arial"/>
          <w:b/>
          <w:bCs/>
          <w:sz w:val="24"/>
          <w:szCs w:val="24"/>
          <w:lang w:val="es-ES"/>
        </w:rPr>
        <w:t xml:space="preserve"> Admisión y cierre de instrucción. </w:t>
      </w:r>
      <w:r w:rsidR="00464E84" w:rsidRPr="47E4FDE5">
        <w:rPr>
          <w:rFonts w:ascii="Arial" w:eastAsia="Arial" w:hAnsi="Arial" w:cs="Arial"/>
          <w:sz w:val="24"/>
          <w:szCs w:val="24"/>
          <w:lang w:val="es-ES"/>
        </w:rPr>
        <w:t>Por acuerdo de</w:t>
      </w:r>
      <w:r w:rsidR="00B74758">
        <w:rPr>
          <w:rFonts w:ascii="Arial" w:eastAsia="Arial" w:hAnsi="Arial" w:cs="Arial"/>
          <w:sz w:val="24"/>
          <w:szCs w:val="24"/>
          <w:lang w:val="es-ES"/>
        </w:rPr>
        <w:t xml:space="preserve"> </w:t>
      </w:r>
      <w:proofErr w:type="spellStart"/>
      <w:r w:rsidR="00B74758">
        <w:rPr>
          <w:rFonts w:ascii="Arial" w:eastAsia="Arial" w:hAnsi="Arial" w:cs="Arial"/>
          <w:sz w:val="24"/>
          <w:szCs w:val="24"/>
          <w:lang w:val="es-ES"/>
        </w:rPr>
        <w:t>dieciseis</w:t>
      </w:r>
      <w:proofErr w:type="spellEnd"/>
      <w:r w:rsidR="00464E84" w:rsidRPr="47E4FDE5">
        <w:rPr>
          <w:rFonts w:ascii="Arial" w:eastAsia="Arial" w:hAnsi="Arial" w:cs="Arial"/>
          <w:sz w:val="24"/>
          <w:szCs w:val="24"/>
          <w:lang w:val="es-ES"/>
        </w:rPr>
        <w:t xml:space="preserve"> de </w:t>
      </w:r>
      <w:r w:rsidR="00B701A6" w:rsidRPr="47E4FDE5">
        <w:rPr>
          <w:rFonts w:ascii="Arial" w:eastAsia="Arial" w:hAnsi="Arial" w:cs="Arial"/>
          <w:sz w:val="24"/>
          <w:szCs w:val="24"/>
          <w:lang w:val="es-ES"/>
        </w:rPr>
        <w:t>abril</w:t>
      </w:r>
      <w:r w:rsidR="00464E84" w:rsidRPr="47E4FDE5">
        <w:rPr>
          <w:rFonts w:ascii="Arial" w:eastAsia="Arial" w:hAnsi="Arial" w:cs="Arial"/>
          <w:sz w:val="24"/>
          <w:szCs w:val="24"/>
          <w:lang w:val="es-ES"/>
        </w:rPr>
        <w:t xml:space="preserve"> se admitió a trámite el presente medio de impugnación</w:t>
      </w:r>
      <w:r w:rsidR="007C2C13" w:rsidRPr="47E4FDE5">
        <w:rPr>
          <w:rFonts w:ascii="Arial" w:eastAsia="Arial" w:hAnsi="Arial" w:cs="Arial"/>
          <w:sz w:val="24"/>
          <w:szCs w:val="24"/>
          <w:lang w:val="es-ES"/>
        </w:rPr>
        <w:t>. Asimismo,</w:t>
      </w:r>
      <w:r w:rsidR="00074E9D" w:rsidRPr="47E4FDE5">
        <w:rPr>
          <w:rFonts w:ascii="Arial" w:eastAsia="Arial" w:hAnsi="Arial" w:cs="Arial"/>
          <w:sz w:val="24"/>
          <w:szCs w:val="24"/>
          <w:lang w:val="es-ES"/>
        </w:rPr>
        <w:t xml:space="preserve"> a</w:t>
      </w:r>
      <w:r w:rsidR="00464E84" w:rsidRPr="47E4FDE5">
        <w:rPr>
          <w:rFonts w:ascii="Arial" w:eastAsia="Arial" w:hAnsi="Arial" w:cs="Arial"/>
          <w:sz w:val="24"/>
          <w:szCs w:val="24"/>
          <w:lang w:val="es-ES"/>
        </w:rPr>
        <w:t>l considerar que el expediente se encontraba debidamente integrado, se declaró cerrada la instrucción, quedando los autos en estado para dictar sentencia</w:t>
      </w:r>
      <w:r w:rsidR="00464E84" w:rsidRPr="47E4FDE5">
        <w:rPr>
          <w:rFonts w:ascii="Arial" w:eastAsia="Arial" w:hAnsi="Arial" w:cs="Arial"/>
          <w:sz w:val="24"/>
          <w:szCs w:val="24"/>
          <w:vertAlign w:val="superscript"/>
          <w:lang w:val="es-ES"/>
        </w:rPr>
        <w:footnoteReference w:id="14"/>
      </w:r>
      <w:r w:rsidR="00464E84" w:rsidRPr="47E4FDE5">
        <w:rPr>
          <w:rFonts w:ascii="Arial" w:eastAsia="Arial" w:hAnsi="Arial" w:cs="Arial"/>
          <w:sz w:val="24"/>
          <w:szCs w:val="24"/>
          <w:lang w:val="es-ES"/>
        </w:rPr>
        <w:t>.</w:t>
      </w:r>
      <w:r w:rsidR="00464E84" w:rsidRPr="47E4FDE5">
        <w:rPr>
          <w:rFonts w:ascii="Arial" w:eastAsia="Arial" w:hAnsi="Arial" w:cs="Arial"/>
          <w:b/>
          <w:bCs/>
          <w:sz w:val="24"/>
          <w:szCs w:val="24"/>
          <w:lang w:val="es-ES"/>
        </w:rPr>
        <w:t xml:space="preserve"> </w:t>
      </w:r>
    </w:p>
    <w:p w14:paraId="22AB6732" w14:textId="07F86B88" w:rsidR="00464E84" w:rsidRPr="002F2CDA" w:rsidRDefault="00EA67D0" w:rsidP="00464E84">
      <w:pPr>
        <w:pStyle w:val="Ttulo1"/>
        <w:spacing w:before="240" w:after="240"/>
        <w:jc w:val="center"/>
        <w:rPr>
          <w:rFonts w:ascii="Arial" w:eastAsia="Arial" w:hAnsi="Arial" w:cs="Arial"/>
          <w:b/>
          <w:bCs/>
          <w:color w:val="auto"/>
          <w:sz w:val="25"/>
          <w:szCs w:val="25"/>
        </w:rPr>
      </w:pPr>
      <w:bookmarkStart w:id="3" w:name="_Toc227243571"/>
      <w:r>
        <w:rPr>
          <w:rFonts w:ascii="Arial" w:eastAsia="Arial" w:hAnsi="Arial" w:cs="Arial"/>
          <w:b/>
          <w:bCs/>
          <w:color w:val="auto"/>
          <w:sz w:val="25"/>
          <w:szCs w:val="25"/>
        </w:rPr>
        <w:t>II</w:t>
      </w:r>
      <w:r w:rsidR="00464E84" w:rsidRPr="002F2CDA">
        <w:rPr>
          <w:rFonts w:ascii="Arial" w:eastAsia="Arial" w:hAnsi="Arial" w:cs="Arial"/>
          <w:b/>
          <w:bCs/>
          <w:color w:val="auto"/>
          <w:sz w:val="25"/>
          <w:szCs w:val="25"/>
        </w:rPr>
        <w:t>. COMPETENCIA</w:t>
      </w:r>
      <w:bookmarkEnd w:id="3"/>
    </w:p>
    <w:p w14:paraId="18677D54" w14:textId="3CCAC3AD" w:rsidR="00F661EE" w:rsidRDefault="00213FF7" w:rsidP="00F661EE">
      <w:pPr>
        <w:shd w:val="clear" w:color="auto" w:fill="FFFFFF" w:themeFill="background1"/>
        <w:tabs>
          <w:tab w:val="left" w:pos="5437"/>
        </w:tabs>
        <w:spacing w:before="100" w:beforeAutospacing="1" w:after="100" w:afterAutospacing="1" w:line="360" w:lineRule="auto"/>
        <w:jc w:val="both"/>
        <w:rPr>
          <w:rFonts w:ascii="Arial" w:hAnsi="Arial" w:cs="Arial"/>
          <w:sz w:val="24"/>
          <w:szCs w:val="24"/>
        </w:rPr>
      </w:pPr>
      <w:bookmarkStart w:id="4" w:name="_heading=h.2et92p0"/>
      <w:bookmarkEnd w:id="4"/>
      <w:r w:rsidRPr="00BD2609">
        <w:rPr>
          <w:rFonts w:ascii="Arial" w:hAnsi="Arial" w:cs="Arial"/>
          <w:sz w:val="24"/>
          <w:szCs w:val="24"/>
        </w:rPr>
        <w:t xml:space="preserve">El Pleno de este </w:t>
      </w:r>
      <w:r w:rsidRPr="00E910E4">
        <w:rPr>
          <w:rFonts w:ascii="Arial" w:hAnsi="Arial" w:cs="Arial"/>
          <w:i/>
          <w:iCs/>
          <w:sz w:val="24"/>
          <w:szCs w:val="24"/>
        </w:rPr>
        <w:t>Tribunal</w:t>
      </w:r>
      <w:r w:rsidRPr="00BD2609">
        <w:rPr>
          <w:rFonts w:ascii="Arial" w:hAnsi="Arial" w:cs="Arial"/>
          <w:sz w:val="24"/>
          <w:szCs w:val="24"/>
        </w:rPr>
        <w:t xml:space="preserve"> es</w:t>
      </w:r>
      <w:r w:rsidRPr="00BD2609">
        <w:rPr>
          <w:rFonts w:ascii="Arial" w:hAnsi="Arial" w:cs="Arial"/>
          <w:spacing w:val="1"/>
          <w:sz w:val="24"/>
          <w:szCs w:val="24"/>
        </w:rPr>
        <w:t xml:space="preserve"> </w:t>
      </w:r>
      <w:r w:rsidRPr="00BD2609">
        <w:rPr>
          <w:rFonts w:ascii="Arial" w:hAnsi="Arial" w:cs="Arial"/>
          <w:sz w:val="24"/>
          <w:szCs w:val="24"/>
        </w:rPr>
        <w:t xml:space="preserve">competente </w:t>
      </w:r>
      <w:r w:rsidRPr="00BD2609">
        <w:rPr>
          <w:rFonts w:ascii="Arial" w:hAnsi="Arial" w:cs="Arial"/>
          <w:spacing w:val="-75"/>
          <w:sz w:val="24"/>
          <w:szCs w:val="24"/>
        </w:rPr>
        <w:t xml:space="preserve">   </w:t>
      </w:r>
      <w:r w:rsidRPr="00BD2609">
        <w:rPr>
          <w:rFonts w:ascii="Arial" w:hAnsi="Arial" w:cs="Arial"/>
          <w:sz w:val="24"/>
          <w:szCs w:val="24"/>
        </w:rPr>
        <w:t>para conocer y resolver el presente medio de impugnación, al tratarse de un</w:t>
      </w:r>
      <w:r w:rsidR="00E910E4">
        <w:rPr>
          <w:rFonts w:ascii="Arial" w:hAnsi="Arial" w:cs="Arial"/>
          <w:sz w:val="24"/>
          <w:szCs w:val="24"/>
        </w:rPr>
        <w:t xml:space="preserve"> </w:t>
      </w:r>
      <w:r w:rsidR="00E910E4" w:rsidRPr="007C2C13">
        <w:rPr>
          <w:rFonts w:ascii="Arial" w:hAnsi="Arial" w:cs="Arial"/>
          <w:sz w:val="24"/>
          <w:szCs w:val="24"/>
        </w:rPr>
        <w:t>juicio</w:t>
      </w:r>
      <w:r w:rsidRPr="00BD2609">
        <w:rPr>
          <w:rFonts w:ascii="Arial" w:hAnsi="Arial" w:cs="Arial"/>
          <w:sz w:val="24"/>
          <w:szCs w:val="24"/>
        </w:rPr>
        <w:t xml:space="preserve"> promovido por un</w:t>
      </w:r>
      <w:r>
        <w:rPr>
          <w:rFonts w:ascii="Arial" w:hAnsi="Arial" w:cs="Arial"/>
          <w:sz w:val="24"/>
          <w:szCs w:val="24"/>
        </w:rPr>
        <w:t>a</w:t>
      </w:r>
      <w:r w:rsidRPr="00BD2609">
        <w:rPr>
          <w:rFonts w:ascii="Arial" w:hAnsi="Arial" w:cs="Arial"/>
          <w:sz w:val="24"/>
          <w:szCs w:val="24"/>
        </w:rPr>
        <w:t xml:space="preserve"> ciudadan</w:t>
      </w:r>
      <w:r>
        <w:rPr>
          <w:rFonts w:ascii="Arial" w:hAnsi="Arial" w:cs="Arial"/>
          <w:sz w:val="24"/>
          <w:szCs w:val="24"/>
        </w:rPr>
        <w:t>a</w:t>
      </w:r>
      <w:r w:rsidRPr="00BD2609">
        <w:rPr>
          <w:rFonts w:ascii="Arial" w:hAnsi="Arial" w:cs="Arial"/>
          <w:sz w:val="24"/>
          <w:szCs w:val="24"/>
        </w:rPr>
        <w:t xml:space="preserve"> por propio derecho</w:t>
      </w:r>
      <w:r>
        <w:rPr>
          <w:rFonts w:ascii="Arial" w:hAnsi="Arial" w:cs="Arial"/>
          <w:sz w:val="24"/>
          <w:szCs w:val="24"/>
        </w:rPr>
        <w:t xml:space="preserve"> </w:t>
      </w:r>
      <w:r w:rsidRPr="00213FF7">
        <w:rPr>
          <w:rFonts w:ascii="Arial" w:hAnsi="Arial" w:cs="Arial"/>
          <w:sz w:val="24"/>
          <w:szCs w:val="24"/>
        </w:rPr>
        <w:t xml:space="preserve">y en su carácter de </w:t>
      </w:r>
      <w:r w:rsidR="00BF5649" w:rsidRPr="00BF5649">
        <w:rPr>
          <w:rFonts w:ascii="Arial" w:hAnsi="Arial" w:cs="Arial"/>
          <w:color w:val="FFFFFF"/>
          <w:sz w:val="24"/>
          <w:szCs w:val="24"/>
          <w:highlight w:val="darkCyan"/>
        </w:rPr>
        <w:t>[No.8]_</w:t>
      </w:r>
      <w:proofErr w:type="spellStart"/>
      <w:r w:rsidR="00BF5649" w:rsidRPr="00BF5649">
        <w:rPr>
          <w:rFonts w:ascii="Arial" w:hAnsi="Arial" w:cs="Arial"/>
          <w:color w:val="FFFFFF"/>
          <w:sz w:val="24"/>
          <w:szCs w:val="24"/>
          <w:highlight w:val="darkCyan"/>
        </w:rPr>
        <w:t>ELIMINADO_Cargo</w:t>
      </w:r>
      <w:proofErr w:type="spellEnd"/>
      <w:r w:rsidR="00BF5649" w:rsidRPr="00BF5649">
        <w:rPr>
          <w:rFonts w:ascii="Arial" w:hAnsi="Arial" w:cs="Arial"/>
          <w:color w:val="FFFFFF"/>
          <w:sz w:val="24"/>
          <w:szCs w:val="24"/>
          <w:highlight w:val="darkCyan"/>
        </w:rPr>
        <w:t>_[230]</w:t>
      </w:r>
      <w:r w:rsidRPr="00213FF7">
        <w:rPr>
          <w:rFonts w:ascii="Arial" w:hAnsi="Arial" w:cs="Arial"/>
          <w:sz w:val="24"/>
          <w:szCs w:val="24"/>
        </w:rPr>
        <w:t xml:space="preserve"> del </w:t>
      </w:r>
      <w:r w:rsidR="00445113">
        <w:rPr>
          <w:rFonts w:ascii="Arial" w:hAnsi="Arial" w:cs="Arial"/>
          <w:i/>
          <w:iCs/>
          <w:sz w:val="24"/>
          <w:szCs w:val="24"/>
        </w:rPr>
        <w:t>A</w:t>
      </w:r>
      <w:r w:rsidRPr="00F661EE">
        <w:rPr>
          <w:rFonts w:ascii="Arial" w:hAnsi="Arial" w:cs="Arial"/>
          <w:i/>
          <w:iCs/>
          <w:sz w:val="24"/>
          <w:szCs w:val="24"/>
        </w:rPr>
        <w:t>yuntamiento</w:t>
      </w:r>
      <w:r>
        <w:rPr>
          <w:rFonts w:ascii="Arial" w:hAnsi="Arial" w:cs="Arial"/>
          <w:sz w:val="24"/>
          <w:szCs w:val="24"/>
        </w:rPr>
        <w:t xml:space="preserve">, </w:t>
      </w:r>
      <w:r w:rsidR="00F661EE">
        <w:rPr>
          <w:rFonts w:ascii="Arial" w:hAnsi="Arial" w:cs="Arial"/>
          <w:sz w:val="24"/>
          <w:szCs w:val="24"/>
        </w:rPr>
        <w:t xml:space="preserve">quien </w:t>
      </w:r>
      <w:r w:rsidR="00F661EE" w:rsidRPr="00F661EE">
        <w:rPr>
          <w:rFonts w:ascii="Arial" w:hAnsi="Arial" w:cs="Arial"/>
          <w:sz w:val="24"/>
          <w:szCs w:val="24"/>
        </w:rPr>
        <w:t xml:space="preserve">aduce que la omisión por parte de las </w:t>
      </w:r>
      <w:r w:rsidR="00E910E4" w:rsidRPr="00E910E4">
        <w:rPr>
          <w:rFonts w:ascii="Arial" w:hAnsi="Arial" w:cs="Arial"/>
          <w:i/>
          <w:iCs/>
          <w:sz w:val="24"/>
          <w:szCs w:val="24"/>
        </w:rPr>
        <w:t>a</w:t>
      </w:r>
      <w:r w:rsidR="00F661EE" w:rsidRPr="00E910E4">
        <w:rPr>
          <w:rFonts w:ascii="Arial" w:hAnsi="Arial" w:cs="Arial"/>
          <w:i/>
          <w:iCs/>
          <w:sz w:val="24"/>
          <w:szCs w:val="24"/>
        </w:rPr>
        <w:t>utoridades responsables</w:t>
      </w:r>
      <w:r w:rsidR="00F661EE" w:rsidRPr="00F661EE">
        <w:rPr>
          <w:rFonts w:ascii="Arial" w:hAnsi="Arial" w:cs="Arial"/>
          <w:sz w:val="24"/>
          <w:szCs w:val="24"/>
        </w:rPr>
        <w:t xml:space="preserve"> de efectuar el pago de diversas prestaciones</w:t>
      </w:r>
      <w:r w:rsidR="00F661EE">
        <w:rPr>
          <w:rFonts w:ascii="Arial" w:hAnsi="Arial" w:cs="Arial"/>
          <w:sz w:val="24"/>
          <w:szCs w:val="24"/>
        </w:rPr>
        <w:t xml:space="preserve"> inherentes al cargo</w:t>
      </w:r>
      <w:r w:rsidR="00F661EE" w:rsidRPr="00F661EE">
        <w:rPr>
          <w:rFonts w:ascii="Arial" w:hAnsi="Arial" w:cs="Arial"/>
          <w:sz w:val="24"/>
          <w:szCs w:val="24"/>
        </w:rPr>
        <w:t xml:space="preserve">, así como </w:t>
      </w:r>
      <w:r w:rsidR="00F42174">
        <w:rPr>
          <w:rFonts w:ascii="Arial" w:hAnsi="Arial" w:cs="Arial"/>
          <w:sz w:val="24"/>
          <w:szCs w:val="24"/>
        </w:rPr>
        <w:t>la falta de</w:t>
      </w:r>
      <w:r w:rsidR="00F661EE" w:rsidRPr="00F661EE">
        <w:rPr>
          <w:rFonts w:ascii="Arial" w:hAnsi="Arial" w:cs="Arial"/>
          <w:sz w:val="24"/>
          <w:szCs w:val="24"/>
        </w:rPr>
        <w:t xml:space="preserve"> contestación a su solicitud de información,</w:t>
      </w:r>
      <w:r w:rsidR="0008612A" w:rsidRPr="0008612A">
        <w:rPr>
          <w:rFonts w:ascii="Arial" w:hAnsi="Arial" w:cs="Arial"/>
          <w:bCs/>
          <w:sz w:val="24"/>
          <w:szCs w:val="24"/>
        </w:rPr>
        <w:t xml:space="preserve"> </w:t>
      </w:r>
      <w:r w:rsidR="007C2C13">
        <w:rPr>
          <w:rFonts w:ascii="Arial" w:hAnsi="Arial" w:cs="Arial"/>
          <w:bCs/>
          <w:sz w:val="24"/>
          <w:szCs w:val="24"/>
        </w:rPr>
        <w:t xml:space="preserve">lo que </w:t>
      </w:r>
      <w:r w:rsidR="0008612A" w:rsidRPr="0008612A">
        <w:rPr>
          <w:rFonts w:ascii="Arial" w:hAnsi="Arial" w:cs="Arial"/>
          <w:bCs/>
          <w:sz w:val="24"/>
          <w:szCs w:val="24"/>
        </w:rPr>
        <w:t>vulnera su derecho político-electoral de ser votada en la vertiente del desempeño del cargo en condiciones de igualdad de oportunidades de las mujeres sin discriminación.</w:t>
      </w:r>
    </w:p>
    <w:p w14:paraId="229E6E4C" w14:textId="00BDC66E" w:rsidR="00213FF7" w:rsidRDefault="00243444" w:rsidP="00F661EE">
      <w:pPr>
        <w:shd w:val="clear" w:color="auto" w:fill="FFFFFF" w:themeFill="background1"/>
        <w:tabs>
          <w:tab w:val="left" w:pos="5437"/>
        </w:tabs>
        <w:spacing w:before="100" w:beforeAutospacing="1" w:after="100" w:afterAutospacing="1" w:line="360" w:lineRule="auto"/>
        <w:jc w:val="both"/>
        <w:rPr>
          <w:rFonts w:ascii="Arial" w:hAnsi="Arial" w:cs="Arial"/>
          <w:sz w:val="24"/>
          <w:szCs w:val="24"/>
        </w:rPr>
      </w:pPr>
      <w:r>
        <w:rPr>
          <w:rFonts w:ascii="Arial" w:hAnsi="Arial" w:cs="Arial"/>
          <w:sz w:val="24"/>
          <w:szCs w:val="24"/>
        </w:rPr>
        <w:t>Ello</w:t>
      </w:r>
      <w:r w:rsidR="00213FF7" w:rsidRPr="00BD2609">
        <w:rPr>
          <w:rFonts w:ascii="Arial" w:hAnsi="Arial" w:cs="Arial"/>
          <w:sz w:val="24"/>
          <w:szCs w:val="24"/>
        </w:rPr>
        <w:t>, de conformidad con lo dispuesto en los artículos 98 A, de la</w:t>
      </w:r>
      <w:r w:rsidR="00213FF7">
        <w:rPr>
          <w:rFonts w:ascii="Arial" w:hAnsi="Arial" w:cs="Arial"/>
          <w:sz w:val="24"/>
          <w:szCs w:val="24"/>
        </w:rPr>
        <w:t xml:space="preserve"> </w:t>
      </w:r>
      <w:r w:rsidR="00213FF7" w:rsidRPr="00F661EE">
        <w:rPr>
          <w:rFonts w:ascii="Arial" w:hAnsi="Arial" w:cs="Arial"/>
          <w:i/>
          <w:iCs/>
          <w:sz w:val="24"/>
          <w:szCs w:val="24"/>
        </w:rPr>
        <w:t>Constitución</w:t>
      </w:r>
      <w:r w:rsidR="00F661EE" w:rsidRPr="00F661EE">
        <w:rPr>
          <w:rFonts w:ascii="Arial" w:hAnsi="Arial" w:cs="Arial"/>
          <w:i/>
          <w:iCs/>
          <w:sz w:val="24"/>
          <w:szCs w:val="24"/>
        </w:rPr>
        <w:t xml:space="preserve"> Local</w:t>
      </w:r>
      <w:r w:rsidR="00213FF7" w:rsidRPr="00BD2609">
        <w:rPr>
          <w:rFonts w:ascii="Arial" w:hAnsi="Arial" w:cs="Arial"/>
          <w:sz w:val="24"/>
          <w:szCs w:val="24"/>
        </w:rPr>
        <w:t xml:space="preserve">; 60, 64, fracción XIII, y 66, fracciones II y III, del </w:t>
      </w:r>
      <w:r w:rsidR="00213FF7" w:rsidRPr="00F661EE">
        <w:rPr>
          <w:rFonts w:ascii="Arial" w:hAnsi="Arial" w:cs="Arial"/>
          <w:i/>
          <w:iCs/>
          <w:sz w:val="24"/>
          <w:szCs w:val="24"/>
        </w:rPr>
        <w:t>Código Electoral</w:t>
      </w:r>
      <w:r w:rsidR="00213FF7" w:rsidRPr="00BD2609">
        <w:rPr>
          <w:rFonts w:ascii="Arial" w:hAnsi="Arial" w:cs="Arial"/>
          <w:sz w:val="24"/>
          <w:szCs w:val="24"/>
        </w:rPr>
        <w:t xml:space="preserve">; así como 5, 73, 74, inciso c) y 76, fracción V, de la </w:t>
      </w:r>
      <w:r w:rsidR="00213FF7" w:rsidRPr="00F661EE">
        <w:rPr>
          <w:rFonts w:ascii="Arial" w:hAnsi="Arial" w:cs="Arial"/>
          <w:i/>
          <w:iCs/>
          <w:sz w:val="24"/>
          <w:szCs w:val="24"/>
        </w:rPr>
        <w:t>Ley de Justicia Electoral</w:t>
      </w:r>
      <w:r w:rsidR="00213FF7" w:rsidRPr="00BD2609">
        <w:rPr>
          <w:rFonts w:ascii="Arial" w:hAnsi="Arial" w:cs="Arial"/>
          <w:sz w:val="24"/>
          <w:szCs w:val="24"/>
        </w:rPr>
        <w:t>.</w:t>
      </w:r>
    </w:p>
    <w:p w14:paraId="2D53A32A" w14:textId="2027127D" w:rsidR="00DA71A8" w:rsidRDefault="5630F88C" w:rsidP="5630F88C">
      <w:pPr>
        <w:shd w:val="clear" w:color="auto" w:fill="FFFFFF" w:themeFill="background1"/>
        <w:tabs>
          <w:tab w:val="left" w:pos="5437"/>
        </w:tabs>
        <w:spacing w:before="100" w:beforeAutospacing="1" w:after="100" w:afterAutospacing="1" w:line="360" w:lineRule="auto"/>
        <w:jc w:val="both"/>
        <w:rPr>
          <w:rFonts w:ascii="Arial" w:hAnsi="Arial" w:cs="Arial"/>
          <w:sz w:val="24"/>
          <w:szCs w:val="24"/>
          <w:lang w:val="es-ES"/>
        </w:rPr>
      </w:pPr>
      <w:r w:rsidRPr="5630F88C">
        <w:rPr>
          <w:rFonts w:ascii="Arial" w:hAnsi="Arial" w:cs="Arial"/>
          <w:sz w:val="24"/>
          <w:szCs w:val="24"/>
          <w:lang w:val="es-ES"/>
        </w:rPr>
        <w:t xml:space="preserve">Lo anterior, sin dejar de lado que, las </w:t>
      </w:r>
      <w:r w:rsidRPr="5630F88C">
        <w:rPr>
          <w:rFonts w:ascii="Arial" w:hAnsi="Arial" w:cs="Arial"/>
          <w:i/>
          <w:iCs/>
          <w:sz w:val="24"/>
          <w:szCs w:val="24"/>
          <w:lang w:val="es-ES"/>
        </w:rPr>
        <w:t>autoridades responsables</w:t>
      </w:r>
      <w:r w:rsidRPr="5630F88C">
        <w:rPr>
          <w:rFonts w:ascii="Arial" w:hAnsi="Arial" w:cs="Arial"/>
          <w:sz w:val="24"/>
          <w:szCs w:val="24"/>
          <w:lang w:val="es-ES"/>
        </w:rPr>
        <w:t xml:space="preserve"> manifiestan que este </w:t>
      </w:r>
      <w:r w:rsidRPr="5630F88C">
        <w:rPr>
          <w:rFonts w:ascii="Arial" w:hAnsi="Arial" w:cs="Arial"/>
          <w:i/>
          <w:iCs/>
          <w:sz w:val="24"/>
          <w:szCs w:val="24"/>
          <w:lang w:val="es-ES"/>
        </w:rPr>
        <w:t>órgano jurisdiccional</w:t>
      </w:r>
      <w:r w:rsidRPr="5630F88C">
        <w:rPr>
          <w:rFonts w:ascii="Arial" w:hAnsi="Arial" w:cs="Arial"/>
          <w:sz w:val="24"/>
          <w:szCs w:val="24"/>
          <w:lang w:val="es-ES"/>
        </w:rPr>
        <w:t xml:space="preserve"> resulta incompetente para conocer del presente asunto, toda vez que consideran que la falta de pago de conceptos adicionales a la remuneración ordinaria es de naturaleza administrativa.</w:t>
      </w:r>
    </w:p>
    <w:p w14:paraId="21655DD9" w14:textId="29791BBF" w:rsidR="00D5177C" w:rsidRPr="00D5177C" w:rsidRDefault="00F05EBF" w:rsidP="5630F88C">
      <w:pPr>
        <w:shd w:val="clear" w:color="auto" w:fill="FFFFFF" w:themeFill="background1"/>
        <w:tabs>
          <w:tab w:val="left" w:pos="5437"/>
        </w:tabs>
        <w:spacing w:before="100" w:beforeAutospacing="1" w:after="100" w:afterAutospacing="1" w:line="360" w:lineRule="auto"/>
        <w:jc w:val="both"/>
        <w:rPr>
          <w:rFonts w:ascii="Arial" w:hAnsi="Arial" w:cs="Arial"/>
          <w:sz w:val="24"/>
          <w:szCs w:val="24"/>
          <w:lang w:val="es-ES"/>
        </w:rPr>
      </w:pPr>
      <w:r w:rsidRPr="5630F88C">
        <w:rPr>
          <w:rFonts w:ascii="Arial" w:hAnsi="Arial" w:cs="Arial"/>
          <w:sz w:val="24"/>
          <w:szCs w:val="24"/>
          <w:lang w:val="es-ES"/>
        </w:rPr>
        <w:t>En principio, es importante</w:t>
      </w:r>
      <w:r w:rsidR="00D5177C" w:rsidRPr="5630F88C">
        <w:rPr>
          <w:rFonts w:ascii="Arial" w:hAnsi="Arial" w:cs="Arial"/>
          <w:sz w:val="24"/>
          <w:szCs w:val="24"/>
          <w:lang w:val="es-ES"/>
        </w:rPr>
        <w:t xml:space="preserve"> señalar que </w:t>
      </w:r>
      <w:r w:rsidR="00653D9A" w:rsidRPr="5630F88C">
        <w:rPr>
          <w:rFonts w:ascii="Arial" w:hAnsi="Arial" w:cs="Arial"/>
          <w:sz w:val="24"/>
          <w:szCs w:val="24"/>
          <w:lang w:val="es-ES"/>
        </w:rPr>
        <w:t>se</w:t>
      </w:r>
      <w:r w:rsidR="00D5177C" w:rsidRPr="5630F88C">
        <w:rPr>
          <w:rFonts w:ascii="Arial" w:hAnsi="Arial" w:cs="Arial"/>
          <w:sz w:val="24"/>
          <w:szCs w:val="24"/>
          <w:lang w:val="es-ES"/>
        </w:rPr>
        <w:t xml:space="preserve"> tiene en cuenta que no todos los actos que controvierten los miembros de los ayuntamientos inciden en la materia electoral, debido a que algunos reclamos pueden encuadrar en la naturaleza administrativa, por ejemplo, cuestiones comprendidas dentro del ámbito de la autoorganización del </w:t>
      </w:r>
      <w:r w:rsidR="00D5177C" w:rsidRPr="5630F88C">
        <w:rPr>
          <w:rFonts w:ascii="Arial" w:hAnsi="Arial" w:cs="Arial"/>
          <w:sz w:val="24"/>
          <w:szCs w:val="24"/>
          <w:lang w:val="es-ES"/>
        </w:rPr>
        <w:lastRenderedPageBreak/>
        <w:t>propio ayuntamiento, como son las cuestiones orgánicas y relativas a su funcionamiento, mismas que no pueden ser protegidas por la materia electoral</w:t>
      </w:r>
      <w:r w:rsidRPr="5630F88C">
        <w:rPr>
          <w:rStyle w:val="Refdenotaalpie"/>
          <w:rFonts w:ascii="Arial" w:hAnsi="Arial" w:cs="Arial"/>
          <w:sz w:val="24"/>
          <w:szCs w:val="24"/>
          <w:lang w:val="es-ES"/>
        </w:rPr>
        <w:footnoteReference w:id="15"/>
      </w:r>
      <w:r w:rsidR="00D5177C" w:rsidRPr="5630F88C">
        <w:rPr>
          <w:rFonts w:ascii="Arial" w:hAnsi="Arial" w:cs="Arial"/>
          <w:sz w:val="24"/>
          <w:szCs w:val="24"/>
          <w:lang w:val="es-ES"/>
        </w:rPr>
        <w:t>.</w:t>
      </w:r>
    </w:p>
    <w:p w14:paraId="24D433AC" w14:textId="15FD142A" w:rsidR="00011952" w:rsidRDefault="00D5177C" w:rsidP="00011952">
      <w:pPr>
        <w:shd w:val="clear" w:color="auto" w:fill="FFFFFF" w:themeFill="background1"/>
        <w:tabs>
          <w:tab w:val="left" w:pos="5437"/>
        </w:tabs>
        <w:spacing w:before="100" w:beforeAutospacing="1" w:after="100" w:afterAutospacing="1" w:line="360" w:lineRule="auto"/>
        <w:jc w:val="both"/>
        <w:rPr>
          <w:rFonts w:ascii="Arial" w:hAnsi="Arial" w:cs="Arial"/>
          <w:sz w:val="24"/>
          <w:szCs w:val="24"/>
        </w:rPr>
      </w:pPr>
      <w:r w:rsidRPr="00D5177C">
        <w:rPr>
          <w:rFonts w:ascii="Arial" w:hAnsi="Arial" w:cs="Arial"/>
          <w:sz w:val="24"/>
          <w:szCs w:val="24"/>
        </w:rPr>
        <w:t xml:space="preserve">No obstante, </w:t>
      </w:r>
      <w:r w:rsidR="00011952" w:rsidRPr="00011952">
        <w:rPr>
          <w:rFonts w:ascii="Arial" w:hAnsi="Arial" w:cs="Arial"/>
          <w:sz w:val="24"/>
          <w:szCs w:val="24"/>
        </w:rPr>
        <w:t xml:space="preserve">ha sido criterio reiterado por </w:t>
      </w:r>
      <w:r w:rsidR="00011952">
        <w:rPr>
          <w:rFonts w:ascii="Arial" w:hAnsi="Arial" w:cs="Arial"/>
          <w:sz w:val="24"/>
          <w:szCs w:val="24"/>
        </w:rPr>
        <w:t xml:space="preserve">el Tribunal Electoral del Poder Judicial de la Federación </w:t>
      </w:r>
      <w:r w:rsidR="00011952" w:rsidRPr="00011952">
        <w:rPr>
          <w:rFonts w:ascii="Arial" w:hAnsi="Arial" w:cs="Arial"/>
          <w:sz w:val="24"/>
          <w:szCs w:val="24"/>
        </w:rPr>
        <w:t>que la remuneración de quienes desempeñan cargos de</w:t>
      </w:r>
      <w:r w:rsidR="00011952">
        <w:rPr>
          <w:rFonts w:ascii="Arial" w:hAnsi="Arial" w:cs="Arial"/>
          <w:sz w:val="24"/>
          <w:szCs w:val="24"/>
        </w:rPr>
        <w:t xml:space="preserve"> </w:t>
      </w:r>
      <w:r w:rsidR="00011952" w:rsidRPr="00011952">
        <w:rPr>
          <w:rFonts w:ascii="Arial" w:hAnsi="Arial" w:cs="Arial"/>
          <w:sz w:val="24"/>
          <w:szCs w:val="24"/>
        </w:rPr>
        <w:t>elección popular es un derecho inherente a su ejercicio</w:t>
      </w:r>
      <w:r w:rsidR="00C2015C">
        <w:rPr>
          <w:rFonts w:ascii="Arial" w:hAnsi="Arial" w:cs="Arial"/>
          <w:sz w:val="24"/>
          <w:szCs w:val="24"/>
        </w:rPr>
        <w:t xml:space="preserve">, </w:t>
      </w:r>
      <w:r w:rsidR="00011952" w:rsidRPr="00011952">
        <w:rPr>
          <w:rFonts w:ascii="Arial" w:hAnsi="Arial" w:cs="Arial"/>
          <w:sz w:val="24"/>
          <w:szCs w:val="24"/>
        </w:rPr>
        <w:t>además</w:t>
      </w:r>
      <w:r w:rsidR="00011952">
        <w:rPr>
          <w:rFonts w:ascii="Arial" w:hAnsi="Arial" w:cs="Arial"/>
          <w:sz w:val="24"/>
          <w:szCs w:val="24"/>
        </w:rPr>
        <w:t xml:space="preserve"> </w:t>
      </w:r>
      <w:r w:rsidR="00011952" w:rsidRPr="00011952">
        <w:rPr>
          <w:rFonts w:ascii="Arial" w:hAnsi="Arial" w:cs="Arial"/>
          <w:sz w:val="24"/>
          <w:szCs w:val="24"/>
        </w:rPr>
        <w:t>de una garantía institucional para el funcionamiento efectivo e</w:t>
      </w:r>
      <w:r w:rsidR="00011952">
        <w:rPr>
          <w:rFonts w:ascii="Arial" w:hAnsi="Arial" w:cs="Arial"/>
          <w:sz w:val="24"/>
          <w:szCs w:val="24"/>
        </w:rPr>
        <w:t xml:space="preserve"> </w:t>
      </w:r>
      <w:r w:rsidR="00011952" w:rsidRPr="00011952">
        <w:rPr>
          <w:rFonts w:ascii="Arial" w:hAnsi="Arial" w:cs="Arial"/>
          <w:sz w:val="24"/>
          <w:szCs w:val="24"/>
        </w:rPr>
        <w:t>independiente de la representación, por lo que toda afectación</w:t>
      </w:r>
      <w:r w:rsidR="00011952">
        <w:rPr>
          <w:rFonts w:ascii="Arial" w:hAnsi="Arial" w:cs="Arial"/>
          <w:sz w:val="24"/>
          <w:szCs w:val="24"/>
        </w:rPr>
        <w:t xml:space="preserve"> </w:t>
      </w:r>
      <w:r w:rsidR="00011952" w:rsidRPr="00011952">
        <w:rPr>
          <w:rFonts w:ascii="Arial" w:hAnsi="Arial" w:cs="Arial"/>
          <w:sz w:val="24"/>
          <w:szCs w:val="24"/>
        </w:rPr>
        <w:t>a este supone una vulneración al derecho a ser votado o votada,</w:t>
      </w:r>
      <w:r w:rsidR="00011952">
        <w:rPr>
          <w:rFonts w:ascii="Arial" w:hAnsi="Arial" w:cs="Arial"/>
          <w:sz w:val="24"/>
          <w:szCs w:val="24"/>
        </w:rPr>
        <w:t xml:space="preserve"> </w:t>
      </w:r>
      <w:r w:rsidR="00011952" w:rsidRPr="00011952">
        <w:rPr>
          <w:rFonts w:ascii="Arial" w:hAnsi="Arial" w:cs="Arial"/>
          <w:sz w:val="24"/>
          <w:szCs w:val="24"/>
        </w:rPr>
        <w:t>en su vertiente de ejercicio del cargo</w:t>
      </w:r>
      <w:r w:rsidR="00C2015C">
        <w:rPr>
          <w:rStyle w:val="Refdenotaalpie"/>
          <w:rFonts w:ascii="Arial" w:hAnsi="Arial" w:cs="Arial"/>
          <w:sz w:val="24"/>
          <w:szCs w:val="24"/>
        </w:rPr>
        <w:footnoteReference w:id="16"/>
      </w:r>
      <w:r w:rsidR="00011952" w:rsidRPr="00011952">
        <w:rPr>
          <w:rFonts w:ascii="Arial" w:hAnsi="Arial" w:cs="Arial"/>
          <w:sz w:val="24"/>
          <w:szCs w:val="24"/>
        </w:rPr>
        <w:t>.</w:t>
      </w:r>
    </w:p>
    <w:p w14:paraId="467DC16B" w14:textId="2563683F" w:rsidR="00831389" w:rsidRPr="008D1C78" w:rsidRDefault="00831389" w:rsidP="00831389">
      <w:pPr>
        <w:spacing w:before="100" w:beforeAutospacing="1" w:after="100" w:afterAutospacing="1" w:line="360" w:lineRule="auto"/>
        <w:jc w:val="both"/>
        <w:rPr>
          <w:rFonts w:ascii="Arial" w:hAnsi="Arial" w:cs="Arial"/>
          <w:sz w:val="24"/>
          <w:szCs w:val="24"/>
        </w:rPr>
      </w:pPr>
      <w:r w:rsidRPr="00831389">
        <w:rPr>
          <w:rFonts w:ascii="Arial" w:hAnsi="Arial" w:cs="Arial"/>
          <w:sz w:val="24"/>
          <w:szCs w:val="24"/>
        </w:rPr>
        <w:t xml:space="preserve">Además, </w:t>
      </w:r>
      <w:r>
        <w:rPr>
          <w:rFonts w:ascii="Arial" w:hAnsi="Arial" w:cs="Arial"/>
          <w:sz w:val="24"/>
          <w:szCs w:val="24"/>
        </w:rPr>
        <w:t xml:space="preserve">en el caso se satisface lo establecido por la </w:t>
      </w:r>
      <w:r w:rsidRPr="00414B10">
        <w:rPr>
          <w:rFonts w:ascii="Arial" w:hAnsi="Arial" w:cs="Arial"/>
          <w:i/>
          <w:iCs/>
          <w:sz w:val="24"/>
          <w:szCs w:val="24"/>
        </w:rPr>
        <w:t>Sala Superior</w:t>
      </w:r>
      <w:r>
        <w:rPr>
          <w:rFonts w:ascii="Arial" w:hAnsi="Arial" w:cs="Arial"/>
          <w:sz w:val="24"/>
          <w:szCs w:val="24"/>
        </w:rPr>
        <w:t xml:space="preserve"> en el sentido de que</w:t>
      </w:r>
      <w:r w:rsidRPr="00831389">
        <w:rPr>
          <w:rFonts w:ascii="Arial" w:hAnsi="Arial" w:cs="Arial"/>
          <w:sz w:val="24"/>
          <w:szCs w:val="24"/>
        </w:rPr>
        <w:t>, para que un órgano jurisdiccional de naturaleza electoral conozca del pago de las remuneraciones reclamadas por un funcionario público electo popularmente, es requisito necesario que al momento de la presentación de la demanda se encuentre en ejercicio del cargo</w:t>
      </w:r>
      <w:r>
        <w:rPr>
          <w:rFonts w:ascii="Arial" w:hAnsi="Arial" w:cs="Arial"/>
          <w:sz w:val="24"/>
          <w:szCs w:val="24"/>
        </w:rPr>
        <w:t>, como en el caso</w:t>
      </w:r>
      <w:r w:rsidR="00224339">
        <w:rPr>
          <w:rFonts w:ascii="Arial" w:hAnsi="Arial" w:cs="Arial"/>
          <w:sz w:val="24"/>
          <w:szCs w:val="24"/>
        </w:rPr>
        <w:t xml:space="preserve"> </w:t>
      </w:r>
      <w:r w:rsidR="00224339" w:rsidRPr="000B33CD">
        <w:rPr>
          <w:rFonts w:ascii="Arial" w:hAnsi="Arial" w:cs="Arial"/>
          <w:sz w:val="24"/>
          <w:szCs w:val="24"/>
        </w:rPr>
        <w:t xml:space="preserve">se acredita, dado que la </w:t>
      </w:r>
      <w:r w:rsidR="00224339" w:rsidRPr="000B33CD">
        <w:rPr>
          <w:rFonts w:ascii="Arial" w:hAnsi="Arial" w:cs="Arial"/>
          <w:i/>
          <w:iCs/>
          <w:sz w:val="24"/>
          <w:szCs w:val="24"/>
        </w:rPr>
        <w:t xml:space="preserve">actora </w:t>
      </w:r>
      <w:r w:rsidR="00224339" w:rsidRPr="000B33CD">
        <w:rPr>
          <w:rFonts w:ascii="Arial" w:hAnsi="Arial" w:cs="Arial"/>
          <w:sz w:val="24"/>
          <w:szCs w:val="24"/>
        </w:rPr>
        <w:t>exhibió su constancia</w:t>
      </w:r>
      <w:r w:rsidR="000B33CD">
        <w:rPr>
          <w:rFonts w:ascii="Arial" w:hAnsi="Arial" w:cs="Arial"/>
          <w:sz w:val="24"/>
          <w:szCs w:val="24"/>
        </w:rPr>
        <w:t xml:space="preserve"> de asignación como </w:t>
      </w:r>
      <w:r w:rsidR="00BF5649" w:rsidRPr="00BF5649">
        <w:rPr>
          <w:rFonts w:ascii="Arial" w:hAnsi="Arial" w:cs="Arial"/>
          <w:color w:val="FFFFFF"/>
          <w:sz w:val="24"/>
          <w:szCs w:val="24"/>
          <w:highlight w:val="darkCyan"/>
        </w:rPr>
        <w:t>[No.9]_</w:t>
      </w:r>
      <w:proofErr w:type="spellStart"/>
      <w:r w:rsidR="00BF5649" w:rsidRPr="00BF5649">
        <w:rPr>
          <w:rFonts w:ascii="Arial" w:hAnsi="Arial" w:cs="Arial"/>
          <w:color w:val="FFFFFF"/>
          <w:sz w:val="24"/>
          <w:szCs w:val="24"/>
          <w:highlight w:val="darkCyan"/>
        </w:rPr>
        <w:t>ELIMINADO_Cargo</w:t>
      </w:r>
      <w:proofErr w:type="spellEnd"/>
      <w:r w:rsidR="00BF5649" w:rsidRPr="00BF5649">
        <w:rPr>
          <w:rFonts w:ascii="Arial" w:hAnsi="Arial" w:cs="Arial"/>
          <w:color w:val="FFFFFF"/>
          <w:sz w:val="24"/>
          <w:szCs w:val="24"/>
          <w:highlight w:val="darkCyan"/>
        </w:rPr>
        <w:t>_[230]</w:t>
      </w:r>
      <w:r w:rsidR="000B33CD">
        <w:rPr>
          <w:rFonts w:ascii="Arial" w:hAnsi="Arial" w:cs="Arial"/>
          <w:sz w:val="24"/>
          <w:szCs w:val="24"/>
        </w:rPr>
        <w:t xml:space="preserve"> para el periodo constitucional 2024-2027</w:t>
      </w:r>
      <w:r w:rsidRPr="00831389">
        <w:rPr>
          <w:rStyle w:val="Refdenotaalpie"/>
          <w:rFonts w:ascii="Arial" w:hAnsi="Arial" w:cs="Arial"/>
          <w:sz w:val="24"/>
          <w:szCs w:val="24"/>
        </w:rPr>
        <w:footnoteReference w:id="17"/>
      </w:r>
      <w:r w:rsidRPr="00831389">
        <w:rPr>
          <w:rFonts w:ascii="Arial" w:hAnsi="Arial" w:cs="Arial"/>
          <w:sz w:val="24"/>
          <w:szCs w:val="24"/>
        </w:rPr>
        <w:t>.</w:t>
      </w:r>
    </w:p>
    <w:p w14:paraId="71710988" w14:textId="62B35677" w:rsidR="00D5177C" w:rsidRPr="00D5177C" w:rsidRDefault="00C2015C" w:rsidP="00D5177C">
      <w:pPr>
        <w:shd w:val="clear" w:color="auto" w:fill="FFFFFF" w:themeFill="background1"/>
        <w:tabs>
          <w:tab w:val="left" w:pos="5437"/>
        </w:tabs>
        <w:spacing w:before="100" w:beforeAutospacing="1" w:after="100" w:afterAutospacing="1" w:line="360" w:lineRule="auto"/>
        <w:jc w:val="both"/>
        <w:rPr>
          <w:rFonts w:ascii="Arial" w:hAnsi="Arial" w:cs="Arial"/>
          <w:sz w:val="24"/>
          <w:szCs w:val="24"/>
        </w:rPr>
      </w:pPr>
      <w:r w:rsidRPr="00C2015C">
        <w:rPr>
          <w:rFonts w:ascii="Arial" w:hAnsi="Arial" w:cs="Arial"/>
          <w:sz w:val="24"/>
          <w:szCs w:val="24"/>
        </w:rPr>
        <w:t>Así, lo planteado por la</w:t>
      </w:r>
      <w:r w:rsidRPr="00C2015C">
        <w:rPr>
          <w:rFonts w:ascii="Arial" w:hAnsi="Arial" w:cs="Arial"/>
          <w:i/>
          <w:iCs/>
          <w:sz w:val="24"/>
          <w:szCs w:val="24"/>
        </w:rPr>
        <w:t xml:space="preserve"> actora</w:t>
      </w:r>
      <w:r w:rsidRPr="00C2015C">
        <w:rPr>
          <w:rFonts w:ascii="Arial" w:hAnsi="Arial" w:cs="Arial"/>
          <w:sz w:val="24"/>
          <w:szCs w:val="24"/>
        </w:rPr>
        <w:t xml:space="preserve"> en el sentido de haber sido afectada en su derecho</w:t>
      </w:r>
      <w:r>
        <w:rPr>
          <w:rFonts w:ascii="Arial" w:hAnsi="Arial" w:cs="Arial"/>
          <w:sz w:val="24"/>
          <w:szCs w:val="24"/>
        </w:rPr>
        <w:t xml:space="preserve"> </w:t>
      </w:r>
      <w:r w:rsidRPr="00C2015C">
        <w:rPr>
          <w:rFonts w:ascii="Arial" w:hAnsi="Arial" w:cs="Arial"/>
          <w:sz w:val="24"/>
          <w:szCs w:val="24"/>
        </w:rPr>
        <w:t>político-electoral a ser votada por la omisión indebida de</w:t>
      </w:r>
      <w:r w:rsidR="00224339">
        <w:rPr>
          <w:rFonts w:ascii="Arial" w:hAnsi="Arial" w:cs="Arial"/>
          <w:sz w:val="24"/>
          <w:szCs w:val="24"/>
        </w:rPr>
        <w:t xml:space="preserve"> </w:t>
      </w:r>
      <w:r w:rsidR="00224339" w:rsidRPr="000B33CD">
        <w:rPr>
          <w:rFonts w:ascii="Arial" w:hAnsi="Arial" w:cs="Arial"/>
          <w:sz w:val="24"/>
          <w:szCs w:val="24"/>
        </w:rPr>
        <w:t>recibir el pago de</w:t>
      </w:r>
      <w:r>
        <w:rPr>
          <w:rFonts w:ascii="Arial" w:hAnsi="Arial" w:cs="Arial"/>
          <w:sz w:val="24"/>
          <w:szCs w:val="24"/>
        </w:rPr>
        <w:t xml:space="preserve"> las</w:t>
      </w:r>
      <w:r w:rsidRPr="00C2015C">
        <w:rPr>
          <w:rFonts w:ascii="Arial" w:hAnsi="Arial" w:cs="Arial"/>
          <w:sz w:val="24"/>
          <w:szCs w:val="24"/>
        </w:rPr>
        <w:t xml:space="preserve"> remuneraciones</w:t>
      </w:r>
      <w:r>
        <w:rPr>
          <w:rFonts w:ascii="Arial" w:hAnsi="Arial" w:cs="Arial"/>
          <w:sz w:val="24"/>
          <w:szCs w:val="24"/>
        </w:rPr>
        <w:t xml:space="preserve"> a las que estima tiene derecho</w:t>
      </w:r>
      <w:r w:rsidRPr="00C2015C">
        <w:rPr>
          <w:rFonts w:ascii="Arial" w:hAnsi="Arial" w:cs="Arial"/>
          <w:sz w:val="24"/>
          <w:szCs w:val="24"/>
        </w:rPr>
        <w:t>,</w:t>
      </w:r>
      <w:r>
        <w:rPr>
          <w:rFonts w:ascii="Arial" w:hAnsi="Arial" w:cs="Arial"/>
          <w:sz w:val="24"/>
          <w:szCs w:val="24"/>
        </w:rPr>
        <w:t xml:space="preserve"> encuentra una vía </w:t>
      </w:r>
      <w:r w:rsidR="00AF31DE">
        <w:rPr>
          <w:rFonts w:ascii="Arial" w:hAnsi="Arial" w:cs="Arial"/>
          <w:sz w:val="24"/>
          <w:szCs w:val="24"/>
        </w:rPr>
        <w:t xml:space="preserve">de </w:t>
      </w:r>
      <w:r w:rsidRPr="00C2015C">
        <w:rPr>
          <w:rFonts w:ascii="Arial" w:hAnsi="Arial" w:cs="Arial"/>
          <w:sz w:val="24"/>
          <w:szCs w:val="24"/>
        </w:rPr>
        <w:t>protección</w:t>
      </w:r>
      <w:r w:rsidR="00AF31DE">
        <w:rPr>
          <w:rFonts w:ascii="Arial" w:hAnsi="Arial" w:cs="Arial"/>
          <w:sz w:val="24"/>
          <w:szCs w:val="24"/>
        </w:rPr>
        <w:t xml:space="preserve"> </w:t>
      </w:r>
      <w:r w:rsidRPr="00C2015C">
        <w:rPr>
          <w:rFonts w:ascii="Arial" w:hAnsi="Arial" w:cs="Arial"/>
          <w:sz w:val="24"/>
          <w:szCs w:val="24"/>
        </w:rPr>
        <w:t>cuyo estudio y resolución compete</w:t>
      </w:r>
      <w:r w:rsidR="00AF31DE">
        <w:rPr>
          <w:rFonts w:ascii="Arial" w:hAnsi="Arial" w:cs="Arial"/>
          <w:sz w:val="24"/>
          <w:szCs w:val="24"/>
        </w:rPr>
        <w:t xml:space="preserve"> a este </w:t>
      </w:r>
      <w:r w:rsidR="00AF31DE" w:rsidRPr="00AF31DE">
        <w:rPr>
          <w:rFonts w:ascii="Arial" w:hAnsi="Arial" w:cs="Arial"/>
          <w:i/>
          <w:iCs/>
          <w:sz w:val="24"/>
          <w:szCs w:val="24"/>
        </w:rPr>
        <w:t>Tribunal</w:t>
      </w:r>
      <w:r w:rsidRPr="00C2015C">
        <w:rPr>
          <w:rFonts w:ascii="Arial" w:hAnsi="Arial" w:cs="Arial"/>
          <w:sz w:val="24"/>
          <w:szCs w:val="24"/>
        </w:rPr>
        <w:t>.</w:t>
      </w:r>
    </w:p>
    <w:p w14:paraId="4DD3EA7D" w14:textId="26F58AFA" w:rsidR="00831389" w:rsidRDefault="00831389" w:rsidP="00D5177C">
      <w:pPr>
        <w:shd w:val="clear" w:color="auto" w:fill="FFFFFF" w:themeFill="background1"/>
        <w:tabs>
          <w:tab w:val="left" w:pos="5437"/>
        </w:tabs>
        <w:spacing w:before="100" w:beforeAutospacing="1" w:after="100" w:afterAutospacing="1" w:line="360" w:lineRule="auto"/>
        <w:jc w:val="both"/>
        <w:rPr>
          <w:rFonts w:ascii="Arial" w:hAnsi="Arial" w:cs="Arial"/>
          <w:sz w:val="24"/>
          <w:szCs w:val="24"/>
        </w:rPr>
      </w:pPr>
      <w:r w:rsidRPr="00D5177C">
        <w:rPr>
          <w:rFonts w:ascii="Arial" w:hAnsi="Arial" w:cs="Arial"/>
          <w:sz w:val="24"/>
          <w:szCs w:val="24"/>
        </w:rPr>
        <w:t>A</w:t>
      </w:r>
      <w:r>
        <w:rPr>
          <w:rFonts w:ascii="Arial" w:hAnsi="Arial" w:cs="Arial"/>
          <w:sz w:val="24"/>
          <w:szCs w:val="24"/>
        </w:rPr>
        <w:t>demás,</w:t>
      </w:r>
      <w:r w:rsidR="00D5177C" w:rsidRPr="00D5177C">
        <w:rPr>
          <w:rFonts w:ascii="Arial" w:hAnsi="Arial" w:cs="Arial"/>
          <w:sz w:val="24"/>
          <w:szCs w:val="24"/>
        </w:rPr>
        <w:t xml:space="preserve"> se considera asumir competencia, porque </w:t>
      </w:r>
      <w:r w:rsidRPr="00D5177C">
        <w:rPr>
          <w:rFonts w:ascii="Arial" w:hAnsi="Arial" w:cs="Arial"/>
          <w:sz w:val="24"/>
          <w:szCs w:val="24"/>
        </w:rPr>
        <w:t>alega un contexto de violencia política</w:t>
      </w:r>
      <w:r w:rsidR="009C65CF">
        <w:rPr>
          <w:rFonts w:ascii="Arial" w:hAnsi="Arial" w:cs="Arial"/>
          <w:sz w:val="24"/>
          <w:szCs w:val="24"/>
        </w:rPr>
        <w:t xml:space="preserve"> por razón de género</w:t>
      </w:r>
      <w:r w:rsidRPr="00D5177C">
        <w:rPr>
          <w:rFonts w:ascii="Arial" w:hAnsi="Arial" w:cs="Arial"/>
          <w:sz w:val="24"/>
          <w:szCs w:val="24"/>
        </w:rPr>
        <w:t xml:space="preserve"> y discriminación en su contra</w:t>
      </w:r>
      <w:r>
        <w:rPr>
          <w:rFonts w:ascii="Arial" w:hAnsi="Arial" w:cs="Arial"/>
          <w:sz w:val="24"/>
          <w:szCs w:val="24"/>
        </w:rPr>
        <w:t>, así como la posible vulneración a su derecho de petición.</w:t>
      </w:r>
    </w:p>
    <w:p w14:paraId="5CFE24BE" w14:textId="4F51D2D5" w:rsidR="00E245E4" w:rsidRPr="00F905E3" w:rsidRDefault="00E245E4" w:rsidP="00E245E4">
      <w:pPr>
        <w:pStyle w:val="Ttulo1"/>
        <w:jc w:val="center"/>
        <w:rPr>
          <w:rFonts w:ascii="Arial" w:hAnsi="Arial" w:cs="Arial"/>
          <w:b/>
          <w:bCs/>
          <w:color w:val="000000" w:themeColor="text1"/>
          <w:sz w:val="24"/>
          <w:szCs w:val="24"/>
        </w:rPr>
      </w:pPr>
      <w:bookmarkStart w:id="5" w:name="_Toc227243572"/>
      <w:r w:rsidRPr="00F905E3">
        <w:rPr>
          <w:rFonts w:ascii="Arial" w:hAnsi="Arial" w:cs="Arial"/>
          <w:b/>
          <w:bCs/>
          <w:color w:val="000000" w:themeColor="text1"/>
          <w:sz w:val="24"/>
          <w:szCs w:val="24"/>
        </w:rPr>
        <w:t>III. CUESTIÓN PREVIA</w:t>
      </w:r>
      <w:bookmarkEnd w:id="5"/>
    </w:p>
    <w:p w14:paraId="66EB007E" w14:textId="2201A917" w:rsidR="00E245E4" w:rsidRPr="00F905E3" w:rsidRDefault="004C42AE" w:rsidP="00E245E4">
      <w:pPr>
        <w:pStyle w:val="Normal0"/>
        <w:spacing w:before="240" w:after="240" w:line="360" w:lineRule="auto"/>
        <w:jc w:val="both"/>
        <w:rPr>
          <w:rFonts w:ascii="Arial" w:eastAsia="Arial" w:hAnsi="Arial" w:cs="Arial"/>
          <w:sz w:val="24"/>
          <w:szCs w:val="24"/>
          <w:lang w:val="es-ES"/>
        </w:rPr>
      </w:pPr>
      <w:r w:rsidRPr="00F905E3">
        <w:rPr>
          <w:rFonts w:ascii="Arial" w:eastAsia="Arial" w:hAnsi="Arial" w:cs="Arial"/>
          <w:sz w:val="24"/>
          <w:szCs w:val="24"/>
          <w:lang w:val="es-ES"/>
        </w:rPr>
        <w:t>L</w:t>
      </w:r>
      <w:r w:rsidR="00E245E4" w:rsidRPr="00F905E3">
        <w:rPr>
          <w:rFonts w:ascii="Arial" w:eastAsia="Arial" w:hAnsi="Arial" w:cs="Arial"/>
          <w:sz w:val="24"/>
          <w:szCs w:val="24"/>
          <w:lang w:val="es-ES"/>
        </w:rPr>
        <w:t xml:space="preserve">a </w:t>
      </w:r>
      <w:r w:rsidR="00E245E4" w:rsidRPr="00F905E3">
        <w:rPr>
          <w:rFonts w:ascii="Arial" w:eastAsia="Arial" w:hAnsi="Arial" w:cs="Arial"/>
          <w:i/>
          <w:iCs/>
          <w:sz w:val="24"/>
          <w:szCs w:val="24"/>
          <w:lang w:val="es-ES"/>
        </w:rPr>
        <w:t>actora</w:t>
      </w:r>
      <w:r w:rsidR="00E245E4" w:rsidRPr="00F905E3">
        <w:rPr>
          <w:rFonts w:ascii="Arial" w:eastAsia="Arial" w:hAnsi="Arial" w:cs="Arial"/>
          <w:sz w:val="24"/>
          <w:szCs w:val="24"/>
          <w:lang w:val="es-ES"/>
        </w:rPr>
        <w:t xml:space="preserve"> solicita en su escrito de demanda que se conozca del asunto saltando la instancia, al considerar que agotar una previa gestión del cobro, se vuelve ineficaz al ser ante la propia </w:t>
      </w:r>
      <w:r w:rsidR="00E245E4" w:rsidRPr="00F905E3">
        <w:rPr>
          <w:rFonts w:ascii="Arial" w:eastAsia="Arial" w:hAnsi="Arial" w:cs="Arial"/>
          <w:i/>
          <w:iCs/>
          <w:sz w:val="24"/>
          <w:szCs w:val="24"/>
          <w:lang w:val="es-ES"/>
        </w:rPr>
        <w:t>autoridad responsable</w:t>
      </w:r>
      <w:r w:rsidR="00E245E4" w:rsidRPr="00F905E3">
        <w:rPr>
          <w:rFonts w:ascii="Arial" w:eastAsia="Arial" w:hAnsi="Arial" w:cs="Arial"/>
          <w:sz w:val="24"/>
          <w:szCs w:val="24"/>
          <w:lang w:val="es-ES"/>
        </w:rPr>
        <w:t xml:space="preserve">. </w:t>
      </w:r>
    </w:p>
    <w:p w14:paraId="607ED58A" w14:textId="77777777" w:rsidR="00E245E4" w:rsidRPr="00F905E3" w:rsidRDefault="00E245E4" w:rsidP="00E245E4">
      <w:pPr>
        <w:pStyle w:val="Normal0"/>
        <w:spacing w:before="240" w:after="240" w:line="360" w:lineRule="auto"/>
        <w:jc w:val="both"/>
        <w:rPr>
          <w:rFonts w:ascii="Arial" w:eastAsia="Arial" w:hAnsi="Arial" w:cs="Arial"/>
          <w:sz w:val="24"/>
          <w:szCs w:val="24"/>
          <w:lang w:val="es-ES"/>
        </w:rPr>
      </w:pPr>
      <w:r w:rsidRPr="00F905E3">
        <w:rPr>
          <w:rFonts w:ascii="Arial" w:eastAsia="Arial" w:hAnsi="Arial" w:cs="Arial"/>
          <w:sz w:val="24"/>
          <w:szCs w:val="24"/>
          <w:lang w:val="es-ES"/>
        </w:rPr>
        <w:lastRenderedPageBreak/>
        <w:t>No obstante,</w:t>
      </w:r>
      <w:r w:rsidRPr="00F905E3">
        <w:rPr>
          <w:rFonts w:ascii="Arial" w:eastAsia="Arial" w:hAnsi="Arial" w:cs="Arial"/>
          <w:sz w:val="24"/>
          <w:szCs w:val="24"/>
        </w:rPr>
        <w:t xml:space="preserve"> de acuerdo con el párrafo tercero del artículo 73 de la </w:t>
      </w:r>
      <w:r w:rsidRPr="00F905E3">
        <w:rPr>
          <w:rFonts w:ascii="Arial" w:eastAsia="Arial" w:hAnsi="Arial" w:cs="Arial"/>
          <w:i/>
          <w:iCs/>
          <w:sz w:val="24"/>
          <w:szCs w:val="24"/>
        </w:rPr>
        <w:t>Ley de Justicia Electoral</w:t>
      </w:r>
      <w:r w:rsidRPr="00F905E3">
        <w:rPr>
          <w:rFonts w:ascii="Arial" w:eastAsia="Arial" w:hAnsi="Arial" w:cs="Arial"/>
          <w:sz w:val="24"/>
          <w:szCs w:val="24"/>
        </w:rPr>
        <w:t xml:space="preserve">, </w:t>
      </w:r>
      <w:r w:rsidRPr="00F905E3">
        <w:rPr>
          <w:rFonts w:ascii="Arial" w:eastAsia="Arial" w:hAnsi="Arial" w:cs="Arial"/>
          <w:sz w:val="24"/>
          <w:szCs w:val="24"/>
          <w:lang w:val="es-ES"/>
        </w:rPr>
        <w:t xml:space="preserve">el </w:t>
      </w:r>
      <w:r w:rsidRPr="00F905E3">
        <w:rPr>
          <w:rFonts w:ascii="Arial" w:eastAsia="Arial" w:hAnsi="Arial" w:cs="Arial"/>
          <w:i/>
          <w:iCs/>
          <w:sz w:val="24"/>
          <w:szCs w:val="24"/>
          <w:lang w:val="es-ES"/>
        </w:rPr>
        <w:t>juicio de la ciudadanía</w:t>
      </w:r>
      <w:r w:rsidRPr="00F905E3">
        <w:rPr>
          <w:rFonts w:ascii="Arial" w:eastAsia="Arial" w:hAnsi="Arial" w:cs="Arial"/>
          <w:sz w:val="24"/>
          <w:szCs w:val="24"/>
          <w:lang w:val="es-ES"/>
        </w:rPr>
        <w:t xml:space="preserve"> </w:t>
      </w:r>
      <w:r w:rsidRPr="00F905E3">
        <w:rPr>
          <w:rFonts w:ascii="Arial" w:eastAsia="Arial" w:hAnsi="Arial" w:cs="Arial"/>
          <w:sz w:val="24"/>
          <w:szCs w:val="24"/>
        </w:rPr>
        <w:t xml:space="preserve">es procedente cuando se hagan valer presuntas violaciones relacionadas a la remuneración que reciben los ciudadanos por el desempeño del ejercicio del cargo de elección popular; </w:t>
      </w:r>
      <w:r w:rsidRPr="00F905E3">
        <w:rPr>
          <w:rFonts w:ascii="Arial" w:eastAsia="Arial" w:hAnsi="Arial" w:cs="Arial"/>
          <w:sz w:val="24"/>
          <w:szCs w:val="24"/>
          <w:lang w:val="es-ES"/>
        </w:rPr>
        <w:t>sin que se prevea una instancia previa que deba agotar la ciudadanía para acudir a esta instancia jurisdiccional.</w:t>
      </w:r>
    </w:p>
    <w:p w14:paraId="004B6193" w14:textId="424EC97C" w:rsidR="00E245E4" w:rsidRPr="00E245E4" w:rsidRDefault="00E245E4" w:rsidP="00E245E4">
      <w:pPr>
        <w:pStyle w:val="Normal0"/>
        <w:spacing w:before="240" w:after="240" w:line="360" w:lineRule="auto"/>
        <w:jc w:val="both"/>
        <w:rPr>
          <w:rFonts w:ascii="Arial" w:eastAsia="Arial" w:hAnsi="Arial" w:cs="Arial"/>
          <w:sz w:val="24"/>
          <w:szCs w:val="24"/>
        </w:rPr>
      </w:pPr>
      <w:r w:rsidRPr="00F905E3">
        <w:rPr>
          <w:rFonts w:ascii="Arial" w:eastAsia="Arial" w:hAnsi="Arial" w:cs="Arial"/>
          <w:sz w:val="24"/>
          <w:szCs w:val="24"/>
        </w:rPr>
        <w:t xml:space="preserve">En consecuencia, </w:t>
      </w:r>
      <w:r w:rsidRPr="00F905E3">
        <w:rPr>
          <w:rFonts w:ascii="Arial" w:eastAsia="Arial" w:hAnsi="Arial" w:cs="Arial"/>
          <w:sz w:val="24"/>
          <w:szCs w:val="24"/>
          <w:lang w:val="es-ES"/>
        </w:rPr>
        <w:t xml:space="preserve">a juicio de este </w:t>
      </w:r>
      <w:r w:rsidRPr="00F905E3">
        <w:rPr>
          <w:rFonts w:ascii="Arial" w:eastAsia="Arial" w:hAnsi="Arial" w:cs="Arial"/>
          <w:i/>
          <w:iCs/>
          <w:sz w:val="24"/>
          <w:szCs w:val="24"/>
          <w:lang w:val="es-ES"/>
        </w:rPr>
        <w:t>Tribunal</w:t>
      </w:r>
      <w:r w:rsidRPr="00F905E3">
        <w:rPr>
          <w:rFonts w:ascii="Arial" w:eastAsia="Arial" w:hAnsi="Arial" w:cs="Arial"/>
          <w:sz w:val="24"/>
          <w:szCs w:val="24"/>
          <w:lang w:val="es-ES"/>
        </w:rPr>
        <w:t xml:space="preserve">, la afectación reclamada </w:t>
      </w:r>
      <w:r w:rsidRPr="00F905E3">
        <w:rPr>
          <w:rFonts w:ascii="Arial" w:eastAsia="Arial" w:hAnsi="Arial" w:cs="Arial"/>
          <w:sz w:val="24"/>
          <w:szCs w:val="24"/>
        </w:rPr>
        <w:t>-omisión de pago- se traduce en una vulneración directa al derecho político-electoral de ser votado, en su vertiente de desempeño del cargo, por lo que, el simple hecho de que haya transcurrido el plazo legal para el pago de las remuneraciones sin que estas se hayan materializado, es condición suficiente para tener por satisfecha la definitividad e iniciar el estudio de fondo de la controversia.</w:t>
      </w:r>
    </w:p>
    <w:p w14:paraId="3381C59C" w14:textId="674B4FB7" w:rsidR="00F661EE" w:rsidRPr="00F661EE" w:rsidRDefault="00EA67D0" w:rsidP="0052525E">
      <w:pPr>
        <w:pStyle w:val="Normal0"/>
        <w:spacing w:before="240" w:after="120" w:line="360" w:lineRule="auto"/>
        <w:jc w:val="center"/>
        <w:outlineLvl w:val="0"/>
        <w:rPr>
          <w:rFonts w:ascii="Arial" w:eastAsia="Arial" w:hAnsi="Arial" w:cs="Arial"/>
          <w:b/>
          <w:bCs/>
          <w:sz w:val="25"/>
          <w:szCs w:val="25"/>
          <w:lang w:val="es-ES"/>
        </w:rPr>
      </w:pPr>
      <w:bookmarkStart w:id="6" w:name="_Toc227243573"/>
      <w:r>
        <w:rPr>
          <w:rFonts w:ascii="Arial" w:eastAsia="Arial" w:hAnsi="Arial" w:cs="Arial"/>
          <w:b/>
          <w:bCs/>
          <w:sz w:val="25"/>
          <w:szCs w:val="25"/>
          <w:lang w:val="es-ES"/>
        </w:rPr>
        <w:t>I</w:t>
      </w:r>
      <w:r w:rsidR="00E245E4">
        <w:rPr>
          <w:rFonts w:ascii="Arial" w:eastAsia="Arial" w:hAnsi="Arial" w:cs="Arial"/>
          <w:b/>
          <w:bCs/>
          <w:sz w:val="25"/>
          <w:szCs w:val="25"/>
          <w:lang w:val="es-ES"/>
        </w:rPr>
        <w:t>V</w:t>
      </w:r>
      <w:r w:rsidR="00F661EE">
        <w:rPr>
          <w:rFonts w:ascii="Arial" w:eastAsia="Arial" w:hAnsi="Arial" w:cs="Arial"/>
          <w:b/>
          <w:bCs/>
          <w:sz w:val="25"/>
          <w:szCs w:val="25"/>
          <w:lang w:val="es-ES"/>
        </w:rPr>
        <w:t xml:space="preserve">. </w:t>
      </w:r>
      <w:r w:rsidR="00F661EE" w:rsidRPr="00F661EE">
        <w:rPr>
          <w:rFonts w:ascii="Arial" w:eastAsia="Arial" w:hAnsi="Arial" w:cs="Arial"/>
          <w:b/>
          <w:bCs/>
          <w:sz w:val="25"/>
          <w:szCs w:val="25"/>
          <w:lang w:val="es-ES"/>
        </w:rPr>
        <w:t>CAUSALES DE IMPROCEDENCIA</w:t>
      </w:r>
      <w:bookmarkEnd w:id="6"/>
    </w:p>
    <w:p w14:paraId="6282DB31" w14:textId="77777777" w:rsidR="002A73CF" w:rsidRDefault="002A73CF" w:rsidP="002A73CF">
      <w:pPr>
        <w:pStyle w:val="Normalsentencia"/>
        <w:spacing w:before="0" w:after="0"/>
        <w:ind w:firstLine="0"/>
        <w:rPr>
          <w:rFonts w:ascii="Arial" w:hAnsi="Arial"/>
          <w:i/>
          <w:iCs/>
          <w:sz w:val="24"/>
          <w:szCs w:val="24"/>
          <w:lang w:val="es-MX"/>
        </w:rPr>
      </w:pPr>
      <w:r w:rsidRPr="00AD1A8B">
        <w:rPr>
          <w:rFonts w:ascii="Arial" w:hAnsi="Arial"/>
          <w:sz w:val="24"/>
          <w:szCs w:val="24"/>
          <w:lang w:val="es-MX"/>
        </w:rPr>
        <w:t xml:space="preserve">En virtud de que las causales de improcedencia están relacionadas con aspectos necesarios para la válida constitución de un proceso jurisdiccional, y por tratarse de cuestiones de orden público, su estudio es preferente, pues de actualizarse alguna se haría innecesario estudiar el fondo del litigio; esto, en observancia a las garantías de debido proceso y de impartición de justicia pronta y expedita, consagradas en los numerales 14 y 17 de la </w:t>
      </w:r>
      <w:r w:rsidRPr="00AD1A8B">
        <w:rPr>
          <w:rFonts w:ascii="Arial" w:hAnsi="Arial"/>
          <w:i/>
          <w:iCs/>
          <w:sz w:val="24"/>
          <w:szCs w:val="24"/>
          <w:lang w:val="es-MX"/>
        </w:rPr>
        <w:t>Constitución Federal.</w:t>
      </w:r>
      <w:r w:rsidRPr="00AD1A8B">
        <w:rPr>
          <w:rStyle w:val="Refdenotaalpie"/>
          <w:rFonts w:ascii="Arial" w:eastAsiaTheme="majorEastAsia" w:hAnsi="Arial"/>
          <w:sz w:val="24"/>
          <w:szCs w:val="24"/>
          <w:lang w:val="es-MX"/>
        </w:rPr>
        <w:footnoteReference w:id="18"/>
      </w:r>
    </w:p>
    <w:p w14:paraId="4C4BC374" w14:textId="27D5952B" w:rsidR="002A73CF" w:rsidRPr="00953F86" w:rsidRDefault="0E62D612" w:rsidP="0E62D612">
      <w:pPr>
        <w:pStyle w:val="Normal0"/>
        <w:spacing w:before="100" w:beforeAutospacing="1" w:after="100" w:afterAutospacing="1" w:line="360" w:lineRule="auto"/>
        <w:jc w:val="both"/>
        <w:rPr>
          <w:rFonts w:ascii="Arial" w:hAnsi="Arial"/>
          <w:sz w:val="24"/>
          <w:szCs w:val="24"/>
          <w:lang w:val="es-ES"/>
        </w:rPr>
      </w:pPr>
      <w:r w:rsidRPr="0E62D612">
        <w:rPr>
          <w:rFonts w:ascii="Arial" w:hAnsi="Arial"/>
          <w:sz w:val="24"/>
          <w:szCs w:val="24"/>
          <w:lang w:val="es-ES"/>
        </w:rPr>
        <w:t xml:space="preserve">Al respecto, de la lectura del informe circunstanciado se desprende que las </w:t>
      </w:r>
      <w:r w:rsidRPr="0E62D612">
        <w:rPr>
          <w:rFonts w:ascii="Arial" w:hAnsi="Arial"/>
          <w:i/>
          <w:iCs/>
          <w:sz w:val="24"/>
          <w:szCs w:val="24"/>
          <w:lang w:val="es-ES"/>
        </w:rPr>
        <w:t>autoridades responsables</w:t>
      </w:r>
      <w:r w:rsidRPr="0E62D612">
        <w:rPr>
          <w:rFonts w:ascii="Arial" w:hAnsi="Arial"/>
          <w:sz w:val="24"/>
          <w:szCs w:val="24"/>
          <w:lang w:val="es-ES"/>
        </w:rPr>
        <w:t xml:space="preserve"> realizan manifestaciones de las que se advierte su intención de hace</w:t>
      </w:r>
      <w:r w:rsidR="0012003D">
        <w:rPr>
          <w:rFonts w:ascii="Arial" w:hAnsi="Arial"/>
          <w:sz w:val="24"/>
          <w:szCs w:val="24"/>
          <w:lang w:val="es-ES"/>
        </w:rPr>
        <w:t>r</w:t>
      </w:r>
      <w:r w:rsidRPr="0E62D612">
        <w:rPr>
          <w:rFonts w:ascii="Arial" w:hAnsi="Arial"/>
          <w:sz w:val="24"/>
          <w:szCs w:val="24"/>
          <w:lang w:val="es-ES"/>
        </w:rPr>
        <w:t xml:space="preserve"> valer la causal de improcedencia contenida en el artículo 11, fracción VIII, de la </w:t>
      </w:r>
      <w:r w:rsidRPr="0E62D612">
        <w:rPr>
          <w:rFonts w:ascii="Arial" w:hAnsi="Arial"/>
          <w:i/>
          <w:iCs/>
          <w:sz w:val="24"/>
          <w:szCs w:val="24"/>
          <w:lang w:val="es-ES"/>
        </w:rPr>
        <w:t>Ley de Justicia Electoral</w:t>
      </w:r>
      <w:r w:rsidRPr="0E62D612">
        <w:rPr>
          <w:rFonts w:ascii="Arial" w:hAnsi="Arial"/>
          <w:sz w:val="24"/>
          <w:szCs w:val="24"/>
          <w:lang w:val="es-ES"/>
        </w:rPr>
        <w:t xml:space="preserve">, en esencia, porque desde su perspectiva ha quedado sin materia el presente asunto, puesto que, han llevado a cabo las acciones necesarias para la debida atención a la petición reclamada por la </w:t>
      </w:r>
      <w:r w:rsidRPr="0E62D612">
        <w:rPr>
          <w:rFonts w:ascii="Arial" w:hAnsi="Arial"/>
          <w:i/>
          <w:iCs/>
          <w:sz w:val="24"/>
          <w:szCs w:val="24"/>
          <w:lang w:val="es-ES"/>
        </w:rPr>
        <w:t>actora.</w:t>
      </w:r>
    </w:p>
    <w:p w14:paraId="08A180EE" w14:textId="66B3C3C9" w:rsidR="00414B10" w:rsidRPr="00414B10" w:rsidRDefault="00414B10" w:rsidP="00414B10">
      <w:pPr>
        <w:pStyle w:val="Normalsentencia"/>
        <w:spacing w:before="100" w:beforeAutospacing="1" w:after="100" w:afterAutospacing="1"/>
        <w:ind w:firstLine="0"/>
        <w:rPr>
          <w:rFonts w:ascii="Arial" w:hAnsi="Arial"/>
          <w:sz w:val="24"/>
          <w:szCs w:val="24"/>
          <w:lang w:val="es-MX"/>
        </w:rPr>
      </w:pPr>
      <w:r>
        <w:rPr>
          <w:rFonts w:ascii="Arial" w:hAnsi="Arial"/>
          <w:sz w:val="24"/>
          <w:szCs w:val="24"/>
          <w:lang w:val="es-MX"/>
        </w:rPr>
        <w:t>Dicha causal se desestima</w:t>
      </w:r>
      <w:r w:rsidRPr="00414B10">
        <w:rPr>
          <w:rFonts w:ascii="Arial" w:hAnsi="Arial"/>
          <w:sz w:val="24"/>
          <w:szCs w:val="24"/>
          <w:lang w:val="es-MX"/>
        </w:rPr>
        <w:t xml:space="preserve">, toda vez que </w:t>
      </w:r>
      <w:r w:rsidRPr="00953F86">
        <w:rPr>
          <w:rFonts w:ascii="Arial" w:hAnsi="Arial"/>
          <w:sz w:val="24"/>
          <w:szCs w:val="24"/>
          <w:lang w:val="es-MX"/>
        </w:rPr>
        <w:t xml:space="preserve">corresponde al estudio de fondo determinar si ante tales acciones, subsiste la omisión alegada por la </w:t>
      </w:r>
      <w:r w:rsidRPr="000B00F3">
        <w:rPr>
          <w:rFonts w:ascii="Arial" w:hAnsi="Arial"/>
          <w:i/>
          <w:iCs/>
          <w:sz w:val="24"/>
          <w:szCs w:val="24"/>
          <w:lang w:val="es-MX"/>
        </w:rPr>
        <w:t>actora</w:t>
      </w:r>
      <w:r w:rsidRPr="00953F86">
        <w:rPr>
          <w:rFonts w:ascii="Arial" w:hAnsi="Arial"/>
          <w:sz w:val="24"/>
          <w:szCs w:val="24"/>
          <w:lang w:val="es-MX"/>
        </w:rPr>
        <w:t>.</w:t>
      </w:r>
      <w:r w:rsidR="00545237">
        <w:rPr>
          <w:rFonts w:ascii="Arial" w:hAnsi="Arial"/>
          <w:sz w:val="24"/>
          <w:szCs w:val="24"/>
          <w:lang w:val="es-MX"/>
        </w:rPr>
        <w:t xml:space="preserve"> </w:t>
      </w:r>
      <w:r w:rsidRPr="00414B10">
        <w:rPr>
          <w:rFonts w:ascii="Arial" w:hAnsi="Arial"/>
          <w:sz w:val="24"/>
          <w:szCs w:val="24"/>
          <w:lang w:val="es-MX"/>
        </w:rPr>
        <w:t xml:space="preserve">De ahí </w:t>
      </w:r>
      <w:r w:rsidR="00545237" w:rsidRPr="00414B10">
        <w:rPr>
          <w:rFonts w:ascii="Arial" w:hAnsi="Arial"/>
          <w:sz w:val="24"/>
          <w:szCs w:val="24"/>
          <w:lang w:val="es-MX"/>
        </w:rPr>
        <w:t>que,</w:t>
      </w:r>
      <w:r w:rsidRPr="00414B10">
        <w:rPr>
          <w:rFonts w:ascii="Arial" w:hAnsi="Arial"/>
          <w:sz w:val="24"/>
          <w:szCs w:val="24"/>
          <w:lang w:val="es-MX"/>
        </w:rPr>
        <w:t xml:space="preserve"> sin prejuzgar su alcance, la temática será analizada en el fondo del asunto.</w:t>
      </w:r>
      <w:r w:rsidR="009450B3" w:rsidRPr="000B33CD">
        <w:rPr>
          <w:rStyle w:val="Refdenotaalpie"/>
          <w:rFonts w:ascii="Arial" w:hAnsi="Arial"/>
          <w:sz w:val="24"/>
          <w:szCs w:val="24"/>
          <w:lang w:val="es-MX"/>
        </w:rPr>
        <w:footnoteReference w:id="19"/>
      </w:r>
    </w:p>
    <w:p w14:paraId="7C1C328E" w14:textId="77777777" w:rsidR="00414B10" w:rsidRDefault="00414B10" w:rsidP="00414B10">
      <w:pPr>
        <w:pStyle w:val="Normalsentencia"/>
        <w:spacing w:before="100" w:beforeAutospacing="1" w:after="100" w:afterAutospacing="1"/>
        <w:ind w:firstLine="0"/>
        <w:rPr>
          <w:rFonts w:ascii="Arial" w:hAnsi="Arial"/>
          <w:sz w:val="24"/>
          <w:szCs w:val="24"/>
          <w:lang w:val="es-MX"/>
        </w:rPr>
      </w:pPr>
      <w:r w:rsidRPr="00414B10">
        <w:rPr>
          <w:rFonts w:ascii="Arial" w:hAnsi="Arial"/>
          <w:sz w:val="24"/>
          <w:szCs w:val="24"/>
          <w:lang w:val="es-MX"/>
        </w:rPr>
        <w:lastRenderedPageBreak/>
        <w:t xml:space="preserve">En consecuencia, se procede al análisis de los demás requisitos de procedencia del presente medio de impugnación. </w:t>
      </w:r>
    </w:p>
    <w:p w14:paraId="5291BA49" w14:textId="720850EA" w:rsidR="00464E84" w:rsidRPr="00C2471D" w:rsidRDefault="00EA67D0" w:rsidP="00464E84">
      <w:pPr>
        <w:pStyle w:val="Ttulo1"/>
        <w:spacing w:before="240" w:after="240"/>
        <w:jc w:val="center"/>
        <w:rPr>
          <w:rFonts w:ascii="Arial" w:eastAsia="Arial" w:hAnsi="Arial" w:cs="Arial"/>
          <w:b/>
          <w:bCs/>
          <w:i/>
          <w:color w:val="auto"/>
          <w:sz w:val="24"/>
          <w:szCs w:val="24"/>
        </w:rPr>
      </w:pPr>
      <w:bookmarkStart w:id="7" w:name="_Toc227243574"/>
      <w:r>
        <w:rPr>
          <w:rFonts w:ascii="Arial" w:eastAsia="Arial" w:hAnsi="Arial" w:cs="Arial"/>
          <w:b/>
          <w:bCs/>
          <w:color w:val="auto"/>
          <w:sz w:val="24"/>
          <w:szCs w:val="24"/>
        </w:rPr>
        <w:t>V</w:t>
      </w:r>
      <w:r w:rsidR="00464E84" w:rsidRPr="00C2471D">
        <w:rPr>
          <w:rFonts w:ascii="Arial" w:eastAsia="Arial" w:hAnsi="Arial" w:cs="Arial"/>
          <w:b/>
          <w:bCs/>
          <w:color w:val="auto"/>
          <w:sz w:val="24"/>
          <w:szCs w:val="24"/>
        </w:rPr>
        <w:t xml:space="preserve">. </w:t>
      </w:r>
      <w:r w:rsidR="00AC3A05" w:rsidRPr="00C2471D">
        <w:rPr>
          <w:rFonts w:ascii="Arial" w:eastAsia="Arial" w:hAnsi="Arial" w:cs="Arial"/>
          <w:b/>
          <w:bCs/>
          <w:color w:val="auto"/>
          <w:sz w:val="24"/>
          <w:szCs w:val="24"/>
        </w:rPr>
        <w:t xml:space="preserve">REQUISITOS DE </w:t>
      </w:r>
      <w:r w:rsidR="00464E84" w:rsidRPr="00C2471D">
        <w:rPr>
          <w:rFonts w:ascii="Arial" w:eastAsia="Arial" w:hAnsi="Arial" w:cs="Arial"/>
          <w:b/>
          <w:bCs/>
          <w:color w:val="auto"/>
          <w:sz w:val="24"/>
          <w:szCs w:val="24"/>
        </w:rPr>
        <w:t>PROCEDENCIA</w:t>
      </w:r>
      <w:bookmarkEnd w:id="7"/>
    </w:p>
    <w:p w14:paraId="3BA45371" w14:textId="77777777" w:rsidR="00464E84" w:rsidRPr="00C2471D" w:rsidRDefault="00464E84" w:rsidP="00464E84">
      <w:pPr>
        <w:pStyle w:val="Normal0"/>
        <w:spacing w:before="240" w:after="240" w:line="360" w:lineRule="auto"/>
        <w:jc w:val="both"/>
        <w:rPr>
          <w:rFonts w:ascii="Arial" w:eastAsia="Arial" w:hAnsi="Arial" w:cs="Arial"/>
          <w:sz w:val="24"/>
          <w:szCs w:val="24"/>
        </w:rPr>
      </w:pPr>
      <w:bookmarkStart w:id="8" w:name="_heading=h.3dy6vkm" w:colFirst="0" w:colLast="0"/>
      <w:bookmarkEnd w:id="8"/>
      <w:r w:rsidRPr="00C2471D">
        <w:rPr>
          <w:rFonts w:ascii="Arial" w:eastAsia="Arial" w:hAnsi="Arial" w:cs="Arial"/>
          <w:sz w:val="24"/>
          <w:szCs w:val="24"/>
        </w:rPr>
        <w:t xml:space="preserve">Se reúnen los requisitos de procedencia establecidos en los artículos 9, 10, 15, fracción IV, 73 y 74, inciso c), de la </w:t>
      </w:r>
      <w:r w:rsidRPr="00C2471D">
        <w:rPr>
          <w:rFonts w:ascii="Arial" w:eastAsia="Arial" w:hAnsi="Arial" w:cs="Arial"/>
          <w:i/>
          <w:sz w:val="24"/>
          <w:szCs w:val="24"/>
        </w:rPr>
        <w:t>Ley de Justicia Electoral,</w:t>
      </w:r>
      <w:r w:rsidRPr="00C2471D">
        <w:rPr>
          <w:rFonts w:ascii="Arial" w:eastAsia="Arial" w:hAnsi="Arial" w:cs="Arial"/>
          <w:sz w:val="24"/>
          <w:szCs w:val="24"/>
        </w:rPr>
        <w:t xml:space="preserve"> conforme con lo siguiente: </w:t>
      </w:r>
    </w:p>
    <w:p w14:paraId="5222446E" w14:textId="325756AB" w:rsidR="00C2471D" w:rsidRPr="00910789" w:rsidRDefault="00CF3143" w:rsidP="00AC3A05">
      <w:pPr>
        <w:pStyle w:val="Normal0"/>
        <w:spacing w:before="240" w:after="240" w:line="360" w:lineRule="auto"/>
        <w:jc w:val="both"/>
        <w:rPr>
          <w:rFonts w:ascii="Arial" w:eastAsia="Arial" w:hAnsi="Arial" w:cs="Arial"/>
          <w:sz w:val="24"/>
          <w:szCs w:val="24"/>
        </w:rPr>
      </w:pPr>
      <w:r>
        <w:rPr>
          <w:rFonts w:ascii="Arial" w:eastAsia="Arial" w:hAnsi="Arial" w:cs="Arial"/>
          <w:b/>
          <w:sz w:val="24"/>
          <w:szCs w:val="24"/>
        </w:rPr>
        <w:t>5</w:t>
      </w:r>
      <w:r w:rsidR="00464E84" w:rsidRPr="00C2471D">
        <w:rPr>
          <w:rFonts w:ascii="Arial" w:eastAsia="Arial" w:hAnsi="Arial" w:cs="Arial"/>
          <w:b/>
          <w:sz w:val="24"/>
          <w:szCs w:val="24"/>
        </w:rPr>
        <w:t>.1. Oportunidad.</w:t>
      </w:r>
      <w:r w:rsidR="00464E84" w:rsidRPr="00C2471D">
        <w:rPr>
          <w:rFonts w:ascii="Arial" w:eastAsia="Arial" w:hAnsi="Arial" w:cs="Arial"/>
          <w:sz w:val="24"/>
          <w:szCs w:val="24"/>
        </w:rPr>
        <w:t xml:space="preserve"> </w:t>
      </w:r>
      <w:r w:rsidR="00C2471D" w:rsidRPr="00C2471D">
        <w:rPr>
          <w:rFonts w:ascii="Arial" w:hAnsi="Arial" w:cs="Arial"/>
          <w:sz w:val="24"/>
          <w:szCs w:val="24"/>
        </w:rPr>
        <w:t xml:space="preserve">Se tiene por cumplido, en atención a que, los actos controvertidos tienen como origen omisiones atribuidas a las </w:t>
      </w:r>
      <w:r w:rsidR="00C2471D" w:rsidRPr="003E2081">
        <w:rPr>
          <w:rFonts w:ascii="Arial" w:hAnsi="Arial" w:cs="Arial"/>
          <w:i/>
          <w:iCs/>
          <w:sz w:val="24"/>
          <w:szCs w:val="24"/>
        </w:rPr>
        <w:t>autoridades responsables</w:t>
      </w:r>
      <w:r w:rsidR="00C2471D" w:rsidRPr="00C2471D">
        <w:rPr>
          <w:rFonts w:ascii="Arial" w:hAnsi="Arial" w:cs="Arial"/>
          <w:sz w:val="24"/>
          <w:szCs w:val="24"/>
        </w:rPr>
        <w:t>, mismas que se</w:t>
      </w:r>
      <w:r w:rsidR="00C2471D" w:rsidRPr="00EF7E0E">
        <w:rPr>
          <w:rFonts w:ascii="Arial" w:hAnsi="Arial" w:cs="Arial"/>
          <w:sz w:val="24"/>
          <w:szCs w:val="24"/>
        </w:rPr>
        <w:t xml:space="preserve"> consideran de tracto sucesivo</w:t>
      </w:r>
      <w:r w:rsidR="00C2471D">
        <w:rPr>
          <w:rFonts w:ascii="Arial" w:hAnsi="Arial" w:cs="Arial"/>
          <w:sz w:val="24"/>
          <w:szCs w:val="24"/>
        </w:rPr>
        <w:t xml:space="preserve">, es decir, no se agotan </w:t>
      </w:r>
      <w:r w:rsidR="00C2471D" w:rsidRPr="00910789">
        <w:rPr>
          <w:rFonts w:ascii="Arial" w:hAnsi="Arial" w:cs="Arial"/>
          <w:sz w:val="24"/>
          <w:szCs w:val="24"/>
        </w:rPr>
        <w:t>instantáneamente y</w:t>
      </w:r>
      <w:r w:rsidR="00231864">
        <w:rPr>
          <w:rFonts w:ascii="Arial" w:hAnsi="Arial" w:cs="Arial"/>
          <w:sz w:val="24"/>
          <w:szCs w:val="24"/>
        </w:rPr>
        <w:t>,</w:t>
      </w:r>
      <w:r w:rsidR="00C2471D" w:rsidRPr="00910789">
        <w:rPr>
          <w:rFonts w:ascii="Arial" w:hAnsi="Arial" w:cs="Arial"/>
          <w:sz w:val="24"/>
          <w:szCs w:val="24"/>
        </w:rPr>
        <w:t xml:space="preserve"> por consecuencia, el plazo para interponer la demanda se mantiene actualizado hasta en tanto subsista la obligación reclamada.</w:t>
      </w:r>
      <w:r w:rsidR="00C2471D" w:rsidRPr="00910789">
        <w:rPr>
          <w:rStyle w:val="Refdenotaalpie"/>
          <w:rFonts w:ascii="Arial" w:hAnsi="Arial" w:cs="Arial"/>
          <w:sz w:val="24"/>
          <w:szCs w:val="24"/>
          <w:lang w:eastAsia="es-MX"/>
        </w:rPr>
        <w:t xml:space="preserve"> </w:t>
      </w:r>
      <w:r w:rsidR="00C2471D" w:rsidRPr="00910789">
        <w:rPr>
          <w:rStyle w:val="Refdenotaalpie"/>
          <w:rFonts w:ascii="Arial" w:hAnsi="Arial" w:cs="Arial"/>
          <w:sz w:val="24"/>
          <w:szCs w:val="24"/>
          <w:lang w:eastAsia="es-MX"/>
        </w:rPr>
        <w:footnoteReference w:id="20"/>
      </w:r>
    </w:p>
    <w:p w14:paraId="3058574A" w14:textId="57DEF94C" w:rsidR="00C2471D" w:rsidRPr="00910789" w:rsidRDefault="00CF3143" w:rsidP="00464E84">
      <w:pPr>
        <w:pStyle w:val="Normal0"/>
        <w:spacing w:before="240" w:after="240" w:line="360" w:lineRule="auto"/>
        <w:jc w:val="both"/>
        <w:rPr>
          <w:rFonts w:ascii="Arial" w:eastAsia="Arial" w:hAnsi="Arial" w:cs="Arial"/>
          <w:sz w:val="24"/>
          <w:szCs w:val="24"/>
        </w:rPr>
      </w:pPr>
      <w:r>
        <w:rPr>
          <w:rFonts w:ascii="Arial" w:eastAsia="Arial" w:hAnsi="Arial" w:cs="Arial"/>
          <w:b/>
          <w:sz w:val="24"/>
          <w:szCs w:val="24"/>
        </w:rPr>
        <w:t>5</w:t>
      </w:r>
      <w:r w:rsidR="00464E84" w:rsidRPr="00910789">
        <w:rPr>
          <w:rFonts w:ascii="Arial" w:eastAsia="Arial" w:hAnsi="Arial" w:cs="Arial"/>
          <w:b/>
          <w:sz w:val="24"/>
          <w:szCs w:val="24"/>
        </w:rPr>
        <w:t>.2. Forma.</w:t>
      </w:r>
      <w:r w:rsidR="00464E84" w:rsidRPr="00910789">
        <w:rPr>
          <w:rFonts w:ascii="Arial" w:eastAsia="Arial" w:hAnsi="Arial" w:cs="Arial"/>
          <w:sz w:val="24"/>
          <w:szCs w:val="24"/>
        </w:rPr>
        <w:t xml:space="preserve"> </w:t>
      </w:r>
      <w:r w:rsidR="00C2471D" w:rsidRPr="00910789">
        <w:rPr>
          <w:rFonts w:ascii="Arial" w:eastAsia="Arial" w:hAnsi="Arial" w:cs="Arial"/>
          <w:sz w:val="24"/>
          <w:szCs w:val="24"/>
        </w:rPr>
        <w:t xml:space="preserve">Los requisitos formales previstos en el artículo 10 de la </w:t>
      </w:r>
      <w:r w:rsidR="00C2471D" w:rsidRPr="00910789">
        <w:rPr>
          <w:rFonts w:ascii="Arial" w:eastAsia="Arial" w:hAnsi="Arial" w:cs="Arial"/>
          <w:i/>
          <w:iCs/>
          <w:sz w:val="24"/>
          <w:szCs w:val="24"/>
        </w:rPr>
        <w:t>Ley de Justicia Electoral</w:t>
      </w:r>
      <w:r w:rsidR="00C2471D" w:rsidRPr="00910789">
        <w:rPr>
          <w:rFonts w:ascii="Arial" w:eastAsia="Arial" w:hAnsi="Arial" w:cs="Arial"/>
          <w:sz w:val="24"/>
          <w:szCs w:val="24"/>
        </w:rPr>
        <w:t xml:space="preserve"> se encuentran satisfechos, puesto que en el escrito que originó el presente </w:t>
      </w:r>
      <w:r w:rsidR="00C2471D" w:rsidRPr="00910789">
        <w:rPr>
          <w:rFonts w:ascii="Arial" w:eastAsia="Arial" w:hAnsi="Arial" w:cs="Arial"/>
          <w:i/>
          <w:iCs/>
          <w:sz w:val="24"/>
          <w:szCs w:val="24"/>
        </w:rPr>
        <w:t xml:space="preserve">juicio de la </w:t>
      </w:r>
      <w:r w:rsidR="00910789" w:rsidRPr="00910789">
        <w:rPr>
          <w:rFonts w:ascii="Arial" w:eastAsia="Arial" w:hAnsi="Arial" w:cs="Arial"/>
          <w:i/>
          <w:iCs/>
          <w:sz w:val="24"/>
          <w:szCs w:val="24"/>
        </w:rPr>
        <w:t>ciudadanía</w:t>
      </w:r>
      <w:r w:rsidR="00C2471D" w:rsidRPr="00910789">
        <w:rPr>
          <w:rFonts w:ascii="Arial" w:eastAsia="Arial" w:hAnsi="Arial" w:cs="Arial"/>
          <w:sz w:val="24"/>
          <w:szCs w:val="24"/>
        </w:rPr>
        <w:t xml:space="preserve">, consta nombre y carácter de la </w:t>
      </w:r>
      <w:r w:rsidR="005F7EAD" w:rsidRPr="005F7EAD">
        <w:rPr>
          <w:rFonts w:ascii="Arial" w:eastAsia="Arial" w:hAnsi="Arial" w:cs="Arial"/>
          <w:i/>
          <w:iCs/>
          <w:sz w:val="24"/>
          <w:szCs w:val="24"/>
        </w:rPr>
        <w:t>actora</w:t>
      </w:r>
      <w:r w:rsidR="00C2471D" w:rsidRPr="00910789">
        <w:rPr>
          <w:rFonts w:ascii="Arial" w:eastAsia="Arial" w:hAnsi="Arial" w:cs="Arial"/>
          <w:sz w:val="24"/>
          <w:szCs w:val="24"/>
        </w:rPr>
        <w:t xml:space="preserve">, </w:t>
      </w:r>
      <w:r w:rsidR="00910789" w:rsidRPr="00910789">
        <w:rPr>
          <w:rFonts w:ascii="Arial" w:eastAsia="Arial" w:hAnsi="Arial" w:cs="Arial"/>
          <w:sz w:val="24"/>
          <w:szCs w:val="24"/>
        </w:rPr>
        <w:t>domicilio</w:t>
      </w:r>
      <w:r w:rsidR="00C2471D" w:rsidRPr="00910789">
        <w:rPr>
          <w:rFonts w:ascii="Arial" w:eastAsia="Arial" w:hAnsi="Arial" w:cs="Arial"/>
          <w:sz w:val="24"/>
          <w:szCs w:val="24"/>
        </w:rPr>
        <w:t xml:space="preserve"> para recibir notificaciones, asimismo, se identificó el acto que combate, los hechos que lo sustentan, las autoridades responsables, el agravio causado, los preceptos presuntamente violados y se aportaron pruebas.</w:t>
      </w:r>
    </w:p>
    <w:p w14:paraId="44EBA498" w14:textId="168B4CD5" w:rsidR="00910789" w:rsidRPr="00910789" w:rsidRDefault="00CF3143" w:rsidP="00464E84">
      <w:pPr>
        <w:pStyle w:val="Normal0"/>
        <w:spacing w:before="240" w:after="240" w:line="360" w:lineRule="auto"/>
        <w:jc w:val="both"/>
        <w:rPr>
          <w:rFonts w:ascii="Arial" w:eastAsia="Arial" w:hAnsi="Arial" w:cs="Arial"/>
          <w:b/>
          <w:bCs/>
          <w:sz w:val="24"/>
          <w:szCs w:val="24"/>
          <w:lang w:val="es-ES"/>
        </w:rPr>
      </w:pPr>
      <w:r>
        <w:rPr>
          <w:rFonts w:ascii="Arial" w:eastAsia="Arial" w:hAnsi="Arial" w:cs="Arial"/>
          <w:b/>
          <w:bCs/>
          <w:sz w:val="24"/>
          <w:szCs w:val="24"/>
          <w:lang w:val="es-ES"/>
        </w:rPr>
        <w:t>5</w:t>
      </w:r>
      <w:r w:rsidR="00464E84" w:rsidRPr="00910789">
        <w:rPr>
          <w:rFonts w:ascii="Arial" w:eastAsia="Arial" w:hAnsi="Arial" w:cs="Arial"/>
          <w:b/>
          <w:bCs/>
          <w:sz w:val="24"/>
          <w:szCs w:val="24"/>
          <w:lang w:val="es-ES"/>
        </w:rPr>
        <w:t>.3. Legitimación</w:t>
      </w:r>
      <w:r w:rsidR="00910789" w:rsidRPr="00910789">
        <w:rPr>
          <w:rFonts w:ascii="Arial" w:eastAsia="Arial" w:hAnsi="Arial" w:cs="Arial"/>
          <w:b/>
          <w:bCs/>
          <w:sz w:val="24"/>
          <w:szCs w:val="24"/>
          <w:lang w:val="es-ES"/>
        </w:rPr>
        <w:t>.</w:t>
      </w:r>
      <w:r w:rsidR="00464E84" w:rsidRPr="00910789">
        <w:rPr>
          <w:rFonts w:ascii="Arial" w:eastAsia="Arial" w:hAnsi="Arial" w:cs="Arial"/>
          <w:b/>
          <w:bCs/>
          <w:sz w:val="24"/>
          <w:szCs w:val="24"/>
          <w:lang w:val="es-ES"/>
        </w:rPr>
        <w:t xml:space="preserve"> </w:t>
      </w:r>
      <w:r w:rsidR="00910789" w:rsidRPr="00910789">
        <w:rPr>
          <w:rFonts w:ascii="Arial" w:eastAsia="Arial" w:hAnsi="Arial" w:cs="Arial"/>
          <w:sz w:val="24"/>
          <w:szCs w:val="24"/>
          <w:lang w:val="es-ES"/>
        </w:rPr>
        <w:t xml:space="preserve">Se satisface el requisito en mención, de conformidad con lo previsto por los artículos 13, fracción I; 15, fracción IV; 73, 74, inciso c) y 76, fracción V, de la </w:t>
      </w:r>
      <w:r w:rsidR="00910789" w:rsidRPr="00910789">
        <w:rPr>
          <w:rFonts w:ascii="Arial" w:eastAsia="Arial" w:hAnsi="Arial" w:cs="Arial"/>
          <w:i/>
          <w:iCs/>
          <w:sz w:val="24"/>
          <w:szCs w:val="24"/>
          <w:lang w:val="es-ES"/>
        </w:rPr>
        <w:t>Ley de Justicia Electoral</w:t>
      </w:r>
      <w:r w:rsidR="00910789" w:rsidRPr="00910789">
        <w:rPr>
          <w:rFonts w:ascii="Arial" w:eastAsia="Arial" w:hAnsi="Arial" w:cs="Arial"/>
          <w:sz w:val="24"/>
          <w:szCs w:val="24"/>
          <w:lang w:val="es-ES"/>
        </w:rPr>
        <w:t xml:space="preserve">, toda vez que el presente juicio es promovido por una ciudadana, por propio derecho y en </w:t>
      </w:r>
      <w:r w:rsidR="00910789">
        <w:rPr>
          <w:rFonts w:ascii="Arial" w:eastAsia="Arial" w:hAnsi="Arial" w:cs="Arial"/>
          <w:sz w:val="24"/>
          <w:szCs w:val="24"/>
          <w:lang w:val="es-ES"/>
        </w:rPr>
        <w:t>su calidad de</w:t>
      </w:r>
      <w:r w:rsidR="00910789" w:rsidRPr="00910789">
        <w:rPr>
          <w:rFonts w:ascii="Arial" w:eastAsia="Arial" w:hAnsi="Arial" w:cs="Arial"/>
          <w:sz w:val="24"/>
          <w:szCs w:val="24"/>
          <w:lang w:val="es-ES"/>
        </w:rPr>
        <w:t xml:space="preserve"> </w:t>
      </w:r>
      <w:r w:rsidR="00BF5649" w:rsidRPr="00BF5649">
        <w:rPr>
          <w:rFonts w:ascii="Arial" w:eastAsia="Arial" w:hAnsi="Arial" w:cs="Arial"/>
          <w:color w:val="FFFFFF"/>
          <w:sz w:val="24"/>
          <w:szCs w:val="24"/>
          <w:highlight w:val="darkCyan"/>
          <w:lang w:val="es-ES"/>
        </w:rPr>
        <w:t>[No.10]_</w:t>
      </w:r>
      <w:proofErr w:type="spellStart"/>
      <w:r w:rsidR="00BF5649" w:rsidRPr="00BF5649">
        <w:rPr>
          <w:rFonts w:ascii="Arial" w:eastAsia="Arial" w:hAnsi="Arial" w:cs="Arial"/>
          <w:color w:val="FFFFFF"/>
          <w:sz w:val="24"/>
          <w:szCs w:val="24"/>
          <w:highlight w:val="darkCyan"/>
          <w:lang w:val="es-ES"/>
        </w:rPr>
        <w:t>ELIMINADO_Cargo</w:t>
      </w:r>
      <w:proofErr w:type="spellEnd"/>
      <w:proofErr w:type="gramStart"/>
      <w:r w:rsidR="00BF5649" w:rsidRPr="00BF5649">
        <w:rPr>
          <w:rFonts w:ascii="Arial" w:eastAsia="Arial" w:hAnsi="Arial" w:cs="Arial"/>
          <w:color w:val="FFFFFF"/>
          <w:sz w:val="24"/>
          <w:szCs w:val="24"/>
          <w:highlight w:val="darkCyan"/>
          <w:lang w:val="es-ES"/>
        </w:rPr>
        <w:t>_[</w:t>
      </w:r>
      <w:proofErr w:type="gramEnd"/>
      <w:r w:rsidR="00BF5649" w:rsidRPr="00BF5649">
        <w:rPr>
          <w:rFonts w:ascii="Arial" w:eastAsia="Arial" w:hAnsi="Arial" w:cs="Arial"/>
          <w:color w:val="FFFFFF"/>
          <w:sz w:val="24"/>
          <w:szCs w:val="24"/>
          <w:highlight w:val="darkCyan"/>
          <w:lang w:val="es-ES"/>
        </w:rPr>
        <w:t>230]</w:t>
      </w:r>
      <w:r w:rsidR="00910789" w:rsidRPr="00910789">
        <w:rPr>
          <w:rFonts w:ascii="Arial" w:eastAsia="Arial" w:hAnsi="Arial" w:cs="Arial"/>
          <w:sz w:val="24"/>
          <w:szCs w:val="24"/>
          <w:lang w:val="es-ES"/>
        </w:rPr>
        <w:t xml:space="preserve"> del </w:t>
      </w:r>
      <w:r w:rsidR="00022655">
        <w:rPr>
          <w:rFonts w:ascii="Arial" w:eastAsia="Arial" w:hAnsi="Arial" w:cs="Arial"/>
          <w:i/>
          <w:iCs/>
          <w:sz w:val="24"/>
          <w:szCs w:val="24"/>
          <w:lang w:val="es-ES"/>
        </w:rPr>
        <w:t>A</w:t>
      </w:r>
      <w:r w:rsidR="00910789" w:rsidRPr="00910789">
        <w:rPr>
          <w:rFonts w:ascii="Arial" w:eastAsia="Arial" w:hAnsi="Arial" w:cs="Arial"/>
          <w:i/>
          <w:iCs/>
          <w:sz w:val="24"/>
          <w:szCs w:val="24"/>
          <w:lang w:val="es-ES"/>
        </w:rPr>
        <w:t>yuntamiento</w:t>
      </w:r>
      <w:r w:rsidR="00910789" w:rsidRPr="00910789">
        <w:rPr>
          <w:rFonts w:ascii="Arial" w:eastAsia="Arial" w:hAnsi="Arial" w:cs="Arial"/>
          <w:sz w:val="24"/>
          <w:szCs w:val="24"/>
          <w:lang w:val="es-ES"/>
        </w:rPr>
        <w:t>.</w:t>
      </w:r>
    </w:p>
    <w:p w14:paraId="3504A8AD" w14:textId="4C0414DD" w:rsidR="00910789" w:rsidRPr="00910789" w:rsidRDefault="00CF3143" w:rsidP="00464E84">
      <w:pPr>
        <w:pStyle w:val="Normal0"/>
        <w:spacing w:before="240" w:after="240" w:line="360" w:lineRule="auto"/>
        <w:jc w:val="both"/>
        <w:rPr>
          <w:rFonts w:ascii="Arial" w:eastAsia="Arial" w:hAnsi="Arial" w:cs="Arial"/>
          <w:sz w:val="24"/>
          <w:szCs w:val="24"/>
          <w:lang w:val="es-ES"/>
        </w:rPr>
      </w:pPr>
      <w:r>
        <w:rPr>
          <w:rFonts w:ascii="Arial" w:eastAsia="Arial" w:hAnsi="Arial" w:cs="Arial"/>
          <w:b/>
          <w:bCs/>
          <w:sz w:val="24"/>
          <w:szCs w:val="24"/>
          <w:lang w:val="es-ES"/>
        </w:rPr>
        <w:t>5</w:t>
      </w:r>
      <w:r w:rsidR="00910789">
        <w:rPr>
          <w:rFonts w:ascii="Arial" w:eastAsia="Arial" w:hAnsi="Arial" w:cs="Arial"/>
          <w:b/>
          <w:bCs/>
          <w:sz w:val="24"/>
          <w:szCs w:val="24"/>
          <w:lang w:val="es-ES"/>
        </w:rPr>
        <w:t>.4 I</w:t>
      </w:r>
      <w:r w:rsidR="00464E84" w:rsidRPr="00910789">
        <w:rPr>
          <w:rFonts w:ascii="Arial" w:eastAsia="Arial" w:hAnsi="Arial" w:cs="Arial"/>
          <w:b/>
          <w:bCs/>
          <w:sz w:val="24"/>
          <w:szCs w:val="24"/>
          <w:lang w:val="es-ES"/>
        </w:rPr>
        <w:t>nterés jurídico.</w:t>
      </w:r>
      <w:r w:rsidR="00464E84" w:rsidRPr="00910789">
        <w:rPr>
          <w:rFonts w:ascii="Arial" w:eastAsia="Arial" w:hAnsi="Arial" w:cs="Arial"/>
          <w:sz w:val="24"/>
          <w:szCs w:val="24"/>
          <w:lang w:val="es-ES"/>
        </w:rPr>
        <w:t xml:space="preserve"> </w:t>
      </w:r>
      <w:r w:rsidR="00910789" w:rsidRPr="00C75406">
        <w:rPr>
          <w:rFonts w:ascii="Arial" w:hAnsi="Arial" w:cs="Arial"/>
          <w:sz w:val="24"/>
          <w:szCs w:val="24"/>
          <w:lang w:eastAsia="es-ES"/>
        </w:rPr>
        <w:t xml:space="preserve">Se satisface, </w:t>
      </w:r>
      <w:r w:rsidR="003E2081">
        <w:rPr>
          <w:rFonts w:ascii="Arial" w:hAnsi="Arial" w:cs="Arial"/>
          <w:sz w:val="24"/>
          <w:szCs w:val="24"/>
          <w:lang w:eastAsia="es-ES"/>
        </w:rPr>
        <w:t>debido a que</w:t>
      </w:r>
      <w:r w:rsidR="00910789" w:rsidRPr="00C75406">
        <w:rPr>
          <w:rFonts w:ascii="Arial" w:hAnsi="Arial" w:cs="Arial"/>
          <w:sz w:val="24"/>
          <w:szCs w:val="24"/>
          <w:lang w:eastAsia="es-ES"/>
        </w:rPr>
        <w:t xml:space="preserve"> con las omisiones impugnadas la </w:t>
      </w:r>
      <w:r w:rsidR="00910789" w:rsidRPr="00022655">
        <w:rPr>
          <w:rFonts w:ascii="Arial" w:hAnsi="Arial" w:cs="Arial"/>
          <w:i/>
          <w:iCs/>
          <w:sz w:val="24"/>
          <w:szCs w:val="24"/>
          <w:lang w:eastAsia="es-ES"/>
        </w:rPr>
        <w:t>actora</w:t>
      </w:r>
      <w:r w:rsidR="00910789" w:rsidRPr="00C75406">
        <w:rPr>
          <w:rFonts w:ascii="Arial" w:hAnsi="Arial" w:cs="Arial"/>
          <w:sz w:val="24"/>
          <w:szCs w:val="24"/>
          <w:lang w:eastAsia="es-ES"/>
        </w:rPr>
        <w:t xml:space="preserve"> aduce que se vulneraron los derechos político-electorales de ser votada en la vertiente del desempeño del cargo que ostenta; por tanto, cuenta con interés jurídico para promover el presente medio de impugnación</w:t>
      </w:r>
      <w:r w:rsidR="00910789" w:rsidRPr="00C75406">
        <w:rPr>
          <w:rStyle w:val="Refdenotaalpie"/>
          <w:rFonts w:ascii="Arial" w:hAnsi="Arial" w:cs="Arial"/>
          <w:sz w:val="24"/>
          <w:szCs w:val="24"/>
          <w:lang w:eastAsia="es-ES"/>
        </w:rPr>
        <w:footnoteReference w:id="21"/>
      </w:r>
      <w:r w:rsidR="00974C9F">
        <w:rPr>
          <w:rFonts w:ascii="Arial" w:hAnsi="Arial" w:cs="Arial"/>
          <w:sz w:val="24"/>
          <w:szCs w:val="24"/>
          <w:lang w:eastAsia="es-ES"/>
        </w:rPr>
        <w:t>.</w:t>
      </w:r>
    </w:p>
    <w:p w14:paraId="780AC108" w14:textId="6944E38C" w:rsidR="00E245E4" w:rsidRDefault="00CF3143" w:rsidP="00BE7C6B">
      <w:pPr>
        <w:pStyle w:val="Normal0"/>
        <w:spacing w:before="240" w:after="240" w:line="360" w:lineRule="auto"/>
        <w:jc w:val="both"/>
        <w:rPr>
          <w:rFonts w:ascii="Arial" w:eastAsia="Arial" w:hAnsi="Arial" w:cs="Arial"/>
          <w:sz w:val="24"/>
          <w:szCs w:val="24"/>
          <w:lang w:val="es-ES"/>
        </w:rPr>
      </w:pPr>
      <w:r>
        <w:rPr>
          <w:rFonts w:ascii="Arial" w:eastAsia="Arial" w:hAnsi="Arial" w:cs="Arial"/>
          <w:b/>
          <w:bCs/>
          <w:sz w:val="24"/>
          <w:szCs w:val="24"/>
          <w:lang w:val="es-ES"/>
        </w:rPr>
        <w:lastRenderedPageBreak/>
        <w:t>5</w:t>
      </w:r>
      <w:r w:rsidR="00464E84" w:rsidRPr="00F5374F">
        <w:rPr>
          <w:rFonts w:ascii="Arial" w:eastAsia="Arial" w:hAnsi="Arial" w:cs="Arial"/>
          <w:b/>
          <w:bCs/>
          <w:sz w:val="24"/>
          <w:szCs w:val="24"/>
          <w:lang w:val="es-ES"/>
        </w:rPr>
        <w:t>.</w:t>
      </w:r>
      <w:r w:rsidR="00775099" w:rsidRPr="00F5374F">
        <w:rPr>
          <w:rFonts w:ascii="Arial" w:eastAsia="Arial" w:hAnsi="Arial" w:cs="Arial"/>
          <w:b/>
          <w:bCs/>
          <w:sz w:val="24"/>
          <w:szCs w:val="24"/>
          <w:lang w:val="es-ES"/>
        </w:rPr>
        <w:t>5</w:t>
      </w:r>
      <w:r w:rsidR="00464E84" w:rsidRPr="00F5374F">
        <w:rPr>
          <w:rFonts w:ascii="Arial" w:eastAsia="Arial" w:hAnsi="Arial" w:cs="Arial"/>
          <w:b/>
          <w:bCs/>
          <w:sz w:val="24"/>
          <w:szCs w:val="24"/>
          <w:lang w:val="es-ES"/>
        </w:rPr>
        <w:t xml:space="preserve"> Definitividad.</w:t>
      </w:r>
      <w:r w:rsidR="00464E84" w:rsidRPr="00F5374F">
        <w:rPr>
          <w:rFonts w:ascii="Arial" w:eastAsia="Arial" w:hAnsi="Arial" w:cs="Arial"/>
          <w:sz w:val="24"/>
          <w:szCs w:val="24"/>
          <w:lang w:val="es-ES"/>
        </w:rPr>
        <w:t xml:space="preserve"> Se tiene por cumplido, en virtud de que en la legislación electoral no se prevé algún otro medio de impugnación que deba ser agotado previo a acudir a esta instancia</w:t>
      </w:r>
      <w:r w:rsidR="00107DC2" w:rsidRPr="00F5374F">
        <w:rPr>
          <w:rFonts w:ascii="Arial" w:eastAsia="Arial" w:hAnsi="Arial" w:cs="Arial"/>
          <w:sz w:val="24"/>
          <w:szCs w:val="24"/>
          <w:lang w:val="es-ES"/>
        </w:rPr>
        <w:t>,</w:t>
      </w:r>
      <w:r w:rsidR="004C42AE">
        <w:rPr>
          <w:rFonts w:ascii="Arial" w:eastAsia="Arial" w:hAnsi="Arial" w:cs="Arial"/>
          <w:sz w:val="24"/>
          <w:szCs w:val="24"/>
          <w:lang w:val="es-ES"/>
        </w:rPr>
        <w:t xml:space="preserve"> </w:t>
      </w:r>
      <w:r w:rsidR="004C42AE" w:rsidRPr="00F905E3">
        <w:rPr>
          <w:rFonts w:ascii="Arial" w:eastAsia="Arial" w:hAnsi="Arial" w:cs="Arial"/>
          <w:sz w:val="24"/>
          <w:szCs w:val="24"/>
          <w:lang w:val="es-ES"/>
        </w:rPr>
        <w:t>tal como se precisó</w:t>
      </w:r>
      <w:r w:rsidR="00E245E4" w:rsidRPr="00F905E3">
        <w:rPr>
          <w:rFonts w:ascii="Arial" w:eastAsia="Arial" w:hAnsi="Arial" w:cs="Arial"/>
          <w:sz w:val="24"/>
          <w:szCs w:val="24"/>
          <w:lang w:val="es-ES"/>
        </w:rPr>
        <w:t xml:space="preserve"> en el apartado de cuestión previa.</w:t>
      </w:r>
      <w:r w:rsidR="00225F19" w:rsidRPr="00F5374F">
        <w:rPr>
          <w:rFonts w:ascii="Arial" w:eastAsia="Arial" w:hAnsi="Arial" w:cs="Arial"/>
          <w:sz w:val="24"/>
          <w:szCs w:val="24"/>
          <w:lang w:val="es-ES"/>
        </w:rPr>
        <w:t xml:space="preserve"> </w:t>
      </w:r>
    </w:p>
    <w:p w14:paraId="435ACC2E" w14:textId="27C4E21F" w:rsidR="00464E84" w:rsidRPr="00910789" w:rsidRDefault="00EA67D0" w:rsidP="00464E84">
      <w:pPr>
        <w:pStyle w:val="Normal0"/>
        <w:spacing w:before="240" w:after="240" w:line="360" w:lineRule="auto"/>
        <w:jc w:val="center"/>
        <w:outlineLvl w:val="0"/>
        <w:rPr>
          <w:rFonts w:ascii="Arial" w:eastAsia="Arial" w:hAnsi="Arial" w:cs="Arial"/>
          <w:b/>
          <w:bCs/>
          <w:sz w:val="24"/>
          <w:szCs w:val="24"/>
          <w:lang w:val="es-ES"/>
        </w:rPr>
      </w:pPr>
      <w:bookmarkStart w:id="9" w:name="_Toc227243575"/>
      <w:r>
        <w:rPr>
          <w:rFonts w:ascii="Arial" w:eastAsia="Arial" w:hAnsi="Arial" w:cs="Arial"/>
          <w:b/>
          <w:bCs/>
          <w:sz w:val="24"/>
          <w:szCs w:val="24"/>
          <w:lang w:val="es-ES"/>
        </w:rPr>
        <w:t>V</w:t>
      </w:r>
      <w:r w:rsidR="00E245E4">
        <w:rPr>
          <w:rFonts w:ascii="Arial" w:eastAsia="Arial" w:hAnsi="Arial" w:cs="Arial"/>
          <w:b/>
          <w:bCs/>
          <w:sz w:val="24"/>
          <w:szCs w:val="24"/>
          <w:lang w:val="es-ES"/>
        </w:rPr>
        <w:t>I</w:t>
      </w:r>
      <w:r w:rsidR="00464E84" w:rsidRPr="00910789">
        <w:rPr>
          <w:rFonts w:ascii="Arial" w:eastAsia="Arial" w:hAnsi="Arial" w:cs="Arial"/>
          <w:b/>
          <w:bCs/>
          <w:sz w:val="24"/>
          <w:szCs w:val="24"/>
          <w:lang w:val="es-ES"/>
        </w:rPr>
        <w:t>. ESTUDIO DE FONDO</w:t>
      </w:r>
      <w:bookmarkEnd w:id="9"/>
    </w:p>
    <w:p w14:paraId="0D57E4BE" w14:textId="6028CF10" w:rsidR="00464E84" w:rsidRPr="00910789" w:rsidRDefault="00CF3143" w:rsidP="00464E84">
      <w:pPr>
        <w:pStyle w:val="Normal0"/>
        <w:spacing w:before="240" w:after="120" w:line="360" w:lineRule="auto"/>
        <w:jc w:val="both"/>
        <w:outlineLvl w:val="1"/>
        <w:rPr>
          <w:rFonts w:ascii="Arial" w:eastAsia="Arial" w:hAnsi="Arial" w:cs="Arial"/>
          <w:sz w:val="24"/>
          <w:szCs w:val="24"/>
          <w:lang w:val="es-ES"/>
        </w:rPr>
      </w:pPr>
      <w:bookmarkStart w:id="10" w:name="_Toc227243576"/>
      <w:r>
        <w:rPr>
          <w:rFonts w:ascii="Arial" w:eastAsia="Arial" w:hAnsi="Arial" w:cs="Arial"/>
          <w:b/>
          <w:bCs/>
          <w:sz w:val="24"/>
          <w:szCs w:val="24"/>
          <w:lang w:val="es-ES"/>
        </w:rPr>
        <w:t>6</w:t>
      </w:r>
      <w:r w:rsidR="00464E84" w:rsidRPr="00910789">
        <w:rPr>
          <w:rFonts w:ascii="Arial" w:eastAsia="Arial" w:hAnsi="Arial" w:cs="Arial"/>
          <w:b/>
          <w:bCs/>
          <w:sz w:val="24"/>
          <w:szCs w:val="24"/>
          <w:lang w:val="es-ES"/>
        </w:rPr>
        <w:t xml:space="preserve">.1 </w:t>
      </w:r>
      <w:r w:rsidR="00AD2C34">
        <w:rPr>
          <w:rFonts w:ascii="Arial" w:eastAsia="Arial" w:hAnsi="Arial" w:cs="Arial"/>
          <w:b/>
          <w:bCs/>
          <w:sz w:val="24"/>
          <w:szCs w:val="24"/>
          <w:lang w:val="es-ES"/>
        </w:rPr>
        <w:t>Precisión</w:t>
      </w:r>
      <w:r w:rsidR="00464E84" w:rsidRPr="00910789">
        <w:rPr>
          <w:rFonts w:ascii="Arial" w:eastAsia="Arial" w:hAnsi="Arial" w:cs="Arial"/>
          <w:b/>
          <w:bCs/>
          <w:sz w:val="24"/>
          <w:szCs w:val="24"/>
          <w:lang w:val="es-ES"/>
        </w:rPr>
        <w:t xml:space="preserve"> de agravios</w:t>
      </w:r>
      <w:r w:rsidR="00AD2C34">
        <w:rPr>
          <w:rFonts w:ascii="Arial" w:eastAsia="Arial" w:hAnsi="Arial" w:cs="Arial"/>
          <w:b/>
          <w:bCs/>
          <w:sz w:val="24"/>
          <w:szCs w:val="24"/>
          <w:lang w:val="es-ES"/>
        </w:rPr>
        <w:t xml:space="preserve"> y metodología de estudio</w:t>
      </w:r>
      <w:bookmarkEnd w:id="10"/>
    </w:p>
    <w:p w14:paraId="7FEF134D" w14:textId="7B0AD366" w:rsidR="00464E84" w:rsidRPr="0008612A" w:rsidRDefault="00464E84" w:rsidP="00464E84">
      <w:pPr>
        <w:pStyle w:val="Normal0"/>
        <w:spacing w:before="120" w:after="120" w:line="360" w:lineRule="auto"/>
        <w:jc w:val="both"/>
        <w:rPr>
          <w:rFonts w:ascii="Arial" w:eastAsia="Arial" w:hAnsi="Arial" w:cs="Arial"/>
          <w:sz w:val="24"/>
          <w:szCs w:val="24"/>
          <w:lang w:val="es-ES"/>
        </w:rPr>
      </w:pPr>
      <w:bookmarkStart w:id="11" w:name="_Hlk212464715"/>
      <w:r w:rsidRPr="0008612A">
        <w:rPr>
          <w:rFonts w:ascii="Arial" w:eastAsia="Arial" w:hAnsi="Arial" w:cs="Arial"/>
          <w:sz w:val="24"/>
          <w:szCs w:val="24"/>
          <w:lang w:val="es-ES"/>
        </w:rPr>
        <w:t xml:space="preserve">Conforme a la línea jurisprudencial emitida por la </w:t>
      </w:r>
      <w:r w:rsidRPr="0008612A">
        <w:rPr>
          <w:rFonts w:ascii="Arial" w:eastAsia="Arial" w:hAnsi="Arial" w:cs="Arial"/>
          <w:i/>
          <w:iCs/>
          <w:sz w:val="24"/>
          <w:szCs w:val="24"/>
          <w:lang w:val="es-ES"/>
        </w:rPr>
        <w:t>Sala Superior</w:t>
      </w:r>
      <w:r w:rsidRPr="0008612A">
        <w:rPr>
          <w:rFonts w:ascii="Arial" w:eastAsia="Arial" w:hAnsi="Arial" w:cs="Arial"/>
          <w:sz w:val="24"/>
          <w:szCs w:val="24"/>
          <w:lang w:val="es-ES"/>
        </w:rPr>
        <w:t xml:space="preserve">, este </w:t>
      </w:r>
      <w:r w:rsidRPr="0008612A">
        <w:rPr>
          <w:rFonts w:ascii="Arial" w:eastAsia="Arial" w:hAnsi="Arial" w:cs="Arial"/>
          <w:i/>
          <w:iCs/>
          <w:sz w:val="24"/>
          <w:szCs w:val="24"/>
          <w:lang w:val="es-ES"/>
        </w:rPr>
        <w:t>Tribunal</w:t>
      </w:r>
      <w:r w:rsidRPr="0008612A">
        <w:rPr>
          <w:rFonts w:ascii="Arial" w:eastAsia="Arial" w:hAnsi="Arial" w:cs="Arial"/>
          <w:sz w:val="24"/>
          <w:szCs w:val="24"/>
          <w:lang w:val="es-ES"/>
        </w:rPr>
        <w:t xml:space="preserve"> ha sostenido que los escritos de demanda deben analizarse en su integridad con el objeto de determinar con exactitud la intención de quien promueve</w:t>
      </w:r>
      <w:r w:rsidRPr="0008612A">
        <w:rPr>
          <w:rStyle w:val="Refdenotaalpie"/>
          <w:rFonts w:ascii="Arial" w:eastAsia="Arial" w:hAnsi="Arial" w:cs="Arial"/>
          <w:sz w:val="24"/>
          <w:szCs w:val="24"/>
          <w:lang w:val="es-ES"/>
        </w:rPr>
        <w:footnoteReference w:id="22"/>
      </w:r>
      <w:r w:rsidRPr="0008612A">
        <w:rPr>
          <w:rFonts w:ascii="Arial" w:eastAsia="Arial" w:hAnsi="Arial" w:cs="Arial"/>
          <w:sz w:val="24"/>
          <w:szCs w:val="24"/>
          <w:lang w:val="es-ES"/>
        </w:rPr>
        <w:t>.</w:t>
      </w:r>
    </w:p>
    <w:p w14:paraId="7249296D" w14:textId="2A92E7D7" w:rsidR="0008612A" w:rsidRPr="0008612A" w:rsidRDefault="0008612A" w:rsidP="00F46855">
      <w:pPr>
        <w:pStyle w:val="Normal0"/>
        <w:spacing w:before="240" w:after="120" w:line="360" w:lineRule="auto"/>
        <w:jc w:val="both"/>
        <w:rPr>
          <w:rFonts w:ascii="Arial" w:eastAsia="Arial" w:hAnsi="Arial" w:cs="Arial"/>
          <w:sz w:val="24"/>
          <w:szCs w:val="24"/>
          <w:lang w:val="es-ES"/>
        </w:rPr>
      </w:pPr>
      <w:r w:rsidRPr="0008612A">
        <w:rPr>
          <w:rFonts w:ascii="Arial" w:eastAsia="Arial" w:hAnsi="Arial" w:cs="Arial"/>
          <w:sz w:val="24"/>
          <w:szCs w:val="24"/>
          <w:lang w:val="es-ES"/>
        </w:rPr>
        <w:t>Precisado lo anterior, de</w:t>
      </w:r>
      <w:r>
        <w:rPr>
          <w:rFonts w:ascii="Arial" w:eastAsia="Arial" w:hAnsi="Arial" w:cs="Arial"/>
          <w:sz w:val="24"/>
          <w:szCs w:val="24"/>
          <w:lang w:val="es-ES"/>
        </w:rPr>
        <w:t>l</w:t>
      </w:r>
      <w:r w:rsidRPr="0008612A">
        <w:rPr>
          <w:rFonts w:ascii="Arial" w:eastAsia="Arial" w:hAnsi="Arial" w:cs="Arial"/>
          <w:sz w:val="24"/>
          <w:szCs w:val="24"/>
          <w:lang w:val="es-ES"/>
        </w:rPr>
        <w:t xml:space="preserve"> escrito de demanda se advierte que la </w:t>
      </w:r>
      <w:r w:rsidRPr="00D45337">
        <w:rPr>
          <w:rFonts w:ascii="Arial" w:eastAsia="Arial" w:hAnsi="Arial" w:cs="Arial"/>
          <w:i/>
          <w:iCs/>
          <w:sz w:val="24"/>
          <w:szCs w:val="24"/>
          <w:lang w:val="es-ES"/>
        </w:rPr>
        <w:t>actora</w:t>
      </w:r>
      <w:r w:rsidRPr="0008612A">
        <w:rPr>
          <w:rFonts w:ascii="Arial" w:eastAsia="Arial" w:hAnsi="Arial" w:cs="Arial"/>
          <w:sz w:val="24"/>
          <w:szCs w:val="24"/>
          <w:lang w:val="es-ES"/>
        </w:rPr>
        <w:t xml:space="preserve"> señala como agravios los siguientes:</w:t>
      </w:r>
    </w:p>
    <w:p w14:paraId="27367870" w14:textId="77777777" w:rsidR="00BD37F4" w:rsidRDefault="00BD37F4" w:rsidP="00BD37F4">
      <w:pPr>
        <w:pStyle w:val="Normal0"/>
        <w:numPr>
          <w:ilvl w:val="0"/>
          <w:numId w:val="5"/>
        </w:numPr>
        <w:spacing w:before="240" w:after="120" w:line="360" w:lineRule="auto"/>
        <w:jc w:val="both"/>
        <w:rPr>
          <w:rFonts w:ascii="Arial" w:eastAsia="Arial" w:hAnsi="Arial" w:cs="Arial"/>
          <w:sz w:val="24"/>
          <w:szCs w:val="24"/>
          <w:lang w:val="es-ES"/>
        </w:rPr>
      </w:pPr>
      <w:r w:rsidRPr="00267AD6">
        <w:rPr>
          <w:rFonts w:ascii="Arial" w:eastAsia="Arial" w:hAnsi="Arial" w:cs="Arial"/>
          <w:sz w:val="24"/>
          <w:szCs w:val="24"/>
          <w:lang w:val="es-ES"/>
        </w:rPr>
        <w:t>La omisión de dar contestación</w:t>
      </w:r>
      <w:r w:rsidRPr="0008612A">
        <w:rPr>
          <w:rFonts w:ascii="Arial" w:eastAsia="Arial" w:hAnsi="Arial" w:cs="Arial"/>
          <w:sz w:val="24"/>
          <w:szCs w:val="24"/>
          <w:lang w:val="es-ES"/>
        </w:rPr>
        <w:t xml:space="preserve"> a su</w:t>
      </w:r>
      <w:r>
        <w:rPr>
          <w:rFonts w:ascii="Arial" w:eastAsia="Arial" w:hAnsi="Arial" w:cs="Arial"/>
          <w:sz w:val="24"/>
          <w:szCs w:val="24"/>
          <w:lang w:val="es-ES"/>
        </w:rPr>
        <w:t xml:space="preserve"> escrito de solicitud de veintidós de enero de dos mil veinticinco (sic)</w:t>
      </w:r>
      <w:r w:rsidRPr="0008612A">
        <w:rPr>
          <w:rFonts w:ascii="Arial" w:eastAsia="Arial" w:hAnsi="Arial" w:cs="Arial"/>
          <w:sz w:val="24"/>
          <w:szCs w:val="24"/>
          <w:lang w:val="es-ES"/>
        </w:rPr>
        <w:t>, por medio de</w:t>
      </w:r>
      <w:r>
        <w:rPr>
          <w:rFonts w:ascii="Arial" w:eastAsia="Arial" w:hAnsi="Arial" w:cs="Arial"/>
          <w:sz w:val="24"/>
          <w:szCs w:val="24"/>
          <w:lang w:val="es-ES"/>
        </w:rPr>
        <w:t>l cual solicita el pago de sus prestaciones laborales</w:t>
      </w:r>
      <w:r w:rsidRPr="0008612A">
        <w:rPr>
          <w:rFonts w:ascii="Arial" w:eastAsia="Arial" w:hAnsi="Arial" w:cs="Arial"/>
          <w:sz w:val="24"/>
          <w:szCs w:val="24"/>
          <w:lang w:val="es-ES"/>
        </w:rPr>
        <w:t>.</w:t>
      </w:r>
    </w:p>
    <w:p w14:paraId="007535F4" w14:textId="4041DB22" w:rsidR="0008612A" w:rsidRDefault="0008612A" w:rsidP="0008612A">
      <w:pPr>
        <w:pStyle w:val="Normal0"/>
        <w:numPr>
          <w:ilvl w:val="0"/>
          <w:numId w:val="5"/>
        </w:numPr>
        <w:spacing w:before="240" w:after="120" w:line="360" w:lineRule="auto"/>
        <w:jc w:val="both"/>
        <w:rPr>
          <w:rFonts w:ascii="Arial" w:eastAsia="Arial" w:hAnsi="Arial" w:cs="Arial"/>
          <w:sz w:val="24"/>
          <w:szCs w:val="24"/>
          <w:lang w:val="es-ES"/>
        </w:rPr>
      </w:pPr>
      <w:r w:rsidRPr="00267AD6">
        <w:rPr>
          <w:rFonts w:ascii="Arial" w:eastAsia="Arial" w:hAnsi="Arial" w:cs="Arial"/>
          <w:sz w:val="24"/>
          <w:szCs w:val="24"/>
          <w:lang w:val="es-ES"/>
        </w:rPr>
        <w:t>La omisión del pago</w:t>
      </w:r>
      <w:r w:rsidRPr="0008612A">
        <w:rPr>
          <w:rFonts w:ascii="Arial" w:eastAsia="Arial" w:hAnsi="Arial" w:cs="Arial"/>
          <w:sz w:val="24"/>
          <w:szCs w:val="24"/>
          <w:lang w:val="es-ES"/>
        </w:rPr>
        <w:t xml:space="preserve"> de las siguientes prestaciones que corresponden al </w:t>
      </w:r>
      <w:r>
        <w:rPr>
          <w:rFonts w:ascii="Arial" w:eastAsia="Arial" w:hAnsi="Arial" w:cs="Arial"/>
          <w:sz w:val="24"/>
          <w:szCs w:val="24"/>
          <w:lang w:val="es-ES"/>
        </w:rPr>
        <w:t>desempeño del cargo en el ejercicio dos mil veinticinco</w:t>
      </w:r>
      <w:r w:rsidRPr="0008612A">
        <w:rPr>
          <w:rFonts w:ascii="Arial" w:eastAsia="Arial" w:hAnsi="Arial" w:cs="Arial"/>
          <w:sz w:val="24"/>
          <w:szCs w:val="24"/>
          <w:lang w:val="es-ES"/>
        </w:rPr>
        <w:t>.</w:t>
      </w:r>
    </w:p>
    <w:p w14:paraId="75843DE3" w14:textId="60D4DADA" w:rsidR="0008612A" w:rsidRDefault="0008612A" w:rsidP="0008612A">
      <w:pPr>
        <w:pStyle w:val="Normal0"/>
        <w:numPr>
          <w:ilvl w:val="0"/>
          <w:numId w:val="6"/>
        </w:numPr>
        <w:spacing w:after="0" w:line="360" w:lineRule="auto"/>
        <w:jc w:val="both"/>
        <w:rPr>
          <w:rFonts w:ascii="Arial" w:eastAsia="Arial" w:hAnsi="Arial" w:cs="Arial"/>
          <w:sz w:val="24"/>
          <w:szCs w:val="24"/>
          <w:lang w:val="es-ES"/>
        </w:rPr>
      </w:pPr>
      <w:r>
        <w:rPr>
          <w:rFonts w:ascii="Arial" w:eastAsia="Arial" w:hAnsi="Arial" w:cs="Arial"/>
          <w:sz w:val="24"/>
          <w:szCs w:val="24"/>
          <w:lang w:val="es-ES"/>
        </w:rPr>
        <w:t>Aguinaldo</w:t>
      </w:r>
      <w:r w:rsidR="0012003D">
        <w:rPr>
          <w:rFonts w:ascii="Arial" w:eastAsia="Arial" w:hAnsi="Arial" w:cs="Arial"/>
          <w:sz w:val="24"/>
          <w:szCs w:val="24"/>
          <w:lang w:val="es-ES"/>
        </w:rPr>
        <w:t>.</w:t>
      </w:r>
    </w:p>
    <w:p w14:paraId="6D472280" w14:textId="60DCBC6D" w:rsidR="0008612A" w:rsidRDefault="0008612A" w:rsidP="0008612A">
      <w:pPr>
        <w:pStyle w:val="Normal0"/>
        <w:numPr>
          <w:ilvl w:val="0"/>
          <w:numId w:val="6"/>
        </w:numPr>
        <w:spacing w:after="0" w:line="360" w:lineRule="auto"/>
        <w:jc w:val="both"/>
        <w:rPr>
          <w:rFonts w:ascii="Arial" w:eastAsia="Arial" w:hAnsi="Arial" w:cs="Arial"/>
          <w:sz w:val="24"/>
          <w:szCs w:val="24"/>
          <w:lang w:val="es-ES"/>
        </w:rPr>
      </w:pPr>
      <w:r>
        <w:rPr>
          <w:rFonts w:ascii="Arial" w:eastAsia="Arial" w:hAnsi="Arial" w:cs="Arial"/>
          <w:sz w:val="24"/>
          <w:szCs w:val="24"/>
          <w:lang w:val="es-ES"/>
        </w:rPr>
        <w:t>Prima vacacional</w:t>
      </w:r>
      <w:r w:rsidR="0012003D">
        <w:rPr>
          <w:rFonts w:ascii="Arial" w:eastAsia="Arial" w:hAnsi="Arial" w:cs="Arial"/>
          <w:sz w:val="24"/>
          <w:szCs w:val="24"/>
          <w:lang w:val="es-ES"/>
        </w:rPr>
        <w:t>.</w:t>
      </w:r>
    </w:p>
    <w:p w14:paraId="4D81541A" w14:textId="0F359CA2" w:rsidR="0008612A" w:rsidRPr="00BD37F4" w:rsidRDefault="0008612A" w:rsidP="00BD37F4">
      <w:pPr>
        <w:pStyle w:val="Normal0"/>
        <w:numPr>
          <w:ilvl w:val="0"/>
          <w:numId w:val="6"/>
        </w:numPr>
        <w:spacing w:after="0" w:line="360" w:lineRule="auto"/>
        <w:jc w:val="both"/>
        <w:rPr>
          <w:rFonts w:ascii="Arial" w:eastAsia="Arial" w:hAnsi="Arial" w:cs="Arial"/>
          <w:sz w:val="24"/>
          <w:szCs w:val="24"/>
          <w:lang w:val="es-ES"/>
        </w:rPr>
      </w:pPr>
      <w:r>
        <w:rPr>
          <w:rFonts w:ascii="Arial" w:eastAsia="Arial" w:hAnsi="Arial" w:cs="Arial"/>
          <w:sz w:val="24"/>
          <w:szCs w:val="24"/>
          <w:lang w:val="es-ES"/>
        </w:rPr>
        <w:t>Vacaciones</w:t>
      </w:r>
      <w:r w:rsidR="0087588D">
        <w:rPr>
          <w:rFonts w:ascii="Arial" w:eastAsia="Arial" w:hAnsi="Arial" w:cs="Arial"/>
          <w:sz w:val="24"/>
          <w:szCs w:val="24"/>
          <w:lang w:val="es-ES"/>
        </w:rPr>
        <w:t xml:space="preserve"> (correspondiente a los periodos no disfrutados)</w:t>
      </w:r>
      <w:r w:rsidR="0012003D">
        <w:rPr>
          <w:rFonts w:ascii="Arial" w:eastAsia="Arial" w:hAnsi="Arial" w:cs="Arial"/>
          <w:sz w:val="24"/>
          <w:szCs w:val="24"/>
          <w:lang w:val="es-ES"/>
        </w:rPr>
        <w:t>.</w:t>
      </w:r>
    </w:p>
    <w:p w14:paraId="21C66339" w14:textId="55EF1E92" w:rsidR="0008612A" w:rsidRPr="003E1D5F" w:rsidRDefault="00BD37F4" w:rsidP="0047156A">
      <w:pPr>
        <w:pStyle w:val="Normal0"/>
        <w:numPr>
          <w:ilvl w:val="0"/>
          <w:numId w:val="5"/>
        </w:numPr>
        <w:spacing w:before="100" w:beforeAutospacing="1" w:after="100" w:afterAutospacing="1" w:line="360" w:lineRule="auto"/>
        <w:jc w:val="both"/>
        <w:rPr>
          <w:rFonts w:ascii="Arial" w:eastAsia="Arial" w:hAnsi="Arial" w:cs="Arial"/>
          <w:sz w:val="24"/>
          <w:szCs w:val="24"/>
          <w:lang w:val="es-ES"/>
        </w:rPr>
      </w:pPr>
      <w:r>
        <w:rPr>
          <w:rFonts w:ascii="Arial" w:eastAsia="Arial" w:hAnsi="Arial" w:cs="Arial"/>
          <w:sz w:val="24"/>
          <w:szCs w:val="24"/>
          <w:lang w:val="es-ES"/>
        </w:rPr>
        <w:t>La configuración de violencia política con elementos de género en su contra derivado de las omisiones denunciadas.</w:t>
      </w:r>
    </w:p>
    <w:bookmarkEnd w:id="11"/>
    <w:p w14:paraId="58925292" w14:textId="6916C187" w:rsidR="0066205F" w:rsidRDefault="0047156A" w:rsidP="00A86449">
      <w:pPr>
        <w:pStyle w:val="Normal0"/>
        <w:spacing w:before="120" w:after="240" w:line="360" w:lineRule="auto"/>
        <w:jc w:val="both"/>
        <w:rPr>
          <w:rFonts w:ascii="Arial" w:hAnsi="Arial" w:cs="Arial"/>
          <w:sz w:val="24"/>
          <w:szCs w:val="24"/>
        </w:rPr>
      </w:pPr>
      <w:r>
        <w:rPr>
          <w:rFonts w:ascii="Arial" w:hAnsi="Arial" w:cs="Arial"/>
          <w:sz w:val="24"/>
          <w:szCs w:val="24"/>
        </w:rPr>
        <w:t xml:space="preserve">En ese sentido, toda vez que </w:t>
      </w:r>
      <w:r w:rsidR="00A86449" w:rsidRPr="00A86449">
        <w:rPr>
          <w:rFonts w:ascii="Arial" w:hAnsi="Arial" w:cs="Arial"/>
          <w:sz w:val="24"/>
          <w:szCs w:val="24"/>
        </w:rPr>
        <w:t xml:space="preserve">los agravios enderezados por la </w:t>
      </w:r>
      <w:r w:rsidR="005F7EAD" w:rsidRPr="0012003D">
        <w:rPr>
          <w:rFonts w:ascii="Arial" w:hAnsi="Arial" w:cs="Arial"/>
          <w:i/>
          <w:iCs/>
          <w:sz w:val="24"/>
          <w:szCs w:val="24"/>
        </w:rPr>
        <w:t>actora</w:t>
      </w:r>
      <w:r w:rsidR="00A86449" w:rsidRPr="00A86449">
        <w:rPr>
          <w:rFonts w:ascii="Arial" w:hAnsi="Arial" w:cs="Arial"/>
          <w:sz w:val="24"/>
          <w:szCs w:val="24"/>
        </w:rPr>
        <w:t xml:space="preserve"> revisten distintos puntos en conflicto, su análisis será abordado por temáticas</w:t>
      </w:r>
      <w:r w:rsidR="0000425A">
        <w:rPr>
          <w:rStyle w:val="Refdenotaalpie"/>
          <w:rFonts w:ascii="Arial" w:hAnsi="Arial" w:cs="Arial"/>
          <w:sz w:val="24"/>
          <w:szCs w:val="24"/>
        </w:rPr>
        <w:footnoteReference w:id="23"/>
      </w:r>
      <w:r w:rsidR="00A86449" w:rsidRPr="00A86449">
        <w:rPr>
          <w:rFonts w:ascii="Arial" w:hAnsi="Arial" w:cs="Arial"/>
          <w:sz w:val="24"/>
          <w:szCs w:val="24"/>
        </w:rPr>
        <w:t xml:space="preserve">, en el orden </w:t>
      </w:r>
      <w:r w:rsidR="00646ED2">
        <w:rPr>
          <w:rFonts w:ascii="Arial" w:hAnsi="Arial" w:cs="Arial"/>
          <w:sz w:val="24"/>
          <w:szCs w:val="24"/>
        </w:rPr>
        <w:t xml:space="preserve">propuesto. </w:t>
      </w:r>
    </w:p>
    <w:p w14:paraId="639244A7" w14:textId="09C7FF7F" w:rsidR="00267AD6" w:rsidRPr="00267AD6" w:rsidRDefault="00267AD6" w:rsidP="00267AD6">
      <w:pPr>
        <w:pStyle w:val="Normal0"/>
        <w:spacing w:before="100" w:beforeAutospacing="1" w:after="120" w:line="360" w:lineRule="auto"/>
        <w:jc w:val="both"/>
        <w:rPr>
          <w:rFonts w:ascii="Arial" w:eastAsia="Arial" w:hAnsi="Arial" w:cs="Arial"/>
          <w:b/>
          <w:sz w:val="24"/>
          <w:szCs w:val="24"/>
        </w:rPr>
      </w:pPr>
      <w:r w:rsidRPr="00267AD6">
        <w:rPr>
          <w:rFonts w:ascii="Arial" w:hAnsi="Arial" w:cs="Arial"/>
          <w:sz w:val="24"/>
          <w:szCs w:val="24"/>
        </w:rPr>
        <w:t>Lo anterior,</w:t>
      </w:r>
      <w:r>
        <w:rPr>
          <w:rFonts w:ascii="Arial" w:hAnsi="Arial" w:cs="Arial"/>
          <w:sz w:val="24"/>
          <w:szCs w:val="24"/>
        </w:rPr>
        <w:t xml:space="preserve"> sin que pase desapercibido que </w:t>
      </w:r>
      <w:r>
        <w:rPr>
          <w:rFonts w:ascii="Arial" w:eastAsia="Arial" w:hAnsi="Arial" w:cs="Arial"/>
          <w:bCs/>
          <w:sz w:val="24"/>
          <w:szCs w:val="24"/>
        </w:rPr>
        <w:t>l</w:t>
      </w:r>
      <w:r w:rsidRPr="00267AD6">
        <w:rPr>
          <w:rFonts w:ascii="Arial" w:eastAsia="Arial" w:hAnsi="Arial" w:cs="Arial"/>
          <w:bCs/>
          <w:sz w:val="24"/>
          <w:szCs w:val="24"/>
        </w:rPr>
        <w:t xml:space="preserve">a </w:t>
      </w:r>
      <w:r w:rsidRPr="00267AD6">
        <w:rPr>
          <w:rFonts w:ascii="Arial" w:eastAsia="Arial" w:hAnsi="Arial" w:cs="Arial"/>
          <w:bCs/>
          <w:i/>
          <w:iCs/>
          <w:sz w:val="24"/>
          <w:szCs w:val="24"/>
        </w:rPr>
        <w:t>actora</w:t>
      </w:r>
      <w:r w:rsidRPr="00267AD6">
        <w:rPr>
          <w:rFonts w:ascii="Arial" w:eastAsia="Arial" w:hAnsi="Arial" w:cs="Arial"/>
          <w:bCs/>
          <w:sz w:val="24"/>
          <w:szCs w:val="24"/>
        </w:rPr>
        <w:t xml:space="preserve"> aduce que con las omisiones que controvierte se vulneran sus derechos político-electorales, en la vertiente del ejercicio del cargo para el cual fue electa en condiciones de igualdad de </w:t>
      </w:r>
      <w:r w:rsidRPr="00267AD6">
        <w:rPr>
          <w:rFonts w:ascii="Arial" w:eastAsia="Arial" w:hAnsi="Arial" w:cs="Arial"/>
          <w:bCs/>
          <w:sz w:val="24"/>
          <w:szCs w:val="24"/>
        </w:rPr>
        <w:lastRenderedPageBreak/>
        <w:t>oportunidades y no discriminación de la mujer en la vida política y pública, por lo que el análisis de esta controversia se efectuará utilizando la perspectiva de género</w:t>
      </w:r>
      <w:r w:rsidR="00A5622E" w:rsidRPr="00F67EF1">
        <w:rPr>
          <w:rFonts w:ascii="Arial" w:eastAsia="Arial" w:hAnsi="Arial" w:cs="Arial"/>
          <w:bCs/>
          <w:sz w:val="24"/>
          <w:szCs w:val="24"/>
        </w:rPr>
        <w:t>;</w:t>
      </w:r>
      <w:r w:rsidRPr="00267AD6">
        <w:rPr>
          <w:rFonts w:ascii="Arial" w:eastAsia="Arial" w:hAnsi="Arial" w:cs="Arial"/>
          <w:bCs/>
          <w:sz w:val="24"/>
          <w:szCs w:val="24"/>
        </w:rPr>
        <w:t xml:space="preserve"> metodología que reconoce la situación de desventaja en la cual las mujeres se han encontrado, como consecuencia de la construcción que socioculturalmente se ha desarrollado en relación con la posición y rol que debieran asumir</w:t>
      </w:r>
      <w:r w:rsidRPr="00267AD6">
        <w:rPr>
          <w:rStyle w:val="Refdenotaalpie"/>
          <w:rFonts w:ascii="Arial" w:eastAsia="Arial" w:hAnsi="Arial" w:cs="Arial"/>
          <w:bCs/>
          <w:sz w:val="24"/>
          <w:szCs w:val="24"/>
        </w:rPr>
        <w:footnoteReference w:id="24"/>
      </w:r>
      <w:r w:rsidRPr="00267AD6">
        <w:rPr>
          <w:rFonts w:ascii="Arial" w:eastAsia="Arial" w:hAnsi="Arial" w:cs="Arial"/>
          <w:bCs/>
          <w:sz w:val="24"/>
          <w:szCs w:val="24"/>
        </w:rPr>
        <w:t>.</w:t>
      </w:r>
    </w:p>
    <w:p w14:paraId="736C5195" w14:textId="16C6B012" w:rsidR="00267AD6" w:rsidRDefault="00267AD6" w:rsidP="00AD2C34">
      <w:pPr>
        <w:pStyle w:val="Normal0"/>
        <w:spacing w:before="100" w:beforeAutospacing="1" w:after="100" w:afterAutospacing="1" w:line="360" w:lineRule="auto"/>
        <w:jc w:val="both"/>
        <w:rPr>
          <w:rFonts w:ascii="Arial" w:eastAsia="Arial" w:hAnsi="Arial" w:cs="Arial"/>
          <w:bCs/>
          <w:sz w:val="24"/>
          <w:szCs w:val="24"/>
        </w:rPr>
      </w:pPr>
      <w:r w:rsidRPr="00267AD6">
        <w:rPr>
          <w:rFonts w:ascii="Arial" w:eastAsia="Arial" w:hAnsi="Arial" w:cs="Arial"/>
          <w:bCs/>
          <w:sz w:val="24"/>
          <w:szCs w:val="24"/>
        </w:rPr>
        <w:t>En ese sentido, al juzgar se deben considerar las situaciones de desventaja que,</w:t>
      </w:r>
      <w:r w:rsidR="00AD2C34">
        <w:rPr>
          <w:rFonts w:ascii="Arial" w:eastAsia="Arial" w:hAnsi="Arial" w:cs="Arial"/>
          <w:bCs/>
          <w:sz w:val="24"/>
          <w:szCs w:val="24"/>
        </w:rPr>
        <w:t xml:space="preserve"> </w:t>
      </w:r>
      <w:r w:rsidRPr="00267AD6">
        <w:rPr>
          <w:rFonts w:ascii="Arial" w:eastAsia="Arial" w:hAnsi="Arial" w:cs="Arial"/>
          <w:bCs/>
          <w:sz w:val="24"/>
          <w:szCs w:val="24"/>
        </w:rPr>
        <w:t>por cuestiones de género, discriminan e impiden la igualdad de las mujeres. Así también, supone en términos generales, que quienes juzgan deben remediar oficiosamente potenciales efectos discriminatorios que el ordenamiento jurídico o las prácticas institucionales pueden tener en detrimento de las mujeres</w:t>
      </w:r>
      <w:r w:rsidRPr="00267AD6">
        <w:rPr>
          <w:rStyle w:val="Refdenotaalpie"/>
          <w:rFonts w:ascii="Arial" w:eastAsia="Arial" w:hAnsi="Arial" w:cs="Arial"/>
          <w:bCs/>
          <w:sz w:val="24"/>
          <w:szCs w:val="24"/>
        </w:rPr>
        <w:footnoteReference w:id="25"/>
      </w:r>
      <w:r w:rsidRPr="00267AD6">
        <w:rPr>
          <w:rFonts w:ascii="Arial" w:eastAsia="Arial" w:hAnsi="Arial" w:cs="Arial"/>
          <w:bCs/>
          <w:sz w:val="24"/>
          <w:szCs w:val="24"/>
        </w:rPr>
        <w:t>.</w:t>
      </w:r>
    </w:p>
    <w:p w14:paraId="6DC75BD4" w14:textId="4671109F" w:rsidR="00464E84" w:rsidRPr="00BD37F4" w:rsidRDefault="00CF3143" w:rsidP="00464E84">
      <w:pPr>
        <w:pStyle w:val="Normal0"/>
        <w:spacing w:before="240" w:after="240" w:line="360" w:lineRule="auto"/>
        <w:jc w:val="both"/>
        <w:outlineLvl w:val="1"/>
        <w:rPr>
          <w:rFonts w:ascii="Arial" w:eastAsia="Arial" w:hAnsi="Arial" w:cs="Arial"/>
          <w:b/>
          <w:bCs/>
          <w:sz w:val="24"/>
          <w:szCs w:val="24"/>
          <w:lang w:val="es-ES"/>
        </w:rPr>
      </w:pPr>
      <w:bookmarkStart w:id="12" w:name="_Toc227243577"/>
      <w:r>
        <w:rPr>
          <w:rFonts w:ascii="Arial" w:eastAsia="Arial" w:hAnsi="Arial" w:cs="Arial"/>
          <w:b/>
          <w:bCs/>
          <w:sz w:val="24"/>
          <w:szCs w:val="24"/>
          <w:lang w:val="es-ES"/>
        </w:rPr>
        <w:t>6</w:t>
      </w:r>
      <w:r w:rsidR="00464E84" w:rsidRPr="00BD37F4">
        <w:rPr>
          <w:rFonts w:ascii="Arial" w:eastAsia="Arial" w:hAnsi="Arial" w:cs="Arial"/>
          <w:b/>
          <w:bCs/>
          <w:sz w:val="24"/>
          <w:szCs w:val="24"/>
          <w:lang w:val="es-ES"/>
        </w:rPr>
        <w:t>.</w:t>
      </w:r>
      <w:r w:rsidR="0047156A">
        <w:rPr>
          <w:rFonts w:ascii="Arial" w:eastAsia="Arial" w:hAnsi="Arial" w:cs="Arial"/>
          <w:b/>
          <w:bCs/>
          <w:sz w:val="24"/>
          <w:szCs w:val="24"/>
          <w:lang w:val="es-ES"/>
        </w:rPr>
        <w:t>2</w:t>
      </w:r>
      <w:r w:rsidR="00464E84" w:rsidRPr="00BD37F4">
        <w:rPr>
          <w:rFonts w:ascii="Arial" w:eastAsia="Arial" w:hAnsi="Arial" w:cs="Arial"/>
          <w:b/>
          <w:bCs/>
          <w:sz w:val="24"/>
          <w:szCs w:val="24"/>
          <w:lang w:val="es-ES"/>
        </w:rPr>
        <w:t xml:space="preserve"> Determinación jurídica</w:t>
      </w:r>
      <w:bookmarkEnd w:id="12"/>
    </w:p>
    <w:p w14:paraId="1B3253F8" w14:textId="2249DCA5" w:rsidR="00713FCD" w:rsidRPr="00244BEB" w:rsidRDefault="00CF3143" w:rsidP="0032132D">
      <w:pPr>
        <w:pStyle w:val="Normal0"/>
        <w:spacing w:before="100" w:beforeAutospacing="1" w:after="100" w:afterAutospacing="1" w:line="360" w:lineRule="auto"/>
        <w:jc w:val="both"/>
        <w:outlineLvl w:val="2"/>
        <w:rPr>
          <w:rFonts w:ascii="Arial" w:eastAsia="Arial" w:hAnsi="Arial" w:cs="Arial"/>
          <w:b/>
          <w:sz w:val="24"/>
          <w:szCs w:val="24"/>
        </w:rPr>
      </w:pPr>
      <w:bookmarkStart w:id="13" w:name="_Toc227243578"/>
      <w:r>
        <w:rPr>
          <w:rFonts w:ascii="Arial" w:eastAsia="Arial" w:hAnsi="Arial" w:cs="Arial"/>
          <w:b/>
          <w:sz w:val="24"/>
          <w:szCs w:val="24"/>
        </w:rPr>
        <w:t>6</w:t>
      </w:r>
      <w:r w:rsidR="0047156A">
        <w:rPr>
          <w:rFonts w:ascii="Arial" w:eastAsia="Arial" w:hAnsi="Arial" w:cs="Arial"/>
          <w:b/>
          <w:sz w:val="24"/>
          <w:szCs w:val="24"/>
        </w:rPr>
        <w:t>.2.1</w:t>
      </w:r>
      <w:r w:rsidR="00244BEB" w:rsidRPr="00244BEB">
        <w:rPr>
          <w:rFonts w:ascii="Arial" w:eastAsia="Arial" w:hAnsi="Arial" w:cs="Arial"/>
          <w:b/>
          <w:sz w:val="24"/>
          <w:szCs w:val="24"/>
        </w:rPr>
        <w:t xml:space="preserve"> Omisión de responder </w:t>
      </w:r>
      <w:r w:rsidR="00DF381B">
        <w:rPr>
          <w:rFonts w:ascii="Arial" w:eastAsia="Arial" w:hAnsi="Arial" w:cs="Arial"/>
          <w:b/>
          <w:sz w:val="24"/>
          <w:szCs w:val="24"/>
        </w:rPr>
        <w:t>el escrito de solicitud</w:t>
      </w:r>
      <w:bookmarkEnd w:id="13"/>
    </w:p>
    <w:p w14:paraId="2645351A" w14:textId="2D06620E" w:rsidR="00BE241C" w:rsidRPr="00BE241C" w:rsidRDefault="00BE241C" w:rsidP="00BE241C">
      <w:pPr>
        <w:pStyle w:val="Normal0"/>
        <w:shd w:val="clear" w:color="auto" w:fill="FFFFFF" w:themeFill="background1"/>
        <w:spacing w:before="100" w:beforeAutospacing="1" w:after="120" w:line="360" w:lineRule="auto"/>
        <w:jc w:val="both"/>
        <w:rPr>
          <w:rFonts w:ascii="Arial" w:eastAsia="Arial" w:hAnsi="Arial" w:cs="Arial"/>
          <w:b/>
          <w:bCs/>
          <w:sz w:val="24"/>
          <w:szCs w:val="24"/>
        </w:rPr>
      </w:pPr>
      <w:r w:rsidRPr="00BE241C">
        <w:rPr>
          <w:rFonts w:ascii="Arial" w:eastAsia="Arial" w:hAnsi="Arial" w:cs="Arial"/>
          <w:b/>
          <w:bCs/>
          <w:sz w:val="24"/>
          <w:szCs w:val="24"/>
        </w:rPr>
        <w:t>- Marco normativo</w:t>
      </w:r>
    </w:p>
    <w:p w14:paraId="57F7817C" w14:textId="0D030A0A" w:rsidR="002C0E54" w:rsidRPr="00A86449" w:rsidRDefault="002C0E54" w:rsidP="00BE241C">
      <w:pPr>
        <w:pStyle w:val="Normal0"/>
        <w:shd w:val="clear" w:color="auto" w:fill="FFFFFF" w:themeFill="background1"/>
        <w:spacing w:before="120" w:after="100" w:afterAutospacing="1" w:line="360" w:lineRule="auto"/>
        <w:jc w:val="both"/>
        <w:rPr>
          <w:rFonts w:ascii="Arial" w:eastAsia="Arial" w:hAnsi="Arial" w:cs="Arial"/>
          <w:sz w:val="24"/>
          <w:szCs w:val="24"/>
        </w:rPr>
      </w:pPr>
      <w:r w:rsidRPr="00A86449">
        <w:rPr>
          <w:rFonts w:ascii="Arial" w:eastAsia="Arial" w:hAnsi="Arial" w:cs="Arial"/>
          <w:sz w:val="24"/>
          <w:szCs w:val="24"/>
        </w:rPr>
        <w:t xml:space="preserve">Los artículos 8 y 35, fracción V, de la </w:t>
      </w:r>
      <w:r w:rsidRPr="00A86449">
        <w:rPr>
          <w:rFonts w:ascii="Arial" w:eastAsia="Arial" w:hAnsi="Arial" w:cs="Arial"/>
          <w:i/>
          <w:iCs/>
          <w:sz w:val="24"/>
          <w:szCs w:val="24"/>
        </w:rPr>
        <w:t xml:space="preserve">Constitución </w:t>
      </w:r>
      <w:r w:rsidR="00A86449" w:rsidRPr="00A86449">
        <w:rPr>
          <w:rFonts w:ascii="Arial" w:eastAsia="Arial" w:hAnsi="Arial" w:cs="Arial"/>
          <w:i/>
          <w:iCs/>
          <w:sz w:val="24"/>
          <w:szCs w:val="24"/>
        </w:rPr>
        <w:t>Federal</w:t>
      </w:r>
      <w:r w:rsidRPr="00A86449">
        <w:rPr>
          <w:rFonts w:ascii="Arial" w:eastAsia="Arial" w:hAnsi="Arial" w:cs="Arial"/>
          <w:sz w:val="24"/>
          <w:szCs w:val="24"/>
        </w:rPr>
        <w:t xml:space="preserve"> prevén el derecho de petición en materia política para l</w:t>
      </w:r>
      <w:r w:rsidR="0012003D">
        <w:rPr>
          <w:rFonts w:ascii="Arial" w:eastAsia="Arial" w:hAnsi="Arial" w:cs="Arial"/>
          <w:sz w:val="24"/>
          <w:szCs w:val="24"/>
        </w:rPr>
        <w:t>a ciudadanía</w:t>
      </w:r>
      <w:r w:rsidRPr="00A86449">
        <w:rPr>
          <w:rFonts w:ascii="Arial" w:eastAsia="Arial" w:hAnsi="Arial" w:cs="Arial"/>
          <w:sz w:val="24"/>
          <w:szCs w:val="24"/>
        </w:rPr>
        <w:t>, al establecer, esencialmente, el deber de</w:t>
      </w:r>
      <w:r w:rsidR="0012003D">
        <w:rPr>
          <w:rFonts w:ascii="Arial" w:eastAsia="Arial" w:hAnsi="Arial" w:cs="Arial"/>
          <w:sz w:val="24"/>
          <w:szCs w:val="24"/>
        </w:rPr>
        <w:t xml:space="preserve"> las personas funcionarias y empleadas </w:t>
      </w:r>
      <w:r w:rsidR="00AD791B">
        <w:rPr>
          <w:rFonts w:ascii="Arial" w:eastAsia="Arial" w:hAnsi="Arial" w:cs="Arial"/>
          <w:sz w:val="24"/>
          <w:szCs w:val="24"/>
        </w:rPr>
        <w:t>públicas</w:t>
      </w:r>
      <w:r w:rsidRPr="00A86449">
        <w:rPr>
          <w:rFonts w:ascii="Arial" w:eastAsia="Arial" w:hAnsi="Arial" w:cs="Arial"/>
          <w:sz w:val="24"/>
          <w:szCs w:val="24"/>
        </w:rPr>
        <w:t xml:space="preserve"> de respetarlo, cuando se ejerza por escrito, de manera pacífica y respetuosa. </w:t>
      </w:r>
    </w:p>
    <w:p w14:paraId="4D2F504E" w14:textId="63B71445" w:rsidR="002C0E54" w:rsidRPr="00A86449" w:rsidRDefault="002C0E54" w:rsidP="00BE241C">
      <w:pPr>
        <w:pStyle w:val="Normal0"/>
        <w:shd w:val="clear" w:color="auto" w:fill="FFFFFF" w:themeFill="background1"/>
        <w:spacing w:before="100" w:beforeAutospacing="1" w:after="100" w:afterAutospacing="1" w:line="360" w:lineRule="auto"/>
        <w:jc w:val="both"/>
        <w:rPr>
          <w:rFonts w:ascii="Arial" w:eastAsia="Arial" w:hAnsi="Arial" w:cs="Arial"/>
          <w:sz w:val="24"/>
          <w:szCs w:val="24"/>
        </w:rPr>
      </w:pPr>
      <w:r w:rsidRPr="00A86449">
        <w:rPr>
          <w:rFonts w:ascii="Arial" w:eastAsia="Arial" w:hAnsi="Arial" w:cs="Arial"/>
          <w:sz w:val="24"/>
          <w:szCs w:val="24"/>
        </w:rPr>
        <w:t xml:space="preserve">Los artículos citados </w:t>
      </w:r>
      <w:r w:rsidR="00231864">
        <w:rPr>
          <w:rFonts w:ascii="Arial" w:eastAsia="Arial" w:hAnsi="Arial" w:cs="Arial"/>
          <w:sz w:val="24"/>
          <w:szCs w:val="24"/>
        </w:rPr>
        <w:t>reconocen</w:t>
      </w:r>
      <w:r w:rsidRPr="00A86449">
        <w:rPr>
          <w:rFonts w:ascii="Arial" w:eastAsia="Arial" w:hAnsi="Arial" w:cs="Arial"/>
          <w:sz w:val="24"/>
          <w:szCs w:val="24"/>
        </w:rPr>
        <w:t xml:space="preserve"> el derecho de petición, de manera general,</w:t>
      </w:r>
      <w:r w:rsidR="00035DD0">
        <w:rPr>
          <w:rFonts w:ascii="Arial" w:eastAsia="Arial" w:hAnsi="Arial" w:cs="Arial"/>
          <w:sz w:val="24"/>
          <w:szCs w:val="24"/>
        </w:rPr>
        <w:t xml:space="preserve"> </w:t>
      </w:r>
      <w:r w:rsidR="00035DD0" w:rsidRPr="009E54CA">
        <w:rPr>
          <w:rFonts w:ascii="Arial" w:eastAsia="Arial" w:hAnsi="Arial" w:cs="Arial"/>
          <w:sz w:val="24"/>
          <w:szCs w:val="24"/>
        </w:rPr>
        <w:t>para</w:t>
      </w:r>
      <w:r w:rsidRPr="00A86449">
        <w:rPr>
          <w:rFonts w:ascii="Arial" w:eastAsia="Arial" w:hAnsi="Arial" w:cs="Arial"/>
          <w:sz w:val="24"/>
          <w:szCs w:val="24"/>
        </w:rPr>
        <w:t xml:space="preserve"> cualquier persona, y en forma particular, en relación con la materia política, en favor de la ciudadanía y de las asociaciones políticas, para elevar una solicitud o reclamación ante cualquier ente público, la cual implica la emisión de una contestación, en breve término, que resuelva lo solicitado por </w:t>
      </w:r>
      <w:r w:rsidR="0012003D">
        <w:rPr>
          <w:rFonts w:ascii="Arial" w:eastAsia="Arial" w:hAnsi="Arial" w:cs="Arial"/>
          <w:sz w:val="24"/>
          <w:szCs w:val="24"/>
        </w:rPr>
        <w:t>la persona peticionaria</w:t>
      </w:r>
      <w:r w:rsidRPr="00A86449">
        <w:rPr>
          <w:rFonts w:ascii="Arial" w:eastAsia="Arial" w:hAnsi="Arial" w:cs="Arial"/>
          <w:sz w:val="24"/>
          <w:szCs w:val="24"/>
        </w:rPr>
        <w:t>.</w:t>
      </w:r>
    </w:p>
    <w:p w14:paraId="2B28AD82" w14:textId="77777777" w:rsidR="002C0E54" w:rsidRPr="00A86449" w:rsidRDefault="002C0E54" w:rsidP="00BE241C">
      <w:pPr>
        <w:pStyle w:val="Normal0"/>
        <w:shd w:val="clear" w:color="auto" w:fill="FFFFFF" w:themeFill="background1"/>
        <w:spacing w:before="100" w:beforeAutospacing="1" w:after="100" w:afterAutospacing="1" w:line="360" w:lineRule="auto"/>
        <w:jc w:val="both"/>
        <w:rPr>
          <w:rFonts w:ascii="Arial" w:eastAsia="Arial" w:hAnsi="Arial" w:cs="Arial"/>
          <w:sz w:val="24"/>
          <w:szCs w:val="24"/>
        </w:rPr>
      </w:pPr>
      <w:r w:rsidRPr="00A86449">
        <w:rPr>
          <w:rFonts w:ascii="Arial" w:eastAsia="Arial" w:hAnsi="Arial" w:cs="Arial"/>
          <w:sz w:val="24"/>
          <w:szCs w:val="24"/>
        </w:rPr>
        <w:t>Luego, tratándose de personas que ocupan un cargo de elección popular, las peticiones que presenten requieren de una protección especial o reforzada, dado que lo solicitado guarda íntima relación con la colectividad que representan</w:t>
      </w:r>
      <w:r w:rsidRPr="00A86449">
        <w:rPr>
          <w:rStyle w:val="Refdenotaalpie"/>
          <w:rFonts w:ascii="Arial" w:eastAsia="Arial" w:hAnsi="Arial" w:cs="Arial"/>
          <w:sz w:val="24"/>
          <w:szCs w:val="24"/>
        </w:rPr>
        <w:footnoteReference w:id="26"/>
      </w:r>
      <w:r w:rsidRPr="00A86449">
        <w:rPr>
          <w:rFonts w:ascii="Arial" w:eastAsia="Arial" w:hAnsi="Arial" w:cs="Arial"/>
          <w:sz w:val="24"/>
          <w:szCs w:val="24"/>
        </w:rPr>
        <w:t>.</w:t>
      </w:r>
    </w:p>
    <w:p w14:paraId="529520A7" w14:textId="77777777" w:rsidR="002C0E54" w:rsidRPr="00A86449" w:rsidRDefault="002C0E54" w:rsidP="00BE241C">
      <w:pPr>
        <w:pStyle w:val="Normal0"/>
        <w:shd w:val="clear" w:color="auto" w:fill="FFFFFF" w:themeFill="background1"/>
        <w:spacing w:before="100" w:beforeAutospacing="1" w:after="100" w:afterAutospacing="1" w:line="360" w:lineRule="auto"/>
        <w:jc w:val="both"/>
        <w:rPr>
          <w:rFonts w:ascii="Arial" w:eastAsia="Arial" w:hAnsi="Arial" w:cs="Arial"/>
          <w:sz w:val="24"/>
          <w:szCs w:val="24"/>
        </w:rPr>
      </w:pPr>
      <w:r w:rsidRPr="00A86449">
        <w:rPr>
          <w:rFonts w:ascii="Arial" w:eastAsia="Arial" w:hAnsi="Arial" w:cs="Arial"/>
          <w:sz w:val="24"/>
          <w:szCs w:val="24"/>
        </w:rPr>
        <w:lastRenderedPageBreak/>
        <w:t>En tal virtud, la falta de respuesta a sus peticiones implica realizar un examen para determinar si existe o no una afectación al libre ejercicio y desempeño del cargo que, en su caso, ejerza.</w:t>
      </w:r>
    </w:p>
    <w:p w14:paraId="3E128AFF" w14:textId="7B76FADD" w:rsidR="002C0E54" w:rsidRPr="00A86449" w:rsidRDefault="002C0E54" w:rsidP="004F1EB4">
      <w:pPr>
        <w:pStyle w:val="Normal0"/>
        <w:shd w:val="clear" w:color="auto" w:fill="FFFFFF" w:themeFill="background1"/>
        <w:spacing w:before="100" w:beforeAutospacing="1" w:after="100" w:afterAutospacing="1" w:line="360" w:lineRule="auto"/>
        <w:jc w:val="both"/>
        <w:rPr>
          <w:rFonts w:ascii="Arial" w:eastAsia="Arial" w:hAnsi="Arial" w:cs="Arial"/>
          <w:sz w:val="24"/>
          <w:szCs w:val="24"/>
        </w:rPr>
      </w:pPr>
      <w:r w:rsidRPr="00A86449">
        <w:rPr>
          <w:rFonts w:ascii="Arial" w:eastAsia="Arial" w:hAnsi="Arial" w:cs="Arial"/>
          <w:sz w:val="24"/>
          <w:szCs w:val="24"/>
        </w:rPr>
        <w:t xml:space="preserve">Esto, porque la salvaguarda del derecho al desempeño del cargo implica velar no </w:t>
      </w:r>
      <w:r w:rsidRPr="009E54CA">
        <w:rPr>
          <w:rFonts w:ascii="Arial" w:eastAsia="Arial" w:hAnsi="Arial" w:cs="Arial"/>
          <w:sz w:val="24"/>
          <w:szCs w:val="24"/>
        </w:rPr>
        <w:t>s</w:t>
      </w:r>
      <w:r w:rsidR="00035DD0" w:rsidRPr="009E54CA">
        <w:rPr>
          <w:rFonts w:ascii="Arial" w:eastAsia="Arial" w:hAnsi="Arial" w:cs="Arial"/>
          <w:sz w:val="24"/>
          <w:szCs w:val="24"/>
        </w:rPr>
        <w:t>o</w:t>
      </w:r>
      <w:r w:rsidRPr="00A86449">
        <w:rPr>
          <w:rFonts w:ascii="Arial" w:eastAsia="Arial" w:hAnsi="Arial" w:cs="Arial"/>
          <w:sz w:val="24"/>
          <w:szCs w:val="24"/>
        </w:rPr>
        <w:t>lo porque se brinde una respuesta ante una solicitud, sino que tiene alcances más amplios, consistentes en proporcionar las herramientas necesarias para el ejercicio de sus funciones y garantizar de forma potenciada, atento al cargo que ostenta, la posibilidad de requerir y obtener la información, documentación y respuesta a las solicitudes y peticiones para la toma de decisiones en favor de la ciudadanía.</w:t>
      </w:r>
    </w:p>
    <w:p w14:paraId="74BB55A2" w14:textId="780E42DA" w:rsidR="002C0E54" w:rsidRPr="00A86449" w:rsidRDefault="002C0E54" w:rsidP="00BE241C">
      <w:pPr>
        <w:pStyle w:val="Normal0"/>
        <w:shd w:val="clear" w:color="auto" w:fill="FFFFFF" w:themeFill="background1"/>
        <w:spacing w:before="100" w:beforeAutospacing="1" w:after="100" w:afterAutospacing="1" w:line="360" w:lineRule="auto"/>
        <w:jc w:val="both"/>
        <w:rPr>
          <w:rFonts w:ascii="Arial" w:eastAsia="Arial" w:hAnsi="Arial" w:cs="Arial"/>
          <w:sz w:val="24"/>
          <w:szCs w:val="24"/>
        </w:rPr>
      </w:pPr>
      <w:r w:rsidRPr="00A86449">
        <w:rPr>
          <w:rFonts w:ascii="Arial" w:eastAsia="Arial" w:hAnsi="Arial" w:cs="Arial"/>
          <w:sz w:val="24"/>
          <w:szCs w:val="24"/>
        </w:rPr>
        <w:t xml:space="preserve">Para observar ese derecho, a toda petición formulada deberá recaer una respuesta por escrito de la autoridad competente, y </w:t>
      </w:r>
      <w:r w:rsidR="00035DD0" w:rsidRPr="009E54CA">
        <w:rPr>
          <w:rFonts w:ascii="Arial" w:eastAsia="Arial" w:hAnsi="Arial" w:cs="Arial"/>
          <w:sz w:val="24"/>
          <w:szCs w:val="24"/>
        </w:rPr>
        <w:t>e</w:t>
      </w:r>
      <w:r w:rsidRPr="009E54CA">
        <w:rPr>
          <w:rFonts w:ascii="Arial" w:eastAsia="Arial" w:hAnsi="Arial" w:cs="Arial"/>
          <w:sz w:val="24"/>
          <w:szCs w:val="24"/>
        </w:rPr>
        <w:t>s</w:t>
      </w:r>
      <w:r w:rsidRPr="00A86449">
        <w:rPr>
          <w:rFonts w:ascii="Arial" w:eastAsia="Arial" w:hAnsi="Arial" w:cs="Arial"/>
          <w:sz w:val="24"/>
          <w:szCs w:val="24"/>
        </w:rPr>
        <w:t>ta deberá comunicarse</w:t>
      </w:r>
      <w:r w:rsidR="0012003D">
        <w:rPr>
          <w:rFonts w:ascii="Arial" w:eastAsia="Arial" w:hAnsi="Arial" w:cs="Arial"/>
          <w:sz w:val="24"/>
          <w:szCs w:val="24"/>
        </w:rPr>
        <w:t xml:space="preserve"> a la persona peticionaria</w:t>
      </w:r>
      <w:r w:rsidRPr="00A86449">
        <w:rPr>
          <w:rFonts w:ascii="Arial" w:eastAsia="Arial" w:hAnsi="Arial" w:cs="Arial"/>
          <w:sz w:val="24"/>
          <w:szCs w:val="24"/>
        </w:rPr>
        <w:t>, en un término breve.</w:t>
      </w:r>
    </w:p>
    <w:p w14:paraId="51D12A87" w14:textId="158DC461" w:rsidR="002C0E54" w:rsidRPr="00A86449" w:rsidRDefault="002C0E54" w:rsidP="00BE241C">
      <w:pPr>
        <w:pStyle w:val="Normal0"/>
        <w:shd w:val="clear" w:color="auto" w:fill="FFFFFF" w:themeFill="background1"/>
        <w:spacing w:before="100" w:beforeAutospacing="1" w:after="100" w:afterAutospacing="1" w:line="360" w:lineRule="auto"/>
        <w:jc w:val="both"/>
        <w:rPr>
          <w:rFonts w:ascii="Arial" w:eastAsia="Arial" w:hAnsi="Arial" w:cs="Arial"/>
          <w:sz w:val="24"/>
          <w:szCs w:val="24"/>
        </w:rPr>
      </w:pPr>
      <w:r w:rsidRPr="00A86449">
        <w:rPr>
          <w:rFonts w:ascii="Arial" w:eastAsia="Arial" w:hAnsi="Arial" w:cs="Arial"/>
          <w:sz w:val="24"/>
          <w:szCs w:val="24"/>
        </w:rPr>
        <w:t xml:space="preserve">Entonces, para cumplir con el derecho de petición, las autoridades deben: a) dar respuesta por escrito, conforme al plazo previsto o en un término breve, con independencia del sentido de la respuesta, y, b) comunicarla </w:t>
      </w:r>
      <w:r w:rsidR="0012003D">
        <w:rPr>
          <w:rFonts w:ascii="Arial" w:eastAsia="Arial" w:hAnsi="Arial" w:cs="Arial"/>
          <w:sz w:val="24"/>
          <w:szCs w:val="24"/>
        </w:rPr>
        <w:t>a la o al</w:t>
      </w:r>
      <w:r w:rsidRPr="00A86449">
        <w:rPr>
          <w:rFonts w:ascii="Arial" w:eastAsia="Arial" w:hAnsi="Arial" w:cs="Arial"/>
          <w:sz w:val="24"/>
          <w:szCs w:val="24"/>
        </w:rPr>
        <w:t xml:space="preserve"> peticionario de manera debida y fehaciente</w:t>
      </w:r>
      <w:r w:rsidRPr="00A86449">
        <w:rPr>
          <w:rStyle w:val="Refdenotaalpie"/>
          <w:rFonts w:ascii="Arial" w:eastAsia="Arial" w:hAnsi="Arial" w:cs="Arial"/>
          <w:sz w:val="24"/>
          <w:szCs w:val="24"/>
        </w:rPr>
        <w:footnoteReference w:id="27"/>
      </w:r>
      <w:r w:rsidRPr="00A86449">
        <w:rPr>
          <w:rFonts w:ascii="Arial" w:eastAsia="Arial" w:hAnsi="Arial" w:cs="Arial"/>
          <w:sz w:val="24"/>
          <w:szCs w:val="24"/>
        </w:rPr>
        <w:t>.</w:t>
      </w:r>
    </w:p>
    <w:p w14:paraId="60594E7D" w14:textId="77777777" w:rsidR="002C0E54" w:rsidRPr="00A86449" w:rsidRDefault="002C0E54" w:rsidP="00BE241C">
      <w:pPr>
        <w:pStyle w:val="Normal0"/>
        <w:shd w:val="clear" w:color="auto" w:fill="FFFFFF" w:themeFill="background1"/>
        <w:spacing w:before="100" w:beforeAutospacing="1" w:after="100" w:afterAutospacing="1" w:line="360" w:lineRule="auto"/>
        <w:jc w:val="both"/>
        <w:rPr>
          <w:rFonts w:ascii="Arial" w:eastAsia="Arial" w:hAnsi="Arial" w:cs="Arial"/>
          <w:sz w:val="24"/>
          <w:szCs w:val="24"/>
        </w:rPr>
      </w:pPr>
      <w:r w:rsidRPr="00A86449">
        <w:rPr>
          <w:rFonts w:ascii="Arial" w:eastAsia="Arial" w:hAnsi="Arial" w:cs="Arial"/>
          <w:sz w:val="24"/>
          <w:szCs w:val="24"/>
        </w:rPr>
        <w:t>Esto no implica vulnerar la facultad de las autoridades para emitir una respuesta con base en las consideraciones que estimen pertinentes, porque la respuesta no es inapropiada por sí misma, por el hecho de que se emita en uno u otro sentido, en cuyo caso, lo que procedería sería plantear la legalidad de tales razonamientos.</w:t>
      </w:r>
    </w:p>
    <w:p w14:paraId="517AA4B9" w14:textId="1980CCEC" w:rsidR="00BE241C" w:rsidRPr="00BE241C" w:rsidRDefault="00BE241C" w:rsidP="00BE241C">
      <w:pPr>
        <w:pStyle w:val="Normal0"/>
        <w:spacing w:before="100" w:beforeAutospacing="1" w:after="120" w:line="360" w:lineRule="auto"/>
        <w:jc w:val="both"/>
        <w:rPr>
          <w:rFonts w:ascii="Arial" w:eastAsia="Arial" w:hAnsi="Arial" w:cs="Arial"/>
          <w:b/>
          <w:sz w:val="24"/>
          <w:szCs w:val="24"/>
        </w:rPr>
      </w:pPr>
      <w:r w:rsidRPr="00BE241C">
        <w:rPr>
          <w:rFonts w:ascii="Arial" w:eastAsia="Arial" w:hAnsi="Arial" w:cs="Arial"/>
          <w:b/>
          <w:sz w:val="24"/>
          <w:szCs w:val="24"/>
        </w:rPr>
        <w:t>- Caso concreto</w:t>
      </w:r>
    </w:p>
    <w:p w14:paraId="25C64AA7" w14:textId="46F28D42" w:rsidR="00244BEB" w:rsidRPr="00244BEB" w:rsidRDefault="00231864" w:rsidP="00BE241C">
      <w:pPr>
        <w:pStyle w:val="Normal0"/>
        <w:spacing w:before="120" w:after="100" w:afterAutospacing="1" w:line="360" w:lineRule="auto"/>
        <w:jc w:val="both"/>
        <w:rPr>
          <w:rFonts w:ascii="Arial" w:eastAsia="Arial" w:hAnsi="Arial" w:cs="Arial"/>
          <w:bCs/>
          <w:sz w:val="24"/>
          <w:szCs w:val="24"/>
        </w:rPr>
      </w:pPr>
      <w:r>
        <w:rPr>
          <w:rFonts w:ascii="Arial" w:eastAsia="Arial" w:hAnsi="Arial" w:cs="Arial"/>
          <w:bCs/>
          <w:sz w:val="24"/>
          <w:szCs w:val="24"/>
        </w:rPr>
        <w:t>L</w:t>
      </w:r>
      <w:r w:rsidR="00244BEB">
        <w:rPr>
          <w:rFonts w:ascii="Arial" w:eastAsia="Arial" w:hAnsi="Arial" w:cs="Arial"/>
          <w:bCs/>
          <w:sz w:val="24"/>
          <w:szCs w:val="24"/>
        </w:rPr>
        <w:t xml:space="preserve">a </w:t>
      </w:r>
      <w:r w:rsidR="00244BEB" w:rsidRPr="00244BEB">
        <w:rPr>
          <w:rFonts w:ascii="Arial" w:eastAsia="Arial" w:hAnsi="Arial" w:cs="Arial"/>
          <w:bCs/>
          <w:i/>
          <w:iCs/>
          <w:sz w:val="24"/>
          <w:szCs w:val="24"/>
        </w:rPr>
        <w:t>actora</w:t>
      </w:r>
      <w:r w:rsidR="00244BEB">
        <w:rPr>
          <w:rFonts w:ascii="Arial" w:eastAsia="Arial" w:hAnsi="Arial" w:cs="Arial"/>
          <w:bCs/>
          <w:sz w:val="24"/>
          <w:szCs w:val="24"/>
        </w:rPr>
        <w:t xml:space="preserve"> señal</w:t>
      </w:r>
      <w:r w:rsidR="00DF381B">
        <w:rPr>
          <w:rFonts w:ascii="Arial" w:eastAsia="Arial" w:hAnsi="Arial" w:cs="Arial"/>
          <w:bCs/>
          <w:sz w:val="24"/>
          <w:szCs w:val="24"/>
        </w:rPr>
        <w:t>a</w:t>
      </w:r>
      <w:r w:rsidR="00244BEB">
        <w:rPr>
          <w:rFonts w:ascii="Arial" w:eastAsia="Arial" w:hAnsi="Arial" w:cs="Arial"/>
          <w:bCs/>
          <w:sz w:val="24"/>
          <w:szCs w:val="24"/>
        </w:rPr>
        <w:t xml:space="preserve"> </w:t>
      </w:r>
      <w:r w:rsidR="00244BEB" w:rsidRPr="00244BEB">
        <w:rPr>
          <w:rFonts w:ascii="Arial" w:eastAsia="Arial" w:hAnsi="Arial" w:cs="Arial"/>
          <w:bCs/>
          <w:sz w:val="24"/>
          <w:szCs w:val="24"/>
        </w:rPr>
        <w:t xml:space="preserve">que las </w:t>
      </w:r>
      <w:r w:rsidR="00244BEB" w:rsidRPr="00244BEB">
        <w:rPr>
          <w:rFonts w:ascii="Arial" w:eastAsia="Arial" w:hAnsi="Arial" w:cs="Arial"/>
          <w:bCs/>
          <w:i/>
          <w:iCs/>
          <w:sz w:val="24"/>
          <w:szCs w:val="24"/>
        </w:rPr>
        <w:t>autoridades responsables</w:t>
      </w:r>
      <w:r w:rsidR="00244BEB" w:rsidRPr="00244BEB">
        <w:rPr>
          <w:rFonts w:ascii="Arial" w:eastAsia="Arial" w:hAnsi="Arial" w:cs="Arial"/>
          <w:bCs/>
          <w:sz w:val="24"/>
          <w:szCs w:val="24"/>
        </w:rPr>
        <w:t xml:space="preserve"> violaron su derecho de petición, al no haber dado contestación a</w:t>
      </w:r>
      <w:r w:rsidR="00244BEB">
        <w:rPr>
          <w:rFonts w:ascii="Arial" w:eastAsia="Arial" w:hAnsi="Arial" w:cs="Arial"/>
          <w:bCs/>
          <w:sz w:val="24"/>
          <w:szCs w:val="24"/>
        </w:rPr>
        <w:t xml:space="preserve"> su escrito de veintidós de enero</w:t>
      </w:r>
      <w:r w:rsidR="0063197C">
        <w:rPr>
          <w:rStyle w:val="Refdenotaalpie"/>
          <w:rFonts w:ascii="Arial" w:eastAsia="Arial" w:hAnsi="Arial" w:cs="Arial"/>
          <w:bCs/>
          <w:sz w:val="24"/>
          <w:szCs w:val="24"/>
        </w:rPr>
        <w:footnoteReference w:id="28"/>
      </w:r>
      <w:r w:rsidR="00244BEB" w:rsidRPr="00244BEB">
        <w:rPr>
          <w:rFonts w:ascii="Arial" w:eastAsia="Arial" w:hAnsi="Arial" w:cs="Arial"/>
          <w:bCs/>
          <w:sz w:val="24"/>
          <w:szCs w:val="24"/>
        </w:rPr>
        <w:t>, mediante el cual solicit</w:t>
      </w:r>
      <w:r w:rsidR="00244BEB">
        <w:rPr>
          <w:rFonts w:ascii="Arial" w:eastAsia="Arial" w:hAnsi="Arial" w:cs="Arial"/>
          <w:bCs/>
          <w:sz w:val="24"/>
          <w:szCs w:val="24"/>
        </w:rPr>
        <w:t>ó</w:t>
      </w:r>
      <w:r w:rsidR="00244BEB" w:rsidRPr="00244BEB">
        <w:rPr>
          <w:rFonts w:ascii="Arial" w:eastAsia="Arial" w:hAnsi="Arial" w:cs="Arial"/>
          <w:bCs/>
          <w:sz w:val="24"/>
          <w:szCs w:val="24"/>
        </w:rPr>
        <w:t xml:space="preserve"> el pago del aguinaldo</w:t>
      </w:r>
      <w:r w:rsidR="00244BEB">
        <w:rPr>
          <w:rFonts w:ascii="Arial" w:eastAsia="Arial" w:hAnsi="Arial" w:cs="Arial"/>
          <w:bCs/>
          <w:sz w:val="24"/>
          <w:szCs w:val="24"/>
        </w:rPr>
        <w:t>, vacaciones y</w:t>
      </w:r>
      <w:r w:rsidR="00244BEB" w:rsidRPr="00244BEB">
        <w:rPr>
          <w:rFonts w:ascii="Arial" w:eastAsia="Arial" w:hAnsi="Arial" w:cs="Arial"/>
          <w:bCs/>
          <w:sz w:val="24"/>
          <w:szCs w:val="24"/>
        </w:rPr>
        <w:t xml:space="preserve"> prima vacacional, correspondientes al ejercicio fiscal dos mil vei</w:t>
      </w:r>
      <w:r w:rsidR="00244BEB">
        <w:rPr>
          <w:rFonts w:ascii="Arial" w:eastAsia="Arial" w:hAnsi="Arial" w:cs="Arial"/>
          <w:bCs/>
          <w:sz w:val="24"/>
          <w:szCs w:val="24"/>
        </w:rPr>
        <w:t>nticinco</w:t>
      </w:r>
      <w:r w:rsidR="00244BEB" w:rsidRPr="00244BEB">
        <w:rPr>
          <w:rFonts w:ascii="Arial" w:eastAsia="Arial" w:hAnsi="Arial" w:cs="Arial"/>
          <w:bCs/>
          <w:sz w:val="24"/>
          <w:szCs w:val="24"/>
        </w:rPr>
        <w:t xml:space="preserve">. </w:t>
      </w:r>
    </w:p>
    <w:p w14:paraId="584B6641" w14:textId="2E836AB5" w:rsidR="001C425D" w:rsidRDefault="5630F88C" w:rsidP="5630F88C">
      <w:pPr>
        <w:pStyle w:val="Normal0"/>
        <w:spacing w:before="100" w:beforeAutospacing="1" w:after="100" w:afterAutospacing="1" w:line="360" w:lineRule="auto"/>
        <w:jc w:val="both"/>
        <w:rPr>
          <w:rFonts w:ascii="Arial" w:hAnsi="Arial" w:cs="Arial"/>
          <w:sz w:val="24"/>
          <w:szCs w:val="24"/>
          <w:lang w:val="es-ES"/>
        </w:rPr>
      </w:pPr>
      <w:r w:rsidRPr="5630F88C">
        <w:rPr>
          <w:rFonts w:ascii="Arial" w:eastAsia="Arial" w:hAnsi="Arial" w:cs="Arial"/>
          <w:sz w:val="24"/>
          <w:szCs w:val="24"/>
          <w:lang w:val="es-ES"/>
        </w:rPr>
        <w:lastRenderedPageBreak/>
        <w:t xml:space="preserve">De autos se desprende copia certificada del escrito de referencia, mismo que cuenta con acuse de recibido por parte de las áreas de Presidencia y Tesorería del </w:t>
      </w:r>
      <w:r w:rsidRPr="5630F88C">
        <w:rPr>
          <w:rFonts w:ascii="Arial" w:eastAsia="Arial" w:hAnsi="Arial" w:cs="Arial"/>
          <w:i/>
          <w:iCs/>
          <w:sz w:val="24"/>
          <w:szCs w:val="24"/>
          <w:lang w:val="es-ES"/>
        </w:rPr>
        <w:t>Ayuntamiento</w:t>
      </w:r>
      <w:r w:rsidRPr="5630F88C">
        <w:rPr>
          <w:rFonts w:ascii="Arial" w:eastAsia="Arial" w:hAnsi="Arial" w:cs="Arial"/>
          <w:sz w:val="24"/>
          <w:szCs w:val="24"/>
          <w:lang w:val="es-ES"/>
        </w:rPr>
        <w:t xml:space="preserve">, por lo tanto, se parte de la base </w:t>
      </w:r>
      <w:r w:rsidR="0012003D">
        <w:rPr>
          <w:rFonts w:ascii="Arial" w:eastAsia="Arial" w:hAnsi="Arial" w:cs="Arial"/>
          <w:sz w:val="24"/>
          <w:szCs w:val="24"/>
          <w:lang w:val="es-ES"/>
        </w:rPr>
        <w:t>de</w:t>
      </w:r>
      <w:r w:rsidRPr="5630F88C">
        <w:rPr>
          <w:rFonts w:ascii="Arial" w:eastAsia="Arial" w:hAnsi="Arial" w:cs="Arial"/>
          <w:sz w:val="24"/>
          <w:szCs w:val="24"/>
          <w:lang w:val="es-ES"/>
        </w:rPr>
        <w:t xml:space="preserve"> </w:t>
      </w:r>
      <w:r w:rsidR="00231864">
        <w:rPr>
          <w:rFonts w:ascii="Arial" w:eastAsia="Arial" w:hAnsi="Arial" w:cs="Arial"/>
          <w:sz w:val="24"/>
          <w:szCs w:val="24"/>
          <w:lang w:val="es-ES"/>
        </w:rPr>
        <w:t xml:space="preserve">que </w:t>
      </w:r>
      <w:r w:rsidRPr="5630F88C">
        <w:rPr>
          <w:rFonts w:ascii="Arial" w:eastAsia="Arial" w:hAnsi="Arial" w:cs="Arial"/>
          <w:sz w:val="24"/>
          <w:szCs w:val="24"/>
          <w:lang w:val="es-ES"/>
        </w:rPr>
        <w:t>sí tuvieron conocimiento de este; lo que se corrobora con las manifestaciones hechas al rendir el informe circunstanciado</w:t>
      </w:r>
      <w:r w:rsidRPr="5630F88C">
        <w:rPr>
          <w:rFonts w:ascii="Arial" w:hAnsi="Arial" w:cs="Arial"/>
          <w:sz w:val="24"/>
          <w:szCs w:val="24"/>
          <w:lang w:val="es-ES"/>
        </w:rPr>
        <w:t xml:space="preserve"> y la remisión del escrito por las </w:t>
      </w:r>
      <w:r w:rsidRPr="5630F88C">
        <w:rPr>
          <w:rFonts w:ascii="Arial" w:hAnsi="Arial" w:cs="Arial"/>
          <w:i/>
          <w:iCs/>
          <w:sz w:val="24"/>
          <w:szCs w:val="24"/>
          <w:lang w:val="es-ES"/>
        </w:rPr>
        <w:t>autoridades responsables</w:t>
      </w:r>
      <w:r w:rsidRPr="5630F88C">
        <w:rPr>
          <w:rFonts w:ascii="Arial" w:hAnsi="Arial" w:cs="Arial"/>
          <w:sz w:val="24"/>
          <w:szCs w:val="24"/>
          <w:lang w:val="es-ES"/>
        </w:rPr>
        <w:t xml:space="preserve"> en copia certificada. </w:t>
      </w:r>
      <w:proofErr w:type="gramStart"/>
      <w:r w:rsidRPr="5630F88C">
        <w:rPr>
          <w:rFonts w:ascii="Arial" w:hAnsi="Arial" w:cs="Arial"/>
          <w:sz w:val="24"/>
          <w:szCs w:val="24"/>
          <w:lang w:val="es-ES"/>
        </w:rPr>
        <w:t>Documentales públicas</w:t>
      </w:r>
      <w:proofErr w:type="gramEnd"/>
      <w:r w:rsidRPr="5630F88C">
        <w:rPr>
          <w:rFonts w:ascii="Arial" w:hAnsi="Arial" w:cs="Arial"/>
          <w:sz w:val="24"/>
          <w:szCs w:val="24"/>
          <w:lang w:val="es-ES"/>
        </w:rPr>
        <w:t xml:space="preserve"> que con fundamento en los artículos 17, fracción III</w:t>
      </w:r>
      <w:r w:rsidR="00F77EF4">
        <w:rPr>
          <w:rFonts w:ascii="Arial" w:hAnsi="Arial" w:cs="Arial"/>
          <w:sz w:val="24"/>
          <w:szCs w:val="24"/>
          <w:lang w:val="es-ES"/>
        </w:rPr>
        <w:t>,</w:t>
      </w:r>
      <w:r w:rsidRPr="5630F88C">
        <w:rPr>
          <w:rFonts w:ascii="Arial" w:hAnsi="Arial" w:cs="Arial"/>
          <w:sz w:val="24"/>
          <w:szCs w:val="24"/>
          <w:lang w:val="es-ES"/>
        </w:rPr>
        <w:t xml:space="preserve"> y 22, fracción II, de la </w:t>
      </w:r>
      <w:r w:rsidRPr="5630F88C">
        <w:rPr>
          <w:rFonts w:ascii="Arial" w:hAnsi="Arial" w:cs="Arial"/>
          <w:i/>
          <w:iCs/>
          <w:sz w:val="24"/>
          <w:szCs w:val="24"/>
          <w:lang w:val="es-ES"/>
        </w:rPr>
        <w:t>Ley de Justicia Electoral</w:t>
      </w:r>
      <w:r w:rsidRPr="5630F88C">
        <w:rPr>
          <w:rFonts w:ascii="Arial" w:hAnsi="Arial" w:cs="Arial"/>
          <w:sz w:val="24"/>
          <w:szCs w:val="24"/>
          <w:lang w:val="es-ES"/>
        </w:rPr>
        <w:t xml:space="preserve"> cuentan con valor probatorio pleno.</w:t>
      </w:r>
    </w:p>
    <w:p w14:paraId="2ED1E7F6" w14:textId="351561FA" w:rsidR="001C425D" w:rsidRDefault="001C425D" w:rsidP="00516959">
      <w:pPr>
        <w:pStyle w:val="Normal0"/>
        <w:spacing w:before="100" w:beforeAutospacing="1" w:after="100" w:afterAutospacing="1" w:line="360" w:lineRule="auto"/>
        <w:jc w:val="both"/>
        <w:rPr>
          <w:rFonts w:ascii="Arial" w:hAnsi="Arial" w:cs="Arial"/>
          <w:bCs/>
          <w:sz w:val="24"/>
          <w:szCs w:val="24"/>
        </w:rPr>
      </w:pPr>
      <w:r>
        <w:rPr>
          <w:rFonts w:ascii="Arial" w:hAnsi="Arial" w:cs="Arial"/>
          <w:bCs/>
          <w:sz w:val="24"/>
          <w:szCs w:val="24"/>
        </w:rPr>
        <w:t xml:space="preserve">Por su parte, las </w:t>
      </w:r>
      <w:r w:rsidRPr="00516959">
        <w:rPr>
          <w:rFonts w:ascii="Arial" w:hAnsi="Arial" w:cs="Arial"/>
          <w:bCs/>
          <w:i/>
          <w:iCs/>
          <w:sz w:val="24"/>
          <w:szCs w:val="24"/>
        </w:rPr>
        <w:t>autoridades responsables</w:t>
      </w:r>
      <w:r>
        <w:rPr>
          <w:rFonts w:ascii="Arial" w:hAnsi="Arial" w:cs="Arial"/>
          <w:bCs/>
          <w:sz w:val="24"/>
          <w:szCs w:val="24"/>
        </w:rPr>
        <w:t xml:space="preserve"> al rendir su informe </w:t>
      </w:r>
      <w:r w:rsidR="00516959" w:rsidRPr="00516959">
        <w:rPr>
          <w:rFonts w:ascii="Arial" w:hAnsi="Arial" w:cs="Arial"/>
          <w:bCs/>
          <w:sz w:val="24"/>
          <w:szCs w:val="24"/>
        </w:rPr>
        <w:t>circunstanciado señala</w:t>
      </w:r>
      <w:r w:rsidR="00516959">
        <w:rPr>
          <w:rFonts w:ascii="Arial" w:hAnsi="Arial" w:cs="Arial"/>
          <w:bCs/>
          <w:sz w:val="24"/>
          <w:szCs w:val="24"/>
        </w:rPr>
        <w:t>n</w:t>
      </w:r>
      <w:r w:rsidR="00516959" w:rsidRPr="00516959">
        <w:rPr>
          <w:rFonts w:ascii="Arial" w:hAnsi="Arial" w:cs="Arial"/>
          <w:bCs/>
          <w:sz w:val="24"/>
          <w:szCs w:val="24"/>
        </w:rPr>
        <w:t xml:space="preserve"> que </w:t>
      </w:r>
      <w:r w:rsidR="00516959">
        <w:rPr>
          <w:rFonts w:ascii="Arial" w:hAnsi="Arial" w:cs="Arial"/>
          <w:bCs/>
          <w:sz w:val="24"/>
          <w:szCs w:val="24"/>
        </w:rPr>
        <w:t>l</w:t>
      </w:r>
      <w:r w:rsidR="00516959" w:rsidRPr="00516959">
        <w:rPr>
          <w:rFonts w:ascii="Arial" w:hAnsi="Arial" w:cs="Arial"/>
          <w:bCs/>
          <w:sz w:val="24"/>
          <w:szCs w:val="24"/>
        </w:rPr>
        <w:t xml:space="preserve">a solicitud </w:t>
      </w:r>
      <w:r w:rsidR="00516959" w:rsidRPr="00347B03">
        <w:rPr>
          <w:rFonts w:ascii="Arial" w:hAnsi="Arial" w:cs="Arial"/>
          <w:bCs/>
          <w:sz w:val="24"/>
          <w:szCs w:val="24"/>
        </w:rPr>
        <w:t>s</w:t>
      </w:r>
      <w:r w:rsidR="00EB1DA6" w:rsidRPr="00347B03">
        <w:rPr>
          <w:rFonts w:ascii="Arial" w:hAnsi="Arial" w:cs="Arial"/>
          <w:bCs/>
          <w:sz w:val="24"/>
          <w:szCs w:val="24"/>
        </w:rPr>
        <w:t>í</w:t>
      </w:r>
      <w:r w:rsidR="00516959" w:rsidRPr="00516959">
        <w:rPr>
          <w:rFonts w:ascii="Arial" w:hAnsi="Arial" w:cs="Arial"/>
          <w:bCs/>
          <w:sz w:val="24"/>
          <w:szCs w:val="24"/>
        </w:rPr>
        <w:t xml:space="preserve"> fue</w:t>
      </w:r>
      <w:r w:rsidR="00516959">
        <w:rPr>
          <w:rFonts w:ascii="Arial" w:hAnsi="Arial" w:cs="Arial"/>
          <w:bCs/>
          <w:sz w:val="24"/>
          <w:szCs w:val="24"/>
        </w:rPr>
        <w:t xml:space="preserve"> </w:t>
      </w:r>
      <w:r w:rsidR="00516959" w:rsidRPr="00516959">
        <w:rPr>
          <w:rFonts w:ascii="Arial" w:hAnsi="Arial" w:cs="Arial"/>
          <w:bCs/>
          <w:sz w:val="24"/>
          <w:szCs w:val="24"/>
        </w:rPr>
        <w:t xml:space="preserve">atendida mediante </w:t>
      </w:r>
      <w:r w:rsidR="00896763">
        <w:rPr>
          <w:rFonts w:ascii="Arial" w:hAnsi="Arial" w:cs="Arial"/>
          <w:bCs/>
          <w:sz w:val="24"/>
          <w:szCs w:val="24"/>
        </w:rPr>
        <w:t>a</w:t>
      </w:r>
      <w:r w:rsidR="00516959">
        <w:rPr>
          <w:rFonts w:ascii="Arial" w:hAnsi="Arial" w:cs="Arial"/>
          <w:bCs/>
          <w:sz w:val="24"/>
          <w:szCs w:val="24"/>
        </w:rPr>
        <w:t>cta administrativa de dieciocho de febrero</w:t>
      </w:r>
      <w:r w:rsidR="003821A8">
        <w:rPr>
          <w:rStyle w:val="Refdenotaalpie"/>
          <w:rFonts w:ascii="Arial" w:hAnsi="Arial" w:cs="Arial"/>
          <w:bCs/>
          <w:sz w:val="24"/>
          <w:szCs w:val="24"/>
        </w:rPr>
        <w:footnoteReference w:id="29"/>
      </w:r>
      <w:r w:rsidR="00516959" w:rsidRPr="00516959">
        <w:rPr>
          <w:rFonts w:ascii="Arial" w:hAnsi="Arial" w:cs="Arial"/>
          <w:bCs/>
          <w:sz w:val="24"/>
          <w:szCs w:val="24"/>
        </w:rPr>
        <w:t>, y agrega</w:t>
      </w:r>
      <w:r w:rsidR="0012003D">
        <w:rPr>
          <w:rFonts w:ascii="Arial" w:hAnsi="Arial" w:cs="Arial"/>
          <w:bCs/>
          <w:sz w:val="24"/>
          <w:szCs w:val="24"/>
        </w:rPr>
        <w:t>n</w:t>
      </w:r>
      <w:r w:rsidR="00516959" w:rsidRPr="00516959">
        <w:rPr>
          <w:rFonts w:ascii="Arial" w:hAnsi="Arial" w:cs="Arial"/>
          <w:bCs/>
          <w:sz w:val="24"/>
          <w:szCs w:val="24"/>
        </w:rPr>
        <w:t xml:space="preserve"> </w:t>
      </w:r>
      <w:r w:rsidR="00516959">
        <w:rPr>
          <w:rFonts w:ascii="Arial" w:hAnsi="Arial" w:cs="Arial"/>
          <w:bCs/>
          <w:sz w:val="24"/>
          <w:szCs w:val="24"/>
        </w:rPr>
        <w:t>original</w:t>
      </w:r>
      <w:r w:rsidR="00516959" w:rsidRPr="00516959">
        <w:rPr>
          <w:rFonts w:ascii="Arial" w:hAnsi="Arial" w:cs="Arial"/>
          <w:bCs/>
          <w:sz w:val="24"/>
          <w:szCs w:val="24"/>
        </w:rPr>
        <w:t xml:space="preserve"> de</w:t>
      </w:r>
      <w:r w:rsidR="00407F99">
        <w:rPr>
          <w:rFonts w:ascii="Arial" w:hAnsi="Arial" w:cs="Arial"/>
          <w:bCs/>
          <w:sz w:val="24"/>
          <w:szCs w:val="24"/>
        </w:rPr>
        <w:t xml:space="preserve"> la</w:t>
      </w:r>
      <w:r w:rsidR="00516959" w:rsidRPr="00516959">
        <w:rPr>
          <w:rFonts w:ascii="Arial" w:hAnsi="Arial" w:cs="Arial"/>
          <w:bCs/>
          <w:sz w:val="24"/>
          <w:szCs w:val="24"/>
        </w:rPr>
        <w:t xml:space="preserve"> mism</w:t>
      </w:r>
      <w:r w:rsidR="00407F99">
        <w:rPr>
          <w:rFonts w:ascii="Arial" w:hAnsi="Arial" w:cs="Arial"/>
          <w:bCs/>
          <w:sz w:val="24"/>
          <w:szCs w:val="24"/>
        </w:rPr>
        <w:t>a</w:t>
      </w:r>
      <w:r w:rsidR="00347B03">
        <w:rPr>
          <w:rFonts w:ascii="Arial" w:hAnsi="Arial" w:cs="Arial"/>
          <w:bCs/>
          <w:sz w:val="24"/>
          <w:szCs w:val="24"/>
        </w:rPr>
        <w:t>, la cual de acuerdo con</w:t>
      </w:r>
      <w:r w:rsidR="00347B03" w:rsidRPr="5630F88C">
        <w:rPr>
          <w:rFonts w:ascii="Arial" w:hAnsi="Arial" w:cs="Arial"/>
          <w:sz w:val="24"/>
          <w:szCs w:val="24"/>
          <w:lang w:val="es-ES"/>
        </w:rPr>
        <w:t xml:space="preserve"> los artículos 17, fracción III</w:t>
      </w:r>
      <w:r w:rsidR="00347B03">
        <w:rPr>
          <w:rFonts w:ascii="Arial" w:hAnsi="Arial" w:cs="Arial"/>
          <w:sz w:val="24"/>
          <w:szCs w:val="24"/>
          <w:lang w:val="es-ES"/>
        </w:rPr>
        <w:t>,</w:t>
      </w:r>
      <w:r w:rsidR="00347B03" w:rsidRPr="5630F88C">
        <w:rPr>
          <w:rFonts w:ascii="Arial" w:hAnsi="Arial" w:cs="Arial"/>
          <w:sz w:val="24"/>
          <w:szCs w:val="24"/>
          <w:lang w:val="es-ES"/>
        </w:rPr>
        <w:t xml:space="preserve"> y 22, fracción II, de la </w:t>
      </w:r>
      <w:r w:rsidR="00347B03" w:rsidRPr="5630F88C">
        <w:rPr>
          <w:rFonts w:ascii="Arial" w:hAnsi="Arial" w:cs="Arial"/>
          <w:i/>
          <w:iCs/>
          <w:sz w:val="24"/>
          <w:szCs w:val="24"/>
          <w:lang w:val="es-ES"/>
        </w:rPr>
        <w:t>Ley de Justicia Electoral</w:t>
      </w:r>
      <w:r w:rsidR="00347B03" w:rsidRPr="5630F88C">
        <w:rPr>
          <w:rFonts w:ascii="Arial" w:hAnsi="Arial" w:cs="Arial"/>
          <w:sz w:val="24"/>
          <w:szCs w:val="24"/>
          <w:lang w:val="es-ES"/>
        </w:rPr>
        <w:t xml:space="preserve"> cuenta con valor probatorio pleno.</w:t>
      </w:r>
      <w:r w:rsidR="00516959" w:rsidRPr="00516959">
        <w:rPr>
          <w:rFonts w:ascii="Arial" w:hAnsi="Arial" w:cs="Arial"/>
          <w:bCs/>
          <w:sz w:val="24"/>
          <w:szCs w:val="24"/>
        </w:rPr>
        <w:t xml:space="preserve"> </w:t>
      </w:r>
      <w:r w:rsidR="00347B03">
        <w:rPr>
          <w:rFonts w:ascii="Arial" w:hAnsi="Arial" w:cs="Arial"/>
          <w:bCs/>
          <w:sz w:val="24"/>
          <w:szCs w:val="24"/>
        </w:rPr>
        <w:t>S</w:t>
      </w:r>
      <w:r w:rsidR="00516959" w:rsidRPr="00516959">
        <w:rPr>
          <w:rFonts w:ascii="Arial" w:hAnsi="Arial" w:cs="Arial"/>
          <w:bCs/>
          <w:sz w:val="24"/>
          <w:szCs w:val="24"/>
        </w:rPr>
        <w:t xml:space="preserve">in embargo, </w:t>
      </w:r>
      <w:r w:rsidR="00407F99">
        <w:rPr>
          <w:rFonts w:ascii="Arial" w:hAnsi="Arial" w:cs="Arial"/>
          <w:bCs/>
          <w:sz w:val="24"/>
          <w:szCs w:val="24"/>
        </w:rPr>
        <w:t>no adjunta</w:t>
      </w:r>
      <w:r w:rsidR="004F1EB4">
        <w:rPr>
          <w:rFonts w:ascii="Arial" w:hAnsi="Arial" w:cs="Arial"/>
          <w:bCs/>
          <w:sz w:val="24"/>
          <w:szCs w:val="24"/>
        </w:rPr>
        <w:t>n</w:t>
      </w:r>
      <w:r w:rsidR="00407F99">
        <w:rPr>
          <w:rFonts w:ascii="Arial" w:hAnsi="Arial" w:cs="Arial"/>
          <w:bCs/>
          <w:sz w:val="24"/>
          <w:szCs w:val="24"/>
        </w:rPr>
        <w:t xml:space="preserve"> </w:t>
      </w:r>
      <w:r w:rsidR="005E1A8E">
        <w:rPr>
          <w:rFonts w:ascii="Arial" w:hAnsi="Arial" w:cs="Arial"/>
          <w:bCs/>
          <w:sz w:val="24"/>
          <w:szCs w:val="24"/>
        </w:rPr>
        <w:t>elemento alguno</w:t>
      </w:r>
      <w:r w:rsidR="00407F99">
        <w:rPr>
          <w:rFonts w:ascii="Arial" w:hAnsi="Arial" w:cs="Arial"/>
          <w:bCs/>
          <w:sz w:val="24"/>
          <w:szCs w:val="24"/>
        </w:rPr>
        <w:t xml:space="preserve"> que dé cuenta de que dicho documento</w:t>
      </w:r>
      <w:r w:rsidR="00516959" w:rsidRPr="00516959">
        <w:rPr>
          <w:rFonts w:ascii="Arial" w:hAnsi="Arial" w:cs="Arial"/>
          <w:bCs/>
          <w:sz w:val="24"/>
          <w:szCs w:val="24"/>
        </w:rPr>
        <w:t xml:space="preserve"> </w:t>
      </w:r>
      <w:r w:rsidR="00407F99">
        <w:rPr>
          <w:rFonts w:ascii="Arial" w:hAnsi="Arial" w:cs="Arial"/>
          <w:bCs/>
          <w:sz w:val="24"/>
          <w:szCs w:val="24"/>
        </w:rPr>
        <w:t>se le haya notificado</w:t>
      </w:r>
      <w:r w:rsidR="00516959" w:rsidRPr="00516959">
        <w:rPr>
          <w:rFonts w:ascii="Arial" w:hAnsi="Arial" w:cs="Arial"/>
          <w:bCs/>
          <w:sz w:val="24"/>
          <w:szCs w:val="24"/>
        </w:rPr>
        <w:t xml:space="preserve"> a</w:t>
      </w:r>
      <w:r w:rsidR="00407F99">
        <w:rPr>
          <w:rFonts w:ascii="Arial" w:hAnsi="Arial" w:cs="Arial"/>
          <w:bCs/>
          <w:sz w:val="24"/>
          <w:szCs w:val="24"/>
        </w:rPr>
        <w:t xml:space="preserve"> la peticionaria</w:t>
      </w:r>
      <w:r w:rsidR="00FA40BD">
        <w:rPr>
          <w:rFonts w:ascii="Arial" w:hAnsi="Arial" w:cs="Arial"/>
          <w:bCs/>
          <w:sz w:val="24"/>
          <w:szCs w:val="24"/>
        </w:rPr>
        <w:t>, ni refiere</w:t>
      </w:r>
      <w:r w:rsidR="0012003D">
        <w:rPr>
          <w:rFonts w:ascii="Arial" w:hAnsi="Arial" w:cs="Arial"/>
          <w:bCs/>
          <w:sz w:val="24"/>
          <w:szCs w:val="24"/>
        </w:rPr>
        <w:t>n</w:t>
      </w:r>
      <w:r w:rsidR="00FA40BD">
        <w:rPr>
          <w:rFonts w:ascii="Arial" w:hAnsi="Arial" w:cs="Arial"/>
          <w:bCs/>
          <w:sz w:val="24"/>
          <w:szCs w:val="24"/>
        </w:rPr>
        <w:t xml:space="preserve"> alguna eventual imposibilidad u obstáculo para que</w:t>
      </w:r>
      <w:r w:rsidR="00F22DB3">
        <w:rPr>
          <w:rFonts w:ascii="Arial" w:hAnsi="Arial" w:cs="Arial"/>
          <w:bCs/>
          <w:sz w:val="24"/>
          <w:szCs w:val="24"/>
        </w:rPr>
        <w:t xml:space="preserve"> se</w:t>
      </w:r>
      <w:r w:rsidR="00FA40BD">
        <w:rPr>
          <w:rFonts w:ascii="Arial" w:hAnsi="Arial" w:cs="Arial"/>
          <w:bCs/>
          <w:sz w:val="24"/>
          <w:szCs w:val="24"/>
        </w:rPr>
        <w:t xml:space="preserve"> llevara</w:t>
      </w:r>
      <w:r w:rsidR="00F22DB3">
        <w:rPr>
          <w:rFonts w:ascii="Arial" w:hAnsi="Arial" w:cs="Arial"/>
          <w:bCs/>
          <w:sz w:val="24"/>
          <w:szCs w:val="24"/>
        </w:rPr>
        <w:t xml:space="preserve"> </w:t>
      </w:r>
      <w:r w:rsidR="00FA40BD">
        <w:rPr>
          <w:rFonts w:ascii="Arial" w:hAnsi="Arial" w:cs="Arial"/>
          <w:bCs/>
          <w:sz w:val="24"/>
          <w:szCs w:val="24"/>
        </w:rPr>
        <w:t>a cabo su notificación.</w:t>
      </w:r>
    </w:p>
    <w:p w14:paraId="187B94C5" w14:textId="3258EB38" w:rsidR="00516959" w:rsidRPr="00516959" w:rsidRDefault="5630F88C" w:rsidP="5630F88C">
      <w:pPr>
        <w:pStyle w:val="Normal0"/>
        <w:spacing w:before="100" w:beforeAutospacing="1" w:after="100" w:afterAutospacing="1" w:line="360" w:lineRule="auto"/>
        <w:jc w:val="both"/>
        <w:rPr>
          <w:rFonts w:ascii="Arial" w:hAnsi="Arial" w:cs="Arial"/>
          <w:sz w:val="24"/>
          <w:szCs w:val="24"/>
          <w:lang w:val="es-ES"/>
        </w:rPr>
      </w:pPr>
      <w:r w:rsidRPr="5630F88C">
        <w:rPr>
          <w:rFonts w:ascii="Arial" w:hAnsi="Arial" w:cs="Arial"/>
          <w:sz w:val="24"/>
          <w:szCs w:val="24"/>
          <w:lang w:val="es-ES"/>
        </w:rPr>
        <w:t xml:space="preserve">En efecto, el documento de referencia señala que se emite en atención a lo solicitado por la </w:t>
      </w:r>
      <w:r w:rsidRPr="5630F88C">
        <w:rPr>
          <w:rFonts w:ascii="Arial" w:hAnsi="Arial" w:cs="Arial"/>
          <w:i/>
          <w:iCs/>
          <w:sz w:val="24"/>
          <w:szCs w:val="24"/>
          <w:lang w:val="es-ES"/>
        </w:rPr>
        <w:t>actora</w:t>
      </w:r>
      <w:r w:rsidRPr="5630F88C">
        <w:rPr>
          <w:rFonts w:ascii="Arial" w:hAnsi="Arial" w:cs="Arial"/>
          <w:sz w:val="24"/>
          <w:szCs w:val="24"/>
          <w:lang w:val="es-ES"/>
        </w:rPr>
        <w:t xml:space="preserve">, y hace manifestaciones atinentes a lo </w:t>
      </w:r>
      <w:r w:rsidR="00F22DB3">
        <w:rPr>
          <w:rFonts w:ascii="Arial" w:hAnsi="Arial" w:cs="Arial"/>
          <w:sz w:val="24"/>
          <w:szCs w:val="24"/>
          <w:lang w:val="es-ES"/>
        </w:rPr>
        <w:t>peticionado</w:t>
      </w:r>
      <w:r w:rsidRPr="5630F88C">
        <w:rPr>
          <w:rFonts w:ascii="Arial" w:hAnsi="Arial" w:cs="Arial"/>
          <w:sz w:val="24"/>
          <w:szCs w:val="24"/>
          <w:lang w:val="es-ES"/>
        </w:rPr>
        <w:t xml:space="preserve">, pero no existe prueba de que se le haya notificado, pues no cuenta con alguna </w:t>
      </w:r>
      <w:r w:rsidRPr="00347B03">
        <w:rPr>
          <w:rFonts w:ascii="Arial" w:hAnsi="Arial" w:cs="Arial"/>
          <w:sz w:val="24"/>
          <w:szCs w:val="24"/>
          <w:lang w:val="es-ES"/>
        </w:rPr>
        <w:t>r</w:t>
      </w:r>
      <w:r w:rsidR="00EB1DA6" w:rsidRPr="00347B03">
        <w:rPr>
          <w:rFonts w:ascii="Arial" w:hAnsi="Arial" w:cs="Arial"/>
          <w:sz w:val="24"/>
          <w:szCs w:val="24"/>
          <w:lang w:val="es-ES"/>
        </w:rPr>
        <w:t>ú</w:t>
      </w:r>
      <w:r w:rsidRPr="5630F88C">
        <w:rPr>
          <w:rFonts w:ascii="Arial" w:hAnsi="Arial" w:cs="Arial"/>
          <w:sz w:val="24"/>
          <w:szCs w:val="24"/>
          <w:lang w:val="es-ES"/>
        </w:rPr>
        <w:t xml:space="preserve">brica o </w:t>
      </w:r>
      <w:r w:rsidRPr="00347B03">
        <w:rPr>
          <w:rFonts w:ascii="Arial" w:hAnsi="Arial" w:cs="Arial"/>
          <w:sz w:val="24"/>
          <w:szCs w:val="24"/>
          <w:lang w:val="es-ES"/>
        </w:rPr>
        <w:t>se</w:t>
      </w:r>
      <w:r w:rsidR="009124D8" w:rsidRPr="00347B03">
        <w:rPr>
          <w:rFonts w:ascii="Arial" w:hAnsi="Arial" w:cs="Arial"/>
          <w:sz w:val="24"/>
          <w:szCs w:val="24"/>
          <w:lang w:val="es-ES"/>
        </w:rPr>
        <w:t>llo</w:t>
      </w:r>
      <w:r w:rsidRPr="5630F88C">
        <w:rPr>
          <w:rFonts w:ascii="Arial" w:hAnsi="Arial" w:cs="Arial"/>
          <w:sz w:val="24"/>
          <w:szCs w:val="24"/>
          <w:lang w:val="es-ES"/>
        </w:rPr>
        <w:t xml:space="preserve"> de recepción, por tanto, la respuesta a una solicitud sin notificarla, es igual a no haberla emitido, pues </w:t>
      </w:r>
      <w:r w:rsidR="009124D8" w:rsidRPr="00347B03">
        <w:rPr>
          <w:rFonts w:ascii="Arial" w:hAnsi="Arial" w:cs="Arial"/>
          <w:sz w:val="24"/>
          <w:szCs w:val="24"/>
          <w:lang w:val="es-ES"/>
        </w:rPr>
        <w:t>la parte interesada</w:t>
      </w:r>
      <w:r w:rsidR="009124D8">
        <w:rPr>
          <w:rFonts w:ascii="Arial" w:hAnsi="Arial" w:cs="Arial"/>
          <w:sz w:val="24"/>
          <w:szCs w:val="24"/>
          <w:lang w:val="es-ES"/>
        </w:rPr>
        <w:t xml:space="preserve"> </w:t>
      </w:r>
      <w:r w:rsidRPr="5630F88C">
        <w:rPr>
          <w:rFonts w:ascii="Arial" w:hAnsi="Arial" w:cs="Arial"/>
          <w:sz w:val="24"/>
          <w:szCs w:val="24"/>
          <w:lang w:val="es-ES"/>
        </w:rPr>
        <w:t>no ha tenido conocimiento de la misma</w:t>
      </w:r>
      <w:r w:rsidR="00F22DB3" w:rsidRPr="00C75406">
        <w:rPr>
          <w:rStyle w:val="Refdenotaalpie"/>
          <w:rFonts w:ascii="Arial" w:hAnsi="Arial" w:cs="Arial"/>
          <w:sz w:val="24"/>
          <w:szCs w:val="24"/>
          <w:lang w:eastAsia="es-ES"/>
        </w:rPr>
        <w:footnoteReference w:id="30"/>
      </w:r>
      <w:r w:rsidRPr="5630F88C">
        <w:rPr>
          <w:rFonts w:ascii="Arial" w:hAnsi="Arial" w:cs="Arial"/>
          <w:sz w:val="24"/>
          <w:szCs w:val="24"/>
          <w:lang w:val="es-ES"/>
        </w:rPr>
        <w:t>.</w:t>
      </w:r>
    </w:p>
    <w:p w14:paraId="765BF489" w14:textId="5BC70D66" w:rsidR="00516959" w:rsidRDefault="5630F88C" w:rsidP="5630F88C">
      <w:pPr>
        <w:pStyle w:val="Normal0"/>
        <w:spacing w:before="100" w:beforeAutospacing="1" w:after="100" w:afterAutospacing="1" w:line="360" w:lineRule="auto"/>
        <w:jc w:val="both"/>
        <w:rPr>
          <w:rFonts w:ascii="Arial" w:hAnsi="Arial" w:cs="Arial"/>
          <w:sz w:val="24"/>
          <w:szCs w:val="24"/>
          <w:lang w:val="es-ES"/>
        </w:rPr>
      </w:pPr>
      <w:r w:rsidRPr="5630F88C">
        <w:rPr>
          <w:rFonts w:ascii="Arial" w:hAnsi="Arial" w:cs="Arial"/>
          <w:sz w:val="24"/>
          <w:szCs w:val="24"/>
          <w:lang w:val="es-ES"/>
        </w:rPr>
        <w:t xml:space="preserve">Se considera de tal manera, porque como se mencionó con anterioridad, entre los requisitos para tener por cumplido el derecho de petición se encuentra la obligación de la autoridad de notificar la respuesta de forma debida y fehaciente a la </w:t>
      </w:r>
      <w:r w:rsidR="00231864">
        <w:rPr>
          <w:rFonts w:ascii="Arial" w:hAnsi="Arial" w:cs="Arial"/>
          <w:sz w:val="24"/>
          <w:szCs w:val="24"/>
          <w:lang w:val="es-ES"/>
        </w:rPr>
        <w:t xml:space="preserve">persona </w:t>
      </w:r>
      <w:r w:rsidRPr="5630F88C">
        <w:rPr>
          <w:rFonts w:ascii="Arial" w:hAnsi="Arial" w:cs="Arial"/>
          <w:sz w:val="24"/>
          <w:szCs w:val="24"/>
          <w:lang w:val="es-ES"/>
        </w:rPr>
        <w:t xml:space="preserve">solicitante, y en el caso concreto, no se demostró que la respuesta se le hiciera del conocimiento a la </w:t>
      </w:r>
      <w:r w:rsidR="00BF5649" w:rsidRPr="00BF5649">
        <w:rPr>
          <w:rFonts w:ascii="Arial" w:hAnsi="Arial" w:cs="Arial"/>
          <w:color w:val="FFFFFF"/>
          <w:sz w:val="24"/>
          <w:szCs w:val="24"/>
          <w:highlight w:val="darkCyan"/>
          <w:lang w:val="es-ES"/>
        </w:rPr>
        <w:t>[No.11]_</w:t>
      </w:r>
      <w:proofErr w:type="spellStart"/>
      <w:r w:rsidR="00BF5649" w:rsidRPr="00BF5649">
        <w:rPr>
          <w:rFonts w:ascii="Arial" w:hAnsi="Arial" w:cs="Arial"/>
          <w:color w:val="FFFFFF"/>
          <w:sz w:val="24"/>
          <w:szCs w:val="24"/>
          <w:highlight w:val="darkCyan"/>
          <w:lang w:val="es-ES"/>
        </w:rPr>
        <w:t>ELIMINADO_Cargo</w:t>
      </w:r>
      <w:proofErr w:type="spellEnd"/>
      <w:proofErr w:type="gramStart"/>
      <w:r w:rsidR="00BF5649" w:rsidRPr="00BF5649">
        <w:rPr>
          <w:rFonts w:ascii="Arial" w:hAnsi="Arial" w:cs="Arial"/>
          <w:color w:val="FFFFFF"/>
          <w:sz w:val="24"/>
          <w:szCs w:val="24"/>
          <w:highlight w:val="darkCyan"/>
          <w:lang w:val="es-ES"/>
        </w:rPr>
        <w:t>_[</w:t>
      </w:r>
      <w:proofErr w:type="gramEnd"/>
      <w:r w:rsidR="00BF5649" w:rsidRPr="00BF5649">
        <w:rPr>
          <w:rFonts w:ascii="Arial" w:hAnsi="Arial" w:cs="Arial"/>
          <w:color w:val="FFFFFF"/>
          <w:sz w:val="24"/>
          <w:szCs w:val="24"/>
          <w:highlight w:val="darkCyan"/>
          <w:lang w:val="es-ES"/>
        </w:rPr>
        <w:t>230]</w:t>
      </w:r>
      <w:r w:rsidRPr="5630F88C">
        <w:rPr>
          <w:rFonts w:ascii="Arial" w:hAnsi="Arial" w:cs="Arial"/>
          <w:sz w:val="24"/>
          <w:szCs w:val="24"/>
          <w:lang w:val="es-ES"/>
        </w:rPr>
        <w:t>.</w:t>
      </w:r>
    </w:p>
    <w:p w14:paraId="0D86623F" w14:textId="1FBE57A8" w:rsidR="00D145D2" w:rsidRDefault="5630F88C" w:rsidP="5630F88C">
      <w:pPr>
        <w:pStyle w:val="Normal0"/>
        <w:spacing w:before="100" w:beforeAutospacing="1" w:after="100" w:afterAutospacing="1" w:line="360" w:lineRule="auto"/>
        <w:jc w:val="both"/>
        <w:rPr>
          <w:rFonts w:ascii="Arial" w:hAnsi="Arial" w:cs="Arial"/>
          <w:sz w:val="24"/>
          <w:szCs w:val="24"/>
          <w:lang w:val="es-ES"/>
        </w:rPr>
      </w:pPr>
      <w:r w:rsidRPr="5630F88C">
        <w:rPr>
          <w:rFonts w:ascii="Arial" w:hAnsi="Arial" w:cs="Arial"/>
          <w:sz w:val="24"/>
          <w:szCs w:val="24"/>
          <w:lang w:val="es-ES"/>
        </w:rPr>
        <w:t xml:space="preserve">Asimismo, no escapa a la atención de este </w:t>
      </w:r>
      <w:r w:rsidRPr="5630F88C">
        <w:rPr>
          <w:rFonts w:ascii="Arial" w:hAnsi="Arial" w:cs="Arial"/>
          <w:i/>
          <w:iCs/>
          <w:sz w:val="24"/>
          <w:szCs w:val="24"/>
          <w:lang w:val="es-ES"/>
        </w:rPr>
        <w:t>Tribunal</w:t>
      </w:r>
      <w:r w:rsidRPr="5630F88C">
        <w:rPr>
          <w:rFonts w:ascii="Arial" w:hAnsi="Arial" w:cs="Arial"/>
          <w:sz w:val="24"/>
          <w:szCs w:val="24"/>
          <w:lang w:val="es-ES"/>
        </w:rPr>
        <w:t xml:space="preserve"> que la respuesta referida fue emitida luego de veinticuatro días contados a partir de la fecha de recepción e incluso a la fecha de presentación del asunto que nos ocupa, las </w:t>
      </w:r>
      <w:r w:rsidRPr="5630F88C">
        <w:rPr>
          <w:rFonts w:ascii="Arial" w:hAnsi="Arial" w:cs="Arial"/>
          <w:i/>
          <w:iCs/>
          <w:sz w:val="24"/>
          <w:szCs w:val="24"/>
          <w:lang w:val="es-ES"/>
        </w:rPr>
        <w:t>autoridades responsables</w:t>
      </w:r>
      <w:r w:rsidRPr="5630F88C">
        <w:rPr>
          <w:rFonts w:ascii="Arial" w:hAnsi="Arial" w:cs="Arial"/>
          <w:sz w:val="24"/>
          <w:szCs w:val="24"/>
          <w:lang w:val="es-ES"/>
        </w:rPr>
        <w:t xml:space="preserve"> no habían dado respuesta, ya que fue hasta los dieciocho días del </w:t>
      </w:r>
      <w:r w:rsidRPr="5630F88C">
        <w:rPr>
          <w:rFonts w:ascii="Arial" w:hAnsi="Arial" w:cs="Arial"/>
          <w:sz w:val="24"/>
          <w:szCs w:val="24"/>
          <w:lang w:val="es-ES"/>
        </w:rPr>
        <w:lastRenderedPageBreak/>
        <w:t xml:space="preserve">mes de febrero que esta se emitió, es decir, seis días posteriores a la presentación del medio de impugnación. </w:t>
      </w:r>
    </w:p>
    <w:p w14:paraId="556ECF21" w14:textId="46EC828A" w:rsidR="00FA40BD" w:rsidRPr="00FA40BD" w:rsidRDefault="00FA40BD" w:rsidP="00FA40BD">
      <w:pPr>
        <w:pStyle w:val="Normal0"/>
        <w:spacing w:before="100" w:beforeAutospacing="1" w:after="100" w:afterAutospacing="1" w:line="360" w:lineRule="auto"/>
        <w:jc w:val="both"/>
        <w:rPr>
          <w:rFonts w:ascii="Arial" w:hAnsi="Arial" w:cs="Arial"/>
          <w:bCs/>
          <w:sz w:val="24"/>
          <w:szCs w:val="24"/>
        </w:rPr>
      </w:pPr>
      <w:r w:rsidRPr="00FA40BD">
        <w:rPr>
          <w:rFonts w:ascii="Arial" w:hAnsi="Arial" w:cs="Arial"/>
          <w:bCs/>
          <w:sz w:val="24"/>
          <w:szCs w:val="24"/>
        </w:rPr>
        <w:t xml:space="preserve">Entonces, es inconcuso que es una obligación de las autoridades dar contestación a las solicitudes en un término breve, y comunicarla </w:t>
      </w:r>
      <w:r w:rsidR="00231864">
        <w:rPr>
          <w:rFonts w:ascii="Arial" w:hAnsi="Arial" w:cs="Arial"/>
          <w:bCs/>
          <w:sz w:val="24"/>
          <w:szCs w:val="24"/>
        </w:rPr>
        <w:t xml:space="preserve">a la o </w:t>
      </w:r>
      <w:r w:rsidRPr="00FA40BD">
        <w:rPr>
          <w:rFonts w:ascii="Arial" w:hAnsi="Arial" w:cs="Arial"/>
          <w:bCs/>
          <w:sz w:val="24"/>
          <w:szCs w:val="24"/>
        </w:rPr>
        <w:t xml:space="preserve">al peticionario de manera debida y fehaciente, </w:t>
      </w:r>
      <w:r w:rsidR="00D145D2" w:rsidRPr="00FA40BD">
        <w:rPr>
          <w:rFonts w:ascii="Arial" w:hAnsi="Arial" w:cs="Arial"/>
          <w:bCs/>
          <w:sz w:val="24"/>
          <w:szCs w:val="24"/>
        </w:rPr>
        <w:t>cuestion</w:t>
      </w:r>
      <w:r w:rsidR="00D145D2">
        <w:rPr>
          <w:rFonts w:ascii="Arial" w:hAnsi="Arial" w:cs="Arial"/>
          <w:bCs/>
          <w:sz w:val="24"/>
          <w:szCs w:val="24"/>
        </w:rPr>
        <w:t>es</w:t>
      </w:r>
      <w:r w:rsidRPr="00FA40BD">
        <w:rPr>
          <w:rFonts w:ascii="Arial" w:hAnsi="Arial" w:cs="Arial"/>
          <w:bCs/>
          <w:sz w:val="24"/>
          <w:szCs w:val="24"/>
        </w:rPr>
        <w:t xml:space="preserve"> que en el caso concreto no </w:t>
      </w:r>
      <w:r w:rsidR="002221A8" w:rsidRPr="00FA40BD">
        <w:rPr>
          <w:rFonts w:ascii="Arial" w:hAnsi="Arial" w:cs="Arial"/>
          <w:bCs/>
          <w:sz w:val="24"/>
          <w:szCs w:val="24"/>
        </w:rPr>
        <w:t>ocurri</w:t>
      </w:r>
      <w:r w:rsidR="002221A8">
        <w:rPr>
          <w:rFonts w:ascii="Arial" w:hAnsi="Arial" w:cs="Arial"/>
          <w:bCs/>
          <w:sz w:val="24"/>
          <w:szCs w:val="24"/>
        </w:rPr>
        <w:t>eron</w:t>
      </w:r>
      <w:r w:rsidR="00D145D2">
        <w:rPr>
          <w:rFonts w:ascii="Arial" w:hAnsi="Arial" w:cs="Arial"/>
          <w:bCs/>
          <w:sz w:val="24"/>
          <w:szCs w:val="24"/>
        </w:rPr>
        <w:t xml:space="preserve">, </w:t>
      </w:r>
      <w:r w:rsidRPr="00FA40BD">
        <w:rPr>
          <w:rFonts w:ascii="Arial" w:hAnsi="Arial" w:cs="Arial"/>
          <w:bCs/>
          <w:sz w:val="24"/>
          <w:szCs w:val="24"/>
        </w:rPr>
        <w:t xml:space="preserve">de ahí que se les tenga a las </w:t>
      </w:r>
      <w:r w:rsidR="00D145D2" w:rsidRPr="00D145D2">
        <w:rPr>
          <w:rFonts w:ascii="Arial" w:hAnsi="Arial" w:cs="Arial"/>
          <w:bCs/>
          <w:i/>
          <w:iCs/>
          <w:sz w:val="24"/>
          <w:szCs w:val="24"/>
        </w:rPr>
        <w:t>a</w:t>
      </w:r>
      <w:r w:rsidRPr="00D145D2">
        <w:rPr>
          <w:rFonts w:ascii="Arial" w:hAnsi="Arial" w:cs="Arial"/>
          <w:bCs/>
          <w:i/>
          <w:iCs/>
          <w:sz w:val="24"/>
          <w:szCs w:val="24"/>
        </w:rPr>
        <w:t>utoridades responsables</w:t>
      </w:r>
      <w:r w:rsidRPr="00FA40BD">
        <w:rPr>
          <w:rFonts w:ascii="Arial" w:hAnsi="Arial" w:cs="Arial"/>
          <w:bCs/>
          <w:sz w:val="24"/>
          <w:szCs w:val="24"/>
        </w:rPr>
        <w:t xml:space="preserve"> por incumpliendo con su deber de atender debidamente el derecho de petición, establecido en el artículo 8, de la </w:t>
      </w:r>
      <w:r w:rsidRPr="004F1EB4">
        <w:rPr>
          <w:rFonts w:ascii="Arial" w:hAnsi="Arial" w:cs="Arial"/>
          <w:bCs/>
          <w:i/>
          <w:iCs/>
          <w:sz w:val="24"/>
          <w:szCs w:val="24"/>
        </w:rPr>
        <w:t>Constitución Federal</w:t>
      </w:r>
      <w:r w:rsidRPr="00FA40BD">
        <w:rPr>
          <w:rFonts w:ascii="Arial" w:hAnsi="Arial" w:cs="Arial"/>
          <w:bCs/>
          <w:sz w:val="24"/>
          <w:szCs w:val="24"/>
        </w:rPr>
        <w:t>.</w:t>
      </w:r>
    </w:p>
    <w:p w14:paraId="7D0DD55D" w14:textId="41B30000" w:rsidR="00D145D2" w:rsidRDefault="00D145D2" w:rsidP="00D145D2">
      <w:pPr>
        <w:pStyle w:val="Normal0"/>
        <w:spacing w:before="280" w:after="280" w:line="360" w:lineRule="auto"/>
        <w:jc w:val="both"/>
        <w:rPr>
          <w:rFonts w:ascii="Arial" w:eastAsia="Arial" w:hAnsi="Arial" w:cs="Arial"/>
          <w:sz w:val="24"/>
          <w:szCs w:val="24"/>
        </w:rPr>
      </w:pPr>
      <w:r w:rsidRPr="00C96A46">
        <w:rPr>
          <w:rFonts w:ascii="Arial" w:eastAsia="Arial" w:hAnsi="Arial" w:cs="Arial"/>
          <w:sz w:val="24"/>
          <w:szCs w:val="24"/>
        </w:rPr>
        <w:t xml:space="preserve">En ese tenor, lo ordinario sería </w:t>
      </w:r>
      <w:r w:rsidR="0063197C">
        <w:rPr>
          <w:rFonts w:ascii="Arial" w:eastAsia="Arial" w:hAnsi="Arial" w:cs="Arial"/>
          <w:sz w:val="24"/>
          <w:szCs w:val="24"/>
        </w:rPr>
        <w:t xml:space="preserve">que este </w:t>
      </w:r>
      <w:r w:rsidR="0063197C" w:rsidRPr="0063197C">
        <w:rPr>
          <w:rFonts w:ascii="Arial" w:eastAsia="Arial" w:hAnsi="Arial" w:cs="Arial"/>
          <w:i/>
          <w:iCs/>
          <w:sz w:val="24"/>
          <w:szCs w:val="24"/>
        </w:rPr>
        <w:t>órgano jurisdiccional</w:t>
      </w:r>
      <w:r w:rsidR="0063197C">
        <w:rPr>
          <w:rFonts w:ascii="Arial" w:eastAsia="Arial" w:hAnsi="Arial" w:cs="Arial"/>
          <w:sz w:val="24"/>
          <w:szCs w:val="24"/>
        </w:rPr>
        <w:t xml:space="preserve"> ordene</w:t>
      </w:r>
      <w:r w:rsidRPr="00C96A46">
        <w:rPr>
          <w:rFonts w:ascii="Arial" w:eastAsia="Arial" w:hAnsi="Arial" w:cs="Arial"/>
          <w:sz w:val="24"/>
          <w:szCs w:val="24"/>
        </w:rPr>
        <w:t xml:space="preserve"> a las </w:t>
      </w:r>
      <w:r w:rsidRPr="00C96A46">
        <w:rPr>
          <w:rFonts w:ascii="Arial" w:eastAsia="Arial" w:hAnsi="Arial" w:cs="Arial"/>
          <w:i/>
          <w:iCs/>
          <w:sz w:val="24"/>
          <w:szCs w:val="24"/>
        </w:rPr>
        <w:t>autoridades responsables</w:t>
      </w:r>
      <w:r w:rsidR="0063197C">
        <w:rPr>
          <w:rFonts w:ascii="Arial" w:eastAsia="Arial" w:hAnsi="Arial" w:cs="Arial"/>
          <w:sz w:val="24"/>
          <w:szCs w:val="24"/>
        </w:rPr>
        <w:t xml:space="preserve"> lleven</w:t>
      </w:r>
      <w:r w:rsidRPr="00C96A46">
        <w:rPr>
          <w:rFonts w:ascii="Arial" w:eastAsia="Arial" w:hAnsi="Arial" w:cs="Arial"/>
          <w:sz w:val="24"/>
          <w:szCs w:val="24"/>
        </w:rPr>
        <w:t xml:space="preserve"> a cabo de inmediato la </w:t>
      </w:r>
      <w:r>
        <w:rPr>
          <w:rFonts w:ascii="Arial" w:eastAsia="Arial" w:hAnsi="Arial" w:cs="Arial"/>
          <w:sz w:val="24"/>
          <w:szCs w:val="24"/>
        </w:rPr>
        <w:t xml:space="preserve">debida notificación de la respuesta recaída a la petición de la </w:t>
      </w:r>
      <w:r w:rsidRPr="004F1EB4">
        <w:rPr>
          <w:rFonts w:ascii="Arial" w:eastAsia="Arial" w:hAnsi="Arial" w:cs="Arial"/>
          <w:i/>
          <w:iCs/>
          <w:sz w:val="24"/>
          <w:szCs w:val="24"/>
        </w:rPr>
        <w:t>actora</w:t>
      </w:r>
      <w:r>
        <w:rPr>
          <w:rFonts w:ascii="Arial" w:eastAsia="Arial" w:hAnsi="Arial" w:cs="Arial"/>
          <w:sz w:val="24"/>
          <w:szCs w:val="24"/>
        </w:rPr>
        <w:t xml:space="preserve">, </w:t>
      </w:r>
      <w:r w:rsidR="0063197C">
        <w:rPr>
          <w:rFonts w:ascii="Arial" w:eastAsia="Arial" w:hAnsi="Arial" w:cs="Arial"/>
          <w:sz w:val="24"/>
          <w:szCs w:val="24"/>
        </w:rPr>
        <w:t>sin embargo</w:t>
      </w:r>
      <w:r w:rsidRPr="00C96A46">
        <w:rPr>
          <w:rFonts w:ascii="Arial" w:eastAsia="Arial" w:hAnsi="Arial" w:cs="Arial"/>
          <w:sz w:val="24"/>
          <w:szCs w:val="24"/>
        </w:rPr>
        <w:t>,</w:t>
      </w:r>
      <w:r w:rsidR="0063197C">
        <w:rPr>
          <w:rFonts w:ascii="Arial" w:eastAsia="Arial" w:hAnsi="Arial" w:cs="Arial"/>
          <w:sz w:val="24"/>
          <w:szCs w:val="24"/>
        </w:rPr>
        <w:t xml:space="preserve"> ello a nada practico conduciría</w:t>
      </w:r>
      <w:r w:rsidRPr="00C96A46">
        <w:rPr>
          <w:rFonts w:ascii="Arial" w:eastAsia="Arial" w:hAnsi="Arial" w:cs="Arial"/>
          <w:sz w:val="24"/>
          <w:szCs w:val="24"/>
        </w:rPr>
        <w:t xml:space="preserve"> </w:t>
      </w:r>
      <w:r>
        <w:rPr>
          <w:rFonts w:ascii="Arial" w:eastAsia="Arial" w:hAnsi="Arial" w:cs="Arial"/>
          <w:sz w:val="24"/>
          <w:szCs w:val="24"/>
        </w:rPr>
        <w:t xml:space="preserve">atendiendo </w:t>
      </w:r>
      <w:r w:rsidR="00FC6EAC">
        <w:rPr>
          <w:rFonts w:ascii="Arial" w:eastAsia="Arial" w:hAnsi="Arial" w:cs="Arial"/>
          <w:sz w:val="24"/>
          <w:szCs w:val="24"/>
        </w:rPr>
        <w:t>a</w:t>
      </w:r>
      <w:r w:rsidR="002221A8">
        <w:rPr>
          <w:rFonts w:ascii="Arial" w:eastAsia="Arial" w:hAnsi="Arial" w:cs="Arial"/>
          <w:sz w:val="24"/>
          <w:szCs w:val="24"/>
        </w:rPr>
        <w:t xml:space="preserve"> su contenido</w:t>
      </w:r>
      <w:r w:rsidR="00FC6EAC">
        <w:rPr>
          <w:rFonts w:ascii="Arial" w:eastAsia="Arial" w:hAnsi="Arial" w:cs="Arial"/>
          <w:sz w:val="24"/>
          <w:szCs w:val="24"/>
        </w:rPr>
        <w:t xml:space="preserve"> y </w:t>
      </w:r>
      <w:r>
        <w:rPr>
          <w:rFonts w:ascii="Arial" w:eastAsia="Arial" w:hAnsi="Arial" w:cs="Arial"/>
          <w:sz w:val="24"/>
          <w:szCs w:val="24"/>
        </w:rPr>
        <w:t xml:space="preserve">a que </w:t>
      </w:r>
      <w:r w:rsidR="004F1EB4">
        <w:rPr>
          <w:rFonts w:ascii="Arial" w:eastAsia="Arial" w:hAnsi="Arial" w:cs="Arial"/>
          <w:sz w:val="24"/>
          <w:szCs w:val="24"/>
        </w:rPr>
        <w:t>su</w:t>
      </w:r>
      <w:r>
        <w:rPr>
          <w:rFonts w:ascii="Arial" w:eastAsia="Arial" w:hAnsi="Arial" w:cs="Arial"/>
          <w:sz w:val="24"/>
          <w:szCs w:val="24"/>
        </w:rPr>
        <w:t xml:space="preserve"> pretensión final se centra </w:t>
      </w:r>
      <w:r w:rsidRPr="00FC6EAC">
        <w:rPr>
          <w:rFonts w:ascii="Arial" w:eastAsia="Arial" w:hAnsi="Arial" w:cs="Arial"/>
          <w:sz w:val="24"/>
          <w:szCs w:val="24"/>
        </w:rPr>
        <w:t xml:space="preserve">en </w:t>
      </w:r>
      <w:r w:rsidR="00FC6EAC" w:rsidRPr="00FC6EAC">
        <w:rPr>
          <w:rFonts w:ascii="Arial" w:eastAsia="Arial" w:hAnsi="Arial" w:cs="Arial"/>
          <w:sz w:val="24"/>
          <w:szCs w:val="24"/>
        </w:rPr>
        <w:t>que se le realice el pago total de las prestaciones que se le adeuda</w:t>
      </w:r>
      <w:r w:rsidR="00FC6EAC" w:rsidRPr="00337228">
        <w:rPr>
          <w:rFonts w:ascii="Arial" w:eastAsia="Arial" w:hAnsi="Arial" w:cs="Arial"/>
          <w:sz w:val="24"/>
          <w:szCs w:val="24"/>
        </w:rPr>
        <w:t>n</w:t>
      </w:r>
      <w:r w:rsidR="00F90A54">
        <w:rPr>
          <w:rFonts w:ascii="Arial" w:eastAsia="Arial" w:hAnsi="Arial" w:cs="Arial"/>
          <w:sz w:val="24"/>
          <w:szCs w:val="24"/>
        </w:rPr>
        <w:t>,</w:t>
      </w:r>
      <w:r w:rsidR="0063197C">
        <w:rPr>
          <w:rFonts w:ascii="Arial" w:eastAsia="Arial" w:hAnsi="Arial" w:cs="Arial"/>
          <w:sz w:val="24"/>
          <w:szCs w:val="24"/>
        </w:rPr>
        <w:t xml:space="preserve"> aspectos que serán motivo de análisis en la presente sentencia.</w:t>
      </w:r>
    </w:p>
    <w:p w14:paraId="63B93024" w14:textId="2001FBB6" w:rsidR="00713FCD" w:rsidRPr="00797EBB" w:rsidRDefault="5630F88C" w:rsidP="5630F88C">
      <w:pPr>
        <w:pStyle w:val="Normal0"/>
        <w:spacing w:before="100" w:beforeAutospacing="1" w:after="100" w:afterAutospacing="1" w:line="360" w:lineRule="auto"/>
        <w:jc w:val="both"/>
        <w:rPr>
          <w:rFonts w:ascii="Arial" w:hAnsi="Arial" w:cs="Arial"/>
          <w:sz w:val="24"/>
          <w:szCs w:val="24"/>
          <w:lang w:val="es-ES"/>
        </w:rPr>
      </w:pPr>
      <w:r w:rsidRPr="5630F88C">
        <w:rPr>
          <w:rFonts w:ascii="Arial" w:eastAsia="Arial" w:hAnsi="Arial" w:cs="Arial"/>
          <w:sz w:val="24"/>
          <w:szCs w:val="24"/>
          <w:lang w:val="es-ES"/>
        </w:rPr>
        <w:t>No obstante, y con independencia de la decisión adoptada, es importante puntualizar que todas las autoridades en el ámbito de su competencia tienen el deber de dar respuesta</w:t>
      </w:r>
      <w:r w:rsidR="0063197C">
        <w:rPr>
          <w:rFonts w:ascii="Arial" w:eastAsia="Arial" w:hAnsi="Arial" w:cs="Arial"/>
          <w:sz w:val="24"/>
          <w:szCs w:val="24"/>
          <w:lang w:val="es-ES"/>
        </w:rPr>
        <w:t xml:space="preserve"> por escrito</w:t>
      </w:r>
      <w:r w:rsidRPr="5630F88C">
        <w:rPr>
          <w:rFonts w:ascii="Arial" w:eastAsia="Arial" w:hAnsi="Arial" w:cs="Arial"/>
          <w:sz w:val="24"/>
          <w:szCs w:val="24"/>
          <w:lang w:val="es-ES"/>
        </w:rPr>
        <w:t xml:space="preserve"> a las peticiones o solicitudes que se les planteen,</w:t>
      </w:r>
      <w:r w:rsidR="0063197C">
        <w:rPr>
          <w:rFonts w:ascii="Arial" w:eastAsia="Arial" w:hAnsi="Arial" w:cs="Arial"/>
          <w:sz w:val="24"/>
          <w:szCs w:val="24"/>
          <w:lang w:val="es-ES"/>
        </w:rPr>
        <w:t xml:space="preserve"> lo que se debe de emitir en un breve termino y se debe hacer del conocimiento al solicitante, por lo que, ante el incumplimiento de esa obligación,</w:t>
      </w:r>
      <w:r w:rsidRPr="5630F88C">
        <w:rPr>
          <w:rFonts w:ascii="Arial" w:eastAsia="Arial" w:hAnsi="Arial" w:cs="Arial"/>
          <w:sz w:val="24"/>
          <w:szCs w:val="24"/>
          <w:lang w:val="es-ES"/>
        </w:rPr>
        <w:t xml:space="preserve"> se </w:t>
      </w:r>
      <w:r w:rsidRPr="5630F88C">
        <w:rPr>
          <w:rFonts w:ascii="Arial" w:eastAsia="Arial" w:hAnsi="Arial" w:cs="Arial"/>
          <w:b/>
          <w:bCs/>
          <w:sz w:val="24"/>
          <w:szCs w:val="24"/>
          <w:lang w:val="es-ES"/>
        </w:rPr>
        <w:t>conmina</w:t>
      </w:r>
      <w:r w:rsidRPr="5630F88C">
        <w:rPr>
          <w:rFonts w:ascii="Arial" w:hAnsi="Arial" w:cs="Arial"/>
          <w:sz w:val="24"/>
          <w:szCs w:val="24"/>
          <w:lang w:val="es-ES"/>
        </w:rPr>
        <w:t xml:space="preserve"> al Presidente y a la Tesorera, ambos del </w:t>
      </w:r>
      <w:r w:rsidRPr="5630F88C">
        <w:rPr>
          <w:rFonts w:ascii="Arial" w:hAnsi="Arial" w:cs="Arial"/>
          <w:i/>
          <w:iCs/>
          <w:sz w:val="24"/>
          <w:szCs w:val="24"/>
          <w:lang w:val="es-ES"/>
        </w:rPr>
        <w:t>Ayuntamiento</w:t>
      </w:r>
      <w:r w:rsidRPr="5630F88C">
        <w:rPr>
          <w:rFonts w:ascii="Arial" w:hAnsi="Arial" w:cs="Arial"/>
          <w:sz w:val="24"/>
          <w:szCs w:val="24"/>
          <w:lang w:val="es-ES"/>
        </w:rPr>
        <w:t xml:space="preserve">, para que en lo subsecuente den contestación a las solicitudes </w:t>
      </w:r>
      <w:r w:rsidR="009124D8" w:rsidRPr="00347B03">
        <w:rPr>
          <w:rFonts w:ascii="Arial" w:hAnsi="Arial" w:cs="Arial"/>
          <w:sz w:val="24"/>
          <w:szCs w:val="24"/>
          <w:lang w:val="es-ES"/>
        </w:rPr>
        <w:t xml:space="preserve">presentadas por la </w:t>
      </w:r>
      <w:r w:rsidR="009124D8" w:rsidRPr="00347B03">
        <w:rPr>
          <w:rFonts w:ascii="Arial" w:hAnsi="Arial" w:cs="Arial"/>
          <w:i/>
          <w:iCs/>
          <w:sz w:val="24"/>
          <w:szCs w:val="24"/>
          <w:lang w:val="es-ES"/>
        </w:rPr>
        <w:t>actora</w:t>
      </w:r>
      <w:r w:rsidR="009124D8">
        <w:rPr>
          <w:rFonts w:ascii="Arial" w:hAnsi="Arial" w:cs="Arial"/>
          <w:i/>
          <w:iCs/>
          <w:sz w:val="24"/>
          <w:szCs w:val="24"/>
          <w:lang w:val="es-ES"/>
        </w:rPr>
        <w:t xml:space="preserve"> </w:t>
      </w:r>
      <w:r w:rsidRPr="5630F88C">
        <w:rPr>
          <w:rFonts w:ascii="Arial" w:hAnsi="Arial" w:cs="Arial"/>
          <w:sz w:val="24"/>
          <w:szCs w:val="24"/>
          <w:lang w:val="es-ES"/>
        </w:rPr>
        <w:t>conforme a las exigencias constitucionales, y las que deriven de estas, respecto del derecho de petición.</w:t>
      </w:r>
    </w:p>
    <w:p w14:paraId="7CE36343" w14:textId="1DA36BAA" w:rsidR="00464E84" w:rsidRPr="002F2CDA" w:rsidRDefault="00CF3143" w:rsidP="0032132D">
      <w:pPr>
        <w:pStyle w:val="Normal0"/>
        <w:spacing w:after="240" w:line="360" w:lineRule="auto"/>
        <w:jc w:val="both"/>
        <w:outlineLvl w:val="2"/>
        <w:rPr>
          <w:rFonts w:ascii="Arial" w:eastAsia="Arial" w:hAnsi="Arial" w:cs="Arial"/>
          <w:b/>
          <w:bCs/>
          <w:sz w:val="25"/>
          <w:szCs w:val="25"/>
        </w:rPr>
      </w:pPr>
      <w:bookmarkStart w:id="14" w:name="_Toc227243579"/>
      <w:r>
        <w:rPr>
          <w:rFonts w:ascii="Arial" w:eastAsia="Arial" w:hAnsi="Arial" w:cs="Arial"/>
          <w:b/>
          <w:bCs/>
          <w:sz w:val="25"/>
          <w:szCs w:val="25"/>
        </w:rPr>
        <w:t>6</w:t>
      </w:r>
      <w:r w:rsidR="00464E84" w:rsidRPr="002F2CDA">
        <w:rPr>
          <w:rFonts w:ascii="Arial" w:eastAsia="Arial" w:hAnsi="Arial" w:cs="Arial"/>
          <w:b/>
          <w:bCs/>
          <w:sz w:val="25"/>
          <w:szCs w:val="25"/>
        </w:rPr>
        <w:t>.</w:t>
      </w:r>
      <w:r w:rsidR="00821062">
        <w:rPr>
          <w:rFonts w:ascii="Arial" w:eastAsia="Arial" w:hAnsi="Arial" w:cs="Arial"/>
          <w:b/>
          <w:bCs/>
          <w:sz w:val="25"/>
          <w:szCs w:val="25"/>
        </w:rPr>
        <w:t>2</w:t>
      </w:r>
      <w:r w:rsidR="00464E84" w:rsidRPr="002F2CDA">
        <w:rPr>
          <w:rFonts w:ascii="Arial" w:eastAsia="Arial" w:hAnsi="Arial" w:cs="Arial"/>
          <w:b/>
          <w:bCs/>
          <w:sz w:val="25"/>
          <w:szCs w:val="25"/>
        </w:rPr>
        <w:t xml:space="preserve">.2 </w:t>
      </w:r>
      <w:r w:rsidR="00BD37F4">
        <w:rPr>
          <w:rFonts w:ascii="Arial" w:eastAsia="Arial" w:hAnsi="Arial" w:cs="Arial"/>
          <w:b/>
          <w:bCs/>
          <w:sz w:val="25"/>
          <w:szCs w:val="25"/>
        </w:rPr>
        <w:t>Omisión de pago</w:t>
      </w:r>
      <w:r w:rsidR="0000425A">
        <w:rPr>
          <w:rFonts w:ascii="Arial" w:eastAsia="Arial" w:hAnsi="Arial" w:cs="Arial"/>
          <w:b/>
          <w:bCs/>
          <w:sz w:val="25"/>
          <w:szCs w:val="25"/>
        </w:rPr>
        <w:t xml:space="preserve"> de remuneraciones inherentes al cargo</w:t>
      </w:r>
      <w:bookmarkEnd w:id="14"/>
    </w:p>
    <w:p w14:paraId="12736F67" w14:textId="045906C5" w:rsidR="0083280F" w:rsidRPr="0083280F" w:rsidRDefault="0083280F" w:rsidP="0083280F">
      <w:pPr>
        <w:pBdr>
          <w:top w:val="nil"/>
          <w:left w:val="nil"/>
          <w:bottom w:val="nil"/>
          <w:right w:val="nil"/>
          <w:between w:val="nil"/>
        </w:pBdr>
        <w:tabs>
          <w:tab w:val="left" w:pos="708"/>
        </w:tabs>
        <w:spacing w:before="100" w:beforeAutospacing="1" w:after="120" w:line="360" w:lineRule="auto"/>
        <w:jc w:val="both"/>
        <w:rPr>
          <w:rFonts w:ascii="Arial" w:hAnsi="Arial" w:cs="Arial"/>
          <w:b/>
          <w:bCs/>
          <w:color w:val="00000A"/>
          <w:sz w:val="24"/>
          <w:szCs w:val="24"/>
        </w:rPr>
      </w:pPr>
      <w:r w:rsidRPr="0083280F">
        <w:rPr>
          <w:rFonts w:ascii="Arial" w:hAnsi="Arial" w:cs="Arial"/>
          <w:b/>
          <w:bCs/>
          <w:color w:val="00000A"/>
          <w:sz w:val="24"/>
          <w:szCs w:val="24"/>
        </w:rPr>
        <w:t>- Marco normativo</w:t>
      </w:r>
    </w:p>
    <w:p w14:paraId="678D9543" w14:textId="77777777" w:rsidR="00B603CB" w:rsidRDefault="004034D8" w:rsidP="004034D8">
      <w:pPr>
        <w:pStyle w:val="Estilo"/>
        <w:spacing w:before="120" w:after="100" w:afterAutospacing="1" w:line="360" w:lineRule="auto"/>
        <w:rPr>
          <w:rFonts w:cs="Arial"/>
          <w:szCs w:val="24"/>
        </w:rPr>
      </w:pPr>
      <w:r w:rsidRPr="004034D8">
        <w:rPr>
          <w:rFonts w:cs="Arial"/>
          <w:szCs w:val="24"/>
        </w:rPr>
        <w:t xml:space="preserve">De los artículos 35, fracción II, 36, fracción IV, 115, fracciones I y IV, inciso c), párrafo cuarto, y 127, fracción I, de la </w:t>
      </w:r>
      <w:r w:rsidRPr="004F1EB4">
        <w:rPr>
          <w:rFonts w:cs="Arial"/>
          <w:i/>
          <w:iCs/>
          <w:szCs w:val="24"/>
        </w:rPr>
        <w:t>Constitución Federal</w:t>
      </w:r>
      <w:r w:rsidRPr="004034D8">
        <w:rPr>
          <w:rFonts w:cs="Arial"/>
          <w:szCs w:val="24"/>
        </w:rPr>
        <w:t>, los numerales 114, primer párrafo, 1</w:t>
      </w:r>
    </w:p>
    <w:p w14:paraId="3D933F97" w14:textId="21C3973C" w:rsidR="004034D8" w:rsidRPr="004034D8" w:rsidRDefault="004034D8" w:rsidP="004034D8">
      <w:pPr>
        <w:pStyle w:val="Estilo"/>
        <w:spacing w:before="120" w:after="100" w:afterAutospacing="1" w:line="360" w:lineRule="auto"/>
        <w:rPr>
          <w:rFonts w:cs="Arial"/>
          <w:szCs w:val="24"/>
        </w:rPr>
      </w:pPr>
      <w:r w:rsidRPr="004034D8">
        <w:rPr>
          <w:rFonts w:cs="Arial"/>
          <w:szCs w:val="24"/>
        </w:rPr>
        <w:t xml:space="preserve">15, primer párrafo, 117, 125 y 156, de la </w:t>
      </w:r>
      <w:r w:rsidRPr="004F1EB4">
        <w:rPr>
          <w:rFonts w:cs="Arial"/>
          <w:i/>
          <w:iCs/>
          <w:szCs w:val="24"/>
        </w:rPr>
        <w:t>Constitución Local</w:t>
      </w:r>
      <w:r w:rsidRPr="004034D8">
        <w:rPr>
          <w:rFonts w:cs="Arial"/>
          <w:szCs w:val="24"/>
        </w:rPr>
        <w:t xml:space="preserve">; así como de los dispositivos 16, 20, párrafo primero, 33, 34, de la </w:t>
      </w:r>
      <w:r w:rsidRPr="004F1EB4">
        <w:rPr>
          <w:rFonts w:cs="Arial"/>
          <w:i/>
          <w:iCs/>
          <w:szCs w:val="24"/>
        </w:rPr>
        <w:t>Ley Orgánica Municipal</w:t>
      </w:r>
      <w:r w:rsidRPr="004034D8">
        <w:rPr>
          <w:rFonts w:cs="Arial"/>
          <w:szCs w:val="24"/>
        </w:rPr>
        <w:t xml:space="preserve">, se desprende que: </w:t>
      </w:r>
    </w:p>
    <w:p w14:paraId="54FB62A4" w14:textId="3F8D88AA" w:rsidR="004034D8" w:rsidRPr="004034D8" w:rsidRDefault="004034D8" w:rsidP="004034D8">
      <w:pPr>
        <w:pStyle w:val="Estilo"/>
        <w:numPr>
          <w:ilvl w:val="0"/>
          <w:numId w:val="17"/>
        </w:numPr>
        <w:spacing w:before="60" w:after="60" w:line="360" w:lineRule="auto"/>
        <w:rPr>
          <w:rFonts w:cs="Arial"/>
          <w:szCs w:val="24"/>
        </w:rPr>
      </w:pPr>
      <w:r w:rsidRPr="004034D8">
        <w:rPr>
          <w:rFonts w:cs="Arial"/>
          <w:szCs w:val="24"/>
        </w:rPr>
        <w:lastRenderedPageBreak/>
        <w:t>Es derecho de</w:t>
      </w:r>
      <w:r w:rsidR="0012003D">
        <w:rPr>
          <w:rFonts w:cs="Arial"/>
          <w:szCs w:val="24"/>
        </w:rPr>
        <w:t xml:space="preserve"> la ciudadanía</w:t>
      </w:r>
      <w:r w:rsidRPr="004034D8">
        <w:rPr>
          <w:rFonts w:cs="Arial"/>
          <w:szCs w:val="24"/>
        </w:rPr>
        <w:t xml:space="preserve"> poder ser votad</w:t>
      </w:r>
      <w:r w:rsidR="0012003D">
        <w:rPr>
          <w:rFonts w:cs="Arial"/>
          <w:szCs w:val="24"/>
        </w:rPr>
        <w:t>a</w:t>
      </w:r>
      <w:r w:rsidRPr="004034D8">
        <w:rPr>
          <w:rFonts w:cs="Arial"/>
          <w:szCs w:val="24"/>
        </w:rPr>
        <w:t xml:space="preserve"> para acceder a los cargos   de elección popular. </w:t>
      </w:r>
    </w:p>
    <w:p w14:paraId="4B03FECD" w14:textId="7A5CA7C8" w:rsidR="004034D8" w:rsidRPr="004034D8" w:rsidRDefault="004034D8" w:rsidP="004034D8">
      <w:pPr>
        <w:pStyle w:val="Estilo"/>
        <w:numPr>
          <w:ilvl w:val="0"/>
          <w:numId w:val="17"/>
        </w:numPr>
        <w:spacing w:before="60" w:after="60" w:line="360" w:lineRule="auto"/>
        <w:rPr>
          <w:rFonts w:cs="Arial"/>
          <w:szCs w:val="24"/>
        </w:rPr>
      </w:pPr>
      <w:r w:rsidRPr="004034D8">
        <w:rPr>
          <w:rFonts w:cs="Arial"/>
          <w:szCs w:val="24"/>
        </w:rPr>
        <w:t>El desempeño en los cargos de elección popular constituye un derecho y una obligación que en ningún caso será gratuito.</w:t>
      </w:r>
    </w:p>
    <w:p w14:paraId="7352D46A" w14:textId="580643F1" w:rsidR="004034D8" w:rsidRPr="004034D8" w:rsidRDefault="004034D8" w:rsidP="004034D8">
      <w:pPr>
        <w:pStyle w:val="Estilo"/>
        <w:numPr>
          <w:ilvl w:val="0"/>
          <w:numId w:val="17"/>
        </w:numPr>
        <w:spacing w:before="60" w:after="60" w:line="360" w:lineRule="auto"/>
        <w:rPr>
          <w:rFonts w:cs="Arial"/>
          <w:szCs w:val="24"/>
        </w:rPr>
      </w:pPr>
      <w:r w:rsidRPr="004034D8">
        <w:rPr>
          <w:rFonts w:cs="Arial"/>
          <w:szCs w:val="24"/>
        </w:rPr>
        <w:t>Las remuneraciones de l</w:t>
      </w:r>
      <w:r w:rsidR="0012003D">
        <w:rPr>
          <w:rFonts w:cs="Arial"/>
          <w:szCs w:val="24"/>
        </w:rPr>
        <w:t>as personas servidoras públicas</w:t>
      </w:r>
      <w:r w:rsidRPr="004034D8">
        <w:rPr>
          <w:rFonts w:cs="Arial"/>
          <w:szCs w:val="24"/>
        </w:rPr>
        <w:t>, entre est</w:t>
      </w:r>
      <w:r w:rsidR="0012003D">
        <w:rPr>
          <w:rFonts w:cs="Arial"/>
          <w:szCs w:val="24"/>
        </w:rPr>
        <w:t>a</w:t>
      </w:r>
      <w:r w:rsidRPr="004034D8">
        <w:rPr>
          <w:rFonts w:cs="Arial"/>
          <w:szCs w:val="24"/>
        </w:rPr>
        <w:t>s l</w:t>
      </w:r>
      <w:r w:rsidR="0012003D">
        <w:rPr>
          <w:rFonts w:cs="Arial"/>
          <w:szCs w:val="24"/>
        </w:rPr>
        <w:t>a</w:t>
      </w:r>
      <w:r w:rsidRPr="004034D8">
        <w:rPr>
          <w:rFonts w:cs="Arial"/>
          <w:szCs w:val="24"/>
        </w:rPr>
        <w:t>s de los municipios, por el desempeño de su función, empleo, cargo o comisión, tendrán el carácter de adecuadas e irrenunciables, las cuales serán determinadas anualmente en el presupuesto de egresos correspondiente y se publicará en los estrados y permanentemente en la página electrónica del ayuntamiento respectivo.</w:t>
      </w:r>
    </w:p>
    <w:p w14:paraId="4BABCD75" w14:textId="79AB3794" w:rsidR="004034D8" w:rsidRPr="004034D8" w:rsidRDefault="004034D8" w:rsidP="004034D8">
      <w:pPr>
        <w:pStyle w:val="Estilo"/>
        <w:numPr>
          <w:ilvl w:val="0"/>
          <w:numId w:val="17"/>
        </w:numPr>
        <w:spacing w:before="60" w:after="60" w:line="360" w:lineRule="auto"/>
        <w:rPr>
          <w:rFonts w:cs="Arial"/>
          <w:szCs w:val="24"/>
        </w:rPr>
      </w:pPr>
      <w:r w:rsidRPr="004034D8">
        <w:rPr>
          <w:rFonts w:cs="Arial"/>
          <w:szCs w:val="24"/>
        </w:rPr>
        <w:t xml:space="preserve">Se considera remuneración o retribución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 </w:t>
      </w:r>
    </w:p>
    <w:p w14:paraId="1D29548B" w14:textId="38923097" w:rsidR="005E70AC" w:rsidRPr="004034D8" w:rsidRDefault="0012003D" w:rsidP="004034D8">
      <w:pPr>
        <w:pStyle w:val="Estilo"/>
        <w:numPr>
          <w:ilvl w:val="0"/>
          <w:numId w:val="17"/>
        </w:numPr>
        <w:spacing w:before="60" w:after="60" w:line="360" w:lineRule="auto"/>
        <w:rPr>
          <w:rFonts w:cs="Arial"/>
          <w:szCs w:val="24"/>
        </w:rPr>
      </w:pPr>
      <w:r>
        <w:rPr>
          <w:rFonts w:cs="Arial"/>
          <w:szCs w:val="24"/>
        </w:rPr>
        <w:t>L</w:t>
      </w:r>
      <w:r w:rsidR="004034D8" w:rsidRPr="004034D8">
        <w:rPr>
          <w:rFonts w:cs="Arial"/>
          <w:szCs w:val="24"/>
        </w:rPr>
        <w:t>a integración del ayuntamiento será con</w:t>
      </w:r>
      <w:r>
        <w:rPr>
          <w:rFonts w:cs="Arial"/>
          <w:szCs w:val="24"/>
        </w:rPr>
        <w:t xml:space="preserve"> una o</w:t>
      </w:r>
      <w:r w:rsidR="004034D8" w:rsidRPr="004034D8">
        <w:rPr>
          <w:rFonts w:cs="Arial"/>
          <w:szCs w:val="24"/>
        </w:rPr>
        <w:t xml:space="preserve"> un presidente municipal y el número de </w:t>
      </w:r>
      <w:r>
        <w:rPr>
          <w:rFonts w:cs="Arial"/>
          <w:szCs w:val="24"/>
        </w:rPr>
        <w:t xml:space="preserve">sindicaturas y </w:t>
      </w:r>
      <w:r w:rsidR="00231864">
        <w:rPr>
          <w:rFonts w:cs="Arial"/>
          <w:szCs w:val="24"/>
        </w:rPr>
        <w:t>regidurías</w:t>
      </w:r>
      <w:r w:rsidR="004034D8" w:rsidRPr="004034D8">
        <w:rPr>
          <w:rFonts w:cs="Arial"/>
          <w:szCs w:val="24"/>
        </w:rPr>
        <w:t xml:space="preserve"> que determine la ley</w:t>
      </w:r>
      <w:r w:rsidR="004E0AFE" w:rsidRPr="004034D8">
        <w:rPr>
          <w:rFonts w:cs="Arial"/>
          <w:szCs w:val="24"/>
          <w:lang w:eastAsia="es-MX"/>
        </w:rPr>
        <w:t>, mismos que se elegirán por sufragio universal, directo, libre y secreto de las ciudadanas y ciudadanos; además, que los cargos indicados serán remunerados conforme a lo previsto en el presupuesto de egresos del municipio y, que ello es irrenunciable.</w:t>
      </w:r>
    </w:p>
    <w:p w14:paraId="6610C9C5" w14:textId="54718E28" w:rsidR="002266E1" w:rsidRPr="007B22E6" w:rsidRDefault="002266E1" w:rsidP="002266E1">
      <w:pPr>
        <w:pStyle w:val="Normal0"/>
        <w:spacing w:before="280" w:after="280" w:line="360" w:lineRule="auto"/>
        <w:jc w:val="both"/>
        <w:rPr>
          <w:rFonts w:ascii="Arial" w:eastAsia="Arial" w:hAnsi="Arial" w:cs="Arial"/>
          <w:sz w:val="24"/>
          <w:szCs w:val="24"/>
        </w:rPr>
      </w:pPr>
      <w:r w:rsidRPr="00C50264">
        <w:rPr>
          <w:rFonts w:ascii="Arial" w:eastAsia="Arial" w:hAnsi="Arial" w:cs="Arial"/>
          <w:sz w:val="24"/>
          <w:szCs w:val="24"/>
        </w:rPr>
        <w:t xml:space="preserve">Al respecto, la </w:t>
      </w:r>
      <w:r w:rsidRPr="00C50264">
        <w:rPr>
          <w:rFonts w:ascii="Arial" w:eastAsia="Arial" w:hAnsi="Arial" w:cs="Arial"/>
          <w:i/>
          <w:iCs/>
          <w:sz w:val="24"/>
          <w:szCs w:val="24"/>
        </w:rPr>
        <w:t>Sala Superior</w:t>
      </w:r>
      <w:r w:rsidRPr="00C50264">
        <w:rPr>
          <w:rFonts w:ascii="Arial" w:eastAsia="Arial" w:hAnsi="Arial" w:cs="Arial"/>
          <w:sz w:val="24"/>
          <w:szCs w:val="24"/>
        </w:rPr>
        <w:t xml:space="preserve"> ha sostenido que las remuneraciones o retribuciones de quienes ostentan un cargo de presidencia municipal, regiduría o sindicatura, se encuentran sometidas a un esquema diferenciado al de las personas trabajadoras de los ayuntamientos</w:t>
      </w:r>
      <w:r w:rsidRPr="00C50264">
        <w:rPr>
          <w:rStyle w:val="Refdenotaalpie"/>
          <w:rFonts w:ascii="Arial" w:eastAsia="Arial" w:hAnsi="Arial" w:cs="Arial"/>
          <w:sz w:val="24"/>
          <w:szCs w:val="24"/>
        </w:rPr>
        <w:footnoteReference w:id="31"/>
      </w:r>
      <w:r w:rsidRPr="00C50264">
        <w:rPr>
          <w:rFonts w:ascii="Arial" w:eastAsia="Arial" w:hAnsi="Arial" w:cs="Arial"/>
          <w:sz w:val="24"/>
          <w:szCs w:val="24"/>
        </w:rPr>
        <w:t xml:space="preserve">. Así, este tipo de cargos públicos representativos se encuentran regidos por las bases contenidas en los artículos 115, fracciones I y IV, penúltimo párrafo, así como 127, fracciones I y VI, de la </w:t>
      </w:r>
      <w:r w:rsidRPr="00C50264">
        <w:rPr>
          <w:rFonts w:ascii="Arial" w:eastAsia="Arial" w:hAnsi="Arial" w:cs="Arial"/>
          <w:i/>
          <w:iCs/>
          <w:sz w:val="24"/>
          <w:szCs w:val="24"/>
        </w:rPr>
        <w:t>Constitución Federal</w:t>
      </w:r>
      <w:r w:rsidRPr="00C50264">
        <w:rPr>
          <w:rFonts w:ascii="Arial" w:eastAsia="Arial" w:hAnsi="Arial" w:cs="Arial"/>
          <w:sz w:val="24"/>
          <w:szCs w:val="24"/>
        </w:rPr>
        <w:t>.</w:t>
      </w:r>
    </w:p>
    <w:p w14:paraId="2D197A70" w14:textId="77777777" w:rsidR="002266E1" w:rsidRPr="00C50264" w:rsidRDefault="002266E1" w:rsidP="002266E1">
      <w:pPr>
        <w:pStyle w:val="Normal0"/>
        <w:spacing w:before="280" w:after="280" w:line="360" w:lineRule="auto"/>
        <w:jc w:val="both"/>
        <w:rPr>
          <w:rFonts w:ascii="Arial" w:eastAsia="Arial" w:hAnsi="Arial" w:cs="Arial"/>
          <w:sz w:val="24"/>
          <w:szCs w:val="24"/>
        </w:rPr>
      </w:pPr>
      <w:r w:rsidRPr="00C50264">
        <w:rPr>
          <w:rFonts w:ascii="Arial" w:eastAsia="Arial" w:hAnsi="Arial" w:cs="Arial"/>
          <w:sz w:val="24"/>
          <w:szCs w:val="24"/>
        </w:rPr>
        <w:t xml:space="preserve">En ese sentido, teniendo como base las normas constitucionales antes referidas, al tratarse de cargos públicos a los que se accede mediante el voto popular, este tipo de personas servidoras públicas no pertenecen a la categoría de personas trabajadoras de los ayuntamientos, sino que –por el contrario– la presidencia </w:t>
      </w:r>
      <w:r w:rsidRPr="00C50264">
        <w:rPr>
          <w:rFonts w:ascii="Arial" w:eastAsia="Arial" w:hAnsi="Arial" w:cs="Arial"/>
          <w:sz w:val="24"/>
          <w:szCs w:val="24"/>
        </w:rPr>
        <w:lastRenderedPageBreak/>
        <w:t>municipal, regidurías y sindicaturas forman parte íntegra del ayuntamiento, de ahí que no mantienen una relación de subordinación frente a él.</w:t>
      </w:r>
    </w:p>
    <w:p w14:paraId="457AD56E" w14:textId="77777777" w:rsidR="002266E1" w:rsidRPr="00C50264" w:rsidRDefault="002266E1" w:rsidP="002266E1">
      <w:pPr>
        <w:pStyle w:val="Normal0"/>
        <w:spacing w:before="280" w:after="280" w:line="360" w:lineRule="auto"/>
        <w:jc w:val="both"/>
        <w:rPr>
          <w:rFonts w:ascii="Arial" w:eastAsia="Arial" w:hAnsi="Arial" w:cs="Arial"/>
          <w:sz w:val="24"/>
          <w:szCs w:val="24"/>
        </w:rPr>
      </w:pPr>
      <w:r w:rsidRPr="00C50264">
        <w:rPr>
          <w:rFonts w:ascii="Arial" w:eastAsia="Arial" w:hAnsi="Arial" w:cs="Arial"/>
          <w:sz w:val="24"/>
          <w:szCs w:val="24"/>
        </w:rPr>
        <w:t xml:space="preserve">Siguiendo esta línea, al no existir una relación de subordinación frente al ayuntamiento –pues dichos cargos públicos representativos son los que conforman al propio ayuntamiento– estas personas no cuentan con los derechos y obligaciones contempladas en el apartado B, del artículo 123, de la </w:t>
      </w:r>
      <w:r w:rsidRPr="00C50264">
        <w:rPr>
          <w:rFonts w:ascii="Arial" w:eastAsia="Arial" w:hAnsi="Arial" w:cs="Arial"/>
          <w:i/>
          <w:iCs/>
          <w:sz w:val="24"/>
          <w:szCs w:val="24"/>
        </w:rPr>
        <w:t>Constitución Federal</w:t>
      </w:r>
      <w:r w:rsidRPr="00C50264">
        <w:rPr>
          <w:rFonts w:ascii="Arial" w:eastAsia="Arial" w:hAnsi="Arial" w:cs="Arial"/>
          <w:sz w:val="24"/>
          <w:szCs w:val="24"/>
        </w:rPr>
        <w:t>; es decir, no tienen derechos laborales frente a los ayuntamientos.</w:t>
      </w:r>
    </w:p>
    <w:p w14:paraId="54624D3B" w14:textId="6DD69718" w:rsidR="002266E1" w:rsidRDefault="002266E1" w:rsidP="005E70AC">
      <w:pPr>
        <w:pStyle w:val="Normal0"/>
        <w:spacing w:before="280" w:after="280" w:line="360" w:lineRule="auto"/>
        <w:jc w:val="both"/>
        <w:rPr>
          <w:rFonts w:ascii="Arial" w:eastAsia="Arial" w:hAnsi="Arial" w:cs="Arial"/>
          <w:sz w:val="24"/>
          <w:szCs w:val="24"/>
        </w:rPr>
      </w:pPr>
      <w:r w:rsidRPr="00C50264">
        <w:rPr>
          <w:rFonts w:ascii="Arial" w:eastAsia="Arial" w:hAnsi="Arial" w:cs="Arial"/>
          <w:sz w:val="24"/>
          <w:szCs w:val="24"/>
        </w:rPr>
        <w:t>No obstante, el hecho de que las personas titulares de las presidencias municipales, regidurías y sindicaturas desempeñen los cargos para los cuales fueron electas sí genera el derecho al pago de una remuneración o retribución por el desempeño de tal encomienda, en términos de lo previsto en los artículos 36, fracción IV</w:t>
      </w:r>
      <w:r w:rsidR="00F77EF4">
        <w:rPr>
          <w:rFonts w:ascii="Arial" w:eastAsia="Arial" w:hAnsi="Arial" w:cs="Arial"/>
          <w:sz w:val="24"/>
          <w:szCs w:val="24"/>
        </w:rPr>
        <w:t>,</w:t>
      </w:r>
      <w:r w:rsidRPr="00C50264">
        <w:rPr>
          <w:rFonts w:ascii="Arial" w:eastAsia="Arial" w:hAnsi="Arial" w:cs="Arial"/>
          <w:sz w:val="24"/>
          <w:szCs w:val="24"/>
        </w:rPr>
        <w:t xml:space="preserve"> y 127 de la </w:t>
      </w:r>
      <w:r w:rsidRPr="00C50264">
        <w:rPr>
          <w:rFonts w:ascii="Arial" w:eastAsia="Arial" w:hAnsi="Arial" w:cs="Arial"/>
          <w:i/>
          <w:iCs/>
          <w:sz w:val="24"/>
          <w:szCs w:val="24"/>
        </w:rPr>
        <w:t>Constitución Federal</w:t>
      </w:r>
      <w:r w:rsidRPr="00C50264">
        <w:rPr>
          <w:rFonts w:ascii="Arial" w:eastAsia="Arial" w:hAnsi="Arial" w:cs="Arial"/>
          <w:sz w:val="24"/>
          <w:szCs w:val="24"/>
        </w:rPr>
        <w:t>.</w:t>
      </w:r>
    </w:p>
    <w:p w14:paraId="47168B53" w14:textId="5E98E94C" w:rsidR="009F2CEB" w:rsidRPr="009F2CEB" w:rsidRDefault="009F2CEB" w:rsidP="009F2CEB">
      <w:pPr>
        <w:spacing w:before="100" w:beforeAutospacing="1" w:after="100" w:afterAutospacing="1" w:line="360" w:lineRule="auto"/>
        <w:jc w:val="both"/>
        <w:rPr>
          <w:rFonts w:ascii="Arial" w:hAnsi="Arial" w:cs="Arial"/>
          <w:bCs/>
          <w:sz w:val="24"/>
          <w:szCs w:val="24"/>
        </w:rPr>
      </w:pPr>
      <w:r>
        <w:rPr>
          <w:rFonts w:ascii="Arial" w:hAnsi="Arial" w:cs="Arial"/>
          <w:bCs/>
          <w:sz w:val="24"/>
          <w:szCs w:val="24"/>
        </w:rPr>
        <w:t>Por otra parte</w:t>
      </w:r>
      <w:r w:rsidRPr="00C75406">
        <w:rPr>
          <w:rFonts w:ascii="Arial" w:hAnsi="Arial" w:cs="Arial"/>
          <w:bCs/>
          <w:sz w:val="24"/>
          <w:szCs w:val="24"/>
        </w:rPr>
        <w:t xml:space="preserve">, de acuerdo con lo previsto en el numeral 40, inciso c, fracción IV, de la </w:t>
      </w:r>
      <w:r w:rsidRPr="004F1EB4">
        <w:rPr>
          <w:rFonts w:ascii="Arial" w:hAnsi="Arial" w:cs="Arial"/>
          <w:bCs/>
          <w:i/>
          <w:iCs/>
          <w:sz w:val="24"/>
          <w:szCs w:val="24"/>
        </w:rPr>
        <w:t>Ley Orgánica Municipal</w:t>
      </w:r>
      <w:r w:rsidRPr="00C75406">
        <w:rPr>
          <w:rFonts w:ascii="Arial" w:hAnsi="Arial" w:cs="Arial"/>
          <w:bCs/>
          <w:sz w:val="24"/>
          <w:szCs w:val="24"/>
        </w:rPr>
        <w:t xml:space="preserve">, el ayuntamiento tiene entre sus atribuciones en materia de Hacienda Pública, aprobar el presupuesto de egresos y remitirlo al Congreso del Estado para la vigilancia de su ejercicio. </w:t>
      </w:r>
    </w:p>
    <w:p w14:paraId="65370E86" w14:textId="14A0877B" w:rsidR="009F2CEB" w:rsidRPr="0000425A" w:rsidRDefault="009F2CEB" w:rsidP="009F2CEB">
      <w:pPr>
        <w:pStyle w:val="Normal0"/>
        <w:spacing w:before="280" w:after="280" w:line="360" w:lineRule="auto"/>
        <w:jc w:val="both"/>
        <w:rPr>
          <w:rFonts w:ascii="Arial" w:eastAsia="Arial" w:hAnsi="Arial" w:cs="Arial"/>
          <w:sz w:val="24"/>
          <w:szCs w:val="24"/>
        </w:rPr>
      </w:pPr>
      <w:r>
        <w:rPr>
          <w:rFonts w:ascii="Arial" w:eastAsia="Arial" w:hAnsi="Arial" w:cs="Arial"/>
          <w:sz w:val="24"/>
          <w:szCs w:val="24"/>
        </w:rPr>
        <w:t>No obstante</w:t>
      </w:r>
      <w:r w:rsidRPr="0000425A">
        <w:rPr>
          <w:rFonts w:ascii="Arial" w:eastAsia="Arial" w:hAnsi="Arial" w:cs="Arial"/>
          <w:sz w:val="24"/>
          <w:szCs w:val="24"/>
        </w:rPr>
        <w:t>, la libre administración de la hacienda municipal tiene límites</w:t>
      </w:r>
      <w:r w:rsidR="00FF2289">
        <w:rPr>
          <w:rFonts w:ascii="Arial" w:eastAsia="Arial" w:hAnsi="Arial" w:cs="Arial"/>
          <w:sz w:val="24"/>
          <w:szCs w:val="24"/>
        </w:rPr>
        <w:t xml:space="preserve"> al encontrarse</w:t>
      </w:r>
      <w:r w:rsidRPr="0000425A">
        <w:rPr>
          <w:rFonts w:ascii="Arial" w:eastAsia="Arial" w:hAnsi="Arial" w:cs="Arial"/>
          <w:sz w:val="24"/>
          <w:szCs w:val="24"/>
        </w:rPr>
        <w:t xml:space="preserve"> circunscrita a la consecución de los fines públicos del ayuntamiento, uno de los cuales encuentra asidero en el propio artículo </w:t>
      </w:r>
      <w:r w:rsidRPr="00F26ECF">
        <w:rPr>
          <w:rFonts w:ascii="Arial" w:eastAsia="Arial" w:hAnsi="Arial" w:cs="Arial"/>
          <w:sz w:val="24"/>
          <w:szCs w:val="24"/>
        </w:rPr>
        <w:t xml:space="preserve">127 de la </w:t>
      </w:r>
      <w:r w:rsidRPr="00F26ECF">
        <w:rPr>
          <w:rFonts w:ascii="Arial" w:eastAsia="Arial" w:hAnsi="Arial" w:cs="Arial"/>
          <w:i/>
          <w:iCs/>
          <w:sz w:val="24"/>
          <w:szCs w:val="24"/>
        </w:rPr>
        <w:t>Constitución</w:t>
      </w:r>
      <w:r w:rsidR="004F1EB4" w:rsidRPr="00F26ECF">
        <w:rPr>
          <w:rFonts w:ascii="Arial" w:eastAsia="Arial" w:hAnsi="Arial" w:cs="Arial"/>
          <w:i/>
          <w:iCs/>
          <w:sz w:val="24"/>
          <w:szCs w:val="24"/>
        </w:rPr>
        <w:t xml:space="preserve"> Federal</w:t>
      </w:r>
      <w:r w:rsidRPr="00F26ECF">
        <w:rPr>
          <w:rFonts w:ascii="Arial" w:eastAsia="Arial" w:hAnsi="Arial" w:cs="Arial"/>
          <w:sz w:val="24"/>
          <w:szCs w:val="24"/>
        </w:rPr>
        <w:t>.</w:t>
      </w:r>
    </w:p>
    <w:p w14:paraId="5CA99868" w14:textId="5B24B842" w:rsidR="0054789C" w:rsidRPr="005E70AC" w:rsidRDefault="004E0AFE" w:rsidP="5630F88C">
      <w:pPr>
        <w:spacing w:before="100" w:beforeAutospacing="1" w:after="100" w:afterAutospacing="1" w:line="360" w:lineRule="auto"/>
        <w:jc w:val="both"/>
        <w:rPr>
          <w:rFonts w:ascii="Arial" w:hAnsi="Arial" w:cs="Arial"/>
          <w:sz w:val="24"/>
          <w:szCs w:val="24"/>
          <w:lang w:val="es-ES"/>
        </w:rPr>
      </w:pPr>
      <w:r w:rsidRPr="5630F88C">
        <w:rPr>
          <w:rFonts w:ascii="Arial" w:hAnsi="Arial" w:cs="Arial"/>
          <w:sz w:val="24"/>
          <w:szCs w:val="24"/>
          <w:lang w:val="es-ES"/>
        </w:rPr>
        <w:t>En atención a lo expuesto, es claro que quien desempeña un cargo de elección popular, como en el presente, de un ayuntamiento, tiene derecho a que</w:t>
      </w:r>
      <w:r w:rsidR="008A3096">
        <w:rPr>
          <w:rFonts w:ascii="Arial" w:hAnsi="Arial" w:cs="Arial"/>
          <w:sz w:val="24"/>
          <w:szCs w:val="24"/>
          <w:lang w:val="es-ES"/>
        </w:rPr>
        <w:t xml:space="preserve"> se le</w:t>
      </w:r>
      <w:r w:rsidRPr="5630F88C">
        <w:rPr>
          <w:rFonts w:ascii="Arial" w:hAnsi="Arial" w:cs="Arial"/>
          <w:sz w:val="24"/>
          <w:szCs w:val="24"/>
          <w:lang w:val="es-ES"/>
        </w:rPr>
        <w:t xml:space="preserve"> otorgue una remuneración, la cual se erige como un derecho inherente a su ejercicio,</w:t>
      </w:r>
      <w:r w:rsidRPr="5630F88C">
        <w:rPr>
          <w:rStyle w:val="Refdenotaalpie"/>
          <w:rFonts w:ascii="Arial" w:hAnsi="Arial" w:cs="Arial"/>
          <w:sz w:val="24"/>
          <w:szCs w:val="24"/>
          <w:lang w:val="es-ES"/>
        </w:rPr>
        <w:footnoteReference w:id="32"/>
      </w:r>
      <w:r w:rsidRPr="5630F88C">
        <w:rPr>
          <w:rFonts w:ascii="Arial" w:hAnsi="Arial" w:cs="Arial"/>
          <w:sz w:val="24"/>
          <w:szCs w:val="24"/>
          <w:lang w:val="es-ES"/>
        </w:rPr>
        <w:t xml:space="preserve"> misma que es irrenunciable. </w:t>
      </w:r>
    </w:p>
    <w:p w14:paraId="5D50603C" w14:textId="441CCAE3" w:rsidR="0083280F" w:rsidRPr="0083280F" w:rsidRDefault="005E70AC" w:rsidP="0083280F">
      <w:pPr>
        <w:spacing w:before="100" w:beforeAutospacing="1" w:after="100" w:afterAutospacing="1" w:line="360" w:lineRule="auto"/>
        <w:jc w:val="both"/>
        <w:rPr>
          <w:rFonts w:ascii="Arial" w:hAnsi="Arial" w:cs="Arial"/>
          <w:sz w:val="24"/>
          <w:szCs w:val="24"/>
        </w:rPr>
      </w:pPr>
      <w:r>
        <w:rPr>
          <w:rFonts w:ascii="Arial" w:hAnsi="Arial" w:cs="Arial"/>
          <w:sz w:val="24"/>
          <w:szCs w:val="24"/>
        </w:rPr>
        <w:t>De</w:t>
      </w:r>
      <w:r w:rsidR="0083280F" w:rsidRPr="0083280F">
        <w:rPr>
          <w:rFonts w:ascii="Arial" w:hAnsi="Arial" w:cs="Arial"/>
          <w:sz w:val="24"/>
          <w:szCs w:val="24"/>
        </w:rPr>
        <w:t xml:space="preserve"> lo anterior, este </w:t>
      </w:r>
      <w:r w:rsidR="0083280F" w:rsidRPr="0083280F">
        <w:rPr>
          <w:rFonts w:ascii="Arial" w:hAnsi="Arial" w:cs="Arial"/>
          <w:i/>
          <w:iCs/>
          <w:sz w:val="24"/>
          <w:szCs w:val="24"/>
        </w:rPr>
        <w:t>órgano jurisdiccional</w:t>
      </w:r>
      <w:r w:rsidR="0083280F" w:rsidRPr="0083280F">
        <w:rPr>
          <w:rFonts w:ascii="Arial" w:hAnsi="Arial" w:cs="Arial"/>
          <w:sz w:val="24"/>
          <w:szCs w:val="24"/>
        </w:rPr>
        <w:t xml:space="preserve"> considera que para el adecuado análisis de las reclamaciones de la </w:t>
      </w:r>
      <w:r w:rsidR="0083280F" w:rsidRPr="0083280F">
        <w:rPr>
          <w:rFonts w:ascii="Arial" w:hAnsi="Arial" w:cs="Arial"/>
          <w:i/>
          <w:iCs/>
          <w:sz w:val="24"/>
          <w:szCs w:val="24"/>
        </w:rPr>
        <w:t>actora</w:t>
      </w:r>
      <w:r w:rsidR="00974C9F">
        <w:rPr>
          <w:rFonts w:ascii="Arial" w:hAnsi="Arial" w:cs="Arial"/>
          <w:i/>
          <w:iCs/>
          <w:sz w:val="24"/>
          <w:szCs w:val="24"/>
        </w:rPr>
        <w:t xml:space="preserve"> </w:t>
      </w:r>
      <w:r w:rsidR="0083280F" w:rsidRPr="0083280F">
        <w:rPr>
          <w:rFonts w:ascii="Arial" w:hAnsi="Arial" w:cs="Arial"/>
          <w:sz w:val="24"/>
          <w:szCs w:val="24"/>
        </w:rPr>
        <w:t>deben actualizarse los elementos siguientes</w:t>
      </w:r>
      <w:r>
        <w:rPr>
          <w:rStyle w:val="Refdenotaalpie"/>
          <w:rFonts w:ascii="Arial" w:hAnsi="Arial" w:cs="Arial"/>
          <w:sz w:val="24"/>
          <w:szCs w:val="24"/>
        </w:rPr>
        <w:footnoteReference w:id="33"/>
      </w:r>
      <w:r w:rsidR="0083280F" w:rsidRPr="0083280F">
        <w:rPr>
          <w:rFonts w:ascii="Arial" w:hAnsi="Arial" w:cs="Arial"/>
          <w:sz w:val="24"/>
          <w:szCs w:val="24"/>
        </w:rPr>
        <w:t xml:space="preserve">: </w:t>
      </w:r>
    </w:p>
    <w:p w14:paraId="6F88D634" w14:textId="5A305102" w:rsidR="0083280F" w:rsidRPr="0083280F" w:rsidRDefault="0083280F" w:rsidP="0083280F">
      <w:pPr>
        <w:pStyle w:val="Prrafodelista"/>
        <w:numPr>
          <w:ilvl w:val="0"/>
          <w:numId w:val="10"/>
        </w:numPr>
        <w:spacing w:before="100" w:beforeAutospacing="1" w:after="100" w:afterAutospacing="1" w:line="360" w:lineRule="auto"/>
        <w:ind w:left="714" w:hanging="357"/>
        <w:contextualSpacing w:val="0"/>
        <w:jc w:val="both"/>
        <w:rPr>
          <w:rFonts w:ascii="Arial" w:hAnsi="Arial" w:cs="Arial"/>
          <w:sz w:val="24"/>
          <w:szCs w:val="24"/>
        </w:rPr>
      </w:pPr>
      <w:r w:rsidRPr="0083280F">
        <w:rPr>
          <w:rFonts w:ascii="Arial" w:hAnsi="Arial" w:cs="Arial"/>
          <w:sz w:val="24"/>
          <w:szCs w:val="24"/>
        </w:rPr>
        <w:lastRenderedPageBreak/>
        <w:t>La calidad de</w:t>
      </w:r>
      <w:r w:rsidR="008A3096">
        <w:rPr>
          <w:rFonts w:ascii="Arial" w:hAnsi="Arial" w:cs="Arial"/>
          <w:sz w:val="24"/>
          <w:szCs w:val="24"/>
        </w:rPr>
        <w:t xml:space="preserve"> </w:t>
      </w:r>
      <w:r w:rsidR="008A3096" w:rsidRPr="00323660">
        <w:rPr>
          <w:rFonts w:ascii="Arial" w:hAnsi="Arial" w:cs="Arial"/>
          <w:sz w:val="24"/>
          <w:szCs w:val="24"/>
        </w:rPr>
        <w:t>persona</w:t>
      </w:r>
      <w:r w:rsidRPr="00323660">
        <w:rPr>
          <w:rFonts w:ascii="Arial" w:hAnsi="Arial" w:cs="Arial"/>
          <w:sz w:val="24"/>
          <w:szCs w:val="24"/>
        </w:rPr>
        <w:t xml:space="preserve"> funcionari</w:t>
      </w:r>
      <w:r w:rsidR="008A3096" w:rsidRPr="00323660">
        <w:rPr>
          <w:rFonts w:ascii="Arial" w:hAnsi="Arial" w:cs="Arial"/>
          <w:sz w:val="24"/>
          <w:szCs w:val="24"/>
        </w:rPr>
        <w:t>a</w:t>
      </w:r>
      <w:r w:rsidRPr="00323660">
        <w:rPr>
          <w:rFonts w:ascii="Arial" w:hAnsi="Arial" w:cs="Arial"/>
          <w:sz w:val="24"/>
          <w:szCs w:val="24"/>
        </w:rPr>
        <w:t xml:space="preserve"> públic</w:t>
      </w:r>
      <w:r w:rsidR="008A3096" w:rsidRPr="00323660">
        <w:rPr>
          <w:rFonts w:ascii="Arial" w:hAnsi="Arial" w:cs="Arial"/>
          <w:sz w:val="24"/>
          <w:szCs w:val="24"/>
        </w:rPr>
        <w:t>a</w:t>
      </w:r>
      <w:r w:rsidRPr="0083280F">
        <w:rPr>
          <w:rFonts w:ascii="Arial" w:hAnsi="Arial" w:cs="Arial"/>
          <w:sz w:val="24"/>
          <w:szCs w:val="24"/>
        </w:rPr>
        <w:t>, es decir, el desempeño de un cargo público, en atención a las particularidades del caso;</w:t>
      </w:r>
    </w:p>
    <w:p w14:paraId="6F8E851F" w14:textId="77777777" w:rsidR="0083280F" w:rsidRPr="0083280F" w:rsidRDefault="0083280F" w:rsidP="0083280F">
      <w:pPr>
        <w:pStyle w:val="Prrafodelista"/>
        <w:numPr>
          <w:ilvl w:val="0"/>
          <w:numId w:val="10"/>
        </w:numPr>
        <w:spacing w:before="100" w:beforeAutospacing="1" w:after="100" w:afterAutospacing="1" w:line="360" w:lineRule="auto"/>
        <w:ind w:left="714" w:hanging="357"/>
        <w:contextualSpacing w:val="0"/>
        <w:jc w:val="both"/>
        <w:rPr>
          <w:rFonts w:ascii="Arial" w:hAnsi="Arial" w:cs="Arial"/>
          <w:sz w:val="24"/>
          <w:szCs w:val="24"/>
        </w:rPr>
      </w:pPr>
      <w:r w:rsidRPr="0083280F">
        <w:rPr>
          <w:rFonts w:ascii="Arial" w:hAnsi="Arial" w:cs="Arial"/>
          <w:sz w:val="24"/>
          <w:szCs w:val="24"/>
        </w:rPr>
        <w:t xml:space="preserve">Que las prestaciones respectivas se encuentren reconocidas en la normativa aplicable, es decir, su aprobación por el </w:t>
      </w:r>
      <w:r w:rsidRPr="0083280F">
        <w:rPr>
          <w:rFonts w:ascii="Arial" w:hAnsi="Arial" w:cs="Arial"/>
          <w:i/>
          <w:iCs/>
          <w:sz w:val="24"/>
          <w:szCs w:val="24"/>
        </w:rPr>
        <w:t>Ayuntamiento</w:t>
      </w:r>
      <w:r w:rsidRPr="0083280F">
        <w:rPr>
          <w:rFonts w:ascii="Arial" w:hAnsi="Arial" w:cs="Arial"/>
          <w:sz w:val="24"/>
          <w:szCs w:val="24"/>
        </w:rPr>
        <w:t xml:space="preserve"> e inclusión en el Presupuesto de Egresos del ejercicio fiscal de que se trate; y,</w:t>
      </w:r>
    </w:p>
    <w:p w14:paraId="6D24F28F" w14:textId="77777777" w:rsidR="00DB2464" w:rsidRDefault="0083280F" w:rsidP="00DB2464">
      <w:pPr>
        <w:pStyle w:val="Prrafodelista"/>
        <w:numPr>
          <w:ilvl w:val="0"/>
          <w:numId w:val="10"/>
        </w:numPr>
        <w:spacing w:before="100" w:beforeAutospacing="1" w:after="100" w:afterAutospacing="1" w:line="360" w:lineRule="auto"/>
        <w:ind w:left="714" w:hanging="357"/>
        <w:contextualSpacing w:val="0"/>
        <w:jc w:val="both"/>
        <w:rPr>
          <w:rFonts w:ascii="Arial" w:hAnsi="Arial" w:cs="Arial"/>
          <w:sz w:val="24"/>
          <w:szCs w:val="24"/>
        </w:rPr>
      </w:pPr>
      <w:r w:rsidRPr="0083280F">
        <w:rPr>
          <w:rFonts w:ascii="Arial" w:hAnsi="Arial" w:cs="Arial"/>
          <w:sz w:val="24"/>
          <w:szCs w:val="24"/>
        </w:rPr>
        <w:t>Que se hubiese omitido el pago, o bien realizado un descuento de manera injustificada en el pago de la prestación respectiva.</w:t>
      </w:r>
    </w:p>
    <w:p w14:paraId="144EBC55" w14:textId="40FD0467" w:rsidR="0083280F" w:rsidRPr="00DB2464" w:rsidRDefault="00DB2464" w:rsidP="00DB2464">
      <w:pPr>
        <w:spacing w:before="100" w:beforeAutospacing="1" w:after="100" w:afterAutospacing="1" w:line="360" w:lineRule="auto"/>
        <w:jc w:val="both"/>
        <w:rPr>
          <w:rFonts w:ascii="Arial" w:hAnsi="Arial" w:cs="Arial"/>
          <w:sz w:val="24"/>
          <w:szCs w:val="24"/>
        </w:rPr>
      </w:pPr>
      <w:r>
        <w:rPr>
          <w:rFonts w:ascii="Arial" w:hAnsi="Arial" w:cs="Arial"/>
          <w:b/>
          <w:bCs/>
          <w:sz w:val="24"/>
          <w:szCs w:val="24"/>
        </w:rPr>
        <w:t xml:space="preserve">- </w:t>
      </w:r>
      <w:r w:rsidR="0083280F" w:rsidRPr="00DB2464">
        <w:rPr>
          <w:rFonts w:ascii="Arial" w:hAnsi="Arial" w:cs="Arial"/>
          <w:b/>
          <w:bCs/>
          <w:sz w:val="24"/>
          <w:szCs w:val="24"/>
        </w:rPr>
        <w:t>Caso concreto</w:t>
      </w:r>
    </w:p>
    <w:p w14:paraId="72E5F0FE" w14:textId="707C0F27" w:rsidR="0083280F" w:rsidRPr="00DB2464" w:rsidRDefault="0083280F" w:rsidP="00DB2464">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pacing w:before="100" w:beforeAutospacing="1" w:after="100" w:afterAutospacing="1" w:line="360" w:lineRule="auto"/>
        <w:jc w:val="both"/>
        <w:rPr>
          <w:rFonts w:ascii="Arial" w:hAnsi="Arial" w:cs="Arial"/>
          <w:sz w:val="24"/>
          <w:szCs w:val="24"/>
        </w:rPr>
      </w:pPr>
      <w:r w:rsidRPr="0083280F">
        <w:rPr>
          <w:rFonts w:ascii="Arial" w:hAnsi="Arial" w:cs="Arial"/>
          <w:sz w:val="24"/>
          <w:szCs w:val="24"/>
        </w:rPr>
        <w:t xml:space="preserve">A partir de lo anterior, se analizan los elementos antes enunciados: </w:t>
      </w:r>
    </w:p>
    <w:p w14:paraId="6B439292" w14:textId="2ABD8FD3" w:rsidR="00684E45" w:rsidRPr="00684E45" w:rsidRDefault="00684E45" w:rsidP="00684E45">
      <w:pPr>
        <w:pStyle w:val="Prrafodelista"/>
        <w:widowControl w:val="0"/>
        <w:numPr>
          <w:ilvl w:val="0"/>
          <w:numId w:val="11"/>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line="360" w:lineRule="auto"/>
        <w:jc w:val="both"/>
        <w:rPr>
          <w:rFonts w:ascii="Arial" w:hAnsi="Arial" w:cs="Arial"/>
          <w:b/>
          <w:sz w:val="24"/>
          <w:szCs w:val="24"/>
        </w:rPr>
      </w:pPr>
      <w:r w:rsidRPr="00684E45">
        <w:rPr>
          <w:rFonts w:ascii="Arial" w:hAnsi="Arial" w:cs="Arial"/>
          <w:b/>
          <w:sz w:val="24"/>
          <w:szCs w:val="24"/>
        </w:rPr>
        <w:t>Calidad de funcionaria pública</w:t>
      </w:r>
      <w:r w:rsidR="00D343CD">
        <w:rPr>
          <w:rFonts w:ascii="Arial" w:hAnsi="Arial" w:cs="Arial"/>
          <w:b/>
          <w:sz w:val="24"/>
          <w:szCs w:val="24"/>
        </w:rPr>
        <w:t xml:space="preserve"> de elección popular</w:t>
      </w:r>
    </w:p>
    <w:p w14:paraId="044C4A11" w14:textId="57CBB812" w:rsidR="00A91DFE" w:rsidRDefault="00684E45" w:rsidP="006D1424">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pacing w:before="100" w:beforeAutospacing="1" w:after="100" w:afterAutospacing="1" w:line="360" w:lineRule="auto"/>
        <w:jc w:val="both"/>
        <w:rPr>
          <w:rFonts w:ascii="Arial" w:hAnsi="Arial" w:cs="Arial"/>
          <w:sz w:val="24"/>
          <w:szCs w:val="24"/>
        </w:rPr>
      </w:pPr>
      <w:r w:rsidRPr="00684E45">
        <w:rPr>
          <w:rFonts w:ascii="Arial" w:hAnsi="Arial" w:cs="Arial"/>
          <w:sz w:val="24"/>
          <w:szCs w:val="24"/>
        </w:rPr>
        <w:t xml:space="preserve">En autos se demostró que la </w:t>
      </w:r>
      <w:r w:rsidRPr="00684E45">
        <w:rPr>
          <w:rFonts w:ascii="Arial" w:hAnsi="Arial" w:cs="Arial"/>
          <w:i/>
          <w:iCs/>
          <w:sz w:val="24"/>
          <w:szCs w:val="24"/>
        </w:rPr>
        <w:t>actora</w:t>
      </w:r>
      <w:r w:rsidRPr="00684E45">
        <w:rPr>
          <w:rFonts w:ascii="Arial" w:hAnsi="Arial" w:cs="Arial"/>
          <w:sz w:val="24"/>
          <w:szCs w:val="24"/>
        </w:rPr>
        <w:t xml:space="preserve"> se desempeña como </w:t>
      </w:r>
      <w:r w:rsidR="00BF5649" w:rsidRPr="00BF5649">
        <w:rPr>
          <w:rFonts w:ascii="Arial" w:hAnsi="Arial" w:cs="Arial"/>
          <w:color w:val="FFFFFF"/>
          <w:sz w:val="24"/>
          <w:szCs w:val="24"/>
          <w:highlight w:val="darkCyan"/>
        </w:rPr>
        <w:t>[No.12]_</w:t>
      </w:r>
      <w:proofErr w:type="spellStart"/>
      <w:r w:rsidR="00BF5649" w:rsidRPr="00BF5649">
        <w:rPr>
          <w:rFonts w:ascii="Arial" w:hAnsi="Arial" w:cs="Arial"/>
          <w:color w:val="FFFFFF"/>
          <w:sz w:val="24"/>
          <w:szCs w:val="24"/>
          <w:highlight w:val="darkCyan"/>
        </w:rPr>
        <w:t>ELIMINADO_Cargo</w:t>
      </w:r>
      <w:proofErr w:type="spellEnd"/>
      <w:proofErr w:type="gramStart"/>
      <w:r w:rsidR="00BF5649" w:rsidRPr="00BF5649">
        <w:rPr>
          <w:rFonts w:ascii="Arial" w:hAnsi="Arial" w:cs="Arial"/>
          <w:color w:val="FFFFFF"/>
          <w:sz w:val="24"/>
          <w:szCs w:val="24"/>
          <w:highlight w:val="darkCyan"/>
        </w:rPr>
        <w:t>_[</w:t>
      </w:r>
      <w:proofErr w:type="gramEnd"/>
      <w:r w:rsidR="00BF5649" w:rsidRPr="00BF5649">
        <w:rPr>
          <w:rFonts w:ascii="Arial" w:hAnsi="Arial" w:cs="Arial"/>
          <w:color w:val="FFFFFF"/>
          <w:sz w:val="24"/>
          <w:szCs w:val="24"/>
          <w:highlight w:val="darkCyan"/>
        </w:rPr>
        <w:t>230]</w:t>
      </w:r>
      <w:r w:rsidR="00D343CD">
        <w:rPr>
          <w:rFonts w:ascii="Arial" w:hAnsi="Arial" w:cs="Arial"/>
          <w:sz w:val="24"/>
          <w:szCs w:val="24"/>
        </w:rPr>
        <w:t xml:space="preserve"> del </w:t>
      </w:r>
      <w:r w:rsidR="00546E75">
        <w:rPr>
          <w:rFonts w:ascii="Arial" w:hAnsi="Arial" w:cs="Arial"/>
          <w:i/>
          <w:iCs/>
          <w:sz w:val="24"/>
          <w:szCs w:val="24"/>
        </w:rPr>
        <w:t>A</w:t>
      </w:r>
      <w:r w:rsidR="00D343CD" w:rsidRPr="00D343CD">
        <w:rPr>
          <w:rFonts w:ascii="Arial" w:hAnsi="Arial" w:cs="Arial"/>
          <w:i/>
          <w:iCs/>
          <w:sz w:val="24"/>
          <w:szCs w:val="24"/>
        </w:rPr>
        <w:t>yuntamiento</w:t>
      </w:r>
      <w:r w:rsidRPr="00684E45">
        <w:rPr>
          <w:rFonts w:ascii="Arial" w:hAnsi="Arial" w:cs="Arial"/>
          <w:sz w:val="24"/>
          <w:szCs w:val="24"/>
        </w:rPr>
        <w:t xml:space="preserve">, circunstancia que se justificó con la documental consistente en copia </w:t>
      </w:r>
      <w:r w:rsidR="00DB2464">
        <w:rPr>
          <w:rFonts w:ascii="Arial" w:hAnsi="Arial" w:cs="Arial"/>
          <w:sz w:val="24"/>
          <w:szCs w:val="24"/>
        </w:rPr>
        <w:t>certificada</w:t>
      </w:r>
      <w:r w:rsidRPr="00684E45">
        <w:rPr>
          <w:rFonts w:ascii="Arial" w:hAnsi="Arial" w:cs="Arial"/>
          <w:sz w:val="24"/>
          <w:szCs w:val="24"/>
        </w:rPr>
        <w:t xml:space="preserve"> de la constancia de mayoría y validez de la elección</w:t>
      </w:r>
      <w:r w:rsidRPr="00684E45">
        <w:rPr>
          <w:rFonts w:ascii="Arial" w:hAnsi="Arial" w:cs="Arial"/>
          <w:sz w:val="24"/>
          <w:szCs w:val="24"/>
          <w:vertAlign w:val="superscript"/>
        </w:rPr>
        <w:footnoteReference w:id="34"/>
      </w:r>
      <w:r w:rsidRPr="00684E45">
        <w:rPr>
          <w:rFonts w:ascii="Arial" w:hAnsi="Arial" w:cs="Arial"/>
          <w:sz w:val="24"/>
          <w:szCs w:val="24"/>
        </w:rPr>
        <w:t>, a la cual en términos de los artículos 16</w:t>
      </w:r>
      <w:r w:rsidR="00F77EF4">
        <w:rPr>
          <w:rFonts w:ascii="Arial" w:hAnsi="Arial" w:cs="Arial"/>
          <w:sz w:val="24"/>
          <w:szCs w:val="24"/>
        </w:rPr>
        <w:t>,</w:t>
      </w:r>
      <w:r w:rsidRPr="00684E45">
        <w:rPr>
          <w:rFonts w:ascii="Arial" w:hAnsi="Arial" w:cs="Arial"/>
          <w:sz w:val="24"/>
          <w:szCs w:val="24"/>
        </w:rPr>
        <w:t xml:space="preserve"> fracción I, 17</w:t>
      </w:r>
      <w:r w:rsidR="00AD791B">
        <w:rPr>
          <w:rFonts w:ascii="Arial" w:hAnsi="Arial" w:cs="Arial"/>
          <w:sz w:val="24"/>
          <w:szCs w:val="24"/>
        </w:rPr>
        <w:t>,</w:t>
      </w:r>
      <w:r w:rsidRPr="00684E45">
        <w:rPr>
          <w:rFonts w:ascii="Arial" w:hAnsi="Arial" w:cs="Arial"/>
          <w:sz w:val="24"/>
          <w:szCs w:val="24"/>
        </w:rPr>
        <w:t xml:space="preserve"> fracciones II y IV, y 22</w:t>
      </w:r>
      <w:r w:rsidR="00F77EF4">
        <w:rPr>
          <w:rFonts w:ascii="Arial" w:hAnsi="Arial" w:cs="Arial"/>
          <w:sz w:val="24"/>
          <w:szCs w:val="24"/>
        </w:rPr>
        <w:t>,</w:t>
      </w:r>
      <w:r w:rsidRPr="00684E45">
        <w:rPr>
          <w:rFonts w:ascii="Arial" w:hAnsi="Arial" w:cs="Arial"/>
          <w:sz w:val="24"/>
          <w:szCs w:val="24"/>
        </w:rPr>
        <w:t xml:space="preserve"> fracción II</w:t>
      </w:r>
      <w:r w:rsidR="00F77EF4">
        <w:rPr>
          <w:rFonts w:ascii="Arial" w:hAnsi="Arial" w:cs="Arial"/>
          <w:sz w:val="24"/>
          <w:szCs w:val="24"/>
        </w:rPr>
        <w:t>,</w:t>
      </w:r>
      <w:r w:rsidRPr="00684E45">
        <w:rPr>
          <w:rFonts w:ascii="Arial" w:hAnsi="Arial" w:cs="Arial"/>
          <w:sz w:val="24"/>
          <w:szCs w:val="24"/>
        </w:rPr>
        <w:t xml:space="preserve"> de la </w:t>
      </w:r>
      <w:r w:rsidRPr="00684E45">
        <w:rPr>
          <w:rFonts w:ascii="Arial" w:hAnsi="Arial" w:cs="Arial"/>
          <w:i/>
          <w:iCs/>
          <w:sz w:val="24"/>
          <w:szCs w:val="24"/>
        </w:rPr>
        <w:t xml:space="preserve">Ley de Justicia Electoral, </w:t>
      </w:r>
      <w:r w:rsidRPr="00684E45">
        <w:rPr>
          <w:rFonts w:ascii="Arial" w:hAnsi="Arial" w:cs="Arial"/>
          <w:sz w:val="24"/>
          <w:szCs w:val="24"/>
        </w:rPr>
        <w:t>se le concede valor probatorio pleno para acreditar la calidad que se analiza.</w:t>
      </w:r>
    </w:p>
    <w:p w14:paraId="340DFD0A" w14:textId="279AC641" w:rsidR="00A91DFE" w:rsidRPr="00A91DFE" w:rsidRDefault="005E4247" w:rsidP="00A91DFE">
      <w:pPr>
        <w:pStyle w:val="Prrafodelista"/>
        <w:widowControl w:val="0"/>
        <w:numPr>
          <w:ilvl w:val="0"/>
          <w:numId w:val="11"/>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Arial" w:hAnsi="Arial" w:cs="Arial"/>
          <w:b/>
          <w:bCs/>
          <w:sz w:val="24"/>
          <w:szCs w:val="24"/>
        </w:rPr>
      </w:pPr>
      <w:r>
        <w:rPr>
          <w:rFonts w:ascii="Arial" w:hAnsi="Arial" w:cs="Arial"/>
          <w:b/>
          <w:bCs/>
          <w:sz w:val="24"/>
          <w:szCs w:val="24"/>
        </w:rPr>
        <w:t xml:space="preserve">Establecimiento de las prestaciones reclamadas </w:t>
      </w:r>
      <w:r w:rsidRPr="00A91DFE">
        <w:rPr>
          <w:rFonts w:ascii="Arial" w:hAnsi="Arial" w:cs="Arial"/>
          <w:b/>
          <w:bCs/>
          <w:sz w:val="24"/>
          <w:szCs w:val="24"/>
        </w:rPr>
        <w:t xml:space="preserve">en el </w:t>
      </w:r>
      <w:r w:rsidR="00AD791B">
        <w:rPr>
          <w:rFonts w:ascii="Arial" w:hAnsi="Arial" w:cs="Arial"/>
          <w:b/>
          <w:bCs/>
          <w:i/>
          <w:iCs/>
          <w:sz w:val="24"/>
          <w:szCs w:val="24"/>
        </w:rPr>
        <w:t>p</w:t>
      </w:r>
      <w:r w:rsidRPr="005E4247">
        <w:rPr>
          <w:rFonts w:ascii="Arial" w:hAnsi="Arial" w:cs="Arial"/>
          <w:b/>
          <w:bCs/>
          <w:i/>
          <w:iCs/>
          <w:sz w:val="24"/>
          <w:szCs w:val="24"/>
        </w:rPr>
        <w:t xml:space="preserve">resupuesto de </w:t>
      </w:r>
      <w:r w:rsidR="00AD791B">
        <w:rPr>
          <w:rFonts w:ascii="Arial" w:hAnsi="Arial" w:cs="Arial"/>
          <w:b/>
          <w:bCs/>
          <w:i/>
          <w:iCs/>
          <w:sz w:val="24"/>
          <w:szCs w:val="24"/>
        </w:rPr>
        <w:t>e</w:t>
      </w:r>
      <w:r w:rsidRPr="005E4247">
        <w:rPr>
          <w:rFonts w:ascii="Arial" w:hAnsi="Arial" w:cs="Arial"/>
          <w:b/>
          <w:bCs/>
          <w:i/>
          <w:iCs/>
          <w:sz w:val="24"/>
          <w:szCs w:val="24"/>
        </w:rPr>
        <w:t>gresos</w:t>
      </w:r>
      <w:r>
        <w:rPr>
          <w:rFonts w:ascii="Arial" w:hAnsi="Arial" w:cs="Arial"/>
          <w:b/>
          <w:bCs/>
          <w:sz w:val="24"/>
          <w:szCs w:val="24"/>
        </w:rPr>
        <w:t xml:space="preserve"> y su reconocimiento en la normativa aplicable</w:t>
      </w:r>
    </w:p>
    <w:p w14:paraId="668DE032" w14:textId="0AA0A28E" w:rsidR="00684E45" w:rsidRPr="00684E45" w:rsidRDefault="00684E45" w:rsidP="00052BB1">
      <w:pPr>
        <w:pStyle w:val="Textoindependiente"/>
        <w:spacing w:before="100" w:beforeAutospacing="1" w:after="100" w:afterAutospacing="1" w:line="360" w:lineRule="auto"/>
        <w:jc w:val="both"/>
        <w:rPr>
          <w:rFonts w:ascii="Arial" w:hAnsi="Arial" w:cs="Arial"/>
          <w:sz w:val="24"/>
          <w:szCs w:val="24"/>
        </w:rPr>
      </w:pPr>
      <w:r w:rsidRPr="00684E45">
        <w:rPr>
          <w:rFonts w:ascii="Arial" w:hAnsi="Arial" w:cs="Arial"/>
          <w:sz w:val="24"/>
          <w:szCs w:val="24"/>
        </w:rPr>
        <w:t xml:space="preserve">Se encuentra acreditado que las percepciones </w:t>
      </w:r>
      <w:r>
        <w:rPr>
          <w:rFonts w:ascii="Arial" w:hAnsi="Arial" w:cs="Arial"/>
          <w:sz w:val="24"/>
          <w:szCs w:val="24"/>
        </w:rPr>
        <w:t xml:space="preserve">relativas </w:t>
      </w:r>
      <w:r w:rsidRPr="00323660">
        <w:rPr>
          <w:rFonts w:ascii="Arial" w:hAnsi="Arial" w:cs="Arial"/>
          <w:sz w:val="24"/>
          <w:szCs w:val="24"/>
        </w:rPr>
        <w:t>a</w:t>
      </w:r>
      <w:r w:rsidR="008A3096" w:rsidRPr="00323660">
        <w:rPr>
          <w:rFonts w:ascii="Arial" w:hAnsi="Arial" w:cs="Arial"/>
          <w:sz w:val="24"/>
          <w:szCs w:val="24"/>
        </w:rPr>
        <w:t>l</w:t>
      </w:r>
      <w:r>
        <w:rPr>
          <w:rFonts w:ascii="Arial" w:hAnsi="Arial" w:cs="Arial"/>
          <w:sz w:val="24"/>
          <w:szCs w:val="24"/>
        </w:rPr>
        <w:t xml:space="preserve"> </w:t>
      </w:r>
      <w:r w:rsidRPr="00052BB1">
        <w:rPr>
          <w:rFonts w:ascii="Arial" w:hAnsi="Arial" w:cs="Arial"/>
          <w:b/>
          <w:bCs/>
          <w:sz w:val="24"/>
          <w:szCs w:val="24"/>
        </w:rPr>
        <w:t>aguinaldo y prima vacacional</w:t>
      </w:r>
      <w:r w:rsidRPr="00684E45">
        <w:rPr>
          <w:rFonts w:ascii="Arial" w:hAnsi="Arial" w:cs="Arial"/>
          <w:sz w:val="24"/>
          <w:szCs w:val="24"/>
        </w:rPr>
        <w:t xml:space="preserve"> se determinaron como parte de las prestaciones correspondientes a su cargo en el </w:t>
      </w:r>
      <w:r w:rsidRPr="00E4492B">
        <w:rPr>
          <w:rFonts w:ascii="Arial" w:hAnsi="Arial" w:cs="Arial"/>
          <w:i/>
          <w:iCs/>
          <w:sz w:val="24"/>
          <w:szCs w:val="24"/>
        </w:rPr>
        <w:t>Ayuntamiento</w:t>
      </w:r>
      <w:r w:rsidRPr="00684E45">
        <w:rPr>
          <w:rFonts w:ascii="Arial" w:hAnsi="Arial" w:cs="Arial"/>
          <w:sz w:val="24"/>
          <w:szCs w:val="24"/>
        </w:rPr>
        <w:t>.</w:t>
      </w:r>
    </w:p>
    <w:p w14:paraId="3EDB4DE6" w14:textId="7EBB0DFB" w:rsidR="0016217F" w:rsidRDefault="00684E45" w:rsidP="0016217F">
      <w:pPr>
        <w:pStyle w:val="Textoindependiente"/>
        <w:spacing w:before="100" w:beforeAutospacing="1" w:after="100" w:afterAutospacing="1" w:line="360" w:lineRule="auto"/>
        <w:jc w:val="both"/>
        <w:rPr>
          <w:rFonts w:ascii="Arial" w:hAnsi="Arial" w:cs="Arial"/>
          <w:sz w:val="24"/>
          <w:szCs w:val="24"/>
        </w:rPr>
      </w:pPr>
      <w:r w:rsidRPr="00684E45">
        <w:rPr>
          <w:rFonts w:ascii="Arial" w:hAnsi="Arial" w:cs="Arial"/>
          <w:sz w:val="24"/>
          <w:szCs w:val="24"/>
        </w:rPr>
        <w:t>Lo anterior, toda vez que</w:t>
      </w:r>
      <w:r w:rsidR="00546E75">
        <w:rPr>
          <w:rFonts w:ascii="Arial" w:hAnsi="Arial" w:cs="Arial"/>
          <w:sz w:val="24"/>
          <w:szCs w:val="24"/>
        </w:rPr>
        <w:t>,</w:t>
      </w:r>
      <w:r w:rsidRPr="00684E45">
        <w:rPr>
          <w:rFonts w:ascii="Arial" w:hAnsi="Arial" w:cs="Arial"/>
          <w:sz w:val="24"/>
          <w:szCs w:val="24"/>
        </w:rPr>
        <w:t xml:space="preserve"> en el </w:t>
      </w:r>
      <w:r w:rsidR="005E4247">
        <w:rPr>
          <w:rFonts w:ascii="Arial" w:hAnsi="Arial" w:cs="Arial"/>
          <w:i/>
          <w:iCs/>
          <w:sz w:val="24"/>
          <w:szCs w:val="24"/>
        </w:rPr>
        <w:t>p</w:t>
      </w:r>
      <w:r w:rsidRPr="005E4247">
        <w:rPr>
          <w:rFonts w:ascii="Arial" w:hAnsi="Arial" w:cs="Arial"/>
          <w:i/>
          <w:iCs/>
          <w:sz w:val="24"/>
          <w:szCs w:val="24"/>
        </w:rPr>
        <w:t>resupuesto</w:t>
      </w:r>
      <w:r w:rsidR="008A3096">
        <w:rPr>
          <w:rFonts w:ascii="Arial" w:hAnsi="Arial" w:cs="Arial"/>
          <w:i/>
          <w:iCs/>
          <w:sz w:val="24"/>
          <w:szCs w:val="24"/>
        </w:rPr>
        <w:t xml:space="preserve"> </w:t>
      </w:r>
      <w:r w:rsidR="008A3096" w:rsidRPr="00323660">
        <w:rPr>
          <w:rFonts w:ascii="Arial" w:hAnsi="Arial" w:cs="Arial"/>
          <w:i/>
          <w:iCs/>
          <w:sz w:val="24"/>
          <w:szCs w:val="24"/>
        </w:rPr>
        <w:t>de</w:t>
      </w:r>
      <w:r w:rsidRPr="005E4247">
        <w:rPr>
          <w:rFonts w:ascii="Arial" w:hAnsi="Arial" w:cs="Arial"/>
          <w:i/>
          <w:iCs/>
          <w:sz w:val="24"/>
          <w:szCs w:val="24"/>
        </w:rPr>
        <w:t xml:space="preserve"> </w:t>
      </w:r>
      <w:r w:rsidR="005E4247">
        <w:rPr>
          <w:rFonts w:ascii="Arial" w:hAnsi="Arial" w:cs="Arial"/>
          <w:i/>
          <w:iCs/>
          <w:sz w:val="24"/>
          <w:szCs w:val="24"/>
        </w:rPr>
        <w:t>e</w:t>
      </w:r>
      <w:r w:rsidRPr="005E4247">
        <w:rPr>
          <w:rFonts w:ascii="Arial" w:hAnsi="Arial" w:cs="Arial"/>
          <w:i/>
          <w:iCs/>
          <w:sz w:val="24"/>
          <w:szCs w:val="24"/>
        </w:rPr>
        <w:t>gresos</w:t>
      </w:r>
      <w:r w:rsidRPr="00684E45">
        <w:rPr>
          <w:rFonts w:ascii="Arial" w:hAnsi="Arial" w:cs="Arial"/>
          <w:sz w:val="24"/>
          <w:szCs w:val="24"/>
        </w:rPr>
        <w:t>, publicado en el Periódico Oficial del Gobierno Constitucional del Estado de Michoacán de Ocampo</w:t>
      </w:r>
      <w:r w:rsidR="006D1424">
        <w:rPr>
          <w:rFonts w:ascii="Arial" w:hAnsi="Arial" w:cs="Arial"/>
          <w:sz w:val="24"/>
          <w:szCs w:val="24"/>
        </w:rPr>
        <w:t xml:space="preserve"> el dos de abril de dos mil veinticinco</w:t>
      </w:r>
      <w:r w:rsidR="000B6F4D" w:rsidRPr="006D1424">
        <w:rPr>
          <w:rStyle w:val="Refdenotaalpie"/>
          <w:rFonts w:ascii="Arial" w:hAnsi="Arial" w:cs="Arial"/>
          <w:sz w:val="24"/>
          <w:szCs w:val="24"/>
        </w:rPr>
        <w:footnoteReference w:id="35"/>
      </w:r>
      <w:r w:rsidRPr="00684E45">
        <w:rPr>
          <w:rFonts w:ascii="Arial" w:hAnsi="Arial" w:cs="Arial"/>
          <w:sz w:val="24"/>
          <w:szCs w:val="24"/>
        </w:rPr>
        <w:t xml:space="preserve">, </w:t>
      </w:r>
      <w:r w:rsidR="008D03B0">
        <w:rPr>
          <w:rFonts w:ascii="Arial" w:hAnsi="Arial" w:cs="Arial"/>
          <w:sz w:val="24"/>
          <w:szCs w:val="24"/>
        </w:rPr>
        <w:t xml:space="preserve">en el apartado de servicios personales </w:t>
      </w:r>
      <w:r w:rsidRPr="00684E45">
        <w:rPr>
          <w:rFonts w:ascii="Arial" w:hAnsi="Arial" w:cs="Arial"/>
          <w:sz w:val="24"/>
          <w:szCs w:val="24"/>
        </w:rPr>
        <w:t>se incluy</w:t>
      </w:r>
      <w:r w:rsidR="008D03B0">
        <w:rPr>
          <w:rFonts w:ascii="Arial" w:hAnsi="Arial" w:cs="Arial"/>
          <w:sz w:val="24"/>
          <w:szCs w:val="24"/>
        </w:rPr>
        <w:t>eron tales rubros.</w:t>
      </w:r>
    </w:p>
    <w:p w14:paraId="3B531EDD" w14:textId="57B6001E" w:rsidR="0016217F" w:rsidRDefault="00684E45" w:rsidP="00562B56">
      <w:pPr>
        <w:pStyle w:val="Textoindependiente"/>
        <w:spacing w:before="100" w:beforeAutospacing="1" w:after="100" w:afterAutospacing="1" w:line="360" w:lineRule="auto"/>
        <w:jc w:val="both"/>
        <w:rPr>
          <w:rFonts w:ascii="Arial" w:hAnsi="Arial" w:cs="Arial"/>
          <w:sz w:val="24"/>
          <w:szCs w:val="24"/>
        </w:rPr>
      </w:pPr>
      <w:r w:rsidRPr="00684E45">
        <w:rPr>
          <w:rFonts w:ascii="Arial" w:hAnsi="Arial" w:cs="Arial"/>
          <w:sz w:val="24"/>
          <w:szCs w:val="24"/>
        </w:rPr>
        <w:t xml:space="preserve">De lo cual se desprende que el </w:t>
      </w:r>
      <w:r w:rsidRPr="0016217F">
        <w:rPr>
          <w:rFonts w:ascii="Arial" w:hAnsi="Arial" w:cs="Arial"/>
          <w:i/>
          <w:iCs/>
          <w:sz w:val="24"/>
          <w:szCs w:val="24"/>
        </w:rPr>
        <w:t>Ayuntamiento</w:t>
      </w:r>
      <w:r w:rsidRPr="00684E45">
        <w:rPr>
          <w:rFonts w:ascii="Arial" w:hAnsi="Arial" w:cs="Arial"/>
          <w:sz w:val="24"/>
          <w:szCs w:val="24"/>
        </w:rPr>
        <w:t xml:space="preserve"> aprobó -entre otros conceptos- </w:t>
      </w:r>
      <w:r w:rsidR="0016217F">
        <w:rPr>
          <w:rFonts w:ascii="Arial" w:hAnsi="Arial" w:cs="Arial"/>
          <w:sz w:val="24"/>
          <w:szCs w:val="24"/>
        </w:rPr>
        <w:t xml:space="preserve">en sesión extraordinaria de dieciocho de diciembre de dos mil veinticuatro </w:t>
      </w:r>
      <w:r w:rsidRPr="00684E45">
        <w:rPr>
          <w:rFonts w:ascii="Arial" w:hAnsi="Arial" w:cs="Arial"/>
          <w:sz w:val="24"/>
          <w:szCs w:val="24"/>
        </w:rPr>
        <w:t xml:space="preserve">diversas </w:t>
      </w:r>
      <w:r w:rsidRPr="00684E45">
        <w:rPr>
          <w:rFonts w:ascii="Arial" w:hAnsi="Arial" w:cs="Arial"/>
          <w:sz w:val="24"/>
          <w:szCs w:val="24"/>
        </w:rPr>
        <w:lastRenderedPageBreak/>
        <w:t xml:space="preserve">prestaciones a sus </w:t>
      </w:r>
      <w:r w:rsidR="008A3096" w:rsidRPr="00323660">
        <w:rPr>
          <w:rFonts w:ascii="Arial" w:hAnsi="Arial" w:cs="Arial"/>
          <w:sz w:val="24"/>
          <w:szCs w:val="24"/>
        </w:rPr>
        <w:t xml:space="preserve">personas </w:t>
      </w:r>
      <w:r w:rsidRPr="00323660">
        <w:rPr>
          <w:rFonts w:ascii="Arial" w:hAnsi="Arial" w:cs="Arial"/>
          <w:sz w:val="24"/>
          <w:szCs w:val="24"/>
        </w:rPr>
        <w:t>trabajador</w:t>
      </w:r>
      <w:r w:rsidR="008A3096" w:rsidRPr="00323660">
        <w:rPr>
          <w:rFonts w:ascii="Arial" w:hAnsi="Arial" w:cs="Arial"/>
          <w:sz w:val="24"/>
          <w:szCs w:val="24"/>
        </w:rPr>
        <w:t>a</w:t>
      </w:r>
      <w:r w:rsidRPr="00323660">
        <w:rPr>
          <w:rFonts w:ascii="Arial" w:hAnsi="Arial" w:cs="Arial"/>
          <w:sz w:val="24"/>
          <w:szCs w:val="24"/>
        </w:rPr>
        <w:t>s</w:t>
      </w:r>
      <w:r w:rsidRPr="00684E45">
        <w:rPr>
          <w:rFonts w:ascii="Arial" w:hAnsi="Arial" w:cs="Arial"/>
          <w:sz w:val="24"/>
          <w:szCs w:val="24"/>
        </w:rPr>
        <w:t>, así como a</w:t>
      </w:r>
      <w:r w:rsidR="00231864">
        <w:rPr>
          <w:rFonts w:ascii="Arial" w:hAnsi="Arial" w:cs="Arial"/>
          <w:sz w:val="24"/>
          <w:szCs w:val="24"/>
        </w:rPr>
        <w:t xml:space="preserve"> las y</w:t>
      </w:r>
      <w:r w:rsidRPr="00684E45">
        <w:rPr>
          <w:rFonts w:ascii="Arial" w:hAnsi="Arial" w:cs="Arial"/>
          <w:sz w:val="24"/>
          <w:szCs w:val="24"/>
        </w:rPr>
        <w:t xml:space="preserve"> los propios integrantes del </w:t>
      </w:r>
      <w:r w:rsidR="00445113">
        <w:rPr>
          <w:rFonts w:ascii="Arial" w:hAnsi="Arial" w:cs="Arial"/>
          <w:i/>
          <w:iCs/>
          <w:sz w:val="24"/>
          <w:szCs w:val="24"/>
        </w:rPr>
        <w:t>A</w:t>
      </w:r>
      <w:r w:rsidRPr="00562B56">
        <w:rPr>
          <w:rFonts w:ascii="Arial" w:hAnsi="Arial" w:cs="Arial"/>
          <w:i/>
          <w:iCs/>
          <w:sz w:val="24"/>
          <w:szCs w:val="24"/>
        </w:rPr>
        <w:t>yuntamiento</w:t>
      </w:r>
      <w:r w:rsidR="0016217F" w:rsidRPr="00562B56">
        <w:rPr>
          <w:rFonts w:ascii="Arial" w:hAnsi="Arial" w:cs="Arial"/>
          <w:i/>
          <w:iCs/>
          <w:sz w:val="24"/>
          <w:szCs w:val="24"/>
        </w:rPr>
        <w:t>.</w:t>
      </w:r>
    </w:p>
    <w:p w14:paraId="0B290D66" w14:textId="4E357332" w:rsidR="001675BE" w:rsidRDefault="007F27B3" w:rsidP="00A36AF1">
      <w:pPr>
        <w:shd w:val="clear" w:color="auto" w:fill="FFFFFF" w:themeFill="background1"/>
        <w:tabs>
          <w:tab w:val="left" w:pos="5437"/>
        </w:tabs>
        <w:spacing w:before="100" w:beforeAutospacing="1" w:after="100" w:afterAutospacing="1" w:line="360" w:lineRule="auto"/>
        <w:jc w:val="both"/>
        <w:rPr>
          <w:rFonts w:ascii="Arial" w:hAnsi="Arial" w:cs="Arial"/>
          <w:sz w:val="24"/>
          <w:szCs w:val="24"/>
        </w:rPr>
      </w:pPr>
      <w:r w:rsidRPr="00C50264">
        <w:rPr>
          <w:rFonts w:ascii="Arial" w:hAnsi="Arial" w:cs="Arial"/>
          <w:sz w:val="24"/>
          <w:szCs w:val="24"/>
        </w:rPr>
        <w:t>Sin que sea obstáculo para considerar lo anterior el hecho de que en</w:t>
      </w:r>
      <w:r w:rsidR="00AF42B1" w:rsidRPr="00C50264">
        <w:rPr>
          <w:rFonts w:ascii="Arial" w:hAnsi="Arial" w:cs="Arial"/>
          <w:sz w:val="24"/>
          <w:szCs w:val="24"/>
        </w:rPr>
        <w:t xml:space="preserve"> </w:t>
      </w:r>
      <w:r w:rsidRPr="00C50264">
        <w:rPr>
          <w:rFonts w:ascii="Arial" w:hAnsi="Arial" w:cs="Arial"/>
          <w:sz w:val="24"/>
          <w:szCs w:val="24"/>
        </w:rPr>
        <w:t xml:space="preserve">la plantilla del personal </w:t>
      </w:r>
      <w:r w:rsidR="00AF42B1" w:rsidRPr="00C50264">
        <w:rPr>
          <w:rFonts w:ascii="Arial" w:hAnsi="Arial" w:cs="Arial"/>
          <w:sz w:val="24"/>
          <w:szCs w:val="24"/>
        </w:rPr>
        <w:t xml:space="preserve">y el </w:t>
      </w:r>
      <w:r w:rsidR="005E4247">
        <w:rPr>
          <w:rFonts w:ascii="Arial" w:hAnsi="Arial" w:cs="Arial"/>
          <w:sz w:val="24"/>
          <w:szCs w:val="24"/>
        </w:rPr>
        <w:t>t</w:t>
      </w:r>
      <w:r w:rsidR="00AF42B1" w:rsidRPr="00C50264">
        <w:rPr>
          <w:rFonts w:ascii="Arial" w:hAnsi="Arial" w:cs="Arial"/>
          <w:sz w:val="24"/>
          <w:szCs w:val="24"/>
        </w:rPr>
        <w:t xml:space="preserve">abulador, </w:t>
      </w:r>
      <w:r w:rsidRPr="00C50264">
        <w:rPr>
          <w:rFonts w:ascii="Arial" w:hAnsi="Arial" w:cs="Arial"/>
          <w:sz w:val="24"/>
          <w:szCs w:val="24"/>
        </w:rPr>
        <w:t>únicamente se señal</w:t>
      </w:r>
      <w:r w:rsidR="00323660">
        <w:rPr>
          <w:rFonts w:ascii="Arial" w:hAnsi="Arial" w:cs="Arial"/>
          <w:sz w:val="24"/>
          <w:szCs w:val="24"/>
        </w:rPr>
        <w:t>e</w:t>
      </w:r>
      <w:r w:rsidRPr="00C50264">
        <w:rPr>
          <w:rFonts w:ascii="Arial" w:hAnsi="Arial" w:cs="Arial"/>
          <w:sz w:val="24"/>
          <w:szCs w:val="24"/>
        </w:rPr>
        <w:t xml:space="preserve"> el nombre, puesto y sueldo mensual de cada un</w:t>
      </w:r>
      <w:r w:rsidR="00231864">
        <w:rPr>
          <w:rFonts w:ascii="Arial" w:hAnsi="Arial" w:cs="Arial"/>
          <w:sz w:val="24"/>
          <w:szCs w:val="24"/>
        </w:rPr>
        <w:t>a</w:t>
      </w:r>
      <w:r w:rsidRPr="00C50264">
        <w:rPr>
          <w:rFonts w:ascii="Arial" w:hAnsi="Arial" w:cs="Arial"/>
          <w:sz w:val="24"/>
          <w:szCs w:val="24"/>
        </w:rPr>
        <w:t xml:space="preserve"> de l</w:t>
      </w:r>
      <w:r w:rsidR="00231864">
        <w:rPr>
          <w:rFonts w:ascii="Arial" w:hAnsi="Arial" w:cs="Arial"/>
          <w:sz w:val="24"/>
          <w:szCs w:val="24"/>
        </w:rPr>
        <w:t>a</w:t>
      </w:r>
      <w:r w:rsidRPr="00C50264">
        <w:rPr>
          <w:rFonts w:ascii="Arial" w:hAnsi="Arial" w:cs="Arial"/>
          <w:sz w:val="24"/>
          <w:szCs w:val="24"/>
        </w:rPr>
        <w:t xml:space="preserve">s </w:t>
      </w:r>
      <w:r w:rsidR="00231864">
        <w:rPr>
          <w:rFonts w:ascii="Arial" w:hAnsi="Arial" w:cs="Arial"/>
          <w:sz w:val="24"/>
          <w:szCs w:val="24"/>
        </w:rPr>
        <w:t xml:space="preserve">personas </w:t>
      </w:r>
      <w:r w:rsidRPr="00C50264">
        <w:rPr>
          <w:rFonts w:ascii="Arial" w:hAnsi="Arial" w:cs="Arial"/>
          <w:sz w:val="24"/>
          <w:szCs w:val="24"/>
        </w:rPr>
        <w:t>trabajador</w:t>
      </w:r>
      <w:r w:rsidR="00231864">
        <w:rPr>
          <w:rFonts w:ascii="Arial" w:hAnsi="Arial" w:cs="Arial"/>
          <w:sz w:val="24"/>
          <w:szCs w:val="24"/>
        </w:rPr>
        <w:t>a</w:t>
      </w:r>
      <w:r w:rsidRPr="00C50264">
        <w:rPr>
          <w:rFonts w:ascii="Arial" w:hAnsi="Arial" w:cs="Arial"/>
          <w:sz w:val="24"/>
          <w:szCs w:val="24"/>
        </w:rPr>
        <w:t>s</w:t>
      </w:r>
      <w:r w:rsidR="00B21745" w:rsidRPr="00C50264">
        <w:rPr>
          <w:rFonts w:ascii="Arial" w:hAnsi="Arial" w:cs="Arial"/>
          <w:sz w:val="24"/>
          <w:szCs w:val="24"/>
        </w:rPr>
        <w:t xml:space="preserve"> e integrantes del cabildo</w:t>
      </w:r>
      <w:r w:rsidR="00AF42B1" w:rsidRPr="00C50264">
        <w:rPr>
          <w:rFonts w:ascii="Arial" w:hAnsi="Arial" w:cs="Arial"/>
          <w:sz w:val="24"/>
          <w:szCs w:val="24"/>
        </w:rPr>
        <w:t xml:space="preserve">, pues de ser el caso que </w:t>
      </w:r>
      <w:r w:rsidR="00B21745" w:rsidRPr="00C50264">
        <w:rPr>
          <w:rFonts w:ascii="Arial" w:hAnsi="Arial" w:cs="Arial"/>
          <w:sz w:val="24"/>
          <w:szCs w:val="24"/>
        </w:rPr>
        <w:t>dicha</w:t>
      </w:r>
      <w:r w:rsidR="00546E75">
        <w:rPr>
          <w:rFonts w:ascii="Arial" w:hAnsi="Arial" w:cs="Arial"/>
          <w:sz w:val="24"/>
          <w:szCs w:val="24"/>
        </w:rPr>
        <w:t>s</w:t>
      </w:r>
      <w:r w:rsidR="00B21745" w:rsidRPr="00C50264">
        <w:rPr>
          <w:rFonts w:ascii="Arial" w:hAnsi="Arial" w:cs="Arial"/>
          <w:sz w:val="24"/>
          <w:szCs w:val="24"/>
        </w:rPr>
        <w:t xml:space="preserve"> partida</w:t>
      </w:r>
      <w:r w:rsidR="00546E75">
        <w:rPr>
          <w:rFonts w:ascii="Arial" w:hAnsi="Arial" w:cs="Arial"/>
          <w:sz w:val="24"/>
          <w:szCs w:val="24"/>
        </w:rPr>
        <w:t>s</w:t>
      </w:r>
      <w:r w:rsidR="00B21745" w:rsidRPr="00C50264">
        <w:rPr>
          <w:rFonts w:ascii="Arial" w:hAnsi="Arial" w:cs="Arial"/>
          <w:sz w:val="24"/>
          <w:szCs w:val="24"/>
        </w:rPr>
        <w:t xml:space="preserve"> fuera</w:t>
      </w:r>
      <w:r w:rsidR="00546E75">
        <w:rPr>
          <w:rFonts w:ascii="Arial" w:hAnsi="Arial" w:cs="Arial"/>
          <w:sz w:val="24"/>
          <w:szCs w:val="24"/>
        </w:rPr>
        <w:t>n</w:t>
      </w:r>
      <w:r w:rsidR="00B21745" w:rsidRPr="00C50264">
        <w:rPr>
          <w:rFonts w:ascii="Arial" w:hAnsi="Arial" w:cs="Arial"/>
          <w:sz w:val="24"/>
          <w:szCs w:val="24"/>
        </w:rPr>
        <w:t xml:space="preserve"> presupuestada</w:t>
      </w:r>
      <w:r w:rsidR="00546E75">
        <w:rPr>
          <w:rFonts w:ascii="Arial" w:hAnsi="Arial" w:cs="Arial"/>
          <w:sz w:val="24"/>
          <w:szCs w:val="24"/>
        </w:rPr>
        <w:t>s</w:t>
      </w:r>
      <w:r w:rsidR="00B21745" w:rsidRPr="00C50264">
        <w:rPr>
          <w:rFonts w:ascii="Arial" w:hAnsi="Arial" w:cs="Arial"/>
          <w:sz w:val="24"/>
          <w:szCs w:val="24"/>
        </w:rPr>
        <w:t xml:space="preserve"> solo </w:t>
      </w:r>
      <w:r w:rsidR="00AF42B1" w:rsidRPr="00C50264">
        <w:rPr>
          <w:rFonts w:ascii="Arial" w:hAnsi="Arial" w:cs="Arial"/>
          <w:sz w:val="24"/>
          <w:szCs w:val="24"/>
        </w:rPr>
        <w:t>para</w:t>
      </w:r>
      <w:r w:rsidR="00231864">
        <w:rPr>
          <w:rFonts w:ascii="Arial" w:hAnsi="Arial" w:cs="Arial"/>
          <w:sz w:val="24"/>
          <w:szCs w:val="24"/>
        </w:rPr>
        <w:t xml:space="preserve"> aquellas</w:t>
      </w:r>
      <w:r w:rsidR="00B21745" w:rsidRPr="00C50264">
        <w:rPr>
          <w:rFonts w:ascii="Arial" w:hAnsi="Arial" w:cs="Arial"/>
          <w:sz w:val="24"/>
          <w:szCs w:val="24"/>
        </w:rPr>
        <w:t xml:space="preserve"> que </w:t>
      </w:r>
      <w:r w:rsidR="00B21745" w:rsidRPr="00C50264">
        <w:rPr>
          <w:rFonts w:ascii="Arial" w:eastAsia="Arial" w:hAnsi="Arial" w:cs="Arial"/>
          <w:sz w:val="24"/>
          <w:szCs w:val="24"/>
        </w:rPr>
        <w:t xml:space="preserve">pertenecen a la categoría de trabajadoras del </w:t>
      </w:r>
      <w:r w:rsidR="005E4247">
        <w:rPr>
          <w:rFonts w:ascii="Arial" w:eastAsia="Arial" w:hAnsi="Arial" w:cs="Arial"/>
          <w:i/>
          <w:iCs/>
          <w:sz w:val="24"/>
          <w:szCs w:val="24"/>
        </w:rPr>
        <w:t>A</w:t>
      </w:r>
      <w:r w:rsidR="00B21745" w:rsidRPr="005E4247">
        <w:rPr>
          <w:rFonts w:ascii="Arial" w:eastAsia="Arial" w:hAnsi="Arial" w:cs="Arial"/>
          <w:i/>
          <w:iCs/>
          <w:sz w:val="24"/>
          <w:szCs w:val="24"/>
        </w:rPr>
        <w:t>yuntamiento</w:t>
      </w:r>
      <w:r w:rsidR="00AF42B1" w:rsidRPr="00C50264">
        <w:rPr>
          <w:rFonts w:ascii="Arial" w:hAnsi="Arial" w:cs="Arial"/>
          <w:sz w:val="24"/>
          <w:szCs w:val="24"/>
        </w:rPr>
        <w:t xml:space="preserve">, </w:t>
      </w:r>
      <w:r w:rsidR="002266E1" w:rsidRPr="00C50264">
        <w:rPr>
          <w:rFonts w:ascii="Arial" w:hAnsi="Arial" w:cs="Arial"/>
          <w:sz w:val="24"/>
          <w:szCs w:val="24"/>
        </w:rPr>
        <w:t>estaría</w:t>
      </w:r>
      <w:r w:rsidR="00AF42B1" w:rsidRPr="00C50264">
        <w:rPr>
          <w:rFonts w:ascii="Arial" w:hAnsi="Arial" w:cs="Arial"/>
          <w:sz w:val="24"/>
          <w:szCs w:val="24"/>
        </w:rPr>
        <w:t xml:space="preserve"> es</w:t>
      </w:r>
      <w:r w:rsidR="002266E1" w:rsidRPr="00C50264">
        <w:rPr>
          <w:rFonts w:ascii="Arial" w:hAnsi="Arial" w:cs="Arial"/>
          <w:sz w:val="24"/>
          <w:szCs w:val="24"/>
        </w:rPr>
        <w:t>tablecido</w:t>
      </w:r>
      <w:r w:rsidR="00AF42B1" w:rsidRPr="00C50264">
        <w:rPr>
          <w:rFonts w:ascii="Arial" w:hAnsi="Arial" w:cs="Arial"/>
          <w:sz w:val="24"/>
          <w:szCs w:val="24"/>
        </w:rPr>
        <w:t xml:space="preserve"> para estos</w:t>
      </w:r>
      <w:r w:rsidR="00B21745" w:rsidRPr="00C50264">
        <w:rPr>
          <w:rFonts w:ascii="Arial" w:hAnsi="Arial" w:cs="Arial"/>
          <w:sz w:val="24"/>
          <w:szCs w:val="24"/>
        </w:rPr>
        <w:t xml:space="preserve"> en tales </w:t>
      </w:r>
      <w:r w:rsidR="002266E1" w:rsidRPr="00C50264">
        <w:rPr>
          <w:rFonts w:ascii="Arial" w:hAnsi="Arial" w:cs="Arial"/>
          <w:sz w:val="24"/>
          <w:szCs w:val="24"/>
        </w:rPr>
        <w:t>documentos</w:t>
      </w:r>
      <w:r w:rsidR="00AF42B1" w:rsidRPr="00C50264">
        <w:rPr>
          <w:rFonts w:ascii="Arial" w:hAnsi="Arial" w:cs="Arial"/>
          <w:sz w:val="24"/>
          <w:szCs w:val="24"/>
        </w:rPr>
        <w:t xml:space="preserve"> y no para </w:t>
      </w:r>
      <w:r w:rsidR="00231864">
        <w:rPr>
          <w:rFonts w:ascii="Arial" w:hAnsi="Arial" w:cs="Arial"/>
          <w:sz w:val="24"/>
          <w:szCs w:val="24"/>
        </w:rPr>
        <w:t xml:space="preserve">las y </w:t>
      </w:r>
      <w:r w:rsidR="00AF42B1" w:rsidRPr="00C50264">
        <w:rPr>
          <w:rFonts w:ascii="Arial" w:hAnsi="Arial" w:cs="Arial"/>
          <w:sz w:val="24"/>
          <w:szCs w:val="24"/>
        </w:rPr>
        <w:t xml:space="preserve">los integrantes del </w:t>
      </w:r>
      <w:r w:rsidR="00546E75" w:rsidRPr="00546E75">
        <w:rPr>
          <w:rFonts w:ascii="Arial" w:hAnsi="Arial" w:cs="Arial"/>
          <w:i/>
          <w:iCs/>
          <w:sz w:val="24"/>
          <w:szCs w:val="24"/>
        </w:rPr>
        <w:t>A</w:t>
      </w:r>
      <w:r w:rsidR="00AF42B1" w:rsidRPr="00546E75">
        <w:rPr>
          <w:rFonts w:ascii="Arial" w:hAnsi="Arial" w:cs="Arial"/>
          <w:i/>
          <w:iCs/>
          <w:sz w:val="24"/>
          <w:szCs w:val="24"/>
        </w:rPr>
        <w:t>yuntamiento</w:t>
      </w:r>
      <w:r w:rsidR="00AF42B1" w:rsidRPr="00C50264">
        <w:rPr>
          <w:rFonts w:ascii="Arial" w:hAnsi="Arial" w:cs="Arial"/>
          <w:sz w:val="24"/>
          <w:szCs w:val="24"/>
        </w:rPr>
        <w:t>, lo que en el caso no acontece</w:t>
      </w:r>
      <w:r w:rsidR="002266E1" w:rsidRPr="00C50264">
        <w:rPr>
          <w:rFonts w:ascii="Arial" w:hAnsi="Arial" w:cs="Arial"/>
          <w:sz w:val="24"/>
          <w:szCs w:val="24"/>
        </w:rPr>
        <w:t>,</w:t>
      </w:r>
      <w:r w:rsidR="00AF42B1" w:rsidRPr="00C50264">
        <w:rPr>
          <w:rFonts w:ascii="Arial" w:hAnsi="Arial" w:cs="Arial"/>
          <w:sz w:val="24"/>
          <w:szCs w:val="24"/>
        </w:rPr>
        <w:t xml:space="preserve"> al desprenderse que en </w:t>
      </w:r>
      <w:r w:rsidR="00B21745" w:rsidRPr="00C50264">
        <w:rPr>
          <w:rFonts w:ascii="Arial" w:hAnsi="Arial" w:cs="Arial"/>
          <w:sz w:val="24"/>
          <w:szCs w:val="24"/>
        </w:rPr>
        <w:t>ningún</w:t>
      </w:r>
      <w:r w:rsidR="00AF42B1" w:rsidRPr="00C50264">
        <w:rPr>
          <w:rFonts w:ascii="Arial" w:hAnsi="Arial" w:cs="Arial"/>
          <w:sz w:val="24"/>
          <w:szCs w:val="24"/>
        </w:rPr>
        <w:t xml:space="preserve"> </w:t>
      </w:r>
      <w:r w:rsidR="0063197C">
        <w:rPr>
          <w:rFonts w:ascii="Arial" w:hAnsi="Arial" w:cs="Arial"/>
          <w:sz w:val="24"/>
          <w:szCs w:val="24"/>
        </w:rPr>
        <w:t>apartado</w:t>
      </w:r>
      <w:r w:rsidR="00AF42B1" w:rsidRPr="00C50264">
        <w:rPr>
          <w:rFonts w:ascii="Arial" w:hAnsi="Arial" w:cs="Arial"/>
          <w:sz w:val="24"/>
          <w:szCs w:val="24"/>
        </w:rPr>
        <w:t xml:space="preserve"> se </w:t>
      </w:r>
      <w:r w:rsidR="00B21745" w:rsidRPr="00C50264">
        <w:rPr>
          <w:rFonts w:ascii="Arial" w:hAnsi="Arial" w:cs="Arial"/>
          <w:sz w:val="24"/>
          <w:szCs w:val="24"/>
        </w:rPr>
        <w:t>especific</w:t>
      </w:r>
      <w:r w:rsidR="002266E1" w:rsidRPr="00C50264">
        <w:rPr>
          <w:rFonts w:ascii="Arial" w:hAnsi="Arial" w:cs="Arial"/>
          <w:sz w:val="24"/>
          <w:szCs w:val="24"/>
        </w:rPr>
        <w:t xml:space="preserve">ó el monto que </w:t>
      </w:r>
      <w:r w:rsidR="00C50264">
        <w:rPr>
          <w:rFonts w:ascii="Arial" w:hAnsi="Arial" w:cs="Arial"/>
          <w:sz w:val="24"/>
          <w:szCs w:val="24"/>
        </w:rPr>
        <w:t>les ser</w:t>
      </w:r>
      <w:r w:rsidR="00E90696" w:rsidRPr="00323660">
        <w:rPr>
          <w:rFonts w:ascii="Arial" w:hAnsi="Arial" w:cs="Arial"/>
          <w:sz w:val="24"/>
          <w:szCs w:val="24"/>
        </w:rPr>
        <w:t>í</w:t>
      </w:r>
      <w:r w:rsidR="00C50264" w:rsidRPr="00323660">
        <w:rPr>
          <w:rFonts w:ascii="Arial" w:hAnsi="Arial" w:cs="Arial"/>
          <w:sz w:val="24"/>
          <w:szCs w:val="24"/>
        </w:rPr>
        <w:t>a</w:t>
      </w:r>
      <w:r w:rsidR="00C50264">
        <w:rPr>
          <w:rFonts w:ascii="Arial" w:hAnsi="Arial" w:cs="Arial"/>
          <w:sz w:val="24"/>
          <w:szCs w:val="24"/>
        </w:rPr>
        <w:t xml:space="preserve"> asignado</w:t>
      </w:r>
      <w:r w:rsidR="002266E1" w:rsidRPr="00C50264">
        <w:rPr>
          <w:rFonts w:ascii="Arial" w:hAnsi="Arial" w:cs="Arial"/>
          <w:sz w:val="24"/>
          <w:szCs w:val="24"/>
        </w:rPr>
        <w:t xml:space="preserve"> en cada uno de tales</w:t>
      </w:r>
      <w:r w:rsidR="00A36AF1" w:rsidRPr="00C50264">
        <w:rPr>
          <w:rFonts w:ascii="Arial" w:hAnsi="Arial" w:cs="Arial"/>
          <w:sz w:val="24"/>
          <w:szCs w:val="24"/>
        </w:rPr>
        <w:t xml:space="preserve"> </w:t>
      </w:r>
      <w:r w:rsidR="00AF42B1" w:rsidRPr="00C50264">
        <w:rPr>
          <w:rFonts w:ascii="Arial" w:hAnsi="Arial" w:cs="Arial"/>
          <w:sz w:val="24"/>
          <w:szCs w:val="24"/>
        </w:rPr>
        <w:t>rubros.</w:t>
      </w:r>
    </w:p>
    <w:p w14:paraId="3EEA3F59" w14:textId="646563B3" w:rsidR="00A36AF1" w:rsidRPr="00DF5216" w:rsidRDefault="00F905E3" w:rsidP="00DF5216">
      <w:pPr>
        <w:shd w:val="clear" w:color="auto" w:fill="FFFFFF" w:themeFill="background1"/>
        <w:tabs>
          <w:tab w:val="left" w:pos="5437"/>
        </w:tabs>
        <w:spacing w:before="100" w:beforeAutospacing="1" w:after="100" w:afterAutospacing="1" w:line="360" w:lineRule="auto"/>
        <w:jc w:val="both"/>
        <w:rPr>
          <w:rFonts w:ascii="Arial" w:hAnsi="Arial" w:cs="Arial"/>
          <w:sz w:val="24"/>
          <w:szCs w:val="24"/>
        </w:rPr>
      </w:pPr>
      <w:r>
        <w:rPr>
          <w:rFonts w:ascii="Arial" w:hAnsi="Arial" w:cs="Arial"/>
          <w:sz w:val="24"/>
          <w:szCs w:val="24"/>
        </w:rPr>
        <w:t xml:space="preserve">Cabe señalar que lo anterior es acorde a </w:t>
      </w:r>
      <w:r w:rsidR="00A36AF1" w:rsidRPr="00DF5216">
        <w:rPr>
          <w:rFonts w:ascii="Arial" w:hAnsi="Arial" w:cs="Arial"/>
          <w:sz w:val="24"/>
          <w:szCs w:val="24"/>
        </w:rPr>
        <w:t>lo dispuesto en</w:t>
      </w:r>
      <w:r w:rsidR="007D4205" w:rsidRPr="00DF5216">
        <w:rPr>
          <w:rFonts w:ascii="Arial" w:hAnsi="Arial" w:cs="Arial"/>
          <w:sz w:val="24"/>
          <w:szCs w:val="24"/>
        </w:rPr>
        <w:t xml:space="preserve"> los artículos 20 y 34 de</w:t>
      </w:r>
      <w:r w:rsidR="00A36AF1" w:rsidRPr="00DF5216">
        <w:rPr>
          <w:rFonts w:ascii="Arial" w:hAnsi="Arial" w:cs="Arial"/>
          <w:sz w:val="24"/>
          <w:szCs w:val="24"/>
        </w:rPr>
        <w:t xml:space="preserve"> la </w:t>
      </w:r>
      <w:r w:rsidR="00A36AF1" w:rsidRPr="00DF5216">
        <w:rPr>
          <w:rFonts w:ascii="Arial" w:hAnsi="Arial" w:cs="Arial"/>
          <w:i/>
          <w:iCs/>
          <w:sz w:val="24"/>
          <w:szCs w:val="24"/>
        </w:rPr>
        <w:t>Ley Orgánica Municipal</w:t>
      </w:r>
      <w:r w:rsidR="00A36AF1" w:rsidRPr="00DF5216">
        <w:rPr>
          <w:rFonts w:ascii="Arial" w:hAnsi="Arial" w:cs="Arial"/>
          <w:sz w:val="24"/>
          <w:szCs w:val="24"/>
        </w:rPr>
        <w:t xml:space="preserve">, </w:t>
      </w:r>
      <w:r w:rsidR="00822CBD" w:rsidRPr="00DF5216">
        <w:rPr>
          <w:rFonts w:ascii="Arial" w:hAnsi="Arial" w:cs="Arial"/>
          <w:sz w:val="24"/>
          <w:szCs w:val="24"/>
        </w:rPr>
        <w:t xml:space="preserve">de los que se desprende que </w:t>
      </w:r>
      <w:r w:rsidR="00A36AF1" w:rsidRPr="00DF5216">
        <w:rPr>
          <w:rFonts w:ascii="Arial" w:hAnsi="Arial" w:cs="Arial"/>
          <w:sz w:val="24"/>
          <w:szCs w:val="24"/>
        </w:rPr>
        <w:t>la remuneración de l</w:t>
      </w:r>
      <w:r w:rsidR="00CD4E3A" w:rsidRPr="00DF5216">
        <w:rPr>
          <w:rFonts w:ascii="Arial" w:hAnsi="Arial" w:cs="Arial"/>
          <w:sz w:val="24"/>
          <w:szCs w:val="24"/>
        </w:rPr>
        <w:t>a</w:t>
      </w:r>
      <w:r w:rsidR="00A36AF1" w:rsidRPr="00DF5216">
        <w:rPr>
          <w:rFonts w:ascii="Arial" w:hAnsi="Arial" w:cs="Arial"/>
          <w:sz w:val="24"/>
          <w:szCs w:val="24"/>
        </w:rPr>
        <w:t>s</w:t>
      </w:r>
      <w:r w:rsidR="00CD4E3A" w:rsidRPr="00DF5216">
        <w:rPr>
          <w:rFonts w:ascii="Arial" w:hAnsi="Arial" w:cs="Arial"/>
          <w:sz w:val="24"/>
          <w:szCs w:val="24"/>
        </w:rPr>
        <w:t xml:space="preserve"> personas</w:t>
      </w:r>
      <w:r w:rsidR="00A36AF1" w:rsidRPr="00DF5216">
        <w:rPr>
          <w:rFonts w:ascii="Arial" w:hAnsi="Arial" w:cs="Arial"/>
          <w:sz w:val="24"/>
          <w:szCs w:val="24"/>
        </w:rPr>
        <w:t xml:space="preserve"> integrantes de los </w:t>
      </w:r>
      <w:r w:rsidR="009871CD" w:rsidRPr="00DF5216">
        <w:rPr>
          <w:rFonts w:ascii="Arial" w:hAnsi="Arial" w:cs="Arial"/>
          <w:sz w:val="24"/>
          <w:szCs w:val="24"/>
        </w:rPr>
        <w:t>ayuntamientos</w:t>
      </w:r>
      <w:r w:rsidR="00A36AF1" w:rsidRPr="00DF5216">
        <w:rPr>
          <w:rFonts w:ascii="Arial" w:hAnsi="Arial" w:cs="Arial"/>
          <w:sz w:val="24"/>
          <w:szCs w:val="24"/>
        </w:rPr>
        <w:t xml:space="preserve"> se fijará en los presupuestos de egresos correspondientes,</w:t>
      </w:r>
      <w:r w:rsidR="007D4205" w:rsidRPr="00DF5216">
        <w:rPr>
          <w:rFonts w:ascii="Arial" w:hAnsi="Arial" w:cs="Arial"/>
          <w:sz w:val="24"/>
          <w:szCs w:val="24"/>
        </w:rPr>
        <w:t xml:space="preserve"> </w:t>
      </w:r>
      <w:r w:rsidR="00A36AF1" w:rsidRPr="00DF5216">
        <w:rPr>
          <w:rFonts w:ascii="Arial" w:hAnsi="Arial" w:cs="Arial"/>
          <w:sz w:val="24"/>
          <w:szCs w:val="24"/>
        </w:rPr>
        <w:t>toda vez que no pueden recibir ingresos adicionales por diversos conceptos, entre ellos, bonos, compensaciones, estímulos o comisiones, que no estén expresamente dispuestos y justificados para ese propósito en los presupuestos</w:t>
      </w:r>
      <w:r w:rsidR="00A36AF1" w:rsidRPr="00DF5216">
        <w:rPr>
          <w:rFonts w:ascii="Arial" w:hAnsi="Arial" w:cs="Arial"/>
          <w:b/>
          <w:bCs/>
          <w:sz w:val="24"/>
          <w:szCs w:val="24"/>
        </w:rPr>
        <w:t>,</w:t>
      </w:r>
      <w:r w:rsidR="00A36AF1" w:rsidRPr="00DF5216">
        <w:rPr>
          <w:rFonts w:ascii="Arial" w:hAnsi="Arial" w:cs="Arial"/>
          <w:sz w:val="24"/>
          <w:szCs w:val="24"/>
        </w:rPr>
        <w:t xml:space="preserve"> tabuladores de sueldos, nóminas o analíticos de plazas.</w:t>
      </w:r>
    </w:p>
    <w:p w14:paraId="7CEF5F64" w14:textId="6EDBB160" w:rsidR="00A36AF1" w:rsidRPr="00DF5216" w:rsidRDefault="00CD4E3A" w:rsidP="00A36AF1">
      <w:pPr>
        <w:pStyle w:val="Normal0"/>
        <w:spacing w:before="280" w:after="280" w:line="360" w:lineRule="auto"/>
        <w:jc w:val="both"/>
        <w:rPr>
          <w:rFonts w:ascii="Arial" w:eastAsia="Arial" w:hAnsi="Arial" w:cs="Arial"/>
          <w:sz w:val="24"/>
          <w:szCs w:val="24"/>
        </w:rPr>
      </w:pPr>
      <w:r w:rsidRPr="00DF5216">
        <w:rPr>
          <w:rFonts w:ascii="Arial" w:hAnsi="Arial" w:cs="Arial"/>
          <w:sz w:val="24"/>
          <w:szCs w:val="24"/>
        </w:rPr>
        <w:t>Lo anterior</w:t>
      </w:r>
      <w:r w:rsidR="00A36AF1" w:rsidRPr="00DF5216">
        <w:rPr>
          <w:rFonts w:ascii="Arial" w:hAnsi="Arial" w:cs="Arial"/>
          <w:sz w:val="24"/>
          <w:szCs w:val="24"/>
        </w:rPr>
        <w:t>, sin que se inadvierta que</w:t>
      </w:r>
      <w:r w:rsidR="00A36AF1" w:rsidRPr="00DF5216">
        <w:rPr>
          <w:rFonts w:ascii="Arial" w:eastAsia="Arial" w:hAnsi="Arial" w:cs="Arial"/>
          <w:sz w:val="24"/>
          <w:szCs w:val="24"/>
        </w:rPr>
        <w:t>, como se precisó en el marco normativo, la libre administración de la hacienda municipal se encuentra c</w:t>
      </w:r>
      <w:r w:rsidR="000471A2" w:rsidRPr="00DF5216">
        <w:rPr>
          <w:rFonts w:ascii="Arial" w:eastAsia="Arial" w:hAnsi="Arial" w:cs="Arial"/>
          <w:sz w:val="24"/>
          <w:szCs w:val="24"/>
        </w:rPr>
        <w:t>eñida</w:t>
      </w:r>
      <w:r w:rsidR="00A36AF1" w:rsidRPr="00DF5216">
        <w:rPr>
          <w:rFonts w:ascii="Arial" w:eastAsia="Arial" w:hAnsi="Arial" w:cs="Arial"/>
          <w:sz w:val="24"/>
          <w:szCs w:val="24"/>
        </w:rPr>
        <w:t xml:space="preserve"> </w:t>
      </w:r>
      <w:r w:rsidR="000471A2" w:rsidRPr="00DF5216">
        <w:rPr>
          <w:rFonts w:ascii="Arial" w:eastAsia="Arial" w:hAnsi="Arial" w:cs="Arial"/>
          <w:sz w:val="24"/>
          <w:szCs w:val="24"/>
        </w:rPr>
        <w:t xml:space="preserve">a una serie de bases establecidas en </w:t>
      </w:r>
      <w:r w:rsidR="00A36AF1" w:rsidRPr="00DF5216">
        <w:rPr>
          <w:rFonts w:ascii="Arial" w:eastAsia="Arial" w:hAnsi="Arial" w:cs="Arial"/>
          <w:sz w:val="24"/>
          <w:szCs w:val="24"/>
        </w:rPr>
        <w:t xml:space="preserve">el artículo 127 de la </w:t>
      </w:r>
      <w:r w:rsidR="00A36AF1" w:rsidRPr="00DF5216">
        <w:rPr>
          <w:rFonts w:ascii="Arial" w:eastAsia="Arial" w:hAnsi="Arial" w:cs="Arial"/>
          <w:i/>
          <w:iCs/>
          <w:sz w:val="24"/>
          <w:szCs w:val="24"/>
        </w:rPr>
        <w:t>Constitución</w:t>
      </w:r>
      <w:r w:rsidR="009871CD" w:rsidRPr="00DF5216">
        <w:rPr>
          <w:rFonts w:ascii="Arial" w:eastAsia="Arial" w:hAnsi="Arial" w:cs="Arial"/>
          <w:i/>
          <w:iCs/>
          <w:sz w:val="24"/>
          <w:szCs w:val="24"/>
        </w:rPr>
        <w:t xml:space="preserve"> Federal</w:t>
      </w:r>
      <w:r w:rsidR="00A36AF1" w:rsidRPr="00DF5216">
        <w:rPr>
          <w:rFonts w:ascii="Arial" w:eastAsia="Arial" w:hAnsi="Arial" w:cs="Arial"/>
          <w:sz w:val="24"/>
          <w:szCs w:val="24"/>
        </w:rPr>
        <w:t>.</w:t>
      </w:r>
    </w:p>
    <w:p w14:paraId="3B580C1B" w14:textId="39769F69" w:rsidR="00AF42B1" w:rsidRPr="00DF5216" w:rsidRDefault="00323660" w:rsidP="00A36AF1">
      <w:pPr>
        <w:pStyle w:val="Normal0"/>
        <w:spacing w:before="280" w:after="280" w:line="360" w:lineRule="auto"/>
        <w:jc w:val="both"/>
        <w:rPr>
          <w:rFonts w:ascii="Arial" w:eastAsia="Arial" w:hAnsi="Arial" w:cs="Arial"/>
          <w:sz w:val="24"/>
          <w:szCs w:val="24"/>
        </w:rPr>
      </w:pPr>
      <w:r w:rsidRPr="00DF5216">
        <w:rPr>
          <w:rFonts w:ascii="Arial" w:eastAsia="Arial" w:hAnsi="Arial" w:cs="Arial"/>
          <w:sz w:val="24"/>
          <w:szCs w:val="24"/>
        </w:rPr>
        <w:t>P</w:t>
      </w:r>
      <w:r w:rsidR="00A36AF1" w:rsidRPr="00DF5216">
        <w:rPr>
          <w:rFonts w:ascii="Arial" w:eastAsia="Arial" w:hAnsi="Arial" w:cs="Arial"/>
          <w:sz w:val="24"/>
          <w:szCs w:val="24"/>
        </w:rPr>
        <w:t>ues si bien los ayuntamientos son los</w:t>
      </w:r>
      <w:r w:rsidR="00CD4E3A" w:rsidRPr="00DF5216">
        <w:rPr>
          <w:rFonts w:ascii="Arial" w:eastAsia="Arial" w:hAnsi="Arial" w:cs="Arial"/>
          <w:sz w:val="24"/>
          <w:szCs w:val="24"/>
        </w:rPr>
        <w:t xml:space="preserve"> entes</w:t>
      </w:r>
      <w:r w:rsidR="00A36AF1" w:rsidRPr="00DF5216">
        <w:rPr>
          <w:rFonts w:ascii="Arial" w:eastAsia="Arial" w:hAnsi="Arial" w:cs="Arial"/>
          <w:sz w:val="24"/>
          <w:szCs w:val="24"/>
        </w:rPr>
        <w:t xml:space="preserve"> directamente facultados para fijar los salarios de sus personas funcionarias municipales, de ningún modo ello se traduce en una permisión de arbitrariedad, ya que el hecho de que estos parámetros no estén previstos en la ley, no significa que aqu</w:t>
      </w:r>
      <w:r w:rsidR="00231864" w:rsidRPr="00DF5216">
        <w:rPr>
          <w:rFonts w:ascii="Arial" w:eastAsia="Arial" w:hAnsi="Arial" w:cs="Arial"/>
          <w:sz w:val="24"/>
          <w:szCs w:val="24"/>
        </w:rPr>
        <w:t>e</w:t>
      </w:r>
      <w:r w:rsidR="00A36AF1" w:rsidRPr="00DF5216">
        <w:rPr>
          <w:rFonts w:ascii="Arial" w:eastAsia="Arial" w:hAnsi="Arial" w:cs="Arial"/>
          <w:sz w:val="24"/>
          <w:szCs w:val="24"/>
        </w:rPr>
        <w:t>llos no deberán ajustarse a la racionalidad o que puedan establecer percepciones sin sentido alguno, toda vez que sí existen los lineamientos que deberán observar los ayuntamientos y que para la</w:t>
      </w:r>
      <w:r w:rsidR="000141B8" w:rsidRPr="00DF5216">
        <w:rPr>
          <w:rFonts w:ascii="Arial" w:eastAsia="Arial" w:hAnsi="Arial" w:cs="Arial"/>
          <w:sz w:val="24"/>
          <w:szCs w:val="24"/>
        </w:rPr>
        <w:t xml:space="preserve"> Suprema Corte de Justicia de la Nación,</w:t>
      </w:r>
      <w:r w:rsidR="00A36AF1" w:rsidRPr="00DF5216">
        <w:rPr>
          <w:rFonts w:ascii="Arial" w:eastAsia="Arial" w:hAnsi="Arial" w:cs="Arial"/>
          <w:sz w:val="24"/>
          <w:szCs w:val="24"/>
        </w:rPr>
        <w:t xml:space="preserve"> son precisamente los principios establecidos en el artículo 127 de la </w:t>
      </w:r>
      <w:r w:rsidR="00A36AF1" w:rsidRPr="00DF5216">
        <w:rPr>
          <w:rFonts w:ascii="Arial" w:eastAsia="Arial" w:hAnsi="Arial" w:cs="Arial"/>
          <w:i/>
          <w:iCs/>
          <w:sz w:val="24"/>
          <w:szCs w:val="24"/>
        </w:rPr>
        <w:t>Constitución</w:t>
      </w:r>
      <w:r w:rsidR="000141B8" w:rsidRPr="00DF5216">
        <w:rPr>
          <w:rFonts w:ascii="Arial" w:eastAsia="Arial" w:hAnsi="Arial" w:cs="Arial"/>
          <w:i/>
          <w:iCs/>
          <w:sz w:val="24"/>
          <w:szCs w:val="24"/>
        </w:rPr>
        <w:t xml:space="preserve"> Federal</w:t>
      </w:r>
      <w:r w:rsidR="00A36AF1" w:rsidRPr="00DF5216">
        <w:rPr>
          <w:rStyle w:val="Refdenotaalpie"/>
          <w:rFonts w:ascii="Arial" w:eastAsia="Arial" w:hAnsi="Arial" w:cs="Arial"/>
          <w:sz w:val="24"/>
          <w:szCs w:val="24"/>
        </w:rPr>
        <w:footnoteReference w:id="36"/>
      </w:r>
      <w:r w:rsidR="00A36AF1" w:rsidRPr="00DF5216">
        <w:rPr>
          <w:rFonts w:ascii="Arial" w:eastAsia="Arial" w:hAnsi="Arial" w:cs="Arial"/>
          <w:sz w:val="24"/>
          <w:szCs w:val="24"/>
        </w:rPr>
        <w:t>.</w:t>
      </w:r>
    </w:p>
    <w:p w14:paraId="0E5008BC" w14:textId="0D88CFAF" w:rsidR="00A36AF1" w:rsidRPr="00DF5216" w:rsidRDefault="00A36AF1" w:rsidP="00A36AF1">
      <w:pPr>
        <w:pStyle w:val="Normal0"/>
        <w:spacing w:before="280" w:after="280" w:line="360" w:lineRule="auto"/>
        <w:jc w:val="both"/>
        <w:rPr>
          <w:rFonts w:ascii="Arial" w:eastAsia="Arial" w:hAnsi="Arial" w:cs="Arial"/>
          <w:sz w:val="24"/>
          <w:szCs w:val="24"/>
        </w:rPr>
      </w:pPr>
      <w:r w:rsidRPr="00DF5216">
        <w:rPr>
          <w:rFonts w:ascii="Arial" w:eastAsia="Arial" w:hAnsi="Arial" w:cs="Arial"/>
          <w:sz w:val="24"/>
          <w:szCs w:val="24"/>
        </w:rPr>
        <w:lastRenderedPageBreak/>
        <w:t xml:space="preserve">De </w:t>
      </w:r>
      <w:r w:rsidR="009871CD" w:rsidRPr="00DF5216">
        <w:rPr>
          <w:rFonts w:ascii="Arial" w:eastAsia="Arial" w:hAnsi="Arial" w:cs="Arial"/>
          <w:sz w:val="24"/>
          <w:szCs w:val="24"/>
        </w:rPr>
        <w:t>ese modo</w:t>
      </w:r>
      <w:r w:rsidRPr="00DF5216">
        <w:rPr>
          <w:rFonts w:ascii="Arial" w:eastAsia="Arial" w:hAnsi="Arial" w:cs="Arial"/>
          <w:sz w:val="24"/>
          <w:szCs w:val="24"/>
        </w:rPr>
        <w:t>, se puede concluir que las remuneraciones y las prerrogativas de las personas integrantes de los ayuntamientos -electas por voto popular- deben estar contenidas en un presupuesto de egresos, cuya emisión no queda al margen de la legalidad bajo el pretexto de la autonomía municipal, sino que impone el deber de que los presupuestos de egresos se ciñan estrictamente a las reglas y requisitos establecidos en la legislación correspondiente.</w:t>
      </w:r>
    </w:p>
    <w:p w14:paraId="10CECF36" w14:textId="78541E8F" w:rsidR="00052BB1" w:rsidRPr="00183BBA" w:rsidRDefault="00B74758" w:rsidP="005B530E">
      <w:pPr>
        <w:pStyle w:val="Normal0"/>
        <w:spacing w:before="280" w:after="280" w:line="360" w:lineRule="auto"/>
        <w:jc w:val="both"/>
        <w:rPr>
          <w:rFonts w:ascii="Arial" w:eastAsia="Arial" w:hAnsi="Arial" w:cs="Arial"/>
          <w:sz w:val="24"/>
          <w:szCs w:val="24"/>
          <w:highlight w:val="lightGray"/>
        </w:rPr>
      </w:pPr>
      <w:r>
        <w:rPr>
          <w:rFonts w:ascii="Arial" w:eastAsia="Arial" w:hAnsi="Arial" w:cs="Arial"/>
          <w:sz w:val="24"/>
          <w:szCs w:val="24"/>
        </w:rPr>
        <w:t>Por otro lado</w:t>
      </w:r>
      <w:r w:rsidR="00EA667C" w:rsidRPr="00EA667C">
        <w:rPr>
          <w:rFonts w:ascii="Arial" w:eastAsia="Arial" w:hAnsi="Arial" w:cs="Arial"/>
          <w:sz w:val="24"/>
          <w:szCs w:val="24"/>
        </w:rPr>
        <w:t>, en el caso del pago de vacaciones no se encuentra colmado este requisito</w:t>
      </w:r>
      <w:r w:rsidR="00EA667C">
        <w:rPr>
          <w:rFonts w:ascii="Arial" w:eastAsia="Arial" w:hAnsi="Arial" w:cs="Arial"/>
          <w:sz w:val="24"/>
          <w:szCs w:val="24"/>
        </w:rPr>
        <w:t>, toda vez que,</w:t>
      </w:r>
      <w:r w:rsidR="008C29B8">
        <w:rPr>
          <w:rFonts w:ascii="Arial" w:eastAsia="Arial" w:hAnsi="Arial" w:cs="Arial"/>
          <w:sz w:val="24"/>
          <w:szCs w:val="24"/>
        </w:rPr>
        <w:t xml:space="preserve"> que de acuerdo con</w:t>
      </w:r>
      <w:r w:rsidR="007D4205">
        <w:rPr>
          <w:rFonts w:ascii="Arial" w:eastAsia="Arial" w:hAnsi="Arial" w:cs="Arial"/>
          <w:sz w:val="24"/>
          <w:szCs w:val="24"/>
        </w:rPr>
        <w:t xml:space="preserve"> lo establecido por los artículos 76</w:t>
      </w:r>
      <w:r w:rsidR="00822CBD">
        <w:rPr>
          <w:rFonts w:ascii="Arial" w:eastAsia="Arial" w:hAnsi="Arial" w:cs="Arial"/>
          <w:sz w:val="24"/>
          <w:szCs w:val="24"/>
        </w:rPr>
        <w:t xml:space="preserve"> y</w:t>
      </w:r>
      <w:r w:rsidR="007D4205">
        <w:rPr>
          <w:rFonts w:ascii="Arial" w:eastAsia="Arial" w:hAnsi="Arial" w:cs="Arial"/>
          <w:sz w:val="24"/>
          <w:szCs w:val="24"/>
        </w:rPr>
        <w:t xml:space="preserve"> 79 de la Ley Federal del Trabajo</w:t>
      </w:r>
      <w:r w:rsidR="007D4205" w:rsidRPr="007D4205">
        <w:rPr>
          <w:rFonts w:ascii="Arial" w:eastAsia="Arial" w:hAnsi="Arial" w:cs="Arial"/>
          <w:sz w:val="24"/>
          <w:szCs w:val="24"/>
        </w:rPr>
        <w:t xml:space="preserve">, las vacaciones </w:t>
      </w:r>
      <w:r w:rsidR="00822CBD">
        <w:rPr>
          <w:rFonts w:ascii="Arial" w:eastAsia="Arial" w:hAnsi="Arial" w:cs="Arial"/>
          <w:sz w:val="24"/>
          <w:szCs w:val="24"/>
        </w:rPr>
        <w:t>s</w:t>
      </w:r>
      <w:r w:rsidR="00822CBD" w:rsidRPr="00822CBD">
        <w:rPr>
          <w:rFonts w:ascii="Arial" w:eastAsia="Arial" w:hAnsi="Arial" w:cs="Arial"/>
          <w:sz w:val="24"/>
          <w:szCs w:val="24"/>
        </w:rPr>
        <w:t>on un derecho irrenunciable de</w:t>
      </w:r>
      <w:r w:rsidR="00231864">
        <w:rPr>
          <w:rFonts w:ascii="Arial" w:eastAsia="Arial" w:hAnsi="Arial" w:cs="Arial"/>
          <w:sz w:val="24"/>
          <w:szCs w:val="24"/>
        </w:rPr>
        <w:t xml:space="preserve"> las y</w:t>
      </w:r>
      <w:r w:rsidR="00822CBD" w:rsidRPr="00822CBD">
        <w:rPr>
          <w:rFonts w:ascii="Arial" w:eastAsia="Arial" w:hAnsi="Arial" w:cs="Arial"/>
          <w:sz w:val="24"/>
          <w:szCs w:val="24"/>
        </w:rPr>
        <w:t xml:space="preserve"> los trabajadores a disfrutar de un periodo de descanso anual</w:t>
      </w:r>
      <w:r w:rsidR="00183BBA">
        <w:rPr>
          <w:rFonts w:ascii="Arial" w:eastAsia="Arial" w:hAnsi="Arial" w:cs="Arial"/>
          <w:sz w:val="24"/>
          <w:szCs w:val="24"/>
        </w:rPr>
        <w:t>, que, en ningún caso</w:t>
      </w:r>
      <w:r w:rsidR="00231864">
        <w:rPr>
          <w:rFonts w:ascii="Arial" w:eastAsia="Arial" w:hAnsi="Arial" w:cs="Arial"/>
          <w:sz w:val="24"/>
          <w:szCs w:val="24"/>
        </w:rPr>
        <w:t xml:space="preserve">, </w:t>
      </w:r>
      <w:r w:rsidR="00183BBA">
        <w:rPr>
          <w:rFonts w:ascii="Arial" w:eastAsia="Arial" w:hAnsi="Arial" w:cs="Arial"/>
          <w:sz w:val="24"/>
          <w:szCs w:val="24"/>
        </w:rPr>
        <w:t xml:space="preserve">podrán compensarse con una remuneración, </w:t>
      </w:r>
      <w:r w:rsidR="00822CBD">
        <w:rPr>
          <w:rFonts w:ascii="Arial" w:eastAsia="Arial" w:hAnsi="Arial" w:cs="Arial"/>
          <w:sz w:val="24"/>
          <w:szCs w:val="24"/>
        </w:rPr>
        <w:t>es decir, l</w:t>
      </w:r>
      <w:r w:rsidR="00822CBD" w:rsidRPr="00822CBD">
        <w:rPr>
          <w:rFonts w:ascii="Arial" w:eastAsia="Arial" w:hAnsi="Arial" w:cs="Arial"/>
          <w:sz w:val="24"/>
          <w:szCs w:val="24"/>
        </w:rPr>
        <w:t>as vacaciones son un derecho de ejercicio efectivo y no de sustitución económica.</w:t>
      </w:r>
      <w:r w:rsidR="00183BBA" w:rsidRPr="00183BBA">
        <w:rPr>
          <w:rFonts w:ascii="Arial" w:eastAsia="Arial" w:hAnsi="Arial" w:cs="Arial"/>
          <w:sz w:val="24"/>
          <w:szCs w:val="24"/>
          <w:highlight w:val="lightGray"/>
        </w:rPr>
        <w:t xml:space="preserve"> </w:t>
      </w:r>
    </w:p>
    <w:p w14:paraId="52A94273" w14:textId="5595005C" w:rsidR="00183BBA" w:rsidRPr="005B530E" w:rsidRDefault="008C29B8" w:rsidP="00183BBA">
      <w:pPr>
        <w:pStyle w:val="Normal0"/>
        <w:spacing w:before="280" w:after="280" w:line="360" w:lineRule="auto"/>
        <w:jc w:val="both"/>
        <w:rPr>
          <w:rFonts w:ascii="Arial" w:eastAsia="Arial" w:hAnsi="Arial" w:cs="Arial"/>
          <w:sz w:val="24"/>
          <w:szCs w:val="24"/>
        </w:rPr>
      </w:pPr>
      <w:r>
        <w:rPr>
          <w:rFonts w:ascii="Arial" w:eastAsia="Arial" w:hAnsi="Arial" w:cs="Arial"/>
          <w:sz w:val="24"/>
          <w:szCs w:val="24"/>
        </w:rPr>
        <w:t>E</w:t>
      </w:r>
      <w:r w:rsidRPr="008C29B8">
        <w:rPr>
          <w:rFonts w:ascii="Arial" w:eastAsia="Arial" w:hAnsi="Arial" w:cs="Arial"/>
          <w:sz w:val="24"/>
          <w:szCs w:val="24"/>
        </w:rPr>
        <w:t xml:space="preserve">n la especie, resulta improcedente la pretensión de la </w:t>
      </w:r>
      <w:r w:rsidRPr="000141B8">
        <w:rPr>
          <w:rFonts w:ascii="Arial" w:eastAsia="Arial" w:hAnsi="Arial" w:cs="Arial"/>
          <w:i/>
          <w:iCs/>
          <w:sz w:val="24"/>
          <w:szCs w:val="24"/>
        </w:rPr>
        <w:t>actora</w:t>
      </w:r>
      <w:r w:rsidRPr="008C29B8">
        <w:rPr>
          <w:rFonts w:ascii="Arial" w:eastAsia="Arial" w:hAnsi="Arial" w:cs="Arial"/>
          <w:sz w:val="24"/>
          <w:szCs w:val="24"/>
        </w:rPr>
        <w:t>, toda vez que</w:t>
      </w:r>
      <w:r>
        <w:rPr>
          <w:rFonts w:ascii="Arial" w:eastAsia="Arial" w:hAnsi="Arial" w:cs="Arial"/>
          <w:sz w:val="24"/>
          <w:szCs w:val="24"/>
        </w:rPr>
        <w:t xml:space="preserve">, </w:t>
      </w:r>
      <w:r w:rsidRPr="00052BB1">
        <w:rPr>
          <w:rFonts w:ascii="Arial" w:eastAsia="Arial" w:hAnsi="Arial" w:cs="Arial"/>
          <w:sz w:val="24"/>
          <w:szCs w:val="24"/>
        </w:rPr>
        <w:t xml:space="preserve">al no existir una disposición normativa que obligue al </w:t>
      </w:r>
      <w:r w:rsidRPr="00562B56">
        <w:rPr>
          <w:rFonts w:ascii="Arial" w:eastAsia="Arial" w:hAnsi="Arial" w:cs="Arial"/>
          <w:i/>
          <w:iCs/>
          <w:sz w:val="24"/>
          <w:szCs w:val="24"/>
        </w:rPr>
        <w:t>Ayuntamiento</w:t>
      </w:r>
      <w:r w:rsidRPr="00052BB1">
        <w:rPr>
          <w:rFonts w:ascii="Arial" w:eastAsia="Arial" w:hAnsi="Arial" w:cs="Arial"/>
          <w:sz w:val="24"/>
          <w:szCs w:val="24"/>
        </w:rPr>
        <w:t xml:space="preserve"> a cubrir compensaciones por vacaciones no disfrutadas a integrantes de su cuerpo colegiado</w:t>
      </w:r>
      <w:r w:rsidR="00323660">
        <w:rPr>
          <w:rFonts w:ascii="Arial" w:eastAsia="Arial" w:hAnsi="Arial" w:cs="Arial"/>
          <w:sz w:val="24"/>
          <w:szCs w:val="24"/>
        </w:rPr>
        <w:t xml:space="preserve">, </w:t>
      </w:r>
      <w:r w:rsidRPr="00052BB1">
        <w:rPr>
          <w:rFonts w:ascii="Arial" w:eastAsia="Arial" w:hAnsi="Arial" w:cs="Arial"/>
          <w:sz w:val="24"/>
          <w:szCs w:val="24"/>
        </w:rPr>
        <w:t>est</w:t>
      </w:r>
      <w:r w:rsidR="00562B56">
        <w:rPr>
          <w:rFonts w:ascii="Arial" w:eastAsia="Arial" w:hAnsi="Arial" w:cs="Arial"/>
          <w:sz w:val="24"/>
          <w:szCs w:val="24"/>
        </w:rPr>
        <w:t xml:space="preserve">e </w:t>
      </w:r>
      <w:r w:rsidR="00562B56" w:rsidRPr="00562B56">
        <w:rPr>
          <w:rFonts w:ascii="Arial" w:eastAsia="Arial" w:hAnsi="Arial" w:cs="Arial"/>
          <w:i/>
          <w:iCs/>
          <w:sz w:val="24"/>
          <w:szCs w:val="24"/>
        </w:rPr>
        <w:t>órgano</w:t>
      </w:r>
      <w:r w:rsidRPr="00562B56">
        <w:rPr>
          <w:rFonts w:ascii="Arial" w:eastAsia="Arial" w:hAnsi="Arial" w:cs="Arial"/>
          <w:i/>
          <w:iCs/>
          <w:sz w:val="24"/>
          <w:szCs w:val="24"/>
        </w:rPr>
        <w:t xml:space="preserve"> jurisdiccional</w:t>
      </w:r>
      <w:r w:rsidRPr="00052BB1">
        <w:rPr>
          <w:rFonts w:ascii="Arial" w:eastAsia="Arial" w:hAnsi="Arial" w:cs="Arial"/>
          <w:sz w:val="24"/>
          <w:szCs w:val="24"/>
        </w:rPr>
        <w:t xml:space="preserve"> determina que no se vulnera el derecho político-electoral de ser votada en su vertiente de ejercicio del cargo, pues dicha prestación no forma parte de la remuneración legalmente establecida para tal función</w:t>
      </w:r>
      <w:r w:rsidR="0063197C">
        <w:rPr>
          <w:rFonts w:ascii="Arial" w:eastAsia="Arial" w:hAnsi="Arial" w:cs="Arial"/>
          <w:sz w:val="24"/>
          <w:szCs w:val="24"/>
        </w:rPr>
        <w:t>, por lo que, en todo caso, corresponde a la actora solicitar su goce y disfrute.</w:t>
      </w:r>
    </w:p>
    <w:p w14:paraId="1271F4FC" w14:textId="5D2F2514" w:rsidR="00AD2C34" w:rsidRDefault="00684E45" w:rsidP="00684E45">
      <w:pPr>
        <w:pStyle w:val="Textoindependiente"/>
        <w:spacing w:before="100" w:beforeAutospacing="1" w:after="100" w:afterAutospacing="1" w:line="360" w:lineRule="auto"/>
        <w:jc w:val="both"/>
        <w:rPr>
          <w:rFonts w:ascii="Arial" w:hAnsi="Arial" w:cs="Arial"/>
          <w:sz w:val="24"/>
          <w:szCs w:val="24"/>
        </w:rPr>
      </w:pPr>
      <w:r w:rsidRPr="00684E45">
        <w:rPr>
          <w:rFonts w:ascii="Arial" w:hAnsi="Arial" w:cs="Arial"/>
          <w:sz w:val="24"/>
          <w:szCs w:val="24"/>
        </w:rPr>
        <w:t xml:space="preserve">En tal sentido, el requisito </w:t>
      </w:r>
      <w:r w:rsidR="00AE5F30">
        <w:rPr>
          <w:rFonts w:ascii="Arial" w:hAnsi="Arial" w:cs="Arial"/>
          <w:sz w:val="24"/>
          <w:szCs w:val="24"/>
        </w:rPr>
        <w:t xml:space="preserve">en análisis </w:t>
      </w:r>
      <w:r w:rsidRPr="00684E45">
        <w:rPr>
          <w:rFonts w:ascii="Arial" w:hAnsi="Arial" w:cs="Arial"/>
          <w:sz w:val="24"/>
          <w:szCs w:val="24"/>
        </w:rPr>
        <w:t>se encuentra cumplido</w:t>
      </w:r>
      <w:r w:rsidR="00822CBD">
        <w:rPr>
          <w:rFonts w:ascii="Arial" w:hAnsi="Arial" w:cs="Arial"/>
          <w:sz w:val="24"/>
          <w:szCs w:val="24"/>
        </w:rPr>
        <w:t xml:space="preserve"> únicamente por lo que se refiere </w:t>
      </w:r>
      <w:r w:rsidR="00822CBD" w:rsidRPr="00323660">
        <w:rPr>
          <w:rFonts w:ascii="Arial" w:hAnsi="Arial" w:cs="Arial"/>
          <w:sz w:val="24"/>
          <w:szCs w:val="24"/>
        </w:rPr>
        <w:t>al</w:t>
      </w:r>
      <w:r w:rsidR="00822CBD">
        <w:rPr>
          <w:rFonts w:ascii="Arial" w:hAnsi="Arial" w:cs="Arial"/>
          <w:sz w:val="24"/>
          <w:szCs w:val="24"/>
        </w:rPr>
        <w:t xml:space="preserve"> pago de aguinaldo y prima vacacional</w:t>
      </w:r>
      <w:r w:rsidRPr="00684E45">
        <w:rPr>
          <w:rFonts w:ascii="Arial" w:hAnsi="Arial" w:cs="Arial"/>
          <w:sz w:val="24"/>
          <w:szCs w:val="24"/>
        </w:rPr>
        <w:t xml:space="preserve">, toda vez que </w:t>
      </w:r>
      <w:r w:rsidR="00822CBD">
        <w:rPr>
          <w:rFonts w:ascii="Arial" w:hAnsi="Arial" w:cs="Arial"/>
          <w:sz w:val="24"/>
          <w:szCs w:val="24"/>
        </w:rPr>
        <w:t>est</w:t>
      </w:r>
      <w:r w:rsidR="007B22E6">
        <w:rPr>
          <w:rFonts w:ascii="Arial" w:hAnsi="Arial" w:cs="Arial"/>
          <w:sz w:val="24"/>
          <w:szCs w:val="24"/>
        </w:rPr>
        <w:t>o</w:t>
      </w:r>
      <w:r w:rsidR="00822CBD">
        <w:rPr>
          <w:rFonts w:ascii="Arial" w:hAnsi="Arial" w:cs="Arial"/>
          <w:sz w:val="24"/>
          <w:szCs w:val="24"/>
        </w:rPr>
        <w:t>s</w:t>
      </w:r>
      <w:r w:rsidR="00562B56">
        <w:rPr>
          <w:rFonts w:ascii="Arial" w:hAnsi="Arial" w:cs="Arial"/>
          <w:sz w:val="24"/>
          <w:szCs w:val="24"/>
        </w:rPr>
        <w:t xml:space="preserve"> </w:t>
      </w:r>
      <w:r w:rsidR="00562B56" w:rsidRPr="007B22E6">
        <w:rPr>
          <w:rFonts w:ascii="Arial" w:hAnsi="Arial" w:cs="Arial"/>
          <w:sz w:val="24"/>
          <w:szCs w:val="24"/>
        </w:rPr>
        <w:t>forman parte de</w:t>
      </w:r>
      <w:r w:rsidR="007B22E6">
        <w:rPr>
          <w:rFonts w:ascii="Arial" w:hAnsi="Arial" w:cs="Arial"/>
          <w:sz w:val="24"/>
          <w:szCs w:val="24"/>
        </w:rPr>
        <w:t xml:space="preserve"> la</w:t>
      </w:r>
      <w:r w:rsidR="00822CBD">
        <w:rPr>
          <w:rFonts w:ascii="Arial" w:hAnsi="Arial" w:cs="Arial"/>
          <w:sz w:val="24"/>
          <w:szCs w:val="24"/>
        </w:rPr>
        <w:t xml:space="preserve"> </w:t>
      </w:r>
      <w:r w:rsidR="007B22E6" w:rsidRPr="007B22E6">
        <w:rPr>
          <w:rFonts w:ascii="Arial" w:hAnsi="Arial" w:cs="Arial"/>
          <w:sz w:val="24"/>
          <w:szCs w:val="24"/>
        </w:rPr>
        <w:t xml:space="preserve">remuneración por el desempeño de </w:t>
      </w:r>
      <w:r w:rsidR="007B22E6">
        <w:rPr>
          <w:rFonts w:ascii="Arial" w:hAnsi="Arial" w:cs="Arial"/>
          <w:sz w:val="24"/>
          <w:szCs w:val="24"/>
        </w:rPr>
        <w:t xml:space="preserve">su cargo como </w:t>
      </w:r>
      <w:r w:rsidR="00BF5649" w:rsidRPr="00BF5649">
        <w:rPr>
          <w:rFonts w:ascii="Arial" w:hAnsi="Arial" w:cs="Arial"/>
          <w:color w:val="FFFFFF"/>
          <w:sz w:val="24"/>
          <w:szCs w:val="24"/>
          <w:highlight w:val="darkCyan"/>
        </w:rPr>
        <w:t>[No.13]_</w:t>
      </w:r>
      <w:proofErr w:type="spellStart"/>
      <w:r w:rsidR="00BF5649" w:rsidRPr="00BF5649">
        <w:rPr>
          <w:rFonts w:ascii="Arial" w:hAnsi="Arial" w:cs="Arial"/>
          <w:color w:val="FFFFFF"/>
          <w:sz w:val="24"/>
          <w:szCs w:val="24"/>
          <w:highlight w:val="darkCyan"/>
        </w:rPr>
        <w:t>ELIMINADO_Cargo</w:t>
      </w:r>
      <w:proofErr w:type="spellEnd"/>
      <w:proofErr w:type="gramStart"/>
      <w:r w:rsidR="00BF5649" w:rsidRPr="00BF5649">
        <w:rPr>
          <w:rFonts w:ascii="Arial" w:hAnsi="Arial" w:cs="Arial"/>
          <w:color w:val="FFFFFF"/>
          <w:sz w:val="24"/>
          <w:szCs w:val="24"/>
          <w:highlight w:val="darkCyan"/>
        </w:rPr>
        <w:t>_[</w:t>
      </w:r>
      <w:proofErr w:type="gramEnd"/>
      <w:r w:rsidR="00BF5649" w:rsidRPr="00BF5649">
        <w:rPr>
          <w:rFonts w:ascii="Arial" w:hAnsi="Arial" w:cs="Arial"/>
          <w:color w:val="FFFFFF"/>
          <w:sz w:val="24"/>
          <w:szCs w:val="24"/>
          <w:highlight w:val="darkCyan"/>
        </w:rPr>
        <w:t>230]</w:t>
      </w:r>
      <w:r w:rsidR="007B22E6" w:rsidRPr="007B22E6">
        <w:rPr>
          <w:rFonts w:ascii="Arial" w:hAnsi="Arial" w:cs="Arial"/>
          <w:sz w:val="24"/>
          <w:szCs w:val="24"/>
        </w:rPr>
        <w:t>, en términos de lo previsto en</w:t>
      </w:r>
      <w:r w:rsidR="007B22E6">
        <w:rPr>
          <w:rFonts w:ascii="Arial" w:hAnsi="Arial" w:cs="Arial"/>
          <w:sz w:val="24"/>
          <w:szCs w:val="24"/>
        </w:rPr>
        <w:t xml:space="preserve"> el artículo</w:t>
      </w:r>
      <w:r w:rsidR="007B22E6" w:rsidRPr="007B22E6">
        <w:rPr>
          <w:rFonts w:ascii="Arial" w:hAnsi="Arial" w:cs="Arial"/>
          <w:sz w:val="24"/>
          <w:szCs w:val="24"/>
        </w:rPr>
        <w:t xml:space="preserve"> 127 de la </w:t>
      </w:r>
      <w:r w:rsidR="007B22E6" w:rsidRPr="007B22E6">
        <w:rPr>
          <w:rFonts w:ascii="Arial" w:hAnsi="Arial" w:cs="Arial"/>
          <w:i/>
          <w:iCs/>
          <w:sz w:val="24"/>
          <w:szCs w:val="24"/>
        </w:rPr>
        <w:t>Constitución Federal</w:t>
      </w:r>
      <w:r w:rsidR="007B22E6">
        <w:rPr>
          <w:rFonts w:ascii="Arial" w:hAnsi="Arial" w:cs="Arial"/>
          <w:sz w:val="24"/>
          <w:szCs w:val="24"/>
        </w:rPr>
        <w:t xml:space="preserve">, aunado a que </w:t>
      </w:r>
      <w:r w:rsidRPr="00684E45">
        <w:rPr>
          <w:rFonts w:ascii="Arial" w:hAnsi="Arial" w:cs="Arial"/>
          <w:sz w:val="24"/>
          <w:szCs w:val="24"/>
        </w:rPr>
        <w:t>fueron</w:t>
      </w:r>
      <w:r w:rsidR="007B22E6">
        <w:rPr>
          <w:rFonts w:ascii="Arial" w:hAnsi="Arial" w:cs="Arial"/>
          <w:sz w:val="24"/>
          <w:szCs w:val="24"/>
        </w:rPr>
        <w:t xml:space="preserve"> debidamente</w:t>
      </w:r>
      <w:r w:rsidRPr="00684E45">
        <w:rPr>
          <w:rFonts w:ascii="Arial" w:hAnsi="Arial" w:cs="Arial"/>
          <w:sz w:val="24"/>
          <w:szCs w:val="24"/>
        </w:rPr>
        <w:t xml:space="preserve"> aproba</w:t>
      </w:r>
      <w:r w:rsidRPr="00323660">
        <w:rPr>
          <w:rFonts w:ascii="Arial" w:hAnsi="Arial" w:cs="Arial"/>
          <w:sz w:val="24"/>
          <w:szCs w:val="24"/>
        </w:rPr>
        <w:t>d</w:t>
      </w:r>
      <w:r w:rsidR="00513A4E" w:rsidRPr="00323660">
        <w:rPr>
          <w:rFonts w:ascii="Arial" w:hAnsi="Arial" w:cs="Arial"/>
          <w:sz w:val="24"/>
          <w:szCs w:val="24"/>
        </w:rPr>
        <w:t>o</w:t>
      </w:r>
      <w:r w:rsidRPr="00323660">
        <w:rPr>
          <w:rFonts w:ascii="Arial" w:hAnsi="Arial" w:cs="Arial"/>
          <w:sz w:val="24"/>
          <w:szCs w:val="24"/>
        </w:rPr>
        <w:t>s</w:t>
      </w:r>
      <w:r w:rsidRPr="00684E45">
        <w:rPr>
          <w:rFonts w:ascii="Arial" w:hAnsi="Arial" w:cs="Arial"/>
          <w:sz w:val="24"/>
          <w:szCs w:val="24"/>
        </w:rPr>
        <w:t xml:space="preserve"> por el </w:t>
      </w:r>
      <w:r w:rsidRPr="007B22E6">
        <w:rPr>
          <w:rFonts w:ascii="Arial" w:hAnsi="Arial" w:cs="Arial"/>
          <w:i/>
          <w:iCs/>
          <w:sz w:val="24"/>
          <w:szCs w:val="24"/>
        </w:rPr>
        <w:t>Ayuntamiento</w:t>
      </w:r>
      <w:r w:rsidRPr="00684E45">
        <w:rPr>
          <w:rFonts w:ascii="Arial" w:hAnsi="Arial" w:cs="Arial"/>
          <w:sz w:val="24"/>
          <w:szCs w:val="24"/>
        </w:rPr>
        <w:t xml:space="preserve"> y publica</w:t>
      </w:r>
      <w:r w:rsidRPr="00323660">
        <w:rPr>
          <w:rFonts w:ascii="Arial" w:hAnsi="Arial" w:cs="Arial"/>
          <w:sz w:val="24"/>
          <w:szCs w:val="24"/>
        </w:rPr>
        <w:t>d</w:t>
      </w:r>
      <w:r w:rsidR="00513A4E" w:rsidRPr="00323660">
        <w:rPr>
          <w:rFonts w:ascii="Arial" w:hAnsi="Arial" w:cs="Arial"/>
          <w:sz w:val="24"/>
          <w:szCs w:val="24"/>
        </w:rPr>
        <w:t>o</w:t>
      </w:r>
      <w:r w:rsidRPr="00684E45">
        <w:rPr>
          <w:rFonts w:ascii="Arial" w:hAnsi="Arial" w:cs="Arial"/>
          <w:sz w:val="24"/>
          <w:szCs w:val="24"/>
        </w:rPr>
        <w:t xml:space="preserve"> en el </w:t>
      </w:r>
      <w:r w:rsidR="005E4247">
        <w:rPr>
          <w:rFonts w:ascii="Arial" w:hAnsi="Arial" w:cs="Arial"/>
          <w:i/>
          <w:iCs/>
          <w:sz w:val="24"/>
          <w:szCs w:val="24"/>
        </w:rPr>
        <w:t>p</w:t>
      </w:r>
      <w:r w:rsidRPr="005E4247">
        <w:rPr>
          <w:rFonts w:ascii="Arial" w:hAnsi="Arial" w:cs="Arial"/>
          <w:i/>
          <w:iCs/>
          <w:sz w:val="24"/>
          <w:szCs w:val="24"/>
        </w:rPr>
        <w:t xml:space="preserve">resupuesto de </w:t>
      </w:r>
      <w:r w:rsidR="005E4247">
        <w:rPr>
          <w:rFonts w:ascii="Arial" w:hAnsi="Arial" w:cs="Arial"/>
          <w:i/>
          <w:iCs/>
          <w:sz w:val="24"/>
          <w:szCs w:val="24"/>
        </w:rPr>
        <w:t>e</w:t>
      </w:r>
      <w:r w:rsidRPr="005E4247">
        <w:rPr>
          <w:rFonts w:ascii="Arial" w:hAnsi="Arial" w:cs="Arial"/>
          <w:i/>
          <w:iCs/>
          <w:sz w:val="24"/>
          <w:szCs w:val="24"/>
        </w:rPr>
        <w:t>gresos</w:t>
      </w:r>
      <w:r w:rsidRPr="00684E45">
        <w:rPr>
          <w:rFonts w:ascii="Arial" w:hAnsi="Arial" w:cs="Arial"/>
          <w:sz w:val="24"/>
          <w:szCs w:val="24"/>
        </w:rPr>
        <w:t>.</w:t>
      </w:r>
    </w:p>
    <w:p w14:paraId="736647B9" w14:textId="20E2ED34" w:rsidR="000B6F4D" w:rsidRPr="000B6F4D" w:rsidRDefault="000B6F4D" w:rsidP="00231864">
      <w:pPr>
        <w:pStyle w:val="Normal0"/>
        <w:numPr>
          <w:ilvl w:val="0"/>
          <w:numId w:val="11"/>
        </w:numPr>
        <w:spacing w:before="280" w:after="280" w:line="360" w:lineRule="auto"/>
        <w:jc w:val="both"/>
        <w:rPr>
          <w:rFonts w:ascii="Arial" w:eastAsia="Arial" w:hAnsi="Arial" w:cs="Arial"/>
          <w:b/>
          <w:bCs/>
          <w:sz w:val="24"/>
          <w:szCs w:val="24"/>
        </w:rPr>
      </w:pPr>
      <w:r w:rsidRPr="000B6F4D">
        <w:rPr>
          <w:rFonts w:ascii="Arial" w:eastAsia="Arial" w:hAnsi="Arial" w:cs="Arial"/>
          <w:b/>
          <w:bCs/>
          <w:sz w:val="24"/>
          <w:szCs w:val="24"/>
        </w:rPr>
        <w:t>Omisión de pago</w:t>
      </w:r>
    </w:p>
    <w:p w14:paraId="6E8432F4" w14:textId="7626BA43" w:rsidR="00E14C12" w:rsidRDefault="00E14C12" w:rsidP="000A4264">
      <w:pPr>
        <w:spacing w:before="100" w:beforeAutospacing="1" w:after="100" w:afterAutospacing="1" w:line="360" w:lineRule="auto"/>
        <w:jc w:val="both"/>
        <w:rPr>
          <w:rFonts w:ascii="Arial" w:hAnsi="Arial" w:cs="Arial"/>
          <w:sz w:val="24"/>
          <w:szCs w:val="24"/>
        </w:rPr>
      </w:pPr>
      <w:r w:rsidRPr="00446565">
        <w:rPr>
          <w:rFonts w:ascii="Arial" w:hAnsi="Arial" w:cs="Arial"/>
          <w:sz w:val="24"/>
          <w:szCs w:val="24"/>
        </w:rPr>
        <w:t xml:space="preserve">Conforme a lo anterior, se analizará si en cada prestación reclamada se actualiza o no la omisión de pago conforme a lo establecido en el </w:t>
      </w:r>
      <w:r>
        <w:rPr>
          <w:rFonts w:ascii="Arial" w:hAnsi="Arial" w:cs="Arial"/>
          <w:i/>
          <w:iCs/>
          <w:sz w:val="24"/>
          <w:szCs w:val="24"/>
        </w:rPr>
        <w:t>p</w:t>
      </w:r>
      <w:r w:rsidRPr="00E14C12">
        <w:rPr>
          <w:rFonts w:ascii="Arial" w:hAnsi="Arial" w:cs="Arial"/>
          <w:i/>
          <w:iCs/>
          <w:sz w:val="24"/>
          <w:szCs w:val="24"/>
        </w:rPr>
        <w:t>resupuesto de egresos</w:t>
      </w:r>
      <w:r w:rsidRPr="00446565">
        <w:rPr>
          <w:rFonts w:ascii="Arial" w:hAnsi="Arial" w:cs="Arial"/>
          <w:sz w:val="24"/>
          <w:szCs w:val="24"/>
        </w:rPr>
        <w:t>.</w:t>
      </w:r>
    </w:p>
    <w:p w14:paraId="63312716" w14:textId="4213EB32" w:rsidR="00E14C12" w:rsidRPr="00E14C12" w:rsidRDefault="00E14C12" w:rsidP="00E14C12">
      <w:pPr>
        <w:pStyle w:val="Prrafodelista"/>
        <w:numPr>
          <w:ilvl w:val="0"/>
          <w:numId w:val="18"/>
        </w:numPr>
        <w:spacing w:before="100" w:beforeAutospacing="1" w:after="100" w:afterAutospacing="1" w:line="360" w:lineRule="auto"/>
        <w:jc w:val="both"/>
        <w:rPr>
          <w:rFonts w:ascii="Arial" w:hAnsi="Arial" w:cs="Arial"/>
          <w:b/>
          <w:bCs/>
          <w:sz w:val="24"/>
          <w:szCs w:val="24"/>
        </w:rPr>
      </w:pPr>
      <w:r w:rsidRPr="00E14C12">
        <w:rPr>
          <w:rFonts w:ascii="Arial" w:hAnsi="Arial" w:cs="Arial"/>
          <w:b/>
          <w:bCs/>
          <w:sz w:val="24"/>
          <w:szCs w:val="24"/>
        </w:rPr>
        <w:t>Aguinaldo</w:t>
      </w:r>
    </w:p>
    <w:p w14:paraId="64E87528" w14:textId="621AC8E7" w:rsidR="000A4264" w:rsidRPr="001A34E8" w:rsidRDefault="00044905" w:rsidP="5630F88C">
      <w:pPr>
        <w:spacing w:before="100" w:beforeAutospacing="1" w:after="100" w:afterAutospacing="1" w:line="360" w:lineRule="auto"/>
        <w:jc w:val="both"/>
        <w:rPr>
          <w:rFonts w:ascii="Arial" w:hAnsi="Arial" w:cs="Arial"/>
          <w:sz w:val="24"/>
          <w:szCs w:val="24"/>
          <w:lang w:val="es-ES"/>
        </w:rPr>
      </w:pPr>
      <w:r w:rsidRPr="001A34E8">
        <w:rPr>
          <w:rFonts w:ascii="Arial" w:hAnsi="Arial" w:cs="Arial"/>
          <w:sz w:val="24"/>
          <w:szCs w:val="24"/>
          <w:lang w:val="es-ES"/>
        </w:rPr>
        <w:t xml:space="preserve">En su demanda, la </w:t>
      </w:r>
      <w:r w:rsidRPr="001A34E8">
        <w:rPr>
          <w:rFonts w:ascii="Arial" w:hAnsi="Arial" w:cs="Arial"/>
          <w:i/>
          <w:iCs/>
          <w:sz w:val="24"/>
          <w:szCs w:val="24"/>
          <w:lang w:val="es-ES"/>
        </w:rPr>
        <w:t>actora</w:t>
      </w:r>
      <w:r w:rsidRPr="001A34E8">
        <w:rPr>
          <w:rFonts w:ascii="Arial" w:hAnsi="Arial" w:cs="Arial"/>
          <w:sz w:val="24"/>
          <w:szCs w:val="24"/>
          <w:lang w:val="es-ES"/>
        </w:rPr>
        <w:t xml:space="preserve"> reclama</w:t>
      </w:r>
      <w:r w:rsidR="00967AE8" w:rsidRPr="001A34E8">
        <w:rPr>
          <w:rFonts w:ascii="Arial" w:hAnsi="Arial" w:cs="Arial"/>
          <w:sz w:val="24"/>
          <w:szCs w:val="24"/>
          <w:lang w:val="es-ES"/>
        </w:rPr>
        <w:t xml:space="preserve"> el pago total de</w:t>
      </w:r>
      <w:r w:rsidRPr="001A34E8">
        <w:rPr>
          <w:rFonts w:ascii="Arial" w:hAnsi="Arial" w:cs="Arial"/>
          <w:sz w:val="24"/>
          <w:szCs w:val="24"/>
          <w:lang w:val="es-ES"/>
        </w:rPr>
        <w:t xml:space="preserve"> la remuneración correspondiente al aguinaldo</w:t>
      </w:r>
      <w:r w:rsidR="00231864" w:rsidRPr="001A34E8">
        <w:rPr>
          <w:rFonts w:ascii="Arial" w:hAnsi="Arial" w:cs="Arial"/>
          <w:sz w:val="24"/>
          <w:szCs w:val="24"/>
          <w:lang w:val="es-ES"/>
        </w:rPr>
        <w:t>;</w:t>
      </w:r>
      <w:r w:rsidRPr="001A34E8">
        <w:rPr>
          <w:rFonts w:ascii="Arial" w:hAnsi="Arial" w:cs="Arial"/>
          <w:sz w:val="24"/>
          <w:szCs w:val="24"/>
          <w:lang w:val="es-ES"/>
        </w:rPr>
        <w:t xml:space="preserve"> no obstante,</w:t>
      </w:r>
      <w:r w:rsidR="000A4264" w:rsidRPr="001A34E8">
        <w:rPr>
          <w:rFonts w:ascii="Arial" w:hAnsi="Arial" w:cs="Arial"/>
          <w:sz w:val="24"/>
          <w:szCs w:val="24"/>
          <w:lang w:val="es-ES"/>
        </w:rPr>
        <w:t xml:space="preserve"> se encuentra acreditado que</w:t>
      </w:r>
      <w:r w:rsidR="00231864" w:rsidRPr="001A34E8">
        <w:rPr>
          <w:rFonts w:ascii="Arial" w:hAnsi="Arial" w:cs="Arial"/>
          <w:sz w:val="24"/>
          <w:szCs w:val="24"/>
          <w:lang w:val="es-ES"/>
        </w:rPr>
        <w:t>,</w:t>
      </w:r>
      <w:r w:rsidR="000A4264" w:rsidRPr="001A34E8">
        <w:rPr>
          <w:rFonts w:ascii="Arial" w:hAnsi="Arial" w:cs="Arial"/>
          <w:sz w:val="24"/>
          <w:szCs w:val="24"/>
          <w:lang w:val="es-ES"/>
        </w:rPr>
        <w:t xml:space="preserve"> posteriormente, -el </w:t>
      </w:r>
      <w:r w:rsidR="000A4264" w:rsidRPr="001A34E8">
        <w:rPr>
          <w:rFonts w:ascii="Arial" w:hAnsi="Arial" w:cs="Arial"/>
          <w:sz w:val="24"/>
          <w:szCs w:val="24"/>
          <w:lang w:val="es-ES"/>
        </w:rPr>
        <w:lastRenderedPageBreak/>
        <w:t xml:space="preserve">veintiocho de febrero-, el </w:t>
      </w:r>
      <w:r w:rsidR="00562B56" w:rsidRPr="001A34E8">
        <w:rPr>
          <w:rFonts w:ascii="Arial" w:hAnsi="Arial" w:cs="Arial"/>
          <w:i/>
          <w:iCs/>
          <w:sz w:val="24"/>
          <w:szCs w:val="24"/>
          <w:lang w:val="es-ES"/>
        </w:rPr>
        <w:t>A</w:t>
      </w:r>
      <w:r w:rsidR="000A4264" w:rsidRPr="001A34E8">
        <w:rPr>
          <w:rFonts w:ascii="Arial" w:hAnsi="Arial" w:cs="Arial"/>
          <w:i/>
          <w:iCs/>
          <w:sz w:val="24"/>
          <w:szCs w:val="24"/>
          <w:lang w:val="es-ES"/>
        </w:rPr>
        <w:t>yuntamiento</w:t>
      </w:r>
      <w:r w:rsidR="000A4264" w:rsidRPr="001A34E8">
        <w:rPr>
          <w:rFonts w:ascii="Arial" w:hAnsi="Arial" w:cs="Arial"/>
          <w:sz w:val="24"/>
          <w:szCs w:val="24"/>
          <w:lang w:val="es-ES"/>
        </w:rPr>
        <w:t xml:space="preserve"> efectuó </w:t>
      </w:r>
      <w:r w:rsidR="00E14C12" w:rsidRPr="001A34E8">
        <w:rPr>
          <w:rFonts w:ascii="Arial" w:hAnsi="Arial" w:cs="Arial"/>
          <w:sz w:val="24"/>
          <w:szCs w:val="24"/>
          <w:lang w:val="es-ES"/>
        </w:rPr>
        <w:t>un pago</w:t>
      </w:r>
      <w:r w:rsidR="00BF4F29" w:rsidRPr="001A34E8">
        <w:rPr>
          <w:rFonts w:ascii="Arial" w:hAnsi="Arial" w:cs="Arial"/>
          <w:sz w:val="24"/>
          <w:szCs w:val="24"/>
          <w:lang w:val="es-ES"/>
        </w:rPr>
        <w:t xml:space="preserve"> de </w:t>
      </w:r>
      <w:r w:rsidR="00BF5649" w:rsidRPr="00BF5649">
        <w:rPr>
          <w:rFonts w:ascii="Arial" w:hAnsi="Arial" w:cs="Arial"/>
          <w:color w:val="FFFFFF"/>
          <w:sz w:val="24"/>
          <w:szCs w:val="24"/>
          <w:highlight w:val="darkCyan"/>
          <w:lang w:val="es-ES"/>
        </w:rPr>
        <w:t>[No.14]_</w:t>
      </w:r>
      <w:proofErr w:type="spellStart"/>
      <w:r w:rsidR="00BF5649" w:rsidRPr="00BF5649">
        <w:rPr>
          <w:rFonts w:ascii="Arial" w:hAnsi="Arial" w:cs="Arial"/>
          <w:color w:val="FFFFFF"/>
          <w:sz w:val="24"/>
          <w:szCs w:val="24"/>
          <w:highlight w:val="darkCyan"/>
          <w:lang w:val="es-ES"/>
        </w:rPr>
        <w:t>ELIMINADOS_los_ingresos</w:t>
      </w:r>
      <w:proofErr w:type="spellEnd"/>
      <w:r w:rsidR="00BF5649" w:rsidRPr="00BF5649">
        <w:rPr>
          <w:rFonts w:ascii="Arial" w:hAnsi="Arial" w:cs="Arial"/>
          <w:color w:val="FFFFFF"/>
          <w:sz w:val="24"/>
          <w:szCs w:val="24"/>
          <w:highlight w:val="darkCyan"/>
          <w:lang w:val="es-ES"/>
        </w:rPr>
        <w:t>_[119]</w:t>
      </w:r>
      <w:r w:rsidR="00BF4F29" w:rsidRPr="001A34E8">
        <w:rPr>
          <w:rFonts w:ascii="Arial" w:hAnsi="Arial" w:cs="Arial"/>
          <w:sz w:val="24"/>
          <w:szCs w:val="24"/>
          <w:lang w:val="es-ES"/>
        </w:rPr>
        <w:t xml:space="preserve">, </w:t>
      </w:r>
      <w:r w:rsidR="00E14C12" w:rsidRPr="001A34E8">
        <w:rPr>
          <w:rFonts w:ascii="Arial" w:hAnsi="Arial" w:cs="Arial"/>
          <w:sz w:val="24"/>
          <w:szCs w:val="24"/>
          <w:lang w:val="es-ES"/>
        </w:rPr>
        <w:t>bajo el concepto de aguinaldo</w:t>
      </w:r>
      <w:r w:rsidR="00231864" w:rsidRPr="001A34E8">
        <w:rPr>
          <w:rFonts w:ascii="Arial" w:hAnsi="Arial" w:cs="Arial"/>
          <w:sz w:val="24"/>
          <w:szCs w:val="24"/>
          <w:lang w:val="es-ES"/>
        </w:rPr>
        <w:t>,</w:t>
      </w:r>
      <w:r w:rsidR="00E14C12" w:rsidRPr="001A34E8">
        <w:rPr>
          <w:rFonts w:ascii="Arial" w:hAnsi="Arial" w:cs="Arial"/>
          <w:sz w:val="24"/>
          <w:szCs w:val="24"/>
          <w:lang w:val="es-ES"/>
        </w:rPr>
        <w:t xml:space="preserve"> a la totalidad de</w:t>
      </w:r>
      <w:r w:rsidR="00231864" w:rsidRPr="001A34E8">
        <w:rPr>
          <w:rFonts w:ascii="Arial" w:hAnsi="Arial" w:cs="Arial"/>
          <w:sz w:val="24"/>
          <w:szCs w:val="24"/>
          <w:lang w:val="es-ES"/>
        </w:rPr>
        <w:t xml:space="preserve"> las y</w:t>
      </w:r>
      <w:r w:rsidR="000A4264" w:rsidRPr="001A34E8">
        <w:rPr>
          <w:rFonts w:ascii="Arial" w:hAnsi="Arial" w:cs="Arial"/>
          <w:sz w:val="24"/>
          <w:szCs w:val="24"/>
          <w:lang w:val="es-ES"/>
        </w:rPr>
        <w:t xml:space="preserve"> los integrantes del cabildo, incluyendo a la </w:t>
      </w:r>
      <w:r w:rsidR="000A4264" w:rsidRPr="001A34E8">
        <w:rPr>
          <w:rFonts w:ascii="Arial" w:hAnsi="Arial" w:cs="Arial"/>
          <w:i/>
          <w:iCs/>
          <w:sz w:val="24"/>
          <w:szCs w:val="24"/>
          <w:lang w:val="es-ES"/>
        </w:rPr>
        <w:t>actora</w:t>
      </w:r>
      <w:r w:rsidR="00EC4A3E" w:rsidRPr="001A34E8">
        <w:rPr>
          <w:rFonts w:ascii="Arial" w:hAnsi="Arial" w:cs="Arial"/>
          <w:sz w:val="24"/>
          <w:szCs w:val="24"/>
          <w:lang w:val="es-ES"/>
        </w:rPr>
        <w:t>,</w:t>
      </w:r>
      <w:r w:rsidR="00C72E16" w:rsidRPr="001A34E8">
        <w:rPr>
          <w:rFonts w:ascii="Arial" w:hAnsi="Arial" w:cs="Arial"/>
          <w:sz w:val="24"/>
          <w:szCs w:val="24"/>
          <w:lang w:val="es-ES"/>
        </w:rPr>
        <w:t xml:space="preserve"> </w:t>
      </w:r>
      <w:r w:rsidR="00CE6BEC" w:rsidRPr="001A34E8">
        <w:rPr>
          <w:rFonts w:ascii="Arial" w:hAnsi="Arial" w:cs="Arial"/>
          <w:sz w:val="24"/>
          <w:szCs w:val="24"/>
          <w:lang w:val="es-ES"/>
        </w:rPr>
        <w:t xml:space="preserve">tal como consta en la </w:t>
      </w:r>
      <w:r w:rsidR="00967AE8" w:rsidRPr="001A34E8">
        <w:rPr>
          <w:rFonts w:ascii="Arial" w:hAnsi="Arial" w:cs="Arial"/>
          <w:sz w:val="24"/>
          <w:szCs w:val="24"/>
          <w:lang w:val="es-ES"/>
        </w:rPr>
        <w:t>copia certificada de la</w:t>
      </w:r>
      <w:r w:rsidR="000A4264" w:rsidRPr="001A34E8">
        <w:rPr>
          <w:rFonts w:ascii="Arial" w:hAnsi="Arial" w:cs="Arial"/>
          <w:sz w:val="24"/>
          <w:szCs w:val="24"/>
          <w:lang w:val="es-ES"/>
        </w:rPr>
        <w:t xml:space="preserve"> impresión del reporte de transmisión de pagos</w:t>
      </w:r>
      <w:r w:rsidR="000A4264" w:rsidRPr="001A34E8">
        <w:rPr>
          <w:rStyle w:val="Refdenotaalpie"/>
          <w:rFonts w:ascii="Arial" w:hAnsi="Arial" w:cs="Arial"/>
          <w:sz w:val="24"/>
          <w:szCs w:val="24"/>
          <w:lang w:val="es-ES"/>
        </w:rPr>
        <w:footnoteReference w:id="37"/>
      </w:r>
      <w:r w:rsidR="00C72E16" w:rsidRPr="001A34E8">
        <w:rPr>
          <w:rFonts w:ascii="Arial" w:hAnsi="Arial" w:cs="Arial"/>
          <w:sz w:val="24"/>
          <w:szCs w:val="24"/>
          <w:lang w:val="es-ES"/>
        </w:rPr>
        <w:t xml:space="preserve"> y, el reconocimiento de su recepción por parte de la </w:t>
      </w:r>
      <w:r w:rsidR="00C72E16" w:rsidRPr="001A34E8">
        <w:rPr>
          <w:rFonts w:ascii="Arial" w:hAnsi="Arial" w:cs="Arial"/>
          <w:i/>
          <w:iCs/>
          <w:sz w:val="24"/>
          <w:szCs w:val="24"/>
          <w:lang w:val="es-ES"/>
        </w:rPr>
        <w:t>actora</w:t>
      </w:r>
      <w:r w:rsidR="00C72E16" w:rsidRPr="001A34E8">
        <w:rPr>
          <w:rFonts w:ascii="Arial" w:hAnsi="Arial" w:cs="Arial"/>
          <w:sz w:val="24"/>
          <w:szCs w:val="24"/>
          <w:lang w:val="es-ES"/>
        </w:rPr>
        <w:t xml:space="preserve"> al desahogar la vista que le fue otorgada</w:t>
      </w:r>
      <w:r w:rsidR="00C72E16" w:rsidRPr="001A34E8">
        <w:rPr>
          <w:rStyle w:val="Refdenotaalpie"/>
          <w:rFonts w:ascii="Arial" w:hAnsi="Arial" w:cs="Arial"/>
          <w:sz w:val="24"/>
          <w:szCs w:val="24"/>
          <w:lang w:val="es-ES"/>
        </w:rPr>
        <w:footnoteReference w:id="38"/>
      </w:r>
      <w:r w:rsidR="00C72E16" w:rsidRPr="001A34E8">
        <w:rPr>
          <w:rFonts w:ascii="Arial" w:hAnsi="Arial" w:cs="Arial"/>
          <w:sz w:val="24"/>
          <w:szCs w:val="24"/>
          <w:lang w:val="es-ES"/>
        </w:rPr>
        <w:t>.</w:t>
      </w:r>
    </w:p>
    <w:p w14:paraId="2A21CD9F" w14:textId="7282B278" w:rsidR="00C72E16" w:rsidRPr="001A34E8" w:rsidRDefault="00C72E16" w:rsidP="5630F88C">
      <w:pPr>
        <w:spacing w:before="100" w:beforeAutospacing="1" w:after="100" w:afterAutospacing="1" w:line="360" w:lineRule="auto"/>
        <w:jc w:val="both"/>
        <w:rPr>
          <w:rFonts w:ascii="Arial" w:hAnsi="Arial" w:cs="Arial"/>
          <w:sz w:val="24"/>
          <w:szCs w:val="24"/>
          <w:lang w:val="es-ES"/>
        </w:rPr>
      </w:pPr>
      <w:r w:rsidRPr="001A34E8">
        <w:rPr>
          <w:rFonts w:ascii="Arial" w:hAnsi="Arial" w:cs="Arial"/>
          <w:sz w:val="24"/>
          <w:szCs w:val="24"/>
          <w:lang w:val="es-ES"/>
        </w:rPr>
        <w:t xml:space="preserve">Al respecto, resulta importante precisar que el tabulador de remuneraciones aprobado por la </w:t>
      </w:r>
      <w:r w:rsidRPr="001A34E8">
        <w:rPr>
          <w:rFonts w:ascii="Arial" w:hAnsi="Arial" w:cs="Arial"/>
          <w:i/>
          <w:iCs/>
          <w:sz w:val="24"/>
          <w:szCs w:val="24"/>
          <w:lang w:val="es-ES"/>
        </w:rPr>
        <w:t>autoridad responsable</w:t>
      </w:r>
      <w:r w:rsidRPr="001A34E8">
        <w:rPr>
          <w:rFonts w:ascii="Arial" w:hAnsi="Arial" w:cs="Arial"/>
          <w:sz w:val="24"/>
          <w:szCs w:val="24"/>
          <w:lang w:val="es-ES"/>
        </w:rPr>
        <w:t xml:space="preserve"> no establece de manera expresa el monto o número de días o el mecanismo de cálculo aplicable para el pago del aguinaldo.</w:t>
      </w:r>
    </w:p>
    <w:p w14:paraId="35E2702A" w14:textId="0F86FBB3" w:rsidR="00722746" w:rsidRPr="001A34E8" w:rsidRDefault="000028A8" w:rsidP="001D1B59">
      <w:pPr>
        <w:spacing w:before="100" w:beforeAutospacing="1" w:after="100" w:afterAutospacing="1" w:line="360" w:lineRule="auto"/>
        <w:jc w:val="both"/>
        <w:rPr>
          <w:rFonts w:ascii="Arial" w:hAnsi="Arial" w:cs="Arial"/>
          <w:sz w:val="24"/>
          <w:szCs w:val="24"/>
          <w:lang w:val="es-ES"/>
        </w:rPr>
      </w:pPr>
      <w:r w:rsidRPr="001A34E8">
        <w:rPr>
          <w:rFonts w:ascii="Arial" w:hAnsi="Arial" w:cs="Arial"/>
          <w:sz w:val="24"/>
          <w:szCs w:val="24"/>
          <w:lang w:val="es-ES"/>
        </w:rPr>
        <w:t xml:space="preserve">No obstante lo anterior, </w:t>
      </w:r>
      <w:r w:rsidR="00C72E16" w:rsidRPr="001A34E8">
        <w:rPr>
          <w:rFonts w:ascii="Arial" w:hAnsi="Arial" w:cs="Arial"/>
          <w:sz w:val="24"/>
          <w:szCs w:val="24"/>
          <w:lang w:val="es-ES"/>
        </w:rPr>
        <w:t xml:space="preserve">derivado de los requerimientos realizados por la Ponencia Instructora, </w:t>
      </w:r>
      <w:r w:rsidR="000631D5" w:rsidRPr="001A34E8">
        <w:rPr>
          <w:rFonts w:ascii="Arial" w:hAnsi="Arial" w:cs="Arial"/>
          <w:sz w:val="24"/>
          <w:szCs w:val="24"/>
          <w:lang w:val="es-ES"/>
        </w:rPr>
        <w:t xml:space="preserve">las </w:t>
      </w:r>
      <w:r w:rsidR="000631D5" w:rsidRPr="001A34E8">
        <w:rPr>
          <w:rFonts w:ascii="Arial" w:hAnsi="Arial" w:cs="Arial"/>
          <w:i/>
          <w:iCs/>
          <w:sz w:val="24"/>
          <w:szCs w:val="24"/>
          <w:lang w:val="es-ES"/>
        </w:rPr>
        <w:t>autoridades responsables</w:t>
      </w:r>
      <w:r w:rsidR="000631D5" w:rsidRPr="001A34E8">
        <w:rPr>
          <w:rFonts w:ascii="Arial" w:hAnsi="Arial" w:cs="Arial"/>
          <w:sz w:val="24"/>
          <w:szCs w:val="24"/>
          <w:lang w:val="es-ES"/>
        </w:rPr>
        <w:t xml:space="preserve"> </w:t>
      </w:r>
      <w:r w:rsidR="00084857" w:rsidRPr="001A34E8">
        <w:rPr>
          <w:rFonts w:ascii="Arial" w:hAnsi="Arial" w:cs="Arial"/>
          <w:sz w:val="24"/>
          <w:szCs w:val="24"/>
          <w:lang w:val="es-ES"/>
        </w:rPr>
        <w:t xml:space="preserve">informaron que en correlación con lo establecido por la Ley de los Trabajadores al Servicio del Estado de Michoacán y sus Municipios, el </w:t>
      </w:r>
      <w:r w:rsidR="00A77463" w:rsidRPr="001A34E8">
        <w:rPr>
          <w:rFonts w:ascii="Arial" w:hAnsi="Arial" w:cs="Arial"/>
          <w:sz w:val="24"/>
          <w:szCs w:val="24"/>
          <w:lang w:val="es-ES"/>
        </w:rPr>
        <w:t>cálculo</w:t>
      </w:r>
      <w:r w:rsidR="00084857" w:rsidRPr="001A34E8">
        <w:rPr>
          <w:rFonts w:ascii="Arial" w:hAnsi="Arial" w:cs="Arial"/>
          <w:sz w:val="24"/>
          <w:szCs w:val="24"/>
          <w:lang w:val="es-ES"/>
        </w:rPr>
        <w:t xml:space="preserve"> de dicha prestación se realizó considerando treinta (30) días de percepción, lo cual se traduce en un monto</w:t>
      </w:r>
      <w:r w:rsidR="00956D8F" w:rsidRPr="001A34E8">
        <w:rPr>
          <w:rFonts w:ascii="Arial" w:hAnsi="Arial" w:cs="Arial"/>
          <w:sz w:val="24"/>
          <w:szCs w:val="24"/>
          <w:lang w:val="es-ES"/>
        </w:rPr>
        <w:t xml:space="preserve"> neto</w:t>
      </w:r>
      <w:r w:rsidR="00084857" w:rsidRPr="001A34E8">
        <w:rPr>
          <w:rFonts w:ascii="Arial" w:hAnsi="Arial" w:cs="Arial"/>
          <w:sz w:val="24"/>
          <w:szCs w:val="24"/>
          <w:lang w:val="es-ES"/>
        </w:rPr>
        <w:t xml:space="preserve"> de </w:t>
      </w:r>
      <w:r w:rsidR="00BF5649" w:rsidRPr="00BF5649">
        <w:rPr>
          <w:rFonts w:ascii="Arial" w:hAnsi="Arial" w:cs="Arial"/>
          <w:color w:val="FFFFFF"/>
          <w:sz w:val="24"/>
          <w:szCs w:val="24"/>
          <w:highlight w:val="darkCyan"/>
          <w:lang w:val="es-ES"/>
        </w:rPr>
        <w:t>[No.15]_</w:t>
      </w:r>
      <w:proofErr w:type="spellStart"/>
      <w:r w:rsidR="00BF5649" w:rsidRPr="00BF5649">
        <w:rPr>
          <w:rFonts w:ascii="Arial" w:hAnsi="Arial" w:cs="Arial"/>
          <w:color w:val="FFFFFF"/>
          <w:sz w:val="24"/>
          <w:szCs w:val="24"/>
          <w:highlight w:val="darkCyan"/>
          <w:lang w:val="es-ES"/>
        </w:rPr>
        <w:t>ELIMINADOS_los_ingresos</w:t>
      </w:r>
      <w:proofErr w:type="spellEnd"/>
      <w:r w:rsidR="00BF5649" w:rsidRPr="00BF5649">
        <w:rPr>
          <w:rFonts w:ascii="Arial" w:hAnsi="Arial" w:cs="Arial"/>
          <w:color w:val="FFFFFF"/>
          <w:sz w:val="24"/>
          <w:szCs w:val="24"/>
          <w:highlight w:val="darkCyan"/>
          <w:lang w:val="es-ES"/>
        </w:rPr>
        <w:t>_[119]</w:t>
      </w:r>
      <w:r w:rsidR="00084857" w:rsidRPr="001A34E8">
        <w:rPr>
          <w:rFonts w:ascii="Arial" w:hAnsi="Arial" w:cs="Arial"/>
          <w:sz w:val="24"/>
          <w:szCs w:val="24"/>
          <w:lang w:val="es-ES"/>
        </w:rPr>
        <w:t xml:space="preserve">; para lo cual </w:t>
      </w:r>
      <w:r w:rsidR="00231864" w:rsidRPr="001A34E8">
        <w:rPr>
          <w:rFonts w:ascii="Arial" w:hAnsi="Arial" w:cs="Arial"/>
          <w:sz w:val="24"/>
          <w:szCs w:val="24"/>
          <w:lang w:val="es-ES"/>
        </w:rPr>
        <w:t xml:space="preserve">remitieron </w:t>
      </w:r>
      <w:r w:rsidR="000D534A" w:rsidRPr="001A34E8">
        <w:rPr>
          <w:rFonts w:ascii="Arial" w:hAnsi="Arial" w:cs="Arial"/>
          <w:sz w:val="24"/>
          <w:szCs w:val="24"/>
          <w:lang w:val="es-ES"/>
        </w:rPr>
        <w:t>copia certificada de</w:t>
      </w:r>
      <w:r w:rsidR="00AE5F30" w:rsidRPr="001A34E8">
        <w:rPr>
          <w:rFonts w:ascii="Arial" w:hAnsi="Arial" w:cs="Arial"/>
          <w:sz w:val="24"/>
          <w:szCs w:val="24"/>
          <w:lang w:val="es-ES"/>
        </w:rPr>
        <w:t xml:space="preserve"> un</w:t>
      </w:r>
      <w:r w:rsidR="000D534A" w:rsidRPr="001A34E8">
        <w:rPr>
          <w:rFonts w:ascii="Arial" w:hAnsi="Arial" w:cs="Arial"/>
          <w:sz w:val="24"/>
          <w:szCs w:val="24"/>
          <w:lang w:val="es-ES"/>
        </w:rPr>
        <w:t xml:space="preserve"> comprobante </w:t>
      </w:r>
      <w:r w:rsidR="00722746" w:rsidRPr="001A34E8">
        <w:rPr>
          <w:rFonts w:ascii="Arial" w:hAnsi="Arial" w:cs="Arial"/>
          <w:sz w:val="24"/>
          <w:szCs w:val="24"/>
          <w:lang w:val="es-ES"/>
        </w:rPr>
        <w:t>fiscal digital (CFDI) re</w:t>
      </w:r>
      <w:r w:rsidR="00AD4EB9" w:rsidRPr="001A34E8">
        <w:rPr>
          <w:rFonts w:ascii="Arial" w:hAnsi="Arial" w:cs="Arial"/>
          <w:sz w:val="24"/>
          <w:szCs w:val="24"/>
          <w:lang w:val="es-ES"/>
        </w:rPr>
        <w:t>lativo</w:t>
      </w:r>
      <w:r w:rsidR="00722746" w:rsidRPr="001A34E8">
        <w:rPr>
          <w:rFonts w:ascii="Arial" w:hAnsi="Arial" w:cs="Arial"/>
          <w:sz w:val="24"/>
          <w:szCs w:val="24"/>
          <w:lang w:val="es-ES"/>
        </w:rPr>
        <w:t xml:space="preserve"> al pago de aguinaldo</w:t>
      </w:r>
      <w:r w:rsidR="00AD4EB9" w:rsidRPr="001A34E8">
        <w:rPr>
          <w:rFonts w:ascii="Arial" w:hAnsi="Arial" w:cs="Arial"/>
          <w:sz w:val="24"/>
          <w:szCs w:val="24"/>
          <w:lang w:val="es-ES"/>
        </w:rPr>
        <w:t xml:space="preserve"> del ejercicio fiscal dos mil veinticinco </w:t>
      </w:r>
      <w:r w:rsidR="00722746" w:rsidRPr="001A34E8">
        <w:rPr>
          <w:rFonts w:ascii="Arial" w:hAnsi="Arial" w:cs="Arial"/>
          <w:sz w:val="24"/>
          <w:szCs w:val="24"/>
          <w:lang w:val="es-ES"/>
        </w:rPr>
        <w:t xml:space="preserve">a la </w:t>
      </w:r>
      <w:r w:rsidR="00722746" w:rsidRPr="001A34E8">
        <w:rPr>
          <w:rFonts w:ascii="Arial" w:hAnsi="Arial" w:cs="Arial"/>
          <w:i/>
          <w:iCs/>
          <w:sz w:val="24"/>
          <w:szCs w:val="24"/>
          <w:lang w:val="es-ES"/>
        </w:rPr>
        <w:t>actora</w:t>
      </w:r>
      <w:r w:rsidR="001D1B59" w:rsidRPr="001A34E8">
        <w:rPr>
          <w:rFonts w:ascii="Arial" w:hAnsi="Arial" w:cs="Arial"/>
          <w:i/>
          <w:iCs/>
          <w:sz w:val="24"/>
          <w:szCs w:val="24"/>
          <w:lang w:val="es-ES"/>
        </w:rPr>
        <w:t xml:space="preserve"> </w:t>
      </w:r>
      <w:r w:rsidR="00722746" w:rsidRPr="001A34E8">
        <w:rPr>
          <w:rFonts w:ascii="Arial" w:hAnsi="Arial" w:cs="Arial"/>
          <w:sz w:val="24"/>
          <w:szCs w:val="24"/>
          <w:lang w:val="es-ES"/>
        </w:rPr>
        <w:t>-sin firma del beneficiario-, así como el desglose de percepciones y retenciones utilizadas como base para el cálculo del monto respectivo</w:t>
      </w:r>
      <w:r w:rsidR="005672B3" w:rsidRPr="001A34E8">
        <w:rPr>
          <w:rFonts w:ascii="Arial" w:hAnsi="Arial" w:cs="Arial"/>
          <w:sz w:val="24"/>
          <w:szCs w:val="24"/>
          <w:lang w:val="es-ES"/>
        </w:rPr>
        <w:t>.</w:t>
      </w:r>
      <w:r w:rsidR="00AD4EB9" w:rsidRPr="001A34E8">
        <w:rPr>
          <w:rFonts w:ascii="Arial" w:hAnsi="Arial" w:cs="Arial"/>
          <w:sz w:val="24"/>
          <w:szCs w:val="24"/>
          <w:lang w:val="es-ES"/>
        </w:rPr>
        <w:t xml:space="preserve"> </w:t>
      </w:r>
    </w:p>
    <w:p w14:paraId="520BB459" w14:textId="730EAE84" w:rsidR="00EA667C" w:rsidRDefault="0033515E" w:rsidP="00E64ED2">
      <w:pPr>
        <w:spacing w:before="100" w:beforeAutospacing="1" w:after="100" w:afterAutospacing="1" w:line="360" w:lineRule="auto"/>
        <w:jc w:val="both"/>
        <w:rPr>
          <w:rFonts w:ascii="Arial" w:hAnsi="Arial" w:cs="Arial"/>
          <w:sz w:val="24"/>
          <w:szCs w:val="24"/>
          <w:lang w:val="es-ES"/>
        </w:rPr>
      </w:pPr>
      <w:r w:rsidRPr="00F905E3">
        <w:rPr>
          <w:rFonts w:ascii="Arial" w:hAnsi="Arial" w:cs="Arial"/>
          <w:sz w:val="24"/>
          <w:szCs w:val="24"/>
          <w:lang w:val="es-ES"/>
        </w:rPr>
        <w:t>Al respecto, conviene precisar que</w:t>
      </w:r>
      <w:r w:rsidR="00E64ED2" w:rsidRPr="00F905E3">
        <w:rPr>
          <w:rFonts w:ascii="Arial" w:hAnsi="Arial" w:cs="Arial"/>
          <w:sz w:val="24"/>
          <w:szCs w:val="24"/>
          <w:lang w:val="es-ES"/>
        </w:rPr>
        <w:t xml:space="preserve"> el CFDI de nómina exhibido</w:t>
      </w:r>
      <w:r w:rsidR="00EA667C" w:rsidRPr="00F905E3">
        <w:rPr>
          <w:rFonts w:ascii="Arial" w:hAnsi="Arial" w:cs="Arial"/>
          <w:sz w:val="24"/>
          <w:szCs w:val="24"/>
          <w:lang w:val="es-ES"/>
        </w:rPr>
        <w:t>,</w:t>
      </w:r>
      <w:r w:rsidR="00E64ED2" w:rsidRPr="00F905E3">
        <w:rPr>
          <w:rFonts w:ascii="Arial" w:hAnsi="Arial" w:cs="Arial"/>
          <w:sz w:val="24"/>
          <w:szCs w:val="24"/>
          <w:lang w:val="es-ES"/>
        </w:rPr>
        <w:t xml:space="preserve"> únicamente genera convicción respecto al monto determinado como aguinaldo para la </w:t>
      </w:r>
      <w:r w:rsidR="00BF5649" w:rsidRPr="00BF5649">
        <w:rPr>
          <w:rFonts w:ascii="Arial" w:hAnsi="Arial" w:cs="Arial"/>
          <w:color w:val="FFFFFF"/>
          <w:sz w:val="24"/>
          <w:szCs w:val="24"/>
          <w:highlight w:val="darkCyan"/>
          <w:lang w:val="es-ES"/>
        </w:rPr>
        <w:t>[No.16]_</w:t>
      </w:r>
      <w:proofErr w:type="spellStart"/>
      <w:r w:rsidR="00BF5649" w:rsidRPr="00BF5649">
        <w:rPr>
          <w:rFonts w:ascii="Arial" w:hAnsi="Arial" w:cs="Arial"/>
          <w:color w:val="FFFFFF"/>
          <w:sz w:val="24"/>
          <w:szCs w:val="24"/>
          <w:highlight w:val="darkCyan"/>
          <w:lang w:val="es-ES"/>
        </w:rPr>
        <w:t>ELIMINADO_Cargo</w:t>
      </w:r>
      <w:proofErr w:type="spellEnd"/>
      <w:proofErr w:type="gramStart"/>
      <w:r w:rsidR="00BF5649" w:rsidRPr="00BF5649">
        <w:rPr>
          <w:rFonts w:ascii="Arial" w:hAnsi="Arial" w:cs="Arial"/>
          <w:color w:val="FFFFFF"/>
          <w:sz w:val="24"/>
          <w:szCs w:val="24"/>
          <w:highlight w:val="darkCyan"/>
          <w:lang w:val="es-ES"/>
        </w:rPr>
        <w:t>_[</w:t>
      </w:r>
      <w:proofErr w:type="gramEnd"/>
      <w:r w:rsidR="00BF5649" w:rsidRPr="00BF5649">
        <w:rPr>
          <w:rFonts w:ascii="Arial" w:hAnsi="Arial" w:cs="Arial"/>
          <w:color w:val="FFFFFF"/>
          <w:sz w:val="24"/>
          <w:szCs w:val="24"/>
          <w:highlight w:val="darkCyan"/>
          <w:lang w:val="es-ES"/>
        </w:rPr>
        <w:t>230]</w:t>
      </w:r>
      <w:r w:rsidR="00EA667C" w:rsidRPr="00F905E3">
        <w:rPr>
          <w:rFonts w:ascii="Arial" w:hAnsi="Arial" w:cs="Arial"/>
          <w:sz w:val="24"/>
          <w:szCs w:val="24"/>
          <w:lang w:val="es-ES"/>
        </w:rPr>
        <w:t>, s</w:t>
      </w:r>
      <w:r w:rsidR="00E64ED2" w:rsidRPr="00F905E3">
        <w:rPr>
          <w:rFonts w:ascii="Arial" w:hAnsi="Arial" w:cs="Arial"/>
          <w:sz w:val="24"/>
          <w:szCs w:val="24"/>
          <w:lang w:val="es-ES"/>
        </w:rPr>
        <w:t xml:space="preserve">in </w:t>
      </w:r>
      <w:r w:rsidR="00EA667C" w:rsidRPr="00F905E3">
        <w:rPr>
          <w:rFonts w:ascii="Arial" w:hAnsi="Arial" w:cs="Arial"/>
          <w:sz w:val="24"/>
          <w:szCs w:val="24"/>
          <w:lang w:val="es-ES"/>
        </w:rPr>
        <w:t xml:space="preserve">que sea </w:t>
      </w:r>
      <w:r w:rsidR="00E64ED2" w:rsidRPr="00F905E3">
        <w:rPr>
          <w:rFonts w:ascii="Arial" w:hAnsi="Arial" w:cs="Arial"/>
          <w:sz w:val="24"/>
          <w:szCs w:val="24"/>
          <w:lang w:val="es-ES"/>
        </w:rPr>
        <w:t xml:space="preserve">apta para demostrar que </w:t>
      </w:r>
      <w:r w:rsidR="00F905E3">
        <w:rPr>
          <w:rFonts w:ascii="Arial" w:hAnsi="Arial" w:cs="Arial"/>
          <w:sz w:val="24"/>
          <w:szCs w:val="24"/>
          <w:lang w:val="es-ES"/>
        </w:rPr>
        <w:t xml:space="preserve">las </w:t>
      </w:r>
      <w:r w:rsidR="00F905E3" w:rsidRPr="00F905E3">
        <w:rPr>
          <w:rFonts w:ascii="Arial" w:hAnsi="Arial" w:cs="Arial"/>
          <w:i/>
          <w:iCs/>
          <w:sz w:val="24"/>
          <w:szCs w:val="24"/>
          <w:lang w:val="es-ES"/>
        </w:rPr>
        <w:t>autoridades responsables</w:t>
      </w:r>
      <w:r w:rsidR="00E64ED2" w:rsidRPr="00F905E3">
        <w:rPr>
          <w:rFonts w:ascii="Arial" w:hAnsi="Arial" w:cs="Arial"/>
          <w:sz w:val="24"/>
          <w:szCs w:val="24"/>
          <w:lang w:val="es-ES"/>
        </w:rPr>
        <w:t xml:space="preserve"> cumpli</w:t>
      </w:r>
      <w:r w:rsidR="00F905E3">
        <w:rPr>
          <w:rFonts w:ascii="Arial" w:hAnsi="Arial" w:cs="Arial"/>
          <w:sz w:val="24"/>
          <w:szCs w:val="24"/>
          <w:lang w:val="es-ES"/>
        </w:rPr>
        <w:t>eron</w:t>
      </w:r>
      <w:r w:rsidR="00E64ED2" w:rsidRPr="00F905E3">
        <w:rPr>
          <w:rFonts w:ascii="Arial" w:hAnsi="Arial" w:cs="Arial"/>
          <w:sz w:val="24"/>
          <w:szCs w:val="24"/>
          <w:lang w:val="es-ES"/>
        </w:rPr>
        <w:t xml:space="preserve"> con su obligación de pago,</w:t>
      </w:r>
      <w:r w:rsidR="00EA667C" w:rsidRPr="00F905E3">
        <w:rPr>
          <w:rFonts w:ascii="Arial" w:hAnsi="Arial" w:cs="Arial"/>
          <w:sz w:val="24"/>
          <w:szCs w:val="24"/>
          <w:lang w:val="es-ES"/>
        </w:rPr>
        <w:t xml:space="preserve"> toda vez que, su existencia no presupone la entrega material del pago. Para que el pago se tenga por acreditado fehacientemente, </w:t>
      </w:r>
      <w:r w:rsidR="00F36523" w:rsidRPr="00F905E3">
        <w:rPr>
          <w:rFonts w:ascii="Arial" w:hAnsi="Arial" w:cs="Arial"/>
          <w:sz w:val="24"/>
          <w:szCs w:val="24"/>
          <w:lang w:val="es-ES"/>
        </w:rPr>
        <w:t>dicha documental</w:t>
      </w:r>
      <w:r w:rsidR="00EA667C" w:rsidRPr="00F905E3">
        <w:rPr>
          <w:rFonts w:ascii="Arial" w:hAnsi="Arial" w:cs="Arial"/>
          <w:sz w:val="24"/>
          <w:szCs w:val="24"/>
          <w:lang w:val="es-ES"/>
        </w:rPr>
        <w:t xml:space="preserve"> debe estar adminiculad</w:t>
      </w:r>
      <w:r w:rsidR="00F905E3">
        <w:rPr>
          <w:rFonts w:ascii="Arial" w:hAnsi="Arial" w:cs="Arial"/>
          <w:sz w:val="24"/>
          <w:szCs w:val="24"/>
          <w:lang w:val="es-ES"/>
        </w:rPr>
        <w:t>a</w:t>
      </w:r>
      <w:r w:rsidR="00EA667C" w:rsidRPr="00F905E3">
        <w:rPr>
          <w:rFonts w:ascii="Arial" w:hAnsi="Arial" w:cs="Arial"/>
          <w:sz w:val="24"/>
          <w:szCs w:val="24"/>
          <w:lang w:val="es-ES"/>
        </w:rPr>
        <w:t xml:space="preserve"> con otros elementos de convicción, tales como</w:t>
      </w:r>
      <w:r w:rsidR="00F36523" w:rsidRPr="00F905E3">
        <w:rPr>
          <w:rFonts w:ascii="Arial" w:hAnsi="Arial" w:cs="Arial"/>
          <w:sz w:val="24"/>
          <w:szCs w:val="24"/>
          <w:lang w:val="es-ES"/>
        </w:rPr>
        <w:t>, estados de cuenta bancarios donde se refleje la transferencia, pólizas de cheque con la firma de la parte beneficiaria, entre otros.</w:t>
      </w:r>
    </w:p>
    <w:p w14:paraId="0BB37BAF" w14:textId="571E9384" w:rsidR="00722746" w:rsidRPr="001A34E8" w:rsidRDefault="00AD4EB9" w:rsidP="000631D5">
      <w:pPr>
        <w:spacing w:before="100" w:beforeAutospacing="1" w:after="100" w:afterAutospacing="1" w:line="360" w:lineRule="auto"/>
        <w:jc w:val="both"/>
        <w:rPr>
          <w:rFonts w:ascii="Arial" w:hAnsi="Arial" w:cs="Arial"/>
          <w:sz w:val="24"/>
          <w:szCs w:val="24"/>
          <w:lang w:val="es-ES"/>
        </w:rPr>
      </w:pPr>
      <w:r w:rsidRPr="001A34E8">
        <w:rPr>
          <w:rFonts w:ascii="Arial" w:hAnsi="Arial" w:cs="Arial"/>
          <w:sz w:val="24"/>
          <w:szCs w:val="24"/>
          <w:lang w:val="es-ES"/>
        </w:rPr>
        <w:t xml:space="preserve">Asimismo, </w:t>
      </w:r>
      <w:r w:rsidR="00084857" w:rsidRPr="001A34E8">
        <w:rPr>
          <w:rFonts w:ascii="Arial" w:hAnsi="Arial" w:cs="Arial"/>
          <w:sz w:val="24"/>
          <w:szCs w:val="24"/>
          <w:lang w:val="es-ES"/>
        </w:rPr>
        <w:t>tal como lo r</w:t>
      </w:r>
      <w:r w:rsidR="00AE5F30" w:rsidRPr="001A34E8">
        <w:rPr>
          <w:rFonts w:ascii="Arial" w:hAnsi="Arial" w:cs="Arial"/>
          <w:sz w:val="24"/>
          <w:szCs w:val="24"/>
          <w:lang w:val="es-ES"/>
        </w:rPr>
        <w:t>eclama</w:t>
      </w:r>
      <w:r w:rsidR="00084857" w:rsidRPr="001A34E8">
        <w:rPr>
          <w:rFonts w:ascii="Arial" w:hAnsi="Arial" w:cs="Arial"/>
          <w:sz w:val="24"/>
          <w:szCs w:val="24"/>
          <w:lang w:val="es-ES"/>
        </w:rPr>
        <w:t xml:space="preserve"> la </w:t>
      </w:r>
      <w:r w:rsidR="00084857" w:rsidRPr="001A34E8">
        <w:rPr>
          <w:rFonts w:ascii="Arial" w:hAnsi="Arial" w:cs="Arial"/>
          <w:i/>
          <w:iCs/>
          <w:sz w:val="24"/>
          <w:szCs w:val="24"/>
          <w:lang w:val="es-ES"/>
        </w:rPr>
        <w:t>actora</w:t>
      </w:r>
      <w:r w:rsidR="00084857" w:rsidRPr="001A34E8">
        <w:rPr>
          <w:rFonts w:ascii="Arial" w:hAnsi="Arial" w:cs="Arial"/>
          <w:sz w:val="24"/>
          <w:szCs w:val="24"/>
          <w:lang w:val="es-ES"/>
        </w:rPr>
        <w:t xml:space="preserve">, </w:t>
      </w:r>
      <w:r w:rsidR="00AE5F30" w:rsidRPr="001A34E8">
        <w:rPr>
          <w:rFonts w:ascii="Arial" w:hAnsi="Arial" w:cs="Arial"/>
          <w:sz w:val="24"/>
          <w:szCs w:val="24"/>
          <w:lang w:val="es-ES"/>
        </w:rPr>
        <w:t xml:space="preserve">fue reconocido por las </w:t>
      </w:r>
      <w:r w:rsidR="00AE5F30" w:rsidRPr="001A34E8">
        <w:rPr>
          <w:rFonts w:ascii="Arial" w:hAnsi="Arial" w:cs="Arial"/>
          <w:i/>
          <w:iCs/>
          <w:sz w:val="24"/>
          <w:szCs w:val="24"/>
          <w:lang w:val="es-ES"/>
        </w:rPr>
        <w:t>autoridades responsables</w:t>
      </w:r>
      <w:r w:rsidRPr="001A34E8">
        <w:rPr>
          <w:rFonts w:ascii="Arial" w:hAnsi="Arial" w:cs="Arial"/>
          <w:sz w:val="24"/>
          <w:szCs w:val="24"/>
          <w:lang w:val="es-ES"/>
        </w:rPr>
        <w:t xml:space="preserve"> la falta de pago completo a</w:t>
      </w:r>
      <w:r w:rsidR="001D1B59" w:rsidRPr="001A34E8">
        <w:rPr>
          <w:rFonts w:ascii="Arial" w:hAnsi="Arial" w:cs="Arial"/>
          <w:sz w:val="24"/>
          <w:szCs w:val="24"/>
          <w:lang w:val="es-ES"/>
        </w:rPr>
        <w:t xml:space="preserve"> </w:t>
      </w:r>
      <w:r w:rsidR="00CE6BEC" w:rsidRPr="001A34E8">
        <w:rPr>
          <w:rFonts w:ascii="Arial" w:hAnsi="Arial" w:cs="Arial"/>
          <w:sz w:val="24"/>
          <w:szCs w:val="24"/>
          <w:lang w:val="es-ES"/>
        </w:rPr>
        <w:t>esta</w:t>
      </w:r>
      <w:r w:rsidR="001D1B59" w:rsidRPr="001A34E8">
        <w:rPr>
          <w:rFonts w:ascii="Arial" w:hAnsi="Arial" w:cs="Arial"/>
          <w:sz w:val="24"/>
          <w:szCs w:val="24"/>
          <w:lang w:val="es-ES"/>
        </w:rPr>
        <w:t xml:space="preserve"> </w:t>
      </w:r>
      <w:r w:rsidRPr="001A34E8">
        <w:rPr>
          <w:rFonts w:ascii="Arial" w:hAnsi="Arial" w:cs="Arial"/>
          <w:sz w:val="24"/>
          <w:szCs w:val="24"/>
          <w:lang w:val="es-ES"/>
        </w:rPr>
        <w:t xml:space="preserve">y demás regidurías, aduciendo que </w:t>
      </w:r>
      <w:r w:rsidRPr="001A34E8">
        <w:rPr>
          <w:rFonts w:ascii="Arial" w:hAnsi="Arial" w:cs="Arial"/>
          <w:b/>
          <w:bCs/>
          <w:sz w:val="24"/>
          <w:szCs w:val="24"/>
          <w:lang w:val="es-ES"/>
        </w:rPr>
        <w:lastRenderedPageBreak/>
        <w:t>solo se ha cubierto la mitad</w:t>
      </w:r>
      <w:r w:rsidRPr="001A34E8">
        <w:rPr>
          <w:rFonts w:ascii="Arial" w:hAnsi="Arial" w:cs="Arial"/>
          <w:sz w:val="24"/>
          <w:szCs w:val="24"/>
          <w:lang w:val="es-ES"/>
        </w:rPr>
        <w:t xml:space="preserve"> del total de la prestación debido a la precaria situación económica del municipio.</w:t>
      </w:r>
      <w:r w:rsidR="000D534A" w:rsidRPr="001A34E8">
        <w:rPr>
          <w:rStyle w:val="Refdenotaalpie"/>
          <w:rFonts w:ascii="Arial" w:hAnsi="Arial" w:cs="Arial"/>
          <w:sz w:val="24"/>
          <w:szCs w:val="24"/>
          <w:lang w:val="es-ES"/>
        </w:rPr>
        <w:footnoteReference w:id="39"/>
      </w:r>
    </w:p>
    <w:p w14:paraId="40770975" w14:textId="0256170D" w:rsidR="000D534A" w:rsidRPr="001A34E8" w:rsidRDefault="005672B3" w:rsidP="000631D5">
      <w:pPr>
        <w:spacing w:before="100" w:beforeAutospacing="1" w:after="100" w:afterAutospacing="1" w:line="360" w:lineRule="auto"/>
        <w:jc w:val="both"/>
        <w:rPr>
          <w:rFonts w:ascii="Arial" w:hAnsi="Arial" w:cs="Arial"/>
          <w:bCs/>
          <w:sz w:val="24"/>
          <w:szCs w:val="24"/>
        </w:rPr>
      </w:pPr>
      <w:r w:rsidRPr="001A34E8">
        <w:rPr>
          <w:rFonts w:ascii="Arial" w:hAnsi="Arial" w:cs="Arial"/>
          <w:bCs/>
          <w:sz w:val="24"/>
          <w:szCs w:val="24"/>
        </w:rPr>
        <w:t xml:space="preserve">En cuanto a esto, se estima que resulta inadecuado </w:t>
      </w:r>
      <w:r w:rsidR="0063197C">
        <w:rPr>
          <w:rFonts w:ascii="Arial" w:hAnsi="Arial" w:cs="Arial"/>
          <w:bCs/>
          <w:sz w:val="24"/>
          <w:szCs w:val="24"/>
        </w:rPr>
        <w:t>justificar</w:t>
      </w:r>
      <w:r w:rsidRPr="001A34E8">
        <w:rPr>
          <w:rFonts w:ascii="Arial" w:hAnsi="Arial" w:cs="Arial"/>
          <w:bCs/>
          <w:sz w:val="24"/>
          <w:szCs w:val="24"/>
        </w:rPr>
        <w:t xml:space="preserve"> la omisión de pago bajo la excusa de insuficiencia presupuestal, toda vez que la falta de liquidez en las arcas municipales es una contingencia administrativa que no puede ser oponible al derecho de la </w:t>
      </w:r>
      <w:r w:rsidRPr="001A34E8">
        <w:rPr>
          <w:rFonts w:ascii="Arial" w:hAnsi="Arial" w:cs="Arial"/>
          <w:bCs/>
          <w:i/>
          <w:iCs/>
          <w:sz w:val="24"/>
          <w:szCs w:val="24"/>
        </w:rPr>
        <w:t>actora</w:t>
      </w:r>
      <w:r w:rsidRPr="001A34E8">
        <w:rPr>
          <w:rFonts w:ascii="Arial" w:hAnsi="Arial" w:cs="Arial"/>
          <w:bCs/>
          <w:sz w:val="24"/>
          <w:szCs w:val="24"/>
        </w:rPr>
        <w:t xml:space="preserve"> a percibir las prestaciones inherentes al cargo, ya que al tratarse de un gasto programable y obligatorio, el </w:t>
      </w:r>
      <w:r w:rsidRPr="001A34E8">
        <w:rPr>
          <w:rFonts w:ascii="Arial" w:hAnsi="Arial" w:cs="Arial"/>
          <w:bCs/>
          <w:i/>
          <w:iCs/>
          <w:sz w:val="24"/>
          <w:szCs w:val="24"/>
        </w:rPr>
        <w:t>Ayuntamiento</w:t>
      </w:r>
      <w:r w:rsidRPr="001A34E8">
        <w:rPr>
          <w:rFonts w:ascii="Arial" w:hAnsi="Arial" w:cs="Arial"/>
          <w:bCs/>
          <w:sz w:val="24"/>
          <w:szCs w:val="24"/>
        </w:rPr>
        <w:t xml:space="preserve"> está constreñido a realizar las adecuaciones presupuestales necesarias para cubrir el adeudo, pues la autonomía municipal no autoriza el incumplimiento de las obligaciones legales en materia de remuneraciones.</w:t>
      </w:r>
    </w:p>
    <w:p w14:paraId="506EB37F" w14:textId="743B065F" w:rsidR="00404500" w:rsidRDefault="005672B3" w:rsidP="00AD59BD">
      <w:pPr>
        <w:spacing w:before="100" w:beforeAutospacing="1" w:after="100" w:afterAutospacing="1" w:line="360" w:lineRule="auto"/>
        <w:jc w:val="both"/>
        <w:rPr>
          <w:rFonts w:ascii="Arial" w:hAnsi="Arial" w:cs="Arial"/>
          <w:sz w:val="24"/>
          <w:szCs w:val="24"/>
        </w:rPr>
      </w:pPr>
      <w:r w:rsidRPr="001A34E8">
        <w:rPr>
          <w:rFonts w:ascii="Arial" w:hAnsi="Arial" w:cs="Arial"/>
          <w:bCs/>
          <w:sz w:val="24"/>
          <w:szCs w:val="24"/>
        </w:rPr>
        <w:t xml:space="preserve">Derivado de lo anterior, se concluye que el agravio resulta </w:t>
      </w:r>
      <w:r w:rsidRPr="001A34E8">
        <w:rPr>
          <w:rFonts w:ascii="Arial" w:hAnsi="Arial" w:cs="Arial"/>
          <w:b/>
          <w:sz w:val="24"/>
          <w:szCs w:val="24"/>
        </w:rPr>
        <w:t>parcialmente fundado</w:t>
      </w:r>
      <w:r w:rsidRPr="001A34E8">
        <w:rPr>
          <w:rFonts w:ascii="Arial" w:hAnsi="Arial" w:cs="Arial"/>
          <w:bCs/>
          <w:sz w:val="24"/>
          <w:szCs w:val="24"/>
        </w:rPr>
        <w:t xml:space="preserve"> en atención a que </w:t>
      </w:r>
      <w:r w:rsidR="00404500" w:rsidRPr="001A34E8">
        <w:rPr>
          <w:rFonts w:ascii="Arial" w:hAnsi="Arial" w:cs="Arial"/>
          <w:bCs/>
          <w:sz w:val="24"/>
          <w:szCs w:val="24"/>
        </w:rPr>
        <w:t xml:space="preserve">la cantidad neta </w:t>
      </w:r>
      <w:r w:rsidR="00AD59BD" w:rsidRPr="001A34E8">
        <w:rPr>
          <w:rFonts w:ascii="Arial" w:hAnsi="Arial" w:cs="Arial"/>
          <w:bCs/>
          <w:sz w:val="24"/>
          <w:szCs w:val="24"/>
        </w:rPr>
        <w:t>que se determinó</w:t>
      </w:r>
      <w:r w:rsidR="00404500" w:rsidRPr="001A34E8">
        <w:rPr>
          <w:rFonts w:ascii="Arial" w:hAnsi="Arial" w:cs="Arial"/>
          <w:bCs/>
          <w:sz w:val="24"/>
          <w:szCs w:val="24"/>
        </w:rPr>
        <w:t xml:space="preserve"> </w:t>
      </w:r>
      <w:r w:rsidR="00404500" w:rsidRPr="001A34E8">
        <w:rPr>
          <w:rFonts w:ascii="Arial" w:hAnsi="Arial" w:cs="Arial"/>
          <w:sz w:val="24"/>
          <w:szCs w:val="24"/>
        </w:rPr>
        <w:t>como concepto de aguinaldo</w:t>
      </w:r>
      <w:r w:rsidR="00404500" w:rsidRPr="001A34E8">
        <w:rPr>
          <w:rFonts w:ascii="Arial" w:hAnsi="Arial" w:cs="Arial"/>
          <w:bCs/>
          <w:sz w:val="24"/>
          <w:szCs w:val="24"/>
        </w:rPr>
        <w:t xml:space="preserve"> por las propias </w:t>
      </w:r>
      <w:r w:rsidR="00404500" w:rsidRPr="001A34E8">
        <w:rPr>
          <w:rFonts w:ascii="Arial" w:hAnsi="Arial" w:cs="Arial"/>
          <w:bCs/>
          <w:i/>
          <w:iCs/>
          <w:sz w:val="24"/>
          <w:szCs w:val="24"/>
        </w:rPr>
        <w:t>autoridades responsables</w:t>
      </w:r>
      <w:r w:rsidR="00535323" w:rsidRPr="001A34E8">
        <w:rPr>
          <w:rFonts w:ascii="Arial" w:hAnsi="Arial" w:cs="Arial"/>
          <w:bCs/>
          <w:i/>
          <w:iCs/>
          <w:sz w:val="24"/>
          <w:szCs w:val="24"/>
        </w:rPr>
        <w:t xml:space="preserve">, </w:t>
      </w:r>
      <w:r w:rsidR="00535323" w:rsidRPr="001A34E8">
        <w:rPr>
          <w:rFonts w:ascii="Arial" w:hAnsi="Arial" w:cs="Arial"/>
          <w:bCs/>
          <w:sz w:val="24"/>
          <w:szCs w:val="24"/>
        </w:rPr>
        <w:t xml:space="preserve">la cual coincide con la calculada por la </w:t>
      </w:r>
      <w:r w:rsidR="00535323" w:rsidRPr="001A34E8">
        <w:rPr>
          <w:rFonts w:ascii="Arial" w:hAnsi="Arial" w:cs="Arial"/>
          <w:bCs/>
          <w:i/>
          <w:iCs/>
          <w:sz w:val="24"/>
          <w:szCs w:val="24"/>
        </w:rPr>
        <w:t>actora</w:t>
      </w:r>
      <w:r w:rsidR="00535323" w:rsidRPr="001A34E8">
        <w:rPr>
          <w:rFonts w:ascii="Arial" w:hAnsi="Arial" w:cs="Arial"/>
          <w:bCs/>
          <w:sz w:val="24"/>
          <w:szCs w:val="24"/>
        </w:rPr>
        <w:t>,</w:t>
      </w:r>
      <w:r w:rsidR="00AD59BD" w:rsidRPr="001A34E8">
        <w:rPr>
          <w:rFonts w:ascii="Arial" w:hAnsi="Arial" w:cs="Arial"/>
          <w:bCs/>
          <w:sz w:val="24"/>
          <w:szCs w:val="24"/>
        </w:rPr>
        <w:t xml:space="preserve"> fue de </w:t>
      </w:r>
      <w:r w:rsidR="00BF5649" w:rsidRPr="00BF5649">
        <w:rPr>
          <w:rFonts w:ascii="Arial" w:hAnsi="Arial" w:cs="Arial"/>
          <w:color w:val="FFFFFF"/>
          <w:sz w:val="24"/>
          <w:szCs w:val="24"/>
          <w:highlight w:val="darkCyan"/>
          <w:lang w:val="es-ES"/>
        </w:rPr>
        <w:t>[No.17]_</w:t>
      </w:r>
      <w:proofErr w:type="spellStart"/>
      <w:r w:rsidR="00BF5649" w:rsidRPr="00BF5649">
        <w:rPr>
          <w:rFonts w:ascii="Arial" w:hAnsi="Arial" w:cs="Arial"/>
          <w:color w:val="FFFFFF"/>
          <w:sz w:val="24"/>
          <w:szCs w:val="24"/>
          <w:highlight w:val="darkCyan"/>
          <w:lang w:val="es-ES"/>
        </w:rPr>
        <w:t>ELIMINADOS_los_ingresos</w:t>
      </w:r>
      <w:proofErr w:type="spellEnd"/>
      <w:r w:rsidR="00BF5649" w:rsidRPr="00BF5649">
        <w:rPr>
          <w:rFonts w:ascii="Arial" w:hAnsi="Arial" w:cs="Arial"/>
          <w:color w:val="FFFFFF"/>
          <w:sz w:val="24"/>
          <w:szCs w:val="24"/>
          <w:highlight w:val="darkCyan"/>
          <w:lang w:val="es-ES"/>
        </w:rPr>
        <w:t>_[119]</w:t>
      </w:r>
      <w:r w:rsidR="00AD59BD" w:rsidRPr="001A34E8">
        <w:rPr>
          <w:rFonts w:ascii="Arial" w:hAnsi="Arial" w:cs="Arial"/>
          <w:bCs/>
          <w:sz w:val="24"/>
          <w:szCs w:val="24"/>
        </w:rPr>
        <w:t xml:space="preserve">, </w:t>
      </w:r>
      <w:r w:rsidR="00AD59BD" w:rsidRPr="001A34E8">
        <w:rPr>
          <w:rFonts w:ascii="Arial" w:hAnsi="Arial" w:cs="Arial"/>
          <w:sz w:val="24"/>
          <w:szCs w:val="24"/>
          <w:lang w:val="es-ES"/>
        </w:rPr>
        <w:t xml:space="preserve">en tanto que, a la </w:t>
      </w:r>
      <w:r w:rsidR="00AD59BD" w:rsidRPr="001A34E8">
        <w:rPr>
          <w:rFonts w:ascii="Arial" w:hAnsi="Arial" w:cs="Arial"/>
          <w:i/>
          <w:iCs/>
          <w:sz w:val="24"/>
          <w:szCs w:val="24"/>
          <w:lang w:val="es-ES"/>
        </w:rPr>
        <w:t>actora</w:t>
      </w:r>
      <w:r w:rsidR="00AD59BD" w:rsidRPr="001A34E8">
        <w:rPr>
          <w:rFonts w:ascii="Arial" w:hAnsi="Arial" w:cs="Arial"/>
          <w:sz w:val="24"/>
          <w:szCs w:val="24"/>
          <w:lang w:val="es-ES"/>
        </w:rPr>
        <w:t>, únicamente se le cubrió la cantidad de</w:t>
      </w:r>
      <w:r w:rsidR="00404500" w:rsidRPr="001A34E8">
        <w:rPr>
          <w:rFonts w:ascii="Arial" w:hAnsi="Arial" w:cs="Arial"/>
          <w:sz w:val="24"/>
          <w:szCs w:val="24"/>
          <w:lang w:val="es-ES"/>
        </w:rPr>
        <w:t xml:space="preserve"> </w:t>
      </w:r>
      <w:r w:rsidR="00BF5649" w:rsidRPr="00BF5649">
        <w:rPr>
          <w:rFonts w:ascii="Arial" w:hAnsi="Arial" w:cs="Arial"/>
          <w:color w:val="FFFFFF"/>
          <w:sz w:val="24"/>
          <w:szCs w:val="24"/>
          <w:highlight w:val="darkCyan"/>
          <w:lang w:val="es-ES"/>
        </w:rPr>
        <w:t>[No.18]_</w:t>
      </w:r>
      <w:proofErr w:type="spellStart"/>
      <w:r w:rsidR="00BF5649" w:rsidRPr="00BF5649">
        <w:rPr>
          <w:rFonts w:ascii="Arial" w:hAnsi="Arial" w:cs="Arial"/>
          <w:color w:val="FFFFFF"/>
          <w:sz w:val="24"/>
          <w:szCs w:val="24"/>
          <w:highlight w:val="darkCyan"/>
          <w:lang w:val="es-ES"/>
        </w:rPr>
        <w:t>ELIMINADOS_los_ingresos</w:t>
      </w:r>
      <w:proofErr w:type="spellEnd"/>
      <w:r w:rsidR="00BF5649" w:rsidRPr="00BF5649">
        <w:rPr>
          <w:rFonts w:ascii="Arial" w:hAnsi="Arial" w:cs="Arial"/>
          <w:color w:val="FFFFFF"/>
          <w:sz w:val="24"/>
          <w:szCs w:val="24"/>
          <w:highlight w:val="darkCyan"/>
          <w:lang w:val="es-ES"/>
        </w:rPr>
        <w:t>_[119]</w:t>
      </w:r>
      <w:r w:rsidR="00404500" w:rsidRPr="001A34E8">
        <w:rPr>
          <w:rFonts w:ascii="Arial" w:hAnsi="Arial" w:cs="Arial"/>
          <w:sz w:val="24"/>
          <w:szCs w:val="24"/>
          <w:lang w:val="es-ES"/>
        </w:rPr>
        <w:t xml:space="preserve">; de ahí que </w:t>
      </w:r>
      <w:r w:rsidR="00AF6735" w:rsidRPr="001A34E8">
        <w:rPr>
          <w:rFonts w:ascii="Arial" w:hAnsi="Arial" w:cs="Arial"/>
          <w:sz w:val="24"/>
          <w:szCs w:val="24"/>
          <w:lang w:val="es-ES"/>
        </w:rPr>
        <w:t>resulte</w:t>
      </w:r>
      <w:r w:rsidR="00404500" w:rsidRPr="001A34E8">
        <w:rPr>
          <w:rFonts w:ascii="Arial" w:hAnsi="Arial" w:cs="Arial"/>
          <w:sz w:val="24"/>
          <w:szCs w:val="24"/>
          <w:lang w:val="es-ES"/>
        </w:rPr>
        <w:t xml:space="preserve"> claro que </w:t>
      </w:r>
      <w:r w:rsidR="00404500" w:rsidRPr="001A34E8">
        <w:rPr>
          <w:rFonts w:ascii="Arial" w:hAnsi="Arial" w:cs="Arial"/>
          <w:sz w:val="24"/>
          <w:szCs w:val="24"/>
        </w:rPr>
        <w:t>no se cubrió la totalidad de la remuneración, tal como se evidencia en la siguiente tabla:</w:t>
      </w:r>
    </w:p>
    <w:tbl>
      <w:tblPr>
        <w:tblStyle w:val="Tablaconcuadrcula"/>
        <w:tblW w:w="0" w:type="auto"/>
        <w:jc w:val="center"/>
        <w:tblLook w:val="04A0" w:firstRow="1" w:lastRow="0" w:firstColumn="1" w:lastColumn="0" w:noHBand="0" w:noVBand="1"/>
      </w:tblPr>
      <w:tblGrid>
        <w:gridCol w:w="2651"/>
        <w:gridCol w:w="2029"/>
        <w:gridCol w:w="2029"/>
        <w:gridCol w:w="2119"/>
      </w:tblGrid>
      <w:tr w:rsidR="00AF6735" w:rsidRPr="001A34E8" w14:paraId="5DD89D0A" w14:textId="77777777" w:rsidTr="0031281A">
        <w:trPr>
          <w:jc w:val="center"/>
        </w:trPr>
        <w:tc>
          <w:tcPr>
            <w:tcW w:w="2835" w:type="dxa"/>
            <w:shd w:val="clear" w:color="auto" w:fill="D9F2D0" w:themeFill="accent6" w:themeFillTint="33"/>
            <w:vAlign w:val="center"/>
          </w:tcPr>
          <w:p w14:paraId="4BC6C5F8" w14:textId="70FF44CE" w:rsidR="00AF6735" w:rsidRPr="001A34E8" w:rsidRDefault="00AF6735" w:rsidP="0031281A">
            <w:pPr>
              <w:spacing w:before="120" w:after="120" w:line="240" w:lineRule="auto"/>
              <w:jc w:val="center"/>
              <w:rPr>
                <w:rFonts w:ascii="Arial" w:hAnsi="Arial" w:cs="Arial"/>
                <w:b/>
                <w:bCs/>
                <w:sz w:val="20"/>
                <w:szCs w:val="20"/>
                <w:lang w:val="es-ES"/>
              </w:rPr>
            </w:pPr>
            <w:r w:rsidRPr="001A34E8">
              <w:rPr>
                <w:rFonts w:ascii="Arial" w:hAnsi="Arial" w:cs="Arial"/>
                <w:b/>
                <w:bCs/>
                <w:sz w:val="20"/>
                <w:szCs w:val="20"/>
                <w:lang w:val="es-ES"/>
              </w:rPr>
              <w:t>Nombre</w:t>
            </w:r>
          </w:p>
        </w:tc>
        <w:tc>
          <w:tcPr>
            <w:tcW w:w="1985" w:type="dxa"/>
            <w:shd w:val="clear" w:color="auto" w:fill="D9F2D0" w:themeFill="accent6" w:themeFillTint="33"/>
            <w:vAlign w:val="center"/>
          </w:tcPr>
          <w:p w14:paraId="23A58965" w14:textId="71558ABC" w:rsidR="00AF6735" w:rsidRPr="001A34E8" w:rsidRDefault="00AF6735" w:rsidP="0031281A">
            <w:pPr>
              <w:spacing w:before="120" w:after="120" w:line="240" w:lineRule="auto"/>
              <w:jc w:val="center"/>
              <w:rPr>
                <w:rFonts w:ascii="Arial" w:hAnsi="Arial" w:cs="Arial"/>
                <w:b/>
                <w:bCs/>
                <w:sz w:val="20"/>
                <w:szCs w:val="20"/>
                <w:lang w:val="es-ES"/>
              </w:rPr>
            </w:pPr>
            <w:r w:rsidRPr="001A34E8">
              <w:rPr>
                <w:rFonts w:ascii="Arial" w:hAnsi="Arial" w:cs="Arial"/>
                <w:b/>
                <w:bCs/>
                <w:sz w:val="20"/>
                <w:szCs w:val="20"/>
                <w:lang w:val="es-ES"/>
              </w:rPr>
              <w:t>Aguinaldo neto establecido</w:t>
            </w:r>
          </w:p>
        </w:tc>
        <w:tc>
          <w:tcPr>
            <w:tcW w:w="1984" w:type="dxa"/>
            <w:shd w:val="clear" w:color="auto" w:fill="D9F2D0" w:themeFill="accent6" w:themeFillTint="33"/>
            <w:vAlign w:val="center"/>
          </w:tcPr>
          <w:p w14:paraId="2094BA6A" w14:textId="28A2658A" w:rsidR="00AF6735" w:rsidRPr="001A34E8" w:rsidRDefault="00AF6735" w:rsidP="0031281A">
            <w:pPr>
              <w:spacing w:before="120" w:after="120" w:line="240" w:lineRule="auto"/>
              <w:jc w:val="center"/>
              <w:rPr>
                <w:rFonts w:ascii="Arial" w:hAnsi="Arial" w:cs="Arial"/>
                <w:b/>
                <w:bCs/>
                <w:sz w:val="20"/>
                <w:szCs w:val="20"/>
                <w:lang w:val="es-ES"/>
              </w:rPr>
            </w:pPr>
            <w:r w:rsidRPr="001A34E8">
              <w:rPr>
                <w:rFonts w:ascii="Arial" w:hAnsi="Arial" w:cs="Arial"/>
                <w:b/>
                <w:bCs/>
                <w:sz w:val="20"/>
                <w:szCs w:val="20"/>
                <w:lang w:val="es-ES"/>
              </w:rPr>
              <w:t>Aguinaldo neto pagado</w:t>
            </w:r>
          </w:p>
        </w:tc>
        <w:tc>
          <w:tcPr>
            <w:tcW w:w="1984" w:type="dxa"/>
            <w:shd w:val="clear" w:color="auto" w:fill="D9F2D0" w:themeFill="accent6" w:themeFillTint="33"/>
            <w:vAlign w:val="center"/>
          </w:tcPr>
          <w:p w14:paraId="04C03C5E" w14:textId="2194283F" w:rsidR="00AF6735" w:rsidRPr="001A34E8" w:rsidRDefault="00AF6735" w:rsidP="0031281A">
            <w:pPr>
              <w:spacing w:before="120" w:after="120" w:line="240" w:lineRule="auto"/>
              <w:jc w:val="center"/>
              <w:rPr>
                <w:rFonts w:ascii="Arial" w:hAnsi="Arial" w:cs="Arial"/>
                <w:b/>
                <w:bCs/>
                <w:sz w:val="20"/>
                <w:szCs w:val="20"/>
                <w:lang w:val="es-ES"/>
              </w:rPr>
            </w:pPr>
            <w:r w:rsidRPr="001A34E8">
              <w:rPr>
                <w:rFonts w:ascii="Arial" w:hAnsi="Arial" w:cs="Arial"/>
                <w:b/>
                <w:bCs/>
                <w:sz w:val="20"/>
                <w:szCs w:val="20"/>
                <w:lang w:val="es-ES"/>
              </w:rPr>
              <w:t xml:space="preserve">Monto </w:t>
            </w:r>
            <w:r w:rsidR="0063197C">
              <w:rPr>
                <w:rFonts w:ascii="Arial" w:hAnsi="Arial" w:cs="Arial"/>
                <w:b/>
                <w:bCs/>
                <w:sz w:val="20"/>
                <w:szCs w:val="20"/>
                <w:lang w:val="es-ES"/>
              </w:rPr>
              <w:t xml:space="preserve">neto </w:t>
            </w:r>
            <w:r w:rsidRPr="001A34E8">
              <w:rPr>
                <w:rFonts w:ascii="Arial" w:hAnsi="Arial" w:cs="Arial"/>
                <w:b/>
                <w:bCs/>
                <w:sz w:val="20"/>
                <w:szCs w:val="20"/>
                <w:lang w:val="es-ES"/>
              </w:rPr>
              <w:t>adeudado</w:t>
            </w:r>
          </w:p>
        </w:tc>
      </w:tr>
      <w:tr w:rsidR="00AF6735" w:rsidRPr="00AF6735" w14:paraId="1F0BDA05" w14:textId="77777777" w:rsidTr="00AF6735">
        <w:trPr>
          <w:jc w:val="center"/>
        </w:trPr>
        <w:tc>
          <w:tcPr>
            <w:tcW w:w="2835" w:type="dxa"/>
            <w:vAlign w:val="center"/>
          </w:tcPr>
          <w:p w14:paraId="5A0D7FFE" w14:textId="4C2E3D82" w:rsidR="00AF6735" w:rsidRPr="00BF5649" w:rsidRDefault="00BF5649" w:rsidP="0031281A">
            <w:pPr>
              <w:spacing w:before="120" w:after="120" w:line="240" w:lineRule="auto"/>
              <w:jc w:val="center"/>
              <w:rPr>
                <w:rFonts w:ascii="Arial" w:hAnsi="Arial" w:cs="Arial"/>
                <w:sz w:val="20"/>
                <w:szCs w:val="20"/>
                <w:highlight w:val="darkCyan"/>
                <w:lang w:val="es-ES"/>
              </w:rPr>
            </w:pPr>
            <w:r w:rsidRPr="00BF5649">
              <w:rPr>
                <w:rFonts w:ascii="Arial" w:hAnsi="Arial" w:cs="Arial"/>
                <w:color w:val="FFFFFF"/>
                <w:sz w:val="20"/>
                <w:szCs w:val="20"/>
                <w:highlight w:val="darkCyan"/>
                <w:lang w:val="es-ES"/>
              </w:rPr>
              <w:t>[No.19]_</w:t>
            </w:r>
            <w:proofErr w:type="spellStart"/>
            <w:r w:rsidRPr="00BF5649">
              <w:rPr>
                <w:rFonts w:ascii="Arial" w:hAnsi="Arial" w:cs="Arial"/>
                <w:color w:val="FFFFFF"/>
                <w:sz w:val="20"/>
                <w:szCs w:val="20"/>
                <w:highlight w:val="darkCyan"/>
                <w:lang w:val="es-ES"/>
              </w:rPr>
              <w:t>ELIMINADO_el_nombre_de_la_parte_actora</w:t>
            </w:r>
            <w:proofErr w:type="spellEnd"/>
            <w:proofErr w:type="gramStart"/>
            <w:r w:rsidRPr="00BF5649">
              <w:rPr>
                <w:rFonts w:ascii="Arial" w:hAnsi="Arial" w:cs="Arial"/>
                <w:color w:val="FFFFFF"/>
                <w:sz w:val="20"/>
                <w:szCs w:val="20"/>
                <w:highlight w:val="darkCyan"/>
                <w:lang w:val="es-ES"/>
              </w:rPr>
              <w:t>_[</w:t>
            </w:r>
            <w:proofErr w:type="gramEnd"/>
            <w:r w:rsidRPr="00BF5649">
              <w:rPr>
                <w:rFonts w:ascii="Arial" w:hAnsi="Arial" w:cs="Arial"/>
                <w:color w:val="FFFFFF"/>
                <w:sz w:val="20"/>
                <w:szCs w:val="20"/>
                <w:highlight w:val="darkCyan"/>
                <w:lang w:val="es-ES"/>
              </w:rPr>
              <w:t>2]</w:t>
            </w:r>
          </w:p>
        </w:tc>
        <w:tc>
          <w:tcPr>
            <w:tcW w:w="1985" w:type="dxa"/>
            <w:vAlign w:val="center"/>
          </w:tcPr>
          <w:p w14:paraId="52F41AAC" w14:textId="3AE82B26" w:rsidR="00AF6735" w:rsidRPr="00BF5649" w:rsidRDefault="00BF5649" w:rsidP="0031281A">
            <w:pPr>
              <w:spacing w:before="120" w:after="120" w:line="240" w:lineRule="auto"/>
              <w:jc w:val="center"/>
              <w:rPr>
                <w:rFonts w:ascii="Arial" w:hAnsi="Arial" w:cs="Arial"/>
                <w:strike/>
                <w:color w:val="FF0000"/>
                <w:sz w:val="20"/>
                <w:szCs w:val="20"/>
                <w:highlight w:val="darkCyan"/>
                <w:lang w:val="es-ES"/>
              </w:rPr>
            </w:pPr>
            <w:r w:rsidRPr="00BF5649">
              <w:rPr>
                <w:rFonts w:ascii="Arial" w:hAnsi="Arial" w:cs="Arial"/>
                <w:color w:val="FFFFFF"/>
                <w:sz w:val="20"/>
                <w:szCs w:val="20"/>
                <w:highlight w:val="darkCyan"/>
                <w:lang w:val="es-ES"/>
              </w:rPr>
              <w:t>[No.20]_</w:t>
            </w:r>
            <w:proofErr w:type="spellStart"/>
            <w:r w:rsidRPr="00BF5649">
              <w:rPr>
                <w:rFonts w:ascii="Arial" w:hAnsi="Arial" w:cs="Arial"/>
                <w:color w:val="FFFFFF"/>
                <w:sz w:val="20"/>
                <w:szCs w:val="20"/>
                <w:highlight w:val="darkCyan"/>
                <w:lang w:val="es-ES"/>
              </w:rPr>
              <w:t>ELIMINADOS_los_ingresos</w:t>
            </w:r>
            <w:proofErr w:type="spellEnd"/>
            <w:proofErr w:type="gramStart"/>
            <w:r w:rsidRPr="00BF5649">
              <w:rPr>
                <w:rFonts w:ascii="Arial" w:hAnsi="Arial" w:cs="Arial"/>
                <w:color w:val="FFFFFF"/>
                <w:sz w:val="20"/>
                <w:szCs w:val="20"/>
                <w:highlight w:val="darkCyan"/>
                <w:lang w:val="es-ES"/>
              </w:rPr>
              <w:t>_[</w:t>
            </w:r>
            <w:proofErr w:type="gramEnd"/>
            <w:r w:rsidRPr="00BF5649">
              <w:rPr>
                <w:rFonts w:ascii="Arial" w:hAnsi="Arial" w:cs="Arial"/>
                <w:color w:val="FFFFFF"/>
                <w:sz w:val="20"/>
                <w:szCs w:val="20"/>
                <w:highlight w:val="darkCyan"/>
                <w:lang w:val="es-ES"/>
              </w:rPr>
              <w:t>119]</w:t>
            </w:r>
          </w:p>
        </w:tc>
        <w:tc>
          <w:tcPr>
            <w:tcW w:w="1984" w:type="dxa"/>
            <w:vAlign w:val="center"/>
          </w:tcPr>
          <w:p w14:paraId="79B02BCC" w14:textId="6B81D0A9" w:rsidR="00AF6735" w:rsidRPr="00BF5649" w:rsidRDefault="00BF5649" w:rsidP="0031281A">
            <w:pPr>
              <w:spacing w:before="120" w:after="120" w:line="240" w:lineRule="auto"/>
              <w:jc w:val="center"/>
              <w:rPr>
                <w:rFonts w:ascii="Arial" w:hAnsi="Arial" w:cs="Arial"/>
                <w:strike/>
                <w:color w:val="FF0000"/>
                <w:sz w:val="20"/>
                <w:szCs w:val="20"/>
                <w:highlight w:val="darkCyan"/>
                <w:lang w:val="es-ES"/>
              </w:rPr>
            </w:pPr>
            <w:r w:rsidRPr="00BF5649">
              <w:rPr>
                <w:rFonts w:ascii="Arial" w:hAnsi="Arial" w:cs="Arial"/>
                <w:color w:val="FFFFFF"/>
                <w:sz w:val="20"/>
                <w:szCs w:val="20"/>
                <w:highlight w:val="darkCyan"/>
                <w:lang w:val="es-ES"/>
              </w:rPr>
              <w:t>[No.21]_</w:t>
            </w:r>
            <w:proofErr w:type="spellStart"/>
            <w:r w:rsidRPr="00BF5649">
              <w:rPr>
                <w:rFonts w:ascii="Arial" w:hAnsi="Arial" w:cs="Arial"/>
                <w:color w:val="FFFFFF"/>
                <w:sz w:val="20"/>
                <w:szCs w:val="20"/>
                <w:highlight w:val="darkCyan"/>
                <w:lang w:val="es-ES"/>
              </w:rPr>
              <w:t>ELIMINADOS_los_ingresos</w:t>
            </w:r>
            <w:proofErr w:type="spellEnd"/>
            <w:proofErr w:type="gramStart"/>
            <w:r w:rsidRPr="00BF5649">
              <w:rPr>
                <w:rFonts w:ascii="Arial" w:hAnsi="Arial" w:cs="Arial"/>
                <w:color w:val="FFFFFF"/>
                <w:sz w:val="20"/>
                <w:szCs w:val="20"/>
                <w:highlight w:val="darkCyan"/>
                <w:lang w:val="es-ES"/>
              </w:rPr>
              <w:t>_[</w:t>
            </w:r>
            <w:proofErr w:type="gramEnd"/>
            <w:r w:rsidRPr="00BF5649">
              <w:rPr>
                <w:rFonts w:ascii="Arial" w:hAnsi="Arial" w:cs="Arial"/>
                <w:color w:val="FFFFFF"/>
                <w:sz w:val="20"/>
                <w:szCs w:val="20"/>
                <w:highlight w:val="darkCyan"/>
                <w:lang w:val="es-ES"/>
              </w:rPr>
              <w:t>119]</w:t>
            </w:r>
          </w:p>
        </w:tc>
        <w:tc>
          <w:tcPr>
            <w:tcW w:w="1984" w:type="dxa"/>
            <w:vAlign w:val="center"/>
          </w:tcPr>
          <w:p w14:paraId="768D1FDA" w14:textId="12B3F1D2" w:rsidR="00AF6735" w:rsidRPr="00BF5649" w:rsidRDefault="00BF5649" w:rsidP="0031281A">
            <w:pPr>
              <w:spacing w:before="120" w:after="120" w:line="240" w:lineRule="auto"/>
              <w:jc w:val="center"/>
              <w:rPr>
                <w:rFonts w:ascii="Arial" w:hAnsi="Arial" w:cs="Arial"/>
                <w:b/>
                <w:bCs/>
                <w:strike/>
                <w:color w:val="FF0000"/>
                <w:sz w:val="20"/>
                <w:szCs w:val="20"/>
                <w:highlight w:val="darkCyan"/>
                <w:lang w:val="es-ES"/>
              </w:rPr>
            </w:pPr>
            <w:r w:rsidRPr="00BF5649">
              <w:rPr>
                <w:rFonts w:ascii="Arial" w:hAnsi="Arial" w:cs="Arial"/>
                <w:b/>
                <w:bCs/>
                <w:color w:val="FFFFFF"/>
                <w:sz w:val="20"/>
                <w:szCs w:val="20"/>
                <w:highlight w:val="darkCyan"/>
                <w:lang w:val="es-ES"/>
              </w:rPr>
              <w:t>[No.22]_</w:t>
            </w:r>
            <w:proofErr w:type="spellStart"/>
            <w:r w:rsidRPr="00BF5649">
              <w:rPr>
                <w:rFonts w:ascii="Arial" w:hAnsi="Arial" w:cs="Arial"/>
                <w:b/>
                <w:bCs/>
                <w:color w:val="FFFFFF"/>
                <w:sz w:val="20"/>
                <w:szCs w:val="20"/>
                <w:highlight w:val="darkCyan"/>
                <w:lang w:val="es-ES"/>
              </w:rPr>
              <w:t>ELIMINADOS_los_ingresos</w:t>
            </w:r>
            <w:proofErr w:type="spellEnd"/>
            <w:proofErr w:type="gramStart"/>
            <w:r w:rsidRPr="00BF5649">
              <w:rPr>
                <w:rFonts w:ascii="Arial" w:hAnsi="Arial" w:cs="Arial"/>
                <w:b/>
                <w:bCs/>
                <w:color w:val="FFFFFF"/>
                <w:sz w:val="20"/>
                <w:szCs w:val="20"/>
                <w:highlight w:val="darkCyan"/>
                <w:lang w:val="es-ES"/>
              </w:rPr>
              <w:t>_[</w:t>
            </w:r>
            <w:proofErr w:type="gramEnd"/>
            <w:r w:rsidRPr="00BF5649">
              <w:rPr>
                <w:rFonts w:ascii="Arial" w:hAnsi="Arial" w:cs="Arial"/>
                <w:b/>
                <w:bCs/>
                <w:color w:val="FFFFFF"/>
                <w:sz w:val="20"/>
                <w:szCs w:val="20"/>
                <w:highlight w:val="darkCyan"/>
                <w:lang w:val="es-ES"/>
              </w:rPr>
              <w:t>119]</w:t>
            </w:r>
          </w:p>
        </w:tc>
      </w:tr>
    </w:tbl>
    <w:p w14:paraId="3837C4E9" w14:textId="632B6213" w:rsidR="00AD59BD" w:rsidRPr="001A34E8" w:rsidRDefault="00AD59BD" w:rsidP="000631D5">
      <w:pPr>
        <w:spacing w:before="100" w:beforeAutospacing="1" w:after="100" w:afterAutospacing="1" w:line="360" w:lineRule="auto"/>
        <w:jc w:val="both"/>
        <w:rPr>
          <w:rFonts w:ascii="Arial" w:hAnsi="Arial" w:cs="Arial"/>
          <w:bCs/>
          <w:sz w:val="24"/>
          <w:szCs w:val="24"/>
        </w:rPr>
      </w:pPr>
      <w:r w:rsidRPr="001A34E8">
        <w:rPr>
          <w:rFonts w:ascii="Arial" w:hAnsi="Arial" w:cs="Arial"/>
          <w:bCs/>
          <w:sz w:val="24"/>
          <w:szCs w:val="24"/>
        </w:rPr>
        <w:t xml:space="preserve">Así, la cantidad pendiente de pagar </w:t>
      </w:r>
      <w:r w:rsidR="00510B49" w:rsidRPr="001A34E8">
        <w:rPr>
          <w:rFonts w:ascii="Arial" w:hAnsi="Arial" w:cs="Arial"/>
          <w:bCs/>
          <w:sz w:val="24"/>
          <w:szCs w:val="24"/>
        </w:rPr>
        <w:t xml:space="preserve">por concepto de aguinaldo a la </w:t>
      </w:r>
      <w:r w:rsidR="00510B49" w:rsidRPr="001A34E8">
        <w:rPr>
          <w:rFonts w:ascii="Arial" w:hAnsi="Arial" w:cs="Arial"/>
          <w:bCs/>
          <w:i/>
          <w:iCs/>
          <w:sz w:val="24"/>
          <w:szCs w:val="24"/>
        </w:rPr>
        <w:t>actora</w:t>
      </w:r>
      <w:r w:rsidR="00510B49" w:rsidRPr="001A34E8">
        <w:rPr>
          <w:rFonts w:ascii="Arial" w:hAnsi="Arial" w:cs="Arial"/>
          <w:bCs/>
          <w:sz w:val="24"/>
          <w:szCs w:val="24"/>
        </w:rPr>
        <w:t xml:space="preserve"> </w:t>
      </w:r>
      <w:r w:rsidRPr="001A34E8">
        <w:rPr>
          <w:rFonts w:ascii="Arial" w:hAnsi="Arial" w:cs="Arial"/>
          <w:bCs/>
          <w:sz w:val="24"/>
          <w:szCs w:val="24"/>
        </w:rPr>
        <w:t>corresponde</w:t>
      </w:r>
      <w:r w:rsidR="00510B49" w:rsidRPr="001A34E8">
        <w:rPr>
          <w:rFonts w:ascii="Arial" w:hAnsi="Arial" w:cs="Arial"/>
          <w:bCs/>
          <w:sz w:val="24"/>
          <w:szCs w:val="24"/>
        </w:rPr>
        <w:t xml:space="preserve"> al monto de</w:t>
      </w:r>
      <w:r w:rsidRPr="001A34E8">
        <w:rPr>
          <w:rFonts w:ascii="Arial" w:hAnsi="Arial" w:cs="Arial"/>
          <w:bCs/>
          <w:sz w:val="24"/>
          <w:szCs w:val="24"/>
        </w:rPr>
        <w:t xml:space="preserve"> </w:t>
      </w:r>
      <w:r w:rsidR="00BF5649" w:rsidRPr="00BF5649">
        <w:rPr>
          <w:rFonts w:ascii="Arial" w:hAnsi="Arial" w:cs="Arial"/>
          <w:bCs/>
          <w:color w:val="FFFFFF"/>
          <w:sz w:val="24"/>
          <w:szCs w:val="24"/>
          <w:highlight w:val="darkCyan"/>
        </w:rPr>
        <w:t>[No.23]_</w:t>
      </w:r>
      <w:proofErr w:type="spellStart"/>
      <w:r w:rsidR="00BF5649" w:rsidRPr="00BF5649">
        <w:rPr>
          <w:rFonts w:ascii="Arial" w:hAnsi="Arial" w:cs="Arial"/>
          <w:bCs/>
          <w:color w:val="FFFFFF"/>
          <w:sz w:val="24"/>
          <w:szCs w:val="24"/>
          <w:highlight w:val="darkCyan"/>
        </w:rPr>
        <w:t>ELIMINADOS_los_ingresos</w:t>
      </w:r>
      <w:proofErr w:type="spellEnd"/>
      <w:proofErr w:type="gramStart"/>
      <w:r w:rsidR="00BF5649" w:rsidRPr="00BF5649">
        <w:rPr>
          <w:rFonts w:ascii="Arial" w:hAnsi="Arial" w:cs="Arial"/>
          <w:bCs/>
          <w:color w:val="FFFFFF"/>
          <w:sz w:val="24"/>
          <w:szCs w:val="24"/>
          <w:highlight w:val="darkCyan"/>
        </w:rPr>
        <w:t>_[</w:t>
      </w:r>
      <w:proofErr w:type="gramEnd"/>
      <w:r w:rsidR="00BF5649" w:rsidRPr="00BF5649">
        <w:rPr>
          <w:rFonts w:ascii="Arial" w:hAnsi="Arial" w:cs="Arial"/>
          <w:bCs/>
          <w:color w:val="FFFFFF"/>
          <w:sz w:val="24"/>
          <w:szCs w:val="24"/>
          <w:highlight w:val="darkCyan"/>
        </w:rPr>
        <w:t>119]</w:t>
      </w:r>
      <w:r w:rsidRPr="001A34E8">
        <w:rPr>
          <w:rFonts w:ascii="Arial" w:hAnsi="Arial" w:cs="Arial"/>
          <w:bCs/>
          <w:sz w:val="24"/>
          <w:szCs w:val="24"/>
        </w:rPr>
        <w:t>.</w:t>
      </w:r>
    </w:p>
    <w:p w14:paraId="68700AC0" w14:textId="284337DA" w:rsidR="00F80534" w:rsidRPr="001A34E8" w:rsidRDefault="00F80534" w:rsidP="00F80534">
      <w:pPr>
        <w:pStyle w:val="Normal0"/>
        <w:numPr>
          <w:ilvl w:val="0"/>
          <w:numId w:val="18"/>
        </w:numPr>
        <w:spacing w:before="280" w:after="280" w:line="360" w:lineRule="auto"/>
        <w:jc w:val="both"/>
        <w:rPr>
          <w:rFonts w:ascii="Arial" w:eastAsia="Arial" w:hAnsi="Arial" w:cs="Arial"/>
          <w:b/>
          <w:bCs/>
          <w:sz w:val="24"/>
          <w:szCs w:val="24"/>
        </w:rPr>
      </w:pPr>
      <w:r w:rsidRPr="001A34E8">
        <w:rPr>
          <w:rFonts w:ascii="Arial" w:eastAsia="Arial" w:hAnsi="Arial" w:cs="Arial"/>
          <w:b/>
          <w:bCs/>
          <w:sz w:val="24"/>
          <w:szCs w:val="24"/>
        </w:rPr>
        <w:t>Prima vacacional</w:t>
      </w:r>
    </w:p>
    <w:p w14:paraId="2EAC56ED" w14:textId="34F03AB9" w:rsidR="00ED333E" w:rsidRPr="001A34E8" w:rsidRDefault="00ED333E" w:rsidP="00ED333E">
      <w:pPr>
        <w:pStyle w:val="Normal0"/>
        <w:spacing w:before="280" w:after="280" w:line="360" w:lineRule="auto"/>
        <w:jc w:val="both"/>
        <w:rPr>
          <w:rFonts w:ascii="Arial" w:eastAsia="Arial" w:hAnsi="Arial" w:cs="Arial"/>
          <w:sz w:val="24"/>
          <w:szCs w:val="24"/>
        </w:rPr>
      </w:pPr>
      <w:r w:rsidRPr="001A34E8">
        <w:rPr>
          <w:rFonts w:ascii="Arial" w:eastAsia="Arial" w:hAnsi="Arial" w:cs="Arial"/>
          <w:sz w:val="24"/>
          <w:szCs w:val="24"/>
        </w:rPr>
        <w:t xml:space="preserve">Por lo que toca a la prima vacacional, las </w:t>
      </w:r>
      <w:r w:rsidRPr="001A34E8">
        <w:rPr>
          <w:rFonts w:ascii="Arial" w:eastAsia="Arial" w:hAnsi="Arial" w:cs="Arial"/>
          <w:i/>
          <w:iCs/>
          <w:sz w:val="24"/>
          <w:szCs w:val="24"/>
        </w:rPr>
        <w:t>autoridades responsables</w:t>
      </w:r>
      <w:r w:rsidRPr="001A34E8">
        <w:rPr>
          <w:rFonts w:ascii="Arial" w:eastAsia="Arial" w:hAnsi="Arial" w:cs="Arial"/>
          <w:sz w:val="24"/>
          <w:szCs w:val="24"/>
        </w:rPr>
        <w:t xml:space="preserve"> al remitir la </w:t>
      </w:r>
      <w:r w:rsidR="00AF0242" w:rsidRPr="001A34E8">
        <w:rPr>
          <w:rFonts w:ascii="Arial" w:eastAsia="Arial" w:hAnsi="Arial" w:cs="Arial"/>
          <w:sz w:val="24"/>
          <w:szCs w:val="24"/>
        </w:rPr>
        <w:t>información</w:t>
      </w:r>
      <w:r w:rsidRPr="001A34E8">
        <w:rPr>
          <w:rFonts w:ascii="Arial" w:eastAsia="Arial" w:hAnsi="Arial" w:cs="Arial"/>
          <w:sz w:val="24"/>
          <w:szCs w:val="24"/>
        </w:rPr>
        <w:t xml:space="preserve"> que les fue </w:t>
      </w:r>
      <w:r w:rsidR="00192B01" w:rsidRPr="001A34E8">
        <w:rPr>
          <w:rFonts w:ascii="Arial" w:eastAsia="Arial" w:hAnsi="Arial" w:cs="Arial"/>
          <w:sz w:val="24"/>
          <w:szCs w:val="24"/>
        </w:rPr>
        <w:t>requerida</w:t>
      </w:r>
      <w:r w:rsidRPr="001A34E8">
        <w:rPr>
          <w:rFonts w:ascii="Arial" w:eastAsia="Arial" w:hAnsi="Arial" w:cs="Arial"/>
          <w:sz w:val="24"/>
          <w:szCs w:val="24"/>
        </w:rPr>
        <w:t xml:space="preserve"> reconocieron que dicha prestación se encuentra presupuestada y no ha sido cubierta a</w:t>
      </w:r>
      <w:r w:rsidR="001D1B59" w:rsidRPr="001A34E8">
        <w:rPr>
          <w:rFonts w:ascii="Arial" w:eastAsia="Arial" w:hAnsi="Arial" w:cs="Arial"/>
          <w:sz w:val="24"/>
          <w:szCs w:val="24"/>
        </w:rPr>
        <w:t xml:space="preserve"> las y</w:t>
      </w:r>
      <w:r w:rsidRPr="001A34E8">
        <w:rPr>
          <w:rFonts w:ascii="Arial" w:eastAsia="Arial" w:hAnsi="Arial" w:cs="Arial"/>
          <w:sz w:val="24"/>
          <w:szCs w:val="24"/>
        </w:rPr>
        <w:t xml:space="preserve"> los integrantes del cabildo, debido a la falta de suficiencia presupuestal y solvencia económica del </w:t>
      </w:r>
      <w:r w:rsidR="00445113" w:rsidRPr="001A34E8">
        <w:rPr>
          <w:rFonts w:ascii="Arial" w:eastAsia="Arial" w:hAnsi="Arial" w:cs="Arial"/>
          <w:i/>
          <w:iCs/>
          <w:sz w:val="24"/>
          <w:szCs w:val="24"/>
        </w:rPr>
        <w:t>A</w:t>
      </w:r>
      <w:r w:rsidRPr="001A34E8">
        <w:rPr>
          <w:rFonts w:ascii="Arial" w:eastAsia="Arial" w:hAnsi="Arial" w:cs="Arial"/>
          <w:i/>
          <w:iCs/>
          <w:sz w:val="24"/>
          <w:szCs w:val="24"/>
        </w:rPr>
        <w:t>yuntamiento</w:t>
      </w:r>
      <w:r w:rsidRPr="001A34E8">
        <w:rPr>
          <w:rFonts w:ascii="Arial" w:eastAsia="Arial" w:hAnsi="Arial" w:cs="Arial"/>
          <w:sz w:val="24"/>
          <w:szCs w:val="24"/>
        </w:rPr>
        <w:t>.</w:t>
      </w:r>
    </w:p>
    <w:p w14:paraId="34B06CF4" w14:textId="69BB5812" w:rsidR="00ED333E" w:rsidRPr="001A34E8" w:rsidRDefault="00ED333E" w:rsidP="00ED333E">
      <w:pPr>
        <w:spacing w:before="100" w:beforeAutospacing="1" w:after="100" w:afterAutospacing="1" w:line="360" w:lineRule="auto"/>
        <w:jc w:val="both"/>
        <w:rPr>
          <w:rFonts w:ascii="Arial" w:hAnsi="Arial" w:cs="Arial"/>
          <w:bCs/>
          <w:sz w:val="24"/>
          <w:szCs w:val="24"/>
        </w:rPr>
      </w:pPr>
      <w:r w:rsidRPr="001A34E8">
        <w:rPr>
          <w:rFonts w:ascii="Arial" w:hAnsi="Arial" w:cs="Arial"/>
          <w:bCs/>
          <w:sz w:val="24"/>
          <w:szCs w:val="24"/>
        </w:rPr>
        <w:lastRenderedPageBreak/>
        <w:t xml:space="preserve">De ahí que, este </w:t>
      </w:r>
      <w:r w:rsidRPr="001A34E8">
        <w:rPr>
          <w:rFonts w:ascii="Arial" w:hAnsi="Arial" w:cs="Arial"/>
          <w:bCs/>
          <w:i/>
          <w:iCs/>
          <w:sz w:val="24"/>
          <w:szCs w:val="24"/>
        </w:rPr>
        <w:t>órgano jurisdiccional</w:t>
      </w:r>
      <w:r w:rsidRPr="001A34E8">
        <w:rPr>
          <w:rFonts w:ascii="Arial" w:hAnsi="Arial" w:cs="Arial"/>
          <w:bCs/>
          <w:sz w:val="24"/>
          <w:szCs w:val="24"/>
        </w:rPr>
        <w:t xml:space="preserve"> determina</w:t>
      </w:r>
      <w:r w:rsidR="002C373C" w:rsidRPr="001A34E8">
        <w:rPr>
          <w:rFonts w:ascii="Arial" w:hAnsi="Arial" w:cs="Arial"/>
          <w:bCs/>
          <w:sz w:val="24"/>
          <w:szCs w:val="24"/>
        </w:rPr>
        <w:t xml:space="preserve"> </w:t>
      </w:r>
      <w:r w:rsidR="002C373C" w:rsidRPr="001A34E8">
        <w:rPr>
          <w:rFonts w:ascii="Arial" w:hAnsi="Arial" w:cs="Arial"/>
          <w:b/>
          <w:sz w:val="24"/>
          <w:szCs w:val="24"/>
        </w:rPr>
        <w:t>fundado el agravio</w:t>
      </w:r>
      <w:r w:rsidR="002C373C" w:rsidRPr="001A34E8">
        <w:rPr>
          <w:rFonts w:ascii="Arial" w:hAnsi="Arial" w:cs="Arial"/>
          <w:bCs/>
          <w:sz w:val="24"/>
          <w:szCs w:val="24"/>
        </w:rPr>
        <w:t xml:space="preserve"> respecto a la</w:t>
      </w:r>
      <w:r w:rsidRPr="001A34E8">
        <w:rPr>
          <w:rFonts w:ascii="Arial" w:hAnsi="Arial" w:cs="Arial"/>
          <w:b/>
          <w:sz w:val="24"/>
          <w:szCs w:val="24"/>
        </w:rPr>
        <w:t xml:space="preserve"> </w:t>
      </w:r>
      <w:r w:rsidRPr="001A34E8">
        <w:rPr>
          <w:rFonts w:ascii="Arial" w:hAnsi="Arial" w:cs="Arial"/>
          <w:bCs/>
          <w:sz w:val="24"/>
          <w:szCs w:val="24"/>
        </w:rPr>
        <w:t xml:space="preserve">omisión del pago de la prima vacacional, que corresponde a la </w:t>
      </w:r>
      <w:r w:rsidRPr="001A34E8">
        <w:rPr>
          <w:rFonts w:ascii="Arial" w:hAnsi="Arial" w:cs="Arial"/>
          <w:bCs/>
          <w:i/>
          <w:iCs/>
          <w:sz w:val="24"/>
          <w:szCs w:val="24"/>
        </w:rPr>
        <w:t>actora</w:t>
      </w:r>
      <w:r w:rsidRPr="001A34E8">
        <w:rPr>
          <w:rFonts w:ascii="Arial" w:hAnsi="Arial" w:cs="Arial"/>
          <w:bCs/>
          <w:sz w:val="24"/>
          <w:szCs w:val="24"/>
        </w:rPr>
        <w:t>.</w:t>
      </w:r>
    </w:p>
    <w:p w14:paraId="6F50AE92" w14:textId="0AA6D93A" w:rsidR="00ED333E" w:rsidRPr="001A34E8" w:rsidRDefault="5630F88C" w:rsidP="5630F88C">
      <w:pPr>
        <w:spacing w:before="100" w:beforeAutospacing="1" w:after="100" w:afterAutospacing="1" w:line="360" w:lineRule="auto"/>
        <w:jc w:val="both"/>
        <w:rPr>
          <w:rFonts w:ascii="Arial" w:hAnsi="Arial" w:cs="Arial"/>
          <w:sz w:val="24"/>
          <w:szCs w:val="24"/>
          <w:lang w:val="es-ES"/>
        </w:rPr>
      </w:pPr>
      <w:r w:rsidRPr="001A34E8">
        <w:rPr>
          <w:rFonts w:ascii="Arial" w:hAnsi="Arial" w:cs="Arial"/>
          <w:sz w:val="24"/>
          <w:szCs w:val="24"/>
          <w:lang w:val="es-ES"/>
        </w:rPr>
        <w:t xml:space="preserve">Ello es así, porque en principio se advierte un reconocimiento por parte de las </w:t>
      </w:r>
      <w:r w:rsidRPr="001A34E8">
        <w:rPr>
          <w:rFonts w:ascii="Arial" w:hAnsi="Arial" w:cs="Arial"/>
          <w:i/>
          <w:iCs/>
          <w:sz w:val="24"/>
          <w:szCs w:val="24"/>
          <w:lang w:val="es-ES"/>
        </w:rPr>
        <w:t>autoridades responsables</w:t>
      </w:r>
      <w:r w:rsidRPr="001A34E8">
        <w:rPr>
          <w:rFonts w:ascii="Arial" w:hAnsi="Arial" w:cs="Arial"/>
          <w:sz w:val="24"/>
          <w:szCs w:val="24"/>
          <w:lang w:val="es-ES"/>
        </w:rPr>
        <w:t xml:space="preserve"> de que tal concepto no ha sido cubierto en favor de la </w:t>
      </w:r>
      <w:r w:rsidRPr="001A34E8">
        <w:rPr>
          <w:rFonts w:ascii="Arial" w:hAnsi="Arial" w:cs="Arial"/>
          <w:i/>
          <w:iCs/>
          <w:sz w:val="24"/>
          <w:szCs w:val="24"/>
          <w:lang w:val="es-ES"/>
        </w:rPr>
        <w:t>actora</w:t>
      </w:r>
      <w:r w:rsidR="0037026E" w:rsidRPr="001A34E8">
        <w:rPr>
          <w:rFonts w:ascii="Arial" w:hAnsi="Arial" w:cs="Arial"/>
          <w:sz w:val="24"/>
          <w:szCs w:val="24"/>
          <w:lang w:val="es-ES"/>
        </w:rPr>
        <w:t xml:space="preserve">, aunado a que como fue señalado en el apartado anterior, </w:t>
      </w:r>
      <w:r w:rsidR="0037026E" w:rsidRPr="001A34E8">
        <w:rPr>
          <w:rFonts w:ascii="Arial" w:hAnsi="Arial" w:cs="Arial"/>
          <w:bCs/>
          <w:sz w:val="24"/>
          <w:szCs w:val="24"/>
        </w:rPr>
        <w:t xml:space="preserve">resulta inadecuado </w:t>
      </w:r>
      <w:r w:rsidR="0063197C">
        <w:rPr>
          <w:rFonts w:ascii="Arial" w:hAnsi="Arial" w:cs="Arial"/>
          <w:bCs/>
          <w:sz w:val="24"/>
          <w:szCs w:val="24"/>
        </w:rPr>
        <w:t>justificar</w:t>
      </w:r>
      <w:r w:rsidR="0037026E" w:rsidRPr="001A34E8">
        <w:rPr>
          <w:rFonts w:ascii="Arial" w:hAnsi="Arial" w:cs="Arial"/>
          <w:bCs/>
          <w:sz w:val="24"/>
          <w:szCs w:val="24"/>
        </w:rPr>
        <w:t xml:space="preserve"> la omisión de pago bajo la excusa de insuficiencia presupuestal</w:t>
      </w:r>
      <w:r w:rsidR="002C373C" w:rsidRPr="001A34E8">
        <w:rPr>
          <w:rFonts w:ascii="Arial" w:hAnsi="Arial" w:cs="Arial"/>
          <w:bCs/>
          <w:sz w:val="24"/>
          <w:szCs w:val="24"/>
        </w:rPr>
        <w:t>, debiendo</w:t>
      </w:r>
      <w:r w:rsidR="0037026E" w:rsidRPr="001A34E8">
        <w:rPr>
          <w:rFonts w:ascii="Arial" w:hAnsi="Arial" w:cs="Arial"/>
          <w:bCs/>
          <w:sz w:val="24"/>
          <w:szCs w:val="24"/>
        </w:rPr>
        <w:t xml:space="preserve"> el </w:t>
      </w:r>
      <w:r w:rsidR="0037026E" w:rsidRPr="001A34E8">
        <w:rPr>
          <w:rFonts w:ascii="Arial" w:hAnsi="Arial" w:cs="Arial"/>
          <w:bCs/>
          <w:i/>
          <w:iCs/>
          <w:sz w:val="24"/>
          <w:szCs w:val="24"/>
        </w:rPr>
        <w:t>Ayuntamiento</w:t>
      </w:r>
      <w:r w:rsidR="0037026E" w:rsidRPr="001A34E8">
        <w:rPr>
          <w:rFonts w:ascii="Arial" w:hAnsi="Arial" w:cs="Arial"/>
          <w:bCs/>
          <w:sz w:val="24"/>
          <w:szCs w:val="24"/>
        </w:rPr>
        <w:t xml:space="preserve"> realizar las adecuaciones presupuestales necesarias para cubrir el </w:t>
      </w:r>
      <w:r w:rsidR="002C373C" w:rsidRPr="001A34E8">
        <w:rPr>
          <w:rFonts w:ascii="Arial" w:hAnsi="Arial" w:cs="Arial"/>
          <w:bCs/>
          <w:sz w:val="24"/>
          <w:szCs w:val="24"/>
        </w:rPr>
        <w:t>pago</w:t>
      </w:r>
      <w:r w:rsidR="0037026E" w:rsidRPr="001A34E8">
        <w:rPr>
          <w:rFonts w:ascii="Arial" w:hAnsi="Arial" w:cs="Arial"/>
          <w:bCs/>
          <w:sz w:val="24"/>
          <w:szCs w:val="24"/>
        </w:rPr>
        <w:t>.</w:t>
      </w:r>
    </w:p>
    <w:p w14:paraId="3D296204" w14:textId="1222EF37" w:rsidR="002C373C" w:rsidRPr="001A34E8" w:rsidRDefault="009013F3" w:rsidP="00510B49">
      <w:pPr>
        <w:spacing w:before="100" w:beforeAutospacing="1" w:after="100" w:afterAutospacing="1" w:line="360" w:lineRule="auto"/>
        <w:jc w:val="both"/>
        <w:rPr>
          <w:rFonts w:ascii="Arial" w:eastAsia="Arial" w:hAnsi="Arial" w:cs="Arial"/>
          <w:sz w:val="24"/>
          <w:szCs w:val="24"/>
          <w:lang w:val="es-ES" w:eastAsia="es-ES"/>
        </w:rPr>
      </w:pPr>
      <w:r w:rsidRPr="001A34E8">
        <w:rPr>
          <w:rFonts w:ascii="Arial" w:hAnsi="Arial" w:cs="Arial"/>
          <w:sz w:val="24"/>
          <w:szCs w:val="24"/>
        </w:rPr>
        <w:t>De</w:t>
      </w:r>
      <w:r w:rsidRPr="001A34E8">
        <w:rPr>
          <w:rFonts w:ascii="Arial" w:eastAsia="Arial" w:hAnsi="Arial" w:cs="Arial"/>
          <w:sz w:val="24"/>
          <w:szCs w:val="24"/>
          <w:lang w:val="es-ES" w:eastAsia="es-ES"/>
        </w:rPr>
        <w:t xml:space="preserve"> ahí que resulta procedente ordenar a las y los integrantes del </w:t>
      </w:r>
      <w:r w:rsidRPr="001A34E8">
        <w:rPr>
          <w:rFonts w:ascii="Arial" w:eastAsia="Arial" w:hAnsi="Arial" w:cs="Arial"/>
          <w:i/>
          <w:sz w:val="24"/>
          <w:szCs w:val="24"/>
          <w:lang w:val="es-ES" w:eastAsia="es-ES"/>
        </w:rPr>
        <w:t xml:space="preserve">Ayuntamiento, </w:t>
      </w:r>
      <w:r w:rsidRPr="001A34E8">
        <w:rPr>
          <w:rFonts w:ascii="Arial" w:eastAsia="Arial" w:hAnsi="Arial" w:cs="Arial"/>
          <w:sz w:val="24"/>
          <w:szCs w:val="24"/>
          <w:lang w:val="es-ES" w:eastAsia="es-ES"/>
        </w:rPr>
        <w:t>así como a</w:t>
      </w:r>
      <w:r w:rsidR="002255CE" w:rsidRPr="001A34E8">
        <w:rPr>
          <w:rFonts w:ascii="Arial" w:eastAsia="Arial" w:hAnsi="Arial" w:cs="Arial"/>
          <w:sz w:val="24"/>
          <w:szCs w:val="24"/>
          <w:lang w:val="es-ES" w:eastAsia="es-ES"/>
        </w:rPr>
        <w:t xml:space="preserve"> la</w:t>
      </w:r>
      <w:r w:rsidRPr="001A34E8">
        <w:rPr>
          <w:rFonts w:ascii="Arial" w:eastAsia="Arial" w:hAnsi="Arial" w:cs="Arial"/>
          <w:sz w:val="24"/>
          <w:szCs w:val="24"/>
          <w:lang w:val="es-ES" w:eastAsia="es-ES"/>
        </w:rPr>
        <w:t xml:space="preserve"> Tesorer</w:t>
      </w:r>
      <w:r w:rsidR="002255CE" w:rsidRPr="001A34E8">
        <w:rPr>
          <w:rFonts w:ascii="Arial" w:eastAsia="Arial" w:hAnsi="Arial" w:cs="Arial"/>
          <w:sz w:val="24"/>
          <w:szCs w:val="24"/>
          <w:lang w:val="es-ES" w:eastAsia="es-ES"/>
        </w:rPr>
        <w:t>a</w:t>
      </w:r>
      <w:r w:rsidRPr="001A34E8">
        <w:rPr>
          <w:rFonts w:ascii="Arial" w:eastAsia="Arial" w:hAnsi="Arial" w:cs="Arial"/>
          <w:sz w:val="24"/>
          <w:szCs w:val="24"/>
          <w:lang w:val="es-ES" w:eastAsia="es-ES"/>
        </w:rPr>
        <w:t>, el pago de la prima vacacional a</w:t>
      </w:r>
      <w:r w:rsidR="00CE6BEC" w:rsidRPr="001A34E8">
        <w:rPr>
          <w:rFonts w:ascii="Arial" w:eastAsia="Arial" w:hAnsi="Arial" w:cs="Arial"/>
          <w:sz w:val="24"/>
          <w:szCs w:val="24"/>
          <w:lang w:val="es-ES" w:eastAsia="es-ES"/>
        </w:rPr>
        <w:t xml:space="preserve"> </w:t>
      </w:r>
      <w:r w:rsidRPr="001A34E8">
        <w:rPr>
          <w:rFonts w:ascii="Arial" w:eastAsia="Arial" w:hAnsi="Arial" w:cs="Arial"/>
          <w:sz w:val="24"/>
          <w:szCs w:val="24"/>
          <w:lang w:val="es-ES" w:eastAsia="es-ES"/>
        </w:rPr>
        <w:t>que la</w:t>
      </w:r>
      <w:r w:rsidRPr="001A34E8">
        <w:rPr>
          <w:rFonts w:ascii="Arial" w:eastAsia="Arial" w:hAnsi="Arial" w:cs="Arial"/>
          <w:i/>
          <w:iCs/>
          <w:sz w:val="24"/>
          <w:szCs w:val="24"/>
          <w:lang w:val="es-ES" w:eastAsia="es-ES"/>
        </w:rPr>
        <w:t xml:space="preserve"> actora </w:t>
      </w:r>
      <w:r w:rsidRPr="001A34E8">
        <w:rPr>
          <w:rFonts w:ascii="Arial" w:eastAsia="Arial" w:hAnsi="Arial" w:cs="Arial"/>
          <w:sz w:val="24"/>
          <w:szCs w:val="24"/>
          <w:lang w:val="es-ES" w:eastAsia="es-ES"/>
        </w:rPr>
        <w:t>tiene derecho.</w:t>
      </w:r>
    </w:p>
    <w:p w14:paraId="5C2956C1" w14:textId="16036295" w:rsidR="00F5354D" w:rsidRPr="001A34E8" w:rsidRDefault="00F5354D" w:rsidP="00F5354D">
      <w:pPr>
        <w:spacing w:before="100" w:beforeAutospacing="1" w:after="100" w:afterAutospacing="1" w:line="360" w:lineRule="auto"/>
        <w:jc w:val="both"/>
        <w:rPr>
          <w:rFonts w:ascii="Arial" w:hAnsi="Arial" w:cs="Arial"/>
          <w:bCs/>
          <w:sz w:val="24"/>
          <w:szCs w:val="24"/>
        </w:rPr>
      </w:pPr>
      <w:r w:rsidRPr="001A34E8">
        <w:rPr>
          <w:rFonts w:ascii="Arial" w:eastAsia="Arial" w:hAnsi="Arial" w:cs="Arial"/>
          <w:sz w:val="24"/>
          <w:szCs w:val="24"/>
          <w:lang w:val="es-ES" w:eastAsia="es-ES"/>
        </w:rPr>
        <w:t xml:space="preserve">Lo anterior, con la precisión de que, si bien </w:t>
      </w:r>
      <w:r w:rsidRPr="001A34E8">
        <w:rPr>
          <w:rFonts w:ascii="Arial" w:hAnsi="Arial" w:cs="Arial"/>
          <w:bCs/>
          <w:sz w:val="24"/>
          <w:szCs w:val="24"/>
        </w:rPr>
        <w:t xml:space="preserve">el tabulador de remuneraciones aprobado por la </w:t>
      </w:r>
      <w:r w:rsidRPr="001A34E8">
        <w:rPr>
          <w:rFonts w:ascii="Arial" w:hAnsi="Arial" w:cs="Arial"/>
          <w:bCs/>
          <w:i/>
          <w:iCs/>
          <w:sz w:val="24"/>
          <w:szCs w:val="24"/>
        </w:rPr>
        <w:t>autoridad responsable</w:t>
      </w:r>
      <w:r w:rsidRPr="001A34E8">
        <w:rPr>
          <w:rFonts w:ascii="Arial" w:hAnsi="Arial" w:cs="Arial"/>
          <w:bCs/>
          <w:sz w:val="24"/>
          <w:szCs w:val="24"/>
        </w:rPr>
        <w:t xml:space="preserve"> no establece de manera expresa el monto respectivo, </w:t>
      </w:r>
      <w:r w:rsidR="001D1B59" w:rsidRPr="001A34E8">
        <w:rPr>
          <w:rFonts w:ascii="Arial" w:hAnsi="Arial" w:cs="Arial"/>
          <w:bCs/>
          <w:sz w:val="24"/>
          <w:szCs w:val="24"/>
        </w:rPr>
        <w:t xml:space="preserve">ello </w:t>
      </w:r>
      <w:r w:rsidRPr="001A34E8">
        <w:rPr>
          <w:rFonts w:ascii="Arial" w:hAnsi="Arial" w:cs="Arial"/>
          <w:bCs/>
          <w:sz w:val="24"/>
          <w:szCs w:val="24"/>
        </w:rPr>
        <w:t>no la exime de su obligación de garantizar una remuneración cierta, completa y conforme a derecho.</w:t>
      </w:r>
    </w:p>
    <w:p w14:paraId="4FDBB545" w14:textId="0585B50A" w:rsidR="00F5354D" w:rsidRPr="001A34E8" w:rsidRDefault="00F5354D" w:rsidP="00795C3A">
      <w:pPr>
        <w:spacing w:before="100" w:beforeAutospacing="1" w:after="100" w:afterAutospacing="1" w:line="360" w:lineRule="auto"/>
        <w:jc w:val="both"/>
        <w:rPr>
          <w:rFonts w:ascii="Arial" w:hAnsi="Arial" w:cs="Arial"/>
          <w:sz w:val="24"/>
          <w:szCs w:val="24"/>
          <w:lang w:val="es-ES"/>
        </w:rPr>
      </w:pPr>
      <w:r w:rsidRPr="001A34E8">
        <w:rPr>
          <w:rFonts w:ascii="Arial" w:hAnsi="Arial" w:cs="Arial"/>
          <w:bCs/>
          <w:sz w:val="24"/>
          <w:szCs w:val="24"/>
        </w:rPr>
        <w:t xml:space="preserve">Para tal efecto, y a fin de dotar de contenido a la prestación reclamada, se estima procedente tomar como parámetro </w:t>
      </w:r>
      <w:r w:rsidR="001D1B59" w:rsidRPr="001A34E8">
        <w:rPr>
          <w:rFonts w:ascii="Arial" w:hAnsi="Arial" w:cs="Arial"/>
          <w:bCs/>
          <w:sz w:val="24"/>
          <w:szCs w:val="24"/>
        </w:rPr>
        <w:t xml:space="preserve">lo </w:t>
      </w:r>
      <w:r w:rsidRPr="001A34E8">
        <w:rPr>
          <w:rFonts w:ascii="Arial" w:hAnsi="Arial" w:cs="Arial"/>
          <w:bCs/>
          <w:sz w:val="24"/>
          <w:szCs w:val="24"/>
        </w:rPr>
        <w:t>previsto en la</w:t>
      </w:r>
      <w:r w:rsidR="00795C3A" w:rsidRPr="001A34E8">
        <w:rPr>
          <w:rFonts w:ascii="Arial" w:hAnsi="Arial" w:cs="Arial"/>
          <w:bCs/>
          <w:sz w:val="24"/>
          <w:szCs w:val="24"/>
        </w:rPr>
        <w:t xml:space="preserve"> Ley de los Trabajadores al Servicio del Estado de Michoacán de Ocampo y de sus Municipios</w:t>
      </w:r>
      <w:r w:rsidR="003D573B" w:rsidRPr="001A34E8">
        <w:rPr>
          <w:rStyle w:val="Refdenotaalpie"/>
          <w:rFonts w:ascii="Arial" w:hAnsi="Arial" w:cs="Arial"/>
          <w:bCs/>
          <w:sz w:val="24"/>
          <w:szCs w:val="24"/>
        </w:rPr>
        <w:footnoteReference w:id="40"/>
      </w:r>
      <w:r w:rsidR="003D573B" w:rsidRPr="001A34E8">
        <w:rPr>
          <w:rFonts w:ascii="Arial" w:hAnsi="Arial" w:cs="Arial"/>
          <w:bCs/>
          <w:sz w:val="24"/>
          <w:szCs w:val="24"/>
        </w:rPr>
        <w:t xml:space="preserve">, lo cual concuerda con lo establecido en </w:t>
      </w:r>
      <w:r w:rsidR="003B6D25" w:rsidRPr="001A34E8">
        <w:rPr>
          <w:rFonts w:ascii="Arial" w:hAnsi="Arial" w:cs="Arial"/>
          <w:bCs/>
          <w:sz w:val="24"/>
          <w:szCs w:val="24"/>
        </w:rPr>
        <w:t xml:space="preserve">el artículo 80 de </w:t>
      </w:r>
      <w:r w:rsidR="00795C3A" w:rsidRPr="001A34E8">
        <w:rPr>
          <w:rFonts w:ascii="Arial" w:hAnsi="Arial" w:cs="Arial"/>
          <w:bCs/>
          <w:sz w:val="24"/>
          <w:szCs w:val="24"/>
        </w:rPr>
        <w:t>la</w:t>
      </w:r>
      <w:r w:rsidRPr="001A34E8">
        <w:rPr>
          <w:rFonts w:ascii="Arial" w:hAnsi="Arial" w:cs="Arial"/>
          <w:bCs/>
          <w:sz w:val="24"/>
          <w:szCs w:val="24"/>
        </w:rPr>
        <w:t xml:space="preserve"> Ley Federal del Trabajo, </w:t>
      </w:r>
      <w:r w:rsidR="003D573B" w:rsidRPr="001A34E8">
        <w:rPr>
          <w:rFonts w:ascii="Arial" w:hAnsi="Arial" w:cs="Arial"/>
          <w:bCs/>
          <w:sz w:val="24"/>
          <w:szCs w:val="24"/>
        </w:rPr>
        <w:t>en el sentido de que</w:t>
      </w:r>
      <w:r w:rsidR="00AC4858" w:rsidRPr="001A34E8">
        <w:rPr>
          <w:rFonts w:ascii="Arial" w:hAnsi="Arial" w:cs="Arial"/>
          <w:bCs/>
          <w:sz w:val="24"/>
          <w:szCs w:val="24"/>
        </w:rPr>
        <w:t xml:space="preserve"> el monto que se otorgue por concepto de prima vacacional </w:t>
      </w:r>
      <w:r w:rsidRPr="001A34E8">
        <w:rPr>
          <w:rFonts w:ascii="Arial" w:eastAsia="Arial" w:hAnsi="Arial" w:cs="Arial"/>
          <w:sz w:val="24"/>
          <w:szCs w:val="24"/>
          <w:lang w:val="es-ES" w:eastAsia="es-ES"/>
        </w:rPr>
        <w:t>no debe ser menor al 25%</w:t>
      </w:r>
      <w:r w:rsidR="00CE6BEC" w:rsidRPr="001A34E8">
        <w:rPr>
          <w:rFonts w:ascii="Arial" w:eastAsia="Arial" w:hAnsi="Arial" w:cs="Arial"/>
          <w:sz w:val="24"/>
          <w:szCs w:val="24"/>
          <w:lang w:val="es-ES" w:eastAsia="es-ES"/>
        </w:rPr>
        <w:t xml:space="preserve"> (veinticinco por ciento)</w:t>
      </w:r>
      <w:r w:rsidRPr="001A34E8">
        <w:rPr>
          <w:rFonts w:ascii="Arial" w:eastAsia="Arial" w:hAnsi="Arial" w:cs="Arial"/>
          <w:sz w:val="24"/>
          <w:szCs w:val="24"/>
          <w:lang w:val="es-ES" w:eastAsia="es-ES"/>
        </w:rPr>
        <w:t xml:space="preserve"> sobre los salarios que correspondan al periodo de vacaciones.</w:t>
      </w:r>
      <w:r w:rsidRPr="001A34E8">
        <w:rPr>
          <w:rFonts w:ascii="Arial" w:hAnsi="Arial" w:cs="Arial"/>
          <w:sz w:val="24"/>
          <w:szCs w:val="24"/>
          <w:lang w:val="es-ES"/>
        </w:rPr>
        <w:t xml:space="preserve"> </w:t>
      </w:r>
    </w:p>
    <w:p w14:paraId="70005C64" w14:textId="18C51DA3" w:rsidR="004737DA" w:rsidRPr="001A34E8" w:rsidRDefault="004737DA" w:rsidP="004737DA">
      <w:pPr>
        <w:spacing w:before="100" w:beforeAutospacing="1" w:after="100" w:afterAutospacing="1" w:line="360" w:lineRule="auto"/>
        <w:jc w:val="both"/>
        <w:rPr>
          <w:rFonts w:ascii="Arial" w:hAnsi="Arial" w:cs="Arial"/>
          <w:sz w:val="24"/>
          <w:szCs w:val="24"/>
          <w:lang w:val="es-ES"/>
        </w:rPr>
      </w:pPr>
      <w:r w:rsidRPr="001A34E8">
        <w:rPr>
          <w:rFonts w:ascii="Arial" w:hAnsi="Arial" w:cs="Arial"/>
          <w:sz w:val="24"/>
          <w:szCs w:val="24"/>
          <w:lang w:val="es-ES"/>
        </w:rPr>
        <w:t xml:space="preserve">En ese sentido, el </w:t>
      </w:r>
      <w:r w:rsidR="00421F31" w:rsidRPr="001A34E8">
        <w:rPr>
          <w:rFonts w:ascii="Arial" w:hAnsi="Arial" w:cs="Arial"/>
          <w:sz w:val="24"/>
          <w:szCs w:val="24"/>
          <w:lang w:val="es-ES"/>
        </w:rPr>
        <w:t>artículo</w:t>
      </w:r>
      <w:r w:rsidRPr="001A34E8">
        <w:rPr>
          <w:rFonts w:ascii="Arial" w:hAnsi="Arial" w:cs="Arial"/>
          <w:sz w:val="24"/>
          <w:szCs w:val="24"/>
          <w:lang w:val="es-ES"/>
        </w:rPr>
        <w:t xml:space="preserve"> 24 de </w:t>
      </w:r>
      <w:r w:rsidR="00AC4858" w:rsidRPr="001A34E8">
        <w:rPr>
          <w:rFonts w:ascii="Arial" w:hAnsi="Arial" w:cs="Arial"/>
          <w:sz w:val="24"/>
          <w:szCs w:val="24"/>
          <w:lang w:val="es-ES"/>
        </w:rPr>
        <w:t>la citada</w:t>
      </w:r>
      <w:r w:rsidRPr="001A34E8">
        <w:rPr>
          <w:rFonts w:ascii="Arial" w:hAnsi="Arial" w:cs="Arial"/>
          <w:sz w:val="24"/>
          <w:szCs w:val="24"/>
          <w:lang w:val="es-ES"/>
        </w:rPr>
        <w:t xml:space="preserve"> normativa </w:t>
      </w:r>
      <w:r w:rsidR="00AC4858" w:rsidRPr="001A34E8">
        <w:rPr>
          <w:rFonts w:ascii="Arial" w:hAnsi="Arial" w:cs="Arial"/>
          <w:sz w:val="24"/>
          <w:szCs w:val="24"/>
          <w:lang w:val="es-ES"/>
        </w:rPr>
        <w:t xml:space="preserve">estatal </w:t>
      </w:r>
      <w:r w:rsidRPr="001A34E8">
        <w:rPr>
          <w:rFonts w:ascii="Arial" w:hAnsi="Arial" w:cs="Arial"/>
          <w:sz w:val="24"/>
          <w:szCs w:val="24"/>
          <w:lang w:val="es-ES"/>
        </w:rPr>
        <w:t>establece que</w:t>
      </w:r>
      <w:r w:rsidR="001D1B59" w:rsidRPr="001A34E8">
        <w:rPr>
          <w:rFonts w:ascii="Arial" w:hAnsi="Arial" w:cs="Arial"/>
          <w:sz w:val="24"/>
          <w:szCs w:val="24"/>
          <w:lang w:val="es-ES"/>
        </w:rPr>
        <w:t xml:space="preserve"> las personas trabajadoras </w:t>
      </w:r>
      <w:r w:rsidRPr="001A34E8">
        <w:rPr>
          <w:rFonts w:ascii="Arial" w:hAnsi="Arial" w:cs="Arial"/>
          <w:sz w:val="24"/>
          <w:szCs w:val="24"/>
          <w:lang w:val="es-ES"/>
        </w:rPr>
        <w:t xml:space="preserve">que tengan más de seis meses ininterrumpidos de labores tendrán derecho a 10 </w:t>
      </w:r>
      <w:r w:rsidR="00CE6BEC" w:rsidRPr="001A34E8">
        <w:rPr>
          <w:rFonts w:ascii="Arial" w:hAnsi="Arial" w:cs="Arial"/>
          <w:sz w:val="24"/>
          <w:szCs w:val="24"/>
          <w:lang w:val="es-ES"/>
        </w:rPr>
        <w:t xml:space="preserve">(diez) </w:t>
      </w:r>
      <w:r w:rsidRPr="001A34E8">
        <w:rPr>
          <w:rFonts w:ascii="Arial" w:hAnsi="Arial" w:cs="Arial"/>
          <w:sz w:val="24"/>
          <w:szCs w:val="24"/>
          <w:lang w:val="es-ES"/>
        </w:rPr>
        <w:t>días de vacaciones en los per</w:t>
      </w:r>
      <w:r w:rsidR="00CE6BEC" w:rsidRPr="001A34E8">
        <w:rPr>
          <w:rFonts w:ascii="Arial" w:hAnsi="Arial" w:cs="Arial"/>
          <w:sz w:val="24"/>
          <w:szCs w:val="24"/>
          <w:lang w:val="es-ES"/>
        </w:rPr>
        <w:t>i</w:t>
      </w:r>
      <w:r w:rsidRPr="001A34E8">
        <w:rPr>
          <w:rFonts w:ascii="Arial" w:hAnsi="Arial" w:cs="Arial"/>
          <w:sz w:val="24"/>
          <w:szCs w:val="24"/>
          <w:lang w:val="es-ES"/>
        </w:rPr>
        <w:t xml:space="preserve">odos que para tal efecto se señalen. </w:t>
      </w:r>
    </w:p>
    <w:p w14:paraId="1591736A" w14:textId="43081EA8" w:rsidR="002C373C" w:rsidRPr="001A34E8" w:rsidRDefault="002C373C" w:rsidP="002C373C">
      <w:pPr>
        <w:spacing w:before="100" w:beforeAutospacing="1" w:after="100" w:afterAutospacing="1" w:line="360" w:lineRule="auto"/>
        <w:jc w:val="both"/>
        <w:rPr>
          <w:rFonts w:ascii="Arial" w:hAnsi="Arial" w:cs="Arial"/>
          <w:bCs/>
          <w:sz w:val="24"/>
          <w:szCs w:val="24"/>
        </w:rPr>
      </w:pPr>
      <w:r w:rsidRPr="001A34E8">
        <w:rPr>
          <w:rFonts w:ascii="Arial" w:hAnsi="Arial" w:cs="Arial"/>
          <w:bCs/>
          <w:sz w:val="24"/>
          <w:szCs w:val="24"/>
        </w:rPr>
        <w:t xml:space="preserve">En consecuencia, este </w:t>
      </w:r>
      <w:r w:rsidRPr="001A34E8">
        <w:rPr>
          <w:rFonts w:ascii="Arial" w:hAnsi="Arial" w:cs="Arial"/>
          <w:bCs/>
          <w:i/>
          <w:iCs/>
          <w:sz w:val="24"/>
          <w:szCs w:val="24"/>
        </w:rPr>
        <w:t>órgano jurisdiccional</w:t>
      </w:r>
      <w:r w:rsidRPr="001A34E8">
        <w:rPr>
          <w:rFonts w:ascii="Arial" w:hAnsi="Arial" w:cs="Arial"/>
          <w:bCs/>
          <w:sz w:val="24"/>
          <w:szCs w:val="24"/>
        </w:rPr>
        <w:t xml:space="preserve"> procede a </w:t>
      </w:r>
      <w:r w:rsidR="00F5354D" w:rsidRPr="001A34E8">
        <w:rPr>
          <w:rFonts w:ascii="Arial" w:hAnsi="Arial" w:cs="Arial"/>
          <w:bCs/>
          <w:sz w:val="24"/>
          <w:szCs w:val="24"/>
        </w:rPr>
        <w:t>determinar la cantidad correspondiente</w:t>
      </w:r>
      <w:r w:rsidRPr="001A34E8">
        <w:rPr>
          <w:rFonts w:ascii="Arial" w:hAnsi="Arial" w:cs="Arial"/>
          <w:bCs/>
          <w:sz w:val="24"/>
          <w:szCs w:val="24"/>
        </w:rPr>
        <w:t>, tomando</w:t>
      </w:r>
      <w:r w:rsidR="004737DA" w:rsidRPr="001A34E8">
        <w:rPr>
          <w:rFonts w:ascii="Arial" w:hAnsi="Arial" w:cs="Arial"/>
          <w:bCs/>
          <w:sz w:val="24"/>
          <w:szCs w:val="24"/>
        </w:rPr>
        <w:t xml:space="preserve"> en consideración que dentro del año fiscal dos mil veinticinco existieron dos periodos vacacionales a los que la </w:t>
      </w:r>
      <w:r w:rsidR="004737DA" w:rsidRPr="001A34E8">
        <w:rPr>
          <w:rFonts w:ascii="Arial" w:hAnsi="Arial" w:cs="Arial"/>
          <w:bCs/>
          <w:i/>
          <w:iCs/>
          <w:sz w:val="24"/>
          <w:szCs w:val="24"/>
        </w:rPr>
        <w:t>actora</w:t>
      </w:r>
      <w:r w:rsidR="004737DA" w:rsidRPr="001A34E8">
        <w:rPr>
          <w:rFonts w:ascii="Arial" w:hAnsi="Arial" w:cs="Arial"/>
          <w:bCs/>
          <w:sz w:val="24"/>
          <w:szCs w:val="24"/>
        </w:rPr>
        <w:t xml:space="preserve"> tuvo derecho, </w:t>
      </w:r>
      <w:r w:rsidR="004737DA" w:rsidRPr="001A34E8">
        <w:rPr>
          <w:rFonts w:ascii="Arial" w:hAnsi="Arial" w:cs="Arial"/>
          <w:bCs/>
          <w:sz w:val="24"/>
          <w:szCs w:val="24"/>
        </w:rPr>
        <w:lastRenderedPageBreak/>
        <w:t>sin que, la</w:t>
      </w:r>
      <w:r w:rsidR="00D7041B" w:rsidRPr="001A34E8">
        <w:rPr>
          <w:rFonts w:ascii="Arial" w:hAnsi="Arial" w:cs="Arial"/>
          <w:bCs/>
          <w:sz w:val="24"/>
          <w:szCs w:val="24"/>
        </w:rPr>
        <w:t>s</w:t>
      </w:r>
      <w:r w:rsidR="004737DA" w:rsidRPr="001A34E8">
        <w:rPr>
          <w:rFonts w:ascii="Arial" w:hAnsi="Arial" w:cs="Arial"/>
          <w:bCs/>
          <w:sz w:val="24"/>
          <w:szCs w:val="24"/>
        </w:rPr>
        <w:t xml:space="preserve"> </w:t>
      </w:r>
      <w:r w:rsidR="004737DA" w:rsidRPr="001A34E8">
        <w:rPr>
          <w:rFonts w:ascii="Arial" w:hAnsi="Arial" w:cs="Arial"/>
          <w:bCs/>
          <w:i/>
          <w:iCs/>
          <w:sz w:val="24"/>
          <w:szCs w:val="24"/>
        </w:rPr>
        <w:t>autoridad</w:t>
      </w:r>
      <w:r w:rsidR="00D7041B" w:rsidRPr="001A34E8">
        <w:rPr>
          <w:rFonts w:ascii="Arial" w:hAnsi="Arial" w:cs="Arial"/>
          <w:bCs/>
          <w:i/>
          <w:iCs/>
          <w:sz w:val="24"/>
          <w:szCs w:val="24"/>
        </w:rPr>
        <w:t>es</w:t>
      </w:r>
      <w:r w:rsidR="004737DA" w:rsidRPr="001A34E8">
        <w:rPr>
          <w:rFonts w:ascii="Arial" w:hAnsi="Arial" w:cs="Arial"/>
          <w:bCs/>
          <w:i/>
          <w:iCs/>
          <w:sz w:val="24"/>
          <w:szCs w:val="24"/>
        </w:rPr>
        <w:t xml:space="preserve"> responsable</w:t>
      </w:r>
      <w:r w:rsidR="00D7041B" w:rsidRPr="001A34E8">
        <w:rPr>
          <w:rFonts w:ascii="Arial" w:hAnsi="Arial" w:cs="Arial"/>
          <w:bCs/>
          <w:i/>
          <w:iCs/>
          <w:sz w:val="24"/>
          <w:szCs w:val="24"/>
        </w:rPr>
        <w:t>s</w:t>
      </w:r>
      <w:r w:rsidR="004737DA" w:rsidRPr="001A34E8">
        <w:rPr>
          <w:rFonts w:ascii="Arial" w:hAnsi="Arial" w:cs="Arial"/>
          <w:bCs/>
          <w:sz w:val="24"/>
          <w:szCs w:val="24"/>
        </w:rPr>
        <w:t xml:space="preserve"> </w:t>
      </w:r>
      <w:r w:rsidR="00D7041B" w:rsidRPr="001A34E8">
        <w:rPr>
          <w:rFonts w:ascii="Arial" w:hAnsi="Arial" w:cs="Arial"/>
          <w:bCs/>
          <w:sz w:val="24"/>
          <w:szCs w:val="24"/>
        </w:rPr>
        <w:t>acreditaran el pago de</w:t>
      </w:r>
      <w:r w:rsidR="0063197C">
        <w:rPr>
          <w:rFonts w:ascii="Arial" w:hAnsi="Arial" w:cs="Arial"/>
          <w:bCs/>
          <w:sz w:val="24"/>
          <w:szCs w:val="24"/>
        </w:rPr>
        <w:t>l concepto de prima vacacional que corresponde a cada uno de ellos</w:t>
      </w:r>
      <w:r w:rsidRPr="001A34E8">
        <w:rPr>
          <w:rFonts w:ascii="Arial" w:hAnsi="Arial" w:cs="Arial"/>
          <w:bCs/>
          <w:sz w:val="24"/>
          <w:szCs w:val="24"/>
        </w:rPr>
        <w:t>.</w:t>
      </w:r>
    </w:p>
    <w:p w14:paraId="50D880B3" w14:textId="51F2766A" w:rsidR="002C373C" w:rsidRPr="001A34E8" w:rsidRDefault="002C373C" w:rsidP="002C373C">
      <w:pPr>
        <w:spacing w:before="100" w:beforeAutospacing="1" w:after="100" w:afterAutospacing="1" w:line="360" w:lineRule="auto"/>
        <w:jc w:val="both"/>
        <w:rPr>
          <w:rFonts w:ascii="Arial" w:hAnsi="Arial" w:cs="Arial"/>
          <w:sz w:val="24"/>
          <w:szCs w:val="24"/>
          <w:lang w:val="es-ES"/>
        </w:rPr>
      </w:pPr>
      <w:r w:rsidRPr="001A34E8">
        <w:rPr>
          <w:rFonts w:ascii="Arial" w:hAnsi="Arial" w:cs="Arial"/>
          <w:sz w:val="24"/>
          <w:szCs w:val="24"/>
          <w:lang w:val="es-ES"/>
        </w:rPr>
        <w:t xml:space="preserve">En ese orden de ideas, tomando en consideración el monto del sueldo bruto mensual </w:t>
      </w:r>
      <w:r w:rsidR="00D7041B" w:rsidRPr="001A34E8">
        <w:rPr>
          <w:rFonts w:ascii="Arial" w:hAnsi="Arial" w:cs="Arial"/>
          <w:sz w:val="24"/>
          <w:szCs w:val="24"/>
          <w:lang w:val="es-ES"/>
        </w:rPr>
        <w:t>acreditado en autos</w:t>
      </w:r>
      <w:r w:rsidRPr="001A34E8">
        <w:rPr>
          <w:rFonts w:ascii="Arial" w:hAnsi="Arial" w:cs="Arial"/>
          <w:sz w:val="24"/>
          <w:szCs w:val="24"/>
          <w:lang w:val="es-ES"/>
        </w:rPr>
        <w:t xml:space="preserve">, se tiene que el salario diario asciende a la cantidad de </w:t>
      </w:r>
      <w:r w:rsidR="00BF5649" w:rsidRPr="00BF5649">
        <w:rPr>
          <w:rFonts w:ascii="Arial" w:hAnsi="Arial" w:cs="Arial"/>
          <w:color w:val="FFFFFF"/>
          <w:sz w:val="24"/>
          <w:szCs w:val="24"/>
          <w:highlight w:val="darkCyan"/>
          <w:lang w:val="es-ES"/>
        </w:rPr>
        <w:t>[No.24]_</w:t>
      </w:r>
      <w:proofErr w:type="spellStart"/>
      <w:r w:rsidR="00BF5649" w:rsidRPr="00BF5649">
        <w:rPr>
          <w:rFonts w:ascii="Arial" w:hAnsi="Arial" w:cs="Arial"/>
          <w:color w:val="FFFFFF"/>
          <w:sz w:val="24"/>
          <w:szCs w:val="24"/>
          <w:highlight w:val="darkCyan"/>
          <w:lang w:val="es-ES"/>
        </w:rPr>
        <w:t>ELIMINADOS_los_ingresos</w:t>
      </w:r>
      <w:proofErr w:type="spellEnd"/>
      <w:r w:rsidR="00BF5649" w:rsidRPr="00BF5649">
        <w:rPr>
          <w:rFonts w:ascii="Arial" w:hAnsi="Arial" w:cs="Arial"/>
          <w:color w:val="FFFFFF"/>
          <w:sz w:val="24"/>
          <w:szCs w:val="24"/>
          <w:highlight w:val="darkCyan"/>
          <w:lang w:val="es-ES"/>
        </w:rPr>
        <w:t>_[119]</w:t>
      </w:r>
      <w:r w:rsidRPr="001A34E8">
        <w:rPr>
          <w:rFonts w:ascii="Arial" w:hAnsi="Arial" w:cs="Arial"/>
          <w:sz w:val="24"/>
          <w:szCs w:val="24"/>
          <w:lang w:val="es-ES"/>
        </w:rPr>
        <w:t xml:space="preserve">, lo que corresponde a un pago </w:t>
      </w:r>
      <w:r w:rsidR="00F5354D" w:rsidRPr="001A34E8">
        <w:rPr>
          <w:rFonts w:ascii="Arial" w:hAnsi="Arial" w:cs="Arial"/>
          <w:sz w:val="24"/>
          <w:szCs w:val="24"/>
          <w:lang w:val="es-ES"/>
        </w:rPr>
        <w:t xml:space="preserve">por concepto de prima vacacional </w:t>
      </w:r>
      <w:r w:rsidRPr="001A34E8">
        <w:rPr>
          <w:rFonts w:ascii="Arial" w:hAnsi="Arial" w:cs="Arial"/>
          <w:sz w:val="24"/>
          <w:szCs w:val="24"/>
          <w:lang w:val="es-ES"/>
        </w:rPr>
        <w:t>por la cantidad bruta de</w:t>
      </w:r>
      <w:r w:rsidR="00C9572A" w:rsidRPr="001A34E8">
        <w:rPr>
          <w:rFonts w:ascii="Arial" w:hAnsi="Arial" w:cs="Arial"/>
          <w:sz w:val="24"/>
          <w:szCs w:val="24"/>
          <w:lang w:val="es-ES"/>
        </w:rPr>
        <w:t xml:space="preserve"> </w:t>
      </w:r>
      <w:r w:rsidR="00BF5649" w:rsidRPr="00BF5649">
        <w:rPr>
          <w:rFonts w:ascii="Arial" w:hAnsi="Arial" w:cs="Arial"/>
          <w:color w:val="FFFFFF"/>
          <w:sz w:val="24"/>
          <w:szCs w:val="24"/>
          <w:highlight w:val="darkCyan"/>
          <w:lang w:val="es-ES"/>
        </w:rPr>
        <w:t>[No.25]_</w:t>
      </w:r>
      <w:proofErr w:type="spellStart"/>
      <w:r w:rsidR="00BF5649" w:rsidRPr="00BF5649">
        <w:rPr>
          <w:rFonts w:ascii="Arial" w:hAnsi="Arial" w:cs="Arial"/>
          <w:color w:val="FFFFFF"/>
          <w:sz w:val="24"/>
          <w:szCs w:val="24"/>
          <w:highlight w:val="darkCyan"/>
          <w:lang w:val="es-ES"/>
        </w:rPr>
        <w:t>ELIMINADOS_los_ingresos</w:t>
      </w:r>
      <w:proofErr w:type="spellEnd"/>
      <w:r w:rsidR="00BF5649" w:rsidRPr="00BF5649">
        <w:rPr>
          <w:rFonts w:ascii="Arial" w:hAnsi="Arial" w:cs="Arial"/>
          <w:color w:val="FFFFFF"/>
          <w:sz w:val="24"/>
          <w:szCs w:val="24"/>
          <w:highlight w:val="darkCyan"/>
          <w:lang w:val="es-ES"/>
        </w:rPr>
        <w:t>_[119]</w:t>
      </w:r>
      <w:r w:rsidR="00C9572A" w:rsidRPr="001A34E8">
        <w:rPr>
          <w:rFonts w:ascii="Arial" w:hAnsi="Arial" w:cs="Arial"/>
          <w:sz w:val="24"/>
          <w:szCs w:val="24"/>
          <w:lang w:val="es-ES"/>
        </w:rPr>
        <w:t xml:space="preserve">, por cada uno de los periodos </w:t>
      </w:r>
      <w:r w:rsidR="00BC6639" w:rsidRPr="001A34E8">
        <w:rPr>
          <w:rFonts w:ascii="Arial" w:hAnsi="Arial" w:cs="Arial"/>
          <w:sz w:val="24"/>
          <w:szCs w:val="24"/>
          <w:lang w:val="es-ES"/>
        </w:rPr>
        <w:t>vacacionales,</w:t>
      </w:r>
      <w:r w:rsidR="00AC4858" w:rsidRPr="001A34E8">
        <w:rPr>
          <w:rFonts w:ascii="Arial" w:hAnsi="Arial" w:cs="Arial"/>
          <w:sz w:val="24"/>
          <w:szCs w:val="24"/>
          <w:lang w:val="es-ES"/>
        </w:rPr>
        <w:t xml:space="preserve"> lo cual se traduce en un adeudo total por dicho concepto de</w:t>
      </w:r>
      <w:r w:rsidR="00BC6639" w:rsidRPr="001A34E8">
        <w:rPr>
          <w:rFonts w:ascii="Arial" w:hAnsi="Arial" w:cs="Arial"/>
          <w:sz w:val="24"/>
          <w:szCs w:val="24"/>
          <w:lang w:val="es-ES"/>
        </w:rPr>
        <w:t xml:space="preserve"> </w:t>
      </w:r>
      <w:r w:rsidR="00BF5649" w:rsidRPr="00BF5649">
        <w:rPr>
          <w:rFonts w:ascii="Arial" w:hAnsi="Arial" w:cs="Arial"/>
          <w:color w:val="FFFFFF"/>
          <w:sz w:val="24"/>
          <w:szCs w:val="24"/>
          <w:highlight w:val="darkCyan"/>
          <w:lang w:val="es-ES"/>
        </w:rPr>
        <w:t>[No.26]_</w:t>
      </w:r>
      <w:proofErr w:type="spellStart"/>
      <w:r w:rsidR="00BF5649" w:rsidRPr="00BF5649">
        <w:rPr>
          <w:rFonts w:ascii="Arial" w:hAnsi="Arial" w:cs="Arial"/>
          <w:color w:val="FFFFFF"/>
          <w:sz w:val="24"/>
          <w:szCs w:val="24"/>
          <w:highlight w:val="darkCyan"/>
          <w:lang w:val="es-ES"/>
        </w:rPr>
        <w:t>ELIMINADOS_los_ingresos</w:t>
      </w:r>
      <w:proofErr w:type="spellEnd"/>
      <w:r w:rsidR="00BF5649" w:rsidRPr="00BF5649">
        <w:rPr>
          <w:rFonts w:ascii="Arial" w:hAnsi="Arial" w:cs="Arial"/>
          <w:color w:val="FFFFFF"/>
          <w:sz w:val="24"/>
          <w:szCs w:val="24"/>
          <w:highlight w:val="darkCyan"/>
          <w:lang w:val="es-ES"/>
        </w:rPr>
        <w:t>_[119]</w:t>
      </w:r>
      <w:r w:rsidR="00F26ECF" w:rsidRPr="001A34E8">
        <w:rPr>
          <w:rStyle w:val="Refdenotaalpie"/>
          <w:rFonts w:ascii="Arial" w:hAnsi="Arial" w:cs="Arial"/>
          <w:sz w:val="24"/>
          <w:szCs w:val="24"/>
          <w:lang w:val="es-ES"/>
        </w:rPr>
        <w:footnoteReference w:id="41"/>
      </w:r>
      <w:r w:rsidR="00795C3A" w:rsidRPr="001A34E8">
        <w:rPr>
          <w:rFonts w:ascii="Arial" w:hAnsi="Arial" w:cs="Arial"/>
          <w:sz w:val="24"/>
          <w:szCs w:val="24"/>
          <w:lang w:val="es-ES"/>
        </w:rPr>
        <w:t xml:space="preserve">, </w:t>
      </w:r>
      <w:r w:rsidRPr="001A34E8">
        <w:rPr>
          <w:rFonts w:ascii="Arial" w:hAnsi="Arial" w:cs="Arial"/>
          <w:sz w:val="24"/>
          <w:szCs w:val="24"/>
        </w:rPr>
        <w:t>tal como se evidencia en la siguiente tabla:</w:t>
      </w:r>
    </w:p>
    <w:tbl>
      <w:tblPr>
        <w:tblStyle w:val="Tablaconcuadrcula"/>
        <w:tblW w:w="0" w:type="auto"/>
        <w:jc w:val="center"/>
        <w:tblLook w:val="04A0" w:firstRow="1" w:lastRow="0" w:firstColumn="1" w:lastColumn="0" w:noHBand="0" w:noVBand="1"/>
      </w:tblPr>
      <w:tblGrid>
        <w:gridCol w:w="719"/>
        <w:gridCol w:w="2409"/>
        <w:gridCol w:w="2468"/>
        <w:gridCol w:w="713"/>
        <w:gridCol w:w="2519"/>
      </w:tblGrid>
      <w:tr w:rsidR="000A503D" w:rsidRPr="001A34E8" w14:paraId="305145C5" w14:textId="77777777" w:rsidTr="000A503D">
        <w:trPr>
          <w:jc w:val="center"/>
        </w:trPr>
        <w:tc>
          <w:tcPr>
            <w:tcW w:w="1701" w:type="dxa"/>
            <w:shd w:val="clear" w:color="auto" w:fill="D9F2D0" w:themeFill="accent6" w:themeFillTint="33"/>
            <w:vAlign w:val="center"/>
          </w:tcPr>
          <w:p w14:paraId="2FD22D56" w14:textId="66150C5C" w:rsidR="000A503D" w:rsidRPr="001A34E8" w:rsidRDefault="000A503D" w:rsidP="00247515">
            <w:pPr>
              <w:spacing w:before="60" w:after="60" w:line="240" w:lineRule="auto"/>
              <w:jc w:val="center"/>
              <w:rPr>
                <w:rFonts w:ascii="Arial" w:hAnsi="Arial" w:cs="Arial"/>
                <w:b/>
                <w:bCs/>
                <w:sz w:val="20"/>
                <w:szCs w:val="20"/>
              </w:rPr>
            </w:pPr>
            <w:r w:rsidRPr="001A34E8">
              <w:rPr>
                <w:rFonts w:ascii="Arial" w:hAnsi="Arial" w:cs="Arial"/>
                <w:b/>
                <w:bCs/>
                <w:sz w:val="20"/>
                <w:szCs w:val="20"/>
              </w:rPr>
              <w:t>Cargo</w:t>
            </w:r>
          </w:p>
        </w:tc>
        <w:tc>
          <w:tcPr>
            <w:tcW w:w="1202" w:type="dxa"/>
            <w:shd w:val="clear" w:color="auto" w:fill="D9F2D0" w:themeFill="accent6" w:themeFillTint="33"/>
            <w:vAlign w:val="center"/>
          </w:tcPr>
          <w:p w14:paraId="25523472" w14:textId="265FA8ED" w:rsidR="000A503D" w:rsidRPr="001A34E8" w:rsidRDefault="000A503D" w:rsidP="00247515">
            <w:pPr>
              <w:spacing w:before="60" w:after="60" w:line="240" w:lineRule="auto"/>
              <w:jc w:val="center"/>
              <w:rPr>
                <w:rFonts w:ascii="Arial" w:hAnsi="Arial" w:cs="Arial"/>
                <w:b/>
                <w:bCs/>
                <w:sz w:val="20"/>
                <w:szCs w:val="20"/>
              </w:rPr>
            </w:pPr>
            <w:r w:rsidRPr="001A34E8">
              <w:rPr>
                <w:rFonts w:ascii="Arial" w:hAnsi="Arial" w:cs="Arial"/>
                <w:b/>
                <w:bCs/>
                <w:sz w:val="20"/>
                <w:szCs w:val="20"/>
              </w:rPr>
              <w:t xml:space="preserve">Salario </w:t>
            </w:r>
            <w:r w:rsidR="001D1B59" w:rsidRPr="001A34E8">
              <w:rPr>
                <w:rFonts w:ascii="Arial" w:hAnsi="Arial" w:cs="Arial"/>
                <w:b/>
                <w:bCs/>
                <w:sz w:val="20"/>
                <w:szCs w:val="20"/>
              </w:rPr>
              <w:t>d</w:t>
            </w:r>
            <w:r w:rsidRPr="001A34E8">
              <w:rPr>
                <w:rFonts w:ascii="Arial" w:hAnsi="Arial" w:cs="Arial"/>
                <w:b/>
                <w:bCs/>
                <w:sz w:val="20"/>
                <w:szCs w:val="20"/>
              </w:rPr>
              <w:t>iario</w:t>
            </w:r>
          </w:p>
        </w:tc>
        <w:tc>
          <w:tcPr>
            <w:tcW w:w="2845" w:type="dxa"/>
            <w:shd w:val="clear" w:color="auto" w:fill="D9F2D0" w:themeFill="accent6" w:themeFillTint="33"/>
            <w:vAlign w:val="center"/>
          </w:tcPr>
          <w:p w14:paraId="2D21F9E9" w14:textId="60BAB6F9" w:rsidR="000A503D" w:rsidRPr="001A34E8" w:rsidRDefault="000A503D" w:rsidP="00247515">
            <w:pPr>
              <w:spacing w:before="60" w:after="60" w:line="240" w:lineRule="auto"/>
              <w:jc w:val="center"/>
              <w:rPr>
                <w:rFonts w:ascii="Arial" w:hAnsi="Arial" w:cs="Arial"/>
                <w:b/>
                <w:bCs/>
                <w:sz w:val="20"/>
                <w:szCs w:val="20"/>
              </w:rPr>
            </w:pPr>
            <w:r w:rsidRPr="001A34E8">
              <w:rPr>
                <w:rFonts w:ascii="Arial" w:hAnsi="Arial" w:cs="Arial"/>
                <w:b/>
                <w:bCs/>
                <w:sz w:val="20"/>
                <w:szCs w:val="20"/>
              </w:rPr>
              <w:t>Cálculo de prima vacacional (por periodo)</w:t>
            </w:r>
          </w:p>
        </w:tc>
        <w:tc>
          <w:tcPr>
            <w:tcW w:w="1178" w:type="dxa"/>
            <w:shd w:val="clear" w:color="auto" w:fill="D9F2D0" w:themeFill="accent6" w:themeFillTint="33"/>
            <w:vAlign w:val="center"/>
          </w:tcPr>
          <w:p w14:paraId="0049C080" w14:textId="00498FD3" w:rsidR="000A503D" w:rsidRPr="001A34E8" w:rsidRDefault="000A503D" w:rsidP="00247515">
            <w:pPr>
              <w:spacing w:before="60" w:after="60" w:line="240" w:lineRule="auto"/>
              <w:jc w:val="center"/>
              <w:rPr>
                <w:rFonts w:ascii="Arial" w:hAnsi="Arial" w:cs="Arial"/>
                <w:b/>
                <w:bCs/>
                <w:sz w:val="20"/>
                <w:szCs w:val="20"/>
              </w:rPr>
            </w:pPr>
            <w:r w:rsidRPr="001A34E8">
              <w:rPr>
                <w:rFonts w:ascii="Arial" w:hAnsi="Arial" w:cs="Arial"/>
                <w:b/>
                <w:bCs/>
                <w:sz w:val="20"/>
                <w:szCs w:val="20"/>
              </w:rPr>
              <w:t>Periodos</w:t>
            </w:r>
          </w:p>
        </w:tc>
        <w:tc>
          <w:tcPr>
            <w:tcW w:w="1209" w:type="dxa"/>
            <w:shd w:val="clear" w:color="auto" w:fill="D9F2D0" w:themeFill="accent6" w:themeFillTint="33"/>
            <w:vAlign w:val="center"/>
          </w:tcPr>
          <w:p w14:paraId="5B24DD79" w14:textId="12F9CEE9" w:rsidR="000A503D" w:rsidRPr="001A34E8" w:rsidRDefault="000A503D" w:rsidP="00247515">
            <w:pPr>
              <w:spacing w:before="60" w:after="60" w:line="240" w:lineRule="auto"/>
              <w:jc w:val="center"/>
              <w:rPr>
                <w:rFonts w:ascii="Arial" w:hAnsi="Arial" w:cs="Arial"/>
                <w:b/>
                <w:bCs/>
                <w:sz w:val="20"/>
                <w:szCs w:val="20"/>
              </w:rPr>
            </w:pPr>
            <w:r w:rsidRPr="001A34E8">
              <w:rPr>
                <w:rFonts w:ascii="Arial" w:hAnsi="Arial" w:cs="Arial"/>
                <w:b/>
                <w:bCs/>
                <w:sz w:val="20"/>
                <w:szCs w:val="20"/>
              </w:rPr>
              <w:t>Total</w:t>
            </w:r>
          </w:p>
        </w:tc>
      </w:tr>
      <w:tr w:rsidR="000A503D" w:rsidRPr="001A34E8" w14:paraId="46A18E25" w14:textId="77777777" w:rsidTr="000A503D">
        <w:trPr>
          <w:jc w:val="center"/>
        </w:trPr>
        <w:tc>
          <w:tcPr>
            <w:tcW w:w="1701" w:type="dxa"/>
            <w:vAlign w:val="center"/>
          </w:tcPr>
          <w:p w14:paraId="2F358DA0" w14:textId="34F6CC5C" w:rsidR="000A503D" w:rsidRPr="001A34E8" w:rsidRDefault="000A503D" w:rsidP="00247515">
            <w:pPr>
              <w:spacing w:before="60" w:after="60" w:line="240" w:lineRule="auto"/>
              <w:jc w:val="center"/>
              <w:rPr>
                <w:rFonts w:ascii="Arial" w:hAnsi="Arial" w:cs="Arial"/>
                <w:sz w:val="20"/>
                <w:szCs w:val="20"/>
              </w:rPr>
            </w:pPr>
            <w:r w:rsidRPr="001A34E8">
              <w:rPr>
                <w:rFonts w:ascii="Arial" w:hAnsi="Arial" w:cs="Arial"/>
                <w:sz w:val="20"/>
                <w:szCs w:val="20"/>
              </w:rPr>
              <w:t>Regiduría</w:t>
            </w:r>
          </w:p>
        </w:tc>
        <w:tc>
          <w:tcPr>
            <w:tcW w:w="1202" w:type="dxa"/>
            <w:vAlign w:val="center"/>
          </w:tcPr>
          <w:p w14:paraId="2C5464D8" w14:textId="1C3C8B01" w:rsidR="000A503D" w:rsidRPr="00BF5649" w:rsidRDefault="00BF5649" w:rsidP="00247515">
            <w:pPr>
              <w:spacing w:before="60" w:after="60" w:line="240" w:lineRule="auto"/>
              <w:jc w:val="center"/>
              <w:rPr>
                <w:rFonts w:ascii="Arial" w:hAnsi="Arial" w:cs="Arial"/>
                <w:strike/>
                <w:color w:val="FF0000"/>
                <w:sz w:val="20"/>
                <w:szCs w:val="20"/>
                <w:highlight w:val="darkCyan"/>
              </w:rPr>
            </w:pPr>
            <w:r w:rsidRPr="00BF5649">
              <w:rPr>
                <w:rFonts w:ascii="Arial" w:hAnsi="Arial" w:cs="Arial"/>
                <w:color w:val="FFFFFF"/>
                <w:sz w:val="20"/>
                <w:szCs w:val="20"/>
                <w:highlight w:val="darkCyan"/>
              </w:rPr>
              <w:t>[No.27]_</w:t>
            </w:r>
            <w:proofErr w:type="spellStart"/>
            <w:r w:rsidRPr="00BF5649">
              <w:rPr>
                <w:rFonts w:ascii="Arial" w:hAnsi="Arial" w:cs="Arial"/>
                <w:color w:val="FFFFFF"/>
                <w:sz w:val="20"/>
                <w:szCs w:val="20"/>
                <w:highlight w:val="darkCyan"/>
              </w:rPr>
              <w:t>ELIMINADOS_los_ingresos</w:t>
            </w:r>
            <w:proofErr w:type="spellEnd"/>
            <w:proofErr w:type="gramStart"/>
            <w:r w:rsidRPr="00BF5649">
              <w:rPr>
                <w:rFonts w:ascii="Arial" w:hAnsi="Arial" w:cs="Arial"/>
                <w:color w:val="FFFFFF"/>
                <w:sz w:val="20"/>
                <w:szCs w:val="20"/>
                <w:highlight w:val="darkCyan"/>
              </w:rPr>
              <w:t>_[</w:t>
            </w:r>
            <w:proofErr w:type="gramEnd"/>
            <w:r w:rsidRPr="00BF5649">
              <w:rPr>
                <w:rFonts w:ascii="Arial" w:hAnsi="Arial" w:cs="Arial"/>
                <w:color w:val="FFFFFF"/>
                <w:sz w:val="20"/>
                <w:szCs w:val="20"/>
                <w:highlight w:val="darkCyan"/>
              </w:rPr>
              <w:t>119]</w:t>
            </w:r>
          </w:p>
        </w:tc>
        <w:tc>
          <w:tcPr>
            <w:tcW w:w="2845" w:type="dxa"/>
            <w:vAlign w:val="center"/>
          </w:tcPr>
          <w:p w14:paraId="4516CB24" w14:textId="6D3E1EDB" w:rsidR="002D1B72" w:rsidRDefault="00BF5649" w:rsidP="00247515">
            <w:pPr>
              <w:spacing w:before="60" w:after="60" w:line="240" w:lineRule="auto"/>
              <w:jc w:val="center"/>
              <w:rPr>
                <w:rFonts w:ascii="Arial" w:hAnsi="Arial" w:cs="Arial"/>
                <w:color w:val="000000"/>
                <w:sz w:val="20"/>
                <w:szCs w:val="20"/>
              </w:rPr>
            </w:pPr>
            <w:r w:rsidRPr="00BF5649">
              <w:rPr>
                <w:rFonts w:ascii="Arial" w:hAnsi="Arial" w:cs="Arial"/>
                <w:color w:val="FFFFFF"/>
                <w:sz w:val="20"/>
                <w:szCs w:val="20"/>
                <w:highlight w:val="darkCyan"/>
              </w:rPr>
              <w:t>[No.28]_</w:t>
            </w:r>
            <w:proofErr w:type="spellStart"/>
            <w:r w:rsidRPr="00BF5649">
              <w:rPr>
                <w:rFonts w:ascii="Arial" w:hAnsi="Arial" w:cs="Arial"/>
                <w:color w:val="FFFFFF"/>
                <w:sz w:val="20"/>
                <w:szCs w:val="20"/>
                <w:highlight w:val="darkCyan"/>
              </w:rPr>
              <w:t>ELIMINADOS_los_ingresos</w:t>
            </w:r>
            <w:proofErr w:type="spellEnd"/>
            <w:proofErr w:type="gramStart"/>
            <w:r w:rsidRPr="00BF5649">
              <w:rPr>
                <w:rFonts w:ascii="Arial" w:hAnsi="Arial" w:cs="Arial"/>
                <w:color w:val="FFFFFF"/>
                <w:sz w:val="20"/>
                <w:szCs w:val="20"/>
                <w:highlight w:val="darkCyan"/>
              </w:rPr>
              <w:t>_[</w:t>
            </w:r>
            <w:proofErr w:type="gramEnd"/>
            <w:r w:rsidRPr="00BF5649">
              <w:rPr>
                <w:rFonts w:ascii="Arial" w:hAnsi="Arial" w:cs="Arial"/>
                <w:color w:val="FFFFFF"/>
                <w:sz w:val="20"/>
                <w:szCs w:val="20"/>
                <w:highlight w:val="darkCyan"/>
              </w:rPr>
              <w:t>119]</w:t>
            </w:r>
            <w:r w:rsidR="002D1B72">
              <w:rPr>
                <w:rFonts w:ascii="Arial" w:hAnsi="Arial" w:cs="Arial"/>
                <w:color w:val="000000"/>
                <w:sz w:val="20"/>
                <w:szCs w:val="20"/>
              </w:rPr>
              <w:t>x 2.5 (25%10)</w:t>
            </w:r>
          </w:p>
          <w:p w14:paraId="3B067D0B" w14:textId="4BA9869F" w:rsidR="000A503D" w:rsidRPr="001A34E8" w:rsidRDefault="002D1B72" w:rsidP="00247515">
            <w:pPr>
              <w:spacing w:before="60" w:after="60" w:line="240" w:lineRule="auto"/>
              <w:jc w:val="center"/>
              <w:rPr>
                <w:rFonts w:ascii="Arial" w:hAnsi="Arial" w:cs="Arial"/>
                <w:sz w:val="20"/>
                <w:szCs w:val="20"/>
              </w:rPr>
            </w:pPr>
            <w:r>
              <w:rPr>
                <w:rFonts w:ascii="Arial" w:hAnsi="Arial" w:cs="Arial"/>
                <w:color w:val="000000"/>
                <w:sz w:val="20"/>
                <w:szCs w:val="20"/>
              </w:rPr>
              <w:t xml:space="preserve">= </w:t>
            </w:r>
            <w:r w:rsidR="00BF5649" w:rsidRPr="00BF5649">
              <w:rPr>
                <w:rFonts w:ascii="Arial" w:hAnsi="Arial" w:cs="Arial"/>
                <w:color w:val="FFFFFF"/>
                <w:sz w:val="20"/>
                <w:szCs w:val="20"/>
                <w:highlight w:val="darkCyan"/>
              </w:rPr>
              <w:t>[No.29]_</w:t>
            </w:r>
            <w:proofErr w:type="spellStart"/>
            <w:r w:rsidR="00BF5649" w:rsidRPr="00BF5649">
              <w:rPr>
                <w:rFonts w:ascii="Arial" w:hAnsi="Arial" w:cs="Arial"/>
                <w:color w:val="FFFFFF"/>
                <w:sz w:val="20"/>
                <w:szCs w:val="20"/>
                <w:highlight w:val="darkCyan"/>
              </w:rPr>
              <w:t>ELIMINADOS_los_ingresos</w:t>
            </w:r>
            <w:proofErr w:type="spellEnd"/>
            <w:proofErr w:type="gramStart"/>
            <w:r w:rsidR="00BF5649" w:rsidRPr="00BF5649">
              <w:rPr>
                <w:rFonts w:ascii="Arial" w:hAnsi="Arial" w:cs="Arial"/>
                <w:color w:val="FFFFFF"/>
                <w:sz w:val="20"/>
                <w:szCs w:val="20"/>
                <w:highlight w:val="darkCyan"/>
              </w:rPr>
              <w:t>_[</w:t>
            </w:r>
            <w:proofErr w:type="gramEnd"/>
            <w:r w:rsidR="00BF5649" w:rsidRPr="00BF5649">
              <w:rPr>
                <w:rFonts w:ascii="Arial" w:hAnsi="Arial" w:cs="Arial"/>
                <w:color w:val="FFFFFF"/>
                <w:sz w:val="20"/>
                <w:szCs w:val="20"/>
                <w:highlight w:val="darkCyan"/>
              </w:rPr>
              <w:t>119]</w:t>
            </w:r>
          </w:p>
        </w:tc>
        <w:tc>
          <w:tcPr>
            <w:tcW w:w="1178" w:type="dxa"/>
            <w:vAlign w:val="center"/>
          </w:tcPr>
          <w:p w14:paraId="1F81123A" w14:textId="211F2F7A" w:rsidR="000A503D" w:rsidRPr="001A34E8" w:rsidRDefault="000A503D" w:rsidP="00247515">
            <w:pPr>
              <w:spacing w:before="60" w:after="60" w:line="240" w:lineRule="auto"/>
              <w:jc w:val="center"/>
              <w:rPr>
                <w:rFonts w:ascii="Arial" w:hAnsi="Arial" w:cs="Arial"/>
                <w:sz w:val="20"/>
                <w:szCs w:val="20"/>
              </w:rPr>
            </w:pPr>
            <w:r w:rsidRPr="001A34E8">
              <w:rPr>
                <w:rFonts w:ascii="Arial" w:hAnsi="Arial" w:cs="Arial"/>
                <w:sz w:val="20"/>
                <w:szCs w:val="20"/>
              </w:rPr>
              <w:t>2</w:t>
            </w:r>
          </w:p>
        </w:tc>
        <w:tc>
          <w:tcPr>
            <w:tcW w:w="1209" w:type="dxa"/>
            <w:vAlign w:val="center"/>
          </w:tcPr>
          <w:p w14:paraId="79B2422C" w14:textId="735829AD" w:rsidR="000A503D" w:rsidRPr="00BF5649" w:rsidRDefault="00BF5649" w:rsidP="00247515">
            <w:pPr>
              <w:spacing w:before="60" w:after="60" w:line="240" w:lineRule="auto"/>
              <w:jc w:val="center"/>
              <w:rPr>
                <w:rFonts w:ascii="Arial" w:hAnsi="Arial" w:cs="Arial"/>
                <w:b/>
                <w:bCs/>
                <w:strike/>
                <w:color w:val="FF0000"/>
                <w:sz w:val="20"/>
                <w:szCs w:val="20"/>
                <w:highlight w:val="darkCyan"/>
              </w:rPr>
            </w:pPr>
            <w:r w:rsidRPr="00BF5649">
              <w:rPr>
                <w:rFonts w:ascii="Arial" w:hAnsi="Arial" w:cs="Arial"/>
                <w:b/>
                <w:bCs/>
                <w:color w:val="FFFFFF"/>
                <w:sz w:val="20"/>
                <w:szCs w:val="20"/>
                <w:highlight w:val="darkCyan"/>
              </w:rPr>
              <w:t>[No.30]_</w:t>
            </w:r>
            <w:proofErr w:type="spellStart"/>
            <w:r w:rsidRPr="00BF5649">
              <w:rPr>
                <w:rFonts w:ascii="Arial" w:hAnsi="Arial" w:cs="Arial"/>
                <w:b/>
                <w:bCs/>
                <w:color w:val="FFFFFF"/>
                <w:sz w:val="20"/>
                <w:szCs w:val="20"/>
                <w:highlight w:val="darkCyan"/>
              </w:rPr>
              <w:t>ELIMINADOS_los_ingresos</w:t>
            </w:r>
            <w:proofErr w:type="spellEnd"/>
            <w:proofErr w:type="gramStart"/>
            <w:r w:rsidRPr="00BF5649">
              <w:rPr>
                <w:rFonts w:ascii="Arial" w:hAnsi="Arial" w:cs="Arial"/>
                <w:b/>
                <w:bCs/>
                <w:color w:val="FFFFFF"/>
                <w:sz w:val="20"/>
                <w:szCs w:val="20"/>
                <w:highlight w:val="darkCyan"/>
              </w:rPr>
              <w:t>_[</w:t>
            </w:r>
            <w:proofErr w:type="gramEnd"/>
            <w:r w:rsidRPr="00BF5649">
              <w:rPr>
                <w:rFonts w:ascii="Arial" w:hAnsi="Arial" w:cs="Arial"/>
                <w:b/>
                <w:bCs/>
                <w:color w:val="FFFFFF"/>
                <w:sz w:val="20"/>
                <w:szCs w:val="20"/>
                <w:highlight w:val="darkCyan"/>
              </w:rPr>
              <w:t>119]</w:t>
            </w:r>
          </w:p>
        </w:tc>
      </w:tr>
    </w:tbl>
    <w:p w14:paraId="13E99F85" w14:textId="7CE64356" w:rsidR="009013F3" w:rsidRPr="001A34E8" w:rsidRDefault="00BC6639" w:rsidP="00192B01">
      <w:pPr>
        <w:spacing w:before="100" w:beforeAutospacing="1" w:after="100" w:afterAutospacing="1" w:line="360" w:lineRule="auto"/>
        <w:jc w:val="both"/>
        <w:rPr>
          <w:rFonts w:ascii="Arial" w:hAnsi="Arial" w:cs="Arial"/>
          <w:sz w:val="24"/>
          <w:szCs w:val="24"/>
        </w:rPr>
      </w:pPr>
      <w:r w:rsidRPr="001A34E8">
        <w:rPr>
          <w:rFonts w:ascii="Arial" w:hAnsi="Arial" w:cs="Arial"/>
          <w:sz w:val="24"/>
          <w:szCs w:val="24"/>
        </w:rPr>
        <w:t xml:space="preserve">En el entendido que, la remuneración antes referida </w:t>
      </w:r>
      <w:r w:rsidR="00CE6BEC" w:rsidRPr="001A34E8">
        <w:rPr>
          <w:rFonts w:ascii="Arial" w:hAnsi="Arial" w:cs="Arial"/>
          <w:sz w:val="24"/>
          <w:szCs w:val="24"/>
        </w:rPr>
        <w:t>está</w:t>
      </w:r>
      <w:r w:rsidRPr="001A34E8">
        <w:rPr>
          <w:rFonts w:ascii="Arial" w:hAnsi="Arial" w:cs="Arial"/>
          <w:sz w:val="24"/>
          <w:szCs w:val="24"/>
        </w:rPr>
        <w:t xml:space="preserve"> sujeta de la retención del Impuesto Sobre la Renta (ISR), </w:t>
      </w:r>
      <w:r w:rsidR="001D1B59" w:rsidRPr="001A34E8">
        <w:rPr>
          <w:rFonts w:ascii="Arial" w:hAnsi="Arial" w:cs="Arial"/>
          <w:sz w:val="24"/>
          <w:szCs w:val="24"/>
        </w:rPr>
        <w:t>por lo que</w:t>
      </w:r>
      <w:r w:rsidR="00CE6BEC" w:rsidRPr="001A34E8">
        <w:rPr>
          <w:rFonts w:ascii="Arial" w:hAnsi="Arial" w:cs="Arial"/>
          <w:sz w:val="24"/>
          <w:szCs w:val="24"/>
        </w:rPr>
        <w:t>,</w:t>
      </w:r>
      <w:r w:rsidR="001D1B59" w:rsidRPr="001A34E8">
        <w:rPr>
          <w:rFonts w:ascii="Arial" w:hAnsi="Arial" w:cs="Arial"/>
          <w:sz w:val="24"/>
          <w:szCs w:val="24"/>
        </w:rPr>
        <w:t xml:space="preserve"> </w:t>
      </w:r>
      <w:r w:rsidRPr="001A34E8">
        <w:rPr>
          <w:rFonts w:ascii="Arial" w:hAnsi="Arial" w:cs="Arial"/>
          <w:sz w:val="24"/>
          <w:szCs w:val="24"/>
        </w:rPr>
        <w:t xml:space="preserve">se deberán girar las instrucciones respectivas a la Tesorería Municipal del </w:t>
      </w:r>
      <w:r w:rsidRPr="001A34E8">
        <w:rPr>
          <w:rFonts w:ascii="Arial" w:hAnsi="Arial" w:cs="Arial"/>
          <w:i/>
          <w:iCs/>
          <w:sz w:val="24"/>
          <w:szCs w:val="24"/>
        </w:rPr>
        <w:t>Ayuntamiento</w:t>
      </w:r>
      <w:r w:rsidRPr="001A34E8">
        <w:rPr>
          <w:rFonts w:ascii="Arial" w:hAnsi="Arial" w:cs="Arial"/>
          <w:sz w:val="24"/>
          <w:szCs w:val="24"/>
        </w:rPr>
        <w:t xml:space="preserve"> a fin de retener el importe que corresponda, en términos de lo dispuesto en la Ley del Impuesto sobre la Renta.</w:t>
      </w:r>
    </w:p>
    <w:p w14:paraId="4182DF90" w14:textId="17FAE53B" w:rsidR="004465CA" w:rsidRPr="00AA3045" w:rsidRDefault="00A15EED" w:rsidP="0032132D">
      <w:pPr>
        <w:pStyle w:val="Normal0"/>
        <w:spacing w:before="280" w:after="280" w:line="360" w:lineRule="auto"/>
        <w:jc w:val="both"/>
        <w:outlineLvl w:val="2"/>
        <w:rPr>
          <w:rFonts w:ascii="Arial" w:eastAsia="Arial" w:hAnsi="Arial" w:cs="Arial"/>
          <w:b/>
          <w:bCs/>
          <w:sz w:val="24"/>
          <w:szCs w:val="24"/>
        </w:rPr>
      </w:pPr>
      <w:bookmarkStart w:id="15" w:name="_Toc227243580"/>
      <w:r>
        <w:rPr>
          <w:rFonts w:ascii="Arial" w:hAnsi="Arial" w:cs="Arial"/>
          <w:b/>
          <w:bCs/>
          <w:sz w:val="24"/>
          <w:szCs w:val="24"/>
        </w:rPr>
        <w:t>6</w:t>
      </w:r>
      <w:r w:rsidR="00192B01" w:rsidRPr="00AA3045">
        <w:rPr>
          <w:rFonts w:ascii="Arial" w:hAnsi="Arial" w:cs="Arial"/>
          <w:b/>
          <w:bCs/>
          <w:sz w:val="24"/>
          <w:szCs w:val="24"/>
        </w:rPr>
        <w:t xml:space="preserve">.2.3 </w:t>
      </w:r>
      <w:r w:rsidR="00BD37F4" w:rsidRPr="00AA3045">
        <w:rPr>
          <w:rFonts w:ascii="Arial" w:hAnsi="Arial" w:cs="Arial"/>
          <w:b/>
          <w:bCs/>
          <w:sz w:val="24"/>
          <w:szCs w:val="24"/>
        </w:rPr>
        <w:t xml:space="preserve">Comisión de violencia política </w:t>
      </w:r>
      <w:r w:rsidR="006601E8" w:rsidRPr="00AA3045">
        <w:rPr>
          <w:rFonts w:ascii="Arial" w:hAnsi="Arial" w:cs="Arial"/>
          <w:b/>
          <w:bCs/>
          <w:sz w:val="24"/>
          <w:szCs w:val="24"/>
        </w:rPr>
        <w:t>por razón de género</w:t>
      </w:r>
      <w:bookmarkEnd w:id="15"/>
    </w:p>
    <w:p w14:paraId="6B3D9AC8" w14:textId="43D3F081" w:rsidR="007E7B3D" w:rsidRPr="00654CBD" w:rsidRDefault="00AA3045" w:rsidP="00CA7F98">
      <w:pPr>
        <w:spacing w:line="360" w:lineRule="auto"/>
        <w:jc w:val="both"/>
        <w:rPr>
          <w:rFonts w:ascii="Arial" w:hAnsi="Arial" w:cs="Arial"/>
          <w:sz w:val="24"/>
          <w:szCs w:val="24"/>
        </w:rPr>
      </w:pPr>
      <w:r w:rsidRPr="00C51757">
        <w:rPr>
          <w:rFonts w:ascii="Arial" w:hAnsi="Arial" w:cs="Arial"/>
          <w:sz w:val="24"/>
          <w:szCs w:val="24"/>
          <w:lang w:val="es-ES"/>
        </w:rPr>
        <w:t xml:space="preserve">A partir de los planteamientos de la </w:t>
      </w:r>
      <w:r w:rsidRPr="00C51757">
        <w:rPr>
          <w:rFonts w:ascii="Arial" w:hAnsi="Arial" w:cs="Arial"/>
          <w:i/>
          <w:iCs/>
          <w:sz w:val="24"/>
          <w:szCs w:val="24"/>
          <w:lang w:val="es-ES"/>
        </w:rPr>
        <w:t>actora</w:t>
      </w:r>
      <w:r w:rsidR="00654CBD" w:rsidRPr="00C51757">
        <w:rPr>
          <w:rFonts w:ascii="Arial" w:hAnsi="Arial" w:cs="Arial"/>
          <w:sz w:val="24"/>
          <w:szCs w:val="24"/>
        </w:rPr>
        <w:t xml:space="preserve"> y en virtud de que la finalidad de su pretensión versa sobre la</w:t>
      </w:r>
      <w:r w:rsidR="008736BE" w:rsidRPr="00C51757">
        <w:rPr>
          <w:rFonts w:ascii="Arial" w:hAnsi="Arial" w:cs="Arial"/>
          <w:sz w:val="24"/>
          <w:szCs w:val="24"/>
        </w:rPr>
        <w:t xml:space="preserve"> posible</w:t>
      </w:r>
      <w:r w:rsidR="00654CBD" w:rsidRPr="00C51757">
        <w:rPr>
          <w:rFonts w:ascii="Arial" w:hAnsi="Arial" w:cs="Arial"/>
          <w:sz w:val="24"/>
          <w:szCs w:val="24"/>
        </w:rPr>
        <w:t xml:space="preserve"> restitución de un</w:t>
      </w:r>
      <w:r w:rsidR="008736BE" w:rsidRPr="00C51757">
        <w:rPr>
          <w:rFonts w:ascii="Arial" w:hAnsi="Arial" w:cs="Arial"/>
          <w:sz w:val="24"/>
          <w:szCs w:val="24"/>
        </w:rPr>
        <w:t xml:space="preserve"> </w:t>
      </w:r>
      <w:r w:rsidR="00654CBD" w:rsidRPr="00C51757">
        <w:rPr>
          <w:rFonts w:ascii="Arial" w:hAnsi="Arial" w:cs="Arial"/>
          <w:sz w:val="24"/>
          <w:szCs w:val="24"/>
        </w:rPr>
        <w:t xml:space="preserve">derecho, </w:t>
      </w:r>
      <w:r w:rsidR="00310042" w:rsidRPr="00C51757">
        <w:rPr>
          <w:rFonts w:ascii="Arial" w:hAnsi="Arial" w:cs="Arial"/>
          <w:sz w:val="24"/>
          <w:szCs w:val="24"/>
          <w:lang w:val="es-ES"/>
        </w:rPr>
        <w:t xml:space="preserve">es </w:t>
      </w:r>
      <w:r w:rsidR="0048504C" w:rsidRPr="00C51757">
        <w:rPr>
          <w:rFonts w:ascii="Arial" w:hAnsi="Arial" w:cs="Arial"/>
          <w:sz w:val="24"/>
          <w:szCs w:val="24"/>
          <w:lang w:val="es-ES"/>
        </w:rPr>
        <w:t>necesario</w:t>
      </w:r>
      <w:r w:rsidR="00310042" w:rsidRPr="00C51757">
        <w:rPr>
          <w:rFonts w:ascii="Arial" w:hAnsi="Arial" w:cs="Arial"/>
          <w:sz w:val="24"/>
          <w:szCs w:val="24"/>
          <w:lang w:val="es-ES"/>
        </w:rPr>
        <w:t xml:space="preserve"> analizar</w:t>
      </w:r>
      <w:r w:rsidR="00A77767" w:rsidRPr="00C51757">
        <w:rPr>
          <w:rFonts w:ascii="Arial" w:hAnsi="Arial" w:cs="Arial"/>
          <w:sz w:val="24"/>
          <w:szCs w:val="24"/>
          <w:lang w:val="es-ES"/>
        </w:rPr>
        <w:t xml:space="preserve"> mediante el presente </w:t>
      </w:r>
      <w:r w:rsidR="00A77767" w:rsidRPr="00C51757">
        <w:rPr>
          <w:rFonts w:ascii="Arial" w:hAnsi="Arial" w:cs="Arial"/>
          <w:i/>
          <w:iCs/>
          <w:sz w:val="24"/>
          <w:szCs w:val="24"/>
          <w:lang w:val="es-ES"/>
        </w:rPr>
        <w:t>juicio de la ciudadanía,</w:t>
      </w:r>
      <w:r w:rsidR="00310042" w:rsidRPr="00AA3045">
        <w:rPr>
          <w:rFonts w:ascii="Arial" w:hAnsi="Arial" w:cs="Arial"/>
          <w:sz w:val="24"/>
          <w:szCs w:val="24"/>
          <w:lang w:val="es-ES"/>
        </w:rPr>
        <w:t xml:space="preserve"> si l</w:t>
      </w:r>
      <w:r w:rsidR="0048504C" w:rsidRPr="00AA3045">
        <w:rPr>
          <w:rFonts w:ascii="Arial" w:hAnsi="Arial" w:cs="Arial"/>
          <w:sz w:val="24"/>
          <w:szCs w:val="24"/>
          <w:lang w:val="es-ES"/>
        </w:rPr>
        <w:t>a</w:t>
      </w:r>
      <w:r w:rsidR="00310042" w:rsidRPr="00AA3045">
        <w:rPr>
          <w:rFonts w:ascii="Arial" w:hAnsi="Arial" w:cs="Arial"/>
          <w:sz w:val="24"/>
          <w:szCs w:val="24"/>
          <w:lang w:val="es-ES"/>
        </w:rPr>
        <w:t>s</w:t>
      </w:r>
      <w:r w:rsidR="0048504C" w:rsidRPr="00AA3045">
        <w:rPr>
          <w:rFonts w:ascii="Arial" w:hAnsi="Arial" w:cs="Arial"/>
          <w:sz w:val="24"/>
          <w:szCs w:val="24"/>
          <w:lang w:val="es-ES"/>
        </w:rPr>
        <w:t xml:space="preserve"> omisiones acreditadas</w:t>
      </w:r>
      <w:r w:rsidR="00310042" w:rsidRPr="00AA3045">
        <w:rPr>
          <w:rFonts w:ascii="Arial" w:hAnsi="Arial" w:cs="Arial"/>
          <w:sz w:val="24"/>
          <w:szCs w:val="24"/>
          <w:lang w:val="es-ES"/>
        </w:rPr>
        <w:t xml:space="preserve"> </w:t>
      </w:r>
      <w:r w:rsidR="0048504C" w:rsidRPr="00AA3045">
        <w:rPr>
          <w:rFonts w:ascii="Arial" w:hAnsi="Arial" w:cs="Arial"/>
          <w:sz w:val="24"/>
          <w:szCs w:val="24"/>
          <w:lang w:val="es-ES"/>
        </w:rPr>
        <w:t xml:space="preserve">que tuvieron como consecuencia </w:t>
      </w:r>
      <w:r w:rsidR="00310042" w:rsidRPr="00AA3045">
        <w:rPr>
          <w:rFonts w:ascii="Arial" w:hAnsi="Arial" w:cs="Arial"/>
          <w:sz w:val="24"/>
          <w:szCs w:val="24"/>
          <w:lang w:val="es-ES"/>
        </w:rPr>
        <w:t xml:space="preserve">la vulneración a </w:t>
      </w:r>
      <w:r w:rsidR="001D1B59" w:rsidRPr="00AA3045">
        <w:rPr>
          <w:rFonts w:ascii="Arial" w:hAnsi="Arial" w:cs="Arial"/>
          <w:sz w:val="24"/>
          <w:szCs w:val="24"/>
          <w:lang w:val="es-ES"/>
        </w:rPr>
        <w:t xml:space="preserve">sus </w:t>
      </w:r>
      <w:r w:rsidR="00310042" w:rsidRPr="00AA3045">
        <w:rPr>
          <w:rFonts w:ascii="Arial" w:hAnsi="Arial" w:cs="Arial"/>
          <w:sz w:val="24"/>
          <w:szCs w:val="24"/>
          <w:lang w:val="es-ES"/>
        </w:rPr>
        <w:t>derechos político-electorales pudieran constituir violencia política en razón de género, para lo cual, en principio, se precisará el marco normativo y, posteriormente, el estudio del caso concreto.</w:t>
      </w:r>
    </w:p>
    <w:p w14:paraId="1FB69AE5" w14:textId="71989ACB" w:rsidR="004212C9" w:rsidRPr="0063197C" w:rsidRDefault="004212C9" w:rsidP="002346FA">
      <w:pPr>
        <w:pStyle w:val="Prrafodelista"/>
        <w:numPr>
          <w:ilvl w:val="0"/>
          <w:numId w:val="18"/>
        </w:numPr>
        <w:spacing w:line="360" w:lineRule="auto"/>
        <w:jc w:val="both"/>
        <w:rPr>
          <w:rFonts w:ascii="Arial" w:hAnsi="Arial" w:cs="Arial"/>
          <w:sz w:val="24"/>
          <w:szCs w:val="24"/>
          <w:lang w:val="es-MX"/>
        </w:rPr>
      </w:pPr>
      <w:r w:rsidRPr="0063197C">
        <w:rPr>
          <w:rFonts w:ascii="Arial" w:hAnsi="Arial" w:cs="Arial"/>
          <w:b/>
          <w:bCs/>
          <w:sz w:val="24"/>
          <w:szCs w:val="24"/>
          <w:lang w:val="es-MX"/>
        </w:rPr>
        <w:t>Marco normativo</w:t>
      </w:r>
    </w:p>
    <w:p w14:paraId="08FC21BA" w14:textId="68966A89" w:rsidR="00CA7F98" w:rsidRPr="0063197C" w:rsidRDefault="00CA7F98" w:rsidP="00CA7F98">
      <w:pPr>
        <w:spacing w:line="360" w:lineRule="auto"/>
        <w:jc w:val="both"/>
        <w:rPr>
          <w:rFonts w:ascii="Arial" w:hAnsi="Arial" w:cs="Arial"/>
          <w:b/>
          <w:bCs/>
          <w:sz w:val="24"/>
          <w:szCs w:val="24"/>
          <w:lang w:val="es-MX"/>
        </w:rPr>
      </w:pPr>
      <w:r w:rsidRPr="0063197C">
        <w:rPr>
          <w:rFonts w:ascii="Arial" w:hAnsi="Arial" w:cs="Arial"/>
          <w:b/>
          <w:bCs/>
          <w:sz w:val="24"/>
          <w:szCs w:val="24"/>
          <w:lang w:val="es-MX"/>
        </w:rPr>
        <w:t xml:space="preserve">- </w:t>
      </w:r>
      <w:r w:rsidR="00C93C20" w:rsidRPr="0063197C">
        <w:rPr>
          <w:rFonts w:ascii="Arial" w:hAnsi="Arial" w:cs="Arial"/>
          <w:b/>
          <w:bCs/>
          <w:sz w:val="24"/>
          <w:szCs w:val="24"/>
          <w:lang w:val="es-MX"/>
        </w:rPr>
        <w:t>V</w:t>
      </w:r>
      <w:r w:rsidRPr="0063197C">
        <w:rPr>
          <w:rFonts w:ascii="Arial" w:hAnsi="Arial" w:cs="Arial"/>
          <w:b/>
          <w:bCs/>
          <w:sz w:val="24"/>
          <w:szCs w:val="24"/>
          <w:lang w:val="es-MX"/>
        </w:rPr>
        <w:t>ías para conocer la</w:t>
      </w:r>
      <w:r w:rsidR="003101AB" w:rsidRPr="0063197C">
        <w:rPr>
          <w:rFonts w:ascii="Arial" w:hAnsi="Arial" w:cs="Arial"/>
          <w:b/>
          <w:bCs/>
          <w:sz w:val="24"/>
          <w:szCs w:val="24"/>
          <w:lang w:val="es-MX"/>
        </w:rPr>
        <w:t xml:space="preserve"> violencia política de género</w:t>
      </w:r>
    </w:p>
    <w:p w14:paraId="3CBC138F" w14:textId="41142287" w:rsidR="00CA7F98" w:rsidRPr="0063197C" w:rsidRDefault="00AA3045" w:rsidP="00CA7F98">
      <w:pPr>
        <w:spacing w:line="360" w:lineRule="auto"/>
        <w:jc w:val="both"/>
        <w:rPr>
          <w:rFonts w:ascii="Arial" w:hAnsi="Arial" w:cs="Arial"/>
          <w:sz w:val="24"/>
          <w:szCs w:val="24"/>
          <w:lang w:val="es-MX"/>
        </w:rPr>
      </w:pPr>
      <w:r w:rsidRPr="0063197C">
        <w:rPr>
          <w:rFonts w:ascii="Arial" w:hAnsi="Arial" w:cs="Arial"/>
          <w:sz w:val="24"/>
          <w:szCs w:val="24"/>
          <w:lang w:val="es-MX"/>
        </w:rPr>
        <w:lastRenderedPageBreak/>
        <w:t>La reforma publicada en el Diario Oficial de la Federación el pasado</w:t>
      </w:r>
      <w:r w:rsidR="00CA7F98" w:rsidRPr="0063197C">
        <w:rPr>
          <w:rFonts w:ascii="Arial" w:hAnsi="Arial" w:cs="Arial"/>
          <w:sz w:val="24"/>
          <w:szCs w:val="24"/>
          <w:lang w:val="es-MX"/>
        </w:rPr>
        <w:t xml:space="preserve"> trece de abril de dos mil veinte se </w:t>
      </w:r>
      <w:r w:rsidRPr="0063197C">
        <w:rPr>
          <w:rFonts w:ascii="Arial" w:hAnsi="Arial" w:cs="Arial"/>
          <w:sz w:val="24"/>
          <w:szCs w:val="24"/>
          <w:lang w:val="es-MX"/>
        </w:rPr>
        <w:t>encargó e</w:t>
      </w:r>
      <w:r w:rsidR="00CA7F98" w:rsidRPr="0063197C">
        <w:rPr>
          <w:rFonts w:ascii="Arial" w:hAnsi="Arial" w:cs="Arial"/>
          <w:sz w:val="24"/>
          <w:szCs w:val="24"/>
          <w:lang w:val="es-MX"/>
        </w:rPr>
        <w:t xml:space="preserve">n términos generales, de conceptualizar el término </w:t>
      </w:r>
      <w:r w:rsidRPr="0063197C">
        <w:rPr>
          <w:rFonts w:ascii="Arial" w:hAnsi="Arial" w:cs="Arial"/>
          <w:sz w:val="24"/>
          <w:szCs w:val="24"/>
          <w:lang w:val="es-MX"/>
        </w:rPr>
        <w:t>violencia política de genero</w:t>
      </w:r>
      <w:r w:rsidR="00CA7F98" w:rsidRPr="0063197C">
        <w:rPr>
          <w:rFonts w:ascii="Arial" w:hAnsi="Arial" w:cs="Arial"/>
          <w:sz w:val="24"/>
          <w:szCs w:val="24"/>
          <w:lang w:val="es-MX"/>
        </w:rPr>
        <w:t>; estableció un catálogo de conductas que podrían actualizarla; la distribución de competencias, atribuciones y obligaciones que cada autoridad en su respetivo ámbito debe implementar y, finalmente, de aquellas sanciones que podría conllevar el infringir la norma en los términos establecidos en la legislación electoral, penal y de responsabilidades administrativas.</w:t>
      </w:r>
    </w:p>
    <w:p w14:paraId="7E4FB0CC" w14:textId="44639E27" w:rsidR="00A230FA" w:rsidRPr="0063197C" w:rsidRDefault="00CA7F98" w:rsidP="00A230FA">
      <w:pPr>
        <w:spacing w:line="360" w:lineRule="auto"/>
        <w:jc w:val="both"/>
        <w:rPr>
          <w:rFonts w:ascii="Arial" w:hAnsi="Arial" w:cs="Arial"/>
          <w:sz w:val="24"/>
          <w:szCs w:val="24"/>
          <w:lang w:val="es-MX"/>
        </w:rPr>
      </w:pPr>
      <w:r w:rsidRPr="0063197C">
        <w:rPr>
          <w:rFonts w:ascii="Arial" w:hAnsi="Arial" w:cs="Arial"/>
          <w:sz w:val="24"/>
          <w:szCs w:val="24"/>
          <w:lang w:val="es-MX"/>
        </w:rPr>
        <w:t xml:space="preserve">Derivado de ello, </w:t>
      </w:r>
      <w:r w:rsidR="00A230FA" w:rsidRPr="0063197C">
        <w:rPr>
          <w:rFonts w:ascii="Arial" w:hAnsi="Arial" w:cs="Arial"/>
          <w:sz w:val="24"/>
          <w:szCs w:val="24"/>
          <w:lang w:val="es-MX"/>
        </w:rPr>
        <w:t xml:space="preserve">la </w:t>
      </w:r>
      <w:r w:rsidR="00A230FA" w:rsidRPr="0063197C">
        <w:rPr>
          <w:rFonts w:ascii="Arial" w:hAnsi="Arial" w:cs="Arial"/>
          <w:i/>
          <w:iCs/>
          <w:sz w:val="24"/>
          <w:szCs w:val="24"/>
          <w:lang w:val="es-MX"/>
        </w:rPr>
        <w:t>Sala Superior</w:t>
      </w:r>
      <w:r w:rsidR="00A230FA" w:rsidRPr="0063197C">
        <w:rPr>
          <w:rFonts w:ascii="Arial" w:hAnsi="Arial" w:cs="Arial"/>
          <w:sz w:val="24"/>
          <w:szCs w:val="24"/>
          <w:lang w:val="es-MX"/>
        </w:rPr>
        <w:t xml:space="preserve"> estableció en el </w:t>
      </w:r>
      <w:r w:rsidR="00A230FA" w:rsidRPr="0063197C">
        <w:rPr>
          <w:rFonts w:ascii="Arial" w:hAnsi="Arial" w:cs="Arial"/>
          <w:i/>
          <w:iCs/>
          <w:sz w:val="24"/>
          <w:szCs w:val="24"/>
          <w:lang w:val="es-MX"/>
        </w:rPr>
        <w:t>juicio de la ciudadanía</w:t>
      </w:r>
      <w:r w:rsidR="00A230FA" w:rsidRPr="0063197C">
        <w:rPr>
          <w:rFonts w:ascii="Arial" w:hAnsi="Arial" w:cs="Arial"/>
          <w:sz w:val="24"/>
          <w:szCs w:val="24"/>
          <w:lang w:val="es-MX"/>
        </w:rPr>
        <w:t xml:space="preserve"> SUP-JDC-646/2021 y, posteriormente, en la jurisprudencia 12/2021</w:t>
      </w:r>
      <w:r w:rsidR="007B20E5" w:rsidRPr="0063197C">
        <w:rPr>
          <w:rStyle w:val="Refdenotaalpie"/>
          <w:rFonts w:ascii="Arial" w:hAnsi="Arial" w:cs="Arial"/>
          <w:sz w:val="24"/>
          <w:szCs w:val="24"/>
          <w:lang w:val="es-MX"/>
        </w:rPr>
        <w:footnoteReference w:id="42"/>
      </w:r>
      <w:r w:rsidR="00A230FA" w:rsidRPr="0063197C">
        <w:rPr>
          <w:rFonts w:ascii="Arial" w:hAnsi="Arial" w:cs="Arial"/>
          <w:sz w:val="24"/>
          <w:szCs w:val="24"/>
          <w:lang w:val="es-MX"/>
        </w:rPr>
        <w:t>, que existen dos vías para conocer un planteamiento re</w:t>
      </w:r>
      <w:r w:rsidR="007B20E5" w:rsidRPr="0063197C">
        <w:rPr>
          <w:rFonts w:ascii="Arial" w:hAnsi="Arial" w:cs="Arial"/>
          <w:sz w:val="24"/>
          <w:szCs w:val="24"/>
          <w:lang w:val="es-MX"/>
        </w:rPr>
        <w:t>lacionado con violencia política de género</w:t>
      </w:r>
      <w:r w:rsidR="00A230FA" w:rsidRPr="0063197C">
        <w:rPr>
          <w:rFonts w:ascii="Arial" w:hAnsi="Arial" w:cs="Arial"/>
          <w:sz w:val="24"/>
          <w:szCs w:val="24"/>
          <w:lang w:val="es-MX"/>
        </w:rPr>
        <w:t xml:space="preserve">, y que esta dependerá de la particularidad del caso, así como de la pretensión que tenga la parte </w:t>
      </w:r>
      <w:r w:rsidR="00A230FA" w:rsidRPr="00C704C5">
        <w:rPr>
          <w:rFonts w:ascii="Arial" w:hAnsi="Arial" w:cs="Arial"/>
          <w:sz w:val="24"/>
          <w:szCs w:val="24"/>
          <w:lang w:val="es-MX"/>
        </w:rPr>
        <w:t>actora</w:t>
      </w:r>
      <w:r w:rsidR="00A230FA" w:rsidRPr="0063197C">
        <w:rPr>
          <w:rFonts w:ascii="Arial" w:hAnsi="Arial" w:cs="Arial"/>
          <w:sz w:val="24"/>
          <w:szCs w:val="24"/>
          <w:lang w:val="es-MX"/>
        </w:rPr>
        <w:t>. En específico, se señaló que:</w:t>
      </w:r>
    </w:p>
    <w:p w14:paraId="3B5A57E0" w14:textId="6551E292" w:rsidR="00A230FA" w:rsidRPr="0063197C" w:rsidRDefault="00A230FA" w:rsidP="00242265">
      <w:pPr>
        <w:pStyle w:val="Prrafodelista"/>
        <w:numPr>
          <w:ilvl w:val="0"/>
          <w:numId w:val="25"/>
        </w:numPr>
        <w:spacing w:line="360" w:lineRule="auto"/>
        <w:ind w:left="567"/>
        <w:jc w:val="both"/>
        <w:rPr>
          <w:rFonts w:ascii="Arial" w:hAnsi="Arial" w:cs="Arial"/>
          <w:sz w:val="24"/>
          <w:szCs w:val="24"/>
          <w:lang w:val="es-MX"/>
        </w:rPr>
      </w:pPr>
      <w:r w:rsidRPr="0063197C">
        <w:rPr>
          <w:rFonts w:ascii="Arial" w:hAnsi="Arial" w:cs="Arial"/>
          <w:sz w:val="24"/>
          <w:szCs w:val="24"/>
          <w:lang w:val="es-MX"/>
        </w:rPr>
        <w:t xml:space="preserve">El procedimiento especial sancionador será la vía idónea si lo que se pretende únicamente es que, a quien ejerció la supuesta </w:t>
      </w:r>
      <w:r w:rsidR="007B20E5" w:rsidRPr="0063197C">
        <w:rPr>
          <w:rFonts w:ascii="Arial" w:hAnsi="Arial" w:cs="Arial"/>
          <w:sz w:val="24"/>
          <w:szCs w:val="24"/>
          <w:lang w:val="es-MX"/>
        </w:rPr>
        <w:t>violencia política de género</w:t>
      </w:r>
      <w:r w:rsidRPr="0063197C">
        <w:rPr>
          <w:rFonts w:ascii="Arial" w:hAnsi="Arial" w:cs="Arial"/>
          <w:sz w:val="24"/>
          <w:szCs w:val="24"/>
          <w:lang w:val="es-MX"/>
        </w:rPr>
        <w:t>, le sea impuesta una sanción.</w:t>
      </w:r>
      <w:r w:rsidR="00242265" w:rsidRPr="0063197C">
        <w:rPr>
          <w:rFonts w:ascii="Arial" w:hAnsi="Arial" w:cs="Arial"/>
          <w:sz w:val="24"/>
          <w:szCs w:val="24"/>
          <w:lang w:val="es-MX"/>
        </w:rPr>
        <w:t xml:space="preserve"> </w:t>
      </w:r>
      <w:r w:rsidRPr="0063197C">
        <w:rPr>
          <w:rFonts w:ascii="Arial" w:hAnsi="Arial" w:cs="Arial"/>
          <w:sz w:val="24"/>
          <w:szCs w:val="24"/>
          <w:lang w:val="es-MX"/>
        </w:rPr>
        <w:t xml:space="preserve">En estos casos, el objetivo será determinar si </w:t>
      </w:r>
      <w:r w:rsidR="007B20E5" w:rsidRPr="0063197C">
        <w:rPr>
          <w:rFonts w:ascii="Arial" w:hAnsi="Arial" w:cs="Arial"/>
          <w:sz w:val="24"/>
          <w:szCs w:val="24"/>
          <w:lang w:val="es-MX"/>
        </w:rPr>
        <w:t xml:space="preserve">esta </w:t>
      </w:r>
      <w:r w:rsidRPr="0063197C">
        <w:rPr>
          <w:rFonts w:ascii="Arial" w:hAnsi="Arial" w:cs="Arial"/>
          <w:sz w:val="24"/>
          <w:szCs w:val="24"/>
          <w:lang w:val="es-MX"/>
        </w:rPr>
        <w:t>se ha acreditado o no y, en su caso, determinar la sanción que deba ser impuesta, así como el dictado de las medidas de reparación o garantías de no repetición.</w:t>
      </w:r>
    </w:p>
    <w:p w14:paraId="11487CD3" w14:textId="42D7EDB9" w:rsidR="00A230FA" w:rsidRPr="0063197C" w:rsidRDefault="00A230FA" w:rsidP="007B20E5">
      <w:pPr>
        <w:pStyle w:val="Prrafodelista"/>
        <w:numPr>
          <w:ilvl w:val="0"/>
          <w:numId w:val="25"/>
        </w:numPr>
        <w:spacing w:line="360" w:lineRule="auto"/>
        <w:ind w:left="567"/>
        <w:jc w:val="both"/>
        <w:rPr>
          <w:rFonts w:ascii="Arial" w:hAnsi="Arial" w:cs="Arial"/>
          <w:sz w:val="24"/>
          <w:szCs w:val="24"/>
          <w:lang w:val="es-MX"/>
        </w:rPr>
      </w:pPr>
      <w:r w:rsidRPr="0063197C">
        <w:rPr>
          <w:rFonts w:ascii="Arial" w:hAnsi="Arial" w:cs="Arial"/>
          <w:sz w:val="24"/>
          <w:szCs w:val="24"/>
          <w:lang w:val="es-MX"/>
        </w:rPr>
        <w:t xml:space="preserve">El </w:t>
      </w:r>
      <w:r w:rsidRPr="0063197C">
        <w:rPr>
          <w:rFonts w:ascii="Arial" w:hAnsi="Arial" w:cs="Arial"/>
          <w:i/>
          <w:iCs/>
          <w:sz w:val="24"/>
          <w:szCs w:val="24"/>
          <w:lang w:val="es-MX"/>
        </w:rPr>
        <w:t>juicio de la ciudadanía</w:t>
      </w:r>
      <w:r w:rsidRPr="0063197C">
        <w:rPr>
          <w:rFonts w:ascii="Arial" w:hAnsi="Arial" w:cs="Arial"/>
          <w:sz w:val="24"/>
          <w:szCs w:val="24"/>
          <w:lang w:val="es-MX"/>
        </w:rPr>
        <w:t xml:space="preserve"> será procedente cuando lo que se pretenda destacadamente es la protección del uso y goce del derecho político-electoral supuestamente violado en un contexto de </w:t>
      </w:r>
      <w:r w:rsidR="00242265" w:rsidRPr="0063197C">
        <w:rPr>
          <w:rFonts w:ascii="Arial" w:hAnsi="Arial" w:cs="Arial"/>
          <w:sz w:val="24"/>
          <w:szCs w:val="24"/>
          <w:lang w:val="es-MX"/>
        </w:rPr>
        <w:t>violencia política de género</w:t>
      </w:r>
      <w:r w:rsidRPr="0063197C">
        <w:rPr>
          <w:rFonts w:ascii="Arial" w:hAnsi="Arial" w:cs="Arial"/>
          <w:sz w:val="24"/>
          <w:szCs w:val="24"/>
          <w:lang w:val="es-MX"/>
        </w:rPr>
        <w:t>. En estos casos, el objetivo de la resolución de fondo será confirmar si existió una vulneración a un derecho político-electoral y, en su caso, emitir una sentencia que busque restituir el derecho, así como reparar los daños causados.</w:t>
      </w:r>
    </w:p>
    <w:p w14:paraId="610DF648" w14:textId="110ED4F4" w:rsidR="00A230FA" w:rsidRPr="0063197C" w:rsidRDefault="00A230FA" w:rsidP="007B20E5">
      <w:pPr>
        <w:pStyle w:val="Prrafodelista"/>
        <w:numPr>
          <w:ilvl w:val="0"/>
          <w:numId w:val="25"/>
        </w:numPr>
        <w:spacing w:line="360" w:lineRule="auto"/>
        <w:ind w:left="567"/>
        <w:jc w:val="both"/>
        <w:rPr>
          <w:rFonts w:ascii="Arial" w:hAnsi="Arial" w:cs="Arial"/>
          <w:sz w:val="24"/>
          <w:szCs w:val="24"/>
          <w:lang w:val="es-MX"/>
        </w:rPr>
      </w:pPr>
      <w:r w:rsidRPr="0063197C">
        <w:rPr>
          <w:rFonts w:ascii="Arial" w:hAnsi="Arial" w:cs="Arial"/>
          <w:sz w:val="24"/>
          <w:szCs w:val="24"/>
          <w:lang w:val="es-MX"/>
        </w:rPr>
        <w:t xml:space="preserve">Finalmente, si lo que se pretende es tanto la sanción de la infracción, como la reparación del derecho, la parte interesada podrá: i) promover un </w:t>
      </w:r>
      <w:r w:rsidRPr="0063197C">
        <w:rPr>
          <w:rFonts w:ascii="Arial" w:hAnsi="Arial" w:cs="Arial"/>
          <w:i/>
          <w:iCs/>
          <w:sz w:val="24"/>
          <w:szCs w:val="24"/>
          <w:lang w:val="es-MX"/>
        </w:rPr>
        <w:t>juicio de la ciudadanía</w:t>
      </w:r>
      <w:r w:rsidRPr="0063197C">
        <w:rPr>
          <w:rFonts w:ascii="Arial" w:hAnsi="Arial" w:cs="Arial"/>
          <w:sz w:val="24"/>
          <w:szCs w:val="24"/>
          <w:lang w:val="es-MX"/>
        </w:rPr>
        <w:t xml:space="preserve">, y </w:t>
      </w:r>
      <w:proofErr w:type="spellStart"/>
      <w:r w:rsidRPr="0063197C">
        <w:rPr>
          <w:rFonts w:ascii="Arial" w:hAnsi="Arial" w:cs="Arial"/>
          <w:sz w:val="24"/>
          <w:szCs w:val="24"/>
          <w:lang w:val="es-MX"/>
        </w:rPr>
        <w:t>ii</w:t>
      </w:r>
      <w:proofErr w:type="spellEnd"/>
      <w:r w:rsidRPr="0063197C">
        <w:rPr>
          <w:rFonts w:ascii="Arial" w:hAnsi="Arial" w:cs="Arial"/>
          <w:sz w:val="24"/>
          <w:szCs w:val="24"/>
          <w:lang w:val="es-MX"/>
        </w:rPr>
        <w:t>) presentar una queja en ante las autoridades respectivamente competentes.</w:t>
      </w:r>
    </w:p>
    <w:p w14:paraId="7C28B424" w14:textId="051174B8" w:rsidR="00A230FA" w:rsidRDefault="00242265" w:rsidP="00CA7F98">
      <w:pPr>
        <w:spacing w:line="360" w:lineRule="auto"/>
        <w:jc w:val="both"/>
        <w:rPr>
          <w:rFonts w:ascii="Arial" w:hAnsi="Arial" w:cs="Arial"/>
          <w:sz w:val="24"/>
          <w:szCs w:val="24"/>
          <w:lang w:val="es-MX"/>
        </w:rPr>
      </w:pPr>
      <w:r w:rsidRPr="0063197C">
        <w:rPr>
          <w:rFonts w:ascii="Arial" w:hAnsi="Arial" w:cs="Arial"/>
          <w:sz w:val="24"/>
          <w:szCs w:val="24"/>
          <w:lang w:val="es-MX"/>
        </w:rPr>
        <w:t xml:space="preserve">Como se observa, es criterio de la </w:t>
      </w:r>
      <w:r w:rsidRPr="0063197C">
        <w:rPr>
          <w:rFonts w:ascii="Arial" w:hAnsi="Arial" w:cs="Arial"/>
          <w:i/>
          <w:iCs/>
          <w:sz w:val="24"/>
          <w:szCs w:val="24"/>
          <w:lang w:val="es-MX"/>
        </w:rPr>
        <w:t>Sala Superior</w:t>
      </w:r>
      <w:r w:rsidRPr="0063197C">
        <w:rPr>
          <w:rFonts w:ascii="Arial" w:hAnsi="Arial" w:cs="Arial"/>
          <w:sz w:val="24"/>
          <w:szCs w:val="24"/>
          <w:lang w:val="es-MX"/>
        </w:rPr>
        <w:t xml:space="preserve"> que las dos vías para activar la jurisdicción</w:t>
      </w:r>
      <w:r w:rsidR="000C6868">
        <w:rPr>
          <w:rFonts w:ascii="Arial" w:hAnsi="Arial" w:cs="Arial"/>
          <w:sz w:val="24"/>
          <w:szCs w:val="24"/>
          <w:lang w:val="es-MX"/>
        </w:rPr>
        <w:t xml:space="preserve"> electoral</w:t>
      </w:r>
      <w:r w:rsidRPr="0063197C">
        <w:rPr>
          <w:rFonts w:ascii="Arial" w:hAnsi="Arial" w:cs="Arial"/>
          <w:sz w:val="24"/>
          <w:szCs w:val="24"/>
          <w:lang w:val="es-MX"/>
        </w:rPr>
        <w:t xml:space="preserve"> ante casos y contextos de violencia política de genero son: i) el </w:t>
      </w:r>
      <w:r w:rsidRPr="00C704C5">
        <w:rPr>
          <w:rFonts w:ascii="Arial" w:hAnsi="Arial" w:cs="Arial"/>
          <w:i/>
          <w:iCs/>
          <w:sz w:val="24"/>
          <w:szCs w:val="24"/>
          <w:lang w:val="es-MX"/>
        </w:rPr>
        <w:t>juicio de la ciudadanía</w:t>
      </w:r>
      <w:r w:rsidRPr="0063197C">
        <w:rPr>
          <w:rFonts w:ascii="Arial" w:hAnsi="Arial" w:cs="Arial"/>
          <w:sz w:val="24"/>
          <w:szCs w:val="24"/>
          <w:lang w:val="es-MX"/>
        </w:rPr>
        <w:t xml:space="preserve"> y </w:t>
      </w:r>
      <w:proofErr w:type="spellStart"/>
      <w:r w:rsidRPr="0063197C">
        <w:rPr>
          <w:rFonts w:ascii="Arial" w:hAnsi="Arial" w:cs="Arial"/>
          <w:sz w:val="24"/>
          <w:szCs w:val="24"/>
          <w:lang w:val="es-MX"/>
        </w:rPr>
        <w:t>ii</w:t>
      </w:r>
      <w:proofErr w:type="spellEnd"/>
      <w:r w:rsidRPr="0063197C">
        <w:rPr>
          <w:rFonts w:ascii="Arial" w:hAnsi="Arial" w:cs="Arial"/>
          <w:sz w:val="24"/>
          <w:szCs w:val="24"/>
          <w:lang w:val="es-MX"/>
        </w:rPr>
        <w:t>) el procedimiento especial sancionador.</w:t>
      </w:r>
    </w:p>
    <w:p w14:paraId="527E3977" w14:textId="60414DFE" w:rsidR="00CA7F98" w:rsidRPr="00C93C20" w:rsidRDefault="00C93C20" w:rsidP="00636458">
      <w:pPr>
        <w:spacing w:line="360" w:lineRule="auto"/>
        <w:jc w:val="both"/>
        <w:rPr>
          <w:rFonts w:ascii="Arial" w:hAnsi="Arial" w:cs="Arial"/>
          <w:b/>
          <w:bCs/>
          <w:sz w:val="24"/>
          <w:szCs w:val="24"/>
          <w:highlight w:val="cyan"/>
          <w:lang w:val="es-MX"/>
        </w:rPr>
      </w:pPr>
      <w:r>
        <w:rPr>
          <w:rFonts w:ascii="Arial" w:hAnsi="Arial" w:cs="Arial"/>
          <w:b/>
          <w:bCs/>
          <w:sz w:val="24"/>
          <w:szCs w:val="24"/>
          <w:lang w:val="es-MX"/>
        </w:rPr>
        <w:lastRenderedPageBreak/>
        <w:t xml:space="preserve">- </w:t>
      </w:r>
      <w:r w:rsidRPr="00C93C20">
        <w:rPr>
          <w:rFonts w:ascii="Arial" w:hAnsi="Arial" w:cs="Arial"/>
          <w:b/>
          <w:bCs/>
          <w:sz w:val="24"/>
          <w:szCs w:val="24"/>
          <w:lang w:val="es-MX"/>
        </w:rPr>
        <w:t>Derecho de las mujeres a una vida libre de violencia</w:t>
      </w:r>
    </w:p>
    <w:p w14:paraId="75135A54" w14:textId="2DA949BA" w:rsidR="00636458" w:rsidRPr="00C93C20" w:rsidRDefault="00636458" w:rsidP="00636458">
      <w:pPr>
        <w:spacing w:line="360" w:lineRule="auto"/>
        <w:jc w:val="both"/>
        <w:rPr>
          <w:rFonts w:ascii="Arial" w:hAnsi="Arial" w:cs="Arial"/>
          <w:sz w:val="24"/>
          <w:szCs w:val="24"/>
          <w:lang w:val="es-MX"/>
        </w:rPr>
      </w:pPr>
      <w:r w:rsidRPr="00C93C20">
        <w:rPr>
          <w:rFonts w:ascii="Arial" w:hAnsi="Arial" w:cs="Arial"/>
          <w:sz w:val="24"/>
          <w:szCs w:val="24"/>
          <w:lang w:val="es-MX"/>
        </w:rPr>
        <w:t xml:space="preserve">El derecho humano de las mujeres a una vida libre de violencia y discriminación deriva de las obligaciones del Estado, conforme a lo dispuesto por los artículos 1º y 4°, párrafo primero, de la </w:t>
      </w:r>
      <w:r w:rsidRPr="00C93C20">
        <w:rPr>
          <w:rFonts w:ascii="Arial" w:hAnsi="Arial" w:cs="Arial"/>
          <w:i/>
          <w:iCs/>
          <w:sz w:val="24"/>
          <w:szCs w:val="24"/>
          <w:lang w:val="es-MX"/>
        </w:rPr>
        <w:t>Constitución General</w:t>
      </w:r>
      <w:r w:rsidRPr="00C93C20">
        <w:rPr>
          <w:rFonts w:ascii="Arial" w:hAnsi="Arial" w:cs="Arial"/>
          <w:sz w:val="24"/>
          <w:szCs w:val="24"/>
          <w:lang w:val="es-MX"/>
        </w:rPr>
        <w:t xml:space="preserve"> que prohíbe toda discriminación motivada por, entre otros, el género, que atente contra la dignidad humana y tenga por objeto anular o menoscabar los derechos y libertades de las personas.</w:t>
      </w:r>
    </w:p>
    <w:p w14:paraId="178478D3" w14:textId="00CE407E" w:rsidR="00636458" w:rsidRPr="00C93C20" w:rsidRDefault="00636458" w:rsidP="00636458">
      <w:pPr>
        <w:spacing w:line="360" w:lineRule="auto"/>
        <w:jc w:val="both"/>
        <w:rPr>
          <w:rFonts w:ascii="Arial" w:hAnsi="Arial" w:cs="Arial"/>
          <w:sz w:val="24"/>
          <w:szCs w:val="24"/>
          <w:lang w:val="es-MX"/>
        </w:rPr>
      </w:pPr>
      <w:r w:rsidRPr="00C93C20">
        <w:rPr>
          <w:rFonts w:ascii="Arial" w:hAnsi="Arial" w:cs="Arial"/>
          <w:sz w:val="24"/>
          <w:szCs w:val="24"/>
          <w:lang w:val="es-MX"/>
        </w:rPr>
        <w:t xml:space="preserve">Prohíbe por su parte, el artículo 4º, de la Ley Federal para Prevenir y Eliminar la Discriminación, toda práctica discriminatoria que tenga por objeto o efecto impedir o anular el reconocimiento o ejercicio de los derechos y la igualdad real de oportunidades. </w:t>
      </w:r>
    </w:p>
    <w:p w14:paraId="596AC2BD" w14:textId="793FE6C7" w:rsidR="00636458" w:rsidRPr="00C93C20" w:rsidRDefault="00636458" w:rsidP="00636458">
      <w:pPr>
        <w:spacing w:line="360" w:lineRule="auto"/>
        <w:jc w:val="both"/>
        <w:rPr>
          <w:rFonts w:ascii="Arial" w:hAnsi="Arial" w:cs="Arial"/>
          <w:sz w:val="24"/>
          <w:szCs w:val="24"/>
          <w:lang w:val="es-MX"/>
        </w:rPr>
      </w:pPr>
      <w:r w:rsidRPr="00C93C20">
        <w:rPr>
          <w:rFonts w:ascii="Arial" w:hAnsi="Arial" w:cs="Arial"/>
          <w:sz w:val="24"/>
          <w:szCs w:val="24"/>
          <w:lang w:val="es-MX"/>
        </w:rPr>
        <w:t>Siendo reconocida la violencia política de género por la Ley General de Acceso de las Mujeres a una Vida Libre de Violencia</w:t>
      </w:r>
      <w:r w:rsidR="00102D96" w:rsidRPr="00C93C20">
        <w:rPr>
          <w:rStyle w:val="Refdenotaalpie"/>
          <w:rFonts w:ascii="Arial" w:hAnsi="Arial" w:cs="Arial"/>
          <w:sz w:val="24"/>
          <w:szCs w:val="24"/>
          <w:lang w:val="es-MX"/>
        </w:rPr>
        <w:footnoteReference w:id="43"/>
      </w:r>
      <w:r w:rsidRPr="00C93C20">
        <w:rPr>
          <w:rFonts w:ascii="Arial" w:hAnsi="Arial" w:cs="Arial"/>
          <w:sz w:val="24"/>
          <w:szCs w:val="24"/>
          <w:lang w:val="es-MX"/>
        </w:rPr>
        <w:t>, la cual la define como toda acción u omisión, incluida la tolerancia, basada en elementos de género, ejercida en la esfera pública o privada, que tenga por objeto o resultado limitar, anular o menoscabar el ejercicio efectivo de los derechos político y electorales de una o varias mujeres, el acceso al pleno ejercicio de las atribuciones inherentes a su cargo, labor o actividad, el libre desarrollo de la función pública, la toma de decisiones, la libertad de organizar, así como el acceso y ejercicio a las prerrogativas, tratándose de precandidaturas, candidaturas, funciones o cargos públicos, por lo que debe tenerse en cuenta que se debe juzgar con una perspectiva de género, a efecto de detectar la existencia de posibles estereotipos que atenten contra los derechos de las víctimas.</w:t>
      </w:r>
    </w:p>
    <w:p w14:paraId="5E43D926" w14:textId="7E72FF79" w:rsidR="00636458" w:rsidRPr="00C93C20" w:rsidRDefault="00636458" w:rsidP="00636458">
      <w:pPr>
        <w:spacing w:line="360" w:lineRule="auto"/>
        <w:jc w:val="both"/>
        <w:rPr>
          <w:rFonts w:ascii="Arial" w:hAnsi="Arial" w:cs="Arial"/>
          <w:sz w:val="24"/>
          <w:szCs w:val="24"/>
          <w:lang w:val="es-MX"/>
        </w:rPr>
      </w:pPr>
      <w:r w:rsidRPr="00C93C20">
        <w:rPr>
          <w:rFonts w:ascii="Arial" w:hAnsi="Arial" w:cs="Arial"/>
          <w:sz w:val="24"/>
          <w:szCs w:val="24"/>
          <w:lang w:val="es-MX"/>
        </w:rPr>
        <w:t xml:space="preserve">Por su parte, la </w:t>
      </w:r>
      <w:r w:rsidRPr="00C93C20">
        <w:rPr>
          <w:rFonts w:ascii="Arial" w:hAnsi="Arial" w:cs="Arial"/>
          <w:i/>
          <w:iCs/>
          <w:sz w:val="24"/>
          <w:szCs w:val="24"/>
          <w:lang w:val="es-MX"/>
        </w:rPr>
        <w:t>Sala Superior</w:t>
      </w:r>
      <w:r w:rsidR="00102D96" w:rsidRPr="00C93C20">
        <w:rPr>
          <w:rStyle w:val="Refdenotaalpie"/>
          <w:rFonts w:ascii="Arial" w:hAnsi="Arial" w:cs="Arial"/>
          <w:sz w:val="24"/>
          <w:szCs w:val="24"/>
          <w:lang w:val="es-MX"/>
        </w:rPr>
        <w:footnoteReference w:id="44"/>
      </w:r>
      <w:r w:rsidRPr="00C93C20">
        <w:rPr>
          <w:rFonts w:ascii="Arial" w:hAnsi="Arial" w:cs="Arial"/>
          <w:sz w:val="24"/>
          <w:szCs w:val="24"/>
          <w:lang w:val="es-MX"/>
        </w:rPr>
        <w:t xml:space="preserve"> ha sostenido que, a efecto de configurar y demostrar la existencia de violencia política contra la mujer por razón de género, se deben actualizar los cinco elementos siguientes:</w:t>
      </w:r>
    </w:p>
    <w:p w14:paraId="6BEE5E8B" w14:textId="466E3AF8" w:rsidR="00636458" w:rsidRPr="00C93C20" w:rsidRDefault="00636458" w:rsidP="00102D96">
      <w:pPr>
        <w:pStyle w:val="Prrafodelista"/>
        <w:numPr>
          <w:ilvl w:val="0"/>
          <w:numId w:val="20"/>
        </w:numPr>
        <w:spacing w:line="360" w:lineRule="auto"/>
        <w:jc w:val="both"/>
        <w:rPr>
          <w:rFonts w:ascii="Arial" w:hAnsi="Arial" w:cs="Arial"/>
          <w:sz w:val="24"/>
          <w:szCs w:val="24"/>
          <w:lang w:val="es-MX"/>
        </w:rPr>
      </w:pPr>
      <w:r w:rsidRPr="00C93C20">
        <w:rPr>
          <w:rFonts w:ascii="Arial" w:hAnsi="Arial" w:cs="Arial"/>
          <w:sz w:val="24"/>
          <w:szCs w:val="24"/>
          <w:lang w:val="es-MX"/>
        </w:rPr>
        <w:t>Que el acto u omisión se dé en el marco del ejercicio de derechos político-electorales, o en el ejercicio de un cargo público;</w:t>
      </w:r>
    </w:p>
    <w:p w14:paraId="32ADEF3C" w14:textId="5E2DCC58" w:rsidR="00636458" w:rsidRPr="00C93C20" w:rsidRDefault="00636458" w:rsidP="00102D96">
      <w:pPr>
        <w:pStyle w:val="Prrafodelista"/>
        <w:numPr>
          <w:ilvl w:val="0"/>
          <w:numId w:val="20"/>
        </w:numPr>
        <w:spacing w:line="360" w:lineRule="auto"/>
        <w:jc w:val="both"/>
        <w:rPr>
          <w:rFonts w:ascii="Arial" w:hAnsi="Arial" w:cs="Arial"/>
          <w:sz w:val="24"/>
          <w:szCs w:val="24"/>
          <w:lang w:val="es-MX"/>
        </w:rPr>
      </w:pPr>
      <w:r w:rsidRPr="00C93C20">
        <w:rPr>
          <w:rFonts w:ascii="Arial" w:hAnsi="Arial" w:cs="Arial"/>
          <w:sz w:val="24"/>
          <w:szCs w:val="24"/>
          <w:lang w:val="es-MX"/>
        </w:rPr>
        <w:t>Sea perpetrado por el Estado o sus agentes, superiores jerárquicos, colegas de trabajo, partidos políticos o representantes de estos; medios de comunicación y sus integrantes, un particular y/o un grupo de personas;</w:t>
      </w:r>
    </w:p>
    <w:p w14:paraId="55BFAAA3" w14:textId="4AE67590" w:rsidR="00636458" w:rsidRPr="00C93C20" w:rsidRDefault="00636458" w:rsidP="00102D96">
      <w:pPr>
        <w:pStyle w:val="Prrafodelista"/>
        <w:numPr>
          <w:ilvl w:val="0"/>
          <w:numId w:val="20"/>
        </w:numPr>
        <w:spacing w:line="360" w:lineRule="auto"/>
        <w:jc w:val="both"/>
        <w:rPr>
          <w:rFonts w:ascii="Arial" w:hAnsi="Arial" w:cs="Arial"/>
          <w:sz w:val="24"/>
          <w:szCs w:val="24"/>
          <w:lang w:val="es-MX"/>
        </w:rPr>
      </w:pPr>
      <w:r w:rsidRPr="00C93C20">
        <w:rPr>
          <w:rFonts w:ascii="Arial" w:hAnsi="Arial" w:cs="Arial"/>
          <w:sz w:val="24"/>
          <w:szCs w:val="24"/>
          <w:lang w:val="es-MX"/>
        </w:rPr>
        <w:t>Sea simbólico, verbal, patrimonial, económico, físico, sexual y/o psicológico;</w:t>
      </w:r>
    </w:p>
    <w:p w14:paraId="350200E3" w14:textId="52638F85" w:rsidR="00636458" w:rsidRPr="00C93C20" w:rsidRDefault="00636458" w:rsidP="00102D96">
      <w:pPr>
        <w:pStyle w:val="Prrafodelista"/>
        <w:numPr>
          <w:ilvl w:val="0"/>
          <w:numId w:val="20"/>
        </w:numPr>
        <w:spacing w:line="360" w:lineRule="auto"/>
        <w:jc w:val="both"/>
        <w:rPr>
          <w:rFonts w:ascii="Arial" w:hAnsi="Arial" w:cs="Arial"/>
          <w:sz w:val="24"/>
          <w:szCs w:val="24"/>
          <w:lang w:val="es-MX"/>
        </w:rPr>
      </w:pPr>
      <w:r w:rsidRPr="00C93C20">
        <w:rPr>
          <w:rFonts w:ascii="Arial" w:hAnsi="Arial" w:cs="Arial"/>
          <w:sz w:val="24"/>
          <w:szCs w:val="24"/>
          <w:lang w:val="es-MX"/>
        </w:rPr>
        <w:lastRenderedPageBreak/>
        <w:t>Tenga por objeto o resultado menoscabar o anular el reconocimiento, goce y/o ejercicio de los derechos político-electorales de las mujeres, y</w:t>
      </w:r>
    </w:p>
    <w:p w14:paraId="0893E8CA" w14:textId="2D50E37F" w:rsidR="00636458" w:rsidRPr="00C93C20" w:rsidRDefault="00636458" w:rsidP="00636458">
      <w:pPr>
        <w:pStyle w:val="Prrafodelista"/>
        <w:numPr>
          <w:ilvl w:val="0"/>
          <w:numId w:val="20"/>
        </w:numPr>
        <w:spacing w:line="360" w:lineRule="auto"/>
        <w:jc w:val="both"/>
        <w:rPr>
          <w:rFonts w:ascii="Arial" w:hAnsi="Arial" w:cs="Arial"/>
          <w:sz w:val="24"/>
          <w:szCs w:val="24"/>
          <w:lang w:val="es-MX"/>
        </w:rPr>
      </w:pPr>
      <w:r w:rsidRPr="00C93C20">
        <w:rPr>
          <w:rFonts w:ascii="Arial" w:hAnsi="Arial" w:cs="Arial"/>
          <w:sz w:val="24"/>
          <w:szCs w:val="24"/>
          <w:lang w:val="es-MX"/>
        </w:rPr>
        <w:t xml:space="preserve">Se base en elementos de género: i) se dirija a una mujer por ser mujer; </w:t>
      </w:r>
      <w:proofErr w:type="spellStart"/>
      <w:r w:rsidRPr="00C93C20">
        <w:rPr>
          <w:rFonts w:ascii="Arial" w:hAnsi="Arial" w:cs="Arial"/>
          <w:sz w:val="24"/>
          <w:szCs w:val="24"/>
          <w:lang w:val="es-MX"/>
        </w:rPr>
        <w:t>ii</w:t>
      </w:r>
      <w:proofErr w:type="spellEnd"/>
      <w:r w:rsidRPr="00C93C20">
        <w:rPr>
          <w:rFonts w:ascii="Arial" w:hAnsi="Arial" w:cs="Arial"/>
          <w:sz w:val="24"/>
          <w:szCs w:val="24"/>
          <w:lang w:val="es-MX"/>
        </w:rPr>
        <w:t xml:space="preserve">) tenga un impacto diferenciado en las mujeres y </w:t>
      </w:r>
      <w:proofErr w:type="spellStart"/>
      <w:r w:rsidRPr="00C93C20">
        <w:rPr>
          <w:rFonts w:ascii="Arial" w:hAnsi="Arial" w:cs="Arial"/>
          <w:sz w:val="24"/>
          <w:szCs w:val="24"/>
          <w:lang w:val="es-MX"/>
        </w:rPr>
        <w:t>iii</w:t>
      </w:r>
      <w:proofErr w:type="spellEnd"/>
      <w:r w:rsidRPr="00C93C20">
        <w:rPr>
          <w:rFonts w:ascii="Arial" w:hAnsi="Arial" w:cs="Arial"/>
          <w:sz w:val="24"/>
          <w:szCs w:val="24"/>
          <w:lang w:val="es-MX"/>
        </w:rPr>
        <w:t>) afecte desproporcionadamente a las mujeres.</w:t>
      </w:r>
    </w:p>
    <w:p w14:paraId="5EE6A1E8" w14:textId="719315E6" w:rsidR="00636458" w:rsidRPr="00C93C20" w:rsidRDefault="00636458" w:rsidP="00636458">
      <w:pPr>
        <w:spacing w:line="360" w:lineRule="auto"/>
        <w:jc w:val="both"/>
        <w:rPr>
          <w:rFonts w:ascii="Arial" w:hAnsi="Arial" w:cs="Arial"/>
          <w:sz w:val="24"/>
          <w:szCs w:val="24"/>
          <w:lang w:val="es-MX"/>
        </w:rPr>
      </w:pPr>
      <w:r w:rsidRPr="00C93C20">
        <w:rPr>
          <w:rFonts w:ascii="Arial" w:hAnsi="Arial" w:cs="Arial"/>
          <w:sz w:val="24"/>
          <w:szCs w:val="24"/>
          <w:lang w:val="es-MX"/>
        </w:rPr>
        <w:t xml:space="preserve">En relación con lo anterior, también la </w:t>
      </w:r>
      <w:r w:rsidRPr="00C93C20">
        <w:rPr>
          <w:rFonts w:ascii="Arial" w:hAnsi="Arial" w:cs="Arial"/>
          <w:i/>
          <w:iCs/>
          <w:sz w:val="24"/>
          <w:szCs w:val="24"/>
          <w:lang w:val="es-MX"/>
        </w:rPr>
        <w:t>Sala Superior</w:t>
      </w:r>
      <w:r w:rsidR="00102D96" w:rsidRPr="00C93C20">
        <w:rPr>
          <w:rStyle w:val="Refdenotaalpie"/>
          <w:rFonts w:ascii="Arial" w:hAnsi="Arial" w:cs="Arial"/>
          <w:sz w:val="24"/>
          <w:szCs w:val="24"/>
          <w:lang w:val="es-MX"/>
        </w:rPr>
        <w:footnoteReference w:id="45"/>
      </w:r>
      <w:r w:rsidRPr="00C93C20">
        <w:rPr>
          <w:rFonts w:ascii="Arial" w:hAnsi="Arial" w:cs="Arial"/>
          <w:sz w:val="24"/>
          <w:szCs w:val="24"/>
          <w:lang w:val="es-MX"/>
        </w:rPr>
        <w:t xml:space="preserve"> ha señalado que cada caso debe analizarse de forma particular para definir si se trata o no de violencia de género y, en su caso, delinear las acciones que se tomarán para no dejar impunes los hechos y reparar el daño a las víctimas. </w:t>
      </w:r>
    </w:p>
    <w:p w14:paraId="00B9C10D" w14:textId="4880CFED" w:rsidR="00636458" w:rsidRPr="00C93C20" w:rsidRDefault="00636458" w:rsidP="00636458">
      <w:pPr>
        <w:spacing w:line="360" w:lineRule="auto"/>
        <w:jc w:val="both"/>
        <w:rPr>
          <w:rFonts w:ascii="Arial" w:hAnsi="Arial" w:cs="Arial"/>
          <w:sz w:val="24"/>
          <w:szCs w:val="24"/>
          <w:lang w:val="es-MX"/>
        </w:rPr>
      </w:pPr>
      <w:r w:rsidRPr="00C93C20">
        <w:rPr>
          <w:rFonts w:ascii="Arial" w:hAnsi="Arial" w:cs="Arial"/>
          <w:sz w:val="24"/>
          <w:szCs w:val="24"/>
          <w:lang w:val="es-MX"/>
        </w:rPr>
        <w:t>En tanto que, el artículo 5</w:t>
      </w:r>
      <w:r w:rsidR="0011405C" w:rsidRPr="00C93C20">
        <w:rPr>
          <w:rStyle w:val="Refdenotaalpie"/>
          <w:rFonts w:ascii="Arial" w:hAnsi="Arial" w:cs="Arial"/>
          <w:sz w:val="24"/>
          <w:szCs w:val="24"/>
          <w:lang w:val="es-MX"/>
        </w:rPr>
        <w:footnoteReference w:id="46"/>
      </w:r>
      <w:r w:rsidRPr="00C93C20">
        <w:rPr>
          <w:rFonts w:ascii="Arial" w:hAnsi="Arial" w:cs="Arial"/>
          <w:sz w:val="24"/>
          <w:szCs w:val="24"/>
          <w:lang w:val="es-MX"/>
        </w:rPr>
        <w:t xml:space="preserve"> de la Convención sobre la Eliminación de todas las formas de Discriminación contra la Mujer, dispone como obligación de los Estados parte, implementar las medidas necesarias para evitar los estereotipos perjudiciales e ilícitos, a fin de garantizar la igualdad sustantiva de hombres y mujeres.</w:t>
      </w:r>
    </w:p>
    <w:p w14:paraId="2797A840" w14:textId="351657D2" w:rsidR="004212C9" w:rsidRPr="00C93C20" w:rsidRDefault="0011405C" w:rsidP="002346FA">
      <w:pPr>
        <w:pStyle w:val="Prrafodelista"/>
        <w:numPr>
          <w:ilvl w:val="0"/>
          <w:numId w:val="18"/>
        </w:numPr>
        <w:spacing w:line="360" w:lineRule="auto"/>
        <w:jc w:val="both"/>
        <w:rPr>
          <w:rFonts w:ascii="Arial" w:hAnsi="Arial" w:cs="Arial"/>
          <w:b/>
          <w:bCs/>
          <w:sz w:val="24"/>
          <w:szCs w:val="24"/>
          <w:lang w:val="es-MX"/>
        </w:rPr>
      </w:pPr>
      <w:r w:rsidRPr="00C93C20">
        <w:rPr>
          <w:rFonts w:ascii="Arial" w:hAnsi="Arial" w:cs="Arial"/>
          <w:b/>
          <w:bCs/>
          <w:sz w:val="24"/>
          <w:szCs w:val="24"/>
          <w:lang w:val="es-MX"/>
        </w:rPr>
        <w:t>C</w:t>
      </w:r>
      <w:r w:rsidR="002346FA" w:rsidRPr="00C93C20">
        <w:rPr>
          <w:rFonts w:ascii="Arial" w:hAnsi="Arial" w:cs="Arial"/>
          <w:b/>
          <w:bCs/>
          <w:sz w:val="24"/>
          <w:szCs w:val="24"/>
          <w:lang w:val="es-MX"/>
        </w:rPr>
        <w:t>aso concreto</w:t>
      </w:r>
    </w:p>
    <w:p w14:paraId="5AF6CFE7" w14:textId="7DAD0528" w:rsidR="003357EB" w:rsidRPr="00C93C20" w:rsidRDefault="003357EB" w:rsidP="00672C71">
      <w:pPr>
        <w:spacing w:line="360" w:lineRule="auto"/>
        <w:jc w:val="both"/>
        <w:rPr>
          <w:rFonts w:ascii="Arial" w:hAnsi="Arial" w:cs="Arial"/>
          <w:sz w:val="24"/>
          <w:szCs w:val="24"/>
        </w:rPr>
      </w:pPr>
      <w:r w:rsidRPr="00C93C20">
        <w:rPr>
          <w:rFonts w:ascii="Arial" w:hAnsi="Arial" w:cs="Arial"/>
          <w:sz w:val="24"/>
          <w:szCs w:val="24"/>
        </w:rPr>
        <w:t xml:space="preserve">La </w:t>
      </w:r>
      <w:r w:rsidRPr="00C93C20">
        <w:rPr>
          <w:rFonts w:ascii="Arial" w:hAnsi="Arial" w:cs="Arial"/>
          <w:i/>
          <w:iCs/>
          <w:sz w:val="24"/>
          <w:szCs w:val="24"/>
        </w:rPr>
        <w:t>actora</w:t>
      </w:r>
      <w:r w:rsidRPr="00C93C20">
        <w:rPr>
          <w:rFonts w:ascii="Arial" w:hAnsi="Arial" w:cs="Arial"/>
          <w:sz w:val="24"/>
          <w:szCs w:val="24"/>
        </w:rPr>
        <w:t xml:space="preserve"> señala que el </w:t>
      </w:r>
      <w:r w:rsidR="00A42D21" w:rsidRPr="00C93C20">
        <w:rPr>
          <w:rFonts w:ascii="Arial" w:hAnsi="Arial" w:cs="Arial"/>
          <w:sz w:val="24"/>
          <w:szCs w:val="24"/>
        </w:rPr>
        <w:t>habérsele</w:t>
      </w:r>
      <w:r w:rsidRPr="00C93C20">
        <w:rPr>
          <w:rFonts w:ascii="Arial" w:hAnsi="Arial" w:cs="Arial"/>
          <w:sz w:val="24"/>
          <w:szCs w:val="24"/>
        </w:rPr>
        <w:t xml:space="preserve"> retenido el pago de las prestaciones únicamente a ella y/o a los y las </w:t>
      </w:r>
      <w:r w:rsidR="00BF5649" w:rsidRPr="00BF5649">
        <w:rPr>
          <w:rFonts w:ascii="Arial" w:hAnsi="Arial" w:cs="Arial"/>
          <w:color w:val="FFFFFF"/>
          <w:sz w:val="24"/>
          <w:szCs w:val="24"/>
          <w:highlight w:val="darkCyan"/>
        </w:rPr>
        <w:t>[No.31]_</w:t>
      </w:r>
      <w:proofErr w:type="spellStart"/>
      <w:r w:rsidR="00BF5649" w:rsidRPr="00BF5649">
        <w:rPr>
          <w:rFonts w:ascii="Arial" w:hAnsi="Arial" w:cs="Arial"/>
          <w:color w:val="FFFFFF"/>
          <w:sz w:val="24"/>
          <w:szCs w:val="24"/>
          <w:highlight w:val="darkCyan"/>
        </w:rPr>
        <w:t>ELIMINADO_Cargo</w:t>
      </w:r>
      <w:proofErr w:type="spellEnd"/>
      <w:proofErr w:type="gramStart"/>
      <w:r w:rsidR="00BF5649" w:rsidRPr="00BF5649">
        <w:rPr>
          <w:rFonts w:ascii="Arial" w:hAnsi="Arial" w:cs="Arial"/>
          <w:color w:val="FFFFFF"/>
          <w:sz w:val="24"/>
          <w:szCs w:val="24"/>
          <w:highlight w:val="darkCyan"/>
        </w:rPr>
        <w:t>_[</w:t>
      </w:r>
      <w:proofErr w:type="gramEnd"/>
      <w:r w:rsidR="00BF5649" w:rsidRPr="00BF5649">
        <w:rPr>
          <w:rFonts w:ascii="Arial" w:hAnsi="Arial" w:cs="Arial"/>
          <w:color w:val="FFFFFF"/>
          <w:sz w:val="24"/>
          <w:szCs w:val="24"/>
          <w:highlight w:val="darkCyan"/>
        </w:rPr>
        <w:t>230]</w:t>
      </w:r>
      <w:r w:rsidRPr="00C93C20">
        <w:rPr>
          <w:rFonts w:ascii="Arial" w:hAnsi="Arial" w:cs="Arial"/>
          <w:sz w:val="24"/>
          <w:szCs w:val="24"/>
        </w:rPr>
        <w:t xml:space="preserve"> de oposición, se traduce en un actuar premeditado con el fin de coaccionar su desempeño y obstaculizar sus funciones, ejerciendo en su contra violencia política por razón de género en su vertiente económica y simbólica.</w:t>
      </w:r>
    </w:p>
    <w:p w14:paraId="1571405A" w14:textId="34B85A07" w:rsidR="00672C71" w:rsidRPr="00C93C20" w:rsidRDefault="00A42D21" w:rsidP="00672C71">
      <w:pPr>
        <w:spacing w:line="360" w:lineRule="auto"/>
        <w:jc w:val="both"/>
        <w:rPr>
          <w:rFonts w:ascii="Arial" w:hAnsi="Arial" w:cs="Arial"/>
          <w:sz w:val="24"/>
          <w:szCs w:val="24"/>
        </w:rPr>
      </w:pPr>
      <w:r w:rsidRPr="00C93C20">
        <w:rPr>
          <w:rFonts w:ascii="Arial" w:hAnsi="Arial" w:cs="Arial"/>
          <w:sz w:val="24"/>
          <w:szCs w:val="24"/>
        </w:rPr>
        <w:t>En ese sentido, a</w:t>
      </w:r>
      <w:r w:rsidR="00A63713" w:rsidRPr="00C93C20">
        <w:rPr>
          <w:rFonts w:ascii="Arial" w:hAnsi="Arial" w:cs="Arial"/>
          <w:sz w:val="24"/>
          <w:szCs w:val="24"/>
        </w:rPr>
        <w:t xml:space="preserve">tendiendo al deber de este </w:t>
      </w:r>
      <w:r w:rsidR="00A63713" w:rsidRPr="00C93C20">
        <w:rPr>
          <w:rFonts w:ascii="Arial" w:hAnsi="Arial" w:cs="Arial"/>
          <w:i/>
          <w:iCs/>
          <w:sz w:val="24"/>
          <w:szCs w:val="24"/>
        </w:rPr>
        <w:t>órgano jurisdiccional</w:t>
      </w:r>
      <w:r w:rsidR="00A63713" w:rsidRPr="00C93C20">
        <w:rPr>
          <w:rFonts w:ascii="Arial" w:hAnsi="Arial" w:cs="Arial"/>
          <w:sz w:val="24"/>
          <w:szCs w:val="24"/>
        </w:rPr>
        <w:t xml:space="preserve"> de juzgar con perspectiva de género, y al criterio de que, el análisis de los hechos presuntamente constitutivos de violencia política debe ser realizado a través de un estudio integral y no sesgado, se examinará si las omisiones que fueron parcialmente probad</w:t>
      </w:r>
      <w:r w:rsidR="00672C71" w:rsidRPr="00C93C20">
        <w:rPr>
          <w:rFonts w:ascii="Arial" w:hAnsi="Arial" w:cs="Arial"/>
          <w:sz w:val="24"/>
          <w:szCs w:val="24"/>
        </w:rPr>
        <w:t>a</w:t>
      </w:r>
      <w:r w:rsidR="00A63713" w:rsidRPr="00C93C20">
        <w:rPr>
          <w:rFonts w:ascii="Arial" w:hAnsi="Arial" w:cs="Arial"/>
          <w:sz w:val="24"/>
          <w:szCs w:val="24"/>
        </w:rPr>
        <w:t>s, rela</w:t>
      </w:r>
      <w:r w:rsidR="00672C71" w:rsidRPr="00C93C20">
        <w:rPr>
          <w:rFonts w:ascii="Arial" w:hAnsi="Arial" w:cs="Arial"/>
          <w:sz w:val="24"/>
          <w:szCs w:val="24"/>
        </w:rPr>
        <w:t>tivas a</w:t>
      </w:r>
      <w:r w:rsidR="00A63713" w:rsidRPr="00C93C20">
        <w:rPr>
          <w:rFonts w:ascii="Arial" w:hAnsi="Arial" w:cs="Arial"/>
          <w:sz w:val="24"/>
          <w:szCs w:val="24"/>
        </w:rPr>
        <w:t xml:space="preserve"> la falta de dar respuesta a su escrito de petición y el incumpli</w:t>
      </w:r>
      <w:r w:rsidR="00D75C52" w:rsidRPr="00C93C20">
        <w:rPr>
          <w:rFonts w:ascii="Arial" w:hAnsi="Arial" w:cs="Arial"/>
          <w:sz w:val="24"/>
          <w:szCs w:val="24"/>
        </w:rPr>
        <w:t>miento</w:t>
      </w:r>
      <w:r w:rsidR="00A63713" w:rsidRPr="00C93C20">
        <w:rPr>
          <w:rFonts w:ascii="Arial" w:hAnsi="Arial" w:cs="Arial"/>
          <w:sz w:val="24"/>
          <w:szCs w:val="24"/>
        </w:rPr>
        <w:t xml:space="preserve"> de pagarle la totalidad de las remuneraciones inherentes a su encargo</w:t>
      </w:r>
      <w:r w:rsidR="00672C71" w:rsidRPr="00C93C20">
        <w:rPr>
          <w:rFonts w:ascii="Arial" w:hAnsi="Arial" w:cs="Arial"/>
          <w:sz w:val="24"/>
          <w:szCs w:val="24"/>
        </w:rPr>
        <w:t xml:space="preserve">, reúnen los elementos necesarios previstos en la Jurisprudencia 21/2018, de rubro: </w:t>
      </w:r>
      <w:r w:rsidR="00672C71" w:rsidRPr="00C93C20">
        <w:rPr>
          <w:rFonts w:ascii="Arial" w:hAnsi="Arial" w:cs="Arial"/>
          <w:b/>
          <w:bCs/>
          <w:i/>
          <w:iCs/>
          <w:sz w:val="24"/>
          <w:szCs w:val="24"/>
        </w:rPr>
        <w:t>VIOLENCIA POLÍTICA DE GÉNERO. ELEMENTOS QUE ACTUALIZAN EL DEBATE POLÍTICO</w:t>
      </w:r>
      <w:r w:rsidR="00672C71" w:rsidRPr="00C93C20">
        <w:rPr>
          <w:rFonts w:ascii="Arial" w:hAnsi="Arial" w:cs="Arial"/>
          <w:sz w:val="24"/>
          <w:szCs w:val="24"/>
        </w:rPr>
        <w:t>, para confirmar o no la existencia de la violencia política de género contra la actora.</w:t>
      </w:r>
    </w:p>
    <w:p w14:paraId="3727D45A" w14:textId="76447691" w:rsidR="003357EB" w:rsidRPr="00C93C20" w:rsidRDefault="003357EB" w:rsidP="000D2506">
      <w:pPr>
        <w:pStyle w:val="Prrafodelista"/>
        <w:numPr>
          <w:ilvl w:val="0"/>
          <w:numId w:val="21"/>
        </w:numPr>
        <w:spacing w:line="360" w:lineRule="auto"/>
        <w:ind w:left="426"/>
        <w:jc w:val="both"/>
        <w:rPr>
          <w:rFonts w:ascii="Arial" w:hAnsi="Arial" w:cs="Arial"/>
          <w:sz w:val="24"/>
          <w:szCs w:val="24"/>
          <w:u w:val="single"/>
        </w:rPr>
      </w:pPr>
      <w:r w:rsidRPr="00C93C20">
        <w:rPr>
          <w:rFonts w:ascii="Arial" w:hAnsi="Arial" w:cs="Arial"/>
          <w:b/>
          <w:bCs/>
          <w:sz w:val="24"/>
          <w:szCs w:val="24"/>
        </w:rPr>
        <w:lastRenderedPageBreak/>
        <w:t xml:space="preserve">Primer elemento. </w:t>
      </w:r>
      <w:r w:rsidRPr="00C93C20">
        <w:rPr>
          <w:rFonts w:ascii="Arial" w:hAnsi="Arial" w:cs="Arial"/>
          <w:sz w:val="24"/>
          <w:szCs w:val="24"/>
          <w:u w:val="single"/>
        </w:rPr>
        <w:t xml:space="preserve">Sucede en el marco del ejercicio de derechos político-electorales o bien en el ejercicio de un cargo público. </w:t>
      </w:r>
    </w:p>
    <w:p w14:paraId="0E0A44A9" w14:textId="640E767E" w:rsidR="003357EB" w:rsidRPr="00C93C20" w:rsidRDefault="003357EB" w:rsidP="003357EB">
      <w:pPr>
        <w:spacing w:line="360" w:lineRule="auto"/>
        <w:jc w:val="both"/>
        <w:rPr>
          <w:rFonts w:ascii="Arial" w:hAnsi="Arial" w:cs="Arial"/>
          <w:sz w:val="24"/>
          <w:szCs w:val="24"/>
        </w:rPr>
      </w:pPr>
      <w:r w:rsidRPr="00C93C20">
        <w:rPr>
          <w:rFonts w:ascii="Arial" w:hAnsi="Arial" w:cs="Arial"/>
          <w:b/>
          <w:bCs/>
          <w:sz w:val="24"/>
          <w:szCs w:val="24"/>
        </w:rPr>
        <w:t>Se actualiza</w:t>
      </w:r>
      <w:r w:rsidRPr="00C93C20">
        <w:rPr>
          <w:rFonts w:ascii="Arial" w:hAnsi="Arial" w:cs="Arial"/>
          <w:sz w:val="24"/>
          <w:szCs w:val="24"/>
        </w:rPr>
        <w:t>, porque las conductas acreditadas -</w:t>
      </w:r>
      <w:r w:rsidRPr="00C93C20">
        <w:rPr>
          <w:rFonts w:ascii="Arial" w:hAnsi="Arial" w:cs="Arial"/>
          <w:i/>
          <w:iCs/>
          <w:sz w:val="24"/>
          <w:szCs w:val="24"/>
        </w:rPr>
        <w:t>omisión de responder su escrito de solicitud y omisión de pago de remuneraciones inherentes al cargo</w:t>
      </w:r>
      <w:r w:rsidRPr="00C93C20">
        <w:rPr>
          <w:rFonts w:ascii="Arial" w:hAnsi="Arial" w:cs="Arial"/>
          <w:sz w:val="24"/>
          <w:szCs w:val="24"/>
        </w:rPr>
        <w:t xml:space="preserve">- se realizaron en el ejercicio de los derechos político-electorales, en su vertiente de desempeño del cargo, como </w:t>
      </w:r>
      <w:r w:rsidR="00BF5649" w:rsidRPr="00BF5649">
        <w:rPr>
          <w:rFonts w:ascii="Arial" w:hAnsi="Arial" w:cs="Arial"/>
          <w:color w:val="FFFFFF"/>
          <w:sz w:val="24"/>
          <w:szCs w:val="24"/>
          <w:highlight w:val="darkCyan"/>
        </w:rPr>
        <w:t>[No.32]_</w:t>
      </w:r>
      <w:proofErr w:type="spellStart"/>
      <w:r w:rsidR="00BF5649" w:rsidRPr="00BF5649">
        <w:rPr>
          <w:rFonts w:ascii="Arial" w:hAnsi="Arial" w:cs="Arial"/>
          <w:color w:val="FFFFFF"/>
          <w:sz w:val="24"/>
          <w:szCs w:val="24"/>
          <w:highlight w:val="darkCyan"/>
        </w:rPr>
        <w:t>ELIMINADO_Cargo</w:t>
      </w:r>
      <w:proofErr w:type="spellEnd"/>
      <w:proofErr w:type="gramStart"/>
      <w:r w:rsidR="00BF5649" w:rsidRPr="00BF5649">
        <w:rPr>
          <w:rFonts w:ascii="Arial" w:hAnsi="Arial" w:cs="Arial"/>
          <w:color w:val="FFFFFF"/>
          <w:sz w:val="24"/>
          <w:szCs w:val="24"/>
          <w:highlight w:val="darkCyan"/>
        </w:rPr>
        <w:t>_[</w:t>
      </w:r>
      <w:proofErr w:type="gramEnd"/>
      <w:r w:rsidR="00BF5649" w:rsidRPr="00BF5649">
        <w:rPr>
          <w:rFonts w:ascii="Arial" w:hAnsi="Arial" w:cs="Arial"/>
          <w:color w:val="FFFFFF"/>
          <w:sz w:val="24"/>
          <w:szCs w:val="24"/>
          <w:highlight w:val="darkCyan"/>
        </w:rPr>
        <w:t>230]</w:t>
      </w:r>
      <w:r w:rsidRPr="00C93C20">
        <w:rPr>
          <w:rFonts w:ascii="Arial" w:hAnsi="Arial" w:cs="Arial"/>
          <w:sz w:val="24"/>
          <w:szCs w:val="24"/>
        </w:rPr>
        <w:t xml:space="preserve"> del </w:t>
      </w:r>
      <w:r w:rsidRPr="00C93C20">
        <w:rPr>
          <w:rFonts w:ascii="Arial" w:hAnsi="Arial" w:cs="Arial"/>
          <w:i/>
          <w:iCs/>
          <w:sz w:val="24"/>
          <w:szCs w:val="24"/>
        </w:rPr>
        <w:t>Ayuntamiento</w:t>
      </w:r>
      <w:r w:rsidRPr="00C93C20">
        <w:rPr>
          <w:rFonts w:ascii="Arial" w:hAnsi="Arial" w:cs="Arial"/>
          <w:sz w:val="24"/>
          <w:szCs w:val="24"/>
        </w:rPr>
        <w:t>, electa para el periodo 2024-2027.</w:t>
      </w:r>
    </w:p>
    <w:p w14:paraId="7AFB8D11" w14:textId="6A80A605" w:rsidR="003357EB" w:rsidRPr="00C93C20" w:rsidRDefault="003357EB" w:rsidP="000D2506">
      <w:pPr>
        <w:pStyle w:val="Prrafodelista"/>
        <w:numPr>
          <w:ilvl w:val="0"/>
          <w:numId w:val="21"/>
        </w:numPr>
        <w:spacing w:line="360" w:lineRule="auto"/>
        <w:ind w:left="426"/>
        <w:jc w:val="both"/>
        <w:rPr>
          <w:rFonts w:ascii="Arial" w:hAnsi="Arial" w:cs="Arial"/>
          <w:sz w:val="24"/>
          <w:szCs w:val="24"/>
          <w:u w:val="single"/>
        </w:rPr>
      </w:pPr>
      <w:r w:rsidRPr="00C93C20">
        <w:rPr>
          <w:rFonts w:ascii="Arial" w:hAnsi="Arial" w:cs="Arial"/>
          <w:b/>
          <w:bCs/>
          <w:sz w:val="24"/>
          <w:szCs w:val="24"/>
        </w:rPr>
        <w:t>Segundo elemento.</w:t>
      </w:r>
      <w:r w:rsidRPr="00C93C20">
        <w:rPr>
          <w:rFonts w:ascii="Arial" w:hAnsi="Arial" w:cs="Arial"/>
          <w:sz w:val="24"/>
          <w:szCs w:val="24"/>
        </w:rPr>
        <w:t xml:space="preserve"> </w:t>
      </w:r>
      <w:r w:rsidRPr="00C93C20">
        <w:rPr>
          <w:rFonts w:ascii="Arial" w:hAnsi="Arial" w:cs="Arial"/>
          <w:sz w:val="24"/>
          <w:szCs w:val="24"/>
          <w:u w:val="single"/>
        </w:rPr>
        <w:t>Es perpetrado por el Estado o sus agentes, por superiores jerárquicos, colegas de trabajo, partidos políticos o sus representantes; medios de comunicación y sus integrantes, un particular y/o un grupo de personas.</w:t>
      </w:r>
    </w:p>
    <w:p w14:paraId="1A7C7E1F" w14:textId="29DA5FEB" w:rsidR="003357EB" w:rsidRPr="00C93C20" w:rsidRDefault="003357EB" w:rsidP="47E4FDE5">
      <w:pPr>
        <w:spacing w:line="360" w:lineRule="auto"/>
        <w:jc w:val="both"/>
        <w:rPr>
          <w:rFonts w:ascii="Arial" w:hAnsi="Arial" w:cs="Arial"/>
          <w:sz w:val="24"/>
          <w:szCs w:val="24"/>
          <w:lang w:val="es-ES"/>
        </w:rPr>
      </w:pPr>
      <w:r w:rsidRPr="00C93C20">
        <w:rPr>
          <w:rFonts w:ascii="Arial" w:hAnsi="Arial" w:cs="Arial"/>
          <w:b/>
          <w:bCs/>
          <w:sz w:val="24"/>
          <w:szCs w:val="24"/>
          <w:lang w:val="es-ES"/>
        </w:rPr>
        <w:t>Se cumple</w:t>
      </w:r>
      <w:r w:rsidR="000D2506" w:rsidRPr="00C93C20">
        <w:rPr>
          <w:rFonts w:ascii="Arial" w:hAnsi="Arial" w:cs="Arial"/>
          <w:sz w:val="24"/>
          <w:szCs w:val="24"/>
          <w:lang w:val="es-ES"/>
        </w:rPr>
        <w:t xml:space="preserve"> este elemento, en virtud de que las </w:t>
      </w:r>
      <w:r w:rsidR="001428DD" w:rsidRPr="00C93C20">
        <w:rPr>
          <w:rFonts w:ascii="Arial" w:hAnsi="Arial" w:cs="Arial"/>
          <w:sz w:val="24"/>
          <w:szCs w:val="24"/>
          <w:lang w:val="es-ES"/>
        </w:rPr>
        <w:t xml:space="preserve">omisiones son atribuidas al </w:t>
      </w:r>
      <w:proofErr w:type="gramStart"/>
      <w:r w:rsidR="001428DD" w:rsidRPr="00C93C20">
        <w:rPr>
          <w:rFonts w:ascii="Arial" w:hAnsi="Arial" w:cs="Arial"/>
          <w:sz w:val="24"/>
          <w:szCs w:val="24"/>
          <w:lang w:val="es-ES"/>
        </w:rPr>
        <w:t>Presidente</w:t>
      </w:r>
      <w:proofErr w:type="gramEnd"/>
      <w:r w:rsidR="001428DD" w:rsidRPr="00C93C20">
        <w:rPr>
          <w:rFonts w:ascii="Arial" w:hAnsi="Arial" w:cs="Arial"/>
          <w:sz w:val="24"/>
          <w:szCs w:val="24"/>
          <w:lang w:val="es-ES"/>
        </w:rPr>
        <w:t xml:space="preserve"> y Tesorera</w:t>
      </w:r>
      <w:r w:rsidR="005F78F6" w:rsidRPr="00C93C20">
        <w:rPr>
          <w:rFonts w:ascii="Arial" w:hAnsi="Arial" w:cs="Arial"/>
          <w:sz w:val="24"/>
          <w:szCs w:val="24"/>
          <w:lang w:val="es-ES"/>
        </w:rPr>
        <w:t>, ambos</w:t>
      </w:r>
      <w:r w:rsidR="001428DD" w:rsidRPr="00C93C20">
        <w:rPr>
          <w:rFonts w:ascii="Arial" w:hAnsi="Arial" w:cs="Arial"/>
          <w:sz w:val="24"/>
          <w:szCs w:val="24"/>
          <w:lang w:val="es-ES"/>
        </w:rPr>
        <w:t xml:space="preserve"> del </w:t>
      </w:r>
      <w:r w:rsidR="001428DD" w:rsidRPr="00C93C20">
        <w:rPr>
          <w:rFonts w:ascii="Arial" w:hAnsi="Arial" w:cs="Arial"/>
          <w:i/>
          <w:iCs/>
          <w:sz w:val="24"/>
          <w:szCs w:val="24"/>
          <w:lang w:val="es-ES"/>
        </w:rPr>
        <w:t>Ayuntamiento</w:t>
      </w:r>
      <w:r w:rsidR="001428DD" w:rsidRPr="00C93C20">
        <w:rPr>
          <w:rFonts w:ascii="Arial" w:hAnsi="Arial" w:cs="Arial"/>
          <w:sz w:val="24"/>
          <w:szCs w:val="24"/>
          <w:lang w:val="es-ES"/>
        </w:rPr>
        <w:t xml:space="preserve"> al que pertenece la </w:t>
      </w:r>
      <w:r w:rsidR="001428DD" w:rsidRPr="00C93C20">
        <w:rPr>
          <w:rFonts w:ascii="Arial" w:hAnsi="Arial" w:cs="Arial"/>
          <w:i/>
          <w:iCs/>
          <w:sz w:val="24"/>
          <w:szCs w:val="24"/>
          <w:lang w:val="es-ES"/>
        </w:rPr>
        <w:t>actora</w:t>
      </w:r>
      <w:r w:rsidR="000D2506" w:rsidRPr="00C93C20">
        <w:rPr>
          <w:rFonts w:ascii="Arial" w:hAnsi="Arial" w:cs="Arial"/>
          <w:sz w:val="24"/>
          <w:szCs w:val="24"/>
          <w:lang w:val="es-ES"/>
        </w:rPr>
        <w:t xml:space="preserve">, lo que las ubica dentro de los sujetos activos que pueden ser responsables de ejercer </w:t>
      </w:r>
      <w:r w:rsidR="00A42D21" w:rsidRPr="00C93C20">
        <w:rPr>
          <w:rFonts w:ascii="Arial" w:hAnsi="Arial" w:cs="Arial"/>
          <w:sz w:val="24"/>
          <w:szCs w:val="24"/>
          <w:lang w:val="es-ES"/>
        </w:rPr>
        <w:t>violencia política de género,</w:t>
      </w:r>
      <w:r w:rsidR="000D2506" w:rsidRPr="00C93C20">
        <w:rPr>
          <w:rFonts w:ascii="Arial" w:hAnsi="Arial" w:cs="Arial"/>
          <w:sz w:val="24"/>
          <w:szCs w:val="24"/>
          <w:lang w:val="es-ES"/>
        </w:rPr>
        <w:t xml:space="preserve"> conforme a la legislación y jurisprudencia aplicables</w:t>
      </w:r>
      <w:r w:rsidR="001428DD" w:rsidRPr="00C93C20">
        <w:rPr>
          <w:rFonts w:ascii="Arial" w:hAnsi="Arial" w:cs="Arial"/>
          <w:sz w:val="24"/>
          <w:szCs w:val="24"/>
          <w:lang w:val="es-ES"/>
        </w:rPr>
        <w:t>.</w:t>
      </w:r>
    </w:p>
    <w:p w14:paraId="3DA683AA" w14:textId="65F5B5F8" w:rsidR="003357EB" w:rsidRPr="00C93C20" w:rsidRDefault="000D2506" w:rsidP="003357EB">
      <w:pPr>
        <w:pStyle w:val="Prrafodelista"/>
        <w:numPr>
          <w:ilvl w:val="0"/>
          <w:numId w:val="21"/>
        </w:numPr>
        <w:spacing w:line="360" w:lineRule="auto"/>
        <w:ind w:left="426"/>
        <w:jc w:val="both"/>
        <w:rPr>
          <w:rFonts w:ascii="Arial" w:hAnsi="Arial" w:cs="Arial"/>
          <w:sz w:val="24"/>
          <w:szCs w:val="24"/>
        </w:rPr>
      </w:pPr>
      <w:r w:rsidRPr="00C93C20">
        <w:rPr>
          <w:rFonts w:ascii="Arial" w:hAnsi="Arial" w:cs="Arial"/>
          <w:b/>
          <w:bCs/>
          <w:sz w:val="24"/>
          <w:szCs w:val="24"/>
        </w:rPr>
        <w:t>Tercer elemento</w:t>
      </w:r>
      <w:r w:rsidRPr="00C93C20">
        <w:rPr>
          <w:rFonts w:ascii="Arial" w:hAnsi="Arial" w:cs="Arial"/>
          <w:sz w:val="24"/>
          <w:szCs w:val="24"/>
        </w:rPr>
        <w:t xml:space="preserve">. </w:t>
      </w:r>
      <w:r w:rsidR="003357EB" w:rsidRPr="00C93C20">
        <w:rPr>
          <w:rFonts w:ascii="Arial" w:hAnsi="Arial" w:cs="Arial"/>
          <w:sz w:val="24"/>
          <w:szCs w:val="24"/>
          <w:u w:val="single"/>
        </w:rPr>
        <w:t>Es simbólica, verbal, patrimonial, económica, física, sexual y/o psicológica</w:t>
      </w:r>
      <w:r w:rsidR="003357EB" w:rsidRPr="00C93C20">
        <w:rPr>
          <w:rFonts w:ascii="Arial" w:hAnsi="Arial" w:cs="Arial"/>
          <w:sz w:val="24"/>
          <w:szCs w:val="24"/>
        </w:rPr>
        <w:t>.</w:t>
      </w:r>
    </w:p>
    <w:p w14:paraId="3815E594" w14:textId="7A767A09" w:rsidR="003357EB" w:rsidRPr="00C93C20" w:rsidRDefault="00F00610" w:rsidP="003357EB">
      <w:pPr>
        <w:spacing w:line="360" w:lineRule="auto"/>
        <w:jc w:val="both"/>
        <w:rPr>
          <w:rFonts w:ascii="Arial" w:hAnsi="Arial" w:cs="Arial"/>
          <w:sz w:val="24"/>
          <w:szCs w:val="24"/>
        </w:rPr>
      </w:pPr>
      <w:r w:rsidRPr="00C93C20">
        <w:rPr>
          <w:rFonts w:ascii="Arial" w:hAnsi="Arial" w:cs="Arial"/>
          <w:sz w:val="24"/>
          <w:szCs w:val="24"/>
        </w:rPr>
        <w:t xml:space="preserve">En el caso, las conductas denunciadas </w:t>
      </w:r>
      <w:r w:rsidRPr="00C93C20">
        <w:rPr>
          <w:rFonts w:ascii="Arial" w:hAnsi="Arial" w:cs="Arial"/>
          <w:b/>
          <w:bCs/>
          <w:sz w:val="24"/>
          <w:szCs w:val="24"/>
        </w:rPr>
        <w:t xml:space="preserve">actualizan </w:t>
      </w:r>
      <w:r w:rsidR="003357EB" w:rsidRPr="00C93C20">
        <w:rPr>
          <w:rFonts w:ascii="Arial" w:hAnsi="Arial" w:cs="Arial"/>
          <w:b/>
          <w:bCs/>
          <w:sz w:val="24"/>
          <w:szCs w:val="24"/>
        </w:rPr>
        <w:t>la violencia económica</w:t>
      </w:r>
      <w:r w:rsidR="003357EB" w:rsidRPr="00C93C20">
        <w:rPr>
          <w:rFonts w:ascii="Arial" w:hAnsi="Arial" w:cs="Arial"/>
          <w:sz w:val="24"/>
          <w:szCs w:val="24"/>
        </w:rPr>
        <w:t xml:space="preserve">, toda vez que </w:t>
      </w:r>
      <w:r w:rsidRPr="00C93C20">
        <w:rPr>
          <w:rFonts w:ascii="Arial" w:hAnsi="Arial" w:cs="Arial"/>
          <w:sz w:val="24"/>
          <w:szCs w:val="24"/>
        </w:rPr>
        <w:t xml:space="preserve">la retención de las prestaciones de la </w:t>
      </w:r>
      <w:r w:rsidRPr="00C93C20">
        <w:rPr>
          <w:rFonts w:ascii="Arial" w:hAnsi="Arial" w:cs="Arial"/>
          <w:i/>
          <w:iCs/>
          <w:sz w:val="24"/>
          <w:szCs w:val="24"/>
        </w:rPr>
        <w:t>actora</w:t>
      </w:r>
      <w:r w:rsidRPr="00C93C20">
        <w:rPr>
          <w:rFonts w:ascii="Arial" w:hAnsi="Arial" w:cs="Arial"/>
          <w:sz w:val="24"/>
          <w:szCs w:val="24"/>
        </w:rPr>
        <w:t xml:space="preserve"> </w:t>
      </w:r>
      <w:r w:rsidR="003D03B5" w:rsidRPr="00C93C20">
        <w:rPr>
          <w:rFonts w:ascii="Arial" w:hAnsi="Arial" w:cs="Arial"/>
          <w:sz w:val="24"/>
          <w:szCs w:val="24"/>
        </w:rPr>
        <w:t xml:space="preserve">y la omisión de </w:t>
      </w:r>
      <w:r w:rsidR="00A2526E" w:rsidRPr="00C93C20">
        <w:rPr>
          <w:rFonts w:ascii="Arial" w:hAnsi="Arial" w:cs="Arial"/>
          <w:sz w:val="24"/>
          <w:szCs w:val="24"/>
        </w:rPr>
        <w:t>responderle</w:t>
      </w:r>
      <w:r w:rsidR="003D03B5" w:rsidRPr="00C93C20">
        <w:rPr>
          <w:rFonts w:ascii="Arial" w:hAnsi="Arial" w:cs="Arial"/>
          <w:sz w:val="24"/>
          <w:szCs w:val="24"/>
        </w:rPr>
        <w:t xml:space="preserve"> de manera oportuna y efectiva las razones por las que no se </w:t>
      </w:r>
      <w:r w:rsidR="00D75C52" w:rsidRPr="00C93C20">
        <w:rPr>
          <w:rFonts w:ascii="Arial" w:hAnsi="Arial" w:cs="Arial"/>
          <w:sz w:val="24"/>
          <w:szCs w:val="24"/>
        </w:rPr>
        <w:t>llevó</w:t>
      </w:r>
      <w:r w:rsidR="003D03B5" w:rsidRPr="00C93C20">
        <w:rPr>
          <w:rFonts w:ascii="Arial" w:hAnsi="Arial" w:cs="Arial"/>
          <w:sz w:val="24"/>
          <w:szCs w:val="24"/>
        </w:rPr>
        <w:t xml:space="preserve"> a cabo el pago correspondiente, </w:t>
      </w:r>
      <w:r w:rsidRPr="00C93C20">
        <w:rPr>
          <w:rFonts w:ascii="Arial" w:hAnsi="Arial" w:cs="Arial"/>
          <w:sz w:val="24"/>
          <w:szCs w:val="24"/>
        </w:rPr>
        <w:t>afectó</w:t>
      </w:r>
      <w:r w:rsidR="003357EB" w:rsidRPr="00C93C20">
        <w:rPr>
          <w:rFonts w:ascii="Arial" w:hAnsi="Arial" w:cs="Arial"/>
          <w:sz w:val="24"/>
          <w:szCs w:val="24"/>
        </w:rPr>
        <w:t xml:space="preserve"> su estabilidad económica, impactando negativamente en su esfera personal.</w:t>
      </w:r>
    </w:p>
    <w:p w14:paraId="35F5FD54" w14:textId="0DB3C2B3" w:rsidR="003357EB" w:rsidRPr="00C93C20" w:rsidRDefault="00F00610" w:rsidP="00F00610">
      <w:pPr>
        <w:pStyle w:val="Prrafodelista"/>
        <w:numPr>
          <w:ilvl w:val="0"/>
          <w:numId w:val="21"/>
        </w:numPr>
        <w:spacing w:line="360" w:lineRule="auto"/>
        <w:ind w:left="426"/>
        <w:jc w:val="both"/>
        <w:rPr>
          <w:rFonts w:ascii="Arial" w:hAnsi="Arial" w:cs="Arial"/>
          <w:sz w:val="24"/>
          <w:szCs w:val="24"/>
          <w:u w:val="single"/>
        </w:rPr>
      </w:pPr>
      <w:r w:rsidRPr="00C93C20">
        <w:rPr>
          <w:rFonts w:ascii="Arial" w:hAnsi="Arial" w:cs="Arial"/>
          <w:b/>
          <w:bCs/>
          <w:sz w:val="24"/>
          <w:szCs w:val="24"/>
        </w:rPr>
        <w:t>Cuarto elemento.</w:t>
      </w:r>
      <w:r w:rsidRPr="00C93C20">
        <w:rPr>
          <w:rFonts w:ascii="Arial" w:hAnsi="Arial" w:cs="Arial"/>
          <w:sz w:val="24"/>
          <w:szCs w:val="24"/>
        </w:rPr>
        <w:t xml:space="preserve"> </w:t>
      </w:r>
      <w:r w:rsidR="003357EB" w:rsidRPr="00C93C20">
        <w:rPr>
          <w:rFonts w:ascii="Arial" w:hAnsi="Arial" w:cs="Arial"/>
          <w:sz w:val="24"/>
          <w:szCs w:val="24"/>
          <w:u w:val="single"/>
        </w:rPr>
        <w:t>Tiene por objeto o resultado menoscabar o anular el reconocimiento, goce y/o ejercicio de los derechos político-electorales de las mujeres.</w:t>
      </w:r>
    </w:p>
    <w:p w14:paraId="39045B01" w14:textId="629B3EF3" w:rsidR="003357EB" w:rsidRPr="00C93C20" w:rsidRDefault="00EA0A8E" w:rsidP="003357EB">
      <w:pPr>
        <w:spacing w:line="360" w:lineRule="auto"/>
        <w:jc w:val="both"/>
        <w:rPr>
          <w:rFonts w:ascii="Arial" w:hAnsi="Arial" w:cs="Arial"/>
          <w:sz w:val="24"/>
          <w:szCs w:val="24"/>
        </w:rPr>
      </w:pPr>
      <w:r w:rsidRPr="00C51757">
        <w:rPr>
          <w:rFonts w:ascii="Arial" w:hAnsi="Arial" w:cs="Arial"/>
          <w:b/>
          <w:bCs/>
          <w:sz w:val="24"/>
          <w:szCs w:val="24"/>
        </w:rPr>
        <w:t>No se actualiza</w:t>
      </w:r>
      <w:r w:rsidRPr="00C51757">
        <w:rPr>
          <w:rFonts w:ascii="Arial" w:hAnsi="Arial" w:cs="Arial"/>
          <w:sz w:val="24"/>
          <w:szCs w:val="24"/>
        </w:rPr>
        <w:t>,</w:t>
      </w:r>
      <w:r>
        <w:rPr>
          <w:rFonts w:ascii="Arial" w:hAnsi="Arial" w:cs="Arial"/>
          <w:sz w:val="24"/>
          <w:szCs w:val="24"/>
        </w:rPr>
        <w:t xml:space="preserve"> ya que l</w:t>
      </w:r>
      <w:r w:rsidR="00ED360D" w:rsidRPr="00C93C20">
        <w:rPr>
          <w:rFonts w:ascii="Arial" w:hAnsi="Arial" w:cs="Arial"/>
          <w:sz w:val="24"/>
          <w:szCs w:val="24"/>
        </w:rPr>
        <w:t>as</w:t>
      </w:r>
      <w:r w:rsidR="00F00610" w:rsidRPr="00C93C20">
        <w:rPr>
          <w:rFonts w:ascii="Arial" w:hAnsi="Arial" w:cs="Arial"/>
          <w:sz w:val="24"/>
          <w:szCs w:val="24"/>
        </w:rPr>
        <w:t xml:space="preserve"> omisiones que se cometieron en perjuicio de la </w:t>
      </w:r>
      <w:r w:rsidR="00F00610" w:rsidRPr="00C93C20">
        <w:rPr>
          <w:rFonts w:ascii="Arial" w:hAnsi="Arial" w:cs="Arial"/>
          <w:i/>
          <w:iCs/>
          <w:sz w:val="24"/>
          <w:szCs w:val="24"/>
        </w:rPr>
        <w:t>a</w:t>
      </w:r>
      <w:r w:rsidR="00ED360D" w:rsidRPr="00C93C20">
        <w:rPr>
          <w:rFonts w:ascii="Arial" w:hAnsi="Arial" w:cs="Arial"/>
          <w:i/>
          <w:iCs/>
          <w:sz w:val="24"/>
          <w:szCs w:val="24"/>
        </w:rPr>
        <w:t>ctora</w:t>
      </w:r>
      <w:r w:rsidR="00F00610" w:rsidRPr="00C93C20">
        <w:rPr>
          <w:rFonts w:ascii="Arial" w:hAnsi="Arial" w:cs="Arial"/>
          <w:sz w:val="24"/>
          <w:szCs w:val="24"/>
        </w:rPr>
        <w:t xml:space="preserve"> no transgredieron algún derecho que en el orden jurídico se encuentre reservado a las mujeres, ya q</w:t>
      </w:r>
      <w:r w:rsidR="00ED360D" w:rsidRPr="00C93C20">
        <w:rPr>
          <w:rFonts w:ascii="Arial" w:hAnsi="Arial" w:cs="Arial"/>
          <w:sz w:val="24"/>
          <w:szCs w:val="24"/>
        </w:rPr>
        <w:t>ue las mismas</w:t>
      </w:r>
      <w:r w:rsidR="00F00610" w:rsidRPr="00C93C20">
        <w:rPr>
          <w:rFonts w:ascii="Arial" w:hAnsi="Arial" w:cs="Arial"/>
          <w:sz w:val="24"/>
          <w:szCs w:val="24"/>
        </w:rPr>
        <w:t>, se relacionan con la afectación al derecho a ser votad</w:t>
      </w:r>
      <w:r w:rsidR="00C14E63" w:rsidRPr="00C93C20">
        <w:rPr>
          <w:rFonts w:ascii="Arial" w:hAnsi="Arial" w:cs="Arial"/>
          <w:sz w:val="24"/>
          <w:szCs w:val="24"/>
        </w:rPr>
        <w:t>a</w:t>
      </w:r>
      <w:r w:rsidR="00F00610" w:rsidRPr="00C93C20">
        <w:rPr>
          <w:rFonts w:ascii="Arial" w:hAnsi="Arial" w:cs="Arial"/>
          <w:sz w:val="24"/>
          <w:szCs w:val="24"/>
        </w:rPr>
        <w:t xml:space="preserve"> en su vertiente de desempeño del cargo público de elección popular y no con la afectación a alguna de las protecciones jurídicas particulares que en la Ley se establecen a favor de las mujeres.</w:t>
      </w:r>
    </w:p>
    <w:p w14:paraId="141CBAB2" w14:textId="24D01586" w:rsidR="00C14E63" w:rsidRPr="00C93C20" w:rsidRDefault="00C14E63" w:rsidP="47E4FDE5">
      <w:pPr>
        <w:spacing w:line="360" w:lineRule="auto"/>
        <w:jc w:val="both"/>
        <w:rPr>
          <w:rFonts w:ascii="Arial" w:hAnsi="Arial" w:cs="Arial"/>
          <w:sz w:val="24"/>
          <w:szCs w:val="24"/>
          <w:lang w:val="es-ES"/>
        </w:rPr>
      </w:pPr>
      <w:r w:rsidRPr="00C93C20">
        <w:rPr>
          <w:rFonts w:ascii="Arial" w:hAnsi="Arial" w:cs="Arial"/>
          <w:sz w:val="24"/>
          <w:szCs w:val="24"/>
          <w:lang w:val="es-ES"/>
        </w:rPr>
        <w:t xml:space="preserve">Ello, toda vez que la </w:t>
      </w:r>
      <w:r w:rsidR="00CC73C7" w:rsidRPr="00C93C20">
        <w:rPr>
          <w:rFonts w:ascii="Arial" w:hAnsi="Arial" w:cs="Arial"/>
          <w:sz w:val="24"/>
          <w:szCs w:val="24"/>
          <w:lang w:val="es-ES"/>
        </w:rPr>
        <w:t>obstrucción del cargo</w:t>
      </w:r>
      <w:r w:rsidRPr="00C93C20">
        <w:rPr>
          <w:rFonts w:ascii="Arial" w:hAnsi="Arial" w:cs="Arial"/>
          <w:sz w:val="24"/>
          <w:szCs w:val="24"/>
          <w:lang w:val="es-ES"/>
        </w:rPr>
        <w:t xml:space="preserve"> público para el que resultó electa se configuró </w:t>
      </w:r>
      <w:r w:rsidR="001D1B59" w:rsidRPr="00C93C20">
        <w:rPr>
          <w:rFonts w:ascii="Arial" w:hAnsi="Arial" w:cs="Arial"/>
          <w:sz w:val="24"/>
          <w:szCs w:val="24"/>
          <w:lang w:val="es-ES"/>
        </w:rPr>
        <w:t>debido a</w:t>
      </w:r>
      <w:r w:rsidRPr="00C93C20">
        <w:rPr>
          <w:rFonts w:ascii="Arial" w:hAnsi="Arial" w:cs="Arial"/>
          <w:sz w:val="24"/>
          <w:szCs w:val="24"/>
          <w:lang w:val="es-ES"/>
        </w:rPr>
        <w:t xml:space="preserve"> que no se le otorgara</w:t>
      </w:r>
      <w:r w:rsidR="00A42D21" w:rsidRPr="00C93C20">
        <w:rPr>
          <w:rFonts w:ascii="Arial" w:hAnsi="Arial" w:cs="Arial"/>
          <w:sz w:val="24"/>
          <w:szCs w:val="24"/>
          <w:lang w:val="es-ES"/>
        </w:rPr>
        <w:t>n</w:t>
      </w:r>
      <w:r w:rsidRPr="00C93C20">
        <w:rPr>
          <w:rFonts w:ascii="Arial" w:hAnsi="Arial" w:cs="Arial"/>
          <w:sz w:val="24"/>
          <w:szCs w:val="24"/>
          <w:lang w:val="es-ES"/>
        </w:rPr>
        <w:t xml:space="preserve"> de manera completa </w:t>
      </w:r>
      <w:r w:rsidR="00CC73C7" w:rsidRPr="00C93C20">
        <w:rPr>
          <w:rFonts w:ascii="Arial" w:hAnsi="Arial" w:cs="Arial"/>
          <w:sz w:val="24"/>
          <w:szCs w:val="24"/>
          <w:lang w:val="es-ES"/>
        </w:rPr>
        <w:t>las prestaciones inherentes a su cargo</w:t>
      </w:r>
      <w:r w:rsidRPr="00C93C20">
        <w:rPr>
          <w:rFonts w:ascii="Arial" w:hAnsi="Arial" w:cs="Arial"/>
          <w:sz w:val="24"/>
          <w:szCs w:val="24"/>
          <w:lang w:val="es-ES"/>
        </w:rPr>
        <w:t xml:space="preserve">, </w:t>
      </w:r>
      <w:r w:rsidR="00CC73C7" w:rsidRPr="00C93C20">
        <w:rPr>
          <w:rFonts w:ascii="Arial" w:hAnsi="Arial" w:cs="Arial"/>
          <w:sz w:val="24"/>
          <w:szCs w:val="24"/>
          <w:lang w:val="es-ES"/>
        </w:rPr>
        <w:t>así</w:t>
      </w:r>
      <w:r w:rsidRPr="00C93C20">
        <w:rPr>
          <w:rFonts w:ascii="Arial" w:hAnsi="Arial" w:cs="Arial"/>
          <w:sz w:val="24"/>
          <w:szCs w:val="24"/>
          <w:lang w:val="es-ES"/>
        </w:rPr>
        <w:t xml:space="preserve"> como</w:t>
      </w:r>
      <w:r w:rsidR="00CC73C7" w:rsidRPr="00C93C20">
        <w:rPr>
          <w:rFonts w:ascii="Arial" w:hAnsi="Arial" w:cs="Arial"/>
          <w:sz w:val="24"/>
          <w:szCs w:val="24"/>
          <w:lang w:val="es-ES"/>
        </w:rPr>
        <w:t xml:space="preserve"> la omisión de responder su petición relacionada </w:t>
      </w:r>
      <w:r w:rsidR="00CC73C7" w:rsidRPr="00C93C20">
        <w:rPr>
          <w:rFonts w:ascii="Arial" w:hAnsi="Arial" w:cs="Arial"/>
          <w:sz w:val="24"/>
          <w:szCs w:val="24"/>
          <w:lang w:val="es-ES"/>
        </w:rPr>
        <w:lastRenderedPageBreak/>
        <w:t>con el pago de las mi</w:t>
      </w:r>
      <w:r w:rsidR="003D03B5" w:rsidRPr="00C93C20">
        <w:rPr>
          <w:rFonts w:ascii="Arial" w:hAnsi="Arial" w:cs="Arial"/>
          <w:sz w:val="24"/>
          <w:szCs w:val="24"/>
          <w:lang w:val="es-ES"/>
        </w:rPr>
        <w:t>s</w:t>
      </w:r>
      <w:r w:rsidR="00CC73C7" w:rsidRPr="00C93C20">
        <w:rPr>
          <w:rFonts w:ascii="Arial" w:hAnsi="Arial" w:cs="Arial"/>
          <w:sz w:val="24"/>
          <w:szCs w:val="24"/>
          <w:lang w:val="es-ES"/>
        </w:rPr>
        <w:t>mas</w:t>
      </w:r>
      <w:r w:rsidRPr="00C93C20">
        <w:rPr>
          <w:rFonts w:ascii="Arial" w:hAnsi="Arial" w:cs="Arial"/>
          <w:sz w:val="24"/>
          <w:szCs w:val="24"/>
          <w:lang w:val="es-ES"/>
        </w:rPr>
        <w:t xml:space="preserve">, pero no porque se pretendiera denostar su condición de mujer o generar la impresión frente a la ciudadanía de que las mujeres carecen de los méritos o capacidad para </w:t>
      </w:r>
      <w:r w:rsidR="00EE17F7" w:rsidRPr="00C93C20">
        <w:rPr>
          <w:rFonts w:ascii="Arial" w:hAnsi="Arial" w:cs="Arial"/>
          <w:sz w:val="24"/>
          <w:szCs w:val="24"/>
          <w:lang w:val="es-ES"/>
        </w:rPr>
        <w:t>desempeñar el cargo</w:t>
      </w:r>
      <w:r w:rsidRPr="00C93C20">
        <w:rPr>
          <w:rFonts w:ascii="Arial" w:hAnsi="Arial" w:cs="Arial"/>
          <w:sz w:val="24"/>
          <w:szCs w:val="24"/>
          <w:lang w:val="es-ES"/>
        </w:rPr>
        <w:t>.</w:t>
      </w:r>
    </w:p>
    <w:p w14:paraId="6B30C11C" w14:textId="51F21105" w:rsidR="003357EB" w:rsidRPr="00C93C20" w:rsidRDefault="00C14E63" w:rsidP="003357EB">
      <w:pPr>
        <w:spacing w:line="360" w:lineRule="auto"/>
        <w:jc w:val="both"/>
        <w:rPr>
          <w:rFonts w:ascii="Arial" w:hAnsi="Arial" w:cs="Arial"/>
          <w:sz w:val="24"/>
          <w:szCs w:val="24"/>
        </w:rPr>
      </w:pPr>
      <w:r w:rsidRPr="00C93C20">
        <w:rPr>
          <w:rFonts w:ascii="Arial" w:hAnsi="Arial" w:cs="Arial"/>
          <w:sz w:val="24"/>
          <w:szCs w:val="24"/>
        </w:rPr>
        <w:t>Además, los actos que se cometieron en su perjuicio no transgredieron la imagen de las mujeres como miembros de algún órgano de gobierno frente a la ciudadanía.</w:t>
      </w:r>
    </w:p>
    <w:p w14:paraId="7D267309" w14:textId="630FBC1C" w:rsidR="00C0105B" w:rsidRPr="00C93C20" w:rsidRDefault="00C14E63" w:rsidP="47E4FDE5">
      <w:pPr>
        <w:pStyle w:val="Prrafodelista"/>
        <w:numPr>
          <w:ilvl w:val="0"/>
          <w:numId w:val="21"/>
        </w:numPr>
        <w:spacing w:line="360" w:lineRule="auto"/>
        <w:ind w:left="426"/>
        <w:jc w:val="both"/>
        <w:rPr>
          <w:rFonts w:ascii="Arial" w:hAnsi="Arial" w:cs="Arial"/>
          <w:sz w:val="24"/>
          <w:szCs w:val="24"/>
          <w:lang w:val="es-ES"/>
        </w:rPr>
      </w:pPr>
      <w:r w:rsidRPr="00C93C20">
        <w:rPr>
          <w:rFonts w:ascii="Arial" w:hAnsi="Arial" w:cs="Arial"/>
          <w:b/>
          <w:bCs/>
          <w:sz w:val="24"/>
          <w:szCs w:val="24"/>
          <w:lang w:val="es-ES"/>
        </w:rPr>
        <w:t>Quinto elemento</w:t>
      </w:r>
      <w:r w:rsidR="003357EB" w:rsidRPr="00C93C20">
        <w:rPr>
          <w:rFonts w:ascii="Arial" w:hAnsi="Arial" w:cs="Arial"/>
          <w:sz w:val="24"/>
          <w:szCs w:val="24"/>
          <w:lang w:val="es-ES"/>
        </w:rPr>
        <w:t xml:space="preserve">. </w:t>
      </w:r>
      <w:r w:rsidR="003357EB" w:rsidRPr="00C93C20">
        <w:rPr>
          <w:rFonts w:ascii="Arial" w:hAnsi="Arial" w:cs="Arial"/>
          <w:sz w:val="24"/>
          <w:szCs w:val="24"/>
          <w:u w:val="single"/>
          <w:lang w:val="es-ES"/>
        </w:rPr>
        <w:t xml:space="preserve">Se basa en elementos de género: i) se dirige a una mujer por ser mujer; </w:t>
      </w:r>
      <w:proofErr w:type="spellStart"/>
      <w:r w:rsidR="003357EB" w:rsidRPr="00C93C20">
        <w:rPr>
          <w:rFonts w:ascii="Arial" w:hAnsi="Arial" w:cs="Arial"/>
          <w:sz w:val="24"/>
          <w:szCs w:val="24"/>
          <w:u w:val="single"/>
          <w:lang w:val="es-ES"/>
        </w:rPr>
        <w:t>ii</w:t>
      </w:r>
      <w:proofErr w:type="spellEnd"/>
      <w:r w:rsidR="003357EB" w:rsidRPr="00C93C20">
        <w:rPr>
          <w:rFonts w:ascii="Arial" w:hAnsi="Arial" w:cs="Arial"/>
          <w:sz w:val="24"/>
          <w:szCs w:val="24"/>
          <w:u w:val="single"/>
          <w:lang w:val="es-ES"/>
        </w:rPr>
        <w:t xml:space="preserve">) tiene un impacto diferenciado en las mujeres; </w:t>
      </w:r>
      <w:proofErr w:type="spellStart"/>
      <w:r w:rsidR="003357EB" w:rsidRPr="00C93C20">
        <w:rPr>
          <w:rFonts w:ascii="Arial" w:hAnsi="Arial" w:cs="Arial"/>
          <w:sz w:val="24"/>
          <w:szCs w:val="24"/>
          <w:u w:val="single"/>
          <w:lang w:val="es-ES"/>
        </w:rPr>
        <w:t>iii</w:t>
      </w:r>
      <w:proofErr w:type="spellEnd"/>
      <w:r w:rsidR="003357EB" w:rsidRPr="00C93C20">
        <w:rPr>
          <w:rFonts w:ascii="Arial" w:hAnsi="Arial" w:cs="Arial"/>
          <w:sz w:val="24"/>
          <w:szCs w:val="24"/>
          <w:u w:val="single"/>
          <w:lang w:val="es-ES"/>
        </w:rPr>
        <w:t>) afecta desproporcionadamente a las mujeres</w:t>
      </w:r>
      <w:r w:rsidR="003D03B5" w:rsidRPr="00C93C20">
        <w:rPr>
          <w:rFonts w:ascii="Arial" w:hAnsi="Arial" w:cs="Arial"/>
          <w:sz w:val="24"/>
          <w:szCs w:val="24"/>
          <w:u w:val="single"/>
          <w:lang w:val="es-ES"/>
        </w:rPr>
        <w:t>.</w:t>
      </w:r>
      <w:r w:rsidR="003357EB" w:rsidRPr="00C93C20">
        <w:rPr>
          <w:rFonts w:ascii="Arial" w:hAnsi="Arial" w:cs="Arial"/>
          <w:sz w:val="24"/>
          <w:szCs w:val="24"/>
          <w:lang w:val="es-ES"/>
        </w:rPr>
        <w:t xml:space="preserve"> </w:t>
      </w:r>
    </w:p>
    <w:p w14:paraId="40D81127" w14:textId="29CE8E83" w:rsidR="003357EB" w:rsidRPr="00C93C20" w:rsidRDefault="003357EB" w:rsidP="003357EB">
      <w:pPr>
        <w:spacing w:line="360" w:lineRule="auto"/>
        <w:jc w:val="both"/>
        <w:rPr>
          <w:rFonts w:ascii="Arial" w:hAnsi="Arial" w:cs="Arial"/>
          <w:sz w:val="24"/>
          <w:szCs w:val="24"/>
        </w:rPr>
      </w:pPr>
      <w:r w:rsidRPr="00C93C20">
        <w:rPr>
          <w:rFonts w:ascii="Arial" w:hAnsi="Arial" w:cs="Arial"/>
          <w:b/>
          <w:bCs/>
          <w:sz w:val="24"/>
          <w:szCs w:val="24"/>
        </w:rPr>
        <w:t>No se actualiza</w:t>
      </w:r>
      <w:r w:rsidRPr="00C93C20">
        <w:rPr>
          <w:rFonts w:ascii="Arial" w:hAnsi="Arial" w:cs="Arial"/>
          <w:sz w:val="24"/>
          <w:szCs w:val="24"/>
        </w:rPr>
        <w:t>, ello en virtud de que, a partir de l</w:t>
      </w:r>
      <w:r w:rsidR="00EE17F7" w:rsidRPr="00C93C20">
        <w:rPr>
          <w:rFonts w:ascii="Arial" w:hAnsi="Arial" w:cs="Arial"/>
          <w:sz w:val="24"/>
          <w:szCs w:val="24"/>
        </w:rPr>
        <w:t>as omisiones</w:t>
      </w:r>
      <w:r w:rsidRPr="00C93C20">
        <w:rPr>
          <w:rFonts w:ascii="Arial" w:hAnsi="Arial" w:cs="Arial"/>
          <w:sz w:val="24"/>
          <w:szCs w:val="24"/>
        </w:rPr>
        <w:t xml:space="preserve"> analizad</w:t>
      </w:r>
      <w:r w:rsidR="00EE17F7" w:rsidRPr="00C93C20">
        <w:rPr>
          <w:rFonts w:ascii="Arial" w:hAnsi="Arial" w:cs="Arial"/>
          <w:sz w:val="24"/>
          <w:szCs w:val="24"/>
        </w:rPr>
        <w:t>a</w:t>
      </w:r>
      <w:r w:rsidRPr="00C93C20">
        <w:rPr>
          <w:rFonts w:ascii="Arial" w:hAnsi="Arial" w:cs="Arial"/>
          <w:sz w:val="24"/>
          <w:szCs w:val="24"/>
        </w:rPr>
        <w:t xml:space="preserve">s, este </w:t>
      </w:r>
      <w:r w:rsidRPr="00C93C20">
        <w:rPr>
          <w:rFonts w:ascii="Arial" w:hAnsi="Arial" w:cs="Arial"/>
          <w:i/>
          <w:iCs/>
          <w:sz w:val="24"/>
          <w:szCs w:val="24"/>
        </w:rPr>
        <w:t>órgano jurisdiccional</w:t>
      </w:r>
      <w:r w:rsidRPr="00C93C20">
        <w:rPr>
          <w:rFonts w:ascii="Arial" w:hAnsi="Arial" w:cs="Arial"/>
          <w:sz w:val="24"/>
          <w:szCs w:val="24"/>
        </w:rPr>
        <w:t xml:space="preserve"> advierte que no existen elementos que permitan demostrar que los actos</w:t>
      </w:r>
      <w:r w:rsidR="00A82B21" w:rsidRPr="00C93C20">
        <w:rPr>
          <w:rFonts w:ascii="Arial" w:hAnsi="Arial" w:cs="Arial"/>
          <w:sz w:val="24"/>
          <w:szCs w:val="24"/>
        </w:rPr>
        <w:t xml:space="preserve"> omisivos</w:t>
      </w:r>
      <w:r w:rsidRPr="00C93C20">
        <w:rPr>
          <w:rFonts w:ascii="Arial" w:hAnsi="Arial" w:cs="Arial"/>
          <w:sz w:val="24"/>
          <w:szCs w:val="24"/>
        </w:rPr>
        <w:t xml:space="preserve"> atribuidos a las </w:t>
      </w:r>
      <w:r w:rsidRPr="00C93C20">
        <w:rPr>
          <w:rFonts w:ascii="Arial" w:hAnsi="Arial" w:cs="Arial"/>
          <w:i/>
          <w:iCs/>
          <w:sz w:val="24"/>
          <w:szCs w:val="24"/>
        </w:rPr>
        <w:t>autoridades responsables</w:t>
      </w:r>
      <w:r w:rsidRPr="00C93C20">
        <w:rPr>
          <w:rFonts w:ascii="Arial" w:hAnsi="Arial" w:cs="Arial"/>
          <w:sz w:val="24"/>
          <w:szCs w:val="24"/>
        </w:rPr>
        <w:t xml:space="preserve"> fueron realizados en perjuicio de la </w:t>
      </w:r>
      <w:r w:rsidR="00CC73C7" w:rsidRPr="00C93C20">
        <w:rPr>
          <w:rFonts w:ascii="Arial" w:hAnsi="Arial" w:cs="Arial"/>
          <w:i/>
          <w:iCs/>
          <w:sz w:val="24"/>
          <w:szCs w:val="24"/>
        </w:rPr>
        <w:t>a</w:t>
      </w:r>
      <w:r w:rsidRPr="00C93C20">
        <w:rPr>
          <w:rFonts w:ascii="Arial" w:hAnsi="Arial" w:cs="Arial"/>
          <w:i/>
          <w:iCs/>
          <w:sz w:val="24"/>
          <w:szCs w:val="24"/>
        </w:rPr>
        <w:t>ctora</w:t>
      </w:r>
      <w:r w:rsidRPr="00C93C20">
        <w:rPr>
          <w:rFonts w:ascii="Arial" w:hAnsi="Arial" w:cs="Arial"/>
          <w:sz w:val="24"/>
          <w:szCs w:val="24"/>
        </w:rPr>
        <w:t xml:space="preserve"> por el hecho de ser mujer, ni que dicha conducta tuviera la finalidad de deslegitimar o negar su capacidad para desempeñar el cargo público, por el hecho de ser mujer a través de estereotipos de género.</w:t>
      </w:r>
    </w:p>
    <w:p w14:paraId="531D30EB" w14:textId="752EFC7C" w:rsidR="003357EB" w:rsidRPr="00C93C20" w:rsidRDefault="003357EB" w:rsidP="47E4FDE5">
      <w:pPr>
        <w:spacing w:line="360" w:lineRule="auto"/>
        <w:jc w:val="both"/>
        <w:rPr>
          <w:rFonts w:ascii="Arial" w:hAnsi="Arial" w:cs="Arial"/>
          <w:sz w:val="24"/>
          <w:szCs w:val="24"/>
          <w:lang w:val="es-ES"/>
        </w:rPr>
      </w:pPr>
      <w:r w:rsidRPr="00C93C20">
        <w:rPr>
          <w:rFonts w:ascii="Arial" w:hAnsi="Arial" w:cs="Arial"/>
          <w:sz w:val="24"/>
          <w:szCs w:val="24"/>
          <w:lang w:val="es-ES"/>
        </w:rPr>
        <w:t xml:space="preserve">Es decir, no se advierte alguna manifestación, opinión o prejuicio relacionado con roles culturales que deban desempeñar los hombres y mujeres. Al respecto, la Corte </w:t>
      </w:r>
      <w:r w:rsidR="00CC73C7" w:rsidRPr="00C93C20">
        <w:rPr>
          <w:rFonts w:ascii="Arial" w:hAnsi="Arial" w:cs="Arial"/>
          <w:sz w:val="24"/>
          <w:szCs w:val="24"/>
          <w:lang w:val="es-ES"/>
        </w:rPr>
        <w:t>Interamericana puntualizó</w:t>
      </w:r>
      <w:r w:rsidRPr="00C93C20">
        <w:rPr>
          <w:rFonts w:ascii="Arial" w:hAnsi="Arial" w:cs="Arial"/>
          <w:sz w:val="24"/>
          <w:szCs w:val="24"/>
          <w:lang w:val="es-ES"/>
        </w:rPr>
        <w:t xml:space="preserve"> que no toda violación de derechos humanos cometid</w:t>
      </w:r>
      <w:r w:rsidR="001D1B59" w:rsidRPr="00C93C20">
        <w:rPr>
          <w:rFonts w:ascii="Arial" w:hAnsi="Arial" w:cs="Arial"/>
          <w:sz w:val="24"/>
          <w:szCs w:val="24"/>
          <w:lang w:val="es-ES"/>
        </w:rPr>
        <w:t>a</w:t>
      </w:r>
      <w:r w:rsidRPr="00C93C20">
        <w:rPr>
          <w:rFonts w:ascii="Arial" w:hAnsi="Arial" w:cs="Arial"/>
          <w:sz w:val="24"/>
          <w:szCs w:val="24"/>
          <w:lang w:val="es-ES"/>
        </w:rPr>
        <w:t xml:space="preserve"> en perjuicio de una </w:t>
      </w:r>
      <w:r w:rsidR="00C51C07" w:rsidRPr="00C93C20">
        <w:rPr>
          <w:rFonts w:ascii="Arial" w:hAnsi="Arial" w:cs="Arial"/>
          <w:sz w:val="24"/>
          <w:szCs w:val="24"/>
          <w:lang w:val="es-ES"/>
        </w:rPr>
        <w:t>mujer</w:t>
      </w:r>
      <w:r w:rsidRPr="00C93C20">
        <w:rPr>
          <w:rFonts w:ascii="Arial" w:hAnsi="Arial" w:cs="Arial"/>
          <w:sz w:val="24"/>
          <w:szCs w:val="24"/>
          <w:lang w:val="es-ES"/>
        </w:rPr>
        <w:t xml:space="preserve"> constituye violencia de género</w:t>
      </w:r>
      <w:r w:rsidR="00D75C52" w:rsidRPr="00C93C20">
        <w:rPr>
          <w:rStyle w:val="Refdenotaalpie"/>
          <w:rFonts w:ascii="Arial" w:hAnsi="Arial" w:cs="Arial"/>
          <w:sz w:val="24"/>
          <w:szCs w:val="24"/>
          <w:lang w:val="es-ES"/>
        </w:rPr>
        <w:footnoteReference w:id="47"/>
      </w:r>
      <w:r w:rsidRPr="00C93C20">
        <w:rPr>
          <w:rFonts w:ascii="Arial" w:hAnsi="Arial" w:cs="Arial"/>
          <w:sz w:val="24"/>
          <w:szCs w:val="24"/>
          <w:lang w:val="es-ES"/>
        </w:rPr>
        <w:t xml:space="preserve">. </w:t>
      </w:r>
    </w:p>
    <w:p w14:paraId="565EF4C1" w14:textId="2699053A" w:rsidR="00806BD7" w:rsidRPr="00C93C20" w:rsidRDefault="00524AED" w:rsidP="00806BD7">
      <w:pPr>
        <w:spacing w:line="360" w:lineRule="auto"/>
        <w:jc w:val="both"/>
        <w:rPr>
          <w:rFonts w:ascii="Arial" w:eastAsia="Arial" w:hAnsi="Arial" w:cs="Arial"/>
          <w:sz w:val="24"/>
          <w:szCs w:val="24"/>
        </w:rPr>
      </w:pPr>
      <w:r w:rsidRPr="00C93C20">
        <w:rPr>
          <w:rFonts w:ascii="Arial" w:hAnsi="Arial" w:cs="Arial"/>
          <w:sz w:val="24"/>
          <w:szCs w:val="24"/>
        </w:rPr>
        <w:t>Máxime que se advierte que la falta de pago, no se encuentra basad</w:t>
      </w:r>
      <w:r w:rsidR="00D75C52" w:rsidRPr="00C93C20">
        <w:rPr>
          <w:rFonts w:ascii="Arial" w:hAnsi="Arial" w:cs="Arial"/>
          <w:sz w:val="24"/>
          <w:szCs w:val="24"/>
        </w:rPr>
        <w:t>a</w:t>
      </w:r>
      <w:r w:rsidRPr="00C93C20">
        <w:rPr>
          <w:rFonts w:ascii="Arial" w:hAnsi="Arial" w:cs="Arial"/>
          <w:sz w:val="24"/>
          <w:szCs w:val="24"/>
        </w:rPr>
        <w:t xml:space="preserve"> en elementos de género, </w:t>
      </w:r>
      <w:r w:rsidR="00806BD7" w:rsidRPr="00C93C20">
        <w:rPr>
          <w:rFonts w:ascii="Arial" w:hAnsi="Arial" w:cs="Arial"/>
          <w:sz w:val="24"/>
          <w:szCs w:val="24"/>
        </w:rPr>
        <w:t xml:space="preserve">dado que, este </w:t>
      </w:r>
      <w:r w:rsidR="00806BD7" w:rsidRPr="00C93C20">
        <w:rPr>
          <w:rFonts w:ascii="Arial" w:hAnsi="Arial" w:cs="Arial"/>
          <w:i/>
          <w:iCs/>
          <w:sz w:val="24"/>
          <w:szCs w:val="24"/>
        </w:rPr>
        <w:t>Tribunal</w:t>
      </w:r>
      <w:r w:rsidR="00806BD7" w:rsidRPr="00C93C20">
        <w:rPr>
          <w:rFonts w:ascii="Arial" w:hAnsi="Arial" w:cs="Arial"/>
          <w:sz w:val="24"/>
          <w:szCs w:val="24"/>
        </w:rPr>
        <w:t xml:space="preserve"> en su compromiso de juzgar con perspectiva de género y verificar que no hubiera un trato desigual para la </w:t>
      </w:r>
      <w:r w:rsidR="00806BD7" w:rsidRPr="00C93C20">
        <w:rPr>
          <w:rFonts w:ascii="Arial" w:hAnsi="Arial" w:cs="Arial"/>
          <w:i/>
          <w:iCs/>
          <w:sz w:val="24"/>
          <w:szCs w:val="24"/>
        </w:rPr>
        <w:t>actora</w:t>
      </w:r>
      <w:r w:rsidR="00806BD7" w:rsidRPr="00C93C20">
        <w:rPr>
          <w:rFonts w:ascii="Arial" w:hAnsi="Arial" w:cs="Arial"/>
          <w:sz w:val="24"/>
          <w:szCs w:val="24"/>
        </w:rPr>
        <w:t xml:space="preserve">, requirió a las </w:t>
      </w:r>
      <w:r w:rsidR="00806BD7" w:rsidRPr="00C93C20">
        <w:rPr>
          <w:rFonts w:ascii="Arial" w:hAnsi="Arial" w:cs="Arial"/>
          <w:i/>
          <w:iCs/>
          <w:sz w:val="24"/>
          <w:szCs w:val="24"/>
        </w:rPr>
        <w:t>autoridades responsables</w:t>
      </w:r>
      <w:r w:rsidR="00806BD7" w:rsidRPr="00C93C20">
        <w:rPr>
          <w:rFonts w:ascii="Arial" w:hAnsi="Arial" w:cs="Arial"/>
          <w:sz w:val="24"/>
          <w:szCs w:val="24"/>
        </w:rPr>
        <w:t xml:space="preserve"> a efecto de que informaran y justificaran si al resto de </w:t>
      </w:r>
      <w:r w:rsidR="001D1B59" w:rsidRPr="00C93C20">
        <w:rPr>
          <w:rFonts w:ascii="Arial" w:hAnsi="Arial" w:cs="Arial"/>
          <w:sz w:val="24"/>
          <w:szCs w:val="24"/>
        </w:rPr>
        <w:t xml:space="preserve">las y </w:t>
      </w:r>
      <w:r w:rsidR="00806BD7" w:rsidRPr="00C93C20">
        <w:rPr>
          <w:rFonts w:ascii="Arial" w:hAnsi="Arial" w:cs="Arial"/>
          <w:sz w:val="24"/>
          <w:szCs w:val="24"/>
        </w:rPr>
        <w:t>los integrantes del cabildo les fueron otorgadas las prestaciones reclamadas, exhibiendo copia certificada del comprobante del pago</w:t>
      </w:r>
      <w:r w:rsidR="00D75C52" w:rsidRPr="00C93C20">
        <w:rPr>
          <w:rFonts w:ascii="Arial" w:hAnsi="Arial" w:cs="Arial"/>
          <w:sz w:val="24"/>
          <w:szCs w:val="24"/>
        </w:rPr>
        <w:t xml:space="preserve"> parcial</w:t>
      </w:r>
      <w:r w:rsidR="00806BD7" w:rsidRPr="00C93C20">
        <w:rPr>
          <w:rFonts w:ascii="Arial" w:hAnsi="Arial" w:cs="Arial"/>
          <w:sz w:val="24"/>
          <w:szCs w:val="24"/>
        </w:rPr>
        <w:t xml:space="preserve"> </w:t>
      </w:r>
      <w:r w:rsidR="00D75C52" w:rsidRPr="00C93C20">
        <w:rPr>
          <w:rFonts w:ascii="Arial" w:hAnsi="Arial" w:cs="Arial"/>
          <w:sz w:val="24"/>
          <w:szCs w:val="24"/>
        </w:rPr>
        <w:t>fuera de tiempo</w:t>
      </w:r>
      <w:r w:rsidR="00806BD7" w:rsidRPr="00C93C20">
        <w:rPr>
          <w:rFonts w:ascii="Arial" w:hAnsi="Arial" w:cs="Arial"/>
          <w:sz w:val="24"/>
          <w:szCs w:val="24"/>
        </w:rPr>
        <w:t xml:space="preserve"> del aguinaldo</w:t>
      </w:r>
      <w:r w:rsidR="00D75C52" w:rsidRPr="00C93C20">
        <w:rPr>
          <w:rFonts w:ascii="Arial" w:hAnsi="Arial" w:cs="Arial"/>
          <w:sz w:val="24"/>
          <w:szCs w:val="24"/>
        </w:rPr>
        <w:t>,</w:t>
      </w:r>
      <w:r w:rsidR="00806BD7" w:rsidRPr="00C93C20">
        <w:rPr>
          <w:rFonts w:ascii="Arial" w:hAnsi="Arial" w:cs="Arial"/>
          <w:sz w:val="24"/>
          <w:szCs w:val="24"/>
        </w:rPr>
        <w:t xml:space="preserve"> realizado a la totalidad d</w:t>
      </w:r>
      <w:r w:rsidR="001D1B59" w:rsidRPr="00C93C20">
        <w:rPr>
          <w:rFonts w:ascii="Arial" w:hAnsi="Arial" w:cs="Arial"/>
          <w:sz w:val="24"/>
          <w:szCs w:val="24"/>
        </w:rPr>
        <w:t>e</w:t>
      </w:r>
      <w:r w:rsidR="00806BD7" w:rsidRPr="00C93C20">
        <w:rPr>
          <w:rFonts w:ascii="Arial" w:hAnsi="Arial" w:cs="Arial"/>
          <w:sz w:val="24"/>
          <w:szCs w:val="24"/>
        </w:rPr>
        <w:t xml:space="preserve"> integrantes del cabildo, por lo que al ser una documental pública tiene valor probatorio pleno y </w:t>
      </w:r>
      <w:r w:rsidR="00806BD7" w:rsidRPr="00C93C20">
        <w:rPr>
          <w:rFonts w:ascii="Arial" w:eastAsia="Arial" w:hAnsi="Arial" w:cs="Arial"/>
          <w:sz w:val="24"/>
          <w:szCs w:val="24"/>
        </w:rPr>
        <w:t>suficiente para demostrar que el resto se encuentra en el mismo supuesto, al no habérsele</w:t>
      </w:r>
      <w:r w:rsidR="00C51C07">
        <w:rPr>
          <w:rFonts w:ascii="Arial" w:eastAsia="Arial" w:hAnsi="Arial" w:cs="Arial"/>
          <w:sz w:val="24"/>
          <w:szCs w:val="24"/>
        </w:rPr>
        <w:t>s</w:t>
      </w:r>
      <w:r w:rsidR="00806BD7" w:rsidRPr="00C93C20">
        <w:rPr>
          <w:rFonts w:ascii="Arial" w:eastAsia="Arial" w:hAnsi="Arial" w:cs="Arial"/>
          <w:sz w:val="24"/>
          <w:szCs w:val="24"/>
        </w:rPr>
        <w:t xml:space="preserve"> entregado el pago total de las prestaciones que la </w:t>
      </w:r>
      <w:r w:rsidR="00806BD7" w:rsidRPr="00C93C20">
        <w:rPr>
          <w:rFonts w:ascii="Arial" w:eastAsia="Arial" w:hAnsi="Arial" w:cs="Arial"/>
          <w:i/>
          <w:iCs/>
          <w:sz w:val="24"/>
          <w:szCs w:val="24"/>
        </w:rPr>
        <w:t>actora</w:t>
      </w:r>
      <w:r w:rsidR="00806BD7" w:rsidRPr="00C93C20">
        <w:rPr>
          <w:rFonts w:ascii="Arial" w:eastAsia="Arial" w:hAnsi="Arial" w:cs="Arial"/>
          <w:sz w:val="24"/>
          <w:szCs w:val="24"/>
        </w:rPr>
        <w:t xml:space="preserve"> reclama.</w:t>
      </w:r>
    </w:p>
    <w:p w14:paraId="319EB2C5" w14:textId="2DEAD371" w:rsidR="00A40E63" w:rsidRPr="00C93C20" w:rsidRDefault="00524AED" w:rsidP="00717C30">
      <w:pPr>
        <w:pStyle w:val="Normal0"/>
        <w:spacing w:before="120" w:after="100" w:afterAutospacing="1" w:line="360" w:lineRule="auto"/>
        <w:jc w:val="both"/>
        <w:rPr>
          <w:rFonts w:ascii="Arial" w:eastAsia="Arial" w:hAnsi="Arial" w:cs="Arial"/>
          <w:bCs/>
          <w:sz w:val="24"/>
          <w:szCs w:val="24"/>
        </w:rPr>
      </w:pPr>
      <w:r w:rsidRPr="00C93C20">
        <w:rPr>
          <w:rFonts w:ascii="Arial" w:hAnsi="Arial" w:cs="Arial"/>
          <w:sz w:val="24"/>
          <w:szCs w:val="24"/>
        </w:rPr>
        <w:t>Lo mismo ocurre en lo que respecta a</w:t>
      </w:r>
      <w:r w:rsidR="00B74EF4" w:rsidRPr="00C93C20">
        <w:rPr>
          <w:rFonts w:ascii="Arial" w:hAnsi="Arial" w:cs="Arial"/>
          <w:sz w:val="24"/>
          <w:szCs w:val="24"/>
        </w:rPr>
        <w:t xml:space="preserve"> la</w:t>
      </w:r>
      <w:r w:rsidR="00A40E63" w:rsidRPr="00C93C20">
        <w:rPr>
          <w:rFonts w:ascii="Arial" w:hAnsi="Arial" w:cs="Arial"/>
          <w:sz w:val="24"/>
          <w:szCs w:val="24"/>
        </w:rPr>
        <w:t xml:space="preserve"> omisión de dar respuesta a su escrito de</w:t>
      </w:r>
      <w:r w:rsidR="00717C30" w:rsidRPr="00C93C20">
        <w:rPr>
          <w:rFonts w:ascii="Arial" w:hAnsi="Arial" w:cs="Arial"/>
          <w:sz w:val="24"/>
          <w:szCs w:val="24"/>
        </w:rPr>
        <w:t xml:space="preserve"> solicitud e información</w:t>
      </w:r>
      <w:r w:rsidR="00A40E63" w:rsidRPr="00C93C20">
        <w:rPr>
          <w:rFonts w:ascii="Arial" w:eastAsia="Arial" w:hAnsi="Arial" w:cs="Arial"/>
          <w:bCs/>
          <w:sz w:val="24"/>
          <w:szCs w:val="24"/>
        </w:rPr>
        <w:t xml:space="preserve">, </w:t>
      </w:r>
      <w:r w:rsidR="00A40E63" w:rsidRPr="00C93C20">
        <w:rPr>
          <w:rFonts w:ascii="Arial" w:hAnsi="Arial" w:cs="Arial"/>
          <w:sz w:val="24"/>
          <w:szCs w:val="24"/>
        </w:rPr>
        <w:t xml:space="preserve">ya que, como se precisó previamente, dicha violación a su derecho de </w:t>
      </w:r>
      <w:r w:rsidR="00717C30" w:rsidRPr="00C93C20">
        <w:rPr>
          <w:rFonts w:ascii="Arial" w:hAnsi="Arial" w:cs="Arial"/>
          <w:sz w:val="24"/>
          <w:szCs w:val="24"/>
        </w:rPr>
        <w:t>petición</w:t>
      </w:r>
      <w:r w:rsidR="00A40E63" w:rsidRPr="00C93C20">
        <w:rPr>
          <w:rFonts w:ascii="Arial" w:hAnsi="Arial" w:cs="Arial"/>
          <w:sz w:val="24"/>
          <w:szCs w:val="24"/>
        </w:rPr>
        <w:t xml:space="preserve"> obedeció a la falta de comunicar la respuesta de manera debida y fehaciente y no a una cuestión de género</w:t>
      </w:r>
      <w:r w:rsidR="00717C30" w:rsidRPr="00C93C20">
        <w:rPr>
          <w:rFonts w:ascii="Arial" w:hAnsi="Arial" w:cs="Arial"/>
          <w:sz w:val="24"/>
          <w:szCs w:val="24"/>
        </w:rPr>
        <w:t>.</w:t>
      </w:r>
    </w:p>
    <w:p w14:paraId="7BDC6A4A" w14:textId="02753EDF" w:rsidR="003D03B5" w:rsidRPr="00C93C20" w:rsidRDefault="00C0105B" w:rsidP="00717C30">
      <w:pPr>
        <w:pStyle w:val="Normal0"/>
        <w:spacing w:before="280" w:after="280" w:line="360" w:lineRule="auto"/>
        <w:jc w:val="both"/>
        <w:rPr>
          <w:rFonts w:ascii="Arial" w:eastAsia="Arial" w:hAnsi="Arial" w:cs="Arial"/>
          <w:sz w:val="24"/>
          <w:szCs w:val="24"/>
        </w:rPr>
      </w:pPr>
      <w:r w:rsidRPr="00C93C20">
        <w:rPr>
          <w:rFonts w:ascii="Arial" w:eastAsia="Arial" w:hAnsi="Arial" w:cs="Arial"/>
          <w:sz w:val="24"/>
          <w:szCs w:val="24"/>
        </w:rPr>
        <w:lastRenderedPageBreak/>
        <w:t>De ahí que, no se puede considerar que</w:t>
      </w:r>
      <w:r w:rsidR="00D75C52" w:rsidRPr="00C93C20">
        <w:rPr>
          <w:rFonts w:ascii="Arial" w:eastAsia="Arial" w:hAnsi="Arial" w:cs="Arial"/>
          <w:sz w:val="24"/>
          <w:szCs w:val="24"/>
        </w:rPr>
        <w:t>,</w:t>
      </w:r>
      <w:r w:rsidRPr="00C93C20">
        <w:rPr>
          <w:rFonts w:ascii="Arial" w:eastAsia="Arial" w:hAnsi="Arial" w:cs="Arial"/>
          <w:sz w:val="24"/>
          <w:szCs w:val="24"/>
        </w:rPr>
        <w:t xml:space="preserve"> exista un trato diferenciado en su contra o que, como lo sostiene la </w:t>
      </w:r>
      <w:r w:rsidRPr="00C93C20">
        <w:rPr>
          <w:rFonts w:ascii="Arial" w:eastAsia="Arial" w:hAnsi="Arial" w:cs="Arial"/>
          <w:i/>
          <w:iCs/>
          <w:sz w:val="24"/>
          <w:szCs w:val="24"/>
        </w:rPr>
        <w:t>actora</w:t>
      </w:r>
      <w:r w:rsidRPr="00C93C20">
        <w:rPr>
          <w:rFonts w:ascii="Arial" w:eastAsia="Arial" w:hAnsi="Arial" w:cs="Arial"/>
          <w:sz w:val="24"/>
          <w:szCs w:val="24"/>
        </w:rPr>
        <w:t>, la omisión del pago de sus retribuciones fuera con la intención de coaccionar su actuar o anular su ejercicio como mujer opositora dentro del cabildo.</w:t>
      </w:r>
    </w:p>
    <w:p w14:paraId="3DDF9B93" w14:textId="2E948C0A" w:rsidR="00FC556E" w:rsidRPr="00C93C20" w:rsidRDefault="00FC556E" w:rsidP="003D03B5">
      <w:pPr>
        <w:spacing w:line="360" w:lineRule="auto"/>
        <w:jc w:val="both"/>
        <w:rPr>
          <w:rFonts w:ascii="Arial" w:hAnsi="Arial" w:cs="Arial"/>
          <w:sz w:val="24"/>
          <w:szCs w:val="24"/>
        </w:rPr>
      </w:pPr>
      <w:r w:rsidRPr="00C93C20">
        <w:rPr>
          <w:rFonts w:ascii="Arial" w:hAnsi="Arial" w:cs="Arial"/>
          <w:sz w:val="24"/>
          <w:szCs w:val="24"/>
        </w:rPr>
        <w:t xml:space="preserve">Ahora bien, </w:t>
      </w:r>
      <w:r w:rsidR="00AA3150" w:rsidRPr="00C93C20">
        <w:rPr>
          <w:rFonts w:ascii="Arial" w:hAnsi="Arial" w:cs="Arial"/>
          <w:sz w:val="24"/>
          <w:szCs w:val="24"/>
        </w:rPr>
        <w:t>con la finalidad de emitir una sentencia completa respecto al caso y, en atención a lo establecido por</w:t>
      </w:r>
      <w:r w:rsidR="00926A94" w:rsidRPr="00C93C20">
        <w:rPr>
          <w:rFonts w:ascii="Arial" w:hAnsi="Arial" w:cs="Arial"/>
          <w:sz w:val="24"/>
          <w:szCs w:val="24"/>
        </w:rPr>
        <w:t xml:space="preserve"> la Sala </w:t>
      </w:r>
      <w:r w:rsidR="00CE6BEC" w:rsidRPr="00C93C20">
        <w:rPr>
          <w:rFonts w:ascii="Arial" w:hAnsi="Arial" w:cs="Arial"/>
          <w:sz w:val="24"/>
          <w:szCs w:val="24"/>
        </w:rPr>
        <w:t xml:space="preserve">Regional </w:t>
      </w:r>
      <w:r w:rsidR="00926A94" w:rsidRPr="00C93C20">
        <w:rPr>
          <w:rFonts w:ascii="Arial" w:hAnsi="Arial" w:cs="Arial"/>
          <w:sz w:val="24"/>
          <w:szCs w:val="24"/>
        </w:rPr>
        <w:t>Toluca</w:t>
      </w:r>
      <w:r w:rsidR="00AA3150" w:rsidRPr="00C93C20">
        <w:rPr>
          <w:rFonts w:ascii="Arial" w:hAnsi="Arial" w:cs="Arial"/>
          <w:sz w:val="24"/>
          <w:szCs w:val="24"/>
        </w:rPr>
        <w:t xml:space="preserve"> </w:t>
      </w:r>
      <w:r w:rsidR="00926A94" w:rsidRPr="00C93C20">
        <w:rPr>
          <w:rFonts w:ascii="Arial" w:hAnsi="Arial" w:cs="Arial"/>
          <w:sz w:val="24"/>
          <w:szCs w:val="24"/>
        </w:rPr>
        <w:t>d</w:t>
      </w:r>
      <w:r w:rsidR="00AA3150" w:rsidRPr="00C93C20">
        <w:rPr>
          <w:rFonts w:ascii="Arial" w:hAnsi="Arial" w:cs="Arial"/>
          <w:sz w:val="24"/>
          <w:szCs w:val="24"/>
        </w:rPr>
        <w:t>el Tribunal Electoral del Poder Judicial de la Federación</w:t>
      </w:r>
      <w:r w:rsidR="00AA3150" w:rsidRPr="00C93C20">
        <w:rPr>
          <w:rStyle w:val="Refdenotaalpie"/>
          <w:rFonts w:ascii="Arial" w:hAnsi="Arial" w:cs="Arial"/>
          <w:sz w:val="24"/>
          <w:szCs w:val="24"/>
        </w:rPr>
        <w:footnoteReference w:id="48"/>
      </w:r>
      <w:r w:rsidR="00AA3150" w:rsidRPr="00C93C20">
        <w:rPr>
          <w:rFonts w:ascii="Arial" w:hAnsi="Arial" w:cs="Arial"/>
          <w:sz w:val="24"/>
          <w:szCs w:val="24"/>
        </w:rPr>
        <w:t xml:space="preserve">, en el sentido de </w:t>
      </w:r>
      <w:r w:rsidRPr="00C93C20">
        <w:rPr>
          <w:rFonts w:ascii="Arial" w:hAnsi="Arial" w:cs="Arial"/>
          <w:sz w:val="24"/>
          <w:szCs w:val="24"/>
        </w:rPr>
        <w:t xml:space="preserve">que, si del contexto de los hechos y las pruebas no se acredita la </w:t>
      </w:r>
      <w:r w:rsidR="00717C30" w:rsidRPr="00C93C20">
        <w:rPr>
          <w:rFonts w:ascii="Arial" w:hAnsi="Arial" w:cs="Arial"/>
          <w:sz w:val="24"/>
          <w:szCs w:val="24"/>
        </w:rPr>
        <w:t>violencia política con elementos de género</w:t>
      </w:r>
      <w:r w:rsidRPr="00C93C20">
        <w:rPr>
          <w:rFonts w:ascii="Arial" w:hAnsi="Arial" w:cs="Arial"/>
          <w:sz w:val="24"/>
          <w:szCs w:val="24"/>
        </w:rPr>
        <w:t>, ello no impide analizar si en el caso se acredita la violencia política genérica</w:t>
      </w:r>
      <w:r w:rsidR="003D03B5" w:rsidRPr="00C93C20">
        <w:rPr>
          <w:rFonts w:ascii="Arial" w:hAnsi="Arial" w:cs="Arial"/>
          <w:sz w:val="24"/>
          <w:szCs w:val="24"/>
        </w:rPr>
        <w:t xml:space="preserve">, enseguida se realiza un análisis contextual de </w:t>
      </w:r>
      <w:r w:rsidR="00717C30" w:rsidRPr="00C93C20">
        <w:rPr>
          <w:rFonts w:ascii="Arial" w:hAnsi="Arial" w:cs="Arial"/>
          <w:sz w:val="24"/>
          <w:szCs w:val="24"/>
        </w:rPr>
        <w:t>las omisiones</w:t>
      </w:r>
      <w:r w:rsidR="003D03B5" w:rsidRPr="00C93C20">
        <w:rPr>
          <w:rFonts w:ascii="Arial" w:hAnsi="Arial" w:cs="Arial"/>
          <w:sz w:val="24"/>
          <w:szCs w:val="24"/>
        </w:rPr>
        <w:t xml:space="preserve"> que </w:t>
      </w:r>
      <w:r w:rsidR="00717C30" w:rsidRPr="00C93C20">
        <w:rPr>
          <w:rFonts w:ascii="Arial" w:hAnsi="Arial" w:cs="Arial"/>
          <w:sz w:val="24"/>
          <w:szCs w:val="24"/>
        </w:rPr>
        <w:t xml:space="preserve">se </w:t>
      </w:r>
      <w:r w:rsidR="003D03B5" w:rsidRPr="00C93C20">
        <w:rPr>
          <w:rFonts w:ascii="Arial" w:hAnsi="Arial" w:cs="Arial"/>
          <w:sz w:val="24"/>
          <w:szCs w:val="24"/>
        </w:rPr>
        <w:t>tuvieron probad</w:t>
      </w:r>
      <w:r w:rsidR="00717C30" w:rsidRPr="00C93C20">
        <w:rPr>
          <w:rFonts w:ascii="Arial" w:hAnsi="Arial" w:cs="Arial"/>
          <w:sz w:val="24"/>
          <w:szCs w:val="24"/>
        </w:rPr>
        <w:t>a</w:t>
      </w:r>
      <w:r w:rsidR="003D03B5" w:rsidRPr="00C93C20">
        <w:rPr>
          <w:rFonts w:ascii="Arial" w:hAnsi="Arial" w:cs="Arial"/>
          <w:sz w:val="24"/>
          <w:szCs w:val="24"/>
        </w:rPr>
        <w:t>s</w:t>
      </w:r>
      <w:r w:rsidR="00717C30" w:rsidRPr="00C93C20">
        <w:rPr>
          <w:rFonts w:ascii="Arial" w:hAnsi="Arial" w:cs="Arial"/>
          <w:sz w:val="24"/>
          <w:szCs w:val="24"/>
        </w:rPr>
        <w:t>.</w:t>
      </w:r>
    </w:p>
    <w:p w14:paraId="542033BC" w14:textId="6D07ACE8" w:rsidR="00AA3150" w:rsidRPr="00C93C20" w:rsidRDefault="00AA3150" w:rsidP="00AA3150">
      <w:pPr>
        <w:spacing w:line="360" w:lineRule="auto"/>
        <w:jc w:val="both"/>
        <w:rPr>
          <w:rFonts w:ascii="Arial" w:hAnsi="Arial" w:cs="Arial"/>
          <w:sz w:val="24"/>
          <w:szCs w:val="24"/>
        </w:rPr>
      </w:pPr>
      <w:r w:rsidRPr="00C93C20">
        <w:rPr>
          <w:rFonts w:ascii="Arial" w:hAnsi="Arial" w:cs="Arial"/>
          <w:sz w:val="24"/>
          <w:szCs w:val="24"/>
        </w:rPr>
        <w:t xml:space="preserve">En efecto, la </w:t>
      </w:r>
      <w:r w:rsidRPr="00C93C20">
        <w:rPr>
          <w:rFonts w:ascii="Arial" w:hAnsi="Arial" w:cs="Arial"/>
          <w:i/>
          <w:iCs/>
          <w:sz w:val="24"/>
          <w:szCs w:val="24"/>
        </w:rPr>
        <w:t>Sala Superior</w:t>
      </w:r>
      <w:r w:rsidRPr="00C93C20">
        <w:rPr>
          <w:rFonts w:ascii="Arial" w:hAnsi="Arial" w:cs="Arial"/>
          <w:sz w:val="24"/>
          <w:szCs w:val="24"/>
        </w:rPr>
        <w:t xml:space="preserve"> ha generado una línea jurisprudencial especialmente vinculada a la violencia política de género, distinguiéndola en su tratamiento de la obstrucción del encargo, así como de la violencia política</w:t>
      </w:r>
      <w:r w:rsidRPr="00C93C20">
        <w:rPr>
          <w:rStyle w:val="Refdenotaalpie"/>
          <w:rFonts w:ascii="Arial" w:hAnsi="Arial" w:cs="Arial"/>
          <w:sz w:val="24"/>
          <w:szCs w:val="24"/>
        </w:rPr>
        <w:footnoteReference w:id="49"/>
      </w:r>
      <w:r w:rsidRPr="00C93C20">
        <w:rPr>
          <w:rFonts w:ascii="Arial" w:hAnsi="Arial" w:cs="Arial"/>
          <w:sz w:val="24"/>
          <w:szCs w:val="24"/>
        </w:rPr>
        <w:t>.</w:t>
      </w:r>
    </w:p>
    <w:p w14:paraId="726D8A70" w14:textId="77777777" w:rsidR="00AA3150" w:rsidRPr="00C93C20" w:rsidRDefault="00AA3150" w:rsidP="00AA3150">
      <w:pPr>
        <w:spacing w:line="360" w:lineRule="auto"/>
        <w:jc w:val="both"/>
        <w:rPr>
          <w:rFonts w:ascii="Arial" w:hAnsi="Arial" w:cs="Arial"/>
          <w:sz w:val="24"/>
          <w:szCs w:val="24"/>
        </w:rPr>
      </w:pPr>
      <w:r w:rsidRPr="00C93C20">
        <w:rPr>
          <w:rFonts w:ascii="Arial" w:hAnsi="Arial" w:cs="Arial"/>
          <w:sz w:val="24"/>
          <w:szCs w:val="24"/>
        </w:rPr>
        <w:t>Al respecto ha señalado que:</w:t>
      </w:r>
    </w:p>
    <w:p w14:paraId="09415072" w14:textId="2B78E4BB" w:rsidR="00AA3150" w:rsidRPr="00C93C20" w:rsidRDefault="00AA3150" w:rsidP="00AA3150">
      <w:pPr>
        <w:pStyle w:val="Prrafodelista"/>
        <w:numPr>
          <w:ilvl w:val="0"/>
          <w:numId w:val="22"/>
        </w:numPr>
        <w:spacing w:line="360" w:lineRule="auto"/>
        <w:jc w:val="both"/>
        <w:rPr>
          <w:rFonts w:ascii="Arial" w:hAnsi="Arial" w:cs="Arial"/>
          <w:sz w:val="24"/>
          <w:szCs w:val="24"/>
        </w:rPr>
      </w:pPr>
      <w:r w:rsidRPr="00C93C20">
        <w:rPr>
          <w:rFonts w:ascii="Arial" w:hAnsi="Arial" w:cs="Arial"/>
          <w:sz w:val="24"/>
          <w:szCs w:val="24"/>
        </w:rPr>
        <w:t xml:space="preserve">La </w:t>
      </w:r>
      <w:r w:rsidRPr="00C93C20">
        <w:rPr>
          <w:rFonts w:ascii="Arial" w:hAnsi="Arial" w:cs="Arial"/>
          <w:b/>
          <w:bCs/>
          <w:sz w:val="24"/>
          <w:szCs w:val="24"/>
        </w:rPr>
        <w:t>obstrucción del cargo</w:t>
      </w:r>
      <w:r w:rsidRPr="00C93C20">
        <w:rPr>
          <w:rFonts w:ascii="Arial" w:hAnsi="Arial" w:cs="Arial"/>
          <w:sz w:val="24"/>
          <w:szCs w:val="24"/>
        </w:rPr>
        <w:t xml:space="preserve"> no tiene elementos de menoscabo de la dignidad de la persona que la sufre.</w:t>
      </w:r>
    </w:p>
    <w:p w14:paraId="57B4F412" w14:textId="749C8FB7" w:rsidR="00AA3150" w:rsidRPr="00C93C20" w:rsidRDefault="00AA3150" w:rsidP="00AA3150">
      <w:pPr>
        <w:pStyle w:val="Prrafodelista"/>
        <w:numPr>
          <w:ilvl w:val="0"/>
          <w:numId w:val="22"/>
        </w:numPr>
        <w:spacing w:line="360" w:lineRule="auto"/>
        <w:jc w:val="both"/>
        <w:rPr>
          <w:rFonts w:ascii="Arial" w:hAnsi="Arial" w:cs="Arial"/>
          <w:sz w:val="24"/>
          <w:szCs w:val="24"/>
        </w:rPr>
      </w:pPr>
      <w:r w:rsidRPr="00C93C20">
        <w:rPr>
          <w:rFonts w:ascii="Arial" w:hAnsi="Arial" w:cs="Arial"/>
          <w:sz w:val="24"/>
          <w:szCs w:val="24"/>
        </w:rPr>
        <w:t xml:space="preserve">La </w:t>
      </w:r>
      <w:r w:rsidRPr="00C93C20">
        <w:rPr>
          <w:rFonts w:ascii="Arial" w:hAnsi="Arial" w:cs="Arial"/>
          <w:b/>
          <w:bCs/>
          <w:sz w:val="24"/>
          <w:szCs w:val="24"/>
        </w:rPr>
        <w:t>violencia política</w:t>
      </w:r>
      <w:r w:rsidRPr="00C93C20">
        <w:rPr>
          <w:rFonts w:ascii="Arial" w:hAnsi="Arial" w:cs="Arial"/>
          <w:sz w:val="24"/>
          <w:szCs w:val="24"/>
        </w:rPr>
        <w:t xml:space="preserve"> puede implicar la obstrucción del cargo, pero conlleva el menoscabo o anulación de la dignidad personal de la víctima.</w:t>
      </w:r>
    </w:p>
    <w:p w14:paraId="48698C29" w14:textId="0D0B7FB1" w:rsidR="00AA3150" w:rsidRPr="00C93C20" w:rsidRDefault="00AA3150" w:rsidP="00AA3150">
      <w:pPr>
        <w:pStyle w:val="Prrafodelista"/>
        <w:numPr>
          <w:ilvl w:val="0"/>
          <w:numId w:val="22"/>
        </w:numPr>
        <w:spacing w:line="360" w:lineRule="auto"/>
        <w:jc w:val="both"/>
        <w:rPr>
          <w:rFonts w:ascii="Arial" w:hAnsi="Arial" w:cs="Arial"/>
          <w:sz w:val="24"/>
          <w:szCs w:val="24"/>
        </w:rPr>
      </w:pPr>
      <w:r w:rsidRPr="00C93C20">
        <w:rPr>
          <w:rFonts w:ascii="Arial" w:hAnsi="Arial" w:cs="Arial"/>
          <w:sz w:val="24"/>
          <w:szCs w:val="24"/>
        </w:rPr>
        <w:t xml:space="preserve">La </w:t>
      </w:r>
      <w:r w:rsidRPr="00C93C20">
        <w:rPr>
          <w:rFonts w:ascii="Arial" w:hAnsi="Arial" w:cs="Arial"/>
          <w:b/>
          <w:bCs/>
          <w:sz w:val="24"/>
          <w:szCs w:val="24"/>
        </w:rPr>
        <w:t>violencia política de género</w:t>
      </w:r>
      <w:r w:rsidRPr="00C93C20">
        <w:rPr>
          <w:rFonts w:ascii="Arial" w:hAnsi="Arial" w:cs="Arial"/>
          <w:sz w:val="24"/>
          <w:szCs w:val="24"/>
        </w:rPr>
        <w:t xml:space="preserve"> apareja la vulneración de tal dignidad personal, pero con motivación o medios de ejecución basados en estereotipos de género.</w:t>
      </w:r>
    </w:p>
    <w:p w14:paraId="7EC17D48" w14:textId="4884EEA7" w:rsidR="001E4864" w:rsidRPr="00C93C20" w:rsidRDefault="003D03B5" w:rsidP="003D03B5">
      <w:pPr>
        <w:spacing w:line="360" w:lineRule="auto"/>
        <w:jc w:val="both"/>
        <w:rPr>
          <w:rFonts w:ascii="Arial" w:hAnsi="Arial" w:cs="Arial"/>
          <w:sz w:val="24"/>
          <w:szCs w:val="24"/>
        </w:rPr>
      </w:pPr>
      <w:r w:rsidRPr="00C93C20">
        <w:rPr>
          <w:rFonts w:ascii="Arial" w:hAnsi="Arial" w:cs="Arial"/>
          <w:sz w:val="24"/>
          <w:szCs w:val="24"/>
        </w:rPr>
        <w:t xml:space="preserve">A partir de lo anterior, esta </w:t>
      </w:r>
      <w:r w:rsidRPr="00C93C20">
        <w:rPr>
          <w:rFonts w:ascii="Arial" w:hAnsi="Arial" w:cs="Arial"/>
          <w:i/>
          <w:iCs/>
          <w:sz w:val="24"/>
          <w:szCs w:val="24"/>
        </w:rPr>
        <w:t>Tribunal</w:t>
      </w:r>
      <w:r w:rsidRPr="00C93C20">
        <w:rPr>
          <w:rFonts w:ascii="Arial" w:hAnsi="Arial" w:cs="Arial"/>
          <w:sz w:val="24"/>
          <w:szCs w:val="24"/>
        </w:rPr>
        <w:t xml:space="preserve"> estima que, </w:t>
      </w:r>
      <w:r w:rsidR="001E4864" w:rsidRPr="00C93C20">
        <w:rPr>
          <w:rFonts w:ascii="Arial" w:hAnsi="Arial" w:cs="Arial"/>
          <w:sz w:val="24"/>
          <w:szCs w:val="24"/>
        </w:rPr>
        <w:t>si bien puede advertirse en el caso que la omisión del pago íntegro de las prestaciones inherentes al cargo y la falta de</w:t>
      </w:r>
      <w:r w:rsidR="00A2526E" w:rsidRPr="00C93C20">
        <w:rPr>
          <w:rFonts w:ascii="Arial" w:hAnsi="Arial" w:cs="Arial"/>
          <w:sz w:val="24"/>
          <w:szCs w:val="24"/>
        </w:rPr>
        <w:t xml:space="preserve"> responder</w:t>
      </w:r>
      <w:r w:rsidR="001E4864" w:rsidRPr="00C93C20">
        <w:rPr>
          <w:rFonts w:ascii="Arial" w:hAnsi="Arial" w:cs="Arial"/>
          <w:sz w:val="24"/>
          <w:szCs w:val="24"/>
        </w:rPr>
        <w:t xml:space="preserve"> de manera oportuna y eficaz las razones de tal omisión, tiene</w:t>
      </w:r>
      <w:r w:rsidR="001D1B59" w:rsidRPr="00C93C20">
        <w:rPr>
          <w:rFonts w:ascii="Arial" w:hAnsi="Arial" w:cs="Arial"/>
          <w:sz w:val="24"/>
          <w:szCs w:val="24"/>
        </w:rPr>
        <w:t>n</w:t>
      </w:r>
      <w:r w:rsidR="001E4864" w:rsidRPr="00C93C20">
        <w:rPr>
          <w:rFonts w:ascii="Arial" w:hAnsi="Arial" w:cs="Arial"/>
          <w:sz w:val="24"/>
          <w:szCs w:val="24"/>
        </w:rPr>
        <w:t xml:space="preserve"> un impacto de carácter económico en la esfera de la </w:t>
      </w:r>
      <w:r w:rsidR="001E4864" w:rsidRPr="00C93C20">
        <w:rPr>
          <w:rFonts w:ascii="Arial" w:hAnsi="Arial" w:cs="Arial"/>
          <w:i/>
          <w:iCs/>
          <w:sz w:val="24"/>
          <w:szCs w:val="24"/>
        </w:rPr>
        <w:t>actora</w:t>
      </w:r>
      <w:r w:rsidR="001E4864" w:rsidRPr="00C93C20">
        <w:rPr>
          <w:rFonts w:ascii="Arial" w:hAnsi="Arial" w:cs="Arial"/>
          <w:sz w:val="24"/>
          <w:szCs w:val="24"/>
        </w:rPr>
        <w:t xml:space="preserve">, dicha circunstancia no resulta por </w:t>
      </w:r>
      <w:r w:rsidR="00CE6BEC" w:rsidRPr="00C93C20">
        <w:rPr>
          <w:rFonts w:ascii="Arial" w:hAnsi="Arial" w:cs="Arial"/>
          <w:sz w:val="24"/>
          <w:szCs w:val="24"/>
        </w:rPr>
        <w:t>sí</w:t>
      </w:r>
      <w:r w:rsidR="001E4864" w:rsidRPr="00C93C20">
        <w:rPr>
          <w:rFonts w:ascii="Arial" w:hAnsi="Arial" w:cs="Arial"/>
          <w:sz w:val="24"/>
          <w:szCs w:val="24"/>
        </w:rPr>
        <w:t xml:space="preserve"> misma suficiente para configurar un acto de violencia política, en tanto que no se desprende que tales omisiones tengan una connotación de</w:t>
      </w:r>
      <w:r w:rsidR="00DF08D2" w:rsidRPr="00C93C20">
        <w:rPr>
          <w:rFonts w:ascii="Arial" w:hAnsi="Arial" w:cs="Arial"/>
          <w:sz w:val="24"/>
          <w:szCs w:val="24"/>
        </w:rPr>
        <w:t xml:space="preserve"> lesionar </w:t>
      </w:r>
      <w:r w:rsidR="00CE6BEC" w:rsidRPr="00C93C20">
        <w:rPr>
          <w:rFonts w:ascii="Arial" w:hAnsi="Arial" w:cs="Arial"/>
          <w:sz w:val="24"/>
          <w:szCs w:val="24"/>
        </w:rPr>
        <w:t>su</w:t>
      </w:r>
      <w:r w:rsidR="00DF08D2" w:rsidRPr="00C93C20">
        <w:rPr>
          <w:rFonts w:ascii="Arial" w:hAnsi="Arial" w:cs="Arial"/>
          <w:sz w:val="24"/>
          <w:szCs w:val="24"/>
        </w:rPr>
        <w:t xml:space="preserve"> dignidad humana</w:t>
      </w:r>
      <w:r w:rsidR="00806BD7" w:rsidRPr="00C93C20">
        <w:rPr>
          <w:rFonts w:ascii="Arial" w:hAnsi="Arial" w:cs="Arial"/>
          <w:sz w:val="24"/>
          <w:szCs w:val="24"/>
        </w:rPr>
        <w:t>.</w:t>
      </w:r>
    </w:p>
    <w:p w14:paraId="35667FF4" w14:textId="35668955" w:rsidR="004E1AC4" w:rsidRPr="00C93C20" w:rsidRDefault="004E1AC4" w:rsidP="003D03B5">
      <w:pPr>
        <w:spacing w:line="360" w:lineRule="auto"/>
        <w:jc w:val="both"/>
        <w:rPr>
          <w:rFonts w:ascii="Arial" w:hAnsi="Arial" w:cs="Arial"/>
          <w:sz w:val="24"/>
          <w:szCs w:val="24"/>
        </w:rPr>
      </w:pPr>
      <w:r w:rsidRPr="00C93C20">
        <w:rPr>
          <w:rFonts w:ascii="Arial" w:hAnsi="Arial" w:cs="Arial"/>
          <w:sz w:val="24"/>
          <w:szCs w:val="24"/>
        </w:rPr>
        <w:t>Ello es así, en atención a que</w:t>
      </w:r>
      <w:r w:rsidR="006C1861" w:rsidRPr="00C93C20">
        <w:rPr>
          <w:rFonts w:ascii="Arial" w:hAnsi="Arial" w:cs="Arial"/>
          <w:sz w:val="24"/>
          <w:szCs w:val="24"/>
        </w:rPr>
        <w:t xml:space="preserve">, contrario a lo sostenido por la </w:t>
      </w:r>
      <w:r w:rsidR="006C1861" w:rsidRPr="00C93C20">
        <w:rPr>
          <w:rFonts w:ascii="Arial" w:hAnsi="Arial" w:cs="Arial"/>
          <w:i/>
          <w:iCs/>
          <w:sz w:val="24"/>
          <w:szCs w:val="24"/>
        </w:rPr>
        <w:t>actora,</w:t>
      </w:r>
      <w:r w:rsidR="006C1861" w:rsidRPr="00C93C20">
        <w:rPr>
          <w:rFonts w:ascii="Arial" w:hAnsi="Arial" w:cs="Arial"/>
          <w:sz w:val="24"/>
          <w:szCs w:val="24"/>
        </w:rPr>
        <w:t xml:space="preserve"> en el contexto de las </w:t>
      </w:r>
      <w:r w:rsidR="00D274B9" w:rsidRPr="00C93C20">
        <w:rPr>
          <w:rFonts w:ascii="Arial" w:hAnsi="Arial" w:cs="Arial"/>
          <w:sz w:val="24"/>
          <w:szCs w:val="24"/>
        </w:rPr>
        <w:t>conductas omisivas denunciadas</w:t>
      </w:r>
      <w:r w:rsidR="006C1861" w:rsidRPr="00C93C20">
        <w:rPr>
          <w:rFonts w:ascii="Arial" w:hAnsi="Arial" w:cs="Arial"/>
          <w:sz w:val="24"/>
          <w:szCs w:val="24"/>
        </w:rPr>
        <w:t>, relativas a la omisión de pago y falta de respuesta a su solicitud, no se advierte que</w:t>
      </w:r>
      <w:r w:rsidR="00843A0E" w:rsidRPr="00C93C20">
        <w:rPr>
          <w:rFonts w:ascii="Arial" w:hAnsi="Arial" w:cs="Arial"/>
          <w:sz w:val="24"/>
          <w:szCs w:val="24"/>
        </w:rPr>
        <w:t xml:space="preserve"> revistan características propias de la </w:t>
      </w:r>
      <w:r w:rsidR="00843A0E" w:rsidRPr="00C93C20">
        <w:rPr>
          <w:rFonts w:ascii="Arial" w:hAnsi="Arial" w:cs="Arial"/>
          <w:sz w:val="24"/>
          <w:szCs w:val="24"/>
        </w:rPr>
        <w:lastRenderedPageBreak/>
        <w:t xml:space="preserve">violencia política, dado que, no existen indicios de que </w:t>
      </w:r>
      <w:r w:rsidR="006C1861" w:rsidRPr="00C93C20">
        <w:rPr>
          <w:rFonts w:ascii="Arial" w:eastAsia="Arial" w:hAnsi="Arial" w:cs="Arial"/>
          <w:sz w:val="24"/>
          <w:szCs w:val="24"/>
        </w:rPr>
        <w:t xml:space="preserve"> fuera</w:t>
      </w:r>
      <w:r w:rsidR="00843A0E" w:rsidRPr="00C93C20">
        <w:rPr>
          <w:rFonts w:ascii="Arial" w:eastAsia="Arial" w:hAnsi="Arial" w:cs="Arial"/>
          <w:sz w:val="24"/>
          <w:szCs w:val="24"/>
        </w:rPr>
        <w:t>n</w:t>
      </w:r>
      <w:r w:rsidR="006C1861" w:rsidRPr="00C93C20">
        <w:rPr>
          <w:rFonts w:ascii="Arial" w:eastAsia="Arial" w:hAnsi="Arial" w:cs="Arial"/>
          <w:sz w:val="24"/>
          <w:szCs w:val="24"/>
        </w:rPr>
        <w:t xml:space="preserve"> con la intención de coaccionar su actuar o anular su ejercicio como </w:t>
      </w:r>
      <w:r w:rsidR="00843A0E" w:rsidRPr="00C93C20">
        <w:rPr>
          <w:rFonts w:ascii="Arial" w:eastAsia="Arial" w:hAnsi="Arial" w:cs="Arial"/>
          <w:sz w:val="24"/>
          <w:szCs w:val="24"/>
        </w:rPr>
        <w:t>integrante</w:t>
      </w:r>
      <w:r w:rsidR="006C1861" w:rsidRPr="00C93C20">
        <w:rPr>
          <w:rFonts w:ascii="Arial" w:eastAsia="Arial" w:hAnsi="Arial" w:cs="Arial"/>
          <w:sz w:val="24"/>
          <w:szCs w:val="24"/>
        </w:rPr>
        <w:t xml:space="preserve"> opositora dentro del cabildo, puesto que como fue señalado, la falta de pago fue a la totalidad de integrantes del cabildo, aunado a que no se advierte la reiteración</w:t>
      </w:r>
      <w:r w:rsidR="00843A0E" w:rsidRPr="00C93C20">
        <w:rPr>
          <w:rFonts w:ascii="Arial" w:eastAsia="Arial" w:hAnsi="Arial" w:cs="Arial"/>
          <w:sz w:val="24"/>
          <w:szCs w:val="24"/>
        </w:rPr>
        <w:t xml:space="preserve"> o sistematización</w:t>
      </w:r>
      <w:r w:rsidR="006C1861" w:rsidRPr="00C93C20">
        <w:rPr>
          <w:rFonts w:ascii="Arial" w:eastAsia="Arial" w:hAnsi="Arial" w:cs="Arial"/>
          <w:sz w:val="24"/>
          <w:szCs w:val="24"/>
        </w:rPr>
        <w:t xml:space="preserve"> de alguna de las conductas</w:t>
      </w:r>
      <w:r w:rsidR="00843A0E" w:rsidRPr="00C93C20">
        <w:rPr>
          <w:rFonts w:ascii="Arial" w:eastAsia="Arial" w:hAnsi="Arial" w:cs="Arial"/>
          <w:sz w:val="24"/>
          <w:szCs w:val="24"/>
        </w:rPr>
        <w:t>.</w:t>
      </w:r>
    </w:p>
    <w:p w14:paraId="36186EF3" w14:textId="383AF736" w:rsidR="00806BD7" w:rsidRDefault="00F53055" w:rsidP="001D1B59">
      <w:pPr>
        <w:spacing w:line="360" w:lineRule="auto"/>
        <w:jc w:val="both"/>
        <w:rPr>
          <w:rFonts w:ascii="Arial" w:hAnsi="Arial" w:cs="Arial"/>
          <w:sz w:val="24"/>
          <w:szCs w:val="24"/>
        </w:rPr>
      </w:pPr>
      <w:r w:rsidRPr="00C93C20">
        <w:rPr>
          <w:rFonts w:ascii="Arial" w:hAnsi="Arial" w:cs="Arial"/>
          <w:sz w:val="24"/>
          <w:szCs w:val="24"/>
        </w:rPr>
        <w:t>Lo anterior se robustece si se toma en consideración lo</w:t>
      </w:r>
      <w:r w:rsidR="007100BD" w:rsidRPr="00C93C20">
        <w:rPr>
          <w:rFonts w:ascii="Arial" w:hAnsi="Arial" w:cs="Arial"/>
          <w:sz w:val="24"/>
          <w:szCs w:val="24"/>
        </w:rPr>
        <w:t xml:space="preserve"> señalado </w:t>
      </w:r>
      <w:r w:rsidRPr="00C93C20">
        <w:rPr>
          <w:rFonts w:ascii="Arial" w:hAnsi="Arial" w:cs="Arial"/>
          <w:sz w:val="24"/>
          <w:szCs w:val="24"/>
        </w:rPr>
        <w:t xml:space="preserve">por </w:t>
      </w:r>
      <w:r w:rsidR="007100BD" w:rsidRPr="00C93C20">
        <w:rPr>
          <w:rFonts w:ascii="Arial" w:hAnsi="Arial" w:cs="Arial"/>
          <w:sz w:val="24"/>
          <w:szCs w:val="24"/>
        </w:rPr>
        <w:t xml:space="preserve">la </w:t>
      </w:r>
      <w:r w:rsidR="007100BD" w:rsidRPr="00C93C20">
        <w:rPr>
          <w:rFonts w:ascii="Arial" w:hAnsi="Arial" w:cs="Arial"/>
          <w:i/>
          <w:iCs/>
          <w:sz w:val="24"/>
          <w:szCs w:val="24"/>
        </w:rPr>
        <w:t>Sala Superior</w:t>
      </w:r>
      <w:r w:rsidR="00926A94" w:rsidRPr="00C93C20">
        <w:rPr>
          <w:rStyle w:val="Refdenotaalpie"/>
          <w:rFonts w:ascii="Arial" w:hAnsi="Arial" w:cs="Arial"/>
          <w:i/>
          <w:iCs/>
          <w:sz w:val="24"/>
          <w:szCs w:val="24"/>
        </w:rPr>
        <w:footnoteReference w:id="50"/>
      </w:r>
      <w:r w:rsidR="007100BD" w:rsidRPr="00C93C20">
        <w:rPr>
          <w:rFonts w:ascii="Arial" w:hAnsi="Arial" w:cs="Arial"/>
          <w:sz w:val="24"/>
          <w:szCs w:val="24"/>
        </w:rPr>
        <w:t xml:space="preserve">, </w:t>
      </w:r>
      <w:r w:rsidRPr="00C93C20">
        <w:rPr>
          <w:rFonts w:ascii="Arial" w:hAnsi="Arial" w:cs="Arial"/>
          <w:sz w:val="24"/>
          <w:szCs w:val="24"/>
        </w:rPr>
        <w:t xml:space="preserve">en el sentido de que </w:t>
      </w:r>
      <w:r w:rsidR="007100BD" w:rsidRPr="00C93C20">
        <w:rPr>
          <w:rFonts w:ascii="Arial" w:hAnsi="Arial" w:cs="Arial"/>
          <w:sz w:val="24"/>
          <w:szCs w:val="24"/>
        </w:rPr>
        <w:t>si bien</w:t>
      </w:r>
      <w:r w:rsidR="00806BD7" w:rsidRPr="00C93C20">
        <w:rPr>
          <w:rFonts w:ascii="Arial" w:hAnsi="Arial" w:cs="Arial"/>
          <w:sz w:val="24"/>
          <w:szCs w:val="24"/>
        </w:rPr>
        <w:t xml:space="preserve"> la violencia política en</w:t>
      </w:r>
      <w:r w:rsidRPr="00C93C20">
        <w:rPr>
          <w:rFonts w:ascii="Arial" w:hAnsi="Arial" w:cs="Arial"/>
          <w:sz w:val="24"/>
          <w:szCs w:val="24"/>
        </w:rPr>
        <w:t xml:space="preserve"> </w:t>
      </w:r>
      <w:r w:rsidR="00806BD7" w:rsidRPr="00C93C20">
        <w:rPr>
          <w:rFonts w:ascii="Arial" w:hAnsi="Arial" w:cs="Arial"/>
          <w:sz w:val="24"/>
          <w:szCs w:val="24"/>
        </w:rPr>
        <w:t>que incurre</w:t>
      </w:r>
      <w:r w:rsidRPr="00C93C20">
        <w:rPr>
          <w:rFonts w:ascii="Arial" w:hAnsi="Arial" w:cs="Arial"/>
          <w:sz w:val="24"/>
          <w:szCs w:val="24"/>
        </w:rPr>
        <w:t xml:space="preserve"> </w:t>
      </w:r>
      <w:r w:rsidR="00806BD7" w:rsidRPr="00C93C20">
        <w:rPr>
          <w:rFonts w:ascii="Arial" w:hAnsi="Arial" w:cs="Arial"/>
          <w:sz w:val="24"/>
          <w:szCs w:val="24"/>
        </w:rPr>
        <w:t>un</w:t>
      </w:r>
      <w:r w:rsidR="001D1B59" w:rsidRPr="00C93C20">
        <w:rPr>
          <w:rFonts w:ascii="Arial" w:hAnsi="Arial" w:cs="Arial"/>
          <w:sz w:val="24"/>
          <w:szCs w:val="24"/>
        </w:rPr>
        <w:t xml:space="preserve">a persona </w:t>
      </w:r>
      <w:r w:rsidR="00806BD7" w:rsidRPr="00C93C20">
        <w:rPr>
          <w:rFonts w:ascii="Arial" w:hAnsi="Arial" w:cs="Arial"/>
          <w:sz w:val="24"/>
          <w:szCs w:val="24"/>
        </w:rPr>
        <w:t>servidor</w:t>
      </w:r>
      <w:r w:rsidR="001D1B59" w:rsidRPr="00C93C20">
        <w:rPr>
          <w:rFonts w:ascii="Arial" w:hAnsi="Arial" w:cs="Arial"/>
          <w:sz w:val="24"/>
          <w:szCs w:val="24"/>
        </w:rPr>
        <w:t xml:space="preserve">a </w:t>
      </w:r>
      <w:r w:rsidR="00806BD7" w:rsidRPr="00C93C20">
        <w:rPr>
          <w:rFonts w:ascii="Arial" w:hAnsi="Arial" w:cs="Arial"/>
          <w:sz w:val="24"/>
          <w:szCs w:val="24"/>
        </w:rPr>
        <w:t>públic</w:t>
      </w:r>
      <w:r w:rsidR="001D1B59" w:rsidRPr="00C93C20">
        <w:rPr>
          <w:rFonts w:ascii="Arial" w:hAnsi="Arial" w:cs="Arial"/>
          <w:sz w:val="24"/>
          <w:szCs w:val="24"/>
        </w:rPr>
        <w:t xml:space="preserve">a </w:t>
      </w:r>
      <w:r w:rsidR="00806BD7" w:rsidRPr="00C93C20">
        <w:rPr>
          <w:rFonts w:ascii="Arial" w:hAnsi="Arial" w:cs="Arial"/>
          <w:sz w:val="24"/>
          <w:szCs w:val="24"/>
        </w:rPr>
        <w:t>deriva del incumplimiento de la obligación de</w:t>
      </w:r>
      <w:r w:rsidRPr="00C93C20">
        <w:rPr>
          <w:rFonts w:ascii="Arial" w:hAnsi="Arial" w:cs="Arial"/>
          <w:sz w:val="24"/>
          <w:szCs w:val="24"/>
        </w:rPr>
        <w:t xml:space="preserve"> </w:t>
      </w:r>
      <w:r w:rsidR="00806BD7" w:rsidRPr="00C93C20">
        <w:rPr>
          <w:rFonts w:ascii="Arial" w:hAnsi="Arial" w:cs="Arial"/>
          <w:sz w:val="24"/>
          <w:szCs w:val="24"/>
        </w:rPr>
        <w:t xml:space="preserve">respetar y garantizar el derecho de </w:t>
      </w:r>
      <w:r w:rsidR="001D1B59" w:rsidRPr="00C93C20">
        <w:rPr>
          <w:rFonts w:ascii="Arial" w:hAnsi="Arial" w:cs="Arial"/>
          <w:sz w:val="24"/>
          <w:szCs w:val="24"/>
        </w:rPr>
        <w:t>otras</w:t>
      </w:r>
      <w:r w:rsidR="00806BD7" w:rsidRPr="00C93C20">
        <w:rPr>
          <w:rFonts w:ascii="Arial" w:hAnsi="Arial" w:cs="Arial"/>
          <w:sz w:val="24"/>
          <w:szCs w:val="24"/>
        </w:rPr>
        <w:t xml:space="preserve"> a ejercer un mandato conferido en las urnas,</w:t>
      </w:r>
      <w:r w:rsidRPr="00C93C20">
        <w:rPr>
          <w:rFonts w:ascii="Arial" w:hAnsi="Arial" w:cs="Arial"/>
          <w:sz w:val="24"/>
          <w:szCs w:val="24"/>
        </w:rPr>
        <w:t xml:space="preserve"> </w:t>
      </w:r>
      <w:r w:rsidR="00806BD7" w:rsidRPr="00C93C20">
        <w:rPr>
          <w:rFonts w:ascii="Arial" w:hAnsi="Arial" w:cs="Arial"/>
          <w:sz w:val="24"/>
          <w:szCs w:val="24"/>
        </w:rPr>
        <w:t>también lo es que</w:t>
      </w:r>
      <w:r w:rsidR="00926A94" w:rsidRPr="00C93C20">
        <w:rPr>
          <w:rFonts w:ascii="Arial" w:hAnsi="Arial" w:cs="Arial"/>
          <w:sz w:val="24"/>
          <w:szCs w:val="24"/>
        </w:rPr>
        <w:t>,</w:t>
      </w:r>
      <w:r w:rsidRPr="00C93C20">
        <w:rPr>
          <w:rFonts w:ascii="Arial" w:hAnsi="Arial" w:cs="Arial"/>
          <w:sz w:val="24"/>
          <w:szCs w:val="24"/>
        </w:rPr>
        <w:t xml:space="preserve"> </w:t>
      </w:r>
      <w:r w:rsidR="00806BD7" w:rsidRPr="00C93C20">
        <w:rPr>
          <w:rFonts w:ascii="Arial" w:hAnsi="Arial" w:cs="Arial"/>
          <w:sz w:val="24"/>
          <w:szCs w:val="24"/>
        </w:rPr>
        <w:t>es de una entidad mayor a la</w:t>
      </w:r>
      <w:r w:rsidRPr="00C93C20">
        <w:rPr>
          <w:rFonts w:ascii="Arial" w:hAnsi="Arial" w:cs="Arial"/>
          <w:sz w:val="24"/>
          <w:szCs w:val="24"/>
        </w:rPr>
        <w:t xml:space="preserve"> </w:t>
      </w:r>
      <w:r w:rsidR="00806BD7" w:rsidRPr="00C93C20">
        <w:rPr>
          <w:rFonts w:ascii="Arial" w:hAnsi="Arial" w:cs="Arial"/>
          <w:sz w:val="24"/>
          <w:szCs w:val="24"/>
        </w:rPr>
        <w:t xml:space="preserve">obstrucción en el ejercicio del derecho </w:t>
      </w:r>
      <w:r w:rsidR="00926A94" w:rsidRPr="00C93C20">
        <w:rPr>
          <w:rFonts w:ascii="Arial" w:hAnsi="Arial" w:cs="Arial"/>
          <w:sz w:val="24"/>
          <w:szCs w:val="24"/>
        </w:rPr>
        <w:t xml:space="preserve">a </w:t>
      </w:r>
      <w:r w:rsidR="00806BD7" w:rsidRPr="00C93C20">
        <w:rPr>
          <w:rFonts w:ascii="Arial" w:hAnsi="Arial" w:cs="Arial"/>
          <w:sz w:val="24"/>
          <w:szCs w:val="24"/>
        </w:rPr>
        <w:t>ocupar un cargo,</w:t>
      </w:r>
      <w:r w:rsidRPr="00C93C20">
        <w:rPr>
          <w:rFonts w:ascii="Arial" w:hAnsi="Arial" w:cs="Arial"/>
          <w:sz w:val="24"/>
          <w:szCs w:val="24"/>
        </w:rPr>
        <w:t xml:space="preserve"> </w:t>
      </w:r>
      <w:r w:rsidR="00806BD7" w:rsidRPr="00C93C20">
        <w:rPr>
          <w:rFonts w:ascii="Arial" w:hAnsi="Arial" w:cs="Arial"/>
          <w:sz w:val="24"/>
          <w:szCs w:val="24"/>
        </w:rPr>
        <w:t>ya que, con independencia de que su configuración</w:t>
      </w:r>
      <w:r w:rsidRPr="00C93C20">
        <w:rPr>
          <w:rFonts w:ascii="Arial" w:hAnsi="Arial" w:cs="Arial"/>
          <w:sz w:val="24"/>
          <w:szCs w:val="24"/>
        </w:rPr>
        <w:t xml:space="preserve"> </w:t>
      </w:r>
      <w:r w:rsidR="00806BD7" w:rsidRPr="00C93C20">
        <w:rPr>
          <w:rFonts w:ascii="Arial" w:hAnsi="Arial" w:cs="Arial"/>
          <w:sz w:val="24"/>
          <w:szCs w:val="24"/>
        </w:rPr>
        <w:t>pueda tener aparejada la comisión d</w:t>
      </w:r>
      <w:r w:rsidRPr="00C93C20">
        <w:rPr>
          <w:rFonts w:ascii="Arial" w:hAnsi="Arial" w:cs="Arial"/>
          <w:sz w:val="24"/>
          <w:szCs w:val="24"/>
        </w:rPr>
        <w:t xml:space="preserve">e </w:t>
      </w:r>
      <w:r w:rsidR="00806BD7" w:rsidRPr="00C93C20">
        <w:rPr>
          <w:rFonts w:ascii="Arial" w:hAnsi="Arial" w:cs="Arial"/>
          <w:sz w:val="24"/>
          <w:szCs w:val="24"/>
        </w:rPr>
        <w:t>actos que impliquen</w:t>
      </w:r>
      <w:r w:rsidRPr="00C93C20">
        <w:rPr>
          <w:rFonts w:ascii="Arial" w:hAnsi="Arial" w:cs="Arial"/>
          <w:sz w:val="24"/>
          <w:szCs w:val="24"/>
        </w:rPr>
        <w:t xml:space="preserve"> </w:t>
      </w:r>
      <w:r w:rsidR="00806BD7" w:rsidRPr="00C93C20">
        <w:rPr>
          <w:rFonts w:ascii="Arial" w:hAnsi="Arial" w:cs="Arial"/>
          <w:sz w:val="24"/>
          <w:szCs w:val="24"/>
        </w:rPr>
        <w:t xml:space="preserve">esa obstrucción, </w:t>
      </w:r>
      <w:r w:rsidR="00926A94" w:rsidRPr="00C93C20">
        <w:rPr>
          <w:rFonts w:ascii="Arial" w:hAnsi="Arial" w:cs="Arial"/>
          <w:sz w:val="24"/>
          <w:szCs w:val="24"/>
        </w:rPr>
        <w:t>el elemento esencial que distingue la comisión de la falta reside en que se dirige a lesionar valores democráticos fundamentales, entre los que se encuentran la igualdad, el pluralismo, la tolerancia, la libertad y el respeto, así</w:t>
      </w:r>
      <w:r w:rsidR="00A2526E" w:rsidRPr="00C93C20">
        <w:rPr>
          <w:rFonts w:ascii="Arial" w:hAnsi="Arial" w:cs="Arial"/>
          <w:sz w:val="24"/>
          <w:szCs w:val="24"/>
        </w:rPr>
        <w:t xml:space="preserve"> como</w:t>
      </w:r>
      <w:r w:rsidR="00926A94" w:rsidRPr="00C93C20">
        <w:rPr>
          <w:rFonts w:ascii="Arial" w:hAnsi="Arial" w:cs="Arial"/>
          <w:sz w:val="24"/>
          <w:szCs w:val="24"/>
        </w:rPr>
        <w:t xml:space="preserve"> </w:t>
      </w:r>
      <w:r w:rsidR="00806BD7" w:rsidRPr="00C93C20">
        <w:rPr>
          <w:rFonts w:ascii="Arial" w:hAnsi="Arial" w:cs="Arial"/>
          <w:sz w:val="24"/>
          <w:szCs w:val="24"/>
        </w:rPr>
        <w:t>la dignidad humana.</w:t>
      </w:r>
    </w:p>
    <w:p w14:paraId="36FE7E1F" w14:textId="4B4A250E" w:rsidR="00095F82" w:rsidRPr="00C51757" w:rsidRDefault="00EA2BB6" w:rsidP="00EA2BB6">
      <w:pPr>
        <w:spacing w:line="360" w:lineRule="auto"/>
        <w:jc w:val="both"/>
        <w:rPr>
          <w:rFonts w:ascii="Arial" w:hAnsi="Arial" w:cs="Arial"/>
          <w:sz w:val="24"/>
          <w:szCs w:val="24"/>
        </w:rPr>
      </w:pPr>
      <w:r w:rsidRPr="00C51757">
        <w:rPr>
          <w:rFonts w:ascii="Arial" w:hAnsi="Arial" w:cs="Arial"/>
          <w:sz w:val="24"/>
          <w:szCs w:val="24"/>
        </w:rPr>
        <w:t xml:space="preserve">Derivado de lo anterior, </w:t>
      </w:r>
      <w:r w:rsidR="00C51757" w:rsidRPr="00C51757">
        <w:rPr>
          <w:rFonts w:ascii="Arial" w:hAnsi="Arial" w:cs="Arial"/>
          <w:sz w:val="24"/>
          <w:szCs w:val="24"/>
        </w:rPr>
        <w:t xml:space="preserve">se concluye que </w:t>
      </w:r>
      <w:r w:rsidRPr="00C51757">
        <w:rPr>
          <w:rFonts w:ascii="Arial" w:hAnsi="Arial" w:cs="Arial"/>
          <w:sz w:val="24"/>
          <w:szCs w:val="24"/>
        </w:rPr>
        <w:t xml:space="preserve">resulta improcedente el dictado de medidas de no repetición, como lo solicita la </w:t>
      </w:r>
      <w:r w:rsidRPr="00C51757">
        <w:rPr>
          <w:rFonts w:ascii="Arial" w:hAnsi="Arial" w:cs="Arial"/>
          <w:i/>
          <w:iCs/>
          <w:sz w:val="24"/>
          <w:szCs w:val="24"/>
        </w:rPr>
        <w:t>actora</w:t>
      </w:r>
      <w:r w:rsidRPr="00C51757">
        <w:rPr>
          <w:rFonts w:ascii="Arial" w:hAnsi="Arial" w:cs="Arial"/>
          <w:sz w:val="24"/>
          <w:szCs w:val="24"/>
        </w:rPr>
        <w:t xml:space="preserve">, </w:t>
      </w:r>
      <w:r w:rsidR="00095F82" w:rsidRPr="00C51757">
        <w:rPr>
          <w:rFonts w:ascii="Arial" w:hAnsi="Arial" w:cs="Arial"/>
          <w:sz w:val="24"/>
          <w:szCs w:val="24"/>
        </w:rPr>
        <w:t>pues estas tienen un carácter inhibitorio para conductas ilícitas graves y, al no existir</w:t>
      </w:r>
      <w:r w:rsidR="00C51757">
        <w:rPr>
          <w:rFonts w:ascii="Arial" w:hAnsi="Arial" w:cs="Arial"/>
          <w:sz w:val="24"/>
          <w:szCs w:val="24"/>
        </w:rPr>
        <w:t xml:space="preserve"> en el caso concreto</w:t>
      </w:r>
      <w:r w:rsidR="00095F82" w:rsidRPr="00C51757">
        <w:rPr>
          <w:rFonts w:ascii="Arial" w:hAnsi="Arial" w:cs="Arial"/>
          <w:sz w:val="24"/>
          <w:szCs w:val="24"/>
        </w:rPr>
        <w:t xml:space="preserve"> la actualización de las omisiones como un acto de discriminación o violencia, la imposición de medidas de no repetición carece de sustento jurídico.</w:t>
      </w:r>
    </w:p>
    <w:p w14:paraId="2C833A24" w14:textId="65BC855B" w:rsidR="00FC556E" w:rsidRPr="00C93C20" w:rsidRDefault="003D03B5" w:rsidP="005B25EC">
      <w:pPr>
        <w:spacing w:line="360" w:lineRule="auto"/>
        <w:jc w:val="both"/>
        <w:rPr>
          <w:rFonts w:ascii="Arial" w:hAnsi="Arial" w:cs="Arial"/>
          <w:sz w:val="24"/>
          <w:szCs w:val="24"/>
        </w:rPr>
      </w:pPr>
      <w:r w:rsidRPr="00C51757">
        <w:rPr>
          <w:rFonts w:ascii="Arial" w:hAnsi="Arial" w:cs="Arial"/>
          <w:sz w:val="24"/>
          <w:szCs w:val="24"/>
        </w:rPr>
        <w:t>Luego entonces, est</w:t>
      </w:r>
      <w:r w:rsidR="00B31F56" w:rsidRPr="00C51757">
        <w:rPr>
          <w:rFonts w:ascii="Arial" w:hAnsi="Arial" w:cs="Arial"/>
          <w:sz w:val="24"/>
          <w:szCs w:val="24"/>
        </w:rPr>
        <w:t>e</w:t>
      </w:r>
      <w:r w:rsidRPr="00C51757">
        <w:rPr>
          <w:rFonts w:ascii="Arial" w:hAnsi="Arial" w:cs="Arial"/>
          <w:sz w:val="24"/>
          <w:szCs w:val="24"/>
        </w:rPr>
        <w:t xml:space="preserve"> </w:t>
      </w:r>
      <w:r w:rsidR="00B31F56" w:rsidRPr="00C51757">
        <w:rPr>
          <w:rFonts w:ascii="Arial" w:hAnsi="Arial" w:cs="Arial"/>
          <w:i/>
          <w:iCs/>
          <w:sz w:val="24"/>
          <w:szCs w:val="24"/>
        </w:rPr>
        <w:t>órgano jurisdiccional</w:t>
      </w:r>
      <w:r w:rsidR="00B31F56" w:rsidRPr="00C51757">
        <w:rPr>
          <w:rFonts w:ascii="Arial" w:hAnsi="Arial" w:cs="Arial"/>
          <w:sz w:val="24"/>
          <w:szCs w:val="24"/>
        </w:rPr>
        <w:t>,</w:t>
      </w:r>
      <w:r w:rsidRPr="00C51757">
        <w:rPr>
          <w:rFonts w:ascii="Arial" w:hAnsi="Arial" w:cs="Arial"/>
          <w:sz w:val="24"/>
          <w:szCs w:val="24"/>
        </w:rPr>
        <w:t xml:space="preserve"> estima que</w:t>
      </w:r>
      <w:r w:rsidR="00B31F56" w:rsidRPr="00C51757">
        <w:rPr>
          <w:rFonts w:ascii="Arial" w:hAnsi="Arial" w:cs="Arial"/>
          <w:sz w:val="24"/>
          <w:szCs w:val="24"/>
        </w:rPr>
        <w:t xml:space="preserve"> las omisiones en las que incurrieron las </w:t>
      </w:r>
      <w:r w:rsidR="00B31F56" w:rsidRPr="00C51757">
        <w:rPr>
          <w:rFonts w:ascii="Arial" w:hAnsi="Arial" w:cs="Arial"/>
          <w:i/>
          <w:iCs/>
          <w:sz w:val="24"/>
          <w:szCs w:val="24"/>
        </w:rPr>
        <w:t>autoridades responsables</w:t>
      </w:r>
      <w:r w:rsidR="00B31F56" w:rsidRPr="00C51757">
        <w:rPr>
          <w:rFonts w:ascii="Arial" w:hAnsi="Arial" w:cs="Arial"/>
          <w:sz w:val="24"/>
          <w:szCs w:val="24"/>
        </w:rPr>
        <w:t xml:space="preserve"> se encaminaron únicamente </w:t>
      </w:r>
      <w:r w:rsidRPr="00C51757">
        <w:rPr>
          <w:rFonts w:ascii="Arial" w:hAnsi="Arial" w:cs="Arial"/>
          <w:sz w:val="24"/>
          <w:szCs w:val="24"/>
        </w:rPr>
        <w:t>a</w:t>
      </w:r>
      <w:r w:rsidR="009823D4" w:rsidRPr="00C51757">
        <w:rPr>
          <w:rFonts w:ascii="Arial" w:hAnsi="Arial" w:cs="Arial"/>
          <w:sz w:val="24"/>
          <w:szCs w:val="24"/>
        </w:rPr>
        <w:t xml:space="preserve"> la </w:t>
      </w:r>
      <w:r w:rsidR="009823D4" w:rsidRPr="00C51757">
        <w:rPr>
          <w:rFonts w:ascii="Arial" w:hAnsi="Arial" w:cs="Arial"/>
          <w:sz w:val="24"/>
          <w:szCs w:val="24"/>
          <w:lang w:val="es-ES"/>
        </w:rPr>
        <w:t xml:space="preserve">vulneración de sus derechos político-electorales </w:t>
      </w:r>
      <w:r w:rsidR="009823D4" w:rsidRPr="00C51757">
        <w:rPr>
          <w:rFonts w:ascii="Arial" w:hAnsi="Arial" w:cs="Arial"/>
          <w:sz w:val="24"/>
          <w:szCs w:val="24"/>
        </w:rPr>
        <w:t>de</w:t>
      </w:r>
      <w:r w:rsidR="00717C30" w:rsidRPr="00C51757">
        <w:rPr>
          <w:rFonts w:ascii="Arial" w:hAnsi="Arial" w:cs="Arial"/>
          <w:sz w:val="24"/>
          <w:szCs w:val="24"/>
        </w:rPr>
        <w:t xml:space="preserve"> </w:t>
      </w:r>
      <w:r w:rsidR="00B31F56" w:rsidRPr="00C51757">
        <w:rPr>
          <w:rFonts w:ascii="Arial" w:hAnsi="Arial" w:cs="Arial"/>
          <w:sz w:val="24"/>
          <w:szCs w:val="24"/>
        </w:rPr>
        <w:t xml:space="preserve">la </w:t>
      </w:r>
      <w:r w:rsidR="00B31F56" w:rsidRPr="00C51757">
        <w:rPr>
          <w:rFonts w:ascii="Arial" w:hAnsi="Arial" w:cs="Arial"/>
          <w:i/>
          <w:iCs/>
          <w:sz w:val="24"/>
          <w:szCs w:val="24"/>
        </w:rPr>
        <w:t>actora</w:t>
      </w:r>
      <w:r w:rsidR="00843A0E" w:rsidRPr="00C51757">
        <w:rPr>
          <w:rFonts w:ascii="Arial" w:hAnsi="Arial" w:cs="Arial"/>
          <w:sz w:val="24"/>
          <w:szCs w:val="24"/>
        </w:rPr>
        <w:t xml:space="preserve">, lo que trae como consecuencia </w:t>
      </w:r>
      <w:r w:rsidR="003051BE" w:rsidRPr="00C51757">
        <w:rPr>
          <w:rFonts w:ascii="Arial" w:hAnsi="Arial" w:cs="Arial"/>
          <w:sz w:val="24"/>
          <w:szCs w:val="24"/>
        </w:rPr>
        <w:t xml:space="preserve">que </w:t>
      </w:r>
      <w:r w:rsidR="00843A0E" w:rsidRPr="00C51757">
        <w:rPr>
          <w:rFonts w:ascii="Arial" w:hAnsi="Arial" w:cs="Arial"/>
          <w:sz w:val="24"/>
          <w:szCs w:val="24"/>
        </w:rPr>
        <w:t xml:space="preserve">se </w:t>
      </w:r>
      <w:r w:rsidR="00D274B9" w:rsidRPr="00C51757">
        <w:rPr>
          <w:rFonts w:ascii="Arial" w:hAnsi="Arial" w:cs="Arial"/>
          <w:sz w:val="24"/>
          <w:szCs w:val="24"/>
        </w:rPr>
        <w:t>ordene su plena restitución.</w:t>
      </w:r>
    </w:p>
    <w:p w14:paraId="2D92982C" w14:textId="79949BE4" w:rsidR="009964C3" w:rsidRPr="00C93C20" w:rsidRDefault="00EA67D0" w:rsidP="00293196">
      <w:pPr>
        <w:pStyle w:val="Normal0"/>
        <w:spacing w:before="280" w:after="280" w:line="360" w:lineRule="auto"/>
        <w:jc w:val="center"/>
        <w:outlineLvl w:val="0"/>
        <w:rPr>
          <w:rFonts w:ascii="Arial" w:eastAsia="Arial" w:hAnsi="Arial" w:cs="Arial"/>
          <w:b/>
          <w:bCs/>
          <w:sz w:val="24"/>
          <w:szCs w:val="24"/>
        </w:rPr>
      </w:pPr>
      <w:bookmarkStart w:id="16" w:name="_Toc227243581"/>
      <w:r w:rsidRPr="00C93C20">
        <w:rPr>
          <w:rFonts w:ascii="Arial" w:eastAsia="Arial" w:hAnsi="Arial" w:cs="Arial"/>
          <w:b/>
          <w:bCs/>
          <w:sz w:val="24"/>
          <w:szCs w:val="24"/>
        </w:rPr>
        <w:t>VI</w:t>
      </w:r>
      <w:r w:rsidR="00A77767">
        <w:rPr>
          <w:rFonts w:ascii="Arial" w:eastAsia="Arial" w:hAnsi="Arial" w:cs="Arial"/>
          <w:b/>
          <w:bCs/>
          <w:sz w:val="24"/>
          <w:szCs w:val="24"/>
        </w:rPr>
        <w:t>I</w:t>
      </w:r>
      <w:r w:rsidRPr="00C93C20">
        <w:rPr>
          <w:rFonts w:ascii="Arial" w:eastAsia="Arial" w:hAnsi="Arial" w:cs="Arial"/>
          <w:b/>
          <w:bCs/>
          <w:sz w:val="24"/>
          <w:szCs w:val="24"/>
        </w:rPr>
        <w:t xml:space="preserve">. </w:t>
      </w:r>
      <w:r w:rsidR="004E3709" w:rsidRPr="00C93C20">
        <w:rPr>
          <w:rFonts w:ascii="Arial" w:eastAsia="Arial" w:hAnsi="Arial" w:cs="Arial"/>
          <w:b/>
          <w:bCs/>
          <w:sz w:val="24"/>
          <w:szCs w:val="24"/>
        </w:rPr>
        <w:t>EFECTOS</w:t>
      </w:r>
      <w:bookmarkEnd w:id="16"/>
    </w:p>
    <w:p w14:paraId="4B43E87C" w14:textId="69EE20D3" w:rsidR="007F6859" w:rsidRPr="00C93C20" w:rsidRDefault="00293196" w:rsidP="00012A7F">
      <w:pPr>
        <w:spacing w:before="100" w:beforeAutospacing="1" w:after="100" w:afterAutospacing="1" w:line="360" w:lineRule="auto"/>
        <w:jc w:val="both"/>
        <w:rPr>
          <w:rFonts w:ascii="Arial" w:hAnsi="Arial" w:cs="Arial"/>
          <w:bCs/>
          <w:sz w:val="24"/>
          <w:szCs w:val="24"/>
          <w:lang w:val="es-ES_tradnl"/>
        </w:rPr>
      </w:pPr>
      <w:r w:rsidRPr="00C93C20">
        <w:rPr>
          <w:rFonts w:ascii="Arial" w:hAnsi="Arial" w:cs="Arial"/>
          <w:sz w:val="24"/>
          <w:szCs w:val="24"/>
        </w:rPr>
        <w:t xml:space="preserve">En consecuencia, al haber resultado parcialmente fundado el agravio respecto </w:t>
      </w:r>
      <w:r w:rsidR="00A77463" w:rsidRPr="00C93C20">
        <w:rPr>
          <w:rFonts w:ascii="Arial" w:hAnsi="Arial" w:cs="Arial"/>
          <w:sz w:val="24"/>
          <w:szCs w:val="24"/>
        </w:rPr>
        <w:t>de</w:t>
      </w:r>
      <w:r w:rsidRPr="00C93C20">
        <w:rPr>
          <w:rFonts w:ascii="Arial" w:hAnsi="Arial" w:cs="Arial"/>
          <w:sz w:val="24"/>
          <w:szCs w:val="24"/>
        </w:rPr>
        <w:t xml:space="preserve"> la omisión del pago del aguinaldo y fundado el de la omisión de pagar la prima vacacional, ambos correspondientes al ejercicio fiscal dos mil veinticinco, </w:t>
      </w:r>
      <w:r w:rsidRPr="00C93C20">
        <w:rPr>
          <w:rFonts w:ascii="Arial" w:hAnsi="Arial" w:cs="Arial"/>
          <w:bCs/>
          <w:sz w:val="24"/>
          <w:szCs w:val="24"/>
          <w:lang w:val="es-ES_tradnl"/>
        </w:rPr>
        <w:t xml:space="preserve">este </w:t>
      </w:r>
      <w:r w:rsidRPr="00C93C20">
        <w:rPr>
          <w:rFonts w:ascii="Arial" w:hAnsi="Arial" w:cs="Arial"/>
          <w:bCs/>
          <w:i/>
          <w:iCs/>
          <w:sz w:val="24"/>
          <w:szCs w:val="24"/>
          <w:lang w:val="es-ES_tradnl"/>
        </w:rPr>
        <w:t>Tribunal</w:t>
      </w:r>
      <w:r w:rsidRPr="00C93C20">
        <w:rPr>
          <w:rFonts w:ascii="Arial" w:hAnsi="Arial" w:cs="Arial"/>
          <w:bCs/>
          <w:sz w:val="24"/>
          <w:szCs w:val="24"/>
          <w:lang w:val="es-ES_tradnl"/>
        </w:rPr>
        <w:t xml:space="preserve"> determina </w:t>
      </w:r>
      <w:r w:rsidR="003B0018" w:rsidRPr="00C93C20">
        <w:rPr>
          <w:rFonts w:ascii="Arial" w:eastAsiaTheme="minorEastAsia" w:hAnsi="Arial" w:cs="Arial"/>
          <w:sz w:val="24"/>
          <w:szCs w:val="24"/>
          <w:lang w:val="es-ES_tradnl"/>
        </w:rPr>
        <w:t xml:space="preserve">ordenar al </w:t>
      </w:r>
      <w:r w:rsidR="003B0018" w:rsidRPr="00C93C20">
        <w:rPr>
          <w:rFonts w:ascii="Arial" w:eastAsiaTheme="minorEastAsia" w:hAnsi="Arial" w:cs="Arial"/>
          <w:i/>
          <w:iCs/>
          <w:sz w:val="24"/>
          <w:szCs w:val="24"/>
          <w:lang w:val="es-ES_tradnl"/>
        </w:rPr>
        <w:t>Ayuntamiento</w:t>
      </w:r>
      <w:r w:rsidR="003B0018" w:rsidRPr="00C93C20">
        <w:rPr>
          <w:rFonts w:ascii="Arial" w:eastAsiaTheme="minorEastAsia" w:hAnsi="Arial" w:cs="Arial"/>
          <w:sz w:val="24"/>
          <w:szCs w:val="24"/>
          <w:lang w:val="es-ES_tradnl"/>
        </w:rPr>
        <w:t xml:space="preserve">, por conducto del </w:t>
      </w:r>
      <w:r w:rsidR="003B0018" w:rsidRPr="00C93C20">
        <w:rPr>
          <w:rFonts w:ascii="Arial" w:eastAsiaTheme="minorEastAsia" w:hAnsi="Arial" w:cs="Arial"/>
          <w:b/>
          <w:bCs/>
          <w:sz w:val="24"/>
          <w:szCs w:val="24"/>
          <w:lang w:val="es-ES_tradnl"/>
        </w:rPr>
        <w:t xml:space="preserve">Presidente </w:t>
      </w:r>
      <w:r w:rsidR="003B0018" w:rsidRPr="00C93C20">
        <w:rPr>
          <w:rFonts w:ascii="Arial" w:hAnsi="Arial" w:cs="Arial"/>
          <w:b/>
          <w:bCs/>
          <w:sz w:val="24"/>
          <w:szCs w:val="24"/>
          <w:lang w:val="es-ES_tradnl"/>
        </w:rPr>
        <w:t>Municipal,</w:t>
      </w:r>
      <w:r w:rsidR="003B0018" w:rsidRPr="00C93C20">
        <w:rPr>
          <w:rFonts w:ascii="Arial" w:hAnsi="Arial" w:cs="Arial"/>
          <w:bCs/>
          <w:sz w:val="24"/>
          <w:szCs w:val="24"/>
          <w:lang w:val="es-ES_tradnl"/>
        </w:rPr>
        <w:t xml:space="preserve"> al ser el </w:t>
      </w:r>
      <w:r w:rsidR="003B0018" w:rsidRPr="00C93C20">
        <w:rPr>
          <w:rFonts w:ascii="Arial" w:hAnsi="Arial" w:cs="Arial"/>
          <w:sz w:val="24"/>
          <w:szCs w:val="24"/>
        </w:rPr>
        <w:t xml:space="preserve">representante y responsable directo del gobierno y de la </w:t>
      </w:r>
      <w:r w:rsidR="003B0018" w:rsidRPr="00C93C20">
        <w:rPr>
          <w:rFonts w:ascii="Arial" w:hAnsi="Arial" w:cs="Arial"/>
          <w:sz w:val="24"/>
          <w:szCs w:val="24"/>
        </w:rPr>
        <w:lastRenderedPageBreak/>
        <w:t>administración pública municipal</w:t>
      </w:r>
      <w:r w:rsidR="003B0018" w:rsidRPr="00C93C20">
        <w:rPr>
          <w:rStyle w:val="Refdenotaalpie"/>
          <w:rFonts w:ascii="Arial" w:hAnsi="Arial" w:cs="Arial"/>
          <w:sz w:val="24"/>
          <w:szCs w:val="24"/>
        </w:rPr>
        <w:footnoteReference w:id="51"/>
      </w:r>
      <w:r w:rsidR="003B0018" w:rsidRPr="00C93C20">
        <w:rPr>
          <w:rFonts w:ascii="Arial" w:hAnsi="Arial" w:cs="Arial"/>
          <w:sz w:val="24"/>
          <w:szCs w:val="24"/>
        </w:rPr>
        <w:t xml:space="preserve">, así como </w:t>
      </w:r>
      <w:r w:rsidR="003B0018" w:rsidRPr="00C93C20">
        <w:rPr>
          <w:rFonts w:ascii="Arial" w:hAnsi="Arial" w:cs="Arial"/>
          <w:b/>
          <w:bCs/>
          <w:sz w:val="24"/>
          <w:szCs w:val="24"/>
        </w:rPr>
        <w:t>a la Tesorera Municipal</w:t>
      </w:r>
      <w:r w:rsidR="003B0018" w:rsidRPr="00C93C20">
        <w:rPr>
          <w:rFonts w:ascii="Arial" w:hAnsi="Arial" w:cs="Arial"/>
          <w:sz w:val="24"/>
          <w:szCs w:val="24"/>
        </w:rPr>
        <w:t>,</w:t>
      </w:r>
      <w:r w:rsidR="003B0018" w:rsidRPr="00C93C20">
        <w:rPr>
          <w:rFonts w:ascii="Arial" w:hAnsi="Arial" w:cs="Arial"/>
          <w:b/>
          <w:sz w:val="24"/>
          <w:szCs w:val="24"/>
          <w:lang w:val="es-ES_tradnl"/>
        </w:rPr>
        <w:t xml:space="preserve"> </w:t>
      </w:r>
      <w:r w:rsidR="003B0018" w:rsidRPr="00C93C20">
        <w:rPr>
          <w:rFonts w:ascii="Arial" w:hAnsi="Arial" w:cs="Arial"/>
          <w:bCs/>
          <w:sz w:val="24"/>
          <w:szCs w:val="24"/>
          <w:lang w:val="es-ES_tradnl"/>
        </w:rPr>
        <w:t xml:space="preserve">realizar el pago de las siguientes cantidades a favor de la </w:t>
      </w:r>
      <w:r w:rsidR="003B0018" w:rsidRPr="00C93C20">
        <w:rPr>
          <w:rFonts w:ascii="Arial" w:hAnsi="Arial" w:cs="Arial"/>
          <w:bCs/>
          <w:i/>
          <w:iCs/>
          <w:sz w:val="24"/>
          <w:szCs w:val="24"/>
          <w:lang w:val="es-ES_tradnl"/>
        </w:rPr>
        <w:t>actora</w:t>
      </w:r>
      <w:r w:rsidR="003B0018" w:rsidRPr="00C93C20">
        <w:rPr>
          <w:rFonts w:ascii="Arial" w:hAnsi="Arial" w:cs="Arial"/>
          <w:bCs/>
          <w:sz w:val="24"/>
          <w:szCs w:val="24"/>
          <w:lang w:val="es-ES_tradnl"/>
        </w:rPr>
        <w:t>:</w:t>
      </w:r>
    </w:p>
    <w:tbl>
      <w:tblPr>
        <w:tblStyle w:val="Tablaconcuadrcula"/>
        <w:tblW w:w="5000" w:type="pct"/>
        <w:tblLook w:val="04A0" w:firstRow="1" w:lastRow="0" w:firstColumn="1" w:lastColumn="0" w:noHBand="0" w:noVBand="1"/>
      </w:tblPr>
      <w:tblGrid>
        <w:gridCol w:w="317"/>
        <w:gridCol w:w="1071"/>
        <w:gridCol w:w="3805"/>
        <w:gridCol w:w="3635"/>
      </w:tblGrid>
      <w:tr w:rsidR="00012A7F" w:rsidRPr="00C93C20" w14:paraId="0324044C" w14:textId="77777777" w:rsidTr="00CA3B87">
        <w:tc>
          <w:tcPr>
            <w:tcW w:w="238" w:type="pct"/>
            <w:shd w:val="clear" w:color="auto" w:fill="D9F2D0" w:themeFill="accent6" w:themeFillTint="33"/>
            <w:vAlign w:val="center"/>
          </w:tcPr>
          <w:p w14:paraId="1CAA0AB2" w14:textId="7900A039" w:rsidR="007F6859" w:rsidRPr="00C93C20" w:rsidRDefault="007F6859" w:rsidP="007F6859">
            <w:pPr>
              <w:spacing w:before="120" w:after="120" w:line="240" w:lineRule="auto"/>
              <w:jc w:val="center"/>
              <w:rPr>
                <w:rFonts w:ascii="Arial" w:hAnsi="Arial" w:cs="Arial"/>
                <w:b/>
                <w:lang w:val="es-ES_tradnl"/>
              </w:rPr>
            </w:pPr>
            <w:r w:rsidRPr="00C93C20">
              <w:rPr>
                <w:rFonts w:ascii="Arial" w:hAnsi="Arial" w:cs="Arial"/>
                <w:b/>
                <w:lang w:val="es-ES_tradnl"/>
              </w:rPr>
              <w:t>#</w:t>
            </w:r>
          </w:p>
        </w:tc>
        <w:tc>
          <w:tcPr>
            <w:tcW w:w="548" w:type="pct"/>
            <w:shd w:val="clear" w:color="auto" w:fill="D9F2D0" w:themeFill="accent6" w:themeFillTint="33"/>
            <w:vAlign w:val="center"/>
          </w:tcPr>
          <w:p w14:paraId="4269074F" w14:textId="0E2E389C" w:rsidR="007F6859" w:rsidRPr="00C93C20" w:rsidRDefault="007F6859" w:rsidP="007F6859">
            <w:pPr>
              <w:spacing w:before="120" w:after="120" w:line="240" w:lineRule="auto"/>
              <w:jc w:val="center"/>
              <w:rPr>
                <w:rFonts w:ascii="Arial" w:hAnsi="Arial" w:cs="Arial"/>
                <w:b/>
                <w:lang w:val="es-ES_tradnl"/>
              </w:rPr>
            </w:pPr>
            <w:r w:rsidRPr="00C93C20">
              <w:rPr>
                <w:rFonts w:ascii="Arial" w:hAnsi="Arial" w:cs="Arial"/>
                <w:b/>
                <w:lang w:val="es-ES_tradnl"/>
              </w:rPr>
              <w:t>Concepto</w:t>
            </w:r>
          </w:p>
        </w:tc>
        <w:tc>
          <w:tcPr>
            <w:tcW w:w="2155" w:type="pct"/>
            <w:shd w:val="clear" w:color="auto" w:fill="D9F2D0" w:themeFill="accent6" w:themeFillTint="33"/>
            <w:vAlign w:val="center"/>
          </w:tcPr>
          <w:p w14:paraId="524A47D3" w14:textId="1B9739FC" w:rsidR="007F6859" w:rsidRPr="00C93C20" w:rsidRDefault="007F6859" w:rsidP="007F6859">
            <w:pPr>
              <w:spacing w:before="120" w:after="120" w:line="240" w:lineRule="auto"/>
              <w:jc w:val="center"/>
              <w:rPr>
                <w:rFonts w:ascii="Arial" w:hAnsi="Arial" w:cs="Arial"/>
                <w:b/>
                <w:lang w:val="es-ES_tradnl"/>
              </w:rPr>
            </w:pPr>
            <w:r w:rsidRPr="00C93C20">
              <w:rPr>
                <w:rFonts w:ascii="Arial" w:hAnsi="Arial" w:cs="Arial"/>
                <w:b/>
                <w:lang w:val="es-ES_tradnl"/>
              </w:rPr>
              <w:t>Importe con n</w:t>
            </w:r>
            <w:r w:rsidR="00012A7F" w:rsidRPr="00C93C20">
              <w:rPr>
                <w:rFonts w:ascii="Arial" w:hAnsi="Arial" w:cs="Arial"/>
                <w:b/>
                <w:lang w:val="es-ES_tradnl"/>
              </w:rPr>
              <w:t>ú</w:t>
            </w:r>
            <w:r w:rsidRPr="00C93C20">
              <w:rPr>
                <w:rFonts w:ascii="Arial" w:hAnsi="Arial" w:cs="Arial"/>
                <w:b/>
                <w:lang w:val="es-ES_tradnl"/>
              </w:rPr>
              <w:t>mero</w:t>
            </w:r>
          </w:p>
        </w:tc>
        <w:tc>
          <w:tcPr>
            <w:tcW w:w="2059" w:type="pct"/>
            <w:shd w:val="clear" w:color="auto" w:fill="D9F2D0" w:themeFill="accent6" w:themeFillTint="33"/>
            <w:vAlign w:val="center"/>
          </w:tcPr>
          <w:p w14:paraId="06B25999" w14:textId="12D81D7E" w:rsidR="007F6859" w:rsidRPr="00C93C20" w:rsidRDefault="007F6859" w:rsidP="007F6859">
            <w:pPr>
              <w:spacing w:before="120" w:after="120" w:line="240" w:lineRule="auto"/>
              <w:jc w:val="center"/>
              <w:rPr>
                <w:rFonts w:ascii="Arial" w:hAnsi="Arial" w:cs="Arial"/>
                <w:b/>
                <w:lang w:val="es-ES_tradnl"/>
              </w:rPr>
            </w:pPr>
            <w:r w:rsidRPr="00C93C20">
              <w:rPr>
                <w:rFonts w:ascii="Arial" w:hAnsi="Arial" w:cs="Arial"/>
                <w:b/>
                <w:lang w:val="es-ES_tradnl"/>
              </w:rPr>
              <w:t>Importe con letra</w:t>
            </w:r>
          </w:p>
        </w:tc>
      </w:tr>
      <w:tr w:rsidR="00012A7F" w:rsidRPr="00C93C20" w14:paraId="35E2698D" w14:textId="77777777" w:rsidTr="00CA3B87">
        <w:tc>
          <w:tcPr>
            <w:tcW w:w="238" w:type="pct"/>
          </w:tcPr>
          <w:p w14:paraId="17C5968D" w14:textId="67657EAF" w:rsidR="007F6859" w:rsidRPr="00C93C20" w:rsidRDefault="007F6859" w:rsidP="00012A7F">
            <w:pPr>
              <w:spacing w:before="120" w:after="120" w:line="240" w:lineRule="auto"/>
              <w:jc w:val="both"/>
              <w:rPr>
                <w:rFonts w:ascii="Arial" w:hAnsi="Arial" w:cs="Arial"/>
                <w:bCs/>
                <w:lang w:val="es-ES_tradnl"/>
              </w:rPr>
            </w:pPr>
            <w:r w:rsidRPr="00C93C20">
              <w:rPr>
                <w:rFonts w:ascii="Arial" w:hAnsi="Arial" w:cs="Arial"/>
                <w:bCs/>
                <w:lang w:val="es-ES_tradnl"/>
              </w:rPr>
              <w:t>1</w:t>
            </w:r>
          </w:p>
        </w:tc>
        <w:tc>
          <w:tcPr>
            <w:tcW w:w="548" w:type="pct"/>
          </w:tcPr>
          <w:p w14:paraId="122D68E2" w14:textId="77D85AA8" w:rsidR="007F6859" w:rsidRPr="00C93C20" w:rsidRDefault="007F6859" w:rsidP="00012A7F">
            <w:pPr>
              <w:spacing w:before="120" w:after="120" w:line="240" w:lineRule="auto"/>
              <w:jc w:val="both"/>
              <w:rPr>
                <w:rFonts w:ascii="Arial" w:hAnsi="Arial" w:cs="Arial"/>
                <w:bCs/>
                <w:lang w:val="es-ES_tradnl"/>
              </w:rPr>
            </w:pPr>
            <w:r w:rsidRPr="00C93C20">
              <w:rPr>
                <w:rFonts w:ascii="Arial" w:hAnsi="Arial" w:cs="Arial"/>
                <w:bCs/>
                <w:lang w:val="es-ES_tradnl"/>
              </w:rPr>
              <w:t>Aguinaldo (neto)</w:t>
            </w:r>
          </w:p>
        </w:tc>
        <w:tc>
          <w:tcPr>
            <w:tcW w:w="2155" w:type="pct"/>
            <w:vAlign w:val="center"/>
          </w:tcPr>
          <w:p w14:paraId="731D5F6B" w14:textId="74305352" w:rsidR="007F6859" w:rsidRPr="00BF5649" w:rsidRDefault="00BF5649" w:rsidP="00012A7F">
            <w:pPr>
              <w:spacing w:before="120" w:after="120" w:line="240" w:lineRule="auto"/>
              <w:jc w:val="center"/>
              <w:rPr>
                <w:rFonts w:ascii="Arial" w:hAnsi="Arial" w:cs="Arial"/>
                <w:b/>
                <w:strike/>
                <w:color w:val="FF0000"/>
                <w:highlight w:val="darkCyan"/>
                <w:lang w:val="es-ES_tradnl"/>
              </w:rPr>
            </w:pPr>
            <w:r w:rsidRPr="00BF5649">
              <w:rPr>
                <w:rFonts w:ascii="Arial" w:hAnsi="Arial" w:cs="Arial"/>
                <w:b/>
                <w:color w:val="FFFFFF"/>
                <w:highlight w:val="darkCyan"/>
                <w:lang w:val="es-ES_tradnl"/>
              </w:rPr>
              <w:t>[No.33]_</w:t>
            </w:r>
            <w:proofErr w:type="spellStart"/>
            <w:r w:rsidRPr="00BF5649">
              <w:rPr>
                <w:rFonts w:ascii="Arial" w:hAnsi="Arial" w:cs="Arial"/>
                <w:b/>
                <w:color w:val="FFFFFF"/>
                <w:highlight w:val="darkCyan"/>
                <w:lang w:val="es-ES_tradnl"/>
              </w:rPr>
              <w:t>ELIMINADOS_los_ingresos</w:t>
            </w:r>
            <w:proofErr w:type="spellEnd"/>
            <w:proofErr w:type="gramStart"/>
            <w:r w:rsidRPr="00BF5649">
              <w:rPr>
                <w:rFonts w:ascii="Arial" w:hAnsi="Arial" w:cs="Arial"/>
                <w:b/>
                <w:color w:val="FFFFFF"/>
                <w:highlight w:val="darkCyan"/>
                <w:lang w:val="es-ES_tradnl"/>
              </w:rPr>
              <w:t>_[</w:t>
            </w:r>
            <w:proofErr w:type="gramEnd"/>
            <w:r w:rsidRPr="00BF5649">
              <w:rPr>
                <w:rFonts w:ascii="Arial" w:hAnsi="Arial" w:cs="Arial"/>
                <w:b/>
                <w:color w:val="FFFFFF"/>
                <w:highlight w:val="darkCyan"/>
                <w:lang w:val="es-ES_tradnl"/>
              </w:rPr>
              <w:t>119]</w:t>
            </w:r>
          </w:p>
        </w:tc>
        <w:tc>
          <w:tcPr>
            <w:tcW w:w="2059" w:type="pct"/>
            <w:vAlign w:val="center"/>
          </w:tcPr>
          <w:p w14:paraId="48E28A5A" w14:textId="08DDCD1C" w:rsidR="007F6859" w:rsidRPr="00BF5649" w:rsidRDefault="00BF5649" w:rsidP="007C2C13">
            <w:pPr>
              <w:spacing w:before="120" w:after="120" w:line="240" w:lineRule="auto"/>
              <w:jc w:val="both"/>
              <w:rPr>
                <w:rFonts w:ascii="Arial" w:hAnsi="Arial" w:cs="Arial"/>
                <w:bCs/>
                <w:strike/>
                <w:color w:val="FF0000"/>
                <w:highlight w:val="darkCyan"/>
                <w:lang w:val="es-ES_tradnl"/>
              </w:rPr>
            </w:pPr>
            <w:r w:rsidRPr="00BF5649">
              <w:rPr>
                <w:rFonts w:ascii="Arial" w:hAnsi="Arial" w:cs="Arial"/>
                <w:bCs/>
                <w:color w:val="FFFFFF"/>
                <w:highlight w:val="darkCyan"/>
                <w:lang w:val="es-ES_tradnl"/>
              </w:rPr>
              <w:t>[No.34]_</w:t>
            </w:r>
            <w:proofErr w:type="spellStart"/>
            <w:r w:rsidRPr="00BF5649">
              <w:rPr>
                <w:rFonts w:ascii="Arial" w:hAnsi="Arial" w:cs="Arial"/>
                <w:bCs/>
                <w:color w:val="FFFFFF"/>
                <w:highlight w:val="darkCyan"/>
                <w:lang w:val="es-ES_tradnl"/>
              </w:rPr>
              <w:t>ELIMINADOS_los_ingresos</w:t>
            </w:r>
            <w:proofErr w:type="spellEnd"/>
            <w:proofErr w:type="gramStart"/>
            <w:r w:rsidRPr="00BF5649">
              <w:rPr>
                <w:rFonts w:ascii="Arial" w:hAnsi="Arial" w:cs="Arial"/>
                <w:bCs/>
                <w:color w:val="FFFFFF"/>
                <w:highlight w:val="darkCyan"/>
                <w:lang w:val="es-ES_tradnl"/>
              </w:rPr>
              <w:t>_[</w:t>
            </w:r>
            <w:proofErr w:type="gramEnd"/>
            <w:r w:rsidRPr="00BF5649">
              <w:rPr>
                <w:rFonts w:ascii="Arial" w:hAnsi="Arial" w:cs="Arial"/>
                <w:bCs/>
                <w:color w:val="FFFFFF"/>
                <w:highlight w:val="darkCyan"/>
                <w:lang w:val="es-ES_tradnl"/>
              </w:rPr>
              <w:t>119]</w:t>
            </w:r>
          </w:p>
        </w:tc>
      </w:tr>
      <w:tr w:rsidR="00012A7F" w:rsidRPr="00C93C20" w14:paraId="36C3E28D" w14:textId="77777777" w:rsidTr="00CA3B87">
        <w:tc>
          <w:tcPr>
            <w:tcW w:w="238" w:type="pct"/>
          </w:tcPr>
          <w:p w14:paraId="49F80B4E" w14:textId="3BB9DE22" w:rsidR="007F6859" w:rsidRPr="00C93C20" w:rsidRDefault="007F6859" w:rsidP="00012A7F">
            <w:pPr>
              <w:spacing w:before="120" w:after="120" w:line="240" w:lineRule="auto"/>
              <w:jc w:val="both"/>
              <w:rPr>
                <w:rFonts w:ascii="Arial" w:hAnsi="Arial" w:cs="Arial"/>
                <w:bCs/>
                <w:lang w:val="es-ES_tradnl"/>
              </w:rPr>
            </w:pPr>
            <w:r w:rsidRPr="00C93C20">
              <w:rPr>
                <w:rFonts w:ascii="Arial" w:hAnsi="Arial" w:cs="Arial"/>
                <w:bCs/>
                <w:lang w:val="es-ES_tradnl"/>
              </w:rPr>
              <w:t>2</w:t>
            </w:r>
          </w:p>
        </w:tc>
        <w:tc>
          <w:tcPr>
            <w:tcW w:w="548" w:type="pct"/>
          </w:tcPr>
          <w:p w14:paraId="4BD69B4F" w14:textId="7FE7253A" w:rsidR="007F6859" w:rsidRPr="00C93C20" w:rsidRDefault="007F6859" w:rsidP="00012A7F">
            <w:pPr>
              <w:spacing w:before="120" w:after="120" w:line="240" w:lineRule="auto"/>
              <w:jc w:val="both"/>
              <w:rPr>
                <w:rFonts w:ascii="Arial" w:hAnsi="Arial" w:cs="Arial"/>
                <w:bCs/>
                <w:lang w:val="es-ES_tradnl"/>
              </w:rPr>
            </w:pPr>
            <w:r w:rsidRPr="00C93C20">
              <w:rPr>
                <w:rFonts w:ascii="Arial" w:hAnsi="Arial" w:cs="Arial"/>
                <w:bCs/>
                <w:lang w:val="es-ES_tradnl"/>
              </w:rPr>
              <w:t>Prima vacacional (brut</w:t>
            </w:r>
            <w:r w:rsidR="007976D1" w:rsidRPr="00C93C20">
              <w:rPr>
                <w:rFonts w:ascii="Arial" w:hAnsi="Arial" w:cs="Arial"/>
                <w:bCs/>
                <w:lang w:val="es-ES_tradnl"/>
              </w:rPr>
              <w:t>o</w:t>
            </w:r>
            <w:r w:rsidRPr="00C93C20">
              <w:rPr>
                <w:rFonts w:ascii="Arial" w:hAnsi="Arial" w:cs="Arial"/>
                <w:bCs/>
                <w:lang w:val="es-ES_tradnl"/>
              </w:rPr>
              <w:t>)</w:t>
            </w:r>
          </w:p>
        </w:tc>
        <w:tc>
          <w:tcPr>
            <w:tcW w:w="2155" w:type="pct"/>
            <w:vAlign w:val="center"/>
          </w:tcPr>
          <w:p w14:paraId="0310F5BA" w14:textId="1C4A1208" w:rsidR="007F6859" w:rsidRPr="00BF5649" w:rsidRDefault="00BF5649" w:rsidP="00012A7F">
            <w:pPr>
              <w:spacing w:before="120" w:after="120" w:line="240" w:lineRule="auto"/>
              <w:jc w:val="center"/>
              <w:rPr>
                <w:rFonts w:ascii="Arial" w:hAnsi="Arial" w:cs="Arial"/>
                <w:bCs/>
                <w:strike/>
                <w:color w:val="FF0000"/>
                <w:highlight w:val="darkCyan"/>
                <w:lang w:val="es-ES_tradnl"/>
              </w:rPr>
            </w:pPr>
            <w:r w:rsidRPr="00BF5649">
              <w:rPr>
                <w:rFonts w:ascii="Arial" w:hAnsi="Arial" w:cs="Arial"/>
                <w:b/>
                <w:bCs/>
                <w:color w:val="FFFFFF"/>
                <w:sz w:val="20"/>
                <w:szCs w:val="20"/>
                <w:highlight w:val="darkCyan"/>
              </w:rPr>
              <w:t>[No.35]_</w:t>
            </w:r>
            <w:proofErr w:type="spellStart"/>
            <w:r w:rsidRPr="00BF5649">
              <w:rPr>
                <w:rFonts w:ascii="Arial" w:hAnsi="Arial" w:cs="Arial"/>
                <w:b/>
                <w:bCs/>
                <w:color w:val="FFFFFF"/>
                <w:sz w:val="20"/>
                <w:szCs w:val="20"/>
                <w:highlight w:val="darkCyan"/>
              </w:rPr>
              <w:t>ELIMINADOS_los_ingresos</w:t>
            </w:r>
            <w:proofErr w:type="spellEnd"/>
            <w:proofErr w:type="gramStart"/>
            <w:r w:rsidRPr="00BF5649">
              <w:rPr>
                <w:rFonts w:ascii="Arial" w:hAnsi="Arial" w:cs="Arial"/>
                <w:b/>
                <w:bCs/>
                <w:color w:val="FFFFFF"/>
                <w:sz w:val="20"/>
                <w:szCs w:val="20"/>
                <w:highlight w:val="darkCyan"/>
              </w:rPr>
              <w:t>_[</w:t>
            </w:r>
            <w:proofErr w:type="gramEnd"/>
            <w:r w:rsidRPr="00BF5649">
              <w:rPr>
                <w:rFonts w:ascii="Arial" w:hAnsi="Arial" w:cs="Arial"/>
                <w:b/>
                <w:bCs/>
                <w:color w:val="FFFFFF"/>
                <w:sz w:val="20"/>
                <w:szCs w:val="20"/>
                <w:highlight w:val="darkCyan"/>
              </w:rPr>
              <w:t>119]</w:t>
            </w:r>
          </w:p>
        </w:tc>
        <w:tc>
          <w:tcPr>
            <w:tcW w:w="2059" w:type="pct"/>
            <w:vAlign w:val="center"/>
          </w:tcPr>
          <w:p w14:paraId="3CAF93BF" w14:textId="53032E2B" w:rsidR="007F6859" w:rsidRPr="00BF5649" w:rsidRDefault="00BF5649" w:rsidP="007C2C13">
            <w:pPr>
              <w:spacing w:before="120" w:after="120" w:line="240" w:lineRule="auto"/>
              <w:jc w:val="both"/>
              <w:rPr>
                <w:rFonts w:ascii="Arial" w:hAnsi="Arial" w:cs="Arial"/>
                <w:bCs/>
                <w:strike/>
                <w:color w:val="FF0000"/>
                <w:highlight w:val="darkCyan"/>
                <w:lang w:val="es-ES_tradnl"/>
              </w:rPr>
            </w:pPr>
            <w:r w:rsidRPr="00BF5649">
              <w:rPr>
                <w:rFonts w:ascii="Arial" w:hAnsi="Arial" w:cs="Arial"/>
                <w:bCs/>
                <w:color w:val="FFFFFF"/>
                <w:highlight w:val="darkCyan"/>
                <w:lang w:val="es-ES_tradnl"/>
              </w:rPr>
              <w:t>[No.36]_</w:t>
            </w:r>
            <w:proofErr w:type="spellStart"/>
            <w:r w:rsidRPr="00BF5649">
              <w:rPr>
                <w:rFonts w:ascii="Arial" w:hAnsi="Arial" w:cs="Arial"/>
                <w:bCs/>
                <w:color w:val="FFFFFF"/>
                <w:highlight w:val="darkCyan"/>
                <w:lang w:val="es-ES_tradnl"/>
              </w:rPr>
              <w:t>ELIMINADOS_los_ingresos</w:t>
            </w:r>
            <w:proofErr w:type="spellEnd"/>
            <w:proofErr w:type="gramStart"/>
            <w:r w:rsidRPr="00BF5649">
              <w:rPr>
                <w:rFonts w:ascii="Arial" w:hAnsi="Arial" w:cs="Arial"/>
                <w:bCs/>
                <w:color w:val="FFFFFF"/>
                <w:highlight w:val="darkCyan"/>
                <w:lang w:val="es-ES_tradnl"/>
              </w:rPr>
              <w:t>_[</w:t>
            </w:r>
            <w:proofErr w:type="gramEnd"/>
            <w:r w:rsidRPr="00BF5649">
              <w:rPr>
                <w:rFonts w:ascii="Arial" w:hAnsi="Arial" w:cs="Arial"/>
                <w:bCs/>
                <w:color w:val="FFFFFF"/>
                <w:highlight w:val="darkCyan"/>
                <w:lang w:val="es-ES_tradnl"/>
              </w:rPr>
              <w:t>119]</w:t>
            </w:r>
          </w:p>
        </w:tc>
      </w:tr>
    </w:tbl>
    <w:p w14:paraId="12D6BCC9" w14:textId="77777777" w:rsidR="00012A7F" w:rsidRPr="00C93C20" w:rsidRDefault="00012A7F" w:rsidP="00012A7F">
      <w:pPr>
        <w:spacing w:after="0" w:line="360" w:lineRule="auto"/>
        <w:jc w:val="both"/>
        <w:rPr>
          <w:rFonts w:ascii="Arial" w:hAnsi="Arial" w:cs="Arial"/>
          <w:bCs/>
          <w:sz w:val="24"/>
          <w:szCs w:val="24"/>
          <w:lang w:val="es-ES_tradnl"/>
        </w:rPr>
      </w:pPr>
    </w:p>
    <w:p w14:paraId="7F63486A" w14:textId="22C01E91" w:rsidR="00012A7F" w:rsidRPr="00BC6639" w:rsidRDefault="00012A7F" w:rsidP="003B0018">
      <w:pPr>
        <w:spacing w:after="100" w:afterAutospacing="1" w:line="360" w:lineRule="auto"/>
        <w:jc w:val="both"/>
        <w:rPr>
          <w:rFonts w:ascii="Arial" w:hAnsi="Arial" w:cs="Arial"/>
          <w:sz w:val="24"/>
          <w:szCs w:val="24"/>
        </w:rPr>
      </w:pPr>
      <w:r w:rsidRPr="00C93C20">
        <w:rPr>
          <w:rFonts w:ascii="Arial" w:hAnsi="Arial" w:cs="Arial"/>
          <w:bCs/>
          <w:sz w:val="24"/>
          <w:szCs w:val="24"/>
          <w:lang w:val="es-ES_tradnl"/>
        </w:rPr>
        <w:t xml:space="preserve">En el entendido de que, en caso de que </w:t>
      </w:r>
      <w:r w:rsidRPr="00C93C20">
        <w:rPr>
          <w:rFonts w:ascii="Arial" w:hAnsi="Arial" w:cs="Arial"/>
          <w:sz w:val="24"/>
          <w:szCs w:val="24"/>
        </w:rPr>
        <w:t xml:space="preserve">la remuneración correspondiente a la prima vacacional sea sujeta de la retención del Impuesto Sobre la Renta (ISR), se deberán girar las instrucciones respectivas a la Tesorería Municipal del </w:t>
      </w:r>
      <w:r w:rsidRPr="00C93C20">
        <w:rPr>
          <w:rFonts w:ascii="Arial" w:hAnsi="Arial" w:cs="Arial"/>
          <w:i/>
          <w:iCs/>
          <w:sz w:val="24"/>
          <w:szCs w:val="24"/>
        </w:rPr>
        <w:t>Ayuntamiento</w:t>
      </w:r>
      <w:r w:rsidRPr="00C93C20">
        <w:rPr>
          <w:rFonts w:ascii="Arial" w:hAnsi="Arial" w:cs="Arial"/>
          <w:sz w:val="24"/>
          <w:szCs w:val="24"/>
        </w:rPr>
        <w:t xml:space="preserve"> a fin de retener el importe que corresponda, en términos de lo dispuesto en la Ley del Impuesto sobre la Renta.</w:t>
      </w:r>
    </w:p>
    <w:p w14:paraId="34ECC70D" w14:textId="53C62FB9" w:rsidR="00293196" w:rsidRPr="00293196" w:rsidRDefault="00293196" w:rsidP="00293196">
      <w:pPr>
        <w:spacing w:before="100" w:beforeAutospacing="1" w:after="100" w:afterAutospacing="1" w:line="360" w:lineRule="auto"/>
        <w:jc w:val="both"/>
        <w:rPr>
          <w:rFonts w:ascii="Arial" w:hAnsi="Arial" w:cs="Arial"/>
          <w:bCs/>
          <w:sz w:val="24"/>
          <w:szCs w:val="24"/>
          <w:lang w:val="es-ES_tradnl"/>
        </w:rPr>
      </w:pPr>
      <w:r w:rsidRPr="00293196">
        <w:rPr>
          <w:rFonts w:ascii="Arial" w:hAnsi="Arial" w:cs="Arial"/>
          <w:bCs/>
          <w:sz w:val="24"/>
          <w:szCs w:val="24"/>
          <w:lang w:val="es-ES_tradnl"/>
        </w:rPr>
        <w:t xml:space="preserve">Los referidos pagos deberán quedar realizados dentro de un plazo </w:t>
      </w:r>
      <w:r w:rsidRPr="00293196">
        <w:rPr>
          <w:rFonts w:ascii="Arial" w:hAnsi="Arial" w:cs="Arial"/>
          <w:b/>
          <w:sz w:val="24"/>
          <w:szCs w:val="24"/>
          <w:lang w:val="es-ES_tradnl"/>
        </w:rPr>
        <w:t xml:space="preserve">no mayor a </w:t>
      </w:r>
      <w:r w:rsidR="005B6DCA">
        <w:rPr>
          <w:rFonts w:ascii="Arial" w:hAnsi="Arial" w:cs="Arial"/>
          <w:b/>
          <w:sz w:val="24"/>
          <w:szCs w:val="24"/>
          <w:lang w:val="es-ES_tradnl"/>
        </w:rPr>
        <w:t>diez</w:t>
      </w:r>
      <w:r w:rsidRPr="00293196">
        <w:rPr>
          <w:rFonts w:ascii="Arial" w:hAnsi="Arial" w:cs="Arial"/>
          <w:b/>
          <w:sz w:val="24"/>
          <w:szCs w:val="24"/>
          <w:lang w:val="es-ES_tradnl"/>
        </w:rPr>
        <w:t xml:space="preserve"> días hábiles</w:t>
      </w:r>
      <w:r w:rsidRPr="00293196">
        <w:rPr>
          <w:rFonts w:ascii="Arial" w:hAnsi="Arial" w:cs="Arial"/>
          <w:bCs/>
          <w:sz w:val="24"/>
          <w:szCs w:val="24"/>
          <w:lang w:val="es-ES_tradnl"/>
        </w:rPr>
        <w:t>, contados a partir de que</w:t>
      </w:r>
      <w:r w:rsidR="00C0609C" w:rsidRPr="00446565">
        <w:rPr>
          <w:rFonts w:ascii="Arial" w:hAnsi="Arial" w:cs="Arial"/>
          <w:b/>
          <w:bCs/>
          <w:sz w:val="24"/>
          <w:szCs w:val="24"/>
        </w:rPr>
        <w:t xml:space="preserve"> se </w:t>
      </w:r>
      <w:r w:rsidR="00C0609C" w:rsidRPr="003B0018">
        <w:rPr>
          <w:rFonts w:ascii="Arial" w:hAnsi="Arial" w:cs="Arial"/>
          <w:b/>
          <w:bCs/>
          <w:sz w:val="24"/>
          <w:szCs w:val="24"/>
        </w:rPr>
        <w:t>le</w:t>
      </w:r>
      <w:r w:rsidR="00336F50" w:rsidRPr="003B0018">
        <w:rPr>
          <w:rFonts w:ascii="Arial" w:hAnsi="Arial" w:cs="Arial"/>
          <w:b/>
          <w:bCs/>
          <w:sz w:val="24"/>
          <w:szCs w:val="24"/>
        </w:rPr>
        <w:t>s</w:t>
      </w:r>
      <w:r w:rsidR="00C0609C" w:rsidRPr="00446565">
        <w:rPr>
          <w:rFonts w:ascii="Arial" w:hAnsi="Arial" w:cs="Arial"/>
          <w:b/>
          <w:bCs/>
          <w:sz w:val="24"/>
          <w:szCs w:val="24"/>
        </w:rPr>
        <w:t xml:space="preserve"> notifique</w:t>
      </w:r>
      <w:r w:rsidR="00C0609C" w:rsidRPr="008441FD">
        <w:rPr>
          <w:rFonts w:ascii="Arial" w:hAnsi="Arial" w:cs="Arial"/>
          <w:b/>
          <w:bCs/>
          <w:sz w:val="24"/>
          <w:szCs w:val="24"/>
        </w:rPr>
        <w:t xml:space="preserve"> la</w:t>
      </w:r>
      <w:r w:rsidR="00C0609C" w:rsidRPr="00446565">
        <w:rPr>
          <w:rFonts w:ascii="Arial" w:hAnsi="Arial" w:cs="Arial"/>
          <w:b/>
          <w:bCs/>
          <w:sz w:val="24"/>
          <w:szCs w:val="24"/>
        </w:rPr>
        <w:t xml:space="preserve"> presente sentencia</w:t>
      </w:r>
      <w:r w:rsidR="00694BBC">
        <w:rPr>
          <w:rStyle w:val="Refdenotaalpie"/>
          <w:rFonts w:ascii="Arial" w:hAnsi="Arial" w:cs="Arial"/>
          <w:bCs/>
          <w:sz w:val="24"/>
          <w:szCs w:val="24"/>
          <w:lang w:val="es-ES_tradnl"/>
        </w:rPr>
        <w:footnoteReference w:id="52"/>
      </w:r>
      <w:r w:rsidRPr="00293196">
        <w:rPr>
          <w:rFonts w:ascii="Arial" w:hAnsi="Arial" w:cs="Arial"/>
          <w:bCs/>
          <w:sz w:val="24"/>
          <w:szCs w:val="24"/>
          <w:lang w:val="es-ES_tradnl"/>
        </w:rPr>
        <w:t xml:space="preserve">. </w:t>
      </w:r>
    </w:p>
    <w:p w14:paraId="38945893" w14:textId="0C2DAAA0" w:rsidR="005B6DCA" w:rsidRDefault="005B6DCA" w:rsidP="47E4FDE5">
      <w:pPr>
        <w:spacing w:before="100" w:beforeAutospacing="1" w:after="100" w:afterAutospacing="1" w:line="360" w:lineRule="auto"/>
        <w:jc w:val="both"/>
        <w:rPr>
          <w:rFonts w:ascii="Arial" w:hAnsi="Arial" w:cs="Arial"/>
          <w:sz w:val="24"/>
          <w:szCs w:val="24"/>
          <w:lang w:val="es-ES"/>
        </w:rPr>
      </w:pPr>
      <w:r w:rsidRPr="47E4FDE5">
        <w:rPr>
          <w:rFonts w:ascii="Arial" w:hAnsi="Arial" w:cs="Arial"/>
          <w:sz w:val="24"/>
          <w:szCs w:val="24"/>
          <w:lang w:val="es-ES"/>
        </w:rPr>
        <w:t xml:space="preserve">Una vez efectuado lo anterior, </w:t>
      </w:r>
      <w:r w:rsidR="003051BE" w:rsidRPr="47E4FDE5">
        <w:rPr>
          <w:rFonts w:ascii="Arial" w:hAnsi="Arial" w:cs="Arial"/>
          <w:sz w:val="24"/>
          <w:szCs w:val="24"/>
          <w:lang w:val="es-ES"/>
        </w:rPr>
        <w:t xml:space="preserve">el </w:t>
      </w:r>
      <w:proofErr w:type="gramStart"/>
      <w:r w:rsidR="003051BE" w:rsidRPr="47E4FDE5">
        <w:rPr>
          <w:rFonts w:ascii="Arial" w:hAnsi="Arial" w:cs="Arial"/>
          <w:sz w:val="24"/>
          <w:szCs w:val="24"/>
          <w:lang w:val="es-ES"/>
        </w:rPr>
        <w:t>Presidente</w:t>
      </w:r>
      <w:proofErr w:type="gramEnd"/>
      <w:r w:rsidR="003051BE" w:rsidRPr="47E4FDE5">
        <w:rPr>
          <w:rFonts w:ascii="Arial" w:hAnsi="Arial" w:cs="Arial"/>
          <w:sz w:val="24"/>
          <w:szCs w:val="24"/>
          <w:lang w:val="es-ES"/>
        </w:rPr>
        <w:t xml:space="preserve"> Municipal </w:t>
      </w:r>
      <w:r w:rsidRPr="47E4FDE5">
        <w:rPr>
          <w:rFonts w:ascii="Arial" w:hAnsi="Arial" w:cs="Arial"/>
          <w:sz w:val="24"/>
          <w:szCs w:val="24"/>
          <w:lang w:val="es-ES"/>
        </w:rPr>
        <w:t xml:space="preserve">deberá informarlo y acreditarlo ante este </w:t>
      </w:r>
      <w:r w:rsidRPr="47E4FDE5">
        <w:rPr>
          <w:rFonts w:ascii="Arial" w:hAnsi="Arial" w:cs="Arial"/>
          <w:i/>
          <w:iCs/>
          <w:sz w:val="24"/>
          <w:szCs w:val="24"/>
          <w:lang w:val="es-ES"/>
        </w:rPr>
        <w:t>Tribunal</w:t>
      </w:r>
      <w:r w:rsidRPr="47E4FDE5">
        <w:rPr>
          <w:rFonts w:ascii="Arial" w:hAnsi="Arial" w:cs="Arial"/>
          <w:sz w:val="24"/>
          <w:szCs w:val="24"/>
          <w:lang w:val="es-ES"/>
        </w:rPr>
        <w:t xml:space="preserve"> dentro del plazo de los </w:t>
      </w:r>
      <w:r w:rsidRPr="47E4FDE5">
        <w:rPr>
          <w:rFonts w:ascii="Arial" w:hAnsi="Arial" w:cs="Arial"/>
          <w:b/>
          <w:bCs/>
          <w:sz w:val="24"/>
          <w:szCs w:val="24"/>
          <w:lang w:val="es-ES"/>
        </w:rPr>
        <w:t>tres días hábiles</w:t>
      </w:r>
      <w:r w:rsidRPr="47E4FDE5">
        <w:rPr>
          <w:rFonts w:ascii="Arial" w:hAnsi="Arial" w:cs="Arial"/>
          <w:sz w:val="24"/>
          <w:szCs w:val="24"/>
          <w:lang w:val="es-ES"/>
        </w:rPr>
        <w:t xml:space="preserve"> siguientes.</w:t>
      </w:r>
    </w:p>
    <w:p w14:paraId="02AB4C57" w14:textId="3CF9E621" w:rsidR="00484FAF" w:rsidRPr="005B6DCA" w:rsidRDefault="00484FAF" w:rsidP="00484FAF">
      <w:pPr>
        <w:spacing w:before="100" w:beforeAutospacing="1" w:after="100" w:afterAutospacing="1" w:line="360" w:lineRule="auto"/>
        <w:jc w:val="both"/>
        <w:rPr>
          <w:rFonts w:ascii="Arial" w:hAnsi="Arial" w:cs="Arial"/>
          <w:sz w:val="24"/>
          <w:szCs w:val="24"/>
          <w:lang w:val="es-ES"/>
        </w:rPr>
      </w:pPr>
      <w:r w:rsidRPr="0E62D612">
        <w:rPr>
          <w:rFonts w:ascii="Arial" w:hAnsi="Arial" w:cs="Arial"/>
          <w:sz w:val="24"/>
          <w:szCs w:val="24"/>
          <w:lang w:val="es-ES"/>
        </w:rPr>
        <w:t xml:space="preserve">Asimismo, </w:t>
      </w:r>
      <w:r w:rsidRPr="0E62D612">
        <w:rPr>
          <w:rFonts w:ascii="Arial" w:hAnsi="Arial" w:cs="Arial"/>
          <w:b/>
          <w:bCs/>
          <w:sz w:val="24"/>
          <w:szCs w:val="24"/>
          <w:lang w:val="es-ES"/>
        </w:rPr>
        <w:t>se vincula</w:t>
      </w:r>
      <w:r w:rsidRPr="0E62D612">
        <w:rPr>
          <w:rFonts w:ascii="Arial" w:hAnsi="Arial" w:cs="Arial"/>
          <w:sz w:val="24"/>
          <w:szCs w:val="24"/>
          <w:lang w:val="es-ES"/>
        </w:rPr>
        <w:t xml:space="preserve"> a</w:t>
      </w:r>
      <w:r w:rsidR="00A77463">
        <w:rPr>
          <w:rFonts w:ascii="Arial" w:hAnsi="Arial" w:cs="Arial"/>
          <w:sz w:val="24"/>
          <w:szCs w:val="24"/>
          <w:lang w:val="es-ES"/>
        </w:rPr>
        <w:t xml:space="preserve"> las y</w:t>
      </w:r>
      <w:r w:rsidRPr="0E62D612">
        <w:rPr>
          <w:rFonts w:ascii="Arial" w:hAnsi="Arial" w:cs="Arial"/>
          <w:sz w:val="24"/>
          <w:szCs w:val="24"/>
          <w:lang w:val="es-ES"/>
        </w:rPr>
        <w:t xml:space="preserve"> los integrantes del </w:t>
      </w:r>
      <w:r w:rsidRPr="0E62D612">
        <w:rPr>
          <w:rFonts w:ascii="Arial" w:hAnsi="Arial" w:cs="Arial"/>
          <w:i/>
          <w:iCs/>
          <w:sz w:val="24"/>
          <w:szCs w:val="24"/>
          <w:lang w:val="es-ES"/>
        </w:rPr>
        <w:t>Ayuntamiento</w:t>
      </w:r>
      <w:r w:rsidRPr="0E62D612">
        <w:rPr>
          <w:rFonts w:ascii="Arial" w:hAnsi="Arial" w:cs="Arial"/>
          <w:sz w:val="24"/>
          <w:szCs w:val="24"/>
          <w:lang w:val="es-ES"/>
        </w:rPr>
        <w:t xml:space="preserve">, para </w:t>
      </w:r>
      <w:r w:rsidRPr="007976D1">
        <w:rPr>
          <w:rFonts w:ascii="Arial" w:hAnsi="Arial" w:cs="Arial"/>
          <w:sz w:val="24"/>
          <w:szCs w:val="24"/>
          <w:lang w:val="es-ES"/>
        </w:rPr>
        <w:t>velar por el cumplimiento de la presente</w:t>
      </w:r>
      <w:r w:rsidRPr="0E62D612">
        <w:rPr>
          <w:rFonts w:ascii="Arial" w:hAnsi="Arial" w:cs="Arial"/>
          <w:sz w:val="24"/>
          <w:szCs w:val="24"/>
          <w:lang w:val="es-ES"/>
        </w:rPr>
        <w:t xml:space="preserve"> resolución. </w:t>
      </w:r>
    </w:p>
    <w:p w14:paraId="5FF3F326" w14:textId="19603C5C" w:rsidR="00293196" w:rsidRDefault="00293196" w:rsidP="00293196">
      <w:pPr>
        <w:spacing w:before="100" w:beforeAutospacing="1" w:after="100" w:afterAutospacing="1" w:line="360" w:lineRule="auto"/>
        <w:jc w:val="both"/>
        <w:rPr>
          <w:rFonts w:ascii="Arial" w:hAnsi="Arial" w:cs="Arial"/>
          <w:bCs/>
          <w:sz w:val="24"/>
          <w:szCs w:val="24"/>
          <w:lang w:val="es-ES_tradnl"/>
        </w:rPr>
      </w:pPr>
      <w:r w:rsidRPr="00293196">
        <w:rPr>
          <w:rFonts w:ascii="Arial" w:hAnsi="Arial" w:cs="Arial"/>
          <w:bCs/>
          <w:sz w:val="24"/>
          <w:szCs w:val="24"/>
          <w:lang w:val="es-ES_tradnl"/>
        </w:rPr>
        <w:t xml:space="preserve">Se </w:t>
      </w:r>
      <w:r w:rsidRPr="007976D1">
        <w:rPr>
          <w:rFonts w:ascii="Arial" w:hAnsi="Arial" w:cs="Arial"/>
          <w:b/>
          <w:sz w:val="24"/>
          <w:szCs w:val="24"/>
          <w:lang w:val="es-ES_tradnl"/>
        </w:rPr>
        <w:t>apercibe</w:t>
      </w:r>
      <w:r w:rsidRPr="00293196">
        <w:rPr>
          <w:rFonts w:ascii="Arial" w:hAnsi="Arial" w:cs="Arial"/>
          <w:bCs/>
          <w:sz w:val="24"/>
          <w:szCs w:val="24"/>
          <w:lang w:val="es-ES_tradnl"/>
        </w:rPr>
        <w:t xml:space="preserve"> a las y los integrantes del </w:t>
      </w:r>
      <w:r w:rsidRPr="00894368">
        <w:rPr>
          <w:rFonts w:ascii="Arial" w:hAnsi="Arial" w:cs="Arial"/>
          <w:bCs/>
          <w:i/>
          <w:iCs/>
          <w:sz w:val="24"/>
          <w:szCs w:val="24"/>
          <w:lang w:val="es-ES_tradnl"/>
        </w:rPr>
        <w:t>Ayuntamiento</w:t>
      </w:r>
      <w:r w:rsidRPr="00293196">
        <w:rPr>
          <w:rFonts w:ascii="Arial" w:hAnsi="Arial" w:cs="Arial"/>
          <w:bCs/>
          <w:sz w:val="24"/>
          <w:szCs w:val="24"/>
          <w:lang w:val="es-ES_tradnl"/>
        </w:rPr>
        <w:t xml:space="preserve"> y a</w:t>
      </w:r>
      <w:r w:rsidR="00894368">
        <w:rPr>
          <w:rFonts w:ascii="Arial" w:hAnsi="Arial" w:cs="Arial"/>
          <w:bCs/>
          <w:sz w:val="24"/>
          <w:szCs w:val="24"/>
          <w:lang w:val="es-ES_tradnl"/>
        </w:rPr>
        <w:t xml:space="preserve"> la </w:t>
      </w:r>
      <w:r w:rsidRPr="00293196">
        <w:rPr>
          <w:rFonts w:ascii="Arial" w:hAnsi="Arial" w:cs="Arial"/>
          <w:bCs/>
          <w:sz w:val="24"/>
          <w:szCs w:val="24"/>
          <w:lang w:val="es-ES_tradnl"/>
        </w:rPr>
        <w:t>Tesorer</w:t>
      </w:r>
      <w:r w:rsidR="00894368">
        <w:rPr>
          <w:rFonts w:ascii="Arial" w:hAnsi="Arial" w:cs="Arial"/>
          <w:bCs/>
          <w:sz w:val="24"/>
          <w:szCs w:val="24"/>
          <w:lang w:val="es-ES_tradnl"/>
        </w:rPr>
        <w:t>a,</w:t>
      </w:r>
      <w:r w:rsidRPr="00293196">
        <w:rPr>
          <w:rFonts w:ascii="Arial" w:hAnsi="Arial" w:cs="Arial"/>
          <w:bCs/>
          <w:sz w:val="24"/>
          <w:szCs w:val="24"/>
          <w:lang w:val="es-ES_tradnl"/>
        </w:rPr>
        <w:t xml:space="preserve"> que de no cumplir con lo ordenado en la forma y términos precisados se podrá aplicar, a cada uno, el medio de apremio previsto en el artículo 44, fracción I, de </w:t>
      </w:r>
      <w:r w:rsidRPr="005C5CCB">
        <w:rPr>
          <w:rFonts w:ascii="Arial" w:hAnsi="Arial" w:cs="Arial"/>
          <w:bCs/>
          <w:i/>
          <w:iCs/>
          <w:sz w:val="24"/>
          <w:szCs w:val="24"/>
          <w:lang w:val="es-ES_tradnl"/>
        </w:rPr>
        <w:t>la Ley de Justicia Electoral,</w:t>
      </w:r>
      <w:r w:rsidRPr="00293196">
        <w:rPr>
          <w:rFonts w:ascii="Arial" w:hAnsi="Arial" w:cs="Arial"/>
          <w:bCs/>
          <w:sz w:val="24"/>
          <w:szCs w:val="24"/>
          <w:lang w:val="es-ES_tradnl"/>
        </w:rPr>
        <w:t xml:space="preserve"> consistente en multa de hasta cien veces el valor diario de la Unidad de Medida y Actualización.</w:t>
      </w:r>
    </w:p>
    <w:p w14:paraId="3A55B4D8" w14:textId="552D7B27" w:rsidR="00E0138D" w:rsidRPr="00C5466A" w:rsidRDefault="00E0138D" w:rsidP="00C5466A">
      <w:pPr>
        <w:pStyle w:val="Ttulo1"/>
        <w:jc w:val="center"/>
        <w:rPr>
          <w:rFonts w:ascii="Arial" w:hAnsi="Arial" w:cs="Arial"/>
          <w:b/>
          <w:color w:val="auto"/>
          <w:sz w:val="24"/>
          <w:szCs w:val="24"/>
          <w:lang w:val="es-ES_tradnl"/>
        </w:rPr>
      </w:pPr>
      <w:bookmarkStart w:id="17" w:name="_Toc227243582"/>
      <w:r w:rsidRPr="00C5466A">
        <w:rPr>
          <w:rFonts w:ascii="Arial" w:hAnsi="Arial" w:cs="Arial"/>
          <w:b/>
          <w:color w:val="auto"/>
          <w:sz w:val="24"/>
          <w:szCs w:val="24"/>
          <w:lang w:val="es-ES_tradnl"/>
        </w:rPr>
        <w:t>VII</w:t>
      </w:r>
      <w:r w:rsidR="00A77767">
        <w:rPr>
          <w:rFonts w:ascii="Arial" w:hAnsi="Arial" w:cs="Arial"/>
          <w:b/>
          <w:color w:val="auto"/>
          <w:sz w:val="24"/>
          <w:szCs w:val="24"/>
          <w:lang w:val="es-ES_tradnl"/>
        </w:rPr>
        <w:t>I</w:t>
      </w:r>
      <w:r w:rsidRPr="00C5466A">
        <w:rPr>
          <w:rFonts w:ascii="Arial" w:hAnsi="Arial" w:cs="Arial"/>
          <w:b/>
          <w:color w:val="auto"/>
          <w:sz w:val="24"/>
          <w:szCs w:val="24"/>
          <w:lang w:val="es-ES_tradnl"/>
        </w:rPr>
        <w:t>. PROTE</w:t>
      </w:r>
      <w:r w:rsidRPr="00091581">
        <w:rPr>
          <w:rFonts w:ascii="Arial" w:hAnsi="Arial" w:cs="Arial"/>
          <w:b/>
          <w:color w:val="auto"/>
          <w:sz w:val="24"/>
          <w:szCs w:val="24"/>
          <w:lang w:val="es-ES_tradnl"/>
        </w:rPr>
        <w:t>CCI</w:t>
      </w:r>
      <w:r w:rsidR="00336F50" w:rsidRPr="00091581">
        <w:rPr>
          <w:rFonts w:ascii="Arial" w:hAnsi="Arial" w:cs="Arial"/>
          <w:b/>
          <w:color w:val="auto"/>
          <w:sz w:val="24"/>
          <w:szCs w:val="24"/>
          <w:lang w:val="es-ES_tradnl"/>
        </w:rPr>
        <w:t>Ó</w:t>
      </w:r>
      <w:r w:rsidRPr="00091581">
        <w:rPr>
          <w:rFonts w:ascii="Arial" w:hAnsi="Arial" w:cs="Arial"/>
          <w:b/>
          <w:color w:val="auto"/>
          <w:sz w:val="24"/>
          <w:szCs w:val="24"/>
          <w:lang w:val="es-ES_tradnl"/>
        </w:rPr>
        <w:t>N</w:t>
      </w:r>
      <w:r w:rsidRPr="00C5466A">
        <w:rPr>
          <w:rFonts w:ascii="Arial" w:hAnsi="Arial" w:cs="Arial"/>
          <w:b/>
          <w:color w:val="auto"/>
          <w:sz w:val="24"/>
          <w:szCs w:val="24"/>
          <w:lang w:val="es-ES_tradnl"/>
        </w:rPr>
        <w:t xml:space="preserve"> DE DATOS PERSONALES</w:t>
      </w:r>
      <w:bookmarkEnd w:id="17"/>
    </w:p>
    <w:p w14:paraId="65E8D17E" w14:textId="4EF76363" w:rsidR="00E0138D" w:rsidRPr="00894368" w:rsidRDefault="00E0138D" w:rsidP="00E0138D">
      <w:pPr>
        <w:spacing w:before="240" w:line="360" w:lineRule="auto"/>
        <w:jc w:val="both"/>
        <w:rPr>
          <w:rFonts w:ascii="Arial" w:hAnsi="Arial" w:cs="Arial"/>
          <w:sz w:val="24"/>
          <w:szCs w:val="24"/>
        </w:rPr>
      </w:pPr>
      <w:r w:rsidRPr="00894368">
        <w:rPr>
          <w:rFonts w:ascii="Arial" w:hAnsi="Arial" w:cs="Arial"/>
          <w:sz w:val="24"/>
          <w:szCs w:val="24"/>
        </w:rPr>
        <w:t xml:space="preserve">En virtud de que el presente asunto se encuentra relacionado con la temática de </w:t>
      </w:r>
      <w:r w:rsidR="00416A71" w:rsidRPr="00894368">
        <w:rPr>
          <w:rFonts w:ascii="Arial" w:hAnsi="Arial" w:cs="Arial"/>
          <w:sz w:val="24"/>
          <w:szCs w:val="24"/>
        </w:rPr>
        <w:t>v</w:t>
      </w:r>
      <w:r w:rsidRPr="00894368">
        <w:rPr>
          <w:rFonts w:ascii="Arial" w:hAnsi="Arial" w:cs="Arial"/>
          <w:sz w:val="24"/>
          <w:szCs w:val="24"/>
        </w:rPr>
        <w:t xml:space="preserve">iolencia </w:t>
      </w:r>
      <w:r w:rsidR="00416A71" w:rsidRPr="00894368">
        <w:rPr>
          <w:rFonts w:ascii="Arial" w:hAnsi="Arial" w:cs="Arial"/>
          <w:sz w:val="24"/>
          <w:szCs w:val="24"/>
        </w:rPr>
        <w:t>política</w:t>
      </w:r>
      <w:r w:rsidRPr="00894368">
        <w:rPr>
          <w:rFonts w:ascii="Arial" w:hAnsi="Arial" w:cs="Arial"/>
          <w:sz w:val="24"/>
          <w:szCs w:val="24"/>
        </w:rPr>
        <w:t xml:space="preserve"> </w:t>
      </w:r>
      <w:r w:rsidR="00416A71" w:rsidRPr="00894368">
        <w:rPr>
          <w:rFonts w:ascii="Arial" w:hAnsi="Arial" w:cs="Arial"/>
          <w:sz w:val="24"/>
          <w:szCs w:val="24"/>
        </w:rPr>
        <w:t>por razón de género</w:t>
      </w:r>
      <w:r w:rsidRPr="00894368">
        <w:rPr>
          <w:rFonts w:ascii="Arial" w:hAnsi="Arial" w:cs="Arial"/>
          <w:sz w:val="24"/>
          <w:szCs w:val="24"/>
        </w:rPr>
        <w:t xml:space="preserve">, este </w:t>
      </w:r>
      <w:r w:rsidRPr="00894368">
        <w:rPr>
          <w:rFonts w:ascii="Arial" w:hAnsi="Arial" w:cs="Arial"/>
          <w:i/>
          <w:iCs/>
          <w:sz w:val="24"/>
          <w:szCs w:val="24"/>
        </w:rPr>
        <w:t>Tribunal</w:t>
      </w:r>
      <w:r w:rsidRPr="00894368">
        <w:rPr>
          <w:rFonts w:ascii="Arial" w:hAnsi="Arial" w:cs="Arial"/>
          <w:sz w:val="24"/>
          <w:szCs w:val="24"/>
        </w:rPr>
        <w:t xml:space="preserve"> ordena suprimir los datos </w:t>
      </w:r>
      <w:r w:rsidRPr="00894368">
        <w:rPr>
          <w:rFonts w:ascii="Arial" w:hAnsi="Arial" w:cs="Arial"/>
          <w:sz w:val="24"/>
          <w:szCs w:val="24"/>
        </w:rPr>
        <w:lastRenderedPageBreak/>
        <w:t xml:space="preserve">personales de la </w:t>
      </w:r>
      <w:r w:rsidR="00894368" w:rsidRPr="00894368">
        <w:rPr>
          <w:rFonts w:ascii="Arial" w:hAnsi="Arial" w:cs="Arial"/>
          <w:i/>
          <w:iCs/>
          <w:sz w:val="24"/>
          <w:szCs w:val="24"/>
        </w:rPr>
        <w:t>actora</w:t>
      </w:r>
      <w:r w:rsidRPr="00894368">
        <w:rPr>
          <w:rFonts w:ascii="Arial" w:hAnsi="Arial" w:cs="Arial"/>
          <w:sz w:val="24"/>
          <w:szCs w:val="24"/>
        </w:rPr>
        <w:t xml:space="preserve"> en la sentencia, de conformidad con el artículo 31 de la Ley General de Protección de Datos Personales en Posesión de Sujetos Obligados; el 27 de la Ley de Protección de Datos Personales en Posesión de Sujetos Obligados del Estado de Michoacán de Ocampo, y los artículos 1 y 2 del Reglamento del Tribunal Electoral del Estado de Michoacán, de Transparencia, Acceso a la Información Pública y Protección de Datos Personales.</w:t>
      </w:r>
    </w:p>
    <w:p w14:paraId="49C14EA2" w14:textId="4175B51C" w:rsidR="00E0138D" w:rsidRDefault="00A77463" w:rsidP="5630F88C">
      <w:pPr>
        <w:spacing w:before="240" w:line="360" w:lineRule="auto"/>
        <w:jc w:val="both"/>
        <w:rPr>
          <w:rFonts w:ascii="Arial" w:hAnsi="Arial" w:cs="Arial"/>
          <w:sz w:val="24"/>
          <w:szCs w:val="24"/>
          <w:lang w:val="es-ES"/>
        </w:rPr>
      </w:pPr>
      <w:r>
        <w:rPr>
          <w:rFonts w:ascii="Arial" w:hAnsi="Arial" w:cs="Arial"/>
          <w:sz w:val="24"/>
          <w:szCs w:val="24"/>
          <w:lang w:val="es-ES"/>
        </w:rPr>
        <w:t>Debido a</w:t>
      </w:r>
      <w:r w:rsidR="5630F88C" w:rsidRPr="5630F88C">
        <w:rPr>
          <w:rFonts w:ascii="Arial" w:hAnsi="Arial" w:cs="Arial"/>
          <w:sz w:val="24"/>
          <w:szCs w:val="24"/>
          <w:lang w:val="es-ES"/>
        </w:rPr>
        <w:t xml:space="preserve"> lo anterior, se vincula a la Secretaría General de </w:t>
      </w:r>
      <w:r w:rsidR="5630F88C" w:rsidRPr="00091581">
        <w:rPr>
          <w:rFonts w:ascii="Arial" w:hAnsi="Arial" w:cs="Arial"/>
          <w:sz w:val="24"/>
          <w:szCs w:val="24"/>
          <w:lang w:val="es-ES"/>
        </w:rPr>
        <w:t>Acuerdos</w:t>
      </w:r>
      <w:r w:rsidR="00336F50" w:rsidRPr="00091581">
        <w:rPr>
          <w:rFonts w:ascii="Arial" w:hAnsi="Arial" w:cs="Arial"/>
          <w:sz w:val="24"/>
          <w:szCs w:val="24"/>
          <w:lang w:val="es-ES"/>
        </w:rPr>
        <w:t xml:space="preserve"> y a la Unidad de Transparencia, ambas</w:t>
      </w:r>
      <w:r w:rsidR="5630F88C" w:rsidRPr="5630F88C">
        <w:rPr>
          <w:rFonts w:ascii="Arial" w:hAnsi="Arial" w:cs="Arial"/>
          <w:sz w:val="24"/>
          <w:szCs w:val="24"/>
          <w:lang w:val="es-ES"/>
        </w:rPr>
        <w:t xml:space="preserve"> de</w:t>
      </w:r>
      <w:r w:rsidR="003051BE">
        <w:rPr>
          <w:rFonts w:ascii="Arial" w:hAnsi="Arial" w:cs="Arial"/>
          <w:sz w:val="24"/>
          <w:szCs w:val="24"/>
          <w:lang w:val="es-ES"/>
        </w:rPr>
        <w:t xml:space="preserve"> esta</w:t>
      </w:r>
      <w:r w:rsidR="5630F88C" w:rsidRPr="5630F88C">
        <w:rPr>
          <w:rFonts w:ascii="Arial" w:hAnsi="Arial" w:cs="Arial"/>
          <w:sz w:val="24"/>
          <w:szCs w:val="24"/>
          <w:lang w:val="es-ES"/>
        </w:rPr>
        <w:t xml:space="preserve"> </w:t>
      </w:r>
      <w:r w:rsidR="5630F88C" w:rsidRPr="5630F88C">
        <w:rPr>
          <w:rFonts w:ascii="Arial" w:hAnsi="Arial" w:cs="Arial"/>
          <w:i/>
          <w:iCs/>
          <w:sz w:val="24"/>
          <w:szCs w:val="24"/>
          <w:lang w:val="es-ES"/>
        </w:rPr>
        <w:t>Tribunal</w:t>
      </w:r>
      <w:r w:rsidR="5630F88C" w:rsidRPr="5630F88C">
        <w:rPr>
          <w:rFonts w:ascii="Arial" w:hAnsi="Arial" w:cs="Arial"/>
          <w:sz w:val="24"/>
          <w:szCs w:val="24"/>
          <w:lang w:val="es-ES"/>
        </w:rPr>
        <w:t xml:space="preserve">, para que se realice la versión pública de la presente sentencia; lo anterior, en términos del artículo 62 del Reglamento Interior del Tribunal Electoral del Estado, en relación con los diversos 5 al 15 de los Lineamientos para la elaboración y publicación de versiones públicas de las sentencias emitidas por este </w:t>
      </w:r>
      <w:r w:rsidR="5630F88C" w:rsidRPr="5630F88C">
        <w:rPr>
          <w:rFonts w:ascii="Arial" w:hAnsi="Arial" w:cs="Arial"/>
          <w:i/>
          <w:iCs/>
          <w:sz w:val="24"/>
          <w:szCs w:val="24"/>
          <w:lang w:val="es-ES"/>
        </w:rPr>
        <w:t>órgano jurisdiccional</w:t>
      </w:r>
      <w:r w:rsidR="5630F88C" w:rsidRPr="5630F88C">
        <w:rPr>
          <w:rFonts w:ascii="Arial" w:hAnsi="Arial" w:cs="Arial"/>
          <w:sz w:val="24"/>
          <w:szCs w:val="24"/>
          <w:lang w:val="es-ES"/>
        </w:rPr>
        <w:t>.</w:t>
      </w:r>
    </w:p>
    <w:p w14:paraId="24F7BBDC" w14:textId="1F8BC6F2" w:rsidR="00336F50" w:rsidRPr="00894368" w:rsidRDefault="00336F50" w:rsidP="5630F88C">
      <w:pPr>
        <w:spacing w:before="240" w:line="360" w:lineRule="auto"/>
        <w:jc w:val="both"/>
        <w:rPr>
          <w:rFonts w:ascii="Arial" w:hAnsi="Arial" w:cs="Arial"/>
          <w:sz w:val="24"/>
          <w:szCs w:val="24"/>
          <w:lang w:val="es-ES"/>
        </w:rPr>
      </w:pPr>
      <w:r w:rsidRPr="00091581">
        <w:rPr>
          <w:rFonts w:ascii="Arial" w:hAnsi="Arial" w:cs="Arial"/>
          <w:sz w:val="24"/>
          <w:szCs w:val="24"/>
          <w:lang w:val="es-ES"/>
        </w:rPr>
        <w:t>Por lo expuesto y fundado, se emiten los siguientes:</w:t>
      </w:r>
    </w:p>
    <w:p w14:paraId="6671B119" w14:textId="6BDCA50B" w:rsidR="00464E84" w:rsidRPr="009964C3" w:rsidRDefault="00A77767" w:rsidP="00464E84">
      <w:pPr>
        <w:pStyle w:val="Ttulo1"/>
        <w:jc w:val="center"/>
        <w:rPr>
          <w:rFonts w:ascii="Arial" w:eastAsia="Arial" w:hAnsi="Arial" w:cs="Arial"/>
          <w:b/>
          <w:bCs/>
          <w:color w:val="auto"/>
          <w:sz w:val="24"/>
          <w:szCs w:val="24"/>
        </w:rPr>
      </w:pPr>
      <w:bookmarkStart w:id="18" w:name="_Toc227243583"/>
      <w:r>
        <w:rPr>
          <w:rFonts w:ascii="Arial" w:eastAsia="Arial" w:hAnsi="Arial" w:cs="Arial"/>
          <w:b/>
          <w:bCs/>
          <w:color w:val="auto"/>
          <w:sz w:val="24"/>
          <w:szCs w:val="24"/>
        </w:rPr>
        <w:t>IX</w:t>
      </w:r>
      <w:r w:rsidR="00464E84" w:rsidRPr="009964C3">
        <w:rPr>
          <w:rFonts w:ascii="Arial" w:eastAsia="Arial" w:hAnsi="Arial" w:cs="Arial"/>
          <w:b/>
          <w:bCs/>
          <w:color w:val="auto"/>
          <w:sz w:val="24"/>
          <w:szCs w:val="24"/>
        </w:rPr>
        <w:t>. RESOLUTIVOS</w:t>
      </w:r>
      <w:bookmarkEnd w:id="18"/>
    </w:p>
    <w:p w14:paraId="7F0B63CF" w14:textId="5EB080DA" w:rsidR="009964C3" w:rsidRPr="009964C3" w:rsidRDefault="009964C3" w:rsidP="009964C3">
      <w:pPr>
        <w:pStyle w:val="Normal0"/>
        <w:tabs>
          <w:tab w:val="right" w:pos="7655"/>
        </w:tabs>
        <w:spacing w:before="280" w:after="280" w:line="360" w:lineRule="auto"/>
        <w:jc w:val="both"/>
        <w:rPr>
          <w:rFonts w:ascii="Arial" w:eastAsia="Arial" w:hAnsi="Arial" w:cs="Arial"/>
          <w:sz w:val="24"/>
          <w:szCs w:val="24"/>
          <w:lang w:val="es-ES"/>
        </w:rPr>
      </w:pPr>
      <w:r w:rsidRPr="009964C3">
        <w:rPr>
          <w:rFonts w:ascii="Arial" w:eastAsia="Arial" w:hAnsi="Arial" w:cs="Arial"/>
          <w:b/>
          <w:bCs/>
          <w:sz w:val="24"/>
          <w:szCs w:val="24"/>
          <w:lang w:val="es-ES"/>
        </w:rPr>
        <w:t xml:space="preserve">PRIMERO. </w:t>
      </w:r>
      <w:r w:rsidR="00A80225" w:rsidRPr="00446565">
        <w:rPr>
          <w:rFonts w:ascii="Arial" w:eastAsia="Times New Roman" w:hAnsi="Arial" w:cs="Arial"/>
          <w:sz w:val="24"/>
          <w:szCs w:val="24"/>
          <w:lang w:val="es-ES_tradnl" w:eastAsia="es-ES"/>
        </w:rPr>
        <w:t xml:space="preserve">Es </w:t>
      </w:r>
      <w:r w:rsidR="00A80225" w:rsidRPr="00446565">
        <w:rPr>
          <w:rFonts w:ascii="Arial" w:eastAsia="Times New Roman" w:hAnsi="Arial" w:cs="Arial"/>
          <w:b/>
          <w:sz w:val="24"/>
          <w:szCs w:val="24"/>
          <w:lang w:val="es-ES_tradnl" w:eastAsia="es-ES"/>
        </w:rPr>
        <w:t>parcialmente fundada</w:t>
      </w:r>
      <w:r w:rsidR="00A80225" w:rsidRPr="00446565">
        <w:rPr>
          <w:rFonts w:ascii="Arial" w:eastAsia="Times New Roman" w:hAnsi="Arial" w:cs="Arial"/>
          <w:sz w:val="24"/>
          <w:szCs w:val="24"/>
          <w:lang w:val="es-ES_tradnl" w:eastAsia="es-ES"/>
        </w:rPr>
        <w:t xml:space="preserve"> la omisión</w:t>
      </w:r>
      <w:r w:rsidR="00336F50">
        <w:rPr>
          <w:rFonts w:ascii="Arial" w:eastAsia="Times New Roman" w:hAnsi="Arial" w:cs="Arial"/>
          <w:sz w:val="24"/>
          <w:szCs w:val="24"/>
          <w:lang w:val="es-ES_tradnl" w:eastAsia="es-ES"/>
        </w:rPr>
        <w:t xml:space="preserve"> </w:t>
      </w:r>
      <w:r w:rsidR="00336F50" w:rsidRPr="00091581">
        <w:rPr>
          <w:rFonts w:ascii="Arial" w:eastAsia="Times New Roman" w:hAnsi="Arial" w:cs="Arial"/>
          <w:sz w:val="24"/>
          <w:szCs w:val="24"/>
          <w:lang w:val="es-ES_tradnl" w:eastAsia="es-ES"/>
        </w:rPr>
        <w:t>de</w:t>
      </w:r>
      <w:r w:rsidR="00A80225" w:rsidRPr="009964C3">
        <w:rPr>
          <w:rFonts w:ascii="Arial" w:eastAsia="Arial" w:hAnsi="Arial" w:cs="Arial"/>
          <w:sz w:val="24"/>
          <w:szCs w:val="24"/>
          <w:lang w:val="es-ES"/>
        </w:rPr>
        <w:t xml:space="preserve"> las autoridades responsables respecto del pago</w:t>
      </w:r>
      <w:r w:rsidR="00416A71">
        <w:rPr>
          <w:rFonts w:ascii="Arial" w:eastAsia="Arial" w:hAnsi="Arial" w:cs="Arial"/>
          <w:sz w:val="24"/>
          <w:szCs w:val="24"/>
          <w:lang w:val="es-ES"/>
        </w:rPr>
        <w:t xml:space="preserve"> de las prestaciones reclamadas</w:t>
      </w:r>
      <w:r w:rsidR="00A80225" w:rsidRPr="009964C3">
        <w:rPr>
          <w:rFonts w:ascii="Arial" w:eastAsia="Arial" w:hAnsi="Arial" w:cs="Arial"/>
          <w:sz w:val="24"/>
          <w:szCs w:val="24"/>
          <w:lang w:val="es-ES"/>
        </w:rPr>
        <w:t>.</w:t>
      </w:r>
    </w:p>
    <w:p w14:paraId="59E4336B" w14:textId="4ED6F8E1" w:rsidR="004127C8" w:rsidRPr="009964C3" w:rsidRDefault="004127C8" w:rsidP="004127C8">
      <w:pPr>
        <w:pStyle w:val="Normal0"/>
        <w:tabs>
          <w:tab w:val="right" w:pos="7655"/>
        </w:tabs>
        <w:spacing w:before="280" w:after="280" w:line="360" w:lineRule="auto"/>
        <w:jc w:val="both"/>
        <w:rPr>
          <w:rFonts w:ascii="Arial" w:eastAsia="Arial" w:hAnsi="Arial" w:cs="Arial"/>
          <w:sz w:val="24"/>
          <w:szCs w:val="24"/>
          <w:lang w:val="es-ES"/>
        </w:rPr>
      </w:pPr>
      <w:r>
        <w:rPr>
          <w:rFonts w:ascii="Arial" w:eastAsia="Arial" w:hAnsi="Arial" w:cs="Arial"/>
          <w:b/>
          <w:bCs/>
          <w:sz w:val="24"/>
          <w:szCs w:val="24"/>
          <w:lang w:val="es-ES"/>
        </w:rPr>
        <w:t>SEGUNDO</w:t>
      </w:r>
      <w:r w:rsidRPr="009964C3">
        <w:rPr>
          <w:rFonts w:ascii="Arial" w:eastAsia="Arial" w:hAnsi="Arial" w:cs="Arial"/>
          <w:sz w:val="24"/>
          <w:szCs w:val="24"/>
          <w:lang w:val="es-ES"/>
        </w:rPr>
        <w:t xml:space="preserve">. Es </w:t>
      </w:r>
      <w:r w:rsidRPr="009964C3">
        <w:rPr>
          <w:rFonts w:ascii="Arial" w:eastAsia="Arial" w:hAnsi="Arial" w:cs="Arial"/>
          <w:b/>
          <w:bCs/>
          <w:sz w:val="24"/>
          <w:szCs w:val="24"/>
          <w:lang w:val="es-ES"/>
        </w:rPr>
        <w:t>inexistente</w:t>
      </w:r>
      <w:r w:rsidRPr="009964C3">
        <w:rPr>
          <w:rFonts w:ascii="Arial" w:eastAsia="Arial" w:hAnsi="Arial" w:cs="Arial"/>
          <w:sz w:val="24"/>
          <w:szCs w:val="24"/>
          <w:lang w:val="es-ES"/>
        </w:rPr>
        <w:t xml:space="preserve"> la violencia política por razón de género en contra de la actora.</w:t>
      </w:r>
    </w:p>
    <w:p w14:paraId="3241293D" w14:textId="29138262" w:rsidR="009964C3" w:rsidRPr="009964C3" w:rsidRDefault="004127C8" w:rsidP="009964C3">
      <w:pPr>
        <w:pStyle w:val="Normal0"/>
        <w:tabs>
          <w:tab w:val="right" w:pos="7655"/>
        </w:tabs>
        <w:spacing w:before="280" w:after="280" w:line="360" w:lineRule="auto"/>
        <w:jc w:val="both"/>
        <w:rPr>
          <w:rFonts w:ascii="Arial" w:eastAsia="Arial" w:hAnsi="Arial" w:cs="Arial"/>
          <w:sz w:val="24"/>
          <w:szCs w:val="24"/>
          <w:lang w:val="es-ES"/>
        </w:rPr>
      </w:pPr>
      <w:r>
        <w:rPr>
          <w:rFonts w:ascii="Arial" w:eastAsia="Arial" w:hAnsi="Arial" w:cs="Arial"/>
          <w:b/>
          <w:bCs/>
          <w:sz w:val="24"/>
          <w:szCs w:val="24"/>
          <w:lang w:val="es-ES"/>
        </w:rPr>
        <w:t>TERCERO</w:t>
      </w:r>
      <w:r w:rsidR="009964C3" w:rsidRPr="009964C3">
        <w:rPr>
          <w:rFonts w:ascii="Arial" w:eastAsia="Arial" w:hAnsi="Arial" w:cs="Arial"/>
          <w:b/>
          <w:bCs/>
          <w:sz w:val="24"/>
          <w:szCs w:val="24"/>
          <w:lang w:val="es-ES"/>
        </w:rPr>
        <w:t xml:space="preserve">. </w:t>
      </w:r>
      <w:r w:rsidR="00416A71" w:rsidRPr="00446565">
        <w:rPr>
          <w:rFonts w:ascii="Arial" w:eastAsia="Times New Roman" w:hAnsi="Arial" w:cs="Arial"/>
          <w:sz w:val="24"/>
          <w:szCs w:val="24"/>
          <w:lang w:val="es-ES_tradnl" w:eastAsia="es-ES"/>
        </w:rPr>
        <w:t xml:space="preserve">Se </w:t>
      </w:r>
      <w:r w:rsidR="00416A71" w:rsidRPr="00446565">
        <w:rPr>
          <w:rFonts w:ascii="Arial" w:eastAsia="Times New Roman" w:hAnsi="Arial" w:cs="Arial"/>
          <w:b/>
          <w:sz w:val="24"/>
          <w:szCs w:val="24"/>
          <w:lang w:val="es-ES_tradnl" w:eastAsia="es-ES"/>
        </w:rPr>
        <w:t xml:space="preserve">ordena </w:t>
      </w:r>
      <w:r w:rsidR="00416A71" w:rsidRPr="00446565">
        <w:rPr>
          <w:rFonts w:ascii="Arial" w:eastAsia="Times New Roman" w:hAnsi="Arial" w:cs="Arial"/>
          <w:sz w:val="24"/>
          <w:szCs w:val="24"/>
          <w:lang w:val="es-ES_tradnl" w:eastAsia="es-ES"/>
        </w:rPr>
        <w:t>al</w:t>
      </w:r>
      <w:r w:rsidR="00336F50">
        <w:rPr>
          <w:rFonts w:ascii="Arial" w:eastAsia="Times New Roman" w:hAnsi="Arial" w:cs="Arial"/>
          <w:sz w:val="24"/>
          <w:szCs w:val="24"/>
          <w:lang w:val="es-ES_tradnl" w:eastAsia="es-ES"/>
        </w:rPr>
        <w:t xml:space="preserve"> </w:t>
      </w:r>
      <w:proofErr w:type="gramStart"/>
      <w:r w:rsidR="00336F50" w:rsidRPr="00091581">
        <w:rPr>
          <w:rFonts w:ascii="Arial" w:eastAsia="Times New Roman" w:hAnsi="Arial" w:cs="Arial"/>
          <w:sz w:val="24"/>
          <w:szCs w:val="24"/>
          <w:lang w:val="es-ES_tradnl" w:eastAsia="es-ES"/>
        </w:rPr>
        <w:t>Presidente</w:t>
      </w:r>
      <w:proofErr w:type="gramEnd"/>
      <w:r w:rsidR="00336F50" w:rsidRPr="00091581">
        <w:rPr>
          <w:rFonts w:ascii="Arial" w:eastAsia="Times New Roman" w:hAnsi="Arial" w:cs="Arial"/>
          <w:sz w:val="24"/>
          <w:szCs w:val="24"/>
          <w:lang w:val="es-ES_tradnl" w:eastAsia="es-ES"/>
        </w:rPr>
        <w:t xml:space="preserve"> Municipal</w:t>
      </w:r>
      <w:r w:rsidR="00416A71" w:rsidRPr="00446565">
        <w:rPr>
          <w:rFonts w:ascii="Arial" w:eastAsia="Times New Roman" w:hAnsi="Arial" w:cs="Arial"/>
          <w:sz w:val="24"/>
          <w:szCs w:val="24"/>
          <w:lang w:val="es-ES_tradnl" w:eastAsia="es-ES"/>
        </w:rPr>
        <w:t xml:space="preserve"> y Tesorer</w:t>
      </w:r>
      <w:r w:rsidR="007122BE">
        <w:rPr>
          <w:rFonts w:ascii="Arial" w:eastAsia="Times New Roman" w:hAnsi="Arial" w:cs="Arial"/>
          <w:sz w:val="24"/>
          <w:szCs w:val="24"/>
          <w:lang w:val="es-ES_tradnl" w:eastAsia="es-ES"/>
        </w:rPr>
        <w:t>a</w:t>
      </w:r>
      <w:r w:rsidR="00416A71" w:rsidRPr="00446565">
        <w:rPr>
          <w:rFonts w:ascii="Arial" w:eastAsia="Times New Roman" w:hAnsi="Arial" w:cs="Arial"/>
          <w:sz w:val="24"/>
          <w:szCs w:val="24"/>
          <w:lang w:val="es-ES_tradnl" w:eastAsia="es-ES"/>
        </w:rPr>
        <w:t>, ambos de</w:t>
      </w:r>
      <w:r w:rsidR="00416A71">
        <w:rPr>
          <w:rFonts w:ascii="Arial" w:eastAsia="Times New Roman" w:hAnsi="Arial" w:cs="Arial"/>
          <w:sz w:val="24"/>
          <w:szCs w:val="24"/>
          <w:lang w:val="es-ES_tradnl" w:eastAsia="es-ES"/>
        </w:rPr>
        <w:t xml:space="preserve"> </w:t>
      </w:r>
      <w:r w:rsidR="00BF5649" w:rsidRPr="00BF5649">
        <w:rPr>
          <w:rFonts w:ascii="Arial" w:eastAsia="Times New Roman" w:hAnsi="Arial" w:cs="Arial"/>
          <w:color w:val="FFFFFF"/>
          <w:sz w:val="24"/>
          <w:szCs w:val="24"/>
          <w:highlight w:val="darkCyan"/>
          <w:lang w:val="es-ES_tradnl" w:eastAsia="es-ES"/>
        </w:rPr>
        <w:t>[No.37]_</w:t>
      </w:r>
      <w:proofErr w:type="spellStart"/>
      <w:r w:rsidR="00BF5649" w:rsidRPr="00BF5649">
        <w:rPr>
          <w:rFonts w:ascii="Arial" w:eastAsia="Times New Roman" w:hAnsi="Arial" w:cs="Arial"/>
          <w:color w:val="FFFFFF"/>
          <w:sz w:val="24"/>
          <w:szCs w:val="24"/>
          <w:highlight w:val="darkCyan"/>
          <w:lang w:val="es-ES_tradnl" w:eastAsia="es-ES"/>
        </w:rPr>
        <w:t>ELIMINADO_el_Municipio</w:t>
      </w:r>
      <w:proofErr w:type="spellEnd"/>
      <w:proofErr w:type="gramStart"/>
      <w:r w:rsidR="00BF5649" w:rsidRPr="00BF5649">
        <w:rPr>
          <w:rFonts w:ascii="Arial" w:eastAsia="Times New Roman" w:hAnsi="Arial" w:cs="Arial"/>
          <w:color w:val="FFFFFF"/>
          <w:sz w:val="24"/>
          <w:szCs w:val="24"/>
          <w:highlight w:val="darkCyan"/>
          <w:lang w:val="es-ES_tradnl" w:eastAsia="es-ES"/>
        </w:rPr>
        <w:t>_[</w:t>
      </w:r>
      <w:proofErr w:type="gramEnd"/>
      <w:r w:rsidR="00BF5649" w:rsidRPr="00BF5649">
        <w:rPr>
          <w:rFonts w:ascii="Arial" w:eastAsia="Times New Roman" w:hAnsi="Arial" w:cs="Arial"/>
          <w:color w:val="FFFFFF"/>
          <w:sz w:val="24"/>
          <w:szCs w:val="24"/>
          <w:highlight w:val="darkCyan"/>
          <w:lang w:val="es-ES_tradnl" w:eastAsia="es-ES"/>
        </w:rPr>
        <w:t>28]</w:t>
      </w:r>
      <w:r w:rsidR="00416A71" w:rsidRPr="00446565">
        <w:rPr>
          <w:rFonts w:ascii="Arial" w:eastAsia="Times New Roman" w:hAnsi="Arial" w:cs="Arial"/>
          <w:sz w:val="24"/>
          <w:szCs w:val="24"/>
          <w:lang w:val="es-ES_tradnl" w:eastAsia="es-ES"/>
        </w:rPr>
        <w:t>, Michoacán, que actúen en los términos precisados en el apartado de efectos de la presente sentencia</w:t>
      </w:r>
      <w:r w:rsidR="00336F50" w:rsidRPr="00091581">
        <w:rPr>
          <w:rFonts w:ascii="Arial" w:eastAsia="Times New Roman" w:hAnsi="Arial" w:cs="Arial"/>
          <w:sz w:val="24"/>
          <w:szCs w:val="24"/>
          <w:lang w:val="es-ES_tradnl" w:eastAsia="es-ES"/>
        </w:rPr>
        <w:t xml:space="preserve">; </w:t>
      </w:r>
      <w:r w:rsidR="00336F50" w:rsidRPr="00C93C20">
        <w:rPr>
          <w:rFonts w:ascii="Arial" w:eastAsia="Times New Roman" w:hAnsi="Arial" w:cs="Arial"/>
          <w:sz w:val="24"/>
          <w:szCs w:val="24"/>
          <w:lang w:val="es-ES_tradnl" w:eastAsia="es-ES"/>
        </w:rPr>
        <w:t>asimismo, se vincula al resto del cabildo, conforme a lo señalado.</w:t>
      </w:r>
    </w:p>
    <w:p w14:paraId="6C0F39F7" w14:textId="2C783D7D" w:rsidR="00A80225" w:rsidRPr="00A80225" w:rsidRDefault="5630F88C" w:rsidP="5630F88C">
      <w:pPr>
        <w:tabs>
          <w:tab w:val="right" w:leader="hyphen" w:pos="7655"/>
        </w:tabs>
        <w:spacing w:before="100" w:beforeAutospacing="1" w:after="100" w:afterAutospacing="1" w:line="360" w:lineRule="auto"/>
        <w:jc w:val="both"/>
        <w:rPr>
          <w:rFonts w:ascii="Arial" w:eastAsia="Times New Roman" w:hAnsi="Arial" w:cs="Arial"/>
          <w:sz w:val="24"/>
          <w:szCs w:val="24"/>
          <w:lang w:val="es-ES" w:eastAsia="es-ES"/>
        </w:rPr>
      </w:pPr>
      <w:bookmarkStart w:id="19" w:name="_Hlk181790160"/>
      <w:r w:rsidRPr="5630F88C">
        <w:rPr>
          <w:rFonts w:ascii="Arial" w:eastAsia="Times New Roman" w:hAnsi="Arial" w:cs="Arial"/>
          <w:b/>
          <w:bCs/>
          <w:sz w:val="24"/>
          <w:szCs w:val="24"/>
          <w:lang w:val="es-ES" w:eastAsia="es-ES"/>
        </w:rPr>
        <w:t>CUARTO.</w:t>
      </w:r>
      <w:r w:rsidRPr="5630F88C">
        <w:rPr>
          <w:rFonts w:ascii="Arial" w:eastAsia="Times New Roman" w:hAnsi="Arial" w:cs="Arial"/>
          <w:sz w:val="24"/>
          <w:szCs w:val="24"/>
          <w:lang w:val="es-ES" w:eastAsia="es-ES"/>
        </w:rPr>
        <w:t xml:space="preserve"> Se </w:t>
      </w:r>
      <w:r w:rsidRPr="5630F88C">
        <w:rPr>
          <w:rFonts w:ascii="Arial" w:eastAsia="Times New Roman" w:hAnsi="Arial" w:cs="Arial"/>
          <w:b/>
          <w:bCs/>
          <w:sz w:val="24"/>
          <w:szCs w:val="24"/>
          <w:lang w:val="es-ES" w:eastAsia="es-ES"/>
        </w:rPr>
        <w:t>conmina</w:t>
      </w:r>
      <w:r w:rsidRPr="5630F88C">
        <w:rPr>
          <w:rFonts w:ascii="Arial" w:eastAsia="Times New Roman" w:hAnsi="Arial" w:cs="Arial"/>
          <w:sz w:val="24"/>
          <w:szCs w:val="24"/>
          <w:lang w:val="es-ES" w:eastAsia="es-ES"/>
        </w:rPr>
        <w:t xml:space="preserve"> al </w:t>
      </w:r>
      <w:proofErr w:type="gramStart"/>
      <w:r w:rsidRPr="5630F88C">
        <w:rPr>
          <w:rFonts w:ascii="Arial" w:eastAsia="Arial" w:hAnsi="Arial" w:cs="Arial"/>
          <w:sz w:val="24"/>
          <w:szCs w:val="24"/>
          <w:lang w:val="es-ES" w:eastAsia="es-ES"/>
        </w:rPr>
        <w:t>Presidente</w:t>
      </w:r>
      <w:proofErr w:type="gramEnd"/>
      <w:r w:rsidRPr="5630F88C">
        <w:rPr>
          <w:rFonts w:ascii="Arial" w:eastAsia="Arial" w:hAnsi="Arial" w:cs="Arial"/>
          <w:sz w:val="24"/>
          <w:szCs w:val="24"/>
          <w:lang w:val="es-ES" w:eastAsia="es-ES"/>
        </w:rPr>
        <w:t xml:space="preserve"> Municipal </w:t>
      </w:r>
      <w:r w:rsidRPr="5630F88C">
        <w:rPr>
          <w:rFonts w:ascii="Arial" w:eastAsia="Times New Roman" w:hAnsi="Arial" w:cs="Arial"/>
          <w:sz w:val="24"/>
          <w:szCs w:val="24"/>
          <w:lang w:val="es-ES" w:eastAsia="es-ES"/>
        </w:rPr>
        <w:t xml:space="preserve">y Tesorera, ambos de </w:t>
      </w:r>
      <w:r w:rsidR="00BF5649" w:rsidRPr="00BF5649">
        <w:rPr>
          <w:rFonts w:ascii="Arial" w:eastAsia="Times New Roman" w:hAnsi="Arial" w:cs="Arial"/>
          <w:color w:val="FFFFFF"/>
          <w:sz w:val="24"/>
          <w:szCs w:val="24"/>
          <w:highlight w:val="darkCyan"/>
          <w:lang w:val="es-ES" w:eastAsia="es-ES"/>
        </w:rPr>
        <w:t>[No.38]_</w:t>
      </w:r>
      <w:proofErr w:type="spellStart"/>
      <w:r w:rsidR="00BF5649" w:rsidRPr="00BF5649">
        <w:rPr>
          <w:rFonts w:ascii="Arial" w:eastAsia="Times New Roman" w:hAnsi="Arial" w:cs="Arial"/>
          <w:color w:val="FFFFFF"/>
          <w:sz w:val="24"/>
          <w:szCs w:val="24"/>
          <w:highlight w:val="darkCyan"/>
          <w:lang w:val="es-ES" w:eastAsia="es-ES"/>
        </w:rPr>
        <w:t>ELIMINADO_el_Municipio</w:t>
      </w:r>
      <w:proofErr w:type="spellEnd"/>
      <w:proofErr w:type="gramStart"/>
      <w:r w:rsidR="00BF5649" w:rsidRPr="00BF5649">
        <w:rPr>
          <w:rFonts w:ascii="Arial" w:eastAsia="Times New Roman" w:hAnsi="Arial" w:cs="Arial"/>
          <w:color w:val="FFFFFF"/>
          <w:sz w:val="24"/>
          <w:szCs w:val="24"/>
          <w:highlight w:val="darkCyan"/>
          <w:lang w:val="es-ES" w:eastAsia="es-ES"/>
        </w:rPr>
        <w:t>_[</w:t>
      </w:r>
      <w:proofErr w:type="gramEnd"/>
      <w:r w:rsidR="00BF5649" w:rsidRPr="00BF5649">
        <w:rPr>
          <w:rFonts w:ascii="Arial" w:eastAsia="Times New Roman" w:hAnsi="Arial" w:cs="Arial"/>
          <w:color w:val="FFFFFF"/>
          <w:sz w:val="24"/>
          <w:szCs w:val="24"/>
          <w:highlight w:val="darkCyan"/>
          <w:lang w:val="es-ES" w:eastAsia="es-ES"/>
        </w:rPr>
        <w:t>28]</w:t>
      </w:r>
      <w:r w:rsidRPr="5630F88C">
        <w:rPr>
          <w:rFonts w:ascii="Arial" w:eastAsia="Times New Roman" w:hAnsi="Arial" w:cs="Arial"/>
          <w:sz w:val="24"/>
          <w:szCs w:val="24"/>
          <w:lang w:val="es-ES" w:eastAsia="es-ES"/>
        </w:rPr>
        <w:t>, Michoacán, para que, en lo subsecuente, den trámite y respuesta a las peticiones realizadas por la actora.</w:t>
      </w:r>
      <w:bookmarkEnd w:id="19"/>
    </w:p>
    <w:p w14:paraId="1D94B94E" w14:textId="207FC48A" w:rsidR="009964C3" w:rsidRDefault="009964C3" w:rsidP="009964C3">
      <w:pPr>
        <w:pStyle w:val="Normal0"/>
        <w:tabs>
          <w:tab w:val="right" w:pos="7655"/>
        </w:tabs>
        <w:spacing w:before="280" w:after="280" w:line="360" w:lineRule="auto"/>
        <w:jc w:val="both"/>
        <w:rPr>
          <w:rFonts w:ascii="Arial" w:eastAsia="Arial" w:hAnsi="Arial" w:cs="Arial"/>
          <w:b/>
          <w:bCs/>
          <w:sz w:val="24"/>
          <w:szCs w:val="24"/>
          <w:lang w:val="es-ES"/>
        </w:rPr>
      </w:pPr>
      <w:r w:rsidRPr="00416A71">
        <w:rPr>
          <w:rFonts w:ascii="Arial" w:eastAsia="Arial" w:hAnsi="Arial" w:cs="Arial"/>
          <w:b/>
          <w:bCs/>
          <w:sz w:val="24"/>
          <w:szCs w:val="24"/>
          <w:lang w:val="es-ES"/>
        </w:rPr>
        <w:t>Q</w:t>
      </w:r>
      <w:r w:rsidR="00416A71" w:rsidRPr="00416A71">
        <w:rPr>
          <w:rFonts w:ascii="Arial" w:eastAsia="Arial" w:hAnsi="Arial" w:cs="Arial"/>
          <w:b/>
          <w:bCs/>
          <w:sz w:val="24"/>
          <w:szCs w:val="24"/>
          <w:lang w:val="es-ES"/>
        </w:rPr>
        <w:t>UINTO</w:t>
      </w:r>
      <w:r w:rsidRPr="00416A71">
        <w:rPr>
          <w:rFonts w:ascii="Arial" w:eastAsia="Arial" w:hAnsi="Arial" w:cs="Arial"/>
          <w:b/>
          <w:bCs/>
          <w:sz w:val="24"/>
          <w:szCs w:val="24"/>
          <w:lang w:val="es-ES"/>
        </w:rPr>
        <w:t>.</w:t>
      </w:r>
      <w:r>
        <w:rPr>
          <w:rFonts w:ascii="Arial" w:eastAsia="Arial" w:hAnsi="Arial" w:cs="Arial"/>
          <w:sz w:val="24"/>
          <w:szCs w:val="24"/>
          <w:lang w:val="es-ES"/>
        </w:rPr>
        <w:t xml:space="preserve"> </w:t>
      </w:r>
      <w:r w:rsidR="00416A71" w:rsidRPr="00416A71">
        <w:rPr>
          <w:rFonts w:ascii="Arial" w:eastAsia="Arial" w:hAnsi="Arial" w:cs="Arial"/>
          <w:sz w:val="24"/>
          <w:szCs w:val="24"/>
          <w:lang w:val="es-ES"/>
        </w:rPr>
        <w:t xml:space="preserve">Se </w:t>
      </w:r>
      <w:r w:rsidR="00416A71" w:rsidRPr="00416A71">
        <w:rPr>
          <w:rFonts w:ascii="Arial" w:eastAsia="Arial" w:hAnsi="Arial" w:cs="Arial"/>
          <w:b/>
          <w:bCs/>
          <w:sz w:val="24"/>
          <w:szCs w:val="24"/>
          <w:lang w:val="es-ES"/>
        </w:rPr>
        <w:t>instruye</w:t>
      </w:r>
      <w:r w:rsidR="00416A71" w:rsidRPr="00416A71">
        <w:rPr>
          <w:rFonts w:ascii="Arial" w:eastAsia="Arial" w:hAnsi="Arial" w:cs="Arial"/>
          <w:sz w:val="24"/>
          <w:szCs w:val="24"/>
          <w:lang w:val="es-ES"/>
        </w:rPr>
        <w:t xml:space="preserve"> a la Secreta</w:t>
      </w:r>
      <w:r w:rsidR="00416A71" w:rsidRPr="00091581">
        <w:rPr>
          <w:rFonts w:ascii="Arial" w:eastAsia="Arial" w:hAnsi="Arial" w:cs="Arial"/>
          <w:sz w:val="24"/>
          <w:szCs w:val="24"/>
          <w:lang w:val="es-ES"/>
        </w:rPr>
        <w:t>r</w:t>
      </w:r>
      <w:r w:rsidR="00336F50" w:rsidRPr="00091581">
        <w:rPr>
          <w:rFonts w:ascii="Arial" w:eastAsia="Arial" w:hAnsi="Arial" w:cs="Arial"/>
          <w:sz w:val="24"/>
          <w:szCs w:val="24"/>
          <w:lang w:val="es-ES"/>
        </w:rPr>
        <w:t>í</w:t>
      </w:r>
      <w:r w:rsidR="00416A71" w:rsidRPr="00091581">
        <w:rPr>
          <w:rFonts w:ascii="Arial" w:eastAsia="Arial" w:hAnsi="Arial" w:cs="Arial"/>
          <w:sz w:val="24"/>
          <w:szCs w:val="24"/>
          <w:lang w:val="es-ES"/>
        </w:rPr>
        <w:t>a</w:t>
      </w:r>
      <w:r w:rsidR="00416A71" w:rsidRPr="00416A71">
        <w:rPr>
          <w:rFonts w:ascii="Arial" w:eastAsia="Arial" w:hAnsi="Arial" w:cs="Arial"/>
          <w:sz w:val="24"/>
          <w:szCs w:val="24"/>
          <w:lang w:val="es-ES"/>
        </w:rPr>
        <w:t xml:space="preserve"> General de Acuerdos y a la Unidad de Transparencia de este Tribunal Electoral que real</w:t>
      </w:r>
      <w:r w:rsidR="00416A71" w:rsidRPr="00091581">
        <w:rPr>
          <w:rFonts w:ascii="Arial" w:eastAsia="Arial" w:hAnsi="Arial" w:cs="Arial"/>
          <w:sz w:val="24"/>
          <w:szCs w:val="24"/>
          <w:lang w:val="es-ES"/>
        </w:rPr>
        <w:t>ice</w:t>
      </w:r>
      <w:r w:rsidR="00336F50" w:rsidRPr="00091581">
        <w:rPr>
          <w:rFonts w:ascii="Arial" w:eastAsia="Arial" w:hAnsi="Arial" w:cs="Arial"/>
          <w:sz w:val="24"/>
          <w:szCs w:val="24"/>
          <w:lang w:val="es-ES"/>
        </w:rPr>
        <w:t>n</w:t>
      </w:r>
      <w:r w:rsidR="00416A71" w:rsidRPr="00416A71">
        <w:rPr>
          <w:rFonts w:ascii="Arial" w:eastAsia="Arial" w:hAnsi="Arial" w:cs="Arial"/>
          <w:sz w:val="24"/>
          <w:szCs w:val="24"/>
          <w:lang w:val="es-ES"/>
        </w:rPr>
        <w:t xml:space="preserve"> la versión pública de la presente resolución</w:t>
      </w:r>
      <w:r w:rsidR="00416A71">
        <w:rPr>
          <w:rFonts w:ascii="Arial" w:eastAsia="Arial" w:hAnsi="Arial" w:cs="Arial"/>
          <w:sz w:val="24"/>
          <w:szCs w:val="24"/>
          <w:lang w:val="es-ES"/>
        </w:rPr>
        <w:t>.</w:t>
      </w:r>
    </w:p>
    <w:p w14:paraId="279FC36D" w14:textId="546F9957" w:rsidR="00464E84" w:rsidRPr="009964C3" w:rsidRDefault="00464E84" w:rsidP="00464E84">
      <w:pPr>
        <w:pStyle w:val="Normal0"/>
        <w:pBdr>
          <w:top w:val="nil"/>
          <w:left w:val="nil"/>
          <w:bottom w:val="nil"/>
          <w:right w:val="nil"/>
          <w:between w:val="nil"/>
        </w:pBdr>
        <w:spacing w:before="240" w:after="0" w:line="360" w:lineRule="auto"/>
        <w:jc w:val="both"/>
        <w:rPr>
          <w:rFonts w:ascii="Arial" w:eastAsia="Arial" w:hAnsi="Arial" w:cs="Arial"/>
          <w:color w:val="000000"/>
          <w:sz w:val="24"/>
          <w:szCs w:val="24"/>
          <w:lang w:val="es-ES"/>
        </w:rPr>
      </w:pPr>
      <w:r w:rsidRPr="009964C3">
        <w:rPr>
          <w:rFonts w:ascii="Arial" w:eastAsia="Arial" w:hAnsi="Arial" w:cs="Arial"/>
          <w:b/>
          <w:bCs/>
          <w:color w:val="000000" w:themeColor="text1"/>
          <w:sz w:val="24"/>
          <w:szCs w:val="24"/>
          <w:lang w:val="es-ES"/>
        </w:rPr>
        <w:t>Notifíquese. Personalmente</w:t>
      </w:r>
      <w:r w:rsidRPr="009964C3">
        <w:rPr>
          <w:rFonts w:ascii="Arial" w:eastAsia="Arial" w:hAnsi="Arial" w:cs="Arial"/>
          <w:color w:val="000000" w:themeColor="text1"/>
          <w:sz w:val="24"/>
          <w:szCs w:val="24"/>
          <w:lang w:val="es-ES"/>
        </w:rPr>
        <w:t xml:space="preserve"> a</w:t>
      </w:r>
      <w:r w:rsidR="009964C3">
        <w:rPr>
          <w:rFonts w:ascii="Arial" w:eastAsia="Arial" w:hAnsi="Arial" w:cs="Arial"/>
          <w:color w:val="000000" w:themeColor="text1"/>
          <w:sz w:val="24"/>
          <w:szCs w:val="24"/>
          <w:lang w:val="es-ES"/>
        </w:rPr>
        <w:t xml:space="preserve"> la</w:t>
      </w:r>
      <w:r w:rsidRPr="009964C3">
        <w:rPr>
          <w:rFonts w:ascii="Arial" w:eastAsia="Arial" w:hAnsi="Arial" w:cs="Arial"/>
          <w:b/>
          <w:bCs/>
          <w:color w:val="000000" w:themeColor="text1"/>
          <w:sz w:val="24"/>
          <w:szCs w:val="24"/>
          <w:lang w:val="es-ES"/>
        </w:rPr>
        <w:t xml:space="preserve"> </w:t>
      </w:r>
      <w:r w:rsidRPr="009964C3">
        <w:rPr>
          <w:rFonts w:ascii="Arial" w:eastAsia="Arial" w:hAnsi="Arial" w:cs="Arial"/>
          <w:color w:val="000000" w:themeColor="text1"/>
          <w:sz w:val="24"/>
          <w:szCs w:val="24"/>
          <w:lang w:val="es-ES"/>
        </w:rPr>
        <w:t>actor</w:t>
      </w:r>
      <w:r w:rsidR="009964C3">
        <w:rPr>
          <w:rFonts w:ascii="Arial" w:eastAsia="Arial" w:hAnsi="Arial" w:cs="Arial"/>
          <w:color w:val="000000" w:themeColor="text1"/>
          <w:sz w:val="24"/>
          <w:szCs w:val="24"/>
          <w:lang w:val="es-ES"/>
        </w:rPr>
        <w:t>a</w:t>
      </w:r>
      <w:r w:rsidRPr="009964C3">
        <w:rPr>
          <w:rFonts w:ascii="Arial" w:eastAsia="Arial" w:hAnsi="Arial" w:cs="Arial"/>
          <w:color w:val="000000" w:themeColor="text1"/>
          <w:sz w:val="24"/>
          <w:szCs w:val="24"/>
          <w:lang w:val="es-ES"/>
        </w:rPr>
        <w:t xml:space="preserve">; </w:t>
      </w:r>
      <w:r w:rsidRPr="009964C3">
        <w:rPr>
          <w:rFonts w:ascii="Arial" w:eastAsia="Arial" w:hAnsi="Arial" w:cs="Arial"/>
          <w:b/>
          <w:bCs/>
          <w:color w:val="000000" w:themeColor="text1"/>
          <w:sz w:val="24"/>
          <w:szCs w:val="24"/>
          <w:lang w:val="es-ES"/>
        </w:rPr>
        <w:t xml:space="preserve">por oficio </w:t>
      </w:r>
      <w:r w:rsidRPr="00091581">
        <w:rPr>
          <w:rFonts w:ascii="Arial" w:eastAsia="Arial" w:hAnsi="Arial" w:cs="Arial"/>
          <w:color w:val="000000" w:themeColor="text1"/>
          <w:sz w:val="24"/>
          <w:szCs w:val="24"/>
          <w:lang w:val="es-ES"/>
        </w:rPr>
        <w:t>a</w:t>
      </w:r>
      <w:r w:rsidR="00336F50" w:rsidRPr="00091581">
        <w:rPr>
          <w:rFonts w:ascii="Arial" w:eastAsia="Arial" w:hAnsi="Arial" w:cs="Arial"/>
          <w:color w:val="000000" w:themeColor="text1"/>
          <w:sz w:val="24"/>
          <w:szCs w:val="24"/>
          <w:lang w:val="es-ES"/>
        </w:rPr>
        <w:t xml:space="preserve"> cada una de las personas integrantes del </w:t>
      </w:r>
      <w:r w:rsidRPr="00091581">
        <w:rPr>
          <w:rFonts w:ascii="Arial" w:eastAsia="Arial" w:hAnsi="Arial" w:cs="Arial"/>
          <w:color w:val="000000" w:themeColor="text1"/>
          <w:sz w:val="24"/>
          <w:szCs w:val="24"/>
          <w:lang w:val="es-ES"/>
        </w:rPr>
        <w:t>Ayuntamiento</w:t>
      </w:r>
      <w:r w:rsidR="00336F50" w:rsidRPr="00091581">
        <w:rPr>
          <w:rFonts w:ascii="Arial" w:eastAsia="Arial" w:hAnsi="Arial" w:cs="Arial"/>
          <w:color w:val="000000" w:themeColor="text1"/>
          <w:sz w:val="24"/>
          <w:szCs w:val="24"/>
          <w:lang w:val="es-ES"/>
        </w:rPr>
        <w:t>, así como a la Tesorera Municipal, todas</w:t>
      </w:r>
      <w:r w:rsidRPr="009964C3">
        <w:rPr>
          <w:rFonts w:ascii="Arial" w:eastAsia="Arial" w:hAnsi="Arial" w:cs="Arial"/>
          <w:color w:val="000000" w:themeColor="text1"/>
          <w:sz w:val="24"/>
          <w:szCs w:val="24"/>
          <w:lang w:val="es-ES"/>
        </w:rPr>
        <w:t xml:space="preserve"> de </w:t>
      </w:r>
      <w:r w:rsidR="00BF5649" w:rsidRPr="00BF5649">
        <w:rPr>
          <w:rFonts w:ascii="Arial" w:eastAsia="Arial" w:hAnsi="Arial" w:cs="Arial"/>
          <w:color w:val="FFFFFF"/>
          <w:sz w:val="24"/>
          <w:szCs w:val="24"/>
          <w:highlight w:val="darkCyan"/>
          <w:lang w:val="es-ES"/>
        </w:rPr>
        <w:lastRenderedPageBreak/>
        <w:t>[No.39]_</w:t>
      </w:r>
      <w:proofErr w:type="spellStart"/>
      <w:r w:rsidR="00BF5649" w:rsidRPr="00BF5649">
        <w:rPr>
          <w:rFonts w:ascii="Arial" w:eastAsia="Arial" w:hAnsi="Arial" w:cs="Arial"/>
          <w:color w:val="FFFFFF"/>
          <w:sz w:val="24"/>
          <w:szCs w:val="24"/>
          <w:highlight w:val="darkCyan"/>
          <w:lang w:val="es-ES"/>
        </w:rPr>
        <w:t>ELIMINADO_el_Municipio</w:t>
      </w:r>
      <w:proofErr w:type="spellEnd"/>
      <w:proofErr w:type="gramStart"/>
      <w:r w:rsidR="00BF5649" w:rsidRPr="00BF5649">
        <w:rPr>
          <w:rFonts w:ascii="Arial" w:eastAsia="Arial" w:hAnsi="Arial" w:cs="Arial"/>
          <w:color w:val="FFFFFF"/>
          <w:sz w:val="24"/>
          <w:szCs w:val="24"/>
          <w:highlight w:val="darkCyan"/>
          <w:lang w:val="es-ES"/>
        </w:rPr>
        <w:t>_[</w:t>
      </w:r>
      <w:proofErr w:type="gramEnd"/>
      <w:r w:rsidR="00BF5649" w:rsidRPr="00BF5649">
        <w:rPr>
          <w:rFonts w:ascii="Arial" w:eastAsia="Arial" w:hAnsi="Arial" w:cs="Arial"/>
          <w:color w:val="FFFFFF"/>
          <w:sz w:val="24"/>
          <w:szCs w:val="24"/>
          <w:highlight w:val="darkCyan"/>
          <w:lang w:val="es-ES"/>
        </w:rPr>
        <w:t>28]</w:t>
      </w:r>
      <w:r w:rsidRPr="009964C3">
        <w:rPr>
          <w:rFonts w:ascii="Arial" w:eastAsia="Arial" w:hAnsi="Arial" w:cs="Arial"/>
          <w:color w:val="000000" w:themeColor="text1"/>
          <w:sz w:val="24"/>
          <w:szCs w:val="24"/>
          <w:lang w:val="es-ES"/>
        </w:rPr>
        <w:t xml:space="preserve">, Michoacán; y por </w:t>
      </w:r>
      <w:r w:rsidRPr="009964C3">
        <w:rPr>
          <w:rFonts w:ascii="Arial" w:eastAsia="Arial" w:hAnsi="Arial" w:cs="Arial"/>
          <w:b/>
          <w:bCs/>
          <w:color w:val="000000" w:themeColor="text1"/>
          <w:sz w:val="24"/>
          <w:szCs w:val="24"/>
          <w:lang w:val="es-ES"/>
        </w:rPr>
        <w:t>estrados</w:t>
      </w:r>
      <w:r w:rsidRPr="009964C3">
        <w:rPr>
          <w:rFonts w:ascii="Arial" w:eastAsia="Arial" w:hAnsi="Arial" w:cs="Arial"/>
          <w:color w:val="000000" w:themeColor="text1"/>
          <w:sz w:val="24"/>
          <w:szCs w:val="24"/>
          <w:lang w:val="es-ES"/>
        </w:rPr>
        <w:t xml:space="preserve"> a los demás interesados. Lo anterior con fundamento en los artículos 37, fracciones I, II y II, y 39 de la Ley de Justicia en Materia Electoral y de Participación Ciudadana del Estado</w:t>
      </w:r>
      <w:r w:rsidR="003051BE">
        <w:rPr>
          <w:rFonts w:ascii="Arial" w:eastAsia="Arial" w:hAnsi="Arial" w:cs="Arial"/>
          <w:color w:val="000000" w:themeColor="text1"/>
          <w:sz w:val="24"/>
          <w:szCs w:val="24"/>
          <w:lang w:val="es-ES"/>
        </w:rPr>
        <w:t xml:space="preserve"> de Michoacán de Ocampo y </w:t>
      </w:r>
      <w:r w:rsidRPr="009964C3">
        <w:rPr>
          <w:rFonts w:ascii="Arial" w:eastAsia="Arial" w:hAnsi="Arial" w:cs="Arial"/>
          <w:color w:val="000000" w:themeColor="text1"/>
          <w:sz w:val="24"/>
          <w:szCs w:val="24"/>
          <w:lang w:val="es-ES"/>
        </w:rPr>
        <w:t xml:space="preserve">140 del Reglamento Interior del Tribunal Electoral del Estado. </w:t>
      </w:r>
    </w:p>
    <w:p w14:paraId="5161F9C2" w14:textId="496B3B13" w:rsidR="005C5CCB" w:rsidRPr="000C6C64" w:rsidRDefault="000C6C64" w:rsidP="000C6C64">
      <w:pPr>
        <w:keepNext/>
        <w:pBdr>
          <w:top w:val="nil"/>
          <w:left w:val="nil"/>
          <w:bottom w:val="nil"/>
          <w:right w:val="nil"/>
          <w:between w:val="nil"/>
        </w:pBdr>
        <w:shd w:val="clear" w:color="auto" w:fill="FFFFFF" w:themeFill="background1"/>
        <w:tabs>
          <w:tab w:val="left" w:pos="360"/>
        </w:tabs>
        <w:spacing w:before="100" w:beforeAutospacing="1" w:after="100" w:afterAutospacing="1" w:line="360" w:lineRule="auto"/>
        <w:jc w:val="both"/>
        <w:rPr>
          <w:rFonts w:ascii="Arial" w:eastAsia="Arial" w:hAnsi="Arial" w:cs="Arial"/>
          <w:color w:val="000000" w:themeColor="text1"/>
          <w:sz w:val="24"/>
          <w:szCs w:val="24"/>
        </w:rPr>
      </w:pPr>
      <w:r w:rsidRPr="009E221A">
        <w:rPr>
          <w:rFonts w:ascii="Arial" w:eastAsia="Arial" w:hAnsi="Arial" w:cs="Arial"/>
          <w:color w:val="000000" w:themeColor="text1"/>
          <w:sz w:val="24"/>
          <w:szCs w:val="24"/>
        </w:rPr>
        <w:t xml:space="preserve">Así, </w:t>
      </w:r>
      <w:r>
        <w:rPr>
          <w:rFonts w:ascii="Arial" w:eastAsia="Arial" w:hAnsi="Arial" w:cs="Arial"/>
          <w:color w:val="000000" w:themeColor="text1"/>
          <w:sz w:val="24"/>
          <w:szCs w:val="24"/>
        </w:rPr>
        <w:t xml:space="preserve">en sesión pública celebrada el día de hoy, </w:t>
      </w:r>
      <w:r w:rsidRPr="009E221A">
        <w:rPr>
          <w:rFonts w:ascii="Arial" w:eastAsia="Arial" w:hAnsi="Arial" w:cs="Arial"/>
          <w:color w:val="000000" w:themeColor="text1"/>
          <w:sz w:val="24"/>
          <w:szCs w:val="24"/>
        </w:rPr>
        <w:t xml:space="preserve">a las </w:t>
      </w:r>
      <w:r>
        <w:rPr>
          <w:rFonts w:ascii="Arial" w:eastAsia="Arial" w:hAnsi="Arial" w:cs="Arial"/>
          <w:sz w:val="24"/>
          <w:szCs w:val="24"/>
        </w:rPr>
        <w:t xml:space="preserve">trece </w:t>
      </w:r>
      <w:r w:rsidRPr="009E221A">
        <w:rPr>
          <w:rFonts w:ascii="Arial" w:eastAsia="Arial" w:hAnsi="Arial" w:cs="Arial"/>
          <w:sz w:val="24"/>
          <w:szCs w:val="24"/>
        </w:rPr>
        <w:t xml:space="preserve">horas con </w:t>
      </w:r>
      <w:r>
        <w:rPr>
          <w:rFonts w:ascii="Arial" w:eastAsia="Arial" w:hAnsi="Arial" w:cs="Arial"/>
          <w:sz w:val="24"/>
          <w:szCs w:val="24"/>
        </w:rPr>
        <w:t>trece m</w:t>
      </w:r>
      <w:r w:rsidRPr="009E221A">
        <w:rPr>
          <w:rFonts w:ascii="Arial" w:eastAsia="Arial" w:hAnsi="Arial" w:cs="Arial"/>
          <w:color w:val="000000" w:themeColor="text1"/>
          <w:sz w:val="24"/>
          <w:szCs w:val="24"/>
        </w:rPr>
        <w:t xml:space="preserve">inutos, por </w:t>
      </w:r>
      <w:r>
        <w:rPr>
          <w:rFonts w:ascii="Arial" w:eastAsia="Arial" w:hAnsi="Arial" w:cs="Arial"/>
          <w:sz w:val="24"/>
          <w:szCs w:val="24"/>
        </w:rPr>
        <w:t>unanimidad</w:t>
      </w:r>
      <w:r w:rsidRPr="009E221A">
        <w:rPr>
          <w:rFonts w:ascii="Arial" w:eastAsia="Arial" w:hAnsi="Arial" w:cs="Arial"/>
          <w:sz w:val="24"/>
          <w:szCs w:val="24"/>
        </w:rPr>
        <w:t xml:space="preserve"> </w:t>
      </w:r>
      <w:r w:rsidRPr="009E221A">
        <w:rPr>
          <w:rFonts w:ascii="Arial" w:eastAsia="Arial" w:hAnsi="Arial" w:cs="Arial"/>
          <w:color w:val="000000" w:themeColor="text1"/>
          <w:sz w:val="24"/>
          <w:szCs w:val="24"/>
        </w:rPr>
        <w:t>de votos, lo resolvieron y firma</w:t>
      </w:r>
      <w:r>
        <w:rPr>
          <w:rFonts w:ascii="Arial" w:eastAsia="Arial" w:hAnsi="Arial" w:cs="Arial"/>
          <w:color w:val="000000" w:themeColor="text1"/>
          <w:sz w:val="24"/>
          <w:szCs w:val="24"/>
        </w:rPr>
        <w:t xml:space="preserve">n </w:t>
      </w:r>
      <w:r w:rsidRPr="00E17BA7">
        <w:rPr>
          <w:rFonts w:ascii="Arial" w:hAnsi="Arial" w:cs="Arial"/>
          <w:bCs/>
          <w:sz w:val="24"/>
          <w:szCs w:val="24"/>
          <w:lang w:val="es-ES_tradnl"/>
        </w:rPr>
        <w:t>las Magistraturas Integrantes del Pleno del Tribunal Electoral del Estado</w:t>
      </w:r>
      <w:r>
        <w:rPr>
          <w:rFonts w:ascii="Arial" w:hAnsi="Arial" w:cs="Arial"/>
          <w:bCs/>
          <w:sz w:val="24"/>
          <w:szCs w:val="24"/>
          <w:lang w:val="es-ES_tradnl"/>
        </w:rPr>
        <w:t xml:space="preserve"> de Michoacán,</w:t>
      </w:r>
      <w:r w:rsidRPr="009E221A">
        <w:rPr>
          <w:rFonts w:ascii="Arial" w:eastAsia="Arial" w:hAnsi="Arial" w:cs="Arial"/>
          <w:color w:val="000000" w:themeColor="text1"/>
          <w:sz w:val="24"/>
          <w:szCs w:val="24"/>
        </w:rPr>
        <w:t xml:space="preserve"> la Magistrada Presidenta </w:t>
      </w:r>
      <w:proofErr w:type="spellStart"/>
      <w:r w:rsidRPr="009E221A">
        <w:rPr>
          <w:rFonts w:ascii="Arial" w:eastAsia="Arial" w:hAnsi="Arial" w:cs="Arial"/>
          <w:color w:val="000000" w:themeColor="text1"/>
          <w:sz w:val="24"/>
          <w:szCs w:val="24"/>
        </w:rPr>
        <w:t>Amelí</w:t>
      </w:r>
      <w:proofErr w:type="spellEnd"/>
      <w:r w:rsidRPr="009E221A">
        <w:rPr>
          <w:rFonts w:ascii="Arial" w:eastAsia="Arial" w:hAnsi="Arial" w:cs="Arial"/>
          <w:color w:val="000000" w:themeColor="text1"/>
          <w:sz w:val="24"/>
          <w:szCs w:val="24"/>
        </w:rPr>
        <w:t xml:space="preserve"> Gissel Navarro Lepe, las Magistradas </w:t>
      </w:r>
      <w:proofErr w:type="spellStart"/>
      <w:r w:rsidRPr="009E221A">
        <w:rPr>
          <w:rFonts w:ascii="Arial" w:eastAsia="Arial" w:hAnsi="Arial" w:cs="Arial"/>
          <w:color w:val="000000" w:themeColor="text1"/>
          <w:sz w:val="24"/>
          <w:szCs w:val="24"/>
        </w:rPr>
        <w:t>Yurisha</w:t>
      </w:r>
      <w:proofErr w:type="spellEnd"/>
      <w:r w:rsidRPr="009E221A">
        <w:rPr>
          <w:rFonts w:ascii="Arial" w:eastAsia="Arial" w:hAnsi="Arial" w:cs="Arial"/>
          <w:color w:val="000000" w:themeColor="text1"/>
          <w:sz w:val="24"/>
          <w:szCs w:val="24"/>
        </w:rPr>
        <w:t xml:space="preserve"> Andrade Morales y Alma Rosa Bahena Villalobos, </w:t>
      </w:r>
      <w:r>
        <w:rPr>
          <w:rFonts w:ascii="Arial" w:eastAsia="Arial" w:hAnsi="Arial" w:cs="Arial"/>
          <w:color w:val="000000" w:themeColor="text1"/>
          <w:sz w:val="24"/>
          <w:szCs w:val="24"/>
        </w:rPr>
        <w:t xml:space="preserve">así como </w:t>
      </w:r>
      <w:r w:rsidRPr="009E221A">
        <w:rPr>
          <w:rFonts w:ascii="Arial" w:eastAsia="Arial" w:hAnsi="Arial" w:cs="Arial"/>
          <w:color w:val="000000" w:themeColor="text1"/>
          <w:sz w:val="24"/>
          <w:szCs w:val="24"/>
        </w:rPr>
        <w:t>los Magis</w:t>
      </w:r>
      <w:r>
        <w:rPr>
          <w:rFonts w:ascii="Arial" w:eastAsia="Arial" w:hAnsi="Arial" w:cs="Arial"/>
          <w:color w:val="000000" w:themeColor="text1"/>
          <w:sz w:val="24"/>
          <w:szCs w:val="24"/>
        </w:rPr>
        <w:t>trados Adrián Hernández Pinedo -</w:t>
      </w:r>
      <w:r w:rsidRPr="00D445DA">
        <w:rPr>
          <w:rFonts w:ascii="Arial" w:eastAsia="Arial" w:hAnsi="Arial" w:cs="Arial"/>
          <w:color w:val="000000" w:themeColor="text1"/>
          <w:sz w:val="24"/>
          <w:szCs w:val="24"/>
        </w:rPr>
        <w:t>quien fue ponente</w:t>
      </w:r>
      <w:r>
        <w:rPr>
          <w:rFonts w:ascii="Arial" w:eastAsia="Arial" w:hAnsi="Arial" w:cs="Arial"/>
          <w:color w:val="000000" w:themeColor="text1"/>
          <w:sz w:val="24"/>
          <w:szCs w:val="24"/>
        </w:rPr>
        <w:t>-</w:t>
      </w:r>
      <w:r w:rsidRPr="009E221A">
        <w:rPr>
          <w:rFonts w:ascii="Arial" w:eastAsia="Arial" w:hAnsi="Arial" w:cs="Arial"/>
          <w:color w:val="000000" w:themeColor="text1"/>
          <w:sz w:val="24"/>
          <w:szCs w:val="24"/>
        </w:rPr>
        <w:t xml:space="preserve"> y Eric López Villaseñor, ante el Secretario General de Acuerdos, Víctor Hugo Arroyo Sandoval, quien autoriza y da fe.</w:t>
      </w:r>
    </w:p>
    <w:tbl>
      <w:tblPr>
        <w:tblW w:w="8370" w:type="dxa"/>
        <w:tblInd w:w="-147" w:type="dxa"/>
        <w:tblLayout w:type="fixed"/>
        <w:tblLook w:val="0400" w:firstRow="0" w:lastRow="0" w:firstColumn="0" w:lastColumn="0" w:noHBand="0" w:noVBand="1"/>
      </w:tblPr>
      <w:tblGrid>
        <w:gridCol w:w="3973"/>
        <w:gridCol w:w="4397"/>
      </w:tblGrid>
      <w:tr w:rsidR="005C5CCB" w:rsidRPr="00646A64" w14:paraId="0B94F578" w14:textId="77777777" w:rsidTr="00247515">
        <w:trPr>
          <w:trHeight w:val="1567"/>
        </w:trPr>
        <w:tc>
          <w:tcPr>
            <w:tcW w:w="8370" w:type="dxa"/>
            <w:gridSpan w:val="2"/>
            <w:vAlign w:val="center"/>
          </w:tcPr>
          <w:p w14:paraId="4C958DDE" w14:textId="77777777" w:rsidR="005C5CCB" w:rsidRPr="00646A64" w:rsidRDefault="005C5CCB" w:rsidP="00247515">
            <w:pPr>
              <w:spacing w:before="120" w:line="360" w:lineRule="auto"/>
              <w:jc w:val="center"/>
              <w:rPr>
                <w:rFonts w:ascii="Arial" w:eastAsia="Arial" w:hAnsi="Arial" w:cs="Arial"/>
                <w:b/>
                <w:sz w:val="24"/>
                <w:szCs w:val="24"/>
                <w:lang w:val="it-IT"/>
              </w:rPr>
            </w:pPr>
            <w:r w:rsidRPr="00646A64">
              <w:rPr>
                <w:rFonts w:ascii="Arial" w:eastAsia="Arial" w:hAnsi="Arial" w:cs="Arial"/>
                <w:b/>
                <w:sz w:val="24"/>
                <w:szCs w:val="24"/>
                <w:lang w:val="it-IT"/>
              </w:rPr>
              <w:t>MAGISTRADA PRESIDENTA</w:t>
            </w:r>
          </w:p>
          <w:p w14:paraId="20706DD1" w14:textId="77777777" w:rsidR="005C5CCB" w:rsidRPr="00646A64" w:rsidRDefault="005C5CCB" w:rsidP="00247515">
            <w:pPr>
              <w:spacing w:before="120" w:line="360" w:lineRule="auto"/>
              <w:jc w:val="center"/>
              <w:rPr>
                <w:rFonts w:ascii="Arial" w:eastAsia="Arial" w:hAnsi="Arial" w:cs="Arial"/>
                <w:b/>
                <w:sz w:val="24"/>
                <w:szCs w:val="24"/>
                <w:lang w:val="it-IT"/>
              </w:rPr>
            </w:pPr>
          </w:p>
          <w:p w14:paraId="1431C18C" w14:textId="77777777" w:rsidR="005C5CCB" w:rsidRPr="00646A64" w:rsidRDefault="005C5CCB" w:rsidP="00A41636">
            <w:pPr>
              <w:spacing w:before="240" w:line="360" w:lineRule="auto"/>
              <w:jc w:val="center"/>
              <w:rPr>
                <w:rFonts w:ascii="Arial" w:eastAsia="Arial" w:hAnsi="Arial" w:cs="Arial"/>
                <w:b/>
                <w:sz w:val="24"/>
                <w:szCs w:val="24"/>
                <w:lang w:val="it-IT"/>
              </w:rPr>
            </w:pPr>
          </w:p>
          <w:p w14:paraId="53DACA6F" w14:textId="77777777" w:rsidR="005C5CCB" w:rsidRPr="00646A64" w:rsidRDefault="005C5CCB" w:rsidP="00A41636">
            <w:pPr>
              <w:spacing w:before="240" w:line="360" w:lineRule="auto"/>
              <w:jc w:val="center"/>
              <w:rPr>
                <w:rFonts w:ascii="Arial" w:eastAsia="Arial" w:hAnsi="Arial" w:cs="Arial"/>
                <w:b/>
                <w:sz w:val="24"/>
                <w:szCs w:val="24"/>
                <w:lang w:val="it-IT"/>
              </w:rPr>
            </w:pPr>
            <w:r w:rsidRPr="00646A64">
              <w:rPr>
                <w:rFonts w:ascii="Arial" w:eastAsia="Arial" w:hAnsi="Arial" w:cs="Arial"/>
                <w:b/>
                <w:sz w:val="24"/>
                <w:szCs w:val="24"/>
                <w:lang w:val="it-IT"/>
              </w:rPr>
              <w:t>AMELÍ GISSEL NAVARRO LEPE</w:t>
            </w:r>
          </w:p>
        </w:tc>
      </w:tr>
      <w:tr w:rsidR="005C5CCB" w:rsidRPr="00646A64" w14:paraId="67227766" w14:textId="77777777" w:rsidTr="00247515">
        <w:trPr>
          <w:trHeight w:val="1830"/>
        </w:trPr>
        <w:tc>
          <w:tcPr>
            <w:tcW w:w="3973" w:type="dxa"/>
            <w:vAlign w:val="center"/>
          </w:tcPr>
          <w:p w14:paraId="6C99BAB5" w14:textId="0F85D452" w:rsidR="005C5CCB" w:rsidRDefault="005C5CCB" w:rsidP="00247515">
            <w:pPr>
              <w:spacing w:before="120" w:after="120" w:line="360" w:lineRule="auto"/>
              <w:rPr>
                <w:rFonts w:ascii="Arial" w:eastAsia="Arial" w:hAnsi="Arial" w:cs="Arial"/>
                <w:b/>
                <w:sz w:val="24"/>
                <w:szCs w:val="24"/>
                <w:lang w:val="es-419"/>
              </w:rPr>
            </w:pPr>
          </w:p>
          <w:p w14:paraId="1C2EFCEC" w14:textId="77777777" w:rsidR="000C6C64" w:rsidRPr="00646A64" w:rsidRDefault="000C6C64" w:rsidP="00247515">
            <w:pPr>
              <w:spacing w:before="120" w:after="120" w:line="360" w:lineRule="auto"/>
              <w:rPr>
                <w:rFonts w:ascii="Arial" w:eastAsia="Arial" w:hAnsi="Arial" w:cs="Arial"/>
                <w:b/>
                <w:sz w:val="24"/>
                <w:szCs w:val="24"/>
                <w:lang w:val="es-419"/>
              </w:rPr>
            </w:pPr>
          </w:p>
          <w:p w14:paraId="609CA1D8" w14:textId="77777777" w:rsidR="005C5CCB" w:rsidRPr="00646A64" w:rsidRDefault="005C5CCB" w:rsidP="00A41636">
            <w:pPr>
              <w:spacing w:before="240" w:line="360" w:lineRule="auto"/>
              <w:jc w:val="center"/>
              <w:rPr>
                <w:rFonts w:ascii="Arial" w:eastAsia="Arial" w:hAnsi="Arial" w:cs="Arial"/>
                <w:b/>
                <w:sz w:val="24"/>
                <w:szCs w:val="24"/>
                <w:lang w:val="es-419"/>
              </w:rPr>
            </w:pPr>
            <w:r w:rsidRPr="00646A64">
              <w:rPr>
                <w:rFonts w:ascii="Arial" w:eastAsia="Arial" w:hAnsi="Arial" w:cs="Arial"/>
                <w:b/>
                <w:sz w:val="24"/>
                <w:szCs w:val="24"/>
                <w:lang w:val="es-419"/>
              </w:rPr>
              <w:t>MAGISTRADA</w:t>
            </w:r>
          </w:p>
          <w:p w14:paraId="73F9D17A" w14:textId="77777777" w:rsidR="005C5CCB" w:rsidRPr="00646A64" w:rsidRDefault="005C5CCB" w:rsidP="00247515">
            <w:pPr>
              <w:spacing w:before="120" w:line="360" w:lineRule="auto"/>
              <w:jc w:val="center"/>
              <w:rPr>
                <w:rFonts w:ascii="Arial" w:eastAsia="Arial" w:hAnsi="Arial" w:cs="Arial"/>
                <w:b/>
                <w:sz w:val="24"/>
                <w:szCs w:val="24"/>
                <w:lang w:val="es-419"/>
              </w:rPr>
            </w:pPr>
          </w:p>
          <w:p w14:paraId="51E638BE" w14:textId="77777777" w:rsidR="005C5CCB" w:rsidRPr="00646A64" w:rsidRDefault="005C5CCB" w:rsidP="00A41636">
            <w:pPr>
              <w:spacing w:before="240" w:line="360" w:lineRule="auto"/>
              <w:jc w:val="center"/>
              <w:rPr>
                <w:rFonts w:ascii="Arial" w:eastAsia="Arial" w:hAnsi="Arial" w:cs="Arial"/>
                <w:b/>
                <w:sz w:val="24"/>
                <w:szCs w:val="24"/>
                <w:lang w:val="es-419"/>
              </w:rPr>
            </w:pPr>
          </w:p>
          <w:p w14:paraId="081BC1F2" w14:textId="77777777" w:rsidR="005C5CCB" w:rsidRPr="00646A64" w:rsidRDefault="005C5CCB" w:rsidP="00A41636">
            <w:pPr>
              <w:spacing w:before="240" w:line="360" w:lineRule="auto"/>
              <w:jc w:val="center"/>
              <w:rPr>
                <w:rFonts w:ascii="Arial" w:eastAsia="Arial" w:hAnsi="Arial" w:cs="Arial"/>
                <w:b/>
                <w:sz w:val="24"/>
                <w:szCs w:val="24"/>
                <w:lang w:val="it-IT"/>
              </w:rPr>
            </w:pPr>
            <w:r w:rsidRPr="00646A64">
              <w:rPr>
                <w:rFonts w:ascii="Arial" w:eastAsia="Arial" w:hAnsi="Arial" w:cs="Arial"/>
                <w:b/>
                <w:sz w:val="24"/>
                <w:szCs w:val="24"/>
                <w:lang w:val="it-IT"/>
              </w:rPr>
              <w:t>YURISHA ANDRADE MORALES</w:t>
            </w:r>
          </w:p>
        </w:tc>
        <w:tc>
          <w:tcPr>
            <w:tcW w:w="4397" w:type="dxa"/>
            <w:vAlign w:val="center"/>
          </w:tcPr>
          <w:p w14:paraId="2BEC0A20" w14:textId="499A28E9" w:rsidR="005C5CCB" w:rsidRDefault="005C5CCB" w:rsidP="00247515">
            <w:pPr>
              <w:spacing w:before="120" w:after="120" w:line="360" w:lineRule="auto"/>
              <w:rPr>
                <w:rFonts w:ascii="Arial" w:eastAsia="Arial" w:hAnsi="Arial" w:cs="Arial"/>
                <w:b/>
                <w:sz w:val="24"/>
                <w:szCs w:val="24"/>
                <w:lang w:val="es-419"/>
              </w:rPr>
            </w:pPr>
          </w:p>
          <w:p w14:paraId="3A2049F0" w14:textId="77777777" w:rsidR="000C6C64" w:rsidRPr="00646A64" w:rsidRDefault="000C6C64" w:rsidP="00247515">
            <w:pPr>
              <w:spacing w:before="120" w:after="120" w:line="360" w:lineRule="auto"/>
              <w:rPr>
                <w:rFonts w:ascii="Arial" w:eastAsia="Arial" w:hAnsi="Arial" w:cs="Arial"/>
                <w:b/>
                <w:sz w:val="24"/>
                <w:szCs w:val="24"/>
                <w:lang w:val="es-419"/>
              </w:rPr>
            </w:pPr>
          </w:p>
          <w:p w14:paraId="194D43B8" w14:textId="77777777" w:rsidR="005C5CCB" w:rsidRPr="00646A64" w:rsidRDefault="005C5CCB" w:rsidP="00A41636">
            <w:pPr>
              <w:spacing w:before="240" w:line="360" w:lineRule="auto"/>
              <w:jc w:val="center"/>
              <w:rPr>
                <w:rFonts w:ascii="Arial" w:eastAsia="Arial" w:hAnsi="Arial" w:cs="Arial"/>
                <w:b/>
                <w:sz w:val="24"/>
                <w:szCs w:val="24"/>
                <w:lang w:val="es-419"/>
              </w:rPr>
            </w:pPr>
            <w:r w:rsidRPr="00646A64">
              <w:rPr>
                <w:rFonts w:ascii="Arial" w:eastAsia="Arial" w:hAnsi="Arial" w:cs="Arial"/>
                <w:b/>
                <w:sz w:val="24"/>
                <w:szCs w:val="24"/>
                <w:lang w:val="es-419"/>
              </w:rPr>
              <w:t>MAGISTRADA</w:t>
            </w:r>
          </w:p>
          <w:p w14:paraId="442BB85E" w14:textId="77777777" w:rsidR="005C5CCB" w:rsidRPr="00646A64" w:rsidRDefault="005C5CCB" w:rsidP="00A41636">
            <w:pPr>
              <w:spacing w:before="240" w:line="360" w:lineRule="auto"/>
              <w:jc w:val="center"/>
              <w:rPr>
                <w:rFonts w:ascii="Arial" w:eastAsia="Arial" w:hAnsi="Arial" w:cs="Arial"/>
                <w:b/>
                <w:sz w:val="24"/>
                <w:szCs w:val="24"/>
                <w:lang w:val="es-419"/>
              </w:rPr>
            </w:pPr>
          </w:p>
          <w:p w14:paraId="5C4CD5C6" w14:textId="77777777" w:rsidR="005C5CCB" w:rsidRPr="00646A64" w:rsidRDefault="005C5CCB" w:rsidP="00247515">
            <w:pPr>
              <w:spacing w:before="120" w:line="360" w:lineRule="auto"/>
              <w:jc w:val="center"/>
              <w:rPr>
                <w:rFonts w:ascii="Arial" w:eastAsia="Arial" w:hAnsi="Arial" w:cs="Arial"/>
                <w:b/>
                <w:sz w:val="24"/>
                <w:szCs w:val="24"/>
                <w:lang w:val="es-419"/>
              </w:rPr>
            </w:pPr>
          </w:p>
          <w:p w14:paraId="0AB1EECA" w14:textId="77777777" w:rsidR="005C5CCB" w:rsidRPr="00646A64" w:rsidRDefault="005C5CCB" w:rsidP="00A41636">
            <w:pPr>
              <w:spacing w:before="240" w:line="360" w:lineRule="auto"/>
              <w:jc w:val="center"/>
              <w:rPr>
                <w:rFonts w:ascii="Arial" w:eastAsia="Arial" w:hAnsi="Arial" w:cs="Arial"/>
                <w:b/>
                <w:sz w:val="24"/>
                <w:szCs w:val="24"/>
                <w:lang w:val="es-419"/>
              </w:rPr>
            </w:pPr>
            <w:r w:rsidRPr="00646A64">
              <w:rPr>
                <w:rFonts w:ascii="Arial" w:eastAsia="Arial" w:hAnsi="Arial" w:cs="Arial"/>
                <w:b/>
                <w:sz w:val="24"/>
                <w:szCs w:val="24"/>
                <w:lang w:val="it-IT"/>
              </w:rPr>
              <w:t>ALMA ROSA BAHENA VILLALOBOS</w:t>
            </w:r>
          </w:p>
        </w:tc>
      </w:tr>
      <w:tr w:rsidR="005C5CCB" w:rsidRPr="00646A64" w14:paraId="6CFCC3B8" w14:textId="77777777" w:rsidTr="00247515">
        <w:trPr>
          <w:trHeight w:val="1830"/>
        </w:trPr>
        <w:tc>
          <w:tcPr>
            <w:tcW w:w="3973" w:type="dxa"/>
            <w:vAlign w:val="center"/>
          </w:tcPr>
          <w:p w14:paraId="304B70DA" w14:textId="5B5CC731" w:rsidR="005C5CCB" w:rsidRDefault="005C5CCB" w:rsidP="00247515">
            <w:pPr>
              <w:spacing w:before="120" w:line="360" w:lineRule="auto"/>
              <w:rPr>
                <w:rFonts w:ascii="Arial" w:eastAsia="Arial" w:hAnsi="Arial" w:cs="Arial"/>
                <w:b/>
                <w:sz w:val="24"/>
                <w:szCs w:val="24"/>
                <w:lang w:val="es-419"/>
              </w:rPr>
            </w:pPr>
          </w:p>
          <w:p w14:paraId="11527E37" w14:textId="77777777" w:rsidR="000C6C64" w:rsidRPr="00646A64" w:rsidRDefault="000C6C64" w:rsidP="00247515">
            <w:pPr>
              <w:spacing w:before="120" w:line="360" w:lineRule="auto"/>
              <w:rPr>
                <w:rFonts w:ascii="Arial" w:eastAsia="Arial" w:hAnsi="Arial" w:cs="Arial"/>
                <w:b/>
                <w:sz w:val="24"/>
                <w:szCs w:val="24"/>
                <w:lang w:val="es-419"/>
              </w:rPr>
            </w:pPr>
          </w:p>
          <w:p w14:paraId="59352B25" w14:textId="77777777" w:rsidR="005C5CCB" w:rsidRPr="00646A64" w:rsidRDefault="005C5CCB" w:rsidP="00A41636">
            <w:pPr>
              <w:spacing w:before="240" w:line="360" w:lineRule="auto"/>
              <w:jc w:val="center"/>
              <w:rPr>
                <w:rFonts w:ascii="Arial" w:eastAsia="Arial" w:hAnsi="Arial" w:cs="Arial"/>
                <w:b/>
                <w:sz w:val="24"/>
                <w:szCs w:val="24"/>
                <w:lang w:val="es-419"/>
              </w:rPr>
            </w:pPr>
            <w:r w:rsidRPr="00646A64">
              <w:rPr>
                <w:rFonts w:ascii="Arial" w:eastAsia="Arial" w:hAnsi="Arial" w:cs="Arial"/>
                <w:b/>
                <w:sz w:val="24"/>
                <w:szCs w:val="24"/>
                <w:lang w:val="es-419"/>
              </w:rPr>
              <w:t>MAGISTRADO</w:t>
            </w:r>
          </w:p>
          <w:p w14:paraId="67C4FD03" w14:textId="77777777" w:rsidR="005C5CCB" w:rsidRPr="00646A64" w:rsidRDefault="005C5CCB" w:rsidP="00247515">
            <w:pPr>
              <w:spacing w:before="120" w:line="360" w:lineRule="auto"/>
              <w:jc w:val="center"/>
              <w:rPr>
                <w:rFonts w:ascii="Arial" w:eastAsia="Arial" w:hAnsi="Arial" w:cs="Arial"/>
                <w:b/>
                <w:sz w:val="24"/>
                <w:szCs w:val="24"/>
                <w:lang w:val="es-419"/>
              </w:rPr>
            </w:pPr>
          </w:p>
          <w:p w14:paraId="0B2B3C60" w14:textId="77777777" w:rsidR="005C5CCB" w:rsidRPr="00646A64" w:rsidRDefault="005C5CCB" w:rsidP="00A41636">
            <w:pPr>
              <w:spacing w:before="240" w:line="360" w:lineRule="auto"/>
              <w:jc w:val="center"/>
              <w:rPr>
                <w:rFonts w:ascii="Arial" w:eastAsia="Arial" w:hAnsi="Arial" w:cs="Arial"/>
                <w:b/>
                <w:sz w:val="24"/>
                <w:szCs w:val="24"/>
                <w:lang w:val="es-419"/>
              </w:rPr>
            </w:pPr>
          </w:p>
          <w:p w14:paraId="14B7F204" w14:textId="77777777" w:rsidR="005C5CCB" w:rsidRPr="00646A64" w:rsidRDefault="005C5CCB" w:rsidP="00A41636">
            <w:pPr>
              <w:spacing w:before="240" w:line="360" w:lineRule="auto"/>
              <w:jc w:val="center"/>
              <w:rPr>
                <w:rFonts w:ascii="Arial" w:eastAsia="Arial" w:hAnsi="Arial" w:cs="Arial"/>
                <w:b/>
                <w:sz w:val="24"/>
                <w:szCs w:val="24"/>
                <w:lang w:val="es-419"/>
              </w:rPr>
            </w:pPr>
            <w:r w:rsidRPr="00646A64">
              <w:rPr>
                <w:rFonts w:ascii="Arial" w:eastAsia="Arial" w:hAnsi="Arial" w:cs="Arial"/>
                <w:b/>
                <w:sz w:val="24"/>
                <w:szCs w:val="24"/>
                <w:lang w:val="es-419"/>
              </w:rPr>
              <w:t>ADRIÁN HERNÁNDEZ PINEDO</w:t>
            </w:r>
          </w:p>
        </w:tc>
        <w:tc>
          <w:tcPr>
            <w:tcW w:w="4397" w:type="dxa"/>
            <w:vAlign w:val="center"/>
          </w:tcPr>
          <w:p w14:paraId="6FCC2D56" w14:textId="480F291F" w:rsidR="005C5CCB" w:rsidRDefault="005C5CCB" w:rsidP="00247515">
            <w:pPr>
              <w:spacing w:before="120" w:line="360" w:lineRule="auto"/>
              <w:rPr>
                <w:rFonts w:ascii="Arial" w:eastAsia="Arial" w:hAnsi="Arial" w:cs="Arial"/>
                <w:b/>
                <w:sz w:val="24"/>
                <w:szCs w:val="24"/>
                <w:lang w:val="es-419"/>
              </w:rPr>
            </w:pPr>
          </w:p>
          <w:p w14:paraId="08A96CDF" w14:textId="77777777" w:rsidR="000C6C64" w:rsidRPr="00646A64" w:rsidRDefault="000C6C64" w:rsidP="00247515">
            <w:pPr>
              <w:spacing w:before="120" w:line="360" w:lineRule="auto"/>
              <w:rPr>
                <w:rFonts w:ascii="Arial" w:eastAsia="Arial" w:hAnsi="Arial" w:cs="Arial"/>
                <w:b/>
                <w:sz w:val="24"/>
                <w:szCs w:val="24"/>
                <w:lang w:val="es-419"/>
              </w:rPr>
            </w:pPr>
          </w:p>
          <w:p w14:paraId="06F42AB1" w14:textId="77777777" w:rsidR="005C5CCB" w:rsidRPr="00646A64" w:rsidRDefault="005C5CCB" w:rsidP="00A41636">
            <w:pPr>
              <w:spacing w:before="240" w:line="360" w:lineRule="auto"/>
              <w:jc w:val="center"/>
              <w:rPr>
                <w:rFonts w:ascii="Arial" w:eastAsia="Arial" w:hAnsi="Arial" w:cs="Arial"/>
                <w:b/>
                <w:sz w:val="24"/>
                <w:szCs w:val="24"/>
                <w:lang w:val="es-419"/>
              </w:rPr>
            </w:pPr>
            <w:r w:rsidRPr="00646A64">
              <w:rPr>
                <w:rFonts w:ascii="Arial" w:eastAsia="Arial" w:hAnsi="Arial" w:cs="Arial"/>
                <w:b/>
                <w:sz w:val="24"/>
                <w:szCs w:val="24"/>
                <w:lang w:val="es-419"/>
              </w:rPr>
              <w:t>MAGISTRADO</w:t>
            </w:r>
          </w:p>
          <w:p w14:paraId="601671E2" w14:textId="77777777" w:rsidR="005C5CCB" w:rsidRPr="00646A64" w:rsidRDefault="005C5CCB" w:rsidP="00247515">
            <w:pPr>
              <w:spacing w:before="120" w:line="360" w:lineRule="auto"/>
              <w:jc w:val="center"/>
              <w:rPr>
                <w:rFonts w:ascii="Arial" w:eastAsia="Arial" w:hAnsi="Arial" w:cs="Arial"/>
                <w:b/>
                <w:sz w:val="24"/>
                <w:szCs w:val="24"/>
                <w:lang w:val="es-419"/>
              </w:rPr>
            </w:pPr>
          </w:p>
          <w:p w14:paraId="581BE409" w14:textId="77777777" w:rsidR="005C5CCB" w:rsidRPr="00646A64" w:rsidRDefault="005C5CCB" w:rsidP="00A41636">
            <w:pPr>
              <w:spacing w:before="240" w:line="360" w:lineRule="auto"/>
              <w:jc w:val="center"/>
              <w:rPr>
                <w:rFonts w:ascii="Arial" w:eastAsia="Arial" w:hAnsi="Arial" w:cs="Arial"/>
                <w:b/>
                <w:sz w:val="24"/>
                <w:szCs w:val="24"/>
                <w:lang w:val="es-419"/>
              </w:rPr>
            </w:pPr>
          </w:p>
          <w:p w14:paraId="41080D8D" w14:textId="77777777" w:rsidR="005C5CCB" w:rsidRPr="00646A64" w:rsidRDefault="005C5CCB" w:rsidP="00A41636">
            <w:pPr>
              <w:spacing w:before="240" w:line="360" w:lineRule="auto"/>
              <w:jc w:val="center"/>
              <w:rPr>
                <w:rFonts w:ascii="Arial" w:eastAsia="Arial" w:hAnsi="Arial" w:cs="Arial"/>
                <w:b/>
                <w:sz w:val="24"/>
                <w:szCs w:val="24"/>
                <w:lang w:val="it-IT"/>
              </w:rPr>
            </w:pPr>
            <w:r w:rsidRPr="00646A64">
              <w:rPr>
                <w:rFonts w:ascii="Arial" w:eastAsia="Arial" w:hAnsi="Arial" w:cs="Arial"/>
                <w:b/>
                <w:sz w:val="24"/>
                <w:szCs w:val="24"/>
                <w:lang w:val="es-419"/>
              </w:rPr>
              <w:t>ERIC LÓPEZ VILLASEÑOR</w:t>
            </w:r>
          </w:p>
        </w:tc>
      </w:tr>
      <w:tr w:rsidR="005C5CCB" w:rsidRPr="00646A64" w14:paraId="71AF5575" w14:textId="77777777" w:rsidTr="00247515">
        <w:trPr>
          <w:trHeight w:val="514"/>
        </w:trPr>
        <w:tc>
          <w:tcPr>
            <w:tcW w:w="8370" w:type="dxa"/>
            <w:gridSpan w:val="2"/>
            <w:vAlign w:val="center"/>
          </w:tcPr>
          <w:p w14:paraId="4848A1D3" w14:textId="5A888B08" w:rsidR="000C6C64" w:rsidRPr="00646A64" w:rsidRDefault="000C6C64" w:rsidP="00247515">
            <w:pPr>
              <w:spacing w:before="120" w:line="360" w:lineRule="auto"/>
              <w:rPr>
                <w:rFonts w:ascii="Arial" w:eastAsia="Arial" w:hAnsi="Arial" w:cs="Arial"/>
                <w:b/>
                <w:sz w:val="24"/>
                <w:szCs w:val="24"/>
                <w:lang w:val="es-419"/>
              </w:rPr>
            </w:pPr>
          </w:p>
          <w:p w14:paraId="289A30A9" w14:textId="77777777" w:rsidR="005C5CCB" w:rsidRPr="00646A64" w:rsidRDefault="005C5CCB" w:rsidP="00A41636">
            <w:pPr>
              <w:spacing w:before="240" w:line="360" w:lineRule="auto"/>
              <w:jc w:val="center"/>
              <w:rPr>
                <w:rFonts w:ascii="Arial" w:eastAsia="Arial" w:hAnsi="Arial" w:cs="Arial"/>
                <w:b/>
                <w:sz w:val="24"/>
                <w:szCs w:val="24"/>
                <w:lang w:val="es-419"/>
              </w:rPr>
            </w:pPr>
            <w:r w:rsidRPr="00646A64">
              <w:rPr>
                <w:rFonts w:ascii="Arial" w:eastAsia="Arial" w:hAnsi="Arial" w:cs="Arial"/>
                <w:b/>
                <w:sz w:val="24"/>
                <w:szCs w:val="24"/>
                <w:lang w:val="es-419"/>
              </w:rPr>
              <w:t>SECRETARIO GENERAL DE ACUERDOS</w:t>
            </w:r>
          </w:p>
          <w:p w14:paraId="3E499A29" w14:textId="77777777" w:rsidR="005C5CCB" w:rsidRPr="00646A64" w:rsidRDefault="005C5CCB" w:rsidP="00247515">
            <w:pPr>
              <w:spacing w:before="120" w:line="360" w:lineRule="auto"/>
              <w:jc w:val="center"/>
              <w:rPr>
                <w:rFonts w:ascii="Arial" w:eastAsia="Arial" w:hAnsi="Arial" w:cs="Arial"/>
                <w:b/>
                <w:sz w:val="24"/>
                <w:szCs w:val="24"/>
                <w:lang w:val="es-419"/>
              </w:rPr>
            </w:pPr>
          </w:p>
          <w:p w14:paraId="28ABFDC6" w14:textId="77777777" w:rsidR="005C5CCB" w:rsidRPr="00646A64" w:rsidRDefault="005C5CCB" w:rsidP="00A41636">
            <w:pPr>
              <w:spacing w:before="240" w:line="360" w:lineRule="auto"/>
              <w:rPr>
                <w:rFonts w:ascii="Arial" w:eastAsia="Arial" w:hAnsi="Arial" w:cs="Arial"/>
                <w:b/>
                <w:sz w:val="24"/>
                <w:szCs w:val="24"/>
                <w:lang w:val="es-419"/>
              </w:rPr>
            </w:pPr>
          </w:p>
          <w:p w14:paraId="69335777" w14:textId="77777777" w:rsidR="005C5CCB" w:rsidRPr="00646A64" w:rsidRDefault="005C5CCB" w:rsidP="00247515">
            <w:pPr>
              <w:spacing w:before="240" w:after="0" w:line="360" w:lineRule="auto"/>
              <w:jc w:val="center"/>
              <w:rPr>
                <w:rFonts w:ascii="Arial" w:eastAsia="Arial" w:hAnsi="Arial" w:cs="Arial"/>
                <w:b/>
                <w:sz w:val="24"/>
                <w:szCs w:val="24"/>
                <w:lang w:val="es-419"/>
              </w:rPr>
            </w:pPr>
            <w:r w:rsidRPr="00646A64">
              <w:rPr>
                <w:rFonts w:ascii="Arial" w:eastAsia="Arial" w:hAnsi="Arial" w:cs="Arial"/>
                <w:b/>
                <w:sz w:val="24"/>
                <w:szCs w:val="24"/>
                <w:lang w:val="es-419"/>
              </w:rPr>
              <w:t>VÍCTOR HUGO ARROYO SANDOVAL</w:t>
            </w:r>
          </w:p>
        </w:tc>
      </w:tr>
    </w:tbl>
    <w:p w14:paraId="3C402627" w14:textId="0BA6F3F8" w:rsidR="000C6C64" w:rsidRPr="003C2815" w:rsidRDefault="000C6C64" w:rsidP="000C6C64">
      <w:pPr>
        <w:tabs>
          <w:tab w:val="left" w:pos="426"/>
        </w:tabs>
        <w:spacing w:line="240" w:lineRule="auto"/>
        <w:contextualSpacing/>
        <w:jc w:val="both"/>
        <w:rPr>
          <w:rFonts w:ascii="Arial Narrow" w:hAnsi="Arial Narrow" w:cs="Arial"/>
          <w:b/>
          <w:kern w:val="2"/>
          <w:sz w:val="18"/>
          <w:szCs w:val="20"/>
        </w:rPr>
      </w:pPr>
      <w:r w:rsidRPr="003C2815">
        <w:rPr>
          <w:rFonts w:ascii="Arial Narrow" w:hAnsi="Arial Narrow" w:cs="Arial"/>
          <w:bCs/>
          <w:kern w:val="2"/>
          <w:sz w:val="18"/>
          <w:szCs w:val="20"/>
          <w:lang w:val="es-ES_tradnl"/>
        </w:rPr>
        <w:t>El suscrito Víctor Hugo Arroyo Sandoval</w:t>
      </w:r>
      <w:r w:rsidRPr="003C2815">
        <w:rPr>
          <w:rFonts w:ascii="Arial Narrow" w:hAnsi="Arial Narrow" w:cs="Arial"/>
          <w:kern w:val="2"/>
          <w:sz w:val="18"/>
          <w:szCs w:val="20"/>
          <w:lang w:val="es-ES_tradnl"/>
        </w:rPr>
        <w:t xml:space="preserve">, Secretario General de Acuerdos del Tribunal Electoral del Estado, con fundamento en los artículos 69, fracción VII del Código Electoral del Estado de Michoacán de Ocampo y 66, fracciones I y II del Reglamento Interior del Tribunal Electoral del Estado de Michoacán, </w:t>
      </w:r>
      <w:r w:rsidRPr="003C2815">
        <w:rPr>
          <w:rFonts w:ascii="Arial Narrow" w:hAnsi="Arial Narrow" w:cs="Arial"/>
          <w:bCs/>
          <w:kern w:val="2"/>
          <w:sz w:val="18"/>
          <w:szCs w:val="20"/>
        </w:rPr>
        <w:t xml:space="preserve">hago constar que las firmas </w:t>
      </w:r>
      <w:r>
        <w:rPr>
          <w:rFonts w:ascii="Arial Narrow" w:hAnsi="Arial Narrow" w:cs="Arial"/>
          <w:bCs/>
          <w:kern w:val="2"/>
          <w:sz w:val="18"/>
          <w:szCs w:val="20"/>
        </w:rPr>
        <w:t xml:space="preserve">electrónicas </w:t>
      </w:r>
      <w:r w:rsidRPr="003C2815">
        <w:rPr>
          <w:rFonts w:ascii="Arial Narrow" w:hAnsi="Arial Narrow" w:cs="Arial"/>
          <w:bCs/>
          <w:kern w:val="2"/>
          <w:sz w:val="18"/>
          <w:szCs w:val="20"/>
        </w:rPr>
        <w:t xml:space="preserve">que obran en el presente documento, corresponden a la Sentencia emitida por el Pleno del Tribunal Electoral del Estado, en sesión pública celebrada el </w:t>
      </w:r>
      <w:r>
        <w:rPr>
          <w:rFonts w:ascii="Arial Narrow" w:hAnsi="Arial Narrow" w:cs="Arial"/>
          <w:bCs/>
          <w:kern w:val="2"/>
          <w:sz w:val="18"/>
          <w:szCs w:val="20"/>
        </w:rPr>
        <w:t xml:space="preserve">dieciséis </w:t>
      </w:r>
      <w:r w:rsidRPr="003C2815">
        <w:rPr>
          <w:rFonts w:ascii="Arial Narrow" w:hAnsi="Arial Narrow" w:cs="Arial"/>
          <w:bCs/>
          <w:kern w:val="2"/>
          <w:sz w:val="18"/>
          <w:szCs w:val="20"/>
        </w:rPr>
        <w:t xml:space="preserve">de abril de dos mil veintiséis, dentro del Juicio para la Protección de los Derechos Político-Electorales del Ciudadano identificado con la clave </w:t>
      </w:r>
      <w:r w:rsidRPr="003C2815">
        <w:rPr>
          <w:rFonts w:ascii="Arial Narrow" w:hAnsi="Arial Narrow" w:cs="Arial"/>
          <w:b/>
          <w:kern w:val="2"/>
          <w:sz w:val="18"/>
          <w:szCs w:val="20"/>
        </w:rPr>
        <w:t>TEEM-JDC-</w:t>
      </w:r>
      <w:r>
        <w:rPr>
          <w:rFonts w:ascii="Arial Narrow" w:hAnsi="Arial Narrow" w:cs="Arial"/>
          <w:b/>
          <w:kern w:val="2"/>
          <w:sz w:val="18"/>
          <w:szCs w:val="20"/>
        </w:rPr>
        <w:t>006</w:t>
      </w:r>
      <w:r w:rsidRPr="003C2815">
        <w:rPr>
          <w:rFonts w:ascii="Arial Narrow" w:hAnsi="Arial Narrow" w:cs="Arial"/>
          <w:b/>
          <w:kern w:val="2"/>
          <w:sz w:val="18"/>
          <w:szCs w:val="20"/>
        </w:rPr>
        <w:t>/202</w:t>
      </w:r>
      <w:r>
        <w:rPr>
          <w:rFonts w:ascii="Arial Narrow" w:hAnsi="Arial Narrow" w:cs="Arial"/>
          <w:b/>
          <w:kern w:val="2"/>
          <w:sz w:val="18"/>
          <w:szCs w:val="20"/>
        </w:rPr>
        <w:t>6</w:t>
      </w:r>
      <w:r w:rsidRPr="003C2815">
        <w:rPr>
          <w:rFonts w:ascii="Arial Narrow" w:hAnsi="Arial Narrow" w:cs="Arial"/>
          <w:bCs/>
          <w:kern w:val="2"/>
          <w:sz w:val="18"/>
          <w:szCs w:val="20"/>
        </w:rPr>
        <w:t>;</w:t>
      </w:r>
      <w:r w:rsidRPr="003C2815">
        <w:rPr>
          <w:rFonts w:ascii="Arial Narrow" w:hAnsi="Arial Narrow" w:cs="Arial"/>
          <w:b/>
          <w:kern w:val="2"/>
          <w:sz w:val="18"/>
          <w:szCs w:val="20"/>
        </w:rPr>
        <w:t xml:space="preserve"> </w:t>
      </w:r>
      <w:r w:rsidRPr="003C2815">
        <w:rPr>
          <w:rFonts w:ascii="Arial Narrow" w:hAnsi="Arial Narrow" w:cs="Arial"/>
          <w:bCs/>
          <w:kern w:val="2"/>
          <w:sz w:val="18"/>
          <w:szCs w:val="20"/>
        </w:rPr>
        <w:t xml:space="preserve">documento que consta de </w:t>
      </w:r>
      <w:r>
        <w:rPr>
          <w:rFonts w:ascii="Arial Narrow" w:hAnsi="Arial Narrow" w:cs="Arial"/>
          <w:bCs/>
          <w:kern w:val="2"/>
          <w:sz w:val="18"/>
          <w:szCs w:val="20"/>
        </w:rPr>
        <w:t xml:space="preserve">treinta y un </w:t>
      </w:r>
      <w:r w:rsidRPr="003C2815">
        <w:rPr>
          <w:rFonts w:ascii="Arial Narrow" w:hAnsi="Arial Narrow" w:cs="Arial"/>
          <w:bCs/>
          <w:kern w:val="2"/>
          <w:sz w:val="18"/>
          <w:szCs w:val="20"/>
        </w:rPr>
        <w:t xml:space="preserve">páginas, incluida la presente; misma que se firma de manera electrónica. </w:t>
      </w:r>
      <w:r w:rsidRPr="003C2815">
        <w:rPr>
          <w:rFonts w:ascii="Arial Narrow" w:hAnsi="Arial Narrow" w:cs="Arial"/>
          <w:b/>
          <w:kern w:val="2"/>
          <w:sz w:val="18"/>
          <w:szCs w:val="20"/>
        </w:rPr>
        <w:t>Doy fe.</w:t>
      </w:r>
    </w:p>
    <w:p w14:paraId="04046B1B" w14:textId="77777777" w:rsidR="000C6C64" w:rsidRPr="003C2815" w:rsidRDefault="000C6C64" w:rsidP="000C6C64">
      <w:pPr>
        <w:tabs>
          <w:tab w:val="left" w:pos="426"/>
        </w:tabs>
        <w:spacing w:line="240" w:lineRule="auto"/>
        <w:contextualSpacing/>
        <w:jc w:val="both"/>
        <w:rPr>
          <w:rFonts w:ascii="Arial Narrow" w:hAnsi="Arial Narrow" w:cs="Arial"/>
          <w:b/>
          <w:kern w:val="2"/>
          <w:sz w:val="18"/>
          <w:szCs w:val="20"/>
        </w:rPr>
      </w:pPr>
    </w:p>
    <w:p w14:paraId="388DA27B" w14:textId="77777777" w:rsidR="000C6C64" w:rsidRPr="003C2815" w:rsidRDefault="000C6C64" w:rsidP="000C6C64">
      <w:pPr>
        <w:spacing w:line="240" w:lineRule="auto"/>
        <w:jc w:val="both"/>
        <w:rPr>
          <w:rFonts w:ascii="Arial Narrow" w:eastAsia="MS Mincho" w:hAnsi="Arial Narrow" w:cs="Arial"/>
          <w:b/>
          <w:bCs/>
          <w:sz w:val="18"/>
          <w:szCs w:val="20"/>
        </w:rPr>
      </w:pPr>
      <w:r w:rsidRPr="003C2815">
        <w:rPr>
          <w:rFonts w:ascii="Arial Narrow" w:hAnsi="Arial Narrow" w:cs="Arial"/>
          <w:b/>
          <w:bCs/>
          <w:sz w:val="18"/>
          <w:szCs w:val="20"/>
        </w:rPr>
        <w:t>Este documento es una representación gráfica autorizada mediante firmas electrónicas certificadas, el cual tiene plena validez jurídica de conformidad con el numeral tercero y cuarto del ACUERDO DEL PLENO POR EL QUE SE IMPLEMENTA EL USO DE LA FIRMA ELECTRÓNICA EN LOS ACUERDOS, RESOLUCIONES Y SENTENCIAS QUE SE DICTEN CON MOTIVO DEL TRÁMITE, TURNO, SUSTANCIACIÓN Y RESOLUCIÓN DE LOS ASUNTOS JURISDICCIONALES, ASÍ COMO EN LOS ACUERDOS, LAS GESTIONES Y DETERMINACIONES DERIVADAS DEL ÁMBITO ADMINISTRATIVO DEL TRIBUNAL.</w:t>
      </w:r>
    </w:p>
    <w:p w14:paraId="138669D6" w14:textId="77777777" w:rsidR="00BF5649" w:rsidRDefault="00BF5649" w:rsidP="00001368">
      <w:pPr>
        <w:pStyle w:val="Normal0"/>
        <w:spacing w:before="280"/>
        <w:jc w:val="both"/>
        <w:rPr>
          <w:rFonts w:ascii="Arial Narrow" w:eastAsia="Arial Narrow" w:hAnsi="Arial Narrow" w:cs="Arial Narrow"/>
          <w:b/>
          <w:i/>
          <w:sz w:val="19"/>
          <w:szCs w:val="19"/>
        </w:rPr>
        <w:sectPr w:rsidR="00BF5649" w:rsidSect="00464E84">
          <w:headerReference w:type="default" r:id="rId8"/>
          <w:footerReference w:type="even" r:id="rId9"/>
          <w:footerReference w:type="default" r:id="rId10"/>
          <w:headerReference w:type="first" r:id="rId11"/>
          <w:pgSz w:w="12240" w:h="20160"/>
          <w:pgMar w:top="1417" w:right="1701" w:bottom="1417" w:left="1701" w:header="709" w:footer="709" w:gutter="0"/>
          <w:pgNumType w:start="1"/>
          <w:cols w:space="720"/>
          <w:titlePg/>
          <w:docGrid w:linePitch="299"/>
        </w:sectPr>
      </w:pPr>
    </w:p>
    <w:p w14:paraId="66B02C56" w14:textId="77777777" w:rsidR="00CA3B87" w:rsidRPr="00E61EB6" w:rsidRDefault="00CA3B87" w:rsidP="00CA3B87">
      <w:pPr>
        <w:spacing w:line="360" w:lineRule="auto"/>
        <w:ind w:right="-375"/>
        <w:jc w:val="center"/>
        <w:rPr>
          <w:rFonts w:ascii="Arial Narrow" w:hAnsi="Arial Narrow" w:cs="Arial"/>
          <w:b/>
          <w:sz w:val="20"/>
          <w:szCs w:val="20"/>
          <w:lang w:val="es-ES_tradnl"/>
        </w:rPr>
      </w:pPr>
      <w:r w:rsidRPr="00E61EB6">
        <w:rPr>
          <w:rFonts w:ascii="Arial Narrow" w:hAnsi="Arial Narrow" w:cs="Arial"/>
          <w:b/>
          <w:sz w:val="20"/>
          <w:szCs w:val="20"/>
          <w:lang w:val="es-ES_tradnl"/>
        </w:rPr>
        <w:lastRenderedPageBreak/>
        <w:t>FUNDAMENTACIÓN LEGAL</w:t>
      </w:r>
    </w:p>
    <w:p w14:paraId="0FA1BE54" w14:textId="5957A1CE" w:rsidR="00CA3B87" w:rsidRPr="00352CAC" w:rsidRDefault="00CA3B87" w:rsidP="00CA3B87">
      <w:pPr>
        <w:pBdr>
          <w:top w:val="nil"/>
          <w:left w:val="nil"/>
          <w:bottom w:val="nil"/>
          <w:right w:val="nil"/>
          <w:between w:val="nil"/>
        </w:pBdr>
        <w:spacing w:after="0" w:line="276" w:lineRule="auto"/>
        <w:jc w:val="both"/>
        <w:rPr>
          <w:rFonts w:ascii="Arial Narrow" w:hAnsi="Arial Narrow" w:cs="Arial"/>
          <w:bCs/>
          <w:sz w:val="20"/>
          <w:szCs w:val="20"/>
        </w:rPr>
      </w:pPr>
      <w:r>
        <w:rPr>
          <w:rFonts w:ascii="Arial Narrow" w:hAnsi="Arial Narrow" w:cs="Arial"/>
          <w:b/>
          <w:sz w:val="20"/>
          <w:szCs w:val="20"/>
        </w:rPr>
        <w:t>*</w:t>
      </w:r>
      <w:r w:rsidRPr="00352CAC">
        <w:rPr>
          <w:rFonts w:ascii="Arial Narrow" w:hAnsi="Arial Narrow" w:cs="Arial"/>
          <w:b/>
          <w:sz w:val="20"/>
          <w:szCs w:val="20"/>
        </w:rPr>
        <w:t>LTAIP</w:t>
      </w:r>
      <w:r w:rsidR="00AD1D71">
        <w:rPr>
          <w:rFonts w:ascii="Arial Narrow" w:hAnsi="Arial Narrow" w:cs="Arial"/>
          <w:b/>
          <w:sz w:val="20"/>
          <w:szCs w:val="20"/>
        </w:rPr>
        <w:t>PDP</w:t>
      </w:r>
      <w:r w:rsidRPr="00352CAC">
        <w:rPr>
          <w:rFonts w:ascii="Arial Narrow" w:hAnsi="Arial Narrow" w:cs="Arial"/>
          <w:b/>
          <w:sz w:val="20"/>
          <w:szCs w:val="20"/>
        </w:rPr>
        <w:t>EMO.</w:t>
      </w:r>
      <w:r w:rsidRPr="00352CAC">
        <w:rPr>
          <w:rFonts w:ascii="Arial Narrow" w:hAnsi="Arial Narrow" w:cs="Arial"/>
          <w:bCs/>
          <w:sz w:val="20"/>
          <w:szCs w:val="20"/>
        </w:rPr>
        <w:t xml:space="preserve"> Ley de Transparencia, Acceso a la Información Pública</w:t>
      </w:r>
      <w:r w:rsidR="00AD1D71">
        <w:rPr>
          <w:rFonts w:ascii="Arial Narrow" w:hAnsi="Arial Narrow" w:cs="Arial"/>
          <w:bCs/>
          <w:sz w:val="20"/>
          <w:szCs w:val="20"/>
        </w:rPr>
        <w:t xml:space="preserve"> y Protección de Datos Personales</w:t>
      </w:r>
      <w:r w:rsidRPr="00352CAC">
        <w:rPr>
          <w:rFonts w:ascii="Arial Narrow" w:hAnsi="Arial Narrow" w:cs="Arial"/>
          <w:bCs/>
          <w:sz w:val="20"/>
          <w:szCs w:val="20"/>
        </w:rPr>
        <w:t xml:space="preserve"> del Estado de Michoacán de Ocampo.</w:t>
      </w:r>
    </w:p>
    <w:p w14:paraId="4B0F633F" w14:textId="77777777" w:rsidR="00CA3B87" w:rsidRPr="00CA0318" w:rsidRDefault="00CA3B87" w:rsidP="00CA3B87">
      <w:pPr>
        <w:pStyle w:val="Prrafodelista"/>
        <w:pBdr>
          <w:top w:val="nil"/>
          <w:left w:val="nil"/>
          <w:bottom w:val="nil"/>
          <w:right w:val="nil"/>
          <w:between w:val="nil"/>
        </w:pBdr>
        <w:spacing w:line="276" w:lineRule="auto"/>
        <w:jc w:val="both"/>
        <w:rPr>
          <w:rFonts w:ascii="Arial Narrow" w:hAnsi="Arial Narrow" w:cs="Arial"/>
          <w:bCs/>
          <w:sz w:val="18"/>
          <w:szCs w:val="18"/>
        </w:rPr>
      </w:pPr>
    </w:p>
    <w:p w14:paraId="285F53B6" w14:textId="77777777" w:rsidR="00CA3B87" w:rsidRPr="00352CAC" w:rsidRDefault="00CA3B87" w:rsidP="00CA3B87">
      <w:pPr>
        <w:pBdr>
          <w:top w:val="nil"/>
          <w:left w:val="nil"/>
          <w:bottom w:val="nil"/>
          <w:right w:val="nil"/>
          <w:between w:val="nil"/>
        </w:pBdr>
        <w:spacing w:after="0" w:line="276" w:lineRule="auto"/>
        <w:jc w:val="both"/>
        <w:rPr>
          <w:rFonts w:ascii="Arial Narrow" w:hAnsi="Arial Narrow" w:cs="Arial"/>
          <w:bCs/>
          <w:sz w:val="20"/>
          <w:szCs w:val="20"/>
        </w:rPr>
      </w:pPr>
      <w:r>
        <w:rPr>
          <w:rFonts w:ascii="Arial Narrow" w:hAnsi="Arial Narrow" w:cs="Arial"/>
          <w:b/>
          <w:sz w:val="20"/>
          <w:szCs w:val="20"/>
        </w:rPr>
        <w:t>*</w:t>
      </w:r>
      <w:r w:rsidRPr="00352CAC">
        <w:rPr>
          <w:rFonts w:ascii="Arial Narrow" w:hAnsi="Arial Narrow" w:cs="Arial"/>
          <w:b/>
          <w:sz w:val="20"/>
          <w:szCs w:val="20"/>
        </w:rPr>
        <w:t>LPDPPSOEMO.</w:t>
      </w:r>
      <w:r w:rsidRPr="00352CAC">
        <w:rPr>
          <w:rFonts w:ascii="Arial Narrow" w:hAnsi="Arial Narrow" w:cs="Arial"/>
          <w:bCs/>
          <w:sz w:val="20"/>
          <w:szCs w:val="20"/>
        </w:rPr>
        <w:t xml:space="preserve"> Ley de Protección de Datos Personales en Posesión de Sujetos Obligados del Estado de Michoacán de Ocampo.</w:t>
      </w:r>
    </w:p>
    <w:p w14:paraId="6C1B2F34" w14:textId="77777777" w:rsidR="00CA3B87" w:rsidRPr="00CA0318" w:rsidRDefault="00CA3B87" w:rsidP="00CA3B87">
      <w:pPr>
        <w:pBdr>
          <w:top w:val="nil"/>
          <w:left w:val="nil"/>
          <w:bottom w:val="nil"/>
          <w:right w:val="nil"/>
          <w:between w:val="nil"/>
        </w:pBdr>
        <w:spacing w:line="276" w:lineRule="auto"/>
        <w:jc w:val="both"/>
        <w:rPr>
          <w:rFonts w:ascii="Arial Narrow" w:hAnsi="Arial Narrow" w:cs="Arial"/>
          <w:bCs/>
          <w:sz w:val="18"/>
          <w:szCs w:val="18"/>
        </w:rPr>
      </w:pPr>
    </w:p>
    <w:p w14:paraId="69EEBFAB" w14:textId="77777777" w:rsidR="00CA3B87" w:rsidRPr="00352CAC" w:rsidRDefault="00CA3B87" w:rsidP="00CA3B87">
      <w:pPr>
        <w:spacing w:after="0" w:line="240" w:lineRule="atLeast"/>
        <w:jc w:val="both"/>
        <w:rPr>
          <w:rFonts w:ascii="Arial Narrow" w:hAnsi="Arial Narrow" w:cs="Arial"/>
          <w:bCs/>
          <w:sz w:val="20"/>
          <w:szCs w:val="20"/>
        </w:rPr>
      </w:pPr>
      <w:r w:rsidRPr="00352CAC">
        <w:rPr>
          <w:rFonts w:ascii="Arial Narrow" w:hAnsi="Arial Narrow" w:cs="Arial"/>
          <w:b/>
          <w:sz w:val="20"/>
          <w:szCs w:val="20"/>
        </w:rPr>
        <w:t>*LGMCDIEVP.</w:t>
      </w:r>
      <w:r w:rsidRPr="00352CAC">
        <w:rPr>
          <w:rFonts w:ascii="Arial Narrow" w:hAnsi="Arial Narrow" w:cs="Arial"/>
          <w:bCs/>
          <w:sz w:val="20"/>
          <w:szCs w:val="20"/>
        </w:rPr>
        <w:t xml:space="preserve"> Lineamientos Generales en Materia de Clasificación y Desclasificación de la Información, así como para la Elaboración de Versiones Públicas.</w:t>
      </w:r>
    </w:p>
    <w:p w14:paraId="482CB1E3" w14:textId="77777777" w:rsidR="00BF5649" w:rsidRDefault="00BF5649" w:rsidP="00001368">
      <w:pPr>
        <w:pStyle w:val="Normal0"/>
        <w:spacing w:before="280"/>
        <w:jc w:val="both"/>
        <w:rPr>
          <w:rFonts w:ascii="Arial Narrow" w:eastAsia="Arial Narrow" w:hAnsi="Arial Narrow" w:cs="Arial Narrow"/>
          <w:b/>
          <w:i/>
          <w:sz w:val="19"/>
          <w:szCs w:val="19"/>
        </w:rPr>
      </w:pPr>
    </w:p>
    <w:p w14:paraId="096EFE31" w14:textId="791EA14A" w:rsidR="00BF5649" w:rsidRPr="00CA3B87" w:rsidRDefault="00BF5649" w:rsidP="00001368">
      <w:pPr>
        <w:pStyle w:val="Normal0"/>
        <w:spacing w:before="280"/>
        <w:jc w:val="both"/>
        <w:rPr>
          <w:rFonts w:ascii="Arial Narrow" w:eastAsia="Arial Narrow" w:hAnsi="Arial Narrow" w:cs="Arial Narrow"/>
          <w:bCs/>
          <w:iCs/>
          <w:sz w:val="20"/>
          <w:szCs w:val="20"/>
        </w:rPr>
      </w:pPr>
      <w:r w:rsidRPr="00CA3B87">
        <w:rPr>
          <w:rFonts w:ascii="Arial Narrow" w:eastAsia="Arial Narrow" w:hAnsi="Arial Narrow" w:cs="Arial Narrow"/>
          <w:bCs/>
          <w:iCs/>
          <w:sz w:val="20"/>
          <w:szCs w:val="20"/>
        </w:rPr>
        <w:t xml:space="preserve">No.1 </w:t>
      </w:r>
      <w:proofErr w:type="spellStart"/>
      <w:r w:rsidRPr="00CA3B87">
        <w:rPr>
          <w:rFonts w:ascii="Arial Narrow" w:eastAsia="Arial Narrow" w:hAnsi="Arial Narrow" w:cs="Arial Narrow"/>
          <w:bCs/>
          <w:iCs/>
          <w:sz w:val="20"/>
          <w:szCs w:val="20"/>
        </w:rPr>
        <w:t>ELIMINADO_el_Municipio</w:t>
      </w:r>
      <w:proofErr w:type="spellEnd"/>
      <w:r w:rsidRPr="00CA3B87">
        <w:rPr>
          <w:rFonts w:ascii="Arial Narrow" w:eastAsia="Arial Narrow" w:hAnsi="Arial Narrow" w:cs="Arial Narrow"/>
          <w:bCs/>
          <w:iCs/>
          <w:sz w:val="20"/>
          <w:szCs w:val="20"/>
        </w:rPr>
        <w:t xml:space="preserve"> en 1 </w:t>
      </w:r>
      <w:proofErr w:type="spellStart"/>
      <w:r w:rsidRPr="00CA3B87">
        <w:rPr>
          <w:rFonts w:ascii="Arial Narrow" w:eastAsia="Arial Narrow" w:hAnsi="Arial Narrow" w:cs="Arial Narrow"/>
          <w:bCs/>
          <w:iCs/>
          <w:sz w:val="20"/>
          <w:szCs w:val="20"/>
        </w:rPr>
        <w:t>renglon</w:t>
      </w:r>
      <w:proofErr w:type="spellEnd"/>
      <w:r w:rsidRPr="00CA3B87">
        <w:rPr>
          <w:rFonts w:ascii="Arial Narrow" w:eastAsia="Arial Narrow" w:hAnsi="Arial Narrow" w:cs="Arial Narrow"/>
          <w:bCs/>
          <w:iCs/>
          <w:sz w:val="20"/>
          <w:szCs w:val="20"/>
        </w:rPr>
        <w:t xml:space="preserve">(es) por ser un dato personal identificativo de conformidad con el </w:t>
      </w:r>
      <w:r w:rsidR="00AD1D71">
        <w:rPr>
          <w:rFonts w:ascii="Arial Narrow" w:eastAsia="Arial Narrow" w:hAnsi="Arial Narrow" w:cs="Arial Narrow"/>
          <w:bCs/>
          <w:iCs/>
          <w:sz w:val="20"/>
          <w:szCs w:val="20"/>
        </w:rPr>
        <w:t>Artículo 97 de la LTAIPPDPEMO, Artículo 3 fracción VIII</w:t>
      </w:r>
      <w:r w:rsidRPr="00CA3B87">
        <w:rPr>
          <w:rFonts w:ascii="Arial Narrow" w:eastAsia="Arial Narrow" w:hAnsi="Arial Narrow" w:cs="Arial Narrow"/>
          <w:bCs/>
          <w:iCs/>
          <w:sz w:val="20"/>
          <w:szCs w:val="20"/>
        </w:rPr>
        <w:t xml:space="preserve"> de la LPDPPSOEMO y Lineamiento Trigésimo Octavo fracción I. 1. de los LGMCDIEVP*.</w:t>
      </w:r>
    </w:p>
    <w:p w14:paraId="2DEB7FC6" w14:textId="5863A17F" w:rsidR="00BF5649" w:rsidRPr="00CA3B87" w:rsidRDefault="00BF5649" w:rsidP="00001368">
      <w:pPr>
        <w:pStyle w:val="Normal0"/>
        <w:spacing w:before="280"/>
        <w:jc w:val="both"/>
        <w:rPr>
          <w:rFonts w:ascii="Arial Narrow" w:eastAsia="Arial Narrow" w:hAnsi="Arial Narrow" w:cs="Arial Narrow"/>
          <w:bCs/>
          <w:iCs/>
          <w:sz w:val="20"/>
          <w:szCs w:val="20"/>
        </w:rPr>
      </w:pPr>
      <w:r w:rsidRPr="00CA3B87">
        <w:rPr>
          <w:rFonts w:ascii="Arial Narrow" w:eastAsia="Arial Narrow" w:hAnsi="Arial Narrow" w:cs="Arial Narrow"/>
          <w:bCs/>
          <w:iCs/>
          <w:sz w:val="20"/>
          <w:szCs w:val="20"/>
        </w:rPr>
        <w:t xml:space="preserve">No.2 </w:t>
      </w:r>
      <w:proofErr w:type="spellStart"/>
      <w:r w:rsidRPr="00CA3B87">
        <w:rPr>
          <w:rFonts w:ascii="Arial Narrow" w:eastAsia="Arial Narrow" w:hAnsi="Arial Narrow" w:cs="Arial Narrow"/>
          <w:bCs/>
          <w:iCs/>
          <w:sz w:val="20"/>
          <w:szCs w:val="20"/>
        </w:rPr>
        <w:t>ELIMINADO_el_Municipio</w:t>
      </w:r>
      <w:proofErr w:type="spellEnd"/>
      <w:r w:rsidRPr="00CA3B87">
        <w:rPr>
          <w:rFonts w:ascii="Arial Narrow" w:eastAsia="Arial Narrow" w:hAnsi="Arial Narrow" w:cs="Arial Narrow"/>
          <w:bCs/>
          <w:iCs/>
          <w:sz w:val="20"/>
          <w:szCs w:val="20"/>
        </w:rPr>
        <w:t xml:space="preserve"> en 1 </w:t>
      </w:r>
      <w:proofErr w:type="spellStart"/>
      <w:r w:rsidRPr="00CA3B87">
        <w:rPr>
          <w:rFonts w:ascii="Arial Narrow" w:eastAsia="Arial Narrow" w:hAnsi="Arial Narrow" w:cs="Arial Narrow"/>
          <w:bCs/>
          <w:iCs/>
          <w:sz w:val="20"/>
          <w:szCs w:val="20"/>
        </w:rPr>
        <w:t>renglon</w:t>
      </w:r>
      <w:proofErr w:type="spellEnd"/>
      <w:r w:rsidRPr="00CA3B87">
        <w:rPr>
          <w:rFonts w:ascii="Arial Narrow" w:eastAsia="Arial Narrow" w:hAnsi="Arial Narrow" w:cs="Arial Narrow"/>
          <w:bCs/>
          <w:iCs/>
          <w:sz w:val="20"/>
          <w:szCs w:val="20"/>
        </w:rPr>
        <w:t xml:space="preserve">(es) por ser un dato personal identificativo de conformidad con el </w:t>
      </w:r>
      <w:r w:rsidR="00AD1D71">
        <w:rPr>
          <w:rFonts w:ascii="Arial Narrow" w:eastAsia="Arial Narrow" w:hAnsi="Arial Narrow" w:cs="Arial Narrow"/>
          <w:bCs/>
          <w:iCs/>
          <w:sz w:val="20"/>
          <w:szCs w:val="20"/>
        </w:rPr>
        <w:t>Artículo 97 de la LTAIPPDPEMO, Artículo 3 fracción VIII</w:t>
      </w:r>
      <w:r w:rsidRPr="00CA3B87">
        <w:rPr>
          <w:rFonts w:ascii="Arial Narrow" w:eastAsia="Arial Narrow" w:hAnsi="Arial Narrow" w:cs="Arial Narrow"/>
          <w:bCs/>
          <w:iCs/>
          <w:sz w:val="20"/>
          <w:szCs w:val="20"/>
        </w:rPr>
        <w:t xml:space="preserve"> de la LPDPPSOEMO y Lineamiento Trigésimo Octavo fracción I. 1. de los LGMCDIEVP*.</w:t>
      </w:r>
    </w:p>
    <w:p w14:paraId="10556350" w14:textId="481D6222" w:rsidR="00BF5649" w:rsidRPr="00CA3B87" w:rsidRDefault="00BF5649" w:rsidP="00001368">
      <w:pPr>
        <w:pStyle w:val="Normal0"/>
        <w:spacing w:before="280"/>
        <w:jc w:val="both"/>
        <w:rPr>
          <w:rFonts w:ascii="Arial Narrow" w:eastAsia="Arial Narrow" w:hAnsi="Arial Narrow" w:cs="Arial Narrow"/>
          <w:bCs/>
          <w:iCs/>
          <w:sz w:val="20"/>
          <w:szCs w:val="20"/>
        </w:rPr>
      </w:pPr>
      <w:r w:rsidRPr="00CA3B87">
        <w:rPr>
          <w:rFonts w:ascii="Arial Narrow" w:eastAsia="Arial Narrow" w:hAnsi="Arial Narrow" w:cs="Arial Narrow"/>
          <w:bCs/>
          <w:iCs/>
          <w:sz w:val="20"/>
          <w:szCs w:val="20"/>
        </w:rPr>
        <w:t xml:space="preserve">No.3 </w:t>
      </w:r>
      <w:proofErr w:type="spellStart"/>
      <w:r w:rsidRPr="00CA3B87">
        <w:rPr>
          <w:rFonts w:ascii="Arial Narrow" w:eastAsia="Arial Narrow" w:hAnsi="Arial Narrow" w:cs="Arial Narrow"/>
          <w:bCs/>
          <w:iCs/>
          <w:sz w:val="20"/>
          <w:szCs w:val="20"/>
        </w:rPr>
        <w:t>ELIMINADO_el_nombre_de_la_parte_actora</w:t>
      </w:r>
      <w:proofErr w:type="spellEnd"/>
      <w:r w:rsidRPr="00CA3B87">
        <w:rPr>
          <w:rFonts w:ascii="Arial Narrow" w:eastAsia="Arial Narrow" w:hAnsi="Arial Narrow" w:cs="Arial Narrow"/>
          <w:bCs/>
          <w:iCs/>
          <w:sz w:val="20"/>
          <w:szCs w:val="20"/>
        </w:rPr>
        <w:t xml:space="preserve"> en 1 </w:t>
      </w:r>
      <w:proofErr w:type="spellStart"/>
      <w:r w:rsidRPr="00CA3B87">
        <w:rPr>
          <w:rFonts w:ascii="Arial Narrow" w:eastAsia="Arial Narrow" w:hAnsi="Arial Narrow" w:cs="Arial Narrow"/>
          <w:bCs/>
          <w:iCs/>
          <w:sz w:val="20"/>
          <w:szCs w:val="20"/>
        </w:rPr>
        <w:t>renglon</w:t>
      </w:r>
      <w:proofErr w:type="spellEnd"/>
      <w:r w:rsidRPr="00CA3B87">
        <w:rPr>
          <w:rFonts w:ascii="Arial Narrow" w:eastAsia="Arial Narrow" w:hAnsi="Arial Narrow" w:cs="Arial Narrow"/>
          <w:bCs/>
          <w:iCs/>
          <w:sz w:val="20"/>
          <w:szCs w:val="20"/>
        </w:rPr>
        <w:t xml:space="preserve">(es) por ser un dato personal identificativo de conformidad con el </w:t>
      </w:r>
      <w:r w:rsidR="00AD1D71">
        <w:rPr>
          <w:rFonts w:ascii="Arial Narrow" w:eastAsia="Arial Narrow" w:hAnsi="Arial Narrow" w:cs="Arial Narrow"/>
          <w:bCs/>
          <w:iCs/>
          <w:sz w:val="20"/>
          <w:szCs w:val="20"/>
        </w:rPr>
        <w:t>Artículo 97 de la LTAIPPDPEMO, Artículo 3 fracción VIII</w:t>
      </w:r>
      <w:r w:rsidRPr="00CA3B87">
        <w:rPr>
          <w:rFonts w:ascii="Arial Narrow" w:eastAsia="Arial Narrow" w:hAnsi="Arial Narrow" w:cs="Arial Narrow"/>
          <w:bCs/>
          <w:iCs/>
          <w:sz w:val="20"/>
          <w:szCs w:val="20"/>
        </w:rPr>
        <w:t xml:space="preserve"> de la LPDPPSOEMO y Lineamiento Trigésimo Octavo fracción I. 1. de los LGMCDIEVP*.</w:t>
      </w:r>
    </w:p>
    <w:p w14:paraId="34896997" w14:textId="09C2E780" w:rsidR="00BF5649" w:rsidRPr="00CA3B87" w:rsidRDefault="00BF5649" w:rsidP="00001368">
      <w:pPr>
        <w:pStyle w:val="Normal0"/>
        <w:spacing w:before="280"/>
        <w:jc w:val="both"/>
        <w:rPr>
          <w:rFonts w:ascii="Arial Narrow" w:eastAsia="Arial Narrow" w:hAnsi="Arial Narrow" w:cs="Arial Narrow"/>
          <w:bCs/>
          <w:iCs/>
          <w:sz w:val="20"/>
          <w:szCs w:val="20"/>
        </w:rPr>
      </w:pPr>
      <w:r w:rsidRPr="00CA3B87">
        <w:rPr>
          <w:rFonts w:ascii="Arial Narrow" w:eastAsia="Arial Narrow" w:hAnsi="Arial Narrow" w:cs="Arial Narrow"/>
          <w:bCs/>
          <w:iCs/>
          <w:sz w:val="20"/>
          <w:szCs w:val="20"/>
        </w:rPr>
        <w:t xml:space="preserve">No.4 </w:t>
      </w:r>
      <w:proofErr w:type="spellStart"/>
      <w:r w:rsidRPr="00CA3B87">
        <w:rPr>
          <w:rFonts w:ascii="Arial Narrow" w:eastAsia="Arial Narrow" w:hAnsi="Arial Narrow" w:cs="Arial Narrow"/>
          <w:bCs/>
          <w:iCs/>
          <w:sz w:val="20"/>
          <w:szCs w:val="20"/>
        </w:rPr>
        <w:t>ELIMINADO_el_Municipio</w:t>
      </w:r>
      <w:proofErr w:type="spellEnd"/>
      <w:r w:rsidRPr="00CA3B87">
        <w:rPr>
          <w:rFonts w:ascii="Arial Narrow" w:eastAsia="Arial Narrow" w:hAnsi="Arial Narrow" w:cs="Arial Narrow"/>
          <w:bCs/>
          <w:iCs/>
          <w:sz w:val="20"/>
          <w:szCs w:val="20"/>
        </w:rPr>
        <w:t xml:space="preserve"> en 1 </w:t>
      </w:r>
      <w:proofErr w:type="spellStart"/>
      <w:r w:rsidRPr="00CA3B87">
        <w:rPr>
          <w:rFonts w:ascii="Arial Narrow" w:eastAsia="Arial Narrow" w:hAnsi="Arial Narrow" w:cs="Arial Narrow"/>
          <w:bCs/>
          <w:iCs/>
          <w:sz w:val="20"/>
          <w:szCs w:val="20"/>
        </w:rPr>
        <w:t>renglon</w:t>
      </w:r>
      <w:proofErr w:type="spellEnd"/>
      <w:r w:rsidRPr="00CA3B87">
        <w:rPr>
          <w:rFonts w:ascii="Arial Narrow" w:eastAsia="Arial Narrow" w:hAnsi="Arial Narrow" w:cs="Arial Narrow"/>
          <w:bCs/>
          <w:iCs/>
          <w:sz w:val="20"/>
          <w:szCs w:val="20"/>
        </w:rPr>
        <w:t xml:space="preserve">(es) por ser un dato personal identificativo de conformidad con el </w:t>
      </w:r>
      <w:r w:rsidR="00AD1D71">
        <w:rPr>
          <w:rFonts w:ascii="Arial Narrow" w:eastAsia="Arial Narrow" w:hAnsi="Arial Narrow" w:cs="Arial Narrow"/>
          <w:bCs/>
          <w:iCs/>
          <w:sz w:val="20"/>
          <w:szCs w:val="20"/>
        </w:rPr>
        <w:t>Artículo 97 de la LTAIPPDPEMO, Artículo 3 fracción VIII</w:t>
      </w:r>
      <w:r w:rsidRPr="00CA3B87">
        <w:rPr>
          <w:rFonts w:ascii="Arial Narrow" w:eastAsia="Arial Narrow" w:hAnsi="Arial Narrow" w:cs="Arial Narrow"/>
          <w:bCs/>
          <w:iCs/>
          <w:sz w:val="20"/>
          <w:szCs w:val="20"/>
        </w:rPr>
        <w:t xml:space="preserve"> de la LPDPPSOEMO y Lineamiento Trigésimo Octavo fracción I. 1. de los LGMCDIEVP*.</w:t>
      </w:r>
    </w:p>
    <w:p w14:paraId="479154E7" w14:textId="186368A2" w:rsidR="00BF5649" w:rsidRPr="00CA3B87" w:rsidRDefault="00BF5649" w:rsidP="00001368">
      <w:pPr>
        <w:pStyle w:val="Normal0"/>
        <w:spacing w:before="280"/>
        <w:jc w:val="both"/>
        <w:rPr>
          <w:rFonts w:ascii="Arial Narrow" w:eastAsia="Arial Narrow" w:hAnsi="Arial Narrow" w:cs="Arial Narrow"/>
          <w:bCs/>
          <w:iCs/>
          <w:sz w:val="20"/>
          <w:szCs w:val="20"/>
        </w:rPr>
      </w:pPr>
      <w:r w:rsidRPr="00CA3B87">
        <w:rPr>
          <w:rFonts w:ascii="Arial Narrow" w:eastAsia="Arial Narrow" w:hAnsi="Arial Narrow" w:cs="Arial Narrow"/>
          <w:bCs/>
          <w:iCs/>
          <w:sz w:val="20"/>
          <w:szCs w:val="20"/>
        </w:rPr>
        <w:t xml:space="preserve">No.5 </w:t>
      </w:r>
      <w:proofErr w:type="spellStart"/>
      <w:r w:rsidRPr="00CA3B87">
        <w:rPr>
          <w:rFonts w:ascii="Arial Narrow" w:eastAsia="Arial Narrow" w:hAnsi="Arial Narrow" w:cs="Arial Narrow"/>
          <w:bCs/>
          <w:iCs/>
          <w:sz w:val="20"/>
          <w:szCs w:val="20"/>
        </w:rPr>
        <w:t>ELIMINADO_el_Municipio</w:t>
      </w:r>
      <w:proofErr w:type="spellEnd"/>
      <w:r w:rsidRPr="00CA3B87">
        <w:rPr>
          <w:rFonts w:ascii="Arial Narrow" w:eastAsia="Arial Narrow" w:hAnsi="Arial Narrow" w:cs="Arial Narrow"/>
          <w:bCs/>
          <w:iCs/>
          <w:sz w:val="20"/>
          <w:szCs w:val="20"/>
        </w:rPr>
        <w:t xml:space="preserve"> en 1 </w:t>
      </w:r>
      <w:proofErr w:type="spellStart"/>
      <w:r w:rsidRPr="00CA3B87">
        <w:rPr>
          <w:rFonts w:ascii="Arial Narrow" w:eastAsia="Arial Narrow" w:hAnsi="Arial Narrow" w:cs="Arial Narrow"/>
          <w:bCs/>
          <w:iCs/>
          <w:sz w:val="20"/>
          <w:szCs w:val="20"/>
        </w:rPr>
        <w:t>renglon</w:t>
      </w:r>
      <w:proofErr w:type="spellEnd"/>
      <w:r w:rsidRPr="00CA3B87">
        <w:rPr>
          <w:rFonts w:ascii="Arial Narrow" w:eastAsia="Arial Narrow" w:hAnsi="Arial Narrow" w:cs="Arial Narrow"/>
          <w:bCs/>
          <w:iCs/>
          <w:sz w:val="20"/>
          <w:szCs w:val="20"/>
        </w:rPr>
        <w:t xml:space="preserve">(es) por ser un dato personal identificativo de conformidad con el </w:t>
      </w:r>
      <w:r w:rsidR="00AD1D71">
        <w:rPr>
          <w:rFonts w:ascii="Arial Narrow" w:eastAsia="Arial Narrow" w:hAnsi="Arial Narrow" w:cs="Arial Narrow"/>
          <w:bCs/>
          <w:iCs/>
          <w:sz w:val="20"/>
          <w:szCs w:val="20"/>
        </w:rPr>
        <w:t>Artículo 97 de la LTAIPPDPEMO, Artículo 3 fracción VIII</w:t>
      </w:r>
      <w:r w:rsidRPr="00CA3B87">
        <w:rPr>
          <w:rFonts w:ascii="Arial Narrow" w:eastAsia="Arial Narrow" w:hAnsi="Arial Narrow" w:cs="Arial Narrow"/>
          <w:bCs/>
          <w:iCs/>
          <w:sz w:val="20"/>
          <w:szCs w:val="20"/>
        </w:rPr>
        <w:t xml:space="preserve"> de la LPDPPSOEMO y Lineamiento Trigésimo Octavo fracción I. 1. de los LGMCDIEVP*.</w:t>
      </w:r>
    </w:p>
    <w:p w14:paraId="5BC6B9A2" w14:textId="18EB85FF" w:rsidR="00BF5649" w:rsidRPr="00CA3B87" w:rsidRDefault="00BF5649" w:rsidP="00001368">
      <w:pPr>
        <w:pStyle w:val="Normal0"/>
        <w:spacing w:before="280"/>
        <w:jc w:val="both"/>
        <w:rPr>
          <w:rFonts w:ascii="Arial Narrow" w:eastAsia="Arial Narrow" w:hAnsi="Arial Narrow" w:cs="Arial Narrow"/>
          <w:bCs/>
          <w:iCs/>
          <w:sz w:val="20"/>
          <w:szCs w:val="20"/>
        </w:rPr>
      </w:pPr>
      <w:r w:rsidRPr="00CA3B87">
        <w:rPr>
          <w:rFonts w:ascii="Arial Narrow" w:eastAsia="Arial Narrow" w:hAnsi="Arial Narrow" w:cs="Arial Narrow"/>
          <w:bCs/>
          <w:iCs/>
          <w:sz w:val="20"/>
          <w:szCs w:val="20"/>
        </w:rPr>
        <w:t xml:space="preserve">No.6 </w:t>
      </w:r>
      <w:proofErr w:type="spellStart"/>
      <w:r w:rsidRPr="00CA3B87">
        <w:rPr>
          <w:rFonts w:ascii="Arial Narrow" w:eastAsia="Arial Narrow" w:hAnsi="Arial Narrow" w:cs="Arial Narrow"/>
          <w:bCs/>
          <w:iCs/>
          <w:sz w:val="20"/>
          <w:szCs w:val="20"/>
        </w:rPr>
        <w:t>ELIMINADO_el_Municipio</w:t>
      </w:r>
      <w:proofErr w:type="spellEnd"/>
      <w:r w:rsidRPr="00CA3B87">
        <w:rPr>
          <w:rFonts w:ascii="Arial Narrow" w:eastAsia="Arial Narrow" w:hAnsi="Arial Narrow" w:cs="Arial Narrow"/>
          <w:bCs/>
          <w:iCs/>
          <w:sz w:val="20"/>
          <w:szCs w:val="20"/>
        </w:rPr>
        <w:t xml:space="preserve"> en 1 </w:t>
      </w:r>
      <w:proofErr w:type="spellStart"/>
      <w:r w:rsidRPr="00CA3B87">
        <w:rPr>
          <w:rFonts w:ascii="Arial Narrow" w:eastAsia="Arial Narrow" w:hAnsi="Arial Narrow" w:cs="Arial Narrow"/>
          <w:bCs/>
          <w:iCs/>
          <w:sz w:val="20"/>
          <w:szCs w:val="20"/>
        </w:rPr>
        <w:t>renglon</w:t>
      </w:r>
      <w:proofErr w:type="spellEnd"/>
      <w:r w:rsidRPr="00CA3B87">
        <w:rPr>
          <w:rFonts w:ascii="Arial Narrow" w:eastAsia="Arial Narrow" w:hAnsi="Arial Narrow" w:cs="Arial Narrow"/>
          <w:bCs/>
          <w:iCs/>
          <w:sz w:val="20"/>
          <w:szCs w:val="20"/>
        </w:rPr>
        <w:t xml:space="preserve">(es) por ser un dato personal identificativo de conformidad con el </w:t>
      </w:r>
      <w:r w:rsidR="00AD1D71">
        <w:rPr>
          <w:rFonts w:ascii="Arial Narrow" w:eastAsia="Arial Narrow" w:hAnsi="Arial Narrow" w:cs="Arial Narrow"/>
          <w:bCs/>
          <w:iCs/>
          <w:sz w:val="20"/>
          <w:szCs w:val="20"/>
        </w:rPr>
        <w:t>Artículo 97 de la LTAIPPDPEMO, Artículo 3 fracción VIII</w:t>
      </w:r>
      <w:r w:rsidRPr="00CA3B87">
        <w:rPr>
          <w:rFonts w:ascii="Arial Narrow" w:eastAsia="Arial Narrow" w:hAnsi="Arial Narrow" w:cs="Arial Narrow"/>
          <w:bCs/>
          <w:iCs/>
          <w:sz w:val="20"/>
          <w:szCs w:val="20"/>
        </w:rPr>
        <w:t xml:space="preserve"> de la LPDPPSOEMO y Lineamiento Trigésimo Octavo fracción I. 1. de los LGMCDIEVP*.</w:t>
      </w:r>
    </w:p>
    <w:p w14:paraId="341040D5" w14:textId="3BAFF372" w:rsidR="00BF5649" w:rsidRPr="00CA3B87" w:rsidRDefault="00BF5649" w:rsidP="00001368">
      <w:pPr>
        <w:pStyle w:val="Normal0"/>
        <w:spacing w:before="280"/>
        <w:jc w:val="both"/>
        <w:rPr>
          <w:rFonts w:ascii="Arial Narrow" w:eastAsia="Arial Narrow" w:hAnsi="Arial Narrow" w:cs="Arial Narrow"/>
          <w:bCs/>
          <w:iCs/>
          <w:sz w:val="20"/>
          <w:szCs w:val="20"/>
        </w:rPr>
      </w:pPr>
      <w:r w:rsidRPr="00CA3B87">
        <w:rPr>
          <w:rFonts w:ascii="Arial Narrow" w:eastAsia="Arial Narrow" w:hAnsi="Arial Narrow" w:cs="Arial Narrow"/>
          <w:bCs/>
          <w:iCs/>
          <w:sz w:val="20"/>
          <w:szCs w:val="20"/>
        </w:rPr>
        <w:t xml:space="preserve">No.7 </w:t>
      </w:r>
      <w:proofErr w:type="spellStart"/>
      <w:r w:rsidRPr="00CA3B87">
        <w:rPr>
          <w:rFonts w:ascii="Arial Narrow" w:eastAsia="Arial Narrow" w:hAnsi="Arial Narrow" w:cs="Arial Narrow"/>
          <w:bCs/>
          <w:iCs/>
          <w:sz w:val="20"/>
          <w:szCs w:val="20"/>
        </w:rPr>
        <w:t>ELIMINADO_Cargo</w:t>
      </w:r>
      <w:proofErr w:type="spellEnd"/>
      <w:r w:rsidRPr="00CA3B87">
        <w:rPr>
          <w:rFonts w:ascii="Arial Narrow" w:eastAsia="Arial Narrow" w:hAnsi="Arial Narrow" w:cs="Arial Narrow"/>
          <w:bCs/>
          <w:iCs/>
          <w:sz w:val="20"/>
          <w:szCs w:val="20"/>
        </w:rPr>
        <w:t xml:space="preserve"> en 1 </w:t>
      </w:r>
      <w:proofErr w:type="spellStart"/>
      <w:r w:rsidRPr="00CA3B87">
        <w:rPr>
          <w:rFonts w:ascii="Arial Narrow" w:eastAsia="Arial Narrow" w:hAnsi="Arial Narrow" w:cs="Arial Narrow"/>
          <w:bCs/>
          <w:iCs/>
          <w:sz w:val="20"/>
          <w:szCs w:val="20"/>
        </w:rPr>
        <w:t>renglon</w:t>
      </w:r>
      <w:proofErr w:type="spellEnd"/>
      <w:r w:rsidRPr="00CA3B87">
        <w:rPr>
          <w:rFonts w:ascii="Arial Narrow" w:eastAsia="Arial Narrow" w:hAnsi="Arial Narrow" w:cs="Arial Narrow"/>
          <w:bCs/>
          <w:iCs/>
          <w:sz w:val="20"/>
          <w:szCs w:val="20"/>
        </w:rPr>
        <w:t xml:space="preserve">(es) por ser un dato personal laboral de conformidad con el </w:t>
      </w:r>
      <w:r w:rsidR="00AD1D71">
        <w:rPr>
          <w:rFonts w:ascii="Arial Narrow" w:eastAsia="Arial Narrow" w:hAnsi="Arial Narrow" w:cs="Arial Narrow"/>
          <w:bCs/>
          <w:iCs/>
          <w:sz w:val="20"/>
          <w:szCs w:val="20"/>
        </w:rPr>
        <w:t>Artículo 97 de la LTAIPPDPEMO, Artículo 3 fracción VIII</w:t>
      </w:r>
      <w:r w:rsidRPr="00CA3B87">
        <w:rPr>
          <w:rFonts w:ascii="Arial Narrow" w:eastAsia="Arial Narrow" w:hAnsi="Arial Narrow" w:cs="Arial Narrow"/>
          <w:bCs/>
          <w:iCs/>
          <w:sz w:val="20"/>
          <w:szCs w:val="20"/>
        </w:rPr>
        <w:t xml:space="preserve"> de la LPDPPSOEMO y Lineamiento Trigésimo Octavo fracción I. 5. de los LGMCDIEVP*.</w:t>
      </w:r>
    </w:p>
    <w:p w14:paraId="21961748" w14:textId="74CF865F" w:rsidR="00BF5649" w:rsidRPr="00CA3B87" w:rsidRDefault="00BF5649" w:rsidP="00001368">
      <w:pPr>
        <w:pStyle w:val="Normal0"/>
        <w:spacing w:before="280"/>
        <w:jc w:val="both"/>
        <w:rPr>
          <w:rFonts w:ascii="Arial Narrow" w:eastAsia="Arial Narrow" w:hAnsi="Arial Narrow" w:cs="Arial Narrow"/>
          <w:bCs/>
          <w:iCs/>
          <w:sz w:val="20"/>
          <w:szCs w:val="20"/>
        </w:rPr>
      </w:pPr>
      <w:r w:rsidRPr="00CA3B87">
        <w:rPr>
          <w:rFonts w:ascii="Arial Narrow" w:eastAsia="Arial Narrow" w:hAnsi="Arial Narrow" w:cs="Arial Narrow"/>
          <w:bCs/>
          <w:iCs/>
          <w:sz w:val="20"/>
          <w:szCs w:val="20"/>
        </w:rPr>
        <w:t xml:space="preserve">No.8 </w:t>
      </w:r>
      <w:proofErr w:type="spellStart"/>
      <w:r w:rsidRPr="00CA3B87">
        <w:rPr>
          <w:rFonts w:ascii="Arial Narrow" w:eastAsia="Arial Narrow" w:hAnsi="Arial Narrow" w:cs="Arial Narrow"/>
          <w:bCs/>
          <w:iCs/>
          <w:sz w:val="20"/>
          <w:szCs w:val="20"/>
        </w:rPr>
        <w:t>ELIMINADO_Cargo</w:t>
      </w:r>
      <w:proofErr w:type="spellEnd"/>
      <w:r w:rsidRPr="00CA3B87">
        <w:rPr>
          <w:rFonts w:ascii="Arial Narrow" w:eastAsia="Arial Narrow" w:hAnsi="Arial Narrow" w:cs="Arial Narrow"/>
          <w:bCs/>
          <w:iCs/>
          <w:sz w:val="20"/>
          <w:szCs w:val="20"/>
        </w:rPr>
        <w:t xml:space="preserve"> en 1 </w:t>
      </w:r>
      <w:proofErr w:type="spellStart"/>
      <w:r w:rsidRPr="00CA3B87">
        <w:rPr>
          <w:rFonts w:ascii="Arial Narrow" w:eastAsia="Arial Narrow" w:hAnsi="Arial Narrow" w:cs="Arial Narrow"/>
          <w:bCs/>
          <w:iCs/>
          <w:sz w:val="20"/>
          <w:szCs w:val="20"/>
        </w:rPr>
        <w:t>renglon</w:t>
      </w:r>
      <w:proofErr w:type="spellEnd"/>
      <w:r w:rsidRPr="00CA3B87">
        <w:rPr>
          <w:rFonts w:ascii="Arial Narrow" w:eastAsia="Arial Narrow" w:hAnsi="Arial Narrow" w:cs="Arial Narrow"/>
          <w:bCs/>
          <w:iCs/>
          <w:sz w:val="20"/>
          <w:szCs w:val="20"/>
        </w:rPr>
        <w:t xml:space="preserve">(es) por ser un dato personal laboral de conformidad con el </w:t>
      </w:r>
      <w:r w:rsidR="00AD1D71">
        <w:rPr>
          <w:rFonts w:ascii="Arial Narrow" w:eastAsia="Arial Narrow" w:hAnsi="Arial Narrow" w:cs="Arial Narrow"/>
          <w:bCs/>
          <w:iCs/>
          <w:sz w:val="20"/>
          <w:szCs w:val="20"/>
        </w:rPr>
        <w:t>Artículo 97 de la LTAIPPDPEMO, Artículo 3 fracción VIII</w:t>
      </w:r>
      <w:r w:rsidRPr="00CA3B87">
        <w:rPr>
          <w:rFonts w:ascii="Arial Narrow" w:eastAsia="Arial Narrow" w:hAnsi="Arial Narrow" w:cs="Arial Narrow"/>
          <w:bCs/>
          <w:iCs/>
          <w:sz w:val="20"/>
          <w:szCs w:val="20"/>
        </w:rPr>
        <w:t xml:space="preserve"> de la LPDPPSOEMO y Lineamiento Trigésimo Octavo fracción I. 5. de los LGMCDIEVP*.</w:t>
      </w:r>
    </w:p>
    <w:p w14:paraId="32819089" w14:textId="64D64B9B" w:rsidR="00BF5649" w:rsidRPr="00CA3B87" w:rsidRDefault="00BF5649" w:rsidP="00001368">
      <w:pPr>
        <w:pStyle w:val="Normal0"/>
        <w:spacing w:before="280"/>
        <w:jc w:val="both"/>
        <w:rPr>
          <w:rFonts w:ascii="Arial Narrow" w:eastAsia="Arial Narrow" w:hAnsi="Arial Narrow" w:cs="Arial Narrow"/>
          <w:bCs/>
          <w:iCs/>
          <w:sz w:val="20"/>
          <w:szCs w:val="20"/>
        </w:rPr>
      </w:pPr>
      <w:r w:rsidRPr="00CA3B87">
        <w:rPr>
          <w:rFonts w:ascii="Arial Narrow" w:eastAsia="Arial Narrow" w:hAnsi="Arial Narrow" w:cs="Arial Narrow"/>
          <w:bCs/>
          <w:iCs/>
          <w:sz w:val="20"/>
          <w:szCs w:val="20"/>
        </w:rPr>
        <w:t xml:space="preserve">No.9 </w:t>
      </w:r>
      <w:proofErr w:type="spellStart"/>
      <w:r w:rsidRPr="00CA3B87">
        <w:rPr>
          <w:rFonts w:ascii="Arial Narrow" w:eastAsia="Arial Narrow" w:hAnsi="Arial Narrow" w:cs="Arial Narrow"/>
          <w:bCs/>
          <w:iCs/>
          <w:sz w:val="20"/>
          <w:szCs w:val="20"/>
        </w:rPr>
        <w:t>ELIMINADO_Cargo</w:t>
      </w:r>
      <w:proofErr w:type="spellEnd"/>
      <w:r w:rsidRPr="00CA3B87">
        <w:rPr>
          <w:rFonts w:ascii="Arial Narrow" w:eastAsia="Arial Narrow" w:hAnsi="Arial Narrow" w:cs="Arial Narrow"/>
          <w:bCs/>
          <w:iCs/>
          <w:sz w:val="20"/>
          <w:szCs w:val="20"/>
        </w:rPr>
        <w:t xml:space="preserve"> en 1 </w:t>
      </w:r>
      <w:proofErr w:type="spellStart"/>
      <w:r w:rsidRPr="00CA3B87">
        <w:rPr>
          <w:rFonts w:ascii="Arial Narrow" w:eastAsia="Arial Narrow" w:hAnsi="Arial Narrow" w:cs="Arial Narrow"/>
          <w:bCs/>
          <w:iCs/>
          <w:sz w:val="20"/>
          <w:szCs w:val="20"/>
        </w:rPr>
        <w:t>renglon</w:t>
      </w:r>
      <w:proofErr w:type="spellEnd"/>
      <w:r w:rsidRPr="00CA3B87">
        <w:rPr>
          <w:rFonts w:ascii="Arial Narrow" w:eastAsia="Arial Narrow" w:hAnsi="Arial Narrow" w:cs="Arial Narrow"/>
          <w:bCs/>
          <w:iCs/>
          <w:sz w:val="20"/>
          <w:szCs w:val="20"/>
        </w:rPr>
        <w:t xml:space="preserve">(es) por ser un dato personal laboral de conformidad con el </w:t>
      </w:r>
      <w:r w:rsidR="00AD1D71">
        <w:rPr>
          <w:rFonts w:ascii="Arial Narrow" w:eastAsia="Arial Narrow" w:hAnsi="Arial Narrow" w:cs="Arial Narrow"/>
          <w:bCs/>
          <w:iCs/>
          <w:sz w:val="20"/>
          <w:szCs w:val="20"/>
        </w:rPr>
        <w:t>Artículo 97 de la LTAIPPDPEMO, Artículo 3 fracción VIII</w:t>
      </w:r>
      <w:r w:rsidRPr="00CA3B87">
        <w:rPr>
          <w:rFonts w:ascii="Arial Narrow" w:eastAsia="Arial Narrow" w:hAnsi="Arial Narrow" w:cs="Arial Narrow"/>
          <w:bCs/>
          <w:iCs/>
          <w:sz w:val="20"/>
          <w:szCs w:val="20"/>
        </w:rPr>
        <w:t xml:space="preserve"> de la LPDPPSOEMO y Lineamiento Trigésimo Octavo fracción I. 5. de los LGMCDIEVP*.</w:t>
      </w:r>
    </w:p>
    <w:p w14:paraId="44A4B742" w14:textId="2C5AA139" w:rsidR="00BF5649" w:rsidRPr="00CA3B87" w:rsidRDefault="00BF5649" w:rsidP="00001368">
      <w:pPr>
        <w:pStyle w:val="Normal0"/>
        <w:spacing w:before="280"/>
        <w:jc w:val="both"/>
        <w:rPr>
          <w:rFonts w:ascii="Arial Narrow" w:eastAsia="Arial Narrow" w:hAnsi="Arial Narrow" w:cs="Arial Narrow"/>
          <w:bCs/>
          <w:iCs/>
          <w:sz w:val="20"/>
          <w:szCs w:val="20"/>
        </w:rPr>
      </w:pPr>
      <w:r w:rsidRPr="00CA3B87">
        <w:rPr>
          <w:rFonts w:ascii="Arial Narrow" w:eastAsia="Arial Narrow" w:hAnsi="Arial Narrow" w:cs="Arial Narrow"/>
          <w:bCs/>
          <w:iCs/>
          <w:sz w:val="20"/>
          <w:szCs w:val="20"/>
        </w:rPr>
        <w:t xml:space="preserve">No.10 </w:t>
      </w:r>
      <w:proofErr w:type="spellStart"/>
      <w:r w:rsidRPr="00CA3B87">
        <w:rPr>
          <w:rFonts w:ascii="Arial Narrow" w:eastAsia="Arial Narrow" w:hAnsi="Arial Narrow" w:cs="Arial Narrow"/>
          <w:bCs/>
          <w:iCs/>
          <w:sz w:val="20"/>
          <w:szCs w:val="20"/>
        </w:rPr>
        <w:t>ELIMINADO_Cargo</w:t>
      </w:r>
      <w:proofErr w:type="spellEnd"/>
      <w:r w:rsidRPr="00CA3B87">
        <w:rPr>
          <w:rFonts w:ascii="Arial Narrow" w:eastAsia="Arial Narrow" w:hAnsi="Arial Narrow" w:cs="Arial Narrow"/>
          <w:bCs/>
          <w:iCs/>
          <w:sz w:val="20"/>
          <w:szCs w:val="20"/>
        </w:rPr>
        <w:t xml:space="preserve"> en 1 </w:t>
      </w:r>
      <w:proofErr w:type="spellStart"/>
      <w:r w:rsidRPr="00CA3B87">
        <w:rPr>
          <w:rFonts w:ascii="Arial Narrow" w:eastAsia="Arial Narrow" w:hAnsi="Arial Narrow" w:cs="Arial Narrow"/>
          <w:bCs/>
          <w:iCs/>
          <w:sz w:val="20"/>
          <w:szCs w:val="20"/>
        </w:rPr>
        <w:t>renglon</w:t>
      </w:r>
      <w:proofErr w:type="spellEnd"/>
      <w:r w:rsidRPr="00CA3B87">
        <w:rPr>
          <w:rFonts w:ascii="Arial Narrow" w:eastAsia="Arial Narrow" w:hAnsi="Arial Narrow" w:cs="Arial Narrow"/>
          <w:bCs/>
          <w:iCs/>
          <w:sz w:val="20"/>
          <w:szCs w:val="20"/>
        </w:rPr>
        <w:t xml:space="preserve">(es) por ser un dato personal laboral de conformidad con el </w:t>
      </w:r>
      <w:r w:rsidR="00AD1D71">
        <w:rPr>
          <w:rFonts w:ascii="Arial Narrow" w:eastAsia="Arial Narrow" w:hAnsi="Arial Narrow" w:cs="Arial Narrow"/>
          <w:bCs/>
          <w:iCs/>
          <w:sz w:val="20"/>
          <w:szCs w:val="20"/>
        </w:rPr>
        <w:t>Artículo 97 de la LTAIPPDPEMO, Artículo 3 fracción VIII</w:t>
      </w:r>
      <w:r w:rsidRPr="00CA3B87">
        <w:rPr>
          <w:rFonts w:ascii="Arial Narrow" w:eastAsia="Arial Narrow" w:hAnsi="Arial Narrow" w:cs="Arial Narrow"/>
          <w:bCs/>
          <w:iCs/>
          <w:sz w:val="20"/>
          <w:szCs w:val="20"/>
        </w:rPr>
        <w:t xml:space="preserve"> de la LPDPPSOEMO y Lineamiento Trigésimo Octavo fracción I. 5. de los LGMCDIEVP*.</w:t>
      </w:r>
    </w:p>
    <w:p w14:paraId="433B11B6" w14:textId="78297C06" w:rsidR="00BF5649" w:rsidRPr="00CA3B87" w:rsidRDefault="00BF5649" w:rsidP="00001368">
      <w:pPr>
        <w:pStyle w:val="Normal0"/>
        <w:spacing w:before="280"/>
        <w:jc w:val="both"/>
        <w:rPr>
          <w:rFonts w:ascii="Arial Narrow" w:eastAsia="Arial Narrow" w:hAnsi="Arial Narrow" w:cs="Arial Narrow"/>
          <w:bCs/>
          <w:iCs/>
          <w:sz w:val="20"/>
          <w:szCs w:val="20"/>
        </w:rPr>
      </w:pPr>
      <w:r w:rsidRPr="00CA3B87">
        <w:rPr>
          <w:rFonts w:ascii="Arial Narrow" w:eastAsia="Arial Narrow" w:hAnsi="Arial Narrow" w:cs="Arial Narrow"/>
          <w:bCs/>
          <w:iCs/>
          <w:sz w:val="20"/>
          <w:szCs w:val="20"/>
        </w:rPr>
        <w:t xml:space="preserve">No.11 </w:t>
      </w:r>
      <w:proofErr w:type="spellStart"/>
      <w:r w:rsidRPr="00CA3B87">
        <w:rPr>
          <w:rFonts w:ascii="Arial Narrow" w:eastAsia="Arial Narrow" w:hAnsi="Arial Narrow" w:cs="Arial Narrow"/>
          <w:bCs/>
          <w:iCs/>
          <w:sz w:val="20"/>
          <w:szCs w:val="20"/>
        </w:rPr>
        <w:t>ELIMINADO_Cargo</w:t>
      </w:r>
      <w:proofErr w:type="spellEnd"/>
      <w:r w:rsidRPr="00CA3B87">
        <w:rPr>
          <w:rFonts w:ascii="Arial Narrow" w:eastAsia="Arial Narrow" w:hAnsi="Arial Narrow" w:cs="Arial Narrow"/>
          <w:bCs/>
          <w:iCs/>
          <w:sz w:val="20"/>
          <w:szCs w:val="20"/>
        </w:rPr>
        <w:t xml:space="preserve"> en 1 </w:t>
      </w:r>
      <w:proofErr w:type="spellStart"/>
      <w:r w:rsidRPr="00CA3B87">
        <w:rPr>
          <w:rFonts w:ascii="Arial Narrow" w:eastAsia="Arial Narrow" w:hAnsi="Arial Narrow" w:cs="Arial Narrow"/>
          <w:bCs/>
          <w:iCs/>
          <w:sz w:val="20"/>
          <w:szCs w:val="20"/>
        </w:rPr>
        <w:t>renglon</w:t>
      </w:r>
      <w:proofErr w:type="spellEnd"/>
      <w:r w:rsidRPr="00CA3B87">
        <w:rPr>
          <w:rFonts w:ascii="Arial Narrow" w:eastAsia="Arial Narrow" w:hAnsi="Arial Narrow" w:cs="Arial Narrow"/>
          <w:bCs/>
          <w:iCs/>
          <w:sz w:val="20"/>
          <w:szCs w:val="20"/>
        </w:rPr>
        <w:t xml:space="preserve">(es) por ser un dato personal laboral de conformidad con el </w:t>
      </w:r>
      <w:r w:rsidR="00AD1D71">
        <w:rPr>
          <w:rFonts w:ascii="Arial Narrow" w:eastAsia="Arial Narrow" w:hAnsi="Arial Narrow" w:cs="Arial Narrow"/>
          <w:bCs/>
          <w:iCs/>
          <w:sz w:val="20"/>
          <w:szCs w:val="20"/>
        </w:rPr>
        <w:t>Artículo 97 de la LTAIPPDPEMO, Artículo 3 fracción VIII</w:t>
      </w:r>
      <w:r w:rsidRPr="00CA3B87">
        <w:rPr>
          <w:rFonts w:ascii="Arial Narrow" w:eastAsia="Arial Narrow" w:hAnsi="Arial Narrow" w:cs="Arial Narrow"/>
          <w:bCs/>
          <w:iCs/>
          <w:sz w:val="20"/>
          <w:szCs w:val="20"/>
        </w:rPr>
        <w:t xml:space="preserve"> de la LPDPPSOEMO y Lineamiento Trigésimo Octavo fracción I. 5. de los LGMCDIEVP*.</w:t>
      </w:r>
    </w:p>
    <w:p w14:paraId="05DC605F" w14:textId="78AD367C" w:rsidR="00BF5649" w:rsidRPr="00CA3B87" w:rsidRDefault="00BF5649" w:rsidP="00001368">
      <w:pPr>
        <w:pStyle w:val="Normal0"/>
        <w:spacing w:before="280"/>
        <w:jc w:val="both"/>
        <w:rPr>
          <w:rFonts w:ascii="Arial Narrow" w:eastAsia="Arial Narrow" w:hAnsi="Arial Narrow" w:cs="Arial Narrow"/>
          <w:bCs/>
          <w:iCs/>
          <w:sz w:val="20"/>
          <w:szCs w:val="20"/>
        </w:rPr>
      </w:pPr>
      <w:r w:rsidRPr="00CA3B87">
        <w:rPr>
          <w:rFonts w:ascii="Arial Narrow" w:eastAsia="Arial Narrow" w:hAnsi="Arial Narrow" w:cs="Arial Narrow"/>
          <w:bCs/>
          <w:iCs/>
          <w:sz w:val="20"/>
          <w:szCs w:val="20"/>
        </w:rPr>
        <w:t xml:space="preserve">No.12 </w:t>
      </w:r>
      <w:proofErr w:type="spellStart"/>
      <w:r w:rsidRPr="00CA3B87">
        <w:rPr>
          <w:rFonts w:ascii="Arial Narrow" w:eastAsia="Arial Narrow" w:hAnsi="Arial Narrow" w:cs="Arial Narrow"/>
          <w:bCs/>
          <w:iCs/>
          <w:sz w:val="20"/>
          <w:szCs w:val="20"/>
        </w:rPr>
        <w:t>ELIMINADO_Cargo</w:t>
      </w:r>
      <w:proofErr w:type="spellEnd"/>
      <w:r w:rsidRPr="00CA3B87">
        <w:rPr>
          <w:rFonts w:ascii="Arial Narrow" w:eastAsia="Arial Narrow" w:hAnsi="Arial Narrow" w:cs="Arial Narrow"/>
          <w:bCs/>
          <w:iCs/>
          <w:sz w:val="20"/>
          <w:szCs w:val="20"/>
        </w:rPr>
        <w:t xml:space="preserve"> en 1 </w:t>
      </w:r>
      <w:proofErr w:type="spellStart"/>
      <w:r w:rsidRPr="00CA3B87">
        <w:rPr>
          <w:rFonts w:ascii="Arial Narrow" w:eastAsia="Arial Narrow" w:hAnsi="Arial Narrow" w:cs="Arial Narrow"/>
          <w:bCs/>
          <w:iCs/>
          <w:sz w:val="20"/>
          <w:szCs w:val="20"/>
        </w:rPr>
        <w:t>renglon</w:t>
      </w:r>
      <w:proofErr w:type="spellEnd"/>
      <w:r w:rsidRPr="00CA3B87">
        <w:rPr>
          <w:rFonts w:ascii="Arial Narrow" w:eastAsia="Arial Narrow" w:hAnsi="Arial Narrow" w:cs="Arial Narrow"/>
          <w:bCs/>
          <w:iCs/>
          <w:sz w:val="20"/>
          <w:szCs w:val="20"/>
        </w:rPr>
        <w:t xml:space="preserve">(es) por ser un dato personal laboral de conformidad con el </w:t>
      </w:r>
      <w:r w:rsidR="00AD1D71">
        <w:rPr>
          <w:rFonts w:ascii="Arial Narrow" w:eastAsia="Arial Narrow" w:hAnsi="Arial Narrow" w:cs="Arial Narrow"/>
          <w:bCs/>
          <w:iCs/>
          <w:sz w:val="20"/>
          <w:szCs w:val="20"/>
        </w:rPr>
        <w:t>Artículo 97 de la LTAIPPDPEMO, Artículo 3 fracción VIII</w:t>
      </w:r>
      <w:r w:rsidRPr="00CA3B87">
        <w:rPr>
          <w:rFonts w:ascii="Arial Narrow" w:eastAsia="Arial Narrow" w:hAnsi="Arial Narrow" w:cs="Arial Narrow"/>
          <w:bCs/>
          <w:iCs/>
          <w:sz w:val="20"/>
          <w:szCs w:val="20"/>
        </w:rPr>
        <w:t xml:space="preserve"> de la LPDPPSOEMO y Lineamiento Trigésimo Octavo fracción I. 5. de los LGMCDIEVP*.</w:t>
      </w:r>
    </w:p>
    <w:p w14:paraId="0AD2936F" w14:textId="114007ED" w:rsidR="00BF5649" w:rsidRPr="00CA3B87" w:rsidRDefault="00BF5649" w:rsidP="00001368">
      <w:pPr>
        <w:pStyle w:val="Normal0"/>
        <w:spacing w:before="280"/>
        <w:jc w:val="both"/>
        <w:rPr>
          <w:rFonts w:ascii="Arial Narrow" w:eastAsia="Arial Narrow" w:hAnsi="Arial Narrow" w:cs="Arial Narrow"/>
          <w:bCs/>
          <w:iCs/>
          <w:sz w:val="20"/>
          <w:szCs w:val="20"/>
        </w:rPr>
      </w:pPr>
      <w:r w:rsidRPr="00CA3B87">
        <w:rPr>
          <w:rFonts w:ascii="Arial Narrow" w:eastAsia="Arial Narrow" w:hAnsi="Arial Narrow" w:cs="Arial Narrow"/>
          <w:bCs/>
          <w:iCs/>
          <w:sz w:val="20"/>
          <w:szCs w:val="20"/>
        </w:rPr>
        <w:t xml:space="preserve">No.13 </w:t>
      </w:r>
      <w:proofErr w:type="spellStart"/>
      <w:r w:rsidRPr="00CA3B87">
        <w:rPr>
          <w:rFonts w:ascii="Arial Narrow" w:eastAsia="Arial Narrow" w:hAnsi="Arial Narrow" w:cs="Arial Narrow"/>
          <w:bCs/>
          <w:iCs/>
          <w:sz w:val="20"/>
          <w:szCs w:val="20"/>
        </w:rPr>
        <w:t>ELIMINADO_Cargo</w:t>
      </w:r>
      <w:proofErr w:type="spellEnd"/>
      <w:r w:rsidRPr="00CA3B87">
        <w:rPr>
          <w:rFonts w:ascii="Arial Narrow" w:eastAsia="Arial Narrow" w:hAnsi="Arial Narrow" w:cs="Arial Narrow"/>
          <w:bCs/>
          <w:iCs/>
          <w:sz w:val="20"/>
          <w:szCs w:val="20"/>
        </w:rPr>
        <w:t xml:space="preserve"> en 1 </w:t>
      </w:r>
      <w:proofErr w:type="spellStart"/>
      <w:r w:rsidRPr="00CA3B87">
        <w:rPr>
          <w:rFonts w:ascii="Arial Narrow" w:eastAsia="Arial Narrow" w:hAnsi="Arial Narrow" w:cs="Arial Narrow"/>
          <w:bCs/>
          <w:iCs/>
          <w:sz w:val="20"/>
          <w:szCs w:val="20"/>
        </w:rPr>
        <w:t>renglon</w:t>
      </w:r>
      <w:proofErr w:type="spellEnd"/>
      <w:r w:rsidRPr="00CA3B87">
        <w:rPr>
          <w:rFonts w:ascii="Arial Narrow" w:eastAsia="Arial Narrow" w:hAnsi="Arial Narrow" w:cs="Arial Narrow"/>
          <w:bCs/>
          <w:iCs/>
          <w:sz w:val="20"/>
          <w:szCs w:val="20"/>
        </w:rPr>
        <w:t xml:space="preserve">(es) por ser un dato personal laboral de conformidad con el </w:t>
      </w:r>
      <w:r w:rsidR="00AD1D71">
        <w:rPr>
          <w:rFonts w:ascii="Arial Narrow" w:eastAsia="Arial Narrow" w:hAnsi="Arial Narrow" w:cs="Arial Narrow"/>
          <w:bCs/>
          <w:iCs/>
          <w:sz w:val="20"/>
          <w:szCs w:val="20"/>
        </w:rPr>
        <w:t>Artículo 97 de la LTAIPPDPEMO, Artículo 3 fracción VIII</w:t>
      </w:r>
      <w:r w:rsidRPr="00CA3B87">
        <w:rPr>
          <w:rFonts w:ascii="Arial Narrow" w:eastAsia="Arial Narrow" w:hAnsi="Arial Narrow" w:cs="Arial Narrow"/>
          <w:bCs/>
          <w:iCs/>
          <w:sz w:val="20"/>
          <w:szCs w:val="20"/>
        </w:rPr>
        <w:t xml:space="preserve"> de la LPDPPSOEMO y Lineamiento Trigésimo Octavo fracción I. 5. de los LGMCDIEVP*.</w:t>
      </w:r>
    </w:p>
    <w:p w14:paraId="5989F011" w14:textId="309CCC68" w:rsidR="00BF5649" w:rsidRPr="00CA3B87" w:rsidRDefault="00BF5649" w:rsidP="00001368">
      <w:pPr>
        <w:pStyle w:val="Normal0"/>
        <w:spacing w:before="280"/>
        <w:jc w:val="both"/>
        <w:rPr>
          <w:rFonts w:ascii="Arial Narrow" w:eastAsia="Arial Narrow" w:hAnsi="Arial Narrow" w:cs="Arial Narrow"/>
          <w:bCs/>
          <w:iCs/>
          <w:sz w:val="20"/>
          <w:szCs w:val="20"/>
        </w:rPr>
      </w:pPr>
      <w:r w:rsidRPr="00CA3B87">
        <w:rPr>
          <w:rFonts w:ascii="Arial Narrow" w:eastAsia="Arial Narrow" w:hAnsi="Arial Narrow" w:cs="Arial Narrow"/>
          <w:bCs/>
          <w:iCs/>
          <w:sz w:val="20"/>
          <w:szCs w:val="20"/>
        </w:rPr>
        <w:lastRenderedPageBreak/>
        <w:t xml:space="preserve">No.14 </w:t>
      </w:r>
      <w:proofErr w:type="spellStart"/>
      <w:r w:rsidRPr="00CA3B87">
        <w:rPr>
          <w:rFonts w:ascii="Arial Narrow" w:eastAsia="Arial Narrow" w:hAnsi="Arial Narrow" w:cs="Arial Narrow"/>
          <w:bCs/>
          <w:iCs/>
          <w:sz w:val="20"/>
          <w:szCs w:val="20"/>
        </w:rPr>
        <w:t>ELIMINADOS_los_ingresos</w:t>
      </w:r>
      <w:proofErr w:type="spellEnd"/>
      <w:r w:rsidRPr="00CA3B87">
        <w:rPr>
          <w:rFonts w:ascii="Arial Narrow" w:eastAsia="Arial Narrow" w:hAnsi="Arial Narrow" w:cs="Arial Narrow"/>
          <w:bCs/>
          <w:iCs/>
          <w:sz w:val="20"/>
          <w:szCs w:val="20"/>
        </w:rPr>
        <w:t xml:space="preserve"> en 1 </w:t>
      </w:r>
      <w:proofErr w:type="spellStart"/>
      <w:r w:rsidRPr="00CA3B87">
        <w:rPr>
          <w:rFonts w:ascii="Arial Narrow" w:eastAsia="Arial Narrow" w:hAnsi="Arial Narrow" w:cs="Arial Narrow"/>
          <w:bCs/>
          <w:iCs/>
          <w:sz w:val="20"/>
          <w:szCs w:val="20"/>
        </w:rPr>
        <w:t>renglon</w:t>
      </w:r>
      <w:proofErr w:type="spellEnd"/>
      <w:r w:rsidRPr="00CA3B87">
        <w:rPr>
          <w:rFonts w:ascii="Arial Narrow" w:eastAsia="Arial Narrow" w:hAnsi="Arial Narrow" w:cs="Arial Narrow"/>
          <w:bCs/>
          <w:iCs/>
          <w:sz w:val="20"/>
          <w:szCs w:val="20"/>
        </w:rPr>
        <w:t xml:space="preserve">(es) por ser un dato personal patrimonial de conformidad con el </w:t>
      </w:r>
      <w:r w:rsidR="00AD1D71">
        <w:rPr>
          <w:rFonts w:ascii="Arial Narrow" w:eastAsia="Arial Narrow" w:hAnsi="Arial Narrow" w:cs="Arial Narrow"/>
          <w:bCs/>
          <w:iCs/>
          <w:sz w:val="20"/>
          <w:szCs w:val="20"/>
        </w:rPr>
        <w:t>Artículo 97 de la LTAIPPDPEMO, Artículo 3 fracción VIII</w:t>
      </w:r>
      <w:r w:rsidRPr="00CA3B87">
        <w:rPr>
          <w:rFonts w:ascii="Arial Narrow" w:eastAsia="Arial Narrow" w:hAnsi="Arial Narrow" w:cs="Arial Narrow"/>
          <w:bCs/>
          <w:iCs/>
          <w:sz w:val="20"/>
          <w:szCs w:val="20"/>
        </w:rPr>
        <w:t xml:space="preserve"> de la LPDPPSOEMO y Lineamiento Trigésimo Octavo fracción I. 6. de los LGMCDIEVP*.</w:t>
      </w:r>
    </w:p>
    <w:p w14:paraId="0848A61B" w14:textId="4DEA8D19" w:rsidR="00BF5649" w:rsidRPr="00CA3B87" w:rsidRDefault="00BF5649" w:rsidP="00001368">
      <w:pPr>
        <w:pStyle w:val="Normal0"/>
        <w:spacing w:before="280"/>
        <w:jc w:val="both"/>
        <w:rPr>
          <w:rFonts w:ascii="Arial Narrow" w:eastAsia="Arial Narrow" w:hAnsi="Arial Narrow" w:cs="Arial Narrow"/>
          <w:bCs/>
          <w:iCs/>
          <w:sz w:val="20"/>
          <w:szCs w:val="20"/>
        </w:rPr>
      </w:pPr>
      <w:r w:rsidRPr="00CA3B87">
        <w:rPr>
          <w:rFonts w:ascii="Arial Narrow" w:eastAsia="Arial Narrow" w:hAnsi="Arial Narrow" w:cs="Arial Narrow"/>
          <w:bCs/>
          <w:iCs/>
          <w:sz w:val="20"/>
          <w:szCs w:val="20"/>
        </w:rPr>
        <w:t xml:space="preserve">No.15 </w:t>
      </w:r>
      <w:proofErr w:type="spellStart"/>
      <w:r w:rsidRPr="00CA3B87">
        <w:rPr>
          <w:rFonts w:ascii="Arial Narrow" w:eastAsia="Arial Narrow" w:hAnsi="Arial Narrow" w:cs="Arial Narrow"/>
          <w:bCs/>
          <w:iCs/>
          <w:sz w:val="20"/>
          <w:szCs w:val="20"/>
        </w:rPr>
        <w:t>ELIMINADOS_los_ingresos</w:t>
      </w:r>
      <w:proofErr w:type="spellEnd"/>
      <w:r w:rsidRPr="00CA3B87">
        <w:rPr>
          <w:rFonts w:ascii="Arial Narrow" w:eastAsia="Arial Narrow" w:hAnsi="Arial Narrow" w:cs="Arial Narrow"/>
          <w:bCs/>
          <w:iCs/>
          <w:sz w:val="20"/>
          <w:szCs w:val="20"/>
        </w:rPr>
        <w:t xml:space="preserve"> en 1 </w:t>
      </w:r>
      <w:proofErr w:type="spellStart"/>
      <w:r w:rsidRPr="00CA3B87">
        <w:rPr>
          <w:rFonts w:ascii="Arial Narrow" w:eastAsia="Arial Narrow" w:hAnsi="Arial Narrow" w:cs="Arial Narrow"/>
          <w:bCs/>
          <w:iCs/>
          <w:sz w:val="20"/>
          <w:szCs w:val="20"/>
        </w:rPr>
        <w:t>renglon</w:t>
      </w:r>
      <w:proofErr w:type="spellEnd"/>
      <w:r w:rsidRPr="00CA3B87">
        <w:rPr>
          <w:rFonts w:ascii="Arial Narrow" w:eastAsia="Arial Narrow" w:hAnsi="Arial Narrow" w:cs="Arial Narrow"/>
          <w:bCs/>
          <w:iCs/>
          <w:sz w:val="20"/>
          <w:szCs w:val="20"/>
        </w:rPr>
        <w:t xml:space="preserve">(es) por ser un dato personal patrimonial de conformidad con el </w:t>
      </w:r>
      <w:r w:rsidR="00AD1D71">
        <w:rPr>
          <w:rFonts w:ascii="Arial Narrow" w:eastAsia="Arial Narrow" w:hAnsi="Arial Narrow" w:cs="Arial Narrow"/>
          <w:bCs/>
          <w:iCs/>
          <w:sz w:val="20"/>
          <w:szCs w:val="20"/>
        </w:rPr>
        <w:t>Artículo 97 de la LTAIPPDPEMO, Artículo 3 fracción VIII</w:t>
      </w:r>
      <w:r w:rsidRPr="00CA3B87">
        <w:rPr>
          <w:rFonts w:ascii="Arial Narrow" w:eastAsia="Arial Narrow" w:hAnsi="Arial Narrow" w:cs="Arial Narrow"/>
          <w:bCs/>
          <w:iCs/>
          <w:sz w:val="20"/>
          <w:szCs w:val="20"/>
        </w:rPr>
        <w:t xml:space="preserve"> de la LPDPPSOEMO y Lineamiento Trigésimo Octavo fracción I. 6. de los LGMCDIEVP*.</w:t>
      </w:r>
    </w:p>
    <w:p w14:paraId="5A75667C" w14:textId="721A301E" w:rsidR="00BF5649" w:rsidRPr="00CA3B87" w:rsidRDefault="00BF5649" w:rsidP="00001368">
      <w:pPr>
        <w:pStyle w:val="Normal0"/>
        <w:spacing w:before="280"/>
        <w:jc w:val="both"/>
        <w:rPr>
          <w:rFonts w:ascii="Arial Narrow" w:eastAsia="Arial Narrow" w:hAnsi="Arial Narrow" w:cs="Arial Narrow"/>
          <w:bCs/>
          <w:iCs/>
          <w:sz w:val="20"/>
          <w:szCs w:val="20"/>
        </w:rPr>
      </w:pPr>
      <w:r w:rsidRPr="00CA3B87">
        <w:rPr>
          <w:rFonts w:ascii="Arial Narrow" w:eastAsia="Arial Narrow" w:hAnsi="Arial Narrow" w:cs="Arial Narrow"/>
          <w:bCs/>
          <w:iCs/>
          <w:sz w:val="20"/>
          <w:szCs w:val="20"/>
        </w:rPr>
        <w:t xml:space="preserve">No.16 </w:t>
      </w:r>
      <w:proofErr w:type="spellStart"/>
      <w:r w:rsidRPr="00CA3B87">
        <w:rPr>
          <w:rFonts w:ascii="Arial Narrow" w:eastAsia="Arial Narrow" w:hAnsi="Arial Narrow" w:cs="Arial Narrow"/>
          <w:bCs/>
          <w:iCs/>
          <w:sz w:val="20"/>
          <w:szCs w:val="20"/>
        </w:rPr>
        <w:t>ELIMINADO_Cargo</w:t>
      </w:r>
      <w:proofErr w:type="spellEnd"/>
      <w:r w:rsidRPr="00CA3B87">
        <w:rPr>
          <w:rFonts w:ascii="Arial Narrow" w:eastAsia="Arial Narrow" w:hAnsi="Arial Narrow" w:cs="Arial Narrow"/>
          <w:bCs/>
          <w:iCs/>
          <w:sz w:val="20"/>
          <w:szCs w:val="20"/>
        </w:rPr>
        <w:t xml:space="preserve"> en 1 </w:t>
      </w:r>
      <w:proofErr w:type="spellStart"/>
      <w:r w:rsidRPr="00CA3B87">
        <w:rPr>
          <w:rFonts w:ascii="Arial Narrow" w:eastAsia="Arial Narrow" w:hAnsi="Arial Narrow" w:cs="Arial Narrow"/>
          <w:bCs/>
          <w:iCs/>
          <w:sz w:val="20"/>
          <w:szCs w:val="20"/>
        </w:rPr>
        <w:t>renglon</w:t>
      </w:r>
      <w:proofErr w:type="spellEnd"/>
      <w:r w:rsidRPr="00CA3B87">
        <w:rPr>
          <w:rFonts w:ascii="Arial Narrow" w:eastAsia="Arial Narrow" w:hAnsi="Arial Narrow" w:cs="Arial Narrow"/>
          <w:bCs/>
          <w:iCs/>
          <w:sz w:val="20"/>
          <w:szCs w:val="20"/>
        </w:rPr>
        <w:t xml:space="preserve">(es) por ser un dato personal laboral de conformidad con el </w:t>
      </w:r>
      <w:r w:rsidR="00AD1D71">
        <w:rPr>
          <w:rFonts w:ascii="Arial Narrow" w:eastAsia="Arial Narrow" w:hAnsi="Arial Narrow" w:cs="Arial Narrow"/>
          <w:bCs/>
          <w:iCs/>
          <w:sz w:val="20"/>
          <w:szCs w:val="20"/>
        </w:rPr>
        <w:t>Artículo 97 de la LTAIPPDPEMO, Artículo 3 fracción VIII</w:t>
      </w:r>
      <w:r w:rsidRPr="00CA3B87">
        <w:rPr>
          <w:rFonts w:ascii="Arial Narrow" w:eastAsia="Arial Narrow" w:hAnsi="Arial Narrow" w:cs="Arial Narrow"/>
          <w:bCs/>
          <w:iCs/>
          <w:sz w:val="20"/>
          <w:szCs w:val="20"/>
        </w:rPr>
        <w:t xml:space="preserve"> de la LPDPPSOEMO y Lineamiento Trigésimo Octavo fracción I. 5. de los LGMCDIEVP*.</w:t>
      </w:r>
    </w:p>
    <w:p w14:paraId="5E3A3C04" w14:textId="44067879" w:rsidR="00BF5649" w:rsidRPr="00CA3B87" w:rsidRDefault="00BF5649" w:rsidP="00001368">
      <w:pPr>
        <w:pStyle w:val="Normal0"/>
        <w:spacing w:before="280"/>
        <w:jc w:val="both"/>
        <w:rPr>
          <w:rFonts w:ascii="Arial Narrow" w:eastAsia="Arial Narrow" w:hAnsi="Arial Narrow" w:cs="Arial Narrow"/>
          <w:bCs/>
          <w:iCs/>
          <w:sz w:val="20"/>
          <w:szCs w:val="20"/>
        </w:rPr>
      </w:pPr>
      <w:r w:rsidRPr="00CA3B87">
        <w:rPr>
          <w:rFonts w:ascii="Arial Narrow" w:eastAsia="Arial Narrow" w:hAnsi="Arial Narrow" w:cs="Arial Narrow"/>
          <w:bCs/>
          <w:iCs/>
          <w:sz w:val="20"/>
          <w:szCs w:val="20"/>
        </w:rPr>
        <w:t xml:space="preserve">No.17 </w:t>
      </w:r>
      <w:proofErr w:type="spellStart"/>
      <w:r w:rsidRPr="00CA3B87">
        <w:rPr>
          <w:rFonts w:ascii="Arial Narrow" w:eastAsia="Arial Narrow" w:hAnsi="Arial Narrow" w:cs="Arial Narrow"/>
          <w:bCs/>
          <w:iCs/>
          <w:sz w:val="20"/>
          <w:szCs w:val="20"/>
        </w:rPr>
        <w:t>ELIMINADOS_los_ingresos</w:t>
      </w:r>
      <w:proofErr w:type="spellEnd"/>
      <w:r w:rsidRPr="00CA3B87">
        <w:rPr>
          <w:rFonts w:ascii="Arial Narrow" w:eastAsia="Arial Narrow" w:hAnsi="Arial Narrow" w:cs="Arial Narrow"/>
          <w:bCs/>
          <w:iCs/>
          <w:sz w:val="20"/>
          <w:szCs w:val="20"/>
        </w:rPr>
        <w:t xml:space="preserve"> en 1 </w:t>
      </w:r>
      <w:proofErr w:type="spellStart"/>
      <w:r w:rsidRPr="00CA3B87">
        <w:rPr>
          <w:rFonts w:ascii="Arial Narrow" w:eastAsia="Arial Narrow" w:hAnsi="Arial Narrow" w:cs="Arial Narrow"/>
          <w:bCs/>
          <w:iCs/>
          <w:sz w:val="20"/>
          <w:szCs w:val="20"/>
        </w:rPr>
        <w:t>renglon</w:t>
      </w:r>
      <w:proofErr w:type="spellEnd"/>
      <w:r w:rsidRPr="00CA3B87">
        <w:rPr>
          <w:rFonts w:ascii="Arial Narrow" w:eastAsia="Arial Narrow" w:hAnsi="Arial Narrow" w:cs="Arial Narrow"/>
          <w:bCs/>
          <w:iCs/>
          <w:sz w:val="20"/>
          <w:szCs w:val="20"/>
        </w:rPr>
        <w:t xml:space="preserve">(es) por ser un dato personal patrimonial de conformidad con el </w:t>
      </w:r>
      <w:r w:rsidR="00AD1D71">
        <w:rPr>
          <w:rFonts w:ascii="Arial Narrow" w:eastAsia="Arial Narrow" w:hAnsi="Arial Narrow" w:cs="Arial Narrow"/>
          <w:bCs/>
          <w:iCs/>
          <w:sz w:val="20"/>
          <w:szCs w:val="20"/>
        </w:rPr>
        <w:t>Artículo 97 de la LTAIPPDPEMO, Artículo 3 fracción VIII</w:t>
      </w:r>
      <w:r w:rsidRPr="00CA3B87">
        <w:rPr>
          <w:rFonts w:ascii="Arial Narrow" w:eastAsia="Arial Narrow" w:hAnsi="Arial Narrow" w:cs="Arial Narrow"/>
          <w:bCs/>
          <w:iCs/>
          <w:sz w:val="20"/>
          <w:szCs w:val="20"/>
        </w:rPr>
        <w:t xml:space="preserve"> de la LPDPPSOEMO y Lineamiento Trigésimo Octavo fracción I. 6. de los LGMCDIEVP*.</w:t>
      </w:r>
    </w:p>
    <w:p w14:paraId="153054AD" w14:textId="45DC5079" w:rsidR="00BF5649" w:rsidRPr="00CA3B87" w:rsidRDefault="00BF5649" w:rsidP="00001368">
      <w:pPr>
        <w:pStyle w:val="Normal0"/>
        <w:spacing w:before="280"/>
        <w:jc w:val="both"/>
        <w:rPr>
          <w:rFonts w:ascii="Arial Narrow" w:eastAsia="Arial Narrow" w:hAnsi="Arial Narrow" w:cs="Arial Narrow"/>
          <w:bCs/>
          <w:iCs/>
          <w:sz w:val="20"/>
          <w:szCs w:val="20"/>
        </w:rPr>
      </w:pPr>
      <w:r w:rsidRPr="00CA3B87">
        <w:rPr>
          <w:rFonts w:ascii="Arial Narrow" w:eastAsia="Arial Narrow" w:hAnsi="Arial Narrow" w:cs="Arial Narrow"/>
          <w:bCs/>
          <w:iCs/>
          <w:sz w:val="20"/>
          <w:szCs w:val="20"/>
        </w:rPr>
        <w:t xml:space="preserve">No.18 </w:t>
      </w:r>
      <w:proofErr w:type="spellStart"/>
      <w:r w:rsidRPr="00CA3B87">
        <w:rPr>
          <w:rFonts w:ascii="Arial Narrow" w:eastAsia="Arial Narrow" w:hAnsi="Arial Narrow" w:cs="Arial Narrow"/>
          <w:bCs/>
          <w:iCs/>
          <w:sz w:val="20"/>
          <w:szCs w:val="20"/>
        </w:rPr>
        <w:t>ELIMINADOS_los_ingresos</w:t>
      </w:r>
      <w:proofErr w:type="spellEnd"/>
      <w:r w:rsidRPr="00CA3B87">
        <w:rPr>
          <w:rFonts w:ascii="Arial Narrow" w:eastAsia="Arial Narrow" w:hAnsi="Arial Narrow" w:cs="Arial Narrow"/>
          <w:bCs/>
          <w:iCs/>
          <w:sz w:val="20"/>
          <w:szCs w:val="20"/>
        </w:rPr>
        <w:t xml:space="preserve"> en 1 </w:t>
      </w:r>
      <w:proofErr w:type="spellStart"/>
      <w:r w:rsidRPr="00CA3B87">
        <w:rPr>
          <w:rFonts w:ascii="Arial Narrow" w:eastAsia="Arial Narrow" w:hAnsi="Arial Narrow" w:cs="Arial Narrow"/>
          <w:bCs/>
          <w:iCs/>
          <w:sz w:val="20"/>
          <w:szCs w:val="20"/>
        </w:rPr>
        <w:t>renglon</w:t>
      </w:r>
      <w:proofErr w:type="spellEnd"/>
      <w:r w:rsidRPr="00CA3B87">
        <w:rPr>
          <w:rFonts w:ascii="Arial Narrow" w:eastAsia="Arial Narrow" w:hAnsi="Arial Narrow" w:cs="Arial Narrow"/>
          <w:bCs/>
          <w:iCs/>
          <w:sz w:val="20"/>
          <w:szCs w:val="20"/>
        </w:rPr>
        <w:t xml:space="preserve">(es) por ser un dato personal patrimonial de conformidad con el </w:t>
      </w:r>
      <w:r w:rsidR="00AD1D71">
        <w:rPr>
          <w:rFonts w:ascii="Arial Narrow" w:eastAsia="Arial Narrow" w:hAnsi="Arial Narrow" w:cs="Arial Narrow"/>
          <w:bCs/>
          <w:iCs/>
          <w:sz w:val="20"/>
          <w:szCs w:val="20"/>
        </w:rPr>
        <w:t>Artículo 97 de la LTAIPPDPEMO, Artículo 3 fracción VIII</w:t>
      </w:r>
      <w:r w:rsidRPr="00CA3B87">
        <w:rPr>
          <w:rFonts w:ascii="Arial Narrow" w:eastAsia="Arial Narrow" w:hAnsi="Arial Narrow" w:cs="Arial Narrow"/>
          <w:bCs/>
          <w:iCs/>
          <w:sz w:val="20"/>
          <w:szCs w:val="20"/>
        </w:rPr>
        <w:t xml:space="preserve"> de la LPDPPSOEMO y Lineamiento Trigésimo Octavo fracción I. 6. de los LGMCDIEVP*.</w:t>
      </w:r>
    </w:p>
    <w:p w14:paraId="5DC8E60C" w14:textId="3E15B5AA" w:rsidR="00BF5649" w:rsidRPr="00CA3B87" w:rsidRDefault="00BF5649" w:rsidP="00001368">
      <w:pPr>
        <w:pStyle w:val="Normal0"/>
        <w:spacing w:before="280"/>
        <w:jc w:val="both"/>
        <w:rPr>
          <w:rFonts w:ascii="Arial Narrow" w:eastAsia="Arial Narrow" w:hAnsi="Arial Narrow" w:cs="Arial Narrow"/>
          <w:bCs/>
          <w:iCs/>
          <w:sz w:val="20"/>
          <w:szCs w:val="20"/>
        </w:rPr>
      </w:pPr>
      <w:r w:rsidRPr="00CA3B87">
        <w:rPr>
          <w:rFonts w:ascii="Arial Narrow" w:eastAsia="Arial Narrow" w:hAnsi="Arial Narrow" w:cs="Arial Narrow"/>
          <w:bCs/>
          <w:iCs/>
          <w:sz w:val="20"/>
          <w:szCs w:val="20"/>
        </w:rPr>
        <w:t xml:space="preserve">No.19 </w:t>
      </w:r>
      <w:proofErr w:type="spellStart"/>
      <w:r w:rsidRPr="00CA3B87">
        <w:rPr>
          <w:rFonts w:ascii="Arial Narrow" w:eastAsia="Arial Narrow" w:hAnsi="Arial Narrow" w:cs="Arial Narrow"/>
          <w:bCs/>
          <w:iCs/>
          <w:sz w:val="20"/>
          <w:szCs w:val="20"/>
        </w:rPr>
        <w:t>ELIMINADO_el_nombre_de_la_parte_actora</w:t>
      </w:r>
      <w:proofErr w:type="spellEnd"/>
      <w:r w:rsidRPr="00CA3B87">
        <w:rPr>
          <w:rFonts w:ascii="Arial Narrow" w:eastAsia="Arial Narrow" w:hAnsi="Arial Narrow" w:cs="Arial Narrow"/>
          <w:bCs/>
          <w:iCs/>
          <w:sz w:val="20"/>
          <w:szCs w:val="20"/>
        </w:rPr>
        <w:t xml:space="preserve"> en 2 </w:t>
      </w:r>
      <w:proofErr w:type="spellStart"/>
      <w:r w:rsidRPr="00CA3B87">
        <w:rPr>
          <w:rFonts w:ascii="Arial Narrow" w:eastAsia="Arial Narrow" w:hAnsi="Arial Narrow" w:cs="Arial Narrow"/>
          <w:bCs/>
          <w:iCs/>
          <w:sz w:val="20"/>
          <w:szCs w:val="20"/>
        </w:rPr>
        <w:t>renglon</w:t>
      </w:r>
      <w:proofErr w:type="spellEnd"/>
      <w:r w:rsidRPr="00CA3B87">
        <w:rPr>
          <w:rFonts w:ascii="Arial Narrow" w:eastAsia="Arial Narrow" w:hAnsi="Arial Narrow" w:cs="Arial Narrow"/>
          <w:bCs/>
          <w:iCs/>
          <w:sz w:val="20"/>
          <w:szCs w:val="20"/>
        </w:rPr>
        <w:t xml:space="preserve">(es) por ser un dato personal identificativo de conformidad con el </w:t>
      </w:r>
      <w:r w:rsidR="00AD1D71">
        <w:rPr>
          <w:rFonts w:ascii="Arial Narrow" w:eastAsia="Arial Narrow" w:hAnsi="Arial Narrow" w:cs="Arial Narrow"/>
          <w:bCs/>
          <w:iCs/>
          <w:sz w:val="20"/>
          <w:szCs w:val="20"/>
        </w:rPr>
        <w:t>Artículo 97 de la LTAIPPDPEMO, Artículo 3 fracción VIII</w:t>
      </w:r>
      <w:r w:rsidRPr="00CA3B87">
        <w:rPr>
          <w:rFonts w:ascii="Arial Narrow" w:eastAsia="Arial Narrow" w:hAnsi="Arial Narrow" w:cs="Arial Narrow"/>
          <w:bCs/>
          <w:iCs/>
          <w:sz w:val="20"/>
          <w:szCs w:val="20"/>
        </w:rPr>
        <w:t xml:space="preserve"> de la LPDPPSOEMO y Lineamiento Trigésimo Octavo fracción I. 1. de los LGMCDIEVP*.</w:t>
      </w:r>
    </w:p>
    <w:p w14:paraId="00DD4242" w14:textId="772B18FA" w:rsidR="00BF5649" w:rsidRPr="00CA3B87" w:rsidRDefault="00BF5649" w:rsidP="00001368">
      <w:pPr>
        <w:pStyle w:val="Normal0"/>
        <w:spacing w:before="280"/>
        <w:jc w:val="both"/>
        <w:rPr>
          <w:rFonts w:ascii="Arial Narrow" w:eastAsia="Arial Narrow" w:hAnsi="Arial Narrow" w:cs="Arial Narrow"/>
          <w:bCs/>
          <w:iCs/>
          <w:sz w:val="20"/>
          <w:szCs w:val="20"/>
        </w:rPr>
      </w:pPr>
      <w:r w:rsidRPr="00CA3B87">
        <w:rPr>
          <w:rFonts w:ascii="Arial Narrow" w:eastAsia="Arial Narrow" w:hAnsi="Arial Narrow" w:cs="Arial Narrow"/>
          <w:bCs/>
          <w:iCs/>
          <w:sz w:val="20"/>
          <w:szCs w:val="20"/>
        </w:rPr>
        <w:t xml:space="preserve">No.20 </w:t>
      </w:r>
      <w:proofErr w:type="spellStart"/>
      <w:r w:rsidRPr="00CA3B87">
        <w:rPr>
          <w:rFonts w:ascii="Arial Narrow" w:eastAsia="Arial Narrow" w:hAnsi="Arial Narrow" w:cs="Arial Narrow"/>
          <w:bCs/>
          <w:iCs/>
          <w:sz w:val="20"/>
          <w:szCs w:val="20"/>
        </w:rPr>
        <w:t>ELIMINADOS_los_ingresos</w:t>
      </w:r>
      <w:proofErr w:type="spellEnd"/>
      <w:r w:rsidRPr="00CA3B87">
        <w:rPr>
          <w:rFonts w:ascii="Arial Narrow" w:eastAsia="Arial Narrow" w:hAnsi="Arial Narrow" w:cs="Arial Narrow"/>
          <w:bCs/>
          <w:iCs/>
          <w:sz w:val="20"/>
          <w:szCs w:val="20"/>
        </w:rPr>
        <w:t xml:space="preserve"> en 2 </w:t>
      </w:r>
      <w:proofErr w:type="spellStart"/>
      <w:r w:rsidRPr="00CA3B87">
        <w:rPr>
          <w:rFonts w:ascii="Arial Narrow" w:eastAsia="Arial Narrow" w:hAnsi="Arial Narrow" w:cs="Arial Narrow"/>
          <w:bCs/>
          <w:iCs/>
          <w:sz w:val="20"/>
          <w:szCs w:val="20"/>
        </w:rPr>
        <w:t>renglon</w:t>
      </w:r>
      <w:proofErr w:type="spellEnd"/>
      <w:r w:rsidRPr="00CA3B87">
        <w:rPr>
          <w:rFonts w:ascii="Arial Narrow" w:eastAsia="Arial Narrow" w:hAnsi="Arial Narrow" w:cs="Arial Narrow"/>
          <w:bCs/>
          <w:iCs/>
          <w:sz w:val="20"/>
          <w:szCs w:val="20"/>
        </w:rPr>
        <w:t xml:space="preserve">(es) por ser un dato personal patrimonial de conformidad con el </w:t>
      </w:r>
      <w:r w:rsidR="00AD1D71">
        <w:rPr>
          <w:rFonts w:ascii="Arial Narrow" w:eastAsia="Arial Narrow" w:hAnsi="Arial Narrow" w:cs="Arial Narrow"/>
          <w:bCs/>
          <w:iCs/>
          <w:sz w:val="20"/>
          <w:szCs w:val="20"/>
        </w:rPr>
        <w:t>Artículo 97 de la LTAIPPDPEMO, Artículo 3 fracción VIII</w:t>
      </w:r>
      <w:r w:rsidRPr="00CA3B87">
        <w:rPr>
          <w:rFonts w:ascii="Arial Narrow" w:eastAsia="Arial Narrow" w:hAnsi="Arial Narrow" w:cs="Arial Narrow"/>
          <w:bCs/>
          <w:iCs/>
          <w:sz w:val="20"/>
          <w:szCs w:val="20"/>
        </w:rPr>
        <w:t xml:space="preserve"> de la LPDPPSOEMO y Lineamiento Trigésimo Octavo fracción I. 6. de los LGMCDIEVP*.</w:t>
      </w:r>
    </w:p>
    <w:p w14:paraId="5E043835" w14:textId="43CE8899" w:rsidR="00BF5649" w:rsidRPr="00CA3B87" w:rsidRDefault="00BF5649" w:rsidP="00001368">
      <w:pPr>
        <w:pStyle w:val="Normal0"/>
        <w:spacing w:before="280"/>
        <w:jc w:val="both"/>
        <w:rPr>
          <w:rFonts w:ascii="Arial Narrow" w:eastAsia="Arial Narrow" w:hAnsi="Arial Narrow" w:cs="Arial Narrow"/>
          <w:bCs/>
          <w:iCs/>
          <w:sz w:val="20"/>
          <w:szCs w:val="20"/>
        </w:rPr>
      </w:pPr>
      <w:r w:rsidRPr="00CA3B87">
        <w:rPr>
          <w:rFonts w:ascii="Arial Narrow" w:eastAsia="Arial Narrow" w:hAnsi="Arial Narrow" w:cs="Arial Narrow"/>
          <w:bCs/>
          <w:iCs/>
          <w:sz w:val="20"/>
          <w:szCs w:val="20"/>
        </w:rPr>
        <w:t xml:space="preserve">No.21 </w:t>
      </w:r>
      <w:proofErr w:type="spellStart"/>
      <w:r w:rsidRPr="00CA3B87">
        <w:rPr>
          <w:rFonts w:ascii="Arial Narrow" w:eastAsia="Arial Narrow" w:hAnsi="Arial Narrow" w:cs="Arial Narrow"/>
          <w:bCs/>
          <w:iCs/>
          <w:sz w:val="20"/>
          <w:szCs w:val="20"/>
        </w:rPr>
        <w:t>ELIMINADOS_los_ingresos</w:t>
      </w:r>
      <w:proofErr w:type="spellEnd"/>
      <w:r w:rsidRPr="00CA3B87">
        <w:rPr>
          <w:rFonts w:ascii="Arial Narrow" w:eastAsia="Arial Narrow" w:hAnsi="Arial Narrow" w:cs="Arial Narrow"/>
          <w:bCs/>
          <w:iCs/>
          <w:sz w:val="20"/>
          <w:szCs w:val="20"/>
        </w:rPr>
        <w:t xml:space="preserve"> en 2 </w:t>
      </w:r>
      <w:proofErr w:type="spellStart"/>
      <w:r w:rsidRPr="00CA3B87">
        <w:rPr>
          <w:rFonts w:ascii="Arial Narrow" w:eastAsia="Arial Narrow" w:hAnsi="Arial Narrow" w:cs="Arial Narrow"/>
          <w:bCs/>
          <w:iCs/>
          <w:sz w:val="20"/>
          <w:szCs w:val="20"/>
        </w:rPr>
        <w:t>renglon</w:t>
      </w:r>
      <w:proofErr w:type="spellEnd"/>
      <w:r w:rsidRPr="00CA3B87">
        <w:rPr>
          <w:rFonts w:ascii="Arial Narrow" w:eastAsia="Arial Narrow" w:hAnsi="Arial Narrow" w:cs="Arial Narrow"/>
          <w:bCs/>
          <w:iCs/>
          <w:sz w:val="20"/>
          <w:szCs w:val="20"/>
        </w:rPr>
        <w:t xml:space="preserve">(es) por ser un dato personal patrimonial de conformidad con el </w:t>
      </w:r>
      <w:r w:rsidR="00AD1D71">
        <w:rPr>
          <w:rFonts w:ascii="Arial Narrow" w:eastAsia="Arial Narrow" w:hAnsi="Arial Narrow" w:cs="Arial Narrow"/>
          <w:bCs/>
          <w:iCs/>
          <w:sz w:val="20"/>
          <w:szCs w:val="20"/>
        </w:rPr>
        <w:t>Artículo 97 de la LTAIPPDPEMO, Artículo 3 fracción VIII</w:t>
      </w:r>
      <w:r w:rsidRPr="00CA3B87">
        <w:rPr>
          <w:rFonts w:ascii="Arial Narrow" w:eastAsia="Arial Narrow" w:hAnsi="Arial Narrow" w:cs="Arial Narrow"/>
          <w:bCs/>
          <w:iCs/>
          <w:sz w:val="20"/>
          <w:szCs w:val="20"/>
        </w:rPr>
        <w:t xml:space="preserve"> de la LPDPPSOEMO y Lineamiento Trigésimo Octavo fracción I. 6. de los LGMCDIEVP*.</w:t>
      </w:r>
    </w:p>
    <w:p w14:paraId="45DA2634" w14:textId="7792E441" w:rsidR="00BF5649" w:rsidRPr="00CA3B87" w:rsidRDefault="00BF5649" w:rsidP="00001368">
      <w:pPr>
        <w:pStyle w:val="Normal0"/>
        <w:spacing w:before="280"/>
        <w:jc w:val="both"/>
        <w:rPr>
          <w:rFonts w:ascii="Arial Narrow" w:eastAsia="Arial Narrow" w:hAnsi="Arial Narrow" w:cs="Arial Narrow"/>
          <w:bCs/>
          <w:iCs/>
          <w:sz w:val="20"/>
          <w:szCs w:val="20"/>
        </w:rPr>
      </w:pPr>
      <w:r w:rsidRPr="00CA3B87">
        <w:rPr>
          <w:rFonts w:ascii="Arial Narrow" w:eastAsia="Arial Narrow" w:hAnsi="Arial Narrow" w:cs="Arial Narrow"/>
          <w:bCs/>
          <w:iCs/>
          <w:sz w:val="20"/>
          <w:szCs w:val="20"/>
        </w:rPr>
        <w:t xml:space="preserve">No.22 </w:t>
      </w:r>
      <w:proofErr w:type="spellStart"/>
      <w:r w:rsidRPr="00CA3B87">
        <w:rPr>
          <w:rFonts w:ascii="Arial Narrow" w:eastAsia="Arial Narrow" w:hAnsi="Arial Narrow" w:cs="Arial Narrow"/>
          <w:bCs/>
          <w:iCs/>
          <w:sz w:val="20"/>
          <w:szCs w:val="20"/>
        </w:rPr>
        <w:t>ELIMINADOS_los_ingresos</w:t>
      </w:r>
      <w:proofErr w:type="spellEnd"/>
      <w:r w:rsidRPr="00CA3B87">
        <w:rPr>
          <w:rFonts w:ascii="Arial Narrow" w:eastAsia="Arial Narrow" w:hAnsi="Arial Narrow" w:cs="Arial Narrow"/>
          <w:bCs/>
          <w:iCs/>
          <w:sz w:val="20"/>
          <w:szCs w:val="20"/>
        </w:rPr>
        <w:t xml:space="preserve"> en 2 </w:t>
      </w:r>
      <w:proofErr w:type="spellStart"/>
      <w:r w:rsidRPr="00CA3B87">
        <w:rPr>
          <w:rFonts w:ascii="Arial Narrow" w:eastAsia="Arial Narrow" w:hAnsi="Arial Narrow" w:cs="Arial Narrow"/>
          <w:bCs/>
          <w:iCs/>
          <w:sz w:val="20"/>
          <w:szCs w:val="20"/>
        </w:rPr>
        <w:t>renglon</w:t>
      </w:r>
      <w:proofErr w:type="spellEnd"/>
      <w:r w:rsidRPr="00CA3B87">
        <w:rPr>
          <w:rFonts w:ascii="Arial Narrow" w:eastAsia="Arial Narrow" w:hAnsi="Arial Narrow" w:cs="Arial Narrow"/>
          <w:bCs/>
          <w:iCs/>
          <w:sz w:val="20"/>
          <w:szCs w:val="20"/>
        </w:rPr>
        <w:t xml:space="preserve">(es) por ser un dato personal patrimonial de conformidad con el </w:t>
      </w:r>
      <w:r w:rsidR="00AD1D71">
        <w:rPr>
          <w:rFonts w:ascii="Arial Narrow" w:eastAsia="Arial Narrow" w:hAnsi="Arial Narrow" w:cs="Arial Narrow"/>
          <w:bCs/>
          <w:iCs/>
          <w:sz w:val="20"/>
          <w:szCs w:val="20"/>
        </w:rPr>
        <w:t>Artículo 97 de la LTAIPPDPEMO, Artículo 3 fracción VIII</w:t>
      </w:r>
      <w:r w:rsidRPr="00CA3B87">
        <w:rPr>
          <w:rFonts w:ascii="Arial Narrow" w:eastAsia="Arial Narrow" w:hAnsi="Arial Narrow" w:cs="Arial Narrow"/>
          <w:bCs/>
          <w:iCs/>
          <w:sz w:val="20"/>
          <w:szCs w:val="20"/>
        </w:rPr>
        <w:t xml:space="preserve"> de la LPDPPSOEMO y Lineamiento Trigésimo Octavo fracción I. 6. de los LGMCDIEVP*.</w:t>
      </w:r>
    </w:p>
    <w:p w14:paraId="7FC04037" w14:textId="43177165" w:rsidR="00BF5649" w:rsidRPr="00CA3B87" w:rsidRDefault="00BF5649" w:rsidP="00001368">
      <w:pPr>
        <w:pStyle w:val="Normal0"/>
        <w:spacing w:before="280"/>
        <w:jc w:val="both"/>
        <w:rPr>
          <w:rFonts w:ascii="Arial Narrow" w:eastAsia="Arial Narrow" w:hAnsi="Arial Narrow" w:cs="Arial Narrow"/>
          <w:bCs/>
          <w:iCs/>
          <w:sz w:val="20"/>
          <w:szCs w:val="20"/>
        </w:rPr>
      </w:pPr>
      <w:r w:rsidRPr="00CA3B87">
        <w:rPr>
          <w:rFonts w:ascii="Arial Narrow" w:eastAsia="Arial Narrow" w:hAnsi="Arial Narrow" w:cs="Arial Narrow"/>
          <w:bCs/>
          <w:iCs/>
          <w:sz w:val="20"/>
          <w:szCs w:val="20"/>
        </w:rPr>
        <w:t xml:space="preserve">No.23 </w:t>
      </w:r>
      <w:proofErr w:type="spellStart"/>
      <w:r w:rsidRPr="00CA3B87">
        <w:rPr>
          <w:rFonts w:ascii="Arial Narrow" w:eastAsia="Arial Narrow" w:hAnsi="Arial Narrow" w:cs="Arial Narrow"/>
          <w:bCs/>
          <w:iCs/>
          <w:sz w:val="20"/>
          <w:szCs w:val="20"/>
        </w:rPr>
        <w:t>ELIMINADOS_los_ingresos</w:t>
      </w:r>
      <w:proofErr w:type="spellEnd"/>
      <w:r w:rsidRPr="00CA3B87">
        <w:rPr>
          <w:rFonts w:ascii="Arial Narrow" w:eastAsia="Arial Narrow" w:hAnsi="Arial Narrow" w:cs="Arial Narrow"/>
          <w:bCs/>
          <w:iCs/>
          <w:sz w:val="20"/>
          <w:szCs w:val="20"/>
        </w:rPr>
        <w:t xml:space="preserve"> en 1 </w:t>
      </w:r>
      <w:proofErr w:type="spellStart"/>
      <w:r w:rsidRPr="00CA3B87">
        <w:rPr>
          <w:rFonts w:ascii="Arial Narrow" w:eastAsia="Arial Narrow" w:hAnsi="Arial Narrow" w:cs="Arial Narrow"/>
          <w:bCs/>
          <w:iCs/>
          <w:sz w:val="20"/>
          <w:szCs w:val="20"/>
        </w:rPr>
        <w:t>renglon</w:t>
      </w:r>
      <w:proofErr w:type="spellEnd"/>
      <w:r w:rsidRPr="00CA3B87">
        <w:rPr>
          <w:rFonts w:ascii="Arial Narrow" w:eastAsia="Arial Narrow" w:hAnsi="Arial Narrow" w:cs="Arial Narrow"/>
          <w:bCs/>
          <w:iCs/>
          <w:sz w:val="20"/>
          <w:szCs w:val="20"/>
        </w:rPr>
        <w:t xml:space="preserve">(es) por ser un dato personal patrimonial de conformidad con el </w:t>
      </w:r>
      <w:r w:rsidR="00AD1D71">
        <w:rPr>
          <w:rFonts w:ascii="Arial Narrow" w:eastAsia="Arial Narrow" w:hAnsi="Arial Narrow" w:cs="Arial Narrow"/>
          <w:bCs/>
          <w:iCs/>
          <w:sz w:val="20"/>
          <w:szCs w:val="20"/>
        </w:rPr>
        <w:t>Artículo 97 de la LTAIPPDPEMO, Artículo 3 fracción VIII</w:t>
      </w:r>
      <w:r w:rsidRPr="00CA3B87">
        <w:rPr>
          <w:rFonts w:ascii="Arial Narrow" w:eastAsia="Arial Narrow" w:hAnsi="Arial Narrow" w:cs="Arial Narrow"/>
          <w:bCs/>
          <w:iCs/>
          <w:sz w:val="20"/>
          <w:szCs w:val="20"/>
        </w:rPr>
        <w:t xml:space="preserve"> de la LPDPPSOEMO y Lineamiento Trigésimo Octavo fracción I. 6. de los LGMCDIEVP*.</w:t>
      </w:r>
    </w:p>
    <w:p w14:paraId="435AF819" w14:textId="65E49F73" w:rsidR="00BF5649" w:rsidRPr="00CA3B87" w:rsidRDefault="00BF5649" w:rsidP="00001368">
      <w:pPr>
        <w:pStyle w:val="Normal0"/>
        <w:spacing w:before="280"/>
        <w:jc w:val="both"/>
        <w:rPr>
          <w:rFonts w:ascii="Arial Narrow" w:eastAsia="Arial Narrow" w:hAnsi="Arial Narrow" w:cs="Arial Narrow"/>
          <w:bCs/>
          <w:iCs/>
          <w:sz w:val="20"/>
          <w:szCs w:val="20"/>
        </w:rPr>
      </w:pPr>
      <w:r w:rsidRPr="00CA3B87">
        <w:rPr>
          <w:rFonts w:ascii="Arial Narrow" w:eastAsia="Arial Narrow" w:hAnsi="Arial Narrow" w:cs="Arial Narrow"/>
          <w:bCs/>
          <w:iCs/>
          <w:sz w:val="20"/>
          <w:szCs w:val="20"/>
        </w:rPr>
        <w:t xml:space="preserve">No.24 </w:t>
      </w:r>
      <w:proofErr w:type="spellStart"/>
      <w:r w:rsidRPr="00CA3B87">
        <w:rPr>
          <w:rFonts w:ascii="Arial Narrow" w:eastAsia="Arial Narrow" w:hAnsi="Arial Narrow" w:cs="Arial Narrow"/>
          <w:bCs/>
          <w:iCs/>
          <w:sz w:val="20"/>
          <w:szCs w:val="20"/>
        </w:rPr>
        <w:t>ELIMINADOS_los_ingresos</w:t>
      </w:r>
      <w:proofErr w:type="spellEnd"/>
      <w:r w:rsidRPr="00CA3B87">
        <w:rPr>
          <w:rFonts w:ascii="Arial Narrow" w:eastAsia="Arial Narrow" w:hAnsi="Arial Narrow" w:cs="Arial Narrow"/>
          <w:bCs/>
          <w:iCs/>
          <w:sz w:val="20"/>
          <w:szCs w:val="20"/>
        </w:rPr>
        <w:t xml:space="preserve"> en 1 </w:t>
      </w:r>
      <w:proofErr w:type="spellStart"/>
      <w:r w:rsidRPr="00CA3B87">
        <w:rPr>
          <w:rFonts w:ascii="Arial Narrow" w:eastAsia="Arial Narrow" w:hAnsi="Arial Narrow" w:cs="Arial Narrow"/>
          <w:bCs/>
          <w:iCs/>
          <w:sz w:val="20"/>
          <w:szCs w:val="20"/>
        </w:rPr>
        <w:t>renglon</w:t>
      </w:r>
      <w:proofErr w:type="spellEnd"/>
      <w:r w:rsidRPr="00CA3B87">
        <w:rPr>
          <w:rFonts w:ascii="Arial Narrow" w:eastAsia="Arial Narrow" w:hAnsi="Arial Narrow" w:cs="Arial Narrow"/>
          <w:bCs/>
          <w:iCs/>
          <w:sz w:val="20"/>
          <w:szCs w:val="20"/>
        </w:rPr>
        <w:t xml:space="preserve">(es) por ser un dato personal patrimonial de conformidad con el </w:t>
      </w:r>
      <w:r w:rsidR="00AD1D71">
        <w:rPr>
          <w:rFonts w:ascii="Arial Narrow" w:eastAsia="Arial Narrow" w:hAnsi="Arial Narrow" w:cs="Arial Narrow"/>
          <w:bCs/>
          <w:iCs/>
          <w:sz w:val="20"/>
          <w:szCs w:val="20"/>
        </w:rPr>
        <w:t>Artículo 97 de la LTAIPPDPEMO, Artículo 3 fracción VIII</w:t>
      </w:r>
      <w:r w:rsidRPr="00CA3B87">
        <w:rPr>
          <w:rFonts w:ascii="Arial Narrow" w:eastAsia="Arial Narrow" w:hAnsi="Arial Narrow" w:cs="Arial Narrow"/>
          <w:bCs/>
          <w:iCs/>
          <w:sz w:val="20"/>
          <w:szCs w:val="20"/>
        </w:rPr>
        <w:t xml:space="preserve"> de la LPDPPSOEMO y Lineamiento Trigésimo Octavo fracción I. 6. de los LGMCDIEVP*.</w:t>
      </w:r>
    </w:p>
    <w:p w14:paraId="2322AB09" w14:textId="57BAAF91" w:rsidR="00BF5649" w:rsidRPr="00CA3B87" w:rsidRDefault="00BF5649" w:rsidP="00001368">
      <w:pPr>
        <w:pStyle w:val="Normal0"/>
        <w:spacing w:before="280"/>
        <w:jc w:val="both"/>
        <w:rPr>
          <w:rFonts w:ascii="Arial Narrow" w:eastAsia="Arial Narrow" w:hAnsi="Arial Narrow" w:cs="Arial Narrow"/>
          <w:bCs/>
          <w:iCs/>
          <w:sz w:val="20"/>
          <w:szCs w:val="20"/>
        </w:rPr>
      </w:pPr>
      <w:r w:rsidRPr="00CA3B87">
        <w:rPr>
          <w:rFonts w:ascii="Arial Narrow" w:eastAsia="Arial Narrow" w:hAnsi="Arial Narrow" w:cs="Arial Narrow"/>
          <w:bCs/>
          <w:iCs/>
          <w:sz w:val="20"/>
          <w:szCs w:val="20"/>
        </w:rPr>
        <w:t xml:space="preserve">No.25 </w:t>
      </w:r>
      <w:proofErr w:type="spellStart"/>
      <w:r w:rsidRPr="00CA3B87">
        <w:rPr>
          <w:rFonts w:ascii="Arial Narrow" w:eastAsia="Arial Narrow" w:hAnsi="Arial Narrow" w:cs="Arial Narrow"/>
          <w:bCs/>
          <w:iCs/>
          <w:sz w:val="20"/>
          <w:szCs w:val="20"/>
        </w:rPr>
        <w:t>ELIMINADOS_los_ingresos</w:t>
      </w:r>
      <w:proofErr w:type="spellEnd"/>
      <w:r w:rsidRPr="00CA3B87">
        <w:rPr>
          <w:rFonts w:ascii="Arial Narrow" w:eastAsia="Arial Narrow" w:hAnsi="Arial Narrow" w:cs="Arial Narrow"/>
          <w:bCs/>
          <w:iCs/>
          <w:sz w:val="20"/>
          <w:szCs w:val="20"/>
        </w:rPr>
        <w:t xml:space="preserve"> en 1 </w:t>
      </w:r>
      <w:proofErr w:type="spellStart"/>
      <w:r w:rsidRPr="00CA3B87">
        <w:rPr>
          <w:rFonts w:ascii="Arial Narrow" w:eastAsia="Arial Narrow" w:hAnsi="Arial Narrow" w:cs="Arial Narrow"/>
          <w:bCs/>
          <w:iCs/>
          <w:sz w:val="20"/>
          <w:szCs w:val="20"/>
        </w:rPr>
        <w:t>renglon</w:t>
      </w:r>
      <w:proofErr w:type="spellEnd"/>
      <w:r w:rsidRPr="00CA3B87">
        <w:rPr>
          <w:rFonts w:ascii="Arial Narrow" w:eastAsia="Arial Narrow" w:hAnsi="Arial Narrow" w:cs="Arial Narrow"/>
          <w:bCs/>
          <w:iCs/>
          <w:sz w:val="20"/>
          <w:szCs w:val="20"/>
        </w:rPr>
        <w:t xml:space="preserve">(es) por ser un dato personal patrimonial de conformidad con el </w:t>
      </w:r>
      <w:r w:rsidR="00AD1D71">
        <w:rPr>
          <w:rFonts w:ascii="Arial Narrow" w:eastAsia="Arial Narrow" w:hAnsi="Arial Narrow" w:cs="Arial Narrow"/>
          <w:bCs/>
          <w:iCs/>
          <w:sz w:val="20"/>
          <w:szCs w:val="20"/>
        </w:rPr>
        <w:t>Artículo 97 de la LTAIPPDPEMO, Artículo 3 fracción VIII</w:t>
      </w:r>
      <w:r w:rsidRPr="00CA3B87">
        <w:rPr>
          <w:rFonts w:ascii="Arial Narrow" w:eastAsia="Arial Narrow" w:hAnsi="Arial Narrow" w:cs="Arial Narrow"/>
          <w:bCs/>
          <w:iCs/>
          <w:sz w:val="20"/>
          <w:szCs w:val="20"/>
        </w:rPr>
        <w:t xml:space="preserve"> de la LPDPPSOEMO y Lineamiento Trigésimo Octavo fracción I. 6. de los LGMCDIEVP*.</w:t>
      </w:r>
    </w:p>
    <w:p w14:paraId="391A8CBA" w14:textId="62CA1272" w:rsidR="00BF5649" w:rsidRPr="00CA3B87" w:rsidRDefault="00BF5649" w:rsidP="00001368">
      <w:pPr>
        <w:pStyle w:val="Normal0"/>
        <w:spacing w:before="280"/>
        <w:jc w:val="both"/>
        <w:rPr>
          <w:rFonts w:ascii="Arial Narrow" w:eastAsia="Arial Narrow" w:hAnsi="Arial Narrow" w:cs="Arial Narrow"/>
          <w:bCs/>
          <w:iCs/>
          <w:sz w:val="20"/>
          <w:szCs w:val="20"/>
        </w:rPr>
      </w:pPr>
      <w:r w:rsidRPr="00CA3B87">
        <w:rPr>
          <w:rFonts w:ascii="Arial Narrow" w:eastAsia="Arial Narrow" w:hAnsi="Arial Narrow" w:cs="Arial Narrow"/>
          <w:bCs/>
          <w:iCs/>
          <w:sz w:val="20"/>
          <w:szCs w:val="20"/>
        </w:rPr>
        <w:t xml:space="preserve">No.26 </w:t>
      </w:r>
      <w:proofErr w:type="spellStart"/>
      <w:r w:rsidRPr="00CA3B87">
        <w:rPr>
          <w:rFonts w:ascii="Arial Narrow" w:eastAsia="Arial Narrow" w:hAnsi="Arial Narrow" w:cs="Arial Narrow"/>
          <w:bCs/>
          <w:iCs/>
          <w:sz w:val="20"/>
          <w:szCs w:val="20"/>
        </w:rPr>
        <w:t>ELIMINADOS_los_ingresos</w:t>
      </w:r>
      <w:proofErr w:type="spellEnd"/>
      <w:r w:rsidRPr="00CA3B87">
        <w:rPr>
          <w:rFonts w:ascii="Arial Narrow" w:eastAsia="Arial Narrow" w:hAnsi="Arial Narrow" w:cs="Arial Narrow"/>
          <w:bCs/>
          <w:iCs/>
          <w:sz w:val="20"/>
          <w:szCs w:val="20"/>
        </w:rPr>
        <w:t xml:space="preserve"> en 1 </w:t>
      </w:r>
      <w:proofErr w:type="spellStart"/>
      <w:r w:rsidRPr="00CA3B87">
        <w:rPr>
          <w:rFonts w:ascii="Arial Narrow" w:eastAsia="Arial Narrow" w:hAnsi="Arial Narrow" w:cs="Arial Narrow"/>
          <w:bCs/>
          <w:iCs/>
          <w:sz w:val="20"/>
          <w:szCs w:val="20"/>
        </w:rPr>
        <w:t>renglon</w:t>
      </w:r>
      <w:proofErr w:type="spellEnd"/>
      <w:r w:rsidRPr="00CA3B87">
        <w:rPr>
          <w:rFonts w:ascii="Arial Narrow" w:eastAsia="Arial Narrow" w:hAnsi="Arial Narrow" w:cs="Arial Narrow"/>
          <w:bCs/>
          <w:iCs/>
          <w:sz w:val="20"/>
          <w:szCs w:val="20"/>
        </w:rPr>
        <w:t xml:space="preserve">(es) por ser un dato personal patrimonial de conformidad con el </w:t>
      </w:r>
      <w:r w:rsidR="00AD1D71">
        <w:rPr>
          <w:rFonts w:ascii="Arial Narrow" w:eastAsia="Arial Narrow" w:hAnsi="Arial Narrow" w:cs="Arial Narrow"/>
          <w:bCs/>
          <w:iCs/>
          <w:sz w:val="20"/>
          <w:szCs w:val="20"/>
        </w:rPr>
        <w:t>Artículo 97 de la LTAIPPDPEMO, Artículo 3 fracción VIII</w:t>
      </w:r>
      <w:r w:rsidRPr="00CA3B87">
        <w:rPr>
          <w:rFonts w:ascii="Arial Narrow" w:eastAsia="Arial Narrow" w:hAnsi="Arial Narrow" w:cs="Arial Narrow"/>
          <w:bCs/>
          <w:iCs/>
          <w:sz w:val="20"/>
          <w:szCs w:val="20"/>
        </w:rPr>
        <w:t xml:space="preserve"> de la LPDPPSOEMO y Lineamiento Trigésimo Octavo fracción I. 6. de los LGMCDIEVP*.</w:t>
      </w:r>
    </w:p>
    <w:p w14:paraId="7F40FAD0" w14:textId="1628AFDB" w:rsidR="00BF5649" w:rsidRPr="00CA3B87" w:rsidRDefault="00BF5649" w:rsidP="00001368">
      <w:pPr>
        <w:pStyle w:val="Normal0"/>
        <w:spacing w:before="280"/>
        <w:jc w:val="both"/>
        <w:rPr>
          <w:rFonts w:ascii="Arial Narrow" w:eastAsia="Arial Narrow" w:hAnsi="Arial Narrow" w:cs="Arial Narrow"/>
          <w:bCs/>
          <w:iCs/>
          <w:sz w:val="20"/>
          <w:szCs w:val="20"/>
        </w:rPr>
      </w:pPr>
      <w:r w:rsidRPr="00CA3B87">
        <w:rPr>
          <w:rFonts w:ascii="Arial Narrow" w:eastAsia="Arial Narrow" w:hAnsi="Arial Narrow" w:cs="Arial Narrow"/>
          <w:bCs/>
          <w:iCs/>
          <w:sz w:val="20"/>
          <w:szCs w:val="20"/>
        </w:rPr>
        <w:t xml:space="preserve">No.27 </w:t>
      </w:r>
      <w:proofErr w:type="spellStart"/>
      <w:r w:rsidRPr="00CA3B87">
        <w:rPr>
          <w:rFonts w:ascii="Arial Narrow" w:eastAsia="Arial Narrow" w:hAnsi="Arial Narrow" w:cs="Arial Narrow"/>
          <w:bCs/>
          <w:iCs/>
          <w:sz w:val="20"/>
          <w:szCs w:val="20"/>
        </w:rPr>
        <w:t>ELIMINADOS_los_ingresos</w:t>
      </w:r>
      <w:proofErr w:type="spellEnd"/>
      <w:r w:rsidRPr="00CA3B87">
        <w:rPr>
          <w:rFonts w:ascii="Arial Narrow" w:eastAsia="Arial Narrow" w:hAnsi="Arial Narrow" w:cs="Arial Narrow"/>
          <w:bCs/>
          <w:iCs/>
          <w:sz w:val="20"/>
          <w:szCs w:val="20"/>
        </w:rPr>
        <w:t xml:space="preserve"> en 1 </w:t>
      </w:r>
      <w:proofErr w:type="spellStart"/>
      <w:r w:rsidRPr="00CA3B87">
        <w:rPr>
          <w:rFonts w:ascii="Arial Narrow" w:eastAsia="Arial Narrow" w:hAnsi="Arial Narrow" w:cs="Arial Narrow"/>
          <w:bCs/>
          <w:iCs/>
          <w:sz w:val="20"/>
          <w:szCs w:val="20"/>
        </w:rPr>
        <w:t>renglon</w:t>
      </w:r>
      <w:proofErr w:type="spellEnd"/>
      <w:r w:rsidRPr="00CA3B87">
        <w:rPr>
          <w:rFonts w:ascii="Arial Narrow" w:eastAsia="Arial Narrow" w:hAnsi="Arial Narrow" w:cs="Arial Narrow"/>
          <w:bCs/>
          <w:iCs/>
          <w:sz w:val="20"/>
          <w:szCs w:val="20"/>
        </w:rPr>
        <w:t xml:space="preserve">(es) por ser un dato personal patrimonial de conformidad con el </w:t>
      </w:r>
      <w:r w:rsidR="00AD1D71">
        <w:rPr>
          <w:rFonts w:ascii="Arial Narrow" w:eastAsia="Arial Narrow" w:hAnsi="Arial Narrow" w:cs="Arial Narrow"/>
          <w:bCs/>
          <w:iCs/>
          <w:sz w:val="20"/>
          <w:szCs w:val="20"/>
        </w:rPr>
        <w:t>Artículo 97 de la LTAIPPDPEMO, Artículo 3 fracción VIII</w:t>
      </w:r>
      <w:r w:rsidRPr="00CA3B87">
        <w:rPr>
          <w:rFonts w:ascii="Arial Narrow" w:eastAsia="Arial Narrow" w:hAnsi="Arial Narrow" w:cs="Arial Narrow"/>
          <w:bCs/>
          <w:iCs/>
          <w:sz w:val="20"/>
          <w:szCs w:val="20"/>
        </w:rPr>
        <w:t xml:space="preserve"> de la LPDPPSOEMO y Lineamiento Trigésimo Octavo fracción I. 6. de los LGMCDIEVP*.</w:t>
      </w:r>
    </w:p>
    <w:p w14:paraId="2CC6A73E" w14:textId="3C90E1E8" w:rsidR="00BF5649" w:rsidRPr="00CA3B87" w:rsidRDefault="00BF5649" w:rsidP="00001368">
      <w:pPr>
        <w:pStyle w:val="Normal0"/>
        <w:spacing w:before="280"/>
        <w:jc w:val="both"/>
        <w:rPr>
          <w:rFonts w:ascii="Arial Narrow" w:eastAsia="Arial Narrow" w:hAnsi="Arial Narrow" w:cs="Arial Narrow"/>
          <w:bCs/>
          <w:iCs/>
          <w:sz w:val="20"/>
          <w:szCs w:val="20"/>
        </w:rPr>
      </w:pPr>
      <w:r w:rsidRPr="00CA3B87">
        <w:rPr>
          <w:rFonts w:ascii="Arial Narrow" w:eastAsia="Arial Narrow" w:hAnsi="Arial Narrow" w:cs="Arial Narrow"/>
          <w:bCs/>
          <w:iCs/>
          <w:sz w:val="20"/>
          <w:szCs w:val="20"/>
        </w:rPr>
        <w:t xml:space="preserve">No.28 </w:t>
      </w:r>
      <w:proofErr w:type="spellStart"/>
      <w:r w:rsidRPr="00CA3B87">
        <w:rPr>
          <w:rFonts w:ascii="Arial Narrow" w:eastAsia="Arial Narrow" w:hAnsi="Arial Narrow" w:cs="Arial Narrow"/>
          <w:bCs/>
          <w:iCs/>
          <w:sz w:val="20"/>
          <w:szCs w:val="20"/>
        </w:rPr>
        <w:t>ELIMINADOS_los_ingresos</w:t>
      </w:r>
      <w:proofErr w:type="spellEnd"/>
      <w:r w:rsidRPr="00CA3B87">
        <w:rPr>
          <w:rFonts w:ascii="Arial Narrow" w:eastAsia="Arial Narrow" w:hAnsi="Arial Narrow" w:cs="Arial Narrow"/>
          <w:bCs/>
          <w:iCs/>
          <w:sz w:val="20"/>
          <w:szCs w:val="20"/>
        </w:rPr>
        <w:t xml:space="preserve"> en 1 </w:t>
      </w:r>
      <w:proofErr w:type="spellStart"/>
      <w:r w:rsidRPr="00CA3B87">
        <w:rPr>
          <w:rFonts w:ascii="Arial Narrow" w:eastAsia="Arial Narrow" w:hAnsi="Arial Narrow" w:cs="Arial Narrow"/>
          <w:bCs/>
          <w:iCs/>
          <w:sz w:val="20"/>
          <w:szCs w:val="20"/>
        </w:rPr>
        <w:t>renglon</w:t>
      </w:r>
      <w:proofErr w:type="spellEnd"/>
      <w:r w:rsidRPr="00CA3B87">
        <w:rPr>
          <w:rFonts w:ascii="Arial Narrow" w:eastAsia="Arial Narrow" w:hAnsi="Arial Narrow" w:cs="Arial Narrow"/>
          <w:bCs/>
          <w:iCs/>
          <w:sz w:val="20"/>
          <w:szCs w:val="20"/>
        </w:rPr>
        <w:t xml:space="preserve">(es) por ser un dato personal patrimonial de conformidad con el </w:t>
      </w:r>
      <w:r w:rsidR="00AD1D71">
        <w:rPr>
          <w:rFonts w:ascii="Arial Narrow" w:eastAsia="Arial Narrow" w:hAnsi="Arial Narrow" w:cs="Arial Narrow"/>
          <w:bCs/>
          <w:iCs/>
          <w:sz w:val="20"/>
          <w:szCs w:val="20"/>
        </w:rPr>
        <w:t>Artículo 97 de la LTAIPPDPEMO, Artículo 3 fracción VIII</w:t>
      </w:r>
      <w:r w:rsidRPr="00CA3B87">
        <w:rPr>
          <w:rFonts w:ascii="Arial Narrow" w:eastAsia="Arial Narrow" w:hAnsi="Arial Narrow" w:cs="Arial Narrow"/>
          <w:bCs/>
          <w:iCs/>
          <w:sz w:val="20"/>
          <w:szCs w:val="20"/>
        </w:rPr>
        <w:t xml:space="preserve"> de la LPDPPSOEMO y Lineamiento Trigésimo Octavo fracción I. 6. de los LGMCDIEVP*.</w:t>
      </w:r>
    </w:p>
    <w:p w14:paraId="4EE58FFE" w14:textId="706D3D65" w:rsidR="00BF5649" w:rsidRPr="00CA3B87" w:rsidRDefault="00BF5649" w:rsidP="00001368">
      <w:pPr>
        <w:pStyle w:val="Normal0"/>
        <w:spacing w:before="280"/>
        <w:jc w:val="both"/>
        <w:rPr>
          <w:rFonts w:ascii="Arial Narrow" w:eastAsia="Arial Narrow" w:hAnsi="Arial Narrow" w:cs="Arial Narrow"/>
          <w:bCs/>
          <w:iCs/>
          <w:sz w:val="20"/>
          <w:szCs w:val="20"/>
        </w:rPr>
      </w:pPr>
      <w:r w:rsidRPr="00CA3B87">
        <w:rPr>
          <w:rFonts w:ascii="Arial Narrow" w:eastAsia="Arial Narrow" w:hAnsi="Arial Narrow" w:cs="Arial Narrow"/>
          <w:bCs/>
          <w:iCs/>
          <w:sz w:val="20"/>
          <w:szCs w:val="20"/>
        </w:rPr>
        <w:lastRenderedPageBreak/>
        <w:t xml:space="preserve">No.29 </w:t>
      </w:r>
      <w:proofErr w:type="spellStart"/>
      <w:r w:rsidRPr="00CA3B87">
        <w:rPr>
          <w:rFonts w:ascii="Arial Narrow" w:eastAsia="Arial Narrow" w:hAnsi="Arial Narrow" w:cs="Arial Narrow"/>
          <w:bCs/>
          <w:iCs/>
          <w:sz w:val="20"/>
          <w:szCs w:val="20"/>
        </w:rPr>
        <w:t>ELIMINADOS_los_ingresos</w:t>
      </w:r>
      <w:proofErr w:type="spellEnd"/>
      <w:r w:rsidRPr="00CA3B87">
        <w:rPr>
          <w:rFonts w:ascii="Arial Narrow" w:eastAsia="Arial Narrow" w:hAnsi="Arial Narrow" w:cs="Arial Narrow"/>
          <w:bCs/>
          <w:iCs/>
          <w:sz w:val="20"/>
          <w:szCs w:val="20"/>
        </w:rPr>
        <w:t xml:space="preserve"> en 1 </w:t>
      </w:r>
      <w:proofErr w:type="spellStart"/>
      <w:r w:rsidRPr="00CA3B87">
        <w:rPr>
          <w:rFonts w:ascii="Arial Narrow" w:eastAsia="Arial Narrow" w:hAnsi="Arial Narrow" w:cs="Arial Narrow"/>
          <w:bCs/>
          <w:iCs/>
          <w:sz w:val="20"/>
          <w:szCs w:val="20"/>
        </w:rPr>
        <w:t>renglon</w:t>
      </w:r>
      <w:proofErr w:type="spellEnd"/>
      <w:r w:rsidRPr="00CA3B87">
        <w:rPr>
          <w:rFonts w:ascii="Arial Narrow" w:eastAsia="Arial Narrow" w:hAnsi="Arial Narrow" w:cs="Arial Narrow"/>
          <w:bCs/>
          <w:iCs/>
          <w:sz w:val="20"/>
          <w:szCs w:val="20"/>
        </w:rPr>
        <w:t xml:space="preserve">(es) por ser un dato personal patrimonial de conformidad con el </w:t>
      </w:r>
      <w:r w:rsidR="00AD1D71">
        <w:rPr>
          <w:rFonts w:ascii="Arial Narrow" w:eastAsia="Arial Narrow" w:hAnsi="Arial Narrow" w:cs="Arial Narrow"/>
          <w:bCs/>
          <w:iCs/>
          <w:sz w:val="20"/>
          <w:szCs w:val="20"/>
        </w:rPr>
        <w:t>Artículo 97 de la LTAIPPDPEMO, Artículo 3 fracción VIII</w:t>
      </w:r>
      <w:r w:rsidRPr="00CA3B87">
        <w:rPr>
          <w:rFonts w:ascii="Arial Narrow" w:eastAsia="Arial Narrow" w:hAnsi="Arial Narrow" w:cs="Arial Narrow"/>
          <w:bCs/>
          <w:iCs/>
          <w:sz w:val="20"/>
          <w:szCs w:val="20"/>
        </w:rPr>
        <w:t xml:space="preserve"> de la LPDPPSOEMO y Lineamiento Trigésimo Octavo fracción I. 6. de los LGMCDIEVP*.</w:t>
      </w:r>
    </w:p>
    <w:p w14:paraId="105B2C44" w14:textId="0FABE8AB" w:rsidR="00BF5649" w:rsidRPr="00CA3B87" w:rsidRDefault="00BF5649" w:rsidP="00001368">
      <w:pPr>
        <w:pStyle w:val="Normal0"/>
        <w:spacing w:before="280"/>
        <w:jc w:val="both"/>
        <w:rPr>
          <w:rFonts w:ascii="Arial Narrow" w:eastAsia="Arial Narrow" w:hAnsi="Arial Narrow" w:cs="Arial Narrow"/>
          <w:bCs/>
          <w:iCs/>
          <w:sz w:val="20"/>
          <w:szCs w:val="20"/>
        </w:rPr>
      </w:pPr>
      <w:r w:rsidRPr="00CA3B87">
        <w:rPr>
          <w:rFonts w:ascii="Arial Narrow" w:eastAsia="Arial Narrow" w:hAnsi="Arial Narrow" w:cs="Arial Narrow"/>
          <w:bCs/>
          <w:iCs/>
          <w:sz w:val="20"/>
          <w:szCs w:val="20"/>
        </w:rPr>
        <w:t xml:space="preserve">No.30 </w:t>
      </w:r>
      <w:proofErr w:type="spellStart"/>
      <w:r w:rsidRPr="00CA3B87">
        <w:rPr>
          <w:rFonts w:ascii="Arial Narrow" w:eastAsia="Arial Narrow" w:hAnsi="Arial Narrow" w:cs="Arial Narrow"/>
          <w:bCs/>
          <w:iCs/>
          <w:sz w:val="20"/>
          <w:szCs w:val="20"/>
        </w:rPr>
        <w:t>ELIMINADOS_los_ingresos</w:t>
      </w:r>
      <w:proofErr w:type="spellEnd"/>
      <w:r w:rsidRPr="00CA3B87">
        <w:rPr>
          <w:rFonts w:ascii="Arial Narrow" w:eastAsia="Arial Narrow" w:hAnsi="Arial Narrow" w:cs="Arial Narrow"/>
          <w:bCs/>
          <w:iCs/>
          <w:sz w:val="20"/>
          <w:szCs w:val="20"/>
        </w:rPr>
        <w:t xml:space="preserve"> en 2 </w:t>
      </w:r>
      <w:proofErr w:type="spellStart"/>
      <w:r w:rsidRPr="00CA3B87">
        <w:rPr>
          <w:rFonts w:ascii="Arial Narrow" w:eastAsia="Arial Narrow" w:hAnsi="Arial Narrow" w:cs="Arial Narrow"/>
          <w:bCs/>
          <w:iCs/>
          <w:sz w:val="20"/>
          <w:szCs w:val="20"/>
        </w:rPr>
        <w:t>renglon</w:t>
      </w:r>
      <w:proofErr w:type="spellEnd"/>
      <w:r w:rsidRPr="00CA3B87">
        <w:rPr>
          <w:rFonts w:ascii="Arial Narrow" w:eastAsia="Arial Narrow" w:hAnsi="Arial Narrow" w:cs="Arial Narrow"/>
          <w:bCs/>
          <w:iCs/>
          <w:sz w:val="20"/>
          <w:szCs w:val="20"/>
        </w:rPr>
        <w:t xml:space="preserve">(es) por ser un dato personal patrimonial de conformidad con el </w:t>
      </w:r>
      <w:r w:rsidR="00AD1D71">
        <w:rPr>
          <w:rFonts w:ascii="Arial Narrow" w:eastAsia="Arial Narrow" w:hAnsi="Arial Narrow" w:cs="Arial Narrow"/>
          <w:bCs/>
          <w:iCs/>
          <w:sz w:val="20"/>
          <w:szCs w:val="20"/>
        </w:rPr>
        <w:t>Artículo 97 de la LTAIPPDPEMO, Artículo 3 fracción VIII</w:t>
      </w:r>
      <w:r w:rsidRPr="00CA3B87">
        <w:rPr>
          <w:rFonts w:ascii="Arial Narrow" w:eastAsia="Arial Narrow" w:hAnsi="Arial Narrow" w:cs="Arial Narrow"/>
          <w:bCs/>
          <w:iCs/>
          <w:sz w:val="20"/>
          <w:szCs w:val="20"/>
        </w:rPr>
        <w:t xml:space="preserve"> de la LPDPPSOEMO y Lineamiento Trigésimo Octavo fracción I. 6. de los LGMCDIEVP*.</w:t>
      </w:r>
    </w:p>
    <w:p w14:paraId="4807E818" w14:textId="773BBE6B" w:rsidR="00BF5649" w:rsidRPr="00CA3B87" w:rsidRDefault="00BF5649" w:rsidP="00001368">
      <w:pPr>
        <w:pStyle w:val="Normal0"/>
        <w:spacing w:before="280"/>
        <w:jc w:val="both"/>
        <w:rPr>
          <w:rFonts w:ascii="Arial Narrow" w:eastAsia="Arial Narrow" w:hAnsi="Arial Narrow" w:cs="Arial Narrow"/>
          <w:bCs/>
          <w:iCs/>
          <w:sz w:val="20"/>
          <w:szCs w:val="20"/>
        </w:rPr>
      </w:pPr>
      <w:r w:rsidRPr="00CA3B87">
        <w:rPr>
          <w:rFonts w:ascii="Arial Narrow" w:eastAsia="Arial Narrow" w:hAnsi="Arial Narrow" w:cs="Arial Narrow"/>
          <w:bCs/>
          <w:iCs/>
          <w:sz w:val="20"/>
          <w:szCs w:val="20"/>
        </w:rPr>
        <w:t xml:space="preserve">No.31 </w:t>
      </w:r>
      <w:proofErr w:type="spellStart"/>
      <w:r w:rsidRPr="00CA3B87">
        <w:rPr>
          <w:rFonts w:ascii="Arial Narrow" w:eastAsia="Arial Narrow" w:hAnsi="Arial Narrow" w:cs="Arial Narrow"/>
          <w:bCs/>
          <w:iCs/>
          <w:sz w:val="20"/>
          <w:szCs w:val="20"/>
        </w:rPr>
        <w:t>ELIMINADO_Cargo</w:t>
      </w:r>
      <w:proofErr w:type="spellEnd"/>
      <w:r w:rsidRPr="00CA3B87">
        <w:rPr>
          <w:rFonts w:ascii="Arial Narrow" w:eastAsia="Arial Narrow" w:hAnsi="Arial Narrow" w:cs="Arial Narrow"/>
          <w:bCs/>
          <w:iCs/>
          <w:sz w:val="20"/>
          <w:szCs w:val="20"/>
        </w:rPr>
        <w:t xml:space="preserve"> en 1 </w:t>
      </w:r>
      <w:proofErr w:type="spellStart"/>
      <w:r w:rsidRPr="00CA3B87">
        <w:rPr>
          <w:rFonts w:ascii="Arial Narrow" w:eastAsia="Arial Narrow" w:hAnsi="Arial Narrow" w:cs="Arial Narrow"/>
          <w:bCs/>
          <w:iCs/>
          <w:sz w:val="20"/>
          <w:szCs w:val="20"/>
        </w:rPr>
        <w:t>renglon</w:t>
      </w:r>
      <w:proofErr w:type="spellEnd"/>
      <w:r w:rsidRPr="00CA3B87">
        <w:rPr>
          <w:rFonts w:ascii="Arial Narrow" w:eastAsia="Arial Narrow" w:hAnsi="Arial Narrow" w:cs="Arial Narrow"/>
          <w:bCs/>
          <w:iCs/>
          <w:sz w:val="20"/>
          <w:szCs w:val="20"/>
        </w:rPr>
        <w:t xml:space="preserve">(es) por ser un dato personal laboral de conformidad con el </w:t>
      </w:r>
      <w:r w:rsidR="00AD1D71">
        <w:rPr>
          <w:rFonts w:ascii="Arial Narrow" w:eastAsia="Arial Narrow" w:hAnsi="Arial Narrow" w:cs="Arial Narrow"/>
          <w:bCs/>
          <w:iCs/>
          <w:sz w:val="20"/>
          <w:szCs w:val="20"/>
        </w:rPr>
        <w:t>Artículo 97 de la LTAIPPDPEMO, Artículo 3 fracción VIII</w:t>
      </w:r>
      <w:r w:rsidRPr="00CA3B87">
        <w:rPr>
          <w:rFonts w:ascii="Arial Narrow" w:eastAsia="Arial Narrow" w:hAnsi="Arial Narrow" w:cs="Arial Narrow"/>
          <w:bCs/>
          <w:iCs/>
          <w:sz w:val="20"/>
          <w:szCs w:val="20"/>
        </w:rPr>
        <w:t xml:space="preserve"> de la LPDPPSOEMO y Lineamiento Trigésimo Octavo fracción I. 5. de los LGMCDIEVP*.</w:t>
      </w:r>
    </w:p>
    <w:p w14:paraId="24DEDD85" w14:textId="3BC4A43E" w:rsidR="00BF5649" w:rsidRPr="00CA3B87" w:rsidRDefault="00BF5649" w:rsidP="00001368">
      <w:pPr>
        <w:pStyle w:val="Normal0"/>
        <w:spacing w:before="280"/>
        <w:jc w:val="both"/>
        <w:rPr>
          <w:rFonts w:ascii="Arial Narrow" w:eastAsia="Arial Narrow" w:hAnsi="Arial Narrow" w:cs="Arial Narrow"/>
          <w:bCs/>
          <w:iCs/>
          <w:sz w:val="20"/>
          <w:szCs w:val="20"/>
        </w:rPr>
      </w:pPr>
      <w:r w:rsidRPr="00CA3B87">
        <w:rPr>
          <w:rFonts w:ascii="Arial Narrow" w:eastAsia="Arial Narrow" w:hAnsi="Arial Narrow" w:cs="Arial Narrow"/>
          <w:bCs/>
          <w:iCs/>
          <w:sz w:val="20"/>
          <w:szCs w:val="20"/>
        </w:rPr>
        <w:t xml:space="preserve">No.32 </w:t>
      </w:r>
      <w:proofErr w:type="spellStart"/>
      <w:r w:rsidRPr="00CA3B87">
        <w:rPr>
          <w:rFonts w:ascii="Arial Narrow" w:eastAsia="Arial Narrow" w:hAnsi="Arial Narrow" w:cs="Arial Narrow"/>
          <w:bCs/>
          <w:iCs/>
          <w:sz w:val="20"/>
          <w:szCs w:val="20"/>
        </w:rPr>
        <w:t>ELIMINADO_Cargo</w:t>
      </w:r>
      <w:proofErr w:type="spellEnd"/>
      <w:r w:rsidRPr="00CA3B87">
        <w:rPr>
          <w:rFonts w:ascii="Arial Narrow" w:eastAsia="Arial Narrow" w:hAnsi="Arial Narrow" w:cs="Arial Narrow"/>
          <w:bCs/>
          <w:iCs/>
          <w:sz w:val="20"/>
          <w:szCs w:val="20"/>
        </w:rPr>
        <w:t xml:space="preserve"> en 1 </w:t>
      </w:r>
      <w:proofErr w:type="spellStart"/>
      <w:r w:rsidRPr="00CA3B87">
        <w:rPr>
          <w:rFonts w:ascii="Arial Narrow" w:eastAsia="Arial Narrow" w:hAnsi="Arial Narrow" w:cs="Arial Narrow"/>
          <w:bCs/>
          <w:iCs/>
          <w:sz w:val="20"/>
          <w:szCs w:val="20"/>
        </w:rPr>
        <w:t>renglon</w:t>
      </w:r>
      <w:proofErr w:type="spellEnd"/>
      <w:r w:rsidRPr="00CA3B87">
        <w:rPr>
          <w:rFonts w:ascii="Arial Narrow" w:eastAsia="Arial Narrow" w:hAnsi="Arial Narrow" w:cs="Arial Narrow"/>
          <w:bCs/>
          <w:iCs/>
          <w:sz w:val="20"/>
          <w:szCs w:val="20"/>
        </w:rPr>
        <w:t xml:space="preserve">(es) por ser un dato personal laboral de conformidad con el </w:t>
      </w:r>
      <w:r w:rsidR="00AD1D71">
        <w:rPr>
          <w:rFonts w:ascii="Arial Narrow" w:eastAsia="Arial Narrow" w:hAnsi="Arial Narrow" w:cs="Arial Narrow"/>
          <w:bCs/>
          <w:iCs/>
          <w:sz w:val="20"/>
          <w:szCs w:val="20"/>
        </w:rPr>
        <w:t>Artículo 97 de la LTAIPPDPEMO, Artículo 3 fracción VIII</w:t>
      </w:r>
      <w:r w:rsidRPr="00CA3B87">
        <w:rPr>
          <w:rFonts w:ascii="Arial Narrow" w:eastAsia="Arial Narrow" w:hAnsi="Arial Narrow" w:cs="Arial Narrow"/>
          <w:bCs/>
          <w:iCs/>
          <w:sz w:val="20"/>
          <w:szCs w:val="20"/>
        </w:rPr>
        <w:t xml:space="preserve"> de la LPDPPSOEMO y Lineamiento Trigésimo Octavo fracción I. 5. de los LGMCDIEVP*.</w:t>
      </w:r>
    </w:p>
    <w:p w14:paraId="3304121F" w14:textId="3294B258" w:rsidR="00BF5649" w:rsidRPr="00CA3B87" w:rsidRDefault="00BF5649" w:rsidP="00001368">
      <w:pPr>
        <w:pStyle w:val="Normal0"/>
        <w:spacing w:before="280"/>
        <w:jc w:val="both"/>
        <w:rPr>
          <w:rFonts w:ascii="Arial Narrow" w:eastAsia="Arial Narrow" w:hAnsi="Arial Narrow" w:cs="Arial Narrow"/>
          <w:bCs/>
          <w:iCs/>
          <w:sz w:val="20"/>
          <w:szCs w:val="20"/>
        </w:rPr>
      </w:pPr>
      <w:r w:rsidRPr="00CA3B87">
        <w:rPr>
          <w:rFonts w:ascii="Arial Narrow" w:eastAsia="Arial Narrow" w:hAnsi="Arial Narrow" w:cs="Arial Narrow"/>
          <w:bCs/>
          <w:iCs/>
          <w:sz w:val="20"/>
          <w:szCs w:val="20"/>
        </w:rPr>
        <w:t xml:space="preserve">No.33 </w:t>
      </w:r>
      <w:proofErr w:type="spellStart"/>
      <w:r w:rsidRPr="00CA3B87">
        <w:rPr>
          <w:rFonts w:ascii="Arial Narrow" w:eastAsia="Arial Narrow" w:hAnsi="Arial Narrow" w:cs="Arial Narrow"/>
          <w:bCs/>
          <w:iCs/>
          <w:sz w:val="20"/>
          <w:szCs w:val="20"/>
        </w:rPr>
        <w:t>ELIMINADOS_los_ingresos</w:t>
      </w:r>
      <w:proofErr w:type="spellEnd"/>
      <w:r w:rsidRPr="00CA3B87">
        <w:rPr>
          <w:rFonts w:ascii="Arial Narrow" w:eastAsia="Arial Narrow" w:hAnsi="Arial Narrow" w:cs="Arial Narrow"/>
          <w:bCs/>
          <w:iCs/>
          <w:sz w:val="20"/>
          <w:szCs w:val="20"/>
        </w:rPr>
        <w:t xml:space="preserve"> en 1 </w:t>
      </w:r>
      <w:proofErr w:type="spellStart"/>
      <w:r w:rsidRPr="00CA3B87">
        <w:rPr>
          <w:rFonts w:ascii="Arial Narrow" w:eastAsia="Arial Narrow" w:hAnsi="Arial Narrow" w:cs="Arial Narrow"/>
          <w:bCs/>
          <w:iCs/>
          <w:sz w:val="20"/>
          <w:szCs w:val="20"/>
        </w:rPr>
        <w:t>renglon</w:t>
      </w:r>
      <w:proofErr w:type="spellEnd"/>
      <w:r w:rsidRPr="00CA3B87">
        <w:rPr>
          <w:rFonts w:ascii="Arial Narrow" w:eastAsia="Arial Narrow" w:hAnsi="Arial Narrow" w:cs="Arial Narrow"/>
          <w:bCs/>
          <w:iCs/>
          <w:sz w:val="20"/>
          <w:szCs w:val="20"/>
        </w:rPr>
        <w:t xml:space="preserve">(es) por ser un dato personal patrimonial de conformidad con el </w:t>
      </w:r>
      <w:r w:rsidR="00AD1D71">
        <w:rPr>
          <w:rFonts w:ascii="Arial Narrow" w:eastAsia="Arial Narrow" w:hAnsi="Arial Narrow" w:cs="Arial Narrow"/>
          <w:bCs/>
          <w:iCs/>
          <w:sz w:val="20"/>
          <w:szCs w:val="20"/>
        </w:rPr>
        <w:t>Artículo 97 de la LTAIPPDPEMO, Artículo 3 fracción VIII</w:t>
      </w:r>
      <w:r w:rsidRPr="00CA3B87">
        <w:rPr>
          <w:rFonts w:ascii="Arial Narrow" w:eastAsia="Arial Narrow" w:hAnsi="Arial Narrow" w:cs="Arial Narrow"/>
          <w:bCs/>
          <w:iCs/>
          <w:sz w:val="20"/>
          <w:szCs w:val="20"/>
        </w:rPr>
        <w:t xml:space="preserve"> de la LPDPPSOEMO y Lineamiento Trigésimo Octavo fracción I. 6. de los LGMCDIEVP*.</w:t>
      </w:r>
    </w:p>
    <w:p w14:paraId="41EB2DAE" w14:textId="1D96CF93" w:rsidR="00BF5649" w:rsidRPr="00CA3B87" w:rsidRDefault="00BF5649" w:rsidP="00001368">
      <w:pPr>
        <w:pStyle w:val="Normal0"/>
        <w:spacing w:before="280"/>
        <w:jc w:val="both"/>
        <w:rPr>
          <w:rFonts w:ascii="Arial Narrow" w:eastAsia="Arial Narrow" w:hAnsi="Arial Narrow" w:cs="Arial Narrow"/>
          <w:bCs/>
          <w:iCs/>
          <w:sz w:val="20"/>
          <w:szCs w:val="20"/>
        </w:rPr>
      </w:pPr>
      <w:r w:rsidRPr="00CA3B87">
        <w:rPr>
          <w:rFonts w:ascii="Arial Narrow" w:eastAsia="Arial Narrow" w:hAnsi="Arial Narrow" w:cs="Arial Narrow"/>
          <w:bCs/>
          <w:iCs/>
          <w:sz w:val="20"/>
          <w:szCs w:val="20"/>
        </w:rPr>
        <w:t xml:space="preserve">No.34 </w:t>
      </w:r>
      <w:proofErr w:type="spellStart"/>
      <w:r w:rsidRPr="00CA3B87">
        <w:rPr>
          <w:rFonts w:ascii="Arial Narrow" w:eastAsia="Arial Narrow" w:hAnsi="Arial Narrow" w:cs="Arial Narrow"/>
          <w:bCs/>
          <w:iCs/>
          <w:sz w:val="20"/>
          <w:szCs w:val="20"/>
        </w:rPr>
        <w:t>ELIMINADOS_los_ingresos</w:t>
      </w:r>
      <w:proofErr w:type="spellEnd"/>
      <w:r w:rsidRPr="00CA3B87">
        <w:rPr>
          <w:rFonts w:ascii="Arial Narrow" w:eastAsia="Arial Narrow" w:hAnsi="Arial Narrow" w:cs="Arial Narrow"/>
          <w:bCs/>
          <w:iCs/>
          <w:sz w:val="20"/>
          <w:szCs w:val="20"/>
        </w:rPr>
        <w:t xml:space="preserve"> en 4 </w:t>
      </w:r>
      <w:proofErr w:type="spellStart"/>
      <w:r w:rsidRPr="00CA3B87">
        <w:rPr>
          <w:rFonts w:ascii="Arial Narrow" w:eastAsia="Arial Narrow" w:hAnsi="Arial Narrow" w:cs="Arial Narrow"/>
          <w:bCs/>
          <w:iCs/>
          <w:sz w:val="20"/>
          <w:szCs w:val="20"/>
        </w:rPr>
        <w:t>renglon</w:t>
      </w:r>
      <w:proofErr w:type="spellEnd"/>
      <w:r w:rsidRPr="00CA3B87">
        <w:rPr>
          <w:rFonts w:ascii="Arial Narrow" w:eastAsia="Arial Narrow" w:hAnsi="Arial Narrow" w:cs="Arial Narrow"/>
          <w:bCs/>
          <w:iCs/>
          <w:sz w:val="20"/>
          <w:szCs w:val="20"/>
        </w:rPr>
        <w:t xml:space="preserve">(es) por ser un dato personal patrimonial de conformidad con el </w:t>
      </w:r>
      <w:r w:rsidR="00AD1D71">
        <w:rPr>
          <w:rFonts w:ascii="Arial Narrow" w:eastAsia="Arial Narrow" w:hAnsi="Arial Narrow" w:cs="Arial Narrow"/>
          <w:bCs/>
          <w:iCs/>
          <w:sz w:val="20"/>
          <w:szCs w:val="20"/>
        </w:rPr>
        <w:t>Artículo 97 de la LTAIPPDPEMO, Artículo 3 fracción VIII</w:t>
      </w:r>
      <w:r w:rsidRPr="00CA3B87">
        <w:rPr>
          <w:rFonts w:ascii="Arial Narrow" w:eastAsia="Arial Narrow" w:hAnsi="Arial Narrow" w:cs="Arial Narrow"/>
          <w:bCs/>
          <w:iCs/>
          <w:sz w:val="20"/>
          <w:szCs w:val="20"/>
        </w:rPr>
        <w:t xml:space="preserve"> de la LPDPPSOEMO y Lineamiento Trigésimo Octavo fracción I. 6. de los LGMCDIEVP*.</w:t>
      </w:r>
    </w:p>
    <w:p w14:paraId="5817B943" w14:textId="23A34B64" w:rsidR="00BF5649" w:rsidRPr="00CA3B87" w:rsidRDefault="00BF5649" w:rsidP="00001368">
      <w:pPr>
        <w:pStyle w:val="Normal0"/>
        <w:spacing w:before="280"/>
        <w:jc w:val="both"/>
        <w:rPr>
          <w:rFonts w:ascii="Arial Narrow" w:eastAsia="Arial Narrow" w:hAnsi="Arial Narrow" w:cs="Arial Narrow"/>
          <w:bCs/>
          <w:iCs/>
          <w:sz w:val="20"/>
          <w:szCs w:val="20"/>
        </w:rPr>
      </w:pPr>
      <w:r w:rsidRPr="00CA3B87">
        <w:rPr>
          <w:rFonts w:ascii="Arial Narrow" w:eastAsia="Arial Narrow" w:hAnsi="Arial Narrow" w:cs="Arial Narrow"/>
          <w:bCs/>
          <w:iCs/>
          <w:sz w:val="20"/>
          <w:szCs w:val="20"/>
        </w:rPr>
        <w:t xml:space="preserve">No.35 </w:t>
      </w:r>
      <w:proofErr w:type="spellStart"/>
      <w:r w:rsidRPr="00CA3B87">
        <w:rPr>
          <w:rFonts w:ascii="Arial Narrow" w:eastAsia="Arial Narrow" w:hAnsi="Arial Narrow" w:cs="Arial Narrow"/>
          <w:bCs/>
          <w:iCs/>
          <w:sz w:val="20"/>
          <w:szCs w:val="20"/>
        </w:rPr>
        <w:t>ELIMINADOS_los_ingresos</w:t>
      </w:r>
      <w:proofErr w:type="spellEnd"/>
      <w:r w:rsidRPr="00CA3B87">
        <w:rPr>
          <w:rFonts w:ascii="Arial Narrow" w:eastAsia="Arial Narrow" w:hAnsi="Arial Narrow" w:cs="Arial Narrow"/>
          <w:bCs/>
          <w:iCs/>
          <w:sz w:val="20"/>
          <w:szCs w:val="20"/>
        </w:rPr>
        <w:t xml:space="preserve"> en 1 </w:t>
      </w:r>
      <w:proofErr w:type="spellStart"/>
      <w:r w:rsidRPr="00CA3B87">
        <w:rPr>
          <w:rFonts w:ascii="Arial Narrow" w:eastAsia="Arial Narrow" w:hAnsi="Arial Narrow" w:cs="Arial Narrow"/>
          <w:bCs/>
          <w:iCs/>
          <w:sz w:val="20"/>
          <w:szCs w:val="20"/>
        </w:rPr>
        <w:t>renglon</w:t>
      </w:r>
      <w:proofErr w:type="spellEnd"/>
      <w:r w:rsidRPr="00CA3B87">
        <w:rPr>
          <w:rFonts w:ascii="Arial Narrow" w:eastAsia="Arial Narrow" w:hAnsi="Arial Narrow" w:cs="Arial Narrow"/>
          <w:bCs/>
          <w:iCs/>
          <w:sz w:val="20"/>
          <w:szCs w:val="20"/>
        </w:rPr>
        <w:t xml:space="preserve">(es) por ser un dato personal patrimonial de conformidad con el </w:t>
      </w:r>
      <w:r w:rsidR="00AD1D71">
        <w:rPr>
          <w:rFonts w:ascii="Arial Narrow" w:eastAsia="Arial Narrow" w:hAnsi="Arial Narrow" w:cs="Arial Narrow"/>
          <w:bCs/>
          <w:iCs/>
          <w:sz w:val="20"/>
          <w:szCs w:val="20"/>
        </w:rPr>
        <w:t>Artículo 97 de la LTAIPPDPEMO, Artículo 3 fracción VIII</w:t>
      </w:r>
      <w:r w:rsidRPr="00CA3B87">
        <w:rPr>
          <w:rFonts w:ascii="Arial Narrow" w:eastAsia="Arial Narrow" w:hAnsi="Arial Narrow" w:cs="Arial Narrow"/>
          <w:bCs/>
          <w:iCs/>
          <w:sz w:val="20"/>
          <w:szCs w:val="20"/>
        </w:rPr>
        <w:t xml:space="preserve"> de la LPDPPSOEMO y Lineamiento Trigésimo Octavo fracción I. 6. de los LGMCDIEVP*.</w:t>
      </w:r>
    </w:p>
    <w:p w14:paraId="2FFEEA63" w14:textId="13C56D17" w:rsidR="00BF5649" w:rsidRPr="00CA3B87" w:rsidRDefault="00BF5649" w:rsidP="00001368">
      <w:pPr>
        <w:pStyle w:val="Normal0"/>
        <w:spacing w:before="280"/>
        <w:jc w:val="both"/>
        <w:rPr>
          <w:rFonts w:ascii="Arial Narrow" w:eastAsia="Arial Narrow" w:hAnsi="Arial Narrow" w:cs="Arial Narrow"/>
          <w:bCs/>
          <w:iCs/>
          <w:sz w:val="20"/>
          <w:szCs w:val="20"/>
        </w:rPr>
      </w:pPr>
      <w:r w:rsidRPr="00CA3B87">
        <w:rPr>
          <w:rFonts w:ascii="Arial Narrow" w:eastAsia="Arial Narrow" w:hAnsi="Arial Narrow" w:cs="Arial Narrow"/>
          <w:bCs/>
          <w:iCs/>
          <w:sz w:val="20"/>
          <w:szCs w:val="20"/>
        </w:rPr>
        <w:t xml:space="preserve">No.36 </w:t>
      </w:r>
      <w:proofErr w:type="spellStart"/>
      <w:r w:rsidRPr="00CA3B87">
        <w:rPr>
          <w:rFonts w:ascii="Arial Narrow" w:eastAsia="Arial Narrow" w:hAnsi="Arial Narrow" w:cs="Arial Narrow"/>
          <w:bCs/>
          <w:iCs/>
          <w:sz w:val="20"/>
          <w:szCs w:val="20"/>
        </w:rPr>
        <w:t>ELIMINADOS_los_ingresos</w:t>
      </w:r>
      <w:proofErr w:type="spellEnd"/>
      <w:r w:rsidRPr="00CA3B87">
        <w:rPr>
          <w:rFonts w:ascii="Arial Narrow" w:eastAsia="Arial Narrow" w:hAnsi="Arial Narrow" w:cs="Arial Narrow"/>
          <w:bCs/>
          <w:iCs/>
          <w:sz w:val="20"/>
          <w:szCs w:val="20"/>
        </w:rPr>
        <w:t xml:space="preserve"> en 2 </w:t>
      </w:r>
      <w:proofErr w:type="spellStart"/>
      <w:r w:rsidRPr="00CA3B87">
        <w:rPr>
          <w:rFonts w:ascii="Arial Narrow" w:eastAsia="Arial Narrow" w:hAnsi="Arial Narrow" w:cs="Arial Narrow"/>
          <w:bCs/>
          <w:iCs/>
          <w:sz w:val="20"/>
          <w:szCs w:val="20"/>
        </w:rPr>
        <w:t>renglon</w:t>
      </w:r>
      <w:proofErr w:type="spellEnd"/>
      <w:r w:rsidRPr="00CA3B87">
        <w:rPr>
          <w:rFonts w:ascii="Arial Narrow" w:eastAsia="Arial Narrow" w:hAnsi="Arial Narrow" w:cs="Arial Narrow"/>
          <w:bCs/>
          <w:iCs/>
          <w:sz w:val="20"/>
          <w:szCs w:val="20"/>
        </w:rPr>
        <w:t xml:space="preserve">(es) por ser un dato personal patrimonial de conformidad con el </w:t>
      </w:r>
      <w:r w:rsidR="00AD1D71">
        <w:rPr>
          <w:rFonts w:ascii="Arial Narrow" w:eastAsia="Arial Narrow" w:hAnsi="Arial Narrow" w:cs="Arial Narrow"/>
          <w:bCs/>
          <w:iCs/>
          <w:sz w:val="20"/>
          <w:szCs w:val="20"/>
        </w:rPr>
        <w:t>Artículo 97 de la LTAIPPDPEMO, Artículo 3 fracción VIII</w:t>
      </w:r>
      <w:r w:rsidRPr="00CA3B87">
        <w:rPr>
          <w:rFonts w:ascii="Arial Narrow" w:eastAsia="Arial Narrow" w:hAnsi="Arial Narrow" w:cs="Arial Narrow"/>
          <w:bCs/>
          <w:iCs/>
          <w:sz w:val="20"/>
          <w:szCs w:val="20"/>
        </w:rPr>
        <w:t xml:space="preserve"> de la LPDPPSOEMO y Lineamiento Trigésimo Octavo fracción I. 6. de los LGMCDIEVP*.</w:t>
      </w:r>
    </w:p>
    <w:p w14:paraId="27D69793" w14:textId="71B2EFA6" w:rsidR="00BF5649" w:rsidRPr="00CA3B87" w:rsidRDefault="00BF5649" w:rsidP="00001368">
      <w:pPr>
        <w:pStyle w:val="Normal0"/>
        <w:spacing w:before="280"/>
        <w:jc w:val="both"/>
        <w:rPr>
          <w:rFonts w:ascii="Arial Narrow" w:eastAsia="Arial Narrow" w:hAnsi="Arial Narrow" w:cs="Arial Narrow"/>
          <w:bCs/>
          <w:iCs/>
          <w:sz w:val="20"/>
          <w:szCs w:val="20"/>
        </w:rPr>
      </w:pPr>
      <w:r w:rsidRPr="00CA3B87">
        <w:rPr>
          <w:rFonts w:ascii="Arial Narrow" w:eastAsia="Arial Narrow" w:hAnsi="Arial Narrow" w:cs="Arial Narrow"/>
          <w:bCs/>
          <w:iCs/>
          <w:sz w:val="20"/>
          <w:szCs w:val="20"/>
        </w:rPr>
        <w:t xml:space="preserve">No.37 </w:t>
      </w:r>
      <w:proofErr w:type="spellStart"/>
      <w:r w:rsidRPr="00CA3B87">
        <w:rPr>
          <w:rFonts w:ascii="Arial Narrow" w:eastAsia="Arial Narrow" w:hAnsi="Arial Narrow" w:cs="Arial Narrow"/>
          <w:bCs/>
          <w:iCs/>
          <w:sz w:val="20"/>
          <w:szCs w:val="20"/>
        </w:rPr>
        <w:t>ELIMINADO_el_Municipio</w:t>
      </w:r>
      <w:proofErr w:type="spellEnd"/>
      <w:r w:rsidRPr="00CA3B87">
        <w:rPr>
          <w:rFonts w:ascii="Arial Narrow" w:eastAsia="Arial Narrow" w:hAnsi="Arial Narrow" w:cs="Arial Narrow"/>
          <w:bCs/>
          <w:iCs/>
          <w:sz w:val="20"/>
          <w:szCs w:val="20"/>
        </w:rPr>
        <w:t xml:space="preserve"> en 1 </w:t>
      </w:r>
      <w:proofErr w:type="spellStart"/>
      <w:r w:rsidRPr="00CA3B87">
        <w:rPr>
          <w:rFonts w:ascii="Arial Narrow" w:eastAsia="Arial Narrow" w:hAnsi="Arial Narrow" w:cs="Arial Narrow"/>
          <w:bCs/>
          <w:iCs/>
          <w:sz w:val="20"/>
          <w:szCs w:val="20"/>
        </w:rPr>
        <w:t>renglon</w:t>
      </w:r>
      <w:proofErr w:type="spellEnd"/>
      <w:r w:rsidRPr="00CA3B87">
        <w:rPr>
          <w:rFonts w:ascii="Arial Narrow" w:eastAsia="Arial Narrow" w:hAnsi="Arial Narrow" w:cs="Arial Narrow"/>
          <w:bCs/>
          <w:iCs/>
          <w:sz w:val="20"/>
          <w:szCs w:val="20"/>
        </w:rPr>
        <w:t xml:space="preserve">(es) por ser un dato personal identificativo de conformidad con el </w:t>
      </w:r>
      <w:r w:rsidR="00AD1D71">
        <w:rPr>
          <w:rFonts w:ascii="Arial Narrow" w:eastAsia="Arial Narrow" w:hAnsi="Arial Narrow" w:cs="Arial Narrow"/>
          <w:bCs/>
          <w:iCs/>
          <w:sz w:val="20"/>
          <w:szCs w:val="20"/>
        </w:rPr>
        <w:t>Artículo 97 de la LTAIPPDPEMO, Artículo 3 fracción VIII</w:t>
      </w:r>
      <w:r w:rsidRPr="00CA3B87">
        <w:rPr>
          <w:rFonts w:ascii="Arial Narrow" w:eastAsia="Arial Narrow" w:hAnsi="Arial Narrow" w:cs="Arial Narrow"/>
          <w:bCs/>
          <w:iCs/>
          <w:sz w:val="20"/>
          <w:szCs w:val="20"/>
        </w:rPr>
        <w:t xml:space="preserve"> de la LPDPPSOEMO y Lineamiento Trigésimo Octavo fracción I. 1. de los LGMCDIEVP*.</w:t>
      </w:r>
    </w:p>
    <w:p w14:paraId="36F86658" w14:textId="475B5C40" w:rsidR="00BF5649" w:rsidRPr="00CA3B87" w:rsidRDefault="00BF5649" w:rsidP="00001368">
      <w:pPr>
        <w:pStyle w:val="Normal0"/>
        <w:spacing w:before="280"/>
        <w:jc w:val="both"/>
        <w:rPr>
          <w:rFonts w:ascii="Arial Narrow" w:eastAsia="Arial Narrow" w:hAnsi="Arial Narrow" w:cs="Arial Narrow"/>
          <w:bCs/>
          <w:iCs/>
          <w:sz w:val="20"/>
          <w:szCs w:val="20"/>
        </w:rPr>
      </w:pPr>
      <w:r w:rsidRPr="00CA3B87">
        <w:rPr>
          <w:rFonts w:ascii="Arial Narrow" w:eastAsia="Arial Narrow" w:hAnsi="Arial Narrow" w:cs="Arial Narrow"/>
          <w:bCs/>
          <w:iCs/>
          <w:sz w:val="20"/>
          <w:szCs w:val="20"/>
        </w:rPr>
        <w:t xml:space="preserve">No.38 </w:t>
      </w:r>
      <w:proofErr w:type="spellStart"/>
      <w:r w:rsidRPr="00CA3B87">
        <w:rPr>
          <w:rFonts w:ascii="Arial Narrow" w:eastAsia="Arial Narrow" w:hAnsi="Arial Narrow" w:cs="Arial Narrow"/>
          <w:bCs/>
          <w:iCs/>
          <w:sz w:val="20"/>
          <w:szCs w:val="20"/>
        </w:rPr>
        <w:t>ELIMINADO_el_Municipio</w:t>
      </w:r>
      <w:proofErr w:type="spellEnd"/>
      <w:r w:rsidRPr="00CA3B87">
        <w:rPr>
          <w:rFonts w:ascii="Arial Narrow" w:eastAsia="Arial Narrow" w:hAnsi="Arial Narrow" w:cs="Arial Narrow"/>
          <w:bCs/>
          <w:iCs/>
          <w:sz w:val="20"/>
          <w:szCs w:val="20"/>
        </w:rPr>
        <w:t xml:space="preserve"> en 1 </w:t>
      </w:r>
      <w:proofErr w:type="spellStart"/>
      <w:r w:rsidRPr="00CA3B87">
        <w:rPr>
          <w:rFonts w:ascii="Arial Narrow" w:eastAsia="Arial Narrow" w:hAnsi="Arial Narrow" w:cs="Arial Narrow"/>
          <w:bCs/>
          <w:iCs/>
          <w:sz w:val="20"/>
          <w:szCs w:val="20"/>
        </w:rPr>
        <w:t>renglon</w:t>
      </w:r>
      <w:proofErr w:type="spellEnd"/>
      <w:r w:rsidRPr="00CA3B87">
        <w:rPr>
          <w:rFonts w:ascii="Arial Narrow" w:eastAsia="Arial Narrow" w:hAnsi="Arial Narrow" w:cs="Arial Narrow"/>
          <w:bCs/>
          <w:iCs/>
          <w:sz w:val="20"/>
          <w:szCs w:val="20"/>
        </w:rPr>
        <w:t xml:space="preserve">(es) por ser un dato personal identificativo de conformidad con el </w:t>
      </w:r>
      <w:r w:rsidR="00AD1D71">
        <w:rPr>
          <w:rFonts w:ascii="Arial Narrow" w:eastAsia="Arial Narrow" w:hAnsi="Arial Narrow" w:cs="Arial Narrow"/>
          <w:bCs/>
          <w:iCs/>
          <w:sz w:val="20"/>
          <w:szCs w:val="20"/>
        </w:rPr>
        <w:t>Artículo 97 de la LTAIPPDPEMO, Artículo 3 fracción VIII</w:t>
      </w:r>
      <w:r w:rsidRPr="00CA3B87">
        <w:rPr>
          <w:rFonts w:ascii="Arial Narrow" w:eastAsia="Arial Narrow" w:hAnsi="Arial Narrow" w:cs="Arial Narrow"/>
          <w:bCs/>
          <w:iCs/>
          <w:sz w:val="20"/>
          <w:szCs w:val="20"/>
        </w:rPr>
        <w:t xml:space="preserve"> de la LPDPPSOEMO y Lineamiento Trigésimo Octavo fracción I. 1. de los LGMCDIEVP*.</w:t>
      </w:r>
    </w:p>
    <w:p w14:paraId="60EC78B0" w14:textId="64E989EC" w:rsidR="00BF5649" w:rsidRPr="00CA3B87" w:rsidRDefault="00BF5649" w:rsidP="00001368">
      <w:pPr>
        <w:pStyle w:val="Normal0"/>
        <w:spacing w:before="280"/>
        <w:jc w:val="both"/>
        <w:rPr>
          <w:rFonts w:ascii="Arial Narrow" w:eastAsia="Arial Narrow" w:hAnsi="Arial Narrow" w:cs="Arial Narrow"/>
          <w:bCs/>
          <w:iCs/>
          <w:sz w:val="20"/>
          <w:szCs w:val="20"/>
        </w:rPr>
      </w:pPr>
      <w:r w:rsidRPr="00CA3B87">
        <w:rPr>
          <w:rFonts w:ascii="Arial Narrow" w:eastAsia="Arial Narrow" w:hAnsi="Arial Narrow" w:cs="Arial Narrow"/>
          <w:bCs/>
          <w:iCs/>
          <w:sz w:val="20"/>
          <w:szCs w:val="20"/>
        </w:rPr>
        <w:t xml:space="preserve">No.39 </w:t>
      </w:r>
      <w:proofErr w:type="spellStart"/>
      <w:r w:rsidRPr="00CA3B87">
        <w:rPr>
          <w:rFonts w:ascii="Arial Narrow" w:eastAsia="Arial Narrow" w:hAnsi="Arial Narrow" w:cs="Arial Narrow"/>
          <w:bCs/>
          <w:iCs/>
          <w:sz w:val="20"/>
          <w:szCs w:val="20"/>
        </w:rPr>
        <w:t>ELIMINADO_el_Municipio</w:t>
      </w:r>
      <w:proofErr w:type="spellEnd"/>
      <w:r w:rsidRPr="00CA3B87">
        <w:rPr>
          <w:rFonts w:ascii="Arial Narrow" w:eastAsia="Arial Narrow" w:hAnsi="Arial Narrow" w:cs="Arial Narrow"/>
          <w:bCs/>
          <w:iCs/>
          <w:sz w:val="20"/>
          <w:szCs w:val="20"/>
        </w:rPr>
        <w:t xml:space="preserve"> en 1 </w:t>
      </w:r>
      <w:proofErr w:type="spellStart"/>
      <w:r w:rsidRPr="00CA3B87">
        <w:rPr>
          <w:rFonts w:ascii="Arial Narrow" w:eastAsia="Arial Narrow" w:hAnsi="Arial Narrow" w:cs="Arial Narrow"/>
          <w:bCs/>
          <w:iCs/>
          <w:sz w:val="20"/>
          <w:szCs w:val="20"/>
        </w:rPr>
        <w:t>renglon</w:t>
      </w:r>
      <w:proofErr w:type="spellEnd"/>
      <w:r w:rsidRPr="00CA3B87">
        <w:rPr>
          <w:rFonts w:ascii="Arial Narrow" w:eastAsia="Arial Narrow" w:hAnsi="Arial Narrow" w:cs="Arial Narrow"/>
          <w:bCs/>
          <w:iCs/>
          <w:sz w:val="20"/>
          <w:szCs w:val="20"/>
        </w:rPr>
        <w:t xml:space="preserve">(es) por ser un dato personal identificativo de conformidad con el </w:t>
      </w:r>
      <w:r w:rsidR="00AD1D71">
        <w:rPr>
          <w:rFonts w:ascii="Arial Narrow" w:eastAsia="Arial Narrow" w:hAnsi="Arial Narrow" w:cs="Arial Narrow"/>
          <w:bCs/>
          <w:iCs/>
          <w:sz w:val="20"/>
          <w:szCs w:val="20"/>
        </w:rPr>
        <w:t>Artículo 97 de la LTAIPPDPEMO, Artículo 3 fracción VIII</w:t>
      </w:r>
      <w:r w:rsidRPr="00CA3B87">
        <w:rPr>
          <w:rFonts w:ascii="Arial Narrow" w:eastAsia="Arial Narrow" w:hAnsi="Arial Narrow" w:cs="Arial Narrow"/>
          <w:bCs/>
          <w:iCs/>
          <w:sz w:val="20"/>
          <w:szCs w:val="20"/>
        </w:rPr>
        <w:t xml:space="preserve"> de la LPDPPSOEMO y Lineamiento Trigésimo Octavo fracción I. 1. de los LGMCDIEVP*.</w:t>
      </w:r>
    </w:p>
    <w:p w14:paraId="6554166A" w14:textId="02AE09EB" w:rsidR="00BF5649" w:rsidRPr="00CA3B87" w:rsidRDefault="00BF5649" w:rsidP="00001368">
      <w:pPr>
        <w:pStyle w:val="Normal0"/>
        <w:spacing w:before="280"/>
        <w:jc w:val="both"/>
        <w:rPr>
          <w:rFonts w:ascii="Arial Narrow" w:eastAsia="Arial Narrow" w:hAnsi="Arial Narrow" w:cs="Arial Narrow"/>
          <w:bCs/>
          <w:iCs/>
          <w:sz w:val="20"/>
          <w:szCs w:val="20"/>
        </w:rPr>
      </w:pPr>
      <w:r w:rsidRPr="00CA3B87">
        <w:rPr>
          <w:rFonts w:ascii="Arial Narrow" w:eastAsia="Arial Narrow" w:hAnsi="Arial Narrow" w:cs="Arial Narrow"/>
          <w:bCs/>
          <w:iCs/>
          <w:sz w:val="20"/>
          <w:szCs w:val="20"/>
        </w:rPr>
        <w:t xml:space="preserve">No.40 </w:t>
      </w:r>
      <w:proofErr w:type="spellStart"/>
      <w:r w:rsidRPr="00CA3B87">
        <w:rPr>
          <w:rFonts w:ascii="Arial Narrow" w:eastAsia="Arial Narrow" w:hAnsi="Arial Narrow" w:cs="Arial Narrow"/>
          <w:bCs/>
          <w:iCs/>
          <w:sz w:val="20"/>
          <w:szCs w:val="20"/>
        </w:rPr>
        <w:t>ELIMINADO_el_nombre_de_la_parte_actora</w:t>
      </w:r>
      <w:proofErr w:type="spellEnd"/>
      <w:r w:rsidRPr="00CA3B87">
        <w:rPr>
          <w:rFonts w:ascii="Arial Narrow" w:eastAsia="Arial Narrow" w:hAnsi="Arial Narrow" w:cs="Arial Narrow"/>
          <w:bCs/>
          <w:iCs/>
          <w:sz w:val="20"/>
          <w:szCs w:val="20"/>
        </w:rPr>
        <w:t xml:space="preserve"> en 1 </w:t>
      </w:r>
      <w:proofErr w:type="spellStart"/>
      <w:r w:rsidRPr="00CA3B87">
        <w:rPr>
          <w:rFonts w:ascii="Arial Narrow" w:eastAsia="Arial Narrow" w:hAnsi="Arial Narrow" w:cs="Arial Narrow"/>
          <w:bCs/>
          <w:iCs/>
          <w:sz w:val="20"/>
          <w:szCs w:val="20"/>
        </w:rPr>
        <w:t>renglon</w:t>
      </w:r>
      <w:proofErr w:type="spellEnd"/>
      <w:r w:rsidRPr="00CA3B87">
        <w:rPr>
          <w:rFonts w:ascii="Arial Narrow" w:eastAsia="Arial Narrow" w:hAnsi="Arial Narrow" w:cs="Arial Narrow"/>
          <w:bCs/>
          <w:iCs/>
          <w:sz w:val="20"/>
          <w:szCs w:val="20"/>
        </w:rPr>
        <w:t xml:space="preserve">(es) por ser un dato personal identificativo de conformidad con el </w:t>
      </w:r>
      <w:r w:rsidR="00AD1D71">
        <w:rPr>
          <w:rFonts w:ascii="Arial Narrow" w:eastAsia="Arial Narrow" w:hAnsi="Arial Narrow" w:cs="Arial Narrow"/>
          <w:bCs/>
          <w:iCs/>
          <w:sz w:val="20"/>
          <w:szCs w:val="20"/>
        </w:rPr>
        <w:t>Artículo 97 de la LTAIPPDPEMO, Artículo 3 fracción VIII</w:t>
      </w:r>
      <w:r w:rsidRPr="00CA3B87">
        <w:rPr>
          <w:rFonts w:ascii="Arial Narrow" w:eastAsia="Arial Narrow" w:hAnsi="Arial Narrow" w:cs="Arial Narrow"/>
          <w:bCs/>
          <w:iCs/>
          <w:sz w:val="20"/>
          <w:szCs w:val="20"/>
        </w:rPr>
        <w:t xml:space="preserve"> de la LPDPPSOEMO y Lineamiento Trigésimo Octavo fracción I. 1. de los LGMCDIEVP*.</w:t>
      </w:r>
    </w:p>
    <w:p w14:paraId="470BCA9D" w14:textId="6913CD0D" w:rsidR="00BF5649" w:rsidRPr="00CA3B87" w:rsidRDefault="00BF5649" w:rsidP="00001368">
      <w:pPr>
        <w:pStyle w:val="Normal0"/>
        <w:spacing w:before="280"/>
        <w:jc w:val="both"/>
        <w:rPr>
          <w:rFonts w:ascii="Arial Narrow" w:eastAsia="Arial Narrow" w:hAnsi="Arial Narrow" w:cs="Arial Narrow"/>
          <w:bCs/>
          <w:iCs/>
          <w:sz w:val="20"/>
          <w:szCs w:val="20"/>
        </w:rPr>
      </w:pPr>
      <w:r w:rsidRPr="00CA3B87">
        <w:rPr>
          <w:rFonts w:ascii="Arial Narrow" w:eastAsia="Arial Narrow" w:hAnsi="Arial Narrow" w:cs="Arial Narrow"/>
          <w:bCs/>
          <w:iCs/>
          <w:sz w:val="20"/>
          <w:szCs w:val="20"/>
        </w:rPr>
        <w:t xml:space="preserve">No.41 </w:t>
      </w:r>
      <w:proofErr w:type="spellStart"/>
      <w:r w:rsidRPr="00CA3B87">
        <w:rPr>
          <w:rFonts w:ascii="Arial Narrow" w:eastAsia="Arial Narrow" w:hAnsi="Arial Narrow" w:cs="Arial Narrow"/>
          <w:bCs/>
          <w:iCs/>
          <w:sz w:val="20"/>
          <w:szCs w:val="20"/>
        </w:rPr>
        <w:t>ELIMINADO_el_Municipio</w:t>
      </w:r>
      <w:proofErr w:type="spellEnd"/>
      <w:r w:rsidRPr="00CA3B87">
        <w:rPr>
          <w:rFonts w:ascii="Arial Narrow" w:eastAsia="Arial Narrow" w:hAnsi="Arial Narrow" w:cs="Arial Narrow"/>
          <w:bCs/>
          <w:iCs/>
          <w:sz w:val="20"/>
          <w:szCs w:val="20"/>
        </w:rPr>
        <w:t xml:space="preserve"> en 1 </w:t>
      </w:r>
      <w:proofErr w:type="spellStart"/>
      <w:r w:rsidRPr="00CA3B87">
        <w:rPr>
          <w:rFonts w:ascii="Arial Narrow" w:eastAsia="Arial Narrow" w:hAnsi="Arial Narrow" w:cs="Arial Narrow"/>
          <w:bCs/>
          <w:iCs/>
          <w:sz w:val="20"/>
          <w:szCs w:val="20"/>
        </w:rPr>
        <w:t>renglon</w:t>
      </w:r>
      <w:proofErr w:type="spellEnd"/>
      <w:r w:rsidRPr="00CA3B87">
        <w:rPr>
          <w:rFonts w:ascii="Arial Narrow" w:eastAsia="Arial Narrow" w:hAnsi="Arial Narrow" w:cs="Arial Narrow"/>
          <w:bCs/>
          <w:iCs/>
          <w:sz w:val="20"/>
          <w:szCs w:val="20"/>
        </w:rPr>
        <w:t xml:space="preserve">(es) por ser un dato personal identificativo de conformidad con el </w:t>
      </w:r>
      <w:r w:rsidR="00AD1D71">
        <w:rPr>
          <w:rFonts w:ascii="Arial Narrow" w:eastAsia="Arial Narrow" w:hAnsi="Arial Narrow" w:cs="Arial Narrow"/>
          <w:bCs/>
          <w:iCs/>
          <w:sz w:val="20"/>
          <w:szCs w:val="20"/>
        </w:rPr>
        <w:t>Artículo 97 de la LTAIPPDPEMO, Artículo 3 fracción VIII</w:t>
      </w:r>
      <w:r w:rsidRPr="00CA3B87">
        <w:rPr>
          <w:rFonts w:ascii="Arial Narrow" w:eastAsia="Arial Narrow" w:hAnsi="Arial Narrow" w:cs="Arial Narrow"/>
          <w:bCs/>
          <w:iCs/>
          <w:sz w:val="20"/>
          <w:szCs w:val="20"/>
        </w:rPr>
        <w:t xml:space="preserve"> de la LPDPPSOEMO y Lineamiento Trigésimo Octavo fracción I. 1. de los LGMCDIEVP*.</w:t>
      </w:r>
    </w:p>
    <w:p w14:paraId="70074882" w14:textId="65ECC343" w:rsidR="00DB2464" w:rsidRPr="00001368" w:rsidRDefault="00DB2464" w:rsidP="00001368">
      <w:pPr>
        <w:pStyle w:val="Normal0"/>
        <w:spacing w:before="280"/>
        <w:jc w:val="both"/>
        <w:rPr>
          <w:rFonts w:ascii="Arial Narrow" w:eastAsia="Arial Narrow" w:hAnsi="Arial Narrow" w:cs="Arial Narrow"/>
          <w:b/>
          <w:i/>
          <w:sz w:val="19"/>
          <w:szCs w:val="19"/>
        </w:rPr>
      </w:pPr>
    </w:p>
    <w:sectPr w:rsidR="00DB2464" w:rsidRPr="00001368" w:rsidSect="00464E84">
      <w:footerReference w:type="default" r:id="rId12"/>
      <w:pgSz w:w="12240" w:h="20160"/>
      <w:pgMar w:top="1417" w:right="1701" w:bottom="1417" w:left="1701"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81C07" w14:textId="77777777" w:rsidR="00B37E8D" w:rsidRDefault="00B37E8D" w:rsidP="00464E84">
      <w:pPr>
        <w:spacing w:after="0" w:line="240" w:lineRule="auto"/>
      </w:pPr>
      <w:r>
        <w:separator/>
      </w:r>
    </w:p>
  </w:endnote>
  <w:endnote w:type="continuationSeparator" w:id="0">
    <w:p w14:paraId="617E4DCA" w14:textId="77777777" w:rsidR="00B37E8D" w:rsidRDefault="00B37E8D" w:rsidP="00464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8B153" w14:textId="77777777" w:rsidR="00464E84" w:rsidRDefault="00464E84">
    <w:pPr>
      <w:pStyle w:val="Normal0"/>
      <w:pBdr>
        <w:top w:val="nil"/>
        <w:left w:val="nil"/>
        <w:bottom w:val="nil"/>
        <w:right w:val="nil"/>
        <w:between w:val="nil"/>
      </w:pBdr>
      <w:tabs>
        <w:tab w:val="center" w:pos="4419"/>
        <w:tab w:val="right" w:pos="8838"/>
      </w:tabs>
      <w:spacing w:after="0" w:line="240" w:lineRule="auto"/>
      <w:jc w:val="center"/>
      <w:rPr>
        <w:color w:val="000000"/>
      </w:rPr>
    </w:pPr>
    <w:r>
      <w:rPr>
        <w:color w:val="000000"/>
      </w:rPr>
      <w:fldChar w:fldCharType="begin"/>
    </w:r>
    <w:r>
      <w:rPr>
        <w:color w:val="000000"/>
      </w:rPr>
      <w:instrText>PAGE</w:instrText>
    </w:r>
    <w:r>
      <w:rPr>
        <w:color w:val="000000"/>
      </w:rPr>
      <w:fldChar w:fldCharType="end"/>
    </w:r>
  </w:p>
  <w:p w14:paraId="0BF7877C" w14:textId="77777777" w:rsidR="00464E84" w:rsidRDefault="00464E84">
    <w:pPr>
      <w:pStyle w:val="Normal0"/>
      <w:pBdr>
        <w:top w:val="nil"/>
        <w:left w:val="nil"/>
        <w:bottom w:val="nil"/>
        <w:right w:val="nil"/>
        <w:between w:val="nil"/>
      </w:pBdr>
      <w:tabs>
        <w:tab w:val="center" w:pos="4419"/>
        <w:tab w:val="right" w:pos="8838"/>
      </w:tabs>
      <w:spacing w:after="0" w:line="240" w:lineRule="auto"/>
      <w:rPr>
        <w:color w:val="000000"/>
      </w:rPr>
    </w:pPr>
  </w:p>
  <w:p w14:paraId="32155AB8" w14:textId="77777777" w:rsidR="00464E84" w:rsidRDefault="00464E84">
    <w:pPr>
      <w:pStyle w:val="Normal0"/>
    </w:pPr>
  </w:p>
  <w:p w14:paraId="784600EF" w14:textId="77777777" w:rsidR="00464E84" w:rsidRDefault="00464E84">
    <w:pPr>
      <w:pStyle w:val="Norm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A12BA" w14:textId="1FC13E15" w:rsidR="00CA3B87" w:rsidRDefault="00CA3B87" w:rsidP="00CA3B87">
    <w:pPr>
      <w:pStyle w:val="Normal0"/>
      <w:pBdr>
        <w:top w:val="nil"/>
        <w:left w:val="nil"/>
        <w:bottom w:val="nil"/>
        <w:right w:val="nil"/>
        <w:between w:val="nil"/>
      </w:pBdr>
      <w:tabs>
        <w:tab w:val="center" w:pos="4419"/>
        <w:tab w:val="right" w:pos="8838"/>
      </w:tabs>
      <w:spacing w:after="0" w:line="240"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fldChar w:fldCharType="begin"/>
    </w:r>
    <w:r>
      <w:rPr>
        <w:rFonts w:ascii="Arial Narrow" w:eastAsia="Arial Narrow" w:hAnsi="Arial Narrow" w:cs="Arial Narrow"/>
        <w:color w:val="000000"/>
        <w:sz w:val="20"/>
        <w:szCs w:val="20"/>
      </w:rPr>
      <w:instrText>PAGE</w:instrText>
    </w:r>
    <w:r>
      <w:rPr>
        <w:rFonts w:ascii="Arial Narrow" w:eastAsia="Arial Narrow" w:hAnsi="Arial Narrow" w:cs="Arial Narrow"/>
        <w:color w:val="000000"/>
        <w:sz w:val="20"/>
        <w:szCs w:val="20"/>
      </w:rPr>
      <w:fldChar w:fldCharType="separate"/>
    </w:r>
    <w:r>
      <w:rPr>
        <w:rFonts w:ascii="Arial Narrow" w:eastAsia="Arial Narrow" w:hAnsi="Arial Narrow" w:cs="Arial Narrow"/>
        <w:color w:val="000000"/>
        <w:sz w:val="20"/>
        <w:szCs w:val="20"/>
      </w:rPr>
      <w:t>2</w:t>
    </w:r>
    <w:r>
      <w:rPr>
        <w:rFonts w:ascii="Arial Narrow" w:eastAsia="Arial Narrow" w:hAnsi="Arial Narrow" w:cs="Arial Narrow"/>
        <w:color w:val="000000"/>
        <w:sz w:val="20"/>
        <w:szCs w:val="20"/>
      </w:rPr>
      <w:fldChar w:fldCharType="end"/>
    </w:r>
  </w:p>
  <w:p w14:paraId="1136AF79" w14:textId="138D85FE" w:rsidR="00BF5649" w:rsidRPr="00BF5649" w:rsidRDefault="00BF5649" w:rsidP="00BF5649">
    <w:pPr>
      <w:pStyle w:val="Normal0"/>
      <w:jc w:val="center"/>
      <w:rPr>
        <w:rFonts w:ascii="Arial Narrow" w:eastAsia="Arial Narrow" w:hAnsi="Arial Narrow" w:cs="Arial Narrow"/>
        <w:color w:val="000000"/>
        <w:sz w:val="20"/>
        <w:szCs w:val="20"/>
      </w:rPr>
    </w:pPr>
    <w:r w:rsidRPr="00BF5649">
      <w:rPr>
        <w:rFonts w:ascii="Arial Narrow" w:eastAsia="Arial Narrow" w:hAnsi="Arial Narrow" w:cs="Arial Narrow"/>
        <w:color w:val="000000"/>
        <w:sz w:val="20"/>
        <w:szCs w:val="20"/>
      </w:rPr>
      <w:t>___________________________________</w:t>
    </w:r>
  </w:p>
  <w:p w14:paraId="7B64EF43" w14:textId="77777777" w:rsidR="00BF5649" w:rsidRPr="00BF5649" w:rsidRDefault="00BF5649" w:rsidP="00BF5649">
    <w:pPr>
      <w:pStyle w:val="Normal0"/>
      <w:jc w:val="center"/>
      <w:rPr>
        <w:rFonts w:ascii="Arial Narrow" w:eastAsia="Arial Narrow" w:hAnsi="Arial Narrow" w:cs="Arial Narrow"/>
        <w:color w:val="000000"/>
        <w:sz w:val="20"/>
        <w:szCs w:val="20"/>
      </w:rPr>
    </w:pPr>
    <w:r w:rsidRPr="00BF5649">
      <w:rPr>
        <w:rFonts w:ascii="Arial Narrow" w:eastAsia="Arial Narrow" w:hAnsi="Arial Narrow" w:cs="Arial Narrow"/>
        <w:color w:val="000000"/>
        <w:sz w:val="20"/>
        <w:szCs w:val="20"/>
      </w:rPr>
      <w:t xml:space="preserve">Documento para versión electrónica. </w:t>
    </w:r>
  </w:p>
  <w:p w14:paraId="3B776F5D" w14:textId="6A3BDD64" w:rsidR="00464E84" w:rsidRPr="00BF5649" w:rsidRDefault="00BF5649" w:rsidP="00BF5649">
    <w:pPr>
      <w:pStyle w:val="Normal0"/>
      <w:jc w:val="center"/>
      <w:rPr>
        <w:sz w:val="20"/>
      </w:rPr>
    </w:pPr>
    <w:r w:rsidRPr="00BF5649">
      <w:rPr>
        <w:rFonts w:ascii="Arial Narrow" w:eastAsia="Arial Narrow" w:hAnsi="Arial Narrow" w:cs="Arial Narrow"/>
        <w:color w:val="000000"/>
        <w:sz w:val="20"/>
        <w:szCs w:val="20"/>
      </w:rPr>
      <w:t xml:space="preserve"> El documento fue testado con el Programa 'ELIDA' Eliminador de Datos Judicial del Supremo Tribunal de Justicia del Estado de Jalisco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1582A" w14:textId="77777777" w:rsidR="00CA3B87" w:rsidRPr="00BF5649" w:rsidRDefault="00CA3B87" w:rsidP="00BF5649">
    <w:pPr>
      <w:pStyle w:val="Normal0"/>
      <w:jc w:val="center"/>
      <w:rPr>
        <w:rFonts w:ascii="Arial Narrow" w:eastAsia="Arial Narrow" w:hAnsi="Arial Narrow" w:cs="Arial Narrow"/>
        <w:color w:val="000000"/>
        <w:sz w:val="20"/>
        <w:szCs w:val="20"/>
      </w:rPr>
    </w:pPr>
    <w:r w:rsidRPr="00BF5649">
      <w:rPr>
        <w:rFonts w:ascii="Arial Narrow" w:eastAsia="Arial Narrow" w:hAnsi="Arial Narrow" w:cs="Arial Narrow"/>
        <w:color w:val="000000"/>
        <w:sz w:val="20"/>
        <w:szCs w:val="20"/>
      </w:rPr>
      <w:t>___________________________________</w:t>
    </w:r>
  </w:p>
  <w:p w14:paraId="43C022DE" w14:textId="77777777" w:rsidR="00CA3B87" w:rsidRPr="00BF5649" w:rsidRDefault="00CA3B87" w:rsidP="00BF5649">
    <w:pPr>
      <w:pStyle w:val="Normal0"/>
      <w:jc w:val="center"/>
      <w:rPr>
        <w:rFonts w:ascii="Arial Narrow" w:eastAsia="Arial Narrow" w:hAnsi="Arial Narrow" w:cs="Arial Narrow"/>
        <w:color w:val="000000"/>
        <w:sz w:val="20"/>
        <w:szCs w:val="20"/>
      </w:rPr>
    </w:pPr>
    <w:r w:rsidRPr="00BF5649">
      <w:rPr>
        <w:rFonts w:ascii="Arial Narrow" w:eastAsia="Arial Narrow" w:hAnsi="Arial Narrow" w:cs="Arial Narrow"/>
        <w:color w:val="000000"/>
        <w:sz w:val="20"/>
        <w:szCs w:val="20"/>
      </w:rPr>
      <w:t xml:space="preserve">Documento para versión electrónica. </w:t>
    </w:r>
  </w:p>
  <w:p w14:paraId="3D066FCC" w14:textId="77777777" w:rsidR="00CA3B87" w:rsidRPr="00BF5649" w:rsidRDefault="00CA3B87" w:rsidP="00BF5649">
    <w:pPr>
      <w:pStyle w:val="Normal0"/>
      <w:jc w:val="center"/>
      <w:rPr>
        <w:sz w:val="20"/>
      </w:rPr>
    </w:pPr>
    <w:r w:rsidRPr="00BF5649">
      <w:rPr>
        <w:rFonts w:ascii="Arial Narrow" w:eastAsia="Arial Narrow" w:hAnsi="Arial Narrow" w:cs="Arial Narrow"/>
        <w:color w:val="000000"/>
        <w:sz w:val="20"/>
        <w:szCs w:val="20"/>
      </w:rPr>
      <w:t xml:space="preserve"> El documento fue testado con el Programa 'ELIDA' Eliminador de Datos Judicial del Supremo Tribunal de Justicia del Estado de Jalisco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CA966" w14:textId="77777777" w:rsidR="00B37E8D" w:rsidRDefault="00B37E8D" w:rsidP="00464E84">
      <w:pPr>
        <w:spacing w:after="0" w:line="240" w:lineRule="auto"/>
      </w:pPr>
      <w:r>
        <w:separator/>
      </w:r>
    </w:p>
  </w:footnote>
  <w:footnote w:type="continuationSeparator" w:id="0">
    <w:p w14:paraId="4F7E4BDE" w14:textId="77777777" w:rsidR="00B37E8D" w:rsidRDefault="00B37E8D" w:rsidP="00464E84">
      <w:pPr>
        <w:spacing w:after="0" w:line="240" w:lineRule="auto"/>
      </w:pPr>
      <w:r>
        <w:continuationSeparator/>
      </w:r>
    </w:p>
  </w:footnote>
  <w:footnote w:id="1">
    <w:p w14:paraId="182FDD76" w14:textId="518743CC" w:rsidR="00464E84" w:rsidRPr="00974E5B" w:rsidRDefault="00464E84" w:rsidP="00464E84">
      <w:pPr>
        <w:pStyle w:val="Textonotapie"/>
        <w:jc w:val="both"/>
        <w:rPr>
          <w:rFonts w:ascii="Arial Narrow" w:hAnsi="Arial Narrow"/>
          <w:lang w:val="es-ES"/>
        </w:rPr>
      </w:pPr>
      <w:r w:rsidRPr="00974E5B">
        <w:rPr>
          <w:rStyle w:val="Refdenotaalpie"/>
          <w:rFonts w:ascii="Arial Narrow" w:hAnsi="Arial Narrow"/>
        </w:rPr>
        <w:footnoteRef/>
      </w:r>
      <w:r w:rsidRPr="00974E5B">
        <w:rPr>
          <w:rFonts w:ascii="Arial Narrow" w:hAnsi="Arial Narrow"/>
        </w:rPr>
        <w:t xml:space="preserve"> </w:t>
      </w:r>
      <w:r w:rsidRPr="00974E5B">
        <w:rPr>
          <w:rFonts w:ascii="Arial Narrow" w:hAnsi="Arial Narrow"/>
          <w:lang w:val="es-ES"/>
        </w:rPr>
        <w:t xml:space="preserve">En adelante todas las fechas corresponden a </w:t>
      </w:r>
      <w:r w:rsidRPr="001C5482">
        <w:rPr>
          <w:rFonts w:ascii="Arial Narrow" w:hAnsi="Arial Narrow"/>
          <w:lang w:val="es-ES"/>
        </w:rPr>
        <w:t>202</w:t>
      </w:r>
      <w:r w:rsidR="00493A26" w:rsidRPr="001C5482">
        <w:rPr>
          <w:rFonts w:ascii="Arial Narrow" w:hAnsi="Arial Narrow"/>
          <w:lang w:val="es-ES"/>
        </w:rPr>
        <w:t>6</w:t>
      </w:r>
      <w:r w:rsidRPr="00974E5B">
        <w:rPr>
          <w:rFonts w:ascii="Arial Narrow" w:hAnsi="Arial Narrow"/>
          <w:lang w:val="es-ES"/>
        </w:rPr>
        <w:t>, salvo precisión en contrario.</w:t>
      </w:r>
    </w:p>
  </w:footnote>
  <w:footnote w:id="2">
    <w:p w14:paraId="1D58DA44" w14:textId="79556268" w:rsidR="00213FF7" w:rsidRPr="00DC3664" w:rsidRDefault="00213FF7" w:rsidP="00DC3664">
      <w:pPr>
        <w:pStyle w:val="Textonotapie"/>
        <w:jc w:val="both"/>
        <w:rPr>
          <w:rFonts w:ascii="Arial Narrow" w:hAnsi="Arial Narrow" w:cs="Arial"/>
          <w:lang w:val="es-ES"/>
        </w:rPr>
      </w:pPr>
      <w:r w:rsidRPr="00DC3664">
        <w:rPr>
          <w:rStyle w:val="Refdenotaalpie"/>
          <w:rFonts w:ascii="Arial Narrow" w:hAnsi="Arial Narrow" w:cs="Arial"/>
        </w:rPr>
        <w:footnoteRef/>
      </w:r>
      <w:r w:rsidRPr="00DC3664">
        <w:rPr>
          <w:rFonts w:ascii="Arial Narrow" w:hAnsi="Arial Narrow" w:cs="Arial"/>
        </w:rPr>
        <w:t xml:space="preserve"> Se advierten de la narración de hechos de la demanda y de las constancias que integran el expediente.</w:t>
      </w:r>
    </w:p>
  </w:footnote>
  <w:footnote w:id="3">
    <w:p w14:paraId="7ED48BFB" w14:textId="3F5376F8" w:rsidR="00DC3664" w:rsidRPr="00DC3664" w:rsidRDefault="00DC3664" w:rsidP="00DC3664">
      <w:pPr>
        <w:pStyle w:val="Textonotapie"/>
        <w:jc w:val="both"/>
        <w:rPr>
          <w:rFonts w:ascii="Arial Narrow" w:hAnsi="Arial Narrow"/>
          <w:lang w:val="es-ES"/>
        </w:rPr>
      </w:pPr>
      <w:r w:rsidRPr="00DC3664">
        <w:rPr>
          <w:rStyle w:val="Refdenotaalpie"/>
          <w:rFonts w:ascii="Arial Narrow" w:hAnsi="Arial Narrow"/>
        </w:rPr>
        <w:footnoteRef/>
      </w:r>
      <w:r w:rsidRPr="00DC3664">
        <w:rPr>
          <w:rFonts w:ascii="Arial Narrow" w:hAnsi="Arial Narrow"/>
        </w:rPr>
        <w:t xml:space="preserve"> </w:t>
      </w:r>
      <w:r w:rsidRPr="00DC3664">
        <w:rPr>
          <w:rFonts w:ascii="Arial Narrow" w:hAnsi="Arial Narrow"/>
          <w:lang w:val="es-ES"/>
        </w:rPr>
        <w:t>Visible a fojas 91 a 108.</w:t>
      </w:r>
    </w:p>
  </w:footnote>
  <w:footnote w:id="4">
    <w:p w14:paraId="44F2A7C2" w14:textId="77777777" w:rsidR="00464E84" w:rsidRPr="00DC3664" w:rsidRDefault="00464E84" w:rsidP="00DC3664">
      <w:pPr>
        <w:pStyle w:val="Textonotapie"/>
        <w:jc w:val="both"/>
        <w:rPr>
          <w:rFonts w:ascii="Arial Narrow" w:hAnsi="Arial Narrow"/>
          <w:highlight w:val="yellow"/>
          <w:lang w:val="es-ES"/>
        </w:rPr>
      </w:pPr>
      <w:r w:rsidRPr="00DC3664">
        <w:rPr>
          <w:rStyle w:val="Refdenotaalpie"/>
          <w:rFonts w:ascii="Arial Narrow" w:eastAsiaTheme="majorEastAsia" w:hAnsi="Arial Narrow"/>
        </w:rPr>
        <w:footnoteRef/>
      </w:r>
      <w:r w:rsidRPr="00DC3664">
        <w:rPr>
          <w:rFonts w:ascii="Arial Narrow" w:hAnsi="Arial Narrow"/>
        </w:rPr>
        <w:t xml:space="preserve"> </w:t>
      </w:r>
      <w:r w:rsidRPr="00DC3664">
        <w:rPr>
          <w:rFonts w:ascii="Arial Narrow" w:hAnsi="Arial Narrow"/>
          <w:lang w:val="es-ES"/>
        </w:rPr>
        <w:t>Fojas 7 y 8.</w:t>
      </w:r>
    </w:p>
  </w:footnote>
  <w:footnote w:id="5">
    <w:p w14:paraId="2C1A9179" w14:textId="77777777" w:rsidR="00464E84" w:rsidRPr="00432A67" w:rsidRDefault="00464E84" w:rsidP="00DC3664">
      <w:pPr>
        <w:pBdr>
          <w:top w:val="nil"/>
          <w:left w:val="nil"/>
          <w:bottom w:val="nil"/>
          <w:right w:val="nil"/>
          <w:between w:val="nil"/>
        </w:pBdr>
        <w:spacing w:after="0"/>
        <w:jc w:val="both"/>
        <w:rPr>
          <w:rFonts w:ascii="Arial Narrow" w:eastAsia="Arial Narrow" w:hAnsi="Arial Narrow" w:cs="Arial Narrow"/>
          <w:color w:val="000000"/>
          <w:sz w:val="20"/>
          <w:szCs w:val="20"/>
          <w:highlight w:val="yellow"/>
        </w:rPr>
      </w:pPr>
      <w:r w:rsidRPr="00DC3664">
        <w:rPr>
          <w:rFonts w:ascii="Arial Narrow" w:hAnsi="Arial Narrow"/>
          <w:sz w:val="20"/>
          <w:szCs w:val="20"/>
          <w:vertAlign w:val="superscript"/>
        </w:rPr>
        <w:footnoteRef/>
      </w:r>
      <w:r w:rsidRPr="00DC3664">
        <w:rPr>
          <w:rFonts w:ascii="Arial Narrow" w:eastAsia="Arial Narrow" w:hAnsi="Arial Narrow" w:cs="Arial Narrow"/>
          <w:color w:val="000000"/>
          <w:sz w:val="20"/>
          <w:szCs w:val="20"/>
        </w:rPr>
        <w:t xml:space="preserve"> Fojas 2 a 5.</w:t>
      </w:r>
    </w:p>
  </w:footnote>
  <w:footnote w:id="6">
    <w:p w14:paraId="124B9A30" w14:textId="77777777" w:rsidR="00464E84" w:rsidRPr="00B21745" w:rsidRDefault="00464E84" w:rsidP="00B21745">
      <w:pPr>
        <w:pStyle w:val="Normal0"/>
        <w:pBdr>
          <w:top w:val="nil"/>
          <w:left w:val="nil"/>
          <w:bottom w:val="nil"/>
          <w:right w:val="nil"/>
          <w:between w:val="nil"/>
        </w:pBdr>
        <w:spacing w:after="0" w:line="240" w:lineRule="auto"/>
        <w:jc w:val="both"/>
        <w:rPr>
          <w:rFonts w:ascii="Arial Narrow" w:eastAsia="Arial Narrow" w:hAnsi="Arial Narrow" w:cs="Arial Narrow"/>
          <w:color w:val="000000"/>
          <w:sz w:val="20"/>
          <w:szCs w:val="20"/>
          <w:highlight w:val="yellow"/>
        </w:rPr>
      </w:pPr>
      <w:r w:rsidRPr="00B21745">
        <w:rPr>
          <w:rFonts w:ascii="Arial Narrow" w:hAnsi="Arial Narrow"/>
          <w:sz w:val="20"/>
          <w:szCs w:val="20"/>
          <w:vertAlign w:val="superscript"/>
        </w:rPr>
        <w:footnoteRef/>
      </w:r>
      <w:r w:rsidRPr="00B21745">
        <w:rPr>
          <w:rFonts w:ascii="Arial Narrow" w:eastAsia="Arial Narrow" w:hAnsi="Arial Narrow" w:cs="Arial Narrow"/>
          <w:color w:val="000000"/>
          <w:sz w:val="20"/>
          <w:szCs w:val="20"/>
        </w:rPr>
        <w:t xml:space="preserve"> Foja </w:t>
      </w:r>
      <w:r w:rsidRPr="00B21745">
        <w:rPr>
          <w:rFonts w:ascii="Arial Narrow" w:eastAsia="Arial Narrow" w:hAnsi="Arial Narrow" w:cs="Arial Narrow"/>
          <w:sz w:val="20"/>
          <w:szCs w:val="20"/>
        </w:rPr>
        <w:t>13.</w:t>
      </w:r>
    </w:p>
  </w:footnote>
  <w:footnote w:id="7">
    <w:p w14:paraId="7966E4FF" w14:textId="77777777" w:rsidR="00464E84" w:rsidRPr="00B21745" w:rsidRDefault="00464E84" w:rsidP="00B21745">
      <w:pPr>
        <w:pStyle w:val="Textonotapie"/>
        <w:jc w:val="both"/>
        <w:rPr>
          <w:rFonts w:ascii="Arial Narrow" w:hAnsi="Arial Narrow"/>
        </w:rPr>
      </w:pPr>
      <w:r w:rsidRPr="00B21745">
        <w:rPr>
          <w:rStyle w:val="Refdenotaalpie"/>
          <w:rFonts w:ascii="Arial Narrow" w:eastAsiaTheme="majorEastAsia" w:hAnsi="Arial Narrow"/>
        </w:rPr>
        <w:footnoteRef/>
      </w:r>
      <w:r w:rsidRPr="00B21745">
        <w:rPr>
          <w:rFonts w:ascii="Arial Narrow" w:hAnsi="Arial Narrow"/>
        </w:rPr>
        <w:t xml:space="preserve"> Fojas 15 a 17.</w:t>
      </w:r>
    </w:p>
  </w:footnote>
  <w:footnote w:id="8">
    <w:p w14:paraId="2B7862A4" w14:textId="77777777" w:rsidR="00835598" w:rsidRPr="00B21745" w:rsidRDefault="00835598" w:rsidP="00835598">
      <w:pPr>
        <w:pStyle w:val="Textonotapie"/>
        <w:jc w:val="both"/>
        <w:rPr>
          <w:rFonts w:ascii="Arial Narrow" w:hAnsi="Arial Narrow"/>
          <w:lang w:val="es-ES"/>
        </w:rPr>
      </w:pPr>
      <w:r w:rsidRPr="00B21745">
        <w:rPr>
          <w:rStyle w:val="Refdenotaalpie"/>
          <w:rFonts w:ascii="Arial Narrow" w:hAnsi="Arial Narrow"/>
        </w:rPr>
        <w:footnoteRef/>
      </w:r>
      <w:r w:rsidRPr="00B21745">
        <w:rPr>
          <w:rFonts w:ascii="Arial Narrow" w:hAnsi="Arial Narrow"/>
        </w:rPr>
        <w:t xml:space="preserve"> </w:t>
      </w:r>
      <w:r w:rsidRPr="00B21745">
        <w:rPr>
          <w:rFonts w:ascii="Arial Narrow" w:hAnsi="Arial Narrow"/>
          <w:lang w:val="es-ES"/>
        </w:rPr>
        <w:t>Fojas 50 a 63</w:t>
      </w:r>
      <w:r>
        <w:rPr>
          <w:rFonts w:ascii="Arial Narrow" w:hAnsi="Arial Narrow"/>
          <w:lang w:val="es-ES"/>
        </w:rPr>
        <w:t>.</w:t>
      </w:r>
    </w:p>
  </w:footnote>
  <w:footnote w:id="9">
    <w:p w14:paraId="2189E519" w14:textId="61DA5E0A" w:rsidR="00335BDB" w:rsidRPr="00B21745" w:rsidRDefault="00335BDB" w:rsidP="00B21745">
      <w:pPr>
        <w:pStyle w:val="Textonotapie"/>
        <w:jc w:val="both"/>
        <w:rPr>
          <w:rFonts w:ascii="Arial Narrow" w:hAnsi="Arial Narrow"/>
          <w:lang w:val="es-ES"/>
        </w:rPr>
      </w:pPr>
      <w:r w:rsidRPr="00B21745">
        <w:rPr>
          <w:rStyle w:val="Refdenotaalpie"/>
          <w:rFonts w:ascii="Arial Narrow" w:hAnsi="Arial Narrow"/>
        </w:rPr>
        <w:footnoteRef/>
      </w:r>
      <w:r w:rsidRPr="00B21745">
        <w:rPr>
          <w:rFonts w:ascii="Arial Narrow" w:hAnsi="Arial Narrow"/>
        </w:rPr>
        <w:t xml:space="preserve"> </w:t>
      </w:r>
      <w:r w:rsidRPr="00B21745">
        <w:rPr>
          <w:rFonts w:ascii="Arial Narrow" w:hAnsi="Arial Narrow"/>
          <w:lang w:val="es-ES"/>
        </w:rPr>
        <w:t>Fojas 109-110</w:t>
      </w:r>
      <w:r w:rsidR="005C5CCB">
        <w:rPr>
          <w:rFonts w:ascii="Arial Narrow" w:hAnsi="Arial Narrow"/>
          <w:lang w:val="es-ES"/>
        </w:rPr>
        <w:t>.</w:t>
      </w:r>
    </w:p>
  </w:footnote>
  <w:footnote w:id="10">
    <w:p w14:paraId="35A928C0" w14:textId="77777777" w:rsidR="001C5482" w:rsidRPr="00B21745" w:rsidRDefault="001C5482" w:rsidP="001C5482">
      <w:pPr>
        <w:pStyle w:val="Textonotapie"/>
        <w:jc w:val="both"/>
        <w:rPr>
          <w:rFonts w:ascii="Arial Narrow" w:hAnsi="Arial Narrow"/>
          <w:lang w:val="es-ES"/>
        </w:rPr>
      </w:pPr>
      <w:r w:rsidRPr="00B21745">
        <w:rPr>
          <w:rStyle w:val="Refdenotaalpie"/>
          <w:rFonts w:ascii="Arial Narrow" w:hAnsi="Arial Narrow"/>
        </w:rPr>
        <w:footnoteRef/>
      </w:r>
      <w:r w:rsidRPr="00B21745">
        <w:rPr>
          <w:rFonts w:ascii="Arial Narrow" w:hAnsi="Arial Narrow"/>
        </w:rPr>
        <w:t xml:space="preserve"> </w:t>
      </w:r>
      <w:r w:rsidRPr="00392B13">
        <w:rPr>
          <w:rFonts w:ascii="Arial Narrow" w:hAnsi="Arial Narrow"/>
          <w:lang w:val="es-ES"/>
        </w:rPr>
        <w:t>Foja 144</w:t>
      </w:r>
      <w:r>
        <w:rPr>
          <w:rFonts w:ascii="Arial Narrow" w:hAnsi="Arial Narrow"/>
          <w:lang w:val="es-ES"/>
        </w:rPr>
        <w:t>.</w:t>
      </w:r>
    </w:p>
  </w:footnote>
  <w:footnote w:id="11">
    <w:p w14:paraId="318FBFE5" w14:textId="057A16D2" w:rsidR="00117EE5" w:rsidRPr="00B21745" w:rsidRDefault="00117EE5" w:rsidP="00117EE5">
      <w:pPr>
        <w:pStyle w:val="Textonotapie"/>
        <w:jc w:val="both"/>
        <w:rPr>
          <w:rFonts w:ascii="Arial Narrow" w:hAnsi="Arial Narrow"/>
        </w:rPr>
      </w:pPr>
      <w:r w:rsidRPr="00B21745">
        <w:rPr>
          <w:rStyle w:val="Refdenotaalpie"/>
          <w:rFonts w:ascii="Arial Narrow" w:eastAsiaTheme="majorEastAsia" w:hAnsi="Arial Narrow"/>
        </w:rPr>
        <w:footnoteRef/>
      </w:r>
      <w:r w:rsidRPr="00B21745">
        <w:rPr>
          <w:rFonts w:ascii="Arial Narrow" w:hAnsi="Arial Narrow"/>
        </w:rPr>
        <w:t xml:space="preserve"> Foja 15</w:t>
      </w:r>
      <w:r>
        <w:rPr>
          <w:rFonts w:ascii="Arial Narrow" w:hAnsi="Arial Narrow"/>
        </w:rPr>
        <w:t>4</w:t>
      </w:r>
      <w:r w:rsidRPr="00B21745">
        <w:rPr>
          <w:rFonts w:ascii="Arial Narrow" w:hAnsi="Arial Narrow"/>
        </w:rPr>
        <w:t>.</w:t>
      </w:r>
    </w:p>
  </w:footnote>
  <w:footnote w:id="12">
    <w:p w14:paraId="5D994614" w14:textId="6648B4ED" w:rsidR="00117EE5" w:rsidRPr="00B21745" w:rsidRDefault="00117EE5" w:rsidP="00117EE5">
      <w:pPr>
        <w:pStyle w:val="Textonotapie"/>
        <w:jc w:val="both"/>
        <w:rPr>
          <w:rFonts w:ascii="Arial Narrow" w:hAnsi="Arial Narrow"/>
          <w:lang w:val="es-ES"/>
        </w:rPr>
      </w:pPr>
      <w:r w:rsidRPr="00B21745">
        <w:rPr>
          <w:rStyle w:val="Refdenotaalpie"/>
          <w:rFonts w:ascii="Arial Narrow" w:hAnsi="Arial Narrow"/>
        </w:rPr>
        <w:footnoteRef/>
      </w:r>
      <w:r w:rsidRPr="00B21745">
        <w:rPr>
          <w:rFonts w:ascii="Arial Narrow" w:hAnsi="Arial Narrow"/>
        </w:rPr>
        <w:t xml:space="preserve"> </w:t>
      </w:r>
      <w:r w:rsidRPr="00B21745">
        <w:rPr>
          <w:rFonts w:ascii="Arial Narrow" w:hAnsi="Arial Narrow"/>
          <w:lang w:val="es-ES"/>
        </w:rPr>
        <w:t>Foja</w:t>
      </w:r>
      <w:r w:rsidR="00315C1E">
        <w:rPr>
          <w:rFonts w:ascii="Arial Narrow" w:hAnsi="Arial Narrow"/>
          <w:lang w:val="es-ES"/>
        </w:rPr>
        <w:t xml:space="preserve"> 166</w:t>
      </w:r>
      <w:r>
        <w:rPr>
          <w:rFonts w:ascii="Arial Narrow" w:hAnsi="Arial Narrow"/>
          <w:lang w:val="es-ES"/>
        </w:rPr>
        <w:t>.</w:t>
      </w:r>
    </w:p>
  </w:footnote>
  <w:footnote w:id="13">
    <w:p w14:paraId="5C226633" w14:textId="0042981D" w:rsidR="00117EE5" w:rsidRPr="00B21745" w:rsidRDefault="00117EE5" w:rsidP="00117EE5">
      <w:pPr>
        <w:pStyle w:val="Textonotapie"/>
        <w:jc w:val="both"/>
        <w:rPr>
          <w:rFonts w:ascii="Arial Narrow" w:hAnsi="Arial Narrow"/>
          <w:lang w:val="es-ES"/>
        </w:rPr>
      </w:pPr>
      <w:r w:rsidRPr="00B21745">
        <w:rPr>
          <w:rStyle w:val="Refdenotaalpie"/>
          <w:rFonts w:ascii="Arial Narrow" w:hAnsi="Arial Narrow"/>
        </w:rPr>
        <w:footnoteRef/>
      </w:r>
      <w:r w:rsidRPr="00B21745">
        <w:rPr>
          <w:rFonts w:ascii="Arial Narrow" w:hAnsi="Arial Narrow"/>
        </w:rPr>
        <w:t xml:space="preserve"> </w:t>
      </w:r>
      <w:r w:rsidRPr="00392B13">
        <w:rPr>
          <w:rFonts w:ascii="Arial Narrow" w:hAnsi="Arial Narrow"/>
          <w:lang w:val="es-ES"/>
        </w:rPr>
        <w:t xml:space="preserve">Foja </w:t>
      </w:r>
      <w:r w:rsidR="006739C9">
        <w:rPr>
          <w:rFonts w:ascii="Arial Narrow" w:hAnsi="Arial Narrow"/>
          <w:lang w:val="es-ES"/>
        </w:rPr>
        <w:t>185</w:t>
      </w:r>
      <w:r>
        <w:rPr>
          <w:rFonts w:ascii="Arial Narrow" w:hAnsi="Arial Narrow"/>
          <w:lang w:val="es-ES"/>
        </w:rPr>
        <w:t>.</w:t>
      </w:r>
    </w:p>
  </w:footnote>
  <w:footnote w:id="14">
    <w:p w14:paraId="732DC5FE" w14:textId="2C11570A" w:rsidR="00464E84" w:rsidRPr="00E910E4" w:rsidRDefault="00464E84" w:rsidP="00B21745">
      <w:pPr>
        <w:pStyle w:val="Normal0"/>
        <w:pBdr>
          <w:top w:val="nil"/>
          <w:left w:val="nil"/>
          <w:bottom w:val="nil"/>
          <w:right w:val="nil"/>
          <w:between w:val="nil"/>
        </w:pBdr>
        <w:spacing w:after="0" w:line="240" w:lineRule="auto"/>
        <w:jc w:val="both"/>
        <w:rPr>
          <w:rFonts w:ascii="Arial Narrow" w:eastAsia="Arial Narrow" w:hAnsi="Arial Narrow" w:cs="Arial Narrow"/>
          <w:color w:val="000000"/>
          <w:sz w:val="20"/>
          <w:szCs w:val="20"/>
          <w:highlight w:val="green"/>
        </w:rPr>
      </w:pPr>
      <w:r w:rsidRPr="00B21745">
        <w:rPr>
          <w:rFonts w:ascii="Arial Narrow" w:hAnsi="Arial Narrow"/>
          <w:sz w:val="20"/>
          <w:szCs w:val="20"/>
          <w:vertAlign w:val="superscript"/>
        </w:rPr>
        <w:footnoteRef/>
      </w:r>
      <w:r w:rsidRPr="00B21745">
        <w:rPr>
          <w:rFonts w:ascii="Arial Narrow" w:eastAsia="Arial Narrow" w:hAnsi="Arial Narrow" w:cs="Arial Narrow"/>
          <w:color w:val="000000"/>
          <w:sz w:val="20"/>
          <w:szCs w:val="20"/>
        </w:rPr>
        <w:t xml:space="preserve"> </w:t>
      </w:r>
      <w:r w:rsidRPr="00B74758">
        <w:rPr>
          <w:rFonts w:ascii="Arial Narrow" w:eastAsia="Arial Narrow" w:hAnsi="Arial Narrow" w:cs="Arial Narrow"/>
          <w:color w:val="000000"/>
          <w:sz w:val="20"/>
          <w:szCs w:val="20"/>
        </w:rPr>
        <w:t xml:space="preserve">Foja </w:t>
      </w:r>
      <w:r w:rsidR="00B74758" w:rsidRPr="00B74758">
        <w:rPr>
          <w:rFonts w:ascii="Arial Narrow" w:eastAsia="Arial Narrow" w:hAnsi="Arial Narrow" w:cs="Arial Narrow"/>
          <w:color w:val="000000"/>
          <w:sz w:val="20"/>
          <w:szCs w:val="20"/>
        </w:rPr>
        <w:t>200.</w:t>
      </w:r>
    </w:p>
  </w:footnote>
  <w:footnote w:id="15">
    <w:p w14:paraId="0699AC88" w14:textId="02D13823" w:rsidR="00F05EBF" w:rsidRPr="00011952" w:rsidRDefault="00F05EBF" w:rsidP="00011952">
      <w:pPr>
        <w:pStyle w:val="Textonotapie"/>
        <w:jc w:val="both"/>
        <w:rPr>
          <w:rFonts w:ascii="Arial Narrow" w:hAnsi="Arial Narrow"/>
          <w:lang w:val="es-ES"/>
        </w:rPr>
      </w:pPr>
      <w:r w:rsidRPr="00011952">
        <w:rPr>
          <w:rStyle w:val="Refdenotaalpie"/>
          <w:rFonts w:ascii="Arial Narrow" w:hAnsi="Arial Narrow"/>
        </w:rPr>
        <w:footnoteRef/>
      </w:r>
      <w:r w:rsidRPr="00011952">
        <w:rPr>
          <w:rFonts w:ascii="Arial Narrow" w:hAnsi="Arial Narrow"/>
        </w:rPr>
        <w:t xml:space="preserve"> En términos del criterio 6/2011, </w:t>
      </w:r>
      <w:r w:rsidRPr="00011952">
        <w:rPr>
          <w:rFonts w:ascii="Arial Narrow" w:hAnsi="Arial Narrow"/>
          <w:b/>
          <w:bCs/>
        </w:rPr>
        <w:t xml:space="preserve">“AYUNTAMIENTOS. LOS ACTOS RELATIVOS A SU ORGANIZACIÓN NO SON IMPUGNABLES EN EL JUICIO PARA LA PROTECCIÓN DE LOS DERECHOS </w:t>
      </w:r>
      <w:r w:rsidR="00F42174" w:rsidRPr="00011952">
        <w:rPr>
          <w:rFonts w:ascii="Arial Narrow" w:hAnsi="Arial Narrow"/>
          <w:b/>
          <w:bCs/>
        </w:rPr>
        <w:t>POLÍTICO-ELECTORALES</w:t>
      </w:r>
      <w:r w:rsidRPr="00011952">
        <w:rPr>
          <w:rFonts w:ascii="Arial Narrow" w:hAnsi="Arial Narrow"/>
          <w:b/>
          <w:bCs/>
        </w:rPr>
        <w:t xml:space="preserve"> DEL CIUDADANO”</w:t>
      </w:r>
      <w:r w:rsidRPr="00011952">
        <w:rPr>
          <w:rFonts w:ascii="Arial Narrow" w:hAnsi="Arial Narrow"/>
        </w:rPr>
        <w:t>. De igual forma, sustentado en el precedente ST-JE-18/2019</w:t>
      </w:r>
      <w:r w:rsidR="005C5CCB">
        <w:rPr>
          <w:rFonts w:ascii="Arial Narrow" w:hAnsi="Arial Narrow"/>
        </w:rPr>
        <w:t>.</w:t>
      </w:r>
    </w:p>
  </w:footnote>
  <w:footnote w:id="16">
    <w:p w14:paraId="666182AF" w14:textId="11837010" w:rsidR="00C2015C" w:rsidRPr="00011952" w:rsidRDefault="00C2015C" w:rsidP="005C5CCB">
      <w:pPr>
        <w:pStyle w:val="Textonotapie"/>
        <w:jc w:val="both"/>
        <w:rPr>
          <w:lang w:val="es-ES"/>
        </w:rPr>
      </w:pPr>
      <w:r w:rsidRPr="00011952">
        <w:rPr>
          <w:rStyle w:val="Refdenotaalpie"/>
          <w:rFonts w:ascii="Arial Narrow" w:hAnsi="Arial Narrow"/>
        </w:rPr>
        <w:footnoteRef/>
      </w:r>
      <w:r w:rsidRPr="00011952">
        <w:rPr>
          <w:rFonts w:ascii="Arial Narrow" w:hAnsi="Arial Narrow"/>
        </w:rPr>
        <w:t xml:space="preserve"> </w:t>
      </w:r>
      <w:r>
        <w:rPr>
          <w:rFonts w:ascii="Arial Narrow" w:hAnsi="Arial Narrow"/>
        </w:rPr>
        <w:t>C</w:t>
      </w:r>
      <w:r w:rsidRPr="00011952">
        <w:rPr>
          <w:rFonts w:ascii="Arial Narrow" w:hAnsi="Arial Narrow"/>
        </w:rPr>
        <w:t xml:space="preserve">omo se desprende de las jurisprudencias 21/2011 y 45/2014 de rubros </w:t>
      </w:r>
      <w:r w:rsidRPr="00011952">
        <w:rPr>
          <w:rFonts w:ascii="Arial Narrow" w:hAnsi="Arial Narrow"/>
          <w:b/>
          <w:bCs/>
        </w:rPr>
        <w:t>CARGOS DE ELECCIÓN POPULAR. LA REMUNERACIÓN ES UN DERECHO INHERENTE A SU EJERCICIO (LEGISLACIÓN DE OAXACA)</w:t>
      </w:r>
      <w:r>
        <w:rPr>
          <w:rFonts w:ascii="Arial Narrow" w:hAnsi="Arial Narrow"/>
          <w:b/>
          <w:bCs/>
        </w:rPr>
        <w:t>;</w:t>
      </w:r>
      <w:r w:rsidRPr="00011952">
        <w:rPr>
          <w:rFonts w:ascii="Arial Narrow" w:hAnsi="Arial Narrow"/>
        </w:rPr>
        <w:t xml:space="preserve"> y </w:t>
      </w:r>
      <w:r w:rsidRPr="00011952">
        <w:rPr>
          <w:rFonts w:ascii="Arial Narrow" w:hAnsi="Arial Narrow"/>
          <w:b/>
          <w:bCs/>
        </w:rPr>
        <w:t>COMPENSACIÓN. SU DISMINUCIÓN ES RECURRIBLE A TRAVÉS DEL JUICIO PARA LA PROTECCIÓN DE LOS DERECHOS POLÍTICO-ELECTORALES DEL CIUDADANO</w:t>
      </w:r>
      <w:r w:rsidR="005C5CCB">
        <w:rPr>
          <w:rFonts w:ascii="Arial Narrow" w:hAnsi="Arial Narrow"/>
        </w:rPr>
        <w:t>.</w:t>
      </w:r>
    </w:p>
  </w:footnote>
  <w:footnote w:id="17">
    <w:p w14:paraId="6171F0B9" w14:textId="77777777" w:rsidR="00831389" w:rsidRPr="00831389" w:rsidRDefault="00831389" w:rsidP="00831389">
      <w:pPr>
        <w:pStyle w:val="Textonotapie"/>
        <w:jc w:val="both"/>
        <w:rPr>
          <w:rFonts w:ascii="Arial Narrow" w:hAnsi="Arial Narrow" w:cs="Calibri"/>
        </w:rPr>
      </w:pPr>
      <w:r w:rsidRPr="00831389">
        <w:rPr>
          <w:rStyle w:val="Refdenotaalpie"/>
          <w:rFonts w:ascii="Arial Narrow" w:eastAsiaTheme="majorEastAsia" w:hAnsi="Arial Narrow" w:cs="Calibri"/>
        </w:rPr>
        <w:footnoteRef/>
      </w:r>
      <w:r w:rsidRPr="00831389">
        <w:rPr>
          <w:rFonts w:ascii="Arial Narrow" w:hAnsi="Arial Narrow" w:cs="Calibri"/>
        </w:rPr>
        <w:t xml:space="preserve"> Criterio sustentado en las sentencias SUP-REC-115/2017 y SUP-REC-135/2017.</w:t>
      </w:r>
    </w:p>
  </w:footnote>
  <w:footnote w:id="18">
    <w:p w14:paraId="72C13A05" w14:textId="5218C8D1" w:rsidR="002A73CF" w:rsidRPr="002A73CF" w:rsidRDefault="002A73CF" w:rsidP="002A73CF">
      <w:pPr>
        <w:pStyle w:val="Textonotapie"/>
        <w:jc w:val="both"/>
        <w:rPr>
          <w:rFonts w:ascii="Arial Narrow" w:hAnsi="Arial Narrow" w:cs="Arial"/>
        </w:rPr>
      </w:pPr>
      <w:r w:rsidRPr="002A73CF">
        <w:rPr>
          <w:rStyle w:val="Refdenotaalpie"/>
          <w:rFonts w:ascii="Arial Narrow" w:eastAsiaTheme="majorEastAsia" w:hAnsi="Arial Narrow" w:cs="Arial"/>
        </w:rPr>
        <w:footnoteRef/>
      </w:r>
      <w:r w:rsidR="004A7E51">
        <w:rPr>
          <w:rFonts w:ascii="Arial Narrow" w:hAnsi="Arial Narrow" w:cs="Arial"/>
        </w:rPr>
        <w:t xml:space="preserve"> </w:t>
      </w:r>
      <w:r w:rsidRPr="002A73CF">
        <w:rPr>
          <w:rFonts w:ascii="Arial Narrow" w:hAnsi="Arial Narrow" w:cs="Arial"/>
        </w:rPr>
        <w:t xml:space="preserve">Siendo orientadora al respecto la jurisprudencia, II.1o. J/5, de Tribunales Colegiados de Circuito, de rubro: </w:t>
      </w:r>
      <w:r w:rsidRPr="002A73CF">
        <w:rPr>
          <w:rFonts w:ascii="Arial Narrow" w:hAnsi="Arial Narrow" w:cs="Arial"/>
          <w:b/>
        </w:rPr>
        <w:t>“IMPROCEDENCIA, CAUSALES DE. EN EL JUICIO DE AMPARO”</w:t>
      </w:r>
      <w:r w:rsidRPr="002A73CF">
        <w:rPr>
          <w:rFonts w:ascii="Arial Narrow" w:hAnsi="Arial Narrow" w:cs="Arial"/>
        </w:rPr>
        <w:t>, consultable en el Tomo VII, del Semanario Judicial de la Federación, 1991, p. 95.</w:t>
      </w:r>
    </w:p>
  </w:footnote>
  <w:footnote w:id="19">
    <w:p w14:paraId="78FD5836" w14:textId="543043A2" w:rsidR="009450B3" w:rsidRPr="00AD791B" w:rsidRDefault="009450B3" w:rsidP="000B33CD">
      <w:pPr>
        <w:pStyle w:val="Textonotapie"/>
        <w:jc w:val="both"/>
        <w:rPr>
          <w:rFonts w:ascii="Arial Narrow" w:hAnsi="Arial Narrow"/>
        </w:rPr>
      </w:pPr>
      <w:r w:rsidRPr="00AD791B">
        <w:rPr>
          <w:rStyle w:val="Refdenotaalpie"/>
          <w:rFonts w:ascii="Arial Narrow" w:hAnsi="Arial Narrow"/>
        </w:rPr>
        <w:footnoteRef/>
      </w:r>
      <w:r w:rsidRPr="00AD791B">
        <w:rPr>
          <w:rFonts w:ascii="Arial Narrow" w:hAnsi="Arial Narrow"/>
        </w:rPr>
        <w:t xml:space="preserve"> </w:t>
      </w:r>
      <w:r w:rsidR="000B33CD" w:rsidRPr="00AD791B">
        <w:rPr>
          <w:rFonts w:ascii="Arial Narrow" w:hAnsi="Arial Narrow"/>
        </w:rPr>
        <w:t xml:space="preserve">De acuerdo con los criterios sostenidos por la Suprema Corte de Justicia de la Nación en la </w:t>
      </w:r>
      <w:r w:rsidRPr="00AD791B">
        <w:rPr>
          <w:rFonts w:ascii="Arial Narrow" w:hAnsi="Arial Narrow"/>
          <w:lang w:val="es-MX"/>
        </w:rPr>
        <w:t xml:space="preserve">Tesis: P./J. 135/2001, de rubro: </w:t>
      </w:r>
      <w:r w:rsidRPr="00AD791B">
        <w:rPr>
          <w:rFonts w:ascii="Arial Narrow" w:hAnsi="Arial Narrow"/>
          <w:b/>
          <w:bCs/>
          <w:i/>
          <w:iCs/>
          <w:lang w:val="es-MX"/>
        </w:rPr>
        <w:t>IMPROCEDENCIA DEL JUICIO DE AMPARO. SI SE HACE VALER UNA CAUSAL QUE INVOLUCRA EL ESTUDIO DE FONDO DEL ASUNTO, DEBERÁ DESESTIMARSE</w:t>
      </w:r>
      <w:r w:rsidRPr="00AD791B">
        <w:rPr>
          <w:rFonts w:ascii="Arial Narrow" w:hAnsi="Arial Narrow"/>
          <w:i/>
          <w:iCs/>
          <w:lang w:val="es-MX"/>
        </w:rPr>
        <w:t>;</w:t>
      </w:r>
      <w:r w:rsidRPr="00AD791B">
        <w:rPr>
          <w:rFonts w:ascii="Arial Narrow" w:hAnsi="Arial Narrow"/>
          <w:lang w:val="es-MX"/>
        </w:rPr>
        <w:t xml:space="preserve"> y la diversa: P./J. 92/99, de rubro: </w:t>
      </w:r>
      <w:r w:rsidRPr="00AD791B">
        <w:rPr>
          <w:rFonts w:ascii="Arial Narrow" w:hAnsi="Arial Narrow"/>
          <w:b/>
          <w:bCs/>
          <w:i/>
          <w:iCs/>
          <w:lang w:val="es-MX"/>
        </w:rPr>
        <w:t>CONTROVERSIA CONSTITUCIONAL. SI SE HACE VALER UNA CAUSAL DE IMPROCEDENCIA QUE INVOLUCRA EL ESTUDIO DE FONDO, DEBERÁ DESESTIMARSE</w:t>
      </w:r>
      <w:r w:rsidRPr="00AD791B">
        <w:rPr>
          <w:rFonts w:ascii="Arial Narrow" w:hAnsi="Arial Narrow"/>
          <w:lang w:val="es-MX"/>
        </w:rPr>
        <w:t>.</w:t>
      </w:r>
    </w:p>
  </w:footnote>
  <w:footnote w:id="20">
    <w:p w14:paraId="533C7E46" w14:textId="2A00B7E8" w:rsidR="00C2471D" w:rsidRPr="00D43129" w:rsidRDefault="00C2471D" w:rsidP="00C2471D">
      <w:pPr>
        <w:pStyle w:val="Textonotapie"/>
        <w:jc w:val="both"/>
        <w:rPr>
          <w:rFonts w:asciiTheme="majorHAnsi" w:hAnsiTheme="majorHAnsi" w:cstheme="majorHAnsi"/>
          <w:sz w:val="18"/>
          <w:szCs w:val="18"/>
        </w:rPr>
      </w:pPr>
      <w:r w:rsidRPr="00AD791B">
        <w:rPr>
          <w:rStyle w:val="Refdenotaalpie"/>
          <w:rFonts w:ascii="Arial Narrow" w:eastAsiaTheme="majorEastAsia" w:hAnsi="Arial Narrow" w:cstheme="majorHAnsi"/>
        </w:rPr>
        <w:footnoteRef/>
      </w:r>
      <w:r w:rsidRPr="00AD791B">
        <w:rPr>
          <w:rFonts w:ascii="Arial Narrow" w:hAnsi="Arial Narrow" w:cstheme="majorHAnsi"/>
        </w:rPr>
        <w:t xml:space="preserve"> </w:t>
      </w:r>
      <w:r w:rsidRPr="00AD791B">
        <w:rPr>
          <w:rFonts w:ascii="Arial Narrow" w:eastAsia="Arial Narrow" w:hAnsi="Arial Narrow" w:cs="Arial Narrow"/>
          <w:color w:val="000000"/>
        </w:rPr>
        <w:t xml:space="preserve">Jurisprudencias 6/2007 y 15/2011 de </w:t>
      </w:r>
      <w:r w:rsidRPr="00F22DB3">
        <w:rPr>
          <w:rFonts w:ascii="Arial Narrow" w:eastAsia="Arial Narrow" w:hAnsi="Arial Narrow" w:cs="Arial Narrow"/>
          <w:i/>
          <w:iCs/>
          <w:color w:val="000000"/>
        </w:rPr>
        <w:t>Sala</w:t>
      </w:r>
      <w:r w:rsidRPr="00AD791B">
        <w:rPr>
          <w:rFonts w:ascii="Arial Narrow" w:eastAsia="Arial Narrow" w:hAnsi="Arial Narrow" w:cs="Arial Narrow"/>
          <w:color w:val="000000"/>
        </w:rPr>
        <w:t xml:space="preserve"> </w:t>
      </w:r>
      <w:r w:rsidRPr="00F22DB3">
        <w:rPr>
          <w:rFonts w:ascii="Arial Narrow" w:eastAsia="Arial Narrow" w:hAnsi="Arial Narrow" w:cs="Arial Narrow"/>
          <w:i/>
          <w:iCs/>
          <w:color w:val="000000"/>
        </w:rPr>
        <w:t>Superior</w:t>
      </w:r>
      <w:r w:rsidRPr="00AD791B">
        <w:rPr>
          <w:rFonts w:ascii="Arial Narrow" w:eastAsia="Arial Narrow" w:hAnsi="Arial Narrow" w:cs="Arial Narrow"/>
          <w:color w:val="000000"/>
        </w:rPr>
        <w:t xml:space="preserve">, de rubros: </w:t>
      </w:r>
      <w:r w:rsidRPr="00AD791B">
        <w:rPr>
          <w:rFonts w:ascii="Arial Narrow" w:eastAsia="Arial Narrow" w:hAnsi="Arial Narrow" w:cs="Arial Narrow"/>
          <w:b/>
          <w:bCs/>
          <w:i/>
          <w:iCs/>
          <w:color w:val="000000"/>
        </w:rPr>
        <w:t>“PLAZOS LEGALES. CÓMPUTO PARA EL EJERCICIO DE UN DERECHO O LA LIBERACION DE UNA OBLIGACIÓN, CUANDO SE TRATA DE ACTOS DE TRACTO SUCESIVO”</w:t>
      </w:r>
      <w:r w:rsidRPr="00AD791B">
        <w:rPr>
          <w:rFonts w:ascii="Arial Narrow" w:eastAsia="Arial Narrow" w:hAnsi="Arial Narrow" w:cs="Arial Narrow"/>
          <w:i/>
          <w:iCs/>
          <w:color w:val="000000"/>
        </w:rPr>
        <w:t xml:space="preserve"> y </w:t>
      </w:r>
      <w:r w:rsidRPr="00AD791B">
        <w:rPr>
          <w:rFonts w:ascii="Arial Narrow" w:eastAsia="Arial Narrow" w:hAnsi="Arial Narrow" w:cs="Arial Narrow"/>
          <w:b/>
          <w:bCs/>
          <w:i/>
          <w:iCs/>
          <w:color w:val="000000"/>
        </w:rPr>
        <w:t>“PLAZO PARA PRESENTAR UN MEDIO DE IMPUGNACIÓN, TRATANDOSE DE OMISIONES”.</w:t>
      </w:r>
    </w:p>
  </w:footnote>
  <w:footnote w:id="21">
    <w:p w14:paraId="0F466955" w14:textId="217ED95D" w:rsidR="00910789" w:rsidRPr="00910789" w:rsidRDefault="00910789" w:rsidP="00910789">
      <w:pPr>
        <w:pStyle w:val="Textonotapie"/>
        <w:jc w:val="both"/>
        <w:rPr>
          <w:rFonts w:ascii="Arial Narrow" w:hAnsi="Arial Narrow" w:cstheme="majorHAnsi"/>
        </w:rPr>
      </w:pPr>
      <w:r w:rsidRPr="00910789">
        <w:rPr>
          <w:rStyle w:val="Refdenotaalpie"/>
          <w:rFonts w:ascii="Arial Narrow" w:eastAsiaTheme="majorEastAsia" w:hAnsi="Arial Narrow" w:cstheme="majorHAnsi"/>
        </w:rPr>
        <w:footnoteRef/>
      </w:r>
      <w:r w:rsidRPr="00910789">
        <w:rPr>
          <w:rFonts w:ascii="Arial Narrow" w:hAnsi="Arial Narrow" w:cstheme="majorHAnsi"/>
        </w:rPr>
        <w:t xml:space="preserve"> Sirve de apoyo a lo anterior, la jurisprudencia 7/2002 emitida por </w:t>
      </w:r>
      <w:r w:rsidRPr="000E6EA8">
        <w:rPr>
          <w:rFonts w:ascii="Arial Narrow" w:hAnsi="Arial Narrow" w:cstheme="majorHAnsi"/>
        </w:rPr>
        <w:t xml:space="preserve">la </w:t>
      </w:r>
      <w:r w:rsidRPr="000E6EA8">
        <w:rPr>
          <w:rFonts w:ascii="Arial Narrow" w:hAnsi="Arial Narrow" w:cstheme="majorHAnsi"/>
          <w:i/>
          <w:iCs/>
        </w:rPr>
        <w:t>Sala Superior</w:t>
      </w:r>
      <w:r w:rsidRPr="00910789">
        <w:rPr>
          <w:rFonts w:ascii="Arial Narrow" w:hAnsi="Arial Narrow" w:cstheme="majorHAnsi"/>
        </w:rPr>
        <w:t xml:space="preserve"> de rubro: “</w:t>
      </w:r>
      <w:r w:rsidRPr="00910789">
        <w:rPr>
          <w:rFonts w:ascii="Arial Narrow" w:hAnsi="Arial Narrow" w:cstheme="majorHAnsi"/>
          <w:b/>
          <w:bCs/>
        </w:rPr>
        <w:t>INTERÉS JURÍDICO DIRECTO PARA PROMOVER MEDIOS DE IMPUGNACIÓN. REQUISITOS PARA SU SURTIMIENTO”</w:t>
      </w:r>
      <w:r w:rsidR="000E6EA8">
        <w:rPr>
          <w:rFonts w:ascii="Arial Narrow" w:hAnsi="Arial Narrow" w:cstheme="majorHAnsi"/>
        </w:rPr>
        <w:t>.</w:t>
      </w:r>
    </w:p>
  </w:footnote>
  <w:footnote w:id="22">
    <w:p w14:paraId="16B12F26" w14:textId="77777777" w:rsidR="00464E84" w:rsidRPr="005C5CCB" w:rsidRDefault="00464E84" w:rsidP="00464E84">
      <w:pPr>
        <w:pStyle w:val="Textonotapie"/>
        <w:jc w:val="both"/>
        <w:rPr>
          <w:rFonts w:ascii="Arial Narrow" w:hAnsi="Arial Narrow"/>
        </w:rPr>
      </w:pPr>
      <w:r w:rsidRPr="00022655">
        <w:rPr>
          <w:rStyle w:val="Refdenotaalpie"/>
          <w:rFonts w:ascii="Aptos Narrow" w:hAnsi="Aptos Narrow"/>
        </w:rPr>
        <w:footnoteRef/>
      </w:r>
      <w:r w:rsidRPr="00022655">
        <w:rPr>
          <w:rFonts w:ascii="Aptos Narrow" w:hAnsi="Aptos Narrow"/>
        </w:rPr>
        <w:t xml:space="preserve"> </w:t>
      </w:r>
      <w:r w:rsidRPr="005C5CCB">
        <w:rPr>
          <w:rFonts w:ascii="Arial Narrow" w:hAnsi="Arial Narrow"/>
        </w:rPr>
        <w:t xml:space="preserve">En términos de la Tesis de Jurisprudencia 4/99, de rubro </w:t>
      </w:r>
      <w:r w:rsidRPr="005C5CCB">
        <w:rPr>
          <w:rFonts w:ascii="Arial Narrow" w:hAnsi="Arial Narrow"/>
          <w:b/>
          <w:bCs/>
        </w:rPr>
        <w:t>MEDIOS DE IMPUGNACIÓN EN MATERIA ELECTORAL. EL RESOLUTOR DEBE INTERPRETAR EL OCURSO QUE LOS CONTENGA PARA DETERMINAR LA VERDADERA INTENCIÓN DEL ACTOR.</w:t>
      </w:r>
    </w:p>
  </w:footnote>
  <w:footnote w:id="23">
    <w:p w14:paraId="4991424A" w14:textId="77777777" w:rsidR="0000425A" w:rsidRPr="005C5CCB" w:rsidRDefault="0000425A" w:rsidP="0000425A">
      <w:pPr>
        <w:pStyle w:val="Textonotapie"/>
        <w:jc w:val="both"/>
        <w:rPr>
          <w:rFonts w:ascii="Arial Narrow" w:hAnsi="Arial Narrow"/>
        </w:rPr>
      </w:pPr>
      <w:r w:rsidRPr="005C5CCB">
        <w:rPr>
          <w:rStyle w:val="Refdenotaalpie"/>
          <w:rFonts w:ascii="Arial Narrow" w:hAnsi="Arial Narrow"/>
        </w:rPr>
        <w:footnoteRef/>
      </w:r>
      <w:r w:rsidRPr="005C5CCB">
        <w:rPr>
          <w:rFonts w:ascii="Arial Narrow" w:hAnsi="Arial Narrow"/>
        </w:rPr>
        <w:t xml:space="preserve"> En el entendido que el estudio conjunto no genera ninguna lesión a las partes, acorde con el criterio establecido en la jurisprudencia 4/2000 de rubro. </w:t>
      </w:r>
      <w:r w:rsidRPr="005C5CCB">
        <w:rPr>
          <w:rFonts w:ascii="Arial Narrow" w:hAnsi="Arial Narrow"/>
          <w:b/>
          <w:bCs/>
        </w:rPr>
        <w:t>AGRAVIOS. SU ESTUDIO CONJUNTO O SEPARADO NO CAUSA LESION</w:t>
      </w:r>
      <w:r w:rsidRPr="005C5CCB">
        <w:rPr>
          <w:rFonts w:ascii="Arial Narrow" w:hAnsi="Arial Narrow"/>
        </w:rPr>
        <w:t xml:space="preserve"> consultable en la Revista del Tribunal Electoral del Poder Judicial de la Federación, Suplemento 4, Año 2001, páginas 5 y 6.</w:t>
      </w:r>
    </w:p>
  </w:footnote>
  <w:footnote w:id="24">
    <w:p w14:paraId="44F827CE" w14:textId="77777777" w:rsidR="00267AD6" w:rsidRPr="00515DDB" w:rsidRDefault="00267AD6" w:rsidP="00267AD6">
      <w:pPr>
        <w:pStyle w:val="Textonotapie"/>
        <w:jc w:val="both"/>
        <w:rPr>
          <w:rFonts w:ascii="Arial Narrow" w:hAnsi="Arial Narrow"/>
          <w:lang w:val="es-ES"/>
        </w:rPr>
      </w:pPr>
      <w:r w:rsidRPr="005C5CCB">
        <w:rPr>
          <w:rStyle w:val="Refdenotaalpie"/>
          <w:rFonts w:ascii="Arial Narrow" w:hAnsi="Arial Narrow"/>
        </w:rPr>
        <w:footnoteRef/>
      </w:r>
      <w:r w:rsidRPr="005C5CCB">
        <w:rPr>
          <w:rFonts w:ascii="Arial Narrow" w:hAnsi="Arial Narrow"/>
        </w:rPr>
        <w:t xml:space="preserve"> Amparo Directo en Revisión 962/2019 de la Segunda Sala de la Suprema Corte.</w:t>
      </w:r>
    </w:p>
  </w:footnote>
  <w:footnote w:id="25">
    <w:p w14:paraId="7F1BF4AF" w14:textId="77777777" w:rsidR="00267AD6" w:rsidRPr="00515DDB" w:rsidRDefault="00267AD6" w:rsidP="00267AD6">
      <w:pPr>
        <w:spacing w:after="0"/>
        <w:jc w:val="both"/>
        <w:rPr>
          <w:rFonts w:ascii="Arial Narrow" w:eastAsia="Times New Roman" w:hAnsi="Arial Narrow" w:cs="Times New Roman"/>
          <w:sz w:val="20"/>
          <w:szCs w:val="20"/>
          <w:lang w:eastAsia="es-ES"/>
        </w:rPr>
      </w:pPr>
      <w:r w:rsidRPr="00515DDB">
        <w:rPr>
          <w:rStyle w:val="Refdenotaalpie"/>
          <w:rFonts w:ascii="Arial Narrow" w:hAnsi="Arial Narrow"/>
          <w:sz w:val="20"/>
          <w:szCs w:val="20"/>
        </w:rPr>
        <w:footnoteRef/>
      </w:r>
      <w:r w:rsidRPr="00515DDB">
        <w:rPr>
          <w:rFonts w:ascii="Arial Narrow" w:hAnsi="Arial Narrow"/>
          <w:sz w:val="20"/>
          <w:szCs w:val="20"/>
        </w:rPr>
        <w:t xml:space="preserve"> </w:t>
      </w:r>
      <w:r w:rsidRPr="00515DDB">
        <w:rPr>
          <w:rFonts w:ascii="Arial Narrow" w:eastAsia="Times New Roman" w:hAnsi="Arial Narrow" w:cs="Times New Roman"/>
          <w:sz w:val="20"/>
          <w:szCs w:val="20"/>
          <w:lang w:eastAsia="es-ES"/>
        </w:rPr>
        <w:t>Tesis XXVII/2017 de la Suprema Corte, de rubro: “</w:t>
      </w:r>
      <w:r w:rsidRPr="00515DDB">
        <w:rPr>
          <w:rFonts w:ascii="Arial Narrow" w:eastAsia="Times New Roman" w:hAnsi="Arial Narrow" w:cs="Times New Roman"/>
          <w:b/>
          <w:bCs/>
          <w:sz w:val="20"/>
          <w:szCs w:val="20"/>
          <w:lang w:eastAsia="es-ES"/>
        </w:rPr>
        <w:t>JUZGAR CON PERSPECTIVA DE GÉNERO. CONCEPTO, APLICABILIDAD Y METODOLOGÍA PARA CUMPLIR DICHA OBLIGACIÓN”.</w:t>
      </w:r>
    </w:p>
  </w:footnote>
  <w:footnote w:id="26">
    <w:p w14:paraId="5D24FC42" w14:textId="6E43B1BF" w:rsidR="002C0E54" w:rsidRPr="00D1563B" w:rsidRDefault="002C0E54" w:rsidP="002C0E54">
      <w:pPr>
        <w:pStyle w:val="Textonotapie"/>
        <w:jc w:val="both"/>
        <w:rPr>
          <w:rFonts w:ascii="Arial Narrow" w:hAnsi="Arial Narrow"/>
          <w:lang w:val="es-ES"/>
        </w:rPr>
      </w:pPr>
      <w:r w:rsidRPr="00D1563B">
        <w:rPr>
          <w:rStyle w:val="Refdenotaalpie"/>
          <w:rFonts w:ascii="Arial Narrow" w:hAnsi="Arial Narrow"/>
        </w:rPr>
        <w:footnoteRef/>
      </w:r>
      <w:r w:rsidRPr="00D1563B">
        <w:rPr>
          <w:rFonts w:ascii="Arial Narrow" w:hAnsi="Arial Narrow"/>
        </w:rPr>
        <w:t xml:space="preserve"> Dicha aseveración tiene sustento en lo determinado por la Sala Regional Monterrey, al resolver el expediente SM-JDC-52/2020 Y ACUMULADOS</w:t>
      </w:r>
      <w:r w:rsidR="005C5CCB">
        <w:rPr>
          <w:rFonts w:ascii="Arial Narrow" w:hAnsi="Arial Narrow"/>
        </w:rPr>
        <w:t>.</w:t>
      </w:r>
    </w:p>
  </w:footnote>
  <w:footnote w:id="27">
    <w:p w14:paraId="6EEE4A90" w14:textId="77777777" w:rsidR="002C0E54" w:rsidRPr="00713FCD" w:rsidRDefault="002C0E54" w:rsidP="002C0E54">
      <w:pPr>
        <w:pStyle w:val="Textonotapie"/>
        <w:jc w:val="both"/>
        <w:rPr>
          <w:rFonts w:ascii="Arial Narrow" w:hAnsi="Arial Narrow"/>
          <w:b/>
          <w:bCs/>
          <w:lang w:val="es-ES"/>
        </w:rPr>
      </w:pPr>
      <w:r w:rsidRPr="00D1563B">
        <w:rPr>
          <w:rStyle w:val="Refdenotaalpie"/>
          <w:rFonts w:ascii="Arial Narrow" w:hAnsi="Arial Narrow"/>
        </w:rPr>
        <w:footnoteRef/>
      </w:r>
      <w:r w:rsidRPr="00D1563B">
        <w:rPr>
          <w:rFonts w:ascii="Arial Narrow" w:hAnsi="Arial Narrow"/>
        </w:rPr>
        <w:t xml:space="preserve"> Al respecto, conviene referir l</w:t>
      </w:r>
      <w:r>
        <w:rPr>
          <w:rFonts w:ascii="Arial Narrow" w:hAnsi="Arial Narrow"/>
        </w:rPr>
        <w:t xml:space="preserve">os diversos criterios emitidos por la </w:t>
      </w:r>
      <w:r w:rsidRPr="00713FCD">
        <w:rPr>
          <w:rFonts w:ascii="Arial Narrow" w:hAnsi="Arial Narrow"/>
          <w:i/>
          <w:iCs/>
        </w:rPr>
        <w:t>Sala Superior</w:t>
      </w:r>
      <w:r w:rsidRPr="00D1563B">
        <w:rPr>
          <w:rFonts w:ascii="Arial Narrow" w:hAnsi="Arial Narrow"/>
        </w:rPr>
        <w:t xml:space="preserve"> respecto al derecho de petición en materia política: tesis II/2016, de rubro: “</w:t>
      </w:r>
      <w:r w:rsidRPr="00D1563B">
        <w:rPr>
          <w:rFonts w:ascii="Arial Narrow" w:hAnsi="Arial Narrow"/>
          <w:b/>
          <w:bCs/>
        </w:rPr>
        <w:t>DERECHO DE PETICIÓN. ELEMENTOS QUE DEBE CONSIDERAR EL JUZGADOR PARA TENERLO POR COLMADO</w:t>
      </w:r>
      <w:r w:rsidRPr="00D1563B">
        <w:rPr>
          <w:rFonts w:ascii="Arial Narrow" w:hAnsi="Arial Narrow"/>
        </w:rPr>
        <w:t>”; tesis XV/2016, de rubro: “</w:t>
      </w:r>
      <w:r w:rsidRPr="00D1563B">
        <w:rPr>
          <w:rFonts w:ascii="Arial Narrow" w:hAnsi="Arial Narrow"/>
          <w:b/>
          <w:bCs/>
        </w:rPr>
        <w:t>DERECHO DE PETICIÓN. ELEMENTOS PARA SU PLENO EJERCICIO Y EFECTIVA MATERIALIZACIÓN</w:t>
      </w:r>
      <w:r w:rsidRPr="00D1563B">
        <w:rPr>
          <w:rFonts w:ascii="Arial Narrow" w:hAnsi="Arial Narrow"/>
        </w:rPr>
        <w:t>”; jurisprudencias 2/2013, de rubro: “</w:t>
      </w:r>
      <w:r w:rsidRPr="00713FCD">
        <w:rPr>
          <w:rFonts w:ascii="Arial Narrow" w:hAnsi="Arial Narrow"/>
          <w:b/>
          <w:bCs/>
        </w:rPr>
        <w:t>PETICIÓN EN MATERIA POLÍTICA. LA RESPUESTA SE DEBE NOTIFICAR PERSONALMENTE EN EL DOMICILIO SEÑALADO POR EL PETICIONARIO</w:t>
      </w:r>
      <w:r w:rsidRPr="00D1563B">
        <w:rPr>
          <w:rFonts w:ascii="Arial Narrow" w:hAnsi="Arial Narrow"/>
        </w:rPr>
        <w:t>”; y, jurisprudencia 32/2010, de rubro: “</w:t>
      </w:r>
      <w:r w:rsidRPr="00713FCD">
        <w:rPr>
          <w:rFonts w:ascii="Arial Narrow" w:hAnsi="Arial Narrow"/>
          <w:b/>
          <w:bCs/>
        </w:rPr>
        <w:t>DERECHO DE PETICIÓN EN MATERIA ELECTORAL. LA EXPRESIÓN “BREVE TÉRMINO” ADQUIERE CONNOTACIÓN ESPECÍFICA EN CADA CASO”</w:t>
      </w:r>
      <w:r>
        <w:rPr>
          <w:rFonts w:ascii="Arial Narrow" w:hAnsi="Arial Narrow"/>
          <w:b/>
          <w:bCs/>
        </w:rPr>
        <w:t>.</w:t>
      </w:r>
    </w:p>
  </w:footnote>
  <w:footnote w:id="28">
    <w:p w14:paraId="6221EF65" w14:textId="0757C21A" w:rsidR="0063197C" w:rsidRPr="0063197C" w:rsidRDefault="0063197C" w:rsidP="0063197C">
      <w:pPr>
        <w:pStyle w:val="Textonotapie"/>
        <w:jc w:val="both"/>
        <w:rPr>
          <w:rFonts w:ascii="Arial Narrow" w:hAnsi="Arial Narrow"/>
          <w:lang w:val="es-ES"/>
        </w:rPr>
      </w:pPr>
      <w:r>
        <w:rPr>
          <w:rStyle w:val="Refdenotaalpie"/>
        </w:rPr>
        <w:footnoteRef/>
      </w:r>
      <w:r>
        <w:t xml:space="preserve"> </w:t>
      </w:r>
      <w:r w:rsidRPr="0063197C">
        <w:rPr>
          <w:rFonts w:ascii="Arial Narrow" w:hAnsi="Arial Narrow"/>
        </w:rPr>
        <w:t>Resulta importante señalar que, aun cuando el escrito de referencia se encuentra fechado con el año dos mil veinticinco, de su contenido se advierte que en realidad corresponde al año en curso, pues este dato es coincidente con la fecha en que fue recibido por cada una de las autoridades a las que les fue presentado.</w:t>
      </w:r>
    </w:p>
  </w:footnote>
  <w:footnote w:id="29">
    <w:p w14:paraId="0D8FBBDD" w14:textId="73610A1D" w:rsidR="003821A8" w:rsidRPr="0063197C" w:rsidRDefault="003821A8" w:rsidP="0063197C">
      <w:pPr>
        <w:pStyle w:val="Textonotapie"/>
        <w:jc w:val="both"/>
        <w:rPr>
          <w:rFonts w:ascii="Arial Narrow" w:hAnsi="Arial Narrow"/>
          <w:lang w:val="es-MX"/>
        </w:rPr>
      </w:pPr>
      <w:r w:rsidRPr="0063197C">
        <w:rPr>
          <w:rStyle w:val="Refdenotaalpie"/>
          <w:rFonts w:ascii="Arial Narrow" w:hAnsi="Arial Narrow"/>
        </w:rPr>
        <w:footnoteRef/>
      </w:r>
      <w:r w:rsidRPr="0063197C">
        <w:rPr>
          <w:rFonts w:ascii="Arial Narrow" w:hAnsi="Arial Narrow"/>
        </w:rPr>
        <w:t xml:space="preserve"> Oficio que puede ser consultado en</w:t>
      </w:r>
      <w:r w:rsidR="00EB1DA6" w:rsidRPr="0063197C">
        <w:rPr>
          <w:rFonts w:ascii="Arial Narrow" w:hAnsi="Arial Narrow"/>
        </w:rPr>
        <w:t xml:space="preserve"> </w:t>
      </w:r>
      <w:r w:rsidR="00347B03" w:rsidRPr="0063197C">
        <w:rPr>
          <w:rFonts w:ascii="Arial Narrow" w:hAnsi="Arial Narrow"/>
        </w:rPr>
        <w:t>la foja</w:t>
      </w:r>
      <w:r w:rsidR="00F00685" w:rsidRPr="0063197C">
        <w:rPr>
          <w:rFonts w:ascii="Arial Narrow" w:hAnsi="Arial Narrow"/>
        </w:rPr>
        <w:t xml:space="preserve"> 49 del expediente</w:t>
      </w:r>
      <w:r w:rsidRPr="0063197C">
        <w:rPr>
          <w:rFonts w:ascii="Arial Narrow" w:hAnsi="Arial Narrow"/>
        </w:rPr>
        <w:t>.</w:t>
      </w:r>
    </w:p>
  </w:footnote>
  <w:footnote w:id="30">
    <w:p w14:paraId="18449638" w14:textId="61101432" w:rsidR="00F22DB3" w:rsidRPr="00F22DB3" w:rsidRDefault="00F22DB3" w:rsidP="0063197C">
      <w:pPr>
        <w:pStyle w:val="Textonotapie"/>
        <w:jc w:val="both"/>
        <w:rPr>
          <w:rFonts w:ascii="Arial Narrow" w:hAnsi="Arial Narrow" w:cstheme="majorHAnsi"/>
          <w:b/>
          <w:bCs/>
        </w:rPr>
      </w:pPr>
      <w:r w:rsidRPr="0063197C">
        <w:rPr>
          <w:rStyle w:val="Refdenotaalpie"/>
          <w:rFonts w:ascii="Arial Narrow" w:eastAsiaTheme="majorEastAsia" w:hAnsi="Arial Narrow" w:cstheme="majorHAnsi"/>
        </w:rPr>
        <w:footnoteRef/>
      </w:r>
      <w:r w:rsidRPr="0063197C">
        <w:rPr>
          <w:rFonts w:ascii="Arial Narrow" w:hAnsi="Arial Narrow" w:cstheme="majorHAnsi"/>
        </w:rPr>
        <w:t xml:space="preserve"> Sirve de apoyo, la jurisprudencia 39/2024 emitida por la </w:t>
      </w:r>
      <w:r w:rsidRPr="0063197C">
        <w:rPr>
          <w:rFonts w:ascii="Arial Narrow" w:hAnsi="Arial Narrow" w:cstheme="majorHAnsi"/>
          <w:i/>
          <w:iCs/>
        </w:rPr>
        <w:t>Sala Superior</w:t>
      </w:r>
      <w:r w:rsidRPr="0063197C">
        <w:rPr>
          <w:rFonts w:ascii="Arial Narrow" w:hAnsi="Arial Narrow" w:cstheme="majorHAnsi"/>
        </w:rPr>
        <w:t xml:space="preserve"> de rubro: “</w:t>
      </w:r>
      <w:r w:rsidRPr="0063197C">
        <w:rPr>
          <w:rFonts w:ascii="Arial Narrow" w:hAnsi="Arial Narrow" w:cstheme="majorHAnsi"/>
          <w:b/>
          <w:bCs/>
        </w:rPr>
        <w:t>DERECHO DE PETICIÓN. ELEMENTOS PARA SU PLENO EJERCICIO Y EFECTIVA MATERIALIZACIÓN.”</w:t>
      </w:r>
    </w:p>
  </w:footnote>
  <w:footnote w:id="31">
    <w:p w14:paraId="79798D3E" w14:textId="77777777" w:rsidR="002266E1" w:rsidRPr="0000425A" w:rsidRDefault="002266E1" w:rsidP="002266E1">
      <w:pPr>
        <w:pStyle w:val="Textonotapie"/>
        <w:jc w:val="both"/>
        <w:rPr>
          <w:rFonts w:ascii="Arial Narrow" w:hAnsi="Arial Narrow"/>
        </w:rPr>
      </w:pPr>
      <w:r w:rsidRPr="0000425A">
        <w:rPr>
          <w:rStyle w:val="Refdenotaalpie"/>
          <w:rFonts w:ascii="Arial Narrow" w:hAnsi="Arial Narrow"/>
        </w:rPr>
        <w:footnoteRef/>
      </w:r>
      <w:r w:rsidRPr="0000425A">
        <w:rPr>
          <w:rFonts w:ascii="Arial Narrow" w:hAnsi="Arial Narrow"/>
        </w:rPr>
        <w:t xml:space="preserve"> Entre otros, en los expedientes SUP-JDC-2697/2014, SUP-JDC-974/2013, SUP-JDC-434/2014 y SUP-JDC-1698/2014.</w:t>
      </w:r>
    </w:p>
  </w:footnote>
  <w:footnote w:id="32">
    <w:p w14:paraId="0FD9EBFE" w14:textId="77777777" w:rsidR="004E0AFE" w:rsidRPr="005C5CCB" w:rsidRDefault="004E0AFE" w:rsidP="004E0AFE">
      <w:pPr>
        <w:pStyle w:val="Textonotapie"/>
        <w:jc w:val="both"/>
        <w:rPr>
          <w:rFonts w:ascii="Arial Narrow" w:hAnsi="Arial Narrow" w:cstheme="majorHAnsi"/>
          <w:i/>
          <w:iCs/>
          <w:sz w:val="18"/>
          <w:szCs w:val="18"/>
          <w:lang w:val="es-ES_tradnl"/>
        </w:rPr>
      </w:pPr>
      <w:r w:rsidRPr="005C5CCB">
        <w:rPr>
          <w:rStyle w:val="Refdenotaalpie"/>
          <w:rFonts w:ascii="Arial Narrow" w:eastAsiaTheme="majorEastAsia" w:hAnsi="Arial Narrow" w:cstheme="majorHAnsi"/>
        </w:rPr>
        <w:footnoteRef/>
      </w:r>
      <w:r w:rsidRPr="005C5CCB">
        <w:rPr>
          <w:rFonts w:ascii="Arial Narrow" w:hAnsi="Arial Narrow" w:cstheme="majorHAnsi"/>
        </w:rPr>
        <w:t xml:space="preserve"> Véase la jurisprudencia 21/2011, emitida por la Sala Superior, de rubro: “</w:t>
      </w:r>
      <w:r w:rsidRPr="005C5CCB">
        <w:rPr>
          <w:rFonts w:ascii="Arial Narrow" w:hAnsi="Arial Narrow" w:cstheme="majorHAnsi"/>
          <w:b/>
          <w:bCs/>
        </w:rPr>
        <w:t>CARGOS DE ELECCIÓN POPULAR. LA REMUNERACIÓN ES UN DERECHO INHERENTE A SU EJERCICIO (LEGISLACIÓN DE OAXACA”.</w:t>
      </w:r>
      <w:r w:rsidRPr="005C5CCB">
        <w:rPr>
          <w:rFonts w:ascii="Arial Narrow" w:hAnsi="Arial Narrow" w:cstheme="majorHAnsi"/>
          <w:b/>
          <w:bCs/>
          <w:i/>
          <w:iCs/>
        </w:rPr>
        <w:t xml:space="preserve"> </w:t>
      </w:r>
      <w:r w:rsidRPr="005C5CCB">
        <w:rPr>
          <w:rFonts w:ascii="Arial Narrow" w:hAnsi="Arial Narrow" w:cstheme="majorHAnsi"/>
        </w:rPr>
        <w:t xml:space="preserve">Asimismo, se cita como aplicable lo determinado por la superioridad </w:t>
      </w:r>
      <w:r w:rsidRPr="005C5CCB">
        <w:rPr>
          <w:rFonts w:ascii="Arial Narrow" w:hAnsi="Arial Narrow" w:cstheme="majorHAnsi"/>
          <w:lang w:val="es-ES_tradnl"/>
        </w:rPr>
        <w:t>al resolver el expediente SUP-JDC-1992/2014, en donde se pronunció en el sentido de que, el derecho a ser votado comprende diversos derechos, entre ellos, el de permanecer en el cargo y poder realizar sus encomiendas, y entre estos derechos, resaltó, se encuentra el de recibir un pago.</w:t>
      </w:r>
    </w:p>
  </w:footnote>
  <w:footnote w:id="33">
    <w:p w14:paraId="6C9279FA" w14:textId="35830439" w:rsidR="005E70AC" w:rsidRPr="005C5CCB" w:rsidRDefault="005E70AC" w:rsidP="005E70AC">
      <w:pPr>
        <w:pStyle w:val="Textonotapie"/>
        <w:jc w:val="both"/>
        <w:rPr>
          <w:rFonts w:ascii="Arial Narrow" w:hAnsi="Arial Narrow"/>
          <w:lang w:val="es-ES"/>
        </w:rPr>
      </w:pPr>
      <w:r w:rsidRPr="005C5CCB">
        <w:rPr>
          <w:rStyle w:val="Refdenotaalpie"/>
          <w:rFonts w:ascii="Arial Narrow" w:hAnsi="Arial Narrow"/>
        </w:rPr>
        <w:footnoteRef/>
      </w:r>
      <w:r w:rsidRPr="005C5CCB">
        <w:rPr>
          <w:rFonts w:ascii="Arial Narrow" w:hAnsi="Arial Narrow"/>
        </w:rPr>
        <w:t xml:space="preserve"> Criterio que ha sustentado este Tribunal en diversos asuntos, entre ellos: TEEM-JDC-043/2017, TEEM-JDC-188/2018, TEEM-JDC-307/2021 y TEEM-JDC-185/2024.</w:t>
      </w:r>
    </w:p>
  </w:footnote>
  <w:footnote w:id="34">
    <w:p w14:paraId="28F1CA09" w14:textId="1D7870A6" w:rsidR="00684E45" w:rsidRPr="00FB3D6F" w:rsidRDefault="00684E45" w:rsidP="00684E45">
      <w:pPr>
        <w:pBdr>
          <w:top w:val="nil"/>
          <w:left w:val="nil"/>
          <w:bottom w:val="nil"/>
          <w:right w:val="nil"/>
          <w:between w:val="nil"/>
        </w:pBdr>
        <w:spacing w:after="0"/>
        <w:jc w:val="both"/>
        <w:rPr>
          <w:rFonts w:ascii="Arial" w:hAnsi="Arial" w:cs="Arial"/>
          <w:color w:val="000000"/>
          <w:sz w:val="20"/>
          <w:szCs w:val="20"/>
        </w:rPr>
      </w:pPr>
      <w:r w:rsidRPr="005C5CCB">
        <w:rPr>
          <w:rFonts w:ascii="Arial Narrow" w:hAnsi="Arial Narrow" w:cs="Arial"/>
          <w:sz w:val="20"/>
          <w:szCs w:val="20"/>
          <w:vertAlign w:val="superscript"/>
        </w:rPr>
        <w:footnoteRef/>
      </w:r>
      <w:r w:rsidRPr="005C5CCB">
        <w:rPr>
          <w:rFonts w:ascii="Arial Narrow" w:hAnsi="Arial Narrow" w:cs="Arial"/>
          <w:color w:val="000000"/>
          <w:sz w:val="20"/>
          <w:szCs w:val="20"/>
        </w:rPr>
        <w:t xml:space="preserve"> Foja</w:t>
      </w:r>
      <w:r w:rsidR="00B21745" w:rsidRPr="005C5CCB">
        <w:rPr>
          <w:rFonts w:ascii="Arial Narrow" w:hAnsi="Arial Narrow" w:cs="Arial"/>
          <w:color w:val="000000"/>
          <w:sz w:val="20"/>
          <w:szCs w:val="20"/>
        </w:rPr>
        <w:t xml:space="preserve"> 9.</w:t>
      </w:r>
    </w:p>
  </w:footnote>
  <w:footnote w:id="35">
    <w:p w14:paraId="6F338E7D" w14:textId="5184E27F" w:rsidR="000B6F4D" w:rsidRPr="007F27B3" w:rsidRDefault="000B6F4D" w:rsidP="0016217F">
      <w:pPr>
        <w:pStyle w:val="Textonotapie"/>
        <w:jc w:val="both"/>
        <w:rPr>
          <w:rFonts w:ascii="Arial Narrow" w:hAnsi="Arial Narrow"/>
        </w:rPr>
      </w:pPr>
      <w:r w:rsidRPr="006D1424">
        <w:rPr>
          <w:rStyle w:val="Refdenotaalpie"/>
          <w:rFonts w:ascii="Arial Narrow" w:hAnsi="Arial Narrow"/>
        </w:rPr>
        <w:footnoteRef/>
      </w:r>
      <w:r w:rsidRPr="006D1424">
        <w:rPr>
          <w:rFonts w:ascii="Arial Narrow" w:hAnsi="Arial Narrow"/>
        </w:rPr>
        <w:t xml:space="preserve"> </w:t>
      </w:r>
      <w:r w:rsidR="0016217F" w:rsidRPr="0016217F">
        <w:rPr>
          <w:rFonts w:ascii="Arial Narrow" w:hAnsi="Arial Narrow"/>
        </w:rPr>
        <w:t xml:space="preserve">El Presupuesto de Egresos </w:t>
      </w:r>
      <w:r w:rsidR="007F27B3">
        <w:rPr>
          <w:rFonts w:ascii="Arial Narrow" w:hAnsi="Arial Narrow"/>
        </w:rPr>
        <w:t>es un</w:t>
      </w:r>
      <w:r w:rsidR="0016217F" w:rsidRPr="0016217F">
        <w:rPr>
          <w:rFonts w:ascii="Arial Narrow" w:hAnsi="Arial Narrow"/>
        </w:rPr>
        <w:t xml:space="preserve"> documento público a</w:t>
      </w:r>
      <w:r w:rsidR="007F27B3">
        <w:rPr>
          <w:rFonts w:ascii="Arial Narrow" w:hAnsi="Arial Narrow"/>
        </w:rPr>
        <w:t>l cual</w:t>
      </w:r>
      <w:r w:rsidR="0016217F" w:rsidRPr="0016217F">
        <w:rPr>
          <w:rFonts w:ascii="Arial Narrow" w:hAnsi="Arial Narrow"/>
        </w:rPr>
        <w:t>, est</w:t>
      </w:r>
      <w:r w:rsidR="007F27B3">
        <w:rPr>
          <w:rFonts w:ascii="Arial Narrow" w:hAnsi="Arial Narrow"/>
        </w:rPr>
        <w:t>e Tribunal</w:t>
      </w:r>
      <w:r w:rsidR="0016217F" w:rsidRPr="0016217F">
        <w:rPr>
          <w:rFonts w:ascii="Arial Narrow" w:hAnsi="Arial Narrow"/>
        </w:rPr>
        <w:t xml:space="preserve"> otorga valor probatorio pleno, </w:t>
      </w:r>
      <w:r w:rsidR="007F27B3">
        <w:rPr>
          <w:rFonts w:ascii="Arial Narrow" w:hAnsi="Arial Narrow"/>
        </w:rPr>
        <w:t xml:space="preserve">en </w:t>
      </w:r>
      <w:r w:rsidR="007F27B3" w:rsidRPr="007F27B3">
        <w:rPr>
          <w:rFonts w:ascii="Arial Narrow" w:hAnsi="Arial Narrow"/>
        </w:rPr>
        <w:t>términos de los artículos 16 fracción I, 17 fracciones II</w:t>
      </w:r>
      <w:r w:rsidR="005C5CCB">
        <w:rPr>
          <w:rFonts w:ascii="Arial Narrow" w:hAnsi="Arial Narrow"/>
        </w:rPr>
        <w:t xml:space="preserve"> </w:t>
      </w:r>
      <w:r w:rsidR="007F27B3" w:rsidRPr="007F27B3">
        <w:rPr>
          <w:rFonts w:ascii="Arial Narrow" w:hAnsi="Arial Narrow"/>
        </w:rPr>
        <w:t>y IV, y 22</w:t>
      </w:r>
      <w:r w:rsidR="00F77EF4">
        <w:rPr>
          <w:rFonts w:ascii="Arial Narrow" w:hAnsi="Arial Narrow"/>
        </w:rPr>
        <w:t xml:space="preserve">, </w:t>
      </w:r>
      <w:r w:rsidR="007F27B3" w:rsidRPr="007F27B3">
        <w:rPr>
          <w:rFonts w:ascii="Arial Narrow" w:hAnsi="Arial Narrow"/>
        </w:rPr>
        <w:t>fracción II</w:t>
      </w:r>
      <w:r w:rsidR="00F77EF4">
        <w:rPr>
          <w:rFonts w:ascii="Arial Narrow" w:hAnsi="Arial Narrow"/>
        </w:rPr>
        <w:t>,</w:t>
      </w:r>
      <w:r w:rsidR="007F27B3" w:rsidRPr="007F27B3">
        <w:rPr>
          <w:rFonts w:ascii="Arial Narrow" w:hAnsi="Arial Narrow"/>
        </w:rPr>
        <w:t xml:space="preserve"> de la </w:t>
      </w:r>
      <w:r w:rsidR="007F27B3" w:rsidRPr="005C5CCB">
        <w:rPr>
          <w:rFonts w:ascii="Arial Narrow" w:hAnsi="Arial Narrow"/>
          <w:i/>
          <w:iCs/>
        </w:rPr>
        <w:t>Ley de Justicia Electoral.</w:t>
      </w:r>
    </w:p>
  </w:footnote>
  <w:footnote w:id="36">
    <w:p w14:paraId="3405A59E" w14:textId="77777777" w:rsidR="00A36AF1" w:rsidRPr="00C710B6" w:rsidRDefault="00A36AF1" w:rsidP="00A36AF1">
      <w:pPr>
        <w:pStyle w:val="Textonotapie"/>
        <w:jc w:val="both"/>
        <w:rPr>
          <w:rFonts w:ascii="Arial Narrow" w:hAnsi="Arial Narrow"/>
          <w:lang w:val="es-ES"/>
        </w:rPr>
      </w:pPr>
      <w:r w:rsidRPr="00C710B6">
        <w:rPr>
          <w:rStyle w:val="Refdenotaalpie"/>
          <w:rFonts w:ascii="Arial Narrow" w:hAnsi="Arial Narrow"/>
        </w:rPr>
        <w:footnoteRef/>
      </w:r>
      <w:r w:rsidRPr="00C710B6">
        <w:rPr>
          <w:rFonts w:ascii="Arial Narrow" w:hAnsi="Arial Narrow"/>
        </w:rPr>
        <w:t xml:space="preserve"> Como se establece en la jurisprudencia P./J. 37/2003, de rubro: </w:t>
      </w:r>
      <w:r w:rsidRPr="000141B8">
        <w:rPr>
          <w:rFonts w:ascii="Arial Narrow" w:hAnsi="Arial Narrow"/>
          <w:b/>
          <w:bCs/>
        </w:rPr>
        <w:t xml:space="preserve">MUNÍCIPES. LA LEGISLATURA ESTATAL CARECE DE FACULTADES PARA APROBAR SUS REMUNERACIONES (ARTÍCULO 115, FRACCIÓN IV, DE LA </w:t>
      </w:r>
      <w:r w:rsidRPr="005C5CCB">
        <w:rPr>
          <w:rFonts w:ascii="Arial Narrow" w:hAnsi="Arial Narrow"/>
          <w:b/>
          <w:bCs/>
          <w:i/>
          <w:iCs/>
        </w:rPr>
        <w:t>CONSTITUCIÓN FEDERAL</w:t>
      </w:r>
      <w:r w:rsidRPr="000141B8">
        <w:rPr>
          <w:rFonts w:ascii="Arial Narrow" w:hAnsi="Arial Narrow"/>
          <w:b/>
          <w:bCs/>
        </w:rPr>
        <w:t>, ADICIONADO POR DECRETO PUBLICADO EN EL DIARIO OFICIAL DE LA FEDERACIÓN EL 23 DE DICIEMBRE DE 1999)</w:t>
      </w:r>
      <w:r w:rsidRPr="00C710B6">
        <w:rPr>
          <w:rFonts w:ascii="Arial Narrow" w:hAnsi="Arial Narrow"/>
        </w:rPr>
        <w:t>, consultable en: Semanario Judicial de la Federación y su Gaceta, Novena Época, Pleno, tomo XVIII, agosto de 2003, página 1373</w:t>
      </w:r>
      <w:r>
        <w:rPr>
          <w:rFonts w:ascii="Arial Narrow" w:hAnsi="Arial Narrow"/>
        </w:rPr>
        <w:t>.</w:t>
      </w:r>
    </w:p>
  </w:footnote>
  <w:footnote w:id="37">
    <w:p w14:paraId="79441A3B" w14:textId="001139DC" w:rsidR="000A4264" w:rsidRPr="00A82B21" w:rsidRDefault="000A4264" w:rsidP="00A82B21">
      <w:pPr>
        <w:pStyle w:val="Textonotapie"/>
        <w:jc w:val="both"/>
        <w:rPr>
          <w:rFonts w:ascii="Arial Narrow" w:hAnsi="Arial Narrow" w:cstheme="majorHAnsi"/>
        </w:rPr>
      </w:pPr>
      <w:r w:rsidRPr="00A82B21">
        <w:rPr>
          <w:rStyle w:val="Refdenotaalpie"/>
          <w:rFonts w:ascii="Arial Narrow" w:eastAsiaTheme="majorEastAsia" w:hAnsi="Arial Narrow" w:cstheme="majorHAnsi"/>
        </w:rPr>
        <w:footnoteRef/>
      </w:r>
      <w:r w:rsidRPr="00A82B21">
        <w:rPr>
          <w:rFonts w:ascii="Arial Narrow" w:hAnsi="Arial Narrow" w:cstheme="majorHAnsi"/>
        </w:rPr>
        <w:t xml:space="preserve"> Foja</w:t>
      </w:r>
      <w:r w:rsidR="00EC4A3E" w:rsidRPr="00A82B21">
        <w:rPr>
          <w:rFonts w:ascii="Arial Narrow" w:hAnsi="Arial Narrow" w:cstheme="majorHAnsi"/>
        </w:rPr>
        <w:t xml:space="preserve"> 89</w:t>
      </w:r>
      <w:r w:rsidRPr="00A82B21">
        <w:rPr>
          <w:rFonts w:ascii="Arial Narrow" w:hAnsi="Arial Narrow" w:cstheme="majorHAnsi"/>
        </w:rPr>
        <w:t>.</w:t>
      </w:r>
    </w:p>
  </w:footnote>
  <w:footnote w:id="38">
    <w:p w14:paraId="4B930F3F" w14:textId="77777777" w:rsidR="00C72E16" w:rsidRPr="00A82B21" w:rsidRDefault="00C72E16" w:rsidP="00A82B21">
      <w:pPr>
        <w:pStyle w:val="Textonotapie"/>
        <w:jc w:val="both"/>
        <w:rPr>
          <w:rFonts w:ascii="Arial Narrow" w:hAnsi="Arial Narrow" w:cstheme="majorHAnsi"/>
          <w:sz w:val="18"/>
          <w:szCs w:val="18"/>
        </w:rPr>
      </w:pPr>
      <w:r w:rsidRPr="00A82B21">
        <w:rPr>
          <w:rStyle w:val="Refdenotaalpie"/>
          <w:rFonts w:ascii="Arial Narrow" w:eastAsiaTheme="majorEastAsia" w:hAnsi="Arial Narrow" w:cstheme="majorHAnsi"/>
        </w:rPr>
        <w:footnoteRef/>
      </w:r>
      <w:r w:rsidRPr="00A82B21">
        <w:rPr>
          <w:rFonts w:ascii="Arial Narrow" w:hAnsi="Arial Narrow" w:cstheme="majorHAnsi"/>
        </w:rPr>
        <w:t xml:space="preserve"> Foja 39.</w:t>
      </w:r>
    </w:p>
  </w:footnote>
  <w:footnote w:id="39">
    <w:p w14:paraId="1D93E770" w14:textId="34718588" w:rsidR="000D534A" w:rsidRPr="000D534A" w:rsidRDefault="000D534A" w:rsidP="00A82B21">
      <w:pPr>
        <w:pStyle w:val="Textonotapie"/>
        <w:jc w:val="both"/>
        <w:rPr>
          <w:lang w:val="es-ES"/>
        </w:rPr>
      </w:pPr>
      <w:r w:rsidRPr="00A82B21">
        <w:rPr>
          <w:rStyle w:val="Refdenotaalpie"/>
          <w:rFonts w:ascii="Arial Narrow" w:hAnsi="Arial Narrow"/>
        </w:rPr>
        <w:footnoteRef/>
      </w:r>
      <w:r w:rsidRPr="00A82B21">
        <w:rPr>
          <w:rFonts w:ascii="Arial Narrow" w:hAnsi="Arial Narrow"/>
        </w:rPr>
        <w:t xml:space="preserve"> </w:t>
      </w:r>
      <w:r w:rsidR="00CE6BEC">
        <w:rPr>
          <w:rFonts w:ascii="Arial Narrow" w:hAnsi="Arial Narrow"/>
        </w:rPr>
        <w:t xml:space="preserve">Reconocimiento realizado </w:t>
      </w:r>
      <w:r w:rsidR="00A82B21" w:rsidRPr="00A82B21">
        <w:rPr>
          <w:rFonts w:ascii="Arial Narrow" w:hAnsi="Arial Narrow"/>
        </w:rPr>
        <w:t>en escrito de fecha veinticinco de marzo; visible a foja 161.</w:t>
      </w:r>
    </w:p>
  </w:footnote>
  <w:footnote w:id="40">
    <w:p w14:paraId="3C706582" w14:textId="77777777" w:rsidR="003D573B" w:rsidRPr="00F960E8" w:rsidRDefault="003D573B" w:rsidP="003D573B">
      <w:pPr>
        <w:pStyle w:val="Textonotapie"/>
        <w:jc w:val="both"/>
        <w:rPr>
          <w:rFonts w:ascii="Arial Narrow" w:hAnsi="Arial Narrow"/>
        </w:rPr>
      </w:pPr>
      <w:r w:rsidRPr="00F960E8">
        <w:rPr>
          <w:rStyle w:val="Refdenotaalpie"/>
          <w:rFonts w:ascii="Arial Narrow" w:hAnsi="Arial Narrow"/>
        </w:rPr>
        <w:footnoteRef/>
      </w:r>
      <w:r w:rsidRPr="00F960E8">
        <w:rPr>
          <w:rFonts w:ascii="Arial Narrow" w:hAnsi="Arial Narrow"/>
        </w:rPr>
        <w:t xml:space="preserve"> </w:t>
      </w:r>
      <w:r w:rsidRPr="004737DA">
        <w:rPr>
          <w:rFonts w:ascii="Arial Narrow" w:hAnsi="Arial Narrow"/>
          <w:b/>
          <w:bCs/>
        </w:rPr>
        <w:t>ARTICULO 25</w:t>
      </w:r>
      <w:r w:rsidRPr="004737DA">
        <w:rPr>
          <w:rFonts w:ascii="Arial Narrow" w:hAnsi="Arial Narrow"/>
        </w:rPr>
        <w:t>. Los trabajadores tendrán derecho a una prima vacacional no menor</w:t>
      </w:r>
      <w:r>
        <w:rPr>
          <w:rFonts w:ascii="Arial Narrow" w:hAnsi="Arial Narrow"/>
        </w:rPr>
        <w:t xml:space="preserve"> </w:t>
      </w:r>
      <w:r w:rsidRPr="004737DA">
        <w:rPr>
          <w:rFonts w:ascii="Arial Narrow" w:hAnsi="Arial Narrow"/>
        </w:rPr>
        <w:t>del 25% sobre los salarios que le correspondan durante el período de vacaciones</w:t>
      </w:r>
      <w:r>
        <w:rPr>
          <w:rFonts w:ascii="Arial Narrow" w:hAnsi="Arial Narrow"/>
        </w:rPr>
        <w:t>.</w:t>
      </w:r>
    </w:p>
  </w:footnote>
  <w:footnote w:id="41">
    <w:p w14:paraId="6BD435E1" w14:textId="2A1745E1" w:rsidR="00F26ECF" w:rsidRPr="007B20E5" w:rsidRDefault="00F26ECF" w:rsidP="007B20E5">
      <w:pPr>
        <w:pStyle w:val="Textonotapie"/>
        <w:jc w:val="both"/>
        <w:rPr>
          <w:rFonts w:ascii="Arial Narrow" w:hAnsi="Arial Narrow"/>
          <w:lang w:val="es-ES"/>
        </w:rPr>
      </w:pPr>
      <w:r w:rsidRPr="007B20E5">
        <w:rPr>
          <w:rStyle w:val="Refdenotaalpie"/>
          <w:rFonts w:ascii="Arial Narrow" w:hAnsi="Arial Narrow"/>
        </w:rPr>
        <w:footnoteRef/>
      </w:r>
      <w:r w:rsidRPr="007B20E5">
        <w:rPr>
          <w:rFonts w:ascii="Arial Narrow" w:hAnsi="Arial Narrow"/>
        </w:rPr>
        <w:t xml:space="preserve"> </w:t>
      </w:r>
      <w:r w:rsidRPr="007B20E5">
        <w:rPr>
          <w:rFonts w:ascii="Arial Narrow" w:hAnsi="Arial Narrow"/>
          <w:lang w:val="es-ES"/>
        </w:rPr>
        <w:t xml:space="preserve">Cantidad que concuerda </w:t>
      </w:r>
      <w:r w:rsidR="0048504C" w:rsidRPr="007B20E5">
        <w:rPr>
          <w:rFonts w:ascii="Arial Narrow" w:hAnsi="Arial Narrow"/>
          <w:lang w:val="es-ES"/>
        </w:rPr>
        <w:t>con</w:t>
      </w:r>
      <w:r w:rsidRPr="007B20E5">
        <w:rPr>
          <w:rFonts w:ascii="Arial Narrow" w:hAnsi="Arial Narrow"/>
          <w:lang w:val="es-ES"/>
        </w:rPr>
        <w:t xml:space="preserve"> l</w:t>
      </w:r>
      <w:r w:rsidR="0048504C" w:rsidRPr="007B20E5">
        <w:rPr>
          <w:rFonts w:ascii="Arial Narrow" w:hAnsi="Arial Narrow"/>
          <w:lang w:val="es-ES"/>
        </w:rPr>
        <w:t>o</w:t>
      </w:r>
      <w:r w:rsidRPr="007B20E5">
        <w:rPr>
          <w:rFonts w:ascii="Arial Narrow" w:hAnsi="Arial Narrow"/>
          <w:lang w:val="es-ES"/>
        </w:rPr>
        <w:t xml:space="preserve"> cuantificad</w:t>
      </w:r>
      <w:r w:rsidR="0048504C" w:rsidRPr="007B20E5">
        <w:rPr>
          <w:rFonts w:ascii="Arial Narrow" w:hAnsi="Arial Narrow"/>
          <w:lang w:val="es-ES"/>
        </w:rPr>
        <w:t>o</w:t>
      </w:r>
      <w:r w:rsidRPr="007B20E5">
        <w:rPr>
          <w:rFonts w:ascii="Arial Narrow" w:hAnsi="Arial Narrow"/>
          <w:lang w:val="es-ES"/>
        </w:rPr>
        <w:t xml:space="preserve"> por la </w:t>
      </w:r>
      <w:r w:rsidRPr="007B20E5">
        <w:rPr>
          <w:rFonts w:ascii="Arial Narrow" w:hAnsi="Arial Narrow"/>
          <w:i/>
          <w:iCs/>
          <w:lang w:val="es-ES"/>
        </w:rPr>
        <w:t>actora</w:t>
      </w:r>
      <w:r w:rsidRPr="007B20E5">
        <w:rPr>
          <w:rFonts w:ascii="Arial Narrow" w:hAnsi="Arial Narrow"/>
          <w:lang w:val="es-ES"/>
        </w:rPr>
        <w:t xml:space="preserve"> en su escrito de fecha treinta y uno de marzo, visible a fojas 168 y 169.</w:t>
      </w:r>
    </w:p>
  </w:footnote>
  <w:footnote w:id="42">
    <w:p w14:paraId="364A2CC2" w14:textId="28C4515C" w:rsidR="007B20E5" w:rsidRPr="007B20E5" w:rsidRDefault="007B20E5" w:rsidP="007B20E5">
      <w:pPr>
        <w:pStyle w:val="Textonotapie"/>
        <w:jc w:val="both"/>
        <w:rPr>
          <w:rFonts w:ascii="Arial Narrow" w:hAnsi="Arial Narrow"/>
          <w:lang w:val="es-ES"/>
        </w:rPr>
      </w:pPr>
      <w:r w:rsidRPr="007B20E5">
        <w:rPr>
          <w:rStyle w:val="Refdenotaalpie"/>
          <w:rFonts w:ascii="Arial Narrow" w:hAnsi="Arial Narrow"/>
        </w:rPr>
        <w:footnoteRef/>
      </w:r>
      <w:r w:rsidRPr="007B20E5">
        <w:rPr>
          <w:rFonts w:ascii="Arial Narrow" w:hAnsi="Arial Narrow"/>
        </w:rPr>
        <w:t xml:space="preserve"> De rubro: </w:t>
      </w:r>
      <w:r w:rsidRPr="007B20E5">
        <w:rPr>
          <w:rFonts w:ascii="Arial Narrow" w:hAnsi="Arial Narrow"/>
          <w:b/>
          <w:bCs/>
        </w:rPr>
        <w:t>JUICIO PARA LA PROTECCIÓN DE LOS DERECHOS POLÍTICO-ELECTORALES DEL CIUDADANO. ES UNA VÍA INDEPENDIENTE O SIMULTÁNEA AL PROCEDIMIENTO ESPECIAL SANCIONADOR PARA IMPUGNAR ACTOS O RESOLUCIONES EN CONTEXTOS DE VIOLENCIA POLÍTICA EN RAZÓN DE GÉNERO</w:t>
      </w:r>
      <w:r>
        <w:rPr>
          <w:rFonts w:ascii="Arial Narrow" w:hAnsi="Arial Narrow"/>
        </w:rPr>
        <w:t>.</w:t>
      </w:r>
    </w:p>
  </w:footnote>
  <w:footnote w:id="43">
    <w:p w14:paraId="75836F1E" w14:textId="1FFBD45D" w:rsidR="00102D96" w:rsidRPr="00102D96" w:rsidRDefault="00102D96">
      <w:pPr>
        <w:pStyle w:val="Textonotapie"/>
        <w:rPr>
          <w:lang w:val="es-MX"/>
        </w:rPr>
      </w:pPr>
      <w:r>
        <w:rPr>
          <w:rStyle w:val="Refdenotaalpie"/>
        </w:rPr>
        <w:footnoteRef/>
      </w:r>
      <w:r>
        <w:t xml:space="preserve"> </w:t>
      </w:r>
      <w:r w:rsidRPr="00102D96">
        <w:rPr>
          <w:rFonts w:ascii="Arial Narrow" w:hAnsi="Arial Narrow"/>
        </w:rPr>
        <w:t>Artículos 20 Bis y 20, XII y XVI.</w:t>
      </w:r>
    </w:p>
  </w:footnote>
  <w:footnote w:id="44">
    <w:p w14:paraId="69528B61" w14:textId="7A1B80B7" w:rsidR="00102D96" w:rsidRPr="00102D96" w:rsidRDefault="00102D96" w:rsidP="00102D96">
      <w:pPr>
        <w:pStyle w:val="Textonotapie"/>
        <w:jc w:val="both"/>
        <w:rPr>
          <w:b/>
          <w:bCs/>
          <w:lang w:val="es-MX"/>
        </w:rPr>
      </w:pPr>
      <w:r>
        <w:rPr>
          <w:rStyle w:val="Refdenotaalpie"/>
        </w:rPr>
        <w:footnoteRef/>
      </w:r>
      <w:r>
        <w:t xml:space="preserve"> </w:t>
      </w:r>
      <w:r w:rsidRPr="00102D96">
        <w:rPr>
          <w:rFonts w:ascii="Arial Narrow" w:hAnsi="Arial Narrow"/>
        </w:rPr>
        <w:t xml:space="preserve">Jurisprudencia 21/2018, de rubro: </w:t>
      </w:r>
      <w:r w:rsidRPr="00102D96">
        <w:rPr>
          <w:rFonts w:ascii="Arial Narrow" w:hAnsi="Arial Narrow"/>
          <w:b/>
          <w:bCs/>
        </w:rPr>
        <w:t>VIOLENCIA POLÍTICA DE GÉNERO. ELEMENTOS QUE LA ACTUALIZAN EN EL DEBATE POLÍTICO.</w:t>
      </w:r>
    </w:p>
  </w:footnote>
  <w:footnote w:id="45">
    <w:p w14:paraId="21A51325" w14:textId="69C27408" w:rsidR="00102D96" w:rsidRPr="000A503D" w:rsidRDefault="00102D96" w:rsidP="0011405C">
      <w:pPr>
        <w:pStyle w:val="Textonotapie"/>
        <w:jc w:val="both"/>
        <w:rPr>
          <w:rFonts w:ascii="Arial Narrow" w:hAnsi="Arial Narrow"/>
          <w:b/>
          <w:bCs/>
          <w:lang w:val="es-MX"/>
        </w:rPr>
      </w:pPr>
      <w:r w:rsidRPr="000A503D">
        <w:rPr>
          <w:rStyle w:val="Refdenotaalpie"/>
          <w:rFonts w:ascii="Arial Narrow" w:hAnsi="Arial Narrow"/>
        </w:rPr>
        <w:footnoteRef/>
      </w:r>
      <w:r w:rsidRPr="000A503D">
        <w:rPr>
          <w:rFonts w:ascii="Arial Narrow" w:hAnsi="Arial Narrow"/>
        </w:rPr>
        <w:t xml:space="preserve"> Jurisprudencia 48/2016, intitulada: </w:t>
      </w:r>
      <w:r w:rsidRPr="000A503D">
        <w:rPr>
          <w:rFonts w:ascii="Arial Narrow" w:hAnsi="Arial Narrow"/>
          <w:b/>
          <w:bCs/>
        </w:rPr>
        <w:t>VIOLENCIA POLÍTICA POR RAZONES DE GÉNERO. LAS AUTORIDADES ELECTORALES ESTÁN OBLIGADAS A EVITAR LA AFECTACIÓN DE DERECHOS POLÍTICOS ELECTORALES.</w:t>
      </w:r>
    </w:p>
  </w:footnote>
  <w:footnote w:id="46">
    <w:p w14:paraId="53BCCCF9" w14:textId="14B04977" w:rsidR="0011405C" w:rsidRPr="000A503D" w:rsidRDefault="0011405C" w:rsidP="0011405C">
      <w:pPr>
        <w:pStyle w:val="Textonotapie"/>
        <w:jc w:val="both"/>
        <w:rPr>
          <w:rFonts w:ascii="Arial Narrow" w:hAnsi="Arial Narrow"/>
        </w:rPr>
      </w:pPr>
      <w:r w:rsidRPr="000A503D">
        <w:rPr>
          <w:rStyle w:val="Refdenotaalpie"/>
          <w:rFonts w:ascii="Arial Narrow" w:hAnsi="Arial Narrow"/>
        </w:rPr>
        <w:footnoteRef/>
      </w:r>
      <w:r w:rsidRPr="000A503D">
        <w:rPr>
          <w:rFonts w:ascii="Arial Narrow" w:hAnsi="Arial Narrow"/>
        </w:rPr>
        <w:t xml:space="preserve">  “</w:t>
      </w:r>
      <w:r w:rsidRPr="000A503D">
        <w:rPr>
          <w:rFonts w:ascii="Arial Narrow" w:hAnsi="Arial Narrow"/>
          <w:b/>
          <w:bCs/>
        </w:rPr>
        <w:t>Artículo 5.</w:t>
      </w:r>
      <w:r w:rsidRPr="000A503D">
        <w:rPr>
          <w:rFonts w:ascii="Arial Narrow" w:hAnsi="Arial Narrow"/>
        </w:rPr>
        <w:t xml:space="preserve"> Los Estados Parte tomarán todas las medidas apropiadas para:</w:t>
      </w:r>
    </w:p>
    <w:p w14:paraId="0D1061CC" w14:textId="77777777" w:rsidR="0011405C" w:rsidRPr="000A503D" w:rsidRDefault="0011405C" w:rsidP="0011405C">
      <w:pPr>
        <w:pStyle w:val="Textonotapie"/>
        <w:jc w:val="both"/>
        <w:rPr>
          <w:rFonts w:ascii="Arial Narrow" w:hAnsi="Arial Narrow"/>
        </w:rPr>
      </w:pPr>
      <w:r w:rsidRPr="000A503D">
        <w:rPr>
          <w:rFonts w:ascii="Arial Narrow" w:hAnsi="Arial Narrow"/>
        </w:rPr>
        <w:t>a) Modificar los patrones socioculturales de conducta de hombres y mujeres, con miras a alcanzar la eliminación de los prejuicios y las prácticas consuetudinarias y de cualquier otra índole que estén basados en la idea de la inferioridad o superioridad de cualquiera de los sexos o en funciones estereotipadas de hombres y mujeres;</w:t>
      </w:r>
    </w:p>
    <w:p w14:paraId="6DEFDFBF" w14:textId="488493D2" w:rsidR="0011405C" w:rsidRPr="0011405C" w:rsidRDefault="0011405C" w:rsidP="0011405C">
      <w:pPr>
        <w:pStyle w:val="Textonotapie"/>
        <w:jc w:val="both"/>
        <w:rPr>
          <w:lang w:val="es-MX"/>
        </w:rPr>
      </w:pPr>
      <w:r w:rsidRPr="0011405C">
        <w:rPr>
          <w:rFonts w:ascii="Arial Narrow" w:hAnsi="Arial Narrow"/>
        </w:rPr>
        <w:t>…”</w:t>
      </w:r>
    </w:p>
  </w:footnote>
  <w:footnote w:id="47">
    <w:p w14:paraId="7D8D6DB5" w14:textId="3500DAE8" w:rsidR="00D75C52" w:rsidRPr="00D75C52" w:rsidRDefault="00D75C52" w:rsidP="00D75C52">
      <w:pPr>
        <w:pStyle w:val="Textonotapie"/>
        <w:jc w:val="both"/>
        <w:rPr>
          <w:rFonts w:ascii="Arial Narrow" w:hAnsi="Arial Narrow"/>
          <w:lang w:val="es-ES"/>
        </w:rPr>
      </w:pPr>
      <w:r w:rsidRPr="00D75C52">
        <w:rPr>
          <w:rStyle w:val="Refdenotaalpie"/>
          <w:rFonts w:ascii="Arial Narrow" w:hAnsi="Arial Narrow"/>
        </w:rPr>
        <w:footnoteRef/>
      </w:r>
      <w:r w:rsidRPr="00D75C52">
        <w:rPr>
          <w:rFonts w:ascii="Arial Narrow" w:hAnsi="Arial Narrow"/>
        </w:rPr>
        <w:t xml:space="preserve"> Ver el caso Ríos (</w:t>
      </w:r>
      <w:r w:rsidR="000A503D">
        <w:rPr>
          <w:rFonts w:ascii="Arial Narrow" w:hAnsi="Arial Narrow"/>
        </w:rPr>
        <w:t>párrafos</w:t>
      </w:r>
      <w:r w:rsidRPr="00D75C52">
        <w:rPr>
          <w:rFonts w:ascii="Arial Narrow" w:hAnsi="Arial Narrow"/>
        </w:rPr>
        <w:t xml:space="preserve"> 279 </w:t>
      </w:r>
      <w:r w:rsidR="00B4430B">
        <w:rPr>
          <w:rFonts w:ascii="Arial Narrow" w:hAnsi="Arial Narrow"/>
        </w:rPr>
        <w:t>y</w:t>
      </w:r>
      <w:r w:rsidRPr="00D75C52">
        <w:rPr>
          <w:rFonts w:ascii="Arial Narrow" w:hAnsi="Arial Narrow"/>
        </w:rPr>
        <w:t xml:space="preserve"> 280) y Perozo párrafos 295 y 296 ambos contra Venezuela.</w:t>
      </w:r>
    </w:p>
  </w:footnote>
  <w:footnote w:id="48">
    <w:p w14:paraId="640CE181" w14:textId="692ECDDC" w:rsidR="00AA3150" w:rsidRPr="007100BD" w:rsidRDefault="00AA3150" w:rsidP="007100BD">
      <w:pPr>
        <w:pStyle w:val="Textonotapie"/>
        <w:jc w:val="both"/>
        <w:rPr>
          <w:rFonts w:ascii="Arial Narrow" w:hAnsi="Arial Narrow"/>
          <w:lang w:val="es-ES"/>
        </w:rPr>
      </w:pPr>
      <w:r w:rsidRPr="007100BD">
        <w:rPr>
          <w:rStyle w:val="Refdenotaalpie"/>
          <w:rFonts w:ascii="Arial Narrow" w:hAnsi="Arial Narrow"/>
        </w:rPr>
        <w:footnoteRef/>
      </w:r>
      <w:r w:rsidRPr="007100BD">
        <w:rPr>
          <w:rFonts w:ascii="Arial Narrow" w:hAnsi="Arial Narrow"/>
        </w:rPr>
        <w:t xml:space="preserve"> </w:t>
      </w:r>
      <w:r w:rsidR="00926A94">
        <w:rPr>
          <w:rFonts w:ascii="Arial Narrow" w:hAnsi="Arial Narrow"/>
          <w:lang w:val="es-ES"/>
        </w:rPr>
        <w:t xml:space="preserve">En los expedientes: </w:t>
      </w:r>
      <w:r w:rsidRPr="007100BD">
        <w:rPr>
          <w:rFonts w:ascii="Arial Narrow" w:hAnsi="Arial Narrow"/>
          <w:lang w:val="es-ES"/>
        </w:rPr>
        <w:t>ST-JDC-213/2025</w:t>
      </w:r>
      <w:r w:rsidR="00926A94">
        <w:rPr>
          <w:rFonts w:ascii="Arial Narrow" w:hAnsi="Arial Narrow"/>
          <w:lang w:val="es-ES"/>
        </w:rPr>
        <w:t xml:space="preserve">, </w:t>
      </w:r>
      <w:r w:rsidR="00926A94" w:rsidRPr="00926A94">
        <w:rPr>
          <w:rFonts w:ascii="Arial Narrow" w:hAnsi="Arial Narrow"/>
          <w:lang w:val="es-ES"/>
        </w:rPr>
        <w:t>ST-JDC-100/2024 y ST-JDC-39/2022</w:t>
      </w:r>
      <w:r w:rsidR="001D1B59">
        <w:rPr>
          <w:rFonts w:ascii="Arial Narrow" w:hAnsi="Arial Narrow"/>
          <w:lang w:val="es-ES"/>
        </w:rPr>
        <w:t>.</w:t>
      </w:r>
    </w:p>
  </w:footnote>
  <w:footnote w:id="49">
    <w:p w14:paraId="5A8124AF" w14:textId="439C67AF" w:rsidR="00AA3150" w:rsidRPr="00AA3150" w:rsidRDefault="00AA3150" w:rsidP="007100BD">
      <w:pPr>
        <w:pStyle w:val="Textonotapie"/>
        <w:jc w:val="both"/>
        <w:rPr>
          <w:lang w:val="es-ES"/>
        </w:rPr>
      </w:pPr>
      <w:r w:rsidRPr="007100BD">
        <w:rPr>
          <w:rStyle w:val="Refdenotaalpie"/>
          <w:rFonts w:ascii="Arial Narrow" w:hAnsi="Arial Narrow"/>
        </w:rPr>
        <w:footnoteRef/>
      </w:r>
      <w:r w:rsidRPr="007100BD">
        <w:rPr>
          <w:rFonts w:ascii="Arial Narrow" w:hAnsi="Arial Narrow"/>
        </w:rPr>
        <w:t xml:space="preserve"> Como se estableció en el SUP-REC-61/2020</w:t>
      </w:r>
      <w:r w:rsidR="001D1B59">
        <w:rPr>
          <w:rFonts w:ascii="Arial Narrow" w:hAnsi="Arial Narrow"/>
        </w:rPr>
        <w:t>.</w:t>
      </w:r>
    </w:p>
  </w:footnote>
  <w:footnote w:id="50">
    <w:p w14:paraId="5031B7ED" w14:textId="59A449A4" w:rsidR="00926A94" w:rsidRPr="00926A94" w:rsidRDefault="00926A94" w:rsidP="00926A94">
      <w:pPr>
        <w:pStyle w:val="Textonotapie"/>
        <w:jc w:val="both"/>
        <w:rPr>
          <w:rFonts w:ascii="Arial Narrow" w:hAnsi="Arial Narrow"/>
          <w:lang w:val="es-ES"/>
        </w:rPr>
      </w:pPr>
      <w:r w:rsidRPr="00926A94">
        <w:rPr>
          <w:rStyle w:val="Refdenotaalpie"/>
          <w:rFonts w:ascii="Arial Narrow" w:hAnsi="Arial Narrow"/>
        </w:rPr>
        <w:footnoteRef/>
      </w:r>
      <w:r w:rsidRPr="00926A94">
        <w:rPr>
          <w:rFonts w:ascii="Arial Narrow" w:hAnsi="Arial Narrow"/>
        </w:rPr>
        <w:t xml:space="preserve"> </w:t>
      </w:r>
      <w:r w:rsidRPr="00926A94">
        <w:rPr>
          <w:rFonts w:ascii="Arial Narrow" w:hAnsi="Arial Narrow"/>
          <w:lang w:val="es-ES"/>
        </w:rPr>
        <w:t xml:space="preserve">En el expediente identificado con clave </w:t>
      </w:r>
      <w:r w:rsidRPr="00926A94">
        <w:rPr>
          <w:rFonts w:ascii="Arial Narrow" w:hAnsi="Arial Narrow"/>
        </w:rPr>
        <w:t>SUP-REC-61/2020.</w:t>
      </w:r>
    </w:p>
  </w:footnote>
  <w:footnote w:id="51">
    <w:p w14:paraId="034FD776" w14:textId="77777777" w:rsidR="003B0018" w:rsidRPr="005C5CCB" w:rsidRDefault="003B0018" w:rsidP="00926A94">
      <w:pPr>
        <w:pStyle w:val="Textonotapie"/>
        <w:jc w:val="both"/>
        <w:rPr>
          <w:rFonts w:ascii="Arial Narrow" w:hAnsi="Arial Narrow"/>
          <w:lang w:val="es-ES"/>
        </w:rPr>
      </w:pPr>
      <w:r w:rsidRPr="00926A94">
        <w:rPr>
          <w:rStyle w:val="Refdenotaalpie"/>
          <w:rFonts w:ascii="Arial Narrow" w:hAnsi="Arial Narrow"/>
        </w:rPr>
        <w:footnoteRef/>
      </w:r>
      <w:r w:rsidRPr="00926A94">
        <w:rPr>
          <w:rFonts w:ascii="Arial Narrow" w:hAnsi="Arial Narrow"/>
        </w:rPr>
        <w:t xml:space="preserve"> En términos de lo dispuesto en el artículo 64, de la </w:t>
      </w:r>
      <w:r w:rsidRPr="00926A94">
        <w:rPr>
          <w:rFonts w:ascii="Arial Narrow" w:hAnsi="Arial Narrow"/>
          <w:i/>
          <w:iCs/>
        </w:rPr>
        <w:t>Ley Orgánica Municipal.</w:t>
      </w:r>
    </w:p>
  </w:footnote>
  <w:footnote w:id="52">
    <w:p w14:paraId="5145C3AD" w14:textId="3A933626" w:rsidR="00694BBC" w:rsidRPr="00694BBC" w:rsidRDefault="00694BBC" w:rsidP="00694BBC">
      <w:pPr>
        <w:pStyle w:val="Textonotapie"/>
        <w:jc w:val="both"/>
        <w:rPr>
          <w:lang w:val="es-ES"/>
        </w:rPr>
      </w:pPr>
      <w:r w:rsidRPr="005C5CCB">
        <w:rPr>
          <w:rStyle w:val="Refdenotaalpie"/>
          <w:rFonts w:ascii="Arial Narrow" w:hAnsi="Arial Narrow"/>
        </w:rPr>
        <w:footnoteRef/>
      </w:r>
      <w:r w:rsidRPr="005C5CCB">
        <w:rPr>
          <w:rFonts w:ascii="Arial Narrow" w:hAnsi="Arial Narrow"/>
        </w:rPr>
        <w:t xml:space="preserve"> Lo que se considera un plazo razonable, </w:t>
      </w:r>
      <w:r w:rsidR="005B6DCA" w:rsidRPr="005C5CCB">
        <w:rPr>
          <w:rFonts w:ascii="Arial Narrow" w:hAnsi="Arial Narrow"/>
        </w:rPr>
        <w:t>a fin de que las autoridades responsables realicen los trámites administrativos necesarios para el pago correspondiente</w:t>
      </w:r>
      <w:r w:rsidRPr="005C5CCB">
        <w:rPr>
          <w:rFonts w:ascii="Arial Narrow" w:hAnsi="Arial Narrow"/>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A26ED" w14:textId="2B31A85D" w:rsidR="00464E84" w:rsidRDefault="00464E84">
    <w:pPr>
      <w:pStyle w:val="Normal0"/>
      <w:jc w:val="right"/>
      <w:rPr>
        <w:rFonts w:ascii="Arial" w:eastAsia="Arial" w:hAnsi="Arial" w:cs="Arial"/>
        <w:sz w:val="20"/>
        <w:szCs w:val="20"/>
      </w:rPr>
    </w:pPr>
  </w:p>
  <w:p w14:paraId="23C427D1" w14:textId="2B14B441" w:rsidR="00464E84" w:rsidRDefault="0096407B">
    <w:pPr>
      <w:pStyle w:val="Normal0"/>
      <w:jc w:val="right"/>
      <w:rPr>
        <w:rFonts w:ascii="Arial" w:eastAsia="Arial" w:hAnsi="Arial" w:cs="Arial"/>
        <w:sz w:val="20"/>
        <w:szCs w:val="20"/>
      </w:rPr>
    </w:pPr>
    <w:r>
      <w:rPr>
        <w:noProof/>
        <w:lang w:val="en-US" w:eastAsia="en-US"/>
      </w:rPr>
      <w:drawing>
        <wp:anchor distT="0" distB="0" distL="114300" distR="114300" simplePos="0" relativeHeight="251658240" behindDoc="0" locked="0" layoutInCell="1" hidden="0" allowOverlap="1" wp14:anchorId="49648256" wp14:editId="5453EB7E">
          <wp:simplePos x="0" y="0"/>
          <wp:positionH relativeFrom="margin">
            <wp:align>left</wp:align>
          </wp:positionH>
          <wp:positionV relativeFrom="margin">
            <wp:posOffset>-1027707</wp:posOffset>
          </wp:positionV>
          <wp:extent cx="1704975" cy="552450"/>
          <wp:effectExtent l="0" t="0" r="9525" b="0"/>
          <wp:wrapSquare wrapText="bothSides" distT="0" distB="0" distL="114300" distR="114300"/>
          <wp:docPr id="2110408796" name="image1.png" descr="Imagen que contiene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Imagen que contiene Texto&#10;&#10;Descripción generada automáticamente"/>
                  <pic:cNvPicPr preferRelativeResize="0"/>
                </pic:nvPicPr>
                <pic:blipFill>
                  <a:blip r:embed="rId1"/>
                  <a:srcRect l="5020" t="13239" r="5120" b="9972"/>
                  <a:stretch>
                    <a:fillRect/>
                  </a:stretch>
                </pic:blipFill>
                <pic:spPr>
                  <a:xfrm>
                    <a:off x="0" y="0"/>
                    <a:ext cx="1704975" cy="552450"/>
                  </a:xfrm>
                  <a:prstGeom prst="rect">
                    <a:avLst/>
                  </a:prstGeom>
                  <a:ln/>
                </pic:spPr>
              </pic:pic>
            </a:graphicData>
          </a:graphic>
        </wp:anchor>
      </w:drawing>
    </w:r>
  </w:p>
  <w:p w14:paraId="37384EF9" w14:textId="77777777" w:rsidR="00464E84" w:rsidRDefault="00464E84">
    <w:pPr>
      <w:pStyle w:val="Normal0"/>
      <w:jc w:val="right"/>
      <w:rPr>
        <w:rFonts w:ascii="Arial Narrow" w:eastAsia="Arial Narrow" w:hAnsi="Arial Narrow" w:cs="Arial Narrow"/>
        <w:sz w:val="20"/>
        <w:szCs w:val="20"/>
      </w:rPr>
    </w:pPr>
  </w:p>
  <w:p w14:paraId="063A7C54" w14:textId="77777777" w:rsidR="00464E84" w:rsidRDefault="00464E84">
    <w:pPr>
      <w:pStyle w:val="Normal0"/>
      <w:tabs>
        <w:tab w:val="left" w:pos="1305"/>
        <w:tab w:val="right" w:pos="7705"/>
      </w:tabs>
      <w:rPr>
        <w:rFonts w:ascii="Arial Narrow" w:eastAsia="Arial Narrow" w:hAnsi="Arial Narrow" w:cs="Arial Narrow"/>
        <w:sz w:val="20"/>
        <w:szCs w:val="20"/>
      </w:rPr>
    </w:pPr>
  </w:p>
  <w:p w14:paraId="0CC05C24" w14:textId="701C5C53" w:rsidR="00464E84" w:rsidRDefault="00464E84">
    <w:pPr>
      <w:pStyle w:val="Normal0"/>
      <w:jc w:val="right"/>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TEEM-JDC-</w:t>
    </w:r>
    <w:r w:rsidR="0096407B">
      <w:rPr>
        <w:rFonts w:ascii="Arial Narrow" w:eastAsia="Arial Narrow" w:hAnsi="Arial Narrow" w:cs="Arial Narrow"/>
        <w:color w:val="000000"/>
        <w:sz w:val="20"/>
        <w:szCs w:val="20"/>
      </w:rPr>
      <w:t>006</w:t>
    </w:r>
    <w:r>
      <w:rPr>
        <w:rFonts w:ascii="Arial Narrow" w:eastAsia="Arial Narrow" w:hAnsi="Arial Narrow" w:cs="Arial Narrow"/>
        <w:color w:val="000000"/>
        <w:sz w:val="20"/>
        <w:szCs w:val="20"/>
      </w:rPr>
      <w:t>/202</w:t>
    </w:r>
    <w:r w:rsidR="0096407B">
      <w:rPr>
        <w:rFonts w:ascii="Arial Narrow" w:eastAsia="Arial Narrow" w:hAnsi="Arial Narrow" w:cs="Arial Narrow"/>
        <w:color w:val="000000"/>
        <w:sz w:val="20"/>
        <w:szCs w:val="20"/>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FCB33" w14:textId="77777777" w:rsidR="00464E84" w:rsidRDefault="00464E84">
    <w:pPr>
      <w:pStyle w:val="Normal0"/>
      <w:rPr>
        <w:b/>
        <w:sz w:val="20"/>
        <w:szCs w:val="20"/>
      </w:rPr>
    </w:pPr>
    <w:r>
      <w:rPr>
        <w:noProof/>
        <w:lang w:val="en-US" w:eastAsia="en-US"/>
      </w:rPr>
      <w:drawing>
        <wp:anchor distT="0" distB="0" distL="114300" distR="114300" simplePos="0" relativeHeight="251657216" behindDoc="0" locked="0" layoutInCell="1" hidden="0" allowOverlap="1" wp14:anchorId="63E8C129" wp14:editId="73473CB3">
          <wp:simplePos x="0" y="0"/>
          <wp:positionH relativeFrom="margin">
            <wp:posOffset>-311781</wp:posOffset>
          </wp:positionH>
          <wp:positionV relativeFrom="margin">
            <wp:posOffset>-976626</wp:posOffset>
          </wp:positionV>
          <wp:extent cx="1897380" cy="719455"/>
          <wp:effectExtent l="0" t="0" r="0" b="0"/>
          <wp:wrapSquare wrapText="bothSides" distT="0" distB="0" distL="114300" distR="114300"/>
          <wp:docPr id="2110408795" name="image1.png" descr="Imagen que contiene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Imagen que contiene Texto&#10;&#10;Descripción generada automáticamente"/>
                  <pic:cNvPicPr preferRelativeResize="0"/>
                </pic:nvPicPr>
                <pic:blipFill>
                  <a:blip r:embed="rId1"/>
                  <a:srcRect/>
                  <a:stretch>
                    <a:fillRect/>
                  </a:stretch>
                </pic:blipFill>
                <pic:spPr>
                  <a:xfrm>
                    <a:off x="0" y="0"/>
                    <a:ext cx="1897380" cy="719455"/>
                  </a:xfrm>
                  <a:prstGeom prst="rect">
                    <a:avLst/>
                  </a:prstGeom>
                  <a:ln/>
                </pic:spPr>
              </pic:pic>
            </a:graphicData>
          </a:graphic>
        </wp:anchor>
      </w:drawing>
    </w:r>
  </w:p>
  <w:p w14:paraId="4AE31AE6" w14:textId="77777777" w:rsidR="00464E84" w:rsidRDefault="00464E84">
    <w:pPr>
      <w:pStyle w:val="Normal0"/>
      <w:rPr>
        <w:b/>
        <w:sz w:val="20"/>
        <w:szCs w:val="20"/>
      </w:rPr>
    </w:pPr>
  </w:p>
  <w:p w14:paraId="058BCC50" w14:textId="77777777" w:rsidR="00464E84" w:rsidRDefault="00464E84">
    <w:pPr>
      <w:pStyle w:val="Normal0"/>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33B5"/>
    <w:multiLevelType w:val="hybridMultilevel"/>
    <w:tmpl w:val="C220BF94"/>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048F102D"/>
    <w:multiLevelType w:val="hybridMultilevel"/>
    <w:tmpl w:val="F754E19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2A04AD"/>
    <w:multiLevelType w:val="hybridMultilevel"/>
    <w:tmpl w:val="02E67C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F62468"/>
    <w:multiLevelType w:val="hybridMultilevel"/>
    <w:tmpl w:val="2FC05A6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B6F2D4C"/>
    <w:multiLevelType w:val="hybridMultilevel"/>
    <w:tmpl w:val="CDDAAFA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E37527"/>
    <w:multiLevelType w:val="hybridMultilevel"/>
    <w:tmpl w:val="F580E7FE"/>
    <w:lvl w:ilvl="0" w:tplc="CE28849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11D14C5"/>
    <w:multiLevelType w:val="hybridMultilevel"/>
    <w:tmpl w:val="E22A10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9F6043F"/>
    <w:multiLevelType w:val="hybridMultilevel"/>
    <w:tmpl w:val="378096B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E3273F0"/>
    <w:multiLevelType w:val="hybridMultilevel"/>
    <w:tmpl w:val="41B8A3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76698C"/>
    <w:multiLevelType w:val="hybridMultilevel"/>
    <w:tmpl w:val="E084AF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0274B9E"/>
    <w:multiLevelType w:val="hybridMultilevel"/>
    <w:tmpl w:val="55F8638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27D08C0"/>
    <w:multiLevelType w:val="hybridMultilevel"/>
    <w:tmpl w:val="A4B8B094"/>
    <w:lvl w:ilvl="0" w:tplc="CE28849A">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41400C8"/>
    <w:multiLevelType w:val="hybridMultilevel"/>
    <w:tmpl w:val="4B102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D8945EA"/>
    <w:multiLevelType w:val="hybridMultilevel"/>
    <w:tmpl w:val="D9343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2E030F0"/>
    <w:multiLevelType w:val="hybridMultilevel"/>
    <w:tmpl w:val="60D8D44E"/>
    <w:lvl w:ilvl="0" w:tplc="A62A0896">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3621145"/>
    <w:multiLevelType w:val="hybridMultilevel"/>
    <w:tmpl w:val="B6B83A84"/>
    <w:lvl w:ilvl="0" w:tplc="080A0019">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4685319"/>
    <w:multiLevelType w:val="hybridMultilevel"/>
    <w:tmpl w:val="CDDAAFA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EB33E4C"/>
    <w:multiLevelType w:val="hybridMultilevel"/>
    <w:tmpl w:val="4E8EF04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20A71C6"/>
    <w:multiLevelType w:val="hybridMultilevel"/>
    <w:tmpl w:val="05DE7E5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2D30DC2"/>
    <w:multiLevelType w:val="hybridMultilevel"/>
    <w:tmpl w:val="6C06BF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2ED575E"/>
    <w:multiLevelType w:val="hybridMultilevel"/>
    <w:tmpl w:val="F09C19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D843482"/>
    <w:multiLevelType w:val="hybridMultilevel"/>
    <w:tmpl w:val="592672D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773A36E5"/>
    <w:multiLevelType w:val="hybridMultilevel"/>
    <w:tmpl w:val="19263D0A"/>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78E65AA"/>
    <w:multiLevelType w:val="hybridMultilevel"/>
    <w:tmpl w:val="CD4A39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924281A"/>
    <w:multiLevelType w:val="hybridMultilevel"/>
    <w:tmpl w:val="4E081AC2"/>
    <w:lvl w:ilvl="0" w:tplc="04C6979A">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44162989">
    <w:abstractNumId w:val="6"/>
  </w:num>
  <w:num w:numId="2" w16cid:durableId="1419787749">
    <w:abstractNumId w:val="12"/>
  </w:num>
  <w:num w:numId="3" w16cid:durableId="1649549491">
    <w:abstractNumId w:val="20"/>
  </w:num>
  <w:num w:numId="4" w16cid:durableId="954215334">
    <w:abstractNumId w:val="9"/>
  </w:num>
  <w:num w:numId="5" w16cid:durableId="310139893">
    <w:abstractNumId w:val="24"/>
  </w:num>
  <w:num w:numId="6" w16cid:durableId="1505902638">
    <w:abstractNumId w:val="0"/>
  </w:num>
  <w:num w:numId="7" w16cid:durableId="101731218">
    <w:abstractNumId w:val="21"/>
  </w:num>
  <w:num w:numId="8" w16cid:durableId="1984581438">
    <w:abstractNumId w:val="19"/>
  </w:num>
  <w:num w:numId="9" w16cid:durableId="1665695124">
    <w:abstractNumId w:val="18"/>
  </w:num>
  <w:num w:numId="10" w16cid:durableId="727454097">
    <w:abstractNumId w:val="4"/>
  </w:num>
  <w:num w:numId="11" w16cid:durableId="1138104414">
    <w:abstractNumId w:val="14"/>
  </w:num>
  <w:num w:numId="12" w16cid:durableId="884559871">
    <w:abstractNumId w:val="11"/>
  </w:num>
  <w:num w:numId="13" w16cid:durableId="2109539596">
    <w:abstractNumId w:val="22"/>
  </w:num>
  <w:num w:numId="14" w16cid:durableId="427623385">
    <w:abstractNumId w:val="16"/>
  </w:num>
  <w:num w:numId="15" w16cid:durableId="1174416043">
    <w:abstractNumId w:val="17"/>
  </w:num>
  <w:num w:numId="16" w16cid:durableId="221139997">
    <w:abstractNumId w:val="15"/>
  </w:num>
  <w:num w:numId="17" w16cid:durableId="458842875">
    <w:abstractNumId w:val="8"/>
  </w:num>
  <w:num w:numId="18" w16cid:durableId="1602444639">
    <w:abstractNumId w:val="1"/>
  </w:num>
  <w:num w:numId="19" w16cid:durableId="1231496861">
    <w:abstractNumId w:val="10"/>
  </w:num>
  <w:num w:numId="20" w16cid:durableId="110243823">
    <w:abstractNumId w:val="2"/>
  </w:num>
  <w:num w:numId="21" w16cid:durableId="896278418">
    <w:abstractNumId w:val="13"/>
  </w:num>
  <w:num w:numId="22" w16cid:durableId="1912546092">
    <w:abstractNumId w:val="7"/>
  </w:num>
  <w:num w:numId="23" w16cid:durableId="1521819790">
    <w:abstractNumId w:val="3"/>
  </w:num>
  <w:num w:numId="24" w16cid:durableId="2060325047">
    <w:abstractNumId w:val="23"/>
  </w:num>
  <w:num w:numId="25" w16cid:durableId="7444910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E84"/>
    <w:rsid w:val="00001368"/>
    <w:rsid w:val="000028A8"/>
    <w:rsid w:val="0000425A"/>
    <w:rsid w:val="00011952"/>
    <w:rsid w:val="000126E2"/>
    <w:rsid w:val="00012A7F"/>
    <w:rsid w:val="000141B8"/>
    <w:rsid w:val="000176EB"/>
    <w:rsid w:val="00022655"/>
    <w:rsid w:val="00024C2C"/>
    <w:rsid w:val="00030A85"/>
    <w:rsid w:val="000330BB"/>
    <w:rsid w:val="00034B66"/>
    <w:rsid w:val="00035DD0"/>
    <w:rsid w:val="00037A70"/>
    <w:rsid w:val="00044905"/>
    <w:rsid w:val="000471A2"/>
    <w:rsid w:val="00052BB1"/>
    <w:rsid w:val="000631D5"/>
    <w:rsid w:val="000721ED"/>
    <w:rsid w:val="00074E9D"/>
    <w:rsid w:val="00084857"/>
    <w:rsid w:val="0008612A"/>
    <w:rsid w:val="00091581"/>
    <w:rsid w:val="000957A8"/>
    <w:rsid w:val="00095F82"/>
    <w:rsid w:val="000A1E86"/>
    <w:rsid w:val="000A4264"/>
    <w:rsid w:val="000A503D"/>
    <w:rsid w:val="000A679C"/>
    <w:rsid w:val="000B00F3"/>
    <w:rsid w:val="000B07D1"/>
    <w:rsid w:val="000B33CD"/>
    <w:rsid w:val="000B6F4D"/>
    <w:rsid w:val="000C1D7D"/>
    <w:rsid w:val="000C6868"/>
    <w:rsid w:val="000C6C64"/>
    <w:rsid w:val="000D2506"/>
    <w:rsid w:val="000D534A"/>
    <w:rsid w:val="000E6EA8"/>
    <w:rsid w:val="000F105D"/>
    <w:rsid w:val="000F6833"/>
    <w:rsid w:val="00102D96"/>
    <w:rsid w:val="00105B8D"/>
    <w:rsid w:val="00107DC2"/>
    <w:rsid w:val="00111520"/>
    <w:rsid w:val="0011405C"/>
    <w:rsid w:val="00117EE5"/>
    <w:rsid w:val="0012003D"/>
    <w:rsid w:val="00137042"/>
    <w:rsid w:val="001428DD"/>
    <w:rsid w:val="001576C7"/>
    <w:rsid w:val="00161811"/>
    <w:rsid w:val="0016217F"/>
    <w:rsid w:val="001649C8"/>
    <w:rsid w:val="001675BE"/>
    <w:rsid w:val="0018069B"/>
    <w:rsid w:val="00183BBA"/>
    <w:rsid w:val="00184B21"/>
    <w:rsid w:val="00192B01"/>
    <w:rsid w:val="001A34E8"/>
    <w:rsid w:val="001C425D"/>
    <w:rsid w:val="001C4ACD"/>
    <w:rsid w:val="001C5482"/>
    <w:rsid w:val="001D1B59"/>
    <w:rsid w:val="001D4D95"/>
    <w:rsid w:val="001E43BE"/>
    <w:rsid w:val="001E4864"/>
    <w:rsid w:val="001E6B51"/>
    <w:rsid w:val="00200B90"/>
    <w:rsid w:val="0020491F"/>
    <w:rsid w:val="00213FF7"/>
    <w:rsid w:val="00215AB2"/>
    <w:rsid w:val="00220642"/>
    <w:rsid w:val="002221A8"/>
    <w:rsid w:val="00224339"/>
    <w:rsid w:val="002255CE"/>
    <w:rsid w:val="00225F19"/>
    <w:rsid w:val="002266E1"/>
    <w:rsid w:val="00231864"/>
    <w:rsid w:val="002346FA"/>
    <w:rsid w:val="00242265"/>
    <w:rsid w:val="00243444"/>
    <w:rsid w:val="00243A23"/>
    <w:rsid w:val="00244BEB"/>
    <w:rsid w:val="00247515"/>
    <w:rsid w:val="00256404"/>
    <w:rsid w:val="00267AD6"/>
    <w:rsid w:val="0027313E"/>
    <w:rsid w:val="00275486"/>
    <w:rsid w:val="00293196"/>
    <w:rsid w:val="002A1E44"/>
    <w:rsid w:val="002A68D0"/>
    <w:rsid w:val="002A73CF"/>
    <w:rsid w:val="002C02E7"/>
    <w:rsid w:val="002C0E54"/>
    <w:rsid w:val="002C373C"/>
    <w:rsid w:val="002D1B72"/>
    <w:rsid w:val="003051BE"/>
    <w:rsid w:val="00310042"/>
    <w:rsid w:val="003101AB"/>
    <w:rsid w:val="0031281A"/>
    <w:rsid w:val="00315C1E"/>
    <w:rsid w:val="003202CD"/>
    <w:rsid w:val="0032132D"/>
    <w:rsid w:val="00323660"/>
    <w:rsid w:val="00325B4C"/>
    <w:rsid w:val="00330C58"/>
    <w:rsid w:val="00332A08"/>
    <w:rsid w:val="0033515E"/>
    <w:rsid w:val="003357EB"/>
    <w:rsid w:val="00335BDB"/>
    <w:rsid w:val="00336F50"/>
    <w:rsid w:val="00337228"/>
    <w:rsid w:val="00343C74"/>
    <w:rsid w:val="00347B03"/>
    <w:rsid w:val="00350A7F"/>
    <w:rsid w:val="0037026E"/>
    <w:rsid w:val="003725FA"/>
    <w:rsid w:val="00380A04"/>
    <w:rsid w:val="003821A8"/>
    <w:rsid w:val="00392B13"/>
    <w:rsid w:val="003B0018"/>
    <w:rsid w:val="003B6D25"/>
    <w:rsid w:val="003D03B5"/>
    <w:rsid w:val="003D573B"/>
    <w:rsid w:val="003E1D5F"/>
    <w:rsid w:val="003E2081"/>
    <w:rsid w:val="003E20EE"/>
    <w:rsid w:val="003E3C7A"/>
    <w:rsid w:val="00402BA3"/>
    <w:rsid w:val="004034D8"/>
    <w:rsid w:val="00404500"/>
    <w:rsid w:val="00405F5A"/>
    <w:rsid w:val="00407F99"/>
    <w:rsid w:val="00411838"/>
    <w:rsid w:val="00412520"/>
    <w:rsid w:val="004127C8"/>
    <w:rsid w:val="00412C75"/>
    <w:rsid w:val="004139C3"/>
    <w:rsid w:val="00414B10"/>
    <w:rsid w:val="00416A71"/>
    <w:rsid w:val="004212C9"/>
    <w:rsid w:val="00421F31"/>
    <w:rsid w:val="004264D9"/>
    <w:rsid w:val="00432A67"/>
    <w:rsid w:val="00434F79"/>
    <w:rsid w:val="004404A2"/>
    <w:rsid w:val="00445113"/>
    <w:rsid w:val="004465CA"/>
    <w:rsid w:val="00464E84"/>
    <w:rsid w:val="0047156A"/>
    <w:rsid w:val="004737DA"/>
    <w:rsid w:val="004748E1"/>
    <w:rsid w:val="00484FAF"/>
    <w:rsid w:val="0048504C"/>
    <w:rsid w:val="0048742E"/>
    <w:rsid w:val="00493A26"/>
    <w:rsid w:val="004A64F7"/>
    <w:rsid w:val="004A7B36"/>
    <w:rsid w:val="004A7E51"/>
    <w:rsid w:val="004C42AE"/>
    <w:rsid w:val="004C6949"/>
    <w:rsid w:val="004C7D69"/>
    <w:rsid w:val="004E0AFE"/>
    <w:rsid w:val="004E1AC4"/>
    <w:rsid w:val="004E27B4"/>
    <w:rsid w:val="004E3709"/>
    <w:rsid w:val="004F0BA8"/>
    <w:rsid w:val="004F1EB4"/>
    <w:rsid w:val="004F682B"/>
    <w:rsid w:val="00510B49"/>
    <w:rsid w:val="00513A4E"/>
    <w:rsid w:val="00515DDB"/>
    <w:rsid w:val="00516959"/>
    <w:rsid w:val="00524AED"/>
    <w:rsid w:val="0052525E"/>
    <w:rsid w:val="00525676"/>
    <w:rsid w:val="00532163"/>
    <w:rsid w:val="00535323"/>
    <w:rsid w:val="00545237"/>
    <w:rsid w:val="00546E75"/>
    <w:rsid w:val="0054789C"/>
    <w:rsid w:val="005514B7"/>
    <w:rsid w:val="00562B56"/>
    <w:rsid w:val="005672B3"/>
    <w:rsid w:val="0057253B"/>
    <w:rsid w:val="0058013E"/>
    <w:rsid w:val="00585D5C"/>
    <w:rsid w:val="00592444"/>
    <w:rsid w:val="00595105"/>
    <w:rsid w:val="005A7385"/>
    <w:rsid w:val="005B259F"/>
    <w:rsid w:val="005B25EC"/>
    <w:rsid w:val="005B530E"/>
    <w:rsid w:val="005B56F1"/>
    <w:rsid w:val="005B6DCA"/>
    <w:rsid w:val="005C5CCB"/>
    <w:rsid w:val="005D0E6A"/>
    <w:rsid w:val="005E194D"/>
    <w:rsid w:val="005E1A8E"/>
    <w:rsid w:val="005E4247"/>
    <w:rsid w:val="005E70AC"/>
    <w:rsid w:val="005F4414"/>
    <w:rsid w:val="005F6A7A"/>
    <w:rsid w:val="005F78F6"/>
    <w:rsid w:val="005F7EAD"/>
    <w:rsid w:val="006228C7"/>
    <w:rsid w:val="0063197C"/>
    <w:rsid w:val="00636458"/>
    <w:rsid w:val="0064582D"/>
    <w:rsid w:val="00646ED2"/>
    <w:rsid w:val="00653D9A"/>
    <w:rsid w:val="00654CBD"/>
    <w:rsid w:val="006601E8"/>
    <w:rsid w:val="006610C4"/>
    <w:rsid w:val="0066205F"/>
    <w:rsid w:val="0066491C"/>
    <w:rsid w:val="00672A8E"/>
    <w:rsid w:val="00672C71"/>
    <w:rsid w:val="006739C9"/>
    <w:rsid w:val="006761AE"/>
    <w:rsid w:val="00684E45"/>
    <w:rsid w:val="006864CE"/>
    <w:rsid w:val="00694BBC"/>
    <w:rsid w:val="006B26E4"/>
    <w:rsid w:val="006C1861"/>
    <w:rsid w:val="006C3CE6"/>
    <w:rsid w:val="006D1424"/>
    <w:rsid w:val="006D4505"/>
    <w:rsid w:val="006D4A39"/>
    <w:rsid w:val="006D5AEA"/>
    <w:rsid w:val="006E0600"/>
    <w:rsid w:val="006E19D6"/>
    <w:rsid w:val="007100BD"/>
    <w:rsid w:val="00710B1B"/>
    <w:rsid w:val="00711FA7"/>
    <w:rsid w:val="007122BE"/>
    <w:rsid w:val="00713FCD"/>
    <w:rsid w:val="007143B1"/>
    <w:rsid w:val="00717C30"/>
    <w:rsid w:val="00722746"/>
    <w:rsid w:val="007253B1"/>
    <w:rsid w:val="007279C7"/>
    <w:rsid w:val="00732547"/>
    <w:rsid w:val="00736EBF"/>
    <w:rsid w:val="007403EC"/>
    <w:rsid w:val="00744485"/>
    <w:rsid w:val="0075499C"/>
    <w:rsid w:val="00764268"/>
    <w:rsid w:val="00765A59"/>
    <w:rsid w:val="00770DB5"/>
    <w:rsid w:val="00771AA7"/>
    <w:rsid w:val="00771E6A"/>
    <w:rsid w:val="00772C58"/>
    <w:rsid w:val="00775099"/>
    <w:rsid w:val="00776D55"/>
    <w:rsid w:val="00795C3A"/>
    <w:rsid w:val="007976D1"/>
    <w:rsid w:val="00797EBB"/>
    <w:rsid w:val="007A0CD3"/>
    <w:rsid w:val="007B0C13"/>
    <w:rsid w:val="007B1736"/>
    <w:rsid w:val="007B20E5"/>
    <w:rsid w:val="007B22E6"/>
    <w:rsid w:val="007B6F4E"/>
    <w:rsid w:val="007B7355"/>
    <w:rsid w:val="007C2C13"/>
    <w:rsid w:val="007C4A89"/>
    <w:rsid w:val="007D4205"/>
    <w:rsid w:val="007E31AC"/>
    <w:rsid w:val="007E4057"/>
    <w:rsid w:val="007E6932"/>
    <w:rsid w:val="007E7B3D"/>
    <w:rsid w:val="007F27B3"/>
    <w:rsid w:val="007F58BD"/>
    <w:rsid w:val="007F6859"/>
    <w:rsid w:val="00804858"/>
    <w:rsid w:val="00806BD7"/>
    <w:rsid w:val="0082080B"/>
    <w:rsid w:val="00821062"/>
    <w:rsid w:val="00822CBD"/>
    <w:rsid w:val="00826625"/>
    <w:rsid w:val="00831389"/>
    <w:rsid w:val="00831CD2"/>
    <w:rsid w:val="0083280F"/>
    <w:rsid w:val="00835598"/>
    <w:rsid w:val="00843A0E"/>
    <w:rsid w:val="008459B9"/>
    <w:rsid w:val="00855480"/>
    <w:rsid w:val="00863906"/>
    <w:rsid w:val="008736BE"/>
    <w:rsid w:val="00875427"/>
    <w:rsid w:val="0087588D"/>
    <w:rsid w:val="00881405"/>
    <w:rsid w:val="008824F6"/>
    <w:rsid w:val="00882BF8"/>
    <w:rsid w:val="008862A2"/>
    <w:rsid w:val="00892CD1"/>
    <w:rsid w:val="00894368"/>
    <w:rsid w:val="00896763"/>
    <w:rsid w:val="008A284E"/>
    <w:rsid w:val="008A3096"/>
    <w:rsid w:val="008A3B12"/>
    <w:rsid w:val="008A51A6"/>
    <w:rsid w:val="008A75B4"/>
    <w:rsid w:val="008C29B8"/>
    <w:rsid w:val="008C3C19"/>
    <w:rsid w:val="008D03B0"/>
    <w:rsid w:val="008D42EC"/>
    <w:rsid w:val="008E6E57"/>
    <w:rsid w:val="009013F3"/>
    <w:rsid w:val="00901C4F"/>
    <w:rsid w:val="00910789"/>
    <w:rsid w:val="009124D8"/>
    <w:rsid w:val="009165DF"/>
    <w:rsid w:val="00920221"/>
    <w:rsid w:val="00924D82"/>
    <w:rsid w:val="009257CF"/>
    <w:rsid w:val="00926A94"/>
    <w:rsid w:val="00944286"/>
    <w:rsid w:val="009450B3"/>
    <w:rsid w:val="00945DA3"/>
    <w:rsid w:val="00953F86"/>
    <w:rsid w:val="00956D8F"/>
    <w:rsid w:val="009615AF"/>
    <w:rsid w:val="0096407B"/>
    <w:rsid w:val="00967AE8"/>
    <w:rsid w:val="00974188"/>
    <w:rsid w:val="00974C9F"/>
    <w:rsid w:val="009823D4"/>
    <w:rsid w:val="00982BBD"/>
    <w:rsid w:val="009871CD"/>
    <w:rsid w:val="009964C3"/>
    <w:rsid w:val="009A7738"/>
    <w:rsid w:val="009A7855"/>
    <w:rsid w:val="009B34FE"/>
    <w:rsid w:val="009B60FB"/>
    <w:rsid w:val="009C52B5"/>
    <w:rsid w:val="009C65CF"/>
    <w:rsid w:val="009D7E1E"/>
    <w:rsid w:val="009E54CA"/>
    <w:rsid w:val="009F2CEB"/>
    <w:rsid w:val="00A00733"/>
    <w:rsid w:val="00A120EE"/>
    <w:rsid w:val="00A15EED"/>
    <w:rsid w:val="00A172DD"/>
    <w:rsid w:val="00A230FA"/>
    <w:rsid w:val="00A2526E"/>
    <w:rsid w:val="00A36AF1"/>
    <w:rsid w:val="00A40E63"/>
    <w:rsid w:val="00A42D21"/>
    <w:rsid w:val="00A43D46"/>
    <w:rsid w:val="00A530D5"/>
    <w:rsid w:val="00A5622E"/>
    <w:rsid w:val="00A63713"/>
    <w:rsid w:val="00A7135C"/>
    <w:rsid w:val="00A77463"/>
    <w:rsid w:val="00A77767"/>
    <w:rsid w:val="00A80225"/>
    <w:rsid w:val="00A82329"/>
    <w:rsid w:val="00A82372"/>
    <w:rsid w:val="00A82B21"/>
    <w:rsid w:val="00A86250"/>
    <w:rsid w:val="00A86449"/>
    <w:rsid w:val="00A91DFE"/>
    <w:rsid w:val="00A941DB"/>
    <w:rsid w:val="00A9609B"/>
    <w:rsid w:val="00A978D0"/>
    <w:rsid w:val="00AA3045"/>
    <w:rsid w:val="00AA3150"/>
    <w:rsid w:val="00AC11F9"/>
    <w:rsid w:val="00AC2AA3"/>
    <w:rsid w:val="00AC3A05"/>
    <w:rsid w:val="00AC4858"/>
    <w:rsid w:val="00AD1D71"/>
    <w:rsid w:val="00AD1FCF"/>
    <w:rsid w:val="00AD2C34"/>
    <w:rsid w:val="00AD3898"/>
    <w:rsid w:val="00AD4EB9"/>
    <w:rsid w:val="00AD59BD"/>
    <w:rsid w:val="00AD791B"/>
    <w:rsid w:val="00AE1FA2"/>
    <w:rsid w:val="00AE47C5"/>
    <w:rsid w:val="00AE5F30"/>
    <w:rsid w:val="00AF0242"/>
    <w:rsid w:val="00AF31DE"/>
    <w:rsid w:val="00AF42B1"/>
    <w:rsid w:val="00AF6735"/>
    <w:rsid w:val="00B14552"/>
    <w:rsid w:val="00B21745"/>
    <w:rsid w:val="00B31F56"/>
    <w:rsid w:val="00B37E8D"/>
    <w:rsid w:val="00B4430B"/>
    <w:rsid w:val="00B57E69"/>
    <w:rsid w:val="00B602D3"/>
    <w:rsid w:val="00B603CB"/>
    <w:rsid w:val="00B62F1A"/>
    <w:rsid w:val="00B63173"/>
    <w:rsid w:val="00B701A6"/>
    <w:rsid w:val="00B74758"/>
    <w:rsid w:val="00B74EF4"/>
    <w:rsid w:val="00B80270"/>
    <w:rsid w:val="00B8599B"/>
    <w:rsid w:val="00B90DA6"/>
    <w:rsid w:val="00BA469A"/>
    <w:rsid w:val="00BB020E"/>
    <w:rsid w:val="00BB0E30"/>
    <w:rsid w:val="00BB25A5"/>
    <w:rsid w:val="00BC52AA"/>
    <w:rsid w:val="00BC6639"/>
    <w:rsid w:val="00BD015A"/>
    <w:rsid w:val="00BD24AE"/>
    <w:rsid w:val="00BD37F4"/>
    <w:rsid w:val="00BD6071"/>
    <w:rsid w:val="00BE21BE"/>
    <w:rsid w:val="00BE241C"/>
    <w:rsid w:val="00BE7C6B"/>
    <w:rsid w:val="00BF4979"/>
    <w:rsid w:val="00BF4F29"/>
    <w:rsid w:val="00BF5649"/>
    <w:rsid w:val="00BF7FD1"/>
    <w:rsid w:val="00C0007C"/>
    <w:rsid w:val="00C0105B"/>
    <w:rsid w:val="00C016A0"/>
    <w:rsid w:val="00C045BE"/>
    <w:rsid w:val="00C0609C"/>
    <w:rsid w:val="00C14E63"/>
    <w:rsid w:val="00C17F5E"/>
    <w:rsid w:val="00C2015C"/>
    <w:rsid w:val="00C22FEC"/>
    <w:rsid w:val="00C23C2A"/>
    <w:rsid w:val="00C2471D"/>
    <w:rsid w:val="00C32575"/>
    <w:rsid w:val="00C40DE3"/>
    <w:rsid w:val="00C46311"/>
    <w:rsid w:val="00C470F6"/>
    <w:rsid w:val="00C50264"/>
    <w:rsid w:val="00C51757"/>
    <w:rsid w:val="00C51C07"/>
    <w:rsid w:val="00C5466A"/>
    <w:rsid w:val="00C64BC9"/>
    <w:rsid w:val="00C704C5"/>
    <w:rsid w:val="00C710B6"/>
    <w:rsid w:val="00C72E16"/>
    <w:rsid w:val="00C84C40"/>
    <w:rsid w:val="00C93C20"/>
    <w:rsid w:val="00C9572A"/>
    <w:rsid w:val="00C969C3"/>
    <w:rsid w:val="00C96A46"/>
    <w:rsid w:val="00CA038F"/>
    <w:rsid w:val="00CA3B87"/>
    <w:rsid w:val="00CA7F98"/>
    <w:rsid w:val="00CB0943"/>
    <w:rsid w:val="00CB2467"/>
    <w:rsid w:val="00CC6DC2"/>
    <w:rsid w:val="00CC73C7"/>
    <w:rsid w:val="00CD4E3A"/>
    <w:rsid w:val="00CE508D"/>
    <w:rsid w:val="00CE6BEC"/>
    <w:rsid w:val="00CE7137"/>
    <w:rsid w:val="00CE7E90"/>
    <w:rsid w:val="00CF3143"/>
    <w:rsid w:val="00CF63DF"/>
    <w:rsid w:val="00D00564"/>
    <w:rsid w:val="00D12646"/>
    <w:rsid w:val="00D145D2"/>
    <w:rsid w:val="00D1563B"/>
    <w:rsid w:val="00D274B9"/>
    <w:rsid w:val="00D343CD"/>
    <w:rsid w:val="00D45337"/>
    <w:rsid w:val="00D5177C"/>
    <w:rsid w:val="00D66155"/>
    <w:rsid w:val="00D67B54"/>
    <w:rsid w:val="00D7041B"/>
    <w:rsid w:val="00D735EE"/>
    <w:rsid w:val="00D73AE1"/>
    <w:rsid w:val="00D7580D"/>
    <w:rsid w:val="00D75C52"/>
    <w:rsid w:val="00D81017"/>
    <w:rsid w:val="00D9283F"/>
    <w:rsid w:val="00DA71A8"/>
    <w:rsid w:val="00DB2464"/>
    <w:rsid w:val="00DB2D6E"/>
    <w:rsid w:val="00DB39BC"/>
    <w:rsid w:val="00DC01AB"/>
    <w:rsid w:val="00DC29F6"/>
    <w:rsid w:val="00DC3664"/>
    <w:rsid w:val="00DD664F"/>
    <w:rsid w:val="00DE1C94"/>
    <w:rsid w:val="00DE3EEC"/>
    <w:rsid w:val="00DF08D2"/>
    <w:rsid w:val="00DF381B"/>
    <w:rsid w:val="00DF5216"/>
    <w:rsid w:val="00E01087"/>
    <w:rsid w:val="00E0138D"/>
    <w:rsid w:val="00E14C12"/>
    <w:rsid w:val="00E245E4"/>
    <w:rsid w:val="00E24969"/>
    <w:rsid w:val="00E37DBD"/>
    <w:rsid w:val="00E43304"/>
    <w:rsid w:val="00E4492B"/>
    <w:rsid w:val="00E52BBA"/>
    <w:rsid w:val="00E54EC8"/>
    <w:rsid w:val="00E64ED2"/>
    <w:rsid w:val="00E72861"/>
    <w:rsid w:val="00E87D19"/>
    <w:rsid w:val="00E90696"/>
    <w:rsid w:val="00E910E4"/>
    <w:rsid w:val="00E92194"/>
    <w:rsid w:val="00E96175"/>
    <w:rsid w:val="00EA0A8E"/>
    <w:rsid w:val="00EA2BB6"/>
    <w:rsid w:val="00EA667C"/>
    <w:rsid w:val="00EA67D0"/>
    <w:rsid w:val="00EB1DA6"/>
    <w:rsid w:val="00EC4A3E"/>
    <w:rsid w:val="00EC675C"/>
    <w:rsid w:val="00EC70BE"/>
    <w:rsid w:val="00EC7A28"/>
    <w:rsid w:val="00ED333E"/>
    <w:rsid w:val="00ED360D"/>
    <w:rsid w:val="00EE17F7"/>
    <w:rsid w:val="00EE38B5"/>
    <w:rsid w:val="00EE470F"/>
    <w:rsid w:val="00F00610"/>
    <w:rsid w:val="00F00685"/>
    <w:rsid w:val="00F05EBF"/>
    <w:rsid w:val="00F22DB3"/>
    <w:rsid w:val="00F26ECF"/>
    <w:rsid w:val="00F36523"/>
    <w:rsid w:val="00F41631"/>
    <w:rsid w:val="00F41EBD"/>
    <w:rsid w:val="00F42174"/>
    <w:rsid w:val="00F46855"/>
    <w:rsid w:val="00F472F8"/>
    <w:rsid w:val="00F5281F"/>
    <w:rsid w:val="00F53055"/>
    <w:rsid w:val="00F5354D"/>
    <w:rsid w:val="00F5374F"/>
    <w:rsid w:val="00F644CA"/>
    <w:rsid w:val="00F661EE"/>
    <w:rsid w:val="00F67EF1"/>
    <w:rsid w:val="00F75496"/>
    <w:rsid w:val="00F77EF4"/>
    <w:rsid w:val="00F80534"/>
    <w:rsid w:val="00F861A8"/>
    <w:rsid w:val="00F905E3"/>
    <w:rsid w:val="00F90A54"/>
    <w:rsid w:val="00F960E8"/>
    <w:rsid w:val="00FA40BD"/>
    <w:rsid w:val="00FA540F"/>
    <w:rsid w:val="00FA5755"/>
    <w:rsid w:val="00FB1657"/>
    <w:rsid w:val="00FC2CBB"/>
    <w:rsid w:val="00FC556E"/>
    <w:rsid w:val="00FC6EAC"/>
    <w:rsid w:val="00FC7A84"/>
    <w:rsid w:val="00FD49CF"/>
    <w:rsid w:val="00FE4765"/>
    <w:rsid w:val="00FE5747"/>
    <w:rsid w:val="00FF2289"/>
    <w:rsid w:val="0E62D612"/>
    <w:rsid w:val="47E4FDE5"/>
    <w:rsid w:val="5630F8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4C9DB"/>
  <w15:chartTrackingRefBased/>
  <w15:docId w15:val="{16E65734-0132-4F7E-985F-740965C0C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AD6"/>
    <w:pPr>
      <w:spacing w:line="259" w:lineRule="auto"/>
    </w:pPr>
    <w:rPr>
      <w:rFonts w:ascii="Calibri" w:eastAsia="Calibri" w:hAnsi="Calibri" w:cs="Calibri"/>
      <w:kern w:val="0"/>
      <w:sz w:val="22"/>
      <w:szCs w:val="22"/>
      <w:lang w:val="es" w:eastAsia="ja-JP"/>
      <w14:ligatures w14:val="none"/>
    </w:rPr>
  </w:style>
  <w:style w:type="paragraph" w:styleId="Ttulo1">
    <w:name w:val="heading 1"/>
    <w:basedOn w:val="Normal"/>
    <w:next w:val="Normal"/>
    <w:link w:val="Ttulo1Car"/>
    <w:uiPriority w:val="9"/>
    <w:qFormat/>
    <w:rsid w:val="00464E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4E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4E8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4E8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4E8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4E8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4E8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4E8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4E8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4E8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64E8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64E8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4E8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4E8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4E8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4E8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4E8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4E84"/>
    <w:rPr>
      <w:rFonts w:eastAsiaTheme="majorEastAsia" w:cstheme="majorBidi"/>
      <w:color w:val="272727" w:themeColor="text1" w:themeTint="D8"/>
    </w:rPr>
  </w:style>
  <w:style w:type="paragraph" w:styleId="Ttulo">
    <w:name w:val="Title"/>
    <w:basedOn w:val="Normal"/>
    <w:next w:val="Normal"/>
    <w:link w:val="TtuloCar"/>
    <w:uiPriority w:val="10"/>
    <w:qFormat/>
    <w:rsid w:val="00464E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4E8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4E8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4E8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4E84"/>
    <w:pPr>
      <w:spacing w:before="160"/>
      <w:jc w:val="center"/>
    </w:pPr>
    <w:rPr>
      <w:i/>
      <w:iCs/>
      <w:color w:val="404040" w:themeColor="text1" w:themeTint="BF"/>
    </w:rPr>
  </w:style>
  <w:style w:type="character" w:customStyle="1" w:styleId="CitaCar">
    <w:name w:val="Cita Car"/>
    <w:basedOn w:val="Fuentedeprrafopredeter"/>
    <w:link w:val="Cita"/>
    <w:uiPriority w:val="29"/>
    <w:rsid w:val="00464E84"/>
    <w:rPr>
      <w:i/>
      <w:iCs/>
      <w:color w:val="404040" w:themeColor="text1" w:themeTint="BF"/>
    </w:rPr>
  </w:style>
  <w:style w:type="paragraph" w:styleId="Prrafodelista">
    <w:name w:val="List Paragraph"/>
    <w:aliases w:val="CNBV Parrafo1,Párrafo de lista1,Parrafo 1,Lista multicolor - Énfasis 11,Cuadrícula media 1 - Énfasis 21,List Paragraph-Thesis,Listas,Lista vistosa - Énfasis 11,Cita texto,Footnote,List Paragraph2,List Paragraph1,Colorful List - Accent 1"/>
    <w:basedOn w:val="Normal"/>
    <w:link w:val="PrrafodelistaCar"/>
    <w:uiPriority w:val="34"/>
    <w:qFormat/>
    <w:rsid w:val="00464E84"/>
    <w:pPr>
      <w:ind w:left="720"/>
      <w:contextualSpacing/>
    </w:pPr>
  </w:style>
  <w:style w:type="character" w:styleId="nfasisintenso">
    <w:name w:val="Intense Emphasis"/>
    <w:basedOn w:val="Fuentedeprrafopredeter"/>
    <w:uiPriority w:val="21"/>
    <w:qFormat/>
    <w:rsid w:val="00464E84"/>
    <w:rPr>
      <w:i/>
      <w:iCs/>
      <w:color w:val="0F4761" w:themeColor="accent1" w:themeShade="BF"/>
    </w:rPr>
  </w:style>
  <w:style w:type="paragraph" w:styleId="Citadestacada">
    <w:name w:val="Intense Quote"/>
    <w:basedOn w:val="Normal"/>
    <w:next w:val="Normal"/>
    <w:link w:val="CitadestacadaCar"/>
    <w:uiPriority w:val="30"/>
    <w:qFormat/>
    <w:rsid w:val="00464E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4E84"/>
    <w:rPr>
      <w:i/>
      <w:iCs/>
      <w:color w:val="0F4761" w:themeColor="accent1" w:themeShade="BF"/>
    </w:rPr>
  </w:style>
  <w:style w:type="character" w:styleId="Referenciaintensa">
    <w:name w:val="Intense Reference"/>
    <w:basedOn w:val="Fuentedeprrafopredeter"/>
    <w:uiPriority w:val="32"/>
    <w:qFormat/>
    <w:rsid w:val="00464E84"/>
    <w:rPr>
      <w:b/>
      <w:bCs/>
      <w:smallCaps/>
      <w:color w:val="0F4761" w:themeColor="accent1" w:themeShade="BF"/>
      <w:spacing w:val="5"/>
    </w:rPr>
  </w:style>
  <w:style w:type="paragraph" w:customStyle="1" w:styleId="Normal0">
    <w:name w:val="Normal0"/>
    <w:qFormat/>
    <w:rsid w:val="00464E84"/>
    <w:pPr>
      <w:spacing w:line="259" w:lineRule="auto"/>
    </w:pPr>
    <w:rPr>
      <w:rFonts w:ascii="Calibri" w:eastAsia="Calibri" w:hAnsi="Calibri" w:cs="Calibri"/>
      <w:kern w:val="0"/>
      <w:sz w:val="22"/>
      <w:szCs w:val="22"/>
      <w:lang w:val="es" w:eastAsia="ja-JP"/>
      <w14:ligatures w14:val="none"/>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Ca1, Car, Car3,Car"/>
    <w:basedOn w:val="Normal0"/>
    <w:link w:val="TextonotapieCar"/>
    <w:uiPriority w:val="99"/>
    <w:unhideWhenUsed/>
    <w:qFormat/>
    <w:rsid w:val="00464E84"/>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qFormat/>
    <w:rsid w:val="00464E84"/>
    <w:rPr>
      <w:rFonts w:ascii="Times New Roman" w:eastAsia="Times New Roman" w:hAnsi="Times New Roman" w:cs="Times New Roman"/>
      <w:kern w:val="0"/>
      <w:sz w:val="20"/>
      <w:szCs w:val="20"/>
      <w:lang w:val="es" w:eastAsia="es-ES"/>
      <w14:ligatures w14:val="none"/>
    </w:rPr>
  </w:style>
  <w:style w:type="character" w:styleId="Refdenotaalpie">
    <w:name w:val="footnote reference"/>
    <w:aliases w:val="Texto de nota al pie,Footnotes refss,Appel note de bas de page,Ref. de nota al pie 2,Footnote number,referencia nota al pie,BVI fnr,f,4_G,16 Point,Superscript 6 Point,Texto nota al pie,Footnote Reference Char3,julio,Ref,ftref,juli,R"/>
    <w:basedOn w:val="Fuentedeprrafopredeter"/>
    <w:link w:val="4GChar"/>
    <w:uiPriority w:val="99"/>
    <w:unhideWhenUsed/>
    <w:qFormat/>
    <w:rsid w:val="00464E84"/>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0"/>
    <w:link w:val="Refdenotaalpie"/>
    <w:uiPriority w:val="99"/>
    <w:qFormat/>
    <w:rsid w:val="00464E84"/>
    <w:pPr>
      <w:spacing w:after="0" w:line="240" w:lineRule="auto"/>
      <w:jc w:val="both"/>
    </w:pPr>
    <w:rPr>
      <w:rFonts w:asciiTheme="minorHAnsi" w:eastAsiaTheme="minorHAnsi" w:hAnsiTheme="minorHAnsi" w:cstheme="minorBidi"/>
      <w:kern w:val="2"/>
      <w:sz w:val="24"/>
      <w:szCs w:val="24"/>
      <w:vertAlign w:val="superscript"/>
      <w:lang w:val="es-MX" w:eastAsia="en-US"/>
      <w14:ligatures w14:val="standardContextual"/>
    </w:rPr>
  </w:style>
  <w:style w:type="character" w:styleId="Hipervnculo">
    <w:name w:val="Hyperlink"/>
    <w:basedOn w:val="Fuentedeprrafopredeter"/>
    <w:uiPriority w:val="99"/>
    <w:unhideWhenUsed/>
    <w:rsid w:val="00464E84"/>
    <w:rPr>
      <w:color w:val="467886" w:themeColor="hyperlink"/>
      <w:u w:val="single"/>
    </w:rPr>
  </w:style>
  <w:style w:type="paragraph" w:styleId="TDC2">
    <w:name w:val="toc 2"/>
    <w:basedOn w:val="Normal0"/>
    <w:next w:val="Normal0"/>
    <w:autoRedefine/>
    <w:uiPriority w:val="39"/>
    <w:unhideWhenUsed/>
    <w:rsid w:val="00464E84"/>
    <w:pPr>
      <w:spacing w:after="100"/>
      <w:ind w:left="220"/>
    </w:pPr>
  </w:style>
  <w:style w:type="paragraph" w:styleId="TDC1">
    <w:name w:val="toc 1"/>
    <w:basedOn w:val="Normal0"/>
    <w:next w:val="Normal0"/>
    <w:autoRedefine/>
    <w:uiPriority w:val="39"/>
    <w:unhideWhenUsed/>
    <w:rsid w:val="00A77767"/>
    <w:pPr>
      <w:tabs>
        <w:tab w:val="right" w:leader="dot" w:pos="8828"/>
      </w:tabs>
      <w:spacing w:after="100"/>
    </w:pPr>
    <w:rPr>
      <w:rFonts w:ascii="Arial" w:eastAsia="Arial" w:hAnsi="Arial" w:cs="Arial"/>
      <w:b/>
      <w:bCs/>
      <w:noProof/>
      <w:sz w:val="20"/>
      <w:szCs w:val="20"/>
    </w:rPr>
  </w:style>
  <w:style w:type="paragraph" w:styleId="TDC3">
    <w:name w:val="toc 3"/>
    <w:basedOn w:val="Normal"/>
    <w:next w:val="Normal"/>
    <w:autoRedefine/>
    <w:uiPriority w:val="39"/>
    <w:unhideWhenUsed/>
    <w:rsid w:val="00464E84"/>
    <w:pPr>
      <w:spacing w:after="100"/>
      <w:ind w:left="440"/>
    </w:pPr>
  </w:style>
  <w:style w:type="paragraph" w:styleId="Encabezado">
    <w:name w:val="header"/>
    <w:basedOn w:val="Normal"/>
    <w:link w:val="EncabezadoCar"/>
    <w:uiPriority w:val="99"/>
    <w:unhideWhenUsed/>
    <w:rsid w:val="0096407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6407B"/>
    <w:rPr>
      <w:rFonts w:ascii="Calibri" w:eastAsia="Calibri" w:hAnsi="Calibri" w:cs="Calibri"/>
      <w:kern w:val="0"/>
      <w:sz w:val="22"/>
      <w:szCs w:val="22"/>
      <w:lang w:val="es" w:eastAsia="ja-JP"/>
      <w14:ligatures w14:val="none"/>
    </w:rPr>
  </w:style>
  <w:style w:type="paragraph" w:styleId="Piedepgina">
    <w:name w:val="footer"/>
    <w:basedOn w:val="Normal"/>
    <w:link w:val="PiedepginaCar"/>
    <w:uiPriority w:val="99"/>
    <w:unhideWhenUsed/>
    <w:rsid w:val="0096407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6407B"/>
    <w:rPr>
      <w:rFonts w:ascii="Calibri" w:eastAsia="Calibri" w:hAnsi="Calibri" w:cs="Calibri"/>
      <w:kern w:val="0"/>
      <w:sz w:val="22"/>
      <w:szCs w:val="22"/>
      <w:lang w:val="es" w:eastAsia="ja-JP"/>
      <w14:ligatures w14:val="none"/>
    </w:rPr>
  </w:style>
  <w:style w:type="character" w:customStyle="1" w:styleId="Mencinsinresolver1">
    <w:name w:val="Mención sin resolver1"/>
    <w:basedOn w:val="Fuentedeprrafopredeter"/>
    <w:uiPriority w:val="99"/>
    <w:semiHidden/>
    <w:unhideWhenUsed/>
    <w:rsid w:val="00B80270"/>
    <w:rPr>
      <w:color w:val="605E5C"/>
      <w:shd w:val="clear" w:color="auto" w:fill="E1DFDD"/>
    </w:rPr>
  </w:style>
  <w:style w:type="paragraph" w:customStyle="1" w:styleId="Normalsentencia">
    <w:name w:val="Normal sentencia"/>
    <w:basedOn w:val="Normal"/>
    <w:link w:val="NormalsentenciaCar"/>
    <w:qFormat/>
    <w:rsid w:val="002A73CF"/>
    <w:pPr>
      <w:spacing w:before="360" w:after="240" w:line="360" w:lineRule="auto"/>
      <w:ind w:firstLine="709"/>
      <w:jc w:val="both"/>
    </w:pPr>
    <w:rPr>
      <w:rFonts w:ascii="Univers" w:eastAsia="Times New Roman" w:hAnsi="Univers" w:cs="Arial"/>
      <w:sz w:val="28"/>
      <w:lang w:val="es-ES" w:eastAsia="es-ES"/>
    </w:rPr>
  </w:style>
  <w:style w:type="character" w:customStyle="1" w:styleId="NormalsentenciaCar">
    <w:name w:val="Normal sentencia Car"/>
    <w:basedOn w:val="Fuentedeprrafopredeter"/>
    <w:link w:val="Normalsentencia"/>
    <w:rsid w:val="002A73CF"/>
    <w:rPr>
      <w:rFonts w:ascii="Univers" w:eastAsia="Times New Roman" w:hAnsi="Univers" w:cs="Arial"/>
      <w:kern w:val="0"/>
      <w:sz w:val="28"/>
      <w:szCs w:val="22"/>
      <w:lang w:val="es-ES" w:eastAsia="es-ES"/>
      <w14:ligatures w14:val="none"/>
    </w:rPr>
  </w:style>
  <w:style w:type="paragraph" w:styleId="Textoindependiente">
    <w:name w:val="Body Text"/>
    <w:basedOn w:val="Normal"/>
    <w:link w:val="TextoindependienteCar"/>
    <w:uiPriority w:val="99"/>
    <w:unhideWhenUsed/>
    <w:rsid w:val="00710B1B"/>
    <w:pPr>
      <w:spacing w:after="120" w:line="276" w:lineRule="auto"/>
    </w:pPr>
    <w:rPr>
      <w:rFonts w:cs="Times New Roman"/>
      <w:lang w:val="es-MX" w:eastAsia="en-US"/>
    </w:rPr>
  </w:style>
  <w:style w:type="character" w:customStyle="1" w:styleId="TextoindependienteCar">
    <w:name w:val="Texto independiente Car"/>
    <w:basedOn w:val="Fuentedeprrafopredeter"/>
    <w:link w:val="Textoindependiente"/>
    <w:uiPriority w:val="99"/>
    <w:rsid w:val="00710B1B"/>
    <w:rPr>
      <w:rFonts w:ascii="Calibri" w:eastAsia="Calibri" w:hAnsi="Calibri" w:cs="Times New Roman"/>
      <w:kern w:val="0"/>
      <w:sz w:val="22"/>
      <w:szCs w:val="22"/>
      <w14:ligatures w14:val="none"/>
    </w:rPr>
  </w:style>
  <w:style w:type="character" w:customStyle="1" w:styleId="PrrafodelistaCar">
    <w:name w:val="Párrafo de lista Car"/>
    <w:aliases w:val="CNBV Parrafo1 Car,Párrafo de lista1 Car,Parrafo 1 Car,Lista multicolor - Énfasis 11 Car,Cuadrícula media 1 - Énfasis 21 Car,List Paragraph-Thesis Car,Listas Car,Lista vistosa - Énfasis 11 Car,Cita texto Car,Footnote Car"/>
    <w:basedOn w:val="Fuentedeprrafopredeter"/>
    <w:link w:val="Prrafodelista"/>
    <w:uiPriority w:val="34"/>
    <w:qFormat/>
    <w:locked/>
    <w:rsid w:val="00684E45"/>
    <w:rPr>
      <w:rFonts w:ascii="Calibri" w:eastAsia="Calibri" w:hAnsi="Calibri" w:cs="Calibri"/>
      <w:kern w:val="0"/>
      <w:sz w:val="22"/>
      <w:szCs w:val="22"/>
      <w:lang w:val="es" w:eastAsia="ja-JP"/>
      <w14:ligatures w14:val="none"/>
    </w:rPr>
  </w:style>
  <w:style w:type="paragraph" w:customStyle="1" w:styleId="Estilo">
    <w:name w:val="Estilo"/>
    <w:basedOn w:val="Sinespaciado"/>
    <w:link w:val="EstiloCar"/>
    <w:qFormat/>
    <w:rsid w:val="0054789C"/>
    <w:pPr>
      <w:jc w:val="both"/>
    </w:pPr>
    <w:rPr>
      <w:rFonts w:ascii="Arial" w:hAnsi="Arial" w:cs="Times New Roman"/>
      <w:sz w:val="24"/>
      <w:lang w:val="es-MX" w:eastAsia="en-US"/>
    </w:rPr>
  </w:style>
  <w:style w:type="character" w:customStyle="1" w:styleId="EstiloCar">
    <w:name w:val="Estilo Car"/>
    <w:link w:val="Estilo"/>
    <w:rsid w:val="0054789C"/>
    <w:rPr>
      <w:rFonts w:ascii="Arial" w:eastAsia="Calibri" w:hAnsi="Arial" w:cs="Times New Roman"/>
      <w:kern w:val="0"/>
      <w:szCs w:val="22"/>
      <w14:ligatures w14:val="none"/>
    </w:rPr>
  </w:style>
  <w:style w:type="paragraph" w:styleId="Sinespaciado">
    <w:name w:val="No Spacing"/>
    <w:uiPriority w:val="1"/>
    <w:qFormat/>
    <w:rsid w:val="0054789C"/>
    <w:pPr>
      <w:spacing w:after="0" w:line="240" w:lineRule="auto"/>
    </w:pPr>
    <w:rPr>
      <w:rFonts w:ascii="Calibri" w:eastAsia="Calibri" w:hAnsi="Calibri" w:cs="Calibri"/>
      <w:kern w:val="0"/>
      <w:sz w:val="22"/>
      <w:szCs w:val="22"/>
      <w:lang w:val="es" w:eastAsia="ja-JP"/>
      <w14:ligatures w14:val="none"/>
    </w:rPr>
  </w:style>
  <w:style w:type="table" w:customStyle="1" w:styleId="Tablaconcuadrcula2">
    <w:name w:val="Tabla con cuadrícula2"/>
    <w:basedOn w:val="Tablanormal"/>
    <w:next w:val="Tablaconcuadrcula"/>
    <w:uiPriority w:val="59"/>
    <w:rsid w:val="00ED333E"/>
    <w:pPr>
      <w:spacing w:after="0" w:line="240" w:lineRule="auto"/>
    </w:pPr>
    <w:rPr>
      <w:rFonts w:eastAsia="MS Mincho"/>
      <w:kern w:val="0"/>
      <w:lang w:val="es-ES_tradnl"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ED3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F567A-EB3D-477E-B20B-97F73E3A1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35</Pages>
  <Words>11331</Words>
  <Characters>62325</Characters>
  <Application>Microsoft Office Word</Application>
  <DocSecurity>0</DocSecurity>
  <Lines>519</Lines>
  <Paragraphs>147</Paragraphs>
  <ScaleCrop>false</ScaleCrop>
  <Company/>
  <LinksUpToDate>false</LinksUpToDate>
  <CharactersWithSpaces>73509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Guevara Dávila</dc:creator>
  <cp:keywords/>
  <dc:description/>
  <cp:lastModifiedBy>Oswaldo Montero Manriquez</cp:lastModifiedBy>
  <cp:revision>5</cp:revision>
  <cp:lastPrinted>2026-04-30T18:20:00Z</cp:lastPrinted>
  <dcterms:created xsi:type="dcterms:W3CDTF">2026-04-30T18:15:00Z</dcterms:created>
  <dcterms:modified xsi:type="dcterms:W3CDTF">2026-05-21T18:13:00Z</dcterms:modified>
</cp:coreProperties>
</file>