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4DFB" w14:textId="77777777" w:rsidR="00BE3A8E" w:rsidRDefault="00BE3A8E"/>
    <w:p w14:paraId="75785C2A" w14:textId="77777777" w:rsidR="00617882" w:rsidRDefault="00617882"/>
    <w:p w14:paraId="2574AA20" w14:textId="77777777" w:rsidR="00617882" w:rsidRDefault="00617882"/>
    <w:p w14:paraId="07AF52A3" w14:textId="77777777" w:rsidR="00617882" w:rsidRDefault="00617882"/>
    <w:p w14:paraId="6C01F5DA" w14:textId="77777777" w:rsidR="00617882" w:rsidRDefault="00617882"/>
    <w:p w14:paraId="2241A6B5" w14:textId="77777777" w:rsidR="00617882" w:rsidRDefault="00617882"/>
    <w:p w14:paraId="4BA520A1" w14:textId="77777777" w:rsidR="00617882" w:rsidRDefault="00617882"/>
    <w:p w14:paraId="18E1A725" w14:textId="77777777" w:rsidR="00617882" w:rsidRDefault="00617882"/>
    <w:p w14:paraId="23D5E413" w14:textId="77777777" w:rsidR="00BE3A8E" w:rsidRDefault="00BE3A8E"/>
    <w:tbl>
      <w:tblPr>
        <w:tblpPr w:leftFromText="141" w:rightFromText="141" w:vertAnchor="page" w:horzAnchor="margin" w:tblpXSpec="right" w:tblpY="2386"/>
        <w:tblW w:w="4869" w:type="dxa"/>
        <w:tblLayout w:type="fixed"/>
        <w:tblLook w:val="0000" w:firstRow="0" w:lastRow="0" w:firstColumn="0" w:lastColumn="0" w:noHBand="0" w:noVBand="0"/>
      </w:tblPr>
      <w:tblGrid>
        <w:gridCol w:w="4869"/>
      </w:tblGrid>
      <w:tr w:rsidR="00585F6E" w:rsidRPr="000E4649" w14:paraId="13141999" w14:textId="77777777" w:rsidTr="00B9547C">
        <w:trPr>
          <w:trHeight w:val="906"/>
        </w:trPr>
        <w:tc>
          <w:tcPr>
            <w:tcW w:w="4869" w:type="dxa"/>
          </w:tcPr>
          <w:p w14:paraId="5F9B7821" w14:textId="77777777" w:rsidR="00585F6E" w:rsidRPr="000E4649" w:rsidRDefault="00B9547C" w:rsidP="00424A43">
            <w:pPr>
              <w:jc w:val="center"/>
              <w:rPr>
                <w:rFonts w:ascii="Arial" w:eastAsia="Arial" w:hAnsi="Arial" w:cs="Arial"/>
                <w:b/>
                <w:sz w:val="23"/>
                <w:szCs w:val="23"/>
              </w:rPr>
            </w:pPr>
            <w:r w:rsidRPr="000E4649">
              <w:rPr>
                <w:rFonts w:ascii="Arial" w:eastAsia="Arial" w:hAnsi="Arial" w:cs="Arial"/>
                <w:b/>
                <w:sz w:val="23"/>
                <w:szCs w:val="23"/>
              </w:rPr>
              <w:t>INCIDENTE DE INCUMPLIMIENTO DE SENTENCIA</w:t>
            </w:r>
            <w:r w:rsidR="0017444F" w:rsidRPr="000E4649">
              <w:rPr>
                <w:rFonts w:ascii="Arial" w:eastAsia="Arial" w:hAnsi="Arial" w:cs="Arial"/>
                <w:b/>
                <w:sz w:val="23"/>
                <w:szCs w:val="23"/>
              </w:rPr>
              <w:t xml:space="preserve"> </w:t>
            </w:r>
          </w:p>
          <w:p w14:paraId="6A5C71E9" w14:textId="77777777" w:rsidR="00585F6E" w:rsidRPr="000E4649" w:rsidRDefault="00585F6E" w:rsidP="00424A43">
            <w:pPr>
              <w:jc w:val="center"/>
              <w:rPr>
                <w:rFonts w:ascii="Arial" w:eastAsia="Arial" w:hAnsi="Arial" w:cs="Arial"/>
                <w:b/>
                <w:sz w:val="23"/>
                <w:szCs w:val="23"/>
              </w:rPr>
            </w:pPr>
          </w:p>
          <w:p w14:paraId="778AF55F" w14:textId="77777777" w:rsidR="00585F6E" w:rsidRPr="000E4649" w:rsidRDefault="008C13F3" w:rsidP="00424A43">
            <w:pPr>
              <w:jc w:val="center"/>
              <w:rPr>
                <w:rFonts w:ascii="Arial" w:eastAsia="Arial" w:hAnsi="Arial" w:cs="Arial"/>
                <w:sz w:val="23"/>
                <w:szCs w:val="23"/>
              </w:rPr>
            </w:pPr>
            <w:r w:rsidRPr="000E4649">
              <w:rPr>
                <w:rFonts w:ascii="Arial" w:eastAsia="Arial" w:hAnsi="Arial" w:cs="Arial"/>
                <w:b/>
                <w:sz w:val="23"/>
                <w:szCs w:val="23"/>
              </w:rPr>
              <w:t>PROCEDIMIENTO ESPECIAL SANCIONADOR</w:t>
            </w:r>
          </w:p>
          <w:p w14:paraId="28F435C6" w14:textId="77777777" w:rsidR="00585F6E" w:rsidRPr="000E4649" w:rsidRDefault="00585F6E" w:rsidP="00424A43">
            <w:pPr>
              <w:jc w:val="both"/>
              <w:rPr>
                <w:rFonts w:ascii="Arial" w:eastAsia="Arial" w:hAnsi="Arial" w:cs="Arial"/>
                <w:b/>
                <w:sz w:val="23"/>
                <w:szCs w:val="23"/>
              </w:rPr>
            </w:pPr>
          </w:p>
          <w:p w14:paraId="3BBFB4F0" w14:textId="77777777" w:rsidR="00585F6E" w:rsidRPr="000E4649" w:rsidRDefault="00585F6E" w:rsidP="00424A43">
            <w:pPr>
              <w:jc w:val="both"/>
              <w:rPr>
                <w:rFonts w:ascii="Arial" w:eastAsia="Arial" w:hAnsi="Arial" w:cs="Arial"/>
                <w:sz w:val="23"/>
                <w:szCs w:val="23"/>
              </w:rPr>
            </w:pPr>
            <w:r w:rsidRPr="000E4649">
              <w:rPr>
                <w:rFonts w:ascii="Arial" w:eastAsia="Arial" w:hAnsi="Arial" w:cs="Arial"/>
                <w:b/>
                <w:sz w:val="23"/>
                <w:szCs w:val="23"/>
              </w:rPr>
              <w:t xml:space="preserve">EXPEDIENTE: </w:t>
            </w:r>
            <w:r w:rsidRPr="000E4649">
              <w:rPr>
                <w:rFonts w:ascii="Arial" w:eastAsia="Arial" w:hAnsi="Arial" w:cs="Arial"/>
                <w:sz w:val="23"/>
                <w:szCs w:val="23"/>
              </w:rPr>
              <w:t>TEEM-</w:t>
            </w:r>
            <w:r w:rsidR="008C13F3" w:rsidRPr="000E4649">
              <w:rPr>
                <w:rFonts w:ascii="Arial" w:eastAsia="Arial" w:hAnsi="Arial" w:cs="Arial"/>
                <w:sz w:val="23"/>
                <w:szCs w:val="23"/>
              </w:rPr>
              <w:t>PES</w:t>
            </w:r>
            <w:r w:rsidRPr="000E4649">
              <w:rPr>
                <w:rFonts w:ascii="Arial" w:eastAsia="Arial" w:hAnsi="Arial" w:cs="Arial"/>
                <w:sz w:val="23"/>
                <w:szCs w:val="23"/>
              </w:rPr>
              <w:t>-</w:t>
            </w:r>
            <w:r w:rsidR="00B9547C" w:rsidRPr="000E4649">
              <w:rPr>
                <w:rFonts w:ascii="Arial" w:eastAsia="Arial" w:hAnsi="Arial" w:cs="Arial"/>
                <w:sz w:val="23"/>
                <w:szCs w:val="23"/>
              </w:rPr>
              <w:t>VPMG-041</w:t>
            </w:r>
            <w:r w:rsidRPr="000E4649">
              <w:rPr>
                <w:rFonts w:ascii="Arial" w:eastAsia="Arial" w:hAnsi="Arial" w:cs="Arial"/>
                <w:sz w:val="23"/>
                <w:szCs w:val="23"/>
              </w:rPr>
              <w:t>/202</w:t>
            </w:r>
            <w:r w:rsidR="00B9547C" w:rsidRPr="000E4649">
              <w:rPr>
                <w:rFonts w:ascii="Arial" w:eastAsia="Arial" w:hAnsi="Arial" w:cs="Arial"/>
                <w:sz w:val="23"/>
                <w:szCs w:val="23"/>
              </w:rPr>
              <w:t>5</w:t>
            </w:r>
          </w:p>
          <w:p w14:paraId="448D2405" w14:textId="77777777" w:rsidR="00585F6E" w:rsidRPr="000E4649" w:rsidRDefault="00585F6E" w:rsidP="00424A43">
            <w:pPr>
              <w:jc w:val="both"/>
              <w:rPr>
                <w:rFonts w:ascii="Arial" w:hAnsi="Arial" w:cs="Arial"/>
                <w:b/>
                <w:bCs/>
                <w:spacing w:val="-3"/>
                <w:sz w:val="23"/>
                <w:szCs w:val="23"/>
              </w:rPr>
            </w:pPr>
          </w:p>
          <w:p w14:paraId="75AB9C92" w14:textId="77777777" w:rsidR="00585F6E" w:rsidRPr="000E4649" w:rsidRDefault="00B9547C" w:rsidP="00424A43">
            <w:pPr>
              <w:jc w:val="both"/>
              <w:rPr>
                <w:rFonts w:ascii="Arial" w:hAnsi="Arial" w:cs="Arial"/>
                <w:color w:val="FFFFFF"/>
                <w:spacing w:val="-3"/>
                <w:sz w:val="23"/>
                <w:szCs w:val="23"/>
              </w:rPr>
            </w:pPr>
            <w:r w:rsidRPr="000E4649">
              <w:rPr>
                <w:rFonts w:ascii="Arial" w:hAnsi="Arial" w:cs="Arial"/>
                <w:b/>
                <w:bCs/>
                <w:spacing w:val="-3"/>
                <w:sz w:val="23"/>
                <w:szCs w:val="23"/>
              </w:rPr>
              <w:t>INCIDENTISTA</w:t>
            </w:r>
            <w:r w:rsidR="00585F6E" w:rsidRPr="000E4649">
              <w:rPr>
                <w:rFonts w:ascii="Arial" w:hAnsi="Arial" w:cs="Arial"/>
                <w:b/>
                <w:bCs/>
                <w:spacing w:val="-3"/>
                <w:sz w:val="23"/>
                <w:szCs w:val="23"/>
              </w:rPr>
              <w:t>:</w:t>
            </w:r>
            <w:r w:rsidR="00014EE9">
              <w:rPr>
                <w:rFonts w:ascii="Arial" w:hAnsi="Arial" w:cs="Arial"/>
                <w:b/>
                <w:bCs/>
                <w:spacing w:val="-3"/>
                <w:sz w:val="23"/>
                <w:szCs w:val="23"/>
              </w:rPr>
              <w:t xml:space="preserve"> </w:t>
            </w:r>
            <w:r w:rsidR="00B65956" w:rsidRPr="00B65956">
              <w:rPr>
                <w:rFonts w:ascii="Arial" w:hAnsi="Arial" w:cs="Arial"/>
                <w:color w:val="FFFFFF"/>
                <w:spacing w:val="-3"/>
                <w:sz w:val="23"/>
                <w:szCs w:val="23"/>
                <w:highlight w:val="darkCyan"/>
              </w:rPr>
              <w:t>[No.1]_ELIMINADO_nombre_de_la_parte_incidentista_[288]</w:t>
            </w:r>
            <w:r w:rsidRPr="000E4649">
              <w:rPr>
                <w:rFonts w:ascii="Arial" w:hAnsi="Arial" w:cs="Arial"/>
                <w:b/>
                <w:bCs/>
                <w:color w:val="FFFFFF"/>
                <w:spacing w:val="-3"/>
                <w:sz w:val="23"/>
                <w:szCs w:val="23"/>
              </w:rPr>
              <w:t>DATO PROTEGIDO</w:t>
            </w:r>
            <w:r w:rsidR="00585F6E" w:rsidRPr="000E4649">
              <w:rPr>
                <w:rFonts w:ascii="Arial" w:hAnsi="Arial" w:cs="Arial"/>
                <w:color w:val="FFFFFF"/>
                <w:spacing w:val="-3"/>
                <w:sz w:val="23"/>
                <w:szCs w:val="23"/>
              </w:rPr>
              <w:t xml:space="preserve"> </w:t>
            </w:r>
          </w:p>
          <w:p w14:paraId="53A27530" w14:textId="77777777" w:rsidR="00585F6E" w:rsidRPr="000E4649" w:rsidRDefault="00585F6E" w:rsidP="00424A43">
            <w:pPr>
              <w:jc w:val="both"/>
              <w:rPr>
                <w:rFonts w:ascii="Arial" w:hAnsi="Arial" w:cs="Arial"/>
                <w:bCs/>
                <w:spacing w:val="-3"/>
                <w:sz w:val="23"/>
                <w:szCs w:val="23"/>
              </w:rPr>
            </w:pPr>
          </w:p>
          <w:p w14:paraId="1A769EDD" w14:textId="77777777" w:rsidR="008C13F3" w:rsidRPr="000E4649" w:rsidRDefault="00E639A8" w:rsidP="00424A43">
            <w:pPr>
              <w:jc w:val="both"/>
              <w:rPr>
                <w:rFonts w:ascii="Arial" w:hAnsi="Arial" w:cs="Arial"/>
                <w:spacing w:val="-3"/>
                <w:sz w:val="23"/>
                <w:szCs w:val="23"/>
              </w:rPr>
            </w:pPr>
            <w:r w:rsidRPr="000E4649">
              <w:rPr>
                <w:rFonts w:ascii="Arial" w:hAnsi="Arial" w:cs="Arial"/>
                <w:b/>
                <w:bCs/>
                <w:spacing w:val="-3"/>
                <w:sz w:val="23"/>
                <w:szCs w:val="23"/>
              </w:rPr>
              <w:t>INCIDENTADA</w:t>
            </w:r>
            <w:r w:rsidR="008C13F3" w:rsidRPr="000E4649">
              <w:rPr>
                <w:rFonts w:ascii="Arial" w:hAnsi="Arial" w:cs="Arial"/>
                <w:b/>
                <w:bCs/>
                <w:spacing w:val="-3"/>
                <w:sz w:val="23"/>
                <w:szCs w:val="23"/>
              </w:rPr>
              <w:t xml:space="preserve">: </w:t>
            </w:r>
            <w:r w:rsidRPr="000E4649">
              <w:rPr>
                <w:rFonts w:ascii="Arial" w:hAnsi="Arial" w:cs="Arial"/>
                <w:spacing w:val="-3"/>
                <w:sz w:val="23"/>
                <w:szCs w:val="23"/>
              </w:rPr>
              <w:t>MARÍA ISABEL CORONA MÉNDEZ</w:t>
            </w:r>
          </w:p>
          <w:p w14:paraId="53B93164" w14:textId="77777777" w:rsidR="008C13F3" w:rsidRPr="000E4649" w:rsidRDefault="008C13F3" w:rsidP="00424A43">
            <w:pPr>
              <w:jc w:val="both"/>
              <w:rPr>
                <w:rFonts w:ascii="Arial" w:hAnsi="Arial" w:cs="Arial"/>
                <w:b/>
                <w:bCs/>
                <w:spacing w:val="-3"/>
                <w:sz w:val="23"/>
                <w:szCs w:val="23"/>
              </w:rPr>
            </w:pPr>
          </w:p>
          <w:p w14:paraId="02A8B082" w14:textId="77777777" w:rsidR="00585F6E" w:rsidRPr="000E4649" w:rsidRDefault="00585F6E" w:rsidP="00424A43">
            <w:pPr>
              <w:jc w:val="both"/>
              <w:rPr>
                <w:rFonts w:ascii="Arial" w:hAnsi="Arial" w:cs="Arial"/>
                <w:bCs/>
                <w:sz w:val="23"/>
                <w:szCs w:val="23"/>
              </w:rPr>
            </w:pPr>
            <w:r w:rsidRPr="000E4649">
              <w:rPr>
                <w:rFonts w:ascii="Arial" w:hAnsi="Arial" w:cs="Arial"/>
                <w:b/>
                <w:bCs/>
                <w:sz w:val="23"/>
                <w:szCs w:val="23"/>
              </w:rPr>
              <w:t>MAGISTRADA INSTRUCTORA:</w:t>
            </w:r>
            <w:r w:rsidRPr="000E4649">
              <w:rPr>
                <w:rFonts w:ascii="Arial" w:hAnsi="Arial" w:cs="Arial"/>
                <w:bCs/>
                <w:sz w:val="23"/>
                <w:szCs w:val="23"/>
              </w:rPr>
              <w:t xml:space="preserve"> YURISHA ANDRADE MORALES</w:t>
            </w:r>
          </w:p>
          <w:p w14:paraId="1C882347" w14:textId="77777777" w:rsidR="00585F6E" w:rsidRPr="000E4649" w:rsidRDefault="00585F6E" w:rsidP="00424A43">
            <w:pPr>
              <w:jc w:val="both"/>
              <w:rPr>
                <w:rFonts w:ascii="Arial" w:hAnsi="Arial" w:cs="Arial"/>
                <w:bCs/>
                <w:sz w:val="23"/>
                <w:szCs w:val="23"/>
              </w:rPr>
            </w:pPr>
          </w:p>
          <w:p w14:paraId="2DBE092D" w14:textId="77777777" w:rsidR="00945AAE" w:rsidRPr="000E4649" w:rsidRDefault="00945AAE" w:rsidP="00424A43">
            <w:pPr>
              <w:jc w:val="both"/>
              <w:rPr>
                <w:rFonts w:ascii="Arial" w:hAnsi="Arial" w:cs="Arial"/>
                <w:bCs/>
                <w:sz w:val="23"/>
                <w:szCs w:val="23"/>
              </w:rPr>
            </w:pPr>
            <w:r w:rsidRPr="000E4649">
              <w:rPr>
                <w:rFonts w:ascii="Arial" w:hAnsi="Arial" w:cs="Arial"/>
                <w:b/>
                <w:sz w:val="23"/>
                <w:szCs w:val="23"/>
              </w:rPr>
              <w:t>SECRETARI</w:t>
            </w:r>
            <w:r w:rsidR="00E639A8" w:rsidRPr="000E4649">
              <w:rPr>
                <w:rFonts w:ascii="Arial" w:hAnsi="Arial" w:cs="Arial"/>
                <w:b/>
                <w:sz w:val="23"/>
                <w:szCs w:val="23"/>
              </w:rPr>
              <w:t>O</w:t>
            </w:r>
            <w:r w:rsidRPr="000E4649">
              <w:rPr>
                <w:rFonts w:ascii="Arial" w:hAnsi="Arial" w:cs="Arial"/>
                <w:b/>
                <w:sz w:val="23"/>
                <w:szCs w:val="23"/>
              </w:rPr>
              <w:t xml:space="preserve"> INSTRUCTOR Y PROYECTISTA: </w:t>
            </w:r>
            <w:r w:rsidRPr="000E4649">
              <w:rPr>
                <w:rFonts w:ascii="Arial" w:hAnsi="Arial" w:cs="Arial"/>
                <w:bCs/>
                <w:sz w:val="23"/>
                <w:szCs w:val="23"/>
              </w:rPr>
              <w:t>MAR</w:t>
            </w:r>
            <w:r w:rsidR="00E639A8" w:rsidRPr="000E4649">
              <w:rPr>
                <w:rFonts w:ascii="Arial" w:hAnsi="Arial" w:cs="Arial"/>
                <w:bCs/>
                <w:sz w:val="23"/>
                <w:szCs w:val="23"/>
              </w:rPr>
              <w:t>CO ANTONIO PINEDA SÁNCHEZ</w:t>
            </w:r>
          </w:p>
          <w:p w14:paraId="6E72DE88" w14:textId="77777777" w:rsidR="00E639A8" w:rsidRPr="000E4649" w:rsidRDefault="00E639A8" w:rsidP="00424A43">
            <w:pPr>
              <w:jc w:val="both"/>
              <w:rPr>
                <w:rFonts w:ascii="Arial" w:hAnsi="Arial" w:cs="Arial"/>
                <w:bCs/>
                <w:sz w:val="23"/>
                <w:szCs w:val="23"/>
              </w:rPr>
            </w:pPr>
          </w:p>
          <w:p w14:paraId="47D009C8" w14:textId="77777777" w:rsidR="00585F6E" w:rsidRPr="000E4649" w:rsidRDefault="00945AAE" w:rsidP="00424A43">
            <w:pPr>
              <w:jc w:val="both"/>
              <w:rPr>
                <w:rFonts w:ascii="Arial" w:hAnsi="Arial" w:cs="Arial"/>
                <w:bCs/>
                <w:sz w:val="23"/>
                <w:szCs w:val="23"/>
              </w:rPr>
            </w:pPr>
            <w:r w:rsidRPr="000E4649">
              <w:rPr>
                <w:rFonts w:ascii="Arial" w:hAnsi="Arial" w:cs="Arial"/>
                <w:b/>
                <w:sz w:val="23"/>
                <w:szCs w:val="23"/>
              </w:rPr>
              <w:t xml:space="preserve">COLABORÓ: </w:t>
            </w:r>
            <w:r w:rsidRPr="000E4649">
              <w:rPr>
                <w:rFonts w:ascii="Arial" w:hAnsi="Arial" w:cs="Arial"/>
                <w:bCs/>
                <w:sz w:val="23"/>
                <w:szCs w:val="23"/>
              </w:rPr>
              <w:t>MARÍA DEL ROSARIO CIRA ISLAS</w:t>
            </w:r>
          </w:p>
        </w:tc>
      </w:tr>
    </w:tbl>
    <w:p w14:paraId="0526B131" w14:textId="77777777" w:rsidR="00585F6E" w:rsidRPr="000E4649" w:rsidRDefault="00585F6E" w:rsidP="00585F6E">
      <w:pPr>
        <w:widowControl w:val="0"/>
        <w:pBdr>
          <w:top w:val="nil"/>
          <w:left w:val="nil"/>
          <w:bottom w:val="nil"/>
          <w:right w:val="nil"/>
          <w:between w:val="nil"/>
        </w:pBdr>
        <w:spacing w:line="360" w:lineRule="auto"/>
        <w:rPr>
          <w:rFonts w:ascii="Arial" w:eastAsia="Arial" w:hAnsi="Arial" w:cs="Arial"/>
          <w:color w:val="000000"/>
        </w:rPr>
      </w:pPr>
    </w:p>
    <w:p w14:paraId="38685787" w14:textId="77777777" w:rsidR="00585F6E" w:rsidRPr="000E4649" w:rsidRDefault="00585F6E" w:rsidP="00585F6E">
      <w:pPr>
        <w:widowControl w:val="0"/>
        <w:pBdr>
          <w:top w:val="nil"/>
          <w:left w:val="nil"/>
          <w:bottom w:val="nil"/>
          <w:right w:val="nil"/>
          <w:between w:val="nil"/>
        </w:pBdr>
        <w:spacing w:line="360" w:lineRule="auto"/>
        <w:rPr>
          <w:rFonts w:ascii="Arial" w:eastAsia="Arial" w:hAnsi="Arial" w:cs="Arial"/>
          <w:color w:val="000000"/>
        </w:rPr>
      </w:pPr>
    </w:p>
    <w:p w14:paraId="15F2AEC3" w14:textId="77777777" w:rsidR="00585F6E" w:rsidRPr="000E4649" w:rsidRDefault="00585F6E" w:rsidP="00585F6E">
      <w:pPr>
        <w:widowControl w:val="0"/>
        <w:pBdr>
          <w:top w:val="nil"/>
          <w:left w:val="nil"/>
          <w:bottom w:val="nil"/>
          <w:right w:val="nil"/>
          <w:between w:val="nil"/>
        </w:pBdr>
        <w:spacing w:line="360" w:lineRule="auto"/>
        <w:rPr>
          <w:rFonts w:ascii="Arial" w:eastAsia="Arial" w:hAnsi="Arial" w:cs="Arial"/>
          <w:color w:val="000000"/>
        </w:rPr>
      </w:pPr>
    </w:p>
    <w:p w14:paraId="1A2724B7" w14:textId="77777777" w:rsidR="00585F6E" w:rsidRPr="000E4649" w:rsidRDefault="00585F6E" w:rsidP="00585F6E">
      <w:pPr>
        <w:jc w:val="both"/>
        <w:rPr>
          <w:rFonts w:ascii="Arial" w:eastAsia="Arial" w:hAnsi="Arial" w:cs="Arial"/>
        </w:rPr>
      </w:pPr>
      <w:bookmarkStart w:id="0" w:name="_gjdgxs" w:colFirst="0" w:colLast="0"/>
      <w:bookmarkEnd w:id="0"/>
    </w:p>
    <w:p w14:paraId="6AB84AF5" w14:textId="77777777" w:rsidR="00585F6E" w:rsidRPr="000E4649" w:rsidRDefault="00585F6E" w:rsidP="00585F6E">
      <w:pPr>
        <w:jc w:val="both"/>
        <w:rPr>
          <w:rFonts w:ascii="Arial" w:eastAsia="Arial" w:hAnsi="Arial" w:cs="Arial"/>
        </w:rPr>
      </w:pPr>
    </w:p>
    <w:p w14:paraId="3B2087F9" w14:textId="77777777" w:rsidR="00585F6E" w:rsidRPr="000E4649" w:rsidRDefault="00585F6E" w:rsidP="00585F6E">
      <w:pPr>
        <w:jc w:val="right"/>
        <w:rPr>
          <w:rFonts w:ascii="Arial" w:eastAsia="Arial" w:hAnsi="Arial" w:cs="Arial"/>
        </w:rPr>
      </w:pPr>
    </w:p>
    <w:p w14:paraId="6A0D35AB" w14:textId="77777777" w:rsidR="00585F6E" w:rsidRPr="000E4649" w:rsidRDefault="00585F6E" w:rsidP="00585F6E">
      <w:pPr>
        <w:jc w:val="right"/>
        <w:rPr>
          <w:rFonts w:ascii="Arial" w:eastAsia="Arial" w:hAnsi="Arial" w:cs="Arial"/>
        </w:rPr>
      </w:pPr>
    </w:p>
    <w:p w14:paraId="17D0D5A3" w14:textId="77777777" w:rsidR="00585F6E" w:rsidRPr="000E4649" w:rsidRDefault="00585F6E" w:rsidP="00585F6E">
      <w:pPr>
        <w:jc w:val="right"/>
        <w:rPr>
          <w:rFonts w:ascii="Arial" w:eastAsia="Arial" w:hAnsi="Arial" w:cs="Arial"/>
        </w:rPr>
      </w:pPr>
    </w:p>
    <w:p w14:paraId="41A09300" w14:textId="77777777" w:rsidR="00585F6E" w:rsidRPr="000E4649" w:rsidRDefault="00585F6E" w:rsidP="00585F6E">
      <w:pPr>
        <w:jc w:val="right"/>
        <w:rPr>
          <w:rFonts w:ascii="Arial" w:eastAsia="Arial" w:hAnsi="Arial" w:cs="Arial"/>
        </w:rPr>
      </w:pPr>
    </w:p>
    <w:p w14:paraId="48343719" w14:textId="77777777" w:rsidR="00585F6E" w:rsidRPr="000E4649" w:rsidRDefault="00585F6E" w:rsidP="00585F6E">
      <w:pPr>
        <w:jc w:val="right"/>
        <w:rPr>
          <w:rFonts w:ascii="Arial" w:eastAsia="Arial" w:hAnsi="Arial" w:cs="Arial"/>
        </w:rPr>
      </w:pPr>
    </w:p>
    <w:p w14:paraId="16329A98" w14:textId="77777777" w:rsidR="00585F6E" w:rsidRPr="000E4649" w:rsidRDefault="00585F6E" w:rsidP="00585F6E">
      <w:pPr>
        <w:jc w:val="right"/>
        <w:rPr>
          <w:rFonts w:ascii="Arial" w:eastAsia="Arial" w:hAnsi="Arial" w:cs="Arial"/>
        </w:rPr>
      </w:pPr>
    </w:p>
    <w:p w14:paraId="2E616AE6" w14:textId="77777777" w:rsidR="00585F6E" w:rsidRPr="000E4649" w:rsidRDefault="00585F6E" w:rsidP="00585F6E">
      <w:pPr>
        <w:jc w:val="right"/>
        <w:rPr>
          <w:rFonts w:ascii="Arial" w:eastAsia="Arial" w:hAnsi="Arial" w:cs="Arial"/>
        </w:rPr>
      </w:pPr>
    </w:p>
    <w:p w14:paraId="6A4EBD70" w14:textId="77777777" w:rsidR="00585F6E" w:rsidRPr="000E4649" w:rsidRDefault="00585F6E" w:rsidP="00585F6E">
      <w:pPr>
        <w:jc w:val="right"/>
        <w:rPr>
          <w:rFonts w:ascii="Arial" w:eastAsia="Arial" w:hAnsi="Arial" w:cs="Arial"/>
        </w:rPr>
      </w:pPr>
    </w:p>
    <w:p w14:paraId="69C66141" w14:textId="77777777" w:rsidR="00585F6E" w:rsidRPr="000E4649" w:rsidRDefault="00585F6E" w:rsidP="00585F6E">
      <w:pPr>
        <w:jc w:val="right"/>
        <w:rPr>
          <w:rFonts w:ascii="Arial" w:eastAsia="Arial" w:hAnsi="Arial" w:cs="Arial"/>
        </w:rPr>
      </w:pPr>
    </w:p>
    <w:p w14:paraId="7A8DE635" w14:textId="77777777" w:rsidR="00585F6E" w:rsidRPr="000E4649" w:rsidRDefault="00585F6E" w:rsidP="00585F6E">
      <w:pPr>
        <w:jc w:val="right"/>
        <w:rPr>
          <w:rFonts w:ascii="Arial" w:eastAsia="Arial" w:hAnsi="Arial" w:cs="Arial"/>
        </w:rPr>
      </w:pPr>
    </w:p>
    <w:p w14:paraId="30C5792A" w14:textId="77777777" w:rsidR="00585F6E" w:rsidRPr="000E4649" w:rsidRDefault="00585F6E" w:rsidP="00585F6E">
      <w:pPr>
        <w:jc w:val="right"/>
        <w:rPr>
          <w:rFonts w:ascii="Arial" w:eastAsia="Arial" w:hAnsi="Arial" w:cs="Arial"/>
        </w:rPr>
      </w:pPr>
    </w:p>
    <w:p w14:paraId="22C6081E" w14:textId="77777777" w:rsidR="00585F6E" w:rsidRPr="000E4649" w:rsidRDefault="00585F6E" w:rsidP="00585F6E">
      <w:pPr>
        <w:jc w:val="right"/>
        <w:rPr>
          <w:rFonts w:ascii="Arial" w:eastAsia="Arial" w:hAnsi="Arial" w:cs="Arial"/>
        </w:rPr>
      </w:pPr>
    </w:p>
    <w:p w14:paraId="223221CB" w14:textId="77777777" w:rsidR="00585F6E" w:rsidRPr="000E4649" w:rsidRDefault="00585F6E" w:rsidP="00585F6E">
      <w:pPr>
        <w:jc w:val="right"/>
        <w:rPr>
          <w:rFonts w:ascii="Arial" w:eastAsia="Arial" w:hAnsi="Arial" w:cs="Arial"/>
        </w:rPr>
      </w:pPr>
    </w:p>
    <w:p w14:paraId="784739BE" w14:textId="77777777" w:rsidR="00945AAE" w:rsidRPr="000E4649" w:rsidRDefault="00945AAE" w:rsidP="00585F6E">
      <w:pPr>
        <w:spacing w:line="360" w:lineRule="auto"/>
        <w:jc w:val="right"/>
        <w:rPr>
          <w:rFonts w:ascii="Arial" w:eastAsia="Arial" w:hAnsi="Arial" w:cs="Arial"/>
        </w:rPr>
      </w:pPr>
    </w:p>
    <w:p w14:paraId="5F7F156C" w14:textId="77777777" w:rsidR="00E639A8" w:rsidRPr="000E4649" w:rsidRDefault="00E639A8" w:rsidP="00585F6E">
      <w:pPr>
        <w:spacing w:line="360" w:lineRule="auto"/>
        <w:jc w:val="right"/>
        <w:rPr>
          <w:rFonts w:ascii="Arial" w:eastAsia="Arial" w:hAnsi="Arial" w:cs="Arial"/>
        </w:rPr>
      </w:pPr>
    </w:p>
    <w:p w14:paraId="2965C38D" w14:textId="77777777" w:rsidR="00585F6E" w:rsidRPr="000E4649" w:rsidRDefault="00585F6E" w:rsidP="00585F6E">
      <w:pPr>
        <w:spacing w:line="360" w:lineRule="auto"/>
        <w:jc w:val="right"/>
        <w:rPr>
          <w:rFonts w:ascii="Arial" w:eastAsia="Arial" w:hAnsi="Arial" w:cs="Arial"/>
        </w:rPr>
      </w:pPr>
      <w:r w:rsidRPr="000E4649">
        <w:rPr>
          <w:rFonts w:ascii="Arial" w:eastAsia="Arial" w:hAnsi="Arial" w:cs="Arial"/>
        </w:rPr>
        <w:t xml:space="preserve">Morelia, Michoacán a </w:t>
      </w:r>
      <w:r w:rsidR="000E4649" w:rsidRPr="000E4649">
        <w:rPr>
          <w:rFonts w:ascii="Arial" w:eastAsia="Arial" w:hAnsi="Arial" w:cs="Arial"/>
        </w:rPr>
        <w:t>treinta</w:t>
      </w:r>
      <w:r w:rsidR="00B84095" w:rsidRPr="000E4649">
        <w:rPr>
          <w:rFonts w:ascii="Arial" w:eastAsia="Arial" w:hAnsi="Arial" w:cs="Arial"/>
        </w:rPr>
        <w:t xml:space="preserve"> </w:t>
      </w:r>
      <w:r w:rsidR="0017444F" w:rsidRPr="000E4649">
        <w:rPr>
          <w:rFonts w:ascii="Arial" w:eastAsia="Arial" w:hAnsi="Arial" w:cs="Arial"/>
        </w:rPr>
        <w:t xml:space="preserve">de </w:t>
      </w:r>
      <w:r w:rsidR="00464F81" w:rsidRPr="000E4649">
        <w:rPr>
          <w:rFonts w:ascii="Arial" w:eastAsia="Arial" w:hAnsi="Arial" w:cs="Arial"/>
        </w:rPr>
        <w:t>abril</w:t>
      </w:r>
      <w:r w:rsidRPr="000E4649">
        <w:rPr>
          <w:rFonts w:ascii="Arial" w:eastAsia="Arial" w:hAnsi="Arial" w:cs="Arial"/>
        </w:rPr>
        <w:t xml:space="preserve"> </w:t>
      </w:r>
      <w:r w:rsidR="0017444F" w:rsidRPr="000E4649">
        <w:rPr>
          <w:rFonts w:ascii="Arial" w:eastAsia="Arial" w:hAnsi="Arial" w:cs="Arial"/>
        </w:rPr>
        <w:t xml:space="preserve">de </w:t>
      </w:r>
      <w:r w:rsidRPr="000E4649">
        <w:rPr>
          <w:rFonts w:ascii="Arial" w:eastAsia="Arial" w:hAnsi="Arial" w:cs="Arial"/>
        </w:rPr>
        <w:t>dos mil veinti</w:t>
      </w:r>
      <w:r w:rsidR="00E639A8" w:rsidRPr="000E4649">
        <w:rPr>
          <w:rFonts w:ascii="Arial" w:eastAsia="Arial" w:hAnsi="Arial" w:cs="Arial"/>
        </w:rPr>
        <w:t>séis</w:t>
      </w:r>
      <w:r w:rsidRPr="000E4649">
        <w:rPr>
          <w:rFonts w:ascii="Arial" w:eastAsia="Arial" w:hAnsi="Arial" w:cs="Arial"/>
        </w:rPr>
        <w:t>.</w:t>
      </w:r>
      <w:r w:rsidR="00DF348E" w:rsidRPr="000E4649">
        <w:rPr>
          <w:rFonts w:ascii="Arial" w:eastAsia="Arial" w:hAnsi="Arial" w:cs="Arial"/>
          <w:vertAlign w:val="superscript"/>
        </w:rPr>
        <w:footnoteReference w:id="1"/>
      </w:r>
    </w:p>
    <w:p w14:paraId="400BC09B" w14:textId="77777777" w:rsidR="00585F6E" w:rsidRPr="000E4649" w:rsidRDefault="00585F6E" w:rsidP="00814811">
      <w:pPr>
        <w:spacing w:line="360" w:lineRule="auto"/>
        <w:jc w:val="both"/>
        <w:rPr>
          <w:rFonts w:ascii="Arial" w:eastAsia="Arial" w:hAnsi="Arial" w:cs="Arial"/>
        </w:rPr>
      </w:pPr>
    </w:p>
    <w:p w14:paraId="1DE8BF9F" w14:textId="77777777" w:rsidR="00E639A8" w:rsidRPr="000E4649" w:rsidRDefault="00E639A8" w:rsidP="00E639A8">
      <w:pPr>
        <w:spacing w:line="360" w:lineRule="auto"/>
        <w:jc w:val="both"/>
        <w:rPr>
          <w:rFonts w:ascii="Arial" w:eastAsia="Arial" w:hAnsi="Arial" w:cs="Arial"/>
        </w:rPr>
      </w:pPr>
      <w:r w:rsidRPr="000E4649">
        <w:rPr>
          <w:rFonts w:ascii="Arial" w:eastAsia="Arial" w:hAnsi="Arial" w:cs="Arial"/>
          <w:b/>
        </w:rPr>
        <w:t xml:space="preserve">Resolución incidental </w:t>
      </w:r>
      <w:r w:rsidR="00585F6E" w:rsidRPr="000E4649">
        <w:rPr>
          <w:rFonts w:ascii="Arial" w:eastAsia="Arial" w:hAnsi="Arial" w:cs="Arial"/>
        </w:rPr>
        <w:t>que declara</w:t>
      </w:r>
      <w:r w:rsidRPr="000E4649">
        <w:rPr>
          <w:rFonts w:ascii="Arial" w:eastAsia="Arial" w:hAnsi="Arial" w:cs="Arial"/>
        </w:rPr>
        <w:t xml:space="preserve">: </w:t>
      </w:r>
      <w:r w:rsidRPr="000E4649">
        <w:rPr>
          <w:rFonts w:ascii="Arial" w:eastAsia="Arial" w:hAnsi="Arial" w:cs="Arial"/>
          <w:b/>
          <w:bCs/>
        </w:rPr>
        <w:t xml:space="preserve">I. Infundado </w:t>
      </w:r>
      <w:r w:rsidRPr="000E4649">
        <w:rPr>
          <w:rFonts w:ascii="Arial" w:eastAsia="Arial" w:hAnsi="Arial" w:cs="Arial"/>
        </w:rPr>
        <w:t xml:space="preserve">el Incidente </w:t>
      </w:r>
      <w:r w:rsidRPr="000E4649">
        <w:rPr>
          <w:rFonts w:ascii="Arial" w:eastAsia="Arial" w:hAnsi="Arial" w:cs="Arial"/>
          <w:bCs/>
        </w:rPr>
        <w:t>de Incumplimiento de Sentencia</w:t>
      </w:r>
      <w:r w:rsidRPr="000E4649">
        <w:rPr>
          <w:rFonts w:ascii="Arial" w:eastAsia="Arial" w:hAnsi="Arial" w:cs="Arial"/>
        </w:rPr>
        <w:t xml:space="preserve">; </w:t>
      </w:r>
      <w:r w:rsidR="00DF348E" w:rsidRPr="000E4649">
        <w:rPr>
          <w:rFonts w:ascii="Arial" w:eastAsia="Arial" w:hAnsi="Arial" w:cs="Arial"/>
        </w:rPr>
        <w:t>y</w:t>
      </w:r>
      <w:r w:rsidRPr="000E4649">
        <w:rPr>
          <w:rFonts w:ascii="Arial" w:eastAsia="Arial" w:hAnsi="Arial" w:cs="Arial"/>
        </w:rPr>
        <w:t xml:space="preserve"> </w:t>
      </w:r>
      <w:r w:rsidRPr="000E4649">
        <w:rPr>
          <w:rFonts w:ascii="Arial" w:eastAsia="Arial" w:hAnsi="Arial" w:cs="Arial"/>
          <w:b/>
          <w:bCs/>
        </w:rPr>
        <w:t xml:space="preserve">II. </w:t>
      </w:r>
      <w:r w:rsidR="00DF348E" w:rsidRPr="000E4649">
        <w:rPr>
          <w:rFonts w:ascii="Arial" w:eastAsia="Arial" w:hAnsi="Arial" w:cs="Arial"/>
          <w:b/>
        </w:rPr>
        <w:t xml:space="preserve">cumplida </w:t>
      </w:r>
      <w:r w:rsidR="00DF348E" w:rsidRPr="000E4649">
        <w:rPr>
          <w:rFonts w:ascii="Arial" w:eastAsia="Arial" w:hAnsi="Arial" w:cs="Arial"/>
          <w:bCs/>
        </w:rPr>
        <w:t>la sentencia</w:t>
      </w:r>
      <w:r w:rsidR="00DF348E" w:rsidRPr="000E4649">
        <w:rPr>
          <w:rFonts w:ascii="Arial" w:eastAsia="Arial" w:hAnsi="Arial" w:cs="Arial"/>
          <w:b/>
        </w:rPr>
        <w:t xml:space="preserve"> </w:t>
      </w:r>
      <w:r w:rsidR="00E56475" w:rsidRPr="000E4649">
        <w:rPr>
          <w:rFonts w:ascii="Arial" w:eastAsia="Arial" w:hAnsi="Arial" w:cs="Arial"/>
          <w:bCs/>
        </w:rPr>
        <w:t>de quince de enero, emitida por el Pleno de este Tribunal Electoral,</w:t>
      </w:r>
      <w:r w:rsidR="00DF348E" w:rsidRPr="000E4649">
        <w:rPr>
          <w:rFonts w:ascii="Arial" w:eastAsia="Arial" w:hAnsi="Arial" w:cs="Arial"/>
          <w:bCs/>
        </w:rPr>
        <w:t xml:space="preserve"> </w:t>
      </w:r>
      <w:r w:rsidR="00DC4DC2" w:rsidRPr="000E4649">
        <w:rPr>
          <w:rFonts w:ascii="Arial" w:eastAsia="Arial" w:hAnsi="Arial" w:cs="Arial"/>
          <w:bCs/>
        </w:rPr>
        <w:t>dentro del Procedimiento Especial</w:t>
      </w:r>
      <w:r w:rsidR="00E56475" w:rsidRPr="000E4649">
        <w:rPr>
          <w:rFonts w:ascii="Arial" w:eastAsia="Arial" w:hAnsi="Arial" w:cs="Arial"/>
          <w:bCs/>
        </w:rPr>
        <w:t xml:space="preserve"> Sancionador</w:t>
      </w:r>
      <w:r w:rsidR="00DF348E" w:rsidRPr="000E4649">
        <w:rPr>
          <w:rFonts w:ascii="Arial" w:eastAsia="Arial" w:hAnsi="Arial" w:cs="Arial"/>
          <w:bCs/>
        </w:rPr>
        <w:t>,</w:t>
      </w:r>
      <w:r w:rsidR="00E56475" w:rsidRPr="000E4649">
        <w:rPr>
          <w:rStyle w:val="Refdenotaalpie"/>
          <w:rFonts w:ascii="Arial" w:eastAsia="Arial" w:hAnsi="Arial" w:cs="Arial"/>
          <w:bCs/>
        </w:rPr>
        <w:footnoteReference w:id="2"/>
      </w:r>
      <w:r w:rsidRPr="000E4649">
        <w:rPr>
          <w:rFonts w:ascii="Arial" w:eastAsia="Arial" w:hAnsi="Arial" w:cs="Arial"/>
        </w:rPr>
        <w:t xml:space="preserve"> de conformidad con las siguientes consideraciones:</w:t>
      </w:r>
    </w:p>
    <w:p w14:paraId="050BEAEA" w14:textId="77777777" w:rsidR="00585F6E" w:rsidRPr="000E4649" w:rsidRDefault="00585F6E" w:rsidP="00585F6E">
      <w:pPr>
        <w:spacing w:line="360" w:lineRule="auto"/>
        <w:jc w:val="both"/>
        <w:rPr>
          <w:rFonts w:ascii="Arial" w:eastAsia="Arial" w:hAnsi="Arial" w:cs="Arial"/>
        </w:rPr>
      </w:pPr>
    </w:p>
    <w:p w14:paraId="353FD6AB" w14:textId="77777777" w:rsidR="00DF348E" w:rsidRPr="000E4649" w:rsidRDefault="00DD4244" w:rsidP="00DD4244">
      <w:pPr>
        <w:spacing w:line="360" w:lineRule="auto"/>
        <w:ind w:right="-6"/>
        <w:jc w:val="center"/>
        <w:rPr>
          <w:rFonts w:ascii="Arial" w:eastAsia="Arial" w:hAnsi="Arial" w:cs="Arial"/>
        </w:rPr>
      </w:pPr>
      <w:r w:rsidRPr="000E4649">
        <w:rPr>
          <w:rFonts w:ascii="Arial" w:eastAsia="Arial" w:hAnsi="Arial" w:cs="Arial"/>
          <w:b/>
        </w:rPr>
        <w:t xml:space="preserve">I. </w:t>
      </w:r>
      <w:r w:rsidR="00585F6E" w:rsidRPr="000E4649">
        <w:rPr>
          <w:rFonts w:ascii="Arial" w:eastAsia="Arial" w:hAnsi="Arial" w:cs="Arial"/>
          <w:b/>
        </w:rPr>
        <w:t>ANTECEDENTES</w:t>
      </w:r>
      <w:r w:rsidR="00DF348E" w:rsidRPr="000E4649">
        <w:rPr>
          <w:rFonts w:ascii="Arial" w:eastAsia="Arial" w:hAnsi="Arial" w:cs="Arial"/>
          <w:b/>
          <w:vertAlign w:val="superscript"/>
        </w:rPr>
        <w:footnoteReference w:id="3"/>
      </w:r>
    </w:p>
    <w:p w14:paraId="6D1B38C8" w14:textId="77777777" w:rsidR="00585F6E" w:rsidRPr="000E4649" w:rsidRDefault="00585F6E" w:rsidP="00DF348E">
      <w:pPr>
        <w:spacing w:line="360" w:lineRule="auto"/>
        <w:ind w:right="-6"/>
        <w:rPr>
          <w:rFonts w:ascii="Arial" w:eastAsia="Arial" w:hAnsi="Arial" w:cs="Arial"/>
        </w:rPr>
      </w:pPr>
    </w:p>
    <w:p w14:paraId="485E489E" w14:textId="77777777" w:rsidR="00585F6E" w:rsidRPr="000E4649" w:rsidRDefault="00C217CF" w:rsidP="00585F6E">
      <w:pPr>
        <w:tabs>
          <w:tab w:val="left" w:pos="284"/>
        </w:tabs>
        <w:spacing w:line="360" w:lineRule="auto"/>
        <w:jc w:val="both"/>
        <w:rPr>
          <w:rFonts w:ascii="Arial" w:eastAsia="Arial" w:hAnsi="Arial" w:cs="Arial"/>
        </w:rPr>
      </w:pPr>
      <w:bookmarkStart w:id="1" w:name="_30j0zll" w:colFirst="0" w:colLast="0"/>
      <w:bookmarkEnd w:id="1"/>
      <w:r w:rsidRPr="000E4649">
        <w:rPr>
          <w:rFonts w:ascii="Arial" w:eastAsia="Arial" w:hAnsi="Arial" w:cs="Arial"/>
          <w:b/>
        </w:rPr>
        <w:t>1.</w:t>
      </w:r>
      <w:r w:rsidR="00585F6E" w:rsidRPr="000E4649">
        <w:rPr>
          <w:rFonts w:ascii="Arial" w:eastAsia="Arial" w:hAnsi="Arial" w:cs="Arial"/>
          <w:b/>
        </w:rPr>
        <w:t xml:space="preserve"> Sentencia.</w:t>
      </w:r>
      <w:r w:rsidR="00585F6E" w:rsidRPr="000E4649">
        <w:rPr>
          <w:rFonts w:ascii="Arial" w:eastAsia="Arial" w:hAnsi="Arial" w:cs="Arial"/>
        </w:rPr>
        <w:t xml:space="preserve"> El </w:t>
      </w:r>
      <w:r w:rsidR="00C95C5D" w:rsidRPr="000E4649">
        <w:rPr>
          <w:rFonts w:ascii="Arial" w:eastAsia="Arial" w:hAnsi="Arial" w:cs="Arial"/>
        </w:rPr>
        <w:t>quince de enero</w:t>
      </w:r>
      <w:r w:rsidR="00585F6E" w:rsidRPr="000E4649">
        <w:rPr>
          <w:rFonts w:ascii="Arial" w:eastAsia="Arial" w:hAnsi="Arial" w:cs="Arial"/>
        </w:rPr>
        <w:t xml:space="preserve">, </w:t>
      </w:r>
      <w:r w:rsidR="00A30874" w:rsidRPr="000E4649">
        <w:rPr>
          <w:rFonts w:ascii="Arial" w:eastAsia="Arial" w:hAnsi="Arial" w:cs="Arial"/>
        </w:rPr>
        <w:t xml:space="preserve">el </w:t>
      </w:r>
      <w:r w:rsidR="002248A2" w:rsidRPr="000E4649">
        <w:rPr>
          <w:rFonts w:ascii="Arial" w:eastAsia="Arial" w:hAnsi="Arial" w:cs="Arial"/>
        </w:rPr>
        <w:t>P</w:t>
      </w:r>
      <w:r w:rsidR="00A30874" w:rsidRPr="000E4649">
        <w:rPr>
          <w:rFonts w:ascii="Arial" w:eastAsia="Arial" w:hAnsi="Arial" w:cs="Arial"/>
        </w:rPr>
        <w:t xml:space="preserve">leno de este </w:t>
      </w:r>
      <w:r w:rsidR="00585F6E" w:rsidRPr="000E4649">
        <w:rPr>
          <w:rFonts w:ascii="Arial" w:eastAsia="Arial" w:hAnsi="Arial" w:cs="Arial"/>
        </w:rPr>
        <w:t xml:space="preserve">Tribunal emitió </w:t>
      </w:r>
      <w:r w:rsidR="00DD4244" w:rsidRPr="000E4649">
        <w:rPr>
          <w:rFonts w:ascii="Arial" w:eastAsia="Arial" w:hAnsi="Arial" w:cs="Arial"/>
        </w:rPr>
        <w:t>s</w:t>
      </w:r>
      <w:r w:rsidR="00585F6E" w:rsidRPr="000E4649">
        <w:rPr>
          <w:rFonts w:ascii="Arial" w:eastAsia="Arial" w:hAnsi="Arial" w:cs="Arial"/>
        </w:rPr>
        <w:t xml:space="preserve">entencia en el </w:t>
      </w:r>
      <w:r w:rsidR="009233F1" w:rsidRPr="000E4649">
        <w:rPr>
          <w:rFonts w:ascii="Arial" w:eastAsia="Arial" w:hAnsi="Arial" w:cs="Arial"/>
          <w:i/>
          <w:iCs/>
        </w:rPr>
        <w:t>Procedimiento Especial</w:t>
      </w:r>
      <w:r w:rsidR="009233F1" w:rsidRPr="000E4649">
        <w:rPr>
          <w:rFonts w:ascii="Arial" w:eastAsia="Arial" w:hAnsi="Arial" w:cs="Arial"/>
        </w:rPr>
        <w:t xml:space="preserve"> </w:t>
      </w:r>
      <w:r w:rsidR="00585F6E" w:rsidRPr="000E4649">
        <w:rPr>
          <w:rFonts w:ascii="Arial" w:eastAsia="Arial" w:hAnsi="Arial" w:cs="Arial"/>
        </w:rPr>
        <w:t>que nos ocupa</w:t>
      </w:r>
      <w:r w:rsidR="00D341D8" w:rsidRPr="000E4649">
        <w:rPr>
          <w:rFonts w:ascii="Arial" w:eastAsia="Arial" w:hAnsi="Arial" w:cs="Arial"/>
        </w:rPr>
        <w:t>,</w:t>
      </w:r>
      <w:r w:rsidR="00A40582" w:rsidRPr="000E4649">
        <w:rPr>
          <w:rStyle w:val="Refdenotaalpie"/>
          <w:rFonts w:ascii="Arial" w:eastAsia="Arial" w:hAnsi="Arial" w:cs="Arial"/>
        </w:rPr>
        <w:footnoteReference w:id="4"/>
      </w:r>
      <w:r w:rsidR="00D341D8" w:rsidRPr="000E4649">
        <w:rPr>
          <w:rFonts w:ascii="Arial" w:eastAsia="Arial" w:hAnsi="Arial" w:cs="Arial"/>
        </w:rPr>
        <w:t xml:space="preserve"> en </w:t>
      </w:r>
      <w:r w:rsidR="00DD4244" w:rsidRPr="000E4649">
        <w:rPr>
          <w:rFonts w:ascii="Arial" w:eastAsia="Arial" w:hAnsi="Arial" w:cs="Arial"/>
        </w:rPr>
        <w:t>la</w:t>
      </w:r>
      <w:r w:rsidR="00D341D8" w:rsidRPr="000E4649">
        <w:rPr>
          <w:rFonts w:ascii="Arial" w:eastAsia="Arial" w:hAnsi="Arial" w:cs="Arial"/>
        </w:rPr>
        <w:t xml:space="preserve"> que determinó la existencia de las </w:t>
      </w:r>
      <w:r w:rsidR="00D341D8" w:rsidRPr="000E4649">
        <w:rPr>
          <w:rFonts w:ascii="Arial" w:eastAsia="Arial" w:hAnsi="Arial" w:cs="Arial"/>
        </w:rPr>
        <w:lastRenderedPageBreak/>
        <w:t xml:space="preserve">infracciones atribuidas a </w:t>
      </w:r>
      <w:r w:rsidR="00C95C5D" w:rsidRPr="000E4649">
        <w:rPr>
          <w:rFonts w:ascii="Arial" w:hAnsi="Arial" w:cs="Arial"/>
        </w:rPr>
        <w:t>María Isabel Corona Méndez</w:t>
      </w:r>
      <w:r w:rsidR="00DB7D54" w:rsidRPr="000E4649">
        <w:rPr>
          <w:rStyle w:val="Refdenotaalpie"/>
          <w:rFonts w:ascii="Arial" w:hAnsi="Arial" w:cs="Arial"/>
        </w:rPr>
        <w:footnoteReference w:id="5"/>
      </w:r>
      <w:r w:rsidR="00D341D8" w:rsidRPr="000E4649">
        <w:rPr>
          <w:rFonts w:ascii="Arial" w:eastAsia="Arial" w:hAnsi="Arial" w:cs="Arial"/>
        </w:rPr>
        <w:t xml:space="preserve"> </w:t>
      </w:r>
      <w:r w:rsidR="00DD4244" w:rsidRPr="000E4649">
        <w:rPr>
          <w:rFonts w:ascii="Arial" w:eastAsia="Arial" w:hAnsi="Arial" w:cs="Arial"/>
        </w:rPr>
        <w:t>por</w:t>
      </w:r>
      <w:r w:rsidR="00D341D8" w:rsidRPr="000E4649">
        <w:rPr>
          <w:rFonts w:ascii="Arial" w:eastAsia="Arial" w:hAnsi="Arial" w:cs="Arial"/>
        </w:rPr>
        <w:t xml:space="preserve"> </w:t>
      </w:r>
      <w:r w:rsidR="00B912D5" w:rsidRPr="000E4649">
        <w:rPr>
          <w:rFonts w:ascii="Arial" w:eastAsia="Arial" w:hAnsi="Arial" w:cs="Arial"/>
        </w:rPr>
        <w:t>la comisión de actos constitutivos de violencia política contra las mujeres en razón de género,</w:t>
      </w:r>
      <w:r w:rsidR="00B912D5" w:rsidRPr="000E4649">
        <w:rPr>
          <w:rStyle w:val="Refdenotaalpie"/>
          <w:rFonts w:ascii="Arial" w:eastAsia="Arial" w:hAnsi="Arial" w:cs="Arial"/>
        </w:rPr>
        <w:footnoteReference w:id="6"/>
      </w:r>
      <w:r w:rsidR="00B912D5" w:rsidRPr="000E4649">
        <w:rPr>
          <w:rFonts w:ascii="Arial" w:eastAsia="Arial" w:hAnsi="Arial" w:cs="Arial"/>
        </w:rPr>
        <w:t xml:space="preserve"> </w:t>
      </w:r>
      <w:r w:rsidR="00DD4244" w:rsidRPr="000E4649">
        <w:rPr>
          <w:rFonts w:ascii="Arial" w:eastAsia="Arial" w:hAnsi="Arial" w:cs="Arial"/>
        </w:rPr>
        <w:t xml:space="preserve">a través de </w:t>
      </w:r>
      <w:r w:rsidR="00B912D5" w:rsidRPr="000E4649">
        <w:rPr>
          <w:rFonts w:ascii="Arial" w:eastAsia="Arial" w:hAnsi="Arial" w:cs="Arial"/>
        </w:rPr>
        <w:t>diversos comentarios realizados en una publicación</w:t>
      </w:r>
      <w:r w:rsidR="00DD4244" w:rsidRPr="000E4649">
        <w:rPr>
          <w:rFonts w:ascii="Arial" w:eastAsia="Arial" w:hAnsi="Arial" w:cs="Arial"/>
        </w:rPr>
        <w:t xml:space="preserve"> de</w:t>
      </w:r>
      <w:r w:rsidR="00B912D5" w:rsidRPr="000E4649">
        <w:rPr>
          <w:rFonts w:ascii="Arial" w:eastAsia="Arial" w:hAnsi="Arial" w:cs="Arial"/>
        </w:rPr>
        <w:t xml:space="preserve"> la red social denominada “Facebook”.</w:t>
      </w:r>
      <w:r w:rsidR="00625351" w:rsidRPr="000E4649">
        <w:rPr>
          <w:rStyle w:val="Refdenotaalpie"/>
          <w:rFonts w:ascii="Arial" w:eastAsia="Arial" w:hAnsi="Arial" w:cs="Arial"/>
        </w:rPr>
        <w:footnoteReference w:id="7"/>
      </w:r>
    </w:p>
    <w:p w14:paraId="6414A7E5" w14:textId="77777777" w:rsidR="00A11522" w:rsidRPr="000E4649" w:rsidRDefault="00A11522" w:rsidP="00585F6E">
      <w:pPr>
        <w:tabs>
          <w:tab w:val="left" w:pos="284"/>
        </w:tabs>
        <w:spacing w:line="360" w:lineRule="auto"/>
        <w:jc w:val="both"/>
        <w:rPr>
          <w:rFonts w:ascii="Arial" w:eastAsia="Arial" w:hAnsi="Arial" w:cs="Arial"/>
          <w:b/>
        </w:rPr>
      </w:pPr>
    </w:p>
    <w:p w14:paraId="0779D582" w14:textId="77777777" w:rsidR="00585F6E" w:rsidRPr="000E4649" w:rsidRDefault="00C217CF" w:rsidP="00585F6E">
      <w:pPr>
        <w:tabs>
          <w:tab w:val="left" w:pos="284"/>
        </w:tabs>
        <w:spacing w:line="360" w:lineRule="auto"/>
        <w:jc w:val="both"/>
        <w:rPr>
          <w:rFonts w:ascii="Arial" w:eastAsia="Arial" w:hAnsi="Arial" w:cs="Arial"/>
          <w:i/>
          <w:iCs/>
        </w:rPr>
      </w:pPr>
      <w:r w:rsidRPr="000E4649">
        <w:rPr>
          <w:rFonts w:ascii="Arial" w:eastAsia="Arial" w:hAnsi="Arial" w:cs="Arial"/>
          <w:b/>
        </w:rPr>
        <w:t>2.</w:t>
      </w:r>
      <w:r w:rsidR="00585F6E" w:rsidRPr="000E4649">
        <w:rPr>
          <w:rFonts w:ascii="Arial" w:eastAsia="Arial" w:hAnsi="Arial" w:cs="Arial"/>
          <w:b/>
        </w:rPr>
        <w:t xml:space="preserve"> Notificación de la sentencia. </w:t>
      </w:r>
      <w:r w:rsidR="00585F6E" w:rsidRPr="000E4649">
        <w:rPr>
          <w:rFonts w:ascii="Arial" w:eastAsia="Arial" w:hAnsi="Arial" w:cs="Arial"/>
        </w:rPr>
        <w:t xml:space="preserve">El </w:t>
      </w:r>
      <w:r w:rsidR="00343037" w:rsidRPr="000E4649">
        <w:rPr>
          <w:rFonts w:ascii="Arial" w:eastAsia="Arial" w:hAnsi="Arial" w:cs="Arial"/>
        </w:rPr>
        <w:t xml:space="preserve">dieciséis y diecinueve </w:t>
      </w:r>
      <w:r w:rsidR="004D681C" w:rsidRPr="000E4649">
        <w:rPr>
          <w:rFonts w:ascii="Arial" w:eastAsia="Arial" w:hAnsi="Arial" w:cs="Arial"/>
        </w:rPr>
        <w:t xml:space="preserve">de </w:t>
      </w:r>
      <w:r w:rsidR="00343037" w:rsidRPr="000E4649">
        <w:rPr>
          <w:rFonts w:ascii="Arial" w:eastAsia="Arial" w:hAnsi="Arial" w:cs="Arial"/>
        </w:rPr>
        <w:t>enero</w:t>
      </w:r>
      <w:r w:rsidR="00585F6E" w:rsidRPr="000E4649">
        <w:rPr>
          <w:rFonts w:ascii="Arial" w:eastAsia="Arial" w:hAnsi="Arial" w:cs="Arial"/>
        </w:rPr>
        <w:t xml:space="preserve">, </w:t>
      </w:r>
      <w:r w:rsidR="00A40582" w:rsidRPr="000E4649">
        <w:rPr>
          <w:rFonts w:ascii="Arial" w:eastAsia="Arial" w:hAnsi="Arial" w:cs="Arial"/>
        </w:rPr>
        <w:t xml:space="preserve">respectivamente, </w:t>
      </w:r>
      <w:r w:rsidR="00585F6E" w:rsidRPr="000E4649">
        <w:rPr>
          <w:rFonts w:ascii="Arial" w:eastAsia="Arial" w:hAnsi="Arial" w:cs="Arial"/>
        </w:rPr>
        <w:t xml:space="preserve">se notificó la </w:t>
      </w:r>
      <w:r w:rsidR="00585F6E" w:rsidRPr="000E4649">
        <w:rPr>
          <w:rFonts w:ascii="Arial" w:eastAsia="Arial" w:hAnsi="Arial" w:cs="Arial"/>
          <w:i/>
          <w:iCs/>
        </w:rPr>
        <w:t>sentencia</w:t>
      </w:r>
      <w:r w:rsidR="00585F6E" w:rsidRPr="000E4649">
        <w:rPr>
          <w:rFonts w:ascii="Arial" w:eastAsia="Arial" w:hAnsi="Arial" w:cs="Arial"/>
        </w:rPr>
        <w:t xml:space="preserve"> a las partes</w:t>
      </w:r>
      <w:r w:rsidR="00585F6E" w:rsidRPr="000E4649">
        <w:rPr>
          <w:rFonts w:ascii="Arial" w:eastAsia="Arial" w:hAnsi="Arial" w:cs="Arial"/>
          <w:i/>
          <w:iCs/>
        </w:rPr>
        <w:t>.</w:t>
      </w:r>
      <w:r w:rsidR="00585F6E" w:rsidRPr="000E4649">
        <w:rPr>
          <w:rStyle w:val="Refdenotaalpie"/>
          <w:rFonts w:ascii="Arial" w:eastAsia="Arial" w:hAnsi="Arial" w:cs="Arial"/>
          <w:i/>
          <w:iCs/>
        </w:rPr>
        <w:footnoteReference w:id="8"/>
      </w:r>
      <w:r w:rsidR="00585F6E" w:rsidRPr="000E4649">
        <w:rPr>
          <w:rFonts w:ascii="Arial" w:eastAsia="Arial" w:hAnsi="Arial" w:cs="Arial"/>
          <w:i/>
          <w:iCs/>
        </w:rPr>
        <w:t xml:space="preserve"> </w:t>
      </w:r>
    </w:p>
    <w:p w14:paraId="6800A37B" w14:textId="77777777" w:rsidR="00585F6E" w:rsidRPr="000E4649" w:rsidRDefault="00585F6E" w:rsidP="00585F6E">
      <w:pPr>
        <w:tabs>
          <w:tab w:val="left" w:pos="284"/>
        </w:tabs>
        <w:spacing w:line="360" w:lineRule="auto"/>
        <w:jc w:val="both"/>
        <w:rPr>
          <w:rFonts w:ascii="Arial" w:eastAsia="Arial" w:hAnsi="Arial" w:cs="Arial"/>
          <w:b/>
        </w:rPr>
      </w:pPr>
    </w:p>
    <w:p w14:paraId="7B8C9BEB" w14:textId="77777777" w:rsidR="00845854" w:rsidRPr="000E4649" w:rsidRDefault="00C217CF" w:rsidP="00845854">
      <w:pPr>
        <w:suppressAutoHyphens/>
        <w:spacing w:line="360" w:lineRule="auto"/>
        <w:jc w:val="both"/>
        <w:rPr>
          <w:rFonts w:ascii="Arial" w:hAnsi="Arial" w:cs="Arial"/>
        </w:rPr>
      </w:pPr>
      <w:r w:rsidRPr="000E4649">
        <w:rPr>
          <w:rFonts w:ascii="Arial" w:eastAsia="Arial" w:hAnsi="Arial" w:cs="Arial"/>
          <w:b/>
        </w:rPr>
        <w:t>3.</w:t>
      </w:r>
      <w:r w:rsidR="00276AF3" w:rsidRPr="000E4649">
        <w:rPr>
          <w:rFonts w:ascii="Arial" w:eastAsia="Arial" w:hAnsi="Arial" w:cs="Arial"/>
          <w:b/>
        </w:rPr>
        <w:t xml:space="preserve"> </w:t>
      </w:r>
      <w:r w:rsidR="00B15888" w:rsidRPr="000E4649">
        <w:rPr>
          <w:rFonts w:ascii="Arial" w:eastAsia="Arial" w:hAnsi="Arial" w:cs="Arial"/>
          <w:b/>
        </w:rPr>
        <w:t>Impugnación Federal</w:t>
      </w:r>
      <w:r w:rsidR="000B4575" w:rsidRPr="000E4649">
        <w:rPr>
          <w:rFonts w:ascii="Arial" w:eastAsia="Arial" w:hAnsi="Arial" w:cs="Arial"/>
          <w:b/>
        </w:rPr>
        <w:t>.</w:t>
      </w:r>
      <w:r w:rsidR="00585F6E" w:rsidRPr="000E4649">
        <w:rPr>
          <w:rFonts w:ascii="Arial" w:eastAsia="Arial" w:hAnsi="Arial" w:cs="Arial"/>
          <w:b/>
        </w:rPr>
        <w:t xml:space="preserve"> </w:t>
      </w:r>
      <w:r w:rsidR="000B4575" w:rsidRPr="000E4649">
        <w:rPr>
          <w:rFonts w:ascii="Arial" w:hAnsi="Arial" w:cs="Arial"/>
          <w:lang w:val="es-ES_tradnl"/>
        </w:rPr>
        <w:t xml:space="preserve">El veintitrés de enero, la </w:t>
      </w:r>
      <w:r w:rsidR="006940C5" w:rsidRPr="000E4649">
        <w:rPr>
          <w:rFonts w:ascii="Arial" w:hAnsi="Arial" w:cs="Arial"/>
          <w:lang w:val="es-ES_tradnl"/>
        </w:rPr>
        <w:t>denunciante</w:t>
      </w:r>
      <w:r w:rsidR="000B4575" w:rsidRPr="000E4649">
        <w:rPr>
          <w:rFonts w:ascii="Arial" w:hAnsi="Arial" w:cs="Arial"/>
          <w:lang w:val="es-ES_tradnl"/>
        </w:rPr>
        <w:t xml:space="preserve"> </w:t>
      </w:r>
      <w:r w:rsidR="009C295C" w:rsidRPr="000E4649">
        <w:rPr>
          <w:rFonts w:ascii="Arial" w:hAnsi="Arial" w:cs="Arial"/>
          <w:lang w:val="es-ES_tradnl"/>
        </w:rPr>
        <w:t>pr</w:t>
      </w:r>
      <w:r w:rsidR="006940C5" w:rsidRPr="000E4649">
        <w:rPr>
          <w:rFonts w:ascii="Arial" w:hAnsi="Arial" w:cs="Arial"/>
          <w:lang w:val="es-ES_tradnl"/>
        </w:rPr>
        <w:t>omovió</w:t>
      </w:r>
      <w:r w:rsidR="009C295C" w:rsidRPr="000E4649">
        <w:rPr>
          <w:rFonts w:ascii="Arial" w:hAnsi="Arial" w:cs="Arial"/>
          <w:lang w:val="es-ES_tradnl"/>
        </w:rPr>
        <w:t xml:space="preserve"> </w:t>
      </w:r>
      <w:r w:rsidR="000B4575" w:rsidRPr="000E4649">
        <w:rPr>
          <w:rFonts w:ascii="Arial" w:hAnsi="Arial" w:cs="Arial"/>
          <w:lang w:val="es-ES_tradnl"/>
        </w:rPr>
        <w:t xml:space="preserve">medio de impugnación en contra de la </w:t>
      </w:r>
      <w:r w:rsidR="000B4575" w:rsidRPr="000E4649">
        <w:rPr>
          <w:rFonts w:ascii="Arial" w:hAnsi="Arial" w:cs="Arial"/>
          <w:i/>
          <w:iCs/>
          <w:lang w:val="es-ES_tradnl"/>
        </w:rPr>
        <w:t>sentencia</w:t>
      </w:r>
      <w:r w:rsidR="006940C5" w:rsidRPr="000E4649">
        <w:rPr>
          <w:rFonts w:ascii="Arial" w:hAnsi="Arial" w:cs="Arial"/>
        </w:rPr>
        <w:t>, por lo que l</w:t>
      </w:r>
      <w:r w:rsidR="009C295C" w:rsidRPr="000E4649">
        <w:rPr>
          <w:rFonts w:ascii="Arial" w:hAnsi="Arial" w:cs="Arial"/>
        </w:rPr>
        <w:t xml:space="preserve">a Magistrada Presidenta emitió acuerdo en esa misma fecha, mediante el cual ordenó llevar a cabo el trámite de ley del medio de impugnación, así como la apertura del Cuaderno de Antecedentes bajo la clave </w:t>
      </w:r>
      <w:r w:rsidR="009C295C" w:rsidRPr="000E4649">
        <w:rPr>
          <w:rFonts w:ascii="Arial" w:hAnsi="Arial" w:cs="Arial"/>
          <w:b/>
          <w:bCs/>
        </w:rPr>
        <w:t>TEEM-CA-009/2026</w:t>
      </w:r>
      <w:r w:rsidR="009C295C" w:rsidRPr="000E4649">
        <w:rPr>
          <w:rFonts w:ascii="Arial" w:hAnsi="Arial" w:cs="Arial"/>
        </w:rPr>
        <w:t>.</w:t>
      </w:r>
      <w:r w:rsidR="009C295C" w:rsidRPr="000E4649">
        <w:rPr>
          <w:rStyle w:val="Refdenotaalpie"/>
          <w:rFonts w:ascii="Arial" w:hAnsi="Arial" w:cs="Arial"/>
        </w:rPr>
        <w:footnoteReference w:id="9"/>
      </w:r>
      <w:r w:rsidR="00B15888" w:rsidRPr="000E4649">
        <w:rPr>
          <w:rFonts w:ascii="Arial" w:hAnsi="Arial" w:cs="Arial"/>
        </w:rPr>
        <w:t xml:space="preserve"> </w:t>
      </w:r>
      <w:r w:rsidR="00845854" w:rsidRPr="000E4649">
        <w:rPr>
          <w:rFonts w:ascii="Arial" w:hAnsi="Arial" w:cs="Arial"/>
          <w:lang w:val="es-ES_tradnl"/>
        </w:rPr>
        <w:t>El tr</w:t>
      </w:r>
      <w:r w:rsidR="00092491" w:rsidRPr="000E4649">
        <w:rPr>
          <w:rFonts w:ascii="Arial" w:hAnsi="Arial" w:cs="Arial"/>
          <w:lang w:val="es-ES_tradnl"/>
        </w:rPr>
        <w:t>e</w:t>
      </w:r>
      <w:r w:rsidR="00845854" w:rsidRPr="000E4649">
        <w:rPr>
          <w:rFonts w:ascii="Arial" w:hAnsi="Arial" w:cs="Arial"/>
          <w:lang w:val="es-ES_tradnl"/>
        </w:rPr>
        <w:t xml:space="preserve">s de </w:t>
      </w:r>
      <w:r w:rsidR="00092491" w:rsidRPr="000E4649">
        <w:rPr>
          <w:rFonts w:ascii="Arial" w:hAnsi="Arial" w:cs="Arial"/>
          <w:lang w:val="es-ES_tradnl"/>
        </w:rPr>
        <w:t>febrero</w:t>
      </w:r>
      <w:r w:rsidR="00845854" w:rsidRPr="000E4649">
        <w:rPr>
          <w:rFonts w:ascii="Arial" w:hAnsi="Arial" w:cs="Arial"/>
          <w:lang w:val="es-ES_tradnl"/>
        </w:rPr>
        <w:t>, la</w:t>
      </w:r>
      <w:r w:rsidR="00845854" w:rsidRPr="000E4649">
        <w:rPr>
          <w:rFonts w:ascii="Arial" w:hAnsi="Arial" w:cs="Arial"/>
        </w:rPr>
        <w:t xml:space="preserve"> Sala Regional del Tribunal Electoral del Poder Judicial de la Federación, correspondiente a la Quinta Circunscripción Plurinominal Electoral con sede en Toluca de Lerdo Estado de México,</w:t>
      </w:r>
      <w:r w:rsidR="00845854" w:rsidRPr="000E4649">
        <w:rPr>
          <w:rStyle w:val="Refdenotaalpie"/>
          <w:rFonts w:ascii="Arial" w:hAnsi="Arial" w:cs="Arial"/>
        </w:rPr>
        <w:footnoteReference w:id="10"/>
      </w:r>
      <w:r w:rsidR="00845854" w:rsidRPr="000E4649">
        <w:rPr>
          <w:rFonts w:ascii="Arial" w:hAnsi="Arial" w:cs="Arial"/>
          <w:lang w:val="es-ES_tradnl"/>
        </w:rPr>
        <w:t xml:space="preserve"> </w:t>
      </w:r>
      <w:r w:rsidR="00092491" w:rsidRPr="000E4649">
        <w:rPr>
          <w:rFonts w:ascii="Arial" w:hAnsi="Arial" w:cs="Arial"/>
          <w:lang w:val="es-ES_tradnl"/>
        </w:rPr>
        <w:t>emit</w:t>
      </w:r>
      <w:r w:rsidR="00464F81" w:rsidRPr="000E4649">
        <w:rPr>
          <w:rFonts w:ascii="Arial" w:hAnsi="Arial" w:cs="Arial"/>
          <w:lang w:val="es-ES_tradnl"/>
        </w:rPr>
        <w:t>ió</w:t>
      </w:r>
      <w:r w:rsidR="00092491" w:rsidRPr="000E4649">
        <w:rPr>
          <w:rFonts w:ascii="Arial" w:hAnsi="Arial" w:cs="Arial"/>
          <w:lang w:val="es-ES_tradnl"/>
        </w:rPr>
        <w:t xml:space="preserve"> acuerdo de admisión del </w:t>
      </w:r>
      <w:r w:rsidR="00845854" w:rsidRPr="000E4649">
        <w:rPr>
          <w:rFonts w:ascii="Arial" w:hAnsi="Arial" w:cs="Arial"/>
          <w:lang w:val="es-ES_tradnl"/>
        </w:rPr>
        <w:t xml:space="preserve">medio de impugnación en contra de la </w:t>
      </w:r>
      <w:r w:rsidR="00A1018C" w:rsidRPr="000E4649">
        <w:rPr>
          <w:rFonts w:ascii="Arial" w:hAnsi="Arial" w:cs="Arial"/>
          <w:i/>
          <w:iCs/>
          <w:lang w:val="es-ES_tradnl"/>
        </w:rPr>
        <w:t>s</w:t>
      </w:r>
      <w:r w:rsidR="00845854" w:rsidRPr="000E4649">
        <w:rPr>
          <w:rFonts w:ascii="Arial" w:hAnsi="Arial" w:cs="Arial"/>
          <w:i/>
          <w:iCs/>
          <w:lang w:val="es-ES_tradnl"/>
        </w:rPr>
        <w:t>entencia</w:t>
      </w:r>
      <w:r w:rsidR="00845854" w:rsidRPr="000E4649">
        <w:rPr>
          <w:rFonts w:ascii="Arial" w:hAnsi="Arial" w:cs="Arial"/>
        </w:rPr>
        <w:t>,</w:t>
      </w:r>
      <w:r w:rsidR="00845854" w:rsidRPr="000E4649">
        <w:rPr>
          <w:rFonts w:ascii="Arial" w:eastAsia="Arial" w:hAnsi="Arial" w:cs="Arial"/>
        </w:rPr>
        <w:t xml:space="preserve"> </w:t>
      </w:r>
      <w:r w:rsidR="00845854" w:rsidRPr="000E4649">
        <w:rPr>
          <w:rFonts w:ascii="Arial" w:hAnsi="Arial" w:cs="Arial"/>
        </w:rPr>
        <w:t xml:space="preserve">integrándose el expediente </w:t>
      </w:r>
      <w:r w:rsidR="00845854" w:rsidRPr="000E4649">
        <w:rPr>
          <w:rFonts w:ascii="Arial" w:hAnsi="Arial" w:cs="Arial"/>
          <w:b/>
          <w:bCs/>
        </w:rPr>
        <w:t>ST-JDC-15/2026</w:t>
      </w:r>
      <w:r w:rsidR="00845854" w:rsidRPr="000E4649">
        <w:rPr>
          <w:rFonts w:ascii="Arial" w:hAnsi="Arial" w:cs="Arial"/>
        </w:rPr>
        <w:t xml:space="preserve"> y turnándose a la Ponencia a cargo de la Magistrada Marcela Elena Fernández Domínguez para efectos de su sustanciación.</w:t>
      </w:r>
      <w:r w:rsidR="00CB4E10" w:rsidRPr="000E4649">
        <w:rPr>
          <w:rStyle w:val="Refdenotaalpie"/>
          <w:rFonts w:ascii="Arial" w:hAnsi="Arial" w:cs="Arial"/>
        </w:rPr>
        <w:footnoteReference w:id="11"/>
      </w:r>
    </w:p>
    <w:p w14:paraId="5C467856" w14:textId="77777777" w:rsidR="00276AF3" w:rsidRPr="000E4649" w:rsidRDefault="00276AF3" w:rsidP="00585F6E">
      <w:pPr>
        <w:tabs>
          <w:tab w:val="left" w:pos="284"/>
        </w:tabs>
        <w:spacing w:line="360" w:lineRule="auto"/>
        <w:jc w:val="both"/>
        <w:rPr>
          <w:rFonts w:ascii="Arial" w:eastAsia="Arial" w:hAnsi="Arial" w:cs="Arial"/>
          <w:b/>
        </w:rPr>
      </w:pPr>
    </w:p>
    <w:p w14:paraId="16835FB9" w14:textId="77777777" w:rsidR="00C217CF" w:rsidRPr="000E4649" w:rsidRDefault="00B15888" w:rsidP="00C217CF">
      <w:pPr>
        <w:spacing w:line="360" w:lineRule="auto"/>
        <w:jc w:val="both"/>
        <w:rPr>
          <w:rFonts w:ascii="Arial" w:hAnsi="Arial" w:cs="Arial"/>
          <w:lang w:val="es-ES_tradnl"/>
        </w:rPr>
      </w:pPr>
      <w:r w:rsidRPr="000E4649">
        <w:rPr>
          <w:rFonts w:ascii="Arial" w:hAnsi="Arial" w:cs="Arial"/>
          <w:b/>
          <w:bCs/>
        </w:rPr>
        <w:t>4</w:t>
      </w:r>
      <w:r w:rsidR="00C217CF" w:rsidRPr="000E4649">
        <w:rPr>
          <w:rFonts w:ascii="Arial" w:hAnsi="Arial" w:cs="Arial"/>
          <w:b/>
          <w:bCs/>
        </w:rPr>
        <w:t xml:space="preserve">. Sentencia </w:t>
      </w:r>
      <w:r w:rsidR="00C217CF" w:rsidRPr="000E4649">
        <w:rPr>
          <w:rFonts w:ascii="Arial" w:hAnsi="Arial" w:cs="Arial"/>
          <w:b/>
          <w:bCs/>
          <w:i/>
          <w:iCs/>
        </w:rPr>
        <w:t>Sala Regional Toluca</w:t>
      </w:r>
      <w:r w:rsidR="00C217CF" w:rsidRPr="000E4649">
        <w:rPr>
          <w:rFonts w:ascii="Arial" w:hAnsi="Arial" w:cs="Arial"/>
          <w:b/>
          <w:bCs/>
        </w:rPr>
        <w:t xml:space="preserve">. </w:t>
      </w:r>
      <w:r w:rsidR="00C217CF" w:rsidRPr="000E4649">
        <w:rPr>
          <w:rFonts w:ascii="Arial" w:hAnsi="Arial" w:cs="Arial"/>
        </w:rPr>
        <w:t xml:space="preserve">El dieciocho de febrero, la </w:t>
      </w:r>
      <w:r w:rsidR="00C217CF" w:rsidRPr="000E4649">
        <w:rPr>
          <w:rFonts w:ascii="Arial" w:hAnsi="Arial" w:cs="Arial"/>
          <w:i/>
          <w:iCs/>
        </w:rPr>
        <w:t xml:space="preserve">Sala Regional Toluca </w:t>
      </w:r>
      <w:r w:rsidR="00C217CF" w:rsidRPr="000E4649">
        <w:rPr>
          <w:rFonts w:ascii="Arial" w:hAnsi="Arial" w:cs="Arial"/>
        </w:rPr>
        <w:t xml:space="preserve">resolvió </w:t>
      </w:r>
      <w:r w:rsidR="00C217CF" w:rsidRPr="000E4649">
        <w:rPr>
          <w:rFonts w:ascii="Arial" w:hAnsi="Arial" w:cs="Arial"/>
          <w:bCs/>
        </w:rPr>
        <w:t xml:space="preserve">el expediente ST-JDC-15/2026, en donde determinó confirmar la </w:t>
      </w:r>
      <w:r w:rsidR="006940C5" w:rsidRPr="000E4649">
        <w:rPr>
          <w:rFonts w:ascii="Arial" w:hAnsi="Arial" w:cs="Arial"/>
          <w:bCs/>
          <w:i/>
          <w:iCs/>
        </w:rPr>
        <w:t>s</w:t>
      </w:r>
      <w:r w:rsidR="00C217CF" w:rsidRPr="000E4649">
        <w:rPr>
          <w:rFonts w:ascii="Arial" w:hAnsi="Arial" w:cs="Arial"/>
          <w:bCs/>
          <w:i/>
          <w:iCs/>
        </w:rPr>
        <w:t>entencia</w:t>
      </w:r>
      <w:r w:rsidR="00C217CF" w:rsidRPr="000E4649">
        <w:rPr>
          <w:rFonts w:ascii="Arial" w:hAnsi="Arial" w:cs="Arial"/>
          <w:bCs/>
        </w:rPr>
        <w:t>.</w:t>
      </w:r>
      <w:r w:rsidR="002F618A" w:rsidRPr="000E4649">
        <w:rPr>
          <w:rStyle w:val="Refdenotaalpie"/>
          <w:rFonts w:ascii="Arial" w:hAnsi="Arial" w:cs="Arial"/>
          <w:bCs/>
        </w:rPr>
        <w:footnoteReference w:id="12"/>
      </w:r>
    </w:p>
    <w:p w14:paraId="48FC05F0" w14:textId="77777777" w:rsidR="00276AF3" w:rsidRPr="000E4649" w:rsidRDefault="00276AF3" w:rsidP="00585F6E">
      <w:pPr>
        <w:tabs>
          <w:tab w:val="left" w:pos="284"/>
        </w:tabs>
        <w:spacing w:line="360" w:lineRule="auto"/>
        <w:jc w:val="both"/>
        <w:rPr>
          <w:rFonts w:ascii="Arial" w:eastAsia="Arial" w:hAnsi="Arial" w:cs="Arial"/>
          <w:b/>
        </w:rPr>
      </w:pPr>
    </w:p>
    <w:p w14:paraId="077C97D7" w14:textId="77777777" w:rsidR="00581A12" w:rsidRPr="000E4649" w:rsidRDefault="00B15888" w:rsidP="00585F6E">
      <w:pPr>
        <w:tabs>
          <w:tab w:val="left" w:pos="284"/>
        </w:tabs>
        <w:spacing w:line="360" w:lineRule="auto"/>
        <w:jc w:val="both"/>
        <w:rPr>
          <w:rFonts w:ascii="Arial" w:eastAsia="Arial" w:hAnsi="Arial" w:cs="Arial"/>
          <w:bCs/>
        </w:rPr>
      </w:pPr>
      <w:r w:rsidRPr="000E4649">
        <w:rPr>
          <w:rFonts w:ascii="Arial" w:eastAsia="Arial" w:hAnsi="Arial" w:cs="Arial"/>
          <w:b/>
        </w:rPr>
        <w:t>5</w:t>
      </w:r>
      <w:r w:rsidR="00581A12" w:rsidRPr="000E4649">
        <w:rPr>
          <w:rFonts w:ascii="Arial" w:eastAsia="Arial" w:hAnsi="Arial" w:cs="Arial"/>
          <w:b/>
        </w:rPr>
        <w:t xml:space="preserve">. Firmeza de la </w:t>
      </w:r>
      <w:r w:rsidR="00581A12" w:rsidRPr="000E4649">
        <w:rPr>
          <w:rFonts w:ascii="Arial" w:eastAsia="Arial" w:hAnsi="Arial" w:cs="Arial"/>
          <w:b/>
          <w:i/>
          <w:iCs/>
        </w:rPr>
        <w:t>Sentencia</w:t>
      </w:r>
      <w:r w:rsidR="00581A12" w:rsidRPr="000E4649">
        <w:rPr>
          <w:rFonts w:ascii="Arial" w:eastAsia="Arial" w:hAnsi="Arial" w:cs="Arial"/>
          <w:b/>
        </w:rPr>
        <w:t xml:space="preserve">. </w:t>
      </w:r>
      <w:r w:rsidR="00581A12" w:rsidRPr="000E4649">
        <w:rPr>
          <w:rFonts w:ascii="Arial" w:eastAsia="Arial" w:hAnsi="Arial" w:cs="Arial"/>
          <w:bCs/>
        </w:rPr>
        <w:t>El veintisiete de febrero, el Secretario General de Acuerdos de</w:t>
      </w:r>
      <w:r w:rsidR="00464F81" w:rsidRPr="000E4649">
        <w:rPr>
          <w:rFonts w:ascii="Arial" w:eastAsia="Arial" w:hAnsi="Arial" w:cs="Arial"/>
          <w:bCs/>
        </w:rPr>
        <w:t xml:space="preserve"> este</w:t>
      </w:r>
      <w:r w:rsidR="00581A12" w:rsidRPr="000E4649">
        <w:rPr>
          <w:rFonts w:ascii="Arial" w:eastAsia="Arial" w:hAnsi="Arial" w:cs="Arial"/>
          <w:bCs/>
        </w:rPr>
        <w:t xml:space="preserve"> Tribunal Electoral, certificó la </w:t>
      </w:r>
      <w:r w:rsidR="006940C5" w:rsidRPr="000E4649">
        <w:rPr>
          <w:rFonts w:ascii="Arial" w:eastAsia="Arial" w:hAnsi="Arial" w:cs="Arial"/>
          <w:bCs/>
        </w:rPr>
        <w:t xml:space="preserve">firmeza de la </w:t>
      </w:r>
      <w:r w:rsidR="006940C5" w:rsidRPr="000E4649">
        <w:rPr>
          <w:rFonts w:ascii="Arial" w:eastAsia="Arial" w:hAnsi="Arial" w:cs="Arial"/>
          <w:bCs/>
          <w:i/>
          <w:iCs/>
        </w:rPr>
        <w:t>s</w:t>
      </w:r>
      <w:r w:rsidR="00581A12" w:rsidRPr="000E4649">
        <w:rPr>
          <w:rFonts w:ascii="Arial" w:eastAsia="Arial" w:hAnsi="Arial" w:cs="Arial"/>
          <w:bCs/>
          <w:i/>
          <w:iCs/>
        </w:rPr>
        <w:t>entencia</w:t>
      </w:r>
      <w:r w:rsidR="00581A12" w:rsidRPr="000E4649">
        <w:rPr>
          <w:rFonts w:ascii="Arial" w:eastAsia="Arial" w:hAnsi="Arial" w:cs="Arial"/>
          <w:bCs/>
        </w:rPr>
        <w:t>.</w:t>
      </w:r>
      <w:r w:rsidR="00581A12" w:rsidRPr="000E4649">
        <w:rPr>
          <w:rStyle w:val="Refdenotaalpie"/>
          <w:rFonts w:ascii="Arial" w:eastAsia="Arial" w:hAnsi="Arial" w:cs="Arial"/>
          <w:bCs/>
        </w:rPr>
        <w:footnoteReference w:id="13"/>
      </w:r>
    </w:p>
    <w:p w14:paraId="51D9C9CD" w14:textId="77777777" w:rsidR="00581A12" w:rsidRPr="000E4649" w:rsidRDefault="00581A12" w:rsidP="00585F6E">
      <w:pPr>
        <w:tabs>
          <w:tab w:val="left" w:pos="284"/>
        </w:tabs>
        <w:spacing w:line="360" w:lineRule="auto"/>
        <w:jc w:val="both"/>
        <w:rPr>
          <w:rFonts w:ascii="Arial" w:eastAsia="Arial" w:hAnsi="Arial" w:cs="Arial"/>
          <w:b/>
        </w:rPr>
      </w:pPr>
    </w:p>
    <w:p w14:paraId="2B1FAE3E" w14:textId="77777777" w:rsidR="00845854" w:rsidRPr="000E4649" w:rsidRDefault="00B15888" w:rsidP="00585F6E">
      <w:pPr>
        <w:tabs>
          <w:tab w:val="left" w:pos="284"/>
        </w:tabs>
        <w:spacing w:line="360" w:lineRule="auto"/>
        <w:jc w:val="both"/>
        <w:rPr>
          <w:rFonts w:ascii="Arial" w:eastAsia="Arial" w:hAnsi="Arial" w:cs="Arial"/>
          <w:bCs/>
        </w:rPr>
      </w:pPr>
      <w:r w:rsidRPr="000E4649">
        <w:rPr>
          <w:rFonts w:ascii="Arial" w:eastAsia="Arial" w:hAnsi="Arial" w:cs="Arial"/>
          <w:b/>
        </w:rPr>
        <w:t>6</w:t>
      </w:r>
      <w:r w:rsidR="00845854" w:rsidRPr="000E4649">
        <w:rPr>
          <w:rFonts w:ascii="Arial" w:eastAsia="Arial" w:hAnsi="Arial" w:cs="Arial"/>
          <w:b/>
        </w:rPr>
        <w:t xml:space="preserve">. Notificación de la firmeza de la </w:t>
      </w:r>
      <w:r w:rsidR="00845854" w:rsidRPr="000E4649">
        <w:rPr>
          <w:rFonts w:ascii="Arial" w:eastAsia="Arial" w:hAnsi="Arial" w:cs="Arial"/>
          <w:b/>
          <w:i/>
          <w:iCs/>
        </w:rPr>
        <w:t>Sentencia</w:t>
      </w:r>
      <w:r w:rsidR="00845854" w:rsidRPr="000E4649">
        <w:rPr>
          <w:rFonts w:ascii="Arial" w:eastAsia="Arial" w:hAnsi="Arial" w:cs="Arial"/>
          <w:b/>
        </w:rPr>
        <w:t xml:space="preserve">. </w:t>
      </w:r>
      <w:r w:rsidR="0028313E" w:rsidRPr="000E4649">
        <w:rPr>
          <w:rFonts w:ascii="Arial" w:eastAsia="Arial" w:hAnsi="Arial" w:cs="Arial"/>
          <w:bCs/>
        </w:rPr>
        <w:t xml:space="preserve">El dos y cuatro de marzo, se notificó la firmeza de la </w:t>
      </w:r>
      <w:r w:rsidR="00515262" w:rsidRPr="000E4649">
        <w:rPr>
          <w:rFonts w:ascii="Arial" w:eastAsia="Arial" w:hAnsi="Arial" w:cs="Arial"/>
          <w:bCs/>
          <w:i/>
          <w:iCs/>
        </w:rPr>
        <w:t>s</w:t>
      </w:r>
      <w:r w:rsidR="0028313E" w:rsidRPr="000E4649">
        <w:rPr>
          <w:rFonts w:ascii="Arial" w:eastAsia="Arial" w:hAnsi="Arial" w:cs="Arial"/>
          <w:bCs/>
          <w:i/>
          <w:iCs/>
        </w:rPr>
        <w:t>entencia</w:t>
      </w:r>
      <w:r w:rsidR="0028313E" w:rsidRPr="000E4649">
        <w:rPr>
          <w:rFonts w:ascii="Arial" w:eastAsia="Arial" w:hAnsi="Arial" w:cs="Arial"/>
          <w:bCs/>
        </w:rPr>
        <w:t xml:space="preserve"> a las partes del </w:t>
      </w:r>
      <w:r w:rsidR="0028313E" w:rsidRPr="000E4649">
        <w:rPr>
          <w:rFonts w:ascii="Arial" w:eastAsia="Arial" w:hAnsi="Arial" w:cs="Arial"/>
          <w:bCs/>
          <w:i/>
          <w:iCs/>
        </w:rPr>
        <w:t>Procedimiento Especial</w:t>
      </w:r>
      <w:r w:rsidR="0028313E" w:rsidRPr="000E4649">
        <w:rPr>
          <w:rFonts w:ascii="Arial" w:eastAsia="Arial" w:hAnsi="Arial" w:cs="Arial"/>
          <w:bCs/>
        </w:rPr>
        <w:t>.</w:t>
      </w:r>
      <w:r w:rsidR="0028313E" w:rsidRPr="000E4649">
        <w:rPr>
          <w:rStyle w:val="Refdenotaalpie"/>
          <w:rFonts w:ascii="Arial" w:eastAsia="Arial" w:hAnsi="Arial" w:cs="Arial"/>
          <w:bCs/>
        </w:rPr>
        <w:footnoteReference w:id="14"/>
      </w:r>
    </w:p>
    <w:p w14:paraId="796C4228" w14:textId="77777777" w:rsidR="007147B6" w:rsidRPr="000E4649" w:rsidRDefault="00B15888" w:rsidP="00585F6E">
      <w:pPr>
        <w:tabs>
          <w:tab w:val="left" w:pos="284"/>
        </w:tabs>
        <w:spacing w:line="360" w:lineRule="auto"/>
        <w:jc w:val="both"/>
        <w:rPr>
          <w:rFonts w:ascii="Arial" w:eastAsia="Arial" w:hAnsi="Arial" w:cs="Arial"/>
          <w:bCs/>
        </w:rPr>
      </w:pPr>
      <w:r w:rsidRPr="000E4649">
        <w:rPr>
          <w:rFonts w:ascii="Arial" w:eastAsia="Arial" w:hAnsi="Arial" w:cs="Arial"/>
          <w:b/>
        </w:rPr>
        <w:lastRenderedPageBreak/>
        <w:t>7</w:t>
      </w:r>
      <w:r w:rsidR="00E657FA" w:rsidRPr="000E4649">
        <w:rPr>
          <w:rFonts w:ascii="Arial" w:eastAsia="Arial" w:hAnsi="Arial" w:cs="Arial"/>
          <w:b/>
        </w:rPr>
        <w:t>.</w:t>
      </w:r>
      <w:r w:rsidR="007147B6" w:rsidRPr="000E4649">
        <w:rPr>
          <w:rFonts w:ascii="Arial" w:eastAsia="Arial" w:hAnsi="Arial" w:cs="Arial"/>
          <w:b/>
        </w:rPr>
        <w:t xml:space="preserve"> Recepción de</w:t>
      </w:r>
      <w:r w:rsidR="002160A6" w:rsidRPr="000E4649">
        <w:rPr>
          <w:rFonts w:ascii="Arial" w:eastAsia="Arial" w:hAnsi="Arial" w:cs="Arial"/>
          <w:b/>
        </w:rPr>
        <w:t xml:space="preserve"> expediente</w:t>
      </w:r>
      <w:r w:rsidR="007147B6" w:rsidRPr="000E4649">
        <w:rPr>
          <w:rFonts w:ascii="Arial" w:eastAsia="Arial" w:hAnsi="Arial" w:cs="Arial"/>
          <w:b/>
        </w:rPr>
        <w:t xml:space="preserve">. </w:t>
      </w:r>
      <w:r w:rsidR="007147B6" w:rsidRPr="000E4649">
        <w:rPr>
          <w:rFonts w:ascii="Arial" w:eastAsia="Arial" w:hAnsi="Arial" w:cs="Arial"/>
          <w:bCs/>
        </w:rPr>
        <w:t xml:space="preserve">Mediante oficio TEEM-SGA-414/2026 de cuatro de marzo, el Secretario General de Acuerdos del Tribunal Electoral, </w:t>
      </w:r>
      <w:r w:rsidR="002160A6" w:rsidRPr="000E4649">
        <w:rPr>
          <w:rFonts w:ascii="Arial" w:eastAsia="Arial" w:hAnsi="Arial" w:cs="Arial"/>
          <w:bCs/>
        </w:rPr>
        <w:t xml:space="preserve">remitió a la Ponencia Instructora el expediente del </w:t>
      </w:r>
      <w:r w:rsidR="002160A6" w:rsidRPr="000E4649">
        <w:rPr>
          <w:rFonts w:ascii="Arial" w:eastAsia="Arial" w:hAnsi="Arial" w:cs="Arial"/>
          <w:bCs/>
          <w:i/>
          <w:iCs/>
        </w:rPr>
        <w:t>Procedimiento Especial</w:t>
      </w:r>
      <w:r w:rsidR="002160A6" w:rsidRPr="000E4649">
        <w:rPr>
          <w:rFonts w:ascii="Arial" w:eastAsia="Arial" w:hAnsi="Arial" w:cs="Arial"/>
          <w:bCs/>
        </w:rPr>
        <w:t xml:space="preserve"> </w:t>
      </w:r>
      <w:r w:rsidR="00515262" w:rsidRPr="000E4649">
        <w:rPr>
          <w:rFonts w:ascii="Arial" w:eastAsia="Arial" w:hAnsi="Arial" w:cs="Arial"/>
          <w:bCs/>
        </w:rPr>
        <w:t xml:space="preserve">y </w:t>
      </w:r>
      <w:r w:rsidRPr="000E4649">
        <w:rPr>
          <w:rFonts w:ascii="Arial" w:eastAsia="Arial" w:hAnsi="Arial" w:cs="Arial"/>
          <w:bCs/>
        </w:rPr>
        <w:t xml:space="preserve">las </w:t>
      </w:r>
      <w:r w:rsidR="00515262" w:rsidRPr="000E4649">
        <w:rPr>
          <w:rFonts w:ascii="Arial" w:eastAsia="Arial" w:hAnsi="Arial" w:cs="Arial"/>
          <w:bCs/>
        </w:rPr>
        <w:t>constancias de cumplimiento</w:t>
      </w:r>
      <w:r w:rsidR="002160A6" w:rsidRPr="000E4649">
        <w:rPr>
          <w:rFonts w:ascii="Arial" w:eastAsia="Arial" w:hAnsi="Arial" w:cs="Arial"/>
          <w:bCs/>
        </w:rPr>
        <w:t>.</w:t>
      </w:r>
      <w:r w:rsidR="002160A6" w:rsidRPr="000E4649">
        <w:rPr>
          <w:rStyle w:val="Refdenotaalpie"/>
          <w:rFonts w:ascii="Arial" w:eastAsia="Arial" w:hAnsi="Arial" w:cs="Arial"/>
          <w:bCs/>
        </w:rPr>
        <w:footnoteReference w:id="15"/>
      </w:r>
      <w:r w:rsidR="002160A6" w:rsidRPr="000E4649">
        <w:rPr>
          <w:rFonts w:ascii="Arial" w:eastAsia="Arial" w:hAnsi="Arial" w:cs="Arial"/>
          <w:bCs/>
        </w:rPr>
        <w:t xml:space="preserve"> </w:t>
      </w:r>
    </w:p>
    <w:p w14:paraId="4932FD3B" w14:textId="77777777" w:rsidR="007147B6" w:rsidRPr="000E4649" w:rsidRDefault="007147B6" w:rsidP="00585F6E">
      <w:pPr>
        <w:tabs>
          <w:tab w:val="left" w:pos="284"/>
        </w:tabs>
        <w:spacing w:line="360" w:lineRule="auto"/>
        <w:jc w:val="both"/>
        <w:rPr>
          <w:rFonts w:ascii="Arial" w:eastAsia="Arial" w:hAnsi="Arial" w:cs="Arial"/>
          <w:b/>
        </w:rPr>
      </w:pPr>
    </w:p>
    <w:p w14:paraId="44298E49" w14:textId="77777777" w:rsidR="003D043F" w:rsidRPr="000E4649" w:rsidRDefault="00186131" w:rsidP="003D043F">
      <w:pPr>
        <w:spacing w:line="360" w:lineRule="auto"/>
        <w:contextualSpacing/>
        <w:jc w:val="both"/>
        <w:rPr>
          <w:rFonts w:ascii="Arial" w:hAnsi="Arial" w:cs="Arial"/>
          <w:bCs/>
          <w:lang w:val="es-MX"/>
        </w:rPr>
      </w:pPr>
      <w:r w:rsidRPr="000E4649">
        <w:rPr>
          <w:rFonts w:ascii="Arial" w:eastAsia="Arial" w:hAnsi="Arial" w:cs="Arial"/>
          <w:b/>
        </w:rPr>
        <w:t>8</w:t>
      </w:r>
      <w:r w:rsidR="002160A6" w:rsidRPr="000E4649">
        <w:rPr>
          <w:rFonts w:ascii="Arial" w:eastAsia="Arial" w:hAnsi="Arial" w:cs="Arial"/>
          <w:b/>
        </w:rPr>
        <w:t xml:space="preserve">. </w:t>
      </w:r>
      <w:r w:rsidR="004935A0" w:rsidRPr="000E4649">
        <w:rPr>
          <w:rFonts w:ascii="Arial" w:eastAsia="Arial" w:hAnsi="Arial" w:cs="Arial"/>
          <w:b/>
        </w:rPr>
        <w:t xml:space="preserve">Recepción de constancias. </w:t>
      </w:r>
      <w:r w:rsidR="00F56B1F" w:rsidRPr="000E4649">
        <w:rPr>
          <w:rFonts w:ascii="Arial" w:eastAsia="Arial" w:hAnsi="Arial" w:cs="Arial"/>
          <w:bCs/>
        </w:rPr>
        <w:t>Mediante acuerdo de cinco de marzo, se tuvo por recibido el oficio IEM-SE-CE-165/2026, signado por la Secretaria Ejecutiva del Instituto Electoral de Michoacán,</w:t>
      </w:r>
      <w:r w:rsidR="00F56B1F" w:rsidRPr="000E4649">
        <w:rPr>
          <w:rStyle w:val="Refdenotaalpie"/>
          <w:rFonts w:ascii="Arial" w:eastAsia="Arial" w:hAnsi="Arial" w:cs="Arial"/>
          <w:bCs/>
        </w:rPr>
        <w:footnoteReference w:id="16"/>
      </w:r>
      <w:r w:rsidR="00F56B1F" w:rsidRPr="000E4649">
        <w:rPr>
          <w:rFonts w:ascii="Arial" w:eastAsia="Arial" w:hAnsi="Arial" w:cs="Arial"/>
          <w:bCs/>
        </w:rPr>
        <w:t xml:space="preserve"> a través del cual</w:t>
      </w:r>
      <w:r w:rsidR="006D0F58" w:rsidRPr="000E4649">
        <w:rPr>
          <w:rFonts w:ascii="Arial" w:eastAsia="Arial" w:hAnsi="Arial" w:cs="Arial"/>
          <w:bCs/>
        </w:rPr>
        <w:t xml:space="preserve">, informó </w:t>
      </w:r>
      <w:r w:rsidR="003D043F" w:rsidRPr="000E4649">
        <w:rPr>
          <w:rFonts w:ascii="Arial" w:hAnsi="Arial" w:cs="Arial"/>
          <w:bCs/>
          <w:lang w:val="es-MX"/>
        </w:rPr>
        <w:t xml:space="preserve">la inscripción de la </w:t>
      </w:r>
      <w:r w:rsidR="006D0F58" w:rsidRPr="000E4649">
        <w:rPr>
          <w:rFonts w:ascii="Arial" w:hAnsi="Arial" w:cs="Arial"/>
          <w:bCs/>
          <w:lang w:val="es-MX"/>
        </w:rPr>
        <w:t xml:space="preserve">denunciada </w:t>
      </w:r>
      <w:r w:rsidR="003D043F" w:rsidRPr="000E4649">
        <w:rPr>
          <w:rFonts w:ascii="Arial" w:hAnsi="Arial" w:cs="Arial"/>
          <w:bCs/>
          <w:lang w:val="es-MX"/>
        </w:rPr>
        <w:t xml:space="preserve">en el Registro Estatal de Personas Sancionadas en materia de </w:t>
      </w:r>
      <w:r w:rsidR="003D043F" w:rsidRPr="000E4649">
        <w:rPr>
          <w:rFonts w:ascii="Arial" w:hAnsi="Arial" w:cs="Arial"/>
          <w:bCs/>
          <w:i/>
          <w:iCs/>
          <w:lang w:val="es-MX"/>
        </w:rPr>
        <w:t>VPMG,</w:t>
      </w:r>
      <w:r w:rsidR="003D043F" w:rsidRPr="000E4649">
        <w:rPr>
          <w:rStyle w:val="Refdenotaalpie"/>
          <w:rFonts w:ascii="Arial" w:hAnsi="Arial" w:cs="Arial"/>
          <w:bCs/>
          <w:i/>
          <w:iCs/>
          <w:lang w:val="es-MX"/>
        </w:rPr>
        <w:footnoteReference w:id="17"/>
      </w:r>
      <w:r w:rsidR="003D043F" w:rsidRPr="000E4649">
        <w:rPr>
          <w:rFonts w:ascii="Arial" w:hAnsi="Arial" w:cs="Arial"/>
          <w:bCs/>
          <w:i/>
          <w:iCs/>
          <w:lang w:val="es-MX"/>
        </w:rPr>
        <w:t xml:space="preserve"> </w:t>
      </w:r>
      <w:r w:rsidR="003D043F" w:rsidRPr="000E4649">
        <w:rPr>
          <w:rFonts w:ascii="Arial" w:hAnsi="Arial" w:cs="Arial"/>
          <w:bCs/>
          <w:lang w:val="es-MX"/>
        </w:rPr>
        <w:t>por un periodo de dieciocho meses.</w:t>
      </w:r>
      <w:r w:rsidR="003679AA" w:rsidRPr="000E4649">
        <w:rPr>
          <w:rStyle w:val="Refdenotaalpie"/>
          <w:rFonts w:ascii="Arial" w:hAnsi="Arial" w:cs="Arial"/>
          <w:bCs/>
          <w:lang w:val="es-MX"/>
        </w:rPr>
        <w:footnoteReference w:id="18"/>
      </w:r>
    </w:p>
    <w:p w14:paraId="094455CC" w14:textId="77777777" w:rsidR="003679AA" w:rsidRPr="000E4649" w:rsidRDefault="003679AA" w:rsidP="00585F6E">
      <w:pPr>
        <w:tabs>
          <w:tab w:val="left" w:pos="284"/>
        </w:tabs>
        <w:spacing w:line="360" w:lineRule="auto"/>
        <w:jc w:val="both"/>
        <w:rPr>
          <w:rFonts w:ascii="Arial" w:eastAsia="Arial" w:hAnsi="Arial" w:cs="Arial"/>
          <w:b/>
        </w:rPr>
      </w:pPr>
    </w:p>
    <w:p w14:paraId="1D9C2D55" w14:textId="77777777" w:rsidR="00343037" w:rsidRPr="000E4649" w:rsidRDefault="00186131" w:rsidP="00585F6E">
      <w:pPr>
        <w:tabs>
          <w:tab w:val="left" w:pos="284"/>
        </w:tabs>
        <w:spacing w:line="360" w:lineRule="auto"/>
        <w:jc w:val="both"/>
        <w:rPr>
          <w:rFonts w:ascii="Arial" w:eastAsia="Arial" w:hAnsi="Arial" w:cs="Arial"/>
          <w:b/>
        </w:rPr>
      </w:pPr>
      <w:r w:rsidRPr="000E4649">
        <w:rPr>
          <w:rFonts w:ascii="Arial" w:eastAsia="Arial" w:hAnsi="Arial" w:cs="Arial"/>
          <w:b/>
        </w:rPr>
        <w:t>9</w:t>
      </w:r>
      <w:r w:rsidR="004935A0" w:rsidRPr="000E4649">
        <w:rPr>
          <w:rFonts w:ascii="Arial" w:eastAsia="Arial" w:hAnsi="Arial" w:cs="Arial"/>
          <w:b/>
        </w:rPr>
        <w:t xml:space="preserve">. </w:t>
      </w:r>
      <w:r w:rsidR="00343037" w:rsidRPr="000E4649">
        <w:rPr>
          <w:rFonts w:ascii="Arial" w:eastAsia="Arial" w:hAnsi="Arial" w:cs="Arial"/>
          <w:b/>
        </w:rPr>
        <w:t>Escrito incidental.</w:t>
      </w:r>
      <w:r w:rsidR="00343037" w:rsidRPr="000E4649">
        <w:rPr>
          <w:rFonts w:ascii="Arial" w:eastAsia="Arial" w:hAnsi="Arial" w:cs="Arial"/>
          <w:bCs/>
        </w:rPr>
        <w:t xml:space="preserve"> El nueve de marzo, la denunciante</w:t>
      </w:r>
      <w:r w:rsidR="006D0F58" w:rsidRPr="000E4649">
        <w:rPr>
          <w:rFonts w:ascii="Arial" w:eastAsia="Arial" w:hAnsi="Arial" w:cs="Arial"/>
          <w:bCs/>
        </w:rPr>
        <w:t>,</w:t>
      </w:r>
      <w:r w:rsidR="00343037" w:rsidRPr="000E4649">
        <w:rPr>
          <w:rStyle w:val="Refdenotaalpie"/>
          <w:rFonts w:ascii="Arial" w:eastAsia="Arial" w:hAnsi="Arial" w:cs="Arial"/>
          <w:bCs/>
        </w:rPr>
        <w:footnoteReference w:id="19"/>
      </w:r>
      <w:r w:rsidR="00343037" w:rsidRPr="000E4649">
        <w:rPr>
          <w:rFonts w:ascii="Arial" w:eastAsia="Arial" w:hAnsi="Arial" w:cs="Arial"/>
          <w:bCs/>
        </w:rPr>
        <w:t xml:space="preserve"> a través de su apoderado jurídico, presentó escrito incidental,</w:t>
      </w:r>
      <w:r w:rsidR="00796B47" w:rsidRPr="000E4649">
        <w:rPr>
          <w:rStyle w:val="Refdenotaalpie"/>
          <w:rFonts w:ascii="Arial" w:eastAsia="Arial" w:hAnsi="Arial" w:cs="Arial"/>
          <w:bCs/>
        </w:rPr>
        <w:footnoteReference w:id="20"/>
      </w:r>
      <w:r w:rsidR="00343037" w:rsidRPr="000E4649">
        <w:rPr>
          <w:rFonts w:ascii="Arial" w:eastAsia="Arial" w:hAnsi="Arial" w:cs="Arial"/>
          <w:bCs/>
        </w:rPr>
        <w:t xml:space="preserve"> reclamando el incumplimiento de la </w:t>
      </w:r>
      <w:r w:rsidR="006D0F58" w:rsidRPr="000E4649">
        <w:rPr>
          <w:rFonts w:ascii="Arial" w:eastAsia="Arial" w:hAnsi="Arial" w:cs="Arial"/>
          <w:bCs/>
          <w:i/>
          <w:iCs/>
        </w:rPr>
        <w:t>s</w:t>
      </w:r>
      <w:r w:rsidR="00343037" w:rsidRPr="000E4649">
        <w:rPr>
          <w:rFonts w:ascii="Arial" w:eastAsia="Arial" w:hAnsi="Arial" w:cs="Arial"/>
          <w:bCs/>
          <w:i/>
          <w:iCs/>
        </w:rPr>
        <w:t>entencia</w:t>
      </w:r>
      <w:r w:rsidR="00343037" w:rsidRPr="000E4649">
        <w:rPr>
          <w:rFonts w:ascii="Arial" w:eastAsia="Arial" w:hAnsi="Arial" w:cs="Arial"/>
          <w:bCs/>
        </w:rPr>
        <w:t>.</w:t>
      </w:r>
      <w:r w:rsidR="00343037" w:rsidRPr="000E4649">
        <w:rPr>
          <w:rStyle w:val="Refdenotaalpie"/>
          <w:rFonts w:ascii="Arial" w:eastAsia="Arial" w:hAnsi="Arial" w:cs="Arial"/>
          <w:bCs/>
        </w:rPr>
        <w:footnoteReference w:id="21"/>
      </w:r>
      <w:r w:rsidR="00343037" w:rsidRPr="000E4649">
        <w:rPr>
          <w:rFonts w:ascii="Arial" w:eastAsia="Arial" w:hAnsi="Arial" w:cs="Arial"/>
          <w:bCs/>
        </w:rPr>
        <w:t xml:space="preserve"> </w:t>
      </w:r>
    </w:p>
    <w:p w14:paraId="0B83CE87" w14:textId="77777777" w:rsidR="00343037" w:rsidRPr="000E4649" w:rsidRDefault="00343037" w:rsidP="00585F6E">
      <w:pPr>
        <w:tabs>
          <w:tab w:val="left" w:pos="284"/>
        </w:tabs>
        <w:spacing w:line="360" w:lineRule="auto"/>
        <w:jc w:val="both"/>
        <w:rPr>
          <w:rFonts w:ascii="Arial" w:eastAsia="Arial" w:hAnsi="Arial" w:cs="Arial"/>
          <w:b/>
        </w:rPr>
      </w:pPr>
    </w:p>
    <w:p w14:paraId="5A96D0CE" w14:textId="77777777" w:rsidR="00625128" w:rsidRPr="000E4649" w:rsidRDefault="002160A6" w:rsidP="00625128">
      <w:pPr>
        <w:tabs>
          <w:tab w:val="left" w:pos="284"/>
        </w:tabs>
        <w:spacing w:line="360" w:lineRule="auto"/>
        <w:jc w:val="both"/>
        <w:rPr>
          <w:rFonts w:ascii="Arial" w:eastAsia="Arial" w:hAnsi="Arial" w:cs="Arial"/>
          <w:b/>
          <w:bCs/>
          <w:iCs/>
        </w:rPr>
      </w:pPr>
      <w:r w:rsidRPr="000E4649">
        <w:rPr>
          <w:rFonts w:ascii="Arial" w:eastAsia="Arial" w:hAnsi="Arial" w:cs="Arial"/>
          <w:b/>
        </w:rPr>
        <w:t>1</w:t>
      </w:r>
      <w:r w:rsidR="00186131" w:rsidRPr="000E4649">
        <w:rPr>
          <w:rFonts w:ascii="Arial" w:eastAsia="Arial" w:hAnsi="Arial" w:cs="Arial"/>
          <w:b/>
        </w:rPr>
        <w:t>0</w:t>
      </w:r>
      <w:r w:rsidR="00DC7469" w:rsidRPr="000E4649">
        <w:rPr>
          <w:rFonts w:ascii="Arial" w:eastAsia="Arial" w:hAnsi="Arial" w:cs="Arial"/>
          <w:b/>
        </w:rPr>
        <w:t xml:space="preserve">. Apertura de incidente. </w:t>
      </w:r>
      <w:r w:rsidR="00DC7469" w:rsidRPr="000E4649">
        <w:rPr>
          <w:rFonts w:ascii="Arial" w:eastAsia="Arial" w:hAnsi="Arial" w:cs="Arial"/>
          <w:bCs/>
        </w:rPr>
        <w:t>El diez de marzo,</w:t>
      </w:r>
      <w:r w:rsidR="00DC7469" w:rsidRPr="000E4649">
        <w:rPr>
          <w:rStyle w:val="Refdenotaalpie"/>
          <w:rFonts w:ascii="Arial" w:eastAsia="Arial" w:hAnsi="Arial" w:cs="Arial"/>
          <w:bCs/>
        </w:rPr>
        <w:footnoteReference w:id="22"/>
      </w:r>
      <w:r w:rsidR="00BB5C99" w:rsidRPr="000E4649">
        <w:rPr>
          <w:rFonts w:ascii="Arial" w:eastAsia="Arial" w:hAnsi="Arial" w:cs="Arial"/>
          <w:bCs/>
        </w:rPr>
        <w:t xml:space="preserve"> la Magistrada Instructora </w:t>
      </w:r>
      <w:r w:rsidR="006D0F58" w:rsidRPr="000E4649">
        <w:rPr>
          <w:rFonts w:ascii="Arial" w:eastAsia="Arial" w:hAnsi="Arial" w:cs="Arial"/>
          <w:bCs/>
        </w:rPr>
        <w:t>ordenó integrar el</w:t>
      </w:r>
      <w:r w:rsidR="00BB5C99" w:rsidRPr="000E4649">
        <w:rPr>
          <w:rFonts w:ascii="Arial" w:eastAsia="Arial" w:hAnsi="Arial" w:cs="Arial"/>
          <w:bCs/>
        </w:rPr>
        <w:t xml:space="preserve"> cuadernillo incidental</w:t>
      </w:r>
      <w:r w:rsidR="006D0F58" w:rsidRPr="000E4649">
        <w:rPr>
          <w:rFonts w:ascii="Arial" w:eastAsia="Arial" w:hAnsi="Arial" w:cs="Arial"/>
          <w:i/>
          <w:iCs/>
          <w:lang w:val="es-ES_tradnl"/>
        </w:rPr>
        <w:t xml:space="preserve"> </w:t>
      </w:r>
      <w:r w:rsidR="006D0F58" w:rsidRPr="000E4649">
        <w:rPr>
          <w:rFonts w:ascii="Arial" w:eastAsia="Arial" w:hAnsi="Arial" w:cs="Arial"/>
          <w:lang w:val="es-ES_tradnl"/>
        </w:rPr>
        <w:t>y</w:t>
      </w:r>
      <w:r w:rsidR="00625128" w:rsidRPr="000E4649">
        <w:rPr>
          <w:rFonts w:ascii="Arial" w:eastAsia="Arial" w:hAnsi="Arial" w:cs="Arial"/>
          <w:lang w:val="es-ES_tradnl"/>
        </w:rPr>
        <w:t xml:space="preserve"> </w:t>
      </w:r>
      <w:r w:rsidR="00625128" w:rsidRPr="000E4649">
        <w:rPr>
          <w:rFonts w:ascii="Arial" w:eastAsia="Arial" w:hAnsi="Arial" w:cs="Arial"/>
        </w:rPr>
        <w:t>dar vista a la denunciada, con copia certificada del escrito incidental, para que, de considerarlo</w:t>
      </w:r>
      <w:r w:rsidR="006D0F58" w:rsidRPr="000E4649">
        <w:rPr>
          <w:rFonts w:ascii="Arial" w:eastAsia="Arial" w:hAnsi="Arial" w:cs="Arial"/>
        </w:rPr>
        <w:t xml:space="preserve"> pertinente</w:t>
      </w:r>
      <w:r w:rsidR="00625128" w:rsidRPr="000E4649">
        <w:rPr>
          <w:rFonts w:ascii="Arial" w:eastAsia="Arial" w:hAnsi="Arial" w:cs="Arial"/>
        </w:rPr>
        <w:t>, se manifestara al respecto.</w:t>
      </w:r>
    </w:p>
    <w:p w14:paraId="66D55EC7" w14:textId="77777777" w:rsidR="00DC7469" w:rsidRPr="000E4649" w:rsidRDefault="00DC7469" w:rsidP="00585F6E">
      <w:pPr>
        <w:tabs>
          <w:tab w:val="left" w:pos="284"/>
        </w:tabs>
        <w:spacing w:line="360" w:lineRule="auto"/>
        <w:jc w:val="both"/>
        <w:rPr>
          <w:rFonts w:ascii="Arial" w:eastAsia="Arial" w:hAnsi="Arial" w:cs="Arial"/>
          <w:bCs/>
        </w:rPr>
      </w:pPr>
    </w:p>
    <w:p w14:paraId="22A1E05F" w14:textId="77777777" w:rsidR="008D1286" w:rsidRPr="000E4649" w:rsidRDefault="002160A6" w:rsidP="009D3322">
      <w:pPr>
        <w:tabs>
          <w:tab w:val="left" w:pos="284"/>
        </w:tabs>
        <w:spacing w:line="360" w:lineRule="auto"/>
        <w:jc w:val="both"/>
        <w:rPr>
          <w:rFonts w:ascii="Arial" w:hAnsi="Arial" w:cs="Arial"/>
          <w:bCs/>
        </w:rPr>
      </w:pPr>
      <w:r w:rsidRPr="000E4649">
        <w:rPr>
          <w:rFonts w:ascii="Arial" w:eastAsia="Arial" w:hAnsi="Arial" w:cs="Arial"/>
          <w:b/>
          <w:bCs/>
        </w:rPr>
        <w:t>1</w:t>
      </w:r>
      <w:r w:rsidR="00186131" w:rsidRPr="000E4649">
        <w:rPr>
          <w:rFonts w:ascii="Arial" w:eastAsia="Arial" w:hAnsi="Arial" w:cs="Arial"/>
          <w:b/>
          <w:bCs/>
        </w:rPr>
        <w:t>1</w:t>
      </w:r>
      <w:r w:rsidR="009D3322" w:rsidRPr="000E4649">
        <w:rPr>
          <w:rFonts w:ascii="Arial" w:eastAsia="Arial" w:hAnsi="Arial" w:cs="Arial"/>
          <w:b/>
          <w:bCs/>
        </w:rPr>
        <w:t>.</w:t>
      </w:r>
      <w:r w:rsidR="009D3322" w:rsidRPr="000E4649">
        <w:rPr>
          <w:rFonts w:ascii="Arial" w:hAnsi="Arial" w:cs="Arial"/>
          <w:b/>
          <w:bCs/>
        </w:rPr>
        <w:t xml:space="preserve"> Recepción de constancias</w:t>
      </w:r>
      <w:r w:rsidR="008D1286" w:rsidRPr="000E4649">
        <w:rPr>
          <w:rFonts w:ascii="Arial" w:hAnsi="Arial" w:cs="Arial"/>
          <w:b/>
          <w:bCs/>
        </w:rPr>
        <w:t xml:space="preserve"> y verificación</w:t>
      </w:r>
      <w:r w:rsidR="00914438" w:rsidRPr="000E4649">
        <w:rPr>
          <w:rFonts w:ascii="Arial" w:hAnsi="Arial" w:cs="Arial"/>
          <w:b/>
          <w:bCs/>
        </w:rPr>
        <w:t>.</w:t>
      </w:r>
      <w:r w:rsidR="009D3322" w:rsidRPr="000E4649">
        <w:rPr>
          <w:rFonts w:ascii="Arial" w:hAnsi="Arial" w:cs="Arial"/>
          <w:b/>
          <w:bCs/>
        </w:rPr>
        <w:t xml:space="preserve"> </w:t>
      </w:r>
      <w:r w:rsidR="009D3322" w:rsidRPr="000E4649">
        <w:rPr>
          <w:rFonts w:ascii="Arial" w:hAnsi="Arial" w:cs="Arial"/>
          <w:bCs/>
        </w:rPr>
        <w:t xml:space="preserve">Mediante acuerdo de </w:t>
      </w:r>
      <w:r w:rsidR="00914438" w:rsidRPr="000E4649">
        <w:rPr>
          <w:rFonts w:ascii="Arial" w:hAnsi="Arial" w:cs="Arial"/>
          <w:bCs/>
        </w:rPr>
        <w:t>doce de marzo</w:t>
      </w:r>
      <w:r w:rsidR="009D3322" w:rsidRPr="000E4649">
        <w:rPr>
          <w:rFonts w:ascii="Arial" w:hAnsi="Arial" w:cs="Arial"/>
          <w:bCs/>
        </w:rPr>
        <w:t>, se</w:t>
      </w:r>
      <w:r w:rsidR="00394656" w:rsidRPr="000E4649">
        <w:rPr>
          <w:rFonts w:ascii="Arial" w:hAnsi="Arial" w:cs="Arial"/>
          <w:bCs/>
        </w:rPr>
        <w:t xml:space="preserve"> recibi</w:t>
      </w:r>
      <w:r w:rsidR="003941A8" w:rsidRPr="000E4649">
        <w:rPr>
          <w:rFonts w:ascii="Arial" w:hAnsi="Arial" w:cs="Arial"/>
          <w:bCs/>
        </w:rPr>
        <w:t>ó vía correo electrónico, e</w:t>
      </w:r>
      <w:r w:rsidR="00AB3392" w:rsidRPr="000E4649">
        <w:rPr>
          <w:rFonts w:ascii="Arial" w:hAnsi="Arial" w:cs="Arial"/>
          <w:bCs/>
        </w:rPr>
        <w:t xml:space="preserve">scrito de manifestaciones del apoderado jurídico de la </w:t>
      </w:r>
      <w:r w:rsidR="003941A8" w:rsidRPr="000E4649">
        <w:rPr>
          <w:rFonts w:ascii="Arial" w:hAnsi="Arial" w:cs="Arial"/>
          <w:bCs/>
        </w:rPr>
        <w:t>denunciante.</w:t>
      </w:r>
      <w:r w:rsidR="00AB3392" w:rsidRPr="000E4649">
        <w:rPr>
          <w:rFonts w:ascii="Arial" w:hAnsi="Arial" w:cs="Arial"/>
          <w:bCs/>
        </w:rPr>
        <w:t xml:space="preserve"> </w:t>
      </w:r>
    </w:p>
    <w:p w14:paraId="37295B74" w14:textId="77777777" w:rsidR="008D1286" w:rsidRPr="000E4649" w:rsidRDefault="008D1286" w:rsidP="009D3322">
      <w:pPr>
        <w:tabs>
          <w:tab w:val="left" w:pos="284"/>
        </w:tabs>
        <w:spacing w:line="360" w:lineRule="auto"/>
        <w:jc w:val="both"/>
        <w:rPr>
          <w:rFonts w:ascii="Arial" w:hAnsi="Arial" w:cs="Arial"/>
          <w:bCs/>
        </w:rPr>
      </w:pPr>
    </w:p>
    <w:p w14:paraId="48A63ACC" w14:textId="77777777" w:rsidR="008D1286" w:rsidRPr="000E4649" w:rsidRDefault="008D1286" w:rsidP="008D1286">
      <w:pPr>
        <w:tabs>
          <w:tab w:val="left" w:pos="284"/>
        </w:tabs>
        <w:spacing w:line="360" w:lineRule="auto"/>
        <w:jc w:val="both"/>
        <w:rPr>
          <w:rFonts w:ascii="Arial" w:eastAsia="Arial" w:hAnsi="Arial" w:cs="Arial"/>
          <w:i/>
        </w:rPr>
      </w:pPr>
      <w:r w:rsidRPr="000E4649">
        <w:rPr>
          <w:rFonts w:ascii="Arial" w:hAnsi="Arial" w:cs="Arial"/>
          <w:bCs/>
        </w:rPr>
        <w:t xml:space="preserve">De igual forma, </w:t>
      </w:r>
      <w:r w:rsidRPr="000E4649">
        <w:rPr>
          <w:rFonts w:ascii="Arial" w:hAnsi="Arial" w:cs="Arial"/>
        </w:rPr>
        <w:t xml:space="preserve">se instruyó al Secretario Instructor y Proyectista para que llevara a cabo la verificación del contenido de un archivo almacenado en una memoria </w:t>
      </w:r>
      <w:r w:rsidR="002212C0" w:rsidRPr="000E4649">
        <w:rPr>
          <w:rFonts w:ascii="Arial" w:hAnsi="Arial" w:cs="Arial"/>
        </w:rPr>
        <w:lastRenderedPageBreak/>
        <w:t>“</w:t>
      </w:r>
      <w:r w:rsidRPr="000E4649">
        <w:rPr>
          <w:rFonts w:ascii="Arial" w:hAnsi="Arial" w:cs="Arial"/>
        </w:rPr>
        <w:t>USB</w:t>
      </w:r>
      <w:r w:rsidR="002212C0" w:rsidRPr="000E4649">
        <w:rPr>
          <w:rFonts w:ascii="Arial" w:hAnsi="Arial" w:cs="Arial"/>
        </w:rPr>
        <w:t>”</w:t>
      </w:r>
      <w:r w:rsidRPr="000E4649">
        <w:rPr>
          <w:rFonts w:ascii="Arial" w:hAnsi="Arial" w:cs="Arial"/>
        </w:rPr>
        <w:t xml:space="preserve"> proporcionado por la </w:t>
      </w:r>
      <w:r w:rsidR="001B4D23" w:rsidRPr="000E4649">
        <w:rPr>
          <w:rFonts w:ascii="Arial" w:hAnsi="Arial" w:cs="Arial"/>
        </w:rPr>
        <w:t>denunciante</w:t>
      </w:r>
      <w:r w:rsidRPr="000E4649">
        <w:rPr>
          <w:rFonts w:ascii="Arial" w:hAnsi="Arial" w:cs="Arial"/>
          <w:i/>
          <w:iCs/>
        </w:rPr>
        <w:t xml:space="preserve">, </w:t>
      </w:r>
      <w:r w:rsidRPr="000E4649">
        <w:rPr>
          <w:rFonts w:ascii="Arial" w:hAnsi="Arial" w:cs="Arial"/>
        </w:rPr>
        <w:t xml:space="preserve">a efecto de verificar su contenido; </w:t>
      </w:r>
      <w:r w:rsidR="00D017F5" w:rsidRPr="000E4649">
        <w:rPr>
          <w:rFonts w:ascii="Arial" w:hAnsi="Arial" w:cs="Arial"/>
        </w:rPr>
        <w:t>la cual</w:t>
      </w:r>
      <w:r w:rsidRPr="000E4649">
        <w:rPr>
          <w:rFonts w:ascii="Arial" w:hAnsi="Arial" w:cs="Arial"/>
        </w:rPr>
        <w:t xml:space="preserve"> se realizó el diecisiete de marzo.</w:t>
      </w:r>
      <w:r w:rsidRPr="000E4649">
        <w:rPr>
          <w:rStyle w:val="Refdenotaalpie"/>
          <w:rFonts w:ascii="Arial" w:hAnsi="Arial" w:cs="Arial"/>
        </w:rPr>
        <w:footnoteReference w:id="23"/>
      </w:r>
    </w:p>
    <w:p w14:paraId="2C2A6CCB" w14:textId="77777777" w:rsidR="005D5530" w:rsidRPr="000E4649" w:rsidRDefault="005D5530" w:rsidP="008D1286">
      <w:pPr>
        <w:tabs>
          <w:tab w:val="left" w:pos="284"/>
        </w:tabs>
        <w:spacing w:line="360" w:lineRule="auto"/>
        <w:jc w:val="both"/>
        <w:rPr>
          <w:rFonts w:ascii="Arial" w:eastAsia="Arial" w:hAnsi="Arial" w:cs="Arial"/>
          <w:b/>
          <w:bCs/>
          <w:iCs/>
          <w:color w:val="EE0000"/>
        </w:rPr>
      </w:pPr>
    </w:p>
    <w:p w14:paraId="729C6290" w14:textId="77777777" w:rsidR="00F03322" w:rsidRPr="000E4649" w:rsidRDefault="002160A6" w:rsidP="00F03322">
      <w:pPr>
        <w:tabs>
          <w:tab w:val="left" w:pos="284"/>
        </w:tabs>
        <w:spacing w:line="360" w:lineRule="auto"/>
        <w:jc w:val="both"/>
        <w:rPr>
          <w:rFonts w:ascii="Arial" w:eastAsia="Arial" w:hAnsi="Arial" w:cs="Arial"/>
          <w:i/>
        </w:rPr>
      </w:pPr>
      <w:r w:rsidRPr="000E4649">
        <w:rPr>
          <w:rFonts w:ascii="Arial" w:eastAsia="Arial" w:hAnsi="Arial" w:cs="Arial"/>
          <w:b/>
          <w:bCs/>
          <w:iCs/>
        </w:rPr>
        <w:t>1</w:t>
      </w:r>
      <w:r w:rsidR="00186131" w:rsidRPr="000E4649">
        <w:rPr>
          <w:rFonts w:ascii="Arial" w:eastAsia="Arial" w:hAnsi="Arial" w:cs="Arial"/>
          <w:b/>
          <w:bCs/>
          <w:iCs/>
        </w:rPr>
        <w:t>2</w:t>
      </w:r>
      <w:r w:rsidR="00F03322" w:rsidRPr="000E4649">
        <w:rPr>
          <w:rFonts w:ascii="Arial" w:eastAsia="Arial" w:hAnsi="Arial" w:cs="Arial"/>
          <w:b/>
          <w:bCs/>
          <w:iCs/>
        </w:rPr>
        <w:t xml:space="preserve">. </w:t>
      </w:r>
      <w:r w:rsidR="00A54B31" w:rsidRPr="000E4649">
        <w:rPr>
          <w:rFonts w:ascii="Arial" w:eastAsia="Arial" w:hAnsi="Arial" w:cs="Arial"/>
          <w:b/>
          <w:bCs/>
          <w:iCs/>
        </w:rPr>
        <w:t>Diligencia de v</w:t>
      </w:r>
      <w:r w:rsidR="00F03322" w:rsidRPr="000E4649">
        <w:rPr>
          <w:rFonts w:ascii="Arial" w:eastAsia="Arial" w:hAnsi="Arial" w:cs="Arial"/>
          <w:b/>
          <w:bCs/>
          <w:iCs/>
        </w:rPr>
        <w:t xml:space="preserve">erificación. </w:t>
      </w:r>
      <w:r w:rsidR="00F03322" w:rsidRPr="000E4649">
        <w:rPr>
          <w:rFonts w:ascii="Arial" w:hAnsi="Arial" w:cs="Arial"/>
        </w:rPr>
        <w:t>En auto de dieciocho de marzo se instruyó al Secretario Instructor y Proyectista para que llevara a cabo la verificación del contenido del enlace electrónico proporcionado por la</w:t>
      </w:r>
      <w:r w:rsidR="001B4D23" w:rsidRPr="000E4649">
        <w:rPr>
          <w:rFonts w:ascii="Arial" w:hAnsi="Arial" w:cs="Arial"/>
        </w:rPr>
        <w:t xml:space="preserve"> denunciante</w:t>
      </w:r>
      <w:r w:rsidR="00F03322" w:rsidRPr="000E4649">
        <w:rPr>
          <w:rFonts w:ascii="Arial" w:hAnsi="Arial" w:cs="Arial"/>
        </w:rPr>
        <w:t>.</w:t>
      </w:r>
      <w:r w:rsidR="00F03322" w:rsidRPr="000E4649">
        <w:rPr>
          <w:rStyle w:val="Refdenotaalpie"/>
          <w:rFonts w:ascii="Arial" w:hAnsi="Arial" w:cs="Arial"/>
        </w:rPr>
        <w:footnoteReference w:id="24"/>
      </w:r>
    </w:p>
    <w:p w14:paraId="747E1EB4" w14:textId="77777777" w:rsidR="005D5530" w:rsidRPr="000E4649" w:rsidRDefault="005D5530" w:rsidP="005D5530">
      <w:pPr>
        <w:spacing w:line="360" w:lineRule="auto"/>
        <w:jc w:val="both"/>
        <w:rPr>
          <w:rFonts w:ascii="Arial" w:hAnsi="Arial" w:cs="Arial"/>
          <w:b/>
          <w:bCs/>
        </w:rPr>
      </w:pPr>
    </w:p>
    <w:p w14:paraId="256CCAEA" w14:textId="77777777" w:rsidR="0080074B" w:rsidRPr="000E4649" w:rsidRDefault="005D5530" w:rsidP="005D5530">
      <w:pPr>
        <w:spacing w:line="360" w:lineRule="auto"/>
        <w:jc w:val="both"/>
        <w:rPr>
          <w:rFonts w:ascii="Arial" w:hAnsi="Arial" w:cs="Arial"/>
        </w:rPr>
      </w:pPr>
      <w:r w:rsidRPr="000E4649">
        <w:rPr>
          <w:rFonts w:ascii="Arial" w:hAnsi="Arial" w:cs="Arial"/>
          <w:b/>
          <w:bCs/>
        </w:rPr>
        <w:t>1</w:t>
      </w:r>
      <w:r w:rsidR="00186131" w:rsidRPr="000E4649">
        <w:rPr>
          <w:rFonts w:ascii="Arial" w:hAnsi="Arial" w:cs="Arial"/>
          <w:b/>
          <w:bCs/>
        </w:rPr>
        <w:t>3</w:t>
      </w:r>
      <w:r w:rsidRPr="000E4649">
        <w:rPr>
          <w:rFonts w:ascii="Arial" w:hAnsi="Arial" w:cs="Arial"/>
          <w:b/>
          <w:bCs/>
        </w:rPr>
        <w:t xml:space="preserve">. Recepción de constancias y verificación. </w:t>
      </w:r>
      <w:r w:rsidR="00EE5DE0" w:rsidRPr="000E4649">
        <w:rPr>
          <w:rFonts w:ascii="Arial" w:hAnsi="Arial" w:cs="Arial"/>
        </w:rPr>
        <w:t xml:space="preserve">En esa misma fecha se recibió </w:t>
      </w:r>
      <w:r w:rsidRPr="000E4649">
        <w:rPr>
          <w:rFonts w:ascii="Arial" w:hAnsi="Arial" w:cs="Arial"/>
        </w:rPr>
        <w:t>escrito vía correo electrónic</w:t>
      </w:r>
      <w:r w:rsidR="00EE5DE0" w:rsidRPr="000E4649">
        <w:rPr>
          <w:rFonts w:ascii="Arial" w:hAnsi="Arial" w:cs="Arial"/>
        </w:rPr>
        <w:t>o</w:t>
      </w:r>
      <w:r w:rsidRPr="000E4649">
        <w:rPr>
          <w:rFonts w:ascii="Arial" w:hAnsi="Arial" w:cs="Arial"/>
        </w:rPr>
        <w:t>,</w:t>
      </w:r>
      <w:r w:rsidRPr="000E4649">
        <w:rPr>
          <w:rFonts w:ascii="Arial" w:hAnsi="Arial" w:cs="Arial"/>
          <w:bCs/>
          <w:lang w:val="es-MX"/>
        </w:rPr>
        <w:t xml:space="preserve"> en el que</w:t>
      </w:r>
      <w:r w:rsidRPr="000E4649">
        <w:rPr>
          <w:rFonts w:ascii="Arial" w:hAnsi="Arial" w:cs="Arial"/>
        </w:rPr>
        <w:t xml:space="preserve"> </w:t>
      </w:r>
      <w:r w:rsidR="00186131" w:rsidRPr="000E4649">
        <w:rPr>
          <w:rFonts w:ascii="Arial" w:hAnsi="Arial" w:cs="Arial"/>
        </w:rPr>
        <w:t xml:space="preserve">la </w:t>
      </w:r>
      <w:r w:rsidR="00EE5DE0" w:rsidRPr="000E4649">
        <w:rPr>
          <w:rFonts w:ascii="Arial" w:hAnsi="Arial" w:cs="Arial"/>
        </w:rPr>
        <w:t xml:space="preserve">denunciada </w:t>
      </w:r>
      <w:r w:rsidRPr="000E4649">
        <w:rPr>
          <w:rFonts w:ascii="Arial" w:hAnsi="Arial" w:cs="Arial"/>
        </w:rPr>
        <w:t xml:space="preserve">proporcionó el enlace electrónico </w:t>
      </w:r>
      <w:r w:rsidR="0080074B" w:rsidRPr="000E4649">
        <w:rPr>
          <w:rFonts w:ascii="Arial" w:hAnsi="Arial" w:cs="Arial"/>
        </w:rPr>
        <w:t xml:space="preserve">correspondiente a </w:t>
      </w:r>
      <w:r w:rsidRPr="000E4649">
        <w:rPr>
          <w:rFonts w:ascii="Arial" w:hAnsi="Arial" w:cs="Arial"/>
        </w:rPr>
        <w:t xml:space="preserve">la publicación </w:t>
      </w:r>
      <w:r w:rsidR="0080074B" w:rsidRPr="000E4649">
        <w:rPr>
          <w:rFonts w:ascii="Arial" w:hAnsi="Arial" w:cs="Arial"/>
        </w:rPr>
        <w:t xml:space="preserve">de la disculpa pública, realizada </w:t>
      </w:r>
      <w:r w:rsidRPr="000E4649">
        <w:rPr>
          <w:rFonts w:ascii="Arial" w:hAnsi="Arial" w:cs="Arial"/>
        </w:rPr>
        <w:t>a través del perfil de Facebook “</w:t>
      </w:r>
      <w:r w:rsidR="00B65956" w:rsidRPr="00B65956">
        <w:rPr>
          <w:rFonts w:ascii="Arial" w:hAnsi="Arial" w:cs="Arial"/>
          <w:i/>
          <w:iCs/>
          <w:color w:val="FFFFFF"/>
          <w:highlight w:val="darkCyan"/>
        </w:rPr>
        <w:t>[No.2]_ELIMINADO_nombre_(s)_de_perfil_(s)_de_red_(es)_social_(es)_persona_(s)_física_(s)_[195]</w:t>
      </w:r>
      <w:r w:rsidRPr="000E4649">
        <w:rPr>
          <w:rFonts w:ascii="Arial" w:hAnsi="Arial" w:cs="Arial"/>
        </w:rPr>
        <w:t xml:space="preserve">”, </w:t>
      </w:r>
      <w:r w:rsidR="0080074B" w:rsidRPr="000E4649">
        <w:rPr>
          <w:rFonts w:ascii="Arial" w:hAnsi="Arial" w:cs="Arial"/>
        </w:rPr>
        <w:t xml:space="preserve">en cumplimiento a la </w:t>
      </w:r>
      <w:r w:rsidR="00EE5DE0" w:rsidRPr="000E4649">
        <w:rPr>
          <w:rFonts w:ascii="Arial" w:hAnsi="Arial" w:cs="Arial"/>
          <w:i/>
          <w:iCs/>
        </w:rPr>
        <w:t>s</w:t>
      </w:r>
      <w:r w:rsidR="0080074B" w:rsidRPr="000E4649">
        <w:rPr>
          <w:rFonts w:ascii="Arial" w:hAnsi="Arial" w:cs="Arial"/>
          <w:i/>
          <w:iCs/>
        </w:rPr>
        <w:t>entencia</w:t>
      </w:r>
      <w:r w:rsidR="0080074B" w:rsidRPr="000E4649">
        <w:rPr>
          <w:rFonts w:ascii="Arial" w:hAnsi="Arial" w:cs="Arial"/>
        </w:rPr>
        <w:t>, instruyéndose al Secretario Instructor y Proyectista para que llevara a cabo la verificación del contenido del citado enlace electrónico.</w:t>
      </w:r>
      <w:r w:rsidR="0080074B" w:rsidRPr="000E4649">
        <w:rPr>
          <w:rStyle w:val="Refdenotaalpie"/>
          <w:rFonts w:ascii="Arial" w:hAnsi="Arial" w:cs="Arial"/>
        </w:rPr>
        <w:footnoteReference w:id="25"/>
      </w:r>
    </w:p>
    <w:p w14:paraId="59B13FA9" w14:textId="77777777" w:rsidR="009D3322" w:rsidRPr="000E4649" w:rsidRDefault="009D3322" w:rsidP="009D3322">
      <w:pPr>
        <w:spacing w:line="360" w:lineRule="auto"/>
        <w:jc w:val="both"/>
        <w:rPr>
          <w:rFonts w:ascii="Arial" w:hAnsi="Arial" w:cs="Arial"/>
          <w:b/>
          <w:bCs/>
        </w:rPr>
      </w:pPr>
    </w:p>
    <w:p w14:paraId="7FE40943" w14:textId="77777777" w:rsidR="00905B17" w:rsidRPr="000E4649" w:rsidRDefault="002160A6" w:rsidP="009D3322">
      <w:pPr>
        <w:spacing w:line="360" w:lineRule="auto"/>
        <w:jc w:val="both"/>
        <w:rPr>
          <w:rFonts w:ascii="Arial" w:hAnsi="Arial" w:cs="Arial"/>
        </w:rPr>
      </w:pPr>
      <w:r w:rsidRPr="000E4649">
        <w:rPr>
          <w:rFonts w:ascii="Arial" w:hAnsi="Arial" w:cs="Arial"/>
          <w:b/>
          <w:bCs/>
        </w:rPr>
        <w:t>1</w:t>
      </w:r>
      <w:r w:rsidR="00A84406" w:rsidRPr="000E4649">
        <w:rPr>
          <w:rFonts w:ascii="Arial" w:hAnsi="Arial" w:cs="Arial"/>
          <w:b/>
          <w:bCs/>
        </w:rPr>
        <w:t>4</w:t>
      </w:r>
      <w:r w:rsidR="00F03322" w:rsidRPr="000E4649">
        <w:rPr>
          <w:rFonts w:ascii="Arial" w:hAnsi="Arial" w:cs="Arial"/>
          <w:b/>
          <w:bCs/>
        </w:rPr>
        <w:t xml:space="preserve">. </w:t>
      </w:r>
      <w:r w:rsidR="009D3322" w:rsidRPr="000E4649">
        <w:rPr>
          <w:rFonts w:ascii="Arial" w:hAnsi="Arial" w:cs="Arial"/>
          <w:b/>
          <w:bCs/>
        </w:rPr>
        <w:t xml:space="preserve">Preclusión de vista. </w:t>
      </w:r>
      <w:r w:rsidR="00745F0E" w:rsidRPr="000E4649">
        <w:rPr>
          <w:rFonts w:ascii="Arial" w:hAnsi="Arial" w:cs="Arial"/>
        </w:rPr>
        <w:t>A través de</w:t>
      </w:r>
      <w:r w:rsidR="009D3322" w:rsidRPr="000E4649">
        <w:rPr>
          <w:rFonts w:ascii="Arial" w:hAnsi="Arial" w:cs="Arial"/>
        </w:rPr>
        <w:t xml:space="preserve"> acuerdo de </w:t>
      </w:r>
      <w:r w:rsidR="00F03322" w:rsidRPr="000E4649">
        <w:rPr>
          <w:rFonts w:ascii="Arial" w:hAnsi="Arial" w:cs="Arial"/>
        </w:rPr>
        <w:t>dieciocho de marzo</w:t>
      </w:r>
      <w:r w:rsidR="009D3322" w:rsidRPr="000E4649">
        <w:rPr>
          <w:rFonts w:ascii="Arial" w:hAnsi="Arial" w:cs="Arial"/>
        </w:rPr>
        <w:t>,</w:t>
      </w:r>
      <w:r w:rsidR="009D3322" w:rsidRPr="000E4649">
        <w:rPr>
          <w:rStyle w:val="Refdenotaalpie"/>
          <w:rFonts w:ascii="Arial" w:hAnsi="Arial" w:cs="Arial"/>
        </w:rPr>
        <w:footnoteReference w:id="26"/>
      </w:r>
      <w:r w:rsidR="009D3322" w:rsidRPr="000E4649">
        <w:rPr>
          <w:rFonts w:ascii="Arial" w:hAnsi="Arial" w:cs="Arial"/>
        </w:rPr>
        <w:t xml:space="preserve"> se tuvo a</w:t>
      </w:r>
      <w:r w:rsidR="008C2BC6" w:rsidRPr="000E4649">
        <w:rPr>
          <w:rFonts w:ascii="Arial" w:hAnsi="Arial" w:cs="Arial"/>
        </w:rPr>
        <w:t xml:space="preserve"> </w:t>
      </w:r>
      <w:r w:rsidR="009D3322" w:rsidRPr="000E4649">
        <w:rPr>
          <w:rFonts w:ascii="Arial" w:hAnsi="Arial" w:cs="Arial"/>
        </w:rPr>
        <w:t>l</w:t>
      </w:r>
      <w:r w:rsidR="008C2BC6" w:rsidRPr="000E4649">
        <w:rPr>
          <w:rFonts w:ascii="Arial" w:hAnsi="Arial" w:cs="Arial"/>
        </w:rPr>
        <w:t>a</w:t>
      </w:r>
      <w:r w:rsidR="009D3322" w:rsidRPr="000E4649">
        <w:rPr>
          <w:rFonts w:ascii="Arial" w:hAnsi="Arial" w:cs="Arial"/>
        </w:rPr>
        <w:t xml:space="preserve"> </w:t>
      </w:r>
      <w:r w:rsidR="00F60FD0" w:rsidRPr="000E4649">
        <w:rPr>
          <w:rFonts w:ascii="Arial" w:hAnsi="Arial" w:cs="Arial"/>
        </w:rPr>
        <w:t xml:space="preserve">denunciada </w:t>
      </w:r>
      <w:r w:rsidR="009D3322" w:rsidRPr="000E4649">
        <w:rPr>
          <w:rFonts w:ascii="Arial" w:hAnsi="Arial" w:cs="Arial"/>
        </w:rPr>
        <w:t>por precluido su derecho</w:t>
      </w:r>
      <w:r w:rsidR="009D3322" w:rsidRPr="000E4649">
        <w:rPr>
          <w:rFonts w:ascii="Arial" w:hAnsi="Arial" w:cs="Arial"/>
          <w:i/>
          <w:iCs/>
        </w:rPr>
        <w:t xml:space="preserve"> </w:t>
      </w:r>
      <w:r w:rsidR="009D3322" w:rsidRPr="000E4649">
        <w:rPr>
          <w:rFonts w:ascii="Arial" w:hAnsi="Arial" w:cs="Arial"/>
        </w:rPr>
        <w:t xml:space="preserve">a manifestarse respecto a la vista otorgada en auto de </w:t>
      </w:r>
      <w:r w:rsidR="008C2BC6" w:rsidRPr="000E4649">
        <w:rPr>
          <w:rFonts w:ascii="Arial" w:hAnsi="Arial" w:cs="Arial"/>
        </w:rPr>
        <w:t>diez de marzo</w:t>
      </w:r>
      <w:r w:rsidR="009D3322" w:rsidRPr="000E4649">
        <w:rPr>
          <w:rFonts w:ascii="Arial" w:hAnsi="Arial" w:cs="Arial"/>
        </w:rPr>
        <w:t>, al no haberlo hecho dentro del plazo concedido para tal efecto.</w:t>
      </w:r>
    </w:p>
    <w:p w14:paraId="6A444B7E" w14:textId="77777777" w:rsidR="00905B17" w:rsidRPr="000E4649" w:rsidRDefault="00905B17" w:rsidP="009D3322">
      <w:pPr>
        <w:spacing w:line="360" w:lineRule="auto"/>
        <w:jc w:val="both"/>
        <w:rPr>
          <w:rFonts w:ascii="Arial" w:hAnsi="Arial" w:cs="Arial"/>
        </w:rPr>
      </w:pPr>
    </w:p>
    <w:p w14:paraId="5911203A" w14:textId="77777777" w:rsidR="007D1A20" w:rsidRPr="000E4649" w:rsidRDefault="007D1A20" w:rsidP="007D1A20">
      <w:pPr>
        <w:spacing w:line="360" w:lineRule="auto"/>
        <w:jc w:val="both"/>
        <w:rPr>
          <w:rFonts w:ascii="Arial" w:hAnsi="Arial" w:cs="Arial"/>
        </w:rPr>
      </w:pPr>
      <w:r w:rsidRPr="000E4649">
        <w:rPr>
          <w:rFonts w:ascii="Arial" w:hAnsi="Arial" w:cs="Arial"/>
          <w:b/>
          <w:bCs/>
        </w:rPr>
        <w:t>1</w:t>
      </w:r>
      <w:r w:rsidR="00A84406" w:rsidRPr="000E4649">
        <w:rPr>
          <w:rFonts w:ascii="Arial" w:hAnsi="Arial" w:cs="Arial"/>
          <w:b/>
          <w:bCs/>
        </w:rPr>
        <w:t>5</w:t>
      </w:r>
      <w:r w:rsidRPr="000E4649">
        <w:rPr>
          <w:rFonts w:ascii="Arial" w:hAnsi="Arial" w:cs="Arial"/>
          <w:b/>
          <w:bCs/>
        </w:rPr>
        <w:t xml:space="preserve">. Recepción de constancias y verificación. </w:t>
      </w:r>
      <w:r w:rsidR="00745F0E" w:rsidRPr="000E4649">
        <w:rPr>
          <w:rFonts w:ascii="Arial" w:hAnsi="Arial" w:cs="Arial"/>
        </w:rPr>
        <w:t>En auto</w:t>
      </w:r>
      <w:r w:rsidRPr="000E4649">
        <w:rPr>
          <w:rFonts w:ascii="Arial" w:hAnsi="Arial" w:cs="Arial"/>
        </w:rPr>
        <w:t xml:space="preserve"> de veinte de marzo, se tuvo por recibido vía correo electrónico</w:t>
      </w:r>
      <w:r w:rsidR="00466C05" w:rsidRPr="000E4649">
        <w:rPr>
          <w:rFonts w:ascii="Arial" w:hAnsi="Arial" w:cs="Arial"/>
        </w:rPr>
        <w:t xml:space="preserve">, escrito signado </w:t>
      </w:r>
      <w:r w:rsidRPr="000E4649">
        <w:rPr>
          <w:rFonts w:ascii="Arial" w:hAnsi="Arial" w:cs="Arial"/>
        </w:rPr>
        <w:t xml:space="preserve">por la </w:t>
      </w:r>
      <w:r w:rsidRPr="000E4649">
        <w:rPr>
          <w:rFonts w:ascii="Arial" w:hAnsi="Arial" w:cs="Arial"/>
          <w:i/>
          <w:iCs/>
        </w:rPr>
        <w:t>incidentada</w:t>
      </w:r>
      <w:r w:rsidRPr="000E4649">
        <w:rPr>
          <w:rFonts w:ascii="Arial" w:hAnsi="Arial" w:cs="Arial"/>
        </w:rPr>
        <w:t>,</w:t>
      </w:r>
      <w:r w:rsidRPr="000E4649">
        <w:rPr>
          <w:rFonts w:ascii="Arial" w:hAnsi="Arial" w:cs="Arial"/>
          <w:bCs/>
          <w:lang w:val="es-MX"/>
        </w:rPr>
        <w:t xml:space="preserve"> en el que</w:t>
      </w:r>
      <w:r w:rsidRPr="000E4649">
        <w:rPr>
          <w:rFonts w:ascii="Arial" w:hAnsi="Arial" w:cs="Arial"/>
        </w:rPr>
        <w:t xml:space="preserve"> proporcionó el enlace electrónico correspondiente a la publicación del Resumen de la </w:t>
      </w:r>
      <w:r w:rsidR="00466C05" w:rsidRPr="000E4649">
        <w:rPr>
          <w:rFonts w:ascii="Arial" w:hAnsi="Arial" w:cs="Arial"/>
          <w:i/>
          <w:iCs/>
        </w:rPr>
        <w:t>s</w:t>
      </w:r>
      <w:r w:rsidRPr="000E4649">
        <w:rPr>
          <w:rFonts w:ascii="Arial" w:hAnsi="Arial" w:cs="Arial"/>
          <w:i/>
          <w:iCs/>
        </w:rPr>
        <w:t>entencia</w:t>
      </w:r>
      <w:r w:rsidRPr="000E4649">
        <w:rPr>
          <w:rFonts w:ascii="Arial" w:hAnsi="Arial" w:cs="Arial"/>
        </w:rPr>
        <w:t>, realizada a través del perfil de Facebook “</w:t>
      </w:r>
      <w:r w:rsidR="00B65956" w:rsidRPr="00B65956">
        <w:rPr>
          <w:rFonts w:ascii="Arial" w:hAnsi="Arial" w:cs="Arial"/>
          <w:i/>
          <w:iCs/>
          <w:color w:val="FFFFFF"/>
          <w:highlight w:val="darkCyan"/>
        </w:rPr>
        <w:t>[No.3]_ELIMINADO_nombre_(s)_de_perfil_(s)_de_red_(es)_social_(es)_persona_(s)_física_(s)_[195]</w:t>
      </w:r>
      <w:r w:rsidRPr="000E4649">
        <w:rPr>
          <w:rFonts w:ascii="Arial" w:hAnsi="Arial" w:cs="Arial"/>
        </w:rPr>
        <w:t>”, instruyéndose al Secretario Instructor y Proyectista para que llevara a cabo la verificación del contenido del citado enlace electrónico, misma que se realizó el veintitrés de marzo.</w:t>
      </w:r>
      <w:r w:rsidRPr="000E4649">
        <w:rPr>
          <w:rStyle w:val="Refdenotaalpie"/>
          <w:rFonts w:ascii="Arial" w:hAnsi="Arial" w:cs="Arial"/>
        </w:rPr>
        <w:footnoteReference w:id="27"/>
      </w:r>
    </w:p>
    <w:p w14:paraId="010E29CA" w14:textId="77777777" w:rsidR="007D1A20" w:rsidRPr="000E4649" w:rsidRDefault="007D1A20" w:rsidP="009D3322">
      <w:pPr>
        <w:spacing w:line="360" w:lineRule="auto"/>
        <w:jc w:val="both"/>
        <w:rPr>
          <w:rFonts w:ascii="Arial" w:hAnsi="Arial" w:cs="Arial"/>
        </w:rPr>
      </w:pPr>
    </w:p>
    <w:p w14:paraId="1765E042" w14:textId="77777777" w:rsidR="00905B17" w:rsidRPr="000E4649" w:rsidRDefault="00905B17" w:rsidP="00745F0E">
      <w:pPr>
        <w:spacing w:line="360" w:lineRule="auto"/>
        <w:jc w:val="both"/>
        <w:rPr>
          <w:rFonts w:ascii="Arial" w:hAnsi="Arial" w:cs="Arial"/>
          <w:bCs/>
          <w:lang w:val="es-MX"/>
        </w:rPr>
      </w:pPr>
      <w:r w:rsidRPr="000E4649">
        <w:rPr>
          <w:rFonts w:ascii="Arial" w:hAnsi="Arial" w:cs="Arial"/>
          <w:b/>
          <w:bCs/>
        </w:rPr>
        <w:t>1</w:t>
      </w:r>
      <w:r w:rsidR="00A84406" w:rsidRPr="000E4649">
        <w:rPr>
          <w:rFonts w:ascii="Arial" w:hAnsi="Arial" w:cs="Arial"/>
          <w:b/>
          <w:bCs/>
        </w:rPr>
        <w:t>6</w:t>
      </w:r>
      <w:r w:rsidRPr="000E4649">
        <w:rPr>
          <w:rFonts w:ascii="Arial" w:hAnsi="Arial" w:cs="Arial"/>
          <w:b/>
          <w:bCs/>
        </w:rPr>
        <w:t>. Recepción de constancias</w:t>
      </w:r>
      <w:r w:rsidR="00DD1297" w:rsidRPr="000E4649">
        <w:rPr>
          <w:rFonts w:ascii="Arial" w:hAnsi="Arial" w:cs="Arial"/>
          <w:b/>
          <w:bCs/>
        </w:rPr>
        <w:t xml:space="preserve"> y verificación</w:t>
      </w:r>
      <w:r w:rsidRPr="000E4649">
        <w:rPr>
          <w:rFonts w:ascii="Arial" w:hAnsi="Arial" w:cs="Arial"/>
          <w:b/>
          <w:bCs/>
        </w:rPr>
        <w:t xml:space="preserve">. </w:t>
      </w:r>
      <w:r w:rsidRPr="000E4649">
        <w:rPr>
          <w:rFonts w:ascii="Arial" w:hAnsi="Arial" w:cs="Arial"/>
        </w:rPr>
        <w:t xml:space="preserve">Mediante acuerdo de </w:t>
      </w:r>
      <w:r w:rsidR="00FA1304" w:rsidRPr="000E4649">
        <w:rPr>
          <w:rFonts w:ascii="Arial" w:hAnsi="Arial" w:cs="Arial"/>
        </w:rPr>
        <w:t xml:space="preserve">veintisiete de marzo, se tuvo por recibido el </w:t>
      </w:r>
      <w:r w:rsidR="00FA1304" w:rsidRPr="000E4649">
        <w:rPr>
          <w:rFonts w:ascii="Arial" w:hAnsi="Arial" w:cs="Arial"/>
          <w:bCs/>
          <w:lang w:val="es-MX"/>
        </w:rPr>
        <w:t>oficio TEEM-CGDH-044/2026</w:t>
      </w:r>
      <w:r w:rsidR="006950D3" w:rsidRPr="000E4649">
        <w:rPr>
          <w:rFonts w:ascii="Arial" w:hAnsi="Arial" w:cs="Arial"/>
          <w:bCs/>
          <w:lang w:val="es-MX"/>
        </w:rPr>
        <w:t xml:space="preserve"> </w:t>
      </w:r>
      <w:r w:rsidR="00FA1304" w:rsidRPr="000E4649">
        <w:rPr>
          <w:rFonts w:ascii="Arial" w:hAnsi="Arial" w:cs="Arial"/>
          <w:bCs/>
          <w:lang w:val="es-MX"/>
        </w:rPr>
        <w:t xml:space="preserve">de veintiséis de </w:t>
      </w:r>
      <w:r w:rsidR="00FA1304" w:rsidRPr="000E4649">
        <w:rPr>
          <w:rFonts w:ascii="Arial" w:hAnsi="Arial" w:cs="Arial"/>
          <w:bCs/>
          <w:lang w:val="es-MX"/>
        </w:rPr>
        <w:lastRenderedPageBreak/>
        <w:t xml:space="preserve">marzo, </w:t>
      </w:r>
      <w:r w:rsidR="00FA1304" w:rsidRPr="000E4649">
        <w:rPr>
          <w:rFonts w:ascii="Arial" w:hAnsi="Arial" w:cs="Arial"/>
        </w:rPr>
        <w:t>a través del cual</w:t>
      </w:r>
      <w:r w:rsidR="00217B17" w:rsidRPr="000E4649">
        <w:rPr>
          <w:rFonts w:ascii="Arial" w:hAnsi="Arial" w:cs="Arial"/>
        </w:rPr>
        <w:t xml:space="preserve">, </w:t>
      </w:r>
      <w:r w:rsidR="00FA1304" w:rsidRPr="000E4649">
        <w:rPr>
          <w:rFonts w:ascii="Arial" w:hAnsi="Arial" w:cs="Arial"/>
          <w:bCs/>
          <w:lang w:val="es-MX"/>
        </w:rPr>
        <w:t>la Titular de la Coordinación de Género y Derechos Humanos del Tribunal</w:t>
      </w:r>
      <w:r w:rsidR="00FA1304" w:rsidRPr="000E4649">
        <w:rPr>
          <w:rFonts w:ascii="Arial" w:hAnsi="Arial" w:cs="Arial"/>
          <w:bCs/>
          <w:i/>
          <w:iCs/>
          <w:lang w:val="es-MX"/>
        </w:rPr>
        <w:t>,</w:t>
      </w:r>
      <w:r w:rsidR="00FA1304" w:rsidRPr="000E4649">
        <w:rPr>
          <w:rStyle w:val="Refdenotaalpie"/>
          <w:rFonts w:ascii="Arial" w:hAnsi="Arial" w:cs="Arial"/>
          <w:bCs/>
          <w:i/>
          <w:iCs/>
          <w:lang w:val="es-MX"/>
        </w:rPr>
        <w:footnoteReference w:id="28"/>
      </w:r>
      <w:r w:rsidR="00FA1304" w:rsidRPr="000E4649">
        <w:rPr>
          <w:rFonts w:ascii="Arial" w:hAnsi="Arial" w:cs="Arial"/>
          <w:bCs/>
          <w:lang w:val="es-MX"/>
        </w:rPr>
        <w:t xml:space="preserve"> </w:t>
      </w:r>
      <w:r w:rsidR="00217B17" w:rsidRPr="000E4649">
        <w:rPr>
          <w:rFonts w:ascii="Arial" w:hAnsi="Arial" w:cs="Arial"/>
          <w:bCs/>
          <w:lang w:val="es-MX"/>
        </w:rPr>
        <w:t>rindió</w:t>
      </w:r>
      <w:r w:rsidRPr="000E4649">
        <w:rPr>
          <w:rFonts w:ascii="Arial" w:hAnsi="Arial" w:cs="Arial"/>
          <w:bCs/>
          <w:lang w:val="es-MX"/>
        </w:rPr>
        <w:t xml:space="preserve"> informe circunstanciado en el que h</w:t>
      </w:r>
      <w:r w:rsidR="00217B17" w:rsidRPr="000E4649">
        <w:rPr>
          <w:rFonts w:ascii="Arial" w:hAnsi="Arial" w:cs="Arial"/>
          <w:bCs/>
          <w:lang w:val="es-MX"/>
        </w:rPr>
        <w:t>izo</w:t>
      </w:r>
      <w:r w:rsidRPr="000E4649">
        <w:rPr>
          <w:rFonts w:ascii="Arial" w:hAnsi="Arial" w:cs="Arial"/>
          <w:bCs/>
          <w:lang w:val="es-MX"/>
        </w:rPr>
        <w:t xml:space="preserve"> constar que compareció la </w:t>
      </w:r>
      <w:r w:rsidRPr="000E4649">
        <w:rPr>
          <w:rFonts w:ascii="Arial" w:hAnsi="Arial" w:cs="Arial"/>
          <w:bCs/>
          <w:i/>
          <w:iCs/>
          <w:lang w:val="es-MX"/>
        </w:rPr>
        <w:t xml:space="preserve">incidentada </w:t>
      </w:r>
      <w:r w:rsidRPr="000E4649">
        <w:rPr>
          <w:rFonts w:ascii="Arial" w:hAnsi="Arial" w:cs="Arial"/>
          <w:bCs/>
          <w:lang w:val="es-MX"/>
        </w:rPr>
        <w:t>a la capacitación ordenada</w:t>
      </w:r>
      <w:r w:rsidR="00FA1304" w:rsidRPr="000E4649">
        <w:rPr>
          <w:rFonts w:ascii="Arial" w:hAnsi="Arial" w:cs="Arial"/>
          <w:bCs/>
          <w:lang w:val="es-MX"/>
        </w:rPr>
        <w:t xml:space="preserve"> en la </w:t>
      </w:r>
      <w:r w:rsidR="00217B17" w:rsidRPr="000E4649">
        <w:rPr>
          <w:rFonts w:ascii="Arial" w:hAnsi="Arial" w:cs="Arial"/>
          <w:bCs/>
          <w:i/>
          <w:iCs/>
          <w:lang w:val="es-MX"/>
        </w:rPr>
        <w:t>s</w:t>
      </w:r>
      <w:r w:rsidR="00FA1304" w:rsidRPr="000E4649">
        <w:rPr>
          <w:rFonts w:ascii="Arial" w:hAnsi="Arial" w:cs="Arial"/>
          <w:bCs/>
          <w:i/>
          <w:iCs/>
          <w:lang w:val="es-MX"/>
        </w:rPr>
        <w:t>entencia</w:t>
      </w:r>
      <w:r w:rsidR="00217B17" w:rsidRPr="000E4649">
        <w:rPr>
          <w:rFonts w:ascii="Arial" w:hAnsi="Arial" w:cs="Arial"/>
          <w:bCs/>
          <w:i/>
          <w:iCs/>
          <w:lang w:val="es-MX"/>
        </w:rPr>
        <w:t xml:space="preserve">, </w:t>
      </w:r>
      <w:r w:rsidR="006950D3" w:rsidRPr="000E4649">
        <w:rPr>
          <w:rFonts w:ascii="Arial" w:hAnsi="Arial" w:cs="Arial"/>
          <w:bCs/>
          <w:lang w:val="es-MX"/>
        </w:rPr>
        <w:t>adjunt</w:t>
      </w:r>
      <w:r w:rsidR="00217B17" w:rsidRPr="000E4649">
        <w:rPr>
          <w:rFonts w:ascii="Arial" w:hAnsi="Arial" w:cs="Arial"/>
          <w:bCs/>
          <w:lang w:val="es-MX"/>
        </w:rPr>
        <w:t>ando</w:t>
      </w:r>
      <w:r w:rsidR="006950D3" w:rsidRPr="000E4649">
        <w:rPr>
          <w:rFonts w:ascii="Arial" w:hAnsi="Arial" w:cs="Arial"/>
          <w:bCs/>
          <w:lang w:val="es-MX"/>
        </w:rPr>
        <w:t xml:space="preserve"> un Disco Compacto -CD-</w:t>
      </w:r>
      <w:r w:rsidR="006950D3" w:rsidRPr="000E4649">
        <w:rPr>
          <w:rFonts w:ascii="Arial" w:hAnsi="Arial" w:cs="Arial"/>
        </w:rPr>
        <w:t xml:space="preserve"> </w:t>
      </w:r>
      <w:r w:rsidR="00217B17" w:rsidRPr="000E4649">
        <w:rPr>
          <w:rFonts w:ascii="Arial" w:hAnsi="Arial" w:cs="Arial"/>
        </w:rPr>
        <w:t xml:space="preserve">y se </w:t>
      </w:r>
      <w:r w:rsidR="006950D3" w:rsidRPr="000E4649">
        <w:rPr>
          <w:rFonts w:ascii="Arial" w:hAnsi="Arial" w:cs="Arial"/>
        </w:rPr>
        <w:t>instruy</w:t>
      </w:r>
      <w:r w:rsidR="00217B17" w:rsidRPr="000E4649">
        <w:rPr>
          <w:rFonts w:ascii="Arial" w:hAnsi="Arial" w:cs="Arial"/>
        </w:rPr>
        <w:t xml:space="preserve">ó </w:t>
      </w:r>
      <w:r w:rsidR="006950D3" w:rsidRPr="000E4649">
        <w:rPr>
          <w:rFonts w:ascii="Arial" w:hAnsi="Arial" w:cs="Arial"/>
        </w:rPr>
        <w:t>al Secretario Instructor y Proyectista para que llevara a cabo la verificación del contenido del citado CD</w:t>
      </w:r>
      <w:r w:rsidRPr="000E4649">
        <w:rPr>
          <w:rFonts w:ascii="Arial" w:hAnsi="Arial" w:cs="Arial"/>
          <w:bCs/>
          <w:lang w:val="es-MX"/>
        </w:rPr>
        <w:t>.</w:t>
      </w:r>
      <w:r w:rsidR="006950D3" w:rsidRPr="000E4649">
        <w:rPr>
          <w:rStyle w:val="Refdenotaalpie"/>
          <w:rFonts w:ascii="Arial" w:hAnsi="Arial" w:cs="Arial"/>
          <w:bCs/>
          <w:lang w:val="es-MX"/>
        </w:rPr>
        <w:footnoteReference w:id="29"/>
      </w:r>
    </w:p>
    <w:p w14:paraId="3A590E75" w14:textId="77777777" w:rsidR="00905B17" w:rsidRPr="000E4649" w:rsidRDefault="00905B17" w:rsidP="009D3322">
      <w:pPr>
        <w:spacing w:line="360" w:lineRule="auto"/>
        <w:jc w:val="both"/>
        <w:rPr>
          <w:rFonts w:ascii="Arial" w:hAnsi="Arial" w:cs="Arial"/>
        </w:rPr>
      </w:pPr>
    </w:p>
    <w:p w14:paraId="058C729D" w14:textId="77777777" w:rsidR="00DD1297" w:rsidRPr="000E4649" w:rsidRDefault="00DD1297" w:rsidP="00DD1297">
      <w:pPr>
        <w:spacing w:line="360" w:lineRule="auto"/>
        <w:jc w:val="both"/>
        <w:rPr>
          <w:rFonts w:ascii="Arial" w:hAnsi="Arial" w:cs="Arial"/>
        </w:rPr>
      </w:pPr>
      <w:r w:rsidRPr="000E4649">
        <w:rPr>
          <w:rFonts w:ascii="Arial" w:hAnsi="Arial" w:cs="Arial"/>
          <w:b/>
          <w:bCs/>
        </w:rPr>
        <w:t>1</w:t>
      </w:r>
      <w:r w:rsidR="00F36655" w:rsidRPr="000E4649">
        <w:rPr>
          <w:rFonts w:ascii="Arial" w:hAnsi="Arial" w:cs="Arial"/>
          <w:b/>
          <w:bCs/>
        </w:rPr>
        <w:t>7</w:t>
      </w:r>
      <w:r w:rsidRPr="000E4649">
        <w:rPr>
          <w:rFonts w:ascii="Arial" w:hAnsi="Arial" w:cs="Arial"/>
          <w:b/>
          <w:bCs/>
        </w:rPr>
        <w:t xml:space="preserve">. Recepción de constancias y verificación. </w:t>
      </w:r>
      <w:r w:rsidRPr="000E4649">
        <w:rPr>
          <w:rFonts w:ascii="Arial" w:hAnsi="Arial" w:cs="Arial"/>
        </w:rPr>
        <w:t>Mediante a</w:t>
      </w:r>
      <w:r w:rsidR="00D017F5" w:rsidRPr="000E4649">
        <w:rPr>
          <w:rFonts w:ascii="Arial" w:hAnsi="Arial" w:cs="Arial"/>
        </w:rPr>
        <w:t>uto</w:t>
      </w:r>
      <w:r w:rsidRPr="000E4649">
        <w:rPr>
          <w:rFonts w:ascii="Arial" w:hAnsi="Arial" w:cs="Arial"/>
        </w:rPr>
        <w:t xml:space="preserve"> de siete de abril, se tuvo por recibido vía correo electrónico</w:t>
      </w:r>
      <w:r w:rsidR="00217B17" w:rsidRPr="000E4649">
        <w:rPr>
          <w:rFonts w:ascii="Arial" w:hAnsi="Arial" w:cs="Arial"/>
        </w:rPr>
        <w:t>, escrito signado</w:t>
      </w:r>
      <w:r w:rsidRPr="000E4649">
        <w:rPr>
          <w:rFonts w:ascii="Arial" w:hAnsi="Arial" w:cs="Arial"/>
        </w:rPr>
        <w:t xml:space="preserve"> por la </w:t>
      </w:r>
      <w:r w:rsidRPr="000E4649">
        <w:rPr>
          <w:rFonts w:ascii="Arial" w:hAnsi="Arial" w:cs="Arial"/>
          <w:i/>
          <w:iCs/>
        </w:rPr>
        <w:t>incidentada</w:t>
      </w:r>
      <w:r w:rsidRPr="000E4649">
        <w:rPr>
          <w:rFonts w:ascii="Arial" w:hAnsi="Arial" w:cs="Arial"/>
        </w:rPr>
        <w:t>,</w:t>
      </w:r>
      <w:r w:rsidRPr="000E4649">
        <w:rPr>
          <w:rFonts w:ascii="Arial" w:hAnsi="Arial" w:cs="Arial"/>
          <w:bCs/>
          <w:lang w:val="es-MX"/>
        </w:rPr>
        <w:t xml:space="preserve"> en el que</w:t>
      </w:r>
      <w:r w:rsidRPr="000E4649">
        <w:rPr>
          <w:rFonts w:ascii="Arial" w:hAnsi="Arial" w:cs="Arial"/>
        </w:rPr>
        <w:t xml:space="preserve"> proporcionó dos enlaces electrónicos en cumplimiento a la </w:t>
      </w:r>
      <w:r w:rsidR="00217B17" w:rsidRPr="000E4649">
        <w:rPr>
          <w:rFonts w:ascii="Arial" w:hAnsi="Arial" w:cs="Arial"/>
          <w:i/>
          <w:iCs/>
        </w:rPr>
        <w:t>s</w:t>
      </w:r>
      <w:r w:rsidRPr="000E4649">
        <w:rPr>
          <w:rFonts w:ascii="Arial" w:hAnsi="Arial" w:cs="Arial"/>
          <w:i/>
          <w:iCs/>
        </w:rPr>
        <w:t>entencia</w:t>
      </w:r>
      <w:r w:rsidRPr="000E4649">
        <w:rPr>
          <w:rFonts w:ascii="Arial" w:hAnsi="Arial" w:cs="Arial"/>
        </w:rPr>
        <w:t xml:space="preserve">, instruyéndose al Secretario Instructor y Proyectista que llevara a cabo la verificación del contenido de los citados enlaces electrónicos, </w:t>
      </w:r>
      <w:r w:rsidR="00745F0E" w:rsidRPr="000E4649">
        <w:rPr>
          <w:rFonts w:ascii="Arial" w:hAnsi="Arial" w:cs="Arial"/>
        </w:rPr>
        <w:t>lo</w:t>
      </w:r>
      <w:r w:rsidRPr="000E4649">
        <w:rPr>
          <w:rFonts w:ascii="Arial" w:hAnsi="Arial" w:cs="Arial"/>
        </w:rPr>
        <w:t xml:space="preserve"> que se realizó el ocho de abril.</w:t>
      </w:r>
      <w:r w:rsidRPr="000E4649">
        <w:rPr>
          <w:rStyle w:val="Refdenotaalpie"/>
          <w:rFonts w:ascii="Arial" w:hAnsi="Arial" w:cs="Arial"/>
        </w:rPr>
        <w:footnoteReference w:id="30"/>
      </w:r>
    </w:p>
    <w:p w14:paraId="7815B392" w14:textId="77777777" w:rsidR="00DD1297" w:rsidRPr="000E4649" w:rsidRDefault="00DD1297" w:rsidP="009D3322">
      <w:pPr>
        <w:spacing w:line="360" w:lineRule="auto"/>
        <w:jc w:val="both"/>
        <w:rPr>
          <w:rFonts w:ascii="Arial" w:hAnsi="Arial" w:cs="Arial"/>
        </w:rPr>
      </w:pPr>
    </w:p>
    <w:p w14:paraId="7396CD44" w14:textId="77777777" w:rsidR="00A9628C" w:rsidRPr="000E4649" w:rsidRDefault="00A9628C" w:rsidP="00A9628C">
      <w:pPr>
        <w:spacing w:line="360" w:lineRule="auto"/>
        <w:jc w:val="both"/>
        <w:rPr>
          <w:rFonts w:ascii="Arial" w:hAnsi="Arial" w:cs="Arial"/>
        </w:rPr>
      </w:pPr>
      <w:r w:rsidRPr="000E4649">
        <w:rPr>
          <w:rFonts w:ascii="Arial" w:hAnsi="Arial" w:cs="Arial"/>
          <w:b/>
          <w:bCs/>
        </w:rPr>
        <w:t>1</w:t>
      </w:r>
      <w:r w:rsidR="00F36655" w:rsidRPr="000E4649">
        <w:rPr>
          <w:rFonts w:ascii="Arial" w:hAnsi="Arial" w:cs="Arial"/>
          <w:b/>
          <w:bCs/>
        </w:rPr>
        <w:t>8</w:t>
      </w:r>
      <w:r w:rsidRPr="000E4649">
        <w:rPr>
          <w:rFonts w:ascii="Arial" w:hAnsi="Arial" w:cs="Arial"/>
          <w:b/>
          <w:bCs/>
        </w:rPr>
        <w:t xml:space="preserve">. Recepción de constancias y verificación. </w:t>
      </w:r>
      <w:r w:rsidR="00217B17" w:rsidRPr="000E4649">
        <w:rPr>
          <w:rFonts w:ascii="Arial" w:hAnsi="Arial" w:cs="Arial"/>
        </w:rPr>
        <w:t>Por</w:t>
      </w:r>
      <w:r w:rsidRPr="000E4649">
        <w:rPr>
          <w:rFonts w:ascii="Arial" w:hAnsi="Arial" w:cs="Arial"/>
        </w:rPr>
        <w:t xml:space="preserve"> acuerdo de </w:t>
      </w:r>
      <w:r w:rsidR="004129DA" w:rsidRPr="000E4649">
        <w:rPr>
          <w:rFonts w:ascii="Arial" w:hAnsi="Arial" w:cs="Arial"/>
        </w:rPr>
        <w:t xml:space="preserve">quince de </w:t>
      </w:r>
      <w:r w:rsidRPr="000E4649">
        <w:rPr>
          <w:rFonts w:ascii="Arial" w:hAnsi="Arial" w:cs="Arial"/>
        </w:rPr>
        <w:t>abril, se tuvo por recibido</w:t>
      </w:r>
      <w:r w:rsidR="00217B17" w:rsidRPr="000E4649">
        <w:rPr>
          <w:rFonts w:ascii="Arial" w:hAnsi="Arial" w:cs="Arial"/>
        </w:rPr>
        <w:t xml:space="preserve">, </w:t>
      </w:r>
      <w:r w:rsidRPr="000E4649">
        <w:rPr>
          <w:rFonts w:ascii="Arial" w:hAnsi="Arial" w:cs="Arial"/>
        </w:rPr>
        <w:t xml:space="preserve">vía correo electrónico </w:t>
      </w:r>
      <w:r w:rsidR="00217B17" w:rsidRPr="000E4649">
        <w:rPr>
          <w:rFonts w:ascii="Arial" w:hAnsi="Arial" w:cs="Arial"/>
        </w:rPr>
        <w:t xml:space="preserve">escrito signado </w:t>
      </w:r>
      <w:r w:rsidRPr="000E4649">
        <w:rPr>
          <w:rFonts w:ascii="Arial" w:hAnsi="Arial" w:cs="Arial"/>
        </w:rPr>
        <w:t xml:space="preserve">por la </w:t>
      </w:r>
      <w:r w:rsidRPr="000E4649">
        <w:rPr>
          <w:rFonts w:ascii="Arial" w:hAnsi="Arial" w:cs="Arial"/>
          <w:i/>
          <w:iCs/>
        </w:rPr>
        <w:t>incidentada</w:t>
      </w:r>
      <w:r w:rsidRPr="000E4649">
        <w:rPr>
          <w:rFonts w:ascii="Arial" w:hAnsi="Arial" w:cs="Arial"/>
        </w:rPr>
        <w:t>,</w:t>
      </w:r>
      <w:r w:rsidRPr="000E4649">
        <w:rPr>
          <w:rFonts w:ascii="Arial" w:hAnsi="Arial" w:cs="Arial"/>
          <w:bCs/>
          <w:lang w:val="es-MX"/>
        </w:rPr>
        <w:t xml:space="preserve"> en el que</w:t>
      </w:r>
      <w:r w:rsidRPr="000E4649">
        <w:rPr>
          <w:rFonts w:ascii="Arial" w:hAnsi="Arial" w:cs="Arial"/>
        </w:rPr>
        <w:t xml:space="preserve"> proporcionó </w:t>
      </w:r>
      <w:r w:rsidR="004129DA" w:rsidRPr="000E4649">
        <w:rPr>
          <w:rFonts w:ascii="Arial" w:hAnsi="Arial" w:cs="Arial"/>
        </w:rPr>
        <w:t>un</w:t>
      </w:r>
      <w:r w:rsidRPr="000E4649">
        <w:rPr>
          <w:rFonts w:ascii="Arial" w:hAnsi="Arial" w:cs="Arial"/>
        </w:rPr>
        <w:t xml:space="preserve"> enlace electrónico </w:t>
      </w:r>
      <w:r w:rsidR="004129DA" w:rsidRPr="000E4649">
        <w:rPr>
          <w:rFonts w:ascii="Arial" w:hAnsi="Arial" w:cs="Arial"/>
        </w:rPr>
        <w:t xml:space="preserve">y un video en formato mp4, </w:t>
      </w:r>
      <w:r w:rsidRPr="000E4649">
        <w:rPr>
          <w:rFonts w:ascii="Arial" w:hAnsi="Arial" w:cs="Arial"/>
        </w:rPr>
        <w:t xml:space="preserve">en cumplimiento a la </w:t>
      </w:r>
      <w:r w:rsidRPr="000E4649">
        <w:rPr>
          <w:rFonts w:ascii="Arial" w:hAnsi="Arial" w:cs="Arial"/>
          <w:i/>
          <w:iCs/>
        </w:rPr>
        <w:t>Sentencia</w:t>
      </w:r>
      <w:r w:rsidRPr="000E4649">
        <w:rPr>
          <w:rFonts w:ascii="Arial" w:hAnsi="Arial" w:cs="Arial"/>
        </w:rPr>
        <w:t xml:space="preserve">, instruyéndose al Secretario Instructor y Proyectista </w:t>
      </w:r>
      <w:r w:rsidR="00217B17" w:rsidRPr="000E4649">
        <w:rPr>
          <w:rFonts w:ascii="Arial" w:hAnsi="Arial" w:cs="Arial"/>
        </w:rPr>
        <w:t xml:space="preserve">para </w:t>
      </w:r>
      <w:r w:rsidRPr="000E4649">
        <w:rPr>
          <w:rFonts w:ascii="Arial" w:hAnsi="Arial" w:cs="Arial"/>
        </w:rPr>
        <w:t>que llevara a cabo la verificación del contenido de</w:t>
      </w:r>
      <w:r w:rsidR="004129DA" w:rsidRPr="000E4649">
        <w:rPr>
          <w:rFonts w:ascii="Arial" w:hAnsi="Arial" w:cs="Arial"/>
        </w:rPr>
        <w:t xml:space="preserve"> </w:t>
      </w:r>
      <w:r w:rsidRPr="000E4649">
        <w:rPr>
          <w:rFonts w:ascii="Arial" w:hAnsi="Arial" w:cs="Arial"/>
        </w:rPr>
        <w:t>l</w:t>
      </w:r>
      <w:r w:rsidR="004129DA" w:rsidRPr="000E4649">
        <w:rPr>
          <w:rFonts w:ascii="Arial" w:hAnsi="Arial" w:cs="Arial"/>
        </w:rPr>
        <w:t xml:space="preserve">os mismos, </w:t>
      </w:r>
      <w:r w:rsidRPr="000E4649">
        <w:rPr>
          <w:rFonts w:ascii="Arial" w:hAnsi="Arial" w:cs="Arial"/>
        </w:rPr>
        <w:t>realiz</w:t>
      </w:r>
      <w:r w:rsidR="004129DA" w:rsidRPr="000E4649">
        <w:rPr>
          <w:rFonts w:ascii="Arial" w:hAnsi="Arial" w:cs="Arial"/>
        </w:rPr>
        <w:t xml:space="preserve">ándose de dieciséis </w:t>
      </w:r>
      <w:r w:rsidRPr="000E4649">
        <w:rPr>
          <w:rFonts w:ascii="Arial" w:hAnsi="Arial" w:cs="Arial"/>
        </w:rPr>
        <w:t>de abril</w:t>
      </w:r>
      <w:r w:rsidR="00217B17" w:rsidRPr="000E4649">
        <w:rPr>
          <w:rFonts w:ascii="Arial" w:hAnsi="Arial" w:cs="Arial"/>
        </w:rPr>
        <w:t xml:space="preserve"> siguiente</w:t>
      </w:r>
      <w:r w:rsidRPr="000E4649">
        <w:rPr>
          <w:rFonts w:ascii="Arial" w:hAnsi="Arial" w:cs="Arial"/>
        </w:rPr>
        <w:t>.</w:t>
      </w:r>
      <w:r w:rsidRPr="000E4649">
        <w:rPr>
          <w:rStyle w:val="Refdenotaalpie"/>
          <w:rFonts w:ascii="Arial" w:hAnsi="Arial" w:cs="Arial"/>
        </w:rPr>
        <w:footnoteReference w:id="31"/>
      </w:r>
    </w:p>
    <w:p w14:paraId="7B4D92D3" w14:textId="77777777" w:rsidR="00A9628C" w:rsidRPr="000E4649" w:rsidRDefault="00A9628C" w:rsidP="009D3322">
      <w:pPr>
        <w:spacing w:line="360" w:lineRule="auto"/>
        <w:jc w:val="both"/>
        <w:rPr>
          <w:rFonts w:ascii="Arial" w:hAnsi="Arial" w:cs="Arial"/>
        </w:rPr>
      </w:pPr>
    </w:p>
    <w:p w14:paraId="6A06A2DC" w14:textId="77777777" w:rsidR="009D5BA2" w:rsidRPr="000E4649" w:rsidRDefault="00F36655" w:rsidP="009D3322">
      <w:pPr>
        <w:spacing w:line="360" w:lineRule="auto"/>
        <w:jc w:val="both"/>
        <w:rPr>
          <w:rFonts w:ascii="Arial" w:hAnsi="Arial" w:cs="Arial"/>
        </w:rPr>
      </w:pPr>
      <w:r w:rsidRPr="000E4649">
        <w:rPr>
          <w:rFonts w:ascii="Arial" w:hAnsi="Arial" w:cs="Arial"/>
          <w:b/>
          <w:bCs/>
        </w:rPr>
        <w:t>19</w:t>
      </w:r>
      <w:r w:rsidR="001E1A39" w:rsidRPr="000E4649">
        <w:rPr>
          <w:rFonts w:ascii="Arial" w:hAnsi="Arial" w:cs="Arial"/>
          <w:b/>
          <w:bCs/>
        </w:rPr>
        <w:t>. Vista.</w:t>
      </w:r>
      <w:r w:rsidR="001E1A39" w:rsidRPr="000E4649">
        <w:rPr>
          <w:rFonts w:ascii="Arial" w:hAnsi="Arial" w:cs="Arial"/>
        </w:rPr>
        <w:t xml:space="preserve"> Mediante acuerdo de </w:t>
      </w:r>
      <w:r w:rsidR="00F110E3" w:rsidRPr="000E4649">
        <w:rPr>
          <w:rFonts w:ascii="Arial" w:hAnsi="Arial" w:cs="Arial"/>
        </w:rPr>
        <w:t xml:space="preserve">dieciséis </w:t>
      </w:r>
      <w:r w:rsidR="001E1A39" w:rsidRPr="000E4649">
        <w:rPr>
          <w:rFonts w:ascii="Arial" w:hAnsi="Arial" w:cs="Arial"/>
        </w:rPr>
        <w:t xml:space="preserve">de abril, se ordenó dar vista a la </w:t>
      </w:r>
      <w:r w:rsidR="001E1A39" w:rsidRPr="000E4649">
        <w:rPr>
          <w:rFonts w:ascii="Arial" w:hAnsi="Arial" w:cs="Arial"/>
          <w:i/>
          <w:iCs/>
        </w:rPr>
        <w:t>incidentista</w:t>
      </w:r>
      <w:r w:rsidR="00F110E3" w:rsidRPr="000E4649">
        <w:rPr>
          <w:rFonts w:ascii="Arial" w:hAnsi="Arial" w:cs="Arial"/>
          <w:i/>
          <w:iCs/>
        </w:rPr>
        <w:t xml:space="preserve"> </w:t>
      </w:r>
      <w:r w:rsidR="001E1A39" w:rsidRPr="000E4649">
        <w:rPr>
          <w:rFonts w:ascii="Arial" w:hAnsi="Arial" w:cs="Arial"/>
        </w:rPr>
        <w:t>con copias certificadas de las constancias de cumplimiento, para que, de considerarlo, se manifestara al respecto</w:t>
      </w:r>
      <w:r w:rsidR="00805303" w:rsidRPr="000E4649">
        <w:rPr>
          <w:rFonts w:ascii="Arial" w:hAnsi="Arial" w:cs="Arial"/>
        </w:rPr>
        <w:t>,</w:t>
      </w:r>
      <w:r w:rsidR="00F110E3" w:rsidRPr="000E4649">
        <w:rPr>
          <w:rStyle w:val="Refdenotaalpie"/>
          <w:rFonts w:ascii="Arial" w:hAnsi="Arial" w:cs="Arial"/>
        </w:rPr>
        <w:footnoteReference w:id="32"/>
      </w:r>
      <w:r w:rsidR="00805303" w:rsidRPr="000E4649">
        <w:rPr>
          <w:rFonts w:ascii="Arial" w:hAnsi="Arial" w:cs="Arial"/>
        </w:rPr>
        <w:t xml:space="preserve"> dando contestación el </w:t>
      </w:r>
      <w:r w:rsidR="00617D41" w:rsidRPr="000E4649">
        <w:rPr>
          <w:rFonts w:ascii="Arial" w:hAnsi="Arial" w:cs="Arial"/>
        </w:rPr>
        <w:t xml:space="preserve">veintiuno </w:t>
      </w:r>
      <w:r w:rsidR="00805303" w:rsidRPr="000E4649">
        <w:rPr>
          <w:rFonts w:ascii="Arial" w:hAnsi="Arial" w:cs="Arial"/>
        </w:rPr>
        <w:t>siguiente.</w:t>
      </w:r>
    </w:p>
    <w:p w14:paraId="1BA2B5A7" w14:textId="77777777" w:rsidR="00AD0B27" w:rsidRPr="000E4649" w:rsidRDefault="00AD0B27" w:rsidP="003A0D27">
      <w:pPr>
        <w:spacing w:line="360" w:lineRule="auto"/>
        <w:jc w:val="both"/>
        <w:rPr>
          <w:rFonts w:ascii="Arial" w:hAnsi="Arial" w:cs="Arial"/>
        </w:rPr>
      </w:pPr>
    </w:p>
    <w:p w14:paraId="4C1F9871" w14:textId="77777777" w:rsidR="003A0D27" w:rsidRPr="000E4649" w:rsidRDefault="0013397F" w:rsidP="003A0D27">
      <w:pPr>
        <w:spacing w:line="360" w:lineRule="auto"/>
        <w:jc w:val="both"/>
        <w:rPr>
          <w:rFonts w:ascii="Arial" w:eastAsia="Aptos" w:hAnsi="Arial" w:cs="Arial"/>
          <w:color w:val="000000"/>
          <w:kern w:val="2"/>
        </w:rPr>
      </w:pPr>
      <w:r w:rsidRPr="000E4649">
        <w:rPr>
          <w:rFonts w:ascii="Arial" w:eastAsia="Aptos" w:hAnsi="Arial" w:cs="Arial"/>
          <w:b/>
          <w:bCs/>
          <w:color w:val="000000"/>
          <w:kern w:val="2"/>
        </w:rPr>
        <w:t>2</w:t>
      </w:r>
      <w:r w:rsidR="00F36655" w:rsidRPr="000E4649">
        <w:rPr>
          <w:rFonts w:ascii="Arial" w:eastAsia="Aptos" w:hAnsi="Arial" w:cs="Arial"/>
          <w:b/>
          <w:bCs/>
          <w:color w:val="000000"/>
          <w:kern w:val="2"/>
        </w:rPr>
        <w:t>0</w:t>
      </w:r>
      <w:r w:rsidR="003A0D27" w:rsidRPr="000E4649">
        <w:rPr>
          <w:rFonts w:ascii="Arial" w:eastAsia="Aptos" w:hAnsi="Arial" w:cs="Arial"/>
          <w:b/>
          <w:bCs/>
          <w:color w:val="000000"/>
          <w:kern w:val="2"/>
        </w:rPr>
        <w:t xml:space="preserve">. Admisión. </w:t>
      </w:r>
      <w:r w:rsidR="003A0D27" w:rsidRPr="000E4649">
        <w:rPr>
          <w:rFonts w:ascii="Arial" w:eastAsia="Aptos" w:hAnsi="Arial" w:cs="Arial"/>
          <w:color w:val="000000"/>
          <w:kern w:val="2"/>
        </w:rPr>
        <w:t>En su oportunidad</w:t>
      </w:r>
      <w:r w:rsidR="00805303" w:rsidRPr="000E4649">
        <w:rPr>
          <w:rFonts w:ascii="Arial" w:eastAsia="Aptos" w:hAnsi="Arial" w:cs="Arial"/>
          <w:color w:val="000000"/>
          <w:kern w:val="2"/>
        </w:rPr>
        <w:t xml:space="preserve">, </w:t>
      </w:r>
      <w:r w:rsidR="003A0D27" w:rsidRPr="000E4649">
        <w:rPr>
          <w:rFonts w:ascii="Arial" w:eastAsia="Aptos" w:hAnsi="Arial" w:cs="Arial"/>
          <w:color w:val="000000"/>
          <w:kern w:val="2"/>
        </w:rPr>
        <w:t>se admitió el presente incidente y al no haber diligencia pendiente por desahogar se cerró la instrucción a efecto de elaborar el proyecto de resolución correspondiente.</w:t>
      </w:r>
    </w:p>
    <w:p w14:paraId="7327F98B" w14:textId="77777777" w:rsidR="003A0D27" w:rsidRPr="000E4649" w:rsidRDefault="003A0D27" w:rsidP="00585F6E">
      <w:pPr>
        <w:tabs>
          <w:tab w:val="left" w:pos="284"/>
        </w:tabs>
        <w:spacing w:line="360" w:lineRule="auto"/>
        <w:jc w:val="both"/>
        <w:rPr>
          <w:rFonts w:ascii="Arial" w:eastAsia="Arial" w:hAnsi="Arial" w:cs="Arial"/>
          <w:bCs/>
          <w:color w:val="EE0000"/>
        </w:rPr>
      </w:pPr>
    </w:p>
    <w:p w14:paraId="5F9D492C" w14:textId="77777777" w:rsidR="00585F6E" w:rsidRPr="000E4649" w:rsidRDefault="00C2312B" w:rsidP="00C2312B">
      <w:pPr>
        <w:spacing w:line="360" w:lineRule="auto"/>
        <w:jc w:val="center"/>
        <w:rPr>
          <w:rFonts w:ascii="Arial" w:eastAsia="Arial" w:hAnsi="Arial" w:cs="Arial"/>
          <w:b/>
        </w:rPr>
      </w:pPr>
      <w:r w:rsidRPr="000E4649">
        <w:rPr>
          <w:rFonts w:ascii="Arial" w:eastAsia="Arial" w:hAnsi="Arial" w:cs="Arial"/>
          <w:b/>
        </w:rPr>
        <w:t xml:space="preserve">II. </w:t>
      </w:r>
      <w:r w:rsidR="00585F6E" w:rsidRPr="000E4649">
        <w:rPr>
          <w:rFonts w:ascii="Arial" w:eastAsia="Arial" w:hAnsi="Arial" w:cs="Arial"/>
          <w:b/>
        </w:rPr>
        <w:t>COMPETENCIA</w:t>
      </w:r>
    </w:p>
    <w:p w14:paraId="300D0A9B" w14:textId="77777777" w:rsidR="00585F6E" w:rsidRPr="000E4649" w:rsidRDefault="00585F6E" w:rsidP="00585F6E">
      <w:pPr>
        <w:spacing w:line="360" w:lineRule="auto"/>
        <w:rPr>
          <w:rFonts w:ascii="Arial" w:eastAsia="Arial" w:hAnsi="Arial" w:cs="Arial"/>
        </w:rPr>
      </w:pPr>
    </w:p>
    <w:p w14:paraId="7F5CAC2E" w14:textId="77777777" w:rsidR="00585F6E" w:rsidRPr="000E4649" w:rsidRDefault="00585F6E" w:rsidP="00585F6E">
      <w:pPr>
        <w:tabs>
          <w:tab w:val="left" w:pos="0"/>
          <w:tab w:val="left" w:pos="284"/>
          <w:tab w:val="left" w:pos="567"/>
        </w:tabs>
        <w:spacing w:line="360" w:lineRule="auto"/>
        <w:jc w:val="both"/>
        <w:rPr>
          <w:rFonts w:ascii="Arial" w:eastAsia="Arial" w:hAnsi="Arial" w:cs="Arial"/>
        </w:rPr>
      </w:pPr>
      <w:r w:rsidRPr="000E4649">
        <w:rPr>
          <w:rFonts w:ascii="Arial" w:eastAsia="Arial" w:hAnsi="Arial" w:cs="Arial"/>
        </w:rPr>
        <w:lastRenderedPageBreak/>
        <w:t xml:space="preserve">El Pleno de este Tribunal </w:t>
      </w:r>
      <w:r w:rsidR="00811F60" w:rsidRPr="000E4649">
        <w:rPr>
          <w:rFonts w:ascii="Arial" w:eastAsia="Arial" w:hAnsi="Arial" w:cs="Arial"/>
        </w:rPr>
        <w:t xml:space="preserve">Electoral </w:t>
      </w:r>
      <w:r w:rsidRPr="000E4649">
        <w:rPr>
          <w:rFonts w:ascii="Arial" w:eastAsia="Arial" w:hAnsi="Arial" w:cs="Arial"/>
        </w:rPr>
        <w:t>es</w:t>
      </w:r>
      <w:r w:rsidRPr="000E4649">
        <w:rPr>
          <w:rFonts w:ascii="Arial" w:eastAsia="Arial" w:hAnsi="Arial" w:cs="Arial"/>
          <w:i/>
        </w:rPr>
        <w:t xml:space="preserve"> </w:t>
      </w:r>
      <w:r w:rsidRPr="000E4649">
        <w:rPr>
          <w:rFonts w:ascii="Arial" w:eastAsia="Arial" w:hAnsi="Arial" w:cs="Arial"/>
        </w:rPr>
        <w:t xml:space="preserve">competente para conocer y </w:t>
      </w:r>
      <w:r w:rsidR="00811F60" w:rsidRPr="000E4649">
        <w:rPr>
          <w:rFonts w:ascii="Arial" w:eastAsia="Arial" w:hAnsi="Arial" w:cs="Arial"/>
        </w:rPr>
        <w:t xml:space="preserve">resolver sobre el </w:t>
      </w:r>
      <w:r w:rsidR="00811F60" w:rsidRPr="000E4649">
        <w:rPr>
          <w:rFonts w:ascii="Arial" w:eastAsia="Arial" w:hAnsi="Arial" w:cs="Arial"/>
          <w:i/>
          <w:iCs/>
        </w:rPr>
        <w:t>incidente de in</w:t>
      </w:r>
      <w:r w:rsidRPr="000E4649">
        <w:rPr>
          <w:rFonts w:ascii="Arial" w:eastAsia="Arial" w:hAnsi="Arial" w:cs="Arial"/>
          <w:i/>
          <w:iCs/>
        </w:rPr>
        <w:t>cumplimiento</w:t>
      </w:r>
      <w:r w:rsidRPr="000E4649">
        <w:rPr>
          <w:rFonts w:ascii="Arial" w:eastAsia="Arial" w:hAnsi="Arial" w:cs="Arial"/>
        </w:rPr>
        <w:t xml:space="preserve"> </w:t>
      </w:r>
      <w:r w:rsidR="00C2312B" w:rsidRPr="000E4649">
        <w:rPr>
          <w:rFonts w:ascii="Arial" w:eastAsia="Arial" w:hAnsi="Arial" w:cs="Arial"/>
        </w:rPr>
        <w:t xml:space="preserve">de la </w:t>
      </w:r>
      <w:r w:rsidR="00C2312B" w:rsidRPr="000E4649">
        <w:rPr>
          <w:rFonts w:ascii="Arial" w:eastAsia="Arial" w:hAnsi="Arial" w:cs="Arial"/>
          <w:i/>
          <w:iCs/>
        </w:rPr>
        <w:t>s</w:t>
      </w:r>
      <w:r w:rsidR="008A7A0E" w:rsidRPr="000E4649">
        <w:rPr>
          <w:rFonts w:ascii="Arial" w:eastAsia="Arial" w:hAnsi="Arial" w:cs="Arial"/>
          <w:i/>
          <w:iCs/>
        </w:rPr>
        <w:t>entencia</w:t>
      </w:r>
      <w:r w:rsidR="005D29F1" w:rsidRPr="000E4649">
        <w:rPr>
          <w:rFonts w:ascii="Arial" w:eastAsia="Arial" w:hAnsi="Arial" w:cs="Arial"/>
        </w:rPr>
        <w:t>,</w:t>
      </w:r>
      <w:r w:rsidRPr="000E4649">
        <w:rPr>
          <w:rFonts w:ascii="Arial" w:eastAsia="Arial" w:hAnsi="Arial" w:cs="Arial"/>
        </w:rPr>
        <w:t xml:space="preserve"> ello, en atención a que la competencia que tiene para resolver el </w:t>
      </w:r>
      <w:r w:rsidR="00DB00D4" w:rsidRPr="000E4649">
        <w:rPr>
          <w:rFonts w:ascii="Arial" w:eastAsia="Arial" w:hAnsi="Arial" w:cs="Arial"/>
          <w:i/>
          <w:iCs/>
        </w:rPr>
        <w:t xml:space="preserve">Procedimiento Especial </w:t>
      </w:r>
      <w:r w:rsidRPr="000E4649">
        <w:rPr>
          <w:rFonts w:ascii="Arial" w:eastAsia="Arial" w:hAnsi="Arial" w:cs="Arial"/>
        </w:rPr>
        <w:t>incluye también la facultad para velar por el cumplimiento de sus determinaciones.</w:t>
      </w:r>
      <w:r w:rsidR="00D35113" w:rsidRPr="000E4649">
        <w:rPr>
          <w:rStyle w:val="Refdenotaalpie"/>
          <w:rFonts w:ascii="Arial" w:eastAsia="Arial" w:hAnsi="Arial" w:cs="Arial"/>
        </w:rPr>
        <w:footnoteReference w:id="33"/>
      </w:r>
    </w:p>
    <w:p w14:paraId="214652AE" w14:textId="77777777" w:rsidR="00585F6E" w:rsidRPr="000E4649" w:rsidRDefault="00585F6E" w:rsidP="00585F6E">
      <w:pPr>
        <w:spacing w:line="360" w:lineRule="auto"/>
        <w:jc w:val="both"/>
        <w:rPr>
          <w:rFonts w:ascii="Arial" w:eastAsia="Arial" w:hAnsi="Arial" w:cs="Arial"/>
        </w:rPr>
      </w:pPr>
    </w:p>
    <w:p w14:paraId="21DE9B54" w14:textId="77777777" w:rsidR="00585F6E" w:rsidRPr="000E4649" w:rsidRDefault="000C448F" w:rsidP="00585F6E">
      <w:pPr>
        <w:spacing w:line="360" w:lineRule="auto"/>
        <w:jc w:val="both"/>
        <w:rPr>
          <w:rFonts w:ascii="Arial" w:eastAsia="Arial" w:hAnsi="Arial" w:cs="Arial"/>
        </w:rPr>
      </w:pPr>
      <w:r w:rsidRPr="000E4649">
        <w:rPr>
          <w:rFonts w:ascii="Arial" w:eastAsia="Arial" w:hAnsi="Arial" w:cs="Arial"/>
        </w:rPr>
        <w:t xml:space="preserve">Lo anterior, debido a que la función de los Tribunales no se reduce a conocer y resolver las controversias de manera pronta, completa e imparcial, sino también se adiciona la de vigilar y proveer lo necesario para garantizar la plena ejecución de sus resoluciones, </w:t>
      </w:r>
      <w:r w:rsidR="00585F6E" w:rsidRPr="000E4649">
        <w:rPr>
          <w:rFonts w:ascii="Arial" w:eastAsia="Arial" w:hAnsi="Arial" w:cs="Arial"/>
        </w:rPr>
        <w:t>con fundamento en los artículos 1° de la Constitución Política de los Estados Unidos Mexicanos;</w:t>
      </w:r>
      <w:r w:rsidR="00DB00D4" w:rsidRPr="000E4649">
        <w:rPr>
          <w:rStyle w:val="Refdenotaalpie"/>
          <w:rFonts w:ascii="Arial" w:eastAsia="Arial" w:hAnsi="Arial" w:cs="Arial"/>
        </w:rPr>
        <w:footnoteReference w:id="34"/>
      </w:r>
      <w:r w:rsidR="00585F6E" w:rsidRPr="000E4649">
        <w:rPr>
          <w:rFonts w:ascii="Arial" w:eastAsia="Arial" w:hAnsi="Arial" w:cs="Arial"/>
        </w:rPr>
        <w:t xml:space="preserve"> 98 A de la Constitución Política del Estado Libre y Soberano de Michoacán de Ocampo,</w:t>
      </w:r>
      <w:r w:rsidR="00DB00D4" w:rsidRPr="000E4649">
        <w:rPr>
          <w:rStyle w:val="Refdenotaalpie"/>
          <w:rFonts w:ascii="Arial" w:eastAsia="Arial" w:hAnsi="Arial" w:cs="Arial"/>
        </w:rPr>
        <w:footnoteReference w:id="35"/>
      </w:r>
      <w:r w:rsidR="00585F6E" w:rsidRPr="000E4649">
        <w:rPr>
          <w:rFonts w:ascii="Arial" w:eastAsia="Arial" w:hAnsi="Arial" w:cs="Arial"/>
        </w:rPr>
        <w:t xml:space="preserve"> 60, 64 fracción XIII</w:t>
      </w:r>
      <w:r w:rsidR="00DE05D8" w:rsidRPr="000E4649">
        <w:rPr>
          <w:rFonts w:ascii="Arial" w:eastAsia="Arial" w:hAnsi="Arial" w:cs="Arial"/>
        </w:rPr>
        <w:t>,</w:t>
      </w:r>
      <w:r w:rsidR="00585F6E" w:rsidRPr="000E4649">
        <w:rPr>
          <w:rFonts w:ascii="Arial" w:eastAsia="Arial" w:hAnsi="Arial" w:cs="Arial"/>
        </w:rPr>
        <w:t xml:space="preserve"> 66 fracciones II y III</w:t>
      </w:r>
      <w:r w:rsidR="00DE05D8" w:rsidRPr="000E4649">
        <w:rPr>
          <w:rFonts w:ascii="Arial" w:eastAsia="Arial" w:hAnsi="Arial" w:cs="Arial"/>
        </w:rPr>
        <w:t>, 264 Bis</w:t>
      </w:r>
      <w:r w:rsidR="00585F6E" w:rsidRPr="000E4649">
        <w:rPr>
          <w:rFonts w:ascii="Arial" w:eastAsia="Arial" w:hAnsi="Arial" w:cs="Arial"/>
        </w:rPr>
        <w:t xml:space="preserve"> del Código Electoral del Estado de Michoacán de Ocampo;</w:t>
      </w:r>
      <w:r w:rsidR="00DB00D4" w:rsidRPr="000E4649">
        <w:rPr>
          <w:rStyle w:val="Refdenotaalpie"/>
          <w:rFonts w:ascii="Arial" w:eastAsia="Arial" w:hAnsi="Arial" w:cs="Arial"/>
        </w:rPr>
        <w:footnoteReference w:id="36"/>
      </w:r>
      <w:r w:rsidR="00585F6E" w:rsidRPr="000E4649">
        <w:rPr>
          <w:rFonts w:ascii="Arial" w:eastAsia="Arial" w:hAnsi="Arial" w:cs="Arial"/>
        </w:rPr>
        <w:t xml:space="preserve"> </w:t>
      </w:r>
      <w:r w:rsidRPr="000E4649">
        <w:rPr>
          <w:rFonts w:ascii="Arial" w:eastAsia="Arial" w:hAnsi="Arial" w:cs="Arial"/>
        </w:rPr>
        <w:t>1</w:t>
      </w:r>
      <w:r w:rsidR="00DE05D8" w:rsidRPr="000E4649">
        <w:rPr>
          <w:rFonts w:ascii="Arial" w:eastAsia="Arial" w:hAnsi="Arial" w:cs="Arial"/>
        </w:rPr>
        <w:t xml:space="preserve"> y</w:t>
      </w:r>
      <w:r w:rsidRPr="000E4649">
        <w:rPr>
          <w:rFonts w:ascii="Arial" w:eastAsia="Arial" w:hAnsi="Arial" w:cs="Arial"/>
        </w:rPr>
        <w:t xml:space="preserve"> 5 </w:t>
      </w:r>
      <w:r w:rsidR="00625351" w:rsidRPr="000E4649">
        <w:rPr>
          <w:rFonts w:ascii="Arial" w:eastAsia="Arial" w:hAnsi="Arial" w:cs="Arial"/>
        </w:rPr>
        <w:t>de Ley de Justicia en Materia Electoral y de Participación Ciudadana del Estado de Michoacán de Ocampo;</w:t>
      </w:r>
      <w:r w:rsidR="00625351" w:rsidRPr="000E4649">
        <w:rPr>
          <w:rFonts w:ascii="Arial" w:eastAsia="Arial" w:hAnsi="Arial" w:cs="Arial"/>
          <w:vertAlign w:val="superscript"/>
        </w:rPr>
        <w:footnoteReference w:id="37"/>
      </w:r>
      <w:r w:rsidR="00625351" w:rsidRPr="000E4649">
        <w:rPr>
          <w:rFonts w:ascii="Arial" w:eastAsia="Arial" w:hAnsi="Arial" w:cs="Arial"/>
        </w:rPr>
        <w:t xml:space="preserve"> </w:t>
      </w:r>
      <w:r w:rsidR="00585F6E" w:rsidRPr="000E4649">
        <w:rPr>
          <w:rFonts w:ascii="Arial" w:eastAsia="Arial" w:hAnsi="Arial" w:cs="Arial"/>
        </w:rPr>
        <w:t>y 91 del Reglamento Interior del Tribunal Electoral</w:t>
      </w:r>
      <w:r w:rsidR="00B6304E" w:rsidRPr="000E4649">
        <w:rPr>
          <w:rFonts w:ascii="Arial" w:eastAsia="Arial" w:hAnsi="Arial" w:cs="Arial"/>
        </w:rPr>
        <w:t xml:space="preserve"> del Estado</w:t>
      </w:r>
      <w:r w:rsidR="00585F6E" w:rsidRPr="000E4649">
        <w:rPr>
          <w:rFonts w:ascii="Arial" w:eastAsia="Arial" w:hAnsi="Arial" w:cs="Arial"/>
        </w:rPr>
        <w:t>.</w:t>
      </w:r>
      <w:r w:rsidR="00585F6E" w:rsidRPr="000E4649">
        <w:rPr>
          <w:rFonts w:ascii="Arial" w:eastAsia="Arial" w:hAnsi="Arial" w:cs="Arial"/>
          <w:vertAlign w:val="superscript"/>
        </w:rPr>
        <w:footnoteReference w:id="38"/>
      </w:r>
      <w:r w:rsidR="00585F6E" w:rsidRPr="000E4649">
        <w:rPr>
          <w:rFonts w:ascii="Arial" w:eastAsia="Arial" w:hAnsi="Arial" w:cs="Arial"/>
        </w:rPr>
        <w:t xml:space="preserve"> </w:t>
      </w:r>
    </w:p>
    <w:p w14:paraId="73F9AF3E" w14:textId="77777777" w:rsidR="00A60EFC" w:rsidRPr="000E4649" w:rsidRDefault="00A60EFC" w:rsidP="00A60EFC">
      <w:pPr>
        <w:pStyle w:val="Prrafodelista"/>
        <w:suppressAutoHyphens/>
        <w:spacing w:line="360" w:lineRule="auto"/>
        <w:ind w:left="0"/>
        <w:rPr>
          <w:rFonts w:ascii="Arial" w:hAnsi="Arial" w:cs="Arial"/>
          <w:b/>
          <w:bCs/>
        </w:rPr>
      </w:pPr>
    </w:p>
    <w:p w14:paraId="4CC4D389" w14:textId="77777777" w:rsidR="00324B24" w:rsidRPr="000E4649" w:rsidRDefault="00DC2D45" w:rsidP="00DC2D45">
      <w:pPr>
        <w:pStyle w:val="Prrafodelista"/>
        <w:suppressAutoHyphens/>
        <w:spacing w:line="360" w:lineRule="auto"/>
        <w:ind w:left="0"/>
        <w:jc w:val="center"/>
        <w:rPr>
          <w:rFonts w:ascii="Arial" w:hAnsi="Arial" w:cs="Arial"/>
          <w:b/>
          <w:bCs/>
        </w:rPr>
      </w:pPr>
      <w:r w:rsidRPr="000E4649">
        <w:rPr>
          <w:rFonts w:ascii="Arial" w:eastAsia="Arial" w:hAnsi="Arial" w:cs="Arial"/>
          <w:b/>
          <w:bCs/>
        </w:rPr>
        <w:t xml:space="preserve">III. </w:t>
      </w:r>
      <w:r w:rsidR="00324B24" w:rsidRPr="000E4649">
        <w:rPr>
          <w:rFonts w:ascii="Arial" w:eastAsia="Arial" w:hAnsi="Arial" w:cs="Arial"/>
          <w:b/>
          <w:bCs/>
        </w:rPr>
        <w:t>REQUISITOS DE PROCEDENCIA</w:t>
      </w:r>
    </w:p>
    <w:p w14:paraId="35F40BE8" w14:textId="77777777" w:rsidR="00324B24" w:rsidRPr="000E4649" w:rsidRDefault="00324B24" w:rsidP="00324B24">
      <w:pPr>
        <w:jc w:val="both"/>
        <w:rPr>
          <w:rFonts w:eastAsia="Arial"/>
        </w:rPr>
      </w:pPr>
    </w:p>
    <w:p w14:paraId="6E7994A7" w14:textId="77777777" w:rsidR="00324B24" w:rsidRPr="000E4649" w:rsidRDefault="00324B24" w:rsidP="00324B24">
      <w:pPr>
        <w:spacing w:line="360" w:lineRule="auto"/>
        <w:jc w:val="both"/>
        <w:rPr>
          <w:rFonts w:ascii="Arial" w:eastAsia="Calibri" w:hAnsi="Arial" w:cs="Arial"/>
          <w:lang w:val="es-ES_tradnl" w:eastAsia="en-US"/>
        </w:rPr>
      </w:pPr>
      <w:r w:rsidRPr="000E4649">
        <w:rPr>
          <w:rFonts w:ascii="Arial" w:eastAsia="Calibri" w:hAnsi="Arial" w:cs="Arial"/>
          <w:lang w:val="es-MX" w:eastAsia="en-US"/>
        </w:rPr>
        <w:t xml:space="preserve">El escrito </w:t>
      </w:r>
      <w:r w:rsidR="00DC2D45" w:rsidRPr="000E4649">
        <w:rPr>
          <w:rFonts w:ascii="Arial" w:eastAsia="Calibri" w:hAnsi="Arial" w:cs="Arial"/>
          <w:lang w:val="es-MX" w:eastAsia="en-US"/>
        </w:rPr>
        <w:t xml:space="preserve">incidental </w:t>
      </w:r>
      <w:r w:rsidRPr="000E4649">
        <w:rPr>
          <w:rFonts w:ascii="Arial" w:eastAsia="Calibri" w:hAnsi="Arial" w:cs="Arial"/>
          <w:lang w:val="es-ES_tradnl" w:eastAsia="en-US"/>
        </w:rPr>
        <w:t>reúne los requisitos formales y de procedencia previstos en los artículos</w:t>
      </w:r>
      <w:r w:rsidR="004759C5" w:rsidRPr="000E4649">
        <w:rPr>
          <w:rFonts w:ascii="Arial" w:eastAsia="Calibri" w:hAnsi="Arial" w:cs="Arial"/>
          <w:lang w:val="es-ES_tradnl" w:eastAsia="en-US"/>
        </w:rPr>
        <w:t xml:space="preserve"> </w:t>
      </w:r>
      <w:r w:rsidRPr="000E4649">
        <w:rPr>
          <w:rFonts w:ascii="Arial" w:eastAsia="Calibri" w:hAnsi="Arial" w:cs="Arial"/>
          <w:lang w:val="es-ES_tradnl" w:eastAsia="en-US"/>
        </w:rPr>
        <w:t>9, 10</w:t>
      </w:r>
      <w:r w:rsidR="00DC2D45" w:rsidRPr="000E4649">
        <w:rPr>
          <w:rFonts w:ascii="Arial" w:eastAsia="Calibri" w:hAnsi="Arial" w:cs="Arial"/>
          <w:lang w:val="es-ES_tradnl" w:eastAsia="en-US"/>
        </w:rPr>
        <w:t xml:space="preserve"> y </w:t>
      </w:r>
      <w:r w:rsidRPr="000E4649">
        <w:rPr>
          <w:rFonts w:ascii="Arial" w:eastAsia="Calibri" w:hAnsi="Arial" w:cs="Arial"/>
          <w:lang w:val="es-ES_tradnl" w:eastAsia="en-US"/>
        </w:rPr>
        <w:t xml:space="preserve">15 fracción IV de la </w:t>
      </w:r>
      <w:r w:rsidRPr="000E4649">
        <w:rPr>
          <w:rFonts w:ascii="Arial" w:eastAsia="Calibri" w:hAnsi="Arial" w:cs="Arial"/>
          <w:i/>
          <w:iCs/>
          <w:lang w:val="es-ES_tradnl" w:eastAsia="en-US"/>
        </w:rPr>
        <w:t>Ley de Justicia</w:t>
      </w:r>
      <w:r w:rsidRPr="000E4649">
        <w:rPr>
          <w:rFonts w:ascii="Arial" w:eastAsia="Calibri" w:hAnsi="Arial" w:cs="Arial"/>
          <w:lang w:val="es-ES_tradnl" w:eastAsia="en-US"/>
        </w:rPr>
        <w:t>, tal como se señala a continuación:</w:t>
      </w:r>
    </w:p>
    <w:p w14:paraId="4948AE8C" w14:textId="77777777" w:rsidR="00324B24" w:rsidRPr="000E4649" w:rsidRDefault="00324B24" w:rsidP="00324B24">
      <w:pPr>
        <w:spacing w:line="360" w:lineRule="auto"/>
        <w:jc w:val="both"/>
        <w:rPr>
          <w:rFonts w:ascii="Arial" w:eastAsia="Calibri" w:hAnsi="Arial" w:cs="Arial"/>
          <w:lang w:val="es-ES_tradnl" w:eastAsia="en-US"/>
        </w:rPr>
      </w:pPr>
    </w:p>
    <w:p w14:paraId="045D0FA6" w14:textId="77777777" w:rsidR="00324B24" w:rsidRPr="000E4649" w:rsidRDefault="00324B24" w:rsidP="00324B24">
      <w:pPr>
        <w:spacing w:line="360" w:lineRule="auto"/>
        <w:jc w:val="both"/>
        <w:rPr>
          <w:rFonts w:ascii="Arial" w:eastAsia="Calibri" w:hAnsi="Arial" w:cs="Arial"/>
          <w:lang w:val="es-ES_tradnl" w:eastAsia="en-US"/>
        </w:rPr>
      </w:pPr>
      <w:r w:rsidRPr="000E4649">
        <w:rPr>
          <w:rFonts w:ascii="Arial" w:eastAsia="Calibri" w:hAnsi="Arial" w:cs="Arial"/>
          <w:b/>
          <w:color w:val="000000"/>
          <w:lang w:val="es-MX" w:eastAsia="en-US"/>
        </w:rPr>
        <w:t xml:space="preserve">1. Oportunidad. </w:t>
      </w:r>
      <w:r w:rsidR="00D017F5" w:rsidRPr="000E4649">
        <w:rPr>
          <w:rFonts w:ascii="Arial" w:eastAsia="Calibri" w:hAnsi="Arial" w:cs="Arial"/>
          <w:bCs/>
          <w:color w:val="000000"/>
          <w:lang w:val="es-MX" w:eastAsia="en-US"/>
        </w:rPr>
        <w:t>F</w:t>
      </w:r>
      <w:r w:rsidRPr="000E4649">
        <w:rPr>
          <w:rFonts w:ascii="Arial" w:eastAsia="Calibri" w:hAnsi="Arial" w:cs="Arial"/>
          <w:bCs/>
          <w:color w:val="000000"/>
          <w:lang w:val="es-MX" w:eastAsia="en-US"/>
        </w:rPr>
        <w:t xml:space="preserve">ue promovido en tiempo, en atención a que la </w:t>
      </w:r>
      <w:r w:rsidRPr="000E4649">
        <w:rPr>
          <w:rFonts w:ascii="Arial" w:eastAsia="Calibri" w:hAnsi="Arial" w:cs="Arial"/>
          <w:bCs/>
          <w:i/>
          <w:iCs/>
          <w:color w:val="000000"/>
          <w:lang w:val="es-MX" w:eastAsia="en-US"/>
        </w:rPr>
        <w:t>incidentista</w:t>
      </w:r>
      <w:r w:rsidRPr="000E4649">
        <w:rPr>
          <w:rFonts w:ascii="Arial" w:eastAsia="Calibri" w:hAnsi="Arial" w:cs="Arial"/>
          <w:bCs/>
          <w:color w:val="000000"/>
          <w:lang w:val="es-MX" w:eastAsia="en-US"/>
        </w:rPr>
        <w:t xml:space="preserve"> hace valer la </w:t>
      </w:r>
      <w:r w:rsidRPr="000E4649">
        <w:rPr>
          <w:rFonts w:ascii="Arial" w:eastAsia="Calibri" w:hAnsi="Arial" w:cs="Arial"/>
          <w:lang w:val="es-ES_tradnl" w:eastAsia="en-US"/>
        </w:rPr>
        <w:t>omisión en que incurre l</w:t>
      </w:r>
      <w:r w:rsidR="00BE182B" w:rsidRPr="000E4649">
        <w:rPr>
          <w:rFonts w:ascii="Arial" w:eastAsia="Calibri" w:hAnsi="Arial" w:cs="Arial"/>
          <w:lang w:val="es-ES_tradnl" w:eastAsia="en-US"/>
        </w:rPr>
        <w:t xml:space="preserve">a </w:t>
      </w:r>
      <w:r w:rsidR="00BE182B" w:rsidRPr="000E4649">
        <w:rPr>
          <w:rFonts w:ascii="Arial" w:eastAsia="Calibri" w:hAnsi="Arial" w:cs="Arial"/>
          <w:i/>
          <w:iCs/>
          <w:lang w:val="es-ES_tradnl" w:eastAsia="en-US"/>
        </w:rPr>
        <w:t>incidentada</w:t>
      </w:r>
      <w:r w:rsidRPr="000E4649">
        <w:rPr>
          <w:rFonts w:ascii="Arial" w:eastAsia="Calibri" w:hAnsi="Arial" w:cs="Arial"/>
          <w:i/>
          <w:iCs/>
          <w:lang w:val="es-ES_tradnl" w:eastAsia="en-US"/>
        </w:rPr>
        <w:t xml:space="preserve">, </w:t>
      </w:r>
      <w:r w:rsidRPr="000E4649">
        <w:rPr>
          <w:rFonts w:ascii="Arial" w:eastAsia="Calibri" w:hAnsi="Arial" w:cs="Arial"/>
          <w:lang w:val="es-ES_tradnl" w:eastAsia="en-US"/>
        </w:rPr>
        <w:t xml:space="preserve">por la falta de cumplimiento a lo determinado en la </w:t>
      </w:r>
      <w:r w:rsidR="00DC2D45" w:rsidRPr="000E4649">
        <w:rPr>
          <w:rFonts w:ascii="Arial" w:eastAsia="Calibri" w:hAnsi="Arial" w:cs="Arial"/>
          <w:i/>
          <w:iCs/>
          <w:lang w:val="es-ES_tradnl" w:eastAsia="en-US"/>
        </w:rPr>
        <w:t>s</w:t>
      </w:r>
      <w:r w:rsidRPr="000E4649">
        <w:rPr>
          <w:rFonts w:ascii="Arial" w:eastAsia="Calibri" w:hAnsi="Arial" w:cs="Arial"/>
          <w:i/>
          <w:iCs/>
          <w:lang w:val="es-ES_tradnl" w:eastAsia="en-US"/>
        </w:rPr>
        <w:t>entencia</w:t>
      </w:r>
      <w:r w:rsidR="00DC2D45" w:rsidRPr="000E4649">
        <w:rPr>
          <w:rFonts w:ascii="Arial" w:eastAsia="Calibri" w:hAnsi="Arial" w:cs="Arial"/>
          <w:lang w:val="es-ES_tradnl" w:eastAsia="en-US"/>
        </w:rPr>
        <w:t>, e</w:t>
      </w:r>
      <w:r w:rsidRPr="000E4649">
        <w:rPr>
          <w:rFonts w:ascii="Arial" w:eastAsia="Calibri" w:hAnsi="Arial" w:cs="Arial"/>
          <w:lang w:val="es-ES_tradnl" w:eastAsia="en-US"/>
        </w:rPr>
        <w:t>s decir, se trata de un acto de tracto sucesivo, al actualizarse cada día que transcurre.</w:t>
      </w:r>
      <w:r w:rsidRPr="000E4649">
        <w:rPr>
          <w:rFonts w:ascii="Arial" w:eastAsia="Calibri" w:hAnsi="Arial" w:cs="Arial"/>
          <w:vertAlign w:val="superscript"/>
          <w:lang w:val="es-ES_tradnl" w:eastAsia="en-US"/>
        </w:rPr>
        <w:footnoteReference w:id="39"/>
      </w:r>
    </w:p>
    <w:p w14:paraId="012DFE2B" w14:textId="77777777" w:rsidR="00324B24" w:rsidRPr="000E4649" w:rsidRDefault="00324B24" w:rsidP="00324B24">
      <w:pPr>
        <w:spacing w:line="360" w:lineRule="auto"/>
        <w:jc w:val="both"/>
        <w:rPr>
          <w:rFonts w:ascii="Arial" w:eastAsia="Calibri" w:hAnsi="Arial" w:cs="Arial"/>
          <w:color w:val="EE0000"/>
          <w:lang w:val="es-ES_tradnl" w:eastAsia="en-US"/>
        </w:rPr>
      </w:pPr>
    </w:p>
    <w:p w14:paraId="5C7C6733" w14:textId="77777777" w:rsidR="00324B24" w:rsidRPr="000E4649" w:rsidRDefault="00324B24" w:rsidP="00324B24">
      <w:pPr>
        <w:spacing w:line="360" w:lineRule="auto"/>
        <w:jc w:val="both"/>
        <w:rPr>
          <w:rFonts w:ascii="Arial" w:eastAsia="Calibri" w:hAnsi="Arial" w:cs="Arial"/>
          <w:lang w:val="es-ES_tradnl" w:eastAsia="en-US"/>
        </w:rPr>
      </w:pPr>
      <w:r w:rsidRPr="000E4649">
        <w:rPr>
          <w:rFonts w:ascii="Arial" w:eastAsia="Calibri" w:hAnsi="Arial" w:cs="Arial"/>
          <w:b/>
          <w:bCs/>
          <w:lang w:val="es-MX" w:eastAsia="en-US"/>
        </w:rPr>
        <w:lastRenderedPageBreak/>
        <w:t>2.</w:t>
      </w:r>
      <w:r w:rsidRPr="000E4649">
        <w:rPr>
          <w:rFonts w:ascii="Arial" w:eastAsia="Calibri" w:hAnsi="Arial" w:cs="Arial"/>
          <w:lang w:val="es-MX" w:eastAsia="en-US"/>
        </w:rPr>
        <w:t xml:space="preserve"> </w:t>
      </w:r>
      <w:r w:rsidRPr="000E4649">
        <w:rPr>
          <w:rFonts w:ascii="Arial" w:eastAsia="Calibri" w:hAnsi="Arial" w:cs="Arial"/>
          <w:b/>
          <w:lang w:val="es-MX" w:eastAsia="en-US"/>
        </w:rPr>
        <w:t>Forma</w:t>
      </w:r>
      <w:r w:rsidRPr="000E4649">
        <w:rPr>
          <w:rFonts w:ascii="Arial" w:eastAsia="Calibri" w:hAnsi="Arial" w:cs="Arial"/>
          <w:b/>
          <w:bCs/>
          <w:lang w:val="es-MX" w:eastAsia="en-US"/>
        </w:rPr>
        <w:t>.</w:t>
      </w:r>
      <w:r w:rsidRPr="000E4649">
        <w:rPr>
          <w:rFonts w:ascii="Arial" w:eastAsia="Calibri" w:hAnsi="Arial" w:cs="Arial"/>
          <w:lang w:val="es-MX" w:eastAsia="en-US"/>
        </w:rPr>
        <w:t xml:space="preserve"> </w:t>
      </w:r>
      <w:r w:rsidR="00B81975" w:rsidRPr="000E4649">
        <w:rPr>
          <w:rFonts w:ascii="Arial" w:eastAsia="Calibri" w:hAnsi="Arial" w:cs="Arial"/>
          <w:lang w:val="es-MX" w:eastAsia="en-US"/>
        </w:rPr>
        <w:t>S</w:t>
      </w:r>
      <w:r w:rsidRPr="000E4649">
        <w:rPr>
          <w:rFonts w:ascii="Arial" w:eastAsia="Calibri" w:hAnsi="Arial" w:cs="Arial"/>
          <w:lang w:val="es-MX" w:eastAsia="en-US"/>
        </w:rPr>
        <w:t xml:space="preserve">e asentó </w:t>
      </w:r>
      <w:r w:rsidRPr="000E4649">
        <w:rPr>
          <w:rFonts w:ascii="Arial" w:eastAsia="Calibri" w:hAnsi="Arial" w:cs="Arial"/>
          <w:lang w:val="es-ES_tradnl" w:eastAsia="en-US"/>
        </w:rPr>
        <w:t xml:space="preserve">el nombre </w:t>
      </w:r>
      <w:r w:rsidRPr="000E4649">
        <w:rPr>
          <w:rFonts w:ascii="Arial" w:eastAsia="Calibri" w:hAnsi="Arial" w:cs="Arial"/>
          <w:lang w:val="es-MX" w:eastAsia="en-US"/>
        </w:rPr>
        <w:t>y la firma de quien comparece a promover, se describen los hechos en que sustenta el incumplimiento de lo determinado con la cual</w:t>
      </w:r>
      <w:r w:rsidR="00D2640A" w:rsidRPr="000E4649">
        <w:rPr>
          <w:rFonts w:ascii="Arial" w:eastAsia="Calibri" w:hAnsi="Arial" w:cs="Arial"/>
          <w:lang w:val="es-MX" w:eastAsia="en-US"/>
        </w:rPr>
        <w:t xml:space="preserve"> </w:t>
      </w:r>
      <w:r w:rsidRPr="000E4649">
        <w:rPr>
          <w:rFonts w:ascii="Arial" w:eastAsia="Calibri" w:hAnsi="Arial" w:cs="Arial"/>
          <w:lang w:val="es-MX" w:eastAsia="en-US"/>
        </w:rPr>
        <w:t>se sostiene la procedencia del incidente planteado.</w:t>
      </w:r>
    </w:p>
    <w:p w14:paraId="2B8FF67B" w14:textId="77777777" w:rsidR="00324B24" w:rsidRPr="000E4649" w:rsidRDefault="00324B24" w:rsidP="00324B24">
      <w:pPr>
        <w:spacing w:line="360" w:lineRule="auto"/>
        <w:jc w:val="both"/>
        <w:rPr>
          <w:rFonts w:ascii="Arial" w:eastAsia="Calibri" w:hAnsi="Arial" w:cs="Arial"/>
          <w:lang w:val="es-ES_tradnl" w:eastAsia="en-US"/>
        </w:rPr>
      </w:pPr>
    </w:p>
    <w:p w14:paraId="4CEFA1A7" w14:textId="77777777" w:rsidR="00324B24" w:rsidRPr="000E4649" w:rsidRDefault="00324B24" w:rsidP="00324B24">
      <w:pPr>
        <w:spacing w:line="360" w:lineRule="auto"/>
        <w:jc w:val="both"/>
        <w:rPr>
          <w:rFonts w:ascii="Arial" w:eastAsia="Calibri" w:hAnsi="Arial" w:cs="Arial"/>
          <w:i/>
          <w:iCs/>
          <w:lang w:val="es-ES_tradnl" w:eastAsia="en-US"/>
        </w:rPr>
      </w:pPr>
      <w:r w:rsidRPr="000E4649">
        <w:rPr>
          <w:rFonts w:ascii="Arial" w:eastAsia="Calibri" w:hAnsi="Arial" w:cs="Arial"/>
          <w:b/>
          <w:bCs/>
          <w:lang w:val="es-MX" w:eastAsia="en-US"/>
        </w:rPr>
        <w:t xml:space="preserve">3. </w:t>
      </w:r>
      <w:r w:rsidRPr="000E4649">
        <w:rPr>
          <w:rFonts w:ascii="Arial" w:eastAsia="Calibri" w:hAnsi="Arial" w:cs="Arial"/>
          <w:b/>
          <w:lang w:val="es-MX" w:eastAsia="en-US"/>
        </w:rPr>
        <w:t xml:space="preserve">Legitimación. </w:t>
      </w:r>
      <w:r w:rsidR="00DC2D45" w:rsidRPr="000E4649">
        <w:rPr>
          <w:rFonts w:ascii="Arial" w:eastAsia="Calibri" w:hAnsi="Arial" w:cs="Arial"/>
          <w:lang w:val="es-MX" w:eastAsia="en-US"/>
        </w:rPr>
        <w:t>Se</w:t>
      </w:r>
      <w:r w:rsidRPr="000E4649">
        <w:rPr>
          <w:rFonts w:ascii="Arial" w:eastAsia="Calibri" w:hAnsi="Arial" w:cs="Arial"/>
          <w:lang w:val="es-MX" w:eastAsia="en-US"/>
        </w:rPr>
        <w:t xml:space="preserve"> encuentra satisfecho, ya que el incidente se hace valer por parte legítima, dado que quien lo interpone </w:t>
      </w:r>
      <w:r w:rsidR="00C857EB" w:rsidRPr="000E4649">
        <w:rPr>
          <w:rFonts w:ascii="Arial" w:eastAsia="Calibri" w:hAnsi="Arial" w:cs="Arial"/>
          <w:lang w:val="es-MX" w:eastAsia="en-US"/>
        </w:rPr>
        <w:t>e</w:t>
      </w:r>
      <w:r w:rsidRPr="000E4649">
        <w:rPr>
          <w:rFonts w:ascii="Arial" w:eastAsia="Calibri" w:hAnsi="Arial" w:cs="Arial"/>
          <w:lang w:val="es-MX" w:eastAsia="en-US"/>
        </w:rPr>
        <w:t>s</w:t>
      </w:r>
      <w:r w:rsidR="007039EE" w:rsidRPr="000E4649">
        <w:rPr>
          <w:rFonts w:ascii="Arial" w:eastAsia="Calibri" w:hAnsi="Arial" w:cs="Arial"/>
          <w:lang w:val="es-MX" w:eastAsia="en-US"/>
        </w:rPr>
        <w:t xml:space="preserve"> quien fungió como denunciante en el </w:t>
      </w:r>
      <w:r w:rsidR="007039EE" w:rsidRPr="000E4649">
        <w:rPr>
          <w:rFonts w:ascii="Arial" w:eastAsia="Calibri" w:hAnsi="Arial" w:cs="Arial"/>
          <w:i/>
          <w:iCs/>
          <w:lang w:val="es-MX" w:eastAsia="en-US"/>
        </w:rPr>
        <w:t>Procedimiento Especial</w:t>
      </w:r>
      <w:r w:rsidR="007039EE" w:rsidRPr="000E4649">
        <w:rPr>
          <w:rFonts w:ascii="Arial" w:eastAsia="Calibri" w:hAnsi="Arial" w:cs="Arial"/>
          <w:lang w:val="es-MX" w:eastAsia="en-US"/>
        </w:rPr>
        <w:t xml:space="preserve"> TEEM-PES-VPMG-041/2025, calidad que ya le fue reconocida por este </w:t>
      </w:r>
      <w:r w:rsidR="00185071" w:rsidRPr="000E4649">
        <w:rPr>
          <w:rFonts w:ascii="Arial" w:eastAsia="Calibri" w:hAnsi="Arial" w:cs="Arial"/>
          <w:lang w:val="es-MX" w:eastAsia="en-US"/>
        </w:rPr>
        <w:t>Ó</w:t>
      </w:r>
      <w:r w:rsidR="007039EE" w:rsidRPr="000E4649">
        <w:rPr>
          <w:rFonts w:ascii="Arial" w:eastAsia="Calibri" w:hAnsi="Arial" w:cs="Arial"/>
          <w:lang w:val="es-MX" w:eastAsia="en-US"/>
        </w:rPr>
        <w:t xml:space="preserve">rgano Jurisdiccional, así como a su </w:t>
      </w:r>
      <w:r w:rsidR="00C857EB" w:rsidRPr="000E4649">
        <w:rPr>
          <w:rFonts w:ascii="Arial" w:eastAsia="Calibri" w:hAnsi="Arial" w:cs="Arial"/>
          <w:lang w:val="es-MX" w:eastAsia="en-US"/>
        </w:rPr>
        <w:t>apoderado jurídico</w:t>
      </w:r>
      <w:r w:rsidR="007039EE" w:rsidRPr="000E4649">
        <w:rPr>
          <w:rFonts w:ascii="Arial" w:eastAsia="Calibri" w:hAnsi="Arial" w:cs="Arial"/>
          <w:lang w:val="es-MX" w:eastAsia="en-US"/>
        </w:rPr>
        <w:t>.</w:t>
      </w:r>
    </w:p>
    <w:p w14:paraId="20195CC3" w14:textId="77777777" w:rsidR="00324B24" w:rsidRPr="000E4649" w:rsidRDefault="00324B24" w:rsidP="00324B24">
      <w:pPr>
        <w:spacing w:line="360" w:lineRule="auto"/>
        <w:jc w:val="both"/>
        <w:rPr>
          <w:rFonts w:ascii="Arial" w:eastAsia="Calibri" w:hAnsi="Arial" w:cs="Arial"/>
          <w:lang w:val="es-ES_tradnl" w:eastAsia="en-US"/>
        </w:rPr>
      </w:pPr>
    </w:p>
    <w:p w14:paraId="08085732" w14:textId="77777777" w:rsidR="00324B24" w:rsidRPr="000E4649" w:rsidRDefault="00324B24" w:rsidP="00324B24">
      <w:pPr>
        <w:spacing w:line="360" w:lineRule="auto"/>
        <w:jc w:val="both"/>
        <w:rPr>
          <w:rFonts w:ascii="Arial" w:eastAsia="Calibri" w:hAnsi="Arial" w:cs="Arial"/>
          <w:i/>
          <w:iCs/>
          <w:lang w:val="es-ES_tradnl" w:eastAsia="en-US"/>
        </w:rPr>
      </w:pPr>
      <w:r w:rsidRPr="000E4649">
        <w:rPr>
          <w:rFonts w:ascii="Arial" w:eastAsia="Calibri" w:hAnsi="Arial" w:cs="Arial"/>
          <w:b/>
          <w:bCs/>
          <w:lang w:val="es-ES_tradnl" w:eastAsia="en-US"/>
        </w:rPr>
        <w:t xml:space="preserve">4. Interés </w:t>
      </w:r>
      <w:r w:rsidRPr="000E4649">
        <w:rPr>
          <w:rFonts w:ascii="Arial" w:eastAsia="Calibri" w:hAnsi="Arial" w:cs="Arial"/>
          <w:b/>
          <w:lang w:val="es-MX" w:eastAsia="en-US"/>
        </w:rPr>
        <w:t xml:space="preserve">jurídico. </w:t>
      </w:r>
      <w:r w:rsidRPr="000E4649">
        <w:rPr>
          <w:rFonts w:ascii="Arial" w:eastAsia="Calibri" w:hAnsi="Arial" w:cs="Arial"/>
          <w:lang w:val="es-MX" w:eastAsia="en-US"/>
        </w:rPr>
        <w:t xml:space="preserve">Se colma dicho presupuesto, porque </w:t>
      </w:r>
      <w:r w:rsidR="00CC08D7" w:rsidRPr="000E4649">
        <w:rPr>
          <w:rFonts w:ascii="Arial" w:eastAsia="Calibri" w:hAnsi="Arial" w:cs="Arial"/>
          <w:lang w:val="es-MX" w:eastAsia="en-US"/>
        </w:rPr>
        <w:t>l</w:t>
      </w:r>
      <w:r w:rsidR="00EA224A" w:rsidRPr="000E4649">
        <w:rPr>
          <w:rFonts w:ascii="Arial" w:eastAsia="Calibri" w:hAnsi="Arial" w:cs="Arial"/>
          <w:lang w:val="es-MX" w:eastAsia="en-US"/>
        </w:rPr>
        <w:t>a</w:t>
      </w:r>
      <w:r w:rsidRPr="000E4649">
        <w:rPr>
          <w:rFonts w:ascii="Arial" w:eastAsia="Calibri" w:hAnsi="Arial" w:cs="Arial"/>
          <w:i/>
          <w:iCs/>
          <w:lang w:val="es-MX" w:eastAsia="en-US"/>
        </w:rPr>
        <w:t xml:space="preserve"> incidentista</w:t>
      </w:r>
      <w:r w:rsidRPr="000E4649">
        <w:rPr>
          <w:rFonts w:ascii="Arial" w:eastAsia="Calibri" w:hAnsi="Arial" w:cs="Arial"/>
          <w:lang w:val="es-MX" w:eastAsia="en-US"/>
        </w:rPr>
        <w:t xml:space="preserve"> se inconforma </w:t>
      </w:r>
      <w:r w:rsidR="008504ED" w:rsidRPr="000E4649">
        <w:rPr>
          <w:rFonts w:ascii="Arial" w:eastAsia="Calibri" w:hAnsi="Arial" w:cs="Arial"/>
          <w:lang w:val="es-MX" w:eastAsia="en-US"/>
        </w:rPr>
        <w:t>por</w:t>
      </w:r>
      <w:r w:rsidRPr="000E4649">
        <w:rPr>
          <w:rFonts w:ascii="Arial" w:eastAsia="Calibri" w:hAnsi="Arial" w:cs="Arial"/>
          <w:lang w:val="es-ES_tradnl" w:eastAsia="en-US"/>
        </w:rPr>
        <w:t xml:space="preserve"> la falta de cumplimiento a lo determinado por el Pleno de este Tribunal Electoral</w:t>
      </w:r>
      <w:r w:rsidR="00FA62A3" w:rsidRPr="000E4649">
        <w:rPr>
          <w:rFonts w:ascii="Arial" w:eastAsia="Calibri" w:hAnsi="Arial" w:cs="Arial"/>
          <w:lang w:val="es-ES_tradnl" w:eastAsia="en-US"/>
        </w:rPr>
        <w:t xml:space="preserve">, </w:t>
      </w:r>
      <w:r w:rsidR="00DC2D45" w:rsidRPr="000E4649">
        <w:rPr>
          <w:rFonts w:ascii="Arial" w:eastAsia="Calibri" w:hAnsi="Arial" w:cs="Arial"/>
          <w:lang w:val="es-ES_tradnl" w:eastAsia="en-US"/>
        </w:rPr>
        <w:t xml:space="preserve">respecto a la comisión de </w:t>
      </w:r>
      <w:r w:rsidR="00DC2D45" w:rsidRPr="000E4649">
        <w:rPr>
          <w:rFonts w:ascii="Arial" w:eastAsia="Calibri" w:hAnsi="Arial" w:cs="Arial"/>
          <w:i/>
          <w:iCs/>
          <w:lang w:val="es-ES_tradnl" w:eastAsia="en-US"/>
        </w:rPr>
        <w:t xml:space="preserve">VPMG </w:t>
      </w:r>
      <w:r w:rsidR="00DC2D45" w:rsidRPr="000E4649">
        <w:rPr>
          <w:rFonts w:ascii="Arial" w:eastAsia="Calibri" w:hAnsi="Arial" w:cs="Arial"/>
          <w:lang w:val="es-ES_tradnl" w:eastAsia="en-US"/>
        </w:rPr>
        <w:t>en su contra y cuyo cumplimiento está dirigido a la reparación del daño causado.</w:t>
      </w:r>
    </w:p>
    <w:p w14:paraId="4305CF0A" w14:textId="77777777" w:rsidR="00324B24" w:rsidRPr="000E4649" w:rsidRDefault="00324B24" w:rsidP="00324B24">
      <w:pPr>
        <w:spacing w:line="360" w:lineRule="auto"/>
        <w:jc w:val="both"/>
        <w:rPr>
          <w:rFonts w:ascii="Arial" w:eastAsia="Calibri" w:hAnsi="Arial" w:cs="Arial"/>
          <w:lang w:val="es-ES_tradnl" w:eastAsia="en-US"/>
        </w:rPr>
      </w:pPr>
      <w:r w:rsidRPr="000E4649">
        <w:rPr>
          <w:rFonts w:ascii="Arial" w:eastAsia="Calibri" w:hAnsi="Arial" w:cs="Arial"/>
          <w:b/>
          <w:bCs/>
          <w:lang w:val="es-ES_tradnl" w:eastAsia="en-US"/>
        </w:rPr>
        <w:t xml:space="preserve">5. </w:t>
      </w:r>
      <w:r w:rsidRPr="000E4649">
        <w:rPr>
          <w:rFonts w:ascii="Arial" w:eastAsia="Calibri" w:hAnsi="Arial" w:cs="Arial"/>
          <w:b/>
          <w:bCs/>
          <w:lang w:val="es-MX" w:eastAsia="en-US"/>
        </w:rPr>
        <w:t>Definitividad</w:t>
      </w:r>
      <w:r w:rsidRPr="000E4649">
        <w:rPr>
          <w:rFonts w:ascii="Arial" w:eastAsia="Calibri" w:hAnsi="Arial" w:cs="Arial"/>
          <w:b/>
          <w:lang w:val="es-MX" w:eastAsia="en-US"/>
        </w:rPr>
        <w:t xml:space="preserve">. </w:t>
      </w:r>
      <w:r w:rsidRPr="000E4649">
        <w:rPr>
          <w:rFonts w:ascii="Arial" w:eastAsia="Calibri" w:hAnsi="Arial" w:cs="Arial"/>
          <w:lang w:val="es-MX" w:eastAsia="en-US"/>
        </w:rPr>
        <w:t xml:space="preserve">De igual manera, también se satisface, ya que la legislación local no prevé algún medio que debe agotarse antes de </w:t>
      </w:r>
      <w:r w:rsidR="00FA62A3" w:rsidRPr="000E4649">
        <w:rPr>
          <w:rFonts w:ascii="Arial" w:eastAsia="Calibri" w:hAnsi="Arial" w:cs="Arial"/>
          <w:lang w:val="es-MX" w:eastAsia="en-US"/>
        </w:rPr>
        <w:t xml:space="preserve">acudir ante este Órgano Jurisdiccional, para </w:t>
      </w:r>
      <w:r w:rsidRPr="000E4649">
        <w:rPr>
          <w:rFonts w:ascii="Arial" w:eastAsia="Calibri" w:hAnsi="Arial" w:cs="Arial"/>
          <w:lang w:val="es-MX" w:eastAsia="en-US"/>
        </w:rPr>
        <w:t>interponer el presente incidente.</w:t>
      </w:r>
    </w:p>
    <w:p w14:paraId="50E47D1C" w14:textId="77777777" w:rsidR="00324B24" w:rsidRPr="000E4649" w:rsidRDefault="00324B24" w:rsidP="00585F6E">
      <w:pPr>
        <w:spacing w:line="360" w:lineRule="auto"/>
        <w:jc w:val="both"/>
        <w:rPr>
          <w:rFonts w:ascii="Arial" w:eastAsia="Arial" w:hAnsi="Arial" w:cs="Arial"/>
        </w:rPr>
      </w:pPr>
    </w:p>
    <w:p w14:paraId="68A08A23" w14:textId="77777777" w:rsidR="00FA62A3" w:rsidRPr="000E4649" w:rsidRDefault="004603F2" w:rsidP="004603F2">
      <w:pPr>
        <w:spacing w:line="360" w:lineRule="auto"/>
        <w:jc w:val="center"/>
        <w:rPr>
          <w:rFonts w:ascii="Arial" w:eastAsia="Arial" w:hAnsi="Arial" w:cs="Arial"/>
          <w:b/>
        </w:rPr>
      </w:pPr>
      <w:r w:rsidRPr="000E4649">
        <w:rPr>
          <w:rFonts w:ascii="Arial" w:eastAsia="Arial" w:hAnsi="Arial" w:cs="Arial"/>
          <w:b/>
        </w:rPr>
        <w:t xml:space="preserve">IV. </w:t>
      </w:r>
      <w:r w:rsidR="00FA62A3" w:rsidRPr="000E4649">
        <w:rPr>
          <w:rFonts w:ascii="Arial" w:eastAsia="Arial" w:hAnsi="Arial" w:cs="Arial"/>
          <w:b/>
        </w:rPr>
        <w:t>ESTUDIO DE LA CUESTIÓN INCIDENTAL</w:t>
      </w:r>
    </w:p>
    <w:p w14:paraId="71E0614A" w14:textId="77777777" w:rsidR="00FA62A3" w:rsidRPr="000E4649" w:rsidRDefault="00FA62A3" w:rsidP="00FA62A3">
      <w:pPr>
        <w:spacing w:line="360" w:lineRule="auto"/>
        <w:rPr>
          <w:rFonts w:ascii="Arial" w:eastAsia="Arial" w:hAnsi="Arial" w:cs="Arial"/>
          <w:b/>
        </w:rPr>
      </w:pPr>
    </w:p>
    <w:p w14:paraId="48014865" w14:textId="77777777" w:rsidR="00FA62A3" w:rsidRPr="000E4649" w:rsidRDefault="00FA62A3" w:rsidP="00CB4E7D">
      <w:pPr>
        <w:pStyle w:val="Prrafodelista"/>
        <w:numPr>
          <w:ilvl w:val="3"/>
          <w:numId w:val="1"/>
        </w:numPr>
        <w:spacing w:line="360" w:lineRule="auto"/>
        <w:ind w:left="567" w:hanging="567"/>
        <w:rPr>
          <w:rFonts w:ascii="Arial" w:eastAsia="Arial" w:hAnsi="Arial" w:cs="Arial"/>
          <w:b/>
        </w:rPr>
      </w:pPr>
      <w:r w:rsidRPr="000E4649">
        <w:rPr>
          <w:rFonts w:ascii="Arial" w:eastAsia="Arial" w:hAnsi="Arial" w:cs="Arial"/>
          <w:b/>
        </w:rPr>
        <w:t>Objeto o materia del Incidente</w:t>
      </w:r>
    </w:p>
    <w:p w14:paraId="744335E9" w14:textId="77777777" w:rsidR="00FA62A3" w:rsidRPr="000E4649" w:rsidRDefault="00FA62A3" w:rsidP="00FA62A3">
      <w:pPr>
        <w:spacing w:line="360" w:lineRule="auto"/>
        <w:jc w:val="both"/>
        <w:rPr>
          <w:rFonts w:ascii="Arial" w:hAnsi="Arial" w:cs="Arial"/>
          <w:lang w:val="es-ES_tradnl"/>
        </w:rPr>
      </w:pPr>
    </w:p>
    <w:p w14:paraId="51782913" w14:textId="77777777" w:rsidR="00FA62A3" w:rsidRPr="000E4649" w:rsidRDefault="00FA62A3" w:rsidP="00FA62A3">
      <w:pPr>
        <w:spacing w:line="360" w:lineRule="auto"/>
        <w:jc w:val="both"/>
        <w:rPr>
          <w:rFonts w:ascii="Arial" w:hAnsi="Arial" w:cs="Arial"/>
          <w:lang w:val="es-ES_tradnl"/>
        </w:rPr>
      </w:pPr>
      <w:r w:rsidRPr="000E4649">
        <w:rPr>
          <w:rFonts w:ascii="Arial" w:hAnsi="Arial" w:cs="Arial"/>
          <w:lang w:val="es-ES_tradnl"/>
        </w:rPr>
        <w:t xml:space="preserve">La finalidad de la presente resolución consiste en verificar si la determinación de este Tribunal Electoral ha sido cumplida, lo anterior, porque el objeto de un incidente, relacionado con el cumplimiento o inejecución de una sentencia se encuentra delimitado por lo resuelto en la ejecutoria respectiva, por tanto, solo se hará cumplir aquello que se dispuso expresamente en la </w:t>
      </w:r>
      <w:r w:rsidR="00E75A54" w:rsidRPr="000E4649">
        <w:rPr>
          <w:rFonts w:ascii="Arial" w:hAnsi="Arial" w:cs="Arial"/>
          <w:i/>
          <w:iCs/>
          <w:lang w:val="es-ES_tradnl"/>
        </w:rPr>
        <w:t>S</w:t>
      </w:r>
      <w:r w:rsidRPr="000E4649">
        <w:rPr>
          <w:rFonts w:ascii="Arial" w:hAnsi="Arial" w:cs="Arial"/>
          <w:i/>
          <w:iCs/>
          <w:lang w:val="es-ES_tradnl"/>
        </w:rPr>
        <w:t>entencia</w:t>
      </w:r>
      <w:r w:rsidRPr="000E4649">
        <w:rPr>
          <w:rFonts w:ascii="Arial" w:hAnsi="Arial" w:cs="Arial"/>
          <w:lang w:val="es-ES_tradnl"/>
        </w:rPr>
        <w:t xml:space="preserve">, con el objeto de materializar lo determinado por el Órgano Jurisdiccional y así lograr un cumplimiento eficaz en apego a lo que fue resuelto. </w:t>
      </w:r>
    </w:p>
    <w:p w14:paraId="09CC9A71" w14:textId="77777777" w:rsidR="00FA62A3" w:rsidRPr="000E4649" w:rsidRDefault="00FA62A3" w:rsidP="00585F6E">
      <w:pPr>
        <w:spacing w:line="360" w:lineRule="auto"/>
        <w:jc w:val="center"/>
        <w:rPr>
          <w:rFonts w:ascii="Arial" w:eastAsia="Arial" w:hAnsi="Arial" w:cs="Arial"/>
          <w:b/>
        </w:rPr>
      </w:pPr>
    </w:p>
    <w:p w14:paraId="094DA10B" w14:textId="77777777" w:rsidR="00585F6E" w:rsidRPr="000E4649" w:rsidRDefault="00CB4E7D" w:rsidP="00CB4E7D">
      <w:pPr>
        <w:pStyle w:val="Prrafodelista"/>
        <w:numPr>
          <w:ilvl w:val="3"/>
          <w:numId w:val="1"/>
        </w:numPr>
        <w:spacing w:line="360" w:lineRule="auto"/>
        <w:ind w:left="567" w:hanging="567"/>
        <w:rPr>
          <w:rFonts w:ascii="Arial" w:eastAsia="Arial" w:hAnsi="Arial" w:cs="Arial"/>
        </w:rPr>
      </w:pPr>
      <w:r w:rsidRPr="000E4649">
        <w:rPr>
          <w:rFonts w:ascii="Arial" w:eastAsia="Arial" w:hAnsi="Arial" w:cs="Arial"/>
          <w:b/>
        </w:rPr>
        <w:t xml:space="preserve">Efectos de la </w:t>
      </w:r>
      <w:r w:rsidRPr="000E4649">
        <w:rPr>
          <w:rFonts w:ascii="Arial" w:eastAsia="Arial" w:hAnsi="Arial" w:cs="Arial"/>
          <w:b/>
          <w:i/>
          <w:iCs/>
        </w:rPr>
        <w:t>Sentencia</w:t>
      </w:r>
    </w:p>
    <w:p w14:paraId="0227DB1F" w14:textId="77777777" w:rsidR="008D10A1" w:rsidRPr="000E4649" w:rsidRDefault="008D10A1" w:rsidP="008553BC">
      <w:pPr>
        <w:spacing w:line="360" w:lineRule="auto"/>
        <w:jc w:val="both"/>
        <w:rPr>
          <w:rFonts w:ascii="Arial" w:hAnsi="Arial" w:cs="Arial"/>
        </w:rPr>
      </w:pPr>
    </w:p>
    <w:p w14:paraId="4E0DE99C" w14:textId="77777777" w:rsidR="008553BC" w:rsidRPr="000E4649" w:rsidRDefault="008553BC" w:rsidP="008553BC">
      <w:pPr>
        <w:spacing w:line="360" w:lineRule="auto"/>
        <w:jc w:val="both"/>
        <w:rPr>
          <w:rFonts w:ascii="Arial" w:hAnsi="Arial" w:cs="Arial"/>
        </w:rPr>
      </w:pPr>
      <w:r w:rsidRPr="000E4649">
        <w:rPr>
          <w:rFonts w:ascii="Arial" w:hAnsi="Arial" w:cs="Arial"/>
        </w:rPr>
        <w:t xml:space="preserve">Como lo ha sostenido la Sala Superior </w:t>
      </w:r>
      <w:r w:rsidR="004D0618" w:rsidRPr="000E4649">
        <w:rPr>
          <w:rFonts w:ascii="Arial" w:hAnsi="Arial" w:cs="Arial"/>
        </w:rPr>
        <w:t>del Tribunal Electoral del Poder Judicial de la Federación</w:t>
      </w:r>
      <w:r w:rsidR="004D0618" w:rsidRPr="000E4649">
        <w:rPr>
          <w:rFonts w:ascii="Arial" w:hAnsi="Arial" w:cs="Arial"/>
          <w:i/>
          <w:iCs/>
        </w:rPr>
        <w:t xml:space="preserve"> </w:t>
      </w:r>
      <w:r w:rsidRPr="000E4649">
        <w:rPr>
          <w:rFonts w:ascii="Arial" w:hAnsi="Arial" w:cs="Arial"/>
        </w:rPr>
        <w:t>en diversos precedentes</w:t>
      </w:r>
      <w:r w:rsidR="005D29F1" w:rsidRPr="000E4649">
        <w:rPr>
          <w:rFonts w:ascii="Arial" w:hAnsi="Arial" w:cs="Arial"/>
        </w:rPr>
        <w:t>,</w:t>
      </w:r>
      <w:r w:rsidRPr="000E4649">
        <w:rPr>
          <w:rStyle w:val="Refdenotaalpie"/>
          <w:rFonts w:ascii="Arial" w:hAnsi="Arial" w:cs="Arial"/>
        </w:rPr>
        <w:footnoteReference w:id="40"/>
      </w:r>
      <w:r w:rsidR="005D29F1" w:rsidRPr="000E4649">
        <w:rPr>
          <w:rFonts w:ascii="Arial" w:hAnsi="Arial" w:cs="Arial"/>
        </w:rPr>
        <w:t xml:space="preserve"> </w:t>
      </w:r>
      <w:r w:rsidRPr="000E4649">
        <w:rPr>
          <w:rFonts w:ascii="Arial" w:hAnsi="Arial" w:cs="Arial"/>
        </w:rPr>
        <w:t xml:space="preserve">el objeto de la determinación sobre el </w:t>
      </w:r>
      <w:r w:rsidRPr="000E4649">
        <w:rPr>
          <w:rFonts w:ascii="Arial" w:hAnsi="Arial" w:cs="Arial"/>
        </w:rPr>
        <w:lastRenderedPageBreak/>
        <w:t xml:space="preserve">cumplimiento de la sentencia se encuentra delimitado por lo resuelto en ésta, esto es, por la </w:t>
      </w:r>
      <w:r w:rsidRPr="000E4649">
        <w:rPr>
          <w:rFonts w:ascii="Arial" w:hAnsi="Arial" w:cs="Arial"/>
          <w:i/>
        </w:rPr>
        <w:t>litis</w:t>
      </w:r>
      <w:r w:rsidRPr="000E4649">
        <w:rPr>
          <w:rFonts w:ascii="Arial" w:hAnsi="Arial" w:cs="Arial"/>
        </w:rPr>
        <w:t>, fundamentos, motivación, así como por los efectos que de ella deriven</w:t>
      </w:r>
      <w:r w:rsidR="005D29F1" w:rsidRPr="000E4649">
        <w:rPr>
          <w:rFonts w:ascii="Arial" w:hAnsi="Arial" w:cs="Arial"/>
        </w:rPr>
        <w:t>,</w:t>
      </w:r>
      <w:r w:rsidRPr="000E4649">
        <w:rPr>
          <w:rFonts w:ascii="Arial" w:hAnsi="Arial" w:cs="Arial"/>
        </w:rPr>
        <w:t xml:space="preserve"> siendo estos aspectos los que circunscriben los alcances de la resolución que deba emitirse sobre el cumplimiento o no de la sentencia.</w:t>
      </w:r>
    </w:p>
    <w:p w14:paraId="06C7EC1B" w14:textId="77777777" w:rsidR="008553BC" w:rsidRPr="000E4649" w:rsidRDefault="008553BC" w:rsidP="008553BC">
      <w:pPr>
        <w:spacing w:line="360" w:lineRule="auto"/>
        <w:jc w:val="both"/>
        <w:rPr>
          <w:rFonts w:ascii="Arial" w:hAnsi="Arial" w:cs="Arial"/>
        </w:rPr>
      </w:pPr>
    </w:p>
    <w:p w14:paraId="3EB9778A" w14:textId="77777777" w:rsidR="00585F6E" w:rsidRPr="000E4649" w:rsidRDefault="008553BC" w:rsidP="00585F6E">
      <w:pPr>
        <w:spacing w:line="360" w:lineRule="auto"/>
        <w:jc w:val="both"/>
        <w:rPr>
          <w:rFonts w:ascii="Arial" w:eastAsia="Arial" w:hAnsi="Arial" w:cs="Arial"/>
        </w:rPr>
      </w:pPr>
      <w:r w:rsidRPr="000E4649">
        <w:rPr>
          <w:rFonts w:ascii="Arial" w:hAnsi="Arial" w:cs="Arial"/>
        </w:rPr>
        <w:t>Por tanto, s</w:t>
      </w:r>
      <w:r w:rsidR="0088480F" w:rsidRPr="000E4649">
        <w:rPr>
          <w:rFonts w:ascii="Arial" w:hAnsi="Arial" w:cs="Arial"/>
        </w:rPr>
        <w:t>o</w:t>
      </w:r>
      <w:r w:rsidRPr="000E4649">
        <w:rPr>
          <w:rFonts w:ascii="Arial" w:hAnsi="Arial" w:cs="Arial"/>
        </w:rPr>
        <w:t xml:space="preserve">lo se hará cumplir aquello que se dispuso expresamente en </w:t>
      </w:r>
      <w:r w:rsidR="009773EC" w:rsidRPr="000E4649">
        <w:rPr>
          <w:rFonts w:ascii="Arial" w:hAnsi="Arial" w:cs="Arial"/>
        </w:rPr>
        <w:t>la sentencia</w:t>
      </w:r>
      <w:r w:rsidRPr="000E4649">
        <w:rPr>
          <w:rFonts w:ascii="Arial" w:hAnsi="Arial" w:cs="Arial"/>
        </w:rPr>
        <w:t xml:space="preserve">, con el objeto de materializar lo determinado por el </w:t>
      </w:r>
      <w:r w:rsidR="00625351" w:rsidRPr="000E4649">
        <w:rPr>
          <w:rFonts w:ascii="Arial" w:hAnsi="Arial" w:cs="Arial"/>
        </w:rPr>
        <w:t xml:space="preserve">Órgano Jurisdiccional </w:t>
      </w:r>
      <w:r w:rsidRPr="000E4649">
        <w:rPr>
          <w:rFonts w:ascii="Arial" w:hAnsi="Arial" w:cs="Arial"/>
        </w:rPr>
        <w:t>y así lograr un cumplimiento eficaz en apego a lo que fue resuelto por éste</w:t>
      </w:r>
      <w:bookmarkStart w:id="2" w:name="_Hlk172891682"/>
      <w:r w:rsidR="001B572F" w:rsidRPr="000E4649">
        <w:rPr>
          <w:rFonts w:ascii="Arial" w:hAnsi="Arial" w:cs="Arial"/>
        </w:rPr>
        <w:t xml:space="preserve">, </w:t>
      </w:r>
      <w:bookmarkStart w:id="3" w:name="_Hlk183526799"/>
      <w:r w:rsidR="001B572F" w:rsidRPr="000E4649">
        <w:rPr>
          <w:rFonts w:ascii="Arial" w:hAnsi="Arial" w:cs="Arial"/>
        </w:rPr>
        <w:t>e</w:t>
      </w:r>
      <w:r w:rsidR="00585F6E" w:rsidRPr="000E4649">
        <w:rPr>
          <w:rFonts w:ascii="Arial" w:eastAsia="Arial" w:hAnsi="Arial" w:cs="Arial"/>
        </w:rPr>
        <w:t xml:space="preserve">n </w:t>
      </w:r>
      <w:r w:rsidR="00153D8B" w:rsidRPr="000E4649">
        <w:rPr>
          <w:rFonts w:ascii="Arial" w:eastAsia="Arial" w:hAnsi="Arial" w:cs="Arial"/>
        </w:rPr>
        <w:t xml:space="preserve">tal sentido, </w:t>
      </w:r>
      <w:r w:rsidR="00625351" w:rsidRPr="000E4649">
        <w:rPr>
          <w:rFonts w:ascii="Arial" w:eastAsia="Arial" w:hAnsi="Arial" w:cs="Arial"/>
        </w:rPr>
        <w:t xml:space="preserve">en la </w:t>
      </w:r>
      <w:r w:rsidR="003D3E1C" w:rsidRPr="000E4649">
        <w:rPr>
          <w:rFonts w:ascii="Arial" w:eastAsia="Arial" w:hAnsi="Arial" w:cs="Arial"/>
          <w:i/>
          <w:iCs/>
        </w:rPr>
        <w:t>S</w:t>
      </w:r>
      <w:r w:rsidR="00625351" w:rsidRPr="000E4649">
        <w:rPr>
          <w:rFonts w:ascii="Arial" w:eastAsia="Arial" w:hAnsi="Arial" w:cs="Arial"/>
          <w:i/>
          <w:iCs/>
        </w:rPr>
        <w:t>entencia</w:t>
      </w:r>
      <w:r w:rsidR="00625351" w:rsidRPr="000E4649">
        <w:rPr>
          <w:rFonts w:ascii="Arial" w:eastAsia="Arial" w:hAnsi="Arial" w:cs="Arial"/>
        </w:rPr>
        <w:t>,</w:t>
      </w:r>
      <w:r w:rsidR="002D4841" w:rsidRPr="000E4649">
        <w:rPr>
          <w:rFonts w:ascii="Arial" w:eastAsia="Arial" w:hAnsi="Arial" w:cs="Arial"/>
        </w:rPr>
        <w:t xml:space="preserve"> en lo que aquí interesa</w:t>
      </w:r>
      <w:r w:rsidR="00585F6E" w:rsidRPr="000E4649">
        <w:rPr>
          <w:rFonts w:ascii="Arial" w:eastAsia="Arial" w:hAnsi="Arial" w:cs="Arial"/>
        </w:rPr>
        <w:t xml:space="preserve"> </w:t>
      </w:r>
      <w:r w:rsidR="00AA7272" w:rsidRPr="000E4649">
        <w:rPr>
          <w:rFonts w:ascii="Arial" w:eastAsia="Arial" w:hAnsi="Arial" w:cs="Arial"/>
        </w:rPr>
        <w:t xml:space="preserve">de manera sustancial se ordenó </w:t>
      </w:r>
      <w:r w:rsidR="00585F6E" w:rsidRPr="000E4649">
        <w:rPr>
          <w:rFonts w:ascii="Arial" w:eastAsia="Arial" w:hAnsi="Arial" w:cs="Arial"/>
        </w:rPr>
        <w:t>lo siguiente:</w:t>
      </w:r>
    </w:p>
    <w:p w14:paraId="6C2BB7A8" w14:textId="77777777" w:rsidR="00904570" w:rsidRPr="000E4649" w:rsidRDefault="00904570" w:rsidP="00904570">
      <w:pPr>
        <w:pStyle w:val="Estilo"/>
        <w:spacing w:line="360" w:lineRule="auto"/>
        <w:rPr>
          <w:rFonts w:cs="Arial"/>
          <w:color w:val="EE0000"/>
          <w:szCs w:val="24"/>
          <w:lang w:val="es-ES_tradnl"/>
        </w:rPr>
      </w:pPr>
      <w:bookmarkStart w:id="4" w:name="_Hlk172107902"/>
    </w:p>
    <w:p w14:paraId="64318FA8" w14:textId="77777777" w:rsidR="0046117F" w:rsidRPr="000E4649" w:rsidRDefault="0046117F" w:rsidP="0046117F">
      <w:pPr>
        <w:pStyle w:val="Estilo"/>
        <w:spacing w:line="360" w:lineRule="auto"/>
        <w:rPr>
          <w:rFonts w:cs="Arial"/>
          <w:b/>
          <w:bCs/>
          <w:szCs w:val="24"/>
          <w:lang w:val="es-ES_tradnl"/>
        </w:rPr>
      </w:pPr>
      <w:r w:rsidRPr="000E4649">
        <w:rPr>
          <w:rFonts w:cs="Arial"/>
          <w:szCs w:val="24"/>
          <w:lang w:val="es-ES_tradnl"/>
        </w:rPr>
        <w:t>A</w:t>
      </w:r>
      <w:r w:rsidR="00B53D8C" w:rsidRPr="000E4649">
        <w:rPr>
          <w:rFonts w:cs="Arial"/>
          <w:szCs w:val="24"/>
          <w:lang w:val="es-ES_tradnl"/>
        </w:rPr>
        <w:t xml:space="preserve"> </w:t>
      </w:r>
      <w:r w:rsidRPr="000E4649">
        <w:rPr>
          <w:rFonts w:cs="Arial"/>
          <w:szCs w:val="24"/>
          <w:lang w:val="es-ES_tradnl"/>
        </w:rPr>
        <w:t>l</w:t>
      </w:r>
      <w:r w:rsidR="007237BC" w:rsidRPr="000E4649">
        <w:rPr>
          <w:rFonts w:cs="Arial"/>
          <w:szCs w:val="24"/>
          <w:lang w:val="es-ES_tradnl"/>
        </w:rPr>
        <w:t>a</w:t>
      </w:r>
      <w:r w:rsidRPr="000E4649">
        <w:rPr>
          <w:rFonts w:cs="Arial"/>
          <w:b/>
          <w:bCs/>
          <w:szCs w:val="24"/>
          <w:lang w:val="es-ES_tradnl"/>
        </w:rPr>
        <w:t xml:space="preserve"> </w:t>
      </w:r>
      <w:r w:rsidR="007237BC" w:rsidRPr="000E4649">
        <w:rPr>
          <w:rFonts w:cs="Arial"/>
          <w:b/>
          <w:bCs/>
          <w:i/>
          <w:iCs/>
          <w:szCs w:val="24"/>
          <w:lang w:val="es-ES_tradnl"/>
        </w:rPr>
        <w:t>incidentada</w:t>
      </w:r>
      <w:r w:rsidRPr="000E4649">
        <w:rPr>
          <w:rFonts w:cs="Arial"/>
          <w:b/>
          <w:bCs/>
          <w:i/>
          <w:iCs/>
          <w:szCs w:val="24"/>
          <w:lang w:val="es-ES_tradnl"/>
        </w:rPr>
        <w:t>:</w:t>
      </w:r>
    </w:p>
    <w:p w14:paraId="5C6101F6" w14:textId="77777777" w:rsidR="0046117F" w:rsidRPr="000E4649" w:rsidRDefault="0046117F" w:rsidP="0046117F">
      <w:pPr>
        <w:pStyle w:val="Estilo"/>
        <w:spacing w:line="360" w:lineRule="auto"/>
        <w:rPr>
          <w:rFonts w:cs="Arial"/>
          <w:szCs w:val="24"/>
          <w:lang w:val="es-ES_tradnl"/>
        </w:rPr>
      </w:pPr>
    </w:p>
    <w:p w14:paraId="109523B8" w14:textId="77777777" w:rsidR="0046117F" w:rsidRPr="000E4649" w:rsidRDefault="00B53D8C" w:rsidP="004202EA">
      <w:pPr>
        <w:pStyle w:val="Estilo"/>
        <w:numPr>
          <w:ilvl w:val="0"/>
          <w:numId w:val="19"/>
        </w:numPr>
        <w:spacing w:line="360" w:lineRule="auto"/>
        <w:ind w:left="567" w:right="49" w:hanging="567"/>
        <w:rPr>
          <w:rFonts w:cs="Arial"/>
          <w:szCs w:val="24"/>
          <w:lang w:val="es-ES_tradnl"/>
        </w:rPr>
      </w:pPr>
      <w:r w:rsidRPr="000E4649">
        <w:rPr>
          <w:bCs/>
          <w:lang w:val="es-ES_tradnl"/>
        </w:rPr>
        <w:t>A</w:t>
      </w:r>
      <w:r w:rsidR="0046117F" w:rsidRPr="000E4649">
        <w:rPr>
          <w:lang w:val="es-ES_tradnl"/>
        </w:rPr>
        <w:t>sisti</w:t>
      </w:r>
      <w:r w:rsidR="00BF4C1E" w:rsidRPr="000E4649">
        <w:rPr>
          <w:lang w:val="es-ES_tradnl"/>
        </w:rPr>
        <w:t>r</w:t>
      </w:r>
      <w:r w:rsidR="0046117F" w:rsidRPr="000E4649">
        <w:rPr>
          <w:lang w:val="es-ES_tradnl"/>
        </w:rPr>
        <w:t xml:space="preserve"> a un curso de capacitación </w:t>
      </w:r>
      <w:r w:rsidR="007237BC" w:rsidRPr="000E4649">
        <w:rPr>
          <w:lang w:val="es-ES_tradnl"/>
        </w:rPr>
        <w:t>sobre género y violencia política en materia digital</w:t>
      </w:r>
      <w:r w:rsidR="0046117F" w:rsidRPr="000E4649">
        <w:rPr>
          <w:lang w:val="es-ES_tradnl"/>
        </w:rPr>
        <w:t>,</w:t>
      </w:r>
      <w:r w:rsidR="006A1B75" w:rsidRPr="000E4649">
        <w:rPr>
          <w:rStyle w:val="Refdenotaalpie"/>
          <w:lang w:val="es-ES_tradnl"/>
        </w:rPr>
        <w:footnoteReference w:id="41"/>
      </w:r>
      <w:r w:rsidR="0046117F" w:rsidRPr="000E4649">
        <w:rPr>
          <w:lang w:val="es-ES_tradnl"/>
        </w:rPr>
        <w:t xml:space="preserve"> el cual, debía </w:t>
      </w:r>
      <w:r w:rsidR="00F473BA" w:rsidRPr="000E4649">
        <w:rPr>
          <w:lang w:val="es-ES_tradnl"/>
        </w:rPr>
        <w:t>ser implementad</w:t>
      </w:r>
      <w:r w:rsidR="0024053A" w:rsidRPr="000E4649">
        <w:rPr>
          <w:lang w:val="es-ES_tradnl"/>
        </w:rPr>
        <w:t>o</w:t>
      </w:r>
      <w:r w:rsidR="00F473BA" w:rsidRPr="000E4649">
        <w:rPr>
          <w:lang w:val="es-ES_tradnl"/>
        </w:rPr>
        <w:t xml:space="preserve"> por </w:t>
      </w:r>
      <w:r w:rsidR="007237BC" w:rsidRPr="000E4649">
        <w:rPr>
          <w:lang w:val="es-ES_tradnl"/>
        </w:rPr>
        <w:t xml:space="preserve">la </w:t>
      </w:r>
      <w:r w:rsidR="007237BC" w:rsidRPr="000E4649">
        <w:rPr>
          <w:i/>
          <w:iCs/>
          <w:lang w:val="es-ES_tradnl"/>
        </w:rPr>
        <w:t>Coordinación de Género</w:t>
      </w:r>
      <w:r w:rsidR="00F473BA" w:rsidRPr="000E4649">
        <w:rPr>
          <w:i/>
          <w:iCs/>
          <w:lang w:val="es-ES_tradnl"/>
        </w:rPr>
        <w:t>,</w:t>
      </w:r>
      <w:r w:rsidR="00C64C4C" w:rsidRPr="000E4649">
        <w:rPr>
          <w:lang w:val="es-ES_tradnl"/>
        </w:rPr>
        <w:t xml:space="preserve"> apercibid</w:t>
      </w:r>
      <w:r w:rsidR="00E718F9" w:rsidRPr="000E4649">
        <w:rPr>
          <w:lang w:val="es-ES_tradnl"/>
        </w:rPr>
        <w:t>a</w:t>
      </w:r>
      <w:r w:rsidR="00C64C4C" w:rsidRPr="000E4649">
        <w:rPr>
          <w:lang w:val="es-ES_tradnl"/>
        </w:rPr>
        <w:t xml:space="preserve"> </w:t>
      </w:r>
      <w:r w:rsidR="00361CA7" w:rsidRPr="000E4649">
        <w:rPr>
          <w:lang w:val="es-ES_tradnl"/>
        </w:rPr>
        <w:t>que</w:t>
      </w:r>
      <w:r w:rsidR="006B3DD8" w:rsidRPr="000E4649">
        <w:rPr>
          <w:lang w:val="es-ES_tradnl"/>
        </w:rPr>
        <w:t>,</w:t>
      </w:r>
      <w:r w:rsidR="0046117F" w:rsidRPr="000E4649">
        <w:rPr>
          <w:rFonts w:cs="Arial"/>
          <w:szCs w:val="24"/>
          <w:lang w:val="es-ES_tradnl"/>
        </w:rPr>
        <w:t xml:space="preserve"> en caso de no asistir a la </w:t>
      </w:r>
      <w:r w:rsidR="00F473BA" w:rsidRPr="000E4649">
        <w:rPr>
          <w:rFonts w:cs="Arial"/>
          <w:szCs w:val="24"/>
          <w:lang w:val="es-ES_tradnl"/>
        </w:rPr>
        <w:t>misma</w:t>
      </w:r>
      <w:r w:rsidR="0046117F" w:rsidRPr="000E4649">
        <w:rPr>
          <w:rFonts w:cs="Arial"/>
          <w:szCs w:val="24"/>
          <w:lang w:val="es-ES_tradnl"/>
        </w:rPr>
        <w:t xml:space="preserve">, debía </w:t>
      </w:r>
      <w:r w:rsidR="00361CA7" w:rsidRPr="000E4649">
        <w:rPr>
          <w:rFonts w:cs="Arial"/>
          <w:szCs w:val="24"/>
          <w:lang w:val="es-ES_tradnl"/>
        </w:rPr>
        <w:t xml:space="preserve">hacerlo </w:t>
      </w:r>
      <w:r w:rsidR="00E718F9" w:rsidRPr="000E4649">
        <w:rPr>
          <w:rFonts w:cs="Arial"/>
          <w:szCs w:val="24"/>
          <w:lang w:val="es-ES_tradnl"/>
        </w:rPr>
        <w:t>en</w:t>
      </w:r>
      <w:r w:rsidR="0046117F" w:rsidRPr="000E4649">
        <w:rPr>
          <w:rFonts w:cs="Arial"/>
          <w:szCs w:val="24"/>
          <w:lang w:val="es-ES_tradnl"/>
        </w:rPr>
        <w:t xml:space="preserve"> alguna </w:t>
      </w:r>
      <w:r w:rsidR="00361CA7" w:rsidRPr="000E4649">
        <w:rPr>
          <w:rFonts w:cs="Arial"/>
          <w:szCs w:val="24"/>
          <w:lang w:val="es-ES_tradnl"/>
        </w:rPr>
        <w:t>otra</w:t>
      </w:r>
      <w:r w:rsidR="00F473BA" w:rsidRPr="000E4649">
        <w:rPr>
          <w:rFonts w:cs="Arial"/>
          <w:szCs w:val="24"/>
          <w:lang w:val="es-ES_tradnl"/>
        </w:rPr>
        <w:t xml:space="preserve"> institución privada</w:t>
      </w:r>
      <w:r w:rsidR="0046117F" w:rsidRPr="000E4649">
        <w:rPr>
          <w:rFonts w:cs="Arial"/>
          <w:szCs w:val="24"/>
          <w:lang w:val="es-ES_tradnl"/>
        </w:rPr>
        <w:t>, cuyo costo estaría a su cargo.</w:t>
      </w:r>
    </w:p>
    <w:p w14:paraId="44880C28" w14:textId="77777777" w:rsidR="0046117F" w:rsidRPr="000E4649" w:rsidRDefault="0046117F" w:rsidP="004202EA">
      <w:pPr>
        <w:pStyle w:val="Prrafodelista"/>
        <w:ind w:right="49"/>
        <w:jc w:val="both"/>
        <w:rPr>
          <w:rFonts w:cs="Arial"/>
          <w:lang w:val="es-ES_tradnl"/>
        </w:rPr>
      </w:pPr>
    </w:p>
    <w:p w14:paraId="32472ADB" w14:textId="77777777" w:rsidR="00035F53" w:rsidRPr="000E4649" w:rsidRDefault="00B30DDE" w:rsidP="004202EA">
      <w:pPr>
        <w:pStyle w:val="Estilo"/>
        <w:numPr>
          <w:ilvl w:val="0"/>
          <w:numId w:val="19"/>
        </w:numPr>
        <w:spacing w:line="360" w:lineRule="auto"/>
        <w:ind w:left="567" w:right="49" w:hanging="567"/>
        <w:rPr>
          <w:rFonts w:cs="Arial"/>
          <w:szCs w:val="24"/>
          <w:lang w:val="es-ES_tradnl"/>
        </w:rPr>
      </w:pPr>
      <w:r w:rsidRPr="000E4649">
        <w:rPr>
          <w:rFonts w:cs="Arial"/>
          <w:szCs w:val="24"/>
          <w:lang w:val="es-ES_tradnl"/>
        </w:rPr>
        <w:t>Una vez realizado</w:t>
      </w:r>
      <w:r w:rsidR="00F473BA" w:rsidRPr="000E4649">
        <w:rPr>
          <w:rFonts w:cs="Arial"/>
          <w:szCs w:val="24"/>
          <w:lang w:val="es-ES_tradnl"/>
        </w:rPr>
        <w:t xml:space="preserve"> lo anterior</w:t>
      </w:r>
      <w:r w:rsidR="0046117F" w:rsidRPr="000E4649">
        <w:rPr>
          <w:rFonts w:cs="Arial"/>
          <w:szCs w:val="24"/>
          <w:lang w:val="es-ES_tradnl"/>
        </w:rPr>
        <w:t xml:space="preserve">, </w:t>
      </w:r>
      <w:r w:rsidR="00F473BA" w:rsidRPr="000E4649">
        <w:rPr>
          <w:rFonts w:cs="Arial"/>
          <w:szCs w:val="24"/>
          <w:lang w:val="es-ES_tradnl"/>
        </w:rPr>
        <w:t xml:space="preserve">debía </w:t>
      </w:r>
      <w:r w:rsidR="0046117F" w:rsidRPr="000E4649">
        <w:rPr>
          <w:rFonts w:cs="Arial"/>
          <w:szCs w:val="24"/>
          <w:lang w:val="es-ES_tradnl"/>
        </w:rPr>
        <w:t>informar</w:t>
      </w:r>
      <w:r w:rsidR="00035F53" w:rsidRPr="000E4649">
        <w:rPr>
          <w:rFonts w:cs="Arial"/>
          <w:szCs w:val="24"/>
          <w:lang w:val="es-ES_tradnl"/>
        </w:rPr>
        <w:t>lo anexa</w:t>
      </w:r>
      <w:r w:rsidR="00F473BA" w:rsidRPr="000E4649">
        <w:rPr>
          <w:rFonts w:cs="Arial"/>
          <w:szCs w:val="24"/>
          <w:lang w:val="es-ES_tradnl"/>
        </w:rPr>
        <w:t>ndo</w:t>
      </w:r>
      <w:r w:rsidR="0046117F" w:rsidRPr="000E4649">
        <w:rPr>
          <w:rFonts w:cs="Arial"/>
          <w:szCs w:val="24"/>
          <w:lang w:val="es-ES_tradnl"/>
        </w:rPr>
        <w:t xml:space="preserve"> las constancias respectivas, dentro de los tres días hábiles siguientes a que ello ocurriera.</w:t>
      </w:r>
    </w:p>
    <w:p w14:paraId="6F43E29B" w14:textId="77777777" w:rsidR="00035F53" w:rsidRPr="000E4649" w:rsidRDefault="00035F53" w:rsidP="004202EA">
      <w:pPr>
        <w:pStyle w:val="Prrafodelista"/>
        <w:ind w:left="567" w:hanging="567"/>
        <w:jc w:val="both"/>
        <w:rPr>
          <w:rFonts w:cs="Arial"/>
          <w:lang w:val="es-ES_tradnl"/>
        </w:rPr>
      </w:pPr>
    </w:p>
    <w:p w14:paraId="1A59465A" w14:textId="77777777" w:rsidR="009E63EC" w:rsidRPr="000E4649" w:rsidRDefault="00FA172D" w:rsidP="004202EA">
      <w:pPr>
        <w:pStyle w:val="Estilo"/>
        <w:numPr>
          <w:ilvl w:val="0"/>
          <w:numId w:val="19"/>
        </w:numPr>
        <w:spacing w:line="360" w:lineRule="auto"/>
        <w:ind w:left="567" w:right="49" w:hanging="567"/>
        <w:rPr>
          <w:rFonts w:cs="Arial"/>
          <w:szCs w:val="24"/>
          <w:lang w:val="es-ES_tradnl"/>
        </w:rPr>
      </w:pPr>
      <w:bookmarkStart w:id="5" w:name="_Hlk185256380"/>
      <w:r w:rsidRPr="000E4649">
        <w:rPr>
          <w:bCs/>
          <w:lang w:val="es-ES_tradnl"/>
        </w:rPr>
        <w:t>P</w:t>
      </w:r>
      <w:r w:rsidR="009E63EC" w:rsidRPr="000E4649">
        <w:rPr>
          <w:bCs/>
          <w:lang w:val="es-ES_tradnl"/>
        </w:rPr>
        <w:t xml:space="preserve">ublicar el </w:t>
      </w:r>
      <w:r w:rsidR="00BF4C1E" w:rsidRPr="000E4649">
        <w:rPr>
          <w:bCs/>
          <w:lang w:val="es-ES_tradnl"/>
        </w:rPr>
        <w:t xml:space="preserve">siguiente </w:t>
      </w:r>
      <w:r w:rsidR="009E63EC" w:rsidRPr="000E4649">
        <w:rPr>
          <w:bCs/>
          <w:lang w:val="es-ES_tradnl"/>
        </w:rPr>
        <w:t>ex</w:t>
      </w:r>
      <w:r w:rsidR="00BF4C1E" w:rsidRPr="000E4649">
        <w:rPr>
          <w:bCs/>
          <w:lang w:val="es-ES_tradnl"/>
        </w:rPr>
        <w:t>tracto</w:t>
      </w:r>
      <w:r w:rsidR="009E63EC" w:rsidRPr="000E4649">
        <w:rPr>
          <w:lang w:val="es-ES_tradnl"/>
        </w:rPr>
        <w:t xml:space="preserve"> de la sentencia en su cuenta de Facebook:</w:t>
      </w:r>
    </w:p>
    <w:p w14:paraId="6DECAFDA" w14:textId="77777777" w:rsidR="009E63EC" w:rsidRPr="000E4649" w:rsidRDefault="009E63EC" w:rsidP="004202EA">
      <w:pPr>
        <w:tabs>
          <w:tab w:val="left" w:pos="851"/>
        </w:tabs>
        <w:spacing w:line="276" w:lineRule="auto"/>
        <w:ind w:left="720" w:right="616"/>
        <w:jc w:val="both"/>
        <w:rPr>
          <w:rFonts w:ascii="Arial Narrow" w:hAnsi="Arial Narrow"/>
          <w:lang w:val="es-ES_tradnl"/>
        </w:rPr>
      </w:pPr>
    </w:p>
    <w:p w14:paraId="2C233123" w14:textId="77777777" w:rsidR="00D021F0" w:rsidRPr="000E4649" w:rsidRDefault="009E63EC" w:rsidP="007709CD">
      <w:pPr>
        <w:tabs>
          <w:tab w:val="left" w:pos="567"/>
        </w:tabs>
        <w:spacing w:line="276" w:lineRule="auto"/>
        <w:ind w:left="567" w:right="49"/>
        <w:jc w:val="both"/>
        <w:rPr>
          <w:rFonts w:ascii="Arial" w:hAnsi="Arial" w:cs="Arial"/>
          <w:i/>
          <w:iCs/>
          <w:sz w:val="20"/>
          <w:szCs w:val="20"/>
        </w:rPr>
      </w:pPr>
      <w:r w:rsidRPr="000E4649">
        <w:rPr>
          <w:rFonts w:ascii="Arial" w:hAnsi="Arial" w:cs="Arial"/>
          <w:i/>
          <w:iCs/>
          <w:sz w:val="20"/>
          <w:szCs w:val="20"/>
          <w:lang w:val="es-ES_tradnl"/>
        </w:rPr>
        <w:t>“</w:t>
      </w:r>
      <w:r w:rsidR="00E718F9" w:rsidRPr="000E4649">
        <w:rPr>
          <w:rFonts w:ascii="Arial" w:hAnsi="Arial" w:cs="Arial"/>
          <w:i/>
          <w:iCs/>
          <w:sz w:val="20"/>
          <w:szCs w:val="20"/>
        </w:rPr>
        <w:t xml:space="preserve">El quince de enero, el Tribunal Electoral del Estado de Michoacán determinó la existencia de violencia política contra las mujeres en razón de género derivada de expresiones denostativas y denigrantes publicadas en la red social Facebook por </w:t>
      </w:r>
      <w:r w:rsidR="00E718F9" w:rsidRPr="000E4649">
        <w:rPr>
          <w:rFonts w:ascii="Arial" w:hAnsi="Arial" w:cs="Arial"/>
          <w:i/>
          <w:iCs/>
          <w:color w:val="000000"/>
          <w:sz w:val="20"/>
          <w:szCs w:val="20"/>
        </w:rPr>
        <w:t>María Isabel Corona Méndez</w:t>
      </w:r>
      <w:r w:rsidR="00E718F9" w:rsidRPr="000E4649">
        <w:rPr>
          <w:rFonts w:ascii="Arial" w:hAnsi="Arial" w:cs="Arial"/>
          <w:i/>
          <w:iCs/>
          <w:sz w:val="20"/>
          <w:szCs w:val="20"/>
        </w:rPr>
        <w:t>. El contenido de las expresiones incorporaba elementos simbólicos que reproducían estereotipos de género, en contra de una mujer que participa en la vida política y afectaban su dignidad y su derecho a contender en un entorno libre de violencia. Estas manifestaciones constituyeron violencia verbal al contener insultos directos y explícitos, violencia simbólica al generar un impacto diferenciado que reforzaba patrones socioculturales que históricamente han obstaculizado la participación política de las mujeres, violencia psicológica generando afectación emocional y menoscabo a la dignidad de la denunciante y violencia digital y mediática pues la difusión de las expresiones ocurrió a través de Facebook, plataforma digital de acceso público y masivo, ampliando los efectos de las expresiones realizadas.</w:t>
      </w:r>
    </w:p>
    <w:p w14:paraId="5D20D7C4" w14:textId="77777777" w:rsidR="00D021F0" w:rsidRPr="000E4649" w:rsidRDefault="00D021F0" w:rsidP="00D021F0">
      <w:pPr>
        <w:tabs>
          <w:tab w:val="left" w:pos="426"/>
        </w:tabs>
        <w:spacing w:line="276" w:lineRule="auto"/>
        <w:ind w:left="567" w:right="49"/>
        <w:jc w:val="both"/>
        <w:rPr>
          <w:rFonts w:ascii="Arial" w:hAnsi="Arial" w:cs="Arial"/>
          <w:i/>
          <w:iCs/>
          <w:sz w:val="20"/>
          <w:szCs w:val="20"/>
        </w:rPr>
      </w:pPr>
    </w:p>
    <w:p w14:paraId="5002620E" w14:textId="77777777" w:rsidR="00E718F9" w:rsidRPr="000E4649" w:rsidRDefault="00E718F9" w:rsidP="00D021F0">
      <w:pPr>
        <w:tabs>
          <w:tab w:val="left" w:pos="426"/>
        </w:tabs>
        <w:spacing w:line="276" w:lineRule="auto"/>
        <w:ind w:left="567" w:right="49"/>
        <w:jc w:val="both"/>
        <w:rPr>
          <w:rFonts w:ascii="Arial" w:hAnsi="Arial" w:cs="Arial"/>
          <w:i/>
          <w:iCs/>
          <w:sz w:val="20"/>
          <w:szCs w:val="20"/>
        </w:rPr>
      </w:pPr>
      <w:r w:rsidRPr="000E4649">
        <w:rPr>
          <w:rFonts w:ascii="Arial" w:hAnsi="Arial" w:cs="Arial"/>
          <w:i/>
          <w:iCs/>
          <w:sz w:val="20"/>
          <w:szCs w:val="20"/>
        </w:rPr>
        <w:t xml:space="preserve">El Tribunal determinó la responsabilidad de la persona administradora de ese perfil de la red social Facebook donde las expresiones permanecieron accesibles en su momento, al considerar que estas constituyeron Violencia Política en contra de la Mujer por Razón de Género, por lo que en atención a la afectación generada y con la finalidad de restituir el </w:t>
      </w:r>
      <w:r w:rsidRPr="000E4649">
        <w:rPr>
          <w:rFonts w:ascii="Arial" w:hAnsi="Arial" w:cs="Arial"/>
          <w:i/>
          <w:iCs/>
          <w:sz w:val="20"/>
          <w:szCs w:val="20"/>
        </w:rPr>
        <w:lastRenderedPageBreak/>
        <w:t>pleno ejercicio de los Derechos Político-Electorales de la denunciante, se ordenaron medidas de reparación integral y de no repetición</w:t>
      </w:r>
      <w:r w:rsidR="007709CD" w:rsidRPr="000E4649">
        <w:rPr>
          <w:rFonts w:ascii="Arial" w:hAnsi="Arial" w:cs="Arial"/>
          <w:i/>
          <w:iCs/>
          <w:sz w:val="20"/>
          <w:szCs w:val="20"/>
        </w:rPr>
        <w:t>”</w:t>
      </w:r>
      <w:r w:rsidRPr="000E4649">
        <w:rPr>
          <w:rFonts w:ascii="Arial" w:hAnsi="Arial" w:cs="Arial"/>
          <w:i/>
          <w:iCs/>
          <w:sz w:val="20"/>
          <w:szCs w:val="20"/>
        </w:rPr>
        <w:t>.</w:t>
      </w:r>
    </w:p>
    <w:p w14:paraId="0678837D" w14:textId="77777777" w:rsidR="007709CD" w:rsidRPr="000E4649" w:rsidRDefault="007709CD" w:rsidP="007709CD">
      <w:pPr>
        <w:pStyle w:val="Prrafodelista"/>
        <w:rPr>
          <w:rFonts w:cs="Arial"/>
          <w:lang w:val="es-ES_tradnl"/>
        </w:rPr>
      </w:pPr>
    </w:p>
    <w:p w14:paraId="58590210" w14:textId="77777777" w:rsidR="001E2D74" w:rsidRPr="000E4649" w:rsidRDefault="001E2D74" w:rsidP="007709CD">
      <w:pPr>
        <w:pStyle w:val="Prrafodelista"/>
        <w:rPr>
          <w:rFonts w:cs="Arial"/>
          <w:lang w:val="es-ES_tradnl"/>
        </w:rPr>
      </w:pPr>
    </w:p>
    <w:p w14:paraId="69B10DBB" w14:textId="77777777" w:rsidR="007709CD" w:rsidRPr="000E4649" w:rsidRDefault="007709CD" w:rsidP="007709CD">
      <w:pPr>
        <w:pStyle w:val="Estilo"/>
        <w:numPr>
          <w:ilvl w:val="0"/>
          <w:numId w:val="19"/>
        </w:numPr>
        <w:spacing w:line="360" w:lineRule="auto"/>
        <w:ind w:left="567" w:right="49" w:hanging="567"/>
        <w:rPr>
          <w:rFonts w:cs="Arial"/>
          <w:szCs w:val="24"/>
          <w:lang w:val="es-ES_tradnl"/>
        </w:rPr>
      </w:pPr>
      <w:r w:rsidRPr="000E4649">
        <w:rPr>
          <w:bCs/>
          <w:lang w:val="es-ES_tradnl"/>
        </w:rPr>
        <w:t xml:space="preserve">Publicar </w:t>
      </w:r>
      <w:r w:rsidR="00BF4C1E" w:rsidRPr="000E4649">
        <w:rPr>
          <w:bCs/>
          <w:lang w:val="es-ES_tradnl"/>
        </w:rPr>
        <w:t>la siguiente</w:t>
      </w:r>
      <w:r w:rsidRPr="000E4649">
        <w:rPr>
          <w:bCs/>
          <w:lang w:val="es-ES_tradnl"/>
        </w:rPr>
        <w:t xml:space="preserve"> disculpa pública </w:t>
      </w:r>
      <w:r w:rsidRPr="000E4649">
        <w:rPr>
          <w:lang w:val="es-ES_tradnl"/>
        </w:rPr>
        <w:t>en su cuenta de Facebook:</w:t>
      </w:r>
    </w:p>
    <w:p w14:paraId="4868AAAE" w14:textId="77777777" w:rsidR="007709CD" w:rsidRPr="000E4649" w:rsidRDefault="007709CD" w:rsidP="007709CD">
      <w:pPr>
        <w:tabs>
          <w:tab w:val="left" w:pos="851"/>
        </w:tabs>
        <w:spacing w:line="276" w:lineRule="auto"/>
        <w:ind w:left="720" w:right="616"/>
        <w:jc w:val="both"/>
        <w:rPr>
          <w:rFonts w:ascii="Arial Narrow" w:hAnsi="Arial Narrow"/>
          <w:i/>
          <w:iCs/>
          <w:sz w:val="22"/>
          <w:szCs w:val="22"/>
          <w:lang w:val="es-ES_tradnl"/>
        </w:rPr>
      </w:pPr>
    </w:p>
    <w:p w14:paraId="7268B6B1" w14:textId="77777777" w:rsidR="007709CD" w:rsidRPr="000E4649" w:rsidRDefault="007709CD" w:rsidP="007709CD">
      <w:pPr>
        <w:pStyle w:val="Estilo"/>
        <w:spacing w:line="276" w:lineRule="auto"/>
        <w:ind w:left="567" w:right="335"/>
        <w:rPr>
          <w:rFonts w:cs="Arial"/>
          <w:i/>
          <w:iCs/>
          <w:sz w:val="20"/>
          <w:szCs w:val="20"/>
        </w:rPr>
      </w:pPr>
      <w:r w:rsidRPr="000E4649">
        <w:rPr>
          <w:rFonts w:cs="Arial"/>
          <w:i/>
          <w:iCs/>
          <w:sz w:val="20"/>
          <w:szCs w:val="20"/>
          <w:lang w:val="es-ES_tradnl"/>
        </w:rPr>
        <w:t>“</w:t>
      </w:r>
      <w:bookmarkEnd w:id="5"/>
      <w:r w:rsidRPr="000E4649">
        <w:rPr>
          <w:rFonts w:cs="Arial"/>
          <w:i/>
          <w:iCs/>
          <w:sz w:val="20"/>
          <w:szCs w:val="20"/>
        </w:rPr>
        <w:t xml:space="preserve">La suscrita </w:t>
      </w:r>
      <w:r w:rsidRPr="000E4649">
        <w:rPr>
          <w:rFonts w:cs="Arial"/>
          <w:i/>
          <w:iCs/>
          <w:color w:val="000000"/>
          <w:sz w:val="20"/>
          <w:szCs w:val="20"/>
        </w:rPr>
        <w:t>María Isabel Corona Méndez</w:t>
      </w:r>
      <w:r w:rsidRPr="000E4649">
        <w:rPr>
          <w:rFonts w:cs="Arial"/>
          <w:i/>
          <w:iCs/>
          <w:sz w:val="20"/>
          <w:szCs w:val="20"/>
        </w:rPr>
        <w:t xml:space="preserve">, en cuanto ciudadana habitante del Municipio de </w:t>
      </w:r>
      <w:r w:rsidR="00B65956" w:rsidRPr="00B65956">
        <w:rPr>
          <w:rFonts w:cs="Arial"/>
          <w:i/>
          <w:iCs/>
          <w:color w:val="FFFFFF"/>
          <w:sz w:val="20"/>
          <w:szCs w:val="20"/>
          <w:highlight w:val="darkCyan"/>
        </w:rPr>
        <w:t>[No.4]_ELIMINADO_el_Municipio_[28]</w:t>
      </w:r>
      <w:r w:rsidRPr="000E4649">
        <w:rPr>
          <w:rFonts w:cs="Arial"/>
          <w:i/>
          <w:iCs/>
          <w:sz w:val="20"/>
          <w:szCs w:val="20"/>
        </w:rPr>
        <w:t>, Michoacán, en cumplimiento a la sentencia emitida por el Tribunal Electoral del Estado, ofrezco una disculpa a la Presidenta Municipal de dicha localidad, por la vulneración a su derecho político-electoral, al haberle impedido el debido ejercicio del cargo para el que fue electa, al</w:t>
      </w:r>
      <w:r w:rsidRPr="000E4649">
        <w:rPr>
          <w:rStyle w:val="normaltextrun"/>
          <w:rFonts w:cs="Arial"/>
          <w:i/>
          <w:iCs/>
          <w:color w:val="000000"/>
          <w:sz w:val="20"/>
          <w:szCs w:val="20"/>
        </w:rPr>
        <w:t xml:space="preserve"> exhibirla y denostarla mediante expresiones violentas y negativas a través de comentarios realizados desde mi perfil de la red social Facebook, reconocidos en resolución judicial a fin de contribuir a la reparación del daño y la no repetición de conductas de Violencia Política contra las Mujeres en Razón de Género, con la finalidad de generar un impacto electoral negativo de la denunciante en la ciudadanía</w:t>
      </w:r>
      <w:r w:rsidRPr="000E4649">
        <w:rPr>
          <w:rFonts w:cs="Arial"/>
          <w:i/>
          <w:iCs/>
          <w:sz w:val="20"/>
          <w:szCs w:val="20"/>
        </w:rPr>
        <w:t>; lo que constituyó violencia política en razón de género en su contra”.</w:t>
      </w:r>
    </w:p>
    <w:p w14:paraId="36358A34" w14:textId="77777777" w:rsidR="007709CD" w:rsidRPr="000E4649" w:rsidRDefault="007709CD" w:rsidP="00AA7272">
      <w:pPr>
        <w:pStyle w:val="Estilo"/>
        <w:spacing w:line="360" w:lineRule="auto"/>
        <w:rPr>
          <w:color w:val="EE0000"/>
          <w:lang w:val="es-ES_tradnl"/>
        </w:rPr>
      </w:pPr>
    </w:p>
    <w:p w14:paraId="3F03C7EE" w14:textId="77777777" w:rsidR="007709CD" w:rsidRPr="000E4649" w:rsidRDefault="007709CD" w:rsidP="001E2D74">
      <w:pPr>
        <w:pStyle w:val="Estilo"/>
        <w:numPr>
          <w:ilvl w:val="0"/>
          <w:numId w:val="19"/>
        </w:numPr>
        <w:spacing w:line="360" w:lineRule="auto"/>
        <w:ind w:left="567" w:hanging="567"/>
      </w:pPr>
      <w:r w:rsidRPr="000E4649">
        <w:rPr>
          <w:lang w:val="es-ES_tradnl"/>
        </w:rPr>
        <w:t>Difusi</w:t>
      </w:r>
      <w:r w:rsidR="001E2D74" w:rsidRPr="000E4649">
        <w:rPr>
          <w:lang w:val="es-ES_tradnl"/>
        </w:rPr>
        <w:t>ones</w:t>
      </w:r>
      <w:r w:rsidRPr="000E4649">
        <w:rPr>
          <w:lang w:val="es-ES_tradnl"/>
        </w:rPr>
        <w:t xml:space="preserve"> que se tenía</w:t>
      </w:r>
      <w:r w:rsidR="001E2D74" w:rsidRPr="000E4649">
        <w:rPr>
          <w:lang w:val="es-ES_tradnl"/>
        </w:rPr>
        <w:t>n</w:t>
      </w:r>
      <w:r w:rsidRPr="000E4649">
        <w:rPr>
          <w:lang w:val="es-ES_tradnl"/>
        </w:rPr>
        <w:t xml:space="preserve"> que hacer</w:t>
      </w:r>
      <w:r w:rsidRPr="000E4649">
        <w:t xml:space="preserve"> </w:t>
      </w:r>
      <w:r w:rsidR="00334B96" w:rsidRPr="000E4649">
        <w:t>a partir de</w:t>
      </w:r>
      <w:r w:rsidR="004D1D96" w:rsidRPr="000E4649">
        <w:t>l día siguiente</w:t>
      </w:r>
      <w:r w:rsidR="004603F2" w:rsidRPr="000E4649">
        <w:t xml:space="preserve"> al </w:t>
      </w:r>
      <w:r w:rsidR="004D1D96" w:rsidRPr="000E4649">
        <w:t>de</w:t>
      </w:r>
      <w:r w:rsidR="00334B96" w:rsidRPr="000E4649">
        <w:t xml:space="preserve"> la notificación de la firmeza de la </w:t>
      </w:r>
      <w:r w:rsidR="00334B96" w:rsidRPr="000E4649">
        <w:rPr>
          <w:i/>
          <w:iCs/>
        </w:rPr>
        <w:t>sentencia</w:t>
      </w:r>
      <w:r w:rsidR="00334B96" w:rsidRPr="000E4649">
        <w:t xml:space="preserve">, </w:t>
      </w:r>
      <w:r w:rsidRPr="000E4649">
        <w:t>durante el periodo de quince días naturales consecutivos</w:t>
      </w:r>
      <w:r w:rsidR="00334B96" w:rsidRPr="000E4649">
        <w:t>.</w:t>
      </w:r>
    </w:p>
    <w:p w14:paraId="0F19C38A" w14:textId="77777777" w:rsidR="007709CD" w:rsidRPr="000E4649" w:rsidRDefault="007709CD" w:rsidP="001E2D74">
      <w:pPr>
        <w:pStyle w:val="Estilo"/>
        <w:numPr>
          <w:ilvl w:val="0"/>
          <w:numId w:val="19"/>
        </w:numPr>
        <w:spacing w:line="360" w:lineRule="auto"/>
        <w:ind w:left="567" w:hanging="567"/>
        <w:rPr>
          <w:bCs/>
          <w:lang w:val="es-ES_tradnl"/>
        </w:rPr>
      </w:pPr>
      <w:r w:rsidRPr="000E4649">
        <w:t>Finalizado el plazo de la</w:t>
      </w:r>
      <w:r w:rsidR="00334B96" w:rsidRPr="000E4649">
        <w:t>s</w:t>
      </w:r>
      <w:r w:rsidRPr="000E4649">
        <w:t xml:space="preserve"> publicaci</w:t>
      </w:r>
      <w:r w:rsidR="00334B96" w:rsidRPr="000E4649">
        <w:t>ones</w:t>
      </w:r>
      <w:r w:rsidRPr="000E4649">
        <w:t xml:space="preserve"> </w:t>
      </w:r>
      <w:r w:rsidR="004603F2" w:rsidRPr="000E4649">
        <w:t xml:space="preserve">debía </w:t>
      </w:r>
      <w:r w:rsidRPr="000E4649">
        <w:t>informarlo a este Tribunal dentro de los dos días hábiles siguientes a que ello ocurr</w:t>
      </w:r>
      <w:r w:rsidR="004603F2" w:rsidRPr="000E4649">
        <w:t>iera</w:t>
      </w:r>
      <w:r w:rsidRPr="000E4649">
        <w:t>, con las constancias que así lo acreditaran</w:t>
      </w:r>
      <w:r w:rsidRPr="000E4649">
        <w:rPr>
          <w:rFonts w:cs="Arial"/>
        </w:rPr>
        <w:t>.</w:t>
      </w:r>
      <w:r w:rsidRPr="000E4649">
        <w:t xml:space="preserve"> </w:t>
      </w:r>
    </w:p>
    <w:p w14:paraId="6A6F42F2" w14:textId="77777777" w:rsidR="007709CD" w:rsidRPr="000E4649" w:rsidRDefault="007709CD" w:rsidP="00AA7272">
      <w:pPr>
        <w:pStyle w:val="Estilo"/>
        <w:spacing w:line="360" w:lineRule="auto"/>
        <w:rPr>
          <w:lang w:val="es-ES_tradnl"/>
        </w:rPr>
      </w:pPr>
    </w:p>
    <w:p w14:paraId="4968387F" w14:textId="77777777" w:rsidR="00AA7272" w:rsidRPr="000E4649" w:rsidRDefault="00AA7272" w:rsidP="00AA7272">
      <w:pPr>
        <w:pStyle w:val="Estilo"/>
        <w:spacing w:line="360" w:lineRule="auto"/>
        <w:rPr>
          <w:i/>
          <w:iCs/>
          <w:lang w:val="es-ES_tradnl"/>
        </w:rPr>
      </w:pPr>
      <w:r w:rsidRPr="000E4649">
        <w:rPr>
          <w:lang w:val="es-ES_tradnl"/>
        </w:rPr>
        <w:t>A</w:t>
      </w:r>
      <w:r w:rsidR="00E23C09" w:rsidRPr="000E4649">
        <w:rPr>
          <w:lang w:val="es-ES_tradnl"/>
        </w:rPr>
        <w:t xml:space="preserve"> </w:t>
      </w:r>
      <w:r w:rsidRPr="000E4649">
        <w:rPr>
          <w:lang w:val="es-ES_tradnl"/>
        </w:rPr>
        <w:t>l</w:t>
      </w:r>
      <w:r w:rsidR="00E23C09" w:rsidRPr="000E4649">
        <w:rPr>
          <w:lang w:val="es-ES_tradnl"/>
        </w:rPr>
        <w:t>a</w:t>
      </w:r>
      <w:r w:rsidRPr="000E4649">
        <w:rPr>
          <w:lang w:val="es-ES_tradnl"/>
        </w:rPr>
        <w:t xml:space="preserve"> </w:t>
      </w:r>
      <w:r w:rsidR="00E23C09" w:rsidRPr="000E4649">
        <w:rPr>
          <w:b/>
          <w:bCs/>
          <w:i/>
          <w:iCs/>
          <w:lang w:val="es-ES_tradnl"/>
        </w:rPr>
        <w:t>Coordinación de Género</w:t>
      </w:r>
      <w:r w:rsidRPr="000E4649">
        <w:rPr>
          <w:b/>
          <w:bCs/>
          <w:i/>
          <w:iCs/>
          <w:lang w:val="es-ES_tradnl"/>
        </w:rPr>
        <w:t>:</w:t>
      </w:r>
      <w:r w:rsidRPr="000E4649">
        <w:rPr>
          <w:i/>
          <w:iCs/>
          <w:lang w:val="es-ES_tradnl"/>
        </w:rPr>
        <w:t xml:space="preserve"> </w:t>
      </w:r>
    </w:p>
    <w:p w14:paraId="3E4C4045" w14:textId="77777777" w:rsidR="00923E3F" w:rsidRPr="000E4649" w:rsidRDefault="00923E3F" w:rsidP="00AA7272">
      <w:pPr>
        <w:pStyle w:val="Estilo"/>
        <w:spacing w:line="360" w:lineRule="auto"/>
        <w:rPr>
          <w:lang w:val="es-ES_tradnl"/>
        </w:rPr>
      </w:pPr>
    </w:p>
    <w:p w14:paraId="0E4A72A2" w14:textId="77777777" w:rsidR="00AA7272" w:rsidRPr="000E4649" w:rsidRDefault="002D4841" w:rsidP="000C7301">
      <w:pPr>
        <w:pStyle w:val="Estilo"/>
        <w:numPr>
          <w:ilvl w:val="0"/>
          <w:numId w:val="20"/>
        </w:numPr>
        <w:spacing w:line="360" w:lineRule="auto"/>
        <w:ind w:left="567" w:hanging="567"/>
        <w:rPr>
          <w:lang w:val="es-ES_tradnl"/>
        </w:rPr>
      </w:pPr>
      <w:r w:rsidRPr="000E4649">
        <w:rPr>
          <w:lang w:val="es-ES_tradnl"/>
        </w:rPr>
        <w:t>I</w:t>
      </w:r>
      <w:r w:rsidR="00AA7272" w:rsidRPr="000E4649">
        <w:rPr>
          <w:lang w:val="es-ES_tradnl"/>
        </w:rPr>
        <w:t xml:space="preserve">nstrumentara capacitación </w:t>
      </w:r>
      <w:r w:rsidR="00B561EB" w:rsidRPr="000E4649">
        <w:rPr>
          <w:lang w:val="es-ES_tradnl"/>
        </w:rPr>
        <w:t xml:space="preserve">a la </w:t>
      </w:r>
      <w:r w:rsidR="00B561EB" w:rsidRPr="000E4649">
        <w:rPr>
          <w:i/>
          <w:iCs/>
          <w:lang w:val="es-ES_tradnl"/>
        </w:rPr>
        <w:t>incidentada</w:t>
      </w:r>
      <w:r w:rsidR="00B561EB" w:rsidRPr="000E4649">
        <w:rPr>
          <w:lang w:val="es-ES_tradnl"/>
        </w:rPr>
        <w:t xml:space="preserve"> </w:t>
      </w:r>
      <w:r w:rsidR="008A6DDB" w:rsidRPr="000E4649">
        <w:rPr>
          <w:lang w:val="es-ES_tradnl"/>
        </w:rPr>
        <w:t>sobre género y violencia política en materia digital,</w:t>
      </w:r>
      <w:r w:rsidR="00AA7272" w:rsidRPr="000E4649">
        <w:rPr>
          <w:lang w:val="es-ES_tradnl"/>
        </w:rPr>
        <w:t xml:space="preserve"> </w:t>
      </w:r>
      <w:r w:rsidR="008A6DDB" w:rsidRPr="000E4649">
        <w:rPr>
          <w:lang w:val="es-ES_tradnl"/>
        </w:rPr>
        <w:t>bajo la modalidad que estim</w:t>
      </w:r>
      <w:r w:rsidR="004603F2" w:rsidRPr="000E4649">
        <w:rPr>
          <w:lang w:val="es-ES_tradnl"/>
        </w:rPr>
        <w:t>ara</w:t>
      </w:r>
      <w:r w:rsidR="008A6DDB" w:rsidRPr="000E4649">
        <w:rPr>
          <w:lang w:val="es-ES_tradnl"/>
        </w:rPr>
        <w:t xml:space="preserve"> conveniente, </w:t>
      </w:r>
      <w:r w:rsidR="00AA7272" w:rsidRPr="000E4649">
        <w:rPr>
          <w:lang w:val="es-ES_tradnl"/>
        </w:rPr>
        <w:t xml:space="preserve">a partir de la notificación de la </w:t>
      </w:r>
      <w:r w:rsidR="000C7301" w:rsidRPr="000E4649">
        <w:rPr>
          <w:lang w:val="es-ES_tradnl"/>
        </w:rPr>
        <w:t xml:space="preserve">firmeza de la </w:t>
      </w:r>
      <w:r w:rsidR="00AA7272" w:rsidRPr="000E4649">
        <w:rPr>
          <w:i/>
          <w:iCs/>
          <w:lang w:val="es-ES_tradnl"/>
        </w:rPr>
        <w:t>sentencia</w:t>
      </w:r>
      <w:r w:rsidRPr="000E4649">
        <w:rPr>
          <w:lang w:val="es-ES_tradnl"/>
        </w:rPr>
        <w:t>, una vez r</w:t>
      </w:r>
      <w:r w:rsidR="00AA7272" w:rsidRPr="000E4649">
        <w:rPr>
          <w:lang w:val="es-ES_tradnl"/>
        </w:rPr>
        <w:t>ealizado, informar</w:t>
      </w:r>
      <w:r w:rsidRPr="000E4649">
        <w:rPr>
          <w:lang w:val="es-ES_tradnl"/>
        </w:rPr>
        <w:t>lo</w:t>
      </w:r>
      <w:r w:rsidR="00AA7272" w:rsidRPr="000E4649">
        <w:rPr>
          <w:lang w:val="es-ES_tradnl"/>
        </w:rPr>
        <w:t xml:space="preserve"> dentro de los tres días hábiles siguientes a que ello ocurriera.</w:t>
      </w:r>
    </w:p>
    <w:p w14:paraId="591C62FA" w14:textId="77777777" w:rsidR="00AA7272" w:rsidRPr="000E4649" w:rsidRDefault="00AA7272" w:rsidP="00904570">
      <w:pPr>
        <w:pStyle w:val="Estilo"/>
        <w:spacing w:line="360" w:lineRule="auto"/>
        <w:rPr>
          <w:rFonts w:cs="Arial"/>
          <w:szCs w:val="24"/>
          <w:lang w:val="es-ES_tradnl"/>
        </w:rPr>
      </w:pPr>
    </w:p>
    <w:p w14:paraId="310DFE84" w14:textId="77777777" w:rsidR="00E718F9" w:rsidRPr="000E4649" w:rsidRDefault="00E718F9" w:rsidP="00E718F9">
      <w:pPr>
        <w:pStyle w:val="Estilo"/>
        <w:spacing w:line="360" w:lineRule="auto"/>
        <w:ind w:right="333"/>
        <w:rPr>
          <w:rFonts w:cs="Arial"/>
          <w:b/>
          <w:bCs/>
          <w:i/>
          <w:iCs/>
          <w:szCs w:val="24"/>
          <w:lang w:val="es-ES_tradnl"/>
        </w:rPr>
      </w:pPr>
      <w:r w:rsidRPr="000E4649">
        <w:rPr>
          <w:rFonts w:cs="Arial"/>
          <w:szCs w:val="24"/>
          <w:lang w:val="es-ES_tradnl"/>
        </w:rPr>
        <w:t>A</w:t>
      </w:r>
      <w:r w:rsidR="00347621" w:rsidRPr="000E4649">
        <w:rPr>
          <w:rFonts w:cs="Arial"/>
          <w:szCs w:val="24"/>
          <w:lang w:val="es-ES_tradnl"/>
        </w:rPr>
        <w:t xml:space="preserve">l </w:t>
      </w:r>
      <w:r w:rsidR="00347621" w:rsidRPr="000E4649">
        <w:rPr>
          <w:rFonts w:cs="Arial"/>
          <w:b/>
          <w:bCs/>
          <w:i/>
          <w:iCs/>
          <w:szCs w:val="24"/>
          <w:lang w:val="es-ES_tradnl"/>
        </w:rPr>
        <w:t>IEM</w:t>
      </w:r>
      <w:r w:rsidRPr="000E4649">
        <w:rPr>
          <w:rFonts w:cs="Arial"/>
          <w:b/>
          <w:bCs/>
          <w:i/>
          <w:iCs/>
          <w:szCs w:val="24"/>
          <w:lang w:val="es-ES_tradnl"/>
        </w:rPr>
        <w:t>:</w:t>
      </w:r>
    </w:p>
    <w:p w14:paraId="00E9E4CD" w14:textId="77777777" w:rsidR="00E718F9" w:rsidRPr="000E4649" w:rsidRDefault="00E718F9" w:rsidP="00E718F9">
      <w:pPr>
        <w:pStyle w:val="Estilo"/>
        <w:spacing w:line="360" w:lineRule="auto"/>
        <w:ind w:right="333"/>
        <w:rPr>
          <w:rFonts w:cs="Arial"/>
          <w:szCs w:val="24"/>
          <w:lang w:val="es-ES_tradnl"/>
        </w:rPr>
      </w:pPr>
    </w:p>
    <w:p w14:paraId="27FB2D98" w14:textId="77777777" w:rsidR="00AF1CED" w:rsidRPr="000E4649" w:rsidRDefault="00E718F9" w:rsidP="00AF1CED">
      <w:pPr>
        <w:pStyle w:val="Estilo"/>
        <w:numPr>
          <w:ilvl w:val="0"/>
          <w:numId w:val="19"/>
        </w:numPr>
        <w:spacing w:line="360" w:lineRule="auto"/>
        <w:ind w:left="567" w:right="49" w:hanging="567"/>
        <w:rPr>
          <w:rFonts w:cs="Arial"/>
          <w:szCs w:val="24"/>
          <w:lang w:val="es-ES_tradnl"/>
        </w:rPr>
      </w:pPr>
      <w:r w:rsidRPr="000E4649">
        <w:rPr>
          <w:rFonts w:cs="Arial"/>
          <w:szCs w:val="24"/>
          <w:lang w:val="es-ES_tradnl"/>
        </w:rPr>
        <w:t>Fue vinculad</w:t>
      </w:r>
      <w:r w:rsidR="0024053A" w:rsidRPr="000E4649">
        <w:rPr>
          <w:rFonts w:cs="Arial"/>
          <w:szCs w:val="24"/>
          <w:lang w:val="es-ES_tradnl"/>
        </w:rPr>
        <w:t>a</w:t>
      </w:r>
      <w:r w:rsidRPr="000E4649">
        <w:rPr>
          <w:rFonts w:cs="Arial"/>
          <w:szCs w:val="24"/>
          <w:lang w:val="es-ES_tradnl"/>
        </w:rPr>
        <w:t xml:space="preserve"> para que realizara la</w:t>
      </w:r>
      <w:r w:rsidR="00AF1CED" w:rsidRPr="000E4649">
        <w:rPr>
          <w:rFonts w:cs="Arial"/>
          <w:szCs w:val="24"/>
          <w:lang w:val="es-ES_tradnl"/>
        </w:rPr>
        <w:t xml:space="preserve"> inscripción de la </w:t>
      </w:r>
      <w:r w:rsidR="00AF1CED" w:rsidRPr="000E4649">
        <w:rPr>
          <w:rFonts w:cs="Arial"/>
          <w:i/>
          <w:iCs/>
          <w:szCs w:val="24"/>
          <w:lang w:val="es-ES_tradnl"/>
        </w:rPr>
        <w:t>incidentada</w:t>
      </w:r>
      <w:r w:rsidR="00AF1CED" w:rsidRPr="000E4649">
        <w:rPr>
          <w:rFonts w:cs="Arial"/>
          <w:szCs w:val="24"/>
          <w:lang w:val="es-ES_tradnl"/>
        </w:rPr>
        <w:t xml:space="preserve"> en el </w:t>
      </w:r>
      <w:r w:rsidR="00615DB3" w:rsidRPr="000E4649">
        <w:rPr>
          <w:rFonts w:cs="Arial"/>
          <w:i/>
          <w:iCs/>
          <w:szCs w:val="24"/>
          <w:lang w:val="es-ES_tradnl"/>
        </w:rPr>
        <w:t>R</w:t>
      </w:r>
      <w:r w:rsidR="00AF1CED" w:rsidRPr="000E4649">
        <w:rPr>
          <w:rFonts w:cs="Arial"/>
          <w:i/>
          <w:iCs/>
          <w:szCs w:val="24"/>
          <w:lang w:val="es-ES_tradnl"/>
        </w:rPr>
        <w:t xml:space="preserve">egistro </w:t>
      </w:r>
      <w:r w:rsidR="00E46406" w:rsidRPr="000E4649">
        <w:rPr>
          <w:rFonts w:cs="Arial"/>
          <w:i/>
          <w:iCs/>
          <w:szCs w:val="24"/>
          <w:lang w:val="es-ES_tradnl"/>
        </w:rPr>
        <w:t>E</w:t>
      </w:r>
      <w:r w:rsidR="00AF1CED" w:rsidRPr="000E4649">
        <w:rPr>
          <w:rFonts w:cs="Arial"/>
          <w:i/>
          <w:iCs/>
          <w:szCs w:val="24"/>
          <w:lang w:val="es-ES_tradnl"/>
        </w:rPr>
        <w:t xml:space="preserve">statal </w:t>
      </w:r>
      <w:r w:rsidR="00AF1CED" w:rsidRPr="000E4649">
        <w:rPr>
          <w:rFonts w:cs="Arial"/>
          <w:szCs w:val="24"/>
          <w:lang w:val="es-ES_tradnl"/>
        </w:rPr>
        <w:t>durante dieciocho meses.</w:t>
      </w:r>
    </w:p>
    <w:p w14:paraId="6A10DEA2" w14:textId="77777777" w:rsidR="00AF1CED" w:rsidRPr="000E4649" w:rsidRDefault="00AF1CED" w:rsidP="00AF1CED">
      <w:pPr>
        <w:pStyle w:val="Estilo"/>
        <w:spacing w:line="360" w:lineRule="auto"/>
        <w:ind w:left="567" w:right="49" w:hanging="567"/>
        <w:rPr>
          <w:rFonts w:cs="Arial"/>
          <w:szCs w:val="24"/>
          <w:lang w:val="es-ES_tradnl"/>
        </w:rPr>
      </w:pPr>
    </w:p>
    <w:p w14:paraId="2439DDF5" w14:textId="77777777" w:rsidR="00E718F9" w:rsidRPr="000E4649" w:rsidRDefault="00AF1CED" w:rsidP="00AF1CED">
      <w:pPr>
        <w:pStyle w:val="Estilo"/>
        <w:numPr>
          <w:ilvl w:val="0"/>
          <w:numId w:val="19"/>
        </w:numPr>
        <w:spacing w:line="360" w:lineRule="auto"/>
        <w:ind w:left="567" w:right="49" w:hanging="567"/>
        <w:rPr>
          <w:rFonts w:cs="Arial"/>
          <w:szCs w:val="24"/>
          <w:lang w:val="es-ES_tradnl"/>
        </w:rPr>
      </w:pPr>
      <w:r w:rsidRPr="000E4649">
        <w:rPr>
          <w:rFonts w:cs="Arial"/>
          <w:szCs w:val="24"/>
          <w:lang w:val="es-ES_tradnl"/>
        </w:rPr>
        <w:t xml:space="preserve">Inscripción que se tenía que realizar </w:t>
      </w:r>
      <w:r w:rsidR="00213B38" w:rsidRPr="000E4649">
        <w:rPr>
          <w:rFonts w:cs="Arial"/>
          <w:szCs w:val="24"/>
          <w:lang w:val="es-ES_tradnl"/>
        </w:rPr>
        <w:t>dentro</w:t>
      </w:r>
      <w:r w:rsidRPr="000E4649">
        <w:rPr>
          <w:rFonts w:cs="Arial"/>
          <w:szCs w:val="24"/>
          <w:lang w:val="es-ES_tradnl"/>
        </w:rPr>
        <w:t xml:space="preserve"> del término de diez días hábiles, </w:t>
      </w:r>
      <w:r w:rsidR="00213B38" w:rsidRPr="000E4649">
        <w:rPr>
          <w:rFonts w:cs="Arial"/>
          <w:szCs w:val="24"/>
          <w:lang w:val="es-ES_tradnl"/>
        </w:rPr>
        <w:t>a partir de que se</w:t>
      </w:r>
      <w:r w:rsidRPr="000E4649">
        <w:rPr>
          <w:rFonts w:cs="Arial"/>
          <w:szCs w:val="24"/>
          <w:lang w:val="es-ES_tradnl"/>
        </w:rPr>
        <w:t xml:space="preserve"> notif</w:t>
      </w:r>
      <w:r w:rsidR="00213B38" w:rsidRPr="000E4649">
        <w:rPr>
          <w:rFonts w:cs="Arial"/>
          <w:szCs w:val="24"/>
          <w:lang w:val="es-ES_tradnl"/>
        </w:rPr>
        <w:t>icara</w:t>
      </w:r>
      <w:r w:rsidRPr="000E4649">
        <w:rPr>
          <w:rFonts w:cs="Arial"/>
          <w:szCs w:val="24"/>
          <w:lang w:val="es-ES_tradnl"/>
        </w:rPr>
        <w:t xml:space="preserve"> la firmeza de la </w:t>
      </w:r>
      <w:r w:rsidRPr="000E4649">
        <w:rPr>
          <w:rFonts w:cs="Arial"/>
          <w:i/>
          <w:iCs/>
          <w:szCs w:val="24"/>
          <w:lang w:val="es-ES_tradnl"/>
        </w:rPr>
        <w:t>sentencia</w:t>
      </w:r>
      <w:r w:rsidRPr="000E4649">
        <w:rPr>
          <w:rFonts w:cs="Arial"/>
          <w:szCs w:val="24"/>
          <w:lang w:val="es-ES_tradnl"/>
        </w:rPr>
        <w:t>.</w:t>
      </w:r>
    </w:p>
    <w:p w14:paraId="5B04CDC7" w14:textId="77777777" w:rsidR="00AF1CED" w:rsidRPr="000E4649" w:rsidRDefault="00AF1CED" w:rsidP="00AF1CED">
      <w:pPr>
        <w:pStyle w:val="Estilo"/>
        <w:spacing w:line="360" w:lineRule="auto"/>
        <w:ind w:left="567" w:right="49" w:hanging="567"/>
        <w:rPr>
          <w:rFonts w:cs="Arial"/>
          <w:szCs w:val="24"/>
          <w:lang w:val="es-ES_tradnl"/>
        </w:rPr>
      </w:pPr>
    </w:p>
    <w:p w14:paraId="625739F6" w14:textId="77777777" w:rsidR="005C6260" w:rsidRPr="000E4649" w:rsidRDefault="00AF1CED" w:rsidP="005C6260">
      <w:pPr>
        <w:pStyle w:val="Estilo"/>
        <w:numPr>
          <w:ilvl w:val="0"/>
          <w:numId w:val="19"/>
        </w:numPr>
        <w:spacing w:line="360" w:lineRule="auto"/>
        <w:ind w:left="567" w:right="49" w:hanging="567"/>
        <w:rPr>
          <w:rFonts w:cs="Arial"/>
          <w:szCs w:val="24"/>
          <w:lang w:val="es-ES_tradnl"/>
        </w:rPr>
      </w:pPr>
      <w:r w:rsidRPr="000E4649">
        <w:rPr>
          <w:rFonts w:cs="Arial"/>
          <w:szCs w:val="24"/>
          <w:lang w:val="es-ES_tradnl"/>
        </w:rPr>
        <w:lastRenderedPageBreak/>
        <w:t>Finalizado el plazo, informarlo a este Tribunal dentro de los tres días hábiles posteriores a que ello ocurra, con las constancias que así lo acreditaran.</w:t>
      </w:r>
    </w:p>
    <w:p w14:paraId="47577712" w14:textId="77777777" w:rsidR="004603F2" w:rsidRPr="000E4649" w:rsidRDefault="004603F2" w:rsidP="004603F2">
      <w:pPr>
        <w:tabs>
          <w:tab w:val="left" w:pos="2550"/>
        </w:tabs>
        <w:rPr>
          <w:rFonts w:cs="Arial"/>
          <w:lang w:val="es-ES_tradnl"/>
        </w:rPr>
      </w:pPr>
    </w:p>
    <w:bookmarkEnd w:id="2"/>
    <w:bookmarkEnd w:id="3"/>
    <w:bookmarkEnd w:id="4"/>
    <w:p w14:paraId="017FCC2D" w14:textId="77777777" w:rsidR="003D3E1C" w:rsidRPr="000E4649" w:rsidRDefault="004603F2" w:rsidP="004603F2">
      <w:pPr>
        <w:tabs>
          <w:tab w:val="left" w:pos="567"/>
        </w:tabs>
        <w:spacing w:line="360" w:lineRule="auto"/>
        <w:jc w:val="center"/>
        <w:rPr>
          <w:rFonts w:ascii="Arial" w:eastAsia="Arial" w:hAnsi="Arial" w:cs="Arial"/>
          <w:b/>
        </w:rPr>
      </w:pPr>
      <w:r w:rsidRPr="000E4649">
        <w:rPr>
          <w:rFonts w:ascii="Arial" w:eastAsia="Arial" w:hAnsi="Arial" w:cs="Arial"/>
          <w:b/>
        </w:rPr>
        <w:t xml:space="preserve">V. </w:t>
      </w:r>
      <w:r w:rsidR="00C167A4" w:rsidRPr="000E4649">
        <w:rPr>
          <w:rFonts w:ascii="Arial" w:eastAsia="Arial" w:hAnsi="Arial" w:cs="Arial"/>
          <w:b/>
        </w:rPr>
        <w:t xml:space="preserve">ANÁLISIS </w:t>
      </w:r>
      <w:r w:rsidR="003D3E1C" w:rsidRPr="000E4649">
        <w:rPr>
          <w:rFonts w:ascii="Arial" w:eastAsia="Arial" w:hAnsi="Arial" w:cs="Arial"/>
          <w:b/>
        </w:rPr>
        <w:t>DE LA CUESTIÓN INCIDENTAL</w:t>
      </w:r>
    </w:p>
    <w:p w14:paraId="1EC89DA3" w14:textId="77777777" w:rsidR="00751935" w:rsidRPr="000E4649" w:rsidRDefault="00751935" w:rsidP="00751935">
      <w:pPr>
        <w:tabs>
          <w:tab w:val="left" w:pos="567"/>
        </w:tabs>
        <w:spacing w:line="360" w:lineRule="auto"/>
        <w:rPr>
          <w:rFonts w:ascii="Arial" w:eastAsia="Arial" w:hAnsi="Arial" w:cs="Arial"/>
          <w:b/>
        </w:rPr>
      </w:pPr>
    </w:p>
    <w:p w14:paraId="11542E0A" w14:textId="77777777" w:rsidR="00751935" w:rsidRPr="000E4649" w:rsidRDefault="00751935" w:rsidP="00751935">
      <w:pPr>
        <w:spacing w:line="360" w:lineRule="auto"/>
        <w:jc w:val="both"/>
        <w:rPr>
          <w:rFonts w:ascii="Arial" w:hAnsi="Arial" w:cs="Arial"/>
          <w:lang w:val="es-ES_tradnl"/>
        </w:rPr>
      </w:pPr>
      <w:r w:rsidRPr="000E4649">
        <w:rPr>
          <w:rFonts w:ascii="Arial" w:hAnsi="Arial" w:cs="Arial"/>
          <w:lang w:val="es-ES_tradnl"/>
        </w:rPr>
        <w:t xml:space="preserve">La </w:t>
      </w:r>
      <w:r w:rsidRPr="000E4649">
        <w:rPr>
          <w:rFonts w:ascii="Arial" w:hAnsi="Arial" w:cs="Arial"/>
          <w:i/>
          <w:iCs/>
          <w:lang w:val="es-ES_tradnl"/>
        </w:rPr>
        <w:t>incidentista</w:t>
      </w:r>
      <w:r w:rsidRPr="000E4649">
        <w:rPr>
          <w:rFonts w:ascii="Arial" w:hAnsi="Arial" w:cs="Arial"/>
          <w:lang w:val="es-ES_tradnl"/>
        </w:rPr>
        <w:t xml:space="preserve"> esencialmente señala en su escrito de demanda lo siguiente: </w:t>
      </w:r>
    </w:p>
    <w:p w14:paraId="657700F9" w14:textId="77777777" w:rsidR="003D3E1C" w:rsidRPr="000E4649" w:rsidRDefault="003D3E1C" w:rsidP="003D3E1C">
      <w:pPr>
        <w:tabs>
          <w:tab w:val="left" w:pos="567"/>
        </w:tabs>
        <w:spacing w:line="360" w:lineRule="auto"/>
        <w:rPr>
          <w:rFonts w:ascii="Arial" w:eastAsia="Arial" w:hAnsi="Arial" w:cs="Arial"/>
          <w:b/>
        </w:rPr>
      </w:pPr>
    </w:p>
    <w:p w14:paraId="216D2FA8" w14:textId="77777777" w:rsidR="008F3B15" w:rsidRPr="000E4649" w:rsidRDefault="008F3B15" w:rsidP="008F3B15">
      <w:pPr>
        <w:pStyle w:val="Prrafodelista"/>
        <w:numPr>
          <w:ilvl w:val="0"/>
          <w:numId w:val="24"/>
        </w:numPr>
        <w:tabs>
          <w:tab w:val="left" w:pos="567"/>
        </w:tabs>
        <w:spacing w:line="360" w:lineRule="auto"/>
        <w:ind w:left="567" w:hanging="567"/>
        <w:rPr>
          <w:rFonts w:ascii="Arial" w:eastAsia="Arial" w:hAnsi="Arial" w:cs="Arial"/>
          <w:bCs/>
        </w:rPr>
      </w:pPr>
      <w:r w:rsidRPr="000E4649">
        <w:rPr>
          <w:rFonts w:ascii="Arial" w:eastAsia="Arial" w:hAnsi="Arial" w:cs="Arial"/>
          <w:b/>
        </w:rPr>
        <w:t xml:space="preserve">Incumplimiento de la </w:t>
      </w:r>
      <w:r w:rsidR="00F456AC" w:rsidRPr="000E4649">
        <w:rPr>
          <w:rFonts w:ascii="Arial" w:eastAsia="Arial" w:hAnsi="Arial" w:cs="Arial"/>
          <w:b/>
          <w:i/>
          <w:iCs/>
        </w:rPr>
        <w:t>s</w:t>
      </w:r>
      <w:r w:rsidRPr="000E4649">
        <w:rPr>
          <w:rFonts w:ascii="Arial" w:eastAsia="Arial" w:hAnsi="Arial" w:cs="Arial"/>
          <w:b/>
          <w:i/>
          <w:iCs/>
        </w:rPr>
        <w:t>entencia</w:t>
      </w:r>
      <w:r w:rsidRPr="000E4649">
        <w:rPr>
          <w:rFonts w:ascii="Arial" w:eastAsia="Arial" w:hAnsi="Arial" w:cs="Arial"/>
          <w:b/>
        </w:rPr>
        <w:t xml:space="preserve"> y desacato a mandato jurisdiccional, </w:t>
      </w:r>
      <w:r w:rsidR="00814811" w:rsidRPr="000E4649">
        <w:rPr>
          <w:rFonts w:ascii="Arial" w:eastAsia="Arial" w:hAnsi="Arial" w:cs="Arial"/>
          <w:bCs/>
        </w:rPr>
        <w:t>en virtud de</w:t>
      </w:r>
      <w:r w:rsidRPr="000E4649">
        <w:rPr>
          <w:rFonts w:ascii="Arial" w:eastAsia="Arial" w:hAnsi="Arial" w:cs="Arial"/>
          <w:bCs/>
        </w:rPr>
        <w:t xml:space="preserve"> las consideraciones siguientes:</w:t>
      </w:r>
    </w:p>
    <w:p w14:paraId="74C9FE12" w14:textId="77777777" w:rsidR="008F3B15" w:rsidRPr="000E4649" w:rsidRDefault="008F3B15" w:rsidP="008F3B15">
      <w:pPr>
        <w:pStyle w:val="Prrafodelista"/>
        <w:tabs>
          <w:tab w:val="left" w:pos="567"/>
        </w:tabs>
        <w:spacing w:line="360" w:lineRule="auto"/>
        <w:ind w:left="567"/>
        <w:rPr>
          <w:rFonts w:ascii="Arial" w:eastAsia="Arial" w:hAnsi="Arial" w:cs="Arial"/>
          <w:bCs/>
        </w:rPr>
      </w:pPr>
    </w:p>
    <w:p w14:paraId="0424E1AB" w14:textId="77777777" w:rsidR="008F3B15" w:rsidRPr="000E4649" w:rsidRDefault="008F3B15" w:rsidP="008F3B15">
      <w:pPr>
        <w:pStyle w:val="Prrafodelista"/>
        <w:numPr>
          <w:ilvl w:val="0"/>
          <w:numId w:val="25"/>
        </w:numPr>
        <w:tabs>
          <w:tab w:val="left" w:pos="567"/>
        </w:tabs>
        <w:spacing w:line="360" w:lineRule="auto"/>
        <w:ind w:left="567" w:hanging="567"/>
        <w:jc w:val="both"/>
        <w:rPr>
          <w:rFonts w:ascii="Arial" w:eastAsia="Arial" w:hAnsi="Arial" w:cs="Arial"/>
          <w:bCs/>
        </w:rPr>
      </w:pPr>
      <w:r w:rsidRPr="000E4649">
        <w:rPr>
          <w:rFonts w:ascii="Arial" w:eastAsia="Arial" w:hAnsi="Arial" w:cs="Arial"/>
          <w:bCs/>
        </w:rPr>
        <w:t xml:space="preserve">Al no dar cumplimiento a los efectos ordenados en la </w:t>
      </w:r>
      <w:r w:rsidRPr="000E4649">
        <w:rPr>
          <w:rFonts w:ascii="Arial" w:eastAsia="Arial" w:hAnsi="Arial" w:cs="Arial"/>
          <w:bCs/>
          <w:i/>
          <w:iCs/>
        </w:rPr>
        <w:t>Sentencia,</w:t>
      </w:r>
      <w:r w:rsidRPr="000E4649">
        <w:rPr>
          <w:rFonts w:ascii="Arial" w:eastAsia="Arial" w:hAnsi="Arial" w:cs="Arial"/>
          <w:bCs/>
        </w:rPr>
        <w:t xml:space="preserve"> esto es, a las medidas de reparación integral y garantías de no repetición, lo que constituye una transgresión directa al principio de tutela judicial efectiva.</w:t>
      </w:r>
    </w:p>
    <w:p w14:paraId="15F20A9B" w14:textId="77777777" w:rsidR="008F3B15" w:rsidRPr="000E4649" w:rsidRDefault="008F3B15" w:rsidP="008F3B15">
      <w:pPr>
        <w:pStyle w:val="Prrafodelista"/>
        <w:tabs>
          <w:tab w:val="left" w:pos="567"/>
        </w:tabs>
        <w:spacing w:line="360" w:lineRule="auto"/>
        <w:ind w:left="567"/>
        <w:jc w:val="both"/>
        <w:rPr>
          <w:rFonts w:ascii="Arial" w:eastAsia="Arial" w:hAnsi="Arial" w:cs="Arial"/>
          <w:bCs/>
        </w:rPr>
      </w:pPr>
    </w:p>
    <w:p w14:paraId="018D999B" w14:textId="77777777" w:rsidR="00EA434F" w:rsidRPr="000E4649" w:rsidRDefault="008F3B15" w:rsidP="008F3B15">
      <w:pPr>
        <w:pStyle w:val="Prrafodelista"/>
        <w:numPr>
          <w:ilvl w:val="0"/>
          <w:numId w:val="25"/>
        </w:numPr>
        <w:tabs>
          <w:tab w:val="left" w:pos="567"/>
        </w:tabs>
        <w:spacing w:line="360" w:lineRule="auto"/>
        <w:ind w:left="567" w:hanging="567"/>
        <w:jc w:val="both"/>
        <w:rPr>
          <w:rFonts w:ascii="Arial" w:eastAsia="Arial" w:hAnsi="Arial" w:cs="Arial"/>
          <w:bCs/>
        </w:rPr>
      </w:pPr>
      <w:r w:rsidRPr="000E4649">
        <w:rPr>
          <w:rFonts w:ascii="Arial" w:eastAsia="Arial" w:hAnsi="Arial" w:cs="Arial"/>
          <w:bCs/>
        </w:rPr>
        <w:t>L</w:t>
      </w:r>
      <w:r w:rsidR="00831A06" w:rsidRPr="000E4649">
        <w:rPr>
          <w:rFonts w:ascii="Arial" w:eastAsia="Arial" w:hAnsi="Arial" w:cs="Arial"/>
          <w:bCs/>
        </w:rPr>
        <w:t>a</w:t>
      </w:r>
      <w:r w:rsidRPr="000E4649">
        <w:rPr>
          <w:rFonts w:ascii="Arial" w:eastAsia="Arial" w:hAnsi="Arial" w:cs="Arial"/>
          <w:bCs/>
        </w:rPr>
        <w:t xml:space="preserve"> </w:t>
      </w:r>
      <w:r w:rsidR="00F456AC" w:rsidRPr="000E4649">
        <w:rPr>
          <w:rFonts w:ascii="Arial" w:eastAsia="Arial" w:hAnsi="Arial" w:cs="Arial"/>
          <w:bCs/>
          <w:i/>
          <w:iCs/>
        </w:rPr>
        <w:t>s</w:t>
      </w:r>
      <w:r w:rsidR="00831A06" w:rsidRPr="000E4649">
        <w:rPr>
          <w:rFonts w:ascii="Arial" w:eastAsia="Arial" w:hAnsi="Arial" w:cs="Arial"/>
          <w:bCs/>
          <w:i/>
          <w:iCs/>
        </w:rPr>
        <w:t xml:space="preserve">entencia </w:t>
      </w:r>
      <w:r w:rsidRPr="000E4649">
        <w:rPr>
          <w:rFonts w:ascii="Arial" w:eastAsia="Arial" w:hAnsi="Arial" w:cs="Arial"/>
          <w:bCs/>
        </w:rPr>
        <w:t>adquiri</w:t>
      </w:r>
      <w:r w:rsidR="00831A06" w:rsidRPr="000E4649">
        <w:rPr>
          <w:rFonts w:ascii="Arial" w:eastAsia="Arial" w:hAnsi="Arial" w:cs="Arial"/>
          <w:bCs/>
        </w:rPr>
        <w:t>ó</w:t>
      </w:r>
      <w:r w:rsidRPr="000E4649">
        <w:rPr>
          <w:rFonts w:ascii="Arial" w:eastAsia="Arial" w:hAnsi="Arial" w:cs="Arial"/>
          <w:bCs/>
        </w:rPr>
        <w:t xml:space="preserve"> firmeza a partir del cuatro de marzo, momento en que surte efectos la obligación impuesta a la </w:t>
      </w:r>
      <w:r w:rsidRPr="000E4649">
        <w:rPr>
          <w:rFonts w:ascii="Arial" w:eastAsia="Arial" w:hAnsi="Arial" w:cs="Arial"/>
          <w:bCs/>
          <w:i/>
          <w:iCs/>
        </w:rPr>
        <w:t>incidentada</w:t>
      </w:r>
      <w:r w:rsidRPr="000E4649">
        <w:rPr>
          <w:rFonts w:ascii="Arial" w:eastAsia="Arial" w:hAnsi="Arial" w:cs="Arial"/>
          <w:bCs/>
        </w:rPr>
        <w:t>, específicamente la emisión de la disculpa pública y acreditación del curso correspondiente en materia de género</w:t>
      </w:r>
      <w:r w:rsidR="00EA434F" w:rsidRPr="000E4649">
        <w:rPr>
          <w:rFonts w:ascii="Arial" w:eastAsia="Arial" w:hAnsi="Arial" w:cs="Arial"/>
          <w:bCs/>
        </w:rPr>
        <w:t>.</w:t>
      </w:r>
    </w:p>
    <w:p w14:paraId="304A72C0" w14:textId="77777777" w:rsidR="008F3B15" w:rsidRPr="000E4649" w:rsidRDefault="00EA434F" w:rsidP="008F3B15">
      <w:pPr>
        <w:pStyle w:val="Prrafodelista"/>
        <w:numPr>
          <w:ilvl w:val="0"/>
          <w:numId w:val="25"/>
        </w:numPr>
        <w:tabs>
          <w:tab w:val="left" w:pos="567"/>
        </w:tabs>
        <w:spacing w:line="360" w:lineRule="auto"/>
        <w:ind w:left="567" w:hanging="567"/>
        <w:jc w:val="both"/>
        <w:rPr>
          <w:rFonts w:ascii="Arial" w:eastAsia="Arial" w:hAnsi="Arial" w:cs="Arial"/>
          <w:bCs/>
        </w:rPr>
      </w:pPr>
      <w:r w:rsidRPr="000E4649">
        <w:rPr>
          <w:rFonts w:ascii="Arial" w:eastAsia="Arial" w:hAnsi="Arial" w:cs="Arial"/>
          <w:bCs/>
        </w:rPr>
        <w:t xml:space="preserve">Al día de la presentación del </w:t>
      </w:r>
      <w:r w:rsidRPr="000E4649">
        <w:rPr>
          <w:rFonts w:ascii="Arial" w:eastAsia="Arial" w:hAnsi="Arial" w:cs="Arial"/>
          <w:bCs/>
          <w:i/>
          <w:iCs/>
        </w:rPr>
        <w:t>Incidente de Incumplimiento</w:t>
      </w:r>
      <w:r w:rsidRPr="000E4649">
        <w:rPr>
          <w:rFonts w:ascii="Arial" w:eastAsia="Arial" w:hAnsi="Arial" w:cs="Arial"/>
          <w:bCs/>
        </w:rPr>
        <w:t>, no existe constancia alguna que acredite la emisión de la disculpa pública en los términos fijados por el Tribunal, ni la acreditación de haber cumplido con las acciones de capacitación impuestas como garantía de no repetición.</w:t>
      </w:r>
    </w:p>
    <w:p w14:paraId="3321065F" w14:textId="77777777" w:rsidR="00EA434F" w:rsidRPr="000E4649" w:rsidRDefault="00EA434F" w:rsidP="00EA434F">
      <w:pPr>
        <w:pStyle w:val="Prrafodelista"/>
        <w:rPr>
          <w:rFonts w:ascii="Arial" w:eastAsia="Arial" w:hAnsi="Arial" w:cs="Arial"/>
          <w:bCs/>
        </w:rPr>
      </w:pPr>
    </w:p>
    <w:p w14:paraId="14FE2898" w14:textId="77777777" w:rsidR="008F3B15" w:rsidRPr="000E4649" w:rsidRDefault="00EA434F" w:rsidP="002656D5">
      <w:pPr>
        <w:pStyle w:val="Prrafodelista"/>
        <w:numPr>
          <w:ilvl w:val="0"/>
          <w:numId w:val="25"/>
        </w:numPr>
        <w:tabs>
          <w:tab w:val="left" w:pos="567"/>
        </w:tabs>
        <w:spacing w:line="360" w:lineRule="auto"/>
        <w:ind w:left="567" w:hanging="567"/>
        <w:jc w:val="both"/>
        <w:rPr>
          <w:rFonts w:ascii="Arial" w:eastAsia="Arial" w:hAnsi="Arial" w:cs="Arial"/>
          <w:bCs/>
        </w:rPr>
      </w:pPr>
      <w:r w:rsidRPr="000E4649">
        <w:rPr>
          <w:rFonts w:ascii="Arial" w:eastAsia="Arial" w:hAnsi="Arial" w:cs="Arial"/>
          <w:bCs/>
        </w:rPr>
        <w:t xml:space="preserve">Del perfil de la red social de la </w:t>
      </w:r>
      <w:r w:rsidRPr="000E4649">
        <w:rPr>
          <w:rFonts w:ascii="Arial" w:eastAsia="Arial" w:hAnsi="Arial" w:cs="Arial"/>
          <w:bCs/>
          <w:i/>
          <w:iCs/>
        </w:rPr>
        <w:t>incidentada</w:t>
      </w:r>
      <w:r w:rsidRPr="000E4649">
        <w:rPr>
          <w:rFonts w:ascii="Arial" w:eastAsia="Arial" w:hAnsi="Arial" w:cs="Arial"/>
          <w:bCs/>
        </w:rPr>
        <w:t xml:space="preserve"> disponible en el enlace </w:t>
      </w:r>
      <w:r w:rsidR="00B65956" w:rsidRPr="00B65956">
        <w:rPr>
          <w:color w:val="FFFFFF"/>
          <w:highlight w:val="darkCyan"/>
        </w:rPr>
        <w:t>[No.5]_ELIMINADO_enlace_electrónico_para_acceder_a_perfiles_de_redes_sociales_[248]</w:t>
      </w:r>
      <w:r w:rsidRPr="000E4649">
        <w:rPr>
          <w:rFonts w:ascii="Arial" w:hAnsi="Arial" w:cs="Arial"/>
          <w:lang w:val="es-MX"/>
        </w:rPr>
        <w:t xml:space="preserve"> </w:t>
      </w:r>
      <w:r w:rsidR="00306725" w:rsidRPr="000E4649">
        <w:rPr>
          <w:rFonts w:ascii="Arial" w:hAnsi="Arial" w:cs="Arial"/>
          <w:lang w:val="es-MX"/>
        </w:rPr>
        <w:t>no se desprende que haya dado cumplimiento con lo ordenado en la</w:t>
      </w:r>
      <w:r w:rsidR="00306725" w:rsidRPr="000E4649">
        <w:rPr>
          <w:rFonts w:ascii="Arial" w:hAnsi="Arial" w:cs="Arial"/>
          <w:i/>
          <w:iCs/>
          <w:lang w:val="es-MX"/>
        </w:rPr>
        <w:t xml:space="preserve"> Sentencia.</w:t>
      </w:r>
    </w:p>
    <w:p w14:paraId="75680248" w14:textId="77777777" w:rsidR="002656D5" w:rsidRPr="000E4649" w:rsidRDefault="002656D5" w:rsidP="00964B6C">
      <w:pPr>
        <w:pStyle w:val="Prrafodelista"/>
        <w:spacing w:line="360" w:lineRule="auto"/>
        <w:jc w:val="both"/>
        <w:rPr>
          <w:rFonts w:ascii="Arial" w:eastAsia="Arial" w:hAnsi="Arial" w:cs="Arial"/>
          <w:b/>
        </w:rPr>
      </w:pPr>
    </w:p>
    <w:p w14:paraId="322C690C" w14:textId="77777777" w:rsidR="002656D5" w:rsidRPr="000E4649" w:rsidRDefault="002656D5" w:rsidP="002656D5">
      <w:pPr>
        <w:pStyle w:val="Prrafodelista"/>
        <w:numPr>
          <w:ilvl w:val="0"/>
          <w:numId w:val="24"/>
        </w:numPr>
        <w:tabs>
          <w:tab w:val="left" w:pos="567"/>
        </w:tabs>
        <w:spacing w:line="360" w:lineRule="auto"/>
        <w:ind w:left="567" w:hanging="567"/>
        <w:jc w:val="both"/>
        <w:rPr>
          <w:rFonts w:ascii="Arial" w:eastAsia="Arial" w:hAnsi="Arial" w:cs="Arial"/>
          <w:bCs/>
        </w:rPr>
      </w:pPr>
      <w:r w:rsidRPr="000E4649">
        <w:rPr>
          <w:rFonts w:ascii="Arial" w:eastAsia="Arial" w:hAnsi="Arial" w:cs="Arial"/>
          <w:b/>
        </w:rPr>
        <w:t>Hecho notorio.</w:t>
      </w:r>
      <w:r w:rsidRPr="000E4649">
        <w:rPr>
          <w:rFonts w:ascii="Arial" w:eastAsia="Arial" w:hAnsi="Arial" w:cs="Arial"/>
          <w:bCs/>
        </w:rPr>
        <w:t xml:space="preserve"> Consistente en que el nueve de marzo, fue radicado el expediente TEEM-PES-VPMG-004/2026, en el cual se desprenden actos presuntamente constitutivos de violencia política en razón de género cometidos por la denunciada en perjuicio de la </w:t>
      </w:r>
      <w:r w:rsidRPr="000E4649">
        <w:rPr>
          <w:rFonts w:ascii="Arial" w:eastAsia="Arial" w:hAnsi="Arial" w:cs="Arial"/>
          <w:bCs/>
          <w:i/>
          <w:iCs/>
        </w:rPr>
        <w:t>incidentista,</w:t>
      </w:r>
      <w:r w:rsidRPr="000E4649">
        <w:rPr>
          <w:rFonts w:ascii="Arial" w:eastAsia="Arial" w:hAnsi="Arial" w:cs="Arial"/>
          <w:bCs/>
        </w:rPr>
        <w:t xml:space="preserve"> persistiendo las conductas que reproducen el patrón de </w:t>
      </w:r>
      <w:r w:rsidR="002B4BC9" w:rsidRPr="000E4649">
        <w:rPr>
          <w:rFonts w:ascii="Arial" w:eastAsia="Arial" w:hAnsi="Arial" w:cs="Arial"/>
          <w:bCs/>
          <w:i/>
          <w:iCs/>
        </w:rPr>
        <w:t>VPMG</w:t>
      </w:r>
      <w:r w:rsidRPr="000E4649">
        <w:rPr>
          <w:rFonts w:ascii="Arial" w:eastAsia="Arial" w:hAnsi="Arial" w:cs="Arial"/>
          <w:bCs/>
        </w:rPr>
        <w:t>.</w:t>
      </w:r>
    </w:p>
    <w:p w14:paraId="6CC6CE58" w14:textId="77777777" w:rsidR="008B50CE" w:rsidRPr="000E4649" w:rsidRDefault="008B50CE" w:rsidP="008B50CE">
      <w:pPr>
        <w:pStyle w:val="Prrafodelista"/>
        <w:tabs>
          <w:tab w:val="left" w:pos="567"/>
        </w:tabs>
        <w:spacing w:line="360" w:lineRule="auto"/>
        <w:ind w:left="567"/>
        <w:jc w:val="both"/>
        <w:rPr>
          <w:rFonts w:ascii="Arial" w:eastAsia="Arial" w:hAnsi="Arial" w:cs="Arial"/>
          <w:bCs/>
        </w:rPr>
      </w:pPr>
    </w:p>
    <w:p w14:paraId="21E6EFC5" w14:textId="77777777" w:rsidR="008B50CE" w:rsidRPr="000E4649" w:rsidRDefault="008B50CE" w:rsidP="002656D5">
      <w:pPr>
        <w:pStyle w:val="Prrafodelista"/>
        <w:numPr>
          <w:ilvl w:val="0"/>
          <w:numId w:val="24"/>
        </w:numPr>
        <w:tabs>
          <w:tab w:val="left" w:pos="567"/>
        </w:tabs>
        <w:spacing w:line="360" w:lineRule="auto"/>
        <w:ind w:left="567" w:hanging="567"/>
        <w:jc w:val="both"/>
        <w:rPr>
          <w:rFonts w:ascii="Arial" w:eastAsia="Arial" w:hAnsi="Arial" w:cs="Arial"/>
          <w:bCs/>
        </w:rPr>
      </w:pPr>
      <w:r w:rsidRPr="000E4649">
        <w:rPr>
          <w:rFonts w:ascii="Arial" w:eastAsia="Arial" w:hAnsi="Arial" w:cs="Arial"/>
          <w:b/>
        </w:rPr>
        <w:t xml:space="preserve">Vista al Ministerio Público. </w:t>
      </w:r>
      <w:r w:rsidRPr="000E4649">
        <w:rPr>
          <w:rFonts w:ascii="Arial" w:eastAsia="Arial" w:hAnsi="Arial" w:cs="Arial"/>
          <w:bCs/>
        </w:rPr>
        <w:t xml:space="preserve">La conducta desplegada por la </w:t>
      </w:r>
      <w:r w:rsidRPr="000E4649">
        <w:rPr>
          <w:rFonts w:ascii="Arial" w:eastAsia="Arial" w:hAnsi="Arial" w:cs="Arial"/>
          <w:bCs/>
          <w:i/>
          <w:iCs/>
        </w:rPr>
        <w:t>incidentada</w:t>
      </w:r>
      <w:r w:rsidRPr="000E4649">
        <w:rPr>
          <w:rFonts w:ascii="Arial" w:eastAsia="Arial" w:hAnsi="Arial" w:cs="Arial"/>
          <w:bCs/>
        </w:rPr>
        <w:t xml:space="preserve"> podría actualizar un supuesto de desobediencia o resistencia al cumplimiento </w:t>
      </w:r>
      <w:r w:rsidRPr="000E4649">
        <w:rPr>
          <w:rFonts w:ascii="Arial" w:eastAsia="Arial" w:hAnsi="Arial" w:cs="Arial"/>
          <w:bCs/>
        </w:rPr>
        <w:lastRenderedPageBreak/>
        <w:t xml:space="preserve">de mandato </w:t>
      </w:r>
      <w:r w:rsidR="00964B6C" w:rsidRPr="000E4649">
        <w:rPr>
          <w:rFonts w:ascii="Arial" w:eastAsia="Arial" w:hAnsi="Arial" w:cs="Arial"/>
          <w:bCs/>
        </w:rPr>
        <w:t>legítimo</w:t>
      </w:r>
      <w:r w:rsidRPr="000E4649">
        <w:rPr>
          <w:rFonts w:ascii="Arial" w:eastAsia="Arial" w:hAnsi="Arial" w:cs="Arial"/>
          <w:bCs/>
        </w:rPr>
        <w:t xml:space="preserve"> de autoridad</w:t>
      </w:r>
      <w:r w:rsidR="00B15DED" w:rsidRPr="000E4649">
        <w:rPr>
          <w:rFonts w:ascii="Arial" w:eastAsia="Arial" w:hAnsi="Arial" w:cs="Arial"/>
          <w:bCs/>
        </w:rPr>
        <w:t xml:space="preserve">, por lo que solicita se dé vista al Ministerio Público competente para que se determine la posible responsabilidad penal derivada del incumplimiento de la </w:t>
      </w:r>
      <w:r w:rsidR="00F456AC" w:rsidRPr="000E4649">
        <w:rPr>
          <w:rFonts w:ascii="Arial" w:eastAsia="Arial" w:hAnsi="Arial" w:cs="Arial"/>
          <w:bCs/>
          <w:i/>
          <w:iCs/>
        </w:rPr>
        <w:t>s</w:t>
      </w:r>
      <w:r w:rsidR="00B15DED" w:rsidRPr="000E4649">
        <w:rPr>
          <w:rFonts w:ascii="Arial" w:eastAsia="Arial" w:hAnsi="Arial" w:cs="Arial"/>
          <w:bCs/>
          <w:i/>
          <w:iCs/>
        </w:rPr>
        <w:t>entencia.</w:t>
      </w:r>
    </w:p>
    <w:p w14:paraId="33891E53" w14:textId="77777777" w:rsidR="003D3E1C" w:rsidRPr="000E4649" w:rsidRDefault="003D3E1C" w:rsidP="003D3E1C">
      <w:pPr>
        <w:tabs>
          <w:tab w:val="left" w:pos="567"/>
        </w:tabs>
        <w:spacing w:line="360" w:lineRule="auto"/>
        <w:rPr>
          <w:rFonts w:ascii="Arial" w:eastAsia="Arial" w:hAnsi="Arial" w:cs="Arial"/>
          <w:b/>
        </w:rPr>
      </w:pPr>
    </w:p>
    <w:p w14:paraId="2E5D341D" w14:textId="77777777" w:rsidR="00EC6517" w:rsidRPr="000E4649" w:rsidRDefault="00EC6517" w:rsidP="00EC6517">
      <w:pPr>
        <w:spacing w:line="360" w:lineRule="auto"/>
        <w:jc w:val="both"/>
        <w:rPr>
          <w:rFonts w:ascii="Arial" w:hAnsi="Arial" w:cs="Arial"/>
          <w:lang w:val="es-ES_tradnl"/>
        </w:rPr>
      </w:pPr>
      <w:r w:rsidRPr="000E4649">
        <w:rPr>
          <w:rFonts w:ascii="Arial" w:hAnsi="Arial" w:cs="Arial"/>
          <w:lang w:val="es-ES_tradnl"/>
        </w:rPr>
        <w:t>Por lo tanto, solicita a este Tribunal Electoral</w:t>
      </w:r>
      <w:r w:rsidRPr="000E4649">
        <w:rPr>
          <w:rFonts w:ascii="Arial" w:hAnsi="Arial" w:cs="Arial"/>
          <w:i/>
          <w:iCs/>
          <w:lang w:val="es-ES_tradnl"/>
        </w:rPr>
        <w:t xml:space="preserve"> </w:t>
      </w:r>
      <w:r w:rsidRPr="000E4649">
        <w:rPr>
          <w:rFonts w:ascii="Arial" w:hAnsi="Arial" w:cs="Arial"/>
          <w:lang w:val="es-ES_tradnl"/>
        </w:rPr>
        <w:t>que:</w:t>
      </w:r>
    </w:p>
    <w:p w14:paraId="48A50DD5" w14:textId="77777777" w:rsidR="00EC6517" w:rsidRPr="000E4649" w:rsidRDefault="00EC6517" w:rsidP="00EC6517">
      <w:pPr>
        <w:spacing w:line="360" w:lineRule="auto"/>
        <w:jc w:val="both"/>
        <w:rPr>
          <w:rFonts w:ascii="Arial" w:hAnsi="Arial" w:cs="Arial"/>
          <w:lang w:val="es-ES_tradnl"/>
        </w:rPr>
      </w:pPr>
    </w:p>
    <w:p w14:paraId="7F108149" w14:textId="77777777" w:rsidR="00EC6517" w:rsidRPr="000E4649" w:rsidRDefault="00EC6517" w:rsidP="000134B7">
      <w:pPr>
        <w:numPr>
          <w:ilvl w:val="0"/>
          <w:numId w:val="26"/>
        </w:numPr>
        <w:spacing w:line="360" w:lineRule="auto"/>
        <w:ind w:left="567" w:hanging="567"/>
        <w:jc w:val="both"/>
        <w:rPr>
          <w:rFonts w:ascii="Arial" w:hAnsi="Arial" w:cs="Arial"/>
          <w:lang w:val="es-ES_tradnl"/>
        </w:rPr>
      </w:pPr>
      <w:r w:rsidRPr="000E4649">
        <w:rPr>
          <w:rFonts w:ascii="Arial" w:hAnsi="Arial" w:cs="Arial"/>
          <w:lang w:val="es-ES_tradnl"/>
        </w:rPr>
        <w:t xml:space="preserve">Declare el incumplimiento de la </w:t>
      </w:r>
      <w:r w:rsidR="000D7686" w:rsidRPr="000E4649">
        <w:rPr>
          <w:rFonts w:ascii="Arial" w:hAnsi="Arial" w:cs="Arial"/>
          <w:i/>
          <w:iCs/>
          <w:lang w:val="es-ES_tradnl"/>
        </w:rPr>
        <w:t>s</w:t>
      </w:r>
      <w:r w:rsidRPr="000E4649">
        <w:rPr>
          <w:rFonts w:ascii="Arial" w:hAnsi="Arial" w:cs="Arial"/>
          <w:i/>
          <w:iCs/>
          <w:lang w:val="es-ES_tradnl"/>
        </w:rPr>
        <w:t>entencia</w:t>
      </w:r>
      <w:r w:rsidRPr="000E4649">
        <w:rPr>
          <w:rFonts w:ascii="Arial" w:hAnsi="Arial" w:cs="Arial"/>
          <w:lang w:val="es-ES_tradnl"/>
        </w:rPr>
        <w:t xml:space="preserve"> y</w:t>
      </w:r>
      <w:r w:rsidRPr="000E4649">
        <w:rPr>
          <w:rFonts w:ascii="Arial" w:hAnsi="Arial" w:cs="Arial"/>
          <w:i/>
          <w:iCs/>
          <w:lang w:val="es-ES_tradnl"/>
        </w:rPr>
        <w:t xml:space="preserve"> </w:t>
      </w:r>
      <w:r w:rsidRPr="000E4649">
        <w:rPr>
          <w:rFonts w:ascii="Arial" w:hAnsi="Arial" w:cs="Arial"/>
          <w:lang w:val="es-ES_tradnl"/>
        </w:rPr>
        <w:t xml:space="preserve">se requiera a la </w:t>
      </w:r>
      <w:r w:rsidRPr="000E4649">
        <w:rPr>
          <w:rFonts w:ascii="Arial" w:hAnsi="Arial" w:cs="Arial"/>
          <w:i/>
          <w:iCs/>
          <w:lang w:val="es-ES_tradnl"/>
        </w:rPr>
        <w:t>incidentada</w:t>
      </w:r>
      <w:r w:rsidRPr="000E4649">
        <w:rPr>
          <w:rFonts w:ascii="Arial" w:hAnsi="Arial" w:cs="Arial"/>
          <w:lang w:val="es-ES_tradnl"/>
        </w:rPr>
        <w:t xml:space="preserve"> cumpla de manera inmediata con las medidas ordenadas;</w:t>
      </w:r>
    </w:p>
    <w:p w14:paraId="373CD6B7" w14:textId="77777777" w:rsidR="00EC6517" w:rsidRPr="000E4649" w:rsidRDefault="00EC6517" w:rsidP="00EC6517">
      <w:pPr>
        <w:spacing w:line="360" w:lineRule="auto"/>
        <w:ind w:left="567" w:hanging="567"/>
        <w:jc w:val="both"/>
        <w:rPr>
          <w:rFonts w:ascii="Arial" w:hAnsi="Arial" w:cs="Arial"/>
          <w:lang w:val="es-ES_tradnl"/>
        </w:rPr>
      </w:pPr>
    </w:p>
    <w:p w14:paraId="3405F470" w14:textId="77777777" w:rsidR="00EC6517" w:rsidRPr="000E4649" w:rsidRDefault="000D7686" w:rsidP="00EC6517">
      <w:pPr>
        <w:numPr>
          <w:ilvl w:val="0"/>
          <w:numId w:val="26"/>
        </w:numPr>
        <w:spacing w:line="360" w:lineRule="auto"/>
        <w:ind w:left="567" w:hanging="567"/>
        <w:jc w:val="both"/>
        <w:rPr>
          <w:rFonts w:ascii="Arial" w:hAnsi="Arial" w:cs="Arial"/>
          <w:lang w:val="es-ES_tradnl"/>
        </w:rPr>
      </w:pPr>
      <w:r w:rsidRPr="000E4649">
        <w:rPr>
          <w:rFonts w:ascii="Arial" w:hAnsi="Arial" w:cs="Arial"/>
          <w:lang w:val="es-ES_tradnl"/>
        </w:rPr>
        <w:t>H</w:t>
      </w:r>
      <w:r w:rsidR="00EC6517" w:rsidRPr="000E4649">
        <w:rPr>
          <w:rFonts w:ascii="Arial" w:hAnsi="Arial" w:cs="Arial"/>
          <w:lang w:val="es-ES_tradnl"/>
        </w:rPr>
        <w:t xml:space="preserve">aga efectivo el apercibimiento decretado en la </w:t>
      </w:r>
      <w:r w:rsidRPr="000E4649">
        <w:rPr>
          <w:rFonts w:ascii="Arial" w:hAnsi="Arial" w:cs="Arial"/>
          <w:i/>
          <w:iCs/>
          <w:lang w:val="es-ES_tradnl"/>
        </w:rPr>
        <w:t>s</w:t>
      </w:r>
      <w:r w:rsidR="00EC6517" w:rsidRPr="000E4649">
        <w:rPr>
          <w:rFonts w:ascii="Arial" w:hAnsi="Arial" w:cs="Arial"/>
          <w:i/>
          <w:iCs/>
          <w:lang w:val="es-ES_tradnl"/>
        </w:rPr>
        <w:t>entencia</w:t>
      </w:r>
      <w:r w:rsidR="00EC6517" w:rsidRPr="000E4649">
        <w:rPr>
          <w:rFonts w:ascii="Arial" w:hAnsi="Arial" w:cs="Arial"/>
          <w:lang w:val="es-ES_tradnl"/>
        </w:rPr>
        <w:t>;</w:t>
      </w:r>
    </w:p>
    <w:p w14:paraId="637F2AE0" w14:textId="77777777" w:rsidR="00EC6517" w:rsidRPr="000E4649" w:rsidRDefault="00EC6517" w:rsidP="00EC6517">
      <w:pPr>
        <w:pStyle w:val="Prrafodelista"/>
        <w:spacing w:line="360" w:lineRule="auto"/>
        <w:ind w:left="567" w:hanging="567"/>
        <w:rPr>
          <w:rFonts w:ascii="Arial" w:hAnsi="Arial" w:cs="Arial"/>
          <w:lang w:val="es-ES_tradnl"/>
        </w:rPr>
      </w:pPr>
    </w:p>
    <w:p w14:paraId="209CCA70" w14:textId="77777777" w:rsidR="00EC6517" w:rsidRPr="000E4649" w:rsidRDefault="00EC6517" w:rsidP="00EC6517">
      <w:pPr>
        <w:numPr>
          <w:ilvl w:val="0"/>
          <w:numId w:val="26"/>
        </w:numPr>
        <w:spacing w:line="360" w:lineRule="auto"/>
        <w:ind w:left="567" w:hanging="567"/>
        <w:jc w:val="both"/>
        <w:rPr>
          <w:rFonts w:ascii="Arial" w:hAnsi="Arial" w:cs="Arial"/>
          <w:lang w:val="es-ES_tradnl"/>
        </w:rPr>
      </w:pPr>
      <w:r w:rsidRPr="000E4649">
        <w:rPr>
          <w:rFonts w:ascii="Arial" w:hAnsi="Arial" w:cs="Arial"/>
          <w:lang w:val="es-ES_tradnl"/>
        </w:rPr>
        <w:t>D</w:t>
      </w:r>
      <w:r w:rsidR="00814811" w:rsidRPr="000E4649">
        <w:rPr>
          <w:rFonts w:ascii="Arial" w:hAnsi="Arial" w:cs="Arial"/>
          <w:lang w:val="es-ES_tradnl"/>
        </w:rPr>
        <w:t>é</w:t>
      </w:r>
      <w:r w:rsidRPr="000E4649">
        <w:rPr>
          <w:rFonts w:ascii="Arial" w:hAnsi="Arial" w:cs="Arial"/>
          <w:lang w:val="es-ES_tradnl"/>
        </w:rPr>
        <w:t xml:space="preserve"> vista al Ministerio Público competente.</w:t>
      </w:r>
    </w:p>
    <w:p w14:paraId="3A0EF637" w14:textId="77777777" w:rsidR="003D3E1C" w:rsidRPr="000E4649" w:rsidRDefault="003D3E1C" w:rsidP="003D3E1C">
      <w:pPr>
        <w:tabs>
          <w:tab w:val="left" w:pos="567"/>
        </w:tabs>
        <w:spacing w:line="360" w:lineRule="auto"/>
        <w:rPr>
          <w:rFonts w:ascii="Arial" w:eastAsia="Arial" w:hAnsi="Arial" w:cs="Arial"/>
          <w:b/>
        </w:rPr>
      </w:pPr>
    </w:p>
    <w:p w14:paraId="6B08796A" w14:textId="77777777" w:rsidR="00965D87" w:rsidRPr="000E4649" w:rsidRDefault="00965D87" w:rsidP="00965D87">
      <w:pPr>
        <w:spacing w:line="360" w:lineRule="auto"/>
        <w:contextualSpacing/>
        <w:jc w:val="both"/>
        <w:rPr>
          <w:rFonts w:ascii="Arial" w:eastAsia="Arial" w:hAnsi="Arial" w:cs="Arial"/>
          <w:lang w:eastAsia="es-ES"/>
        </w:rPr>
      </w:pPr>
      <w:r w:rsidRPr="000E4649">
        <w:rPr>
          <w:rFonts w:ascii="Arial" w:eastAsia="Arial" w:hAnsi="Arial" w:cs="Arial"/>
          <w:b/>
          <w:bCs/>
          <w:lang w:eastAsia="es-ES"/>
        </w:rPr>
        <w:t>Juzgar con perspectiva de género</w:t>
      </w:r>
    </w:p>
    <w:p w14:paraId="3F26C4C1" w14:textId="77777777" w:rsidR="00965D87" w:rsidRPr="000E4649" w:rsidRDefault="00965D87" w:rsidP="00965D87">
      <w:pPr>
        <w:spacing w:line="360" w:lineRule="auto"/>
        <w:jc w:val="both"/>
        <w:rPr>
          <w:rFonts w:ascii="Arial" w:eastAsia="Arial" w:hAnsi="Arial" w:cs="Arial"/>
          <w:lang w:eastAsia="es-ES"/>
        </w:rPr>
      </w:pPr>
    </w:p>
    <w:p w14:paraId="4D56F3A8" w14:textId="77777777" w:rsidR="00965D87" w:rsidRPr="000E4649" w:rsidRDefault="00965D87" w:rsidP="00965D87">
      <w:pPr>
        <w:spacing w:line="360" w:lineRule="auto"/>
        <w:jc w:val="both"/>
        <w:rPr>
          <w:rFonts w:ascii="Arial" w:eastAsia="Arial" w:hAnsi="Arial" w:cs="Arial"/>
          <w:lang w:eastAsia="es-ES"/>
        </w:rPr>
      </w:pPr>
      <w:r w:rsidRPr="000E4649">
        <w:rPr>
          <w:rFonts w:ascii="Arial" w:eastAsia="Arial" w:hAnsi="Arial" w:cs="Arial"/>
          <w:lang w:eastAsia="es-ES"/>
        </w:rPr>
        <w:t xml:space="preserve">El análisis de la presente cuestión </w:t>
      </w:r>
      <w:r w:rsidR="00964B6C" w:rsidRPr="000E4649">
        <w:rPr>
          <w:rFonts w:ascii="Arial" w:eastAsia="Arial" w:hAnsi="Arial" w:cs="Arial"/>
          <w:lang w:eastAsia="es-ES"/>
        </w:rPr>
        <w:t>incidental</w:t>
      </w:r>
      <w:r w:rsidRPr="000E4649">
        <w:rPr>
          <w:rFonts w:ascii="Arial" w:eastAsia="Arial" w:hAnsi="Arial" w:cs="Arial"/>
          <w:lang w:eastAsia="es-ES"/>
        </w:rPr>
        <w:t xml:space="preserve"> se efectuará utilizando la perspectiva de género, metodología que reconoce la situación de desventaja en la cual las mujeres se han encontrado, como consecuencia de la construcción que socioculturalmente se ha desarrollado en relación con la posición y rol que debieran asumir.</w:t>
      </w:r>
      <w:r w:rsidRPr="000E4649">
        <w:rPr>
          <w:rFonts w:ascii="Arial" w:eastAsia="Arial" w:hAnsi="Arial" w:cs="Arial"/>
          <w:vertAlign w:val="superscript"/>
          <w:lang w:eastAsia="es-ES"/>
        </w:rPr>
        <w:footnoteReference w:id="42"/>
      </w:r>
    </w:p>
    <w:p w14:paraId="1BCE622E" w14:textId="77777777" w:rsidR="00965D87" w:rsidRPr="000E4649" w:rsidRDefault="00965D87" w:rsidP="00965D87">
      <w:pPr>
        <w:spacing w:line="360" w:lineRule="auto"/>
        <w:jc w:val="both"/>
        <w:rPr>
          <w:rFonts w:ascii="Arial" w:eastAsia="Arial" w:hAnsi="Arial" w:cs="Arial"/>
          <w:lang w:eastAsia="es-ES"/>
        </w:rPr>
      </w:pPr>
    </w:p>
    <w:p w14:paraId="579932A3" w14:textId="77777777" w:rsidR="00965D87" w:rsidRPr="000E4649" w:rsidRDefault="00965D87" w:rsidP="00965D87">
      <w:pPr>
        <w:spacing w:line="360" w:lineRule="auto"/>
        <w:jc w:val="both"/>
        <w:rPr>
          <w:rFonts w:ascii="Arial" w:eastAsia="Arial" w:hAnsi="Arial" w:cs="Arial"/>
          <w:i/>
          <w:iCs/>
          <w:lang w:eastAsia="es-ES"/>
        </w:rPr>
      </w:pPr>
      <w:r w:rsidRPr="000E4649">
        <w:rPr>
          <w:rFonts w:ascii="Arial" w:eastAsia="Arial" w:hAnsi="Arial" w:cs="Arial"/>
          <w:lang w:eastAsia="es-ES"/>
        </w:rPr>
        <w:t>En ese sentido, al juzgar se deben considerar las situaciones de desventaja que, por cuestiones de género, discriminan e impiden la igualdad de las mujeres. Esto impone cuestionar prejuicios o estereotipos, sobre todo cuando es factible que existan factores que potencialicen la discriminación -pobreza, barreras culturales o lingüísticas-.</w:t>
      </w:r>
      <w:r w:rsidRPr="000E4649">
        <w:rPr>
          <w:rFonts w:ascii="Arial" w:eastAsia="Arial" w:hAnsi="Arial" w:cs="Arial"/>
          <w:vertAlign w:val="superscript"/>
          <w:lang w:eastAsia="es-ES"/>
        </w:rPr>
        <w:footnoteReference w:id="43"/>
      </w:r>
      <w:r w:rsidRPr="000E4649">
        <w:rPr>
          <w:rFonts w:ascii="Arial" w:eastAsia="Arial" w:hAnsi="Arial" w:cs="Arial"/>
          <w:lang w:eastAsia="es-ES"/>
        </w:rPr>
        <w:t xml:space="preserve"> Así también, supone en términos generales, que quienes juzgan deben remediar, oficiosamente, potenciales efectos discriminatorios que el </w:t>
      </w:r>
      <w:r w:rsidRPr="000E4649">
        <w:rPr>
          <w:rFonts w:ascii="Arial" w:eastAsia="Arial" w:hAnsi="Arial" w:cs="Arial"/>
          <w:lang w:eastAsia="es-ES"/>
        </w:rPr>
        <w:lastRenderedPageBreak/>
        <w:t>ordenamiento jurídico o las prácticas institucionales pueden tener en detrimento de las mujeres.</w:t>
      </w:r>
      <w:r w:rsidRPr="000E4649">
        <w:rPr>
          <w:rFonts w:ascii="Arial" w:eastAsia="Arial" w:hAnsi="Arial" w:cs="Arial"/>
          <w:vertAlign w:val="superscript"/>
          <w:lang w:eastAsia="es-ES"/>
        </w:rPr>
        <w:footnoteReference w:id="44"/>
      </w:r>
    </w:p>
    <w:p w14:paraId="2B386C56" w14:textId="77777777" w:rsidR="00965D87" w:rsidRPr="000E4649" w:rsidRDefault="00965D87" w:rsidP="00965D87">
      <w:pPr>
        <w:shd w:val="clear" w:color="auto" w:fill="FFFFFF"/>
        <w:spacing w:line="360" w:lineRule="auto"/>
        <w:jc w:val="both"/>
        <w:rPr>
          <w:rFonts w:ascii="Arial" w:eastAsia="Arial" w:hAnsi="Arial" w:cs="Arial"/>
          <w:lang w:eastAsia="es-ES"/>
        </w:rPr>
      </w:pPr>
    </w:p>
    <w:p w14:paraId="2EA0DFE8" w14:textId="77777777" w:rsidR="00965D87" w:rsidRPr="000E4649" w:rsidRDefault="00965D87" w:rsidP="00965D87">
      <w:pPr>
        <w:shd w:val="clear" w:color="auto" w:fill="FFFFFF"/>
        <w:spacing w:line="360" w:lineRule="auto"/>
        <w:jc w:val="both"/>
        <w:rPr>
          <w:rFonts w:ascii="Arial" w:eastAsia="Arial" w:hAnsi="Arial" w:cs="Arial"/>
          <w:lang w:eastAsia="es-ES"/>
        </w:rPr>
      </w:pPr>
      <w:r w:rsidRPr="000E4649">
        <w:rPr>
          <w:rFonts w:ascii="Arial" w:eastAsia="Arial" w:hAnsi="Arial" w:cs="Arial"/>
          <w:lang w:eastAsia="es-ES"/>
        </w:rPr>
        <w:t>De igual forma, también se tomará en cuenta lo establecido por el Comité para la Eliminación de la Discriminación contra la Mujer, en la Recomendación General número 23, con la finalidad de que se garanticen las condiciones de una participación política plena de las mujeres en igualdad sin discriminación.</w:t>
      </w:r>
    </w:p>
    <w:p w14:paraId="6CBA97C0" w14:textId="77777777" w:rsidR="00965D87" w:rsidRPr="000E4649" w:rsidRDefault="00965D87" w:rsidP="00965D87">
      <w:pPr>
        <w:spacing w:line="360" w:lineRule="auto"/>
        <w:jc w:val="both"/>
        <w:rPr>
          <w:rFonts w:ascii="Arial" w:hAnsi="Arial" w:cs="Arial"/>
          <w:lang w:val="es-ES_tradnl"/>
        </w:rPr>
      </w:pPr>
    </w:p>
    <w:p w14:paraId="4D5CA419" w14:textId="77777777" w:rsidR="00965D87" w:rsidRPr="000E4649" w:rsidRDefault="00965D87" w:rsidP="00965D87">
      <w:pPr>
        <w:spacing w:line="360" w:lineRule="auto"/>
        <w:jc w:val="both"/>
        <w:rPr>
          <w:rFonts w:ascii="Arial" w:hAnsi="Arial" w:cs="Arial"/>
          <w:b/>
          <w:bCs/>
          <w:lang w:val="es-ES_tradnl"/>
        </w:rPr>
      </w:pPr>
      <w:r w:rsidRPr="000E4649">
        <w:rPr>
          <w:rFonts w:ascii="Arial" w:hAnsi="Arial" w:cs="Arial"/>
          <w:b/>
          <w:bCs/>
          <w:lang w:val="es-ES_tradnl"/>
        </w:rPr>
        <w:t>Caso concreto</w:t>
      </w:r>
    </w:p>
    <w:p w14:paraId="76103CF4" w14:textId="77777777" w:rsidR="00965D87" w:rsidRPr="000E4649" w:rsidRDefault="00965D87" w:rsidP="00965D87">
      <w:pPr>
        <w:spacing w:line="360" w:lineRule="auto"/>
        <w:jc w:val="both"/>
        <w:rPr>
          <w:rFonts w:ascii="Arial" w:hAnsi="Arial" w:cs="Arial"/>
          <w:b/>
          <w:bCs/>
          <w:lang w:val="es-ES_tradnl"/>
        </w:rPr>
      </w:pPr>
    </w:p>
    <w:p w14:paraId="67FF4FBA" w14:textId="77777777" w:rsidR="00965D87" w:rsidRPr="000E4649" w:rsidRDefault="00201A76" w:rsidP="00965D87">
      <w:pPr>
        <w:spacing w:line="360" w:lineRule="auto"/>
        <w:jc w:val="both"/>
        <w:rPr>
          <w:rFonts w:ascii="Arial" w:hAnsi="Arial" w:cs="Arial"/>
          <w:lang w:val="es-ES_tradnl"/>
        </w:rPr>
      </w:pPr>
      <w:r w:rsidRPr="000E4649">
        <w:rPr>
          <w:rFonts w:ascii="Arial" w:hAnsi="Arial" w:cs="Arial"/>
          <w:lang w:val="es-ES_tradnl"/>
        </w:rPr>
        <w:t>En primer lugar</w:t>
      </w:r>
      <w:r w:rsidR="00965D87" w:rsidRPr="000E4649">
        <w:rPr>
          <w:rFonts w:ascii="Arial" w:hAnsi="Arial" w:cs="Arial"/>
          <w:lang w:val="es-ES_tradnl"/>
        </w:rPr>
        <w:t xml:space="preserve">, respecto a las manifestaciones realizadas por la </w:t>
      </w:r>
      <w:r w:rsidR="00965D87" w:rsidRPr="000E4649">
        <w:rPr>
          <w:rFonts w:ascii="Arial" w:hAnsi="Arial" w:cs="Arial"/>
          <w:i/>
          <w:iCs/>
          <w:lang w:val="es-ES_tradnl"/>
        </w:rPr>
        <w:t xml:space="preserve">incidentista, </w:t>
      </w:r>
      <w:r w:rsidR="00965D87" w:rsidRPr="000E4649">
        <w:rPr>
          <w:rFonts w:ascii="Arial" w:hAnsi="Arial" w:cs="Arial"/>
          <w:lang w:val="es-ES_tradnl"/>
        </w:rPr>
        <w:t xml:space="preserve">precisadas en </w:t>
      </w:r>
      <w:r w:rsidR="00B13ED5" w:rsidRPr="000E4649">
        <w:rPr>
          <w:rFonts w:ascii="Arial" w:hAnsi="Arial" w:cs="Arial"/>
          <w:lang w:val="es-ES_tradnl"/>
        </w:rPr>
        <w:t xml:space="preserve">el </w:t>
      </w:r>
      <w:r w:rsidR="00965D87" w:rsidRPr="000E4649">
        <w:rPr>
          <w:rFonts w:ascii="Arial" w:hAnsi="Arial" w:cs="Arial"/>
          <w:b/>
          <w:bCs/>
          <w:lang w:val="es-ES_tradnl"/>
        </w:rPr>
        <w:t xml:space="preserve">inciso </w:t>
      </w:r>
      <w:r w:rsidR="00B13ED5" w:rsidRPr="000E4649">
        <w:rPr>
          <w:rFonts w:ascii="Arial" w:hAnsi="Arial" w:cs="Arial"/>
          <w:b/>
          <w:bCs/>
          <w:lang w:val="es-ES_tradnl"/>
        </w:rPr>
        <w:t>a</w:t>
      </w:r>
      <w:r w:rsidR="00965D87" w:rsidRPr="000E4649">
        <w:rPr>
          <w:rFonts w:ascii="Arial" w:hAnsi="Arial" w:cs="Arial"/>
          <w:b/>
          <w:bCs/>
          <w:lang w:val="es-ES_tradnl"/>
        </w:rPr>
        <w:t>)</w:t>
      </w:r>
      <w:r w:rsidR="00965D87" w:rsidRPr="000E4649">
        <w:rPr>
          <w:rFonts w:ascii="Arial" w:hAnsi="Arial" w:cs="Arial"/>
          <w:lang w:val="es-ES_tradnl"/>
        </w:rPr>
        <w:t xml:space="preserve">, resultan </w:t>
      </w:r>
      <w:r w:rsidR="00965D87" w:rsidRPr="000E4649">
        <w:rPr>
          <w:rFonts w:ascii="Arial" w:hAnsi="Arial" w:cs="Arial"/>
          <w:b/>
          <w:bCs/>
          <w:lang w:val="es-ES_tradnl"/>
        </w:rPr>
        <w:t xml:space="preserve">infundadas, </w:t>
      </w:r>
      <w:r w:rsidR="00965D87" w:rsidRPr="000E4649">
        <w:rPr>
          <w:rFonts w:ascii="Arial" w:hAnsi="Arial" w:cs="Arial"/>
          <w:lang w:val="es-ES_tradnl"/>
        </w:rPr>
        <w:t>debido a que, contrario a lo</w:t>
      </w:r>
      <w:r w:rsidR="004A7938" w:rsidRPr="000E4649">
        <w:rPr>
          <w:rFonts w:ascii="Arial" w:hAnsi="Arial" w:cs="Arial"/>
          <w:lang w:val="es-ES_tradnl"/>
        </w:rPr>
        <w:t xml:space="preserve"> que manifestó</w:t>
      </w:r>
      <w:r w:rsidR="00965D87" w:rsidRPr="000E4649">
        <w:rPr>
          <w:rFonts w:ascii="Arial" w:hAnsi="Arial" w:cs="Arial"/>
          <w:lang w:val="es-ES_tradnl"/>
        </w:rPr>
        <w:t>, la</w:t>
      </w:r>
      <w:r w:rsidR="00B13ED5" w:rsidRPr="000E4649">
        <w:rPr>
          <w:rFonts w:ascii="Arial" w:hAnsi="Arial" w:cs="Arial"/>
          <w:lang w:val="es-ES_tradnl"/>
        </w:rPr>
        <w:t xml:space="preserve"> </w:t>
      </w:r>
      <w:r w:rsidR="00B13ED5" w:rsidRPr="000E4649">
        <w:rPr>
          <w:rFonts w:ascii="Arial" w:hAnsi="Arial" w:cs="Arial"/>
          <w:i/>
          <w:iCs/>
          <w:lang w:val="es-ES_tradnl"/>
        </w:rPr>
        <w:t xml:space="preserve">incidentada </w:t>
      </w:r>
      <w:r w:rsidR="00B13ED5" w:rsidRPr="000E4649">
        <w:rPr>
          <w:rFonts w:ascii="Arial" w:hAnsi="Arial" w:cs="Arial"/>
          <w:lang w:val="es-ES_tradnl"/>
        </w:rPr>
        <w:t xml:space="preserve">y </w:t>
      </w:r>
      <w:r w:rsidR="000D7686" w:rsidRPr="000E4649">
        <w:rPr>
          <w:rFonts w:ascii="Arial" w:hAnsi="Arial" w:cs="Arial"/>
          <w:lang w:val="es-ES_tradnl"/>
        </w:rPr>
        <w:t>a</w:t>
      </w:r>
      <w:r w:rsidR="00965D87" w:rsidRPr="000E4649">
        <w:rPr>
          <w:rFonts w:ascii="Arial" w:hAnsi="Arial" w:cs="Arial"/>
          <w:lang w:val="es-ES_tradnl"/>
        </w:rPr>
        <w:t xml:space="preserve">utoridades </w:t>
      </w:r>
      <w:r w:rsidR="00B13ED5" w:rsidRPr="000E4649">
        <w:rPr>
          <w:rFonts w:ascii="Arial" w:hAnsi="Arial" w:cs="Arial"/>
          <w:lang w:val="es-ES_tradnl"/>
        </w:rPr>
        <w:t>vinculadas</w:t>
      </w:r>
      <w:r w:rsidR="00965D87" w:rsidRPr="000E4649">
        <w:rPr>
          <w:rFonts w:ascii="Arial" w:hAnsi="Arial" w:cs="Arial"/>
          <w:i/>
          <w:iCs/>
          <w:lang w:val="es-ES_tradnl"/>
        </w:rPr>
        <w:t xml:space="preserve"> </w:t>
      </w:r>
      <w:r w:rsidR="00965D87" w:rsidRPr="000E4649">
        <w:rPr>
          <w:rFonts w:ascii="Arial" w:hAnsi="Arial" w:cs="Arial"/>
          <w:lang w:val="es-ES_tradnl"/>
        </w:rPr>
        <w:t xml:space="preserve">realizaron los actos ordenados en la </w:t>
      </w:r>
      <w:r w:rsidR="000D7686" w:rsidRPr="000E4649">
        <w:rPr>
          <w:rFonts w:ascii="Arial" w:hAnsi="Arial" w:cs="Arial"/>
          <w:i/>
          <w:iCs/>
          <w:lang w:val="es-ES_tradnl"/>
        </w:rPr>
        <w:t>s</w:t>
      </w:r>
      <w:r w:rsidR="00B13ED5" w:rsidRPr="000E4649">
        <w:rPr>
          <w:rFonts w:ascii="Arial" w:hAnsi="Arial" w:cs="Arial"/>
          <w:i/>
          <w:iCs/>
          <w:lang w:val="es-ES_tradnl"/>
        </w:rPr>
        <w:t>entencia</w:t>
      </w:r>
      <w:r w:rsidR="00965D87" w:rsidRPr="000E4649">
        <w:rPr>
          <w:rFonts w:ascii="Arial" w:eastAsia="Arial" w:hAnsi="Arial" w:cs="Arial"/>
          <w:i/>
          <w:iCs/>
          <w:color w:val="000000"/>
        </w:rPr>
        <w:t>.</w:t>
      </w:r>
    </w:p>
    <w:p w14:paraId="48A292C6" w14:textId="77777777" w:rsidR="00965D87" w:rsidRPr="000E4649" w:rsidRDefault="00965D87" w:rsidP="00965D87">
      <w:pPr>
        <w:spacing w:line="360" w:lineRule="auto"/>
        <w:jc w:val="both"/>
        <w:rPr>
          <w:rFonts w:ascii="Arial" w:hAnsi="Arial" w:cs="Arial"/>
          <w:lang w:val="es-ES_tradnl"/>
        </w:rPr>
      </w:pPr>
    </w:p>
    <w:p w14:paraId="1FE5879B" w14:textId="77777777" w:rsidR="00BF46BA" w:rsidRPr="000E4649" w:rsidRDefault="00BF46BA" w:rsidP="00BF46BA">
      <w:pPr>
        <w:spacing w:line="360" w:lineRule="auto"/>
        <w:jc w:val="both"/>
        <w:rPr>
          <w:rFonts w:ascii="Arial" w:hAnsi="Arial" w:cs="Arial"/>
          <w:lang w:val="es-ES_tradnl"/>
        </w:rPr>
      </w:pPr>
      <w:r w:rsidRPr="000E4649">
        <w:rPr>
          <w:rFonts w:ascii="Arial" w:hAnsi="Arial" w:cs="Arial"/>
          <w:lang w:val="es-ES_tradnl"/>
        </w:rPr>
        <w:t>Lo anterior, se considera así, debido a que,</w:t>
      </w:r>
      <w:r w:rsidR="00A1352C" w:rsidRPr="000E4649">
        <w:rPr>
          <w:rFonts w:ascii="Arial" w:hAnsi="Arial" w:cs="Arial"/>
          <w:lang w:val="es-ES_tradnl"/>
        </w:rPr>
        <w:t xml:space="preserve"> si bien al momento de la presentación de la incidencia, lo ordenado se encontraba materialmente incumplido, lo cierto es que, durante la sustanciación, la </w:t>
      </w:r>
      <w:r w:rsidR="00A1352C" w:rsidRPr="000E4649">
        <w:rPr>
          <w:rFonts w:ascii="Arial" w:hAnsi="Arial" w:cs="Arial"/>
          <w:i/>
          <w:iCs/>
          <w:lang w:val="es-ES_tradnl"/>
        </w:rPr>
        <w:t>incidentada</w:t>
      </w:r>
      <w:r w:rsidR="00A1352C" w:rsidRPr="000E4649">
        <w:rPr>
          <w:rFonts w:ascii="Arial" w:hAnsi="Arial" w:cs="Arial"/>
          <w:lang w:val="es-ES_tradnl"/>
        </w:rPr>
        <w:t xml:space="preserve"> desplegó las acciones necesarias para acatar la determinación jurisdiccional. En ese sentido, remitió diversas constancias con la finalidad de acreditar el cumplimiento de lo ordenado, entre las cuales se encuentran las siguientes:</w:t>
      </w:r>
    </w:p>
    <w:p w14:paraId="438FF856" w14:textId="77777777" w:rsidR="00B47DB9" w:rsidRPr="000E4649" w:rsidRDefault="00B47DB9" w:rsidP="00D555C0">
      <w:pPr>
        <w:spacing w:line="360" w:lineRule="auto"/>
        <w:jc w:val="both"/>
        <w:rPr>
          <w:rFonts w:ascii="Arial" w:eastAsia="Calibri" w:hAnsi="Arial" w:cs="Arial"/>
          <w:b/>
          <w:bCs/>
          <w:lang w:val="es-MX" w:eastAsia="en-US"/>
        </w:rPr>
      </w:pPr>
    </w:p>
    <w:p w14:paraId="0536C979" w14:textId="77777777" w:rsidR="00C024FC" w:rsidRPr="000E4649" w:rsidRDefault="00BF46BA" w:rsidP="00BF46BA">
      <w:pPr>
        <w:pStyle w:val="Prrafodelista"/>
        <w:numPr>
          <w:ilvl w:val="0"/>
          <w:numId w:val="4"/>
        </w:numPr>
        <w:spacing w:line="360" w:lineRule="auto"/>
        <w:ind w:left="567" w:hanging="567"/>
        <w:contextualSpacing/>
        <w:jc w:val="both"/>
        <w:rPr>
          <w:rFonts w:ascii="Arial" w:hAnsi="Arial" w:cs="Arial"/>
          <w:b/>
          <w:lang w:val="es-MX"/>
        </w:rPr>
      </w:pPr>
      <w:r w:rsidRPr="000E4649">
        <w:rPr>
          <w:rFonts w:ascii="Arial" w:hAnsi="Arial" w:cs="Arial"/>
          <w:bCs/>
          <w:lang w:val="es-MX"/>
        </w:rPr>
        <w:t>Constancias r</w:t>
      </w:r>
      <w:r w:rsidR="00B47DB9" w:rsidRPr="000E4649">
        <w:rPr>
          <w:rFonts w:ascii="Arial" w:hAnsi="Arial" w:cs="Arial"/>
          <w:bCs/>
          <w:lang w:val="es-MX"/>
        </w:rPr>
        <w:t>emitida</w:t>
      </w:r>
      <w:r w:rsidRPr="000E4649">
        <w:rPr>
          <w:rFonts w:ascii="Arial" w:hAnsi="Arial" w:cs="Arial"/>
          <w:bCs/>
          <w:lang w:val="es-MX"/>
        </w:rPr>
        <w:t>s</w:t>
      </w:r>
      <w:r w:rsidR="00B47DB9" w:rsidRPr="000E4649">
        <w:rPr>
          <w:rFonts w:ascii="Arial" w:hAnsi="Arial" w:cs="Arial"/>
          <w:bCs/>
          <w:lang w:val="es-MX"/>
        </w:rPr>
        <w:t xml:space="preserve"> por la</w:t>
      </w:r>
      <w:r w:rsidR="00B47DB9" w:rsidRPr="000E4649">
        <w:rPr>
          <w:rFonts w:ascii="Arial" w:hAnsi="Arial" w:cs="Arial"/>
          <w:b/>
          <w:lang w:val="es-MX"/>
        </w:rPr>
        <w:t xml:space="preserve"> </w:t>
      </w:r>
      <w:r w:rsidR="00B47DB9" w:rsidRPr="000E4649">
        <w:rPr>
          <w:rFonts w:ascii="Arial" w:hAnsi="Arial" w:cs="Arial"/>
          <w:b/>
          <w:i/>
          <w:iCs/>
          <w:lang w:val="es-MX"/>
        </w:rPr>
        <w:t>incident</w:t>
      </w:r>
      <w:r w:rsidRPr="000E4649">
        <w:rPr>
          <w:rFonts w:ascii="Arial" w:hAnsi="Arial" w:cs="Arial"/>
          <w:b/>
          <w:i/>
          <w:iCs/>
          <w:lang w:val="es-MX"/>
        </w:rPr>
        <w:t>ada</w:t>
      </w:r>
      <w:r w:rsidR="00B47DB9" w:rsidRPr="000E4649">
        <w:rPr>
          <w:rFonts w:ascii="Arial" w:hAnsi="Arial" w:cs="Arial"/>
          <w:b/>
          <w:i/>
          <w:iCs/>
          <w:lang w:val="es-MX"/>
        </w:rPr>
        <w:t>:</w:t>
      </w:r>
    </w:p>
    <w:p w14:paraId="21DBCC59" w14:textId="77777777" w:rsidR="00964B6C" w:rsidRPr="000E4649" w:rsidRDefault="00964B6C" w:rsidP="00583CE3">
      <w:pPr>
        <w:pStyle w:val="Prrafodelista"/>
        <w:spacing w:line="360" w:lineRule="auto"/>
        <w:ind w:left="567"/>
        <w:contextualSpacing/>
        <w:jc w:val="both"/>
        <w:rPr>
          <w:rFonts w:ascii="Arial" w:hAnsi="Arial" w:cs="Arial"/>
          <w:b/>
          <w:lang w:val="es-MX"/>
        </w:rPr>
      </w:pPr>
    </w:p>
    <w:p w14:paraId="083B3E50" w14:textId="77777777" w:rsidR="00583CE3" w:rsidRPr="000E4649" w:rsidRDefault="00C024FC" w:rsidP="00583CE3">
      <w:pPr>
        <w:pStyle w:val="Prrafodelista"/>
        <w:spacing w:line="360" w:lineRule="auto"/>
        <w:ind w:left="567"/>
        <w:contextualSpacing/>
        <w:jc w:val="both"/>
        <w:rPr>
          <w:rFonts w:ascii="Arial" w:hAnsi="Arial" w:cs="Arial"/>
          <w:b/>
          <w:lang w:val="es-MX"/>
        </w:rPr>
      </w:pPr>
      <w:r w:rsidRPr="000E4649">
        <w:rPr>
          <w:rFonts w:ascii="Arial" w:hAnsi="Arial" w:cs="Arial"/>
          <w:b/>
          <w:lang w:val="es-MX"/>
        </w:rPr>
        <w:t xml:space="preserve">Documentales </w:t>
      </w:r>
      <w:r w:rsidR="004F38E4" w:rsidRPr="000E4649">
        <w:rPr>
          <w:rFonts w:ascii="Arial" w:hAnsi="Arial" w:cs="Arial"/>
          <w:b/>
          <w:lang w:val="es-MX"/>
        </w:rPr>
        <w:t>p</w:t>
      </w:r>
      <w:r w:rsidRPr="000E4649">
        <w:rPr>
          <w:rFonts w:ascii="Arial" w:hAnsi="Arial" w:cs="Arial"/>
          <w:b/>
          <w:lang w:val="es-MX"/>
        </w:rPr>
        <w:t>rivadas</w:t>
      </w:r>
    </w:p>
    <w:p w14:paraId="63D23D94" w14:textId="77777777" w:rsidR="00964B6C" w:rsidRPr="000E4649" w:rsidRDefault="00964B6C" w:rsidP="00583CE3">
      <w:pPr>
        <w:pStyle w:val="Prrafodelista"/>
        <w:spacing w:line="360" w:lineRule="auto"/>
        <w:ind w:left="567"/>
        <w:contextualSpacing/>
        <w:jc w:val="both"/>
        <w:rPr>
          <w:rFonts w:ascii="Arial" w:hAnsi="Arial" w:cs="Arial"/>
          <w:b/>
          <w:lang w:val="es-MX"/>
        </w:rPr>
      </w:pPr>
    </w:p>
    <w:p w14:paraId="139151A7" w14:textId="77777777" w:rsidR="0086087B" w:rsidRPr="000E4649" w:rsidRDefault="00550B3C" w:rsidP="00F77A28">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bCs/>
          <w:lang w:val="es-MX"/>
        </w:rPr>
        <w:t>Escrito de dieci</w:t>
      </w:r>
      <w:r w:rsidR="00510A8F" w:rsidRPr="000E4649">
        <w:rPr>
          <w:rFonts w:ascii="Arial" w:hAnsi="Arial" w:cs="Arial"/>
          <w:bCs/>
          <w:lang w:val="es-MX"/>
        </w:rPr>
        <w:t>siete</w:t>
      </w:r>
      <w:r w:rsidRPr="000E4649">
        <w:rPr>
          <w:rFonts w:ascii="Arial" w:hAnsi="Arial" w:cs="Arial"/>
          <w:bCs/>
          <w:lang w:val="es-MX"/>
        </w:rPr>
        <w:t xml:space="preserve"> de </w:t>
      </w:r>
      <w:r w:rsidR="00510A8F" w:rsidRPr="000E4649">
        <w:rPr>
          <w:rFonts w:ascii="Arial" w:hAnsi="Arial" w:cs="Arial"/>
          <w:bCs/>
          <w:lang w:val="es-MX"/>
        </w:rPr>
        <w:t>marzo</w:t>
      </w:r>
      <w:r w:rsidR="00DB353D" w:rsidRPr="000E4649">
        <w:rPr>
          <w:rStyle w:val="Refdenotaalpie"/>
          <w:rFonts w:ascii="Arial" w:hAnsi="Arial" w:cs="Arial"/>
          <w:bCs/>
          <w:lang w:val="es-MX"/>
        </w:rPr>
        <w:footnoteReference w:id="45"/>
      </w:r>
      <w:r w:rsidRPr="000E4649">
        <w:rPr>
          <w:rFonts w:ascii="Arial" w:hAnsi="Arial" w:cs="Arial"/>
          <w:bCs/>
          <w:lang w:val="es-MX"/>
        </w:rPr>
        <w:t xml:space="preserve"> a través del cual</w:t>
      </w:r>
      <w:r w:rsidR="00263719" w:rsidRPr="000E4649">
        <w:rPr>
          <w:rFonts w:ascii="Arial" w:hAnsi="Arial" w:cs="Arial"/>
          <w:bCs/>
          <w:lang w:val="es-MX"/>
        </w:rPr>
        <w:t>,</w:t>
      </w:r>
      <w:r w:rsidRPr="000E4649">
        <w:rPr>
          <w:rFonts w:ascii="Arial" w:hAnsi="Arial" w:cs="Arial"/>
          <w:bCs/>
          <w:lang w:val="es-MX"/>
        </w:rPr>
        <w:t xml:space="preserve"> </w:t>
      </w:r>
      <w:r w:rsidR="005F29DD" w:rsidRPr="000E4649">
        <w:rPr>
          <w:rFonts w:ascii="Arial" w:hAnsi="Arial" w:cs="Arial"/>
          <w:bCs/>
          <w:lang w:val="es-MX"/>
        </w:rPr>
        <w:t>solicita se reprograme la capacitación sobre género y violencia política en materia digital</w:t>
      </w:r>
      <w:r w:rsidRPr="000E4649">
        <w:rPr>
          <w:rFonts w:ascii="Arial" w:hAnsi="Arial" w:cs="Arial"/>
          <w:bCs/>
          <w:lang w:val="es-MX"/>
        </w:rPr>
        <w:t>, impartid</w:t>
      </w:r>
      <w:r w:rsidR="005F29DD" w:rsidRPr="000E4649">
        <w:rPr>
          <w:rFonts w:ascii="Arial" w:hAnsi="Arial" w:cs="Arial"/>
          <w:bCs/>
          <w:lang w:val="es-MX"/>
        </w:rPr>
        <w:t xml:space="preserve">a por la </w:t>
      </w:r>
      <w:r w:rsidR="005F29DD" w:rsidRPr="000E4649">
        <w:rPr>
          <w:rFonts w:ascii="Arial" w:hAnsi="Arial" w:cs="Arial"/>
          <w:bCs/>
          <w:i/>
          <w:iCs/>
          <w:lang w:val="es-MX"/>
        </w:rPr>
        <w:t>Coordinación de Género</w:t>
      </w:r>
      <w:r w:rsidR="005F29DD" w:rsidRPr="000E4649">
        <w:rPr>
          <w:rFonts w:ascii="Arial" w:hAnsi="Arial" w:cs="Arial"/>
          <w:bCs/>
          <w:lang w:val="es-MX"/>
        </w:rPr>
        <w:t>, debido a que no le fue posible asistir.</w:t>
      </w:r>
    </w:p>
    <w:p w14:paraId="48F622F3" w14:textId="77777777" w:rsidR="00960188" w:rsidRPr="000E4649" w:rsidRDefault="00960188" w:rsidP="00960188">
      <w:pPr>
        <w:pStyle w:val="Prrafodelista"/>
        <w:spacing w:line="276" w:lineRule="auto"/>
        <w:ind w:left="567"/>
        <w:contextualSpacing/>
        <w:jc w:val="both"/>
        <w:rPr>
          <w:rFonts w:ascii="Arial" w:hAnsi="Arial" w:cs="Arial"/>
          <w:bCs/>
          <w:lang w:val="es-MX"/>
        </w:rPr>
      </w:pPr>
    </w:p>
    <w:p w14:paraId="25A78F5C" w14:textId="77777777" w:rsidR="0086087B" w:rsidRPr="000E4649" w:rsidRDefault="0086087B" w:rsidP="00F77A28">
      <w:pPr>
        <w:pStyle w:val="Prrafodelista"/>
        <w:numPr>
          <w:ilvl w:val="6"/>
          <w:numId w:val="28"/>
        </w:numPr>
        <w:spacing w:line="360" w:lineRule="auto"/>
        <w:ind w:left="567" w:hanging="567"/>
        <w:contextualSpacing/>
        <w:jc w:val="both"/>
        <w:rPr>
          <w:rFonts w:ascii="Arial" w:hAnsi="Arial" w:cs="Arial"/>
          <w:bCs/>
          <w:color w:val="EE0000"/>
          <w:lang w:val="es-MX"/>
        </w:rPr>
      </w:pPr>
      <w:r w:rsidRPr="000E4649">
        <w:rPr>
          <w:rFonts w:ascii="Arial" w:hAnsi="Arial" w:cs="Arial"/>
          <w:bCs/>
          <w:lang w:val="es-MX"/>
        </w:rPr>
        <w:t>Impresión de captura de pantalla de correo electrónico de dieciséis de marzo,</w:t>
      </w:r>
      <w:r w:rsidR="008E00AF" w:rsidRPr="000E4649">
        <w:rPr>
          <w:rStyle w:val="Refdenotaalpie"/>
          <w:rFonts w:ascii="Arial" w:hAnsi="Arial" w:cs="Arial"/>
          <w:bCs/>
          <w:lang w:val="es-MX"/>
        </w:rPr>
        <w:footnoteReference w:id="46"/>
      </w:r>
      <w:r w:rsidRPr="000E4649">
        <w:rPr>
          <w:rFonts w:ascii="Arial" w:hAnsi="Arial" w:cs="Arial"/>
          <w:bCs/>
          <w:lang w:val="es-MX"/>
        </w:rPr>
        <w:t xml:space="preserve"> </w:t>
      </w:r>
      <w:r w:rsidRPr="000E4649">
        <w:rPr>
          <w:rFonts w:ascii="Arial" w:hAnsi="Arial" w:cs="Arial"/>
          <w:lang w:eastAsia="en-US"/>
        </w:rPr>
        <w:t xml:space="preserve">enviado de la cuenta </w:t>
      </w:r>
      <w:r w:rsidR="00B65956" w:rsidRPr="00B65956">
        <w:rPr>
          <w:color w:val="FFFFFF"/>
          <w:highlight w:val="darkCyan"/>
        </w:rPr>
        <w:lastRenderedPageBreak/>
        <w:t>[No.6]_ELIMINADA_la_dirección_de_correo_electrónico_[183]</w:t>
      </w:r>
      <w:r w:rsidRPr="000E4649">
        <w:rPr>
          <w:rFonts w:ascii="Arial" w:hAnsi="Arial" w:cs="Arial"/>
          <w:lang w:eastAsia="en-US"/>
        </w:rPr>
        <w:t xml:space="preserve"> a la diversa </w:t>
      </w:r>
      <w:hyperlink r:id="rId8" w:history="1">
        <w:r w:rsidRPr="000E4649">
          <w:rPr>
            <w:rFonts w:ascii="Arial" w:hAnsi="Arial" w:cs="Arial"/>
            <w:color w:val="0563C1"/>
            <w:u w:val="single"/>
            <w:lang w:eastAsia="en-US"/>
          </w:rPr>
          <w:t>oficial.partes@teemcorreo.org.mx</w:t>
        </w:r>
      </w:hyperlink>
      <w:r w:rsidRPr="000E4649">
        <w:rPr>
          <w:rFonts w:ascii="Arial" w:hAnsi="Arial" w:cs="Arial"/>
          <w:lang w:eastAsia="en-US"/>
        </w:rPr>
        <w:t>, a través del cual</w:t>
      </w:r>
      <w:r w:rsidR="00987157" w:rsidRPr="000E4649">
        <w:rPr>
          <w:rFonts w:ascii="Arial" w:hAnsi="Arial" w:cs="Arial"/>
          <w:lang w:eastAsia="en-US"/>
        </w:rPr>
        <w:t xml:space="preserve">, </w:t>
      </w:r>
      <w:r w:rsidRPr="000E4649">
        <w:rPr>
          <w:rFonts w:ascii="Arial" w:hAnsi="Arial" w:cs="Arial"/>
          <w:lang w:eastAsia="en-US"/>
        </w:rPr>
        <w:t>remite escrito</w:t>
      </w:r>
      <w:r w:rsidR="00583CE3" w:rsidRPr="000E4649">
        <w:rPr>
          <w:rFonts w:ascii="Arial" w:hAnsi="Arial" w:cs="Arial"/>
          <w:lang w:eastAsia="en-US"/>
        </w:rPr>
        <w:t xml:space="preserve"> de manifestaciones</w:t>
      </w:r>
      <w:r w:rsidR="00F77A28" w:rsidRPr="000E4649">
        <w:rPr>
          <w:rFonts w:ascii="Arial" w:hAnsi="Arial" w:cs="Arial"/>
          <w:lang w:eastAsia="en-US"/>
        </w:rPr>
        <w:t>.</w:t>
      </w:r>
    </w:p>
    <w:p w14:paraId="2833700D" w14:textId="77777777" w:rsidR="00F77A28" w:rsidRPr="000E4649" w:rsidRDefault="00F77A28" w:rsidP="00583CE3">
      <w:pPr>
        <w:spacing w:line="360" w:lineRule="auto"/>
        <w:contextualSpacing/>
        <w:jc w:val="both"/>
        <w:rPr>
          <w:rFonts w:ascii="Arial" w:hAnsi="Arial" w:cs="Arial"/>
          <w:bCs/>
          <w:color w:val="EE0000"/>
          <w:lang w:val="es-MX"/>
        </w:rPr>
      </w:pPr>
    </w:p>
    <w:p w14:paraId="585E5BF7" w14:textId="77777777" w:rsidR="0072665B" w:rsidRPr="000E4649" w:rsidRDefault="0086087B" w:rsidP="00583CE3">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Impresión del escrito de dieciséis de marzo</w:t>
      </w:r>
      <w:r w:rsidR="00987157" w:rsidRPr="000E4649">
        <w:rPr>
          <w:rFonts w:ascii="Arial" w:hAnsi="Arial" w:cs="Arial"/>
          <w:lang w:eastAsia="en-US"/>
        </w:rPr>
        <w:t>,</w:t>
      </w:r>
      <w:r w:rsidR="00113ADB" w:rsidRPr="000E4649">
        <w:rPr>
          <w:rStyle w:val="Refdenotaalpie"/>
          <w:rFonts w:ascii="Arial" w:hAnsi="Arial" w:cs="Arial"/>
          <w:lang w:eastAsia="en-US"/>
        </w:rPr>
        <w:footnoteReference w:id="47"/>
      </w:r>
      <w:r w:rsidRPr="000E4649">
        <w:rPr>
          <w:rFonts w:ascii="Arial" w:hAnsi="Arial" w:cs="Arial"/>
          <w:lang w:eastAsia="en-US"/>
        </w:rPr>
        <w:t xml:space="preserve"> a través del cual</w:t>
      </w:r>
      <w:r w:rsidR="00987157" w:rsidRPr="000E4649">
        <w:rPr>
          <w:rFonts w:ascii="Arial" w:hAnsi="Arial" w:cs="Arial"/>
          <w:lang w:eastAsia="en-US"/>
        </w:rPr>
        <w:t>,</w:t>
      </w:r>
      <w:r w:rsidRPr="000E4649">
        <w:rPr>
          <w:rFonts w:ascii="Arial" w:hAnsi="Arial" w:cs="Arial"/>
          <w:lang w:eastAsia="en-US"/>
        </w:rPr>
        <w:t xml:space="preserve"> </w:t>
      </w:r>
      <w:r w:rsidRPr="000E4649">
        <w:rPr>
          <w:rFonts w:ascii="Arial" w:hAnsi="Arial" w:cs="Arial"/>
          <w:bCs/>
          <w:lang w:val="es-MX"/>
        </w:rPr>
        <w:t xml:space="preserve">proporciona el enlace electrónico </w:t>
      </w:r>
      <w:r w:rsidR="00113ADB" w:rsidRPr="000E4649">
        <w:rPr>
          <w:rFonts w:ascii="Arial" w:hAnsi="Arial" w:cs="Arial"/>
          <w:bCs/>
          <w:lang w:val="es-MX"/>
        </w:rPr>
        <w:t>donde</w:t>
      </w:r>
      <w:r w:rsidRPr="000E4649">
        <w:rPr>
          <w:rFonts w:ascii="Arial" w:hAnsi="Arial" w:cs="Arial"/>
          <w:bCs/>
          <w:lang w:val="es-MX"/>
        </w:rPr>
        <w:t xml:space="preserve"> se publicó la disculpa pública </w:t>
      </w:r>
      <w:r w:rsidR="00583CE3" w:rsidRPr="000E4649">
        <w:rPr>
          <w:rFonts w:ascii="Arial" w:hAnsi="Arial" w:cs="Arial"/>
          <w:bCs/>
          <w:lang w:val="es-MX"/>
        </w:rPr>
        <w:t xml:space="preserve">que le fue </w:t>
      </w:r>
      <w:r w:rsidRPr="000E4649">
        <w:rPr>
          <w:rFonts w:ascii="Arial" w:hAnsi="Arial" w:cs="Arial"/>
          <w:bCs/>
          <w:lang w:val="es-MX"/>
        </w:rPr>
        <w:t xml:space="preserve">ordenada en la </w:t>
      </w:r>
      <w:r w:rsidR="00987157" w:rsidRPr="000E4649">
        <w:rPr>
          <w:rFonts w:ascii="Arial" w:hAnsi="Arial" w:cs="Arial"/>
          <w:bCs/>
          <w:i/>
          <w:iCs/>
          <w:lang w:val="es-MX"/>
        </w:rPr>
        <w:t>s</w:t>
      </w:r>
      <w:r w:rsidRPr="000E4649">
        <w:rPr>
          <w:rFonts w:ascii="Arial" w:hAnsi="Arial" w:cs="Arial"/>
          <w:bCs/>
          <w:i/>
          <w:iCs/>
          <w:lang w:val="es-MX"/>
        </w:rPr>
        <w:t>entencia</w:t>
      </w:r>
      <w:r w:rsidRPr="000E4649">
        <w:rPr>
          <w:rFonts w:ascii="Arial" w:eastAsia="Arial" w:hAnsi="Arial" w:cs="Arial"/>
        </w:rPr>
        <w:t>.</w:t>
      </w:r>
    </w:p>
    <w:p w14:paraId="36FB0A3E" w14:textId="77777777" w:rsidR="0072665B" w:rsidRPr="000E4649" w:rsidRDefault="0072665B" w:rsidP="00F77A28">
      <w:pPr>
        <w:pStyle w:val="Prrafodelista"/>
        <w:spacing w:line="360" w:lineRule="auto"/>
        <w:ind w:left="567" w:hanging="567"/>
        <w:rPr>
          <w:rFonts w:ascii="Arial" w:hAnsi="Arial" w:cs="Arial"/>
          <w:b/>
          <w:lang w:val="es-MX"/>
        </w:rPr>
      </w:pPr>
    </w:p>
    <w:p w14:paraId="57C4BB7F" w14:textId="77777777" w:rsidR="0072665B" w:rsidRPr="000E4649" w:rsidRDefault="0072665B" w:rsidP="00F77A28">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bCs/>
          <w:lang w:val="es-MX"/>
        </w:rPr>
        <w:t>Impresión de captura de pantalla de correo electrónico de dieci</w:t>
      </w:r>
      <w:r w:rsidR="008E00AF" w:rsidRPr="000E4649">
        <w:rPr>
          <w:rFonts w:ascii="Arial" w:hAnsi="Arial" w:cs="Arial"/>
          <w:bCs/>
          <w:lang w:val="es-MX"/>
        </w:rPr>
        <w:t>nueve</w:t>
      </w:r>
      <w:r w:rsidRPr="000E4649">
        <w:rPr>
          <w:rFonts w:ascii="Arial" w:hAnsi="Arial" w:cs="Arial"/>
          <w:bCs/>
          <w:lang w:val="es-MX"/>
        </w:rPr>
        <w:t xml:space="preserve"> de marzo,</w:t>
      </w:r>
      <w:r w:rsidR="00835AF4" w:rsidRPr="000E4649">
        <w:rPr>
          <w:rStyle w:val="Refdenotaalpie"/>
          <w:rFonts w:ascii="Arial" w:hAnsi="Arial" w:cs="Arial"/>
          <w:bCs/>
          <w:lang w:val="es-MX"/>
        </w:rPr>
        <w:footnoteReference w:id="48"/>
      </w:r>
      <w:r w:rsidRPr="000E4649">
        <w:rPr>
          <w:rFonts w:ascii="Arial" w:hAnsi="Arial" w:cs="Arial"/>
          <w:bCs/>
          <w:lang w:val="es-MX"/>
        </w:rPr>
        <w:t xml:space="preserve"> </w:t>
      </w:r>
      <w:r w:rsidRPr="000E4649">
        <w:rPr>
          <w:rFonts w:ascii="Arial" w:hAnsi="Arial" w:cs="Arial"/>
          <w:lang w:eastAsia="en-US"/>
        </w:rPr>
        <w:t xml:space="preserve">enviado de la cuenta </w:t>
      </w:r>
      <w:r w:rsidR="00B65956" w:rsidRPr="00B65956">
        <w:rPr>
          <w:color w:val="FFFFFF"/>
          <w:highlight w:val="darkCyan"/>
        </w:rPr>
        <w:t>[No.7]_ELIMINADA_la_dirección_de_correo_electrónico_[183]</w:t>
      </w:r>
      <w:r w:rsidRPr="000E4649">
        <w:rPr>
          <w:rFonts w:ascii="Arial" w:hAnsi="Arial" w:cs="Arial"/>
          <w:lang w:eastAsia="en-US"/>
        </w:rPr>
        <w:t xml:space="preserve"> a la diversa </w:t>
      </w:r>
      <w:hyperlink r:id="rId9" w:history="1">
        <w:r w:rsidRPr="000E4649">
          <w:rPr>
            <w:rFonts w:ascii="Arial" w:hAnsi="Arial" w:cs="Arial"/>
            <w:color w:val="0563C1"/>
            <w:u w:val="single"/>
            <w:lang w:eastAsia="en-US"/>
          </w:rPr>
          <w:t>oficial.partes@teemcorreo.org.mx</w:t>
        </w:r>
      </w:hyperlink>
      <w:r w:rsidRPr="000E4649">
        <w:rPr>
          <w:rFonts w:ascii="Arial" w:hAnsi="Arial" w:cs="Arial"/>
          <w:lang w:eastAsia="en-US"/>
        </w:rPr>
        <w:t>, a través del cual</w:t>
      </w:r>
      <w:r w:rsidR="00C213FE" w:rsidRPr="000E4649">
        <w:rPr>
          <w:rFonts w:ascii="Arial" w:hAnsi="Arial" w:cs="Arial"/>
          <w:lang w:eastAsia="en-US"/>
        </w:rPr>
        <w:t>,</w:t>
      </w:r>
      <w:r w:rsidRPr="000E4649">
        <w:rPr>
          <w:rFonts w:ascii="Arial" w:hAnsi="Arial" w:cs="Arial"/>
          <w:lang w:eastAsia="en-US"/>
        </w:rPr>
        <w:t xml:space="preserve"> remite escrito signado por la </w:t>
      </w:r>
      <w:r w:rsidRPr="000E4649">
        <w:rPr>
          <w:rFonts w:ascii="Arial" w:hAnsi="Arial" w:cs="Arial"/>
          <w:i/>
          <w:iCs/>
          <w:lang w:eastAsia="en-US"/>
        </w:rPr>
        <w:t>incidentada</w:t>
      </w:r>
      <w:r w:rsidRPr="000E4649">
        <w:rPr>
          <w:rFonts w:ascii="Arial" w:hAnsi="Arial" w:cs="Arial"/>
          <w:lang w:eastAsia="en-US"/>
        </w:rPr>
        <w:t>.</w:t>
      </w:r>
    </w:p>
    <w:p w14:paraId="3159E236" w14:textId="77777777" w:rsidR="0072665B" w:rsidRPr="000E4649" w:rsidRDefault="0072665B" w:rsidP="0072665B">
      <w:pPr>
        <w:pStyle w:val="Prrafodelista"/>
        <w:spacing w:line="276" w:lineRule="auto"/>
        <w:ind w:left="567" w:hanging="567"/>
        <w:contextualSpacing/>
        <w:jc w:val="both"/>
        <w:rPr>
          <w:rFonts w:ascii="Arial" w:hAnsi="Arial" w:cs="Arial"/>
          <w:bCs/>
          <w:color w:val="EE0000"/>
          <w:lang w:val="es-MX"/>
        </w:rPr>
      </w:pPr>
    </w:p>
    <w:p w14:paraId="6047FABF" w14:textId="77777777" w:rsidR="00C024FC" w:rsidRPr="000E4649" w:rsidRDefault="0072665B" w:rsidP="00F77A28">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Impresión del escrito de dieci</w:t>
      </w:r>
      <w:r w:rsidR="00835AF4" w:rsidRPr="000E4649">
        <w:rPr>
          <w:rFonts w:ascii="Arial" w:hAnsi="Arial" w:cs="Arial"/>
          <w:lang w:eastAsia="en-US"/>
        </w:rPr>
        <w:t>nueve</w:t>
      </w:r>
      <w:r w:rsidRPr="000E4649">
        <w:rPr>
          <w:rFonts w:ascii="Arial" w:hAnsi="Arial" w:cs="Arial"/>
          <w:lang w:eastAsia="en-US"/>
        </w:rPr>
        <w:t xml:space="preserve"> de marzo</w:t>
      </w:r>
      <w:r w:rsidRPr="000E4649">
        <w:rPr>
          <w:rStyle w:val="Refdenotaalpie"/>
          <w:rFonts w:ascii="Arial" w:hAnsi="Arial" w:cs="Arial"/>
          <w:lang w:eastAsia="en-US"/>
        </w:rPr>
        <w:footnoteReference w:id="49"/>
      </w:r>
      <w:r w:rsidRPr="000E4649">
        <w:rPr>
          <w:rFonts w:ascii="Arial" w:hAnsi="Arial" w:cs="Arial"/>
          <w:i/>
          <w:iCs/>
          <w:lang w:eastAsia="en-US"/>
        </w:rPr>
        <w:t xml:space="preserve"> </w:t>
      </w:r>
      <w:r w:rsidRPr="000E4649">
        <w:rPr>
          <w:rFonts w:ascii="Arial" w:hAnsi="Arial" w:cs="Arial"/>
          <w:lang w:eastAsia="en-US"/>
        </w:rPr>
        <w:t xml:space="preserve">a través del cual </w:t>
      </w:r>
      <w:r w:rsidRPr="000E4649">
        <w:rPr>
          <w:rFonts w:ascii="Arial" w:hAnsi="Arial" w:cs="Arial"/>
          <w:bCs/>
          <w:lang w:val="es-MX"/>
        </w:rPr>
        <w:t xml:space="preserve">proporciona el enlace electrónico donde se publicó </w:t>
      </w:r>
      <w:r w:rsidR="00E02874" w:rsidRPr="000E4649">
        <w:rPr>
          <w:rFonts w:ascii="Arial" w:hAnsi="Arial" w:cs="Arial"/>
          <w:bCs/>
          <w:lang w:val="es-MX"/>
        </w:rPr>
        <w:t xml:space="preserve">el resumen de la </w:t>
      </w:r>
      <w:r w:rsidR="00C213FE" w:rsidRPr="000E4649">
        <w:rPr>
          <w:rFonts w:ascii="Arial" w:hAnsi="Arial" w:cs="Arial"/>
          <w:bCs/>
          <w:i/>
          <w:iCs/>
          <w:lang w:val="es-MX"/>
        </w:rPr>
        <w:t>s</w:t>
      </w:r>
      <w:r w:rsidRPr="000E4649">
        <w:rPr>
          <w:rFonts w:ascii="Arial" w:hAnsi="Arial" w:cs="Arial"/>
          <w:bCs/>
          <w:i/>
          <w:iCs/>
          <w:lang w:val="es-MX"/>
        </w:rPr>
        <w:t>entencia</w:t>
      </w:r>
      <w:r w:rsidRPr="000E4649">
        <w:rPr>
          <w:rFonts w:ascii="Arial" w:eastAsia="Arial" w:hAnsi="Arial" w:cs="Arial"/>
        </w:rPr>
        <w:t>.</w:t>
      </w:r>
    </w:p>
    <w:p w14:paraId="446B5604" w14:textId="77777777" w:rsidR="00C024FC" w:rsidRPr="000E4649" w:rsidRDefault="00C024FC" w:rsidP="00C024FC">
      <w:pPr>
        <w:pStyle w:val="Prrafodelista"/>
        <w:rPr>
          <w:rFonts w:ascii="Arial" w:hAnsi="Arial" w:cs="Arial"/>
          <w:lang w:eastAsia="en-US"/>
        </w:rPr>
      </w:pPr>
    </w:p>
    <w:p w14:paraId="64CFAF1E" w14:textId="77777777" w:rsidR="00F85C8A" w:rsidRPr="000E4649" w:rsidRDefault="00C024FC" w:rsidP="00F77A28">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 xml:space="preserve">Impresión de captura de pantalla de correo electrónico de veintiséis de marzo, enviado de la cuenta </w:t>
      </w:r>
      <w:r w:rsidR="00B65956" w:rsidRPr="00B65956">
        <w:rPr>
          <w:color w:val="FFFFFF"/>
          <w:highlight w:val="darkCyan"/>
        </w:rPr>
        <w:t>[No.8]_ELIMINADA_la_dirección_de_correo_electrónico_[183]</w:t>
      </w:r>
      <w:r w:rsidRPr="000E4649">
        <w:rPr>
          <w:rFonts w:ascii="Arial" w:hAnsi="Arial" w:cs="Arial"/>
          <w:lang w:eastAsia="en-US"/>
        </w:rPr>
        <w:t xml:space="preserve"> a la diversa </w:t>
      </w:r>
      <w:hyperlink r:id="rId10" w:history="1">
        <w:r w:rsidRPr="000E4649">
          <w:rPr>
            <w:rFonts w:ascii="Arial" w:hAnsi="Arial" w:cs="Arial"/>
            <w:color w:val="0563C1"/>
            <w:u w:val="single"/>
            <w:lang w:eastAsia="en-US"/>
          </w:rPr>
          <w:t>oficial.partes@teemcorreo.org.mx</w:t>
        </w:r>
      </w:hyperlink>
      <w:r w:rsidRPr="000E4649">
        <w:rPr>
          <w:rFonts w:ascii="Arial" w:hAnsi="Arial" w:cs="Arial"/>
          <w:lang w:eastAsia="en-US"/>
        </w:rPr>
        <w:t xml:space="preserve">, a través del cual remite el escrito </w:t>
      </w:r>
      <w:r w:rsidR="00BA6384" w:rsidRPr="000E4649">
        <w:rPr>
          <w:rFonts w:ascii="Arial" w:hAnsi="Arial" w:cs="Arial"/>
          <w:lang w:eastAsia="en-US"/>
        </w:rPr>
        <w:t xml:space="preserve">de la </w:t>
      </w:r>
      <w:r w:rsidR="00BA6384" w:rsidRPr="000E4649">
        <w:rPr>
          <w:rFonts w:ascii="Arial" w:hAnsi="Arial" w:cs="Arial"/>
          <w:i/>
          <w:iCs/>
          <w:lang w:eastAsia="en-US"/>
        </w:rPr>
        <w:t>incidentada</w:t>
      </w:r>
      <w:r w:rsidR="00BA6384" w:rsidRPr="000E4649">
        <w:rPr>
          <w:rFonts w:ascii="Arial" w:hAnsi="Arial" w:cs="Arial"/>
          <w:lang w:eastAsia="en-US"/>
        </w:rPr>
        <w:t>.</w:t>
      </w:r>
      <w:r w:rsidR="00452D87" w:rsidRPr="000E4649">
        <w:rPr>
          <w:rStyle w:val="Refdenotaalpie"/>
          <w:rFonts w:ascii="Arial" w:hAnsi="Arial" w:cs="Arial"/>
          <w:lang w:eastAsia="en-US"/>
        </w:rPr>
        <w:footnoteReference w:id="50"/>
      </w:r>
    </w:p>
    <w:p w14:paraId="0E7DFFAC" w14:textId="77777777" w:rsidR="00F85C8A" w:rsidRPr="000E4649" w:rsidRDefault="00F85C8A" w:rsidP="00F85C8A">
      <w:pPr>
        <w:pStyle w:val="Prrafodelista"/>
        <w:rPr>
          <w:rFonts w:ascii="Arial" w:hAnsi="Arial" w:cs="Arial"/>
          <w:lang w:eastAsia="en-US"/>
        </w:rPr>
      </w:pPr>
    </w:p>
    <w:p w14:paraId="12C620EF" w14:textId="77777777" w:rsidR="00E02874" w:rsidRPr="000E4649" w:rsidRDefault="00C024FC" w:rsidP="00BA6384">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Impresión de escrito de veintiséis de marzo,</w:t>
      </w:r>
      <w:r w:rsidR="00BA6384" w:rsidRPr="000E4649">
        <w:rPr>
          <w:rFonts w:ascii="Arial" w:hAnsi="Arial" w:cs="Arial"/>
          <w:lang w:eastAsia="en-US"/>
        </w:rPr>
        <w:t xml:space="preserve"> </w:t>
      </w:r>
      <w:r w:rsidRPr="000E4649">
        <w:rPr>
          <w:rFonts w:ascii="Arial" w:hAnsi="Arial" w:cs="Arial"/>
          <w:lang w:eastAsia="en-US"/>
        </w:rPr>
        <w:t>al cual adjunta cuatro capturas de pantalla</w:t>
      </w:r>
      <w:r w:rsidR="00F85C8A" w:rsidRPr="000E4649">
        <w:rPr>
          <w:rFonts w:ascii="Arial" w:hAnsi="Arial" w:cs="Arial"/>
          <w:lang w:eastAsia="en-US"/>
        </w:rPr>
        <w:t>.</w:t>
      </w:r>
      <w:r w:rsidR="00452D87" w:rsidRPr="000E4649">
        <w:rPr>
          <w:rStyle w:val="Refdenotaalpie"/>
          <w:rFonts w:ascii="Arial" w:hAnsi="Arial" w:cs="Arial"/>
          <w:lang w:eastAsia="en-US"/>
        </w:rPr>
        <w:footnoteReference w:id="51"/>
      </w:r>
    </w:p>
    <w:p w14:paraId="55EA342F" w14:textId="77777777" w:rsidR="004E34EF" w:rsidRPr="000E4649" w:rsidRDefault="004E34EF" w:rsidP="004E34EF">
      <w:pPr>
        <w:pStyle w:val="Prrafodelista"/>
        <w:rPr>
          <w:rFonts w:ascii="Arial" w:hAnsi="Arial" w:cs="Arial"/>
          <w:bCs/>
          <w:lang w:val="es-MX"/>
        </w:rPr>
      </w:pPr>
    </w:p>
    <w:p w14:paraId="14E0D43B" w14:textId="77777777" w:rsidR="004E34EF" w:rsidRPr="000E4649" w:rsidRDefault="004E34EF" w:rsidP="00BA6384">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bCs/>
          <w:lang w:val="es-MX"/>
        </w:rPr>
        <w:t xml:space="preserve">Impresión de captura de pantalla de correo electrónico de seis de abril, enviado de la cuenta </w:t>
      </w:r>
      <w:r w:rsidR="00B65956" w:rsidRPr="00B65956">
        <w:rPr>
          <w:color w:val="FFFFFF"/>
          <w:highlight w:val="darkCyan"/>
        </w:rPr>
        <w:t>[No.9]_ELIMINADA_la_dirección_de_correo_electrónico_[183]</w:t>
      </w:r>
      <w:r w:rsidRPr="000E4649">
        <w:rPr>
          <w:rFonts w:ascii="Arial" w:hAnsi="Arial" w:cs="Arial"/>
          <w:bCs/>
          <w:lang w:val="es-MX"/>
        </w:rPr>
        <w:t xml:space="preserve"> a la diversa </w:t>
      </w:r>
      <w:hyperlink r:id="rId11" w:history="1">
        <w:r w:rsidRPr="000E4649">
          <w:rPr>
            <w:rFonts w:ascii="Arial" w:hAnsi="Arial" w:cs="Arial"/>
            <w:color w:val="0563C1"/>
            <w:u w:val="single"/>
            <w:lang w:eastAsia="en-US"/>
          </w:rPr>
          <w:t>oficial.partes@teemcorreo.org.mx</w:t>
        </w:r>
      </w:hyperlink>
      <w:r w:rsidRPr="000E4649">
        <w:t xml:space="preserve">, </w:t>
      </w:r>
      <w:r w:rsidRPr="000E4649">
        <w:rPr>
          <w:rFonts w:ascii="Arial" w:hAnsi="Arial" w:cs="Arial"/>
        </w:rPr>
        <w:t>a través del cual</w:t>
      </w:r>
      <w:r w:rsidR="00C10962" w:rsidRPr="000E4649">
        <w:rPr>
          <w:rFonts w:ascii="Arial" w:hAnsi="Arial" w:cs="Arial"/>
        </w:rPr>
        <w:t xml:space="preserve">, </w:t>
      </w:r>
      <w:r w:rsidRPr="000E4649">
        <w:rPr>
          <w:rFonts w:ascii="Arial" w:hAnsi="Arial" w:cs="Arial"/>
        </w:rPr>
        <w:t xml:space="preserve">remite el escrito de la </w:t>
      </w:r>
      <w:r w:rsidRPr="000E4649">
        <w:rPr>
          <w:rFonts w:ascii="Arial" w:hAnsi="Arial" w:cs="Arial"/>
          <w:i/>
          <w:iCs/>
        </w:rPr>
        <w:lastRenderedPageBreak/>
        <w:t>incidentada</w:t>
      </w:r>
      <w:r w:rsidR="00C10962" w:rsidRPr="000E4649">
        <w:rPr>
          <w:rFonts w:ascii="Arial" w:hAnsi="Arial" w:cs="Arial"/>
        </w:rPr>
        <w:t xml:space="preserve"> donde señaló </w:t>
      </w:r>
      <w:r w:rsidRPr="000E4649">
        <w:rPr>
          <w:rFonts w:ascii="Arial" w:hAnsi="Arial" w:cs="Arial"/>
        </w:rPr>
        <w:t xml:space="preserve">dos enlaces electrónicos, en cumplimiento a la </w:t>
      </w:r>
      <w:r w:rsidR="00C10962" w:rsidRPr="000E4649">
        <w:rPr>
          <w:rFonts w:ascii="Arial" w:hAnsi="Arial" w:cs="Arial"/>
          <w:i/>
          <w:iCs/>
        </w:rPr>
        <w:t>s</w:t>
      </w:r>
      <w:r w:rsidRPr="000E4649">
        <w:rPr>
          <w:rFonts w:ascii="Arial" w:hAnsi="Arial" w:cs="Arial"/>
          <w:i/>
          <w:iCs/>
        </w:rPr>
        <w:t>entencia</w:t>
      </w:r>
      <w:r w:rsidRPr="000E4649">
        <w:rPr>
          <w:rFonts w:ascii="Arial" w:hAnsi="Arial" w:cs="Arial"/>
        </w:rPr>
        <w:t>.</w:t>
      </w:r>
      <w:r w:rsidRPr="000E4649">
        <w:rPr>
          <w:rStyle w:val="Refdenotaalpie"/>
          <w:rFonts w:ascii="Arial" w:hAnsi="Arial" w:cs="Arial"/>
        </w:rPr>
        <w:footnoteReference w:id="52"/>
      </w:r>
    </w:p>
    <w:p w14:paraId="103A9728" w14:textId="77777777" w:rsidR="00550B3C" w:rsidRPr="000E4649" w:rsidRDefault="00550B3C" w:rsidP="00FD054C">
      <w:pPr>
        <w:pStyle w:val="Prrafodelista"/>
        <w:spacing w:line="360" w:lineRule="auto"/>
        <w:ind w:left="720"/>
        <w:contextualSpacing/>
        <w:jc w:val="both"/>
        <w:rPr>
          <w:rFonts w:ascii="Arial" w:hAnsi="Arial" w:cs="Arial"/>
          <w:b/>
          <w:lang w:val="es-MX"/>
        </w:rPr>
      </w:pPr>
    </w:p>
    <w:p w14:paraId="32C58417" w14:textId="77777777" w:rsidR="00B670D1" w:rsidRPr="000E4649" w:rsidRDefault="00B670D1" w:rsidP="00B670D1">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Impresión de escrito de seis de abril.</w:t>
      </w:r>
      <w:r w:rsidRPr="000E4649">
        <w:rPr>
          <w:rStyle w:val="Refdenotaalpie"/>
          <w:rFonts w:ascii="Arial" w:hAnsi="Arial" w:cs="Arial"/>
          <w:lang w:eastAsia="en-US"/>
        </w:rPr>
        <w:footnoteReference w:id="53"/>
      </w:r>
    </w:p>
    <w:p w14:paraId="5E6946C9" w14:textId="77777777" w:rsidR="00B670D1" w:rsidRPr="000E4649" w:rsidRDefault="00B670D1" w:rsidP="00FD054C">
      <w:pPr>
        <w:pStyle w:val="Prrafodelista"/>
        <w:spacing w:line="360" w:lineRule="auto"/>
        <w:ind w:left="720"/>
        <w:contextualSpacing/>
        <w:jc w:val="both"/>
        <w:rPr>
          <w:rFonts w:ascii="Arial" w:hAnsi="Arial" w:cs="Arial"/>
          <w:b/>
          <w:lang w:val="es-MX"/>
        </w:rPr>
      </w:pPr>
    </w:p>
    <w:p w14:paraId="07CD8475" w14:textId="77777777" w:rsidR="009E0236" w:rsidRPr="000E4649" w:rsidRDefault="009E0236" w:rsidP="009E0236">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bCs/>
          <w:lang w:val="es-MX"/>
        </w:rPr>
        <w:t xml:space="preserve">Impresión de captura de pantalla de correo electrónico de catorce de abril, enviado de la cuenta </w:t>
      </w:r>
      <w:r w:rsidR="00B65956" w:rsidRPr="00B65956">
        <w:rPr>
          <w:color w:val="FFFFFF"/>
          <w:highlight w:val="darkCyan"/>
        </w:rPr>
        <w:t>[No.10]_ELIMINADA_la_dirección_de_correo_electrónico_[183]</w:t>
      </w:r>
      <w:r w:rsidRPr="000E4649">
        <w:rPr>
          <w:rFonts w:ascii="Arial" w:hAnsi="Arial" w:cs="Arial"/>
          <w:bCs/>
          <w:lang w:val="es-MX"/>
        </w:rPr>
        <w:t xml:space="preserve"> a la diversa </w:t>
      </w:r>
      <w:hyperlink r:id="rId12" w:history="1">
        <w:r w:rsidRPr="000E4649">
          <w:rPr>
            <w:rFonts w:ascii="Arial" w:hAnsi="Arial" w:cs="Arial"/>
            <w:color w:val="0563C1"/>
            <w:u w:val="single"/>
            <w:lang w:eastAsia="en-US"/>
          </w:rPr>
          <w:t>oficial.partes@teemcorreo.org.mx</w:t>
        </w:r>
      </w:hyperlink>
      <w:r w:rsidRPr="000E4649">
        <w:t xml:space="preserve">, </w:t>
      </w:r>
      <w:r w:rsidRPr="000E4649">
        <w:rPr>
          <w:rFonts w:ascii="Arial" w:hAnsi="Arial" w:cs="Arial"/>
        </w:rPr>
        <w:t>a través del cual</w:t>
      </w:r>
      <w:r w:rsidR="00C10962" w:rsidRPr="000E4649">
        <w:rPr>
          <w:rFonts w:ascii="Arial" w:hAnsi="Arial" w:cs="Arial"/>
        </w:rPr>
        <w:t>,</w:t>
      </w:r>
      <w:r w:rsidRPr="000E4649">
        <w:rPr>
          <w:rFonts w:ascii="Arial" w:hAnsi="Arial" w:cs="Arial"/>
        </w:rPr>
        <w:t xml:space="preserve"> remite el escrito de la </w:t>
      </w:r>
      <w:r w:rsidRPr="000E4649">
        <w:rPr>
          <w:rFonts w:ascii="Arial" w:hAnsi="Arial" w:cs="Arial"/>
          <w:i/>
          <w:iCs/>
        </w:rPr>
        <w:t>incidentada</w:t>
      </w:r>
      <w:r w:rsidR="00047BCE" w:rsidRPr="000E4649">
        <w:rPr>
          <w:rFonts w:ascii="Arial" w:hAnsi="Arial" w:cs="Arial"/>
        </w:rPr>
        <w:t xml:space="preserve"> donde señala un </w:t>
      </w:r>
      <w:r w:rsidRPr="000E4649">
        <w:rPr>
          <w:rFonts w:ascii="Arial" w:hAnsi="Arial" w:cs="Arial"/>
        </w:rPr>
        <w:t xml:space="preserve">enlace electrónico y un video en formato mp4 en cumplimiento a la </w:t>
      </w:r>
      <w:r w:rsidR="00047BCE" w:rsidRPr="000E4649">
        <w:rPr>
          <w:rFonts w:ascii="Arial" w:hAnsi="Arial" w:cs="Arial"/>
          <w:i/>
          <w:iCs/>
        </w:rPr>
        <w:t>s</w:t>
      </w:r>
      <w:r w:rsidRPr="000E4649">
        <w:rPr>
          <w:rFonts w:ascii="Arial" w:hAnsi="Arial" w:cs="Arial"/>
          <w:i/>
          <w:iCs/>
        </w:rPr>
        <w:t>entencia</w:t>
      </w:r>
      <w:r w:rsidRPr="000E4649">
        <w:rPr>
          <w:rFonts w:ascii="Arial" w:hAnsi="Arial" w:cs="Arial"/>
        </w:rPr>
        <w:t>.</w:t>
      </w:r>
      <w:r w:rsidRPr="000E4649">
        <w:rPr>
          <w:rStyle w:val="Refdenotaalpie"/>
          <w:rFonts w:ascii="Arial" w:hAnsi="Arial" w:cs="Arial"/>
        </w:rPr>
        <w:footnoteReference w:id="54"/>
      </w:r>
    </w:p>
    <w:p w14:paraId="725F4482" w14:textId="77777777" w:rsidR="009E0236" w:rsidRPr="000E4649" w:rsidRDefault="009E0236" w:rsidP="009E0236">
      <w:pPr>
        <w:pStyle w:val="Prrafodelista"/>
        <w:spacing w:line="360" w:lineRule="auto"/>
        <w:ind w:left="720"/>
        <w:contextualSpacing/>
        <w:jc w:val="both"/>
        <w:rPr>
          <w:rFonts w:ascii="Arial" w:hAnsi="Arial" w:cs="Arial"/>
          <w:b/>
          <w:lang w:val="es-MX"/>
        </w:rPr>
      </w:pPr>
    </w:p>
    <w:p w14:paraId="4BD41E6B" w14:textId="77777777" w:rsidR="009E0236" w:rsidRPr="000E4649" w:rsidRDefault="009E0236" w:rsidP="009E0236">
      <w:pPr>
        <w:pStyle w:val="Prrafodelista"/>
        <w:numPr>
          <w:ilvl w:val="6"/>
          <w:numId w:val="28"/>
        </w:numPr>
        <w:spacing w:line="360" w:lineRule="auto"/>
        <w:ind w:left="567" w:hanging="567"/>
        <w:contextualSpacing/>
        <w:jc w:val="both"/>
        <w:rPr>
          <w:rFonts w:ascii="Arial" w:hAnsi="Arial" w:cs="Arial"/>
          <w:bCs/>
          <w:lang w:val="es-MX"/>
        </w:rPr>
      </w:pPr>
      <w:r w:rsidRPr="000E4649">
        <w:rPr>
          <w:rFonts w:ascii="Arial" w:hAnsi="Arial" w:cs="Arial"/>
          <w:lang w:eastAsia="en-US"/>
        </w:rPr>
        <w:t xml:space="preserve">Impresión de escrito de catorce de abril, </w:t>
      </w:r>
      <w:r w:rsidRPr="000E4649">
        <w:rPr>
          <w:rFonts w:ascii="Arial" w:hAnsi="Arial" w:cs="Arial"/>
        </w:rPr>
        <w:t>al cual adjunta un enlace electrónico y un video en formato mp4, mismo que fue almacenado en memoria disco compacto</w:t>
      </w:r>
      <w:r w:rsidRPr="000E4649">
        <w:rPr>
          <w:rFonts w:ascii="Arial" w:hAnsi="Arial" w:cs="Arial"/>
          <w:lang w:eastAsia="en-US"/>
        </w:rPr>
        <w:t>.</w:t>
      </w:r>
      <w:r w:rsidRPr="000E4649">
        <w:rPr>
          <w:rStyle w:val="Refdenotaalpie"/>
          <w:rFonts w:ascii="Arial" w:hAnsi="Arial" w:cs="Arial"/>
          <w:lang w:eastAsia="en-US"/>
        </w:rPr>
        <w:footnoteReference w:id="55"/>
      </w:r>
    </w:p>
    <w:p w14:paraId="239FDDFE" w14:textId="77777777" w:rsidR="00BF46BA" w:rsidRPr="000E4649" w:rsidRDefault="00BF46BA" w:rsidP="00FD054C">
      <w:pPr>
        <w:pStyle w:val="Prrafodelista"/>
        <w:spacing w:line="360" w:lineRule="auto"/>
        <w:ind w:left="720"/>
        <w:contextualSpacing/>
        <w:jc w:val="both"/>
        <w:rPr>
          <w:rFonts w:ascii="Arial" w:hAnsi="Arial" w:cs="Arial"/>
          <w:b/>
          <w:lang w:val="es-MX"/>
        </w:rPr>
      </w:pPr>
    </w:p>
    <w:p w14:paraId="47141B0F" w14:textId="77777777" w:rsidR="00FD054C" w:rsidRPr="000E4649" w:rsidRDefault="00BF46BA" w:rsidP="00BF46BA">
      <w:pPr>
        <w:spacing w:line="360" w:lineRule="auto"/>
        <w:contextualSpacing/>
        <w:jc w:val="both"/>
        <w:rPr>
          <w:rFonts w:ascii="Arial" w:hAnsi="Arial" w:cs="Arial"/>
          <w:bCs/>
          <w:lang w:val="es-MX"/>
        </w:rPr>
      </w:pPr>
      <w:r w:rsidRPr="000E4649">
        <w:rPr>
          <w:rFonts w:ascii="Arial" w:hAnsi="Arial" w:cs="Arial"/>
          <w:bCs/>
          <w:lang w:val="es-MX"/>
        </w:rPr>
        <w:t xml:space="preserve">También, la </w:t>
      </w:r>
      <w:r w:rsidRPr="000E4649">
        <w:rPr>
          <w:rFonts w:ascii="Arial" w:hAnsi="Arial" w:cs="Arial"/>
          <w:b/>
          <w:i/>
          <w:iCs/>
          <w:lang w:val="es-MX"/>
        </w:rPr>
        <w:t>Coordinación de Género,</w:t>
      </w:r>
      <w:r w:rsidRPr="000E4649">
        <w:rPr>
          <w:rFonts w:ascii="Arial" w:hAnsi="Arial" w:cs="Arial"/>
          <w:bCs/>
          <w:i/>
          <w:iCs/>
          <w:lang w:val="es-MX"/>
        </w:rPr>
        <w:t xml:space="preserve"> </w:t>
      </w:r>
      <w:r w:rsidRPr="000E4649">
        <w:rPr>
          <w:rFonts w:ascii="Arial" w:hAnsi="Arial" w:cs="Arial"/>
          <w:bCs/>
          <w:lang w:val="es-MX"/>
        </w:rPr>
        <w:t>remitió lo siguiente:</w:t>
      </w:r>
    </w:p>
    <w:p w14:paraId="695EFAB8" w14:textId="77777777" w:rsidR="009646C2" w:rsidRPr="000E4649" w:rsidRDefault="009646C2" w:rsidP="009646C2">
      <w:pPr>
        <w:pStyle w:val="Prrafodelista"/>
        <w:spacing w:line="360" w:lineRule="auto"/>
        <w:ind w:left="720"/>
        <w:contextualSpacing/>
        <w:jc w:val="both"/>
        <w:rPr>
          <w:rFonts w:ascii="Arial" w:hAnsi="Arial" w:cs="Arial"/>
          <w:b/>
          <w:lang w:val="es-MX"/>
        </w:rPr>
      </w:pPr>
    </w:p>
    <w:p w14:paraId="7BC550BD" w14:textId="77777777" w:rsidR="00693766" w:rsidRPr="000E4649" w:rsidRDefault="00693766" w:rsidP="00094D30">
      <w:pPr>
        <w:pStyle w:val="Prrafodelista"/>
        <w:spacing w:line="360" w:lineRule="auto"/>
        <w:ind w:left="567"/>
        <w:contextualSpacing/>
        <w:jc w:val="both"/>
        <w:rPr>
          <w:rFonts w:ascii="Arial" w:hAnsi="Arial" w:cs="Arial"/>
          <w:b/>
          <w:lang w:val="es-MX"/>
        </w:rPr>
      </w:pPr>
      <w:r w:rsidRPr="000E4649">
        <w:rPr>
          <w:rFonts w:ascii="Arial" w:hAnsi="Arial" w:cs="Arial"/>
          <w:b/>
          <w:lang w:val="es-MX"/>
        </w:rPr>
        <w:t>Documentales públicas</w:t>
      </w:r>
    </w:p>
    <w:p w14:paraId="5BB75214" w14:textId="77777777" w:rsidR="004F38E4" w:rsidRPr="000E4649" w:rsidRDefault="004F38E4" w:rsidP="00094D30">
      <w:pPr>
        <w:pStyle w:val="Prrafodelista"/>
        <w:spacing w:line="360" w:lineRule="auto"/>
        <w:ind w:left="567"/>
        <w:contextualSpacing/>
        <w:jc w:val="both"/>
        <w:rPr>
          <w:rFonts w:ascii="Arial" w:hAnsi="Arial" w:cs="Arial"/>
          <w:b/>
          <w:lang w:val="es-MX"/>
        </w:rPr>
      </w:pPr>
    </w:p>
    <w:p w14:paraId="22D4A701" w14:textId="77777777" w:rsidR="009646C2" w:rsidRPr="000E4649" w:rsidRDefault="00FD054C" w:rsidP="00BA6384">
      <w:pPr>
        <w:pStyle w:val="Prrafodelista"/>
        <w:numPr>
          <w:ilvl w:val="0"/>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Oficio</w:t>
      </w:r>
      <w:r w:rsidR="00173E1A" w:rsidRPr="000E4649">
        <w:rPr>
          <w:rFonts w:ascii="Arial" w:hAnsi="Arial" w:cs="Arial"/>
          <w:bCs/>
          <w:lang w:val="es-MX"/>
        </w:rPr>
        <w:t xml:space="preserve"> TEEM-CGDH-038/2026</w:t>
      </w:r>
      <w:r w:rsidRPr="000E4649">
        <w:rPr>
          <w:rStyle w:val="Refdenotaalpie"/>
          <w:rFonts w:ascii="Arial" w:hAnsi="Arial" w:cs="Arial"/>
          <w:bCs/>
          <w:lang w:val="es-MX"/>
        </w:rPr>
        <w:footnoteReference w:id="56"/>
      </w:r>
      <w:r w:rsidRPr="000E4649">
        <w:rPr>
          <w:rFonts w:ascii="Arial" w:hAnsi="Arial" w:cs="Arial"/>
          <w:bCs/>
          <w:lang w:val="es-MX"/>
        </w:rPr>
        <w:t xml:space="preserve"> de </w:t>
      </w:r>
      <w:r w:rsidR="00173E1A" w:rsidRPr="000E4649">
        <w:rPr>
          <w:rFonts w:ascii="Arial" w:hAnsi="Arial" w:cs="Arial"/>
          <w:bCs/>
          <w:lang w:val="es-MX"/>
        </w:rPr>
        <w:t>tres de marzo</w:t>
      </w:r>
      <w:r w:rsidRPr="000E4649">
        <w:rPr>
          <w:rFonts w:ascii="Arial" w:hAnsi="Arial" w:cs="Arial"/>
          <w:bCs/>
          <w:lang w:val="es-MX"/>
        </w:rPr>
        <w:t xml:space="preserve">, a través del cual </w:t>
      </w:r>
      <w:r w:rsidR="00BA6384" w:rsidRPr="000E4649">
        <w:rPr>
          <w:rFonts w:ascii="Arial" w:hAnsi="Arial" w:cs="Arial"/>
          <w:bCs/>
          <w:lang w:val="es-MX"/>
        </w:rPr>
        <w:t xml:space="preserve">se </w:t>
      </w:r>
      <w:r w:rsidRPr="000E4649">
        <w:rPr>
          <w:rFonts w:ascii="Arial" w:hAnsi="Arial" w:cs="Arial"/>
          <w:bCs/>
          <w:lang w:val="es-MX"/>
        </w:rPr>
        <w:t xml:space="preserve">informó que </w:t>
      </w:r>
      <w:r w:rsidR="00173E1A" w:rsidRPr="000E4649">
        <w:rPr>
          <w:rFonts w:ascii="Arial" w:hAnsi="Arial" w:cs="Arial"/>
          <w:bCs/>
          <w:lang w:val="es-MX"/>
        </w:rPr>
        <w:t xml:space="preserve">se programó </w:t>
      </w:r>
      <w:r w:rsidRPr="000E4649">
        <w:rPr>
          <w:rFonts w:ascii="Arial" w:hAnsi="Arial" w:cs="Arial"/>
          <w:bCs/>
          <w:lang w:val="es-MX"/>
        </w:rPr>
        <w:t xml:space="preserve">el </w:t>
      </w:r>
      <w:r w:rsidR="00173E1A" w:rsidRPr="000E4649">
        <w:rPr>
          <w:rFonts w:ascii="Arial" w:hAnsi="Arial" w:cs="Arial"/>
          <w:bCs/>
          <w:lang w:val="es-MX"/>
        </w:rPr>
        <w:t xml:space="preserve">diez de marzo, para </w:t>
      </w:r>
      <w:r w:rsidRPr="000E4649">
        <w:rPr>
          <w:rFonts w:ascii="Arial" w:hAnsi="Arial" w:cs="Arial"/>
          <w:bCs/>
          <w:lang w:val="es-MX"/>
        </w:rPr>
        <w:t>llev</w:t>
      </w:r>
      <w:r w:rsidR="00173E1A" w:rsidRPr="000E4649">
        <w:rPr>
          <w:rFonts w:ascii="Arial" w:hAnsi="Arial" w:cs="Arial"/>
          <w:bCs/>
          <w:lang w:val="es-MX"/>
        </w:rPr>
        <w:t>ar</w:t>
      </w:r>
      <w:r w:rsidRPr="000E4649">
        <w:rPr>
          <w:rFonts w:ascii="Arial" w:hAnsi="Arial" w:cs="Arial"/>
          <w:bCs/>
          <w:lang w:val="es-MX"/>
        </w:rPr>
        <w:t xml:space="preserve"> a cabo la capacitación ordenada</w:t>
      </w:r>
      <w:r w:rsidR="009646C2" w:rsidRPr="000E4649">
        <w:rPr>
          <w:rFonts w:ascii="Arial" w:hAnsi="Arial" w:cs="Arial"/>
          <w:bCs/>
          <w:lang w:val="es-MX"/>
        </w:rPr>
        <w:t>.</w:t>
      </w:r>
    </w:p>
    <w:p w14:paraId="53178DC1" w14:textId="77777777" w:rsidR="00094D30" w:rsidRPr="000E4649" w:rsidRDefault="00094D30" w:rsidP="00BA6384">
      <w:pPr>
        <w:pStyle w:val="Prrafodelista"/>
        <w:tabs>
          <w:tab w:val="left" w:pos="567"/>
        </w:tabs>
        <w:spacing w:line="360" w:lineRule="auto"/>
        <w:ind w:left="567" w:hanging="567"/>
        <w:contextualSpacing/>
        <w:jc w:val="both"/>
        <w:rPr>
          <w:rFonts w:ascii="Arial" w:hAnsi="Arial" w:cs="Arial"/>
          <w:bCs/>
          <w:lang w:val="es-MX"/>
        </w:rPr>
      </w:pPr>
    </w:p>
    <w:p w14:paraId="49A60E63" w14:textId="77777777" w:rsidR="00094D30" w:rsidRPr="000E4649" w:rsidRDefault="00173E1A" w:rsidP="00BA6384">
      <w:pPr>
        <w:pStyle w:val="Prrafodelista"/>
        <w:numPr>
          <w:ilvl w:val="0"/>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Oficio TEEM-CGDH-039/2026</w:t>
      </w:r>
      <w:r w:rsidRPr="000E4649">
        <w:rPr>
          <w:rStyle w:val="Refdenotaalpie"/>
          <w:rFonts w:ascii="Arial" w:hAnsi="Arial" w:cs="Arial"/>
          <w:bCs/>
          <w:lang w:val="es-MX"/>
        </w:rPr>
        <w:footnoteReference w:id="57"/>
      </w:r>
      <w:r w:rsidRPr="000E4649">
        <w:rPr>
          <w:rFonts w:ascii="Arial" w:hAnsi="Arial" w:cs="Arial"/>
          <w:bCs/>
          <w:lang w:val="es-MX"/>
        </w:rPr>
        <w:t xml:space="preserve"> de diez de marzo,</w:t>
      </w:r>
      <w:r w:rsidR="00BA6384" w:rsidRPr="000E4649">
        <w:rPr>
          <w:rFonts w:ascii="Arial" w:hAnsi="Arial" w:cs="Arial"/>
          <w:bCs/>
          <w:lang w:val="es-MX"/>
        </w:rPr>
        <w:t xml:space="preserve"> </w:t>
      </w:r>
      <w:r w:rsidRPr="000E4649">
        <w:rPr>
          <w:rFonts w:ascii="Arial" w:hAnsi="Arial" w:cs="Arial"/>
          <w:bCs/>
          <w:lang w:val="es-MX"/>
        </w:rPr>
        <w:t xml:space="preserve">a través del cual, </w:t>
      </w:r>
      <w:r w:rsidR="005E3893" w:rsidRPr="000E4649">
        <w:rPr>
          <w:rFonts w:ascii="Arial" w:hAnsi="Arial" w:cs="Arial"/>
          <w:bCs/>
          <w:lang w:val="es-MX"/>
        </w:rPr>
        <w:t xml:space="preserve">rinde </w:t>
      </w:r>
      <w:r w:rsidRPr="000E4649">
        <w:rPr>
          <w:rFonts w:ascii="Arial" w:hAnsi="Arial" w:cs="Arial"/>
          <w:bCs/>
          <w:lang w:val="es-MX"/>
        </w:rPr>
        <w:t>inform</w:t>
      </w:r>
      <w:r w:rsidR="005E3893" w:rsidRPr="000E4649">
        <w:rPr>
          <w:rFonts w:ascii="Arial" w:hAnsi="Arial" w:cs="Arial"/>
          <w:bCs/>
          <w:lang w:val="es-MX"/>
        </w:rPr>
        <w:t xml:space="preserve">e circunstanciado en el que hace constar que no compareció la </w:t>
      </w:r>
      <w:r w:rsidR="005E3893" w:rsidRPr="000E4649">
        <w:rPr>
          <w:rFonts w:ascii="Arial" w:hAnsi="Arial" w:cs="Arial"/>
          <w:bCs/>
          <w:i/>
          <w:iCs/>
          <w:lang w:val="es-MX"/>
        </w:rPr>
        <w:t xml:space="preserve">incidentada </w:t>
      </w:r>
      <w:r w:rsidR="005E3893" w:rsidRPr="000E4649">
        <w:rPr>
          <w:rFonts w:ascii="Arial" w:hAnsi="Arial" w:cs="Arial"/>
          <w:bCs/>
          <w:lang w:val="es-MX"/>
        </w:rPr>
        <w:t xml:space="preserve">a la capacitación </w:t>
      </w:r>
      <w:r w:rsidRPr="000E4649">
        <w:rPr>
          <w:rFonts w:ascii="Arial" w:hAnsi="Arial" w:cs="Arial"/>
          <w:bCs/>
          <w:lang w:val="es-MX"/>
        </w:rPr>
        <w:t>ordenada.</w:t>
      </w:r>
    </w:p>
    <w:p w14:paraId="0282CDAD" w14:textId="77777777" w:rsidR="00094D30" w:rsidRPr="000E4649" w:rsidRDefault="00094D30" w:rsidP="00BA6384">
      <w:pPr>
        <w:pStyle w:val="Prrafodelista"/>
        <w:spacing w:line="360" w:lineRule="auto"/>
        <w:rPr>
          <w:rFonts w:ascii="Arial" w:hAnsi="Arial" w:cs="Arial"/>
          <w:bCs/>
          <w:lang w:val="es-MX"/>
        </w:rPr>
      </w:pPr>
    </w:p>
    <w:p w14:paraId="6F1913ED" w14:textId="77777777" w:rsidR="00094D30" w:rsidRDefault="00094D30" w:rsidP="00BA6384">
      <w:pPr>
        <w:pStyle w:val="Prrafodelista"/>
        <w:numPr>
          <w:ilvl w:val="0"/>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Oficio TEEM-CGDH-042/2026</w:t>
      </w:r>
      <w:r w:rsidRPr="000E4649">
        <w:rPr>
          <w:rStyle w:val="Refdenotaalpie"/>
          <w:rFonts w:ascii="Arial" w:hAnsi="Arial" w:cs="Arial"/>
          <w:bCs/>
          <w:lang w:val="es-MX"/>
        </w:rPr>
        <w:footnoteReference w:id="58"/>
      </w:r>
      <w:r w:rsidRPr="000E4649">
        <w:rPr>
          <w:rFonts w:ascii="Arial" w:hAnsi="Arial" w:cs="Arial"/>
          <w:bCs/>
          <w:lang w:val="es-MX"/>
        </w:rPr>
        <w:t xml:space="preserve"> de </w:t>
      </w:r>
      <w:r w:rsidR="00522DCA" w:rsidRPr="000E4649">
        <w:rPr>
          <w:rFonts w:ascii="Arial" w:hAnsi="Arial" w:cs="Arial"/>
          <w:bCs/>
          <w:lang w:val="es-MX"/>
        </w:rPr>
        <w:t>veinte</w:t>
      </w:r>
      <w:r w:rsidRPr="000E4649">
        <w:rPr>
          <w:rFonts w:ascii="Arial" w:hAnsi="Arial" w:cs="Arial"/>
          <w:bCs/>
          <w:lang w:val="es-MX"/>
        </w:rPr>
        <w:t xml:space="preserve"> de marzo, a través del cual</w:t>
      </w:r>
      <w:r w:rsidR="00BA6384" w:rsidRPr="000E4649">
        <w:rPr>
          <w:rFonts w:ascii="Arial" w:hAnsi="Arial" w:cs="Arial"/>
          <w:bCs/>
          <w:lang w:val="es-MX"/>
        </w:rPr>
        <w:t xml:space="preserve"> se</w:t>
      </w:r>
      <w:r w:rsidRPr="000E4649">
        <w:rPr>
          <w:rFonts w:ascii="Arial" w:hAnsi="Arial" w:cs="Arial"/>
          <w:bCs/>
          <w:lang w:val="es-MX"/>
        </w:rPr>
        <w:t xml:space="preserve"> informó </w:t>
      </w:r>
      <w:r w:rsidR="00522DCA" w:rsidRPr="000E4649">
        <w:rPr>
          <w:rFonts w:ascii="Arial" w:hAnsi="Arial" w:cs="Arial"/>
          <w:bCs/>
          <w:lang w:val="es-MX"/>
        </w:rPr>
        <w:t xml:space="preserve">la </w:t>
      </w:r>
      <w:r w:rsidR="00C65014" w:rsidRPr="000E4649">
        <w:rPr>
          <w:rFonts w:ascii="Arial" w:hAnsi="Arial" w:cs="Arial"/>
          <w:bCs/>
          <w:lang w:val="es-MX"/>
        </w:rPr>
        <w:t>r</w:t>
      </w:r>
      <w:r w:rsidR="00BA6384" w:rsidRPr="000E4649">
        <w:rPr>
          <w:rFonts w:ascii="Arial" w:hAnsi="Arial" w:cs="Arial"/>
          <w:bCs/>
          <w:lang w:val="es-MX"/>
        </w:rPr>
        <w:t>e</w:t>
      </w:r>
      <w:r w:rsidR="00522DCA" w:rsidRPr="000E4649">
        <w:rPr>
          <w:rFonts w:ascii="Arial" w:hAnsi="Arial" w:cs="Arial"/>
          <w:bCs/>
          <w:lang w:val="es-MX"/>
        </w:rPr>
        <w:t>programa</w:t>
      </w:r>
      <w:r w:rsidR="00C65014" w:rsidRPr="000E4649">
        <w:rPr>
          <w:rFonts w:ascii="Arial" w:hAnsi="Arial" w:cs="Arial"/>
          <w:bCs/>
          <w:lang w:val="es-MX"/>
        </w:rPr>
        <w:t>ción</w:t>
      </w:r>
      <w:r w:rsidRPr="000E4649">
        <w:rPr>
          <w:rFonts w:ascii="Arial" w:hAnsi="Arial" w:cs="Arial"/>
          <w:bCs/>
          <w:lang w:val="es-MX"/>
        </w:rPr>
        <w:t xml:space="preserve"> </w:t>
      </w:r>
      <w:r w:rsidR="00C65014" w:rsidRPr="000E4649">
        <w:rPr>
          <w:rFonts w:ascii="Arial" w:hAnsi="Arial" w:cs="Arial"/>
          <w:bCs/>
          <w:lang w:val="es-MX"/>
        </w:rPr>
        <w:t xml:space="preserve">de </w:t>
      </w:r>
      <w:r w:rsidRPr="000E4649">
        <w:rPr>
          <w:rFonts w:ascii="Arial" w:hAnsi="Arial" w:cs="Arial"/>
          <w:bCs/>
          <w:lang w:val="es-MX"/>
        </w:rPr>
        <w:t>la capacitación ordenada</w:t>
      </w:r>
      <w:r w:rsidR="00522DCA" w:rsidRPr="000E4649">
        <w:rPr>
          <w:rFonts w:ascii="Arial" w:hAnsi="Arial" w:cs="Arial"/>
          <w:bCs/>
          <w:lang w:val="es-MX"/>
        </w:rPr>
        <w:t xml:space="preserve">, </w:t>
      </w:r>
      <w:r w:rsidR="00BA6384" w:rsidRPr="000E4649">
        <w:rPr>
          <w:rFonts w:ascii="Arial" w:hAnsi="Arial" w:cs="Arial"/>
          <w:bCs/>
          <w:lang w:val="es-MX"/>
        </w:rPr>
        <w:t>señalando para tales efectos</w:t>
      </w:r>
      <w:r w:rsidR="00522DCA" w:rsidRPr="000E4649">
        <w:rPr>
          <w:rFonts w:ascii="Arial" w:hAnsi="Arial" w:cs="Arial"/>
          <w:bCs/>
          <w:lang w:val="es-MX"/>
        </w:rPr>
        <w:t>, el veintiséis de marzo</w:t>
      </w:r>
      <w:r w:rsidRPr="000E4649">
        <w:rPr>
          <w:rFonts w:ascii="Arial" w:hAnsi="Arial" w:cs="Arial"/>
          <w:bCs/>
          <w:lang w:val="es-MX"/>
        </w:rPr>
        <w:t>.</w:t>
      </w:r>
    </w:p>
    <w:p w14:paraId="301E6024" w14:textId="77777777" w:rsidR="00C44548" w:rsidRDefault="00C44548" w:rsidP="00C44548">
      <w:pPr>
        <w:pStyle w:val="Prrafodelista"/>
        <w:rPr>
          <w:rFonts w:ascii="Arial" w:hAnsi="Arial" w:cs="Arial"/>
          <w:bCs/>
          <w:lang w:val="es-MX"/>
        </w:rPr>
      </w:pPr>
    </w:p>
    <w:p w14:paraId="185B04FF" w14:textId="77777777" w:rsidR="00C44548" w:rsidRPr="000E4649" w:rsidRDefault="00C44548" w:rsidP="00C44548">
      <w:pPr>
        <w:pStyle w:val="Prrafodelista"/>
        <w:tabs>
          <w:tab w:val="left" w:pos="567"/>
        </w:tabs>
        <w:spacing w:line="360" w:lineRule="auto"/>
        <w:ind w:left="567"/>
        <w:contextualSpacing/>
        <w:jc w:val="both"/>
        <w:rPr>
          <w:rFonts w:ascii="Arial" w:hAnsi="Arial" w:cs="Arial"/>
          <w:bCs/>
          <w:lang w:val="es-MX"/>
        </w:rPr>
      </w:pPr>
    </w:p>
    <w:p w14:paraId="76DB5BC9" w14:textId="77777777" w:rsidR="00C92098" w:rsidRPr="000E4649" w:rsidRDefault="00C92098" w:rsidP="00BA6384">
      <w:pPr>
        <w:pStyle w:val="Prrafodelista"/>
        <w:numPr>
          <w:ilvl w:val="0"/>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Oficio TEEM-CGDH-044/2026</w:t>
      </w:r>
      <w:r w:rsidRPr="000E4649">
        <w:rPr>
          <w:rStyle w:val="Refdenotaalpie"/>
          <w:rFonts w:ascii="Arial" w:hAnsi="Arial" w:cs="Arial"/>
          <w:bCs/>
          <w:lang w:val="es-MX"/>
        </w:rPr>
        <w:footnoteReference w:id="59"/>
      </w:r>
      <w:r w:rsidRPr="000E4649">
        <w:rPr>
          <w:rFonts w:ascii="Arial" w:hAnsi="Arial" w:cs="Arial"/>
          <w:bCs/>
          <w:lang w:val="es-MX"/>
        </w:rPr>
        <w:t xml:space="preserve"> de veintiséis de marzo, signado por la Coordinadora de Género y Derechos Humanos del Tribunal</w:t>
      </w:r>
      <w:r w:rsidRPr="000E4649">
        <w:rPr>
          <w:rFonts w:ascii="Arial" w:hAnsi="Arial" w:cs="Arial"/>
          <w:bCs/>
          <w:i/>
          <w:iCs/>
          <w:lang w:val="es-MX"/>
        </w:rPr>
        <w:t>,</w:t>
      </w:r>
      <w:r w:rsidRPr="000E4649">
        <w:rPr>
          <w:rFonts w:ascii="Arial" w:hAnsi="Arial" w:cs="Arial"/>
          <w:bCs/>
          <w:lang w:val="es-MX"/>
        </w:rPr>
        <w:t xml:space="preserve"> a través del cual, rinde informe circunstanciado en el que hace constar que compareció la </w:t>
      </w:r>
      <w:r w:rsidRPr="000E4649">
        <w:rPr>
          <w:rFonts w:ascii="Arial" w:hAnsi="Arial" w:cs="Arial"/>
          <w:bCs/>
          <w:i/>
          <w:iCs/>
          <w:lang w:val="es-MX"/>
        </w:rPr>
        <w:t xml:space="preserve">incidentada </w:t>
      </w:r>
      <w:r w:rsidRPr="000E4649">
        <w:rPr>
          <w:rFonts w:ascii="Arial" w:hAnsi="Arial" w:cs="Arial"/>
          <w:bCs/>
          <w:lang w:val="es-MX"/>
        </w:rPr>
        <w:t>a la capacitación ordenada.</w:t>
      </w:r>
    </w:p>
    <w:p w14:paraId="585D3437" w14:textId="77777777" w:rsidR="00C92098" w:rsidRPr="000E4649" w:rsidRDefault="00C92098" w:rsidP="00BA6384">
      <w:pPr>
        <w:tabs>
          <w:tab w:val="left" w:pos="567"/>
        </w:tabs>
        <w:spacing w:line="360" w:lineRule="auto"/>
        <w:contextualSpacing/>
        <w:jc w:val="both"/>
        <w:rPr>
          <w:rFonts w:ascii="Arial" w:hAnsi="Arial" w:cs="Arial"/>
          <w:bCs/>
          <w:lang w:val="es-MX"/>
        </w:rPr>
      </w:pPr>
    </w:p>
    <w:p w14:paraId="0AA9081C" w14:textId="77777777" w:rsidR="00C92098" w:rsidRPr="000E4649" w:rsidRDefault="004F38E4" w:rsidP="006C70C7">
      <w:pPr>
        <w:ind w:firstLine="567"/>
        <w:rPr>
          <w:rFonts w:ascii="Arial" w:hAnsi="Arial" w:cs="Arial"/>
          <w:b/>
          <w:lang w:val="es-MX"/>
        </w:rPr>
      </w:pPr>
      <w:r w:rsidRPr="000E4649">
        <w:rPr>
          <w:rFonts w:ascii="Arial" w:hAnsi="Arial" w:cs="Arial"/>
          <w:b/>
          <w:lang w:val="es-MX"/>
        </w:rPr>
        <w:t>Pruebas t</w:t>
      </w:r>
      <w:r w:rsidR="00C92098" w:rsidRPr="000E4649">
        <w:rPr>
          <w:rFonts w:ascii="Arial" w:hAnsi="Arial" w:cs="Arial"/>
          <w:b/>
          <w:lang w:val="es-MX"/>
        </w:rPr>
        <w:t>écnicas</w:t>
      </w:r>
    </w:p>
    <w:p w14:paraId="11A8E3C1" w14:textId="77777777" w:rsidR="004F38E4" w:rsidRPr="000E4649" w:rsidRDefault="004F38E4" w:rsidP="006C70C7">
      <w:pPr>
        <w:ind w:firstLine="567"/>
        <w:rPr>
          <w:rFonts w:ascii="Arial" w:hAnsi="Arial" w:cs="Arial"/>
          <w:b/>
          <w:lang w:val="es-MX"/>
        </w:rPr>
      </w:pPr>
    </w:p>
    <w:p w14:paraId="173624D4" w14:textId="77777777" w:rsidR="006C70C7" w:rsidRPr="000E4649" w:rsidRDefault="006C70C7" w:rsidP="006C70C7">
      <w:pPr>
        <w:ind w:firstLine="567"/>
        <w:rPr>
          <w:rFonts w:ascii="Arial" w:hAnsi="Arial" w:cs="Arial"/>
          <w:b/>
          <w:lang w:val="es-MX"/>
        </w:rPr>
      </w:pPr>
    </w:p>
    <w:p w14:paraId="132F97F5" w14:textId="77777777" w:rsidR="008628F1" w:rsidRPr="000E4649" w:rsidRDefault="005E3893" w:rsidP="006C70C7">
      <w:pPr>
        <w:pStyle w:val="Prrafodelista"/>
        <w:numPr>
          <w:ilvl w:val="3"/>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Disco compacto</w:t>
      </w:r>
      <w:r w:rsidRPr="000E4649">
        <w:rPr>
          <w:rStyle w:val="Refdenotaalpie"/>
          <w:rFonts w:ascii="Arial" w:hAnsi="Arial" w:cs="Arial"/>
          <w:bCs/>
          <w:lang w:val="es-MX"/>
        </w:rPr>
        <w:footnoteReference w:id="60"/>
      </w:r>
      <w:r w:rsidRPr="000E4649">
        <w:rPr>
          <w:rFonts w:ascii="Arial" w:hAnsi="Arial" w:cs="Arial"/>
          <w:bCs/>
          <w:lang w:val="es-MX"/>
        </w:rPr>
        <w:t xml:space="preserve"> -CD- que contiene la videograbación del curso de capacitación</w:t>
      </w:r>
      <w:r w:rsidR="007C59ED" w:rsidRPr="000E4649">
        <w:rPr>
          <w:rFonts w:ascii="Arial" w:hAnsi="Arial" w:cs="Arial"/>
          <w:bCs/>
          <w:lang w:val="es-MX"/>
        </w:rPr>
        <w:t xml:space="preserve"> al que no asistió la </w:t>
      </w:r>
      <w:r w:rsidR="007C59ED" w:rsidRPr="000E4649">
        <w:rPr>
          <w:rFonts w:ascii="Arial" w:hAnsi="Arial" w:cs="Arial"/>
          <w:bCs/>
          <w:i/>
          <w:iCs/>
          <w:lang w:val="es-MX"/>
        </w:rPr>
        <w:t>incidentada</w:t>
      </w:r>
      <w:r w:rsidRPr="000E4649">
        <w:rPr>
          <w:rFonts w:ascii="Arial" w:hAnsi="Arial" w:cs="Arial"/>
          <w:bCs/>
          <w:lang w:val="es-MX"/>
        </w:rPr>
        <w:t xml:space="preserve"> </w:t>
      </w:r>
      <w:r w:rsidR="00C92098" w:rsidRPr="000E4649">
        <w:rPr>
          <w:rFonts w:ascii="Arial" w:hAnsi="Arial" w:cs="Arial"/>
          <w:bCs/>
          <w:lang w:val="es-MX"/>
        </w:rPr>
        <w:t>programada el diez de marzo</w:t>
      </w:r>
      <w:r w:rsidRPr="000E4649">
        <w:rPr>
          <w:rFonts w:ascii="Arial" w:hAnsi="Arial" w:cs="Arial"/>
          <w:bCs/>
          <w:lang w:val="es-MX"/>
        </w:rPr>
        <w:t>.</w:t>
      </w:r>
    </w:p>
    <w:p w14:paraId="23E55BA9" w14:textId="77777777" w:rsidR="008628F1" w:rsidRPr="000E4649" w:rsidRDefault="008628F1" w:rsidP="006C70C7">
      <w:pPr>
        <w:pStyle w:val="Prrafodelista"/>
        <w:tabs>
          <w:tab w:val="left" w:pos="567"/>
        </w:tabs>
        <w:spacing w:line="360" w:lineRule="auto"/>
        <w:ind w:left="567"/>
        <w:contextualSpacing/>
        <w:jc w:val="both"/>
        <w:rPr>
          <w:rFonts w:ascii="Arial" w:hAnsi="Arial" w:cs="Arial"/>
          <w:bCs/>
          <w:lang w:val="es-MX"/>
        </w:rPr>
      </w:pPr>
    </w:p>
    <w:p w14:paraId="30FA2B14" w14:textId="77777777" w:rsidR="00C92098" w:rsidRPr="000E4649" w:rsidRDefault="00C92098" w:rsidP="006C70C7">
      <w:pPr>
        <w:pStyle w:val="Prrafodelista"/>
        <w:numPr>
          <w:ilvl w:val="3"/>
          <w:numId w:val="11"/>
        </w:numPr>
        <w:tabs>
          <w:tab w:val="left" w:pos="567"/>
        </w:tabs>
        <w:spacing w:line="360" w:lineRule="auto"/>
        <w:ind w:left="567" w:hanging="567"/>
        <w:contextualSpacing/>
        <w:jc w:val="both"/>
        <w:rPr>
          <w:rFonts w:ascii="Arial" w:hAnsi="Arial" w:cs="Arial"/>
          <w:bCs/>
          <w:lang w:val="es-MX"/>
        </w:rPr>
      </w:pPr>
      <w:r w:rsidRPr="000E4649">
        <w:rPr>
          <w:rFonts w:ascii="Arial" w:hAnsi="Arial" w:cs="Arial"/>
          <w:bCs/>
          <w:lang w:val="es-MX"/>
        </w:rPr>
        <w:t>Disco compacto</w:t>
      </w:r>
      <w:r w:rsidRPr="000E4649">
        <w:rPr>
          <w:rStyle w:val="Refdenotaalpie"/>
          <w:rFonts w:ascii="Arial" w:hAnsi="Arial" w:cs="Arial"/>
          <w:bCs/>
          <w:lang w:val="es-MX"/>
        </w:rPr>
        <w:footnoteReference w:id="61"/>
      </w:r>
      <w:r w:rsidRPr="000E4649">
        <w:rPr>
          <w:rFonts w:ascii="Arial" w:hAnsi="Arial" w:cs="Arial"/>
          <w:bCs/>
          <w:lang w:val="es-MX"/>
        </w:rPr>
        <w:t xml:space="preserve"> -CD- que contiene la videograbación del curso de capacitación realizada el veintiséis de marzo.</w:t>
      </w:r>
    </w:p>
    <w:p w14:paraId="08535917" w14:textId="77777777" w:rsidR="00094D30" w:rsidRPr="000E4649" w:rsidRDefault="00094D30" w:rsidP="008628F1">
      <w:pPr>
        <w:pStyle w:val="Prrafodelista"/>
        <w:tabs>
          <w:tab w:val="left" w:pos="567"/>
        </w:tabs>
        <w:spacing w:line="276" w:lineRule="auto"/>
        <w:ind w:left="567"/>
        <w:contextualSpacing/>
        <w:jc w:val="both"/>
        <w:rPr>
          <w:rFonts w:ascii="Arial" w:hAnsi="Arial" w:cs="Arial"/>
          <w:bCs/>
          <w:lang w:val="es-MX"/>
        </w:rPr>
      </w:pPr>
    </w:p>
    <w:p w14:paraId="008D6B07" w14:textId="77777777" w:rsidR="00407676" w:rsidRPr="000E4649" w:rsidRDefault="00BF46BA" w:rsidP="00BF46BA">
      <w:pPr>
        <w:pBdr>
          <w:top w:val="nil"/>
          <w:left w:val="nil"/>
          <w:bottom w:val="nil"/>
          <w:right w:val="nil"/>
          <w:between w:val="nil"/>
        </w:pBdr>
        <w:spacing w:line="360" w:lineRule="auto"/>
        <w:jc w:val="both"/>
        <w:rPr>
          <w:rFonts w:ascii="Arial" w:hAnsi="Arial" w:cs="Arial"/>
        </w:rPr>
      </w:pPr>
      <w:r w:rsidRPr="000E4649">
        <w:rPr>
          <w:rFonts w:ascii="Arial" w:hAnsi="Arial" w:cs="Arial"/>
          <w:lang w:val="es-ES_tradnl"/>
        </w:rPr>
        <w:t xml:space="preserve">Por su parte, el </w:t>
      </w:r>
      <w:r w:rsidRPr="000E4649">
        <w:rPr>
          <w:rFonts w:ascii="Arial" w:hAnsi="Arial" w:cs="Arial"/>
          <w:b/>
          <w:bCs/>
          <w:i/>
          <w:iCs/>
          <w:lang w:val="es-ES_tradnl"/>
        </w:rPr>
        <w:t xml:space="preserve">IEM </w:t>
      </w:r>
      <w:r w:rsidRPr="000E4649">
        <w:rPr>
          <w:rFonts w:ascii="Arial" w:hAnsi="Arial" w:cs="Arial"/>
          <w:lang w:val="es-ES_tradnl"/>
        </w:rPr>
        <w:t xml:space="preserve">a través de la </w:t>
      </w:r>
      <w:r w:rsidR="00407676" w:rsidRPr="000E4649">
        <w:rPr>
          <w:rFonts w:ascii="Arial" w:hAnsi="Arial" w:cs="Arial"/>
          <w:b/>
          <w:bCs/>
          <w:lang w:val="es-ES_tradnl"/>
        </w:rPr>
        <w:t>Coordinación de Igualdad</w:t>
      </w:r>
      <w:r w:rsidR="005823AE" w:rsidRPr="000E4649">
        <w:rPr>
          <w:rFonts w:ascii="Arial" w:hAnsi="Arial" w:cs="Arial"/>
          <w:b/>
          <w:bCs/>
          <w:lang w:val="es-ES_tradnl"/>
        </w:rPr>
        <w:t xml:space="preserve"> de Género, no Discriminación y Derechos Humanos</w:t>
      </w:r>
      <w:r w:rsidRPr="000E4649">
        <w:rPr>
          <w:rFonts w:ascii="Arial" w:hAnsi="Arial" w:cs="Arial"/>
          <w:b/>
          <w:bCs/>
          <w:i/>
          <w:iCs/>
          <w:lang w:val="es-ES_tradnl"/>
        </w:rPr>
        <w:t>,</w:t>
      </w:r>
      <w:r w:rsidR="005823AE" w:rsidRPr="000E4649">
        <w:rPr>
          <w:rStyle w:val="Refdenotaalpie"/>
          <w:rFonts w:ascii="Arial" w:hAnsi="Arial" w:cs="Arial"/>
          <w:lang w:val="es-ES_tradnl"/>
        </w:rPr>
        <w:footnoteReference w:id="62"/>
      </w:r>
      <w:r w:rsidRPr="000E4649">
        <w:rPr>
          <w:rFonts w:ascii="Arial" w:hAnsi="Arial" w:cs="Arial"/>
          <w:lang w:val="es-ES_tradnl"/>
        </w:rPr>
        <w:t xml:space="preserve"> remitió lo siguiente:</w:t>
      </w:r>
    </w:p>
    <w:p w14:paraId="4C4F8A57" w14:textId="77777777" w:rsidR="00407676" w:rsidRPr="000E4649" w:rsidRDefault="00407676" w:rsidP="00407676">
      <w:pPr>
        <w:pStyle w:val="Prrafodelista"/>
        <w:pBdr>
          <w:top w:val="nil"/>
          <w:left w:val="nil"/>
          <w:bottom w:val="nil"/>
          <w:right w:val="nil"/>
          <w:between w:val="nil"/>
        </w:pBdr>
        <w:spacing w:line="360" w:lineRule="auto"/>
        <w:ind w:left="567"/>
        <w:jc w:val="both"/>
        <w:rPr>
          <w:rFonts w:ascii="Arial" w:hAnsi="Arial" w:cs="Arial"/>
          <w:b/>
          <w:bCs/>
        </w:rPr>
      </w:pPr>
    </w:p>
    <w:p w14:paraId="227AF82F" w14:textId="77777777" w:rsidR="00407676" w:rsidRPr="000E4649" w:rsidRDefault="00407676" w:rsidP="00407676">
      <w:pPr>
        <w:pStyle w:val="Prrafodelista"/>
        <w:spacing w:line="360" w:lineRule="auto"/>
        <w:ind w:left="567"/>
        <w:contextualSpacing/>
        <w:jc w:val="both"/>
        <w:rPr>
          <w:rFonts w:ascii="Arial" w:hAnsi="Arial" w:cs="Arial"/>
          <w:b/>
          <w:lang w:val="es-MX"/>
        </w:rPr>
      </w:pPr>
      <w:r w:rsidRPr="000E4649">
        <w:rPr>
          <w:rFonts w:ascii="Arial" w:hAnsi="Arial" w:cs="Arial"/>
          <w:b/>
          <w:lang w:val="es-MX"/>
        </w:rPr>
        <w:t>Documentales públicas</w:t>
      </w:r>
    </w:p>
    <w:p w14:paraId="628FFA70" w14:textId="77777777" w:rsidR="00087316" w:rsidRPr="000E4649" w:rsidRDefault="00087316" w:rsidP="00087316">
      <w:pPr>
        <w:pStyle w:val="Prrafodelista"/>
        <w:spacing w:line="360" w:lineRule="auto"/>
        <w:ind w:left="567"/>
        <w:contextualSpacing/>
        <w:jc w:val="both"/>
        <w:rPr>
          <w:rFonts w:ascii="Arial" w:hAnsi="Arial" w:cs="Arial"/>
          <w:b/>
          <w:lang w:val="es-MX"/>
        </w:rPr>
      </w:pPr>
    </w:p>
    <w:p w14:paraId="488792F2" w14:textId="77777777" w:rsidR="00407676" w:rsidRPr="000E4649" w:rsidRDefault="00407676" w:rsidP="00087316">
      <w:pPr>
        <w:pStyle w:val="Prrafodelista"/>
        <w:numPr>
          <w:ilvl w:val="0"/>
          <w:numId w:val="29"/>
        </w:numPr>
        <w:spacing w:line="360" w:lineRule="auto"/>
        <w:ind w:left="567" w:hanging="567"/>
        <w:contextualSpacing/>
        <w:jc w:val="both"/>
        <w:rPr>
          <w:rFonts w:ascii="Arial" w:hAnsi="Arial" w:cs="Arial"/>
          <w:bCs/>
          <w:lang w:val="es-MX"/>
        </w:rPr>
      </w:pPr>
      <w:r w:rsidRPr="000E4649">
        <w:rPr>
          <w:rFonts w:ascii="Arial" w:hAnsi="Arial" w:cs="Arial"/>
          <w:bCs/>
          <w:lang w:val="es-MX"/>
        </w:rPr>
        <w:t>Oficio IEM-</w:t>
      </w:r>
      <w:r w:rsidR="00635494" w:rsidRPr="000E4649">
        <w:rPr>
          <w:rFonts w:ascii="Arial" w:hAnsi="Arial" w:cs="Arial"/>
          <w:bCs/>
          <w:lang w:val="es-MX"/>
        </w:rPr>
        <w:t>SE-CE-165/2026</w:t>
      </w:r>
      <w:r w:rsidRPr="000E4649">
        <w:rPr>
          <w:rStyle w:val="Refdenotaalpie"/>
          <w:rFonts w:ascii="Arial" w:hAnsi="Arial" w:cs="Arial"/>
          <w:bCs/>
          <w:lang w:val="es-MX"/>
        </w:rPr>
        <w:footnoteReference w:id="63"/>
      </w:r>
      <w:r w:rsidRPr="000E4649">
        <w:rPr>
          <w:rFonts w:ascii="Arial" w:hAnsi="Arial" w:cs="Arial"/>
          <w:bCs/>
          <w:lang w:val="es-MX"/>
        </w:rPr>
        <w:t xml:space="preserve"> de </w:t>
      </w:r>
      <w:r w:rsidR="00924C16" w:rsidRPr="000E4649">
        <w:rPr>
          <w:rFonts w:ascii="Arial" w:hAnsi="Arial" w:cs="Arial"/>
          <w:bCs/>
          <w:lang w:val="es-MX"/>
        </w:rPr>
        <w:t>cuatro de marzo</w:t>
      </w:r>
      <w:r w:rsidRPr="000E4649">
        <w:rPr>
          <w:rFonts w:ascii="Arial" w:hAnsi="Arial" w:cs="Arial"/>
          <w:bCs/>
          <w:lang w:val="es-MX"/>
        </w:rPr>
        <w:t xml:space="preserve">, signado por la </w:t>
      </w:r>
      <w:r w:rsidR="00924C16" w:rsidRPr="000E4649">
        <w:rPr>
          <w:rFonts w:ascii="Arial" w:hAnsi="Arial" w:cs="Arial"/>
          <w:bCs/>
          <w:lang w:val="es-MX"/>
        </w:rPr>
        <w:t xml:space="preserve">Secretaria Ejecutiva </w:t>
      </w:r>
      <w:r w:rsidRPr="000E4649">
        <w:rPr>
          <w:rFonts w:ascii="Arial" w:hAnsi="Arial" w:cs="Arial"/>
          <w:bCs/>
          <w:lang w:val="es-MX"/>
        </w:rPr>
        <w:t xml:space="preserve">del </w:t>
      </w:r>
      <w:r w:rsidRPr="000E4649">
        <w:rPr>
          <w:rFonts w:ascii="Arial" w:hAnsi="Arial" w:cs="Arial"/>
          <w:bCs/>
          <w:i/>
          <w:iCs/>
          <w:lang w:val="es-MX"/>
        </w:rPr>
        <w:t>IEM,</w:t>
      </w:r>
      <w:r w:rsidRPr="000E4649">
        <w:rPr>
          <w:rFonts w:ascii="Arial" w:hAnsi="Arial" w:cs="Arial"/>
          <w:bCs/>
          <w:lang w:val="es-MX"/>
        </w:rPr>
        <w:t xml:space="preserve"> a través del cual, informó</w:t>
      </w:r>
      <w:r w:rsidR="0012268A" w:rsidRPr="000E4649">
        <w:rPr>
          <w:rFonts w:ascii="Arial" w:hAnsi="Arial" w:cs="Arial"/>
          <w:bCs/>
          <w:lang w:val="es-MX"/>
        </w:rPr>
        <w:t xml:space="preserve"> que el tres de marzo,</w:t>
      </w:r>
      <w:r w:rsidRPr="000E4649">
        <w:rPr>
          <w:rFonts w:ascii="Arial" w:hAnsi="Arial" w:cs="Arial"/>
          <w:bCs/>
          <w:lang w:val="es-MX"/>
        </w:rPr>
        <w:t xml:space="preserve"> l</w:t>
      </w:r>
      <w:r w:rsidR="00924C16" w:rsidRPr="000E4649">
        <w:rPr>
          <w:rFonts w:ascii="Arial" w:hAnsi="Arial" w:cs="Arial"/>
          <w:bCs/>
          <w:lang w:val="es-MX"/>
        </w:rPr>
        <w:t>a</w:t>
      </w:r>
      <w:r w:rsidRPr="000E4649">
        <w:rPr>
          <w:rFonts w:ascii="Arial" w:hAnsi="Arial" w:cs="Arial"/>
          <w:bCs/>
          <w:lang w:val="es-MX"/>
        </w:rPr>
        <w:t xml:space="preserve"> </w:t>
      </w:r>
      <w:r w:rsidR="00924C16" w:rsidRPr="000E4649">
        <w:rPr>
          <w:rFonts w:ascii="Arial" w:hAnsi="Arial" w:cs="Arial"/>
          <w:bCs/>
          <w:i/>
          <w:iCs/>
          <w:lang w:val="es-MX"/>
        </w:rPr>
        <w:t>Coordinación de Igualdad,</w:t>
      </w:r>
      <w:r w:rsidR="00924C16" w:rsidRPr="000E4649">
        <w:rPr>
          <w:rFonts w:ascii="Arial" w:hAnsi="Arial" w:cs="Arial"/>
          <w:bCs/>
          <w:lang w:val="es-MX"/>
        </w:rPr>
        <w:t xml:space="preserve"> llevó a cabo la inscripción de la </w:t>
      </w:r>
      <w:r w:rsidR="00924C16" w:rsidRPr="000E4649">
        <w:rPr>
          <w:rFonts w:ascii="Arial" w:hAnsi="Arial" w:cs="Arial"/>
          <w:bCs/>
          <w:i/>
          <w:iCs/>
          <w:lang w:val="es-MX"/>
        </w:rPr>
        <w:t>incidentada</w:t>
      </w:r>
      <w:r w:rsidR="00924C16" w:rsidRPr="000E4649">
        <w:rPr>
          <w:rFonts w:ascii="Arial" w:hAnsi="Arial" w:cs="Arial"/>
          <w:bCs/>
          <w:lang w:val="es-MX"/>
        </w:rPr>
        <w:t xml:space="preserve"> en el </w:t>
      </w:r>
      <w:r w:rsidR="00924C16" w:rsidRPr="000E4649">
        <w:rPr>
          <w:rFonts w:ascii="Arial" w:hAnsi="Arial" w:cs="Arial"/>
          <w:bCs/>
          <w:i/>
          <w:iCs/>
          <w:lang w:val="es-MX"/>
        </w:rPr>
        <w:t>Registro Estatal</w:t>
      </w:r>
      <w:r w:rsidR="0012268A" w:rsidRPr="000E4649">
        <w:rPr>
          <w:rFonts w:ascii="Arial" w:hAnsi="Arial" w:cs="Arial"/>
          <w:bCs/>
          <w:i/>
          <w:iCs/>
          <w:lang w:val="es-MX"/>
        </w:rPr>
        <w:t xml:space="preserve">, </w:t>
      </w:r>
      <w:r w:rsidR="0012268A" w:rsidRPr="000E4649">
        <w:rPr>
          <w:rFonts w:ascii="Arial" w:hAnsi="Arial" w:cs="Arial"/>
          <w:bCs/>
          <w:lang w:val="es-MX"/>
        </w:rPr>
        <w:t>por un periodo de dieciocho meses</w:t>
      </w:r>
      <w:r w:rsidR="00924C16" w:rsidRPr="000E4649">
        <w:rPr>
          <w:rFonts w:ascii="Arial" w:hAnsi="Arial" w:cs="Arial"/>
          <w:bCs/>
          <w:lang w:val="es-MX"/>
        </w:rPr>
        <w:t>.</w:t>
      </w:r>
    </w:p>
    <w:p w14:paraId="141D3C36" w14:textId="77777777" w:rsidR="00407676" w:rsidRPr="000E4649" w:rsidRDefault="00407676" w:rsidP="00407676">
      <w:pPr>
        <w:pStyle w:val="Prrafodelista"/>
        <w:pBdr>
          <w:top w:val="nil"/>
          <w:left w:val="nil"/>
          <w:bottom w:val="nil"/>
          <w:right w:val="nil"/>
          <w:between w:val="nil"/>
        </w:pBdr>
        <w:spacing w:line="360" w:lineRule="auto"/>
        <w:ind w:left="567"/>
        <w:jc w:val="both"/>
        <w:rPr>
          <w:rFonts w:ascii="Arial" w:hAnsi="Arial" w:cs="Arial"/>
          <w:b/>
          <w:bCs/>
        </w:rPr>
      </w:pPr>
    </w:p>
    <w:p w14:paraId="409BA57B" w14:textId="77777777" w:rsidR="00FD054C" w:rsidRPr="000E4649" w:rsidRDefault="00BF46BA" w:rsidP="00BF46BA">
      <w:pPr>
        <w:pBdr>
          <w:top w:val="nil"/>
          <w:left w:val="nil"/>
          <w:bottom w:val="nil"/>
          <w:right w:val="nil"/>
          <w:between w:val="nil"/>
        </w:pBdr>
        <w:spacing w:line="360" w:lineRule="auto"/>
        <w:jc w:val="both"/>
        <w:rPr>
          <w:rFonts w:ascii="Arial" w:hAnsi="Arial" w:cs="Arial"/>
        </w:rPr>
      </w:pPr>
      <w:r w:rsidRPr="000E4649">
        <w:rPr>
          <w:rFonts w:ascii="Arial" w:hAnsi="Arial" w:cs="Arial"/>
        </w:rPr>
        <w:t xml:space="preserve">De igual forma, con la finalidad de verificar las actuaciones en cumplimiento a la </w:t>
      </w:r>
      <w:r w:rsidRPr="000E4649">
        <w:rPr>
          <w:rFonts w:ascii="Arial" w:hAnsi="Arial" w:cs="Arial"/>
          <w:i/>
          <w:iCs/>
        </w:rPr>
        <w:t xml:space="preserve">sentencia, </w:t>
      </w:r>
      <w:r w:rsidRPr="000E4649">
        <w:rPr>
          <w:rFonts w:ascii="Arial" w:hAnsi="Arial" w:cs="Arial"/>
        </w:rPr>
        <w:t xml:space="preserve">la </w:t>
      </w:r>
      <w:r w:rsidR="00FD054C" w:rsidRPr="000E4649">
        <w:rPr>
          <w:rFonts w:ascii="Arial" w:hAnsi="Arial" w:cs="Arial"/>
          <w:b/>
          <w:bCs/>
        </w:rPr>
        <w:t>Ponencia Instructora</w:t>
      </w:r>
      <w:r w:rsidRPr="000E4649">
        <w:rPr>
          <w:rFonts w:ascii="Arial" w:hAnsi="Arial" w:cs="Arial"/>
          <w:b/>
          <w:bCs/>
        </w:rPr>
        <w:t xml:space="preserve">, </w:t>
      </w:r>
      <w:r w:rsidRPr="000E4649">
        <w:rPr>
          <w:rFonts w:ascii="Arial" w:hAnsi="Arial" w:cs="Arial"/>
        </w:rPr>
        <w:t>realizó las siguientes diligencias:</w:t>
      </w:r>
    </w:p>
    <w:p w14:paraId="2E282C90" w14:textId="77777777" w:rsidR="002C76EB" w:rsidRDefault="002C76EB" w:rsidP="00745F0E">
      <w:pPr>
        <w:pStyle w:val="Prrafodelista"/>
        <w:pBdr>
          <w:top w:val="nil"/>
          <w:left w:val="nil"/>
          <w:bottom w:val="nil"/>
          <w:right w:val="nil"/>
          <w:between w:val="nil"/>
        </w:pBdr>
        <w:spacing w:line="360" w:lineRule="auto"/>
        <w:ind w:left="567"/>
        <w:jc w:val="both"/>
        <w:rPr>
          <w:rFonts w:ascii="Arial" w:hAnsi="Arial" w:cs="Arial"/>
          <w:b/>
          <w:bCs/>
        </w:rPr>
      </w:pPr>
    </w:p>
    <w:p w14:paraId="564251B9" w14:textId="77777777" w:rsidR="007E6FE6" w:rsidRDefault="007E6FE6" w:rsidP="00745F0E">
      <w:pPr>
        <w:pStyle w:val="Prrafodelista"/>
        <w:pBdr>
          <w:top w:val="nil"/>
          <w:left w:val="nil"/>
          <w:bottom w:val="nil"/>
          <w:right w:val="nil"/>
          <w:between w:val="nil"/>
        </w:pBdr>
        <w:spacing w:line="360" w:lineRule="auto"/>
        <w:ind w:left="567"/>
        <w:jc w:val="both"/>
        <w:rPr>
          <w:rFonts w:ascii="Arial" w:hAnsi="Arial" w:cs="Arial"/>
          <w:b/>
          <w:bCs/>
        </w:rPr>
      </w:pPr>
    </w:p>
    <w:p w14:paraId="49461600" w14:textId="77777777" w:rsidR="007E6FE6" w:rsidRDefault="007E6FE6" w:rsidP="00745F0E">
      <w:pPr>
        <w:pStyle w:val="Prrafodelista"/>
        <w:pBdr>
          <w:top w:val="nil"/>
          <w:left w:val="nil"/>
          <w:bottom w:val="nil"/>
          <w:right w:val="nil"/>
          <w:between w:val="nil"/>
        </w:pBdr>
        <w:spacing w:line="360" w:lineRule="auto"/>
        <w:ind w:left="567"/>
        <w:jc w:val="both"/>
        <w:rPr>
          <w:rFonts w:ascii="Arial" w:hAnsi="Arial" w:cs="Arial"/>
          <w:b/>
          <w:bCs/>
        </w:rPr>
      </w:pPr>
    </w:p>
    <w:p w14:paraId="20C6D824" w14:textId="77777777" w:rsidR="007E6FE6" w:rsidRDefault="007E6FE6" w:rsidP="00745F0E">
      <w:pPr>
        <w:pStyle w:val="Prrafodelista"/>
        <w:pBdr>
          <w:top w:val="nil"/>
          <w:left w:val="nil"/>
          <w:bottom w:val="nil"/>
          <w:right w:val="nil"/>
          <w:between w:val="nil"/>
        </w:pBdr>
        <w:spacing w:line="360" w:lineRule="auto"/>
        <w:ind w:left="567"/>
        <w:jc w:val="both"/>
        <w:rPr>
          <w:rFonts w:ascii="Arial" w:hAnsi="Arial" w:cs="Arial"/>
          <w:b/>
          <w:bCs/>
        </w:rPr>
      </w:pPr>
    </w:p>
    <w:p w14:paraId="075EA444" w14:textId="77777777" w:rsidR="007E6FE6" w:rsidRPr="000E4649" w:rsidRDefault="007E6FE6" w:rsidP="00745F0E">
      <w:pPr>
        <w:pStyle w:val="Prrafodelista"/>
        <w:pBdr>
          <w:top w:val="nil"/>
          <w:left w:val="nil"/>
          <w:bottom w:val="nil"/>
          <w:right w:val="nil"/>
          <w:between w:val="nil"/>
        </w:pBdr>
        <w:spacing w:line="360" w:lineRule="auto"/>
        <w:ind w:left="567"/>
        <w:jc w:val="both"/>
        <w:rPr>
          <w:rFonts w:ascii="Arial" w:hAnsi="Arial" w:cs="Arial"/>
          <w:b/>
          <w:bCs/>
        </w:rPr>
      </w:pPr>
    </w:p>
    <w:p w14:paraId="54D0673E" w14:textId="77777777" w:rsidR="007E6FE6" w:rsidRDefault="007E6FE6" w:rsidP="00087316">
      <w:pPr>
        <w:spacing w:line="360" w:lineRule="auto"/>
        <w:ind w:firstLine="567"/>
        <w:contextualSpacing/>
        <w:jc w:val="both"/>
        <w:rPr>
          <w:rFonts w:ascii="Arial" w:hAnsi="Arial" w:cs="Arial"/>
          <w:b/>
          <w:lang w:val="es-MX"/>
        </w:rPr>
      </w:pPr>
    </w:p>
    <w:p w14:paraId="5A15AB9C" w14:textId="77777777" w:rsidR="00985019" w:rsidRPr="000E4649" w:rsidRDefault="00985019" w:rsidP="00087316">
      <w:pPr>
        <w:spacing w:line="360" w:lineRule="auto"/>
        <w:ind w:firstLine="567"/>
        <w:contextualSpacing/>
        <w:jc w:val="both"/>
        <w:rPr>
          <w:rFonts w:ascii="Arial" w:hAnsi="Arial" w:cs="Arial"/>
          <w:b/>
          <w:lang w:val="es-MX"/>
        </w:rPr>
      </w:pPr>
      <w:r w:rsidRPr="000E4649">
        <w:rPr>
          <w:rFonts w:ascii="Arial" w:hAnsi="Arial" w:cs="Arial"/>
          <w:b/>
          <w:lang w:val="es-MX"/>
        </w:rPr>
        <w:t>Documentales públicas</w:t>
      </w:r>
    </w:p>
    <w:p w14:paraId="0C6563B4" w14:textId="77777777" w:rsidR="004F38E4" w:rsidRPr="000E4649" w:rsidRDefault="004F38E4" w:rsidP="00087316">
      <w:pPr>
        <w:spacing w:line="360" w:lineRule="auto"/>
        <w:ind w:firstLine="567"/>
        <w:contextualSpacing/>
        <w:jc w:val="both"/>
        <w:rPr>
          <w:rFonts w:ascii="Arial" w:hAnsi="Arial" w:cs="Arial"/>
          <w:b/>
          <w:lang w:val="es-MX"/>
        </w:rPr>
      </w:pPr>
    </w:p>
    <w:p w14:paraId="28AEB6AD" w14:textId="77777777" w:rsidR="00FD7DB3" w:rsidRPr="000E4649" w:rsidRDefault="00432F3E" w:rsidP="00087316">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 xml:space="preserve">Acta circunstanciada de verificación de contenido del Disco Compacto proporcionado por la </w:t>
      </w:r>
      <w:r w:rsidRPr="000E4649">
        <w:rPr>
          <w:rFonts w:ascii="Arial" w:hAnsi="Arial" w:cs="Arial"/>
          <w:i/>
          <w:iCs/>
        </w:rPr>
        <w:t>Coordinación de Género,</w:t>
      </w:r>
      <w:r w:rsidRPr="000E4649">
        <w:rPr>
          <w:rFonts w:ascii="Arial" w:hAnsi="Arial" w:cs="Arial"/>
        </w:rPr>
        <w:t xml:space="preserve"> de trece de marzo,</w:t>
      </w:r>
      <w:r w:rsidRPr="000E4649">
        <w:rPr>
          <w:rStyle w:val="Refdenotaalpie"/>
          <w:rFonts w:ascii="Arial" w:hAnsi="Arial" w:cs="Arial"/>
        </w:rPr>
        <w:footnoteReference w:id="64"/>
      </w:r>
      <w:r w:rsidRPr="000E4649">
        <w:rPr>
          <w:rFonts w:ascii="Arial" w:hAnsi="Arial" w:cs="Arial"/>
        </w:rPr>
        <w:t xml:space="preserve"> levantada por el Secretario Instructor y Proyectista adscrito a la Ponencia Instructora.</w:t>
      </w:r>
    </w:p>
    <w:p w14:paraId="51A2CCDC" w14:textId="77777777" w:rsidR="00FD7DB3" w:rsidRPr="000E4649" w:rsidRDefault="00FD7DB3" w:rsidP="00087316">
      <w:pPr>
        <w:pStyle w:val="Prrafodelista"/>
        <w:pBdr>
          <w:top w:val="nil"/>
          <w:left w:val="nil"/>
          <w:bottom w:val="nil"/>
          <w:right w:val="nil"/>
          <w:between w:val="nil"/>
        </w:pBdr>
        <w:spacing w:line="360" w:lineRule="auto"/>
        <w:ind w:left="709"/>
        <w:contextualSpacing/>
        <w:jc w:val="both"/>
        <w:rPr>
          <w:rFonts w:ascii="Arial" w:hAnsi="Arial" w:cs="Arial"/>
        </w:rPr>
      </w:pPr>
    </w:p>
    <w:p w14:paraId="6D99EEBC" w14:textId="77777777" w:rsidR="00FD7DB3" w:rsidRPr="000E4649" w:rsidRDefault="00FD7DB3" w:rsidP="00087316">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 xml:space="preserve">Acta circunstanciada de verificación de contenido del enlace electrónico proporcionado por la </w:t>
      </w:r>
      <w:r w:rsidRPr="000E4649">
        <w:rPr>
          <w:rFonts w:ascii="Arial" w:hAnsi="Arial" w:cs="Arial"/>
          <w:i/>
          <w:iCs/>
        </w:rPr>
        <w:t>incidentada,</w:t>
      </w:r>
      <w:r w:rsidRPr="000E4649">
        <w:rPr>
          <w:rFonts w:ascii="Arial" w:hAnsi="Arial" w:cs="Arial"/>
        </w:rPr>
        <w:t xml:space="preserve"> de diecinueve de marzo,</w:t>
      </w:r>
      <w:r w:rsidRPr="000E4649">
        <w:rPr>
          <w:rStyle w:val="Refdenotaalpie"/>
          <w:rFonts w:ascii="Arial" w:hAnsi="Arial" w:cs="Arial"/>
        </w:rPr>
        <w:footnoteReference w:id="65"/>
      </w:r>
      <w:r w:rsidRPr="000E4649">
        <w:rPr>
          <w:rFonts w:ascii="Arial" w:hAnsi="Arial" w:cs="Arial"/>
        </w:rPr>
        <w:t xml:space="preserve"> levantada por el Secretario Instructor y Proyectista adscrito a la Ponencia Instructora, siendo el link </w:t>
      </w:r>
      <w:r w:rsidR="00B65956" w:rsidRPr="00B65956">
        <w:rPr>
          <w:color w:val="FFFFFF"/>
          <w:highlight w:val="darkCyan"/>
        </w:rPr>
        <w:t>[No.11]_ELIMINADO_enlace_electrónico_para_acceder_a_perfiles_de_redes_sociales_[248]</w:t>
      </w:r>
      <w:r w:rsidRPr="000E4649">
        <w:t xml:space="preserve">, </w:t>
      </w:r>
      <w:r w:rsidRPr="000E4649">
        <w:rPr>
          <w:rFonts w:ascii="Arial" w:hAnsi="Arial" w:cs="Arial"/>
        </w:rPr>
        <w:t>correspondiente a la disculpa pública.</w:t>
      </w:r>
    </w:p>
    <w:p w14:paraId="456881D5" w14:textId="77777777" w:rsidR="00FD7DB3" w:rsidRPr="000E4649" w:rsidRDefault="00FD7DB3" w:rsidP="00087316">
      <w:pPr>
        <w:pStyle w:val="Prrafodelista"/>
        <w:spacing w:line="360" w:lineRule="auto"/>
        <w:rPr>
          <w:rFonts w:ascii="Arial" w:hAnsi="Arial" w:cs="Arial"/>
        </w:rPr>
      </w:pPr>
    </w:p>
    <w:p w14:paraId="554992A2" w14:textId="77777777" w:rsidR="00FD7DB3" w:rsidRPr="000E4649" w:rsidRDefault="00FD7DB3" w:rsidP="00087316">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 xml:space="preserve">Acta circunstanciada de verificación de contenido del enlace electrónico proporcionado por la </w:t>
      </w:r>
      <w:r w:rsidRPr="000E4649">
        <w:rPr>
          <w:rFonts w:ascii="Arial" w:hAnsi="Arial" w:cs="Arial"/>
          <w:i/>
          <w:iCs/>
        </w:rPr>
        <w:t>incidentada,</w:t>
      </w:r>
      <w:r w:rsidRPr="000E4649">
        <w:rPr>
          <w:rFonts w:ascii="Arial" w:hAnsi="Arial" w:cs="Arial"/>
        </w:rPr>
        <w:t xml:space="preserve"> de veintitrés de marzo,</w:t>
      </w:r>
      <w:r w:rsidRPr="000E4649">
        <w:rPr>
          <w:rStyle w:val="Refdenotaalpie"/>
          <w:rFonts w:ascii="Arial" w:hAnsi="Arial" w:cs="Arial"/>
        </w:rPr>
        <w:footnoteReference w:id="66"/>
      </w:r>
      <w:r w:rsidRPr="000E4649">
        <w:rPr>
          <w:rFonts w:ascii="Arial" w:hAnsi="Arial" w:cs="Arial"/>
        </w:rPr>
        <w:t xml:space="preserve"> </w:t>
      </w:r>
      <w:r w:rsidR="00087316" w:rsidRPr="000E4649">
        <w:rPr>
          <w:rFonts w:ascii="Arial" w:hAnsi="Arial" w:cs="Arial"/>
        </w:rPr>
        <w:t>desahogada</w:t>
      </w:r>
      <w:r w:rsidRPr="000E4649">
        <w:rPr>
          <w:rFonts w:ascii="Arial" w:hAnsi="Arial" w:cs="Arial"/>
        </w:rPr>
        <w:t xml:space="preserve"> por el Secretario Instructor y Proyectista adscrito a la Ponencia Instructora, siendo el link </w:t>
      </w:r>
      <w:r w:rsidR="00B65956" w:rsidRPr="00B65956">
        <w:rPr>
          <w:color w:val="FFFFFF"/>
          <w:highlight w:val="darkCyan"/>
        </w:rPr>
        <w:t>[No.12]_ELIMINADO_enlace_electrónico_para_acceder_a_perfiles_de_redes_sociales_[248]</w:t>
      </w:r>
      <w:r w:rsidRPr="000E4649">
        <w:rPr>
          <w:rFonts w:ascii="Arial" w:hAnsi="Arial" w:cs="Arial"/>
          <w:bCs/>
          <w:lang w:eastAsia="en-US"/>
        </w:rPr>
        <w:t xml:space="preserve">, </w:t>
      </w:r>
      <w:r w:rsidRPr="000E4649">
        <w:rPr>
          <w:rFonts w:ascii="Arial" w:hAnsi="Arial" w:cs="Arial"/>
        </w:rPr>
        <w:t>correspondiente al</w:t>
      </w:r>
      <w:r w:rsidR="00E95C8E" w:rsidRPr="000E4649">
        <w:rPr>
          <w:rFonts w:ascii="Arial" w:hAnsi="Arial" w:cs="Arial"/>
        </w:rPr>
        <w:t xml:space="preserve"> resumen de la </w:t>
      </w:r>
      <w:r w:rsidR="00BA3683" w:rsidRPr="000E4649">
        <w:rPr>
          <w:rFonts w:ascii="Arial" w:hAnsi="Arial" w:cs="Arial"/>
          <w:i/>
          <w:iCs/>
        </w:rPr>
        <w:t>s</w:t>
      </w:r>
      <w:r w:rsidR="00E95C8E" w:rsidRPr="000E4649">
        <w:rPr>
          <w:rFonts w:ascii="Arial" w:hAnsi="Arial" w:cs="Arial"/>
          <w:i/>
          <w:iCs/>
        </w:rPr>
        <w:t>entencia</w:t>
      </w:r>
      <w:r w:rsidRPr="000E4649">
        <w:rPr>
          <w:rFonts w:ascii="Arial" w:hAnsi="Arial" w:cs="Arial"/>
        </w:rPr>
        <w:t>.</w:t>
      </w:r>
    </w:p>
    <w:p w14:paraId="028B2AEB" w14:textId="77777777" w:rsidR="00FD7DB3" w:rsidRPr="000E4649" w:rsidRDefault="00FD7DB3" w:rsidP="00087316">
      <w:pPr>
        <w:pStyle w:val="Prrafodelista"/>
        <w:spacing w:line="360" w:lineRule="auto"/>
        <w:rPr>
          <w:rFonts w:ascii="Arial" w:hAnsi="Arial" w:cs="Arial"/>
        </w:rPr>
      </w:pPr>
    </w:p>
    <w:p w14:paraId="2FFA3996" w14:textId="77777777" w:rsidR="00864C59" w:rsidRPr="000E4649" w:rsidRDefault="00864C59" w:rsidP="00087316">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 xml:space="preserve">Acta circunstanciada de verificación de contenido del Disco Compacto proporcionado por la </w:t>
      </w:r>
      <w:r w:rsidRPr="000E4649">
        <w:rPr>
          <w:rFonts w:ascii="Arial" w:hAnsi="Arial" w:cs="Arial"/>
          <w:i/>
          <w:iCs/>
        </w:rPr>
        <w:t>Coordinación de Género,</w:t>
      </w:r>
      <w:r w:rsidRPr="000E4649">
        <w:rPr>
          <w:rFonts w:ascii="Arial" w:hAnsi="Arial" w:cs="Arial"/>
        </w:rPr>
        <w:t xml:space="preserve"> de veintisiete de marzo,</w:t>
      </w:r>
      <w:r w:rsidRPr="000E4649">
        <w:rPr>
          <w:rStyle w:val="Refdenotaalpie"/>
          <w:rFonts w:ascii="Arial" w:hAnsi="Arial" w:cs="Arial"/>
        </w:rPr>
        <w:footnoteReference w:id="67"/>
      </w:r>
      <w:r w:rsidRPr="000E4649">
        <w:rPr>
          <w:rFonts w:ascii="Arial" w:hAnsi="Arial" w:cs="Arial"/>
        </w:rPr>
        <w:t xml:space="preserve"> </w:t>
      </w:r>
      <w:r w:rsidR="00087316" w:rsidRPr="000E4649">
        <w:rPr>
          <w:rFonts w:ascii="Arial" w:hAnsi="Arial" w:cs="Arial"/>
        </w:rPr>
        <w:t>desahogada</w:t>
      </w:r>
      <w:r w:rsidRPr="000E4649">
        <w:rPr>
          <w:rFonts w:ascii="Arial" w:hAnsi="Arial" w:cs="Arial"/>
        </w:rPr>
        <w:t xml:space="preserve"> por el Secretario Instructor y Proyectista adscrito a la Ponencia Instructora.</w:t>
      </w:r>
    </w:p>
    <w:p w14:paraId="2D7FFC86" w14:textId="77777777" w:rsidR="00864C59" w:rsidRPr="000E4649" w:rsidRDefault="00864C59" w:rsidP="00087316">
      <w:pPr>
        <w:pBdr>
          <w:top w:val="nil"/>
          <w:left w:val="nil"/>
          <w:bottom w:val="nil"/>
          <w:right w:val="nil"/>
          <w:between w:val="nil"/>
        </w:pBdr>
        <w:spacing w:line="360" w:lineRule="auto"/>
        <w:contextualSpacing/>
        <w:jc w:val="both"/>
        <w:rPr>
          <w:rFonts w:ascii="Arial" w:hAnsi="Arial" w:cs="Arial"/>
        </w:rPr>
      </w:pPr>
    </w:p>
    <w:p w14:paraId="220760AC" w14:textId="77777777" w:rsidR="00FD054C" w:rsidRPr="000E4649" w:rsidRDefault="00FD054C" w:rsidP="00087316">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Acta</w:t>
      </w:r>
      <w:r w:rsidR="008B771A" w:rsidRPr="000E4649">
        <w:rPr>
          <w:rFonts w:ascii="Arial" w:hAnsi="Arial" w:cs="Arial"/>
        </w:rPr>
        <w:t xml:space="preserve"> </w:t>
      </w:r>
      <w:r w:rsidRPr="000E4649">
        <w:rPr>
          <w:rFonts w:ascii="Arial" w:hAnsi="Arial" w:cs="Arial"/>
        </w:rPr>
        <w:t>circunstanciada de verificación de</w:t>
      </w:r>
      <w:r w:rsidR="00B51B6D" w:rsidRPr="000E4649">
        <w:rPr>
          <w:rFonts w:ascii="Arial" w:hAnsi="Arial" w:cs="Arial"/>
        </w:rPr>
        <w:t xml:space="preserve"> permanencia</w:t>
      </w:r>
      <w:r w:rsidR="002D57A1" w:rsidRPr="000E4649">
        <w:rPr>
          <w:rFonts w:ascii="Arial" w:hAnsi="Arial" w:cs="Arial"/>
        </w:rPr>
        <w:t xml:space="preserve"> del contenido de dos enlaces electrónicos proporcionados por la </w:t>
      </w:r>
      <w:r w:rsidR="002D57A1" w:rsidRPr="000E4649">
        <w:rPr>
          <w:rFonts w:ascii="Arial" w:hAnsi="Arial" w:cs="Arial"/>
          <w:i/>
          <w:iCs/>
        </w:rPr>
        <w:t>incidentada</w:t>
      </w:r>
      <w:r w:rsidR="002D57A1" w:rsidRPr="000E4649">
        <w:rPr>
          <w:rFonts w:ascii="Arial" w:hAnsi="Arial" w:cs="Arial"/>
        </w:rPr>
        <w:t xml:space="preserve">, de ocho de abril, </w:t>
      </w:r>
      <w:r w:rsidRPr="000E4649">
        <w:rPr>
          <w:rFonts w:ascii="Arial" w:hAnsi="Arial" w:cs="Arial"/>
        </w:rPr>
        <w:t xml:space="preserve">levantada por </w:t>
      </w:r>
      <w:r w:rsidR="00621C9E" w:rsidRPr="000E4649">
        <w:rPr>
          <w:rFonts w:ascii="Arial" w:hAnsi="Arial" w:cs="Arial"/>
        </w:rPr>
        <w:t>e</w:t>
      </w:r>
      <w:r w:rsidRPr="000E4649">
        <w:rPr>
          <w:rFonts w:ascii="Arial" w:hAnsi="Arial" w:cs="Arial"/>
        </w:rPr>
        <w:t>l Secretari</w:t>
      </w:r>
      <w:r w:rsidR="00621C9E" w:rsidRPr="000E4649">
        <w:rPr>
          <w:rFonts w:ascii="Arial" w:hAnsi="Arial" w:cs="Arial"/>
        </w:rPr>
        <w:t>o</w:t>
      </w:r>
      <w:r w:rsidRPr="000E4649">
        <w:rPr>
          <w:rFonts w:ascii="Arial" w:hAnsi="Arial" w:cs="Arial"/>
        </w:rPr>
        <w:t xml:space="preserve"> Instructor y Proyectista adscrit</w:t>
      </w:r>
      <w:r w:rsidR="00621C9E" w:rsidRPr="000E4649">
        <w:rPr>
          <w:rFonts w:ascii="Arial" w:hAnsi="Arial" w:cs="Arial"/>
        </w:rPr>
        <w:t>o</w:t>
      </w:r>
      <w:r w:rsidRPr="000E4649">
        <w:rPr>
          <w:rFonts w:ascii="Arial" w:hAnsi="Arial" w:cs="Arial"/>
        </w:rPr>
        <w:t xml:space="preserve"> a la Ponencia Instructora,</w:t>
      </w:r>
      <w:r w:rsidR="002D57A1" w:rsidRPr="000E4649">
        <w:rPr>
          <w:rFonts w:ascii="Arial" w:hAnsi="Arial" w:cs="Arial"/>
        </w:rPr>
        <w:t xml:space="preserve"> siendo</w:t>
      </w:r>
      <w:r w:rsidR="00C85036" w:rsidRPr="000E4649">
        <w:rPr>
          <w:rFonts w:ascii="Arial" w:hAnsi="Arial" w:cs="Arial"/>
        </w:rPr>
        <w:t xml:space="preserve"> los</w:t>
      </w:r>
      <w:r w:rsidR="002D57A1" w:rsidRPr="000E4649">
        <w:rPr>
          <w:rFonts w:ascii="Arial" w:hAnsi="Arial" w:cs="Arial"/>
        </w:rPr>
        <w:t xml:space="preserve"> siguientes</w:t>
      </w:r>
      <w:r w:rsidRPr="000E4649">
        <w:rPr>
          <w:rFonts w:ascii="Arial" w:hAnsi="Arial" w:cs="Arial"/>
        </w:rPr>
        <w:t xml:space="preserve"> </w:t>
      </w:r>
      <w:r w:rsidR="002F2A3D" w:rsidRPr="000E4649">
        <w:rPr>
          <w:rFonts w:ascii="Arial" w:hAnsi="Arial" w:cs="Arial"/>
        </w:rPr>
        <w:t>link</w:t>
      </w:r>
      <w:r w:rsidR="00C85036" w:rsidRPr="000E4649">
        <w:rPr>
          <w:rFonts w:ascii="Arial" w:hAnsi="Arial" w:cs="Arial"/>
        </w:rPr>
        <w:t xml:space="preserve">s </w:t>
      </w:r>
      <w:r w:rsidR="00B65956" w:rsidRPr="00B65956">
        <w:rPr>
          <w:color w:val="FFFFFF"/>
          <w:highlight w:val="darkCyan"/>
        </w:rPr>
        <w:t>[No.13]_ELIMINADO_enlace_electrónico_para_acceder_a_perfiles_de_redes_sociales_[248]</w:t>
      </w:r>
      <w:r w:rsidR="00C85036" w:rsidRPr="000E4649">
        <w:rPr>
          <w:rFonts w:ascii="Arial" w:hAnsi="Arial" w:cs="Arial"/>
          <w:color w:val="EE0000"/>
        </w:rPr>
        <w:t xml:space="preserve"> </w:t>
      </w:r>
      <w:r w:rsidR="00C85036" w:rsidRPr="000E4649">
        <w:rPr>
          <w:rFonts w:ascii="Arial" w:hAnsi="Arial" w:cs="Arial"/>
        </w:rPr>
        <w:t>y</w:t>
      </w:r>
      <w:r w:rsidR="00C85036" w:rsidRPr="000E4649">
        <w:rPr>
          <w:rFonts w:ascii="Arial" w:hAnsi="Arial" w:cs="Arial"/>
          <w:color w:val="EE0000"/>
        </w:rPr>
        <w:t xml:space="preserve"> </w:t>
      </w:r>
      <w:r w:rsidR="00B65956" w:rsidRPr="00B65956">
        <w:rPr>
          <w:color w:val="FFFFFF"/>
          <w:highlight w:val="darkCyan"/>
        </w:rPr>
        <w:t>[No.14]_ELIMINADO_enlace_electrónico_para_acceder_a_perfiles_de_redes_sociales_[248]</w:t>
      </w:r>
      <w:r w:rsidRPr="000E4649">
        <w:rPr>
          <w:rFonts w:ascii="Arial" w:hAnsi="Arial" w:cs="Arial"/>
        </w:rPr>
        <w:t>.</w:t>
      </w:r>
      <w:r w:rsidR="00982D64" w:rsidRPr="000E4649">
        <w:rPr>
          <w:rStyle w:val="Refdenotaalpie"/>
          <w:rFonts w:ascii="Arial" w:hAnsi="Arial" w:cs="Arial"/>
        </w:rPr>
        <w:footnoteReference w:id="68"/>
      </w:r>
    </w:p>
    <w:p w14:paraId="10145E9C" w14:textId="77777777" w:rsidR="00262B9B" w:rsidRPr="000E4649" w:rsidRDefault="00262B9B" w:rsidP="00DC2544">
      <w:pPr>
        <w:pBdr>
          <w:top w:val="nil"/>
          <w:left w:val="nil"/>
          <w:bottom w:val="nil"/>
          <w:right w:val="nil"/>
          <w:between w:val="nil"/>
        </w:pBdr>
        <w:spacing w:line="360" w:lineRule="auto"/>
        <w:contextualSpacing/>
        <w:jc w:val="both"/>
        <w:rPr>
          <w:rFonts w:ascii="Arial" w:hAnsi="Arial" w:cs="Arial"/>
        </w:rPr>
      </w:pPr>
    </w:p>
    <w:p w14:paraId="787E3C05" w14:textId="77777777" w:rsidR="00795043" w:rsidRPr="000E4649" w:rsidRDefault="00795043" w:rsidP="00795043">
      <w:pPr>
        <w:pStyle w:val="Prrafodelista"/>
        <w:numPr>
          <w:ilvl w:val="3"/>
          <w:numId w:val="9"/>
        </w:numPr>
        <w:pBdr>
          <w:top w:val="nil"/>
          <w:left w:val="nil"/>
          <w:bottom w:val="nil"/>
          <w:right w:val="nil"/>
          <w:between w:val="nil"/>
        </w:pBdr>
        <w:spacing w:line="360" w:lineRule="auto"/>
        <w:ind w:left="709" w:hanging="425"/>
        <w:contextualSpacing/>
        <w:jc w:val="both"/>
        <w:rPr>
          <w:rFonts w:ascii="Arial" w:hAnsi="Arial" w:cs="Arial"/>
        </w:rPr>
      </w:pPr>
      <w:r w:rsidRPr="000E4649">
        <w:rPr>
          <w:rFonts w:ascii="Arial" w:hAnsi="Arial" w:cs="Arial"/>
        </w:rPr>
        <w:t xml:space="preserve">Acta circunstanciada de verificación de contenido del enlace electrónico y disco compacto proporcionados por la </w:t>
      </w:r>
      <w:r w:rsidRPr="000E4649">
        <w:rPr>
          <w:rFonts w:ascii="Arial" w:hAnsi="Arial" w:cs="Arial"/>
          <w:i/>
          <w:iCs/>
        </w:rPr>
        <w:t>incidentada</w:t>
      </w:r>
      <w:r w:rsidRPr="000E4649">
        <w:rPr>
          <w:rFonts w:ascii="Arial" w:hAnsi="Arial" w:cs="Arial"/>
        </w:rPr>
        <w:t xml:space="preserve">, de dieciséis de abril, levantada por el Secretario Instructor y Proyectista adscrito a la Ponencia Instructora, siendo el siguiente link </w:t>
      </w:r>
      <w:r w:rsidR="00B65956" w:rsidRPr="00B65956">
        <w:rPr>
          <w:color w:val="FFFFFF"/>
          <w:highlight w:val="darkCyan"/>
        </w:rPr>
        <w:t>[No.15]_ELIMINADO_enlace_electrónico_para_acceder_a_perfiles_de_redes_sociales_[248]</w:t>
      </w:r>
      <w:r w:rsidRPr="000E4649">
        <w:rPr>
          <w:rStyle w:val="Refdenotaalpie"/>
          <w:rFonts w:ascii="Arial" w:hAnsi="Arial" w:cs="Arial"/>
        </w:rPr>
        <w:footnoteReference w:id="69"/>
      </w:r>
    </w:p>
    <w:p w14:paraId="1DD1723F" w14:textId="77777777" w:rsidR="00795043" w:rsidRPr="000E4649" w:rsidRDefault="00795043" w:rsidP="00DC2544">
      <w:pPr>
        <w:pBdr>
          <w:top w:val="nil"/>
          <w:left w:val="nil"/>
          <w:bottom w:val="nil"/>
          <w:right w:val="nil"/>
          <w:between w:val="nil"/>
        </w:pBdr>
        <w:spacing w:line="360" w:lineRule="auto"/>
        <w:contextualSpacing/>
        <w:jc w:val="both"/>
        <w:rPr>
          <w:rFonts w:ascii="Arial" w:hAnsi="Arial" w:cs="Arial"/>
        </w:rPr>
      </w:pPr>
    </w:p>
    <w:p w14:paraId="07189A0E" w14:textId="77777777" w:rsidR="00960188" w:rsidRPr="000E4649" w:rsidRDefault="00FD054C" w:rsidP="00960188">
      <w:pPr>
        <w:tabs>
          <w:tab w:val="left" w:pos="709"/>
        </w:tabs>
        <w:autoSpaceDE w:val="0"/>
        <w:autoSpaceDN w:val="0"/>
        <w:adjustRightInd w:val="0"/>
        <w:spacing w:line="360" w:lineRule="auto"/>
        <w:jc w:val="both"/>
        <w:rPr>
          <w:rFonts w:ascii="Arial" w:hAnsi="Arial" w:cs="Arial"/>
          <w:bCs/>
          <w:color w:val="000000"/>
        </w:rPr>
      </w:pPr>
      <w:r w:rsidRPr="000E4649">
        <w:rPr>
          <w:rFonts w:ascii="Arial" w:eastAsia="Arial" w:hAnsi="Arial" w:cs="Arial"/>
          <w:bCs/>
        </w:rPr>
        <w:t>De la valoración conjunta de los medios de convicción</w:t>
      </w:r>
      <w:r w:rsidRPr="000E4649">
        <w:rPr>
          <w:rFonts w:ascii="Arial" w:eastAsia="Arial" w:hAnsi="Arial" w:cs="Arial"/>
        </w:rPr>
        <w:t xml:space="preserve">, </w:t>
      </w:r>
      <w:r w:rsidR="00BA3683" w:rsidRPr="000E4649">
        <w:rPr>
          <w:rFonts w:ascii="Arial" w:eastAsia="Arial" w:hAnsi="Arial" w:cs="Arial"/>
        </w:rPr>
        <w:t xml:space="preserve">las </w:t>
      </w:r>
      <w:r w:rsidRPr="000E4649">
        <w:rPr>
          <w:rFonts w:ascii="Arial" w:eastAsia="Arial" w:hAnsi="Arial" w:cs="Arial"/>
        </w:rPr>
        <w:t>d</w:t>
      </w:r>
      <w:r w:rsidRPr="000E4649">
        <w:rPr>
          <w:rFonts w:ascii="Arial" w:hAnsi="Arial" w:cs="Arial"/>
        </w:rPr>
        <w:t xml:space="preserve">ocumentales </w:t>
      </w:r>
      <w:r w:rsidR="00B26BF2" w:rsidRPr="000E4649">
        <w:rPr>
          <w:rFonts w:ascii="Arial" w:hAnsi="Arial" w:cs="Arial"/>
        </w:rPr>
        <w:t>públicas</w:t>
      </w:r>
      <w:r w:rsidR="00541B10" w:rsidRPr="000E4649">
        <w:rPr>
          <w:rFonts w:ascii="Arial" w:hAnsi="Arial" w:cs="Arial"/>
        </w:rPr>
        <w:t>, de conformidad con lo establecido en los artículos 16 fracción I y 17 fracci</w:t>
      </w:r>
      <w:r w:rsidR="00BA3683" w:rsidRPr="000E4649">
        <w:rPr>
          <w:rFonts w:ascii="Arial" w:hAnsi="Arial" w:cs="Arial"/>
        </w:rPr>
        <w:t>ones</w:t>
      </w:r>
      <w:r w:rsidR="00541B10" w:rsidRPr="000E4649">
        <w:rPr>
          <w:rFonts w:ascii="Arial" w:hAnsi="Arial" w:cs="Arial"/>
        </w:rPr>
        <w:t xml:space="preserve"> II</w:t>
      </w:r>
      <w:r w:rsidR="00BA3683" w:rsidRPr="000E4649">
        <w:rPr>
          <w:rFonts w:ascii="Arial" w:hAnsi="Arial" w:cs="Arial"/>
        </w:rPr>
        <w:t xml:space="preserve"> y III </w:t>
      </w:r>
      <w:r w:rsidR="00104623" w:rsidRPr="000E4649">
        <w:rPr>
          <w:rFonts w:ascii="Arial" w:hAnsi="Arial" w:cs="Arial"/>
        </w:rPr>
        <w:t xml:space="preserve">y </w:t>
      </w:r>
      <w:r w:rsidR="00104623" w:rsidRPr="000E4649">
        <w:rPr>
          <w:rFonts w:ascii="Arial" w:hAnsi="Arial" w:cs="Arial"/>
          <w:bCs/>
          <w:color w:val="000000"/>
        </w:rPr>
        <w:t xml:space="preserve">22 fracción II </w:t>
      </w:r>
      <w:r w:rsidR="00BA3683" w:rsidRPr="000E4649">
        <w:rPr>
          <w:rFonts w:ascii="Arial" w:hAnsi="Arial" w:cs="Arial"/>
        </w:rPr>
        <w:t>d</w:t>
      </w:r>
      <w:r w:rsidR="00541B10" w:rsidRPr="000E4649">
        <w:rPr>
          <w:rFonts w:ascii="Arial" w:hAnsi="Arial" w:cs="Arial"/>
        </w:rPr>
        <w:t xml:space="preserve">e la </w:t>
      </w:r>
      <w:r w:rsidR="00541B10" w:rsidRPr="000E4649">
        <w:rPr>
          <w:rFonts w:ascii="Arial" w:hAnsi="Arial" w:cs="Arial"/>
          <w:i/>
          <w:iCs/>
        </w:rPr>
        <w:t>Ley de Justicia,</w:t>
      </w:r>
      <w:r w:rsidR="00541B10" w:rsidRPr="000E4649">
        <w:rPr>
          <w:rFonts w:ascii="Arial" w:hAnsi="Arial" w:cs="Arial"/>
        </w:rPr>
        <w:t xml:space="preserve"> </w:t>
      </w:r>
      <w:r w:rsidR="00BA3683" w:rsidRPr="000E4649">
        <w:rPr>
          <w:rFonts w:ascii="Arial" w:hAnsi="Arial" w:cs="Arial"/>
        </w:rPr>
        <w:t>al</w:t>
      </w:r>
      <w:r w:rsidR="00541B10" w:rsidRPr="000E4649">
        <w:rPr>
          <w:rFonts w:ascii="Arial" w:hAnsi="Arial" w:cs="Arial"/>
        </w:rPr>
        <w:t xml:space="preserve"> </w:t>
      </w:r>
      <w:r w:rsidR="00104623" w:rsidRPr="000E4649">
        <w:rPr>
          <w:rFonts w:ascii="Arial" w:hAnsi="Arial" w:cs="Arial"/>
        </w:rPr>
        <w:t xml:space="preserve">haber sido </w:t>
      </w:r>
      <w:r w:rsidR="00541B10" w:rsidRPr="000E4649">
        <w:rPr>
          <w:rFonts w:ascii="Arial" w:hAnsi="Arial" w:cs="Arial"/>
        </w:rPr>
        <w:t>expedidas por funcionarios en ejercicio de sus atribuciones</w:t>
      </w:r>
      <w:r w:rsidR="00BA3683" w:rsidRPr="000E4649">
        <w:rPr>
          <w:rFonts w:ascii="Arial" w:hAnsi="Arial" w:cs="Arial"/>
        </w:rPr>
        <w:t xml:space="preserve"> </w:t>
      </w:r>
      <w:r w:rsidR="00960188" w:rsidRPr="000E4649">
        <w:rPr>
          <w:rFonts w:ascii="Arial" w:hAnsi="Arial" w:cs="Arial"/>
          <w:bCs/>
          <w:color w:val="000000"/>
        </w:rPr>
        <w:t>tiene</w:t>
      </w:r>
      <w:r w:rsidR="00BA3683" w:rsidRPr="000E4649">
        <w:rPr>
          <w:rFonts w:ascii="Arial" w:hAnsi="Arial" w:cs="Arial"/>
          <w:bCs/>
          <w:color w:val="000000"/>
        </w:rPr>
        <w:t>n</w:t>
      </w:r>
      <w:r w:rsidR="00960188" w:rsidRPr="000E4649">
        <w:rPr>
          <w:rFonts w:ascii="Arial" w:hAnsi="Arial" w:cs="Arial"/>
          <w:bCs/>
          <w:color w:val="000000"/>
        </w:rPr>
        <w:t xml:space="preserve"> valor probatorio pleno.</w:t>
      </w:r>
    </w:p>
    <w:p w14:paraId="55DAC348" w14:textId="77777777" w:rsidR="00960188" w:rsidRPr="000E4649" w:rsidRDefault="00960188" w:rsidP="00541B10">
      <w:pPr>
        <w:spacing w:line="360" w:lineRule="auto"/>
        <w:jc w:val="both"/>
        <w:rPr>
          <w:rFonts w:ascii="Arial" w:hAnsi="Arial" w:cs="Arial"/>
        </w:rPr>
      </w:pPr>
    </w:p>
    <w:p w14:paraId="448283D6" w14:textId="77777777" w:rsidR="00FD054C" w:rsidRPr="000E4649" w:rsidRDefault="00E75216" w:rsidP="00B66E5A">
      <w:pPr>
        <w:spacing w:line="360" w:lineRule="auto"/>
        <w:jc w:val="both"/>
        <w:rPr>
          <w:rFonts w:ascii="Arial" w:hAnsi="Arial" w:cs="Arial"/>
          <w:bCs/>
          <w:color w:val="000000"/>
        </w:rPr>
      </w:pPr>
      <w:r w:rsidRPr="000E4649">
        <w:rPr>
          <w:rFonts w:ascii="Arial" w:hAnsi="Arial" w:cs="Arial"/>
        </w:rPr>
        <w:t xml:space="preserve">Respecto de </w:t>
      </w:r>
      <w:r w:rsidR="00541B10" w:rsidRPr="000E4649">
        <w:rPr>
          <w:rFonts w:ascii="Arial" w:hAnsi="Arial" w:cs="Arial"/>
        </w:rPr>
        <w:t xml:space="preserve">las documentales privadas y técnicas, de conformidad con lo establecido en los artículos 16 fracciones II y </w:t>
      </w:r>
      <w:r w:rsidR="00143082" w:rsidRPr="000E4649">
        <w:rPr>
          <w:rFonts w:ascii="Arial" w:hAnsi="Arial" w:cs="Arial"/>
        </w:rPr>
        <w:t>III,</w:t>
      </w:r>
      <w:r w:rsidR="00541B10" w:rsidRPr="000E4649">
        <w:rPr>
          <w:rFonts w:ascii="Arial" w:hAnsi="Arial" w:cs="Arial"/>
        </w:rPr>
        <w:t xml:space="preserve"> 18 </w:t>
      </w:r>
      <w:r w:rsidR="00143082" w:rsidRPr="000E4649">
        <w:rPr>
          <w:rFonts w:ascii="Arial" w:hAnsi="Arial" w:cs="Arial"/>
        </w:rPr>
        <w:t xml:space="preserve">y 19 </w:t>
      </w:r>
      <w:r w:rsidR="00AF7499" w:rsidRPr="000E4649">
        <w:rPr>
          <w:rFonts w:ascii="Arial" w:hAnsi="Arial" w:cs="Arial"/>
        </w:rPr>
        <w:t xml:space="preserve">y </w:t>
      </w:r>
      <w:r w:rsidR="00AF7499" w:rsidRPr="000E4649">
        <w:rPr>
          <w:rFonts w:ascii="Arial" w:hAnsi="Arial" w:cs="Arial"/>
          <w:bCs/>
          <w:color w:val="000000"/>
        </w:rPr>
        <w:t xml:space="preserve">22 fracción IV </w:t>
      </w:r>
      <w:r w:rsidR="00541B10" w:rsidRPr="000E4649">
        <w:rPr>
          <w:rFonts w:ascii="Arial" w:hAnsi="Arial" w:cs="Arial"/>
        </w:rPr>
        <w:t xml:space="preserve">de la </w:t>
      </w:r>
      <w:r w:rsidR="00541B10" w:rsidRPr="000E4649">
        <w:rPr>
          <w:rFonts w:ascii="Arial" w:hAnsi="Arial" w:cs="Arial"/>
          <w:i/>
          <w:iCs/>
        </w:rPr>
        <w:t>Ley de Justicia</w:t>
      </w:r>
      <w:r w:rsidRPr="000E4649">
        <w:rPr>
          <w:rFonts w:ascii="Arial" w:hAnsi="Arial" w:cs="Arial"/>
          <w:bCs/>
          <w:color w:val="000000"/>
        </w:rPr>
        <w:t xml:space="preserve">, hacen prueba plena </w:t>
      </w:r>
      <w:r w:rsidR="00AF7499" w:rsidRPr="000E4649">
        <w:rPr>
          <w:rFonts w:ascii="Arial" w:hAnsi="Arial" w:cs="Arial"/>
          <w:bCs/>
          <w:color w:val="000000"/>
        </w:rPr>
        <w:t xml:space="preserve">al </w:t>
      </w:r>
      <w:r w:rsidRPr="000E4649">
        <w:rPr>
          <w:rFonts w:ascii="Arial" w:hAnsi="Arial" w:cs="Arial"/>
          <w:bCs/>
          <w:color w:val="000000"/>
        </w:rPr>
        <w:t>concate</w:t>
      </w:r>
      <w:r w:rsidR="00AF7499" w:rsidRPr="000E4649">
        <w:rPr>
          <w:rFonts w:ascii="Arial" w:hAnsi="Arial" w:cs="Arial"/>
          <w:bCs/>
          <w:color w:val="000000"/>
        </w:rPr>
        <w:t>narl</w:t>
      </w:r>
      <w:r w:rsidR="004F38E4" w:rsidRPr="000E4649">
        <w:rPr>
          <w:rFonts w:ascii="Arial" w:hAnsi="Arial" w:cs="Arial"/>
          <w:bCs/>
          <w:color w:val="000000"/>
        </w:rPr>
        <w:t>a</w:t>
      </w:r>
      <w:r w:rsidR="00AF7499" w:rsidRPr="000E4649">
        <w:rPr>
          <w:rFonts w:ascii="Arial" w:hAnsi="Arial" w:cs="Arial"/>
          <w:bCs/>
          <w:color w:val="000000"/>
        </w:rPr>
        <w:t xml:space="preserve">s </w:t>
      </w:r>
      <w:r w:rsidRPr="000E4649">
        <w:rPr>
          <w:rFonts w:ascii="Arial" w:hAnsi="Arial" w:cs="Arial"/>
          <w:bCs/>
          <w:color w:val="000000"/>
        </w:rPr>
        <w:t>con los demás elementos que obran en el expediente, las afirmaciones de las partes, la verdad conocida y el recto raciocinio de la relación que guardan entre sí, gener</w:t>
      </w:r>
      <w:r w:rsidR="00AF7499" w:rsidRPr="000E4649">
        <w:rPr>
          <w:rFonts w:ascii="Arial" w:hAnsi="Arial" w:cs="Arial"/>
          <w:bCs/>
          <w:color w:val="000000"/>
        </w:rPr>
        <w:t>an</w:t>
      </w:r>
      <w:r w:rsidRPr="000E4649">
        <w:rPr>
          <w:rFonts w:ascii="Arial" w:hAnsi="Arial" w:cs="Arial"/>
          <w:bCs/>
          <w:color w:val="000000"/>
        </w:rPr>
        <w:t xml:space="preserve"> convicción sobre la veracidad de los hechos afirmados.</w:t>
      </w:r>
      <w:r w:rsidRPr="000E4649">
        <w:rPr>
          <w:rFonts w:ascii="Arial" w:hAnsi="Arial" w:cs="Arial"/>
          <w:bCs/>
          <w:i/>
          <w:iCs/>
          <w:color w:val="000000"/>
        </w:rPr>
        <w:t xml:space="preserve"> </w:t>
      </w:r>
    </w:p>
    <w:p w14:paraId="5E088B0C" w14:textId="77777777" w:rsidR="00E6701D" w:rsidRPr="000E4649" w:rsidRDefault="00E6701D" w:rsidP="00B66E5A">
      <w:pPr>
        <w:spacing w:line="360" w:lineRule="auto"/>
        <w:jc w:val="both"/>
        <w:rPr>
          <w:rFonts w:ascii="Arial" w:hAnsi="Arial" w:cs="Arial"/>
          <w:bCs/>
          <w:color w:val="000000"/>
        </w:rPr>
      </w:pPr>
    </w:p>
    <w:p w14:paraId="08CB3131" w14:textId="77777777" w:rsidR="00FD054C" w:rsidRPr="000E4649" w:rsidRDefault="00FD054C" w:rsidP="00B66E5A">
      <w:pPr>
        <w:spacing w:line="360" w:lineRule="auto"/>
        <w:jc w:val="both"/>
        <w:rPr>
          <w:rFonts w:ascii="Arial" w:eastAsia="Arial" w:hAnsi="Arial" w:cs="Arial"/>
        </w:rPr>
      </w:pPr>
      <w:r w:rsidRPr="000E4649">
        <w:rPr>
          <w:rFonts w:ascii="Arial" w:eastAsia="Arial" w:hAnsi="Arial" w:cs="Arial"/>
        </w:rPr>
        <w:t>Con base en lo anterior, se tiene por acreditado que:</w:t>
      </w:r>
    </w:p>
    <w:p w14:paraId="762AD281" w14:textId="77777777" w:rsidR="00FD054C" w:rsidRPr="000E4649" w:rsidRDefault="00FD054C" w:rsidP="00B66E5A">
      <w:pPr>
        <w:spacing w:line="360" w:lineRule="auto"/>
        <w:jc w:val="both"/>
        <w:rPr>
          <w:rFonts w:ascii="Arial" w:eastAsia="Arial" w:hAnsi="Arial" w:cs="Arial"/>
        </w:rPr>
      </w:pPr>
    </w:p>
    <w:p w14:paraId="63DA976C" w14:textId="77777777" w:rsidR="00FD054C" w:rsidRPr="000E4649" w:rsidRDefault="00DD6685" w:rsidP="00E6701D">
      <w:pPr>
        <w:pStyle w:val="Prrafodelista"/>
        <w:numPr>
          <w:ilvl w:val="0"/>
          <w:numId w:val="22"/>
        </w:numPr>
        <w:spacing w:line="360" w:lineRule="auto"/>
        <w:ind w:left="567" w:hanging="567"/>
        <w:contextualSpacing/>
        <w:jc w:val="both"/>
        <w:rPr>
          <w:rFonts w:ascii="Arial" w:hAnsi="Arial" w:cs="Arial"/>
        </w:rPr>
      </w:pPr>
      <w:r w:rsidRPr="000E4649">
        <w:rPr>
          <w:rFonts w:ascii="Arial" w:eastAsia="Arial" w:hAnsi="Arial" w:cs="Arial"/>
        </w:rPr>
        <w:t>El</w:t>
      </w:r>
      <w:r w:rsidR="00F11716" w:rsidRPr="000E4649">
        <w:rPr>
          <w:rFonts w:ascii="Arial" w:eastAsia="Arial" w:hAnsi="Arial" w:cs="Arial"/>
        </w:rPr>
        <w:t xml:space="preserve"> </w:t>
      </w:r>
      <w:r w:rsidRPr="000E4649">
        <w:rPr>
          <w:rFonts w:ascii="Arial" w:eastAsia="Arial" w:hAnsi="Arial" w:cs="Arial"/>
        </w:rPr>
        <w:t>veintiséis de marzo</w:t>
      </w:r>
      <w:r w:rsidR="00F11716" w:rsidRPr="000E4649">
        <w:rPr>
          <w:rFonts w:ascii="Arial" w:eastAsia="Arial" w:hAnsi="Arial" w:cs="Arial"/>
        </w:rPr>
        <w:t>, l</w:t>
      </w:r>
      <w:r w:rsidRPr="000E4649">
        <w:rPr>
          <w:rFonts w:ascii="Arial" w:eastAsia="Arial" w:hAnsi="Arial" w:cs="Arial"/>
        </w:rPr>
        <w:t xml:space="preserve">a </w:t>
      </w:r>
      <w:r w:rsidRPr="000E4649">
        <w:rPr>
          <w:rFonts w:ascii="Arial" w:eastAsia="Arial" w:hAnsi="Arial" w:cs="Arial"/>
          <w:i/>
          <w:iCs/>
        </w:rPr>
        <w:t xml:space="preserve">incidentada </w:t>
      </w:r>
      <w:r w:rsidR="00FD054C" w:rsidRPr="000E4649">
        <w:rPr>
          <w:rFonts w:ascii="Arial" w:eastAsia="Arial" w:hAnsi="Arial" w:cs="Arial"/>
        </w:rPr>
        <w:t xml:space="preserve">en cumplimiento a lo ordenado por este Tribunal Electoral, </w:t>
      </w:r>
      <w:r w:rsidR="00087316" w:rsidRPr="000E4649">
        <w:rPr>
          <w:rFonts w:ascii="Arial" w:eastAsia="Arial" w:hAnsi="Arial" w:cs="Arial"/>
        </w:rPr>
        <w:t>asistió y tomo</w:t>
      </w:r>
      <w:r w:rsidR="00F11716" w:rsidRPr="000E4649">
        <w:rPr>
          <w:rFonts w:ascii="Arial" w:eastAsia="Arial" w:hAnsi="Arial" w:cs="Arial"/>
        </w:rPr>
        <w:t xml:space="preserve"> </w:t>
      </w:r>
      <w:r w:rsidRPr="000E4649">
        <w:rPr>
          <w:rFonts w:ascii="Arial" w:eastAsia="Arial" w:hAnsi="Arial" w:cs="Arial"/>
        </w:rPr>
        <w:t xml:space="preserve">la capacitación </w:t>
      </w:r>
      <w:r w:rsidR="00F11716" w:rsidRPr="000E4649">
        <w:rPr>
          <w:rFonts w:ascii="Arial" w:hAnsi="Arial" w:cs="Arial"/>
          <w:bCs/>
          <w:lang w:val="es-MX"/>
        </w:rPr>
        <w:t>“</w:t>
      </w:r>
      <w:r w:rsidRPr="000E4649">
        <w:rPr>
          <w:rFonts w:ascii="Arial" w:hAnsi="Arial" w:cs="Arial"/>
          <w:bCs/>
          <w:lang w:val="es-MX"/>
        </w:rPr>
        <w:t>Género y violencia política en materia digital”</w:t>
      </w:r>
      <w:r w:rsidR="00F11716" w:rsidRPr="000E4649">
        <w:rPr>
          <w:rFonts w:ascii="Arial" w:hAnsi="Arial" w:cs="Arial"/>
          <w:bCs/>
          <w:lang w:val="es-MX"/>
        </w:rPr>
        <w:t xml:space="preserve"> impartido por l</w:t>
      </w:r>
      <w:r w:rsidRPr="000E4649">
        <w:rPr>
          <w:rFonts w:ascii="Arial" w:hAnsi="Arial" w:cs="Arial"/>
          <w:bCs/>
          <w:lang w:val="es-MX"/>
        </w:rPr>
        <w:t>a</w:t>
      </w:r>
      <w:r w:rsidR="00F11716" w:rsidRPr="000E4649">
        <w:rPr>
          <w:rFonts w:ascii="Arial" w:hAnsi="Arial" w:cs="Arial"/>
          <w:bCs/>
          <w:i/>
          <w:iCs/>
          <w:lang w:val="es-MX"/>
        </w:rPr>
        <w:t xml:space="preserve"> C</w:t>
      </w:r>
      <w:r w:rsidRPr="000E4649">
        <w:rPr>
          <w:rFonts w:ascii="Arial" w:hAnsi="Arial" w:cs="Arial"/>
          <w:bCs/>
          <w:i/>
          <w:iCs/>
          <w:lang w:val="es-MX"/>
        </w:rPr>
        <w:t>oordinación de Género”</w:t>
      </w:r>
      <w:r w:rsidR="00FD054C" w:rsidRPr="000E4649">
        <w:rPr>
          <w:rFonts w:ascii="Arial" w:eastAsia="Arial" w:hAnsi="Arial" w:cs="Arial"/>
          <w:i/>
          <w:iCs/>
        </w:rPr>
        <w:t xml:space="preserve">. </w:t>
      </w:r>
    </w:p>
    <w:p w14:paraId="53EFEE1D" w14:textId="77777777" w:rsidR="00956E47" w:rsidRPr="000E4649" w:rsidRDefault="00956E47" w:rsidP="00E6701D">
      <w:pPr>
        <w:pStyle w:val="Prrafodelista"/>
        <w:spacing w:line="360" w:lineRule="auto"/>
        <w:ind w:left="567" w:hanging="567"/>
        <w:contextualSpacing/>
        <w:jc w:val="both"/>
        <w:rPr>
          <w:rFonts w:ascii="Arial" w:hAnsi="Arial" w:cs="Arial"/>
        </w:rPr>
      </w:pPr>
    </w:p>
    <w:p w14:paraId="368EAD3F" w14:textId="77777777" w:rsidR="00FD054C" w:rsidRPr="000E4649" w:rsidRDefault="00AC7489" w:rsidP="00E6701D">
      <w:pPr>
        <w:pStyle w:val="Prrafodelista"/>
        <w:numPr>
          <w:ilvl w:val="0"/>
          <w:numId w:val="22"/>
        </w:numPr>
        <w:spacing w:line="360" w:lineRule="auto"/>
        <w:ind w:left="567" w:hanging="567"/>
        <w:contextualSpacing/>
        <w:jc w:val="both"/>
        <w:rPr>
          <w:rFonts w:ascii="Arial" w:hAnsi="Arial" w:cs="Arial"/>
        </w:rPr>
      </w:pPr>
      <w:r w:rsidRPr="000E4649">
        <w:rPr>
          <w:rFonts w:ascii="Arial" w:eastAsia="Arial" w:hAnsi="Arial" w:cs="Arial"/>
        </w:rPr>
        <w:t xml:space="preserve">La </w:t>
      </w:r>
      <w:r w:rsidRPr="000E4649">
        <w:rPr>
          <w:rFonts w:ascii="Arial" w:eastAsia="Arial" w:hAnsi="Arial" w:cs="Arial"/>
          <w:i/>
          <w:iCs/>
        </w:rPr>
        <w:t>incidentada</w:t>
      </w:r>
      <w:r w:rsidRPr="000E4649">
        <w:rPr>
          <w:rFonts w:ascii="Arial" w:eastAsia="Arial" w:hAnsi="Arial" w:cs="Arial"/>
        </w:rPr>
        <w:t xml:space="preserve"> </w:t>
      </w:r>
      <w:r w:rsidR="00FD054C" w:rsidRPr="000E4649">
        <w:rPr>
          <w:rFonts w:ascii="Arial" w:eastAsia="Arial" w:hAnsi="Arial" w:cs="Arial"/>
        </w:rPr>
        <w:t xml:space="preserve">publicó </w:t>
      </w:r>
      <w:r w:rsidR="00AD52E0" w:rsidRPr="000E4649">
        <w:rPr>
          <w:rFonts w:ascii="Arial" w:eastAsia="Arial" w:hAnsi="Arial" w:cs="Arial"/>
        </w:rPr>
        <w:t xml:space="preserve">el </w:t>
      </w:r>
      <w:r w:rsidR="001D2E1B" w:rsidRPr="000E4649">
        <w:rPr>
          <w:rFonts w:ascii="Arial" w:eastAsia="Arial" w:hAnsi="Arial" w:cs="Arial"/>
        </w:rPr>
        <w:t>dieciocho de marzo</w:t>
      </w:r>
      <w:r w:rsidR="00AD52E0" w:rsidRPr="000E4649">
        <w:rPr>
          <w:rFonts w:ascii="Arial" w:eastAsia="Arial" w:hAnsi="Arial" w:cs="Arial"/>
        </w:rPr>
        <w:t xml:space="preserve"> </w:t>
      </w:r>
      <w:r w:rsidR="001D2E1B" w:rsidRPr="000E4649">
        <w:rPr>
          <w:rFonts w:ascii="Arial" w:eastAsia="Arial" w:hAnsi="Arial" w:cs="Arial"/>
        </w:rPr>
        <w:t>la disculpa pública ordenada en</w:t>
      </w:r>
      <w:r w:rsidR="00FD054C" w:rsidRPr="000E4649">
        <w:rPr>
          <w:rFonts w:ascii="Arial" w:eastAsia="Arial" w:hAnsi="Arial" w:cs="Arial"/>
        </w:rPr>
        <w:t xml:space="preserve"> la </w:t>
      </w:r>
      <w:r w:rsidR="00E6701D" w:rsidRPr="000E4649">
        <w:rPr>
          <w:rFonts w:ascii="Arial" w:eastAsia="Arial" w:hAnsi="Arial" w:cs="Arial"/>
          <w:i/>
          <w:iCs/>
        </w:rPr>
        <w:t>s</w:t>
      </w:r>
      <w:r w:rsidR="00FD054C" w:rsidRPr="000E4649">
        <w:rPr>
          <w:rFonts w:ascii="Arial" w:eastAsia="Arial" w:hAnsi="Arial" w:cs="Arial"/>
          <w:i/>
          <w:iCs/>
        </w:rPr>
        <w:t>entencia</w:t>
      </w:r>
      <w:r w:rsidR="00FD054C" w:rsidRPr="000E4649">
        <w:rPr>
          <w:rFonts w:ascii="Arial" w:eastAsia="Arial" w:hAnsi="Arial" w:cs="Arial"/>
        </w:rPr>
        <w:t xml:space="preserve"> en </w:t>
      </w:r>
      <w:r w:rsidR="00956E47" w:rsidRPr="000E4649">
        <w:rPr>
          <w:rFonts w:ascii="Arial" w:eastAsia="Arial" w:hAnsi="Arial" w:cs="Arial"/>
        </w:rPr>
        <w:t>el</w:t>
      </w:r>
      <w:r w:rsidR="00FD054C" w:rsidRPr="000E4649">
        <w:rPr>
          <w:rFonts w:ascii="Arial" w:eastAsia="Arial" w:hAnsi="Arial" w:cs="Arial"/>
        </w:rPr>
        <w:t xml:space="preserve"> perfil de Facebook </w:t>
      </w:r>
      <w:r w:rsidR="00956E47" w:rsidRPr="000E4649">
        <w:rPr>
          <w:rFonts w:ascii="Arial" w:eastAsia="Arial" w:hAnsi="Arial" w:cs="Arial"/>
          <w:i/>
          <w:iCs/>
        </w:rPr>
        <w:t>“</w:t>
      </w:r>
      <w:r w:rsidR="00B65956" w:rsidRPr="00B65956">
        <w:rPr>
          <w:rFonts w:ascii="Arial" w:eastAsia="Arial" w:hAnsi="Arial" w:cs="Arial"/>
          <w:i/>
          <w:iCs/>
          <w:color w:val="FFFFFF"/>
          <w:highlight w:val="darkCyan"/>
        </w:rPr>
        <w:t>[No.16]_ELIMINADO_nombre_(s)_de_perfil_(s)_de_red_(es)_social_(es)_persona_(s)_física_(s)_[195]</w:t>
      </w:r>
      <w:r w:rsidR="00956E47" w:rsidRPr="000E4649">
        <w:rPr>
          <w:rFonts w:ascii="Arial" w:eastAsia="Arial" w:hAnsi="Arial" w:cs="Arial"/>
          <w:i/>
          <w:iCs/>
        </w:rPr>
        <w:t>”,</w:t>
      </w:r>
      <w:r w:rsidR="00956E47" w:rsidRPr="000E4649">
        <w:rPr>
          <w:rFonts w:ascii="Arial" w:eastAsia="Arial" w:hAnsi="Arial" w:cs="Arial"/>
        </w:rPr>
        <w:t xml:space="preserve"> </w:t>
      </w:r>
      <w:r w:rsidR="00FD054C" w:rsidRPr="000E4649">
        <w:rPr>
          <w:rFonts w:ascii="Arial" w:eastAsia="Arial" w:hAnsi="Arial" w:cs="Arial"/>
        </w:rPr>
        <w:t>por el plazo de quince días naturales</w:t>
      </w:r>
      <w:r w:rsidR="00E01095" w:rsidRPr="000E4649">
        <w:rPr>
          <w:rFonts w:ascii="Arial" w:eastAsia="Arial" w:hAnsi="Arial" w:cs="Arial"/>
        </w:rPr>
        <w:t>,</w:t>
      </w:r>
      <w:r w:rsidR="00FD054C" w:rsidRPr="000E4649">
        <w:rPr>
          <w:rFonts w:ascii="Arial" w:eastAsia="Arial" w:hAnsi="Arial" w:cs="Arial"/>
        </w:rPr>
        <w:t xml:space="preserve"> </w:t>
      </w:r>
      <w:r w:rsidR="00AD52E0" w:rsidRPr="000E4649">
        <w:rPr>
          <w:rFonts w:ascii="Arial" w:eastAsia="Arial" w:hAnsi="Arial" w:cs="Arial"/>
        </w:rPr>
        <w:t xml:space="preserve">al estar visible al menos hasta el </w:t>
      </w:r>
      <w:r w:rsidR="00E21430" w:rsidRPr="000E4649">
        <w:rPr>
          <w:rFonts w:ascii="Arial" w:eastAsia="Arial" w:hAnsi="Arial" w:cs="Arial"/>
        </w:rPr>
        <w:t>ocho</w:t>
      </w:r>
      <w:r w:rsidR="00B07D4D" w:rsidRPr="000E4649">
        <w:rPr>
          <w:rFonts w:ascii="Arial" w:eastAsia="Arial" w:hAnsi="Arial" w:cs="Arial"/>
        </w:rPr>
        <w:t xml:space="preserve"> de abril</w:t>
      </w:r>
      <w:r w:rsidR="00E21430" w:rsidRPr="000E4649">
        <w:rPr>
          <w:rFonts w:ascii="Arial" w:eastAsia="Arial" w:hAnsi="Arial" w:cs="Arial"/>
        </w:rPr>
        <w:t>, fecha en que se realizó la verificación de permanencia correspondiente</w:t>
      </w:r>
      <w:r w:rsidR="0014717B" w:rsidRPr="000E4649">
        <w:rPr>
          <w:rFonts w:ascii="Arial" w:eastAsia="Arial" w:hAnsi="Arial" w:cs="Arial"/>
        </w:rPr>
        <w:t>.</w:t>
      </w:r>
    </w:p>
    <w:p w14:paraId="1A991425" w14:textId="77777777" w:rsidR="001D2E1B" w:rsidRPr="000E4649" w:rsidRDefault="001D2E1B" w:rsidP="00E6701D">
      <w:pPr>
        <w:pStyle w:val="Prrafodelista"/>
        <w:spacing w:line="360" w:lineRule="auto"/>
        <w:rPr>
          <w:rFonts w:ascii="Arial" w:hAnsi="Arial" w:cs="Arial"/>
        </w:rPr>
      </w:pPr>
    </w:p>
    <w:p w14:paraId="7DA68323" w14:textId="77777777" w:rsidR="001D2E1B" w:rsidRPr="000E4649" w:rsidRDefault="001D2E1B" w:rsidP="00E6701D">
      <w:pPr>
        <w:pStyle w:val="Prrafodelista"/>
        <w:numPr>
          <w:ilvl w:val="0"/>
          <w:numId w:val="22"/>
        </w:numPr>
        <w:spacing w:line="360" w:lineRule="auto"/>
        <w:ind w:left="567" w:hanging="567"/>
        <w:contextualSpacing/>
        <w:jc w:val="both"/>
        <w:rPr>
          <w:rFonts w:ascii="Arial" w:hAnsi="Arial" w:cs="Arial"/>
        </w:rPr>
      </w:pPr>
      <w:r w:rsidRPr="000E4649">
        <w:rPr>
          <w:rFonts w:ascii="Arial" w:eastAsia="Arial" w:hAnsi="Arial" w:cs="Arial"/>
        </w:rPr>
        <w:t xml:space="preserve">La </w:t>
      </w:r>
      <w:r w:rsidRPr="000E4649">
        <w:rPr>
          <w:rFonts w:ascii="Arial" w:eastAsia="Arial" w:hAnsi="Arial" w:cs="Arial"/>
          <w:i/>
          <w:iCs/>
        </w:rPr>
        <w:t>incidentada</w:t>
      </w:r>
      <w:r w:rsidRPr="000E4649">
        <w:rPr>
          <w:rFonts w:ascii="Arial" w:eastAsia="Arial" w:hAnsi="Arial" w:cs="Arial"/>
        </w:rPr>
        <w:t xml:space="preserve"> publicó el </w:t>
      </w:r>
      <w:r w:rsidR="007561A0" w:rsidRPr="000E4649">
        <w:rPr>
          <w:rFonts w:ascii="Arial" w:eastAsia="Arial" w:hAnsi="Arial" w:cs="Arial"/>
        </w:rPr>
        <w:t>veinte de marzo</w:t>
      </w:r>
      <w:r w:rsidRPr="000E4649">
        <w:rPr>
          <w:rFonts w:ascii="Arial" w:eastAsia="Arial" w:hAnsi="Arial" w:cs="Arial"/>
        </w:rPr>
        <w:t xml:space="preserve"> el extracto de la </w:t>
      </w:r>
      <w:r w:rsidR="00E6701D" w:rsidRPr="000E4649">
        <w:rPr>
          <w:rFonts w:ascii="Arial" w:eastAsia="Arial" w:hAnsi="Arial" w:cs="Arial"/>
          <w:i/>
          <w:iCs/>
        </w:rPr>
        <w:t>s</w:t>
      </w:r>
      <w:r w:rsidRPr="000E4649">
        <w:rPr>
          <w:rFonts w:ascii="Arial" w:eastAsia="Arial" w:hAnsi="Arial" w:cs="Arial"/>
          <w:i/>
          <w:iCs/>
        </w:rPr>
        <w:t>entencia</w:t>
      </w:r>
      <w:r w:rsidRPr="000E4649">
        <w:rPr>
          <w:rFonts w:ascii="Arial" w:eastAsia="Arial" w:hAnsi="Arial" w:cs="Arial"/>
        </w:rPr>
        <w:t xml:space="preserve"> en el perfil de Facebook </w:t>
      </w:r>
      <w:r w:rsidRPr="000E4649">
        <w:rPr>
          <w:rFonts w:ascii="Arial" w:eastAsia="Arial" w:hAnsi="Arial" w:cs="Arial"/>
          <w:i/>
          <w:iCs/>
        </w:rPr>
        <w:t>“</w:t>
      </w:r>
      <w:r w:rsidR="00B65956" w:rsidRPr="00B65956">
        <w:rPr>
          <w:rFonts w:ascii="Arial" w:eastAsia="Arial" w:hAnsi="Arial" w:cs="Arial"/>
          <w:i/>
          <w:iCs/>
          <w:color w:val="FFFFFF"/>
          <w:highlight w:val="darkCyan"/>
        </w:rPr>
        <w:t>[No.17]_ELIMINADO_nombre_(s)_de_perfil_(s)_de_red_(es)_social_(es)_persona_(s)_física_(s)_[195]</w:t>
      </w:r>
      <w:r w:rsidRPr="000E4649">
        <w:rPr>
          <w:rFonts w:ascii="Arial" w:eastAsia="Arial" w:hAnsi="Arial" w:cs="Arial"/>
          <w:i/>
          <w:iCs/>
        </w:rPr>
        <w:t>”,</w:t>
      </w:r>
      <w:r w:rsidRPr="000E4649">
        <w:rPr>
          <w:rFonts w:ascii="Arial" w:eastAsia="Arial" w:hAnsi="Arial" w:cs="Arial"/>
        </w:rPr>
        <w:t xml:space="preserve"> por el plazo de quince días naturales, al estar visible al menos hasta el </w:t>
      </w:r>
      <w:r w:rsidR="00B54A4C" w:rsidRPr="000E4649">
        <w:rPr>
          <w:rFonts w:ascii="Arial" w:eastAsia="Arial" w:hAnsi="Arial" w:cs="Arial"/>
        </w:rPr>
        <w:t xml:space="preserve">dieciséis </w:t>
      </w:r>
      <w:r w:rsidR="007561A0" w:rsidRPr="000E4649">
        <w:rPr>
          <w:rFonts w:ascii="Arial" w:eastAsia="Arial" w:hAnsi="Arial" w:cs="Arial"/>
        </w:rPr>
        <w:t>de abril</w:t>
      </w:r>
      <w:r w:rsidRPr="000E4649">
        <w:rPr>
          <w:rFonts w:ascii="Arial" w:eastAsia="Arial" w:hAnsi="Arial" w:cs="Arial"/>
        </w:rPr>
        <w:t>.</w:t>
      </w:r>
    </w:p>
    <w:p w14:paraId="7801E2A7" w14:textId="77777777" w:rsidR="00ED2A17" w:rsidRPr="000E4649" w:rsidRDefault="00ED2A17" w:rsidP="00E6701D">
      <w:pPr>
        <w:pStyle w:val="Prrafodelista"/>
        <w:spacing w:line="360" w:lineRule="auto"/>
        <w:ind w:left="567" w:hanging="567"/>
        <w:contextualSpacing/>
        <w:jc w:val="both"/>
        <w:rPr>
          <w:rFonts w:ascii="Arial" w:hAnsi="Arial" w:cs="Arial"/>
        </w:rPr>
      </w:pPr>
    </w:p>
    <w:p w14:paraId="7B611421" w14:textId="77777777" w:rsidR="00FD054C" w:rsidRPr="000E4649" w:rsidRDefault="009B472E" w:rsidP="00E6701D">
      <w:pPr>
        <w:pStyle w:val="Prrafodelista"/>
        <w:numPr>
          <w:ilvl w:val="0"/>
          <w:numId w:val="22"/>
        </w:numPr>
        <w:spacing w:line="360" w:lineRule="auto"/>
        <w:ind w:left="567" w:hanging="567"/>
        <w:contextualSpacing/>
        <w:jc w:val="both"/>
        <w:rPr>
          <w:rFonts w:ascii="Arial" w:eastAsia="Arial" w:hAnsi="Arial" w:cs="Arial"/>
        </w:rPr>
      </w:pPr>
      <w:r w:rsidRPr="000E4649">
        <w:rPr>
          <w:rFonts w:ascii="Arial" w:eastAsia="Arial" w:hAnsi="Arial" w:cs="Arial"/>
        </w:rPr>
        <w:t xml:space="preserve">La </w:t>
      </w:r>
      <w:r w:rsidRPr="000E4649">
        <w:rPr>
          <w:rFonts w:ascii="Arial" w:eastAsia="Arial" w:hAnsi="Arial" w:cs="Arial"/>
          <w:i/>
          <w:iCs/>
        </w:rPr>
        <w:t>Coordinación de Género</w:t>
      </w:r>
      <w:r w:rsidR="00FD054C" w:rsidRPr="000E4649">
        <w:rPr>
          <w:rFonts w:ascii="Arial" w:eastAsia="Arial" w:hAnsi="Arial" w:cs="Arial"/>
          <w:i/>
          <w:iCs/>
        </w:rPr>
        <w:t xml:space="preserve"> </w:t>
      </w:r>
      <w:r w:rsidR="00FD054C" w:rsidRPr="000E4649">
        <w:rPr>
          <w:rFonts w:ascii="Arial" w:eastAsia="Arial" w:hAnsi="Arial" w:cs="Arial"/>
        </w:rPr>
        <w:t xml:space="preserve">impartió el </w:t>
      </w:r>
      <w:r w:rsidR="00BF7BF4" w:rsidRPr="000E4649">
        <w:rPr>
          <w:rFonts w:ascii="Arial" w:eastAsia="Arial" w:hAnsi="Arial" w:cs="Arial"/>
        </w:rPr>
        <w:t xml:space="preserve">veintiséis de marzo, el </w:t>
      </w:r>
      <w:r w:rsidR="00FD054C" w:rsidRPr="000E4649">
        <w:rPr>
          <w:rFonts w:ascii="Arial" w:eastAsia="Arial" w:hAnsi="Arial" w:cs="Arial"/>
        </w:rPr>
        <w:t xml:space="preserve">curso </w:t>
      </w:r>
      <w:r w:rsidR="004F38E4" w:rsidRPr="000E4649">
        <w:rPr>
          <w:rFonts w:ascii="Arial" w:eastAsia="Arial" w:hAnsi="Arial" w:cs="Arial"/>
        </w:rPr>
        <w:t xml:space="preserve">de capacitación </w:t>
      </w:r>
      <w:r w:rsidR="00CA1AFB" w:rsidRPr="000E4649">
        <w:rPr>
          <w:rFonts w:ascii="Arial" w:eastAsia="Arial" w:hAnsi="Arial" w:cs="Arial"/>
        </w:rPr>
        <w:t xml:space="preserve">en la plataforma de videoconferencia denominada ZOOM, </w:t>
      </w:r>
      <w:r w:rsidR="004F38E4" w:rsidRPr="000E4649">
        <w:rPr>
          <w:rFonts w:ascii="Arial" w:hAnsi="Arial" w:cs="Arial"/>
          <w:bCs/>
          <w:lang w:val="es-MX"/>
        </w:rPr>
        <w:t>denominado</w:t>
      </w:r>
      <w:r w:rsidRPr="000E4649">
        <w:rPr>
          <w:rFonts w:ascii="Arial" w:eastAsia="Arial" w:hAnsi="Arial" w:cs="Arial"/>
        </w:rPr>
        <w:t xml:space="preserve"> </w:t>
      </w:r>
      <w:r w:rsidRPr="000E4649">
        <w:rPr>
          <w:rFonts w:ascii="Arial" w:hAnsi="Arial" w:cs="Arial"/>
          <w:bCs/>
          <w:lang w:val="es-MX"/>
        </w:rPr>
        <w:t>“</w:t>
      </w:r>
      <w:r w:rsidRPr="000E4649">
        <w:rPr>
          <w:rFonts w:ascii="Arial" w:hAnsi="Arial" w:cs="Arial"/>
          <w:bCs/>
          <w:i/>
          <w:iCs/>
          <w:lang w:val="es-MX"/>
        </w:rPr>
        <w:t>Género y violencia política en materia digital</w:t>
      </w:r>
      <w:r w:rsidRPr="000E4649">
        <w:rPr>
          <w:rFonts w:ascii="Arial" w:hAnsi="Arial" w:cs="Arial"/>
          <w:bCs/>
          <w:lang w:val="es-MX"/>
        </w:rPr>
        <w:t>”</w:t>
      </w:r>
      <w:r w:rsidR="00FD054C" w:rsidRPr="000E4649">
        <w:rPr>
          <w:rFonts w:ascii="Arial" w:eastAsia="Arial" w:hAnsi="Arial" w:cs="Arial"/>
        </w:rPr>
        <w:t xml:space="preserve"> </w:t>
      </w:r>
      <w:r w:rsidR="00336A96" w:rsidRPr="000E4649">
        <w:rPr>
          <w:rFonts w:ascii="Arial" w:eastAsia="Arial" w:hAnsi="Arial" w:cs="Arial"/>
        </w:rPr>
        <w:t xml:space="preserve">a la </w:t>
      </w:r>
      <w:r w:rsidR="00336A96" w:rsidRPr="000E4649">
        <w:rPr>
          <w:rFonts w:ascii="Arial" w:eastAsia="Arial" w:hAnsi="Arial" w:cs="Arial"/>
          <w:i/>
          <w:iCs/>
        </w:rPr>
        <w:t>incidentada</w:t>
      </w:r>
      <w:r w:rsidR="00336A96" w:rsidRPr="000E4649">
        <w:rPr>
          <w:rFonts w:ascii="Arial" w:eastAsia="Arial" w:hAnsi="Arial" w:cs="Arial"/>
        </w:rPr>
        <w:t xml:space="preserve"> y</w:t>
      </w:r>
      <w:r w:rsidR="00FD054C" w:rsidRPr="000E4649">
        <w:rPr>
          <w:rFonts w:ascii="Arial" w:eastAsia="Arial" w:hAnsi="Arial" w:cs="Arial"/>
          <w:i/>
          <w:iCs/>
        </w:rPr>
        <w:t xml:space="preserve"> </w:t>
      </w:r>
      <w:r w:rsidR="000F4940" w:rsidRPr="000E4649">
        <w:rPr>
          <w:rFonts w:ascii="Arial" w:eastAsia="Arial" w:hAnsi="Arial" w:cs="Arial"/>
        </w:rPr>
        <w:t>lo</w:t>
      </w:r>
      <w:r w:rsidR="000F4940" w:rsidRPr="000E4649">
        <w:rPr>
          <w:rFonts w:ascii="Arial" w:eastAsia="Arial" w:hAnsi="Arial" w:cs="Arial"/>
          <w:i/>
          <w:iCs/>
        </w:rPr>
        <w:t xml:space="preserve"> </w:t>
      </w:r>
      <w:r w:rsidR="00FD054C" w:rsidRPr="000E4649">
        <w:rPr>
          <w:rFonts w:ascii="Arial" w:eastAsia="Arial" w:hAnsi="Arial" w:cs="Arial"/>
        </w:rPr>
        <w:t>notificó a este Tribunal</w:t>
      </w:r>
      <w:r w:rsidR="00FD054C" w:rsidRPr="000E4649">
        <w:rPr>
          <w:rFonts w:ascii="Arial" w:eastAsia="Arial" w:hAnsi="Arial" w:cs="Arial"/>
          <w:lang w:val="es-ES_tradnl"/>
        </w:rPr>
        <w:t>.</w:t>
      </w:r>
    </w:p>
    <w:p w14:paraId="564E32BE" w14:textId="77777777" w:rsidR="002E7A23" w:rsidRPr="000E4649" w:rsidRDefault="002E7A23" w:rsidP="00E6701D">
      <w:pPr>
        <w:pStyle w:val="Prrafodelista"/>
        <w:spacing w:line="360" w:lineRule="auto"/>
        <w:rPr>
          <w:rFonts w:ascii="Arial" w:eastAsia="Arial" w:hAnsi="Arial" w:cs="Arial"/>
        </w:rPr>
      </w:pPr>
    </w:p>
    <w:p w14:paraId="10FD8D80" w14:textId="77777777" w:rsidR="002E7A23" w:rsidRPr="000E4649" w:rsidRDefault="000914F4" w:rsidP="00E6701D">
      <w:pPr>
        <w:pStyle w:val="Prrafodelista"/>
        <w:numPr>
          <w:ilvl w:val="0"/>
          <w:numId w:val="22"/>
        </w:numPr>
        <w:spacing w:line="360" w:lineRule="auto"/>
        <w:ind w:left="567" w:hanging="567"/>
        <w:contextualSpacing/>
        <w:jc w:val="both"/>
        <w:rPr>
          <w:rFonts w:ascii="Arial" w:eastAsia="Arial" w:hAnsi="Arial" w:cs="Arial"/>
        </w:rPr>
      </w:pPr>
      <w:r w:rsidRPr="000E4649">
        <w:rPr>
          <w:rFonts w:ascii="Arial" w:eastAsia="Arial" w:hAnsi="Arial" w:cs="Arial"/>
        </w:rPr>
        <w:t xml:space="preserve">La </w:t>
      </w:r>
      <w:r w:rsidRPr="000E4649">
        <w:rPr>
          <w:rFonts w:ascii="Arial" w:eastAsia="Arial" w:hAnsi="Arial" w:cs="Arial"/>
          <w:i/>
          <w:iCs/>
        </w:rPr>
        <w:t>Coordinación de Igualdad</w:t>
      </w:r>
      <w:r w:rsidRPr="000E4649">
        <w:rPr>
          <w:rFonts w:ascii="Arial" w:eastAsia="Arial" w:hAnsi="Arial" w:cs="Arial"/>
        </w:rPr>
        <w:t xml:space="preserve"> realizó </w:t>
      </w:r>
      <w:r w:rsidRPr="000E4649">
        <w:rPr>
          <w:rFonts w:ascii="Arial" w:hAnsi="Arial" w:cs="Arial"/>
          <w:bCs/>
          <w:lang w:val="es-MX"/>
        </w:rPr>
        <w:t xml:space="preserve">el tres de marzo, la inscripción de la </w:t>
      </w:r>
      <w:r w:rsidRPr="000E4649">
        <w:rPr>
          <w:rFonts w:ascii="Arial" w:hAnsi="Arial" w:cs="Arial"/>
          <w:bCs/>
          <w:i/>
          <w:iCs/>
          <w:lang w:val="es-MX"/>
        </w:rPr>
        <w:t>incidentada</w:t>
      </w:r>
      <w:r w:rsidRPr="000E4649">
        <w:rPr>
          <w:rFonts w:ascii="Arial" w:hAnsi="Arial" w:cs="Arial"/>
          <w:bCs/>
          <w:lang w:val="es-MX"/>
        </w:rPr>
        <w:t xml:space="preserve"> en el </w:t>
      </w:r>
      <w:r w:rsidRPr="000E4649">
        <w:rPr>
          <w:rFonts w:ascii="Arial" w:hAnsi="Arial" w:cs="Arial"/>
          <w:bCs/>
          <w:i/>
          <w:iCs/>
          <w:lang w:val="es-MX"/>
        </w:rPr>
        <w:t xml:space="preserve">Registro Estatal, </w:t>
      </w:r>
      <w:r w:rsidRPr="000E4649">
        <w:rPr>
          <w:rFonts w:ascii="Arial" w:hAnsi="Arial" w:cs="Arial"/>
          <w:bCs/>
          <w:lang w:val="es-MX"/>
        </w:rPr>
        <w:t>por un periodo de dieciocho meses.</w:t>
      </w:r>
    </w:p>
    <w:p w14:paraId="6A2A1F3F" w14:textId="77777777" w:rsidR="00956E47" w:rsidRPr="000E4649" w:rsidRDefault="00956E47" w:rsidP="000914F4">
      <w:pPr>
        <w:spacing w:line="360" w:lineRule="auto"/>
        <w:jc w:val="both"/>
        <w:rPr>
          <w:rFonts w:ascii="Arial" w:eastAsia="Arial" w:hAnsi="Arial" w:cs="Arial"/>
        </w:rPr>
      </w:pPr>
    </w:p>
    <w:p w14:paraId="6CFD931E" w14:textId="77777777" w:rsidR="003C1810" w:rsidRPr="000E4649" w:rsidRDefault="00ED2A17" w:rsidP="00790586">
      <w:pPr>
        <w:spacing w:line="360" w:lineRule="auto"/>
        <w:jc w:val="both"/>
        <w:rPr>
          <w:rFonts w:ascii="Arial" w:eastAsia="Arial" w:hAnsi="Arial" w:cs="Arial"/>
        </w:rPr>
      </w:pPr>
      <w:r w:rsidRPr="000E4649">
        <w:rPr>
          <w:rFonts w:ascii="Arial" w:eastAsia="Arial" w:hAnsi="Arial" w:cs="Arial"/>
        </w:rPr>
        <w:t xml:space="preserve">Por </w:t>
      </w:r>
      <w:r w:rsidR="00D7510A" w:rsidRPr="000E4649">
        <w:rPr>
          <w:rFonts w:ascii="Arial" w:eastAsia="Arial" w:hAnsi="Arial" w:cs="Arial"/>
        </w:rPr>
        <w:t xml:space="preserve">lo anterior, una vez analizadas y valoradas las constancias remitidas </w:t>
      </w:r>
      <w:r w:rsidR="00464D4B" w:rsidRPr="000E4649">
        <w:rPr>
          <w:rFonts w:ascii="Arial" w:eastAsia="Arial" w:hAnsi="Arial" w:cs="Arial"/>
        </w:rPr>
        <w:t xml:space="preserve">en cumplimiento a lo ordenado en la </w:t>
      </w:r>
      <w:r w:rsidR="00E6701D" w:rsidRPr="000E4649">
        <w:rPr>
          <w:rFonts w:ascii="Arial" w:eastAsia="Arial" w:hAnsi="Arial" w:cs="Arial"/>
          <w:i/>
          <w:iCs/>
        </w:rPr>
        <w:t>s</w:t>
      </w:r>
      <w:r w:rsidR="00464D4B" w:rsidRPr="000E4649">
        <w:rPr>
          <w:rFonts w:ascii="Arial" w:eastAsia="Arial" w:hAnsi="Arial" w:cs="Arial"/>
          <w:i/>
          <w:iCs/>
        </w:rPr>
        <w:t>entencia</w:t>
      </w:r>
      <w:r w:rsidR="00464D4B" w:rsidRPr="000E4649">
        <w:rPr>
          <w:rFonts w:ascii="Arial" w:eastAsia="Arial" w:hAnsi="Arial" w:cs="Arial"/>
        </w:rPr>
        <w:t xml:space="preserve">, </w:t>
      </w:r>
      <w:r w:rsidR="003C1810" w:rsidRPr="000E4649">
        <w:rPr>
          <w:rFonts w:ascii="Arial" w:eastAsia="Arial" w:hAnsi="Arial" w:cs="Arial"/>
        </w:rPr>
        <w:t>se desprende lo siguiente:</w:t>
      </w:r>
    </w:p>
    <w:p w14:paraId="5701E0EE" w14:textId="77777777" w:rsidR="003C1810" w:rsidRPr="000E4649" w:rsidRDefault="003C1810" w:rsidP="00790586">
      <w:pPr>
        <w:spacing w:line="360" w:lineRule="auto"/>
        <w:jc w:val="both"/>
        <w:rPr>
          <w:rFonts w:ascii="Arial" w:eastAsia="Arial" w:hAnsi="Arial" w:cs="Arial"/>
        </w:rPr>
      </w:pPr>
    </w:p>
    <w:p w14:paraId="7E1EEE30" w14:textId="77777777" w:rsidR="003C1810" w:rsidRPr="000E4649" w:rsidRDefault="00BA3C7C" w:rsidP="00790586">
      <w:pPr>
        <w:spacing w:line="360" w:lineRule="auto"/>
        <w:jc w:val="both"/>
        <w:rPr>
          <w:rFonts w:ascii="Arial" w:eastAsia="Arial" w:hAnsi="Arial" w:cs="Arial"/>
        </w:rPr>
      </w:pPr>
      <w:r w:rsidRPr="000E4649">
        <w:rPr>
          <w:rFonts w:ascii="Arial" w:eastAsia="Arial" w:hAnsi="Arial" w:cs="Arial"/>
        </w:rPr>
        <w:t>No pasa inadvertido,</w:t>
      </w:r>
      <w:r w:rsidR="003C1810" w:rsidRPr="000E4649">
        <w:rPr>
          <w:rFonts w:ascii="Arial" w:eastAsia="Arial" w:hAnsi="Arial" w:cs="Arial"/>
        </w:rPr>
        <w:t xml:space="preserve"> que</w:t>
      </w:r>
      <w:r w:rsidR="00EF4701" w:rsidRPr="000E4649">
        <w:rPr>
          <w:rFonts w:ascii="Arial" w:eastAsia="Arial" w:hAnsi="Arial" w:cs="Arial"/>
        </w:rPr>
        <w:t xml:space="preserve"> la </w:t>
      </w:r>
      <w:r w:rsidR="00EF4701" w:rsidRPr="000E4649">
        <w:rPr>
          <w:rFonts w:ascii="Arial" w:eastAsia="Arial" w:hAnsi="Arial" w:cs="Arial"/>
          <w:i/>
          <w:iCs/>
        </w:rPr>
        <w:t>incidentista</w:t>
      </w:r>
      <w:r w:rsidR="00EF4701" w:rsidRPr="000E4649">
        <w:rPr>
          <w:rFonts w:ascii="Arial" w:eastAsia="Arial" w:hAnsi="Arial" w:cs="Arial"/>
        </w:rPr>
        <w:t xml:space="preserve"> proporcionó un enlace electrónico con la finalidad de </w:t>
      </w:r>
      <w:r w:rsidR="00DE7CAD" w:rsidRPr="000E4649">
        <w:rPr>
          <w:rFonts w:ascii="Arial" w:eastAsia="Arial" w:hAnsi="Arial" w:cs="Arial"/>
        </w:rPr>
        <w:t>demostr</w:t>
      </w:r>
      <w:r w:rsidR="00EF4701" w:rsidRPr="000E4649">
        <w:rPr>
          <w:rFonts w:ascii="Arial" w:eastAsia="Arial" w:hAnsi="Arial" w:cs="Arial"/>
        </w:rPr>
        <w:t xml:space="preserve">ar que, a la fecha de presentación del </w:t>
      </w:r>
      <w:r w:rsidR="00EF4701" w:rsidRPr="000E4649">
        <w:rPr>
          <w:rFonts w:ascii="Arial" w:eastAsia="Arial" w:hAnsi="Arial" w:cs="Arial"/>
          <w:i/>
          <w:iCs/>
        </w:rPr>
        <w:t>Incidente de Incumplimiento,</w:t>
      </w:r>
      <w:r w:rsidR="00EF4701" w:rsidRPr="000E4649">
        <w:rPr>
          <w:rFonts w:ascii="Arial" w:eastAsia="Arial" w:hAnsi="Arial" w:cs="Arial"/>
        </w:rPr>
        <w:t xml:space="preserve"> no existía constancia alguna que acreditara el cumplimiento de la </w:t>
      </w:r>
      <w:r w:rsidR="00E6701D" w:rsidRPr="000E4649">
        <w:rPr>
          <w:rFonts w:ascii="Arial" w:eastAsia="Arial" w:hAnsi="Arial" w:cs="Arial"/>
          <w:i/>
          <w:iCs/>
        </w:rPr>
        <w:t>s</w:t>
      </w:r>
      <w:r w:rsidR="00EF4701" w:rsidRPr="000E4649">
        <w:rPr>
          <w:rFonts w:ascii="Arial" w:eastAsia="Arial" w:hAnsi="Arial" w:cs="Arial"/>
          <w:i/>
          <w:iCs/>
        </w:rPr>
        <w:t>entencia</w:t>
      </w:r>
      <w:r w:rsidR="00E6701D" w:rsidRPr="000E4649">
        <w:rPr>
          <w:rFonts w:ascii="Arial" w:eastAsia="Arial" w:hAnsi="Arial" w:cs="Arial"/>
          <w:i/>
          <w:iCs/>
        </w:rPr>
        <w:t>,</w:t>
      </w:r>
      <w:r w:rsidR="00EF4701" w:rsidRPr="000E4649">
        <w:rPr>
          <w:rFonts w:ascii="Arial" w:eastAsia="Arial" w:hAnsi="Arial" w:cs="Arial"/>
        </w:rPr>
        <w:t xml:space="preserve"> por lo que el dieciocho de marzo,</w:t>
      </w:r>
      <w:r w:rsidR="00EF4701" w:rsidRPr="000E4649">
        <w:rPr>
          <w:rStyle w:val="Refdenotaalpie"/>
          <w:rFonts w:ascii="Arial" w:eastAsia="Arial" w:hAnsi="Arial" w:cs="Arial"/>
        </w:rPr>
        <w:footnoteReference w:id="70"/>
      </w:r>
      <w:r w:rsidR="00EF4701" w:rsidRPr="000E4649">
        <w:rPr>
          <w:rFonts w:ascii="Arial" w:eastAsia="Arial" w:hAnsi="Arial" w:cs="Arial"/>
        </w:rPr>
        <w:t xml:space="preserve"> se llevó a cabo el acta de verificación del enlace electrónico proporcionado, del cual solamente se desprende </w:t>
      </w:r>
      <w:r w:rsidR="004B6339" w:rsidRPr="000E4649">
        <w:rPr>
          <w:rFonts w:ascii="Arial" w:eastAsia="Arial" w:hAnsi="Arial" w:cs="Arial"/>
        </w:rPr>
        <w:t>la existencia</w:t>
      </w:r>
      <w:r w:rsidR="00EF4701" w:rsidRPr="000E4649">
        <w:rPr>
          <w:rFonts w:ascii="Arial" w:eastAsia="Arial" w:hAnsi="Arial" w:cs="Arial"/>
        </w:rPr>
        <w:t xml:space="preserve"> en Facebook </w:t>
      </w:r>
      <w:r w:rsidR="004B6339" w:rsidRPr="000E4649">
        <w:rPr>
          <w:rFonts w:ascii="Arial" w:eastAsia="Arial" w:hAnsi="Arial" w:cs="Arial"/>
        </w:rPr>
        <w:t>d</w:t>
      </w:r>
      <w:r w:rsidR="00EF4701" w:rsidRPr="000E4649">
        <w:rPr>
          <w:rFonts w:ascii="Arial" w:eastAsia="Arial" w:hAnsi="Arial" w:cs="Arial"/>
        </w:rPr>
        <w:t xml:space="preserve">el perfil </w:t>
      </w:r>
      <w:r w:rsidR="00EF4701" w:rsidRPr="000E4649">
        <w:rPr>
          <w:rFonts w:ascii="Arial" w:eastAsia="Arial" w:hAnsi="Arial" w:cs="Arial"/>
          <w:i/>
          <w:iCs/>
        </w:rPr>
        <w:t>“</w:t>
      </w:r>
      <w:r w:rsidR="00B65956" w:rsidRPr="00B65956">
        <w:rPr>
          <w:rFonts w:ascii="Arial" w:eastAsia="Arial" w:hAnsi="Arial" w:cs="Arial"/>
          <w:i/>
          <w:iCs/>
          <w:color w:val="FFFFFF"/>
          <w:highlight w:val="darkCyan"/>
        </w:rPr>
        <w:t>[No.18]_ELIMINADO_nombre_(s)_de_perfil_(s)_de_red_(es)_social_(es)_persona_(s)_física_(s)_[195]</w:t>
      </w:r>
      <w:r w:rsidR="00EF4701" w:rsidRPr="000E4649">
        <w:rPr>
          <w:rFonts w:ascii="Arial" w:eastAsia="Arial" w:hAnsi="Arial" w:cs="Arial"/>
          <w:i/>
          <w:iCs/>
        </w:rPr>
        <w:t>”</w:t>
      </w:r>
      <w:r w:rsidR="004B6339" w:rsidRPr="000E4649">
        <w:rPr>
          <w:rFonts w:ascii="Arial" w:eastAsia="Arial" w:hAnsi="Arial" w:cs="Arial"/>
          <w:i/>
          <w:iCs/>
        </w:rPr>
        <w:t xml:space="preserve">, </w:t>
      </w:r>
      <w:r w:rsidR="004B6339" w:rsidRPr="000E4649">
        <w:rPr>
          <w:rFonts w:ascii="Arial" w:eastAsia="Arial" w:hAnsi="Arial" w:cs="Arial"/>
        </w:rPr>
        <w:t xml:space="preserve">más no de lo que la </w:t>
      </w:r>
      <w:r w:rsidR="004B6339" w:rsidRPr="000E4649">
        <w:rPr>
          <w:rFonts w:ascii="Arial" w:eastAsia="Arial" w:hAnsi="Arial" w:cs="Arial"/>
          <w:i/>
          <w:iCs/>
        </w:rPr>
        <w:t>incidentista</w:t>
      </w:r>
      <w:r w:rsidR="004B6339" w:rsidRPr="000E4649">
        <w:rPr>
          <w:rFonts w:ascii="Arial" w:eastAsia="Arial" w:hAnsi="Arial" w:cs="Arial"/>
        </w:rPr>
        <w:t xml:space="preserve"> pretendía demostrar, es decir la falta de la publicación de la disculpa pública y el extracto de la </w:t>
      </w:r>
      <w:r w:rsidR="004B6339" w:rsidRPr="000E4649">
        <w:rPr>
          <w:rFonts w:ascii="Arial" w:eastAsia="Arial" w:hAnsi="Arial" w:cs="Arial"/>
          <w:i/>
          <w:iCs/>
        </w:rPr>
        <w:t>Sentencia</w:t>
      </w:r>
      <w:r w:rsidR="004B6339" w:rsidRPr="000E4649">
        <w:rPr>
          <w:rFonts w:ascii="Arial" w:eastAsia="Arial" w:hAnsi="Arial" w:cs="Arial"/>
        </w:rPr>
        <w:t>.</w:t>
      </w:r>
    </w:p>
    <w:p w14:paraId="03A49E94" w14:textId="77777777" w:rsidR="003C1810" w:rsidRPr="000E4649" w:rsidRDefault="003C1810" w:rsidP="00790586">
      <w:pPr>
        <w:spacing w:line="360" w:lineRule="auto"/>
        <w:jc w:val="both"/>
        <w:rPr>
          <w:rFonts w:ascii="Arial" w:eastAsia="Arial" w:hAnsi="Arial" w:cs="Arial"/>
        </w:rPr>
      </w:pPr>
    </w:p>
    <w:p w14:paraId="5D64400C" w14:textId="77777777" w:rsidR="002F2A3D" w:rsidRPr="000E4649" w:rsidRDefault="00EF4701" w:rsidP="00790586">
      <w:pPr>
        <w:spacing w:line="360" w:lineRule="auto"/>
        <w:jc w:val="both"/>
        <w:rPr>
          <w:rFonts w:ascii="Arial" w:eastAsia="Arial" w:hAnsi="Arial" w:cs="Arial"/>
        </w:rPr>
      </w:pPr>
      <w:r w:rsidRPr="000E4649">
        <w:rPr>
          <w:rFonts w:ascii="Arial" w:eastAsia="Arial" w:hAnsi="Arial" w:cs="Arial"/>
        </w:rPr>
        <w:t xml:space="preserve">No obstante lo anterior, de las actas de verificación </w:t>
      </w:r>
      <w:r w:rsidRPr="000E4649">
        <w:rPr>
          <w:rFonts w:ascii="Arial" w:hAnsi="Arial" w:cs="Arial"/>
        </w:rPr>
        <w:t>de diecinueve y veintitrés, ambas de marzo,</w:t>
      </w:r>
      <w:r w:rsidRPr="000E4649">
        <w:rPr>
          <w:rFonts w:ascii="Arial" w:eastAsia="Arial" w:hAnsi="Arial" w:cs="Arial"/>
        </w:rPr>
        <w:t xml:space="preserve"> </w:t>
      </w:r>
      <w:r w:rsidR="00BA3C7C" w:rsidRPr="000E4649">
        <w:rPr>
          <w:rFonts w:ascii="Arial" w:eastAsia="Arial" w:hAnsi="Arial" w:cs="Arial"/>
        </w:rPr>
        <w:t>es posible advertir</w:t>
      </w:r>
      <w:r w:rsidRPr="000E4649">
        <w:rPr>
          <w:rFonts w:ascii="Arial" w:eastAsia="Arial" w:hAnsi="Arial" w:cs="Arial"/>
        </w:rPr>
        <w:t xml:space="preserve"> que el pasado dieciocho y veinte del mismo mes, la </w:t>
      </w:r>
      <w:r w:rsidRPr="000E4649">
        <w:rPr>
          <w:rFonts w:ascii="Arial" w:eastAsia="Arial" w:hAnsi="Arial" w:cs="Arial"/>
          <w:i/>
          <w:iCs/>
        </w:rPr>
        <w:t>incidentada</w:t>
      </w:r>
      <w:r w:rsidRPr="000E4649">
        <w:rPr>
          <w:rFonts w:ascii="Arial" w:eastAsia="Arial" w:hAnsi="Arial" w:cs="Arial"/>
        </w:rPr>
        <w:t xml:space="preserve"> publicó en el perfil de </w:t>
      </w:r>
      <w:r w:rsidRPr="000E4649">
        <w:rPr>
          <w:rFonts w:ascii="Arial" w:eastAsia="Arial" w:hAnsi="Arial" w:cs="Arial"/>
          <w:iCs/>
        </w:rPr>
        <w:t xml:space="preserve">Facebook </w:t>
      </w:r>
      <w:r w:rsidRPr="000E4649">
        <w:rPr>
          <w:rFonts w:ascii="Arial" w:eastAsia="Arial" w:hAnsi="Arial" w:cs="Arial"/>
        </w:rPr>
        <w:t>“</w:t>
      </w:r>
      <w:r w:rsidR="00B65956" w:rsidRPr="00B65956">
        <w:rPr>
          <w:rFonts w:ascii="Arial" w:eastAsia="Arial" w:hAnsi="Arial" w:cs="Arial"/>
          <w:i/>
          <w:iCs/>
          <w:color w:val="FFFFFF"/>
          <w:highlight w:val="darkCyan"/>
        </w:rPr>
        <w:t>[No.19]_ELIMINADO_nombre_(s)_de_perfil_(s)_de_red_(es)_social_(es)_persona_(s)_física_(s)_[195]</w:t>
      </w:r>
      <w:r w:rsidRPr="000E4649">
        <w:rPr>
          <w:rFonts w:ascii="Arial" w:eastAsia="Arial" w:hAnsi="Arial" w:cs="Arial"/>
        </w:rPr>
        <w:t xml:space="preserve">”, la disculpa pública, así como el resumen de la </w:t>
      </w:r>
      <w:r w:rsidRPr="000E4649">
        <w:rPr>
          <w:rFonts w:ascii="Arial" w:eastAsia="Arial" w:hAnsi="Arial" w:cs="Arial"/>
          <w:i/>
          <w:iCs/>
        </w:rPr>
        <w:t>Sentencia</w:t>
      </w:r>
      <w:r w:rsidRPr="000E4649">
        <w:rPr>
          <w:rFonts w:ascii="Arial" w:eastAsia="Arial" w:hAnsi="Arial" w:cs="Arial"/>
        </w:rPr>
        <w:t xml:space="preserve">, respectivamente; </w:t>
      </w:r>
      <w:r w:rsidR="00DD1C42" w:rsidRPr="000E4649">
        <w:rPr>
          <w:rFonts w:ascii="Arial" w:eastAsia="Arial" w:hAnsi="Arial" w:cs="Arial"/>
        </w:rPr>
        <w:t>permaneciendo dichas publicaciones hasta el ocho y</w:t>
      </w:r>
      <w:r w:rsidR="003C6418" w:rsidRPr="000E4649">
        <w:rPr>
          <w:rFonts w:ascii="Arial" w:eastAsia="Arial" w:hAnsi="Arial" w:cs="Arial"/>
        </w:rPr>
        <w:t xml:space="preserve"> dieciséis, ambas de abril</w:t>
      </w:r>
      <w:r w:rsidR="00DD1C42" w:rsidRPr="000E4649">
        <w:rPr>
          <w:rFonts w:ascii="Arial" w:eastAsia="Arial" w:hAnsi="Arial" w:cs="Arial"/>
        </w:rPr>
        <w:t xml:space="preserve">, </w:t>
      </w:r>
      <w:r w:rsidR="00BA3C7C" w:rsidRPr="000E4649">
        <w:rPr>
          <w:rFonts w:ascii="Arial" w:eastAsia="Arial" w:hAnsi="Arial" w:cs="Arial"/>
        </w:rPr>
        <w:t>correspondientemente</w:t>
      </w:r>
      <w:r w:rsidR="00DD1C42" w:rsidRPr="000E4649">
        <w:rPr>
          <w:rFonts w:ascii="Arial" w:eastAsia="Arial" w:hAnsi="Arial" w:cs="Arial"/>
        </w:rPr>
        <w:t xml:space="preserve">; </w:t>
      </w:r>
      <w:r w:rsidRPr="000E4649">
        <w:rPr>
          <w:rFonts w:ascii="Arial" w:eastAsia="Arial" w:hAnsi="Arial" w:cs="Arial"/>
        </w:rPr>
        <w:t xml:space="preserve">por lo que </w:t>
      </w:r>
      <w:r w:rsidR="00464D4B" w:rsidRPr="000E4649">
        <w:rPr>
          <w:rFonts w:ascii="Arial" w:eastAsia="Arial" w:hAnsi="Arial" w:cs="Arial"/>
        </w:rPr>
        <w:t xml:space="preserve">es factible decretar el </w:t>
      </w:r>
      <w:r w:rsidR="00D7510A" w:rsidRPr="000E4649">
        <w:rPr>
          <w:rFonts w:ascii="Arial" w:eastAsia="Arial" w:hAnsi="Arial" w:cs="Arial"/>
        </w:rPr>
        <w:t>cumpli</w:t>
      </w:r>
      <w:r w:rsidR="002F2A3D" w:rsidRPr="000E4649">
        <w:rPr>
          <w:rFonts w:ascii="Arial" w:eastAsia="Arial" w:hAnsi="Arial" w:cs="Arial"/>
        </w:rPr>
        <w:t>miento</w:t>
      </w:r>
      <w:r w:rsidR="00D7510A" w:rsidRPr="000E4649">
        <w:rPr>
          <w:rFonts w:ascii="Arial" w:eastAsia="Arial" w:hAnsi="Arial" w:cs="Arial"/>
        </w:rPr>
        <w:t xml:space="preserve"> </w:t>
      </w:r>
      <w:r w:rsidR="00464D4B" w:rsidRPr="000E4649">
        <w:rPr>
          <w:rFonts w:ascii="Arial" w:eastAsia="Arial" w:hAnsi="Arial" w:cs="Arial"/>
        </w:rPr>
        <w:t>de la</w:t>
      </w:r>
      <w:r w:rsidR="005772FA" w:rsidRPr="000E4649">
        <w:rPr>
          <w:rFonts w:ascii="Arial" w:eastAsia="Arial" w:hAnsi="Arial" w:cs="Arial"/>
        </w:rPr>
        <w:t xml:space="preserve"> misma</w:t>
      </w:r>
      <w:r w:rsidRPr="000E4649">
        <w:rPr>
          <w:rFonts w:ascii="Arial" w:eastAsia="Arial" w:hAnsi="Arial" w:cs="Arial"/>
        </w:rPr>
        <w:t>.</w:t>
      </w:r>
    </w:p>
    <w:p w14:paraId="69F9F39C" w14:textId="77777777" w:rsidR="002F2A3D" w:rsidRPr="000E4649" w:rsidRDefault="002F2A3D" w:rsidP="00790586">
      <w:pPr>
        <w:spacing w:line="360" w:lineRule="auto"/>
        <w:jc w:val="both"/>
        <w:rPr>
          <w:rFonts w:ascii="Arial" w:eastAsia="Arial" w:hAnsi="Arial" w:cs="Arial"/>
        </w:rPr>
      </w:pPr>
    </w:p>
    <w:p w14:paraId="35038D0D" w14:textId="77777777" w:rsidR="00B66E5A" w:rsidRPr="000E4649" w:rsidRDefault="002F2A3D" w:rsidP="000447E3">
      <w:pPr>
        <w:spacing w:line="360" w:lineRule="auto"/>
        <w:jc w:val="both"/>
        <w:rPr>
          <w:rFonts w:ascii="Arial" w:eastAsia="Arial" w:hAnsi="Arial" w:cs="Arial"/>
        </w:rPr>
      </w:pPr>
      <w:r w:rsidRPr="000E4649">
        <w:rPr>
          <w:rFonts w:ascii="Arial" w:eastAsia="Arial" w:hAnsi="Arial" w:cs="Arial"/>
        </w:rPr>
        <w:t>S</w:t>
      </w:r>
      <w:r w:rsidR="0026360C" w:rsidRPr="000E4649">
        <w:rPr>
          <w:rFonts w:ascii="Arial" w:eastAsia="Arial" w:hAnsi="Arial" w:cs="Arial"/>
        </w:rPr>
        <w:t>e arriba a dicha conclusión</w:t>
      </w:r>
      <w:r w:rsidRPr="000E4649">
        <w:rPr>
          <w:rFonts w:ascii="Arial" w:eastAsia="Arial" w:hAnsi="Arial" w:cs="Arial"/>
        </w:rPr>
        <w:t>,</w:t>
      </w:r>
      <w:r w:rsidR="00B47DB9" w:rsidRPr="000E4649">
        <w:rPr>
          <w:rFonts w:ascii="Arial" w:eastAsia="Arial" w:hAnsi="Arial" w:cs="Arial"/>
        </w:rPr>
        <w:t xml:space="preserve"> </w:t>
      </w:r>
      <w:r w:rsidR="0026360C" w:rsidRPr="000E4649">
        <w:rPr>
          <w:rFonts w:ascii="Arial" w:eastAsia="Arial" w:hAnsi="Arial" w:cs="Arial"/>
        </w:rPr>
        <w:t>porque</w:t>
      </w:r>
      <w:r w:rsidR="00B5071E" w:rsidRPr="000E4649">
        <w:rPr>
          <w:rFonts w:ascii="Arial" w:eastAsia="Arial" w:hAnsi="Arial" w:cs="Arial"/>
        </w:rPr>
        <w:t xml:space="preserve"> se demostró que dicha</w:t>
      </w:r>
      <w:r w:rsidR="009238A9" w:rsidRPr="000E4649">
        <w:rPr>
          <w:rFonts w:ascii="Arial" w:eastAsia="Arial" w:hAnsi="Arial" w:cs="Arial"/>
        </w:rPr>
        <w:t>s</w:t>
      </w:r>
      <w:r w:rsidR="00B5071E" w:rsidRPr="000E4649">
        <w:rPr>
          <w:rFonts w:ascii="Arial" w:eastAsia="Arial" w:hAnsi="Arial" w:cs="Arial"/>
        </w:rPr>
        <w:t xml:space="preserve"> publicaci</w:t>
      </w:r>
      <w:r w:rsidR="009238A9" w:rsidRPr="000E4649">
        <w:rPr>
          <w:rFonts w:ascii="Arial" w:eastAsia="Arial" w:hAnsi="Arial" w:cs="Arial"/>
        </w:rPr>
        <w:t>ones</w:t>
      </w:r>
      <w:r w:rsidR="00B5071E" w:rsidRPr="000E4649">
        <w:rPr>
          <w:rFonts w:ascii="Arial" w:eastAsia="Arial" w:hAnsi="Arial" w:cs="Arial"/>
        </w:rPr>
        <w:t xml:space="preserve"> estuv</w:t>
      </w:r>
      <w:r w:rsidR="009238A9" w:rsidRPr="000E4649">
        <w:rPr>
          <w:rFonts w:ascii="Arial" w:eastAsia="Arial" w:hAnsi="Arial" w:cs="Arial"/>
        </w:rPr>
        <w:t>ieron</w:t>
      </w:r>
      <w:r w:rsidR="00B5071E" w:rsidRPr="000E4649">
        <w:rPr>
          <w:rFonts w:ascii="Arial" w:eastAsia="Arial" w:hAnsi="Arial" w:cs="Arial"/>
        </w:rPr>
        <w:t xml:space="preserve"> visible</w:t>
      </w:r>
      <w:r w:rsidR="009238A9" w:rsidRPr="000E4649">
        <w:rPr>
          <w:rFonts w:ascii="Arial" w:eastAsia="Arial" w:hAnsi="Arial" w:cs="Arial"/>
        </w:rPr>
        <w:t>s</w:t>
      </w:r>
      <w:r w:rsidRPr="000E4649">
        <w:rPr>
          <w:rFonts w:ascii="Arial" w:eastAsia="Arial" w:hAnsi="Arial" w:cs="Arial"/>
        </w:rPr>
        <w:t xml:space="preserve">, </w:t>
      </w:r>
      <w:r w:rsidR="00B5071E" w:rsidRPr="000E4649">
        <w:rPr>
          <w:rFonts w:ascii="Arial" w:eastAsia="Arial" w:hAnsi="Arial" w:cs="Arial"/>
        </w:rPr>
        <w:t xml:space="preserve">desde </w:t>
      </w:r>
      <w:r w:rsidRPr="000E4649">
        <w:rPr>
          <w:rFonts w:ascii="Arial" w:eastAsia="Arial" w:hAnsi="Arial" w:cs="Arial"/>
        </w:rPr>
        <w:t>el d</w:t>
      </w:r>
      <w:r w:rsidR="00412576" w:rsidRPr="000E4649">
        <w:rPr>
          <w:rFonts w:ascii="Arial" w:eastAsia="Arial" w:hAnsi="Arial" w:cs="Arial"/>
        </w:rPr>
        <w:t xml:space="preserve">ieciocho </w:t>
      </w:r>
      <w:r w:rsidR="009238A9" w:rsidRPr="000E4649">
        <w:rPr>
          <w:rFonts w:ascii="Arial" w:eastAsia="Arial" w:hAnsi="Arial" w:cs="Arial"/>
        </w:rPr>
        <w:t xml:space="preserve">y veinte </w:t>
      </w:r>
      <w:r w:rsidR="00412576" w:rsidRPr="000E4649">
        <w:rPr>
          <w:rFonts w:ascii="Arial" w:eastAsia="Arial" w:hAnsi="Arial" w:cs="Arial"/>
        </w:rPr>
        <w:t>de marzo</w:t>
      </w:r>
      <w:r w:rsidR="00B5071E" w:rsidRPr="000E4649">
        <w:rPr>
          <w:rFonts w:ascii="Arial" w:eastAsia="Arial" w:hAnsi="Arial" w:cs="Arial"/>
        </w:rPr>
        <w:t xml:space="preserve"> hasta el </w:t>
      </w:r>
      <w:r w:rsidR="005A7A8D" w:rsidRPr="000E4649">
        <w:rPr>
          <w:rFonts w:ascii="Arial" w:eastAsia="Arial" w:hAnsi="Arial" w:cs="Arial"/>
        </w:rPr>
        <w:t>ocho</w:t>
      </w:r>
      <w:r w:rsidR="007B11BB" w:rsidRPr="000E4649">
        <w:rPr>
          <w:rFonts w:ascii="Arial" w:eastAsia="Arial" w:hAnsi="Arial" w:cs="Arial"/>
        </w:rPr>
        <w:t xml:space="preserve"> </w:t>
      </w:r>
      <w:r w:rsidR="009238A9" w:rsidRPr="000E4649">
        <w:rPr>
          <w:rFonts w:ascii="Arial" w:eastAsia="Arial" w:hAnsi="Arial" w:cs="Arial"/>
        </w:rPr>
        <w:t xml:space="preserve">y </w:t>
      </w:r>
      <w:r w:rsidR="003C6418" w:rsidRPr="000E4649">
        <w:rPr>
          <w:rFonts w:ascii="Arial" w:eastAsia="Arial" w:hAnsi="Arial" w:cs="Arial"/>
        </w:rPr>
        <w:t xml:space="preserve">dieciséis </w:t>
      </w:r>
      <w:r w:rsidR="007B11BB" w:rsidRPr="000E4649">
        <w:rPr>
          <w:rFonts w:ascii="Arial" w:eastAsia="Arial" w:hAnsi="Arial" w:cs="Arial"/>
        </w:rPr>
        <w:t>de abril</w:t>
      </w:r>
      <w:r w:rsidR="00B5071E" w:rsidRPr="000E4649">
        <w:rPr>
          <w:rFonts w:ascii="Arial" w:eastAsia="Arial" w:hAnsi="Arial" w:cs="Arial"/>
        </w:rPr>
        <w:t xml:space="preserve">, </w:t>
      </w:r>
      <w:r w:rsidR="009238A9" w:rsidRPr="000E4649">
        <w:rPr>
          <w:rFonts w:ascii="Arial" w:eastAsia="Arial" w:hAnsi="Arial" w:cs="Arial"/>
        </w:rPr>
        <w:t xml:space="preserve">respectivamente, </w:t>
      </w:r>
      <w:r w:rsidRPr="000E4649">
        <w:rPr>
          <w:rFonts w:ascii="Arial" w:eastAsia="Arial" w:hAnsi="Arial" w:cs="Arial"/>
        </w:rPr>
        <w:t>fecha</w:t>
      </w:r>
      <w:r w:rsidR="009238A9" w:rsidRPr="000E4649">
        <w:rPr>
          <w:rFonts w:ascii="Arial" w:eastAsia="Arial" w:hAnsi="Arial" w:cs="Arial"/>
        </w:rPr>
        <w:t>s</w:t>
      </w:r>
      <w:r w:rsidRPr="000E4649">
        <w:rPr>
          <w:rFonts w:ascii="Arial" w:eastAsia="Arial" w:hAnsi="Arial" w:cs="Arial"/>
        </w:rPr>
        <w:t xml:space="preserve"> en la</w:t>
      </w:r>
      <w:r w:rsidR="009238A9" w:rsidRPr="000E4649">
        <w:rPr>
          <w:rFonts w:ascii="Arial" w:eastAsia="Arial" w:hAnsi="Arial" w:cs="Arial"/>
        </w:rPr>
        <w:t>s</w:t>
      </w:r>
      <w:r w:rsidRPr="000E4649">
        <w:rPr>
          <w:rFonts w:ascii="Arial" w:eastAsia="Arial" w:hAnsi="Arial" w:cs="Arial"/>
        </w:rPr>
        <w:t xml:space="preserve"> cual</w:t>
      </w:r>
      <w:r w:rsidR="009238A9" w:rsidRPr="000E4649">
        <w:rPr>
          <w:rFonts w:ascii="Arial" w:eastAsia="Arial" w:hAnsi="Arial" w:cs="Arial"/>
        </w:rPr>
        <w:t>es</w:t>
      </w:r>
      <w:r w:rsidR="00087316" w:rsidRPr="000E4649">
        <w:rPr>
          <w:rFonts w:ascii="Arial" w:eastAsia="Arial" w:hAnsi="Arial" w:cs="Arial"/>
        </w:rPr>
        <w:t xml:space="preserve"> </w:t>
      </w:r>
      <w:r w:rsidR="00B5071E" w:rsidRPr="000E4649">
        <w:rPr>
          <w:rFonts w:ascii="Arial" w:eastAsia="Arial" w:hAnsi="Arial" w:cs="Arial"/>
        </w:rPr>
        <w:t>la Ponencia Instructora</w:t>
      </w:r>
      <w:r w:rsidR="00B5071E" w:rsidRPr="000E4649">
        <w:rPr>
          <w:rFonts w:ascii="Arial" w:eastAsia="Arial" w:hAnsi="Arial" w:cs="Arial"/>
          <w:i/>
        </w:rPr>
        <w:t xml:space="preserve"> </w:t>
      </w:r>
      <w:r w:rsidR="00B5071E" w:rsidRPr="000E4649">
        <w:rPr>
          <w:rFonts w:ascii="Arial" w:eastAsia="Arial" w:hAnsi="Arial" w:cs="Arial"/>
        </w:rPr>
        <w:t>certificó su</w:t>
      </w:r>
      <w:r w:rsidRPr="000E4649">
        <w:rPr>
          <w:rFonts w:ascii="Arial" w:eastAsia="Arial" w:hAnsi="Arial" w:cs="Arial"/>
        </w:rPr>
        <w:t xml:space="preserve"> permanencia</w:t>
      </w:r>
      <w:r w:rsidR="00B6169C" w:rsidRPr="000E4649">
        <w:rPr>
          <w:rFonts w:ascii="Arial" w:eastAsia="Arial" w:hAnsi="Arial" w:cs="Arial"/>
        </w:rPr>
        <w:t>, desprendiéndose de lo anterior, que permanecieron dichas publicaciones por un periodo de veint</w:t>
      </w:r>
      <w:r w:rsidR="002D15A9" w:rsidRPr="000E4649">
        <w:rPr>
          <w:rFonts w:ascii="Arial" w:eastAsia="Arial" w:hAnsi="Arial" w:cs="Arial"/>
        </w:rPr>
        <w:t>iún</w:t>
      </w:r>
      <w:r w:rsidR="00B6169C" w:rsidRPr="000E4649">
        <w:rPr>
          <w:rFonts w:ascii="Arial" w:eastAsia="Arial" w:hAnsi="Arial" w:cs="Arial"/>
        </w:rPr>
        <w:t xml:space="preserve"> y veinti</w:t>
      </w:r>
      <w:r w:rsidR="002D15A9" w:rsidRPr="000E4649">
        <w:rPr>
          <w:rFonts w:ascii="Arial" w:eastAsia="Arial" w:hAnsi="Arial" w:cs="Arial"/>
        </w:rPr>
        <w:t>siete</w:t>
      </w:r>
      <w:r w:rsidR="00B6169C" w:rsidRPr="000E4649">
        <w:rPr>
          <w:rFonts w:ascii="Arial" w:eastAsia="Arial" w:hAnsi="Arial" w:cs="Arial"/>
        </w:rPr>
        <w:t xml:space="preserve"> días naturales, esto es, por un periodo superior al establecido en la </w:t>
      </w:r>
      <w:r w:rsidR="00E6701D" w:rsidRPr="000E4649">
        <w:rPr>
          <w:rFonts w:ascii="Arial" w:eastAsia="Arial" w:hAnsi="Arial" w:cs="Arial"/>
          <w:i/>
          <w:iCs/>
        </w:rPr>
        <w:t>s</w:t>
      </w:r>
      <w:r w:rsidR="00B6169C" w:rsidRPr="000E4649">
        <w:rPr>
          <w:rFonts w:ascii="Arial" w:eastAsia="Arial" w:hAnsi="Arial" w:cs="Arial"/>
          <w:i/>
          <w:iCs/>
        </w:rPr>
        <w:t>entencia</w:t>
      </w:r>
      <w:r w:rsidR="00B5071E" w:rsidRPr="000E4649">
        <w:rPr>
          <w:rFonts w:ascii="Arial" w:eastAsia="Arial" w:hAnsi="Arial" w:cs="Arial"/>
        </w:rPr>
        <w:t xml:space="preserve">. </w:t>
      </w:r>
    </w:p>
    <w:p w14:paraId="6446FC58" w14:textId="77777777" w:rsidR="000447E3" w:rsidRPr="000E4649" w:rsidRDefault="000447E3" w:rsidP="000447E3">
      <w:pPr>
        <w:spacing w:line="360" w:lineRule="auto"/>
        <w:jc w:val="both"/>
        <w:rPr>
          <w:rFonts w:ascii="Arial" w:eastAsia="Arial" w:hAnsi="Arial" w:cs="Arial"/>
        </w:rPr>
      </w:pPr>
    </w:p>
    <w:p w14:paraId="124BA6E5" w14:textId="77777777" w:rsidR="00B6169C" w:rsidRPr="000E4649" w:rsidRDefault="00B5071E" w:rsidP="000447E3">
      <w:pPr>
        <w:spacing w:line="360" w:lineRule="auto"/>
        <w:jc w:val="both"/>
        <w:rPr>
          <w:rFonts w:ascii="Arial" w:eastAsia="Arial" w:hAnsi="Arial" w:cs="Arial"/>
        </w:rPr>
      </w:pPr>
      <w:r w:rsidRPr="000E4649">
        <w:rPr>
          <w:rFonts w:ascii="Arial" w:eastAsia="Arial" w:hAnsi="Arial" w:cs="Arial"/>
        </w:rPr>
        <w:t>Con base en</w:t>
      </w:r>
      <w:r w:rsidR="00B66E5A" w:rsidRPr="000E4649">
        <w:rPr>
          <w:rFonts w:ascii="Arial" w:eastAsia="Arial" w:hAnsi="Arial" w:cs="Arial"/>
        </w:rPr>
        <w:t xml:space="preserve"> lo anterior</w:t>
      </w:r>
      <w:r w:rsidRPr="000E4649">
        <w:rPr>
          <w:rFonts w:ascii="Arial" w:eastAsia="Arial" w:hAnsi="Arial" w:cs="Arial"/>
        </w:rPr>
        <w:t xml:space="preserve">, </w:t>
      </w:r>
      <w:r w:rsidR="0026360C" w:rsidRPr="000E4649">
        <w:rPr>
          <w:rFonts w:ascii="Arial" w:eastAsia="Arial" w:hAnsi="Arial" w:cs="Arial"/>
        </w:rPr>
        <w:t>queda demostrado que</w:t>
      </w:r>
      <w:r w:rsidRPr="000E4649">
        <w:rPr>
          <w:rFonts w:ascii="Arial" w:eastAsia="Arial" w:hAnsi="Arial" w:cs="Arial"/>
        </w:rPr>
        <w:t xml:space="preserve"> permaneci</w:t>
      </w:r>
      <w:r w:rsidR="009238A9" w:rsidRPr="000E4649">
        <w:rPr>
          <w:rFonts w:ascii="Arial" w:eastAsia="Arial" w:hAnsi="Arial" w:cs="Arial"/>
        </w:rPr>
        <w:t>eron</w:t>
      </w:r>
      <w:r w:rsidRPr="000E4649">
        <w:rPr>
          <w:rFonts w:ascii="Arial" w:eastAsia="Arial" w:hAnsi="Arial" w:cs="Arial"/>
        </w:rPr>
        <w:t xml:space="preserve"> visible</w:t>
      </w:r>
      <w:r w:rsidR="009238A9" w:rsidRPr="000E4649">
        <w:rPr>
          <w:rFonts w:ascii="Arial" w:eastAsia="Arial" w:hAnsi="Arial" w:cs="Arial"/>
        </w:rPr>
        <w:t>s</w:t>
      </w:r>
      <w:r w:rsidRPr="000E4649">
        <w:rPr>
          <w:rFonts w:ascii="Arial" w:eastAsia="Arial" w:hAnsi="Arial" w:cs="Arial"/>
        </w:rPr>
        <w:t xml:space="preserve"> en el mencionado perfil de Facebook, durante el periodo de </w:t>
      </w:r>
      <w:r w:rsidR="009238A9" w:rsidRPr="000E4649">
        <w:rPr>
          <w:rFonts w:ascii="Arial" w:eastAsia="Arial" w:hAnsi="Arial" w:cs="Arial"/>
        </w:rPr>
        <w:t xml:space="preserve">quince </w:t>
      </w:r>
      <w:r w:rsidRPr="000E4649">
        <w:rPr>
          <w:rFonts w:ascii="Arial" w:eastAsia="Arial" w:hAnsi="Arial" w:cs="Arial"/>
        </w:rPr>
        <w:t>días naturales consecutivos</w:t>
      </w:r>
      <w:r w:rsidR="00297DEE" w:rsidRPr="000E4649">
        <w:rPr>
          <w:rFonts w:ascii="Arial" w:eastAsia="Arial" w:hAnsi="Arial" w:cs="Arial"/>
        </w:rPr>
        <w:t>,</w:t>
      </w:r>
      <w:r w:rsidR="00430069" w:rsidRPr="000E4649">
        <w:rPr>
          <w:rFonts w:ascii="Arial" w:eastAsia="Arial" w:hAnsi="Arial" w:cs="Arial"/>
        </w:rPr>
        <w:t xml:space="preserve"> por tanto, es evidente </w:t>
      </w:r>
      <w:r w:rsidR="009238A9" w:rsidRPr="000E4649">
        <w:rPr>
          <w:rFonts w:ascii="Arial" w:eastAsia="Arial" w:hAnsi="Arial" w:cs="Arial"/>
        </w:rPr>
        <w:t>que,</w:t>
      </w:r>
      <w:r w:rsidR="00430069" w:rsidRPr="000E4649">
        <w:rPr>
          <w:rFonts w:ascii="Arial" w:eastAsia="Arial" w:hAnsi="Arial" w:cs="Arial"/>
        </w:rPr>
        <w:t xml:space="preserve"> </w:t>
      </w:r>
      <w:r w:rsidR="009238A9" w:rsidRPr="000E4649">
        <w:rPr>
          <w:rFonts w:ascii="Arial" w:eastAsia="Arial" w:hAnsi="Arial" w:cs="Arial"/>
        </w:rPr>
        <w:t xml:space="preserve">si bien las publicaciones </w:t>
      </w:r>
      <w:r w:rsidR="00B6169C" w:rsidRPr="000E4649">
        <w:rPr>
          <w:rFonts w:ascii="Arial" w:eastAsia="Arial" w:hAnsi="Arial" w:cs="Arial"/>
        </w:rPr>
        <w:t xml:space="preserve">no se realizaron diariamente, como lo pretende hacer valer la </w:t>
      </w:r>
      <w:r w:rsidR="00B6169C" w:rsidRPr="000E4649">
        <w:rPr>
          <w:rFonts w:ascii="Arial" w:eastAsia="Arial" w:hAnsi="Arial" w:cs="Arial"/>
          <w:i/>
          <w:iCs/>
        </w:rPr>
        <w:t>incidentista</w:t>
      </w:r>
      <w:r w:rsidR="00B6169C" w:rsidRPr="000E4649">
        <w:rPr>
          <w:rFonts w:ascii="Arial" w:eastAsia="Arial" w:hAnsi="Arial" w:cs="Arial"/>
        </w:rPr>
        <w:t>, lo cierto es que las mismas permanecieron publicadas por el periodo de quince días naturales.</w:t>
      </w:r>
    </w:p>
    <w:p w14:paraId="7B4E5A62" w14:textId="77777777" w:rsidR="00B6169C" w:rsidRPr="000E4649" w:rsidRDefault="00B6169C" w:rsidP="000447E3">
      <w:pPr>
        <w:spacing w:line="360" w:lineRule="auto"/>
        <w:jc w:val="both"/>
        <w:rPr>
          <w:rFonts w:ascii="Arial" w:eastAsia="Arial" w:hAnsi="Arial" w:cs="Arial"/>
        </w:rPr>
      </w:pPr>
    </w:p>
    <w:p w14:paraId="07EE4E7A" w14:textId="77777777" w:rsidR="00B5071E" w:rsidRPr="000E4649" w:rsidRDefault="00D915D1" w:rsidP="000447E3">
      <w:pPr>
        <w:spacing w:line="360" w:lineRule="auto"/>
        <w:jc w:val="both"/>
        <w:rPr>
          <w:rFonts w:ascii="Arial" w:eastAsia="Arial" w:hAnsi="Arial" w:cs="Arial"/>
        </w:rPr>
      </w:pPr>
      <w:r w:rsidRPr="000E4649">
        <w:rPr>
          <w:rFonts w:ascii="Arial" w:eastAsia="Arial" w:hAnsi="Arial" w:cs="Arial"/>
        </w:rPr>
        <w:t>C</w:t>
      </w:r>
      <w:r w:rsidR="00B6169C" w:rsidRPr="000E4649">
        <w:rPr>
          <w:rFonts w:ascii="Arial" w:eastAsia="Arial" w:hAnsi="Arial" w:cs="Arial"/>
        </w:rPr>
        <w:t xml:space="preserve">abe </w:t>
      </w:r>
      <w:r w:rsidR="00347598" w:rsidRPr="000E4649">
        <w:rPr>
          <w:rFonts w:ascii="Arial" w:eastAsia="Arial" w:hAnsi="Arial" w:cs="Arial"/>
        </w:rPr>
        <w:t xml:space="preserve">señalar que, en la </w:t>
      </w:r>
      <w:r w:rsidR="00347598" w:rsidRPr="000E4649">
        <w:rPr>
          <w:rFonts w:ascii="Arial" w:eastAsia="Arial" w:hAnsi="Arial" w:cs="Arial"/>
          <w:i/>
          <w:iCs/>
        </w:rPr>
        <w:t>Sentencia</w:t>
      </w:r>
      <w:r w:rsidR="00347598" w:rsidRPr="000E4649">
        <w:rPr>
          <w:rFonts w:ascii="Arial" w:eastAsia="Arial" w:hAnsi="Arial" w:cs="Arial"/>
        </w:rPr>
        <w:t xml:space="preserve">, se estableció que la publicación del extracto de la misma, así como de la disculpa pública, permanecerían publicadas durante quince días naturales consecutivos, </w:t>
      </w:r>
      <w:r w:rsidR="004D1D96" w:rsidRPr="000E4649">
        <w:rPr>
          <w:rFonts w:ascii="Arial" w:eastAsia="Arial" w:hAnsi="Arial" w:cs="Arial"/>
        </w:rPr>
        <w:t xml:space="preserve">esto es, </w:t>
      </w:r>
      <w:r w:rsidR="00347598" w:rsidRPr="000E4649">
        <w:rPr>
          <w:rFonts w:ascii="Arial" w:eastAsia="Arial" w:hAnsi="Arial" w:cs="Arial"/>
        </w:rPr>
        <w:t>a partir de</w:t>
      </w:r>
      <w:r w:rsidR="004D1D96" w:rsidRPr="000E4649">
        <w:rPr>
          <w:rFonts w:ascii="Arial" w:eastAsia="Arial" w:hAnsi="Arial" w:cs="Arial"/>
        </w:rPr>
        <w:t xml:space="preserve">l día siguiente </w:t>
      </w:r>
      <w:r w:rsidR="00E6701D" w:rsidRPr="000E4649">
        <w:rPr>
          <w:rFonts w:ascii="Arial" w:eastAsia="Arial" w:hAnsi="Arial" w:cs="Arial"/>
        </w:rPr>
        <w:t xml:space="preserve">al </w:t>
      </w:r>
      <w:r w:rsidR="004D1D96" w:rsidRPr="000E4649">
        <w:rPr>
          <w:rFonts w:ascii="Arial" w:eastAsia="Arial" w:hAnsi="Arial" w:cs="Arial"/>
        </w:rPr>
        <w:t>de</w:t>
      </w:r>
      <w:r w:rsidR="00347598" w:rsidRPr="000E4649">
        <w:rPr>
          <w:rFonts w:ascii="Arial" w:eastAsia="Arial" w:hAnsi="Arial" w:cs="Arial"/>
        </w:rPr>
        <w:t xml:space="preserve"> la notificación de firmeza de la misma, es</w:t>
      </w:r>
      <w:r w:rsidR="004D1D96" w:rsidRPr="000E4649">
        <w:rPr>
          <w:rFonts w:ascii="Arial" w:eastAsia="Arial" w:hAnsi="Arial" w:cs="Arial"/>
        </w:rPr>
        <w:t xml:space="preserve"> decir</w:t>
      </w:r>
      <w:r w:rsidR="00347598" w:rsidRPr="000E4649">
        <w:rPr>
          <w:rFonts w:ascii="Arial" w:eastAsia="Arial" w:hAnsi="Arial" w:cs="Arial"/>
        </w:rPr>
        <w:t>, del c</w:t>
      </w:r>
      <w:r w:rsidR="004D1D96" w:rsidRPr="000E4649">
        <w:rPr>
          <w:rFonts w:ascii="Arial" w:eastAsia="Arial" w:hAnsi="Arial" w:cs="Arial"/>
        </w:rPr>
        <w:t>inco</w:t>
      </w:r>
      <w:r w:rsidR="004D1D96" w:rsidRPr="000E4649">
        <w:rPr>
          <w:rStyle w:val="Refdenotaalpie"/>
          <w:rFonts w:ascii="Arial" w:eastAsia="Arial" w:hAnsi="Arial" w:cs="Arial"/>
          <w:i/>
          <w:iCs/>
        </w:rPr>
        <w:footnoteReference w:id="71"/>
      </w:r>
      <w:r w:rsidR="004D1D96" w:rsidRPr="000E4649">
        <w:rPr>
          <w:rFonts w:ascii="Arial" w:eastAsia="Arial" w:hAnsi="Arial" w:cs="Arial"/>
        </w:rPr>
        <w:t xml:space="preserve"> </w:t>
      </w:r>
      <w:r w:rsidR="00347598" w:rsidRPr="000E4649">
        <w:rPr>
          <w:rFonts w:ascii="Arial" w:eastAsia="Arial" w:hAnsi="Arial" w:cs="Arial"/>
        </w:rPr>
        <w:t>al dieci</w:t>
      </w:r>
      <w:r w:rsidR="004D1D96" w:rsidRPr="000E4649">
        <w:rPr>
          <w:rFonts w:ascii="Arial" w:eastAsia="Arial" w:hAnsi="Arial" w:cs="Arial"/>
        </w:rPr>
        <w:t>nueve</w:t>
      </w:r>
      <w:r w:rsidR="00347598" w:rsidRPr="000E4649">
        <w:rPr>
          <w:rFonts w:ascii="Arial" w:eastAsia="Arial" w:hAnsi="Arial" w:cs="Arial"/>
        </w:rPr>
        <w:t xml:space="preserve"> de marzo</w:t>
      </w:r>
      <w:r w:rsidR="00E6701D" w:rsidRPr="000E4649">
        <w:rPr>
          <w:rFonts w:ascii="Arial" w:eastAsia="Arial" w:hAnsi="Arial" w:cs="Arial"/>
        </w:rPr>
        <w:br/>
      </w:r>
      <w:r w:rsidR="00347598" w:rsidRPr="000E4649">
        <w:rPr>
          <w:rFonts w:ascii="Arial" w:eastAsia="Arial" w:hAnsi="Arial" w:cs="Arial"/>
        </w:rPr>
        <w:t>-fecha en que concluyen los quince días naturales-</w:t>
      </w:r>
      <w:r w:rsidR="00FB4AD8" w:rsidRPr="000E4649">
        <w:rPr>
          <w:rFonts w:ascii="Arial" w:eastAsia="Arial" w:hAnsi="Arial" w:cs="Arial"/>
        </w:rPr>
        <w:t>;</w:t>
      </w:r>
      <w:r w:rsidR="002A6AE7" w:rsidRPr="000E4649">
        <w:rPr>
          <w:rFonts w:ascii="Arial" w:eastAsia="Arial" w:hAnsi="Arial" w:cs="Arial"/>
        </w:rPr>
        <w:t xml:space="preserve"> al respecto, </w:t>
      </w:r>
      <w:r w:rsidR="00B6169C" w:rsidRPr="000E4649">
        <w:rPr>
          <w:rFonts w:ascii="Arial" w:eastAsia="Arial" w:hAnsi="Arial" w:cs="Arial"/>
        </w:rPr>
        <w:t xml:space="preserve">si bien las publicaciones </w:t>
      </w:r>
      <w:r w:rsidR="009238A9" w:rsidRPr="000E4649">
        <w:rPr>
          <w:rFonts w:ascii="Arial" w:eastAsia="Arial" w:hAnsi="Arial" w:cs="Arial"/>
        </w:rPr>
        <w:t xml:space="preserve">no se realizaron a partir del </w:t>
      </w:r>
      <w:r w:rsidR="002A6AE7" w:rsidRPr="000E4649">
        <w:rPr>
          <w:rFonts w:ascii="Arial" w:eastAsia="Arial" w:hAnsi="Arial" w:cs="Arial"/>
        </w:rPr>
        <w:t>c</w:t>
      </w:r>
      <w:r w:rsidR="00FB4AD8" w:rsidRPr="000E4649">
        <w:rPr>
          <w:rFonts w:ascii="Arial" w:eastAsia="Arial" w:hAnsi="Arial" w:cs="Arial"/>
        </w:rPr>
        <w:t>inco</w:t>
      </w:r>
      <w:r w:rsidR="002A6AE7" w:rsidRPr="000E4649">
        <w:rPr>
          <w:rFonts w:ascii="Arial" w:eastAsia="Arial" w:hAnsi="Arial" w:cs="Arial"/>
        </w:rPr>
        <w:t xml:space="preserve"> de marzo</w:t>
      </w:r>
      <w:r w:rsidR="009238A9" w:rsidRPr="000E4649">
        <w:rPr>
          <w:rFonts w:ascii="Arial" w:eastAsia="Arial" w:hAnsi="Arial" w:cs="Arial"/>
          <w:i/>
          <w:iCs/>
        </w:rPr>
        <w:t xml:space="preserve">, </w:t>
      </w:r>
      <w:r w:rsidR="009238A9" w:rsidRPr="000E4649">
        <w:rPr>
          <w:rFonts w:ascii="Arial" w:eastAsia="Arial" w:hAnsi="Arial" w:cs="Arial"/>
        </w:rPr>
        <w:t xml:space="preserve">lo cierto es que </w:t>
      </w:r>
      <w:r w:rsidR="00430069" w:rsidRPr="000E4649">
        <w:rPr>
          <w:rFonts w:ascii="Arial" w:eastAsia="Arial" w:hAnsi="Arial" w:cs="Arial"/>
        </w:rPr>
        <w:t>se cumplió con el término de los quince días naturales impuestos</w:t>
      </w:r>
      <w:r w:rsidR="00297DEE" w:rsidRPr="000E4649">
        <w:rPr>
          <w:rFonts w:ascii="Arial" w:eastAsia="Arial" w:hAnsi="Arial" w:cs="Arial"/>
        </w:rPr>
        <w:t xml:space="preserve">, de ahí que se tenga </w:t>
      </w:r>
      <w:r w:rsidR="00B5071E" w:rsidRPr="000E4649">
        <w:rPr>
          <w:rFonts w:ascii="Arial" w:eastAsia="Arial" w:hAnsi="Arial" w:cs="Arial"/>
        </w:rPr>
        <w:t>a</w:t>
      </w:r>
      <w:r w:rsidR="009238A9" w:rsidRPr="000E4649">
        <w:rPr>
          <w:rFonts w:ascii="Arial" w:eastAsia="Arial" w:hAnsi="Arial" w:cs="Arial"/>
        </w:rPr>
        <w:t xml:space="preserve"> </w:t>
      </w:r>
      <w:r w:rsidR="00B5071E" w:rsidRPr="000E4649">
        <w:rPr>
          <w:rFonts w:ascii="Arial" w:eastAsia="Arial" w:hAnsi="Arial" w:cs="Arial"/>
        </w:rPr>
        <w:t>l</w:t>
      </w:r>
      <w:r w:rsidR="009238A9" w:rsidRPr="000E4649">
        <w:rPr>
          <w:rFonts w:ascii="Arial" w:eastAsia="Arial" w:hAnsi="Arial" w:cs="Arial"/>
        </w:rPr>
        <w:t>a</w:t>
      </w:r>
      <w:r w:rsidR="00B5071E" w:rsidRPr="000E4649">
        <w:rPr>
          <w:rFonts w:ascii="Arial" w:eastAsia="Arial" w:hAnsi="Arial" w:cs="Arial"/>
          <w:i/>
          <w:iCs/>
        </w:rPr>
        <w:t xml:space="preserve"> </w:t>
      </w:r>
      <w:r w:rsidR="009238A9" w:rsidRPr="000E4649">
        <w:rPr>
          <w:rFonts w:ascii="Arial" w:eastAsia="Arial" w:hAnsi="Arial" w:cs="Arial"/>
          <w:i/>
          <w:iCs/>
        </w:rPr>
        <w:t xml:space="preserve">incidentada </w:t>
      </w:r>
      <w:r w:rsidR="00297DEE" w:rsidRPr="000E4649">
        <w:rPr>
          <w:rFonts w:ascii="Arial" w:eastAsia="Arial" w:hAnsi="Arial" w:cs="Arial"/>
        </w:rPr>
        <w:t>cumpliendo con dicha determinación.</w:t>
      </w:r>
    </w:p>
    <w:p w14:paraId="5C454EF3" w14:textId="77777777" w:rsidR="002A6AE7" w:rsidRPr="000E4649" w:rsidRDefault="002A6AE7" w:rsidP="00F55A1B">
      <w:pPr>
        <w:spacing w:line="360" w:lineRule="auto"/>
        <w:jc w:val="both"/>
        <w:rPr>
          <w:rFonts w:ascii="Arial" w:eastAsia="Arial" w:hAnsi="Arial" w:cs="Arial"/>
        </w:rPr>
      </w:pPr>
    </w:p>
    <w:p w14:paraId="69F295B2" w14:textId="77777777" w:rsidR="00A70478" w:rsidRPr="000E4649" w:rsidRDefault="00DE6D65" w:rsidP="00F55A1B">
      <w:pPr>
        <w:spacing w:line="360" w:lineRule="auto"/>
        <w:jc w:val="both"/>
        <w:rPr>
          <w:rFonts w:ascii="Arial" w:eastAsia="Arial" w:hAnsi="Arial" w:cs="Arial"/>
        </w:rPr>
      </w:pPr>
      <w:r w:rsidRPr="000E4649">
        <w:rPr>
          <w:rFonts w:ascii="Arial" w:eastAsia="Arial" w:hAnsi="Arial" w:cs="Arial"/>
        </w:rPr>
        <w:t xml:space="preserve">Por otra parte, </w:t>
      </w:r>
      <w:r w:rsidR="00B5071E" w:rsidRPr="000E4649">
        <w:rPr>
          <w:rFonts w:ascii="Arial" w:eastAsia="Arial" w:hAnsi="Arial" w:cs="Arial"/>
        </w:rPr>
        <w:t xml:space="preserve">quedó </w:t>
      </w:r>
      <w:r w:rsidR="00F55A1B" w:rsidRPr="000E4649">
        <w:rPr>
          <w:rFonts w:ascii="Arial" w:eastAsia="Arial" w:hAnsi="Arial" w:cs="Arial"/>
        </w:rPr>
        <w:t xml:space="preserve">acreditado que </w:t>
      </w:r>
      <w:r w:rsidR="008A19CB" w:rsidRPr="000E4649">
        <w:rPr>
          <w:rFonts w:ascii="Arial" w:eastAsia="Arial" w:hAnsi="Arial" w:cs="Arial"/>
        </w:rPr>
        <w:t xml:space="preserve">la </w:t>
      </w:r>
      <w:r w:rsidR="008A19CB" w:rsidRPr="000E4649">
        <w:rPr>
          <w:rFonts w:ascii="Arial" w:eastAsia="Arial" w:hAnsi="Arial" w:cs="Arial"/>
          <w:i/>
          <w:iCs/>
        </w:rPr>
        <w:t>Coordinación de Género</w:t>
      </w:r>
      <w:r w:rsidR="00F55A1B" w:rsidRPr="000E4649">
        <w:rPr>
          <w:rFonts w:ascii="Arial" w:eastAsia="Arial" w:hAnsi="Arial" w:cs="Arial"/>
          <w:i/>
          <w:iCs/>
        </w:rPr>
        <w:t xml:space="preserve">, </w:t>
      </w:r>
      <w:r w:rsidR="00F55A1B" w:rsidRPr="000E4649">
        <w:rPr>
          <w:rFonts w:ascii="Arial" w:eastAsia="Arial" w:hAnsi="Arial" w:cs="Arial"/>
        </w:rPr>
        <w:t xml:space="preserve">cumplió con lo ordenado en la </w:t>
      </w:r>
      <w:r w:rsidR="00E6701D" w:rsidRPr="000E4649">
        <w:rPr>
          <w:rFonts w:ascii="Arial" w:eastAsia="Arial" w:hAnsi="Arial" w:cs="Arial"/>
          <w:i/>
          <w:iCs/>
        </w:rPr>
        <w:t>s</w:t>
      </w:r>
      <w:r w:rsidR="00F55A1B" w:rsidRPr="000E4649">
        <w:rPr>
          <w:rFonts w:ascii="Arial" w:eastAsia="Arial" w:hAnsi="Arial" w:cs="Arial"/>
          <w:i/>
          <w:iCs/>
        </w:rPr>
        <w:t>entencia</w:t>
      </w:r>
      <w:r w:rsidR="00F55A1B" w:rsidRPr="000E4649">
        <w:rPr>
          <w:rFonts w:ascii="Arial" w:eastAsia="Arial" w:hAnsi="Arial" w:cs="Arial"/>
        </w:rPr>
        <w:t xml:space="preserve">, </w:t>
      </w:r>
      <w:r w:rsidR="008A19CB" w:rsidRPr="000E4649">
        <w:rPr>
          <w:rFonts w:ascii="Arial" w:eastAsia="Arial" w:hAnsi="Arial" w:cs="Arial"/>
        </w:rPr>
        <w:t>esto es, de</w:t>
      </w:r>
      <w:r w:rsidR="00F55A1B" w:rsidRPr="000E4649">
        <w:rPr>
          <w:rFonts w:ascii="Arial" w:eastAsia="Arial" w:hAnsi="Arial" w:cs="Arial"/>
          <w:iCs/>
        </w:rPr>
        <w:t xml:space="preserve"> </w:t>
      </w:r>
      <w:r w:rsidR="00F55A1B" w:rsidRPr="000E4649">
        <w:rPr>
          <w:rFonts w:ascii="Arial" w:eastAsia="Arial" w:hAnsi="Arial" w:cs="Arial"/>
        </w:rPr>
        <w:t xml:space="preserve">impartir </w:t>
      </w:r>
      <w:r w:rsidR="00B5071E" w:rsidRPr="000E4649">
        <w:rPr>
          <w:rFonts w:ascii="Arial" w:eastAsia="Arial" w:hAnsi="Arial" w:cs="Arial"/>
        </w:rPr>
        <w:t xml:space="preserve">el </w:t>
      </w:r>
      <w:r w:rsidR="008A19CB" w:rsidRPr="000E4649">
        <w:rPr>
          <w:rFonts w:ascii="Arial" w:eastAsia="Arial" w:hAnsi="Arial" w:cs="Arial"/>
        </w:rPr>
        <w:t xml:space="preserve">curso de capacitación </w:t>
      </w:r>
      <w:r w:rsidR="008A19CB" w:rsidRPr="000E4649">
        <w:rPr>
          <w:rFonts w:ascii="Arial" w:hAnsi="Arial" w:cs="Arial"/>
          <w:bCs/>
          <w:i/>
          <w:iCs/>
          <w:lang w:val="es-MX"/>
        </w:rPr>
        <w:t>“Género y violencia política en materia digital”</w:t>
      </w:r>
      <w:r w:rsidR="00B5071E" w:rsidRPr="000E4649">
        <w:rPr>
          <w:rFonts w:ascii="Arial" w:eastAsia="Arial" w:hAnsi="Arial" w:cs="Arial"/>
        </w:rPr>
        <w:t xml:space="preserve"> </w:t>
      </w:r>
      <w:r w:rsidR="00955840" w:rsidRPr="000E4649">
        <w:rPr>
          <w:rFonts w:ascii="Arial" w:eastAsia="Arial" w:hAnsi="Arial" w:cs="Arial"/>
        </w:rPr>
        <w:t>el cual s</w:t>
      </w:r>
      <w:r w:rsidR="00EA147B" w:rsidRPr="000E4649">
        <w:rPr>
          <w:rFonts w:ascii="Arial" w:eastAsia="Arial" w:hAnsi="Arial" w:cs="Arial"/>
        </w:rPr>
        <w:t>e llevó a cabo</w:t>
      </w:r>
      <w:r w:rsidR="00955840" w:rsidRPr="000E4649">
        <w:rPr>
          <w:rFonts w:ascii="Arial" w:eastAsia="Arial" w:hAnsi="Arial" w:cs="Arial"/>
        </w:rPr>
        <w:t xml:space="preserve"> el </w:t>
      </w:r>
      <w:r w:rsidR="008A19CB" w:rsidRPr="000E4649">
        <w:rPr>
          <w:rFonts w:ascii="Arial" w:eastAsia="Arial" w:hAnsi="Arial" w:cs="Arial"/>
        </w:rPr>
        <w:t xml:space="preserve">veintiséis </w:t>
      </w:r>
      <w:r w:rsidR="00955840" w:rsidRPr="000E4649">
        <w:rPr>
          <w:rFonts w:ascii="Arial" w:eastAsia="Arial" w:hAnsi="Arial" w:cs="Arial"/>
        </w:rPr>
        <w:t xml:space="preserve">de </w:t>
      </w:r>
      <w:r w:rsidR="008A19CB" w:rsidRPr="000E4649">
        <w:rPr>
          <w:rFonts w:ascii="Arial" w:eastAsia="Arial" w:hAnsi="Arial" w:cs="Arial"/>
        </w:rPr>
        <w:t>marzo</w:t>
      </w:r>
      <w:r w:rsidR="00955840" w:rsidRPr="000E4649">
        <w:rPr>
          <w:rFonts w:ascii="Arial" w:eastAsia="Arial" w:hAnsi="Arial" w:cs="Arial"/>
        </w:rPr>
        <w:t xml:space="preserve"> y a este </w:t>
      </w:r>
      <w:r w:rsidR="0072682A" w:rsidRPr="000E4649">
        <w:rPr>
          <w:rFonts w:ascii="Arial" w:eastAsia="Arial" w:hAnsi="Arial" w:cs="Arial"/>
        </w:rPr>
        <w:t>asisti</w:t>
      </w:r>
      <w:r w:rsidR="008A19CB" w:rsidRPr="000E4649">
        <w:rPr>
          <w:rFonts w:ascii="Arial" w:eastAsia="Arial" w:hAnsi="Arial" w:cs="Arial"/>
        </w:rPr>
        <w:t xml:space="preserve">ó la </w:t>
      </w:r>
      <w:r w:rsidR="008A19CB" w:rsidRPr="000E4649">
        <w:rPr>
          <w:rFonts w:ascii="Arial" w:eastAsia="Arial" w:hAnsi="Arial" w:cs="Arial"/>
          <w:i/>
          <w:iCs/>
        </w:rPr>
        <w:t>incidentada</w:t>
      </w:r>
      <w:r w:rsidR="00A70478" w:rsidRPr="000E4649">
        <w:rPr>
          <w:rFonts w:ascii="Arial" w:eastAsia="Arial" w:hAnsi="Arial" w:cs="Arial"/>
          <w:i/>
          <w:iCs/>
        </w:rPr>
        <w:t xml:space="preserve">; </w:t>
      </w:r>
      <w:r w:rsidR="00154722" w:rsidRPr="000E4649">
        <w:rPr>
          <w:rFonts w:ascii="Arial" w:eastAsia="Arial" w:hAnsi="Arial" w:cs="Arial"/>
        </w:rPr>
        <w:t>referente a</w:t>
      </w:r>
      <w:r w:rsidR="009416DE" w:rsidRPr="000E4649">
        <w:rPr>
          <w:rFonts w:ascii="Arial" w:eastAsia="Arial" w:hAnsi="Arial" w:cs="Arial"/>
        </w:rPr>
        <w:t>l mismo</w:t>
      </w:r>
      <w:r w:rsidR="00154722" w:rsidRPr="000E4649">
        <w:rPr>
          <w:rFonts w:ascii="Arial" w:eastAsia="Arial" w:hAnsi="Arial" w:cs="Arial"/>
        </w:rPr>
        <w:t>,</w:t>
      </w:r>
      <w:r w:rsidR="00A70478" w:rsidRPr="000E4649">
        <w:rPr>
          <w:rFonts w:ascii="Arial" w:eastAsia="Arial" w:hAnsi="Arial" w:cs="Arial"/>
        </w:rPr>
        <w:t xml:space="preserve"> l</w:t>
      </w:r>
      <w:r w:rsidR="008A19CB" w:rsidRPr="000E4649">
        <w:rPr>
          <w:rFonts w:ascii="Arial" w:eastAsia="Arial" w:hAnsi="Arial" w:cs="Arial"/>
        </w:rPr>
        <w:t>a</w:t>
      </w:r>
      <w:r w:rsidR="00A70478" w:rsidRPr="000E4649">
        <w:rPr>
          <w:rFonts w:ascii="Arial" w:eastAsia="Arial" w:hAnsi="Arial" w:cs="Arial"/>
          <w:i/>
          <w:iCs/>
        </w:rPr>
        <w:t xml:space="preserve"> </w:t>
      </w:r>
      <w:r w:rsidR="008A19CB" w:rsidRPr="000E4649">
        <w:rPr>
          <w:rFonts w:ascii="Arial" w:eastAsia="Arial" w:hAnsi="Arial" w:cs="Arial"/>
          <w:i/>
          <w:iCs/>
        </w:rPr>
        <w:t>incidentada</w:t>
      </w:r>
      <w:r w:rsidR="00A70478" w:rsidRPr="000E4649">
        <w:rPr>
          <w:rFonts w:ascii="Arial" w:eastAsia="Arial" w:hAnsi="Arial" w:cs="Arial"/>
          <w:i/>
          <w:iCs/>
        </w:rPr>
        <w:t xml:space="preserve">, </w:t>
      </w:r>
      <w:r w:rsidR="00A70478" w:rsidRPr="000E4649">
        <w:rPr>
          <w:rFonts w:ascii="Arial" w:eastAsia="Arial" w:hAnsi="Arial" w:cs="Arial"/>
        </w:rPr>
        <w:t xml:space="preserve">acredita la asistencia al </w:t>
      </w:r>
      <w:r w:rsidR="00A70478" w:rsidRPr="000E4649">
        <w:rPr>
          <w:rFonts w:ascii="Arial" w:hAnsi="Arial" w:cs="Arial"/>
          <w:bCs/>
          <w:lang w:val="es-MX"/>
        </w:rPr>
        <w:t xml:space="preserve">curso en línea denominado </w:t>
      </w:r>
      <w:r w:rsidR="008A19CB" w:rsidRPr="000E4649">
        <w:rPr>
          <w:rFonts w:ascii="Arial" w:hAnsi="Arial" w:cs="Arial"/>
          <w:bCs/>
          <w:i/>
          <w:iCs/>
          <w:lang w:val="es-MX"/>
        </w:rPr>
        <w:t xml:space="preserve">“Género y violencia política en materia digital” </w:t>
      </w:r>
      <w:r w:rsidR="008A19CB" w:rsidRPr="000E4649">
        <w:rPr>
          <w:rFonts w:ascii="Arial" w:hAnsi="Arial" w:cs="Arial"/>
          <w:bCs/>
          <w:lang w:val="es-MX"/>
        </w:rPr>
        <w:t>impartido</w:t>
      </w:r>
      <w:r w:rsidR="0045727C" w:rsidRPr="000E4649">
        <w:rPr>
          <w:rFonts w:ascii="Arial" w:hAnsi="Arial" w:cs="Arial"/>
          <w:bCs/>
          <w:lang w:val="es-MX"/>
        </w:rPr>
        <w:t xml:space="preserve"> </w:t>
      </w:r>
      <w:r w:rsidR="00A70478" w:rsidRPr="000E4649">
        <w:rPr>
          <w:rFonts w:ascii="Arial" w:hAnsi="Arial" w:cs="Arial"/>
          <w:bCs/>
          <w:lang w:val="es-MX"/>
        </w:rPr>
        <w:t>por l</w:t>
      </w:r>
      <w:r w:rsidR="008A19CB" w:rsidRPr="000E4649">
        <w:rPr>
          <w:rFonts w:ascii="Arial" w:hAnsi="Arial" w:cs="Arial"/>
          <w:bCs/>
          <w:lang w:val="es-MX"/>
        </w:rPr>
        <w:t>a</w:t>
      </w:r>
      <w:r w:rsidR="00A70478" w:rsidRPr="000E4649">
        <w:rPr>
          <w:rFonts w:ascii="Arial" w:hAnsi="Arial" w:cs="Arial"/>
          <w:bCs/>
          <w:i/>
          <w:iCs/>
          <w:lang w:val="es-MX"/>
        </w:rPr>
        <w:t xml:space="preserve"> C</w:t>
      </w:r>
      <w:r w:rsidR="008A19CB" w:rsidRPr="000E4649">
        <w:rPr>
          <w:rFonts w:ascii="Arial" w:hAnsi="Arial" w:cs="Arial"/>
          <w:bCs/>
          <w:i/>
          <w:iCs/>
          <w:lang w:val="es-MX"/>
        </w:rPr>
        <w:t>oordinación de Género</w:t>
      </w:r>
      <w:r w:rsidR="001C02F7" w:rsidRPr="000E4649">
        <w:rPr>
          <w:rFonts w:ascii="Arial" w:hAnsi="Arial" w:cs="Arial"/>
          <w:bCs/>
          <w:lang w:val="es-MX"/>
        </w:rPr>
        <w:t>.</w:t>
      </w:r>
      <w:r w:rsidR="00A70478" w:rsidRPr="000E4649">
        <w:rPr>
          <w:rStyle w:val="Refdenotaalpie"/>
          <w:rFonts w:ascii="Arial" w:hAnsi="Arial" w:cs="Arial"/>
          <w:bCs/>
          <w:i/>
          <w:iCs/>
          <w:lang w:val="es-MX"/>
        </w:rPr>
        <w:footnoteReference w:id="72"/>
      </w:r>
    </w:p>
    <w:p w14:paraId="1A65AA34" w14:textId="77777777" w:rsidR="001C02F7" w:rsidRPr="000E4649" w:rsidRDefault="001C02F7" w:rsidP="000447E3">
      <w:pPr>
        <w:spacing w:line="360" w:lineRule="auto"/>
        <w:jc w:val="both"/>
        <w:rPr>
          <w:rFonts w:ascii="Arial" w:eastAsia="Arial" w:hAnsi="Arial" w:cs="Arial"/>
          <w:color w:val="EE0000"/>
        </w:rPr>
      </w:pPr>
    </w:p>
    <w:p w14:paraId="493F4CE1" w14:textId="77777777" w:rsidR="00994AD9" w:rsidRPr="000E4649" w:rsidRDefault="00994AD9" w:rsidP="00994AD9">
      <w:pPr>
        <w:spacing w:line="360" w:lineRule="auto"/>
        <w:contextualSpacing/>
        <w:jc w:val="both"/>
        <w:rPr>
          <w:rFonts w:ascii="Arial" w:eastAsia="Arial" w:hAnsi="Arial" w:cs="Arial"/>
        </w:rPr>
      </w:pPr>
      <w:r w:rsidRPr="000E4649">
        <w:rPr>
          <w:rFonts w:ascii="Arial" w:eastAsia="Arial" w:hAnsi="Arial" w:cs="Arial"/>
        </w:rPr>
        <w:t xml:space="preserve">De igual forma, queda acreditado que </w:t>
      </w:r>
      <w:r w:rsidR="001D38DF" w:rsidRPr="000E4649">
        <w:rPr>
          <w:rFonts w:ascii="Arial" w:hAnsi="Arial" w:cs="Arial"/>
          <w:bCs/>
          <w:lang w:val="es-MX"/>
        </w:rPr>
        <w:t>el tres de marzo,</w:t>
      </w:r>
      <w:r w:rsidR="001D38DF" w:rsidRPr="000E4649">
        <w:rPr>
          <w:rFonts w:ascii="Arial" w:eastAsia="Arial" w:hAnsi="Arial" w:cs="Arial"/>
        </w:rPr>
        <w:t xml:space="preserve"> </w:t>
      </w:r>
      <w:r w:rsidR="00B84EA8" w:rsidRPr="000E4649">
        <w:rPr>
          <w:rFonts w:ascii="Arial" w:eastAsia="Arial" w:hAnsi="Arial" w:cs="Arial"/>
        </w:rPr>
        <w:t xml:space="preserve">se realizó </w:t>
      </w:r>
      <w:r w:rsidRPr="000E4649">
        <w:rPr>
          <w:rFonts w:ascii="Arial" w:eastAsia="Arial" w:hAnsi="Arial" w:cs="Arial"/>
        </w:rPr>
        <w:t xml:space="preserve">la </w:t>
      </w:r>
      <w:r w:rsidR="00B84EA8" w:rsidRPr="000E4649">
        <w:rPr>
          <w:rFonts w:ascii="Arial" w:hAnsi="Arial" w:cs="Arial"/>
          <w:bCs/>
          <w:lang w:val="es-MX"/>
        </w:rPr>
        <w:t xml:space="preserve">inscripción de la </w:t>
      </w:r>
      <w:r w:rsidR="00B84EA8" w:rsidRPr="000E4649">
        <w:rPr>
          <w:rFonts w:ascii="Arial" w:hAnsi="Arial" w:cs="Arial"/>
          <w:bCs/>
          <w:i/>
          <w:iCs/>
          <w:lang w:val="es-MX"/>
        </w:rPr>
        <w:t>incidentada</w:t>
      </w:r>
      <w:r w:rsidR="00B84EA8" w:rsidRPr="000E4649">
        <w:rPr>
          <w:rFonts w:ascii="Arial" w:hAnsi="Arial" w:cs="Arial"/>
          <w:bCs/>
          <w:lang w:val="es-MX"/>
        </w:rPr>
        <w:t xml:space="preserve"> en el </w:t>
      </w:r>
      <w:r w:rsidR="00B84EA8" w:rsidRPr="000E4649">
        <w:rPr>
          <w:rFonts w:ascii="Arial" w:hAnsi="Arial" w:cs="Arial"/>
          <w:bCs/>
          <w:i/>
          <w:iCs/>
          <w:lang w:val="es-MX"/>
        </w:rPr>
        <w:t>Registro Estatal</w:t>
      </w:r>
      <w:r w:rsidR="001D38DF" w:rsidRPr="000E4649">
        <w:rPr>
          <w:rFonts w:ascii="Arial" w:hAnsi="Arial" w:cs="Arial"/>
          <w:bCs/>
          <w:i/>
          <w:iCs/>
          <w:lang w:val="es-MX"/>
        </w:rPr>
        <w:t xml:space="preserve"> </w:t>
      </w:r>
      <w:r w:rsidR="001D38DF" w:rsidRPr="000E4649">
        <w:rPr>
          <w:rFonts w:ascii="Arial" w:hAnsi="Arial" w:cs="Arial"/>
          <w:bCs/>
          <w:lang w:val="es-MX"/>
        </w:rPr>
        <w:t>por parte de la</w:t>
      </w:r>
      <w:r w:rsidR="00B84EA8" w:rsidRPr="000E4649">
        <w:rPr>
          <w:rFonts w:ascii="Arial" w:hAnsi="Arial" w:cs="Arial"/>
          <w:bCs/>
          <w:i/>
          <w:iCs/>
          <w:lang w:val="es-MX"/>
        </w:rPr>
        <w:t xml:space="preserve"> </w:t>
      </w:r>
      <w:r w:rsidRPr="000E4649">
        <w:rPr>
          <w:rFonts w:ascii="Arial" w:eastAsia="Arial" w:hAnsi="Arial" w:cs="Arial"/>
          <w:i/>
          <w:iCs/>
        </w:rPr>
        <w:t>Coordinación de Igualdad</w:t>
      </w:r>
      <w:r w:rsidRPr="000E4649">
        <w:rPr>
          <w:rFonts w:ascii="Arial" w:hAnsi="Arial" w:cs="Arial"/>
          <w:bCs/>
          <w:lang w:val="es-MX"/>
        </w:rPr>
        <w:t xml:space="preserve">, </w:t>
      </w:r>
      <w:r w:rsidR="001911DB" w:rsidRPr="000E4649">
        <w:rPr>
          <w:rFonts w:ascii="Arial" w:hAnsi="Arial" w:cs="Arial"/>
          <w:bCs/>
          <w:lang w:val="es-MX"/>
        </w:rPr>
        <w:t>la</w:t>
      </w:r>
      <w:r w:rsidR="001D38DF" w:rsidRPr="000E4649">
        <w:rPr>
          <w:rFonts w:ascii="Arial" w:hAnsi="Arial" w:cs="Arial"/>
          <w:bCs/>
          <w:lang w:val="es-MX"/>
        </w:rPr>
        <w:t xml:space="preserve"> cual permanecerá </w:t>
      </w:r>
      <w:r w:rsidRPr="000E4649">
        <w:rPr>
          <w:rFonts w:ascii="Arial" w:hAnsi="Arial" w:cs="Arial"/>
          <w:bCs/>
          <w:lang w:val="es-MX"/>
        </w:rPr>
        <w:t>por un periodo de dieciocho meses.</w:t>
      </w:r>
    </w:p>
    <w:p w14:paraId="1C75323A" w14:textId="77777777" w:rsidR="00994AD9" w:rsidRPr="000E4649" w:rsidRDefault="00994AD9" w:rsidP="000447E3">
      <w:pPr>
        <w:spacing w:line="360" w:lineRule="auto"/>
        <w:jc w:val="both"/>
        <w:rPr>
          <w:rFonts w:ascii="Arial" w:eastAsia="Arial" w:hAnsi="Arial" w:cs="Arial"/>
          <w:color w:val="EE0000"/>
        </w:rPr>
      </w:pPr>
    </w:p>
    <w:p w14:paraId="5714906B" w14:textId="77777777" w:rsidR="00B5071E" w:rsidRPr="000E4649" w:rsidRDefault="00B5071E" w:rsidP="000447E3">
      <w:pPr>
        <w:spacing w:line="360" w:lineRule="auto"/>
        <w:jc w:val="both"/>
        <w:rPr>
          <w:rFonts w:ascii="Arial" w:eastAsia="Arial" w:hAnsi="Arial" w:cs="Arial"/>
        </w:rPr>
      </w:pPr>
      <w:r w:rsidRPr="000E4649">
        <w:rPr>
          <w:rFonts w:ascii="Arial" w:eastAsia="Arial" w:hAnsi="Arial" w:cs="Arial"/>
        </w:rPr>
        <w:t xml:space="preserve">Con base en los medios de prueba que se han valorado, este </w:t>
      </w:r>
      <w:r w:rsidR="00952F38" w:rsidRPr="000E4649">
        <w:rPr>
          <w:rFonts w:ascii="Arial" w:eastAsia="Arial" w:hAnsi="Arial" w:cs="Arial"/>
          <w:iCs/>
        </w:rPr>
        <w:t>Órgano Jurisdiccional</w:t>
      </w:r>
      <w:r w:rsidR="00952F38" w:rsidRPr="000E4649">
        <w:rPr>
          <w:rFonts w:ascii="Arial" w:eastAsia="Arial" w:hAnsi="Arial" w:cs="Arial"/>
          <w:i/>
        </w:rPr>
        <w:t xml:space="preserve"> </w:t>
      </w:r>
      <w:r w:rsidRPr="000E4649">
        <w:rPr>
          <w:rFonts w:ascii="Arial" w:eastAsia="Arial" w:hAnsi="Arial" w:cs="Arial"/>
        </w:rPr>
        <w:t>puede arribar a la convicción de que</w:t>
      </w:r>
      <w:r w:rsidR="00952F38" w:rsidRPr="000E4649">
        <w:rPr>
          <w:rFonts w:ascii="Arial" w:eastAsia="Arial" w:hAnsi="Arial" w:cs="Arial"/>
        </w:rPr>
        <w:t xml:space="preserve"> l</w:t>
      </w:r>
      <w:r w:rsidR="006D1D25" w:rsidRPr="000E4649">
        <w:rPr>
          <w:rFonts w:ascii="Arial" w:eastAsia="Arial" w:hAnsi="Arial" w:cs="Arial"/>
        </w:rPr>
        <w:t xml:space="preserve">a </w:t>
      </w:r>
      <w:r w:rsidR="006D1D25" w:rsidRPr="000E4649">
        <w:rPr>
          <w:rFonts w:ascii="Arial" w:eastAsia="Arial" w:hAnsi="Arial" w:cs="Arial"/>
          <w:i/>
          <w:iCs/>
        </w:rPr>
        <w:t>incidentada</w:t>
      </w:r>
      <w:r w:rsidRPr="000E4649">
        <w:rPr>
          <w:rFonts w:ascii="Arial" w:eastAsia="Arial" w:hAnsi="Arial" w:cs="Arial"/>
          <w:i/>
          <w:iCs/>
        </w:rPr>
        <w:t>,</w:t>
      </w:r>
      <w:r w:rsidRPr="000E4649">
        <w:rPr>
          <w:rFonts w:ascii="Arial" w:eastAsia="Arial" w:hAnsi="Arial" w:cs="Arial"/>
        </w:rPr>
        <w:t xml:space="preserve"> así como l</w:t>
      </w:r>
      <w:r w:rsidR="006D1D25" w:rsidRPr="000E4649">
        <w:rPr>
          <w:rFonts w:ascii="Arial" w:eastAsia="Arial" w:hAnsi="Arial" w:cs="Arial"/>
        </w:rPr>
        <w:t>a</w:t>
      </w:r>
      <w:r w:rsidR="008A432F" w:rsidRPr="000E4649">
        <w:rPr>
          <w:rFonts w:ascii="Arial" w:eastAsia="Arial" w:hAnsi="Arial" w:cs="Arial"/>
        </w:rPr>
        <w:t>s</w:t>
      </w:r>
      <w:r w:rsidR="006D1D25" w:rsidRPr="000E4649">
        <w:rPr>
          <w:rFonts w:ascii="Arial" w:eastAsia="Arial" w:hAnsi="Arial" w:cs="Arial"/>
        </w:rPr>
        <w:t xml:space="preserve"> </w:t>
      </w:r>
      <w:r w:rsidR="008A432F" w:rsidRPr="000E4649">
        <w:rPr>
          <w:rFonts w:ascii="Arial" w:eastAsia="Arial" w:hAnsi="Arial" w:cs="Arial"/>
          <w:i/>
          <w:iCs/>
        </w:rPr>
        <w:t>Coordinaciones de Género y de Igualdad</w:t>
      </w:r>
      <w:r w:rsidRPr="000E4649">
        <w:rPr>
          <w:rFonts w:ascii="Arial" w:eastAsia="Arial" w:hAnsi="Arial" w:cs="Arial"/>
          <w:i/>
        </w:rPr>
        <w:t xml:space="preserve">, </w:t>
      </w:r>
      <w:r w:rsidR="003660CD" w:rsidRPr="000E4649">
        <w:rPr>
          <w:rFonts w:ascii="Arial" w:eastAsia="Arial" w:hAnsi="Arial" w:cs="Arial"/>
          <w:iCs/>
        </w:rPr>
        <w:t>respectivamente</w:t>
      </w:r>
      <w:r w:rsidR="00FB24D3" w:rsidRPr="000E4649">
        <w:rPr>
          <w:rFonts w:ascii="Arial" w:eastAsia="Arial" w:hAnsi="Arial" w:cs="Arial"/>
          <w:iCs/>
        </w:rPr>
        <w:t>,</w:t>
      </w:r>
      <w:r w:rsidR="003660CD" w:rsidRPr="000E4649">
        <w:rPr>
          <w:rFonts w:ascii="Arial" w:eastAsia="Arial" w:hAnsi="Arial" w:cs="Arial"/>
          <w:iCs/>
        </w:rPr>
        <w:t xml:space="preserve"> </w:t>
      </w:r>
      <w:r w:rsidRPr="000E4649">
        <w:rPr>
          <w:rFonts w:ascii="Arial" w:eastAsia="Arial" w:hAnsi="Arial" w:cs="Arial"/>
        </w:rPr>
        <w:t>en cuanto autoridad</w:t>
      </w:r>
      <w:r w:rsidR="003660CD" w:rsidRPr="000E4649">
        <w:rPr>
          <w:rFonts w:ascii="Arial" w:eastAsia="Arial" w:hAnsi="Arial" w:cs="Arial"/>
        </w:rPr>
        <w:t>es</w:t>
      </w:r>
      <w:r w:rsidRPr="000E4649">
        <w:rPr>
          <w:rFonts w:ascii="Arial" w:eastAsia="Arial" w:hAnsi="Arial" w:cs="Arial"/>
        </w:rPr>
        <w:t xml:space="preserve"> vinculada</w:t>
      </w:r>
      <w:r w:rsidR="003660CD" w:rsidRPr="000E4649">
        <w:rPr>
          <w:rFonts w:ascii="Arial" w:eastAsia="Arial" w:hAnsi="Arial" w:cs="Arial"/>
        </w:rPr>
        <w:t>s</w:t>
      </w:r>
      <w:r w:rsidRPr="000E4649">
        <w:rPr>
          <w:rFonts w:ascii="Arial" w:eastAsia="Arial" w:hAnsi="Arial" w:cs="Arial"/>
        </w:rPr>
        <w:t xml:space="preserve">, han acatado lo ordenado en la </w:t>
      </w:r>
      <w:r w:rsidR="00E6701D" w:rsidRPr="000E4649">
        <w:rPr>
          <w:rFonts w:ascii="Arial" w:eastAsia="Arial" w:hAnsi="Arial" w:cs="Arial"/>
          <w:i/>
          <w:iCs/>
        </w:rPr>
        <w:t>s</w:t>
      </w:r>
      <w:r w:rsidRPr="000E4649">
        <w:rPr>
          <w:rFonts w:ascii="Arial" w:eastAsia="Arial" w:hAnsi="Arial" w:cs="Arial"/>
          <w:i/>
          <w:iCs/>
        </w:rPr>
        <w:t>entencia</w:t>
      </w:r>
      <w:r w:rsidRPr="000E4649">
        <w:rPr>
          <w:rFonts w:ascii="Arial" w:eastAsia="Arial" w:hAnsi="Arial" w:cs="Arial"/>
        </w:rPr>
        <w:t>,</w:t>
      </w:r>
      <w:r w:rsidR="006D1D25" w:rsidRPr="000E4649">
        <w:rPr>
          <w:rFonts w:ascii="Arial" w:eastAsia="Arial" w:hAnsi="Arial" w:cs="Arial"/>
        </w:rPr>
        <w:t xml:space="preserve"> además de que </w:t>
      </w:r>
      <w:r w:rsidRPr="000E4649">
        <w:rPr>
          <w:rFonts w:ascii="Arial" w:eastAsia="Arial" w:hAnsi="Arial" w:cs="Arial"/>
        </w:rPr>
        <w:t xml:space="preserve">se publicó </w:t>
      </w:r>
      <w:r w:rsidR="006D1D25" w:rsidRPr="000E4649">
        <w:rPr>
          <w:rFonts w:ascii="Arial" w:eastAsia="Arial" w:hAnsi="Arial" w:cs="Arial"/>
        </w:rPr>
        <w:t xml:space="preserve">la disculpa pública y </w:t>
      </w:r>
      <w:r w:rsidRPr="000E4649">
        <w:rPr>
          <w:rFonts w:ascii="Arial" w:eastAsia="Arial" w:hAnsi="Arial" w:cs="Arial"/>
        </w:rPr>
        <w:t xml:space="preserve">el </w:t>
      </w:r>
      <w:r w:rsidR="006D1D25" w:rsidRPr="000E4649">
        <w:rPr>
          <w:rFonts w:ascii="Arial" w:eastAsia="Arial" w:hAnsi="Arial" w:cs="Arial"/>
        </w:rPr>
        <w:t xml:space="preserve">resumen de la </w:t>
      </w:r>
      <w:r w:rsidR="00E6701D" w:rsidRPr="000E4649">
        <w:rPr>
          <w:rFonts w:ascii="Arial" w:eastAsia="Arial" w:hAnsi="Arial" w:cs="Arial"/>
        </w:rPr>
        <w:t>misma</w:t>
      </w:r>
      <w:r w:rsidR="006D1D25" w:rsidRPr="000E4649">
        <w:rPr>
          <w:rFonts w:ascii="Arial" w:eastAsia="Arial" w:hAnsi="Arial" w:cs="Arial"/>
        </w:rPr>
        <w:t xml:space="preserve">, ambas </w:t>
      </w:r>
      <w:r w:rsidRPr="000E4649">
        <w:rPr>
          <w:rFonts w:ascii="Arial" w:eastAsia="Arial" w:hAnsi="Arial" w:cs="Arial"/>
        </w:rPr>
        <w:t>en el perfil de Facebook</w:t>
      </w:r>
      <w:r w:rsidR="002F5CDD" w:rsidRPr="000E4649">
        <w:rPr>
          <w:rFonts w:ascii="Arial" w:eastAsia="Arial" w:hAnsi="Arial" w:cs="Arial"/>
        </w:rPr>
        <w:t xml:space="preserve">, </w:t>
      </w:r>
      <w:r w:rsidR="001C02F7" w:rsidRPr="000E4649">
        <w:rPr>
          <w:rFonts w:ascii="Arial" w:eastAsia="Arial" w:hAnsi="Arial" w:cs="Arial"/>
          <w:iCs/>
        </w:rPr>
        <w:t>identificado</w:t>
      </w:r>
      <w:r w:rsidR="001C02F7" w:rsidRPr="000E4649">
        <w:rPr>
          <w:rFonts w:ascii="Arial" w:eastAsia="Arial" w:hAnsi="Arial" w:cs="Arial"/>
        </w:rPr>
        <w:t xml:space="preserve"> como “</w:t>
      </w:r>
      <w:r w:rsidR="003660CD" w:rsidRPr="000E4649">
        <w:rPr>
          <w:rFonts w:ascii="Arial" w:eastAsia="Arial" w:hAnsi="Arial" w:cs="Arial"/>
          <w:i/>
          <w:iCs/>
        </w:rPr>
        <w:t>Isabel Corona</w:t>
      </w:r>
      <w:r w:rsidR="001C02F7" w:rsidRPr="000E4649">
        <w:rPr>
          <w:rFonts w:ascii="Arial" w:eastAsia="Arial" w:hAnsi="Arial" w:cs="Arial"/>
        </w:rPr>
        <w:t xml:space="preserve">”, </w:t>
      </w:r>
      <w:r w:rsidR="00E6701D" w:rsidRPr="000E4649">
        <w:rPr>
          <w:rFonts w:ascii="Arial" w:eastAsia="Arial" w:hAnsi="Arial" w:cs="Arial"/>
        </w:rPr>
        <w:t xml:space="preserve">además de que </w:t>
      </w:r>
      <w:r w:rsidR="003660CD" w:rsidRPr="000E4649">
        <w:rPr>
          <w:rFonts w:ascii="Arial" w:eastAsia="Arial" w:hAnsi="Arial" w:cs="Arial"/>
        </w:rPr>
        <w:t>asistió de manera virtual</w:t>
      </w:r>
      <w:r w:rsidR="002F5CDD" w:rsidRPr="000E4649">
        <w:rPr>
          <w:rFonts w:ascii="Arial" w:eastAsia="Arial" w:hAnsi="Arial" w:cs="Arial"/>
        </w:rPr>
        <w:t xml:space="preserve"> </w:t>
      </w:r>
      <w:r w:rsidRPr="000E4649">
        <w:rPr>
          <w:rFonts w:ascii="Arial" w:eastAsia="Arial" w:hAnsi="Arial" w:cs="Arial"/>
        </w:rPr>
        <w:t>a</w:t>
      </w:r>
      <w:r w:rsidR="002F5CDD" w:rsidRPr="000E4649">
        <w:rPr>
          <w:rFonts w:ascii="Arial" w:eastAsia="Arial" w:hAnsi="Arial" w:cs="Arial"/>
        </w:rPr>
        <w:t xml:space="preserve">l </w:t>
      </w:r>
      <w:r w:rsidRPr="000E4649">
        <w:rPr>
          <w:rFonts w:ascii="Arial" w:eastAsia="Arial" w:hAnsi="Arial" w:cs="Arial"/>
        </w:rPr>
        <w:t xml:space="preserve">curso de capacitación </w:t>
      </w:r>
      <w:r w:rsidR="00FB24D3" w:rsidRPr="000E4649">
        <w:rPr>
          <w:rFonts w:ascii="Arial" w:eastAsia="Arial" w:hAnsi="Arial" w:cs="Arial"/>
          <w:i/>
          <w:iCs/>
        </w:rPr>
        <w:t>“</w:t>
      </w:r>
      <w:r w:rsidR="003660CD" w:rsidRPr="000E4649">
        <w:rPr>
          <w:rFonts w:ascii="Arial" w:hAnsi="Arial" w:cs="Arial"/>
          <w:bCs/>
          <w:i/>
          <w:iCs/>
          <w:lang w:val="es-MX"/>
        </w:rPr>
        <w:t>Género y violencia política en materia digital”</w:t>
      </w:r>
      <w:r w:rsidRPr="000E4649">
        <w:rPr>
          <w:rFonts w:ascii="Arial" w:eastAsia="Arial" w:hAnsi="Arial" w:cs="Arial"/>
          <w:i/>
          <w:iCs/>
        </w:rPr>
        <w:t>.</w:t>
      </w:r>
    </w:p>
    <w:p w14:paraId="4AF53F4C" w14:textId="77777777" w:rsidR="001C02F7" w:rsidRPr="000E4649" w:rsidRDefault="001C02F7" w:rsidP="000447E3">
      <w:pPr>
        <w:spacing w:line="360" w:lineRule="auto"/>
        <w:jc w:val="both"/>
        <w:rPr>
          <w:rFonts w:ascii="Arial" w:hAnsi="Arial" w:cs="Arial"/>
          <w:color w:val="EE0000"/>
        </w:rPr>
      </w:pPr>
    </w:p>
    <w:p w14:paraId="3D8A2C10" w14:textId="77777777" w:rsidR="00E43D1E" w:rsidRPr="000E4649" w:rsidRDefault="00E43D1E" w:rsidP="00955840">
      <w:pPr>
        <w:spacing w:line="360" w:lineRule="auto"/>
        <w:jc w:val="both"/>
        <w:rPr>
          <w:rFonts w:ascii="Arial" w:eastAsia="Arial" w:hAnsi="Arial" w:cs="Arial"/>
          <w:b/>
          <w:bCs/>
        </w:rPr>
      </w:pPr>
      <w:r w:rsidRPr="000E4649">
        <w:rPr>
          <w:rFonts w:ascii="Arial" w:eastAsia="Arial" w:hAnsi="Arial" w:cs="Arial"/>
          <w:b/>
          <w:bCs/>
        </w:rPr>
        <w:t>Temporalidad de las acciones realizadas</w:t>
      </w:r>
      <w:r w:rsidR="00B52DCB" w:rsidRPr="000E4649">
        <w:rPr>
          <w:rFonts w:ascii="Arial" w:eastAsia="Arial" w:hAnsi="Arial" w:cs="Arial"/>
          <w:b/>
          <w:bCs/>
        </w:rPr>
        <w:t>.</w:t>
      </w:r>
    </w:p>
    <w:p w14:paraId="78C93967" w14:textId="77777777" w:rsidR="00CC1243" w:rsidRPr="000E4649" w:rsidRDefault="00CC1243" w:rsidP="00CC1243">
      <w:pPr>
        <w:spacing w:line="360" w:lineRule="auto"/>
        <w:jc w:val="both"/>
        <w:rPr>
          <w:rFonts w:ascii="Arial" w:eastAsia="Arial" w:hAnsi="Arial" w:cs="Arial"/>
        </w:rPr>
      </w:pPr>
    </w:p>
    <w:p w14:paraId="5AAC0B38" w14:textId="77777777" w:rsidR="00FB7FBE" w:rsidRPr="000E4649" w:rsidRDefault="00A36EF4" w:rsidP="00FB7FBE">
      <w:pPr>
        <w:spacing w:line="360" w:lineRule="auto"/>
        <w:jc w:val="both"/>
        <w:rPr>
          <w:rFonts w:ascii="Arial" w:eastAsia="Arial" w:hAnsi="Arial" w:cs="Arial"/>
        </w:rPr>
      </w:pPr>
      <w:r w:rsidRPr="000E4649">
        <w:rPr>
          <w:rFonts w:ascii="Arial" w:eastAsia="Arial" w:hAnsi="Arial" w:cs="Arial"/>
        </w:rPr>
        <w:t xml:space="preserve">La </w:t>
      </w:r>
      <w:r w:rsidR="00F81EC4" w:rsidRPr="000E4649">
        <w:rPr>
          <w:rFonts w:ascii="Arial" w:eastAsia="Arial" w:hAnsi="Arial" w:cs="Arial"/>
          <w:i/>
          <w:iCs/>
        </w:rPr>
        <w:t>s</w:t>
      </w:r>
      <w:r w:rsidRPr="000E4649">
        <w:rPr>
          <w:rFonts w:ascii="Arial" w:eastAsia="Arial" w:hAnsi="Arial" w:cs="Arial"/>
          <w:i/>
          <w:iCs/>
        </w:rPr>
        <w:t>entencia</w:t>
      </w:r>
      <w:r w:rsidRPr="000E4649">
        <w:rPr>
          <w:rFonts w:ascii="Arial" w:eastAsia="Arial" w:hAnsi="Arial" w:cs="Arial"/>
        </w:rPr>
        <w:t xml:space="preserve"> fue notificada </w:t>
      </w:r>
      <w:r w:rsidR="00CC1243" w:rsidRPr="000E4649">
        <w:rPr>
          <w:rFonts w:ascii="Arial" w:eastAsia="Arial" w:hAnsi="Arial" w:cs="Arial"/>
        </w:rPr>
        <w:t>a l</w:t>
      </w:r>
      <w:r w:rsidR="00B0209D" w:rsidRPr="000E4649">
        <w:rPr>
          <w:rFonts w:ascii="Arial" w:eastAsia="Arial" w:hAnsi="Arial" w:cs="Arial"/>
        </w:rPr>
        <w:t>a</w:t>
      </w:r>
      <w:r w:rsidRPr="000E4649">
        <w:rPr>
          <w:rFonts w:ascii="Arial" w:eastAsia="Arial" w:hAnsi="Arial" w:cs="Arial"/>
        </w:rPr>
        <w:t xml:space="preserve"> </w:t>
      </w:r>
      <w:r w:rsidR="00B0209D" w:rsidRPr="000E4649">
        <w:rPr>
          <w:rFonts w:ascii="Arial" w:eastAsia="Arial" w:hAnsi="Arial" w:cs="Arial"/>
          <w:i/>
          <w:iCs/>
        </w:rPr>
        <w:t xml:space="preserve">incidentada </w:t>
      </w:r>
      <w:r w:rsidR="00B0209D" w:rsidRPr="000E4649">
        <w:rPr>
          <w:rFonts w:ascii="Arial" w:eastAsia="Arial" w:hAnsi="Arial" w:cs="Arial"/>
        </w:rPr>
        <w:t>el dieciséis de enero</w:t>
      </w:r>
      <w:r w:rsidRPr="000E4649">
        <w:rPr>
          <w:rFonts w:ascii="Arial" w:eastAsia="Arial" w:hAnsi="Arial" w:cs="Arial"/>
        </w:rPr>
        <w:t>,</w:t>
      </w:r>
      <w:r w:rsidR="00B0209D" w:rsidRPr="000E4649">
        <w:rPr>
          <w:rStyle w:val="Refdenotaalpie"/>
          <w:rFonts w:ascii="Arial" w:eastAsia="Arial" w:hAnsi="Arial" w:cs="Arial"/>
        </w:rPr>
        <w:footnoteReference w:id="73"/>
      </w:r>
      <w:r w:rsidR="000C32C1" w:rsidRPr="000E4649">
        <w:rPr>
          <w:rFonts w:ascii="Arial" w:eastAsia="Arial" w:hAnsi="Arial" w:cs="Arial"/>
        </w:rPr>
        <w:t xml:space="preserve"> </w:t>
      </w:r>
      <w:r w:rsidR="00B40311" w:rsidRPr="000E4649">
        <w:rPr>
          <w:rFonts w:ascii="Arial" w:eastAsia="Arial" w:hAnsi="Arial" w:cs="Arial"/>
        </w:rPr>
        <w:t xml:space="preserve">sin embargo, </w:t>
      </w:r>
      <w:r w:rsidR="00FB7FBE" w:rsidRPr="000E4649">
        <w:rPr>
          <w:rFonts w:ascii="Arial" w:eastAsia="Arial" w:hAnsi="Arial" w:cs="Arial"/>
        </w:rPr>
        <w:t xml:space="preserve">el </w:t>
      </w:r>
      <w:r w:rsidR="00FB7FBE" w:rsidRPr="000E4649">
        <w:rPr>
          <w:rFonts w:ascii="Arial" w:eastAsia="Arial" w:hAnsi="Arial" w:cs="Arial"/>
          <w:b/>
          <w:bCs/>
        </w:rPr>
        <w:t xml:space="preserve">cuatro de </w:t>
      </w:r>
      <w:r w:rsidR="00B40311" w:rsidRPr="000E4649">
        <w:rPr>
          <w:rFonts w:ascii="Arial" w:eastAsia="Arial" w:hAnsi="Arial" w:cs="Arial"/>
          <w:b/>
          <w:bCs/>
        </w:rPr>
        <w:t>marzo</w:t>
      </w:r>
      <w:r w:rsidR="00B40311" w:rsidRPr="000E4649">
        <w:rPr>
          <w:rFonts w:ascii="Arial" w:eastAsia="Arial" w:hAnsi="Arial" w:cs="Arial"/>
        </w:rPr>
        <w:t xml:space="preserve">, </w:t>
      </w:r>
      <w:r w:rsidR="00FB7FBE" w:rsidRPr="000E4649">
        <w:rPr>
          <w:rFonts w:ascii="Arial" w:eastAsia="Arial" w:hAnsi="Arial" w:cs="Arial"/>
        </w:rPr>
        <w:t xml:space="preserve">se notificó la firmeza de la </w:t>
      </w:r>
      <w:r w:rsidR="00FB7FBE" w:rsidRPr="000E4649">
        <w:rPr>
          <w:rFonts w:ascii="Arial" w:eastAsia="Arial" w:hAnsi="Arial" w:cs="Arial"/>
          <w:i/>
          <w:iCs/>
        </w:rPr>
        <w:t xml:space="preserve">Sentencia </w:t>
      </w:r>
      <w:r w:rsidR="00FB7FBE" w:rsidRPr="000E4649">
        <w:rPr>
          <w:rFonts w:ascii="Arial" w:eastAsia="Arial" w:hAnsi="Arial" w:cs="Arial"/>
        </w:rPr>
        <w:t>a efecto de que realizara las acciones ordenadas en la misma.</w:t>
      </w:r>
      <w:r w:rsidR="00FB7FBE" w:rsidRPr="000E4649">
        <w:rPr>
          <w:rStyle w:val="Refdenotaalpie"/>
          <w:rFonts w:ascii="Arial" w:eastAsia="Arial" w:hAnsi="Arial" w:cs="Arial"/>
        </w:rPr>
        <w:footnoteReference w:id="74"/>
      </w:r>
      <w:r w:rsidR="00FB7FBE" w:rsidRPr="000E4649">
        <w:rPr>
          <w:rFonts w:ascii="Arial" w:eastAsia="Arial" w:hAnsi="Arial" w:cs="Arial"/>
        </w:rPr>
        <w:t xml:space="preserve"> </w:t>
      </w:r>
    </w:p>
    <w:p w14:paraId="15374547" w14:textId="77777777" w:rsidR="00FB7FBE" w:rsidRPr="000E4649" w:rsidRDefault="00FB7FBE" w:rsidP="00294E76">
      <w:pPr>
        <w:spacing w:line="360" w:lineRule="auto"/>
        <w:jc w:val="both"/>
        <w:rPr>
          <w:rFonts w:ascii="Arial" w:eastAsia="Arial" w:hAnsi="Arial" w:cs="Arial"/>
        </w:rPr>
      </w:pPr>
    </w:p>
    <w:p w14:paraId="046977C8" w14:textId="77777777" w:rsidR="00294E76" w:rsidRPr="000E4649" w:rsidRDefault="008D4F26" w:rsidP="00294E76">
      <w:pPr>
        <w:spacing w:line="360" w:lineRule="auto"/>
        <w:jc w:val="both"/>
        <w:rPr>
          <w:rFonts w:ascii="Arial" w:eastAsia="Arial" w:hAnsi="Arial" w:cs="Arial"/>
        </w:rPr>
      </w:pPr>
      <w:r w:rsidRPr="000E4649">
        <w:rPr>
          <w:rFonts w:ascii="Arial" w:eastAsia="Arial" w:hAnsi="Arial" w:cs="Arial"/>
        </w:rPr>
        <w:t>P</w:t>
      </w:r>
      <w:r w:rsidR="004F7B54" w:rsidRPr="000E4649">
        <w:rPr>
          <w:rFonts w:ascii="Arial" w:eastAsia="Arial" w:hAnsi="Arial" w:cs="Arial"/>
        </w:rPr>
        <w:t>or</w:t>
      </w:r>
      <w:r w:rsidRPr="000E4649">
        <w:rPr>
          <w:rFonts w:ascii="Arial" w:eastAsia="Arial" w:hAnsi="Arial" w:cs="Arial"/>
        </w:rPr>
        <w:t xml:space="preserve"> lo </w:t>
      </w:r>
      <w:r w:rsidR="00F4224E" w:rsidRPr="000E4649">
        <w:rPr>
          <w:rFonts w:ascii="Arial" w:eastAsia="Arial" w:hAnsi="Arial" w:cs="Arial"/>
        </w:rPr>
        <w:t>que</w:t>
      </w:r>
      <w:r w:rsidR="004F7B54" w:rsidRPr="000E4649">
        <w:rPr>
          <w:rFonts w:ascii="Arial" w:eastAsia="Arial" w:hAnsi="Arial" w:cs="Arial"/>
        </w:rPr>
        <w:t xml:space="preserve"> </w:t>
      </w:r>
      <w:r w:rsidR="00F4224E" w:rsidRPr="000E4649">
        <w:rPr>
          <w:rFonts w:ascii="Arial" w:eastAsia="Arial" w:hAnsi="Arial" w:cs="Arial"/>
        </w:rPr>
        <w:t xml:space="preserve">el plazo otorgado para realizar la difusión de </w:t>
      </w:r>
      <w:r w:rsidR="00CC1243" w:rsidRPr="000E4649">
        <w:rPr>
          <w:rFonts w:ascii="Arial" w:eastAsia="Arial" w:hAnsi="Arial" w:cs="Arial"/>
        </w:rPr>
        <w:t>la publicación de</w:t>
      </w:r>
      <w:r w:rsidR="004F7B54" w:rsidRPr="000E4649">
        <w:rPr>
          <w:rFonts w:ascii="Arial" w:eastAsia="Arial" w:hAnsi="Arial" w:cs="Arial"/>
        </w:rPr>
        <w:t xml:space="preserve"> </w:t>
      </w:r>
      <w:r w:rsidR="00CC1243" w:rsidRPr="000E4649">
        <w:rPr>
          <w:rFonts w:ascii="Arial" w:eastAsia="Arial" w:hAnsi="Arial" w:cs="Arial"/>
        </w:rPr>
        <w:t>l</w:t>
      </w:r>
      <w:r w:rsidR="004F7B54" w:rsidRPr="000E4649">
        <w:rPr>
          <w:rFonts w:ascii="Arial" w:eastAsia="Arial" w:hAnsi="Arial" w:cs="Arial"/>
        </w:rPr>
        <w:t xml:space="preserve">a disculpa pública y </w:t>
      </w:r>
      <w:r w:rsidR="00CC1243" w:rsidRPr="000E4649">
        <w:rPr>
          <w:rFonts w:ascii="Arial" w:eastAsia="Arial" w:hAnsi="Arial" w:cs="Arial"/>
        </w:rPr>
        <w:t>extracto de la</w:t>
      </w:r>
      <w:r w:rsidR="00A36EF4" w:rsidRPr="000E4649">
        <w:rPr>
          <w:rFonts w:ascii="Arial" w:eastAsia="Arial" w:hAnsi="Arial" w:cs="Arial"/>
        </w:rPr>
        <w:t xml:space="preserve"> </w:t>
      </w:r>
      <w:r w:rsidR="004F7B54" w:rsidRPr="000E4649">
        <w:rPr>
          <w:rFonts w:ascii="Arial" w:eastAsia="Arial" w:hAnsi="Arial" w:cs="Arial"/>
          <w:i/>
          <w:iCs/>
        </w:rPr>
        <w:t>Sentencia</w:t>
      </w:r>
      <w:r w:rsidRPr="000E4649">
        <w:rPr>
          <w:rFonts w:ascii="Arial" w:eastAsia="Arial" w:hAnsi="Arial" w:cs="Arial"/>
          <w:i/>
          <w:iCs/>
        </w:rPr>
        <w:t xml:space="preserve">, </w:t>
      </w:r>
      <w:r w:rsidRPr="000E4649">
        <w:rPr>
          <w:rFonts w:ascii="Arial" w:eastAsia="Arial" w:hAnsi="Arial" w:cs="Arial"/>
        </w:rPr>
        <w:t xml:space="preserve">era al día siguiente a la notificación de la firmeza de la </w:t>
      </w:r>
      <w:r w:rsidRPr="000E4649">
        <w:rPr>
          <w:rFonts w:ascii="Arial" w:eastAsia="Arial" w:hAnsi="Arial" w:cs="Arial"/>
          <w:i/>
          <w:iCs/>
        </w:rPr>
        <w:t>Sentencia</w:t>
      </w:r>
      <w:r w:rsidRPr="000E4649">
        <w:rPr>
          <w:rFonts w:ascii="Arial" w:eastAsia="Arial" w:hAnsi="Arial" w:cs="Arial"/>
        </w:rPr>
        <w:t>, por lo que, al haberse realizado</w:t>
      </w:r>
      <w:r w:rsidR="00102DD0" w:rsidRPr="000E4649">
        <w:rPr>
          <w:rFonts w:ascii="Arial" w:eastAsia="Arial" w:hAnsi="Arial" w:cs="Arial"/>
        </w:rPr>
        <w:t xml:space="preserve"> las publicaciones</w:t>
      </w:r>
      <w:r w:rsidRPr="000E4649">
        <w:rPr>
          <w:rFonts w:ascii="Arial" w:eastAsia="Arial" w:hAnsi="Arial" w:cs="Arial"/>
        </w:rPr>
        <w:t xml:space="preserve"> el dieciocho y veinte de marzo,</w:t>
      </w:r>
      <w:r w:rsidR="00F4224E" w:rsidRPr="000E4649">
        <w:rPr>
          <w:rFonts w:ascii="Arial" w:eastAsia="Arial" w:hAnsi="Arial" w:cs="Arial"/>
        </w:rPr>
        <w:t xml:space="preserve"> respectivamente, </w:t>
      </w:r>
      <w:r w:rsidRPr="000E4649">
        <w:rPr>
          <w:rFonts w:ascii="Arial" w:eastAsia="Arial" w:hAnsi="Arial" w:cs="Arial"/>
        </w:rPr>
        <w:t xml:space="preserve">esto es, fuera de tiempo, </w:t>
      </w:r>
      <w:r w:rsidR="00E7513A" w:rsidRPr="000E4649">
        <w:rPr>
          <w:rFonts w:ascii="Arial" w:eastAsia="Arial" w:hAnsi="Arial" w:cs="Arial"/>
        </w:rPr>
        <w:t>pues fue</w:t>
      </w:r>
      <w:r w:rsidR="00F4224E" w:rsidRPr="000E4649">
        <w:rPr>
          <w:rFonts w:ascii="Arial" w:eastAsia="Arial" w:hAnsi="Arial" w:cs="Arial"/>
        </w:rPr>
        <w:t xml:space="preserve"> </w:t>
      </w:r>
      <w:r w:rsidR="00294E76" w:rsidRPr="000E4649">
        <w:rPr>
          <w:rFonts w:ascii="Arial" w:eastAsia="Arial" w:hAnsi="Arial" w:cs="Arial"/>
        </w:rPr>
        <w:t xml:space="preserve">hasta que se le requirió mediante autos del </w:t>
      </w:r>
      <w:r w:rsidR="00141C9D" w:rsidRPr="000E4649">
        <w:rPr>
          <w:rFonts w:ascii="Arial" w:eastAsia="Arial" w:hAnsi="Arial" w:cs="Arial"/>
        </w:rPr>
        <w:t>once y dieciocho</w:t>
      </w:r>
      <w:r w:rsidR="00294E76" w:rsidRPr="000E4649">
        <w:rPr>
          <w:rFonts w:ascii="Arial" w:eastAsia="Arial" w:hAnsi="Arial" w:cs="Arial"/>
        </w:rPr>
        <w:t xml:space="preserve"> de </w:t>
      </w:r>
      <w:r w:rsidR="00141C9D" w:rsidRPr="000E4649">
        <w:rPr>
          <w:rFonts w:ascii="Arial" w:eastAsia="Arial" w:hAnsi="Arial" w:cs="Arial"/>
        </w:rPr>
        <w:t>marzo</w:t>
      </w:r>
      <w:r w:rsidR="00294E76" w:rsidRPr="000E4649">
        <w:rPr>
          <w:rFonts w:ascii="Arial" w:eastAsia="Arial" w:hAnsi="Arial" w:cs="Arial"/>
        </w:rPr>
        <w:t>,</w:t>
      </w:r>
      <w:r w:rsidR="009C332F" w:rsidRPr="000E4649">
        <w:rPr>
          <w:rStyle w:val="Refdenotaalpie"/>
          <w:rFonts w:ascii="Arial" w:eastAsia="Arial" w:hAnsi="Arial" w:cs="Arial"/>
        </w:rPr>
        <w:footnoteReference w:id="75"/>
      </w:r>
      <w:r w:rsidR="00294E76" w:rsidRPr="000E4649">
        <w:rPr>
          <w:rFonts w:ascii="Arial" w:eastAsia="Arial" w:hAnsi="Arial" w:cs="Arial"/>
        </w:rPr>
        <w:t xml:space="preserve"> respectivamente</w:t>
      </w:r>
      <w:r w:rsidR="00E7513A" w:rsidRPr="000E4649">
        <w:rPr>
          <w:rFonts w:ascii="Arial" w:eastAsia="Arial" w:hAnsi="Arial" w:cs="Arial"/>
        </w:rPr>
        <w:t xml:space="preserve"> que cumplió con dicha determinación, </w:t>
      </w:r>
      <w:r w:rsidR="00102DD0" w:rsidRPr="000E4649">
        <w:rPr>
          <w:rFonts w:ascii="Arial" w:eastAsia="Arial" w:hAnsi="Arial" w:cs="Arial"/>
        </w:rPr>
        <w:t xml:space="preserve">no obstante lo anterior, </w:t>
      </w:r>
      <w:r w:rsidR="00F4224E" w:rsidRPr="000E4649">
        <w:rPr>
          <w:rFonts w:ascii="Arial" w:eastAsia="Arial" w:hAnsi="Arial" w:cs="Arial"/>
        </w:rPr>
        <w:t xml:space="preserve">se cumplió con </w:t>
      </w:r>
      <w:r w:rsidR="00BE77E5" w:rsidRPr="000E4649">
        <w:rPr>
          <w:rFonts w:ascii="Arial" w:eastAsia="Arial" w:hAnsi="Arial" w:cs="Arial"/>
        </w:rPr>
        <w:t xml:space="preserve">más de </w:t>
      </w:r>
      <w:r w:rsidR="00F4224E" w:rsidRPr="000E4649">
        <w:rPr>
          <w:rFonts w:ascii="Arial" w:eastAsia="Arial" w:hAnsi="Arial" w:cs="Arial"/>
        </w:rPr>
        <w:t xml:space="preserve">los quince días que debían permanecer visibles </w:t>
      </w:r>
      <w:r w:rsidR="00102DD0" w:rsidRPr="000E4649">
        <w:rPr>
          <w:rFonts w:ascii="Arial" w:eastAsia="Arial" w:hAnsi="Arial" w:cs="Arial"/>
        </w:rPr>
        <w:t>dichas publicaciones</w:t>
      </w:r>
      <w:r w:rsidR="00BE77E5" w:rsidRPr="000E4649">
        <w:rPr>
          <w:rFonts w:ascii="Arial" w:eastAsia="Arial" w:hAnsi="Arial" w:cs="Arial"/>
        </w:rPr>
        <w:t>, esto es</w:t>
      </w:r>
      <w:r w:rsidR="00102DD0" w:rsidRPr="000E4649">
        <w:rPr>
          <w:rFonts w:ascii="Arial" w:eastAsia="Arial" w:hAnsi="Arial" w:cs="Arial"/>
        </w:rPr>
        <w:t xml:space="preserve"> </w:t>
      </w:r>
      <w:r w:rsidR="00F4224E" w:rsidRPr="000E4649">
        <w:rPr>
          <w:rFonts w:ascii="Arial" w:eastAsia="Arial" w:hAnsi="Arial" w:cs="Arial"/>
        </w:rPr>
        <w:t>-</w:t>
      </w:r>
      <w:r w:rsidR="00BE77E5" w:rsidRPr="000E4649">
        <w:rPr>
          <w:rFonts w:ascii="Arial" w:eastAsia="Arial" w:hAnsi="Arial" w:cs="Arial"/>
        </w:rPr>
        <w:t>veintiún</w:t>
      </w:r>
      <w:r w:rsidR="005A7A8D" w:rsidRPr="000E4649">
        <w:rPr>
          <w:rFonts w:ascii="Arial" w:eastAsia="Arial" w:hAnsi="Arial" w:cs="Arial"/>
        </w:rPr>
        <w:t xml:space="preserve"> y </w:t>
      </w:r>
      <w:r w:rsidR="00404C35" w:rsidRPr="000E4649">
        <w:rPr>
          <w:rFonts w:ascii="Arial" w:eastAsia="Arial" w:hAnsi="Arial" w:cs="Arial"/>
        </w:rPr>
        <w:t>veint</w:t>
      </w:r>
      <w:r w:rsidR="00BE77E5" w:rsidRPr="000E4649">
        <w:rPr>
          <w:rFonts w:ascii="Arial" w:eastAsia="Arial" w:hAnsi="Arial" w:cs="Arial"/>
        </w:rPr>
        <w:t>isiete</w:t>
      </w:r>
      <w:r w:rsidR="00404C35" w:rsidRPr="000E4649">
        <w:rPr>
          <w:rFonts w:ascii="Arial" w:eastAsia="Arial" w:hAnsi="Arial" w:cs="Arial"/>
        </w:rPr>
        <w:t xml:space="preserve"> </w:t>
      </w:r>
      <w:r w:rsidR="00F4224E" w:rsidRPr="000E4649">
        <w:rPr>
          <w:rFonts w:ascii="Arial" w:eastAsia="Arial" w:hAnsi="Arial" w:cs="Arial"/>
        </w:rPr>
        <w:t>días naturales-.</w:t>
      </w:r>
    </w:p>
    <w:p w14:paraId="5D24F5F7" w14:textId="77777777" w:rsidR="00C71B13" w:rsidRPr="000E4649" w:rsidRDefault="00C71B13" w:rsidP="00C71B13">
      <w:pPr>
        <w:spacing w:line="360" w:lineRule="auto"/>
        <w:jc w:val="both"/>
        <w:rPr>
          <w:rFonts w:ascii="Arial" w:eastAsia="Arial" w:hAnsi="Arial" w:cs="Arial"/>
        </w:rPr>
      </w:pPr>
    </w:p>
    <w:p w14:paraId="6DFCFB6A" w14:textId="77777777" w:rsidR="00430069" w:rsidRPr="000E4649" w:rsidRDefault="001B4C61" w:rsidP="00430069">
      <w:pPr>
        <w:spacing w:line="360" w:lineRule="auto"/>
        <w:jc w:val="both"/>
        <w:rPr>
          <w:rFonts w:ascii="Arial" w:eastAsia="Arial" w:hAnsi="Arial" w:cs="Arial"/>
        </w:rPr>
      </w:pPr>
      <w:r w:rsidRPr="000E4649">
        <w:rPr>
          <w:rFonts w:ascii="Arial" w:eastAsia="Arial" w:hAnsi="Arial" w:cs="Arial"/>
        </w:rPr>
        <w:t>En ese sentido</w:t>
      </w:r>
      <w:r w:rsidR="00430069" w:rsidRPr="000E4649">
        <w:rPr>
          <w:rFonts w:ascii="Arial" w:eastAsia="Arial" w:hAnsi="Arial" w:cs="Arial"/>
        </w:rPr>
        <w:t>, no pasa desapercibido para este Órgano Jurisdiccional, que</w:t>
      </w:r>
      <w:r w:rsidR="002F5CDD" w:rsidRPr="000E4649">
        <w:rPr>
          <w:rFonts w:ascii="Arial" w:eastAsia="Arial" w:hAnsi="Arial" w:cs="Arial"/>
        </w:rPr>
        <w:t xml:space="preserve"> </w:t>
      </w:r>
      <w:r w:rsidR="00430069" w:rsidRPr="000E4649">
        <w:rPr>
          <w:rFonts w:ascii="Arial" w:eastAsia="Arial" w:hAnsi="Arial" w:cs="Arial"/>
        </w:rPr>
        <w:t>los plazos determinados no fueron acatado</w:t>
      </w:r>
      <w:r w:rsidR="00754073" w:rsidRPr="000E4649">
        <w:rPr>
          <w:rFonts w:ascii="Arial" w:eastAsia="Arial" w:hAnsi="Arial" w:cs="Arial"/>
        </w:rPr>
        <w:t>s</w:t>
      </w:r>
      <w:r w:rsidR="00E44292" w:rsidRPr="000E4649">
        <w:rPr>
          <w:rFonts w:ascii="Arial" w:eastAsia="Arial" w:hAnsi="Arial" w:cs="Arial"/>
        </w:rPr>
        <w:t xml:space="preserve"> y las acciones</w:t>
      </w:r>
      <w:r w:rsidR="00754073" w:rsidRPr="000E4649">
        <w:rPr>
          <w:rFonts w:ascii="Arial" w:eastAsia="Arial" w:hAnsi="Arial" w:cs="Arial"/>
        </w:rPr>
        <w:t xml:space="preserve"> se </w:t>
      </w:r>
      <w:r w:rsidR="00430069" w:rsidRPr="000E4649">
        <w:rPr>
          <w:rFonts w:ascii="Arial" w:eastAsia="Arial" w:hAnsi="Arial" w:cs="Arial"/>
        </w:rPr>
        <w:t>inform</w:t>
      </w:r>
      <w:r w:rsidR="00754073" w:rsidRPr="000E4649">
        <w:rPr>
          <w:rFonts w:ascii="Arial" w:eastAsia="Arial" w:hAnsi="Arial" w:cs="Arial"/>
        </w:rPr>
        <w:t xml:space="preserve">aron </w:t>
      </w:r>
      <w:r w:rsidR="00430069" w:rsidRPr="000E4649">
        <w:rPr>
          <w:rFonts w:ascii="Arial" w:eastAsia="Arial" w:hAnsi="Arial" w:cs="Arial"/>
        </w:rPr>
        <w:t>derivado de</w:t>
      </w:r>
      <w:r w:rsidR="00754073" w:rsidRPr="000E4649">
        <w:rPr>
          <w:rFonts w:ascii="Arial" w:eastAsia="Arial" w:hAnsi="Arial" w:cs="Arial"/>
        </w:rPr>
        <w:t xml:space="preserve"> </w:t>
      </w:r>
      <w:r w:rsidR="00430069" w:rsidRPr="000E4649">
        <w:rPr>
          <w:rFonts w:ascii="Arial" w:eastAsia="Arial" w:hAnsi="Arial" w:cs="Arial"/>
        </w:rPr>
        <w:t>l</w:t>
      </w:r>
      <w:r w:rsidR="00754073" w:rsidRPr="000E4649">
        <w:rPr>
          <w:rFonts w:ascii="Arial" w:eastAsia="Arial" w:hAnsi="Arial" w:cs="Arial"/>
        </w:rPr>
        <w:t>os</w:t>
      </w:r>
      <w:r w:rsidR="00430069" w:rsidRPr="000E4649">
        <w:rPr>
          <w:rFonts w:ascii="Arial" w:eastAsia="Arial" w:hAnsi="Arial" w:cs="Arial"/>
        </w:rPr>
        <w:t xml:space="preserve"> requerimiento</w:t>
      </w:r>
      <w:r w:rsidR="00754073" w:rsidRPr="000E4649">
        <w:rPr>
          <w:rFonts w:ascii="Arial" w:eastAsia="Arial" w:hAnsi="Arial" w:cs="Arial"/>
        </w:rPr>
        <w:t>s</w:t>
      </w:r>
      <w:r w:rsidR="00430069" w:rsidRPr="000E4649">
        <w:rPr>
          <w:rFonts w:ascii="Arial" w:eastAsia="Arial" w:hAnsi="Arial" w:cs="Arial"/>
        </w:rPr>
        <w:t xml:space="preserve"> </w:t>
      </w:r>
      <w:r w:rsidR="00754073" w:rsidRPr="000E4649">
        <w:rPr>
          <w:rFonts w:ascii="Arial" w:eastAsia="Arial" w:hAnsi="Arial" w:cs="Arial"/>
        </w:rPr>
        <w:t xml:space="preserve">hechos, </w:t>
      </w:r>
      <w:r w:rsidR="00555C76" w:rsidRPr="000E4649">
        <w:rPr>
          <w:rFonts w:ascii="Arial" w:eastAsia="Arial" w:hAnsi="Arial" w:cs="Arial"/>
        </w:rPr>
        <w:t xml:space="preserve">por lo que </w:t>
      </w:r>
      <w:r w:rsidR="00754073" w:rsidRPr="000E4649">
        <w:rPr>
          <w:rFonts w:ascii="Arial" w:eastAsia="Arial" w:hAnsi="Arial" w:cs="Arial"/>
        </w:rPr>
        <w:t xml:space="preserve">se </w:t>
      </w:r>
      <w:r w:rsidR="00430069" w:rsidRPr="000E4649">
        <w:rPr>
          <w:rFonts w:ascii="Arial" w:eastAsia="Arial" w:hAnsi="Arial" w:cs="Arial"/>
          <w:b/>
          <w:bCs/>
        </w:rPr>
        <w:t>conmina</w:t>
      </w:r>
      <w:r w:rsidR="00430069" w:rsidRPr="000E4649">
        <w:rPr>
          <w:rFonts w:ascii="Arial" w:eastAsia="Arial" w:hAnsi="Arial" w:cs="Arial"/>
        </w:rPr>
        <w:t xml:space="preserve"> a</w:t>
      </w:r>
      <w:r w:rsidR="00555C76" w:rsidRPr="000E4649">
        <w:rPr>
          <w:rFonts w:ascii="Arial" w:eastAsia="Arial" w:hAnsi="Arial" w:cs="Arial"/>
        </w:rPr>
        <w:t xml:space="preserve"> </w:t>
      </w:r>
      <w:r w:rsidR="00430069" w:rsidRPr="000E4649">
        <w:rPr>
          <w:rFonts w:ascii="Arial" w:eastAsia="Arial" w:hAnsi="Arial" w:cs="Arial"/>
        </w:rPr>
        <w:t>l</w:t>
      </w:r>
      <w:r w:rsidR="00555C76" w:rsidRPr="000E4649">
        <w:rPr>
          <w:rFonts w:ascii="Arial" w:eastAsia="Arial" w:hAnsi="Arial" w:cs="Arial"/>
        </w:rPr>
        <w:t>a</w:t>
      </w:r>
      <w:r w:rsidR="00430069" w:rsidRPr="000E4649">
        <w:rPr>
          <w:rFonts w:ascii="Arial" w:eastAsia="Arial" w:hAnsi="Arial" w:cs="Arial"/>
          <w:i/>
          <w:iCs/>
        </w:rPr>
        <w:t xml:space="preserve"> </w:t>
      </w:r>
      <w:r w:rsidR="00555C76" w:rsidRPr="000E4649">
        <w:rPr>
          <w:rFonts w:ascii="Arial" w:eastAsia="Arial" w:hAnsi="Arial" w:cs="Arial"/>
          <w:i/>
          <w:iCs/>
        </w:rPr>
        <w:t xml:space="preserve">incidentada </w:t>
      </w:r>
      <w:r w:rsidR="00430069" w:rsidRPr="000E4649">
        <w:rPr>
          <w:rFonts w:ascii="Arial" w:eastAsia="Arial" w:hAnsi="Arial" w:cs="Arial"/>
        </w:rPr>
        <w:t>para que, en lo subsecuente, acate las determinaciones de este Tribunal en la forma y términos que se le impongan.</w:t>
      </w:r>
    </w:p>
    <w:p w14:paraId="1D4606EC" w14:textId="77777777" w:rsidR="00430069" w:rsidRPr="000E4649" w:rsidRDefault="00430069" w:rsidP="00430069">
      <w:pPr>
        <w:spacing w:line="360" w:lineRule="auto"/>
        <w:jc w:val="both"/>
        <w:rPr>
          <w:rFonts w:ascii="Arial" w:eastAsia="Arial" w:hAnsi="Arial" w:cs="Arial"/>
          <w:color w:val="EE0000"/>
        </w:rPr>
      </w:pPr>
    </w:p>
    <w:p w14:paraId="2284577D" w14:textId="77777777" w:rsidR="00430069" w:rsidRPr="000E4649" w:rsidRDefault="00430069" w:rsidP="00430069">
      <w:pPr>
        <w:spacing w:line="360" w:lineRule="auto"/>
        <w:jc w:val="both"/>
        <w:rPr>
          <w:rFonts w:ascii="Arial" w:eastAsia="Arial" w:hAnsi="Arial" w:cs="Arial"/>
        </w:rPr>
      </w:pPr>
      <w:r w:rsidRPr="000E4649">
        <w:rPr>
          <w:rFonts w:ascii="Arial" w:eastAsia="Arial" w:hAnsi="Arial" w:cs="Arial"/>
        </w:rPr>
        <w:t xml:space="preserve">No obstante, lo anterior, se considera que la finalidad pretendida con la medida impuesta fue cumplida, puesto que lo trascendental era que </w:t>
      </w:r>
      <w:r w:rsidR="00555C76" w:rsidRPr="000E4649">
        <w:rPr>
          <w:rFonts w:ascii="Arial" w:eastAsia="Arial" w:hAnsi="Arial" w:cs="Arial"/>
        </w:rPr>
        <w:t xml:space="preserve">la disculpa pública y </w:t>
      </w:r>
      <w:r w:rsidRPr="000E4649">
        <w:rPr>
          <w:rFonts w:ascii="Arial" w:eastAsia="Arial" w:hAnsi="Arial" w:cs="Arial"/>
        </w:rPr>
        <w:t xml:space="preserve">el extracto de la </w:t>
      </w:r>
      <w:r w:rsidR="00E7513A" w:rsidRPr="000E4649">
        <w:rPr>
          <w:rFonts w:ascii="Arial" w:eastAsia="Arial" w:hAnsi="Arial" w:cs="Arial"/>
          <w:i/>
          <w:iCs/>
        </w:rPr>
        <w:t>s</w:t>
      </w:r>
      <w:r w:rsidRPr="000E4649">
        <w:rPr>
          <w:rFonts w:ascii="Arial" w:eastAsia="Arial" w:hAnsi="Arial" w:cs="Arial"/>
          <w:i/>
          <w:iCs/>
        </w:rPr>
        <w:t>entencia</w:t>
      </w:r>
      <w:r w:rsidRPr="000E4649">
        <w:rPr>
          <w:rFonts w:ascii="Arial" w:eastAsia="Arial" w:hAnsi="Arial" w:cs="Arial"/>
        </w:rPr>
        <w:t xml:space="preserve"> fuera conocido por la ciudadanía, a través del perfil de</w:t>
      </w:r>
      <w:r w:rsidR="00555C76" w:rsidRPr="000E4649">
        <w:rPr>
          <w:rFonts w:ascii="Arial" w:eastAsia="Arial" w:hAnsi="Arial" w:cs="Arial"/>
        </w:rPr>
        <w:t xml:space="preserve"> </w:t>
      </w:r>
      <w:r w:rsidRPr="000E4649">
        <w:rPr>
          <w:rFonts w:ascii="Arial" w:eastAsia="Arial" w:hAnsi="Arial" w:cs="Arial"/>
        </w:rPr>
        <w:t>l</w:t>
      </w:r>
      <w:r w:rsidR="00555C76" w:rsidRPr="000E4649">
        <w:rPr>
          <w:rFonts w:ascii="Arial" w:eastAsia="Arial" w:hAnsi="Arial" w:cs="Arial"/>
        </w:rPr>
        <w:t xml:space="preserve">a </w:t>
      </w:r>
      <w:r w:rsidR="00555C76" w:rsidRPr="000E4649">
        <w:rPr>
          <w:rFonts w:ascii="Arial" w:eastAsia="Arial" w:hAnsi="Arial" w:cs="Arial"/>
          <w:i/>
          <w:iCs/>
        </w:rPr>
        <w:t>incidentada</w:t>
      </w:r>
      <w:r w:rsidRPr="000E4649">
        <w:rPr>
          <w:rFonts w:ascii="Arial" w:eastAsia="Arial" w:hAnsi="Arial" w:cs="Arial"/>
        </w:rPr>
        <w:t>; cuestión que fue atendida</w:t>
      </w:r>
      <w:r w:rsidR="00A24F53" w:rsidRPr="000E4649">
        <w:rPr>
          <w:rFonts w:ascii="Arial" w:eastAsia="Arial" w:hAnsi="Arial" w:cs="Arial"/>
        </w:rPr>
        <w:t xml:space="preserve"> y por los quince días que se ordenó</w:t>
      </w:r>
      <w:r w:rsidRPr="000E4649">
        <w:rPr>
          <w:rFonts w:ascii="Arial" w:eastAsia="Arial" w:hAnsi="Arial" w:cs="Arial"/>
        </w:rPr>
        <w:t>.</w:t>
      </w:r>
    </w:p>
    <w:p w14:paraId="4A1D2263" w14:textId="77777777" w:rsidR="00430069" w:rsidRPr="000E4649" w:rsidRDefault="00430069" w:rsidP="00C71B13">
      <w:pPr>
        <w:spacing w:line="360" w:lineRule="auto"/>
        <w:jc w:val="both"/>
        <w:rPr>
          <w:rFonts w:ascii="Arial" w:eastAsia="Arial" w:hAnsi="Arial" w:cs="Arial"/>
          <w:color w:val="EE0000"/>
        </w:rPr>
      </w:pPr>
    </w:p>
    <w:p w14:paraId="5ABD10D9" w14:textId="77777777" w:rsidR="00CC1243" w:rsidRPr="000E4649" w:rsidRDefault="00CC1243" w:rsidP="00CC1243">
      <w:pPr>
        <w:spacing w:line="360" w:lineRule="auto"/>
        <w:jc w:val="both"/>
        <w:rPr>
          <w:rFonts w:ascii="Arial" w:eastAsia="Arial" w:hAnsi="Arial" w:cs="Arial"/>
        </w:rPr>
      </w:pPr>
      <w:r w:rsidRPr="000E4649">
        <w:rPr>
          <w:rFonts w:ascii="Arial" w:eastAsia="Arial" w:hAnsi="Arial" w:cs="Arial"/>
        </w:rPr>
        <w:t xml:space="preserve">De igual forma, el </w:t>
      </w:r>
      <w:r w:rsidR="00555C76" w:rsidRPr="000E4649">
        <w:rPr>
          <w:rFonts w:ascii="Arial" w:eastAsia="Arial" w:hAnsi="Arial" w:cs="Arial"/>
        </w:rPr>
        <w:t>veintiséis de marzo</w:t>
      </w:r>
      <w:r w:rsidR="00C71B13" w:rsidRPr="000E4649">
        <w:rPr>
          <w:rFonts w:ascii="Arial" w:eastAsia="Arial" w:hAnsi="Arial" w:cs="Arial"/>
        </w:rPr>
        <w:t xml:space="preserve"> </w:t>
      </w:r>
      <w:r w:rsidRPr="000E4649">
        <w:rPr>
          <w:rFonts w:ascii="Arial" w:eastAsia="Arial" w:hAnsi="Arial" w:cs="Arial"/>
        </w:rPr>
        <w:t>l</w:t>
      </w:r>
      <w:r w:rsidR="00555C76" w:rsidRPr="000E4649">
        <w:rPr>
          <w:rFonts w:ascii="Arial" w:eastAsia="Arial" w:hAnsi="Arial" w:cs="Arial"/>
        </w:rPr>
        <w:t>a</w:t>
      </w:r>
      <w:r w:rsidR="00555C76" w:rsidRPr="000E4649">
        <w:rPr>
          <w:rFonts w:ascii="Arial" w:eastAsia="Arial" w:hAnsi="Arial" w:cs="Arial"/>
          <w:i/>
          <w:iCs/>
        </w:rPr>
        <w:t xml:space="preserve"> Coordinación de Género</w:t>
      </w:r>
      <w:r w:rsidRPr="000E4649">
        <w:rPr>
          <w:rFonts w:ascii="Arial" w:eastAsia="Arial" w:hAnsi="Arial" w:cs="Arial"/>
          <w:i/>
        </w:rPr>
        <w:t xml:space="preserve"> </w:t>
      </w:r>
      <w:r w:rsidRPr="000E4649">
        <w:rPr>
          <w:rFonts w:ascii="Arial" w:eastAsia="Arial" w:hAnsi="Arial" w:cs="Arial"/>
        </w:rPr>
        <w:t>impartió el curso de capacitación a la</w:t>
      </w:r>
      <w:r w:rsidR="00555C76" w:rsidRPr="000E4649">
        <w:rPr>
          <w:rFonts w:ascii="Arial" w:eastAsia="Arial" w:hAnsi="Arial" w:cs="Arial"/>
        </w:rPr>
        <w:t xml:space="preserve"> </w:t>
      </w:r>
      <w:r w:rsidR="00555C76" w:rsidRPr="000E4649">
        <w:rPr>
          <w:rFonts w:ascii="Arial" w:eastAsia="Arial" w:hAnsi="Arial" w:cs="Arial"/>
          <w:i/>
          <w:iCs/>
        </w:rPr>
        <w:t>incidentada</w:t>
      </w:r>
      <w:r w:rsidRPr="000E4649">
        <w:rPr>
          <w:rFonts w:ascii="Arial" w:eastAsia="Arial" w:hAnsi="Arial" w:cs="Arial"/>
          <w:i/>
          <w:iCs/>
        </w:rPr>
        <w:t>,</w:t>
      </w:r>
      <w:r w:rsidR="00555C76" w:rsidRPr="000E4649">
        <w:rPr>
          <w:rFonts w:ascii="Arial" w:eastAsia="Arial" w:hAnsi="Arial" w:cs="Arial"/>
          <w:i/>
          <w:iCs/>
        </w:rPr>
        <w:t xml:space="preserve"> </w:t>
      </w:r>
      <w:r w:rsidR="00B936AA" w:rsidRPr="000E4649">
        <w:rPr>
          <w:rFonts w:ascii="Arial" w:eastAsia="Arial" w:hAnsi="Arial" w:cs="Arial"/>
        </w:rPr>
        <w:t>lo cual fue informado a este Tribunal e</w:t>
      </w:r>
      <w:r w:rsidR="00BF7BF4" w:rsidRPr="000E4649">
        <w:rPr>
          <w:rFonts w:ascii="Arial" w:eastAsia="Arial" w:hAnsi="Arial" w:cs="Arial"/>
        </w:rPr>
        <w:t>n esa misma fecha</w:t>
      </w:r>
      <w:r w:rsidR="00E7513A" w:rsidRPr="000E4649">
        <w:rPr>
          <w:rFonts w:ascii="Arial" w:eastAsia="Arial" w:hAnsi="Arial" w:cs="Arial"/>
        </w:rPr>
        <w:t xml:space="preserve">, </w:t>
      </w:r>
      <w:r w:rsidR="00FA6AF5" w:rsidRPr="000E4649">
        <w:rPr>
          <w:rFonts w:ascii="Arial" w:eastAsia="Arial" w:hAnsi="Arial" w:cs="Arial"/>
        </w:rPr>
        <w:t xml:space="preserve">en tanto que </w:t>
      </w:r>
      <w:r w:rsidR="00C71B13" w:rsidRPr="000E4649">
        <w:rPr>
          <w:rFonts w:ascii="Arial" w:eastAsia="Arial" w:hAnsi="Arial" w:cs="Arial"/>
        </w:rPr>
        <w:t>l</w:t>
      </w:r>
      <w:r w:rsidR="00555C76" w:rsidRPr="000E4649">
        <w:rPr>
          <w:rFonts w:ascii="Arial" w:eastAsia="Arial" w:hAnsi="Arial" w:cs="Arial"/>
        </w:rPr>
        <w:t>a</w:t>
      </w:r>
      <w:r w:rsidR="00C71B13" w:rsidRPr="000E4649">
        <w:rPr>
          <w:rFonts w:ascii="Arial" w:eastAsia="Arial" w:hAnsi="Arial" w:cs="Arial"/>
        </w:rPr>
        <w:t xml:space="preserve"> </w:t>
      </w:r>
      <w:r w:rsidR="00555C76" w:rsidRPr="000E4649">
        <w:rPr>
          <w:rFonts w:ascii="Arial" w:eastAsia="Arial" w:hAnsi="Arial" w:cs="Arial"/>
          <w:i/>
          <w:iCs/>
        </w:rPr>
        <w:t>incidentada</w:t>
      </w:r>
      <w:r w:rsidR="00C71B13" w:rsidRPr="000E4649">
        <w:rPr>
          <w:rFonts w:ascii="Arial" w:eastAsia="Arial" w:hAnsi="Arial" w:cs="Arial"/>
        </w:rPr>
        <w:t xml:space="preserve"> asisti</w:t>
      </w:r>
      <w:r w:rsidR="00555C76" w:rsidRPr="000E4649">
        <w:rPr>
          <w:rFonts w:ascii="Arial" w:eastAsia="Arial" w:hAnsi="Arial" w:cs="Arial"/>
        </w:rPr>
        <w:t xml:space="preserve">ó de manera virtual </w:t>
      </w:r>
      <w:r w:rsidR="00C71B13" w:rsidRPr="000E4649">
        <w:rPr>
          <w:rFonts w:ascii="Arial" w:eastAsia="Arial" w:hAnsi="Arial" w:cs="Arial"/>
        </w:rPr>
        <w:t xml:space="preserve">al curso de capacitación </w:t>
      </w:r>
      <w:r w:rsidR="00B709A0" w:rsidRPr="000E4649">
        <w:rPr>
          <w:rFonts w:ascii="Arial" w:hAnsi="Arial" w:cs="Arial"/>
          <w:bCs/>
          <w:i/>
          <w:iCs/>
          <w:lang w:val="es-MX"/>
        </w:rPr>
        <w:t>“Género y violencia política en materia digital”</w:t>
      </w:r>
      <w:r w:rsidR="00C71B13" w:rsidRPr="000E4649">
        <w:rPr>
          <w:rFonts w:ascii="Arial" w:eastAsia="Arial" w:hAnsi="Arial" w:cs="Arial"/>
          <w:i/>
          <w:iCs/>
        </w:rPr>
        <w:t>,</w:t>
      </w:r>
      <w:r w:rsidR="00C71B13" w:rsidRPr="000E4649">
        <w:rPr>
          <w:rFonts w:ascii="Arial" w:eastAsia="Arial" w:hAnsi="Arial" w:cs="Arial"/>
        </w:rPr>
        <w:t xml:space="preserve"> impartido por </w:t>
      </w:r>
      <w:r w:rsidR="00B709A0" w:rsidRPr="000E4649">
        <w:rPr>
          <w:rFonts w:ascii="Arial" w:eastAsia="Arial" w:hAnsi="Arial" w:cs="Arial"/>
        </w:rPr>
        <w:t xml:space="preserve">la referida </w:t>
      </w:r>
      <w:r w:rsidR="00B709A0" w:rsidRPr="000E4649">
        <w:rPr>
          <w:rFonts w:ascii="Arial" w:eastAsia="Arial" w:hAnsi="Arial" w:cs="Arial"/>
          <w:i/>
          <w:iCs/>
        </w:rPr>
        <w:t>Coordinación de Género</w:t>
      </w:r>
      <w:r w:rsidRPr="000E4649">
        <w:rPr>
          <w:rFonts w:ascii="Arial" w:eastAsia="Arial" w:hAnsi="Arial" w:cs="Arial"/>
        </w:rPr>
        <w:t xml:space="preserve">. </w:t>
      </w:r>
    </w:p>
    <w:p w14:paraId="223C295A" w14:textId="77777777" w:rsidR="00CC1243" w:rsidRPr="000E4649" w:rsidRDefault="00CC1243" w:rsidP="00E43D1E">
      <w:pPr>
        <w:spacing w:line="360" w:lineRule="auto"/>
        <w:jc w:val="both"/>
        <w:rPr>
          <w:rFonts w:ascii="Arial" w:eastAsia="Arial" w:hAnsi="Arial" w:cs="Arial"/>
          <w:color w:val="EE0000"/>
        </w:rPr>
      </w:pPr>
    </w:p>
    <w:p w14:paraId="790B3756" w14:textId="77777777" w:rsidR="00B709A0" w:rsidRPr="000E4649" w:rsidRDefault="00B709A0" w:rsidP="00B709A0">
      <w:pPr>
        <w:spacing w:line="360" w:lineRule="auto"/>
        <w:contextualSpacing/>
        <w:jc w:val="both"/>
        <w:rPr>
          <w:rFonts w:ascii="Arial" w:eastAsia="Arial" w:hAnsi="Arial" w:cs="Arial"/>
        </w:rPr>
      </w:pPr>
      <w:r w:rsidRPr="000E4649">
        <w:rPr>
          <w:rFonts w:ascii="Arial" w:eastAsia="Arial" w:hAnsi="Arial" w:cs="Arial"/>
        </w:rPr>
        <w:t xml:space="preserve">Además, </w:t>
      </w:r>
      <w:r w:rsidRPr="000E4649">
        <w:rPr>
          <w:rFonts w:ascii="Arial" w:hAnsi="Arial" w:cs="Arial"/>
          <w:bCs/>
          <w:lang w:val="es-MX"/>
        </w:rPr>
        <w:t>la</w:t>
      </w:r>
      <w:r w:rsidRPr="000E4649">
        <w:rPr>
          <w:rFonts w:ascii="Arial" w:hAnsi="Arial" w:cs="Arial"/>
          <w:bCs/>
          <w:i/>
          <w:iCs/>
          <w:lang w:val="es-MX"/>
        </w:rPr>
        <w:t xml:space="preserve"> </w:t>
      </w:r>
      <w:r w:rsidRPr="000E4649">
        <w:rPr>
          <w:rFonts w:ascii="Arial" w:eastAsia="Arial" w:hAnsi="Arial" w:cs="Arial"/>
          <w:i/>
          <w:iCs/>
        </w:rPr>
        <w:t>Coordinación de Igualdad</w:t>
      </w:r>
      <w:r w:rsidRPr="000E4649">
        <w:rPr>
          <w:rFonts w:ascii="Arial" w:hAnsi="Arial" w:cs="Arial"/>
          <w:bCs/>
          <w:lang w:val="es-MX"/>
        </w:rPr>
        <w:t xml:space="preserve">, </w:t>
      </w:r>
      <w:r w:rsidR="00036E47" w:rsidRPr="000E4649">
        <w:rPr>
          <w:rFonts w:ascii="Arial" w:hAnsi="Arial" w:cs="Arial"/>
          <w:bCs/>
          <w:lang w:val="es-MX"/>
        </w:rPr>
        <w:t xml:space="preserve">en cumplimiento, y dentro del </w:t>
      </w:r>
      <w:r w:rsidR="00CB38DD" w:rsidRPr="000E4649">
        <w:rPr>
          <w:rFonts w:ascii="Arial" w:hAnsi="Arial" w:cs="Arial"/>
          <w:bCs/>
          <w:lang w:val="es-MX"/>
        </w:rPr>
        <w:t xml:space="preserve">término de diez días hábiles </w:t>
      </w:r>
      <w:r w:rsidR="00036E47" w:rsidRPr="000E4649">
        <w:rPr>
          <w:rFonts w:ascii="Arial" w:hAnsi="Arial" w:cs="Arial"/>
          <w:bCs/>
          <w:lang w:val="es-MX"/>
        </w:rPr>
        <w:t xml:space="preserve">otorgado </w:t>
      </w:r>
      <w:r w:rsidR="00CB38DD" w:rsidRPr="000E4649">
        <w:rPr>
          <w:rFonts w:ascii="Arial" w:hAnsi="Arial" w:cs="Arial"/>
          <w:bCs/>
          <w:lang w:val="es-MX"/>
        </w:rPr>
        <w:t>para la</w:t>
      </w:r>
      <w:r w:rsidRPr="000E4649">
        <w:rPr>
          <w:rFonts w:ascii="Arial" w:eastAsia="Arial" w:hAnsi="Arial" w:cs="Arial"/>
        </w:rPr>
        <w:t xml:space="preserve"> </w:t>
      </w:r>
      <w:r w:rsidRPr="000E4649">
        <w:rPr>
          <w:rFonts w:ascii="Arial" w:hAnsi="Arial" w:cs="Arial"/>
          <w:bCs/>
          <w:lang w:val="es-MX"/>
        </w:rPr>
        <w:t xml:space="preserve">inscripción de la </w:t>
      </w:r>
      <w:r w:rsidRPr="000E4649">
        <w:rPr>
          <w:rFonts w:ascii="Arial" w:hAnsi="Arial" w:cs="Arial"/>
          <w:bCs/>
          <w:i/>
          <w:iCs/>
          <w:lang w:val="es-MX"/>
        </w:rPr>
        <w:t>incidentada</w:t>
      </w:r>
      <w:r w:rsidRPr="000E4649">
        <w:rPr>
          <w:rFonts w:ascii="Arial" w:hAnsi="Arial" w:cs="Arial"/>
          <w:bCs/>
          <w:lang w:val="es-MX"/>
        </w:rPr>
        <w:t xml:space="preserve"> en el </w:t>
      </w:r>
      <w:r w:rsidRPr="000E4649">
        <w:rPr>
          <w:rFonts w:ascii="Arial" w:hAnsi="Arial" w:cs="Arial"/>
          <w:bCs/>
          <w:i/>
          <w:iCs/>
          <w:lang w:val="es-MX"/>
        </w:rPr>
        <w:t>Registro Estatal</w:t>
      </w:r>
      <w:r w:rsidR="00CB38DD" w:rsidRPr="000E4649">
        <w:rPr>
          <w:rFonts w:ascii="Arial" w:hAnsi="Arial" w:cs="Arial"/>
          <w:bCs/>
          <w:i/>
          <w:iCs/>
          <w:lang w:val="es-MX"/>
        </w:rPr>
        <w:t xml:space="preserve"> </w:t>
      </w:r>
      <w:r w:rsidR="00CB38DD" w:rsidRPr="000E4649">
        <w:rPr>
          <w:rFonts w:ascii="Arial" w:hAnsi="Arial" w:cs="Arial"/>
          <w:bCs/>
          <w:lang w:val="es-MX"/>
        </w:rPr>
        <w:t xml:space="preserve">contados a partir </w:t>
      </w:r>
      <w:r w:rsidR="00A6717A" w:rsidRPr="000E4649">
        <w:rPr>
          <w:rFonts w:ascii="Arial" w:hAnsi="Arial" w:cs="Arial"/>
          <w:bCs/>
          <w:lang w:val="es-MX"/>
        </w:rPr>
        <w:t xml:space="preserve">de la notificación de la firmeza de la </w:t>
      </w:r>
      <w:r w:rsidR="00A6717A" w:rsidRPr="000E4649">
        <w:rPr>
          <w:rFonts w:ascii="Arial" w:hAnsi="Arial" w:cs="Arial"/>
          <w:bCs/>
          <w:i/>
          <w:iCs/>
          <w:lang w:val="es-MX"/>
        </w:rPr>
        <w:t>Sentencia</w:t>
      </w:r>
      <w:r w:rsidR="00A6717A" w:rsidRPr="000E4649">
        <w:rPr>
          <w:rFonts w:ascii="Arial" w:hAnsi="Arial" w:cs="Arial"/>
          <w:bCs/>
          <w:lang w:val="es-MX"/>
        </w:rPr>
        <w:t>, debiendo informar a este Tribunal, dentro de los tres días hábiles posteriores a que ello ocurriera; para tal efecto</w:t>
      </w:r>
      <w:r w:rsidR="00B92802" w:rsidRPr="000E4649">
        <w:rPr>
          <w:rFonts w:ascii="Arial" w:hAnsi="Arial" w:cs="Arial"/>
          <w:bCs/>
          <w:lang w:val="es-MX"/>
        </w:rPr>
        <w:t xml:space="preserve">s, se notificó al </w:t>
      </w:r>
      <w:r w:rsidR="00B92802" w:rsidRPr="000E4649">
        <w:rPr>
          <w:rFonts w:ascii="Arial" w:hAnsi="Arial" w:cs="Arial"/>
          <w:bCs/>
          <w:i/>
          <w:iCs/>
          <w:lang w:val="es-MX"/>
        </w:rPr>
        <w:t>IEM</w:t>
      </w:r>
      <w:r w:rsidR="00B368AC" w:rsidRPr="000E4649">
        <w:rPr>
          <w:rFonts w:ascii="Arial" w:hAnsi="Arial" w:cs="Arial"/>
          <w:bCs/>
          <w:lang w:val="es-MX"/>
        </w:rPr>
        <w:t xml:space="preserve"> la </w:t>
      </w:r>
      <w:r w:rsidR="00B92802" w:rsidRPr="000E4649">
        <w:rPr>
          <w:rFonts w:ascii="Arial" w:hAnsi="Arial" w:cs="Arial"/>
          <w:bCs/>
          <w:lang w:val="es-MX"/>
        </w:rPr>
        <w:t xml:space="preserve">citada </w:t>
      </w:r>
      <w:r w:rsidR="00B368AC" w:rsidRPr="000E4649">
        <w:rPr>
          <w:rFonts w:ascii="Arial" w:hAnsi="Arial" w:cs="Arial"/>
          <w:bCs/>
          <w:lang w:val="es-MX"/>
        </w:rPr>
        <w:t>firmeza, el dos de marzo,</w:t>
      </w:r>
      <w:r w:rsidR="00B368AC" w:rsidRPr="000E4649">
        <w:rPr>
          <w:rStyle w:val="Refdenotaalpie"/>
          <w:rFonts w:ascii="Arial" w:hAnsi="Arial" w:cs="Arial"/>
          <w:bCs/>
          <w:lang w:val="es-MX"/>
        </w:rPr>
        <w:footnoteReference w:id="76"/>
      </w:r>
      <w:r w:rsidR="00B368AC" w:rsidRPr="000E4649">
        <w:rPr>
          <w:rFonts w:ascii="Arial" w:hAnsi="Arial" w:cs="Arial"/>
          <w:bCs/>
          <w:lang w:val="es-MX"/>
        </w:rPr>
        <w:t xml:space="preserve"> </w:t>
      </w:r>
      <w:r w:rsidR="00A6717A" w:rsidRPr="000E4649">
        <w:rPr>
          <w:rFonts w:ascii="Arial" w:hAnsi="Arial" w:cs="Arial"/>
          <w:bCs/>
          <w:lang w:val="es-MX"/>
        </w:rPr>
        <w:t>realiz</w:t>
      </w:r>
      <w:r w:rsidR="00824822" w:rsidRPr="000E4649">
        <w:rPr>
          <w:rFonts w:ascii="Arial" w:hAnsi="Arial" w:cs="Arial"/>
          <w:bCs/>
          <w:lang w:val="es-MX"/>
        </w:rPr>
        <w:t>ando</w:t>
      </w:r>
      <w:r w:rsidR="00A6717A" w:rsidRPr="000E4649">
        <w:rPr>
          <w:rFonts w:ascii="Arial" w:hAnsi="Arial" w:cs="Arial"/>
          <w:bCs/>
          <w:lang w:val="es-MX"/>
        </w:rPr>
        <w:t xml:space="preserve"> la inscripción en el </w:t>
      </w:r>
      <w:r w:rsidR="00A6717A" w:rsidRPr="000E4649">
        <w:rPr>
          <w:rFonts w:ascii="Arial" w:hAnsi="Arial" w:cs="Arial"/>
          <w:bCs/>
          <w:i/>
          <w:iCs/>
          <w:lang w:val="es-MX"/>
        </w:rPr>
        <w:t>Registro Estatal</w:t>
      </w:r>
      <w:r w:rsidR="00A6717A" w:rsidRPr="000E4649">
        <w:rPr>
          <w:rFonts w:ascii="Arial" w:hAnsi="Arial" w:cs="Arial"/>
          <w:bCs/>
          <w:lang w:val="es-MX"/>
        </w:rPr>
        <w:t xml:space="preserve"> </w:t>
      </w:r>
      <w:r w:rsidR="00824822" w:rsidRPr="000E4649">
        <w:rPr>
          <w:rFonts w:ascii="Arial" w:hAnsi="Arial" w:cs="Arial"/>
          <w:bCs/>
          <w:lang w:val="es-MX"/>
        </w:rPr>
        <w:t xml:space="preserve">el tres </w:t>
      </w:r>
      <w:r w:rsidR="00B92802" w:rsidRPr="000E4649">
        <w:rPr>
          <w:rFonts w:ascii="Arial" w:hAnsi="Arial" w:cs="Arial"/>
          <w:bCs/>
          <w:lang w:val="es-MX"/>
        </w:rPr>
        <w:t>siguiente</w:t>
      </w:r>
      <w:r w:rsidR="00824822" w:rsidRPr="000E4649">
        <w:rPr>
          <w:rFonts w:ascii="Arial" w:hAnsi="Arial" w:cs="Arial"/>
          <w:bCs/>
          <w:lang w:val="es-MX"/>
        </w:rPr>
        <w:t xml:space="preserve">, </w:t>
      </w:r>
      <w:r w:rsidRPr="000E4649">
        <w:rPr>
          <w:rFonts w:ascii="Arial" w:hAnsi="Arial" w:cs="Arial"/>
          <w:bCs/>
          <w:lang w:val="es-MX"/>
        </w:rPr>
        <w:t>l</w:t>
      </w:r>
      <w:r w:rsidR="00A6717A" w:rsidRPr="000E4649">
        <w:rPr>
          <w:rFonts w:ascii="Arial" w:hAnsi="Arial" w:cs="Arial"/>
          <w:bCs/>
          <w:lang w:val="es-MX"/>
        </w:rPr>
        <w:t>a</w:t>
      </w:r>
      <w:r w:rsidRPr="000E4649">
        <w:rPr>
          <w:rFonts w:ascii="Arial" w:hAnsi="Arial" w:cs="Arial"/>
          <w:bCs/>
          <w:lang w:val="es-MX"/>
        </w:rPr>
        <w:t xml:space="preserve"> cual permanecerá por un periodo de dieciocho meses</w:t>
      </w:r>
      <w:r w:rsidR="00CB38DD" w:rsidRPr="000E4649">
        <w:rPr>
          <w:rFonts w:ascii="Arial" w:hAnsi="Arial" w:cs="Arial"/>
          <w:bCs/>
          <w:lang w:val="es-MX"/>
        </w:rPr>
        <w:t xml:space="preserve">, </w:t>
      </w:r>
      <w:r w:rsidRPr="000E4649">
        <w:rPr>
          <w:rFonts w:ascii="Arial" w:eastAsia="Arial" w:hAnsi="Arial" w:cs="Arial"/>
        </w:rPr>
        <w:t>inform</w:t>
      </w:r>
      <w:r w:rsidR="00824822" w:rsidRPr="000E4649">
        <w:rPr>
          <w:rFonts w:ascii="Arial" w:eastAsia="Arial" w:hAnsi="Arial" w:cs="Arial"/>
        </w:rPr>
        <w:t>a</w:t>
      </w:r>
      <w:r w:rsidRPr="000E4649">
        <w:rPr>
          <w:rFonts w:ascii="Arial" w:eastAsia="Arial" w:hAnsi="Arial" w:cs="Arial"/>
        </w:rPr>
        <w:t xml:space="preserve">ndo </w:t>
      </w:r>
      <w:r w:rsidR="00CB38DD" w:rsidRPr="000E4649">
        <w:rPr>
          <w:rFonts w:ascii="Arial" w:eastAsia="Arial" w:hAnsi="Arial" w:cs="Arial"/>
        </w:rPr>
        <w:t xml:space="preserve">a este Tribunal </w:t>
      </w:r>
      <w:r w:rsidRPr="000E4649">
        <w:rPr>
          <w:rFonts w:ascii="Arial" w:eastAsia="Arial" w:hAnsi="Arial" w:cs="Arial"/>
        </w:rPr>
        <w:t xml:space="preserve">el </w:t>
      </w:r>
      <w:r w:rsidR="00CB38DD" w:rsidRPr="000E4649">
        <w:rPr>
          <w:rFonts w:ascii="Arial" w:eastAsia="Arial" w:hAnsi="Arial" w:cs="Arial"/>
        </w:rPr>
        <w:t>cuatro de marzo</w:t>
      </w:r>
      <w:r w:rsidRPr="000E4649">
        <w:rPr>
          <w:rFonts w:ascii="Arial" w:eastAsia="Arial" w:hAnsi="Arial" w:cs="Arial"/>
        </w:rPr>
        <w:t xml:space="preserve">, esto es, </w:t>
      </w:r>
      <w:r w:rsidR="00CB38DD" w:rsidRPr="000E4649">
        <w:rPr>
          <w:rFonts w:ascii="Arial" w:eastAsia="Arial" w:hAnsi="Arial" w:cs="Arial"/>
        </w:rPr>
        <w:t>dentro</w:t>
      </w:r>
      <w:r w:rsidRPr="000E4649">
        <w:rPr>
          <w:rFonts w:ascii="Arial" w:eastAsia="Arial" w:hAnsi="Arial" w:cs="Arial"/>
        </w:rPr>
        <w:t xml:space="preserve"> de</w:t>
      </w:r>
      <w:r w:rsidR="00A6717A" w:rsidRPr="000E4649">
        <w:rPr>
          <w:rFonts w:ascii="Arial" w:eastAsia="Arial" w:hAnsi="Arial" w:cs="Arial"/>
        </w:rPr>
        <w:t xml:space="preserve"> </w:t>
      </w:r>
      <w:r w:rsidRPr="000E4649">
        <w:rPr>
          <w:rFonts w:ascii="Arial" w:eastAsia="Arial" w:hAnsi="Arial" w:cs="Arial"/>
        </w:rPr>
        <w:t>l</w:t>
      </w:r>
      <w:r w:rsidR="00A6717A" w:rsidRPr="000E4649">
        <w:rPr>
          <w:rFonts w:ascii="Arial" w:eastAsia="Arial" w:hAnsi="Arial" w:cs="Arial"/>
        </w:rPr>
        <w:t>os</w:t>
      </w:r>
      <w:r w:rsidRPr="000E4649">
        <w:rPr>
          <w:rFonts w:ascii="Arial" w:eastAsia="Arial" w:hAnsi="Arial" w:cs="Arial"/>
        </w:rPr>
        <w:t xml:space="preserve"> plazo</w:t>
      </w:r>
      <w:r w:rsidR="00A6717A" w:rsidRPr="000E4649">
        <w:rPr>
          <w:rFonts w:ascii="Arial" w:eastAsia="Arial" w:hAnsi="Arial" w:cs="Arial"/>
        </w:rPr>
        <w:t xml:space="preserve">s otorgados </w:t>
      </w:r>
      <w:r w:rsidRPr="000E4649">
        <w:rPr>
          <w:rFonts w:ascii="Arial" w:eastAsia="Arial" w:hAnsi="Arial" w:cs="Arial"/>
        </w:rPr>
        <w:t>para tal efecto, lo cual se cumplió en tiempo</w:t>
      </w:r>
      <w:r w:rsidR="00A6717A" w:rsidRPr="000E4649">
        <w:rPr>
          <w:rFonts w:ascii="Arial" w:eastAsia="Arial" w:hAnsi="Arial" w:cs="Arial"/>
        </w:rPr>
        <w:t xml:space="preserve"> y forma</w:t>
      </w:r>
      <w:r w:rsidRPr="000E4649">
        <w:rPr>
          <w:rFonts w:ascii="Arial" w:eastAsia="Arial" w:hAnsi="Arial" w:cs="Arial"/>
        </w:rPr>
        <w:t xml:space="preserve">. </w:t>
      </w:r>
    </w:p>
    <w:p w14:paraId="3E56CFAF" w14:textId="77777777" w:rsidR="00B709A0" w:rsidRPr="000E4649" w:rsidRDefault="00B709A0" w:rsidP="00E43D1E">
      <w:pPr>
        <w:spacing w:line="360" w:lineRule="auto"/>
        <w:jc w:val="both"/>
        <w:rPr>
          <w:rFonts w:ascii="Arial" w:eastAsia="Arial" w:hAnsi="Arial" w:cs="Arial"/>
        </w:rPr>
      </w:pPr>
    </w:p>
    <w:p w14:paraId="236A46B7" w14:textId="77777777" w:rsidR="00E43D1E" w:rsidRPr="000E4649" w:rsidRDefault="00FA6AF5" w:rsidP="00E43D1E">
      <w:pPr>
        <w:spacing w:line="360" w:lineRule="auto"/>
        <w:jc w:val="both"/>
        <w:rPr>
          <w:rFonts w:ascii="Arial" w:eastAsia="Arial" w:hAnsi="Arial" w:cs="Arial"/>
        </w:rPr>
      </w:pPr>
      <w:r w:rsidRPr="000E4649">
        <w:rPr>
          <w:rFonts w:ascii="Arial" w:eastAsia="Arial" w:hAnsi="Arial" w:cs="Arial"/>
        </w:rPr>
        <w:t>Para mayor claridad se inserta el siguiente cuadro</w:t>
      </w:r>
      <w:r w:rsidR="00E43D1E" w:rsidRPr="000E4649">
        <w:rPr>
          <w:rFonts w:ascii="Arial" w:eastAsia="Arial" w:hAnsi="Arial" w:cs="Arial"/>
        </w:rPr>
        <w:t>:</w:t>
      </w:r>
    </w:p>
    <w:p w14:paraId="3F27A1AA" w14:textId="77777777" w:rsidR="00057654" w:rsidRPr="000E4649" w:rsidRDefault="00057654" w:rsidP="00E43D1E">
      <w:pPr>
        <w:spacing w:line="360" w:lineRule="auto"/>
        <w:jc w:val="both"/>
        <w:rPr>
          <w:rFonts w:ascii="Arial" w:eastAsia="Arial" w:hAnsi="Arial" w:cs="Arial"/>
          <w:color w:val="EE000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5E0B3"/>
        <w:tblLook w:val="04A0" w:firstRow="1" w:lastRow="0" w:firstColumn="1" w:lastColumn="0" w:noHBand="0" w:noVBand="1"/>
      </w:tblPr>
      <w:tblGrid>
        <w:gridCol w:w="872"/>
        <w:gridCol w:w="4374"/>
        <w:gridCol w:w="817"/>
        <w:gridCol w:w="934"/>
        <w:gridCol w:w="900"/>
        <w:gridCol w:w="925"/>
      </w:tblGrid>
      <w:tr w:rsidR="00121C67" w:rsidRPr="000E4649" w14:paraId="1CD2AC7C" w14:textId="77777777" w:rsidTr="0081508B">
        <w:trPr>
          <w:tblHeader/>
          <w:tblCellSpacing w:w="20" w:type="dxa"/>
          <w:jc w:val="center"/>
        </w:trPr>
        <w:tc>
          <w:tcPr>
            <w:tcW w:w="8223" w:type="dxa"/>
            <w:gridSpan w:val="6"/>
            <w:shd w:val="clear" w:color="auto" w:fill="70AD47"/>
          </w:tcPr>
          <w:p w14:paraId="6E71BFA9" w14:textId="77777777" w:rsidR="00C67F17" w:rsidRPr="000E4649" w:rsidRDefault="00FF108C" w:rsidP="0081508B">
            <w:pPr>
              <w:jc w:val="center"/>
              <w:rPr>
                <w:rFonts w:ascii="Arial Narrow" w:hAnsi="Arial Narrow" w:cs="Arial"/>
                <w:b/>
                <w:bCs/>
                <w:sz w:val="22"/>
                <w:szCs w:val="22"/>
              </w:rPr>
            </w:pPr>
            <w:r w:rsidRPr="000E4649">
              <w:rPr>
                <w:rFonts w:ascii="Arial Narrow" w:hAnsi="Arial Narrow" w:cs="Arial"/>
                <w:b/>
                <w:bCs/>
                <w:sz w:val="22"/>
                <w:szCs w:val="22"/>
              </w:rPr>
              <w:t>Plazos</w:t>
            </w:r>
          </w:p>
        </w:tc>
      </w:tr>
      <w:tr w:rsidR="006B42DE" w:rsidRPr="000E4649" w14:paraId="75CE2E56" w14:textId="77777777" w:rsidTr="0081508B">
        <w:trPr>
          <w:tblHeader/>
          <w:tblCellSpacing w:w="20" w:type="dxa"/>
          <w:jc w:val="center"/>
        </w:trPr>
        <w:tc>
          <w:tcPr>
            <w:tcW w:w="1271" w:type="dxa"/>
            <w:shd w:val="clear" w:color="auto" w:fill="A8D08D"/>
            <w:vAlign w:val="center"/>
          </w:tcPr>
          <w:p w14:paraId="592FCEB6" w14:textId="77777777" w:rsidR="00FF108C" w:rsidRPr="000E4649" w:rsidRDefault="00FF108C" w:rsidP="0081508B">
            <w:pPr>
              <w:jc w:val="center"/>
              <w:rPr>
                <w:rFonts w:ascii="Arial Narrow" w:hAnsi="Arial Narrow" w:cs="Arial"/>
                <w:b/>
                <w:bCs/>
                <w:sz w:val="18"/>
                <w:szCs w:val="18"/>
              </w:rPr>
            </w:pPr>
            <w:r w:rsidRPr="000E4649">
              <w:rPr>
                <w:rFonts w:ascii="Arial Narrow" w:hAnsi="Arial Narrow" w:cs="Arial"/>
                <w:b/>
                <w:bCs/>
                <w:sz w:val="18"/>
                <w:szCs w:val="18"/>
              </w:rPr>
              <w:t>Partes</w:t>
            </w:r>
          </w:p>
        </w:tc>
        <w:tc>
          <w:tcPr>
            <w:tcW w:w="1929" w:type="dxa"/>
            <w:shd w:val="clear" w:color="auto" w:fill="A8D08D"/>
            <w:vAlign w:val="center"/>
          </w:tcPr>
          <w:p w14:paraId="1A1A08C4" w14:textId="77777777" w:rsidR="00FF108C" w:rsidRPr="000E4649" w:rsidRDefault="00FF108C" w:rsidP="0081508B">
            <w:pPr>
              <w:jc w:val="center"/>
              <w:rPr>
                <w:rFonts w:ascii="Arial Narrow" w:hAnsi="Arial Narrow" w:cs="Arial"/>
                <w:b/>
                <w:bCs/>
                <w:sz w:val="18"/>
                <w:szCs w:val="18"/>
              </w:rPr>
            </w:pPr>
            <w:r w:rsidRPr="000E4649">
              <w:rPr>
                <w:rFonts w:ascii="Arial Narrow" w:hAnsi="Arial Narrow" w:cs="Arial"/>
                <w:b/>
                <w:bCs/>
                <w:sz w:val="18"/>
                <w:szCs w:val="18"/>
              </w:rPr>
              <w:t>Acción</w:t>
            </w:r>
          </w:p>
        </w:tc>
        <w:tc>
          <w:tcPr>
            <w:tcW w:w="1155" w:type="dxa"/>
            <w:shd w:val="clear" w:color="auto" w:fill="A8D08D"/>
            <w:vAlign w:val="center"/>
          </w:tcPr>
          <w:p w14:paraId="73CF0936" w14:textId="77777777" w:rsidR="00217D00" w:rsidRPr="000E4649" w:rsidRDefault="00FF108C" w:rsidP="0081508B">
            <w:pPr>
              <w:jc w:val="center"/>
              <w:rPr>
                <w:rFonts w:ascii="Arial Narrow" w:hAnsi="Arial Narrow" w:cs="Arial"/>
                <w:b/>
                <w:bCs/>
                <w:sz w:val="18"/>
                <w:szCs w:val="18"/>
              </w:rPr>
            </w:pPr>
            <w:r w:rsidRPr="000E4649">
              <w:rPr>
                <w:rFonts w:ascii="Arial Narrow" w:hAnsi="Arial Narrow" w:cs="Arial"/>
                <w:b/>
                <w:bCs/>
                <w:sz w:val="18"/>
                <w:szCs w:val="18"/>
              </w:rPr>
              <w:t>Notificació</w:t>
            </w:r>
            <w:r w:rsidR="00217D00" w:rsidRPr="000E4649">
              <w:rPr>
                <w:rFonts w:ascii="Arial Narrow" w:hAnsi="Arial Narrow" w:cs="Arial"/>
                <w:b/>
                <w:bCs/>
                <w:sz w:val="18"/>
                <w:szCs w:val="18"/>
              </w:rPr>
              <w:t>n firmeza</w:t>
            </w:r>
          </w:p>
        </w:tc>
        <w:tc>
          <w:tcPr>
            <w:tcW w:w="1308" w:type="dxa"/>
            <w:shd w:val="clear" w:color="auto" w:fill="A8D08D"/>
            <w:vAlign w:val="center"/>
          </w:tcPr>
          <w:p w14:paraId="68A15DCB" w14:textId="77777777" w:rsidR="00FF108C" w:rsidRPr="000E4649" w:rsidRDefault="00121C67" w:rsidP="0081508B">
            <w:pPr>
              <w:jc w:val="center"/>
              <w:rPr>
                <w:rFonts w:ascii="Arial Narrow" w:hAnsi="Arial Narrow" w:cs="Arial"/>
                <w:b/>
                <w:bCs/>
                <w:sz w:val="18"/>
                <w:szCs w:val="18"/>
              </w:rPr>
            </w:pPr>
            <w:r w:rsidRPr="000E4649">
              <w:rPr>
                <w:rFonts w:ascii="Arial Narrow" w:hAnsi="Arial Narrow" w:cs="Arial"/>
                <w:b/>
                <w:bCs/>
                <w:sz w:val="18"/>
                <w:szCs w:val="18"/>
              </w:rPr>
              <w:t>A</w:t>
            </w:r>
            <w:r w:rsidR="00217D00" w:rsidRPr="000E4649">
              <w:rPr>
                <w:rFonts w:ascii="Arial Narrow" w:hAnsi="Arial Narrow" w:cs="Arial"/>
                <w:b/>
                <w:bCs/>
                <w:sz w:val="18"/>
                <w:szCs w:val="18"/>
              </w:rPr>
              <w:t>cción realizada</w:t>
            </w:r>
          </w:p>
        </w:tc>
        <w:tc>
          <w:tcPr>
            <w:tcW w:w="1250" w:type="dxa"/>
            <w:shd w:val="clear" w:color="auto" w:fill="A8D08D"/>
            <w:vAlign w:val="center"/>
          </w:tcPr>
          <w:p w14:paraId="11981448" w14:textId="77777777" w:rsidR="00FF108C" w:rsidRPr="000E4649" w:rsidRDefault="00217D00" w:rsidP="0081508B">
            <w:pPr>
              <w:jc w:val="center"/>
              <w:rPr>
                <w:rFonts w:ascii="Arial Narrow" w:hAnsi="Arial Narrow" w:cs="Arial"/>
                <w:b/>
                <w:bCs/>
                <w:sz w:val="18"/>
                <w:szCs w:val="18"/>
              </w:rPr>
            </w:pPr>
            <w:r w:rsidRPr="000E4649">
              <w:rPr>
                <w:rFonts w:ascii="Arial Narrow" w:hAnsi="Arial Narrow" w:cs="Arial"/>
                <w:b/>
                <w:bCs/>
                <w:sz w:val="18"/>
                <w:szCs w:val="18"/>
              </w:rPr>
              <w:t>Se informó al Tribunal</w:t>
            </w:r>
          </w:p>
        </w:tc>
        <w:tc>
          <w:tcPr>
            <w:tcW w:w="1310" w:type="dxa"/>
            <w:shd w:val="clear" w:color="auto" w:fill="A8D08D"/>
            <w:vAlign w:val="center"/>
          </w:tcPr>
          <w:p w14:paraId="124ED857" w14:textId="77777777" w:rsidR="00FF108C" w:rsidRPr="000E4649" w:rsidRDefault="00FF108C" w:rsidP="0081508B">
            <w:pPr>
              <w:jc w:val="center"/>
              <w:rPr>
                <w:rFonts w:ascii="Arial Narrow" w:hAnsi="Arial Narrow" w:cs="Arial"/>
                <w:b/>
                <w:bCs/>
                <w:sz w:val="18"/>
                <w:szCs w:val="18"/>
              </w:rPr>
            </w:pPr>
            <w:r w:rsidRPr="000E4649">
              <w:rPr>
                <w:rFonts w:ascii="Arial Narrow" w:hAnsi="Arial Narrow" w:cs="Arial"/>
                <w:b/>
                <w:bCs/>
                <w:sz w:val="18"/>
                <w:szCs w:val="18"/>
              </w:rPr>
              <w:t>Cumplimiento</w:t>
            </w:r>
          </w:p>
        </w:tc>
      </w:tr>
      <w:tr w:rsidR="006B42DE" w:rsidRPr="000E4649" w14:paraId="34A2F561" w14:textId="77777777" w:rsidTr="0081508B">
        <w:trPr>
          <w:trHeight w:val="1405"/>
          <w:tblCellSpacing w:w="20" w:type="dxa"/>
          <w:jc w:val="center"/>
        </w:trPr>
        <w:tc>
          <w:tcPr>
            <w:tcW w:w="1271" w:type="dxa"/>
            <w:vMerge w:val="restart"/>
            <w:vAlign w:val="center"/>
          </w:tcPr>
          <w:p w14:paraId="01D483F2" w14:textId="77777777" w:rsidR="00272967" w:rsidRPr="000E4649" w:rsidRDefault="00272967" w:rsidP="0081508B">
            <w:pPr>
              <w:jc w:val="center"/>
              <w:rPr>
                <w:rFonts w:ascii="Arial Narrow" w:hAnsi="Arial Narrow" w:cs="Arial"/>
                <w:b/>
                <w:bCs/>
                <w:sz w:val="17"/>
                <w:szCs w:val="17"/>
              </w:rPr>
            </w:pPr>
            <w:r w:rsidRPr="000E4649">
              <w:rPr>
                <w:rFonts w:ascii="Arial Narrow" w:eastAsia="Arial" w:hAnsi="Arial Narrow" w:cs="Arial"/>
                <w:b/>
                <w:bCs/>
                <w:i/>
                <w:iCs/>
                <w:sz w:val="17"/>
                <w:szCs w:val="17"/>
              </w:rPr>
              <w:t>Coordinación de Género</w:t>
            </w:r>
          </w:p>
        </w:tc>
        <w:tc>
          <w:tcPr>
            <w:tcW w:w="1929" w:type="dxa"/>
            <w:vMerge w:val="restart"/>
            <w:vAlign w:val="center"/>
          </w:tcPr>
          <w:p w14:paraId="50D68134" w14:textId="77777777" w:rsidR="00272967" w:rsidRPr="000E4649" w:rsidRDefault="00272967" w:rsidP="0081508B">
            <w:pPr>
              <w:jc w:val="both"/>
              <w:rPr>
                <w:rFonts w:ascii="Arial Narrow" w:hAnsi="Arial Narrow" w:cs="Arial"/>
                <w:sz w:val="17"/>
                <w:szCs w:val="17"/>
              </w:rPr>
            </w:pPr>
            <w:r w:rsidRPr="000E4649">
              <w:rPr>
                <w:rFonts w:ascii="Arial Narrow" w:hAnsi="Arial Narrow"/>
                <w:b/>
                <w:bCs/>
                <w:sz w:val="17"/>
                <w:szCs w:val="17"/>
                <w:lang w:val="es-ES_tradnl"/>
              </w:rPr>
              <w:t>Instrumentar</w:t>
            </w:r>
            <w:r w:rsidRPr="000E4649">
              <w:rPr>
                <w:rFonts w:ascii="Arial Narrow" w:hAnsi="Arial Narrow"/>
                <w:sz w:val="17"/>
                <w:szCs w:val="17"/>
                <w:lang w:val="es-ES_tradnl"/>
              </w:rPr>
              <w:t xml:space="preserve"> capacitación sobre género y violencia política en materia digital, a partir de la notificación de la firmeza de la sentencia</w:t>
            </w:r>
            <w:r w:rsidR="00121C67" w:rsidRPr="000E4649">
              <w:rPr>
                <w:rFonts w:ascii="Arial Narrow" w:hAnsi="Arial Narrow"/>
                <w:sz w:val="17"/>
                <w:szCs w:val="17"/>
                <w:lang w:val="es-ES_tradnl"/>
              </w:rPr>
              <w:t>.</w:t>
            </w:r>
          </w:p>
        </w:tc>
        <w:tc>
          <w:tcPr>
            <w:tcW w:w="1155" w:type="dxa"/>
            <w:vMerge w:val="restart"/>
            <w:vAlign w:val="center"/>
          </w:tcPr>
          <w:p w14:paraId="50277AC3" w14:textId="77777777" w:rsidR="00272967" w:rsidRPr="000E4649" w:rsidRDefault="00B92802" w:rsidP="0081508B">
            <w:pPr>
              <w:jc w:val="center"/>
              <w:rPr>
                <w:rFonts w:ascii="Arial Narrow" w:hAnsi="Arial Narrow" w:cs="Arial"/>
                <w:sz w:val="17"/>
                <w:szCs w:val="17"/>
              </w:rPr>
            </w:pPr>
            <w:r w:rsidRPr="000E4649">
              <w:rPr>
                <w:rFonts w:ascii="Arial Narrow" w:hAnsi="Arial Narrow" w:cs="Arial"/>
                <w:sz w:val="17"/>
                <w:szCs w:val="17"/>
              </w:rPr>
              <w:t>2</w:t>
            </w:r>
            <w:r w:rsidR="00272967" w:rsidRPr="000E4649">
              <w:rPr>
                <w:rFonts w:ascii="Arial Narrow" w:hAnsi="Arial Narrow" w:cs="Arial"/>
                <w:sz w:val="17"/>
                <w:szCs w:val="17"/>
              </w:rPr>
              <w:t xml:space="preserve"> de marzo</w:t>
            </w:r>
          </w:p>
        </w:tc>
        <w:tc>
          <w:tcPr>
            <w:tcW w:w="1308" w:type="dxa"/>
            <w:vAlign w:val="center"/>
          </w:tcPr>
          <w:p w14:paraId="159D77A3" w14:textId="77777777" w:rsidR="00272967" w:rsidRPr="000E4649" w:rsidRDefault="00272967" w:rsidP="0081508B">
            <w:pPr>
              <w:jc w:val="center"/>
              <w:rPr>
                <w:rFonts w:ascii="Arial Narrow" w:hAnsi="Arial Narrow" w:cs="Arial"/>
                <w:b/>
                <w:bCs/>
                <w:sz w:val="17"/>
                <w:szCs w:val="17"/>
              </w:rPr>
            </w:pPr>
            <w:r w:rsidRPr="000E4649">
              <w:rPr>
                <w:rFonts w:ascii="Arial Narrow" w:hAnsi="Arial Narrow" w:cs="Arial"/>
                <w:b/>
                <w:bCs/>
                <w:sz w:val="17"/>
                <w:szCs w:val="17"/>
              </w:rPr>
              <w:t>10 de marzo</w:t>
            </w:r>
          </w:p>
          <w:p w14:paraId="5503782A" w14:textId="77777777" w:rsidR="00272967" w:rsidRPr="000E4649" w:rsidRDefault="00272967" w:rsidP="0081508B">
            <w:pPr>
              <w:jc w:val="center"/>
              <w:rPr>
                <w:rFonts w:ascii="Arial Narrow" w:hAnsi="Arial Narrow" w:cs="Arial"/>
                <w:sz w:val="17"/>
                <w:szCs w:val="17"/>
              </w:rPr>
            </w:pPr>
          </w:p>
          <w:p w14:paraId="0125B5D5" w14:textId="77777777" w:rsidR="00272967" w:rsidRPr="000E4649" w:rsidRDefault="00272967" w:rsidP="0081508B">
            <w:pPr>
              <w:jc w:val="center"/>
              <w:rPr>
                <w:rFonts w:ascii="Arial Narrow" w:hAnsi="Arial Narrow" w:cs="Arial"/>
                <w:sz w:val="17"/>
                <w:szCs w:val="17"/>
              </w:rPr>
            </w:pPr>
            <w:r w:rsidRPr="000E4649">
              <w:rPr>
                <w:rFonts w:ascii="Arial Narrow" w:hAnsi="Arial Narrow" w:cs="Arial"/>
                <w:sz w:val="17"/>
                <w:szCs w:val="17"/>
              </w:rPr>
              <w:t>Realización de capacitación</w:t>
            </w:r>
          </w:p>
        </w:tc>
        <w:tc>
          <w:tcPr>
            <w:tcW w:w="1250" w:type="dxa"/>
            <w:vAlign w:val="center"/>
          </w:tcPr>
          <w:p w14:paraId="1EBD664D" w14:textId="77777777" w:rsidR="00272967" w:rsidRPr="000E4649" w:rsidRDefault="00272967" w:rsidP="0081508B">
            <w:pPr>
              <w:jc w:val="center"/>
              <w:rPr>
                <w:rFonts w:ascii="Arial Narrow" w:hAnsi="Arial Narrow" w:cs="Arial"/>
                <w:sz w:val="17"/>
                <w:szCs w:val="17"/>
              </w:rPr>
            </w:pPr>
            <w:r w:rsidRPr="000E4649">
              <w:rPr>
                <w:rFonts w:ascii="Arial Narrow" w:hAnsi="Arial Narrow" w:cs="Segoe UI Symbol"/>
                <w:b/>
                <w:bCs/>
                <w:sz w:val="17"/>
                <w:szCs w:val="17"/>
              </w:rPr>
              <w:t>10 de marzo</w:t>
            </w:r>
          </w:p>
          <w:p w14:paraId="630A5B1C" w14:textId="77777777" w:rsidR="00272967" w:rsidRPr="000E4649" w:rsidRDefault="00272967" w:rsidP="0081508B">
            <w:pPr>
              <w:jc w:val="center"/>
              <w:rPr>
                <w:rFonts w:ascii="Arial Narrow" w:hAnsi="Arial Narrow" w:cs="Arial"/>
                <w:sz w:val="17"/>
                <w:szCs w:val="17"/>
              </w:rPr>
            </w:pPr>
          </w:p>
          <w:p w14:paraId="1F561CED" w14:textId="77777777" w:rsidR="00272967" w:rsidRPr="000E4649" w:rsidRDefault="00272967" w:rsidP="0081508B">
            <w:pPr>
              <w:jc w:val="center"/>
              <w:rPr>
                <w:rFonts w:ascii="Arial Narrow" w:hAnsi="Arial Narrow" w:cs="Segoe UI Symbol"/>
                <w:sz w:val="17"/>
                <w:szCs w:val="17"/>
              </w:rPr>
            </w:pPr>
            <w:r w:rsidRPr="000E4649">
              <w:rPr>
                <w:rFonts w:ascii="Arial Narrow" w:hAnsi="Arial Narrow" w:cs="Arial"/>
                <w:sz w:val="17"/>
                <w:szCs w:val="17"/>
              </w:rPr>
              <w:t>La inasistencia de la incidentada</w:t>
            </w:r>
          </w:p>
        </w:tc>
        <w:tc>
          <w:tcPr>
            <w:tcW w:w="1310" w:type="dxa"/>
            <w:vAlign w:val="center"/>
          </w:tcPr>
          <w:p w14:paraId="45A06080" w14:textId="77777777" w:rsidR="00272967" w:rsidRPr="000E4649" w:rsidRDefault="00B92802" w:rsidP="0081508B">
            <w:pPr>
              <w:jc w:val="center"/>
              <w:rPr>
                <w:rFonts w:ascii="Arial Narrow" w:hAnsi="Arial Narrow" w:cs="Arial"/>
                <w:b/>
                <w:bCs/>
                <w:sz w:val="17"/>
                <w:szCs w:val="17"/>
              </w:rPr>
            </w:pPr>
            <w:r w:rsidRPr="000E4649">
              <w:rPr>
                <w:rFonts w:ascii="Segoe UI Symbol" w:hAnsi="Segoe UI Symbol" w:cs="Segoe UI Symbol"/>
                <w:b/>
                <w:bCs/>
                <w:sz w:val="17"/>
                <w:szCs w:val="17"/>
              </w:rPr>
              <w:t>✔</w:t>
            </w:r>
          </w:p>
        </w:tc>
      </w:tr>
      <w:tr w:rsidR="006B42DE" w:rsidRPr="000E4649" w14:paraId="774EDABC" w14:textId="77777777" w:rsidTr="0081508B">
        <w:trPr>
          <w:tblCellSpacing w:w="20" w:type="dxa"/>
          <w:jc w:val="center"/>
        </w:trPr>
        <w:tc>
          <w:tcPr>
            <w:tcW w:w="1271" w:type="dxa"/>
            <w:vMerge/>
            <w:vAlign w:val="center"/>
          </w:tcPr>
          <w:p w14:paraId="6AAC4CC6" w14:textId="77777777" w:rsidR="00272967" w:rsidRPr="000E4649" w:rsidRDefault="00272967" w:rsidP="0081508B">
            <w:pPr>
              <w:jc w:val="center"/>
              <w:rPr>
                <w:rFonts w:ascii="Arial Narrow" w:eastAsia="Arial" w:hAnsi="Arial Narrow" w:cs="Arial"/>
                <w:b/>
                <w:bCs/>
                <w:i/>
                <w:iCs/>
                <w:color w:val="EE0000"/>
                <w:sz w:val="17"/>
                <w:szCs w:val="17"/>
              </w:rPr>
            </w:pPr>
          </w:p>
        </w:tc>
        <w:tc>
          <w:tcPr>
            <w:tcW w:w="1929" w:type="dxa"/>
            <w:vMerge/>
            <w:vAlign w:val="center"/>
          </w:tcPr>
          <w:p w14:paraId="6F0A2D28" w14:textId="77777777" w:rsidR="00272967" w:rsidRPr="000E4649" w:rsidRDefault="00272967" w:rsidP="0081508B">
            <w:pPr>
              <w:jc w:val="both"/>
              <w:rPr>
                <w:rFonts w:ascii="Arial Narrow" w:hAnsi="Arial Narrow"/>
                <w:b/>
                <w:bCs/>
                <w:sz w:val="17"/>
                <w:szCs w:val="17"/>
                <w:lang w:val="es-ES_tradnl"/>
              </w:rPr>
            </w:pPr>
          </w:p>
        </w:tc>
        <w:tc>
          <w:tcPr>
            <w:tcW w:w="1155" w:type="dxa"/>
            <w:vMerge/>
            <w:vAlign w:val="center"/>
          </w:tcPr>
          <w:p w14:paraId="74734094" w14:textId="77777777" w:rsidR="00272967" w:rsidRPr="000E4649" w:rsidRDefault="00272967" w:rsidP="0081508B">
            <w:pPr>
              <w:jc w:val="center"/>
              <w:rPr>
                <w:rFonts w:ascii="Arial Narrow" w:hAnsi="Arial Narrow" w:cs="Arial"/>
                <w:sz w:val="17"/>
                <w:szCs w:val="17"/>
              </w:rPr>
            </w:pPr>
          </w:p>
        </w:tc>
        <w:tc>
          <w:tcPr>
            <w:tcW w:w="1308" w:type="dxa"/>
            <w:vAlign w:val="center"/>
          </w:tcPr>
          <w:p w14:paraId="04816116" w14:textId="77777777" w:rsidR="00272967" w:rsidRPr="000E4649" w:rsidRDefault="00272967" w:rsidP="0081508B">
            <w:pPr>
              <w:jc w:val="center"/>
              <w:rPr>
                <w:rFonts w:ascii="Arial Narrow" w:hAnsi="Arial Narrow" w:cs="Arial"/>
                <w:b/>
                <w:bCs/>
                <w:sz w:val="17"/>
                <w:szCs w:val="17"/>
              </w:rPr>
            </w:pPr>
            <w:r w:rsidRPr="000E4649">
              <w:rPr>
                <w:rFonts w:ascii="Arial Narrow" w:hAnsi="Arial Narrow" w:cs="Arial"/>
                <w:b/>
                <w:bCs/>
                <w:sz w:val="17"/>
                <w:szCs w:val="17"/>
              </w:rPr>
              <w:t>26 de marzo</w:t>
            </w:r>
          </w:p>
          <w:p w14:paraId="72762B15" w14:textId="77777777" w:rsidR="00272967" w:rsidRPr="000E4649" w:rsidRDefault="00272967" w:rsidP="0081508B">
            <w:pPr>
              <w:jc w:val="center"/>
              <w:rPr>
                <w:rFonts w:ascii="Arial Narrow" w:hAnsi="Arial Narrow" w:cs="Arial"/>
                <w:sz w:val="17"/>
                <w:szCs w:val="17"/>
              </w:rPr>
            </w:pPr>
          </w:p>
          <w:p w14:paraId="3A5FB745" w14:textId="77777777" w:rsidR="00272967" w:rsidRPr="000E4649" w:rsidRDefault="00121C67" w:rsidP="0081508B">
            <w:pPr>
              <w:jc w:val="center"/>
              <w:rPr>
                <w:rFonts w:ascii="Arial Narrow" w:hAnsi="Arial Narrow" w:cs="Arial"/>
                <w:sz w:val="17"/>
                <w:szCs w:val="17"/>
              </w:rPr>
            </w:pPr>
            <w:r w:rsidRPr="000E4649">
              <w:rPr>
                <w:rFonts w:ascii="Arial Narrow" w:hAnsi="Arial Narrow" w:cs="Arial"/>
                <w:sz w:val="17"/>
                <w:szCs w:val="17"/>
              </w:rPr>
              <w:t>Reprogramación de la</w:t>
            </w:r>
            <w:r w:rsidR="00272967" w:rsidRPr="000E4649">
              <w:rPr>
                <w:rFonts w:ascii="Arial Narrow" w:hAnsi="Arial Narrow" w:cs="Arial"/>
                <w:sz w:val="17"/>
                <w:szCs w:val="17"/>
              </w:rPr>
              <w:t xml:space="preserve"> capacitación</w:t>
            </w:r>
          </w:p>
        </w:tc>
        <w:tc>
          <w:tcPr>
            <w:tcW w:w="1250" w:type="dxa"/>
            <w:vAlign w:val="center"/>
          </w:tcPr>
          <w:p w14:paraId="0506A89D" w14:textId="77777777" w:rsidR="00272967" w:rsidRPr="000E4649" w:rsidRDefault="003605D6" w:rsidP="0081508B">
            <w:pPr>
              <w:jc w:val="center"/>
              <w:rPr>
                <w:rFonts w:ascii="Arial Narrow" w:hAnsi="Arial Narrow" w:cs="Segoe UI Symbol"/>
                <w:b/>
                <w:bCs/>
                <w:sz w:val="17"/>
                <w:szCs w:val="17"/>
              </w:rPr>
            </w:pPr>
            <w:r w:rsidRPr="000E4649">
              <w:rPr>
                <w:rFonts w:ascii="Arial Narrow" w:hAnsi="Arial Narrow" w:cs="Segoe UI Symbol"/>
                <w:b/>
                <w:bCs/>
                <w:sz w:val="17"/>
                <w:szCs w:val="17"/>
              </w:rPr>
              <w:t>26 de marzo</w:t>
            </w:r>
          </w:p>
          <w:p w14:paraId="6B7F3AA4" w14:textId="77777777" w:rsidR="003605D6" w:rsidRPr="000E4649" w:rsidRDefault="003605D6" w:rsidP="0081508B">
            <w:pPr>
              <w:jc w:val="center"/>
              <w:rPr>
                <w:rFonts w:ascii="Arial Narrow" w:hAnsi="Arial Narrow" w:cs="Segoe UI Symbol"/>
                <w:sz w:val="17"/>
                <w:szCs w:val="17"/>
              </w:rPr>
            </w:pPr>
          </w:p>
          <w:p w14:paraId="0AF99AD8" w14:textId="77777777" w:rsidR="003605D6" w:rsidRPr="000E4649" w:rsidRDefault="003605D6" w:rsidP="0081508B">
            <w:pPr>
              <w:jc w:val="center"/>
              <w:rPr>
                <w:rFonts w:ascii="Arial Narrow" w:hAnsi="Arial Narrow" w:cs="Segoe UI Symbol"/>
                <w:sz w:val="17"/>
                <w:szCs w:val="17"/>
              </w:rPr>
            </w:pPr>
            <w:r w:rsidRPr="000E4649">
              <w:rPr>
                <w:rFonts w:ascii="Arial Narrow" w:hAnsi="Arial Narrow" w:cs="Segoe UI Symbol"/>
                <w:sz w:val="17"/>
                <w:szCs w:val="17"/>
              </w:rPr>
              <w:t>La asistencia de la incidentada</w:t>
            </w:r>
          </w:p>
        </w:tc>
        <w:tc>
          <w:tcPr>
            <w:tcW w:w="1310" w:type="dxa"/>
            <w:vAlign w:val="center"/>
          </w:tcPr>
          <w:p w14:paraId="24B60E49" w14:textId="77777777" w:rsidR="00272967" w:rsidRPr="000E4649" w:rsidRDefault="00272967" w:rsidP="0081508B">
            <w:pPr>
              <w:jc w:val="center"/>
              <w:rPr>
                <w:rFonts w:ascii="Arial Narrow" w:hAnsi="Arial Narrow" w:cs="Segoe UI Symbol"/>
                <w:b/>
                <w:bCs/>
                <w:sz w:val="17"/>
                <w:szCs w:val="17"/>
              </w:rPr>
            </w:pPr>
            <w:r w:rsidRPr="000E4649">
              <w:rPr>
                <w:rFonts w:ascii="Segoe UI Symbol" w:hAnsi="Segoe UI Symbol" w:cs="Segoe UI Symbol"/>
                <w:b/>
                <w:bCs/>
                <w:sz w:val="17"/>
                <w:szCs w:val="17"/>
              </w:rPr>
              <w:t>✔</w:t>
            </w:r>
          </w:p>
        </w:tc>
      </w:tr>
      <w:tr w:rsidR="006B42DE" w:rsidRPr="000E4649" w14:paraId="737746DD" w14:textId="77777777" w:rsidTr="0081508B">
        <w:trPr>
          <w:tblCellSpacing w:w="20" w:type="dxa"/>
          <w:jc w:val="center"/>
        </w:trPr>
        <w:tc>
          <w:tcPr>
            <w:tcW w:w="1271" w:type="dxa"/>
            <w:vAlign w:val="center"/>
          </w:tcPr>
          <w:p w14:paraId="272A64CC" w14:textId="77777777" w:rsidR="00FF108C" w:rsidRPr="000E4649" w:rsidRDefault="00957B79" w:rsidP="0081508B">
            <w:pPr>
              <w:jc w:val="center"/>
              <w:rPr>
                <w:rFonts w:ascii="Arial Narrow" w:hAnsi="Arial Narrow" w:cs="Arial"/>
                <w:b/>
                <w:bCs/>
                <w:i/>
                <w:iCs/>
                <w:sz w:val="17"/>
                <w:szCs w:val="17"/>
              </w:rPr>
            </w:pPr>
            <w:r w:rsidRPr="000E4649">
              <w:rPr>
                <w:rFonts w:ascii="Arial Narrow" w:hAnsi="Arial Narrow" w:cs="Arial"/>
                <w:b/>
                <w:bCs/>
                <w:i/>
                <w:iCs/>
                <w:sz w:val="17"/>
                <w:szCs w:val="17"/>
              </w:rPr>
              <w:t>Coordinación de Igualdad</w:t>
            </w:r>
          </w:p>
        </w:tc>
        <w:tc>
          <w:tcPr>
            <w:tcW w:w="1929" w:type="dxa"/>
            <w:vAlign w:val="center"/>
          </w:tcPr>
          <w:p w14:paraId="20699B63" w14:textId="77777777" w:rsidR="00FF108C" w:rsidRPr="000E4649" w:rsidRDefault="00957B79" w:rsidP="0081508B">
            <w:pPr>
              <w:jc w:val="both"/>
              <w:rPr>
                <w:rFonts w:ascii="Arial Narrow" w:hAnsi="Arial Narrow" w:cs="Arial"/>
                <w:sz w:val="17"/>
                <w:szCs w:val="17"/>
              </w:rPr>
            </w:pPr>
            <w:r w:rsidRPr="000E4649">
              <w:rPr>
                <w:rFonts w:ascii="Arial Narrow" w:hAnsi="Arial Narrow" w:cs="Arial"/>
                <w:b/>
                <w:bCs/>
                <w:sz w:val="17"/>
                <w:szCs w:val="17"/>
              </w:rPr>
              <w:t>Inscripción</w:t>
            </w:r>
            <w:r w:rsidRPr="000E4649">
              <w:rPr>
                <w:rFonts w:ascii="Arial Narrow" w:hAnsi="Arial Narrow" w:cs="Arial"/>
                <w:sz w:val="17"/>
                <w:szCs w:val="17"/>
              </w:rPr>
              <w:t xml:space="preserve"> en el </w:t>
            </w:r>
            <w:r w:rsidR="009575D7" w:rsidRPr="000E4649">
              <w:rPr>
                <w:rFonts w:ascii="Arial Narrow" w:hAnsi="Arial Narrow" w:cs="Arial"/>
                <w:i/>
                <w:iCs/>
                <w:sz w:val="17"/>
                <w:szCs w:val="17"/>
              </w:rPr>
              <w:t>Registro Estatal</w:t>
            </w:r>
            <w:r w:rsidR="009575D7" w:rsidRPr="000E4649">
              <w:rPr>
                <w:rFonts w:ascii="Arial Narrow" w:hAnsi="Arial Narrow" w:cs="Arial"/>
                <w:sz w:val="17"/>
                <w:szCs w:val="17"/>
              </w:rPr>
              <w:t xml:space="preserve"> </w:t>
            </w:r>
            <w:r w:rsidR="00121C67" w:rsidRPr="000E4649">
              <w:rPr>
                <w:rFonts w:ascii="Arial Narrow" w:hAnsi="Arial Narrow" w:cs="Arial"/>
                <w:sz w:val="17"/>
                <w:szCs w:val="17"/>
              </w:rPr>
              <w:t>dentro del término de diez días hábiles, en que se notifique la firmeza de la sentencia.</w:t>
            </w:r>
          </w:p>
        </w:tc>
        <w:tc>
          <w:tcPr>
            <w:tcW w:w="1155" w:type="dxa"/>
            <w:vAlign w:val="center"/>
          </w:tcPr>
          <w:p w14:paraId="0E7ADE10" w14:textId="77777777" w:rsidR="00FF108C" w:rsidRPr="000E4649" w:rsidRDefault="00463BD6" w:rsidP="0081508B">
            <w:pPr>
              <w:jc w:val="center"/>
              <w:rPr>
                <w:rFonts w:ascii="Arial Narrow" w:hAnsi="Arial Narrow" w:cs="Arial"/>
                <w:sz w:val="17"/>
                <w:szCs w:val="17"/>
              </w:rPr>
            </w:pPr>
            <w:r w:rsidRPr="000E4649">
              <w:rPr>
                <w:rFonts w:ascii="Arial Narrow" w:hAnsi="Arial Narrow" w:cs="Arial"/>
                <w:sz w:val="17"/>
                <w:szCs w:val="17"/>
              </w:rPr>
              <w:t>2 de marzo</w:t>
            </w:r>
          </w:p>
        </w:tc>
        <w:tc>
          <w:tcPr>
            <w:tcW w:w="1308" w:type="dxa"/>
            <w:vAlign w:val="center"/>
          </w:tcPr>
          <w:p w14:paraId="1AA5CF07" w14:textId="77777777" w:rsidR="00FF108C" w:rsidRPr="000E4649" w:rsidRDefault="00463BD6" w:rsidP="0081508B">
            <w:pPr>
              <w:jc w:val="center"/>
              <w:rPr>
                <w:rFonts w:ascii="Arial Narrow" w:hAnsi="Arial Narrow" w:cs="Arial"/>
                <w:b/>
                <w:bCs/>
                <w:sz w:val="17"/>
                <w:szCs w:val="17"/>
              </w:rPr>
            </w:pPr>
            <w:r w:rsidRPr="000E4649">
              <w:rPr>
                <w:rFonts w:ascii="Arial Narrow" w:hAnsi="Arial Narrow" w:cs="Arial"/>
                <w:b/>
                <w:bCs/>
                <w:sz w:val="17"/>
                <w:szCs w:val="17"/>
              </w:rPr>
              <w:t>3 de marzo</w:t>
            </w:r>
          </w:p>
          <w:p w14:paraId="6603F065" w14:textId="77777777" w:rsidR="00463BD6" w:rsidRPr="000E4649" w:rsidRDefault="00463BD6" w:rsidP="0081508B">
            <w:pPr>
              <w:jc w:val="center"/>
              <w:rPr>
                <w:rFonts w:ascii="Arial Narrow" w:hAnsi="Arial Narrow" w:cs="Arial"/>
                <w:sz w:val="17"/>
                <w:szCs w:val="17"/>
              </w:rPr>
            </w:pPr>
          </w:p>
          <w:p w14:paraId="402A3D04" w14:textId="77777777" w:rsidR="00463BD6" w:rsidRPr="000E4649" w:rsidRDefault="00463BD6" w:rsidP="0081508B">
            <w:pPr>
              <w:jc w:val="center"/>
              <w:rPr>
                <w:rFonts w:ascii="Arial Narrow" w:hAnsi="Arial Narrow" w:cs="Arial"/>
                <w:sz w:val="17"/>
                <w:szCs w:val="17"/>
              </w:rPr>
            </w:pPr>
            <w:r w:rsidRPr="000E4649">
              <w:rPr>
                <w:rFonts w:ascii="Arial Narrow" w:hAnsi="Arial Narrow" w:cs="Arial"/>
                <w:sz w:val="17"/>
                <w:szCs w:val="17"/>
              </w:rPr>
              <w:t xml:space="preserve">Inscripción en el </w:t>
            </w:r>
            <w:r w:rsidRPr="000E4649">
              <w:rPr>
                <w:rFonts w:ascii="Arial Narrow" w:hAnsi="Arial Narrow" w:cs="Arial"/>
                <w:i/>
                <w:iCs/>
                <w:sz w:val="17"/>
                <w:szCs w:val="17"/>
              </w:rPr>
              <w:t>Registro Estatal</w:t>
            </w:r>
          </w:p>
        </w:tc>
        <w:tc>
          <w:tcPr>
            <w:tcW w:w="1250" w:type="dxa"/>
            <w:vAlign w:val="center"/>
          </w:tcPr>
          <w:p w14:paraId="2F7392A1" w14:textId="77777777" w:rsidR="00FF108C" w:rsidRPr="000E4649" w:rsidRDefault="00A533A8" w:rsidP="0081508B">
            <w:pPr>
              <w:jc w:val="center"/>
              <w:rPr>
                <w:rFonts w:ascii="Arial Narrow" w:hAnsi="Arial Narrow" w:cs="Segoe UI Symbol"/>
                <w:b/>
                <w:bCs/>
                <w:sz w:val="17"/>
                <w:szCs w:val="17"/>
              </w:rPr>
            </w:pPr>
            <w:r w:rsidRPr="000E4649">
              <w:rPr>
                <w:rFonts w:ascii="Arial Narrow" w:hAnsi="Arial Narrow" w:cs="Segoe UI Symbol"/>
                <w:b/>
                <w:bCs/>
                <w:sz w:val="17"/>
                <w:szCs w:val="17"/>
              </w:rPr>
              <w:t>4 de marzo</w:t>
            </w:r>
          </w:p>
        </w:tc>
        <w:tc>
          <w:tcPr>
            <w:tcW w:w="1310" w:type="dxa"/>
            <w:vAlign w:val="center"/>
          </w:tcPr>
          <w:p w14:paraId="7FCCEB99" w14:textId="77777777" w:rsidR="00FF108C" w:rsidRPr="000E4649" w:rsidRDefault="00A533A8" w:rsidP="0081508B">
            <w:pPr>
              <w:jc w:val="center"/>
              <w:rPr>
                <w:rFonts w:ascii="Arial Narrow" w:hAnsi="Arial Narrow" w:cs="Segoe UI Symbol"/>
                <w:b/>
                <w:bCs/>
                <w:sz w:val="17"/>
                <w:szCs w:val="17"/>
              </w:rPr>
            </w:pPr>
            <w:r w:rsidRPr="000E4649">
              <w:rPr>
                <w:rFonts w:ascii="Segoe UI Symbol" w:hAnsi="Segoe UI Symbol" w:cs="Segoe UI Symbol"/>
                <w:b/>
                <w:bCs/>
                <w:sz w:val="17"/>
                <w:szCs w:val="17"/>
              </w:rPr>
              <w:t>✔</w:t>
            </w:r>
          </w:p>
        </w:tc>
      </w:tr>
      <w:tr w:rsidR="006B42DE" w:rsidRPr="000E4649" w14:paraId="093E4C2C" w14:textId="77777777" w:rsidTr="0081508B">
        <w:trPr>
          <w:tblCellSpacing w:w="20" w:type="dxa"/>
          <w:jc w:val="center"/>
        </w:trPr>
        <w:tc>
          <w:tcPr>
            <w:tcW w:w="1271" w:type="dxa"/>
            <w:vMerge w:val="restart"/>
            <w:vAlign w:val="center"/>
          </w:tcPr>
          <w:p w14:paraId="41E676E9" w14:textId="77777777" w:rsidR="00CD5FD6" w:rsidRPr="000E4649" w:rsidRDefault="00CD5FD6" w:rsidP="0081508B">
            <w:pPr>
              <w:jc w:val="center"/>
              <w:rPr>
                <w:rFonts w:ascii="Arial Narrow" w:hAnsi="Arial Narrow" w:cs="Arial"/>
                <w:b/>
                <w:bCs/>
                <w:i/>
                <w:iCs/>
                <w:sz w:val="17"/>
                <w:szCs w:val="17"/>
                <w:lang w:val="es-ES_tradnl"/>
              </w:rPr>
            </w:pPr>
            <w:r w:rsidRPr="000E4649">
              <w:rPr>
                <w:rFonts w:ascii="Arial Narrow" w:hAnsi="Arial Narrow" w:cs="Arial"/>
                <w:b/>
                <w:bCs/>
                <w:i/>
                <w:iCs/>
                <w:sz w:val="17"/>
                <w:szCs w:val="17"/>
                <w:lang w:val="es-ES_tradnl"/>
              </w:rPr>
              <w:t>Incidentada</w:t>
            </w:r>
          </w:p>
        </w:tc>
        <w:tc>
          <w:tcPr>
            <w:tcW w:w="1929" w:type="dxa"/>
            <w:vMerge w:val="restart"/>
            <w:vAlign w:val="center"/>
          </w:tcPr>
          <w:p w14:paraId="416C8E67" w14:textId="77777777" w:rsidR="00CD5FD6" w:rsidRPr="000E4649" w:rsidRDefault="00CD5FD6" w:rsidP="0081508B">
            <w:pPr>
              <w:jc w:val="center"/>
              <w:rPr>
                <w:rFonts w:ascii="Arial Narrow" w:hAnsi="Arial Narrow" w:cs="Arial"/>
                <w:b/>
                <w:bCs/>
                <w:sz w:val="17"/>
                <w:szCs w:val="17"/>
              </w:rPr>
            </w:pPr>
            <w:r w:rsidRPr="000E4649">
              <w:rPr>
                <w:rFonts w:ascii="Arial Narrow" w:hAnsi="Arial Narrow" w:cs="Arial"/>
                <w:b/>
                <w:bCs/>
                <w:sz w:val="17"/>
                <w:szCs w:val="17"/>
              </w:rPr>
              <w:t xml:space="preserve">Asistir </w:t>
            </w:r>
            <w:r w:rsidRPr="000E4649">
              <w:rPr>
                <w:rFonts w:ascii="Arial Narrow" w:hAnsi="Arial Narrow" w:cs="Arial"/>
                <w:sz w:val="17"/>
                <w:szCs w:val="17"/>
              </w:rPr>
              <w:t xml:space="preserve">a la capacitación </w:t>
            </w:r>
            <w:r w:rsidRPr="000E4649">
              <w:rPr>
                <w:rFonts w:ascii="Arial Narrow" w:hAnsi="Arial Narrow"/>
                <w:sz w:val="17"/>
                <w:szCs w:val="17"/>
                <w:lang w:val="es-ES_tradnl"/>
              </w:rPr>
              <w:t>sobre género y violencia política en materia digital</w:t>
            </w:r>
            <w:r w:rsidR="00CE1F92" w:rsidRPr="000E4649">
              <w:rPr>
                <w:rFonts w:ascii="Arial Narrow" w:hAnsi="Arial Narrow"/>
                <w:sz w:val="17"/>
                <w:szCs w:val="17"/>
                <w:lang w:val="es-ES_tradnl"/>
              </w:rPr>
              <w:t>.</w:t>
            </w:r>
          </w:p>
        </w:tc>
        <w:tc>
          <w:tcPr>
            <w:tcW w:w="1155" w:type="dxa"/>
            <w:vMerge w:val="restart"/>
            <w:vAlign w:val="center"/>
          </w:tcPr>
          <w:p w14:paraId="7C9FE360" w14:textId="77777777" w:rsidR="00CD5FD6" w:rsidRPr="000E4649" w:rsidRDefault="00CD5FD6" w:rsidP="0081508B">
            <w:pPr>
              <w:jc w:val="center"/>
              <w:rPr>
                <w:rFonts w:ascii="Arial Narrow" w:hAnsi="Arial Narrow" w:cs="Arial"/>
                <w:sz w:val="17"/>
                <w:szCs w:val="17"/>
              </w:rPr>
            </w:pPr>
            <w:r w:rsidRPr="000E4649">
              <w:rPr>
                <w:rFonts w:ascii="Arial Narrow" w:hAnsi="Arial Narrow" w:cs="Arial"/>
                <w:sz w:val="17"/>
                <w:szCs w:val="17"/>
              </w:rPr>
              <w:t>4 de marzo</w:t>
            </w:r>
          </w:p>
        </w:tc>
        <w:tc>
          <w:tcPr>
            <w:tcW w:w="1308" w:type="dxa"/>
            <w:vAlign w:val="center"/>
          </w:tcPr>
          <w:p w14:paraId="1CE2D18A" w14:textId="77777777" w:rsidR="00CD5FD6" w:rsidRPr="000E4649" w:rsidRDefault="00CD5FD6" w:rsidP="0081508B">
            <w:pPr>
              <w:jc w:val="center"/>
              <w:rPr>
                <w:rFonts w:ascii="Arial Narrow" w:hAnsi="Arial Narrow" w:cs="Arial"/>
                <w:b/>
                <w:bCs/>
                <w:sz w:val="17"/>
                <w:szCs w:val="17"/>
              </w:rPr>
            </w:pPr>
            <w:r w:rsidRPr="000E4649">
              <w:rPr>
                <w:rFonts w:ascii="Arial Narrow" w:hAnsi="Arial Narrow" w:cs="Arial"/>
                <w:b/>
                <w:bCs/>
                <w:sz w:val="17"/>
                <w:szCs w:val="17"/>
              </w:rPr>
              <w:t>10 de marzo</w:t>
            </w:r>
          </w:p>
          <w:p w14:paraId="448D51C1" w14:textId="77777777" w:rsidR="00CD5FD6" w:rsidRPr="000E4649" w:rsidRDefault="00CD5FD6" w:rsidP="0081508B">
            <w:pPr>
              <w:jc w:val="center"/>
              <w:rPr>
                <w:rFonts w:ascii="Arial Narrow" w:hAnsi="Arial Narrow" w:cs="Arial"/>
                <w:sz w:val="17"/>
                <w:szCs w:val="17"/>
              </w:rPr>
            </w:pPr>
          </w:p>
          <w:p w14:paraId="7C8642E9" w14:textId="77777777" w:rsidR="00CD5FD6" w:rsidRPr="000E4649" w:rsidRDefault="00CD5FD6" w:rsidP="0081508B">
            <w:pPr>
              <w:jc w:val="center"/>
              <w:rPr>
                <w:rFonts w:ascii="Arial Narrow" w:hAnsi="Arial Narrow" w:cs="Arial"/>
                <w:sz w:val="17"/>
                <w:szCs w:val="17"/>
              </w:rPr>
            </w:pPr>
            <w:r w:rsidRPr="000E4649">
              <w:rPr>
                <w:rFonts w:ascii="Arial Narrow" w:hAnsi="Arial Narrow" w:cs="Arial"/>
                <w:sz w:val="17"/>
                <w:szCs w:val="17"/>
              </w:rPr>
              <w:t>Inasistencia a la capacitación</w:t>
            </w:r>
          </w:p>
        </w:tc>
        <w:tc>
          <w:tcPr>
            <w:tcW w:w="1250" w:type="dxa"/>
            <w:vAlign w:val="center"/>
          </w:tcPr>
          <w:p w14:paraId="45C1D0C4" w14:textId="77777777" w:rsidR="00CD5FD6" w:rsidRPr="000E4649" w:rsidRDefault="00CD5FD6" w:rsidP="0081508B">
            <w:pPr>
              <w:jc w:val="center"/>
              <w:rPr>
                <w:rFonts w:ascii="Arial Narrow" w:hAnsi="Arial Narrow" w:cs="Arial"/>
                <w:b/>
                <w:bCs/>
                <w:sz w:val="17"/>
                <w:szCs w:val="17"/>
              </w:rPr>
            </w:pPr>
            <w:r w:rsidRPr="000E4649">
              <w:rPr>
                <w:rFonts w:ascii="Arial Narrow" w:hAnsi="Arial Narrow" w:cs="Arial"/>
                <w:b/>
                <w:bCs/>
                <w:sz w:val="17"/>
                <w:szCs w:val="17"/>
              </w:rPr>
              <w:t>17 de marzo</w:t>
            </w:r>
          </w:p>
          <w:p w14:paraId="3772CD3D" w14:textId="77777777" w:rsidR="00CD5FD6" w:rsidRPr="000E4649" w:rsidRDefault="00CD5FD6" w:rsidP="0081508B">
            <w:pPr>
              <w:jc w:val="center"/>
              <w:rPr>
                <w:rFonts w:ascii="Arial Narrow" w:hAnsi="Arial Narrow" w:cs="Arial"/>
                <w:sz w:val="17"/>
                <w:szCs w:val="17"/>
              </w:rPr>
            </w:pPr>
          </w:p>
          <w:p w14:paraId="4A38756D" w14:textId="77777777" w:rsidR="00CD5FD6" w:rsidRPr="000E4649" w:rsidRDefault="00CD5FD6" w:rsidP="0081508B">
            <w:pPr>
              <w:jc w:val="center"/>
              <w:rPr>
                <w:rFonts w:ascii="Arial Narrow" w:hAnsi="Arial Narrow" w:cs="Segoe UI Symbol"/>
                <w:sz w:val="17"/>
                <w:szCs w:val="17"/>
              </w:rPr>
            </w:pPr>
            <w:r w:rsidRPr="000E4649">
              <w:rPr>
                <w:rFonts w:ascii="Arial Narrow" w:hAnsi="Arial Narrow" w:cs="Arial"/>
                <w:sz w:val="17"/>
                <w:szCs w:val="17"/>
              </w:rPr>
              <w:t>Solicitud de reprogramación de capacitación</w:t>
            </w:r>
          </w:p>
        </w:tc>
        <w:tc>
          <w:tcPr>
            <w:tcW w:w="1310" w:type="dxa"/>
            <w:vAlign w:val="center"/>
          </w:tcPr>
          <w:p w14:paraId="72FDAF63" w14:textId="77777777" w:rsidR="00CD5FD6" w:rsidRPr="000E4649" w:rsidRDefault="00CD5FD6" w:rsidP="0081508B">
            <w:pPr>
              <w:jc w:val="center"/>
              <w:rPr>
                <w:rFonts w:ascii="Arial Narrow" w:hAnsi="Arial Narrow" w:cs="Arial"/>
                <w:b/>
                <w:bCs/>
                <w:sz w:val="17"/>
                <w:szCs w:val="17"/>
              </w:rPr>
            </w:pPr>
            <w:r w:rsidRPr="000E4649">
              <w:rPr>
                <w:rFonts w:ascii="Arial Narrow" w:hAnsi="Arial Narrow" w:cs="Arial"/>
                <w:b/>
                <w:bCs/>
                <w:sz w:val="17"/>
                <w:szCs w:val="17"/>
              </w:rPr>
              <w:t>X</w:t>
            </w:r>
          </w:p>
        </w:tc>
      </w:tr>
      <w:tr w:rsidR="006B42DE" w:rsidRPr="000E4649" w14:paraId="02DC1AB1" w14:textId="77777777" w:rsidTr="0081508B">
        <w:trPr>
          <w:tblCellSpacing w:w="20" w:type="dxa"/>
          <w:jc w:val="center"/>
        </w:trPr>
        <w:tc>
          <w:tcPr>
            <w:tcW w:w="1271" w:type="dxa"/>
            <w:vMerge/>
            <w:vAlign w:val="center"/>
          </w:tcPr>
          <w:p w14:paraId="35FCFA58" w14:textId="77777777" w:rsidR="00CD5FD6" w:rsidRPr="000E4649" w:rsidRDefault="00CD5FD6" w:rsidP="0081508B">
            <w:pPr>
              <w:jc w:val="both"/>
              <w:rPr>
                <w:rFonts w:ascii="Arial Narrow" w:hAnsi="Arial Narrow" w:cs="Arial"/>
                <w:sz w:val="17"/>
                <w:szCs w:val="17"/>
                <w:lang w:val="es-ES_tradnl"/>
              </w:rPr>
            </w:pPr>
          </w:p>
        </w:tc>
        <w:tc>
          <w:tcPr>
            <w:tcW w:w="1929" w:type="dxa"/>
            <w:vMerge/>
            <w:vAlign w:val="center"/>
          </w:tcPr>
          <w:p w14:paraId="451CCAF3" w14:textId="77777777" w:rsidR="00CD5FD6" w:rsidRPr="000E4649" w:rsidRDefault="00CD5FD6" w:rsidP="0081508B">
            <w:pPr>
              <w:jc w:val="center"/>
              <w:rPr>
                <w:rFonts w:ascii="Arial Narrow" w:hAnsi="Arial Narrow" w:cs="Arial"/>
                <w:sz w:val="17"/>
                <w:szCs w:val="17"/>
              </w:rPr>
            </w:pPr>
          </w:p>
        </w:tc>
        <w:tc>
          <w:tcPr>
            <w:tcW w:w="1155" w:type="dxa"/>
            <w:vMerge/>
            <w:vAlign w:val="center"/>
          </w:tcPr>
          <w:p w14:paraId="7CA2A2F7" w14:textId="77777777" w:rsidR="00CD5FD6" w:rsidRPr="000E4649" w:rsidRDefault="00CD5FD6" w:rsidP="0081508B">
            <w:pPr>
              <w:jc w:val="center"/>
              <w:rPr>
                <w:rFonts w:ascii="Arial Narrow" w:hAnsi="Arial Narrow" w:cs="Arial"/>
                <w:sz w:val="17"/>
                <w:szCs w:val="17"/>
              </w:rPr>
            </w:pPr>
          </w:p>
        </w:tc>
        <w:tc>
          <w:tcPr>
            <w:tcW w:w="1308" w:type="dxa"/>
            <w:vAlign w:val="center"/>
          </w:tcPr>
          <w:p w14:paraId="0652E401" w14:textId="77777777" w:rsidR="00CD5FD6" w:rsidRPr="000E4649" w:rsidRDefault="00CD5FD6" w:rsidP="0081508B">
            <w:pPr>
              <w:jc w:val="center"/>
              <w:rPr>
                <w:rFonts w:ascii="Arial Narrow" w:hAnsi="Arial Narrow" w:cs="Arial"/>
                <w:b/>
                <w:bCs/>
                <w:sz w:val="17"/>
                <w:szCs w:val="17"/>
              </w:rPr>
            </w:pPr>
            <w:r w:rsidRPr="000E4649">
              <w:rPr>
                <w:rFonts w:ascii="Arial Narrow" w:hAnsi="Arial Narrow" w:cs="Arial"/>
                <w:b/>
                <w:bCs/>
                <w:sz w:val="17"/>
                <w:szCs w:val="17"/>
              </w:rPr>
              <w:t>26 de marzo</w:t>
            </w:r>
          </w:p>
          <w:p w14:paraId="3501C106" w14:textId="77777777" w:rsidR="00CD5FD6" w:rsidRPr="000E4649" w:rsidRDefault="00CD5FD6" w:rsidP="0081508B">
            <w:pPr>
              <w:jc w:val="center"/>
              <w:rPr>
                <w:rFonts w:ascii="Arial Narrow" w:hAnsi="Arial Narrow" w:cs="Arial"/>
                <w:sz w:val="17"/>
                <w:szCs w:val="17"/>
              </w:rPr>
            </w:pPr>
          </w:p>
          <w:p w14:paraId="1F56C1AC" w14:textId="77777777" w:rsidR="00CD5FD6" w:rsidRPr="000E4649" w:rsidRDefault="00CD5FD6" w:rsidP="0081508B">
            <w:pPr>
              <w:jc w:val="center"/>
              <w:rPr>
                <w:rFonts w:ascii="Arial Narrow" w:hAnsi="Arial Narrow" w:cs="Arial"/>
                <w:sz w:val="17"/>
                <w:szCs w:val="17"/>
              </w:rPr>
            </w:pPr>
            <w:r w:rsidRPr="000E4649">
              <w:rPr>
                <w:rFonts w:ascii="Arial Narrow" w:hAnsi="Arial Narrow" w:cs="Arial"/>
                <w:sz w:val="17"/>
                <w:szCs w:val="17"/>
              </w:rPr>
              <w:t>Asistencia a la capacitación</w:t>
            </w:r>
          </w:p>
        </w:tc>
        <w:tc>
          <w:tcPr>
            <w:tcW w:w="1250" w:type="dxa"/>
            <w:vAlign w:val="center"/>
          </w:tcPr>
          <w:p w14:paraId="5E50A9B1" w14:textId="77777777" w:rsidR="00CD5FD6" w:rsidRPr="000E4649" w:rsidRDefault="003605D6" w:rsidP="0081508B">
            <w:pPr>
              <w:jc w:val="center"/>
              <w:rPr>
                <w:rFonts w:ascii="Arial Narrow" w:hAnsi="Arial Narrow" w:cs="Segoe UI Symbol"/>
                <w:b/>
                <w:bCs/>
                <w:sz w:val="17"/>
                <w:szCs w:val="17"/>
              </w:rPr>
            </w:pPr>
            <w:r w:rsidRPr="000E4649">
              <w:rPr>
                <w:rFonts w:ascii="Arial Narrow" w:hAnsi="Arial Narrow" w:cs="Segoe UI Symbol"/>
                <w:b/>
                <w:bCs/>
                <w:sz w:val="17"/>
                <w:szCs w:val="17"/>
              </w:rPr>
              <w:t>27 de marzo</w:t>
            </w:r>
          </w:p>
        </w:tc>
        <w:tc>
          <w:tcPr>
            <w:tcW w:w="1310" w:type="dxa"/>
            <w:vAlign w:val="center"/>
          </w:tcPr>
          <w:p w14:paraId="578ACCB5" w14:textId="77777777" w:rsidR="00CD5FD6" w:rsidRPr="000E4649" w:rsidRDefault="00CD5FD6" w:rsidP="0081508B">
            <w:pPr>
              <w:jc w:val="center"/>
              <w:rPr>
                <w:rFonts w:ascii="Segoe UI Symbol" w:hAnsi="Segoe UI Symbol" w:cs="Segoe UI Symbol"/>
                <w:b/>
                <w:bCs/>
                <w:sz w:val="17"/>
                <w:szCs w:val="17"/>
              </w:rPr>
            </w:pPr>
            <w:r w:rsidRPr="000E4649">
              <w:rPr>
                <w:rFonts w:ascii="Segoe UI Symbol" w:hAnsi="Segoe UI Symbol" w:cs="Segoe UI Symbol"/>
                <w:b/>
                <w:bCs/>
                <w:sz w:val="17"/>
                <w:szCs w:val="17"/>
              </w:rPr>
              <w:t>✔</w:t>
            </w:r>
          </w:p>
        </w:tc>
      </w:tr>
      <w:tr w:rsidR="006B42DE" w:rsidRPr="000E4649" w14:paraId="78C5666C" w14:textId="77777777" w:rsidTr="0081508B">
        <w:trPr>
          <w:tblCellSpacing w:w="20" w:type="dxa"/>
          <w:jc w:val="center"/>
        </w:trPr>
        <w:tc>
          <w:tcPr>
            <w:tcW w:w="1271" w:type="dxa"/>
            <w:vAlign w:val="center"/>
          </w:tcPr>
          <w:p w14:paraId="50F8B119" w14:textId="77777777" w:rsidR="000B15B6" w:rsidRPr="000E4649" w:rsidRDefault="00D85745" w:rsidP="0081508B">
            <w:pPr>
              <w:jc w:val="both"/>
              <w:rPr>
                <w:rFonts w:ascii="Arial Narrow" w:hAnsi="Arial Narrow" w:cs="Arial"/>
                <w:b/>
                <w:bCs/>
                <w:i/>
                <w:iCs/>
                <w:sz w:val="17"/>
                <w:szCs w:val="17"/>
                <w:lang w:val="es-ES_tradnl"/>
              </w:rPr>
            </w:pPr>
            <w:r w:rsidRPr="000E4649">
              <w:rPr>
                <w:rFonts w:ascii="Arial Narrow" w:hAnsi="Arial Narrow" w:cs="Arial"/>
                <w:b/>
                <w:bCs/>
                <w:i/>
                <w:iCs/>
                <w:sz w:val="17"/>
                <w:szCs w:val="17"/>
                <w:lang w:val="es-ES_tradnl"/>
              </w:rPr>
              <w:t>Incidentada</w:t>
            </w:r>
          </w:p>
        </w:tc>
        <w:tc>
          <w:tcPr>
            <w:tcW w:w="1929" w:type="dxa"/>
            <w:vAlign w:val="center"/>
          </w:tcPr>
          <w:p w14:paraId="6FAED9C8" w14:textId="77777777" w:rsidR="000B15B6" w:rsidRPr="000E4649" w:rsidRDefault="00D85745" w:rsidP="0081508B">
            <w:pPr>
              <w:jc w:val="both"/>
              <w:rPr>
                <w:rFonts w:ascii="Arial Narrow" w:hAnsi="Arial Narrow" w:cs="Arial"/>
                <w:sz w:val="17"/>
                <w:szCs w:val="17"/>
              </w:rPr>
            </w:pPr>
            <w:r w:rsidRPr="000E4649">
              <w:rPr>
                <w:rFonts w:ascii="Arial Narrow" w:hAnsi="Arial Narrow" w:cs="Arial"/>
                <w:b/>
                <w:bCs/>
                <w:sz w:val="17"/>
                <w:szCs w:val="17"/>
              </w:rPr>
              <w:t>Publica</w:t>
            </w:r>
            <w:r w:rsidR="00CE1F92" w:rsidRPr="000E4649">
              <w:rPr>
                <w:rFonts w:ascii="Arial Narrow" w:hAnsi="Arial Narrow" w:cs="Arial"/>
                <w:b/>
                <w:bCs/>
                <w:sz w:val="17"/>
                <w:szCs w:val="17"/>
              </w:rPr>
              <w:t>r</w:t>
            </w:r>
            <w:r w:rsidRPr="000E4649">
              <w:rPr>
                <w:rFonts w:ascii="Arial Narrow" w:hAnsi="Arial Narrow" w:cs="Arial"/>
                <w:b/>
                <w:bCs/>
                <w:sz w:val="17"/>
                <w:szCs w:val="17"/>
              </w:rPr>
              <w:t xml:space="preserve"> </w:t>
            </w:r>
            <w:r w:rsidRPr="000E4649">
              <w:rPr>
                <w:rFonts w:ascii="Arial Narrow" w:hAnsi="Arial Narrow" w:cs="Arial"/>
                <w:sz w:val="17"/>
                <w:szCs w:val="17"/>
              </w:rPr>
              <w:t xml:space="preserve">el extracto de la sentencia en la cuenta de Facebook </w:t>
            </w:r>
            <w:r w:rsidRPr="000E4649">
              <w:rPr>
                <w:rFonts w:ascii="Arial Narrow" w:hAnsi="Arial Narrow" w:cs="Arial"/>
                <w:i/>
                <w:iCs/>
                <w:sz w:val="17"/>
                <w:szCs w:val="17"/>
              </w:rPr>
              <w:t>“</w:t>
            </w:r>
            <w:r w:rsidR="00B65956" w:rsidRPr="00B65956">
              <w:rPr>
                <w:rFonts w:ascii="Arial Narrow" w:hAnsi="Arial Narrow" w:cs="Arial"/>
                <w:i/>
                <w:iCs/>
                <w:color w:val="FFFFFF"/>
                <w:sz w:val="17"/>
                <w:szCs w:val="17"/>
                <w:highlight w:val="darkCyan"/>
              </w:rPr>
              <w:t>[No.20]_ELIMINADO_nombre_(s)_de_perfil_(s)_de_red_(es)_social_(es)_persona_(s)_física_(s)_[195]</w:t>
            </w:r>
            <w:r w:rsidRPr="000E4649">
              <w:rPr>
                <w:rFonts w:ascii="Arial Narrow" w:hAnsi="Arial Narrow" w:cs="Arial"/>
                <w:i/>
                <w:iCs/>
                <w:sz w:val="17"/>
                <w:szCs w:val="17"/>
              </w:rPr>
              <w:t>”</w:t>
            </w:r>
            <w:r w:rsidRPr="000E4649">
              <w:rPr>
                <w:rFonts w:ascii="Arial Narrow" w:hAnsi="Arial Narrow" w:cs="Arial"/>
                <w:sz w:val="17"/>
                <w:szCs w:val="17"/>
              </w:rPr>
              <w:t xml:space="preserve">, </w:t>
            </w:r>
            <w:r w:rsidRPr="000E4649">
              <w:rPr>
                <w:rFonts w:ascii="Arial Narrow" w:hAnsi="Arial Narrow"/>
                <w:sz w:val="17"/>
                <w:szCs w:val="17"/>
                <w:lang w:val="es-ES_tradnl"/>
              </w:rPr>
              <w:t>a partir de la notificación de la firmeza de la sentencia</w:t>
            </w:r>
            <w:r w:rsidR="00CE1F92" w:rsidRPr="000E4649">
              <w:rPr>
                <w:rFonts w:ascii="Arial Narrow" w:hAnsi="Arial Narrow"/>
                <w:sz w:val="17"/>
                <w:szCs w:val="17"/>
                <w:lang w:val="es-ES_tradnl"/>
              </w:rPr>
              <w:t>, permaneciendo durante quince días naturales consecutivos.</w:t>
            </w:r>
          </w:p>
        </w:tc>
        <w:tc>
          <w:tcPr>
            <w:tcW w:w="1155" w:type="dxa"/>
            <w:vAlign w:val="center"/>
          </w:tcPr>
          <w:p w14:paraId="21E5CC5D" w14:textId="77777777" w:rsidR="000B15B6" w:rsidRPr="000E4649" w:rsidRDefault="00C64C54" w:rsidP="0081508B">
            <w:pPr>
              <w:jc w:val="center"/>
              <w:rPr>
                <w:rFonts w:ascii="Arial Narrow" w:hAnsi="Arial Narrow" w:cs="Arial"/>
                <w:sz w:val="17"/>
                <w:szCs w:val="17"/>
              </w:rPr>
            </w:pPr>
            <w:r w:rsidRPr="000E4649">
              <w:rPr>
                <w:rFonts w:ascii="Arial Narrow" w:hAnsi="Arial Narrow" w:cs="Arial"/>
                <w:sz w:val="17"/>
                <w:szCs w:val="17"/>
              </w:rPr>
              <w:t>4 de marzo</w:t>
            </w:r>
          </w:p>
        </w:tc>
        <w:tc>
          <w:tcPr>
            <w:tcW w:w="1308" w:type="dxa"/>
            <w:vAlign w:val="center"/>
          </w:tcPr>
          <w:p w14:paraId="07DDC542" w14:textId="77777777" w:rsidR="000B15B6" w:rsidRPr="000E4649" w:rsidRDefault="000437F6" w:rsidP="0081508B">
            <w:pPr>
              <w:jc w:val="center"/>
              <w:rPr>
                <w:rFonts w:ascii="Arial Narrow" w:hAnsi="Arial Narrow" w:cs="Arial"/>
                <w:b/>
                <w:bCs/>
                <w:sz w:val="17"/>
                <w:szCs w:val="17"/>
              </w:rPr>
            </w:pPr>
            <w:r w:rsidRPr="000E4649">
              <w:rPr>
                <w:rFonts w:ascii="Arial Narrow" w:hAnsi="Arial Narrow" w:cs="Arial"/>
                <w:sz w:val="17"/>
                <w:szCs w:val="17"/>
              </w:rPr>
              <w:t xml:space="preserve">Del </w:t>
            </w:r>
            <w:r w:rsidR="00C64C54" w:rsidRPr="000E4649">
              <w:rPr>
                <w:rFonts w:ascii="Arial Narrow" w:hAnsi="Arial Narrow" w:cs="Arial"/>
                <w:b/>
                <w:bCs/>
                <w:sz w:val="17"/>
                <w:szCs w:val="17"/>
              </w:rPr>
              <w:t>20 de marzo</w:t>
            </w:r>
            <w:r w:rsidRPr="000E4649">
              <w:rPr>
                <w:rFonts w:ascii="Arial Narrow" w:hAnsi="Arial Narrow" w:cs="Arial"/>
                <w:b/>
                <w:bCs/>
                <w:sz w:val="17"/>
                <w:szCs w:val="17"/>
              </w:rPr>
              <w:t xml:space="preserve"> al </w:t>
            </w:r>
            <w:r w:rsidR="0008164A" w:rsidRPr="000E4649">
              <w:rPr>
                <w:rFonts w:ascii="Arial Narrow" w:hAnsi="Arial Narrow" w:cs="Arial"/>
                <w:b/>
                <w:bCs/>
                <w:sz w:val="17"/>
                <w:szCs w:val="17"/>
              </w:rPr>
              <w:t>16</w:t>
            </w:r>
            <w:r w:rsidRPr="000E4649">
              <w:rPr>
                <w:rFonts w:ascii="Arial Narrow" w:hAnsi="Arial Narrow" w:cs="Arial"/>
                <w:b/>
                <w:bCs/>
                <w:sz w:val="17"/>
                <w:szCs w:val="17"/>
              </w:rPr>
              <w:t xml:space="preserve"> de abril</w:t>
            </w:r>
          </w:p>
          <w:p w14:paraId="61E534AA" w14:textId="77777777" w:rsidR="00C64C54" w:rsidRPr="000E4649" w:rsidRDefault="00C64C54" w:rsidP="0081508B">
            <w:pPr>
              <w:jc w:val="center"/>
              <w:rPr>
                <w:rFonts w:ascii="Arial Narrow" w:hAnsi="Arial Narrow" w:cs="Arial"/>
                <w:b/>
                <w:bCs/>
                <w:sz w:val="17"/>
                <w:szCs w:val="17"/>
              </w:rPr>
            </w:pPr>
          </w:p>
          <w:p w14:paraId="312246BC" w14:textId="77777777" w:rsidR="00C64C54" w:rsidRPr="000E4649" w:rsidRDefault="000437F6" w:rsidP="0081508B">
            <w:pPr>
              <w:jc w:val="center"/>
              <w:rPr>
                <w:rFonts w:ascii="Arial Narrow" w:hAnsi="Arial Narrow" w:cs="Arial"/>
                <w:sz w:val="17"/>
                <w:szCs w:val="17"/>
              </w:rPr>
            </w:pPr>
            <w:r w:rsidRPr="000E4649">
              <w:rPr>
                <w:rFonts w:ascii="Arial Narrow" w:hAnsi="Arial Narrow" w:cs="Arial"/>
                <w:sz w:val="17"/>
                <w:szCs w:val="17"/>
              </w:rPr>
              <w:t>Pu</w:t>
            </w:r>
            <w:r w:rsidR="00C64C54" w:rsidRPr="000E4649">
              <w:rPr>
                <w:rFonts w:ascii="Arial Narrow" w:hAnsi="Arial Narrow" w:cs="Arial"/>
                <w:sz w:val="17"/>
                <w:szCs w:val="17"/>
              </w:rPr>
              <w:t>blicación del extracto de la sentencia</w:t>
            </w:r>
          </w:p>
        </w:tc>
        <w:tc>
          <w:tcPr>
            <w:tcW w:w="1250" w:type="dxa"/>
            <w:vAlign w:val="center"/>
          </w:tcPr>
          <w:p w14:paraId="0B006022" w14:textId="77777777" w:rsidR="000B15B6" w:rsidRPr="000E4649" w:rsidRDefault="006479F8" w:rsidP="0081508B">
            <w:pPr>
              <w:jc w:val="center"/>
              <w:rPr>
                <w:rFonts w:ascii="Arial Narrow" w:hAnsi="Arial Narrow" w:cs="Segoe UI Symbol"/>
                <w:b/>
                <w:bCs/>
                <w:sz w:val="17"/>
                <w:szCs w:val="17"/>
              </w:rPr>
            </w:pPr>
            <w:r w:rsidRPr="000E4649">
              <w:rPr>
                <w:rFonts w:ascii="Arial Narrow" w:hAnsi="Arial Narrow" w:cs="Segoe UI Symbol"/>
                <w:b/>
                <w:bCs/>
                <w:sz w:val="17"/>
                <w:szCs w:val="17"/>
              </w:rPr>
              <w:t>6 de abril</w:t>
            </w:r>
            <w:r w:rsidR="00DE6BD3" w:rsidRPr="000E4649">
              <w:rPr>
                <w:rStyle w:val="Refdenotaalpie"/>
                <w:rFonts w:ascii="Arial Narrow" w:hAnsi="Arial Narrow" w:cs="Segoe UI Symbol"/>
                <w:b/>
                <w:bCs/>
                <w:sz w:val="17"/>
                <w:szCs w:val="17"/>
              </w:rPr>
              <w:footnoteReference w:id="77"/>
            </w:r>
          </w:p>
          <w:p w14:paraId="2874B6EB" w14:textId="77777777" w:rsidR="0008164A" w:rsidRPr="000E4649" w:rsidRDefault="0008164A" w:rsidP="0081508B">
            <w:pPr>
              <w:jc w:val="center"/>
              <w:rPr>
                <w:rFonts w:ascii="Arial Narrow" w:hAnsi="Arial Narrow" w:cs="Segoe UI Symbol"/>
                <w:b/>
                <w:bCs/>
                <w:sz w:val="17"/>
                <w:szCs w:val="17"/>
              </w:rPr>
            </w:pPr>
          </w:p>
          <w:p w14:paraId="209A228D" w14:textId="77777777" w:rsidR="0008164A" w:rsidRPr="000E4649" w:rsidRDefault="0008164A" w:rsidP="0081508B">
            <w:pPr>
              <w:jc w:val="center"/>
              <w:rPr>
                <w:rFonts w:ascii="Arial Narrow" w:hAnsi="Arial Narrow" w:cs="Segoe UI Symbol"/>
                <w:b/>
                <w:bCs/>
                <w:sz w:val="17"/>
                <w:szCs w:val="17"/>
              </w:rPr>
            </w:pPr>
            <w:r w:rsidRPr="000E4649">
              <w:rPr>
                <w:rFonts w:ascii="Arial Narrow" w:hAnsi="Arial Narrow" w:cs="Segoe UI Symbol"/>
                <w:b/>
                <w:bCs/>
                <w:sz w:val="17"/>
                <w:szCs w:val="17"/>
              </w:rPr>
              <w:t>14 de abril</w:t>
            </w:r>
          </w:p>
        </w:tc>
        <w:tc>
          <w:tcPr>
            <w:tcW w:w="1310" w:type="dxa"/>
            <w:vAlign w:val="center"/>
          </w:tcPr>
          <w:p w14:paraId="542C3225" w14:textId="77777777" w:rsidR="00C64C54" w:rsidRPr="000E4649" w:rsidRDefault="00C64C54" w:rsidP="0081508B">
            <w:pPr>
              <w:jc w:val="center"/>
              <w:rPr>
                <w:rFonts w:ascii="Segoe UI Symbol" w:hAnsi="Segoe UI Symbol" w:cs="Segoe UI Symbol"/>
                <w:b/>
                <w:bCs/>
                <w:sz w:val="17"/>
                <w:szCs w:val="17"/>
              </w:rPr>
            </w:pPr>
            <w:r w:rsidRPr="000E4649">
              <w:rPr>
                <w:rFonts w:ascii="Segoe UI Symbol" w:hAnsi="Segoe UI Symbol" w:cs="Segoe UI Symbol"/>
                <w:b/>
                <w:bCs/>
                <w:sz w:val="17"/>
                <w:szCs w:val="17"/>
              </w:rPr>
              <w:t>✔</w:t>
            </w:r>
          </w:p>
          <w:p w14:paraId="3E8C94C0" w14:textId="77777777" w:rsidR="00B92802" w:rsidRPr="000E4649" w:rsidRDefault="00B92802" w:rsidP="0081508B">
            <w:pPr>
              <w:jc w:val="center"/>
              <w:rPr>
                <w:rFonts w:ascii="Segoe UI Symbol" w:hAnsi="Segoe UI Symbol" w:cs="Segoe UI Symbol"/>
                <w:b/>
                <w:bCs/>
                <w:sz w:val="17"/>
                <w:szCs w:val="17"/>
              </w:rPr>
            </w:pPr>
          </w:p>
          <w:p w14:paraId="32336563" w14:textId="77777777" w:rsidR="000B15B6" w:rsidRPr="000E4649" w:rsidRDefault="00C64C54" w:rsidP="0081508B">
            <w:pPr>
              <w:jc w:val="center"/>
              <w:rPr>
                <w:rFonts w:ascii="Segoe UI Symbol" w:hAnsi="Segoe UI Symbol" w:cs="Segoe UI Symbol"/>
                <w:b/>
                <w:bCs/>
                <w:sz w:val="17"/>
                <w:szCs w:val="17"/>
              </w:rPr>
            </w:pPr>
            <w:r w:rsidRPr="000E4649">
              <w:rPr>
                <w:rFonts w:ascii="Segoe UI Symbol" w:hAnsi="Segoe UI Symbol" w:cs="Segoe UI Symbol"/>
                <w:b/>
                <w:bCs/>
                <w:sz w:val="17"/>
                <w:szCs w:val="17"/>
              </w:rPr>
              <w:t>Fuera del plazo otorgado</w:t>
            </w:r>
            <w:r w:rsidRPr="000E4649">
              <w:rPr>
                <w:rStyle w:val="Refdenotaalpie"/>
                <w:rFonts w:ascii="Segoe UI Symbol" w:hAnsi="Segoe UI Symbol" w:cs="Segoe UI Symbol"/>
                <w:b/>
                <w:bCs/>
                <w:sz w:val="17"/>
                <w:szCs w:val="17"/>
              </w:rPr>
              <w:footnoteReference w:id="78"/>
            </w:r>
          </w:p>
        </w:tc>
      </w:tr>
      <w:tr w:rsidR="006B42DE" w:rsidRPr="000E4649" w14:paraId="06C671C4" w14:textId="77777777" w:rsidTr="0081508B">
        <w:trPr>
          <w:tblCellSpacing w:w="20" w:type="dxa"/>
          <w:jc w:val="center"/>
        </w:trPr>
        <w:tc>
          <w:tcPr>
            <w:tcW w:w="1271" w:type="dxa"/>
            <w:vAlign w:val="center"/>
          </w:tcPr>
          <w:p w14:paraId="47F726CF" w14:textId="77777777" w:rsidR="002E1ED1" w:rsidRPr="000E4649" w:rsidRDefault="002E1ED1" w:rsidP="0081508B">
            <w:pPr>
              <w:jc w:val="both"/>
              <w:rPr>
                <w:rFonts w:ascii="Arial Narrow" w:hAnsi="Arial Narrow" w:cs="Arial"/>
                <w:sz w:val="17"/>
                <w:szCs w:val="17"/>
                <w:lang w:val="es-ES_tradnl"/>
              </w:rPr>
            </w:pPr>
            <w:r w:rsidRPr="000E4649">
              <w:rPr>
                <w:rFonts w:ascii="Arial Narrow" w:hAnsi="Arial Narrow" w:cs="Arial"/>
                <w:b/>
                <w:bCs/>
                <w:i/>
                <w:iCs/>
                <w:sz w:val="17"/>
                <w:szCs w:val="17"/>
                <w:lang w:val="es-ES_tradnl"/>
              </w:rPr>
              <w:t>Incidentada</w:t>
            </w:r>
          </w:p>
        </w:tc>
        <w:tc>
          <w:tcPr>
            <w:tcW w:w="1929" w:type="dxa"/>
            <w:vAlign w:val="center"/>
          </w:tcPr>
          <w:p w14:paraId="6F98AA7D" w14:textId="77777777" w:rsidR="002E1ED1" w:rsidRPr="000E4649" w:rsidRDefault="002E1ED1" w:rsidP="0081508B">
            <w:pPr>
              <w:jc w:val="both"/>
              <w:rPr>
                <w:rFonts w:ascii="Arial Narrow" w:hAnsi="Arial Narrow" w:cs="Arial"/>
                <w:sz w:val="17"/>
                <w:szCs w:val="17"/>
              </w:rPr>
            </w:pPr>
            <w:r w:rsidRPr="000E4649">
              <w:rPr>
                <w:rFonts w:ascii="Arial Narrow" w:hAnsi="Arial Narrow" w:cs="Arial"/>
                <w:b/>
                <w:bCs/>
                <w:sz w:val="17"/>
                <w:szCs w:val="17"/>
              </w:rPr>
              <w:t xml:space="preserve">Publicar </w:t>
            </w:r>
            <w:r w:rsidRPr="000E4649">
              <w:rPr>
                <w:rFonts w:ascii="Arial Narrow" w:hAnsi="Arial Narrow" w:cs="Arial"/>
                <w:sz w:val="17"/>
                <w:szCs w:val="17"/>
              </w:rPr>
              <w:t xml:space="preserve">la disculpa pública en la cuenta de Facebook </w:t>
            </w:r>
            <w:r w:rsidRPr="000E4649">
              <w:rPr>
                <w:rFonts w:ascii="Arial Narrow" w:hAnsi="Arial Narrow" w:cs="Arial"/>
                <w:i/>
                <w:iCs/>
                <w:sz w:val="17"/>
                <w:szCs w:val="17"/>
              </w:rPr>
              <w:t>“</w:t>
            </w:r>
            <w:r w:rsidR="00B65956" w:rsidRPr="00B65956">
              <w:rPr>
                <w:rFonts w:ascii="Arial Narrow" w:hAnsi="Arial Narrow" w:cs="Arial"/>
                <w:i/>
                <w:iCs/>
                <w:color w:val="FFFFFF"/>
                <w:sz w:val="17"/>
                <w:szCs w:val="17"/>
                <w:highlight w:val="darkCyan"/>
              </w:rPr>
              <w:t>[No.21]_ELIMINADO_nombre_(s)_de_perfil_(s)_de_red_(es)_social_(es)_persona_(s)_física_(s)_[195]</w:t>
            </w:r>
            <w:r w:rsidRPr="000E4649">
              <w:rPr>
                <w:rFonts w:ascii="Arial Narrow" w:hAnsi="Arial Narrow" w:cs="Arial"/>
                <w:i/>
                <w:iCs/>
                <w:sz w:val="17"/>
                <w:szCs w:val="17"/>
              </w:rPr>
              <w:t>”</w:t>
            </w:r>
            <w:r w:rsidRPr="000E4649">
              <w:rPr>
                <w:rFonts w:ascii="Arial Narrow" w:hAnsi="Arial Narrow" w:cs="Arial"/>
                <w:sz w:val="17"/>
                <w:szCs w:val="17"/>
              </w:rPr>
              <w:t xml:space="preserve">, </w:t>
            </w:r>
            <w:r w:rsidRPr="000E4649">
              <w:rPr>
                <w:rFonts w:ascii="Arial Narrow" w:hAnsi="Arial Narrow"/>
                <w:sz w:val="17"/>
                <w:szCs w:val="17"/>
                <w:lang w:val="es-ES_tradnl"/>
              </w:rPr>
              <w:t>a partir de la notificación de la firmeza de la sentencia, permaneciendo durante quince días naturales consecutivos.</w:t>
            </w:r>
          </w:p>
        </w:tc>
        <w:tc>
          <w:tcPr>
            <w:tcW w:w="1155" w:type="dxa"/>
            <w:vAlign w:val="center"/>
          </w:tcPr>
          <w:p w14:paraId="4ED16EB3" w14:textId="77777777" w:rsidR="002E1ED1" w:rsidRPr="000E4649" w:rsidRDefault="002E1ED1" w:rsidP="0081508B">
            <w:pPr>
              <w:jc w:val="center"/>
              <w:rPr>
                <w:rFonts w:ascii="Arial Narrow" w:hAnsi="Arial Narrow" w:cs="Arial"/>
                <w:sz w:val="17"/>
                <w:szCs w:val="17"/>
              </w:rPr>
            </w:pPr>
            <w:r w:rsidRPr="000E4649">
              <w:rPr>
                <w:rFonts w:ascii="Arial Narrow" w:hAnsi="Arial Narrow" w:cs="Arial"/>
                <w:sz w:val="17"/>
                <w:szCs w:val="17"/>
              </w:rPr>
              <w:t>4 de marzo</w:t>
            </w:r>
          </w:p>
        </w:tc>
        <w:tc>
          <w:tcPr>
            <w:tcW w:w="1308" w:type="dxa"/>
            <w:vAlign w:val="center"/>
          </w:tcPr>
          <w:p w14:paraId="5390BB71" w14:textId="77777777" w:rsidR="002E1ED1" w:rsidRPr="000E4649" w:rsidRDefault="002E1ED1" w:rsidP="0081508B">
            <w:pPr>
              <w:jc w:val="center"/>
              <w:rPr>
                <w:rFonts w:ascii="Arial Narrow" w:hAnsi="Arial Narrow" w:cs="Arial"/>
                <w:b/>
                <w:bCs/>
                <w:sz w:val="17"/>
                <w:szCs w:val="17"/>
              </w:rPr>
            </w:pPr>
            <w:r w:rsidRPr="000E4649">
              <w:rPr>
                <w:rFonts w:ascii="Arial Narrow" w:hAnsi="Arial Narrow" w:cs="Arial"/>
                <w:sz w:val="17"/>
                <w:szCs w:val="17"/>
              </w:rPr>
              <w:t xml:space="preserve">Del </w:t>
            </w:r>
            <w:r w:rsidR="005B478A" w:rsidRPr="000E4649">
              <w:rPr>
                <w:rFonts w:ascii="Arial Narrow" w:hAnsi="Arial Narrow" w:cs="Arial"/>
                <w:b/>
                <w:bCs/>
                <w:sz w:val="17"/>
                <w:szCs w:val="17"/>
              </w:rPr>
              <w:t>18</w:t>
            </w:r>
            <w:r w:rsidRPr="000E4649">
              <w:rPr>
                <w:rFonts w:ascii="Arial Narrow" w:hAnsi="Arial Narrow" w:cs="Arial"/>
                <w:b/>
                <w:bCs/>
                <w:sz w:val="17"/>
                <w:szCs w:val="17"/>
              </w:rPr>
              <w:t xml:space="preserve"> de marzo al </w:t>
            </w:r>
            <w:r w:rsidR="005A7A8D" w:rsidRPr="000E4649">
              <w:rPr>
                <w:rFonts w:ascii="Arial Narrow" w:hAnsi="Arial Narrow" w:cs="Arial"/>
                <w:b/>
                <w:bCs/>
                <w:sz w:val="17"/>
                <w:szCs w:val="17"/>
              </w:rPr>
              <w:t>8</w:t>
            </w:r>
            <w:r w:rsidRPr="000E4649">
              <w:rPr>
                <w:rFonts w:ascii="Arial Narrow" w:hAnsi="Arial Narrow" w:cs="Arial"/>
                <w:b/>
                <w:bCs/>
                <w:sz w:val="17"/>
                <w:szCs w:val="17"/>
              </w:rPr>
              <w:t xml:space="preserve"> de abril</w:t>
            </w:r>
          </w:p>
          <w:p w14:paraId="7273C5E6" w14:textId="77777777" w:rsidR="002E1ED1" w:rsidRPr="000E4649" w:rsidRDefault="002E1ED1" w:rsidP="0081508B">
            <w:pPr>
              <w:jc w:val="center"/>
              <w:rPr>
                <w:rFonts w:ascii="Arial Narrow" w:hAnsi="Arial Narrow" w:cs="Arial"/>
                <w:b/>
                <w:bCs/>
                <w:sz w:val="17"/>
                <w:szCs w:val="17"/>
              </w:rPr>
            </w:pPr>
          </w:p>
          <w:p w14:paraId="5E7BFF51" w14:textId="77777777" w:rsidR="002E1ED1" w:rsidRPr="000E4649" w:rsidRDefault="002E1ED1" w:rsidP="0081508B">
            <w:pPr>
              <w:jc w:val="center"/>
              <w:rPr>
                <w:rFonts w:ascii="Arial Narrow" w:hAnsi="Arial Narrow" w:cs="Arial"/>
                <w:sz w:val="17"/>
                <w:szCs w:val="17"/>
              </w:rPr>
            </w:pPr>
            <w:r w:rsidRPr="000E4649">
              <w:rPr>
                <w:rFonts w:ascii="Arial Narrow" w:hAnsi="Arial Narrow" w:cs="Arial"/>
                <w:sz w:val="17"/>
                <w:szCs w:val="17"/>
              </w:rPr>
              <w:t>Publicación de</w:t>
            </w:r>
            <w:r w:rsidR="005B478A" w:rsidRPr="000E4649">
              <w:rPr>
                <w:rFonts w:ascii="Arial Narrow" w:hAnsi="Arial Narrow" w:cs="Arial"/>
                <w:sz w:val="17"/>
                <w:szCs w:val="17"/>
              </w:rPr>
              <w:t xml:space="preserve"> </w:t>
            </w:r>
            <w:r w:rsidRPr="000E4649">
              <w:rPr>
                <w:rFonts w:ascii="Arial Narrow" w:hAnsi="Arial Narrow" w:cs="Arial"/>
                <w:sz w:val="17"/>
                <w:szCs w:val="17"/>
              </w:rPr>
              <w:t>l</w:t>
            </w:r>
            <w:r w:rsidR="005B478A" w:rsidRPr="000E4649">
              <w:rPr>
                <w:rFonts w:ascii="Arial Narrow" w:hAnsi="Arial Narrow" w:cs="Arial"/>
                <w:sz w:val="17"/>
                <w:szCs w:val="17"/>
              </w:rPr>
              <w:t>a disculpa pública</w:t>
            </w:r>
          </w:p>
        </w:tc>
        <w:tc>
          <w:tcPr>
            <w:tcW w:w="1250" w:type="dxa"/>
            <w:vAlign w:val="center"/>
          </w:tcPr>
          <w:p w14:paraId="55FE9C84" w14:textId="77777777" w:rsidR="002E1ED1" w:rsidRPr="000E4649" w:rsidRDefault="006479F8" w:rsidP="0081508B">
            <w:pPr>
              <w:jc w:val="center"/>
              <w:rPr>
                <w:rFonts w:ascii="Arial Narrow" w:hAnsi="Arial Narrow" w:cs="Segoe UI Symbol"/>
                <w:b/>
                <w:bCs/>
                <w:sz w:val="17"/>
                <w:szCs w:val="17"/>
              </w:rPr>
            </w:pPr>
            <w:r w:rsidRPr="000E4649">
              <w:rPr>
                <w:rFonts w:ascii="Arial Narrow" w:hAnsi="Arial Narrow" w:cs="Segoe UI Symbol"/>
                <w:b/>
                <w:bCs/>
                <w:sz w:val="17"/>
                <w:szCs w:val="17"/>
              </w:rPr>
              <w:t>6 de abril</w:t>
            </w:r>
          </w:p>
        </w:tc>
        <w:tc>
          <w:tcPr>
            <w:tcW w:w="1310" w:type="dxa"/>
            <w:vAlign w:val="center"/>
          </w:tcPr>
          <w:p w14:paraId="23C768D8" w14:textId="77777777" w:rsidR="002E1ED1" w:rsidRPr="000E4649" w:rsidRDefault="002E1ED1" w:rsidP="0081508B">
            <w:pPr>
              <w:jc w:val="center"/>
              <w:rPr>
                <w:rFonts w:ascii="Segoe UI Symbol" w:hAnsi="Segoe UI Symbol" w:cs="Segoe UI Symbol"/>
                <w:b/>
                <w:bCs/>
                <w:sz w:val="17"/>
                <w:szCs w:val="17"/>
              </w:rPr>
            </w:pPr>
            <w:r w:rsidRPr="000E4649">
              <w:rPr>
                <w:rFonts w:ascii="Segoe UI Symbol" w:hAnsi="Segoe UI Symbol" w:cs="Segoe UI Symbol"/>
                <w:b/>
                <w:bCs/>
                <w:sz w:val="17"/>
                <w:szCs w:val="17"/>
              </w:rPr>
              <w:t>✔</w:t>
            </w:r>
          </w:p>
          <w:p w14:paraId="340DE7BB" w14:textId="77777777" w:rsidR="002E1ED1" w:rsidRPr="000E4649" w:rsidRDefault="002E1ED1" w:rsidP="0081508B">
            <w:pPr>
              <w:jc w:val="center"/>
              <w:rPr>
                <w:rFonts w:ascii="Segoe UI Symbol" w:hAnsi="Segoe UI Symbol" w:cs="Segoe UI Symbol"/>
                <w:b/>
                <w:bCs/>
                <w:sz w:val="17"/>
                <w:szCs w:val="17"/>
              </w:rPr>
            </w:pPr>
          </w:p>
          <w:p w14:paraId="147FD2CB" w14:textId="77777777" w:rsidR="002E1ED1" w:rsidRPr="000E4649" w:rsidRDefault="002E1ED1" w:rsidP="0081508B">
            <w:pPr>
              <w:jc w:val="center"/>
              <w:rPr>
                <w:rFonts w:ascii="Segoe UI Symbol" w:hAnsi="Segoe UI Symbol" w:cs="Segoe UI Symbol"/>
                <w:b/>
                <w:bCs/>
                <w:sz w:val="17"/>
                <w:szCs w:val="17"/>
              </w:rPr>
            </w:pPr>
            <w:r w:rsidRPr="000E4649">
              <w:rPr>
                <w:rFonts w:ascii="Segoe UI Symbol" w:hAnsi="Segoe UI Symbol" w:cs="Segoe UI Symbol"/>
                <w:b/>
                <w:bCs/>
                <w:sz w:val="17"/>
                <w:szCs w:val="17"/>
              </w:rPr>
              <w:t>Fuera del plazo otorgado</w:t>
            </w:r>
            <w:r w:rsidRPr="000E4649">
              <w:rPr>
                <w:rStyle w:val="Refdenotaalpie"/>
                <w:rFonts w:ascii="Segoe UI Symbol" w:hAnsi="Segoe UI Symbol" w:cs="Segoe UI Symbol"/>
                <w:b/>
                <w:bCs/>
                <w:sz w:val="17"/>
                <w:szCs w:val="17"/>
              </w:rPr>
              <w:footnoteReference w:id="79"/>
            </w:r>
          </w:p>
        </w:tc>
      </w:tr>
    </w:tbl>
    <w:p w14:paraId="060732A4" w14:textId="77777777" w:rsidR="00057654" w:rsidRPr="000E4649" w:rsidRDefault="00057654" w:rsidP="00E43D1E">
      <w:pPr>
        <w:spacing w:line="360" w:lineRule="auto"/>
        <w:jc w:val="both"/>
        <w:rPr>
          <w:rFonts w:ascii="Arial" w:eastAsia="Arial" w:hAnsi="Arial" w:cs="Arial"/>
          <w:color w:val="EE0000"/>
        </w:rPr>
      </w:pPr>
    </w:p>
    <w:p w14:paraId="5D2E6729" w14:textId="77777777" w:rsidR="00E43D1E" w:rsidRPr="000E4649" w:rsidRDefault="00E43D1E" w:rsidP="00E43D1E">
      <w:pPr>
        <w:spacing w:line="360" w:lineRule="auto"/>
        <w:jc w:val="both"/>
        <w:rPr>
          <w:rFonts w:ascii="Arial" w:eastAsia="Arial" w:hAnsi="Arial" w:cs="Arial"/>
        </w:rPr>
      </w:pPr>
      <w:r w:rsidRPr="000E4649">
        <w:rPr>
          <w:rFonts w:ascii="Arial" w:eastAsia="Arial" w:hAnsi="Arial" w:cs="Arial"/>
        </w:rPr>
        <w:t>Como se advierte de la tabla que antecede</w:t>
      </w:r>
      <w:r w:rsidR="00561A9A" w:rsidRPr="000E4649">
        <w:rPr>
          <w:rFonts w:ascii="Arial" w:eastAsia="Arial" w:hAnsi="Arial" w:cs="Arial"/>
        </w:rPr>
        <w:t>, si bien</w:t>
      </w:r>
      <w:r w:rsidRPr="000E4649">
        <w:rPr>
          <w:rFonts w:ascii="Arial" w:eastAsia="Arial" w:hAnsi="Arial" w:cs="Arial"/>
        </w:rPr>
        <w:t xml:space="preserve"> </w:t>
      </w:r>
      <w:r w:rsidR="00561A9A" w:rsidRPr="000E4649">
        <w:rPr>
          <w:rFonts w:ascii="Arial" w:eastAsia="Arial" w:hAnsi="Arial" w:cs="Arial"/>
        </w:rPr>
        <w:t xml:space="preserve">la </w:t>
      </w:r>
      <w:r w:rsidR="00561A9A" w:rsidRPr="000E4649">
        <w:rPr>
          <w:rFonts w:ascii="Arial" w:eastAsia="Arial" w:hAnsi="Arial" w:cs="Arial"/>
          <w:i/>
          <w:iCs/>
        </w:rPr>
        <w:t>incidentada</w:t>
      </w:r>
      <w:r w:rsidR="00F11A86" w:rsidRPr="000E4649">
        <w:rPr>
          <w:rFonts w:ascii="Arial" w:eastAsia="Arial" w:hAnsi="Arial" w:cs="Arial"/>
          <w:i/>
          <w:iCs/>
        </w:rPr>
        <w:t xml:space="preserve"> </w:t>
      </w:r>
      <w:r w:rsidRPr="000E4649">
        <w:rPr>
          <w:rFonts w:ascii="Arial" w:eastAsia="Arial" w:hAnsi="Arial" w:cs="Arial"/>
        </w:rPr>
        <w:t>cumpli</w:t>
      </w:r>
      <w:r w:rsidR="00561A9A" w:rsidRPr="000E4649">
        <w:rPr>
          <w:rFonts w:ascii="Arial" w:eastAsia="Arial" w:hAnsi="Arial" w:cs="Arial"/>
        </w:rPr>
        <w:t>ó</w:t>
      </w:r>
      <w:r w:rsidRPr="000E4649">
        <w:rPr>
          <w:rFonts w:ascii="Arial" w:eastAsia="Arial" w:hAnsi="Arial" w:cs="Arial"/>
        </w:rPr>
        <w:t xml:space="preserve"> con la obligación de </w:t>
      </w:r>
      <w:r w:rsidR="00F11A86" w:rsidRPr="000E4649">
        <w:rPr>
          <w:rFonts w:ascii="Arial" w:eastAsia="Arial" w:hAnsi="Arial" w:cs="Arial"/>
        </w:rPr>
        <w:t xml:space="preserve">realizar las acciones ordenadas en la </w:t>
      </w:r>
      <w:r w:rsidR="00561A9A" w:rsidRPr="000E4649">
        <w:rPr>
          <w:rFonts w:ascii="Arial" w:eastAsia="Arial" w:hAnsi="Arial" w:cs="Arial"/>
          <w:i/>
          <w:iCs/>
        </w:rPr>
        <w:t>S</w:t>
      </w:r>
      <w:r w:rsidR="00F11A86" w:rsidRPr="000E4649">
        <w:rPr>
          <w:rFonts w:ascii="Arial" w:eastAsia="Arial" w:hAnsi="Arial" w:cs="Arial"/>
          <w:i/>
          <w:iCs/>
        </w:rPr>
        <w:t>entencia</w:t>
      </w:r>
      <w:r w:rsidR="00561A9A" w:rsidRPr="000E4649">
        <w:rPr>
          <w:rFonts w:ascii="Arial" w:eastAsia="Arial" w:hAnsi="Arial" w:cs="Arial"/>
        </w:rPr>
        <w:t xml:space="preserve">, </w:t>
      </w:r>
      <w:r w:rsidR="00345833" w:rsidRPr="000E4649">
        <w:rPr>
          <w:rFonts w:ascii="Arial" w:eastAsia="Arial" w:hAnsi="Arial" w:cs="Arial"/>
        </w:rPr>
        <w:t>lo cierto es que se realizaron fuera del plazo otorgado, es decir, se realizaron en forma</w:t>
      </w:r>
      <w:r w:rsidR="008A432F" w:rsidRPr="000E4649">
        <w:rPr>
          <w:rFonts w:ascii="Arial" w:eastAsia="Arial" w:hAnsi="Arial" w:cs="Arial"/>
        </w:rPr>
        <w:t>, pero</w:t>
      </w:r>
      <w:r w:rsidR="00345833" w:rsidRPr="000E4649">
        <w:rPr>
          <w:rFonts w:ascii="Arial" w:eastAsia="Arial" w:hAnsi="Arial" w:cs="Arial"/>
        </w:rPr>
        <w:t xml:space="preserve"> no en tiempo</w:t>
      </w:r>
      <w:r w:rsidR="00FA6AF5" w:rsidRPr="000E4649">
        <w:rPr>
          <w:rFonts w:ascii="Arial" w:eastAsia="Arial" w:hAnsi="Arial" w:cs="Arial"/>
        </w:rPr>
        <w:t>.</w:t>
      </w:r>
    </w:p>
    <w:p w14:paraId="583888D4" w14:textId="77777777" w:rsidR="00E43D1E" w:rsidRPr="000E4649" w:rsidRDefault="00E43D1E" w:rsidP="00FD054C">
      <w:pPr>
        <w:spacing w:line="360" w:lineRule="auto"/>
        <w:jc w:val="both"/>
        <w:rPr>
          <w:rFonts w:ascii="Arial" w:eastAsia="Arial" w:hAnsi="Arial" w:cs="Arial"/>
        </w:rPr>
      </w:pPr>
    </w:p>
    <w:p w14:paraId="0BE60D4D" w14:textId="77777777" w:rsidR="00FA6AF5" w:rsidRPr="000E4649" w:rsidRDefault="00FA6AF5" w:rsidP="00FA6AF5">
      <w:pPr>
        <w:spacing w:line="360" w:lineRule="auto"/>
        <w:jc w:val="both"/>
        <w:rPr>
          <w:rFonts w:ascii="Arial" w:eastAsia="Arial" w:hAnsi="Arial" w:cs="Arial"/>
        </w:rPr>
      </w:pPr>
      <w:r w:rsidRPr="000E4649">
        <w:rPr>
          <w:rFonts w:ascii="Arial" w:eastAsia="Arial" w:hAnsi="Arial" w:cs="Arial"/>
        </w:rPr>
        <w:t xml:space="preserve">Visto lo anterior, </w:t>
      </w:r>
      <w:r w:rsidR="0036342E" w:rsidRPr="000E4649">
        <w:rPr>
          <w:rFonts w:ascii="Arial" w:eastAsia="Arial" w:hAnsi="Arial" w:cs="Arial"/>
        </w:rPr>
        <w:t>se tiene a</w:t>
      </w:r>
      <w:r w:rsidR="00345833" w:rsidRPr="000E4649">
        <w:rPr>
          <w:rFonts w:ascii="Arial" w:eastAsia="Arial" w:hAnsi="Arial" w:cs="Arial"/>
        </w:rPr>
        <w:t xml:space="preserve"> </w:t>
      </w:r>
      <w:r w:rsidR="0036342E" w:rsidRPr="000E4649">
        <w:rPr>
          <w:rFonts w:ascii="Arial" w:eastAsia="Arial" w:hAnsi="Arial" w:cs="Arial"/>
        </w:rPr>
        <w:t>l</w:t>
      </w:r>
      <w:r w:rsidR="00345833" w:rsidRPr="000E4649">
        <w:rPr>
          <w:rFonts w:ascii="Arial" w:eastAsia="Arial" w:hAnsi="Arial" w:cs="Arial"/>
        </w:rPr>
        <w:t xml:space="preserve">as </w:t>
      </w:r>
      <w:r w:rsidR="00345833" w:rsidRPr="000E4649">
        <w:rPr>
          <w:rFonts w:ascii="Arial" w:eastAsia="Arial" w:hAnsi="Arial" w:cs="Arial"/>
          <w:i/>
          <w:iCs/>
        </w:rPr>
        <w:t>Coordinaciones de Género y de Igualdad</w:t>
      </w:r>
      <w:r w:rsidR="0036342E" w:rsidRPr="000E4649">
        <w:rPr>
          <w:rFonts w:ascii="Arial" w:eastAsia="Arial" w:hAnsi="Arial" w:cs="Arial"/>
          <w:i/>
          <w:iCs/>
        </w:rPr>
        <w:t>,</w:t>
      </w:r>
      <w:r w:rsidR="00345833" w:rsidRPr="000E4649">
        <w:rPr>
          <w:rFonts w:ascii="Arial" w:eastAsia="Arial" w:hAnsi="Arial" w:cs="Arial"/>
        </w:rPr>
        <w:t xml:space="preserve"> respectivamente, </w:t>
      </w:r>
      <w:r w:rsidR="0036342E" w:rsidRPr="000E4649">
        <w:rPr>
          <w:rFonts w:ascii="Arial" w:eastAsia="Arial" w:hAnsi="Arial" w:cs="Arial"/>
        </w:rPr>
        <w:t xml:space="preserve">cumpliendo en </w:t>
      </w:r>
      <w:r w:rsidR="0036342E" w:rsidRPr="000E4649">
        <w:rPr>
          <w:rFonts w:ascii="Arial" w:eastAsia="Arial" w:hAnsi="Arial" w:cs="Arial"/>
          <w:b/>
          <w:bCs/>
        </w:rPr>
        <w:t>tiempo y forma</w:t>
      </w:r>
      <w:r w:rsidR="0036342E" w:rsidRPr="000E4649">
        <w:rPr>
          <w:rFonts w:ascii="Arial" w:eastAsia="Arial" w:hAnsi="Arial" w:cs="Arial"/>
        </w:rPr>
        <w:t xml:space="preserve"> con lo ordenado </w:t>
      </w:r>
      <w:r w:rsidR="001979FD" w:rsidRPr="000E4649">
        <w:rPr>
          <w:rFonts w:ascii="Arial" w:eastAsia="Arial" w:hAnsi="Arial" w:cs="Arial"/>
        </w:rPr>
        <w:t xml:space="preserve">en la </w:t>
      </w:r>
      <w:r w:rsidR="00B92802" w:rsidRPr="000E4649">
        <w:rPr>
          <w:rFonts w:ascii="Arial" w:eastAsia="Arial" w:hAnsi="Arial" w:cs="Arial"/>
        </w:rPr>
        <w:t>s</w:t>
      </w:r>
      <w:r w:rsidR="001979FD" w:rsidRPr="000E4649">
        <w:rPr>
          <w:rFonts w:ascii="Arial" w:eastAsia="Arial" w:hAnsi="Arial" w:cs="Arial"/>
          <w:i/>
          <w:iCs/>
        </w:rPr>
        <w:t>entencia</w:t>
      </w:r>
      <w:r w:rsidR="00A42B2B" w:rsidRPr="000E4649">
        <w:rPr>
          <w:rFonts w:ascii="Arial" w:eastAsia="Arial" w:hAnsi="Arial" w:cs="Arial"/>
        </w:rPr>
        <w:t xml:space="preserve">. </w:t>
      </w:r>
    </w:p>
    <w:p w14:paraId="1399061D" w14:textId="77777777" w:rsidR="009219D3" w:rsidRPr="000E4649" w:rsidRDefault="009219D3" w:rsidP="00FA1408">
      <w:pPr>
        <w:tabs>
          <w:tab w:val="left" w:pos="567"/>
        </w:tabs>
        <w:spacing w:line="360" w:lineRule="auto"/>
        <w:jc w:val="both"/>
        <w:rPr>
          <w:rFonts w:ascii="Arial" w:hAnsi="Arial" w:cs="Arial"/>
          <w:i/>
          <w:iCs/>
          <w:lang w:val="es-ES_tradnl"/>
        </w:rPr>
      </w:pPr>
      <w:r w:rsidRPr="000E4649">
        <w:rPr>
          <w:rFonts w:ascii="Arial" w:hAnsi="Arial" w:cs="Arial"/>
          <w:lang w:val="es-ES_tradnl"/>
        </w:rPr>
        <w:t xml:space="preserve">Ahora bien, respecto a las manifestaciones realizadas por la </w:t>
      </w:r>
      <w:r w:rsidRPr="000E4649">
        <w:rPr>
          <w:rFonts w:ascii="Arial" w:hAnsi="Arial" w:cs="Arial"/>
          <w:i/>
          <w:iCs/>
          <w:lang w:val="es-ES_tradnl"/>
        </w:rPr>
        <w:t xml:space="preserve">incidentista, </w:t>
      </w:r>
      <w:r w:rsidRPr="000E4649">
        <w:rPr>
          <w:rFonts w:ascii="Arial" w:hAnsi="Arial" w:cs="Arial"/>
          <w:lang w:val="es-ES_tradnl"/>
        </w:rPr>
        <w:t xml:space="preserve">precisadas en el </w:t>
      </w:r>
      <w:r w:rsidRPr="000E4649">
        <w:rPr>
          <w:rFonts w:ascii="Arial" w:hAnsi="Arial" w:cs="Arial"/>
          <w:b/>
          <w:bCs/>
          <w:lang w:val="es-ES_tradnl"/>
        </w:rPr>
        <w:t>inciso b)</w:t>
      </w:r>
      <w:r w:rsidRPr="000E4649">
        <w:rPr>
          <w:rFonts w:ascii="Arial" w:hAnsi="Arial" w:cs="Arial"/>
          <w:lang w:val="es-ES_tradnl"/>
        </w:rPr>
        <w:t xml:space="preserve">, </w:t>
      </w:r>
      <w:r w:rsidR="00BB1E8C" w:rsidRPr="000E4649">
        <w:rPr>
          <w:rFonts w:ascii="Arial" w:hAnsi="Arial" w:cs="Arial"/>
          <w:lang w:val="es-ES_tradnl"/>
        </w:rPr>
        <w:t xml:space="preserve">de su escrito incidental, así como de las manifestaciones realizadas en el desahogo de la vista otorgada de veinte de abril, </w:t>
      </w:r>
      <w:r w:rsidRPr="000E4649">
        <w:rPr>
          <w:rFonts w:ascii="Arial" w:hAnsi="Arial" w:cs="Arial"/>
          <w:lang w:val="es-ES_tradnl"/>
        </w:rPr>
        <w:t xml:space="preserve">resultan </w:t>
      </w:r>
      <w:r w:rsidRPr="000E4649">
        <w:rPr>
          <w:rFonts w:ascii="Arial" w:hAnsi="Arial" w:cs="Arial"/>
          <w:b/>
          <w:bCs/>
          <w:lang w:val="es-ES_tradnl"/>
        </w:rPr>
        <w:t>in</w:t>
      </w:r>
      <w:r w:rsidR="00E812BC" w:rsidRPr="000E4649">
        <w:rPr>
          <w:rFonts w:ascii="Arial" w:hAnsi="Arial" w:cs="Arial"/>
          <w:b/>
          <w:bCs/>
          <w:lang w:val="es-ES_tradnl"/>
        </w:rPr>
        <w:t>atendibles</w:t>
      </w:r>
      <w:r w:rsidRPr="000E4649">
        <w:rPr>
          <w:rFonts w:ascii="Arial" w:hAnsi="Arial" w:cs="Arial"/>
          <w:b/>
          <w:bCs/>
          <w:lang w:val="es-ES_tradnl"/>
        </w:rPr>
        <w:t xml:space="preserve">, </w:t>
      </w:r>
      <w:r w:rsidRPr="000E4649">
        <w:rPr>
          <w:rFonts w:ascii="Arial" w:hAnsi="Arial" w:cs="Arial"/>
          <w:lang w:val="es-ES_tradnl"/>
        </w:rPr>
        <w:t xml:space="preserve">en razón de </w:t>
      </w:r>
      <w:r w:rsidR="00E812BC" w:rsidRPr="000E4649">
        <w:rPr>
          <w:rFonts w:ascii="Arial" w:hAnsi="Arial" w:cs="Arial"/>
          <w:lang w:val="es-ES_tradnl"/>
        </w:rPr>
        <w:t>que,</w:t>
      </w:r>
      <w:r w:rsidRPr="000E4649">
        <w:rPr>
          <w:rFonts w:ascii="Arial" w:hAnsi="Arial" w:cs="Arial"/>
          <w:lang w:val="es-ES_tradnl"/>
        </w:rPr>
        <w:t xml:space="preserve"> </w:t>
      </w:r>
      <w:r w:rsidR="00E812BC" w:rsidRPr="000E4649">
        <w:rPr>
          <w:rFonts w:ascii="Arial" w:hAnsi="Arial" w:cs="Arial"/>
          <w:lang w:val="es-ES_tradnl"/>
        </w:rPr>
        <w:t>si bien como lo aduce la misma, es un hecho notorio que se radicó el expediente TEEM-PES-VPMG-004/2026,</w:t>
      </w:r>
      <w:r w:rsidR="00FC0673" w:rsidRPr="000E4649">
        <w:rPr>
          <w:rFonts w:ascii="Arial" w:hAnsi="Arial" w:cs="Arial"/>
          <w:lang w:val="es-ES_tradnl"/>
        </w:rPr>
        <w:t xml:space="preserve"> </w:t>
      </w:r>
      <w:r w:rsidR="00BB1E8C" w:rsidRPr="000E4649">
        <w:rPr>
          <w:rFonts w:ascii="Arial" w:hAnsi="Arial" w:cs="Arial"/>
          <w:lang w:val="es-ES_tradnl"/>
        </w:rPr>
        <w:t xml:space="preserve">además de que se emitieron medidas de protección dictadas por la Fiscalía General del Estado de Michoacán; </w:t>
      </w:r>
      <w:r w:rsidR="00FC0673" w:rsidRPr="000E4649">
        <w:rPr>
          <w:rFonts w:ascii="Arial" w:hAnsi="Arial" w:cs="Arial"/>
          <w:lang w:val="es-ES_tradnl"/>
        </w:rPr>
        <w:t>sin embargo, no corresponde</w:t>
      </w:r>
      <w:r w:rsidR="00BB1E8C" w:rsidRPr="000E4649">
        <w:rPr>
          <w:rFonts w:ascii="Arial" w:hAnsi="Arial" w:cs="Arial"/>
          <w:lang w:val="es-ES_tradnl"/>
        </w:rPr>
        <w:t>n</w:t>
      </w:r>
      <w:r w:rsidR="00FC0673" w:rsidRPr="000E4649">
        <w:rPr>
          <w:rFonts w:ascii="Arial" w:hAnsi="Arial" w:cs="Arial"/>
          <w:lang w:val="es-ES_tradnl"/>
        </w:rPr>
        <w:t xml:space="preserve"> a la materia del presente incidente, debido a que se trata de nuevos actos</w:t>
      </w:r>
      <w:r w:rsidR="005D5BF6" w:rsidRPr="000E4649">
        <w:rPr>
          <w:rFonts w:ascii="Arial" w:hAnsi="Arial" w:cs="Arial"/>
          <w:lang w:val="es-ES_tradnl"/>
        </w:rPr>
        <w:t>,</w:t>
      </w:r>
      <w:r w:rsidR="00FC0673" w:rsidRPr="000E4649">
        <w:rPr>
          <w:rFonts w:ascii="Arial" w:hAnsi="Arial" w:cs="Arial"/>
          <w:lang w:val="es-ES_tradnl"/>
        </w:rPr>
        <w:t xml:space="preserve"> a decir de la </w:t>
      </w:r>
      <w:r w:rsidR="00FC0673" w:rsidRPr="000E4649">
        <w:rPr>
          <w:rFonts w:ascii="Arial" w:hAnsi="Arial" w:cs="Arial"/>
          <w:i/>
          <w:iCs/>
          <w:lang w:val="es-ES_tradnl"/>
        </w:rPr>
        <w:t>incidentista</w:t>
      </w:r>
      <w:r w:rsidR="005D5BF6" w:rsidRPr="000E4649">
        <w:rPr>
          <w:rFonts w:ascii="Arial" w:hAnsi="Arial" w:cs="Arial"/>
          <w:i/>
          <w:iCs/>
          <w:lang w:val="es-ES_tradnl"/>
        </w:rPr>
        <w:t>,</w:t>
      </w:r>
      <w:r w:rsidR="00FC0673" w:rsidRPr="000E4649">
        <w:rPr>
          <w:rFonts w:ascii="Arial" w:hAnsi="Arial" w:cs="Arial"/>
          <w:lang w:val="es-ES_tradnl"/>
        </w:rPr>
        <w:t xml:space="preserve"> que constituyen actos de </w:t>
      </w:r>
      <w:r w:rsidR="00824B6D" w:rsidRPr="000E4649">
        <w:rPr>
          <w:rFonts w:ascii="Arial" w:hAnsi="Arial" w:cs="Arial"/>
          <w:i/>
          <w:iCs/>
          <w:lang w:val="es-ES_tradnl"/>
        </w:rPr>
        <w:t xml:space="preserve">VPMG </w:t>
      </w:r>
      <w:r w:rsidR="00FC0673" w:rsidRPr="000E4649">
        <w:rPr>
          <w:rFonts w:ascii="Arial" w:hAnsi="Arial" w:cs="Arial"/>
          <w:lang w:val="es-ES_tradnl"/>
        </w:rPr>
        <w:t xml:space="preserve">cometidos en su perjuicio, por lo que se insiste, es ajeno a la litis </w:t>
      </w:r>
      <w:r w:rsidR="00E812BC" w:rsidRPr="000E4649">
        <w:rPr>
          <w:rFonts w:ascii="Arial" w:hAnsi="Arial" w:cs="Arial"/>
          <w:lang w:val="es-ES_tradnl"/>
        </w:rPr>
        <w:t xml:space="preserve">del presente asunto, </w:t>
      </w:r>
      <w:r w:rsidR="00FC0673" w:rsidRPr="000E4649">
        <w:rPr>
          <w:rFonts w:ascii="Arial" w:hAnsi="Arial" w:cs="Arial"/>
          <w:lang w:val="es-ES_tradnl"/>
        </w:rPr>
        <w:t xml:space="preserve">ya que la pretensión final de la </w:t>
      </w:r>
      <w:r w:rsidR="00FC0673" w:rsidRPr="000E4649">
        <w:rPr>
          <w:rFonts w:ascii="Arial" w:hAnsi="Arial" w:cs="Arial"/>
          <w:i/>
          <w:iCs/>
          <w:lang w:val="es-ES_tradnl"/>
        </w:rPr>
        <w:t xml:space="preserve">incidentista </w:t>
      </w:r>
      <w:r w:rsidR="00FC0673" w:rsidRPr="000E4649">
        <w:rPr>
          <w:rFonts w:ascii="Arial" w:hAnsi="Arial" w:cs="Arial"/>
          <w:lang w:val="es-ES_tradnl"/>
        </w:rPr>
        <w:t xml:space="preserve">era que se cumplieran los efectos de la </w:t>
      </w:r>
      <w:r w:rsidR="00B92802" w:rsidRPr="000E4649">
        <w:rPr>
          <w:rFonts w:ascii="Arial" w:hAnsi="Arial" w:cs="Arial"/>
          <w:i/>
          <w:iCs/>
          <w:lang w:val="es-ES_tradnl"/>
        </w:rPr>
        <w:t>s</w:t>
      </w:r>
      <w:r w:rsidR="00FC0673" w:rsidRPr="000E4649">
        <w:rPr>
          <w:rFonts w:ascii="Arial" w:hAnsi="Arial" w:cs="Arial"/>
          <w:i/>
          <w:iCs/>
          <w:lang w:val="es-ES_tradnl"/>
        </w:rPr>
        <w:t>entencia,</w:t>
      </w:r>
      <w:r w:rsidR="00FC0673" w:rsidRPr="000E4649">
        <w:rPr>
          <w:rFonts w:ascii="Arial" w:hAnsi="Arial" w:cs="Arial"/>
          <w:lang w:val="es-ES_tradnl"/>
        </w:rPr>
        <w:t xml:space="preserve"> esto es, que se realizar</w:t>
      </w:r>
      <w:r w:rsidR="005D5BF6" w:rsidRPr="000E4649">
        <w:rPr>
          <w:rFonts w:ascii="Arial" w:hAnsi="Arial" w:cs="Arial"/>
          <w:lang w:val="es-ES_tradnl"/>
        </w:rPr>
        <w:t>a</w:t>
      </w:r>
      <w:r w:rsidR="00FC0673" w:rsidRPr="000E4649">
        <w:rPr>
          <w:rFonts w:ascii="Arial" w:hAnsi="Arial" w:cs="Arial"/>
          <w:lang w:val="es-ES_tradnl"/>
        </w:rPr>
        <w:t xml:space="preserve"> la capacitación </w:t>
      </w:r>
      <w:r w:rsidR="00FA1408" w:rsidRPr="000E4649">
        <w:rPr>
          <w:rFonts w:ascii="Arial" w:eastAsia="Arial" w:hAnsi="Arial" w:cs="Arial"/>
          <w:bCs/>
        </w:rPr>
        <w:t xml:space="preserve">correspondiente en materia de género y las publicaciones de la disculpa pública y extracto de la </w:t>
      </w:r>
      <w:r w:rsidR="00FA1408" w:rsidRPr="000E4649">
        <w:rPr>
          <w:rFonts w:ascii="Arial" w:eastAsia="Arial" w:hAnsi="Arial" w:cs="Arial"/>
          <w:bCs/>
          <w:i/>
          <w:iCs/>
        </w:rPr>
        <w:t>Sentencia</w:t>
      </w:r>
      <w:r w:rsidR="00FA1408" w:rsidRPr="000E4649">
        <w:rPr>
          <w:rFonts w:ascii="Arial" w:eastAsia="Arial" w:hAnsi="Arial" w:cs="Arial"/>
          <w:bCs/>
        </w:rPr>
        <w:t xml:space="preserve">, lo cual, como ha quedado acreditado en la presente, ya fueron </w:t>
      </w:r>
      <w:r w:rsidR="00B92802" w:rsidRPr="000E4649">
        <w:rPr>
          <w:rFonts w:ascii="Arial" w:eastAsia="Arial" w:hAnsi="Arial" w:cs="Arial"/>
          <w:bCs/>
        </w:rPr>
        <w:t>realizadas</w:t>
      </w:r>
      <w:r w:rsidR="00FA1408" w:rsidRPr="000E4649">
        <w:rPr>
          <w:rFonts w:ascii="Arial" w:eastAsia="Arial" w:hAnsi="Arial" w:cs="Arial"/>
          <w:bCs/>
        </w:rPr>
        <w:t>.</w:t>
      </w:r>
    </w:p>
    <w:p w14:paraId="708C306B" w14:textId="77777777" w:rsidR="00824B6D" w:rsidRPr="000E4649" w:rsidRDefault="00824B6D" w:rsidP="00E812BC">
      <w:pPr>
        <w:spacing w:line="360" w:lineRule="auto"/>
        <w:jc w:val="both"/>
        <w:rPr>
          <w:rFonts w:ascii="Arial" w:hAnsi="Arial" w:cs="Arial"/>
          <w:lang w:val="es-ES_tradnl"/>
        </w:rPr>
      </w:pPr>
    </w:p>
    <w:p w14:paraId="4D2A6751" w14:textId="77777777" w:rsidR="000F0A34" w:rsidRPr="000E4649" w:rsidRDefault="00E812BC" w:rsidP="00E812BC">
      <w:pPr>
        <w:spacing w:line="360" w:lineRule="auto"/>
        <w:jc w:val="both"/>
        <w:rPr>
          <w:rFonts w:ascii="Arial" w:eastAsia="Arial" w:hAnsi="Arial" w:cs="Arial"/>
        </w:rPr>
      </w:pPr>
      <w:r w:rsidRPr="000E4649">
        <w:rPr>
          <w:rFonts w:ascii="Arial" w:eastAsia="Arial" w:hAnsi="Arial" w:cs="Arial"/>
        </w:rPr>
        <w:t xml:space="preserve">Finalmente, </w:t>
      </w:r>
      <w:r w:rsidR="00B92802" w:rsidRPr="000E4649">
        <w:rPr>
          <w:rFonts w:ascii="Arial" w:eastAsia="Arial" w:hAnsi="Arial" w:cs="Arial"/>
        </w:rPr>
        <w:t>en</w:t>
      </w:r>
      <w:r w:rsidR="00824B6D" w:rsidRPr="000E4649">
        <w:rPr>
          <w:rFonts w:ascii="Arial" w:eastAsia="Arial" w:hAnsi="Arial" w:cs="Arial"/>
        </w:rPr>
        <w:t xml:space="preserve"> relación </w:t>
      </w:r>
      <w:r w:rsidR="00B92802" w:rsidRPr="000E4649">
        <w:rPr>
          <w:rFonts w:ascii="Arial" w:eastAsia="Arial" w:hAnsi="Arial" w:cs="Arial"/>
        </w:rPr>
        <w:t xml:space="preserve">con </w:t>
      </w:r>
      <w:r w:rsidR="00824B6D" w:rsidRPr="000E4649">
        <w:rPr>
          <w:rFonts w:ascii="Arial" w:eastAsia="Arial" w:hAnsi="Arial" w:cs="Arial"/>
        </w:rPr>
        <w:t>los motivos de disenso identificados</w:t>
      </w:r>
      <w:r w:rsidRPr="000E4649">
        <w:rPr>
          <w:rFonts w:ascii="Arial" w:eastAsia="Arial" w:hAnsi="Arial" w:cs="Arial"/>
        </w:rPr>
        <w:t xml:space="preserve"> </w:t>
      </w:r>
      <w:r w:rsidR="00824B6D" w:rsidRPr="000E4649">
        <w:rPr>
          <w:rFonts w:ascii="Arial" w:eastAsia="Arial" w:hAnsi="Arial" w:cs="Arial"/>
        </w:rPr>
        <w:t>en el</w:t>
      </w:r>
      <w:r w:rsidRPr="000E4649">
        <w:rPr>
          <w:rFonts w:ascii="Arial" w:eastAsia="Arial" w:hAnsi="Arial" w:cs="Arial"/>
        </w:rPr>
        <w:t xml:space="preserve"> </w:t>
      </w:r>
      <w:r w:rsidRPr="000E4649">
        <w:rPr>
          <w:rFonts w:ascii="Arial" w:eastAsia="Arial" w:hAnsi="Arial" w:cs="Arial"/>
          <w:b/>
          <w:bCs/>
        </w:rPr>
        <w:t>inciso c),</w:t>
      </w:r>
      <w:r w:rsidRPr="000E4649">
        <w:rPr>
          <w:rFonts w:ascii="Arial" w:eastAsia="Arial" w:hAnsi="Arial" w:cs="Arial"/>
        </w:rPr>
        <w:t xml:space="preserve"> </w:t>
      </w:r>
      <w:r w:rsidR="00A953C1" w:rsidRPr="000E4649">
        <w:rPr>
          <w:rFonts w:ascii="Arial" w:hAnsi="Arial" w:cs="Arial"/>
          <w:lang w:val="es-ES_tradnl"/>
        </w:rPr>
        <w:t>así como de las manifestaciones realizadas en el desahogo de la vista otorgada de veinte de abril,</w:t>
      </w:r>
      <w:r w:rsidR="00A953C1" w:rsidRPr="000E4649">
        <w:rPr>
          <w:rFonts w:ascii="Arial" w:eastAsia="Arial" w:hAnsi="Arial" w:cs="Arial"/>
        </w:rPr>
        <w:t xml:space="preserve"> </w:t>
      </w:r>
      <w:r w:rsidRPr="000E4649">
        <w:rPr>
          <w:rFonts w:ascii="Arial" w:eastAsia="Arial" w:hAnsi="Arial" w:cs="Arial"/>
        </w:rPr>
        <w:t xml:space="preserve">respecto a dar vista al Ministerio Público competente </w:t>
      </w:r>
      <w:r w:rsidR="005C6AC4" w:rsidRPr="000E4649">
        <w:rPr>
          <w:rFonts w:ascii="Arial" w:eastAsia="Arial" w:hAnsi="Arial" w:cs="Arial"/>
        </w:rPr>
        <w:t xml:space="preserve">por la conducta desplegada por la </w:t>
      </w:r>
      <w:r w:rsidR="005C6AC4" w:rsidRPr="000E4649">
        <w:rPr>
          <w:rFonts w:ascii="Arial" w:eastAsia="Arial" w:hAnsi="Arial" w:cs="Arial"/>
          <w:i/>
          <w:iCs/>
        </w:rPr>
        <w:t xml:space="preserve">incidentada, </w:t>
      </w:r>
      <w:r w:rsidR="005C6AC4" w:rsidRPr="000E4649">
        <w:rPr>
          <w:rFonts w:ascii="Arial" w:eastAsia="Arial" w:hAnsi="Arial" w:cs="Arial"/>
        </w:rPr>
        <w:t>sobre el particular y tomando en consideración el sentido de la presente</w:t>
      </w:r>
      <w:r w:rsidR="00F74766" w:rsidRPr="000E4649">
        <w:rPr>
          <w:rFonts w:ascii="Arial" w:eastAsia="Arial" w:hAnsi="Arial" w:cs="Arial"/>
        </w:rPr>
        <w:t xml:space="preserve"> resolución, </w:t>
      </w:r>
      <w:r w:rsidR="004F56A9" w:rsidRPr="000E4649">
        <w:rPr>
          <w:rFonts w:ascii="Arial" w:eastAsia="Arial" w:hAnsi="Arial" w:cs="Arial"/>
        </w:rPr>
        <w:t xml:space="preserve">se considera que, si bien se advirtió que algunas de las acciones ordenadas se realizaron fuera de tiempo, lo cierto es que no se actualizó una negativa imperiosa o una obstinación injustificada al cumplimiento de la </w:t>
      </w:r>
      <w:r w:rsidR="00A1018C" w:rsidRPr="000E4649">
        <w:rPr>
          <w:rFonts w:ascii="Arial" w:eastAsia="Arial" w:hAnsi="Arial" w:cs="Arial"/>
          <w:i/>
          <w:iCs/>
        </w:rPr>
        <w:t>s</w:t>
      </w:r>
      <w:r w:rsidR="004F56A9" w:rsidRPr="000E4649">
        <w:rPr>
          <w:rFonts w:ascii="Arial" w:eastAsia="Arial" w:hAnsi="Arial" w:cs="Arial"/>
          <w:i/>
          <w:iCs/>
        </w:rPr>
        <w:t>entencia</w:t>
      </w:r>
      <w:r w:rsidR="004F56A9" w:rsidRPr="000E4649">
        <w:rPr>
          <w:rFonts w:ascii="Arial" w:eastAsia="Arial" w:hAnsi="Arial" w:cs="Arial"/>
        </w:rPr>
        <w:t>, ello</w:t>
      </w:r>
      <w:r w:rsidR="00A1018C" w:rsidRPr="000E4649">
        <w:rPr>
          <w:rFonts w:ascii="Arial" w:eastAsia="Arial" w:hAnsi="Arial" w:cs="Arial"/>
        </w:rPr>
        <w:t>,</w:t>
      </w:r>
      <w:r w:rsidR="004F56A9" w:rsidRPr="000E4649">
        <w:rPr>
          <w:rFonts w:ascii="Arial" w:eastAsia="Arial" w:hAnsi="Arial" w:cs="Arial"/>
        </w:rPr>
        <w:t xml:space="preserve"> </w:t>
      </w:r>
      <w:r w:rsidR="000F0A34" w:rsidRPr="000E4649">
        <w:rPr>
          <w:rFonts w:ascii="Arial" w:eastAsia="Arial" w:hAnsi="Arial" w:cs="Arial"/>
        </w:rPr>
        <w:t xml:space="preserve">en atención a que se encuentra debidamente acreditado un cumplimiento tardío durante la sustanciación del presente incidente, por lo que no </w:t>
      </w:r>
      <w:r w:rsidR="00DE5824" w:rsidRPr="000E4649">
        <w:rPr>
          <w:rFonts w:ascii="Arial" w:eastAsia="Arial" w:hAnsi="Arial" w:cs="Arial"/>
        </w:rPr>
        <w:t xml:space="preserve">se </w:t>
      </w:r>
      <w:r w:rsidR="000F0A34" w:rsidRPr="000E4649">
        <w:rPr>
          <w:rFonts w:ascii="Arial" w:eastAsia="Arial" w:hAnsi="Arial" w:cs="Arial"/>
        </w:rPr>
        <w:t>estiman colmados los elementos para ordenar la vista solicitada.</w:t>
      </w:r>
    </w:p>
    <w:p w14:paraId="6ECA5E5F" w14:textId="77777777" w:rsidR="000F0A34" w:rsidRPr="000E4649" w:rsidRDefault="000F0A34" w:rsidP="00E812BC">
      <w:pPr>
        <w:spacing w:line="360" w:lineRule="auto"/>
        <w:jc w:val="both"/>
        <w:rPr>
          <w:rFonts w:ascii="Arial" w:eastAsia="Arial" w:hAnsi="Arial" w:cs="Arial"/>
        </w:rPr>
      </w:pPr>
    </w:p>
    <w:p w14:paraId="64935B72" w14:textId="77777777" w:rsidR="00E812BC" w:rsidRPr="000E4649" w:rsidRDefault="000F0A34" w:rsidP="00E812BC">
      <w:pPr>
        <w:spacing w:line="360" w:lineRule="auto"/>
        <w:jc w:val="both"/>
        <w:rPr>
          <w:rFonts w:ascii="Arial" w:eastAsia="Arial" w:hAnsi="Arial" w:cs="Arial"/>
        </w:rPr>
      </w:pPr>
      <w:r w:rsidRPr="000E4649">
        <w:rPr>
          <w:rFonts w:ascii="Arial" w:eastAsia="Arial" w:hAnsi="Arial" w:cs="Arial"/>
        </w:rPr>
        <w:t xml:space="preserve">En ese sentido, </w:t>
      </w:r>
      <w:r w:rsidR="00F74766" w:rsidRPr="000E4649">
        <w:rPr>
          <w:rFonts w:ascii="Arial" w:eastAsia="Arial" w:hAnsi="Arial" w:cs="Arial"/>
        </w:rPr>
        <w:t xml:space="preserve">se </w:t>
      </w:r>
      <w:r w:rsidR="00F74766" w:rsidRPr="000E4649">
        <w:rPr>
          <w:rFonts w:ascii="Arial" w:eastAsia="Arial" w:hAnsi="Arial" w:cs="Arial"/>
          <w:b/>
          <w:bCs/>
        </w:rPr>
        <w:t xml:space="preserve">dejan a salvo </w:t>
      </w:r>
      <w:r w:rsidR="00F74766" w:rsidRPr="000E4649">
        <w:rPr>
          <w:rFonts w:ascii="Arial" w:eastAsia="Arial" w:hAnsi="Arial" w:cs="Arial"/>
        </w:rPr>
        <w:t xml:space="preserve">los derechos de la </w:t>
      </w:r>
      <w:r w:rsidR="00F74766" w:rsidRPr="000E4649">
        <w:rPr>
          <w:rFonts w:ascii="Arial" w:eastAsia="Arial" w:hAnsi="Arial" w:cs="Arial"/>
          <w:i/>
          <w:iCs/>
        </w:rPr>
        <w:t>incidentista</w:t>
      </w:r>
      <w:r w:rsidR="00F74766" w:rsidRPr="000E4649">
        <w:rPr>
          <w:rFonts w:ascii="Arial" w:eastAsia="Arial" w:hAnsi="Arial" w:cs="Arial"/>
        </w:rPr>
        <w:t xml:space="preserve"> para que, de considerarlo pertinente, haga valer los hechos que</w:t>
      </w:r>
      <w:r w:rsidR="005D5BF6" w:rsidRPr="000E4649">
        <w:rPr>
          <w:rFonts w:ascii="Arial" w:eastAsia="Arial" w:hAnsi="Arial" w:cs="Arial"/>
        </w:rPr>
        <w:t>,</w:t>
      </w:r>
      <w:r w:rsidR="00F74766" w:rsidRPr="000E4649">
        <w:rPr>
          <w:rFonts w:ascii="Arial" w:eastAsia="Arial" w:hAnsi="Arial" w:cs="Arial"/>
        </w:rPr>
        <w:t xml:space="preserve"> a su juicio</w:t>
      </w:r>
      <w:r w:rsidR="005D5BF6" w:rsidRPr="000E4649">
        <w:rPr>
          <w:rFonts w:ascii="Arial" w:eastAsia="Arial" w:hAnsi="Arial" w:cs="Arial"/>
        </w:rPr>
        <w:t>,</w:t>
      </w:r>
      <w:r w:rsidR="00F74766" w:rsidRPr="000E4649">
        <w:rPr>
          <w:rFonts w:ascii="Arial" w:eastAsia="Arial" w:hAnsi="Arial" w:cs="Arial"/>
        </w:rPr>
        <w:t xml:space="preserve"> constituyen irregularidades en la vía y términos que considere pertinentes.</w:t>
      </w:r>
      <w:r w:rsidR="005C6AC4" w:rsidRPr="000E4649">
        <w:rPr>
          <w:rFonts w:ascii="Arial" w:eastAsia="Arial" w:hAnsi="Arial" w:cs="Arial"/>
        </w:rPr>
        <w:t xml:space="preserve"> </w:t>
      </w:r>
    </w:p>
    <w:p w14:paraId="042804DA" w14:textId="77777777" w:rsidR="00E812BC" w:rsidRPr="000E4649" w:rsidRDefault="00E812BC" w:rsidP="00E812BC">
      <w:pPr>
        <w:spacing w:line="360" w:lineRule="auto"/>
        <w:jc w:val="both"/>
        <w:rPr>
          <w:rFonts w:ascii="Arial" w:eastAsia="Arial" w:hAnsi="Arial" w:cs="Arial"/>
        </w:rPr>
      </w:pPr>
    </w:p>
    <w:p w14:paraId="0E4EC9E8" w14:textId="77777777" w:rsidR="00E812BC" w:rsidRPr="000E4649" w:rsidRDefault="00E812BC" w:rsidP="00E812BC">
      <w:pPr>
        <w:spacing w:line="360" w:lineRule="auto"/>
        <w:jc w:val="both"/>
        <w:rPr>
          <w:rFonts w:ascii="Arial" w:eastAsia="Arial" w:hAnsi="Arial" w:cs="Arial"/>
        </w:rPr>
      </w:pPr>
      <w:r w:rsidRPr="000E4649">
        <w:rPr>
          <w:rFonts w:ascii="Arial" w:eastAsia="Arial" w:hAnsi="Arial" w:cs="Arial"/>
        </w:rPr>
        <w:t xml:space="preserve">Con base en lo anterior, este Órgano Jurisdiccional determina </w:t>
      </w:r>
      <w:r w:rsidRPr="000E4649">
        <w:rPr>
          <w:rFonts w:ascii="Arial" w:eastAsia="Arial" w:hAnsi="Arial" w:cs="Arial"/>
          <w:b/>
          <w:bCs/>
        </w:rPr>
        <w:t>infundado</w:t>
      </w:r>
      <w:r w:rsidRPr="000E4649">
        <w:rPr>
          <w:rFonts w:ascii="Arial" w:eastAsia="Arial" w:hAnsi="Arial" w:cs="Arial"/>
        </w:rPr>
        <w:t xml:space="preserve"> </w:t>
      </w:r>
      <w:r w:rsidRPr="000E4649">
        <w:rPr>
          <w:rFonts w:ascii="Arial" w:eastAsia="Arial" w:hAnsi="Arial" w:cs="Arial"/>
          <w:b/>
          <w:bCs/>
        </w:rPr>
        <w:t>el incidente de incumplimiento</w:t>
      </w:r>
      <w:r w:rsidRPr="000E4649">
        <w:rPr>
          <w:rFonts w:ascii="Arial" w:eastAsia="Arial" w:hAnsi="Arial" w:cs="Arial"/>
        </w:rPr>
        <w:t xml:space="preserve"> planteado por la </w:t>
      </w:r>
      <w:r w:rsidRPr="000E4649">
        <w:rPr>
          <w:rFonts w:ascii="Arial" w:eastAsia="Arial" w:hAnsi="Arial" w:cs="Arial"/>
          <w:i/>
          <w:iCs/>
        </w:rPr>
        <w:t>incidentista.</w:t>
      </w:r>
    </w:p>
    <w:p w14:paraId="7FA49149" w14:textId="77777777" w:rsidR="00FC0673" w:rsidRPr="000E4649" w:rsidRDefault="00FC0673" w:rsidP="00E812BC">
      <w:pPr>
        <w:spacing w:line="360" w:lineRule="auto"/>
        <w:jc w:val="both"/>
        <w:rPr>
          <w:rFonts w:ascii="Arial" w:eastAsia="Arial" w:hAnsi="Arial" w:cs="Arial"/>
        </w:rPr>
      </w:pPr>
    </w:p>
    <w:p w14:paraId="67668CB6" w14:textId="77777777" w:rsidR="00E812BC" w:rsidRPr="000E4649" w:rsidRDefault="00E812BC" w:rsidP="00E812BC">
      <w:pPr>
        <w:spacing w:line="360" w:lineRule="auto"/>
        <w:jc w:val="both"/>
        <w:rPr>
          <w:rFonts w:ascii="Arial" w:eastAsia="Arial" w:hAnsi="Arial" w:cs="Arial"/>
          <w:b/>
          <w:bCs/>
        </w:rPr>
      </w:pPr>
      <w:r w:rsidRPr="000E4649">
        <w:rPr>
          <w:rFonts w:ascii="Arial" w:eastAsia="Arial" w:hAnsi="Arial" w:cs="Arial"/>
          <w:b/>
          <w:bCs/>
        </w:rPr>
        <w:t>Cumplimiento</w:t>
      </w:r>
    </w:p>
    <w:p w14:paraId="6431113C" w14:textId="77777777" w:rsidR="00E812BC" w:rsidRPr="000E4649" w:rsidRDefault="00E812BC" w:rsidP="00E812BC">
      <w:pPr>
        <w:spacing w:line="360" w:lineRule="auto"/>
        <w:jc w:val="both"/>
        <w:rPr>
          <w:rFonts w:ascii="Arial" w:eastAsia="Arial" w:hAnsi="Arial" w:cs="Arial"/>
        </w:rPr>
      </w:pPr>
    </w:p>
    <w:p w14:paraId="496F12F2" w14:textId="77777777" w:rsidR="00E812BC" w:rsidRPr="000E4649" w:rsidRDefault="00E812BC" w:rsidP="00E812BC">
      <w:pPr>
        <w:spacing w:line="360" w:lineRule="auto"/>
        <w:jc w:val="both"/>
        <w:rPr>
          <w:rFonts w:ascii="Arial" w:eastAsia="Arial" w:hAnsi="Arial" w:cs="Arial"/>
          <w:b/>
          <w:bCs/>
        </w:rPr>
      </w:pPr>
      <w:r w:rsidRPr="000E4649">
        <w:rPr>
          <w:rFonts w:ascii="Arial" w:eastAsia="Arial" w:hAnsi="Arial" w:cs="Arial"/>
        </w:rPr>
        <w:t xml:space="preserve">Ahora bien, tomando en consideración que ha resultado infundado el </w:t>
      </w:r>
      <w:r w:rsidR="00503657" w:rsidRPr="000E4649">
        <w:rPr>
          <w:rFonts w:ascii="Arial" w:eastAsia="Arial" w:hAnsi="Arial" w:cs="Arial"/>
          <w:i/>
          <w:iCs/>
        </w:rPr>
        <w:t>Incidente de Incumplimiento</w:t>
      </w:r>
      <w:r w:rsidRPr="000E4649">
        <w:rPr>
          <w:rFonts w:ascii="Arial" w:eastAsia="Arial" w:hAnsi="Arial" w:cs="Arial"/>
        </w:rPr>
        <w:t xml:space="preserve">, y a partir de lo razonado, es posible </w:t>
      </w:r>
      <w:r w:rsidRPr="000E4649">
        <w:rPr>
          <w:rFonts w:ascii="Arial" w:eastAsia="Arial" w:hAnsi="Arial" w:cs="Arial"/>
          <w:b/>
          <w:bCs/>
        </w:rPr>
        <w:t>decretar el cumplimiento</w:t>
      </w:r>
      <w:r w:rsidRPr="000E4649">
        <w:rPr>
          <w:rFonts w:ascii="Arial" w:eastAsia="Arial" w:hAnsi="Arial" w:cs="Arial"/>
        </w:rPr>
        <w:t xml:space="preserve"> de la </w:t>
      </w:r>
      <w:r w:rsidR="00B92802" w:rsidRPr="000E4649">
        <w:rPr>
          <w:rFonts w:ascii="Arial" w:eastAsia="Arial" w:hAnsi="Arial" w:cs="Arial"/>
          <w:i/>
          <w:iCs/>
        </w:rPr>
        <w:t>s</w:t>
      </w:r>
      <w:r w:rsidRPr="000E4649">
        <w:rPr>
          <w:rFonts w:ascii="Arial" w:eastAsia="Arial" w:hAnsi="Arial" w:cs="Arial"/>
          <w:i/>
          <w:iCs/>
        </w:rPr>
        <w:t>entencia</w:t>
      </w:r>
      <w:r w:rsidR="00503657" w:rsidRPr="000E4649">
        <w:rPr>
          <w:rFonts w:ascii="Arial" w:eastAsia="Arial" w:hAnsi="Arial" w:cs="Arial"/>
          <w:i/>
          <w:iCs/>
        </w:rPr>
        <w:t>.</w:t>
      </w:r>
    </w:p>
    <w:p w14:paraId="4536BA2F" w14:textId="77777777" w:rsidR="00E812BC" w:rsidRPr="000E4649" w:rsidRDefault="00E812BC" w:rsidP="00E812BC">
      <w:pPr>
        <w:spacing w:line="360" w:lineRule="auto"/>
        <w:jc w:val="both"/>
        <w:rPr>
          <w:rFonts w:ascii="Arial" w:eastAsia="Arial" w:hAnsi="Arial" w:cs="Arial"/>
        </w:rPr>
      </w:pPr>
    </w:p>
    <w:p w14:paraId="5F9188F8" w14:textId="77777777" w:rsidR="00A9574C" w:rsidRPr="000E4649" w:rsidRDefault="00E812BC" w:rsidP="00A9574C">
      <w:pPr>
        <w:spacing w:line="360" w:lineRule="auto"/>
        <w:jc w:val="both"/>
        <w:rPr>
          <w:rFonts w:ascii="Arial" w:hAnsi="Arial" w:cs="Arial"/>
          <w:bCs/>
          <w:i/>
          <w:iCs/>
          <w:lang w:val="es-MX"/>
        </w:rPr>
      </w:pPr>
      <w:r w:rsidRPr="000E4649">
        <w:rPr>
          <w:rFonts w:ascii="Arial" w:eastAsia="Arial" w:hAnsi="Arial" w:cs="Arial"/>
        </w:rPr>
        <w:t xml:space="preserve">Se considera así, </w:t>
      </w:r>
      <w:r w:rsidR="00824B6D" w:rsidRPr="000E4649">
        <w:rPr>
          <w:rFonts w:ascii="Arial" w:eastAsia="Arial" w:hAnsi="Arial" w:cs="Arial"/>
        </w:rPr>
        <w:t>ya que</w:t>
      </w:r>
      <w:r w:rsidRPr="000E4649">
        <w:rPr>
          <w:rFonts w:ascii="Arial" w:eastAsia="Arial" w:hAnsi="Arial" w:cs="Arial"/>
        </w:rPr>
        <w:t xml:space="preserve"> la</w:t>
      </w:r>
      <w:r w:rsidR="00503657" w:rsidRPr="000E4649">
        <w:rPr>
          <w:rFonts w:ascii="Arial" w:eastAsia="Arial" w:hAnsi="Arial" w:cs="Arial"/>
        </w:rPr>
        <w:t xml:space="preserve"> </w:t>
      </w:r>
      <w:r w:rsidR="00503657" w:rsidRPr="000E4649">
        <w:rPr>
          <w:rFonts w:ascii="Arial" w:eastAsia="Arial" w:hAnsi="Arial" w:cs="Arial"/>
          <w:i/>
          <w:iCs/>
        </w:rPr>
        <w:t>incidentada</w:t>
      </w:r>
      <w:r w:rsidR="00503657" w:rsidRPr="000E4649">
        <w:rPr>
          <w:rFonts w:ascii="Arial" w:eastAsia="Arial" w:hAnsi="Arial" w:cs="Arial"/>
        </w:rPr>
        <w:t xml:space="preserve"> y a</w:t>
      </w:r>
      <w:r w:rsidRPr="000E4649">
        <w:rPr>
          <w:rFonts w:ascii="Arial" w:eastAsia="Arial" w:hAnsi="Arial" w:cs="Arial"/>
        </w:rPr>
        <w:t xml:space="preserve">utoridades </w:t>
      </w:r>
      <w:r w:rsidR="00503657" w:rsidRPr="000E4649">
        <w:rPr>
          <w:rFonts w:ascii="Arial" w:eastAsia="Arial" w:hAnsi="Arial" w:cs="Arial"/>
        </w:rPr>
        <w:t>vinculadas</w:t>
      </w:r>
      <w:r w:rsidRPr="000E4649">
        <w:rPr>
          <w:rFonts w:ascii="Arial" w:eastAsia="Arial" w:hAnsi="Arial" w:cs="Arial"/>
        </w:rPr>
        <w:t xml:space="preserve">, han acatado lo ordenado, pues, como se precisó con antelación, </w:t>
      </w:r>
      <w:r w:rsidR="00A9574C" w:rsidRPr="000E4649">
        <w:rPr>
          <w:rFonts w:ascii="Arial" w:eastAsia="Arial" w:hAnsi="Arial" w:cs="Arial"/>
        </w:rPr>
        <w:t xml:space="preserve">la </w:t>
      </w:r>
      <w:r w:rsidR="00A9574C" w:rsidRPr="000E4649">
        <w:rPr>
          <w:rFonts w:ascii="Arial" w:eastAsia="Arial" w:hAnsi="Arial" w:cs="Arial"/>
          <w:i/>
          <w:iCs/>
        </w:rPr>
        <w:t xml:space="preserve">incidentada </w:t>
      </w:r>
      <w:r w:rsidR="00A9574C" w:rsidRPr="000E4649">
        <w:rPr>
          <w:rFonts w:ascii="Arial" w:eastAsia="Arial" w:hAnsi="Arial" w:cs="Arial"/>
        </w:rPr>
        <w:t xml:space="preserve">asistió el veintiséis de marzo, a la capacitación </w:t>
      </w:r>
      <w:r w:rsidR="00A9574C" w:rsidRPr="000E4649">
        <w:rPr>
          <w:rFonts w:ascii="Arial" w:hAnsi="Arial" w:cs="Arial"/>
          <w:bCs/>
          <w:i/>
          <w:iCs/>
          <w:lang w:val="es-MX"/>
        </w:rPr>
        <w:t>“Género y violencia política en materia digital”</w:t>
      </w:r>
      <w:r w:rsidR="00A9574C" w:rsidRPr="000E4649">
        <w:rPr>
          <w:rFonts w:ascii="Arial" w:hAnsi="Arial" w:cs="Arial"/>
          <w:bCs/>
          <w:lang w:val="es-MX"/>
        </w:rPr>
        <w:t xml:space="preserve"> impartido por la</w:t>
      </w:r>
      <w:r w:rsidR="00A9574C" w:rsidRPr="000E4649">
        <w:rPr>
          <w:rFonts w:ascii="Arial" w:hAnsi="Arial" w:cs="Arial"/>
          <w:bCs/>
          <w:i/>
          <w:iCs/>
          <w:lang w:val="es-MX"/>
        </w:rPr>
        <w:t xml:space="preserve"> Coordinación de Género</w:t>
      </w:r>
      <w:r w:rsidR="00A9574C" w:rsidRPr="000E4649">
        <w:rPr>
          <w:rFonts w:ascii="Arial" w:eastAsia="Arial" w:hAnsi="Arial" w:cs="Arial"/>
          <w:i/>
          <w:iCs/>
        </w:rPr>
        <w:t xml:space="preserve">; </w:t>
      </w:r>
      <w:r w:rsidR="00E6558A" w:rsidRPr="000E4649">
        <w:rPr>
          <w:rFonts w:ascii="Arial" w:eastAsia="Arial" w:hAnsi="Arial" w:cs="Arial"/>
        </w:rPr>
        <w:t xml:space="preserve">además, </w:t>
      </w:r>
      <w:r w:rsidR="00A9574C" w:rsidRPr="000E4649">
        <w:rPr>
          <w:rFonts w:ascii="Arial" w:eastAsia="Arial" w:hAnsi="Arial" w:cs="Arial"/>
        </w:rPr>
        <w:t xml:space="preserve">publicó el dieciocho y veinte de marzo, la disculpa pública y extracto de la </w:t>
      </w:r>
      <w:r w:rsidR="00A9574C" w:rsidRPr="000E4649">
        <w:rPr>
          <w:rFonts w:ascii="Arial" w:eastAsia="Arial" w:hAnsi="Arial" w:cs="Arial"/>
          <w:i/>
          <w:iCs/>
        </w:rPr>
        <w:t xml:space="preserve">Sentencia, </w:t>
      </w:r>
      <w:r w:rsidR="00E6558A" w:rsidRPr="000E4649">
        <w:rPr>
          <w:rFonts w:ascii="Arial" w:eastAsia="Arial" w:hAnsi="Arial" w:cs="Arial"/>
        </w:rPr>
        <w:t>ambas</w:t>
      </w:r>
      <w:r w:rsidR="00A9574C" w:rsidRPr="000E4649">
        <w:rPr>
          <w:rFonts w:ascii="Arial" w:eastAsia="Arial" w:hAnsi="Arial" w:cs="Arial"/>
        </w:rPr>
        <w:t xml:space="preserve"> en el perfil de Facebook </w:t>
      </w:r>
      <w:r w:rsidR="00A9574C" w:rsidRPr="000E4649">
        <w:rPr>
          <w:rFonts w:ascii="Arial" w:eastAsia="Arial" w:hAnsi="Arial" w:cs="Arial"/>
          <w:i/>
          <w:iCs/>
        </w:rPr>
        <w:t>“</w:t>
      </w:r>
      <w:r w:rsidR="00B65956" w:rsidRPr="00B65956">
        <w:rPr>
          <w:rFonts w:ascii="Arial" w:eastAsia="Arial" w:hAnsi="Arial" w:cs="Arial"/>
          <w:i/>
          <w:iCs/>
          <w:color w:val="FFFFFF"/>
          <w:highlight w:val="darkCyan"/>
        </w:rPr>
        <w:t>[No.22]_ELIMINADO_nombre_(s)_de_perfil_(s)_de_red_(es)_social_(es)_persona_(s)_física_(s)_[195]</w:t>
      </w:r>
      <w:r w:rsidR="00A9574C" w:rsidRPr="000E4649">
        <w:rPr>
          <w:rFonts w:ascii="Arial" w:eastAsia="Arial" w:hAnsi="Arial" w:cs="Arial"/>
          <w:i/>
          <w:iCs/>
        </w:rPr>
        <w:t>”,</w:t>
      </w:r>
      <w:r w:rsidR="00A9574C" w:rsidRPr="000E4649">
        <w:rPr>
          <w:rFonts w:ascii="Arial" w:eastAsia="Arial" w:hAnsi="Arial" w:cs="Arial"/>
        </w:rPr>
        <w:t xml:space="preserve"> por el plazo de quince días naturales</w:t>
      </w:r>
      <w:r w:rsidR="00E6558A" w:rsidRPr="000E4649">
        <w:rPr>
          <w:rFonts w:ascii="Arial" w:eastAsia="Arial" w:hAnsi="Arial" w:cs="Arial"/>
        </w:rPr>
        <w:t>,</w:t>
      </w:r>
      <w:r w:rsidR="00A9574C" w:rsidRPr="000E4649">
        <w:rPr>
          <w:rFonts w:ascii="Arial" w:eastAsia="Arial" w:hAnsi="Arial" w:cs="Arial"/>
        </w:rPr>
        <w:t xml:space="preserve"> que si bien las publicaciones no se realizaron a partir del día siguiente en que se notificó a la </w:t>
      </w:r>
      <w:r w:rsidR="00A9574C" w:rsidRPr="000E4649">
        <w:rPr>
          <w:rFonts w:ascii="Arial" w:eastAsia="Arial" w:hAnsi="Arial" w:cs="Arial"/>
          <w:i/>
          <w:iCs/>
        </w:rPr>
        <w:t xml:space="preserve">incidentada </w:t>
      </w:r>
      <w:r w:rsidR="00A9574C" w:rsidRPr="000E4649">
        <w:rPr>
          <w:rFonts w:ascii="Arial" w:eastAsia="Arial" w:hAnsi="Arial" w:cs="Arial"/>
        </w:rPr>
        <w:t xml:space="preserve">la firmeza de la </w:t>
      </w:r>
      <w:r w:rsidR="00DB7D54" w:rsidRPr="000E4649">
        <w:rPr>
          <w:rFonts w:ascii="Arial" w:eastAsia="Arial" w:hAnsi="Arial" w:cs="Arial"/>
          <w:i/>
          <w:iCs/>
        </w:rPr>
        <w:t>s</w:t>
      </w:r>
      <w:r w:rsidR="00A9574C" w:rsidRPr="000E4649">
        <w:rPr>
          <w:rFonts w:ascii="Arial" w:eastAsia="Arial" w:hAnsi="Arial" w:cs="Arial"/>
          <w:i/>
          <w:iCs/>
        </w:rPr>
        <w:t xml:space="preserve">entencia, </w:t>
      </w:r>
      <w:r w:rsidR="00A9574C" w:rsidRPr="000E4649">
        <w:rPr>
          <w:rFonts w:ascii="Arial" w:eastAsia="Arial" w:hAnsi="Arial" w:cs="Arial"/>
        </w:rPr>
        <w:t xml:space="preserve">lo cierto es que se cumplió con el término impuesto; y, </w:t>
      </w:r>
      <w:r w:rsidR="00A9574C" w:rsidRPr="000E4649">
        <w:rPr>
          <w:rFonts w:ascii="Arial" w:hAnsi="Arial" w:cs="Arial"/>
          <w:bCs/>
          <w:lang w:val="es-MX"/>
        </w:rPr>
        <w:t xml:space="preserve">el tres de marzo, la </w:t>
      </w:r>
      <w:r w:rsidR="00A9574C" w:rsidRPr="000E4649">
        <w:rPr>
          <w:rFonts w:ascii="Arial" w:hAnsi="Arial" w:cs="Arial"/>
          <w:bCs/>
          <w:i/>
          <w:iCs/>
          <w:lang w:val="es-MX"/>
        </w:rPr>
        <w:t>Coordinación de Igualdad</w:t>
      </w:r>
      <w:r w:rsidR="00A9574C" w:rsidRPr="000E4649">
        <w:rPr>
          <w:rFonts w:ascii="Arial" w:hAnsi="Arial" w:cs="Arial"/>
          <w:bCs/>
          <w:lang w:val="es-MX"/>
        </w:rPr>
        <w:t xml:space="preserve"> realizó la inscripción de la </w:t>
      </w:r>
      <w:r w:rsidR="00A9574C" w:rsidRPr="000E4649">
        <w:rPr>
          <w:rFonts w:ascii="Arial" w:hAnsi="Arial" w:cs="Arial"/>
          <w:bCs/>
          <w:i/>
          <w:iCs/>
          <w:lang w:val="es-MX"/>
        </w:rPr>
        <w:t>incidentada</w:t>
      </w:r>
      <w:r w:rsidR="00A9574C" w:rsidRPr="000E4649">
        <w:rPr>
          <w:rFonts w:ascii="Arial" w:hAnsi="Arial" w:cs="Arial"/>
          <w:bCs/>
          <w:lang w:val="es-MX"/>
        </w:rPr>
        <w:t xml:space="preserve"> en el </w:t>
      </w:r>
      <w:r w:rsidR="00A9574C" w:rsidRPr="000E4649">
        <w:rPr>
          <w:rFonts w:ascii="Arial" w:hAnsi="Arial" w:cs="Arial"/>
          <w:bCs/>
          <w:i/>
          <w:iCs/>
          <w:lang w:val="es-MX"/>
        </w:rPr>
        <w:t>Registro Estatal.</w:t>
      </w:r>
    </w:p>
    <w:p w14:paraId="6D408182" w14:textId="77777777" w:rsidR="00936B93" w:rsidRPr="000E4649" w:rsidRDefault="00936B93" w:rsidP="00A9574C">
      <w:pPr>
        <w:spacing w:line="360" w:lineRule="auto"/>
        <w:jc w:val="both"/>
        <w:rPr>
          <w:rFonts w:ascii="Arial" w:hAnsi="Arial" w:cs="Arial"/>
          <w:bCs/>
          <w:i/>
          <w:iCs/>
          <w:lang w:val="es-MX"/>
        </w:rPr>
      </w:pPr>
    </w:p>
    <w:p w14:paraId="5EB55C40" w14:textId="77777777" w:rsidR="00936B93" w:rsidRPr="000E4649" w:rsidRDefault="00936B93" w:rsidP="00936B93">
      <w:pPr>
        <w:spacing w:line="360" w:lineRule="auto"/>
        <w:jc w:val="center"/>
        <w:rPr>
          <w:rFonts w:ascii="Arial" w:eastAsia="Arial" w:hAnsi="Arial" w:cs="Arial"/>
        </w:rPr>
      </w:pPr>
      <w:r w:rsidRPr="000E4649">
        <w:rPr>
          <w:rFonts w:ascii="Arial" w:eastAsia="Arial" w:hAnsi="Arial" w:cs="Arial"/>
          <w:b/>
        </w:rPr>
        <w:t>VI. PROTECCIÓN DE DATOS PERSONALES</w:t>
      </w:r>
    </w:p>
    <w:p w14:paraId="6EA0DF2F" w14:textId="77777777" w:rsidR="003C3B73" w:rsidRPr="000E4649" w:rsidRDefault="003C3B73" w:rsidP="003C3B73">
      <w:pPr>
        <w:shd w:val="clear" w:color="auto" w:fill="FFFFFF"/>
        <w:tabs>
          <w:tab w:val="left" w:pos="3794"/>
        </w:tabs>
        <w:spacing w:before="100" w:beforeAutospacing="1" w:after="100" w:afterAutospacing="1" w:line="360" w:lineRule="auto"/>
        <w:jc w:val="both"/>
        <w:rPr>
          <w:rFonts w:ascii="Arial" w:hAnsi="Arial" w:cs="Arial"/>
          <w:bCs/>
          <w:lang w:val="es-MX"/>
        </w:rPr>
      </w:pPr>
      <w:r w:rsidRPr="000E4649">
        <w:rPr>
          <w:rFonts w:ascii="Arial" w:hAnsi="Arial" w:cs="Arial"/>
          <w:bCs/>
          <w:lang w:val="es-MX"/>
        </w:rPr>
        <w:t xml:space="preserve">Debido a que el presente medio de impugnación está relacionado con una alegación de </w:t>
      </w:r>
      <w:r w:rsidRPr="000E4649">
        <w:rPr>
          <w:rFonts w:ascii="Arial" w:hAnsi="Arial" w:cs="Arial"/>
          <w:bCs/>
          <w:i/>
          <w:iCs/>
          <w:lang w:val="es-MX"/>
        </w:rPr>
        <w:t>VPMG</w:t>
      </w:r>
      <w:r w:rsidRPr="000E4649">
        <w:rPr>
          <w:rFonts w:ascii="Arial" w:hAnsi="Arial" w:cs="Arial"/>
          <w:bCs/>
          <w:lang w:val="es-MX"/>
        </w:rPr>
        <w:t xml:space="preserve"> se ordena la protección de datos de la </w:t>
      </w:r>
      <w:r w:rsidR="00964B6C" w:rsidRPr="000E4649">
        <w:rPr>
          <w:rFonts w:ascii="Arial" w:hAnsi="Arial" w:cs="Arial"/>
          <w:bCs/>
          <w:i/>
          <w:iCs/>
          <w:lang w:val="es-MX"/>
        </w:rPr>
        <w:t>incidentista</w:t>
      </w:r>
      <w:r w:rsidRPr="000E4649">
        <w:rPr>
          <w:rFonts w:ascii="Arial" w:hAnsi="Arial" w:cs="Arial"/>
          <w:bCs/>
          <w:lang w:val="es-MX"/>
        </w:rPr>
        <w:t>, suprimiéndolos en la resolución dictada en el expediente en que se actúa.</w:t>
      </w:r>
    </w:p>
    <w:p w14:paraId="2C9F0968" w14:textId="77777777" w:rsidR="003C3B73" w:rsidRPr="000E4649" w:rsidRDefault="003C3B73" w:rsidP="003C3B73">
      <w:pPr>
        <w:shd w:val="clear" w:color="auto" w:fill="FFFFFF"/>
        <w:tabs>
          <w:tab w:val="left" w:pos="3794"/>
        </w:tabs>
        <w:spacing w:before="100" w:beforeAutospacing="1" w:after="100" w:afterAutospacing="1" w:line="360" w:lineRule="auto"/>
        <w:jc w:val="both"/>
        <w:rPr>
          <w:rFonts w:ascii="Arial" w:hAnsi="Arial" w:cs="Arial"/>
          <w:bCs/>
          <w:i/>
          <w:iCs/>
          <w:lang w:val="es-MX"/>
        </w:rPr>
      </w:pPr>
      <w:r w:rsidRPr="000E4649">
        <w:rPr>
          <w:rFonts w:ascii="Arial" w:hAnsi="Arial" w:cs="Arial"/>
          <w:bCs/>
          <w:lang w:val="es-MX"/>
        </w:rPr>
        <w:t xml:space="preserve">Ello, de conformidad con los artículos 25 de la Ley General de Protección de Datos Personales en Posesión de Sujetos Obligados; 27 de la Ley de Protección de Datos Personales en Posesión de Sujetos Obligados del Estado de Michoacán de Ocampo; 1 y 2 del Reglamento del Tribunal Electoral del Estado de Michoacán, de Transparencia, Acceso a la Información Pública y Protección de Datos Personales y 6 de los Lineamientos para la elaboración y publicación de versiones públicas de las sentencias emitidas por este </w:t>
      </w:r>
      <w:r w:rsidR="00E4559C" w:rsidRPr="000E4649">
        <w:rPr>
          <w:rFonts w:ascii="Arial" w:hAnsi="Arial" w:cs="Arial"/>
          <w:bCs/>
          <w:lang w:val="es-MX"/>
        </w:rPr>
        <w:t>Ó</w:t>
      </w:r>
      <w:r w:rsidRPr="000E4649">
        <w:rPr>
          <w:rFonts w:ascii="Arial" w:hAnsi="Arial" w:cs="Arial"/>
          <w:bCs/>
          <w:lang w:val="es-MX"/>
        </w:rPr>
        <w:t xml:space="preserve">rgano </w:t>
      </w:r>
      <w:r w:rsidR="00E4559C" w:rsidRPr="000E4649">
        <w:rPr>
          <w:rFonts w:ascii="Arial" w:hAnsi="Arial" w:cs="Arial"/>
          <w:bCs/>
          <w:lang w:val="es-MX"/>
        </w:rPr>
        <w:t>Ju</w:t>
      </w:r>
      <w:r w:rsidRPr="000E4649">
        <w:rPr>
          <w:rFonts w:ascii="Arial" w:hAnsi="Arial" w:cs="Arial"/>
          <w:bCs/>
          <w:lang w:val="es-MX"/>
        </w:rPr>
        <w:t>risdiccional</w:t>
      </w:r>
      <w:r w:rsidRPr="000E4649">
        <w:rPr>
          <w:rFonts w:ascii="Arial" w:hAnsi="Arial" w:cs="Arial"/>
          <w:bCs/>
          <w:i/>
          <w:iCs/>
          <w:lang w:val="es-MX"/>
        </w:rPr>
        <w:t>.</w:t>
      </w:r>
    </w:p>
    <w:p w14:paraId="6C38B405" w14:textId="77777777" w:rsidR="003C3B73" w:rsidRPr="000E4649" w:rsidRDefault="003C3B73" w:rsidP="003C3B73">
      <w:pPr>
        <w:shd w:val="clear" w:color="auto" w:fill="FFFFFF"/>
        <w:tabs>
          <w:tab w:val="left" w:pos="3794"/>
        </w:tabs>
        <w:spacing w:before="100" w:beforeAutospacing="1" w:after="100" w:afterAutospacing="1" w:line="360" w:lineRule="auto"/>
        <w:jc w:val="both"/>
        <w:rPr>
          <w:rFonts w:ascii="Arial" w:hAnsi="Arial" w:cs="Arial"/>
          <w:bCs/>
          <w:lang w:val="es-MX"/>
        </w:rPr>
      </w:pPr>
      <w:r w:rsidRPr="000E4649">
        <w:rPr>
          <w:rFonts w:ascii="Arial" w:hAnsi="Arial" w:cs="Arial"/>
          <w:bCs/>
          <w:lang w:val="es-MX"/>
        </w:rPr>
        <w:t xml:space="preserve">Debido a lo anterior, se vincula a la Secretaría General de Acuerdos y a la Unidad de Transparencia, ambas de este Tribunal Electoral, para que se realice la versión pública de la presente </w:t>
      </w:r>
      <w:r w:rsidR="007C503A" w:rsidRPr="000E4649">
        <w:rPr>
          <w:rFonts w:ascii="Arial" w:hAnsi="Arial" w:cs="Arial"/>
          <w:bCs/>
          <w:lang w:val="es-MX"/>
        </w:rPr>
        <w:t>resolución</w:t>
      </w:r>
      <w:r w:rsidRPr="000E4649">
        <w:rPr>
          <w:rFonts w:ascii="Arial" w:hAnsi="Arial" w:cs="Arial"/>
          <w:bCs/>
          <w:lang w:val="es-MX"/>
        </w:rPr>
        <w:t>; lo anterior, en términos del artículo 62 del Reglamento Interior del Tribunal Electoral del Estado, en relación con los diversos 5 al 15 de los Lineamientos para la elaboración y publicación de versiones públicas de las sentencias emitidas por este órgano jurisdiccional</w:t>
      </w:r>
      <w:r w:rsidRPr="000E4649">
        <w:rPr>
          <w:rFonts w:ascii="Arial" w:hAnsi="Arial" w:cs="Arial"/>
          <w:bCs/>
          <w:i/>
          <w:iCs/>
          <w:lang w:val="es-MX"/>
        </w:rPr>
        <w:t xml:space="preserve"> </w:t>
      </w:r>
      <w:r w:rsidRPr="000E4649">
        <w:rPr>
          <w:rFonts w:ascii="Arial" w:hAnsi="Arial" w:cs="Arial"/>
          <w:bCs/>
          <w:lang w:val="es-MX"/>
        </w:rPr>
        <w:t>y el acuerdo</w:t>
      </w:r>
      <w:r w:rsidRPr="000E4649">
        <w:rPr>
          <w:rFonts w:ascii="Arial" w:hAnsi="Arial" w:cs="Arial"/>
          <w:bCs/>
          <w:i/>
          <w:iCs/>
          <w:lang w:val="es-MX"/>
        </w:rPr>
        <w:t xml:space="preserve"> </w:t>
      </w:r>
      <w:r w:rsidRPr="000E4649">
        <w:rPr>
          <w:rFonts w:ascii="Arial" w:hAnsi="Arial" w:cs="Arial"/>
          <w:bCs/>
          <w:lang w:val="es-MX"/>
        </w:rPr>
        <w:t>TEEM-AP-07/2025</w:t>
      </w:r>
      <w:r w:rsidRPr="000E4649">
        <w:rPr>
          <w:rFonts w:ascii="Arial" w:hAnsi="Arial" w:cs="Arial"/>
          <w:bCs/>
          <w:i/>
          <w:iCs/>
          <w:lang w:val="es-MX"/>
        </w:rPr>
        <w:t>.</w:t>
      </w:r>
    </w:p>
    <w:p w14:paraId="565F0A78" w14:textId="77777777" w:rsidR="00FA6AF5" w:rsidRPr="000E4649" w:rsidRDefault="00FA6AF5" w:rsidP="003C3B73">
      <w:pPr>
        <w:shd w:val="clear" w:color="auto" w:fill="FFFFFF"/>
        <w:tabs>
          <w:tab w:val="left" w:pos="3794"/>
        </w:tabs>
        <w:spacing w:before="100" w:beforeAutospacing="1" w:after="100" w:afterAutospacing="1" w:line="360" w:lineRule="auto"/>
        <w:jc w:val="both"/>
        <w:rPr>
          <w:rFonts w:ascii="Arial" w:hAnsi="Arial" w:cs="Arial"/>
          <w:bCs/>
          <w:lang w:val="es-MX"/>
        </w:rPr>
      </w:pPr>
      <w:r w:rsidRPr="000E4649">
        <w:rPr>
          <w:rFonts w:ascii="Arial" w:eastAsia="Arial" w:hAnsi="Arial" w:cs="Arial"/>
        </w:rPr>
        <w:t>Por las consideraciones expuestas, el Pleno de este Tribunal Electoral:</w:t>
      </w:r>
    </w:p>
    <w:p w14:paraId="172171BE" w14:textId="77777777" w:rsidR="00FD054C" w:rsidRPr="000E4649" w:rsidRDefault="00FD054C" w:rsidP="00FD054C">
      <w:pPr>
        <w:spacing w:line="360" w:lineRule="auto"/>
        <w:jc w:val="center"/>
        <w:rPr>
          <w:rFonts w:ascii="Arial" w:eastAsia="Arial" w:hAnsi="Arial" w:cs="Arial"/>
        </w:rPr>
      </w:pPr>
      <w:r w:rsidRPr="000E4649">
        <w:rPr>
          <w:rFonts w:ascii="Arial" w:eastAsia="Arial" w:hAnsi="Arial" w:cs="Arial"/>
          <w:b/>
        </w:rPr>
        <w:t>V</w:t>
      </w:r>
      <w:r w:rsidR="00E45DEE" w:rsidRPr="000E4649">
        <w:rPr>
          <w:rFonts w:ascii="Arial" w:eastAsia="Arial" w:hAnsi="Arial" w:cs="Arial"/>
          <w:b/>
        </w:rPr>
        <w:t>I</w:t>
      </w:r>
      <w:r w:rsidR="00936B93" w:rsidRPr="000E4649">
        <w:rPr>
          <w:rFonts w:ascii="Arial" w:eastAsia="Arial" w:hAnsi="Arial" w:cs="Arial"/>
          <w:b/>
        </w:rPr>
        <w:t>I</w:t>
      </w:r>
      <w:r w:rsidRPr="000E4649">
        <w:rPr>
          <w:rFonts w:ascii="Arial" w:eastAsia="Arial" w:hAnsi="Arial" w:cs="Arial"/>
          <w:b/>
        </w:rPr>
        <w:t xml:space="preserve">. </w:t>
      </w:r>
      <w:r w:rsidR="00DB7D54" w:rsidRPr="000E4649">
        <w:rPr>
          <w:rFonts w:ascii="Arial" w:eastAsia="Arial" w:hAnsi="Arial" w:cs="Arial"/>
          <w:b/>
        </w:rPr>
        <w:t>RESUELVE</w:t>
      </w:r>
    </w:p>
    <w:p w14:paraId="791538D2" w14:textId="77777777" w:rsidR="00FD054C" w:rsidRPr="000E4649" w:rsidRDefault="00FD054C" w:rsidP="00FD054C">
      <w:pPr>
        <w:spacing w:line="360" w:lineRule="auto"/>
        <w:jc w:val="both"/>
        <w:rPr>
          <w:rFonts w:ascii="Arial" w:eastAsia="Arial" w:hAnsi="Arial" w:cs="Arial"/>
        </w:rPr>
      </w:pPr>
    </w:p>
    <w:p w14:paraId="3E31D656" w14:textId="77777777" w:rsidR="00E6558A" w:rsidRPr="000E4649" w:rsidRDefault="00FA6AF5" w:rsidP="00FD054C">
      <w:pPr>
        <w:spacing w:line="360" w:lineRule="auto"/>
        <w:jc w:val="both"/>
        <w:rPr>
          <w:rFonts w:ascii="Arial" w:eastAsia="Arial" w:hAnsi="Arial" w:cs="Arial"/>
          <w:bCs/>
        </w:rPr>
      </w:pPr>
      <w:r w:rsidRPr="000E4649">
        <w:rPr>
          <w:rFonts w:ascii="Arial" w:eastAsia="Arial" w:hAnsi="Arial" w:cs="Arial"/>
          <w:b/>
        </w:rPr>
        <w:t>PRIMERO</w:t>
      </w:r>
      <w:r w:rsidR="00FD054C" w:rsidRPr="000E4649">
        <w:rPr>
          <w:rFonts w:ascii="Arial" w:eastAsia="Arial" w:hAnsi="Arial" w:cs="Arial"/>
          <w:b/>
        </w:rPr>
        <w:t xml:space="preserve">. </w:t>
      </w:r>
      <w:r w:rsidR="00E6558A" w:rsidRPr="000E4649">
        <w:rPr>
          <w:rFonts w:ascii="Arial" w:eastAsia="Arial" w:hAnsi="Arial" w:cs="Arial"/>
          <w:bCs/>
        </w:rPr>
        <w:t xml:space="preserve">Es </w:t>
      </w:r>
      <w:r w:rsidR="00E6558A" w:rsidRPr="000E4649">
        <w:rPr>
          <w:rFonts w:ascii="Arial" w:eastAsia="Arial" w:hAnsi="Arial" w:cs="Arial"/>
          <w:b/>
        </w:rPr>
        <w:t xml:space="preserve">infundado </w:t>
      </w:r>
      <w:r w:rsidR="00E6558A" w:rsidRPr="000E4649">
        <w:rPr>
          <w:rFonts w:ascii="Arial" w:eastAsia="Arial" w:hAnsi="Arial" w:cs="Arial"/>
          <w:bCs/>
        </w:rPr>
        <w:t xml:space="preserve">el Incidente de Incumplimiento de </w:t>
      </w:r>
      <w:r w:rsidR="007356DC" w:rsidRPr="000E4649">
        <w:rPr>
          <w:rFonts w:ascii="Arial" w:eastAsia="Arial" w:hAnsi="Arial" w:cs="Arial"/>
          <w:bCs/>
        </w:rPr>
        <w:t>S</w:t>
      </w:r>
      <w:r w:rsidR="00E6558A" w:rsidRPr="000E4649">
        <w:rPr>
          <w:rFonts w:ascii="Arial" w:eastAsia="Arial" w:hAnsi="Arial" w:cs="Arial"/>
          <w:bCs/>
        </w:rPr>
        <w:t>entencia</w:t>
      </w:r>
      <w:r w:rsidR="00DB7D54" w:rsidRPr="000E4649">
        <w:rPr>
          <w:rFonts w:ascii="Arial" w:eastAsia="Arial" w:hAnsi="Arial" w:cs="Arial"/>
          <w:bCs/>
        </w:rPr>
        <w:t>.</w:t>
      </w:r>
    </w:p>
    <w:p w14:paraId="18F8796F" w14:textId="77777777" w:rsidR="00E6558A" w:rsidRPr="000E4649" w:rsidRDefault="00E6558A" w:rsidP="00FD054C">
      <w:pPr>
        <w:spacing w:line="360" w:lineRule="auto"/>
        <w:jc w:val="both"/>
        <w:rPr>
          <w:rFonts w:ascii="Arial" w:eastAsia="Arial" w:hAnsi="Arial" w:cs="Arial"/>
          <w:bCs/>
        </w:rPr>
      </w:pPr>
    </w:p>
    <w:p w14:paraId="0F576926" w14:textId="77777777" w:rsidR="00FD054C" w:rsidRDefault="00E6558A" w:rsidP="00FD054C">
      <w:pPr>
        <w:spacing w:line="360" w:lineRule="auto"/>
        <w:jc w:val="both"/>
        <w:rPr>
          <w:rFonts w:ascii="Arial" w:eastAsia="Arial" w:hAnsi="Arial" w:cs="Arial"/>
        </w:rPr>
      </w:pPr>
      <w:r w:rsidRPr="000E4649">
        <w:rPr>
          <w:rFonts w:ascii="Arial" w:eastAsia="Arial" w:hAnsi="Arial" w:cs="Arial"/>
          <w:b/>
        </w:rPr>
        <w:t>SEGUNDO.</w:t>
      </w:r>
      <w:r w:rsidR="00824B6D" w:rsidRPr="000E4649">
        <w:rPr>
          <w:rFonts w:ascii="Arial" w:eastAsia="Arial" w:hAnsi="Arial" w:cs="Arial"/>
          <w:b/>
        </w:rPr>
        <w:t xml:space="preserve"> </w:t>
      </w:r>
      <w:r w:rsidR="00824B6D" w:rsidRPr="000E4649">
        <w:rPr>
          <w:rFonts w:ascii="Arial" w:eastAsia="Arial" w:hAnsi="Arial" w:cs="Arial"/>
          <w:bCs/>
        </w:rPr>
        <w:t>S</w:t>
      </w:r>
      <w:r w:rsidR="00FD054C" w:rsidRPr="000E4649">
        <w:rPr>
          <w:rFonts w:ascii="Arial" w:eastAsia="Arial" w:hAnsi="Arial" w:cs="Arial"/>
        </w:rPr>
        <w:t xml:space="preserve">e </w:t>
      </w:r>
      <w:r w:rsidR="00FD054C" w:rsidRPr="000E4649">
        <w:rPr>
          <w:rFonts w:ascii="Arial" w:eastAsia="Arial" w:hAnsi="Arial" w:cs="Arial"/>
          <w:b/>
        </w:rPr>
        <w:t xml:space="preserve">declara cumplida </w:t>
      </w:r>
      <w:r w:rsidR="00FD054C" w:rsidRPr="000E4649">
        <w:rPr>
          <w:rFonts w:ascii="Arial" w:eastAsia="Arial" w:hAnsi="Arial" w:cs="Arial"/>
        </w:rPr>
        <w:t xml:space="preserve">la sentencia </w:t>
      </w:r>
      <w:r w:rsidR="00DB7D54" w:rsidRPr="000E4649">
        <w:rPr>
          <w:rFonts w:ascii="Arial" w:eastAsia="Arial" w:hAnsi="Arial" w:cs="Arial"/>
          <w:bCs/>
        </w:rPr>
        <w:t>de</w:t>
      </w:r>
      <w:r w:rsidR="007356DC" w:rsidRPr="000E4649">
        <w:rPr>
          <w:rFonts w:ascii="Arial" w:eastAsia="Arial" w:hAnsi="Arial" w:cs="Arial"/>
          <w:bCs/>
        </w:rPr>
        <w:t xml:space="preserve"> quince de enero</w:t>
      </w:r>
      <w:r w:rsidR="00DB7D54" w:rsidRPr="000E4649">
        <w:rPr>
          <w:rFonts w:ascii="Arial" w:eastAsia="Arial" w:hAnsi="Arial" w:cs="Arial"/>
          <w:bCs/>
        </w:rPr>
        <w:t xml:space="preserve"> de dos mil veintiséis</w:t>
      </w:r>
      <w:r w:rsidR="007356DC" w:rsidRPr="000E4649">
        <w:rPr>
          <w:rFonts w:ascii="Arial" w:eastAsia="Arial" w:hAnsi="Arial" w:cs="Arial"/>
          <w:bCs/>
        </w:rPr>
        <w:t xml:space="preserve">, dentro del </w:t>
      </w:r>
      <w:r w:rsidR="00FD054C" w:rsidRPr="000E4649">
        <w:rPr>
          <w:rFonts w:ascii="Arial" w:eastAsia="Arial" w:hAnsi="Arial" w:cs="Arial"/>
        </w:rPr>
        <w:t>Procedimiento Especial Sancionador</w:t>
      </w:r>
      <w:r w:rsidR="00936B93" w:rsidRPr="000E4649">
        <w:rPr>
          <w:rFonts w:ascii="Arial" w:eastAsia="Arial" w:hAnsi="Arial" w:cs="Arial"/>
        </w:rPr>
        <w:t xml:space="preserve"> </w:t>
      </w:r>
      <w:r w:rsidR="00FD054C" w:rsidRPr="000E4649">
        <w:rPr>
          <w:rFonts w:ascii="Arial" w:eastAsia="Arial" w:hAnsi="Arial" w:cs="Arial"/>
        </w:rPr>
        <w:t>TEEM-PES-</w:t>
      </w:r>
      <w:r w:rsidR="007356DC" w:rsidRPr="000E4649">
        <w:rPr>
          <w:rFonts w:ascii="Arial" w:eastAsia="Arial" w:hAnsi="Arial" w:cs="Arial"/>
        </w:rPr>
        <w:t>VPMG-041</w:t>
      </w:r>
      <w:r w:rsidR="00FD054C" w:rsidRPr="000E4649">
        <w:rPr>
          <w:rFonts w:ascii="Arial" w:eastAsia="Arial" w:hAnsi="Arial" w:cs="Arial"/>
        </w:rPr>
        <w:t>/202</w:t>
      </w:r>
      <w:r w:rsidR="007356DC" w:rsidRPr="000E4649">
        <w:rPr>
          <w:rFonts w:ascii="Arial" w:eastAsia="Arial" w:hAnsi="Arial" w:cs="Arial"/>
        </w:rPr>
        <w:t>5</w:t>
      </w:r>
      <w:r w:rsidR="00FD054C" w:rsidRPr="000E4649">
        <w:rPr>
          <w:rFonts w:ascii="Arial" w:eastAsia="Arial" w:hAnsi="Arial" w:cs="Arial"/>
        </w:rPr>
        <w:t>.</w:t>
      </w:r>
    </w:p>
    <w:p w14:paraId="276997C5" w14:textId="77777777" w:rsidR="00631639" w:rsidRPr="000E4649" w:rsidRDefault="00631639" w:rsidP="00FD054C">
      <w:pPr>
        <w:spacing w:line="360" w:lineRule="auto"/>
        <w:jc w:val="both"/>
        <w:rPr>
          <w:rFonts w:ascii="Arial" w:eastAsia="Arial" w:hAnsi="Arial" w:cs="Arial"/>
        </w:rPr>
      </w:pPr>
    </w:p>
    <w:p w14:paraId="18F0268D" w14:textId="77777777" w:rsidR="00FA6AF5" w:rsidRPr="000E4649" w:rsidRDefault="00891C8C" w:rsidP="00FA6AF5">
      <w:pPr>
        <w:spacing w:line="360" w:lineRule="auto"/>
        <w:jc w:val="both"/>
        <w:rPr>
          <w:rFonts w:ascii="Arial" w:eastAsia="Arial" w:hAnsi="Arial" w:cs="Arial"/>
        </w:rPr>
      </w:pPr>
      <w:r w:rsidRPr="000E4649">
        <w:rPr>
          <w:rFonts w:ascii="Arial" w:eastAsia="Arial" w:hAnsi="Arial" w:cs="Arial"/>
          <w:b/>
          <w:bCs/>
        </w:rPr>
        <w:t>TERCERO</w:t>
      </w:r>
      <w:r w:rsidR="00FA6AF5" w:rsidRPr="000E4649">
        <w:rPr>
          <w:rFonts w:ascii="Arial" w:eastAsia="Arial" w:hAnsi="Arial" w:cs="Arial"/>
          <w:b/>
          <w:bCs/>
        </w:rPr>
        <w:t xml:space="preserve">. </w:t>
      </w:r>
      <w:r w:rsidR="00FA6AF5" w:rsidRPr="000E4649">
        <w:rPr>
          <w:rFonts w:ascii="Arial" w:eastAsia="Arial" w:hAnsi="Arial" w:cs="Arial"/>
        </w:rPr>
        <w:t xml:space="preserve">Se </w:t>
      </w:r>
      <w:r w:rsidR="00FA6AF5" w:rsidRPr="000E4649">
        <w:rPr>
          <w:rFonts w:ascii="Arial" w:eastAsia="Arial" w:hAnsi="Arial" w:cs="Arial"/>
          <w:b/>
          <w:bCs/>
        </w:rPr>
        <w:t xml:space="preserve">conmina </w:t>
      </w:r>
      <w:r w:rsidR="00FA6AF5" w:rsidRPr="000E4649">
        <w:rPr>
          <w:rFonts w:ascii="Arial" w:eastAsia="Arial" w:hAnsi="Arial" w:cs="Arial"/>
        </w:rPr>
        <w:t>a</w:t>
      </w:r>
      <w:r w:rsidR="00FA6AF5" w:rsidRPr="000E4649">
        <w:rPr>
          <w:rFonts w:ascii="Arial" w:eastAsia="Arial" w:hAnsi="Arial" w:cs="Arial"/>
          <w:b/>
          <w:bCs/>
        </w:rPr>
        <w:t xml:space="preserve"> </w:t>
      </w:r>
      <w:r w:rsidR="007375A3" w:rsidRPr="000E4649">
        <w:rPr>
          <w:rFonts w:ascii="Arial" w:eastAsia="Arial" w:hAnsi="Arial" w:cs="Arial"/>
          <w:b/>
          <w:bCs/>
        </w:rPr>
        <w:t>la incidentada</w:t>
      </w:r>
      <w:r w:rsidR="00FB4E80" w:rsidRPr="000E4649">
        <w:rPr>
          <w:rFonts w:ascii="Arial" w:eastAsia="Arial" w:hAnsi="Arial" w:cs="Arial"/>
        </w:rPr>
        <w:t xml:space="preserve"> </w:t>
      </w:r>
      <w:r w:rsidR="00FA6AF5" w:rsidRPr="000E4649">
        <w:rPr>
          <w:rFonts w:ascii="Arial" w:eastAsia="Arial" w:hAnsi="Arial" w:cs="Arial"/>
        </w:rPr>
        <w:t>para que, en lo subsecuente, cumpla con las determinaciones de este Tribunal dentro de los plazos otorgados para tal efecto.</w:t>
      </w:r>
    </w:p>
    <w:p w14:paraId="5003BBB9" w14:textId="77777777" w:rsidR="007C503A" w:rsidRPr="000E4649" w:rsidRDefault="007C503A" w:rsidP="00FA6AF5">
      <w:pPr>
        <w:spacing w:line="360" w:lineRule="auto"/>
        <w:jc w:val="both"/>
        <w:rPr>
          <w:rFonts w:ascii="Arial" w:eastAsia="Arial" w:hAnsi="Arial" w:cs="Arial"/>
        </w:rPr>
      </w:pPr>
    </w:p>
    <w:p w14:paraId="3A459381" w14:textId="77777777" w:rsidR="007C503A" w:rsidRPr="000E4649" w:rsidRDefault="007C503A" w:rsidP="00FA6AF5">
      <w:pPr>
        <w:spacing w:line="360" w:lineRule="auto"/>
        <w:jc w:val="both"/>
        <w:rPr>
          <w:rFonts w:ascii="Arial" w:eastAsia="Arial" w:hAnsi="Arial" w:cs="Arial"/>
        </w:rPr>
      </w:pPr>
      <w:r w:rsidRPr="000E4649">
        <w:rPr>
          <w:rFonts w:ascii="Arial" w:eastAsia="Arial" w:hAnsi="Arial" w:cs="Arial"/>
          <w:b/>
          <w:bCs/>
        </w:rPr>
        <w:t>CUARTO.</w:t>
      </w:r>
      <w:r w:rsidRPr="000E4649">
        <w:rPr>
          <w:rFonts w:ascii="Arial" w:eastAsia="Arial" w:hAnsi="Arial" w:cs="Arial"/>
        </w:rPr>
        <w:t xml:space="preserve"> Se </w:t>
      </w:r>
      <w:r w:rsidRPr="000E4649">
        <w:rPr>
          <w:rFonts w:ascii="Arial" w:eastAsia="Arial" w:hAnsi="Arial" w:cs="Arial"/>
          <w:b/>
          <w:bCs/>
        </w:rPr>
        <w:t>dejan a salvo</w:t>
      </w:r>
      <w:r w:rsidRPr="000E4649">
        <w:rPr>
          <w:rFonts w:ascii="Arial" w:eastAsia="Arial" w:hAnsi="Arial" w:cs="Arial"/>
        </w:rPr>
        <w:t xml:space="preserve"> los derechos de la incidentista en los términos expuestos en la presente resolución.</w:t>
      </w:r>
    </w:p>
    <w:p w14:paraId="1A3899E7" w14:textId="77777777" w:rsidR="007C503A" w:rsidRPr="000E4649" w:rsidRDefault="007C503A" w:rsidP="00FA6AF5">
      <w:pPr>
        <w:spacing w:line="360" w:lineRule="auto"/>
        <w:jc w:val="both"/>
        <w:rPr>
          <w:rFonts w:ascii="Arial" w:eastAsia="Arial" w:hAnsi="Arial" w:cs="Arial"/>
        </w:rPr>
      </w:pPr>
    </w:p>
    <w:p w14:paraId="0874E4D3" w14:textId="77777777" w:rsidR="007C503A" w:rsidRPr="000E4649" w:rsidRDefault="007C503A" w:rsidP="00FA6AF5">
      <w:pPr>
        <w:spacing w:line="360" w:lineRule="auto"/>
        <w:jc w:val="both"/>
        <w:rPr>
          <w:rFonts w:ascii="Arial" w:eastAsia="Arial" w:hAnsi="Arial" w:cs="Arial"/>
          <w:b/>
          <w:bCs/>
        </w:rPr>
      </w:pPr>
      <w:r w:rsidRPr="000E4649">
        <w:rPr>
          <w:rFonts w:ascii="Arial" w:eastAsia="Arial" w:hAnsi="Arial" w:cs="Arial"/>
          <w:b/>
          <w:bCs/>
        </w:rPr>
        <w:t>QUINTO.</w:t>
      </w:r>
      <w:r w:rsidRPr="000E4649">
        <w:rPr>
          <w:rFonts w:ascii="Arial" w:eastAsia="Arial" w:hAnsi="Arial" w:cs="Arial"/>
        </w:rPr>
        <w:t xml:space="preserve"> Se </w:t>
      </w:r>
      <w:r w:rsidRPr="000E4649">
        <w:rPr>
          <w:rFonts w:ascii="Arial" w:eastAsia="Arial" w:hAnsi="Arial" w:cs="Arial"/>
          <w:b/>
          <w:bCs/>
        </w:rPr>
        <w:t>vincula</w:t>
      </w:r>
      <w:r w:rsidRPr="000E4649">
        <w:rPr>
          <w:rFonts w:ascii="Arial" w:eastAsia="Arial" w:hAnsi="Arial" w:cs="Arial"/>
        </w:rPr>
        <w:t xml:space="preserve"> a la Secretaría General de Acuerdos y a la Unidad de Transparencia, ambos de este Tribunal, para que se realice la versión pública de la presente resolución.</w:t>
      </w:r>
    </w:p>
    <w:p w14:paraId="077B2515" w14:textId="77777777" w:rsidR="00FA6AF5" w:rsidRPr="000E4649" w:rsidRDefault="00FA6AF5" w:rsidP="00320774">
      <w:pPr>
        <w:spacing w:line="360" w:lineRule="auto"/>
        <w:jc w:val="both"/>
        <w:rPr>
          <w:rFonts w:ascii="Arial" w:eastAsia="Arial" w:hAnsi="Arial" w:cs="Arial"/>
        </w:rPr>
      </w:pPr>
    </w:p>
    <w:p w14:paraId="1A4A5379" w14:textId="77777777" w:rsidR="00FD054C" w:rsidRPr="000E4649" w:rsidRDefault="00FD054C" w:rsidP="00320774">
      <w:pPr>
        <w:spacing w:line="360" w:lineRule="auto"/>
        <w:jc w:val="both"/>
        <w:rPr>
          <w:rFonts w:ascii="Arial" w:eastAsia="Arial" w:hAnsi="Arial" w:cs="Arial"/>
        </w:rPr>
      </w:pPr>
      <w:r w:rsidRPr="000E4649">
        <w:rPr>
          <w:rFonts w:ascii="Arial" w:eastAsia="Arial" w:hAnsi="Arial" w:cs="Arial"/>
          <w:b/>
        </w:rPr>
        <w:t xml:space="preserve">NOTIFÍQUESE. Personalmente </w:t>
      </w:r>
      <w:r w:rsidRPr="000E4649">
        <w:rPr>
          <w:rFonts w:ascii="Arial" w:eastAsia="Arial" w:hAnsi="Arial" w:cs="Arial"/>
        </w:rPr>
        <w:t>a</w:t>
      </w:r>
      <w:r w:rsidR="00320774" w:rsidRPr="000E4649">
        <w:rPr>
          <w:rFonts w:ascii="Arial" w:eastAsia="Arial" w:hAnsi="Arial" w:cs="Arial"/>
        </w:rPr>
        <w:t xml:space="preserve"> </w:t>
      </w:r>
      <w:r w:rsidRPr="000E4649">
        <w:rPr>
          <w:rFonts w:ascii="Arial" w:eastAsia="Arial" w:hAnsi="Arial" w:cs="Arial"/>
        </w:rPr>
        <w:t>l</w:t>
      </w:r>
      <w:r w:rsidR="00320774" w:rsidRPr="000E4649">
        <w:rPr>
          <w:rFonts w:ascii="Arial" w:eastAsia="Arial" w:hAnsi="Arial" w:cs="Arial"/>
        </w:rPr>
        <w:t>a incidentista e incidentada</w:t>
      </w:r>
      <w:r w:rsidRPr="000E4649">
        <w:rPr>
          <w:rFonts w:ascii="Arial" w:eastAsia="Arial" w:hAnsi="Arial" w:cs="Arial"/>
        </w:rPr>
        <w:t xml:space="preserve">, </w:t>
      </w:r>
      <w:r w:rsidRPr="000E4649">
        <w:rPr>
          <w:rFonts w:ascii="Arial" w:eastAsia="Arial" w:hAnsi="Arial" w:cs="Arial"/>
          <w:b/>
        </w:rPr>
        <w:t>por oficio</w:t>
      </w:r>
      <w:r w:rsidRPr="000E4649">
        <w:rPr>
          <w:rFonts w:ascii="Arial" w:eastAsia="Arial" w:hAnsi="Arial" w:cs="Arial"/>
        </w:rPr>
        <w:t xml:space="preserve"> a la</w:t>
      </w:r>
      <w:r w:rsidR="007C43C0" w:rsidRPr="000E4649">
        <w:rPr>
          <w:rFonts w:ascii="Arial" w:eastAsia="Arial" w:hAnsi="Arial" w:cs="Arial"/>
        </w:rPr>
        <w:t>s autoridades vinculadas</w:t>
      </w:r>
      <w:r w:rsidRPr="000E4649">
        <w:rPr>
          <w:rFonts w:ascii="Arial" w:eastAsia="Arial" w:hAnsi="Arial" w:cs="Arial"/>
        </w:rPr>
        <w:t xml:space="preserve"> </w:t>
      </w:r>
      <w:r w:rsidR="007C43C0" w:rsidRPr="000E4649">
        <w:rPr>
          <w:rFonts w:ascii="Arial" w:eastAsia="Arial" w:hAnsi="Arial" w:cs="Arial"/>
        </w:rPr>
        <w:t>-</w:t>
      </w:r>
      <w:r w:rsidR="00320774" w:rsidRPr="000E4649">
        <w:rPr>
          <w:rFonts w:ascii="Arial" w:hAnsi="Arial" w:cs="Arial"/>
          <w:lang w:val="es-ES_tradnl"/>
        </w:rPr>
        <w:t>Coordinación de Igualdad de Género, No discriminación y Derechos Humanos del Instituto Electoral de Michoacán y a la Coordinación de Género y Derechos Humanos del Tribunal Electoral</w:t>
      </w:r>
      <w:r w:rsidR="007C43C0" w:rsidRPr="000E4649">
        <w:rPr>
          <w:rFonts w:ascii="Arial" w:hAnsi="Arial" w:cs="Arial"/>
          <w:lang w:val="es-ES_tradnl"/>
        </w:rPr>
        <w:t>-</w:t>
      </w:r>
      <w:r w:rsidRPr="000E4649">
        <w:rPr>
          <w:rFonts w:ascii="Arial" w:eastAsia="Arial" w:hAnsi="Arial" w:cs="Arial"/>
        </w:rPr>
        <w:t xml:space="preserve"> y </w:t>
      </w:r>
      <w:r w:rsidRPr="000E4649">
        <w:rPr>
          <w:rFonts w:ascii="Arial" w:eastAsia="Arial" w:hAnsi="Arial" w:cs="Arial"/>
          <w:b/>
        </w:rPr>
        <w:t>por estrados</w:t>
      </w:r>
      <w:r w:rsidRPr="000E4649">
        <w:rPr>
          <w:rFonts w:ascii="Arial" w:eastAsia="Arial" w:hAnsi="Arial" w:cs="Arial"/>
        </w:rPr>
        <w:t xml:space="preserve"> a los demás interesados, de conformidad con lo previsto en los artículos 37 fracciones I, II y III, 38 y 39 de la Ley de Justicia en Materia Electoral y de Participación Ciudadana del Estado de Michoacán de Ocampo, así como </w:t>
      </w:r>
      <w:r w:rsidR="00320774" w:rsidRPr="000E4649">
        <w:rPr>
          <w:rFonts w:ascii="Arial" w:eastAsia="Arial" w:hAnsi="Arial" w:cs="Arial"/>
        </w:rPr>
        <w:t xml:space="preserve">137, </w:t>
      </w:r>
      <w:r w:rsidRPr="000E4649">
        <w:rPr>
          <w:rFonts w:ascii="Arial" w:eastAsia="Arial" w:hAnsi="Arial" w:cs="Arial"/>
        </w:rPr>
        <w:t>139, 140</w:t>
      </w:r>
      <w:r w:rsidR="00E1518B" w:rsidRPr="000E4649">
        <w:rPr>
          <w:rFonts w:ascii="Arial" w:eastAsia="Arial" w:hAnsi="Arial" w:cs="Arial"/>
        </w:rPr>
        <w:t xml:space="preserve"> </w:t>
      </w:r>
      <w:r w:rsidRPr="000E4649">
        <w:rPr>
          <w:rFonts w:ascii="Arial" w:eastAsia="Arial" w:hAnsi="Arial" w:cs="Arial"/>
        </w:rPr>
        <w:t>y 142 del Reglamento Interior del Tribunal Electoral del Estado.</w:t>
      </w:r>
    </w:p>
    <w:p w14:paraId="30710F51" w14:textId="77777777" w:rsidR="00FD054C" w:rsidRPr="000E4649" w:rsidRDefault="00FD054C" w:rsidP="00FD054C">
      <w:pPr>
        <w:spacing w:line="360" w:lineRule="auto"/>
        <w:jc w:val="both"/>
        <w:rPr>
          <w:rFonts w:ascii="Arial" w:eastAsia="Arial" w:hAnsi="Arial" w:cs="Arial"/>
        </w:rPr>
      </w:pPr>
    </w:p>
    <w:p w14:paraId="7C655F67" w14:textId="77777777" w:rsidR="00FD054C" w:rsidRPr="000E4649" w:rsidRDefault="00FD054C" w:rsidP="00FD054C">
      <w:pPr>
        <w:spacing w:line="360" w:lineRule="auto"/>
        <w:jc w:val="both"/>
        <w:rPr>
          <w:rFonts w:ascii="Arial" w:eastAsia="Arial" w:hAnsi="Arial" w:cs="Arial"/>
        </w:rPr>
      </w:pPr>
      <w:r w:rsidRPr="000E4649">
        <w:rPr>
          <w:rFonts w:ascii="Arial" w:eastAsia="Arial" w:hAnsi="Arial" w:cs="Arial"/>
        </w:rPr>
        <w:t>En su oportunidad, archívese este expediente como asunto total y definitivamente concluido.</w:t>
      </w:r>
    </w:p>
    <w:p w14:paraId="5809EF79" w14:textId="77777777" w:rsidR="00FD054C" w:rsidRPr="000E4649" w:rsidRDefault="00FD054C" w:rsidP="00712CF7">
      <w:pPr>
        <w:spacing w:line="360" w:lineRule="auto"/>
        <w:jc w:val="both"/>
        <w:rPr>
          <w:rFonts w:ascii="Arial" w:eastAsia="Arial" w:hAnsi="Arial" w:cs="Arial"/>
        </w:rPr>
      </w:pPr>
      <w:bookmarkStart w:id="6" w:name="_1fob9te" w:colFirst="0" w:colLast="0"/>
      <w:bookmarkEnd w:id="6"/>
    </w:p>
    <w:p w14:paraId="1034D4F2" w14:textId="77777777" w:rsidR="005A0E43" w:rsidRDefault="005A0E43" w:rsidP="005A0E43">
      <w:pPr>
        <w:pStyle w:val="Sinespaciado"/>
        <w:rPr>
          <w:sz w:val="24"/>
          <w:szCs w:val="24"/>
        </w:rPr>
      </w:pPr>
      <w:bookmarkStart w:id="7" w:name="_3znysh7" w:colFirst="0" w:colLast="0"/>
      <w:bookmarkEnd w:id="7"/>
      <w:r>
        <w:rPr>
          <w:sz w:val="24"/>
          <w:szCs w:val="24"/>
        </w:rPr>
        <w:t xml:space="preserve">Así, en sesión pública celebrada el día de hoy, a las trece horas con ocho minutos, lo resolvieron y firman las Magistraturas Integrantes del Pleno del Tribunal Electoral del Estado, la Magistrada Presidenta Amelí Gissel Navarro Lepe, las Magistradas Yurisha Andrade Morales </w:t>
      </w:r>
      <w:r>
        <w:rPr>
          <w:i/>
          <w:iCs/>
          <w:sz w:val="24"/>
          <w:szCs w:val="24"/>
        </w:rPr>
        <w:t xml:space="preserve">-quien fue ponente- </w:t>
      </w:r>
      <w:r>
        <w:rPr>
          <w:sz w:val="24"/>
          <w:szCs w:val="24"/>
        </w:rPr>
        <w:t>y Alma Rosa Bahena Villalobos, así como los Magistrados Adrián Hernández Pinedo y Eric López Villaseñor, ante el Secretario General de Acuerdos, Víctor Hugo Arroyo Sandoval, quien autoriza y da fe.</w:t>
      </w:r>
    </w:p>
    <w:p w14:paraId="55D9EF2D" w14:textId="77777777" w:rsidR="005A0E43" w:rsidRDefault="005A0E43" w:rsidP="005A0E43">
      <w:pPr>
        <w:pStyle w:val="Sinespaciado"/>
        <w:rPr>
          <w:sz w:val="24"/>
          <w:szCs w:val="24"/>
        </w:rPr>
      </w:pPr>
    </w:p>
    <w:p w14:paraId="24B97215" w14:textId="77777777" w:rsidR="005A0E43" w:rsidRDefault="005A0E43" w:rsidP="005A0E43">
      <w:pPr>
        <w:pStyle w:val="Sinespaciado"/>
        <w:rPr>
          <w:sz w:val="24"/>
          <w:szCs w:val="24"/>
        </w:rPr>
      </w:pPr>
    </w:p>
    <w:tbl>
      <w:tblPr>
        <w:tblW w:w="8927" w:type="dxa"/>
        <w:jc w:val="center"/>
        <w:tblLayout w:type="fixed"/>
        <w:tblCellMar>
          <w:left w:w="115" w:type="dxa"/>
          <w:right w:w="115" w:type="dxa"/>
        </w:tblCellMar>
        <w:tblLook w:val="0400" w:firstRow="0" w:lastRow="0" w:firstColumn="0" w:lastColumn="0" w:noHBand="0" w:noVBand="1"/>
      </w:tblPr>
      <w:tblGrid>
        <w:gridCol w:w="4294"/>
        <w:gridCol w:w="4633"/>
      </w:tblGrid>
      <w:tr w:rsidR="005A0E43" w:rsidRPr="009B28F8" w14:paraId="27A563A2" w14:textId="77777777" w:rsidTr="00EF2AD6">
        <w:trPr>
          <w:jc w:val="center"/>
        </w:trPr>
        <w:tc>
          <w:tcPr>
            <w:tcW w:w="8927" w:type="dxa"/>
            <w:gridSpan w:val="2"/>
          </w:tcPr>
          <w:p w14:paraId="795A5635" w14:textId="77777777" w:rsidR="005A0E43" w:rsidRPr="009B28F8" w:rsidRDefault="005A0E43" w:rsidP="00EF2AD6">
            <w:pPr>
              <w:jc w:val="center"/>
              <w:rPr>
                <w:rFonts w:ascii="Arial" w:eastAsia="Arial" w:hAnsi="Arial" w:cs="Arial"/>
                <w:b/>
                <w:lang w:val="it-IT"/>
              </w:rPr>
            </w:pPr>
            <w:r w:rsidRPr="009B28F8">
              <w:rPr>
                <w:rFonts w:ascii="Arial" w:eastAsia="Arial" w:hAnsi="Arial" w:cs="Arial"/>
                <w:b/>
                <w:lang w:val="it-IT"/>
              </w:rPr>
              <w:t>MAGISTRADA PRESIDENTA</w:t>
            </w:r>
          </w:p>
          <w:p w14:paraId="19AA3381" w14:textId="77777777" w:rsidR="005A0E43" w:rsidRPr="009B28F8" w:rsidRDefault="005A0E43" w:rsidP="00EF2AD6">
            <w:pPr>
              <w:jc w:val="center"/>
              <w:rPr>
                <w:rFonts w:ascii="Arial" w:eastAsia="Arial" w:hAnsi="Arial" w:cs="Arial"/>
                <w:b/>
                <w:lang w:val="it-IT"/>
              </w:rPr>
            </w:pPr>
          </w:p>
          <w:p w14:paraId="3186A645" w14:textId="77777777" w:rsidR="005A0E43" w:rsidRPr="009B28F8" w:rsidRDefault="005A0E43" w:rsidP="00EF2AD6">
            <w:pPr>
              <w:jc w:val="center"/>
              <w:rPr>
                <w:rFonts w:ascii="Arial" w:eastAsia="Arial" w:hAnsi="Arial" w:cs="Arial"/>
                <w:b/>
                <w:lang w:val="it-IT"/>
              </w:rPr>
            </w:pPr>
          </w:p>
          <w:p w14:paraId="15A566B5" w14:textId="77777777" w:rsidR="005A0E43" w:rsidRPr="009B28F8" w:rsidRDefault="005A0E43" w:rsidP="00EF2AD6">
            <w:pPr>
              <w:jc w:val="center"/>
              <w:rPr>
                <w:rFonts w:ascii="Arial" w:eastAsia="Arial" w:hAnsi="Arial" w:cs="Arial"/>
                <w:b/>
                <w:lang w:val="it-IT"/>
              </w:rPr>
            </w:pPr>
          </w:p>
          <w:p w14:paraId="0561E5BB" w14:textId="77777777" w:rsidR="005A0E43" w:rsidRPr="009B28F8" w:rsidRDefault="005A0E43" w:rsidP="00EF2AD6">
            <w:pPr>
              <w:jc w:val="center"/>
              <w:rPr>
                <w:rFonts w:ascii="Arial" w:eastAsia="Arial" w:hAnsi="Arial" w:cs="Arial"/>
                <w:b/>
                <w:lang w:val="it-IT"/>
              </w:rPr>
            </w:pPr>
          </w:p>
          <w:p w14:paraId="17B6DE59" w14:textId="77777777" w:rsidR="005A0E43" w:rsidRPr="009B28F8" w:rsidRDefault="005A0E43" w:rsidP="00EF2AD6">
            <w:pPr>
              <w:jc w:val="center"/>
              <w:rPr>
                <w:rFonts w:ascii="Arial" w:eastAsia="Arial" w:hAnsi="Arial" w:cs="Arial"/>
                <w:b/>
                <w:lang w:val="it-IT"/>
              </w:rPr>
            </w:pPr>
          </w:p>
          <w:p w14:paraId="5D7CC4A3" w14:textId="77777777" w:rsidR="005A0E43" w:rsidRDefault="005A0E43" w:rsidP="00EF2AD6">
            <w:pPr>
              <w:jc w:val="center"/>
              <w:rPr>
                <w:rFonts w:ascii="Arial" w:eastAsia="Arial" w:hAnsi="Arial" w:cs="Arial"/>
                <w:b/>
                <w:lang w:val="it-IT"/>
              </w:rPr>
            </w:pPr>
            <w:r w:rsidRPr="009B28F8">
              <w:rPr>
                <w:rFonts w:ascii="Arial" w:eastAsia="Arial" w:hAnsi="Arial" w:cs="Arial"/>
                <w:b/>
                <w:lang w:val="it-IT"/>
              </w:rPr>
              <w:t>AMELÍ GISSEL NAVARRO LEPE</w:t>
            </w:r>
          </w:p>
          <w:p w14:paraId="169085EC" w14:textId="77777777" w:rsidR="005A0E43" w:rsidRDefault="005A0E43" w:rsidP="00EF2AD6">
            <w:pPr>
              <w:jc w:val="center"/>
              <w:rPr>
                <w:rFonts w:ascii="Arial" w:eastAsia="Arial" w:hAnsi="Arial" w:cs="Arial"/>
                <w:b/>
                <w:lang w:val="it-IT"/>
              </w:rPr>
            </w:pPr>
          </w:p>
          <w:p w14:paraId="416E6701" w14:textId="77777777" w:rsidR="00566FF1" w:rsidRDefault="00566FF1" w:rsidP="00EF2AD6">
            <w:pPr>
              <w:jc w:val="center"/>
              <w:rPr>
                <w:rFonts w:ascii="Arial" w:eastAsia="Arial" w:hAnsi="Arial" w:cs="Arial"/>
                <w:b/>
                <w:lang w:val="it-IT"/>
              </w:rPr>
            </w:pPr>
          </w:p>
          <w:p w14:paraId="43727B03" w14:textId="77777777" w:rsidR="005A0E43" w:rsidRDefault="005A0E43" w:rsidP="00EF2AD6">
            <w:pPr>
              <w:jc w:val="center"/>
              <w:rPr>
                <w:rFonts w:ascii="Arial" w:eastAsia="Arial" w:hAnsi="Arial" w:cs="Arial"/>
                <w:b/>
                <w:lang w:val="it-IT"/>
              </w:rPr>
            </w:pPr>
          </w:p>
          <w:p w14:paraId="19E60047" w14:textId="77777777" w:rsidR="005A0E43" w:rsidRPr="009B28F8" w:rsidRDefault="005A0E43" w:rsidP="00EF2AD6">
            <w:pPr>
              <w:jc w:val="center"/>
              <w:rPr>
                <w:rFonts w:ascii="Arial" w:eastAsia="Arial" w:hAnsi="Arial" w:cs="Arial"/>
                <w:b/>
                <w:lang w:val="it-IT"/>
              </w:rPr>
            </w:pPr>
          </w:p>
        </w:tc>
      </w:tr>
      <w:tr w:rsidR="005A0E43" w:rsidRPr="009B28F8" w14:paraId="2ACA1F03" w14:textId="77777777" w:rsidTr="00EF2AD6">
        <w:trPr>
          <w:jc w:val="center"/>
        </w:trPr>
        <w:tc>
          <w:tcPr>
            <w:tcW w:w="4294" w:type="dxa"/>
          </w:tcPr>
          <w:p w14:paraId="0EEC0E67" w14:textId="77777777" w:rsidR="005A0E43" w:rsidRPr="009B28F8" w:rsidRDefault="005A0E43" w:rsidP="005A0E43">
            <w:pPr>
              <w:rPr>
                <w:rFonts w:ascii="Arial" w:eastAsia="Arial" w:hAnsi="Arial" w:cs="Arial"/>
                <w:b/>
              </w:rPr>
            </w:pPr>
          </w:p>
          <w:p w14:paraId="10F14303" w14:textId="77777777" w:rsidR="005A0E43" w:rsidRPr="009B28F8" w:rsidRDefault="005A0E43" w:rsidP="00EF2AD6">
            <w:pPr>
              <w:jc w:val="center"/>
              <w:rPr>
                <w:rFonts w:ascii="Arial" w:eastAsia="Arial" w:hAnsi="Arial" w:cs="Arial"/>
                <w:b/>
              </w:rPr>
            </w:pPr>
          </w:p>
          <w:p w14:paraId="12A48968" w14:textId="77777777" w:rsidR="005A0E43" w:rsidRPr="009B28F8" w:rsidRDefault="005A0E43" w:rsidP="00EF2AD6">
            <w:pPr>
              <w:jc w:val="center"/>
              <w:rPr>
                <w:rFonts w:ascii="Arial" w:eastAsia="Arial" w:hAnsi="Arial" w:cs="Arial"/>
                <w:b/>
              </w:rPr>
            </w:pPr>
            <w:r w:rsidRPr="009B28F8">
              <w:rPr>
                <w:rFonts w:ascii="Arial" w:eastAsia="Arial" w:hAnsi="Arial" w:cs="Arial"/>
                <w:b/>
              </w:rPr>
              <w:t>MAGISTRADA</w:t>
            </w:r>
          </w:p>
          <w:p w14:paraId="4D3820EA" w14:textId="77777777" w:rsidR="005A0E43" w:rsidRPr="009B28F8" w:rsidRDefault="005A0E43" w:rsidP="00EF2AD6">
            <w:pPr>
              <w:jc w:val="center"/>
              <w:rPr>
                <w:rFonts w:ascii="Arial" w:eastAsia="Arial" w:hAnsi="Arial" w:cs="Arial"/>
                <w:b/>
              </w:rPr>
            </w:pPr>
          </w:p>
          <w:p w14:paraId="7D538B71" w14:textId="77777777" w:rsidR="005A0E43" w:rsidRPr="009B28F8" w:rsidRDefault="005A0E43" w:rsidP="00EF2AD6">
            <w:pPr>
              <w:jc w:val="center"/>
              <w:rPr>
                <w:rFonts w:ascii="Arial" w:eastAsia="Arial" w:hAnsi="Arial" w:cs="Arial"/>
                <w:b/>
              </w:rPr>
            </w:pPr>
          </w:p>
          <w:p w14:paraId="09197779" w14:textId="77777777" w:rsidR="005A0E43" w:rsidRPr="009B28F8" w:rsidRDefault="005A0E43" w:rsidP="00EF2AD6">
            <w:pPr>
              <w:jc w:val="center"/>
              <w:rPr>
                <w:rFonts w:ascii="Arial" w:eastAsia="Arial" w:hAnsi="Arial" w:cs="Arial"/>
                <w:b/>
              </w:rPr>
            </w:pPr>
          </w:p>
          <w:p w14:paraId="31091587" w14:textId="77777777" w:rsidR="005A0E43" w:rsidRDefault="005A0E43" w:rsidP="00EF2AD6">
            <w:pPr>
              <w:jc w:val="center"/>
              <w:rPr>
                <w:rFonts w:ascii="Arial" w:eastAsia="Arial" w:hAnsi="Arial" w:cs="Arial"/>
                <w:b/>
              </w:rPr>
            </w:pPr>
          </w:p>
          <w:p w14:paraId="448BBB34" w14:textId="77777777" w:rsidR="005A0E43" w:rsidRPr="009B28F8" w:rsidRDefault="005A0E43" w:rsidP="00EF2AD6">
            <w:pPr>
              <w:jc w:val="center"/>
              <w:rPr>
                <w:rFonts w:ascii="Arial" w:eastAsia="Arial" w:hAnsi="Arial" w:cs="Arial"/>
                <w:b/>
              </w:rPr>
            </w:pPr>
          </w:p>
          <w:p w14:paraId="3F998797" w14:textId="77777777" w:rsidR="005A0E43" w:rsidRPr="009B28F8" w:rsidRDefault="005A0E43" w:rsidP="00EF2AD6">
            <w:pPr>
              <w:jc w:val="center"/>
              <w:rPr>
                <w:rFonts w:ascii="Arial" w:eastAsia="Arial" w:hAnsi="Arial" w:cs="Arial"/>
                <w:b/>
              </w:rPr>
            </w:pPr>
          </w:p>
          <w:p w14:paraId="7FF3938D" w14:textId="77777777" w:rsidR="005A0E43" w:rsidRPr="009B28F8" w:rsidRDefault="005A0E43" w:rsidP="00EF2AD6">
            <w:pPr>
              <w:jc w:val="center"/>
              <w:rPr>
                <w:rFonts w:ascii="Arial" w:eastAsia="Arial" w:hAnsi="Arial" w:cs="Arial"/>
                <w:b/>
              </w:rPr>
            </w:pPr>
            <w:r w:rsidRPr="009B28F8">
              <w:rPr>
                <w:rFonts w:ascii="Arial" w:eastAsia="Arial" w:hAnsi="Arial" w:cs="Arial"/>
                <w:b/>
              </w:rPr>
              <w:t>YURISHA ANDRADE MORALES</w:t>
            </w:r>
          </w:p>
        </w:tc>
        <w:tc>
          <w:tcPr>
            <w:tcW w:w="4633" w:type="dxa"/>
          </w:tcPr>
          <w:p w14:paraId="3E709769" w14:textId="77777777" w:rsidR="005A0E43" w:rsidRPr="009B28F8" w:rsidRDefault="005A0E43" w:rsidP="00EF2AD6">
            <w:pPr>
              <w:jc w:val="center"/>
              <w:rPr>
                <w:rFonts w:ascii="Arial" w:eastAsia="Arial" w:hAnsi="Arial" w:cs="Arial"/>
                <w:b/>
              </w:rPr>
            </w:pPr>
          </w:p>
          <w:p w14:paraId="006D757C" w14:textId="77777777" w:rsidR="005A0E43" w:rsidRPr="009B28F8" w:rsidRDefault="005A0E43" w:rsidP="00EF2AD6">
            <w:pPr>
              <w:jc w:val="center"/>
              <w:rPr>
                <w:rFonts w:ascii="Arial" w:eastAsia="Arial" w:hAnsi="Arial" w:cs="Arial"/>
                <w:b/>
              </w:rPr>
            </w:pPr>
          </w:p>
          <w:p w14:paraId="0240BD77" w14:textId="77777777" w:rsidR="005A0E43" w:rsidRPr="009B28F8" w:rsidRDefault="005A0E43" w:rsidP="00EF2AD6">
            <w:pPr>
              <w:jc w:val="center"/>
              <w:rPr>
                <w:rFonts w:ascii="Arial" w:eastAsia="Arial" w:hAnsi="Arial" w:cs="Arial"/>
                <w:b/>
              </w:rPr>
            </w:pPr>
            <w:r w:rsidRPr="009B28F8">
              <w:rPr>
                <w:rFonts w:ascii="Arial" w:eastAsia="Arial" w:hAnsi="Arial" w:cs="Arial"/>
                <w:b/>
              </w:rPr>
              <w:t>MAGISTRADA</w:t>
            </w:r>
          </w:p>
          <w:p w14:paraId="08B1202E" w14:textId="77777777" w:rsidR="005A0E43" w:rsidRPr="009B28F8" w:rsidRDefault="005A0E43" w:rsidP="00EF2AD6">
            <w:pPr>
              <w:jc w:val="center"/>
              <w:rPr>
                <w:rFonts w:ascii="Arial" w:eastAsia="Arial" w:hAnsi="Arial" w:cs="Arial"/>
                <w:b/>
              </w:rPr>
            </w:pPr>
          </w:p>
          <w:p w14:paraId="0E2C2831" w14:textId="77777777" w:rsidR="005A0E43" w:rsidRPr="009B28F8" w:rsidRDefault="005A0E43" w:rsidP="00EF2AD6">
            <w:pPr>
              <w:jc w:val="center"/>
              <w:rPr>
                <w:rFonts w:ascii="Arial" w:eastAsia="Arial" w:hAnsi="Arial" w:cs="Arial"/>
                <w:b/>
              </w:rPr>
            </w:pPr>
          </w:p>
          <w:p w14:paraId="4F0E8FBA" w14:textId="77777777" w:rsidR="005A0E43" w:rsidRDefault="005A0E43" w:rsidP="00EF2AD6">
            <w:pPr>
              <w:jc w:val="center"/>
              <w:rPr>
                <w:rFonts w:ascii="Arial" w:eastAsia="Arial" w:hAnsi="Arial" w:cs="Arial"/>
                <w:b/>
              </w:rPr>
            </w:pPr>
          </w:p>
          <w:p w14:paraId="7CACAE94" w14:textId="77777777" w:rsidR="005A0E43" w:rsidRPr="009B28F8" w:rsidRDefault="005A0E43" w:rsidP="00EF2AD6">
            <w:pPr>
              <w:jc w:val="center"/>
              <w:rPr>
                <w:rFonts w:ascii="Arial" w:eastAsia="Arial" w:hAnsi="Arial" w:cs="Arial"/>
                <w:b/>
              </w:rPr>
            </w:pPr>
          </w:p>
          <w:p w14:paraId="07B26612" w14:textId="77777777" w:rsidR="005A0E43" w:rsidRPr="009B28F8" w:rsidRDefault="005A0E43" w:rsidP="00EF2AD6">
            <w:pPr>
              <w:jc w:val="center"/>
              <w:rPr>
                <w:rFonts w:ascii="Arial" w:eastAsia="Arial" w:hAnsi="Arial" w:cs="Arial"/>
                <w:b/>
              </w:rPr>
            </w:pPr>
          </w:p>
          <w:p w14:paraId="62026F38" w14:textId="77777777" w:rsidR="005A0E43" w:rsidRPr="009B28F8" w:rsidRDefault="005A0E43" w:rsidP="00EF2AD6">
            <w:pPr>
              <w:jc w:val="center"/>
              <w:rPr>
                <w:rFonts w:ascii="Arial" w:eastAsia="Arial" w:hAnsi="Arial" w:cs="Arial"/>
                <w:b/>
              </w:rPr>
            </w:pPr>
          </w:p>
          <w:p w14:paraId="12719768" w14:textId="77777777" w:rsidR="005A0E43" w:rsidRPr="009B28F8" w:rsidRDefault="005A0E43" w:rsidP="00EF2AD6">
            <w:pPr>
              <w:jc w:val="center"/>
              <w:rPr>
                <w:rFonts w:ascii="Arial" w:eastAsia="Arial" w:hAnsi="Arial" w:cs="Arial"/>
                <w:b/>
              </w:rPr>
            </w:pPr>
            <w:r w:rsidRPr="009B28F8">
              <w:rPr>
                <w:rFonts w:ascii="Arial" w:eastAsia="Arial" w:hAnsi="Arial" w:cs="Arial"/>
                <w:b/>
              </w:rPr>
              <w:t>ALMA ROSA BAHENA VILLALOBOS</w:t>
            </w:r>
          </w:p>
        </w:tc>
      </w:tr>
      <w:tr w:rsidR="005A0E43" w:rsidRPr="009B28F8" w14:paraId="6D5EABB2" w14:textId="77777777" w:rsidTr="00EF2AD6">
        <w:trPr>
          <w:jc w:val="center"/>
        </w:trPr>
        <w:tc>
          <w:tcPr>
            <w:tcW w:w="4294" w:type="dxa"/>
          </w:tcPr>
          <w:p w14:paraId="271492B4" w14:textId="77777777" w:rsidR="005A0E43" w:rsidRPr="009B28F8" w:rsidRDefault="005A0E43" w:rsidP="00EF2AD6">
            <w:pPr>
              <w:jc w:val="center"/>
              <w:rPr>
                <w:rFonts w:ascii="Arial" w:eastAsia="Arial" w:hAnsi="Arial" w:cs="Arial"/>
                <w:b/>
              </w:rPr>
            </w:pPr>
          </w:p>
          <w:p w14:paraId="5B4CCA59" w14:textId="77777777" w:rsidR="005A0E43" w:rsidRPr="009B28F8" w:rsidRDefault="005A0E43" w:rsidP="00EF2AD6">
            <w:pPr>
              <w:jc w:val="center"/>
              <w:rPr>
                <w:rFonts w:ascii="Arial" w:eastAsia="Arial" w:hAnsi="Arial" w:cs="Arial"/>
                <w:b/>
              </w:rPr>
            </w:pPr>
          </w:p>
          <w:p w14:paraId="2BFB92B2" w14:textId="77777777" w:rsidR="005A0E43" w:rsidRDefault="005A0E43" w:rsidP="00EF2AD6">
            <w:pPr>
              <w:jc w:val="center"/>
              <w:rPr>
                <w:rFonts w:ascii="Arial" w:eastAsia="Arial" w:hAnsi="Arial" w:cs="Arial"/>
                <w:b/>
              </w:rPr>
            </w:pPr>
          </w:p>
          <w:p w14:paraId="6D3792C0" w14:textId="77777777" w:rsidR="005A0E43" w:rsidRDefault="005A0E43" w:rsidP="00EF2AD6">
            <w:pPr>
              <w:jc w:val="center"/>
              <w:rPr>
                <w:rFonts w:ascii="Arial" w:eastAsia="Arial" w:hAnsi="Arial" w:cs="Arial"/>
                <w:b/>
              </w:rPr>
            </w:pPr>
          </w:p>
          <w:p w14:paraId="0805B2A9" w14:textId="77777777" w:rsidR="005A0E43" w:rsidRDefault="005A0E43" w:rsidP="005A0E43">
            <w:pPr>
              <w:rPr>
                <w:rFonts w:ascii="Arial" w:eastAsia="Arial" w:hAnsi="Arial" w:cs="Arial"/>
                <w:b/>
              </w:rPr>
            </w:pPr>
          </w:p>
          <w:p w14:paraId="5DA3A7E1" w14:textId="77777777" w:rsidR="005A0E43" w:rsidRDefault="005A0E43" w:rsidP="00EF2AD6">
            <w:pPr>
              <w:jc w:val="center"/>
              <w:rPr>
                <w:rFonts w:ascii="Arial" w:eastAsia="Arial" w:hAnsi="Arial" w:cs="Arial"/>
                <w:b/>
              </w:rPr>
            </w:pPr>
          </w:p>
          <w:p w14:paraId="6A6C3C33" w14:textId="77777777" w:rsidR="005A0E43" w:rsidRDefault="005A0E43" w:rsidP="00EF2AD6">
            <w:pPr>
              <w:jc w:val="center"/>
              <w:rPr>
                <w:rFonts w:ascii="Arial" w:eastAsia="Arial" w:hAnsi="Arial" w:cs="Arial"/>
                <w:b/>
              </w:rPr>
            </w:pPr>
          </w:p>
          <w:p w14:paraId="554E6C15" w14:textId="77777777" w:rsidR="005A0E43" w:rsidRPr="009B28F8" w:rsidRDefault="005A0E43" w:rsidP="00EF2AD6">
            <w:pPr>
              <w:jc w:val="center"/>
              <w:rPr>
                <w:rFonts w:ascii="Arial" w:eastAsia="Arial" w:hAnsi="Arial" w:cs="Arial"/>
                <w:b/>
              </w:rPr>
            </w:pPr>
            <w:r w:rsidRPr="009B28F8">
              <w:rPr>
                <w:rFonts w:ascii="Arial" w:eastAsia="Arial" w:hAnsi="Arial" w:cs="Arial"/>
                <w:b/>
              </w:rPr>
              <w:t>MAGISTRADO</w:t>
            </w:r>
          </w:p>
          <w:p w14:paraId="3C954FA0" w14:textId="77777777" w:rsidR="005A0E43" w:rsidRPr="009B28F8" w:rsidRDefault="005A0E43" w:rsidP="00EF2AD6">
            <w:pPr>
              <w:jc w:val="center"/>
              <w:rPr>
                <w:rFonts w:ascii="Arial" w:eastAsia="Arial" w:hAnsi="Arial" w:cs="Arial"/>
                <w:b/>
              </w:rPr>
            </w:pPr>
          </w:p>
          <w:p w14:paraId="471C797A" w14:textId="77777777" w:rsidR="005A0E43" w:rsidRPr="009B28F8" w:rsidRDefault="005A0E43" w:rsidP="00EF2AD6">
            <w:pPr>
              <w:jc w:val="center"/>
              <w:rPr>
                <w:rFonts w:ascii="Arial" w:eastAsia="Arial" w:hAnsi="Arial" w:cs="Arial"/>
                <w:b/>
              </w:rPr>
            </w:pPr>
          </w:p>
          <w:p w14:paraId="2A6D1AAF" w14:textId="77777777" w:rsidR="005A0E43" w:rsidRDefault="005A0E43" w:rsidP="00EF2AD6">
            <w:pPr>
              <w:jc w:val="center"/>
              <w:rPr>
                <w:rFonts w:ascii="Arial" w:eastAsia="Arial" w:hAnsi="Arial" w:cs="Arial"/>
                <w:b/>
              </w:rPr>
            </w:pPr>
          </w:p>
          <w:p w14:paraId="36A56B7D" w14:textId="77777777" w:rsidR="005A0E43" w:rsidRPr="009B28F8" w:rsidRDefault="005A0E43" w:rsidP="00EF2AD6">
            <w:pPr>
              <w:jc w:val="center"/>
              <w:rPr>
                <w:rFonts w:ascii="Arial" w:eastAsia="Arial" w:hAnsi="Arial" w:cs="Arial"/>
                <w:b/>
              </w:rPr>
            </w:pPr>
          </w:p>
          <w:p w14:paraId="031971EE" w14:textId="77777777" w:rsidR="005A0E43" w:rsidRPr="009B28F8" w:rsidRDefault="005A0E43" w:rsidP="00EF2AD6">
            <w:pPr>
              <w:jc w:val="center"/>
              <w:rPr>
                <w:rFonts w:ascii="Arial" w:eastAsia="Arial" w:hAnsi="Arial" w:cs="Arial"/>
                <w:b/>
              </w:rPr>
            </w:pPr>
          </w:p>
          <w:p w14:paraId="023470EF" w14:textId="77777777" w:rsidR="005A0E43" w:rsidRPr="009B28F8" w:rsidRDefault="005A0E43" w:rsidP="00EF2AD6">
            <w:pPr>
              <w:jc w:val="center"/>
              <w:rPr>
                <w:rFonts w:ascii="Arial" w:eastAsia="Arial" w:hAnsi="Arial" w:cs="Arial"/>
                <w:b/>
              </w:rPr>
            </w:pPr>
          </w:p>
          <w:p w14:paraId="30DD4084" w14:textId="77777777" w:rsidR="005A0E43" w:rsidRPr="009B28F8" w:rsidRDefault="005A0E43" w:rsidP="00EF2AD6">
            <w:pPr>
              <w:jc w:val="center"/>
              <w:rPr>
                <w:rFonts w:ascii="Arial" w:eastAsia="Arial" w:hAnsi="Arial" w:cs="Arial"/>
                <w:b/>
              </w:rPr>
            </w:pPr>
            <w:r w:rsidRPr="009B28F8">
              <w:rPr>
                <w:rFonts w:ascii="Arial" w:eastAsia="Arial" w:hAnsi="Arial" w:cs="Arial"/>
                <w:b/>
              </w:rPr>
              <w:t>ADRIÁN HERNÁNDEZ PINEDO</w:t>
            </w:r>
          </w:p>
        </w:tc>
        <w:tc>
          <w:tcPr>
            <w:tcW w:w="4633" w:type="dxa"/>
          </w:tcPr>
          <w:p w14:paraId="3300E190" w14:textId="77777777" w:rsidR="005A0E43" w:rsidRPr="009B28F8" w:rsidRDefault="005A0E43" w:rsidP="00EF2AD6">
            <w:pPr>
              <w:jc w:val="center"/>
              <w:rPr>
                <w:rFonts w:ascii="Arial" w:eastAsia="Arial" w:hAnsi="Arial" w:cs="Arial"/>
                <w:b/>
              </w:rPr>
            </w:pPr>
          </w:p>
          <w:p w14:paraId="43DA2CCD" w14:textId="77777777" w:rsidR="005A0E43" w:rsidRDefault="005A0E43" w:rsidP="00EF2AD6">
            <w:pPr>
              <w:jc w:val="center"/>
              <w:rPr>
                <w:rFonts w:ascii="Arial" w:eastAsia="Arial" w:hAnsi="Arial" w:cs="Arial"/>
                <w:b/>
              </w:rPr>
            </w:pPr>
          </w:p>
          <w:p w14:paraId="23F585FF" w14:textId="77777777" w:rsidR="005A0E43" w:rsidRDefault="005A0E43" w:rsidP="00EF2AD6">
            <w:pPr>
              <w:jc w:val="center"/>
              <w:rPr>
                <w:rFonts w:ascii="Arial" w:eastAsia="Arial" w:hAnsi="Arial" w:cs="Arial"/>
                <w:b/>
              </w:rPr>
            </w:pPr>
          </w:p>
          <w:p w14:paraId="1D225318" w14:textId="77777777" w:rsidR="005A0E43" w:rsidRDefault="005A0E43" w:rsidP="00EF2AD6">
            <w:pPr>
              <w:jc w:val="center"/>
              <w:rPr>
                <w:rFonts w:ascii="Arial" w:eastAsia="Arial" w:hAnsi="Arial" w:cs="Arial"/>
                <w:b/>
              </w:rPr>
            </w:pPr>
          </w:p>
          <w:p w14:paraId="48DA6FD3" w14:textId="77777777" w:rsidR="005A0E43" w:rsidRDefault="005A0E43" w:rsidP="00EF2AD6">
            <w:pPr>
              <w:jc w:val="center"/>
              <w:rPr>
                <w:rFonts w:ascii="Arial" w:eastAsia="Arial" w:hAnsi="Arial" w:cs="Arial"/>
                <w:b/>
              </w:rPr>
            </w:pPr>
          </w:p>
          <w:p w14:paraId="7F00BCA7" w14:textId="77777777" w:rsidR="005A0E43" w:rsidRPr="009B28F8" w:rsidRDefault="005A0E43" w:rsidP="005A0E43">
            <w:pPr>
              <w:rPr>
                <w:rFonts w:ascii="Arial" w:eastAsia="Arial" w:hAnsi="Arial" w:cs="Arial"/>
                <w:b/>
              </w:rPr>
            </w:pPr>
          </w:p>
          <w:p w14:paraId="5A524C0D" w14:textId="77777777" w:rsidR="005A0E43" w:rsidRDefault="005A0E43" w:rsidP="00EF2AD6">
            <w:pPr>
              <w:jc w:val="center"/>
              <w:rPr>
                <w:rFonts w:ascii="Arial" w:eastAsia="Arial" w:hAnsi="Arial" w:cs="Arial"/>
                <w:b/>
              </w:rPr>
            </w:pPr>
          </w:p>
          <w:p w14:paraId="223C7274" w14:textId="77777777" w:rsidR="005A0E43" w:rsidRPr="009B28F8" w:rsidRDefault="005A0E43" w:rsidP="00EF2AD6">
            <w:pPr>
              <w:jc w:val="center"/>
              <w:rPr>
                <w:rFonts w:ascii="Arial" w:eastAsia="Arial" w:hAnsi="Arial" w:cs="Arial"/>
                <w:b/>
              </w:rPr>
            </w:pPr>
            <w:r w:rsidRPr="009B28F8">
              <w:rPr>
                <w:rFonts w:ascii="Arial" w:eastAsia="Arial" w:hAnsi="Arial" w:cs="Arial"/>
                <w:b/>
              </w:rPr>
              <w:t>MAGISTRADO</w:t>
            </w:r>
          </w:p>
          <w:p w14:paraId="03FF9CEB" w14:textId="77777777" w:rsidR="005A0E43" w:rsidRPr="009B28F8" w:rsidRDefault="005A0E43" w:rsidP="00EF2AD6">
            <w:pPr>
              <w:jc w:val="center"/>
              <w:rPr>
                <w:rFonts w:ascii="Arial" w:eastAsia="Arial" w:hAnsi="Arial" w:cs="Arial"/>
                <w:b/>
              </w:rPr>
            </w:pPr>
          </w:p>
          <w:p w14:paraId="00338F82" w14:textId="77777777" w:rsidR="005A0E43" w:rsidRDefault="005A0E43" w:rsidP="00EF2AD6">
            <w:pPr>
              <w:jc w:val="center"/>
              <w:rPr>
                <w:rFonts w:ascii="Arial" w:eastAsia="Arial" w:hAnsi="Arial" w:cs="Arial"/>
                <w:b/>
              </w:rPr>
            </w:pPr>
          </w:p>
          <w:p w14:paraId="5515212D" w14:textId="77777777" w:rsidR="005A0E43" w:rsidRPr="009B28F8" w:rsidRDefault="005A0E43" w:rsidP="00EF2AD6">
            <w:pPr>
              <w:jc w:val="center"/>
              <w:rPr>
                <w:rFonts w:ascii="Arial" w:eastAsia="Arial" w:hAnsi="Arial" w:cs="Arial"/>
                <w:b/>
              </w:rPr>
            </w:pPr>
          </w:p>
          <w:p w14:paraId="26A6A8F9" w14:textId="77777777" w:rsidR="005A0E43" w:rsidRPr="009B28F8" w:rsidRDefault="005A0E43" w:rsidP="00EF2AD6">
            <w:pPr>
              <w:jc w:val="center"/>
              <w:rPr>
                <w:rFonts w:ascii="Arial" w:eastAsia="Arial" w:hAnsi="Arial" w:cs="Arial"/>
                <w:b/>
              </w:rPr>
            </w:pPr>
          </w:p>
          <w:p w14:paraId="62AD105A" w14:textId="77777777" w:rsidR="005A0E43" w:rsidRPr="009B28F8" w:rsidRDefault="005A0E43" w:rsidP="00EF2AD6">
            <w:pPr>
              <w:jc w:val="center"/>
              <w:rPr>
                <w:rFonts w:ascii="Arial" w:eastAsia="Arial" w:hAnsi="Arial" w:cs="Arial"/>
                <w:b/>
              </w:rPr>
            </w:pPr>
          </w:p>
          <w:p w14:paraId="245939DE" w14:textId="77777777" w:rsidR="005A0E43" w:rsidRPr="009B28F8" w:rsidRDefault="005A0E43" w:rsidP="00EF2AD6">
            <w:pPr>
              <w:jc w:val="center"/>
              <w:rPr>
                <w:rFonts w:ascii="Arial" w:eastAsia="Arial" w:hAnsi="Arial" w:cs="Arial"/>
                <w:b/>
              </w:rPr>
            </w:pPr>
          </w:p>
          <w:p w14:paraId="0E0DC614" w14:textId="77777777" w:rsidR="005A0E43" w:rsidRDefault="005A0E43" w:rsidP="00EF2AD6">
            <w:pPr>
              <w:jc w:val="center"/>
              <w:rPr>
                <w:rFonts w:ascii="Arial" w:eastAsia="Arial" w:hAnsi="Arial" w:cs="Arial"/>
                <w:b/>
              </w:rPr>
            </w:pPr>
            <w:r w:rsidRPr="009B28F8">
              <w:rPr>
                <w:rFonts w:ascii="Arial" w:eastAsia="Arial" w:hAnsi="Arial" w:cs="Arial"/>
                <w:b/>
              </w:rPr>
              <w:t>ERIC LÓPEZ VILLASEÑOR</w:t>
            </w:r>
          </w:p>
          <w:p w14:paraId="4174AB3B" w14:textId="77777777" w:rsidR="005A0E43" w:rsidRDefault="005A0E43" w:rsidP="00EF2AD6">
            <w:pPr>
              <w:jc w:val="center"/>
              <w:rPr>
                <w:rFonts w:ascii="Arial" w:eastAsia="Arial" w:hAnsi="Arial" w:cs="Arial"/>
                <w:b/>
              </w:rPr>
            </w:pPr>
          </w:p>
          <w:p w14:paraId="33D9D897" w14:textId="77777777" w:rsidR="005A0E43" w:rsidRDefault="005A0E43" w:rsidP="00EF2AD6">
            <w:pPr>
              <w:jc w:val="center"/>
              <w:rPr>
                <w:rFonts w:ascii="Arial" w:eastAsia="Arial" w:hAnsi="Arial" w:cs="Arial"/>
                <w:b/>
              </w:rPr>
            </w:pPr>
          </w:p>
          <w:p w14:paraId="4756F0BF" w14:textId="77777777" w:rsidR="005A0E43" w:rsidRPr="009B28F8" w:rsidRDefault="005A0E43" w:rsidP="00EF2AD6">
            <w:pPr>
              <w:jc w:val="center"/>
              <w:rPr>
                <w:rFonts w:ascii="Arial" w:eastAsia="Arial" w:hAnsi="Arial" w:cs="Arial"/>
                <w:b/>
              </w:rPr>
            </w:pPr>
          </w:p>
        </w:tc>
      </w:tr>
      <w:tr w:rsidR="005A0E43" w:rsidRPr="009B28F8" w14:paraId="506F1B2C" w14:textId="77777777" w:rsidTr="00EF2AD6">
        <w:trPr>
          <w:jc w:val="center"/>
        </w:trPr>
        <w:tc>
          <w:tcPr>
            <w:tcW w:w="8927" w:type="dxa"/>
            <w:gridSpan w:val="2"/>
          </w:tcPr>
          <w:p w14:paraId="63EDC379" w14:textId="77777777" w:rsidR="005A0E43" w:rsidRDefault="005A0E43" w:rsidP="00EF2AD6">
            <w:pPr>
              <w:jc w:val="center"/>
              <w:rPr>
                <w:rFonts w:ascii="Arial" w:eastAsia="Arial" w:hAnsi="Arial" w:cs="Arial"/>
                <w:b/>
              </w:rPr>
            </w:pPr>
          </w:p>
          <w:p w14:paraId="3370E3E1" w14:textId="77777777" w:rsidR="005A0E43" w:rsidRDefault="005A0E43" w:rsidP="00EF2AD6">
            <w:pPr>
              <w:jc w:val="center"/>
              <w:rPr>
                <w:rFonts w:ascii="Arial" w:eastAsia="Arial" w:hAnsi="Arial" w:cs="Arial"/>
                <w:b/>
              </w:rPr>
            </w:pPr>
          </w:p>
          <w:p w14:paraId="0CE3104C" w14:textId="77777777" w:rsidR="005A0E43" w:rsidRDefault="005A0E43" w:rsidP="00EF2AD6">
            <w:pPr>
              <w:jc w:val="center"/>
              <w:rPr>
                <w:rFonts w:ascii="Arial" w:eastAsia="Arial" w:hAnsi="Arial" w:cs="Arial"/>
                <w:b/>
              </w:rPr>
            </w:pPr>
          </w:p>
          <w:p w14:paraId="7DF4FA1D" w14:textId="77777777" w:rsidR="005A0E43" w:rsidRDefault="005A0E43" w:rsidP="00D676E4">
            <w:pPr>
              <w:rPr>
                <w:rFonts w:ascii="Arial" w:eastAsia="Arial" w:hAnsi="Arial" w:cs="Arial"/>
                <w:b/>
              </w:rPr>
            </w:pPr>
          </w:p>
          <w:p w14:paraId="3A2C27D1" w14:textId="77777777" w:rsidR="005A0E43" w:rsidRPr="009B28F8" w:rsidRDefault="005A0E43" w:rsidP="00EF2AD6">
            <w:pPr>
              <w:jc w:val="center"/>
              <w:rPr>
                <w:rFonts w:ascii="Arial" w:eastAsia="Arial" w:hAnsi="Arial" w:cs="Arial"/>
                <w:b/>
              </w:rPr>
            </w:pPr>
            <w:r w:rsidRPr="009B28F8">
              <w:rPr>
                <w:rFonts w:ascii="Arial" w:eastAsia="Arial" w:hAnsi="Arial" w:cs="Arial"/>
                <w:b/>
              </w:rPr>
              <w:t>SECRETARIO GENERAL DE ACUERDOS</w:t>
            </w:r>
          </w:p>
          <w:p w14:paraId="4B004B60" w14:textId="77777777" w:rsidR="005A0E43" w:rsidRPr="009B28F8" w:rsidRDefault="005A0E43" w:rsidP="00EF2AD6">
            <w:pPr>
              <w:jc w:val="center"/>
              <w:rPr>
                <w:rFonts w:ascii="Arial" w:eastAsia="Arial" w:hAnsi="Arial" w:cs="Arial"/>
                <w:b/>
              </w:rPr>
            </w:pPr>
          </w:p>
          <w:p w14:paraId="65588288" w14:textId="77777777" w:rsidR="005A0E43" w:rsidRPr="009B28F8" w:rsidRDefault="005A0E43" w:rsidP="00EF2AD6">
            <w:pPr>
              <w:jc w:val="center"/>
              <w:rPr>
                <w:rFonts w:ascii="Arial" w:eastAsia="Arial" w:hAnsi="Arial" w:cs="Arial"/>
                <w:b/>
              </w:rPr>
            </w:pPr>
          </w:p>
          <w:p w14:paraId="0F948163" w14:textId="77777777" w:rsidR="005A0E43" w:rsidRPr="009B28F8" w:rsidRDefault="005A0E43" w:rsidP="00EF2AD6">
            <w:pPr>
              <w:jc w:val="center"/>
              <w:rPr>
                <w:rFonts w:ascii="Arial" w:eastAsia="Arial" w:hAnsi="Arial" w:cs="Arial"/>
                <w:b/>
              </w:rPr>
            </w:pPr>
          </w:p>
          <w:p w14:paraId="4F346E9B" w14:textId="77777777" w:rsidR="005A0E43" w:rsidRDefault="005A0E43" w:rsidP="00EF2AD6">
            <w:pPr>
              <w:jc w:val="center"/>
              <w:rPr>
                <w:rFonts w:ascii="Arial" w:eastAsia="Arial" w:hAnsi="Arial" w:cs="Arial"/>
                <w:b/>
              </w:rPr>
            </w:pPr>
          </w:p>
          <w:p w14:paraId="298420A1" w14:textId="77777777" w:rsidR="005A0E43" w:rsidRPr="009B28F8" w:rsidRDefault="005A0E43" w:rsidP="00EF2AD6">
            <w:pPr>
              <w:jc w:val="center"/>
              <w:rPr>
                <w:rFonts w:ascii="Arial" w:eastAsia="Arial" w:hAnsi="Arial" w:cs="Arial"/>
                <w:b/>
              </w:rPr>
            </w:pPr>
          </w:p>
          <w:p w14:paraId="4CE47EAE" w14:textId="77777777" w:rsidR="005A0E43" w:rsidRPr="009B28F8" w:rsidRDefault="005A0E43" w:rsidP="00EF2AD6">
            <w:pPr>
              <w:jc w:val="center"/>
              <w:rPr>
                <w:rFonts w:ascii="Arial" w:eastAsia="Arial" w:hAnsi="Arial" w:cs="Arial"/>
                <w:b/>
              </w:rPr>
            </w:pPr>
          </w:p>
          <w:p w14:paraId="74DCA9E8" w14:textId="77777777" w:rsidR="005A0E43" w:rsidRPr="009B28F8" w:rsidRDefault="005A0E43" w:rsidP="00EF2AD6">
            <w:pPr>
              <w:jc w:val="center"/>
              <w:rPr>
                <w:rFonts w:ascii="Arial" w:eastAsia="Arial" w:hAnsi="Arial" w:cs="Arial"/>
                <w:b/>
              </w:rPr>
            </w:pPr>
            <w:r w:rsidRPr="009B28F8">
              <w:rPr>
                <w:rFonts w:ascii="Arial" w:eastAsia="Arial" w:hAnsi="Arial" w:cs="Arial"/>
                <w:b/>
              </w:rPr>
              <w:t>VÍCTOR HUGO ARROYO SANDOVAL</w:t>
            </w:r>
          </w:p>
        </w:tc>
      </w:tr>
    </w:tbl>
    <w:p w14:paraId="5172446B" w14:textId="77777777" w:rsidR="005A0E43" w:rsidRDefault="005A0E43" w:rsidP="005A0E43">
      <w:pPr>
        <w:spacing w:line="276" w:lineRule="auto"/>
        <w:jc w:val="both"/>
        <w:rPr>
          <w:rFonts w:ascii="Arial Narrow" w:eastAsia="Arial" w:hAnsi="Arial Narrow" w:cs="Arial"/>
          <w:sz w:val="18"/>
          <w:szCs w:val="20"/>
        </w:rPr>
      </w:pPr>
    </w:p>
    <w:p w14:paraId="27B7AA1E" w14:textId="77777777" w:rsidR="00631639" w:rsidRDefault="00631639" w:rsidP="005A0E43">
      <w:pPr>
        <w:spacing w:line="276" w:lineRule="auto"/>
        <w:jc w:val="both"/>
        <w:rPr>
          <w:rFonts w:ascii="Arial Narrow" w:eastAsia="Arial" w:hAnsi="Arial Narrow" w:cs="Arial"/>
          <w:sz w:val="18"/>
          <w:szCs w:val="20"/>
        </w:rPr>
      </w:pPr>
    </w:p>
    <w:p w14:paraId="4C06144B" w14:textId="77777777" w:rsidR="005A0E43" w:rsidRPr="005A0E43" w:rsidRDefault="005A0E43" w:rsidP="005A0E43">
      <w:pPr>
        <w:spacing w:line="276" w:lineRule="auto"/>
        <w:jc w:val="both"/>
        <w:rPr>
          <w:rFonts w:ascii="Arial Narrow" w:eastAsia="Arial" w:hAnsi="Arial Narrow" w:cs="Arial"/>
          <w:sz w:val="18"/>
          <w:szCs w:val="20"/>
        </w:rPr>
      </w:pPr>
      <w:r w:rsidRPr="005A0E43">
        <w:rPr>
          <w:rFonts w:ascii="Arial Narrow" w:eastAsia="Arial" w:hAnsi="Arial Narrow" w:cs="Arial"/>
          <w:sz w:val="18"/>
          <w:szCs w:val="20"/>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de Michoacán, hago constar que las firmas electrónicas que obran en el presente </w:t>
      </w:r>
      <w:r w:rsidR="00CA64D1" w:rsidRPr="005A0E43">
        <w:rPr>
          <w:rFonts w:ascii="Arial Narrow" w:eastAsia="Arial" w:hAnsi="Arial Narrow" w:cs="Arial"/>
          <w:sz w:val="18"/>
          <w:szCs w:val="20"/>
        </w:rPr>
        <w:t>documento</w:t>
      </w:r>
      <w:r w:rsidRPr="005A0E43">
        <w:rPr>
          <w:rFonts w:ascii="Arial Narrow" w:eastAsia="Arial" w:hAnsi="Arial Narrow" w:cs="Arial"/>
          <w:sz w:val="18"/>
          <w:szCs w:val="20"/>
        </w:rPr>
        <w:t xml:space="preserve"> corresponden a l</w:t>
      </w:r>
      <w:r>
        <w:rPr>
          <w:rFonts w:ascii="Arial Narrow" w:eastAsia="Arial" w:hAnsi="Arial Narrow" w:cs="Arial"/>
          <w:sz w:val="18"/>
          <w:szCs w:val="20"/>
        </w:rPr>
        <w:t xml:space="preserve">a </w:t>
      </w:r>
      <w:r w:rsidR="00CA64D1">
        <w:rPr>
          <w:rFonts w:ascii="Arial Narrow" w:eastAsia="Arial" w:hAnsi="Arial Narrow" w:cs="Arial"/>
          <w:sz w:val="18"/>
          <w:szCs w:val="20"/>
        </w:rPr>
        <w:t>r</w:t>
      </w:r>
      <w:r w:rsidRPr="005A0E43">
        <w:rPr>
          <w:rFonts w:ascii="Arial Narrow" w:eastAsia="Arial" w:hAnsi="Arial Narrow" w:cs="Arial"/>
          <w:sz w:val="18"/>
          <w:szCs w:val="20"/>
        </w:rPr>
        <w:t>esolución</w:t>
      </w:r>
      <w:r w:rsidR="00CA64D1">
        <w:rPr>
          <w:rFonts w:ascii="Arial Narrow" w:eastAsia="Arial" w:hAnsi="Arial Narrow" w:cs="Arial"/>
          <w:sz w:val="18"/>
          <w:szCs w:val="20"/>
        </w:rPr>
        <w:t xml:space="preserve"> incidental dictada por el Pleno del Tribunal </w:t>
      </w:r>
      <w:r w:rsidRPr="005A0E43">
        <w:rPr>
          <w:rFonts w:ascii="Arial Narrow" w:eastAsia="Arial" w:hAnsi="Arial Narrow" w:cs="Arial"/>
          <w:sz w:val="18"/>
          <w:szCs w:val="20"/>
        </w:rPr>
        <w:t xml:space="preserve">Electoral del Estado, en sesión pública celebrada el </w:t>
      </w:r>
      <w:r>
        <w:rPr>
          <w:rFonts w:ascii="Arial Narrow" w:eastAsia="Arial" w:hAnsi="Arial Narrow" w:cs="Arial"/>
          <w:sz w:val="18"/>
          <w:szCs w:val="20"/>
        </w:rPr>
        <w:t xml:space="preserve">treinta </w:t>
      </w:r>
      <w:r w:rsidRPr="005A0E43">
        <w:rPr>
          <w:rFonts w:ascii="Arial Narrow" w:eastAsia="Arial" w:hAnsi="Arial Narrow" w:cs="Arial"/>
          <w:sz w:val="18"/>
          <w:szCs w:val="20"/>
        </w:rPr>
        <w:t xml:space="preserve">de abril de dos mil veintiséis, dentro del Procedimiento Especial Sancionador </w:t>
      </w:r>
      <w:r w:rsidRPr="005A0E43">
        <w:rPr>
          <w:rFonts w:ascii="Arial Narrow" w:eastAsia="Arial" w:hAnsi="Arial Narrow" w:cs="Arial"/>
          <w:b/>
          <w:sz w:val="18"/>
          <w:szCs w:val="20"/>
        </w:rPr>
        <w:t>TEEM-PES-VPMG</w:t>
      </w:r>
      <w:r>
        <w:rPr>
          <w:rFonts w:ascii="Arial Narrow" w:eastAsia="Arial" w:hAnsi="Arial Narrow" w:cs="Arial"/>
          <w:b/>
          <w:sz w:val="18"/>
          <w:szCs w:val="20"/>
        </w:rPr>
        <w:t>-041/2025</w:t>
      </w:r>
      <w:r w:rsidRPr="005A0E43">
        <w:rPr>
          <w:rFonts w:ascii="Arial Narrow" w:eastAsia="Arial" w:hAnsi="Arial Narrow" w:cs="Arial"/>
          <w:b/>
          <w:sz w:val="18"/>
          <w:szCs w:val="20"/>
        </w:rPr>
        <w:t>;</w:t>
      </w:r>
      <w:r w:rsidRPr="005A0E43">
        <w:rPr>
          <w:rFonts w:ascii="Arial Narrow" w:eastAsia="Arial" w:hAnsi="Arial Narrow" w:cs="Arial"/>
          <w:sz w:val="18"/>
          <w:szCs w:val="20"/>
        </w:rPr>
        <w:t xml:space="preserve"> documento que consta de </w:t>
      </w:r>
      <w:r>
        <w:rPr>
          <w:rFonts w:ascii="Arial Narrow" w:eastAsia="Arial" w:hAnsi="Arial Narrow" w:cs="Arial"/>
          <w:sz w:val="18"/>
          <w:szCs w:val="20"/>
        </w:rPr>
        <w:t xml:space="preserve">veinticinco </w:t>
      </w:r>
      <w:r w:rsidRPr="005A0E43">
        <w:rPr>
          <w:rFonts w:ascii="Arial Narrow" w:eastAsia="Arial" w:hAnsi="Arial Narrow" w:cs="Arial"/>
          <w:sz w:val="18"/>
          <w:szCs w:val="20"/>
        </w:rPr>
        <w:t xml:space="preserve">páginas, incluida la presente; misma que se firma de manera electrónica. </w:t>
      </w:r>
      <w:r w:rsidRPr="005A0E43">
        <w:rPr>
          <w:rFonts w:ascii="Arial Narrow" w:eastAsia="Arial" w:hAnsi="Arial Narrow" w:cs="Arial"/>
          <w:b/>
          <w:sz w:val="18"/>
          <w:szCs w:val="20"/>
        </w:rPr>
        <w:t>Doy fe.</w:t>
      </w:r>
    </w:p>
    <w:p w14:paraId="20456175" w14:textId="77777777" w:rsidR="005A0E43" w:rsidRPr="005A0E43" w:rsidRDefault="005A0E43" w:rsidP="005A0E43">
      <w:pPr>
        <w:spacing w:line="276" w:lineRule="auto"/>
        <w:jc w:val="both"/>
        <w:rPr>
          <w:rFonts w:ascii="Arial Narrow" w:eastAsia="Arial" w:hAnsi="Arial Narrow" w:cs="Arial"/>
          <w:sz w:val="18"/>
          <w:szCs w:val="20"/>
        </w:rPr>
      </w:pPr>
    </w:p>
    <w:p w14:paraId="20B881AC" w14:textId="77777777" w:rsidR="005A0E43" w:rsidRPr="005A0E43" w:rsidRDefault="005A0E43" w:rsidP="005A0E43">
      <w:pPr>
        <w:pStyle w:val="Sinespaciado"/>
        <w:spacing w:line="276" w:lineRule="auto"/>
        <w:rPr>
          <w:rFonts w:ascii="Arial Narrow" w:hAnsi="Arial Narrow"/>
          <w:sz w:val="18"/>
          <w:szCs w:val="20"/>
        </w:rPr>
      </w:pPr>
      <w:r w:rsidRPr="005A0E43">
        <w:rPr>
          <w:rFonts w:ascii="Arial Narrow" w:eastAsia="Arial" w:hAnsi="Arial Narrow"/>
          <w:b/>
          <w:sz w:val="18"/>
          <w:szCs w:val="20"/>
          <w:lang w:eastAsia="es-MX"/>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8" w:name="_PictureBullets"/>
      <w:bookmarkEnd w:id="8"/>
    </w:p>
    <w:p w14:paraId="615377DA" w14:textId="77777777" w:rsidR="00B65956" w:rsidRDefault="00B65956" w:rsidP="00FD054C">
      <w:pPr>
        <w:pBdr>
          <w:top w:val="nil"/>
          <w:left w:val="nil"/>
          <w:bottom w:val="nil"/>
          <w:right w:val="nil"/>
          <w:between w:val="nil"/>
        </w:pBdr>
        <w:tabs>
          <w:tab w:val="left" w:pos="426"/>
        </w:tabs>
        <w:spacing w:after="240"/>
        <w:jc w:val="both"/>
        <w:rPr>
          <w:rFonts w:ascii="Arial" w:eastAsia="Arial" w:hAnsi="Arial" w:cs="Arial"/>
          <w:b/>
          <w:sz w:val="18"/>
          <w:szCs w:val="18"/>
          <w:lang w:val="es-MX"/>
        </w:rPr>
        <w:sectPr w:rsidR="00B65956" w:rsidSect="00E640D9">
          <w:headerReference w:type="default" r:id="rId13"/>
          <w:footerReference w:type="default" r:id="rId14"/>
          <w:headerReference w:type="first" r:id="rId15"/>
          <w:pgSz w:w="12240" w:h="18720" w:code="14"/>
          <w:pgMar w:top="1418" w:right="1134" w:bottom="1418" w:left="2268" w:header="709" w:footer="709" w:gutter="0"/>
          <w:cols w:space="708"/>
          <w:titlePg/>
          <w:docGrid w:linePitch="360"/>
        </w:sectPr>
      </w:pPr>
    </w:p>
    <w:p w14:paraId="5A29D444" w14:textId="77777777" w:rsidR="00B65956" w:rsidRDefault="00B65956" w:rsidP="006B5682">
      <w:pPr>
        <w:pBdr>
          <w:top w:val="nil"/>
          <w:left w:val="nil"/>
          <w:bottom w:val="nil"/>
          <w:right w:val="nil"/>
          <w:between w:val="nil"/>
        </w:pBdr>
        <w:tabs>
          <w:tab w:val="left" w:pos="426"/>
        </w:tabs>
        <w:jc w:val="both"/>
        <w:rPr>
          <w:rFonts w:ascii="Arial Narrow" w:eastAsia="Arial" w:hAnsi="Arial Narrow" w:cs="Arial"/>
          <w:b/>
          <w:sz w:val="22"/>
          <w:szCs w:val="22"/>
          <w:lang w:val="es-MX"/>
        </w:rPr>
      </w:pPr>
      <w:r w:rsidRPr="006B5682">
        <w:rPr>
          <w:rFonts w:ascii="Arial Narrow" w:eastAsia="Arial" w:hAnsi="Arial Narrow" w:cs="Arial"/>
          <w:b/>
          <w:sz w:val="22"/>
          <w:szCs w:val="22"/>
          <w:lang w:val="es-MX"/>
        </w:rPr>
        <w:t>FUNDAMENTACION LEGAL</w:t>
      </w:r>
    </w:p>
    <w:p w14:paraId="11C10807" w14:textId="77777777" w:rsidR="006B5682" w:rsidRPr="006B5682" w:rsidRDefault="006B5682" w:rsidP="006B5682">
      <w:pPr>
        <w:pBdr>
          <w:top w:val="nil"/>
          <w:left w:val="nil"/>
          <w:bottom w:val="nil"/>
          <w:right w:val="nil"/>
          <w:between w:val="nil"/>
        </w:pBdr>
        <w:tabs>
          <w:tab w:val="left" w:pos="426"/>
        </w:tabs>
        <w:jc w:val="both"/>
        <w:rPr>
          <w:rFonts w:ascii="Arial Narrow" w:eastAsia="Arial" w:hAnsi="Arial Narrow" w:cs="Arial"/>
          <w:b/>
          <w:sz w:val="22"/>
          <w:szCs w:val="22"/>
          <w:lang w:val="es-MX"/>
        </w:rPr>
      </w:pPr>
    </w:p>
    <w:p w14:paraId="355DA76C" w14:textId="77777777" w:rsidR="006B5682" w:rsidRPr="006B5682" w:rsidRDefault="006B5682" w:rsidP="006B5682">
      <w:pPr>
        <w:pBdr>
          <w:top w:val="nil"/>
          <w:left w:val="nil"/>
          <w:bottom w:val="nil"/>
          <w:right w:val="nil"/>
          <w:between w:val="nil"/>
        </w:pBdr>
        <w:spacing w:line="276" w:lineRule="auto"/>
        <w:rPr>
          <w:rFonts w:ascii="Arial Narrow" w:hAnsi="Arial Narrow" w:cs="Arial"/>
          <w:bCs/>
        </w:rPr>
      </w:pPr>
      <w:bookmarkStart w:id="9" w:name="_Hlk215142236"/>
      <w:bookmarkStart w:id="10" w:name="_Hlk219715271"/>
      <w:r w:rsidRPr="006B5682">
        <w:rPr>
          <w:rFonts w:ascii="Arial Narrow" w:hAnsi="Arial Narrow" w:cs="Arial"/>
          <w:b/>
        </w:rPr>
        <w:t>*</w:t>
      </w:r>
      <w:r w:rsidRPr="006B5682">
        <w:rPr>
          <w:rFonts w:ascii="Arial Narrow" w:hAnsi="Arial Narrow" w:cs="Arial"/>
          <w:bCs/>
        </w:rPr>
        <w:t xml:space="preserve"> </w:t>
      </w:r>
      <w:r w:rsidRPr="006B5682">
        <w:rPr>
          <w:rFonts w:ascii="Arial Narrow" w:hAnsi="Arial Narrow" w:cs="Arial"/>
          <w:b/>
        </w:rPr>
        <w:t>LTAIPPDPEMO.</w:t>
      </w:r>
      <w:r w:rsidRPr="006B5682">
        <w:rPr>
          <w:rFonts w:ascii="Arial Narrow" w:hAnsi="Arial Narrow" w:cs="Arial"/>
          <w:bCs/>
        </w:rPr>
        <w:t xml:space="preserve"> Ley de Transparencia, Acceso a la Información Pública y Protección de Datos Personales del Estado de Michoacán de Ocampo.</w:t>
      </w:r>
    </w:p>
    <w:p w14:paraId="64EC9A85" w14:textId="77777777" w:rsidR="006B5682" w:rsidRPr="006B5682" w:rsidRDefault="006B5682" w:rsidP="006B5682">
      <w:pPr>
        <w:pBdr>
          <w:top w:val="nil"/>
          <w:left w:val="nil"/>
          <w:bottom w:val="nil"/>
          <w:right w:val="nil"/>
          <w:between w:val="nil"/>
        </w:pBdr>
        <w:spacing w:line="276" w:lineRule="auto"/>
        <w:rPr>
          <w:rFonts w:ascii="Arial Narrow" w:hAnsi="Arial Narrow" w:cs="Arial"/>
          <w:bCs/>
        </w:rPr>
      </w:pPr>
    </w:p>
    <w:p w14:paraId="63F0DAAC" w14:textId="77777777" w:rsidR="006B5682" w:rsidRPr="006B5682" w:rsidRDefault="006B5682" w:rsidP="006B5682">
      <w:pPr>
        <w:pBdr>
          <w:top w:val="nil"/>
          <w:left w:val="nil"/>
          <w:bottom w:val="nil"/>
          <w:right w:val="nil"/>
          <w:between w:val="nil"/>
        </w:pBdr>
        <w:spacing w:line="276" w:lineRule="auto"/>
        <w:rPr>
          <w:rFonts w:ascii="Arial Narrow" w:hAnsi="Arial Narrow" w:cs="Arial"/>
          <w:bCs/>
        </w:rPr>
      </w:pPr>
      <w:r w:rsidRPr="006B5682">
        <w:rPr>
          <w:rFonts w:ascii="Arial Narrow" w:hAnsi="Arial Narrow" w:cs="Arial"/>
          <w:b/>
        </w:rPr>
        <w:t>* LPDPPSOEMO.</w:t>
      </w:r>
      <w:r w:rsidRPr="006B5682">
        <w:rPr>
          <w:rFonts w:ascii="Arial Narrow" w:hAnsi="Arial Narrow" w:cs="Arial"/>
          <w:bCs/>
        </w:rPr>
        <w:t xml:space="preserve"> Ley de Protección de Datos Personales en Posesión de Sujetos Obligados del Estado de Michoacán de Ocampo.</w:t>
      </w:r>
    </w:p>
    <w:p w14:paraId="2A01EA14" w14:textId="77777777" w:rsidR="006B5682" w:rsidRPr="006B5682" w:rsidRDefault="006B5682" w:rsidP="006B5682">
      <w:pPr>
        <w:pBdr>
          <w:top w:val="nil"/>
          <w:left w:val="nil"/>
          <w:bottom w:val="nil"/>
          <w:right w:val="nil"/>
          <w:between w:val="nil"/>
        </w:pBdr>
        <w:spacing w:line="276" w:lineRule="auto"/>
        <w:rPr>
          <w:rFonts w:ascii="Arial Narrow" w:hAnsi="Arial Narrow" w:cs="Arial"/>
          <w:bCs/>
        </w:rPr>
      </w:pPr>
    </w:p>
    <w:p w14:paraId="267DC2D4" w14:textId="77777777" w:rsidR="006B5682" w:rsidRPr="006B5682" w:rsidRDefault="006B5682" w:rsidP="006B5682">
      <w:pPr>
        <w:pBdr>
          <w:top w:val="nil"/>
          <w:left w:val="nil"/>
          <w:bottom w:val="nil"/>
          <w:right w:val="nil"/>
          <w:between w:val="nil"/>
        </w:pBdr>
        <w:tabs>
          <w:tab w:val="left" w:pos="426"/>
        </w:tabs>
        <w:spacing w:line="276" w:lineRule="auto"/>
        <w:rPr>
          <w:rFonts w:ascii="Arial Narrow" w:hAnsi="Arial Narrow" w:cs="Arial"/>
          <w:bCs/>
        </w:rPr>
      </w:pPr>
      <w:r w:rsidRPr="006B5682">
        <w:rPr>
          <w:rFonts w:ascii="Arial Narrow" w:hAnsi="Arial Narrow" w:cs="Arial"/>
          <w:b/>
        </w:rPr>
        <w:t>*LGMCDIEVP.</w:t>
      </w:r>
      <w:r w:rsidRPr="006B5682">
        <w:rPr>
          <w:rFonts w:ascii="Arial Narrow" w:hAnsi="Arial Narrow" w:cs="Arial"/>
          <w:bCs/>
        </w:rPr>
        <w:t xml:space="preserve"> Lineamientos Generales en Materia de Clasificación y Desclasificación de la Información, así como para la Elaboración de Versiones Públicas.</w:t>
      </w:r>
      <w:bookmarkEnd w:id="9"/>
    </w:p>
    <w:bookmarkEnd w:id="10"/>
    <w:p w14:paraId="41A8166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rPr>
      </w:pPr>
    </w:p>
    <w:p w14:paraId="686F7F7F"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 ELIMINADO_nombre_de_la_parte_incidentista en 1 renglon(es) por ser un dato personal identificativo de conformidad con el Artículo </w:t>
      </w:r>
      <w:r w:rsidR="004C4F93">
        <w:rPr>
          <w:rFonts w:ascii="Arial Narrow" w:eastAsia="Arial" w:hAnsi="Arial Narrow" w:cs="Arial"/>
          <w:bCs/>
          <w:sz w:val="22"/>
          <w:szCs w:val="22"/>
          <w:lang w:val="es-MX"/>
        </w:rPr>
        <w:t>97</w:t>
      </w:r>
      <w:r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Artículo </w:t>
      </w:r>
      <w:r w:rsidR="004C4F93">
        <w:rPr>
          <w:rFonts w:ascii="Arial Narrow" w:eastAsia="Arial" w:hAnsi="Arial Narrow" w:cs="Arial"/>
          <w:bCs/>
          <w:sz w:val="22"/>
          <w:szCs w:val="22"/>
          <w:lang w:val="es-MX"/>
        </w:rPr>
        <w:t>3</w:t>
      </w:r>
      <w:r w:rsidRPr="006B5682">
        <w:rPr>
          <w:rFonts w:ascii="Arial Narrow" w:eastAsia="Arial" w:hAnsi="Arial Narrow" w:cs="Arial"/>
          <w:bCs/>
          <w:sz w:val="22"/>
          <w:szCs w:val="22"/>
          <w:lang w:val="es-MX"/>
        </w:rPr>
        <w:t xml:space="preserve"> fracción </w:t>
      </w:r>
      <w:r w:rsidR="004C4F93">
        <w:rPr>
          <w:rFonts w:ascii="Arial Narrow" w:eastAsia="Arial" w:hAnsi="Arial Narrow" w:cs="Arial"/>
          <w:bCs/>
          <w:sz w:val="22"/>
          <w:szCs w:val="22"/>
          <w:lang w:val="es-MX"/>
        </w:rPr>
        <w:t>VIII</w:t>
      </w:r>
      <w:r w:rsidRPr="006B5682">
        <w:rPr>
          <w:rFonts w:ascii="Arial Narrow" w:eastAsia="Arial" w:hAnsi="Arial Narrow" w:cs="Arial"/>
          <w:bCs/>
          <w:sz w:val="22"/>
          <w:szCs w:val="22"/>
          <w:lang w:val="es-MX"/>
        </w:rPr>
        <w:t xml:space="preserve"> de la LPDPPSOEMO y Lineamiento Trigésimo Octavo fracción I. 1. de los LGMCDIEVP*.</w:t>
      </w:r>
    </w:p>
    <w:p w14:paraId="187B196F"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458B7930"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No.2 ELIMINADO_</w:t>
      </w:r>
      <w:bookmarkStart w:id="11" w:name="_Hlk229651945"/>
      <w:r w:rsidRPr="006B5682">
        <w:rPr>
          <w:rFonts w:ascii="Arial Narrow" w:eastAsia="Arial" w:hAnsi="Arial Narrow" w:cs="Arial"/>
          <w:bCs/>
          <w:sz w:val="22"/>
          <w:szCs w:val="22"/>
          <w:lang w:val="es-MX"/>
        </w:rPr>
        <w:t>nombre_(s)_de_perfil_(s)_de_red_(es)_social_(es)_persona_(s)_física_(s)</w:t>
      </w:r>
      <w:bookmarkEnd w:id="11"/>
      <w:r w:rsidRPr="006B5682">
        <w:rPr>
          <w:rFonts w:ascii="Arial Narrow" w:eastAsia="Arial" w:hAnsi="Arial Narrow" w:cs="Arial"/>
          <w:bCs/>
          <w:sz w:val="22"/>
          <w:szCs w:val="22"/>
          <w:lang w:val="es-MX"/>
        </w:rPr>
        <w:t xml:space="preserve"> en 1 renglon(es) por ser un </w:t>
      </w:r>
      <w:bookmarkStart w:id="12" w:name="_Hlk229651871"/>
      <w:r w:rsidRPr="006B5682">
        <w:rPr>
          <w:rFonts w:ascii="Arial Narrow" w:eastAsia="Arial" w:hAnsi="Arial Narrow" w:cs="Arial"/>
          <w:bCs/>
          <w:sz w:val="22"/>
          <w:szCs w:val="22"/>
          <w:lang w:val="es-MX"/>
        </w:rPr>
        <w:t xml:space="preserve">dato personal electrónico de conformidad </w:t>
      </w:r>
      <w:bookmarkEnd w:id="12"/>
      <w:r w:rsidRPr="006B5682">
        <w:rPr>
          <w:rFonts w:ascii="Arial Narrow" w:eastAsia="Arial" w:hAnsi="Arial Narrow" w:cs="Arial"/>
          <w:bCs/>
          <w:sz w:val="22"/>
          <w:szCs w:val="22"/>
          <w:lang w:val="es-MX"/>
        </w:rPr>
        <w:t xml:space="preserve">con el 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004C4F93" w:rsidRPr="006B5682">
        <w:rPr>
          <w:rFonts w:ascii="Arial Narrow" w:eastAsia="Arial" w:hAnsi="Arial Narrow" w:cs="Arial"/>
          <w:bCs/>
          <w:sz w:val="22"/>
          <w:szCs w:val="22"/>
          <w:lang w:val="es-MX"/>
        </w:rPr>
        <w:t xml:space="preserve">, Artículo </w:t>
      </w:r>
      <w:r w:rsidR="004C4F93">
        <w:rPr>
          <w:rFonts w:ascii="Arial Narrow" w:eastAsia="Arial" w:hAnsi="Arial Narrow" w:cs="Arial"/>
          <w:bCs/>
          <w:sz w:val="22"/>
          <w:szCs w:val="22"/>
          <w:lang w:val="es-MX"/>
        </w:rPr>
        <w:t>3</w:t>
      </w:r>
      <w:r w:rsidR="004C4F93" w:rsidRPr="006B5682">
        <w:rPr>
          <w:rFonts w:ascii="Arial Narrow" w:eastAsia="Arial" w:hAnsi="Arial Narrow" w:cs="Arial"/>
          <w:bCs/>
          <w:sz w:val="22"/>
          <w:szCs w:val="22"/>
          <w:lang w:val="es-MX"/>
        </w:rPr>
        <w:t xml:space="preserve"> fracción </w:t>
      </w:r>
      <w:r w:rsidR="004C4F93">
        <w:rPr>
          <w:rFonts w:ascii="Arial Narrow" w:eastAsia="Arial" w:hAnsi="Arial Narrow" w:cs="Arial"/>
          <w:bCs/>
          <w:sz w:val="22"/>
          <w:szCs w:val="22"/>
          <w:lang w:val="es-MX"/>
        </w:rPr>
        <w:t>VIII</w:t>
      </w:r>
      <w:r w:rsidR="004C4F93" w:rsidRPr="006B5682">
        <w:rPr>
          <w:rFonts w:ascii="Arial Narrow" w:eastAsia="Arial" w:hAnsi="Arial Narrow" w:cs="Arial"/>
          <w:bCs/>
          <w:sz w:val="22"/>
          <w:szCs w:val="22"/>
          <w:lang w:val="es-MX"/>
        </w:rPr>
        <w:t xml:space="preserve"> de la LPDPPSOEMO </w:t>
      </w:r>
      <w:r w:rsidRPr="006B5682">
        <w:rPr>
          <w:rFonts w:ascii="Arial Narrow" w:eastAsia="Arial" w:hAnsi="Arial Narrow" w:cs="Arial"/>
          <w:bCs/>
          <w:sz w:val="22"/>
          <w:szCs w:val="22"/>
          <w:lang w:val="es-MX"/>
        </w:rPr>
        <w:t>y Lineamiento Trigésimo Octavo fracción I. 10. de los LGMCDIEVP*.</w:t>
      </w:r>
    </w:p>
    <w:p w14:paraId="12B4F351"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42E72BD7"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No.3 ELIMINADO_nombre_(s)_de_perfil_(s)_de_red_(es)_social_(es)_persona_(s)_física_(s) en 1 renglon(es) por ser un dato personal electrónico de conformidad con el Artículo</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004C4F93" w:rsidRPr="006B5682">
        <w:rPr>
          <w:rFonts w:ascii="Arial Narrow" w:eastAsia="Arial" w:hAnsi="Arial Narrow" w:cs="Arial"/>
          <w:bCs/>
          <w:sz w:val="22"/>
          <w:szCs w:val="22"/>
          <w:lang w:val="es-MX"/>
        </w:rPr>
        <w:t xml:space="preserve">, Artículo </w:t>
      </w:r>
      <w:r w:rsidR="004C4F93">
        <w:rPr>
          <w:rFonts w:ascii="Arial Narrow" w:eastAsia="Arial" w:hAnsi="Arial Narrow" w:cs="Arial"/>
          <w:bCs/>
          <w:sz w:val="22"/>
          <w:szCs w:val="22"/>
          <w:lang w:val="es-MX"/>
        </w:rPr>
        <w:t>3</w:t>
      </w:r>
      <w:r w:rsidR="004C4F93" w:rsidRPr="006B5682">
        <w:rPr>
          <w:rFonts w:ascii="Arial Narrow" w:eastAsia="Arial" w:hAnsi="Arial Narrow" w:cs="Arial"/>
          <w:bCs/>
          <w:sz w:val="22"/>
          <w:szCs w:val="22"/>
          <w:lang w:val="es-MX"/>
        </w:rPr>
        <w:t xml:space="preserve"> fracción </w:t>
      </w:r>
      <w:r w:rsidR="004C4F93">
        <w:rPr>
          <w:rFonts w:ascii="Arial Narrow" w:eastAsia="Arial" w:hAnsi="Arial Narrow" w:cs="Arial"/>
          <w:bCs/>
          <w:sz w:val="22"/>
          <w:szCs w:val="22"/>
          <w:lang w:val="es-MX"/>
        </w:rPr>
        <w:t>VIII</w:t>
      </w:r>
      <w:r w:rsidR="004C4F93" w:rsidRPr="006B5682">
        <w:rPr>
          <w:rFonts w:ascii="Arial Narrow" w:eastAsia="Arial" w:hAnsi="Arial Narrow" w:cs="Arial"/>
          <w:bCs/>
          <w:sz w:val="22"/>
          <w:szCs w:val="22"/>
          <w:lang w:val="es-MX"/>
        </w:rPr>
        <w:t xml:space="preserve"> de la LPDPPSOEMO </w:t>
      </w:r>
      <w:r w:rsidRPr="006B5682">
        <w:rPr>
          <w:rFonts w:ascii="Arial Narrow" w:eastAsia="Arial" w:hAnsi="Arial Narrow" w:cs="Arial"/>
          <w:bCs/>
          <w:sz w:val="22"/>
          <w:szCs w:val="22"/>
          <w:lang w:val="es-MX"/>
        </w:rPr>
        <w:t>y Lineamiento Trigésimo Octavo fracción I. 10. de los LGMCDIEVP*.</w:t>
      </w:r>
    </w:p>
    <w:p w14:paraId="3989A089"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6FE081E8"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No.4 ELIMINADO_el_Municipio en 1 renglon(es) por ser un dato personal identificativo de conformidad con el 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004C4F93" w:rsidRPr="006B5682">
        <w:rPr>
          <w:rFonts w:ascii="Arial Narrow" w:eastAsia="Arial" w:hAnsi="Arial Narrow" w:cs="Arial"/>
          <w:bCs/>
          <w:sz w:val="22"/>
          <w:szCs w:val="22"/>
          <w:lang w:val="es-MX"/>
        </w:rPr>
        <w:t xml:space="preserve">, Artículo </w:t>
      </w:r>
      <w:r w:rsidR="004C4F93">
        <w:rPr>
          <w:rFonts w:ascii="Arial Narrow" w:eastAsia="Arial" w:hAnsi="Arial Narrow" w:cs="Arial"/>
          <w:bCs/>
          <w:sz w:val="22"/>
          <w:szCs w:val="22"/>
          <w:lang w:val="es-MX"/>
        </w:rPr>
        <w:t>3</w:t>
      </w:r>
      <w:r w:rsidR="004C4F93" w:rsidRPr="006B5682">
        <w:rPr>
          <w:rFonts w:ascii="Arial Narrow" w:eastAsia="Arial" w:hAnsi="Arial Narrow" w:cs="Arial"/>
          <w:bCs/>
          <w:sz w:val="22"/>
          <w:szCs w:val="22"/>
          <w:lang w:val="es-MX"/>
        </w:rPr>
        <w:t xml:space="preserve"> fracción </w:t>
      </w:r>
      <w:r w:rsidR="004C4F93">
        <w:rPr>
          <w:rFonts w:ascii="Arial Narrow" w:eastAsia="Arial" w:hAnsi="Arial Narrow" w:cs="Arial"/>
          <w:bCs/>
          <w:sz w:val="22"/>
          <w:szCs w:val="22"/>
          <w:lang w:val="es-MX"/>
        </w:rPr>
        <w:t>VIII</w:t>
      </w:r>
      <w:r w:rsidR="004C4F93" w:rsidRPr="006B5682">
        <w:rPr>
          <w:rFonts w:ascii="Arial Narrow" w:eastAsia="Arial" w:hAnsi="Arial Narrow" w:cs="Arial"/>
          <w:bCs/>
          <w:sz w:val="22"/>
          <w:szCs w:val="22"/>
          <w:lang w:val="es-MX"/>
        </w:rPr>
        <w:t xml:space="preserve"> de la LPDPPSOEMO </w:t>
      </w:r>
      <w:r w:rsidRPr="006B5682">
        <w:rPr>
          <w:rFonts w:ascii="Arial Narrow" w:eastAsia="Arial" w:hAnsi="Arial Narrow" w:cs="Arial"/>
          <w:bCs/>
          <w:sz w:val="22"/>
          <w:szCs w:val="22"/>
          <w:lang w:val="es-MX"/>
        </w:rPr>
        <w:t>y Lineamiento Trigésimo Octavo fracción I. 1. de los LGMCDIEVP*.</w:t>
      </w:r>
    </w:p>
    <w:p w14:paraId="12E48ED4"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6548241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No.5 ELIMINADO_</w:t>
      </w:r>
      <w:bookmarkStart w:id="13" w:name="_Hlk229652296"/>
      <w:r w:rsidRPr="006B5682">
        <w:rPr>
          <w:rFonts w:ascii="Arial Narrow" w:eastAsia="Arial" w:hAnsi="Arial Narrow" w:cs="Arial"/>
          <w:bCs/>
          <w:sz w:val="22"/>
          <w:szCs w:val="22"/>
          <w:lang w:val="es-MX"/>
        </w:rPr>
        <w:t xml:space="preserve">enlace_electrónico_para_acceder_a_perfiles_de_redes_sociales </w:t>
      </w:r>
      <w:bookmarkEnd w:id="13"/>
      <w:r w:rsidRPr="006B5682">
        <w:rPr>
          <w:rFonts w:ascii="Arial Narrow" w:eastAsia="Arial" w:hAnsi="Arial Narrow" w:cs="Arial"/>
          <w:bCs/>
          <w:sz w:val="22"/>
          <w:szCs w:val="22"/>
          <w:lang w:val="es-MX"/>
        </w:rPr>
        <w:t xml:space="preserve">en 1 renglon(es) por ser un dato personal electrónico de conformidad con el 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004C4F93" w:rsidRPr="006B5682">
        <w:rPr>
          <w:rFonts w:ascii="Arial Narrow" w:eastAsia="Arial" w:hAnsi="Arial Narrow" w:cs="Arial"/>
          <w:bCs/>
          <w:sz w:val="22"/>
          <w:szCs w:val="22"/>
          <w:lang w:val="es-MX"/>
        </w:rPr>
        <w:t xml:space="preserve">, Artículo </w:t>
      </w:r>
      <w:r w:rsidR="004C4F93">
        <w:rPr>
          <w:rFonts w:ascii="Arial Narrow" w:eastAsia="Arial" w:hAnsi="Arial Narrow" w:cs="Arial"/>
          <w:bCs/>
          <w:sz w:val="22"/>
          <w:szCs w:val="22"/>
          <w:lang w:val="es-MX"/>
        </w:rPr>
        <w:t>3</w:t>
      </w:r>
      <w:r w:rsidR="004C4F93" w:rsidRPr="006B5682">
        <w:rPr>
          <w:rFonts w:ascii="Arial Narrow" w:eastAsia="Arial" w:hAnsi="Arial Narrow" w:cs="Arial"/>
          <w:bCs/>
          <w:sz w:val="22"/>
          <w:szCs w:val="22"/>
          <w:lang w:val="es-MX"/>
        </w:rPr>
        <w:t xml:space="preserve"> fracción </w:t>
      </w:r>
      <w:r w:rsidR="004C4F93">
        <w:rPr>
          <w:rFonts w:ascii="Arial Narrow" w:eastAsia="Arial" w:hAnsi="Arial Narrow" w:cs="Arial"/>
          <w:bCs/>
          <w:sz w:val="22"/>
          <w:szCs w:val="22"/>
          <w:lang w:val="es-MX"/>
        </w:rPr>
        <w:t>VIII</w:t>
      </w:r>
      <w:r w:rsidR="004C4F93" w:rsidRPr="006B5682">
        <w:rPr>
          <w:rFonts w:ascii="Arial Narrow" w:eastAsia="Arial" w:hAnsi="Arial Narrow" w:cs="Arial"/>
          <w:bCs/>
          <w:sz w:val="22"/>
          <w:szCs w:val="22"/>
          <w:lang w:val="es-MX"/>
        </w:rPr>
        <w:t xml:space="preserve"> de la LPDPPSOEMO </w:t>
      </w:r>
      <w:r w:rsidRPr="006B5682">
        <w:rPr>
          <w:rFonts w:ascii="Arial Narrow" w:eastAsia="Arial" w:hAnsi="Arial Narrow" w:cs="Arial"/>
          <w:bCs/>
          <w:sz w:val="22"/>
          <w:szCs w:val="22"/>
          <w:lang w:val="es-MX"/>
        </w:rPr>
        <w:t>y Lineamiento Trigésimo Octavo fracción I. 10. de los LGMCDIEVP*.</w:t>
      </w:r>
    </w:p>
    <w:p w14:paraId="1B9CA434"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63541450"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No.6 ELIMINADA_la_dirección_de_correo_electrónico en 1 renglon(es) por ser un dato personal sensible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Artículo </w:t>
      </w:r>
      <w:r w:rsidR="00345443">
        <w:rPr>
          <w:rFonts w:ascii="Arial Narrow" w:eastAsia="Arial" w:hAnsi="Arial Narrow" w:cs="Arial"/>
          <w:bCs/>
          <w:sz w:val="22"/>
          <w:szCs w:val="22"/>
          <w:lang w:val="es-MX"/>
        </w:rPr>
        <w:t>3</w:t>
      </w:r>
      <w:r w:rsidRPr="006B5682">
        <w:rPr>
          <w:rFonts w:ascii="Arial Narrow" w:eastAsia="Arial" w:hAnsi="Arial Narrow" w:cs="Arial"/>
          <w:bCs/>
          <w:sz w:val="22"/>
          <w:szCs w:val="22"/>
          <w:lang w:val="es-MX"/>
        </w:rPr>
        <w:t xml:space="preserve"> fracción </w:t>
      </w:r>
      <w:r w:rsidR="00345443">
        <w:rPr>
          <w:rFonts w:ascii="Arial Narrow" w:eastAsia="Arial" w:hAnsi="Arial Narrow" w:cs="Arial"/>
          <w:bCs/>
          <w:sz w:val="22"/>
          <w:szCs w:val="22"/>
          <w:lang w:val="es-MX"/>
        </w:rPr>
        <w:t>IX</w:t>
      </w:r>
      <w:r w:rsidRPr="006B5682">
        <w:rPr>
          <w:rFonts w:ascii="Arial Narrow" w:eastAsia="Arial" w:hAnsi="Arial Narrow" w:cs="Arial"/>
          <w:bCs/>
          <w:sz w:val="22"/>
          <w:szCs w:val="22"/>
          <w:lang w:val="es-MX"/>
        </w:rPr>
        <w:t xml:space="preserve"> de la LPDPPSOEMO y Lineamiento Trigésimo Octavo fracción I. 10. de los LGMCDIEVP*.</w:t>
      </w:r>
    </w:p>
    <w:p w14:paraId="2B9C2E7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21AF1FD7"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No.7 ELIMINADA_la_dirección_de_correo_electrónico en 1 renglon(es) por ser un dato personal sensible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sidRPr="006B5682">
        <w:rPr>
          <w:rFonts w:ascii="Arial Narrow" w:eastAsia="Arial" w:hAnsi="Arial Narrow" w:cs="Arial"/>
          <w:bCs/>
          <w:sz w:val="22"/>
          <w:szCs w:val="22"/>
          <w:lang w:val="es-MX"/>
        </w:rPr>
        <w:t xml:space="preserve">Artículo </w:t>
      </w:r>
      <w:r w:rsidR="00345443">
        <w:rPr>
          <w:rFonts w:ascii="Arial Narrow" w:eastAsia="Arial" w:hAnsi="Arial Narrow" w:cs="Arial"/>
          <w:bCs/>
          <w:sz w:val="22"/>
          <w:szCs w:val="22"/>
          <w:lang w:val="es-MX"/>
        </w:rPr>
        <w:t>3</w:t>
      </w:r>
      <w:r w:rsidR="00345443" w:rsidRPr="006B5682">
        <w:rPr>
          <w:rFonts w:ascii="Arial Narrow" w:eastAsia="Arial" w:hAnsi="Arial Narrow" w:cs="Arial"/>
          <w:bCs/>
          <w:sz w:val="22"/>
          <w:szCs w:val="22"/>
          <w:lang w:val="es-MX"/>
        </w:rPr>
        <w:t xml:space="preserve"> fracción </w:t>
      </w:r>
      <w:r w:rsidR="00345443">
        <w:rPr>
          <w:rFonts w:ascii="Arial Narrow" w:eastAsia="Arial" w:hAnsi="Arial Narrow" w:cs="Arial"/>
          <w:bCs/>
          <w:sz w:val="22"/>
          <w:szCs w:val="22"/>
          <w:lang w:val="es-MX"/>
        </w:rPr>
        <w:t>IX</w:t>
      </w:r>
      <w:r w:rsidR="00345443" w:rsidRPr="006B5682">
        <w:rPr>
          <w:rFonts w:ascii="Arial Narrow" w:eastAsia="Arial" w:hAnsi="Arial Narrow" w:cs="Arial"/>
          <w:bCs/>
          <w:sz w:val="22"/>
          <w:szCs w:val="22"/>
          <w:lang w:val="es-MX"/>
        </w:rPr>
        <w:t xml:space="preserve"> </w:t>
      </w:r>
      <w:r w:rsidRPr="006B5682">
        <w:rPr>
          <w:rFonts w:ascii="Arial Narrow" w:eastAsia="Arial" w:hAnsi="Arial Narrow" w:cs="Arial"/>
          <w:bCs/>
          <w:sz w:val="22"/>
          <w:szCs w:val="22"/>
          <w:lang w:val="es-MX"/>
        </w:rPr>
        <w:t>de la LPDPPSOEMO y Lineamiento Trigésimo Octavo fracción I. 10. de los LGMCDIEVP*.</w:t>
      </w:r>
    </w:p>
    <w:p w14:paraId="56652CB5"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0270FF0A"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No.8 ELIMINADA_la_dirección_de_correo_electrónico en 1 renglon(es) por ser un dato personal sensible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sidRPr="006B5682">
        <w:rPr>
          <w:rFonts w:ascii="Arial Narrow" w:eastAsia="Arial" w:hAnsi="Arial Narrow" w:cs="Arial"/>
          <w:bCs/>
          <w:sz w:val="22"/>
          <w:szCs w:val="22"/>
          <w:lang w:val="es-MX"/>
        </w:rPr>
        <w:t xml:space="preserve">Artículo </w:t>
      </w:r>
      <w:r w:rsidR="00345443">
        <w:rPr>
          <w:rFonts w:ascii="Arial Narrow" w:eastAsia="Arial" w:hAnsi="Arial Narrow" w:cs="Arial"/>
          <w:bCs/>
          <w:sz w:val="22"/>
          <w:szCs w:val="22"/>
          <w:lang w:val="es-MX"/>
        </w:rPr>
        <w:t>3</w:t>
      </w:r>
      <w:r w:rsidR="00345443" w:rsidRPr="006B5682">
        <w:rPr>
          <w:rFonts w:ascii="Arial Narrow" w:eastAsia="Arial" w:hAnsi="Arial Narrow" w:cs="Arial"/>
          <w:bCs/>
          <w:sz w:val="22"/>
          <w:szCs w:val="22"/>
          <w:lang w:val="es-MX"/>
        </w:rPr>
        <w:t xml:space="preserve"> fracción </w:t>
      </w:r>
      <w:r w:rsidR="00345443">
        <w:rPr>
          <w:rFonts w:ascii="Arial Narrow" w:eastAsia="Arial" w:hAnsi="Arial Narrow" w:cs="Arial"/>
          <w:bCs/>
          <w:sz w:val="22"/>
          <w:szCs w:val="22"/>
          <w:lang w:val="es-MX"/>
        </w:rPr>
        <w:t>IX</w:t>
      </w:r>
      <w:r w:rsidR="00345443" w:rsidRPr="006B5682">
        <w:rPr>
          <w:rFonts w:ascii="Arial Narrow" w:eastAsia="Arial" w:hAnsi="Arial Narrow" w:cs="Arial"/>
          <w:bCs/>
          <w:sz w:val="22"/>
          <w:szCs w:val="22"/>
          <w:lang w:val="es-MX"/>
        </w:rPr>
        <w:t xml:space="preserve"> </w:t>
      </w:r>
      <w:r w:rsidRPr="006B5682">
        <w:rPr>
          <w:rFonts w:ascii="Arial Narrow" w:eastAsia="Arial" w:hAnsi="Arial Narrow" w:cs="Arial"/>
          <w:bCs/>
          <w:sz w:val="22"/>
          <w:szCs w:val="22"/>
          <w:lang w:val="es-MX"/>
        </w:rPr>
        <w:t>de la LPDPPSOEMO y Lineamiento Trigésimo Octavo fracción I. 10. de los LGMCDIEVP*.</w:t>
      </w:r>
    </w:p>
    <w:p w14:paraId="43F4C998"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20E6B77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No.9 ELIMINADA_la_dirección_de_correo_electrónico en 1 renglon(es) por ser un dato personal sensible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sidRPr="006B5682">
        <w:rPr>
          <w:rFonts w:ascii="Arial Narrow" w:eastAsia="Arial" w:hAnsi="Arial Narrow" w:cs="Arial"/>
          <w:bCs/>
          <w:sz w:val="22"/>
          <w:szCs w:val="22"/>
          <w:lang w:val="es-MX"/>
        </w:rPr>
        <w:t xml:space="preserve">Artículo </w:t>
      </w:r>
      <w:r w:rsidR="00345443">
        <w:rPr>
          <w:rFonts w:ascii="Arial Narrow" w:eastAsia="Arial" w:hAnsi="Arial Narrow" w:cs="Arial"/>
          <w:bCs/>
          <w:sz w:val="22"/>
          <w:szCs w:val="22"/>
          <w:lang w:val="es-MX"/>
        </w:rPr>
        <w:t>3</w:t>
      </w:r>
      <w:r w:rsidR="00345443" w:rsidRPr="006B5682">
        <w:rPr>
          <w:rFonts w:ascii="Arial Narrow" w:eastAsia="Arial" w:hAnsi="Arial Narrow" w:cs="Arial"/>
          <w:bCs/>
          <w:sz w:val="22"/>
          <w:szCs w:val="22"/>
          <w:lang w:val="es-MX"/>
        </w:rPr>
        <w:t xml:space="preserve"> fracción </w:t>
      </w:r>
      <w:r w:rsidR="00345443">
        <w:rPr>
          <w:rFonts w:ascii="Arial Narrow" w:eastAsia="Arial" w:hAnsi="Arial Narrow" w:cs="Arial"/>
          <w:bCs/>
          <w:sz w:val="22"/>
          <w:szCs w:val="22"/>
          <w:lang w:val="es-MX"/>
        </w:rPr>
        <w:t>IX</w:t>
      </w:r>
      <w:r w:rsidR="00345443" w:rsidRPr="006B5682">
        <w:rPr>
          <w:rFonts w:ascii="Arial Narrow" w:eastAsia="Arial" w:hAnsi="Arial Narrow" w:cs="Arial"/>
          <w:bCs/>
          <w:sz w:val="22"/>
          <w:szCs w:val="22"/>
          <w:lang w:val="es-MX"/>
        </w:rPr>
        <w:t xml:space="preserve"> </w:t>
      </w:r>
      <w:r w:rsidRPr="006B5682">
        <w:rPr>
          <w:rFonts w:ascii="Arial Narrow" w:eastAsia="Arial" w:hAnsi="Arial Narrow" w:cs="Arial"/>
          <w:bCs/>
          <w:sz w:val="22"/>
          <w:szCs w:val="22"/>
          <w:lang w:val="es-MX"/>
        </w:rPr>
        <w:t>de la LPDPPSOEMO y Lineamiento Trigésimo Octavo fracción I. 10. de los LGMCDIEVP*.</w:t>
      </w:r>
    </w:p>
    <w:p w14:paraId="4E18581F"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16F9709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No.10 ELIMINADA_la_dirección_de_correo_electrónico en 1 renglon(es) por ser un dato personal sensible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sidRPr="006B5682">
        <w:rPr>
          <w:rFonts w:ascii="Arial Narrow" w:eastAsia="Arial" w:hAnsi="Arial Narrow" w:cs="Arial"/>
          <w:bCs/>
          <w:sz w:val="22"/>
          <w:szCs w:val="22"/>
          <w:lang w:val="es-MX"/>
        </w:rPr>
        <w:t xml:space="preserve">Artículo </w:t>
      </w:r>
      <w:r w:rsidR="00345443">
        <w:rPr>
          <w:rFonts w:ascii="Arial Narrow" w:eastAsia="Arial" w:hAnsi="Arial Narrow" w:cs="Arial"/>
          <w:bCs/>
          <w:sz w:val="22"/>
          <w:szCs w:val="22"/>
          <w:lang w:val="es-MX"/>
        </w:rPr>
        <w:t>3</w:t>
      </w:r>
      <w:r w:rsidR="00345443" w:rsidRPr="006B5682">
        <w:rPr>
          <w:rFonts w:ascii="Arial Narrow" w:eastAsia="Arial" w:hAnsi="Arial Narrow" w:cs="Arial"/>
          <w:bCs/>
          <w:sz w:val="22"/>
          <w:szCs w:val="22"/>
          <w:lang w:val="es-MX"/>
        </w:rPr>
        <w:t xml:space="preserve"> fracción </w:t>
      </w:r>
      <w:r w:rsidR="00345443">
        <w:rPr>
          <w:rFonts w:ascii="Arial Narrow" w:eastAsia="Arial" w:hAnsi="Arial Narrow" w:cs="Arial"/>
          <w:bCs/>
          <w:sz w:val="22"/>
          <w:szCs w:val="22"/>
          <w:lang w:val="es-MX"/>
        </w:rPr>
        <w:t>IX</w:t>
      </w:r>
      <w:r w:rsidR="00345443" w:rsidRPr="006B5682">
        <w:rPr>
          <w:rFonts w:ascii="Arial Narrow" w:eastAsia="Arial" w:hAnsi="Arial Narrow" w:cs="Arial"/>
          <w:bCs/>
          <w:sz w:val="22"/>
          <w:szCs w:val="22"/>
          <w:lang w:val="es-MX"/>
        </w:rPr>
        <w:t xml:space="preserve"> </w:t>
      </w:r>
      <w:r w:rsidRPr="006B5682">
        <w:rPr>
          <w:rFonts w:ascii="Arial Narrow" w:eastAsia="Arial" w:hAnsi="Arial Narrow" w:cs="Arial"/>
          <w:bCs/>
          <w:sz w:val="22"/>
          <w:szCs w:val="22"/>
          <w:lang w:val="es-MX"/>
        </w:rPr>
        <w:t>de la LPDPPSOEMO y Lineamiento Trigésimo Octavo fracción I. 10. de los LGMCDIEVP*.</w:t>
      </w:r>
    </w:p>
    <w:p w14:paraId="7A60DD5E"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711945CC"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No.11 ELIMINADO_enlace_electrónico_para_acceder_a_perfiles_de_redes_sociales en 1 renglon(es) por ser un dato personal electrónico de conformidad con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71979D9D"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60868FA3"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No.12 ELIMINADO_enlace_electrónico_para_acceder_a_perfiles_de_redes_sociales en 1 renglon(es) por ser un dato personal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254146F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544B6683"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No.13 ELIMINADO_enlace_electrónico_para_acceder_a_perfiles_de_redes_sociales en 1 renglon(es) por ser un dato personal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6BA89D0F"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3E9E30C0"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No.14 ELIMINADO_enlace_electrónico_para_acceder_a_perfiles_de_redes_sociales en 1 renglon(es) por ser un dato personal electrónico de conformidad con el </w:t>
      </w:r>
      <w:r w:rsidR="004C4F93" w:rsidRPr="006B5682">
        <w:rPr>
          <w:rFonts w:ascii="Arial Narrow" w:eastAsia="Arial" w:hAnsi="Arial Narrow" w:cs="Arial"/>
          <w:bCs/>
          <w:sz w:val="22"/>
          <w:szCs w:val="22"/>
          <w:lang w:val="es-MX"/>
        </w:rPr>
        <w:t xml:space="preserve">Artículo </w:t>
      </w:r>
      <w:r w:rsidR="004C4F93">
        <w:rPr>
          <w:rFonts w:ascii="Arial Narrow" w:eastAsia="Arial" w:hAnsi="Arial Narrow" w:cs="Arial"/>
          <w:bCs/>
          <w:sz w:val="22"/>
          <w:szCs w:val="22"/>
          <w:lang w:val="es-MX"/>
        </w:rPr>
        <w:t>97</w:t>
      </w:r>
      <w:r w:rsidR="004C4F93" w:rsidRPr="006B5682">
        <w:rPr>
          <w:rFonts w:ascii="Arial Narrow" w:eastAsia="Arial" w:hAnsi="Arial Narrow" w:cs="Arial"/>
          <w:bCs/>
          <w:sz w:val="22"/>
          <w:szCs w:val="22"/>
          <w:lang w:val="es-MX"/>
        </w:rPr>
        <w:t xml:space="preserve"> de la </w:t>
      </w:r>
      <w:r w:rsidR="004C4F93" w:rsidRPr="004C4F93">
        <w:rPr>
          <w:rFonts w:ascii="Arial Narrow" w:eastAsia="Arial" w:hAnsi="Arial Narrow" w:cs="Arial"/>
          <w:bCs/>
          <w:sz w:val="22"/>
          <w:szCs w:val="22"/>
          <w:lang w:val="es-MX"/>
        </w:rPr>
        <w:t>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55C10998"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6999EFDF"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No.15 ELIMINADO_enlace_electrónico_para_acceder_a_perfiles_de_redes_sociales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51942E2E"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3CBC7154"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No.16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24547C75"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58375F48"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No.17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5F4F31A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7C3003F1"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No.18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59142A90"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75B1B372"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No.19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3D3E142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1197D9D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No.20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098CAD07"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74D6A78D"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No.21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69E6CD6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p>
    <w:p w14:paraId="5662A196" w14:textId="77777777" w:rsidR="00B65956" w:rsidRPr="006B5682" w:rsidRDefault="00B65956" w:rsidP="006B5682">
      <w:pPr>
        <w:pBdr>
          <w:top w:val="nil"/>
          <w:left w:val="nil"/>
          <w:bottom w:val="nil"/>
          <w:right w:val="nil"/>
          <w:between w:val="nil"/>
        </w:pBdr>
        <w:tabs>
          <w:tab w:val="left" w:pos="426"/>
        </w:tabs>
        <w:jc w:val="both"/>
        <w:rPr>
          <w:rFonts w:ascii="Arial Narrow" w:eastAsia="Arial" w:hAnsi="Arial Narrow" w:cs="Arial"/>
          <w:bCs/>
          <w:sz w:val="22"/>
          <w:szCs w:val="22"/>
          <w:lang w:val="es-MX"/>
        </w:rPr>
      </w:pPr>
      <w:r w:rsidRPr="006B5682">
        <w:rPr>
          <w:rFonts w:ascii="Arial Narrow" w:eastAsia="Arial" w:hAnsi="Arial Narrow" w:cs="Arial"/>
          <w:bCs/>
          <w:sz w:val="22"/>
          <w:szCs w:val="22"/>
          <w:lang w:val="es-MX"/>
        </w:rPr>
        <w:t xml:space="preserve">No.22 ELIMINADO_nombre_(s)_de_perfil_(s)_de_red_(es)_social_(es)_persona_(s)_física_(s) en 1 renglon(es) por ser un dato personal electrónico de conformidad con el </w:t>
      </w:r>
      <w:r w:rsidR="004C4F93">
        <w:rPr>
          <w:rFonts w:ascii="Arial Narrow" w:eastAsia="Arial" w:hAnsi="Arial Narrow" w:cs="Arial"/>
          <w:bCs/>
          <w:sz w:val="22"/>
          <w:szCs w:val="22"/>
          <w:lang w:val="es-MX"/>
        </w:rPr>
        <w:t>Artículo 97 de la LTAIPPDPEMO</w:t>
      </w:r>
      <w:r w:rsidRPr="006B5682">
        <w:rPr>
          <w:rFonts w:ascii="Arial Narrow" w:eastAsia="Arial" w:hAnsi="Arial Narrow" w:cs="Arial"/>
          <w:bCs/>
          <w:sz w:val="22"/>
          <w:szCs w:val="22"/>
          <w:lang w:val="es-MX"/>
        </w:rPr>
        <w:t xml:space="preserve">, </w:t>
      </w:r>
      <w:r w:rsidR="00345443">
        <w:rPr>
          <w:rFonts w:ascii="Arial Narrow" w:eastAsia="Arial" w:hAnsi="Arial Narrow" w:cs="Arial"/>
          <w:bCs/>
          <w:sz w:val="22"/>
          <w:szCs w:val="22"/>
          <w:lang w:val="es-MX"/>
        </w:rPr>
        <w:t xml:space="preserve">Artículo 3 fracción VIII </w:t>
      </w:r>
      <w:r w:rsidRPr="006B5682">
        <w:rPr>
          <w:rFonts w:ascii="Arial Narrow" w:eastAsia="Arial" w:hAnsi="Arial Narrow" w:cs="Arial"/>
          <w:bCs/>
          <w:sz w:val="22"/>
          <w:szCs w:val="22"/>
          <w:lang w:val="es-MX"/>
        </w:rPr>
        <w:t xml:space="preserve"> de la LPDPPSOEMO y Lineamiento Trigésimo Octavo fracción I. 10. de los LGMCDIEVP*.</w:t>
      </w:r>
    </w:p>
    <w:p w14:paraId="20DDE809" w14:textId="77777777" w:rsidR="00FD054C" w:rsidRPr="005A0E43" w:rsidRDefault="00FD054C" w:rsidP="00FD054C">
      <w:pPr>
        <w:pBdr>
          <w:top w:val="nil"/>
          <w:left w:val="nil"/>
          <w:bottom w:val="nil"/>
          <w:right w:val="nil"/>
          <w:between w:val="nil"/>
        </w:pBdr>
        <w:tabs>
          <w:tab w:val="left" w:pos="426"/>
        </w:tabs>
        <w:spacing w:after="240"/>
        <w:jc w:val="both"/>
        <w:rPr>
          <w:rFonts w:ascii="Arial" w:eastAsia="Arial" w:hAnsi="Arial" w:cs="Arial"/>
          <w:b/>
          <w:sz w:val="18"/>
          <w:szCs w:val="18"/>
          <w:lang w:val="es-MX"/>
        </w:rPr>
      </w:pPr>
    </w:p>
    <w:sectPr w:rsidR="00FD054C" w:rsidRPr="005A0E43" w:rsidSect="00E640D9">
      <w:pgSz w:w="12240" w:h="18720" w:code="14"/>
      <w:pgMar w:top="1418" w:right="1134"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CC6" w14:textId="77777777" w:rsidR="00D429DE" w:rsidRDefault="00D429DE" w:rsidP="00585F6E">
      <w:r>
        <w:separator/>
      </w:r>
    </w:p>
  </w:endnote>
  <w:endnote w:type="continuationSeparator" w:id="0">
    <w:p w14:paraId="2C4E7C84" w14:textId="77777777" w:rsidR="00D429DE" w:rsidRDefault="00D429DE" w:rsidP="0058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C17" w14:textId="77777777" w:rsidR="006B5682" w:rsidRDefault="006B5682" w:rsidP="00B65956">
    <w:pPr>
      <w:pStyle w:val="Piedepgina"/>
      <w:jc w:val="center"/>
      <w:rPr>
        <w:rFonts w:ascii="Arial" w:hAnsi="Arial" w:cs="Arial"/>
        <w:sz w:val="20"/>
      </w:rPr>
    </w:pPr>
  </w:p>
  <w:p w14:paraId="45CFE156" w14:textId="77777777" w:rsidR="006B5682" w:rsidRPr="006B5682" w:rsidRDefault="006B5682" w:rsidP="006B5682">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2"/>
        <w:szCs w:val="22"/>
      </w:rPr>
    </w:pPr>
    <w:r w:rsidRPr="006B5682">
      <w:rPr>
        <w:rFonts w:ascii="Arial Narrow" w:eastAsia="Arial Narrow" w:hAnsi="Arial Narrow" w:cs="Arial Narrow"/>
        <w:color w:val="000000"/>
        <w:sz w:val="22"/>
        <w:szCs w:val="22"/>
      </w:rPr>
      <w:fldChar w:fldCharType="begin"/>
    </w:r>
    <w:r w:rsidRPr="006B5682">
      <w:rPr>
        <w:rFonts w:ascii="Arial Narrow" w:eastAsia="Arial Narrow" w:hAnsi="Arial Narrow" w:cs="Arial Narrow"/>
        <w:color w:val="000000"/>
        <w:sz w:val="22"/>
        <w:szCs w:val="22"/>
      </w:rPr>
      <w:instrText>PAGE</w:instrText>
    </w:r>
    <w:r w:rsidRPr="006B5682">
      <w:rPr>
        <w:rFonts w:ascii="Arial Narrow" w:eastAsia="Arial Narrow" w:hAnsi="Arial Narrow" w:cs="Arial Narrow"/>
        <w:color w:val="000000"/>
        <w:sz w:val="22"/>
        <w:szCs w:val="22"/>
      </w:rPr>
      <w:fldChar w:fldCharType="separate"/>
    </w:r>
    <w:r w:rsidRPr="006B5682">
      <w:rPr>
        <w:rFonts w:ascii="Arial Narrow" w:eastAsia="Arial Narrow" w:hAnsi="Arial Narrow" w:cs="Arial Narrow"/>
        <w:color w:val="000000"/>
        <w:sz w:val="22"/>
        <w:szCs w:val="22"/>
      </w:rPr>
      <w:t>2</w:t>
    </w:r>
    <w:r w:rsidRPr="006B5682">
      <w:rPr>
        <w:rFonts w:ascii="Arial Narrow" w:eastAsia="Arial Narrow" w:hAnsi="Arial Narrow" w:cs="Arial Narrow"/>
        <w:color w:val="000000"/>
        <w:sz w:val="22"/>
        <w:szCs w:val="22"/>
      </w:rPr>
      <w:fldChar w:fldCharType="end"/>
    </w:r>
  </w:p>
  <w:p w14:paraId="5304780F" w14:textId="77777777" w:rsidR="00B65956" w:rsidRPr="00B65956" w:rsidRDefault="00B65956" w:rsidP="00B65956">
    <w:pPr>
      <w:pStyle w:val="Piedepgina"/>
      <w:jc w:val="center"/>
      <w:rPr>
        <w:rFonts w:ascii="Arial" w:hAnsi="Arial" w:cs="Arial"/>
        <w:sz w:val="20"/>
      </w:rPr>
    </w:pPr>
    <w:r w:rsidRPr="00B65956">
      <w:rPr>
        <w:rFonts w:ascii="Arial" w:hAnsi="Arial" w:cs="Arial"/>
        <w:sz w:val="20"/>
      </w:rPr>
      <w:t>___________________________________</w:t>
    </w:r>
  </w:p>
  <w:p w14:paraId="6D7EACCA" w14:textId="77777777" w:rsidR="00B65956" w:rsidRPr="00B65956" w:rsidRDefault="00B65956" w:rsidP="00B65956">
    <w:pPr>
      <w:pStyle w:val="Piedepgina"/>
      <w:jc w:val="center"/>
      <w:rPr>
        <w:rFonts w:ascii="Arial" w:hAnsi="Arial" w:cs="Arial"/>
        <w:sz w:val="20"/>
      </w:rPr>
    </w:pPr>
    <w:r w:rsidRPr="00B65956">
      <w:rPr>
        <w:rFonts w:ascii="Arial" w:hAnsi="Arial" w:cs="Arial"/>
        <w:sz w:val="20"/>
      </w:rPr>
      <w:t xml:space="preserve">Documento para versión electrónica. </w:t>
    </w:r>
  </w:p>
  <w:p w14:paraId="2FB7BD51" w14:textId="77777777" w:rsidR="00C71B13" w:rsidRPr="00B65956" w:rsidRDefault="00B65956" w:rsidP="00B65956">
    <w:pPr>
      <w:pStyle w:val="Piedepgina"/>
      <w:jc w:val="center"/>
      <w:rPr>
        <w:sz w:val="20"/>
      </w:rPr>
    </w:pPr>
    <w:r w:rsidRPr="00B65956">
      <w:rPr>
        <w:rFonts w:ascii="Arial" w:hAnsi="Arial" w:cs="Arial"/>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8EED" w14:textId="77777777" w:rsidR="00D429DE" w:rsidRDefault="00D429DE" w:rsidP="00585F6E">
      <w:r>
        <w:separator/>
      </w:r>
    </w:p>
  </w:footnote>
  <w:footnote w:type="continuationSeparator" w:id="0">
    <w:p w14:paraId="0B8F24BE" w14:textId="77777777" w:rsidR="00D429DE" w:rsidRDefault="00D429DE" w:rsidP="00585F6E">
      <w:r>
        <w:continuationSeparator/>
      </w:r>
    </w:p>
  </w:footnote>
  <w:footnote w:id="1">
    <w:p w14:paraId="32842F6B" w14:textId="77777777" w:rsidR="00DF348E" w:rsidRPr="000E4649" w:rsidRDefault="00DF348E" w:rsidP="00DB7D54">
      <w:pPr>
        <w:pBdr>
          <w:top w:val="nil"/>
          <w:left w:val="nil"/>
          <w:bottom w:val="nil"/>
          <w:right w:val="nil"/>
          <w:between w:val="nil"/>
        </w:pBdr>
        <w:jc w:val="both"/>
        <w:rPr>
          <w:rFonts w:ascii="Arial" w:eastAsia="Arial" w:hAnsi="Arial" w:cs="Arial"/>
          <w:color w:val="000000"/>
          <w:sz w:val="20"/>
          <w:szCs w:val="20"/>
        </w:rPr>
      </w:pPr>
      <w:r w:rsidRPr="000E4649">
        <w:rPr>
          <w:rFonts w:ascii="Arial" w:hAnsi="Arial" w:cs="Arial"/>
          <w:sz w:val="20"/>
          <w:szCs w:val="20"/>
          <w:vertAlign w:val="superscript"/>
        </w:rPr>
        <w:footnoteRef/>
      </w:r>
      <w:r w:rsidRPr="000E4649">
        <w:rPr>
          <w:rFonts w:ascii="Arial" w:eastAsia="Arial" w:hAnsi="Arial" w:cs="Arial"/>
          <w:color w:val="000000"/>
          <w:sz w:val="20"/>
          <w:szCs w:val="20"/>
        </w:rPr>
        <w:t xml:space="preserve"> Las fechas que se señalen con posterioridad, corresponden al año dos mil veinti</w:t>
      </w:r>
      <w:r w:rsidR="008D2C5A" w:rsidRPr="000E4649">
        <w:rPr>
          <w:rFonts w:ascii="Arial" w:eastAsia="Arial" w:hAnsi="Arial" w:cs="Arial"/>
          <w:color w:val="000000"/>
          <w:sz w:val="20"/>
          <w:szCs w:val="20"/>
        </w:rPr>
        <w:t>séis</w:t>
      </w:r>
      <w:r w:rsidRPr="000E4649">
        <w:rPr>
          <w:rFonts w:ascii="Arial" w:eastAsia="Arial" w:hAnsi="Arial" w:cs="Arial"/>
          <w:color w:val="000000"/>
          <w:sz w:val="20"/>
          <w:szCs w:val="20"/>
        </w:rPr>
        <w:t>, salvo señalamiento específico.</w:t>
      </w:r>
    </w:p>
  </w:footnote>
  <w:footnote w:id="2">
    <w:p w14:paraId="141BDAF7" w14:textId="77777777" w:rsidR="00E56475" w:rsidRPr="000E4649" w:rsidRDefault="00E56475"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Procedimiento Especial.</w:t>
      </w:r>
    </w:p>
  </w:footnote>
  <w:footnote w:id="3">
    <w:p w14:paraId="0BABE6F6" w14:textId="77777777" w:rsidR="00DF348E" w:rsidRPr="000E4649" w:rsidRDefault="00DF348E" w:rsidP="00DB7D54">
      <w:pPr>
        <w:pBdr>
          <w:top w:val="nil"/>
          <w:left w:val="nil"/>
          <w:bottom w:val="nil"/>
          <w:right w:val="nil"/>
          <w:between w:val="nil"/>
        </w:pBdr>
        <w:jc w:val="both"/>
        <w:rPr>
          <w:rFonts w:ascii="Arial" w:eastAsia="Arial" w:hAnsi="Arial" w:cs="Arial"/>
          <w:color w:val="000000"/>
          <w:sz w:val="20"/>
          <w:szCs w:val="20"/>
        </w:rPr>
      </w:pPr>
      <w:r w:rsidRPr="000E4649">
        <w:rPr>
          <w:rFonts w:ascii="Arial" w:hAnsi="Arial" w:cs="Arial"/>
          <w:sz w:val="20"/>
          <w:szCs w:val="20"/>
          <w:vertAlign w:val="superscript"/>
        </w:rPr>
        <w:footnoteRef/>
      </w:r>
      <w:r w:rsidRPr="000E4649">
        <w:rPr>
          <w:rFonts w:ascii="Arial" w:eastAsia="Arial" w:hAnsi="Arial" w:cs="Arial"/>
          <w:color w:val="000000"/>
          <w:sz w:val="20"/>
          <w:szCs w:val="20"/>
        </w:rPr>
        <w:t xml:space="preserve"> Los cuales se desprenden de las constancias de</w:t>
      </w:r>
      <w:r w:rsidR="00DC4DC2" w:rsidRPr="000E4649">
        <w:rPr>
          <w:rFonts w:ascii="Arial" w:eastAsia="Arial" w:hAnsi="Arial" w:cs="Arial"/>
          <w:color w:val="000000"/>
          <w:sz w:val="20"/>
          <w:szCs w:val="20"/>
        </w:rPr>
        <w:t xml:space="preserve"> los</w:t>
      </w:r>
      <w:r w:rsidRPr="000E4649">
        <w:rPr>
          <w:rFonts w:ascii="Arial" w:eastAsia="Arial" w:hAnsi="Arial" w:cs="Arial"/>
          <w:color w:val="000000"/>
          <w:sz w:val="20"/>
          <w:szCs w:val="20"/>
        </w:rPr>
        <w:t xml:space="preserve"> expediente</w:t>
      </w:r>
      <w:r w:rsidR="00DC4DC2" w:rsidRPr="000E4649">
        <w:rPr>
          <w:rFonts w:ascii="Arial" w:eastAsia="Arial" w:hAnsi="Arial" w:cs="Arial"/>
          <w:color w:val="000000"/>
          <w:sz w:val="20"/>
          <w:szCs w:val="20"/>
        </w:rPr>
        <w:t>s</w:t>
      </w:r>
      <w:r w:rsidRPr="000E4649">
        <w:rPr>
          <w:rFonts w:ascii="Arial" w:eastAsia="Arial" w:hAnsi="Arial" w:cs="Arial"/>
          <w:color w:val="000000"/>
          <w:sz w:val="20"/>
          <w:szCs w:val="20"/>
        </w:rPr>
        <w:t xml:space="preserve"> en que se actúa.</w:t>
      </w:r>
    </w:p>
  </w:footnote>
  <w:footnote w:id="4">
    <w:p w14:paraId="5CC82BCE" w14:textId="77777777" w:rsidR="00A40582" w:rsidRPr="000E4649" w:rsidRDefault="00A40582"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00DB7D54" w:rsidRPr="000E4649">
        <w:rPr>
          <w:rFonts w:ascii="Arial" w:hAnsi="Arial" w:cs="Arial"/>
          <w:i/>
          <w:iCs/>
        </w:rPr>
        <w:t>s</w:t>
      </w:r>
      <w:r w:rsidRPr="000E4649">
        <w:rPr>
          <w:rFonts w:ascii="Arial" w:hAnsi="Arial" w:cs="Arial"/>
          <w:i/>
          <w:iCs/>
        </w:rPr>
        <w:t>entencia.</w:t>
      </w:r>
    </w:p>
  </w:footnote>
  <w:footnote w:id="5">
    <w:p w14:paraId="06455FC5" w14:textId="77777777" w:rsidR="00DB7D54" w:rsidRPr="000E4649" w:rsidRDefault="00DB7D54" w:rsidP="00DB7D54">
      <w:pPr>
        <w:pStyle w:val="Textonotapie"/>
        <w:jc w:val="both"/>
        <w:rPr>
          <w:i/>
          <w:iCs/>
        </w:rPr>
      </w:pPr>
      <w:r w:rsidRPr="000E4649">
        <w:rPr>
          <w:rStyle w:val="Refdenotaalpie"/>
        </w:rPr>
        <w:footnoteRef/>
      </w:r>
      <w:r w:rsidRPr="000E4649">
        <w:t xml:space="preserve"> </w:t>
      </w:r>
      <w:r w:rsidRPr="000E4649">
        <w:rPr>
          <w:rFonts w:ascii="Arial" w:hAnsi="Arial" w:cs="Arial"/>
        </w:rPr>
        <w:t xml:space="preserve">En adelante, </w:t>
      </w:r>
      <w:r w:rsidRPr="000E4649">
        <w:rPr>
          <w:rFonts w:ascii="Arial" w:hAnsi="Arial" w:cs="Arial"/>
          <w:i/>
          <w:iCs/>
        </w:rPr>
        <w:t>denunciada/</w:t>
      </w:r>
      <w:r w:rsidR="006A634B" w:rsidRPr="000E4649">
        <w:rPr>
          <w:rFonts w:ascii="Arial" w:hAnsi="Arial" w:cs="Arial"/>
          <w:i/>
          <w:iCs/>
        </w:rPr>
        <w:t>incidentada</w:t>
      </w:r>
      <w:r w:rsidRPr="000E4649">
        <w:rPr>
          <w:rFonts w:ascii="Arial" w:hAnsi="Arial" w:cs="Arial"/>
          <w:i/>
          <w:iCs/>
        </w:rPr>
        <w:t>.</w:t>
      </w:r>
    </w:p>
  </w:footnote>
  <w:footnote w:id="6">
    <w:p w14:paraId="2E77CB8E" w14:textId="77777777" w:rsidR="00B912D5" w:rsidRPr="000E4649" w:rsidRDefault="00B912D5"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w:t>
      </w:r>
      <w:r w:rsidRPr="000E4649">
        <w:rPr>
          <w:rFonts w:ascii="Arial" w:hAnsi="Arial" w:cs="Arial"/>
          <w:i/>
          <w:iCs/>
        </w:rPr>
        <w:t>, VPMG.</w:t>
      </w:r>
    </w:p>
  </w:footnote>
  <w:footnote w:id="7">
    <w:p w14:paraId="44C8C8E6" w14:textId="77777777" w:rsidR="00C71B13" w:rsidRPr="000E4649" w:rsidRDefault="00C71B1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Fojas </w:t>
      </w:r>
      <w:r w:rsidR="006F1CBE" w:rsidRPr="000E4649">
        <w:rPr>
          <w:rFonts w:ascii="Arial" w:hAnsi="Arial" w:cs="Arial"/>
          <w:lang w:val="es-MX"/>
        </w:rPr>
        <w:t>22</w:t>
      </w:r>
      <w:r w:rsidRPr="000E4649">
        <w:rPr>
          <w:rFonts w:ascii="Arial" w:hAnsi="Arial" w:cs="Arial"/>
          <w:lang w:val="es-MX"/>
        </w:rPr>
        <w:t xml:space="preserve"> a </w:t>
      </w:r>
      <w:r w:rsidR="006F1CBE" w:rsidRPr="000E4649">
        <w:rPr>
          <w:rFonts w:ascii="Arial" w:hAnsi="Arial" w:cs="Arial"/>
          <w:lang w:val="es-MX"/>
        </w:rPr>
        <w:t>5</w:t>
      </w:r>
      <w:r w:rsidRPr="000E4649">
        <w:rPr>
          <w:rFonts w:ascii="Arial" w:hAnsi="Arial" w:cs="Arial"/>
          <w:lang w:val="es-MX"/>
        </w:rPr>
        <w:t>5</w:t>
      </w:r>
      <w:r w:rsidR="004B1B0F" w:rsidRPr="000E4649">
        <w:rPr>
          <w:rFonts w:ascii="Arial" w:hAnsi="Arial" w:cs="Arial"/>
          <w:lang w:val="es-MX"/>
        </w:rPr>
        <w:t xml:space="preserve"> del Incidente de Incumplimiento</w:t>
      </w:r>
      <w:r w:rsidRPr="000E4649">
        <w:rPr>
          <w:rFonts w:ascii="Arial" w:hAnsi="Arial" w:cs="Arial"/>
          <w:lang w:val="es-MX"/>
        </w:rPr>
        <w:t>.</w:t>
      </w:r>
    </w:p>
  </w:footnote>
  <w:footnote w:id="8">
    <w:p w14:paraId="65CFEFE0" w14:textId="77777777" w:rsidR="00C71B13" w:rsidRPr="000E4649" w:rsidRDefault="00C71B13" w:rsidP="00DB7D54">
      <w:pPr>
        <w:pStyle w:val="Textonotapie"/>
        <w:jc w:val="both"/>
        <w:rPr>
          <w:rFonts w:ascii="Arial" w:hAnsi="Arial" w:cs="Arial"/>
          <w:i/>
          <w:iCs/>
          <w:lang w:val="es-MX"/>
        </w:rPr>
      </w:pPr>
      <w:r w:rsidRPr="000E4649">
        <w:rPr>
          <w:rStyle w:val="Refdenotaalpie"/>
          <w:rFonts w:ascii="Arial" w:hAnsi="Arial" w:cs="Arial"/>
        </w:rPr>
        <w:footnoteRef/>
      </w:r>
      <w:r w:rsidRPr="000E4649">
        <w:rPr>
          <w:rFonts w:ascii="Arial" w:hAnsi="Arial" w:cs="Arial"/>
        </w:rPr>
        <w:t xml:space="preserve"> </w:t>
      </w:r>
      <w:r w:rsidR="00637F2A" w:rsidRPr="000E4649">
        <w:rPr>
          <w:rFonts w:ascii="Arial" w:hAnsi="Arial" w:cs="Arial"/>
        </w:rPr>
        <w:t>F</w:t>
      </w:r>
      <w:r w:rsidRPr="000E4649">
        <w:rPr>
          <w:rFonts w:ascii="Arial" w:hAnsi="Arial" w:cs="Arial"/>
        </w:rPr>
        <w:t xml:space="preserve">ojas </w:t>
      </w:r>
      <w:r w:rsidR="00343037" w:rsidRPr="000E4649">
        <w:rPr>
          <w:rFonts w:ascii="Arial" w:hAnsi="Arial" w:cs="Arial"/>
        </w:rPr>
        <w:t>56 a</w:t>
      </w:r>
      <w:r w:rsidRPr="000E4649">
        <w:rPr>
          <w:rFonts w:ascii="Arial" w:hAnsi="Arial" w:cs="Arial"/>
        </w:rPr>
        <w:t xml:space="preserve"> </w:t>
      </w:r>
      <w:r w:rsidR="00343037" w:rsidRPr="000E4649">
        <w:rPr>
          <w:rFonts w:ascii="Arial" w:hAnsi="Arial" w:cs="Arial"/>
        </w:rPr>
        <w:t>6</w:t>
      </w:r>
      <w:r w:rsidRPr="000E4649">
        <w:rPr>
          <w:rFonts w:ascii="Arial" w:hAnsi="Arial" w:cs="Arial"/>
        </w:rPr>
        <w:t>1</w:t>
      </w:r>
      <w:r w:rsidR="004B1B0F" w:rsidRPr="000E4649">
        <w:rPr>
          <w:rFonts w:ascii="Arial" w:hAnsi="Arial" w:cs="Arial"/>
        </w:rPr>
        <w:t xml:space="preserve"> del </w:t>
      </w:r>
      <w:r w:rsidR="004B1B0F" w:rsidRPr="000E4649">
        <w:rPr>
          <w:rFonts w:ascii="Arial" w:hAnsi="Arial" w:cs="Arial"/>
          <w:i/>
          <w:iCs/>
        </w:rPr>
        <w:t>Incidente de Incumplimiento</w:t>
      </w:r>
      <w:r w:rsidRPr="000E4649">
        <w:rPr>
          <w:rFonts w:ascii="Arial" w:hAnsi="Arial" w:cs="Arial"/>
          <w:i/>
          <w:iCs/>
        </w:rPr>
        <w:t>.</w:t>
      </w:r>
    </w:p>
  </w:footnote>
  <w:footnote w:id="9">
    <w:p w14:paraId="753259C9" w14:textId="77777777" w:rsidR="009C295C" w:rsidRPr="000E4649" w:rsidRDefault="009C295C"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Fojas 43 a 61 del Cuaderno de Antecedentes TEEM-CA-009/2026. En adelante, </w:t>
      </w:r>
      <w:r w:rsidRPr="000E4649">
        <w:rPr>
          <w:rFonts w:ascii="Arial" w:hAnsi="Arial" w:cs="Arial"/>
          <w:i/>
          <w:iCs/>
        </w:rPr>
        <w:t>Cuaderno de Antecedentes.</w:t>
      </w:r>
    </w:p>
  </w:footnote>
  <w:footnote w:id="10">
    <w:p w14:paraId="27AB6610" w14:textId="77777777" w:rsidR="00845854" w:rsidRPr="000E4649" w:rsidRDefault="00845854"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Sala Regional Toluca.</w:t>
      </w:r>
    </w:p>
  </w:footnote>
  <w:footnote w:id="11">
    <w:p w14:paraId="757738F8" w14:textId="77777777" w:rsidR="00CB4E10" w:rsidRPr="000E4649" w:rsidRDefault="00CB4E10"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77 del </w:t>
      </w:r>
      <w:r w:rsidRPr="000E4649">
        <w:rPr>
          <w:rFonts w:ascii="Arial" w:hAnsi="Arial" w:cs="Arial"/>
          <w:i/>
          <w:iCs/>
        </w:rPr>
        <w:t>Cuaderno de Antecedentes</w:t>
      </w:r>
      <w:r w:rsidRPr="000E4649">
        <w:rPr>
          <w:rFonts w:ascii="Arial" w:hAnsi="Arial" w:cs="Arial"/>
        </w:rPr>
        <w:t>.</w:t>
      </w:r>
    </w:p>
  </w:footnote>
  <w:footnote w:id="12">
    <w:p w14:paraId="79D17508" w14:textId="77777777" w:rsidR="002F618A" w:rsidRPr="000E4649" w:rsidRDefault="002F618A"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91 a 113 del </w:t>
      </w:r>
      <w:r w:rsidRPr="000E4649">
        <w:rPr>
          <w:rFonts w:ascii="Arial" w:hAnsi="Arial" w:cs="Arial"/>
          <w:i/>
          <w:iCs/>
        </w:rPr>
        <w:t>Cuaderno de Antecedentes</w:t>
      </w:r>
      <w:r w:rsidRPr="000E4649">
        <w:rPr>
          <w:rFonts w:ascii="Arial" w:hAnsi="Arial" w:cs="Arial"/>
        </w:rPr>
        <w:t>.</w:t>
      </w:r>
    </w:p>
  </w:footnote>
  <w:footnote w:id="13">
    <w:p w14:paraId="7383A652" w14:textId="77777777" w:rsidR="00581A12" w:rsidRPr="000E4649" w:rsidRDefault="00581A12"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167 del </w:t>
      </w:r>
      <w:r w:rsidRPr="000E4649">
        <w:rPr>
          <w:rFonts w:ascii="Arial" w:hAnsi="Arial" w:cs="Arial"/>
          <w:i/>
          <w:iCs/>
        </w:rPr>
        <w:t>Cuaderno de Antecedentes</w:t>
      </w:r>
      <w:r w:rsidRPr="000E4649">
        <w:rPr>
          <w:rFonts w:ascii="Arial" w:hAnsi="Arial" w:cs="Arial"/>
        </w:rPr>
        <w:t>.</w:t>
      </w:r>
    </w:p>
  </w:footnote>
  <w:footnote w:id="14">
    <w:p w14:paraId="1C907FB8" w14:textId="77777777" w:rsidR="0028313E" w:rsidRPr="000E4649" w:rsidRDefault="0028313E"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A la Secretaría Ejecutiva del Instituto Electoral de Michoacán</w:t>
      </w:r>
      <w:r w:rsidR="000D086E" w:rsidRPr="000E4649">
        <w:rPr>
          <w:rFonts w:ascii="Arial" w:hAnsi="Arial" w:cs="Arial"/>
        </w:rPr>
        <w:t xml:space="preserve">, a través de la </w:t>
      </w:r>
      <w:r w:rsidRPr="000E4649">
        <w:rPr>
          <w:rFonts w:ascii="Arial" w:hAnsi="Arial" w:cs="Arial"/>
        </w:rPr>
        <w:t>Cédula</w:t>
      </w:r>
      <w:r w:rsidR="000D086E" w:rsidRPr="000E4649">
        <w:rPr>
          <w:rFonts w:ascii="Arial" w:hAnsi="Arial" w:cs="Arial"/>
        </w:rPr>
        <w:t xml:space="preserve"> de notificación por oficio TEEM-SGA-A-483/2026, foja 171</w:t>
      </w:r>
      <w:r w:rsidR="00E657FA" w:rsidRPr="000E4649">
        <w:rPr>
          <w:rFonts w:ascii="Arial" w:hAnsi="Arial" w:cs="Arial"/>
        </w:rPr>
        <w:t xml:space="preserve"> del </w:t>
      </w:r>
      <w:r w:rsidR="00E657FA" w:rsidRPr="000E4649">
        <w:rPr>
          <w:rFonts w:ascii="Arial" w:hAnsi="Arial" w:cs="Arial"/>
          <w:i/>
          <w:iCs/>
        </w:rPr>
        <w:t>Cuaderno de Antecedentes</w:t>
      </w:r>
      <w:r w:rsidR="000D086E" w:rsidRPr="000E4649">
        <w:rPr>
          <w:rFonts w:ascii="Arial" w:hAnsi="Arial" w:cs="Arial"/>
        </w:rPr>
        <w:t xml:space="preserve">; a la </w:t>
      </w:r>
      <w:r w:rsidR="009B58D0" w:rsidRPr="000E4649">
        <w:rPr>
          <w:rFonts w:ascii="Arial" w:hAnsi="Arial" w:cs="Arial"/>
        </w:rPr>
        <w:t xml:space="preserve">Coordinación de Género y Derechos Humanos del Tribunal Electoral, a través de la Cédula de notificación por oficio TEEM-SGA-A-484/2026, foja 173 </w:t>
      </w:r>
      <w:r w:rsidR="00E657FA" w:rsidRPr="000E4649">
        <w:rPr>
          <w:rFonts w:ascii="Arial" w:hAnsi="Arial" w:cs="Arial"/>
        </w:rPr>
        <w:t xml:space="preserve">del </w:t>
      </w:r>
      <w:r w:rsidR="00E657FA" w:rsidRPr="000E4649">
        <w:rPr>
          <w:rFonts w:ascii="Arial" w:hAnsi="Arial" w:cs="Arial"/>
          <w:i/>
          <w:iCs/>
        </w:rPr>
        <w:t>Cuaderno de Antecedentes</w:t>
      </w:r>
      <w:r w:rsidR="00E657FA" w:rsidRPr="000E4649">
        <w:rPr>
          <w:rFonts w:ascii="Arial" w:hAnsi="Arial" w:cs="Arial"/>
        </w:rPr>
        <w:t xml:space="preserve"> </w:t>
      </w:r>
      <w:r w:rsidR="009B58D0" w:rsidRPr="000E4649">
        <w:rPr>
          <w:rFonts w:ascii="Arial" w:hAnsi="Arial" w:cs="Arial"/>
        </w:rPr>
        <w:t xml:space="preserve">y </w:t>
      </w:r>
      <w:r w:rsidR="00E14736" w:rsidRPr="000E4649">
        <w:rPr>
          <w:rFonts w:ascii="Arial" w:hAnsi="Arial" w:cs="Arial"/>
        </w:rPr>
        <w:t xml:space="preserve">María Isabel Corona Méndez, a través de la Cédula de notificación personal, foja 264 del </w:t>
      </w:r>
      <w:r w:rsidR="00E14736" w:rsidRPr="000E4649">
        <w:rPr>
          <w:rFonts w:ascii="Arial" w:hAnsi="Arial" w:cs="Arial"/>
          <w:i/>
          <w:iCs/>
        </w:rPr>
        <w:t>Procedimiento Especial</w:t>
      </w:r>
      <w:r w:rsidR="00E14736" w:rsidRPr="000E4649">
        <w:rPr>
          <w:rFonts w:ascii="Arial" w:hAnsi="Arial" w:cs="Arial"/>
        </w:rPr>
        <w:t>.</w:t>
      </w:r>
    </w:p>
  </w:footnote>
  <w:footnote w:id="15">
    <w:p w14:paraId="6E8066EB" w14:textId="77777777" w:rsidR="002160A6" w:rsidRPr="000E4649" w:rsidRDefault="002160A6"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Foja 252 del </w:t>
      </w:r>
      <w:r w:rsidRPr="000E4649">
        <w:rPr>
          <w:rFonts w:ascii="Arial" w:hAnsi="Arial" w:cs="Arial"/>
          <w:i/>
          <w:iCs/>
        </w:rPr>
        <w:t>Procedimiento Especial.</w:t>
      </w:r>
    </w:p>
  </w:footnote>
  <w:footnote w:id="16">
    <w:p w14:paraId="4EF94499" w14:textId="77777777" w:rsidR="00F56B1F" w:rsidRPr="000E4649" w:rsidRDefault="00F56B1F"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IEM.</w:t>
      </w:r>
    </w:p>
  </w:footnote>
  <w:footnote w:id="17">
    <w:p w14:paraId="4BC98BE8" w14:textId="77777777" w:rsidR="003D043F" w:rsidRPr="000E4649" w:rsidRDefault="003D043F"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Registro Estatal.</w:t>
      </w:r>
    </w:p>
  </w:footnote>
  <w:footnote w:id="18">
    <w:p w14:paraId="0E091375" w14:textId="77777777" w:rsidR="003679AA" w:rsidRPr="000E4649" w:rsidRDefault="003679AA"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Fojas 260</w:t>
      </w:r>
      <w:r w:rsidR="00905B17" w:rsidRPr="000E4649">
        <w:rPr>
          <w:rFonts w:ascii="Arial" w:hAnsi="Arial" w:cs="Arial"/>
        </w:rPr>
        <w:t xml:space="preserve"> a </w:t>
      </w:r>
      <w:r w:rsidRPr="000E4649">
        <w:rPr>
          <w:rFonts w:ascii="Arial" w:hAnsi="Arial" w:cs="Arial"/>
        </w:rPr>
        <w:t>26</w:t>
      </w:r>
      <w:r w:rsidR="00905B17" w:rsidRPr="000E4649">
        <w:rPr>
          <w:rFonts w:ascii="Arial" w:hAnsi="Arial" w:cs="Arial"/>
        </w:rPr>
        <w:t>3</w:t>
      </w:r>
      <w:r w:rsidRPr="000E4649">
        <w:rPr>
          <w:rFonts w:ascii="Arial" w:hAnsi="Arial" w:cs="Arial"/>
        </w:rPr>
        <w:t xml:space="preserve"> del </w:t>
      </w:r>
      <w:r w:rsidRPr="000E4649">
        <w:rPr>
          <w:rFonts w:ascii="Arial" w:hAnsi="Arial" w:cs="Arial"/>
          <w:i/>
          <w:iCs/>
        </w:rPr>
        <w:t>Procedimiento Especial.</w:t>
      </w:r>
    </w:p>
  </w:footnote>
  <w:footnote w:id="19">
    <w:p w14:paraId="0D3C309F" w14:textId="77777777" w:rsidR="00343037" w:rsidRPr="000E4649" w:rsidRDefault="00343037"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Incidentista.</w:t>
      </w:r>
    </w:p>
  </w:footnote>
  <w:footnote w:id="20">
    <w:p w14:paraId="5921F151" w14:textId="77777777" w:rsidR="00796B47" w:rsidRPr="000E4649" w:rsidRDefault="00796B4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Incidente de Incumplimiento.</w:t>
      </w:r>
    </w:p>
  </w:footnote>
  <w:footnote w:id="21">
    <w:p w14:paraId="06339B0D" w14:textId="77777777" w:rsidR="00343037" w:rsidRPr="000E4649" w:rsidRDefault="0034303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2 a 18</w:t>
      </w:r>
      <w:r w:rsidR="009B5F2F" w:rsidRPr="000E4649">
        <w:rPr>
          <w:rFonts w:ascii="Arial" w:hAnsi="Arial" w:cs="Arial"/>
        </w:rPr>
        <w:t xml:space="preserve"> del </w:t>
      </w:r>
      <w:r w:rsidR="009B5F2F" w:rsidRPr="000E4649">
        <w:rPr>
          <w:rFonts w:ascii="Arial" w:hAnsi="Arial" w:cs="Arial"/>
          <w:i/>
          <w:iCs/>
        </w:rPr>
        <w:t>Incidente de Incumplimiento.</w:t>
      </w:r>
      <w:r w:rsidR="008A7A0E" w:rsidRPr="000E4649">
        <w:rPr>
          <w:rFonts w:ascii="Arial" w:hAnsi="Arial" w:cs="Arial"/>
        </w:rPr>
        <w:t xml:space="preserve">  </w:t>
      </w:r>
    </w:p>
  </w:footnote>
  <w:footnote w:id="22">
    <w:p w14:paraId="04D00769" w14:textId="77777777" w:rsidR="00DC7469" w:rsidRPr="000E4649" w:rsidRDefault="00DC7469"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19 y 20</w:t>
      </w:r>
      <w:r w:rsidR="0049527D" w:rsidRPr="000E4649">
        <w:rPr>
          <w:rFonts w:ascii="Arial" w:hAnsi="Arial" w:cs="Arial"/>
        </w:rPr>
        <w:t xml:space="preserve"> del </w:t>
      </w:r>
      <w:r w:rsidR="0049527D" w:rsidRPr="000E4649">
        <w:rPr>
          <w:rFonts w:ascii="Arial" w:hAnsi="Arial" w:cs="Arial"/>
          <w:i/>
          <w:iCs/>
        </w:rPr>
        <w:t>Incidente de Incumplimiento</w:t>
      </w:r>
      <w:r w:rsidRPr="000E4649">
        <w:rPr>
          <w:rFonts w:ascii="Arial" w:hAnsi="Arial" w:cs="Arial"/>
        </w:rPr>
        <w:t>.</w:t>
      </w:r>
    </w:p>
  </w:footnote>
  <w:footnote w:id="23">
    <w:p w14:paraId="3BB8F7C6" w14:textId="77777777" w:rsidR="008D1286" w:rsidRPr="000E4649" w:rsidRDefault="008D1286"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Fojas 76 a 79</w:t>
      </w:r>
      <w:r w:rsidR="0049527D" w:rsidRPr="000E4649">
        <w:rPr>
          <w:rFonts w:ascii="Arial" w:hAnsi="Arial" w:cs="Arial"/>
          <w:lang w:val="es-MX"/>
        </w:rPr>
        <w:t xml:space="preserve"> </w:t>
      </w:r>
      <w:r w:rsidR="0049527D" w:rsidRPr="000E4649">
        <w:rPr>
          <w:rFonts w:ascii="Arial" w:hAnsi="Arial" w:cs="Arial"/>
        </w:rPr>
        <w:t xml:space="preserve">del </w:t>
      </w:r>
      <w:r w:rsidR="0049527D" w:rsidRPr="000E4649">
        <w:rPr>
          <w:rFonts w:ascii="Arial" w:hAnsi="Arial" w:cs="Arial"/>
          <w:i/>
          <w:iCs/>
        </w:rPr>
        <w:t>Incidente de Incumplimiento</w:t>
      </w:r>
      <w:r w:rsidR="0049527D" w:rsidRPr="000E4649">
        <w:rPr>
          <w:rFonts w:ascii="Arial" w:hAnsi="Arial" w:cs="Arial"/>
        </w:rPr>
        <w:t>.</w:t>
      </w:r>
    </w:p>
  </w:footnote>
  <w:footnote w:id="24">
    <w:p w14:paraId="42063C59" w14:textId="77777777" w:rsidR="00F03322" w:rsidRPr="000E4649" w:rsidRDefault="00F03322"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Fojas 82 a 84</w:t>
      </w:r>
      <w:r w:rsidR="0049527D" w:rsidRPr="000E4649">
        <w:rPr>
          <w:rFonts w:ascii="Arial" w:hAnsi="Arial" w:cs="Arial"/>
          <w:lang w:val="es-MX"/>
        </w:rPr>
        <w:t xml:space="preserve"> </w:t>
      </w:r>
      <w:r w:rsidR="0049527D" w:rsidRPr="000E4649">
        <w:rPr>
          <w:rFonts w:ascii="Arial" w:hAnsi="Arial" w:cs="Arial"/>
        </w:rPr>
        <w:t xml:space="preserve">del </w:t>
      </w:r>
      <w:r w:rsidR="0049527D" w:rsidRPr="000E4649">
        <w:rPr>
          <w:rFonts w:ascii="Arial" w:hAnsi="Arial" w:cs="Arial"/>
          <w:i/>
          <w:iCs/>
        </w:rPr>
        <w:t>Incidente de Incumplimiento</w:t>
      </w:r>
      <w:r w:rsidR="0049527D" w:rsidRPr="000E4649">
        <w:rPr>
          <w:rFonts w:ascii="Arial" w:hAnsi="Arial" w:cs="Arial"/>
        </w:rPr>
        <w:t>.</w:t>
      </w:r>
    </w:p>
  </w:footnote>
  <w:footnote w:id="25">
    <w:p w14:paraId="0445FEDF" w14:textId="77777777" w:rsidR="0080074B" w:rsidRPr="000E4649" w:rsidRDefault="0080074B"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375 a 381</w:t>
      </w:r>
      <w:r w:rsidR="00B670D1" w:rsidRPr="000E4649">
        <w:rPr>
          <w:rFonts w:ascii="Arial" w:hAnsi="Arial" w:cs="Arial"/>
        </w:rPr>
        <w:t xml:space="preserve"> del </w:t>
      </w:r>
      <w:r w:rsidR="00B670D1" w:rsidRPr="000E4649">
        <w:rPr>
          <w:rFonts w:ascii="Arial" w:hAnsi="Arial" w:cs="Arial"/>
          <w:i/>
          <w:iCs/>
        </w:rPr>
        <w:t>Procedimiento Especial</w:t>
      </w:r>
      <w:r w:rsidRPr="000E4649">
        <w:rPr>
          <w:rFonts w:ascii="Arial" w:hAnsi="Arial" w:cs="Arial"/>
        </w:rPr>
        <w:t>.</w:t>
      </w:r>
    </w:p>
  </w:footnote>
  <w:footnote w:id="26">
    <w:p w14:paraId="0C4F7101" w14:textId="77777777" w:rsidR="009D3322" w:rsidRPr="000E4649" w:rsidRDefault="009D3322"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 </w:t>
      </w:r>
      <w:r w:rsidR="00F03322" w:rsidRPr="000E4649">
        <w:rPr>
          <w:rFonts w:ascii="Arial" w:hAnsi="Arial" w:cs="Arial"/>
          <w:lang w:val="es-MX"/>
        </w:rPr>
        <w:t>85</w:t>
      </w:r>
      <w:r w:rsidR="00710DB5" w:rsidRPr="000E4649">
        <w:rPr>
          <w:rFonts w:ascii="Arial" w:hAnsi="Arial" w:cs="Arial"/>
          <w:lang w:val="es-MX"/>
        </w:rPr>
        <w:t xml:space="preserve"> </w:t>
      </w:r>
      <w:r w:rsidR="00710DB5" w:rsidRPr="000E4649">
        <w:rPr>
          <w:rFonts w:ascii="Arial" w:hAnsi="Arial" w:cs="Arial"/>
        </w:rPr>
        <w:t xml:space="preserve">del </w:t>
      </w:r>
      <w:r w:rsidR="00710DB5" w:rsidRPr="000E4649">
        <w:rPr>
          <w:rFonts w:ascii="Arial" w:hAnsi="Arial" w:cs="Arial"/>
          <w:i/>
          <w:iCs/>
        </w:rPr>
        <w:t>Incidente de Incumplimiento</w:t>
      </w:r>
      <w:r w:rsidRPr="000E4649">
        <w:rPr>
          <w:rFonts w:ascii="Arial" w:hAnsi="Arial" w:cs="Arial"/>
          <w:lang w:val="es-MX"/>
        </w:rPr>
        <w:t>.</w:t>
      </w:r>
    </w:p>
  </w:footnote>
  <w:footnote w:id="27">
    <w:p w14:paraId="5EAEEB7C" w14:textId="77777777" w:rsidR="007D1A20" w:rsidRPr="000E4649" w:rsidRDefault="007D1A20"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391 a 396, 400 y 401</w:t>
      </w:r>
      <w:r w:rsidR="00B670D1" w:rsidRPr="000E4649">
        <w:rPr>
          <w:rFonts w:ascii="Arial" w:hAnsi="Arial" w:cs="Arial"/>
        </w:rPr>
        <w:t xml:space="preserve"> del </w:t>
      </w:r>
      <w:r w:rsidR="00B670D1" w:rsidRPr="000E4649">
        <w:rPr>
          <w:rFonts w:ascii="Arial" w:hAnsi="Arial" w:cs="Arial"/>
          <w:i/>
          <w:iCs/>
        </w:rPr>
        <w:t>Procedimiento Especial</w:t>
      </w:r>
      <w:r w:rsidR="00B670D1" w:rsidRPr="000E4649">
        <w:rPr>
          <w:rFonts w:ascii="Arial" w:hAnsi="Arial" w:cs="Arial"/>
        </w:rPr>
        <w:t>.</w:t>
      </w:r>
    </w:p>
  </w:footnote>
  <w:footnote w:id="28">
    <w:p w14:paraId="778CCFC2" w14:textId="77777777" w:rsidR="00FA1304" w:rsidRPr="000E4649" w:rsidRDefault="00FA1304"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rPr>
        <w:t>Coordinación de Género.</w:t>
      </w:r>
    </w:p>
  </w:footnote>
  <w:footnote w:id="29">
    <w:p w14:paraId="700B2BE7" w14:textId="77777777" w:rsidR="006950D3" w:rsidRPr="000E4649" w:rsidRDefault="006950D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Fojas 410 a 416 y 425 a 428 </w:t>
      </w:r>
      <w:r w:rsidRPr="000E4649">
        <w:rPr>
          <w:rFonts w:ascii="Arial" w:hAnsi="Arial" w:cs="Arial"/>
        </w:rPr>
        <w:t xml:space="preserve">del </w:t>
      </w:r>
      <w:r w:rsidRPr="000E4649">
        <w:rPr>
          <w:rFonts w:ascii="Arial" w:hAnsi="Arial" w:cs="Arial"/>
          <w:i/>
          <w:iCs/>
        </w:rPr>
        <w:t>Procedimiento Especial</w:t>
      </w:r>
      <w:r w:rsidRPr="000E4649">
        <w:rPr>
          <w:rFonts w:ascii="Arial" w:hAnsi="Arial" w:cs="Arial"/>
          <w:lang w:val="es-MX"/>
        </w:rPr>
        <w:t>.</w:t>
      </w:r>
    </w:p>
  </w:footnote>
  <w:footnote w:id="30">
    <w:p w14:paraId="77A02271" w14:textId="77777777" w:rsidR="00DD1297" w:rsidRPr="000E4649" w:rsidRDefault="00DD129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w:t>
      </w:r>
      <w:r w:rsidR="00031BD5" w:rsidRPr="000E4649">
        <w:rPr>
          <w:rFonts w:ascii="Arial" w:hAnsi="Arial" w:cs="Arial"/>
        </w:rPr>
        <w:t xml:space="preserve">435 </w:t>
      </w:r>
      <w:r w:rsidRPr="000E4649">
        <w:rPr>
          <w:rFonts w:ascii="Arial" w:hAnsi="Arial" w:cs="Arial"/>
        </w:rPr>
        <w:t xml:space="preserve">a </w:t>
      </w:r>
      <w:r w:rsidR="00031BD5" w:rsidRPr="000E4649">
        <w:rPr>
          <w:rFonts w:ascii="Arial" w:hAnsi="Arial" w:cs="Arial"/>
        </w:rPr>
        <w:t>440</w:t>
      </w:r>
      <w:r w:rsidR="00B670D1" w:rsidRPr="000E4649">
        <w:rPr>
          <w:rFonts w:ascii="Arial" w:hAnsi="Arial" w:cs="Arial"/>
        </w:rPr>
        <w:t xml:space="preserve"> del </w:t>
      </w:r>
      <w:r w:rsidR="00B670D1" w:rsidRPr="000E4649">
        <w:rPr>
          <w:rFonts w:ascii="Arial" w:hAnsi="Arial" w:cs="Arial"/>
          <w:i/>
          <w:iCs/>
        </w:rPr>
        <w:t>Procedimiento Especial</w:t>
      </w:r>
      <w:r w:rsidR="00B670D1" w:rsidRPr="000E4649">
        <w:rPr>
          <w:rFonts w:ascii="Arial" w:hAnsi="Arial" w:cs="Arial"/>
        </w:rPr>
        <w:t>.</w:t>
      </w:r>
    </w:p>
  </w:footnote>
  <w:footnote w:id="31">
    <w:p w14:paraId="55564E0C" w14:textId="77777777" w:rsidR="00A9628C" w:rsidRPr="000E4649" w:rsidRDefault="00A9628C"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4</w:t>
      </w:r>
      <w:r w:rsidR="004129DA" w:rsidRPr="000E4649">
        <w:rPr>
          <w:rFonts w:ascii="Arial" w:hAnsi="Arial" w:cs="Arial"/>
        </w:rPr>
        <w:t>58</w:t>
      </w:r>
      <w:r w:rsidRPr="000E4649">
        <w:rPr>
          <w:rFonts w:ascii="Arial" w:hAnsi="Arial" w:cs="Arial"/>
        </w:rPr>
        <w:t xml:space="preserve"> a 4</w:t>
      </w:r>
      <w:r w:rsidR="004129DA" w:rsidRPr="000E4649">
        <w:rPr>
          <w:rFonts w:ascii="Arial" w:hAnsi="Arial" w:cs="Arial"/>
        </w:rPr>
        <w:t>66</w:t>
      </w:r>
      <w:r w:rsidR="00B670D1" w:rsidRPr="000E4649">
        <w:rPr>
          <w:rFonts w:ascii="Arial" w:hAnsi="Arial" w:cs="Arial"/>
        </w:rPr>
        <w:t xml:space="preserve"> del </w:t>
      </w:r>
      <w:r w:rsidR="00B670D1" w:rsidRPr="000E4649">
        <w:rPr>
          <w:rFonts w:ascii="Arial" w:hAnsi="Arial" w:cs="Arial"/>
          <w:i/>
          <w:iCs/>
        </w:rPr>
        <w:t>Procedimiento Especial</w:t>
      </w:r>
      <w:r w:rsidR="00B670D1" w:rsidRPr="000E4649">
        <w:rPr>
          <w:rFonts w:ascii="Arial" w:hAnsi="Arial" w:cs="Arial"/>
        </w:rPr>
        <w:t>.</w:t>
      </w:r>
    </w:p>
  </w:footnote>
  <w:footnote w:id="32">
    <w:p w14:paraId="6AFD0C15" w14:textId="77777777" w:rsidR="00F110E3" w:rsidRPr="000E4649" w:rsidRDefault="00F110E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w:t>
      </w:r>
      <w:r w:rsidR="00AF67C6" w:rsidRPr="000E4649">
        <w:rPr>
          <w:rFonts w:ascii="Arial" w:hAnsi="Arial" w:cs="Arial"/>
        </w:rPr>
        <w:t xml:space="preserve"> 470</w:t>
      </w:r>
      <w:r w:rsidR="00B670D1" w:rsidRPr="000E4649">
        <w:rPr>
          <w:rFonts w:ascii="Arial" w:hAnsi="Arial" w:cs="Arial"/>
        </w:rPr>
        <w:t xml:space="preserve"> del </w:t>
      </w:r>
      <w:r w:rsidR="00B670D1" w:rsidRPr="000E4649">
        <w:rPr>
          <w:rFonts w:ascii="Arial" w:hAnsi="Arial" w:cs="Arial"/>
          <w:i/>
          <w:iCs/>
        </w:rPr>
        <w:t>Procedimiento Especial</w:t>
      </w:r>
      <w:r w:rsidR="00B670D1" w:rsidRPr="000E4649">
        <w:rPr>
          <w:rFonts w:ascii="Arial" w:hAnsi="Arial" w:cs="Arial"/>
        </w:rPr>
        <w:t>.</w:t>
      </w:r>
    </w:p>
  </w:footnote>
  <w:footnote w:id="33">
    <w:p w14:paraId="08C566C9" w14:textId="77777777" w:rsidR="00C71B13" w:rsidRPr="000E4649" w:rsidRDefault="00C71B13" w:rsidP="00DB7D54">
      <w:pPr>
        <w:pStyle w:val="Textonotapie"/>
        <w:jc w:val="both"/>
        <w:rPr>
          <w:rFonts w:ascii="Arial" w:hAnsi="Arial" w:cs="Arial"/>
          <w:b/>
          <w:bCs/>
          <w:i/>
          <w:iCs/>
          <w:lang w:val="es-419"/>
        </w:rPr>
      </w:pPr>
      <w:r w:rsidRPr="000E4649">
        <w:rPr>
          <w:rStyle w:val="Refdenotaalpie"/>
          <w:rFonts w:ascii="Arial" w:hAnsi="Arial" w:cs="Arial"/>
        </w:rPr>
        <w:footnoteRef/>
      </w:r>
      <w:r w:rsidRPr="000E4649">
        <w:rPr>
          <w:rFonts w:ascii="Arial" w:hAnsi="Arial" w:cs="Arial"/>
        </w:rPr>
        <w:t xml:space="preserve"> Resulta aplicable la jurisprudencia </w:t>
      </w:r>
      <w:r w:rsidRPr="000E4649">
        <w:rPr>
          <w:rFonts w:ascii="Arial" w:hAnsi="Arial" w:cs="Arial"/>
          <w:b/>
          <w:bCs/>
        </w:rPr>
        <w:t>24/2001</w:t>
      </w:r>
      <w:r w:rsidRPr="000E4649">
        <w:rPr>
          <w:rFonts w:ascii="Arial" w:hAnsi="Arial" w:cs="Arial"/>
        </w:rPr>
        <w:t xml:space="preserve">, emitida por la Sala Superior del Tribunal Electoral del Poder Judicial de la Federación - En adelante, </w:t>
      </w:r>
      <w:r w:rsidRPr="000E4649">
        <w:rPr>
          <w:rFonts w:ascii="Arial" w:hAnsi="Arial" w:cs="Arial"/>
          <w:i/>
          <w:iCs/>
        </w:rPr>
        <w:t>Sala Superior</w:t>
      </w:r>
      <w:r w:rsidRPr="000E4649">
        <w:rPr>
          <w:rFonts w:ascii="Arial" w:hAnsi="Arial" w:cs="Arial"/>
        </w:rPr>
        <w:t xml:space="preserve">- de rubro: </w:t>
      </w:r>
      <w:r w:rsidRPr="000E4649">
        <w:rPr>
          <w:rFonts w:ascii="Arial" w:hAnsi="Arial" w:cs="Arial"/>
          <w:b/>
          <w:bCs/>
          <w:i/>
          <w:iCs/>
        </w:rPr>
        <w:t>“TRIBUNAL ELECTORAL DEL PODER JUDICIAL DE LA FEDERACIÓN. ESTÁ FACULTADO CONSTITUCIONALMENTE PARA EXIGIR EL CUMPLIMIENTO DE TODAS SUS RESOLUCIONES”.</w:t>
      </w:r>
    </w:p>
  </w:footnote>
  <w:footnote w:id="34">
    <w:p w14:paraId="1804E8E4" w14:textId="77777777" w:rsidR="00C71B13" w:rsidRPr="000E4649" w:rsidRDefault="00C71B13" w:rsidP="00DB7D54">
      <w:pPr>
        <w:pStyle w:val="Textonotapie"/>
        <w:jc w:val="both"/>
        <w:rPr>
          <w:rFonts w:ascii="Arial" w:hAnsi="Arial" w:cs="Arial"/>
          <w:i/>
          <w:iCs/>
          <w:lang w:val="es-MX"/>
        </w:rPr>
      </w:pPr>
      <w:r w:rsidRPr="000E4649">
        <w:rPr>
          <w:rStyle w:val="Refdenotaalpie"/>
          <w:rFonts w:ascii="Arial" w:hAnsi="Arial" w:cs="Arial"/>
        </w:rPr>
        <w:footnoteRef/>
      </w:r>
      <w:r w:rsidRPr="000E4649">
        <w:rPr>
          <w:rFonts w:ascii="Arial" w:hAnsi="Arial" w:cs="Arial"/>
        </w:rPr>
        <w:t xml:space="preserve"> En adelante, </w:t>
      </w:r>
      <w:r w:rsidRPr="000E4649">
        <w:rPr>
          <w:rFonts w:ascii="Arial" w:hAnsi="Arial" w:cs="Arial"/>
          <w:i/>
          <w:iCs/>
          <w:lang w:val="es-MX"/>
        </w:rPr>
        <w:t>Constitución Federal.</w:t>
      </w:r>
    </w:p>
  </w:footnote>
  <w:footnote w:id="35">
    <w:p w14:paraId="0F672B54" w14:textId="77777777" w:rsidR="00C71B13" w:rsidRPr="000E4649" w:rsidRDefault="00C71B1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En adelante, </w:t>
      </w:r>
      <w:r w:rsidRPr="000E4649">
        <w:rPr>
          <w:rFonts w:ascii="Arial" w:hAnsi="Arial" w:cs="Arial"/>
          <w:i/>
          <w:iCs/>
          <w:lang w:val="es-MX"/>
        </w:rPr>
        <w:t>Constitución Local.</w:t>
      </w:r>
    </w:p>
  </w:footnote>
  <w:footnote w:id="36">
    <w:p w14:paraId="03F5E759" w14:textId="77777777" w:rsidR="00C71B13" w:rsidRPr="000E4649" w:rsidRDefault="00C71B13" w:rsidP="00DB7D54">
      <w:pPr>
        <w:pStyle w:val="Textonotapie"/>
        <w:jc w:val="both"/>
        <w:rPr>
          <w:rFonts w:ascii="Arial" w:hAnsi="Arial" w:cs="Arial"/>
          <w:i/>
          <w:iCs/>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En adelante, </w:t>
      </w:r>
      <w:r w:rsidRPr="000E4649">
        <w:rPr>
          <w:rFonts w:ascii="Arial" w:hAnsi="Arial" w:cs="Arial"/>
          <w:i/>
          <w:iCs/>
          <w:lang w:val="es-MX"/>
        </w:rPr>
        <w:t>Código Electoral.</w:t>
      </w:r>
    </w:p>
  </w:footnote>
  <w:footnote w:id="37">
    <w:p w14:paraId="0BB8ECCB" w14:textId="77777777" w:rsidR="00C71B13" w:rsidRPr="000E4649" w:rsidRDefault="00C71B13" w:rsidP="00DB7D54">
      <w:pPr>
        <w:pBdr>
          <w:top w:val="nil"/>
          <w:left w:val="nil"/>
          <w:bottom w:val="nil"/>
          <w:right w:val="nil"/>
          <w:between w:val="nil"/>
        </w:pBdr>
        <w:jc w:val="both"/>
        <w:rPr>
          <w:rFonts w:ascii="Arial" w:eastAsia="Arial" w:hAnsi="Arial" w:cs="Arial"/>
          <w:color w:val="000000"/>
          <w:sz w:val="20"/>
          <w:szCs w:val="20"/>
        </w:rPr>
      </w:pPr>
      <w:r w:rsidRPr="000E4649">
        <w:rPr>
          <w:rFonts w:ascii="Arial" w:hAnsi="Arial" w:cs="Arial"/>
          <w:sz w:val="20"/>
          <w:szCs w:val="20"/>
          <w:vertAlign w:val="superscript"/>
        </w:rPr>
        <w:footnoteRef/>
      </w:r>
      <w:r w:rsidRPr="000E4649">
        <w:rPr>
          <w:rFonts w:ascii="Arial" w:eastAsia="Arial" w:hAnsi="Arial" w:cs="Arial"/>
          <w:color w:val="000000"/>
          <w:sz w:val="20"/>
          <w:szCs w:val="20"/>
        </w:rPr>
        <w:t xml:space="preserve"> En adelante, </w:t>
      </w:r>
      <w:r w:rsidRPr="000E4649">
        <w:rPr>
          <w:rFonts w:ascii="Arial" w:eastAsia="Arial" w:hAnsi="Arial" w:cs="Arial"/>
          <w:i/>
          <w:color w:val="000000"/>
          <w:sz w:val="20"/>
          <w:szCs w:val="20"/>
        </w:rPr>
        <w:t>Ley de Justicia.</w:t>
      </w:r>
    </w:p>
  </w:footnote>
  <w:footnote w:id="38">
    <w:p w14:paraId="5060E8B5" w14:textId="77777777" w:rsidR="00C71B13" w:rsidRPr="000E4649" w:rsidRDefault="00C71B13" w:rsidP="00DB7D54">
      <w:pPr>
        <w:pBdr>
          <w:top w:val="nil"/>
          <w:left w:val="nil"/>
          <w:bottom w:val="nil"/>
          <w:right w:val="nil"/>
          <w:between w:val="nil"/>
        </w:pBdr>
        <w:jc w:val="both"/>
        <w:rPr>
          <w:rFonts w:ascii="Arial" w:eastAsia="Arial" w:hAnsi="Arial" w:cs="Arial"/>
          <w:i/>
          <w:iCs/>
          <w:color w:val="000000"/>
          <w:sz w:val="20"/>
          <w:szCs w:val="20"/>
        </w:rPr>
      </w:pPr>
      <w:r w:rsidRPr="000E4649">
        <w:rPr>
          <w:rFonts w:ascii="Arial" w:hAnsi="Arial" w:cs="Arial"/>
          <w:sz w:val="20"/>
          <w:szCs w:val="20"/>
          <w:vertAlign w:val="superscript"/>
        </w:rPr>
        <w:footnoteRef/>
      </w:r>
      <w:r w:rsidRPr="000E4649">
        <w:rPr>
          <w:rFonts w:ascii="Arial" w:eastAsia="Arial" w:hAnsi="Arial" w:cs="Arial"/>
          <w:color w:val="000000"/>
          <w:sz w:val="20"/>
          <w:szCs w:val="20"/>
        </w:rPr>
        <w:t xml:space="preserve"> En adelante, </w:t>
      </w:r>
      <w:r w:rsidRPr="000E4649">
        <w:rPr>
          <w:rFonts w:ascii="Arial" w:eastAsia="Arial" w:hAnsi="Arial" w:cs="Arial"/>
          <w:i/>
          <w:iCs/>
          <w:color w:val="000000"/>
          <w:sz w:val="20"/>
          <w:szCs w:val="20"/>
        </w:rPr>
        <w:t>Reglamento Interior.</w:t>
      </w:r>
    </w:p>
  </w:footnote>
  <w:footnote w:id="39">
    <w:p w14:paraId="30CC541A" w14:textId="77777777" w:rsidR="00324B24" w:rsidRPr="000E4649" w:rsidRDefault="00324B24"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De conformidad con la jurisprudencia 15/2011 de rubro: </w:t>
      </w:r>
      <w:r w:rsidRPr="000E4649">
        <w:rPr>
          <w:rFonts w:ascii="Arial" w:hAnsi="Arial" w:cs="Arial"/>
          <w:b/>
          <w:bCs/>
          <w:i/>
          <w:iCs/>
        </w:rPr>
        <w:t>“</w:t>
      </w:r>
      <w:r w:rsidRPr="000E4649">
        <w:rPr>
          <w:rFonts w:ascii="Arial" w:hAnsi="Arial" w:cs="Arial"/>
          <w:b/>
          <w:i/>
        </w:rPr>
        <w:t>PLAZO PARA PRESENTAR UN MEDIO DE IMPUGNACIÓN, TRATÁNDOSE DE OMISIONES”</w:t>
      </w:r>
      <w:r w:rsidRPr="000E4649">
        <w:rPr>
          <w:rFonts w:ascii="Arial" w:hAnsi="Arial" w:cs="Arial"/>
        </w:rPr>
        <w:t>.</w:t>
      </w:r>
    </w:p>
  </w:footnote>
  <w:footnote w:id="40">
    <w:p w14:paraId="29C335F3" w14:textId="77777777" w:rsidR="00C71B13" w:rsidRPr="000E4649" w:rsidRDefault="00C71B1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w:t>
      </w:r>
      <w:r w:rsidR="00B940BB" w:rsidRPr="000E4649">
        <w:rPr>
          <w:rFonts w:ascii="Arial" w:hAnsi="Arial" w:cs="Arial"/>
          <w:lang w:val="es-MX"/>
        </w:rPr>
        <w:t xml:space="preserve">En adelante, </w:t>
      </w:r>
      <w:r w:rsidR="00B940BB" w:rsidRPr="000E4649">
        <w:rPr>
          <w:rFonts w:ascii="Arial" w:hAnsi="Arial" w:cs="Arial"/>
          <w:i/>
          <w:iCs/>
          <w:lang w:val="es-MX"/>
        </w:rPr>
        <w:t xml:space="preserve">Sala Superior, </w:t>
      </w:r>
      <w:r w:rsidRPr="000E4649">
        <w:rPr>
          <w:rFonts w:ascii="Arial" w:hAnsi="Arial" w:cs="Arial"/>
        </w:rPr>
        <w:t>al resolver</w:t>
      </w:r>
      <w:r w:rsidR="00B940BB" w:rsidRPr="000E4649">
        <w:rPr>
          <w:rFonts w:ascii="Arial" w:hAnsi="Arial" w:cs="Arial"/>
        </w:rPr>
        <w:t xml:space="preserve"> por ejemplo </w:t>
      </w:r>
      <w:r w:rsidRPr="000E4649">
        <w:rPr>
          <w:rFonts w:ascii="Arial" w:hAnsi="Arial" w:cs="Arial"/>
        </w:rPr>
        <w:t>los incidentes de inejecución de sentencia dictados dentro de los expedientes SUP-JDC-32/2016 y SUP-JDC-437/2017.</w:t>
      </w:r>
    </w:p>
  </w:footnote>
  <w:footnote w:id="41">
    <w:p w14:paraId="40F97036" w14:textId="77777777" w:rsidR="006A1B75" w:rsidRPr="000E4649" w:rsidRDefault="006A1B75" w:rsidP="00DB7D54">
      <w:pPr>
        <w:pStyle w:val="Textonotapie"/>
        <w:jc w:val="both"/>
        <w:rPr>
          <w:rFonts w:ascii="Arial" w:hAnsi="Arial" w:cs="Arial"/>
          <w:lang w:val="es-419"/>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419"/>
        </w:rPr>
        <w:t>En adelante</w:t>
      </w:r>
      <w:r w:rsidR="00964B6C" w:rsidRPr="000E4649">
        <w:rPr>
          <w:rFonts w:ascii="Arial" w:hAnsi="Arial" w:cs="Arial"/>
          <w:lang w:val="es-419"/>
        </w:rPr>
        <w:t>,</w:t>
      </w:r>
      <w:r w:rsidRPr="000E4649">
        <w:rPr>
          <w:rFonts w:ascii="Arial" w:hAnsi="Arial" w:cs="Arial"/>
          <w:lang w:val="es-419"/>
        </w:rPr>
        <w:t xml:space="preserve"> </w:t>
      </w:r>
      <w:r w:rsidRPr="000E4649">
        <w:rPr>
          <w:rFonts w:ascii="Arial" w:hAnsi="Arial" w:cs="Arial"/>
          <w:i/>
          <w:iCs/>
          <w:lang w:val="es-419"/>
        </w:rPr>
        <w:t>Curso de capacitación.</w:t>
      </w:r>
    </w:p>
  </w:footnote>
  <w:footnote w:id="42">
    <w:p w14:paraId="3C52A5A7" w14:textId="77777777" w:rsidR="00965D87" w:rsidRPr="000E4649" w:rsidRDefault="00965D87" w:rsidP="00DB7D54">
      <w:pPr>
        <w:pStyle w:val="Textonotapie"/>
        <w:jc w:val="both"/>
        <w:rPr>
          <w:rFonts w:ascii="Arial" w:eastAsia="Calibri" w:hAnsi="Arial" w:cs="Arial"/>
        </w:rPr>
      </w:pPr>
      <w:r w:rsidRPr="000E4649">
        <w:rPr>
          <w:rStyle w:val="Refdenotaalpie"/>
          <w:rFonts w:ascii="Arial" w:hAnsi="Arial" w:cs="Arial"/>
        </w:rPr>
        <w:footnoteRef/>
      </w:r>
      <w:r w:rsidRPr="000E4649">
        <w:rPr>
          <w:rFonts w:ascii="Arial" w:hAnsi="Arial" w:cs="Arial"/>
        </w:rPr>
        <w:t xml:space="preserve"> Véase el Amparo Directo en Revisión 962/2019 de la Segunda Sala de la Suprema Corte de Justicia de la Nación.</w:t>
      </w:r>
    </w:p>
  </w:footnote>
  <w:footnote w:id="43">
    <w:p w14:paraId="49A9CFEF" w14:textId="77777777" w:rsidR="00965D87" w:rsidRPr="000E4649" w:rsidRDefault="00965D8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Tesis XX/2015 del Pleno de la Suprema Corte de Justicia de la Nación, de rubro</w:t>
      </w:r>
      <w:r w:rsidRPr="000E4649">
        <w:rPr>
          <w:rFonts w:ascii="Arial" w:hAnsi="Arial" w:cs="Arial"/>
          <w:b/>
          <w:bCs/>
          <w:i/>
          <w:iCs/>
        </w:rPr>
        <w:t>: IMPARTICIÓN DE JUSTICIA CON PERSPECTIVA DE GÉNERO. OBLIGACIONES QUE DEBE CUMPLIR EL ESTADO MEXICANO EN LA MATERIA.</w:t>
      </w:r>
      <w:r w:rsidRPr="000E4649">
        <w:rPr>
          <w:rFonts w:ascii="Arial" w:hAnsi="Arial" w:cs="Arial"/>
        </w:rPr>
        <w:t xml:space="preserve"> Para identificar acciones concretas que se deben atender al juzgar con esta perspectiva, véase la jurisprudencia 22/2016 de la Primera Sala de la Suprema Corte de Justicia de la Nación, de rubro: </w:t>
      </w:r>
      <w:r w:rsidRPr="000E4649">
        <w:rPr>
          <w:rFonts w:ascii="Arial" w:hAnsi="Arial" w:cs="Arial"/>
          <w:b/>
          <w:bCs/>
          <w:i/>
          <w:iCs/>
        </w:rPr>
        <w:t>ACCESO A LA JUSTICIA EN</w:t>
      </w:r>
      <w:r w:rsidRPr="000E4649">
        <w:rPr>
          <w:rFonts w:ascii="Arial" w:hAnsi="Arial" w:cs="Arial"/>
          <w:b/>
          <w:bCs/>
        </w:rPr>
        <w:t xml:space="preserve"> </w:t>
      </w:r>
      <w:r w:rsidRPr="000E4649">
        <w:rPr>
          <w:rFonts w:ascii="Arial" w:hAnsi="Arial" w:cs="Arial"/>
          <w:b/>
          <w:bCs/>
          <w:i/>
          <w:iCs/>
        </w:rPr>
        <w:t>CONDICIONES DE IGUALDAD. ELEMENTOS PARA JUZGAR CON PERSPECTIVA DE GÉNERO</w:t>
      </w:r>
      <w:r w:rsidRPr="000E4649">
        <w:rPr>
          <w:rFonts w:ascii="Arial" w:hAnsi="Arial" w:cs="Arial"/>
          <w:i/>
          <w:iCs/>
        </w:rPr>
        <w:t>.</w:t>
      </w:r>
    </w:p>
  </w:footnote>
  <w:footnote w:id="44">
    <w:p w14:paraId="129ADC9E" w14:textId="77777777" w:rsidR="00965D87" w:rsidRPr="000E4649" w:rsidRDefault="00965D8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Tesis XXVII/2017 de la Primera Sala de la Suprema Corte de Justicia de la Nación, de rubro: </w:t>
      </w:r>
      <w:r w:rsidRPr="000E4649">
        <w:rPr>
          <w:rFonts w:ascii="Arial" w:hAnsi="Arial" w:cs="Arial"/>
          <w:b/>
          <w:bCs/>
          <w:i/>
          <w:iCs/>
        </w:rPr>
        <w:t>JUZGAR CON PERSPECTIVA DE GÉNERO. CONCEPTO, APLICABILIDAD Y METODOLOGÍA PARA CUMPLIR DICHA OBLIGACIÓN</w:t>
      </w:r>
      <w:r w:rsidRPr="000E4649">
        <w:rPr>
          <w:rFonts w:ascii="Arial" w:hAnsi="Arial" w:cs="Arial"/>
          <w:i/>
          <w:iCs/>
        </w:rPr>
        <w:t>.</w:t>
      </w:r>
    </w:p>
  </w:footnote>
  <w:footnote w:id="45">
    <w:p w14:paraId="5A0E563D" w14:textId="77777777" w:rsidR="00DB353D" w:rsidRPr="000E4649" w:rsidRDefault="00DB353D"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368 y 369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rPr>
        <w:t>.</w:t>
      </w:r>
    </w:p>
  </w:footnote>
  <w:footnote w:id="46">
    <w:p w14:paraId="730F4EE1" w14:textId="77777777" w:rsidR="008E00AF" w:rsidRPr="000E4649" w:rsidRDefault="008E00AF"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375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rPr>
        <w:t>.</w:t>
      </w:r>
    </w:p>
  </w:footnote>
  <w:footnote w:id="47">
    <w:p w14:paraId="2D51FD15" w14:textId="77777777" w:rsidR="00113ADB" w:rsidRPr="000E4649" w:rsidRDefault="00113ADB"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376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rPr>
        <w:t>.</w:t>
      </w:r>
    </w:p>
  </w:footnote>
  <w:footnote w:id="48">
    <w:p w14:paraId="3D66E579" w14:textId="77777777" w:rsidR="00835AF4" w:rsidRPr="000E4649" w:rsidRDefault="00835AF4"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391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rPr>
        <w:t>.</w:t>
      </w:r>
    </w:p>
  </w:footnote>
  <w:footnote w:id="49">
    <w:p w14:paraId="2F7E1A71" w14:textId="77777777" w:rsidR="0072665B" w:rsidRPr="000E4649" w:rsidRDefault="0072665B" w:rsidP="00DB7D54">
      <w:pPr>
        <w:pStyle w:val="Textonotapie"/>
        <w:jc w:val="both"/>
        <w:rPr>
          <w:rFonts w:ascii="Arial" w:hAnsi="Arial" w:cs="Arial"/>
          <w:color w:val="EE0000"/>
        </w:rPr>
      </w:pPr>
      <w:r w:rsidRPr="000E4649">
        <w:rPr>
          <w:rStyle w:val="Refdenotaalpie"/>
          <w:rFonts w:ascii="Arial" w:hAnsi="Arial" w:cs="Arial"/>
        </w:rPr>
        <w:footnoteRef/>
      </w:r>
      <w:r w:rsidRPr="000E4649">
        <w:rPr>
          <w:rFonts w:ascii="Arial" w:hAnsi="Arial" w:cs="Arial"/>
        </w:rPr>
        <w:t xml:space="preserve"> Foja 3</w:t>
      </w:r>
      <w:r w:rsidR="00835AF4" w:rsidRPr="000E4649">
        <w:rPr>
          <w:rFonts w:ascii="Arial" w:hAnsi="Arial" w:cs="Arial"/>
        </w:rPr>
        <w:t>92</w:t>
      </w:r>
      <w:r w:rsidRPr="000E4649">
        <w:rPr>
          <w:rFonts w:ascii="Arial" w:hAnsi="Arial" w:cs="Arial"/>
        </w:rPr>
        <w:t xml:space="preserve">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rPr>
        <w:t>.</w:t>
      </w:r>
    </w:p>
  </w:footnote>
  <w:footnote w:id="50">
    <w:p w14:paraId="13C91F78" w14:textId="77777777" w:rsidR="00452D87" w:rsidRPr="000E4649" w:rsidRDefault="00452D8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418 del </w:t>
      </w:r>
      <w:r w:rsidRPr="000E4649">
        <w:rPr>
          <w:rFonts w:ascii="Arial" w:hAnsi="Arial" w:cs="Arial"/>
          <w:i/>
          <w:iCs/>
        </w:rPr>
        <w:t>Procedimiento Especial.</w:t>
      </w:r>
    </w:p>
  </w:footnote>
  <w:footnote w:id="51">
    <w:p w14:paraId="25C8FDD6" w14:textId="77777777" w:rsidR="00452D87" w:rsidRPr="000E4649" w:rsidRDefault="00452D87"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419 a 423 del </w:t>
      </w:r>
      <w:r w:rsidRPr="000E4649">
        <w:rPr>
          <w:rFonts w:ascii="Arial" w:hAnsi="Arial" w:cs="Arial"/>
          <w:i/>
          <w:iCs/>
        </w:rPr>
        <w:t>Procedimiento Especial.</w:t>
      </w:r>
    </w:p>
  </w:footnote>
  <w:footnote w:id="52">
    <w:p w14:paraId="2ABEB9E9" w14:textId="77777777" w:rsidR="004E34EF" w:rsidRPr="000E4649" w:rsidRDefault="004E34EF"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w:t>
      </w:r>
      <w:r w:rsidR="00E75A54" w:rsidRPr="000E4649">
        <w:rPr>
          <w:rFonts w:ascii="Arial" w:hAnsi="Arial" w:cs="Arial"/>
        </w:rPr>
        <w:t xml:space="preserve"> 435</w:t>
      </w:r>
      <w:r w:rsidR="003F68D6" w:rsidRPr="000E4649">
        <w:rPr>
          <w:rFonts w:ascii="Arial" w:hAnsi="Arial" w:cs="Arial"/>
        </w:rPr>
        <w:t xml:space="preserve"> </w:t>
      </w:r>
      <w:r w:rsidRPr="000E4649">
        <w:rPr>
          <w:rFonts w:ascii="Arial" w:hAnsi="Arial" w:cs="Arial"/>
        </w:rPr>
        <w:t xml:space="preserve">del </w:t>
      </w:r>
      <w:r w:rsidRPr="000E4649">
        <w:rPr>
          <w:rFonts w:ascii="Arial" w:hAnsi="Arial" w:cs="Arial"/>
          <w:i/>
          <w:iCs/>
        </w:rPr>
        <w:t>Procedimiento Especial.</w:t>
      </w:r>
    </w:p>
  </w:footnote>
  <w:footnote w:id="53">
    <w:p w14:paraId="71EED7D7" w14:textId="77777777" w:rsidR="00B670D1" w:rsidRPr="000E4649" w:rsidRDefault="00B670D1"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436 del </w:t>
      </w:r>
      <w:r w:rsidRPr="000E4649">
        <w:rPr>
          <w:rFonts w:ascii="Arial" w:hAnsi="Arial" w:cs="Arial"/>
          <w:i/>
          <w:iCs/>
        </w:rPr>
        <w:t>Procedimiento Especial.</w:t>
      </w:r>
    </w:p>
  </w:footnote>
  <w:footnote w:id="54">
    <w:p w14:paraId="72DB35C9" w14:textId="77777777" w:rsidR="009E0236" w:rsidRPr="000E4649" w:rsidRDefault="009E0236"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458 del </w:t>
      </w:r>
      <w:r w:rsidRPr="000E4649">
        <w:rPr>
          <w:rFonts w:ascii="Arial" w:hAnsi="Arial" w:cs="Arial"/>
          <w:i/>
          <w:iCs/>
        </w:rPr>
        <w:t>Procedimiento Especial.</w:t>
      </w:r>
    </w:p>
  </w:footnote>
  <w:footnote w:id="55">
    <w:p w14:paraId="5EAB4266" w14:textId="77777777" w:rsidR="009E0236" w:rsidRPr="000E4649" w:rsidRDefault="009E0236"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w:t>
      </w:r>
      <w:r w:rsidR="003465F4" w:rsidRPr="000E4649">
        <w:rPr>
          <w:rFonts w:ascii="Arial" w:hAnsi="Arial" w:cs="Arial"/>
        </w:rPr>
        <w:t xml:space="preserve">s 459 a </w:t>
      </w:r>
      <w:r w:rsidRPr="000E4649">
        <w:rPr>
          <w:rFonts w:ascii="Arial" w:hAnsi="Arial" w:cs="Arial"/>
        </w:rPr>
        <w:t>4</w:t>
      </w:r>
      <w:r w:rsidR="003465F4" w:rsidRPr="000E4649">
        <w:rPr>
          <w:rFonts w:ascii="Arial" w:hAnsi="Arial" w:cs="Arial"/>
        </w:rPr>
        <w:t>61</w:t>
      </w:r>
      <w:r w:rsidRPr="000E4649">
        <w:rPr>
          <w:rFonts w:ascii="Arial" w:hAnsi="Arial" w:cs="Arial"/>
        </w:rPr>
        <w:t xml:space="preserve"> del </w:t>
      </w:r>
      <w:r w:rsidRPr="000E4649">
        <w:rPr>
          <w:rFonts w:ascii="Arial" w:hAnsi="Arial" w:cs="Arial"/>
          <w:i/>
          <w:iCs/>
        </w:rPr>
        <w:t>Procedimiento Especial.</w:t>
      </w:r>
    </w:p>
  </w:footnote>
  <w:footnote w:id="56">
    <w:p w14:paraId="6B1F2FEC" w14:textId="77777777" w:rsidR="00C71B13" w:rsidRPr="000E4649" w:rsidRDefault="00C71B1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 </w:t>
      </w:r>
      <w:r w:rsidR="00173E1A" w:rsidRPr="000E4649">
        <w:rPr>
          <w:rFonts w:ascii="Arial" w:hAnsi="Arial" w:cs="Arial"/>
          <w:lang w:val="es-MX"/>
        </w:rPr>
        <w:t xml:space="preserve">178 </w:t>
      </w:r>
      <w:r w:rsidR="00710DB5" w:rsidRPr="000E4649">
        <w:rPr>
          <w:rFonts w:ascii="Arial" w:hAnsi="Arial" w:cs="Arial"/>
          <w:lang w:val="es-MX"/>
        </w:rPr>
        <w:t xml:space="preserve">del </w:t>
      </w:r>
      <w:r w:rsidR="00173E1A" w:rsidRPr="000E4649">
        <w:rPr>
          <w:rFonts w:ascii="Arial" w:hAnsi="Arial" w:cs="Arial"/>
          <w:i/>
          <w:iCs/>
          <w:lang w:val="es-MX"/>
        </w:rPr>
        <w:t>Cuaderno de Antecedentes</w:t>
      </w:r>
      <w:r w:rsidRPr="000E4649">
        <w:rPr>
          <w:rFonts w:ascii="Arial" w:hAnsi="Arial" w:cs="Arial"/>
          <w:lang w:val="es-MX"/>
        </w:rPr>
        <w:t>.</w:t>
      </w:r>
    </w:p>
  </w:footnote>
  <w:footnote w:id="57">
    <w:p w14:paraId="267E6E04" w14:textId="77777777" w:rsidR="00173E1A" w:rsidRPr="000E4649" w:rsidRDefault="00173E1A"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 336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lang w:val="es-MX"/>
        </w:rPr>
        <w:t>.</w:t>
      </w:r>
    </w:p>
  </w:footnote>
  <w:footnote w:id="58">
    <w:p w14:paraId="5B4F5DE7" w14:textId="77777777" w:rsidR="00094D30" w:rsidRPr="000E4649" w:rsidRDefault="00094D30"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Foja </w:t>
      </w:r>
      <w:r w:rsidRPr="000E4649">
        <w:rPr>
          <w:rFonts w:ascii="Arial" w:hAnsi="Arial" w:cs="Arial"/>
          <w:lang w:val="es-MX"/>
        </w:rPr>
        <w:t xml:space="preserve">398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lang w:val="es-MX"/>
        </w:rPr>
        <w:t>.</w:t>
      </w:r>
    </w:p>
  </w:footnote>
  <w:footnote w:id="59">
    <w:p w14:paraId="0ED24794" w14:textId="77777777" w:rsidR="00C92098" w:rsidRPr="000E4649" w:rsidRDefault="00C92098"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Foja</w:t>
      </w:r>
      <w:r w:rsidR="00E262DA" w:rsidRPr="000E4649">
        <w:rPr>
          <w:rFonts w:ascii="Arial" w:hAnsi="Arial" w:cs="Arial"/>
          <w:lang w:val="es-MX"/>
        </w:rPr>
        <w:t>s 410 a 415</w:t>
      </w:r>
      <w:r w:rsidRPr="000E4649">
        <w:rPr>
          <w:rFonts w:ascii="Arial" w:hAnsi="Arial" w:cs="Arial"/>
          <w:lang w:val="es-MX"/>
        </w:rPr>
        <w:t xml:space="preserve"> </w:t>
      </w:r>
      <w:r w:rsidRPr="000E4649">
        <w:rPr>
          <w:rFonts w:ascii="Arial" w:hAnsi="Arial" w:cs="Arial"/>
        </w:rPr>
        <w:t xml:space="preserve">del </w:t>
      </w:r>
      <w:r w:rsidRPr="000E4649">
        <w:rPr>
          <w:rFonts w:ascii="Arial" w:hAnsi="Arial" w:cs="Arial"/>
          <w:i/>
          <w:iCs/>
        </w:rPr>
        <w:t>Procedimiento Especial</w:t>
      </w:r>
      <w:r w:rsidRPr="000E4649">
        <w:rPr>
          <w:rFonts w:ascii="Arial" w:hAnsi="Arial" w:cs="Arial"/>
          <w:lang w:val="es-MX"/>
        </w:rPr>
        <w:t>.</w:t>
      </w:r>
    </w:p>
  </w:footnote>
  <w:footnote w:id="60">
    <w:p w14:paraId="3410B861" w14:textId="77777777" w:rsidR="005E3893" w:rsidRPr="000E4649" w:rsidRDefault="005E389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 338 </w:t>
      </w:r>
      <w:r w:rsidR="00710DB5" w:rsidRPr="000E4649">
        <w:rPr>
          <w:rFonts w:ascii="Arial" w:hAnsi="Arial" w:cs="Arial"/>
        </w:rPr>
        <w:t xml:space="preserve">del </w:t>
      </w:r>
      <w:r w:rsidR="00710DB5" w:rsidRPr="000E4649">
        <w:rPr>
          <w:rFonts w:ascii="Arial" w:hAnsi="Arial" w:cs="Arial"/>
          <w:i/>
          <w:iCs/>
        </w:rPr>
        <w:t>Procedimiento Especial</w:t>
      </w:r>
      <w:r w:rsidRPr="000E4649">
        <w:rPr>
          <w:rFonts w:ascii="Arial" w:hAnsi="Arial" w:cs="Arial"/>
          <w:lang w:val="es-MX"/>
        </w:rPr>
        <w:t>.</w:t>
      </w:r>
    </w:p>
  </w:footnote>
  <w:footnote w:id="61">
    <w:p w14:paraId="007E4340" w14:textId="77777777" w:rsidR="00C92098" w:rsidRPr="000E4649" w:rsidRDefault="00C92098"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Foja</w:t>
      </w:r>
      <w:r w:rsidR="00E262DA" w:rsidRPr="000E4649">
        <w:rPr>
          <w:rFonts w:ascii="Arial" w:hAnsi="Arial" w:cs="Arial"/>
          <w:lang w:val="es-MX"/>
        </w:rPr>
        <w:t xml:space="preserve"> 416 </w:t>
      </w:r>
      <w:r w:rsidRPr="000E4649">
        <w:rPr>
          <w:rFonts w:ascii="Arial" w:hAnsi="Arial" w:cs="Arial"/>
        </w:rPr>
        <w:t xml:space="preserve">del </w:t>
      </w:r>
      <w:r w:rsidRPr="000E4649">
        <w:rPr>
          <w:rFonts w:ascii="Arial" w:hAnsi="Arial" w:cs="Arial"/>
          <w:i/>
          <w:iCs/>
        </w:rPr>
        <w:t>Procedimiento Especial</w:t>
      </w:r>
      <w:r w:rsidRPr="000E4649">
        <w:rPr>
          <w:rFonts w:ascii="Arial" w:hAnsi="Arial" w:cs="Arial"/>
          <w:lang w:val="es-MX"/>
        </w:rPr>
        <w:t>.</w:t>
      </w:r>
    </w:p>
  </w:footnote>
  <w:footnote w:id="62">
    <w:p w14:paraId="06E691D8" w14:textId="77777777" w:rsidR="005823AE" w:rsidRPr="000E4649" w:rsidRDefault="005823AE">
      <w:pPr>
        <w:pStyle w:val="Textonotapie"/>
        <w:rPr>
          <w:rFonts w:ascii="Arial" w:hAnsi="Arial" w:cs="Arial"/>
          <w:lang w:val="es-MX"/>
        </w:rPr>
      </w:pPr>
      <w:r w:rsidRPr="000E4649">
        <w:rPr>
          <w:rStyle w:val="Refdenotaalpie"/>
          <w:rFonts w:ascii="Arial" w:hAnsi="Arial" w:cs="Arial"/>
        </w:rPr>
        <w:footnoteRef/>
      </w:r>
      <w:r w:rsidRPr="000E4649">
        <w:rPr>
          <w:rFonts w:ascii="Arial" w:hAnsi="Arial" w:cs="Arial"/>
        </w:rPr>
        <w:t xml:space="preserve"> En adelante, </w:t>
      </w:r>
      <w:r w:rsidR="002A355D" w:rsidRPr="000E4649">
        <w:rPr>
          <w:rFonts w:ascii="Arial" w:hAnsi="Arial" w:cs="Arial"/>
          <w:i/>
          <w:iCs/>
        </w:rPr>
        <w:t>Coordinación de Igualdad</w:t>
      </w:r>
      <w:r w:rsidR="002A355D" w:rsidRPr="000E4649">
        <w:rPr>
          <w:rFonts w:ascii="Arial" w:hAnsi="Arial" w:cs="Arial"/>
        </w:rPr>
        <w:t>.</w:t>
      </w:r>
    </w:p>
  </w:footnote>
  <w:footnote w:id="63">
    <w:p w14:paraId="5675C9A9" w14:textId="77777777" w:rsidR="00407676" w:rsidRPr="000E4649" w:rsidRDefault="00407676"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 </w:t>
      </w:r>
      <w:r w:rsidR="00635494" w:rsidRPr="000E4649">
        <w:rPr>
          <w:rFonts w:ascii="Arial" w:hAnsi="Arial" w:cs="Arial"/>
          <w:lang w:val="es-MX"/>
        </w:rPr>
        <w:t xml:space="preserve">260 </w:t>
      </w:r>
      <w:r w:rsidR="00277FA4" w:rsidRPr="000E4649">
        <w:rPr>
          <w:rFonts w:ascii="Arial" w:hAnsi="Arial" w:cs="Arial"/>
        </w:rPr>
        <w:t xml:space="preserve">del </w:t>
      </w:r>
      <w:r w:rsidR="00277FA4" w:rsidRPr="000E4649">
        <w:rPr>
          <w:rFonts w:ascii="Arial" w:hAnsi="Arial" w:cs="Arial"/>
          <w:i/>
          <w:iCs/>
        </w:rPr>
        <w:t>Procedimiento Especial</w:t>
      </w:r>
      <w:r w:rsidRPr="000E4649">
        <w:rPr>
          <w:rFonts w:ascii="Arial" w:hAnsi="Arial" w:cs="Arial"/>
          <w:lang w:val="es-MX"/>
        </w:rPr>
        <w:t>.</w:t>
      </w:r>
    </w:p>
  </w:footnote>
  <w:footnote w:id="64">
    <w:p w14:paraId="7FC63497" w14:textId="77777777" w:rsidR="00432F3E" w:rsidRPr="000E4649" w:rsidRDefault="00432F3E"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356 y 357 </w:t>
      </w:r>
      <w:r w:rsidR="00277FA4" w:rsidRPr="000E4649">
        <w:rPr>
          <w:rFonts w:ascii="Arial" w:hAnsi="Arial" w:cs="Arial"/>
        </w:rPr>
        <w:t xml:space="preserve">del </w:t>
      </w:r>
      <w:r w:rsidR="00277FA4" w:rsidRPr="000E4649">
        <w:rPr>
          <w:rFonts w:ascii="Arial" w:hAnsi="Arial" w:cs="Arial"/>
          <w:i/>
          <w:iCs/>
        </w:rPr>
        <w:t>Procedimiento Especial</w:t>
      </w:r>
      <w:r w:rsidRPr="000E4649">
        <w:rPr>
          <w:rFonts w:ascii="Arial" w:hAnsi="Arial" w:cs="Arial"/>
        </w:rPr>
        <w:t>.</w:t>
      </w:r>
    </w:p>
  </w:footnote>
  <w:footnote w:id="65">
    <w:p w14:paraId="71DC856E" w14:textId="77777777" w:rsidR="00FD7DB3" w:rsidRPr="000E4649" w:rsidRDefault="00FD7DB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380 y 381 </w:t>
      </w:r>
      <w:r w:rsidR="00277FA4" w:rsidRPr="000E4649">
        <w:rPr>
          <w:rFonts w:ascii="Arial" w:hAnsi="Arial" w:cs="Arial"/>
        </w:rPr>
        <w:t xml:space="preserve">del </w:t>
      </w:r>
      <w:r w:rsidR="00277FA4" w:rsidRPr="000E4649">
        <w:rPr>
          <w:rFonts w:ascii="Arial" w:hAnsi="Arial" w:cs="Arial"/>
          <w:i/>
          <w:iCs/>
        </w:rPr>
        <w:t>Procedimiento Especial</w:t>
      </w:r>
      <w:r w:rsidRPr="000E4649">
        <w:rPr>
          <w:rFonts w:ascii="Arial" w:hAnsi="Arial" w:cs="Arial"/>
        </w:rPr>
        <w:t>.</w:t>
      </w:r>
    </w:p>
  </w:footnote>
  <w:footnote w:id="66">
    <w:p w14:paraId="33F7C17A" w14:textId="77777777" w:rsidR="00FD7DB3" w:rsidRPr="000E4649" w:rsidRDefault="00FD7DB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400 y 401 </w:t>
      </w:r>
      <w:r w:rsidR="00277FA4" w:rsidRPr="000E4649">
        <w:rPr>
          <w:rFonts w:ascii="Arial" w:hAnsi="Arial" w:cs="Arial"/>
        </w:rPr>
        <w:t xml:space="preserve">del </w:t>
      </w:r>
      <w:r w:rsidR="00277FA4" w:rsidRPr="000E4649">
        <w:rPr>
          <w:rFonts w:ascii="Arial" w:hAnsi="Arial" w:cs="Arial"/>
          <w:i/>
          <w:iCs/>
        </w:rPr>
        <w:t>Procedimiento Especial</w:t>
      </w:r>
      <w:r w:rsidRPr="000E4649">
        <w:rPr>
          <w:rFonts w:ascii="Arial" w:hAnsi="Arial" w:cs="Arial"/>
        </w:rPr>
        <w:t>.</w:t>
      </w:r>
    </w:p>
  </w:footnote>
  <w:footnote w:id="67">
    <w:p w14:paraId="42C62A2E" w14:textId="77777777" w:rsidR="00864C59" w:rsidRPr="000E4649" w:rsidRDefault="00864C59"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w:t>
      </w:r>
      <w:r w:rsidR="009E6561" w:rsidRPr="000E4649">
        <w:rPr>
          <w:rFonts w:ascii="Arial" w:hAnsi="Arial" w:cs="Arial"/>
        </w:rPr>
        <w:t>426 a 428</w:t>
      </w:r>
      <w:r w:rsidRPr="000E4649">
        <w:rPr>
          <w:rFonts w:ascii="Arial" w:hAnsi="Arial" w:cs="Arial"/>
        </w:rPr>
        <w:t xml:space="preserve"> del </w:t>
      </w:r>
      <w:r w:rsidRPr="000E4649">
        <w:rPr>
          <w:rFonts w:ascii="Arial" w:hAnsi="Arial" w:cs="Arial"/>
          <w:i/>
          <w:iCs/>
        </w:rPr>
        <w:t>Procedimiento Especial</w:t>
      </w:r>
      <w:r w:rsidRPr="000E4649">
        <w:rPr>
          <w:rFonts w:ascii="Arial" w:hAnsi="Arial" w:cs="Arial"/>
        </w:rPr>
        <w:t>.</w:t>
      </w:r>
    </w:p>
  </w:footnote>
  <w:footnote w:id="68">
    <w:p w14:paraId="474CFDC7" w14:textId="77777777" w:rsidR="00982D64" w:rsidRPr="000E4649" w:rsidRDefault="00982D64"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439 y 440</w:t>
      </w:r>
      <w:r w:rsidR="00B670D1" w:rsidRPr="000E4649">
        <w:rPr>
          <w:rFonts w:ascii="Arial" w:hAnsi="Arial" w:cs="Arial"/>
        </w:rPr>
        <w:t xml:space="preserve"> del </w:t>
      </w:r>
      <w:r w:rsidR="00B670D1" w:rsidRPr="000E4649">
        <w:rPr>
          <w:rFonts w:ascii="Arial" w:hAnsi="Arial" w:cs="Arial"/>
          <w:i/>
          <w:iCs/>
        </w:rPr>
        <w:t>Procedimiento Especial</w:t>
      </w:r>
      <w:r w:rsidR="00B670D1" w:rsidRPr="000E4649">
        <w:rPr>
          <w:rFonts w:ascii="Arial" w:hAnsi="Arial" w:cs="Arial"/>
        </w:rPr>
        <w:t>.</w:t>
      </w:r>
    </w:p>
  </w:footnote>
  <w:footnote w:id="69">
    <w:p w14:paraId="6FB097AD" w14:textId="77777777" w:rsidR="00795043" w:rsidRPr="000E4649" w:rsidRDefault="0079504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463 a 466 del </w:t>
      </w:r>
      <w:r w:rsidRPr="000E4649">
        <w:rPr>
          <w:rFonts w:ascii="Arial" w:hAnsi="Arial" w:cs="Arial"/>
          <w:i/>
          <w:iCs/>
        </w:rPr>
        <w:t>Procedimiento Especial</w:t>
      </w:r>
      <w:r w:rsidRPr="000E4649">
        <w:rPr>
          <w:rFonts w:ascii="Arial" w:hAnsi="Arial" w:cs="Arial"/>
        </w:rPr>
        <w:t>.</w:t>
      </w:r>
    </w:p>
  </w:footnote>
  <w:footnote w:id="70">
    <w:p w14:paraId="64B7C6A0" w14:textId="77777777" w:rsidR="00EF4701" w:rsidRPr="000E4649" w:rsidRDefault="00EF4701"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83 y 84</w:t>
      </w:r>
      <w:r w:rsidR="00277FA4" w:rsidRPr="000E4649">
        <w:rPr>
          <w:rFonts w:ascii="Arial" w:hAnsi="Arial" w:cs="Arial"/>
        </w:rPr>
        <w:t xml:space="preserve"> del </w:t>
      </w:r>
      <w:r w:rsidR="00277FA4" w:rsidRPr="000E4649">
        <w:rPr>
          <w:rFonts w:ascii="Arial" w:hAnsi="Arial" w:cs="Arial"/>
          <w:i/>
          <w:iCs/>
        </w:rPr>
        <w:t>Incidente de Incumplimiento</w:t>
      </w:r>
      <w:r w:rsidRPr="000E4649">
        <w:rPr>
          <w:rFonts w:ascii="Arial" w:hAnsi="Arial" w:cs="Arial"/>
        </w:rPr>
        <w:t>.</w:t>
      </w:r>
    </w:p>
  </w:footnote>
  <w:footnote w:id="71">
    <w:p w14:paraId="794BCED9" w14:textId="77777777" w:rsidR="004D1D96" w:rsidRPr="000E4649" w:rsidRDefault="004D1D96" w:rsidP="00DB7D54">
      <w:pPr>
        <w:pStyle w:val="Textonotapie"/>
        <w:jc w:val="both"/>
        <w:rPr>
          <w:rFonts w:ascii="Arial" w:hAnsi="Arial" w:cs="Arial"/>
          <w:i/>
          <w:iCs/>
        </w:rPr>
      </w:pPr>
      <w:r w:rsidRPr="000E4649">
        <w:rPr>
          <w:rStyle w:val="Refdenotaalpie"/>
          <w:rFonts w:ascii="Arial" w:hAnsi="Arial" w:cs="Arial"/>
        </w:rPr>
        <w:footnoteRef/>
      </w:r>
      <w:r w:rsidRPr="000E4649">
        <w:rPr>
          <w:rFonts w:ascii="Arial" w:hAnsi="Arial" w:cs="Arial"/>
        </w:rPr>
        <w:t xml:space="preserve"> Tomando en consideración que la notificación de la firmeza de la </w:t>
      </w:r>
      <w:r w:rsidRPr="000E4649">
        <w:rPr>
          <w:rFonts w:ascii="Arial" w:hAnsi="Arial" w:cs="Arial"/>
          <w:i/>
          <w:iCs/>
        </w:rPr>
        <w:t>Sentencia,</w:t>
      </w:r>
      <w:r w:rsidRPr="000E4649">
        <w:rPr>
          <w:rFonts w:ascii="Arial" w:hAnsi="Arial" w:cs="Arial"/>
        </w:rPr>
        <w:t xml:space="preserve"> se realizó a la </w:t>
      </w:r>
      <w:r w:rsidRPr="000E4649">
        <w:rPr>
          <w:rFonts w:ascii="Arial" w:hAnsi="Arial" w:cs="Arial"/>
          <w:i/>
          <w:iCs/>
        </w:rPr>
        <w:t>incidentada</w:t>
      </w:r>
      <w:r w:rsidRPr="000E4649">
        <w:rPr>
          <w:rFonts w:ascii="Arial" w:hAnsi="Arial" w:cs="Arial"/>
        </w:rPr>
        <w:t xml:space="preserve">, mediante cédula de notificación personal de </w:t>
      </w:r>
      <w:r w:rsidRPr="000E4649">
        <w:rPr>
          <w:rFonts w:ascii="Arial" w:hAnsi="Arial" w:cs="Arial"/>
          <w:b/>
          <w:bCs/>
        </w:rPr>
        <w:t>cuatro de marzo</w:t>
      </w:r>
      <w:r w:rsidRPr="000E4649">
        <w:rPr>
          <w:rFonts w:ascii="Arial" w:hAnsi="Arial" w:cs="Arial"/>
        </w:rPr>
        <w:t xml:space="preserve">, visible a foja 264 del </w:t>
      </w:r>
      <w:r w:rsidRPr="000E4649">
        <w:rPr>
          <w:rFonts w:ascii="Arial" w:hAnsi="Arial" w:cs="Arial"/>
          <w:i/>
          <w:iCs/>
        </w:rPr>
        <w:t>Procedimiento Especial.</w:t>
      </w:r>
    </w:p>
  </w:footnote>
  <w:footnote w:id="72">
    <w:p w14:paraId="6C4B5C28" w14:textId="77777777" w:rsidR="00C71B13" w:rsidRPr="000E4649" w:rsidRDefault="00C71B13" w:rsidP="00DB7D54">
      <w:pPr>
        <w:pStyle w:val="Textonotapie"/>
        <w:jc w:val="both"/>
        <w:rPr>
          <w:rFonts w:ascii="Arial" w:hAnsi="Arial" w:cs="Arial"/>
          <w:lang w:val="es-MX"/>
        </w:rPr>
      </w:pPr>
      <w:r w:rsidRPr="000E4649">
        <w:rPr>
          <w:rStyle w:val="Refdenotaalpie"/>
          <w:rFonts w:ascii="Arial" w:hAnsi="Arial" w:cs="Arial"/>
        </w:rPr>
        <w:footnoteRef/>
      </w:r>
      <w:r w:rsidRPr="000E4649">
        <w:rPr>
          <w:rFonts w:ascii="Arial" w:hAnsi="Arial" w:cs="Arial"/>
        </w:rPr>
        <w:t xml:space="preserve"> </w:t>
      </w:r>
      <w:r w:rsidRPr="000E4649">
        <w:rPr>
          <w:rFonts w:ascii="Arial" w:hAnsi="Arial" w:cs="Arial"/>
          <w:lang w:val="es-MX"/>
        </w:rPr>
        <w:t xml:space="preserve">Fojas </w:t>
      </w:r>
      <w:r w:rsidR="009416DE" w:rsidRPr="000E4649">
        <w:rPr>
          <w:rFonts w:ascii="Arial" w:hAnsi="Arial" w:cs="Arial"/>
          <w:lang w:val="es-MX"/>
        </w:rPr>
        <w:t>418 a 423</w:t>
      </w:r>
      <w:r w:rsidR="00277FA4" w:rsidRPr="000E4649">
        <w:rPr>
          <w:rFonts w:ascii="Arial" w:hAnsi="Arial" w:cs="Arial"/>
          <w:color w:val="EE0000"/>
        </w:rPr>
        <w:t xml:space="preserve"> </w:t>
      </w:r>
      <w:r w:rsidR="00277FA4" w:rsidRPr="000E4649">
        <w:rPr>
          <w:rFonts w:ascii="Arial" w:hAnsi="Arial" w:cs="Arial"/>
        </w:rPr>
        <w:t xml:space="preserve">del </w:t>
      </w:r>
      <w:r w:rsidR="00277FA4" w:rsidRPr="000E4649">
        <w:rPr>
          <w:rFonts w:ascii="Arial" w:hAnsi="Arial" w:cs="Arial"/>
          <w:i/>
          <w:iCs/>
        </w:rPr>
        <w:t>Procedimiento Especial</w:t>
      </w:r>
      <w:r w:rsidRPr="000E4649">
        <w:rPr>
          <w:rFonts w:ascii="Arial" w:hAnsi="Arial" w:cs="Arial"/>
          <w:lang w:val="es-MX"/>
        </w:rPr>
        <w:t>.</w:t>
      </w:r>
    </w:p>
  </w:footnote>
  <w:footnote w:id="73">
    <w:p w14:paraId="221B5827" w14:textId="77777777" w:rsidR="00B0209D" w:rsidRPr="000E4649" w:rsidRDefault="00B0209D"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56</w:t>
      </w:r>
      <w:r w:rsidR="00277FA4" w:rsidRPr="000E4649">
        <w:rPr>
          <w:rFonts w:ascii="Arial" w:hAnsi="Arial" w:cs="Arial"/>
        </w:rPr>
        <w:t xml:space="preserve"> del </w:t>
      </w:r>
      <w:r w:rsidR="00277FA4" w:rsidRPr="000E4649">
        <w:rPr>
          <w:rFonts w:ascii="Arial" w:hAnsi="Arial" w:cs="Arial"/>
          <w:i/>
          <w:iCs/>
        </w:rPr>
        <w:t>Incidente de Incumplimiento</w:t>
      </w:r>
      <w:r w:rsidRPr="000E4649">
        <w:rPr>
          <w:rFonts w:ascii="Arial" w:hAnsi="Arial" w:cs="Arial"/>
        </w:rPr>
        <w:t>.</w:t>
      </w:r>
    </w:p>
  </w:footnote>
  <w:footnote w:id="74">
    <w:p w14:paraId="0E11A01F" w14:textId="77777777" w:rsidR="00FB7FBE" w:rsidRPr="000E4649" w:rsidRDefault="00FB7FBE"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 </w:t>
      </w:r>
      <w:r w:rsidR="00CD5FD6" w:rsidRPr="000E4649">
        <w:rPr>
          <w:rFonts w:ascii="Arial" w:hAnsi="Arial" w:cs="Arial"/>
        </w:rPr>
        <w:t>264</w:t>
      </w:r>
      <w:r w:rsidRPr="000E4649">
        <w:rPr>
          <w:rFonts w:ascii="Arial" w:hAnsi="Arial" w:cs="Arial"/>
        </w:rPr>
        <w:t xml:space="preserve"> del </w:t>
      </w:r>
      <w:r w:rsidRPr="000E4649">
        <w:rPr>
          <w:rFonts w:ascii="Arial" w:hAnsi="Arial" w:cs="Arial"/>
          <w:i/>
          <w:iCs/>
        </w:rPr>
        <w:t>Procedimiento Especial</w:t>
      </w:r>
      <w:r w:rsidRPr="000E4649">
        <w:rPr>
          <w:rFonts w:ascii="Arial" w:hAnsi="Arial" w:cs="Arial"/>
        </w:rPr>
        <w:t>.</w:t>
      </w:r>
    </w:p>
  </w:footnote>
  <w:footnote w:id="75">
    <w:p w14:paraId="55387178" w14:textId="77777777" w:rsidR="009C332F" w:rsidRPr="000E4649" w:rsidRDefault="009C332F"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Fojas 339 y 378 del </w:t>
      </w:r>
      <w:r w:rsidRPr="000E4649">
        <w:rPr>
          <w:rFonts w:ascii="Arial" w:hAnsi="Arial" w:cs="Arial"/>
          <w:i/>
          <w:iCs/>
        </w:rPr>
        <w:t>Procedimiento Especial.</w:t>
      </w:r>
    </w:p>
  </w:footnote>
  <w:footnote w:id="76">
    <w:p w14:paraId="7165E8E0" w14:textId="77777777" w:rsidR="00B368AC" w:rsidRPr="000E4649" w:rsidRDefault="00B368AC"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A través de la Cédula de notificación por oficio TEEM-SGA-A-483/2026, foja 171 del </w:t>
      </w:r>
      <w:r w:rsidRPr="000E4649">
        <w:rPr>
          <w:rFonts w:ascii="Arial" w:hAnsi="Arial" w:cs="Arial"/>
          <w:i/>
          <w:iCs/>
        </w:rPr>
        <w:t>Cuaderno de Antecedentes</w:t>
      </w:r>
      <w:r w:rsidRPr="000E4649">
        <w:rPr>
          <w:rFonts w:ascii="Arial" w:hAnsi="Arial" w:cs="Arial"/>
        </w:rPr>
        <w:t>.</w:t>
      </w:r>
    </w:p>
  </w:footnote>
  <w:footnote w:id="77">
    <w:p w14:paraId="6DA3C2DF" w14:textId="77777777" w:rsidR="00DE6BD3" w:rsidRPr="000E4649" w:rsidRDefault="00DE6BD3"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Se proporcionó enlace electrónico, sin embargo, su contenido no se encontró disponible, como se advierte del Acta</w:t>
      </w:r>
      <w:r w:rsidR="007A0B06" w:rsidRPr="000E4649">
        <w:rPr>
          <w:rFonts w:ascii="Arial" w:hAnsi="Arial" w:cs="Arial"/>
        </w:rPr>
        <w:t xml:space="preserve"> circunstanciada </w:t>
      </w:r>
      <w:r w:rsidRPr="000E4649">
        <w:rPr>
          <w:rFonts w:ascii="Arial" w:hAnsi="Arial" w:cs="Arial"/>
        </w:rPr>
        <w:t>de verificación de permanencia de ocho de abril, fojas 439 y 440.</w:t>
      </w:r>
    </w:p>
  </w:footnote>
  <w:footnote w:id="78">
    <w:p w14:paraId="3E77DBA0" w14:textId="77777777" w:rsidR="00C64C54" w:rsidRPr="000E4649" w:rsidRDefault="00C64C54"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Tomando en consideración que la publicación </w:t>
      </w:r>
      <w:r w:rsidR="005B478A" w:rsidRPr="000E4649">
        <w:rPr>
          <w:rFonts w:ascii="Arial" w:hAnsi="Arial" w:cs="Arial"/>
        </w:rPr>
        <w:t>del extracto de la</w:t>
      </w:r>
      <w:r w:rsidR="005B478A" w:rsidRPr="000E4649">
        <w:rPr>
          <w:rFonts w:ascii="Arial" w:hAnsi="Arial" w:cs="Arial"/>
          <w:i/>
          <w:iCs/>
        </w:rPr>
        <w:t xml:space="preserve"> </w:t>
      </w:r>
      <w:r w:rsidR="00964B6C" w:rsidRPr="000E4649">
        <w:rPr>
          <w:rFonts w:ascii="Arial" w:hAnsi="Arial" w:cs="Arial"/>
          <w:i/>
          <w:iCs/>
        </w:rPr>
        <w:t>Sentencia</w:t>
      </w:r>
      <w:r w:rsidR="005B478A" w:rsidRPr="000E4649">
        <w:rPr>
          <w:rFonts w:ascii="Arial" w:hAnsi="Arial" w:cs="Arial"/>
          <w:i/>
          <w:iCs/>
        </w:rPr>
        <w:t xml:space="preserve"> </w:t>
      </w:r>
      <w:r w:rsidRPr="000E4649">
        <w:rPr>
          <w:rFonts w:ascii="Arial" w:hAnsi="Arial" w:cs="Arial"/>
        </w:rPr>
        <w:t xml:space="preserve">permanecería durante quince días naturales consecutivos, a partir de la notificación de firmeza de </w:t>
      </w:r>
      <w:r w:rsidR="00964B6C" w:rsidRPr="000E4649">
        <w:rPr>
          <w:rFonts w:ascii="Arial" w:hAnsi="Arial" w:cs="Arial"/>
        </w:rPr>
        <w:t>esta</w:t>
      </w:r>
      <w:r w:rsidRPr="000E4649">
        <w:rPr>
          <w:rFonts w:ascii="Arial" w:hAnsi="Arial" w:cs="Arial"/>
        </w:rPr>
        <w:t xml:space="preserve">, esto es, del </w:t>
      </w:r>
      <w:r w:rsidR="00BB1E8C" w:rsidRPr="000E4649">
        <w:rPr>
          <w:rFonts w:ascii="Arial" w:hAnsi="Arial" w:cs="Arial"/>
        </w:rPr>
        <w:t>cinco</w:t>
      </w:r>
      <w:r w:rsidRPr="000E4649">
        <w:rPr>
          <w:rFonts w:ascii="Arial" w:hAnsi="Arial" w:cs="Arial"/>
        </w:rPr>
        <w:t xml:space="preserve"> al dieci</w:t>
      </w:r>
      <w:r w:rsidR="00BB1E8C" w:rsidRPr="000E4649">
        <w:rPr>
          <w:rFonts w:ascii="Arial" w:hAnsi="Arial" w:cs="Arial"/>
        </w:rPr>
        <w:t>nueve</w:t>
      </w:r>
      <w:r w:rsidRPr="000E4649">
        <w:rPr>
          <w:rFonts w:ascii="Arial" w:hAnsi="Arial" w:cs="Arial"/>
        </w:rPr>
        <w:t xml:space="preserve"> de marzo. </w:t>
      </w:r>
    </w:p>
  </w:footnote>
  <w:footnote w:id="79">
    <w:p w14:paraId="17315149" w14:textId="77777777" w:rsidR="002E1ED1" w:rsidRPr="00DB7D54" w:rsidRDefault="002E1ED1" w:rsidP="00DB7D54">
      <w:pPr>
        <w:pStyle w:val="Textonotapie"/>
        <w:jc w:val="both"/>
        <w:rPr>
          <w:rFonts w:ascii="Arial" w:hAnsi="Arial" w:cs="Arial"/>
        </w:rPr>
      </w:pPr>
      <w:r w:rsidRPr="000E4649">
        <w:rPr>
          <w:rStyle w:val="Refdenotaalpie"/>
          <w:rFonts w:ascii="Arial" w:hAnsi="Arial" w:cs="Arial"/>
        </w:rPr>
        <w:footnoteRef/>
      </w:r>
      <w:r w:rsidRPr="000E4649">
        <w:rPr>
          <w:rFonts w:ascii="Arial" w:hAnsi="Arial" w:cs="Arial"/>
        </w:rPr>
        <w:t xml:space="preserve"> </w:t>
      </w:r>
      <w:r w:rsidR="005B478A" w:rsidRPr="000E4649">
        <w:rPr>
          <w:rFonts w:ascii="Arial" w:hAnsi="Arial" w:cs="Arial"/>
        </w:rPr>
        <w:t xml:space="preserve">Dado </w:t>
      </w:r>
      <w:r w:rsidRPr="000E4649">
        <w:rPr>
          <w:rFonts w:ascii="Arial" w:hAnsi="Arial" w:cs="Arial"/>
        </w:rPr>
        <w:t xml:space="preserve">que la publicación </w:t>
      </w:r>
      <w:r w:rsidR="005B478A" w:rsidRPr="000E4649">
        <w:rPr>
          <w:rFonts w:ascii="Arial" w:hAnsi="Arial" w:cs="Arial"/>
        </w:rPr>
        <w:t xml:space="preserve">de la disculpa pública </w:t>
      </w:r>
      <w:r w:rsidRPr="000E4649">
        <w:rPr>
          <w:rFonts w:ascii="Arial" w:hAnsi="Arial" w:cs="Arial"/>
        </w:rPr>
        <w:t xml:space="preserve">permanecería durante quince días naturales consecutivos, a partir de la notificación de firmeza de la </w:t>
      </w:r>
      <w:r w:rsidR="005B478A" w:rsidRPr="000E4649">
        <w:rPr>
          <w:rFonts w:ascii="Arial" w:hAnsi="Arial" w:cs="Arial"/>
          <w:i/>
          <w:iCs/>
        </w:rPr>
        <w:t>S</w:t>
      </w:r>
      <w:r w:rsidRPr="000E4649">
        <w:rPr>
          <w:rFonts w:ascii="Arial" w:hAnsi="Arial" w:cs="Arial"/>
          <w:i/>
          <w:iCs/>
        </w:rPr>
        <w:t>entencia</w:t>
      </w:r>
      <w:r w:rsidRPr="000E4649">
        <w:rPr>
          <w:rFonts w:ascii="Arial" w:hAnsi="Arial" w:cs="Arial"/>
        </w:rPr>
        <w:t>, esto es, del c</w:t>
      </w:r>
      <w:r w:rsidR="00BB1E8C" w:rsidRPr="000E4649">
        <w:rPr>
          <w:rFonts w:ascii="Arial" w:hAnsi="Arial" w:cs="Arial"/>
        </w:rPr>
        <w:t>inco</w:t>
      </w:r>
      <w:r w:rsidRPr="000E4649">
        <w:rPr>
          <w:rFonts w:ascii="Arial" w:hAnsi="Arial" w:cs="Arial"/>
        </w:rPr>
        <w:t xml:space="preserve"> al dieci</w:t>
      </w:r>
      <w:r w:rsidR="00BB1E8C" w:rsidRPr="000E4649">
        <w:rPr>
          <w:rFonts w:ascii="Arial" w:hAnsi="Arial" w:cs="Arial"/>
        </w:rPr>
        <w:t>nueve</w:t>
      </w:r>
      <w:r w:rsidRPr="000E4649">
        <w:rPr>
          <w:rFonts w:ascii="Arial" w:hAnsi="Arial" w:cs="Arial"/>
        </w:rPr>
        <w:t xml:space="preserve"> de marzo.</w:t>
      </w:r>
      <w:r w:rsidRPr="00DB7D5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2E8F" w14:textId="4FDCDE98" w:rsidR="00C71B13" w:rsidRPr="000926F9" w:rsidRDefault="00352132" w:rsidP="00FC73C9">
    <w:pPr>
      <w:pStyle w:val="Encabezado"/>
      <w:rPr>
        <w:rFonts w:ascii="Arial Narrow" w:eastAsia="Arial Narrow" w:hAnsi="Arial Narrow" w:cs="Arial Narrow"/>
        <w:color w:val="BFBFBF"/>
        <w:sz w:val="22"/>
        <w:szCs w:val="22"/>
      </w:rPr>
    </w:pPr>
    <w:r>
      <w:rPr>
        <w:noProof/>
      </w:rPr>
      <w:drawing>
        <wp:anchor distT="0" distB="0" distL="114300" distR="114300" simplePos="0" relativeHeight="251657216" behindDoc="1" locked="0" layoutInCell="1" allowOverlap="1" wp14:anchorId="662A8CE7" wp14:editId="14DF26B6">
          <wp:simplePos x="0" y="0"/>
          <wp:positionH relativeFrom="column">
            <wp:posOffset>-3810</wp:posOffset>
          </wp:positionH>
          <wp:positionV relativeFrom="paragraph">
            <wp:posOffset>45085</wp:posOffset>
          </wp:positionV>
          <wp:extent cx="2171700" cy="828675"/>
          <wp:effectExtent l="0" t="0" r="0" b="0"/>
          <wp:wrapNone/>
          <wp:docPr id="522527240" name="Imagen 25262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26217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712C5" w14:textId="77777777" w:rsidR="00C71B13" w:rsidRDefault="00343037" w:rsidP="00343037">
    <w:pPr>
      <w:pBdr>
        <w:top w:val="nil"/>
        <w:left w:val="nil"/>
        <w:bottom w:val="nil"/>
        <w:right w:val="nil"/>
        <w:between w:val="nil"/>
      </w:pBdr>
      <w:ind w:left="3969"/>
      <w:jc w:val="right"/>
      <w:rPr>
        <w:rFonts w:ascii="Arial" w:eastAsia="Arial Narrow" w:hAnsi="Arial" w:cs="Arial"/>
        <w:b/>
        <w:color w:val="BFBFBF"/>
        <w:sz w:val="18"/>
        <w:szCs w:val="18"/>
      </w:rPr>
    </w:pPr>
    <w:r>
      <w:rPr>
        <w:rFonts w:ascii="Arial" w:eastAsia="Arial Narrow" w:hAnsi="Arial" w:cs="Arial"/>
        <w:b/>
        <w:color w:val="BFBFBF"/>
        <w:sz w:val="18"/>
        <w:szCs w:val="18"/>
      </w:rPr>
      <w:t>INCIDENTE DE INCUMPLIMIENTO DE SENTENCIA</w:t>
    </w:r>
    <w:r w:rsidR="00C71B13">
      <w:rPr>
        <w:rFonts w:ascii="Arial" w:eastAsia="Arial Narrow" w:hAnsi="Arial" w:cs="Arial"/>
        <w:b/>
        <w:color w:val="BFBFBF"/>
        <w:sz w:val="18"/>
        <w:szCs w:val="18"/>
      </w:rPr>
      <w:t xml:space="preserve"> </w:t>
    </w:r>
  </w:p>
  <w:p w14:paraId="5D77DBD8" w14:textId="77777777" w:rsidR="00C71B13" w:rsidRDefault="00C71B13" w:rsidP="00BE3A8E">
    <w:pPr>
      <w:pBdr>
        <w:top w:val="nil"/>
        <w:left w:val="nil"/>
        <w:bottom w:val="nil"/>
        <w:right w:val="nil"/>
        <w:between w:val="nil"/>
      </w:pBdr>
      <w:ind w:left="5954"/>
      <w:jc w:val="right"/>
      <w:rPr>
        <w:rFonts w:ascii="Arial" w:eastAsia="Arial Narrow" w:hAnsi="Arial" w:cs="Arial"/>
        <w:b/>
        <w:color w:val="BFBFBF"/>
        <w:sz w:val="18"/>
        <w:szCs w:val="18"/>
      </w:rPr>
    </w:pPr>
    <w:r>
      <w:rPr>
        <w:rFonts w:ascii="Arial" w:eastAsia="Arial Narrow" w:hAnsi="Arial" w:cs="Arial"/>
        <w:b/>
        <w:color w:val="BFBFBF"/>
        <w:sz w:val="18"/>
        <w:szCs w:val="18"/>
      </w:rPr>
      <w:t xml:space="preserve"> </w:t>
    </w:r>
    <w:r w:rsidRPr="000926F9">
      <w:rPr>
        <w:rFonts w:ascii="Arial" w:eastAsia="Arial Narrow" w:hAnsi="Arial" w:cs="Arial"/>
        <w:b/>
        <w:color w:val="BFBFBF"/>
        <w:sz w:val="18"/>
        <w:szCs w:val="18"/>
      </w:rPr>
      <w:t>TEEM-</w:t>
    </w:r>
    <w:r>
      <w:rPr>
        <w:rFonts w:ascii="Arial" w:eastAsia="Arial Narrow" w:hAnsi="Arial" w:cs="Arial"/>
        <w:b/>
        <w:color w:val="BFBFBF"/>
        <w:sz w:val="18"/>
        <w:szCs w:val="18"/>
      </w:rPr>
      <w:t>PES</w:t>
    </w:r>
    <w:r w:rsidRPr="000926F9">
      <w:rPr>
        <w:rFonts w:ascii="Arial" w:eastAsia="Arial Narrow" w:hAnsi="Arial" w:cs="Arial"/>
        <w:b/>
        <w:color w:val="BFBFBF"/>
        <w:sz w:val="18"/>
        <w:szCs w:val="18"/>
      </w:rPr>
      <w:t>-</w:t>
    </w:r>
    <w:r w:rsidR="00343037">
      <w:rPr>
        <w:rFonts w:ascii="Arial" w:eastAsia="Arial Narrow" w:hAnsi="Arial" w:cs="Arial"/>
        <w:b/>
        <w:color w:val="BFBFBF"/>
        <w:sz w:val="18"/>
        <w:szCs w:val="18"/>
      </w:rPr>
      <w:t>VPMG-041</w:t>
    </w:r>
    <w:r w:rsidRPr="000926F9">
      <w:rPr>
        <w:rFonts w:ascii="Arial" w:eastAsia="Arial Narrow" w:hAnsi="Arial" w:cs="Arial"/>
        <w:b/>
        <w:color w:val="BFBFBF"/>
        <w:sz w:val="18"/>
        <w:szCs w:val="18"/>
      </w:rPr>
      <w:t>/202</w:t>
    </w:r>
    <w:r w:rsidR="00343037">
      <w:rPr>
        <w:rFonts w:ascii="Arial" w:eastAsia="Arial Narrow" w:hAnsi="Arial" w:cs="Arial"/>
        <w:b/>
        <w:color w:val="BFBFBF"/>
        <w:sz w:val="18"/>
        <w:szCs w:val="18"/>
      </w:rPr>
      <w:t>5</w:t>
    </w:r>
  </w:p>
  <w:p w14:paraId="5A39C3DC" w14:textId="77777777" w:rsidR="00C71B13" w:rsidRDefault="00C71B13" w:rsidP="00BE3A8E">
    <w:pPr>
      <w:pBdr>
        <w:top w:val="nil"/>
        <w:left w:val="nil"/>
        <w:bottom w:val="nil"/>
        <w:right w:val="nil"/>
        <w:between w:val="nil"/>
      </w:pBdr>
      <w:ind w:left="5103"/>
      <w:jc w:val="right"/>
      <w:rPr>
        <w:rFonts w:ascii="Arial" w:eastAsia="Arial Narrow" w:hAnsi="Arial" w:cs="Arial"/>
        <w:b/>
        <w:color w:val="BFBFBF"/>
        <w:sz w:val="18"/>
        <w:szCs w:val="18"/>
      </w:rPr>
    </w:pPr>
  </w:p>
  <w:p w14:paraId="751BB951" w14:textId="77777777" w:rsidR="00FC73C9" w:rsidRDefault="00FC73C9" w:rsidP="00BE3A8E">
    <w:pPr>
      <w:pBdr>
        <w:top w:val="nil"/>
        <w:left w:val="nil"/>
        <w:bottom w:val="nil"/>
        <w:right w:val="nil"/>
        <w:between w:val="nil"/>
      </w:pBdr>
      <w:ind w:left="5103"/>
      <w:jc w:val="right"/>
      <w:rPr>
        <w:rFonts w:ascii="Arial" w:eastAsia="Arial Narrow" w:hAnsi="Arial" w:cs="Arial"/>
        <w:b/>
        <w:color w:val="BFBFBF"/>
        <w:sz w:val="18"/>
        <w:szCs w:val="18"/>
      </w:rPr>
    </w:pPr>
  </w:p>
  <w:p w14:paraId="43A155EE" w14:textId="77777777" w:rsidR="00C71B13" w:rsidRDefault="00C71B13" w:rsidP="000926F9">
    <w:pPr>
      <w:pBdr>
        <w:top w:val="nil"/>
        <w:left w:val="nil"/>
        <w:bottom w:val="nil"/>
        <w:right w:val="nil"/>
        <w:between w:val="nil"/>
      </w:pBdr>
      <w:ind w:left="5103"/>
      <w:jc w:val="both"/>
      <w:rPr>
        <w:rFonts w:ascii="Arial" w:eastAsia="Arial Narrow" w:hAnsi="Arial" w:cs="Arial"/>
        <w:b/>
        <w:color w:val="BFBFB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759F" w14:textId="4DEB2A67" w:rsidR="00C71B13" w:rsidRDefault="00352132">
    <w:pPr>
      <w:pStyle w:val="Encabezado"/>
      <w:rPr>
        <w:noProof/>
      </w:rPr>
    </w:pPr>
    <w:r>
      <w:rPr>
        <w:noProof/>
      </w:rPr>
      <mc:AlternateContent>
        <mc:Choice Requires="wps">
          <w:drawing>
            <wp:anchor distT="0" distB="0" distL="114300" distR="114300" simplePos="0" relativeHeight="251658240" behindDoc="0" locked="0" layoutInCell="1" allowOverlap="1" wp14:anchorId="096C5868" wp14:editId="2414D2E4">
              <wp:simplePos x="0" y="0"/>
              <wp:positionH relativeFrom="column">
                <wp:posOffset>2546985</wp:posOffset>
              </wp:positionH>
              <wp:positionV relativeFrom="paragraph">
                <wp:posOffset>92710</wp:posOffset>
              </wp:positionV>
              <wp:extent cx="2838450" cy="561975"/>
              <wp:effectExtent l="0" t="0" r="0" b="0"/>
              <wp:wrapNone/>
              <wp:docPr id="208122305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020AFD9D" w14:textId="77777777" w:rsidR="006B5682" w:rsidRDefault="006B5682" w:rsidP="006B5682">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6C5868" id="_x0000_t202" coordsize="21600,21600" o:spt="202" path="m,l,21600r21600,l21600,xe">
              <v:stroke joinstyle="miter"/>
              <v:path gradientshapeok="t" o:connecttype="rect"/>
            </v:shapetype>
            <v:shape id="Cuadro de texto 1" o:spid="_x0000_s1026" type="#_x0000_t202" style="position:absolute;margin-left:200.55pt;margin-top:7.3pt;width:223.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AoefXH3AAAAAoBAAAPAAAAZHJzL2Rvd25yZXYueG1sTI/NTsMwEITvSLyD&#10;tUjc6DoQqhDiVAjEFUT5kbi58TaJiNdR7Dbh7VlOcNyZT7Mz1WbxgzrSFPvABrKVBkXcBNdza+Dt&#10;9fGiABWTZWeHwGTgmyJs6tOTypYuzPxCx21qlYRwLK2BLqWxRIxNR97GVRiJxduHydsk59Sim+ws&#10;4X7AS63X6G3P8qGzI9131HxtD97A+9P+8yPXz+2Dvx7nsGhkf4PGnJ8td7egEi3pD4bf+lIdaum0&#10;Cwd2UQ0Gcp1lgoqRr0EJUOSFCDsR9FUGWFf4f0L9AwAA//8DAFBLAQItABQABgAIAAAAIQC2gziS&#10;/gAAAOEBAAATAAAAAAAAAAAAAAAAAAAAAABbQ29udGVudF9UeXBlc10ueG1sUEsBAi0AFAAGAAgA&#10;AAAhADj9If/WAAAAlAEAAAsAAAAAAAAAAAAAAAAALwEAAF9yZWxzLy5yZWxzUEsBAi0AFAAGAAgA&#10;AAAhABb4z2ThAQAAoQMAAA4AAAAAAAAAAAAAAAAALgIAAGRycy9lMm9Eb2MueG1sUEsBAi0AFAAG&#10;AAgAAAAhACh59cfcAAAACgEAAA8AAAAAAAAAAAAAAAAAOwQAAGRycy9kb3ducmV2LnhtbFBLBQYA&#10;AAAABAAEAPMAAABEBQAAAAA=&#10;" filled="f" stroked="f">
              <v:textbox>
                <w:txbxContent>
                  <w:p w14:paraId="020AFD9D" w14:textId="77777777" w:rsidR="006B5682" w:rsidRDefault="006B5682" w:rsidP="006B5682">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7C614E">
      <w:rPr>
        <w:noProof/>
      </w:rPr>
      <w:drawing>
        <wp:inline distT="0" distB="0" distL="0" distR="0" wp14:anchorId="1C884322" wp14:editId="43C9860C">
          <wp:extent cx="2172335" cy="826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335" cy="826770"/>
                  </a:xfrm>
                  <a:prstGeom prst="rect">
                    <a:avLst/>
                  </a:prstGeom>
                  <a:noFill/>
                  <a:ln>
                    <a:noFill/>
                  </a:ln>
                </pic:spPr>
              </pic:pic>
            </a:graphicData>
          </a:graphic>
        </wp:inline>
      </w:drawing>
    </w:r>
  </w:p>
  <w:p w14:paraId="0B322BC2" w14:textId="77777777" w:rsidR="00C71B13" w:rsidRDefault="00C71B13">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902"/>
    <w:multiLevelType w:val="hybridMultilevel"/>
    <w:tmpl w:val="0ADE25C8"/>
    <w:lvl w:ilvl="0" w:tplc="EC621F66">
      <w:start w:val="1"/>
      <w:numFmt w:val="bullet"/>
      <w:lvlText w:val=""/>
      <w:lvlJc w:val="left"/>
      <w:pPr>
        <w:ind w:left="360" w:hanging="360"/>
      </w:pPr>
      <w:rPr>
        <w:rFonts w:ascii="Wingdings" w:hAnsi="Wingdings" w:hint="default"/>
        <w:sz w:val="16"/>
        <w:szCs w:val="16"/>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D454A5"/>
    <w:multiLevelType w:val="hybridMultilevel"/>
    <w:tmpl w:val="D7C2D0CE"/>
    <w:lvl w:ilvl="0" w:tplc="81B8E6E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B588A73A">
      <w:start w:val="1"/>
      <w:numFmt w:val="decimal"/>
      <w:lvlText w:val="%4."/>
      <w:lvlJc w:val="left"/>
      <w:pPr>
        <w:ind w:left="2880" w:hanging="360"/>
      </w:pPr>
      <w:rPr>
        <w:b/>
        <w:bCs w:val="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F808A6"/>
    <w:multiLevelType w:val="hybridMultilevel"/>
    <w:tmpl w:val="DBC002D4"/>
    <w:lvl w:ilvl="0" w:tplc="D2EC4768">
      <w:start w:val="1"/>
      <w:numFmt w:val="bullet"/>
      <w:lvlText w:val="-"/>
      <w:lvlJc w:val="left"/>
      <w:pPr>
        <w:ind w:left="927" w:hanging="360"/>
      </w:pPr>
      <w:rPr>
        <w:rFonts w:ascii="Arial" w:eastAsia="Arial" w:hAnsi="Arial"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0E0B6D9F"/>
    <w:multiLevelType w:val="hybridMultilevel"/>
    <w:tmpl w:val="B96E4620"/>
    <w:lvl w:ilvl="0" w:tplc="86F4C59E">
      <w:start w:val="1"/>
      <w:numFmt w:val="lowerLetter"/>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22968C6"/>
    <w:multiLevelType w:val="hybridMultilevel"/>
    <w:tmpl w:val="0D8E7FD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8A1149"/>
    <w:multiLevelType w:val="multilevel"/>
    <w:tmpl w:val="5DF4DF4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1.%4"/>
      <w:lvlJc w:val="left"/>
      <w:pPr>
        <w:ind w:left="2880" w:hanging="360"/>
      </w:pPr>
      <w:rPr>
        <w:rFonts w:hint="default"/>
        <w:b/>
        <w:bCs/>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b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15D372D"/>
    <w:multiLevelType w:val="multilevel"/>
    <w:tmpl w:val="0978B7F8"/>
    <w:lvl w:ilvl="0">
      <w:start w:val="3"/>
      <w:numFmt w:val="decimal"/>
      <w:lvlText w:val="%1."/>
      <w:lvlJc w:val="left"/>
      <w:pPr>
        <w:ind w:left="420" w:hanging="42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7" w15:restartNumberingAfterBreak="0">
    <w:nsid w:val="22891385"/>
    <w:multiLevelType w:val="hybridMultilevel"/>
    <w:tmpl w:val="A33CBC48"/>
    <w:lvl w:ilvl="0" w:tplc="9DB82EEE">
      <w:start w:val="1"/>
      <w:numFmt w:val="decimal"/>
      <w:pStyle w:val="NSentencia"/>
      <w:lvlText w:val="%1."/>
      <w:lvlJc w:val="left"/>
      <w:pPr>
        <w:ind w:left="786" w:hanging="360"/>
      </w:pPr>
      <w:rPr>
        <w:rFonts w:ascii="Univers" w:hAnsi="Univer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C250D2"/>
    <w:multiLevelType w:val="multilevel"/>
    <w:tmpl w:val="AE7411E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4FC076D"/>
    <w:multiLevelType w:val="hybridMultilevel"/>
    <w:tmpl w:val="2558F9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2424F"/>
    <w:multiLevelType w:val="hybridMultilevel"/>
    <w:tmpl w:val="3FC25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52602"/>
    <w:multiLevelType w:val="multilevel"/>
    <w:tmpl w:val="2426266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A2E4F74"/>
    <w:multiLevelType w:val="hybridMultilevel"/>
    <w:tmpl w:val="EE9C69D2"/>
    <w:lvl w:ilvl="0" w:tplc="2E9ECFB6">
      <w:start w:val="1"/>
      <w:numFmt w:val="bullet"/>
      <w:lvlText w:val=""/>
      <w:lvlJc w:val="left"/>
      <w:pPr>
        <w:ind w:left="720" w:hanging="360"/>
      </w:pPr>
      <w:rPr>
        <w:rFonts w:ascii="Wingdings" w:hAnsi="Wingdings"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2A3AB6"/>
    <w:multiLevelType w:val="hybridMultilevel"/>
    <w:tmpl w:val="0FB4B5AE"/>
    <w:lvl w:ilvl="0" w:tplc="5FF0FE50">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973E75"/>
    <w:multiLevelType w:val="hybridMultilevel"/>
    <w:tmpl w:val="83D4E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B77518"/>
    <w:multiLevelType w:val="hybridMultilevel"/>
    <w:tmpl w:val="4CD8637C"/>
    <w:lvl w:ilvl="0" w:tplc="26701CFA">
      <w:start w:val="1"/>
      <w:numFmt w:val="lowerLetter"/>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4A37593"/>
    <w:multiLevelType w:val="hybridMultilevel"/>
    <w:tmpl w:val="70B663E4"/>
    <w:lvl w:ilvl="0" w:tplc="A3EE6140">
      <w:start w:val="1"/>
      <w:numFmt w:val="bullet"/>
      <w:lvlText w:val=""/>
      <w:lvlJc w:val="left"/>
      <w:pPr>
        <w:ind w:left="720" w:hanging="360"/>
      </w:pPr>
      <w:rPr>
        <w:rFonts w:ascii="Wingdings" w:hAnsi="Wingdings"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231859"/>
    <w:multiLevelType w:val="multilevel"/>
    <w:tmpl w:val="FA58CA46"/>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1.%4"/>
      <w:lvlJc w:val="left"/>
      <w:pPr>
        <w:ind w:left="2880" w:hanging="360"/>
      </w:pPr>
      <w:rPr>
        <w:rFonts w:hint="default"/>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bCs w:val="0"/>
        <w:color w:val="auto"/>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8302C72"/>
    <w:multiLevelType w:val="hybridMultilevel"/>
    <w:tmpl w:val="BA221D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282473"/>
    <w:multiLevelType w:val="hybridMultilevel"/>
    <w:tmpl w:val="7AA0E66A"/>
    <w:lvl w:ilvl="0" w:tplc="09CC14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F807BF"/>
    <w:multiLevelType w:val="multilevel"/>
    <w:tmpl w:val="FE7EC7E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8861D0"/>
    <w:multiLevelType w:val="hybridMultilevel"/>
    <w:tmpl w:val="6982F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854768"/>
    <w:multiLevelType w:val="hybridMultilevel"/>
    <w:tmpl w:val="301870B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6481CB8"/>
    <w:multiLevelType w:val="hybridMultilevel"/>
    <w:tmpl w:val="A67C8CB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67202E"/>
    <w:multiLevelType w:val="hybridMultilevel"/>
    <w:tmpl w:val="BFEE975C"/>
    <w:lvl w:ilvl="0" w:tplc="4E1C09FC">
      <w:start w:val="1"/>
      <w:numFmt w:val="decimal"/>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78221F4"/>
    <w:multiLevelType w:val="hybridMultilevel"/>
    <w:tmpl w:val="8520A8B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67BE3CAC"/>
    <w:multiLevelType w:val="hybridMultilevel"/>
    <w:tmpl w:val="970AEA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A3547C"/>
    <w:multiLevelType w:val="hybridMultilevel"/>
    <w:tmpl w:val="B96E4620"/>
    <w:lvl w:ilvl="0" w:tplc="86F4C59E">
      <w:start w:val="1"/>
      <w:numFmt w:val="lowerLetter"/>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C4A73D4"/>
    <w:multiLevelType w:val="hybridMultilevel"/>
    <w:tmpl w:val="7B0ACA40"/>
    <w:lvl w:ilvl="0" w:tplc="B6A43CEE">
      <w:start w:val="1"/>
      <w:numFmt w:val="bullet"/>
      <w:lvlText w:val=""/>
      <w:lvlJc w:val="left"/>
      <w:pPr>
        <w:ind w:left="720" w:hanging="360"/>
      </w:pPr>
      <w:rPr>
        <w:rFonts w:ascii="Wingdings" w:hAnsi="Wingdings"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7431319">
    <w:abstractNumId w:val="5"/>
  </w:num>
  <w:num w:numId="2" w16cid:durableId="1102070736">
    <w:abstractNumId w:val="9"/>
  </w:num>
  <w:num w:numId="3" w16cid:durableId="1399940563">
    <w:abstractNumId w:val="28"/>
  </w:num>
  <w:num w:numId="4" w16cid:durableId="463426066">
    <w:abstractNumId w:val="16"/>
  </w:num>
  <w:num w:numId="5" w16cid:durableId="1079181479">
    <w:abstractNumId w:val="27"/>
  </w:num>
  <w:num w:numId="6" w16cid:durableId="745225024">
    <w:abstractNumId w:val="15"/>
  </w:num>
  <w:num w:numId="7" w16cid:durableId="1448085837">
    <w:abstractNumId w:val="14"/>
  </w:num>
  <w:num w:numId="8" w16cid:durableId="2029721612">
    <w:abstractNumId w:val="25"/>
  </w:num>
  <w:num w:numId="9" w16cid:durableId="1199974945">
    <w:abstractNumId w:val="11"/>
  </w:num>
  <w:num w:numId="10" w16cid:durableId="2120374473">
    <w:abstractNumId w:val="12"/>
  </w:num>
  <w:num w:numId="11" w16cid:durableId="1518496843">
    <w:abstractNumId w:val="1"/>
  </w:num>
  <w:num w:numId="12" w16cid:durableId="976884243">
    <w:abstractNumId w:val="6"/>
  </w:num>
  <w:num w:numId="13" w16cid:durableId="680740247">
    <w:abstractNumId w:val="21"/>
  </w:num>
  <w:num w:numId="14" w16cid:durableId="64375199">
    <w:abstractNumId w:val="8"/>
  </w:num>
  <w:num w:numId="15" w16cid:durableId="779764020">
    <w:abstractNumId w:val="20"/>
  </w:num>
  <w:num w:numId="16" w16cid:durableId="498616201">
    <w:abstractNumId w:val="0"/>
  </w:num>
  <w:num w:numId="17" w16cid:durableId="204216551">
    <w:abstractNumId w:val="3"/>
  </w:num>
  <w:num w:numId="18" w16cid:durableId="108397241">
    <w:abstractNumId w:val="22"/>
  </w:num>
  <w:num w:numId="19" w16cid:durableId="770399908">
    <w:abstractNumId w:val="23"/>
  </w:num>
  <w:num w:numId="20" w16cid:durableId="2057778819">
    <w:abstractNumId w:val="18"/>
  </w:num>
  <w:num w:numId="21" w16cid:durableId="29191825">
    <w:abstractNumId w:val="26"/>
  </w:num>
  <w:num w:numId="22" w16cid:durableId="96338064">
    <w:abstractNumId w:val="4"/>
  </w:num>
  <w:num w:numId="23" w16cid:durableId="1266621546">
    <w:abstractNumId w:val="10"/>
  </w:num>
  <w:num w:numId="24" w16cid:durableId="1340694245">
    <w:abstractNumId w:val="13"/>
  </w:num>
  <w:num w:numId="25" w16cid:durableId="1156915411">
    <w:abstractNumId w:val="2"/>
  </w:num>
  <w:num w:numId="26" w16cid:durableId="2026979851">
    <w:abstractNumId w:val="19"/>
  </w:num>
  <w:num w:numId="27" w16cid:durableId="1674457322">
    <w:abstractNumId w:val="7"/>
  </w:num>
  <w:num w:numId="28" w16cid:durableId="1241059935">
    <w:abstractNumId w:val="17"/>
  </w:num>
  <w:num w:numId="29" w16cid:durableId="12670056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E"/>
    <w:rsid w:val="0000097F"/>
    <w:rsid w:val="00000EC0"/>
    <w:rsid w:val="00001FBB"/>
    <w:rsid w:val="00003530"/>
    <w:rsid w:val="0000406E"/>
    <w:rsid w:val="00004A86"/>
    <w:rsid w:val="00005B5D"/>
    <w:rsid w:val="00007E70"/>
    <w:rsid w:val="00011157"/>
    <w:rsid w:val="000134B7"/>
    <w:rsid w:val="00013CE4"/>
    <w:rsid w:val="000147B3"/>
    <w:rsid w:val="00014EE9"/>
    <w:rsid w:val="00016E07"/>
    <w:rsid w:val="00024F05"/>
    <w:rsid w:val="00030362"/>
    <w:rsid w:val="00031BD5"/>
    <w:rsid w:val="00034AE1"/>
    <w:rsid w:val="00035F53"/>
    <w:rsid w:val="00036613"/>
    <w:rsid w:val="00036D61"/>
    <w:rsid w:val="00036E47"/>
    <w:rsid w:val="0003753A"/>
    <w:rsid w:val="00041CE0"/>
    <w:rsid w:val="000437F6"/>
    <w:rsid w:val="00043D04"/>
    <w:rsid w:val="000447E3"/>
    <w:rsid w:val="00044F4A"/>
    <w:rsid w:val="000454A6"/>
    <w:rsid w:val="00047BCE"/>
    <w:rsid w:val="000564F0"/>
    <w:rsid w:val="00056D17"/>
    <w:rsid w:val="00057654"/>
    <w:rsid w:val="0006443C"/>
    <w:rsid w:val="00070C4F"/>
    <w:rsid w:val="00072631"/>
    <w:rsid w:val="000751F8"/>
    <w:rsid w:val="00080F64"/>
    <w:rsid w:val="0008164A"/>
    <w:rsid w:val="00082067"/>
    <w:rsid w:val="000827C2"/>
    <w:rsid w:val="000868FB"/>
    <w:rsid w:val="00087316"/>
    <w:rsid w:val="0009000E"/>
    <w:rsid w:val="000914F4"/>
    <w:rsid w:val="00092491"/>
    <w:rsid w:val="000926F9"/>
    <w:rsid w:val="00092FF2"/>
    <w:rsid w:val="00094D30"/>
    <w:rsid w:val="000A0B08"/>
    <w:rsid w:val="000B0F5E"/>
    <w:rsid w:val="000B12CC"/>
    <w:rsid w:val="000B15B6"/>
    <w:rsid w:val="000B1D24"/>
    <w:rsid w:val="000B2156"/>
    <w:rsid w:val="000B4575"/>
    <w:rsid w:val="000B5F90"/>
    <w:rsid w:val="000B6E96"/>
    <w:rsid w:val="000B7AA5"/>
    <w:rsid w:val="000C300D"/>
    <w:rsid w:val="000C32C1"/>
    <w:rsid w:val="000C3F81"/>
    <w:rsid w:val="000C448F"/>
    <w:rsid w:val="000C6017"/>
    <w:rsid w:val="000C728E"/>
    <w:rsid w:val="000C7301"/>
    <w:rsid w:val="000D086E"/>
    <w:rsid w:val="000D2320"/>
    <w:rsid w:val="000D5B7F"/>
    <w:rsid w:val="000D7686"/>
    <w:rsid w:val="000D7754"/>
    <w:rsid w:val="000E12D5"/>
    <w:rsid w:val="000E19DE"/>
    <w:rsid w:val="000E4478"/>
    <w:rsid w:val="000E4649"/>
    <w:rsid w:val="000F0A34"/>
    <w:rsid w:val="000F3279"/>
    <w:rsid w:val="000F4447"/>
    <w:rsid w:val="000F4940"/>
    <w:rsid w:val="000F5681"/>
    <w:rsid w:val="00102DD0"/>
    <w:rsid w:val="001030EF"/>
    <w:rsid w:val="00104623"/>
    <w:rsid w:val="001124AF"/>
    <w:rsid w:val="00113ADB"/>
    <w:rsid w:val="00114737"/>
    <w:rsid w:val="001147AC"/>
    <w:rsid w:val="00116423"/>
    <w:rsid w:val="001171F6"/>
    <w:rsid w:val="00121C67"/>
    <w:rsid w:val="0012268A"/>
    <w:rsid w:val="001235AE"/>
    <w:rsid w:val="001256A1"/>
    <w:rsid w:val="001265ED"/>
    <w:rsid w:val="00126A3C"/>
    <w:rsid w:val="00131C12"/>
    <w:rsid w:val="0013283D"/>
    <w:rsid w:val="0013397F"/>
    <w:rsid w:val="001341E0"/>
    <w:rsid w:val="00135201"/>
    <w:rsid w:val="00136671"/>
    <w:rsid w:val="0013673C"/>
    <w:rsid w:val="00137825"/>
    <w:rsid w:val="00141C9D"/>
    <w:rsid w:val="00143082"/>
    <w:rsid w:val="001446A6"/>
    <w:rsid w:val="0014717B"/>
    <w:rsid w:val="00153D8B"/>
    <w:rsid w:val="00154722"/>
    <w:rsid w:val="0015499F"/>
    <w:rsid w:val="00160830"/>
    <w:rsid w:val="00160E92"/>
    <w:rsid w:val="00163B3F"/>
    <w:rsid w:val="00164970"/>
    <w:rsid w:val="001672BC"/>
    <w:rsid w:val="001704F6"/>
    <w:rsid w:val="00173E1A"/>
    <w:rsid w:val="0017444F"/>
    <w:rsid w:val="0018065A"/>
    <w:rsid w:val="00183597"/>
    <w:rsid w:val="001835ED"/>
    <w:rsid w:val="00183D11"/>
    <w:rsid w:val="00185071"/>
    <w:rsid w:val="00186131"/>
    <w:rsid w:val="00186A64"/>
    <w:rsid w:val="001911DB"/>
    <w:rsid w:val="00195ED1"/>
    <w:rsid w:val="00197028"/>
    <w:rsid w:val="001979FD"/>
    <w:rsid w:val="00197BEE"/>
    <w:rsid w:val="001A4E05"/>
    <w:rsid w:val="001A532A"/>
    <w:rsid w:val="001A719B"/>
    <w:rsid w:val="001B3BD8"/>
    <w:rsid w:val="001B4C61"/>
    <w:rsid w:val="001B4D23"/>
    <w:rsid w:val="001B569E"/>
    <w:rsid w:val="001B572F"/>
    <w:rsid w:val="001B6000"/>
    <w:rsid w:val="001C02F7"/>
    <w:rsid w:val="001C1173"/>
    <w:rsid w:val="001D1DF2"/>
    <w:rsid w:val="001D2107"/>
    <w:rsid w:val="001D2E1B"/>
    <w:rsid w:val="001D30DD"/>
    <w:rsid w:val="001D38DF"/>
    <w:rsid w:val="001D6288"/>
    <w:rsid w:val="001D7380"/>
    <w:rsid w:val="001E10E3"/>
    <w:rsid w:val="001E1438"/>
    <w:rsid w:val="001E1A39"/>
    <w:rsid w:val="001E2B3F"/>
    <w:rsid w:val="001E2D74"/>
    <w:rsid w:val="001E4FA3"/>
    <w:rsid w:val="001E6390"/>
    <w:rsid w:val="001F12C9"/>
    <w:rsid w:val="00201473"/>
    <w:rsid w:val="00201A76"/>
    <w:rsid w:val="00202F5F"/>
    <w:rsid w:val="00203D1D"/>
    <w:rsid w:val="002068BA"/>
    <w:rsid w:val="00206B2C"/>
    <w:rsid w:val="00211774"/>
    <w:rsid w:val="00213B38"/>
    <w:rsid w:val="0021579F"/>
    <w:rsid w:val="00215C01"/>
    <w:rsid w:val="002160A6"/>
    <w:rsid w:val="00217B17"/>
    <w:rsid w:val="00217D00"/>
    <w:rsid w:val="002212C0"/>
    <w:rsid w:val="0022452B"/>
    <w:rsid w:val="002248A2"/>
    <w:rsid w:val="00224E6B"/>
    <w:rsid w:val="00225606"/>
    <w:rsid w:val="00227765"/>
    <w:rsid w:val="00227ADB"/>
    <w:rsid w:val="00232B79"/>
    <w:rsid w:val="002363A3"/>
    <w:rsid w:val="00236525"/>
    <w:rsid w:val="002376A6"/>
    <w:rsid w:val="0024053A"/>
    <w:rsid w:val="002444F0"/>
    <w:rsid w:val="002456E4"/>
    <w:rsid w:val="002457DF"/>
    <w:rsid w:val="00246A1C"/>
    <w:rsid w:val="00250888"/>
    <w:rsid w:val="0025150C"/>
    <w:rsid w:val="00252023"/>
    <w:rsid w:val="00253CC4"/>
    <w:rsid w:val="002552CF"/>
    <w:rsid w:val="002555D0"/>
    <w:rsid w:val="00255AF0"/>
    <w:rsid w:val="00257B1A"/>
    <w:rsid w:val="002612D9"/>
    <w:rsid w:val="00261FC7"/>
    <w:rsid w:val="00262B9B"/>
    <w:rsid w:val="0026360C"/>
    <w:rsid w:val="00263640"/>
    <w:rsid w:val="00263719"/>
    <w:rsid w:val="002656D5"/>
    <w:rsid w:val="00266A8F"/>
    <w:rsid w:val="00267204"/>
    <w:rsid w:val="002707D2"/>
    <w:rsid w:val="0027178F"/>
    <w:rsid w:val="00272286"/>
    <w:rsid w:val="00272967"/>
    <w:rsid w:val="002746BF"/>
    <w:rsid w:val="0027531C"/>
    <w:rsid w:val="00276AF3"/>
    <w:rsid w:val="002776A7"/>
    <w:rsid w:val="00277FA4"/>
    <w:rsid w:val="002806E7"/>
    <w:rsid w:val="00281609"/>
    <w:rsid w:val="0028313E"/>
    <w:rsid w:val="00284828"/>
    <w:rsid w:val="0028599E"/>
    <w:rsid w:val="0028725D"/>
    <w:rsid w:val="00293416"/>
    <w:rsid w:val="0029469D"/>
    <w:rsid w:val="00294E76"/>
    <w:rsid w:val="00297231"/>
    <w:rsid w:val="00297DEE"/>
    <w:rsid w:val="002A355D"/>
    <w:rsid w:val="002A4FAD"/>
    <w:rsid w:val="002A6AE7"/>
    <w:rsid w:val="002B0661"/>
    <w:rsid w:val="002B251C"/>
    <w:rsid w:val="002B4BC9"/>
    <w:rsid w:val="002B575E"/>
    <w:rsid w:val="002B5A1A"/>
    <w:rsid w:val="002B74E7"/>
    <w:rsid w:val="002C37EB"/>
    <w:rsid w:val="002C6067"/>
    <w:rsid w:val="002C76EB"/>
    <w:rsid w:val="002D0001"/>
    <w:rsid w:val="002D15A9"/>
    <w:rsid w:val="002D4841"/>
    <w:rsid w:val="002D57A1"/>
    <w:rsid w:val="002D5C54"/>
    <w:rsid w:val="002E0501"/>
    <w:rsid w:val="002E1B27"/>
    <w:rsid w:val="002E1ED1"/>
    <w:rsid w:val="002E499C"/>
    <w:rsid w:val="002E7A23"/>
    <w:rsid w:val="002F2382"/>
    <w:rsid w:val="002F280C"/>
    <w:rsid w:val="002F2A3D"/>
    <w:rsid w:val="002F5CDD"/>
    <w:rsid w:val="002F618A"/>
    <w:rsid w:val="00300981"/>
    <w:rsid w:val="00305C1B"/>
    <w:rsid w:val="00306725"/>
    <w:rsid w:val="0031306C"/>
    <w:rsid w:val="00313224"/>
    <w:rsid w:val="0031365F"/>
    <w:rsid w:val="00313FF1"/>
    <w:rsid w:val="00314A68"/>
    <w:rsid w:val="00317005"/>
    <w:rsid w:val="00320774"/>
    <w:rsid w:val="00320F5C"/>
    <w:rsid w:val="00321A6B"/>
    <w:rsid w:val="003231E7"/>
    <w:rsid w:val="0032388E"/>
    <w:rsid w:val="00324B24"/>
    <w:rsid w:val="0032674D"/>
    <w:rsid w:val="003301C1"/>
    <w:rsid w:val="00332F7E"/>
    <w:rsid w:val="00334B96"/>
    <w:rsid w:val="00334DFA"/>
    <w:rsid w:val="00336A96"/>
    <w:rsid w:val="0034153F"/>
    <w:rsid w:val="003419CD"/>
    <w:rsid w:val="00341BCE"/>
    <w:rsid w:val="003421C9"/>
    <w:rsid w:val="00343037"/>
    <w:rsid w:val="00343696"/>
    <w:rsid w:val="00343CE6"/>
    <w:rsid w:val="00344929"/>
    <w:rsid w:val="00345443"/>
    <w:rsid w:val="00345833"/>
    <w:rsid w:val="003465F4"/>
    <w:rsid w:val="003471DF"/>
    <w:rsid w:val="00347598"/>
    <w:rsid w:val="00347621"/>
    <w:rsid w:val="00351DDB"/>
    <w:rsid w:val="00352132"/>
    <w:rsid w:val="00353572"/>
    <w:rsid w:val="003555D7"/>
    <w:rsid w:val="00355D25"/>
    <w:rsid w:val="003605D6"/>
    <w:rsid w:val="0036133E"/>
    <w:rsid w:val="00361CA7"/>
    <w:rsid w:val="0036342E"/>
    <w:rsid w:val="003660CD"/>
    <w:rsid w:val="0036759C"/>
    <w:rsid w:val="003679AA"/>
    <w:rsid w:val="003701C4"/>
    <w:rsid w:val="0037057F"/>
    <w:rsid w:val="0037187A"/>
    <w:rsid w:val="00374BEB"/>
    <w:rsid w:val="00374D3B"/>
    <w:rsid w:val="003757D8"/>
    <w:rsid w:val="0037735B"/>
    <w:rsid w:val="0038055F"/>
    <w:rsid w:val="00380F3A"/>
    <w:rsid w:val="00386362"/>
    <w:rsid w:val="0039034C"/>
    <w:rsid w:val="00391AEF"/>
    <w:rsid w:val="00391C21"/>
    <w:rsid w:val="00392C74"/>
    <w:rsid w:val="003941A8"/>
    <w:rsid w:val="00394656"/>
    <w:rsid w:val="0039625D"/>
    <w:rsid w:val="003A018E"/>
    <w:rsid w:val="003A0D27"/>
    <w:rsid w:val="003A4EE2"/>
    <w:rsid w:val="003A58C8"/>
    <w:rsid w:val="003B2D73"/>
    <w:rsid w:val="003B326A"/>
    <w:rsid w:val="003B3DF5"/>
    <w:rsid w:val="003B5377"/>
    <w:rsid w:val="003C1810"/>
    <w:rsid w:val="003C23F8"/>
    <w:rsid w:val="003C3B73"/>
    <w:rsid w:val="003C3C33"/>
    <w:rsid w:val="003C5BBE"/>
    <w:rsid w:val="003C6418"/>
    <w:rsid w:val="003D043F"/>
    <w:rsid w:val="003D21DF"/>
    <w:rsid w:val="003D2941"/>
    <w:rsid w:val="003D3E1C"/>
    <w:rsid w:val="003D5DC1"/>
    <w:rsid w:val="003D635A"/>
    <w:rsid w:val="003E1972"/>
    <w:rsid w:val="003E2B24"/>
    <w:rsid w:val="003F3677"/>
    <w:rsid w:val="003F4A36"/>
    <w:rsid w:val="003F68D6"/>
    <w:rsid w:val="003F77BB"/>
    <w:rsid w:val="00400D68"/>
    <w:rsid w:val="00401FEA"/>
    <w:rsid w:val="00404C35"/>
    <w:rsid w:val="00405AD9"/>
    <w:rsid w:val="00407676"/>
    <w:rsid w:val="00407D09"/>
    <w:rsid w:val="00412576"/>
    <w:rsid w:val="004129DA"/>
    <w:rsid w:val="00413C8D"/>
    <w:rsid w:val="0041418C"/>
    <w:rsid w:val="004202EA"/>
    <w:rsid w:val="00421242"/>
    <w:rsid w:val="0042142E"/>
    <w:rsid w:val="00424A43"/>
    <w:rsid w:val="0042668E"/>
    <w:rsid w:val="00430069"/>
    <w:rsid w:val="00431966"/>
    <w:rsid w:val="00431C0A"/>
    <w:rsid w:val="004325D8"/>
    <w:rsid w:val="00432F3E"/>
    <w:rsid w:val="004370EC"/>
    <w:rsid w:val="0044207E"/>
    <w:rsid w:val="00443786"/>
    <w:rsid w:val="00444FB5"/>
    <w:rsid w:val="00446C13"/>
    <w:rsid w:val="004508EC"/>
    <w:rsid w:val="004510E5"/>
    <w:rsid w:val="004520CE"/>
    <w:rsid w:val="00452D87"/>
    <w:rsid w:val="00456C66"/>
    <w:rsid w:val="00456DC3"/>
    <w:rsid w:val="0045727C"/>
    <w:rsid w:val="004603F2"/>
    <w:rsid w:val="0046117F"/>
    <w:rsid w:val="00463BD6"/>
    <w:rsid w:val="00464AB2"/>
    <w:rsid w:val="00464D4B"/>
    <w:rsid w:val="00464F81"/>
    <w:rsid w:val="00464FA0"/>
    <w:rsid w:val="00466C05"/>
    <w:rsid w:val="00467160"/>
    <w:rsid w:val="004678EA"/>
    <w:rsid w:val="0046792A"/>
    <w:rsid w:val="00467CF9"/>
    <w:rsid w:val="004711C6"/>
    <w:rsid w:val="0047177E"/>
    <w:rsid w:val="004758BF"/>
    <w:rsid w:val="004759C5"/>
    <w:rsid w:val="00475C84"/>
    <w:rsid w:val="00475FF4"/>
    <w:rsid w:val="00482B09"/>
    <w:rsid w:val="004832BE"/>
    <w:rsid w:val="004839B3"/>
    <w:rsid w:val="00490E53"/>
    <w:rsid w:val="004935A0"/>
    <w:rsid w:val="00494EFE"/>
    <w:rsid w:val="0049527D"/>
    <w:rsid w:val="00497717"/>
    <w:rsid w:val="004A1BA2"/>
    <w:rsid w:val="004A5B79"/>
    <w:rsid w:val="004A684B"/>
    <w:rsid w:val="004A7938"/>
    <w:rsid w:val="004B0136"/>
    <w:rsid w:val="004B161E"/>
    <w:rsid w:val="004B1B0F"/>
    <w:rsid w:val="004B6339"/>
    <w:rsid w:val="004B7996"/>
    <w:rsid w:val="004C1AE1"/>
    <w:rsid w:val="004C2268"/>
    <w:rsid w:val="004C2D28"/>
    <w:rsid w:val="004C4F93"/>
    <w:rsid w:val="004C6A84"/>
    <w:rsid w:val="004D0618"/>
    <w:rsid w:val="004D190D"/>
    <w:rsid w:val="004D1D96"/>
    <w:rsid w:val="004D2FA0"/>
    <w:rsid w:val="004D4A11"/>
    <w:rsid w:val="004D5C61"/>
    <w:rsid w:val="004D681C"/>
    <w:rsid w:val="004E03CA"/>
    <w:rsid w:val="004E3086"/>
    <w:rsid w:val="004E34EF"/>
    <w:rsid w:val="004E35D4"/>
    <w:rsid w:val="004F12F3"/>
    <w:rsid w:val="004F2CAB"/>
    <w:rsid w:val="004F38E4"/>
    <w:rsid w:val="004F3C4D"/>
    <w:rsid w:val="004F56A9"/>
    <w:rsid w:val="004F6A84"/>
    <w:rsid w:val="004F7060"/>
    <w:rsid w:val="004F7B54"/>
    <w:rsid w:val="00501948"/>
    <w:rsid w:val="00502A3F"/>
    <w:rsid w:val="00503657"/>
    <w:rsid w:val="00503CEF"/>
    <w:rsid w:val="005048F8"/>
    <w:rsid w:val="005060A7"/>
    <w:rsid w:val="00510A55"/>
    <w:rsid w:val="00510A8F"/>
    <w:rsid w:val="0051340F"/>
    <w:rsid w:val="00515262"/>
    <w:rsid w:val="005153D1"/>
    <w:rsid w:val="00520A66"/>
    <w:rsid w:val="005212E9"/>
    <w:rsid w:val="00522DCA"/>
    <w:rsid w:val="00525F1F"/>
    <w:rsid w:val="005261ED"/>
    <w:rsid w:val="00527358"/>
    <w:rsid w:val="0053006A"/>
    <w:rsid w:val="005318BA"/>
    <w:rsid w:val="00532F2D"/>
    <w:rsid w:val="00535F20"/>
    <w:rsid w:val="00541B10"/>
    <w:rsid w:val="0054206E"/>
    <w:rsid w:val="005425E1"/>
    <w:rsid w:val="00546ACC"/>
    <w:rsid w:val="00547066"/>
    <w:rsid w:val="00550B3C"/>
    <w:rsid w:val="00550CE3"/>
    <w:rsid w:val="00551319"/>
    <w:rsid w:val="00551409"/>
    <w:rsid w:val="00551FAE"/>
    <w:rsid w:val="005522B7"/>
    <w:rsid w:val="00552D6C"/>
    <w:rsid w:val="00555C76"/>
    <w:rsid w:val="00556384"/>
    <w:rsid w:val="00557B31"/>
    <w:rsid w:val="00561934"/>
    <w:rsid w:val="00561A9A"/>
    <w:rsid w:val="005620B9"/>
    <w:rsid w:val="005626F5"/>
    <w:rsid w:val="00566FF1"/>
    <w:rsid w:val="00567227"/>
    <w:rsid w:val="005719A0"/>
    <w:rsid w:val="005728C0"/>
    <w:rsid w:val="00576487"/>
    <w:rsid w:val="0057654C"/>
    <w:rsid w:val="005772FA"/>
    <w:rsid w:val="0058103C"/>
    <w:rsid w:val="00581A12"/>
    <w:rsid w:val="005823AE"/>
    <w:rsid w:val="00583CE3"/>
    <w:rsid w:val="00584101"/>
    <w:rsid w:val="0058517D"/>
    <w:rsid w:val="005858F2"/>
    <w:rsid w:val="00585F6E"/>
    <w:rsid w:val="005915BB"/>
    <w:rsid w:val="00591AA8"/>
    <w:rsid w:val="00592E18"/>
    <w:rsid w:val="0059443F"/>
    <w:rsid w:val="005976A7"/>
    <w:rsid w:val="005A0E43"/>
    <w:rsid w:val="005A1F78"/>
    <w:rsid w:val="005A4675"/>
    <w:rsid w:val="005A64C1"/>
    <w:rsid w:val="005A69D3"/>
    <w:rsid w:val="005A7A8D"/>
    <w:rsid w:val="005A7CFD"/>
    <w:rsid w:val="005B28B7"/>
    <w:rsid w:val="005B2E97"/>
    <w:rsid w:val="005B478A"/>
    <w:rsid w:val="005C18B5"/>
    <w:rsid w:val="005C212A"/>
    <w:rsid w:val="005C452B"/>
    <w:rsid w:val="005C6260"/>
    <w:rsid w:val="005C6AC4"/>
    <w:rsid w:val="005C6EFB"/>
    <w:rsid w:val="005D1359"/>
    <w:rsid w:val="005D25ED"/>
    <w:rsid w:val="005D29F1"/>
    <w:rsid w:val="005D2A99"/>
    <w:rsid w:val="005D5530"/>
    <w:rsid w:val="005D5BF6"/>
    <w:rsid w:val="005D603C"/>
    <w:rsid w:val="005E29A2"/>
    <w:rsid w:val="005E3893"/>
    <w:rsid w:val="005E4B5A"/>
    <w:rsid w:val="005F29DD"/>
    <w:rsid w:val="005F39D1"/>
    <w:rsid w:val="005F3E00"/>
    <w:rsid w:val="005F4999"/>
    <w:rsid w:val="005F6A5F"/>
    <w:rsid w:val="005F78B0"/>
    <w:rsid w:val="00601B0D"/>
    <w:rsid w:val="0060373D"/>
    <w:rsid w:val="0060588A"/>
    <w:rsid w:val="006064E8"/>
    <w:rsid w:val="006069FE"/>
    <w:rsid w:val="00606B3B"/>
    <w:rsid w:val="00610CF1"/>
    <w:rsid w:val="00612ED8"/>
    <w:rsid w:val="00615125"/>
    <w:rsid w:val="00615DB3"/>
    <w:rsid w:val="0061687F"/>
    <w:rsid w:val="00617882"/>
    <w:rsid w:val="00617D41"/>
    <w:rsid w:val="006201A8"/>
    <w:rsid w:val="00621C9E"/>
    <w:rsid w:val="00622B7D"/>
    <w:rsid w:val="00625128"/>
    <w:rsid w:val="00625351"/>
    <w:rsid w:val="00625850"/>
    <w:rsid w:val="006270D6"/>
    <w:rsid w:val="00630D51"/>
    <w:rsid w:val="00631639"/>
    <w:rsid w:val="00635494"/>
    <w:rsid w:val="006357A8"/>
    <w:rsid w:val="00636C2F"/>
    <w:rsid w:val="00637F2A"/>
    <w:rsid w:val="00640F8C"/>
    <w:rsid w:val="0064243A"/>
    <w:rsid w:val="006430A4"/>
    <w:rsid w:val="00645133"/>
    <w:rsid w:val="006479F8"/>
    <w:rsid w:val="00650DB1"/>
    <w:rsid w:val="00651399"/>
    <w:rsid w:val="00652262"/>
    <w:rsid w:val="006543D9"/>
    <w:rsid w:val="00655232"/>
    <w:rsid w:val="006567C3"/>
    <w:rsid w:val="00660C90"/>
    <w:rsid w:val="00664FD6"/>
    <w:rsid w:val="00665C31"/>
    <w:rsid w:val="00670ED5"/>
    <w:rsid w:val="00671B33"/>
    <w:rsid w:val="00672268"/>
    <w:rsid w:val="00672569"/>
    <w:rsid w:val="00672967"/>
    <w:rsid w:val="00673839"/>
    <w:rsid w:val="00681E47"/>
    <w:rsid w:val="006840F6"/>
    <w:rsid w:val="00690110"/>
    <w:rsid w:val="00693766"/>
    <w:rsid w:val="006940C5"/>
    <w:rsid w:val="006950D3"/>
    <w:rsid w:val="006A1223"/>
    <w:rsid w:val="006A1B75"/>
    <w:rsid w:val="006A5AF8"/>
    <w:rsid w:val="006A634B"/>
    <w:rsid w:val="006B16DD"/>
    <w:rsid w:val="006B3DD8"/>
    <w:rsid w:val="006B42DE"/>
    <w:rsid w:val="006B5682"/>
    <w:rsid w:val="006B7E19"/>
    <w:rsid w:val="006C17CE"/>
    <w:rsid w:val="006C1A2D"/>
    <w:rsid w:val="006C312B"/>
    <w:rsid w:val="006C70C7"/>
    <w:rsid w:val="006D0F58"/>
    <w:rsid w:val="006D1D25"/>
    <w:rsid w:val="006D259F"/>
    <w:rsid w:val="006D5A81"/>
    <w:rsid w:val="006F0447"/>
    <w:rsid w:val="006F1CBE"/>
    <w:rsid w:val="006F2B22"/>
    <w:rsid w:val="006F4E5E"/>
    <w:rsid w:val="006F72FD"/>
    <w:rsid w:val="00701B19"/>
    <w:rsid w:val="007039EE"/>
    <w:rsid w:val="00706A4E"/>
    <w:rsid w:val="00710DB5"/>
    <w:rsid w:val="00712CF7"/>
    <w:rsid w:val="00713AD1"/>
    <w:rsid w:val="007147B6"/>
    <w:rsid w:val="00714BC8"/>
    <w:rsid w:val="00715DBF"/>
    <w:rsid w:val="00716876"/>
    <w:rsid w:val="00717CB6"/>
    <w:rsid w:val="00717FEA"/>
    <w:rsid w:val="0072181F"/>
    <w:rsid w:val="007237BC"/>
    <w:rsid w:val="0072665B"/>
    <w:rsid w:val="0072682A"/>
    <w:rsid w:val="007314E5"/>
    <w:rsid w:val="007356DC"/>
    <w:rsid w:val="007359E4"/>
    <w:rsid w:val="007375A3"/>
    <w:rsid w:val="00737A9B"/>
    <w:rsid w:val="00740296"/>
    <w:rsid w:val="00740785"/>
    <w:rsid w:val="00741E0D"/>
    <w:rsid w:val="00744CB5"/>
    <w:rsid w:val="00744E41"/>
    <w:rsid w:val="00745349"/>
    <w:rsid w:val="00745484"/>
    <w:rsid w:val="00745F0E"/>
    <w:rsid w:val="0075041D"/>
    <w:rsid w:val="00751935"/>
    <w:rsid w:val="007529F4"/>
    <w:rsid w:val="00752FBB"/>
    <w:rsid w:val="00754073"/>
    <w:rsid w:val="007561A0"/>
    <w:rsid w:val="007562A9"/>
    <w:rsid w:val="00764F17"/>
    <w:rsid w:val="007709CD"/>
    <w:rsid w:val="007725C8"/>
    <w:rsid w:val="00775BDA"/>
    <w:rsid w:val="00776751"/>
    <w:rsid w:val="00776B23"/>
    <w:rsid w:val="00777E49"/>
    <w:rsid w:val="00780129"/>
    <w:rsid w:val="007806F0"/>
    <w:rsid w:val="00780FFB"/>
    <w:rsid w:val="007828AE"/>
    <w:rsid w:val="00790586"/>
    <w:rsid w:val="00790A13"/>
    <w:rsid w:val="00795043"/>
    <w:rsid w:val="00796B47"/>
    <w:rsid w:val="007A0025"/>
    <w:rsid w:val="007A0B06"/>
    <w:rsid w:val="007A11F9"/>
    <w:rsid w:val="007A1DE6"/>
    <w:rsid w:val="007A412A"/>
    <w:rsid w:val="007A62AE"/>
    <w:rsid w:val="007A630D"/>
    <w:rsid w:val="007A736F"/>
    <w:rsid w:val="007B11BB"/>
    <w:rsid w:val="007B18EA"/>
    <w:rsid w:val="007B50CB"/>
    <w:rsid w:val="007B63D4"/>
    <w:rsid w:val="007B748F"/>
    <w:rsid w:val="007B775D"/>
    <w:rsid w:val="007C00E5"/>
    <w:rsid w:val="007C078B"/>
    <w:rsid w:val="007C108D"/>
    <w:rsid w:val="007C15DD"/>
    <w:rsid w:val="007C1B5F"/>
    <w:rsid w:val="007C3983"/>
    <w:rsid w:val="007C43C0"/>
    <w:rsid w:val="007C4ADE"/>
    <w:rsid w:val="007C503A"/>
    <w:rsid w:val="007C59ED"/>
    <w:rsid w:val="007D1A20"/>
    <w:rsid w:val="007D3311"/>
    <w:rsid w:val="007D48E8"/>
    <w:rsid w:val="007E51DB"/>
    <w:rsid w:val="007E6FE6"/>
    <w:rsid w:val="007F2321"/>
    <w:rsid w:val="007F2938"/>
    <w:rsid w:val="007F4973"/>
    <w:rsid w:val="007F5A8C"/>
    <w:rsid w:val="007F7C60"/>
    <w:rsid w:val="0080074B"/>
    <w:rsid w:val="00804E0B"/>
    <w:rsid w:val="00805303"/>
    <w:rsid w:val="00806EEF"/>
    <w:rsid w:val="00810012"/>
    <w:rsid w:val="00811F60"/>
    <w:rsid w:val="00813014"/>
    <w:rsid w:val="00814811"/>
    <w:rsid w:val="0081508B"/>
    <w:rsid w:val="008157CB"/>
    <w:rsid w:val="008164D9"/>
    <w:rsid w:val="0081671E"/>
    <w:rsid w:val="008240D9"/>
    <w:rsid w:val="00824822"/>
    <w:rsid w:val="00824B6D"/>
    <w:rsid w:val="00825A6D"/>
    <w:rsid w:val="0083098B"/>
    <w:rsid w:val="00831A06"/>
    <w:rsid w:val="008344EE"/>
    <w:rsid w:val="00835AF4"/>
    <w:rsid w:val="00836524"/>
    <w:rsid w:val="008423F1"/>
    <w:rsid w:val="0084270A"/>
    <w:rsid w:val="00843293"/>
    <w:rsid w:val="00843B78"/>
    <w:rsid w:val="008457A3"/>
    <w:rsid w:val="00845854"/>
    <w:rsid w:val="00847AFB"/>
    <w:rsid w:val="00850288"/>
    <w:rsid w:val="008504ED"/>
    <w:rsid w:val="008553BC"/>
    <w:rsid w:val="00857185"/>
    <w:rsid w:val="00857266"/>
    <w:rsid w:val="00857BC8"/>
    <w:rsid w:val="0086087B"/>
    <w:rsid w:val="00861D3E"/>
    <w:rsid w:val="008628F1"/>
    <w:rsid w:val="00864C59"/>
    <w:rsid w:val="00865ED2"/>
    <w:rsid w:val="00867247"/>
    <w:rsid w:val="00870CB3"/>
    <w:rsid w:val="00870FD4"/>
    <w:rsid w:val="008715D8"/>
    <w:rsid w:val="0087344F"/>
    <w:rsid w:val="008748A4"/>
    <w:rsid w:val="0088046C"/>
    <w:rsid w:val="0088480F"/>
    <w:rsid w:val="00885C58"/>
    <w:rsid w:val="008876EA"/>
    <w:rsid w:val="00891C8C"/>
    <w:rsid w:val="00897641"/>
    <w:rsid w:val="008A0380"/>
    <w:rsid w:val="008A19CB"/>
    <w:rsid w:val="008A2E28"/>
    <w:rsid w:val="008A432F"/>
    <w:rsid w:val="008A4DC6"/>
    <w:rsid w:val="008A65CD"/>
    <w:rsid w:val="008A6DDB"/>
    <w:rsid w:val="008A70D5"/>
    <w:rsid w:val="008A7A0E"/>
    <w:rsid w:val="008B50CE"/>
    <w:rsid w:val="008B771A"/>
    <w:rsid w:val="008B78D7"/>
    <w:rsid w:val="008C03DA"/>
    <w:rsid w:val="008C13F3"/>
    <w:rsid w:val="008C2BC6"/>
    <w:rsid w:val="008C59ED"/>
    <w:rsid w:val="008C6325"/>
    <w:rsid w:val="008D10A1"/>
    <w:rsid w:val="008D1286"/>
    <w:rsid w:val="008D2C5A"/>
    <w:rsid w:val="008D4F26"/>
    <w:rsid w:val="008D5E9A"/>
    <w:rsid w:val="008E00AF"/>
    <w:rsid w:val="008E41FA"/>
    <w:rsid w:val="008E47AA"/>
    <w:rsid w:val="008E727B"/>
    <w:rsid w:val="008E7345"/>
    <w:rsid w:val="008E75F5"/>
    <w:rsid w:val="008F012E"/>
    <w:rsid w:val="008F04DD"/>
    <w:rsid w:val="008F0FC1"/>
    <w:rsid w:val="008F3B15"/>
    <w:rsid w:val="008F48D4"/>
    <w:rsid w:val="008F5629"/>
    <w:rsid w:val="008F737C"/>
    <w:rsid w:val="00903F65"/>
    <w:rsid w:val="00904570"/>
    <w:rsid w:val="00905520"/>
    <w:rsid w:val="00905B17"/>
    <w:rsid w:val="0090677A"/>
    <w:rsid w:val="00914438"/>
    <w:rsid w:val="00914A58"/>
    <w:rsid w:val="00914D4E"/>
    <w:rsid w:val="00915C6C"/>
    <w:rsid w:val="009219D3"/>
    <w:rsid w:val="009225F9"/>
    <w:rsid w:val="00922B7A"/>
    <w:rsid w:val="00923210"/>
    <w:rsid w:val="009233F1"/>
    <w:rsid w:val="009238A9"/>
    <w:rsid w:val="00923E3F"/>
    <w:rsid w:val="00924999"/>
    <w:rsid w:val="00924C16"/>
    <w:rsid w:val="00932FB7"/>
    <w:rsid w:val="0093487D"/>
    <w:rsid w:val="00936B93"/>
    <w:rsid w:val="00937F4F"/>
    <w:rsid w:val="009404A4"/>
    <w:rsid w:val="009416DE"/>
    <w:rsid w:val="0094215D"/>
    <w:rsid w:val="00945004"/>
    <w:rsid w:val="00945850"/>
    <w:rsid w:val="00945AAE"/>
    <w:rsid w:val="00950A6A"/>
    <w:rsid w:val="00951A5B"/>
    <w:rsid w:val="009520EF"/>
    <w:rsid w:val="00952F38"/>
    <w:rsid w:val="00955840"/>
    <w:rsid w:val="00955BE4"/>
    <w:rsid w:val="00956E47"/>
    <w:rsid w:val="00956F28"/>
    <w:rsid w:val="009575D7"/>
    <w:rsid w:val="009576D8"/>
    <w:rsid w:val="00957B79"/>
    <w:rsid w:val="00960188"/>
    <w:rsid w:val="009646C2"/>
    <w:rsid w:val="00964B6C"/>
    <w:rsid w:val="00965D87"/>
    <w:rsid w:val="0096671F"/>
    <w:rsid w:val="00970E1F"/>
    <w:rsid w:val="00971ED4"/>
    <w:rsid w:val="00972E8F"/>
    <w:rsid w:val="00973F93"/>
    <w:rsid w:val="009744A3"/>
    <w:rsid w:val="009767DF"/>
    <w:rsid w:val="009773EC"/>
    <w:rsid w:val="00982D64"/>
    <w:rsid w:val="00982DA3"/>
    <w:rsid w:val="00985019"/>
    <w:rsid w:val="00985A89"/>
    <w:rsid w:val="00987157"/>
    <w:rsid w:val="00987D74"/>
    <w:rsid w:val="00990B8B"/>
    <w:rsid w:val="00992611"/>
    <w:rsid w:val="00994AD9"/>
    <w:rsid w:val="00996B01"/>
    <w:rsid w:val="009A3FC0"/>
    <w:rsid w:val="009A7E75"/>
    <w:rsid w:val="009A7F18"/>
    <w:rsid w:val="009B1F42"/>
    <w:rsid w:val="009B1F84"/>
    <w:rsid w:val="009B472E"/>
    <w:rsid w:val="009B58D0"/>
    <w:rsid w:val="009B5F2F"/>
    <w:rsid w:val="009C295C"/>
    <w:rsid w:val="009C332F"/>
    <w:rsid w:val="009C3F5B"/>
    <w:rsid w:val="009C7570"/>
    <w:rsid w:val="009C7DA3"/>
    <w:rsid w:val="009D2066"/>
    <w:rsid w:val="009D3322"/>
    <w:rsid w:val="009D5BA2"/>
    <w:rsid w:val="009D6D93"/>
    <w:rsid w:val="009E0236"/>
    <w:rsid w:val="009E562B"/>
    <w:rsid w:val="009E63EC"/>
    <w:rsid w:val="009E6561"/>
    <w:rsid w:val="009F2395"/>
    <w:rsid w:val="009F2BF6"/>
    <w:rsid w:val="009F5763"/>
    <w:rsid w:val="00A006E7"/>
    <w:rsid w:val="00A047A1"/>
    <w:rsid w:val="00A05D01"/>
    <w:rsid w:val="00A073E2"/>
    <w:rsid w:val="00A1018C"/>
    <w:rsid w:val="00A11522"/>
    <w:rsid w:val="00A1202D"/>
    <w:rsid w:val="00A1352C"/>
    <w:rsid w:val="00A13FB0"/>
    <w:rsid w:val="00A14C3D"/>
    <w:rsid w:val="00A156CB"/>
    <w:rsid w:val="00A21B9C"/>
    <w:rsid w:val="00A23412"/>
    <w:rsid w:val="00A23C52"/>
    <w:rsid w:val="00A24F53"/>
    <w:rsid w:val="00A30874"/>
    <w:rsid w:val="00A320E3"/>
    <w:rsid w:val="00A34827"/>
    <w:rsid w:val="00A35276"/>
    <w:rsid w:val="00A36EF4"/>
    <w:rsid w:val="00A37781"/>
    <w:rsid w:val="00A40582"/>
    <w:rsid w:val="00A41986"/>
    <w:rsid w:val="00A427F0"/>
    <w:rsid w:val="00A42B2B"/>
    <w:rsid w:val="00A44507"/>
    <w:rsid w:val="00A44D73"/>
    <w:rsid w:val="00A5078E"/>
    <w:rsid w:val="00A533A8"/>
    <w:rsid w:val="00A53967"/>
    <w:rsid w:val="00A53B81"/>
    <w:rsid w:val="00A54B31"/>
    <w:rsid w:val="00A551C6"/>
    <w:rsid w:val="00A5593F"/>
    <w:rsid w:val="00A5691A"/>
    <w:rsid w:val="00A57D9E"/>
    <w:rsid w:val="00A60EFC"/>
    <w:rsid w:val="00A62C22"/>
    <w:rsid w:val="00A67077"/>
    <w:rsid w:val="00A6717A"/>
    <w:rsid w:val="00A67DF0"/>
    <w:rsid w:val="00A67FD2"/>
    <w:rsid w:val="00A70478"/>
    <w:rsid w:val="00A709AC"/>
    <w:rsid w:val="00A71E53"/>
    <w:rsid w:val="00A73616"/>
    <w:rsid w:val="00A7386E"/>
    <w:rsid w:val="00A76154"/>
    <w:rsid w:val="00A817C9"/>
    <w:rsid w:val="00A84406"/>
    <w:rsid w:val="00A84E97"/>
    <w:rsid w:val="00A85098"/>
    <w:rsid w:val="00A85E4D"/>
    <w:rsid w:val="00A953C1"/>
    <w:rsid w:val="00A9574C"/>
    <w:rsid w:val="00A9628C"/>
    <w:rsid w:val="00A9670A"/>
    <w:rsid w:val="00AA1263"/>
    <w:rsid w:val="00AA7172"/>
    <w:rsid w:val="00AA7272"/>
    <w:rsid w:val="00AB2890"/>
    <w:rsid w:val="00AB32AA"/>
    <w:rsid w:val="00AB3392"/>
    <w:rsid w:val="00AB35FA"/>
    <w:rsid w:val="00AB5506"/>
    <w:rsid w:val="00AC03B2"/>
    <w:rsid w:val="00AC0901"/>
    <w:rsid w:val="00AC1D27"/>
    <w:rsid w:val="00AC1DE9"/>
    <w:rsid w:val="00AC2DB5"/>
    <w:rsid w:val="00AC7489"/>
    <w:rsid w:val="00AD0B27"/>
    <w:rsid w:val="00AD2F1B"/>
    <w:rsid w:val="00AD4EF5"/>
    <w:rsid w:val="00AD52E0"/>
    <w:rsid w:val="00AD5477"/>
    <w:rsid w:val="00AD5753"/>
    <w:rsid w:val="00AE0AA4"/>
    <w:rsid w:val="00AE5066"/>
    <w:rsid w:val="00AF03B3"/>
    <w:rsid w:val="00AF1CED"/>
    <w:rsid w:val="00AF2F3F"/>
    <w:rsid w:val="00AF30C2"/>
    <w:rsid w:val="00AF345C"/>
    <w:rsid w:val="00AF352D"/>
    <w:rsid w:val="00AF424E"/>
    <w:rsid w:val="00AF4E16"/>
    <w:rsid w:val="00AF5FA1"/>
    <w:rsid w:val="00AF67C6"/>
    <w:rsid w:val="00AF7499"/>
    <w:rsid w:val="00B0209D"/>
    <w:rsid w:val="00B02A0F"/>
    <w:rsid w:val="00B02B33"/>
    <w:rsid w:val="00B0676E"/>
    <w:rsid w:val="00B07202"/>
    <w:rsid w:val="00B07A3A"/>
    <w:rsid w:val="00B07D4D"/>
    <w:rsid w:val="00B105F5"/>
    <w:rsid w:val="00B13ED5"/>
    <w:rsid w:val="00B15888"/>
    <w:rsid w:val="00B15DED"/>
    <w:rsid w:val="00B1693E"/>
    <w:rsid w:val="00B26BF2"/>
    <w:rsid w:val="00B30CBB"/>
    <w:rsid w:val="00B30DDE"/>
    <w:rsid w:val="00B31C3E"/>
    <w:rsid w:val="00B368AC"/>
    <w:rsid w:val="00B40311"/>
    <w:rsid w:val="00B45A8C"/>
    <w:rsid w:val="00B46931"/>
    <w:rsid w:val="00B47DB9"/>
    <w:rsid w:val="00B5071E"/>
    <w:rsid w:val="00B51874"/>
    <w:rsid w:val="00B51B6D"/>
    <w:rsid w:val="00B52B8F"/>
    <w:rsid w:val="00B52DCB"/>
    <w:rsid w:val="00B53200"/>
    <w:rsid w:val="00B53D8C"/>
    <w:rsid w:val="00B5439B"/>
    <w:rsid w:val="00B54A4C"/>
    <w:rsid w:val="00B561EB"/>
    <w:rsid w:val="00B6169C"/>
    <w:rsid w:val="00B61B64"/>
    <w:rsid w:val="00B6225F"/>
    <w:rsid w:val="00B6304E"/>
    <w:rsid w:val="00B6399E"/>
    <w:rsid w:val="00B65956"/>
    <w:rsid w:val="00B664E0"/>
    <w:rsid w:val="00B66E5A"/>
    <w:rsid w:val="00B670D1"/>
    <w:rsid w:val="00B701F3"/>
    <w:rsid w:val="00B705E2"/>
    <w:rsid w:val="00B708D3"/>
    <w:rsid w:val="00B709A0"/>
    <w:rsid w:val="00B77BF7"/>
    <w:rsid w:val="00B81975"/>
    <w:rsid w:val="00B81E91"/>
    <w:rsid w:val="00B84095"/>
    <w:rsid w:val="00B84E63"/>
    <w:rsid w:val="00B84EA8"/>
    <w:rsid w:val="00B85024"/>
    <w:rsid w:val="00B853B6"/>
    <w:rsid w:val="00B912D5"/>
    <w:rsid w:val="00B91ABB"/>
    <w:rsid w:val="00B9215E"/>
    <w:rsid w:val="00B9239B"/>
    <w:rsid w:val="00B92802"/>
    <w:rsid w:val="00B936AA"/>
    <w:rsid w:val="00B940BB"/>
    <w:rsid w:val="00B9547C"/>
    <w:rsid w:val="00BA11B2"/>
    <w:rsid w:val="00BA2321"/>
    <w:rsid w:val="00BA2388"/>
    <w:rsid w:val="00BA3683"/>
    <w:rsid w:val="00BA3C7C"/>
    <w:rsid w:val="00BA5BD6"/>
    <w:rsid w:val="00BA6384"/>
    <w:rsid w:val="00BA7685"/>
    <w:rsid w:val="00BB02AF"/>
    <w:rsid w:val="00BB080D"/>
    <w:rsid w:val="00BB1E8C"/>
    <w:rsid w:val="00BB3AF6"/>
    <w:rsid w:val="00BB427C"/>
    <w:rsid w:val="00BB57B2"/>
    <w:rsid w:val="00BB58B1"/>
    <w:rsid w:val="00BB5C99"/>
    <w:rsid w:val="00BB67F8"/>
    <w:rsid w:val="00BB68E8"/>
    <w:rsid w:val="00BC2ECE"/>
    <w:rsid w:val="00BC4013"/>
    <w:rsid w:val="00BC41BD"/>
    <w:rsid w:val="00BC6C1C"/>
    <w:rsid w:val="00BC7D61"/>
    <w:rsid w:val="00BD28D5"/>
    <w:rsid w:val="00BD49D5"/>
    <w:rsid w:val="00BE0C39"/>
    <w:rsid w:val="00BE182B"/>
    <w:rsid w:val="00BE24A8"/>
    <w:rsid w:val="00BE3A8E"/>
    <w:rsid w:val="00BE5C6A"/>
    <w:rsid w:val="00BE5D2C"/>
    <w:rsid w:val="00BE77E5"/>
    <w:rsid w:val="00BF06DB"/>
    <w:rsid w:val="00BF46BA"/>
    <w:rsid w:val="00BF4C1E"/>
    <w:rsid w:val="00BF7BF4"/>
    <w:rsid w:val="00C0035E"/>
    <w:rsid w:val="00C024FC"/>
    <w:rsid w:val="00C10962"/>
    <w:rsid w:val="00C13002"/>
    <w:rsid w:val="00C134DF"/>
    <w:rsid w:val="00C13766"/>
    <w:rsid w:val="00C167A4"/>
    <w:rsid w:val="00C17D49"/>
    <w:rsid w:val="00C20F3B"/>
    <w:rsid w:val="00C213FE"/>
    <w:rsid w:val="00C217CF"/>
    <w:rsid w:val="00C21E44"/>
    <w:rsid w:val="00C224E8"/>
    <w:rsid w:val="00C2312B"/>
    <w:rsid w:val="00C30565"/>
    <w:rsid w:val="00C3093D"/>
    <w:rsid w:val="00C401D0"/>
    <w:rsid w:val="00C44548"/>
    <w:rsid w:val="00C449C5"/>
    <w:rsid w:val="00C45E48"/>
    <w:rsid w:val="00C5178C"/>
    <w:rsid w:val="00C52B60"/>
    <w:rsid w:val="00C53BE9"/>
    <w:rsid w:val="00C5544B"/>
    <w:rsid w:val="00C61572"/>
    <w:rsid w:val="00C64C4C"/>
    <w:rsid w:val="00C64C54"/>
    <w:rsid w:val="00C65014"/>
    <w:rsid w:val="00C67F17"/>
    <w:rsid w:val="00C70874"/>
    <w:rsid w:val="00C71B13"/>
    <w:rsid w:val="00C758CD"/>
    <w:rsid w:val="00C85036"/>
    <w:rsid w:val="00C85561"/>
    <w:rsid w:val="00C857EB"/>
    <w:rsid w:val="00C90CE0"/>
    <w:rsid w:val="00C910B4"/>
    <w:rsid w:val="00C917F9"/>
    <w:rsid w:val="00C92098"/>
    <w:rsid w:val="00C931C7"/>
    <w:rsid w:val="00C939FC"/>
    <w:rsid w:val="00C94212"/>
    <w:rsid w:val="00C9439D"/>
    <w:rsid w:val="00C95C5D"/>
    <w:rsid w:val="00C9614B"/>
    <w:rsid w:val="00C97F47"/>
    <w:rsid w:val="00CA1AFB"/>
    <w:rsid w:val="00CA2794"/>
    <w:rsid w:val="00CA64D1"/>
    <w:rsid w:val="00CA714E"/>
    <w:rsid w:val="00CA7737"/>
    <w:rsid w:val="00CA790D"/>
    <w:rsid w:val="00CB38DD"/>
    <w:rsid w:val="00CB3D81"/>
    <w:rsid w:val="00CB4E10"/>
    <w:rsid w:val="00CB4E7D"/>
    <w:rsid w:val="00CB4FC9"/>
    <w:rsid w:val="00CB70DA"/>
    <w:rsid w:val="00CC0432"/>
    <w:rsid w:val="00CC08D7"/>
    <w:rsid w:val="00CC1243"/>
    <w:rsid w:val="00CC560D"/>
    <w:rsid w:val="00CC69EB"/>
    <w:rsid w:val="00CD0E92"/>
    <w:rsid w:val="00CD21E3"/>
    <w:rsid w:val="00CD5FD6"/>
    <w:rsid w:val="00CD69A0"/>
    <w:rsid w:val="00CE1F92"/>
    <w:rsid w:val="00CE5688"/>
    <w:rsid w:val="00CE7C76"/>
    <w:rsid w:val="00CF0E77"/>
    <w:rsid w:val="00CF5973"/>
    <w:rsid w:val="00CF7085"/>
    <w:rsid w:val="00CF7FEA"/>
    <w:rsid w:val="00D017F5"/>
    <w:rsid w:val="00D021F0"/>
    <w:rsid w:val="00D15F38"/>
    <w:rsid w:val="00D1664A"/>
    <w:rsid w:val="00D221E3"/>
    <w:rsid w:val="00D2640A"/>
    <w:rsid w:val="00D31864"/>
    <w:rsid w:val="00D32F2B"/>
    <w:rsid w:val="00D341D8"/>
    <w:rsid w:val="00D35113"/>
    <w:rsid w:val="00D37170"/>
    <w:rsid w:val="00D372B9"/>
    <w:rsid w:val="00D429DE"/>
    <w:rsid w:val="00D458C9"/>
    <w:rsid w:val="00D555C0"/>
    <w:rsid w:val="00D55EF1"/>
    <w:rsid w:val="00D577D6"/>
    <w:rsid w:val="00D57D5F"/>
    <w:rsid w:val="00D57E2F"/>
    <w:rsid w:val="00D60F73"/>
    <w:rsid w:val="00D618FA"/>
    <w:rsid w:val="00D65661"/>
    <w:rsid w:val="00D676E4"/>
    <w:rsid w:val="00D72A50"/>
    <w:rsid w:val="00D73FEF"/>
    <w:rsid w:val="00D7510A"/>
    <w:rsid w:val="00D75157"/>
    <w:rsid w:val="00D754A8"/>
    <w:rsid w:val="00D80CD1"/>
    <w:rsid w:val="00D81A9A"/>
    <w:rsid w:val="00D85745"/>
    <w:rsid w:val="00D87E1F"/>
    <w:rsid w:val="00D91399"/>
    <w:rsid w:val="00D915D1"/>
    <w:rsid w:val="00D9212F"/>
    <w:rsid w:val="00D92EE7"/>
    <w:rsid w:val="00DA22A9"/>
    <w:rsid w:val="00DA4861"/>
    <w:rsid w:val="00DA5D9C"/>
    <w:rsid w:val="00DB00D4"/>
    <w:rsid w:val="00DB353D"/>
    <w:rsid w:val="00DB576E"/>
    <w:rsid w:val="00DB70A4"/>
    <w:rsid w:val="00DB7D54"/>
    <w:rsid w:val="00DC176F"/>
    <w:rsid w:val="00DC2544"/>
    <w:rsid w:val="00DC2D45"/>
    <w:rsid w:val="00DC4DC2"/>
    <w:rsid w:val="00DC7469"/>
    <w:rsid w:val="00DC7873"/>
    <w:rsid w:val="00DD1297"/>
    <w:rsid w:val="00DD1338"/>
    <w:rsid w:val="00DD1C42"/>
    <w:rsid w:val="00DD234E"/>
    <w:rsid w:val="00DD3CFB"/>
    <w:rsid w:val="00DD4244"/>
    <w:rsid w:val="00DD54C3"/>
    <w:rsid w:val="00DD6393"/>
    <w:rsid w:val="00DD6685"/>
    <w:rsid w:val="00DD7F3B"/>
    <w:rsid w:val="00DE05D8"/>
    <w:rsid w:val="00DE1114"/>
    <w:rsid w:val="00DE2D28"/>
    <w:rsid w:val="00DE2EE3"/>
    <w:rsid w:val="00DE3F68"/>
    <w:rsid w:val="00DE5824"/>
    <w:rsid w:val="00DE692B"/>
    <w:rsid w:val="00DE6BD3"/>
    <w:rsid w:val="00DE6D65"/>
    <w:rsid w:val="00DE7CAD"/>
    <w:rsid w:val="00DF348E"/>
    <w:rsid w:val="00DF54AA"/>
    <w:rsid w:val="00DF59B8"/>
    <w:rsid w:val="00DF5BDA"/>
    <w:rsid w:val="00DF68D7"/>
    <w:rsid w:val="00E01095"/>
    <w:rsid w:val="00E011A3"/>
    <w:rsid w:val="00E02874"/>
    <w:rsid w:val="00E057EE"/>
    <w:rsid w:val="00E06608"/>
    <w:rsid w:val="00E12DEA"/>
    <w:rsid w:val="00E14736"/>
    <w:rsid w:val="00E1518B"/>
    <w:rsid w:val="00E16BB4"/>
    <w:rsid w:val="00E17CA4"/>
    <w:rsid w:val="00E21430"/>
    <w:rsid w:val="00E22775"/>
    <w:rsid w:val="00E23620"/>
    <w:rsid w:val="00E239B0"/>
    <w:rsid w:val="00E23C09"/>
    <w:rsid w:val="00E23F2E"/>
    <w:rsid w:val="00E262DA"/>
    <w:rsid w:val="00E30F86"/>
    <w:rsid w:val="00E3209D"/>
    <w:rsid w:val="00E3292E"/>
    <w:rsid w:val="00E4012C"/>
    <w:rsid w:val="00E41497"/>
    <w:rsid w:val="00E41BEC"/>
    <w:rsid w:val="00E4248A"/>
    <w:rsid w:val="00E431A1"/>
    <w:rsid w:val="00E43D1E"/>
    <w:rsid w:val="00E44292"/>
    <w:rsid w:val="00E4559C"/>
    <w:rsid w:val="00E45A2F"/>
    <w:rsid w:val="00E45DEE"/>
    <w:rsid w:val="00E46406"/>
    <w:rsid w:val="00E46B48"/>
    <w:rsid w:val="00E51B72"/>
    <w:rsid w:val="00E53405"/>
    <w:rsid w:val="00E56475"/>
    <w:rsid w:val="00E57DD0"/>
    <w:rsid w:val="00E57EF7"/>
    <w:rsid w:val="00E639A8"/>
    <w:rsid w:val="00E640D9"/>
    <w:rsid w:val="00E6558A"/>
    <w:rsid w:val="00E657FA"/>
    <w:rsid w:val="00E66A30"/>
    <w:rsid w:val="00E6701D"/>
    <w:rsid w:val="00E718F9"/>
    <w:rsid w:val="00E7513A"/>
    <w:rsid w:val="00E75216"/>
    <w:rsid w:val="00E75A54"/>
    <w:rsid w:val="00E7781C"/>
    <w:rsid w:val="00E8060C"/>
    <w:rsid w:val="00E812BC"/>
    <w:rsid w:val="00E8309C"/>
    <w:rsid w:val="00E83992"/>
    <w:rsid w:val="00E842CE"/>
    <w:rsid w:val="00E842D4"/>
    <w:rsid w:val="00E9156B"/>
    <w:rsid w:val="00E92833"/>
    <w:rsid w:val="00E92C04"/>
    <w:rsid w:val="00E936DD"/>
    <w:rsid w:val="00E94376"/>
    <w:rsid w:val="00E94BFB"/>
    <w:rsid w:val="00E95C8E"/>
    <w:rsid w:val="00E96ECC"/>
    <w:rsid w:val="00E97318"/>
    <w:rsid w:val="00EA0049"/>
    <w:rsid w:val="00EA0235"/>
    <w:rsid w:val="00EA147B"/>
    <w:rsid w:val="00EA15C8"/>
    <w:rsid w:val="00EA16EF"/>
    <w:rsid w:val="00EA224A"/>
    <w:rsid w:val="00EA434F"/>
    <w:rsid w:val="00EA6638"/>
    <w:rsid w:val="00EB014C"/>
    <w:rsid w:val="00EB0832"/>
    <w:rsid w:val="00EB2110"/>
    <w:rsid w:val="00EB3176"/>
    <w:rsid w:val="00EB719C"/>
    <w:rsid w:val="00EB7887"/>
    <w:rsid w:val="00EC2D60"/>
    <w:rsid w:val="00EC5B06"/>
    <w:rsid w:val="00EC6517"/>
    <w:rsid w:val="00EC78D2"/>
    <w:rsid w:val="00ED0A63"/>
    <w:rsid w:val="00ED2A17"/>
    <w:rsid w:val="00ED5381"/>
    <w:rsid w:val="00ED67FD"/>
    <w:rsid w:val="00EE3D8D"/>
    <w:rsid w:val="00EE4551"/>
    <w:rsid w:val="00EE5DE0"/>
    <w:rsid w:val="00EE6038"/>
    <w:rsid w:val="00EF059F"/>
    <w:rsid w:val="00EF0CEF"/>
    <w:rsid w:val="00EF1673"/>
    <w:rsid w:val="00EF1AA6"/>
    <w:rsid w:val="00EF1C28"/>
    <w:rsid w:val="00EF2AD6"/>
    <w:rsid w:val="00EF4701"/>
    <w:rsid w:val="00EF4856"/>
    <w:rsid w:val="00EF4EF2"/>
    <w:rsid w:val="00EF5E4A"/>
    <w:rsid w:val="00EF69F7"/>
    <w:rsid w:val="00EF72AF"/>
    <w:rsid w:val="00F001D2"/>
    <w:rsid w:val="00F01DD6"/>
    <w:rsid w:val="00F01E82"/>
    <w:rsid w:val="00F027B8"/>
    <w:rsid w:val="00F030E7"/>
    <w:rsid w:val="00F03322"/>
    <w:rsid w:val="00F038EE"/>
    <w:rsid w:val="00F0718D"/>
    <w:rsid w:val="00F110E3"/>
    <w:rsid w:val="00F11716"/>
    <w:rsid w:val="00F11A86"/>
    <w:rsid w:val="00F13309"/>
    <w:rsid w:val="00F216F5"/>
    <w:rsid w:val="00F22A19"/>
    <w:rsid w:val="00F22B77"/>
    <w:rsid w:val="00F23B6D"/>
    <w:rsid w:val="00F2475D"/>
    <w:rsid w:val="00F307BE"/>
    <w:rsid w:val="00F32FFB"/>
    <w:rsid w:val="00F347CF"/>
    <w:rsid w:val="00F35AF4"/>
    <w:rsid w:val="00F35C40"/>
    <w:rsid w:val="00F36421"/>
    <w:rsid w:val="00F36632"/>
    <w:rsid w:val="00F36655"/>
    <w:rsid w:val="00F40A33"/>
    <w:rsid w:val="00F40E39"/>
    <w:rsid w:val="00F4224E"/>
    <w:rsid w:val="00F4428E"/>
    <w:rsid w:val="00F456AC"/>
    <w:rsid w:val="00F473BA"/>
    <w:rsid w:val="00F5095B"/>
    <w:rsid w:val="00F52503"/>
    <w:rsid w:val="00F55A1B"/>
    <w:rsid w:val="00F55E14"/>
    <w:rsid w:val="00F56B1F"/>
    <w:rsid w:val="00F60FD0"/>
    <w:rsid w:val="00F61FD9"/>
    <w:rsid w:val="00F64BFC"/>
    <w:rsid w:val="00F71E11"/>
    <w:rsid w:val="00F74766"/>
    <w:rsid w:val="00F74FEB"/>
    <w:rsid w:val="00F77A28"/>
    <w:rsid w:val="00F77CCE"/>
    <w:rsid w:val="00F81EC4"/>
    <w:rsid w:val="00F849E6"/>
    <w:rsid w:val="00F85C8A"/>
    <w:rsid w:val="00F92121"/>
    <w:rsid w:val="00F95BED"/>
    <w:rsid w:val="00F9633F"/>
    <w:rsid w:val="00F97230"/>
    <w:rsid w:val="00FA1304"/>
    <w:rsid w:val="00FA1408"/>
    <w:rsid w:val="00FA172D"/>
    <w:rsid w:val="00FA24CD"/>
    <w:rsid w:val="00FA3CD0"/>
    <w:rsid w:val="00FA488D"/>
    <w:rsid w:val="00FA4A11"/>
    <w:rsid w:val="00FA62A3"/>
    <w:rsid w:val="00FA6AF5"/>
    <w:rsid w:val="00FB180E"/>
    <w:rsid w:val="00FB24D3"/>
    <w:rsid w:val="00FB4AD8"/>
    <w:rsid w:val="00FB4E80"/>
    <w:rsid w:val="00FB7A4C"/>
    <w:rsid w:val="00FB7FBE"/>
    <w:rsid w:val="00FC0673"/>
    <w:rsid w:val="00FC2E5A"/>
    <w:rsid w:val="00FC62E7"/>
    <w:rsid w:val="00FC73C9"/>
    <w:rsid w:val="00FD054C"/>
    <w:rsid w:val="00FD0810"/>
    <w:rsid w:val="00FD344C"/>
    <w:rsid w:val="00FD7975"/>
    <w:rsid w:val="00FD7DB3"/>
    <w:rsid w:val="00FE0E3E"/>
    <w:rsid w:val="00FE0F6D"/>
    <w:rsid w:val="00FF108C"/>
    <w:rsid w:val="00FF1A74"/>
    <w:rsid w:val="00FF3C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2B636"/>
  <w15:chartTrackingRefBased/>
  <w15:docId w15:val="{B371A364-C710-4DA2-BADE-59790B59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EE"/>
    <w:rPr>
      <w:rFonts w:ascii="Times New Roman" w:eastAsia="Times New Roman" w:hAnsi="Times New Roman"/>
      <w:sz w:val="24"/>
      <w:szCs w:val="24"/>
      <w:lang w:val="es-ES"/>
    </w:rPr>
  </w:style>
  <w:style w:type="paragraph" w:styleId="Ttulo1">
    <w:name w:val="heading 1"/>
    <w:basedOn w:val="Normal"/>
    <w:next w:val="Normal"/>
    <w:link w:val="Ttulo1Car"/>
    <w:uiPriority w:val="9"/>
    <w:qFormat/>
    <w:rsid w:val="00585F6E"/>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85F6E"/>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85F6E"/>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85F6E"/>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585F6E"/>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585F6E"/>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85F6E"/>
    <w:rPr>
      <w:rFonts w:ascii="Times New Roman" w:eastAsia="Times New Roman" w:hAnsi="Times New Roman" w:cs="Times New Roman"/>
      <w:b/>
      <w:sz w:val="48"/>
      <w:szCs w:val="48"/>
      <w:lang w:val="es-ES" w:eastAsia="es-MX"/>
    </w:rPr>
  </w:style>
  <w:style w:type="character" w:customStyle="1" w:styleId="Ttulo2Car">
    <w:name w:val="Título 2 Car"/>
    <w:link w:val="Ttulo2"/>
    <w:uiPriority w:val="9"/>
    <w:semiHidden/>
    <w:rsid w:val="00585F6E"/>
    <w:rPr>
      <w:rFonts w:ascii="Times New Roman" w:eastAsia="Times New Roman" w:hAnsi="Times New Roman" w:cs="Times New Roman"/>
      <w:b/>
      <w:sz w:val="36"/>
      <w:szCs w:val="36"/>
      <w:lang w:val="es-ES" w:eastAsia="es-MX"/>
    </w:rPr>
  </w:style>
  <w:style w:type="character" w:customStyle="1" w:styleId="Ttulo3Car">
    <w:name w:val="Título 3 Car"/>
    <w:link w:val="Ttulo3"/>
    <w:uiPriority w:val="9"/>
    <w:semiHidden/>
    <w:rsid w:val="00585F6E"/>
    <w:rPr>
      <w:rFonts w:ascii="Times New Roman" w:eastAsia="Times New Roman" w:hAnsi="Times New Roman" w:cs="Times New Roman"/>
      <w:b/>
      <w:sz w:val="28"/>
      <w:szCs w:val="28"/>
      <w:lang w:val="es-ES" w:eastAsia="es-MX"/>
    </w:rPr>
  </w:style>
  <w:style w:type="character" w:customStyle="1" w:styleId="Ttulo4Car">
    <w:name w:val="Título 4 Car"/>
    <w:link w:val="Ttulo4"/>
    <w:uiPriority w:val="9"/>
    <w:semiHidden/>
    <w:rsid w:val="00585F6E"/>
    <w:rPr>
      <w:rFonts w:ascii="Times New Roman" w:eastAsia="Times New Roman" w:hAnsi="Times New Roman" w:cs="Times New Roman"/>
      <w:b/>
      <w:sz w:val="24"/>
      <w:szCs w:val="24"/>
      <w:lang w:val="es-ES" w:eastAsia="es-MX"/>
    </w:rPr>
  </w:style>
  <w:style w:type="character" w:customStyle="1" w:styleId="Ttulo5Car">
    <w:name w:val="Título 5 Car"/>
    <w:link w:val="Ttulo5"/>
    <w:uiPriority w:val="9"/>
    <w:semiHidden/>
    <w:rsid w:val="00585F6E"/>
    <w:rPr>
      <w:rFonts w:ascii="Times New Roman" w:eastAsia="Times New Roman" w:hAnsi="Times New Roman" w:cs="Times New Roman"/>
      <w:b/>
      <w:lang w:val="es-ES" w:eastAsia="es-MX"/>
    </w:rPr>
  </w:style>
  <w:style w:type="character" w:customStyle="1" w:styleId="Ttulo6Car">
    <w:name w:val="Título 6 Car"/>
    <w:link w:val="Ttulo6"/>
    <w:uiPriority w:val="9"/>
    <w:semiHidden/>
    <w:rsid w:val="00585F6E"/>
    <w:rPr>
      <w:rFonts w:ascii="Times New Roman" w:eastAsia="Times New Roman" w:hAnsi="Times New Roman" w:cs="Times New Roman"/>
      <w:b/>
      <w:sz w:val="20"/>
      <w:szCs w:val="20"/>
      <w:lang w:val="es-ES" w:eastAsia="es-MX"/>
    </w:rPr>
  </w:style>
  <w:style w:type="table" w:customStyle="1" w:styleId="TableNormal">
    <w:name w:val="Table Normal"/>
    <w:rsid w:val="00585F6E"/>
    <w:rPr>
      <w:rFonts w:ascii="Times New Roman" w:eastAsia="Times New Roman" w:hAnsi="Times New Roman"/>
      <w:sz w:val="24"/>
      <w:szCs w:val="24"/>
      <w:lang w:val="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585F6E"/>
    <w:pPr>
      <w:keepNext/>
      <w:keepLines/>
      <w:spacing w:before="480" w:after="120"/>
    </w:pPr>
    <w:rPr>
      <w:b/>
      <w:sz w:val="72"/>
      <w:szCs w:val="72"/>
    </w:rPr>
  </w:style>
  <w:style w:type="character" w:customStyle="1" w:styleId="TtuloCar">
    <w:name w:val="Título Car"/>
    <w:link w:val="Ttulo"/>
    <w:uiPriority w:val="10"/>
    <w:rsid w:val="00585F6E"/>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585F6E"/>
    <w:pPr>
      <w:keepNext/>
      <w:keepLines/>
      <w:spacing w:before="360" w:after="80"/>
    </w:pPr>
    <w:rPr>
      <w:rFonts w:ascii="Georgia" w:eastAsia="Georgia" w:hAnsi="Georgia" w:cs="Georgia"/>
      <w:i/>
      <w:color w:val="666666"/>
      <w:sz w:val="48"/>
      <w:szCs w:val="48"/>
    </w:rPr>
  </w:style>
  <w:style w:type="character" w:customStyle="1" w:styleId="SubttuloCar">
    <w:name w:val="Subtítulo Car"/>
    <w:link w:val="Subttulo"/>
    <w:uiPriority w:val="11"/>
    <w:rsid w:val="00585F6E"/>
    <w:rPr>
      <w:rFonts w:ascii="Georgia" w:eastAsia="Georgia" w:hAnsi="Georgia" w:cs="Georgia"/>
      <w:i/>
      <w:color w:val="666666"/>
      <w:sz w:val="48"/>
      <w:szCs w:val="48"/>
      <w:lang w:val="es-ES" w:eastAsia="es-MX"/>
    </w:rPr>
  </w:style>
  <w:style w:type="paragraph" w:styleId="Revisin">
    <w:name w:val="Revision"/>
    <w:hidden/>
    <w:uiPriority w:val="99"/>
    <w:semiHidden/>
    <w:rsid w:val="00585F6E"/>
    <w:rPr>
      <w:rFonts w:ascii="Times New Roman" w:eastAsia="Times New Roman" w:hAnsi="Times New Roman"/>
      <w:sz w:val="24"/>
      <w:szCs w:val="24"/>
      <w:lang w:val="es-E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Ca,Ca1"/>
    <w:basedOn w:val="Normal"/>
    <w:link w:val="TextonotapieCar"/>
    <w:uiPriority w:val="99"/>
    <w:unhideWhenUsed/>
    <w:qFormat/>
    <w:rsid w:val="00585F6E"/>
    <w:rPr>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585F6E"/>
    <w:rPr>
      <w:rFonts w:ascii="Times New Roman" w:eastAsia="Times New Roman" w:hAnsi="Times New Roman" w:cs="Times New Roman"/>
      <w:sz w:val="20"/>
      <w:szCs w:val="20"/>
      <w:lang w:val="es-ES" w:eastAsia="es-MX"/>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585F6E"/>
    <w:rPr>
      <w:vertAlign w:val="superscript"/>
    </w:rPr>
  </w:style>
  <w:style w:type="paragraph" w:styleId="Encabezado">
    <w:name w:val="header"/>
    <w:basedOn w:val="Normal"/>
    <w:link w:val="EncabezadoCar"/>
    <w:uiPriority w:val="99"/>
    <w:unhideWhenUsed/>
    <w:rsid w:val="00585F6E"/>
    <w:pPr>
      <w:tabs>
        <w:tab w:val="center" w:pos="4419"/>
        <w:tab w:val="right" w:pos="8838"/>
      </w:tabs>
    </w:pPr>
  </w:style>
  <w:style w:type="character" w:customStyle="1" w:styleId="EncabezadoCar">
    <w:name w:val="Encabezado Car"/>
    <w:link w:val="Encabezado"/>
    <w:uiPriority w:val="99"/>
    <w:rsid w:val="00585F6E"/>
    <w:rPr>
      <w:rFonts w:ascii="Times New Roman" w:eastAsia="Times New Roman" w:hAnsi="Times New Roman" w:cs="Times New Roman"/>
      <w:sz w:val="24"/>
      <w:szCs w:val="24"/>
      <w:lang w:val="es-ES"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85F6E"/>
    <w:pPr>
      <w:jc w:val="both"/>
    </w:pPr>
    <w:rPr>
      <w:rFonts w:ascii="Calibri" w:eastAsia="Calibri" w:hAnsi="Calibri"/>
      <w:sz w:val="22"/>
      <w:szCs w:val="22"/>
      <w:vertAlign w:val="superscript"/>
      <w:lang w:val="es-MX" w:eastAsia="en-US"/>
    </w:rPr>
  </w:style>
  <w:style w:type="character" w:styleId="Hipervnculo">
    <w:name w:val="Hyperlink"/>
    <w:uiPriority w:val="99"/>
    <w:unhideWhenUsed/>
    <w:rsid w:val="00585F6E"/>
    <w:rPr>
      <w:color w:val="0563C1"/>
      <w:u w:val="single"/>
    </w:rPr>
  </w:style>
  <w:style w:type="paragraph" w:styleId="Prrafodelista">
    <w:name w:val="List Paragraph"/>
    <w:aliases w:val="Colorful List Accent 1,CNBV Parrafo1,Párrafo de lista1,Parrafo 1,Lista multicolor - Énfasis 11,Cuadrícula media 1 - Énfasis 21,List Paragraph-Thesis,Listas,Lista vistosa - Énfasis 11,Cita texto,Footnote,List Paragraph2,List Paragraph1"/>
    <w:basedOn w:val="Normal"/>
    <w:link w:val="PrrafodelistaCar"/>
    <w:uiPriority w:val="34"/>
    <w:qFormat/>
    <w:rsid w:val="00585F6E"/>
    <w:pPr>
      <w:ind w:left="708"/>
    </w:p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 C, 1,Car C,1"/>
    <w:basedOn w:val="Normal"/>
    <w:link w:val="NormalWebCar"/>
    <w:uiPriority w:val="99"/>
    <w:qFormat/>
    <w:rsid w:val="00585F6E"/>
    <w:pPr>
      <w:spacing w:before="100" w:beforeAutospacing="1" w:after="100" w:afterAutospacing="1"/>
    </w:pPr>
    <w:rPr>
      <w:lang w:eastAsia="es-ES"/>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585F6E"/>
    <w:rPr>
      <w:rFonts w:ascii="Times New Roman" w:eastAsia="Times New Roman" w:hAnsi="Times New Roman" w:cs="Times New Roman"/>
      <w:sz w:val="24"/>
      <w:szCs w:val="24"/>
      <w:lang w:val="es-ES" w:eastAsia="es-ES"/>
    </w:rPr>
  </w:style>
  <w:style w:type="character" w:customStyle="1" w:styleId="error">
    <w:name w:val="error"/>
    <w:rsid w:val="00585F6E"/>
  </w:style>
  <w:style w:type="paragraph" w:styleId="Sinespaciado">
    <w:name w:val="No Spacing"/>
    <w:aliases w:val="RESOLUTIVOS"/>
    <w:link w:val="SinespaciadoCar"/>
    <w:uiPriority w:val="1"/>
    <w:qFormat/>
    <w:rsid w:val="00585F6E"/>
    <w:pPr>
      <w:spacing w:line="360" w:lineRule="auto"/>
      <w:jc w:val="both"/>
    </w:pPr>
    <w:rPr>
      <w:rFonts w:ascii="Arial" w:hAnsi="Arial" w:cs="Arial"/>
      <w:sz w:val="28"/>
      <w:szCs w:val="28"/>
      <w:lang w:eastAsia="en-US"/>
    </w:rPr>
  </w:style>
  <w:style w:type="character" w:customStyle="1" w:styleId="SinespaciadoCar">
    <w:name w:val="Sin espaciado Car"/>
    <w:aliases w:val="RESOLUTIVOS Car"/>
    <w:link w:val="Sinespaciado"/>
    <w:uiPriority w:val="1"/>
    <w:qFormat/>
    <w:rsid w:val="00585F6E"/>
    <w:rPr>
      <w:rFonts w:ascii="Arial" w:eastAsia="Calibri" w:hAnsi="Arial" w:cs="Arial"/>
      <w:sz w:val="28"/>
      <w:szCs w:val="28"/>
    </w:rPr>
  </w:style>
  <w:style w:type="paragraph" w:styleId="Piedepgina">
    <w:name w:val="footer"/>
    <w:basedOn w:val="Normal"/>
    <w:link w:val="PiedepginaCar"/>
    <w:uiPriority w:val="99"/>
    <w:unhideWhenUsed/>
    <w:rsid w:val="00585F6E"/>
    <w:pPr>
      <w:tabs>
        <w:tab w:val="center" w:pos="4419"/>
        <w:tab w:val="right" w:pos="8838"/>
      </w:tabs>
    </w:pPr>
  </w:style>
  <w:style w:type="character" w:customStyle="1" w:styleId="PiedepginaCar">
    <w:name w:val="Pie de página Car"/>
    <w:link w:val="Piedepgina"/>
    <w:uiPriority w:val="99"/>
    <w:rsid w:val="00585F6E"/>
    <w:rPr>
      <w:rFonts w:ascii="Times New Roman" w:eastAsia="Times New Roman" w:hAnsi="Times New Roman" w:cs="Times New Roman"/>
      <w:sz w:val="24"/>
      <w:szCs w:val="24"/>
      <w:lang w:val="es-ES" w:eastAsia="es-MX"/>
    </w:rPr>
  </w:style>
  <w:style w:type="table" w:styleId="Tablaconcuadrcula">
    <w:name w:val="Table Grid"/>
    <w:basedOn w:val="Tablanormal"/>
    <w:uiPriority w:val="39"/>
    <w:rsid w:val="00C9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lorful List Accent 1 Car,CNBV Parrafo1 Car,Párrafo de lista1 Car,Parrafo 1 Car,Lista multicolor - Énfasis 11 Car,Cuadrícula media 1 - Énfasis 21 Car,List Paragraph-Thesis Car,Listas Car,Lista vistosa - Énfasis 11 Car,Footnote Car"/>
    <w:link w:val="Prrafodelista"/>
    <w:uiPriority w:val="34"/>
    <w:qFormat/>
    <w:locked/>
    <w:rsid w:val="00C167A4"/>
    <w:rPr>
      <w:rFonts w:ascii="Times New Roman" w:eastAsia="Times New Roman" w:hAnsi="Times New Roman" w:cs="Times New Roman"/>
      <w:sz w:val="24"/>
      <w:szCs w:val="24"/>
      <w:lang w:val="es-ES" w:eastAsia="es-MX"/>
    </w:rPr>
  </w:style>
  <w:style w:type="character" w:styleId="Mencinsinresolver">
    <w:name w:val="Unresolved Mention"/>
    <w:uiPriority w:val="99"/>
    <w:semiHidden/>
    <w:unhideWhenUsed/>
    <w:rsid w:val="00915C6C"/>
    <w:rPr>
      <w:color w:val="605E5C"/>
      <w:shd w:val="clear" w:color="auto" w:fill="E1DFDD"/>
    </w:rPr>
  </w:style>
  <w:style w:type="paragraph" w:customStyle="1" w:styleId="Estilo">
    <w:name w:val="Estilo"/>
    <w:basedOn w:val="Sinespaciado"/>
    <w:link w:val="EstiloCar"/>
    <w:qFormat/>
    <w:rsid w:val="00F36632"/>
    <w:pPr>
      <w:spacing w:line="240" w:lineRule="auto"/>
    </w:pPr>
    <w:rPr>
      <w:rFonts w:eastAsia="Times New Roman" w:cs="Times New Roman"/>
      <w:sz w:val="24"/>
      <w:szCs w:val="22"/>
      <w:lang w:eastAsia="es-MX"/>
    </w:rPr>
  </w:style>
  <w:style w:type="character" w:customStyle="1" w:styleId="EstiloCar">
    <w:name w:val="Estilo Car"/>
    <w:link w:val="Estilo"/>
    <w:rsid w:val="00F36632"/>
    <w:rPr>
      <w:rFonts w:ascii="Arial" w:eastAsia="Times New Roman" w:hAnsi="Arial" w:cs="Times New Roman"/>
      <w:sz w:val="24"/>
      <w:lang w:eastAsia="es-MX"/>
    </w:rPr>
  </w:style>
  <w:style w:type="character" w:styleId="Refdecomentario">
    <w:name w:val="annotation reference"/>
    <w:uiPriority w:val="99"/>
    <w:semiHidden/>
    <w:unhideWhenUsed/>
    <w:rsid w:val="000C448F"/>
    <w:rPr>
      <w:sz w:val="16"/>
      <w:szCs w:val="16"/>
    </w:rPr>
  </w:style>
  <w:style w:type="paragraph" w:styleId="Textocomentario">
    <w:name w:val="annotation text"/>
    <w:basedOn w:val="Normal"/>
    <w:link w:val="TextocomentarioCar"/>
    <w:uiPriority w:val="99"/>
    <w:semiHidden/>
    <w:unhideWhenUsed/>
    <w:rsid w:val="000C448F"/>
    <w:rPr>
      <w:sz w:val="20"/>
      <w:szCs w:val="20"/>
    </w:rPr>
  </w:style>
  <w:style w:type="character" w:customStyle="1" w:styleId="TextocomentarioCar">
    <w:name w:val="Texto comentario Car"/>
    <w:link w:val="Textocomentario"/>
    <w:uiPriority w:val="99"/>
    <w:semiHidden/>
    <w:rsid w:val="000C448F"/>
    <w:rPr>
      <w:rFonts w:ascii="Times New Roman" w:eastAsia="Times New Roman" w:hAnsi="Times New Roman" w:cs="Times New Roman"/>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0C448F"/>
    <w:rPr>
      <w:b/>
      <w:bCs/>
    </w:rPr>
  </w:style>
  <w:style w:type="character" w:customStyle="1" w:styleId="AsuntodelcomentarioCar">
    <w:name w:val="Asunto del comentario Car"/>
    <w:link w:val="Asuntodelcomentario"/>
    <w:uiPriority w:val="99"/>
    <w:semiHidden/>
    <w:rsid w:val="000C448F"/>
    <w:rPr>
      <w:rFonts w:ascii="Times New Roman" w:eastAsia="Times New Roman" w:hAnsi="Times New Roman" w:cs="Times New Roman"/>
      <w:b/>
      <w:bCs/>
      <w:sz w:val="20"/>
      <w:szCs w:val="20"/>
      <w:lang w:val="es-ES" w:eastAsia="es-MX"/>
    </w:rPr>
  </w:style>
  <w:style w:type="character" w:customStyle="1" w:styleId="normaltextrun">
    <w:name w:val="normaltextrun"/>
    <w:basedOn w:val="Fuentedeprrafopredeter"/>
    <w:rsid w:val="007709CD"/>
  </w:style>
  <w:style w:type="character" w:styleId="Fuerte">
    <w:name w:val="Strong"/>
    <w:uiPriority w:val="22"/>
    <w:qFormat/>
    <w:rsid w:val="003231E7"/>
    <w:rPr>
      <w:b/>
      <w:bCs/>
    </w:rPr>
  </w:style>
  <w:style w:type="paragraph" w:customStyle="1" w:styleId="NSentencia">
    <w:name w:val="N. Sentencia"/>
    <w:basedOn w:val="Normal"/>
    <w:qFormat/>
    <w:rsid w:val="00C024FC"/>
    <w:pPr>
      <w:numPr>
        <w:numId w:val="27"/>
      </w:numPr>
      <w:spacing w:before="240" w:after="240" w:line="360" w:lineRule="auto"/>
      <w:jc w:val="both"/>
    </w:pPr>
    <w:rPr>
      <w:rFonts w:ascii="Univers" w:hAnsi="Univers"/>
      <w:bCs/>
      <w:sz w:val="28"/>
      <w:lang w:eastAsia="es-ES"/>
    </w:rPr>
  </w:style>
  <w:style w:type="character" w:styleId="Hipervnculovisitado">
    <w:name w:val="FollowedHyperlink"/>
    <w:uiPriority w:val="99"/>
    <w:semiHidden/>
    <w:unhideWhenUsed/>
    <w:rsid w:val="00C850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7670">
      <w:bodyDiv w:val="1"/>
      <w:marLeft w:val="0"/>
      <w:marRight w:val="0"/>
      <w:marTop w:val="0"/>
      <w:marBottom w:val="0"/>
      <w:divBdr>
        <w:top w:val="none" w:sz="0" w:space="0" w:color="auto"/>
        <w:left w:val="none" w:sz="0" w:space="0" w:color="auto"/>
        <w:bottom w:val="none" w:sz="0" w:space="0" w:color="auto"/>
        <w:right w:val="none" w:sz="0" w:space="0" w:color="auto"/>
      </w:divBdr>
    </w:div>
    <w:div w:id="567689097">
      <w:bodyDiv w:val="1"/>
      <w:marLeft w:val="0"/>
      <w:marRight w:val="0"/>
      <w:marTop w:val="0"/>
      <w:marBottom w:val="0"/>
      <w:divBdr>
        <w:top w:val="none" w:sz="0" w:space="0" w:color="auto"/>
        <w:left w:val="none" w:sz="0" w:space="0" w:color="auto"/>
        <w:bottom w:val="none" w:sz="0" w:space="0" w:color="auto"/>
        <w:right w:val="none" w:sz="0" w:space="0" w:color="auto"/>
      </w:divBdr>
    </w:div>
    <w:div w:id="18344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partes@teemcorreo.or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icial.partes@teemcorreo.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icial.partes@teemcorreo.org.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ficial.partes@teemcorreo.org.mx" TargetMode="External"/><Relationship Id="rId4" Type="http://schemas.openxmlformats.org/officeDocument/2006/relationships/settings" Target="settings.xml"/><Relationship Id="rId9" Type="http://schemas.openxmlformats.org/officeDocument/2006/relationships/hyperlink" Target="mailto:oficial.partes@teemcorreo.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D439-EE61-46A1-99BB-4A2423CE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8014</Words>
  <Characters>44082</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51993</CharactersWithSpaces>
  <SharedDoc>false</SharedDoc>
  <HLinks>
    <vt:vector size="30" baseType="variant">
      <vt:variant>
        <vt:i4>5832817</vt:i4>
      </vt:variant>
      <vt:variant>
        <vt:i4>12</vt:i4>
      </vt:variant>
      <vt:variant>
        <vt:i4>0</vt:i4>
      </vt:variant>
      <vt:variant>
        <vt:i4>5</vt:i4>
      </vt:variant>
      <vt:variant>
        <vt:lpwstr>mailto:oficial.partes@teemcorreo.org.mx</vt:lpwstr>
      </vt:variant>
      <vt:variant>
        <vt:lpwstr/>
      </vt:variant>
      <vt:variant>
        <vt:i4>5832817</vt:i4>
      </vt:variant>
      <vt:variant>
        <vt:i4>9</vt:i4>
      </vt:variant>
      <vt:variant>
        <vt:i4>0</vt:i4>
      </vt:variant>
      <vt:variant>
        <vt:i4>5</vt:i4>
      </vt:variant>
      <vt:variant>
        <vt:lpwstr>mailto:oficial.partes@teemcorreo.org.mx</vt:lpwstr>
      </vt:variant>
      <vt:variant>
        <vt:lpwstr/>
      </vt:variant>
      <vt:variant>
        <vt:i4>5832817</vt:i4>
      </vt:variant>
      <vt:variant>
        <vt:i4>6</vt:i4>
      </vt:variant>
      <vt:variant>
        <vt:i4>0</vt:i4>
      </vt:variant>
      <vt:variant>
        <vt:i4>5</vt:i4>
      </vt:variant>
      <vt:variant>
        <vt:lpwstr>mailto:oficial.partes@teemcorreo.org.mx</vt:lpwstr>
      </vt:variant>
      <vt:variant>
        <vt:lpwstr/>
      </vt:variant>
      <vt:variant>
        <vt:i4>5832817</vt:i4>
      </vt:variant>
      <vt:variant>
        <vt:i4>3</vt:i4>
      </vt:variant>
      <vt:variant>
        <vt:i4>0</vt:i4>
      </vt:variant>
      <vt:variant>
        <vt:i4>5</vt:i4>
      </vt:variant>
      <vt:variant>
        <vt:lpwstr>mailto:oficial.partes@teemcorreo.org.mx</vt:lpwstr>
      </vt:variant>
      <vt:variant>
        <vt:lpwstr/>
      </vt:variant>
      <vt:variant>
        <vt:i4>5832817</vt:i4>
      </vt:variant>
      <vt:variant>
        <vt:i4>0</vt:i4>
      </vt:variant>
      <vt:variant>
        <vt:i4>0</vt:i4>
      </vt:variant>
      <vt:variant>
        <vt:i4>5</vt:i4>
      </vt:variant>
      <vt:variant>
        <vt:lpwstr>mailto:oficial.partes@teemcorreo.org.mx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del estado</dc:creator>
  <cp:keywords/>
  <dc:description/>
  <cp:lastModifiedBy>CAMILA MONTSERRAT MONTAÑO APARICIO</cp:lastModifiedBy>
  <cp:revision>3</cp:revision>
  <cp:lastPrinted>2026-05-14T18:12:00Z</cp:lastPrinted>
  <dcterms:created xsi:type="dcterms:W3CDTF">2026-05-28T22:54:00Z</dcterms:created>
  <dcterms:modified xsi:type="dcterms:W3CDTF">2026-05-28T22:54:00Z</dcterms:modified>
</cp:coreProperties>
</file>