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F7D0" w14:textId="76F69414" w:rsidR="007C5D1A" w:rsidRPr="00650EBD" w:rsidRDefault="00914A44" w:rsidP="00AF1997">
      <w:pPr>
        <w:spacing w:before="100" w:beforeAutospacing="1" w:after="100" w:afterAutospacing="1" w:line="360" w:lineRule="auto"/>
        <w:ind w:left="1416" w:hanging="1416"/>
        <w:jc w:val="right"/>
        <w:rPr>
          <w:rFonts w:ascii="Arial" w:hAnsi="Arial" w:cs="Arial"/>
          <w:b/>
          <w:sz w:val="24"/>
          <w:szCs w:val="24"/>
        </w:rPr>
      </w:pPr>
      <w:r w:rsidRPr="00650EBD">
        <w:rPr>
          <w:rFonts w:ascii="Arial" w:hAnsi="Arial" w:cs="Arial"/>
          <w:b/>
          <w:noProof/>
          <w:sz w:val="24"/>
          <w:szCs w:val="24"/>
          <w:lang w:val="en-US"/>
        </w:rPr>
        <mc:AlternateContent>
          <mc:Choice Requires="wps">
            <w:drawing>
              <wp:anchor distT="0" distB="0" distL="114300" distR="114300" simplePos="0" relativeHeight="251658240" behindDoc="0" locked="0" layoutInCell="1" allowOverlap="1" wp14:anchorId="41FF5F05" wp14:editId="17A5A668">
                <wp:simplePos x="0" y="0"/>
                <wp:positionH relativeFrom="margin">
                  <wp:posOffset>2038985</wp:posOffset>
                </wp:positionH>
                <wp:positionV relativeFrom="paragraph">
                  <wp:posOffset>-741045</wp:posOffset>
                </wp:positionV>
                <wp:extent cx="2850515" cy="3981450"/>
                <wp:effectExtent l="0" t="0" r="0" b="0"/>
                <wp:wrapNone/>
                <wp:docPr id="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0515" cy="3981450"/>
                        </a:xfrm>
                        <a:prstGeom prst="rect">
                          <a:avLst/>
                        </a:prstGeom>
                        <a:noFill/>
                        <a:ln>
                          <a:noFill/>
                        </a:ln>
                      </wps:spPr>
                      <wps:txbx>
                        <w:txbxContent>
                          <w:p w14:paraId="0EBC0E44" w14:textId="77777777" w:rsidR="00D820EE" w:rsidRPr="00650EBD" w:rsidRDefault="00D820EE" w:rsidP="00914A44">
                            <w:pPr>
                              <w:pStyle w:val="Default"/>
                              <w:spacing w:before="100" w:beforeAutospacing="1" w:after="100" w:afterAutospacing="1"/>
                              <w:jc w:val="both"/>
                              <w:rPr>
                                <w:b/>
                              </w:rPr>
                            </w:pPr>
                            <w:r w:rsidRPr="00650EBD">
                              <w:rPr>
                                <w:b/>
                              </w:rPr>
                              <w:t>JUICIO PARA LA PROTECCIÓN DE LOS DERECHOS POLÍTICO-ELECTORALES DEL CIUDADANO</w:t>
                            </w:r>
                          </w:p>
                          <w:p w14:paraId="323C6841" w14:textId="7412C398" w:rsidR="00D820EE" w:rsidRPr="00650EBD" w:rsidRDefault="00D820EE" w:rsidP="00914A44">
                            <w:pPr>
                              <w:pStyle w:val="Default"/>
                              <w:spacing w:before="100" w:beforeAutospacing="1" w:after="100" w:afterAutospacing="1"/>
                              <w:jc w:val="both"/>
                            </w:pPr>
                            <w:r w:rsidRPr="00650EBD">
                              <w:rPr>
                                <w:b/>
                              </w:rPr>
                              <w:t xml:space="preserve">EXPEDIENTE: </w:t>
                            </w:r>
                            <w:r w:rsidRPr="00650EBD">
                              <w:t>TEEM-JDC-</w:t>
                            </w:r>
                            <w:r w:rsidR="0066444A" w:rsidRPr="00650EBD">
                              <w:t>026</w:t>
                            </w:r>
                            <w:r w:rsidRPr="00650EBD">
                              <w:t>/202</w:t>
                            </w:r>
                            <w:r w:rsidR="0066444A" w:rsidRPr="00650EBD">
                              <w:t>6</w:t>
                            </w:r>
                          </w:p>
                          <w:p w14:paraId="6E435EB3" w14:textId="5E2190B8" w:rsidR="00D820EE" w:rsidRPr="00650EBD" w:rsidRDefault="00D820EE" w:rsidP="00914A44">
                            <w:pPr>
                              <w:pStyle w:val="Default"/>
                              <w:spacing w:before="100" w:beforeAutospacing="1" w:after="100" w:afterAutospacing="1"/>
                              <w:jc w:val="both"/>
                            </w:pPr>
                            <w:r w:rsidRPr="00650EBD">
                              <w:rPr>
                                <w:b/>
                              </w:rPr>
                              <w:t>ACTOR</w:t>
                            </w:r>
                            <w:r w:rsidR="0066444A" w:rsidRPr="00650EBD">
                              <w:rPr>
                                <w:b/>
                              </w:rPr>
                              <w:t>A</w:t>
                            </w:r>
                            <w:r w:rsidRPr="00650EBD">
                              <w:rPr>
                                <w:b/>
                              </w:rPr>
                              <w:t>:</w:t>
                            </w:r>
                            <w:r w:rsidR="0066444A" w:rsidRPr="00650EBD">
                              <w:rPr>
                                <w:b/>
                              </w:rPr>
                              <w:t xml:space="preserve"> </w:t>
                            </w:r>
                            <w:r w:rsidR="0066444A" w:rsidRPr="00650EBD">
                              <w:rPr>
                                <w:bCs/>
                              </w:rPr>
                              <w:t>MARÍA ELENA HERNÁNDEZ LÓPEZ</w:t>
                            </w:r>
                            <w:r w:rsidR="00884A2A" w:rsidRPr="00650EBD">
                              <w:rPr>
                                <w:bCs/>
                              </w:rPr>
                              <w:t xml:space="preserve"> </w:t>
                            </w:r>
                          </w:p>
                          <w:p w14:paraId="50869C7F" w14:textId="77777777" w:rsidR="00D820EE" w:rsidRPr="00650EBD" w:rsidRDefault="00D820EE" w:rsidP="00914A44">
                            <w:pPr>
                              <w:pStyle w:val="Default"/>
                              <w:spacing w:before="100" w:beforeAutospacing="1" w:after="100" w:afterAutospacing="1"/>
                              <w:jc w:val="both"/>
                            </w:pPr>
                            <w:r w:rsidRPr="00650EBD">
                              <w:rPr>
                                <w:b/>
                              </w:rPr>
                              <w:t xml:space="preserve">AUTORIDADES RESPONSABLES: </w:t>
                            </w:r>
                            <w:r w:rsidRPr="00650EBD">
                              <w:rPr>
                                <w:bCs/>
                              </w:rPr>
                              <w:t>AYUNTAMIENTO DE MORELIA, MICHOACÁN Y OTROS</w:t>
                            </w:r>
                          </w:p>
                          <w:p w14:paraId="315F921B" w14:textId="2CA76CC1" w:rsidR="00D820EE" w:rsidRPr="00650EBD" w:rsidRDefault="00D820EE" w:rsidP="00914A44">
                            <w:pPr>
                              <w:pStyle w:val="Default"/>
                              <w:spacing w:before="100" w:beforeAutospacing="1" w:after="100" w:afterAutospacing="1"/>
                              <w:jc w:val="both"/>
                            </w:pPr>
                            <w:r w:rsidRPr="00650EBD">
                              <w:rPr>
                                <w:b/>
                              </w:rPr>
                              <w:t>MAGISTRADO:</w:t>
                            </w:r>
                            <w:r w:rsidRPr="00650EBD">
                              <w:t xml:space="preserve"> </w:t>
                            </w:r>
                            <w:r w:rsidR="00914A44" w:rsidRPr="00650EBD">
                              <w:t>ADRIÁN HERNÁNDEZ PINEDO</w:t>
                            </w:r>
                          </w:p>
                          <w:p w14:paraId="66EE9C16" w14:textId="1CDB0575" w:rsidR="0041565E" w:rsidRPr="00650EBD" w:rsidRDefault="00D820EE" w:rsidP="00884A2A">
                            <w:pPr>
                              <w:pStyle w:val="Default"/>
                              <w:spacing w:before="100" w:beforeAutospacing="1" w:after="100" w:afterAutospacing="1"/>
                              <w:jc w:val="both"/>
                            </w:pPr>
                            <w:r w:rsidRPr="00650EBD">
                              <w:rPr>
                                <w:b/>
                              </w:rPr>
                              <w:t>SECRETARI</w:t>
                            </w:r>
                            <w:r w:rsidR="00884A2A" w:rsidRPr="00650EBD">
                              <w:rPr>
                                <w:b/>
                              </w:rPr>
                              <w:t>A</w:t>
                            </w:r>
                            <w:r w:rsidRPr="00650EBD">
                              <w:rPr>
                                <w:b/>
                              </w:rPr>
                              <w:t xml:space="preserve"> INSTRUCTOR</w:t>
                            </w:r>
                            <w:r w:rsidR="00884A2A" w:rsidRPr="00650EBD">
                              <w:rPr>
                                <w:b/>
                              </w:rPr>
                              <w:t>A</w:t>
                            </w:r>
                            <w:r w:rsidRPr="00650EBD">
                              <w:rPr>
                                <w:b/>
                              </w:rPr>
                              <w:t xml:space="preserve"> Y PROYECTISTA:</w:t>
                            </w:r>
                            <w:r w:rsidRPr="00650EBD">
                              <w:t xml:space="preserve"> </w:t>
                            </w:r>
                            <w:r w:rsidR="00884A2A" w:rsidRPr="00650EBD">
                              <w:t>ROXANA SOTO TORRES</w:t>
                            </w:r>
                          </w:p>
                          <w:p w14:paraId="1C22C155" w14:textId="65BAC910" w:rsidR="006717A5" w:rsidRPr="00650EBD" w:rsidRDefault="006717A5" w:rsidP="00884A2A">
                            <w:pPr>
                              <w:pStyle w:val="Default"/>
                              <w:spacing w:before="100" w:beforeAutospacing="1" w:after="100" w:afterAutospacing="1"/>
                              <w:jc w:val="both"/>
                              <w:rPr>
                                <w:b/>
                                <w:bCs/>
                              </w:rPr>
                            </w:pPr>
                            <w:r w:rsidRPr="00650EBD">
                              <w:rPr>
                                <w:b/>
                                <w:bCs/>
                              </w:rPr>
                              <w:t xml:space="preserve">COLABORÓ: </w:t>
                            </w:r>
                            <w:r w:rsidRPr="00650EBD">
                              <w:t>ATZIMBA MONSERRATH PÉREZ DURÁN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F5F05" id="_x0000_t202" coordsize="21600,21600" o:spt="202" path="m,l,21600r21600,l21600,xe">
                <v:stroke joinstyle="miter"/>
                <v:path gradientshapeok="t" o:connecttype="rect"/>
              </v:shapetype>
              <v:shape id="Cuadro de texto 3" o:spid="_x0000_s1026" type="#_x0000_t202" style="position:absolute;left:0;text-align:left;margin-left:160.55pt;margin-top:-58.35pt;width:224.45pt;height:3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" filled="f" stroked="f">
                <v:textbox>
                  <w:txbxContent>
                    <w:p w14:paraId="0EBC0E44" w14:textId="77777777" w:rsidR="00D820EE" w:rsidRPr="00650EBD" w:rsidRDefault="00D820EE" w:rsidP="00914A44">
                      <w:pPr>
                        <w:pStyle w:val="Default"/>
                        <w:spacing w:before="100" w:beforeAutospacing="1" w:after="100" w:afterAutospacing="1"/>
                        <w:jc w:val="both"/>
                        <w:rPr>
                          <w:b/>
                        </w:rPr>
                      </w:pPr>
                      <w:r w:rsidRPr="00650EBD">
                        <w:rPr>
                          <w:b/>
                        </w:rPr>
                        <w:t>JUICIO PARA LA PROTECCIÓN DE LOS DERECHOS POLÍTICO-ELECTORALES DEL CIUDADANO</w:t>
                      </w:r>
                    </w:p>
                    <w:p w14:paraId="323C6841" w14:textId="7412C398" w:rsidR="00D820EE" w:rsidRPr="00650EBD" w:rsidRDefault="00D820EE" w:rsidP="00914A44">
                      <w:pPr>
                        <w:pStyle w:val="Default"/>
                        <w:spacing w:before="100" w:beforeAutospacing="1" w:after="100" w:afterAutospacing="1"/>
                        <w:jc w:val="both"/>
                      </w:pPr>
                      <w:r w:rsidRPr="00650EBD">
                        <w:rPr>
                          <w:b/>
                        </w:rPr>
                        <w:t xml:space="preserve">EXPEDIENTE: </w:t>
                      </w:r>
                      <w:r w:rsidRPr="00650EBD">
                        <w:t>TEEM-JDC-</w:t>
                      </w:r>
                      <w:r w:rsidR="0066444A" w:rsidRPr="00650EBD">
                        <w:t>026</w:t>
                      </w:r>
                      <w:r w:rsidRPr="00650EBD">
                        <w:t>/202</w:t>
                      </w:r>
                      <w:r w:rsidR="0066444A" w:rsidRPr="00650EBD">
                        <w:t>6</w:t>
                      </w:r>
                    </w:p>
                    <w:p w14:paraId="6E435EB3" w14:textId="5E2190B8" w:rsidR="00D820EE" w:rsidRPr="00650EBD" w:rsidRDefault="00D820EE" w:rsidP="00914A44">
                      <w:pPr>
                        <w:pStyle w:val="Default"/>
                        <w:spacing w:before="100" w:beforeAutospacing="1" w:after="100" w:afterAutospacing="1"/>
                        <w:jc w:val="both"/>
                      </w:pPr>
                      <w:r w:rsidRPr="00650EBD">
                        <w:rPr>
                          <w:b/>
                        </w:rPr>
                        <w:t>ACTOR</w:t>
                      </w:r>
                      <w:r w:rsidR="0066444A" w:rsidRPr="00650EBD">
                        <w:rPr>
                          <w:b/>
                        </w:rPr>
                        <w:t>A</w:t>
                      </w:r>
                      <w:r w:rsidRPr="00650EBD">
                        <w:rPr>
                          <w:b/>
                        </w:rPr>
                        <w:t>:</w:t>
                      </w:r>
                      <w:r w:rsidR="0066444A" w:rsidRPr="00650EBD">
                        <w:rPr>
                          <w:b/>
                        </w:rPr>
                        <w:t xml:space="preserve"> </w:t>
                      </w:r>
                      <w:r w:rsidR="0066444A" w:rsidRPr="00650EBD">
                        <w:rPr>
                          <w:bCs/>
                        </w:rPr>
                        <w:t>MARÍA ELENA HERNÁNDEZ LÓPEZ</w:t>
                      </w:r>
                      <w:r w:rsidR="00884A2A" w:rsidRPr="00650EBD">
                        <w:rPr>
                          <w:bCs/>
                        </w:rPr>
                        <w:t xml:space="preserve"> </w:t>
                      </w:r>
                    </w:p>
                    <w:p w14:paraId="50869C7F" w14:textId="77777777" w:rsidR="00D820EE" w:rsidRPr="00650EBD" w:rsidRDefault="00D820EE" w:rsidP="00914A44">
                      <w:pPr>
                        <w:pStyle w:val="Default"/>
                        <w:spacing w:before="100" w:beforeAutospacing="1" w:after="100" w:afterAutospacing="1"/>
                        <w:jc w:val="both"/>
                      </w:pPr>
                      <w:r w:rsidRPr="00650EBD">
                        <w:rPr>
                          <w:b/>
                        </w:rPr>
                        <w:t xml:space="preserve">AUTORIDADES RESPONSABLES: </w:t>
                      </w:r>
                      <w:r w:rsidRPr="00650EBD">
                        <w:rPr>
                          <w:bCs/>
                        </w:rPr>
                        <w:t>AYUNTAMIENTO DE MORELIA, MICHOACÁN Y OTROS</w:t>
                      </w:r>
                    </w:p>
                    <w:p w14:paraId="315F921B" w14:textId="2CA76CC1" w:rsidR="00D820EE" w:rsidRPr="00650EBD" w:rsidRDefault="00D820EE" w:rsidP="00914A44">
                      <w:pPr>
                        <w:pStyle w:val="Default"/>
                        <w:spacing w:before="100" w:beforeAutospacing="1" w:after="100" w:afterAutospacing="1"/>
                        <w:jc w:val="both"/>
                      </w:pPr>
                      <w:r w:rsidRPr="00650EBD">
                        <w:rPr>
                          <w:b/>
                        </w:rPr>
                        <w:t>MAGISTRADO:</w:t>
                      </w:r>
                      <w:r w:rsidRPr="00650EBD">
                        <w:t xml:space="preserve"> </w:t>
                      </w:r>
                      <w:r w:rsidR="00914A44" w:rsidRPr="00650EBD">
                        <w:t>ADRIÁN HERNÁNDEZ PINEDO</w:t>
                      </w:r>
                    </w:p>
                    <w:p w14:paraId="66EE9C16" w14:textId="1CDB0575" w:rsidR="0041565E" w:rsidRPr="00650EBD" w:rsidRDefault="00D820EE" w:rsidP="00884A2A">
                      <w:pPr>
                        <w:pStyle w:val="Default"/>
                        <w:spacing w:before="100" w:beforeAutospacing="1" w:after="100" w:afterAutospacing="1"/>
                        <w:jc w:val="both"/>
                      </w:pPr>
                      <w:r w:rsidRPr="00650EBD">
                        <w:rPr>
                          <w:b/>
                        </w:rPr>
                        <w:t>SECRETARI</w:t>
                      </w:r>
                      <w:r w:rsidR="00884A2A" w:rsidRPr="00650EBD">
                        <w:rPr>
                          <w:b/>
                        </w:rPr>
                        <w:t>A</w:t>
                      </w:r>
                      <w:r w:rsidRPr="00650EBD">
                        <w:rPr>
                          <w:b/>
                        </w:rPr>
                        <w:t xml:space="preserve"> INSTRUCTOR</w:t>
                      </w:r>
                      <w:r w:rsidR="00884A2A" w:rsidRPr="00650EBD">
                        <w:rPr>
                          <w:b/>
                        </w:rPr>
                        <w:t>A</w:t>
                      </w:r>
                      <w:r w:rsidRPr="00650EBD">
                        <w:rPr>
                          <w:b/>
                        </w:rPr>
                        <w:t xml:space="preserve"> Y PROYECTISTA:</w:t>
                      </w:r>
                      <w:r w:rsidRPr="00650EBD">
                        <w:t xml:space="preserve"> </w:t>
                      </w:r>
                      <w:r w:rsidR="00884A2A" w:rsidRPr="00650EBD">
                        <w:t>ROXANA SOTO TORRES</w:t>
                      </w:r>
                    </w:p>
                    <w:p w14:paraId="1C22C155" w14:textId="65BAC910" w:rsidR="006717A5" w:rsidRPr="00650EBD" w:rsidRDefault="006717A5" w:rsidP="00884A2A">
                      <w:pPr>
                        <w:pStyle w:val="Default"/>
                        <w:spacing w:before="100" w:beforeAutospacing="1" w:after="100" w:afterAutospacing="1"/>
                        <w:jc w:val="both"/>
                        <w:rPr>
                          <w:b/>
                          <w:bCs/>
                        </w:rPr>
                      </w:pPr>
                      <w:r w:rsidRPr="00650EBD">
                        <w:rPr>
                          <w:b/>
                          <w:bCs/>
                        </w:rPr>
                        <w:t xml:space="preserve">COLABORÓ: </w:t>
                      </w:r>
                      <w:r w:rsidRPr="00650EBD">
                        <w:t>ATZIMBA MONSERRATH PÉREZ DURÁN</w:t>
                      </w:r>
                    </w:p>
                  </w:txbxContent>
                </v:textbox>
                <w10:wrap anchorx="margin"/>
              </v:shape>
            </w:pict>
          </mc:Fallback>
        </mc:AlternateContent>
      </w:r>
      <w:r w:rsidR="00EE5848" w:rsidRPr="00650EBD">
        <w:rPr>
          <w:rFonts w:ascii="Arial" w:hAnsi="Arial" w:cs="Arial"/>
          <w:b/>
          <w:sz w:val="24"/>
          <w:szCs w:val="24"/>
        </w:rPr>
        <w:t xml:space="preserve"> </w:t>
      </w:r>
    </w:p>
    <w:p w14:paraId="68D7C9B5" w14:textId="12BBE02C" w:rsidR="00AF1997" w:rsidRPr="00650EBD" w:rsidRDefault="00AF1997" w:rsidP="00AF1997">
      <w:pPr>
        <w:spacing w:before="100" w:beforeAutospacing="1" w:after="100" w:afterAutospacing="1" w:line="360" w:lineRule="auto"/>
        <w:ind w:left="1416" w:hanging="1416"/>
        <w:jc w:val="right"/>
        <w:rPr>
          <w:rFonts w:ascii="Arial" w:hAnsi="Arial" w:cs="Arial"/>
          <w:b/>
          <w:sz w:val="24"/>
          <w:szCs w:val="24"/>
        </w:rPr>
      </w:pPr>
    </w:p>
    <w:p w14:paraId="71BF80F9" w14:textId="7AFF5582" w:rsidR="007C5D1A" w:rsidRPr="00650EBD" w:rsidRDefault="007C5D1A" w:rsidP="007C5D1A">
      <w:pPr>
        <w:spacing w:before="100" w:beforeAutospacing="1" w:after="100" w:afterAutospacing="1" w:line="360" w:lineRule="auto"/>
        <w:jc w:val="right"/>
        <w:rPr>
          <w:rFonts w:ascii="Arial" w:hAnsi="Arial" w:cs="Arial"/>
          <w:sz w:val="24"/>
          <w:szCs w:val="24"/>
        </w:rPr>
      </w:pPr>
    </w:p>
    <w:p w14:paraId="232ECBE8" w14:textId="06C55822" w:rsidR="007C5D1A" w:rsidRPr="00650EBD" w:rsidRDefault="007C5D1A" w:rsidP="007C5D1A">
      <w:pPr>
        <w:spacing w:before="100" w:beforeAutospacing="1" w:after="100" w:afterAutospacing="1" w:line="360" w:lineRule="auto"/>
        <w:jc w:val="right"/>
        <w:rPr>
          <w:rFonts w:ascii="Arial" w:hAnsi="Arial" w:cs="Arial"/>
          <w:sz w:val="24"/>
          <w:szCs w:val="24"/>
        </w:rPr>
      </w:pPr>
    </w:p>
    <w:p w14:paraId="281E9D1B" w14:textId="77777777" w:rsidR="007C5D1A" w:rsidRPr="00650EBD" w:rsidRDefault="007C5D1A" w:rsidP="007C5D1A">
      <w:pPr>
        <w:spacing w:before="100" w:beforeAutospacing="1" w:after="100" w:afterAutospacing="1" w:line="360" w:lineRule="auto"/>
        <w:jc w:val="right"/>
        <w:rPr>
          <w:rFonts w:ascii="Arial" w:hAnsi="Arial" w:cs="Arial"/>
          <w:sz w:val="24"/>
          <w:szCs w:val="24"/>
        </w:rPr>
      </w:pPr>
    </w:p>
    <w:p w14:paraId="3CF74336" w14:textId="77777777" w:rsidR="007C5D1A" w:rsidRPr="00650EBD" w:rsidRDefault="007C5D1A" w:rsidP="007C5D1A">
      <w:pPr>
        <w:spacing w:before="100" w:beforeAutospacing="1" w:after="100" w:afterAutospacing="1" w:line="360" w:lineRule="auto"/>
        <w:jc w:val="right"/>
        <w:rPr>
          <w:rFonts w:ascii="Arial" w:hAnsi="Arial" w:cs="Arial"/>
          <w:sz w:val="24"/>
          <w:szCs w:val="24"/>
        </w:rPr>
      </w:pPr>
    </w:p>
    <w:p w14:paraId="0AC75E9B" w14:textId="77777777" w:rsidR="00C231EA" w:rsidRPr="00650EBD" w:rsidRDefault="00C231EA" w:rsidP="001B2A11">
      <w:pPr>
        <w:spacing w:before="100" w:beforeAutospacing="1" w:after="100" w:afterAutospacing="1" w:line="360" w:lineRule="auto"/>
        <w:rPr>
          <w:rFonts w:ascii="Arial" w:hAnsi="Arial" w:cs="Arial"/>
          <w:sz w:val="24"/>
          <w:szCs w:val="24"/>
        </w:rPr>
      </w:pPr>
    </w:p>
    <w:p w14:paraId="3348B1DE" w14:textId="77777777" w:rsidR="00176BCC" w:rsidRPr="00650EBD" w:rsidRDefault="00176BCC" w:rsidP="00471670">
      <w:pPr>
        <w:spacing w:before="100" w:beforeAutospacing="1" w:after="100" w:afterAutospacing="1" w:line="360" w:lineRule="auto"/>
        <w:jc w:val="right"/>
        <w:rPr>
          <w:rFonts w:ascii="Arial" w:hAnsi="Arial" w:cs="Arial"/>
          <w:sz w:val="24"/>
          <w:szCs w:val="24"/>
        </w:rPr>
      </w:pPr>
    </w:p>
    <w:p w14:paraId="4C52A94B" w14:textId="44F3148F" w:rsidR="00095A29" w:rsidRPr="00650EBD" w:rsidRDefault="00095A29" w:rsidP="00471670">
      <w:pPr>
        <w:spacing w:before="100" w:beforeAutospacing="1" w:after="100" w:afterAutospacing="1" w:line="360" w:lineRule="auto"/>
        <w:jc w:val="right"/>
        <w:rPr>
          <w:rFonts w:ascii="Arial" w:hAnsi="Arial" w:cs="Arial"/>
          <w:sz w:val="24"/>
          <w:szCs w:val="24"/>
        </w:rPr>
      </w:pPr>
      <w:r w:rsidRPr="00650EBD">
        <w:rPr>
          <w:rFonts w:ascii="Arial" w:hAnsi="Arial" w:cs="Arial"/>
          <w:sz w:val="24"/>
          <w:szCs w:val="24"/>
        </w:rPr>
        <w:t>Morelia, Michoacán, a</w:t>
      </w:r>
      <w:r w:rsidR="00CE364A" w:rsidRPr="00650EBD">
        <w:rPr>
          <w:rFonts w:ascii="Arial" w:hAnsi="Arial" w:cs="Arial"/>
          <w:sz w:val="24"/>
          <w:szCs w:val="24"/>
        </w:rPr>
        <w:t xml:space="preserve"> </w:t>
      </w:r>
      <w:r w:rsidR="00A82213">
        <w:rPr>
          <w:rFonts w:ascii="Arial" w:hAnsi="Arial" w:cs="Arial"/>
          <w:sz w:val="24"/>
          <w:szCs w:val="24"/>
        </w:rPr>
        <w:t>dieciséis</w:t>
      </w:r>
      <w:r w:rsidR="00FD1E62" w:rsidRPr="00650EBD">
        <w:rPr>
          <w:rFonts w:ascii="Arial" w:hAnsi="Arial" w:cs="Arial"/>
          <w:sz w:val="24"/>
          <w:szCs w:val="24"/>
        </w:rPr>
        <w:t xml:space="preserve"> </w:t>
      </w:r>
      <w:r w:rsidR="001D030D" w:rsidRPr="00650EBD">
        <w:rPr>
          <w:rFonts w:ascii="Arial" w:hAnsi="Arial" w:cs="Arial"/>
          <w:sz w:val="24"/>
          <w:szCs w:val="24"/>
        </w:rPr>
        <w:t>de</w:t>
      </w:r>
      <w:r w:rsidR="00EB4119" w:rsidRPr="00650EBD">
        <w:rPr>
          <w:rFonts w:ascii="Arial" w:hAnsi="Arial" w:cs="Arial"/>
          <w:sz w:val="24"/>
          <w:szCs w:val="24"/>
        </w:rPr>
        <w:t xml:space="preserve"> </w:t>
      </w:r>
      <w:r w:rsidR="0066444A" w:rsidRPr="00650EBD">
        <w:rPr>
          <w:rFonts w:ascii="Arial" w:hAnsi="Arial" w:cs="Arial"/>
          <w:sz w:val="24"/>
          <w:szCs w:val="24"/>
        </w:rPr>
        <w:t>abril</w:t>
      </w:r>
      <w:r w:rsidR="001D030D" w:rsidRPr="00650EBD">
        <w:rPr>
          <w:rFonts w:ascii="Arial" w:hAnsi="Arial" w:cs="Arial"/>
          <w:sz w:val="24"/>
          <w:szCs w:val="24"/>
        </w:rPr>
        <w:t xml:space="preserve"> d</w:t>
      </w:r>
      <w:r w:rsidRPr="00650EBD">
        <w:rPr>
          <w:rFonts w:ascii="Arial" w:hAnsi="Arial" w:cs="Arial"/>
          <w:sz w:val="24"/>
          <w:szCs w:val="24"/>
        </w:rPr>
        <w:t xml:space="preserve">os mil </w:t>
      </w:r>
      <w:r w:rsidR="0066444A" w:rsidRPr="00650EBD">
        <w:rPr>
          <w:rFonts w:ascii="Arial" w:hAnsi="Arial" w:cs="Arial"/>
          <w:sz w:val="24"/>
          <w:szCs w:val="24"/>
        </w:rPr>
        <w:t>veintiséis</w:t>
      </w:r>
      <w:r w:rsidR="00302DC3" w:rsidRPr="00650EBD">
        <w:rPr>
          <w:rStyle w:val="Refdenotaalpie"/>
          <w:rFonts w:ascii="Arial" w:hAnsi="Arial" w:cs="Arial"/>
          <w:sz w:val="24"/>
          <w:szCs w:val="24"/>
        </w:rPr>
        <w:footnoteReference w:id="1"/>
      </w:r>
      <w:r w:rsidR="004A622C" w:rsidRPr="00650EBD">
        <w:rPr>
          <w:rFonts w:ascii="Arial" w:hAnsi="Arial" w:cs="Arial"/>
          <w:sz w:val="24"/>
          <w:szCs w:val="24"/>
        </w:rPr>
        <w:t>.</w:t>
      </w:r>
    </w:p>
    <w:p w14:paraId="734CFD18" w14:textId="2509E577" w:rsidR="00643678" w:rsidRPr="00650EBD" w:rsidRDefault="00200592" w:rsidP="00877913">
      <w:pPr>
        <w:tabs>
          <w:tab w:val="left" w:pos="544"/>
        </w:tabs>
        <w:spacing w:before="100" w:beforeAutospacing="1" w:after="100" w:afterAutospacing="1" w:line="360" w:lineRule="auto"/>
        <w:jc w:val="both"/>
        <w:rPr>
          <w:rFonts w:ascii="Arial" w:hAnsi="Arial" w:cs="Arial"/>
          <w:strike/>
          <w:sz w:val="24"/>
          <w:szCs w:val="24"/>
          <w:u w:val="single"/>
        </w:rPr>
      </w:pPr>
      <w:r w:rsidRPr="00650EBD">
        <w:rPr>
          <w:rFonts w:ascii="Arial" w:hAnsi="Arial" w:cs="Arial"/>
          <w:b/>
          <w:sz w:val="24"/>
          <w:szCs w:val="24"/>
        </w:rPr>
        <w:t>S</w:t>
      </w:r>
      <w:r w:rsidR="00914A44" w:rsidRPr="00650EBD">
        <w:rPr>
          <w:rFonts w:ascii="Arial" w:hAnsi="Arial" w:cs="Arial"/>
          <w:b/>
          <w:sz w:val="24"/>
          <w:szCs w:val="24"/>
        </w:rPr>
        <w:t xml:space="preserve">entencia </w:t>
      </w:r>
      <w:r w:rsidR="004C2547" w:rsidRPr="00650EBD">
        <w:rPr>
          <w:rFonts w:ascii="Arial" w:hAnsi="Arial" w:cs="Arial"/>
          <w:bCs/>
          <w:sz w:val="24"/>
          <w:szCs w:val="24"/>
        </w:rPr>
        <w:t>que</w:t>
      </w:r>
      <w:r w:rsidR="00877913" w:rsidRPr="0053111D">
        <w:rPr>
          <w:rFonts w:ascii="Arial" w:hAnsi="Arial" w:cs="Arial"/>
          <w:bCs/>
          <w:sz w:val="24"/>
          <w:szCs w:val="24"/>
        </w:rPr>
        <w:t>:</w:t>
      </w:r>
      <w:r w:rsidR="00877913" w:rsidRPr="00650EBD">
        <w:rPr>
          <w:rFonts w:ascii="Arial" w:hAnsi="Arial" w:cs="Arial"/>
          <w:b/>
          <w:sz w:val="24"/>
          <w:szCs w:val="24"/>
        </w:rPr>
        <w:t xml:space="preserve"> I</w:t>
      </w:r>
      <w:r w:rsidR="00877913" w:rsidRPr="00650EBD">
        <w:rPr>
          <w:rFonts w:ascii="Arial" w:hAnsi="Arial" w:cs="Arial"/>
          <w:bCs/>
          <w:sz w:val="24"/>
          <w:szCs w:val="24"/>
        </w:rPr>
        <w:t xml:space="preserve">. Declara </w:t>
      </w:r>
      <w:r w:rsidR="00877913" w:rsidRPr="00650EBD">
        <w:rPr>
          <w:rFonts w:ascii="Arial" w:hAnsi="Arial" w:cs="Arial"/>
          <w:b/>
          <w:sz w:val="24"/>
          <w:szCs w:val="24"/>
        </w:rPr>
        <w:t>existente</w:t>
      </w:r>
      <w:r w:rsidR="00877913" w:rsidRPr="00650EBD">
        <w:rPr>
          <w:rFonts w:ascii="Arial" w:hAnsi="Arial" w:cs="Arial"/>
          <w:bCs/>
          <w:sz w:val="24"/>
          <w:szCs w:val="24"/>
        </w:rPr>
        <w:t xml:space="preserve"> la omisión de emitir la convocatoria </w:t>
      </w:r>
      <w:r w:rsidR="00877913" w:rsidRPr="00650EBD">
        <w:rPr>
          <w:rFonts w:ascii="Arial" w:hAnsi="Arial" w:cs="Arial"/>
          <w:sz w:val="24"/>
          <w:szCs w:val="24"/>
        </w:rPr>
        <w:t xml:space="preserve">para la elección de la </w:t>
      </w:r>
      <w:r w:rsidR="0053111D">
        <w:rPr>
          <w:rFonts w:ascii="Arial" w:hAnsi="Arial" w:cs="Arial"/>
          <w:sz w:val="24"/>
          <w:szCs w:val="24"/>
        </w:rPr>
        <w:t>e</w:t>
      </w:r>
      <w:r w:rsidR="00877913" w:rsidRPr="00650EBD">
        <w:rPr>
          <w:rFonts w:ascii="Arial" w:hAnsi="Arial" w:cs="Arial"/>
          <w:sz w:val="24"/>
          <w:szCs w:val="24"/>
        </w:rPr>
        <w:t xml:space="preserve">ncargatura del </w:t>
      </w:r>
      <w:r w:rsidR="0053111D">
        <w:rPr>
          <w:rFonts w:ascii="Arial" w:hAnsi="Arial" w:cs="Arial"/>
          <w:sz w:val="24"/>
          <w:szCs w:val="24"/>
        </w:rPr>
        <w:t>o</w:t>
      </w:r>
      <w:r w:rsidR="00877913" w:rsidRPr="00650EBD">
        <w:rPr>
          <w:rFonts w:ascii="Arial" w:hAnsi="Arial" w:cs="Arial"/>
          <w:sz w:val="24"/>
          <w:szCs w:val="24"/>
        </w:rPr>
        <w:t>rden de</w:t>
      </w:r>
      <w:r w:rsidR="00884A2A" w:rsidRPr="00650EBD">
        <w:rPr>
          <w:rFonts w:ascii="Arial" w:hAnsi="Arial" w:cs="Arial"/>
          <w:sz w:val="24"/>
          <w:szCs w:val="24"/>
        </w:rPr>
        <w:t xml:space="preserve"> la Colonia </w:t>
      </w:r>
      <w:r w:rsidR="00313471" w:rsidRPr="00650EBD">
        <w:rPr>
          <w:rFonts w:ascii="Arial" w:hAnsi="Arial" w:cs="Arial"/>
          <w:sz w:val="24"/>
          <w:szCs w:val="24"/>
        </w:rPr>
        <w:t>Rinconada del Valle</w:t>
      </w:r>
      <w:r w:rsidR="00877913" w:rsidRPr="00650EBD">
        <w:rPr>
          <w:rFonts w:ascii="Arial" w:hAnsi="Arial" w:cs="Arial"/>
          <w:sz w:val="24"/>
          <w:szCs w:val="24"/>
        </w:rPr>
        <w:t xml:space="preserve">, atribuida </w:t>
      </w:r>
      <w:r w:rsidR="00877913" w:rsidRPr="00650EBD">
        <w:rPr>
          <w:rFonts w:ascii="Arial" w:hAnsi="Arial" w:cs="Arial"/>
          <w:bCs/>
          <w:sz w:val="24"/>
          <w:szCs w:val="24"/>
        </w:rPr>
        <w:t xml:space="preserve">al Ayuntamiento y su </w:t>
      </w:r>
      <w:r w:rsidR="00CF0A3D" w:rsidRPr="00650EBD">
        <w:rPr>
          <w:rFonts w:ascii="Arial" w:hAnsi="Arial" w:cs="Arial"/>
          <w:bCs/>
          <w:sz w:val="24"/>
          <w:szCs w:val="24"/>
        </w:rPr>
        <w:t>s</w:t>
      </w:r>
      <w:r w:rsidR="00877913" w:rsidRPr="00650EBD">
        <w:rPr>
          <w:rFonts w:ascii="Arial" w:hAnsi="Arial" w:cs="Arial"/>
          <w:bCs/>
          <w:sz w:val="24"/>
          <w:szCs w:val="24"/>
        </w:rPr>
        <w:t xml:space="preserve">ecretario, así como a la </w:t>
      </w:r>
      <w:r w:rsidR="00877913" w:rsidRPr="00650EBD">
        <w:rPr>
          <w:rFonts w:ascii="Arial" w:hAnsi="Arial" w:cs="Arial"/>
          <w:sz w:val="24"/>
          <w:szCs w:val="24"/>
        </w:rPr>
        <w:t>Comisión Especial Electoral Municipal</w:t>
      </w:r>
      <w:r w:rsidR="00F44C31" w:rsidRPr="00650EBD">
        <w:rPr>
          <w:rFonts w:ascii="Arial" w:hAnsi="Arial" w:cs="Arial"/>
          <w:sz w:val="24"/>
          <w:szCs w:val="24"/>
        </w:rPr>
        <w:t>, todos de Morelia, Michoacán</w:t>
      </w:r>
      <w:r w:rsidR="00877913" w:rsidRPr="00650EBD">
        <w:rPr>
          <w:rFonts w:ascii="Arial" w:hAnsi="Arial" w:cs="Arial"/>
          <w:sz w:val="24"/>
          <w:szCs w:val="24"/>
        </w:rPr>
        <w:t xml:space="preserve">; </w:t>
      </w:r>
      <w:r w:rsidR="00877913" w:rsidRPr="00650EBD">
        <w:rPr>
          <w:rFonts w:ascii="Arial" w:hAnsi="Arial" w:cs="Arial"/>
          <w:b/>
          <w:bCs/>
          <w:sz w:val="24"/>
          <w:szCs w:val="24"/>
        </w:rPr>
        <w:t>II.</w:t>
      </w:r>
      <w:r w:rsidR="00877913" w:rsidRPr="00650EBD">
        <w:rPr>
          <w:rFonts w:ascii="Arial" w:hAnsi="Arial" w:cs="Arial"/>
          <w:sz w:val="24"/>
          <w:szCs w:val="24"/>
        </w:rPr>
        <w:t xml:space="preserve"> </w:t>
      </w:r>
      <w:r w:rsidR="00877913" w:rsidRPr="00650EBD">
        <w:rPr>
          <w:rFonts w:ascii="Arial" w:hAnsi="Arial" w:cs="Arial"/>
          <w:b/>
          <w:bCs/>
          <w:sz w:val="24"/>
          <w:szCs w:val="24"/>
        </w:rPr>
        <w:t>O</w:t>
      </w:r>
      <w:r w:rsidR="00877913" w:rsidRPr="00650EBD">
        <w:rPr>
          <w:rFonts w:ascii="Arial" w:hAnsi="Arial" w:cs="Arial"/>
          <w:b/>
          <w:sz w:val="24"/>
          <w:szCs w:val="24"/>
        </w:rPr>
        <w:t xml:space="preserve">rdena </w:t>
      </w:r>
      <w:r w:rsidR="00CF0A3D" w:rsidRPr="00650EBD">
        <w:rPr>
          <w:rFonts w:ascii="Arial" w:hAnsi="Arial" w:cs="Arial"/>
          <w:sz w:val="24"/>
          <w:szCs w:val="24"/>
        </w:rPr>
        <w:t xml:space="preserve">a dichas autoridades </w:t>
      </w:r>
      <w:r w:rsidR="00877913" w:rsidRPr="00650EBD">
        <w:rPr>
          <w:rFonts w:ascii="Arial" w:hAnsi="Arial" w:cs="Arial"/>
          <w:sz w:val="24"/>
          <w:szCs w:val="24"/>
        </w:rPr>
        <w:t xml:space="preserve">que actúen conforme </w:t>
      </w:r>
      <w:r w:rsidR="00CF0A3D" w:rsidRPr="00650EBD">
        <w:rPr>
          <w:rFonts w:ascii="Arial" w:hAnsi="Arial" w:cs="Arial"/>
          <w:sz w:val="24"/>
          <w:szCs w:val="24"/>
        </w:rPr>
        <w:t>al</w:t>
      </w:r>
      <w:r w:rsidR="00877913" w:rsidRPr="00650EBD">
        <w:rPr>
          <w:rFonts w:ascii="Arial" w:hAnsi="Arial" w:cs="Arial"/>
          <w:sz w:val="24"/>
          <w:szCs w:val="24"/>
        </w:rPr>
        <w:t xml:space="preserve"> apartado de efectos de la presente sentencia; </w:t>
      </w:r>
      <w:r w:rsidR="00F44C31" w:rsidRPr="00650EBD">
        <w:rPr>
          <w:rFonts w:ascii="Arial" w:hAnsi="Arial" w:cs="Arial"/>
          <w:sz w:val="24"/>
          <w:szCs w:val="24"/>
        </w:rPr>
        <w:t xml:space="preserve">y </w:t>
      </w:r>
      <w:r w:rsidR="00877913" w:rsidRPr="00650EBD">
        <w:rPr>
          <w:rFonts w:ascii="Arial" w:hAnsi="Arial" w:cs="Arial"/>
          <w:b/>
          <w:bCs/>
          <w:sz w:val="24"/>
          <w:szCs w:val="24"/>
        </w:rPr>
        <w:t>III</w:t>
      </w:r>
      <w:r w:rsidR="00877913" w:rsidRPr="00650EBD">
        <w:rPr>
          <w:rFonts w:ascii="Arial" w:hAnsi="Arial" w:cs="Arial"/>
          <w:sz w:val="24"/>
          <w:szCs w:val="24"/>
        </w:rPr>
        <w:t xml:space="preserve">. </w:t>
      </w:r>
      <w:r w:rsidR="00877913" w:rsidRPr="00650EBD">
        <w:rPr>
          <w:rFonts w:ascii="Arial" w:hAnsi="Arial" w:cs="Arial"/>
          <w:b/>
          <w:bCs/>
          <w:sz w:val="24"/>
          <w:szCs w:val="24"/>
        </w:rPr>
        <w:t>Ordena</w:t>
      </w:r>
      <w:r w:rsidR="00877913" w:rsidRPr="00650EBD">
        <w:rPr>
          <w:rFonts w:ascii="Arial" w:hAnsi="Arial" w:cs="Arial"/>
          <w:sz w:val="24"/>
          <w:szCs w:val="24"/>
        </w:rPr>
        <w:t xml:space="preserve"> a las autoridades vinculadas</w:t>
      </w:r>
      <w:r w:rsidR="00CF0A3D" w:rsidRPr="00650EBD">
        <w:rPr>
          <w:rFonts w:ascii="Arial" w:hAnsi="Arial" w:cs="Arial"/>
          <w:sz w:val="24"/>
          <w:szCs w:val="24"/>
        </w:rPr>
        <w:t xml:space="preserve"> que</w:t>
      </w:r>
      <w:r w:rsidR="00877913" w:rsidRPr="00650EBD">
        <w:rPr>
          <w:rFonts w:ascii="Arial" w:hAnsi="Arial" w:cs="Arial"/>
          <w:sz w:val="24"/>
          <w:szCs w:val="24"/>
        </w:rPr>
        <w:t xml:space="preserve"> procedan conforme a lo precisado</w:t>
      </w:r>
      <w:r w:rsidR="00682661" w:rsidRPr="00650EBD">
        <w:rPr>
          <w:rFonts w:ascii="Arial" w:hAnsi="Arial" w:cs="Arial"/>
          <w:sz w:val="24"/>
          <w:szCs w:val="24"/>
        </w:rPr>
        <w:t>.</w:t>
      </w:r>
    </w:p>
    <w:sdt>
      <w:sdtPr>
        <w:rPr>
          <w:rFonts w:asciiTheme="minorHAnsi" w:eastAsiaTheme="minorEastAsia" w:hAnsiTheme="minorHAnsi" w:cstheme="minorBidi"/>
          <w:color w:val="auto"/>
          <w:sz w:val="21"/>
          <w:szCs w:val="21"/>
          <w:u w:val="single"/>
        </w:rPr>
        <w:id w:val="-1320036328"/>
        <w:docPartObj>
          <w:docPartGallery w:val="Table of Contents"/>
          <w:docPartUnique/>
        </w:docPartObj>
      </w:sdtPr>
      <w:sdtEndPr>
        <w:rPr>
          <w:b/>
          <w:bCs/>
          <w:u w:val="none"/>
        </w:rPr>
      </w:sdtEndPr>
      <w:sdtContent>
        <w:p w14:paraId="508858BA" w14:textId="35DA7A9E" w:rsidR="001571B5" w:rsidRPr="00650EBD" w:rsidRDefault="001571B5" w:rsidP="00C057EF">
          <w:pPr>
            <w:pStyle w:val="TtuloTDC"/>
            <w:spacing w:before="0" w:after="0"/>
            <w:jc w:val="center"/>
            <w:rPr>
              <w:rFonts w:ascii="Arial" w:hAnsi="Arial" w:cs="Arial"/>
              <w:b/>
              <w:bCs/>
              <w:color w:val="000000" w:themeColor="text1"/>
              <w:sz w:val="24"/>
              <w:szCs w:val="24"/>
            </w:rPr>
          </w:pPr>
          <w:r w:rsidRPr="00650EBD">
            <w:rPr>
              <w:rFonts w:ascii="Arial" w:hAnsi="Arial" w:cs="Arial"/>
              <w:b/>
              <w:bCs/>
              <w:color w:val="000000" w:themeColor="text1"/>
              <w:sz w:val="24"/>
              <w:szCs w:val="24"/>
            </w:rPr>
            <w:t>CONTENIDO</w:t>
          </w:r>
        </w:p>
        <w:p w14:paraId="45D02E82" w14:textId="5E8E95AC" w:rsidR="00A6541C" w:rsidRPr="00650EBD" w:rsidRDefault="001571B5" w:rsidP="00A6541C">
          <w:pPr>
            <w:pStyle w:val="TDC2"/>
            <w:jc w:val="both"/>
            <w:rPr>
              <w:rFonts w:ascii="Arial Narrow" w:hAnsi="Arial Narrow" w:cs="Arial"/>
              <w:kern w:val="2"/>
              <w:sz w:val="20"/>
              <w:szCs w:val="20"/>
              <w:lang w:eastAsia="es-MX"/>
              <w14:ligatures w14:val="standardContextual"/>
            </w:rPr>
          </w:pPr>
          <w:r w:rsidRPr="00650EBD">
            <w:rPr>
              <w:rFonts w:ascii="Arial Narrow" w:hAnsi="Arial Narrow" w:cs="Arial"/>
              <w:sz w:val="20"/>
              <w:szCs w:val="20"/>
            </w:rPr>
            <w:fldChar w:fldCharType="begin"/>
          </w:r>
          <w:r w:rsidRPr="00650EBD">
            <w:rPr>
              <w:rFonts w:ascii="Arial Narrow" w:hAnsi="Arial Narrow" w:cs="Arial"/>
              <w:sz w:val="20"/>
              <w:szCs w:val="20"/>
            </w:rPr>
            <w:instrText xml:space="preserve"> TOC \o "1-3" \h \z \u </w:instrText>
          </w:r>
          <w:r w:rsidRPr="00650EBD">
            <w:rPr>
              <w:rFonts w:ascii="Arial Narrow" w:hAnsi="Arial Narrow" w:cs="Arial"/>
              <w:sz w:val="20"/>
              <w:szCs w:val="20"/>
            </w:rPr>
            <w:fldChar w:fldCharType="separate"/>
          </w:r>
          <w:hyperlink w:anchor="_Toc226463878" w:history="1">
            <w:r w:rsidR="00A6541C" w:rsidRPr="00650EBD">
              <w:rPr>
                <w:rStyle w:val="Hipervnculo"/>
                <w:rFonts w:ascii="Arial Narrow" w:hAnsi="Arial Narrow" w:cs="Arial"/>
                <w:b/>
                <w:bCs/>
                <w:sz w:val="20"/>
                <w:szCs w:val="20"/>
              </w:rPr>
              <w:t>GLOSARIO</w:t>
            </w:r>
            <w:r w:rsidR="00A6541C" w:rsidRPr="00650EBD">
              <w:rPr>
                <w:rFonts w:ascii="Arial Narrow" w:hAnsi="Arial Narrow" w:cs="Arial"/>
                <w:webHidden/>
                <w:sz w:val="20"/>
                <w:szCs w:val="20"/>
              </w:rPr>
              <w:tab/>
            </w:r>
            <w:r w:rsidR="00A6541C" w:rsidRPr="00650EBD">
              <w:rPr>
                <w:rFonts w:ascii="Arial Narrow" w:hAnsi="Arial Narrow" w:cs="Arial"/>
                <w:webHidden/>
                <w:sz w:val="20"/>
                <w:szCs w:val="20"/>
              </w:rPr>
              <w:fldChar w:fldCharType="begin"/>
            </w:r>
            <w:r w:rsidR="00A6541C" w:rsidRPr="00650EBD">
              <w:rPr>
                <w:rFonts w:ascii="Arial Narrow" w:hAnsi="Arial Narrow" w:cs="Arial"/>
                <w:webHidden/>
                <w:sz w:val="20"/>
                <w:szCs w:val="20"/>
              </w:rPr>
              <w:instrText xml:space="preserve"> PAGEREF _Toc226463878 \h </w:instrText>
            </w:r>
            <w:r w:rsidR="00A6541C" w:rsidRPr="00650EBD">
              <w:rPr>
                <w:rFonts w:ascii="Arial Narrow" w:hAnsi="Arial Narrow" w:cs="Arial"/>
                <w:webHidden/>
                <w:sz w:val="20"/>
                <w:szCs w:val="20"/>
              </w:rPr>
            </w:r>
            <w:r w:rsidR="00A6541C" w:rsidRPr="00650EBD">
              <w:rPr>
                <w:rFonts w:ascii="Arial Narrow" w:hAnsi="Arial Narrow" w:cs="Arial"/>
                <w:webHidden/>
                <w:sz w:val="20"/>
                <w:szCs w:val="20"/>
              </w:rPr>
              <w:fldChar w:fldCharType="separate"/>
            </w:r>
            <w:r w:rsidR="00A6541C" w:rsidRPr="00650EBD">
              <w:rPr>
                <w:rFonts w:ascii="Arial Narrow" w:hAnsi="Arial Narrow" w:cs="Arial"/>
                <w:webHidden/>
                <w:sz w:val="20"/>
                <w:szCs w:val="20"/>
              </w:rPr>
              <w:t>2</w:t>
            </w:r>
            <w:r w:rsidR="00A6541C" w:rsidRPr="00650EBD">
              <w:rPr>
                <w:rFonts w:ascii="Arial Narrow" w:hAnsi="Arial Narrow" w:cs="Arial"/>
                <w:webHidden/>
                <w:sz w:val="20"/>
                <w:szCs w:val="20"/>
              </w:rPr>
              <w:fldChar w:fldCharType="end"/>
            </w:r>
          </w:hyperlink>
        </w:p>
        <w:p w14:paraId="5E950F8F" w14:textId="6428388B"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79" w:history="1">
            <w:r w:rsidRPr="00650EBD">
              <w:rPr>
                <w:rStyle w:val="Hipervnculo"/>
                <w:rFonts w:ascii="Arial Narrow" w:hAnsi="Arial Narrow" w:cs="Arial"/>
                <w:b/>
                <w:bCs/>
                <w:sz w:val="20"/>
                <w:szCs w:val="20"/>
                <w:lang w:eastAsia="es-ES"/>
              </w:rPr>
              <w:t>I. ANTECEDENTES</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_Toc226463879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2</w:t>
            </w:r>
            <w:r w:rsidRPr="00650EBD">
              <w:rPr>
                <w:rFonts w:ascii="Arial Narrow" w:hAnsi="Arial Narrow" w:cs="Arial"/>
                <w:webHidden/>
                <w:sz w:val="20"/>
                <w:szCs w:val="20"/>
              </w:rPr>
              <w:fldChar w:fldCharType="end"/>
            </w:r>
          </w:hyperlink>
        </w:p>
        <w:p w14:paraId="1782D517" w14:textId="142F963E"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80" w:history="1">
            <w:r w:rsidRPr="00650EBD">
              <w:rPr>
                <w:rStyle w:val="Hipervnculo"/>
                <w:rFonts w:ascii="Arial Narrow" w:hAnsi="Arial Narrow" w:cs="Arial"/>
                <w:b/>
                <w:sz w:val="20"/>
                <w:szCs w:val="20"/>
              </w:rPr>
              <w:t>II. COMPETENCIA</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_Toc226463880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3</w:t>
            </w:r>
            <w:r w:rsidRPr="00650EBD">
              <w:rPr>
                <w:rFonts w:ascii="Arial Narrow" w:hAnsi="Arial Narrow" w:cs="Arial"/>
                <w:webHidden/>
                <w:sz w:val="20"/>
                <w:szCs w:val="20"/>
              </w:rPr>
              <w:fldChar w:fldCharType="end"/>
            </w:r>
          </w:hyperlink>
        </w:p>
        <w:p w14:paraId="11359BAA" w14:textId="1D7F3F27"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81" w:history="1">
            <w:r w:rsidRPr="00650EBD">
              <w:rPr>
                <w:rStyle w:val="Hipervnculo"/>
                <w:rFonts w:ascii="Arial Narrow" w:hAnsi="Arial Narrow" w:cs="Arial"/>
                <w:b/>
                <w:sz w:val="20"/>
                <w:szCs w:val="20"/>
              </w:rPr>
              <w:t xml:space="preserve">III. </w:t>
            </w:r>
            <w:r w:rsidRPr="00650EBD">
              <w:rPr>
                <w:rStyle w:val="Hipervnculo"/>
                <w:rFonts w:ascii="Arial Narrow" w:hAnsi="Arial Narrow" w:cs="Arial"/>
                <w:b/>
                <w:bCs/>
                <w:sz w:val="20"/>
                <w:szCs w:val="20"/>
              </w:rPr>
              <w:t>PRECISIÓN DE AUTORIDADES RESPONSABLES</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_Toc226463881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3</w:t>
            </w:r>
            <w:r w:rsidRPr="00650EBD">
              <w:rPr>
                <w:rFonts w:ascii="Arial Narrow" w:hAnsi="Arial Narrow" w:cs="Arial"/>
                <w:webHidden/>
                <w:sz w:val="20"/>
                <w:szCs w:val="20"/>
              </w:rPr>
              <w:fldChar w:fldCharType="end"/>
            </w:r>
          </w:hyperlink>
        </w:p>
        <w:p w14:paraId="50A18719" w14:textId="5098A2F4"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82" w:history="1">
            <w:r w:rsidRPr="00650EBD">
              <w:rPr>
                <w:rStyle w:val="Hipervnculo"/>
                <w:rFonts w:ascii="Arial Narrow" w:hAnsi="Arial Narrow" w:cs="Arial"/>
                <w:b/>
                <w:sz w:val="20"/>
                <w:szCs w:val="20"/>
              </w:rPr>
              <w:t>IV. REQUISITOS DE PROCEDENCIA</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_Toc226463882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4</w:t>
            </w:r>
            <w:r w:rsidRPr="00650EBD">
              <w:rPr>
                <w:rFonts w:ascii="Arial Narrow" w:hAnsi="Arial Narrow" w:cs="Arial"/>
                <w:webHidden/>
                <w:sz w:val="20"/>
                <w:szCs w:val="20"/>
              </w:rPr>
              <w:fldChar w:fldCharType="end"/>
            </w:r>
          </w:hyperlink>
        </w:p>
        <w:p w14:paraId="5FC8A8B7" w14:textId="29427D35"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83" w:history="1">
            <w:r w:rsidRPr="00650EBD">
              <w:rPr>
                <w:rStyle w:val="Hipervnculo"/>
                <w:rFonts w:ascii="Arial Narrow" w:hAnsi="Arial Narrow" w:cs="Arial"/>
                <w:b/>
                <w:bCs/>
                <w:sz w:val="20"/>
                <w:szCs w:val="20"/>
              </w:rPr>
              <w:t>V. ESTUDIO DE FONDO</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_Toc226463883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4</w:t>
            </w:r>
            <w:r w:rsidRPr="00650EBD">
              <w:rPr>
                <w:rFonts w:ascii="Arial Narrow" w:hAnsi="Arial Narrow" w:cs="Arial"/>
                <w:webHidden/>
                <w:sz w:val="20"/>
                <w:szCs w:val="20"/>
              </w:rPr>
              <w:fldChar w:fldCharType="end"/>
            </w:r>
          </w:hyperlink>
        </w:p>
        <w:p w14:paraId="2FFD5E21" w14:textId="44DBBE4C"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84" w:history="1">
            <w:r w:rsidRPr="00650EBD">
              <w:rPr>
                <w:rStyle w:val="Hipervnculo"/>
                <w:rFonts w:ascii="Arial Narrow" w:hAnsi="Arial Narrow" w:cs="Arial"/>
                <w:b/>
                <w:bCs/>
                <w:sz w:val="20"/>
                <w:szCs w:val="20"/>
              </w:rPr>
              <w:t>5.1 Agravio</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_Toc226463884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4</w:t>
            </w:r>
            <w:r w:rsidRPr="00650EBD">
              <w:rPr>
                <w:rFonts w:ascii="Arial Narrow" w:hAnsi="Arial Narrow" w:cs="Arial"/>
                <w:webHidden/>
                <w:sz w:val="20"/>
                <w:szCs w:val="20"/>
              </w:rPr>
              <w:fldChar w:fldCharType="end"/>
            </w:r>
          </w:hyperlink>
        </w:p>
        <w:p w14:paraId="2610F62D" w14:textId="1AF35700"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85" w:history="1">
            <w:r w:rsidRPr="00650EBD">
              <w:rPr>
                <w:rStyle w:val="Hipervnculo"/>
                <w:rFonts w:ascii="Arial Narrow" w:hAnsi="Arial Narrow" w:cs="Arial"/>
                <w:b/>
                <w:bCs/>
                <w:sz w:val="20"/>
                <w:szCs w:val="20"/>
              </w:rPr>
              <w:t>5.2 Marco normativo</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_Toc226463885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5</w:t>
            </w:r>
            <w:r w:rsidRPr="00650EBD">
              <w:rPr>
                <w:rFonts w:ascii="Arial Narrow" w:hAnsi="Arial Narrow" w:cs="Arial"/>
                <w:webHidden/>
                <w:sz w:val="20"/>
                <w:szCs w:val="20"/>
              </w:rPr>
              <w:fldChar w:fldCharType="end"/>
            </w:r>
          </w:hyperlink>
        </w:p>
        <w:p w14:paraId="73C0DC2F" w14:textId="0F49F9F0"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86" w:history="1">
            <w:r w:rsidRPr="00650EBD">
              <w:rPr>
                <w:rStyle w:val="Hipervnculo"/>
                <w:rFonts w:ascii="Arial Narrow" w:hAnsi="Arial Narrow" w:cs="Arial"/>
                <w:b/>
                <w:bCs/>
                <w:sz w:val="20"/>
                <w:szCs w:val="20"/>
              </w:rPr>
              <w:t>5.3 Decisión</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_Toc226463886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7</w:t>
            </w:r>
            <w:r w:rsidRPr="00650EBD">
              <w:rPr>
                <w:rFonts w:ascii="Arial Narrow" w:hAnsi="Arial Narrow" w:cs="Arial"/>
                <w:webHidden/>
                <w:sz w:val="20"/>
                <w:szCs w:val="20"/>
              </w:rPr>
              <w:fldChar w:fldCharType="end"/>
            </w:r>
          </w:hyperlink>
        </w:p>
        <w:p w14:paraId="48CBEDFC" w14:textId="1A7808BE"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87" w:history="1">
            <w:r w:rsidRPr="00650EBD">
              <w:rPr>
                <w:rStyle w:val="Hipervnculo"/>
                <w:rFonts w:ascii="Arial Narrow" w:eastAsia="Times New Roman" w:hAnsi="Arial Narrow" w:cs="Arial"/>
                <w:b/>
                <w:bCs/>
                <w:sz w:val="20"/>
                <w:szCs w:val="20"/>
                <w:lang w:eastAsia="es-MX"/>
              </w:rPr>
              <w:t>VI. EFECTOS</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_Toc226463887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9</w:t>
            </w:r>
            <w:r w:rsidRPr="00650EBD">
              <w:rPr>
                <w:rFonts w:ascii="Arial Narrow" w:hAnsi="Arial Narrow" w:cs="Arial"/>
                <w:webHidden/>
                <w:sz w:val="20"/>
                <w:szCs w:val="20"/>
              </w:rPr>
              <w:fldChar w:fldCharType="end"/>
            </w:r>
          </w:hyperlink>
        </w:p>
        <w:p w14:paraId="5275C093" w14:textId="754472D7" w:rsidR="00A6541C" w:rsidRPr="00650EBD" w:rsidRDefault="00A6541C" w:rsidP="00A6541C">
          <w:pPr>
            <w:pStyle w:val="TDC2"/>
            <w:jc w:val="both"/>
            <w:rPr>
              <w:rFonts w:ascii="Arial Narrow" w:hAnsi="Arial Narrow" w:cs="Arial"/>
              <w:kern w:val="2"/>
              <w:sz w:val="20"/>
              <w:szCs w:val="20"/>
              <w:lang w:eastAsia="es-MX"/>
              <w14:ligatures w14:val="standardContextual"/>
            </w:rPr>
          </w:pPr>
          <w:hyperlink w:anchor="_Toc226463888" w:history="1">
            <w:r w:rsidRPr="00650EBD">
              <w:rPr>
                <w:rStyle w:val="Hipervnculo"/>
                <w:rFonts w:ascii="Arial Narrow" w:hAnsi="Arial Narrow" w:cs="Arial"/>
                <w:b/>
                <w:sz w:val="20"/>
                <w:szCs w:val="20"/>
              </w:rPr>
              <w:t>VII. RESOLUTIVOS</w:t>
            </w:r>
            <w:r w:rsidRPr="00650EBD">
              <w:rPr>
                <w:rFonts w:ascii="Arial Narrow" w:hAnsi="Arial Narrow" w:cs="Arial"/>
                <w:webHidden/>
                <w:sz w:val="20"/>
                <w:szCs w:val="20"/>
              </w:rPr>
              <w:tab/>
            </w:r>
            <w:r w:rsidRPr="00650EBD">
              <w:rPr>
                <w:rFonts w:ascii="Arial Narrow" w:hAnsi="Arial Narrow" w:cs="Arial"/>
                <w:webHidden/>
                <w:sz w:val="20"/>
                <w:szCs w:val="20"/>
              </w:rPr>
              <w:fldChar w:fldCharType="begin"/>
            </w:r>
            <w:r w:rsidRPr="00650EBD">
              <w:rPr>
                <w:rFonts w:ascii="Arial Narrow" w:hAnsi="Arial Narrow" w:cs="Arial"/>
                <w:webHidden/>
                <w:sz w:val="20"/>
                <w:szCs w:val="20"/>
              </w:rPr>
              <w:instrText xml:space="preserve"> PAGEREF _Toc226463888 \h </w:instrText>
            </w:r>
            <w:r w:rsidRPr="00650EBD">
              <w:rPr>
                <w:rFonts w:ascii="Arial Narrow" w:hAnsi="Arial Narrow" w:cs="Arial"/>
                <w:webHidden/>
                <w:sz w:val="20"/>
                <w:szCs w:val="20"/>
              </w:rPr>
            </w:r>
            <w:r w:rsidRPr="00650EBD">
              <w:rPr>
                <w:rFonts w:ascii="Arial Narrow" w:hAnsi="Arial Narrow" w:cs="Arial"/>
                <w:webHidden/>
                <w:sz w:val="20"/>
                <w:szCs w:val="20"/>
              </w:rPr>
              <w:fldChar w:fldCharType="separate"/>
            </w:r>
            <w:r w:rsidRPr="00650EBD">
              <w:rPr>
                <w:rFonts w:ascii="Arial Narrow" w:hAnsi="Arial Narrow" w:cs="Arial"/>
                <w:webHidden/>
                <w:sz w:val="20"/>
                <w:szCs w:val="20"/>
              </w:rPr>
              <w:t>10</w:t>
            </w:r>
            <w:r w:rsidRPr="00650EBD">
              <w:rPr>
                <w:rFonts w:ascii="Arial Narrow" w:hAnsi="Arial Narrow" w:cs="Arial"/>
                <w:webHidden/>
                <w:sz w:val="20"/>
                <w:szCs w:val="20"/>
              </w:rPr>
              <w:fldChar w:fldCharType="end"/>
            </w:r>
          </w:hyperlink>
        </w:p>
        <w:p w14:paraId="772D18DE" w14:textId="0A69B40D" w:rsidR="00284B46" w:rsidRPr="00650EBD" w:rsidRDefault="001571B5" w:rsidP="00C057EF">
          <w:pPr>
            <w:spacing w:after="0" w:line="240" w:lineRule="auto"/>
            <w:jc w:val="both"/>
          </w:pPr>
          <w:r w:rsidRPr="00650EBD">
            <w:rPr>
              <w:rFonts w:ascii="Arial Narrow" w:hAnsi="Arial Narrow" w:cs="Arial"/>
              <w:b/>
              <w:bCs/>
              <w:sz w:val="20"/>
              <w:szCs w:val="20"/>
            </w:rPr>
            <w:fldChar w:fldCharType="end"/>
          </w:r>
        </w:p>
      </w:sdtContent>
    </w:sdt>
    <w:p w14:paraId="74C15770" w14:textId="77777777" w:rsidR="00682661" w:rsidRPr="00650EBD" w:rsidRDefault="00682661" w:rsidP="00A6541C"/>
    <w:p w14:paraId="2095C919" w14:textId="22641689" w:rsidR="001571B5" w:rsidRPr="00650EBD" w:rsidRDefault="00BA6002" w:rsidP="00284B46">
      <w:pPr>
        <w:pStyle w:val="Ttulo2"/>
        <w:spacing w:before="100" w:beforeAutospacing="1" w:after="100" w:afterAutospacing="1" w:line="360" w:lineRule="auto"/>
        <w:jc w:val="center"/>
        <w:rPr>
          <w:rFonts w:ascii="Arial" w:hAnsi="Arial" w:cs="Arial"/>
          <w:b/>
          <w:bCs/>
          <w:color w:val="000000" w:themeColor="text1"/>
          <w:sz w:val="24"/>
          <w:szCs w:val="24"/>
        </w:rPr>
      </w:pPr>
      <w:bookmarkStart w:id="0" w:name="_Toc226463878"/>
      <w:r w:rsidRPr="00650EBD">
        <w:rPr>
          <w:rFonts w:ascii="Arial" w:hAnsi="Arial" w:cs="Arial"/>
          <w:b/>
          <w:bCs/>
          <w:color w:val="000000" w:themeColor="text1"/>
          <w:sz w:val="24"/>
          <w:szCs w:val="24"/>
        </w:rPr>
        <w:lastRenderedPageBreak/>
        <w:t>GLOSARIO</w:t>
      </w:r>
      <w:bookmarkEnd w:id="0"/>
    </w:p>
    <w:tbl>
      <w:tblPr>
        <w:tblStyle w:val="Tablaconcuadrcul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290"/>
      </w:tblGrid>
      <w:tr w:rsidR="00284B46" w:rsidRPr="00650EBD" w14:paraId="77BD0F2D" w14:textId="77777777" w:rsidTr="00A82213">
        <w:trPr>
          <w:trHeight w:val="195"/>
        </w:trPr>
        <w:tc>
          <w:tcPr>
            <w:tcW w:w="2405" w:type="dxa"/>
          </w:tcPr>
          <w:p w14:paraId="12633B56" w14:textId="68CDC5ED"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Actor</w:t>
            </w:r>
            <w:r w:rsidR="00313471" w:rsidRPr="0053111D">
              <w:rPr>
                <w:rFonts w:ascii="Arial Narrow" w:hAnsi="Arial Narrow"/>
                <w:b/>
                <w:i/>
                <w:sz w:val="20"/>
                <w:szCs w:val="20"/>
                <w:lang w:val="es-MX"/>
              </w:rPr>
              <w:t>a</w:t>
            </w:r>
            <w:r w:rsidRPr="0053111D">
              <w:rPr>
                <w:rFonts w:ascii="Arial Narrow" w:hAnsi="Arial Narrow"/>
                <w:b/>
                <w:i/>
                <w:sz w:val="20"/>
                <w:szCs w:val="20"/>
                <w:lang w:val="es-MX"/>
              </w:rPr>
              <w:t>:</w:t>
            </w:r>
          </w:p>
        </w:tc>
        <w:tc>
          <w:tcPr>
            <w:tcW w:w="5290" w:type="dxa"/>
          </w:tcPr>
          <w:p w14:paraId="03E80965" w14:textId="51644C0B" w:rsidR="00284B46" w:rsidRPr="0053111D" w:rsidRDefault="00313471" w:rsidP="00812DF8">
            <w:pPr>
              <w:jc w:val="both"/>
              <w:rPr>
                <w:rFonts w:ascii="Arial Narrow" w:hAnsi="Arial Narrow"/>
                <w:sz w:val="20"/>
                <w:szCs w:val="20"/>
                <w:lang w:val="es-MX"/>
              </w:rPr>
            </w:pPr>
            <w:r w:rsidRPr="0053111D">
              <w:rPr>
                <w:rFonts w:ascii="Arial Narrow" w:hAnsi="Arial Narrow"/>
                <w:sz w:val="20"/>
                <w:szCs w:val="20"/>
                <w:lang w:val="es-MX"/>
              </w:rPr>
              <w:t>María Elena Hernández López</w:t>
            </w:r>
            <w:r w:rsidR="00284B46" w:rsidRPr="0053111D">
              <w:rPr>
                <w:rFonts w:ascii="Arial Narrow" w:hAnsi="Arial Narrow"/>
                <w:sz w:val="20"/>
                <w:szCs w:val="20"/>
                <w:lang w:val="es-MX"/>
              </w:rPr>
              <w:t>.</w:t>
            </w:r>
          </w:p>
        </w:tc>
      </w:tr>
      <w:tr w:rsidR="00284B46" w:rsidRPr="00650EBD" w14:paraId="42DCFABD" w14:textId="77777777" w:rsidTr="00A82213">
        <w:trPr>
          <w:trHeight w:val="70"/>
        </w:trPr>
        <w:tc>
          <w:tcPr>
            <w:tcW w:w="2405" w:type="dxa"/>
          </w:tcPr>
          <w:p w14:paraId="2AFC26FD" w14:textId="77777777"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Ayuntamiento:</w:t>
            </w:r>
          </w:p>
        </w:tc>
        <w:tc>
          <w:tcPr>
            <w:tcW w:w="5290" w:type="dxa"/>
          </w:tcPr>
          <w:p w14:paraId="26707248" w14:textId="77777777"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Ayuntamiento de Morelia, Michoacán.</w:t>
            </w:r>
          </w:p>
        </w:tc>
      </w:tr>
      <w:tr w:rsidR="00284B46" w:rsidRPr="00650EBD" w14:paraId="04FE3579" w14:textId="77777777" w:rsidTr="00A82213">
        <w:trPr>
          <w:trHeight w:val="195"/>
        </w:trPr>
        <w:tc>
          <w:tcPr>
            <w:tcW w:w="2405" w:type="dxa"/>
          </w:tcPr>
          <w:p w14:paraId="328C028C" w14:textId="77777777"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Autoridades responsables:</w:t>
            </w:r>
          </w:p>
        </w:tc>
        <w:tc>
          <w:tcPr>
            <w:tcW w:w="5290" w:type="dxa"/>
          </w:tcPr>
          <w:p w14:paraId="404A7F30" w14:textId="77777777"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Ayuntamiento, secretario y la Comisión Especial Electoral Municipal, todos de Morelia, Michoacán.</w:t>
            </w:r>
          </w:p>
        </w:tc>
      </w:tr>
      <w:tr w:rsidR="00284B46" w:rsidRPr="00650EBD" w14:paraId="386EAE74" w14:textId="77777777" w:rsidTr="00A82213">
        <w:trPr>
          <w:trHeight w:val="70"/>
        </w:trPr>
        <w:tc>
          <w:tcPr>
            <w:tcW w:w="2405" w:type="dxa"/>
          </w:tcPr>
          <w:p w14:paraId="27561F0D" w14:textId="77777777"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Código Electoral:</w:t>
            </w:r>
          </w:p>
        </w:tc>
        <w:tc>
          <w:tcPr>
            <w:tcW w:w="5290" w:type="dxa"/>
          </w:tcPr>
          <w:p w14:paraId="2DF20320" w14:textId="77777777"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 xml:space="preserve">Código Electoral del Estado de Michoacán de Ocampo. </w:t>
            </w:r>
          </w:p>
        </w:tc>
      </w:tr>
      <w:tr w:rsidR="00E03E1D" w:rsidRPr="00650EBD" w14:paraId="7C301534" w14:textId="77777777" w:rsidTr="00A82213">
        <w:trPr>
          <w:trHeight w:val="179"/>
        </w:trPr>
        <w:tc>
          <w:tcPr>
            <w:tcW w:w="2405" w:type="dxa"/>
          </w:tcPr>
          <w:p w14:paraId="4ECD2C6E" w14:textId="5AD9117A" w:rsidR="00E03E1D" w:rsidRPr="0053111D" w:rsidRDefault="00E03E1D" w:rsidP="00E03E1D">
            <w:pPr>
              <w:jc w:val="both"/>
              <w:rPr>
                <w:rFonts w:ascii="Arial Narrow" w:hAnsi="Arial Narrow"/>
                <w:b/>
                <w:i/>
                <w:sz w:val="20"/>
                <w:szCs w:val="20"/>
                <w:lang w:val="es-MX"/>
              </w:rPr>
            </w:pPr>
            <w:r w:rsidRPr="0053111D">
              <w:rPr>
                <w:rFonts w:ascii="Arial Narrow" w:hAnsi="Arial Narrow"/>
                <w:b/>
                <w:i/>
                <w:sz w:val="20"/>
                <w:szCs w:val="20"/>
                <w:lang w:val="es-MX"/>
              </w:rPr>
              <w:t>Comisión Electoral:</w:t>
            </w:r>
          </w:p>
        </w:tc>
        <w:tc>
          <w:tcPr>
            <w:tcW w:w="5290" w:type="dxa"/>
          </w:tcPr>
          <w:p w14:paraId="302E52ED" w14:textId="60A42762" w:rsidR="00E03E1D" w:rsidRPr="0053111D" w:rsidRDefault="00E03E1D" w:rsidP="00E03E1D">
            <w:pPr>
              <w:tabs>
                <w:tab w:val="left" w:pos="544"/>
              </w:tabs>
              <w:spacing w:before="100" w:beforeAutospacing="1" w:after="100" w:afterAutospacing="1"/>
              <w:jc w:val="both"/>
              <w:rPr>
                <w:rFonts w:ascii="Arial Narrow" w:hAnsi="Arial Narrow" w:cs="Arial"/>
                <w:sz w:val="20"/>
                <w:szCs w:val="20"/>
                <w:lang w:val="es-MX"/>
              </w:rPr>
            </w:pPr>
            <w:r w:rsidRPr="0053111D">
              <w:rPr>
                <w:rFonts w:ascii="Arial Narrow" w:hAnsi="Arial Narrow" w:cs="Arial"/>
                <w:sz w:val="20"/>
                <w:szCs w:val="20"/>
                <w:lang w:val="es-MX"/>
              </w:rPr>
              <w:t>Comisión Especial Electoral Municipal.</w:t>
            </w:r>
          </w:p>
        </w:tc>
      </w:tr>
      <w:tr w:rsidR="00284B46" w:rsidRPr="00C00FEB" w14:paraId="74EA4C01" w14:textId="77777777" w:rsidTr="00A82213">
        <w:trPr>
          <w:trHeight w:val="98"/>
        </w:trPr>
        <w:tc>
          <w:tcPr>
            <w:tcW w:w="2405" w:type="dxa"/>
          </w:tcPr>
          <w:p w14:paraId="09276B17" w14:textId="77777777"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Colonia:</w:t>
            </w:r>
          </w:p>
        </w:tc>
        <w:tc>
          <w:tcPr>
            <w:tcW w:w="5290" w:type="dxa"/>
          </w:tcPr>
          <w:p w14:paraId="484407C1" w14:textId="0ED76D17" w:rsidR="00284B46" w:rsidRPr="00837F60" w:rsidRDefault="00284B46" w:rsidP="00812DF8">
            <w:pPr>
              <w:jc w:val="both"/>
              <w:rPr>
                <w:rFonts w:ascii="Arial Narrow" w:hAnsi="Arial Narrow"/>
                <w:sz w:val="20"/>
                <w:szCs w:val="20"/>
                <w:lang w:val="it-IT"/>
              </w:rPr>
            </w:pPr>
            <w:r w:rsidRPr="00837F60">
              <w:rPr>
                <w:rFonts w:ascii="Arial Narrow" w:hAnsi="Arial Narrow"/>
                <w:sz w:val="20"/>
                <w:szCs w:val="20"/>
                <w:lang w:val="it-IT"/>
              </w:rPr>
              <w:t xml:space="preserve">Colonia </w:t>
            </w:r>
            <w:r w:rsidR="00313471" w:rsidRPr="00837F60">
              <w:rPr>
                <w:rFonts w:ascii="Arial Narrow" w:hAnsi="Arial Narrow"/>
                <w:sz w:val="20"/>
                <w:szCs w:val="20"/>
                <w:lang w:val="it-IT"/>
              </w:rPr>
              <w:t>Rinconada del Valle</w:t>
            </w:r>
            <w:r w:rsidRPr="00837F60">
              <w:rPr>
                <w:rFonts w:ascii="Arial Narrow" w:hAnsi="Arial Narrow"/>
                <w:sz w:val="20"/>
                <w:szCs w:val="20"/>
                <w:lang w:val="it-IT"/>
              </w:rPr>
              <w:t>, Morelia, Michoacán.</w:t>
            </w:r>
          </w:p>
        </w:tc>
      </w:tr>
      <w:tr w:rsidR="00284B46" w:rsidRPr="00650EBD" w14:paraId="7D6EC2FB" w14:textId="77777777" w:rsidTr="00A82213">
        <w:trPr>
          <w:trHeight w:val="427"/>
        </w:trPr>
        <w:tc>
          <w:tcPr>
            <w:tcW w:w="2405" w:type="dxa"/>
          </w:tcPr>
          <w:p w14:paraId="5B72BAD9" w14:textId="77777777"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Convocatoria:</w:t>
            </w:r>
          </w:p>
        </w:tc>
        <w:tc>
          <w:tcPr>
            <w:tcW w:w="5290" w:type="dxa"/>
          </w:tcPr>
          <w:p w14:paraId="5B76F3AB" w14:textId="43DE34BE"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 xml:space="preserve">Convocatoria para elegir </w:t>
            </w:r>
            <w:r w:rsidR="0053111D">
              <w:rPr>
                <w:rFonts w:ascii="Arial Narrow" w:hAnsi="Arial Narrow"/>
                <w:sz w:val="20"/>
                <w:szCs w:val="20"/>
                <w:lang w:val="es-MX"/>
              </w:rPr>
              <w:t>e</w:t>
            </w:r>
            <w:r w:rsidRPr="0053111D">
              <w:rPr>
                <w:rFonts w:ascii="Arial Narrow" w:hAnsi="Arial Narrow"/>
                <w:sz w:val="20"/>
                <w:szCs w:val="20"/>
                <w:lang w:val="es-MX"/>
              </w:rPr>
              <w:t xml:space="preserve">ncargatura del </w:t>
            </w:r>
            <w:r w:rsidR="0053111D">
              <w:rPr>
                <w:rFonts w:ascii="Arial Narrow" w:hAnsi="Arial Narrow"/>
                <w:sz w:val="20"/>
                <w:szCs w:val="20"/>
                <w:lang w:val="es-MX"/>
              </w:rPr>
              <w:t>o</w:t>
            </w:r>
            <w:r w:rsidRPr="0053111D">
              <w:rPr>
                <w:rFonts w:ascii="Arial Narrow" w:hAnsi="Arial Narrow"/>
                <w:sz w:val="20"/>
                <w:szCs w:val="20"/>
                <w:lang w:val="es-MX"/>
              </w:rPr>
              <w:t xml:space="preserve">rden de la colonia </w:t>
            </w:r>
            <w:r w:rsidR="00313471" w:rsidRPr="0053111D">
              <w:rPr>
                <w:rFonts w:ascii="Arial Narrow" w:hAnsi="Arial Narrow"/>
                <w:sz w:val="20"/>
                <w:szCs w:val="20"/>
                <w:lang w:val="es-MX"/>
              </w:rPr>
              <w:t>Rinconada del Valle</w:t>
            </w:r>
            <w:r w:rsidRPr="0053111D">
              <w:rPr>
                <w:rFonts w:ascii="Arial Narrow" w:hAnsi="Arial Narrow"/>
                <w:sz w:val="20"/>
                <w:szCs w:val="20"/>
                <w:lang w:val="es-MX"/>
              </w:rPr>
              <w:t>.</w:t>
            </w:r>
          </w:p>
        </w:tc>
      </w:tr>
      <w:tr w:rsidR="00284B46" w:rsidRPr="00650EBD" w14:paraId="3BE885C0" w14:textId="77777777" w:rsidTr="00A82213">
        <w:trPr>
          <w:trHeight w:val="307"/>
        </w:trPr>
        <w:tc>
          <w:tcPr>
            <w:tcW w:w="2405" w:type="dxa"/>
          </w:tcPr>
          <w:p w14:paraId="1D3B0B8D" w14:textId="77777777"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Ley de Justicia Electoral:</w:t>
            </w:r>
          </w:p>
        </w:tc>
        <w:tc>
          <w:tcPr>
            <w:tcW w:w="5290" w:type="dxa"/>
          </w:tcPr>
          <w:p w14:paraId="7D36D724" w14:textId="77777777"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Ley de Justicia en Materia Electoral y de Participación Ciudadana del Estado de Michoacán de Ocampo.</w:t>
            </w:r>
          </w:p>
        </w:tc>
      </w:tr>
      <w:tr w:rsidR="00284B46" w:rsidRPr="00650EBD" w14:paraId="320ADBCF" w14:textId="77777777" w:rsidTr="00A82213">
        <w:trPr>
          <w:trHeight w:val="185"/>
        </w:trPr>
        <w:tc>
          <w:tcPr>
            <w:tcW w:w="2405" w:type="dxa"/>
          </w:tcPr>
          <w:p w14:paraId="625FF263" w14:textId="77777777"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Ley Orgánica Municipal:</w:t>
            </w:r>
          </w:p>
        </w:tc>
        <w:tc>
          <w:tcPr>
            <w:tcW w:w="5290" w:type="dxa"/>
          </w:tcPr>
          <w:p w14:paraId="15E29F6D" w14:textId="77777777"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Ley Orgánica Municipal del Estado de Michoacán de Ocampo.</w:t>
            </w:r>
          </w:p>
        </w:tc>
      </w:tr>
      <w:tr w:rsidR="00284B46" w:rsidRPr="00650EBD" w14:paraId="0C14DA8E" w14:textId="77777777" w:rsidTr="00A82213">
        <w:trPr>
          <w:trHeight w:val="400"/>
        </w:trPr>
        <w:tc>
          <w:tcPr>
            <w:tcW w:w="2405" w:type="dxa"/>
          </w:tcPr>
          <w:p w14:paraId="659F6B6A" w14:textId="77777777"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Reglamento:</w:t>
            </w:r>
          </w:p>
        </w:tc>
        <w:tc>
          <w:tcPr>
            <w:tcW w:w="5290" w:type="dxa"/>
          </w:tcPr>
          <w:p w14:paraId="2FE8ABD5" w14:textId="7CD54A73" w:rsidR="00284B46" w:rsidRPr="0053111D" w:rsidRDefault="00284B46" w:rsidP="00812DF8">
            <w:pPr>
              <w:jc w:val="both"/>
              <w:rPr>
                <w:rFonts w:ascii="Arial Narrow" w:hAnsi="Arial Narrow"/>
                <w:i/>
                <w:iCs/>
                <w:sz w:val="20"/>
                <w:szCs w:val="20"/>
                <w:lang w:val="es-MX"/>
              </w:rPr>
            </w:pPr>
            <w:bookmarkStart w:id="1" w:name="_Hlk226370663"/>
            <w:r w:rsidRPr="0053111D">
              <w:rPr>
                <w:rFonts w:ascii="Arial Narrow" w:hAnsi="Arial Narrow"/>
                <w:i/>
                <w:iCs/>
                <w:sz w:val="20"/>
                <w:szCs w:val="20"/>
                <w:lang w:val="es-MX"/>
              </w:rPr>
              <w:t xml:space="preserve">REGLAMENTO DE </w:t>
            </w:r>
            <w:r w:rsidRPr="0095401F">
              <w:rPr>
                <w:rFonts w:ascii="Arial Narrow" w:hAnsi="Arial Narrow"/>
                <w:i/>
                <w:iCs/>
                <w:sz w:val="20"/>
                <w:szCs w:val="20"/>
                <w:lang w:val="es-MX"/>
              </w:rPr>
              <w:t>AUXILIARES DE LA ADMINISTRACIÓN PÚBLICA MUNICIPAL DE MORELIA</w:t>
            </w:r>
            <w:r w:rsidR="00901BD5" w:rsidRPr="0095401F">
              <w:rPr>
                <w:rFonts w:ascii="Arial Narrow" w:hAnsi="Arial Narrow"/>
                <w:i/>
                <w:iCs/>
                <w:sz w:val="20"/>
                <w:szCs w:val="20"/>
                <w:lang w:val="es-MX"/>
              </w:rPr>
              <w:t>, MICHOACÁN.</w:t>
            </w:r>
            <w:bookmarkEnd w:id="1"/>
          </w:p>
        </w:tc>
      </w:tr>
      <w:tr w:rsidR="00284B46" w:rsidRPr="00650EBD" w14:paraId="75950689" w14:textId="77777777" w:rsidTr="00A82213">
        <w:trPr>
          <w:trHeight w:val="307"/>
        </w:trPr>
        <w:tc>
          <w:tcPr>
            <w:tcW w:w="2405" w:type="dxa"/>
          </w:tcPr>
          <w:p w14:paraId="17113AB4" w14:textId="77777777" w:rsidR="00284B46" w:rsidRPr="0053111D" w:rsidRDefault="00284B46" w:rsidP="00812DF8">
            <w:pPr>
              <w:jc w:val="both"/>
              <w:rPr>
                <w:rFonts w:ascii="Arial Narrow" w:hAnsi="Arial Narrow"/>
                <w:b/>
                <w:i/>
                <w:sz w:val="20"/>
                <w:szCs w:val="20"/>
                <w:lang w:val="es-MX"/>
              </w:rPr>
            </w:pPr>
            <w:r w:rsidRPr="0053111D">
              <w:rPr>
                <w:rFonts w:ascii="Arial Narrow" w:hAnsi="Arial Narrow"/>
                <w:b/>
                <w:i/>
                <w:sz w:val="20"/>
                <w:szCs w:val="20"/>
                <w:lang w:val="es-MX"/>
              </w:rPr>
              <w:t>Órgano jurisdiccional y/o Tribunal Electoral:</w:t>
            </w:r>
          </w:p>
        </w:tc>
        <w:tc>
          <w:tcPr>
            <w:tcW w:w="5290" w:type="dxa"/>
          </w:tcPr>
          <w:p w14:paraId="0B05B8F3" w14:textId="66BEB36A"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Tribunal Electoral del Estado</w:t>
            </w:r>
            <w:r w:rsidR="00682661" w:rsidRPr="0053111D">
              <w:rPr>
                <w:rFonts w:ascii="Arial Narrow" w:hAnsi="Arial Narrow"/>
                <w:sz w:val="20"/>
                <w:szCs w:val="20"/>
                <w:lang w:val="es-MX"/>
              </w:rPr>
              <w:t>.</w:t>
            </w:r>
          </w:p>
        </w:tc>
      </w:tr>
      <w:tr w:rsidR="00284B46" w:rsidRPr="00650EBD" w14:paraId="7EF3BD9A" w14:textId="77777777" w:rsidTr="00A82213">
        <w:trPr>
          <w:trHeight w:val="374"/>
        </w:trPr>
        <w:tc>
          <w:tcPr>
            <w:tcW w:w="2405" w:type="dxa"/>
          </w:tcPr>
          <w:p w14:paraId="7128A1D0" w14:textId="77777777" w:rsidR="00284B46" w:rsidRPr="0053111D" w:rsidRDefault="00284B46" w:rsidP="00812DF8">
            <w:pPr>
              <w:jc w:val="both"/>
              <w:rPr>
                <w:rFonts w:ascii="Arial Narrow" w:hAnsi="Arial Narrow"/>
                <w:b/>
                <w:bCs/>
                <w:i/>
                <w:sz w:val="20"/>
                <w:szCs w:val="20"/>
                <w:lang w:val="es-MX"/>
              </w:rPr>
            </w:pPr>
            <w:r w:rsidRPr="0053111D">
              <w:rPr>
                <w:rFonts w:ascii="Arial Narrow" w:hAnsi="Arial Narrow"/>
                <w:b/>
                <w:bCs/>
                <w:i/>
                <w:iCs/>
                <w:sz w:val="20"/>
                <w:szCs w:val="20"/>
                <w:lang w:val="es-MX"/>
              </w:rPr>
              <w:t>Sala Superior:</w:t>
            </w:r>
          </w:p>
        </w:tc>
        <w:tc>
          <w:tcPr>
            <w:tcW w:w="5290" w:type="dxa"/>
          </w:tcPr>
          <w:p w14:paraId="3ED4A611" w14:textId="77777777"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Sala Superior del Tribunal Electoral del Poder Judicial de la Federación.</w:t>
            </w:r>
          </w:p>
        </w:tc>
      </w:tr>
      <w:tr w:rsidR="00284B46" w:rsidRPr="00650EBD" w14:paraId="6B0CB95F" w14:textId="77777777" w:rsidTr="00A82213">
        <w:trPr>
          <w:trHeight w:val="324"/>
        </w:trPr>
        <w:tc>
          <w:tcPr>
            <w:tcW w:w="2405" w:type="dxa"/>
          </w:tcPr>
          <w:p w14:paraId="67BDBE92" w14:textId="77777777" w:rsidR="00284B46" w:rsidRPr="0053111D" w:rsidRDefault="00284B46" w:rsidP="00812DF8">
            <w:pPr>
              <w:jc w:val="both"/>
              <w:rPr>
                <w:rFonts w:ascii="Arial Narrow" w:hAnsi="Arial Narrow"/>
                <w:b/>
                <w:bCs/>
                <w:i/>
                <w:iCs/>
                <w:sz w:val="20"/>
                <w:szCs w:val="20"/>
                <w:lang w:val="es-MX"/>
              </w:rPr>
            </w:pPr>
            <w:r w:rsidRPr="0053111D">
              <w:rPr>
                <w:rFonts w:ascii="Arial Narrow" w:hAnsi="Arial Narrow"/>
                <w:b/>
                <w:bCs/>
                <w:i/>
                <w:iCs/>
                <w:sz w:val="20"/>
                <w:szCs w:val="20"/>
                <w:lang w:val="es-MX"/>
              </w:rPr>
              <w:t>Secretario:</w:t>
            </w:r>
          </w:p>
        </w:tc>
        <w:tc>
          <w:tcPr>
            <w:tcW w:w="5290" w:type="dxa"/>
          </w:tcPr>
          <w:p w14:paraId="7544CA2B" w14:textId="77777777"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Secretario del Ayuntamiento de Morelia, Michoacán, Coordinador y Fedatario de la Comisión Especial Electoral Municipal.</w:t>
            </w:r>
          </w:p>
        </w:tc>
      </w:tr>
      <w:tr w:rsidR="00284B46" w:rsidRPr="00650EBD" w14:paraId="3E2852CC" w14:textId="77777777" w:rsidTr="00A82213">
        <w:trPr>
          <w:trHeight w:val="208"/>
        </w:trPr>
        <w:tc>
          <w:tcPr>
            <w:tcW w:w="2405" w:type="dxa"/>
          </w:tcPr>
          <w:p w14:paraId="62306520" w14:textId="77777777" w:rsidR="00284B46" w:rsidRPr="0053111D" w:rsidRDefault="00284B46" w:rsidP="00812DF8">
            <w:pPr>
              <w:jc w:val="both"/>
              <w:rPr>
                <w:rFonts w:ascii="Arial Narrow" w:hAnsi="Arial Narrow"/>
                <w:b/>
                <w:bCs/>
                <w:i/>
                <w:iCs/>
                <w:sz w:val="20"/>
                <w:szCs w:val="20"/>
                <w:lang w:val="es-MX"/>
              </w:rPr>
            </w:pPr>
            <w:r w:rsidRPr="0053111D">
              <w:rPr>
                <w:rFonts w:ascii="Arial Narrow" w:hAnsi="Arial Narrow"/>
                <w:b/>
                <w:bCs/>
                <w:i/>
                <w:iCs/>
                <w:sz w:val="20"/>
                <w:szCs w:val="20"/>
                <w:lang w:val="es-MX"/>
              </w:rPr>
              <w:t>SCJN:</w:t>
            </w:r>
          </w:p>
        </w:tc>
        <w:tc>
          <w:tcPr>
            <w:tcW w:w="5290" w:type="dxa"/>
          </w:tcPr>
          <w:p w14:paraId="75A460F3" w14:textId="77777777" w:rsidR="00284B46" w:rsidRPr="0053111D" w:rsidRDefault="00284B46" w:rsidP="00812DF8">
            <w:pPr>
              <w:jc w:val="both"/>
              <w:rPr>
                <w:rFonts w:ascii="Arial Narrow" w:hAnsi="Arial Narrow"/>
                <w:sz w:val="20"/>
                <w:szCs w:val="20"/>
                <w:lang w:val="es-MX"/>
              </w:rPr>
            </w:pPr>
            <w:r w:rsidRPr="0053111D">
              <w:rPr>
                <w:rFonts w:ascii="Arial Narrow" w:hAnsi="Arial Narrow"/>
                <w:sz w:val="20"/>
                <w:szCs w:val="20"/>
                <w:lang w:val="es-MX"/>
              </w:rPr>
              <w:t>Suprema Corte de Justicia de la Nación.</w:t>
            </w:r>
          </w:p>
        </w:tc>
      </w:tr>
    </w:tbl>
    <w:p w14:paraId="5A28FC92" w14:textId="77777777" w:rsidR="00284B46" w:rsidRPr="00650EBD" w:rsidRDefault="00284B46" w:rsidP="00FD1E62">
      <w:pPr>
        <w:rPr>
          <w:lang w:eastAsia="es-ES"/>
        </w:rPr>
      </w:pPr>
    </w:p>
    <w:p w14:paraId="155C3EDE" w14:textId="14E8078B" w:rsidR="00BA6002" w:rsidRPr="00650EBD" w:rsidRDefault="00022C60" w:rsidP="003A6581">
      <w:pPr>
        <w:pStyle w:val="Ttulo2"/>
        <w:spacing w:before="100" w:beforeAutospacing="1" w:after="100" w:afterAutospacing="1" w:line="360" w:lineRule="auto"/>
        <w:jc w:val="center"/>
        <w:rPr>
          <w:rFonts w:ascii="Arial" w:hAnsi="Arial" w:cs="Arial"/>
          <w:b/>
          <w:bCs/>
          <w:color w:val="000000" w:themeColor="text1"/>
          <w:sz w:val="24"/>
          <w:szCs w:val="24"/>
          <w:lang w:eastAsia="es-ES"/>
        </w:rPr>
      </w:pPr>
      <w:bookmarkStart w:id="2" w:name="_Toc226463879"/>
      <w:r w:rsidRPr="00650EBD">
        <w:rPr>
          <w:rFonts w:ascii="Arial" w:hAnsi="Arial" w:cs="Arial"/>
          <w:b/>
          <w:bCs/>
          <w:color w:val="000000" w:themeColor="text1"/>
          <w:sz w:val="24"/>
          <w:szCs w:val="24"/>
          <w:lang w:eastAsia="es-ES"/>
        </w:rPr>
        <w:t xml:space="preserve">I. </w:t>
      </w:r>
      <w:r w:rsidR="00BA6002" w:rsidRPr="00650EBD">
        <w:rPr>
          <w:rFonts w:ascii="Arial" w:hAnsi="Arial" w:cs="Arial"/>
          <w:b/>
          <w:bCs/>
          <w:color w:val="000000" w:themeColor="text1"/>
          <w:sz w:val="24"/>
          <w:szCs w:val="24"/>
          <w:lang w:eastAsia="es-ES"/>
        </w:rPr>
        <w:t>ANTECEDENTES</w:t>
      </w:r>
      <w:bookmarkEnd w:id="2"/>
    </w:p>
    <w:p w14:paraId="0EE4986D" w14:textId="61008DE9" w:rsidR="00BA6002" w:rsidRPr="00650EBD" w:rsidRDefault="00BA6002" w:rsidP="003A6581">
      <w:pPr>
        <w:spacing w:before="100" w:beforeAutospacing="1" w:after="100" w:afterAutospacing="1" w:line="360" w:lineRule="auto"/>
        <w:jc w:val="both"/>
        <w:rPr>
          <w:rFonts w:ascii="Arial" w:eastAsia="Times New Roman" w:hAnsi="Arial" w:cs="Arial"/>
          <w:sz w:val="24"/>
          <w:szCs w:val="24"/>
        </w:rPr>
      </w:pPr>
      <w:bookmarkStart w:id="3" w:name="_Hlk68085207"/>
      <w:r w:rsidRPr="00650EBD">
        <w:rPr>
          <w:rFonts w:ascii="Arial" w:eastAsia="Times New Roman" w:hAnsi="Arial" w:cs="Arial"/>
          <w:b/>
          <w:bCs/>
          <w:sz w:val="24"/>
          <w:szCs w:val="24"/>
        </w:rPr>
        <w:t xml:space="preserve">1.1 Instalación del </w:t>
      </w:r>
      <w:r w:rsidRPr="00650EBD">
        <w:rPr>
          <w:rFonts w:ascii="Arial" w:eastAsia="Times New Roman" w:hAnsi="Arial" w:cs="Arial"/>
          <w:b/>
          <w:bCs/>
          <w:i/>
          <w:iCs/>
          <w:sz w:val="24"/>
          <w:szCs w:val="24"/>
        </w:rPr>
        <w:t>Ayuntamiento</w:t>
      </w:r>
      <w:r w:rsidRPr="00650EBD">
        <w:rPr>
          <w:rFonts w:ascii="Arial" w:eastAsia="Times New Roman" w:hAnsi="Arial" w:cs="Arial"/>
          <w:b/>
          <w:bCs/>
          <w:sz w:val="24"/>
          <w:szCs w:val="24"/>
        </w:rPr>
        <w:t xml:space="preserve">. </w:t>
      </w:r>
      <w:r w:rsidRPr="00650EBD">
        <w:rPr>
          <w:rFonts w:ascii="Arial" w:eastAsia="Times New Roman" w:hAnsi="Arial" w:cs="Arial"/>
          <w:sz w:val="24"/>
          <w:szCs w:val="24"/>
        </w:rPr>
        <w:t>El uno de septiembre de dos mil veinticuatro tom</w:t>
      </w:r>
      <w:r w:rsidR="00471670" w:rsidRPr="00650EBD">
        <w:rPr>
          <w:rFonts w:ascii="Arial" w:eastAsia="Times New Roman" w:hAnsi="Arial" w:cs="Arial"/>
          <w:sz w:val="24"/>
          <w:szCs w:val="24"/>
        </w:rPr>
        <w:t xml:space="preserve">aron </w:t>
      </w:r>
      <w:r w:rsidRPr="00650EBD">
        <w:rPr>
          <w:rFonts w:ascii="Arial" w:eastAsia="Times New Roman" w:hAnsi="Arial" w:cs="Arial"/>
          <w:sz w:val="24"/>
          <w:szCs w:val="24"/>
        </w:rPr>
        <w:t>protesta</w:t>
      </w:r>
      <w:r w:rsidR="000827D0" w:rsidRPr="00650EBD">
        <w:rPr>
          <w:rFonts w:ascii="Arial" w:eastAsia="Times New Roman" w:hAnsi="Arial" w:cs="Arial"/>
          <w:sz w:val="24"/>
          <w:szCs w:val="24"/>
        </w:rPr>
        <w:t xml:space="preserve"> las y</w:t>
      </w:r>
      <w:r w:rsidRPr="00650EBD">
        <w:rPr>
          <w:rFonts w:ascii="Arial" w:eastAsia="Times New Roman" w:hAnsi="Arial" w:cs="Arial"/>
          <w:sz w:val="24"/>
          <w:szCs w:val="24"/>
        </w:rPr>
        <w:t> </w:t>
      </w:r>
      <w:r w:rsidR="00471670" w:rsidRPr="00650EBD">
        <w:rPr>
          <w:rFonts w:ascii="Arial" w:eastAsia="Times New Roman" w:hAnsi="Arial" w:cs="Arial"/>
          <w:sz w:val="24"/>
          <w:szCs w:val="24"/>
        </w:rPr>
        <w:t>los integrantes de</w:t>
      </w:r>
      <w:r w:rsidR="00806AC9" w:rsidRPr="00650EBD">
        <w:rPr>
          <w:rFonts w:ascii="Arial" w:eastAsia="Times New Roman" w:hAnsi="Arial" w:cs="Arial"/>
          <w:sz w:val="24"/>
          <w:szCs w:val="24"/>
        </w:rPr>
        <w:t>l</w:t>
      </w:r>
      <w:r w:rsidR="00471670" w:rsidRPr="00650EBD">
        <w:rPr>
          <w:rFonts w:ascii="Arial" w:eastAsia="Times New Roman" w:hAnsi="Arial" w:cs="Arial"/>
          <w:sz w:val="24"/>
          <w:szCs w:val="24"/>
        </w:rPr>
        <w:t xml:space="preserve"> </w:t>
      </w:r>
      <w:r w:rsidRPr="00650EBD">
        <w:rPr>
          <w:rFonts w:ascii="Arial" w:eastAsia="Times New Roman" w:hAnsi="Arial" w:cs="Arial"/>
          <w:i/>
          <w:iCs/>
          <w:sz w:val="24"/>
          <w:szCs w:val="24"/>
        </w:rPr>
        <w:t>Ayuntamiento</w:t>
      </w:r>
      <w:r w:rsidRPr="00650EBD">
        <w:rPr>
          <w:rFonts w:ascii="Arial" w:eastAsia="Times New Roman" w:hAnsi="Arial" w:cs="Arial"/>
          <w:sz w:val="24"/>
          <w:szCs w:val="24"/>
        </w:rPr>
        <w:t>.</w:t>
      </w:r>
    </w:p>
    <w:p w14:paraId="72B855E7" w14:textId="5701433F" w:rsidR="00BA6002" w:rsidRPr="00650EBD" w:rsidRDefault="00BA6002" w:rsidP="003A6581">
      <w:pPr>
        <w:spacing w:before="100" w:beforeAutospacing="1" w:after="100" w:afterAutospacing="1" w:line="360" w:lineRule="auto"/>
        <w:jc w:val="both"/>
        <w:rPr>
          <w:rFonts w:ascii="Arial" w:hAnsi="Arial" w:cs="Arial"/>
          <w:sz w:val="24"/>
          <w:szCs w:val="24"/>
        </w:rPr>
      </w:pPr>
      <w:r w:rsidRPr="00650EBD">
        <w:rPr>
          <w:rFonts w:ascii="Arial" w:hAnsi="Arial" w:cs="Arial"/>
          <w:b/>
          <w:bCs/>
          <w:sz w:val="24"/>
          <w:szCs w:val="24"/>
        </w:rPr>
        <w:t xml:space="preserve">1.2 </w:t>
      </w:r>
      <w:r w:rsidR="002836A6" w:rsidRPr="00650EBD">
        <w:rPr>
          <w:rFonts w:ascii="Arial" w:hAnsi="Arial" w:cs="Arial"/>
          <w:b/>
          <w:bCs/>
          <w:sz w:val="24"/>
          <w:szCs w:val="24"/>
        </w:rPr>
        <w:t>Juicio para la Protección de los Derechos Político-Electorales del Ciudadano</w:t>
      </w:r>
      <w:r w:rsidRPr="00650EBD">
        <w:rPr>
          <w:rFonts w:ascii="Arial" w:hAnsi="Arial" w:cs="Arial"/>
          <w:b/>
          <w:bCs/>
          <w:i/>
          <w:iCs/>
          <w:sz w:val="24"/>
          <w:szCs w:val="24"/>
        </w:rPr>
        <w:t xml:space="preserve">. </w:t>
      </w:r>
      <w:r w:rsidRPr="00650EBD">
        <w:rPr>
          <w:rFonts w:ascii="Arial" w:hAnsi="Arial" w:cs="Arial"/>
          <w:sz w:val="24"/>
          <w:szCs w:val="24"/>
        </w:rPr>
        <w:t>El</w:t>
      </w:r>
      <w:r w:rsidR="00491C76" w:rsidRPr="00650EBD">
        <w:rPr>
          <w:rFonts w:ascii="Arial" w:hAnsi="Arial" w:cs="Arial"/>
          <w:sz w:val="24"/>
          <w:szCs w:val="24"/>
        </w:rPr>
        <w:t xml:space="preserve"> veinti</w:t>
      </w:r>
      <w:r w:rsidR="00313471" w:rsidRPr="00650EBD">
        <w:rPr>
          <w:rFonts w:ascii="Arial" w:hAnsi="Arial" w:cs="Arial"/>
          <w:sz w:val="24"/>
          <w:szCs w:val="24"/>
        </w:rPr>
        <w:t xml:space="preserve">siete de marzo la </w:t>
      </w:r>
      <w:r w:rsidR="00313471" w:rsidRPr="0062650A">
        <w:rPr>
          <w:rFonts w:ascii="Arial" w:hAnsi="Arial" w:cs="Arial"/>
          <w:i/>
          <w:iCs/>
          <w:sz w:val="24"/>
          <w:szCs w:val="24"/>
        </w:rPr>
        <w:t>actora</w:t>
      </w:r>
      <w:r w:rsidRPr="00650EBD">
        <w:rPr>
          <w:rFonts w:ascii="Arial" w:hAnsi="Arial" w:cs="Arial"/>
          <w:sz w:val="24"/>
          <w:szCs w:val="24"/>
        </w:rPr>
        <w:t xml:space="preserve"> presentó ante este </w:t>
      </w:r>
      <w:r w:rsidRPr="00650EBD">
        <w:rPr>
          <w:rFonts w:ascii="Arial" w:hAnsi="Arial" w:cs="Arial"/>
          <w:i/>
          <w:iCs/>
          <w:sz w:val="24"/>
          <w:szCs w:val="24"/>
        </w:rPr>
        <w:t xml:space="preserve">órgano jurisdiccional </w:t>
      </w:r>
      <w:r w:rsidRPr="00650EBD">
        <w:rPr>
          <w:rFonts w:ascii="Arial" w:hAnsi="Arial" w:cs="Arial"/>
          <w:sz w:val="24"/>
          <w:szCs w:val="24"/>
        </w:rPr>
        <w:t xml:space="preserve">demanda en contra de la omisión de emitir la </w:t>
      </w:r>
      <w:r w:rsidR="00CA5FE5" w:rsidRPr="00650EBD">
        <w:rPr>
          <w:rFonts w:ascii="Arial" w:hAnsi="Arial" w:cs="Arial"/>
          <w:i/>
          <w:iCs/>
          <w:sz w:val="24"/>
          <w:szCs w:val="24"/>
        </w:rPr>
        <w:t>c</w:t>
      </w:r>
      <w:r w:rsidRPr="00650EBD">
        <w:rPr>
          <w:rFonts w:ascii="Arial" w:hAnsi="Arial" w:cs="Arial"/>
          <w:i/>
          <w:iCs/>
          <w:sz w:val="24"/>
          <w:szCs w:val="24"/>
        </w:rPr>
        <w:t>onvocatoria</w:t>
      </w:r>
      <w:r w:rsidRPr="00650EBD">
        <w:rPr>
          <w:rStyle w:val="Refdenotaalpie"/>
          <w:rFonts w:ascii="Arial" w:hAnsi="Arial" w:cs="Arial"/>
          <w:sz w:val="24"/>
          <w:szCs w:val="24"/>
        </w:rPr>
        <w:footnoteReference w:id="2"/>
      </w:r>
      <w:r w:rsidRPr="00650EBD">
        <w:rPr>
          <w:rFonts w:ascii="Arial" w:hAnsi="Arial" w:cs="Arial"/>
          <w:sz w:val="24"/>
          <w:szCs w:val="24"/>
        </w:rPr>
        <w:t>.</w:t>
      </w:r>
    </w:p>
    <w:p w14:paraId="24C463A0" w14:textId="73A5336E" w:rsidR="00BA6002" w:rsidRPr="00650EBD" w:rsidRDefault="00BA6002" w:rsidP="003A6581">
      <w:pPr>
        <w:spacing w:before="100" w:beforeAutospacing="1" w:after="100" w:afterAutospacing="1" w:line="360" w:lineRule="auto"/>
        <w:jc w:val="both"/>
        <w:rPr>
          <w:rFonts w:ascii="Arial" w:eastAsia="Times New Roman" w:hAnsi="Arial" w:cs="Arial"/>
          <w:i/>
          <w:iCs/>
          <w:sz w:val="24"/>
          <w:szCs w:val="24"/>
          <w:lang w:eastAsia="es-ES"/>
        </w:rPr>
      </w:pPr>
      <w:r w:rsidRPr="00650EBD">
        <w:rPr>
          <w:rFonts w:ascii="Arial" w:hAnsi="Arial" w:cs="Arial"/>
          <w:b/>
          <w:bCs/>
          <w:sz w:val="24"/>
          <w:szCs w:val="24"/>
        </w:rPr>
        <w:t xml:space="preserve">1.3 </w:t>
      </w:r>
      <w:r w:rsidRPr="00650EBD">
        <w:rPr>
          <w:rFonts w:ascii="Arial" w:eastAsia="Times New Roman" w:hAnsi="Arial" w:cs="Arial"/>
          <w:b/>
          <w:bCs/>
          <w:sz w:val="24"/>
          <w:szCs w:val="24"/>
          <w:lang w:eastAsia="es-ES"/>
        </w:rPr>
        <w:t xml:space="preserve">Recepción y turno de expediente. </w:t>
      </w:r>
      <w:r w:rsidRPr="00650EBD">
        <w:rPr>
          <w:rFonts w:ascii="Arial" w:eastAsia="Times New Roman" w:hAnsi="Arial" w:cs="Arial"/>
          <w:sz w:val="24"/>
          <w:szCs w:val="24"/>
          <w:lang w:eastAsia="es-ES"/>
        </w:rPr>
        <w:t>En la misma fecha, la Magistrada Presidenta acordó regist</w:t>
      </w:r>
      <w:r w:rsidR="00767F28" w:rsidRPr="00650EBD">
        <w:rPr>
          <w:rFonts w:ascii="Arial" w:eastAsia="Times New Roman" w:hAnsi="Arial" w:cs="Arial"/>
          <w:sz w:val="24"/>
          <w:szCs w:val="24"/>
          <w:lang w:eastAsia="es-ES"/>
        </w:rPr>
        <w:t>rar el medio de impugnación</w:t>
      </w:r>
      <w:r w:rsidRPr="00650EBD">
        <w:rPr>
          <w:rFonts w:ascii="Arial" w:eastAsia="Times New Roman" w:hAnsi="Arial" w:cs="Arial"/>
          <w:sz w:val="24"/>
          <w:szCs w:val="24"/>
          <w:lang w:eastAsia="es-ES"/>
        </w:rPr>
        <w:t xml:space="preserve"> con la clave TEEM-JDC-</w:t>
      </w:r>
      <w:r w:rsidR="00313471" w:rsidRPr="00650EBD">
        <w:rPr>
          <w:rFonts w:ascii="Arial" w:eastAsia="Times New Roman" w:hAnsi="Arial" w:cs="Arial"/>
          <w:sz w:val="24"/>
          <w:szCs w:val="24"/>
          <w:lang w:eastAsia="es-ES"/>
        </w:rPr>
        <w:t>026/2026</w:t>
      </w:r>
      <w:r w:rsidRPr="00650EBD">
        <w:rPr>
          <w:rFonts w:ascii="Arial" w:eastAsia="Times New Roman" w:hAnsi="Arial" w:cs="Arial"/>
          <w:sz w:val="24"/>
          <w:szCs w:val="24"/>
          <w:lang w:eastAsia="es-ES"/>
        </w:rPr>
        <w:t xml:space="preserve"> y turnarlo a la Ponencia del Magistrado </w:t>
      </w:r>
      <w:r w:rsidR="00471670" w:rsidRPr="00650EBD">
        <w:rPr>
          <w:rFonts w:ascii="Arial" w:eastAsia="Times New Roman" w:hAnsi="Arial" w:cs="Arial"/>
          <w:sz w:val="24"/>
          <w:szCs w:val="24"/>
          <w:lang w:eastAsia="es-ES"/>
        </w:rPr>
        <w:t>Adrián Hernández Pinedo;</w:t>
      </w:r>
      <w:r w:rsidRPr="00650EBD">
        <w:rPr>
          <w:rFonts w:ascii="Arial" w:eastAsia="Times New Roman" w:hAnsi="Arial" w:cs="Arial"/>
          <w:sz w:val="24"/>
          <w:szCs w:val="24"/>
          <w:lang w:eastAsia="es-ES"/>
        </w:rPr>
        <w:t xml:space="preserve"> lo anterior, para los efectos establecidos en el artículo 27, fracción I, de la </w:t>
      </w:r>
      <w:r w:rsidRPr="00650EBD">
        <w:rPr>
          <w:rFonts w:ascii="Arial" w:eastAsia="Times New Roman" w:hAnsi="Arial" w:cs="Arial"/>
          <w:i/>
          <w:iCs/>
          <w:sz w:val="24"/>
          <w:szCs w:val="24"/>
          <w:lang w:eastAsia="es-ES"/>
        </w:rPr>
        <w:t>Ley de Justicia Electoral</w:t>
      </w:r>
      <w:r w:rsidR="00767F28" w:rsidRPr="00650EBD">
        <w:rPr>
          <w:rStyle w:val="Refdenotaalpie"/>
          <w:rFonts w:ascii="Arial" w:eastAsia="Times New Roman" w:hAnsi="Arial" w:cs="Arial"/>
          <w:sz w:val="24"/>
          <w:szCs w:val="24"/>
          <w:lang w:eastAsia="es-ES"/>
        </w:rPr>
        <w:footnoteReference w:id="3"/>
      </w:r>
      <w:r w:rsidR="006553D4" w:rsidRPr="00650EBD">
        <w:rPr>
          <w:rFonts w:ascii="Arial" w:eastAsia="Times New Roman" w:hAnsi="Arial" w:cs="Arial"/>
          <w:i/>
          <w:iCs/>
          <w:sz w:val="24"/>
          <w:szCs w:val="24"/>
          <w:lang w:eastAsia="es-ES"/>
        </w:rPr>
        <w:t>.</w:t>
      </w:r>
    </w:p>
    <w:bookmarkEnd w:id="3"/>
    <w:p w14:paraId="1D2EA966" w14:textId="5C24721A" w:rsidR="00BA6002" w:rsidRPr="00650EBD" w:rsidRDefault="00BA6002" w:rsidP="003A6581">
      <w:pPr>
        <w:spacing w:before="100" w:beforeAutospacing="1" w:after="100" w:afterAutospacing="1" w:line="360" w:lineRule="auto"/>
        <w:jc w:val="both"/>
        <w:rPr>
          <w:rFonts w:ascii="Arial" w:eastAsia="Times New Roman" w:hAnsi="Arial" w:cs="Arial"/>
          <w:i/>
          <w:iCs/>
          <w:sz w:val="24"/>
          <w:szCs w:val="24"/>
          <w:lang w:eastAsia="es-ES"/>
        </w:rPr>
      </w:pPr>
      <w:r w:rsidRPr="00650EBD">
        <w:rPr>
          <w:rFonts w:ascii="Arial" w:eastAsia="Times New Roman" w:hAnsi="Arial" w:cs="Arial"/>
          <w:b/>
          <w:bCs/>
          <w:sz w:val="24"/>
          <w:szCs w:val="24"/>
          <w:lang w:eastAsia="es-ES"/>
        </w:rPr>
        <w:t xml:space="preserve">1.4 Radicación y trámite de ley. </w:t>
      </w:r>
      <w:r w:rsidRPr="00650EBD">
        <w:rPr>
          <w:rFonts w:ascii="Arial" w:eastAsia="Times New Roman" w:hAnsi="Arial" w:cs="Arial"/>
          <w:sz w:val="24"/>
          <w:szCs w:val="24"/>
          <w:lang w:eastAsia="es-ES"/>
        </w:rPr>
        <w:t>El veinti</w:t>
      </w:r>
      <w:r w:rsidR="00AA4F6D" w:rsidRPr="00650EBD">
        <w:rPr>
          <w:rFonts w:ascii="Arial" w:eastAsia="Times New Roman" w:hAnsi="Arial" w:cs="Arial"/>
          <w:sz w:val="24"/>
          <w:szCs w:val="24"/>
          <w:lang w:eastAsia="es-ES"/>
        </w:rPr>
        <w:t>nueve</w:t>
      </w:r>
      <w:r w:rsidRPr="00650EBD">
        <w:rPr>
          <w:rFonts w:ascii="Arial" w:eastAsia="Times New Roman" w:hAnsi="Arial" w:cs="Arial"/>
          <w:sz w:val="24"/>
          <w:szCs w:val="24"/>
          <w:lang w:eastAsia="es-ES"/>
        </w:rPr>
        <w:t xml:space="preserve"> de </w:t>
      </w:r>
      <w:r w:rsidR="00491C76" w:rsidRPr="00650EBD">
        <w:rPr>
          <w:rFonts w:ascii="Arial" w:eastAsia="Times New Roman" w:hAnsi="Arial" w:cs="Arial"/>
          <w:sz w:val="24"/>
          <w:szCs w:val="24"/>
          <w:lang w:eastAsia="es-ES"/>
        </w:rPr>
        <w:t>ma</w:t>
      </w:r>
      <w:r w:rsidR="00AA4F6D" w:rsidRPr="00650EBD">
        <w:rPr>
          <w:rFonts w:ascii="Arial" w:eastAsia="Times New Roman" w:hAnsi="Arial" w:cs="Arial"/>
          <w:sz w:val="24"/>
          <w:szCs w:val="24"/>
          <w:lang w:eastAsia="es-ES"/>
        </w:rPr>
        <w:t xml:space="preserve">rzo </w:t>
      </w:r>
      <w:r w:rsidRPr="00650EBD">
        <w:rPr>
          <w:rFonts w:ascii="Arial" w:eastAsia="Times New Roman" w:hAnsi="Arial" w:cs="Arial"/>
          <w:sz w:val="24"/>
          <w:szCs w:val="24"/>
          <w:lang w:eastAsia="es-ES"/>
        </w:rPr>
        <w:t>se radicó el expediente y se requirió el trámite de ley</w:t>
      </w:r>
      <w:r w:rsidR="006553D4" w:rsidRPr="00650EBD">
        <w:rPr>
          <w:rFonts w:ascii="Arial" w:eastAsia="Times New Roman" w:hAnsi="Arial" w:cs="Arial"/>
          <w:sz w:val="24"/>
          <w:szCs w:val="24"/>
          <w:lang w:eastAsia="es-ES"/>
        </w:rPr>
        <w:t>, mismo que se tuvo cumplido el cuatro de abril</w:t>
      </w:r>
      <w:r w:rsidRPr="00650EBD">
        <w:rPr>
          <w:rFonts w:ascii="Arial" w:eastAsia="Times New Roman" w:hAnsi="Arial" w:cs="Arial"/>
          <w:sz w:val="24"/>
          <w:szCs w:val="24"/>
          <w:vertAlign w:val="superscript"/>
          <w:lang w:eastAsia="es-ES"/>
        </w:rPr>
        <w:footnoteReference w:id="4"/>
      </w:r>
      <w:r w:rsidRPr="00650EBD">
        <w:rPr>
          <w:rFonts w:ascii="Arial" w:eastAsia="Times New Roman" w:hAnsi="Arial" w:cs="Arial"/>
          <w:sz w:val="24"/>
          <w:szCs w:val="24"/>
          <w:lang w:eastAsia="es-ES"/>
        </w:rPr>
        <w:t>.</w:t>
      </w:r>
    </w:p>
    <w:p w14:paraId="7A5040AC" w14:textId="45302A82" w:rsidR="00AF1997" w:rsidRPr="00650EBD" w:rsidRDefault="00BA6002" w:rsidP="003A6581">
      <w:pPr>
        <w:spacing w:before="100" w:beforeAutospacing="1" w:after="100" w:afterAutospacing="1" w:line="360" w:lineRule="auto"/>
        <w:jc w:val="both"/>
        <w:rPr>
          <w:rFonts w:ascii="Arial" w:eastAsia="Times New Roman" w:hAnsi="Arial" w:cs="Arial"/>
          <w:sz w:val="24"/>
          <w:szCs w:val="24"/>
          <w:lang w:eastAsia="es-ES"/>
        </w:rPr>
      </w:pPr>
      <w:r w:rsidRPr="0095401F">
        <w:rPr>
          <w:rFonts w:ascii="Arial" w:eastAsia="Times New Roman" w:hAnsi="Arial" w:cs="Arial"/>
          <w:b/>
          <w:bCs/>
          <w:sz w:val="24"/>
          <w:szCs w:val="24"/>
          <w:lang w:eastAsia="es-ES"/>
        </w:rPr>
        <w:t xml:space="preserve">1.5 </w:t>
      </w:r>
      <w:r w:rsidR="002965D5" w:rsidRPr="0095401F">
        <w:rPr>
          <w:rFonts w:ascii="Arial" w:eastAsia="Arial" w:hAnsi="Arial" w:cs="Arial"/>
          <w:b/>
          <w:bCs/>
          <w:iCs/>
          <w:sz w:val="24"/>
          <w:szCs w:val="24"/>
        </w:rPr>
        <w:t>Admisión</w:t>
      </w:r>
      <w:r w:rsidR="00D7351E" w:rsidRPr="0095401F">
        <w:rPr>
          <w:rFonts w:ascii="Arial" w:eastAsia="Arial" w:hAnsi="Arial" w:cs="Arial"/>
          <w:b/>
          <w:bCs/>
          <w:iCs/>
          <w:sz w:val="24"/>
          <w:szCs w:val="24"/>
        </w:rPr>
        <w:t xml:space="preserve"> y cierre de instrucción</w:t>
      </w:r>
      <w:r w:rsidR="002965D5" w:rsidRPr="0095401F">
        <w:rPr>
          <w:rFonts w:ascii="Arial" w:eastAsia="Arial" w:hAnsi="Arial" w:cs="Arial"/>
          <w:b/>
          <w:bCs/>
          <w:iCs/>
          <w:sz w:val="24"/>
          <w:szCs w:val="24"/>
        </w:rPr>
        <w:t xml:space="preserve">. </w:t>
      </w:r>
      <w:r w:rsidR="00884E91" w:rsidRPr="0095401F">
        <w:rPr>
          <w:rFonts w:ascii="Arial" w:hAnsi="Arial" w:cs="Arial"/>
          <w:sz w:val="24"/>
          <w:szCs w:val="24"/>
        </w:rPr>
        <w:t xml:space="preserve">El </w:t>
      </w:r>
      <w:r w:rsidR="00837F60" w:rsidRPr="0095401F">
        <w:rPr>
          <w:rFonts w:ascii="Arial" w:hAnsi="Arial" w:cs="Arial"/>
          <w:sz w:val="24"/>
          <w:szCs w:val="24"/>
        </w:rPr>
        <w:t>catorce</w:t>
      </w:r>
      <w:r w:rsidR="00F07D31" w:rsidRPr="0095401F">
        <w:rPr>
          <w:rFonts w:ascii="Arial" w:hAnsi="Arial" w:cs="Arial"/>
          <w:sz w:val="24"/>
          <w:szCs w:val="24"/>
        </w:rPr>
        <w:t xml:space="preserve"> </w:t>
      </w:r>
      <w:r w:rsidR="00884E91" w:rsidRPr="0095401F">
        <w:rPr>
          <w:rFonts w:ascii="Arial" w:hAnsi="Arial" w:cs="Arial"/>
          <w:sz w:val="24"/>
          <w:szCs w:val="24"/>
        </w:rPr>
        <w:t xml:space="preserve">de </w:t>
      </w:r>
      <w:r w:rsidR="009535C7" w:rsidRPr="0095401F">
        <w:rPr>
          <w:rFonts w:ascii="Arial" w:hAnsi="Arial" w:cs="Arial"/>
          <w:sz w:val="24"/>
          <w:szCs w:val="24"/>
        </w:rPr>
        <w:t>abril</w:t>
      </w:r>
      <w:r w:rsidR="002965D5" w:rsidRPr="0095401F">
        <w:rPr>
          <w:rFonts w:ascii="Arial" w:hAnsi="Arial" w:cs="Arial"/>
          <w:sz w:val="24"/>
          <w:szCs w:val="24"/>
        </w:rPr>
        <w:t xml:space="preserve"> se</w:t>
      </w:r>
      <w:r w:rsidR="00884E91" w:rsidRPr="00650EBD">
        <w:rPr>
          <w:rFonts w:ascii="Arial" w:hAnsi="Arial" w:cs="Arial"/>
          <w:sz w:val="24"/>
          <w:szCs w:val="24"/>
        </w:rPr>
        <w:t xml:space="preserve"> admitió a trámite el presente</w:t>
      </w:r>
      <w:r w:rsidR="00966F85" w:rsidRPr="00650EBD">
        <w:rPr>
          <w:rFonts w:ascii="Arial" w:hAnsi="Arial" w:cs="Arial"/>
          <w:sz w:val="24"/>
          <w:szCs w:val="24"/>
        </w:rPr>
        <w:t xml:space="preserve"> juicio </w:t>
      </w:r>
      <w:r w:rsidR="00D7351E" w:rsidRPr="00650EBD">
        <w:rPr>
          <w:rFonts w:ascii="Arial" w:hAnsi="Arial" w:cs="Arial"/>
          <w:sz w:val="24"/>
          <w:szCs w:val="24"/>
        </w:rPr>
        <w:t>y</w:t>
      </w:r>
      <w:r w:rsidR="0072444A" w:rsidRPr="00650EBD">
        <w:rPr>
          <w:rFonts w:ascii="Arial" w:hAnsi="Arial" w:cs="Arial"/>
          <w:sz w:val="24"/>
          <w:szCs w:val="24"/>
        </w:rPr>
        <w:t>,</w:t>
      </w:r>
      <w:r w:rsidR="00D7351E" w:rsidRPr="00650EBD">
        <w:rPr>
          <w:rFonts w:ascii="Arial" w:hAnsi="Arial" w:cs="Arial"/>
          <w:sz w:val="24"/>
          <w:szCs w:val="24"/>
        </w:rPr>
        <w:t xml:space="preserve"> al no existir diligencias pendientes ni pruebas </w:t>
      </w:r>
      <w:r w:rsidR="00D7351E" w:rsidRPr="00650EBD">
        <w:rPr>
          <w:rFonts w:ascii="Arial" w:hAnsi="Arial" w:cs="Arial"/>
          <w:sz w:val="24"/>
          <w:szCs w:val="24"/>
        </w:rPr>
        <w:lastRenderedPageBreak/>
        <w:t xml:space="preserve">por desahogar, se declaró cerrada la instrucción, quedando los autos en estado </w:t>
      </w:r>
      <w:r w:rsidR="00966F85" w:rsidRPr="00650EBD">
        <w:rPr>
          <w:rFonts w:ascii="Arial" w:hAnsi="Arial" w:cs="Arial"/>
          <w:sz w:val="24"/>
          <w:szCs w:val="24"/>
        </w:rPr>
        <w:t>para</w:t>
      </w:r>
      <w:r w:rsidR="00D7351E" w:rsidRPr="00650EBD">
        <w:rPr>
          <w:rFonts w:ascii="Arial" w:hAnsi="Arial" w:cs="Arial"/>
          <w:sz w:val="24"/>
          <w:szCs w:val="24"/>
        </w:rPr>
        <w:t xml:space="preserve"> dictar sentencia</w:t>
      </w:r>
      <w:r w:rsidR="002965D5" w:rsidRPr="00650EBD">
        <w:rPr>
          <w:rStyle w:val="Refdenotaalpie"/>
          <w:rFonts w:ascii="Arial" w:hAnsi="Arial" w:cs="Arial"/>
          <w:sz w:val="24"/>
          <w:szCs w:val="24"/>
        </w:rPr>
        <w:footnoteReference w:id="5"/>
      </w:r>
      <w:r w:rsidR="002965D5" w:rsidRPr="00650EBD">
        <w:rPr>
          <w:rFonts w:ascii="Arial" w:hAnsi="Arial" w:cs="Arial"/>
          <w:i/>
          <w:iCs/>
          <w:sz w:val="24"/>
          <w:szCs w:val="24"/>
        </w:rPr>
        <w:t>.</w:t>
      </w:r>
    </w:p>
    <w:p w14:paraId="77669F7E" w14:textId="2551A946" w:rsidR="00095A29" w:rsidRPr="00650EBD" w:rsidRDefault="00013EC1" w:rsidP="00D233B4">
      <w:pPr>
        <w:pStyle w:val="Ttulo2"/>
        <w:spacing w:before="100" w:beforeAutospacing="1" w:after="100" w:afterAutospacing="1" w:line="360" w:lineRule="auto"/>
        <w:jc w:val="center"/>
        <w:rPr>
          <w:rFonts w:ascii="Arial" w:hAnsi="Arial" w:cs="Arial"/>
          <w:b/>
          <w:color w:val="auto"/>
          <w:sz w:val="24"/>
          <w:szCs w:val="24"/>
        </w:rPr>
      </w:pPr>
      <w:bookmarkStart w:id="4" w:name="_Toc226463880"/>
      <w:r w:rsidRPr="00650EBD">
        <w:rPr>
          <w:rFonts w:ascii="Arial" w:hAnsi="Arial" w:cs="Arial"/>
          <w:b/>
          <w:color w:val="auto"/>
          <w:sz w:val="24"/>
          <w:szCs w:val="24"/>
        </w:rPr>
        <w:t>II</w:t>
      </w:r>
      <w:r w:rsidR="00095A29" w:rsidRPr="00650EBD">
        <w:rPr>
          <w:rFonts w:ascii="Arial" w:hAnsi="Arial" w:cs="Arial"/>
          <w:b/>
          <w:color w:val="auto"/>
          <w:sz w:val="24"/>
          <w:szCs w:val="24"/>
        </w:rPr>
        <w:t>. C</w:t>
      </w:r>
      <w:r w:rsidR="00D053BE" w:rsidRPr="00650EBD">
        <w:rPr>
          <w:rFonts w:ascii="Arial" w:hAnsi="Arial" w:cs="Arial"/>
          <w:b/>
          <w:color w:val="auto"/>
          <w:sz w:val="24"/>
          <w:szCs w:val="24"/>
        </w:rPr>
        <w:t>OMPETENCIA</w:t>
      </w:r>
      <w:bookmarkEnd w:id="4"/>
    </w:p>
    <w:p w14:paraId="3672CA64" w14:textId="5DCBF995" w:rsidR="003A3C57" w:rsidRPr="00650EBD" w:rsidRDefault="00FD27D6" w:rsidP="00D233B4">
      <w:pPr>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El Pleno de este </w:t>
      </w:r>
      <w:r w:rsidRPr="00650EBD">
        <w:rPr>
          <w:rFonts w:ascii="Arial" w:hAnsi="Arial" w:cs="Arial"/>
          <w:i/>
          <w:iCs/>
          <w:sz w:val="24"/>
          <w:szCs w:val="24"/>
        </w:rPr>
        <w:t>Tribunal</w:t>
      </w:r>
      <w:r w:rsidR="004571CF" w:rsidRPr="00650EBD">
        <w:rPr>
          <w:rFonts w:ascii="Arial" w:hAnsi="Arial" w:cs="Arial"/>
          <w:i/>
          <w:iCs/>
          <w:sz w:val="24"/>
          <w:szCs w:val="24"/>
        </w:rPr>
        <w:t xml:space="preserve"> Electoral</w:t>
      </w:r>
      <w:r w:rsidRPr="00650EBD">
        <w:rPr>
          <w:rFonts w:ascii="Arial" w:hAnsi="Arial" w:cs="Arial"/>
          <w:sz w:val="24"/>
          <w:szCs w:val="24"/>
        </w:rPr>
        <w:t xml:space="preserve"> es competente para conocer y resolver </w:t>
      </w:r>
      <w:r w:rsidR="006F55D7" w:rsidRPr="00650EBD">
        <w:rPr>
          <w:rFonts w:ascii="Arial" w:hAnsi="Arial" w:cs="Arial"/>
          <w:sz w:val="24"/>
          <w:szCs w:val="24"/>
        </w:rPr>
        <w:t xml:space="preserve">el presente </w:t>
      </w:r>
      <w:r w:rsidR="00966F85" w:rsidRPr="00650EBD">
        <w:rPr>
          <w:rFonts w:ascii="Arial" w:hAnsi="Arial" w:cs="Arial"/>
          <w:sz w:val="24"/>
          <w:szCs w:val="24"/>
        </w:rPr>
        <w:t>asunto</w:t>
      </w:r>
      <w:r w:rsidRPr="00650EBD">
        <w:rPr>
          <w:rFonts w:ascii="Arial" w:hAnsi="Arial" w:cs="Arial"/>
          <w:sz w:val="24"/>
          <w:szCs w:val="24"/>
        </w:rPr>
        <w:t xml:space="preserve">, </w:t>
      </w:r>
      <w:r w:rsidR="00F336F1" w:rsidRPr="00650EBD">
        <w:rPr>
          <w:rFonts w:ascii="Arial" w:hAnsi="Arial" w:cs="Arial"/>
          <w:sz w:val="24"/>
          <w:szCs w:val="24"/>
        </w:rPr>
        <w:t>porque</w:t>
      </w:r>
      <w:r w:rsidRPr="00650EBD">
        <w:rPr>
          <w:rFonts w:ascii="Arial" w:hAnsi="Arial" w:cs="Arial"/>
          <w:sz w:val="24"/>
          <w:szCs w:val="24"/>
        </w:rPr>
        <w:t xml:space="preserve"> fue promovido por un</w:t>
      </w:r>
      <w:r w:rsidR="00CD5792" w:rsidRPr="00650EBD">
        <w:rPr>
          <w:rFonts w:ascii="Arial" w:hAnsi="Arial" w:cs="Arial"/>
          <w:sz w:val="24"/>
          <w:szCs w:val="24"/>
        </w:rPr>
        <w:t>a</w:t>
      </w:r>
      <w:r w:rsidR="00386C08" w:rsidRPr="00650EBD">
        <w:rPr>
          <w:rFonts w:ascii="Arial" w:hAnsi="Arial" w:cs="Arial"/>
          <w:sz w:val="24"/>
          <w:szCs w:val="24"/>
        </w:rPr>
        <w:t xml:space="preserve"> </w:t>
      </w:r>
      <w:r w:rsidRPr="00650EBD">
        <w:rPr>
          <w:rFonts w:ascii="Arial" w:hAnsi="Arial" w:cs="Arial"/>
          <w:sz w:val="24"/>
          <w:szCs w:val="24"/>
        </w:rPr>
        <w:t>ciudadan</w:t>
      </w:r>
      <w:r w:rsidR="00CD5792" w:rsidRPr="00650EBD">
        <w:rPr>
          <w:rFonts w:ascii="Arial" w:hAnsi="Arial" w:cs="Arial"/>
          <w:sz w:val="24"/>
          <w:szCs w:val="24"/>
        </w:rPr>
        <w:t>a</w:t>
      </w:r>
      <w:r w:rsidR="001D6BBD" w:rsidRPr="00650EBD">
        <w:rPr>
          <w:rFonts w:ascii="Arial" w:hAnsi="Arial" w:cs="Arial"/>
          <w:sz w:val="24"/>
          <w:szCs w:val="24"/>
        </w:rPr>
        <w:t xml:space="preserve"> </w:t>
      </w:r>
      <w:r w:rsidRPr="00650EBD">
        <w:rPr>
          <w:rFonts w:ascii="Arial" w:hAnsi="Arial" w:cs="Arial"/>
          <w:sz w:val="24"/>
          <w:szCs w:val="24"/>
        </w:rPr>
        <w:t>que comparece</w:t>
      </w:r>
      <w:r w:rsidR="00257879" w:rsidRPr="00650EBD">
        <w:rPr>
          <w:rFonts w:ascii="Arial" w:hAnsi="Arial" w:cs="Arial"/>
          <w:sz w:val="24"/>
          <w:szCs w:val="24"/>
        </w:rPr>
        <w:t xml:space="preserve"> por propio derecho</w:t>
      </w:r>
      <w:r w:rsidR="00FA12CD" w:rsidRPr="00650EBD">
        <w:rPr>
          <w:rFonts w:ascii="Arial" w:hAnsi="Arial" w:cs="Arial"/>
          <w:sz w:val="24"/>
          <w:szCs w:val="24"/>
        </w:rPr>
        <w:t>, en cuanto vecin</w:t>
      </w:r>
      <w:r w:rsidR="00CD5792" w:rsidRPr="00650EBD">
        <w:rPr>
          <w:rFonts w:ascii="Arial" w:hAnsi="Arial" w:cs="Arial"/>
          <w:sz w:val="24"/>
          <w:szCs w:val="24"/>
        </w:rPr>
        <w:t>a</w:t>
      </w:r>
      <w:r w:rsidR="00FA12CD" w:rsidRPr="00650EBD">
        <w:rPr>
          <w:rFonts w:ascii="Arial" w:hAnsi="Arial" w:cs="Arial"/>
          <w:sz w:val="24"/>
          <w:szCs w:val="24"/>
        </w:rPr>
        <w:t xml:space="preserve"> de</w:t>
      </w:r>
      <w:r w:rsidR="00386C08" w:rsidRPr="00650EBD">
        <w:rPr>
          <w:rFonts w:ascii="Arial" w:hAnsi="Arial" w:cs="Arial"/>
          <w:sz w:val="24"/>
          <w:szCs w:val="24"/>
        </w:rPr>
        <w:t xml:space="preserve"> la </w:t>
      </w:r>
      <w:r w:rsidR="00592F50" w:rsidRPr="00650EBD">
        <w:rPr>
          <w:rFonts w:ascii="Arial" w:hAnsi="Arial" w:cs="Arial"/>
          <w:i/>
          <w:iCs/>
          <w:sz w:val="24"/>
          <w:szCs w:val="24"/>
        </w:rPr>
        <w:t>c</w:t>
      </w:r>
      <w:r w:rsidR="00386C08" w:rsidRPr="00650EBD">
        <w:rPr>
          <w:rFonts w:ascii="Arial" w:hAnsi="Arial" w:cs="Arial"/>
          <w:i/>
          <w:iCs/>
          <w:sz w:val="24"/>
          <w:szCs w:val="24"/>
        </w:rPr>
        <w:t>olonia</w:t>
      </w:r>
      <w:r w:rsidR="00FA12CD" w:rsidRPr="00650EBD">
        <w:rPr>
          <w:rFonts w:ascii="Arial" w:hAnsi="Arial" w:cs="Arial"/>
          <w:sz w:val="24"/>
          <w:szCs w:val="24"/>
        </w:rPr>
        <w:t xml:space="preserve">, </w:t>
      </w:r>
      <w:r w:rsidR="00515329" w:rsidRPr="00650EBD">
        <w:rPr>
          <w:rFonts w:ascii="Arial" w:hAnsi="Arial" w:cs="Arial"/>
          <w:sz w:val="24"/>
          <w:szCs w:val="24"/>
        </w:rPr>
        <w:t xml:space="preserve">quien </w:t>
      </w:r>
      <w:r w:rsidR="00FA12CD" w:rsidRPr="00650EBD">
        <w:rPr>
          <w:rFonts w:ascii="Arial" w:hAnsi="Arial" w:cs="Arial"/>
          <w:sz w:val="24"/>
          <w:szCs w:val="24"/>
        </w:rPr>
        <w:t xml:space="preserve">impugna la </w:t>
      </w:r>
      <w:r w:rsidR="00257879" w:rsidRPr="00650EBD">
        <w:rPr>
          <w:rFonts w:ascii="Arial" w:hAnsi="Arial" w:cs="Arial"/>
          <w:sz w:val="24"/>
          <w:szCs w:val="24"/>
        </w:rPr>
        <w:t>omisi</w:t>
      </w:r>
      <w:r w:rsidR="00FA12CD" w:rsidRPr="00650EBD">
        <w:rPr>
          <w:rFonts w:ascii="Arial" w:hAnsi="Arial" w:cs="Arial"/>
          <w:sz w:val="24"/>
          <w:szCs w:val="24"/>
        </w:rPr>
        <w:t>ó</w:t>
      </w:r>
      <w:r w:rsidR="00257879" w:rsidRPr="00650EBD">
        <w:rPr>
          <w:rFonts w:ascii="Arial" w:hAnsi="Arial" w:cs="Arial"/>
          <w:sz w:val="24"/>
          <w:szCs w:val="24"/>
        </w:rPr>
        <w:t>n</w:t>
      </w:r>
      <w:r w:rsidR="00FA12CD" w:rsidRPr="00650EBD">
        <w:rPr>
          <w:rFonts w:ascii="Arial" w:hAnsi="Arial" w:cs="Arial"/>
          <w:sz w:val="24"/>
          <w:szCs w:val="24"/>
        </w:rPr>
        <w:t xml:space="preserve"> de emitir la </w:t>
      </w:r>
      <w:r w:rsidR="00CA5FE5" w:rsidRPr="00650EBD">
        <w:rPr>
          <w:rFonts w:ascii="Arial" w:hAnsi="Arial" w:cs="Arial"/>
          <w:i/>
          <w:iCs/>
          <w:sz w:val="24"/>
          <w:szCs w:val="24"/>
        </w:rPr>
        <w:t>c</w:t>
      </w:r>
      <w:r w:rsidR="00F336F1" w:rsidRPr="00650EBD">
        <w:rPr>
          <w:rFonts w:ascii="Arial" w:hAnsi="Arial" w:cs="Arial"/>
          <w:i/>
          <w:iCs/>
          <w:sz w:val="24"/>
          <w:szCs w:val="24"/>
        </w:rPr>
        <w:t>onvocatoria</w:t>
      </w:r>
      <w:r w:rsidR="00257879" w:rsidRPr="00650EBD">
        <w:rPr>
          <w:rFonts w:ascii="Arial" w:hAnsi="Arial" w:cs="Arial"/>
          <w:sz w:val="24"/>
          <w:szCs w:val="24"/>
        </w:rPr>
        <w:t>,</w:t>
      </w:r>
      <w:r w:rsidR="00167DCC" w:rsidRPr="00650EBD">
        <w:rPr>
          <w:rFonts w:ascii="Arial" w:hAnsi="Arial" w:cs="Arial"/>
          <w:sz w:val="24"/>
          <w:szCs w:val="24"/>
        </w:rPr>
        <w:t xml:space="preserve"> </w:t>
      </w:r>
      <w:r w:rsidR="00F336F1" w:rsidRPr="00650EBD">
        <w:rPr>
          <w:rFonts w:ascii="Arial" w:hAnsi="Arial" w:cs="Arial"/>
          <w:sz w:val="24"/>
          <w:szCs w:val="24"/>
        </w:rPr>
        <w:t>cuestión que,</w:t>
      </w:r>
      <w:r w:rsidR="00257879" w:rsidRPr="00650EBD">
        <w:rPr>
          <w:rFonts w:ascii="Arial" w:hAnsi="Arial" w:cs="Arial"/>
          <w:sz w:val="24"/>
          <w:szCs w:val="24"/>
        </w:rPr>
        <w:t xml:space="preserve"> </w:t>
      </w:r>
      <w:r w:rsidR="00F336F1" w:rsidRPr="00650EBD">
        <w:rPr>
          <w:rFonts w:ascii="Arial" w:hAnsi="Arial" w:cs="Arial"/>
          <w:sz w:val="24"/>
          <w:szCs w:val="24"/>
        </w:rPr>
        <w:t xml:space="preserve">desde su </w:t>
      </w:r>
      <w:r w:rsidR="00257879" w:rsidRPr="00650EBD">
        <w:rPr>
          <w:rFonts w:ascii="Arial" w:hAnsi="Arial" w:cs="Arial"/>
          <w:sz w:val="24"/>
          <w:szCs w:val="24"/>
        </w:rPr>
        <w:t>con</w:t>
      </w:r>
      <w:r w:rsidR="001048DD" w:rsidRPr="00650EBD">
        <w:rPr>
          <w:rFonts w:ascii="Arial" w:hAnsi="Arial" w:cs="Arial"/>
          <w:sz w:val="24"/>
          <w:szCs w:val="24"/>
        </w:rPr>
        <w:t>cepto</w:t>
      </w:r>
      <w:r w:rsidR="00FA12CD" w:rsidRPr="00650EBD">
        <w:rPr>
          <w:rFonts w:ascii="Arial" w:hAnsi="Arial" w:cs="Arial"/>
          <w:sz w:val="24"/>
          <w:szCs w:val="24"/>
        </w:rPr>
        <w:t xml:space="preserve">, </w:t>
      </w:r>
      <w:r w:rsidR="001048DD" w:rsidRPr="00650EBD">
        <w:rPr>
          <w:rFonts w:ascii="Arial" w:hAnsi="Arial" w:cs="Arial"/>
          <w:sz w:val="24"/>
          <w:szCs w:val="24"/>
        </w:rPr>
        <w:t xml:space="preserve">vulnera </w:t>
      </w:r>
      <w:r w:rsidR="00FA12CD" w:rsidRPr="00650EBD">
        <w:rPr>
          <w:rFonts w:ascii="Arial" w:hAnsi="Arial" w:cs="Arial"/>
          <w:sz w:val="24"/>
          <w:szCs w:val="24"/>
        </w:rPr>
        <w:t>sus derec</w:t>
      </w:r>
      <w:r w:rsidR="006152FB" w:rsidRPr="00650EBD">
        <w:rPr>
          <w:rFonts w:ascii="Arial" w:hAnsi="Arial" w:cs="Arial"/>
          <w:sz w:val="24"/>
          <w:szCs w:val="24"/>
        </w:rPr>
        <w:t>ho</w:t>
      </w:r>
      <w:r w:rsidR="006974EE" w:rsidRPr="00650EBD">
        <w:rPr>
          <w:rFonts w:ascii="Arial" w:hAnsi="Arial" w:cs="Arial"/>
          <w:sz w:val="24"/>
          <w:szCs w:val="24"/>
        </w:rPr>
        <w:t>s</w:t>
      </w:r>
      <w:r w:rsidR="006152FB" w:rsidRPr="00650EBD">
        <w:rPr>
          <w:rFonts w:ascii="Arial" w:hAnsi="Arial" w:cs="Arial"/>
          <w:sz w:val="24"/>
          <w:szCs w:val="24"/>
        </w:rPr>
        <w:t xml:space="preserve"> político-electoral</w:t>
      </w:r>
      <w:r w:rsidR="006974EE" w:rsidRPr="00650EBD">
        <w:rPr>
          <w:rFonts w:ascii="Arial" w:hAnsi="Arial" w:cs="Arial"/>
          <w:sz w:val="24"/>
          <w:szCs w:val="24"/>
        </w:rPr>
        <w:t>es</w:t>
      </w:r>
      <w:r w:rsidR="006152FB" w:rsidRPr="00650EBD">
        <w:rPr>
          <w:rFonts w:ascii="Arial" w:hAnsi="Arial" w:cs="Arial"/>
          <w:sz w:val="24"/>
          <w:szCs w:val="24"/>
        </w:rPr>
        <w:t xml:space="preserve"> de </w:t>
      </w:r>
      <w:r w:rsidR="006974EE" w:rsidRPr="00650EBD">
        <w:rPr>
          <w:rFonts w:ascii="Arial" w:hAnsi="Arial" w:cs="Arial"/>
          <w:sz w:val="24"/>
          <w:szCs w:val="24"/>
        </w:rPr>
        <w:t xml:space="preserve">votar y </w:t>
      </w:r>
      <w:r w:rsidR="006152FB" w:rsidRPr="00650EBD">
        <w:rPr>
          <w:rFonts w:ascii="Arial" w:hAnsi="Arial" w:cs="Arial"/>
          <w:sz w:val="24"/>
          <w:szCs w:val="24"/>
        </w:rPr>
        <w:t>ser vota</w:t>
      </w:r>
      <w:r w:rsidR="00386C08" w:rsidRPr="00650EBD">
        <w:rPr>
          <w:rFonts w:ascii="Arial" w:hAnsi="Arial" w:cs="Arial"/>
          <w:sz w:val="24"/>
          <w:szCs w:val="24"/>
        </w:rPr>
        <w:t>d</w:t>
      </w:r>
      <w:r w:rsidR="0094207E" w:rsidRPr="00650EBD">
        <w:rPr>
          <w:rFonts w:ascii="Arial" w:hAnsi="Arial" w:cs="Arial"/>
          <w:sz w:val="24"/>
          <w:szCs w:val="24"/>
        </w:rPr>
        <w:t>a</w:t>
      </w:r>
      <w:r w:rsidR="00EC59D1" w:rsidRPr="00650EBD">
        <w:rPr>
          <w:rFonts w:ascii="Arial" w:hAnsi="Arial" w:cs="Arial"/>
          <w:sz w:val="24"/>
          <w:szCs w:val="24"/>
        </w:rPr>
        <w:t xml:space="preserve">, cuya competencia para resolver es exclusiva de </w:t>
      </w:r>
      <w:r w:rsidR="00592F50" w:rsidRPr="00650EBD">
        <w:rPr>
          <w:rFonts w:ascii="Arial" w:hAnsi="Arial" w:cs="Arial"/>
          <w:sz w:val="24"/>
          <w:szCs w:val="24"/>
        </w:rPr>
        <w:t>e</w:t>
      </w:r>
      <w:r w:rsidR="00EC59D1" w:rsidRPr="00650EBD">
        <w:rPr>
          <w:rFonts w:ascii="Arial" w:hAnsi="Arial" w:cs="Arial"/>
          <w:sz w:val="24"/>
          <w:szCs w:val="24"/>
        </w:rPr>
        <w:t xml:space="preserve">ste </w:t>
      </w:r>
      <w:r w:rsidR="00EC59D1" w:rsidRPr="00650EBD">
        <w:rPr>
          <w:rFonts w:ascii="Arial" w:hAnsi="Arial" w:cs="Arial"/>
          <w:i/>
          <w:iCs/>
          <w:sz w:val="24"/>
          <w:szCs w:val="24"/>
        </w:rPr>
        <w:t>órgano jurisdiccional</w:t>
      </w:r>
      <w:r w:rsidR="00592F50" w:rsidRPr="00650EBD">
        <w:rPr>
          <w:rStyle w:val="Refdenotaalpie"/>
          <w:rFonts w:ascii="Arial" w:hAnsi="Arial" w:cs="Arial"/>
          <w:sz w:val="24"/>
          <w:szCs w:val="24"/>
        </w:rPr>
        <w:footnoteReference w:id="6"/>
      </w:r>
      <w:r w:rsidR="00477DBB" w:rsidRPr="00650EBD">
        <w:rPr>
          <w:rFonts w:ascii="Arial" w:hAnsi="Arial" w:cs="Arial"/>
          <w:sz w:val="24"/>
          <w:szCs w:val="24"/>
        </w:rPr>
        <w:t>.</w:t>
      </w:r>
    </w:p>
    <w:p w14:paraId="574088F5" w14:textId="77777777" w:rsidR="008328E8" w:rsidRPr="00650EBD" w:rsidRDefault="00432A8F" w:rsidP="00CA5FE5">
      <w:pPr>
        <w:pStyle w:val="Ttulo2"/>
        <w:spacing w:before="100" w:beforeAutospacing="1" w:after="100" w:afterAutospacing="1" w:line="360" w:lineRule="auto"/>
        <w:jc w:val="center"/>
        <w:rPr>
          <w:rFonts w:ascii="Arial" w:hAnsi="Arial" w:cs="Arial"/>
          <w:b/>
          <w:bCs/>
          <w:color w:val="000000" w:themeColor="text1"/>
          <w:sz w:val="24"/>
          <w:szCs w:val="24"/>
        </w:rPr>
      </w:pPr>
      <w:bookmarkStart w:id="5" w:name="_Toc226463881"/>
      <w:r w:rsidRPr="00650EBD">
        <w:rPr>
          <w:rFonts w:ascii="Arial" w:hAnsi="Arial" w:cs="Arial"/>
          <w:b/>
          <w:color w:val="auto"/>
          <w:sz w:val="24"/>
          <w:szCs w:val="24"/>
        </w:rPr>
        <w:t>III</w:t>
      </w:r>
      <w:r w:rsidR="00582199" w:rsidRPr="00650EBD">
        <w:rPr>
          <w:rFonts w:ascii="Arial" w:hAnsi="Arial" w:cs="Arial"/>
          <w:b/>
          <w:color w:val="auto"/>
          <w:sz w:val="24"/>
          <w:szCs w:val="24"/>
        </w:rPr>
        <w:t>.</w:t>
      </w:r>
      <w:r w:rsidR="00095A29" w:rsidRPr="00650EBD">
        <w:rPr>
          <w:rFonts w:ascii="Arial" w:hAnsi="Arial" w:cs="Arial"/>
          <w:b/>
          <w:color w:val="auto"/>
          <w:sz w:val="24"/>
          <w:szCs w:val="24"/>
        </w:rPr>
        <w:t xml:space="preserve"> </w:t>
      </w:r>
      <w:r w:rsidR="008328E8" w:rsidRPr="00650EBD">
        <w:rPr>
          <w:rFonts w:ascii="Arial" w:hAnsi="Arial" w:cs="Arial"/>
          <w:b/>
          <w:bCs/>
          <w:color w:val="000000" w:themeColor="text1"/>
          <w:sz w:val="24"/>
          <w:szCs w:val="24"/>
        </w:rPr>
        <w:t>PRECISIÓN DE AUTORIDADES RESPONSABLES</w:t>
      </w:r>
      <w:bookmarkEnd w:id="5"/>
    </w:p>
    <w:p w14:paraId="61D30B80" w14:textId="37CC0B71" w:rsidR="008328E8" w:rsidRPr="00650EBD" w:rsidRDefault="00000480" w:rsidP="00CA5FE5">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La </w:t>
      </w:r>
      <w:r w:rsidRPr="00650EBD">
        <w:rPr>
          <w:rFonts w:ascii="Arial" w:hAnsi="Arial" w:cs="Arial"/>
          <w:i/>
          <w:iCs/>
          <w:sz w:val="24"/>
          <w:szCs w:val="24"/>
        </w:rPr>
        <w:t>actora</w:t>
      </w:r>
      <w:r w:rsidRPr="00650EBD">
        <w:rPr>
          <w:rFonts w:ascii="Arial" w:hAnsi="Arial" w:cs="Arial"/>
          <w:sz w:val="24"/>
          <w:szCs w:val="24"/>
        </w:rPr>
        <w:t xml:space="preserve"> </w:t>
      </w:r>
      <w:r w:rsidR="008328E8" w:rsidRPr="00650EBD">
        <w:rPr>
          <w:rFonts w:ascii="Arial" w:hAnsi="Arial" w:cs="Arial"/>
          <w:sz w:val="24"/>
          <w:szCs w:val="24"/>
        </w:rPr>
        <w:t xml:space="preserve">controvierte la omisión de emitir la </w:t>
      </w:r>
      <w:r w:rsidR="00C51215" w:rsidRPr="00650EBD">
        <w:rPr>
          <w:rFonts w:ascii="Arial" w:hAnsi="Arial" w:cs="Arial"/>
          <w:i/>
          <w:iCs/>
          <w:sz w:val="24"/>
          <w:szCs w:val="24"/>
        </w:rPr>
        <w:t>c</w:t>
      </w:r>
      <w:r w:rsidR="008328E8" w:rsidRPr="00650EBD">
        <w:rPr>
          <w:rFonts w:ascii="Arial" w:hAnsi="Arial" w:cs="Arial"/>
          <w:i/>
          <w:iCs/>
          <w:sz w:val="24"/>
          <w:szCs w:val="24"/>
        </w:rPr>
        <w:t>onvocatoria</w:t>
      </w:r>
      <w:r w:rsidR="008328E8" w:rsidRPr="00650EBD">
        <w:rPr>
          <w:rFonts w:ascii="Arial" w:hAnsi="Arial" w:cs="Arial"/>
          <w:sz w:val="24"/>
          <w:szCs w:val="24"/>
        </w:rPr>
        <w:t xml:space="preserve">, la cual atribuye al </w:t>
      </w:r>
      <w:r w:rsidR="008328E8" w:rsidRPr="00650EBD">
        <w:rPr>
          <w:rFonts w:ascii="Arial" w:hAnsi="Arial" w:cs="Arial"/>
          <w:i/>
          <w:iCs/>
          <w:sz w:val="24"/>
          <w:szCs w:val="24"/>
        </w:rPr>
        <w:t>Ayuntamiento</w:t>
      </w:r>
      <w:r w:rsidR="008328E8" w:rsidRPr="00650EBD">
        <w:rPr>
          <w:rFonts w:ascii="Arial" w:hAnsi="Arial" w:cs="Arial"/>
          <w:sz w:val="24"/>
          <w:szCs w:val="24"/>
        </w:rPr>
        <w:t xml:space="preserve">, al </w:t>
      </w:r>
      <w:r w:rsidR="0094207E" w:rsidRPr="00650EBD">
        <w:rPr>
          <w:rFonts w:ascii="Arial" w:hAnsi="Arial" w:cs="Arial"/>
          <w:i/>
          <w:iCs/>
          <w:sz w:val="24"/>
          <w:szCs w:val="24"/>
        </w:rPr>
        <w:t>s</w:t>
      </w:r>
      <w:r w:rsidR="008328E8" w:rsidRPr="00650EBD">
        <w:rPr>
          <w:rFonts w:ascii="Arial" w:hAnsi="Arial" w:cs="Arial"/>
          <w:i/>
          <w:iCs/>
          <w:sz w:val="24"/>
          <w:szCs w:val="24"/>
        </w:rPr>
        <w:t>ecretario</w:t>
      </w:r>
      <w:r w:rsidR="008328E8" w:rsidRPr="00650EBD">
        <w:rPr>
          <w:rFonts w:ascii="Arial" w:hAnsi="Arial" w:cs="Arial"/>
          <w:sz w:val="24"/>
          <w:szCs w:val="24"/>
        </w:rPr>
        <w:t xml:space="preserve">, </w:t>
      </w:r>
      <w:r w:rsidR="00F30E2C" w:rsidRPr="00650EBD">
        <w:rPr>
          <w:rFonts w:ascii="Arial" w:hAnsi="Arial" w:cs="Arial"/>
          <w:sz w:val="24"/>
          <w:szCs w:val="24"/>
        </w:rPr>
        <w:t xml:space="preserve">a </w:t>
      </w:r>
      <w:r w:rsidR="008328E8" w:rsidRPr="00650EBD">
        <w:rPr>
          <w:rFonts w:ascii="Arial" w:hAnsi="Arial" w:cs="Arial"/>
          <w:sz w:val="24"/>
          <w:szCs w:val="24"/>
        </w:rPr>
        <w:t xml:space="preserve">la </w:t>
      </w:r>
      <w:r w:rsidR="008328E8" w:rsidRPr="00650EBD">
        <w:rPr>
          <w:rFonts w:ascii="Arial" w:hAnsi="Arial" w:cs="Arial"/>
          <w:i/>
          <w:iCs/>
          <w:sz w:val="24"/>
          <w:szCs w:val="24"/>
        </w:rPr>
        <w:t>Comisión Electoral</w:t>
      </w:r>
      <w:r w:rsidR="008328E8" w:rsidRPr="00650EBD">
        <w:rPr>
          <w:rFonts w:ascii="Arial" w:hAnsi="Arial" w:cs="Arial"/>
          <w:sz w:val="24"/>
          <w:szCs w:val="24"/>
        </w:rPr>
        <w:t xml:space="preserve"> y a la Dirección de Auxiliares de la Autoridad Municipal.</w:t>
      </w:r>
    </w:p>
    <w:p w14:paraId="786D07EF" w14:textId="02D9DD2D" w:rsidR="008328E8" w:rsidRPr="00650EBD" w:rsidRDefault="008328E8" w:rsidP="00CA5FE5">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Ahora bien, el artículo 84 de la </w:t>
      </w:r>
      <w:r w:rsidRPr="00650EBD">
        <w:rPr>
          <w:rFonts w:ascii="Arial" w:hAnsi="Arial" w:cs="Arial"/>
          <w:i/>
          <w:iCs/>
          <w:sz w:val="24"/>
          <w:szCs w:val="24"/>
        </w:rPr>
        <w:t>Ley Orgánica Municipal</w:t>
      </w:r>
      <w:r w:rsidRPr="00650EBD">
        <w:rPr>
          <w:rFonts w:ascii="Arial" w:hAnsi="Arial" w:cs="Arial"/>
          <w:sz w:val="24"/>
          <w:szCs w:val="24"/>
        </w:rPr>
        <w:t xml:space="preserve">, en relación con el diverso </w:t>
      </w:r>
      <w:r w:rsidR="004A220E" w:rsidRPr="00650EBD">
        <w:rPr>
          <w:rFonts w:ascii="Arial" w:hAnsi="Arial" w:cs="Arial"/>
          <w:sz w:val="24"/>
          <w:szCs w:val="24"/>
        </w:rPr>
        <w:t>7</w:t>
      </w:r>
      <w:r w:rsidRPr="00650EBD">
        <w:rPr>
          <w:rFonts w:ascii="Arial" w:hAnsi="Arial" w:cs="Arial"/>
          <w:sz w:val="24"/>
          <w:szCs w:val="24"/>
        </w:rPr>
        <w:t xml:space="preserve">, fracción I, del </w:t>
      </w:r>
      <w:r w:rsidRPr="00650EBD">
        <w:rPr>
          <w:rFonts w:ascii="Arial" w:hAnsi="Arial" w:cs="Arial"/>
          <w:bCs/>
          <w:i/>
          <w:iCs/>
          <w:sz w:val="24"/>
          <w:szCs w:val="24"/>
        </w:rPr>
        <w:t>Reglamento,</w:t>
      </w:r>
      <w:r w:rsidRPr="00650EBD">
        <w:rPr>
          <w:rFonts w:ascii="Arial" w:hAnsi="Arial" w:cs="Arial"/>
          <w:sz w:val="24"/>
          <w:szCs w:val="24"/>
        </w:rPr>
        <w:t xml:space="preserve"> establece que la </w:t>
      </w:r>
      <w:r w:rsidR="00C51215" w:rsidRPr="00650EBD">
        <w:rPr>
          <w:rFonts w:ascii="Arial" w:hAnsi="Arial" w:cs="Arial"/>
          <w:i/>
          <w:iCs/>
          <w:sz w:val="24"/>
          <w:szCs w:val="24"/>
        </w:rPr>
        <w:t>c</w:t>
      </w:r>
      <w:r w:rsidRPr="00650EBD">
        <w:rPr>
          <w:rFonts w:ascii="Arial" w:hAnsi="Arial" w:cs="Arial"/>
          <w:i/>
          <w:iCs/>
          <w:sz w:val="24"/>
          <w:szCs w:val="24"/>
        </w:rPr>
        <w:t>onvocatoria</w:t>
      </w:r>
      <w:r w:rsidRPr="00650EBD">
        <w:rPr>
          <w:rFonts w:ascii="Arial" w:hAnsi="Arial" w:cs="Arial"/>
          <w:sz w:val="24"/>
          <w:szCs w:val="24"/>
        </w:rPr>
        <w:t xml:space="preserve"> será expedida por el </w:t>
      </w:r>
      <w:r w:rsidRPr="00650EBD">
        <w:rPr>
          <w:rFonts w:ascii="Arial" w:hAnsi="Arial" w:cs="Arial"/>
          <w:i/>
          <w:iCs/>
          <w:sz w:val="24"/>
          <w:szCs w:val="24"/>
        </w:rPr>
        <w:t>Ayuntamiento,</w:t>
      </w:r>
      <w:r w:rsidRPr="00650EBD">
        <w:rPr>
          <w:rFonts w:ascii="Arial" w:hAnsi="Arial" w:cs="Arial"/>
          <w:sz w:val="24"/>
          <w:szCs w:val="24"/>
        </w:rPr>
        <w:t xml:space="preserve"> a través del </w:t>
      </w:r>
      <w:r w:rsidR="00C80BD2" w:rsidRPr="00650EBD">
        <w:rPr>
          <w:rFonts w:ascii="Arial" w:hAnsi="Arial" w:cs="Arial"/>
          <w:sz w:val="24"/>
          <w:szCs w:val="24"/>
        </w:rPr>
        <w:t>s</w:t>
      </w:r>
      <w:r w:rsidRPr="00650EBD">
        <w:rPr>
          <w:rFonts w:ascii="Arial" w:hAnsi="Arial" w:cs="Arial"/>
          <w:i/>
          <w:iCs/>
          <w:sz w:val="24"/>
          <w:szCs w:val="24"/>
        </w:rPr>
        <w:t>ecretario</w:t>
      </w:r>
      <w:r w:rsidRPr="00650EBD">
        <w:rPr>
          <w:rFonts w:ascii="Arial" w:hAnsi="Arial" w:cs="Arial"/>
          <w:sz w:val="24"/>
          <w:szCs w:val="24"/>
        </w:rPr>
        <w:t xml:space="preserve"> y previa aprobación del Cabildo, la cual se someterá al visto bueno de la </w:t>
      </w:r>
      <w:r w:rsidRPr="00650EBD">
        <w:rPr>
          <w:rFonts w:ascii="Arial" w:hAnsi="Arial" w:cs="Arial"/>
          <w:i/>
          <w:iCs/>
          <w:sz w:val="24"/>
          <w:szCs w:val="24"/>
        </w:rPr>
        <w:t>Comisión Electoral</w:t>
      </w:r>
      <w:r w:rsidR="00E03E1D" w:rsidRPr="00650EBD">
        <w:rPr>
          <w:rFonts w:ascii="Arial" w:hAnsi="Arial" w:cs="Arial"/>
          <w:sz w:val="24"/>
          <w:szCs w:val="24"/>
        </w:rPr>
        <w:t>.</w:t>
      </w:r>
    </w:p>
    <w:p w14:paraId="09D6653F" w14:textId="650D1D10" w:rsidR="008328E8" w:rsidRPr="00650EBD" w:rsidRDefault="008328E8" w:rsidP="00CA5FE5">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Con base en lo anterior, se puede establecer que la obligación legal de emitir la </w:t>
      </w:r>
      <w:r w:rsidR="00E03E1D" w:rsidRPr="00650EBD">
        <w:rPr>
          <w:rFonts w:ascii="Arial" w:hAnsi="Arial" w:cs="Arial"/>
          <w:i/>
          <w:iCs/>
          <w:sz w:val="24"/>
          <w:szCs w:val="24"/>
        </w:rPr>
        <w:t>c</w:t>
      </w:r>
      <w:r w:rsidRPr="00650EBD">
        <w:rPr>
          <w:rFonts w:ascii="Arial" w:hAnsi="Arial" w:cs="Arial"/>
          <w:i/>
          <w:iCs/>
          <w:sz w:val="24"/>
          <w:szCs w:val="24"/>
        </w:rPr>
        <w:t>onvocatoria</w:t>
      </w:r>
      <w:r w:rsidRPr="00650EBD">
        <w:rPr>
          <w:rFonts w:ascii="Arial" w:hAnsi="Arial" w:cs="Arial"/>
          <w:sz w:val="24"/>
          <w:szCs w:val="24"/>
        </w:rPr>
        <w:t xml:space="preserve"> y los actos relativos corresponde</w:t>
      </w:r>
      <w:r w:rsidR="006553D4" w:rsidRPr="00650EBD">
        <w:rPr>
          <w:rFonts w:ascii="Arial" w:hAnsi="Arial" w:cs="Arial"/>
          <w:sz w:val="24"/>
          <w:szCs w:val="24"/>
        </w:rPr>
        <w:t>n</w:t>
      </w:r>
      <w:r w:rsidRPr="00650EBD">
        <w:rPr>
          <w:rFonts w:ascii="Arial" w:hAnsi="Arial" w:cs="Arial"/>
          <w:sz w:val="24"/>
          <w:szCs w:val="24"/>
        </w:rPr>
        <w:t xml:space="preserve"> al </w:t>
      </w:r>
      <w:r w:rsidRPr="00650EBD">
        <w:rPr>
          <w:rFonts w:ascii="Arial" w:hAnsi="Arial" w:cs="Arial"/>
          <w:i/>
          <w:iCs/>
          <w:sz w:val="24"/>
          <w:szCs w:val="24"/>
        </w:rPr>
        <w:t>Ayuntamiento</w:t>
      </w:r>
      <w:r w:rsidRPr="00650EBD">
        <w:rPr>
          <w:rFonts w:ascii="Arial" w:hAnsi="Arial" w:cs="Arial"/>
          <w:sz w:val="24"/>
          <w:szCs w:val="24"/>
        </w:rPr>
        <w:t>,</w:t>
      </w:r>
      <w:r w:rsidRPr="00650EBD">
        <w:rPr>
          <w:rFonts w:ascii="Arial" w:hAnsi="Arial" w:cs="Arial"/>
          <w:i/>
          <w:iCs/>
          <w:sz w:val="24"/>
          <w:szCs w:val="24"/>
        </w:rPr>
        <w:t xml:space="preserve"> </w:t>
      </w:r>
      <w:r w:rsidRPr="00650EBD">
        <w:rPr>
          <w:rFonts w:ascii="Arial" w:hAnsi="Arial" w:cs="Arial"/>
          <w:sz w:val="24"/>
          <w:szCs w:val="24"/>
        </w:rPr>
        <w:t xml:space="preserve">al </w:t>
      </w:r>
      <w:r w:rsidR="0094207E" w:rsidRPr="00650EBD">
        <w:rPr>
          <w:rFonts w:ascii="Arial" w:hAnsi="Arial" w:cs="Arial"/>
          <w:i/>
          <w:iCs/>
          <w:sz w:val="24"/>
          <w:szCs w:val="24"/>
        </w:rPr>
        <w:t>s</w:t>
      </w:r>
      <w:r w:rsidRPr="00650EBD">
        <w:rPr>
          <w:rFonts w:ascii="Arial" w:hAnsi="Arial" w:cs="Arial"/>
          <w:i/>
          <w:iCs/>
          <w:sz w:val="24"/>
          <w:szCs w:val="24"/>
        </w:rPr>
        <w:t>ecretario</w:t>
      </w:r>
      <w:r w:rsidRPr="00650EBD">
        <w:rPr>
          <w:rFonts w:ascii="Arial" w:hAnsi="Arial" w:cs="Arial"/>
          <w:sz w:val="24"/>
          <w:szCs w:val="24"/>
        </w:rPr>
        <w:t xml:space="preserve"> y a la </w:t>
      </w:r>
      <w:r w:rsidRPr="00650EBD">
        <w:rPr>
          <w:rFonts w:ascii="Arial" w:hAnsi="Arial" w:cs="Arial"/>
          <w:i/>
          <w:iCs/>
          <w:sz w:val="24"/>
          <w:szCs w:val="24"/>
        </w:rPr>
        <w:t>Comisión Electoral</w:t>
      </w:r>
      <w:r w:rsidRPr="00650EBD">
        <w:rPr>
          <w:rFonts w:ascii="Arial" w:hAnsi="Arial" w:cs="Arial"/>
          <w:sz w:val="24"/>
          <w:szCs w:val="24"/>
        </w:rPr>
        <w:t xml:space="preserve">, no así a la Dirección de Auxiliares de la Autoridad Municipal, pues entre las atribuciones de esta </w:t>
      </w:r>
      <w:r w:rsidR="00EA7A82" w:rsidRPr="00650EBD">
        <w:rPr>
          <w:rFonts w:ascii="Arial" w:hAnsi="Arial" w:cs="Arial"/>
          <w:sz w:val="24"/>
          <w:szCs w:val="24"/>
        </w:rPr>
        <w:t xml:space="preserve">no </w:t>
      </w:r>
      <w:r w:rsidRPr="00650EBD">
        <w:rPr>
          <w:rFonts w:ascii="Arial" w:hAnsi="Arial" w:cs="Arial"/>
          <w:sz w:val="24"/>
          <w:szCs w:val="24"/>
        </w:rPr>
        <w:t>se encuentr</w:t>
      </w:r>
      <w:r w:rsidR="00EA7A82" w:rsidRPr="00650EBD">
        <w:rPr>
          <w:rFonts w:ascii="Arial" w:hAnsi="Arial" w:cs="Arial"/>
          <w:sz w:val="24"/>
          <w:szCs w:val="24"/>
        </w:rPr>
        <w:t>a</w:t>
      </w:r>
      <w:r w:rsidRPr="00650EBD">
        <w:rPr>
          <w:rFonts w:ascii="Arial" w:hAnsi="Arial" w:cs="Arial"/>
          <w:sz w:val="24"/>
          <w:szCs w:val="24"/>
        </w:rPr>
        <w:t xml:space="preserve">n las relacionadas con </w:t>
      </w:r>
      <w:r w:rsidR="00CA71E4" w:rsidRPr="00650EBD">
        <w:rPr>
          <w:rFonts w:ascii="Arial" w:hAnsi="Arial" w:cs="Arial"/>
          <w:sz w:val="24"/>
          <w:szCs w:val="24"/>
        </w:rPr>
        <w:t>su</w:t>
      </w:r>
      <w:r w:rsidRPr="00650EBD">
        <w:rPr>
          <w:rFonts w:ascii="Arial" w:hAnsi="Arial" w:cs="Arial"/>
          <w:sz w:val="24"/>
          <w:szCs w:val="24"/>
        </w:rPr>
        <w:t xml:space="preserve"> emisión, sino que versan sobre la organización y desarrollo de los procesos de elección de los auxiliares de la administración pública</w:t>
      </w:r>
      <w:r w:rsidR="00806AC9" w:rsidRPr="00650EBD">
        <w:rPr>
          <w:rStyle w:val="Refdenotaalpie"/>
          <w:rFonts w:ascii="Arial" w:hAnsi="Arial" w:cs="Arial"/>
          <w:sz w:val="24"/>
          <w:szCs w:val="24"/>
        </w:rPr>
        <w:footnoteReference w:id="7"/>
      </w:r>
      <w:r w:rsidRPr="00650EBD">
        <w:rPr>
          <w:rFonts w:ascii="Arial" w:hAnsi="Arial" w:cs="Arial"/>
          <w:sz w:val="24"/>
          <w:szCs w:val="24"/>
        </w:rPr>
        <w:t>.</w:t>
      </w:r>
    </w:p>
    <w:p w14:paraId="0BA86BE9" w14:textId="4320E367" w:rsidR="008328E8" w:rsidRPr="00650EBD" w:rsidRDefault="008328E8" w:rsidP="00CA5FE5">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En consecuencia, en el presente asunto se tendrá</w:t>
      </w:r>
      <w:r w:rsidR="006553D4" w:rsidRPr="00650EBD">
        <w:rPr>
          <w:rFonts w:ascii="Arial" w:hAnsi="Arial" w:cs="Arial"/>
          <w:sz w:val="24"/>
          <w:szCs w:val="24"/>
        </w:rPr>
        <w:t>n</w:t>
      </w:r>
      <w:r w:rsidRPr="00650EBD">
        <w:rPr>
          <w:rFonts w:ascii="Arial" w:hAnsi="Arial" w:cs="Arial"/>
          <w:sz w:val="24"/>
          <w:szCs w:val="24"/>
        </w:rPr>
        <w:t xml:space="preserve"> como responsables únicamente al </w:t>
      </w:r>
      <w:r w:rsidRPr="00650EBD">
        <w:rPr>
          <w:rFonts w:ascii="Arial" w:hAnsi="Arial" w:cs="Arial"/>
          <w:i/>
          <w:iCs/>
          <w:sz w:val="24"/>
          <w:szCs w:val="24"/>
        </w:rPr>
        <w:t>Ayuntamiento</w:t>
      </w:r>
      <w:r w:rsidRPr="00650EBD">
        <w:rPr>
          <w:rFonts w:ascii="Arial" w:hAnsi="Arial" w:cs="Arial"/>
          <w:sz w:val="24"/>
          <w:szCs w:val="24"/>
        </w:rPr>
        <w:t xml:space="preserve">, al </w:t>
      </w:r>
      <w:r w:rsidRPr="00650EBD">
        <w:rPr>
          <w:rFonts w:ascii="Arial" w:hAnsi="Arial" w:cs="Arial"/>
          <w:i/>
          <w:iCs/>
          <w:sz w:val="24"/>
          <w:szCs w:val="24"/>
        </w:rPr>
        <w:t>Secretario</w:t>
      </w:r>
      <w:r w:rsidRPr="00650EBD">
        <w:rPr>
          <w:rFonts w:ascii="Arial" w:hAnsi="Arial" w:cs="Arial"/>
          <w:sz w:val="24"/>
          <w:szCs w:val="24"/>
        </w:rPr>
        <w:t xml:space="preserve"> y a la </w:t>
      </w:r>
      <w:r w:rsidRPr="00650EBD">
        <w:rPr>
          <w:rFonts w:ascii="Arial" w:hAnsi="Arial" w:cs="Arial"/>
          <w:i/>
          <w:iCs/>
          <w:sz w:val="24"/>
          <w:szCs w:val="24"/>
        </w:rPr>
        <w:t>Comisión</w:t>
      </w:r>
      <w:r w:rsidR="00CA71E4" w:rsidRPr="00650EBD">
        <w:rPr>
          <w:rFonts w:ascii="Arial" w:hAnsi="Arial" w:cs="Arial"/>
          <w:i/>
          <w:iCs/>
          <w:sz w:val="24"/>
          <w:szCs w:val="24"/>
        </w:rPr>
        <w:t xml:space="preserve"> Electoral.</w:t>
      </w:r>
    </w:p>
    <w:p w14:paraId="10452ED2" w14:textId="7529271A" w:rsidR="00095A29" w:rsidRPr="00650EBD" w:rsidRDefault="008328E8" w:rsidP="00D233B4">
      <w:pPr>
        <w:pStyle w:val="Ttulo2"/>
        <w:spacing w:before="100" w:beforeAutospacing="1" w:after="100" w:afterAutospacing="1" w:line="360" w:lineRule="auto"/>
        <w:jc w:val="center"/>
        <w:rPr>
          <w:rFonts w:ascii="Arial" w:hAnsi="Arial" w:cs="Arial"/>
          <w:b/>
          <w:sz w:val="24"/>
          <w:szCs w:val="24"/>
        </w:rPr>
      </w:pPr>
      <w:bookmarkStart w:id="6" w:name="_Toc226463882"/>
      <w:r w:rsidRPr="00650EBD">
        <w:rPr>
          <w:rFonts w:ascii="Arial" w:hAnsi="Arial" w:cs="Arial"/>
          <w:b/>
          <w:color w:val="auto"/>
          <w:sz w:val="24"/>
          <w:szCs w:val="24"/>
        </w:rPr>
        <w:lastRenderedPageBreak/>
        <w:t xml:space="preserve">IV. </w:t>
      </w:r>
      <w:r w:rsidR="00095A29" w:rsidRPr="00650EBD">
        <w:rPr>
          <w:rFonts w:ascii="Arial" w:hAnsi="Arial" w:cs="Arial"/>
          <w:b/>
          <w:color w:val="auto"/>
          <w:sz w:val="24"/>
          <w:szCs w:val="24"/>
        </w:rPr>
        <w:t>R</w:t>
      </w:r>
      <w:r w:rsidR="00D053BE" w:rsidRPr="00650EBD">
        <w:rPr>
          <w:rFonts w:ascii="Arial" w:hAnsi="Arial" w:cs="Arial"/>
          <w:b/>
          <w:color w:val="auto"/>
          <w:sz w:val="24"/>
          <w:szCs w:val="24"/>
        </w:rPr>
        <w:t>EQUISITOS DE PROCEDENCIA</w:t>
      </w:r>
      <w:bookmarkEnd w:id="6"/>
    </w:p>
    <w:p w14:paraId="4921E4B0" w14:textId="09E1439B" w:rsidR="00095A29" w:rsidRPr="00650EBD" w:rsidRDefault="00095A29" w:rsidP="00D233B4">
      <w:pPr>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El</w:t>
      </w:r>
      <w:r w:rsidR="00F336F1" w:rsidRPr="00650EBD">
        <w:rPr>
          <w:rFonts w:ascii="Arial" w:hAnsi="Arial" w:cs="Arial"/>
          <w:sz w:val="24"/>
          <w:szCs w:val="24"/>
        </w:rPr>
        <w:t xml:space="preserve"> presente</w:t>
      </w:r>
      <w:r w:rsidR="003C5367" w:rsidRPr="00650EBD">
        <w:rPr>
          <w:rFonts w:ascii="Arial" w:hAnsi="Arial" w:cs="Arial"/>
          <w:sz w:val="24"/>
          <w:szCs w:val="24"/>
        </w:rPr>
        <w:t xml:space="preserve"> juicio </w:t>
      </w:r>
      <w:r w:rsidRPr="00650EBD">
        <w:rPr>
          <w:rFonts w:ascii="Arial" w:hAnsi="Arial" w:cs="Arial"/>
          <w:sz w:val="24"/>
          <w:szCs w:val="24"/>
        </w:rPr>
        <w:t xml:space="preserve">reúne los requisitos de procedencia previstos </w:t>
      </w:r>
      <w:r w:rsidR="00DE0B73" w:rsidRPr="00650EBD">
        <w:rPr>
          <w:rFonts w:ascii="Arial" w:hAnsi="Arial" w:cs="Arial"/>
          <w:sz w:val="24"/>
          <w:szCs w:val="24"/>
        </w:rPr>
        <w:t>en los artículos</w:t>
      </w:r>
      <w:r w:rsidRPr="00650EBD">
        <w:rPr>
          <w:rFonts w:ascii="Arial" w:hAnsi="Arial" w:cs="Arial"/>
          <w:sz w:val="24"/>
          <w:szCs w:val="24"/>
        </w:rPr>
        <w:t xml:space="preserve"> 9, 10, 15</w:t>
      </w:r>
      <w:r w:rsidR="003C5367" w:rsidRPr="00650EBD">
        <w:rPr>
          <w:rFonts w:ascii="Arial" w:hAnsi="Arial" w:cs="Arial"/>
          <w:sz w:val="24"/>
          <w:szCs w:val="24"/>
        </w:rPr>
        <w:t>,</w:t>
      </w:r>
      <w:r w:rsidR="00DE0B73" w:rsidRPr="00650EBD">
        <w:rPr>
          <w:rFonts w:ascii="Arial" w:hAnsi="Arial" w:cs="Arial"/>
          <w:sz w:val="24"/>
          <w:szCs w:val="24"/>
        </w:rPr>
        <w:t xml:space="preserve"> </w:t>
      </w:r>
      <w:r w:rsidRPr="00650EBD">
        <w:rPr>
          <w:rFonts w:ascii="Arial" w:hAnsi="Arial" w:cs="Arial"/>
          <w:sz w:val="24"/>
          <w:szCs w:val="24"/>
        </w:rPr>
        <w:t>fracción IV, 73 y 74</w:t>
      </w:r>
      <w:r w:rsidR="009576DB" w:rsidRPr="00650EBD">
        <w:rPr>
          <w:rFonts w:ascii="Arial" w:hAnsi="Arial" w:cs="Arial"/>
          <w:sz w:val="24"/>
          <w:szCs w:val="24"/>
        </w:rPr>
        <w:t>,</w:t>
      </w:r>
      <w:r w:rsidRPr="00650EBD">
        <w:rPr>
          <w:rFonts w:ascii="Arial" w:hAnsi="Arial" w:cs="Arial"/>
          <w:sz w:val="24"/>
          <w:szCs w:val="24"/>
        </w:rPr>
        <w:t xml:space="preserve"> inciso c)</w:t>
      </w:r>
      <w:r w:rsidR="003C5367" w:rsidRPr="00650EBD">
        <w:rPr>
          <w:rFonts w:ascii="Arial" w:hAnsi="Arial" w:cs="Arial"/>
          <w:sz w:val="24"/>
          <w:szCs w:val="24"/>
        </w:rPr>
        <w:t xml:space="preserve">, </w:t>
      </w:r>
      <w:r w:rsidRPr="00650EBD">
        <w:rPr>
          <w:rFonts w:ascii="Arial" w:hAnsi="Arial" w:cs="Arial"/>
          <w:sz w:val="24"/>
          <w:szCs w:val="24"/>
        </w:rPr>
        <w:t xml:space="preserve">de la </w:t>
      </w:r>
      <w:r w:rsidRPr="00650EBD">
        <w:rPr>
          <w:rFonts w:ascii="Arial" w:hAnsi="Arial" w:cs="Arial"/>
          <w:i/>
          <w:iCs/>
          <w:sz w:val="24"/>
          <w:szCs w:val="24"/>
        </w:rPr>
        <w:t>Ley de Justicia</w:t>
      </w:r>
      <w:r w:rsidR="00582199" w:rsidRPr="00650EBD">
        <w:rPr>
          <w:rFonts w:ascii="Arial" w:hAnsi="Arial" w:cs="Arial"/>
          <w:i/>
          <w:iCs/>
          <w:sz w:val="24"/>
          <w:szCs w:val="24"/>
        </w:rPr>
        <w:t xml:space="preserve"> Electoral</w:t>
      </w:r>
      <w:r w:rsidRPr="00650EBD">
        <w:rPr>
          <w:rFonts w:ascii="Arial" w:hAnsi="Arial" w:cs="Arial"/>
          <w:sz w:val="24"/>
          <w:szCs w:val="24"/>
        </w:rPr>
        <w:t>,</w:t>
      </w:r>
      <w:r w:rsidR="00DE0B73" w:rsidRPr="00650EBD">
        <w:rPr>
          <w:rFonts w:ascii="Arial" w:hAnsi="Arial" w:cs="Arial"/>
          <w:sz w:val="24"/>
          <w:szCs w:val="24"/>
        </w:rPr>
        <w:t xml:space="preserve"> </w:t>
      </w:r>
      <w:r w:rsidR="00F336F1" w:rsidRPr="00650EBD">
        <w:rPr>
          <w:rFonts w:ascii="Arial" w:hAnsi="Arial" w:cs="Arial"/>
          <w:sz w:val="24"/>
          <w:szCs w:val="24"/>
        </w:rPr>
        <w:t>conforme con lo siguiente</w:t>
      </w:r>
      <w:r w:rsidR="00DE0B73" w:rsidRPr="00650EBD">
        <w:rPr>
          <w:rFonts w:ascii="Arial" w:hAnsi="Arial" w:cs="Arial"/>
          <w:sz w:val="24"/>
          <w:szCs w:val="24"/>
        </w:rPr>
        <w:t>:</w:t>
      </w:r>
    </w:p>
    <w:p w14:paraId="76FBED9E" w14:textId="09B0D315" w:rsidR="00DE0B73" w:rsidRPr="00650EBD" w:rsidRDefault="00095A29" w:rsidP="00D233B4">
      <w:pPr>
        <w:suppressAutoHyphens/>
        <w:spacing w:before="100" w:beforeAutospacing="1" w:after="100" w:afterAutospacing="1" w:line="360" w:lineRule="auto"/>
        <w:jc w:val="both"/>
        <w:rPr>
          <w:rFonts w:ascii="Arial" w:hAnsi="Arial" w:cs="Arial"/>
          <w:sz w:val="24"/>
          <w:szCs w:val="24"/>
        </w:rPr>
      </w:pPr>
      <w:r w:rsidRPr="00650EBD">
        <w:rPr>
          <w:rFonts w:ascii="Arial" w:hAnsi="Arial" w:cs="Arial"/>
          <w:b/>
          <w:sz w:val="24"/>
          <w:szCs w:val="24"/>
        </w:rPr>
        <w:t xml:space="preserve">Oportunidad. </w:t>
      </w:r>
      <w:r w:rsidR="00D54445" w:rsidRPr="00650EBD">
        <w:rPr>
          <w:rFonts w:ascii="Arial" w:hAnsi="Arial" w:cs="Arial"/>
          <w:sz w:val="24"/>
          <w:szCs w:val="24"/>
        </w:rPr>
        <w:t>E</w:t>
      </w:r>
      <w:r w:rsidRPr="00650EBD">
        <w:rPr>
          <w:rFonts w:ascii="Arial" w:hAnsi="Arial" w:cs="Arial"/>
          <w:sz w:val="24"/>
          <w:szCs w:val="24"/>
        </w:rPr>
        <w:t>n atención a que</w:t>
      </w:r>
      <w:r w:rsidR="00CB0936" w:rsidRPr="00650EBD">
        <w:rPr>
          <w:rFonts w:ascii="Arial" w:hAnsi="Arial" w:cs="Arial"/>
          <w:sz w:val="24"/>
          <w:szCs w:val="24"/>
        </w:rPr>
        <w:t xml:space="preserve"> </w:t>
      </w:r>
      <w:r w:rsidR="00D54445" w:rsidRPr="00650EBD">
        <w:rPr>
          <w:rFonts w:ascii="Arial" w:hAnsi="Arial" w:cs="Arial"/>
          <w:sz w:val="24"/>
          <w:szCs w:val="24"/>
        </w:rPr>
        <w:t xml:space="preserve">se </w:t>
      </w:r>
      <w:r w:rsidR="00432A8F" w:rsidRPr="00650EBD">
        <w:rPr>
          <w:rFonts w:ascii="Arial" w:hAnsi="Arial" w:cs="Arial"/>
          <w:sz w:val="24"/>
          <w:szCs w:val="24"/>
        </w:rPr>
        <w:t xml:space="preserve">reclama </w:t>
      </w:r>
      <w:r w:rsidR="00CB0936" w:rsidRPr="00650EBD">
        <w:rPr>
          <w:rFonts w:ascii="Arial" w:hAnsi="Arial" w:cs="Arial"/>
          <w:sz w:val="24"/>
          <w:szCs w:val="24"/>
        </w:rPr>
        <w:t xml:space="preserve">una </w:t>
      </w:r>
      <w:r w:rsidRPr="00650EBD">
        <w:rPr>
          <w:rFonts w:ascii="Arial" w:hAnsi="Arial" w:cs="Arial"/>
          <w:sz w:val="24"/>
          <w:szCs w:val="24"/>
        </w:rPr>
        <w:t>omisi</w:t>
      </w:r>
      <w:r w:rsidR="00CB0936" w:rsidRPr="00650EBD">
        <w:rPr>
          <w:rFonts w:ascii="Arial" w:hAnsi="Arial" w:cs="Arial"/>
          <w:sz w:val="24"/>
          <w:szCs w:val="24"/>
        </w:rPr>
        <w:t>ó</w:t>
      </w:r>
      <w:r w:rsidRPr="00650EBD">
        <w:rPr>
          <w:rFonts w:ascii="Arial" w:hAnsi="Arial" w:cs="Arial"/>
          <w:sz w:val="24"/>
          <w:szCs w:val="24"/>
        </w:rPr>
        <w:t>n atribuida a la</w:t>
      </w:r>
      <w:r w:rsidR="00CB0936" w:rsidRPr="00650EBD">
        <w:rPr>
          <w:rFonts w:ascii="Arial" w:hAnsi="Arial" w:cs="Arial"/>
          <w:sz w:val="24"/>
          <w:szCs w:val="24"/>
        </w:rPr>
        <w:t>s</w:t>
      </w:r>
      <w:r w:rsidR="001F67B6" w:rsidRPr="00650EBD">
        <w:rPr>
          <w:rFonts w:ascii="Arial" w:hAnsi="Arial" w:cs="Arial"/>
          <w:sz w:val="24"/>
          <w:szCs w:val="24"/>
        </w:rPr>
        <w:t xml:space="preserve"> </w:t>
      </w:r>
      <w:r w:rsidR="00F774F2" w:rsidRPr="00650EBD">
        <w:rPr>
          <w:rFonts w:ascii="Arial" w:hAnsi="Arial" w:cs="Arial"/>
          <w:i/>
          <w:iCs/>
          <w:sz w:val="24"/>
          <w:szCs w:val="24"/>
        </w:rPr>
        <w:t>a</w:t>
      </w:r>
      <w:r w:rsidR="001F67B6" w:rsidRPr="00650EBD">
        <w:rPr>
          <w:rFonts w:ascii="Arial" w:hAnsi="Arial" w:cs="Arial"/>
          <w:i/>
          <w:iCs/>
          <w:sz w:val="24"/>
          <w:szCs w:val="24"/>
        </w:rPr>
        <w:t>utoridades</w:t>
      </w:r>
      <w:r w:rsidRPr="00650EBD">
        <w:rPr>
          <w:rFonts w:ascii="Arial" w:hAnsi="Arial" w:cs="Arial"/>
          <w:i/>
          <w:iCs/>
          <w:sz w:val="24"/>
          <w:szCs w:val="24"/>
        </w:rPr>
        <w:t xml:space="preserve"> responsable</w:t>
      </w:r>
      <w:r w:rsidR="00D053BE" w:rsidRPr="00650EBD">
        <w:rPr>
          <w:rFonts w:ascii="Arial" w:hAnsi="Arial" w:cs="Arial"/>
          <w:i/>
          <w:iCs/>
          <w:sz w:val="24"/>
          <w:szCs w:val="24"/>
        </w:rPr>
        <w:t>s</w:t>
      </w:r>
      <w:r w:rsidRPr="00650EBD">
        <w:rPr>
          <w:rFonts w:ascii="Arial" w:hAnsi="Arial" w:cs="Arial"/>
          <w:sz w:val="24"/>
          <w:szCs w:val="24"/>
        </w:rPr>
        <w:t>, misma que se considera de tracto sucesivo</w:t>
      </w:r>
      <w:r w:rsidR="00F666BF" w:rsidRPr="00650EBD">
        <w:rPr>
          <w:rFonts w:ascii="Arial" w:hAnsi="Arial" w:cs="Arial"/>
          <w:sz w:val="24"/>
          <w:szCs w:val="24"/>
        </w:rPr>
        <w:t xml:space="preserve"> </w:t>
      </w:r>
      <w:r w:rsidR="002E1583" w:rsidRPr="00650EBD">
        <w:rPr>
          <w:rFonts w:ascii="Arial" w:hAnsi="Arial" w:cs="Arial"/>
          <w:sz w:val="24"/>
          <w:szCs w:val="24"/>
        </w:rPr>
        <w:t>por lo</w:t>
      </w:r>
      <w:r w:rsidR="00EA2CE0" w:rsidRPr="00650EBD">
        <w:rPr>
          <w:rFonts w:ascii="Arial" w:hAnsi="Arial" w:cs="Arial"/>
          <w:sz w:val="24"/>
          <w:szCs w:val="24"/>
        </w:rPr>
        <w:t xml:space="preserve"> que se </w:t>
      </w:r>
      <w:r w:rsidR="002E1583" w:rsidRPr="00650EBD">
        <w:rPr>
          <w:rFonts w:ascii="Arial" w:hAnsi="Arial" w:cs="Arial"/>
          <w:sz w:val="24"/>
          <w:szCs w:val="24"/>
        </w:rPr>
        <w:t>actualiza</w:t>
      </w:r>
      <w:r w:rsidR="00EA2CE0" w:rsidRPr="00650EBD">
        <w:rPr>
          <w:rFonts w:ascii="Arial" w:hAnsi="Arial" w:cs="Arial"/>
          <w:sz w:val="24"/>
          <w:szCs w:val="24"/>
        </w:rPr>
        <w:t xml:space="preserve"> de momento a momento</w:t>
      </w:r>
      <w:r w:rsidRPr="00650EBD">
        <w:rPr>
          <w:rStyle w:val="Refdenotaalpie"/>
          <w:rFonts w:ascii="Arial" w:hAnsi="Arial" w:cs="Arial"/>
          <w:sz w:val="24"/>
          <w:szCs w:val="24"/>
        </w:rPr>
        <w:footnoteReference w:id="8"/>
      </w:r>
      <w:r w:rsidR="00432A8F" w:rsidRPr="00650EBD">
        <w:rPr>
          <w:rFonts w:ascii="Arial" w:hAnsi="Arial" w:cs="Arial"/>
          <w:sz w:val="24"/>
          <w:szCs w:val="24"/>
        </w:rPr>
        <w:t>.</w:t>
      </w:r>
      <w:r w:rsidR="00F666BF" w:rsidRPr="00650EBD">
        <w:rPr>
          <w:rFonts w:ascii="Arial" w:hAnsi="Arial" w:cs="Arial"/>
          <w:sz w:val="24"/>
          <w:szCs w:val="24"/>
        </w:rPr>
        <w:t xml:space="preserve">  </w:t>
      </w:r>
    </w:p>
    <w:p w14:paraId="564CB17A" w14:textId="5F9E7F94" w:rsidR="00DE0B73" w:rsidRPr="00650EBD" w:rsidRDefault="00095A29" w:rsidP="00D233B4">
      <w:pPr>
        <w:suppressAutoHyphens/>
        <w:spacing w:before="100" w:beforeAutospacing="1" w:after="100" w:afterAutospacing="1" w:line="360" w:lineRule="auto"/>
        <w:jc w:val="both"/>
        <w:rPr>
          <w:rFonts w:ascii="Arial" w:hAnsi="Arial" w:cs="Arial"/>
          <w:sz w:val="24"/>
          <w:szCs w:val="24"/>
        </w:rPr>
      </w:pPr>
      <w:r w:rsidRPr="00650EBD">
        <w:rPr>
          <w:rFonts w:ascii="Arial" w:hAnsi="Arial" w:cs="Arial"/>
          <w:b/>
          <w:sz w:val="24"/>
          <w:szCs w:val="24"/>
        </w:rPr>
        <w:t>Forma.</w:t>
      </w:r>
      <w:r w:rsidR="00BC3978" w:rsidRPr="00650EBD">
        <w:rPr>
          <w:rFonts w:ascii="Arial Narrow" w:hAnsi="Arial Narrow" w:cs="Arial"/>
        </w:rPr>
        <w:t xml:space="preserve"> </w:t>
      </w:r>
      <w:r w:rsidR="00D54445" w:rsidRPr="00650EBD">
        <w:rPr>
          <w:rFonts w:ascii="Arial" w:hAnsi="Arial" w:cs="Arial"/>
          <w:sz w:val="24"/>
          <w:szCs w:val="24"/>
        </w:rPr>
        <w:t>P</w:t>
      </w:r>
      <w:r w:rsidR="00BC3978" w:rsidRPr="00650EBD">
        <w:rPr>
          <w:rFonts w:ascii="Arial" w:hAnsi="Arial" w:cs="Arial"/>
          <w:sz w:val="24"/>
          <w:szCs w:val="24"/>
        </w:rPr>
        <w:t>orque l</w:t>
      </w:r>
      <w:r w:rsidR="00BC3978" w:rsidRPr="00650EBD">
        <w:rPr>
          <w:rFonts w:ascii="Arial" w:hAnsi="Arial" w:cs="Arial"/>
          <w:bCs/>
          <w:sz w:val="24"/>
          <w:szCs w:val="24"/>
        </w:rPr>
        <w:t>a demanda se presentó por escrito, consta el nombre, firma y el carácter con</w:t>
      </w:r>
      <w:r w:rsidR="00F5129C" w:rsidRPr="00650EBD">
        <w:rPr>
          <w:rFonts w:ascii="Arial" w:hAnsi="Arial" w:cs="Arial"/>
          <w:bCs/>
          <w:sz w:val="24"/>
          <w:szCs w:val="24"/>
        </w:rPr>
        <w:t xml:space="preserve"> el</w:t>
      </w:r>
      <w:r w:rsidR="00BC3978" w:rsidRPr="00650EBD">
        <w:rPr>
          <w:rFonts w:ascii="Arial" w:hAnsi="Arial" w:cs="Arial"/>
          <w:bCs/>
          <w:sz w:val="24"/>
          <w:szCs w:val="24"/>
        </w:rPr>
        <w:t xml:space="preserve"> que comparece </w:t>
      </w:r>
      <w:r w:rsidR="00F21B14" w:rsidRPr="00650EBD">
        <w:rPr>
          <w:rFonts w:ascii="Arial" w:hAnsi="Arial" w:cs="Arial"/>
          <w:bCs/>
          <w:sz w:val="24"/>
          <w:szCs w:val="24"/>
        </w:rPr>
        <w:t xml:space="preserve">la </w:t>
      </w:r>
      <w:r w:rsidR="00F21B14" w:rsidRPr="00650EBD">
        <w:rPr>
          <w:rFonts w:ascii="Arial" w:hAnsi="Arial" w:cs="Arial"/>
          <w:bCs/>
          <w:i/>
          <w:iCs/>
          <w:sz w:val="24"/>
          <w:szCs w:val="24"/>
        </w:rPr>
        <w:t>actora</w:t>
      </w:r>
      <w:r w:rsidR="00BC3978" w:rsidRPr="00650EBD">
        <w:rPr>
          <w:rFonts w:ascii="Arial" w:hAnsi="Arial" w:cs="Arial"/>
          <w:bCs/>
          <w:sz w:val="24"/>
          <w:szCs w:val="24"/>
        </w:rPr>
        <w:t xml:space="preserve">; señala domicilio para recibir notificaciones; identifica </w:t>
      </w:r>
      <w:r w:rsidR="00432A8F" w:rsidRPr="00650EBD">
        <w:rPr>
          <w:rFonts w:ascii="Arial" w:hAnsi="Arial" w:cs="Arial"/>
          <w:bCs/>
          <w:sz w:val="24"/>
          <w:szCs w:val="24"/>
        </w:rPr>
        <w:t>la omisión</w:t>
      </w:r>
      <w:r w:rsidR="00BC3978" w:rsidRPr="00650EBD">
        <w:rPr>
          <w:rFonts w:ascii="Arial" w:hAnsi="Arial" w:cs="Arial"/>
          <w:bCs/>
          <w:sz w:val="24"/>
          <w:szCs w:val="24"/>
        </w:rPr>
        <w:t xml:space="preserve"> impugnad</w:t>
      </w:r>
      <w:r w:rsidR="00432A8F" w:rsidRPr="00650EBD">
        <w:rPr>
          <w:rFonts w:ascii="Arial" w:hAnsi="Arial" w:cs="Arial"/>
          <w:bCs/>
          <w:sz w:val="24"/>
          <w:szCs w:val="24"/>
        </w:rPr>
        <w:t>a</w:t>
      </w:r>
      <w:r w:rsidR="009576DB" w:rsidRPr="00650EBD">
        <w:rPr>
          <w:rFonts w:ascii="Arial" w:hAnsi="Arial" w:cs="Arial"/>
          <w:bCs/>
          <w:sz w:val="24"/>
          <w:szCs w:val="24"/>
        </w:rPr>
        <w:t>,</w:t>
      </w:r>
      <w:r w:rsidR="00432A8F" w:rsidRPr="00650EBD">
        <w:rPr>
          <w:rFonts w:ascii="Arial" w:hAnsi="Arial" w:cs="Arial"/>
          <w:bCs/>
          <w:sz w:val="24"/>
          <w:szCs w:val="24"/>
        </w:rPr>
        <w:t xml:space="preserve"> a </w:t>
      </w:r>
      <w:r w:rsidR="00BC3978" w:rsidRPr="00650EBD">
        <w:rPr>
          <w:rFonts w:ascii="Arial" w:hAnsi="Arial" w:cs="Arial"/>
          <w:bCs/>
          <w:sz w:val="24"/>
          <w:szCs w:val="24"/>
        </w:rPr>
        <w:t xml:space="preserve">las </w:t>
      </w:r>
      <w:r w:rsidR="00BC3978" w:rsidRPr="00650EBD">
        <w:rPr>
          <w:rFonts w:ascii="Arial" w:hAnsi="Arial" w:cs="Arial"/>
          <w:bCs/>
          <w:i/>
          <w:iCs/>
          <w:sz w:val="24"/>
          <w:szCs w:val="24"/>
        </w:rPr>
        <w:t>autoridades responsables</w:t>
      </w:r>
      <w:r w:rsidR="00EF3653" w:rsidRPr="00650EBD">
        <w:rPr>
          <w:rFonts w:ascii="Arial" w:hAnsi="Arial" w:cs="Arial"/>
          <w:bCs/>
          <w:sz w:val="24"/>
          <w:szCs w:val="24"/>
        </w:rPr>
        <w:t xml:space="preserve">, </w:t>
      </w:r>
      <w:r w:rsidR="00BC3978" w:rsidRPr="00650EBD">
        <w:rPr>
          <w:rFonts w:ascii="Arial" w:hAnsi="Arial" w:cs="Arial"/>
          <w:bCs/>
          <w:sz w:val="24"/>
          <w:szCs w:val="24"/>
        </w:rPr>
        <w:t xml:space="preserve">expone los hechos </w:t>
      </w:r>
      <w:r w:rsidR="00432A8F" w:rsidRPr="00650EBD">
        <w:rPr>
          <w:rFonts w:ascii="Arial" w:hAnsi="Arial" w:cs="Arial"/>
          <w:bCs/>
          <w:sz w:val="24"/>
          <w:szCs w:val="24"/>
        </w:rPr>
        <w:t xml:space="preserve">y agravios </w:t>
      </w:r>
      <w:r w:rsidR="00BC3978" w:rsidRPr="00650EBD">
        <w:rPr>
          <w:rFonts w:ascii="Arial" w:hAnsi="Arial" w:cs="Arial"/>
          <w:bCs/>
          <w:sz w:val="24"/>
          <w:szCs w:val="24"/>
        </w:rPr>
        <w:t xml:space="preserve">en los que se basa </w:t>
      </w:r>
      <w:r w:rsidR="00F5129C" w:rsidRPr="00650EBD">
        <w:rPr>
          <w:rFonts w:ascii="Arial" w:hAnsi="Arial" w:cs="Arial"/>
          <w:bCs/>
          <w:sz w:val="24"/>
          <w:szCs w:val="24"/>
        </w:rPr>
        <w:t>su</w:t>
      </w:r>
      <w:r w:rsidR="00BC3978" w:rsidRPr="00650EBD">
        <w:rPr>
          <w:rFonts w:ascii="Arial" w:hAnsi="Arial" w:cs="Arial"/>
          <w:bCs/>
          <w:sz w:val="24"/>
          <w:szCs w:val="24"/>
        </w:rPr>
        <w:t xml:space="preserve"> impugnación, así</w:t>
      </w:r>
      <w:r w:rsidR="00432A8F" w:rsidRPr="00650EBD">
        <w:rPr>
          <w:rFonts w:ascii="Arial" w:hAnsi="Arial" w:cs="Arial"/>
          <w:bCs/>
          <w:sz w:val="24"/>
          <w:szCs w:val="24"/>
        </w:rPr>
        <w:t xml:space="preserve"> como los</w:t>
      </w:r>
      <w:r w:rsidR="00BC3978" w:rsidRPr="00650EBD">
        <w:rPr>
          <w:rFonts w:ascii="Arial" w:hAnsi="Arial" w:cs="Arial"/>
          <w:bCs/>
          <w:sz w:val="24"/>
          <w:szCs w:val="24"/>
        </w:rPr>
        <w:t xml:space="preserve"> preceptos presuntamente violados</w:t>
      </w:r>
      <w:r w:rsidR="00741F74" w:rsidRPr="00650EBD">
        <w:rPr>
          <w:rFonts w:ascii="Arial" w:hAnsi="Arial" w:cs="Arial"/>
          <w:bCs/>
          <w:sz w:val="24"/>
          <w:szCs w:val="24"/>
        </w:rPr>
        <w:t xml:space="preserve">, aportando las </w:t>
      </w:r>
      <w:r w:rsidR="00BC3978" w:rsidRPr="00650EBD">
        <w:rPr>
          <w:rFonts w:ascii="Arial" w:hAnsi="Arial" w:cs="Arial"/>
          <w:bCs/>
          <w:sz w:val="24"/>
          <w:szCs w:val="24"/>
        </w:rPr>
        <w:t>pruebas</w:t>
      </w:r>
      <w:r w:rsidR="00F5129C" w:rsidRPr="00650EBD">
        <w:rPr>
          <w:rFonts w:ascii="Arial" w:hAnsi="Arial" w:cs="Arial"/>
          <w:bCs/>
          <w:sz w:val="24"/>
          <w:szCs w:val="24"/>
        </w:rPr>
        <w:t xml:space="preserve"> </w:t>
      </w:r>
      <w:r w:rsidR="00741F74" w:rsidRPr="00650EBD">
        <w:rPr>
          <w:rFonts w:ascii="Arial" w:hAnsi="Arial" w:cs="Arial"/>
          <w:bCs/>
          <w:sz w:val="24"/>
          <w:szCs w:val="24"/>
        </w:rPr>
        <w:t>que consider</w:t>
      </w:r>
      <w:r w:rsidR="00B51D3C" w:rsidRPr="00650EBD">
        <w:rPr>
          <w:rFonts w:ascii="Arial" w:hAnsi="Arial" w:cs="Arial"/>
          <w:bCs/>
          <w:sz w:val="24"/>
          <w:szCs w:val="24"/>
        </w:rPr>
        <w:t>ó</w:t>
      </w:r>
      <w:r w:rsidR="00741F74" w:rsidRPr="00650EBD">
        <w:rPr>
          <w:rFonts w:ascii="Arial" w:hAnsi="Arial" w:cs="Arial"/>
          <w:bCs/>
          <w:sz w:val="24"/>
          <w:szCs w:val="24"/>
        </w:rPr>
        <w:t xml:space="preserve"> at</w:t>
      </w:r>
      <w:r w:rsidR="00695CB2" w:rsidRPr="00650EBD">
        <w:rPr>
          <w:rFonts w:ascii="Arial" w:hAnsi="Arial" w:cs="Arial"/>
          <w:bCs/>
          <w:sz w:val="24"/>
          <w:szCs w:val="24"/>
        </w:rPr>
        <w:t>inentes</w:t>
      </w:r>
      <w:r w:rsidR="00741F74" w:rsidRPr="00650EBD">
        <w:rPr>
          <w:rFonts w:ascii="Arial" w:hAnsi="Arial" w:cs="Arial"/>
          <w:bCs/>
          <w:sz w:val="24"/>
          <w:szCs w:val="24"/>
        </w:rPr>
        <w:t xml:space="preserve"> para acreditar su dicho</w:t>
      </w:r>
      <w:r w:rsidR="00BC3978" w:rsidRPr="00650EBD">
        <w:rPr>
          <w:rFonts w:ascii="Arial" w:hAnsi="Arial" w:cs="Arial"/>
          <w:bCs/>
          <w:sz w:val="24"/>
          <w:szCs w:val="24"/>
        </w:rPr>
        <w:t>.</w:t>
      </w:r>
    </w:p>
    <w:p w14:paraId="3F03F2C1" w14:textId="5E913E62" w:rsidR="00DE0B73" w:rsidRPr="00650EBD" w:rsidRDefault="00095A29" w:rsidP="00D233B4">
      <w:pPr>
        <w:suppressAutoHyphens/>
        <w:spacing w:before="100" w:beforeAutospacing="1" w:after="100" w:afterAutospacing="1" w:line="360" w:lineRule="auto"/>
        <w:jc w:val="both"/>
        <w:rPr>
          <w:rFonts w:ascii="Arial" w:hAnsi="Arial" w:cs="Arial"/>
          <w:strike/>
          <w:sz w:val="24"/>
          <w:szCs w:val="24"/>
        </w:rPr>
      </w:pPr>
      <w:r w:rsidRPr="00650EBD">
        <w:rPr>
          <w:rFonts w:ascii="Arial" w:hAnsi="Arial" w:cs="Arial"/>
          <w:b/>
          <w:sz w:val="24"/>
          <w:szCs w:val="24"/>
        </w:rPr>
        <w:t>Legitimación.</w:t>
      </w:r>
      <w:r w:rsidRPr="00650EBD">
        <w:rPr>
          <w:rFonts w:ascii="Arial" w:hAnsi="Arial" w:cs="Arial"/>
          <w:sz w:val="24"/>
          <w:szCs w:val="24"/>
        </w:rPr>
        <w:t xml:space="preserve"> </w:t>
      </w:r>
      <w:r w:rsidR="00F661B7" w:rsidRPr="00650EBD">
        <w:rPr>
          <w:rFonts w:ascii="Arial" w:hAnsi="Arial" w:cs="Arial"/>
          <w:sz w:val="24"/>
          <w:szCs w:val="24"/>
        </w:rPr>
        <w:t xml:space="preserve">Dado </w:t>
      </w:r>
      <w:r w:rsidR="00F774F2" w:rsidRPr="00650EBD">
        <w:rPr>
          <w:rFonts w:ascii="Arial" w:hAnsi="Arial" w:cs="Arial"/>
          <w:sz w:val="24"/>
          <w:szCs w:val="24"/>
        </w:rPr>
        <w:t>que se trata de un</w:t>
      </w:r>
      <w:r w:rsidR="002F7795" w:rsidRPr="00650EBD">
        <w:rPr>
          <w:rFonts w:ascii="Arial" w:hAnsi="Arial" w:cs="Arial"/>
          <w:sz w:val="24"/>
          <w:szCs w:val="24"/>
        </w:rPr>
        <w:t>a</w:t>
      </w:r>
      <w:r w:rsidR="00F774F2" w:rsidRPr="00650EBD">
        <w:rPr>
          <w:rFonts w:ascii="Arial" w:hAnsi="Arial" w:cs="Arial"/>
          <w:sz w:val="24"/>
          <w:szCs w:val="24"/>
        </w:rPr>
        <w:t xml:space="preserve"> ciudadan</w:t>
      </w:r>
      <w:r w:rsidR="002F7795" w:rsidRPr="00650EBD">
        <w:rPr>
          <w:rFonts w:ascii="Arial" w:hAnsi="Arial" w:cs="Arial"/>
          <w:sz w:val="24"/>
          <w:szCs w:val="24"/>
        </w:rPr>
        <w:t>a</w:t>
      </w:r>
      <w:r w:rsidR="00F774F2" w:rsidRPr="00650EBD">
        <w:rPr>
          <w:rFonts w:ascii="Arial" w:hAnsi="Arial" w:cs="Arial"/>
          <w:sz w:val="24"/>
          <w:szCs w:val="24"/>
        </w:rPr>
        <w:t xml:space="preserve"> vecin</w:t>
      </w:r>
      <w:r w:rsidR="002F7795" w:rsidRPr="00650EBD">
        <w:rPr>
          <w:rFonts w:ascii="Arial" w:hAnsi="Arial" w:cs="Arial"/>
          <w:sz w:val="24"/>
          <w:szCs w:val="24"/>
        </w:rPr>
        <w:t>a</w:t>
      </w:r>
      <w:r w:rsidR="00F774F2" w:rsidRPr="00650EBD">
        <w:rPr>
          <w:rFonts w:ascii="Arial" w:hAnsi="Arial" w:cs="Arial"/>
          <w:sz w:val="24"/>
          <w:szCs w:val="24"/>
        </w:rPr>
        <w:t xml:space="preserve"> de</w:t>
      </w:r>
      <w:r w:rsidR="00741F74" w:rsidRPr="00650EBD">
        <w:rPr>
          <w:rFonts w:ascii="Arial" w:hAnsi="Arial" w:cs="Arial"/>
          <w:sz w:val="24"/>
          <w:szCs w:val="24"/>
        </w:rPr>
        <w:t xml:space="preserve"> la </w:t>
      </w:r>
      <w:r w:rsidR="00EC099B" w:rsidRPr="00650EBD">
        <w:rPr>
          <w:rFonts w:ascii="Arial" w:hAnsi="Arial" w:cs="Arial"/>
          <w:i/>
          <w:iCs/>
          <w:sz w:val="24"/>
          <w:szCs w:val="24"/>
        </w:rPr>
        <w:t>c</w:t>
      </w:r>
      <w:r w:rsidR="00741F74" w:rsidRPr="00650EBD">
        <w:rPr>
          <w:rFonts w:ascii="Arial" w:hAnsi="Arial" w:cs="Arial"/>
          <w:i/>
          <w:iCs/>
          <w:sz w:val="24"/>
          <w:szCs w:val="24"/>
        </w:rPr>
        <w:t>olonia</w:t>
      </w:r>
      <w:r w:rsidR="00F774F2" w:rsidRPr="00650EBD">
        <w:rPr>
          <w:rFonts w:ascii="Arial" w:hAnsi="Arial" w:cs="Arial"/>
          <w:sz w:val="24"/>
          <w:szCs w:val="24"/>
        </w:rPr>
        <w:t>,</w:t>
      </w:r>
      <w:r w:rsidR="00EC099B" w:rsidRPr="00650EBD">
        <w:rPr>
          <w:rFonts w:ascii="Arial" w:hAnsi="Arial" w:cs="Arial"/>
          <w:sz w:val="24"/>
          <w:szCs w:val="24"/>
        </w:rPr>
        <w:t xml:space="preserve"> quien </w:t>
      </w:r>
      <w:r w:rsidR="00F774F2" w:rsidRPr="00650EBD">
        <w:rPr>
          <w:rFonts w:ascii="Arial" w:hAnsi="Arial" w:cs="Arial"/>
          <w:sz w:val="24"/>
          <w:szCs w:val="24"/>
        </w:rPr>
        <w:t xml:space="preserve">hace valer la omisión de emitir la </w:t>
      </w:r>
      <w:r w:rsidR="00F661B7" w:rsidRPr="00650EBD">
        <w:rPr>
          <w:rFonts w:ascii="Arial" w:hAnsi="Arial" w:cs="Arial"/>
          <w:i/>
          <w:iCs/>
          <w:sz w:val="24"/>
          <w:szCs w:val="24"/>
        </w:rPr>
        <w:t>c</w:t>
      </w:r>
      <w:r w:rsidR="00F774F2" w:rsidRPr="00650EBD">
        <w:rPr>
          <w:rFonts w:ascii="Arial" w:hAnsi="Arial" w:cs="Arial"/>
          <w:i/>
          <w:iCs/>
          <w:sz w:val="24"/>
          <w:szCs w:val="24"/>
        </w:rPr>
        <w:t>onvocatoria</w:t>
      </w:r>
      <w:r w:rsidR="00877913" w:rsidRPr="00650EBD">
        <w:rPr>
          <w:rFonts w:ascii="Arial" w:hAnsi="Arial" w:cs="Arial"/>
          <w:i/>
          <w:iCs/>
          <w:sz w:val="24"/>
          <w:szCs w:val="24"/>
        </w:rPr>
        <w:t>.</w:t>
      </w:r>
    </w:p>
    <w:p w14:paraId="70877879" w14:textId="7DE29955" w:rsidR="00DE0B73" w:rsidRPr="00650EBD" w:rsidRDefault="00095A29" w:rsidP="00D233B4">
      <w:pPr>
        <w:suppressAutoHyphens/>
        <w:spacing w:before="100" w:beforeAutospacing="1" w:after="100" w:afterAutospacing="1" w:line="360" w:lineRule="auto"/>
        <w:jc w:val="both"/>
        <w:rPr>
          <w:rFonts w:ascii="Arial" w:hAnsi="Arial" w:cs="Arial"/>
          <w:sz w:val="24"/>
          <w:szCs w:val="24"/>
        </w:rPr>
      </w:pPr>
      <w:r w:rsidRPr="00650EBD">
        <w:rPr>
          <w:rFonts w:ascii="Arial" w:hAnsi="Arial" w:cs="Arial"/>
          <w:b/>
          <w:sz w:val="24"/>
          <w:szCs w:val="24"/>
        </w:rPr>
        <w:t xml:space="preserve">Interés Jurídico. </w:t>
      </w:r>
      <w:r w:rsidR="00250717" w:rsidRPr="00650EBD">
        <w:rPr>
          <w:rFonts w:ascii="Arial" w:hAnsi="Arial" w:cs="Arial"/>
          <w:sz w:val="24"/>
          <w:szCs w:val="24"/>
          <w:lang w:eastAsia="es-ES"/>
        </w:rPr>
        <w:t>L</w:t>
      </w:r>
      <w:r w:rsidR="002F7795" w:rsidRPr="00650EBD">
        <w:rPr>
          <w:rFonts w:ascii="Arial" w:hAnsi="Arial" w:cs="Arial"/>
          <w:sz w:val="24"/>
          <w:szCs w:val="24"/>
          <w:lang w:eastAsia="es-ES"/>
        </w:rPr>
        <w:t>a</w:t>
      </w:r>
      <w:r w:rsidR="00AF6E5F" w:rsidRPr="00650EBD">
        <w:rPr>
          <w:rFonts w:ascii="Arial" w:hAnsi="Arial" w:cs="Arial"/>
          <w:sz w:val="24"/>
          <w:szCs w:val="24"/>
          <w:lang w:eastAsia="es-ES"/>
        </w:rPr>
        <w:t xml:space="preserve"> </w:t>
      </w:r>
      <w:r w:rsidR="00F774F2" w:rsidRPr="00650EBD">
        <w:rPr>
          <w:rFonts w:ascii="Arial" w:hAnsi="Arial" w:cs="Arial"/>
          <w:i/>
          <w:iCs/>
          <w:sz w:val="24"/>
          <w:szCs w:val="24"/>
          <w:lang w:eastAsia="es-ES"/>
        </w:rPr>
        <w:t>a</w:t>
      </w:r>
      <w:r w:rsidR="00AF6E5F" w:rsidRPr="00650EBD">
        <w:rPr>
          <w:rFonts w:ascii="Arial" w:hAnsi="Arial" w:cs="Arial"/>
          <w:i/>
          <w:iCs/>
          <w:sz w:val="24"/>
          <w:szCs w:val="24"/>
          <w:lang w:eastAsia="es-ES"/>
        </w:rPr>
        <w:t>ctor</w:t>
      </w:r>
      <w:r w:rsidR="002F7795" w:rsidRPr="00650EBD">
        <w:rPr>
          <w:rFonts w:ascii="Arial" w:hAnsi="Arial" w:cs="Arial"/>
          <w:i/>
          <w:iCs/>
          <w:sz w:val="24"/>
          <w:szCs w:val="24"/>
          <w:lang w:eastAsia="es-ES"/>
        </w:rPr>
        <w:t>a</w:t>
      </w:r>
      <w:r w:rsidR="00AF6E5F" w:rsidRPr="00650EBD">
        <w:rPr>
          <w:rFonts w:ascii="Arial" w:hAnsi="Arial" w:cs="Arial"/>
          <w:sz w:val="24"/>
          <w:szCs w:val="24"/>
          <w:lang w:eastAsia="es-ES"/>
        </w:rPr>
        <w:t xml:space="preserve"> considera </w:t>
      </w:r>
      <w:r w:rsidR="00A4152B" w:rsidRPr="00650EBD">
        <w:rPr>
          <w:rFonts w:ascii="Arial" w:hAnsi="Arial" w:cs="Arial"/>
          <w:sz w:val="24"/>
          <w:szCs w:val="24"/>
          <w:lang w:eastAsia="es-ES"/>
        </w:rPr>
        <w:t xml:space="preserve">que, con la omisión atribuida a las </w:t>
      </w:r>
      <w:r w:rsidR="00D810BF" w:rsidRPr="00650EBD">
        <w:rPr>
          <w:rFonts w:ascii="Arial" w:hAnsi="Arial" w:cs="Arial"/>
          <w:i/>
          <w:iCs/>
          <w:sz w:val="24"/>
          <w:szCs w:val="24"/>
          <w:lang w:eastAsia="es-ES"/>
        </w:rPr>
        <w:t>a</w:t>
      </w:r>
      <w:r w:rsidR="00A4152B" w:rsidRPr="00650EBD">
        <w:rPr>
          <w:rFonts w:ascii="Arial" w:hAnsi="Arial" w:cs="Arial"/>
          <w:i/>
          <w:iCs/>
          <w:sz w:val="24"/>
          <w:szCs w:val="24"/>
          <w:lang w:eastAsia="es-ES"/>
        </w:rPr>
        <w:t>utoridades responsables</w:t>
      </w:r>
      <w:r w:rsidR="00A4152B" w:rsidRPr="00650EBD">
        <w:rPr>
          <w:rFonts w:ascii="Arial" w:hAnsi="Arial" w:cs="Arial"/>
          <w:sz w:val="24"/>
          <w:szCs w:val="24"/>
          <w:lang w:eastAsia="es-ES"/>
        </w:rPr>
        <w:t xml:space="preserve">, </w:t>
      </w:r>
      <w:r w:rsidR="00977DF2" w:rsidRPr="00650EBD">
        <w:rPr>
          <w:rFonts w:ascii="Arial" w:hAnsi="Arial" w:cs="Arial"/>
          <w:sz w:val="24"/>
          <w:szCs w:val="24"/>
          <w:lang w:eastAsia="es-ES"/>
        </w:rPr>
        <w:t xml:space="preserve">se </w:t>
      </w:r>
      <w:r w:rsidR="00AF6E5F" w:rsidRPr="00650EBD">
        <w:rPr>
          <w:rFonts w:ascii="Arial" w:hAnsi="Arial" w:cs="Arial"/>
          <w:sz w:val="24"/>
          <w:szCs w:val="24"/>
          <w:lang w:eastAsia="es-ES"/>
        </w:rPr>
        <w:t>genera una vulneración a su</w:t>
      </w:r>
      <w:r w:rsidR="00681621" w:rsidRPr="00650EBD">
        <w:rPr>
          <w:rFonts w:ascii="Arial" w:hAnsi="Arial" w:cs="Arial"/>
          <w:sz w:val="24"/>
          <w:szCs w:val="24"/>
          <w:lang w:eastAsia="es-ES"/>
        </w:rPr>
        <w:t>s</w:t>
      </w:r>
      <w:r w:rsidR="00AF6E5F" w:rsidRPr="00650EBD">
        <w:rPr>
          <w:rFonts w:ascii="Arial" w:hAnsi="Arial" w:cs="Arial"/>
          <w:sz w:val="24"/>
          <w:szCs w:val="24"/>
          <w:lang w:eastAsia="es-ES"/>
        </w:rPr>
        <w:t xml:space="preserve"> derecho</w:t>
      </w:r>
      <w:r w:rsidR="00681621" w:rsidRPr="00650EBD">
        <w:rPr>
          <w:rFonts w:ascii="Arial" w:hAnsi="Arial" w:cs="Arial"/>
          <w:sz w:val="24"/>
          <w:szCs w:val="24"/>
          <w:lang w:eastAsia="es-ES"/>
        </w:rPr>
        <w:t>s</w:t>
      </w:r>
      <w:r w:rsidR="00AF6E5F" w:rsidRPr="00650EBD">
        <w:rPr>
          <w:rFonts w:ascii="Arial" w:hAnsi="Arial" w:cs="Arial"/>
          <w:sz w:val="24"/>
          <w:szCs w:val="24"/>
          <w:lang w:eastAsia="es-ES"/>
        </w:rPr>
        <w:t xml:space="preserve"> político</w:t>
      </w:r>
      <w:r w:rsidR="00F53863" w:rsidRPr="00650EBD">
        <w:rPr>
          <w:rFonts w:ascii="Arial" w:hAnsi="Arial" w:cs="Arial"/>
          <w:sz w:val="24"/>
          <w:szCs w:val="24"/>
          <w:lang w:eastAsia="es-ES"/>
        </w:rPr>
        <w:t>-</w:t>
      </w:r>
      <w:r w:rsidR="00AF6E5F" w:rsidRPr="00650EBD">
        <w:rPr>
          <w:rFonts w:ascii="Arial" w:hAnsi="Arial" w:cs="Arial"/>
          <w:sz w:val="24"/>
          <w:szCs w:val="24"/>
          <w:lang w:eastAsia="es-ES"/>
        </w:rPr>
        <w:t>electoral</w:t>
      </w:r>
      <w:r w:rsidR="00681621" w:rsidRPr="00650EBD">
        <w:rPr>
          <w:rFonts w:ascii="Arial" w:hAnsi="Arial" w:cs="Arial"/>
          <w:sz w:val="24"/>
          <w:szCs w:val="24"/>
          <w:lang w:eastAsia="es-ES"/>
        </w:rPr>
        <w:t>es de votar y</w:t>
      </w:r>
      <w:r w:rsidR="00AF6E5F" w:rsidRPr="00650EBD">
        <w:rPr>
          <w:rFonts w:ascii="Arial" w:hAnsi="Arial" w:cs="Arial"/>
          <w:sz w:val="24"/>
          <w:szCs w:val="24"/>
          <w:lang w:eastAsia="es-ES"/>
        </w:rPr>
        <w:t xml:space="preserve"> ser votad</w:t>
      </w:r>
      <w:r w:rsidR="00F21B14" w:rsidRPr="00650EBD">
        <w:rPr>
          <w:rFonts w:ascii="Arial" w:hAnsi="Arial" w:cs="Arial"/>
          <w:sz w:val="24"/>
          <w:szCs w:val="24"/>
          <w:lang w:eastAsia="es-ES"/>
        </w:rPr>
        <w:t>a</w:t>
      </w:r>
      <w:r w:rsidR="00AF6E5F" w:rsidRPr="00650EBD">
        <w:rPr>
          <w:rFonts w:ascii="Arial" w:hAnsi="Arial" w:cs="Arial"/>
          <w:sz w:val="24"/>
          <w:szCs w:val="24"/>
          <w:lang w:eastAsia="es-ES"/>
        </w:rPr>
        <w:t>,</w:t>
      </w:r>
      <w:r w:rsidR="002474C9" w:rsidRPr="00650EBD">
        <w:rPr>
          <w:rFonts w:ascii="Arial" w:hAnsi="Arial" w:cs="Arial"/>
          <w:sz w:val="24"/>
          <w:szCs w:val="24"/>
          <w:lang w:eastAsia="es-ES"/>
        </w:rPr>
        <w:t xml:space="preserve"> </w:t>
      </w:r>
      <w:r w:rsidR="00733B7C" w:rsidRPr="00650EBD">
        <w:rPr>
          <w:rFonts w:ascii="Arial" w:hAnsi="Arial" w:cs="Arial"/>
          <w:sz w:val="24"/>
          <w:szCs w:val="24"/>
          <w:lang w:eastAsia="es-ES"/>
        </w:rPr>
        <w:t xml:space="preserve">al no llevarse a cabo el </w:t>
      </w:r>
      <w:r w:rsidR="00E23592" w:rsidRPr="00650EBD">
        <w:rPr>
          <w:rFonts w:ascii="Arial" w:hAnsi="Arial" w:cs="Arial"/>
          <w:sz w:val="24"/>
          <w:szCs w:val="24"/>
          <w:lang w:eastAsia="es-ES"/>
        </w:rPr>
        <w:t xml:space="preserve">proceso electivo </w:t>
      </w:r>
      <w:r w:rsidR="002474C9" w:rsidRPr="00650EBD">
        <w:rPr>
          <w:rFonts w:ascii="Arial" w:hAnsi="Arial" w:cs="Arial"/>
          <w:sz w:val="24"/>
          <w:szCs w:val="24"/>
          <w:lang w:eastAsia="es-ES"/>
        </w:rPr>
        <w:t xml:space="preserve">para </w:t>
      </w:r>
      <w:r w:rsidR="002F7795" w:rsidRPr="00650EBD">
        <w:rPr>
          <w:rFonts w:ascii="Arial" w:hAnsi="Arial" w:cs="Arial"/>
          <w:sz w:val="24"/>
          <w:szCs w:val="24"/>
          <w:lang w:eastAsia="es-ES"/>
        </w:rPr>
        <w:t xml:space="preserve">renovar la </w:t>
      </w:r>
      <w:r w:rsidR="0053111D">
        <w:rPr>
          <w:rFonts w:ascii="Arial" w:hAnsi="Arial" w:cs="Arial"/>
          <w:sz w:val="24"/>
          <w:szCs w:val="24"/>
          <w:lang w:eastAsia="es-ES"/>
        </w:rPr>
        <w:t>e</w:t>
      </w:r>
      <w:r w:rsidR="00E23592" w:rsidRPr="00650EBD">
        <w:rPr>
          <w:rFonts w:ascii="Arial" w:hAnsi="Arial" w:cs="Arial"/>
          <w:sz w:val="24"/>
          <w:szCs w:val="24"/>
          <w:lang w:eastAsia="es-ES"/>
        </w:rPr>
        <w:t xml:space="preserve">ncargatura del </w:t>
      </w:r>
      <w:r w:rsidR="0053111D">
        <w:rPr>
          <w:rFonts w:ascii="Arial" w:hAnsi="Arial" w:cs="Arial"/>
          <w:sz w:val="24"/>
          <w:szCs w:val="24"/>
          <w:lang w:eastAsia="es-ES"/>
        </w:rPr>
        <w:t>o</w:t>
      </w:r>
      <w:r w:rsidR="00E23592" w:rsidRPr="00650EBD">
        <w:rPr>
          <w:rFonts w:ascii="Arial" w:hAnsi="Arial" w:cs="Arial"/>
          <w:sz w:val="24"/>
          <w:szCs w:val="24"/>
          <w:lang w:eastAsia="es-ES"/>
        </w:rPr>
        <w:t>rden</w:t>
      </w:r>
      <w:r w:rsidR="0053111D">
        <w:rPr>
          <w:rFonts w:ascii="Arial" w:hAnsi="Arial" w:cs="Arial"/>
          <w:sz w:val="24"/>
          <w:szCs w:val="24"/>
          <w:lang w:eastAsia="es-ES"/>
        </w:rPr>
        <w:t xml:space="preserve"> de la </w:t>
      </w:r>
      <w:r w:rsidR="0053111D">
        <w:rPr>
          <w:rFonts w:ascii="Arial" w:hAnsi="Arial" w:cs="Arial"/>
          <w:i/>
          <w:iCs/>
          <w:sz w:val="24"/>
          <w:szCs w:val="24"/>
          <w:lang w:eastAsia="es-ES"/>
        </w:rPr>
        <w:t>colonia</w:t>
      </w:r>
      <w:r w:rsidR="00101BF0" w:rsidRPr="00650EBD">
        <w:rPr>
          <w:rFonts w:ascii="Arial" w:hAnsi="Arial" w:cs="Arial"/>
          <w:sz w:val="24"/>
          <w:szCs w:val="24"/>
          <w:lang w:eastAsia="es-ES"/>
        </w:rPr>
        <w:t xml:space="preserve">; </w:t>
      </w:r>
      <w:r w:rsidR="00AF6E5F" w:rsidRPr="00650EBD">
        <w:rPr>
          <w:rFonts w:ascii="Arial" w:hAnsi="Arial" w:cs="Arial"/>
          <w:sz w:val="24"/>
          <w:szCs w:val="24"/>
          <w:lang w:eastAsia="es-ES"/>
        </w:rPr>
        <w:t>por tanto, es claro que cuenta con interés jurídico para promover el presente medio de impugnación</w:t>
      </w:r>
      <w:r w:rsidR="00AF6E5F" w:rsidRPr="00650EBD">
        <w:rPr>
          <w:rStyle w:val="Refdenotaalpie"/>
          <w:rFonts w:ascii="Arial" w:hAnsi="Arial" w:cs="Arial"/>
          <w:sz w:val="24"/>
          <w:szCs w:val="24"/>
          <w:lang w:eastAsia="es-ES"/>
        </w:rPr>
        <w:footnoteReference w:id="9"/>
      </w:r>
      <w:r w:rsidR="00D7351E" w:rsidRPr="00650EBD">
        <w:rPr>
          <w:rFonts w:ascii="Arial" w:hAnsi="Arial" w:cs="Arial"/>
          <w:sz w:val="24"/>
          <w:szCs w:val="24"/>
          <w:lang w:eastAsia="es-ES"/>
        </w:rPr>
        <w:t>.</w:t>
      </w:r>
    </w:p>
    <w:p w14:paraId="008A6EBC" w14:textId="4B85A2B5" w:rsidR="007B53EA" w:rsidRPr="00650EBD" w:rsidRDefault="00095A29" w:rsidP="008328E8">
      <w:pPr>
        <w:suppressAutoHyphens/>
        <w:spacing w:before="100" w:beforeAutospacing="1" w:after="100" w:afterAutospacing="1" w:line="360" w:lineRule="auto"/>
        <w:jc w:val="both"/>
        <w:rPr>
          <w:rFonts w:ascii="Arial" w:hAnsi="Arial" w:cs="Arial"/>
          <w:b/>
          <w:bCs/>
          <w:sz w:val="24"/>
          <w:szCs w:val="24"/>
        </w:rPr>
      </w:pPr>
      <w:r w:rsidRPr="00650EBD">
        <w:rPr>
          <w:rFonts w:ascii="Arial" w:hAnsi="Arial" w:cs="Arial"/>
          <w:b/>
          <w:bCs/>
          <w:sz w:val="24"/>
          <w:szCs w:val="24"/>
        </w:rPr>
        <w:t>Definitividad.</w:t>
      </w:r>
      <w:r w:rsidRPr="00650EBD">
        <w:rPr>
          <w:rFonts w:ascii="Arial" w:hAnsi="Arial" w:cs="Arial"/>
          <w:sz w:val="24"/>
          <w:szCs w:val="24"/>
        </w:rPr>
        <w:t xml:space="preserve"> </w:t>
      </w:r>
      <w:r w:rsidR="00250717" w:rsidRPr="00650EBD">
        <w:rPr>
          <w:rFonts w:ascii="Arial" w:hAnsi="Arial" w:cs="Arial"/>
          <w:sz w:val="24"/>
          <w:szCs w:val="24"/>
        </w:rPr>
        <w:t>P</w:t>
      </w:r>
      <w:r w:rsidRPr="00650EBD">
        <w:rPr>
          <w:rFonts w:ascii="Arial" w:hAnsi="Arial" w:cs="Arial"/>
          <w:sz w:val="24"/>
          <w:szCs w:val="24"/>
        </w:rPr>
        <w:t>orque no existe medio de defensa que deba ser agotado previo a acudir a esta instancia</w:t>
      </w:r>
      <w:r w:rsidR="000C5517" w:rsidRPr="00650EBD">
        <w:rPr>
          <w:rFonts w:ascii="Arial" w:hAnsi="Arial" w:cs="Arial"/>
          <w:sz w:val="24"/>
          <w:szCs w:val="24"/>
        </w:rPr>
        <w:t>.</w:t>
      </w:r>
    </w:p>
    <w:p w14:paraId="44E966DD" w14:textId="16F7C20E" w:rsidR="00930BB0" w:rsidRPr="00650EBD" w:rsidRDefault="00013EC1" w:rsidP="005F77BD">
      <w:pPr>
        <w:pStyle w:val="Ttulo2"/>
        <w:spacing w:before="100" w:beforeAutospacing="1" w:after="100" w:afterAutospacing="1" w:line="360" w:lineRule="auto"/>
        <w:jc w:val="center"/>
        <w:rPr>
          <w:rFonts w:ascii="Arial" w:hAnsi="Arial" w:cs="Arial"/>
          <w:b/>
          <w:bCs/>
          <w:color w:val="auto"/>
          <w:sz w:val="24"/>
          <w:szCs w:val="24"/>
        </w:rPr>
      </w:pPr>
      <w:bookmarkStart w:id="7" w:name="_Toc226463883"/>
      <w:r w:rsidRPr="00650EBD">
        <w:rPr>
          <w:rFonts w:ascii="Arial" w:hAnsi="Arial" w:cs="Arial"/>
          <w:b/>
          <w:bCs/>
          <w:color w:val="auto"/>
          <w:sz w:val="24"/>
          <w:szCs w:val="24"/>
        </w:rPr>
        <w:t>V</w:t>
      </w:r>
      <w:r w:rsidR="00FE7396" w:rsidRPr="00650EBD">
        <w:rPr>
          <w:rFonts w:ascii="Arial" w:hAnsi="Arial" w:cs="Arial"/>
          <w:b/>
          <w:bCs/>
          <w:color w:val="auto"/>
          <w:sz w:val="24"/>
          <w:szCs w:val="24"/>
        </w:rPr>
        <w:t xml:space="preserve">. </w:t>
      </w:r>
      <w:r w:rsidR="00930BB0" w:rsidRPr="00650EBD">
        <w:rPr>
          <w:rFonts w:ascii="Arial" w:hAnsi="Arial" w:cs="Arial"/>
          <w:b/>
          <w:bCs/>
          <w:color w:val="auto"/>
          <w:sz w:val="24"/>
          <w:szCs w:val="24"/>
        </w:rPr>
        <w:t>E</w:t>
      </w:r>
      <w:r w:rsidR="0098042D" w:rsidRPr="00650EBD">
        <w:rPr>
          <w:rFonts w:ascii="Arial" w:hAnsi="Arial" w:cs="Arial"/>
          <w:b/>
          <w:bCs/>
          <w:color w:val="auto"/>
          <w:sz w:val="24"/>
          <w:szCs w:val="24"/>
        </w:rPr>
        <w:t>STUDIO DE FONDO</w:t>
      </w:r>
      <w:bookmarkEnd w:id="7"/>
    </w:p>
    <w:p w14:paraId="56C4A35B" w14:textId="17E09DD6" w:rsidR="005F77BD" w:rsidRPr="00650EBD" w:rsidRDefault="005F77BD" w:rsidP="004A622C">
      <w:pPr>
        <w:pStyle w:val="Ttulo2"/>
        <w:spacing w:before="100" w:beforeAutospacing="1" w:after="100" w:afterAutospacing="1" w:line="360" w:lineRule="auto"/>
        <w:jc w:val="both"/>
        <w:rPr>
          <w:rFonts w:ascii="Arial" w:hAnsi="Arial" w:cs="Arial"/>
          <w:b/>
          <w:bCs/>
          <w:color w:val="auto"/>
          <w:sz w:val="24"/>
          <w:szCs w:val="24"/>
        </w:rPr>
      </w:pPr>
      <w:bookmarkStart w:id="8" w:name="_Toc226463884"/>
      <w:r w:rsidRPr="00650EBD">
        <w:rPr>
          <w:rFonts w:ascii="Arial" w:hAnsi="Arial" w:cs="Arial"/>
          <w:b/>
          <w:bCs/>
          <w:color w:val="auto"/>
          <w:sz w:val="24"/>
          <w:szCs w:val="24"/>
        </w:rPr>
        <w:t>5.1 Agravio</w:t>
      </w:r>
      <w:bookmarkEnd w:id="8"/>
    </w:p>
    <w:p w14:paraId="7594DE53" w14:textId="77777777" w:rsidR="005F77BD" w:rsidRPr="00650EBD" w:rsidRDefault="005F77BD" w:rsidP="005F77BD">
      <w:pPr>
        <w:spacing w:before="100" w:beforeAutospacing="1" w:after="100" w:afterAutospacing="1" w:line="360" w:lineRule="auto"/>
        <w:jc w:val="both"/>
        <w:rPr>
          <w:rFonts w:ascii="Arial" w:hAnsi="Arial" w:cs="Arial"/>
          <w:sz w:val="24"/>
          <w:szCs w:val="24"/>
        </w:rPr>
      </w:pPr>
      <w:r w:rsidRPr="00650EBD">
        <w:rPr>
          <w:rFonts w:ascii="Arial" w:hAnsi="Arial" w:cs="Arial"/>
          <w:i/>
          <w:iCs/>
          <w:sz w:val="24"/>
          <w:szCs w:val="24"/>
        </w:rPr>
        <w:t>Sala Superior</w:t>
      </w:r>
      <w:r w:rsidRPr="00650EBD">
        <w:rPr>
          <w:rFonts w:ascii="Arial" w:hAnsi="Arial" w:cs="Arial"/>
          <w:sz w:val="24"/>
          <w:szCs w:val="24"/>
        </w:rPr>
        <w:t xml:space="preserve"> ha determinado que, tratándose de medios de impugnación en materia electoral, la persona juzgadora debe leer de manera cuidadosa y detallada el contenido del escrito inicial con la finalidad de identificar la verdadera intención de quien promueve</w:t>
      </w:r>
      <w:r w:rsidRPr="00650EBD">
        <w:rPr>
          <w:rStyle w:val="Refdenotaalpie"/>
          <w:rFonts w:ascii="Arial" w:hAnsi="Arial" w:cs="Arial"/>
          <w:sz w:val="24"/>
          <w:szCs w:val="24"/>
        </w:rPr>
        <w:footnoteReference w:id="10"/>
      </w:r>
      <w:r w:rsidRPr="00650EBD">
        <w:rPr>
          <w:rFonts w:ascii="Arial" w:hAnsi="Arial" w:cs="Arial"/>
          <w:sz w:val="24"/>
          <w:szCs w:val="24"/>
        </w:rPr>
        <w:t>.</w:t>
      </w:r>
    </w:p>
    <w:p w14:paraId="577BD943" w14:textId="2DE6F8B7" w:rsidR="005F77BD" w:rsidRPr="00650EBD" w:rsidRDefault="005F77BD" w:rsidP="005F77BD">
      <w:pPr>
        <w:spacing w:before="100" w:beforeAutospacing="1" w:after="100" w:afterAutospacing="1" w:line="360" w:lineRule="auto"/>
        <w:jc w:val="both"/>
        <w:rPr>
          <w:rFonts w:ascii="Arial" w:hAnsi="Arial" w:cs="Arial"/>
          <w:bCs/>
          <w:sz w:val="24"/>
          <w:szCs w:val="24"/>
        </w:rPr>
      </w:pPr>
      <w:r w:rsidRPr="00650EBD">
        <w:rPr>
          <w:rFonts w:ascii="Arial" w:hAnsi="Arial" w:cs="Arial"/>
          <w:color w:val="000000" w:themeColor="text1"/>
          <w:sz w:val="24"/>
          <w:szCs w:val="24"/>
        </w:rPr>
        <w:lastRenderedPageBreak/>
        <w:t xml:space="preserve">Así, del </w:t>
      </w:r>
      <w:r w:rsidRPr="00650EBD">
        <w:rPr>
          <w:rFonts w:ascii="Arial" w:hAnsi="Arial" w:cs="Arial"/>
          <w:sz w:val="24"/>
          <w:szCs w:val="24"/>
          <w:lang w:eastAsia="es-MX"/>
        </w:rPr>
        <w:t xml:space="preserve">escrito presentado por la </w:t>
      </w:r>
      <w:r w:rsidRPr="00650EBD">
        <w:rPr>
          <w:rFonts w:ascii="Arial" w:hAnsi="Arial" w:cs="Arial"/>
          <w:i/>
          <w:iCs/>
          <w:sz w:val="24"/>
          <w:szCs w:val="24"/>
          <w:lang w:eastAsia="es-MX"/>
        </w:rPr>
        <w:t>actora</w:t>
      </w:r>
      <w:r w:rsidRPr="00650EBD">
        <w:rPr>
          <w:rFonts w:ascii="Arial" w:hAnsi="Arial" w:cs="Arial"/>
          <w:sz w:val="24"/>
          <w:szCs w:val="24"/>
          <w:lang w:eastAsia="es-MX"/>
        </w:rPr>
        <w:t xml:space="preserve">, se advierte que su único agravio consiste en la </w:t>
      </w:r>
      <w:r w:rsidRPr="00650EBD">
        <w:rPr>
          <w:rFonts w:ascii="Arial" w:hAnsi="Arial" w:cs="Arial"/>
          <w:bCs/>
          <w:sz w:val="24"/>
          <w:szCs w:val="24"/>
        </w:rPr>
        <w:t xml:space="preserve">omisión de aprobar y emitir la </w:t>
      </w:r>
      <w:r w:rsidRPr="00650EBD">
        <w:rPr>
          <w:rFonts w:ascii="Arial" w:hAnsi="Arial" w:cs="Arial"/>
          <w:bCs/>
          <w:i/>
          <w:iCs/>
          <w:sz w:val="24"/>
          <w:szCs w:val="24"/>
        </w:rPr>
        <w:t>convocatoria</w:t>
      </w:r>
      <w:r w:rsidRPr="00650EBD">
        <w:rPr>
          <w:rFonts w:ascii="Arial" w:hAnsi="Arial" w:cs="Arial"/>
          <w:bCs/>
          <w:sz w:val="24"/>
          <w:szCs w:val="24"/>
        </w:rPr>
        <w:t xml:space="preserve">, lo que violenta sus derechos político-electorales de votar y ser votada, y, a su vez, implica una vulneración directa a su derecho a participar en la vida democrática e intervenir en la dirección de los asuntos públicos de la demarcación de la </w:t>
      </w:r>
      <w:r w:rsidRPr="00650EBD">
        <w:rPr>
          <w:rFonts w:ascii="Arial" w:hAnsi="Arial" w:cs="Arial"/>
          <w:bCs/>
          <w:i/>
          <w:iCs/>
          <w:sz w:val="24"/>
          <w:szCs w:val="24"/>
        </w:rPr>
        <w:t>colonia.</w:t>
      </w:r>
    </w:p>
    <w:p w14:paraId="01362DE0" w14:textId="7E0F8ADE" w:rsidR="002C5F15" w:rsidRPr="00650EBD" w:rsidRDefault="005F77BD" w:rsidP="0041128B">
      <w:pPr>
        <w:pStyle w:val="Ttulo2"/>
        <w:spacing w:before="100" w:beforeAutospacing="1" w:after="100" w:afterAutospacing="1" w:line="360" w:lineRule="auto"/>
        <w:jc w:val="both"/>
        <w:rPr>
          <w:rFonts w:ascii="Arial" w:hAnsi="Arial" w:cs="Arial"/>
          <w:b/>
          <w:bCs/>
          <w:color w:val="000000" w:themeColor="text1"/>
          <w:sz w:val="24"/>
          <w:szCs w:val="24"/>
        </w:rPr>
      </w:pPr>
      <w:bookmarkStart w:id="9" w:name="_Toc226463885"/>
      <w:r w:rsidRPr="00650EBD">
        <w:rPr>
          <w:rFonts w:ascii="Arial" w:hAnsi="Arial" w:cs="Arial"/>
          <w:b/>
          <w:bCs/>
          <w:color w:val="000000" w:themeColor="text1"/>
          <w:sz w:val="24"/>
          <w:szCs w:val="24"/>
        </w:rPr>
        <w:t>5</w:t>
      </w:r>
      <w:r w:rsidR="002C5F15" w:rsidRPr="00650EBD">
        <w:rPr>
          <w:rFonts w:ascii="Arial" w:hAnsi="Arial" w:cs="Arial"/>
          <w:b/>
          <w:bCs/>
          <w:color w:val="000000" w:themeColor="text1"/>
          <w:sz w:val="24"/>
          <w:szCs w:val="24"/>
        </w:rPr>
        <w:t>.</w:t>
      </w:r>
      <w:r w:rsidRPr="00650EBD">
        <w:rPr>
          <w:rFonts w:ascii="Arial" w:hAnsi="Arial" w:cs="Arial"/>
          <w:b/>
          <w:bCs/>
          <w:color w:val="000000" w:themeColor="text1"/>
          <w:sz w:val="24"/>
          <w:szCs w:val="24"/>
        </w:rPr>
        <w:t>2</w:t>
      </w:r>
      <w:r w:rsidR="002C5F15" w:rsidRPr="00650EBD">
        <w:rPr>
          <w:rFonts w:ascii="Arial" w:hAnsi="Arial" w:cs="Arial"/>
          <w:b/>
          <w:bCs/>
          <w:color w:val="000000" w:themeColor="text1"/>
          <w:sz w:val="24"/>
          <w:szCs w:val="24"/>
        </w:rPr>
        <w:t xml:space="preserve"> </w:t>
      </w:r>
      <w:r w:rsidR="00095A29" w:rsidRPr="00650EBD">
        <w:rPr>
          <w:rFonts w:ascii="Arial" w:hAnsi="Arial" w:cs="Arial"/>
          <w:b/>
          <w:bCs/>
          <w:color w:val="000000" w:themeColor="text1"/>
          <w:sz w:val="24"/>
          <w:szCs w:val="24"/>
        </w:rPr>
        <w:t>Marco normativo</w:t>
      </w:r>
      <w:bookmarkEnd w:id="9"/>
    </w:p>
    <w:p w14:paraId="61CE163C" w14:textId="70DA99E6" w:rsidR="00E348E2" w:rsidRPr="00650EBD" w:rsidRDefault="00E348E2" w:rsidP="000422F1">
      <w:pPr>
        <w:spacing w:before="100" w:beforeAutospacing="1" w:after="100" w:afterAutospacing="1" w:line="360" w:lineRule="auto"/>
        <w:jc w:val="both"/>
        <w:rPr>
          <w:rFonts w:ascii="Arial" w:hAnsi="Arial" w:cs="Arial"/>
          <w:b/>
          <w:sz w:val="24"/>
          <w:szCs w:val="24"/>
        </w:rPr>
      </w:pPr>
      <w:r w:rsidRPr="00650EBD">
        <w:rPr>
          <w:rFonts w:ascii="Arial" w:hAnsi="Arial" w:cs="Arial"/>
          <w:b/>
          <w:sz w:val="24"/>
          <w:szCs w:val="24"/>
        </w:rPr>
        <w:t xml:space="preserve">Encargaturas del </w:t>
      </w:r>
      <w:r w:rsidR="001564C1" w:rsidRPr="00650EBD">
        <w:rPr>
          <w:rFonts w:ascii="Arial" w:hAnsi="Arial" w:cs="Arial"/>
          <w:b/>
          <w:sz w:val="24"/>
          <w:szCs w:val="24"/>
        </w:rPr>
        <w:t>o</w:t>
      </w:r>
      <w:r w:rsidRPr="00650EBD">
        <w:rPr>
          <w:rFonts w:ascii="Arial" w:hAnsi="Arial" w:cs="Arial"/>
          <w:b/>
          <w:sz w:val="24"/>
          <w:szCs w:val="24"/>
        </w:rPr>
        <w:t>rden</w:t>
      </w:r>
    </w:p>
    <w:p w14:paraId="4ACAFA80" w14:textId="54C96E72" w:rsidR="00AC5B19" w:rsidRPr="00650EBD" w:rsidRDefault="00694BE9" w:rsidP="000422F1">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D</w:t>
      </w:r>
      <w:r w:rsidR="00AC5B19" w:rsidRPr="00650EBD">
        <w:rPr>
          <w:rFonts w:ascii="Arial" w:hAnsi="Arial" w:cs="Arial"/>
          <w:bCs/>
          <w:sz w:val="24"/>
          <w:szCs w:val="24"/>
        </w:rPr>
        <w:t xml:space="preserve">e conformidad con el artículo 81 de la </w:t>
      </w:r>
      <w:r w:rsidR="00AC5B19" w:rsidRPr="00650EBD">
        <w:rPr>
          <w:rFonts w:ascii="Arial" w:hAnsi="Arial" w:cs="Arial"/>
          <w:bCs/>
          <w:i/>
          <w:iCs/>
          <w:sz w:val="24"/>
          <w:szCs w:val="24"/>
        </w:rPr>
        <w:t>Ley Orgánica</w:t>
      </w:r>
      <w:r w:rsidR="00D728B2" w:rsidRPr="00650EBD">
        <w:rPr>
          <w:rFonts w:ascii="Arial" w:hAnsi="Arial" w:cs="Arial"/>
          <w:bCs/>
          <w:i/>
          <w:iCs/>
          <w:sz w:val="24"/>
          <w:szCs w:val="24"/>
        </w:rPr>
        <w:t xml:space="preserve"> Municipal</w:t>
      </w:r>
      <w:r w:rsidR="00D831B1" w:rsidRPr="00650EBD">
        <w:rPr>
          <w:rFonts w:ascii="Arial" w:hAnsi="Arial" w:cs="Arial"/>
          <w:bCs/>
          <w:sz w:val="24"/>
          <w:szCs w:val="24"/>
        </w:rPr>
        <w:t xml:space="preserve">, </w:t>
      </w:r>
      <w:r w:rsidR="00AC5B19" w:rsidRPr="00650EBD">
        <w:rPr>
          <w:rFonts w:ascii="Arial" w:hAnsi="Arial" w:cs="Arial"/>
          <w:bCs/>
          <w:sz w:val="24"/>
          <w:szCs w:val="24"/>
        </w:rPr>
        <w:t>la administración pública municipal se auxiliará de jef</w:t>
      </w:r>
      <w:r w:rsidR="00007537" w:rsidRPr="00650EBD">
        <w:rPr>
          <w:rFonts w:ascii="Arial" w:hAnsi="Arial" w:cs="Arial"/>
          <w:bCs/>
          <w:sz w:val="24"/>
          <w:szCs w:val="24"/>
        </w:rPr>
        <w:t>a</w:t>
      </w:r>
      <w:r w:rsidR="00AC5B19" w:rsidRPr="00650EBD">
        <w:rPr>
          <w:rFonts w:ascii="Arial" w:hAnsi="Arial" w:cs="Arial"/>
          <w:bCs/>
          <w:sz w:val="24"/>
          <w:szCs w:val="24"/>
        </w:rPr>
        <w:t>s o jef</w:t>
      </w:r>
      <w:r w:rsidR="00007537" w:rsidRPr="00650EBD">
        <w:rPr>
          <w:rFonts w:ascii="Arial" w:hAnsi="Arial" w:cs="Arial"/>
          <w:bCs/>
          <w:sz w:val="24"/>
          <w:szCs w:val="24"/>
        </w:rPr>
        <w:t>e</w:t>
      </w:r>
      <w:r w:rsidR="00AC5B19" w:rsidRPr="00650EBD">
        <w:rPr>
          <w:rFonts w:ascii="Arial" w:hAnsi="Arial" w:cs="Arial"/>
          <w:bCs/>
          <w:sz w:val="24"/>
          <w:szCs w:val="24"/>
        </w:rPr>
        <w:t>s de tenencia</w:t>
      </w:r>
      <w:r w:rsidR="00007537" w:rsidRPr="00650EBD">
        <w:rPr>
          <w:rFonts w:ascii="Arial" w:hAnsi="Arial" w:cs="Arial"/>
          <w:bCs/>
          <w:sz w:val="24"/>
          <w:szCs w:val="24"/>
        </w:rPr>
        <w:t xml:space="preserve"> y encargadas o encargados del orden</w:t>
      </w:r>
      <w:r w:rsidR="00AC5B19" w:rsidRPr="00650EBD">
        <w:rPr>
          <w:rFonts w:ascii="Arial" w:hAnsi="Arial" w:cs="Arial"/>
          <w:bCs/>
          <w:sz w:val="24"/>
          <w:szCs w:val="24"/>
        </w:rPr>
        <w:t>, en sus respectivas demarcaciones territoriales, ello, para el mejor cumplimiento de sus funciones.</w:t>
      </w:r>
    </w:p>
    <w:p w14:paraId="62DB18ED" w14:textId="0A280DDF" w:rsidR="00A52E8E" w:rsidRPr="00650EBD" w:rsidRDefault="002E0587" w:rsidP="002C5F15">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En relación con lo anterior</w:t>
      </w:r>
      <w:r w:rsidR="00166A5E" w:rsidRPr="00650EBD">
        <w:rPr>
          <w:rFonts w:ascii="Arial" w:hAnsi="Arial" w:cs="Arial"/>
          <w:bCs/>
          <w:sz w:val="24"/>
          <w:szCs w:val="24"/>
        </w:rPr>
        <w:t>, e</w:t>
      </w:r>
      <w:r w:rsidR="00A52E8E" w:rsidRPr="00650EBD">
        <w:rPr>
          <w:rFonts w:ascii="Arial" w:hAnsi="Arial" w:cs="Arial"/>
          <w:bCs/>
          <w:sz w:val="24"/>
          <w:szCs w:val="24"/>
        </w:rPr>
        <w:t xml:space="preserve">l </w:t>
      </w:r>
      <w:r w:rsidR="00394313" w:rsidRPr="00650EBD">
        <w:rPr>
          <w:rFonts w:ascii="Arial" w:hAnsi="Arial" w:cs="Arial"/>
          <w:bCs/>
          <w:i/>
          <w:iCs/>
          <w:sz w:val="24"/>
          <w:szCs w:val="24"/>
        </w:rPr>
        <w:t xml:space="preserve">Reglamento </w:t>
      </w:r>
      <w:r w:rsidR="00A52E8E" w:rsidRPr="00650EBD">
        <w:rPr>
          <w:rFonts w:ascii="Arial" w:hAnsi="Arial" w:cs="Arial"/>
          <w:bCs/>
          <w:sz w:val="24"/>
          <w:szCs w:val="24"/>
        </w:rPr>
        <w:t xml:space="preserve">en su artículo </w:t>
      </w:r>
      <w:r w:rsidR="00987662" w:rsidRPr="00650EBD">
        <w:rPr>
          <w:rFonts w:ascii="Arial" w:hAnsi="Arial" w:cs="Arial"/>
          <w:bCs/>
          <w:sz w:val="24"/>
          <w:szCs w:val="24"/>
        </w:rPr>
        <w:t>5</w:t>
      </w:r>
      <w:r w:rsidR="00692F92" w:rsidRPr="00650EBD">
        <w:rPr>
          <w:rFonts w:ascii="Arial" w:hAnsi="Arial" w:cs="Arial"/>
          <w:bCs/>
          <w:sz w:val="24"/>
          <w:szCs w:val="24"/>
        </w:rPr>
        <w:t>,</w:t>
      </w:r>
      <w:r w:rsidR="00394313" w:rsidRPr="00650EBD">
        <w:rPr>
          <w:rFonts w:ascii="Arial" w:hAnsi="Arial" w:cs="Arial"/>
          <w:bCs/>
          <w:sz w:val="24"/>
          <w:szCs w:val="24"/>
        </w:rPr>
        <w:t xml:space="preserve"> </w:t>
      </w:r>
      <w:r w:rsidR="00FD757E" w:rsidRPr="00650EBD">
        <w:rPr>
          <w:rFonts w:ascii="Arial" w:hAnsi="Arial" w:cs="Arial"/>
          <w:bCs/>
          <w:sz w:val="24"/>
          <w:szCs w:val="24"/>
        </w:rPr>
        <w:t>fracción I</w:t>
      </w:r>
      <w:r w:rsidR="00692F92" w:rsidRPr="00650EBD">
        <w:rPr>
          <w:rFonts w:ascii="Arial" w:hAnsi="Arial" w:cs="Arial"/>
          <w:bCs/>
          <w:sz w:val="24"/>
          <w:szCs w:val="24"/>
        </w:rPr>
        <w:t>,</w:t>
      </w:r>
      <w:r w:rsidR="00A129CF" w:rsidRPr="00650EBD">
        <w:rPr>
          <w:rFonts w:ascii="Arial" w:hAnsi="Arial" w:cs="Arial"/>
          <w:bCs/>
          <w:sz w:val="24"/>
          <w:szCs w:val="24"/>
        </w:rPr>
        <w:t xml:space="preserve"> señala</w:t>
      </w:r>
      <w:r w:rsidR="00FD757E" w:rsidRPr="00650EBD">
        <w:rPr>
          <w:rFonts w:ascii="Arial" w:hAnsi="Arial" w:cs="Arial"/>
          <w:bCs/>
          <w:sz w:val="24"/>
          <w:szCs w:val="24"/>
        </w:rPr>
        <w:t xml:space="preserve"> </w:t>
      </w:r>
      <w:r w:rsidR="00A52E8E" w:rsidRPr="00650EBD">
        <w:rPr>
          <w:rFonts w:ascii="Arial" w:hAnsi="Arial" w:cs="Arial"/>
          <w:bCs/>
          <w:sz w:val="24"/>
          <w:szCs w:val="24"/>
        </w:rPr>
        <w:t>que</w:t>
      </w:r>
      <w:r w:rsidR="00A129CF" w:rsidRPr="00650EBD">
        <w:rPr>
          <w:rFonts w:ascii="Arial" w:hAnsi="Arial" w:cs="Arial"/>
          <w:bCs/>
          <w:sz w:val="24"/>
          <w:szCs w:val="24"/>
        </w:rPr>
        <w:t xml:space="preserve"> las y</w:t>
      </w:r>
      <w:r w:rsidR="00A52E8E" w:rsidRPr="00650EBD">
        <w:rPr>
          <w:rFonts w:ascii="Arial" w:hAnsi="Arial" w:cs="Arial"/>
          <w:bCs/>
          <w:sz w:val="24"/>
          <w:szCs w:val="24"/>
        </w:rPr>
        <w:t xml:space="preserve"> los auxiliares de la </w:t>
      </w:r>
      <w:r w:rsidR="00FD757E" w:rsidRPr="00650EBD">
        <w:rPr>
          <w:rFonts w:ascii="Arial" w:hAnsi="Arial" w:cs="Arial"/>
          <w:bCs/>
          <w:sz w:val="24"/>
          <w:szCs w:val="24"/>
        </w:rPr>
        <w:t>a</w:t>
      </w:r>
      <w:r w:rsidR="00A52E8E" w:rsidRPr="00650EBD">
        <w:rPr>
          <w:rFonts w:ascii="Arial" w:hAnsi="Arial" w:cs="Arial"/>
          <w:bCs/>
          <w:sz w:val="24"/>
          <w:szCs w:val="24"/>
        </w:rPr>
        <w:t>dministración</w:t>
      </w:r>
      <w:r w:rsidR="006857DB" w:rsidRPr="00650EBD">
        <w:rPr>
          <w:rFonts w:ascii="Arial" w:hAnsi="Arial" w:cs="Arial"/>
          <w:bCs/>
          <w:sz w:val="24"/>
          <w:szCs w:val="24"/>
        </w:rPr>
        <w:t xml:space="preserve"> municipal</w:t>
      </w:r>
      <w:r w:rsidR="00A52E8E" w:rsidRPr="00650EBD">
        <w:rPr>
          <w:rFonts w:ascii="Arial" w:hAnsi="Arial" w:cs="Arial"/>
          <w:bCs/>
          <w:sz w:val="24"/>
          <w:szCs w:val="24"/>
        </w:rPr>
        <w:t xml:space="preserve"> </w:t>
      </w:r>
      <w:r w:rsidR="00FD757E" w:rsidRPr="00650EBD">
        <w:rPr>
          <w:rFonts w:ascii="Arial" w:hAnsi="Arial" w:cs="Arial"/>
          <w:bCs/>
          <w:sz w:val="24"/>
          <w:szCs w:val="24"/>
        </w:rPr>
        <w:t xml:space="preserve">son </w:t>
      </w:r>
      <w:r w:rsidR="006857DB" w:rsidRPr="00650EBD">
        <w:rPr>
          <w:rFonts w:ascii="Arial" w:hAnsi="Arial" w:cs="Arial"/>
          <w:bCs/>
          <w:sz w:val="24"/>
          <w:szCs w:val="24"/>
        </w:rPr>
        <w:t>las jefaturas</w:t>
      </w:r>
      <w:r w:rsidR="00FD757E" w:rsidRPr="00650EBD">
        <w:rPr>
          <w:rFonts w:ascii="Arial" w:hAnsi="Arial" w:cs="Arial"/>
          <w:bCs/>
          <w:sz w:val="24"/>
          <w:szCs w:val="24"/>
        </w:rPr>
        <w:t xml:space="preserve"> de tenencia, así como </w:t>
      </w:r>
      <w:r w:rsidR="006857DB" w:rsidRPr="00650EBD">
        <w:rPr>
          <w:rFonts w:ascii="Arial" w:hAnsi="Arial" w:cs="Arial"/>
          <w:bCs/>
          <w:sz w:val="24"/>
          <w:szCs w:val="24"/>
        </w:rPr>
        <w:t>las encargaturas</w:t>
      </w:r>
      <w:r w:rsidR="00FD757E" w:rsidRPr="00650EBD">
        <w:rPr>
          <w:rFonts w:ascii="Arial" w:hAnsi="Arial" w:cs="Arial"/>
          <w:bCs/>
          <w:sz w:val="24"/>
          <w:szCs w:val="24"/>
        </w:rPr>
        <w:t xml:space="preserve"> del orden.</w:t>
      </w:r>
    </w:p>
    <w:p w14:paraId="3796252F" w14:textId="519072BC" w:rsidR="00120D19" w:rsidRPr="00650EBD" w:rsidRDefault="00120D19" w:rsidP="002C5F15">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Asimismo, el artículo 2</w:t>
      </w:r>
      <w:r w:rsidR="000853AA" w:rsidRPr="00650EBD">
        <w:rPr>
          <w:rFonts w:ascii="Arial" w:hAnsi="Arial" w:cs="Arial"/>
          <w:bCs/>
          <w:sz w:val="24"/>
          <w:szCs w:val="24"/>
        </w:rPr>
        <w:t>2</w:t>
      </w:r>
      <w:r w:rsidRPr="00650EBD">
        <w:rPr>
          <w:rFonts w:ascii="Arial" w:hAnsi="Arial" w:cs="Arial"/>
          <w:bCs/>
          <w:sz w:val="24"/>
          <w:szCs w:val="24"/>
        </w:rPr>
        <w:t xml:space="preserve"> del citado </w:t>
      </w:r>
      <w:r w:rsidR="002E0587" w:rsidRPr="00650EBD">
        <w:rPr>
          <w:rFonts w:ascii="Arial" w:hAnsi="Arial" w:cs="Arial"/>
          <w:bCs/>
          <w:sz w:val="24"/>
          <w:szCs w:val="24"/>
        </w:rPr>
        <w:t>ordenamiento</w:t>
      </w:r>
      <w:r w:rsidRPr="00650EBD">
        <w:rPr>
          <w:rFonts w:ascii="Arial" w:hAnsi="Arial" w:cs="Arial"/>
          <w:bCs/>
          <w:sz w:val="24"/>
          <w:szCs w:val="24"/>
        </w:rPr>
        <w:t xml:space="preserve"> </w:t>
      </w:r>
      <w:r w:rsidR="00A129CF" w:rsidRPr="00650EBD">
        <w:rPr>
          <w:rFonts w:ascii="Arial" w:hAnsi="Arial" w:cs="Arial"/>
          <w:bCs/>
          <w:sz w:val="24"/>
          <w:szCs w:val="24"/>
        </w:rPr>
        <w:t>refiere</w:t>
      </w:r>
      <w:r w:rsidRPr="00650EBD">
        <w:rPr>
          <w:rFonts w:ascii="Arial" w:hAnsi="Arial" w:cs="Arial"/>
          <w:bCs/>
          <w:sz w:val="24"/>
          <w:szCs w:val="24"/>
        </w:rPr>
        <w:t xml:space="preserve"> que </w:t>
      </w:r>
      <w:r w:rsidR="006857DB" w:rsidRPr="00650EBD">
        <w:rPr>
          <w:rFonts w:ascii="Arial" w:hAnsi="Arial" w:cs="Arial"/>
          <w:bCs/>
          <w:sz w:val="24"/>
          <w:szCs w:val="24"/>
        </w:rPr>
        <w:t>las encargaturas</w:t>
      </w:r>
      <w:r w:rsidRPr="00650EBD">
        <w:rPr>
          <w:rFonts w:ascii="Arial" w:hAnsi="Arial" w:cs="Arial"/>
          <w:bCs/>
          <w:sz w:val="24"/>
          <w:szCs w:val="24"/>
        </w:rPr>
        <w:t xml:space="preserve"> del orden son representantes del </w:t>
      </w:r>
      <w:r w:rsidR="002E0587" w:rsidRPr="00650EBD">
        <w:rPr>
          <w:rFonts w:ascii="Arial" w:hAnsi="Arial" w:cs="Arial"/>
          <w:bCs/>
          <w:sz w:val="24"/>
          <w:szCs w:val="24"/>
        </w:rPr>
        <w:t>a</w:t>
      </w:r>
      <w:r w:rsidRPr="00650EBD">
        <w:rPr>
          <w:rFonts w:ascii="Arial" w:hAnsi="Arial" w:cs="Arial"/>
          <w:bCs/>
          <w:sz w:val="24"/>
          <w:szCs w:val="24"/>
        </w:rPr>
        <w:t xml:space="preserve">yuntamiento en las colonias, fraccionamientos, conjuntos habitacionales, comunidades y en general en los centros de población regulares que componen el </w:t>
      </w:r>
      <w:r w:rsidR="009E40CE" w:rsidRPr="00650EBD">
        <w:rPr>
          <w:rFonts w:ascii="Arial" w:hAnsi="Arial" w:cs="Arial"/>
          <w:bCs/>
          <w:sz w:val="24"/>
          <w:szCs w:val="24"/>
        </w:rPr>
        <w:t>m</w:t>
      </w:r>
      <w:r w:rsidRPr="00650EBD">
        <w:rPr>
          <w:rFonts w:ascii="Arial" w:hAnsi="Arial" w:cs="Arial"/>
          <w:bCs/>
          <w:sz w:val="24"/>
          <w:szCs w:val="24"/>
        </w:rPr>
        <w:t xml:space="preserve">unicipio, </w:t>
      </w:r>
      <w:r w:rsidR="00F53863" w:rsidRPr="00650EBD">
        <w:rPr>
          <w:rFonts w:ascii="Arial" w:hAnsi="Arial" w:cs="Arial"/>
          <w:bCs/>
          <w:sz w:val="24"/>
          <w:szCs w:val="24"/>
        </w:rPr>
        <w:t>r</w:t>
      </w:r>
      <w:r w:rsidRPr="00650EBD">
        <w:rPr>
          <w:rFonts w:ascii="Arial" w:hAnsi="Arial" w:cs="Arial"/>
          <w:bCs/>
          <w:sz w:val="24"/>
          <w:szCs w:val="24"/>
        </w:rPr>
        <w:t>esponsables de coadyuvar para mantener el orden, la tranquilidad, la paz pública, promover el establecimiento y conservación de los servicios públicos municipales, así como la seguridad y la protección de</w:t>
      </w:r>
      <w:r w:rsidR="009E40CE" w:rsidRPr="00650EBD">
        <w:rPr>
          <w:rFonts w:ascii="Arial" w:hAnsi="Arial" w:cs="Arial"/>
          <w:bCs/>
          <w:sz w:val="24"/>
          <w:szCs w:val="24"/>
        </w:rPr>
        <w:t xml:space="preserve"> las y</w:t>
      </w:r>
      <w:r w:rsidRPr="00650EBD">
        <w:rPr>
          <w:rFonts w:ascii="Arial" w:hAnsi="Arial" w:cs="Arial"/>
          <w:bCs/>
          <w:sz w:val="24"/>
          <w:szCs w:val="24"/>
        </w:rPr>
        <w:t xml:space="preserve"> los habitantes en el territorio que le</w:t>
      </w:r>
      <w:r w:rsidR="009E40CE" w:rsidRPr="00650EBD">
        <w:rPr>
          <w:rFonts w:ascii="Arial" w:hAnsi="Arial" w:cs="Arial"/>
          <w:bCs/>
          <w:sz w:val="24"/>
          <w:szCs w:val="24"/>
        </w:rPr>
        <w:t>s</w:t>
      </w:r>
      <w:r w:rsidRPr="00650EBD">
        <w:rPr>
          <w:rFonts w:ascii="Arial" w:hAnsi="Arial" w:cs="Arial"/>
          <w:bCs/>
          <w:sz w:val="24"/>
          <w:szCs w:val="24"/>
        </w:rPr>
        <w:t xml:space="preserve"> corresponda.</w:t>
      </w:r>
    </w:p>
    <w:p w14:paraId="588E5F9E" w14:textId="7551D5A7" w:rsidR="004811D6" w:rsidRPr="00650EBD" w:rsidRDefault="00120D19" w:rsidP="009A347D">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 xml:space="preserve">Por su parte, </w:t>
      </w:r>
      <w:r w:rsidR="001F00BC" w:rsidRPr="00650EBD">
        <w:rPr>
          <w:rFonts w:ascii="Arial" w:hAnsi="Arial" w:cs="Arial"/>
          <w:bCs/>
          <w:sz w:val="24"/>
          <w:szCs w:val="24"/>
        </w:rPr>
        <w:t>el artículo</w:t>
      </w:r>
      <w:r w:rsidR="0036152B" w:rsidRPr="00650EBD">
        <w:rPr>
          <w:rFonts w:ascii="Arial" w:hAnsi="Arial" w:cs="Arial"/>
          <w:bCs/>
          <w:sz w:val="24"/>
          <w:szCs w:val="24"/>
        </w:rPr>
        <w:t xml:space="preserve"> </w:t>
      </w:r>
      <w:r w:rsidR="001F00BC" w:rsidRPr="00650EBD">
        <w:rPr>
          <w:rFonts w:ascii="Arial" w:hAnsi="Arial" w:cs="Arial"/>
          <w:bCs/>
          <w:sz w:val="24"/>
          <w:szCs w:val="24"/>
        </w:rPr>
        <w:t>86</w:t>
      </w:r>
      <w:r w:rsidR="00F5439F" w:rsidRPr="00650EBD">
        <w:rPr>
          <w:rFonts w:ascii="Arial" w:hAnsi="Arial" w:cs="Arial"/>
          <w:bCs/>
          <w:sz w:val="24"/>
          <w:szCs w:val="24"/>
        </w:rPr>
        <w:t xml:space="preserve"> de la </w:t>
      </w:r>
      <w:r w:rsidR="00F5439F" w:rsidRPr="00650EBD">
        <w:rPr>
          <w:rFonts w:ascii="Arial" w:hAnsi="Arial" w:cs="Arial"/>
          <w:bCs/>
          <w:i/>
          <w:iCs/>
          <w:sz w:val="24"/>
          <w:szCs w:val="24"/>
        </w:rPr>
        <w:t>Ley Orgánica</w:t>
      </w:r>
      <w:r w:rsidR="00D728B2" w:rsidRPr="00650EBD">
        <w:rPr>
          <w:rFonts w:ascii="Arial" w:hAnsi="Arial" w:cs="Arial"/>
          <w:bCs/>
          <w:i/>
          <w:iCs/>
          <w:sz w:val="24"/>
          <w:szCs w:val="24"/>
        </w:rPr>
        <w:t xml:space="preserve"> Municipal</w:t>
      </w:r>
      <w:r w:rsidR="001F00BC" w:rsidRPr="00650EBD">
        <w:rPr>
          <w:rFonts w:ascii="Arial" w:hAnsi="Arial" w:cs="Arial"/>
          <w:bCs/>
          <w:sz w:val="24"/>
          <w:szCs w:val="24"/>
        </w:rPr>
        <w:t xml:space="preserve"> establece que</w:t>
      </w:r>
      <w:r w:rsidR="009E40CE" w:rsidRPr="00650EBD">
        <w:rPr>
          <w:rFonts w:ascii="Arial" w:hAnsi="Arial" w:cs="Arial"/>
          <w:bCs/>
          <w:sz w:val="24"/>
          <w:szCs w:val="24"/>
        </w:rPr>
        <w:t xml:space="preserve"> </w:t>
      </w:r>
      <w:r w:rsidR="00CC3791" w:rsidRPr="00650EBD">
        <w:rPr>
          <w:rFonts w:ascii="Arial" w:hAnsi="Arial" w:cs="Arial"/>
          <w:bCs/>
          <w:sz w:val="24"/>
          <w:szCs w:val="24"/>
        </w:rPr>
        <w:t>en</w:t>
      </w:r>
      <w:r w:rsidR="009A347D" w:rsidRPr="00650EBD">
        <w:rPr>
          <w:rFonts w:ascii="Arial" w:hAnsi="Arial" w:cs="Arial"/>
          <w:bCs/>
          <w:sz w:val="24"/>
          <w:szCs w:val="24"/>
        </w:rPr>
        <w:t xml:space="preserve"> </w:t>
      </w:r>
      <w:r w:rsidR="00CC3791" w:rsidRPr="00650EBD">
        <w:rPr>
          <w:rFonts w:ascii="Arial" w:hAnsi="Arial" w:cs="Arial"/>
          <w:bCs/>
          <w:sz w:val="24"/>
          <w:szCs w:val="24"/>
        </w:rPr>
        <w:t>aquellas comunidades que pertenezcan</w:t>
      </w:r>
      <w:r w:rsidR="00AE1F99" w:rsidRPr="00650EBD">
        <w:rPr>
          <w:rFonts w:ascii="Arial" w:hAnsi="Arial" w:cs="Arial"/>
          <w:bCs/>
          <w:sz w:val="24"/>
          <w:szCs w:val="24"/>
        </w:rPr>
        <w:t xml:space="preserve"> </w:t>
      </w:r>
      <w:r w:rsidR="00CC3791" w:rsidRPr="00650EBD">
        <w:rPr>
          <w:rFonts w:ascii="Arial" w:hAnsi="Arial" w:cs="Arial"/>
          <w:bCs/>
          <w:sz w:val="24"/>
          <w:szCs w:val="24"/>
        </w:rPr>
        <w:t>territorial y administrativamente a las jefaturas de tenencia se designará a una encargada o encargado del orden, quien auxiliará a la jefatura en sus funciones</w:t>
      </w:r>
      <w:r w:rsidR="004811D6" w:rsidRPr="00650EBD">
        <w:rPr>
          <w:rFonts w:ascii="Arial" w:hAnsi="Arial" w:cs="Arial"/>
          <w:bCs/>
          <w:sz w:val="24"/>
          <w:szCs w:val="24"/>
        </w:rPr>
        <w:t xml:space="preserve"> y</w:t>
      </w:r>
      <w:r w:rsidR="00166A5E" w:rsidRPr="00650EBD">
        <w:rPr>
          <w:rFonts w:ascii="Arial" w:hAnsi="Arial" w:cs="Arial"/>
          <w:bCs/>
          <w:sz w:val="24"/>
          <w:szCs w:val="24"/>
        </w:rPr>
        <w:t>,</w:t>
      </w:r>
      <w:r w:rsidR="00AC01A9" w:rsidRPr="00650EBD">
        <w:rPr>
          <w:rFonts w:ascii="Arial" w:hAnsi="Arial" w:cs="Arial"/>
          <w:bCs/>
          <w:sz w:val="24"/>
          <w:szCs w:val="24"/>
        </w:rPr>
        <w:t xml:space="preserve"> </w:t>
      </w:r>
      <w:r w:rsidR="004811D6" w:rsidRPr="00650EBD">
        <w:rPr>
          <w:rFonts w:ascii="Arial" w:hAnsi="Arial" w:cs="Arial"/>
          <w:bCs/>
          <w:sz w:val="24"/>
          <w:szCs w:val="24"/>
        </w:rPr>
        <w:t>en su ausencia</w:t>
      </w:r>
      <w:r w:rsidR="006857DB" w:rsidRPr="00650EBD">
        <w:rPr>
          <w:rFonts w:ascii="Arial" w:hAnsi="Arial" w:cs="Arial"/>
          <w:bCs/>
          <w:sz w:val="24"/>
          <w:szCs w:val="24"/>
        </w:rPr>
        <w:t>,</w:t>
      </w:r>
      <w:r w:rsidR="004811D6" w:rsidRPr="00650EBD">
        <w:rPr>
          <w:rFonts w:ascii="Arial" w:hAnsi="Arial" w:cs="Arial"/>
          <w:bCs/>
          <w:sz w:val="24"/>
          <w:szCs w:val="24"/>
        </w:rPr>
        <w:t xml:space="preserve"> a la administración pública municipal</w:t>
      </w:r>
      <w:r w:rsidR="006857DB" w:rsidRPr="00650EBD">
        <w:rPr>
          <w:rFonts w:ascii="Arial" w:hAnsi="Arial" w:cs="Arial"/>
          <w:bCs/>
          <w:sz w:val="24"/>
          <w:szCs w:val="24"/>
        </w:rPr>
        <w:t>,</w:t>
      </w:r>
      <w:r w:rsidR="004811D6" w:rsidRPr="00650EBD">
        <w:rPr>
          <w:rFonts w:ascii="Arial" w:hAnsi="Arial" w:cs="Arial"/>
          <w:bCs/>
          <w:sz w:val="24"/>
          <w:szCs w:val="24"/>
        </w:rPr>
        <w:t xml:space="preserve"> en sus </w:t>
      </w:r>
      <w:r w:rsidR="006857DB" w:rsidRPr="00650EBD">
        <w:rPr>
          <w:rFonts w:ascii="Arial" w:hAnsi="Arial" w:cs="Arial"/>
          <w:bCs/>
          <w:sz w:val="24"/>
          <w:szCs w:val="24"/>
        </w:rPr>
        <w:t xml:space="preserve">respectivas </w:t>
      </w:r>
      <w:r w:rsidR="004811D6" w:rsidRPr="00650EBD">
        <w:rPr>
          <w:rFonts w:ascii="Arial" w:hAnsi="Arial" w:cs="Arial"/>
          <w:bCs/>
          <w:sz w:val="24"/>
          <w:szCs w:val="24"/>
        </w:rPr>
        <w:t>demarcaciones territoriales.</w:t>
      </w:r>
    </w:p>
    <w:p w14:paraId="1CCBE0C9" w14:textId="1E5E7287" w:rsidR="00394313" w:rsidRPr="00650EBD" w:rsidRDefault="001F5005" w:rsidP="002C5F15">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Respecto de la temporalidad de los cargos, la </w:t>
      </w:r>
      <w:r w:rsidRPr="00650EBD">
        <w:rPr>
          <w:rFonts w:ascii="Arial" w:hAnsi="Arial" w:cs="Arial"/>
          <w:bCs/>
          <w:i/>
          <w:iCs/>
          <w:sz w:val="24"/>
          <w:szCs w:val="24"/>
        </w:rPr>
        <w:t>Ley Orgánica </w:t>
      </w:r>
      <w:r w:rsidR="003A41CA" w:rsidRPr="00650EBD">
        <w:rPr>
          <w:rFonts w:ascii="Arial" w:hAnsi="Arial" w:cs="Arial"/>
          <w:bCs/>
          <w:i/>
          <w:iCs/>
          <w:sz w:val="24"/>
          <w:szCs w:val="24"/>
        </w:rPr>
        <w:t xml:space="preserve">Municipal, </w:t>
      </w:r>
      <w:r w:rsidRPr="00650EBD">
        <w:rPr>
          <w:rFonts w:ascii="Arial" w:hAnsi="Arial" w:cs="Arial"/>
          <w:bCs/>
          <w:sz w:val="24"/>
          <w:szCs w:val="24"/>
        </w:rPr>
        <w:t>en su artículo 84, párrafo tercero precisa que las jefaturas de tenencia serán electas por el mismo periodo que los ayuntamientos, sin que se precise temporalidad para las encargaturas del orden</w:t>
      </w:r>
      <w:r w:rsidR="009A347D" w:rsidRPr="00650EBD">
        <w:rPr>
          <w:rFonts w:ascii="Arial" w:hAnsi="Arial" w:cs="Arial"/>
          <w:bCs/>
          <w:sz w:val="24"/>
          <w:szCs w:val="24"/>
        </w:rPr>
        <w:t>, m</w:t>
      </w:r>
      <w:r w:rsidRPr="00650EBD">
        <w:rPr>
          <w:rFonts w:ascii="Arial" w:hAnsi="Arial" w:cs="Arial"/>
          <w:bCs/>
          <w:sz w:val="24"/>
          <w:szCs w:val="24"/>
        </w:rPr>
        <w:t>ientras que el </w:t>
      </w:r>
      <w:r w:rsidRPr="00650EBD">
        <w:rPr>
          <w:rFonts w:ascii="Arial" w:hAnsi="Arial" w:cs="Arial"/>
          <w:bCs/>
          <w:i/>
          <w:iCs/>
          <w:sz w:val="24"/>
          <w:szCs w:val="24"/>
        </w:rPr>
        <w:t xml:space="preserve">Reglamento </w:t>
      </w:r>
      <w:r w:rsidRPr="00650EBD">
        <w:rPr>
          <w:rFonts w:ascii="Arial" w:hAnsi="Arial" w:cs="Arial"/>
          <w:bCs/>
          <w:sz w:val="24"/>
          <w:szCs w:val="24"/>
        </w:rPr>
        <w:t>en el artículo 2</w:t>
      </w:r>
      <w:r w:rsidR="00CF6892" w:rsidRPr="00650EBD">
        <w:rPr>
          <w:rFonts w:ascii="Arial" w:hAnsi="Arial" w:cs="Arial"/>
          <w:bCs/>
          <w:sz w:val="24"/>
          <w:szCs w:val="24"/>
        </w:rPr>
        <w:t>3</w:t>
      </w:r>
      <w:r w:rsidRPr="00650EBD">
        <w:rPr>
          <w:rFonts w:ascii="Arial" w:hAnsi="Arial" w:cs="Arial"/>
          <w:bCs/>
          <w:sz w:val="24"/>
          <w:szCs w:val="24"/>
        </w:rPr>
        <w:t xml:space="preserve"> señala que las jefaturas de tenencia y encargaturas del orden serán electas por el mismo periodo que el </w:t>
      </w:r>
      <w:r w:rsidRPr="00650EBD">
        <w:rPr>
          <w:rFonts w:ascii="Arial" w:hAnsi="Arial" w:cs="Arial"/>
          <w:bCs/>
          <w:sz w:val="24"/>
          <w:szCs w:val="24"/>
        </w:rPr>
        <w:lastRenderedPageBreak/>
        <w:t xml:space="preserve">ayuntamiento en funciones y </w:t>
      </w:r>
      <w:r w:rsidR="00CF6892" w:rsidRPr="00650EBD">
        <w:rPr>
          <w:rFonts w:ascii="Arial" w:hAnsi="Arial" w:cs="Arial"/>
          <w:bCs/>
          <w:sz w:val="24"/>
          <w:szCs w:val="24"/>
        </w:rPr>
        <w:t>podrán ser reelectas por una sola ocasión para el  periodo inmediato posterior</w:t>
      </w:r>
      <w:r w:rsidRPr="00650EBD">
        <w:rPr>
          <w:rFonts w:ascii="Arial" w:hAnsi="Arial" w:cs="Arial"/>
          <w:bCs/>
          <w:sz w:val="24"/>
          <w:szCs w:val="24"/>
        </w:rPr>
        <w:t>.</w:t>
      </w:r>
    </w:p>
    <w:p w14:paraId="02420C62" w14:textId="285C7644" w:rsidR="005E0388" w:rsidRPr="00650EBD" w:rsidRDefault="0028045D" w:rsidP="002C5F15">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E</w:t>
      </w:r>
      <w:r w:rsidR="00AC5B19" w:rsidRPr="00650EBD">
        <w:rPr>
          <w:rFonts w:ascii="Arial" w:hAnsi="Arial" w:cs="Arial"/>
          <w:bCs/>
          <w:sz w:val="24"/>
          <w:szCs w:val="24"/>
        </w:rPr>
        <w:t xml:space="preserve">n cuanto al proceso electivo, </w:t>
      </w:r>
      <w:r w:rsidR="006857DB" w:rsidRPr="00650EBD">
        <w:rPr>
          <w:rFonts w:ascii="Arial" w:hAnsi="Arial" w:cs="Arial"/>
          <w:bCs/>
          <w:sz w:val="24"/>
          <w:szCs w:val="24"/>
        </w:rPr>
        <w:t>el artículo</w:t>
      </w:r>
      <w:r w:rsidR="00695CB2" w:rsidRPr="00650EBD">
        <w:rPr>
          <w:rFonts w:ascii="Arial" w:hAnsi="Arial" w:cs="Arial"/>
          <w:bCs/>
          <w:sz w:val="24"/>
          <w:szCs w:val="24"/>
        </w:rPr>
        <w:t xml:space="preserve"> 86, segundo párrafo de la </w:t>
      </w:r>
      <w:r w:rsidR="00695CB2" w:rsidRPr="00650EBD">
        <w:rPr>
          <w:rFonts w:ascii="Arial" w:hAnsi="Arial" w:cs="Arial"/>
          <w:bCs/>
          <w:i/>
          <w:iCs/>
          <w:sz w:val="24"/>
          <w:szCs w:val="24"/>
        </w:rPr>
        <w:t xml:space="preserve">Ley Orgánica </w:t>
      </w:r>
      <w:r w:rsidR="00697803" w:rsidRPr="00650EBD">
        <w:rPr>
          <w:rFonts w:ascii="Arial" w:hAnsi="Arial" w:cs="Arial"/>
          <w:bCs/>
          <w:i/>
          <w:iCs/>
          <w:sz w:val="24"/>
          <w:szCs w:val="24"/>
        </w:rPr>
        <w:t>Municipal</w:t>
      </w:r>
      <w:r w:rsidR="00932B85" w:rsidRPr="00650EBD">
        <w:rPr>
          <w:rFonts w:ascii="Arial" w:hAnsi="Arial" w:cs="Arial"/>
          <w:bCs/>
          <w:i/>
          <w:iCs/>
          <w:sz w:val="24"/>
          <w:szCs w:val="24"/>
        </w:rPr>
        <w:t xml:space="preserve"> </w:t>
      </w:r>
      <w:r w:rsidR="00932B85" w:rsidRPr="00650EBD">
        <w:rPr>
          <w:rFonts w:ascii="Arial" w:hAnsi="Arial" w:cs="Arial"/>
          <w:bCs/>
          <w:sz w:val="24"/>
          <w:szCs w:val="24"/>
        </w:rPr>
        <w:t>establece que</w:t>
      </w:r>
      <w:r w:rsidR="00AC01A9" w:rsidRPr="00650EBD">
        <w:rPr>
          <w:rFonts w:ascii="Arial" w:hAnsi="Arial" w:cs="Arial"/>
          <w:bCs/>
          <w:sz w:val="24"/>
          <w:szCs w:val="24"/>
        </w:rPr>
        <w:t xml:space="preserve"> las y</w:t>
      </w:r>
      <w:r w:rsidR="00932B85" w:rsidRPr="00650EBD">
        <w:rPr>
          <w:rFonts w:ascii="Arial" w:hAnsi="Arial" w:cs="Arial"/>
          <w:bCs/>
          <w:sz w:val="24"/>
          <w:szCs w:val="24"/>
        </w:rPr>
        <w:t xml:space="preserve"> los titulares de las encargaturas del orden se elegirán en una asamblea en la que participará la ciudadanía inscrita en la lista nominal de electores de la comunidad</w:t>
      </w:r>
      <w:r w:rsidR="005E0388" w:rsidRPr="00650EBD">
        <w:rPr>
          <w:rFonts w:ascii="Arial" w:hAnsi="Arial" w:cs="Arial"/>
          <w:bCs/>
          <w:sz w:val="24"/>
          <w:szCs w:val="24"/>
        </w:rPr>
        <w:t>.</w:t>
      </w:r>
    </w:p>
    <w:p w14:paraId="609D51C0" w14:textId="136D35C8" w:rsidR="009752CD" w:rsidRPr="00650EBD" w:rsidRDefault="003B7AB8" w:rsidP="002C5F15">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Sobre los plazos para la expedición de las c</w:t>
      </w:r>
      <w:r w:rsidR="001373A3" w:rsidRPr="00650EBD">
        <w:rPr>
          <w:rFonts w:ascii="Arial" w:hAnsi="Arial" w:cs="Arial"/>
          <w:bCs/>
          <w:sz w:val="24"/>
          <w:szCs w:val="24"/>
        </w:rPr>
        <w:t>o</w:t>
      </w:r>
      <w:r w:rsidRPr="00650EBD">
        <w:rPr>
          <w:rFonts w:ascii="Arial" w:hAnsi="Arial" w:cs="Arial"/>
          <w:bCs/>
          <w:sz w:val="24"/>
          <w:szCs w:val="24"/>
        </w:rPr>
        <w:t xml:space="preserve">nvocatorias, </w:t>
      </w:r>
      <w:r w:rsidR="005E0388" w:rsidRPr="00650EBD">
        <w:rPr>
          <w:rFonts w:ascii="Arial" w:hAnsi="Arial" w:cs="Arial"/>
          <w:bCs/>
          <w:sz w:val="24"/>
          <w:szCs w:val="24"/>
        </w:rPr>
        <w:t>la</w:t>
      </w:r>
      <w:r w:rsidR="00641542" w:rsidRPr="00650EBD">
        <w:rPr>
          <w:rFonts w:ascii="Arial" w:hAnsi="Arial" w:cs="Arial"/>
          <w:bCs/>
          <w:sz w:val="24"/>
          <w:szCs w:val="24"/>
        </w:rPr>
        <w:t xml:space="preserve"> </w:t>
      </w:r>
      <w:r w:rsidR="00641542" w:rsidRPr="00650EBD">
        <w:rPr>
          <w:rFonts w:ascii="Arial" w:hAnsi="Arial" w:cs="Arial"/>
          <w:bCs/>
          <w:i/>
          <w:iCs/>
          <w:sz w:val="24"/>
          <w:szCs w:val="24"/>
        </w:rPr>
        <w:t>Ley Orgánica</w:t>
      </w:r>
      <w:r w:rsidR="00D728B2" w:rsidRPr="00650EBD">
        <w:rPr>
          <w:rFonts w:ascii="Arial" w:hAnsi="Arial" w:cs="Arial"/>
          <w:bCs/>
          <w:i/>
          <w:iCs/>
          <w:sz w:val="24"/>
          <w:szCs w:val="24"/>
        </w:rPr>
        <w:t xml:space="preserve"> Municipal</w:t>
      </w:r>
      <w:r w:rsidR="00641542" w:rsidRPr="00650EBD">
        <w:rPr>
          <w:rFonts w:ascii="Arial" w:hAnsi="Arial" w:cs="Arial"/>
          <w:bCs/>
          <w:i/>
          <w:iCs/>
          <w:sz w:val="24"/>
          <w:szCs w:val="24"/>
        </w:rPr>
        <w:t xml:space="preserve"> </w:t>
      </w:r>
      <w:r w:rsidR="00C777D2" w:rsidRPr="00650EBD">
        <w:rPr>
          <w:rFonts w:ascii="Arial" w:hAnsi="Arial" w:cs="Arial"/>
          <w:bCs/>
          <w:sz w:val="24"/>
          <w:szCs w:val="24"/>
        </w:rPr>
        <w:t>no establece fechas específicas para la emisión de la</w:t>
      </w:r>
      <w:r w:rsidR="009752CD" w:rsidRPr="00650EBD">
        <w:rPr>
          <w:rFonts w:ascii="Arial" w:hAnsi="Arial" w:cs="Arial"/>
          <w:bCs/>
          <w:sz w:val="24"/>
          <w:szCs w:val="24"/>
        </w:rPr>
        <w:t>s correspondientes a</w:t>
      </w:r>
      <w:r w:rsidR="00C777D2" w:rsidRPr="00650EBD">
        <w:rPr>
          <w:rFonts w:ascii="Arial" w:hAnsi="Arial" w:cs="Arial"/>
          <w:bCs/>
          <w:sz w:val="24"/>
          <w:szCs w:val="24"/>
        </w:rPr>
        <w:t xml:space="preserve"> encargaturas del orden,</w:t>
      </w:r>
      <w:r w:rsidRPr="00650EBD">
        <w:rPr>
          <w:rFonts w:ascii="Arial" w:hAnsi="Arial" w:cs="Arial"/>
          <w:bCs/>
          <w:sz w:val="24"/>
          <w:szCs w:val="24"/>
        </w:rPr>
        <w:t xml:space="preserve"> ya que únicamente especifica que </w:t>
      </w:r>
      <w:r w:rsidR="000D7C64" w:rsidRPr="00650EBD">
        <w:rPr>
          <w:rFonts w:ascii="Arial" w:hAnsi="Arial" w:cs="Arial"/>
          <w:bCs/>
          <w:sz w:val="24"/>
          <w:szCs w:val="24"/>
        </w:rPr>
        <w:t xml:space="preserve">la </w:t>
      </w:r>
      <w:r w:rsidRPr="00650EBD">
        <w:rPr>
          <w:rFonts w:ascii="Arial" w:hAnsi="Arial" w:cs="Arial"/>
          <w:bCs/>
          <w:sz w:val="24"/>
          <w:szCs w:val="24"/>
        </w:rPr>
        <w:t>misma</w:t>
      </w:r>
      <w:r w:rsidR="000D7C64" w:rsidRPr="00650EBD">
        <w:rPr>
          <w:rFonts w:ascii="Arial" w:hAnsi="Arial" w:cs="Arial"/>
          <w:bCs/>
          <w:sz w:val="24"/>
          <w:szCs w:val="24"/>
        </w:rPr>
        <w:t xml:space="preserve"> se expedirá según la reglamentación </w:t>
      </w:r>
      <w:r w:rsidR="00E6681E" w:rsidRPr="00650EBD">
        <w:rPr>
          <w:rFonts w:ascii="Arial" w:hAnsi="Arial" w:cs="Arial"/>
          <w:bCs/>
          <w:sz w:val="24"/>
          <w:szCs w:val="24"/>
        </w:rPr>
        <w:t>municipal.</w:t>
      </w:r>
    </w:p>
    <w:p w14:paraId="48F1F82F" w14:textId="32471B5B" w:rsidR="00E6681E" w:rsidRPr="00650EBD" w:rsidRDefault="003B7AB8" w:rsidP="002C5F15">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Al respecto</w:t>
      </w:r>
      <w:r w:rsidR="008E441C" w:rsidRPr="00650EBD">
        <w:rPr>
          <w:rFonts w:ascii="Arial" w:hAnsi="Arial" w:cs="Arial"/>
          <w:bCs/>
          <w:sz w:val="24"/>
          <w:szCs w:val="24"/>
        </w:rPr>
        <w:t xml:space="preserve">, el </w:t>
      </w:r>
      <w:r w:rsidR="008E441C" w:rsidRPr="00650EBD">
        <w:rPr>
          <w:rFonts w:ascii="Arial" w:hAnsi="Arial" w:cs="Arial"/>
          <w:bCs/>
          <w:i/>
          <w:iCs/>
          <w:sz w:val="24"/>
          <w:szCs w:val="24"/>
        </w:rPr>
        <w:t>Reglamento</w:t>
      </w:r>
      <w:r w:rsidR="00B065EF" w:rsidRPr="00650EBD">
        <w:rPr>
          <w:rFonts w:ascii="Arial" w:hAnsi="Arial" w:cs="Arial"/>
          <w:bCs/>
          <w:sz w:val="24"/>
          <w:szCs w:val="24"/>
        </w:rPr>
        <w:t>,</w:t>
      </w:r>
      <w:r w:rsidR="008E441C" w:rsidRPr="00650EBD">
        <w:rPr>
          <w:rFonts w:ascii="Arial" w:hAnsi="Arial" w:cs="Arial"/>
          <w:bCs/>
          <w:i/>
          <w:iCs/>
          <w:sz w:val="24"/>
          <w:szCs w:val="24"/>
        </w:rPr>
        <w:t xml:space="preserve"> </w:t>
      </w:r>
      <w:r w:rsidR="008E441C" w:rsidRPr="00650EBD">
        <w:rPr>
          <w:rFonts w:ascii="Arial" w:hAnsi="Arial" w:cs="Arial"/>
          <w:bCs/>
          <w:sz w:val="24"/>
          <w:szCs w:val="24"/>
        </w:rPr>
        <w:t>en su</w:t>
      </w:r>
      <w:r w:rsidR="00A52E8E" w:rsidRPr="00650EBD">
        <w:rPr>
          <w:rFonts w:ascii="Arial" w:hAnsi="Arial" w:cs="Arial"/>
          <w:bCs/>
          <w:sz w:val="24"/>
          <w:szCs w:val="24"/>
        </w:rPr>
        <w:t>s</w:t>
      </w:r>
      <w:r w:rsidR="008E441C" w:rsidRPr="00650EBD">
        <w:rPr>
          <w:rFonts w:ascii="Arial" w:hAnsi="Arial" w:cs="Arial"/>
          <w:bCs/>
          <w:sz w:val="24"/>
          <w:szCs w:val="24"/>
        </w:rPr>
        <w:t xml:space="preserve"> artículo</w:t>
      </w:r>
      <w:r w:rsidR="00A52E8E" w:rsidRPr="00650EBD">
        <w:rPr>
          <w:rFonts w:ascii="Arial" w:hAnsi="Arial" w:cs="Arial"/>
          <w:bCs/>
          <w:sz w:val="24"/>
          <w:szCs w:val="24"/>
        </w:rPr>
        <w:t>s</w:t>
      </w:r>
      <w:r w:rsidR="003D3B55" w:rsidRPr="00650EBD">
        <w:rPr>
          <w:rFonts w:ascii="Arial" w:hAnsi="Arial" w:cs="Arial"/>
          <w:bCs/>
          <w:sz w:val="24"/>
          <w:szCs w:val="24"/>
        </w:rPr>
        <w:t xml:space="preserve"> </w:t>
      </w:r>
      <w:r w:rsidR="00A93E6F" w:rsidRPr="00650EBD">
        <w:rPr>
          <w:rFonts w:ascii="Arial" w:hAnsi="Arial" w:cs="Arial"/>
          <w:bCs/>
          <w:sz w:val="24"/>
          <w:szCs w:val="24"/>
        </w:rPr>
        <w:t>7</w:t>
      </w:r>
      <w:r w:rsidR="00DA384B" w:rsidRPr="00650EBD">
        <w:rPr>
          <w:rFonts w:ascii="Arial" w:hAnsi="Arial" w:cs="Arial"/>
          <w:bCs/>
          <w:sz w:val="24"/>
          <w:szCs w:val="24"/>
        </w:rPr>
        <w:t>,</w:t>
      </w:r>
      <w:r w:rsidR="003D3B55" w:rsidRPr="00650EBD">
        <w:rPr>
          <w:rFonts w:ascii="Arial" w:hAnsi="Arial" w:cs="Arial"/>
          <w:bCs/>
          <w:sz w:val="24"/>
          <w:szCs w:val="24"/>
        </w:rPr>
        <w:t xml:space="preserve"> fracción I</w:t>
      </w:r>
      <w:r w:rsidR="00DA384B" w:rsidRPr="00650EBD">
        <w:rPr>
          <w:rFonts w:ascii="Arial" w:hAnsi="Arial" w:cs="Arial"/>
          <w:bCs/>
          <w:sz w:val="24"/>
          <w:szCs w:val="24"/>
        </w:rPr>
        <w:t>,</w:t>
      </w:r>
      <w:r w:rsidR="00A52E8E" w:rsidRPr="00650EBD">
        <w:rPr>
          <w:rFonts w:ascii="Arial" w:hAnsi="Arial" w:cs="Arial"/>
          <w:bCs/>
          <w:sz w:val="24"/>
          <w:szCs w:val="24"/>
        </w:rPr>
        <w:t xml:space="preserve"> y 3</w:t>
      </w:r>
      <w:r w:rsidR="00303E1A" w:rsidRPr="00650EBD">
        <w:rPr>
          <w:rFonts w:ascii="Arial" w:hAnsi="Arial" w:cs="Arial"/>
          <w:bCs/>
          <w:sz w:val="24"/>
          <w:szCs w:val="24"/>
        </w:rPr>
        <w:t>4</w:t>
      </w:r>
      <w:r w:rsidR="00A32D3C" w:rsidRPr="00650EBD">
        <w:rPr>
          <w:rFonts w:ascii="Arial" w:hAnsi="Arial" w:cs="Arial"/>
          <w:bCs/>
          <w:sz w:val="24"/>
          <w:szCs w:val="24"/>
        </w:rPr>
        <w:t xml:space="preserve"> establece </w:t>
      </w:r>
      <w:r w:rsidR="008E441C" w:rsidRPr="00650EBD">
        <w:rPr>
          <w:rFonts w:ascii="Arial" w:hAnsi="Arial" w:cs="Arial"/>
          <w:bCs/>
          <w:sz w:val="24"/>
          <w:szCs w:val="24"/>
        </w:rPr>
        <w:t xml:space="preserve">que corresponde al </w:t>
      </w:r>
      <w:r w:rsidR="00B065EF" w:rsidRPr="00650EBD">
        <w:rPr>
          <w:rFonts w:ascii="Arial" w:hAnsi="Arial" w:cs="Arial"/>
          <w:bCs/>
          <w:sz w:val="24"/>
          <w:szCs w:val="24"/>
        </w:rPr>
        <w:t>a</w:t>
      </w:r>
      <w:r w:rsidR="008E441C" w:rsidRPr="00650EBD">
        <w:rPr>
          <w:rFonts w:ascii="Arial" w:hAnsi="Arial" w:cs="Arial"/>
          <w:bCs/>
          <w:sz w:val="24"/>
          <w:szCs w:val="24"/>
        </w:rPr>
        <w:t>yuntamiento</w:t>
      </w:r>
      <w:r w:rsidR="00B065EF" w:rsidRPr="00650EBD">
        <w:rPr>
          <w:rFonts w:ascii="Arial" w:hAnsi="Arial" w:cs="Arial"/>
          <w:bCs/>
          <w:sz w:val="24"/>
          <w:szCs w:val="24"/>
        </w:rPr>
        <w:t xml:space="preserve">, </w:t>
      </w:r>
      <w:r w:rsidR="008E441C" w:rsidRPr="00650EBD">
        <w:rPr>
          <w:rFonts w:ascii="Arial" w:hAnsi="Arial" w:cs="Arial"/>
          <w:bCs/>
          <w:sz w:val="24"/>
          <w:szCs w:val="24"/>
        </w:rPr>
        <w:t xml:space="preserve">a través del </w:t>
      </w:r>
      <w:r w:rsidR="00B065EF" w:rsidRPr="00650EBD">
        <w:rPr>
          <w:rFonts w:ascii="Arial" w:hAnsi="Arial" w:cs="Arial"/>
          <w:bCs/>
          <w:sz w:val="24"/>
          <w:szCs w:val="24"/>
        </w:rPr>
        <w:t>s</w:t>
      </w:r>
      <w:r w:rsidR="008E441C" w:rsidRPr="00650EBD">
        <w:rPr>
          <w:rFonts w:ascii="Arial" w:hAnsi="Arial" w:cs="Arial"/>
          <w:bCs/>
          <w:sz w:val="24"/>
          <w:szCs w:val="24"/>
        </w:rPr>
        <w:t>ecretario</w:t>
      </w:r>
      <w:r w:rsidR="00B065EF" w:rsidRPr="00650EBD">
        <w:rPr>
          <w:rFonts w:ascii="Arial" w:hAnsi="Arial" w:cs="Arial"/>
          <w:bCs/>
          <w:sz w:val="24"/>
          <w:szCs w:val="24"/>
        </w:rPr>
        <w:t xml:space="preserve">, </w:t>
      </w:r>
      <w:r w:rsidR="008E441C" w:rsidRPr="00650EBD">
        <w:rPr>
          <w:rFonts w:ascii="Arial" w:hAnsi="Arial" w:cs="Arial"/>
          <w:bCs/>
          <w:sz w:val="24"/>
          <w:szCs w:val="24"/>
        </w:rPr>
        <w:t>emitir la convocatoria</w:t>
      </w:r>
      <w:r w:rsidR="00EC46D2" w:rsidRPr="00650EBD">
        <w:rPr>
          <w:rFonts w:ascii="Arial" w:hAnsi="Arial" w:cs="Arial"/>
          <w:bCs/>
          <w:sz w:val="24"/>
          <w:szCs w:val="24"/>
        </w:rPr>
        <w:t>, la que se someterá al visto bueno de la Comisión Especial Electoral Municipa</w:t>
      </w:r>
      <w:r w:rsidR="00AC01A9" w:rsidRPr="00650EBD">
        <w:rPr>
          <w:rFonts w:ascii="Arial" w:hAnsi="Arial" w:cs="Arial"/>
          <w:bCs/>
          <w:sz w:val="24"/>
          <w:szCs w:val="24"/>
        </w:rPr>
        <w:t>l</w:t>
      </w:r>
      <w:r w:rsidR="00BB1F93" w:rsidRPr="00650EBD">
        <w:rPr>
          <w:rFonts w:ascii="Arial" w:hAnsi="Arial" w:cs="Arial"/>
          <w:bCs/>
          <w:sz w:val="24"/>
          <w:szCs w:val="24"/>
        </w:rPr>
        <w:t xml:space="preserve"> y que la misma se expedirá a más tardar </w:t>
      </w:r>
      <w:r w:rsidR="00AC01A9" w:rsidRPr="00650EBD">
        <w:rPr>
          <w:rFonts w:ascii="Arial" w:hAnsi="Arial" w:cs="Arial"/>
          <w:bCs/>
          <w:sz w:val="24"/>
          <w:szCs w:val="24"/>
        </w:rPr>
        <w:t>quince</w:t>
      </w:r>
      <w:r w:rsidR="00BB1F93" w:rsidRPr="00650EBD">
        <w:rPr>
          <w:rFonts w:ascii="Arial" w:hAnsi="Arial" w:cs="Arial"/>
          <w:bCs/>
          <w:sz w:val="24"/>
          <w:szCs w:val="24"/>
        </w:rPr>
        <w:t xml:space="preserve"> días antes de </w:t>
      </w:r>
      <w:r w:rsidR="007640E6" w:rsidRPr="00650EBD">
        <w:rPr>
          <w:rFonts w:ascii="Arial" w:hAnsi="Arial" w:cs="Arial"/>
          <w:bCs/>
          <w:sz w:val="24"/>
          <w:szCs w:val="24"/>
        </w:rPr>
        <w:t>la terminación del periodo correspondiente de cada auxiliar</w:t>
      </w:r>
      <w:r w:rsidR="009D64D3" w:rsidRPr="00650EBD">
        <w:rPr>
          <w:rFonts w:ascii="Arial" w:hAnsi="Arial" w:cs="Arial"/>
          <w:bCs/>
          <w:sz w:val="24"/>
          <w:szCs w:val="24"/>
        </w:rPr>
        <w:t>, en lugares concurridos, comercios, vía pública y medios de comunicación.</w:t>
      </w:r>
    </w:p>
    <w:p w14:paraId="7E4EAC61" w14:textId="3E23AFF3" w:rsidR="005B71AE" w:rsidRPr="00650EBD" w:rsidRDefault="00D655A1" w:rsidP="002C5F15">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Bajo este contexto</w:t>
      </w:r>
      <w:r w:rsidR="00A22995" w:rsidRPr="00650EBD">
        <w:rPr>
          <w:rFonts w:ascii="Arial" w:hAnsi="Arial" w:cs="Arial"/>
          <w:bCs/>
          <w:sz w:val="24"/>
          <w:szCs w:val="24"/>
        </w:rPr>
        <w:t>,</w:t>
      </w:r>
      <w:r w:rsidR="00695CB2" w:rsidRPr="00650EBD">
        <w:rPr>
          <w:rFonts w:ascii="Arial" w:hAnsi="Arial" w:cs="Arial"/>
          <w:bCs/>
          <w:sz w:val="24"/>
          <w:szCs w:val="24"/>
        </w:rPr>
        <w:t xml:space="preserve"> de</w:t>
      </w:r>
      <w:r w:rsidRPr="00650EBD">
        <w:rPr>
          <w:rFonts w:ascii="Arial" w:hAnsi="Arial" w:cs="Arial"/>
          <w:bCs/>
          <w:sz w:val="24"/>
          <w:szCs w:val="24"/>
        </w:rPr>
        <w:t xml:space="preserve"> </w:t>
      </w:r>
      <w:r w:rsidR="00A22995" w:rsidRPr="00650EBD">
        <w:rPr>
          <w:rFonts w:ascii="Arial" w:hAnsi="Arial" w:cs="Arial"/>
          <w:bCs/>
          <w:sz w:val="24"/>
          <w:szCs w:val="24"/>
        </w:rPr>
        <w:t xml:space="preserve">una interpretación sistemática y funcional de los </w:t>
      </w:r>
      <w:r w:rsidR="00C67789" w:rsidRPr="00650EBD">
        <w:rPr>
          <w:rFonts w:ascii="Arial" w:hAnsi="Arial" w:cs="Arial"/>
          <w:bCs/>
          <w:sz w:val="24"/>
          <w:szCs w:val="24"/>
        </w:rPr>
        <w:t xml:space="preserve">citados </w:t>
      </w:r>
      <w:r w:rsidR="00FE1006" w:rsidRPr="00650EBD">
        <w:rPr>
          <w:rFonts w:ascii="Arial" w:hAnsi="Arial" w:cs="Arial"/>
          <w:bCs/>
          <w:sz w:val="24"/>
          <w:szCs w:val="24"/>
        </w:rPr>
        <w:t xml:space="preserve">artículos, </w:t>
      </w:r>
      <w:r w:rsidR="00C623D7" w:rsidRPr="00650EBD">
        <w:rPr>
          <w:rFonts w:ascii="Arial" w:hAnsi="Arial" w:cs="Arial"/>
          <w:bCs/>
          <w:sz w:val="24"/>
          <w:szCs w:val="24"/>
        </w:rPr>
        <w:t xml:space="preserve">los </w:t>
      </w:r>
      <w:r w:rsidR="00A22995" w:rsidRPr="00650EBD">
        <w:rPr>
          <w:rFonts w:ascii="Arial" w:hAnsi="Arial" w:cs="Arial"/>
          <w:bCs/>
          <w:sz w:val="24"/>
          <w:szCs w:val="24"/>
        </w:rPr>
        <w:t>cargos de</w:t>
      </w:r>
      <w:r w:rsidRPr="00650EBD">
        <w:rPr>
          <w:rFonts w:ascii="Arial" w:hAnsi="Arial" w:cs="Arial"/>
          <w:bCs/>
          <w:sz w:val="24"/>
          <w:szCs w:val="24"/>
        </w:rPr>
        <w:t xml:space="preserve"> quienes ostenten</w:t>
      </w:r>
      <w:r w:rsidR="00A22995" w:rsidRPr="00650EBD">
        <w:rPr>
          <w:rFonts w:ascii="Arial" w:hAnsi="Arial" w:cs="Arial"/>
          <w:bCs/>
          <w:sz w:val="24"/>
          <w:szCs w:val="24"/>
        </w:rPr>
        <w:t xml:space="preserve"> </w:t>
      </w:r>
      <w:r w:rsidR="009D32ED" w:rsidRPr="00650EBD">
        <w:rPr>
          <w:rFonts w:ascii="Arial" w:hAnsi="Arial" w:cs="Arial"/>
          <w:bCs/>
          <w:sz w:val="24"/>
          <w:szCs w:val="24"/>
        </w:rPr>
        <w:t xml:space="preserve">las encargaturas </w:t>
      </w:r>
      <w:r w:rsidR="00EC2DA5" w:rsidRPr="00650EBD">
        <w:rPr>
          <w:rFonts w:ascii="Arial" w:hAnsi="Arial" w:cs="Arial"/>
          <w:bCs/>
          <w:sz w:val="24"/>
          <w:szCs w:val="24"/>
        </w:rPr>
        <w:t>del orden</w:t>
      </w:r>
      <w:r w:rsidR="009D32ED" w:rsidRPr="00650EBD">
        <w:rPr>
          <w:rFonts w:ascii="Arial" w:hAnsi="Arial" w:cs="Arial"/>
          <w:bCs/>
          <w:sz w:val="24"/>
          <w:szCs w:val="24"/>
        </w:rPr>
        <w:t xml:space="preserve"> son </w:t>
      </w:r>
      <w:r w:rsidR="00C67789" w:rsidRPr="00650EBD">
        <w:rPr>
          <w:rFonts w:ascii="Arial" w:hAnsi="Arial" w:cs="Arial"/>
          <w:bCs/>
          <w:sz w:val="24"/>
          <w:szCs w:val="24"/>
        </w:rPr>
        <w:t xml:space="preserve">ejercidos por el mismo periodo que el </w:t>
      </w:r>
      <w:r w:rsidR="00B065EF" w:rsidRPr="00650EBD">
        <w:rPr>
          <w:rFonts w:ascii="Arial" w:hAnsi="Arial" w:cs="Arial"/>
          <w:bCs/>
          <w:sz w:val="24"/>
          <w:szCs w:val="24"/>
        </w:rPr>
        <w:t>a</w:t>
      </w:r>
      <w:r w:rsidR="00C67789" w:rsidRPr="00650EBD">
        <w:rPr>
          <w:rFonts w:ascii="Arial" w:hAnsi="Arial" w:cs="Arial"/>
          <w:bCs/>
          <w:sz w:val="24"/>
          <w:szCs w:val="24"/>
        </w:rPr>
        <w:t>yuntamiento en funciones,</w:t>
      </w:r>
      <w:r w:rsidR="004B652D" w:rsidRPr="00650EBD">
        <w:rPr>
          <w:rFonts w:ascii="Arial" w:hAnsi="Arial" w:cs="Arial"/>
          <w:bCs/>
          <w:sz w:val="24"/>
          <w:szCs w:val="24"/>
        </w:rPr>
        <w:t xml:space="preserve"> </w:t>
      </w:r>
      <w:r w:rsidR="00B61E40" w:rsidRPr="00650EBD">
        <w:rPr>
          <w:rFonts w:ascii="Arial" w:hAnsi="Arial" w:cs="Arial"/>
          <w:bCs/>
          <w:sz w:val="24"/>
          <w:szCs w:val="24"/>
        </w:rPr>
        <w:t xml:space="preserve">por lo </w:t>
      </w:r>
      <w:r w:rsidR="00AC2C51" w:rsidRPr="00650EBD">
        <w:rPr>
          <w:rFonts w:ascii="Arial" w:hAnsi="Arial" w:cs="Arial"/>
          <w:bCs/>
          <w:sz w:val="24"/>
          <w:szCs w:val="24"/>
        </w:rPr>
        <w:t>que</w:t>
      </w:r>
      <w:r w:rsidR="004B652D" w:rsidRPr="00650EBD">
        <w:rPr>
          <w:rFonts w:ascii="Arial" w:hAnsi="Arial" w:cs="Arial"/>
          <w:bCs/>
          <w:sz w:val="24"/>
          <w:szCs w:val="24"/>
        </w:rPr>
        <w:t>,</w:t>
      </w:r>
      <w:r w:rsidR="00D1134D" w:rsidRPr="00650EBD">
        <w:rPr>
          <w:rFonts w:ascii="Arial" w:hAnsi="Arial" w:cs="Arial"/>
          <w:bCs/>
          <w:sz w:val="24"/>
          <w:szCs w:val="24"/>
        </w:rPr>
        <w:t xml:space="preserve"> </w:t>
      </w:r>
      <w:r w:rsidR="004B652D" w:rsidRPr="00650EBD">
        <w:rPr>
          <w:rFonts w:ascii="Arial" w:hAnsi="Arial" w:cs="Arial"/>
          <w:bCs/>
          <w:sz w:val="24"/>
          <w:szCs w:val="24"/>
        </w:rPr>
        <w:t xml:space="preserve">por analogía, </w:t>
      </w:r>
      <w:r w:rsidR="00AC2C51" w:rsidRPr="00650EBD">
        <w:rPr>
          <w:rFonts w:ascii="Arial" w:hAnsi="Arial" w:cs="Arial"/>
          <w:bCs/>
          <w:sz w:val="24"/>
          <w:szCs w:val="24"/>
        </w:rPr>
        <w:t xml:space="preserve">aplican </w:t>
      </w:r>
      <w:r w:rsidR="005B71AE" w:rsidRPr="00650EBD">
        <w:rPr>
          <w:rFonts w:ascii="Arial" w:hAnsi="Arial" w:cs="Arial"/>
          <w:bCs/>
          <w:sz w:val="24"/>
          <w:szCs w:val="24"/>
        </w:rPr>
        <w:t xml:space="preserve">los plazos establecidos para las jefaturas de tenencia, </w:t>
      </w:r>
      <w:r w:rsidR="003C6AE1" w:rsidRPr="00650EBD">
        <w:rPr>
          <w:rFonts w:ascii="Arial" w:hAnsi="Arial" w:cs="Arial"/>
          <w:bCs/>
          <w:sz w:val="24"/>
          <w:szCs w:val="24"/>
        </w:rPr>
        <w:t xml:space="preserve">en los que la </w:t>
      </w:r>
      <w:r w:rsidR="003C6AE1" w:rsidRPr="00650EBD">
        <w:rPr>
          <w:rFonts w:ascii="Arial" w:hAnsi="Arial" w:cs="Arial"/>
          <w:bCs/>
          <w:i/>
          <w:iCs/>
          <w:sz w:val="24"/>
          <w:szCs w:val="24"/>
        </w:rPr>
        <w:t>Ley Orgánica</w:t>
      </w:r>
      <w:r w:rsidR="003C2F68" w:rsidRPr="00650EBD">
        <w:rPr>
          <w:rFonts w:ascii="Arial" w:hAnsi="Arial" w:cs="Arial"/>
          <w:bCs/>
          <w:i/>
          <w:iCs/>
          <w:sz w:val="24"/>
          <w:szCs w:val="24"/>
        </w:rPr>
        <w:t xml:space="preserve"> Municipal</w:t>
      </w:r>
      <w:r w:rsidR="003C6AE1" w:rsidRPr="00650EBD">
        <w:rPr>
          <w:rFonts w:ascii="Arial" w:hAnsi="Arial" w:cs="Arial"/>
          <w:bCs/>
          <w:i/>
          <w:iCs/>
          <w:sz w:val="24"/>
          <w:szCs w:val="24"/>
        </w:rPr>
        <w:t xml:space="preserve"> </w:t>
      </w:r>
      <w:r w:rsidR="003C6AE1" w:rsidRPr="00650EBD">
        <w:rPr>
          <w:rFonts w:ascii="Arial" w:hAnsi="Arial" w:cs="Arial"/>
          <w:bCs/>
          <w:sz w:val="24"/>
          <w:szCs w:val="24"/>
        </w:rPr>
        <w:t>indica que la convocatoria para el proceso electivo</w:t>
      </w:r>
      <w:r w:rsidR="005B71AE" w:rsidRPr="00650EBD">
        <w:rPr>
          <w:rFonts w:ascii="Arial" w:hAnsi="Arial" w:cs="Arial"/>
          <w:bCs/>
          <w:sz w:val="24"/>
          <w:szCs w:val="24"/>
        </w:rPr>
        <w:t xml:space="preserve"> debe </w:t>
      </w:r>
      <w:r w:rsidR="00371C52" w:rsidRPr="00650EBD">
        <w:rPr>
          <w:rFonts w:ascii="Arial" w:hAnsi="Arial" w:cs="Arial"/>
          <w:bCs/>
          <w:sz w:val="24"/>
          <w:szCs w:val="24"/>
        </w:rPr>
        <w:t>emitir</w:t>
      </w:r>
      <w:r w:rsidRPr="00650EBD">
        <w:rPr>
          <w:rFonts w:ascii="Arial" w:hAnsi="Arial" w:cs="Arial"/>
          <w:bCs/>
          <w:sz w:val="24"/>
          <w:szCs w:val="24"/>
        </w:rPr>
        <w:t>se</w:t>
      </w:r>
      <w:r w:rsidR="00371C52" w:rsidRPr="00650EBD">
        <w:rPr>
          <w:rFonts w:ascii="Arial" w:hAnsi="Arial" w:cs="Arial"/>
          <w:bCs/>
          <w:sz w:val="24"/>
          <w:szCs w:val="24"/>
        </w:rPr>
        <w:t xml:space="preserve"> a más tardar dentro de los noventa días posteriores a la instalación de los </w:t>
      </w:r>
      <w:r w:rsidR="00B61E40" w:rsidRPr="00650EBD">
        <w:rPr>
          <w:rFonts w:ascii="Arial" w:hAnsi="Arial" w:cs="Arial"/>
          <w:bCs/>
          <w:sz w:val="24"/>
          <w:szCs w:val="24"/>
        </w:rPr>
        <w:t>a</w:t>
      </w:r>
      <w:r w:rsidR="00371C52" w:rsidRPr="00650EBD">
        <w:rPr>
          <w:rFonts w:ascii="Arial" w:hAnsi="Arial" w:cs="Arial"/>
          <w:bCs/>
          <w:sz w:val="24"/>
          <w:szCs w:val="24"/>
        </w:rPr>
        <w:t>yuntamientos que</w:t>
      </w:r>
      <w:r w:rsidR="00DD5B77" w:rsidRPr="00650EBD">
        <w:rPr>
          <w:rFonts w:ascii="Arial" w:hAnsi="Arial" w:cs="Arial"/>
          <w:bCs/>
          <w:sz w:val="24"/>
          <w:szCs w:val="24"/>
        </w:rPr>
        <w:t>,</w:t>
      </w:r>
      <w:r w:rsidR="00371C52" w:rsidRPr="00650EBD">
        <w:rPr>
          <w:rFonts w:ascii="Arial" w:hAnsi="Arial" w:cs="Arial"/>
          <w:bCs/>
          <w:sz w:val="24"/>
          <w:szCs w:val="24"/>
        </w:rPr>
        <w:t xml:space="preserve"> </w:t>
      </w:r>
      <w:r w:rsidR="00DD5B77" w:rsidRPr="00650EBD">
        <w:rPr>
          <w:rFonts w:ascii="Arial" w:hAnsi="Arial" w:cs="Arial"/>
          <w:bCs/>
          <w:sz w:val="24"/>
          <w:szCs w:val="24"/>
        </w:rPr>
        <w:t xml:space="preserve">en el </w:t>
      </w:r>
      <w:r w:rsidRPr="00650EBD">
        <w:rPr>
          <w:rFonts w:ascii="Arial" w:hAnsi="Arial" w:cs="Arial"/>
          <w:bCs/>
          <w:sz w:val="24"/>
          <w:szCs w:val="24"/>
        </w:rPr>
        <w:t>caso</w:t>
      </w:r>
      <w:r w:rsidR="00DD5B77" w:rsidRPr="00650EBD">
        <w:rPr>
          <w:rFonts w:ascii="Arial" w:hAnsi="Arial" w:cs="Arial"/>
          <w:bCs/>
          <w:sz w:val="24"/>
          <w:szCs w:val="24"/>
        </w:rPr>
        <w:t xml:space="preserve"> que nos ocupa</w:t>
      </w:r>
      <w:r w:rsidR="0080324D" w:rsidRPr="00650EBD">
        <w:rPr>
          <w:rFonts w:ascii="Arial" w:hAnsi="Arial" w:cs="Arial"/>
          <w:bCs/>
          <w:sz w:val="24"/>
          <w:szCs w:val="24"/>
        </w:rPr>
        <w:t>,</w:t>
      </w:r>
      <w:r w:rsidR="00371C52" w:rsidRPr="00650EBD">
        <w:rPr>
          <w:rFonts w:ascii="Arial" w:hAnsi="Arial" w:cs="Arial"/>
          <w:bCs/>
          <w:sz w:val="24"/>
          <w:szCs w:val="24"/>
        </w:rPr>
        <w:t xml:space="preserve"> transcurrió del </w:t>
      </w:r>
      <w:r w:rsidR="00EC2DA5" w:rsidRPr="00650EBD">
        <w:rPr>
          <w:rFonts w:ascii="Arial" w:hAnsi="Arial" w:cs="Arial"/>
          <w:bCs/>
          <w:sz w:val="24"/>
          <w:szCs w:val="24"/>
        </w:rPr>
        <w:t xml:space="preserve">uno de septiembre al </w:t>
      </w:r>
      <w:r w:rsidR="00EA0E6B" w:rsidRPr="00650EBD">
        <w:rPr>
          <w:rFonts w:ascii="Arial" w:hAnsi="Arial" w:cs="Arial"/>
          <w:bCs/>
          <w:sz w:val="24"/>
          <w:szCs w:val="24"/>
        </w:rPr>
        <w:t>treinta</w:t>
      </w:r>
      <w:r w:rsidR="00EC2DA5" w:rsidRPr="00650EBD">
        <w:rPr>
          <w:rFonts w:ascii="Arial" w:hAnsi="Arial" w:cs="Arial"/>
          <w:bCs/>
          <w:sz w:val="24"/>
          <w:szCs w:val="24"/>
        </w:rPr>
        <w:t xml:space="preserve"> de noviembre de dos mil </w:t>
      </w:r>
      <w:r w:rsidR="003C6AE1" w:rsidRPr="00650EBD">
        <w:rPr>
          <w:rFonts w:ascii="Arial" w:hAnsi="Arial" w:cs="Arial"/>
          <w:bCs/>
          <w:sz w:val="24"/>
          <w:szCs w:val="24"/>
        </w:rPr>
        <w:t>veinti</w:t>
      </w:r>
      <w:r w:rsidR="009D64D3" w:rsidRPr="00650EBD">
        <w:rPr>
          <w:rFonts w:ascii="Arial" w:hAnsi="Arial" w:cs="Arial"/>
          <w:bCs/>
          <w:sz w:val="24"/>
          <w:szCs w:val="24"/>
        </w:rPr>
        <w:t>cuatro</w:t>
      </w:r>
      <w:r w:rsidR="00D714AF" w:rsidRPr="00650EBD">
        <w:rPr>
          <w:rStyle w:val="Refdenotaalpie"/>
          <w:rFonts w:ascii="Arial" w:hAnsi="Arial" w:cs="Arial"/>
          <w:bCs/>
          <w:sz w:val="24"/>
          <w:szCs w:val="24"/>
        </w:rPr>
        <w:footnoteReference w:id="11"/>
      </w:r>
      <w:r w:rsidR="00EC2DA5" w:rsidRPr="00650EBD">
        <w:rPr>
          <w:rFonts w:ascii="Arial" w:hAnsi="Arial" w:cs="Arial"/>
          <w:bCs/>
          <w:sz w:val="24"/>
          <w:szCs w:val="24"/>
        </w:rPr>
        <w:t>.</w:t>
      </w:r>
    </w:p>
    <w:p w14:paraId="6CC02F4D" w14:textId="4A949471" w:rsidR="00F40BEE" w:rsidRPr="00650EBD" w:rsidRDefault="00F40BEE" w:rsidP="002C5F15">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 xml:space="preserve">Ello, con entera independencia de que en el </w:t>
      </w:r>
      <w:r w:rsidRPr="00650EBD">
        <w:rPr>
          <w:rFonts w:ascii="Arial" w:hAnsi="Arial" w:cs="Arial"/>
          <w:bCs/>
          <w:i/>
          <w:iCs/>
          <w:sz w:val="24"/>
          <w:szCs w:val="24"/>
        </w:rPr>
        <w:t>Reglamento</w:t>
      </w:r>
      <w:r w:rsidRPr="00650EBD">
        <w:rPr>
          <w:rFonts w:ascii="Arial" w:hAnsi="Arial" w:cs="Arial"/>
          <w:bCs/>
          <w:sz w:val="24"/>
          <w:szCs w:val="24"/>
        </w:rPr>
        <w:t xml:space="preserve"> se contemple que las convocatorias serán emitidas quince días antes de </w:t>
      </w:r>
      <w:r w:rsidR="00F92293" w:rsidRPr="00650EBD">
        <w:rPr>
          <w:rFonts w:ascii="Arial" w:hAnsi="Arial" w:cs="Arial"/>
          <w:bCs/>
          <w:sz w:val="24"/>
          <w:szCs w:val="24"/>
        </w:rPr>
        <w:t>la terminación del periodo que corresponda a cada auxiliar</w:t>
      </w:r>
      <w:r w:rsidR="009D64D3" w:rsidRPr="00650EBD">
        <w:rPr>
          <w:rFonts w:ascii="Arial" w:hAnsi="Arial" w:cs="Arial"/>
          <w:bCs/>
          <w:sz w:val="24"/>
          <w:szCs w:val="24"/>
        </w:rPr>
        <w:t>, ya que</w:t>
      </w:r>
      <w:r w:rsidR="000205C8" w:rsidRPr="00650EBD">
        <w:rPr>
          <w:rFonts w:ascii="Arial" w:hAnsi="Arial" w:cs="Arial"/>
          <w:bCs/>
          <w:sz w:val="24"/>
          <w:szCs w:val="24"/>
        </w:rPr>
        <w:t xml:space="preserve"> se trata de un ordenamiento de regulación secundaria, mientras que el supuesto específico se encuentra contemplado en la</w:t>
      </w:r>
      <w:r w:rsidR="009D64D3" w:rsidRPr="00650EBD">
        <w:rPr>
          <w:rFonts w:ascii="Arial" w:hAnsi="Arial" w:cs="Arial"/>
          <w:bCs/>
          <w:sz w:val="24"/>
          <w:szCs w:val="24"/>
        </w:rPr>
        <w:t xml:space="preserve"> </w:t>
      </w:r>
      <w:r w:rsidR="009D64D3" w:rsidRPr="00650EBD">
        <w:rPr>
          <w:rFonts w:ascii="Arial" w:hAnsi="Arial" w:cs="Arial"/>
          <w:bCs/>
          <w:i/>
          <w:iCs/>
          <w:sz w:val="24"/>
          <w:szCs w:val="24"/>
        </w:rPr>
        <w:t>Ley Orgánica</w:t>
      </w:r>
      <w:r w:rsidR="003C2F68" w:rsidRPr="00650EBD">
        <w:rPr>
          <w:rFonts w:ascii="Arial" w:hAnsi="Arial" w:cs="Arial"/>
          <w:bCs/>
          <w:i/>
          <w:iCs/>
          <w:sz w:val="24"/>
          <w:szCs w:val="24"/>
        </w:rPr>
        <w:t xml:space="preserve"> Municipal</w:t>
      </w:r>
      <w:r w:rsidR="009D64D3" w:rsidRPr="00650EBD">
        <w:rPr>
          <w:rFonts w:ascii="Arial" w:hAnsi="Arial" w:cs="Arial"/>
          <w:bCs/>
          <w:i/>
          <w:iCs/>
          <w:sz w:val="24"/>
          <w:szCs w:val="24"/>
        </w:rPr>
        <w:t>,</w:t>
      </w:r>
      <w:r w:rsidR="009D64D3" w:rsidRPr="00650EBD">
        <w:rPr>
          <w:rFonts w:ascii="Arial" w:hAnsi="Arial" w:cs="Arial"/>
          <w:bCs/>
          <w:sz w:val="24"/>
          <w:szCs w:val="24"/>
        </w:rPr>
        <w:t xml:space="preserve"> ordenamiento superior</w:t>
      </w:r>
      <w:r w:rsidR="00DE2C70" w:rsidRPr="00650EBD">
        <w:rPr>
          <w:rStyle w:val="Refdenotaalpie"/>
          <w:rFonts w:ascii="Arial" w:hAnsi="Arial" w:cs="Arial"/>
          <w:bCs/>
          <w:sz w:val="24"/>
          <w:szCs w:val="24"/>
        </w:rPr>
        <w:footnoteReference w:id="12"/>
      </w:r>
      <w:r w:rsidR="009D64D3" w:rsidRPr="00650EBD">
        <w:rPr>
          <w:rFonts w:ascii="Arial" w:hAnsi="Arial" w:cs="Arial"/>
          <w:bCs/>
          <w:sz w:val="24"/>
          <w:szCs w:val="24"/>
        </w:rPr>
        <w:t>.</w:t>
      </w:r>
    </w:p>
    <w:p w14:paraId="7A7AA226" w14:textId="0C15907F" w:rsidR="009F5B73" w:rsidRPr="00650EBD" w:rsidRDefault="00A11E3F" w:rsidP="00B61E40">
      <w:pPr>
        <w:spacing w:before="100" w:beforeAutospacing="1" w:after="100" w:afterAutospacing="1" w:line="360" w:lineRule="auto"/>
        <w:jc w:val="both"/>
        <w:rPr>
          <w:rFonts w:ascii="Arial" w:hAnsi="Arial" w:cs="Arial"/>
          <w:b/>
          <w:sz w:val="24"/>
          <w:szCs w:val="24"/>
        </w:rPr>
      </w:pPr>
      <w:r w:rsidRPr="00650EBD">
        <w:rPr>
          <w:rFonts w:ascii="Arial" w:hAnsi="Arial" w:cs="Arial"/>
          <w:b/>
          <w:sz w:val="24"/>
          <w:szCs w:val="24"/>
        </w:rPr>
        <w:t>Figura de la o</w:t>
      </w:r>
      <w:r w:rsidR="00522ACE" w:rsidRPr="00650EBD">
        <w:rPr>
          <w:rFonts w:ascii="Arial" w:hAnsi="Arial" w:cs="Arial"/>
          <w:b/>
          <w:sz w:val="24"/>
          <w:szCs w:val="24"/>
        </w:rPr>
        <w:t>misión</w:t>
      </w:r>
    </w:p>
    <w:p w14:paraId="79B32948" w14:textId="09870BEC" w:rsidR="00522ACE" w:rsidRPr="00650EBD" w:rsidRDefault="00E42B73" w:rsidP="00B61E40">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lastRenderedPageBreak/>
        <w:t>De forma general</w:t>
      </w:r>
      <w:r w:rsidR="003C3682" w:rsidRPr="00650EBD">
        <w:rPr>
          <w:rFonts w:ascii="Arial" w:hAnsi="Arial" w:cs="Arial"/>
          <w:bCs/>
          <w:sz w:val="24"/>
          <w:szCs w:val="24"/>
        </w:rPr>
        <w:t xml:space="preserve">, </w:t>
      </w:r>
      <w:r w:rsidR="005D1C16" w:rsidRPr="00650EBD">
        <w:rPr>
          <w:rFonts w:ascii="Arial" w:hAnsi="Arial" w:cs="Arial"/>
          <w:bCs/>
          <w:sz w:val="24"/>
          <w:szCs w:val="24"/>
        </w:rPr>
        <w:t xml:space="preserve">la omisión </w:t>
      </w:r>
      <w:r w:rsidRPr="00650EBD">
        <w:rPr>
          <w:rFonts w:ascii="Arial" w:hAnsi="Arial" w:cs="Arial"/>
          <w:bCs/>
          <w:sz w:val="24"/>
          <w:szCs w:val="24"/>
        </w:rPr>
        <w:t xml:space="preserve">se define como una </w:t>
      </w:r>
      <w:r w:rsidR="005D1C16" w:rsidRPr="00650EBD">
        <w:rPr>
          <w:rFonts w:ascii="Arial" w:hAnsi="Arial" w:cs="Arial"/>
          <w:bCs/>
          <w:sz w:val="24"/>
          <w:szCs w:val="24"/>
        </w:rPr>
        <w:t>abstención de hacer o decir</w:t>
      </w:r>
      <w:r w:rsidR="005D1C16" w:rsidRPr="00650EBD">
        <w:rPr>
          <w:rStyle w:val="Refdenotaalpie"/>
          <w:rFonts w:ascii="Arial" w:hAnsi="Arial" w:cs="Arial"/>
          <w:bCs/>
          <w:sz w:val="24"/>
          <w:szCs w:val="24"/>
        </w:rPr>
        <w:footnoteReference w:id="13"/>
      </w:r>
      <w:r w:rsidR="000E5476" w:rsidRPr="00650EBD">
        <w:rPr>
          <w:rFonts w:ascii="Arial" w:hAnsi="Arial" w:cs="Arial"/>
          <w:bCs/>
          <w:sz w:val="24"/>
          <w:szCs w:val="24"/>
        </w:rPr>
        <w:t>.</w:t>
      </w:r>
    </w:p>
    <w:p w14:paraId="28B30D7B" w14:textId="38F034E4" w:rsidR="007606E9" w:rsidRPr="00650EBD" w:rsidRDefault="00AA64E5" w:rsidP="00B61E40">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En el ámbito legal, la omisión es un estado pasivo y permanente, parcial o absoluto, cuyo cambio se exige en proporción a un deber derivado de una facultad que habilita o da competencia a la autoridad</w:t>
      </w:r>
      <w:r w:rsidR="00CB7E80" w:rsidRPr="00650EBD">
        <w:rPr>
          <w:rFonts w:ascii="Arial" w:hAnsi="Arial" w:cs="Arial"/>
          <w:bCs/>
          <w:sz w:val="24"/>
          <w:szCs w:val="24"/>
        </w:rPr>
        <w:t>; a</w:t>
      </w:r>
      <w:r w:rsidR="007606E9" w:rsidRPr="00650EBD">
        <w:rPr>
          <w:rFonts w:ascii="Arial" w:hAnsi="Arial" w:cs="Arial"/>
          <w:bCs/>
          <w:sz w:val="24"/>
          <w:szCs w:val="24"/>
        </w:rPr>
        <w:t xml:space="preserve">l respecto, tratándose de actos omisivos, por regla general, la carga de la prueba recae en las autoridades, </w:t>
      </w:r>
      <w:r w:rsidR="00254DBD" w:rsidRPr="00650EBD">
        <w:rPr>
          <w:rFonts w:ascii="Arial" w:hAnsi="Arial" w:cs="Arial"/>
          <w:bCs/>
          <w:sz w:val="24"/>
          <w:szCs w:val="24"/>
        </w:rPr>
        <w:t>lo cual aplica cuando, teniendo conocimiento, están obligadas a actuar y no lo hacen, lo que se traduce en una abstención de hacer con base en sus atribuciones</w:t>
      </w:r>
      <w:r w:rsidR="00EF218C" w:rsidRPr="00650EBD">
        <w:rPr>
          <w:rStyle w:val="Refdenotaalpie"/>
          <w:rFonts w:ascii="Arial" w:hAnsi="Arial" w:cs="Arial"/>
          <w:bCs/>
          <w:sz w:val="24"/>
          <w:szCs w:val="24"/>
        </w:rPr>
        <w:footnoteReference w:id="14"/>
      </w:r>
      <w:r w:rsidR="000E5476" w:rsidRPr="00650EBD">
        <w:rPr>
          <w:rFonts w:ascii="Arial" w:hAnsi="Arial" w:cs="Arial"/>
          <w:bCs/>
          <w:sz w:val="24"/>
          <w:szCs w:val="24"/>
        </w:rPr>
        <w:t>.</w:t>
      </w:r>
    </w:p>
    <w:p w14:paraId="3BA37A93" w14:textId="22A1D2A9" w:rsidR="00277D19" w:rsidRPr="00650EBD" w:rsidRDefault="00277D19" w:rsidP="00B61E40">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 xml:space="preserve">Así, para que se actualice la omisión en </w:t>
      </w:r>
      <w:r w:rsidR="003A2A9C" w:rsidRPr="00650EBD">
        <w:rPr>
          <w:rFonts w:ascii="Arial" w:hAnsi="Arial" w:cs="Arial"/>
          <w:bCs/>
          <w:sz w:val="24"/>
          <w:szCs w:val="24"/>
        </w:rPr>
        <w:t xml:space="preserve">la </w:t>
      </w:r>
      <w:r w:rsidRPr="00650EBD">
        <w:rPr>
          <w:rFonts w:ascii="Arial" w:hAnsi="Arial" w:cs="Arial"/>
          <w:bCs/>
          <w:sz w:val="24"/>
          <w:szCs w:val="24"/>
        </w:rPr>
        <w:t>que incurre una autoridad debe existir previamente la obligación correlativa, conforme lo dispongan las normas legales</w:t>
      </w:r>
      <w:r w:rsidRPr="00650EBD">
        <w:rPr>
          <w:rStyle w:val="Refdenotaalpie"/>
          <w:rFonts w:ascii="Arial" w:hAnsi="Arial" w:cs="Arial"/>
          <w:bCs/>
          <w:sz w:val="24"/>
          <w:szCs w:val="24"/>
        </w:rPr>
        <w:footnoteReference w:id="15"/>
      </w:r>
      <w:r w:rsidR="000E5476" w:rsidRPr="00650EBD">
        <w:rPr>
          <w:rFonts w:ascii="Arial" w:hAnsi="Arial" w:cs="Arial"/>
          <w:bCs/>
          <w:sz w:val="24"/>
          <w:szCs w:val="24"/>
        </w:rPr>
        <w:t>.</w:t>
      </w:r>
    </w:p>
    <w:p w14:paraId="5ADDE688" w14:textId="4DE50FB2" w:rsidR="00B312E6" w:rsidRPr="00650EBD" w:rsidRDefault="00B312E6" w:rsidP="00B61E40">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 xml:space="preserve">En </w:t>
      </w:r>
      <w:r w:rsidR="000E5476" w:rsidRPr="00650EBD">
        <w:rPr>
          <w:rFonts w:ascii="Arial" w:hAnsi="Arial" w:cs="Arial"/>
          <w:bCs/>
          <w:sz w:val="24"/>
          <w:szCs w:val="24"/>
        </w:rPr>
        <w:t xml:space="preserve">materia </w:t>
      </w:r>
      <w:r w:rsidRPr="00650EBD">
        <w:rPr>
          <w:rFonts w:ascii="Arial" w:hAnsi="Arial" w:cs="Arial"/>
          <w:bCs/>
          <w:sz w:val="24"/>
          <w:szCs w:val="24"/>
        </w:rPr>
        <w:t>electoral,</w:t>
      </w:r>
      <w:r w:rsidR="00F63543" w:rsidRPr="00650EBD">
        <w:rPr>
          <w:rFonts w:ascii="Arial" w:hAnsi="Arial" w:cs="Arial"/>
          <w:bCs/>
          <w:sz w:val="24"/>
          <w:szCs w:val="24"/>
        </w:rPr>
        <w:t xml:space="preserve"> </w:t>
      </w:r>
      <w:r w:rsidR="00F63543" w:rsidRPr="00650EBD">
        <w:rPr>
          <w:rFonts w:ascii="Arial" w:hAnsi="Arial" w:cs="Arial"/>
          <w:bCs/>
          <w:i/>
          <w:iCs/>
          <w:sz w:val="24"/>
          <w:szCs w:val="24"/>
        </w:rPr>
        <w:t>Sala Superior</w:t>
      </w:r>
      <w:r w:rsidR="00F63543" w:rsidRPr="00650EBD">
        <w:rPr>
          <w:rFonts w:ascii="Arial" w:hAnsi="Arial" w:cs="Arial"/>
          <w:bCs/>
          <w:sz w:val="24"/>
          <w:szCs w:val="24"/>
        </w:rPr>
        <w:t xml:space="preserve"> ha sostenido que </w:t>
      </w:r>
      <w:r w:rsidR="00440904" w:rsidRPr="00650EBD">
        <w:rPr>
          <w:rFonts w:ascii="Arial" w:hAnsi="Arial" w:cs="Arial"/>
          <w:bCs/>
          <w:sz w:val="24"/>
          <w:szCs w:val="24"/>
        </w:rPr>
        <w:t xml:space="preserve">las omisiones son impugnables siempre que exista una norma que imponga ese deber jurídico de hacer a </w:t>
      </w:r>
      <w:r w:rsidR="00022A71" w:rsidRPr="00650EBD">
        <w:rPr>
          <w:rFonts w:ascii="Arial" w:hAnsi="Arial" w:cs="Arial"/>
          <w:bCs/>
          <w:sz w:val="24"/>
          <w:szCs w:val="24"/>
        </w:rPr>
        <w:t>la autoridad identificada como responsable, a fin de dotar de certeza y eficacia al sistema de medios de impugnación en la materia</w:t>
      </w:r>
      <w:r w:rsidR="00022A71" w:rsidRPr="00650EBD">
        <w:rPr>
          <w:rStyle w:val="Refdenotaalpie"/>
          <w:rFonts w:ascii="Arial" w:hAnsi="Arial" w:cs="Arial"/>
          <w:bCs/>
          <w:sz w:val="24"/>
          <w:szCs w:val="24"/>
        </w:rPr>
        <w:footnoteReference w:id="16"/>
      </w:r>
      <w:r w:rsidR="00CB7E80" w:rsidRPr="00650EBD">
        <w:rPr>
          <w:rFonts w:ascii="Arial" w:hAnsi="Arial" w:cs="Arial"/>
          <w:bCs/>
          <w:sz w:val="24"/>
          <w:szCs w:val="24"/>
        </w:rPr>
        <w:t>.</w:t>
      </w:r>
    </w:p>
    <w:p w14:paraId="72BBD61F" w14:textId="5601F5A1" w:rsidR="00D22AC4" w:rsidRPr="00650EBD" w:rsidRDefault="00D22AC4" w:rsidP="003A2A9C">
      <w:pPr>
        <w:spacing w:before="100" w:beforeAutospacing="1" w:after="100" w:afterAutospacing="1" w:line="360" w:lineRule="auto"/>
        <w:jc w:val="both"/>
        <w:rPr>
          <w:rFonts w:ascii="Arial" w:hAnsi="Arial" w:cs="Arial"/>
          <w:sz w:val="24"/>
          <w:szCs w:val="24"/>
        </w:rPr>
      </w:pPr>
      <w:r w:rsidRPr="00650EBD">
        <w:rPr>
          <w:rFonts w:ascii="Arial" w:hAnsi="Arial" w:cs="Arial"/>
          <w:bCs/>
          <w:sz w:val="24"/>
          <w:szCs w:val="24"/>
        </w:rPr>
        <w:t xml:space="preserve">En conclusión, para que se </w:t>
      </w:r>
      <w:r w:rsidRPr="00650EBD">
        <w:rPr>
          <w:rFonts w:ascii="Arial" w:hAnsi="Arial" w:cs="Arial"/>
          <w:sz w:val="24"/>
          <w:szCs w:val="24"/>
        </w:rPr>
        <w:t xml:space="preserve">configure una omisión </w:t>
      </w:r>
      <w:r w:rsidRPr="00650EBD">
        <w:rPr>
          <w:rFonts w:ascii="Arial" w:hAnsi="Arial" w:cs="Arial"/>
          <w:bCs/>
          <w:sz w:val="24"/>
          <w:szCs w:val="24"/>
        </w:rPr>
        <w:t xml:space="preserve">en el ámbito jurídico </w:t>
      </w:r>
      <w:r w:rsidRPr="00650EBD">
        <w:rPr>
          <w:rFonts w:ascii="Arial" w:hAnsi="Arial" w:cs="Arial"/>
          <w:sz w:val="24"/>
          <w:szCs w:val="24"/>
        </w:rPr>
        <w:t>es imprescindible que exista el deber de realizar una conducta y que alguien haya incumplido con esa obligación</w:t>
      </w:r>
      <w:r w:rsidR="00654023" w:rsidRPr="00650EBD">
        <w:rPr>
          <w:rFonts w:ascii="Arial" w:hAnsi="Arial" w:cs="Arial"/>
          <w:sz w:val="24"/>
          <w:szCs w:val="24"/>
        </w:rPr>
        <w:t>.</w:t>
      </w:r>
    </w:p>
    <w:p w14:paraId="2C3C8E6C" w14:textId="65DA2DED" w:rsidR="00095A29" w:rsidRPr="00650EBD" w:rsidRDefault="005F77BD" w:rsidP="0041128B">
      <w:pPr>
        <w:pStyle w:val="Ttulo2"/>
        <w:spacing w:before="100" w:beforeAutospacing="1" w:after="100" w:afterAutospacing="1" w:line="360" w:lineRule="auto"/>
        <w:jc w:val="both"/>
        <w:rPr>
          <w:rFonts w:ascii="Arial" w:hAnsi="Arial" w:cs="Arial"/>
          <w:b/>
          <w:bCs/>
          <w:color w:val="000000" w:themeColor="text1"/>
          <w:sz w:val="24"/>
          <w:szCs w:val="24"/>
        </w:rPr>
      </w:pPr>
      <w:bookmarkStart w:id="10" w:name="_Toc226463886"/>
      <w:r w:rsidRPr="00650EBD">
        <w:rPr>
          <w:rFonts w:ascii="Arial" w:hAnsi="Arial" w:cs="Arial"/>
          <w:b/>
          <w:bCs/>
          <w:color w:val="000000" w:themeColor="text1"/>
          <w:sz w:val="24"/>
          <w:szCs w:val="24"/>
        </w:rPr>
        <w:t>5</w:t>
      </w:r>
      <w:r w:rsidR="00B43F7C" w:rsidRPr="00650EBD">
        <w:rPr>
          <w:rFonts w:ascii="Arial" w:hAnsi="Arial" w:cs="Arial"/>
          <w:b/>
          <w:bCs/>
          <w:color w:val="000000" w:themeColor="text1"/>
          <w:sz w:val="24"/>
          <w:szCs w:val="24"/>
        </w:rPr>
        <w:t>.</w:t>
      </w:r>
      <w:r w:rsidR="004A622C" w:rsidRPr="00650EBD">
        <w:rPr>
          <w:rFonts w:ascii="Arial" w:hAnsi="Arial" w:cs="Arial"/>
          <w:b/>
          <w:bCs/>
          <w:color w:val="000000" w:themeColor="text1"/>
          <w:sz w:val="24"/>
          <w:szCs w:val="24"/>
        </w:rPr>
        <w:t>3</w:t>
      </w:r>
      <w:r w:rsidR="00B43F7C" w:rsidRPr="00650EBD">
        <w:rPr>
          <w:rFonts w:ascii="Arial" w:hAnsi="Arial" w:cs="Arial"/>
          <w:b/>
          <w:bCs/>
          <w:color w:val="000000" w:themeColor="text1"/>
          <w:sz w:val="24"/>
          <w:szCs w:val="24"/>
        </w:rPr>
        <w:t xml:space="preserve"> </w:t>
      </w:r>
      <w:r w:rsidR="004A622C" w:rsidRPr="00650EBD">
        <w:rPr>
          <w:rFonts w:ascii="Arial" w:hAnsi="Arial" w:cs="Arial"/>
          <w:b/>
          <w:bCs/>
          <w:color w:val="000000" w:themeColor="text1"/>
          <w:sz w:val="24"/>
          <w:szCs w:val="24"/>
        </w:rPr>
        <w:t>Decisión</w:t>
      </w:r>
      <w:bookmarkEnd w:id="10"/>
    </w:p>
    <w:p w14:paraId="02F9543B" w14:textId="1273B359" w:rsidR="00AF6675" w:rsidRPr="00650EBD" w:rsidRDefault="003963CD" w:rsidP="003A2A9C">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 xml:space="preserve">A juicio de este </w:t>
      </w:r>
      <w:r w:rsidRPr="00650EBD">
        <w:rPr>
          <w:rFonts w:ascii="Arial" w:hAnsi="Arial" w:cs="Arial"/>
          <w:bCs/>
          <w:i/>
          <w:iCs/>
          <w:sz w:val="24"/>
          <w:szCs w:val="24"/>
        </w:rPr>
        <w:t xml:space="preserve">Tribunal Electoral, </w:t>
      </w:r>
      <w:r w:rsidRPr="00650EBD">
        <w:rPr>
          <w:rFonts w:ascii="Arial" w:hAnsi="Arial" w:cs="Arial"/>
          <w:bCs/>
          <w:sz w:val="24"/>
          <w:szCs w:val="24"/>
        </w:rPr>
        <w:t xml:space="preserve">el agravio es </w:t>
      </w:r>
      <w:r w:rsidRPr="00650EBD">
        <w:rPr>
          <w:rFonts w:ascii="Arial" w:hAnsi="Arial" w:cs="Arial"/>
          <w:b/>
          <w:sz w:val="24"/>
          <w:szCs w:val="24"/>
        </w:rPr>
        <w:t>fundado</w:t>
      </w:r>
      <w:r w:rsidR="003C6AE1" w:rsidRPr="00650EBD">
        <w:rPr>
          <w:rFonts w:ascii="Arial" w:hAnsi="Arial" w:cs="Arial"/>
          <w:bCs/>
          <w:sz w:val="24"/>
          <w:szCs w:val="24"/>
        </w:rPr>
        <w:t xml:space="preserve">, </w:t>
      </w:r>
      <w:r w:rsidR="000147E6" w:rsidRPr="00650EBD">
        <w:rPr>
          <w:rFonts w:ascii="Arial" w:hAnsi="Arial" w:cs="Arial"/>
          <w:bCs/>
          <w:sz w:val="24"/>
          <w:szCs w:val="24"/>
        </w:rPr>
        <w:t>porque</w:t>
      </w:r>
      <w:r w:rsidR="003A2A9C" w:rsidRPr="00650EBD">
        <w:rPr>
          <w:rFonts w:ascii="Arial" w:hAnsi="Arial" w:cs="Arial"/>
          <w:bCs/>
          <w:sz w:val="24"/>
          <w:szCs w:val="24"/>
        </w:rPr>
        <w:t xml:space="preserve">, </w:t>
      </w:r>
      <w:r w:rsidRPr="00650EBD">
        <w:rPr>
          <w:rFonts w:ascii="Arial" w:hAnsi="Arial" w:cs="Arial"/>
          <w:bCs/>
          <w:sz w:val="24"/>
          <w:szCs w:val="24"/>
        </w:rPr>
        <w:t xml:space="preserve">tal y </w:t>
      </w:r>
      <w:r w:rsidR="00AF6675" w:rsidRPr="00650EBD">
        <w:rPr>
          <w:rFonts w:ascii="Arial" w:hAnsi="Arial" w:cs="Arial"/>
          <w:bCs/>
          <w:sz w:val="24"/>
          <w:szCs w:val="24"/>
        </w:rPr>
        <w:t xml:space="preserve">como lo refiere </w:t>
      </w:r>
      <w:r w:rsidR="009A4ACC" w:rsidRPr="00650EBD">
        <w:rPr>
          <w:rFonts w:ascii="Arial" w:hAnsi="Arial" w:cs="Arial"/>
          <w:bCs/>
          <w:sz w:val="24"/>
          <w:szCs w:val="24"/>
        </w:rPr>
        <w:t>l</w:t>
      </w:r>
      <w:r w:rsidR="005A4F8E" w:rsidRPr="00650EBD">
        <w:rPr>
          <w:rFonts w:ascii="Arial" w:hAnsi="Arial" w:cs="Arial"/>
          <w:bCs/>
          <w:sz w:val="24"/>
          <w:szCs w:val="24"/>
        </w:rPr>
        <w:t>a</w:t>
      </w:r>
      <w:r w:rsidR="00AF6675" w:rsidRPr="00650EBD">
        <w:rPr>
          <w:rFonts w:ascii="Arial" w:hAnsi="Arial" w:cs="Arial"/>
          <w:bCs/>
          <w:sz w:val="24"/>
          <w:szCs w:val="24"/>
        </w:rPr>
        <w:t xml:space="preserve"> </w:t>
      </w:r>
      <w:r w:rsidR="003A2A9C" w:rsidRPr="00650EBD">
        <w:rPr>
          <w:rFonts w:ascii="Arial" w:hAnsi="Arial" w:cs="Arial"/>
          <w:bCs/>
          <w:i/>
          <w:iCs/>
          <w:sz w:val="24"/>
          <w:szCs w:val="24"/>
        </w:rPr>
        <w:t>a</w:t>
      </w:r>
      <w:r w:rsidR="00AF6675" w:rsidRPr="00650EBD">
        <w:rPr>
          <w:rFonts w:ascii="Arial" w:hAnsi="Arial" w:cs="Arial"/>
          <w:bCs/>
          <w:i/>
          <w:iCs/>
          <w:sz w:val="24"/>
          <w:szCs w:val="24"/>
        </w:rPr>
        <w:t>ctor</w:t>
      </w:r>
      <w:r w:rsidR="005A4F8E" w:rsidRPr="00650EBD">
        <w:rPr>
          <w:rFonts w:ascii="Arial" w:hAnsi="Arial" w:cs="Arial"/>
          <w:bCs/>
          <w:i/>
          <w:iCs/>
          <w:sz w:val="24"/>
          <w:szCs w:val="24"/>
        </w:rPr>
        <w:t>a</w:t>
      </w:r>
      <w:r w:rsidR="00AF6675" w:rsidRPr="00650EBD">
        <w:rPr>
          <w:rFonts w:ascii="Arial" w:hAnsi="Arial" w:cs="Arial"/>
          <w:bCs/>
          <w:sz w:val="24"/>
          <w:szCs w:val="24"/>
        </w:rPr>
        <w:t>,</w:t>
      </w:r>
      <w:r w:rsidR="00276CFE" w:rsidRPr="00650EBD">
        <w:rPr>
          <w:rFonts w:ascii="Arial" w:hAnsi="Arial" w:cs="Arial"/>
          <w:bCs/>
          <w:sz w:val="24"/>
          <w:szCs w:val="24"/>
        </w:rPr>
        <w:t xml:space="preserve"> </w:t>
      </w:r>
      <w:r w:rsidR="00BE5820" w:rsidRPr="00650EBD">
        <w:rPr>
          <w:rFonts w:ascii="Arial" w:hAnsi="Arial" w:cs="Arial"/>
          <w:bCs/>
          <w:sz w:val="24"/>
          <w:szCs w:val="24"/>
        </w:rPr>
        <w:t xml:space="preserve">la </w:t>
      </w:r>
      <w:r w:rsidR="007A036D" w:rsidRPr="00650EBD">
        <w:rPr>
          <w:rFonts w:ascii="Arial" w:hAnsi="Arial" w:cs="Arial"/>
          <w:bCs/>
          <w:i/>
          <w:iCs/>
          <w:sz w:val="24"/>
          <w:szCs w:val="24"/>
        </w:rPr>
        <w:t>c</w:t>
      </w:r>
      <w:r w:rsidR="00BE5820" w:rsidRPr="00650EBD">
        <w:rPr>
          <w:rFonts w:ascii="Arial" w:hAnsi="Arial" w:cs="Arial"/>
          <w:bCs/>
          <w:i/>
          <w:iCs/>
          <w:sz w:val="24"/>
          <w:szCs w:val="24"/>
        </w:rPr>
        <w:t xml:space="preserve">onvocatoria </w:t>
      </w:r>
      <w:r w:rsidR="00BE5820" w:rsidRPr="00650EBD">
        <w:rPr>
          <w:rFonts w:ascii="Arial" w:hAnsi="Arial" w:cs="Arial"/>
          <w:bCs/>
          <w:sz w:val="24"/>
          <w:szCs w:val="24"/>
        </w:rPr>
        <w:t>no ha sido emitida</w:t>
      </w:r>
      <w:r w:rsidR="00C741C8" w:rsidRPr="00650EBD">
        <w:rPr>
          <w:rFonts w:ascii="Arial" w:hAnsi="Arial" w:cs="Arial"/>
          <w:bCs/>
          <w:sz w:val="24"/>
          <w:szCs w:val="24"/>
        </w:rPr>
        <w:t xml:space="preserve">, </w:t>
      </w:r>
      <w:r w:rsidR="00276CFE" w:rsidRPr="00650EBD">
        <w:rPr>
          <w:rFonts w:ascii="Arial" w:hAnsi="Arial" w:cs="Arial"/>
          <w:bCs/>
          <w:sz w:val="24"/>
          <w:szCs w:val="24"/>
        </w:rPr>
        <w:t>aunado a que existe un reconocimiento</w:t>
      </w:r>
      <w:r w:rsidR="003E45EA" w:rsidRPr="00650EBD">
        <w:rPr>
          <w:rFonts w:ascii="Arial" w:hAnsi="Arial" w:cs="Arial"/>
          <w:bCs/>
          <w:sz w:val="24"/>
          <w:szCs w:val="24"/>
        </w:rPr>
        <w:t xml:space="preserve"> expreso</w:t>
      </w:r>
      <w:r w:rsidR="00276CFE" w:rsidRPr="00650EBD">
        <w:rPr>
          <w:rFonts w:ascii="Arial" w:hAnsi="Arial" w:cs="Arial"/>
          <w:bCs/>
          <w:sz w:val="24"/>
          <w:szCs w:val="24"/>
        </w:rPr>
        <w:t xml:space="preserve"> en</w:t>
      </w:r>
      <w:r w:rsidR="00F43CF9" w:rsidRPr="00650EBD">
        <w:rPr>
          <w:rFonts w:ascii="Arial" w:hAnsi="Arial" w:cs="Arial"/>
          <w:bCs/>
          <w:sz w:val="24"/>
          <w:szCs w:val="24"/>
        </w:rPr>
        <w:t xml:space="preserve"> dicho sentido.</w:t>
      </w:r>
    </w:p>
    <w:p w14:paraId="0DD91C5A" w14:textId="68154C7B" w:rsidR="00276CFE" w:rsidRPr="00650EBD" w:rsidRDefault="003E45EA" w:rsidP="003A2A9C">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 xml:space="preserve">En principio, </w:t>
      </w:r>
      <w:r w:rsidR="003357AC" w:rsidRPr="00650EBD">
        <w:rPr>
          <w:rFonts w:ascii="Arial" w:hAnsi="Arial" w:cs="Arial"/>
          <w:bCs/>
          <w:sz w:val="24"/>
          <w:szCs w:val="24"/>
        </w:rPr>
        <w:t xml:space="preserve">como se mencionó, </w:t>
      </w:r>
      <w:r w:rsidRPr="00650EBD">
        <w:rPr>
          <w:rFonts w:ascii="Arial" w:hAnsi="Arial" w:cs="Arial"/>
          <w:bCs/>
          <w:sz w:val="24"/>
          <w:szCs w:val="24"/>
        </w:rPr>
        <w:t>de conformidad</w:t>
      </w:r>
      <w:r w:rsidR="009F4D25" w:rsidRPr="00650EBD">
        <w:rPr>
          <w:rFonts w:ascii="Arial" w:hAnsi="Arial" w:cs="Arial"/>
          <w:bCs/>
          <w:sz w:val="24"/>
          <w:szCs w:val="24"/>
        </w:rPr>
        <w:t xml:space="preserve"> </w:t>
      </w:r>
      <w:r w:rsidR="00C741C8" w:rsidRPr="00650EBD">
        <w:rPr>
          <w:rFonts w:ascii="Arial" w:hAnsi="Arial" w:cs="Arial"/>
          <w:bCs/>
          <w:sz w:val="24"/>
          <w:szCs w:val="24"/>
        </w:rPr>
        <w:t xml:space="preserve">con </w:t>
      </w:r>
      <w:r w:rsidR="009F4D25" w:rsidRPr="00650EBD">
        <w:rPr>
          <w:rFonts w:ascii="Arial" w:hAnsi="Arial" w:cs="Arial"/>
          <w:bCs/>
          <w:sz w:val="24"/>
          <w:szCs w:val="24"/>
        </w:rPr>
        <w:t xml:space="preserve">lo establecido en el artículo 84 de </w:t>
      </w:r>
      <w:r w:rsidR="007224B4" w:rsidRPr="00650EBD">
        <w:rPr>
          <w:rFonts w:ascii="Arial" w:hAnsi="Arial" w:cs="Arial"/>
          <w:bCs/>
          <w:sz w:val="24"/>
          <w:szCs w:val="24"/>
        </w:rPr>
        <w:t xml:space="preserve">la </w:t>
      </w:r>
      <w:r w:rsidR="007224B4" w:rsidRPr="00650EBD">
        <w:rPr>
          <w:rFonts w:ascii="Arial" w:hAnsi="Arial" w:cs="Arial"/>
          <w:bCs/>
          <w:i/>
          <w:iCs/>
          <w:sz w:val="24"/>
          <w:szCs w:val="24"/>
        </w:rPr>
        <w:t>Ley Orgánica</w:t>
      </w:r>
      <w:r w:rsidR="00E57A19" w:rsidRPr="00650EBD">
        <w:rPr>
          <w:rFonts w:ascii="Arial" w:hAnsi="Arial" w:cs="Arial"/>
          <w:bCs/>
          <w:sz w:val="24"/>
          <w:szCs w:val="24"/>
        </w:rPr>
        <w:t xml:space="preserve"> </w:t>
      </w:r>
      <w:r w:rsidR="00E57A19" w:rsidRPr="00650EBD">
        <w:rPr>
          <w:rFonts w:ascii="Arial" w:hAnsi="Arial" w:cs="Arial"/>
          <w:bCs/>
          <w:i/>
          <w:iCs/>
          <w:sz w:val="24"/>
          <w:szCs w:val="24"/>
        </w:rPr>
        <w:t>Municipal,</w:t>
      </w:r>
      <w:r w:rsidR="009F4D25" w:rsidRPr="00650EBD">
        <w:rPr>
          <w:rFonts w:ascii="Arial" w:hAnsi="Arial" w:cs="Arial"/>
          <w:bCs/>
          <w:sz w:val="24"/>
          <w:szCs w:val="24"/>
        </w:rPr>
        <w:t xml:space="preserve"> la convocatoria para la elección </w:t>
      </w:r>
      <w:r w:rsidR="00F80CAB" w:rsidRPr="00650EBD">
        <w:rPr>
          <w:rFonts w:ascii="Arial" w:hAnsi="Arial" w:cs="Arial"/>
          <w:bCs/>
          <w:sz w:val="24"/>
          <w:szCs w:val="24"/>
        </w:rPr>
        <w:t xml:space="preserve">de autoridades auxiliares debe ser expedida por </w:t>
      </w:r>
      <w:r w:rsidR="00052848" w:rsidRPr="00650EBD">
        <w:rPr>
          <w:rFonts w:ascii="Arial" w:hAnsi="Arial" w:cs="Arial"/>
          <w:bCs/>
          <w:sz w:val="24"/>
          <w:szCs w:val="24"/>
        </w:rPr>
        <w:t>los</w:t>
      </w:r>
      <w:r w:rsidR="00F80CAB" w:rsidRPr="00650EBD">
        <w:rPr>
          <w:rFonts w:ascii="Arial" w:hAnsi="Arial" w:cs="Arial"/>
          <w:bCs/>
          <w:sz w:val="24"/>
          <w:szCs w:val="24"/>
        </w:rPr>
        <w:t xml:space="preserve"> </w:t>
      </w:r>
      <w:r w:rsidR="006238DA" w:rsidRPr="00650EBD">
        <w:rPr>
          <w:rFonts w:ascii="Arial" w:hAnsi="Arial" w:cs="Arial"/>
          <w:bCs/>
          <w:sz w:val="24"/>
          <w:szCs w:val="24"/>
        </w:rPr>
        <w:t>a</w:t>
      </w:r>
      <w:r w:rsidR="00F80CAB" w:rsidRPr="00650EBD">
        <w:rPr>
          <w:rFonts w:ascii="Arial" w:hAnsi="Arial" w:cs="Arial"/>
          <w:bCs/>
          <w:sz w:val="24"/>
          <w:szCs w:val="24"/>
        </w:rPr>
        <w:t>yuntamiento</w:t>
      </w:r>
      <w:r w:rsidR="00052848" w:rsidRPr="00650EBD">
        <w:rPr>
          <w:rFonts w:ascii="Arial" w:hAnsi="Arial" w:cs="Arial"/>
          <w:bCs/>
          <w:sz w:val="24"/>
          <w:szCs w:val="24"/>
        </w:rPr>
        <w:t>s</w:t>
      </w:r>
      <w:r w:rsidR="00F80CAB" w:rsidRPr="00650EBD">
        <w:rPr>
          <w:rFonts w:ascii="Arial" w:hAnsi="Arial" w:cs="Arial"/>
          <w:bCs/>
          <w:sz w:val="24"/>
          <w:szCs w:val="24"/>
        </w:rPr>
        <w:t xml:space="preserve"> dentro de los noventa días naturales posteriores a la instalación </w:t>
      </w:r>
      <w:r w:rsidR="006238DA" w:rsidRPr="00650EBD">
        <w:rPr>
          <w:rFonts w:ascii="Arial" w:hAnsi="Arial" w:cs="Arial"/>
          <w:bCs/>
          <w:sz w:val="24"/>
          <w:szCs w:val="24"/>
        </w:rPr>
        <w:t xml:space="preserve">de </w:t>
      </w:r>
      <w:r w:rsidR="003357AC" w:rsidRPr="00650EBD">
        <w:rPr>
          <w:rFonts w:ascii="Arial" w:hAnsi="Arial" w:cs="Arial"/>
          <w:bCs/>
          <w:sz w:val="24"/>
          <w:szCs w:val="24"/>
        </w:rPr>
        <w:t>estos</w:t>
      </w:r>
      <w:r w:rsidR="00F80CAB" w:rsidRPr="00650EBD">
        <w:rPr>
          <w:rFonts w:ascii="Arial" w:hAnsi="Arial" w:cs="Arial"/>
          <w:bCs/>
          <w:sz w:val="24"/>
          <w:szCs w:val="24"/>
        </w:rPr>
        <w:t xml:space="preserve">. </w:t>
      </w:r>
    </w:p>
    <w:p w14:paraId="43EA47FA" w14:textId="1E85FFBE" w:rsidR="003E700F" w:rsidRPr="00A816E8" w:rsidRDefault="006238DA" w:rsidP="002D2C2F">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lastRenderedPageBreak/>
        <w:t>En ese sentido, d</w:t>
      </w:r>
      <w:r w:rsidR="00564A6F" w:rsidRPr="00650EBD">
        <w:rPr>
          <w:rFonts w:ascii="Arial" w:hAnsi="Arial" w:cs="Arial"/>
          <w:bCs/>
          <w:sz w:val="24"/>
          <w:szCs w:val="24"/>
        </w:rPr>
        <w:t xml:space="preserve">icha </w:t>
      </w:r>
      <w:r w:rsidRPr="00650EBD">
        <w:rPr>
          <w:rFonts w:ascii="Arial" w:hAnsi="Arial" w:cs="Arial"/>
          <w:bCs/>
          <w:sz w:val="24"/>
          <w:szCs w:val="24"/>
        </w:rPr>
        <w:t>porción</w:t>
      </w:r>
      <w:r w:rsidR="00564A6F" w:rsidRPr="00650EBD">
        <w:rPr>
          <w:rFonts w:ascii="Arial" w:hAnsi="Arial" w:cs="Arial"/>
          <w:bCs/>
          <w:sz w:val="24"/>
          <w:szCs w:val="24"/>
        </w:rPr>
        <w:t xml:space="preserve"> normativa pone de manifiesto que</w:t>
      </w:r>
      <w:r w:rsidR="00794C3A" w:rsidRPr="00650EBD">
        <w:rPr>
          <w:rFonts w:ascii="Arial" w:hAnsi="Arial" w:cs="Arial"/>
          <w:bCs/>
          <w:sz w:val="24"/>
          <w:szCs w:val="24"/>
        </w:rPr>
        <w:t>, en el caso concreto,</w:t>
      </w:r>
      <w:r w:rsidR="00564A6F" w:rsidRPr="00650EBD">
        <w:rPr>
          <w:rFonts w:ascii="Arial" w:hAnsi="Arial" w:cs="Arial"/>
          <w:bCs/>
          <w:sz w:val="24"/>
          <w:szCs w:val="24"/>
        </w:rPr>
        <w:t xml:space="preserve"> existe la obligación</w:t>
      </w:r>
      <w:r w:rsidR="00295C94" w:rsidRPr="00650EBD">
        <w:rPr>
          <w:rFonts w:ascii="Arial" w:hAnsi="Arial" w:cs="Arial"/>
          <w:bCs/>
          <w:sz w:val="24"/>
          <w:szCs w:val="24"/>
        </w:rPr>
        <w:t xml:space="preserve"> </w:t>
      </w:r>
      <w:r w:rsidR="00564A6F" w:rsidRPr="00650EBD">
        <w:rPr>
          <w:rFonts w:ascii="Arial" w:hAnsi="Arial" w:cs="Arial"/>
          <w:bCs/>
          <w:sz w:val="24"/>
          <w:szCs w:val="24"/>
        </w:rPr>
        <w:t xml:space="preserve">del </w:t>
      </w:r>
      <w:r w:rsidR="00564A6F" w:rsidRPr="00650EBD">
        <w:rPr>
          <w:rFonts w:ascii="Arial" w:hAnsi="Arial" w:cs="Arial"/>
          <w:bCs/>
          <w:i/>
          <w:iCs/>
          <w:sz w:val="24"/>
          <w:szCs w:val="24"/>
        </w:rPr>
        <w:t>Ayuntamiento</w:t>
      </w:r>
      <w:r w:rsidR="00564A6F" w:rsidRPr="00650EBD">
        <w:rPr>
          <w:rFonts w:ascii="Arial" w:hAnsi="Arial" w:cs="Arial"/>
          <w:bCs/>
          <w:sz w:val="24"/>
          <w:szCs w:val="24"/>
        </w:rPr>
        <w:t xml:space="preserve"> de llevar a cabo </w:t>
      </w:r>
      <w:r w:rsidR="00794C3A" w:rsidRPr="00650EBD">
        <w:rPr>
          <w:rFonts w:ascii="Arial" w:hAnsi="Arial" w:cs="Arial"/>
          <w:bCs/>
          <w:sz w:val="24"/>
          <w:szCs w:val="24"/>
        </w:rPr>
        <w:t>las acciones necesarias</w:t>
      </w:r>
      <w:r w:rsidR="00C741C8" w:rsidRPr="00650EBD">
        <w:rPr>
          <w:rFonts w:ascii="Arial" w:hAnsi="Arial" w:cs="Arial"/>
          <w:bCs/>
          <w:sz w:val="24"/>
          <w:szCs w:val="24"/>
        </w:rPr>
        <w:t xml:space="preserve"> </w:t>
      </w:r>
      <w:r w:rsidR="00794C3A" w:rsidRPr="00650EBD">
        <w:rPr>
          <w:rFonts w:ascii="Arial" w:hAnsi="Arial" w:cs="Arial"/>
          <w:bCs/>
          <w:sz w:val="24"/>
          <w:szCs w:val="24"/>
        </w:rPr>
        <w:t>para</w:t>
      </w:r>
      <w:r w:rsidR="00564A6F" w:rsidRPr="00650EBD">
        <w:rPr>
          <w:rFonts w:ascii="Arial" w:hAnsi="Arial" w:cs="Arial"/>
          <w:bCs/>
          <w:sz w:val="24"/>
          <w:szCs w:val="24"/>
        </w:rPr>
        <w:t xml:space="preserve"> </w:t>
      </w:r>
      <w:r w:rsidR="000727FA" w:rsidRPr="0095401F">
        <w:rPr>
          <w:rFonts w:ascii="Arial" w:hAnsi="Arial" w:cs="Arial"/>
          <w:bCs/>
          <w:sz w:val="24"/>
          <w:szCs w:val="24"/>
        </w:rPr>
        <w:t xml:space="preserve">emitir la </w:t>
      </w:r>
      <w:r w:rsidR="007A036D" w:rsidRPr="0095401F">
        <w:rPr>
          <w:rFonts w:ascii="Arial" w:hAnsi="Arial" w:cs="Arial"/>
          <w:bCs/>
          <w:i/>
          <w:iCs/>
          <w:sz w:val="24"/>
          <w:szCs w:val="24"/>
        </w:rPr>
        <w:t>c</w:t>
      </w:r>
      <w:r w:rsidR="000727FA" w:rsidRPr="0095401F">
        <w:rPr>
          <w:rFonts w:ascii="Arial" w:hAnsi="Arial" w:cs="Arial"/>
          <w:bCs/>
          <w:i/>
          <w:iCs/>
          <w:sz w:val="24"/>
          <w:szCs w:val="24"/>
        </w:rPr>
        <w:t>onvocatoria</w:t>
      </w:r>
      <w:r w:rsidR="003963CD" w:rsidRPr="0095401F">
        <w:rPr>
          <w:rFonts w:ascii="Arial" w:hAnsi="Arial" w:cs="Arial"/>
          <w:bCs/>
          <w:sz w:val="24"/>
          <w:szCs w:val="24"/>
        </w:rPr>
        <w:t xml:space="preserve"> </w:t>
      </w:r>
      <w:r w:rsidR="000727FA" w:rsidRPr="0095401F">
        <w:rPr>
          <w:rFonts w:ascii="Arial" w:hAnsi="Arial" w:cs="Arial"/>
          <w:bCs/>
          <w:sz w:val="24"/>
          <w:szCs w:val="24"/>
        </w:rPr>
        <w:t>dentro del término indicado</w:t>
      </w:r>
      <w:r w:rsidR="00C741C8" w:rsidRPr="0095401F">
        <w:rPr>
          <w:rFonts w:ascii="Arial" w:hAnsi="Arial" w:cs="Arial"/>
          <w:bCs/>
          <w:sz w:val="24"/>
          <w:szCs w:val="24"/>
        </w:rPr>
        <w:t xml:space="preserve">, </w:t>
      </w:r>
      <w:r w:rsidR="00794C3A" w:rsidRPr="0095401F">
        <w:rPr>
          <w:rFonts w:ascii="Arial" w:hAnsi="Arial" w:cs="Arial"/>
          <w:bCs/>
          <w:sz w:val="24"/>
          <w:szCs w:val="24"/>
        </w:rPr>
        <w:t xml:space="preserve">cuestión </w:t>
      </w:r>
      <w:r w:rsidR="00C741C8" w:rsidRPr="0095401F">
        <w:rPr>
          <w:rFonts w:ascii="Arial" w:hAnsi="Arial" w:cs="Arial"/>
          <w:bCs/>
          <w:sz w:val="24"/>
          <w:szCs w:val="24"/>
        </w:rPr>
        <w:t>que no cumplió</w:t>
      </w:r>
      <w:r w:rsidR="00A816E8" w:rsidRPr="0095401F">
        <w:rPr>
          <w:rFonts w:ascii="Arial" w:hAnsi="Arial" w:cs="Arial"/>
          <w:bCs/>
          <w:sz w:val="24"/>
          <w:szCs w:val="24"/>
        </w:rPr>
        <w:t xml:space="preserve">, </w:t>
      </w:r>
      <w:r w:rsidR="002A4DCA" w:rsidRPr="0095401F">
        <w:rPr>
          <w:rFonts w:ascii="Arial" w:hAnsi="Arial" w:cs="Arial"/>
          <w:bCs/>
          <w:sz w:val="24"/>
          <w:szCs w:val="24"/>
        </w:rPr>
        <w:t xml:space="preserve">pues </w:t>
      </w:r>
      <w:r w:rsidR="003C36F6" w:rsidRPr="0095401F">
        <w:rPr>
          <w:rFonts w:ascii="Arial" w:hAnsi="Arial" w:cs="Arial"/>
          <w:bCs/>
          <w:sz w:val="24"/>
          <w:szCs w:val="24"/>
        </w:rPr>
        <w:t>dentro del plazo de noventa días naturales</w:t>
      </w:r>
      <w:r w:rsidR="00A816E8" w:rsidRPr="0095401F">
        <w:rPr>
          <w:rFonts w:ascii="Arial" w:hAnsi="Arial" w:cs="Arial"/>
          <w:bCs/>
          <w:sz w:val="24"/>
          <w:szCs w:val="24"/>
        </w:rPr>
        <w:t xml:space="preserve"> </w:t>
      </w:r>
      <w:r w:rsidR="007649EC" w:rsidRPr="0095401F">
        <w:rPr>
          <w:rFonts w:ascii="Arial" w:hAnsi="Arial" w:cs="Arial"/>
          <w:bCs/>
          <w:sz w:val="24"/>
          <w:szCs w:val="24"/>
        </w:rPr>
        <w:t>no</w:t>
      </w:r>
      <w:r w:rsidR="00AE48C7" w:rsidRPr="0095401F">
        <w:rPr>
          <w:rFonts w:ascii="Arial" w:hAnsi="Arial" w:cs="Arial"/>
          <w:bCs/>
          <w:sz w:val="24"/>
          <w:szCs w:val="24"/>
        </w:rPr>
        <w:t xml:space="preserve"> la</w:t>
      </w:r>
      <w:r w:rsidR="007649EC" w:rsidRPr="0095401F">
        <w:rPr>
          <w:rFonts w:ascii="Arial" w:hAnsi="Arial" w:cs="Arial"/>
          <w:bCs/>
          <w:sz w:val="24"/>
          <w:szCs w:val="24"/>
        </w:rPr>
        <w:t xml:space="preserve"> aprobó ni </w:t>
      </w:r>
      <w:r w:rsidR="00B54D28" w:rsidRPr="0095401F">
        <w:rPr>
          <w:rFonts w:ascii="Arial" w:hAnsi="Arial" w:cs="Arial"/>
          <w:bCs/>
          <w:sz w:val="24"/>
          <w:szCs w:val="24"/>
        </w:rPr>
        <w:t>tampoco</w:t>
      </w:r>
      <w:r w:rsidR="00AE48C7" w:rsidRPr="0095401F">
        <w:rPr>
          <w:rFonts w:ascii="Arial" w:hAnsi="Arial" w:cs="Arial"/>
          <w:bCs/>
          <w:sz w:val="24"/>
          <w:szCs w:val="24"/>
        </w:rPr>
        <w:t xml:space="preserve"> la</w:t>
      </w:r>
      <w:r w:rsidR="007649EC" w:rsidRPr="0095401F">
        <w:rPr>
          <w:rFonts w:ascii="Arial" w:hAnsi="Arial" w:cs="Arial"/>
          <w:bCs/>
          <w:sz w:val="24"/>
          <w:szCs w:val="24"/>
        </w:rPr>
        <w:t xml:space="preserve"> </w:t>
      </w:r>
      <w:r w:rsidR="00B54D28" w:rsidRPr="0095401F">
        <w:rPr>
          <w:rFonts w:ascii="Arial" w:hAnsi="Arial" w:cs="Arial"/>
          <w:bCs/>
          <w:sz w:val="24"/>
          <w:szCs w:val="24"/>
        </w:rPr>
        <w:t>emitió</w:t>
      </w:r>
      <w:r w:rsidR="00742BC8" w:rsidRPr="0095401F">
        <w:rPr>
          <w:rStyle w:val="Refdenotaalpie"/>
          <w:rFonts w:ascii="Arial" w:hAnsi="Arial" w:cs="Arial"/>
          <w:bCs/>
          <w:sz w:val="24"/>
          <w:szCs w:val="24"/>
        </w:rPr>
        <w:footnoteReference w:id="17"/>
      </w:r>
      <w:r w:rsidR="00267BDF" w:rsidRPr="0095401F">
        <w:rPr>
          <w:rFonts w:ascii="Arial" w:hAnsi="Arial" w:cs="Arial"/>
          <w:bCs/>
          <w:sz w:val="24"/>
          <w:szCs w:val="24"/>
        </w:rPr>
        <w:t>.</w:t>
      </w:r>
    </w:p>
    <w:p w14:paraId="07B65D3A" w14:textId="627FC73E" w:rsidR="00800557" w:rsidRPr="00650EBD" w:rsidRDefault="0044124F" w:rsidP="002D2C2F">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 xml:space="preserve">De ahí que </w:t>
      </w:r>
      <w:r w:rsidR="003E700F" w:rsidRPr="00650EBD">
        <w:rPr>
          <w:rFonts w:ascii="Arial" w:hAnsi="Arial" w:cs="Arial"/>
          <w:bCs/>
          <w:sz w:val="24"/>
          <w:szCs w:val="24"/>
        </w:rPr>
        <w:t>la</w:t>
      </w:r>
      <w:r w:rsidRPr="00650EBD">
        <w:rPr>
          <w:rFonts w:ascii="Arial" w:hAnsi="Arial" w:cs="Arial"/>
          <w:bCs/>
          <w:sz w:val="24"/>
          <w:szCs w:val="24"/>
        </w:rPr>
        <w:t>s</w:t>
      </w:r>
      <w:r w:rsidR="003E700F" w:rsidRPr="00650EBD">
        <w:rPr>
          <w:rFonts w:ascii="Arial" w:hAnsi="Arial" w:cs="Arial"/>
          <w:bCs/>
          <w:sz w:val="24"/>
          <w:szCs w:val="24"/>
        </w:rPr>
        <w:t xml:space="preserve"> </w:t>
      </w:r>
      <w:r w:rsidR="003E700F" w:rsidRPr="00650EBD">
        <w:rPr>
          <w:rFonts w:ascii="Arial" w:hAnsi="Arial" w:cs="Arial"/>
          <w:bCs/>
          <w:i/>
          <w:iCs/>
          <w:sz w:val="24"/>
          <w:szCs w:val="24"/>
        </w:rPr>
        <w:t>autoridad</w:t>
      </w:r>
      <w:r w:rsidRPr="00650EBD">
        <w:rPr>
          <w:rFonts w:ascii="Arial" w:hAnsi="Arial" w:cs="Arial"/>
          <w:bCs/>
          <w:i/>
          <w:iCs/>
          <w:sz w:val="24"/>
          <w:szCs w:val="24"/>
        </w:rPr>
        <w:t>es</w:t>
      </w:r>
      <w:r w:rsidR="003E700F" w:rsidRPr="00650EBD">
        <w:rPr>
          <w:rFonts w:ascii="Arial" w:hAnsi="Arial" w:cs="Arial"/>
          <w:bCs/>
          <w:i/>
          <w:iCs/>
          <w:sz w:val="24"/>
          <w:szCs w:val="24"/>
        </w:rPr>
        <w:t xml:space="preserve"> responsable</w:t>
      </w:r>
      <w:r w:rsidRPr="00650EBD">
        <w:rPr>
          <w:rFonts w:ascii="Arial" w:hAnsi="Arial" w:cs="Arial"/>
          <w:bCs/>
          <w:i/>
          <w:iCs/>
          <w:sz w:val="24"/>
          <w:szCs w:val="24"/>
        </w:rPr>
        <w:t>s</w:t>
      </w:r>
      <w:r w:rsidR="007649EC" w:rsidRPr="00650EBD">
        <w:rPr>
          <w:rFonts w:ascii="Arial" w:hAnsi="Arial" w:cs="Arial"/>
          <w:bCs/>
          <w:sz w:val="24"/>
          <w:szCs w:val="24"/>
        </w:rPr>
        <w:t xml:space="preserve"> </w:t>
      </w:r>
      <w:r w:rsidR="003E700F" w:rsidRPr="00650EBD">
        <w:rPr>
          <w:rFonts w:ascii="Arial" w:hAnsi="Arial" w:cs="Arial"/>
          <w:bCs/>
          <w:sz w:val="24"/>
          <w:szCs w:val="24"/>
        </w:rPr>
        <w:t>incurri</w:t>
      </w:r>
      <w:r w:rsidRPr="00650EBD">
        <w:rPr>
          <w:rFonts w:ascii="Arial" w:hAnsi="Arial" w:cs="Arial"/>
          <w:bCs/>
          <w:sz w:val="24"/>
          <w:szCs w:val="24"/>
        </w:rPr>
        <w:t>eron</w:t>
      </w:r>
      <w:r w:rsidR="003E700F" w:rsidRPr="00650EBD">
        <w:rPr>
          <w:rFonts w:ascii="Arial" w:hAnsi="Arial" w:cs="Arial"/>
          <w:bCs/>
          <w:sz w:val="24"/>
          <w:szCs w:val="24"/>
        </w:rPr>
        <w:t xml:space="preserve"> en una omisión legal, pues</w:t>
      </w:r>
      <w:r w:rsidR="00794C3A" w:rsidRPr="00650EBD">
        <w:rPr>
          <w:rFonts w:ascii="Arial" w:hAnsi="Arial" w:cs="Arial"/>
          <w:bCs/>
          <w:sz w:val="24"/>
          <w:szCs w:val="24"/>
        </w:rPr>
        <w:t>,</w:t>
      </w:r>
      <w:r w:rsidR="003E700F" w:rsidRPr="00650EBD">
        <w:rPr>
          <w:rFonts w:ascii="Arial" w:hAnsi="Arial" w:cs="Arial"/>
          <w:bCs/>
          <w:sz w:val="24"/>
          <w:szCs w:val="24"/>
        </w:rPr>
        <w:t xml:space="preserve"> pese a que la norma le</w:t>
      </w:r>
      <w:r w:rsidRPr="00650EBD">
        <w:rPr>
          <w:rFonts w:ascii="Arial" w:hAnsi="Arial" w:cs="Arial"/>
          <w:bCs/>
          <w:sz w:val="24"/>
          <w:szCs w:val="24"/>
        </w:rPr>
        <w:t>s</w:t>
      </w:r>
      <w:r w:rsidR="003E700F" w:rsidRPr="00650EBD">
        <w:rPr>
          <w:rFonts w:ascii="Arial" w:hAnsi="Arial" w:cs="Arial"/>
          <w:bCs/>
          <w:sz w:val="24"/>
          <w:szCs w:val="24"/>
        </w:rPr>
        <w:t xml:space="preserve"> impon</w:t>
      </w:r>
      <w:r w:rsidR="007A036D" w:rsidRPr="00650EBD">
        <w:rPr>
          <w:rFonts w:ascii="Arial" w:hAnsi="Arial" w:cs="Arial"/>
          <w:bCs/>
          <w:sz w:val="24"/>
          <w:szCs w:val="24"/>
        </w:rPr>
        <w:t>e</w:t>
      </w:r>
      <w:r w:rsidR="003E700F" w:rsidRPr="00650EBD">
        <w:rPr>
          <w:rFonts w:ascii="Arial" w:hAnsi="Arial" w:cs="Arial"/>
          <w:bCs/>
          <w:sz w:val="24"/>
          <w:szCs w:val="24"/>
        </w:rPr>
        <w:t xml:space="preserve"> el deber de realizar determinadas actividades </w:t>
      </w:r>
      <w:r w:rsidR="00794C3A" w:rsidRPr="00650EBD">
        <w:rPr>
          <w:rFonts w:ascii="Arial" w:hAnsi="Arial" w:cs="Arial"/>
          <w:bCs/>
          <w:sz w:val="24"/>
          <w:szCs w:val="24"/>
        </w:rPr>
        <w:t xml:space="preserve">para </w:t>
      </w:r>
      <w:r w:rsidR="003E700F" w:rsidRPr="00650EBD">
        <w:rPr>
          <w:rFonts w:ascii="Arial" w:hAnsi="Arial" w:cs="Arial"/>
          <w:bCs/>
          <w:sz w:val="24"/>
          <w:szCs w:val="24"/>
        </w:rPr>
        <w:t>aprobar y</w:t>
      </w:r>
      <w:r w:rsidR="00794C3A" w:rsidRPr="00650EBD">
        <w:rPr>
          <w:rFonts w:ascii="Arial" w:hAnsi="Arial" w:cs="Arial"/>
          <w:bCs/>
          <w:sz w:val="24"/>
          <w:szCs w:val="24"/>
        </w:rPr>
        <w:t xml:space="preserve"> posteriormente</w:t>
      </w:r>
      <w:r w:rsidR="003E700F" w:rsidRPr="00650EBD">
        <w:rPr>
          <w:rFonts w:ascii="Arial" w:hAnsi="Arial" w:cs="Arial"/>
          <w:bCs/>
          <w:sz w:val="24"/>
          <w:szCs w:val="24"/>
        </w:rPr>
        <w:t xml:space="preserve"> emitir la </w:t>
      </w:r>
      <w:r w:rsidR="007A036D" w:rsidRPr="00650EBD">
        <w:rPr>
          <w:rFonts w:ascii="Arial" w:hAnsi="Arial" w:cs="Arial"/>
          <w:bCs/>
          <w:i/>
          <w:iCs/>
          <w:sz w:val="24"/>
          <w:szCs w:val="24"/>
        </w:rPr>
        <w:t>c</w:t>
      </w:r>
      <w:r w:rsidR="003E700F" w:rsidRPr="00650EBD">
        <w:rPr>
          <w:rFonts w:ascii="Arial" w:hAnsi="Arial" w:cs="Arial"/>
          <w:bCs/>
          <w:i/>
          <w:iCs/>
          <w:sz w:val="24"/>
          <w:szCs w:val="24"/>
        </w:rPr>
        <w:t>onvocatoria</w:t>
      </w:r>
      <w:r w:rsidR="003E700F" w:rsidRPr="00650EBD">
        <w:rPr>
          <w:rFonts w:ascii="Arial" w:hAnsi="Arial" w:cs="Arial"/>
          <w:bCs/>
          <w:sz w:val="24"/>
          <w:szCs w:val="24"/>
        </w:rPr>
        <w:t xml:space="preserve"> dentro del plazo </w:t>
      </w:r>
      <w:r w:rsidR="00794C3A" w:rsidRPr="00650EBD">
        <w:rPr>
          <w:rFonts w:ascii="Arial" w:hAnsi="Arial" w:cs="Arial"/>
          <w:bCs/>
          <w:sz w:val="24"/>
          <w:szCs w:val="24"/>
        </w:rPr>
        <w:t>precisado</w:t>
      </w:r>
      <w:r w:rsidR="000B56FA" w:rsidRPr="00650EBD">
        <w:rPr>
          <w:rFonts w:ascii="Arial" w:hAnsi="Arial" w:cs="Arial"/>
          <w:bCs/>
          <w:sz w:val="24"/>
          <w:szCs w:val="24"/>
        </w:rPr>
        <w:t>, incumpli</w:t>
      </w:r>
      <w:r w:rsidR="00A80BE8" w:rsidRPr="00650EBD">
        <w:rPr>
          <w:rFonts w:ascii="Arial" w:hAnsi="Arial" w:cs="Arial"/>
          <w:bCs/>
          <w:sz w:val="24"/>
          <w:szCs w:val="24"/>
        </w:rPr>
        <w:t>eron</w:t>
      </w:r>
      <w:r w:rsidR="000B56FA" w:rsidRPr="00650EBD">
        <w:rPr>
          <w:rFonts w:ascii="Arial" w:hAnsi="Arial" w:cs="Arial"/>
          <w:bCs/>
          <w:sz w:val="24"/>
          <w:szCs w:val="24"/>
        </w:rPr>
        <w:t xml:space="preserve"> </w:t>
      </w:r>
      <w:r w:rsidR="00F479F6" w:rsidRPr="00650EBD">
        <w:rPr>
          <w:rFonts w:ascii="Arial" w:hAnsi="Arial" w:cs="Arial"/>
          <w:bCs/>
          <w:sz w:val="24"/>
          <w:szCs w:val="24"/>
        </w:rPr>
        <w:t>con dich</w:t>
      </w:r>
      <w:r w:rsidRPr="00650EBD">
        <w:rPr>
          <w:rFonts w:ascii="Arial" w:hAnsi="Arial" w:cs="Arial"/>
          <w:bCs/>
          <w:sz w:val="24"/>
          <w:szCs w:val="24"/>
        </w:rPr>
        <w:t>a obligación</w:t>
      </w:r>
      <w:r w:rsidR="00A15607" w:rsidRPr="00650EBD">
        <w:rPr>
          <w:rFonts w:ascii="Arial" w:hAnsi="Arial" w:cs="Arial"/>
          <w:bCs/>
          <w:sz w:val="24"/>
          <w:szCs w:val="24"/>
        </w:rPr>
        <w:t>,</w:t>
      </w:r>
      <w:r w:rsidR="007A43A0" w:rsidRPr="00650EBD">
        <w:rPr>
          <w:rFonts w:ascii="Arial" w:hAnsi="Arial" w:cs="Arial"/>
          <w:bCs/>
          <w:sz w:val="24"/>
          <w:szCs w:val="24"/>
        </w:rPr>
        <w:t xml:space="preserve"> lo </w:t>
      </w:r>
      <w:r w:rsidRPr="00650EBD">
        <w:rPr>
          <w:rFonts w:ascii="Arial" w:hAnsi="Arial" w:cs="Arial"/>
          <w:bCs/>
          <w:sz w:val="24"/>
          <w:szCs w:val="24"/>
        </w:rPr>
        <w:t xml:space="preserve">que </w:t>
      </w:r>
      <w:r w:rsidR="007A43A0" w:rsidRPr="00650EBD">
        <w:rPr>
          <w:rFonts w:ascii="Arial" w:hAnsi="Arial" w:cs="Arial"/>
          <w:bCs/>
          <w:sz w:val="24"/>
          <w:szCs w:val="24"/>
        </w:rPr>
        <w:t>se traduce en una abstención de</w:t>
      </w:r>
      <w:r w:rsidR="00F97ECF" w:rsidRPr="00650EBD">
        <w:rPr>
          <w:rFonts w:ascii="Arial" w:hAnsi="Arial" w:cs="Arial"/>
          <w:bCs/>
          <w:sz w:val="24"/>
          <w:szCs w:val="24"/>
        </w:rPr>
        <w:t xml:space="preserve"> un deber de</w:t>
      </w:r>
      <w:r w:rsidR="007A43A0" w:rsidRPr="00650EBD">
        <w:rPr>
          <w:rFonts w:ascii="Arial" w:hAnsi="Arial" w:cs="Arial"/>
          <w:bCs/>
          <w:sz w:val="24"/>
          <w:szCs w:val="24"/>
        </w:rPr>
        <w:t xml:space="preserve"> hacer</w:t>
      </w:r>
      <w:r w:rsidR="003A5D70" w:rsidRPr="00650EBD">
        <w:rPr>
          <w:rFonts w:ascii="Arial" w:hAnsi="Arial" w:cs="Arial"/>
          <w:bCs/>
          <w:sz w:val="24"/>
          <w:szCs w:val="24"/>
        </w:rPr>
        <w:t xml:space="preserve"> con base en sus atribuciones</w:t>
      </w:r>
      <w:r w:rsidR="0009752B" w:rsidRPr="00650EBD">
        <w:rPr>
          <w:rFonts w:ascii="Arial" w:hAnsi="Arial" w:cs="Arial"/>
          <w:bCs/>
          <w:sz w:val="24"/>
          <w:szCs w:val="24"/>
        </w:rPr>
        <w:t>;</w:t>
      </w:r>
      <w:r w:rsidR="00C741C8" w:rsidRPr="00650EBD">
        <w:rPr>
          <w:rFonts w:ascii="Arial" w:hAnsi="Arial" w:cs="Arial"/>
          <w:bCs/>
          <w:sz w:val="24"/>
          <w:szCs w:val="24"/>
        </w:rPr>
        <w:t xml:space="preserve"> </w:t>
      </w:r>
      <w:r w:rsidR="00790DB4" w:rsidRPr="00650EBD">
        <w:rPr>
          <w:rFonts w:ascii="Arial" w:hAnsi="Arial" w:cs="Arial"/>
          <w:bCs/>
          <w:sz w:val="24"/>
          <w:szCs w:val="24"/>
        </w:rPr>
        <w:t>en consecuencia, es</w:t>
      </w:r>
      <w:r w:rsidR="00F479F6" w:rsidRPr="00650EBD">
        <w:rPr>
          <w:rFonts w:ascii="Arial" w:hAnsi="Arial" w:cs="Arial"/>
          <w:b/>
          <w:sz w:val="24"/>
          <w:szCs w:val="24"/>
        </w:rPr>
        <w:t xml:space="preserve"> </w:t>
      </w:r>
      <w:r w:rsidR="00F479F6" w:rsidRPr="00650EBD">
        <w:rPr>
          <w:rFonts w:ascii="Arial" w:hAnsi="Arial" w:cs="Arial"/>
          <w:bCs/>
          <w:sz w:val="24"/>
          <w:szCs w:val="24"/>
        </w:rPr>
        <w:t xml:space="preserve">evidente </w:t>
      </w:r>
      <w:r w:rsidR="00C741C8" w:rsidRPr="00650EBD">
        <w:rPr>
          <w:rFonts w:ascii="Arial" w:hAnsi="Arial" w:cs="Arial"/>
          <w:bCs/>
          <w:sz w:val="24"/>
          <w:szCs w:val="24"/>
        </w:rPr>
        <w:t xml:space="preserve">la actualización de </w:t>
      </w:r>
      <w:r w:rsidR="00F479F6" w:rsidRPr="00650EBD">
        <w:rPr>
          <w:rFonts w:ascii="Arial" w:hAnsi="Arial" w:cs="Arial"/>
          <w:bCs/>
          <w:sz w:val="24"/>
          <w:szCs w:val="24"/>
        </w:rPr>
        <w:t>la omisión reclamada</w:t>
      </w:r>
      <w:r w:rsidR="00DF567D" w:rsidRPr="00650EBD">
        <w:rPr>
          <w:rStyle w:val="Refdenotaalpie"/>
          <w:rFonts w:ascii="Arial" w:hAnsi="Arial" w:cs="Arial"/>
          <w:bCs/>
          <w:sz w:val="24"/>
          <w:szCs w:val="24"/>
        </w:rPr>
        <w:footnoteReference w:id="18"/>
      </w:r>
      <w:r w:rsidRPr="00650EBD">
        <w:rPr>
          <w:rFonts w:ascii="Arial" w:hAnsi="Arial" w:cs="Arial"/>
          <w:bCs/>
          <w:sz w:val="24"/>
          <w:szCs w:val="24"/>
        </w:rPr>
        <w:t>.</w:t>
      </w:r>
    </w:p>
    <w:p w14:paraId="3F739A49" w14:textId="02500F44" w:rsidR="00C741C8" w:rsidRPr="00650EBD" w:rsidRDefault="0044124F" w:rsidP="002D2C2F">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 xml:space="preserve">Dicha conclusión se fortalece con </w:t>
      </w:r>
      <w:r w:rsidR="0024227B" w:rsidRPr="00650EBD">
        <w:rPr>
          <w:rFonts w:ascii="Arial" w:hAnsi="Arial" w:cs="Arial"/>
          <w:bCs/>
          <w:sz w:val="24"/>
          <w:szCs w:val="24"/>
        </w:rPr>
        <w:t>el reconocimiento expreso por la</w:t>
      </w:r>
      <w:r w:rsidR="00794C3A" w:rsidRPr="00650EBD">
        <w:rPr>
          <w:rFonts w:ascii="Arial" w:hAnsi="Arial" w:cs="Arial"/>
          <w:bCs/>
          <w:sz w:val="24"/>
          <w:szCs w:val="24"/>
        </w:rPr>
        <w:t>s</w:t>
      </w:r>
      <w:r w:rsidR="0024227B" w:rsidRPr="00650EBD">
        <w:rPr>
          <w:rFonts w:ascii="Arial" w:hAnsi="Arial" w:cs="Arial"/>
          <w:bCs/>
          <w:sz w:val="24"/>
          <w:szCs w:val="24"/>
        </w:rPr>
        <w:t xml:space="preserve"> </w:t>
      </w:r>
      <w:r w:rsidRPr="00650EBD">
        <w:rPr>
          <w:rFonts w:ascii="Arial" w:hAnsi="Arial" w:cs="Arial"/>
          <w:bCs/>
          <w:i/>
          <w:iCs/>
          <w:sz w:val="24"/>
          <w:szCs w:val="24"/>
        </w:rPr>
        <w:t>a</w:t>
      </w:r>
      <w:r w:rsidR="00794C3A" w:rsidRPr="00650EBD">
        <w:rPr>
          <w:rFonts w:ascii="Arial" w:hAnsi="Arial" w:cs="Arial"/>
          <w:bCs/>
          <w:i/>
          <w:iCs/>
          <w:sz w:val="24"/>
          <w:szCs w:val="24"/>
        </w:rPr>
        <w:t>utoridades responsables</w:t>
      </w:r>
      <w:r w:rsidR="0024227B" w:rsidRPr="00650EBD">
        <w:rPr>
          <w:rFonts w:ascii="Arial" w:hAnsi="Arial" w:cs="Arial"/>
          <w:bCs/>
          <w:sz w:val="24"/>
          <w:szCs w:val="24"/>
        </w:rPr>
        <w:t xml:space="preserve"> al rendir su informe circunstanciado</w:t>
      </w:r>
      <w:r w:rsidR="00022C60" w:rsidRPr="00650EBD">
        <w:rPr>
          <w:rFonts w:ascii="Arial" w:hAnsi="Arial" w:cs="Arial"/>
          <w:bCs/>
          <w:sz w:val="24"/>
          <w:szCs w:val="24"/>
        </w:rPr>
        <w:t>,</w:t>
      </w:r>
      <w:r w:rsidR="000D6350" w:rsidRPr="00650EBD">
        <w:rPr>
          <w:rFonts w:ascii="Arial" w:hAnsi="Arial" w:cs="Arial"/>
          <w:bCs/>
          <w:sz w:val="24"/>
          <w:szCs w:val="24"/>
        </w:rPr>
        <w:t xml:space="preserve"> al señalar</w:t>
      </w:r>
      <w:r w:rsidR="00EB7AD5" w:rsidRPr="00650EBD">
        <w:rPr>
          <w:rFonts w:ascii="Arial" w:hAnsi="Arial" w:cs="Arial"/>
          <w:bCs/>
          <w:sz w:val="24"/>
          <w:szCs w:val="24"/>
        </w:rPr>
        <w:t xml:space="preserve">, </w:t>
      </w:r>
      <w:r w:rsidR="002C23EC" w:rsidRPr="00650EBD">
        <w:rPr>
          <w:rFonts w:ascii="Arial" w:hAnsi="Arial" w:cs="Arial"/>
          <w:bCs/>
          <w:sz w:val="24"/>
          <w:szCs w:val="24"/>
        </w:rPr>
        <w:t>en esencia</w:t>
      </w:r>
      <w:r w:rsidR="00EB7AD5" w:rsidRPr="00650EBD">
        <w:rPr>
          <w:rFonts w:ascii="Arial" w:hAnsi="Arial" w:cs="Arial"/>
          <w:bCs/>
          <w:sz w:val="24"/>
          <w:szCs w:val="24"/>
        </w:rPr>
        <w:t>,</w:t>
      </w:r>
      <w:r w:rsidR="002C23EC" w:rsidRPr="00650EBD">
        <w:rPr>
          <w:rFonts w:ascii="Arial" w:hAnsi="Arial" w:cs="Arial"/>
          <w:bCs/>
          <w:sz w:val="24"/>
          <w:szCs w:val="24"/>
        </w:rPr>
        <w:t xml:space="preserve"> </w:t>
      </w:r>
      <w:r w:rsidR="00C741C8" w:rsidRPr="00650EBD">
        <w:rPr>
          <w:rFonts w:ascii="Arial" w:hAnsi="Arial" w:cs="Arial"/>
          <w:bCs/>
          <w:sz w:val="24"/>
          <w:szCs w:val="24"/>
        </w:rPr>
        <w:t>lo siguiente</w:t>
      </w:r>
      <w:r w:rsidR="00E957B3" w:rsidRPr="00650EBD">
        <w:rPr>
          <w:rStyle w:val="Refdenotaalpie"/>
          <w:rFonts w:ascii="Arial" w:hAnsi="Arial" w:cs="Arial"/>
          <w:bCs/>
          <w:sz w:val="24"/>
          <w:szCs w:val="24"/>
        </w:rPr>
        <w:footnoteReference w:id="19"/>
      </w:r>
      <w:r w:rsidR="00E84F32" w:rsidRPr="00650EBD">
        <w:rPr>
          <w:rFonts w:ascii="Arial" w:hAnsi="Arial" w:cs="Arial"/>
          <w:bCs/>
          <w:sz w:val="24"/>
          <w:szCs w:val="24"/>
        </w:rPr>
        <w:t>:</w:t>
      </w:r>
    </w:p>
    <w:p w14:paraId="2B0B7979" w14:textId="77777777" w:rsidR="002E1DD6" w:rsidRPr="00650EBD" w:rsidRDefault="00B55B18" w:rsidP="00B55B18">
      <w:pPr>
        <w:spacing w:before="100" w:beforeAutospacing="1" w:after="100" w:afterAutospacing="1" w:line="240" w:lineRule="auto"/>
        <w:ind w:left="567" w:right="567"/>
        <w:jc w:val="both"/>
        <w:rPr>
          <w:rFonts w:ascii="Arial Narrow" w:hAnsi="Arial Narrow" w:cs="Arial"/>
          <w:bCs/>
          <w:i/>
          <w:iCs/>
          <w:sz w:val="20"/>
          <w:szCs w:val="20"/>
        </w:rPr>
      </w:pPr>
      <w:r w:rsidRPr="00650EBD">
        <w:rPr>
          <w:rFonts w:ascii="Arial Narrow" w:hAnsi="Arial Narrow" w:cs="Arial"/>
          <w:bCs/>
          <w:i/>
          <w:iCs/>
          <w:sz w:val="20"/>
          <w:szCs w:val="20"/>
        </w:rPr>
        <w:t>…</w:t>
      </w:r>
      <w:r w:rsidR="003966B0" w:rsidRPr="00650EBD">
        <w:rPr>
          <w:rFonts w:ascii="Arial Narrow" w:hAnsi="Arial Narrow" w:cs="Arial"/>
          <w:bCs/>
          <w:i/>
          <w:iCs/>
          <w:sz w:val="20"/>
          <w:szCs w:val="20"/>
        </w:rPr>
        <w:t xml:space="preserve">si bien no se ha llevado a cabo la convocatoria para la renovación de la </w:t>
      </w:r>
      <w:r w:rsidR="003966B0" w:rsidRPr="00650EBD">
        <w:rPr>
          <w:rFonts w:ascii="Arial Narrow" w:hAnsi="Arial Narrow" w:cs="Arial"/>
          <w:b/>
          <w:i/>
          <w:iCs/>
          <w:sz w:val="20"/>
          <w:szCs w:val="20"/>
        </w:rPr>
        <w:t>Colonia Rinconada del Valle del Municipio de Morelia</w:t>
      </w:r>
      <w:r w:rsidR="003966B0" w:rsidRPr="00650EBD">
        <w:rPr>
          <w:rFonts w:ascii="Arial Narrow" w:hAnsi="Arial Narrow" w:cs="Arial"/>
          <w:bCs/>
          <w:i/>
          <w:iCs/>
          <w:sz w:val="20"/>
          <w:szCs w:val="20"/>
        </w:rPr>
        <w:t>, es de manifestar que esta Autoridad que representó ya se encuentra en trabajos administrativos y operativos para llevar a cabo las renovaciones de las diversas colonias y comunidades pertenecientes al Municipio de Morelia, Michoacán de Ocamp</w:t>
      </w:r>
      <w:r w:rsidRPr="00650EBD">
        <w:rPr>
          <w:rFonts w:ascii="Arial Narrow" w:hAnsi="Arial Narrow" w:cs="Arial"/>
          <w:bCs/>
          <w:i/>
          <w:iCs/>
          <w:sz w:val="20"/>
          <w:szCs w:val="20"/>
        </w:rPr>
        <w:t>o</w:t>
      </w:r>
      <w:r w:rsidR="003966B0" w:rsidRPr="00650EBD">
        <w:rPr>
          <w:rFonts w:ascii="Arial Narrow" w:hAnsi="Arial Narrow" w:cs="Arial"/>
          <w:bCs/>
          <w:i/>
          <w:iCs/>
          <w:sz w:val="20"/>
          <w:szCs w:val="20"/>
        </w:rPr>
        <w:t xml:space="preserve">… </w:t>
      </w:r>
    </w:p>
    <w:p w14:paraId="3D54803E" w14:textId="737780DE" w:rsidR="003966B0" w:rsidRPr="00650EBD" w:rsidRDefault="002E1DD6" w:rsidP="002E1DD6">
      <w:pPr>
        <w:spacing w:before="100" w:beforeAutospacing="1" w:after="100" w:afterAutospacing="1" w:line="240" w:lineRule="auto"/>
        <w:ind w:left="567" w:right="567"/>
        <w:jc w:val="both"/>
        <w:rPr>
          <w:rFonts w:ascii="Arial Narrow" w:hAnsi="Arial Narrow" w:cs="Arial"/>
          <w:bCs/>
          <w:i/>
          <w:iCs/>
          <w:sz w:val="20"/>
          <w:szCs w:val="20"/>
        </w:rPr>
      </w:pPr>
      <w:r w:rsidRPr="00650EBD">
        <w:rPr>
          <w:rFonts w:ascii="Arial Narrow" w:hAnsi="Arial Narrow" w:cs="Arial"/>
          <w:bCs/>
          <w:i/>
          <w:iCs/>
          <w:sz w:val="20"/>
          <w:szCs w:val="20"/>
        </w:rPr>
        <w:t xml:space="preserve">… la convocatoria para elegir a la persona encargada del orden de la </w:t>
      </w:r>
      <w:r w:rsidRPr="00650EBD">
        <w:rPr>
          <w:rFonts w:ascii="Arial Narrow" w:hAnsi="Arial Narrow" w:cs="Arial"/>
          <w:b/>
          <w:i/>
          <w:iCs/>
          <w:sz w:val="20"/>
          <w:szCs w:val="20"/>
        </w:rPr>
        <w:t>Colonia Rinconada del Valle</w:t>
      </w:r>
      <w:r w:rsidRPr="00650EBD">
        <w:rPr>
          <w:rFonts w:ascii="Arial Narrow" w:hAnsi="Arial Narrow" w:cs="Arial"/>
          <w:bCs/>
          <w:i/>
          <w:iCs/>
          <w:sz w:val="20"/>
          <w:szCs w:val="20"/>
        </w:rPr>
        <w:t xml:space="preserve"> no ha sido emitida hasta la fecha para el periodo 2024-2027. E</w:t>
      </w:r>
      <w:r w:rsidR="003966B0" w:rsidRPr="00650EBD">
        <w:rPr>
          <w:rFonts w:ascii="Arial Narrow" w:hAnsi="Arial Narrow" w:cs="Arial"/>
          <w:bCs/>
          <w:i/>
          <w:iCs/>
          <w:sz w:val="20"/>
          <w:szCs w:val="20"/>
        </w:rPr>
        <w:t xml:space="preserve">sto se debe a que existen </w:t>
      </w:r>
      <w:r w:rsidR="006F5059" w:rsidRPr="00650EBD">
        <w:rPr>
          <w:rFonts w:ascii="Arial Narrow" w:hAnsi="Arial Narrow" w:cs="Arial"/>
          <w:bCs/>
          <w:i/>
          <w:iCs/>
          <w:sz w:val="20"/>
          <w:szCs w:val="20"/>
        </w:rPr>
        <w:t>más</w:t>
      </w:r>
      <w:r w:rsidR="003966B0" w:rsidRPr="00650EBD">
        <w:rPr>
          <w:rFonts w:ascii="Arial Narrow" w:hAnsi="Arial Narrow" w:cs="Arial"/>
          <w:bCs/>
          <w:i/>
          <w:iCs/>
          <w:sz w:val="20"/>
          <w:szCs w:val="20"/>
        </w:rPr>
        <w:t xml:space="preserve"> de </w:t>
      </w:r>
      <w:r w:rsidR="003966B0" w:rsidRPr="00650EBD">
        <w:rPr>
          <w:rFonts w:ascii="Arial Narrow" w:hAnsi="Arial Narrow" w:cs="Arial"/>
          <w:b/>
          <w:bCs/>
          <w:i/>
          <w:iCs/>
          <w:sz w:val="20"/>
          <w:szCs w:val="20"/>
        </w:rPr>
        <w:t>1071 colonias</w:t>
      </w:r>
      <w:r w:rsidR="00B55B18" w:rsidRPr="00650EBD">
        <w:rPr>
          <w:rFonts w:ascii="Arial Narrow" w:hAnsi="Arial Narrow" w:cs="Arial"/>
          <w:b/>
          <w:bCs/>
          <w:i/>
          <w:iCs/>
          <w:sz w:val="20"/>
          <w:szCs w:val="20"/>
        </w:rPr>
        <w:t>, además de</w:t>
      </w:r>
      <w:r w:rsidR="003966B0" w:rsidRPr="00650EBD">
        <w:rPr>
          <w:rFonts w:ascii="Arial Narrow" w:hAnsi="Arial Narrow" w:cs="Arial"/>
          <w:b/>
          <w:bCs/>
          <w:i/>
          <w:iCs/>
          <w:sz w:val="20"/>
          <w:szCs w:val="20"/>
        </w:rPr>
        <w:t xml:space="preserve"> diversas comunidades</w:t>
      </w:r>
      <w:r w:rsidR="00B55B18" w:rsidRPr="00650EBD">
        <w:rPr>
          <w:rFonts w:ascii="Arial Narrow" w:hAnsi="Arial Narrow" w:cs="Arial"/>
          <w:bCs/>
          <w:i/>
          <w:iCs/>
          <w:sz w:val="20"/>
          <w:szCs w:val="20"/>
        </w:rPr>
        <w:t xml:space="preserve"> </w:t>
      </w:r>
      <w:r w:rsidR="00B55B18" w:rsidRPr="00650EBD">
        <w:rPr>
          <w:rFonts w:ascii="Arial Narrow" w:hAnsi="Arial Narrow" w:cs="Arial"/>
          <w:b/>
          <w:i/>
          <w:iCs/>
          <w:sz w:val="20"/>
          <w:szCs w:val="20"/>
        </w:rPr>
        <w:t>pertenecientes</w:t>
      </w:r>
      <w:r w:rsidR="003966B0" w:rsidRPr="00650EBD">
        <w:rPr>
          <w:rFonts w:ascii="Arial Narrow" w:hAnsi="Arial Narrow" w:cs="Arial"/>
          <w:b/>
          <w:bCs/>
          <w:i/>
          <w:iCs/>
          <w:sz w:val="20"/>
          <w:szCs w:val="20"/>
        </w:rPr>
        <w:t xml:space="preserve"> al Municipio de Morelia, </w:t>
      </w:r>
      <w:r w:rsidR="003966B0" w:rsidRPr="00650EBD">
        <w:rPr>
          <w:rFonts w:ascii="Arial Narrow" w:hAnsi="Arial Narrow" w:cs="Arial"/>
          <w:i/>
          <w:iCs/>
          <w:sz w:val="20"/>
          <w:szCs w:val="20"/>
        </w:rPr>
        <w:t xml:space="preserve">lo cual </w:t>
      </w:r>
      <w:r w:rsidR="006F5059" w:rsidRPr="00650EBD">
        <w:rPr>
          <w:rFonts w:ascii="Arial Narrow" w:hAnsi="Arial Narrow" w:cs="Arial"/>
          <w:i/>
          <w:iCs/>
          <w:sz w:val="20"/>
          <w:szCs w:val="20"/>
        </w:rPr>
        <w:t>imposibilita</w:t>
      </w:r>
      <w:r w:rsidR="003966B0" w:rsidRPr="00650EBD">
        <w:rPr>
          <w:rFonts w:ascii="Arial Narrow" w:hAnsi="Arial Narrow" w:cs="Arial"/>
          <w:i/>
          <w:iCs/>
          <w:sz w:val="20"/>
          <w:szCs w:val="20"/>
        </w:rPr>
        <w:t xml:space="preserve"> que todas sean renovadas en su totalidad durante un periodo de administración de tres años. La </w:t>
      </w:r>
      <w:r w:rsidR="003966B0" w:rsidRPr="00650EBD">
        <w:rPr>
          <w:rFonts w:ascii="Arial Narrow" w:hAnsi="Arial Narrow" w:cs="Arial"/>
          <w:bCs/>
          <w:i/>
          <w:iCs/>
          <w:sz w:val="20"/>
          <w:szCs w:val="20"/>
        </w:rPr>
        <w:t xml:space="preserve">Dirección de Auxiliares carece de tiempo, personal y presupuesto suficientes para realizar dichos procesos. Asimismo, es relevante indicar que hay colonias y comunidades que no han sido renovadas durante </w:t>
      </w:r>
      <w:r w:rsidR="00B34DAF" w:rsidRPr="00650EBD">
        <w:rPr>
          <w:rFonts w:ascii="Arial Narrow" w:hAnsi="Arial Narrow" w:cs="Arial"/>
          <w:bCs/>
          <w:i/>
          <w:iCs/>
          <w:sz w:val="20"/>
          <w:szCs w:val="20"/>
        </w:rPr>
        <w:t>más</w:t>
      </w:r>
      <w:r w:rsidR="003966B0" w:rsidRPr="00650EBD">
        <w:rPr>
          <w:rFonts w:ascii="Arial Narrow" w:hAnsi="Arial Narrow" w:cs="Arial"/>
          <w:bCs/>
          <w:i/>
          <w:iCs/>
          <w:sz w:val="20"/>
          <w:szCs w:val="20"/>
        </w:rPr>
        <w:t xml:space="preserve"> de dos administraciones, manteniendo en funciones a los </w:t>
      </w:r>
      <w:r w:rsidR="006F5059" w:rsidRPr="00650EBD">
        <w:rPr>
          <w:rFonts w:ascii="Arial Narrow" w:hAnsi="Arial Narrow" w:cs="Arial"/>
          <w:bCs/>
          <w:i/>
          <w:iCs/>
          <w:sz w:val="20"/>
          <w:szCs w:val="20"/>
        </w:rPr>
        <w:t>auxiliares municipales</w:t>
      </w:r>
      <w:r w:rsidR="003966B0" w:rsidRPr="00650EBD">
        <w:rPr>
          <w:rFonts w:ascii="Arial Narrow" w:hAnsi="Arial Narrow" w:cs="Arial"/>
          <w:bCs/>
          <w:i/>
          <w:iCs/>
          <w:sz w:val="20"/>
          <w:szCs w:val="20"/>
        </w:rPr>
        <w:t xml:space="preserve"> por </w:t>
      </w:r>
      <w:r w:rsidR="006F5059" w:rsidRPr="00650EBD">
        <w:rPr>
          <w:rFonts w:ascii="Arial Narrow" w:hAnsi="Arial Narrow" w:cs="Arial"/>
          <w:bCs/>
          <w:i/>
          <w:iCs/>
          <w:sz w:val="20"/>
          <w:szCs w:val="20"/>
        </w:rPr>
        <w:t>más</w:t>
      </w:r>
      <w:r w:rsidR="003966B0" w:rsidRPr="00650EBD">
        <w:rPr>
          <w:rFonts w:ascii="Arial Narrow" w:hAnsi="Arial Narrow" w:cs="Arial"/>
          <w:bCs/>
          <w:i/>
          <w:iCs/>
          <w:sz w:val="20"/>
          <w:szCs w:val="20"/>
        </w:rPr>
        <w:t xml:space="preserve"> de seis años. Por </w:t>
      </w:r>
      <w:r w:rsidR="006F5059" w:rsidRPr="00650EBD">
        <w:rPr>
          <w:rFonts w:ascii="Arial Narrow" w:hAnsi="Arial Narrow" w:cs="Arial"/>
          <w:bCs/>
          <w:i/>
          <w:iCs/>
          <w:sz w:val="20"/>
          <w:szCs w:val="20"/>
        </w:rPr>
        <w:t>tanto,</w:t>
      </w:r>
      <w:r w:rsidR="003966B0" w:rsidRPr="00650EBD">
        <w:rPr>
          <w:rFonts w:ascii="Arial Narrow" w:hAnsi="Arial Narrow" w:cs="Arial"/>
          <w:bCs/>
          <w:i/>
          <w:iCs/>
          <w:sz w:val="20"/>
          <w:szCs w:val="20"/>
        </w:rPr>
        <w:t xml:space="preserve"> esta Autoridad </w:t>
      </w:r>
      <w:r w:rsidR="006F5059" w:rsidRPr="00650EBD">
        <w:rPr>
          <w:rFonts w:ascii="Arial Narrow" w:hAnsi="Arial Narrow" w:cs="Arial"/>
          <w:bCs/>
          <w:i/>
          <w:iCs/>
          <w:sz w:val="20"/>
          <w:szCs w:val="20"/>
        </w:rPr>
        <w:t>considera que</w:t>
      </w:r>
      <w:r w:rsidR="003966B0" w:rsidRPr="00650EBD">
        <w:rPr>
          <w:rFonts w:ascii="Arial Narrow" w:hAnsi="Arial Narrow" w:cs="Arial"/>
          <w:bCs/>
          <w:i/>
          <w:iCs/>
          <w:sz w:val="20"/>
          <w:szCs w:val="20"/>
        </w:rPr>
        <w:t xml:space="preserve"> la prioridad para la renovación corresponde a aquellas colonias y comunidades que acumulan </w:t>
      </w:r>
      <w:r w:rsidR="006F5059" w:rsidRPr="00650EBD">
        <w:rPr>
          <w:rFonts w:ascii="Arial Narrow" w:hAnsi="Arial Narrow" w:cs="Arial"/>
          <w:bCs/>
          <w:i/>
          <w:iCs/>
          <w:sz w:val="20"/>
          <w:szCs w:val="20"/>
        </w:rPr>
        <w:t>mayor</w:t>
      </w:r>
      <w:r w:rsidR="003966B0" w:rsidRPr="00650EBD">
        <w:rPr>
          <w:rFonts w:ascii="Arial Narrow" w:hAnsi="Arial Narrow" w:cs="Arial"/>
          <w:bCs/>
          <w:i/>
          <w:iCs/>
          <w:sz w:val="20"/>
          <w:szCs w:val="20"/>
        </w:rPr>
        <w:t xml:space="preserve"> tiempo</w:t>
      </w:r>
      <w:r w:rsidR="00B55B18" w:rsidRPr="00650EBD">
        <w:rPr>
          <w:rFonts w:ascii="Arial Narrow" w:hAnsi="Arial Narrow" w:cs="Arial"/>
          <w:bCs/>
          <w:i/>
          <w:iCs/>
          <w:sz w:val="20"/>
          <w:szCs w:val="20"/>
        </w:rPr>
        <w:t xml:space="preserve"> en el cargo</w:t>
      </w:r>
      <w:r w:rsidR="003966B0" w:rsidRPr="00650EBD">
        <w:rPr>
          <w:rFonts w:ascii="Arial Narrow" w:hAnsi="Arial Narrow" w:cs="Arial"/>
          <w:bCs/>
          <w:i/>
          <w:iCs/>
          <w:sz w:val="20"/>
          <w:szCs w:val="20"/>
        </w:rPr>
        <w:t>…</w:t>
      </w:r>
    </w:p>
    <w:p w14:paraId="51FB19C3" w14:textId="39064C5C" w:rsidR="00790DB4" w:rsidRPr="00650EBD" w:rsidRDefault="00EC4BCE" w:rsidP="002D2C2F">
      <w:pPr>
        <w:spacing w:before="100" w:beforeAutospacing="1" w:after="100" w:afterAutospacing="1" w:line="360" w:lineRule="auto"/>
        <w:jc w:val="both"/>
        <w:rPr>
          <w:rFonts w:ascii="Arial" w:hAnsi="Arial" w:cs="Arial"/>
          <w:bCs/>
          <w:sz w:val="24"/>
          <w:szCs w:val="24"/>
        </w:rPr>
      </w:pPr>
      <w:r w:rsidRPr="00650EBD">
        <w:rPr>
          <w:rFonts w:ascii="Arial" w:hAnsi="Arial" w:cs="Arial"/>
          <w:bCs/>
          <w:sz w:val="24"/>
          <w:szCs w:val="24"/>
        </w:rPr>
        <w:t>Documentales públic</w:t>
      </w:r>
      <w:r w:rsidR="00B34DAF" w:rsidRPr="00650EBD">
        <w:rPr>
          <w:rFonts w:ascii="Arial" w:hAnsi="Arial" w:cs="Arial"/>
          <w:bCs/>
          <w:sz w:val="24"/>
          <w:szCs w:val="24"/>
        </w:rPr>
        <w:t>a</w:t>
      </w:r>
      <w:r w:rsidRPr="00650EBD">
        <w:rPr>
          <w:rFonts w:ascii="Arial" w:hAnsi="Arial" w:cs="Arial"/>
          <w:bCs/>
          <w:sz w:val="24"/>
          <w:szCs w:val="24"/>
        </w:rPr>
        <w:t>s</w:t>
      </w:r>
      <w:r w:rsidR="00790DB4" w:rsidRPr="00650EBD">
        <w:rPr>
          <w:rFonts w:ascii="Arial" w:hAnsi="Arial" w:cs="Arial"/>
          <w:bCs/>
          <w:sz w:val="24"/>
          <w:szCs w:val="24"/>
        </w:rPr>
        <w:t xml:space="preserve"> a las que se les concede pleno valor </w:t>
      </w:r>
      <w:r w:rsidR="006C3C0F" w:rsidRPr="00650EBD">
        <w:rPr>
          <w:rFonts w:ascii="Arial" w:hAnsi="Arial" w:cs="Arial"/>
          <w:bCs/>
          <w:sz w:val="24"/>
          <w:szCs w:val="24"/>
        </w:rPr>
        <w:t>probatorio</w:t>
      </w:r>
      <w:r w:rsidR="00790DB4" w:rsidRPr="00650EBD">
        <w:rPr>
          <w:rFonts w:ascii="Arial" w:hAnsi="Arial" w:cs="Arial"/>
          <w:bCs/>
          <w:sz w:val="24"/>
          <w:szCs w:val="24"/>
        </w:rPr>
        <w:t xml:space="preserve">, de conformidad </w:t>
      </w:r>
      <w:r w:rsidR="00511F24" w:rsidRPr="00650EBD">
        <w:rPr>
          <w:rFonts w:ascii="Arial" w:hAnsi="Arial" w:cs="Arial"/>
          <w:bCs/>
          <w:sz w:val="24"/>
          <w:szCs w:val="24"/>
        </w:rPr>
        <w:t>con</w:t>
      </w:r>
      <w:r w:rsidR="00790DB4" w:rsidRPr="00650EBD">
        <w:rPr>
          <w:rFonts w:ascii="Arial" w:hAnsi="Arial" w:cs="Arial"/>
          <w:bCs/>
          <w:sz w:val="24"/>
          <w:szCs w:val="24"/>
        </w:rPr>
        <w:t xml:space="preserve"> los artículos 16, fracción I, 17, fracción III, y 22, fra</w:t>
      </w:r>
      <w:r w:rsidR="00432A40" w:rsidRPr="00650EBD">
        <w:rPr>
          <w:rFonts w:ascii="Arial" w:hAnsi="Arial" w:cs="Arial"/>
          <w:bCs/>
          <w:sz w:val="24"/>
          <w:szCs w:val="24"/>
        </w:rPr>
        <w:t>c</w:t>
      </w:r>
      <w:r w:rsidR="00790DB4" w:rsidRPr="00650EBD">
        <w:rPr>
          <w:rFonts w:ascii="Arial" w:hAnsi="Arial" w:cs="Arial"/>
          <w:bCs/>
          <w:sz w:val="24"/>
          <w:szCs w:val="24"/>
        </w:rPr>
        <w:t xml:space="preserve">ción II de la </w:t>
      </w:r>
      <w:r w:rsidR="00790DB4" w:rsidRPr="00650EBD">
        <w:rPr>
          <w:rFonts w:ascii="Arial" w:hAnsi="Arial" w:cs="Arial"/>
          <w:bCs/>
          <w:i/>
          <w:iCs/>
          <w:sz w:val="24"/>
          <w:szCs w:val="24"/>
        </w:rPr>
        <w:t>Ley de Justicia</w:t>
      </w:r>
      <w:r w:rsidR="00432A40" w:rsidRPr="00650EBD">
        <w:rPr>
          <w:rFonts w:ascii="Arial" w:hAnsi="Arial" w:cs="Arial"/>
          <w:bCs/>
          <w:i/>
          <w:iCs/>
          <w:sz w:val="24"/>
          <w:szCs w:val="24"/>
        </w:rPr>
        <w:t xml:space="preserve"> Electoral</w:t>
      </w:r>
      <w:r w:rsidR="00432A40" w:rsidRPr="00650EBD">
        <w:rPr>
          <w:rFonts w:ascii="Arial" w:hAnsi="Arial" w:cs="Arial"/>
          <w:bCs/>
          <w:sz w:val="24"/>
          <w:szCs w:val="24"/>
        </w:rPr>
        <w:t>.</w:t>
      </w:r>
      <w:r w:rsidR="00790DB4" w:rsidRPr="00650EBD">
        <w:rPr>
          <w:rFonts w:ascii="Arial" w:hAnsi="Arial" w:cs="Arial"/>
          <w:bCs/>
          <w:sz w:val="24"/>
          <w:szCs w:val="24"/>
        </w:rPr>
        <w:t xml:space="preserve"> </w:t>
      </w:r>
    </w:p>
    <w:p w14:paraId="7D0B5722" w14:textId="07B062C4" w:rsidR="00E81929" w:rsidRPr="00650EBD" w:rsidRDefault="00511F24" w:rsidP="002D2C2F">
      <w:pPr>
        <w:spacing w:before="100" w:beforeAutospacing="1" w:after="100" w:afterAutospacing="1" w:line="360" w:lineRule="auto"/>
        <w:jc w:val="both"/>
        <w:rPr>
          <w:rFonts w:ascii="Arial" w:eastAsia="Times New Roman" w:hAnsi="Arial" w:cs="Arial"/>
          <w:iCs/>
          <w:sz w:val="24"/>
          <w:szCs w:val="24"/>
          <w:lang w:eastAsia="es-MX"/>
        </w:rPr>
      </w:pPr>
      <w:r w:rsidRPr="00650EBD">
        <w:rPr>
          <w:rFonts w:ascii="Arial" w:hAnsi="Arial" w:cs="Arial"/>
          <w:bCs/>
          <w:sz w:val="24"/>
          <w:szCs w:val="24"/>
        </w:rPr>
        <w:t>M</w:t>
      </w:r>
      <w:r w:rsidR="008A4E3E" w:rsidRPr="00650EBD">
        <w:rPr>
          <w:rFonts w:ascii="Arial" w:hAnsi="Arial" w:cs="Arial"/>
          <w:bCs/>
          <w:sz w:val="24"/>
          <w:szCs w:val="24"/>
        </w:rPr>
        <w:t>anifestaci</w:t>
      </w:r>
      <w:r w:rsidR="006C6000" w:rsidRPr="00650EBD">
        <w:rPr>
          <w:rFonts w:ascii="Arial" w:hAnsi="Arial" w:cs="Arial"/>
          <w:bCs/>
          <w:sz w:val="24"/>
          <w:szCs w:val="24"/>
        </w:rPr>
        <w:t xml:space="preserve">ones </w:t>
      </w:r>
      <w:r w:rsidRPr="00650EBD">
        <w:rPr>
          <w:rFonts w:ascii="Arial" w:hAnsi="Arial" w:cs="Arial"/>
          <w:bCs/>
          <w:sz w:val="24"/>
          <w:szCs w:val="24"/>
        </w:rPr>
        <w:t xml:space="preserve">que </w:t>
      </w:r>
      <w:r w:rsidR="00A44E1B" w:rsidRPr="00650EBD">
        <w:rPr>
          <w:rFonts w:ascii="Arial" w:hAnsi="Arial" w:cs="Arial"/>
          <w:bCs/>
          <w:sz w:val="24"/>
          <w:szCs w:val="24"/>
        </w:rPr>
        <w:t>constituye</w:t>
      </w:r>
      <w:r w:rsidR="006C6000" w:rsidRPr="00650EBD">
        <w:rPr>
          <w:rFonts w:ascii="Arial" w:hAnsi="Arial" w:cs="Arial"/>
          <w:bCs/>
          <w:sz w:val="24"/>
          <w:szCs w:val="24"/>
        </w:rPr>
        <w:t>n</w:t>
      </w:r>
      <w:r w:rsidR="00A44E1B" w:rsidRPr="00650EBD">
        <w:rPr>
          <w:rFonts w:ascii="Arial" w:hAnsi="Arial" w:cs="Arial"/>
          <w:bCs/>
          <w:sz w:val="24"/>
          <w:szCs w:val="24"/>
        </w:rPr>
        <w:t xml:space="preserve"> un</w:t>
      </w:r>
      <w:r w:rsidR="00A44E1B" w:rsidRPr="00650EBD">
        <w:rPr>
          <w:rFonts w:ascii="Arial" w:eastAsia="Times New Roman" w:hAnsi="Arial" w:cs="Arial"/>
          <w:bCs/>
          <w:sz w:val="24"/>
          <w:szCs w:val="24"/>
          <w:lang w:eastAsia="es-MX"/>
        </w:rPr>
        <w:t xml:space="preserve"> allanamiento por</w:t>
      </w:r>
      <w:r w:rsidR="006C6000" w:rsidRPr="00650EBD">
        <w:rPr>
          <w:rFonts w:ascii="Arial" w:eastAsia="Times New Roman" w:hAnsi="Arial" w:cs="Arial"/>
          <w:bCs/>
          <w:sz w:val="24"/>
          <w:szCs w:val="24"/>
          <w:lang w:eastAsia="es-MX"/>
        </w:rPr>
        <w:t xml:space="preserve"> parte de</w:t>
      </w:r>
      <w:r w:rsidR="00A44E1B" w:rsidRPr="00650EBD">
        <w:rPr>
          <w:rFonts w:ascii="Arial" w:eastAsia="Times New Roman" w:hAnsi="Arial" w:cs="Arial"/>
          <w:bCs/>
          <w:sz w:val="24"/>
          <w:szCs w:val="24"/>
          <w:lang w:eastAsia="es-MX"/>
        </w:rPr>
        <w:t xml:space="preserve"> la</w:t>
      </w:r>
      <w:r w:rsidR="002C23EC" w:rsidRPr="00650EBD">
        <w:rPr>
          <w:rFonts w:ascii="Arial" w:eastAsia="Times New Roman" w:hAnsi="Arial" w:cs="Arial"/>
          <w:bCs/>
          <w:sz w:val="24"/>
          <w:szCs w:val="24"/>
          <w:lang w:eastAsia="es-MX"/>
        </w:rPr>
        <w:t>s</w:t>
      </w:r>
      <w:r w:rsidR="00A44E1B" w:rsidRPr="00650EBD">
        <w:rPr>
          <w:rFonts w:ascii="Arial" w:eastAsia="Times New Roman" w:hAnsi="Arial" w:cs="Arial"/>
          <w:bCs/>
          <w:sz w:val="24"/>
          <w:szCs w:val="24"/>
          <w:lang w:eastAsia="es-MX"/>
        </w:rPr>
        <w:t xml:space="preserve"> </w:t>
      </w:r>
      <w:r w:rsidR="006C6000" w:rsidRPr="00650EBD">
        <w:rPr>
          <w:rFonts w:ascii="Arial" w:eastAsia="Times New Roman" w:hAnsi="Arial" w:cs="Arial"/>
          <w:bCs/>
          <w:i/>
          <w:iCs/>
          <w:sz w:val="24"/>
          <w:szCs w:val="24"/>
          <w:lang w:eastAsia="es-MX"/>
        </w:rPr>
        <w:t>a</w:t>
      </w:r>
      <w:r w:rsidR="002C23EC" w:rsidRPr="00650EBD">
        <w:rPr>
          <w:rFonts w:ascii="Arial" w:eastAsia="Times New Roman" w:hAnsi="Arial" w:cs="Arial"/>
          <w:bCs/>
          <w:i/>
          <w:iCs/>
          <w:sz w:val="24"/>
          <w:szCs w:val="24"/>
          <w:lang w:eastAsia="es-MX"/>
        </w:rPr>
        <w:t>utoridades responsables</w:t>
      </w:r>
      <w:r w:rsidR="004F6BCD" w:rsidRPr="00650EBD">
        <w:rPr>
          <w:rFonts w:ascii="Arial" w:eastAsia="Times New Roman" w:hAnsi="Arial" w:cs="Arial"/>
          <w:bCs/>
          <w:sz w:val="24"/>
          <w:szCs w:val="24"/>
          <w:lang w:eastAsia="es-MX"/>
        </w:rPr>
        <w:t>,</w:t>
      </w:r>
      <w:r w:rsidR="004F6BCD" w:rsidRPr="00650EBD">
        <w:rPr>
          <w:rFonts w:ascii="Arial" w:eastAsia="Times New Roman" w:hAnsi="Arial" w:cs="Arial"/>
          <w:sz w:val="24"/>
          <w:szCs w:val="24"/>
          <w:lang w:eastAsia="es-MX"/>
        </w:rPr>
        <w:t xml:space="preserve"> mism</w:t>
      </w:r>
      <w:r w:rsidR="008A4E3E" w:rsidRPr="00650EBD">
        <w:rPr>
          <w:rFonts w:ascii="Arial" w:eastAsia="Times New Roman" w:hAnsi="Arial" w:cs="Arial"/>
          <w:sz w:val="24"/>
          <w:szCs w:val="24"/>
          <w:lang w:eastAsia="es-MX"/>
        </w:rPr>
        <w:t>o</w:t>
      </w:r>
      <w:r w:rsidR="004F6BCD" w:rsidRPr="00650EBD">
        <w:rPr>
          <w:rFonts w:ascii="Arial" w:eastAsia="Times New Roman" w:hAnsi="Arial" w:cs="Arial"/>
          <w:sz w:val="24"/>
          <w:szCs w:val="24"/>
          <w:lang w:eastAsia="es-MX"/>
        </w:rPr>
        <w:t xml:space="preserve"> que, en consideración de este</w:t>
      </w:r>
      <w:r w:rsidR="008A4E3E" w:rsidRPr="00650EBD">
        <w:rPr>
          <w:rFonts w:ascii="Arial" w:eastAsia="Times New Roman" w:hAnsi="Arial" w:cs="Arial"/>
          <w:sz w:val="24"/>
          <w:szCs w:val="24"/>
          <w:lang w:eastAsia="es-MX"/>
        </w:rPr>
        <w:t xml:space="preserve"> </w:t>
      </w:r>
      <w:r w:rsidR="002D2C2F" w:rsidRPr="00650EBD">
        <w:rPr>
          <w:rFonts w:ascii="Arial" w:eastAsia="Times New Roman" w:hAnsi="Arial" w:cs="Arial"/>
          <w:i/>
          <w:iCs/>
          <w:sz w:val="24"/>
          <w:szCs w:val="24"/>
          <w:lang w:eastAsia="es-MX"/>
        </w:rPr>
        <w:t>ó</w:t>
      </w:r>
      <w:r w:rsidR="008A4E3E" w:rsidRPr="00650EBD">
        <w:rPr>
          <w:rFonts w:ascii="Arial" w:eastAsia="Times New Roman" w:hAnsi="Arial" w:cs="Arial"/>
          <w:i/>
          <w:iCs/>
          <w:sz w:val="24"/>
          <w:szCs w:val="24"/>
          <w:lang w:eastAsia="es-MX"/>
        </w:rPr>
        <w:t xml:space="preserve">rgano </w:t>
      </w:r>
      <w:r w:rsidR="002C23EC" w:rsidRPr="00650EBD">
        <w:rPr>
          <w:rFonts w:ascii="Arial" w:eastAsia="Times New Roman" w:hAnsi="Arial" w:cs="Arial"/>
          <w:i/>
          <w:iCs/>
          <w:sz w:val="24"/>
          <w:szCs w:val="24"/>
          <w:lang w:eastAsia="es-MX"/>
        </w:rPr>
        <w:t>j</w:t>
      </w:r>
      <w:r w:rsidR="008A4E3E" w:rsidRPr="00650EBD">
        <w:rPr>
          <w:rFonts w:ascii="Arial" w:eastAsia="Times New Roman" w:hAnsi="Arial" w:cs="Arial"/>
          <w:i/>
          <w:iCs/>
          <w:sz w:val="24"/>
          <w:szCs w:val="24"/>
          <w:lang w:eastAsia="es-MX"/>
        </w:rPr>
        <w:t>urisdiccional</w:t>
      </w:r>
      <w:r w:rsidR="004F6BCD" w:rsidRPr="00650EBD">
        <w:rPr>
          <w:rFonts w:ascii="Arial" w:eastAsia="Times New Roman" w:hAnsi="Arial" w:cs="Arial"/>
          <w:sz w:val="24"/>
          <w:szCs w:val="24"/>
          <w:lang w:eastAsia="es-MX"/>
        </w:rPr>
        <w:t>,</w:t>
      </w:r>
      <w:r w:rsidR="00A44E1B" w:rsidRPr="00650EBD">
        <w:rPr>
          <w:rFonts w:ascii="Arial" w:eastAsia="Times New Roman" w:hAnsi="Arial" w:cs="Arial"/>
          <w:sz w:val="24"/>
          <w:szCs w:val="24"/>
          <w:lang w:eastAsia="es-MX"/>
        </w:rPr>
        <w:t xml:space="preserve"> produce todos sus efectos legales y consecuencias </w:t>
      </w:r>
      <w:r w:rsidR="00A44E1B" w:rsidRPr="00650EBD">
        <w:rPr>
          <w:rFonts w:ascii="Arial" w:eastAsia="Times New Roman" w:hAnsi="Arial" w:cs="Arial"/>
          <w:sz w:val="24"/>
          <w:szCs w:val="24"/>
          <w:lang w:eastAsia="es-MX"/>
        </w:rPr>
        <w:lastRenderedPageBreak/>
        <w:t>jurídica</w:t>
      </w:r>
      <w:r w:rsidR="006C6000" w:rsidRPr="00650EBD">
        <w:rPr>
          <w:rFonts w:ascii="Arial" w:eastAsia="Times New Roman" w:hAnsi="Arial" w:cs="Arial"/>
          <w:sz w:val="24"/>
          <w:szCs w:val="24"/>
          <w:lang w:eastAsia="es-MX"/>
        </w:rPr>
        <w:t>s</w:t>
      </w:r>
      <w:r w:rsidR="008A4E3E" w:rsidRPr="00650EBD">
        <w:rPr>
          <w:rFonts w:ascii="Arial" w:eastAsia="Times New Roman" w:hAnsi="Arial" w:cs="Arial"/>
          <w:sz w:val="24"/>
          <w:szCs w:val="24"/>
          <w:lang w:eastAsia="es-MX"/>
        </w:rPr>
        <w:t>,</w:t>
      </w:r>
      <w:r w:rsidR="00A44E1B" w:rsidRPr="00650EBD">
        <w:rPr>
          <w:rFonts w:ascii="Arial" w:eastAsia="Times New Roman" w:hAnsi="Arial" w:cs="Arial"/>
          <w:sz w:val="24"/>
          <w:szCs w:val="24"/>
          <w:lang w:eastAsia="es-MX"/>
        </w:rPr>
        <w:t xml:space="preserve"> </w:t>
      </w:r>
      <w:r w:rsidR="008A4E3E" w:rsidRPr="00650EBD">
        <w:rPr>
          <w:rFonts w:ascii="Arial" w:eastAsia="Times New Roman" w:hAnsi="Arial" w:cs="Arial"/>
          <w:sz w:val="24"/>
          <w:szCs w:val="24"/>
          <w:lang w:eastAsia="es-MX"/>
        </w:rPr>
        <w:t>suficiente</w:t>
      </w:r>
      <w:r w:rsidR="00156FDE" w:rsidRPr="00650EBD">
        <w:rPr>
          <w:rFonts w:ascii="Arial" w:eastAsia="Times New Roman" w:hAnsi="Arial" w:cs="Arial"/>
          <w:sz w:val="24"/>
          <w:szCs w:val="24"/>
          <w:lang w:eastAsia="es-MX"/>
        </w:rPr>
        <w:t>s</w:t>
      </w:r>
      <w:r w:rsidR="008A4E3E" w:rsidRPr="00650EBD">
        <w:rPr>
          <w:rFonts w:ascii="Arial" w:eastAsia="Times New Roman" w:hAnsi="Arial" w:cs="Arial"/>
          <w:sz w:val="24"/>
          <w:szCs w:val="24"/>
          <w:lang w:eastAsia="es-MX"/>
        </w:rPr>
        <w:t xml:space="preserve"> para acreditar la omisión de emitir la </w:t>
      </w:r>
      <w:r w:rsidR="00B34DAF" w:rsidRPr="00650EBD">
        <w:rPr>
          <w:rFonts w:ascii="Arial" w:eastAsia="Times New Roman" w:hAnsi="Arial" w:cs="Arial"/>
          <w:i/>
          <w:iCs/>
          <w:sz w:val="24"/>
          <w:szCs w:val="24"/>
          <w:lang w:eastAsia="es-MX"/>
        </w:rPr>
        <w:t>c</w:t>
      </w:r>
      <w:r w:rsidR="002C23EC" w:rsidRPr="00650EBD">
        <w:rPr>
          <w:rFonts w:ascii="Arial" w:eastAsia="Times New Roman" w:hAnsi="Arial" w:cs="Arial"/>
          <w:i/>
          <w:iCs/>
          <w:sz w:val="24"/>
          <w:szCs w:val="24"/>
          <w:lang w:eastAsia="es-MX"/>
        </w:rPr>
        <w:t>onvocatoria</w:t>
      </w:r>
      <w:r w:rsidR="00A44E1B" w:rsidRPr="00650EBD">
        <w:rPr>
          <w:rFonts w:ascii="Arial" w:eastAsia="Times New Roman" w:hAnsi="Arial" w:cs="Arial"/>
          <w:sz w:val="24"/>
          <w:szCs w:val="24"/>
          <w:lang w:eastAsia="es-MX"/>
        </w:rPr>
        <w:t xml:space="preserve"> desde </w:t>
      </w:r>
      <w:r w:rsidR="002C23EC" w:rsidRPr="00650EBD">
        <w:rPr>
          <w:rFonts w:ascii="Arial" w:eastAsia="Times New Roman" w:hAnsi="Arial" w:cs="Arial"/>
          <w:sz w:val="24"/>
          <w:szCs w:val="24"/>
          <w:lang w:eastAsia="es-MX"/>
        </w:rPr>
        <w:t>la debida instalación del</w:t>
      </w:r>
      <w:r w:rsidR="008A4E3E" w:rsidRPr="00650EBD">
        <w:rPr>
          <w:rFonts w:ascii="Arial" w:eastAsia="Times New Roman" w:hAnsi="Arial" w:cs="Arial"/>
          <w:sz w:val="24"/>
          <w:szCs w:val="24"/>
          <w:lang w:eastAsia="es-MX"/>
        </w:rPr>
        <w:t xml:space="preserve"> </w:t>
      </w:r>
      <w:r w:rsidR="008A4E3E" w:rsidRPr="00650EBD">
        <w:rPr>
          <w:rFonts w:ascii="Arial" w:eastAsia="Times New Roman" w:hAnsi="Arial" w:cs="Arial"/>
          <w:i/>
          <w:sz w:val="24"/>
          <w:szCs w:val="24"/>
          <w:lang w:eastAsia="es-MX"/>
        </w:rPr>
        <w:t>A</w:t>
      </w:r>
      <w:r w:rsidR="00FA6C70" w:rsidRPr="00650EBD">
        <w:rPr>
          <w:rFonts w:ascii="Arial" w:eastAsia="Times New Roman" w:hAnsi="Arial" w:cs="Arial"/>
          <w:i/>
          <w:sz w:val="24"/>
          <w:szCs w:val="24"/>
          <w:lang w:eastAsia="es-MX"/>
        </w:rPr>
        <w:t>yuntamiento</w:t>
      </w:r>
      <w:r w:rsidR="00C85EA6" w:rsidRPr="00650EBD">
        <w:rPr>
          <w:rStyle w:val="Refdenotaalpie"/>
          <w:rFonts w:ascii="Arial" w:eastAsia="Times New Roman" w:hAnsi="Arial" w:cs="Arial"/>
          <w:iCs/>
          <w:sz w:val="24"/>
          <w:szCs w:val="24"/>
          <w:lang w:eastAsia="es-MX"/>
        </w:rPr>
        <w:footnoteReference w:id="20"/>
      </w:r>
      <w:r w:rsidR="00C979CA" w:rsidRPr="00650EBD">
        <w:rPr>
          <w:rFonts w:ascii="Arial" w:eastAsia="Times New Roman" w:hAnsi="Arial" w:cs="Arial"/>
          <w:iCs/>
          <w:sz w:val="24"/>
          <w:szCs w:val="24"/>
          <w:lang w:eastAsia="es-MX"/>
        </w:rPr>
        <w:t>.</w:t>
      </w:r>
    </w:p>
    <w:p w14:paraId="54EA7BB8" w14:textId="4A4610E3" w:rsidR="00432A40" w:rsidRPr="00650EBD" w:rsidRDefault="00EC4BCE" w:rsidP="002D2C2F">
      <w:pPr>
        <w:spacing w:before="100" w:beforeAutospacing="1" w:after="100" w:afterAutospacing="1" w:line="360" w:lineRule="auto"/>
        <w:jc w:val="both"/>
        <w:rPr>
          <w:rFonts w:ascii="Arial" w:eastAsia="Times New Roman" w:hAnsi="Arial" w:cs="Arial"/>
          <w:sz w:val="24"/>
          <w:szCs w:val="24"/>
          <w:lang w:eastAsia="es-MX"/>
        </w:rPr>
      </w:pPr>
      <w:r w:rsidRPr="00650EBD">
        <w:rPr>
          <w:rFonts w:ascii="Arial" w:eastAsia="Times New Roman" w:hAnsi="Arial" w:cs="Arial"/>
          <w:sz w:val="24"/>
          <w:szCs w:val="24"/>
          <w:lang w:eastAsia="es-MX"/>
        </w:rPr>
        <w:t>Lo anterior, sin</w:t>
      </w:r>
      <w:r w:rsidR="00432A40" w:rsidRPr="00650EBD">
        <w:rPr>
          <w:rFonts w:ascii="Arial" w:eastAsia="Times New Roman" w:hAnsi="Arial" w:cs="Arial"/>
          <w:sz w:val="24"/>
          <w:szCs w:val="24"/>
          <w:lang w:eastAsia="es-MX"/>
        </w:rPr>
        <w:t xml:space="preserve"> que resulten </w:t>
      </w:r>
      <w:r w:rsidR="003E050B" w:rsidRPr="00650EBD">
        <w:rPr>
          <w:rFonts w:ascii="Arial" w:eastAsia="Times New Roman" w:hAnsi="Arial" w:cs="Arial"/>
          <w:sz w:val="24"/>
          <w:szCs w:val="24"/>
          <w:lang w:eastAsia="es-MX"/>
        </w:rPr>
        <w:t>eficaces</w:t>
      </w:r>
      <w:r w:rsidR="00432A40" w:rsidRPr="00650EBD">
        <w:rPr>
          <w:rFonts w:ascii="Arial" w:eastAsia="Times New Roman" w:hAnsi="Arial" w:cs="Arial"/>
          <w:sz w:val="24"/>
          <w:szCs w:val="24"/>
          <w:lang w:eastAsia="es-MX"/>
        </w:rPr>
        <w:t xml:space="preserve"> las alegaciones </w:t>
      </w:r>
      <w:r w:rsidRPr="00650EBD">
        <w:rPr>
          <w:rFonts w:ascii="Arial" w:eastAsia="Times New Roman" w:hAnsi="Arial" w:cs="Arial"/>
          <w:sz w:val="24"/>
          <w:szCs w:val="24"/>
          <w:lang w:eastAsia="es-MX"/>
        </w:rPr>
        <w:t xml:space="preserve">realizadas por las </w:t>
      </w:r>
      <w:r w:rsidRPr="00650EBD">
        <w:rPr>
          <w:rFonts w:ascii="Arial" w:eastAsia="Times New Roman" w:hAnsi="Arial" w:cs="Arial"/>
          <w:i/>
          <w:iCs/>
          <w:sz w:val="24"/>
          <w:szCs w:val="24"/>
          <w:lang w:eastAsia="es-MX"/>
        </w:rPr>
        <w:t>autoridades responsables</w:t>
      </w:r>
      <w:r w:rsidRPr="00650EBD">
        <w:rPr>
          <w:rFonts w:ascii="Arial" w:eastAsia="Times New Roman" w:hAnsi="Arial" w:cs="Arial"/>
          <w:sz w:val="24"/>
          <w:szCs w:val="24"/>
          <w:lang w:eastAsia="es-MX"/>
        </w:rPr>
        <w:t xml:space="preserve"> en</w:t>
      </w:r>
      <w:r w:rsidR="00530535" w:rsidRPr="00650EBD">
        <w:rPr>
          <w:rFonts w:ascii="Arial" w:eastAsia="Times New Roman" w:hAnsi="Arial" w:cs="Arial"/>
          <w:sz w:val="24"/>
          <w:szCs w:val="24"/>
          <w:lang w:eastAsia="es-MX"/>
        </w:rPr>
        <w:t xml:space="preserve"> </w:t>
      </w:r>
      <w:r w:rsidRPr="00650EBD">
        <w:rPr>
          <w:rFonts w:ascii="Arial" w:eastAsia="Times New Roman" w:hAnsi="Arial" w:cs="Arial"/>
          <w:sz w:val="24"/>
          <w:szCs w:val="24"/>
          <w:lang w:eastAsia="es-MX"/>
        </w:rPr>
        <w:t xml:space="preserve">torno a que </w:t>
      </w:r>
      <w:r w:rsidR="00E9354D" w:rsidRPr="00650EBD">
        <w:rPr>
          <w:rFonts w:ascii="Arial" w:eastAsia="Times New Roman" w:hAnsi="Arial" w:cs="Arial"/>
          <w:sz w:val="24"/>
          <w:szCs w:val="24"/>
          <w:lang w:eastAsia="es-MX"/>
        </w:rPr>
        <w:t xml:space="preserve">no </w:t>
      </w:r>
      <w:r w:rsidR="004368DE" w:rsidRPr="00650EBD">
        <w:rPr>
          <w:rFonts w:ascii="Arial" w:eastAsia="Times New Roman" w:hAnsi="Arial" w:cs="Arial"/>
          <w:sz w:val="24"/>
          <w:szCs w:val="24"/>
          <w:lang w:eastAsia="es-MX"/>
        </w:rPr>
        <w:t xml:space="preserve">se </w:t>
      </w:r>
      <w:r w:rsidR="00E9354D" w:rsidRPr="00650EBD">
        <w:rPr>
          <w:rFonts w:ascii="Arial" w:eastAsia="Times New Roman" w:hAnsi="Arial" w:cs="Arial"/>
          <w:sz w:val="24"/>
          <w:szCs w:val="24"/>
          <w:lang w:eastAsia="es-MX"/>
        </w:rPr>
        <w:t xml:space="preserve">cuenta con el tiempo, personal y presupuesto suficiente </w:t>
      </w:r>
      <w:r w:rsidR="004B29E5" w:rsidRPr="00650EBD">
        <w:rPr>
          <w:rFonts w:ascii="Arial" w:eastAsia="Times New Roman" w:hAnsi="Arial" w:cs="Arial"/>
          <w:sz w:val="24"/>
          <w:szCs w:val="24"/>
          <w:lang w:eastAsia="es-MX"/>
        </w:rPr>
        <w:t xml:space="preserve">para realizar </w:t>
      </w:r>
      <w:r w:rsidR="00E9354D" w:rsidRPr="00650EBD">
        <w:rPr>
          <w:rFonts w:ascii="Arial" w:eastAsia="Times New Roman" w:hAnsi="Arial" w:cs="Arial"/>
          <w:sz w:val="24"/>
          <w:szCs w:val="24"/>
          <w:lang w:eastAsia="es-MX"/>
        </w:rPr>
        <w:t xml:space="preserve">la </w:t>
      </w:r>
      <w:r w:rsidR="00386DE3" w:rsidRPr="00650EBD">
        <w:rPr>
          <w:rFonts w:ascii="Arial" w:eastAsia="Times New Roman" w:hAnsi="Arial" w:cs="Arial"/>
          <w:sz w:val="24"/>
          <w:szCs w:val="24"/>
          <w:lang w:eastAsia="es-MX"/>
        </w:rPr>
        <w:t>renovación de las 1071 encargaturas del orden</w:t>
      </w:r>
      <w:r w:rsidR="00432A40" w:rsidRPr="00650EBD">
        <w:rPr>
          <w:rFonts w:ascii="Arial" w:eastAsia="Times New Roman" w:hAnsi="Arial" w:cs="Arial"/>
          <w:sz w:val="24"/>
          <w:szCs w:val="24"/>
          <w:lang w:eastAsia="es-MX"/>
        </w:rPr>
        <w:t>,</w:t>
      </w:r>
      <w:r w:rsidR="004B29E5" w:rsidRPr="00650EBD">
        <w:rPr>
          <w:rFonts w:ascii="Arial" w:eastAsia="Times New Roman" w:hAnsi="Arial" w:cs="Arial"/>
          <w:sz w:val="24"/>
          <w:szCs w:val="24"/>
          <w:lang w:eastAsia="es-MX"/>
        </w:rPr>
        <w:t xml:space="preserve"> pero que ya se encuentran en trabajos administrativos y operativos para llevarlas a cabo, </w:t>
      </w:r>
      <w:r w:rsidR="00432A40" w:rsidRPr="00650EBD">
        <w:rPr>
          <w:rFonts w:ascii="Arial" w:eastAsia="Times New Roman" w:hAnsi="Arial" w:cs="Arial"/>
          <w:sz w:val="24"/>
          <w:szCs w:val="24"/>
          <w:lang w:eastAsia="es-MX"/>
        </w:rPr>
        <w:t xml:space="preserve">ya que </w:t>
      </w:r>
      <w:r w:rsidR="00461611" w:rsidRPr="00650EBD">
        <w:rPr>
          <w:rFonts w:ascii="Arial" w:eastAsia="Times New Roman" w:hAnsi="Arial" w:cs="Arial"/>
          <w:sz w:val="24"/>
          <w:szCs w:val="24"/>
          <w:lang w:eastAsia="es-MX"/>
        </w:rPr>
        <w:t>tales argumentos no pueden</w:t>
      </w:r>
      <w:r w:rsidR="00432A40" w:rsidRPr="00650EBD">
        <w:rPr>
          <w:rFonts w:ascii="Arial" w:eastAsia="Times New Roman" w:hAnsi="Arial" w:cs="Arial"/>
          <w:sz w:val="24"/>
          <w:szCs w:val="24"/>
          <w:lang w:eastAsia="es-MX"/>
        </w:rPr>
        <w:t xml:space="preserve"> justificar </w:t>
      </w:r>
      <w:r w:rsidR="00386DE3" w:rsidRPr="00650EBD">
        <w:rPr>
          <w:rFonts w:ascii="Arial" w:eastAsia="Times New Roman" w:hAnsi="Arial" w:cs="Arial"/>
          <w:sz w:val="24"/>
          <w:szCs w:val="24"/>
          <w:lang w:eastAsia="es-MX"/>
        </w:rPr>
        <w:t xml:space="preserve">la referida responsabilidad que </w:t>
      </w:r>
      <w:r w:rsidRPr="00650EBD">
        <w:rPr>
          <w:rFonts w:ascii="Arial" w:eastAsia="Times New Roman" w:hAnsi="Arial" w:cs="Arial"/>
          <w:sz w:val="24"/>
          <w:szCs w:val="24"/>
          <w:lang w:eastAsia="es-MX"/>
        </w:rPr>
        <w:t xml:space="preserve">les </w:t>
      </w:r>
      <w:r w:rsidR="00386DE3" w:rsidRPr="00650EBD">
        <w:rPr>
          <w:rFonts w:ascii="Arial" w:eastAsia="Times New Roman" w:hAnsi="Arial" w:cs="Arial"/>
          <w:sz w:val="24"/>
          <w:szCs w:val="24"/>
          <w:lang w:eastAsia="es-MX"/>
        </w:rPr>
        <w:t>compete</w:t>
      </w:r>
      <w:r w:rsidR="008E0860" w:rsidRPr="00650EBD">
        <w:rPr>
          <w:rFonts w:ascii="Arial" w:eastAsia="Times New Roman" w:hAnsi="Arial" w:cs="Arial"/>
          <w:sz w:val="24"/>
          <w:szCs w:val="24"/>
          <w:lang w:eastAsia="es-MX"/>
        </w:rPr>
        <w:t>,</w:t>
      </w:r>
      <w:r w:rsidRPr="00650EBD">
        <w:rPr>
          <w:rFonts w:ascii="Arial" w:eastAsia="Times New Roman" w:hAnsi="Arial" w:cs="Arial"/>
          <w:sz w:val="24"/>
          <w:szCs w:val="24"/>
          <w:lang w:eastAsia="es-MX"/>
        </w:rPr>
        <w:t xml:space="preserve"> y</w:t>
      </w:r>
      <w:r w:rsidR="00386DE3" w:rsidRPr="00650EBD">
        <w:rPr>
          <w:rFonts w:ascii="Arial" w:eastAsia="Times New Roman" w:hAnsi="Arial" w:cs="Arial"/>
          <w:sz w:val="24"/>
          <w:szCs w:val="24"/>
          <w:lang w:eastAsia="es-MX"/>
        </w:rPr>
        <w:t xml:space="preserve"> por ende</w:t>
      </w:r>
      <w:r w:rsidR="008E0860" w:rsidRPr="00650EBD">
        <w:rPr>
          <w:rFonts w:ascii="Arial" w:eastAsia="Times New Roman" w:hAnsi="Arial" w:cs="Arial"/>
          <w:sz w:val="24"/>
          <w:szCs w:val="24"/>
          <w:lang w:eastAsia="es-MX"/>
        </w:rPr>
        <w:t>,</w:t>
      </w:r>
      <w:r w:rsidR="00386DE3" w:rsidRPr="00650EBD">
        <w:rPr>
          <w:rFonts w:ascii="Arial" w:eastAsia="Times New Roman" w:hAnsi="Arial" w:cs="Arial"/>
          <w:sz w:val="24"/>
          <w:szCs w:val="24"/>
          <w:lang w:eastAsia="es-MX"/>
        </w:rPr>
        <w:t xml:space="preserve"> la omisión </w:t>
      </w:r>
      <w:r w:rsidR="00B93786" w:rsidRPr="00650EBD">
        <w:rPr>
          <w:rFonts w:ascii="Arial" w:eastAsia="Times New Roman" w:hAnsi="Arial" w:cs="Arial"/>
          <w:sz w:val="24"/>
          <w:szCs w:val="24"/>
          <w:lang w:eastAsia="es-MX"/>
        </w:rPr>
        <w:t>en la que han incurrido</w:t>
      </w:r>
      <w:r w:rsidR="002F7D9F" w:rsidRPr="00650EBD">
        <w:rPr>
          <w:rFonts w:ascii="Arial" w:eastAsia="Times New Roman" w:hAnsi="Arial" w:cs="Arial"/>
          <w:sz w:val="24"/>
          <w:szCs w:val="24"/>
          <w:lang w:eastAsia="es-MX"/>
        </w:rPr>
        <w:t xml:space="preserve">, </w:t>
      </w:r>
      <w:r w:rsidR="00B51311" w:rsidRPr="00650EBD">
        <w:rPr>
          <w:rFonts w:ascii="Arial" w:eastAsia="Times New Roman" w:hAnsi="Arial" w:cs="Arial"/>
          <w:sz w:val="24"/>
          <w:szCs w:val="24"/>
          <w:lang w:eastAsia="es-MX"/>
        </w:rPr>
        <w:t>al</w:t>
      </w:r>
      <w:r w:rsidR="002F7D9F" w:rsidRPr="00650EBD">
        <w:rPr>
          <w:rFonts w:ascii="Arial" w:eastAsia="Times New Roman" w:hAnsi="Arial" w:cs="Arial"/>
          <w:sz w:val="24"/>
          <w:szCs w:val="24"/>
          <w:lang w:eastAsia="es-MX"/>
        </w:rPr>
        <w:t xml:space="preserve"> trata</w:t>
      </w:r>
      <w:r w:rsidR="00B51311" w:rsidRPr="00650EBD">
        <w:rPr>
          <w:rFonts w:ascii="Arial" w:eastAsia="Times New Roman" w:hAnsi="Arial" w:cs="Arial"/>
          <w:sz w:val="24"/>
          <w:szCs w:val="24"/>
          <w:lang w:eastAsia="es-MX"/>
        </w:rPr>
        <w:t>rse</w:t>
      </w:r>
      <w:r w:rsidR="002F7D9F" w:rsidRPr="00650EBD">
        <w:rPr>
          <w:rFonts w:ascii="Arial" w:eastAsia="Times New Roman" w:hAnsi="Arial" w:cs="Arial"/>
          <w:sz w:val="24"/>
          <w:szCs w:val="24"/>
          <w:lang w:eastAsia="es-MX"/>
        </w:rPr>
        <w:t xml:space="preserve"> de hechos </w:t>
      </w:r>
      <w:r w:rsidR="00EF2A3B" w:rsidRPr="00650EBD">
        <w:rPr>
          <w:rFonts w:ascii="Arial" w:eastAsia="Times New Roman" w:hAnsi="Arial" w:cs="Arial"/>
          <w:sz w:val="24"/>
          <w:szCs w:val="24"/>
          <w:lang w:eastAsia="es-MX"/>
        </w:rPr>
        <w:t>inherentes a su función</w:t>
      </w:r>
      <w:r w:rsidR="002F7D9F" w:rsidRPr="00650EBD">
        <w:rPr>
          <w:rFonts w:ascii="Arial" w:eastAsia="Times New Roman" w:hAnsi="Arial" w:cs="Arial"/>
          <w:sz w:val="24"/>
          <w:szCs w:val="24"/>
          <w:lang w:eastAsia="es-MX"/>
        </w:rPr>
        <w:t>.</w:t>
      </w:r>
    </w:p>
    <w:p w14:paraId="62EC5D44" w14:textId="2F62E4FA" w:rsidR="00EE06BE" w:rsidRPr="00650EBD" w:rsidRDefault="00EE06BE" w:rsidP="00EE06BE">
      <w:pPr>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En ese sentido, se considera que las bases establecidas en la </w:t>
      </w:r>
      <w:r w:rsidRPr="00650EBD">
        <w:rPr>
          <w:rFonts w:ascii="Arial" w:hAnsi="Arial" w:cs="Arial"/>
          <w:i/>
          <w:iCs/>
          <w:sz w:val="24"/>
          <w:szCs w:val="24"/>
        </w:rPr>
        <w:t>Ley Orgánica Municipal</w:t>
      </w:r>
      <w:r w:rsidRPr="00650EBD">
        <w:rPr>
          <w:rFonts w:ascii="Arial" w:hAnsi="Arial" w:cs="Arial"/>
          <w:sz w:val="24"/>
          <w:szCs w:val="24"/>
        </w:rPr>
        <w:t xml:space="preserve"> son claras en fijar los supuestos mínimos necesarios para desarrollar el proceso electivo de las autoridades auxiliares, pues contempla sus funciones</w:t>
      </w:r>
      <w:r w:rsidR="00B875AA" w:rsidRPr="00650EBD">
        <w:rPr>
          <w:rFonts w:ascii="Arial" w:hAnsi="Arial" w:cs="Arial"/>
          <w:sz w:val="24"/>
          <w:szCs w:val="24"/>
        </w:rPr>
        <w:t>,</w:t>
      </w:r>
      <w:r w:rsidRPr="00650EBD">
        <w:rPr>
          <w:rFonts w:ascii="Arial" w:hAnsi="Arial" w:cs="Arial"/>
          <w:sz w:val="24"/>
          <w:szCs w:val="24"/>
        </w:rPr>
        <w:t xml:space="preserve"> la forma de elección</w:t>
      </w:r>
      <w:r w:rsidR="00B875AA" w:rsidRPr="00650EBD">
        <w:rPr>
          <w:rFonts w:ascii="Arial" w:hAnsi="Arial" w:cs="Arial"/>
          <w:sz w:val="24"/>
          <w:szCs w:val="24"/>
        </w:rPr>
        <w:t>,</w:t>
      </w:r>
      <w:r w:rsidRPr="00650EBD">
        <w:rPr>
          <w:rFonts w:ascii="Arial" w:hAnsi="Arial" w:cs="Arial"/>
          <w:sz w:val="24"/>
          <w:szCs w:val="24"/>
        </w:rPr>
        <w:t xml:space="preserve"> la integración de la </w:t>
      </w:r>
      <w:r w:rsidRPr="00650EBD">
        <w:rPr>
          <w:rFonts w:ascii="Arial" w:hAnsi="Arial" w:cs="Arial"/>
          <w:i/>
          <w:iCs/>
          <w:sz w:val="24"/>
          <w:szCs w:val="24"/>
        </w:rPr>
        <w:t>Comisión Electoral</w:t>
      </w:r>
      <w:r w:rsidRPr="00650EBD">
        <w:rPr>
          <w:rFonts w:ascii="Arial" w:hAnsi="Arial" w:cs="Arial"/>
          <w:sz w:val="24"/>
          <w:szCs w:val="24"/>
        </w:rPr>
        <w:t>; puntualiza la obligación de emitir la convocatoria respectiva</w:t>
      </w:r>
      <w:r w:rsidR="00B875AA" w:rsidRPr="00650EBD">
        <w:rPr>
          <w:rFonts w:ascii="Arial" w:hAnsi="Arial" w:cs="Arial"/>
          <w:sz w:val="24"/>
          <w:szCs w:val="24"/>
        </w:rPr>
        <w:t xml:space="preserve">, </w:t>
      </w:r>
      <w:r w:rsidRPr="00650EBD">
        <w:rPr>
          <w:rFonts w:ascii="Arial" w:hAnsi="Arial" w:cs="Arial"/>
          <w:sz w:val="24"/>
          <w:szCs w:val="24"/>
        </w:rPr>
        <w:t>el plazo para su expedición</w:t>
      </w:r>
      <w:r w:rsidR="00B875AA" w:rsidRPr="00650EBD">
        <w:rPr>
          <w:rFonts w:ascii="Arial" w:hAnsi="Arial" w:cs="Arial"/>
          <w:sz w:val="24"/>
          <w:szCs w:val="24"/>
        </w:rPr>
        <w:t xml:space="preserve">, </w:t>
      </w:r>
      <w:r w:rsidRPr="00650EBD">
        <w:rPr>
          <w:rFonts w:ascii="Arial" w:hAnsi="Arial" w:cs="Arial"/>
          <w:sz w:val="24"/>
          <w:szCs w:val="24"/>
        </w:rPr>
        <w:t>el término para llevar a cabo la elección</w:t>
      </w:r>
      <w:r w:rsidR="00B875AA" w:rsidRPr="00650EBD">
        <w:rPr>
          <w:rFonts w:ascii="Arial" w:hAnsi="Arial" w:cs="Arial"/>
          <w:sz w:val="24"/>
          <w:szCs w:val="24"/>
        </w:rPr>
        <w:t xml:space="preserve">, </w:t>
      </w:r>
      <w:r w:rsidRPr="00650EBD">
        <w:rPr>
          <w:rFonts w:ascii="Arial" w:hAnsi="Arial" w:cs="Arial"/>
          <w:sz w:val="24"/>
          <w:szCs w:val="24"/>
        </w:rPr>
        <w:t>duración en el encargo</w:t>
      </w:r>
      <w:r w:rsidR="00B875AA" w:rsidRPr="00650EBD">
        <w:rPr>
          <w:rFonts w:ascii="Arial" w:hAnsi="Arial" w:cs="Arial"/>
          <w:sz w:val="24"/>
          <w:szCs w:val="24"/>
        </w:rPr>
        <w:t xml:space="preserve"> </w:t>
      </w:r>
      <w:r w:rsidRPr="00650EBD">
        <w:rPr>
          <w:rFonts w:ascii="Arial" w:hAnsi="Arial" w:cs="Arial"/>
          <w:sz w:val="24"/>
          <w:szCs w:val="24"/>
        </w:rPr>
        <w:t>y</w:t>
      </w:r>
      <w:r w:rsidR="00B875AA" w:rsidRPr="00650EBD">
        <w:rPr>
          <w:rFonts w:ascii="Arial" w:hAnsi="Arial" w:cs="Arial"/>
          <w:sz w:val="24"/>
          <w:szCs w:val="24"/>
        </w:rPr>
        <w:t xml:space="preserve"> los</w:t>
      </w:r>
      <w:r w:rsidRPr="00650EBD">
        <w:rPr>
          <w:rFonts w:ascii="Arial" w:hAnsi="Arial" w:cs="Arial"/>
          <w:sz w:val="24"/>
          <w:szCs w:val="24"/>
        </w:rPr>
        <w:t xml:space="preserve"> requisitos para participar.</w:t>
      </w:r>
    </w:p>
    <w:p w14:paraId="6F351826" w14:textId="4B150B8E" w:rsidR="00EE06BE" w:rsidRPr="00650EBD" w:rsidRDefault="00EE06BE" w:rsidP="002D2C2F">
      <w:pPr>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 xml:space="preserve">Elementos suficientes para que el </w:t>
      </w:r>
      <w:r w:rsidRPr="00650EBD">
        <w:rPr>
          <w:rFonts w:ascii="Arial" w:hAnsi="Arial" w:cs="Arial"/>
          <w:i/>
          <w:iCs/>
          <w:sz w:val="24"/>
          <w:szCs w:val="24"/>
        </w:rPr>
        <w:t>Ayuntamiento</w:t>
      </w:r>
      <w:r w:rsidRPr="00650EBD">
        <w:rPr>
          <w:rFonts w:ascii="Arial" w:hAnsi="Arial" w:cs="Arial"/>
          <w:sz w:val="24"/>
          <w:szCs w:val="24"/>
        </w:rPr>
        <w:t xml:space="preserve"> esté en aptitud jurídica de analizar, discutir, aprobar y emitir la </w:t>
      </w:r>
      <w:r w:rsidR="001467A7" w:rsidRPr="00650EBD">
        <w:rPr>
          <w:rFonts w:ascii="Arial" w:hAnsi="Arial" w:cs="Arial"/>
          <w:i/>
          <w:iCs/>
          <w:sz w:val="24"/>
          <w:szCs w:val="24"/>
        </w:rPr>
        <w:t>c</w:t>
      </w:r>
      <w:r w:rsidRPr="00650EBD">
        <w:rPr>
          <w:rFonts w:ascii="Arial" w:hAnsi="Arial" w:cs="Arial"/>
          <w:i/>
          <w:iCs/>
          <w:sz w:val="24"/>
          <w:szCs w:val="24"/>
        </w:rPr>
        <w:t>onvocatoria</w:t>
      </w:r>
      <w:r w:rsidRPr="00650EBD">
        <w:rPr>
          <w:rFonts w:ascii="Arial" w:hAnsi="Arial" w:cs="Arial"/>
          <w:sz w:val="24"/>
          <w:szCs w:val="24"/>
        </w:rPr>
        <w:t xml:space="preserve"> dentro de los plazos fijados en la norma, observando en todo momento los requisitos legales previstos</w:t>
      </w:r>
      <w:r w:rsidRPr="00650EBD">
        <w:rPr>
          <w:rStyle w:val="Refdenotaalpie"/>
          <w:rFonts w:ascii="Arial" w:hAnsi="Arial" w:cs="Arial"/>
          <w:sz w:val="24"/>
          <w:szCs w:val="24"/>
        </w:rPr>
        <w:footnoteReference w:id="21"/>
      </w:r>
      <w:r w:rsidRPr="00650EBD">
        <w:rPr>
          <w:rFonts w:ascii="Arial" w:hAnsi="Arial" w:cs="Arial"/>
          <w:sz w:val="24"/>
          <w:szCs w:val="24"/>
        </w:rPr>
        <w:t>.</w:t>
      </w:r>
    </w:p>
    <w:p w14:paraId="1C1559E9" w14:textId="11FC8BE3" w:rsidR="00355899" w:rsidRPr="00650EBD" w:rsidRDefault="002C285D" w:rsidP="002D2C2F">
      <w:pPr>
        <w:spacing w:before="100" w:beforeAutospacing="1" w:after="100" w:afterAutospacing="1" w:line="360" w:lineRule="auto"/>
        <w:jc w:val="both"/>
        <w:rPr>
          <w:rFonts w:ascii="Arial" w:eastAsia="Times New Roman" w:hAnsi="Arial" w:cs="Arial"/>
          <w:sz w:val="24"/>
          <w:szCs w:val="24"/>
          <w:lang w:eastAsia="es-MX"/>
        </w:rPr>
      </w:pPr>
      <w:r w:rsidRPr="00650EBD">
        <w:rPr>
          <w:rFonts w:ascii="Arial" w:eastAsia="Times New Roman" w:hAnsi="Arial" w:cs="Arial"/>
          <w:sz w:val="24"/>
          <w:szCs w:val="24"/>
          <w:lang w:eastAsia="es-MX"/>
        </w:rPr>
        <w:t>En consecuencia,</w:t>
      </w:r>
      <w:r w:rsidR="00E81929" w:rsidRPr="00650EBD">
        <w:rPr>
          <w:rFonts w:ascii="Arial" w:eastAsia="Times New Roman" w:hAnsi="Arial" w:cs="Arial"/>
          <w:sz w:val="24"/>
          <w:szCs w:val="24"/>
          <w:lang w:eastAsia="es-MX"/>
        </w:rPr>
        <w:t xml:space="preserve"> se </w:t>
      </w:r>
      <w:r w:rsidRPr="00650EBD">
        <w:rPr>
          <w:rFonts w:ascii="Arial" w:eastAsia="Times New Roman" w:hAnsi="Arial" w:cs="Arial"/>
          <w:sz w:val="24"/>
          <w:szCs w:val="24"/>
          <w:lang w:eastAsia="es-MX"/>
        </w:rPr>
        <w:t>advierte</w:t>
      </w:r>
      <w:r w:rsidR="00E81929" w:rsidRPr="00650EBD">
        <w:rPr>
          <w:rFonts w:ascii="Arial" w:eastAsia="Times New Roman" w:hAnsi="Arial" w:cs="Arial"/>
          <w:sz w:val="24"/>
          <w:szCs w:val="24"/>
          <w:lang w:eastAsia="es-MX"/>
        </w:rPr>
        <w:t xml:space="preserve"> una vulneración </w:t>
      </w:r>
      <w:r w:rsidRPr="00650EBD">
        <w:rPr>
          <w:rFonts w:ascii="Arial" w:eastAsia="Times New Roman" w:hAnsi="Arial" w:cs="Arial"/>
          <w:sz w:val="24"/>
          <w:szCs w:val="24"/>
          <w:lang w:eastAsia="es-MX"/>
        </w:rPr>
        <w:t>a</w:t>
      </w:r>
      <w:r w:rsidR="00E81929" w:rsidRPr="00650EBD">
        <w:rPr>
          <w:rFonts w:ascii="Arial" w:eastAsia="Times New Roman" w:hAnsi="Arial" w:cs="Arial"/>
          <w:sz w:val="24"/>
          <w:szCs w:val="24"/>
          <w:lang w:eastAsia="es-MX"/>
        </w:rPr>
        <w:t xml:space="preserve"> los derechos político-electorales de</w:t>
      </w:r>
      <w:r w:rsidR="00C05B5A" w:rsidRPr="00650EBD">
        <w:rPr>
          <w:rFonts w:ascii="Arial" w:eastAsia="Times New Roman" w:hAnsi="Arial" w:cs="Arial"/>
          <w:sz w:val="24"/>
          <w:szCs w:val="24"/>
          <w:lang w:eastAsia="es-MX"/>
        </w:rPr>
        <w:t xml:space="preserve"> </w:t>
      </w:r>
      <w:r w:rsidR="00EF2A3B" w:rsidRPr="00650EBD">
        <w:rPr>
          <w:rFonts w:ascii="Arial" w:eastAsia="Times New Roman" w:hAnsi="Arial" w:cs="Arial"/>
          <w:sz w:val="24"/>
          <w:szCs w:val="24"/>
          <w:lang w:eastAsia="es-MX"/>
        </w:rPr>
        <w:t>l</w:t>
      </w:r>
      <w:r w:rsidR="00C05B5A" w:rsidRPr="00650EBD">
        <w:rPr>
          <w:rFonts w:ascii="Arial" w:eastAsia="Times New Roman" w:hAnsi="Arial" w:cs="Arial"/>
          <w:sz w:val="24"/>
          <w:szCs w:val="24"/>
          <w:lang w:eastAsia="es-MX"/>
        </w:rPr>
        <w:t>a</w:t>
      </w:r>
      <w:r w:rsidR="00EF2A3B" w:rsidRPr="00650EBD">
        <w:rPr>
          <w:rFonts w:ascii="Arial" w:eastAsia="Times New Roman" w:hAnsi="Arial" w:cs="Arial"/>
          <w:sz w:val="24"/>
          <w:szCs w:val="24"/>
          <w:lang w:eastAsia="es-MX"/>
        </w:rPr>
        <w:t xml:space="preserve"> </w:t>
      </w:r>
      <w:r w:rsidR="006C6000" w:rsidRPr="00650EBD">
        <w:rPr>
          <w:rFonts w:ascii="Arial" w:eastAsia="Times New Roman" w:hAnsi="Arial" w:cs="Arial"/>
          <w:i/>
          <w:iCs/>
          <w:sz w:val="24"/>
          <w:szCs w:val="24"/>
          <w:lang w:eastAsia="es-MX"/>
        </w:rPr>
        <w:t>a</w:t>
      </w:r>
      <w:r w:rsidR="00E81929" w:rsidRPr="00650EBD">
        <w:rPr>
          <w:rFonts w:ascii="Arial" w:eastAsia="Times New Roman" w:hAnsi="Arial" w:cs="Arial"/>
          <w:i/>
          <w:iCs/>
          <w:sz w:val="24"/>
          <w:szCs w:val="24"/>
          <w:lang w:eastAsia="es-MX"/>
        </w:rPr>
        <w:t>cto</w:t>
      </w:r>
      <w:r w:rsidR="00F0236C" w:rsidRPr="00650EBD">
        <w:rPr>
          <w:rFonts w:ascii="Arial" w:eastAsia="Times New Roman" w:hAnsi="Arial" w:cs="Arial"/>
          <w:i/>
          <w:iCs/>
          <w:sz w:val="24"/>
          <w:szCs w:val="24"/>
          <w:lang w:eastAsia="es-MX"/>
        </w:rPr>
        <w:t>r</w:t>
      </w:r>
      <w:r w:rsidR="00C05B5A" w:rsidRPr="00650EBD">
        <w:rPr>
          <w:rFonts w:ascii="Arial" w:eastAsia="Times New Roman" w:hAnsi="Arial" w:cs="Arial"/>
          <w:i/>
          <w:iCs/>
          <w:sz w:val="24"/>
          <w:szCs w:val="24"/>
          <w:lang w:eastAsia="es-MX"/>
        </w:rPr>
        <w:t>a</w:t>
      </w:r>
      <w:r w:rsidR="00E81929" w:rsidRPr="00650EBD">
        <w:rPr>
          <w:rFonts w:ascii="Arial" w:eastAsia="Times New Roman" w:hAnsi="Arial" w:cs="Arial"/>
          <w:sz w:val="24"/>
          <w:szCs w:val="24"/>
          <w:lang w:eastAsia="es-MX"/>
        </w:rPr>
        <w:t>, en su vertiente de votar y ser votad</w:t>
      </w:r>
      <w:r w:rsidR="00EC4BCE" w:rsidRPr="00650EBD">
        <w:rPr>
          <w:rFonts w:ascii="Arial" w:eastAsia="Times New Roman" w:hAnsi="Arial" w:cs="Arial"/>
          <w:sz w:val="24"/>
          <w:szCs w:val="24"/>
          <w:lang w:eastAsia="es-MX"/>
        </w:rPr>
        <w:t>a</w:t>
      </w:r>
      <w:r w:rsidR="00E81929" w:rsidRPr="00650EBD">
        <w:rPr>
          <w:rFonts w:ascii="Arial" w:eastAsia="Times New Roman" w:hAnsi="Arial" w:cs="Arial"/>
          <w:sz w:val="24"/>
          <w:szCs w:val="24"/>
          <w:lang w:eastAsia="es-MX"/>
        </w:rPr>
        <w:t xml:space="preserve"> </w:t>
      </w:r>
      <w:r w:rsidR="00641949" w:rsidRPr="00650EBD">
        <w:rPr>
          <w:rFonts w:ascii="Arial" w:eastAsia="Times New Roman" w:hAnsi="Arial" w:cs="Arial"/>
          <w:sz w:val="24"/>
          <w:szCs w:val="24"/>
          <w:lang w:eastAsia="es-MX"/>
        </w:rPr>
        <w:t>respecto de la</w:t>
      </w:r>
      <w:r w:rsidRPr="00650EBD">
        <w:rPr>
          <w:rFonts w:ascii="Arial" w:eastAsia="Times New Roman" w:hAnsi="Arial" w:cs="Arial"/>
          <w:sz w:val="24"/>
          <w:szCs w:val="24"/>
          <w:lang w:eastAsia="es-MX"/>
        </w:rPr>
        <w:t xml:space="preserve"> elección de la</w:t>
      </w:r>
      <w:r w:rsidR="00641949" w:rsidRPr="00650EBD">
        <w:rPr>
          <w:rFonts w:ascii="Arial" w:eastAsia="Times New Roman" w:hAnsi="Arial" w:cs="Arial"/>
          <w:sz w:val="24"/>
          <w:szCs w:val="24"/>
          <w:lang w:eastAsia="es-MX"/>
        </w:rPr>
        <w:t xml:space="preserve"> </w:t>
      </w:r>
      <w:r w:rsidR="00FF2F87" w:rsidRPr="00650EBD">
        <w:rPr>
          <w:rFonts w:ascii="Arial" w:eastAsia="Times New Roman" w:hAnsi="Arial" w:cs="Arial"/>
          <w:sz w:val="24"/>
          <w:szCs w:val="24"/>
          <w:lang w:eastAsia="es-MX"/>
        </w:rPr>
        <w:t>e</w:t>
      </w:r>
      <w:r w:rsidR="00641949" w:rsidRPr="00650EBD">
        <w:rPr>
          <w:rFonts w:ascii="Arial" w:eastAsia="Times New Roman" w:hAnsi="Arial" w:cs="Arial"/>
          <w:sz w:val="24"/>
          <w:szCs w:val="24"/>
          <w:lang w:eastAsia="es-MX"/>
        </w:rPr>
        <w:t>ncargatura del</w:t>
      </w:r>
      <w:r w:rsidR="00641949" w:rsidRPr="00650EBD">
        <w:rPr>
          <w:rFonts w:ascii="Arial" w:eastAsia="Times New Roman" w:hAnsi="Arial" w:cs="Arial"/>
          <w:i/>
          <w:iCs/>
          <w:sz w:val="24"/>
          <w:szCs w:val="24"/>
          <w:lang w:eastAsia="es-MX"/>
        </w:rPr>
        <w:t xml:space="preserve"> </w:t>
      </w:r>
      <w:r w:rsidR="00FF2F87" w:rsidRPr="00650EBD">
        <w:rPr>
          <w:rFonts w:ascii="Arial" w:eastAsia="Times New Roman" w:hAnsi="Arial" w:cs="Arial"/>
          <w:sz w:val="24"/>
          <w:szCs w:val="24"/>
          <w:lang w:eastAsia="es-MX"/>
        </w:rPr>
        <w:t>o</w:t>
      </w:r>
      <w:r w:rsidR="00641949" w:rsidRPr="00650EBD">
        <w:rPr>
          <w:rFonts w:ascii="Arial" w:eastAsia="Times New Roman" w:hAnsi="Arial" w:cs="Arial"/>
          <w:sz w:val="24"/>
          <w:szCs w:val="24"/>
          <w:lang w:eastAsia="es-MX"/>
        </w:rPr>
        <w:t>rden</w:t>
      </w:r>
      <w:r w:rsidRPr="00650EBD">
        <w:rPr>
          <w:rFonts w:ascii="Arial" w:eastAsia="Times New Roman" w:hAnsi="Arial" w:cs="Arial"/>
          <w:sz w:val="24"/>
          <w:szCs w:val="24"/>
          <w:lang w:eastAsia="es-MX"/>
        </w:rPr>
        <w:t xml:space="preserve"> de</w:t>
      </w:r>
      <w:r w:rsidR="00EF2A3B" w:rsidRPr="00650EBD">
        <w:rPr>
          <w:rFonts w:ascii="Arial" w:eastAsia="Times New Roman" w:hAnsi="Arial" w:cs="Arial"/>
          <w:sz w:val="24"/>
          <w:szCs w:val="24"/>
          <w:lang w:eastAsia="es-MX"/>
        </w:rPr>
        <w:t xml:space="preserve"> </w:t>
      </w:r>
      <w:r w:rsidRPr="00650EBD">
        <w:rPr>
          <w:rFonts w:ascii="Arial" w:eastAsia="Times New Roman" w:hAnsi="Arial" w:cs="Arial"/>
          <w:sz w:val="24"/>
          <w:szCs w:val="24"/>
          <w:lang w:eastAsia="es-MX"/>
        </w:rPr>
        <w:t>l</w:t>
      </w:r>
      <w:r w:rsidR="00EF2A3B" w:rsidRPr="00650EBD">
        <w:rPr>
          <w:rFonts w:ascii="Arial" w:eastAsia="Times New Roman" w:hAnsi="Arial" w:cs="Arial"/>
          <w:sz w:val="24"/>
          <w:szCs w:val="24"/>
          <w:lang w:eastAsia="es-MX"/>
        </w:rPr>
        <w:t xml:space="preserve">a </w:t>
      </w:r>
      <w:r w:rsidR="00DF43DE" w:rsidRPr="00650EBD">
        <w:rPr>
          <w:rFonts w:ascii="Arial" w:eastAsia="Times New Roman" w:hAnsi="Arial" w:cs="Arial"/>
          <w:i/>
          <w:iCs/>
          <w:sz w:val="24"/>
          <w:szCs w:val="24"/>
          <w:lang w:eastAsia="es-MX"/>
        </w:rPr>
        <w:t>c</w:t>
      </w:r>
      <w:r w:rsidR="00EF2A3B" w:rsidRPr="00650EBD">
        <w:rPr>
          <w:rFonts w:ascii="Arial" w:eastAsia="Times New Roman" w:hAnsi="Arial" w:cs="Arial"/>
          <w:i/>
          <w:iCs/>
          <w:sz w:val="24"/>
          <w:szCs w:val="24"/>
          <w:lang w:eastAsia="es-MX"/>
        </w:rPr>
        <w:t>olonia</w:t>
      </w:r>
      <w:r w:rsidR="00F0236C" w:rsidRPr="00650EBD">
        <w:rPr>
          <w:rFonts w:ascii="Arial" w:eastAsia="Times New Roman" w:hAnsi="Arial" w:cs="Arial"/>
          <w:sz w:val="24"/>
          <w:szCs w:val="24"/>
          <w:lang w:eastAsia="es-MX"/>
        </w:rPr>
        <w:t xml:space="preserve">, </w:t>
      </w:r>
      <w:r w:rsidR="00F6068E" w:rsidRPr="00650EBD">
        <w:rPr>
          <w:rFonts w:ascii="Arial" w:eastAsia="Times New Roman" w:hAnsi="Arial" w:cs="Arial"/>
          <w:sz w:val="24"/>
          <w:szCs w:val="24"/>
          <w:lang w:eastAsia="es-MX"/>
        </w:rPr>
        <w:t>ya que</w:t>
      </w:r>
      <w:r w:rsidR="008A715E" w:rsidRPr="00650EBD">
        <w:rPr>
          <w:rFonts w:ascii="Arial" w:eastAsia="Times New Roman" w:hAnsi="Arial" w:cs="Arial"/>
          <w:sz w:val="24"/>
          <w:szCs w:val="24"/>
          <w:lang w:eastAsia="es-MX"/>
        </w:rPr>
        <w:t>,</w:t>
      </w:r>
      <w:r w:rsidR="00F6068E" w:rsidRPr="00650EBD">
        <w:rPr>
          <w:rFonts w:ascii="Arial" w:eastAsia="Times New Roman" w:hAnsi="Arial" w:cs="Arial"/>
          <w:sz w:val="24"/>
          <w:szCs w:val="24"/>
          <w:lang w:eastAsia="es-MX"/>
        </w:rPr>
        <w:t xml:space="preserve"> a </w:t>
      </w:r>
      <w:r w:rsidR="006C6000" w:rsidRPr="00650EBD">
        <w:rPr>
          <w:rFonts w:ascii="Arial" w:eastAsia="Times New Roman" w:hAnsi="Arial" w:cs="Arial"/>
          <w:sz w:val="24"/>
          <w:szCs w:val="24"/>
          <w:lang w:eastAsia="es-MX"/>
        </w:rPr>
        <w:t>la fecha</w:t>
      </w:r>
      <w:r w:rsidR="00467335" w:rsidRPr="00650EBD">
        <w:rPr>
          <w:rFonts w:ascii="Arial" w:eastAsia="Times New Roman" w:hAnsi="Arial" w:cs="Arial"/>
          <w:sz w:val="24"/>
          <w:szCs w:val="24"/>
          <w:lang w:eastAsia="es-MX"/>
        </w:rPr>
        <w:t>,</w:t>
      </w:r>
      <w:r w:rsidR="00F6068E" w:rsidRPr="00650EBD">
        <w:rPr>
          <w:rFonts w:ascii="Arial" w:eastAsia="Times New Roman" w:hAnsi="Arial" w:cs="Arial"/>
          <w:sz w:val="24"/>
          <w:szCs w:val="24"/>
          <w:lang w:eastAsia="es-MX"/>
        </w:rPr>
        <w:t xml:space="preserve"> se le ha impedido intervenir en los asuntos públicos de la</w:t>
      </w:r>
      <w:r w:rsidR="00FC320E" w:rsidRPr="00650EBD">
        <w:rPr>
          <w:rFonts w:ascii="Arial" w:eastAsia="Times New Roman" w:hAnsi="Arial" w:cs="Arial"/>
          <w:sz w:val="24"/>
          <w:szCs w:val="24"/>
          <w:lang w:eastAsia="es-MX"/>
        </w:rPr>
        <w:t xml:space="preserve"> </w:t>
      </w:r>
      <w:r w:rsidRPr="00650EBD">
        <w:rPr>
          <w:rFonts w:ascii="Arial" w:eastAsia="Times New Roman" w:hAnsi="Arial" w:cs="Arial"/>
          <w:sz w:val="24"/>
          <w:szCs w:val="24"/>
          <w:lang w:eastAsia="es-MX"/>
        </w:rPr>
        <w:t>demarcación</w:t>
      </w:r>
      <w:r w:rsidR="00F6068E" w:rsidRPr="00650EBD">
        <w:rPr>
          <w:rFonts w:ascii="Arial" w:eastAsia="Times New Roman" w:hAnsi="Arial" w:cs="Arial"/>
          <w:sz w:val="24"/>
          <w:szCs w:val="24"/>
          <w:lang w:eastAsia="es-MX"/>
        </w:rPr>
        <w:t xml:space="preserve"> </w:t>
      </w:r>
      <w:r w:rsidR="00835D77" w:rsidRPr="00650EBD">
        <w:rPr>
          <w:rFonts w:ascii="Arial" w:eastAsia="Times New Roman" w:hAnsi="Arial" w:cs="Arial"/>
          <w:sz w:val="24"/>
          <w:szCs w:val="24"/>
          <w:lang w:eastAsia="es-MX"/>
        </w:rPr>
        <w:t>e</w:t>
      </w:r>
      <w:r w:rsidR="00F6068E" w:rsidRPr="00650EBD">
        <w:rPr>
          <w:rFonts w:ascii="Arial" w:eastAsia="Times New Roman" w:hAnsi="Arial" w:cs="Arial"/>
          <w:sz w:val="24"/>
          <w:szCs w:val="24"/>
          <w:lang w:eastAsia="es-MX"/>
        </w:rPr>
        <w:t>n que reside</w:t>
      </w:r>
      <w:r w:rsidR="00DF43DE" w:rsidRPr="00650EBD">
        <w:rPr>
          <w:rFonts w:ascii="Arial" w:eastAsia="Times New Roman" w:hAnsi="Arial" w:cs="Arial"/>
          <w:sz w:val="24"/>
          <w:szCs w:val="24"/>
          <w:lang w:eastAsia="es-MX"/>
        </w:rPr>
        <w:t xml:space="preserve">; </w:t>
      </w:r>
      <w:r w:rsidR="006C6000" w:rsidRPr="00650EBD">
        <w:rPr>
          <w:rFonts w:ascii="Arial" w:eastAsia="Times New Roman" w:hAnsi="Arial" w:cs="Arial"/>
          <w:sz w:val="24"/>
          <w:szCs w:val="24"/>
          <w:lang w:eastAsia="es-MX"/>
        </w:rPr>
        <w:t xml:space="preserve">de ahí lo </w:t>
      </w:r>
      <w:r w:rsidRPr="00650EBD">
        <w:rPr>
          <w:rFonts w:ascii="Arial" w:eastAsia="Times New Roman" w:hAnsi="Arial" w:cs="Arial"/>
          <w:b/>
          <w:bCs/>
          <w:sz w:val="24"/>
          <w:szCs w:val="24"/>
          <w:lang w:eastAsia="es-MX"/>
        </w:rPr>
        <w:t>fundado</w:t>
      </w:r>
      <w:r w:rsidRPr="00650EBD">
        <w:rPr>
          <w:rFonts w:ascii="Arial" w:eastAsia="Times New Roman" w:hAnsi="Arial" w:cs="Arial"/>
          <w:sz w:val="24"/>
          <w:szCs w:val="24"/>
          <w:lang w:eastAsia="es-MX"/>
        </w:rPr>
        <w:t xml:space="preserve"> de</w:t>
      </w:r>
      <w:r w:rsidR="006C6000" w:rsidRPr="00650EBD">
        <w:rPr>
          <w:rFonts w:ascii="Arial" w:eastAsia="Times New Roman" w:hAnsi="Arial" w:cs="Arial"/>
          <w:sz w:val="24"/>
          <w:szCs w:val="24"/>
          <w:lang w:eastAsia="es-MX"/>
        </w:rPr>
        <w:t xml:space="preserve"> su agravio</w:t>
      </w:r>
      <w:r w:rsidR="00C758C4" w:rsidRPr="00650EBD">
        <w:rPr>
          <w:rFonts w:ascii="Arial" w:eastAsia="Times New Roman" w:hAnsi="Arial" w:cs="Arial"/>
          <w:sz w:val="24"/>
          <w:szCs w:val="24"/>
          <w:lang w:eastAsia="es-MX"/>
        </w:rPr>
        <w:t>.</w:t>
      </w:r>
    </w:p>
    <w:p w14:paraId="19332F49" w14:textId="6CE4D75B" w:rsidR="00D57E66" w:rsidRPr="00650EBD" w:rsidRDefault="00013EC1" w:rsidP="00A43662">
      <w:pPr>
        <w:pStyle w:val="Ttulo2"/>
        <w:spacing w:before="100" w:beforeAutospacing="1" w:after="100" w:afterAutospacing="1" w:line="360" w:lineRule="auto"/>
        <w:jc w:val="center"/>
        <w:rPr>
          <w:rFonts w:ascii="Arial" w:eastAsia="Times New Roman" w:hAnsi="Arial" w:cs="Arial"/>
          <w:b/>
          <w:bCs/>
          <w:color w:val="auto"/>
          <w:sz w:val="24"/>
          <w:szCs w:val="24"/>
          <w:lang w:eastAsia="es-MX"/>
        </w:rPr>
      </w:pPr>
      <w:bookmarkStart w:id="11" w:name="_Toc226463887"/>
      <w:r w:rsidRPr="00650EBD">
        <w:rPr>
          <w:rFonts w:ascii="Arial" w:eastAsia="Times New Roman" w:hAnsi="Arial" w:cs="Arial"/>
          <w:b/>
          <w:bCs/>
          <w:color w:val="auto"/>
          <w:sz w:val="24"/>
          <w:szCs w:val="24"/>
          <w:lang w:eastAsia="es-MX"/>
        </w:rPr>
        <w:t>V</w:t>
      </w:r>
      <w:r w:rsidR="00B67D52" w:rsidRPr="00650EBD">
        <w:rPr>
          <w:rFonts w:ascii="Arial" w:eastAsia="Times New Roman" w:hAnsi="Arial" w:cs="Arial"/>
          <w:b/>
          <w:bCs/>
          <w:color w:val="auto"/>
          <w:sz w:val="24"/>
          <w:szCs w:val="24"/>
          <w:lang w:eastAsia="es-MX"/>
        </w:rPr>
        <w:t>I</w:t>
      </w:r>
      <w:r w:rsidR="00F75991" w:rsidRPr="00650EBD">
        <w:rPr>
          <w:rFonts w:ascii="Arial" w:eastAsia="Times New Roman" w:hAnsi="Arial" w:cs="Arial"/>
          <w:b/>
          <w:bCs/>
          <w:color w:val="auto"/>
          <w:sz w:val="24"/>
          <w:szCs w:val="24"/>
          <w:lang w:eastAsia="es-MX"/>
        </w:rPr>
        <w:t>. E</w:t>
      </w:r>
      <w:r w:rsidR="0052467A" w:rsidRPr="00650EBD">
        <w:rPr>
          <w:rFonts w:ascii="Arial" w:eastAsia="Times New Roman" w:hAnsi="Arial" w:cs="Arial"/>
          <w:b/>
          <w:bCs/>
          <w:color w:val="auto"/>
          <w:sz w:val="24"/>
          <w:szCs w:val="24"/>
          <w:lang w:eastAsia="es-MX"/>
        </w:rPr>
        <w:t>FECTOS</w:t>
      </w:r>
      <w:bookmarkEnd w:id="11"/>
    </w:p>
    <w:p w14:paraId="25CD86EE" w14:textId="1C5664E3" w:rsidR="0000439A" w:rsidRPr="0095401F" w:rsidRDefault="0000439A" w:rsidP="00A43662">
      <w:pPr>
        <w:pStyle w:val="NormalWeb"/>
        <w:spacing w:line="360" w:lineRule="auto"/>
        <w:jc w:val="both"/>
        <w:rPr>
          <w:rFonts w:ascii="Arial" w:hAnsi="Arial" w:cs="Arial"/>
          <w:lang w:eastAsia="es-ES"/>
        </w:rPr>
      </w:pPr>
      <w:r w:rsidRPr="00650EBD">
        <w:rPr>
          <w:rFonts w:ascii="Arial" w:eastAsia="Calibri" w:hAnsi="Arial" w:cs="Arial"/>
          <w:b/>
          <w:bCs/>
          <w:lang w:eastAsia="en-US"/>
        </w:rPr>
        <w:t>1.</w:t>
      </w:r>
      <w:r w:rsidRPr="00650EBD">
        <w:rPr>
          <w:rFonts w:ascii="Arial" w:eastAsia="Calibri" w:hAnsi="Arial" w:cs="Arial"/>
          <w:lang w:eastAsia="en-US"/>
        </w:rPr>
        <w:t xml:space="preserve"> </w:t>
      </w:r>
      <w:r w:rsidR="00D03887" w:rsidRPr="00650EBD">
        <w:rPr>
          <w:rFonts w:ascii="Arial" w:eastAsia="Calibri" w:hAnsi="Arial" w:cs="Arial"/>
          <w:lang w:eastAsia="en-US"/>
        </w:rPr>
        <w:t xml:space="preserve">Conforme </w:t>
      </w:r>
      <w:r w:rsidR="00CD0621" w:rsidRPr="00650EBD">
        <w:rPr>
          <w:rFonts w:ascii="Arial" w:eastAsia="Calibri" w:hAnsi="Arial" w:cs="Arial"/>
          <w:lang w:eastAsia="en-US"/>
        </w:rPr>
        <w:t xml:space="preserve">a los </w:t>
      </w:r>
      <w:r w:rsidR="00D03887" w:rsidRPr="00650EBD">
        <w:rPr>
          <w:rFonts w:ascii="Arial" w:eastAsia="Calibri" w:hAnsi="Arial" w:cs="Arial"/>
          <w:lang w:eastAsia="en-US"/>
        </w:rPr>
        <w:t>artículo</w:t>
      </w:r>
      <w:r w:rsidR="00CD0621" w:rsidRPr="00650EBD">
        <w:rPr>
          <w:rFonts w:ascii="Arial" w:eastAsia="Calibri" w:hAnsi="Arial" w:cs="Arial"/>
          <w:lang w:eastAsia="en-US"/>
        </w:rPr>
        <w:t>s</w:t>
      </w:r>
      <w:r w:rsidR="00D03887" w:rsidRPr="00650EBD">
        <w:rPr>
          <w:rFonts w:ascii="Arial" w:eastAsia="Calibri" w:hAnsi="Arial" w:cs="Arial"/>
          <w:lang w:eastAsia="en-US"/>
        </w:rPr>
        <w:t xml:space="preserve"> 84 de la </w:t>
      </w:r>
      <w:r w:rsidR="00D03887" w:rsidRPr="00650EBD">
        <w:rPr>
          <w:rFonts w:ascii="Arial" w:eastAsia="Calibri" w:hAnsi="Arial" w:cs="Arial"/>
          <w:i/>
          <w:iCs/>
          <w:lang w:eastAsia="en-US"/>
        </w:rPr>
        <w:t>Ley Orgánica</w:t>
      </w:r>
      <w:r w:rsidR="00013EC1" w:rsidRPr="00650EBD">
        <w:rPr>
          <w:rFonts w:ascii="Arial" w:eastAsia="Calibri" w:hAnsi="Arial" w:cs="Arial"/>
          <w:i/>
          <w:iCs/>
          <w:lang w:eastAsia="en-US"/>
        </w:rPr>
        <w:t xml:space="preserve"> Municipal</w:t>
      </w:r>
      <w:r w:rsidR="00CD0621" w:rsidRPr="00650EBD">
        <w:rPr>
          <w:rFonts w:ascii="Arial" w:eastAsia="Calibri" w:hAnsi="Arial" w:cs="Arial"/>
          <w:lang w:eastAsia="en-US"/>
        </w:rPr>
        <w:t xml:space="preserve"> y</w:t>
      </w:r>
      <w:r w:rsidR="00F9474D" w:rsidRPr="00650EBD">
        <w:rPr>
          <w:rFonts w:ascii="Arial" w:eastAsia="Calibri" w:hAnsi="Arial" w:cs="Arial"/>
          <w:i/>
          <w:iCs/>
          <w:lang w:eastAsia="en-US"/>
        </w:rPr>
        <w:t xml:space="preserve"> </w:t>
      </w:r>
      <w:r w:rsidR="006B17FE" w:rsidRPr="00650EBD">
        <w:rPr>
          <w:rFonts w:ascii="Arial" w:eastAsia="Calibri" w:hAnsi="Arial" w:cs="Arial"/>
          <w:lang w:eastAsia="en-US"/>
        </w:rPr>
        <w:t>7</w:t>
      </w:r>
      <w:r w:rsidR="00A43662" w:rsidRPr="00650EBD">
        <w:rPr>
          <w:rFonts w:ascii="Arial" w:eastAsia="Calibri" w:hAnsi="Arial" w:cs="Arial"/>
          <w:lang w:eastAsia="en-US"/>
        </w:rPr>
        <w:t xml:space="preserve">, </w:t>
      </w:r>
      <w:r w:rsidR="00F9474D" w:rsidRPr="00650EBD">
        <w:rPr>
          <w:rFonts w:ascii="Arial" w:eastAsia="Calibri" w:hAnsi="Arial" w:cs="Arial"/>
          <w:lang w:eastAsia="en-US"/>
        </w:rPr>
        <w:t xml:space="preserve">fracción I del </w:t>
      </w:r>
      <w:r w:rsidR="00F9474D" w:rsidRPr="00650EBD">
        <w:rPr>
          <w:rFonts w:ascii="Arial" w:eastAsia="Calibri" w:hAnsi="Arial" w:cs="Arial"/>
          <w:i/>
          <w:iCs/>
          <w:lang w:eastAsia="en-US"/>
        </w:rPr>
        <w:t>Reglamento</w:t>
      </w:r>
      <w:r w:rsidR="00F9474D" w:rsidRPr="00650EBD">
        <w:rPr>
          <w:rFonts w:ascii="Arial" w:eastAsia="Calibri" w:hAnsi="Arial" w:cs="Arial"/>
          <w:lang w:eastAsia="en-US"/>
        </w:rPr>
        <w:t>,</w:t>
      </w:r>
      <w:r w:rsidR="00F9474D" w:rsidRPr="00650EBD">
        <w:rPr>
          <w:rFonts w:ascii="Arial" w:eastAsia="Calibri" w:hAnsi="Arial" w:cs="Arial"/>
          <w:i/>
          <w:iCs/>
          <w:lang w:eastAsia="en-US"/>
        </w:rPr>
        <w:t xml:space="preserve"> </w:t>
      </w:r>
      <w:r w:rsidR="00262318" w:rsidRPr="00650EBD">
        <w:rPr>
          <w:rFonts w:ascii="Arial" w:eastAsia="Calibri" w:hAnsi="Arial" w:cs="Arial"/>
          <w:lang w:eastAsia="en-US"/>
        </w:rPr>
        <w:t>se</w:t>
      </w:r>
      <w:r w:rsidR="002033E3" w:rsidRPr="00650EBD">
        <w:rPr>
          <w:rFonts w:ascii="Arial" w:hAnsi="Arial" w:cs="Arial"/>
          <w:lang w:eastAsia="es-ES"/>
        </w:rPr>
        <w:t xml:space="preserve"> ordena a</w:t>
      </w:r>
      <w:r w:rsidR="002F3E5E" w:rsidRPr="00650EBD">
        <w:rPr>
          <w:rFonts w:ascii="Arial" w:hAnsi="Arial" w:cs="Arial"/>
          <w:lang w:eastAsia="es-ES"/>
        </w:rPr>
        <w:t xml:space="preserve"> las </w:t>
      </w:r>
      <w:r w:rsidR="002F3E5E" w:rsidRPr="00650EBD">
        <w:rPr>
          <w:rFonts w:ascii="Arial" w:hAnsi="Arial" w:cs="Arial"/>
          <w:i/>
          <w:iCs/>
          <w:lang w:eastAsia="es-ES"/>
        </w:rPr>
        <w:t>autoridades responsables</w:t>
      </w:r>
      <w:r w:rsidR="002033E3" w:rsidRPr="00650EBD">
        <w:rPr>
          <w:rFonts w:ascii="Arial" w:hAnsi="Arial" w:cs="Arial"/>
          <w:lang w:eastAsia="es-ES"/>
        </w:rPr>
        <w:t xml:space="preserve"> que</w:t>
      </w:r>
      <w:r w:rsidR="00D03887" w:rsidRPr="00650EBD">
        <w:rPr>
          <w:rFonts w:ascii="Arial" w:hAnsi="Arial" w:cs="Arial"/>
          <w:lang w:eastAsia="es-ES"/>
        </w:rPr>
        <w:t>, dentro d</w:t>
      </w:r>
      <w:r w:rsidR="002033E3" w:rsidRPr="00650EBD">
        <w:rPr>
          <w:rFonts w:ascii="Arial" w:hAnsi="Arial" w:cs="Arial"/>
          <w:lang w:eastAsia="es-ES"/>
        </w:rPr>
        <w:t xml:space="preserve">el término de </w:t>
      </w:r>
      <w:r w:rsidR="003E7947" w:rsidRPr="00650EBD">
        <w:rPr>
          <w:rFonts w:ascii="Arial" w:hAnsi="Arial" w:cs="Arial"/>
          <w:b/>
          <w:bCs/>
          <w:lang w:eastAsia="es-ES"/>
        </w:rPr>
        <w:t>diez</w:t>
      </w:r>
      <w:r w:rsidR="002033E3" w:rsidRPr="00650EBD">
        <w:rPr>
          <w:rFonts w:ascii="Arial" w:hAnsi="Arial" w:cs="Arial"/>
          <w:b/>
          <w:lang w:eastAsia="es-ES"/>
        </w:rPr>
        <w:t xml:space="preserve"> días </w:t>
      </w:r>
      <w:r w:rsidR="008451F8" w:rsidRPr="00650EBD">
        <w:rPr>
          <w:rFonts w:ascii="Arial" w:hAnsi="Arial" w:cs="Arial"/>
          <w:b/>
          <w:lang w:eastAsia="es-ES"/>
        </w:rPr>
        <w:t>naturales</w:t>
      </w:r>
      <w:r w:rsidR="002033E3" w:rsidRPr="00650EBD">
        <w:rPr>
          <w:rFonts w:ascii="Arial" w:hAnsi="Arial" w:cs="Arial"/>
          <w:lang w:eastAsia="es-ES"/>
        </w:rPr>
        <w:t>, co</w:t>
      </w:r>
      <w:r w:rsidR="001730B3" w:rsidRPr="00650EBD">
        <w:rPr>
          <w:rFonts w:ascii="Arial" w:hAnsi="Arial" w:cs="Arial"/>
          <w:lang w:eastAsia="es-ES"/>
        </w:rPr>
        <w:t xml:space="preserve">ntados </w:t>
      </w:r>
      <w:r w:rsidR="002033E3" w:rsidRPr="00650EBD">
        <w:rPr>
          <w:rFonts w:ascii="Arial" w:hAnsi="Arial" w:cs="Arial"/>
          <w:lang w:eastAsia="es-ES"/>
        </w:rPr>
        <w:t>a partir de que le</w:t>
      </w:r>
      <w:r w:rsidR="00AB45CB" w:rsidRPr="00650EBD">
        <w:rPr>
          <w:rFonts w:ascii="Arial" w:hAnsi="Arial" w:cs="Arial"/>
          <w:lang w:eastAsia="es-ES"/>
        </w:rPr>
        <w:t>s</w:t>
      </w:r>
      <w:r w:rsidR="002033E3" w:rsidRPr="00650EBD">
        <w:rPr>
          <w:rFonts w:ascii="Arial" w:hAnsi="Arial" w:cs="Arial"/>
          <w:lang w:eastAsia="es-ES"/>
        </w:rPr>
        <w:t xml:space="preserve"> sea notificada la presente resolución</w:t>
      </w:r>
      <w:r w:rsidR="00BE1981" w:rsidRPr="00650EBD">
        <w:rPr>
          <w:rFonts w:ascii="Arial" w:hAnsi="Arial" w:cs="Arial"/>
          <w:lang w:eastAsia="es-ES"/>
        </w:rPr>
        <w:t xml:space="preserve"> y </w:t>
      </w:r>
      <w:r w:rsidR="00F9474D" w:rsidRPr="00650EBD">
        <w:rPr>
          <w:rFonts w:ascii="Arial" w:hAnsi="Arial" w:cs="Arial"/>
          <w:lang w:eastAsia="es-ES"/>
        </w:rPr>
        <w:t xml:space="preserve">en ejercicio de sus respectivas </w:t>
      </w:r>
      <w:r w:rsidR="00F9474D" w:rsidRPr="00650EBD">
        <w:rPr>
          <w:rFonts w:ascii="Arial" w:hAnsi="Arial" w:cs="Arial"/>
          <w:lang w:eastAsia="es-ES"/>
        </w:rPr>
        <w:lastRenderedPageBreak/>
        <w:t xml:space="preserve">atribuciones, </w:t>
      </w:r>
      <w:r w:rsidR="002033E3" w:rsidRPr="00650EBD">
        <w:rPr>
          <w:rFonts w:ascii="Arial" w:hAnsi="Arial" w:cs="Arial"/>
          <w:lang w:eastAsia="es-ES"/>
        </w:rPr>
        <w:t>emita</w:t>
      </w:r>
      <w:r w:rsidR="00901DFF" w:rsidRPr="00650EBD">
        <w:rPr>
          <w:rFonts w:ascii="Arial" w:hAnsi="Arial" w:cs="Arial"/>
          <w:lang w:eastAsia="es-ES"/>
        </w:rPr>
        <w:t>n</w:t>
      </w:r>
      <w:r w:rsidR="002033E3" w:rsidRPr="00650EBD">
        <w:rPr>
          <w:rFonts w:ascii="Arial" w:hAnsi="Arial" w:cs="Arial"/>
          <w:lang w:eastAsia="es-ES"/>
        </w:rPr>
        <w:t xml:space="preserve"> la convocatoria</w:t>
      </w:r>
      <w:r w:rsidR="00D03887" w:rsidRPr="00650EBD">
        <w:rPr>
          <w:rFonts w:ascii="Arial" w:hAnsi="Arial" w:cs="Arial"/>
          <w:lang w:eastAsia="es-ES"/>
        </w:rPr>
        <w:t xml:space="preserve"> </w:t>
      </w:r>
      <w:r w:rsidR="002033E3" w:rsidRPr="00650EBD">
        <w:rPr>
          <w:rFonts w:ascii="Arial" w:hAnsi="Arial" w:cs="Arial"/>
          <w:lang w:eastAsia="es-ES"/>
        </w:rPr>
        <w:t xml:space="preserve">para </w:t>
      </w:r>
      <w:r w:rsidR="00CB1F82" w:rsidRPr="00650EBD">
        <w:rPr>
          <w:rFonts w:ascii="Arial" w:hAnsi="Arial" w:cs="Arial"/>
          <w:lang w:eastAsia="es-ES"/>
        </w:rPr>
        <w:t>la elección de</w:t>
      </w:r>
      <w:r w:rsidR="001730B3" w:rsidRPr="00650EBD">
        <w:rPr>
          <w:rFonts w:ascii="Arial" w:hAnsi="Arial" w:cs="Arial"/>
          <w:lang w:eastAsia="es-ES"/>
        </w:rPr>
        <w:t xml:space="preserve"> la</w:t>
      </w:r>
      <w:r w:rsidR="00C254E9" w:rsidRPr="00650EBD">
        <w:rPr>
          <w:rFonts w:ascii="Arial" w:hAnsi="Arial" w:cs="Arial"/>
          <w:lang w:eastAsia="es-ES"/>
        </w:rPr>
        <w:t xml:space="preserve"> </w:t>
      </w:r>
      <w:r w:rsidR="00FF2F87" w:rsidRPr="00650EBD">
        <w:rPr>
          <w:rFonts w:ascii="Arial" w:hAnsi="Arial" w:cs="Arial"/>
          <w:lang w:eastAsia="es-ES"/>
        </w:rPr>
        <w:t>e</w:t>
      </w:r>
      <w:r w:rsidR="00C254E9" w:rsidRPr="00650EBD">
        <w:rPr>
          <w:rFonts w:ascii="Arial" w:hAnsi="Arial" w:cs="Arial"/>
          <w:lang w:eastAsia="es-ES"/>
        </w:rPr>
        <w:t>ncarga</w:t>
      </w:r>
      <w:r w:rsidR="001730B3" w:rsidRPr="00650EBD">
        <w:rPr>
          <w:rFonts w:ascii="Arial" w:hAnsi="Arial" w:cs="Arial"/>
          <w:lang w:eastAsia="es-ES"/>
        </w:rPr>
        <w:t xml:space="preserve">tura </w:t>
      </w:r>
      <w:r w:rsidR="00C254E9" w:rsidRPr="00650EBD">
        <w:rPr>
          <w:rFonts w:ascii="Arial" w:hAnsi="Arial" w:cs="Arial"/>
          <w:lang w:eastAsia="es-ES"/>
        </w:rPr>
        <w:t xml:space="preserve">del </w:t>
      </w:r>
      <w:r w:rsidR="00FF2F87" w:rsidRPr="00650EBD">
        <w:rPr>
          <w:rFonts w:ascii="Arial" w:hAnsi="Arial" w:cs="Arial"/>
          <w:lang w:eastAsia="es-ES"/>
        </w:rPr>
        <w:t>o</w:t>
      </w:r>
      <w:r w:rsidR="00C254E9" w:rsidRPr="00650EBD">
        <w:rPr>
          <w:rFonts w:ascii="Arial" w:hAnsi="Arial" w:cs="Arial"/>
          <w:lang w:eastAsia="es-ES"/>
        </w:rPr>
        <w:t>rden de</w:t>
      </w:r>
      <w:r w:rsidR="00EF2A3B" w:rsidRPr="00650EBD">
        <w:rPr>
          <w:rFonts w:ascii="Arial" w:hAnsi="Arial" w:cs="Arial"/>
          <w:lang w:eastAsia="es-ES"/>
        </w:rPr>
        <w:t xml:space="preserve"> l</w:t>
      </w:r>
      <w:r w:rsidR="00E727E0" w:rsidRPr="00650EBD">
        <w:rPr>
          <w:rFonts w:ascii="Arial" w:hAnsi="Arial" w:cs="Arial"/>
          <w:lang w:eastAsia="es-ES"/>
        </w:rPr>
        <w:t>a col</w:t>
      </w:r>
      <w:r w:rsidR="00E727E0" w:rsidRPr="0095401F">
        <w:rPr>
          <w:rFonts w:ascii="Arial" w:hAnsi="Arial" w:cs="Arial"/>
          <w:lang w:eastAsia="es-ES"/>
        </w:rPr>
        <w:t xml:space="preserve">onia </w:t>
      </w:r>
      <w:r w:rsidR="00C05B5A" w:rsidRPr="0095401F">
        <w:rPr>
          <w:rFonts w:ascii="Arial" w:hAnsi="Arial" w:cs="Arial"/>
          <w:lang w:eastAsia="es-ES"/>
        </w:rPr>
        <w:t>Rinconada del Valle</w:t>
      </w:r>
      <w:r w:rsidR="00E727E0" w:rsidRPr="0095401F">
        <w:rPr>
          <w:rFonts w:ascii="Arial" w:hAnsi="Arial" w:cs="Arial"/>
          <w:lang w:eastAsia="es-ES"/>
        </w:rPr>
        <w:t>.</w:t>
      </w:r>
    </w:p>
    <w:p w14:paraId="56541F99" w14:textId="30B5B92B" w:rsidR="002033E3" w:rsidRPr="00256C72" w:rsidRDefault="001571B5" w:rsidP="00A43662">
      <w:pPr>
        <w:pStyle w:val="NormalWeb"/>
        <w:spacing w:line="360" w:lineRule="auto"/>
        <w:jc w:val="both"/>
        <w:rPr>
          <w:rFonts w:ascii="Arial" w:hAnsi="Arial" w:cs="Arial"/>
          <w:b/>
          <w:bCs/>
        </w:rPr>
      </w:pPr>
      <w:r w:rsidRPr="0095401F">
        <w:rPr>
          <w:rFonts w:ascii="Arial" w:hAnsi="Arial" w:cs="Arial"/>
          <w:b/>
          <w:bCs/>
        </w:rPr>
        <w:t>2.</w:t>
      </w:r>
      <w:r w:rsidRPr="0095401F">
        <w:rPr>
          <w:rFonts w:ascii="Arial" w:hAnsi="Arial" w:cs="Arial"/>
        </w:rPr>
        <w:t xml:space="preserve"> </w:t>
      </w:r>
      <w:r w:rsidR="002033E3" w:rsidRPr="0095401F">
        <w:rPr>
          <w:rFonts w:ascii="Arial" w:hAnsi="Arial" w:cs="Arial"/>
        </w:rPr>
        <w:t xml:space="preserve">Para </w:t>
      </w:r>
      <w:r w:rsidR="00BE1981" w:rsidRPr="0095401F">
        <w:rPr>
          <w:rFonts w:ascii="Arial" w:hAnsi="Arial" w:cs="Arial"/>
        </w:rPr>
        <w:t>ello</w:t>
      </w:r>
      <w:r w:rsidR="00763537" w:rsidRPr="0095401F">
        <w:rPr>
          <w:rFonts w:ascii="Arial" w:hAnsi="Arial" w:cs="Arial"/>
        </w:rPr>
        <w:t xml:space="preserve">, </w:t>
      </w:r>
      <w:r w:rsidR="00303DF4" w:rsidRPr="0095401F">
        <w:rPr>
          <w:rFonts w:ascii="Arial" w:hAnsi="Arial" w:cs="Arial"/>
        </w:rPr>
        <w:t xml:space="preserve">se </w:t>
      </w:r>
      <w:r w:rsidR="00303DF4" w:rsidRPr="0095401F">
        <w:rPr>
          <w:rFonts w:ascii="Arial" w:hAnsi="Arial" w:cs="Arial"/>
          <w:b/>
          <w:bCs/>
        </w:rPr>
        <w:t>vincula a</w:t>
      </w:r>
      <w:r w:rsidR="00256C72" w:rsidRPr="0095401F">
        <w:rPr>
          <w:rFonts w:ascii="Arial" w:hAnsi="Arial" w:cs="Arial"/>
          <w:b/>
          <w:bCs/>
        </w:rPr>
        <w:t xml:space="preserve"> las y los integrantes </w:t>
      </w:r>
      <w:r w:rsidR="00303DF4" w:rsidRPr="0095401F">
        <w:rPr>
          <w:rFonts w:ascii="Arial" w:hAnsi="Arial" w:cs="Arial"/>
          <w:b/>
          <w:bCs/>
        </w:rPr>
        <w:t xml:space="preserve">del </w:t>
      </w:r>
      <w:r w:rsidR="00303DF4" w:rsidRPr="0095401F">
        <w:rPr>
          <w:rFonts w:ascii="Arial" w:hAnsi="Arial" w:cs="Arial"/>
          <w:b/>
          <w:bCs/>
          <w:i/>
          <w:iCs/>
        </w:rPr>
        <w:t xml:space="preserve">Ayuntamiento </w:t>
      </w:r>
      <w:r w:rsidR="002F3E5E" w:rsidRPr="0095401F">
        <w:rPr>
          <w:rFonts w:ascii="Arial" w:hAnsi="Arial" w:cs="Arial"/>
        </w:rPr>
        <w:t xml:space="preserve">para </w:t>
      </w:r>
      <w:r w:rsidR="00303DF4" w:rsidRPr="0095401F">
        <w:rPr>
          <w:rFonts w:ascii="Arial" w:hAnsi="Arial" w:cs="Arial"/>
        </w:rPr>
        <w:t>que g</w:t>
      </w:r>
      <w:r w:rsidR="002033E3" w:rsidRPr="0095401F">
        <w:rPr>
          <w:rFonts w:ascii="Arial" w:hAnsi="Arial" w:cs="Arial"/>
        </w:rPr>
        <w:t>aranti</w:t>
      </w:r>
      <w:r w:rsidR="00303DF4" w:rsidRPr="0095401F">
        <w:rPr>
          <w:rFonts w:ascii="Arial" w:hAnsi="Arial" w:cs="Arial"/>
        </w:rPr>
        <w:t>ce</w:t>
      </w:r>
      <w:r w:rsidR="00256C72" w:rsidRPr="0095401F">
        <w:rPr>
          <w:rFonts w:ascii="Arial" w:hAnsi="Arial" w:cs="Arial"/>
        </w:rPr>
        <w:t>n</w:t>
      </w:r>
      <w:r w:rsidR="002033E3" w:rsidRPr="0095401F">
        <w:rPr>
          <w:rFonts w:ascii="Arial" w:hAnsi="Arial" w:cs="Arial"/>
        </w:rPr>
        <w:t xml:space="preserve"> y vigil</w:t>
      </w:r>
      <w:r w:rsidR="00303DF4" w:rsidRPr="0095401F">
        <w:rPr>
          <w:rFonts w:ascii="Arial" w:hAnsi="Arial" w:cs="Arial"/>
        </w:rPr>
        <w:t>e</w:t>
      </w:r>
      <w:r w:rsidR="00256C72" w:rsidRPr="0095401F">
        <w:rPr>
          <w:rFonts w:ascii="Arial" w:hAnsi="Arial" w:cs="Arial"/>
        </w:rPr>
        <w:t>n</w:t>
      </w:r>
      <w:r w:rsidR="002033E3" w:rsidRPr="0095401F">
        <w:rPr>
          <w:rFonts w:ascii="Arial" w:hAnsi="Arial" w:cs="Arial"/>
        </w:rPr>
        <w:t xml:space="preserve"> que se cumpla con los plazos y términos legales previstos en la norma</w:t>
      </w:r>
      <w:r w:rsidR="001730B3" w:rsidRPr="0095401F">
        <w:rPr>
          <w:rFonts w:ascii="Arial" w:hAnsi="Arial" w:cs="Arial"/>
        </w:rPr>
        <w:t>tiva</w:t>
      </w:r>
      <w:r w:rsidR="002033E3" w:rsidRPr="0095401F">
        <w:rPr>
          <w:rFonts w:ascii="Arial" w:hAnsi="Arial" w:cs="Arial"/>
        </w:rPr>
        <w:t xml:space="preserve"> electoral</w:t>
      </w:r>
      <w:r w:rsidR="001730B3" w:rsidRPr="0095401F">
        <w:rPr>
          <w:rFonts w:ascii="Arial" w:hAnsi="Arial" w:cs="Arial"/>
        </w:rPr>
        <w:t>, en</w:t>
      </w:r>
      <w:r w:rsidR="00D34145" w:rsidRPr="0095401F">
        <w:rPr>
          <w:rFonts w:ascii="Arial" w:hAnsi="Arial" w:cs="Arial"/>
        </w:rPr>
        <w:t xml:space="preserve"> la</w:t>
      </w:r>
      <w:r w:rsidR="001730B3" w:rsidRPr="0095401F">
        <w:rPr>
          <w:rFonts w:ascii="Arial" w:hAnsi="Arial" w:cs="Arial"/>
        </w:rPr>
        <w:t xml:space="preserve"> </w:t>
      </w:r>
      <w:r w:rsidR="00B930C6" w:rsidRPr="0095401F">
        <w:rPr>
          <w:rFonts w:ascii="Arial" w:hAnsi="Arial" w:cs="Arial"/>
          <w:i/>
          <w:iCs/>
        </w:rPr>
        <w:t>Ley Orgánica</w:t>
      </w:r>
      <w:r w:rsidR="00013EC1" w:rsidRPr="0095401F">
        <w:rPr>
          <w:rFonts w:ascii="Arial" w:hAnsi="Arial" w:cs="Arial"/>
          <w:i/>
          <w:iCs/>
        </w:rPr>
        <w:t xml:space="preserve"> Municipal</w:t>
      </w:r>
      <w:r w:rsidR="001730B3" w:rsidRPr="0095401F">
        <w:rPr>
          <w:rFonts w:ascii="Arial" w:hAnsi="Arial" w:cs="Arial"/>
          <w:i/>
          <w:iCs/>
        </w:rPr>
        <w:t xml:space="preserve"> </w:t>
      </w:r>
      <w:r w:rsidR="001730B3" w:rsidRPr="0095401F">
        <w:rPr>
          <w:rFonts w:ascii="Arial" w:hAnsi="Arial" w:cs="Arial"/>
        </w:rPr>
        <w:t xml:space="preserve">y en el </w:t>
      </w:r>
      <w:r w:rsidR="001730B3" w:rsidRPr="0095401F">
        <w:rPr>
          <w:rFonts w:ascii="Arial" w:hAnsi="Arial" w:cs="Arial"/>
          <w:i/>
          <w:iCs/>
        </w:rPr>
        <w:t>Reglamento</w:t>
      </w:r>
      <w:r w:rsidR="001730B3" w:rsidRPr="0095401F">
        <w:rPr>
          <w:rFonts w:ascii="Arial" w:hAnsi="Arial" w:cs="Arial"/>
        </w:rPr>
        <w:t xml:space="preserve">, así como </w:t>
      </w:r>
      <w:r w:rsidR="002F3E5E" w:rsidRPr="0095401F">
        <w:rPr>
          <w:rFonts w:ascii="Arial" w:hAnsi="Arial" w:cs="Arial"/>
        </w:rPr>
        <w:t>que</w:t>
      </w:r>
      <w:r w:rsidR="002F3E5E" w:rsidRPr="00650EBD">
        <w:rPr>
          <w:rFonts w:ascii="Arial" w:hAnsi="Arial" w:cs="Arial"/>
        </w:rPr>
        <w:t xml:space="preserve"> se </w:t>
      </w:r>
      <w:r w:rsidR="002033E3" w:rsidRPr="00650EBD">
        <w:rPr>
          <w:rFonts w:ascii="Arial" w:hAnsi="Arial" w:cs="Arial"/>
        </w:rPr>
        <w:t>respet</w:t>
      </w:r>
      <w:r w:rsidR="00BE1981" w:rsidRPr="00650EBD">
        <w:rPr>
          <w:rFonts w:ascii="Arial" w:hAnsi="Arial" w:cs="Arial"/>
        </w:rPr>
        <w:t>e</w:t>
      </w:r>
      <w:r w:rsidR="002F3E5E" w:rsidRPr="00650EBD">
        <w:rPr>
          <w:rFonts w:ascii="Arial" w:hAnsi="Arial" w:cs="Arial"/>
        </w:rPr>
        <w:t>n</w:t>
      </w:r>
      <w:r w:rsidR="002033E3" w:rsidRPr="00650EBD">
        <w:rPr>
          <w:rFonts w:ascii="Arial" w:hAnsi="Arial" w:cs="Arial"/>
        </w:rPr>
        <w:t xml:space="preserve"> los principios que en toda contienda electoral deben prevalecer.</w:t>
      </w:r>
    </w:p>
    <w:p w14:paraId="041E45C3" w14:textId="0705ED88" w:rsidR="00CA1359" w:rsidRPr="00650EBD" w:rsidRDefault="001571B5" w:rsidP="00A43662">
      <w:pPr>
        <w:spacing w:before="100" w:beforeAutospacing="1" w:after="100" w:afterAutospacing="1" w:line="360" w:lineRule="auto"/>
        <w:jc w:val="both"/>
        <w:rPr>
          <w:rFonts w:ascii="Arial" w:hAnsi="Arial" w:cs="Arial"/>
          <w:sz w:val="24"/>
          <w:szCs w:val="24"/>
        </w:rPr>
      </w:pPr>
      <w:r w:rsidRPr="00650EBD">
        <w:rPr>
          <w:rFonts w:ascii="Arial" w:hAnsi="Arial" w:cs="Arial"/>
          <w:b/>
          <w:bCs/>
          <w:sz w:val="24"/>
          <w:szCs w:val="24"/>
        </w:rPr>
        <w:t>3.</w:t>
      </w:r>
      <w:r w:rsidRPr="00650EBD">
        <w:rPr>
          <w:rFonts w:ascii="Arial" w:hAnsi="Arial" w:cs="Arial"/>
          <w:sz w:val="24"/>
          <w:szCs w:val="24"/>
        </w:rPr>
        <w:t xml:space="preserve"> </w:t>
      </w:r>
      <w:r w:rsidR="00CA1359" w:rsidRPr="00650EBD">
        <w:rPr>
          <w:rFonts w:ascii="Arial" w:hAnsi="Arial" w:cs="Arial"/>
          <w:sz w:val="24"/>
          <w:szCs w:val="24"/>
        </w:rPr>
        <w:t xml:space="preserve">Emitida la convocatoria, el </w:t>
      </w:r>
      <w:r w:rsidR="00CA1359" w:rsidRPr="00650EBD">
        <w:rPr>
          <w:rFonts w:ascii="Arial" w:hAnsi="Arial" w:cs="Arial"/>
          <w:i/>
          <w:iCs/>
          <w:sz w:val="24"/>
          <w:szCs w:val="24"/>
        </w:rPr>
        <w:t>Ayuntamiento</w:t>
      </w:r>
      <w:r w:rsidR="00CA1359" w:rsidRPr="00650EBD">
        <w:rPr>
          <w:rFonts w:ascii="Arial" w:hAnsi="Arial" w:cs="Arial"/>
          <w:sz w:val="24"/>
          <w:szCs w:val="24"/>
        </w:rPr>
        <w:t xml:space="preserve"> deberá </w:t>
      </w:r>
      <w:r w:rsidR="00CA1359" w:rsidRPr="00650EBD">
        <w:rPr>
          <w:rFonts w:ascii="Arial" w:hAnsi="Arial" w:cs="Arial"/>
          <w:b/>
          <w:bCs/>
          <w:sz w:val="24"/>
          <w:szCs w:val="24"/>
        </w:rPr>
        <w:t>informar</w:t>
      </w:r>
      <w:r w:rsidR="00CA1359" w:rsidRPr="00650EBD">
        <w:rPr>
          <w:rFonts w:ascii="Arial" w:hAnsi="Arial" w:cs="Arial"/>
          <w:sz w:val="24"/>
          <w:szCs w:val="24"/>
        </w:rPr>
        <w:t xml:space="preserve"> </w:t>
      </w:r>
      <w:r w:rsidR="00BE1981" w:rsidRPr="00650EBD">
        <w:rPr>
          <w:rFonts w:ascii="Arial" w:hAnsi="Arial" w:cs="Arial"/>
          <w:sz w:val="24"/>
          <w:szCs w:val="24"/>
        </w:rPr>
        <w:t xml:space="preserve">lo conducente </w:t>
      </w:r>
      <w:r w:rsidR="00CA1359" w:rsidRPr="00650EBD">
        <w:rPr>
          <w:rFonts w:ascii="Arial" w:hAnsi="Arial" w:cs="Arial"/>
          <w:sz w:val="24"/>
          <w:szCs w:val="24"/>
        </w:rPr>
        <w:t xml:space="preserve">a este </w:t>
      </w:r>
      <w:r w:rsidR="00CA1359" w:rsidRPr="00650EBD">
        <w:rPr>
          <w:rFonts w:ascii="Arial" w:hAnsi="Arial" w:cs="Arial"/>
          <w:i/>
          <w:iCs/>
          <w:sz w:val="24"/>
          <w:szCs w:val="24"/>
        </w:rPr>
        <w:t>Tribunal Electoral</w:t>
      </w:r>
      <w:r w:rsidR="00CA1359" w:rsidRPr="00650EBD">
        <w:rPr>
          <w:rFonts w:ascii="Arial" w:hAnsi="Arial" w:cs="Arial"/>
          <w:sz w:val="24"/>
          <w:szCs w:val="24"/>
        </w:rPr>
        <w:t xml:space="preserve"> dentro de las </w:t>
      </w:r>
      <w:r w:rsidR="00CA1359" w:rsidRPr="00650EBD">
        <w:rPr>
          <w:rFonts w:ascii="Arial" w:hAnsi="Arial" w:cs="Arial"/>
          <w:b/>
          <w:bCs/>
          <w:sz w:val="24"/>
          <w:szCs w:val="24"/>
        </w:rPr>
        <w:t>cuarenta y ocho</w:t>
      </w:r>
      <w:r w:rsidR="00CA1359" w:rsidRPr="00650EBD">
        <w:rPr>
          <w:rFonts w:ascii="Arial" w:hAnsi="Arial" w:cs="Arial"/>
          <w:sz w:val="24"/>
          <w:szCs w:val="24"/>
        </w:rPr>
        <w:t xml:space="preserve"> horas posteriores a que ello ocurra, remitiendo las constancias que así lo acrediten.</w:t>
      </w:r>
    </w:p>
    <w:p w14:paraId="186702F0" w14:textId="7B7BDBBE" w:rsidR="00CA1359" w:rsidRPr="00650EBD" w:rsidRDefault="00CA1359" w:rsidP="00A43662">
      <w:pPr>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t>Lo anterior, bajo apercibimiento a cada un</w:t>
      </w:r>
      <w:r w:rsidR="004B640F" w:rsidRPr="00650EBD">
        <w:rPr>
          <w:rFonts w:ascii="Arial" w:hAnsi="Arial" w:cs="Arial"/>
          <w:sz w:val="24"/>
          <w:szCs w:val="24"/>
        </w:rPr>
        <w:t>a</w:t>
      </w:r>
      <w:r w:rsidRPr="00650EBD">
        <w:rPr>
          <w:rFonts w:ascii="Arial" w:hAnsi="Arial" w:cs="Arial"/>
          <w:sz w:val="24"/>
          <w:szCs w:val="24"/>
        </w:rPr>
        <w:t xml:space="preserve"> de</w:t>
      </w:r>
      <w:r w:rsidR="00D34145" w:rsidRPr="00650EBD">
        <w:rPr>
          <w:rFonts w:ascii="Arial" w:hAnsi="Arial" w:cs="Arial"/>
          <w:sz w:val="24"/>
          <w:szCs w:val="24"/>
        </w:rPr>
        <w:t xml:space="preserve"> </w:t>
      </w:r>
      <w:r w:rsidR="00C758C4" w:rsidRPr="00650EBD">
        <w:rPr>
          <w:rFonts w:ascii="Arial" w:hAnsi="Arial" w:cs="Arial"/>
          <w:sz w:val="24"/>
          <w:szCs w:val="24"/>
        </w:rPr>
        <w:t>las personas</w:t>
      </w:r>
      <w:r w:rsidRPr="00650EBD">
        <w:rPr>
          <w:rFonts w:ascii="Arial" w:hAnsi="Arial" w:cs="Arial"/>
          <w:sz w:val="24"/>
          <w:szCs w:val="24"/>
        </w:rPr>
        <w:t xml:space="preserve"> integrantes del </w:t>
      </w:r>
      <w:r w:rsidRPr="00650EBD">
        <w:rPr>
          <w:rFonts w:ascii="Arial" w:hAnsi="Arial" w:cs="Arial"/>
          <w:i/>
          <w:sz w:val="24"/>
          <w:szCs w:val="24"/>
        </w:rPr>
        <w:t>Ayuntamiento</w:t>
      </w:r>
      <w:r w:rsidR="002F3E5E" w:rsidRPr="00650EBD">
        <w:rPr>
          <w:rFonts w:ascii="Arial" w:hAnsi="Arial" w:cs="Arial"/>
          <w:sz w:val="24"/>
          <w:szCs w:val="24"/>
        </w:rPr>
        <w:t xml:space="preserve">, así como al resto de las </w:t>
      </w:r>
      <w:r w:rsidR="002F3E5E" w:rsidRPr="00650EBD">
        <w:rPr>
          <w:rFonts w:ascii="Arial" w:hAnsi="Arial" w:cs="Arial"/>
          <w:i/>
          <w:iCs/>
          <w:sz w:val="24"/>
          <w:szCs w:val="24"/>
        </w:rPr>
        <w:t>autoridades responsables</w:t>
      </w:r>
      <w:r w:rsidR="002F3E5E" w:rsidRPr="00650EBD">
        <w:rPr>
          <w:rFonts w:ascii="Arial" w:hAnsi="Arial" w:cs="Arial"/>
          <w:sz w:val="24"/>
          <w:szCs w:val="24"/>
        </w:rPr>
        <w:t xml:space="preserve"> </w:t>
      </w:r>
      <w:r w:rsidRPr="00650EBD">
        <w:rPr>
          <w:rFonts w:ascii="Arial" w:hAnsi="Arial" w:cs="Arial"/>
          <w:sz w:val="24"/>
          <w:szCs w:val="24"/>
        </w:rPr>
        <w:t>que, de no cumplir en tiempo y forma con lo ordenado</w:t>
      </w:r>
      <w:r w:rsidR="00BD0700" w:rsidRPr="00650EBD">
        <w:rPr>
          <w:rFonts w:ascii="Arial" w:hAnsi="Arial" w:cs="Arial"/>
          <w:sz w:val="24"/>
          <w:szCs w:val="24"/>
        </w:rPr>
        <w:t>,</w:t>
      </w:r>
      <w:r w:rsidRPr="00650EBD">
        <w:rPr>
          <w:rFonts w:ascii="Arial" w:hAnsi="Arial" w:cs="Arial"/>
          <w:sz w:val="24"/>
          <w:szCs w:val="24"/>
        </w:rPr>
        <w:t xml:space="preserve"> se podrá aplicar</w:t>
      </w:r>
      <w:r w:rsidR="00D34145" w:rsidRPr="00650EBD">
        <w:rPr>
          <w:rFonts w:ascii="Arial" w:hAnsi="Arial" w:cs="Arial"/>
          <w:sz w:val="24"/>
          <w:szCs w:val="24"/>
        </w:rPr>
        <w:t>,</w:t>
      </w:r>
      <w:r w:rsidRPr="00650EBD">
        <w:rPr>
          <w:rFonts w:ascii="Arial" w:hAnsi="Arial" w:cs="Arial"/>
          <w:sz w:val="24"/>
          <w:szCs w:val="24"/>
        </w:rPr>
        <w:t xml:space="preserve"> de manera individual, la medida de apremio contemplada en el artículo 44</w:t>
      </w:r>
      <w:r w:rsidR="00CE6274" w:rsidRPr="00650EBD">
        <w:rPr>
          <w:rFonts w:ascii="Arial" w:hAnsi="Arial" w:cs="Arial"/>
          <w:sz w:val="24"/>
          <w:szCs w:val="24"/>
        </w:rPr>
        <w:t>,</w:t>
      </w:r>
      <w:r w:rsidRPr="00650EBD">
        <w:rPr>
          <w:rFonts w:ascii="Arial" w:hAnsi="Arial" w:cs="Arial"/>
          <w:sz w:val="24"/>
          <w:szCs w:val="24"/>
        </w:rPr>
        <w:t xml:space="preserve"> fracción I de la </w:t>
      </w:r>
      <w:r w:rsidRPr="00650EBD">
        <w:rPr>
          <w:rFonts w:ascii="Arial" w:hAnsi="Arial" w:cs="Arial"/>
          <w:i/>
          <w:sz w:val="24"/>
          <w:szCs w:val="24"/>
        </w:rPr>
        <w:t xml:space="preserve">Ley </w:t>
      </w:r>
      <w:r w:rsidR="00606648" w:rsidRPr="00650EBD">
        <w:rPr>
          <w:rFonts w:ascii="Arial" w:hAnsi="Arial" w:cs="Arial"/>
          <w:i/>
          <w:sz w:val="24"/>
          <w:szCs w:val="24"/>
        </w:rPr>
        <w:t>de Justicia</w:t>
      </w:r>
      <w:r w:rsidR="00013EC1" w:rsidRPr="00650EBD">
        <w:rPr>
          <w:rFonts w:ascii="Arial" w:hAnsi="Arial" w:cs="Arial"/>
          <w:i/>
          <w:sz w:val="24"/>
          <w:szCs w:val="24"/>
        </w:rPr>
        <w:t xml:space="preserve"> Electoral</w:t>
      </w:r>
      <w:r w:rsidRPr="00650EBD">
        <w:rPr>
          <w:rFonts w:ascii="Arial" w:hAnsi="Arial" w:cs="Arial"/>
          <w:sz w:val="24"/>
          <w:szCs w:val="24"/>
        </w:rPr>
        <w:t>, consistente en una multa de hasta 100 Unidades de Medida y Actualización.</w:t>
      </w:r>
    </w:p>
    <w:p w14:paraId="0E9BD2E1" w14:textId="2226B918" w:rsidR="00095A29" w:rsidRPr="00650EBD" w:rsidRDefault="00022C60" w:rsidP="00CE6274">
      <w:pPr>
        <w:pStyle w:val="Ttulo2"/>
        <w:spacing w:before="100" w:beforeAutospacing="1" w:after="100" w:afterAutospacing="1" w:line="360" w:lineRule="auto"/>
        <w:jc w:val="center"/>
        <w:rPr>
          <w:rFonts w:ascii="Arial" w:hAnsi="Arial" w:cs="Arial"/>
          <w:b/>
          <w:color w:val="auto"/>
          <w:sz w:val="24"/>
          <w:szCs w:val="24"/>
        </w:rPr>
      </w:pPr>
      <w:bookmarkStart w:id="12" w:name="_Toc226463888"/>
      <w:r w:rsidRPr="00650EBD">
        <w:rPr>
          <w:rFonts w:ascii="Arial" w:hAnsi="Arial" w:cs="Arial"/>
          <w:b/>
          <w:color w:val="auto"/>
          <w:sz w:val="24"/>
          <w:szCs w:val="24"/>
        </w:rPr>
        <w:t>VII</w:t>
      </w:r>
      <w:r w:rsidR="00654023" w:rsidRPr="00650EBD">
        <w:rPr>
          <w:rFonts w:ascii="Arial" w:hAnsi="Arial" w:cs="Arial"/>
          <w:b/>
          <w:color w:val="auto"/>
          <w:sz w:val="24"/>
          <w:szCs w:val="24"/>
        </w:rPr>
        <w:t xml:space="preserve">. </w:t>
      </w:r>
      <w:r w:rsidR="00095A29" w:rsidRPr="00650EBD">
        <w:rPr>
          <w:rFonts w:ascii="Arial" w:hAnsi="Arial" w:cs="Arial"/>
          <w:b/>
          <w:color w:val="auto"/>
          <w:sz w:val="24"/>
          <w:szCs w:val="24"/>
        </w:rPr>
        <w:t>RE</w:t>
      </w:r>
      <w:r w:rsidR="00253F85" w:rsidRPr="00650EBD">
        <w:rPr>
          <w:rFonts w:ascii="Arial" w:hAnsi="Arial" w:cs="Arial"/>
          <w:b/>
          <w:color w:val="auto"/>
          <w:sz w:val="24"/>
          <w:szCs w:val="24"/>
        </w:rPr>
        <w:t>SOLUTIVOS</w:t>
      </w:r>
      <w:bookmarkEnd w:id="12"/>
    </w:p>
    <w:p w14:paraId="71A5986C" w14:textId="4141FBD4" w:rsidR="00164970" w:rsidRPr="00650EBD" w:rsidRDefault="00095A29" w:rsidP="00CE6274">
      <w:pPr>
        <w:tabs>
          <w:tab w:val="left" w:pos="544"/>
        </w:tabs>
        <w:spacing w:before="100" w:beforeAutospacing="1" w:after="100" w:afterAutospacing="1" w:line="360" w:lineRule="auto"/>
        <w:jc w:val="both"/>
        <w:rPr>
          <w:rFonts w:ascii="Arial" w:hAnsi="Arial" w:cs="Arial"/>
          <w:sz w:val="24"/>
          <w:szCs w:val="24"/>
        </w:rPr>
      </w:pPr>
      <w:r w:rsidRPr="00650EBD">
        <w:rPr>
          <w:rFonts w:ascii="Arial" w:hAnsi="Arial" w:cs="Arial"/>
          <w:b/>
          <w:sz w:val="24"/>
          <w:szCs w:val="24"/>
        </w:rPr>
        <w:t xml:space="preserve">PRIMERO. </w:t>
      </w:r>
      <w:r w:rsidR="00164970" w:rsidRPr="00650EBD">
        <w:rPr>
          <w:rFonts w:ascii="Arial" w:hAnsi="Arial" w:cs="Arial"/>
          <w:bCs/>
          <w:sz w:val="24"/>
          <w:szCs w:val="24"/>
        </w:rPr>
        <w:t xml:space="preserve">Es </w:t>
      </w:r>
      <w:r w:rsidR="00164970" w:rsidRPr="00650EBD">
        <w:rPr>
          <w:rFonts w:ascii="Arial" w:hAnsi="Arial" w:cs="Arial"/>
          <w:b/>
          <w:sz w:val="24"/>
          <w:szCs w:val="24"/>
        </w:rPr>
        <w:t>existente</w:t>
      </w:r>
      <w:r w:rsidR="00164970" w:rsidRPr="00650EBD">
        <w:rPr>
          <w:rFonts w:ascii="Arial" w:hAnsi="Arial" w:cs="Arial"/>
          <w:bCs/>
          <w:sz w:val="24"/>
          <w:szCs w:val="24"/>
        </w:rPr>
        <w:t xml:space="preserve"> la omisión </w:t>
      </w:r>
      <w:r w:rsidR="00510601" w:rsidRPr="00650EBD">
        <w:rPr>
          <w:rFonts w:ascii="Arial" w:hAnsi="Arial" w:cs="Arial"/>
          <w:bCs/>
          <w:sz w:val="24"/>
          <w:szCs w:val="24"/>
        </w:rPr>
        <w:t xml:space="preserve">de emitir la convocatoria </w:t>
      </w:r>
      <w:r w:rsidR="00510601" w:rsidRPr="00650EBD">
        <w:rPr>
          <w:rFonts w:ascii="Arial" w:hAnsi="Arial" w:cs="Arial"/>
          <w:sz w:val="24"/>
          <w:szCs w:val="24"/>
        </w:rPr>
        <w:t>para</w:t>
      </w:r>
      <w:r w:rsidR="00B51311" w:rsidRPr="00650EBD">
        <w:rPr>
          <w:rFonts w:ascii="Arial" w:hAnsi="Arial" w:cs="Arial"/>
          <w:sz w:val="24"/>
          <w:szCs w:val="24"/>
        </w:rPr>
        <w:t xml:space="preserve"> la</w:t>
      </w:r>
      <w:r w:rsidR="00BD487B" w:rsidRPr="00650EBD">
        <w:rPr>
          <w:rFonts w:ascii="Arial" w:hAnsi="Arial" w:cs="Arial"/>
          <w:sz w:val="24"/>
          <w:szCs w:val="24"/>
        </w:rPr>
        <w:t xml:space="preserve"> renovación </w:t>
      </w:r>
      <w:r w:rsidR="00510601" w:rsidRPr="00650EBD">
        <w:rPr>
          <w:rFonts w:ascii="Arial" w:hAnsi="Arial" w:cs="Arial"/>
          <w:sz w:val="24"/>
          <w:szCs w:val="24"/>
        </w:rPr>
        <w:t xml:space="preserve">de la </w:t>
      </w:r>
      <w:r w:rsidR="004B640F" w:rsidRPr="00650EBD">
        <w:rPr>
          <w:rFonts w:ascii="Arial" w:hAnsi="Arial" w:cs="Arial"/>
          <w:sz w:val="24"/>
          <w:szCs w:val="24"/>
        </w:rPr>
        <w:t>e</w:t>
      </w:r>
      <w:r w:rsidR="00510601" w:rsidRPr="00650EBD">
        <w:rPr>
          <w:rFonts w:ascii="Arial" w:hAnsi="Arial" w:cs="Arial"/>
          <w:sz w:val="24"/>
          <w:szCs w:val="24"/>
        </w:rPr>
        <w:t>ncargatura de</w:t>
      </w:r>
      <w:r w:rsidR="004B640F" w:rsidRPr="00650EBD">
        <w:rPr>
          <w:rFonts w:ascii="Arial" w:hAnsi="Arial" w:cs="Arial"/>
          <w:sz w:val="24"/>
          <w:szCs w:val="24"/>
        </w:rPr>
        <w:t>l orden de</w:t>
      </w:r>
      <w:r w:rsidR="008421DE" w:rsidRPr="00650EBD">
        <w:rPr>
          <w:rFonts w:ascii="Arial" w:hAnsi="Arial" w:cs="Arial"/>
          <w:sz w:val="24"/>
          <w:szCs w:val="24"/>
        </w:rPr>
        <w:t xml:space="preserve"> la </w:t>
      </w:r>
      <w:r w:rsidR="004B640F" w:rsidRPr="00650EBD">
        <w:rPr>
          <w:rFonts w:ascii="Arial" w:hAnsi="Arial" w:cs="Arial"/>
          <w:sz w:val="24"/>
          <w:szCs w:val="24"/>
        </w:rPr>
        <w:t>c</w:t>
      </w:r>
      <w:r w:rsidR="008421DE" w:rsidRPr="00650EBD">
        <w:rPr>
          <w:rFonts w:ascii="Arial" w:hAnsi="Arial" w:cs="Arial"/>
          <w:sz w:val="24"/>
          <w:szCs w:val="24"/>
        </w:rPr>
        <w:t xml:space="preserve">olonia </w:t>
      </w:r>
      <w:r w:rsidR="00BD487B" w:rsidRPr="00650EBD">
        <w:rPr>
          <w:rFonts w:ascii="Arial" w:hAnsi="Arial" w:cs="Arial"/>
          <w:sz w:val="24"/>
          <w:szCs w:val="24"/>
        </w:rPr>
        <w:t>Rinconada del Valle</w:t>
      </w:r>
      <w:r w:rsidR="00510601" w:rsidRPr="00650EBD">
        <w:rPr>
          <w:rFonts w:ascii="Arial" w:hAnsi="Arial" w:cs="Arial"/>
          <w:sz w:val="24"/>
          <w:szCs w:val="24"/>
        </w:rPr>
        <w:t>, de Morelia, Michoacán</w:t>
      </w:r>
      <w:r w:rsidR="004B640F" w:rsidRPr="00650EBD">
        <w:rPr>
          <w:rFonts w:ascii="Arial" w:hAnsi="Arial" w:cs="Arial"/>
          <w:sz w:val="24"/>
          <w:szCs w:val="24"/>
        </w:rPr>
        <w:t>.</w:t>
      </w:r>
    </w:p>
    <w:p w14:paraId="46A63DB3" w14:textId="6067C340" w:rsidR="00095A29" w:rsidRPr="00650EBD" w:rsidRDefault="00095A29" w:rsidP="00C85EA6">
      <w:pPr>
        <w:suppressAutoHyphens/>
        <w:spacing w:before="100" w:beforeAutospacing="1" w:after="100" w:afterAutospacing="1" w:line="360" w:lineRule="auto"/>
        <w:jc w:val="both"/>
        <w:rPr>
          <w:rFonts w:ascii="Arial" w:hAnsi="Arial" w:cs="Arial"/>
          <w:sz w:val="24"/>
          <w:szCs w:val="24"/>
        </w:rPr>
      </w:pPr>
      <w:r w:rsidRPr="00650EBD">
        <w:rPr>
          <w:rFonts w:ascii="Arial" w:hAnsi="Arial" w:cs="Arial"/>
          <w:b/>
          <w:sz w:val="24"/>
          <w:szCs w:val="24"/>
        </w:rPr>
        <w:t>SEGUNDO</w:t>
      </w:r>
      <w:r w:rsidRPr="00650EBD">
        <w:rPr>
          <w:rFonts w:ascii="Arial" w:hAnsi="Arial" w:cs="Arial"/>
          <w:bCs/>
          <w:sz w:val="24"/>
          <w:szCs w:val="24"/>
        </w:rPr>
        <w:t xml:space="preserve">. </w:t>
      </w:r>
      <w:r w:rsidR="00786206" w:rsidRPr="00650EBD">
        <w:rPr>
          <w:rFonts w:ascii="Arial" w:hAnsi="Arial" w:cs="Arial"/>
          <w:sz w:val="24"/>
          <w:szCs w:val="24"/>
        </w:rPr>
        <w:t xml:space="preserve">Se </w:t>
      </w:r>
      <w:r w:rsidR="00786206" w:rsidRPr="00650EBD">
        <w:rPr>
          <w:rFonts w:ascii="Arial" w:hAnsi="Arial" w:cs="Arial"/>
          <w:b/>
          <w:sz w:val="24"/>
          <w:szCs w:val="24"/>
        </w:rPr>
        <w:t xml:space="preserve">ordena </w:t>
      </w:r>
      <w:r w:rsidR="00786206" w:rsidRPr="00650EBD">
        <w:rPr>
          <w:rFonts w:ascii="Arial" w:hAnsi="Arial" w:cs="Arial"/>
          <w:sz w:val="24"/>
          <w:szCs w:val="24"/>
        </w:rPr>
        <w:t>a</w:t>
      </w:r>
      <w:r w:rsidR="00524552" w:rsidRPr="00650EBD">
        <w:rPr>
          <w:rFonts w:ascii="Arial" w:hAnsi="Arial" w:cs="Arial"/>
          <w:sz w:val="24"/>
          <w:szCs w:val="24"/>
        </w:rPr>
        <w:t xml:space="preserve">l Ayuntamiento de Morelia, a su </w:t>
      </w:r>
      <w:r w:rsidR="003704F3" w:rsidRPr="00650EBD">
        <w:rPr>
          <w:rFonts w:ascii="Arial" w:hAnsi="Arial" w:cs="Arial"/>
          <w:sz w:val="24"/>
          <w:szCs w:val="24"/>
        </w:rPr>
        <w:t>s</w:t>
      </w:r>
      <w:r w:rsidR="00524552" w:rsidRPr="00650EBD">
        <w:rPr>
          <w:rFonts w:ascii="Arial" w:hAnsi="Arial" w:cs="Arial"/>
          <w:sz w:val="24"/>
          <w:szCs w:val="24"/>
        </w:rPr>
        <w:t xml:space="preserve">ecretario y a la Comisión Especial Electoral Municipal </w:t>
      </w:r>
      <w:r w:rsidR="00786206" w:rsidRPr="00650EBD">
        <w:rPr>
          <w:rFonts w:ascii="Arial" w:hAnsi="Arial" w:cs="Arial"/>
          <w:sz w:val="24"/>
          <w:szCs w:val="24"/>
        </w:rPr>
        <w:t>que actúe</w:t>
      </w:r>
      <w:r w:rsidR="00510601" w:rsidRPr="00650EBD">
        <w:rPr>
          <w:rFonts w:ascii="Arial" w:hAnsi="Arial" w:cs="Arial"/>
          <w:sz w:val="24"/>
          <w:szCs w:val="24"/>
        </w:rPr>
        <w:t>n</w:t>
      </w:r>
      <w:r w:rsidR="00786206" w:rsidRPr="00650EBD">
        <w:rPr>
          <w:rFonts w:ascii="Arial" w:hAnsi="Arial" w:cs="Arial"/>
          <w:sz w:val="24"/>
          <w:szCs w:val="24"/>
        </w:rPr>
        <w:t xml:space="preserve"> conforme </w:t>
      </w:r>
      <w:r w:rsidR="0039395C" w:rsidRPr="00650EBD">
        <w:rPr>
          <w:rFonts w:ascii="Arial" w:hAnsi="Arial" w:cs="Arial"/>
          <w:sz w:val="24"/>
          <w:szCs w:val="24"/>
        </w:rPr>
        <w:t>al</w:t>
      </w:r>
      <w:r w:rsidR="00786206" w:rsidRPr="00650EBD">
        <w:rPr>
          <w:rFonts w:ascii="Arial" w:hAnsi="Arial" w:cs="Arial"/>
          <w:sz w:val="24"/>
          <w:szCs w:val="24"/>
        </w:rPr>
        <w:t xml:space="preserve"> apartado de efectos de la presente </w:t>
      </w:r>
      <w:r w:rsidR="00303DF4" w:rsidRPr="00650EBD">
        <w:rPr>
          <w:rFonts w:ascii="Arial" w:hAnsi="Arial" w:cs="Arial"/>
          <w:sz w:val="24"/>
          <w:szCs w:val="24"/>
        </w:rPr>
        <w:t>sentencia</w:t>
      </w:r>
      <w:r w:rsidR="00786206" w:rsidRPr="00650EBD">
        <w:rPr>
          <w:rFonts w:ascii="Arial" w:hAnsi="Arial" w:cs="Arial"/>
          <w:sz w:val="24"/>
          <w:szCs w:val="24"/>
        </w:rPr>
        <w:t>.</w:t>
      </w:r>
    </w:p>
    <w:p w14:paraId="53871C28" w14:textId="296C7500" w:rsidR="00F0236C" w:rsidRPr="00650EBD" w:rsidRDefault="00524552" w:rsidP="00C85EA6">
      <w:pPr>
        <w:suppressAutoHyphens/>
        <w:spacing w:before="100" w:beforeAutospacing="1" w:after="100" w:afterAutospacing="1" w:line="360" w:lineRule="auto"/>
        <w:jc w:val="both"/>
        <w:rPr>
          <w:rFonts w:ascii="Arial" w:hAnsi="Arial" w:cs="Arial"/>
          <w:sz w:val="24"/>
          <w:szCs w:val="24"/>
        </w:rPr>
      </w:pPr>
      <w:r w:rsidRPr="00650EBD">
        <w:rPr>
          <w:rFonts w:ascii="Arial" w:hAnsi="Arial" w:cs="Arial"/>
          <w:b/>
          <w:bCs/>
          <w:sz w:val="24"/>
          <w:szCs w:val="24"/>
        </w:rPr>
        <w:t>TERCERO.</w:t>
      </w:r>
      <w:r w:rsidRPr="00650EBD">
        <w:rPr>
          <w:rFonts w:ascii="Arial" w:hAnsi="Arial" w:cs="Arial"/>
          <w:sz w:val="24"/>
          <w:szCs w:val="24"/>
        </w:rPr>
        <w:t xml:space="preserve"> Se </w:t>
      </w:r>
      <w:r w:rsidRPr="00650EBD">
        <w:rPr>
          <w:rFonts w:ascii="Arial" w:hAnsi="Arial" w:cs="Arial"/>
          <w:b/>
          <w:bCs/>
          <w:sz w:val="24"/>
          <w:szCs w:val="24"/>
        </w:rPr>
        <w:t>ordena</w:t>
      </w:r>
      <w:r w:rsidRPr="00650EBD">
        <w:rPr>
          <w:rFonts w:ascii="Arial" w:hAnsi="Arial" w:cs="Arial"/>
          <w:sz w:val="24"/>
          <w:szCs w:val="24"/>
        </w:rPr>
        <w:t xml:space="preserve"> a las autoridades vinculadas</w:t>
      </w:r>
      <w:r w:rsidR="0039395C" w:rsidRPr="00650EBD">
        <w:rPr>
          <w:rFonts w:ascii="Arial" w:hAnsi="Arial" w:cs="Arial"/>
          <w:sz w:val="24"/>
          <w:szCs w:val="24"/>
        </w:rPr>
        <w:t xml:space="preserve"> que</w:t>
      </w:r>
      <w:r w:rsidRPr="00650EBD">
        <w:rPr>
          <w:rFonts w:ascii="Arial" w:hAnsi="Arial" w:cs="Arial"/>
          <w:sz w:val="24"/>
          <w:szCs w:val="24"/>
        </w:rPr>
        <w:t xml:space="preserve"> procedan </w:t>
      </w:r>
      <w:r w:rsidR="0039395C" w:rsidRPr="00650EBD">
        <w:rPr>
          <w:rFonts w:ascii="Arial" w:hAnsi="Arial" w:cs="Arial"/>
          <w:sz w:val="24"/>
          <w:szCs w:val="24"/>
        </w:rPr>
        <w:t>con base en lo ordenado.</w:t>
      </w:r>
    </w:p>
    <w:p w14:paraId="117DC508" w14:textId="17367D6E" w:rsidR="00095A29" w:rsidRPr="00650EBD" w:rsidRDefault="00303DF4" w:rsidP="00C85EA6">
      <w:pPr>
        <w:tabs>
          <w:tab w:val="left" w:pos="5730"/>
        </w:tabs>
        <w:spacing w:before="100" w:beforeAutospacing="1" w:after="100" w:afterAutospacing="1" w:line="360" w:lineRule="auto"/>
        <w:jc w:val="both"/>
        <w:rPr>
          <w:rFonts w:ascii="Arial" w:hAnsi="Arial" w:cs="Arial"/>
          <w:sz w:val="24"/>
          <w:szCs w:val="24"/>
        </w:rPr>
      </w:pPr>
      <w:r w:rsidRPr="00650EBD">
        <w:rPr>
          <w:rFonts w:ascii="Arial" w:hAnsi="Arial" w:cs="Arial"/>
          <w:b/>
          <w:bCs/>
          <w:sz w:val="24"/>
          <w:szCs w:val="24"/>
        </w:rPr>
        <w:t>NOTIFÍQUES</w:t>
      </w:r>
      <w:r w:rsidR="00B74D00" w:rsidRPr="00650EBD">
        <w:rPr>
          <w:rFonts w:ascii="Arial" w:hAnsi="Arial" w:cs="Arial"/>
          <w:b/>
          <w:bCs/>
          <w:sz w:val="24"/>
          <w:szCs w:val="24"/>
        </w:rPr>
        <w:t>E.</w:t>
      </w:r>
      <w:r w:rsidR="00095A29" w:rsidRPr="00650EBD">
        <w:rPr>
          <w:rFonts w:ascii="Arial" w:hAnsi="Arial" w:cs="Arial"/>
          <w:b/>
          <w:bCs/>
          <w:sz w:val="24"/>
          <w:szCs w:val="24"/>
        </w:rPr>
        <w:t xml:space="preserve"> </w:t>
      </w:r>
      <w:r w:rsidR="00B74D00" w:rsidRPr="00650EBD">
        <w:rPr>
          <w:rFonts w:ascii="Arial" w:hAnsi="Arial" w:cs="Arial"/>
          <w:b/>
          <w:bCs/>
          <w:sz w:val="24"/>
          <w:szCs w:val="24"/>
        </w:rPr>
        <w:t>P</w:t>
      </w:r>
      <w:r w:rsidR="00886695" w:rsidRPr="00650EBD">
        <w:rPr>
          <w:rFonts w:ascii="Arial" w:hAnsi="Arial" w:cs="Arial"/>
          <w:b/>
          <w:bCs/>
          <w:sz w:val="24"/>
          <w:szCs w:val="24"/>
        </w:rPr>
        <w:t>ersonalmente</w:t>
      </w:r>
      <w:r w:rsidR="00886695" w:rsidRPr="00650EBD">
        <w:rPr>
          <w:rFonts w:ascii="Arial" w:hAnsi="Arial" w:cs="Arial"/>
          <w:sz w:val="24"/>
          <w:szCs w:val="24"/>
        </w:rPr>
        <w:t xml:space="preserve"> a</w:t>
      </w:r>
      <w:r w:rsidR="00BD487B" w:rsidRPr="00650EBD">
        <w:rPr>
          <w:rFonts w:ascii="Arial" w:hAnsi="Arial" w:cs="Arial"/>
          <w:sz w:val="24"/>
          <w:szCs w:val="24"/>
        </w:rPr>
        <w:t xml:space="preserve"> </w:t>
      </w:r>
      <w:r w:rsidR="008421DE" w:rsidRPr="00650EBD">
        <w:rPr>
          <w:rFonts w:ascii="Arial" w:hAnsi="Arial" w:cs="Arial"/>
          <w:sz w:val="24"/>
          <w:szCs w:val="24"/>
        </w:rPr>
        <w:t>l</w:t>
      </w:r>
      <w:r w:rsidR="00BD487B" w:rsidRPr="00650EBD">
        <w:rPr>
          <w:rFonts w:ascii="Arial" w:hAnsi="Arial" w:cs="Arial"/>
          <w:sz w:val="24"/>
          <w:szCs w:val="24"/>
        </w:rPr>
        <w:t>a</w:t>
      </w:r>
      <w:r w:rsidR="008421DE" w:rsidRPr="00650EBD">
        <w:rPr>
          <w:rFonts w:ascii="Arial" w:hAnsi="Arial" w:cs="Arial"/>
          <w:sz w:val="24"/>
          <w:szCs w:val="24"/>
        </w:rPr>
        <w:t xml:space="preserve"> </w:t>
      </w:r>
      <w:r w:rsidR="00BD487B" w:rsidRPr="00650EBD">
        <w:rPr>
          <w:rFonts w:ascii="Arial" w:hAnsi="Arial" w:cs="Arial"/>
          <w:sz w:val="24"/>
          <w:szCs w:val="24"/>
        </w:rPr>
        <w:t>actora</w:t>
      </w:r>
      <w:r w:rsidR="00886695" w:rsidRPr="00650EBD">
        <w:rPr>
          <w:rFonts w:ascii="Arial" w:hAnsi="Arial" w:cs="Arial"/>
          <w:sz w:val="24"/>
          <w:szCs w:val="24"/>
        </w:rPr>
        <w:t xml:space="preserve">; </w:t>
      </w:r>
      <w:r w:rsidR="00095A29" w:rsidRPr="00650EBD">
        <w:rPr>
          <w:rFonts w:ascii="Arial" w:hAnsi="Arial" w:cs="Arial"/>
          <w:b/>
          <w:sz w:val="24"/>
          <w:szCs w:val="24"/>
        </w:rPr>
        <w:t>por oficio</w:t>
      </w:r>
      <w:r w:rsidR="00095A29" w:rsidRPr="00650EBD">
        <w:rPr>
          <w:rFonts w:ascii="Arial" w:hAnsi="Arial" w:cs="Arial"/>
          <w:sz w:val="24"/>
          <w:szCs w:val="24"/>
        </w:rPr>
        <w:t xml:space="preserve"> al</w:t>
      </w:r>
      <w:r w:rsidRPr="00650EBD">
        <w:rPr>
          <w:rFonts w:ascii="Arial" w:hAnsi="Arial" w:cs="Arial"/>
          <w:sz w:val="24"/>
          <w:szCs w:val="24"/>
        </w:rPr>
        <w:t xml:space="preserve"> Ayuntamiento de Morelia, Michoacá</w:t>
      </w:r>
      <w:r w:rsidR="00C52605" w:rsidRPr="00650EBD">
        <w:rPr>
          <w:rFonts w:ascii="Arial" w:hAnsi="Arial" w:cs="Arial"/>
          <w:sz w:val="24"/>
          <w:szCs w:val="24"/>
        </w:rPr>
        <w:t xml:space="preserve">n, </w:t>
      </w:r>
      <w:r w:rsidR="00CE6274" w:rsidRPr="00650EBD">
        <w:rPr>
          <w:rFonts w:ascii="Arial" w:hAnsi="Arial" w:cs="Arial"/>
          <w:sz w:val="24"/>
          <w:szCs w:val="24"/>
        </w:rPr>
        <w:t xml:space="preserve">a </w:t>
      </w:r>
      <w:r w:rsidR="00C52605" w:rsidRPr="00650EBD">
        <w:rPr>
          <w:rFonts w:ascii="Arial" w:hAnsi="Arial" w:cs="Arial"/>
          <w:sz w:val="24"/>
          <w:szCs w:val="24"/>
        </w:rPr>
        <w:t xml:space="preserve">su </w:t>
      </w:r>
      <w:r w:rsidR="003704F3" w:rsidRPr="00650EBD">
        <w:rPr>
          <w:rFonts w:ascii="Arial" w:hAnsi="Arial" w:cs="Arial"/>
          <w:sz w:val="24"/>
          <w:szCs w:val="24"/>
        </w:rPr>
        <w:t>s</w:t>
      </w:r>
      <w:r w:rsidRPr="00650EBD">
        <w:rPr>
          <w:rFonts w:ascii="Arial" w:hAnsi="Arial" w:cs="Arial"/>
          <w:sz w:val="24"/>
          <w:szCs w:val="24"/>
        </w:rPr>
        <w:t>ecretar</w:t>
      </w:r>
      <w:r w:rsidR="00C52605" w:rsidRPr="00650EBD">
        <w:rPr>
          <w:rFonts w:ascii="Arial" w:hAnsi="Arial" w:cs="Arial"/>
          <w:sz w:val="24"/>
          <w:szCs w:val="24"/>
        </w:rPr>
        <w:t>io</w:t>
      </w:r>
      <w:r w:rsidR="00524552" w:rsidRPr="00650EBD">
        <w:rPr>
          <w:rFonts w:ascii="Arial" w:hAnsi="Arial" w:cs="Arial"/>
          <w:sz w:val="24"/>
          <w:szCs w:val="24"/>
        </w:rPr>
        <w:t xml:space="preserve">, </w:t>
      </w:r>
      <w:r w:rsidR="00C52605" w:rsidRPr="00650EBD">
        <w:rPr>
          <w:rFonts w:ascii="Arial" w:hAnsi="Arial" w:cs="Arial"/>
          <w:sz w:val="24"/>
          <w:szCs w:val="24"/>
        </w:rPr>
        <w:t>a la Comisión Especial Electoral Municipal</w:t>
      </w:r>
      <w:r w:rsidR="00A74FCF" w:rsidRPr="00650EBD">
        <w:rPr>
          <w:rFonts w:ascii="Arial" w:hAnsi="Arial" w:cs="Arial"/>
          <w:sz w:val="24"/>
          <w:szCs w:val="24"/>
        </w:rPr>
        <w:t xml:space="preserve">, </w:t>
      </w:r>
      <w:r w:rsidR="008451F8" w:rsidRPr="00650EBD">
        <w:rPr>
          <w:rFonts w:ascii="Arial" w:hAnsi="Arial" w:cs="Arial"/>
          <w:sz w:val="24"/>
          <w:szCs w:val="24"/>
        </w:rPr>
        <w:t>de manera individual</w:t>
      </w:r>
      <w:r w:rsidR="00524552" w:rsidRPr="00650EBD">
        <w:rPr>
          <w:rFonts w:ascii="Arial" w:hAnsi="Arial" w:cs="Arial"/>
          <w:sz w:val="24"/>
          <w:szCs w:val="24"/>
        </w:rPr>
        <w:t xml:space="preserve"> a</w:t>
      </w:r>
      <w:r w:rsidR="00155862" w:rsidRPr="00650EBD">
        <w:rPr>
          <w:rFonts w:ascii="Arial" w:hAnsi="Arial" w:cs="Arial"/>
          <w:sz w:val="24"/>
          <w:szCs w:val="24"/>
        </w:rPr>
        <w:t xml:space="preserve"> cada</w:t>
      </w:r>
      <w:r w:rsidR="00CE6274" w:rsidRPr="00650EBD">
        <w:rPr>
          <w:rFonts w:ascii="Arial" w:hAnsi="Arial" w:cs="Arial"/>
          <w:sz w:val="24"/>
          <w:szCs w:val="24"/>
        </w:rPr>
        <w:t xml:space="preserve"> </w:t>
      </w:r>
      <w:r w:rsidR="00B74D00" w:rsidRPr="00650EBD">
        <w:rPr>
          <w:rFonts w:ascii="Arial" w:hAnsi="Arial" w:cs="Arial"/>
          <w:sz w:val="24"/>
          <w:szCs w:val="24"/>
        </w:rPr>
        <w:t>una de las personas</w:t>
      </w:r>
      <w:r w:rsidR="00524552" w:rsidRPr="00650EBD">
        <w:rPr>
          <w:rFonts w:ascii="Arial" w:hAnsi="Arial" w:cs="Arial"/>
          <w:sz w:val="24"/>
          <w:szCs w:val="24"/>
        </w:rPr>
        <w:t xml:space="preserve"> integrantes del Cabildo</w:t>
      </w:r>
      <w:r w:rsidR="002F3E5E" w:rsidRPr="00650EBD">
        <w:rPr>
          <w:rFonts w:ascii="Arial" w:hAnsi="Arial" w:cs="Arial"/>
          <w:sz w:val="24"/>
          <w:szCs w:val="24"/>
        </w:rPr>
        <w:t>, así como a la Dirección de Auxiliares</w:t>
      </w:r>
      <w:r w:rsidR="003431AB" w:rsidRPr="00650EBD">
        <w:rPr>
          <w:rFonts w:ascii="Arial" w:hAnsi="Arial" w:cs="Arial"/>
          <w:sz w:val="24"/>
          <w:szCs w:val="24"/>
        </w:rPr>
        <w:t>; y</w:t>
      </w:r>
      <w:r w:rsidRPr="00650EBD">
        <w:rPr>
          <w:rFonts w:ascii="Arial" w:hAnsi="Arial" w:cs="Arial"/>
          <w:sz w:val="24"/>
          <w:szCs w:val="24"/>
        </w:rPr>
        <w:t xml:space="preserve"> </w:t>
      </w:r>
      <w:r w:rsidR="00095A29" w:rsidRPr="00650EBD">
        <w:rPr>
          <w:rFonts w:ascii="Arial" w:hAnsi="Arial" w:cs="Arial"/>
          <w:b/>
          <w:sz w:val="24"/>
          <w:szCs w:val="24"/>
        </w:rPr>
        <w:t>por estrados</w:t>
      </w:r>
      <w:r w:rsidR="00095A29" w:rsidRPr="00650EBD">
        <w:rPr>
          <w:rFonts w:ascii="Arial" w:hAnsi="Arial" w:cs="Arial"/>
          <w:sz w:val="24"/>
          <w:szCs w:val="24"/>
        </w:rPr>
        <w:t xml:space="preserve"> a l</w:t>
      </w:r>
      <w:r w:rsidR="00886695" w:rsidRPr="00650EBD">
        <w:rPr>
          <w:rFonts w:ascii="Arial" w:hAnsi="Arial" w:cs="Arial"/>
          <w:sz w:val="24"/>
          <w:szCs w:val="24"/>
        </w:rPr>
        <w:t>os</w:t>
      </w:r>
      <w:r w:rsidR="00095A29" w:rsidRPr="00650EBD">
        <w:rPr>
          <w:rFonts w:ascii="Arial" w:hAnsi="Arial" w:cs="Arial"/>
          <w:sz w:val="24"/>
          <w:szCs w:val="24"/>
        </w:rPr>
        <w:t xml:space="preserve"> demás interesados. Lo anterior, de conformidad con lo dispuesto en los artículos 37</w:t>
      </w:r>
      <w:r w:rsidR="003431AB" w:rsidRPr="00650EBD">
        <w:rPr>
          <w:rFonts w:ascii="Arial" w:hAnsi="Arial" w:cs="Arial"/>
          <w:sz w:val="24"/>
          <w:szCs w:val="24"/>
        </w:rPr>
        <w:t>,</w:t>
      </w:r>
      <w:r w:rsidR="00095A29" w:rsidRPr="00650EBD">
        <w:rPr>
          <w:rFonts w:ascii="Arial" w:hAnsi="Arial" w:cs="Arial"/>
          <w:sz w:val="24"/>
          <w:szCs w:val="24"/>
        </w:rPr>
        <w:t xml:space="preserve"> fracciones I</w:t>
      </w:r>
      <w:r w:rsidRPr="00650EBD">
        <w:rPr>
          <w:rFonts w:ascii="Arial" w:hAnsi="Arial" w:cs="Arial"/>
          <w:sz w:val="24"/>
          <w:szCs w:val="24"/>
        </w:rPr>
        <w:t xml:space="preserve">, II </w:t>
      </w:r>
      <w:r w:rsidR="00095A29" w:rsidRPr="00650EBD">
        <w:rPr>
          <w:rFonts w:ascii="Arial" w:hAnsi="Arial" w:cs="Arial"/>
          <w:sz w:val="24"/>
          <w:szCs w:val="24"/>
        </w:rPr>
        <w:t>y III, 38 y 39 de la Ley</w:t>
      </w:r>
      <w:r w:rsidR="00886695" w:rsidRPr="00650EBD">
        <w:rPr>
          <w:rFonts w:ascii="Arial" w:hAnsi="Arial" w:cs="Arial"/>
          <w:sz w:val="24"/>
          <w:szCs w:val="24"/>
        </w:rPr>
        <w:t xml:space="preserve"> de Justicia </w:t>
      </w:r>
      <w:r w:rsidRPr="00650EBD">
        <w:rPr>
          <w:rFonts w:ascii="Arial" w:hAnsi="Arial" w:cs="Arial"/>
          <w:sz w:val="24"/>
          <w:szCs w:val="24"/>
        </w:rPr>
        <w:t>en Materia Electoral y de Participación Ciudadana del Estado de Michoacán de Ocampo</w:t>
      </w:r>
      <w:r w:rsidR="00095A29" w:rsidRPr="00650EBD">
        <w:rPr>
          <w:rFonts w:ascii="Arial" w:hAnsi="Arial" w:cs="Arial"/>
          <w:sz w:val="24"/>
          <w:szCs w:val="24"/>
        </w:rPr>
        <w:t xml:space="preserve">, </w:t>
      </w:r>
      <w:r w:rsidR="00CB1F82" w:rsidRPr="00650EBD">
        <w:rPr>
          <w:rFonts w:ascii="Arial" w:hAnsi="Arial" w:cs="Arial"/>
          <w:sz w:val="24"/>
          <w:szCs w:val="24"/>
        </w:rPr>
        <w:t xml:space="preserve">así como </w:t>
      </w:r>
      <w:r w:rsidRPr="00650EBD">
        <w:rPr>
          <w:rFonts w:ascii="Arial" w:hAnsi="Arial" w:cs="Arial"/>
          <w:sz w:val="24"/>
          <w:szCs w:val="24"/>
        </w:rPr>
        <w:t xml:space="preserve">137, 139, 140 y 142 </w:t>
      </w:r>
      <w:r w:rsidR="00095A29" w:rsidRPr="00650EBD">
        <w:rPr>
          <w:rFonts w:ascii="Arial" w:hAnsi="Arial" w:cs="Arial"/>
          <w:sz w:val="24"/>
          <w:szCs w:val="24"/>
        </w:rPr>
        <w:t>Reglamento Inte</w:t>
      </w:r>
      <w:r w:rsidRPr="00650EBD">
        <w:rPr>
          <w:rFonts w:ascii="Arial" w:hAnsi="Arial" w:cs="Arial"/>
          <w:sz w:val="24"/>
          <w:szCs w:val="24"/>
        </w:rPr>
        <w:t xml:space="preserve">rior del </w:t>
      </w:r>
      <w:r w:rsidR="00095A29" w:rsidRPr="00650EBD">
        <w:rPr>
          <w:rFonts w:ascii="Arial" w:hAnsi="Arial" w:cs="Arial"/>
          <w:sz w:val="24"/>
          <w:szCs w:val="24"/>
        </w:rPr>
        <w:t>Tribunal</w:t>
      </w:r>
      <w:r w:rsidRPr="00650EBD">
        <w:rPr>
          <w:rFonts w:ascii="Arial" w:hAnsi="Arial" w:cs="Arial"/>
          <w:sz w:val="24"/>
          <w:szCs w:val="24"/>
        </w:rPr>
        <w:t xml:space="preserve"> Electoral del Estado.</w:t>
      </w:r>
    </w:p>
    <w:p w14:paraId="7E3C5982" w14:textId="4982705F" w:rsidR="00D671D1" w:rsidRDefault="00095A29" w:rsidP="003C2815">
      <w:pPr>
        <w:tabs>
          <w:tab w:val="left" w:pos="5730"/>
        </w:tabs>
        <w:spacing w:before="100" w:beforeAutospacing="1" w:after="100" w:afterAutospacing="1" w:line="360" w:lineRule="auto"/>
        <w:jc w:val="both"/>
        <w:rPr>
          <w:rFonts w:ascii="Arial" w:hAnsi="Arial" w:cs="Arial"/>
          <w:sz w:val="24"/>
          <w:szCs w:val="24"/>
        </w:rPr>
      </w:pPr>
      <w:r w:rsidRPr="00650EBD">
        <w:rPr>
          <w:rFonts w:ascii="Arial" w:hAnsi="Arial" w:cs="Arial"/>
          <w:sz w:val="24"/>
          <w:szCs w:val="24"/>
        </w:rPr>
        <w:lastRenderedPageBreak/>
        <w:t>En su oportunidad, archívese este expediente como asunto total y definitivamente concluido.</w:t>
      </w:r>
    </w:p>
    <w:p w14:paraId="5D9670EF" w14:textId="506A67C2" w:rsidR="003C2815" w:rsidRPr="009E221A" w:rsidRDefault="003C2815" w:rsidP="003C2815">
      <w:pPr>
        <w:keepNext/>
        <w:pBdr>
          <w:top w:val="nil"/>
          <w:left w:val="nil"/>
          <w:bottom w:val="nil"/>
          <w:right w:val="nil"/>
          <w:between w:val="nil"/>
        </w:pBdr>
        <w:shd w:val="clear" w:color="auto" w:fill="FFFFFF" w:themeFill="background1"/>
        <w:tabs>
          <w:tab w:val="left" w:pos="360"/>
        </w:tabs>
        <w:spacing w:before="100" w:beforeAutospacing="1" w:after="100" w:afterAutospacing="1" w:line="360" w:lineRule="auto"/>
        <w:jc w:val="both"/>
        <w:rPr>
          <w:rFonts w:ascii="Arial" w:eastAsia="Arial" w:hAnsi="Arial" w:cs="Arial"/>
          <w:color w:val="000000" w:themeColor="text1"/>
          <w:sz w:val="24"/>
          <w:szCs w:val="24"/>
        </w:rPr>
      </w:pPr>
      <w:r w:rsidRPr="009E221A">
        <w:rPr>
          <w:rFonts w:ascii="Arial" w:eastAsia="Arial" w:hAnsi="Arial" w:cs="Arial"/>
          <w:color w:val="000000" w:themeColor="text1"/>
          <w:sz w:val="24"/>
          <w:szCs w:val="24"/>
        </w:rPr>
        <w:t xml:space="preserve">Así, </w:t>
      </w:r>
      <w:r>
        <w:rPr>
          <w:rFonts w:ascii="Arial" w:eastAsia="Arial" w:hAnsi="Arial" w:cs="Arial"/>
          <w:color w:val="000000" w:themeColor="text1"/>
          <w:sz w:val="24"/>
          <w:szCs w:val="24"/>
        </w:rPr>
        <w:t xml:space="preserve">en sesión pública celebrada el día de hoy, </w:t>
      </w:r>
      <w:r w:rsidRPr="009E221A">
        <w:rPr>
          <w:rFonts w:ascii="Arial" w:eastAsia="Arial" w:hAnsi="Arial" w:cs="Arial"/>
          <w:color w:val="000000" w:themeColor="text1"/>
          <w:sz w:val="24"/>
          <w:szCs w:val="24"/>
        </w:rPr>
        <w:t xml:space="preserve">a las </w:t>
      </w:r>
      <w:r>
        <w:rPr>
          <w:rFonts w:ascii="Arial" w:eastAsia="Arial" w:hAnsi="Arial" w:cs="Arial"/>
          <w:sz w:val="24"/>
          <w:szCs w:val="24"/>
        </w:rPr>
        <w:t xml:space="preserve">trece </w:t>
      </w:r>
      <w:r w:rsidRPr="009E221A">
        <w:rPr>
          <w:rFonts w:ascii="Arial" w:eastAsia="Arial" w:hAnsi="Arial" w:cs="Arial"/>
          <w:sz w:val="24"/>
          <w:szCs w:val="24"/>
        </w:rPr>
        <w:t xml:space="preserve">horas con </w:t>
      </w:r>
      <w:r>
        <w:rPr>
          <w:rFonts w:ascii="Arial" w:eastAsia="Arial" w:hAnsi="Arial" w:cs="Arial"/>
          <w:sz w:val="24"/>
          <w:szCs w:val="24"/>
        </w:rPr>
        <w:t>trece m</w:t>
      </w:r>
      <w:r w:rsidRPr="009E221A">
        <w:rPr>
          <w:rFonts w:ascii="Arial" w:eastAsia="Arial" w:hAnsi="Arial" w:cs="Arial"/>
          <w:color w:val="000000" w:themeColor="text1"/>
          <w:sz w:val="24"/>
          <w:szCs w:val="24"/>
        </w:rPr>
        <w:t xml:space="preserve">inutos, por </w:t>
      </w:r>
      <w:r>
        <w:rPr>
          <w:rFonts w:ascii="Arial" w:eastAsia="Arial" w:hAnsi="Arial" w:cs="Arial"/>
          <w:sz w:val="24"/>
          <w:szCs w:val="24"/>
        </w:rPr>
        <w:t>unanimidad</w:t>
      </w:r>
      <w:r w:rsidRPr="009E221A">
        <w:rPr>
          <w:rFonts w:ascii="Arial" w:eastAsia="Arial" w:hAnsi="Arial" w:cs="Arial"/>
          <w:sz w:val="24"/>
          <w:szCs w:val="24"/>
        </w:rPr>
        <w:t xml:space="preserve"> </w:t>
      </w:r>
      <w:r w:rsidRPr="009E221A">
        <w:rPr>
          <w:rFonts w:ascii="Arial" w:eastAsia="Arial" w:hAnsi="Arial" w:cs="Arial"/>
          <w:color w:val="000000" w:themeColor="text1"/>
          <w:sz w:val="24"/>
          <w:szCs w:val="24"/>
        </w:rPr>
        <w:t>de votos, lo resolvieron y firma</w:t>
      </w:r>
      <w:r>
        <w:rPr>
          <w:rFonts w:ascii="Arial" w:eastAsia="Arial" w:hAnsi="Arial" w:cs="Arial"/>
          <w:color w:val="000000" w:themeColor="text1"/>
          <w:sz w:val="24"/>
          <w:szCs w:val="24"/>
        </w:rPr>
        <w:t xml:space="preserve">n </w:t>
      </w:r>
      <w:r w:rsidRPr="00E17BA7">
        <w:rPr>
          <w:rFonts w:ascii="Arial" w:hAnsi="Arial" w:cs="Arial"/>
          <w:bCs/>
          <w:sz w:val="24"/>
          <w:szCs w:val="24"/>
          <w:lang w:val="es-ES_tradnl"/>
        </w:rPr>
        <w:t>las Magistraturas Integrantes del Pleno del Tribunal Electoral del Estado</w:t>
      </w:r>
      <w:r>
        <w:rPr>
          <w:rFonts w:ascii="Arial" w:hAnsi="Arial" w:cs="Arial"/>
          <w:bCs/>
          <w:sz w:val="24"/>
          <w:szCs w:val="24"/>
          <w:lang w:val="es-ES_tradnl"/>
        </w:rPr>
        <w:t xml:space="preserve"> de Michoacán,</w:t>
      </w:r>
      <w:r w:rsidRPr="009E221A">
        <w:rPr>
          <w:rFonts w:ascii="Arial" w:eastAsia="Arial" w:hAnsi="Arial" w:cs="Arial"/>
          <w:color w:val="000000" w:themeColor="text1"/>
          <w:sz w:val="24"/>
          <w:szCs w:val="24"/>
        </w:rPr>
        <w:t xml:space="preserve"> la Magistrada Presidenta Amelí Gissel Navarro Lepe, las Magistradas Yurisha Andrade Morales y Alma Rosa Bahena Villalobos, </w:t>
      </w:r>
      <w:r>
        <w:rPr>
          <w:rFonts w:ascii="Arial" w:eastAsia="Arial" w:hAnsi="Arial" w:cs="Arial"/>
          <w:color w:val="000000" w:themeColor="text1"/>
          <w:sz w:val="24"/>
          <w:szCs w:val="24"/>
        </w:rPr>
        <w:t xml:space="preserve">así como </w:t>
      </w:r>
      <w:r w:rsidRPr="009E221A">
        <w:rPr>
          <w:rFonts w:ascii="Arial" w:eastAsia="Arial" w:hAnsi="Arial" w:cs="Arial"/>
          <w:color w:val="000000" w:themeColor="text1"/>
          <w:sz w:val="24"/>
          <w:szCs w:val="24"/>
        </w:rPr>
        <w:t>los Magis</w:t>
      </w:r>
      <w:r>
        <w:rPr>
          <w:rFonts w:ascii="Arial" w:eastAsia="Arial" w:hAnsi="Arial" w:cs="Arial"/>
          <w:color w:val="000000" w:themeColor="text1"/>
          <w:sz w:val="24"/>
          <w:szCs w:val="24"/>
        </w:rPr>
        <w:t>trados Adrián Hernández Pinedo -</w:t>
      </w:r>
      <w:r w:rsidRPr="00D445DA">
        <w:rPr>
          <w:rFonts w:ascii="Arial" w:eastAsia="Arial" w:hAnsi="Arial" w:cs="Arial"/>
          <w:color w:val="000000" w:themeColor="text1"/>
          <w:sz w:val="24"/>
          <w:szCs w:val="24"/>
        </w:rPr>
        <w:t>quien fue ponente</w:t>
      </w:r>
      <w:r>
        <w:rPr>
          <w:rFonts w:ascii="Arial" w:eastAsia="Arial" w:hAnsi="Arial" w:cs="Arial"/>
          <w:color w:val="000000" w:themeColor="text1"/>
          <w:sz w:val="24"/>
          <w:szCs w:val="24"/>
        </w:rPr>
        <w:t>-</w:t>
      </w:r>
      <w:r w:rsidRPr="009E221A">
        <w:rPr>
          <w:rFonts w:ascii="Arial" w:eastAsia="Arial" w:hAnsi="Arial" w:cs="Arial"/>
          <w:color w:val="000000" w:themeColor="text1"/>
          <w:sz w:val="24"/>
          <w:szCs w:val="24"/>
        </w:rPr>
        <w:t xml:space="preserve"> y Eric López Villaseñor, ante el Secretario General de Acuerdos, Víctor Hugo Arroyo Sandoval, quien autoriza y da fe.</w:t>
      </w:r>
    </w:p>
    <w:tbl>
      <w:tblPr>
        <w:tblW w:w="8648" w:type="dxa"/>
        <w:jc w:val="center"/>
        <w:tblLayout w:type="fixed"/>
        <w:tblLook w:val="0400" w:firstRow="0" w:lastRow="0" w:firstColumn="0" w:lastColumn="0" w:noHBand="0" w:noVBand="1"/>
      </w:tblPr>
      <w:tblGrid>
        <w:gridCol w:w="4241"/>
        <w:gridCol w:w="4407"/>
      </w:tblGrid>
      <w:tr w:rsidR="003C2815" w:rsidRPr="003C2815" w14:paraId="3C5FB182" w14:textId="77777777" w:rsidTr="00B271C9">
        <w:trPr>
          <w:jc w:val="center"/>
        </w:trPr>
        <w:tc>
          <w:tcPr>
            <w:tcW w:w="8648" w:type="dxa"/>
            <w:gridSpan w:val="2"/>
          </w:tcPr>
          <w:p w14:paraId="6F775D82" w14:textId="77777777" w:rsidR="003C2815" w:rsidRPr="003C2815" w:rsidRDefault="003C2815" w:rsidP="003C2815">
            <w:pPr>
              <w:pBdr>
                <w:top w:val="nil"/>
                <w:left w:val="nil"/>
                <w:bottom w:val="nil"/>
                <w:right w:val="nil"/>
                <w:between w:val="nil"/>
              </w:pBdr>
              <w:spacing w:before="240"/>
              <w:jc w:val="center"/>
              <w:rPr>
                <w:rFonts w:ascii="Arial" w:eastAsia="Arial" w:hAnsi="Arial" w:cs="Arial"/>
                <w:b/>
                <w:color w:val="000000"/>
                <w:sz w:val="24"/>
                <w:lang w:val="it-IT"/>
              </w:rPr>
            </w:pPr>
            <w:bookmarkStart w:id="13" w:name="_Hlk214700668"/>
            <w:r w:rsidRPr="003C2815">
              <w:rPr>
                <w:rFonts w:ascii="Arial" w:eastAsia="Arial" w:hAnsi="Arial" w:cs="Arial"/>
                <w:b/>
                <w:color w:val="000000"/>
                <w:sz w:val="24"/>
                <w:lang w:val="it-IT"/>
              </w:rPr>
              <w:t>MAGISTRADA PRESIDENTA</w:t>
            </w:r>
          </w:p>
          <w:p w14:paraId="514B3884" w14:textId="77777777" w:rsidR="003C2815" w:rsidRPr="003C2815" w:rsidRDefault="003C2815" w:rsidP="00B271C9">
            <w:pPr>
              <w:pBdr>
                <w:top w:val="nil"/>
                <w:left w:val="nil"/>
                <w:bottom w:val="nil"/>
                <w:right w:val="nil"/>
                <w:between w:val="nil"/>
              </w:pBdr>
              <w:rPr>
                <w:rFonts w:ascii="Arial" w:eastAsia="Arial" w:hAnsi="Arial" w:cs="Arial"/>
                <w:b/>
                <w:color w:val="000000"/>
                <w:sz w:val="24"/>
                <w:lang w:val="pt-PT"/>
              </w:rPr>
            </w:pPr>
          </w:p>
          <w:p w14:paraId="4DC3F632"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lang w:val="pt-PT"/>
              </w:rPr>
            </w:pPr>
          </w:p>
          <w:p w14:paraId="71C8B89F"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lang w:val="pt-PT"/>
              </w:rPr>
            </w:pPr>
            <w:r w:rsidRPr="003C2815">
              <w:rPr>
                <w:rFonts w:ascii="Arial" w:eastAsia="Arial" w:hAnsi="Arial" w:cs="Arial"/>
                <w:b/>
                <w:color w:val="000000"/>
                <w:sz w:val="24"/>
                <w:lang w:val="pt-PT"/>
              </w:rPr>
              <w:t>AMELÍ GISSEL NAVARRO LEPE</w:t>
            </w:r>
          </w:p>
        </w:tc>
      </w:tr>
      <w:tr w:rsidR="003C2815" w:rsidRPr="003C2815" w14:paraId="2353B234" w14:textId="77777777" w:rsidTr="00B271C9">
        <w:trPr>
          <w:jc w:val="center"/>
        </w:trPr>
        <w:tc>
          <w:tcPr>
            <w:tcW w:w="4241" w:type="dxa"/>
          </w:tcPr>
          <w:p w14:paraId="3E29AAE8" w14:textId="77777777" w:rsidR="003C2815" w:rsidRPr="003C2815" w:rsidRDefault="003C2815" w:rsidP="00B271C9">
            <w:pPr>
              <w:pBdr>
                <w:top w:val="nil"/>
                <w:left w:val="nil"/>
                <w:bottom w:val="nil"/>
                <w:right w:val="nil"/>
                <w:between w:val="nil"/>
              </w:pBdr>
              <w:rPr>
                <w:rFonts w:ascii="Arial" w:eastAsia="Arial" w:hAnsi="Arial" w:cs="Arial"/>
                <w:b/>
                <w:color w:val="000000"/>
                <w:sz w:val="24"/>
                <w:lang w:val="it-IT"/>
              </w:rPr>
            </w:pPr>
          </w:p>
          <w:p w14:paraId="5F8E6896" w14:textId="1072B7E5" w:rsidR="003C2815" w:rsidRDefault="003C2815" w:rsidP="00B271C9">
            <w:pPr>
              <w:pBdr>
                <w:top w:val="nil"/>
                <w:left w:val="nil"/>
                <w:bottom w:val="nil"/>
                <w:right w:val="nil"/>
                <w:between w:val="nil"/>
              </w:pBdr>
              <w:jc w:val="center"/>
              <w:rPr>
                <w:rFonts w:ascii="Arial" w:eastAsia="Arial" w:hAnsi="Arial" w:cs="Arial"/>
                <w:b/>
                <w:color w:val="000000"/>
                <w:sz w:val="24"/>
                <w:lang w:val="it-IT"/>
              </w:rPr>
            </w:pPr>
          </w:p>
          <w:p w14:paraId="1C059805"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lang w:val="it-IT"/>
              </w:rPr>
            </w:pPr>
          </w:p>
          <w:p w14:paraId="754F2851"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r w:rsidRPr="003C2815">
              <w:rPr>
                <w:rFonts w:ascii="Arial" w:eastAsia="Arial" w:hAnsi="Arial" w:cs="Arial"/>
                <w:b/>
                <w:color w:val="000000"/>
                <w:sz w:val="24"/>
              </w:rPr>
              <w:t>MAGISTRADA</w:t>
            </w:r>
          </w:p>
          <w:p w14:paraId="78CAA5DB" w14:textId="77777777" w:rsidR="003C2815" w:rsidRPr="003C2815" w:rsidRDefault="003C2815" w:rsidP="00B271C9">
            <w:pPr>
              <w:pBdr>
                <w:top w:val="nil"/>
                <w:left w:val="nil"/>
                <w:bottom w:val="nil"/>
                <w:right w:val="nil"/>
                <w:between w:val="nil"/>
              </w:pBdr>
              <w:rPr>
                <w:rFonts w:ascii="Arial" w:eastAsia="Arial" w:hAnsi="Arial" w:cs="Arial"/>
                <w:b/>
                <w:color w:val="000000"/>
                <w:sz w:val="24"/>
              </w:rPr>
            </w:pPr>
          </w:p>
          <w:p w14:paraId="1149BB45" w14:textId="77777777" w:rsidR="003C2815" w:rsidRPr="003C2815" w:rsidRDefault="003C2815" w:rsidP="00B271C9">
            <w:pPr>
              <w:pBdr>
                <w:top w:val="nil"/>
                <w:left w:val="nil"/>
                <w:bottom w:val="nil"/>
                <w:right w:val="nil"/>
                <w:between w:val="nil"/>
              </w:pBdr>
              <w:rPr>
                <w:rFonts w:ascii="Arial" w:eastAsia="Arial" w:hAnsi="Arial" w:cs="Arial"/>
                <w:b/>
                <w:color w:val="000000"/>
                <w:sz w:val="24"/>
              </w:rPr>
            </w:pPr>
          </w:p>
          <w:p w14:paraId="54A21185"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r w:rsidRPr="003C2815">
              <w:rPr>
                <w:rFonts w:ascii="Arial" w:eastAsia="Arial" w:hAnsi="Arial" w:cs="Arial"/>
                <w:b/>
                <w:color w:val="000000"/>
                <w:sz w:val="24"/>
              </w:rPr>
              <w:t>YURISHA ANDRADE MORALES</w:t>
            </w:r>
          </w:p>
        </w:tc>
        <w:tc>
          <w:tcPr>
            <w:tcW w:w="4407" w:type="dxa"/>
          </w:tcPr>
          <w:p w14:paraId="6886F1C8"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1BF67706" w14:textId="2AAF136C" w:rsidR="003C2815" w:rsidRDefault="003C2815" w:rsidP="00B271C9">
            <w:pPr>
              <w:pBdr>
                <w:top w:val="nil"/>
                <w:left w:val="nil"/>
                <w:bottom w:val="nil"/>
                <w:right w:val="nil"/>
                <w:between w:val="nil"/>
              </w:pBdr>
              <w:rPr>
                <w:rFonts w:ascii="Arial" w:eastAsia="Arial" w:hAnsi="Arial" w:cs="Arial"/>
                <w:b/>
                <w:color w:val="000000"/>
                <w:sz w:val="24"/>
              </w:rPr>
            </w:pPr>
          </w:p>
          <w:p w14:paraId="1988EC7B" w14:textId="77777777" w:rsidR="003C2815" w:rsidRPr="003C2815" w:rsidRDefault="003C2815" w:rsidP="00B271C9">
            <w:pPr>
              <w:pBdr>
                <w:top w:val="nil"/>
                <w:left w:val="nil"/>
                <w:bottom w:val="nil"/>
                <w:right w:val="nil"/>
                <w:between w:val="nil"/>
              </w:pBdr>
              <w:rPr>
                <w:rFonts w:ascii="Arial" w:eastAsia="Arial" w:hAnsi="Arial" w:cs="Arial"/>
                <w:b/>
                <w:color w:val="000000"/>
                <w:sz w:val="24"/>
              </w:rPr>
            </w:pPr>
          </w:p>
          <w:p w14:paraId="5940F433"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r w:rsidRPr="003C2815">
              <w:rPr>
                <w:rFonts w:ascii="Arial" w:eastAsia="Arial" w:hAnsi="Arial" w:cs="Arial"/>
                <w:b/>
                <w:color w:val="000000"/>
                <w:sz w:val="24"/>
              </w:rPr>
              <w:t>MAGISTRADA</w:t>
            </w:r>
          </w:p>
          <w:p w14:paraId="2BE52C42"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11DFB0C1" w14:textId="77777777" w:rsidR="003C2815" w:rsidRPr="003C2815" w:rsidRDefault="003C2815" w:rsidP="00B271C9">
            <w:pPr>
              <w:pBdr>
                <w:top w:val="nil"/>
                <w:left w:val="nil"/>
                <w:bottom w:val="nil"/>
                <w:right w:val="nil"/>
                <w:between w:val="nil"/>
              </w:pBdr>
              <w:rPr>
                <w:rFonts w:ascii="Arial" w:eastAsia="Arial" w:hAnsi="Arial" w:cs="Arial"/>
                <w:b/>
                <w:color w:val="000000"/>
                <w:sz w:val="24"/>
              </w:rPr>
            </w:pPr>
          </w:p>
          <w:p w14:paraId="4D8C883F"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r w:rsidRPr="003C2815">
              <w:rPr>
                <w:rFonts w:ascii="Arial" w:eastAsia="Arial" w:hAnsi="Arial" w:cs="Arial"/>
                <w:b/>
                <w:color w:val="000000"/>
                <w:sz w:val="24"/>
              </w:rPr>
              <w:t>ALMA ROSA BAHENA VILLALOBOS</w:t>
            </w:r>
          </w:p>
        </w:tc>
      </w:tr>
      <w:tr w:rsidR="003C2815" w:rsidRPr="003C2815" w14:paraId="28E3EE01" w14:textId="77777777" w:rsidTr="00B271C9">
        <w:trPr>
          <w:jc w:val="center"/>
        </w:trPr>
        <w:tc>
          <w:tcPr>
            <w:tcW w:w="4241" w:type="dxa"/>
          </w:tcPr>
          <w:p w14:paraId="5CE83C25" w14:textId="7FB24F2B" w:rsidR="003C2815" w:rsidRDefault="003C2815" w:rsidP="00B271C9">
            <w:pPr>
              <w:pBdr>
                <w:top w:val="nil"/>
                <w:left w:val="nil"/>
                <w:bottom w:val="nil"/>
                <w:right w:val="nil"/>
                <w:between w:val="nil"/>
              </w:pBdr>
              <w:jc w:val="center"/>
              <w:rPr>
                <w:rFonts w:ascii="Arial" w:eastAsia="Arial" w:hAnsi="Arial" w:cs="Arial"/>
                <w:b/>
                <w:color w:val="000000"/>
                <w:sz w:val="24"/>
              </w:rPr>
            </w:pPr>
          </w:p>
          <w:p w14:paraId="769428F1"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54584DAD"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5AA8D7D0"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r w:rsidRPr="003C2815">
              <w:rPr>
                <w:rFonts w:ascii="Arial" w:eastAsia="Arial" w:hAnsi="Arial" w:cs="Arial"/>
                <w:b/>
                <w:color w:val="000000"/>
                <w:sz w:val="24"/>
              </w:rPr>
              <w:t>MAGISTRADO</w:t>
            </w:r>
          </w:p>
          <w:p w14:paraId="1A6C2AF8"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42B92EDB"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55475B54"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r w:rsidRPr="003C2815">
              <w:rPr>
                <w:rFonts w:ascii="Arial" w:eastAsia="Arial" w:hAnsi="Arial" w:cs="Arial"/>
                <w:b/>
                <w:color w:val="000000"/>
                <w:sz w:val="24"/>
              </w:rPr>
              <w:t>ADRIÁN HERNÁNDEZ PINEDO</w:t>
            </w:r>
          </w:p>
        </w:tc>
        <w:tc>
          <w:tcPr>
            <w:tcW w:w="4407" w:type="dxa"/>
          </w:tcPr>
          <w:p w14:paraId="2D878234"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lang w:val="pt-PT"/>
              </w:rPr>
            </w:pPr>
          </w:p>
          <w:p w14:paraId="429AD2D1" w14:textId="2CDE5EB2" w:rsidR="003C2815" w:rsidRDefault="003C2815" w:rsidP="00B271C9">
            <w:pPr>
              <w:pBdr>
                <w:top w:val="nil"/>
                <w:left w:val="nil"/>
                <w:bottom w:val="nil"/>
                <w:right w:val="nil"/>
                <w:between w:val="nil"/>
              </w:pBdr>
              <w:jc w:val="center"/>
              <w:rPr>
                <w:rFonts w:ascii="Arial" w:eastAsia="Arial" w:hAnsi="Arial" w:cs="Arial"/>
                <w:b/>
                <w:color w:val="000000"/>
                <w:sz w:val="24"/>
                <w:lang w:val="pt-PT"/>
              </w:rPr>
            </w:pPr>
          </w:p>
          <w:p w14:paraId="69E38E4E"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lang w:val="pt-PT"/>
              </w:rPr>
            </w:pPr>
          </w:p>
          <w:p w14:paraId="4896722B"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lang w:val="pt-PT"/>
              </w:rPr>
            </w:pPr>
            <w:r w:rsidRPr="003C2815">
              <w:rPr>
                <w:rFonts w:ascii="Arial" w:eastAsia="Arial" w:hAnsi="Arial" w:cs="Arial"/>
                <w:b/>
                <w:color w:val="000000"/>
                <w:sz w:val="24"/>
                <w:lang w:val="pt-PT"/>
              </w:rPr>
              <w:t>MAGISTRADO</w:t>
            </w:r>
          </w:p>
          <w:p w14:paraId="4EA6B815"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lang w:val="pt-PT"/>
              </w:rPr>
            </w:pPr>
          </w:p>
          <w:p w14:paraId="6CF0DD03"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lang w:val="pt-PT"/>
              </w:rPr>
            </w:pPr>
          </w:p>
          <w:p w14:paraId="6F5B9EB1"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lang w:val="pt-PT"/>
              </w:rPr>
            </w:pPr>
            <w:r w:rsidRPr="003C2815">
              <w:rPr>
                <w:rFonts w:ascii="Arial" w:eastAsia="Arial" w:hAnsi="Arial" w:cs="Arial"/>
                <w:b/>
                <w:color w:val="000000"/>
                <w:sz w:val="24"/>
              </w:rPr>
              <w:t>ERIC LÓPEZ VILLASEÑOR</w:t>
            </w:r>
          </w:p>
        </w:tc>
      </w:tr>
      <w:tr w:rsidR="003C2815" w:rsidRPr="003C2815" w14:paraId="4C6CA59B" w14:textId="77777777" w:rsidTr="00B271C9">
        <w:trPr>
          <w:jc w:val="center"/>
        </w:trPr>
        <w:tc>
          <w:tcPr>
            <w:tcW w:w="8648" w:type="dxa"/>
            <w:gridSpan w:val="2"/>
          </w:tcPr>
          <w:p w14:paraId="4B2E6006"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4D26A0D8" w14:textId="2DCDCAD2" w:rsidR="003C2815" w:rsidRDefault="003C2815" w:rsidP="00B271C9">
            <w:pPr>
              <w:pBdr>
                <w:top w:val="nil"/>
                <w:left w:val="nil"/>
                <w:bottom w:val="nil"/>
                <w:right w:val="nil"/>
                <w:between w:val="nil"/>
              </w:pBdr>
              <w:jc w:val="center"/>
              <w:rPr>
                <w:rFonts w:ascii="Arial" w:eastAsia="Arial" w:hAnsi="Arial" w:cs="Arial"/>
                <w:b/>
                <w:color w:val="000000"/>
                <w:sz w:val="24"/>
              </w:rPr>
            </w:pPr>
          </w:p>
          <w:p w14:paraId="4AEAA12C" w14:textId="261031CB" w:rsidR="003C2815" w:rsidRDefault="003C2815" w:rsidP="00B271C9">
            <w:pPr>
              <w:pBdr>
                <w:top w:val="nil"/>
                <w:left w:val="nil"/>
                <w:bottom w:val="nil"/>
                <w:right w:val="nil"/>
                <w:between w:val="nil"/>
              </w:pBdr>
              <w:jc w:val="center"/>
              <w:rPr>
                <w:rFonts w:ascii="Arial" w:eastAsia="Arial" w:hAnsi="Arial" w:cs="Arial"/>
                <w:b/>
                <w:color w:val="000000"/>
                <w:sz w:val="24"/>
              </w:rPr>
            </w:pPr>
          </w:p>
          <w:p w14:paraId="5652F417"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5DF55010"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r w:rsidRPr="003C2815">
              <w:rPr>
                <w:rFonts w:ascii="Arial" w:eastAsia="Arial" w:hAnsi="Arial" w:cs="Arial"/>
                <w:b/>
                <w:color w:val="000000"/>
                <w:sz w:val="24"/>
              </w:rPr>
              <w:lastRenderedPageBreak/>
              <w:t>SECRETARIO GENERAL DE ACUERDOS</w:t>
            </w:r>
          </w:p>
          <w:p w14:paraId="270D6E99"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4958B5EE" w14:textId="77777777" w:rsidR="003C2815" w:rsidRPr="003C2815" w:rsidRDefault="003C2815" w:rsidP="00B271C9">
            <w:pPr>
              <w:pBdr>
                <w:top w:val="nil"/>
                <w:left w:val="nil"/>
                <w:bottom w:val="nil"/>
                <w:right w:val="nil"/>
                <w:between w:val="nil"/>
              </w:pBdr>
              <w:jc w:val="center"/>
              <w:rPr>
                <w:rFonts w:ascii="Arial" w:eastAsia="Arial" w:hAnsi="Arial" w:cs="Arial"/>
                <w:b/>
                <w:color w:val="000000"/>
                <w:sz w:val="24"/>
              </w:rPr>
            </w:pPr>
          </w:p>
          <w:p w14:paraId="278C96F8" w14:textId="7C24DAF4" w:rsidR="003C2815" w:rsidRPr="003C2815" w:rsidRDefault="003C2815" w:rsidP="003C2815">
            <w:pPr>
              <w:pBdr>
                <w:top w:val="nil"/>
                <w:left w:val="nil"/>
                <w:bottom w:val="nil"/>
                <w:right w:val="nil"/>
                <w:between w:val="nil"/>
              </w:pBdr>
              <w:jc w:val="center"/>
              <w:rPr>
                <w:rFonts w:ascii="Arial" w:eastAsia="Arial" w:hAnsi="Arial" w:cs="Arial"/>
                <w:b/>
                <w:color w:val="000000"/>
                <w:sz w:val="24"/>
              </w:rPr>
            </w:pPr>
            <w:r w:rsidRPr="003C2815">
              <w:rPr>
                <w:rFonts w:ascii="Arial" w:eastAsia="Arial" w:hAnsi="Arial" w:cs="Arial"/>
                <w:b/>
                <w:color w:val="000000"/>
                <w:sz w:val="24"/>
              </w:rPr>
              <w:t>VÍCTOR HUGO ARROYO SANDOVAL</w:t>
            </w:r>
          </w:p>
        </w:tc>
      </w:tr>
    </w:tbl>
    <w:bookmarkEnd w:id="13"/>
    <w:p w14:paraId="5AA59ACF" w14:textId="17DDC1A7" w:rsidR="003C2815" w:rsidRPr="003C2815" w:rsidRDefault="003C2815" w:rsidP="003C2815">
      <w:pPr>
        <w:tabs>
          <w:tab w:val="left" w:pos="426"/>
        </w:tabs>
        <w:spacing w:line="240" w:lineRule="auto"/>
        <w:contextualSpacing/>
        <w:jc w:val="both"/>
        <w:rPr>
          <w:rFonts w:ascii="Arial Narrow" w:hAnsi="Arial Narrow" w:cs="Arial"/>
          <w:b/>
          <w:kern w:val="2"/>
          <w:sz w:val="18"/>
          <w:szCs w:val="20"/>
        </w:rPr>
      </w:pPr>
      <w:r w:rsidRPr="003C2815">
        <w:rPr>
          <w:rFonts w:ascii="Arial Narrow" w:hAnsi="Arial Narrow" w:cs="Arial"/>
          <w:bCs/>
          <w:kern w:val="2"/>
          <w:sz w:val="18"/>
          <w:szCs w:val="20"/>
          <w:lang w:val="es-ES_tradnl"/>
        </w:rPr>
        <w:lastRenderedPageBreak/>
        <w:t>El suscrito Víctor Hugo Arroyo Sandoval</w:t>
      </w:r>
      <w:r w:rsidRPr="003C2815">
        <w:rPr>
          <w:rFonts w:ascii="Arial Narrow" w:hAnsi="Arial Narrow" w:cs="Arial"/>
          <w:kern w:val="2"/>
          <w:sz w:val="18"/>
          <w:szCs w:val="20"/>
          <w:lang w:val="es-ES_tradnl"/>
        </w:rPr>
        <w:t xml:space="preserve">, Secretario General de Acuerdos del Tribunal Electoral del Estado, con fundamento en los artículos 69, fracción VII del Código Electoral del Estado de Michoacán de Ocampo y 66, fracciones I y II del Reglamento Interior del Tribunal Electoral del Estado de Michoacán, </w:t>
      </w:r>
      <w:r w:rsidRPr="003C2815">
        <w:rPr>
          <w:rFonts w:ascii="Arial Narrow" w:hAnsi="Arial Narrow" w:cs="Arial"/>
          <w:bCs/>
          <w:kern w:val="2"/>
          <w:sz w:val="18"/>
          <w:szCs w:val="20"/>
        </w:rPr>
        <w:t xml:space="preserve">hago constar que las firmas </w:t>
      </w:r>
      <w:r w:rsidR="00FB258D">
        <w:rPr>
          <w:rFonts w:ascii="Arial Narrow" w:hAnsi="Arial Narrow" w:cs="Arial"/>
          <w:bCs/>
          <w:kern w:val="2"/>
          <w:sz w:val="18"/>
          <w:szCs w:val="20"/>
        </w:rPr>
        <w:t xml:space="preserve">electrónicas </w:t>
      </w:r>
      <w:r w:rsidRPr="003C2815">
        <w:rPr>
          <w:rFonts w:ascii="Arial Narrow" w:hAnsi="Arial Narrow" w:cs="Arial"/>
          <w:bCs/>
          <w:kern w:val="2"/>
          <w:sz w:val="18"/>
          <w:szCs w:val="20"/>
        </w:rPr>
        <w:t xml:space="preserve">que obran en el presente documento, corresponden a la Sentencia emitida por el Pleno del Tribunal Electoral del Estado, en sesión pública celebrada el </w:t>
      </w:r>
      <w:r>
        <w:rPr>
          <w:rFonts w:ascii="Arial Narrow" w:hAnsi="Arial Narrow" w:cs="Arial"/>
          <w:bCs/>
          <w:kern w:val="2"/>
          <w:sz w:val="18"/>
          <w:szCs w:val="20"/>
        </w:rPr>
        <w:t xml:space="preserve">dieciséis </w:t>
      </w:r>
      <w:r w:rsidRPr="003C2815">
        <w:rPr>
          <w:rFonts w:ascii="Arial Narrow" w:hAnsi="Arial Narrow" w:cs="Arial"/>
          <w:bCs/>
          <w:kern w:val="2"/>
          <w:sz w:val="18"/>
          <w:szCs w:val="20"/>
        </w:rPr>
        <w:t xml:space="preserve">de abril de dos mil veintiséis, dentro del Juicio para la Protección de los Derechos Político-Electorales del Ciudadano identificado con la clave </w:t>
      </w:r>
      <w:r w:rsidRPr="003C2815">
        <w:rPr>
          <w:rFonts w:ascii="Arial Narrow" w:hAnsi="Arial Narrow" w:cs="Arial"/>
          <w:b/>
          <w:kern w:val="2"/>
          <w:sz w:val="18"/>
          <w:szCs w:val="20"/>
        </w:rPr>
        <w:t>TEEM-JDC-</w:t>
      </w:r>
      <w:r>
        <w:rPr>
          <w:rFonts w:ascii="Arial Narrow" w:hAnsi="Arial Narrow" w:cs="Arial"/>
          <w:b/>
          <w:kern w:val="2"/>
          <w:sz w:val="18"/>
          <w:szCs w:val="20"/>
        </w:rPr>
        <w:t>026</w:t>
      </w:r>
      <w:r w:rsidRPr="003C2815">
        <w:rPr>
          <w:rFonts w:ascii="Arial Narrow" w:hAnsi="Arial Narrow" w:cs="Arial"/>
          <w:b/>
          <w:kern w:val="2"/>
          <w:sz w:val="18"/>
          <w:szCs w:val="20"/>
        </w:rPr>
        <w:t>/202</w:t>
      </w:r>
      <w:r>
        <w:rPr>
          <w:rFonts w:ascii="Arial Narrow" w:hAnsi="Arial Narrow" w:cs="Arial"/>
          <w:b/>
          <w:kern w:val="2"/>
          <w:sz w:val="18"/>
          <w:szCs w:val="20"/>
        </w:rPr>
        <w:t>6</w:t>
      </w:r>
      <w:r w:rsidRPr="003C2815">
        <w:rPr>
          <w:rFonts w:ascii="Arial Narrow" w:hAnsi="Arial Narrow" w:cs="Arial"/>
          <w:bCs/>
          <w:kern w:val="2"/>
          <w:sz w:val="18"/>
          <w:szCs w:val="20"/>
        </w:rPr>
        <w:t>;</w:t>
      </w:r>
      <w:r w:rsidRPr="003C2815">
        <w:rPr>
          <w:rFonts w:ascii="Arial Narrow" w:hAnsi="Arial Narrow" w:cs="Arial"/>
          <w:b/>
          <w:kern w:val="2"/>
          <w:sz w:val="18"/>
          <w:szCs w:val="20"/>
        </w:rPr>
        <w:t xml:space="preserve"> </w:t>
      </w:r>
      <w:r w:rsidRPr="003C2815">
        <w:rPr>
          <w:rFonts w:ascii="Arial Narrow" w:hAnsi="Arial Narrow" w:cs="Arial"/>
          <w:bCs/>
          <w:kern w:val="2"/>
          <w:sz w:val="18"/>
          <w:szCs w:val="20"/>
        </w:rPr>
        <w:t xml:space="preserve">documento que consta de </w:t>
      </w:r>
      <w:r>
        <w:rPr>
          <w:rFonts w:ascii="Arial Narrow" w:hAnsi="Arial Narrow" w:cs="Arial"/>
          <w:bCs/>
          <w:kern w:val="2"/>
          <w:sz w:val="18"/>
          <w:szCs w:val="20"/>
        </w:rPr>
        <w:t xml:space="preserve">doce </w:t>
      </w:r>
      <w:r w:rsidRPr="003C2815">
        <w:rPr>
          <w:rFonts w:ascii="Arial Narrow" w:hAnsi="Arial Narrow" w:cs="Arial"/>
          <w:bCs/>
          <w:kern w:val="2"/>
          <w:sz w:val="18"/>
          <w:szCs w:val="20"/>
        </w:rPr>
        <w:t xml:space="preserve">páginas, incluida la presente; misma que se firma de manera electrónica. </w:t>
      </w:r>
      <w:r w:rsidRPr="003C2815">
        <w:rPr>
          <w:rFonts w:ascii="Arial Narrow" w:hAnsi="Arial Narrow" w:cs="Arial"/>
          <w:b/>
          <w:kern w:val="2"/>
          <w:sz w:val="18"/>
          <w:szCs w:val="20"/>
        </w:rPr>
        <w:t>Doy fe.</w:t>
      </w:r>
    </w:p>
    <w:p w14:paraId="1E30E293" w14:textId="77777777" w:rsidR="003C2815" w:rsidRPr="003C2815" w:rsidRDefault="003C2815" w:rsidP="003C2815">
      <w:pPr>
        <w:tabs>
          <w:tab w:val="left" w:pos="426"/>
        </w:tabs>
        <w:spacing w:line="240" w:lineRule="auto"/>
        <w:contextualSpacing/>
        <w:jc w:val="both"/>
        <w:rPr>
          <w:rFonts w:ascii="Arial Narrow" w:hAnsi="Arial Narrow" w:cs="Arial"/>
          <w:b/>
          <w:kern w:val="2"/>
          <w:sz w:val="18"/>
          <w:szCs w:val="20"/>
        </w:rPr>
      </w:pPr>
    </w:p>
    <w:p w14:paraId="5470E00B" w14:textId="77777777" w:rsidR="003C2815" w:rsidRPr="003C2815" w:rsidRDefault="003C2815" w:rsidP="003C2815">
      <w:pPr>
        <w:spacing w:line="240" w:lineRule="auto"/>
        <w:jc w:val="both"/>
        <w:rPr>
          <w:rFonts w:ascii="Arial Narrow" w:eastAsia="MS Mincho" w:hAnsi="Arial Narrow" w:cs="Arial"/>
          <w:b/>
          <w:bCs/>
          <w:sz w:val="18"/>
          <w:szCs w:val="20"/>
        </w:rPr>
      </w:pPr>
      <w:r w:rsidRPr="003C2815">
        <w:rPr>
          <w:rFonts w:ascii="Arial Narrow" w:hAnsi="Arial Narrow" w:cs="Arial"/>
          <w:b/>
          <w:bCs/>
          <w:sz w:val="18"/>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3540F88E" w14:textId="5292AE38" w:rsidR="00786B6B" w:rsidRPr="003C2815" w:rsidRDefault="00786B6B" w:rsidP="003F6005">
      <w:pPr>
        <w:spacing w:after="0" w:line="240" w:lineRule="auto"/>
        <w:ind w:right="-91"/>
        <w:jc w:val="both"/>
        <w:rPr>
          <w:rFonts w:ascii="Arial Narrow" w:eastAsia="Arial Narrow" w:hAnsi="Arial Narrow" w:cs="Arial Narrow"/>
          <w:i/>
          <w:iCs/>
          <w:sz w:val="18"/>
          <w:szCs w:val="18"/>
        </w:rPr>
      </w:pPr>
    </w:p>
    <w:sectPr w:rsidR="00786B6B" w:rsidRPr="003C2815" w:rsidSect="003C2815">
      <w:headerReference w:type="default" r:id="rId8"/>
      <w:footerReference w:type="default" r:id="rId9"/>
      <w:headerReference w:type="first" r:id="rId10"/>
      <w:footerReference w:type="first" r:id="rId11"/>
      <w:pgSz w:w="12242" w:h="19442" w:code="157"/>
      <w:pgMar w:top="1641" w:right="1418" w:bottom="567" w:left="3119" w:header="141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BD3F" w14:textId="77777777" w:rsidR="00BC2257" w:rsidRPr="00650EBD" w:rsidRDefault="00BC2257" w:rsidP="00095A29">
      <w:pPr>
        <w:spacing w:after="0" w:line="240" w:lineRule="auto"/>
      </w:pPr>
      <w:r w:rsidRPr="00650EBD">
        <w:separator/>
      </w:r>
    </w:p>
  </w:endnote>
  <w:endnote w:type="continuationSeparator" w:id="0">
    <w:p w14:paraId="6A7C7CD7" w14:textId="77777777" w:rsidR="00BC2257" w:rsidRPr="00650EBD" w:rsidRDefault="00BC2257" w:rsidP="00095A29">
      <w:pPr>
        <w:spacing w:after="0" w:line="240" w:lineRule="auto"/>
      </w:pPr>
      <w:r w:rsidRPr="00650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05956"/>
      <w:docPartObj>
        <w:docPartGallery w:val="Page Numbers (Bottom of Page)"/>
        <w:docPartUnique/>
      </w:docPartObj>
    </w:sdtPr>
    <w:sdtEndPr>
      <w:rPr>
        <w:rFonts w:ascii="Arial Narrow" w:hAnsi="Arial Narrow" w:cs="Arial"/>
        <w:sz w:val="20"/>
        <w:szCs w:val="20"/>
      </w:rPr>
    </w:sdtEndPr>
    <w:sdtContent>
      <w:p w14:paraId="62812F52" w14:textId="0AD0B569" w:rsidR="007C5D1A" w:rsidRPr="00650EBD" w:rsidRDefault="007C5D1A" w:rsidP="006821E2">
        <w:pPr>
          <w:pStyle w:val="Piedepgina"/>
          <w:jc w:val="center"/>
          <w:rPr>
            <w:rFonts w:ascii="Arial Narrow" w:hAnsi="Arial Narrow" w:cs="Arial"/>
            <w:sz w:val="20"/>
            <w:szCs w:val="20"/>
          </w:rPr>
        </w:pPr>
        <w:r w:rsidRPr="00650EBD">
          <w:rPr>
            <w:rFonts w:ascii="Arial Narrow" w:hAnsi="Arial Narrow" w:cs="Arial"/>
            <w:sz w:val="20"/>
            <w:szCs w:val="20"/>
          </w:rPr>
          <w:fldChar w:fldCharType="begin"/>
        </w:r>
        <w:r w:rsidRPr="00650EBD">
          <w:rPr>
            <w:rFonts w:ascii="Arial Narrow" w:hAnsi="Arial Narrow" w:cs="Arial"/>
            <w:sz w:val="20"/>
            <w:szCs w:val="20"/>
          </w:rPr>
          <w:instrText>PAGE   \* MERGEFORMAT</w:instrText>
        </w:r>
        <w:r w:rsidRPr="00650EBD">
          <w:rPr>
            <w:rFonts w:ascii="Arial Narrow" w:hAnsi="Arial Narrow" w:cs="Arial"/>
            <w:sz w:val="20"/>
            <w:szCs w:val="20"/>
          </w:rPr>
          <w:fldChar w:fldCharType="separate"/>
        </w:r>
        <w:r w:rsidR="00FB258D">
          <w:rPr>
            <w:rFonts w:ascii="Arial Narrow" w:hAnsi="Arial Narrow" w:cs="Arial"/>
            <w:noProof/>
            <w:sz w:val="20"/>
            <w:szCs w:val="20"/>
          </w:rPr>
          <w:t>10</w:t>
        </w:r>
        <w:r w:rsidRPr="00650EBD">
          <w:rPr>
            <w:rFonts w:ascii="Arial Narrow" w:hAnsi="Arial Narrow" w:cs="Arial"/>
            <w:sz w:val="20"/>
            <w:szCs w:val="20"/>
          </w:rPr>
          <w:fldChar w:fldCharType="end"/>
        </w:r>
      </w:p>
    </w:sdtContent>
  </w:sdt>
  <w:p w14:paraId="2135EE03" w14:textId="24AE3B5C" w:rsidR="00C36E22" w:rsidRPr="00650EBD" w:rsidRDefault="00C36E22"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80FF" w14:textId="30C2F830" w:rsidR="00C36E22" w:rsidRPr="00650EBD" w:rsidRDefault="00C36E22" w:rsidP="00A54966">
    <w:pPr>
      <w:pStyle w:val="Piedepgina"/>
      <w:tabs>
        <w:tab w:val="clear" w:pos="4419"/>
        <w:tab w:val="clear" w:pos="8838"/>
        <w:tab w:val="left" w:pos="1640"/>
      </w:tabs>
    </w:pPr>
  </w:p>
  <w:p w14:paraId="5107AD53" w14:textId="77777777" w:rsidR="00C36E22" w:rsidRPr="00650EBD" w:rsidRDefault="00C36E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D242" w14:textId="77777777" w:rsidR="00BC2257" w:rsidRPr="00650EBD" w:rsidRDefault="00BC2257" w:rsidP="00095A29">
      <w:pPr>
        <w:spacing w:after="0" w:line="240" w:lineRule="auto"/>
      </w:pPr>
      <w:r w:rsidRPr="00650EBD">
        <w:separator/>
      </w:r>
    </w:p>
  </w:footnote>
  <w:footnote w:type="continuationSeparator" w:id="0">
    <w:p w14:paraId="5778B5C8" w14:textId="77777777" w:rsidR="00BC2257" w:rsidRPr="00650EBD" w:rsidRDefault="00BC2257" w:rsidP="00095A29">
      <w:pPr>
        <w:spacing w:after="0" w:line="240" w:lineRule="auto"/>
      </w:pPr>
      <w:r w:rsidRPr="00650EBD">
        <w:continuationSeparator/>
      </w:r>
    </w:p>
  </w:footnote>
  <w:footnote w:id="1">
    <w:p w14:paraId="4FFD3538" w14:textId="5E5E757B" w:rsidR="00302DC3" w:rsidRPr="0079262E" w:rsidRDefault="00302DC3" w:rsidP="00482E15">
      <w:pPr>
        <w:pStyle w:val="Textonotapie"/>
        <w:jc w:val="both"/>
        <w:rPr>
          <w:rFonts w:ascii="Arial Narrow" w:hAnsi="Arial Narrow" w:cs="Arial"/>
        </w:rPr>
      </w:pPr>
      <w:r w:rsidRPr="0079262E">
        <w:rPr>
          <w:rStyle w:val="Refdenotaalpie"/>
          <w:rFonts w:ascii="Arial Narrow" w:hAnsi="Arial Narrow" w:cs="Arial"/>
        </w:rPr>
        <w:footnoteRef/>
      </w:r>
      <w:r w:rsidRPr="0079262E">
        <w:rPr>
          <w:rFonts w:ascii="Arial Narrow" w:hAnsi="Arial Narrow" w:cs="Arial"/>
        </w:rPr>
        <w:t xml:space="preserve"> </w:t>
      </w:r>
      <w:r w:rsidR="001F5DCD" w:rsidRPr="0079262E">
        <w:rPr>
          <w:rFonts w:ascii="Arial Narrow" w:hAnsi="Arial Narrow" w:cs="Arial"/>
        </w:rPr>
        <w:t>En adelante, todas</w:t>
      </w:r>
      <w:r w:rsidR="00643678" w:rsidRPr="0079262E">
        <w:rPr>
          <w:rFonts w:ascii="Arial Narrow" w:hAnsi="Arial Narrow" w:cs="Arial"/>
        </w:rPr>
        <w:t xml:space="preserve"> las fechas</w:t>
      </w:r>
      <w:r w:rsidR="001F5DCD" w:rsidRPr="0079262E">
        <w:rPr>
          <w:rFonts w:ascii="Arial Narrow" w:hAnsi="Arial Narrow" w:cs="Arial"/>
        </w:rPr>
        <w:t xml:space="preserve"> </w:t>
      </w:r>
      <w:r w:rsidRPr="0079262E">
        <w:rPr>
          <w:rFonts w:ascii="Arial Narrow" w:hAnsi="Arial Narrow" w:cs="Arial"/>
        </w:rPr>
        <w:t>corresponden al año</w:t>
      </w:r>
      <w:r w:rsidR="001F5DCD" w:rsidRPr="0079262E">
        <w:rPr>
          <w:rFonts w:ascii="Arial Narrow" w:hAnsi="Arial Narrow" w:cs="Arial"/>
        </w:rPr>
        <w:t xml:space="preserve"> dos mil </w:t>
      </w:r>
      <w:r w:rsidR="00313471" w:rsidRPr="0079262E">
        <w:rPr>
          <w:rFonts w:ascii="Arial Narrow" w:hAnsi="Arial Narrow" w:cs="Arial"/>
        </w:rPr>
        <w:t>veintiséis</w:t>
      </w:r>
      <w:r w:rsidR="001F5DCD" w:rsidRPr="0079262E">
        <w:rPr>
          <w:rFonts w:ascii="Arial Narrow" w:hAnsi="Arial Narrow" w:cs="Arial"/>
        </w:rPr>
        <w:t xml:space="preserve">, </w:t>
      </w:r>
      <w:r w:rsidRPr="0079262E">
        <w:rPr>
          <w:rFonts w:ascii="Arial Narrow" w:hAnsi="Arial Narrow" w:cs="Arial"/>
        </w:rPr>
        <w:t>salvo señalamiento expreso.</w:t>
      </w:r>
    </w:p>
  </w:footnote>
  <w:footnote w:id="2">
    <w:p w14:paraId="1A05AC57" w14:textId="52512BF5" w:rsidR="00BA6002" w:rsidRPr="0079262E" w:rsidRDefault="00BA6002" w:rsidP="00482E15">
      <w:pPr>
        <w:pStyle w:val="Textonotapie"/>
        <w:jc w:val="both"/>
        <w:rPr>
          <w:rFonts w:ascii="Arial Narrow" w:hAnsi="Arial Narrow" w:cs="Arial"/>
          <w:color w:val="000000" w:themeColor="text1"/>
        </w:rPr>
      </w:pPr>
      <w:r w:rsidRPr="0079262E">
        <w:rPr>
          <w:rStyle w:val="Refdenotaalpie"/>
          <w:rFonts w:ascii="Arial Narrow" w:eastAsia="Arial Narrow" w:hAnsi="Arial Narrow" w:cs="Arial Narrow"/>
          <w:color w:val="000000" w:themeColor="text1"/>
        </w:rPr>
        <w:footnoteRef/>
      </w:r>
      <w:r w:rsidRPr="0079262E">
        <w:rPr>
          <w:rFonts w:ascii="Arial Narrow" w:eastAsia="Arial Narrow" w:hAnsi="Arial Narrow" w:cs="Arial Narrow"/>
          <w:color w:val="000000" w:themeColor="text1"/>
        </w:rPr>
        <w:t xml:space="preserve"> Fojas </w:t>
      </w:r>
      <w:r w:rsidR="002836A6" w:rsidRPr="0079262E">
        <w:rPr>
          <w:rFonts w:ascii="Arial Narrow" w:eastAsia="Arial Narrow" w:hAnsi="Arial Narrow" w:cs="Arial Narrow"/>
          <w:color w:val="000000" w:themeColor="text1"/>
        </w:rPr>
        <w:t>0</w:t>
      </w:r>
      <w:r w:rsidR="00491C76" w:rsidRPr="0079262E">
        <w:rPr>
          <w:rFonts w:ascii="Arial Narrow" w:eastAsia="Arial Narrow" w:hAnsi="Arial Narrow" w:cs="Arial Narrow"/>
          <w:color w:val="000000" w:themeColor="text1"/>
        </w:rPr>
        <w:t xml:space="preserve">2 </w:t>
      </w:r>
      <w:r w:rsidR="00313471" w:rsidRPr="0079262E">
        <w:rPr>
          <w:rFonts w:ascii="Arial Narrow" w:eastAsia="Arial Narrow" w:hAnsi="Arial Narrow" w:cs="Arial Narrow"/>
          <w:color w:val="000000" w:themeColor="text1"/>
        </w:rPr>
        <w:t>y 03</w:t>
      </w:r>
      <w:r w:rsidRPr="0079262E">
        <w:rPr>
          <w:rFonts w:ascii="Arial Narrow" w:eastAsia="Arial Narrow" w:hAnsi="Arial Narrow" w:cs="Arial Narrow"/>
          <w:color w:val="000000" w:themeColor="text1"/>
        </w:rPr>
        <w:t>.</w:t>
      </w:r>
    </w:p>
  </w:footnote>
  <w:footnote w:id="3">
    <w:p w14:paraId="562264A2" w14:textId="79F5F249" w:rsidR="00767F28" w:rsidRPr="0079262E" w:rsidRDefault="00767F28" w:rsidP="00482E15">
      <w:pPr>
        <w:pStyle w:val="Textonotapie"/>
        <w:jc w:val="both"/>
        <w:rPr>
          <w:rFonts w:ascii="Arial Narrow" w:hAnsi="Arial Narrow"/>
          <w:color w:val="000000" w:themeColor="text1"/>
        </w:rPr>
      </w:pPr>
      <w:r w:rsidRPr="0079262E">
        <w:rPr>
          <w:rStyle w:val="Refdenotaalpie"/>
          <w:rFonts w:ascii="Arial Narrow" w:hAnsi="Arial Narrow"/>
          <w:color w:val="000000" w:themeColor="text1"/>
        </w:rPr>
        <w:footnoteRef/>
      </w:r>
      <w:r w:rsidRPr="0079262E">
        <w:rPr>
          <w:rFonts w:ascii="Arial Narrow" w:hAnsi="Arial Narrow"/>
          <w:color w:val="000000" w:themeColor="text1"/>
        </w:rPr>
        <w:t xml:space="preserve"> </w:t>
      </w:r>
      <w:r w:rsidRPr="0079262E">
        <w:rPr>
          <w:rFonts w:ascii="Arial Narrow" w:eastAsia="Arial Narrow" w:hAnsi="Arial Narrow" w:cs="Arial Narrow"/>
          <w:color w:val="000000" w:themeColor="text1"/>
        </w:rPr>
        <w:t xml:space="preserve">Fojas </w:t>
      </w:r>
      <w:r w:rsidR="008439E7" w:rsidRPr="0079262E">
        <w:rPr>
          <w:rFonts w:ascii="Arial Narrow" w:eastAsia="Arial Narrow" w:hAnsi="Arial Narrow" w:cs="Arial Narrow"/>
          <w:color w:val="000000" w:themeColor="text1"/>
        </w:rPr>
        <w:t>0</w:t>
      </w:r>
      <w:r w:rsidR="00AA4F6D" w:rsidRPr="0079262E">
        <w:rPr>
          <w:rFonts w:ascii="Arial Narrow" w:eastAsia="Arial Narrow" w:hAnsi="Arial Narrow" w:cs="Arial Narrow"/>
          <w:color w:val="000000" w:themeColor="text1"/>
        </w:rPr>
        <w:t>5</w:t>
      </w:r>
      <w:r w:rsidRPr="0079262E">
        <w:rPr>
          <w:rFonts w:ascii="Arial Narrow" w:eastAsia="Arial Narrow" w:hAnsi="Arial Narrow" w:cs="Arial Narrow"/>
          <w:color w:val="000000" w:themeColor="text1"/>
        </w:rPr>
        <w:t xml:space="preserve"> y </w:t>
      </w:r>
      <w:r w:rsidR="008439E7" w:rsidRPr="0079262E">
        <w:rPr>
          <w:rFonts w:ascii="Arial Narrow" w:eastAsia="Arial Narrow" w:hAnsi="Arial Narrow" w:cs="Arial Narrow"/>
          <w:color w:val="000000" w:themeColor="text1"/>
        </w:rPr>
        <w:t>0</w:t>
      </w:r>
      <w:r w:rsidR="00AA4F6D" w:rsidRPr="0079262E">
        <w:rPr>
          <w:rFonts w:ascii="Arial Narrow" w:eastAsia="Arial Narrow" w:hAnsi="Arial Narrow" w:cs="Arial Narrow"/>
          <w:color w:val="000000" w:themeColor="text1"/>
        </w:rPr>
        <w:t>6</w:t>
      </w:r>
      <w:r w:rsidRPr="0079262E">
        <w:rPr>
          <w:rFonts w:ascii="Arial Narrow" w:eastAsia="Arial Narrow" w:hAnsi="Arial Narrow" w:cs="Arial Narrow"/>
          <w:color w:val="000000" w:themeColor="text1"/>
        </w:rPr>
        <w:t>.</w:t>
      </w:r>
    </w:p>
  </w:footnote>
  <w:footnote w:id="4">
    <w:p w14:paraId="39493C65" w14:textId="73E220AB" w:rsidR="00BA6002" w:rsidRPr="00650EBD" w:rsidRDefault="00BA6002" w:rsidP="00482E15">
      <w:pPr>
        <w:spacing w:after="0" w:line="240" w:lineRule="auto"/>
        <w:jc w:val="both"/>
        <w:rPr>
          <w:rFonts w:ascii="Arial Narrow" w:eastAsia="Arial Narrow" w:hAnsi="Arial Narrow" w:cs="Arial"/>
          <w:color w:val="000000" w:themeColor="text1"/>
          <w:sz w:val="20"/>
          <w:szCs w:val="20"/>
        </w:rPr>
      </w:pPr>
      <w:r w:rsidRPr="0079262E">
        <w:rPr>
          <w:rFonts w:ascii="Arial Narrow" w:eastAsia="Arial Narrow" w:hAnsi="Arial Narrow" w:cs="Arial Narrow"/>
          <w:color w:val="000000" w:themeColor="text1"/>
          <w:sz w:val="20"/>
          <w:szCs w:val="20"/>
          <w:vertAlign w:val="superscript"/>
        </w:rPr>
        <w:footnoteRef/>
      </w:r>
      <w:r w:rsidRPr="0079262E">
        <w:rPr>
          <w:rFonts w:ascii="Arial Narrow" w:eastAsia="Arial Narrow" w:hAnsi="Arial Narrow" w:cs="Arial Narrow"/>
          <w:color w:val="000000" w:themeColor="text1"/>
          <w:sz w:val="20"/>
          <w:szCs w:val="20"/>
        </w:rPr>
        <w:t xml:space="preserve"> Fojas </w:t>
      </w:r>
      <w:r w:rsidR="008439E7" w:rsidRPr="0079262E">
        <w:rPr>
          <w:rFonts w:ascii="Arial Narrow" w:eastAsia="Arial Narrow" w:hAnsi="Arial Narrow" w:cs="Arial Narrow"/>
          <w:color w:val="000000" w:themeColor="text1"/>
          <w:sz w:val="20"/>
          <w:szCs w:val="20"/>
        </w:rPr>
        <w:t>0</w:t>
      </w:r>
      <w:r w:rsidR="00AA4F6D" w:rsidRPr="0079262E">
        <w:rPr>
          <w:rFonts w:ascii="Arial Narrow" w:eastAsia="Arial Narrow" w:hAnsi="Arial Narrow" w:cs="Arial Narrow"/>
          <w:color w:val="000000" w:themeColor="text1"/>
          <w:sz w:val="20"/>
          <w:szCs w:val="20"/>
        </w:rPr>
        <w:t>7</w:t>
      </w:r>
      <w:r w:rsidR="006553D4" w:rsidRPr="0079262E">
        <w:rPr>
          <w:rFonts w:ascii="Arial Narrow" w:eastAsia="Arial Narrow" w:hAnsi="Arial Narrow" w:cs="Arial Narrow"/>
          <w:color w:val="000000" w:themeColor="text1"/>
          <w:sz w:val="20"/>
          <w:szCs w:val="20"/>
        </w:rPr>
        <w:t xml:space="preserve">, 08 y de la </w:t>
      </w:r>
      <w:r w:rsidR="006553D4" w:rsidRPr="0079262E">
        <w:rPr>
          <w:rFonts w:ascii="Arial Narrow" w:hAnsi="Arial Narrow"/>
          <w:sz w:val="20"/>
          <w:szCs w:val="20"/>
        </w:rPr>
        <w:t>10 a la 25.</w:t>
      </w:r>
    </w:p>
  </w:footnote>
  <w:footnote w:id="5">
    <w:p w14:paraId="5B01259C" w14:textId="0740F228" w:rsidR="002965D5" w:rsidRPr="00650EBD" w:rsidRDefault="002965D5" w:rsidP="00806AC9">
      <w:pPr>
        <w:pStyle w:val="Textonotapie"/>
        <w:jc w:val="both"/>
        <w:rPr>
          <w:rFonts w:ascii="Arial Narrow" w:hAnsi="Arial Narrow" w:cs="Arial"/>
        </w:rPr>
      </w:pPr>
      <w:r w:rsidRPr="00650EBD">
        <w:rPr>
          <w:rStyle w:val="Refdenotaalpie"/>
          <w:rFonts w:ascii="Arial Narrow" w:hAnsi="Arial Narrow" w:cs="Arial"/>
        </w:rPr>
        <w:footnoteRef/>
      </w:r>
      <w:r w:rsidR="00F07D31" w:rsidRPr="00650EBD">
        <w:rPr>
          <w:rFonts w:ascii="Arial Narrow" w:eastAsia="Arial Narrow" w:hAnsi="Arial Narrow" w:cs="Arial Narrow"/>
        </w:rPr>
        <w:t xml:space="preserve"> </w:t>
      </w:r>
      <w:r w:rsidRPr="00650EBD">
        <w:rPr>
          <w:rFonts w:ascii="Arial Narrow" w:eastAsia="Arial Narrow" w:hAnsi="Arial Narrow" w:cs="Arial Narrow"/>
        </w:rPr>
        <w:t>Foja</w:t>
      </w:r>
      <w:r w:rsidR="00966F85" w:rsidRPr="00650EBD">
        <w:rPr>
          <w:rFonts w:ascii="Arial Narrow" w:eastAsia="Arial Narrow" w:hAnsi="Arial Narrow" w:cs="Arial Narrow"/>
        </w:rPr>
        <w:t xml:space="preserve"> </w:t>
      </w:r>
      <w:r w:rsidR="009762DF">
        <w:rPr>
          <w:rFonts w:ascii="Arial Narrow" w:eastAsia="Arial Narrow" w:hAnsi="Arial Narrow" w:cs="Arial Narrow"/>
        </w:rPr>
        <w:t>44.</w:t>
      </w:r>
    </w:p>
  </w:footnote>
  <w:footnote w:id="6">
    <w:p w14:paraId="673BDBE8" w14:textId="3E643C4B" w:rsidR="00592F50" w:rsidRPr="00650EBD" w:rsidRDefault="00592F50" w:rsidP="00806AC9">
      <w:pPr>
        <w:pStyle w:val="Textonotapie"/>
        <w:jc w:val="both"/>
        <w:rPr>
          <w:rFonts w:ascii="Arial Narrow" w:hAnsi="Arial Narrow"/>
        </w:rPr>
      </w:pPr>
      <w:r w:rsidRPr="00650EBD">
        <w:rPr>
          <w:rStyle w:val="Refdenotaalpie"/>
          <w:rFonts w:ascii="Arial Narrow" w:hAnsi="Arial Narrow"/>
        </w:rPr>
        <w:footnoteRef/>
      </w:r>
      <w:r w:rsidRPr="00650EBD">
        <w:rPr>
          <w:rFonts w:ascii="Arial Narrow" w:hAnsi="Arial Narrow"/>
        </w:rPr>
        <w:t xml:space="preserve"> </w:t>
      </w:r>
      <w:r w:rsidRPr="00650EBD">
        <w:rPr>
          <w:rFonts w:ascii="Arial Narrow" w:hAnsi="Arial Narrow" w:cs="Arial"/>
        </w:rPr>
        <w:t xml:space="preserve">De conformidad con lo dispuesto en los artículos 98 A de la Constitución política del Estado Libre y Soberano de Michoacán; 8, 60, 64 fracción XIII y 66, fracciones II y III, del </w:t>
      </w:r>
      <w:r w:rsidRPr="00650EBD">
        <w:rPr>
          <w:rFonts w:ascii="Arial Narrow" w:hAnsi="Arial Narrow" w:cs="Arial"/>
          <w:i/>
          <w:iCs/>
        </w:rPr>
        <w:t>Código Electoral</w:t>
      </w:r>
      <w:r w:rsidRPr="00650EBD">
        <w:rPr>
          <w:rFonts w:ascii="Arial Narrow" w:hAnsi="Arial Narrow" w:cs="Arial"/>
        </w:rPr>
        <w:t>; así como 5, 73, 74, inciso c) y 76, fracción III</w:t>
      </w:r>
      <w:r w:rsidR="003C5367" w:rsidRPr="00650EBD">
        <w:rPr>
          <w:rFonts w:ascii="Arial Narrow" w:hAnsi="Arial Narrow" w:cs="Arial"/>
        </w:rPr>
        <w:t xml:space="preserve">, </w:t>
      </w:r>
      <w:r w:rsidRPr="00650EBD">
        <w:rPr>
          <w:rFonts w:ascii="Arial Narrow" w:hAnsi="Arial Narrow" w:cs="Arial"/>
        </w:rPr>
        <w:t xml:space="preserve">de la </w:t>
      </w:r>
      <w:r w:rsidRPr="00650EBD">
        <w:rPr>
          <w:rFonts w:ascii="Arial Narrow" w:hAnsi="Arial Narrow" w:cs="Arial"/>
          <w:i/>
          <w:iCs/>
        </w:rPr>
        <w:t>Ley de Justicia Electoral.</w:t>
      </w:r>
    </w:p>
  </w:footnote>
  <w:footnote w:id="7">
    <w:p w14:paraId="5CA6326E" w14:textId="1624492D" w:rsidR="00806AC9" w:rsidRPr="00650EBD" w:rsidRDefault="00806AC9" w:rsidP="00806AC9">
      <w:pPr>
        <w:pStyle w:val="Textonotapie"/>
        <w:jc w:val="both"/>
      </w:pPr>
      <w:r w:rsidRPr="00650EBD">
        <w:rPr>
          <w:rStyle w:val="Refdenotaalpie"/>
          <w:rFonts w:ascii="Arial Narrow" w:hAnsi="Arial Narrow"/>
        </w:rPr>
        <w:footnoteRef/>
      </w:r>
      <w:r w:rsidRPr="00650EBD">
        <w:rPr>
          <w:rFonts w:ascii="Arial Narrow" w:hAnsi="Arial Narrow"/>
        </w:rPr>
        <w:t xml:space="preserve"> Conforme al artículo 10 del </w:t>
      </w:r>
      <w:r w:rsidRPr="00650EBD">
        <w:rPr>
          <w:rFonts w:ascii="Arial Narrow" w:hAnsi="Arial Narrow"/>
          <w:i/>
          <w:iCs/>
        </w:rPr>
        <w:t>Reglamento.</w:t>
      </w:r>
    </w:p>
  </w:footnote>
  <w:footnote w:id="8">
    <w:p w14:paraId="0D87EE95" w14:textId="311DA637" w:rsidR="00095A29" w:rsidRPr="00650EBD" w:rsidRDefault="00095A29" w:rsidP="003C5367">
      <w:pPr>
        <w:pStyle w:val="Textonotapie"/>
        <w:jc w:val="both"/>
        <w:rPr>
          <w:rFonts w:ascii="Arial Narrow" w:hAnsi="Arial Narrow" w:cs="Arial"/>
        </w:rPr>
      </w:pPr>
      <w:r w:rsidRPr="00650EBD">
        <w:rPr>
          <w:rStyle w:val="Refdenotaalpie"/>
          <w:rFonts w:ascii="Arial Narrow" w:hAnsi="Arial Narrow" w:cs="Arial"/>
        </w:rPr>
        <w:footnoteRef/>
      </w:r>
      <w:r w:rsidRPr="00650EBD">
        <w:rPr>
          <w:rFonts w:ascii="Arial Narrow" w:hAnsi="Arial Narrow" w:cs="Arial"/>
        </w:rPr>
        <w:t xml:space="preserve"> Sirve de apoyo la jurisprudencia 15/2011, emitida por </w:t>
      </w:r>
      <w:r w:rsidRPr="00650EBD">
        <w:rPr>
          <w:rFonts w:ascii="Arial Narrow" w:hAnsi="Arial Narrow" w:cs="Arial"/>
          <w:i/>
          <w:iCs/>
        </w:rPr>
        <w:t>Sala Superior</w:t>
      </w:r>
      <w:r w:rsidRPr="00650EBD">
        <w:rPr>
          <w:rFonts w:ascii="Arial Narrow" w:hAnsi="Arial Narrow" w:cs="Arial"/>
        </w:rPr>
        <w:t xml:space="preserve"> de rubro</w:t>
      </w:r>
      <w:r w:rsidR="00B35577" w:rsidRPr="00650EBD">
        <w:rPr>
          <w:rFonts w:ascii="Arial Narrow" w:hAnsi="Arial Narrow" w:cs="Arial"/>
        </w:rPr>
        <w:t>:</w:t>
      </w:r>
      <w:r w:rsidRPr="00650EBD">
        <w:rPr>
          <w:rFonts w:ascii="Arial Narrow" w:hAnsi="Arial Narrow" w:cs="Arial"/>
        </w:rPr>
        <w:t xml:space="preserve"> </w:t>
      </w:r>
      <w:r w:rsidRPr="00650EBD">
        <w:rPr>
          <w:rFonts w:ascii="Arial Narrow" w:hAnsi="Arial Narrow" w:cs="Arial"/>
          <w:b/>
          <w:bCs/>
          <w:i/>
        </w:rPr>
        <w:t>PLAZO PARA PRESENTAR UN MEDIO DE IMPUGNACIÓN, TRATÁNDOSE DE OMISIONES</w:t>
      </w:r>
      <w:r w:rsidR="00E23592" w:rsidRPr="00650EBD">
        <w:rPr>
          <w:rFonts w:ascii="Arial Narrow" w:hAnsi="Arial Narrow" w:cs="Arial"/>
          <w:i/>
        </w:rPr>
        <w:t>.</w:t>
      </w:r>
    </w:p>
  </w:footnote>
  <w:footnote w:id="9">
    <w:p w14:paraId="0817C8E8" w14:textId="597E5D6D" w:rsidR="00AF6E5F" w:rsidRPr="00650EBD" w:rsidRDefault="00AF6E5F" w:rsidP="001730B3">
      <w:pPr>
        <w:pStyle w:val="Textonotapie"/>
        <w:jc w:val="both"/>
        <w:rPr>
          <w:rFonts w:ascii="Arial Narrow" w:hAnsi="Arial Narrow" w:cs="Arial"/>
        </w:rPr>
      </w:pPr>
      <w:r w:rsidRPr="00650EBD">
        <w:rPr>
          <w:rStyle w:val="Refdenotaalpie"/>
          <w:rFonts w:ascii="Arial Narrow" w:hAnsi="Arial Narrow" w:cs="Arial"/>
        </w:rPr>
        <w:footnoteRef/>
      </w:r>
      <w:r w:rsidRPr="00650EBD">
        <w:rPr>
          <w:rFonts w:ascii="Arial Narrow" w:hAnsi="Arial Narrow" w:cs="Arial"/>
        </w:rPr>
        <w:t xml:space="preserve"> Sirve de apoy</w:t>
      </w:r>
      <w:r w:rsidR="000C5517" w:rsidRPr="00650EBD">
        <w:rPr>
          <w:rFonts w:ascii="Arial Narrow" w:hAnsi="Arial Narrow" w:cs="Arial"/>
        </w:rPr>
        <w:t>o</w:t>
      </w:r>
      <w:r w:rsidRPr="00650EBD">
        <w:rPr>
          <w:rFonts w:ascii="Arial Narrow" w:hAnsi="Arial Narrow" w:cs="Arial"/>
        </w:rPr>
        <w:t xml:space="preserve"> la jurisprudencia 7/2002 emitida por </w:t>
      </w:r>
      <w:r w:rsidRPr="00650EBD">
        <w:rPr>
          <w:rFonts w:ascii="Arial Narrow" w:hAnsi="Arial Narrow" w:cs="Arial"/>
          <w:i/>
          <w:iCs/>
        </w:rPr>
        <w:t>Sala Superior</w:t>
      </w:r>
      <w:r w:rsidRPr="00650EBD">
        <w:rPr>
          <w:rFonts w:ascii="Arial Narrow" w:hAnsi="Arial Narrow" w:cs="Arial"/>
        </w:rPr>
        <w:t xml:space="preserve"> de rubro</w:t>
      </w:r>
      <w:r w:rsidR="00B35577" w:rsidRPr="00650EBD">
        <w:rPr>
          <w:rFonts w:ascii="Arial Narrow" w:hAnsi="Arial Narrow" w:cs="Arial"/>
        </w:rPr>
        <w:t>:</w:t>
      </w:r>
      <w:r w:rsidRPr="00650EBD">
        <w:rPr>
          <w:rFonts w:ascii="Arial Narrow" w:hAnsi="Arial Narrow" w:cs="Arial"/>
        </w:rPr>
        <w:t xml:space="preserve"> </w:t>
      </w:r>
      <w:r w:rsidRPr="00650EBD">
        <w:rPr>
          <w:rFonts w:ascii="Arial Narrow" w:hAnsi="Arial Narrow" w:cs="Arial"/>
          <w:b/>
          <w:bCs/>
          <w:i/>
          <w:iCs/>
        </w:rPr>
        <w:t>INTERÉS JURÍDICO DIRECTO PARA PROMOVER MEDIOS DE IMPUGNACIÓN. REQUISITOS PARA SU SURTIMIENTO</w:t>
      </w:r>
      <w:r w:rsidRPr="00650EBD">
        <w:rPr>
          <w:rFonts w:ascii="Arial Narrow" w:hAnsi="Arial Narrow" w:cs="Arial"/>
        </w:rPr>
        <w:t xml:space="preserve">. </w:t>
      </w:r>
    </w:p>
  </w:footnote>
  <w:footnote w:id="10">
    <w:p w14:paraId="15D771C6" w14:textId="5FD30972" w:rsidR="005F77BD" w:rsidRPr="00650EBD" w:rsidRDefault="005F77BD" w:rsidP="005F77BD">
      <w:pPr>
        <w:pStyle w:val="Textonotapie"/>
        <w:jc w:val="both"/>
        <w:rPr>
          <w:rFonts w:ascii="Arial Narrow" w:hAnsi="Arial Narrow"/>
        </w:rPr>
      </w:pPr>
      <w:r w:rsidRPr="00650EBD">
        <w:rPr>
          <w:rStyle w:val="Refdenotaalpie"/>
          <w:rFonts w:ascii="Arial Narrow" w:hAnsi="Arial Narrow"/>
        </w:rPr>
        <w:footnoteRef/>
      </w:r>
      <w:r w:rsidRPr="00650EBD">
        <w:rPr>
          <w:rFonts w:ascii="Arial Narrow" w:hAnsi="Arial Narrow"/>
        </w:rPr>
        <w:t xml:space="preserve"> Jurisprudencia 4/99 de rubro</w:t>
      </w:r>
      <w:r w:rsidR="00B35577" w:rsidRPr="00650EBD">
        <w:rPr>
          <w:rFonts w:ascii="Arial Narrow" w:hAnsi="Arial Narrow"/>
        </w:rPr>
        <w:t>:</w:t>
      </w:r>
      <w:r w:rsidRPr="00650EBD">
        <w:rPr>
          <w:rFonts w:ascii="Arial Narrow" w:hAnsi="Arial Narrow"/>
        </w:rPr>
        <w:t xml:space="preserve"> </w:t>
      </w:r>
      <w:r w:rsidRPr="00650EBD">
        <w:rPr>
          <w:rFonts w:ascii="Arial Narrow" w:hAnsi="Arial Narrow"/>
          <w:b/>
          <w:bCs/>
          <w:i/>
          <w:iCs/>
        </w:rPr>
        <w:t>MEDIOS DE IMPUGNACIÓN EN MATERIA ELECTORAL. EL RESOLUTOR DEBE INTERPRETAR EL OCURSO QUE LOS CONTENGA PARA DETERMINAR LA VERDADERA INTENCIÓN DEL ACTOR</w:t>
      </w:r>
      <w:r w:rsidRPr="00650EBD">
        <w:rPr>
          <w:rFonts w:ascii="Arial Narrow" w:hAnsi="Arial Narrow"/>
        </w:rPr>
        <w:t>.</w:t>
      </w:r>
    </w:p>
  </w:footnote>
  <w:footnote w:id="11">
    <w:p w14:paraId="38CE97AC" w14:textId="205D9A02" w:rsidR="00D714AF" w:rsidRPr="00650EBD" w:rsidRDefault="00D714AF" w:rsidP="006169C4">
      <w:pPr>
        <w:pStyle w:val="Textonotapie"/>
        <w:jc w:val="both"/>
        <w:rPr>
          <w:rFonts w:ascii="Arial Narrow" w:hAnsi="Arial Narrow"/>
        </w:rPr>
      </w:pPr>
      <w:r w:rsidRPr="00650EBD">
        <w:rPr>
          <w:rStyle w:val="Refdenotaalpie"/>
          <w:rFonts w:ascii="Arial Narrow" w:hAnsi="Arial Narrow"/>
        </w:rPr>
        <w:footnoteRef/>
      </w:r>
      <w:r w:rsidRPr="00650EBD">
        <w:rPr>
          <w:rFonts w:ascii="Arial Narrow" w:hAnsi="Arial Narrow"/>
        </w:rPr>
        <w:t xml:space="preserve"> Criterio reiterado por este </w:t>
      </w:r>
      <w:r w:rsidR="004B67E4" w:rsidRPr="00650EBD">
        <w:rPr>
          <w:rFonts w:ascii="Arial Narrow" w:hAnsi="Arial Narrow"/>
          <w:i/>
          <w:iCs/>
        </w:rPr>
        <w:t>ó</w:t>
      </w:r>
      <w:r w:rsidRPr="00650EBD">
        <w:rPr>
          <w:rFonts w:ascii="Arial Narrow" w:hAnsi="Arial Narrow"/>
          <w:i/>
          <w:iCs/>
        </w:rPr>
        <w:t>rgano jurisdiccional</w:t>
      </w:r>
      <w:r w:rsidRPr="00650EBD">
        <w:rPr>
          <w:rFonts w:ascii="Arial Narrow" w:hAnsi="Arial Narrow"/>
        </w:rPr>
        <w:t xml:space="preserve"> al resolver</w:t>
      </w:r>
      <w:r w:rsidR="00187EE0" w:rsidRPr="00650EBD">
        <w:rPr>
          <w:rFonts w:ascii="Arial Narrow" w:hAnsi="Arial Narrow"/>
        </w:rPr>
        <w:t xml:space="preserve"> l</w:t>
      </w:r>
      <w:r w:rsidRPr="00650EBD">
        <w:rPr>
          <w:rFonts w:ascii="Arial Narrow" w:hAnsi="Arial Narrow"/>
        </w:rPr>
        <w:t>os juicios TEEM-JDC-30/2022, TEEM-JDC-33/2022</w:t>
      </w:r>
      <w:r w:rsidR="001F5005" w:rsidRPr="00650EBD">
        <w:rPr>
          <w:rFonts w:ascii="Arial Narrow" w:hAnsi="Arial Narrow"/>
        </w:rPr>
        <w:t>, TEEM-JDC-65/2025,</w:t>
      </w:r>
      <w:r w:rsidRPr="00650EBD">
        <w:rPr>
          <w:rFonts w:ascii="Arial Narrow" w:hAnsi="Arial Narrow"/>
        </w:rPr>
        <w:t xml:space="preserve"> TEEM-JDC-66/2025</w:t>
      </w:r>
      <w:r w:rsidR="001F5005" w:rsidRPr="00650EBD">
        <w:rPr>
          <w:rFonts w:ascii="Arial Narrow" w:hAnsi="Arial Narrow"/>
        </w:rPr>
        <w:t>, TEEM-JDC-74/2025</w:t>
      </w:r>
      <w:r w:rsidR="004B67E4" w:rsidRPr="00650EBD">
        <w:rPr>
          <w:rFonts w:ascii="Arial Narrow" w:hAnsi="Arial Narrow"/>
        </w:rPr>
        <w:t xml:space="preserve">, </w:t>
      </w:r>
      <w:r w:rsidR="002E0587" w:rsidRPr="00650EBD">
        <w:rPr>
          <w:rFonts w:ascii="Arial Narrow" w:hAnsi="Arial Narrow"/>
        </w:rPr>
        <w:t>TEEM-JDC-75/2025</w:t>
      </w:r>
      <w:r w:rsidR="004B67E4" w:rsidRPr="00650EBD">
        <w:rPr>
          <w:rFonts w:ascii="Arial Narrow" w:hAnsi="Arial Narrow"/>
        </w:rPr>
        <w:t xml:space="preserve">, TEEM-JDC-160/2025, </w:t>
      </w:r>
      <w:r w:rsidR="00CF6892" w:rsidRPr="00650EBD">
        <w:rPr>
          <w:rFonts w:ascii="Arial Narrow" w:hAnsi="Arial Narrow"/>
        </w:rPr>
        <w:t xml:space="preserve">TEEM-JDC-170/2025, </w:t>
      </w:r>
      <w:r w:rsidR="004B67E4" w:rsidRPr="00650EBD">
        <w:rPr>
          <w:rFonts w:ascii="Arial Narrow" w:hAnsi="Arial Narrow"/>
        </w:rPr>
        <w:t>entre otros.</w:t>
      </w:r>
    </w:p>
  </w:footnote>
  <w:footnote w:id="12">
    <w:p w14:paraId="208BCCE0" w14:textId="7C10F6A2" w:rsidR="00DE2C70" w:rsidRPr="00650EBD" w:rsidRDefault="00DE2C70" w:rsidP="006169C4">
      <w:pPr>
        <w:pStyle w:val="Textonotapie"/>
        <w:jc w:val="both"/>
        <w:rPr>
          <w:rFonts w:ascii="Arial Narrow" w:hAnsi="Arial Narrow"/>
        </w:rPr>
      </w:pPr>
      <w:r w:rsidRPr="00650EBD">
        <w:rPr>
          <w:rStyle w:val="Refdenotaalpie"/>
          <w:rFonts w:ascii="Arial Narrow" w:hAnsi="Arial Narrow"/>
        </w:rPr>
        <w:footnoteRef/>
      </w:r>
      <w:r w:rsidRPr="00650EBD">
        <w:rPr>
          <w:rFonts w:ascii="Arial Narrow" w:hAnsi="Arial Narrow"/>
        </w:rPr>
        <w:t xml:space="preserve"> Tesis </w:t>
      </w:r>
      <w:r w:rsidR="006169C4" w:rsidRPr="00650EBD">
        <w:rPr>
          <w:rFonts w:ascii="Arial Narrow" w:hAnsi="Arial Narrow"/>
        </w:rPr>
        <w:t xml:space="preserve">del Pleno de la </w:t>
      </w:r>
      <w:r w:rsidR="00C77B57" w:rsidRPr="00650EBD">
        <w:rPr>
          <w:rFonts w:ascii="Arial Narrow" w:hAnsi="Arial Narrow"/>
          <w:i/>
          <w:iCs/>
        </w:rPr>
        <w:t>SCJN</w:t>
      </w:r>
      <w:r w:rsidR="00C77B57" w:rsidRPr="00650EBD">
        <w:rPr>
          <w:rFonts w:ascii="Arial Narrow" w:hAnsi="Arial Narrow"/>
        </w:rPr>
        <w:t xml:space="preserve"> </w:t>
      </w:r>
      <w:r w:rsidR="006169C4" w:rsidRPr="00650EBD">
        <w:rPr>
          <w:rFonts w:ascii="Arial Narrow" w:hAnsi="Arial Narrow"/>
        </w:rPr>
        <w:t>P./J. 30/2007, de rubro</w:t>
      </w:r>
      <w:r w:rsidR="00272D1B" w:rsidRPr="00650EBD">
        <w:rPr>
          <w:rFonts w:ascii="Arial Narrow" w:hAnsi="Arial Narrow"/>
        </w:rPr>
        <w:t>:</w:t>
      </w:r>
      <w:r w:rsidR="006169C4" w:rsidRPr="00650EBD">
        <w:rPr>
          <w:rFonts w:ascii="Arial Narrow" w:hAnsi="Arial Narrow"/>
        </w:rPr>
        <w:t xml:space="preserve"> </w:t>
      </w:r>
      <w:r w:rsidR="006169C4" w:rsidRPr="00650EBD">
        <w:rPr>
          <w:rFonts w:ascii="Arial Narrow" w:hAnsi="Arial Narrow"/>
          <w:b/>
          <w:bCs/>
          <w:i/>
          <w:iCs/>
        </w:rPr>
        <w:t>FACULTAD REGLAMENTARIA. SUS LÍMITES</w:t>
      </w:r>
      <w:r w:rsidR="006169C4" w:rsidRPr="00650EBD">
        <w:rPr>
          <w:rFonts w:ascii="Arial Narrow" w:hAnsi="Arial Narrow"/>
          <w:b/>
          <w:bCs/>
        </w:rPr>
        <w:t>.</w:t>
      </w:r>
    </w:p>
  </w:footnote>
  <w:footnote w:id="13">
    <w:p w14:paraId="1E224FA6" w14:textId="375D9F90" w:rsidR="005D1C16" w:rsidRPr="003C2815" w:rsidRDefault="005D1C16" w:rsidP="006169C4">
      <w:pPr>
        <w:pStyle w:val="Textonotapie"/>
        <w:jc w:val="both"/>
        <w:rPr>
          <w:rFonts w:ascii="Arial Narrow" w:hAnsi="Arial Narrow" w:cs="Arial"/>
        </w:rPr>
      </w:pPr>
      <w:r w:rsidRPr="003C2815">
        <w:rPr>
          <w:rStyle w:val="Refdenotaalpie"/>
          <w:rFonts w:ascii="Arial Narrow" w:hAnsi="Arial Narrow" w:cs="Arial"/>
        </w:rPr>
        <w:footnoteRef/>
      </w:r>
      <w:r w:rsidRPr="003C2815">
        <w:rPr>
          <w:rFonts w:ascii="Arial Narrow" w:hAnsi="Arial Narrow" w:cs="Arial"/>
        </w:rPr>
        <w:t xml:space="preserve"> Diccionario de la lengua española, consultable en</w:t>
      </w:r>
      <w:r w:rsidR="004B67E4" w:rsidRPr="003C2815">
        <w:rPr>
          <w:rFonts w:ascii="Arial Narrow" w:hAnsi="Arial Narrow" w:cs="Arial"/>
        </w:rPr>
        <w:t>:</w:t>
      </w:r>
      <w:r w:rsidRPr="003C2815">
        <w:rPr>
          <w:rFonts w:ascii="Arial Narrow" w:hAnsi="Arial Narrow" w:cs="Arial"/>
        </w:rPr>
        <w:t xml:space="preserve"> </w:t>
      </w:r>
      <w:hyperlink r:id="rId1" w:history="1">
        <w:r w:rsidR="00654023" w:rsidRPr="003C2815">
          <w:rPr>
            <w:rStyle w:val="Hipervnculo"/>
            <w:rFonts w:ascii="Arial Narrow" w:hAnsi="Arial Narrow" w:cs="Arial"/>
          </w:rPr>
          <w:t>https://www.rae.es/drae2001/omisi%C3%B3</w:t>
        </w:r>
        <w:r w:rsidR="00654023" w:rsidRPr="003C2815">
          <w:rPr>
            <w:rStyle w:val="Hipervnculo"/>
            <w:rFonts w:ascii="Arial Narrow" w:hAnsi="Arial Narrow" w:cs="Arial"/>
            <w:i/>
            <w:iCs/>
          </w:rPr>
          <w:t>n</w:t>
        </w:r>
      </w:hyperlink>
      <w:r w:rsidR="00654023" w:rsidRPr="003C2815">
        <w:rPr>
          <w:rFonts w:ascii="Arial Narrow" w:hAnsi="Arial Narrow" w:cs="Arial"/>
          <w:i/>
          <w:iCs/>
        </w:rPr>
        <w:t xml:space="preserve"> </w:t>
      </w:r>
    </w:p>
  </w:footnote>
  <w:footnote w:id="14">
    <w:p w14:paraId="3684C1DE" w14:textId="7AE69C8E" w:rsidR="00EF218C" w:rsidRPr="003C2815" w:rsidRDefault="00EF218C" w:rsidP="006169C4">
      <w:pPr>
        <w:pStyle w:val="Textonotapie"/>
        <w:jc w:val="both"/>
        <w:rPr>
          <w:rFonts w:ascii="Arial Narrow" w:hAnsi="Arial Narrow" w:cs="Arial"/>
        </w:rPr>
      </w:pPr>
      <w:r w:rsidRPr="003C2815">
        <w:rPr>
          <w:rStyle w:val="Refdenotaalpie"/>
          <w:rFonts w:ascii="Arial Narrow" w:hAnsi="Arial Narrow" w:cs="Arial"/>
        </w:rPr>
        <w:footnoteRef/>
      </w:r>
      <w:r w:rsidRPr="003C2815">
        <w:rPr>
          <w:rFonts w:ascii="Arial Narrow" w:hAnsi="Arial Narrow" w:cs="Arial"/>
        </w:rPr>
        <w:t xml:space="preserve"> </w:t>
      </w:r>
      <w:r w:rsidR="00CB7E80" w:rsidRPr="003C2815">
        <w:rPr>
          <w:rFonts w:ascii="Arial Narrow" w:hAnsi="Arial Narrow" w:cs="Arial"/>
        </w:rPr>
        <w:t>Jurisprudencia (V Región) 2o. J/2 (10a.), registr</w:t>
      </w:r>
      <w:r w:rsidR="00272D1B" w:rsidRPr="003C2815">
        <w:rPr>
          <w:rFonts w:ascii="Arial Narrow" w:hAnsi="Arial Narrow" w:cs="Arial"/>
        </w:rPr>
        <w:t>o</w:t>
      </w:r>
      <w:r w:rsidR="00CB7E80" w:rsidRPr="003C2815">
        <w:rPr>
          <w:rFonts w:ascii="Arial Narrow" w:hAnsi="Arial Narrow" w:cs="Arial"/>
        </w:rPr>
        <w:t xml:space="preserve"> </w:t>
      </w:r>
      <w:r w:rsidR="00CB7E80" w:rsidRPr="003C2815">
        <w:rPr>
          <w:rFonts w:ascii="Arial Narrow" w:hAnsi="Arial Narrow" w:cs="Arial"/>
          <w:shd w:val="clear" w:color="auto" w:fill="FFFFFF"/>
        </w:rPr>
        <w:t xml:space="preserve">2017654, emitida por los Tribunales Colegiados de Circuito, de rubro: </w:t>
      </w:r>
      <w:r w:rsidR="00CB7E80" w:rsidRPr="003C2815">
        <w:rPr>
          <w:rFonts w:ascii="Arial Narrow" w:hAnsi="Arial Narrow" w:cs="Arial"/>
          <w:b/>
          <w:bCs/>
          <w:i/>
          <w:iCs/>
          <w:shd w:val="clear" w:color="auto" w:fill="FFFFFF"/>
        </w:rPr>
        <w:t>ACTOS OMISIVOS ATRIBUIDOS A UNA AUTORIDAD. PRESUPUESTOS DE SU EXISTENCIA</w:t>
      </w:r>
      <w:r w:rsidR="00CB7E80" w:rsidRPr="003C2815">
        <w:rPr>
          <w:rFonts w:ascii="Arial Narrow" w:hAnsi="Arial Narrow" w:cs="Arial"/>
          <w:b/>
          <w:bCs/>
          <w:shd w:val="clear" w:color="auto" w:fill="FFFFFF"/>
        </w:rPr>
        <w:t>.</w:t>
      </w:r>
    </w:p>
  </w:footnote>
  <w:footnote w:id="15">
    <w:p w14:paraId="009E7A77" w14:textId="7564A512" w:rsidR="00277D19" w:rsidRPr="003C2815" w:rsidRDefault="00277D19" w:rsidP="001730B3">
      <w:pPr>
        <w:pStyle w:val="Textonotapie"/>
        <w:jc w:val="both"/>
        <w:rPr>
          <w:rFonts w:ascii="Arial Narrow" w:hAnsi="Arial Narrow" w:cs="Arial"/>
        </w:rPr>
      </w:pPr>
      <w:r w:rsidRPr="003C2815">
        <w:rPr>
          <w:rStyle w:val="Refdenotaalpie"/>
          <w:rFonts w:ascii="Arial Narrow" w:hAnsi="Arial Narrow" w:cs="Arial"/>
        </w:rPr>
        <w:footnoteRef/>
      </w:r>
      <w:r w:rsidRPr="003C2815">
        <w:rPr>
          <w:rFonts w:ascii="Arial Narrow" w:hAnsi="Arial Narrow" w:cs="Arial"/>
        </w:rPr>
        <w:t xml:space="preserve"> </w:t>
      </w:r>
      <w:r w:rsidR="008208DD" w:rsidRPr="003C2815">
        <w:rPr>
          <w:rFonts w:ascii="Arial Narrow" w:hAnsi="Arial Narrow" w:cs="Arial"/>
        </w:rPr>
        <w:t>Tesis:</w:t>
      </w:r>
      <w:r w:rsidR="00654023" w:rsidRPr="003C2815">
        <w:rPr>
          <w:rFonts w:ascii="Arial Narrow" w:hAnsi="Arial Narrow" w:cs="Arial"/>
          <w:b/>
          <w:bCs/>
        </w:rPr>
        <w:t xml:space="preserve"> </w:t>
      </w:r>
      <w:r w:rsidR="008208DD" w:rsidRPr="003C2815">
        <w:rPr>
          <w:rFonts w:ascii="Arial Narrow" w:hAnsi="Arial Narrow" w:cs="Arial"/>
        </w:rPr>
        <w:t>1a. XXIV/98, registro 196080</w:t>
      </w:r>
      <w:r w:rsidR="0022402D" w:rsidRPr="003C2815">
        <w:rPr>
          <w:rFonts w:ascii="Arial Narrow" w:hAnsi="Arial Narrow" w:cs="Arial"/>
        </w:rPr>
        <w:t>, emiti</w:t>
      </w:r>
      <w:r w:rsidR="00350F29" w:rsidRPr="003C2815">
        <w:rPr>
          <w:rFonts w:ascii="Arial Narrow" w:hAnsi="Arial Narrow" w:cs="Arial"/>
        </w:rPr>
        <w:t>da por la Primera Sala de la</w:t>
      </w:r>
      <w:r w:rsidR="00C77B57" w:rsidRPr="003C2815">
        <w:rPr>
          <w:rFonts w:ascii="Arial Narrow" w:hAnsi="Arial Narrow" w:cs="Arial"/>
        </w:rPr>
        <w:t xml:space="preserve"> </w:t>
      </w:r>
      <w:r w:rsidR="00C77B57" w:rsidRPr="003C2815">
        <w:rPr>
          <w:rFonts w:ascii="Arial Narrow" w:hAnsi="Arial Narrow" w:cs="Arial"/>
          <w:i/>
          <w:iCs/>
        </w:rPr>
        <w:t>SCJN</w:t>
      </w:r>
      <w:r w:rsidR="00350F29" w:rsidRPr="003C2815">
        <w:rPr>
          <w:rFonts w:ascii="Arial Narrow" w:hAnsi="Arial Narrow" w:cs="Arial"/>
        </w:rPr>
        <w:t xml:space="preserve">, </w:t>
      </w:r>
      <w:r w:rsidR="00184F5F" w:rsidRPr="003C2815">
        <w:rPr>
          <w:rFonts w:ascii="Arial Narrow" w:hAnsi="Arial Narrow" w:cs="Arial"/>
        </w:rPr>
        <w:t>de rubro</w:t>
      </w:r>
      <w:r w:rsidR="00B35577" w:rsidRPr="003C2815">
        <w:rPr>
          <w:rFonts w:ascii="Arial Narrow" w:hAnsi="Arial Narrow" w:cs="Arial"/>
        </w:rPr>
        <w:t>:</w:t>
      </w:r>
      <w:r w:rsidR="00184F5F" w:rsidRPr="003C2815">
        <w:rPr>
          <w:rFonts w:ascii="Arial Narrow" w:hAnsi="Arial Narrow" w:cs="Arial"/>
        </w:rPr>
        <w:t xml:space="preserve"> </w:t>
      </w:r>
      <w:r w:rsidR="00184F5F" w:rsidRPr="003C2815">
        <w:rPr>
          <w:rFonts w:ascii="Arial Narrow" w:hAnsi="Arial Narrow" w:cs="Arial"/>
          <w:b/>
          <w:bCs/>
          <w:i/>
          <w:iCs/>
          <w:shd w:val="clear" w:color="auto" w:fill="FFFFFF"/>
        </w:rPr>
        <w:t>ACTOS DE NATURALEZA OMISIVA. PARA ESTAR EN APTITUD DE PRECISAR SU CERTEZA O FALSEDAD, DEBE ACUDIRSE EN PRINCIPIO A LAS NORMAS LEGALES QUE PREVÉN LA COMPETENCIA DE LA AUTORIDAD PARA DETERMINAR SI EXISTE O NO LA OBLIGACIÓN DE ACTUAR EN EL SENTIDO QUE INDICA EL QUEJOSO</w:t>
      </w:r>
      <w:r w:rsidR="00E348E2" w:rsidRPr="003C2815">
        <w:rPr>
          <w:rFonts w:ascii="Arial Narrow" w:hAnsi="Arial Narrow" w:cs="Arial"/>
          <w:shd w:val="clear" w:color="auto" w:fill="FFFFFF"/>
        </w:rPr>
        <w:t>.</w:t>
      </w:r>
    </w:p>
  </w:footnote>
  <w:footnote w:id="16">
    <w:p w14:paraId="01977F8A" w14:textId="31D29937" w:rsidR="00022A71" w:rsidRPr="0079262E" w:rsidRDefault="00022A71" w:rsidP="00A80BE8">
      <w:pPr>
        <w:pStyle w:val="Textonotapie"/>
        <w:jc w:val="both"/>
        <w:rPr>
          <w:rFonts w:ascii="Arial Narrow" w:hAnsi="Arial Narrow" w:cs="Arial"/>
          <w:i/>
          <w:iCs/>
        </w:rPr>
      </w:pPr>
      <w:r w:rsidRPr="003C2815">
        <w:rPr>
          <w:rStyle w:val="Refdenotaalpie"/>
          <w:rFonts w:ascii="Arial Narrow" w:hAnsi="Arial Narrow" w:cs="Arial"/>
        </w:rPr>
        <w:footnoteRef/>
      </w:r>
      <w:r w:rsidRPr="003C2815">
        <w:rPr>
          <w:rFonts w:ascii="Arial Narrow" w:hAnsi="Arial Narrow" w:cs="Arial"/>
        </w:rPr>
        <w:t xml:space="preserve"> </w:t>
      </w:r>
      <w:r w:rsidR="00B43F7C" w:rsidRPr="003C2815">
        <w:rPr>
          <w:rFonts w:ascii="Arial Narrow" w:hAnsi="Arial Narrow" w:cs="Arial"/>
        </w:rPr>
        <w:t>J</w:t>
      </w:r>
      <w:r w:rsidRPr="003C2815">
        <w:rPr>
          <w:rFonts w:ascii="Arial Narrow" w:hAnsi="Arial Narrow" w:cs="Arial"/>
        </w:rPr>
        <w:t xml:space="preserve">urisprudencia 41/2002, emitida por </w:t>
      </w:r>
      <w:r w:rsidRPr="003C2815">
        <w:rPr>
          <w:rFonts w:ascii="Arial Narrow" w:hAnsi="Arial Narrow" w:cs="Arial"/>
          <w:i/>
          <w:iCs/>
        </w:rPr>
        <w:t>Sala Superior</w:t>
      </w:r>
      <w:r w:rsidRPr="003C2815">
        <w:rPr>
          <w:rFonts w:ascii="Arial Narrow" w:hAnsi="Arial Narrow" w:cs="Arial"/>
        </w:rPr>
        <w:t>, de rubro</w:t>
      </w:r>
      <w:r w:rsidR="00272D1B" w:rsidRPr="003C2815">
        <w:rPr>
          <w:rFonts w:ascii="Arial Narrow" w:hAnsi="Arial Narrow" w:cs="Arial"/>
        </w:rPr>
        <w:t>:</w:t>
      </w:r>
      <w:r w:rsidRPr="003C2815">
        <w:rPr>
          <w:rFonts w:ascii="Arial Narrow" w:hAnsi="Arial Narrow" w:cs="Arial"/>
        </w:rPr>
        <w:t xml:space="preserve"> </w:t>
      </w:r>
      <w:r w:rsidR="00A11E3F" w:rsidRPr="003C2815">
        <w:rPr>
          <w:rFonts w:ascii="Arial Narrow" w:hAnsi="Arial Narrow" w:cs="Arial"/>
          <w:b/>
          <w:bCs/>
          <w:i/>
          <w:iCs/>
        </w:rPr>
        <w:t>OMISIONES EN MATERIA ELECTORAL. SON IMPUGNABLES</w:t>
      </w:r>
      <w:r w:rsidR="00E348E2" w:rsidRPr="003C2815">
        <w:rPr>
          <w:rFonts w:ascii="Arial Narrow" w:hAnsi="Arial Narrow" w:cs="Arial"/>
          <w:b/>
          <w:bCs/>
        </w:rPr>
        <w:t>.</w:t>
      </w:r>
    </w:p>
  </w:footnote>
  <w:footnote w:id="17">
    <w:p w14:paraId="4B572A60" w14:textId="5C3D52F9" w:rsidR="00742BC8" w:rsidRPr="0079262E" w:rsidRDefault="00742BC8" w:rsidP="00A80BE8">
      <w:pPr>
        <w:pStyle w:val="Textonotapie"/>
        <w:jc w:val="both"/>
        <w:rPr>
          <w:rFonts w:ascii="Arial Narrow" w:hAnsi="Arial Narrow"/>
        </w:rPr>
      </w:pPr>
      <w:r w:rsidRPr="0079262E">
        <w:rPr>
          <w:rStyle w:val="Refdenotaalpie"/>
          <w:rFonts w:ascii="Arial Narrow" w:hAnsi="Arial Narrow"/>
        </w:rPr>
        <w:footnoteRef/>
      </w:r>
      <w:r w:rsidRPr="0079262E">
        <w:rPr>
          <w:rFonts w:ascii="Arial Narrow" w:hAnsi="Arial Narrow"/>
        </w:rPr>
        <w:t xml:space="preserve"> </w:t>
      </w:r>
      <w:r w:rsidRPr="0079262E">
        <w:rPr>
          <w:rFonts w:ascii="Arial Narrow" w:hAnsi="Arial Narrow" w:cs="Arial"/>
        </w:rPr>
        <w:t xml:space="preserve">El uno de septiembre de dos mil veinticuatro, tomaron posesión las administraciones municipales, entre ellas, la de Morelia, Michoacán, lo que se invoca como hecho notorio en términos del artículo 21 de la </w:t>
      </w:r>
      <w:r w:rsidRPr="0079262E">
        <w:rPr>
          <w:rFonts w:ascii="Arial Narrow" w:hAnsi="Arial Narrow" w:cs="Arial"/>
          <w:i/>
          <w:iCs/>
        </w:rPr>
        <w:t>Ley de Justicia Electoral</w:t>
      </w:r>
      <w:r w:rsidRPr="0079262E">
        <w:rPr>
          <w:rFonts w:ascii="Arial Narrow" w:hAnsi="Arial Narrow" w:cs="Arial"/>
        </w:rPr>
        <w:t>.</w:t>
      </w:r>
    </w:p>
  </w:footnote>
  <w:footnote w:id="18">
    <w:p w14:paraId="44272AD0" w14:textId="3E1E3501" w:rsidR="00DF567D" w:rsidRPr="0079262E" w:rsidRDefault="00DF567D" w:rsidP="00A80BE8">
      <w:pPr>
        <w:pStyle w:val="Textonotapie"/>
        <w:jc w:val="both"/>
        <w:rPr>
          <w:rFonts w:ascii="Arial Narrow" w:hAnsi="Arial Narrow" w:cs="Arial"/>
        </w:rPr>
      </w:pPr>
      <w:r w:rsidRPr="0079262E">
        <w:rPr>
          <w:rStyle w:val="Refdenotaalpie"/>
          <w:rFonts w:ascii="Arial Narrow" w:hAnsi="Arial Narrow" w:cs="Arial"/>
        </w:rPr>
        <w:footnoteRef/>
      </w:r>
      <w:r w:rsidRPr="0079262E">
        <w:rPr>
          <w:rFonts w:ascii="Arial Narrow" w:hAnsi="Arial Narrow" w:cs="Arial"/>
        </w:rPr>
        <w:t xml:space="preserve"> Resulta ilustrativa la tesis 1a. XVII/2018 (10a.), de rubro</w:t>
      </w:r>
      <w:r w:rsidR="00B35577" w:rsidRPr="0079262E">
        <w:rPr>
          <w:rFonts w:ascii="Arial Narrow" w:hAnsi="Arial Narrow" w:cs="Arial"/>
        </w:rPr>
        <w:t>:</w:t>
      </w:r>
      <w:r w:rsidRPr="0079262E">
        <w:rPr>
          <w:rFonts w:ascii="Arial Narrow" w:hAnsi="Arial Narrow" w:cs="Arial"/>
          <w:i/>
          <w:iCs/>
        </w:rPr>
        <w:t xml:space="preserve"> </w:t>
      </w:r>
      <w:r w:rsidRPr="0079262E">
        <w:rPr>
          <w:rFonts w:ascii="Arial Narrow" w:hAnsi="Arial Narrow" w:cs="Arial"/>
          <w:b/>
          <w:bCs/>
          <w:i/>
          <w:iCs/>
        </w:rPr>
        <w:t>CONCEPTO DE OMISIÓN COMO ACTOS DE AUTORIDAD</w:t>
      </w:r>
      <w:r w:rsidR="004C4282" w:rsidRPr="0079262E">
        <w:rPr>
          <w:rFonts w:ascii="Arial Narrow" w:hAnsi="Arial Narrow" w:cs="Arial"/>
          <w:b/>
          <w:bCs/>
        </w:rPr>
        <w:t>.</w:t>
      </w:r>
      <w:r w:rsidR="00C741C8" w:rsidRPr="0079262E">
        <w:rPr>
          <w:rFonts w:ascii="Arial Narrow" w:hAnsi="Arial Narrow" w:cs="Arial"/>
          <w:i/>
          <w:iCs/>
        </w:rPr>
        <w:t xml:space="preserve"> </w:t>
      </w:r>
    </w:p>
  </w:footnote>
  <w:footnote w:id="19">
    <w:p w14:paraId="3D83C370" w14:textId="3B043392" w:rsidR="00E957B3" w:rsidRPr="00650EBD" w:rsidRDefault="00E957B3" w:rsidP="00E957B3">
      <w:pPr>
        <w:pStyle w:val="Textonotapie"/>
        <w:jc w:val="both"/>
        <w:rPr>
          <w:rFonts w:ascii="Arial Narrow" w:hAnsi="Arial Narrow"/>
        </w:rPr>
      </w:pPr>
      <w:r w:rsidRPr="0079262E">
        <w:rPr>
          <w:rStyle w:val="Refdenotaalpie"/>
          <w:rFonts w:ascii="Arial Narrow" w:hAnsi="Arial Narrow"/>
        </w:rPr>
        <w:footnoteRef/>
      </w:r>
      <w:r w:rsidRPr="0079262E">
        <w:rPr>
          <w:rFonts w:ascii="Arial Narrow" w:hAnsi="Arial Narrow"/>
        </w:rPr>
        <w:t xml:space="preserve"> Fojas </w:t>
      </w:r>
      <w:r w:rsidR="00EC4BCE" w:rsidRPr="0079262E">
        <w:rPr>
          <w:rFonts w:ascii="Arial Narrow" w:hAnsi="Arial Narrow"/>
        </w:rPr>
        <w:t>13</w:t>
      </w:r>
      <w:r w:rsidRPr="0079262E">
        <w:rPr>
          <w:rFonts w:ascii="Arial Narrow" w:hAnsi="Arial Narrow"/>
        </w:rPr>
        <w:t xml:space="preserve"> y </w:t>
      </w:r>
      <w:r w:rsidR="00EC4BCE" w:rsidRPr="0079262E">
        <w:rPr>
          <w:rFonts w:ascii="Arial Narrow" w:hAnsi="Arial Narrow"/>
        </w:rPr>
        <w:t>22</w:t>
      </w:r>
      <w:r w:rsidR="005F61D1" w:rsidRPr="0079262E">
        <w:rPr>
          <w:rFonts w:ascii="Arial Narrow" w:hAnsi="Arial Narrow"/>
        </w:rPr>
        <w:t>.</w:t>
      </w:r>
    </w:p>
  </w:footnote>
  <w:footnote w:id="20">
    <w:p w14:paraId="3E69C0EE" w14:textId="27E431FE" w:rsidR="00C85EA6" w:rsidRPr="00650EBD" w:rsidRDefault="00C85EA6" w:rsidP="00DF43DE">
      <w:pPr>
        <w:pStyle w:val="Textonotapie"/>
        <w:jc w:val="both"/>
        <w:rPr>
          <w:rFonts w:ascii="Arial Narrow" w:hAnsi="Arial Narrow"/>
        </w:rPr>
      </w:pPr>
      <w:r w:rsidRPr="00650EBD">
        <w:rPr>
          <w:rStyle w:val="Refdenotaalpie"/>
          <w:rFonts w:ascii="Arial Narrow" w:hAnsi="Arial Narrow"/>
        </w:rPr>
        <w:footnoteRef/>
      </w:r>
      <w:r w:rsidRPr="00650EBD">
        <w:rPr>
          <w:rFonts w:ascii="Arial Narrow" w:hAnsi="Arial Narrow"/>
        </w:rPr>
        <w:t xml:space="preserve"> </w:t>
      </w:r>
      <w:r w:rsidRPr="00650EBD">
        <w:rPr>
          <w:rFonts w:ascii="Arial Narrow" w:hAnsi="Arial Narrow" w:cs="Arial"/>
          <w:i/>
          <w:iCs/>
        </w:rPr>
        <w:t>El allanamiento a la demanda lleva implícito el reconocimiento de la legitimidad o justificación de la pretensión</w:t>
      </w:r>
      <w:r w:rsidR="000D27D4" w:rsidRPr="00650EBD">
        <w:rPr>
          <w:rFonts w:ascii="Arial Narrow" w:hAnsi="Arial Narrow" w:cs="Arial"/>
        </w:rPr>
        <w:t>, a</w:t>
      </w:r>
      <w:r w:rsidRPr="00650EBD">
        <w:rPr>
          <w:rFonts w:ascii="Arial Narrow" w:hAnsi="Arial Narrow" w:cs="Arial"/>
        </w:rPr>
        <w:t>sí</w:t>
      </w:r>
      <w:r w:rsidR="000D27D4" w:rsidRPr="00650EBD">
        <w:rPr>
          <w:rFonts w:ascii="Arial Narrow" w:hAnsi="Arial Narrow" w:cs="Arial"/>
        </w:rPr>
        <w:t xml:space="preserve"> </w:t>
      </w:r>
      <w:r w:rsidRPr="00650EBD">
        <w:rPr>
          <w:rFonts w:ascii="Arial Narrow" w:hAnsi="Arial Narrow" w:cs="Arial"/>
        </w:rPr>
        <w:t>fue determinado en la tesis emitida por la Tercera Sala de la</w:t>
      </w:r>
      <w:r w:rsidR="00C77B57" w:rsidRPr="00650EBD">
        <w:rPr>
          <w:rFonts w:ascii="Arial Narrow" w:hAnsi="Arial Narrow" w:cs="Arial"/>
        </w:rPr>
        <w:t xml:space="preserve"> </w:t>
      </w:r>
      <w:r w:rsidR="00C77B57" w:rsidRPr="00650EBD">
        <w:rPr>
          <w:rFonts w:ascii="Arial Narrow" w:hAnsi="Arial Narrow" w:cs="Arial"/>
          <w:i/>
          <w:iCs/>
        </w:rPr>
        <w:t>SCJN</w:t>
      </w:r>
      <w:r w:rsidRPr="00650EBD">
        <w:rPr>
          <w:rFonts w:ascii="Arial Narrow" w:hAnsi="Arial Narrow" w:cs="Arial"/>
        </w:rPr>
        <w:t>, de rubro</w:t>
      </w:r>
      <w:r w:rsidR="00B35577" w:rsidRPr="00650EBD">
        <w:rPr>
          <w:rFonts w:ascii="Arial Narrow" w:hAnsi="Arial Narrow" w:cs="Arial"/>
        </w:rPr>
        <w:t>:</w:t>
      </w:r>
      <w:r w:rsidRPr="00650EBD">
        <w:rPr>
          <w:rFonts w:ascii="Arial Narrow" w:hAnsi="Arial Narrow" w:cs="Arial"/>
        </w:rPr>
        <w:t xml:space="preserve"> </w:t>
      </w:r>
      <w:r w:rsidRPr="00650EBD">
        <w:rPr>
          <w:rFonts w:ascii="Arial Narrow" w:hAnsi="Arial Narrow" w:cs="Arial"/>
          <w:b/>
          <w:i/>
          <w:iCs/>
        </w:rPr>
        <w:t>ALLANAMIENTO A LA DEMANDA (LEGISLACIÓN DEL ESTADO DE JALISCO)</w:t>
      </w:r>
      <w:r w:rsidRPr="00650EBD">
        <w:rPr>
          <w:rFonts w:ascii="Arial Narrow" w:hAnsi="Arial Narrow" w:cs="Arial"/>
          <w:b/>
        </w:rPr>
        <w:t>.</w:t>
      </w:r>
    </w:p>
  </w:footnote>
  <w:footnote w:id="21">
    <w:p w14:paraId="7275D0E6" w14:textId="23732B67" w:rsidR="00EE06BE" w:rsidRPr="002862A6" w:rsidRDefault="00EE06BE" w:rsidP="00EE06BE">
      <w:pPr>
        <w:pStyle w:val="Textonotapie"/>
        <w:jc w:val="both"/>
        <w:rPr>
          <w:rFonts w:ascii="Arial Narrow" w:hAnsi="Arial Narrow"/>
          <w:lang w:val="es-ES"/>
        </w:rPr>
      </w:pPr>
      <w:r w:rsidRPr="00650EBD">
        <w:rPr>
          <w:rStyle w:val="Refdenotaalpie"/>
          <w:rFonts w:ascii="Arial Narrow" w:hAnsi="Arial Narrow"/>
        </w:rPr>
        <w:footnoteRef/>
      </w:r>
      <w:r w:rsidRPr="00650EBD">
        <w:rPr>
          <w:rFonts w:ascii="Arial Narrow" w:hAnsi="Arial Narrow"/>
        </w:rPr>
        <w:t xml:space="preserve"> Similar criterio sostuvo este </w:t>
      </w:r>
      <w:r w:rsidRPr="00650EBD">
        <w:rPr>
          <w:rFonts w:ascii="Arial Narrow" w:hAnsi="Arial Narrow"/>
          <w:i/>
          <w:iCs/>
        </w:rPr>
        <w:t xml:space="preserve">Tribunal Electoral </w:t>
      </w:r>
      <w:r w:rsidRPr="00650EBD">
        <w:rPr>
          <w:rFonts w:ascii="Arial Narrow" w:hAnsi="Arial Narrow"/>
        </w:rPr>
        <w:t>en</w:t>
      </w:r>
      <w:r w:rsidR="00540D5E" w:rsidRPr="00650EBD">
        <w:rPr>
          <w:rFonts w:ascii="Arial Narrow" w:hAnsi="Arial Narrow"/>
        </w:rPr>
        <w:t xml:space="preserve"> los expedientes TEEM-JDC-161/2025 y TEEM-JDC-170/2025</w:t>
      </w:r>
      <w:r w:rsidR="009629BF">
        <w:rPr>
          <w:rFonts w:ascii="Arial Narrow" w:hAnsi="Arial Narrow"/>
        </w:rPr>
        <w:t>, por mencionar algunos.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8D0F" w14:textId="1DAA8C89" w:rsidR="00AF1997" w:rsidRPr="00650EBD" w:rsidRDefault="0041565E" w:rsidP="00A54966">
    <w:pPr>
      <w:pStyle w:val="Encabezado"/>
      <w:tabs>
        <w:tab w:val="left" w:pos="964"/>
      </w:tabs>
      <w:spacing w:after="0" w:line="360" w:lineRule="auto"/>
      <w:jc w:val="right"/>
      <w:rPr>
        <w:rFonts w:ascii="Arial Narrow" w:hAnsi="Arial Narrow" w:cs="Arial"/>
        <w:sz w:val="20"/>
        <w:szCs w:val="20"/>
      </w:rPr>
    </w:pPr>
    <w:r w:rsidRPr="00650EBD">
      <w:rPr>
        <w:noProof/>
        <w:lang w:val="en-US"/>
      </w:rPr>
      <w:drawing>
        <wp:anchor distT="0" distB="0" distL="114300" distR="114300" simplePos="0" relativeHeight="251663360" behindDoc="1" locked="0" layoutInCell="1" allowOverlap="1" wp14:anchorId="06A986AF" wp14:editId="45FE3ADD">
          <wp:simplePos x="0" y="0"/>
          <wp:positionH relativeFrom="column">
            <wp:posOffset>-41275</wp:posOffset>
          </wp:positionH>
          <wp:positionV relativeFrom="paragraph">
            <wp:posOffset>-521970</wp:posOffset>
          </wp:positionV>
          <wp:extent cx="1685925" cy="551793"/>
          <wp:effectExtent l="0" t="0" r="0" b="1270"/>
          <wp:wrapNone/>
          <wp:docPr id="14" name="Imagen 1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3440" name="Imagen 1" descr="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5522" t="13241" r="5623" b="9973"/>
                  <a:stretch/>
                </pic:blipFill>
                <pic:spPr bwMode="auto">
                  <a:xfrm>
                    <a:off x="0" y="0"/>
                    <a:ext cx="1685925" cy="5517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E62" w:rsidRPr="00650EBD">
      <w:rPr>
        <w:rFonts w:ascii="Arial Narrow" w:hAnsi="Arial Narrow" w:cs="Arial"/>
        <w:sz w:val="20"/>
        <w:szCs w:val="20"/>
      </w:rPr>
      <w:t xml:space="preserve"> </w:t>
    </w:r>
    <w:r w:rsidR="007C5D1A" w:rsidRPr="00650EBD">
      <w:rPr>
        <w:rFonts w:ascii="Arial Narrow" w:hAnsi="Arial Narrow" w:cs="Arial"/>
        <w:sz w:val="20"/>
        <w:szCs w:val="20"/>
      </w:rPr>
      <w:t>TEEM-JDC-</w:t>
    </w:r>
    <w:r w:rsidR="00313471" w:rsidRPr="00650EBD">
      <w:rPr>
        <w:rFonts w:ascii="Arial Narrow" w:hAnsi="Arial Narrow" w:cs="Arial"/>
        <w:sz w:val="20"/>
        <w:szCs w:val="20"/>
      </w:rPr>
      <w:t>026</w:t>
    </w:r>
    <w:r w:rsidR="007C5D1A" w:rsidRPr="00650EBD">
      <w:rPr>
        <w:rFonts w:ascii="Arial Narrow" w:hAnsi="Arial Narrow" w:cs="Arial"/>
        <w:sz w:val="20"/>
        <w:szCs w:val="20"/>
      </w:rPr>
      <w:t>/202</w:t>
    </w:r>
    <w:r w:rsidR="00313471" w:rsidRPr="00650EBD">
      <w:rPr>
        <w:rFonts w:ascii="Arial Narrow" w:hAnsi="Arial Narrow" w:cs="Arial"/>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80A1" w14:textId="281382AD" w:rsidR="00C36E22" w:rsidRPr="00650EBD" w:rsidRDefault="00AF1997" w:rsidP="004E3D87">
    <w:pPr>
      <w:pStyle w:val="Encabezado"/>
    </w:pPr>
    <w:r w:rsidRPr="00650EBD">
      <w:rPr>
        <w:noProof/>
        <w:lang w:val="en-US"/>
      </w:rPr>
      <w:drawing>
        <wp:anchor distT="0" distB="0" distL="114300" distR="114300" simplePos="0" relativeHeight="251661312" behindDoc="1" locked="0" layoutInCell="1" allowOverlap="1" wp14:anchorId="129B3632" wp14:editId="672079CF">
          <wp:simplePos x="0" y="0"/>
          <wp:positionH relativeFrom="column">
            <wp:posOffset>-64770</wp:posOffset>
          </wp:positionH>
          <wp:positionV relativeFrom="paragraph">
            <wp:posOffset>-645160</wp:posOffset>
          </wp:positionV>
          <wp:extent cx="1685925" cy="551793"/>
          <wp:effectExtent l="0" t="0" r="0" b="127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l="5522" t="13241" r="5623" b="9973"/>
                  <a:stretch/>
                </pic:blipFill>
                <pic:spPr bwMode="auto">
                  <a:xfrm>
                    <a:off x="0" y="0"/>
                    <a:ext cx="1685925" cy="5517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F9F5C4" w14:textId="77777777" w:rsidR="002B5CF5" w:rsidRPr="00650EBD" w:rsidRDefault="002B5CF5" w:rsidP="004E3D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0D5"/>
    <w:multiLevelType w:val="hybridMultilevel"/>
    <w:tmpl w:val="FAF08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E550D6"/>
    <w:multiLevelType w:val="hybridMultilevel"/>
    <w:tmpl w:val="C116F588"/>
    <w:lvl w:ilvl="0" w:tplc="C6D4597E">
      <w:start w:val="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5833C9"/>
    <w:multiLevelType w:val="hybridMultilevel"/>
    <w:tmpl w:val="A4AC0E0E"/>
    <w:lvl w:ilvl="0" w:tplc="2152A1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6F293D"/>
    <w:multiLevelType w:val="hybridMultilevel"/>
    <w:tmpl w:val="39D655F0"/>
    <w:lvl w:ilvl="0" w:tplc="5E764902">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B237077"/>
    <w:multiLevelType w:val="hybridMultilevel"/>
    <w:tmpl w:val="A26C934C"/>
    <w:lvl w:ilvl="0" w:tplc="8C646EC2">
      <w:start w:val="9"/>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48772F5E"/>
    <w:multiLevelType w:val="hybridMultilevel"/>
    <w:tmpl w:val="5896EF04"/>
    <w:lvl w:ilvl="0" w:tplc="C270E2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6449DC"/>
    <w:multiLevelType w:val="hybridMultilevel"/>
    <w:tmpl w:val="629C7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D37463"/>
    <w:multiLevelType w:val="multilevel"/>
    <w:tmpl w:val="A0AEAB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DD5B9A"/>
    <w:multiLevelType w:val="multilevel"/>
    <w:tmpl w:val="D75EC7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FC45D7"/>
    <w:multiLevelType w:val="hybridMultilevel"/>
    <w:tmpl w:val="E612EF56"/>
    <w:lvl w:ilvl="0" w:tplc="080A000F">
      <w:start w:val="1"/>
      <w:numFmt w:val="decimal"/>
      <w:lvlText w:val="%1."/>
      <w:lvlJc w:val="left"/>
      <w:pPr>
        <w:ind w:left="360" w:hanging="360"/>
      </w:pPr>
      <w:rPr>
        <w:rFonts w:hint="default"/>
        <w:b/>
        <w:i w:val="0"/>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A23E69"/>
    <w:multiLevelType w:val="hybridMultilevel"/>
    <w:tmpl w:val="12BABA1C"/>
    <w:lvl w:ilvl="0" w:tplc="080A0001">
      <w:start w:val="1"/>
      <w:numFmt w:val="bullet"/>
      <w:lvlText w:val=""/>
      <w:lvlJc w:val="left"/>
      <w:pPr>
        <w:ind w:left="788" w:hanging="360"/>
      </w:pPr>
      <w:rPr>
        <w:rFonts w:ascii="Symbol" w:hAnsi="Symbol" w:hint="default"/>
      </w:rPr>
    </w:lvl>
    <w:lvl w:ilvl="1" w:tplc="080A0003" w:tentative="1">
      <w:start w:val="1"/>
      <w:numFmt w:val="bullet"/>
      <w:lvlText w:val="o"/>
      <w:lvlJc w:val="left"/>
      <w:pPr>
        <w:ind w:left="1508" w:hanging="360"/>
      </w:pPr>
      <w:rPr>
        <w:rFonts w:ascii="Courier New" w:hAnsi="Courier New" w:cs="Courier New" w:hint="default"/>
      </w:rPr>
    </w:lvl>
    <w:lvl w:ilvl="2" w:tplc="080A0005" w:tentative="1">
      <w:start w:val="1"/>
      <w:numFmt w:val="bullet"/>
      <w:lvlText w:val=""/>
      <w:lvlJc w:val="left"/>
      <w:pPr>
        <w:ind w:left="2228" w:hanging="360"/>
      </w:pPr>
      <w:rPr>
        <w:rFonts w:ascii="Wingdings" w:hAnsi="Wingdings" w:hint="default"/>
      </w:rPr>
    </w:lvl>
    <w:lvl w:ilvl="3" w:tplc="080A0001" w:tentative="1">
      <w:start w:val="1"/>
      <w:numFmt w:val="bullet"/>
      <w:lvlText w:val=""/>
      <w:lvlJc w:val="left"/>
      <w:pPr>
        <w:ind w:left="2948" w:hanging="360"/>
      </w:pPr>
      <w:rPr>
        <w:rFonts w:ascii="Symbol" w:hAnsi="Symbol" w:hint="default"/>
      </w:rPr>
    </w:lvl>
    <w:lvl w:ilvl="4" w:tplc="080A0003" w:tentative="1">
      <w:start w:val="1"/>
      <w:numFmt w:val="bullet"/>
      <w:lvlText w:val="o"/>
      <w:lvlJc w:val="left"/>
      <w:pPr>
        <w:ind w:left="3668" w:hanging="360"/>
      </w:pPr>
      <w:rPr>
        <w:rFonts w:ascii="Courier New" w:hAnsi="Courier New" w:cs="Courier New" w:hint="default"/>
      </w:rPr>
    </w:lvl>
    <w:lvl w:ilvl="5" w:tplc="080A0005" w:tentative="1">
      <w:start w:val="1"/>
      <w:numFmt w:val="bullet"/>
      <w:lvlText w:val=""/>
      <w:lvlJc w:val="left"/>
      <w:pPr>
        <w:ind w:left="4388" w:hanging="360"/>
      </w:pPr>
      <w:rPr>
        <w:rFonts w:ascii="Wingdings" w:hAnsi="Wingdings" w:hint="default"/>
      </w:rPr>
    </w:lvl>
    <w:lvl w:ilvl="6" w:tplc="080A0001" w:tentative="1">
      <w:start w:val="1"/>
      <w:numFmt w:val="bullet"/>
      <w:lvlText w:val=""/>
      <w:lvlJc w:val="left"/>
      <w:pPr>
        <w:ind w:left="5108" w:hanging="360"/>
      </w:pPr>
      <w:rPr>
        <w:rFonts w:ascii="Symbol" w:hAnsi="Symbol" w:hint="default"/>
      </w:rPr>
    </w:lvl>
    <w:lvl w:ilvl="7" w:tplc="080A0003" w:tentative="1">
      <w:start w:val="1"/>
      <w:numFmt w:val="bullet"/>
      <w:lvlText w:val="o"/>
      <w:lvlJc w:val="left"/>
      <w:pPr>
        <w:ind w:left="5828" w:hanging="360"/>
      </w:pPr>
      <w:rPr>
        <w:rFonts w:ascii="Courier New" w:hAnsi="Courier New" w:cs="Courier New" w:hint="default"/>
      </w:rPr>
    </w:lvl>
    <w:lvl w:ilvl="8" w:tplc="080A0005" w:tentative="1">
      <w:start w:val="1"/>
      <w:numFmt w:val="bullet"/>
      <w:lvlText w:val=""/>
      <w:lvlJc w:val="left"/>
      <w:pPr>
        <w:ind w:left="6548" w:hanging="360"/>
      </w:pPr>
      <w:rPr>
        <w:rFonts w:ascii="Wingdings" w:hAnsi="Wingdings" w:hint="default"/>
      </w:rPr>
    </w:lvl>
  </w:abstractNum>
  <w:abstractNum w:abstractNumId="11" w15:restartNumberingAfterBreak="0">
    <w:nsid w:val="5F127A12"/>
    <w:multiLevelType w:val="hybridMultilevel"/>
    <w:tmpl w:val="F86027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01823"/>
    <w:multiLevelType w:val="hybridMultilevel"/>
    <w:tmpl w:val="10BE8E9C"/>
    <w:lvl w:ilvl="0" w:tplc="6D864C00">
      <w:start w:val="1"/>
      <w:numFmt w:val="lowerRoman"/>
      <w:lvlText w:val="%1."/>
      <w:lvlJc w:val="left"/>
      <w:pPr>
        <w:ind w:left="720" w:hanging="360"/>
      </w:pPr>
      <w:rPr>
        <w:rFonts w:ascii="Arial" w:eastAsiaTheme="minorEastAsia"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AC7D89"/>
    <w:multiLevelType w:val="multilevel"/>
    <w:tmpl w:val="9620CC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303A0A"/>
    <w:multiLevelType w:val="hybridMultilevel"/>
    <w:tmpl w:val="D43490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BF2EDF"/>
    <w:multiLevelType w:val="hybridMultilevel"/>
    <w:tmpl w:val="A06254C4"/>
    <w:lvl w:ilvl="0" w:tplc="2152A1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B75D54"/>
    <w:multiLevelType w:val="multilevel"/>
    <w:tmpl w:val="76087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1589102">
    <w:abstractNumId w:val="6"/>
  </w:num>
  <w:num w:numId="2" w16cid:durableId="1186019378">
    <w:abstractNumId w:val="14"/>
  </w:num>
  <w:num w:numId="3" w16cid:durableId="81336727">
    <w:abstractNumId w:val="10"/>
  </w:num>
  <w:num w:numId="4" w16cid:durableId="619073525">
    <w:abstractNumId w:val="5"/>
  </w:num>
  <w:num w:numId="5" w16cid:durableId="1982496159">
    <w:abstractNumId w:val="3"/>
  </w:num>
  <w:num w:numId="6" w16cid:durableId="1049916705">
    <w:abstractNumId w:val="9"/>
  </w:num>
  <w:num w:numId="7" w16cid:durableId="1316105520">
    <w:abstractNumId w:val="1"/>
  </w:num>
  <w:num w:numId="8" w16cid:durableId="972639725">
    <w:abstractNumId w:val="4"/>
  </w:num>
  <w:num w:numId="9" w16cid:durableId="1939949911">
    <w:abstractNumId w:val="12"/>
  </w:num>
  <w:num w:numId="10" w16cid:durableId="813333187">
    <w:abstractNumId w:val="2"/>
  </w:num>
  <w:num w:numId="11" w16cid:durableId="1740126555">
    <w:abstractNumId w:val="11"/>
  </w:num>
  <w:num w:numId="12" w16cid:durableId="1103182380">
    <w:abstractNumId w:val="0"/>
  </w:num>
  <w:num w:numId="13" w16cid:durableId="1857113654">
    <w:abstractNumId w:val="13"/>
  </w:num>
  <w:num w:numId="14" w16cid:durableId="248000705">
    <w:abstractNumId w:val="15"/>
  </w:num>
  <w:num w:numId="15" w16cid:durableId="1990094730">
    <w:abstractNumId w:val="16"/>
  </w:num>
  <w:num w:numId="16" w16cid:durableId="1945070415">
    <w:abstractNumId w:val="8"/>
  </w:num>
  <w:num w:numId="17" w16cid:durableId="830828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29"/>
    <w:rsid w:val="00000480"/>
    <w:rsid w:val="0000439A"/>
    <w:rsid w:val="0000668F"/>
    <w:rsid w:val="00007537"/>
    <w:rsid w:val="00011272"/>
    <w:rsid w:val="00013635"/>
    <w:rsid w:val="00013EB8"/>
    <w:rsid w:val="00013EC1"/>
    <w:rsid w:val="000147E6"/>
    <w:rsid w:val="00014926"/>
    <w:rsid w:val="00015640"/>
    <w:rsid w:val="00016454"/>
    <w:rsid w:val="000205C8"/>
    <w:rsid w:val="00020CCE"/>
    <w:rsid w:val="000224F1"/>
    <w:rsid w:val="00022A71"/>
    <w:rsid w:val="00022C60"/>
    <w:rsid w:val="00023904"/>
    <w:rsid w:val="00024D32"/>
    <w:rsid w:val="000279B0"/>
    <w:rsid w:val="0003070C"/>
    <w:rsid w:val="000311D3"/>
    <w:rsid w:val="00031568"/>
    <w:rsid w:val="0003267E"/>
    <w:rsid w:val="0003636C"/>
    <w:rsid w:val="0003733C"/>
    <w:rsid w:val="00042174"/>
    <w:rsid w:val="0004225D"/>
    <w:rsid w:val="000422F1"/>
    <w:rsid w:val="00043C1D"/>
    <w:rsid w:val="00044DB7"/>
    <w:rsid w:val="0005032A"/>
    <w:rsid w:val="0005097D"/>
    <w:rsid w:val="00052848"/>
    <w:rsid w:val="0005318B"/>
    <w:rsid w:val="00053B36"/>
    <w:rsid w:val="00064814"/>
    <w:rsid w:val="00066331"/>
    <w:rsid w:val="00066CF6"/>
    <w:rsid w:val="0007016F"/>
    <w:rsid w:val="000727FA"/>
    <w:rsid w:val="00074D3E"/>
    <w:rsid w:val="000751A6"/>
    <w:rsid w:val="00077A24"/>
    <w:rsid w:val="000827D0"/>
    <w:rsid w:val="000853AA"/>
    <w:rsid w:val="00085D69"/>
    <w:rsid w:val="00087A82"/>
    <w:rsid w:val="00091207"/>
    <w:rsid w:val="000914B2"/>
    <w:rsid w:val="00095A29"/>
    <w:rsid w:val="0009752B"/>
    <w:rsid w:val="000A168D"/>
    <w:rsid w:val="000A30D5"/>
    <w:rsid w:val="000A5681"/>
    <w:rsid w:val="000B212D"/>
    <w:rsid w:val="000B2E3F"/>
    <w:rsid w:val="000B4E01"/>
    <w:rsid w:val="000B56FA"/>
    <w:rsid w:val="000B7F3E"/>
    <w:rsid w:val="000C0906"/>
    <w:rsid w:val="000C0D00"/>
    <w:rsid w:val="000C1A30"/>
    <w:rsid w:val="000C1D3D"/>
    <w:rsid w:val="000C2F65"/>
    <w:rsid w:val="000C4BB6"/>
    <w:rsid w:val="000C52F7"/>
    <w:rsid w:val="000C5517"/>
    <w:rsid w:val="000C7E9F"/>
    <w:rsid w:val="000D0794"/>
    <w:rsid w:val="000D27D4"/>
    <w:rsid w:val="000D34F4"/>
    <w:rsid w:val="000D368E"/>
    <w:rsid w:val="000D6350"/>
    <w:rsid w:val="000D63CB"/>
    <w:rsid w:val="000D648B"/>
    <w:rsid w:val="000D7C64"/>
    <w:rsid w:val="000E2589"/>
    <w:rsid w:val="000E3E03"/>
    <w:rsid w:val="000E5476"/>
    <w:rsid w:val="000F5360"/>
    <w:rsid w:val="00101AFB"/>
    <w:rsid w:val="00101BF0"/>
    <w:rsid w:val="0010460A"/>
    <w:rsid w:val="001048DD"/>
    <w:rsid w:val="001107AE"/>
    <w:rsid w:val="00110EBA"/>
    <w:rsid w:val="001114AD"/>
    <w:rsid w:val="00115B8B"/>
    <w:rsid w:val="00120D19"/>
    <w:rsid w:val="00123E30"/>
    <w:rsid w:val="00124B2F"/>
    <w:rsid w:val="00126292"/>
    <w:rsid w:val="00127EEB"/>
    <w:rsid w:val="001360D1"/>
    <w:rsid w:val="001373A3"/>
    <w:rsid w:val="001419E3"/>
    <w:rsid w:val="00141BF0"/>
    <w:rsid w:val="00143249"/>
    <w:rsid w:val="001467A7"/>
    <w:rsid w:val="00150A0E"/>
    <w:rsid w:val="001526CD"/>
    <w:rsid w:val="001539ED"/>
    <w:rsid w:val="001549AC"/>
    <w:rsid w:val="00155862"/>
    <w:rsid w:val="0015645E"/>
    <w:rsid w:val="001564C1"/>
    <w:rsid w:val="00156FDE"/>
    <w:rsid w:val="001571B5"/>
    <w:rsid w:val="001612AD"/>
    <w:rsid w:val="00164970"/>
    <w:rsid w:val="00165819"/>
    <w:rsid w:val="00166A5E"/>
    <w:rsid w:val="00167DCC"/>
    <w:rsid w:val="001730B3"/>
    <w:rsid w:val="00173F76"/>
    <w:rsid w:val="001751FF"/>
    <w:rsid w:val="00176497"/>
    <w:rsid w:val="00176BCC"/>
    <w:rsid w:val="001771B0"/>
    <w:rsid w:val="0018347C"/>
    <w:rsid w:val="001838AA"/>
    <w:rsid w:val="00184F5F"/>
    <w:rsid w:val="00187EDE"/>
    <w:rsid w:val="00187EE0"/>
    <w:rsid w:val="001952EB"/>
    <w:rsid w:val="00197FD6"/>
    <w:rsid w:val="001A14A3"/>
    <w:rsid w:val="001A25D8"/>
    <w:rsid w:val="001A4694"/>
    <w:rsid w:val="001A6D54"/>
    <w:rsid w:val="001B2A11"/>
    <w:rsid w:val="001B3CAE"/>
    <w:rsid w:val="001B409B"/>
    <w:rsid w:val="001B4385"/>
    <w:rsid w:val="001B6785"/>
    <w:rsid w:val="001B734A"/>
    <w:rsid w:val="001C2E40"/>
    <w:rsid w:val="001C48DD"/>
    <w:rsid w:val="001C5473"/>
    <w:rsid w:val="001C5D1A"/>
    <w:rsid w:val="001C6A5E"/>
    <w:rsid w:val="001C6D72"/>
    <w:rsid w:val="001D030D"/>
    <w:rsid w:val="001D254E"/>
    <w:rsid w:val="001D6BBD"/>
    <w:rsid w:val="001D7A21"/>
    <w:rsid w:val="001E183A"/>
    <w:rsid w:val="001E6332"/>
    <w:rsid w:val="001E7A9C"/>
    <w:rsid w:val="001F00BC"/>
    <w:rsid w:val="001F208F"/>
    <w:rsid w:val="001F5005"/>
    <w:rsid w:val="001F5DCD"/>
    <w:rsid w:val="001F67B6"/>
    <w:rsid w:val="00200592"/>
    <w:rsid w:val="002014D3"/>
    <w:rsid w:val="002033E3"/>
    <w:rsid w:val="002035C6"/>
    <w:rsid w:val="002065DF"/>
    <w:rsid w:val="00210188"/>
    <w:rsid w:val="00210C6D"/>
    <w:rsid w:val="0021125E"/>
    <w:rsid w:val="00211B4C"/>
    <w:rsid w:val="00212295"/>
    <w:rsid w:val="00215F8E"/>
    <w:rsid w:val="00217861"/>
    <w:rsid w:val="00223A29"/>
    <w:rsid w:val="0022402D"/>
    <w:rsid w:val="002243E2"/>
    <w:rsid w:val="0023229C"/>
    <w:rsid w:val="00233083"/>
    <w:rsid w:val="002362AF"/>
    <w:rsid w:val="00236367"/>
    <w:rsid w:val="002364D9"/>
    <w:rsid w:val="0023668C"/>
    <w:rsid w:val="00236F62"/>
    <w:rsid w:val="00237E4B"/>
    <w:rsid w:val="0024227B"/>
    <w:rsid w:val="00245ACB"/>
    <w:rsid w:val="002474C9"/>
    <w:rsid w:val="0024790C"/>
    <w:rsid w:val="00250717"/>
    <w:rsid w:val="00251E28"/>
    <w:rsid w:val="00253F85"/>
    <w:rsid w:val="00254DBD"/>
    <w:rsid w:val="00255CF9"/>
    <w:rsid w:val="00256C72"/>
    <w:rsid w:val="00257879"/>
    <w:rsid w:val="00262318"/>
    <w:rsid w:val="00263C9E"/>
    <w:rsid w:val="00267BDF"/>
    <w:rsid w:val="002700A2"/>
    <w:rsid w:val="0027243F"/>
    <w:rsid w:val="00272652"/>
    <w:rsid w:val="00272D1B"/>
    <w:rsid w:val="00274297"/>
    <w:rsid w:val="00274C6B"/>
    <w:rsid w:val="00276CFE"/>
    <w:rsid w:val="00277466"/>
    <w:rsid w:val="00277D19"/>
    <w:rsid w:val="0028045D"/>
    <w:rsid w:val="002815EC"/>
    <w:rsid w:val="00281B9B"/>
    <w:rsid w:val="00282C5B"/>
    <w:rsid w:val="002836A6"/>
    <w:rsid w:val="00284B46"/>
    <w:rsid w:val="00285040"/>
    <w:rsid w:val="00285FF3"/>
    <w:rsid w:val="002862A6"/>
    <w:rsid w:val="002873B7"/>
    <w:rsid w:val="00291AE9"/>
    <w:rsid w:val="0029498F"/>
    <w:rsid w:val="00295C94"/>
    <w:rsid w:val="002965D5"/>
    <w:rsid w:val="00296D5C"/>
    <w:rsid w:val="002976A4"/>
    <w:rsid w:val="002A27F8"/>
    <w:rsid w:val="002A4DCA"/>
    <w:rsid w:val="002B0488"/>
    <w:rsid w:val="002B185E"/>
    <w:rsid w:val="002B2342"/>
    <w:rsid w:val="002B31FB"/>
    <w:rsid w:val="002B5673"/>
    <w:rsid w:val="002B5CF5"/>
    <w:rsid w:val="002B604B"/>
    <w:rsid w:val="002B754C"/>
    <w:rsid w:val="002C03D6"/>
    <w:rsid w:val="002C217F"/>
    <w:rsid w:val="002C2213"/>
    <w:rsid w:val="002C23EC"/>
    <w:rsid w:val="002C285D"/>
    <w:rsid w:val="002C3655"/>
    <w:rsid w:val="002C5F15"/>
    <w:rsid w:val="002C7EEA"/>
    <w:rsid w:val="002D2C2F"/>
    <w:rsid w:val="002D5E59"/>
    <w:rsid w:val="002D743B"/>
    <w:rsid w:val="002D78A2"/>
    <w:rsid w:val="002E0587"/>
    <w:rsid w:val="002E064C"/>
    <w:rsid w:val="002E0F2A"/>
    <w:rsid w:val="002E1583"/>
    <w:rsid w:val="002E1DD6"/>
    <w:rsid w:val="002E21C6"/>
    <w:rsid w:val="002E320B"/>
    <w:rsid w:val="002E37F0"/>
    <w:rsid w:val="002E41C9"/>
    <w:rsid w:val="002E7D22"/>
    <w:rsid w:val="002F1E64"/>
    <w:rsid w:val="002F34DA"/>
    <w:rsid w:val="002F3E5E"/>
    <w:rsid w:val="002F3EE3"/>
    <w:rsid w:val="002F5A4F"/>
    <w:rsid w:val="002F7795"/>
    <w:rsid w:val="002F7D9F"/>
    <w:rsid w:val="00300841"/>
    <w:rsid w:val="003008FC"/>
    <w:rsid w:val="003010BF"/>
    <w:rsid w:val="00301FCD"/>
    <w:rsid w:val="003022A7"/>
    <w:rsid w:val="00302544"/>
    <w:rsid w:val="00302DC3"/>
    <w:rsid w:val="00303DF4"/>
    <w:rsid w:val="00303E1A"/>
    <w:rsid w:val="00313471"/>
    <w:rsid w:val="00315B29"/>
    <w:rsid w:val="00327C75"/>
    <w:rsid w:val="00327FAD"/>
    <w:rsid w:val="00331334"/>
    <w:rsid w:val="003357AC"/>
    <w:rsid w:val="003359E8"/>
    <w:rsid w:val="00336595"/>
    <w:rsid w:val="003378C7"/>
    <w:rsid w:val="00342852"/>
    <w:rsid w:val="0034307F"/>
    <w:rsid w:val="003431AB"/>
    <w:rsid w:val="00344408"/>
    <w:rsid w:val="00347F6A"/>
    <w:rsid w:val="00350F29"/>
    <w:rsid w:val="00351361"/>
    <w:rsid w:val="00351C1E"/>
    <w:rsid w:val="00354C5D"/>
    <w:rsid w:val="00354E3F"/>
    <w:rsid w:val="00355899"/>
    <w:rsid w:val="00356A74"/>
    <w:rsid w:val="00356DA1"/>
    <w:rsid w:val="00357197"/>
    <w:rsid w:val="0036152B"/>
    <w:rsid w:val="00366460"/>
    <w:rsid w:val="003704F3"/>
    <w:rsid w:val="00371C52"/>
    <w:rsid w:val="00374C28"/>
    <w:rsid w:val="00374FB6"/>
    <w:rsid w:val="00377265"/>
    <w:rsid w:val="00383289"/>
    <w:rsid w:val="00383507"/>
    <w:rsid w:val="00386C08"/>
    <w:rsid w:val="00386DE3"/>
    <w:rsid w:val="00391FE5"/>
    <w:rsid w:val="0039279F"/>
    <w:rsid w:val="0039395C"/>
    <w:rsid w:val="00393F6B"/>
    <w:rsid w:val="00394313"/>
    <w:rsid w:val="00395526"/>
    <w:rsid w:val="00395F67"/>
    <w:rsid w:val="003963CD"/>
    <w:rsid w:val="003966B0"/>
    <w:rsid w:val="003A0727"/>
    <w:rsid w:val="003A0D85"/>
    <w:rsid w:val="003A1EFD"/>
    <w:rsid w:val="003A2237"/>
    <w:rsid w:val="003A2261"/>
    <w:rsid w:val="003A2A9C"/>
    <w:rsid w:val="003A3C57"/>
    <w:rsid w:val="003A41CA"/>
    <w:rsid w:val="003A42C2"/>
    <w:rsid w:val="003A43A8"/>
    <w:rsid w:val="003A4776"/>
    <w:rsid w:val="003A5D70"/>
    <w:rsid w:val="003A6581"/>
    <w:rsid w:val="003A7F5E"/>
    <w:rsid w:val="003B057A"/>
    <w:rsid w:val="003B141B"/>
    <w:rsid w:val="003B192E"/>
    <w:rsid w:val="003B224B"/>
    <w:rsid w:val="003B2907"/>
    <w:rsid w:val="003B2F37"/>
    <w:rsid w:val="003B357F"/>
    <w:rsid w:val="003B4572"/>
    <w:rsid w:val="003B7AB8"/>
    <w:rsid w:val="003C1020"/>
    <w:rsid w:val="003C2815"/>
    <w:rsid w:val="003C2F68"/>
    <w:rsid w:val="003C3682"/>
    <w:rsid w:val="003C36F6"/>
    <w:rsid w:val="003C378E"/>
    <w:rsid w:val="003C5367"/>
    <w:rsid w:val="003C6AE1"/>
    <w:rsid w:val="003D059E"/>
    <w:rsid w:val="003D0F88"/>
    <w:rsid w:val="003D289A"/>
    <w:rsid w:val="003D29A1"/>
    <w:rsid w:val="003D32BB"/>
    <w:rsid w:val="003D3B55"/>
    <w:rsid w:val="003D5929"/>
    <w:rsid w:val="003D6C48"/>
    <w:rsid w:val="003E050B"/>
    <w:rsid w:val="003E45EA"/>
    <w:rsid w:val="003E700F"/>
    <w:rsid w:val="003E7947"/>
    <w:rsid w:val="003F44FB"/>
    <w:rsid w:val="003F4E62"/>
    <w:rsid w:val="003F6005"/>
    <w:rsid w:val="004004A5"/>
    <w:rsid w:val="00400503"/>
    <w:rsid w:val="00402035"/>
    <w:rsid w:val="00403240"/>
    <w:rsid w:val="00404B46"/>
    <w:rsid w:val="00406A16"/>
    <w:rsid w:val="004104D8"/>
    <w:rsid w:val="0041128B"/>
    <w:rsid w:val="00411DE3"/>
    <w:rsid w:val="00415032"/>
    <w:rsid w:val="0041565E"/>
    <w:rsid w:val="0041641C"/>
    <w:rsid w:val="0042326C"/>
    <w:rsid w:val="00427188"/>
    <w:rsid w:val="004305A9"/>
    <w:rsid w:val="00430E2C"/>
    <w:rsid w:val="00431C78"/>
    <w:rsid w:val="00432819"/>
    <w:rsid w:val="00432A40"/>
    <w:rsid w:val="00432A8F"/>
    <w:rsid w:val="00434B41"/>
    <w:rsid w:val="00435021"/>
    <w:rsid w:val="004368DE"/>
    <w:rsid w:val="00440904"/>
    <w:rsid w:val="0044124F"/>
    <w:rsid w:val="00444EF9"/>
    <w:rsid w:val="0044599A"/>
    <w:rsid w:val="004514F7"/>
    <w:rsid w:val="004517E2"/>
    <w:rsid w:val="0045490B"/>
    <w:rsid w:val="00455D1E"/>
    <w:rsid w:val="004571CF"/>
    <w:rsid w:val="00461611"/>
    <w:rsid w:val="004632C6"/>
    <w:rsid w:val="00463727"/>
    <w:rsid w:val="00466819"/>
    <w:rsid w:val="00467335"/>
    <w:rsid w:val="00471670"/>
    <w:rsid w:val="0047220E"/>
    <w:rsid w:val="004730A4"/>
    <w:rsid w:val="0047501F"/>
    <w:rsid w:val="00477255"/>
    <w:rsid w:val="00477802"/>
    <w:rsid w:val="00477DBB"/>
    <w:rsid w:val="004800C6"/>
    <w:rsid w:val="00480B48"/>
    <w:rsid w:val="004811D6"/>
    <w:rsid w:val="00481833"/>
    <w:rsid w:val="00482E15"/>
    <w:rsid w:val="00483223"/>
    <w:rsid w:val="0048493E"/>
    <w:rsid w:val="00485C3C"/>
    <w:rsid w:val="00485E74"/>
    <w:rsid w:val="004866CF"/>
    <w:rsid w:val="004902DC"/>
    <w:rsid w:val="0049189B"/>
    <w:rsid w:val="00491C76"/>
    <w:rsid w:val="004926D7"/>
    <w:rsid w:val="00492773"/>
    <w:rsid w:val="0049288A"/>
    <w:rsid w:val="0049635B"/>
    <w:rsid w:val="004966B6"/>
    <w:rsid w:val="00497AF3"/>
    <w:rsid w:val="00497B01"/>
    <w:rsid w:val="00497E3E"/>
    <w:rsid w:val="004A220E"/>
    <w:rsid w:val="004A22E0"/>
    <w:rsid w:val="004A4905"/>
    <w:rsid w:val="004A561B"/>
    <w:rsid w:val="004A622C"/>
    <w:rsid w:val="004B07F1"/>
    <w:rsid w:val="004B0D7A"/>
    <w:rsid w:val="004B29E5"/>
    <w:rsid w:val="004B5B53"/>
    <w:rsid w:val="004B640F"/>
    <w:rsid w:val="004B652D"/>
    <w:rsid w:val="004B67E4"/>
    <w:rsid w:val="004C0FA9"/>
    <w:rsid w:val="004C13E0"/>
    <w:rsid w:val="004C2547"/>
    <w:rsid w:val="004C4282"/>
    <w:rsid w:val="004C5BD6"/>
    <w:rsid w:val="004C642A"/>
    <w:rsid w:val="004D471E"/>
    <w:rsid w:val="004D4977"/>
    <w:rsid w:val="004D51A0"/>
    <w:rsid w:val="004D5FC2"/>
    <w:rsid w:val="004E0E33"/>
    <w:rsid w:val="004E5236"/>
    <w:rsid w:val="004E798E"/>
    <w:rsid w:val="004F1AFF"/>
    <w:rsid w:val="004F3BD4"/>
    <w:rsid w:val="004F6AED"/>
    <w:rsid w:val="004F6BCD"/>
    <w:rsid w:val="004F6E21"/>
    <w:rsid w:val="004F72E2"/>
    <w:rsid w:val="00500696"/>
    <w:rsid w:val="0050383B"/>
    <w:rsid w:val="00503A4A"/>
    <w:rsid w:val="005066B1"/>
    <w:rsid w:val="00510601"/>
    <w:rsid w:val="00511221"/>
    <w:rsid w:val="00511F24"/>
    <w:rsid w:val="005150C2"/>
    <w:rsid w:val="00515329"/>
    <w:rsid w:val="005213A7"/>
    <w:rsid w:val="00522ACE"/>
    <w:rsid w:val="00524552"/>
    <w:rsid w:val="0052467A"/>
    <w:rsid w:val="00527546"/>
    <w:rsid w:val="00530535"/>
    <w:rsid w:val="0053111D"/>
    <w:rsid w:val="00532A6A"/>
    <w:rsid w:val="00534D67"/>
    <w:rsid w:val="00535E28"/>
    <w:rsid w:val="0053662D"/>
    <w:rsid w:val="005369F1"/>
    <w:rsid w:val="00540D5E"/>
    <w:rsid w:val="00545EE7"/>
    <w:rsid w:val="0055311A"/>
    <w:rsid w:val="005538D2"/>
    <w:rsid w:val="00555F46"/>
    <w:rsid w:val="00556DE0"/>
    <w:rsid w:val="0055781C"/>
    <w:rsid w:val="00562001"/>
    <w:rsid w:val="00564A6F"/>
    <w:rsid w:val="005673EF"/>
    <w:rsid w:val="00573211"/>
    <w:rsid w:val="00576224"/>
    <w:rsid w:val="00580C35"/>
    <w:rsid w:val="00582199"/>
    <w:rsid w:val="00586BC3"/>
    <w:rsid w:val="00586E67"/>
    <w:rsid w:val="00587300"/>
    <w:rsid w:val="0058766F"/>
    <w:rsid w:val="00592C10"/>
    <w:rsid w:val="00592F2C"/>
    <w:rsid w:val="00592F50"/>
    <w:rsid w:val="0059398C"/>
    <w:rsid w:val="0059791B"/>
    <w:rsid w:val="00597C60"/>
    <w:rsid w:val="005A4F8E"/>
    <w:rsid w:val="005B0230"/>
    <w:rsid w:val="005B2F63"/>
    <w:rsid w:val="005B71AE"/>
    <w:rsid w:val="005C4717"/>
    <w:rsid w:val="005C6B07"/>
    <w:rsid w:val="005C74AE"/>
    <w:rsid w:val="005D1C16"/>
    <w:rsid w:val="005D236C"/>
    <w:rsid w:val="005D7E91"/>
    <w:rsid w:val="005E0388"/>
    <w:rsid w:val="005E0856"/>
    <w:rsid w:val="005E6F0C"/>
    <w:rsid w:val="005E6FE5"/>
    <w:rsid w:val="005F01D4"/>
    <w:rsid w:val="005F07E9"/>
    <w:rsid w:val="005F2D68"/>
    <w:rsid w:val="005F42EE"/>
    <w:rsid w:val="005F4AE2"/>
    <w:rsid w:val="005F5417"/>
    <w:rsid w:val="005F5AFD"/>
    <w:rsid w:val="005F619C"/>
    <w:rsid w:val="005F61D1"/>
    <w:rsid w:val="005F66D4"/>
    <w:rsid w:val="005F77BD"/>
    <w:rsid w:val="00602A04"/>
    <w:rsid w:val="0060513B"/>
    <w:rsid w:val="00605507"/>
    <w:rsid w:val="00605EFB"/>
    <w:rsid w:val="00606648"/>
    <w:rsid w:val="00607804"/>
    <w:rsid w:val="00612DA5"/>
    <w:rsid w:val="006136F4"/>
    <w:rsid w:val="006142CE"/>
    <w:rsid w:val="006152FB"/>
    <w:rsid w:val="006169C4"/>
    <w:rsid w:val="00617991"/>
    <w:rsid w:val="00620D56"/>
    <w:rsid w:val="00623013"/>
    <w:rsid w:val="006237C3"/>
    <w:rsid w:val="006238DA"/>
    <w:rsid w:val="0062650A"/>
    <w:rsid w:val="00626CBC"/>
    <w:rsid w:val="0063170E"/>
    <w:rsid w:val="00632717"/>
    <w:rsid w:val="00641542"/>
    <w:rsid w:val="00641949"/>
    <w:rsid w:val="006425D1"/>
    <w:rsid w:val="006434F7"/>
    <w:rsid w:val="00643678"/>
    <w:rsid w:val="00650EBD"/>
    <w:rsid w:val="00653382"/>
    <w:rsid w:val="00653787"/>
    <w:rsid w:val="00654023"/>
    <w:rsid w:val="006553D4"/>
    <w:rsid w:val="00660942"/>
    <w:rsid w:val="00660D76"/>
    <w:rsid w:val="00660D9B"/>
    <w:rsid w:val="00663995"/>
    <w:rsid w:val="0066444A"/>
    <w:rsid w:val="006717A5"/>
    <w:rsid w:val="006730F7"/>
    <w:rsid w:val="00674179"/>
    <w:rsid w:val="00674DC6"/>
    <w:rsid w:val="00675DEE"/>
    <w:rsid w:val="00677C72"/>
    <w:rsid w:val="00681621"/>
    <w:rsid w:val="006821E2"/>
    <w:rsid w:val="00682661"/>
    <w:rsid w:val="0068543C"/>
    <w:rsid w:val="006857DB"/>
    <w:rsid w:val="00690546"/>
    <w:rsid w:val="00691979"/>
    <w:rsid w:val="00692F92"/>
    <w:rsid w:val="00693745"/>
    <w:rsid w:val="00694BE9"/>
    <w:rsid w:val="00695CB2"/>
    <w:rsid w:val="0069615A"/>
    <w:rsid w:val="006961B7"/>
    <w:rsid w:val="006974EE"/>
    <w:rsid w:val="00697803"/>
    <w:rsid w:val="00697B97"/>
    <w:rsid w:val="006A4BB0"/>
    <w:rsid w:val="006A5BCF"/>
    <w:rsid w:val="006B0160"/>
    <w:rsid w:val="006B111D"/>
    <w:rsid w:val="006B17DA"/>
    <w:rsid w:val="006B17FE"/>
    <w:rsid w:val="006B6FE4"/>
    <w:rsid w:val="006C0CE5"/>
    <w:rsid w:val="006C0E8B"/>
    <w:rsid w:val="006C1E41"/>
    <w:rsid w:val="006C3C0F"/>
    <w:rsid w:val="006C6000"/>
    <w:rsid w:val="006D0492"/>
    <w:rsid w:val="006D04A2"/>
    <w:rsid w:val="006D1A75"/>
    <w:rsid w:val="006D293C"/>
    <w:rsid w:val="006D35A7"/>
    <w:rsid w:val="006E1FBA"/>
    <w:rsid w:val="006E521D"/>
    <w:rsid w:val="006E713B"/>
    <w:rsid w:val="006F03CE"/>
    <w:rsid w:val="006F199A"/>
    <w:rsid w:val="006F2BB1"/>
    <w:rsid w:val="006F4C18"/>
    <w:rsid w:val="006F5059"/>
    <w:rsid w:val="006F55D7"/>
    <w:rsid w:val="00700421"/>
    <w:rsid w:val="00703271"/>
    <w:rsid w:val="00705291"/>
    <w:rsid w:val="00707C36"/>
    <w:rsid w:val="00711E3B"/>
    <w:rsid w:val="0071267D"/>
    <w:rsid w:val="0071468B"/>
    <w:rsid w:val="00717FF5"/>
    <w:rsid w:val="007208D0"/>
    <w:rsid w:val="007224B4"/>
    <w:rsid w:val="00723F12"/>
    <w:rsid w:val="0072444A"/>
    <w:rsid w:val="00726228"/>
    <w:rsid w:val="007269A3"/>
    <w:rsid w:val="00727456"/>
    <w:rsid w:val="00727912"/>
    <w:rsid w:val="00732F08"/>
    <w:rsid w:val="00733B7C"/>
    <w:rsid w:val="00734A62"/>
    <w:rsid w:val="007406FC"/>
    <w:rsid w:val="00740D1E"/>
    <w:rsid w:val="00741236"/>
    <w:rsid w:val="00741E36"/>
    <w:rsid w:val="00741F74"/>
    <w:rsid w:val="00742BC8"/>
    <w:rsid w:val="0074323B"/>
    <w:rsid w:val="00744060"/>
    <w:rsid w:val="007517D5"/>
    <w:rsid w:val="00751BD0"/>
    <w:rsid w:val="00752145"/>
    <w:rsid w:val="00752BAF"/>
    <w:rsid w:val="00753057"/>
    <w:rsid w:val="007560DF"/>
    <w:rsid w:val="00757D17"/>
    <w:rsid w:val="007606E9"/>
    <w:rsid w:val="00762E12"/>
    <w:rsid w:val="00763537"/>
    <w:rsid w:val="007640E6"/>
    <w:rsid w:val="007649EC"/>
    <w:rsid w:val="00765B06"/>
    <w:rsid w:val="0076772B"/>
    <w:rsid w:val="007677AD"/>
    <w:rsid w:val="00767F28"/>
    <w:rsid w:val="007712C9"/>
    <w:rsid w:val="00771727"/>
    <w:rsid w:val="00773157"/>
    <w:rsid w:val="00774354"/>
    <w:rsid w:val="00781834"/>
    <w:rsid w:val="00784519"/>
    <w:rsid w:val="00785353"/>
    <w:rsid w:val="00786206"/>
    <w:rsid w:val="00786B6B"/>
    <w:rsid w:val="00787646"/>
    <w:rsid w:val="00787A80"/>
    <w:rsid w:val="00790DB4"/>
    <w:rsid w:val="0079262E"/>
    <w:rsid w:val="00792994"/>
    <w:rsid w:val="00794469"/>
    <w:rsid w:val="00794AE1"/>
    <w:rsid w:val="00794C3A"/>
    <w:rsid w:val="00795035"/>
    <w:rsid w:val="00795A89"/>
    <w:rsid w:val="00797D20"/>
    <w:rsid w:val="007A036D"/>
    <w:rsid w:val="007A1767"/>
    <w:rsid w:val="007A2E84"/>
    <w:rsid w:val="007A3C74"/>
    <w:rsid w:val="007A3CC4"/>
    <w:rsid w:val="007A43A0"/>
    <w:rsid w:val="007A52A5"/>
    <w:rsid w:val="007A5780"/>
    <w:rsid w:val="007B0440"/>
    <w:rsid w:val="007B2B6D"/>
    <w:rsid w:val="007B3891"/>
    <w:rsid w:val="007B529B"/>
    <w:rsid w:val="007B53EA"/>
    <w:rsid w:val="007B62CB"/>
    <w:rsid w:val="007B6D24"/>
    <w:rsid w:val="007B76B3"/>
    <w:rsid w:val="007C12ED"/>
    <w:rsid w:val="007C256A"/>
    <w:rsid w:val="007C5D1A"/>
    <w:rsid w:val="007C6844"/>
    <w:rsid w:val="007D1B18"/>
    <w:rsid w:val="007D1E3F"/>
    <w:rsid w:val="007D4F9A"/>
    <w:rsid w:val="007E06A2"/>
    <w:rsid w:val="007E127C"/>
    <w:rsid w:val="007E51C2"/>
    <w:rsid w:val="007E711D"/>
    <w:rsid w:val="00800557"/>
    <w:rsid w:val="0080324D"/>
    <w:rsid w:val="00803DE5"/>
    <w:rsid w:val="0080641C"/>
    <w:rsid w:val="00806AC9"/>
    <w:rsid w:val="008115C7"/>
    <w:rsid w:val="00812DF8"/>
    <w:rsid w:val="0081338C"/>
    <w:rsid w:val="008169A4"/>
    <w:rsid w:val="008208DD"/>
    <w:rsid w:val="00823BEC"/>
    <w:rsid w:val="008324A7"/>
    <w:rsid w:val="008328E8"/>
    <w:rsid w:val="00834D30"/>
    <w:rsid w:val="00835D55"/>
    <w:rsid w:val="00835D77"/>
    <w:rsid w:val="00837F60"/>
    <w:rsid w:val="008421DE"/>
    <w:rsid w:val="008439E7"/>
    <w:rsid w:val="008447EC"/>
    <w:rsid w:val="00845121"/>
    <w:rsid w:val="008451F8"/>
    <w:rsid w:val="00845DDB"/>
    <w:rsid w:val="0084604E"/>
    <w:rsid w:val="00847AAB"/>
    <w:rsid w:val="00851F21"/>
    <w:rsid w:val="0085644E"/>
    <w:rsid w:val="00861764"/>
    <w:rsid w:val="0086424D"/>
    <w:rsid w:val="00865DA4"/>
    <w:rsid w:val="008661F1"/>
    <w:rsid w:val="008704EF"/>
    <w:rsid w:val="00872FA8"/>
    <w:rsid w:val="00876801"/>
    <w:rsid w:val="00877913"/>
    <w:rsid w:val="0088156B"/>
    <w:rsid w:val="00881E5E"/>
    <w:rsid w:val="008833CB"/>
    <w:rsid w:val="00884A2A"/>
    <w:rsid w:val="00884E91"/>
    <w:rsid w:val="00886695"/>
    <w:rsid w:val="0089071B"/>
    <w:rsid w:val="0089136F"/>
    <w:rsid w:val="00894C11"/>
    <w:rsid w:val="00895254"/>
    <w:rsid w:val="00896DF3"/>
    <w:rsid w:val="008A1A40"/>
    <w:rsid w:val="008A226F"/>
    <w:rsid w:val="008A39EE"/>
    <w:rsid w:val="008A3CC8"/>
    <w:rsid w:val="008A3D69"/>
    <w:rsid w:val="008A4BEC"/>
    <w:rsid w:val="008A4E3E"/>
    <w:rsid w:val="008A715E"/>
    <w:rsid w:val="008B0507"/>
    <w:rsid w:val="008B1B00"/>
    <w:rsid w:val="008B2990"/>
    <w:rsid w:val="008B37F9"/>
    <w:rsid w:val="008B5F15"/>
    <w:rsid w:val="008C14C6"/>
    <w:rsid w:val="008C4DB4"/>
    <w:rsid w:val="008C5086"/>
    <w:rsid w:val="008C5F77"/>
    <w:rsid w:val="008D1AB8"/>
    <w:rsid w:val="008D1EBE"/>
    <w:rsid w:val="008D37F4"/>
    <w:rsid w:val="008D75D3"/>
    <w:rsid w:val="008E0036"/>
    <w:rsid w:val="008E0860"/>
    <w:rsid w:val="008E2B2D"/>
    <w:rsid w:val="008E441C"/>
    <w:rsid w:val="008E6C3C"/>
    <w:rsid w:val="008E7779"/>
    <w:rsid w:val="008F128D"/>
    <w:rsid w:val="008F16C4"/>
    <w:rsid w:val="008F339A"/>
    <w:rsid w:val="008F3794"/>
    <w:rsid w:val="008F3D04"/>
    <w:rsid w:val="008F5EC1"/>
    <w:rsid w:val="008F7870"/>
    <w:rsid w:val="008F794A"/>
    <w:rsid w:val="00900153"/>
    <w:rsid w:val="00900303"/>
    <w:rsid w:val="00901BD5"/>
    <w:rsid w:val="00901DFF"/>
    <w:rsid w:val="00903D45"/>
    <w:rsid w:val="00905F8A"/>
    <w:rsid w:val="00906556"/>
    <w:rsid w:val="0090694D"/>
    <w:rsid w:val="00911230"/>
    <w:rsid w:val="00914A44"/>
    <w:rsid w:val="0091513A"/>
    <w:rsid w:val="009151DF"/>
    <w:rsid w:val="00917693"/>
    <w:rsid w:val="0092002F"/>
    <w:rsid w:val="009219B1"/>
    <w:rsid w:val="00930BB0"/>
    <w:rsid w:val="00932672"/>
    <w:rsid w:val="00932B85"/>
    <w:rsid w:val="00936838"/>
    <w:rsid w:val="0094065F"/>
    <w:rsid w:val="00940E28"/>
    <w:rsid w:val="0094207E"/>
    <w:rsid w:val="00944E2D"/>
    <w:rsid w:val="00945A93"/>
    <w:rsid w:val="009468F9"/>
    <w:rsid w:val="00947B47"/>
    <w:rsid w:val="009513DB"/>
    <w:rsid w:val="009535C7"/>
    <w:rsid w:val="00953E6C"/>
    <w:rsid w:val="0095401F"/>
    <w:rsid w:val="009556C5"/>
    <w:rsid w:val="009576DB"/>
    <w:rsid w:val="00957E7E"/>
    <w:rsid w:val="00961A3D"/>
    <w:rsid w:val="009629BF"/>
    <w:rsid w:val="00965C06"/>
    <w:rsid w:val="00966F85"/>
    <w:rsid w:val="0096731F"/>
    <w:rsid w:val="00971C8A"/>
    <w:rsid w:val="009738B2"/>
    <w:rsid w:val="009752CD"/>
    <w:rsid w:val="009762DF"/>
    <w:rsid w:val="00976752"/>
    <w:rsid w:val="00977DF2"/>
    <w:rsid w:val="0098042D"/>
    <w:rsid w:val="009827A1"/>
    <w:rsid w:val="00984ACD"/>
    <w:rsid w:val="009861AE"/>
    <w:rsid w:val="00987662"/>
    <w:rsid w:val="00987906"/>
    <w:rsid w:val="00991B84"/>
    <w:rsid w:val="0099566A"/>
    <w:rsid w:val="00996494"/>
    <w:rsid w:val="00996775"/>
    <w:rsid w:val="00997B10"/>
    <w:rsid w:val="009A12CB"/>
    <w:rsid w:val="009A347D"/>
    <w:rsid w:val="009A4669"/>
    <w:rsid w:val="009A4ACC"/>
    <w:rsid w:val="009A63B2"/>
    <w:rsid w:val="009B0789"/>
    <w:rsid w:val="009B2921"/>
    <w:rsid w:val="009B52DB"/>
    <w:rsid w:val="009B7A9E"/>
    <w:rsid w:val="009C20C6"/>
    <w:rsid w:val="009C62A7"/>
    <w:rsid w:val="009C7594"/>
    <w:rsid w:val="009D32ED"/>
    <w:rsid w:val="009D3384"/>
    <w:rsid w:val="009D64D3"/>
    <w:rsid w:val="009E0A33"/>
    <w:rsid w:val="009E2D56"/>
    <w:rsid w:val="009E2E7C"/>
    <w:rsid w:val="009E3AC8"/>
    <w:rsid w:val="009E40CE"/>
    <w:rsid w:val="009E4982"/>
    <w:rsid w:val="009E7022"/>
    <w:rsid w:val="009F10E6"/>
    <w:rsid w:val="009F2612"/>
    <w:rsid w:val="009F30D9"/>
    <w:rsid w:val="009F4D12"/>
    <w:rsid w:val="009F4D25"/>
    <w:rsid w:val="009F5B73"/>
    <w:rsid w:val="009F602E"/>
    <w:rsid w:val="009F665A"/>
    <w:rsid w:val="009F6CC5"/>
    <w:rsid w:val="009F7ADC"/>
    <w:rsid w:val="009F7C92"/>
    <w:rsid w:val="00A03C86"/>
    <w:rsid w:val="00A03D55"/>
    <w:rsid w:val="00A0536D"/>
    <w:rsid w:val="00A06D8F"/>
    <w:rsid w:val="00A11E3F"/>
    <w:rsid w:val="00A129CF"/>
    <w:rsid w:val="00A15607"/>
    <w:rsid w:val="00A16B52"/>
    <w:rsid w:val="00A21637"/>
    <w:rsid w:val="00A21EF7"/>
    <w:rsid w:val="00A22995"/>
    <w:rsid w:val="00A23BE6"/>
    <w:rsid w:val="00A23D3B"/>
    <w:rsid w:val="00A2408C"/>
    <w:rsid w:val="00A30D08"/>
    <w:rsid w:val="00A32244"/>
    <w:rsid w:val="00A32D3C"/>
    <w:rsid w:val="00A332E1"/>
    <w:rsid w:val="00A335F4"/>
    <w:rsid w:val="00A33D5D"/>
    <w:rsid w:val="00A37804"/>
    <w:rsid w:val="00A40ABA"/>
    <w:rsid w:val="00A4152B"/>
    <w:rsid w:val="00A43662"/>
    <w:rsid w:val="00A43BA1"/>
    <w:rsid w:val="00A44E1B"/>
    <w:rsid w:val="00A4543E"/>
    <w:rsid w:val="00A45B94"/>
    <w:rsid w:val="00A46690"/>
    <w:rsid w:val="00A46886"/>
    <w:rsid w:val="00A473A6"/>
    <w:rsid w:val="00A50819"/>
    <w:rsid w:val="00A5213E"/>
    <w:rsid w:val="00A52E8E"/>
    <w:rsid w:val="00A54966"/>
    <w:rsid w:val="00A56695"/>
    <w:rsid w:val="00A65025"/>
    <w:rsid w:val="00A6541C"/>
    <w:rsid w:val="00A66313"/>
    <w:rsid w:val="00A6674F"/>
    <w:rsid w:val="00A66E03"/>
    <w:rsid w:val="00A67BB9"/>
    <w:rsid w:val="00A716C5"/>
    <w:rsid w:val="00A74FCF"/>
    <w:rsid w:val="00A80A3D"/>
    <w:rsid w:val="00A80BE8"/>
    <w:rsid w:val="00A816E8"/>
    <w:rsid w:val="00A82213"/>
    <w:rsid w:val="00A82F1B"/>
    <w:rsid w:val="00A840B8"/>
    <w:rsid w:val="00A92742"/>
    <w:rsid w:val="00A93E02"/>
    <w:rsid w:val="00A93E6F"/>
    <w:rsid w:val="00A967C4"/>
    <w:rsid w:val="00A9774A"/>
    <w:rsid w:val="00A97C30"/>
    <w:rsid w:val="00AA4F6D"/>
    <w:rsid w:val="00AA62D0"/>
    <w:rsid w:val="00AA64E5"/>
    <w:rsid w:val="00AB16C3"/>
    <w:rsid w:val="00AB1F10"/>
    <w:rsid w:val="00AB3A69"/>
    <w:rsid w:val="00AB3BFB"/>
    <w:rsid w:val="00AB432F"/>
    <w:rsid w:val="00AB45CB"/>
    <w:rsid w:val="00AB4C41"/>
    <w:rsid w:val="00AC01A9"/>
    <w:rsid w:val="00AC2C51"/>
    <w:rsid w:val="00AC35DD"/>
    <w:rsid w:val="00AC5B19"/>
    <w:rsid w:val="00AD176A"/>
    <w:rsid w:val="00AD1F74"/>
    <w:rsid w:val="00AD5A09"/>
    <w:rsid w:val="00AE1F99"/>
    <w:rsid w:val="00AE48C7"/>
    <w:rsid w:val="00AE5A68"/>
    <w:rsid w:val="00AE6604"/>
    <w:rsid w:val="00AF13B8"/>
    <w:rsid w:val="00AF1997"/>
    <w:rsid w:val="00AF2C77"/>
    <w:rsid w:val="00AF3CAC"/>
    <w:rsid w:val="00AF4085"/>
    <w:rsid w:val="00AF5244"/>
    <w:rsid w:val="00AF6375"/>
    <w:rsid w:val="00AF6675"/>
    <w:rsid w:val="00AF6E5F"/>
    <w:rsid w:val="00B02133"/>
    <w:rsid w:val="00B024CA"/>
    <w:rsid w:val="00B028E4"/>
    <w:rsid w:val="00B0315F"/>
    <w:rsid w:val="00B065EF"/>
    <w:rsid w:val="00B15401"/>
    <w:rsid w:val="00B2629B"/>
    <w:rsid w:val="00B27C15"/>
    <w:rsid w:val="00B312E6"/>
    <w:rsid w:val="00B3176A"/>
    <w:rsid w:val="00B327F5"/>
    <w:rsid w:val="00B34DAF"/>
    <w:rsid w:val="00B35577"/>
    <w:rsid w:val="00B35BD0"/>
    <w:rsid w:val="00B40852"/>
    <w:rsid w:val="00B43F7C"/>
    <w:rsid w:val="00B44CD8"/>
    <w:rsid w:val="00B506C2"/>
    <w:rsid w:val="00B51311"/>
    <w:rsid w:val="00B51D3C"/>
    <w:rsid w:val="00B53817"/>
    <w:rsid w:val="00B54D28"/>
    <w:rsid w:val="00B55B18"/>
    <w:rsid w:val="00B61E40"/>
    <w:rsid w:val="00B62A3F"/>
    <w:rsid w:val="00B63551"/>
    <w:rsid w:val="00B6393F"/>
    <w:rsid w:val="00B63D0F"/>
    <w:rsid w:val="00B649A9"/>
    <w:rsid w:val="00B67D52"/>
    <w:rsid w:val="00B70A1B"/>
    <w:rsid w:val="00B73D99"/>
    <w:rsid w:val="00B74D00"/>
    <w:rsid w:val="00B76A13"/>
    <w:rsid w:val="00B76C8A"/>
    <w:rsid w:val="00B83CFA"/>
    <w:rsid w:val="00B85EBB"/>
    <w:rsid w:val="00B875AA"/>
    <w:rsid w:val="00B91611"/>
    <w:rsid w:val="00B930C6"/>
    <w:rsid w:val="00B93786"/>
    <w:rsid w:val="00B96485"/>
    <w:rsid w:val="00B9714D"/>
    <w:rsid w:val="00BA5651"/>
    <w:rsid w:val="00BA6002"/>
    <w:rsid w:val="00BA68EB"/>
    <w:rsid w:val="00BA7CDF"/>
    <w:rsid w:val="00BB1F93"/>
    <w:rsid w:val="00BB6C79"/>
    <w:rsid w:val="00BC0012"/>
    <w:rsid w:val="00BC047B"/>
    <w:rsid w:val="00BC2257"/>
    <w:rsid w:val="00BC3978"/>
    <w:rsid w:val="00BD0700"/>
    <w:rsid w:val="00BD0781"/>
    <w:rsid w:val="00BD2DBD"/>
    <w:rsid w:val="00BD4125"/>
    <w:rsid w:val="00BD487B"/>
    <w:rsid w:val="00BE0846"/>
    <w:rsid w:val="00BE16A3"/>
    <w:rsid w:val="00BE1981"/>
    <w:rsid w:val="00BE261A"/>
    <w:rsid w:val="00BE56A8"/>
    <w:rsid w:val="00BE5820"/>
    <w:rsid w:val="00BE7757"/>
    <w:rsid w:val="00BF0118"/>
    <w:rsid w:val="00BF06CB"/>
    <w:rsid w:val="00BF4105"/>
    <w:rsid w:val="00BF78F6"/>
    <w:rsid w:val="00C00FEB"/>
    <w:rsid w:val="00C05152"/>
    <w:rsid w:val="00C057EF"/>
    <w:rsid w:val="00C05B36"/>
    <w:rsid w:val="00C05B5A"/>
    <w:rsid w:val="00C078AD"/>
    <w:rsid w:val="00C10A51"/>
    <w:rsid w:val="00C10AAE"/>
    <w:rsid w:val="00C10F2D"/>
    <w:rsid w:val="00C231EA"/>
    <w:rsid w:val="00C232E0"/>
    <w:rsid w:val="00C2353B"/>
    <w:rsid w:val="00C238DC"/>
    <w:rsid w:val="00C243BB"/>
    <w:rsid w:val="00C254E9"/>
    <w:rsid w:val="00C262FF"/>
    <w:rsid w:val="00C31543"/>
    <w:rsid w:val="00C31E80"/>
    <w:rsid w:val="00C3366B"/>
    <w:rsid w:val="00C33927"/>
    <w:rsid w:val="00C35B61"/>
    <w:rsid w:val="00C36E22"/>
    <w:rsid w:val="00C41479"/>
    <w:rsid w:val="00C44AC3"/>
    <w:rsid w:val="00C46097"/>
    <w:rsid w:val="00C46AD6"/>
    <w:rsid w:val="00C51215"/>
    <w:rsid w:val="00C52605"/>
    <w:rsid w:val="00C5395A"/>
    <w:rsid w:val="00C5580D"/>
    <w:rsid w:val="00C55EAA"/>
    <w:rsid w:val="00C57758"/>
    <w:rsid w:val="00C57A70"/>
    <w:rsid w:val="00C623D7"/>
    <w:rsid w:val="00C62A5A"/>
    <w:rsid w:val="00C62F0F"/>
    <w:rsid w:val="00C6441B"/>
    <w:rsid w:val="00C649B3"/>
    <w:rsid w:val="00C6587F"/>
    <w:rsid w:val="00C66F5B"/>
    <w:rsid w:val="00C67529"/>
    <w:rsid w:val="00C67789"/>
    <w:rsid w:val="00C70DD9"/>
    <w:rsid w:val="00C720DC"/>
    <w:rsid w:val="00C741C8"/>
    <w:rsid w:val="00C74288"/>
    <w:rsid w:val="00C758C4"/>
    <w:rsid w:val="00C76CF9"/>
    <w:rsid w:val="00C76FBD"/>
    <w:rsid w:val="00C777D2"/>
    <w:rsid w:val="00C77B57"/>
    <w:rsid w:val="00C8032D"/>
    <w:rsid w:val="00C80BD2"/>
    <w:rsid w:val="00C85EA6"/>
    <w:rsid w:val="00C8633B"/>
    <w:rsid w:val="00C94FB1"/>
    <w:rsid w:val="00C95BCC"/>
    <w:rsid w:val="00C979CA"/>
    <w:rsid w:val="00C97EEA"/>
    <w:rsid w:val="00CA0369"/>
    <w:rsid w:val="00CA1359"/>
    <w:rsid w:val="00CA1AA2"/>
    <w:rsid w:val="00CA1D4C"/>
    <w:rsid w:val="00CA2679"/>
    <w:rsid w:val="00CA5FE5"/>
    <w:rsid w:val="00CA71E4"/>
    <w:rsid w:val="00CB0936"/>
    <w:rsid w:val="00CB0EA2"/>
    <w:rsid w:val="00CB165F"/>
    <w:rsid w:val="00CB1C48"/>
    <w:rsid w:val="00CB1F82"/>
    <w:rsid w:val="00CB37C5"/>
    <w:rsid w:val="00CB5066"/>
    <w:rsid w:val="00CB5145"/>
    <w:rsid w:val="00CB6087"/>
    <w:rsid w:val="00CB78A8"/>
    <w:rsid w:val="00CB7E80"/>
    <w:rsid w:val="00CC22E5"/>
    <w:rsid w:val="00CC2E4F"/>
    <w:rsid w:val="00CC3791"/>
    <w:rsid w:val="00CC5EC9"/>
    <w:rsid w:val="00CD0621"/>
    <w:rsid w:val="00CD5468"/>
    <w:rsid w:val="00CD5792"/>
    <w:rsid w:val="00CE09BF"/>
    <w:rsid w:val="00CE0F95"/>
    <w:rsid w:val="00CE364A"/>
    <w:rsid w:val="00CE6274"/>
    <w:rsid w:val="00CF017F"/>
    <w:rsid w:val="00CF0A3D"/>
    <w:rsid w:val="00CF189D"/>
    <w:rsid w:val="00CF4B4D"/>
    <w:rsid w:val="00CF6892"/>
    <w:rsid w:val="00CF6915"/>
    <w:rsid w:val="00CF6EB4"/>
    <w:rsid w:val="00CF7C4C"/>
    <w:rsid w:val="00D022DD"/>
    <w:rsid w:val="00D03139"/>
    <w:rsid w:val="00D03887"/>
    <w:rsid w:val="00D047E0"/>
    <w:rsid w:val="00D053BE"/>
    <w:rsid w:val="00D1134D"/>
    <w:rsid w:val="00D11F12"/>
    <w:rsid w:val="00D174E4"/>
    <w:rsid w:val="00D20210"/>
    <w:rsid w:val="00D2270D"/>
    <w:rsid w:val="00D22AC4"/>
    <w:rsid w:val="00D233B4"/>
    <w:rsid w:val="00D27B94"/>
    <w:rsid w:val="00D32608"/>
    <w:rsid w:val="00D33C42"/>
    <w:rsid w:val="00D33F5E"/>
    <w:rsid w:val="00D34145"/>
    <w:rsid w:val="00D42990"/>
    <w:rsid w:val="00D4395E"/>
    <w:rsid w:val="00D4458A"/>
    <w:rsid w:val="00D44C83"/>
    <w:rsid w:val="00D44CC3"/>
    <w:rsid w:val="00D459AC"/>
    <w:rsid w:val="00D46522"/>
    <w:rsid w:val="00D47D2E"/>
    <w:rsid w:val="00D54445"/>
    <w:rsid w:val="00D545C5"/>
    <w:rsid w:val="00D57E66"/>
    <w:rsid w:val="00D60712"/>
    <w:rsid w:val="00D623DE"/>
    <w:rsid w:val="00D6380B"/>
    <w:rsid w:val="00D64433"/>
    <w:rsid w:val="00D64C8A"/>
    <w:rsid w:val="00D655A1"/>
    <w:rsid w:val="00D671D1"/>
    <w:rsid w:val="00D67930"/>
    <w:rsid w:val="00D67ED8"/>
    <w:rsid w:val="00D714AF"/>
    <w:rsid w:val="00D728B2"/>
    <w:rsid w:val="00D7351E"/>
    <w:rsid w:val="00D74CC9"/>
    <w:rsid w:val="00D765BD"/>
    <w:rsid w:val="00D806EA"/>
    <w:rsid w:val="00D810BF"/>
    <w:rsid w:val="00D820EE"/>
    <w:rsid w:val="00D831B1"/>
    <w:rsid w:val="00D84C4F"/>
    <w:rsid w:val="00D87DAD"/>
    <w:rsid w:val="00D9033C"/>
    <w:rsid w:val="00D9157E"/>
    <w:rsid w:val="00D95115"/>
    <w:rsid w:val="00DA1E13"/>
    <w:rsid w:val="00DA324D"/>
    <w:rsid w:val="00DA32FE"/>
    <w:rsid w:val="00DA384B"/>
    <w:rsid w:val="00DA4724"/>
    <w:rsid w:val="00DA6680"/>
    <w:rsid w:val="00DB05D7"/>
    <w:rsid w:val="00DB2A90"/>
    <w:rsid w:val="00DB5210"/>
    <w:rsid w:val="00DC0AA1"/>
    <w:rsid w:val="00DC2827"/>
    <w:rsid w:val="00DC33FE"/>
    <w:rsid w:val="00DC519E"/>
    <w:rsid w:val="00DD143D"/>
    <w:rsid w:val="00DD15B0"/>
    <w:rsid w:val="00DD5B77"/>
    <w:rsid w:val="00DD6721"/>
    <w:rsid w:val="00DD7047"/>
    <w:rsid w:val="00DE0B73"/>
    <w:rsid w:val="00DE2014"/>
    <w:rsid w:val="00DE2C70"/>
    <w:rsid w:val="00DE31DB"/>
    <w:rsid w:val="00DE5AA2"/>
    <w:rsid w:val="00DE61B6"/>
    <w:rsid w:val="00DE6D72"/>
    <w:rsid w:val="00DE737E"/>
    <w:rsid w:val="00DE74AC"/>
    <w:rsid w:val="00DE75E9"/>
    <w:rsid w:val="00DF051C"/>
    <w:rsid w:val="00DF0814"/>
    <w:rsid w:val="00DF43DE"/>
    <w:rsid w:val="00DF567D"/>
    <w:rsid w:val="00DF5ED7"/>
    <w:rsid w:val="00DF600A"/>
    <w:rsid w:val="00DF62E5"/>
    <w:rsid w:val="00E004B8"/>
    <w:rsid w:val="00E032AE"/>
    <w:rsid w:val="00E03C3B"/>
    <w:rsid w:val="00E03E1D"/>
    <w:rsid w:val="00E05EEE"/>
    <w:rsid w:val="00E065D2"/>
    <w:rsid w:val="00E06ABF"/>
    <w:rsid w:val="00E1053F"/>
    <w:rsid w:val="00E10AF3"/>
    <w:rsid w:val="00E12F7E"/>
    <w:rsid w:val="00E14E4A"/>
    <w:rsid w:val="00E14F94"/>
    <w:rsid w:val="00E16322"/>
    <w:rsid w:val="00E16A97"/>
    <w:rsid w:val="00E20408"/>
    <w:rsid w:val="00E23592"/>
    <w:rsid w:val="00E27ADC"/>
    <w:rsid w:val="00E31109"/>
    <w:rsid w:val="00E316DF"/>
    <w:rsid w:val="00E33893"/>
    <w:rsid w:val="00E348E2"/>
    <w:rsid w:val="00E34F9F"/>
    <w:rsid w:val="00E35C9C"/>
    <w:rsid w:val="00E42781"/>
    <w:rsid w:val="00E42B73"/>
    <w:rsid w:val="00E44883"/>
    <w:rsid w:val="00E4495B"/>
    <w:rsid w:val="00E45BE2"/>
    <w:rsid w:val="00E46B80"/>
    <w:rsid w:val="00E5058F"/>
    <w:rsid w:val="00E52279"/>
    <w:rsid w:val="00E5472C"/>
    <w:rsid w:val="00E54D67"/>
    <w:rsid w:val="00E55D11"/>
    <w:rsid w:val="00E57A19"/>
    <w:rsid w:val="00E62C3E"/>
    <w:rsid w:val="00E6341E"/>
    <w:rsid w:val="00E6681E"/>
    <w:rsid w:val="00E67B39"/>
    <w:rsid w:val="00E67EF5"/>
    <w:rsid w:val="00E7011D"/>
    <w:rsid w:val="00E727E0"/>
    <w:rsid w:val="00E73D8F"/>
    <w:rsid w:val="00E76122"/>
    <w:rsid w:val="00E76A43"/>
    <w:rsid w:val="00E817DD"/>
    <w:rsid w:val="00E81929"/>
    <w:rsid w:val="00E84F32"/>
    <w:rsid w:val="00E854A4"/>
    <w:rsid w:val="00E85CE2"/>
    <w:rsid w:val="00E90CCE"/>
    <w:rsid w:val="00E92812"/>
    <w:rsid w:val="00E9354D"/>
    <w:rsid w:val="00E950AB"/>
    <w:rsid w:val="00E955D3"/>
    <w:rsid w:val="00E957B3"/>
    <w:rsid w:val="00E97ECA"/>
    <w:rsid w:val="00EA0E6B"/>
    <w:rsid w:val="00EA2CE0"/>
    <w:rsid w:val="00EA36B1"/>
    <w:rsid w:val="00EA4FEC"/>
    <w:rsid w:val="00EA5870"/>
    <w:rsid w:val="00EA691D"/>
    <w:rsid w:val="00EA78C0"/>
    <w:rsid w:val="00EA7A82"/>
    <w:rsid w:val="00EB113F"/>
    <w:rsid w:val="00EB167B"/>
    <w:rsid w:val="00EB4119"/>
    <w:rsid w:val="00EB4188"/>
    <w:rsid w:val="00EB7AD5"/>
    <w:rsid w:val="00EC099B"/>
    <w:rsid w:val="00EC1377"/>
    <w:rsid w:val="00EC2DA5"/>
    <w:rsid w:val="00EC46D2"/>
    <w:rsid w:val="00EC4BCE"/>
    <w:rsid w:val="00EC59D1"/>
    <w:rsid w:val="00ED0A41"/>
    <w:rsid w:val="00ED254F"/>
    <w:rsid w:val="00ED6BA7"/>
    <w:rsid w:val="00EE06BE"/>
    <w:rsid w:val="00EE09D7"/>
    <w:rsid w:val="00EE16C6"/>
    <w:rsid w:val="00EE2E41"/>
    <w:rsid w:val="00EE2E54"/>
    <w:rsid w:val="00EE3AEB"/>
    <w:rsid w:val="00EE5848"/>
    <w:rsid w:val="00EE626A"/>
    <w:rsid w:val="00EF1F4E"/>
    <w:rsid w:val="00EF218C"/>
    <w:rsid w:val="00EF2A3B"/>
    <w:rsid w:val="00EF3653"/>
    <w:rsid w:val="00EF3B8F"/>
    <w:rsid w:val="00EF5DCF"/>
    <w:rsid w:val="00F0236C"/>
    <w:rsid w:val="00F05E26"/>
    <w:rsid w:val="00F07581"/>
    <w:rsid w:val="00F07A4A"/>
    <w:rsid w:val="00F07D31"/>
    <w:rsid w:val="00F14121"/>
    <w:rsid w:val="00F21B14"/>
    <w:rsid w:val="00F24FEC"/>
    <w:rsid w:val="00F30E2C"/>
    <w:rsid w:val="00F336F1"/>
    <w:rsid w:val="00F340BF"/>
    <w:rsid w:val="00F40BEE"/>
    <w:rsid w:val="00F4391D"/>
    <w:rsid w:val="00F43CF9"/>
    <w:rsid w:val="00F44C31"/>
    <w:rsid w:val="00F452E9"/>
    <w:rsid w:val="00F454B3"/>
    <w:rsid w:val="00F45BE9"/>
    <w:rsid w:val="00F460E5"/>
    <w:rsid w:val="00F479F6"/>
    <w:rsid w:val="00F5129C"/>
    <w:rsid w:val="00F5158A"/>
    <w:rsid w:val="00F525EC"/>
    <w:rsid w:val="00F52DF0"/>
    <w:rsid w:val="00F53863"/>
    <w:rsid w:val="00F53FD7"/>
    <w:rsid w:val="00F5439F"/>
    <w:rsid w:val="00F560D2"/>
    <w:rsid w:val="00F573E0"/>
    <w:rsid w:val="00F6068E"/>
    <w:rsid w:val="00F614B8"/>
    <w:rsid w:val="00F6271E"/>
    <w:rsid w:val="00F63543"/>
    <w:rsid w:val="00F63ADB"/>
    <w:rsid w:val="00F661B7"/>
    <w:rsid w:val="00F666BF"/>
    <w:rsid w:val="00F6676A"/>
    <w:rsid w:val="00F67DE0"/>
    <w:rsid w:val="00F67F75"/>
    <w:rsid w:val="00F75991"/>
    <w:rsid w:val="00F7674A"/>
    <w:rsid w:val="00F76E28"/>
    <w:rsid w:val="00F774F2"/>
    <w:rsid w:val="00F8083E"/>
    <w:rsid w:val="00F80CAB"/>
    <w:rsid w:val="00F81465"/>
    <w:rsid w:val="00F82881"/>
    <w:rsid w:val="00F82AC4"/>
    <w:rsid w:val="00F90F3D"/>
    <w:rsid w:val="00F9197C"/>
    <w:rsid w:val="00F92293"/>
    <w:rsid w:val="00F929E3"/>
    <w:rsid w:val="00F938BA"/>
    <w:rsid w:val="00F94161"/>
    <w:rsid w:val="00F9474D"/>
    <w:rsid w:val="00F96E0A"/>
    <w:rsid w:val="00F97ECF"/>
    <w:rsid w:val="00FA12CD"/>
    <w:rsid w:val="00FA2773"/>
    <w:rsid w:val="00FA3939"/>
    <w:rsid w:val="00FA6C70"/>
    <w:rsid w:val="00FB024A"/>
    <w:rsid w:val="00FB2008"/>
    <w:rsid w:val="00FB258D"/>
    <w:rsid w:val="00FB3608"/>
    <w:rsid w:val="00FB63C4"/>
    <w:rsid w:val="00FB7665"/>
    <w:rsid w:val="00FC320E"/>
    <w:rsid w:val="00FC3E16"/>
    <w:rsid w:val="00FC4019"/>
    <w:rsid w:val="00FC5188"/>
    <w:rsid w:val="00FC66C0"/>
    <w:rsid w:val="00FC680A"/>
    <w:rsid w:val="00FC6C31"/>
    <w:rsid w:val="00FD0084"/>
    <w:rsid w:val="00FD1E62"/>
    <w:rsid w:val="00FD27D6"/>
    <w:rsid w:val="00FD4A9F"/>
    <w:rsid w:val="00FD757E"/>
    <w:rsid w:val="00FD7CF8"/>
    <w:rsid w:val="00FE00B1"/>
    <w:rsid w:val="00FE1006"/>
    <w:rsid w:val="00FE2F7A"/>
    <w:rsid w:val="00FE37BF"/>
    <w:rsid w:val="00FE41C9"/>
    <w:rsid w:val="00FE7396"/>
    <w:rsid w:val="00FE785E"/>
    <w:rsid w:val="00FE7BD7"/>
    <w:rsid w:val="00FF0D33"/>
    <w:rsid w:val="00FF14BB"/>
    <w:rsid w:val="00FF1DA6"/>
    <w:rsid w:val="00FF2F87"/>
    <w:rsid w:val="00FF6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5195"/>
  <w15:chartTrackingRefBased/>
  <w15:docId w15:val="{3B5B7E19-92C5-46A7-838A-A6196C7F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89"/>
  </w:style>
  <w:style w:type="paragraph" w:styleId="Ttulo1">
    <w:name w:val="heading 1"/>
    <w:basedOn w:val="Normal"/>
    <w:next w:val="Normal"/>
    <w:link w:val="Ttulo1Car"/>
    <w:uiPriority w:val="9"/>
    <w:qFormat/>
    <w:rsid w:val="00795A8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795A8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795A8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795A8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795A8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795A8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795A8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795A8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795A8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095A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95A29"/>
    <w:rPr>
      <w:rFonts w:ascii="Calibri" w:eastAsia="Calibri" w:hAnsi="Calibri" w:cs="Times New Roman"/>
      <w:sz w:val="20"/>
      <w:szCs w:val="20"/>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095A29"/>
    <w:rPr>
      <w:vertAlign w:val="superscript"/>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095A29"/>
    <w:pPr>
      <w:ind w:left="720"/>
      <w:contextualSpacing/>
    </w:pPr>
  </w:style>
  <w:style w:type="paragraph" w:styleId="Encabezado">
    <w:name w:val="header"/>
    <w:basedOn w:val="Normal"/>
    <w:link w:val="EncabezadoCar"/>
    <w:uiPriority w:val="99"/>
    <w:unhideWhenUsed/>
    <w:rsid w:val="00095A29"/>
    <w:pPr>
      <w:tabs>
        <w:tab w:val="center" w:pos="4419"/>
        <w:tab w:val="right" w:pos="8838"/>
      </w:tabs>
    </w:pPr>
  </w:style>
  <w:style w:type="character" w:customStyle="1" w:styleId="EncabezadoCar">
    <w:name w:val="Encabezado Car"/>
    <w:basedOn w:val="Fuentedeprrafopredeter"/>
    <w:link w:val="Encabezado"/>
    <w:uiPriority w:val="99"/>
    <w:rsid w:val="00095A29"/>
    <w:rPr>
      <w:rFonts w:ascii="Calibri" w:eastAsia="Calibri" w:hAnsi="Calibri" w:cs="Times New Roman"/>
    </w:rPr>
  </w:style>
  <w:style w:type="paragraph" w:styleId="Piedepgina">
    <w:name w:val="footer"/>
    <w:basedOn w:val="Normal"/>
    <w:link w:val="PiedepginaCar"/>
    <w:uiPriority w:val="99"/>
    <w:unhideWhenUsed/>
    <w:rsid w:val="00095A29"/>
    <w:pPr>
      <w:tabs>
        <w:tab w:val="center" w:pos="4419"/>
        <w:tab w:val="right" w:pos="8838"/>
      </w:tabs>
    </w:pPr>
  </w:style>
  <w:style w:type="character" w:customStyle="1" w:styleId="PiedepginaCar">
    <w:name w:val="Pie de página Car"/>
    <w:basedOn w:val="Fuentedeprrafopredeter"/>
    <w:link w:val="Piedepgina"/>
    <w:uiPriority w:val="99"/>
    <w:rsid w:val="00095A29"/>
    <w:rPr>
      <w:rFonts w:ascii="Calibri" w:eastAsia="Calibri" w:hAnsi="Calibri" w:cs="Times New Roman"/>
    </w:rPr>
  </w:style>
  <w:style w:type="table" w:styleId="Tablaconcuadrcula">
    <w:name w:val="Table Grid"/>
    <w:basedOn w:val="Tablanormal"/>
    <w:uiPriority w:val="39"/>
    <w:rsid w:val="00095A29"/>
    <w:pPr>
      <w:spacing w:after="0" w:line="240" w:lineRule="auto"/>
    </w:pPr>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5A29"/>
    <w:pPr>
      <w:spacing w:after="0" w:line="240" w:lineRule="auto"/>
      <w:jc w:val="both"/>
    </w:pPr>
    <w:rPr>
      <w:rFonts w:eastAsiaTheme="minorHAnsi"/>
      <w:vertAlign w:val="superscript"/>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rsid w:val="00095A2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095A29"/>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95A8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795A8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795A8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795A8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795A8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795A8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795A8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795A8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795A8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795A89"/>
    <w:pPr>
      <w:spacing w:line="240" w:lineRule="auto"/>
    </w:pPr>
    <w:rPr>
      <w:b/>
      <w:bCs/>
      <w:smallCaps/>
      <w:color w:val="595959" w:themeColor="text1" w:themeTint="A6"/>
    </w:rPr>
  </w:style>
  <w:style w:type="paragraph" w:styleId="Ttulo">
    <w:name w:val="Title"/>
    <w:basedOn w:val="Normal"/>
    <w:next w:val="Normal"/>
    <w:link w:val="TtuloCar"/>
    <w:uiPriority w:val="10"/>
    <w:qFormat/>
    <w:rsid w:val="00795A8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795A8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795A8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795A89"/>
    <w:rPr>
      <w:rFonts w:asciiTheme="majorHAnsi" w:eastAsiaTheme="majorEastAsia" w:hAnsiTheme="majorHAnsi" w:cstheme="majorBidi"/>
      <w:sz w:val="30"/>
      <w:szCs w:val="30"/>
    </w:rPr>
  </w:style>
  <w:style w:type="character" w:styleId="Textoennegrita">
    <w:name w:val="Strong"/>
    <w:basedOn w:val="Fuentedeprrafopredeter"/>
    <w:uiPriority w:val="22"/>
    <w:qFormat/>
    <w:rsid w:val="00795A89"/>
    <w:rPr>
      <w:b/>
      <w:bCs/>
    </w:rPr>
  </w:style>
  <w:style w:type="character" w:styleId="nfasis">
    <w:name w:val="Emphasis"/>
    <w:basedOn w:val="Fuentedeprrafopredeter"/>
    <w:uiPriority w:val="20"/>
    <w:qFormat/>
    <w:rsid w:val="00795A89"/>
    <w:rPr>
      <w:i/>
      <w:iCs/>
      <w:color w:val="70AD47" w:themeColor="accent6"/>
    </w:rPr>
  </w:style>
  <w:style w:type="paragraph" w:styleId="Sinespaciado">
    <w:name w:val="No Spacing"/>
    <w:uiPriority w:val="1"/>
    <w:qFormat/>
    <w:rsid w:val="00795A89"/>
    <w:pPr>
      <w:spacing w:after="0" w:line="240" w:lineRule="auto"/>
    </w:pPr>
  </w:style>
  <w:style w:type="paragraph" w:styleId="Cita">
    <w:name w:val="Quote"/>
    <w:basedOn w:val="Normal"/>
    <w:next w:val="Normal"/>
    <w:link w:val="CitaCar"/>
    <w:uiPriority w:val="29"/>
    <w:qFormat/>
    <w:rsid w:val="00795A8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795A89"/>
    <w:rPr>
      <w:i/>
      <w:iCs/>
      <w:color w:val="262626" w:themeColor="text1" w:themeTint="D9"/>
    </w:rPr>
  </w:style>
  <w:style w:type="paragraph" w:styleId="Citadestacada">
    <w:name w:val="Intense Quote"/>
    <w:basedOn w:val="Normal"/>
    <w:next w:val="Normal"/>
    <w:link w:val="CitadestacadaCar"/>
    <w:uiPriority w:val="30"/>
    <w:qFormat/>
    <w:rsid w:val="00795A8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795A8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795A89"/>
    <w:rPr>
      <w:i/>
      <w:iCs/>
    </w:rPr>
  </w:style>
  <w:style w:type="character" w:styleId="nfasisintenso">
    <w:name w:val="Intense Emphasis"/>
    <w:basedOn w:val="Fuentedeprrafopredeter"/>
    <w:uiPriority w:val="21"/>
    <w:qFormat/>
    <w:rsid w:val="00795A89"/>
    <w:rPr>
      <w:b/>
      <w:bCs/>
      <w:i/>
      <w:iCs/>
    </w:rPr>
  </w:style>
  <w:style w:type="character" w:styleId="Referenciasutil">
    <w:name w:val="Subtle Reference"/>
    <w:basedOn w:val="Fuentedeprrafopredeter"/>
    <w:uiPriority w:val="31"/>
    <w:qFormat/>
    <w:rsid w:val="00795A89"/>
    <w:rPr>
      <w:smallCaps/>
      <w:color w:val="595959" w:themeColor="text1" w:themeTint="A6"/>
    </w:rPr>
  </w:style>
  <w:style w:type="character" w:styleId="Referenciaintensa">
    <w:name w:val="Intense Reference"/>
    <w:basedOn w:val="Fuentedeprrafopredeter"/>
    <w:uiPriority w:val="32"/>
    <w:qFormat/>
    <w:rsid w:val="00795A89"/>
    <w:rPr>
      <w:b/>
      <w:bCs/>
      <w:smallCaps/>
      <w:color w:val="70AD47" w:themeColor="accent6"/>
    </w:rPr>
  </w:style>
  <w:style w:type="character" w:styleId="Ttulodellibro">
    <w:name w:val="Book Title"/>
    <w:basedOn w:val="Fuentedeprrafopredeter"/>
    <w:uiPriority w:val="33"/>
    <w:qFormat/>
    <w:rsid w:val="00795A89"/>
    <w:rPr>
      <w:b/>
      <w:bCs/>
      <w:caps w:val="0"/>
      <w:smallCaps/>
      <w:spacing w:val="7"/>
      <w:sz w:val="21"/>
      <w:szCs w:val="21"/>
    </w:rPr>
  </w:style>
  <w:style w:type="paragraph" w:styleId="TtuloTDC">
    <w:name w:val="TOC Heading"/>
    <w:basedOn w:val="Ttulo1"/>
    <w:next w:val="Normal"/>
    <w:uiPriority w:val="39"/>
    <w:unhideWhenUsed/>
    <w:qFormat/>
    <w:rsid w:val="00795A89"/>
    <w:pPr>
      <w:outlineLvl w:val="9"/>
    </w:p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D44C83"/>
  </w:style>
  <w:style w:type="paragraph" w:styleId="Sangradetextonormal">
    <w:name w:val="Body Text Indent"/>
    <w:basedOn w:val="Normal"/>
    <w:link w:val="SangradetextonormalCar"/>
    <w:uiPriority w:val="99"/>
    <w:unhideWhenUsed/>
    <w:rsid w:val="00605EFB"/>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605EFB"/>
    <w:rPr>
      <w:rFonts w:eastAsiaTheme="minorHAnsi"/>
      <w:sz w:val="22"/>
      <w:szCs w:val="22"/>
    </w:rPr>
  </w:style>
  <w:style w:type="character" w:styleId="Hipervnculo">
    <w:name w:val="Hyperlink"/>
    <w:basedOn w:val="Fuentedeprrafopredeter"/>
    <w:uiPriority w:val="99"/>
    <w:unhideWhenUsed/>
    <w:rsid w:val="00654023"/>
    <w:rPr>
      <w:color w:val="0563C1" w:themeColor="hyperlink"/>
      <w:u w:val="single"/>
    </w:rPr>
  </w:style>
  <w:style w:type="character" w:customStyle="1" w:styleId="Mencinsinresolver1">
    <w:name w:val="Mención sin resolver1"/>
    <w:basedOn w:val="Fuentedeprrafopredeter"/>
    <w:uiPriority w:val="99"/>
    <w:semiHidden/>
    <w:unhideWhenUsed/>
    <w:rsid w:val="00654023"/>
    <w:rPr>
      <w:color w:val="605E5C"/>
      <w:shd w:val="clear" w:color="auto" w:fill="E1DFDD"/>
    </w:rPr>
  </w:style>
  <w:style w:type="paragraph" w:customStyle="1" w:styleId="Default">
    <w:name w:val="Default"/>
    <w:qFormat/>
    <w:rsid w:val="00D820EE"/>
    <w:pPr>
      <w:autoSpaceDE w:val="0"/>
      <w:autoSpaceDN w:val="0"/>
      <w:adjustRightInd w:val="0"/>
      <w:spacing w:after="0" w:line="240" w:lineRule="auto"/>
    </w:pPr>
    <w:rPr>
      <w:rFonts w:ascii="Arial" w:eastAsiaTheme="minorHAnsi" w:hAnsi="Arial" w:cs="Arial"/>
      <w:color w:val="000000"/>
      <w:sz w:val="24"/>
      <w:szCs w:val="24"/>
    </w:rPr>
  </w:style>
  <w:style w:type="paragraph" w:styleId="TDC2">
    <w:name w:val="toc 2"/>
    <w:basedOn w:val="Normal"/>
    <w:next w:val="Normal"/>
    <w:autoRedefine/>
    <w:uiPriority w:val="39"/>
    <w:unhideWhenUsed/>
    <w:rsid w:val="004A622C"/>
    <w:pPr>
      <w:tabs>
        <w:tab w:val="right" w:leader="dot" w:pos="7695"/>
      </w:tabs>
      <w:spacing w:after="100"/>
      <w:ind w:left="210"/>
    </w:pPr>
  </w:style>
  <w:style w:type="character" w:styleId="Refdecomentario">
    <w:name w:val="annotation reference"/>
    <w:basedOn w:val="Fuentedeprrafopredeter"/>
    <w:uiPriority w:val="99"/>
    <w:semiHidden/>
    <w:unhideWhenUsed/>
    <w:rsid w:val="006B111D"/>
    <w:rPr>
      <w:sz w:val="16"/>
      <w:szCs w:val="16"/>
    </w:rPr>
  </w:style>
  <w:style w:type="paragraph" w:styleId="Textocomentario">
    <w:name w:val="annotation text"/>
    <w:basedOn w:val="Normal"/>
    <w:link w:val="TextocomentarioCar"/>
    <w:uiPriority w:val="99"/>
    <w:unhideWhenUsed/>
    <w:rsid w:val="006B111D"/>
    <w:pPr>
      <w:spacing w:line="240" w:lineRule="auto"/>
    </w:pPr>
    <w:rPr>
      <w:sz w:val="20"/>
      <w:szCs w:val="20"/>
    </w:rPr>
  </w:style>
  <w:style w:type="character" w:customStyle="1" w:styleId="TextocomentarioCar">
    <w:name w:val="Texto comentario Car"/>
    <w:basedOn w:val="Fuentedeprrafopredeter"/>
    <w:link w:val="Textocomentario"/>
    <w:uiPriority w:val="99"/>
    <w:rsid w:val="006B111D"/>
    <w:rPr>
      <w:sz w:val="20"/>
      <w:szCs w:val="20"/>
    </w:rPr>
  </w:style>
  <w:style w:type="paragraph" w:styleId="Asuntodelcomentario">
    <w:name w:val="annotation subject"/>
    <w:basedOn w:val="Textocomentario"/>
    <w:next w:val="Textocomentario"/>
    <w:link w:val="AsuntodelcomentarioCar"/>
    <w:uiPriority w:val="99"/>
    <w:semiHidden/>
    <w:unhideWhenUsed/>
    <w:rsid w:val="006B111D"/>
    <w:rPr>
      <w:b/>
      <w:bCs/>
    </w:rPr>
  </w:style>
  <w:style w:type="character" w:customStyle="1" w:styleId="AsuntodelcomentarioCar">
    <w:name w:val="Asunto del comentario Car"/>
    <w:basedOn w:val="TextocomentarioCar"/>
    <w:link w:val="Asuntodelcomentario"/>
    <w:uiPriority w:val="99"/>
    <w:semiHidden/>
    <w:rsid w:val="006B11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2162">
      <w:bodyDiv w:val="1"/>
      <w:marLeft w:val="0"/>
      <w:marRight w:val="0"/>
      <w:marTop w:val="0"/>
      <w:marBottom w:val="0"/>
      <w:divBdr>
        <w:top w:val="none" w:sz="0" w:space="0" w:color="auto"/>
        <w:left w:val="none" w:sz="0" w:space="0" w:color="auto"/>
        <w:bottom w:val="none" w:sz="0" w:space="0" w:color="auto"/>
        <w:right w:val="none" w:sz="0" w:space="0" w:color="auto"/>
      </w:divBdr>
    </w:div>
    <w:div w:id="280848498">
      <w:bodyDiv w:val="1"/>
      <w:marLeft w:val="0"/>
      <w:marRight w:val="0"/>
      <w:marTop w:val="0"/>
      <w:marBottom w:val="0"/>
      <w:divBdr>
        <w:top w:val="none" w:sz="0" w:space="0" w:color="auto"/>
        <w:left w:val="none" w:sz="0" w:space="0" w:color="auto"/>
        <w:bottom w:val="none" w:sz="0" w:space="0" w:color="auto"/>
        <w:right w:val="none" w:sz="0" w:space="0" w:color="auto"/>
      </w:divBdr>
    </w:div>
    <w:div w:id="281159828">
      <w:bodyDiv w:val="1"/>
      <w:marLeft w:val="0"/>
      <w:marRight w:val="0"/>
      <w:marTop w:val="0"/>
      <w:marBottom w:val="0"/>
      <w:divBdr>
        <w:top w:val="none" w:sz="0" w:space="0" w:color="auto"/>
        <w:left w:val="none" w:sz="0" w:space="0" w:color="auto"/>
        <w:bottom w:val="none" w:sz="0" w:space="0" w:color="auto"/>
        <w:right w:val="none" w:sz="0" w:space="0" w:color="auto"/>
      </w:divBdr>
    </w:div>
    <w:div w:id="344937533">
      <w:bodyDiv w:val="1"/>
      <w:marLeft w:val="0"/>
      <w:marRight w:val="0"/>
      <w:marTop w:val="0"/>
      <w:marBottom w:val="0"/>
      <w:divBdr>
        <w:top w:val="none" w:sz="0" w:space="0" w:color="auto"/>
        <w:left w:val="none" w:sz="0" w:space="0" w:color="auto"/>
        <w:bottom w:val="none" w:sz="0" w:space="0" w:color="auto"/>
        <w:right w:val="none" w:sz="0" w:space="0" w:color="auto"/>
      </w:divBdr>
    </w:div>
    <w:div w:id="445544883">
      <w:bodyDiv w:val="1"/>
      <w:marLeft w:val="0"/>
      <w:marRight w:val="0"/>
      <w:marTop w:val="0"/>
      <w:marBottom w:val="0"/>
      <w:divBdr>
        <w:top w:val="none" w:sz="0" w:space="0" w:color="auto"/>
        <w:left w:val="none" w:sz="0" w:space="0" w:color="auto"/>
        <w:bottom w:val="none" w:sz="0" w:space="0" w:color="auto"/>
        <w:right w:val="none" w:sz="0" w:space="0" w:color="auto"/>
      </w:divBdr>
    </w:div>
    <w:div w:id="491793399">
      <w:bodyDiv w:val="1"/>
      <w:marLeft w:val="0"/>
      <w:marRight w:val="0"/>
      <w:marTop w:val="0"/>
      <w:marBottom w:val="0"/>
      <w:divBdr>
        <w:top w:val="none" w:sz="0" w:space="0" w:color="auto"/>
        <w:left w:val="none" w:sz="0" w:space="0" w:color="auto"/>
        <w:bottom w:val="none" w:sz="0" w:space="0" w:color="auto"/>
        <w:right w:val="none" w:sz="0" w:space="0" w:color="auto"/>
      </w:divBdr>
    </w:div>
    <w:div w:id="660812106">
      <w:bodyDiv w:val="1"/>
      <w:marLeft w:val="0"/>
      <w:marRight w:val="0"/>
      <w:marTop w:val="0"/>
      <w:marBottom w:val="0"/>
      <w:divBdr>
        <w:top w:val="none" w:sz="0" w:space="0" w:color="auto"/>
        <w:left w:val="none" w:sz="0" w:space="0" w:color="auto"/>
        <w:bottom w:val="none" w:sz="0" w:space="0" w:color="auto"/>
        <w:right w:val="none" w:sz="0" w:space="0" w:color="auto"/>
      </w:divBdr>
    </w:div>
    <w:div w:id="775753753">
      <w:bodyDiv w:val="1"/>
      <w:marLeft w:val="0"/>
      <w:marRight w:val="0"/>
      <w:marTop w:val="0"/>
      <w:marBottom w:val="0"/>
      <w:divBdr>
        <w:top w:val="none" w:sz="0" w:space="0" w:color="auto"/>
        <w:left w:val="none" w:sz="0" w:space="0" w:color="auto"/>
        <w:bottom w:val="none" w:sz="0" w:space="0" w:color="auto"/>
        <w:right w:val="none" w:sz="0" w:space="0" w:color="auto"/>
      </w:divBdr>
    </w:div>
    <w:div w:id="827280899">
      <w:bodyDiv w:val="1"/>
      <w:marLeft w:val="0"/>
      <w:marRight w:val="0"/>
      <w:marTop w:val="0"/>
      <w:marBottom w:val="0"/>
      <w:divBdr>
        <w:top w:val="none" w:sz="0" w:space="0" w:color="auto"/>
        <w:left w:val="none" w:sz="0" w:space="0" w:color="auto"/>
        <w:bottom w:val="none" w:sz="0" w:space="0" w:color="auto"/>
        <w:right w:val="none" w:sz="0" w:space="0" w:color="auto"/>
      </w:divBdr>
    </w:div>
    <w:div w:id="889222163">
      <w:bodyDiv w:val="1"/>
      <w:marLeft w:val="0"/>
      <w:marRight w:val="0"/>
      <w:marTop w:val="0"/>
      <w:marBottom w:val="0"/>
      <w:divBdr>
        <w:top w:val="none" w:sz="0" w:space="0" w:color="auto"/>
        <w:left w:val="none" w:sz="0" w:space="0" w:color="auto"/>
        <w:bottom w:val="none" w:sz="0" w:space="0" w:color="auto"/>
        <w:right w:val="none" w:sz="0" w:space="0" w:color="auto"/>
      </w:divBdr>
    </w:div>
    <w:div w:id="1150517183">
      <w:bodyDiv w:val="1"/>
      <w:marLeft w:val="0"/>
      <w:marRight w:val="0"/>
      <w:marTop w:val="0"/>
      <w:marBottom w:val="0"/>
      <w:divBdr>
        <w:top w:val="none" w:sz="0" w:space="0" w:color="auto"/>
        <w:left w:val="none" w:sz="0" w:space="0" w:color="auto"/>
        <w:bottom w:val="none" w:sz="0" w:space="0" w:color="auto"/>
        <w:right w:val="none" w:sz="0" w:space="0" w:color="auto"/>
      </w:divBdr>
    </w:div>
    <w:div w:id="1312057249">
      <w:bodyDiv w:val="1"/>
      <w:marLeft w:val="0"/>
      <w:marRight w:val="0"/>
      <w:marTop w:val="0"/>
      <w:marBottom w:val="0"/>
      <w:divBdr>
        <w:top w:val="none" w:sz="0" w:space="0" w:color="auto"/>
        <w:left w:val="none" w:sz="0" w:space="0" w:color="auto"/>
        <w:bottom w:val="none" w:sz="0" w:space="0" w:color="auto"/>
        <w:right w:val="none" w:sz="0" w:space="0" w:color="auto"/>
      </w:divBdr>
    </w:div>
    <w:div w:id="1395278449">
      <w:bodyDiv w:val="1"/>
      <w:marLeft w:val="0"/>
      <w:marRight w:val="0"/>
      <w:marTop w:val="0"/>
      <w:marBottom w:val="0"/>
      <w:divBdr>
        <w:top w:val="none" w:sz="0" w:space="0" w:color="auto"/>
        <w:left w:val="none" w:sz="0" w:space="0" w:color="auto"/>
        <w:bottom w:val="none" w:sz="0" w:space="0" w:color="auto"/>
        <w:right w:val="none" w:sz="0" w:space="0" w:color="auto"/>
      </w:divBdr>
    </w:div>
    <w:div w:id="1716083926">
      <w:bodyDiv w:val="1"/>
      <w:marLeft w:val="0"/>
      <w:marRight w:val="0"/>
      <w:marTop w:val="0"/>
      <w:marBottom w:val="0"/>
      <w:divBdr>
        <w:top w:val="none" w:sz="0" w:space="0" w:color="auto"/>
        <w:left w:val="none" w:sz="0" w:space="0" w:color="auto"/>
        <w:bottom w:val="none" w:sz="0" w:space="0" w:color="auto"/>
        <w:right w:val="none" w:sz="0" w:space="0" w:color="auto"/>
      </w:divBdr>
    </w:div>
    <w:div w:id="19062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ae.es/drae2001/omisi%C3%B3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630B-17C6-45D1-9B1F-6077AE29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3433</Words>
  <Characters>18508</Characters>
  <Application>Microsoft Office Word</Application>
  <DocSecurity>0</DocSecurity>
  <Lines>420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Licenciado Jesus Renato Garcia Rivera</dc:creator>
  <cp:keywords/>
  <dc:description/>
  <cp:lastModifiedBy>VICTOR HUGO ARROYO SANDOVAL</cp:lastModifiedBy>
  <cp:revision>7</cp:revision>
  <cp:lastPrinted>2025-05-06T17:42:00Z</cp:lastPrinted>
  <dcterms:created xsi:type="dcterms:W3CDTF">2026-04-14T20:44:00Z</dcterms:created>
  <dcterms:modified xsi:type="dcterms:W3CDTF">2026-04-16T20:20:00Z</dcterms:modified>
</cp:coreProperties>
</file>