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EE825" w14:textId="77777777" w:rsidR="009A1505" w:rsidRPr="00D050EC" w:rsidRDefault="00AC13F3" w:rsidP="00427779">
      <w:pPr>
        <w:spacing w:after="280"/>
        <w:ind w:left="4111" w:right="-233"/>
        <w:jc w:val="center"/>
        <w:rPr>
          <w:rFonts w:ascii="Arial" w:eastAsia="Arial" w:hAnsi="Arial" w:cs="Arial"/>
          <w:b/>
          <w:sz w:val="24"/>
          <w:szCs w:val="24"/>
        </w:rPr>
      </w:pPr>
      <w:r w:rsidRPr="00D050EC">
        <w:rPr>
          <w:rFonts w:ascii="Arial" w:eastAsia="Arial" w:hAnsi="Arial" w:cs="Arial"/>
          <w:b/>
          <w:sz w:val="24"/>
          <w:szCs w:val="24"/>
        </w:rPr>
        <w:t>JUICIO PARA LA PROTECCIÓN DE LOS DERECHOS POLÍTICO-ELECTORALES DEL CIUDADANO</w:t>
      </w:r>
    </w:p>
    <w:p w14:paraId="066EE826" w14:textId="42E36145" w:rsidR="009A1505" w:rsidRPr="00D050EC" w:rsidRDefault="00AC13F3" w:rsidP="00DE00C1">
      <w:pPr>
        <w:spacing w:before="280" w:after="280"/>
        <w:ind w:left="4111" w:right="-91"/>
        <w:jc w:val="both"/>
        <w:rPr>
          <w:rFonts w:ascii="Arial" w:eastAsia="Arial" w:hAnsi="Arial" w:cs="Arial"/>
          <w:b/>
          <w:sz w:val="24"/>
          <w:szCs w:val="24"/>
        </w:rPr>
      </w:pPr>
      <w:r w:rsidRPr="00D050EC">
        <w:rPr>
          <w:rFonts w:ascii="Arial" w:eastAsia="Arial" w:hAnsi="Arial" w:cs="Arial"/>
          <w:b/>
          <w:sz w:val="24"/>
          <w:szCs w:val="24"/>
        </w:rPr>
        <w:t>EXPEDIENTE:</w:t>
      </w:r>
      <w:r w:rsidRPr="00D050EC">
        <w:rPr>
          <w:rFonts w:ascii="Arial" w:eastAsia="Arial" w:hAnsi="Arial" w:cs="Arial"/>
          <w:sz w:val="24"/>
          <w:szCs w:val="24"/>
        </w:rPr>
        <w:t xml:space="preserve"> TEEM-JDC-</w:t>
      </w:r>
      <w:r w:rsidR="00AF0072">
        <w:rPr>
          <w:rFonts w:ascii="Arial" w:eastAsia="Arial" w:hAnsi="Arial" w:cs="Arial"/>
          <w:sz w:val="24"/>
          <w:szCs w:val="24"/>
        </w:rPr>
        <w:t>025</w:t>
      </w:r>
      <w:r w:rsidRPr="00D050EC">
        <w:rPr>
          <w:rFonts w:ascii="Arial" w:eastAsia="Arial" w:hAnsi="Arial" w:cs="Arial"/>
          <w:sz w:val="24"/>
          <w:szCs w:val="24"/>
        </w:rPr>
        <w:t>/202</w:t>
      </w:r>
      <w:r w:rsidR="00AF0072">
        <w:rPr>
          <w:rFonts w:ascii="Arial" w:eastAsia="Arial" w:hAnsi="Arial" w:cs="Arial"/>
          <w:sz w:val="24"/>
          <w:szCs w:val="24"/>
        </w:rPr>
        <w:t>6</w:t>
      </w:r>
    </w:p>
    <w:p w14:paraId="066EE827" w14:textId="16460E21" w:rsidR="009A1505" w:rsidRPr="00D050EC" w:rsidRDefault="00AC13F3" w:rsidP="00DE00C1">
      <w:pPr>
        <w:spacing w:before="280" w:after="280"/>
        <w:ind w:left="4111" w:right="-91"/>
        <w:jc w:val="both"/>
        <w:rPr>
          <w:rFonts w:ascii="Arial" w:eastAsia="Arial" w:hAnsi="Arial" w:cs="Arial"/>
          <w:sz w:val="24"/>
          <w:szCs w:val="24"/>
        </w:rPr>
      </w:pPr>
      <w:r w:rsidRPr="00D050EC">
        <w:rPr>
          <w:rFonts w:ascii="Arial" w:eastAsia="Arial" w:hAnsi="Arial" w:cs="Arial"/>
          <w:b/>
          <w:sz w:val="24"/>
          <w:szCs w:val="24"/>
        </w:rPr>
        <w:t xml:space="preserve">ACTORA: </w:t>
      </w:r>
      <w:r w:rsidR="00AF0072" w:rsidRPr="00AF0072">
        <w:rPr>
          <w:rFonts w:ascii="Arial" w:eastAsia="Arial" w:hAnsi="Arial" w:cs="Arial"/>
          <w:bCs/>
          <w:sz w:val="24"/>
          <w:szCs w:val="24"/>
        </w:rPr>
        <w:t>MA</w:t>
      </w:r>
      <w:r w:rsidR="00AF0072">
        <w:rPr>
          <w:rFonts w:ascii="Arial" w:eastAsia="Arial" w:hAnsi="Arial" w:cs="Arial"/>
          <w:bCs/>
          <w:sz w:val="24"/>
          <w:szCs w:val="24"/>
        </w:rPr>
        <w:t xml:space="preserve">. JOSEFINA LÓPEZ PÉREZ </w:t>
      </w:r>
    </w:p>
    <w:p w14:paraId="066EE828" w14:textId="603E4E1D" w:rsidR="009A1505" w:rsidRPr="00D050EC" w:rsidRDefault="00AC13F3" w:rsidP="00DE00C1">
      <w:pPr>
        <w:spacing w:before="280" w:after="280"/>
        <w:ind w:left="4111" w:right="-91"/>
        <w:jc w:val="both"/>
        <w:rPr>
          <w:rFonts w:ascii="Arial" w:eastAsia="Arial" w:hAnsi="Arial" w:cs="Arial"/>
          <w:sz w:val="24"/>
          <w:szCs w:val="24"/>
        </w:rPr>
      </w:pPr>
      <w:r w:rsidRPr="00D050EC">
        <w:rPr>
          <w:rFonts w:ascii="Arial" w:eastAsia="Arial" w:hAnsi="Arial" w:cs="Arial"/>
          <w:b/>
          <w:bCs/>
          <w:sz w:val="24"/>
          <w:szCs w:val="24"/>
        </w:rPr>
        <w:t>AUTORIDAD</w:t>
      </w:r>
      <w:r w:rsidR="67804527" w:rsidRPr="00D050EC">
        <w:rPr>
          <w:rFonts w:ascii="Arial" w:eastAsia="Arial" w:hAnsi="Arial" w:cs="Arial"/>
          <w:b/>
          <w:bCs/>
          <w:sz w:val="24"/>
          <w:szCs w:val="24"/>
        </w:rPr>
        <w:t>ES</w:t>
      </w:r>
      <w:r w:rsidRPr="00D050EC">
        <w:rPr>
          <w:rFonts w:ascii="Arial" w:eastAsia="Arial" w:hAnsi="Arial" w:cs="Arial"/>
          <w:b/>
          <w:bCs/>
          <w:sz w:val="24"/>
          <w:szCs w:val="24"/>
        </w:rPr>
        <w:t xml:space="preserve"> RESPONSABLE</w:t>
      </w:r>
      <w:r w:rsidR="2CBFD737" w:rsidRPr="00D050EC">
        <w:rPr>
          <w:rFonts w:ascii="Arial" w:eastAsia="Arial" w:hAnsi="Arial" w:cs="Arial"/>
          <w:b/>
          <w:bCs/>
          <w:sz w:val="24"/>
          <w:szCs w:val="24"/>
        </w:rPr>
        <w:t>S</w:t>
      </w:r>
      <w:r w:rsidRPr="00D050EC">
        <w:rPr>
          <w:rFonts w:ascii="Arial" w:eastAsia="Arial" w:hAnsi="Arial" w:cs="Arial"/>
          <w:b/>
          <w:sz w:val="24"/>
          <w:szCs w:val="24"/>
        </w:rPr>
        <w:t xml:space="preserve">: </w:t>
      </w:r>
      <w:r w:rsidR="00AF0072">
        <w:rPr>
          <w:rFonts w:ascii="Arial" w:eastAsia="Arial" w:hAnsi="Arial" w:cs="Arial"/>
          <w:sz w:val="24"/>
          <w:szCs w:val="24"/>
        </w:rPr>
        <w:t>AYUNTAMIENTO DE MORELIA</w:t>
      </w:r>
      <w:r w:rsidRPr="00D050EC">
        <w:rPr>
          <w:rFonts w:ascii="Arial" w:eastAsia="Arial" w:hAnsi="Arial" w:cs="Arial"/>
          <w:sz w:val="24"/>
          <w:szCs w:val="24"/>
        </w:rPr>
        <w:t>, MICHOACÁN</w:t>
      </w:r>
      <w:r w:rsidR="001B1CE0">
        <w:rPr>
          <w:rFonts w:ascii="Arial" w:eastAsia="Arial" w:hAnsi="Arial" w:cs="Arial"/>
          <w:sz w:val="24"/>
          <w:szCs w:val="24"/>
        </w:rPr>
        <w:t xml:space="preserve"> Y OTR</w:t>
      </w:r>
      <w:r w:rsidR="00AF0072">
        <w:rPr>
          <w:rFonts w:ascii="Arial" w:eastAsia="Arial" w:hAnsi="Arial" w:cs="Arial"/>
          <w:sz w:val="24"/>
          <w:szCs w:val="24"/>
        </w:rPr>
        <w:t>A</w:t>
      </w:r>
      <w:r w:rsidR="001B1CE0">
        <w:rPr>
          <w:rFonts w:ascii="Arial" w:eastAsia="Arial" w:hAnsi="Arial" w:cs="Arial"/>
          <w:sz w:val="24"/>
          <w:szCs w:val="24"/>
        </w:rPr>
        <w:t>S</w:t>
      </w:r>
    </w:p>
    <w:p w14:paraId="066EE829" w14:textId="77777777" w:rsidR="009A1505" w:rsidRPr="00D050EC" w:rsidRDefault="00AC13F3" w:rsidP="00DE00C1">
      <w:pPr>
        <w:spacing w:before="280" w:after="280"/>
        <w:ind w:left="4111" w:right="-91"/>
        <w:jc w:val="both"/>
        <w:rPr>
          <w:sz w:val="24"/>
          <w:szCs w:val="24"/>
        </w:rPr>
      </w:pPr>
      <w:r w:rsidRPr="00D050EC">
        <w:rPr>
          <w:rFonts w:ascii="Arial" w:eastAsia="Arial" w:hAnsi="Arial" w:cs="Arial"/>
          <w:b/>
          <w:sz w:val="24"/>
          <w:szCs w:val="24"/>
        </w:rPr>
        <w:t xml:space="preserve">MAGISTRADA: </w:t>
      </w:r>
      <w:r w:rsidRPr="00D050EC">
        <w:rPr>
          <w:rFonts w:ascii="Arial" w:eastAsia="Arial" w:hAnsi="Arial" w:cs="Arial"/>
          <w:sz w:val="24"/>
          <w:szCs w:val="24"/>
        </w:rPr>
        <w:t>ALMA ROSA BAHENA VILLALOBOS</w:t>
      </w:r>
    </w:p>
    <w:p w14:paraId="066EE82A" w14:textId="7A75E448" w:rsidR="009A1505" w:rsidRPr="00D050EC" w:rsidRDefault="00AC13F3" w:rsidP="00DE00C1">
      <w:pPr>
        <w:spacing w:before="280" w:after="280"/>
        <w:ind w:left="4111" w:right="-91"/>
        <w:jc w:val="both"/>
        <w:rPr>
          <w:rFonts w:ascii="Arial" w:eastAsia="Arial" w:hAnsi="Arial" w:cs="Arial"/>
          <w:sz w:val="24"/>
          <w:szCs w:val="24"/>
        </w:rPr>
      </w:pPr>
      <w:r w:rsidRPr="00D050EC">
        <w:rPr>
          <w:rFonts w:ascii="Arial" w:eastAsia="Arial" w:hAnsi="Arial" w:cs="Arial"/>
          <w:b/>
          <w:sz w:val="24"/>
          <w:szCs w:val="24"/>
        </w:rPr>
        <w:t>SECRETARIA INSTRUCTORA Y PROYECTISTA:</w:t>
      </w:r>
      <w:r w:rsidRPr="00D050EC">
        <w:rPr>
          <w:rFonts w:ascii="Arial" w:eastAsia="Arial" w:hAnsi="Arial" w:cs="Arial"/>
          <w:sz w:val="24"/>
          <w:szCs w:val="24"/>
        </w:rPr>
        <w:t xml:space="preserve"> </w:t>
      </w:r>
      <w:r w:rsidR="00AF0072">
        <w:rPr>
          <w:rFonts w:ascii="Arial" w:eastAsia="Arial" w:hAnsi="Arial" w:cs="Arial"/>
          <w:sz w:val="24"/>
          <w:szCs w:val="24"/>
        </w:rPr>
        <w:t>JESSIKA ARLET VÁZQUEZ VILLANUEVA</w:t>
      </w:r>
    </w:p>
    <w:p w14:paraId="0ECD2FD4" w14:textId="027D9CC9" w:rsidR="00141200" w:rsidRPr="00D050EC" w:rsidRDefault="000D1810" w:rsidP="00DE00C1">
      <w:pPr>
        <w:spacing w:before="280" w:after="280"/>
        <w:ind w:left="4111" w:right="-91"/>
        <w:jc w:val="both"/>
        <w:rPr>
          <w:rFonts w:ascii="Arial" w:eastAsia="Arial" w:hAnsi="Arial" w:cs="Arial"/>
          <w:sz w:val="24"/>
          <w:szCs w:val="24"/>
        </w:rPr>
      </w:pPr>
      <w:r w:rsidRPr="00D050EC">
        <w:rPr>
          <w:rFonts w:ascii="Arial" w:eastAsia="Arial" w:hAnsi="Arial" w:cs="Arial"/>
          <w:b/>
          <w:sz w:val="24"/>
          <w:szCs w:val="24"/>
        </w:rPr>
        <w:t>COLABORÓ:</w:t>
      </w:r>
      <w:r w:rsidRPr="00D050EC">
        <w:rPr>
          <w:rFonts w:ascii="Arial" w:eastAsia="Arial" w:hAnsi="Arial" w:cs="Arial"/>
          <w:sz w:val="24"/>
          <w:szCs w:val="24"/>
        </w:rPr>
        <w:t xml:space="preserve"> </w:t>
      </w:r>
      <w:r w:rsidR="00AF0072">
        <w:rPr>
          <w:rFonts w:ascii="Arial" w:eastAsia="Arial" w:hAnsi="Arial" w:cs="Arial"/>
          <w:sz w:val="24"/>
          <w:szCs w:val="24"/>
        </w:rPr>
        <w:t>CESAR ALEJANDR</w:t>
      </w:r>
      <w:r w:rsidR="004468FC">
        <w:rPr>
          <w:rFonts w:ascii="Arial" w:eastAsia="Arial" w:hAnsi="Arial" w:cs="Arial"/>
          <w:sz w:val="24"/>
          <w:szCs w:val="24"/>
        </w:rPr>
        <w:t xml:space="preserve">O PÉREZ PADILLA </w:t>
      </w:r>
    </w:p>
    <w:p w14:paraId="066EE82B" w14:textId="4B93892B" w:rsidR="009A1505" w:rsidRPr="00D050EC" w:rsidRDefault="00AC13F3" w:rsidP="00D35DBA">
      <w:pPr>
        <w:spacing w:before="280" w:after="280" w:line="360" w:lineRule="auto"/>
        <w:jc w:val="right"/>
        <w:rPr>
          <w:rFonts w:ascii="Arial" w:eastAsia="Arial" w:hAnsi="Arial" w:cs="Arial"/>
          <w:sz w:val="24"/>
          <w:szCs w:val="24"/>
        </w:rPr>
      </w:pPr>
      <w:r w:rsidRPr="00D050EC">
        <w:rPr>
          <w:rFonts w:ascii="Arial" w:eastAsia="Arial" w:hAnsi="Arial" w:cs="Arial"/>
          <w:sz w:val="24"/>
          <w:szCs w:val="24"/>
        </w:rPr>
        <w:t xml:space="preserve">Morelia, Michoacán, a </w:t>
      </w:r>
      <w:r w:rsidR="001F5123">
        <w:rPr>
          <w:rFonts w:ascii="Arial" w:eastAsia="Arial" w:hAnsi="Arial" w:cs="Arial"/>
          <w:sz w:val="24"/>
          <w:szCs w:val="24"/>
        </w:rPr>
        <w:t>dieciséis</w:t>
      </w:r>
      <w:r w:rsidRPr="00D050EC">
        <w:rPr>
          <w:rFonts w:ascii="Arial" w:eastAsia="Arial" w:hAnsi="Arial" w:cs="Arial"/>
          <w:sz w:val="24"/>
          <w:szCs w:val="24"/>
        </w:rPr>
        <w:t xml:space="preserve"> de </w:t>
      </w:r>
      <w:r w:rsidR="00AF0072">
        <w:rPr>
          <w:rFonts w:ascii="Arial" w:eastAsia="Arial" w:hAnsi="Arial" w:cs="Arial"/>
          <w:sz w:val="24"/>
          <w:szCs w:val="24"/>
        </w:rPr>
        <w:t>abril</w:t>
      </w:r>
      <w:r w:rsidRPr="00D050EC">
        <w:rPr>
          <w:rFonts w:ascii="Arial" w:eastAsia="Arial" w:hAnsi="Arial" w:cs="Arial"/>
          <w:sz w:val="24"/>
          <w:szCs w:val="24"/>
        </w:rPr>
        <w:t xml:space="preserve"> de dos mil </w:t>
      </w:r>
      <w:r w:rsidR="00AF0072">
        <w:rPr>
          <w:rFonts w:ascii="Arial" w:eastAsia="Arial" w:hAnsi="Arial" w:cs="Arial"/>
          <w:sz w:val="24"/>
          <w:szCs w:val="24"/>
        </w:rPr>
        <w:t>veintiséis</w:t>
      </w:r>
      <w:r w:rsidRPr="00D050EC">
        <w:rPr>
          <w:rFonts w:ascii="Arial" w:eastAsia="Arial" w:hAnsi="Arial" w:cs="Arial"/>
          <w:sz w:val="24"/>
          <w:szCs w:val="24"/>
          <w:vertAlign w:val="superscript"/>
        </w:rPr>
        <w:footnoteReference w:id="2"/>
      </w:r>
      <w:r w:rsidRPr="00D050EC">
        <w:rPr>
          <w:rFonts w:ascii="Arial" w:eastAsia="Arial" w:hAnsi="Arial" w:cs="Arial"/>
          <w:sz w:val="24"/>
          <w:szCs w:val="24"/>
        </w:rPr>
        <w:t>.</w:t>
      </w:r>
    </w:p>
    <w:p w14:paraId="2AE4A555" w14:textId="3F0DACD8" w:rsidR="00326CAB" w:rsidRPr="00D050EC" w:rsidRDefault="00AC13F3" w:rsidP="007A2190">
      <w:pPr>
        <w:spacing w:after="0" w:line="360" w:lineRule="auto"/>
        <w:jc w:val="both"/>
        <w:rPr>
          <w:rFonts w:ascii="Arial" w:eastAsia="Arial" w:hAnsi="Arial" w:cs="Arial"/>
          <w:sz w:val="24"/>
          <w:szCs w:val="24"/>
        </w:rPr>
      </w:pPr>
      <w:bookmarkStart w:id="0" w:name="_heading=h.gjdgxs" w:colFirst="0" w:colLast="0"/>
      <w:bookmarkEnd w:id="0"/>
      <w:r w:rsidRPr="00D050EC">
        <w:rPr>
          <w:rFonts w:ascii="Arial" w:eastAsia="Arial" w:hAnsi="Arial" w:cs="Arial"/>
          <w:b/>
          <w:sz w:val="24"/>
          <w:szCs w:val="24"/>
        </w:rPr>
        <w:t xml:space="preserve">Sentencia </w:t>
      </w:r>
      <w:r w:rsidRPr="00D050EC">
        <w:rPr>
          <w:rFonts w:ascii="Arial" w:eastAsia="Arial" w:hAnsi="Arial" w:cs="Arial"/>
          <w:sz w:val="24"/>
          <w:szCs w:val="24"/>
        </w:rPr>
        <w:t xml:space="preserve">que determina: </w:t>
      </w:r>
      <w:r w:rsidRPr="00D050EC">
        <w:rPr>
          <w:rFonts w:ascii="Arial" w:eastAsia="Arial" w:hAnsi="Arial" w:cs="Arial"/>
          <w:b/>
          <w:bCs/>
          <w:sz w:val="24"/>
          <w:szCs w:val="24"/>
        </w:rPr>
        <w:t>I.</w:t>
      </w:r>
      <w:r w:rsidRPr="00D050EC">
        <w:rPr>
          <w:rFonts w:ascii="Arial" w:eastAsia="Arial" w:hAnsi="Arial" w:cs="Arial"/>
          <w:sz w:val="24"/>
          <w:szCs w:val="24"/>
        </w:rPr>
        <w:t xml:space="preserve"> </w:t>
      </w:r>
      <w:r w:rsidR="00AF0072" w:rsidRPr="00AF0072">
        <w:rPr>
          <w:rFonts w:ascii="Arial" w:eastAsia="Arial" w:hAnsi="Arial" w:cs="Arial"/>
          <w:bCs/>
          <w:sz w:val="24"/>
          <w:szCs w:val="24"/>
        </w:rPr>
        <w:t>Declarar</w:t>
      </w:r>
      <w:r w:rsidR="00AF0072">
        <w:rPr>
          <w:rFonts w:ascii="Arial" w:eastAsia="Arial" w:hAnsi="Arial" w:cs="Arial"/>
          <w:b/>
          <w:sz w:val="24"/>
          <w:szCs w:val="24"/>
        </w:rPr>
        <w:t xml:space="preserve"> existente</w:t>
      </w:r>
      <w:r w:rsidR="00326CAB" w:rsidRPr="00ED5A9F">
        <w:rPr>
          <w:rFonts w:ascii="Arial" w:eastAsia="Arial" w:hAnsi="Arial" w:cs="Arial"/>
          <w:b/>
          <w:sz w:val="24"/>
          <w:szCs w:val="24"/>
        </w:rPr>
        <w:t xml:space="preserve"> </w:t>
      </w:r>
      <w:r w:rsidR="0063756E" w:rsidRPr="00ED5A9F">
        <w:rPr>
          <w:rFonts w:ascii="Arial" w:eastAsia="Arial" w:hAnsi="Arial" w:cs="Arial"/>
          <w:bCs/>
          <w:sz w:val="24"/>
          <w:szCs w:val="24"/>
        </w:rPr>
        <w:t xml:space="preserve">la </w:t>
      </w:r>
      <w:r w:rsidR="00AF0072">
        <w:rPr>
          <w:rFonts w:ascii="Arial" w:eastAsia="Arial" w:hAnsi="Arial" w:cs="Arial"/>
          <w:bCs/>
          <w:sz w:val="24"/>
          <w:szCs w:val="24"/>
        </w:rPr>
        <w:t>omisión de emitir la convocatoria para la elección de la Encargatura del Orden</w:t>
      </w:r>
      <w:r w:rsidR="00942F03">
        <w:rPr>
          <w:rFonts w:ascii="Arial" w:eastAsia="Arial" w:hAnsi="Arial" w:cs="Arial"/>
          <w:bCs/>
          <w:sz w:val="24"/>
          <w:szCs w:val="24"/>
        </w:rPr>
        <w:t xml:space="preserve"> de la colonia </w:t>
      </w:r>
      <w:r w:rsidR="0099435F">
        <w:rPr>
          <w:rFonts w:ascii="Arial" w:eastAsia="Arial" w:hAnsi="Arial" w:cs="Arial"/>
          <w:bCs/>
          <w:sz w:val="24"/>
          <w:szCs w:val="24"/>
        </w:rPr>
        <w:t>Lomas de Santiaguito de Morelia, Michoacán</w:t>
      </w:r>
      <w:r w:rsidR="00CE4CF1">
        <w:rPr>
          <w:rFonts w:ascii="Arial" w:eastAsia="Arial" w:hAnsi="Arial" w:cs="Arial"/>
          <w:bCs/>
          <w:sz w:val="24"/>
          <w:szCs w:val="24"/>
        </w:rPr>
        <w:t>;</w:t>
      </w:r>
      <w:r w:rsidR="0099435F">
        <w:rPr>
          <w:rFonts w:ascii="Arial" w:eastAsia="Arial" w:hAnsi="Arial" w:cs="Arial"/>
          <w:bCs/>
          <w:sz w:val="24"/>
          <w:szCs w:val="24"/>
        </w:rPr>
        <w:t xml:space="preserve"> atribuida </w:t>
      </w:r>
      <w:r w:rsidR="00BE18F5">
        <w:rPr>
          <w:rFonts w:ascii="Arial" w:eastAsia="Arial" w:hAnsi="Arial" w:cs="Arial"/>
          <w:bCs/>
          <w:sz w:val="24"/>
          <w:szCs w:val="24"/>
        </w:rPr>
        <w:t xml:space="preserve">al Ayuntamiento </w:t>
      </w:r>
      <w:r w:rsidR="00F96EB6">
        <w:rPr>
          <w:rFonts w:ascii="Arial" w:eastAsia="Arial" w:hAnsi="Arial" w:cs="Arial"/>
          <w:bCs/>
          <w:sz w:val="24"/>
          <w:szCs w:val="24"/>
        </w:rPr>
        <w:t xml:space="preserve">de Morelia </w:t>
      </w:r>
      <w:r w:rsidR="00BE18F5">
        <w:rPr>
          <w:rFonts w:ascii="Arial" w:eastAsia="Arial" w:hAnsi="Arial" w:cs="Arial"/>
          <w:bCs/>
          <w:sz w:val="24"/>
          <w:szCs w:val="24"/>
        </w:rPr>
        <w:t xml:space="preserve">y </w:t>
      </w:r>
      <w:r w:rsidR="00F96EB6">
        <w:rPr>
          <w:rFonts w:ascii="Arial" w:eastAsia="Arial" w:hAnsi="Arial" w:cs="Arial"/>
          <w:bCs/>
          <w:sz w:val="24"/>
          <w:szCs w:val="24"/>
        </w:rPr>
        <w:t xml:space="preserve">a su </w:t>
      </w:r>
      <w:r w:rsidR="00BE18F5">
        <w:rPr>
          <w:rFonts w:ascii="Arial" w:eastAsia="Arial" w:hAnsi="Arial" w:cs="Arial"/>
          <w:bCs/>
          <w:sz w:val="24"/>
          <w:szCs w:val="24"/>
        </w:rPr>
        <w:t>Secretario</w:t>
      </w:r>
      <w:r w:rsidR="00CE4CF1">
        <w:rPr>
          <w:rFonts w:ascii="Arial" w:eastAsia="Arial" w:hAnsi="Arial" w:cs="Arial"/>
          <w:bCs/>
          <w:sz w:val="24"/>
          <w:szCs w:val="24"/>
        </w:rPr>
        <w:t>, así como a la Comisión Especial Electoral Municipal</w:t>
      </w:r>
      <w:r w:rsidRPr="00ED5A9F">
        <w:rPr>
          <w:rFonts w:ascii="Arial" w:eastAsia="Arial" w:hAnsi="Arial" w:cs="Arial"/>
          <w:sz w:val="24"/>
          <w:szCs w:val="24"/>
        </w:rPr>
        <w:t>;</w:t>
      </w:r>
      <w:r w:rsidR="00AF0072">
        <w:rPr>
          <w:rFonts w:ascii="Arial" w:eastAsia="Arial" w:hAnsi="Arial" w:cs="Arial"/>
          <w:sz w:val="24"/>
          <w:szCs w:val="24"/>
        </w:rPr>
        <w:t xml:space="preserve"> </w:t>
      </w:r>
      <w:r w:rsidRPr="00ED5A9F">
        <w:rPr>
          <w:rFonts w:ascii="Arial" w:eastAsia="Arial" w:hAnsi="Arial" w:cs="Arial"/>
          <w:b/>
          <w:bCs/>
          <w:sz w:val="24"/>
          <w:szCs w:val="24"/>
        </w:rPr>
        <w:t>II.</w:t>
      </w:r>
      <w:r w:rsidRPr="00ED5A9F">
        <w:rPr>
          <w:rFonts w:ascii="Arial" w:eastAsia="Arial" w:hAnsi="Arial" w:cs="Arial"/>
          <w:sz w:val="24"/>
          <w:szCs w:val="24"/>
        </w:rPr>
        <w:t xml:space="preserve"> </w:t>
      </w:r>
      <w:r w:rsidRPr="00ED5A9F">
        <w:rPr>
          <w:rFonts w:ascii="Arial" w:eastAsia="Arial" w:hAnsi="Arial" w:cs="Arial"/>
          <w:b/>
          <w:bCs/>
          <w:sz w:val="24"/>
          <w:szCs w:val="24"/>
        </w:rPr>
        <w:t>Ordena</w:t>
      </w:r>
      <w:r w:rsidR="08CF5944" w:rsidRPr="00ED5A9F">
        <w:rPr>
          <w:rFonts w:ascii="Arial" w:eastAsia="Arial" w:hAnsi="Arial" w:cs="Arial"/>
          <w:b/>
          <w:bCs/>
          <w:sz w:val="24"/>
          <w:szCs w:val="24"/>
        </w:rPr>
        <w:t>r</w:t>
      </w:r>
      <w:r w:rsidR="00787FEF">
        <w:rPr>
          <w:rFonts w:ascii="Arial" w:eastAsia="Arial" w:hAnsi="Arial" w:cs="Arial"/>
          <w:b/>
          <w:bCs/>
          <w:sz w:val="24"/>
          <w:szCs w:val="24"/>
        </w:rPr>
        <w:t xml:space="preserve"> </w:t>
      </w:r>
      <w:r w:rsidR="00787FEF">
        <w:rPr>
          <w:rFonts w:ascii="Arial" w:eastAsia="Arial" w:hAnsi="Arial" w:cs="Arial"/>
          <w:sz w:val="24"/>
          <w:szCs w:val="24"/>
        </w:rPr>
        <w:t>al Ayuntamiento</w:t>
      </w:r>
      <w:r w:rsidR="00F96EB6">
        <w:rPr>
          <w:rFonts w:ascii="Arial" w:eastAsia="Arial" w:hAnsi="Arial" w:cs="Arial"/>
          <w:sz w:val="24"/>
          <w:szCs w:val="24"/>
        </w:rPr>
        <w:t xml:space="preserve"> de Morelia y a su Secretario, así como a la </w:t>
      </w:r>
      <w:r w:rsidR="00F96EB6">
        <w:rPr>
          <w:rFonts w:ascii="Arial" w:eastAsia="Arial" w:hAnsi="Arial" w:cs="Arial"/>
          <w:bCs/>
          <w:sz w:val="24"/>
          <w:szCs w:val="24"/>
        </w:rPr>
        <w:t>Comisión Especial Electoral Municipal</w:t>
      </w:r>
      <w:r w:rsidR="00F96EB6">
        <w:rPr>
          <w:rFonts w:ascii="Arial" w:eastAsia="Arial" w:hAnsi="Arial" w:cs="Arial"/>
          <w:sz w:val="24"/>
          <w:szCs w:val="24"/>
        </w:rPr>
        <w:t xml:space="preserve"> </w:t>
      </w:r>
      <w:r w:rsidR="00AF0072">
        <w:rPr>
          <w:rFonts w:ascii="Arial" w:eastAsia="Arial" w:hAnsi="Arial" w:cs="Arial"/>
          <w:sz w:val="24"/>
          <w:szCs w:val="24"/>
        </w:rPr>
        <w:t>que actúen conforme el apartado de efectos de la presente sentencia</w:t>
      </w:r>
      <w:r w:rsidR="00EF79C3">
        <w:rPr>
          <w:rFonts w:ascii="Arial" w:eastAsia="Arial" w:hAnsi="Arial" w:cs="Arial"/>
          <w:sz w:val="24"/>
          <w:szCs w:val="24"/>
        </w:rPr>
        <w:t xml:space="preserve">; y, </w:t>
      </w:r>
      <w:r w:rsidR="00EF79C3" w:rsidRPr="00EF79C3">
        <w:rPr>
          <w:rFonts w:ascii="Arial" w:eastAsia="Arial" w:hAnsi="Arial" w:cs="Arial"/>
          <w:b/>
          <w:bCs/>
          <w:sz w:val="24"/>
          <w:szCs w:val="24"/>
        </w:rPr>
        <w:t>III. Ordenar</w:t>
      </w:r>
      <w:r w:rsidR="00EF79C3">
        <w:rPr>
          <w:rFonts w:ascii="Arial" w:eastAsia="Arial" w:hAnsi="Arial" w:cs="Arial"/>
          <w:sz w:val="24"/>
          <w:szCs w:val="24"/>
        </w:rPr>
        <w:t xml:space="preserve"> a las autoridades vinculadas para que </w:t>
      </w:r>
      <w:r w:rsidR="00871249" w:rsidRPr="000001CA">
        <w:rPr>
          <w:rFonts w:ascii="Arial" w:eastAsia="Arial" w:hAnsi="Arial" w:cs="Arial"/>
          <w:sz w:val="24"/>
          <w:szCs w:val="24"/>
        </w:rPr>
        <w:t>procedan conforme a lo precisado en el apartado de efectos de la presente sentencia</w:t>
      </w:r>
      <w:r w:rsidR="00871249">
        <w:rPr>
          <w:rFonts w:ascii="Arial" w:eastAsia="Arial" w:hAnsi="Arial" w:cs="Arial"/>
          <w:sz w:val="24"/>
          <w:szCs w:val="24"/>
        </w:rPr>
        <w:t>.</w:t>
      </w:r>
    </w:p>
    <w:p w14:paraId="2B4D2167" w14:textId="77777777" w:rsidR="001A4270" w:rsidRPr="00555A6A" w:rsidRDefault="001A4270" w:rsidP="001A4270">
      <w:pPr>
        <w:pStyle w:val="TtuloTDC"/>
        <w:jc w:val="center"/>
        <w:rPr>
          <w:rFonts w:ascii="Arial" w:hAnsi="Arial" w:cs="Arial"/>
          <w:b/>
          <w:bCs/>
          <w:color w:val="auto"/>
          <w:sz w:val="24"/>
          <w:szCs w:val="24"/>
        </w:rPr>
      </w:pPr>
      <w:r w:rsidRPr="00555A6A">
        <w:rPr>
          <w:rFonts w:ascii="Arial" w:hAnsi="Arial" w:cs="Arial"/>
          <w:b/>
          <w:bCs/>
          <w:color w:val="auto"/>
          <w:sz w:val="24"/>
          <w:szCs w:val="24"/>
          <w:lang w:val="es-ES"/>
        </w:rPr>
        <w:t>Contenido</w:t>
      </w:r>
    </w:p>
    <w:p w14:paraId="60229F7B" w14:textId="77777777" w:rsidR="001A4270" w:rsidRPr="00555A6A" w:rsidRDefault="001A4270" w:rsidP="007A2190">
      <w:pPr>
        <w:spacing w:after="0" w:line="360" w:lineRule="auto"/>
        <w:jc w:val="both"/>
        <w:rPr>
          <w:rFonts w:ascii="Arial Narrow" w:eastAsia="Arial" w:hAnsi="Arial Narrow" w:cs="Arial"/>
          <w:sz w:val="20"/>
          <w:szCs w:val="20"/>
          <w:highlight w:val="green"/>
        </w:rPr>
      </w:pPr>
    </w:p>
    <w:bookmarkStart w:id="1" w:name="_Toc192856284" w:displacedByCustomXml="next"/>
    <w:bookmarkStart w:id="2" w:name="_Toc192842474" w:displacedByCustomXml="next"/>
    <w:bookmarkStart w:id="3" w:name="_Toc192758120" w:displacedByCustomXml="next"/>
    <w:sdt>
      <w:sdtPr>
        <w:rPr>
          <w:rFonts w:ascii="Calibri" w:hAnsi="Calibri" w:cs="Calibri"/>
          <w:b w:val="0"/>
          <w:bCs w:val="0"/>
          <w:noProof w:val="0"/>
          <w:sz w:val="20"/>
          <w:szCs w:val="20"/>
          <w:highlight w:val="green"/>
          <w:lang w:val="es-ES"/>
        </w:rPr>
        <w:id w:val="2051717079"/>
        <w:docPartObj>
          <w:docPartGallery w:val="Table of Contents"/>
          <w:docPartUnique/>
        </w:docPartObj>
      </w:sdtPr>
      <w:sdtContent>
        <w:p w14:paraId="0E55EF96" w14:textId="33A36A61" w:rsidR="00680383" w:rsidRPr="00680383" w:rsidRDefault="00E2423D">
          <w:pPr>
            <w:pStyle w:val="TDC1"/>
            <w:rPr>
              <w:rFonts w:eastAsiaTheme="minorEastAsia" w:cstheme="minorBidi"/>
              <w:kern w:val="2"/>
              <w:sz w:val="20"/>
              <w:szCs w:val="20"/>
              <w:lang w:val="es-ES"/>
              <w14:ligatures w14:val="standardContextual"/>
            </w:rPr>
          </w:pPr>
          <w:r w:rsidRPr="00555A6A">
            <w:rPr>
              <w:b w:val="0"/>
              <w:bCs w:val="0"/>
              <w:sz w:val="20"/>
              <w:szCs w:val="20"/>
              <w:highlight w:val="green"/>
            </w:rPr>
            <w:fldChar w:fldCharType="begin"/>
          </w:r>
          <w:r w:rsidRPr="00555A6A">
            <w:rPr>
              <w:b w:val="0"/>
              <w:bCs w:val="0"/>
              <w:sz w:val="20"/>
              <w:szCs w:val="20"/>
              <w:highlight w:val="green"/>
            </w:rPr>
            <w:instrText xml:space="preserve"> TOC \o "1-3" \h \z \u </w:instrText>
          </w:r>
          <w:r w:rsidRPr="00555A6A">
            <w:rPr>
              <w:b w:val="0"/>
              <w:bCs w:val="0"/>
              <w:sz w:val="20"/>
              <w:szCs w:val="20"/>
              <w:highlight w:val="green"/>
            </w:rPr>
            <w:fldChar w:fldCharType="separate"/>
          </w:r>
          <w:hyperlink w:anchor="_Toc226460378" w:history="1">
            <w:r w:rsidR="00680383" w:rsidRPr="00680383">
              <w:rPr>
                <w:rStyle w:val="Hipervnculo"/>
                <w:sz w:val="20"/>
                <w:szCs w:val="20"/>
              </w:rPr>
              <w:t>GLOSARIO</w:t>
            </w:r>
            <w:r w:rsidR="00680383" w:rsidRPr="00680383">
              <w:rPr>
                <w:webHidden/>
                <w:sz w:val="20"/>
                <w:szCs w:val="20"/>
              </w:rPr>
              <w:tab/>
            </w:r>
            <w:r w:rsidR="00680383" w:rsidRPr="00680383">
              <w:rPr>
                <w:webHidden/>
                <w:sz w:val="20"/>
                <w:szCs w:val="20"/>
              </w:rPr>
              <w:fldChar w:fldCharType="begin"/>
            </w:r>
            <w:r w:rsidR="00680383" w:rsidRPr="00680383">
              <w:rPr>
                <w:webHidden/>
                <w:sz w:val="20"/>
                <w:szCs w:val="20"/>
              </w:rPr>
              <w:instrText xml:space="preserve"> PAGEREF _Toc226460378 \h </w:instrText>
            </w:r>
            <w:r w:rsidR="00680383" w:rsidRPr="00680383">
              <w:rPr>
                <w:webHidden/>
                <w:sz w:val="20"/>
                <w:szCs w:val="20"/>
              </w:rPr>
            </w:r>
            <w:r w:rsidR="00680383" w:rsidRPr="00680383">
              <w:rPr>
                <w:webHidden/>
                <w:sz w:val="20"/>
                <w:szCs w:val="20"/>
              </w:rPr>
              <w:fldChar w:fldCharType="separate"/>
            </w:r>
            <w:r w:rsidR="00680383" w:rsidRPr="00680383">
              <w:rPr>
                <w:webHidden/>
                <w:sz w:val="20"/>
                <w:szCs w:val="20"/>
              </w:rPr>
              <w:t>2</w:t>
            </w:r>
            <w:r w:rsidR="00680383" w:rsidRPr="00680383">
              <w:rPr>
                <w:webHidden/>
                <w:sz w:val="20"/>
                <w:szCs w:val="20"/>
              </w:rPr>
              <w:fldChar w:fldCharType="end"/>
            </w:r>
          </w:hyperlink>
        </w:p>
        <w:p w14:paraId="11D518CC" w14:textId="48738266" w:rsidR="00680383" w:rsidRPr="00680383" w:rsidRDefault="00680383">
          <w:pPr>
            <w:pStyle w:val="TDC1"/>
            <w:rPr>
              <w:rFonts w:eastAsiaTheme="minorEastAsia" w:cstheme="minorBidi"/>
              <w:kern w:val="2"/>
              <w:sz w:val="20"/>
              <w:szCs w:val="20"/>
              <w:lang w:val="es-ES"/>
              <w14:ligatures w14:val="standardContextual"/>
            </w:rPr>
          </w:pPr>
          <w:hyperlink w:anchor="_Toc226460379" w:history="1">
            <w:r w:rsidRPr="00680383">
              <w:rPr>
                <w:rStyle w:val="Hipervnculo"/>
                <w:sz w:val="20"/>
                <w:szCs w:val="20"/>
              </w:rPr>
              <w:t>I. ANTECEDENTES</w:t>
            </w:r>
            <w:r w:rsidRPr="00680383">
              <w:rPr>
                <w:webHidden/>
                <w:sz w:val="20"/>
                <w:szCs w:val="20"/>
              </w:rPr>
              <w:tab/>
            </w:r>
            <w:r w:rsidRPr="00680383">
              <w:rPr>
                <w:webHidden/>
                <w:sz w:val="20"/>
                <w:szCs w:val="20"/>
              </w:rPr>
              <w:fldChar w:fldCharType="begin"/>
            </w:r>
            <w:r w:rsidRPr="00680383">
              <w:rPr>
                <w:webHidden/>
                <w:sz w:val="20"/>
                <w:szCs w:val="20"/>
              </w:rPr>
              <w:instrText xml:space="preserve"> PAGEREF _Toc226460379 \h </w:instrText>
            </w:r>
            <w:r w:rsidRPr="00680383">
              <w:rPr>
                <w:webHidden/>
                <w:sz w:val="20"/>
                <w:szCs w:val="20"/>
              </w:rPr>
            </w:r>
            <w:r w:rsidRPr="00680383">
              <w:rPr>
                <w:webHidden/>
                <w:sz w:val="20"/>
                <w:szCs w:val="20"/>
              </w:rPr>
              <w:fldChar w:fldCharType="separate"/>
            </w:r>
            <w:r w:rsidRPr="00680383">
              <w:rPr>
                <w:webHidden/>
                <w:sz w:val="20"/>
                <w:szCs w:val="20"/>
              </w:rPr>
              <w:t>2</w:t>
            </w:r>
            <w:r w:rsidRPr="00680383">
              <w:rPr>
                <w:webHidden/>
                <w:sz w:val="20"/>
                <w:szCs w:val="20"/>
              </w:rPr>
              <w:fldChar w:fldCharType="end"/>
            </w:r>
          </w:hyperlink>
        </w:p>
        <w:p w14:paraId="372512A4" w14:textId="48D6B219" w:rsidR="00680383" w:rsidRPr="00680383" w:rsidRDefault="00680383">
          <w:pPr>
            <w:pStyle w:val="TDC1"/>
            <w:rPr>
              <w:rFonts w:eastAsiaTheme="minorEastAsia" w:cstheme="minorBidi"/>
              <w:kern w:val="2"/>
              <w:sz w:val="20"/>
              <w:szCs w:val="20"/>
              <w:lang w:val="es-ES"/>
              <w14:ligatures w14:val="standardContextual"/>
            </w:rPr>
          </w:pPr>
          <w:hyperlink w:anchor="_Toc226460380" w:history="1">
            <w:r w:rsidRPr="00680383">
              <w:rPr>
                <w:rStyle w:val="Hipervnculo"/>
                <w:rFonts w:eastAsia="Arial"/>
                <w:sz w:val="20"/>
                <w:szCs w:val="20"/>
              </w:rPr>
              <w:t>II. COMPETENCIA</w:t>
            </w:r>
            <w:r w:rsidRPr="00680383">
              <w:rPr>
                <w:webHidden/>
                <w:sz w:val="20"/>
                <w:szCs w:val="20"/>
              </w:rPr>
              <w:tab/>
            </w:r>
            <w:r w:rsidRPr="00680383">
              <w:rPr>
                <w:webHidden/>
                <w:sz w:val="20"/>
                <w:szCs w:val="20"/>
              </w:rPr>
              <w:fldChar w:fldCharType="begin"/>
            </w:r>
            <w:r w:rsidRPr="00680383">
              <w:rPr>
                <w:webHidden/>
                <w:sz w:val="20"/>
                <w:szCs w:val="20"/>
              </w:rPr>
              <w:instrText xml:space="preserve"> PAGEREF _Toc226460380 \h </w:instrText>
            </w:r>
            <w:r w:rsidRPr="00680383">
              <w:rPr>
                <w:webHidden/>
                <w:sz w:val="20"/>
                <w:szCs w:val="20"/>
              </w:rPr>
            </w:r>
            <w:r w:rsidRPr="00680383">
              <w:rPr>
                <w:webHidden/>
                <w:sz w:val="20"/>
                <w:szCs w:val="20"/>
              </w:rPr>
              <w:fldChar w:fldCharType="separate"/>
            </w:r>
            <w:r w:rsidRPr="00680383">
              <w:rPr>
                <w:webHidden/>
                <w:sz w:val="20"/>
                <w:szCs w:val="20"/>
              </w:rPr>
              <w:t>3</w:t>
            </w:r>
            <w:r w:rsidRPr="00680383">
              <w:rPr>
                <w:webHidden/>
                <w:sz w:val="20"/>
                <w:szCs w:val="20"/>
              </w:rPr>
              <w:fldChar w:fldCharType="end"/>
            </w:r>
          </w:hyperlink>
        </w:p>
        <w:p w14:paraId="2448F0D3" w14:textId="64E31F00" w:rsidR="00680383" w:rsidRPr="00680383" w:rsidRDefault="00680383">
          <w:pPr>
            <w:pStyle w:val="TDC1"/>
            <w:rPr>
              <w:rFonts w:eastAsiaTheme="minorEastAsia" w:cstheme="minorBidi"/>
              <w:kern w:val="2"/>
              <w:sz w:val="20"/>
              <w:szCs w:val="20"/>
              <w:lang w:val="es-ES"/>
              <w14:ligatures w14:val="standardContextual"/>
            </w:rPr>
          </w:pPr>
          <w:hyperlink w:anchor="_Toc226460381" w:history="1">
            <w:r w:rsidRPr="00680383">
              <w:rPr>
                <w:rStyle w:val="Hipervnculo"/>
                <w:rFonts w:eastAsia="Arial"/>
                <w:sz w:val="20"/>
                <w:szCs w:val="20"/>
              </w:rPr>
              <w:t>III.CAUSALES DE IMPROCEDENCIA</w:t>
            </w:r>
            <w:r w:rsidRPr="00680383">
              <w:rPr>
                <w:webHidden/>
                <w:sz w:val="20"/>
                <w:szCs w:val="20"/>
              </w:rPr>
              <w:tab/>
            </w:r>
            <w:r w:rsidRPr="00680383">
              <w:rPr>
                <w:webHidden/>
                <w:sz w:val="20"/>
                <w:szCs w:val="20"/>
              </w:rPr>
              <w:fldChar w:fldCharType="begin"/>
            </w:r>
            <w:r w:rsidRPr="00680383">
              <w:rPr>
                <w:webHidden/>
                <w:sz w:val="20"/>
                <w:szCs w:val="20"/>
              </w:rPr>
              <w:instrText xml:space="preserve"> PAGEREF _Toc226460381 \h </w:instrText>
            </w:r>
            <w:r w:rsidRPr="00680383">
              <w:rPr>
                <w:webHidden/>
                <w:sz w:val="20"/>
                <w:szCs w:val="20"/>
              </w:rPr>
            </w:r>
            <w:r w:rsidRPr="00680383">
              <w:rPr>
                <w:webHidden/>
                <w:sz w:val="20"/>
                <w:szCs w:val="20"/>
              </w:rPr>
              <w:fldChar w:fldCharType="separate"/>
            </w:r>
            <w:r w:rsidRPr="00680383">
              <w:rPr>
                <w:webHidden/>
                <w:sz w:val="20"/>
                <w:szCs w:val="20"/>
              </w:rPr>
              <w:t>3</w:t>
            </w:r>
            <w:r w:rsidRPr="00680383">
              <w:rPr>
                <w:webHidden/>
                <w:sz w:val="20"/>
                <w:szCs w:val="20"/>
              </w:rPr>
              <w:fldChar w:fldCharType="end"/>
            </w:r>
          </w:hyperlink>
        </w:p>
        <w:p w14:paraId="1D4BA0ED" w14:textId="619C7837" w:rsidR="00680383" w:rsidRPr="00680383" w:rsidRDefault="00680383">
          <w:pPr>
            <w:pStyle w:val="TDC1"/>
            <w:rPr>
              <w:rFonts w:eastAsiaTheme="minorEastAsia" w:cstheme="minorBidi"/>
              <w:kern w:val="2"/>
              <w:sz w:val="20"/>
              <w:szCs w:val="20"/>
              <w:lang w:val="es-ES"/>
              <w14:ligatures w14:val="standardContextual"/>
            </w:rPr>
          </w:pPr>
          <w:hyperlink w:anchor="_Toc226460382" w:history="1">
            <w:r w:rsidRPr="00680383">
              <w:rPr>
                <w:rStyle w:val="Hipervnculo"/>
                <w:rFonts w:eastAsia="Arial"/>
                <w:sz w:val="20"/>
                <w:szCs w:val="20"/>
              </w:rPr>
              <w:t>IV. PROCEDENCIA</w:t>
            </w:r>
            <w:r w:rsidRPr="00680383">
              <w:rPr>
                <w:webHidden/>
                <w:sz w:val="20"/>
                <w:szCs w:val="20"/>
              </w:rPr>
              <w:tab/>
            </w:r>
            <w:r w:rsidRPr="00680383">
              <w:rPr>
                <w:webHidden/>
                <w:sz w:val="20"/>
                <w:szCs w:val="20"/>
              </w:rPr>
              <w:fldChar w:fldCharType="begin"/>
            </w:r>
            <w:r w:rsidRPr="00680383">
              <w:rPr>
                <w:webHidden/>
                <w:sz w:val="20"/>
                <w:szCs w:val="20"/>
              </w:rPr>
              <w:instrText xml:space="preserve"> PAGEREF _Toc226460382 \h </w:instrText>
            </w:r>
            <w:r w:rsidRPr="00680383">
              <w:rPr>
                <w:webHidden/>
                <w:sz w:val="20"/>
                <w:szCs w:val="20"/>
              </w:rPr>
            </w:r>
            <w:r w:rsidRPr="00680383">
              <w:rPr>
                <w:webHidden/>
                <w:sz w:val="20"/>
                <w:szCs w:val="20"/>
              </w:rPr>
              <w:fldChar w:fldCharType="separate"/>
            </w:r>
            <w:r w:rsidRPr="00680383">
              <w:rPr>
                <w:webHidden/>
                <w:sz w:val="20"/>
                <w:szCs w:val="20"/>
              </w:rPr>
              <w:t>4</w:t>
            </w:r>
            <w:r w:rsidRPr="00680383">
              <w:rPr>
                <w:webHidden/>
                <w:sz w:val="20"/>
                <w:szCs w:val="20"/>
              </w:rPr>
              <w:fldChar w:fldCharType="end"/>
            </w:r>
          </w:hyperlink>
        </w:p>
        <w:p w14:paraId="79696881" w14:textId="48A2A40F" w:rsidR="00680383" w:rsidRPr="00680383" w:rsidRDefault="00680383">
          <w:pPr>
            <w:pStyle w:val="TDC1"/>
            <w:rPr>
              <w:rFonts w:eastAsiaTheme="minorEastAsia" w:cstheme="minorBidi"/>
              <w:kern w:val="2"/>
              <w:sz w:val="20"/>
              <w:szCs w:val="20"/>
              <w:lang w:val="es-ES"/>
              <w14:ligatures w14:val="standardContextual"/>
            </w:rPr>
          </w:pPr>
          <w:hyperlink w:anchor="_Toc226460383" w:history="1">
            <w:r w:rsidRPr="00680383">
              <w:rPr>
                <w:rStyle w:val="Hipervnculo"/>
                <w:rFonts w:eastAsia="Arial"/>
                <w:sz w:val="20"/>
                <w:szCs w:val="20"/>
              </w:rPr>
              <w:t xml:space="preserve">V. PRECISIÓN DE </w:t>
            </w:r>
            <w:r w:rsidRPr="00680383">
              <w:rPr>
                <w:rStyle w:val="Hipervnculo"/>
                <w:rFonts w:eastAsia="Arial"/>
                <w:i/>
                <w:iCs/>
                <w:sz w:val="20"/>
                <w:szCs w:val="20"/>
              </w:rPr>
              <w:t>AUTORIDADES RESPONSABLES</w:t>
            </w:r>
            <w:r w:rsidRPr="00680383">
              <w:rPr>
                <w:webHidden/>
                <w:sz w:val="20"/>
                <w:szCs w:val="20"/>
              </w:rPr>
              <w:tab/>
            </w:r>
            <w:r w:rsidRPr="00680383">
              <w:rPr>
                <w:webHidden/>
                <w:sz w:val="20"/>
                <w:szCs w:val="20"/>
              </w:rPr>
              <w:fldChar w:fldCharType="begin"/>
            </w:r>
            <w:r w:rsidRPr="00680383">
              <w:rPr>
                <w:webHidden/>
                <w:sz w:val="20"/>
                <w:szCs w:val="20"/>
              </w:rPr>
              <w:instrText xml:space="preserve"> PAGEREF _Toc226460383 \h </w:instrText>
            </w:r>
            <w:r w:rsidRPr="00680383">
              <w:rPr>
                <w:webHidden/>
                <w:sz w:val="20"/>
                <w:szCs w:val="20"/>
              </w:rPr>
            </w:r>
            <w:r w:rsidRPr="00680383">
              <w:rPr>
                <w:webHidden/>
                <w:sz w:val="20"/>
                <w:szCs w:val="20"/>
              </w:rPr>
              <w:fldChar w:fldCharType="separate"/>
            </w:r>
            <w:r w:rsidRPr="00680383">
              <w:rPr>
                <w:webHidden/>
                <w:sz w:val="20"/>
                <w:szCs w:val="20"/>
              </w:rPr>
              <w:t>5</w:t>
            </w:r>
            <w:r w:rsidRPr="00680383">
              <w:rPr>
                <w:webHidden/>
                <w:sz w:val="20"/>
                <w:szCs w:val="20"/>
              </w:rPr>
              <w:fldChar w:fldCharType="end"/>
            </w:r>
          </w:hyperlink>
        </w:p>
        <w:p w14:paraId="5BDB16D8" w14:textId="227893EC" w:rsidR="00680383" w:rsidRPr="00680383" w:rsidRDefault="00680383">
          <w:pPr>
            <w:pStyle w:val="TDC1"/>
            <w:rPr>
              <w:rFonts w:eastAsiaTheme="minorEastAsia" w:cstheme="minorBidi"/>
              <w:kern w:val="2"/>
              <w:sz w:val="20"/>
              <w:szCs w:val="20"/>
              <w:lang w:val="es-ES"/>
              <w14:ligatures w14:val="standardContextual"/>
            </w:rPr>
          </w:pPr>
          <w:hyperlink w:anchor="_Toc226460384" w:history="1">
            <w:r w:rsidRPr="00680383">
              <w:rPr>
                <w:rStyle w:val="Hipervnculo"/>
                <w:rFonts w:eastAsia="Arial"/>
                <w:sz w:val="20"/>
                <w:szCs w:val="20"/>
              </w:rPr>
              <w:t>VI. AGRAVIO</w:t>
            </w:r>
            <w:r w:rsidRPr="00680383">
              <w:rPr>
                <w:webHidden/>
                <w:sz w:val="20"/>
                <w:szCs w:val="20"/>
              </w:rPr>
              <w:tab/>
            </w:r>
            <w:r w:rsidRPr="00680383">
              <w:rPr>
                <w:webHidden/>
                <w:sz w:val="20"/>
                <w:szCs w:val="20"/>
              </w:rPr>
              <w:fldChar w:fldCharType="begin"/>
            </w:r>
            <w:r w:rsidRPr="00680383">
              <w:rPr>
                <w:webHidden/>
                <w:sz w:val="20"/>
                <w:szCs w:val="20"/>
              </w:rPr>
              <w:instrText xml:space="preserve"> PAGEREF _Toc226460384 \h </w:instrText>
            </w:r>
            <w:r w:rsidRPr="00680383">
              <w:rPr>
                <w:webHidden/>
                <w:sz w:val="20"/>
                <w:szCs w:val="20"/>
              </w:rPr>
            </w:r>
            <w:r w:rsidRPr="00680383">
              <w:rPr>
                <w:webHidden/>
                <w:sz w:val="20"/>
                <w:szCs w:val="20"/>
              </w:rPr>
              <w:fldChar w:fldCharType="separate"/>
            </w:r>
            <w:r w:rsidRPr="00680383">
              <w:rPr>
                <w:webHidden/>
                <w:sz w:val="20"/>
                <w:szCs w:val="20"/>
              </w:rPr>
              <w:t>6</w:t>
            </w:r>
            <w:r w:rsidRPr="00680383">
              <w:rPr>
                <w:webHidden/>
                <w:sz w:val="20"/>
                <w:szCs w:val="20"/>
              </w:rPr>
              <w:fldChar w:fldCharType="end"/>
            </w:r>
          </w:hyperlink>
        </w:p>
        <w:p w14:paraId="7F085194" w14:textId="61A7F140" w:rsidR="00680383" w:rsidRPr="00680383" w:rsidRDefault="00680383">
          <w:pPr>
            <w:pStyle w:val="TDC1"/>
            <w:rPr>
              <w:rFonts w:eastAsiaTheme="minorEastAsia" w:cstheme="minorBidi"/>
              <w:kern w:val="2"/>
              <w:sz w:val="20"/>
              <w:szCs w:val="20"/>
              <w:lang w:val="es-ES"/>
              <w14:ligatures w14:val="standardContextual"/>
            </w:rPr>
          </w:pPr>
          <w:hyperlink w:anchor="_Toc226460385" w:history="1">
            <w:r w:rsidRPr="00680383">
              <w:rPr>
                <w:rStyle w:val="Hipervnculo"/>
                <w:rFonts w:eastAsia="Arial"/>
                <w:sz w:val="20"/>
                <w:szCs w:val="20"/>
              </w:rPr>
              <w:t>VII. ESTUDIO DE FONDO</w:t>
            </w:r>
            <w:r w:rsidRPr="00680383">
              <w:rPr>
                <w:webHidden/>
                <w:sz w:val="20"/>
                <w:szCs w:val="20"/>
              </w:rPr>
              <w:tab/>
            </w:r>
            <w:r w:rsidRPr="00680383">
              <w:rPr>
                <w:webHidden/>
                <w:sz w:val="20"/>
                <w:szCs w:val="20"/>
              </w:rPr>
              <w:fldChar w:fldCharType="begin"/>
            </w:r>
            <w:r w:rsidRPr="00680383">
              <w:rPr>
                <w:webHidden/>
                <w:sz w:val="20"/>
                <w:szCs w:val="20"/>
              </w:rPr>
              <w:instrText xml:space="preserve"> PAGEREF _Toc226460385 \h </w:instrText>
            </w:r>
            <w:r w:rsidRPr="00680383">
              <w:rPr>
                <w:webHidden/>
                <w:sz w:val="20"/>
                <w:szCs w:val="20"/>
              </w:rPr>
            </w:r>
            <w:r w:rsidRPr="00680383">
              <w:rPr>
                <w:webHidden/>
                <w:sz w:val="20"/>
                <w:szCs w:val="20"/>
              </w:rPr>
              <w:fldChar w:fldCharType="separate"/>
            </w:r>
            <w:r w:rsidRPr="00680383">
              <w:rPr>
                <w:webHidden/>
                <w:sz w:val="20"/>
                <w:szCs w:val="20"/>
              </w:rPr>
              <w:t>6</w:t>
            </w:r>
            <w:r w:rsidRPr="00680383">
              <w:rPr>
                <w:webHidden/>
                <w:sz w:val="20"/>
                <w:szCs w:val="20"/>
              </w:rPr>
              <w:fldChar w:fldCharType="end"/>
            </w:r>
          </w:hyperlink>
        </w:p>
        <w:p w14:paraId="7D2E974B" w14:textId="439D9DCC" w:rsidR="00680383" w:rsidRPr="00680383" w:rsidRDefault="00680383">
          <w:pPr>
            <w:pStyle w:val="TDC2"/>
            <w:tabs>
              <w:tab w:val="right" w:leader="dot" w:pos="8546"/>
            </w:tabs>
            <w:rPr>
              <w:rFonts w:ascii="Arial Narrow" w:eastAsiaTheme="minorEastAsia" w:hAnsi="Arial Narrow" w:cstheme="minorBidi"/>
              <w:b/>
              <w:bCs/>
              <w:noProof/>
              <w:kern w:val="2"/>
              <w:sz w:val="20"/>
              <w:szCs w:val="20"/>
              <w:lang w:val="es-ES"/>
              <w14:ligatures w14:val="standardContextual"/>
            </w:rPr>
          </w:pPr>
          <w:hyperlink w:anchor="_Toc226460386" w:history="1">
            <w:r w:rsidRPr="00680383">
              <w:rPr>
                <w:rStyle w:val="Hipervnculo"/>
                <w:rFonts w:ascii="Arial Narrow" w:hAnsi="Arial Narrow" w:cs="Arial"/>
                <w:b/>
                <w:bCs/>
                <w:noProof/>
                <w:sz w:val="20"/>
                <w:szCs w:val="20"/>
              </w:rPr>
              <w:t>7.1. Marco normativo</w:t>
            </w:r>
            <w:r w:rsidRPr="00680383">
              <w:rPr>
                <w:rFonts w:ascii="Arial Narrow" w:hAnsi="Arial Narrow"/>
                <w:b/>
                <w:bCs/>
                <w:noProof/>
                <w:webHidden/>
                <w:sz w:val="20"/>
                <w:szCs w:val="20"/>
              </w:rPr>
              <w:tab/>
            </w:r>
            <w:r w:rsidRPr="00680383">
              <w:rPr>
                <w:rFonts w:ascii="Arial Narrow" w:hAnsi="Arial Narrow"/>
                <w:b/>
                <w:bCs/>
                <w:noProof/>
                <w:webHidden/>
                <w:sz w:val="20"/>
                <w:szCs w:val="20"/>
              </w:rPr>
              <w:fldChar w:fldCharType="begin"/>
            </w:r>
            <w:r w:rsidRPr="00680383">
              <w:rPr>
                <w:rFonts w:ascii="Arial Narrow" w:hAnsi="Arial Narrow"/>
                <w:b/>
                <w:bCs/>
                <w:noProof/>
                <w:webHidden/>
                <w:sz w:val="20"/>
                <w:szCs w:val="20"/>
              </w:rPr>
              <w:instrText xml:space="preserve"> PAGEREF _Toc226460386 \h </w:instrText>
            </w:r>
            <w:r w:rsidRPr="00680383">
              <w:rPr>
                <w:rFonts w:ascii="Arial Narrow" w:hAnsi="Arial Narrow"/>
                <w:b/>
                <w:bCs/>
                <w:noProof/>
                <w:webHidden/>
                <w:sz w:val="20"/>
                <w:szCs w:val="20"/>
              </w:rPr>
            </w:r>
            <w:r w:rsidRPr="00680383">
              <w:rPr>
                <w:rFonts w:ascii="Arial Narrow" w:hAnsi="Arial Narrow"/>
                <w:b/>
                <w:bCs/>
                <w:noProof/>
                <w:webHidden/>
                <w:sz w:val="20"/>
                <w:szCs w:val="20"/>
              </w:rPr>
              <w:fldChar w:fldCharType="separate"/>
            </w:r>
            <w:r w:rsidRPr="00680383">
              <w:rPr>
                <w:rFonts w:ascii="Arial Narrow" w:hAnsi="Arial Narrow"/>
                <w:b/>
                <w:bCs/>
                <w:noProof/>
                <w:webHidden/>
                <w:sz w:val="20"/>
                <w:szCs w:val="20"/>
              </w:rPr>
              <w:t>6</w:t>
            </w:r>
            <w:r w:rsidRPr="00680383">
              <w:rPr>
                <w:rFonts w:ascii="Arial Narrow" w:hAnsi="Arial Narrow"/>
                <w:b/>
                <w:bCs/>
                <w:noProof/>
                <w:webHidden/>
                <w:sz w:val="20"/>
                <w:szCs w:val="20"/>
              </w:rPr>
              <w:fldChar w:fldCharType="end"/>
            </w:r>
          </w:hyperlink>
        </w:p>
        <w:p w14:paraId="7F6F1440" w14:textId="03F26667" w:rsidR="00680383" w:rsidRPr="00680383" w:rsidRDefault="00680383">
          <w:pPr>
            <w:pStyle w:val="TDC2"/>
            <w:tabs>
              <w:tab w:val="right" w:leader="dot" w:pos="8546"/>
            </w:tabs>
            <w:rPr>
              <w:rFonts w:ascii="Arial Narrow" w:eastAsiaTheme="minorEastAsia" w:hAnsi="Arial Narrow" w:cstheme="minorBidi"/>
              <w:b/>
              <w:bCs/>
              <w:noProof/>
              <w:kern w:val="2"/>
              <w:sz w:val="20"/>
              <w:szCs w:val="20"/>
              <w:lang w:val="es-ES"/>
              <w14:ligatures w14:val="standardContextual"/>
            </w:rPr>
          </w:pPr>
          <w:hyperlink w:anchor="_Toc226460387" w:history="1">
            <w:r w:rsidRPr="00680383">
              <w:rPr>
                <w:rStyle w:val="Hipervnculo"/>
                <w:rFonts w:ascii="Arial Narrow" w:hAnsi="Arial Narrow" w:cs="Arial"/>
                <w:b/>
                <w:bCs/>
                <w:noProof/>
                <w:sz w:val="20"/>
                <w:szCs w:val="20"/>
              </w:rPr>
              <w:t>7.2. Decisión</w:t>
            </w:r>
            <w:r w:rsidRPr="00680383">
              <w:rPr>
                <w:rFonts w:ascii="Arial Narrow" w:hAnsi="Arial Narrow"/>
                <w:b/>
                <w:bCs/>
                <w:noProof/>
                <w:webHidden/>
                <w:sz w:val="20"/>
                <w:szCs w:val="20"/>
              </w:rPr>
              <w:tab/>
            </w:r>
            <w:r w:rsidRPr="00680383">
              <w:rPr>
                <w:rFonts w:ascii="Arial Narrow" w:hAnsi="Arial Narrow"/>
                <w:b/>
                <w:bCs/>
                <w:noProof/>
                <w:webHidden/>
                <w:sz w:val="20"/>
                <w:szCs w:val="20"/>
              </w:rPr>
              <w:fldChar w:fldCharType="begin"/>
            </w:r>
            <w:r w:rsidRPr="00680383">
              <w:rPr>
                <w:rFonts w:ascii="Arial Narrow" w:hAnsi="Arial Narrow"/>
                <w:b/>
                <w:bCs/>
                <w:noProof/>
                <w:webHidden/>
                <w:sz w:val="20"/>
                <w:szCs w:val="20"/>
              </w:rPr>
              <w:instrText xml:space="preserve"> PAGEREF _Toc226460387 \h </w:instrText>
            </w:r>
            <w:r w:rsidRPr="00680383">
              <w:rPr>
                <w:rFonts w:ascii="Arial Narrow" w:hAnsi="Arial Narrow"/>
                <w:b/>
                <w:bCs/>
                <w:noProof/>
                <w:webHidden/>
                <w:sz w:val="20"/>
                <w:szCs w:val="20"/>
              </w:rPr>
            </w:r>
            <w:r w:rsidRPr="00680383">
              <w:rPr>
                <w:rFonts w:ascii="Arial Narrow" w:hAnsi="Arial Narrow"/>
                <w:b/>
                <w:bCs/>
                <w:noProof/>
                <w:webHidden/>
                <w:sz w:val="20"/>
                <w:szCs w:val="20"/>
              </w:rPr>
              <w:fldChar w:fldCharType="separate"/>
            </w:r>
            <w:r w:rsidRPr="00680383">
              <w:rPr>
                <w:rFonts w:ascii="Arial Narrow" w:hAnsi="Arial Narrow"/>
                <w:b/>
                <w:bCs/>
                <w:noProof/>
                <w:webHidden/>
                <w:sz w:val="20"/>
                <w:szCs w:val="20"/>
              </w:rPr>
              <w:t>8</w:t>
            </w:r>
            <w:r w:rsidRPr="00680383">
              <w:rPr>
                <w:rFonts w:ascii="Arial Narrow" w:hAnsi="Arial Narrow"/>
                <w:b/>
                <w:bCs/>
                <w:noProof/>
                <w:webHidden/>
                <w:sz w:val="20"/>
                <w:szCs w:val="20"/>
              </w:rPr>
              <w:fldChar w:fldCharType="end"/>
            </w:r>
          </w:hyperlink>
        </w:p>
        <w:p w14:paraId="6368CCC4" w14:textId="4A1672BC" w:rsidR="00680383" w:rsidRPr="00680383" w:rsidRDefault="00680383">
          <w:pPr>
            <w:pStyle w:val="TDC2"/>
            <w:tabs>
              <w:tab w:val="right" w:leader="dot" w:pos="8546"/>
            </w:tabs>
            <w:rPr>
              <w:rFonts w:ascii="Arial Narrow" w:eastAsiaTheme="minorEastAsia" w:hAnsi="Arial Narrow" w:cstheme="minorBidi"/>
              <w:b/>
              <w:bCs/>
              <w:noProof/>
              <w:kern w:val="2"/>
              <w:sz w:val="20"/>
              <w:szCs w:val="20"/>
              <w:lang w:val="es-ES"/>
              <w14:ligatures w14:val="standardContextual"/>
            </w:rPr>
          </w:pPr>
          <w:hyperlink w:anchor="_Toc226460388" w:history="1">
            <w:r w:rsidRPr="00680383">
              <w:rPr>
                <w:rStyle w:val="Hipervnculo"/>
                <w:rFonts w:ascii="Arial Narrow" w:eastAsia="Arial" w:hAnsi="Arial Narrow" w:cs="Arial"/>
                <w:b/>
                <w:bCs/>
                <w:noProof/>
                <w:sz w:val="20"/>
                <w:szCs w:val="20"/>
              </w:rPr>
              <w:t>7.3. Efectos</w:t>
            </w:r>
            <w:r w:rsidRPr="00680383">
              <w:rPr>
                <w:rFonts w:ascii="Arial Narrow" w:hAnsi="Arial Narrow"/>
                <w:b/>
                <w:bCs/>
                <w:noProof/>
                <w:webHidden/>
                <w:sz w:val="20"/>
                <w:szCs w:val="20"/>
              </w:rPr>
              <w:tab/>
            </w:r>
            <w:r w:rsidRPr="00680383">
              <w:rPr>
                <w:rFonts w:ascii="Arial Narrow" w:hAnsi="Arial Narrow"/>
                <w:b/>
                <w:bCs/>
                <w:noProof/>
                <w:webHidden/>
                <w:sz w:val="20"/>
                <w:szCs w:val="20"/>
              </w:rPr>
              <w:fldChar w:fldCharType="begin"/>
            </w:r>
            <w:r w:rsidRPr="00680383">
              <w:rPr>
                <w:rFonts w:ascii="Arial Narrow" w:hAnsi="Arial Narrow"/>
                <w:b/>
                <w:bCs/>
                <w:noProof/>
                <w:webHidden/>
                <w:sz w:val="20"/>
                <w:szCs w:val="20"/>
              </w:rPr>
              <w:instrText xml:space="preserve"> PAGEREF _Toc226460388 \h </w:instrText>
            </w:r>
            <w:r w:rsidRPr="00680383">
              <w:rPr>
                <w:rFonts w:ascii="Arial Narrow" w:hAnsi="Arial Narrow"/>
                <w:b/>
                <w:bCs/>
                <w:noProof/>
                <w:webHidden/>
                <w:sz w:val="20"/>
                <w:szCs w:val="20"/>
              </w:rPr>
            </w:r>
            <w:r w:rsidRPr="00680383">
              <w:rPr>
                <w:rFonts w:ascii="Arial Narrow" w:hAnsi="Arial Narrow"/>
                <w:b/>
                <w:bCs/>
                <w:noProof/>
                <w:webHidden/>
                <w:sz w:val="20"/>
                <w:szCs w:val="20"/>
              </w:rPr>
              <w:fldChar w:fldCharType="separate"/>
            </w:r>
            <w:r w:rsidRPr="00680383">
              <w:rPr>
                <w:rFonts w:ascii="Arial Narrow" w:hAnsi="Arial Narrow"/>
                <w:b/>
                <w:bCs/>
                <w:noProof/>
                <w:webHidden/>
                <w:sz w:val="20"/>
                <w:szCs w:val="20"/>
              </w:rPr>
              <w:t>10</w:t>
            </w:r>
            <w:r w:rsidRPr="00680383">
              <w:rPr>
                <w:rFonts w:ascii="Arial Narrow" w:hAnsi="Arial Narrow"/>
                <w:b/>
                <w:bCs/>
                <w:noProof/>
                <w:webHidden/>
                <w:sz w:val="20"/>
                <w:szCs w:val="20"/>
              </w:rPr>
              <w:fldChar w:fldCharType="end"/>
            </w:r>
          </w:hyperlink>
        </w:p>
        <w:p w14:paraId="46845C3C" w14:textId="5AF76846" w:rsidR="00680383" w:rsidRPr="00680383" w:rsidRDefault="00680383">
          <w:pPr>
            <w:pStyle w:val="TDC1"/>
            <w:rPr>
              <w:rFonts w:eastAsiaTheme="minorEastAsia" w:cstheme="minorBidi"/>
              <w:kern w:val="2"/>
              <w:sz w:val="20"/>
              <w:szCs w:val="20"/>
              <w:lang w:val="es-ES"/>
              <w14:ligatures w14:val="standardContextual"/>
            </w:rPr>
          </w:pPr>
          <w:hyperlink w:anchor="_Toc226460389" w:history="1">
            <w:r w:rsidRPr="00680383">
              <w:rPr>
                <w:rStyle w:val="Hipervnculo"/>
                <w:rFonts w:eastAsia="Arial"/>
                <w:sz w:val="20"/>
                <w:szCs w:val="20"/>
              </w:rPr>
              <w:t>VIII. RESOLUTIVOS</w:t>
            </w:r>
            <w:r w:rsidRPr="00680383">
              <w:rPr>
                <w:webHidden/>
                <w:sz w:val="20"/>
                <w:szCs w:val="20"/>
              </w:rPr>
              <w:tab/>
            </w:r>
            <w:r w:rsidRPr="00680383">
              <w:rPr>
                <w:webHidden/>
                <w:sz w:val="20"/>
                <w:szCs w:val="20"/>
              </w:rPr>
              <w:fldChar w:fldCharType="begin"/>
            </w:r>
            <w:r w:rsidRPr="00680383">
              <w:rPr>
                <w:webHidden/>
                <w:sz w:val="20"/>
                <w:szCs w:val="20"/>
              </w:rPr>
              <w:instrText xml:space="preserve"> PAGEREF _Toc226460389 \h </w:instrText>
            </w:r>
            <w:r w:rsidRPr="00680383">
              <w:rPr>
                <w:webHidden/>
                <w:sz w:val="20"/>
                <w:szCs w:val="20"/>
              </w:rPr>
            </w:r>
            <w:r w:rsidRPr="00680383">
              <w:rPr>
                <w:webHidden/>
                <w:sz w:val="20"/>
                <w:szCs w:val="20"/>
              </w:rPr>
              <w:fldChar w:fldCharType="separate"/>
            </w:r>
            <w:r w:rsidRPr="00680383">
              <w:rPr>
                <w:webHidden/>
                <w:sz w:val="20"/>
                <w:szCs w:val="20"/>
              </w:rPr>
              <w:t>11</w:t>
            </w:r>
            <w:r w:rsidRPr="00680383">
              <w:rPr>
                <w:webHidden/>
                <w:sz w:val="20"/>
                <w:szCs w:val="20"/>
              </w:rPr>
              <w:fldChar w:fldCharType="end"/>
            </w:r>
          </w:hyperlink>
        </w:p>
        <w:p w14:paraId="55A303D5" w14:textId="5ED34C40" w:rsidR="00E2423D" w:rsidRPr="00D050EC" w:rsidRDefault="00E2423D" w:rsidP="00E2423D">
          <w:pPr>
            <w:spacing w:line="240" w:lineRule="auto"/>
            <w:jc w:val="both"/>
          </w:pPr>
          <w:r w:rsidRPr="00555A6A">
            <w:rPr>
              <w:rFonts w:ascii="Arial Narrow" w:hAnsi="Arial Narrow" w:cs="Arial"/>
              <w:sz w:val="20"/>
              <w:szCs w:val="20"/>
              <w:highlight w:val="green"/>
              <w:lang w:val="es-ES"/>
            </w:rPr>
            <w:fldChar w:fldCharType="end"/>
          </w:r>
        </w:p>
      </w:sdtContent>
    </w:sdt>
    <w:p w14:paraId="7F5901EC" w14:textId="3F1C6772" w:rsidR="00F24301" w:rsidRPr="00F24301" w:rsidRDefault="00AC13F3" w:rsidP="00F24301">
      <w:pPr>
        <w:pStyle w:val="Ttulo1"/>
        <w:spacing w:line="360" w:lineRule="auto"/>
        <w:jc w:val="center"/>
        <w:rPr>
          <w:rFonts w:ascii="Arial" w:hAnsi="Arial" w:cs="Arial"/>
          <w:b/>
          <w:bCs/>
          <w:color w:val="auto"/>
          <w:sz w:val="24"/>
          <w:szCs w:val="24"/>
        </w:rPr>
      </w:pPr>
      <w:bookmarkStart w:id="4" w:name="_Toc226460378"/>
      <w:r w:rsidRPr="00D050EC">
        <w:rPr>
          <w:rFonts w:ascii="Arial" w:hAnsi="Arial" w:cs="Arial"/>
          <w:b/>
          <w:bCs/>
          <w:color w:val="auto"/>
          <w:sz w:val="24"/>
          <w:szCs w:val="24"/>
        </w:rPr>
        <w:t>GLOSARIO</w:t>
      </w:r>
      <w:bookmarkEnd w:id="3"/>
      <w:bookmarkEnd w:id="2"/>
      <w:bookmarkEnd w:id="1"/>
      <w:bookmarkEnd w:id="4"/>
    </w:p>
    <w:tbl>
      <w:tblPr>
        <w:tblpPr w:leftFromText="141" w:rightFromText="141" w:vertAnchor="text" w:tblpX="508" w:tblpY="1"/>
        <w:tblW w:w="76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263"/>
        <w:gridCol w:w="5387"/>
      </w:tblGrid>
      <w:tr w:rsidR="00F831D4" w:rsidRPr="00D050EC" w14:paraId="0A471923" w14:textId="77777777" w:rsidTr="00AD3FA3">
        <w:trPr>
          <w:trHeight w:val="281"/>
        </w:trPr>
        <w:tc>
          <w:tcPr>
            <w:tcW w:w="2263" w:type="dxa"/>
            <w:vAlign w:val="center"/>
          </w:tcPr>
          <w:p w14:paraId="3F5E0845" w14:textId="133274C4" w:rsidR="00F831D4" w:rsidRPr="00143015" w:rsidRDefault="00143015" w:rsidP="00AD3FA3">
            <w:pPr>
              <w:pBdr>
                <w:top w:val="nil"/>
                <w:left w:val="nil"/>
                <w:bottom w:val="nil"/>
                <w:right w:val="nil"/>
                <w:between w:val="nil"/>
              </w:pBdr>
              <w:spacing w:after="0"/>
              <w:jc w:val="both"/>
              <w:rPr>
                <w:rFonts w:ascii="Arial" w:eastAsia="Arial" w:hAnsi="Arial" w:cs="Arial"/>
                <w:b/>
                <w:i/>
                <w:color w:val="000000"/>
                <w:sz w:val="16"/>
                <w:szCs w:val="16"/>
              </w:rPr>
            </w:pPr>
            <w:r w:rsidRPr="00143015">
              <w:rPr>
                <w:rFonts w:ascii="Arial" w:eastAsia="Arial" w:hAnsi="Arial" w:cs="Arial"/>
                <w:b/>
                <w:i/>
                <w:color w:val="000000"/>
                <w:sz w:val="16"/>
                <w:szCs w:val="16"/>
              </w:rPr>
              <w:t>a</w:t>
            </w:r>
            <w:r w:rsidR="00F831D4" w:rsidRPr="00143015">
              <w:rPr>
                <w:rFonts w:ascii="Arial" w:eastAsia="Arial" w:hAnsi="Arial" w:cs="Arial"/>
                <w:b/>
                <w:i/>
                <w:color w:val="000000"/>
                <w:sz w:val="16"/>
                <w:szCs w:val="16"/>
              </w:rPr>
              <w:t>ctora</w:t>
            </w:r>
            <w:r w:rsidRPr="00143015">
              <w:rPr>
                <w:rFonts w:ascii="Arial" w:eastAsia="Arial" w:hAnsi="Arial" w:cs="Arial"/>
                <w:b/>
                <w:i/>
                <w:color w:val="000000"/>
                <w:sz w:val="16"/>
                <w:szCs w:val="16"/>
              </w:rPr>
              <w:t>:</w:t>
            </w:r>
          </w:p>
        </w:tc>
        <w:tc>
          <w:tcPr>
            <w:tcW w:w="5387" w:type="dxa"/>
            <w:vAlign w:val="center"/>
          </w:tcPr>
          <w:p w14:paraId="157024F9" w14:textId="33B7EAA8" w:rsidR="00F831D4" w:rsidRPr="00143015" w:rsidRDefault="003C5E5D" w:rsidP="00AD3FA3">
            <w:pPr>
              <w:pBdr>
                <w:top w:val="nil"/>
                <w:left w:val="nil"/>
                <w:bottom w:val="nil"/>
                <w:right w:val="nil"/>
                <w:between w:val="nil"/>
              </w:pBdr>
              <w:spacing w:after="0" w:line="259" w:lineRule="auto"/>
              <w:jc w:val="both"/>
              <w:rPr>
                <w:rFonts w:ascii="Arial" w:eastAsia="Arial" w:hAnsi="Arial" w:cs="Arial"/>
                <w:color w:val="000000"/>
                <w:sz w:val="16"/>
                <w:szCs w:val="16"/>
              </w:rPr>
            </w:pPr>
            <w:r w:rsidRPr="00143015">
              <w:rPr>
                <w:rFonts w:ascii="Arial" w:eastAsia="Arial" w:hAnsi="Arial" w:cs="Arial"/>
                <w:color w:val="000000"/>
                <w:sz w:val="16"/>
                <w:szCs w:val="16"/>
              </w:rPr>
              <w:t xml:space="preserve">Ma. Josefina </w:t>
            </w:r>
            <w:r w:rsidR="00143015" w:rsidRPr="00143015">
              <w:rPr>
                <w:rFonts w:ascii="Arial" w:eastAsia="Arial" w:hAnsi="Arial" w:cs="Arial"/>
                <w:color w:val="000000"/>
                <w:sz w:val="16"/>
                <w:szCs w:val="16"/>
              </w:rPr>
              <w:t>López Pérez</w:t>
            </w:r>
            <w:r w:rsidR="00483B3F">
              <w:rPr>
                <w:rFonts w:ascii="Arial" w:eastAsia="Arial" w:hAnsi="Arial" w:cs="Arial"/>
                <w:color w:val="000000"/>
                <w:sz w:val="16"/>
                <w:szCs w:val="16"/>
              </w:rPr>
              <w:t>.</w:t>
            </w:r>
          </w:p>
        </w:tc>
      </w:tr>
      <w:tr w:rsidR="009A1505" w:rsidRPr="00D050EC" w14:paraId="066EE842" w14:textId="77777777" w:rsidTr="00AD3FA3">
        <w:trPr>
          <w:trHeight w:val="195"/>
        </w:trPr>
        <w:tc>
          <w:tcPr>
            <w:tcW w:w="2263" w:type="dxa"/>
            <w:vAlign w:val="center"/>
          </w:tcPr>
          <w:p w14:paraId="066EE840" w14:textId="5B0E5279" w:rsidR="009A1505" w:rsidRPr="004B1FF4" w:rsidRDefault="71C140FC" w:rsidP="00AD3FA3">
            <w:pPr>
              <w:pBdr>
                <w:top w:val="nil"/>
                <w:left w:val="nil"/>
                <w:bottom w:val="nil"/>
                <w:right w:val="nil"/>
                <w:between w:val="nil"/>
              </w:pBdr>
              <w:spacing w:after="0"/>
              <w:jc w:val="both"/>
              <w:rPr>
                <w:rFonts w:ascii="Arial" w:eastAsia="Arial" w:hAnsi="Arial" w:cs="Arial"/>
                <w:b/>
                <w:i/>
                <w:color w:val="000000"/>
                <w:sz w:val="16"/>
                <w:szCs w:val="16"/>
              </w:rPr>
            </w:pPr>
            <w:r w:rsidRPr="004B1FF4">
              <w:rPr>
                <w:rFonts w:ascii="Arial" w:eastAsia="Arial" w:hAnsi="Arial" w:cs="Arial"/>
                <w:b/>
                <w:bCs/>
                <w:i/>
                <w:iCs/>
                <w:sz w:val="16"/>
                <w:szCs w:val="16"/>
              </w:rPr>
              <w:t>a</w:t>
            </w:r>
            <w:r w:rsidR="00AC13F3" w:rsidRPr="004B1FF4">
              <w:rPr>
                <w:rFonts w:ascii="Arial" w:eastAsia="Arial" w:hAnsi="Arial" w:cs="Arial"/>
                <w:b/>
                <w:bCs/>
                <w:i/>
                <w:iCs/>
                <w:color w:val="000000" w:themeColor="text1"/>
                <w:sz w:val="16"/>
                <w:szCs w:val="16"/>
              </w:rPr>
              <w:t>utoridad</w:t>
            </w:r>
            <w:r w:rsidR="5DBA8F7D" w:rsidRPr="004B1FF4">
              <w:rPr>
                <w:rFonts w:ascii="Arial" w:eastAsia="Arial" w:hAnsi="Arial" w:cs="Arial"/>
                <w:b/>
                <w:bCs/>
                <w:i/>
                <w:iCs/>
                <w:color w:val="000000" w:themeColor="text1"/>
                <w:sz w:val="16"/>
                <w:szCs w:val="16"/>
              </w:rPr>
              <w:t>es</w:t>
            </w:r>
            <w:r w:rsidR="00AC13F3" w:rsidRPr="004B1FF4">
              <w:rPr>
                <w:rFonts w:ascii="Arial" w:eastAsia="Arial" w:hAnsi="Arial" w:cs="Arial"/>
                <w:b/>
                <w:i/>
                <w:color w:val="000000" w:themeColor="text1"/>
                <w:sz w:val="16"/>
                <w:szCs w:val="16"/>
              </w:rPr>
              <w:t xml:space="preserve"> responsable</w:t>
            </w:r>
            <w:r w:rsidR="00A67CBE" w:rsidRPr="004B1FF4">
              <w:rPr>
                <w:rFonts w:ascii="Arial" w:eastAsia="Arial" w:hAnsi="Arial" w:cs="Arial"/>
                <w:b/>
                <w:i/>
                <w:color w:val="000000" w:themeColor="text1"/>
                <w:sz w:val="16"/>
                <w:szCs w:val="16"/>
              </w:rPr>
              <w:t>s</w:t>
            </w:r>
            <w:r w:rsidR="00AC13F3" w:rsidRPr="004B1FF4">
              <w:rPr>
                <w:rFonts w:ascii="Arial" w:eastAsia="Arial" w:hAnsi="Arial" w:cs="Arial"/>
                <w:b/>
                <w:i/>
                <w:color w:val="000000" w:themeColor="text1"/>
                <w:sz w:val="16"/>
                <w:szCs w:val="16"/>
              </w:rPr>
              <w:t>:</w:t>
            </w:r>
          </w:p>
        </w:tc>
        <w:tc>
          <w:tcPr>
            <w:tcW w:w="5387" w:type="dxa"/>
            <w:vAlign w:val="center"/>
          </w:tcPr>
          <w:p w14:paraId="066EE841" w14:textId="46E3EC97" w:rsidR="009A1505" w:rsidRPr="004B1FF4" w:rsidRDefault="00D23056" w:rsidP="00AD3FA3">
            <w:pPr>
              <w:pBdr>
                <w:top w:val="nil"/>
                <w:left w:val="nil"/>
                <w:bottom w:val="nil"/>
                <w:right w:val="nil"/>
                <w:between w:val="nil"/>
              </w:pBdr>
              <w:spacing w:after="0" w:line="259" w:lineRule="auto"/>
              <w:jc w:val="both"/>
              <w:rPr>
                <w:rFonts w:ascii="Arial" w:eastAsia="Arial" w:hAnsi="Arial" w:cs="Arial"/>
                <w:color w:val="000000"/>
                <w:sz w:val="16"/>
                <w:szCs w:val="16"/>
              </w:rPr>
            </w:pPr>
            <w:r>
              <w:rPr>
                <w:rFonts w:ascii="Arial" w:eastAsia="Arial" w:hAnsi="Arial" w:cs="Arial"/>
                <w:color w:val="000000" w:themeColor="text1"/>
                <w:sz w:val="16"/>
                <w:szCs w:val="16"/>
              </w:rPr>
              <w:t>Ayuntamiento</w:t>
            </w:r>
            <w:r w:rsidR="002416F1">
              <w:rPr>
                <w:rFonts w:ascii="Arial" w:eastAsia="Arial" w:hAnsi="Arial" w:cs="Arial"/>
                <w:color w:val="000000" w:themeColor="text1"/>
                <w:sz w:val="16"/>
                <w:szCs w:val="16"/>
              </w:rPr>
              <w:t xml:space="preserve"> y</w:t>
            </w:r>
            <w:r>
              <w:rPr>
                <w:rFonts w:ascii="Arial" w:eastAsia="Arial" w:hAnsi="Arial" w:cs="Arial"/>
                <w:color w:val="000000" w:themeColor="text1"/>
                <w:sz w:val="16"/>
                <w:szCs w:val="16"/>
              </w:rPr>
              <w:t xml:space="preserve"> Secretario</w:t>
            </w:r>
            <w:r w:rsidR="002416F1">
              <w:rPr>
                <w:rFonts w:ascii="Arial" w:eastAsia="Arial" w:hAnsi="Arial" w:cs="Arial"/>
                <w:color w:val="000000" w:themeColor="text1"/>
                <w:sz w:val="16"/>
                <w:szCs w:val="16"/>
              </w:rPr>
              <w:t xml:space="preserve">, ambos </w:t>
            </w:r>
            <w:r w:rsidR="00962762">
              <w:rPr>
                <w:rFonts w:ascii="Arial" w:eastAsia="Arial" w:hAnsi="Arial" w:cs="Arial"/>
                <w:color w:val="000000" w:themeColor="text1"/>
                <w:sz w:val="16"/>
                <w:szCs w:val="16"/>
              </w:rPr>
              <w:t xml:space="preserve">del gobierno </w:t>
            </w:r>
            <w:r w:rsidR="00B207D3">
              <w:rPr>
                <w:rFonts w:ascii="Arial" w:eastAsia="Arial" w:hAnsi="Arial" w:cs="Arial"/>
                <w:color w:val="000000" w:themeColor="text1"/>
                <w:sz w:val="16"/>
                <w:szCs w:val="16"/>
              </w:rPr>
              <w:t>municipal de</w:t>
            </w:r>
            <w:r w:rsidR="006A7272">
              <w:rPr>
                <w:rFonts w:ascii="Arial" w:eastAsia="Arial" w:hAnsi="Arial" w:cs="Arial"/>
                <w:color w:val="000000" w:themeColor="text1"/>
                <w:sz w:val="16"/>
                <w:szCs w:val="16"/>
              </w:rPr>
              <w:t xml:space="preserve"> </w:t>
            </w:r>
            <w:r w:rsidR="002416F1">
              <w:rPr>
                <w:rFonts w:ascii="Arial" w:eastAsia="Arial" w:hAnsi="Arial" w:cs="Arial"/>
                <w:color w:val="000000" w:themeColor="text1"/>
                <w:sz w:val="16"/>
                <w:szCs w:val="16"/>
              </w:rPr>
              <w:t>Morelia, Michoacán</w:t>
            </w:r>
            <w:r>
              <w:rPr>
                <w:rFonts w:ascii="Arial" w:eastAsia="Arial" w:hAnsi="Arial" w:cs="Arial"/>
                <w:color w:val="000000" w:themeColor="text1"/>
                <w:sz w:val="16"/>
                <w:szCs w:val="16"/>
              </w:rPr>
              <w:t xml:space="preserve"> y </w:t>
            </w:r>
            <w:r w:rsidR="002416F1">
              <w:rPr>
                <w:rFonts w:ascii="Arial" w:eastAsia="Arial" w:hAnsi="Arial" w:cs="Arial"/>
                <w:color w:val="000000" w:themeColor="text1"/>
                <w:sz w:val="16"/>
                <w:szCs w:val="16"/>
              </w:rPr>
              <w:t xml:space="preserve">la </w:t>
            </w:r>
            <w:r>
              <w:rPr>
                <w:rFonts w:ascii="Arial" w:eastAsia="Arial" w:hAnsi="Arial" w:cs="Arial"/>
                <w:color w:val="000000" w:themeColor="text1"/>
                <w:sz w:val="16"/>
                <w:szCs w:val="16"/>
              </w:rPr>
              <w:t>Comisión</w:t>
            </w:r>
            <w:r w:rsidR="0051039D">
              <w:rPr>
                <w:rFonts w:ascii="Arial" w:eastAsia="Arial" w:hAnsi="Arial" w:cs="Arial"/>
                <w:color w:val="000000" w:themeColor="text1"/>
                <w:sz w:val="16"/>
                <w:szCs w:val="16"/>
              </w:rPr>
              <w:t xml:space="preserve"> Especial Electoral Municipal. </w:t>
            </w:r>
            <w:r>
              <w:rPr>
                <w:rFonts w:ascii="Arial" w:eastAsia="Arial" w:hAnsi="Arial" w:cs="Arial"/>
                <w:color w:val="000000" w:themeColor="text1"/>
                <w:sz w:val="16"/>
                <w:szCs w:val="16"/>
              </w:rPr>
              <w:t xml:space="preserve"> </w:t>
            </w:r>
          </w:p>
        </w:tc>
      </w:tr>
      <w:tr w:rsidR="009A1505" w:rsidRPr="00D050EC" w14:paraId="066EE845" w14:textId="77777777" w:rsidTr="00AD3FA3">
        <w:trPr>
          <w:trHeight w:val="265"/>
        </w:trPr>
        <w:tc>
          <w:tcPr>
            <w:tcW w:w="2263" w:type="dxa"/>
            <w:vAlign w:val="center"/>
          </w:tcPr>
          <w:p w14:paraId="066EE843" w14:textId="77777777" w:rsidR="009A1505" w:rsidRPr="00753A4B" w:rsidRDefault="00AC13F3" w:rsidP="00AD3FA3">
            <w:pPr>
              <w:pBdr>
                <w:top w:val="nil"/>
                <w:left w:val="nil"/>
                <w:bottom w:val="nil"/>
                <w:right w:val="nil"/>
                <w:between w:val="nil"/>
              </w:pBdr>
              <w:spacing w:after="0"/>
              <w:jc w:val="both"/>
              <w:rPr>
                <w:rFonts w:ascii="Arial" w:eastAsia="Arial" w:hAnsi="Arial" w:cs="Arial"/>
                <w:b/>
                <w:i/>
                <w:color w:val="000000"/>
                <w:sz w:val="16"/>
                <w:szCs w:val="16"/>
              </w:rPr>
            </w:pPr>
            <w:r w:rsidRPr="00753A4B">
              <w:rPr>
                <w:rFonts w:ascii="Arial" w:eastAsia="Arial" w:hAnsi="Arial" w:cs="Arial"/>
                <w:b/>
                <w:i/>
                <w:color w:val="000000"/>
                <w:sz w:val="16"/>
                <w:szCs w:val="16"/>
              </w:rPr>
              <w:t>Ayuntamiento:</w:t>
            </w:r>
          </w:p>
        </w:tc>
        <w:tc>
          <w:tcPr>
            <w:tcW w:w="5387" w:type="dxa"/>
            <w:vAlign w:val="center"/>
          </w:tcPr>
          <w:p w14:paraId="066EE844" w14:textId="5D3885EB" w:rsidR="009A1505" w:rsidRPr="00753A4B" w:rsidRDefault="00AC13F3" w:rsidP="00AD3FA3">
            <w:pPr>
              <w:pBdr>
                <w:top w:val="nil"/>
                <w:left w:val="nil"/>
                <w:bottom w:val="nil"/>
                <w:right w:val="nil"/>
                <w:between w:val="nil"/>
              </w:pBdr>
              <w:spacing w:after="0" w:line="259" w:lineRule="auto"/>
              <w:jc w:val="both"/>
              <w:rPr>
                <w:rFonts w:ascii="Arial" w:eastAsia="Arial" w:hAnsi="Arial" w:cs="Arial"/>
                <w:color w:val="000000"/>
                <w:sz w:val="16"/>
                <w:szCs w:val="16"/>
              </w:rPr>
            </w:pPr>
            <w:r w:rsidRPr="00753A4B">
              <w:rPr>
                <w:rFonts w:ascii="Arial" w:eastAsia="Arial" w:hAnsi="Arial" w:cs="Arial"/>
                <w:color w:val="000000"/>
                <w:sz w:val="16"/>
                <w:szCs w:val="16"/>
              </w:rPr>
              <w:t>Ayuntamiento de</w:t>
            </w:r>
            <w:r w:rsidR="00753A4B">
              <w:rPr>
                <w:rFonts w:ascii="Arial" w:eastAsia="Arial" w:hAnsi="Arial" w:cs="Arial"/>
                <w:color w:val="000000"/>
                <w:sz w:val="16"/>
                <w:szCs w:val="16"/>
              </w:rPr>
              <w:t xml:space="preserve"> </w:t>
            </w:r>
            <w:r w:rsidR="000D7F6F">
              <w:rPr>
                <w:rFonts w:ascii="Arial" w:eastAsia="Arial" w:hAnsi="Arial" w:cs="Arial"/>
                <w:color w:val="000000"/>
                <w:sz w:val="16"/>
                <w:szCs w:val="16"/>
              </w:rPr>
              <w:t>Morelia</w:t>
            </w:r>
            <w:r w:rsidRPr="00753A4B">
              <w:rPr>
                <w:rFonts w:ascii="Arial" w:eastAsia="Arial" w:hAnsi="Arial" w:cs="Arial"/>
                <w:color w:val="000000"/>
                <w:sz w:val="16"/>
                <w:szCs w:val="16"/>
              </w:rPr>
              <w:t>, Michoacán.</w:t>
            </w:r>
          </w:p>
        </w:tc>
      </w:tr>
      <w:tr w:rsidR="009A1505" w:rsidRPr="00D050EC" w14:paraId="066EE848" w14:textId="77777777" w:rsidTr="00AD3FA3">
        <w:trPr>
          <w:trHeight w:val="265"/>
        </w:trPr>
        <w:tc>
          <w:tcPr>
            <w:tcW w:w="2263" w:type="dxa"/>
            <w:vAlign w:val="center"/>
          </w:tcPr>
          <w:p w14:paraId="066EE846" w14:textId="77777777" w:rsidR="009A1505" w:rsidRPr="00AD3FA3" w:rsidRDefault="00AC13F3" w:rsidP="00AD3FA3">
            <w:pPr>
              <w:pBdr>
                <w:top w:val="nil"/>
                <w:left w:val="nil"/>
                <w:bottom w:val="nil"/>
                <w:right w:val="nil"/>
                <w:between w:val="nil"/>
              </w:pBdr>
              <w:spacing w:after="0"/>
              <w:jc w:val="both"/>
              <w:rPr>
                <w:rFonts w:ascii="Arial" w:eastAsia="Arial" w:hAnsi="Arial" w:cs="Arial"/>
                <w:b/>
                <w:i/>
                <w:color w:val="000000"/>
                <w:sz w:val="16"/>
                <w:szCs w:val="16"/>
              </w:rPr>
            </w:pPr>
            <w:r w:rsidRPr="00AD3FA3">
              <w:rPr>
                <w:rFonts w:ascii="Arial" w:eastAsia="Arial" w:hAnsi="Arial" w:cs="Arial"/>
                <w:b/>
                <w:i/>
                <w:color w:val="000000"/>
                <w:sz w:val="16"/>
                <w:szCs w:val="16"/>
              </w:rPr>
              <w:t>Código Electoral:</w:t>
            </w:r>
          </w:p>
        </w:tc>
        <w:tc>
          <w:tcPr>
            <w:tcW w:w="5387" w:type="dxa"/>
            <w:vAlign w:val="center"/>
          </w:tcPr>
          <w:p w14:paraId="066EE847" w14:textId="3F140B94" w:rsidR="009A1505" w:rsidRPr="00AD3FA3" w:rsidRDefault="00AC13F3" w:rsidP="00AD3FA3">
            <w:pPr>
              <w:pBdr>
                <w:top w:val="nil"/>
                <w:left w:val="nil"/>
                <w:bottom w:val="nil"/>
                <w:right w:val="nil"/>
                <w:between w:val="nil"/>
              </w:pBdr>
              <w:spacing w:after="0" w:line="259" w:lineRule="auto"/>
              <w:jc w:val="both"/>
              <w:rPr>
                <w:rFonts w:ascii="Arial" w:eastAsia="Arial" w:hAnsi="Arial" w:cs="Arial"/>
                <w:color w:val="000000"/>
                <w:sz w:val="16"/>
                <w:szCs w:val="16"/>
              </w:rPr>
            </w:pPr>
            <w:r w:rsidRPr="00AD3FA3">
              <w:rPr>
                <w:rFonts w:ascii="Arial" w:eastAsia="Arial" w:hAnsi="Arial" w:cs="Arial"/>
                <w:color w:val="000000"/>
                <w:sz w:val="16"/>
                <w:szCs w:val="16"/>
              </w:rPr>
              <w:t>Código Electoral del Estado de Michoacán de Ocampo.</w:t>
            </w:r>
          </w:p>
        </w:tc>
      </w:tr>
      <w:tr w:rsidR="00167860" w:rsidRPr="00D050EC" w14:paraId="7D11B2CA" w14:textId="77777777" w:rsidTr="00AD3FA3">
        <w:trPr>
          <w:trHeight w:val="265"/>
        </w:trPr>
        <w:tc>
          <w:tcPr>
            <w:tcW w:w="2263" w:type="dxa"/>
            <w:vAlign w:val="center"/>
          </w:tcPr>
          <w:p w14:paraId="3B396DDC" w14:textId="77F63EF9" w:rsidR="00167860" w:rsidRPr="00167860" w:rsidRDefault="00167860" w:rsidP="00AD3FA3">
            <w:pPr>
              <w:pBdr>
                <w:top w:val="nil"/>
                <w:left w:val="nil"/>
                <w:bottom w:val="nil"/>
                <w:right w:val="nil"/>
                <w:between w:val="nil"/>
              </w:pBdr>
              <w:spacing w:after="0"/>
              <w:jc w:val="both"/>
              <w:rPr>
                <w:rFonts w:ascii="Arial" w:eastAsia="Arial" w:hAnsi="Arial" w:cs="Arial"/>
                <w:b/>
                <w:i/>
                <w:color w:val="000000"/>
                <w:sz w:val="16"/>
                <w:szCs w:val="16"/>
              </w:rPr>
            </w:pPr>
            <w:r w:rsidRPr="00167860">
              <w:rPr>
                <w:rFonts w:ascii="Arial" w:eastAsia="Arial" w:hAnsi="Arial" w:cs="Arial"/>
                <w:b/>
                <w:i/>
                <w:color w:val="000000"/>
                <w:sz w:val="16"/>
                <w:szCs w:val="16"/>
              </w:rPr>
              <w:t>Comisión:</w:t>
            </w:r>
          </w:p>
        </w:tc>
        <w:tc>
          <w:tcPr>
            <w:tcW w:w="5387" w:type="dxa"/>
            <w:vAlign w:val="center"/>
          </w:tcPr>
          <w:p w14:paraId="25385496" w14:textId="047F3477" w:rsidR="00167860" w:rsidRPr="00167860" w:rsidRDefault="00973A61" w:rsidP="00AD3FA3">
            <w:pPr>
              <w:pBdr>
                <w:top w:val="nil"/>
                <w:left w:val="nil"/>
                <w:bottom w:val="nil"/>
                <w:right w:val="nil"/>
                <w:between w:val="nil"/>
              </w:pBdr>
              <w:spacing w:after="0" w:line="259" w:lineRule="auto"/>
              <w:jc w:val="both"/>
              <w:rPr>
                <w:rFonts w:ascii="Arial" w:eastAsia="Arial" w:hAnsi="Arial" w:cs="Arial"/>
                <w:color w:val="000000"/>
                <w:sz w:val="16"/>
                <w:szCs w:val="16"/>
              </w:rPr>
            </w:pPr>
            <w:r>
              <w:rPr>
                <w:rFonts w:ascii="Arial" w:eastAsia="Arial" w:hAnsi="Arial" w:cs="Arial"/>
                <w:color w:val="000000"/>
                <w:sz w:val="16"/>
                <w:szCs w:val="16"/>
              </w:rPr>
              <w:t xml:space="preserve">Comisión Especial Electoral Municipal. </w:t>
            </w:r>
          </w:p>
        </w:tc>
      </w:tr>
      <w:tr w:rsidR="009A1505" w:rsidRPr="00D050EC" w14:paraId="066EE84B" w14:textId="77777777" w:rsidTr="00AD3FA3">
        <w:trPr>
          <w:trHeight w:val="265"/>
        </w:trPr>
        <w:tc>
          <w:tcPr>
            <w:tcW w:w="2263" w:type="dxa"/>
            <w:vAlign w:val="center"/>
          </w:tcPr>
          <w:p w14:paraId="066EE849" w14:textId="77777777" w:rsidR="009A1505" w:rsidRPr="000852D7" w:rsidRDefault="00AC13F3" w:rsidP="00AD3FA3">
            <w:pPr>
              <w:pBdr>
                <w:top w:val="nil"/>
                <w:left w:val="nil"/>
                <w:bottom w:val="nil"/>
                <w:right w:val="nil"/>
                <w:between w:val="nil"/>
              </w:pBdr>
              <w:spacing w:after="0"/>
              <w:jc w:val="both"/>
              <w:rPr>
                <w:rFonts w:ascii="Arial" w:eastAsia="Arial" w:hAnsi="Arial" w:cs="Arial"/>
                <w:b/>
                <w:i/>
                <w:color w:val="000000"/>
                <w:sz w:val="16"/>
                <w:szCs w:val="16"/>
              </w:rPr>
            </w:pPr>
            <w:r w:rsidRPr="000852D7">
              <w:rPr>
                <w:rFonts w:ascii="Arial" w:eastAsia="Arial" w:hAnsi="Arial" w:cs="Arial"/>
                <w:b/>
                <w:i/>
                <w:color w:val="000000"/>
                <w:sz w:val="16"/>
                <w:szCs w:val="16"/>
              </w:rPr>
              <w:t>Constitución Federal:</w:t>
            </w:r>
          </w:p>
        </w:tc>
        <w:tc>
          <w:tcPr>
            <w:tcW w:w="5387" w:type="dxa"/>
            <w:vAlign w:val="center"/>
          </w:tcPr>
          <w:p w14:paraId="066EE84A" w14:textId="77777777" w:rsidR="009A1505" w:rsidRPr="000852D7" w:rsidRDefault="00AC13F3" w:rsidP="00AD3FA3">
            <w:pPr>
              <w:pBdr>
                <w:top w:val="nil"/>
                <w:left w:val="nil"/>
                <w:bottom w:val="nil"/>
                <w:right w:val="nil"/>
                <w:between w:val="nil"/>
              </w:pBdr>
              <w:spacing w:after="0" w:line="259" w:lineRule="auto"/>
              <w:jc w:val="both"/>
              <w:rPr>
                <w:rFonts w:ascii="Arial" w:eastAsia="Arial" w:hAnsi="Arial" w:cs="Arial"/>
                <w:color w:val="000000"/>
                <w:sz w:val="16"/>
                <w:szCs w:val="16"/>
              </w:rPr>
            </w:pPr>
            <w:r w:rsidRPr="000852D7">
              <w:rPr>
                <w:rFonts w:ascii="Arial" w:eastAsia="Arial" w:hAnsi="Arial" w:cs="Arial"/>
                <w:color w:val="000000"/>
                <w:sz w:val="16"/>
                <w:szCs w:val="16"/>
              </w:rPr>
              <w:t>Constitución Política de los Estados Unidos Mexicanos.</w:t>
            </w:r>
          </w:p>
        </w:tc>
      </w:tr>
      <w:tr w:rsidR="009A1505" w:rsidRPr="00D050EC" w14:paraId="066EE84E" w14:textId="77777777" w:rsidTr="00AD3FA3">
        <w:trPr>
          <w:trHeight w:val="265"/>
        </w:trPr>
        <w:tc>
          <w:tcPr>
            <w:tcW w:w="2263" w:type="dxa"/>
            <w:vAlign w:val="center"/>
          </w:tcPr>
          <w:p w14:paraId="066EE84C" w14:textId="77777777" w:rsidR="009A1505" w:rsidRPr="000852D7" w:rsidRDefault="00AC13F3" w:rsidP="00AD3FA3">
            <w:pPr>
              <w:pBdr>
                <w:top w:val="nil"/>
                <w:left w:val="nil"/>
                <w:bottom w:val="nil"/>
                <w:right w:val="nil"/>
                <w:between w:val="nil"/>
              </w:pBdr>
              <w:spacing w:after="0"/>
              <w:jc w:val="both"/>
              <w:rPr>
                <w:rFonts w:ascii="Arial" w:eastAsia="Arial" w:hAnsi="Arial" w:cs="Arial"/>
                <w:b/>
                <w:i/>
                <w:color w:val="000000"/>
                <w:sz w:val="16"/>
                <w:szCs w:val="16"/>
              </w:rPr>
            </w:pPr>
            <w:r w:rsidRPr="000852D7">
              <w:rPr>
                <w:rFonts w:ascii="Arial" w:eastAsia="Arial" w:hAnsi="Arial" w:cs="Arial"/>
                <w:b/>
                <w:i/>
                <w:color w:val="000000"/>
                <w:sz w:val="16"/>
                <w:szCs w:val="16"/>
              </w:rPr>
              <w:t>Constitución Local:</w:t>
            </w:r>
          </w:p>
        </w:tc>
        <w:tc>
          <w:tcPr>
            <w:tcW w:w="5387" w:type="dxa"/>
            <w:vAlign w:val="center"/>
          </w:tcPr>
          <w:p w14:paraId="066EE84D" w14:textId="77777777" w:rsidR="009A1505" w:rsidRPr="000852D7" w:rsidRDefault="00AC13F3" w:rsidP="00AD3FA3">
            <w:pPr>
              <w:pBdr>
                <w:top w:val="nil"/>
                <w:left w:val="nil"/>
                <w:bottom w:val="nil"/>
                <w:right w:val="nil"/>
                <w:between w:val="nil"/>
              </w:pBdr>
              <w:spacing w:after="0" w:line="259" w:lineRule="auto"/>
              <w:jc w:val="both"/>
              <w:rPr>
                <w:rFonts w:ascii="Arial" w:eastAsia="Arial" w:hAnsi="Arial" w:cs="Arial"/>
                <w:color w:val="000000"/>
                <w:sz w:val="16"/>
                <w:szCs w:val="16"/>
              </w:rPr>
            </w:pPr>
            <w:r w:rsidRPr="000852D7">
              <w:rPr>
                <w:rFonts w:ascii="Arial" w:eastAsia="Arial" w:hAnsi="Arial" w:cs="Arial"/>
                <w:color w:val="000000"/>
                <w:sz w:val="16"/>
                <w:szCs w:val="16"/>
              </w:rPr>
              <w:t>Constitución Política del Estado Libre y Soberano de Michoacán de Ocampo.</w:t>
            </w:r>
          </w:p>
        </w:tc>
      </w:tr>
      <w:tr w:rsidR="00E801A4" w:rsidRPr="00D050EC" w14:paraId="7C74CDAE" w14:textId="77777777" w:rsidTr="00AD3FA3">
        <w:trPr>
          <w:trHeight w:val="265"/>
        </w:trPr>
        <w:tc>
          <w:tcPr>
            <w:tcW w:w="2263" w:type="dxa"/>
            <w:vAlign w:val="center"/>
          </w:tcPr>
          <w:p w14:paraId="3A664A89" w14:textId="415E155E" w:rsidR="00E801A4" w:rsidRPr="000852D7" w:rsidRDefault="00E801A4" w:rsidP="00AD3FA3">
            <w:pPr>
              <w:pBdr>
                <w:top w:val="nil"/>
                <w:left w:val="nil"/>
                <w:bottom w:val="nil"/>
                <w:right w:val="nil"/>
                <w:between w:val="nil"/>
              </w:pBdr>
              <w:spacing w:after="0"/>
              <w:jc w:val="both"/>
              <w:rPr>
                <w:rFonts w:ascii="Arial" w:eastAsia="Arial" w:hAnsi="Arial" w:cs="Arial"/>
                <w:b/>
                <w:i/>
                <w:color w:val="000000"/>
                <w:sz w:val="16"/>
                <w:szCs w:val="16"/>
              </w:rPr>
            </w:pPr>
            <w:r>
              <w:rPr>
                <w:rFonts w:ascii="Arial" w:eastAsia="Arial" w:hAnsi="Arial" w:cs="Arial"/>
                <w:b/>
                <w:i/>
                <w:color w:val="000000"/>
                <w:sz w:val="16"/>
                <w:szCs w:val="16"/>
              </w:rPr>
              <w:t>convocatoria:</w:t>
            </w:r>
          </w:p>
        </w:tc>
        <w:tc>
          <w:tcPr>
            <w:tcW w:w="5387" w:type="dxa"/>
            <w:vAlign w:val="center"/>
          </w:tcPr>
          <w:p w14:paraId="01462E8F" w14:textId="076B10D9" w:rsidR="00E801A4" w:rsidRPr="000852D7" w:rsidRDefault="00E801A4" w:rsidP="00AD3FA3">
            <w:pPr>
              <w:pBdr>
                <w:top w:val="nil"/>
                <w:left w:val="nil"/>
                <w:bottom w:val="nil"/>
                <w:right w:val="nil"/>
                <w:between w:val="nil"/>
              </w:pBdr>
              <w:spacing w:after="0" w:line="259" w:lineRule="auto"/>
              <w:jc w:val="both"/>
              <w:rPr>
                <w:rFonts w:ascii="Arial" w:eastAsia="Arial" w:hAnsi="Arial" w:cs="Arial"/>
                <w:color w:val="000000"/>
                <w:sz w:val="16"/>
                <w:szCs w:val="16"/>
              </w:rPr>
            </w:pPr>
            <w:r>
              <w:rPr>
                <w:rFonts w:ascii="Arial" w:eastAsia="Arial" w:hAnsi="Arial" w:cs="Arial"/>
                <w:color w:val="000000"/>
                <w:sz w:val="16"/>
                <w:szCs w:val="16"/>
              </w:rPr>
              <w:t xml:space="preserve">Convocatoria para la elección de la Encargatura del Orden de la colonia </w:t>
            </w:r>
            <w:r w:rsidR="0085415B">
              <w:rPr>
                <w:rFonts w:ascii="Arial" w:eastAsia="Arial" w:hAnsi="Arial" w:cs="Arial"/>
                <w:color w:val="000000"/>
                <w:sz w:val="16"/>
                <w:szCs w:val="16"/>
              </w:rPr>
              <w:t>Lomas de Santiaguito.</w:t>
            </w:r>
          </w:p>
        </w:tc>
      </w:tr>
      <w:tr w:rsidR="009A1505" w:rsidRPr="00D050EC" w14:paraId="066EE854" w14:textId="77777777" w:rsidTr="00AD3FA3">
        <w:trPr>
          <w:trHeight w:val="343"/>
        </w:trPr>
        <w:tc>
          <w:tcPr>
            <w:tcW w:w="2263" w:type="dxa"/>
            <w:vAlign w:val="center"/>
          </w:tcPr>
          <w:p w14:paraId="066EE852" w14:textId="77777777" w:rsidR="009A1505" w:rsidRPr="009460BD" w:rsidRDefault="00AC13F3" w:rsidP="00AD3FA3">
            <w:pPr>
              <w:pBdr>
                <w:top w:val="nil"/>
                <w:left w:val="nil"/>
                <w:bottom w:val="nil"/>
                <w:right w:val="nil"/>
                <w:between w:val="nil"/>
              </w:pBdr>
              <w:spacing w:after="0"/>
              <w:jc w:val="both"/>
              <w:rPr>
                <w:rFonts w:ascii="Arial" w:eastAsia="Arial" w:hAnsi="Arial" w:cs="Arial"/>
                <w:b/>
                <w:i/>
                <w:color w:val="000000"/>
                <w:sz w:val="16"/>
                <w:szCs w:val="16"/>
              </w:rPr>
            </w:pPr>
            <w:r w:rsidRPr="009460BD">
              <w:rPr>
                <w:rFonts w:ascii="Arial" w:eastAsia="Arial" w:hAnsi="Arial" w:cs="Arial"/>
                <w:b/>
                <w:i/>
                <w:color w:val="000000"/>
                <w:sz w:val="16"/>
                <w:szCs w:val="16"/>
              </w:rPr>
              <w:t>juicio de la ciudadanía:</w:t>
            </w:r>
          </w:p>
        </w:tc>
        <w:tc>
          <w:tcPr>
            <w:tcW w:w="5387" w:type="dxa"/>
            <w:vAlign w:val="center"/>
          </w:tcPr>
          <w:p w14:paraId="066EE853" w14:textId="77777777" w:rsidR="009A1505" w:rsidRPr="009460BD" w:rsidRDefault="00AC13F3" w:rsidP="00AD3FA3">
            <w:pPr>
              <w:pBdr>
                <w:top w:val="nil"/>
                <w:left w:val="nil"/>
                <w:bottom w:val="nil"/>
                <w:right w:val="nil"/>
                <w:between w:val="nil"/>
              </w:pBdr>
              <w:spacing w:after="0" w:line="259" w:lineRule="auto"/>
              <w:jc w:val="both"/>
              <w:rPr>
                <w:rFonts w:ascii="Arial" w:eastAsia="Arial" w:hAnsi="Arial" w:cs="Arial"/>
                <w:color w:val="000000"/>
                <w:sz w:val="16"/>
                <w:szCs w:val="16"/>
              </w:rPr>
            </w:pPr>
            <w:r w:rsidRPr="009460BD">
              <w:rPr>
                <w:rFonts w:ascii="Arial" w:eastAsia="Arial" w:hAnsi="Arial" w:cs="Arial"/>
                <w:color w:val="000000"/>
                <w:sz w:val="16"/>
                <w:szCs w:val="16"/>
              </w:rPr>
              <w:t>Juicio para la Protección de los Derechos Político-Electorales del Ciudadano.</w:t>
            </w:r>
          </w:p>
        </w:tc>
      </w:tr>
      <w:tr w:rsidR="009A1505" w:rsidRPr="00D050EC" w14:paraId="066EE857" w14:textId="77777777" w:rsidTr="00AD3FA3">
        <w:trPr>
          <w:trHeight w:val="307"/>
        </w:trPr>
        <w:tc>
          <w:tcPr>
            <w:tcW w:w="2263" w:type="dxa"/>
            <w:vAlign w:val="center"/>
          </w:tcPr>
          <w:p w14:paraId="066EE855" w14:textId="77777777" w:rsidR="009A1505" w:rsidRPr="000852D7" w:rsidRDefault="00AC13F3" w:rsidP="00AD3FA3">
            <w:pPr>
              <w:pBdr>
                <w:top w:val="nil"/>
                <w:left w:val="nil"/>
                <w:bottom w:val="nil"/>
                <w:right w:val="nil"/>
                <w:between w:val="nil"/>
              </w:pBdr>
              <w:spacing w:after="0"/>
              <w:jc w:val="both"/>
              <w:rPr>
                <w:rFonts w:ascii="Arial" w:eastAsia="Arial" w:hAnsi="Arial" w:cs="Arial"/>
                <w:b/>
                <w:i/>
                <w:color w:val="000000"/>
                <w:sz w:val="16"/>
                <w:szCs w:val="16"/>
              </w:rPr>
            </w:pPr>
            <w:r w:rsidRPr="000852D7">
              <w:rPr>
                <w:rFonts w:ascii="Arial" w:eastAsia="Arial" w:hAnsi="Arial" w:cs="Arial"/>
                <w:b/>
                <w:i/>
                <w:color w:val="000000"/>
                <w:sz w:val="16"/>
                <w:szCs w:val="16"/>
              </w:rPr>
              <w:t>Ley de Justicia Electoral:</w:t>
            </w:r>
          </w:p>
        </w:tc>
        <w:tc>
          <w:tcPr>
            <w:tcW w:w="5387" w:type="dxa"/>
            <w:vAlign w:val="center"/>
          </w:tcPr>
          <w:p w14:paraId="066EE856" w14:textId="77777777" w:rsidR="009A1505" w:rsidRPr="000852D7" w:rsidRDefault="00AC13F3" w:rsidP="00AD3FA3">
            <w:pPr>
              <w:pBdr>
                <w:top w:val="nil"/>
                <w:left w:val="nil"/>
                <w:bottom w:val="nil"/>
                <w:right w:val="nil"/>
                <w:between w:val="nil"/>
              </w:pBdr>
              <w:spacing w:after="0" w:line="259" w:lineRule="auto"/>
              <w:jc w:val="both"/>
              <w:rPr>
                <w:rFonts w:ascii="Arial" w:eastAsia="Arial" w:hAnsi="Arial" w:cs="Arial"/>
                <w:color w:val="000000"/>
                <w:sz w:val="16"/>
                <w:szCs w:val="16"/>
              </w:rPr>
            </w:pPr>
            <w:r w:rsidRPr="000852D7">
              <w:rPr>
                <w:rFonts w:ascii="Arial" w:eastAsia="Arial" w:hAnsi="Arial" w:cs="Arial"/>
                <w:color w:val="000000"/>
                <w:sz w:val="16"/>
                <w:szCs w:val="16"/>
              </w:rPr>
              <w:t>Ley de Justicia en Materia Electoral y de Participación Ciudadana del Estado de Michoacán de Ocampo.</w:t>
            </w:r>
          </w:p>
        </w:tc>
      </w:tr>
      <w:tr w:rsidR="009A1505" w:rsidRPr="00D050EC" w14:paraId="066EE85D" w14:textId="77777777" w:rsidTr="00AD3FA3">
        <w:trPr>
          <w:trHeight w:val="307"/>
        </w:trPr>
        <w:tc>
          <w:tcPr>
            <w:tcW w:w="2263" w:type="dxa"/>
            <w:vAlign w:val="center"/>
          </w:tcPr>
          <w:p w14:paraId="066EE85B" w14:textId="77777777" w:rsidR="009A1505" w:rsidRPr="00E657B7" w:rsidRDefault="00AC13F3" w:rsidP="00AD3FA3">
            <w:pPr>
              <w:pBdr>
                <w:top w:val="nil"/>
                <w:left w:val="nil"/>
                <w:bottom w:val="nil"/>
                <w:right w:val="nil"/>
                <w:between w:val="nil"/>
              </w:pBdr>
              <w:spacing w:after="0"/>
              <w:jc w:val="both"/>
              <w:rPr>
                <w:rFonts w:ascii="Arial" w:eastAsia="Arial" w:hAnsi="Arial" w:cs="Arial"/>
                <w:b/>
                <w:i/>
                <w:color w:val="000000"/>
                <w:sz w:val="16"/>
                <w:szCs w:val="16"/>
              </w:rPr>
            </w:pPr>
            <w:r w:rsidRPr="00E657B7">
              <w:rPr>
                <w:rFonts w:ascii="Arial" w:eastAsia="Arial" w:hAnsi="Arial" w:cs="Arial"/>
                <w:b/>
                <w:i/>
                <w:color w:val="000000"/>
                <w:sz w:val="16"/>
                <w:szCs w:val="16"/>
              </w:rPr>
              <w:t>Ley Orgánica Municipal:</w:t>
            </w:r>
          </w:p>
        </w:tc>
        <w:tc>
          <w:tcPr>
            <w:tcW w:w="5387" w:type="dxa"/>
            <w:vAlign w:val="center"/>
          </w:tcPr>
          <w:p w14:paraId="066EE85C" w14:textId="77777777" w:rsidR="009A1505" w:rsidRPr="00E657B7" w:rsidRDefault="00AC13F3" w:rsidP="00AD3FA3">
            <w:pPr>
              <w:pBdr>
                <w:top w:val="nil"/>
                <w:left w:val="nil"/>
                <w:bottom w:val="nil"/>
                <w:right w:val="nil"/>
                <w:between w:val="nil"/>
              </w:pBdr>
              <w:spacing w:after="0" w:line="259" w:lineRule="auto"/>
              <w:jc w:val="both"/>
              <w:rPr>
                <w:rFonts w:ascii="Arial" w:eastAsia="Arial" w:hAnsi="Arial" w:cs="Arial"/>
                <w:color w:val="000000"/>
                <w:sz w:val="16"/>
                <w:szCs w:val="16"/>
              </w:rPr>
            </w:pPr>
            <w:r w:rsidRPr="00E657B7">
              <w:rPr>
                <w:rFonts w:ascii="Arial" w:eastAsia="Arial" w:hAnsi="Arial" w:cs="Arial"/>
                <w:color w:val="000000"/>
                <w:sz w:val="16"/>
                <w:szCs w:val="16"/>
              </w:rPr>
              <w:t>Ley Orgánica Municipal del Estado de Michoacán de Ocampo.</w:t>
            </w:r>
          </w:p>
        </w:tc>
      </w:tr>
      <w:tr w:rsidR="009A1505" w:rsidRPr="00D050EC" w14:paraId="066EE863" w14:textId="77777777" w:rsidTr="00AD3FA3">
        <w:trPr>
          <w:trHeight w:val="307"/>
        </w:trPr>
        <w:tc>
          <w:tcPr>
            <w:tcW w:w="2263" w:type="dxa"/>
            <w:vAlign w:val="center"/>
          </w:tcPr>
          <w:p w14:paraId="066EE861" w14:textId="77777777" w:rsidR="009A1505" w:rsidRPr="008D1AE6" w:rsidRDefault="00AC13F3" w:rsidP="00AD3FA3">
            <w:pPr>
              <w:pBdr>
                <w:top w:val="nil"/>
                <w:left w:val="nil"/>
                <w:bottom w:val="nil"/>
                <w:right w:val="nil"/>
                <w:between w:val="nil"/>
              </w:pBdr>
              <w:spacing w:after="0"/>
              <w:jc w:val="both"/>
              <w:rPr>
                <w:rFonts w:ascii="Arial" w:eastAsia="Arial" w:hAnsi="Arial" w:cs="Arial"/>
                <w:b/>
                <w:i/>
                <w:color w:val="000000"/>
                <w:sz w:val="16"/>
                <w:szCs w:val="16"/>
              </w:rPr>
            </w:pPr>
            <w:r w:rsidRPr="008D1AE6">
              <w:rPr>
                <w:rFonts w:ascii="Arial" w:eastAsia="Arial" w:hAnsi="Arial" w:cs="Arial"/>
                <w:b/>
                <w:i/>
                <w:color w:val="000000"/>
                <w:sz w:val="16"/>
                <w:szCs w:val="16"/>
              </w:rPr>
              <w:t xml:space="preserve">órgano jurisdiccional </w:t>
            </w:r>
            <w:r w:rsidRPr="008D1AE6">
              <w:rPr>
                <w:rFonts w:ascii="Arial" w:eastAsia="Arial" w:hAnsi="Arial" w:cs="Arial"/>
                <w:bCs/>
                <w:iCs/>
                <w:color w:val="000000"/>
                <w:sz w:val="16"/>
                <w:szCs w:val="16"/>
              </w:rPr>
              <w:t>y/o</w:t>
            </w:r>
            <w:r w:rsidRPr="008D1AE6">
              <w:rPr>
                <w:rFonts w:ascii="Arial" w:eastAsia="Arial" w:hAnsi="Arial" w:cs="Arial"/>
                <w:b/>
                <w:i/>
                <w:color w:val="000000"/>
                <w:sz w:val="16"/>
                <w:szCs w:val="16"/>
              </w:rPr>
              <w:t xml:space="preserve"> Tribunal Electoral:</w:t>
            </w:r>
          </w:p>
        </w:tc>
        <w:tc>
          <w:tcPr>
            <w:tcW w:w="5387" w:type="dxa"/>
            <w:vAlign w:val="center"/>
          </w:tcPr>
          <w:p w14:paraId="066EE862" w14:textId="77777777" w:rsidR="009A1505" w:rsidRPr="008D1AE6" w:rsidRDefault="00AC13F3" w:rsidP="00AD3FA3">
            <w:pPr>
              <w:pBdr>
                <w:top w:val="nil"/>
                <w:left w:val="nil"/>
                <w:bottom w:val="nil"/>
                <w:right w:val="nil"/>
                <w:between w:val="nil"/>
              </w:pBdr>
              <w:spacing w:after="0" w:line="259" w:lineRule="auto"/>
              <w:jc w:val="both"/>
              <w:rPr>
                <w:rFonts w:ascii="Arial" w:eastAsia="Arial" w:hAnsi="Arial" w:cs="Arial"/>
                <w:color w:val="000000"/>
                <w:sz w:val="16"/>
                <w:szCs w:val="16"/>
              </w:rPr>
            </w:pPr>
            <w:r w:rsidRPr="008D1AE6">
              <w:rPr>
                <w:rFonts w:ascii="Arial" w:eastAsia="Arial" w:hAnsi="Arial" w:cs="Arial"/>
                <w:color w:val="000000"/>
                <w:sz w:val="16"/>
                <w:szCs w:val="16"/>
              </w:rPr>
              <w:t>Tribunal Electoral del Estado.</w:t>
            </w:r>
          </w:p>
        </w:tc>
      </w:tr>
      <w:tr w:rsidR="00056B65" w:rsidRPr="00D050EC" w14:paraId="6261A5AD" w14:textId="77777777" w:rsidTr="00AD3FA3">
        <w:trPr>
          <w:trHeight w:val="307"/>
        </w:trPr>
        <w:tc>
          <w:tcPr>
            <w:tcW w:w="2263" w:type="dxa"/>
            <w:vAlign w:val="center"/>
          </w:tcPr>
          <w:p w14:paraId="13FB7583" w14:textId="0A041C8F" w:rsidR="00056B65" w:rsidRPr="001F5123" w:rsidRDefault="00056B65" w:rsidP="00AD3FA3">
            <w:pPr>
              <w:pBdr>
                <w:top w:val="nil"/>
                <w:left w:val="nil"/>
                <w:bottom w:val="nil"/>
                <w:right w:val="nil"/>
                <w:between w:val="nil"/>
              </w:pBdr>
              <w:spacing w:after="0"/>
              <w:jc w:val="both"/>
              <w:rPr>
                <w:rFonts w:ascii="Arial" w:eastAsia="Arial" w:hAnsi="Arial" w:cs="Arial"/>
                <w:b/>
                <w:i/>
                <w:color w:val="000000"/>
                <w:sz w:val="16"/>
                <w:szCs w:val="16"/>
              </w:rPr>
            </w:pPr>
            <w:r w:rsidRPr="001F5123">
              <w:rPr>
                <w:rFonts w:ascii="Arial" w:eastAsia="Arial" w:hAnsi="Arial" w:cs="Arial"/>
                <w:b/>
                <w:i/>
                <w:color w:val="000000"/>
                <w:sz w:val="16"/>
                <w:szCs w:val="16"/>
              </w:rPr>
              <w:t xml:space="preserve">Reglamento: </w:t>
            </w:r>
          </w:p>
        </w:tc>
        <w:tc>
          <w:tcPr>
            <w:tcW w:w="5387" w:type="dxa"/>
            <w:vAlign w:val="center"/>
          </w:tcPr>
          <w:p w14:paraId="30D7D05F" w14:textId="05240675" w:rsidR="00056B65" w:rsidRPr="001F5123" w:rsidRDefault="00056B65" w:rsidP="00AD3FA3">
            <w:pPr>
              <w:pBdr>
                <w:top w:val="nil"/>
                <w:left w:val="nil"/>
                <w:bottom w:val="nil"/>
                <w:right w:val="nil"/>
                <w:between w:val="nil"/>
              </w:pBdr>
              <w:spacing w:after="0" w:line="259" w:lineRule="auto"/>
              <w:jc w:val="both"/>
              <w:rPr>
                <w:rFonts w:ascii="Arial" w:eastAsia="Arial" w:hAnsi="Arial" w:cs="Arial"/>
                <w:color w:val="000000"/>
                <w:sz w:val="16"/>
                <w:szCs w:val="16"/>
              </w:rPr>
            </w:pPr>
            <w:r w:rsidRPr="001F5123">
              <w:rPr>
                <w:rFonts w:ascii="Arial" w:eastAsia="Arial" w:hAnsi="Arial" w:cs="Arial"/>
                <w:color w:val="000000"/>
                <w:sz w:val="16"/>
                <w:szCs w:val="16"/>
              </w:rPr>
              <w:t xml:space="preserve">Reglamento </w:t>
            </w:r>
            <w:r w:rsidR="00411CB9" w:rsidRPr="001F5123">
              <w:rPr>
                <w:rFonts w:ascii="Arial" w:eastAsia="Arial" w:hAnsi="Arial" w:cs="Arial"/>
                <w:color w:val="000000"/>
                <w:sz w:val="16"/>
                <w:szCs w:val="16"/>
              </w:rPr>
              <w:t xml:space="preserve">de auxiliares </w:t>
            </w:r>
            <w:r w:rsidR="00203F8B" w:rsidRPr="001F5123">
              <w:rPr>
                <w:rFonts w:ascii="Arial" w:eastAsia="Arial" w:hAnsi="Arial" w:cs="Arial"/>
                <w:color w:val="000000"/>
                <w:sz w:val="16"/>
                <w:szCs w:val="16"/>
              </w:rPr>
              <w:t>de la administración pública municipal de Moreli</w:t>
            </w:r>
            <w:r w:rsidR="009B1C89" w:rsidRPr="001F5123">
              <w:rPr>
                <w:rFonts w:ascii="Arial" w:eastAsia="Arial" w:hAnsi="Arial" w:cs="Arial"/>
                <w:color w:val="000000"/>
                <w:sz w:val="16"/>
                <w:szCs w:val="16"/>
              </w:rPr>
              <w:t>a, Michoacán</w:t>
            </w:r>
            <w:r w:rsidR="00203F8B" w:rsidRPr="001F5123">
              <w:rPr>
                <w:rFonts w:ascii="Arial" w:eastAsia="Arial" w:hAnsi="Arial" w:cs="Arial"/>
                <w:color w:val="000000"/>
                <w:sz w:val="16"/>
                <w:szCs w:val="16"/>
              </w:rPr>
              <w:t xml:space="preserve">. </w:t>
            </w:r>
          </w:p>
        </w:tc>
      </w:tr>
      <w:tr w:rsidR="009A1505" w:rsidRPr="00D050EC" w14:paraId="066EE869" w14:textId="77777777" w:rsidTr="00AD3FA3">
        <w:trPr>
          <w:trHeight w:val="307"/>
        </w:trPr>
        <w:tc>
          <w:tcPr>
            <w:tcW w:w="2263" w:type="dxa"/>
            <w:vAlign w:val="center"/>
          </w:tcPr>
          <w:p w14:paraId="066EE867" w14:textId="77777777" w:rsidR="009A1505" w:rsidRPr="001F5123" w:rsidRDefault="00AC13F3" w:rsidP="00AD3FA3">
            <w:pPr>
              <w:pBdr>
                <w:top w:val="nil"/>
                <w:left w:val="nil"/>
                <w:bottom w:val="nil"/>
                <w:right w:val="nil"/>
                <w:between w:val="nil"/>
              </w:pBdr>
              <w:spacing w:after="0"/>
              <w:jc w:val="both"/>
              <w:rPr>
                <w:rFonts w:ascii="Arial" w:eastAsia="Arial" w:hAnsi="Arial" w:cs="Arial"/>
                <w:b/>
                <w:i/>
                <w:color w:val="000000"/>
                <w:sz w:val="16"/>
                <w:szCs w:val="16"/>
              </w:rPr>
            </w:pPr>
            <w:r w:rsidRPr="001F5123">
              <w:rPr>
                <w:rFonts w:ascii="Arial" w:eastAsia="Arial" w:hAnsi="Arial" w:cs="Arial"/>
                <w:b/>
                <w:i/>
                <w:color w:val="000000"/>
                <w:sz w:val="16"/>
                <w:szCs w:val="16"/>
              </w:rPr>
              <w:t>Sala Superior:</w:t>
            </w:r>
          </w:p>
        </w:tc>
        <w:tc>
          <w:tcPr>
            <w:tcW w:w="5387" w:type="dxa"/>
            <w:vAlign w:val="center"/>
          </w:tcPr>
          <w:p w14:paraId="066EE868" w14:textId="77777777" w:rsidR="009A1505" w:rsidRPr="001F5123" w:rsidRDefault="00AC13F3" w:rsidP="00AD3FA3">
            <w:pPr>
              <w:pBdr>
                <w:top w:val="nil"/>
                <w:left w:val="nil"/>
                <w:bottom w:val="nil"/>
                <w:right w:val="nil"/>
                <w:between w:val="nil"/>
              </w:pBdr>
              <w:spacing w:after="0" w:line="259" w:lineRule="auto"/>
              <w:jc w:val="both"/>
              <w:rPr>
                <w:rFonts w:ascii="Arial" w:eastAsia="Arial" w:hAnsi="Arial" w:cs="Arial"/>
                <w:color w:val="000000"/>
                <w:sz w:val="16"/>
                <w:szCs w:val="16"/>
              </w:rPr>
            </w:pPr>
            <w:r w:rsidRPr="001F5123">
              <w:rPr>
                <w:rFonts w:ascii="Arial" w:eastAsia="Arial" w:hAnsi="Arial" w:cs="Arial"/>
                <w:color w:val="000000"/>
                <w:sz w:val="16"/>
                <w:szCs w:val="16"/>
              </w:rPr>
              <w:t>Sala Superior del Tribunal Electoral del Poder Judicial de la Federación.</w:t>
            </w:r>
          </w:p>
        </w:tc>
      </w:tr>
      <w:tr w:rsidR="00F02B98" w:rsidRPr="00D050EC" w14:paraId="0907F6E4" w14:textId="77777777" w:rsidTr="00AD3FA3">
        <w:trPr>
          <w:trHeight w:val="307"/>
        </w:trPr>
        <w:tc>
          <w:tcPr>
            <w:tcW w:w="2263" w:type="dxa"/>
            <w:vAlign w:val="center"/>
          </w:tcPr>
          <w:p w14:paraId="631CFA57" w14:textId="124BE263" w:rsidR="00F02B98" w:rsidRPr="00AF0072" w:rsidRDefault="00F02B98" w:rsidP="00AD3FA3">
            <w:pPr>
              <w:pBdr>
                <w:top w:val="nil"/>
                <w:left w:val="nil"/>
                <w:bottom w:val="nil"/>
                <w:right w:val="nil"/>
                <w:between w:val="nil"/>
              </w:pBdr>
              <w:spacing w:after="0"/>
              <w:jc w:val="both"/>
              <w:rPr>
                <w:rFonts w:ascii="Arial" w:eastAsia="Arial" w:hAnsi="Arial" w:cs="Arial"/>
                <w:b/>
                <w:i/>
                <w:color w:val="000000"/>
                <w:sz w:val="16"/>
                <w:szCs w:val="16"/>
                <w:highlight w:val="green"/>
              </w:rPr>
            </w:pPr>
            <w:r w:rsidRPr="00F02B98">
              <w:rPr>
                <w:rFonts w:ascii="Arial" w:eastAsia="Arial" w:hAnsi="Arial" w:cs="Arial"/>
                <w:b/>
                <w:i/>
                <w:color w:val="000000"/>
                <w:sz w:val="16"/>
                <w:szCs w:val="16"/>
              </w:rPr>
              <w:t xml:space="preserve">Secretario: </w:t>
            </w:r>
          </w:p>
        </w:tc>
        <w:tc>
          <w:tcPr>
            <w:tcW w:w="5387" w:type="dxa"/>
            <w:vAlign w:val="center"/>
          </w:tcPr>
          <w:p w14:paraId="69BCBF68" w14:textId="0DFDC7CF" w:rsidR="00F02B98" w:rsidRPr="00AF0072" w:rsidRDefault="00F02B98" w:rsidP="00AD3FA3">
            <w:pPr>
              <w:pBdr>
                <w:top w:val="nil"/>
                <w:left w:val="nil"/>
                <w:bottom w:val="nil"/>
                <w:right w:val="nil"/>
                <w:between w:val="nil"/>
              </w:pBdr>
              <w:spacing w:after="0" w:line="259" w:lineRule="auto"/>
              <w:jc w:val="both"/>
              <w:rPr>
                <w:rFonts w:ascii="Arial" w:eastAsia="Arial" w:hAnsi="Arial" w:cs="Arial"/>
                <w:color w:val="000000"/>
                <w:sz w:val="16"/>
                <w:szCs w:val="16"/>
                <w:highlight w:val="green"/>
              </w:rPr>
            </w:pPr>
            <w:r w:rsidRPr="00F02B98">
              <w:rPr>
                <w:rFonts w:ascii="Arial" w:eastAsia="Arial" w:hAnsi="Arial" w:cs="Arial"/>
                <w:color w:val="000000"/>
                <w:sz w:val="16"/>
                <w:szCs w:val="16"/>
              </w:rPr>
              <w:t>Se</w:t>
            </w:r>
            <w:r w:rsidR="004157BD">
              <w:rPr>
                <w:rFonts w:ascii="Arial" w:eastAsia="Arial" w:hAnsi="Arial" w:cs="Arial"/>
                <w:color w:val="000000"/>
                <w:sz w:val="16"/>
                <w:szCs w:val="16"/>
              </w:rPr>
              <w:t xml:space="preserve">cretario del Ayuntamiento de Morelia, Michoacán. </w:t>
            </w:r>
          </w:p>
        </w:tc>
      </w:tr>
    </w:tbl>
    <w:p w14:paraId="3F37B50F" w14:textId="25504458" w:rsidR="00C1727B" w:rsidRDefault="00ED5A9F" w:rsidP="004200EB">
      <w:pPr>
        <w:spacing w:before="280" w:after="280" w:line="360" w:lineRule="auto"/>
        <w:jc w:val="center"/>
        <w:rPr>
          <w:rStyle w:val="Ttulo1Car"/>
          <w:rFonts w:ascii="Arial" w:hAnsi="Arial" w:cs="Arial"/>
          <w:b/>
          <w:bCs/>
          <w:color w:val="auto"/>
          <w:sz w:val="24"/>
          <w:szCs w:val="24"/>
          <w:highlight w:val="cyan"/>
        </w:rPr>
      </w:pPr>
      <w:bookmarkStart w:id="5" w:name="_Toc192842475"/>
      <w:bookmarkStart w:id="6" w:name="_Toc192856285"/>
      <w:r>
        <w:rPr>
          <w:rStyle w:val="Ttulo1Car"/>
          <w:rFonts w:ascii="Arial" w:hAnsi="Arial" w:cs="Arial"/>
          <w:b/>
          <w:bCs/>
          <w:color w:val="auto"/>
          <w:sz w:val="24"/>
          <w:szCs w:val="24"/>
          <w:highlight w:val="cyan"/>
        </w:rPr>
        <w:br/>
      </w:r>
    </w:p>
    <w:p w14:paraId="491688C3" w14:textId="77777777" w:rsidR="00EB213C" w:rsidRDefault="00EB213C" w:rsidP="004200EB">
      <w:pPr>
        <w:spacing w:before="280" w:after="280" w:line="360" w:lineRule="auto"/>
        <w:jc w:val="center"/>
        <w:rPr>
          <w:rStyle w:val="Ttulo1Car"/>
          <w:rFonts w:ascii="Arial" w:hAnsi="Arial" w:cs="Arial"/>
          <w:b/>
          <w:bCs/>
          <w:color w:val="auto"/>
          <w:sz w:val="24"/>
          <w:szCs w:val="24"/>
        </w:rPr>
      </w:pPr>
    </w:p>
    <w:p w14:paraId="3792BB99" w14:textId="77777777" w:rsidR="00EB213C" w:rsidRDefault="00EB213C" w:rsidP="004200EB">
      <w:pPr>
        <w:spacing w:before="280" w:after="280" w:line="360" w:lineRule="auto"/>
        <w:jc w:val="center"/>
        <w:rPr>
          <w:rStyle w:val="Ttulo1Car"/>
          <w:rFonts w:ascii="Arial" w:hAnsi="Arial" w:cs="Arial"/>
          <w:b/>
          <w:bCs/>
          <w:color w:val="auto"/>
          <w:sz w:val="24"/>
          <w:szCs w:val="24"/>
        </w:rPr>
      </w:pPr>
    </w:p>
    <w:p w14:paraId="3E04B73F" w14:textId="77777777" w:rsidR="00EB213C" w:rsidRDefault="00EB213C" w:rsidP="004200EB">
      <w:pPr>
        <w:spacing w:before="280" w:after="280" w:line="360" w:lineRule="auto"/>
        <w:jc w:val="center"/>
        <w:rPr>
          <w:rStyle w:val="Ttulo1Car"/>
          <w:rFonts w:ascii="Arial" w:hAnsi="Arial" w:cs="Arial"/>
          <w:b/>
          <w:bCs/>
          <w:color w:val="auto"/>
          <w:sz w:val="24"/>
          <w:szCs w:val="24"/>
        </w:rPr>
      </w:pPr>
    </w:p>
    <w:p w14:paraId="775CBE9E" w14:textId="77777777" w:rsidR="00EB213C" w:rsidRDefault="00EB213C" w:rsidP="004200EB">
      <w:pPr>
        <w:spacing w:before="280" w:after="280" w:line="360" w:lineRule="auto"/>
        <w:jc w:val="center"/>
        <w:rPr>
          <w:rStyle w:val="Ttulo1Car"/>
          <w:rFonts w:ascii="Arial" w:hAnsi="Arial" w:cs="Arial"/>
          <w:b/>
          <w:bCs/>
          <w:color w:val="auto"/>
          <w:sz w:val="24"/>
          <w:szCs w:val="24"/>
        </w:rPr>
      </w:pPr>
    </w:p>
    <w:p w14:paraId="5AF4B1E9" w14:textId="77777777" w:rsidR="00672C75" w:rsidRDefault="00672C75" w:rsidP="000852D7">
      <w:pPr>
        <w:spacing w:before="280" w:after="280" w:line="360" w:lineRule="auto"/>
        <w:rPr>
          <w:rStyle w:val="Ttulo1Car"/>
          <w:rFonts w:ascii="Arial" w:hAnsi="Arial" w:cs="Arial"/>
          <w:b/>
          <w:bCs/>
          <w:color w:val="auto"/>
          <w:sz w:val="24"/>
          <w:szCs w:val="24"/>
        </w:rPr>
      </w:pPr>
    </w:p>
    <w:p w14:paraId="703981CB" w14:textId="77777777" w:rsidR="00F02B98" w:rsidRDefault="00F02B98" w:rsidP="000852D7">
      <w:pPr>
        <w:spacing w:before="280" w:after="280" w:line="360" w:lineRule="auto"/>
        <w:rPr>
          <w:rStyle w:val="Ttulo1Car"/>
          <w:rFonts w:ascii="Arial" w:hAnsi="Arial" w:cs="Arial"/>
          <w:b/>
          <w:bCs/>
          <w:color w:val="auto"/>
          <w:sz w:val="24"/>
          <w:szCs w:val="24"/>
        </w:rPr>
      </w:pPr>
    </w:p>
    <w:p w14:paraId="066EE878" w14:textId="288C4F4E" w:rsidR="009A1505" w:rsidRPr="00D050EC" w:rsidRDefault="00321C58" w:rsidP="00F24301">
      <w:pPr>
        <w:spacing w:before="280" w:after="280" w:line="360" w:lineRule="auto"/>
        <w:jc w:val="center"/>
        <w:rPr>
          <w:rFonts w:ascii="Arial" w:eastAsiaTheme="majorEastAsia" w:hAnsi="Arial" w:cs="Arial"/>
          <w:b/>
          <w:bCs/>
          <w:sz w:val="24"/>
          <w:szCs w:val="24"/>
        </w:rPr>
      </w:pPr>
      <w:bookmarkStart w:id="7" w:name="_Toc226460379"/>
      <w:r w:rsidRPr="001110CE">
        <w:rPr>
          <w:rStyle w:val="Ttulo1Car"/>
          <w:rFonts w:ascii="Arial" w:hAnsi="Arial" w:cs="Arial"/>
          <w:b/>
          <w:bCs/>
          <w:color w:val="auto"/>
          <w:sz w:val="24"/>
          <w:szCs w:val="24"/>
        </w:rPr>
        <w:t>I</w:t>
      </w:r>
      <w:r w:rsidR="00AC13F3" w:rsidRPr="001110CE">
        <w:rPr>
          <w:rStyle w:val="Ttulo1Car"/>
          <w:rFonts w:ascii="Arial" w:hAnsi="Arial" w:cs="Arial"/>
          <w:b/>
          <w:bCs/>
          <w:color w:val="auto"/>
          <w:sz w:val="24"/>
          <w:szCs w:val="24"/>
        </w:rPr>
        <w:t>. ANTECEDENTES</w:t>
      </w:r>
      <w:bookmarkEnd w:id="5"/>
      <w:bookmarkEnd w:id="6"/>
      <w:bookmarkEnd w:id="7"/>
    </w:p>
    <w:p w14:paraId="066EE879" w14:textId="20C6F5D8" w:rsidR="009A1505" w:rsidRPr="00D050EC" w:rsidRDefault="00AC13F3">
      <w:pPr>
        <w:spacing w:before="240" w:after="0" w:line="360" w:lineRule="auto"/>
        <w:jc w:val="both"/>
        <w:rPr>
          <w:rFonts w:ascii="Arial" w:eastAsia="Arial" w:hAnsi="Arial" w:cs="Arial"/>
          <w:sz w:val="24"/>
          <w:szCs w:val="24"/>
        </w:rPr>
      </w:pPr>
      <w:r w:rsidRPr="00D050EC">
        <w:rPr>
          <w:rFonts w:ascii="Arial" w:eastAsia="Arial" w:hAnsi="Arial" w:cs="Arial"/>
          <w:b/>
          <w:sz w:val="24"/>
          <w:szCs w:val="24"/>
        </w:rPr>
        <w:t xml:space="preserve">1.1. Instalación del </w:t>
      </w:r>
      <w:r w:rsidRPr="00D050EC">
        <w:rPr>
          <w:rFonts w:ascii="Arial" w:eastAsia="Arial" w:hAnsi="Arial" w:cs="Arial"/>
          <w:b/>
          <w:i/>
          <w:sz w:val="24"/>
          <w:szCs w:val="24"/>
        </w:rPr>
        <w:t>Ayuntamiento</w:t>
      </w:r>
      <w:r w:rsidRPr="00D050EC">
        <w:rPr>
          <w:rFonts w:ascii="Arial" w:eastAsia="Arial" w:hAnsi="Arial" w:cs="Arial"/>
          <w:b/>
          <w:sz w:val="24"/>
          <w:szCs w:val="24"/>
        </w:rPr>
        <w:t xml:space="preserve">. </w:t>
      </w:r>
      <w:r w:rsidRPr="00D050EC">
        <w:rPr>
          <w:rFonts w:ascii="Arial" w:eastAsia="Arial" w:hAnsi="Arial" w:cs="Arial"/>
          <w:sz w:val="24"/>
          <w:szCs w:val="24"/>
        </w:rPr>
        <w:t>El uno de septiembre</w:t>
      </w:r>
      <w:r w:rsidR="00874A5A" w:rsidRPr="00D050EC">
        <w:rPr>
          <w:rFonts w:ascii="Arial" w:eastAsia="Arial" w:hAnsi="Arial" w:cs="Arial"/>
          <w:sz w:val="24"/>
          <w:szCs w:val="24"/>
        </w:rPr>
        <w:t xml:space="preserve"> de dos mil </w:t>
      </w:r>
      <w:r w:rsidR="00BE3080" w:rsidRPr="00D050EC">
        <w:rPr>
          <w:rFonts w:ascii="Arial" w:eastAsia="Arial" w:hAnsi="Arial" w:cs="Arial"/>
          <w:sz w:val="24"/>
          <w:szCs w:val="24"/>
        </w:rPr>
        <w:t>veinticuatro</w:t>
      </w:r>
      <w:r w:rsidRPr="00D050EC">
        <w:rPr>
          <w:rFonts w:ascii="Arial" w:eastAsia="Arial" w:hAnsi="Arial" w:cs="Arial"/>
          <w:sz w:val="24"/>
          <w:szCs w:val="24"/>
        </w:rPr>
        <w:t xml:space="preserve">, </w:t>
      </w:r>
      <w:r w:rsidR="00357B02" w:rsidRPr="00D050EC">
        <w:rPr>
          <w:rFonts w:ascii="Arial" w:eastAsia="Arial" w:hAnsi="Arial" w:cs="Arial"/>
          <w:sz w:val="24"/>
          <w:szCs w:val="24"/>
        </w:rPr>
        <w:t xml:space="preserve">las y </w:t>
      </w:r>
      <w:r w:rsidRPr="00D050EC">
        <w:rPr>
          <w:rFonts w:ascii="Arial" w:eastAsia="Arial" w:hAnsi="Arial" w:cs="Arial"/>
          <w:sz w:val="24"/>
          <w:szCs w:val="24"/>
        </w:rPr>
        <w:t xml:space="preserve">los integrantes del </w:t>
      </w:r>
      <w:r w:rsidRPr="00D050EC">
        <w:rPr>
          <w:rFonts w:ascii="Arial" w:eastAsia="Arial" w:hAnsi="Arial" w:cs="Arial"/>
          <w:i/>
          <w:sz w:val="24"/>
          <w:szCs w:val="24"/>
        </w:rPr>
        <w:t>Ayuntamiento</w:t>
      </w:r>
      <w:r w:rsidRPr="00D050EC">
        <w:rPr>
          <w:rFonts w:ascii="Arial" w:eastAsia="Arial" w:hAnsi="Arial" w:cs="Arial"/>
          <w:sz w:val="24"/>
          <w:szCs w:val="24"/>
        </w:rPr>
        <w:t xml:space="preserve"> tomaron posesión de sus cargos</w:t>
      </w:r>
      <w:r w:rsidRPr="00D050EC">
        <w:rPr>
          <w:rFonts w:ascii="Arial" w:eastAsia="Arial" w:hAnsi="Arial" w:cs="Arial"/>
          <w:sz w:val="24"/>
          <w:szCs w:val="24"/>
          <w:vertAlign w:val="superscript"/>
        </w:rPr>
        <w:footnoteReference w:id="3"/>
      </w:r>
      <w:r w:rsidRPr="00D050EC">
        <w:rPr>
          <w:rFonts w:ascii="Arial" w:eastAsia="Arial" w:hAnsi="Arial" w:cs="Arial"/>
          <w:sz w:val="24"/>
          <w:szCs w:val="24"/>
        </w:rPr>
        <w:t xml:space="preserve">. </w:t>
      </w:r>
    </w:p>
    <w:p w14:paraId="066EE87B" w14:textId="2238B38A" w:rsidR="009A1505" w:rsidRPr="00AF0072" w:rsidRDefault="00AC13F3">
      <w:pPr>
        <w:spacing w:before="240" w:after="0" w:line="360" w:lineRule="auto"/>
        <w:jc w:val="both"/>
        <w:rPr>
          <w:rFonts w:ascii="Arial" w:eastAsia="Arial" w:hAnsi="Arial" w:cs="Arial"/>
          <w:b/>
          <w:i/>
          <w:sz w:val="24"/>
          <w:szCs w:val="24"/>
        </w:rPr>
      </w:pPr>
      <w:bookmarkStart w:id="8" w:name="_heading=h.3znysh7" w:colFirst="0" w:colLast="0"/>
      <w:bookmarkEnd w:id="8"/>
      <w:r w:rsidRPr="00D050EC">
        <w:rPr>
          <w:rFonts w:ascii="Arial" w:eastAsia="Arial" w:hAnsi="Arial" w:cs="Arial"/>
          <w:b/>
          <w:sz w:val="24"/>
          <w:szCs w:val="24"/>
        </w:rPr>
        <w:t>1.2.</w:t>
      </w:r>
      <w:r w:rsidRPr="00D050EC">
        <w:rPr>
          <w:rFonts w:ascii="Arial" w:eastAsia="Arial" w:hAnsi="Arial" w:cs="Arial"/>
          <w:sz w:val="24"/>
          <w:szCs w:val="24"/>
        </w:rPr>
        <w:t xml:space="preserve"> </w:t>
      </w:r>
      <w:r w:rsidRPr="00D050EC">
        <w:rPr>
          <w:rFonts w:ascii="Arial" w:eastAsia="Arial" w:hAnsi="Arial" w:cs="Arial"/>
          <w:b/>
          <w:i/>
          <w:sz w:val="24"/>
          <w:szCs w:val="24"/>
        </w:rPr>
        <w:t>Juicio de la ciudadanía</w:t>
      </w:r>
      <w:r w:rsidRPr="00D050EC">
        <w:rPr>
          <w:rFonts w:ascii="Arial" w:eastAsia="Arial" w:hAnsi="Arial" w:cs="Arial"/>
          <w:b/>
          <w:sz w:val="24"/>
          <w:szCs w:val="24"/>
        </w:rPr>
        <w:t>.</w:t>
      </w:r>
      <w:r w:rsidRPr="00D050EC">
        <w:rPr>
          <w:rFonts w:ascii="Arial" w:eastAsia="Arial" w:hAnsi="Arial" w:cs="Arial"/>
          <w:sz w:val="24"/>
          <w:szCs w:val="24"/>
        </w:rPr>
        <w:t xml:space="preserve"> El </w:t>
      </w:r>
      <w:r w:rsidR="00B46471">
        <w:rPr>
          <w:rFonts w:ascii="Arial" w:eastAsia="Arial" w:hAnsi="Arial" w:cs="Arial"/>
          <w:sz w:val="24"/>
          <w:szCs w:val="24"/>
        </w:rPr>
        <w:t>veintisiete</w:t>
      </w:r>
      <w:r w:rsidRPr="00D050EC">
        <w:rPr>
          <w:rFonts w:ascii="Arial" w:eastAsia="Arial" w:hAnsi="Arial" w:cs="Arial"/>
          <w:sz w:val="24"/>
          <w:szCs w:val="24"/>
        </w:rPr>
        <w:t xml:space="preserve"> de </w:t>
      </w:r>
      <w:r w:rsidR="00B46471">
        <w:rPr>
          <w:rFonts w:ascii="Arial" w:eastAsia="Arial" w:hAnsi="Arial" w:cs="Arial"/>
          <w:sz w:val="24"/>
          <w:szCs w:val="24"/>
        </w:rPr>
        <w:t>marzo</w:t>
      </w:r>
      <w:r w:rsidRPr="00D050EC">
        <w:rPr>
          <w:rFonts w:ascii="Arial" w:eastAsia="Arial" w:hAnsi="Arial" w:cs="Arial"/>
          <w:sz w:val="24"/>
          <w:szCs w:val="24"/>
        </w:rPr>
        <w:t xml:space="preserve">, la </w:t>
      </w:r>
      <w:r w:rsidRPr="00D050EC">
        <w:rPr>
          <w:rFonts w:ascii="Arial" w:eastAsia="Arial" w:hAnsi="Arial" w:cs="Arial"/>
          <w:i/>
          <w:sz w:val="24"/>
          <w:szCs w:val="24"/>
        </w:rPr>
        <w:t xml:space="preserve">actora </w:t>
      </w:r>
      <w:r w:rsidRPr="00D050EC">
        <w:rPr>
          <w:rFonts w:ascii="Arial" w:eastAsia="Arial" w:hAnsi="Arial" w:cs="Arial"/>
          <w:sz w:val="24"/>
          <w:szCs w:val="24"/>
        </w:rPr>
        <w:t xml:space="preserve">presentó ante la Oficialía de Partes de este </w:t>
      </w:r>
      <w:r w:rsidRPr="00D050EC">
        <w:rPr>
          <w:rFonts w:ascii="Arial" w:eastAsia="Arial" w:hAnsi="Arial" w:cs="Arial"/>
          <w:i/>
          <w:sz w:val="24"/>
          <w:szCs w:val="24"/>
        </w:rPr>
        <w:t>Tribunal Electoral</w:t>
      </w:r>
      <w:r w:rsidRPr="00D050EC">
        <w:rPr>
          <w:rFonts w:ascii="Arial" w:eastAsia="Arial" w:hAnsi="Arial" w:cs="Arial"/>
          <w:sz w:val="24"/>
          <w:szCs w:val="24"/>
        </w:rPr>
        <w:t xml:space="preserve"> la demanda que dio origen al</w:t>
      </w:r>
      <w:r w:rsidR="00FD013E" w:rsidRPr="00D050EC">
        <w:rPr>
          <w:rFonts w:ascii="Arial" w:eastAsia="Arial" w:hAnsi="Arial" w:cs="Arial"/>
          <w:sz w:val="24"/>
          <w:szCs w:val="24"/>
        </w:rPr>
        <w:t xml:space="preserve"> </w:t>
      </w:r>
      <w:r w:rsidRPr="00D050EC">
        <w:rPr>
          <w:rFonts w:ascii="Arial" w:eastAsia="Arial" w:hAnsi="Arial" w:cs="Arial"/>
          <w:sz w:val="24"/>
          <w:szCs w:val="24"/>
        </w:rPr>
        <w:t>medio de impugnación que se resuelve</w:t>
      </w:r>
      <w:r w:rsidRPr="00D050EC">
        <w:rPr>
          <w:rFonts w:ascii="Arial" w:eastAsia="Arial" w:hAnsi="Arial" w:cs="Arial"/>
          <w:sz w:val="24"/>
          <w:szCs w:val="24"/>
          <w:vertAlign w:val="superscript"/>
        </w:rPr>
        <w:footnoteReference w:id="4"/>
      </w:r>
      <w:r w:rsidRPr="00D050EC">
        <w:rPr>
          <w:rFonts w:ascii="Arial" w:eastAsia="Arial" w:hAnsi="Arial" w:cs="Arial"/>
          <w:sz w:val="24"/>
          <w:szCs w:val="24"/>
        </w:rPr>
        <w:t xml:space="preserve">. </w:t>
      </w:r>
    </w:p>
    <w:p w14:paraId="066EE87C" w14:textId="4A692F21" w:rsidR="009A1505" w:rsidRPr="00D050EC" w:rsidRDefault="00AC13F3">
      <w:pPr>
        <w:spacing w:before="240" w:after="0" w:line="360" w:lineRule="auto"/>
        <w:jc w:val="both"/>
        <w:rPr>
          <w:rFonts w:ascii="Arial" w:eastAsia="Arial" w:hAnsi="Arial" w:cs="Arial"/>
          <w:sz w:val="24"/>
          <w:szCs w:val="24"/>
        </w:rPr>
      </w:pPr>
      <w:r w:rsidRPr="00D050EC">
        <w:rPr>
          <w:rFonts w:ascii="Arial" w:eastAsia="Arial" w:hAnsi="Arial" w:cs="Arial"/>
          <w:b/>
          <w:sz w:val="24"/>
          <w:szCs w:val="24"/>
        </w:rPr>
        <w:t>1.</w:t>
      </w:r>
      <w:r w:rsidR="008840DA">
        <w:rPr>
          <w:rFonts w:ascii="Arial" w:eastAsia="Arial" w:hAnsi="Arial" w:cs="Arial"/>
          <w:b/>
          <w:sz w:val="24"/>
          <w:szCs w:val="24"/>
        </w:rPr>
        <w:t>3</w:t>
      </w:r>
      <w:r w:rsidRPr="00D050EC">
        <w:rPr>
          <w:rFonts w:ascii="Arial" w:eastAsia="Arial" w:hAnsi="Arial" w:cs="Arial"/>
          <w:b/>
          <w:sz w:val="24"/>
          <w:szCs w:val="24"/>
        </w:rPr>
        <w:t>. Registro y turno a ponencia.</w:t>
      </w:r>
      <w:r w:rsidRPr="00D050EC">
        <w:rPr>
          <w:rFonts w:ascii="Arial" w:eastAsia="Arial" w:hAnsi="Arial" w:cs="Arial"/>
          <w:sz w:val="24"/>
          <w:szCs w:val="24"/>
        </w:rPr>
        <w:t xml:space="preserve"> En misma fecha, la Magistrada </w:t>
      </w:r>
      <w:r w:rsidR="00742C95">
        <w:rPr>
          <w:rFonts w:ascii="Arial" w:eastAsia="Arial" w:hAnsi="Arial" w:cs="Arial"/>
          <w:sz w:val="24"/>
          <w:szCs w:val="24"/>
        </w:rPr>
        <w:t xml:space="preserve">Presidenta </w:t>
      </w:r>
      <w:r w:rsidRPr="00D050EC">
        <w:rPr>
          <w:rFonts w:ascii="Arial" w:eastAsia="Arial" w:hAnsi="Arial" w:cs="Arial"/>
          <w:sz w:val="24"/>
          <w:szCs w:val="24"/>
        </w:rPr>
        <w:t>ordenó integrar el expediente TEEM-JDC-</w:t>
      </w:r>
      <w:r w:rsidR="00A31098">
        <w:rPr>
          <w:rFonts w:ascii="Arial" w:eastAsia="Arial" w:hAnsi="Arial" w:cs="Arial"/>
          <w:sz w:val="24"/>
          <w:szCs w:val="24"/>
        </w:rPr>
        <w:t>0</w:t>
      </w:r>
      <w:r w:rsidR="00041F58">
        <w:rPr>
          <w:rFonts w:ascii="Arial" w:eastAsia="Arial" w:hAnsi="Arial" w:cs="Arial"/>
          <w:sz w:val="24"/>
          <w:szCs w:val="24"/>
        </w:rPr>
        <w:t>25</w:t>
      </w:r>
      <w:r w:rsidRPr="00D050EC">
        <w:rPr>
          <w:rFonts w:ascii="Arial" w:eastAsia="Arial" w:hAnsi="Arial" w:cs="Arial"/>
          <w:sz w:val="24"/>
          <w:szCs w:val="24"/>
        </w:rPr>
        <w:t>/202</w:t>
      </w:r>
      <w:r w:rsidR="00A31098">
        <w:rPr>
          <w:rFonts w:ascii="Arial" w:eastAsia="Arial" w:hAnsi="Arial" w:cs="Arial"/>
          <w:sz w:val="24"/>
          <w:szCs w:val="24"/>
        </w:rPr>
        <w:t>6</w:t>
      </w:r>
      <w:r w:rsidRPr="00D050EC">
        <w:rPr>
          <w:rFonts w:ascii="Arial" w:eastAsia="Arial" w:hAnsi="Arial" w:cs="Arial"/>
          <w:sz w:val="24"/>
          <w:szCs w:val="24"/>
        </w:rPr>
        <w:t xml:space="preserve"> y turnarlo a la ponencia </w:t>
      </w:r>
      <w:r w:rsidR="00742C95">
        <w:rPr>
          <w:rFonts w:ascii="Arial" w:eastAsia="Arial" w:hAnsi="Arial" w:cs="Arial"/>
          <w:sz w:val="24"/>
          <w:szCs w:val="24"/>
        </w:rPr>
        <w:t xml:space="preserve">de la </w:t>
      </w:r>
      <w:r w:rsidR="00742C95">
        <w:rPr>
          <w:rFonts w:ascii="Arial" w:eastAsia="Arial" w:hAnsi="Arial" w:cs="Arial"/>
          <w:sz w:val="24"/>
          <w:szCs w:val="24"/>
        </w:rPr>
        <w:lastRenderedPageBreak/>
        <w:t xml:space="preserve">Magistrada </w:t>
      </w:r>
      <w:r w:rsidR="00742C95" w:rsidRPr="00D050EC">
        <w:rPr>
          <w:rFonts w:ascii="Arial" w:eastAsia="Arial" w:hAnsi="Arial" w:cs="Arial"/>
          <w:sz w:val="24"/>
          <w:szCs w:val="24"/>
        </w:rPr>
        <w:t>Alma Rosa Bahena Villalobos</w:t>
      </w:r>
      <w:r w:rsidR="00742C95">
        <w:rPr>
          <w:rFonts w:ascii="Arial" w:eastAsia="Arial" w:hAnsi="Arial" w:cs="Arial"/>
          <w:sz w:val="24"/>
          <w:szCs w:val="24"/>
        </w:rPr>
        <w:t xml:space="preserve">; lo anterior para los efectos establecidos en el artículo </w:t>
      </w:r>
      <w:r w:rsidR="00742C95" w:rsidRPr="00022C60">
        <w:rPr>
          <w:rFonts w:ascii="Arial" w:eastAsia="Times New Roman" w:hAnsi="Arial" w:cs="Arial"/>
          <w:sz w:val="24"/>
          <w:szCs w:val="24"/>
        </w:rPr>
        <w:t xml:space="preserve">27, fracción I, de la </w:t>
      </w:r>
      <w:r w:rsidR="00742C95" w:rsidRPr="00022C60">
        <w:rPr>
          <w:rFonts w:ascii="Arial" w:eastAsia="Times New Roman" w:hAnsi="Arial" w:cs="Arial"/>
          <w:i/>
          <w:iCs/>
          <w:sz w:val="24"/>
          <w:szCs w:val="24"/>
        </w:rPr>
        <w:t>Ley de Justicia Electoral</w:t>
      </w:r>
      <w:r w:rsidR="00742C95" w:rsidRPr="00D050EC">
        <w:rPr>
          <w:rFonts w:ascii="Arial" w:eastAsia="Arial" w:hAnsi="Arial" w:cs="Arial"/>
          <w:sz w:val="24"/>
          <w:szCs w:val="24"/>
          <w:vertAlign w:val="superscript"/>
        </w:rPr>
        <w:t xml:space="preserve"> </w:t>
      </w:r>
      <w:r w:rsidRPr="00D050EC">
        <w:rPr>
          <w:rFonts w:ascii="Arial" w:eastAsia="Arial" w:hAnsi="Arial" w:cs="Arial"/>
          <w:sz w:val="24"/>
          <w:szCs w:val="24"/>
          <w:vertAlign w:val="superscript"/>
        </w:rPr>
        <w:footnoteReference w:id="5"/>
      </w:r>
      <w:r w:rsidRPr="00D050EC">
        <w:rPr>
          <w:rFonts w:ascii="Arial" w:eastAsia="Arial" w:hAnsi="Arial" w:cs="Arial"/>
          <w:sz w:val="24"/>
          <w:szCs w:val="24"/>
        </w:rPr>
        <w:t>.</w:t>
      </w:r>
    </w:p>
    <w:p w14:paraId="066EE87D" w14:textId="5AA14CEF" w:rsidR="009A1505" w:rsidRPr="00D050EC" w:rsidRDefault="00AC13F3">
      <w:pPr>
        <w:spacing w:before="240" w:after="0" w:line="360" w:lineRule="auto"/>
        <w:jc w:val="both"/>
        <w:rPr>
          <w:rFonts w:ascii="Arial" w:eastAsia="Arial" w:hAnsi="Arial" w:cs="Arial"/>
          <w:sz w:val="24"/>
          <w:szCs w:val="24"/>
        </w:rPr>
      </w:pPr>
      <w:r w:rsidRPr="00D050EC">
        <w:rPr>
          <w:rFonts w:ascii="Arial" w:eastAsia="Arial" w:hAnsi="Arial" w:cs="Arial"/>
          <w:b/>
          <w:sz w:val="24"/>
          <w:szCs w:val="24"/>
        </w:rPr>
        <w:t>1.</w:t>
      </w:r>
      <w:r w:rsidR="00C454FB">
        <w:rPr>
          <w:rFonts w:ascii="Arial" w:eastAsia="Arial" w:hAnsi="Arial" w:cs="Arial"/>
          <w:b/>
          <w:sz w:val="24"/>
          <w:szCs w:val="24"/>
        </w:rPr>
        <w:t>4</w:t>
      </w:r>
      <w:r w:rsidRPr="00D050EC">
        <w:rPr>
          <w:rFonts w:ascii="Arial" w:eastAsia="Arial" w:hAnsi="Arial" w:cs="Arial"/>
          <w:b/>
          <w:sz w:val="24"/>
          <w:szCs w:val="24"/>
        </w:rPr>
        <w:t>. Radicación y requerimiento de trámite de ley.</w:t>
      </w:r>
      <w:r w:rsidRPr="00D050EC">
        <w:rPr>
          <w:rFonts w:ascii="Arial" w:eastAsia="Arial" w:hAnsi="Arial" w:cs="Arial"/>
          <w:sz w:val="24"/>
          <w:szCs w:val="24"/>
        </w:rPr>
        <w:t xml:space="preserve"> El </w:t>
      </w:r>
      <w:r w:rsidR="00424B45">
        <w:rPr>
          <w:rFonts w:ascii="Arial" w:eastAsia="Arial" w:hAnsi="Arial" w:cs="Arial"/>
          <w:sz w:val="24"/>
          <w:szCs w:val="24"/>
        </w:rPr>
        <w:t>veintinueve</w:t>
      </w:r>
      <w:r w:rsidRPr="00D050EC">
        <w:rPr>
          <w:rFonts w:ascii="Arial" w:eastAsia="Arial" w:hAnsi="Arial" w:cs="Arial"/>
          <w:sz w:val="24"/>
          <w:szCs w:val="24"/>
        </w:rPr>
        <w:t xml:space="preserve"> de </w:t>
      </w:r>
      <w:r w:rsidR="00424B45">
        <w:rPr>
          <w:rFonts w:ascii="Arial" w:eastAsia="Arial" w:hAnsi="Arial" w:cs="Arial"/>
          <w:sz w:val="24"/>
          <w:szCs w:val="24"/>
        </w:rPr>
        <w:t>marzo</w:t>
      </w:r>
      <w:r w:rsidRPr="00D050EC">
        <w:rPr>
          <w:rFonts w:ascii="Arial" w:eastAsia="Arial" w:hAnsi="Arial" w:cs="Arial"/>
          <w:sz w:val="24"/>
          <w:szCs w:val="24"/>
        </w:rPr>
        <w:t xml:space="preserve">, se radicó el </w:t>
      </w:r>
      <w:r w:rsidRPr="00D050EC">
        <w:rPr>
          <w:rFonts w:ascii="Arial" w:eastAsia="Arial" w:hAnsi="Arial" w:cs="Arial"/>
          <w:i/>
          <w:sz w:val="24"/>
          <w:szCs w:val="24"/>
        </w:rPr>
        <w:t xml:space="preserve">juicio de la ciudadanía </w:t>
      </w:r>
      <w:r w:rsidRPr="00D050EC">
        <w:rPr>
          <w:rFonts w:ascii="Arial" w:eastAsia="Arial" w:hAnsi="Arial" w:cs="Arial"/>
          <w:sz w:val="24"/>
          <w:szCs w:val="24"/>
        </w:rPr>
        <w:t>y se requirió a la</w:t>
      </w:r>
      <w:r w:rsidR="4EAF8FB9" w:rsidRPr="00D050EC">
        <w:rPr>
          <w:rFonts w:ascii="Arial" w:eastAsia="Arial" w:hAnsi="Arial" w:cs="Arial"/>
          <w:sz w:val="24"/>
          <w:szCs w:val="24"/>
        </w:rPr>
        <w:t>s</w:t>
      </w:r>
      <w:r w:rsidRPr="00D050EC">
        <w:rPr>
          <w:rFonts w:ascii="Arial" w:eastAsia="Arial" w:hAnsi="Arial" w:cs="Arial"/>
          <w:sz w:val="24"/>
          <w:szCs w:val="24"/>
        </w:rPr>
        <w:t xml:space="preserve"> </w:t>
      </w:r>
      <w:r w:rsidRPr="00D050EC">
        <w:rPr>
          <w:rFonts w:ascii="Arial" w:eastAsia="Arial" w:hAnsi="Arial" w:cs="Arial"/>
          <w:i/>
          <w:iCs/>
          <w:sz w:val="24"/>
          <w:szCs w:val="24"/>
        </w:rPr>
        <w:t>autorida</w:t>
      </w:r>
      <w:r w:rsidR="10BA5EF8" w:rsidRPr="00D050EC">
        <w:rPr>
          <w:rFonts w:ascii="Arial" w:eastAsia="Arial" w:hAnsi="Arial" w:cs="Arial"/>
          <w:i/>
          <w:iCs/>
          <w:sz w:val="24"/>
          <w:szCs w:val="24"/>
        </w:rPr>
        <w:t>des</w:t>
      </w:r>
      <w:r w:rsidR="00154C8C" w:rsidRPr="00D050EC">
        <w:rPr>
          <w:rFonts w:ascii="Arial" w:eastAsia="Arial" w:hAnsi="Arial" w:cs="Arial"/>
          <w:i/>
          <w:iCs/>
          <w:sz w:val="24"/>
          <w:szCs w:val="24"/>
        </w:rPr>
        <w:t xml:space="preserve"> </w:t>
      </w:r>
      <w:r w:rsidR="00351018" w:rsidRPr="00D050EC">
        <w:rPr>
          <w:rFonts w:ascii="Arial" w:eastAsia="Arial" w:hAnsi="Arial" w:cs="Arial"/>
          <w:i/>
          <w:iCs/>
          <w:sz w:val="24"/>
          <w:szCs w:val="24"/>
        </w:rPr>
        <w:t>responsable</w:t>
      </w:r>
      <w:r w:rsidR="6B2B9BF5" w:rsidRPr="00D050EC">
        <w:rPr>
          <w:rFonts w:ascii="Arial" w:eastAsia="Arial" w:hAnsi="Arial" w:cs="Arial"/>
          <w:sz w:val="24"/>
          <w:szCs w:val="24"/>
        </w:rPr>
        <w:t>s</w:t>
      </w:r>
      <w:r w:rsidR="79A31130" w:rsidRPr="00D050EC">
        <w:rPr>
          <w:rFonts w:ascii="Arial" w:eastAsia="Arial" w:hAnsi="Arial" w:cs="Arial"/>
          <w:sz w:val="24"/>
          <w:szCs w:val="24"/>
        </w:rPr>
        <w:t xml:space="preserve"> </w:t>
      </w:r>
      <w:r w:rsidRPr="00D050EC">
        <w:rPr>
          <w:rFonts w:ascii="Arial" w:eastAsia="Arial" w:hAnsi="Arial" w:cs="Arial"/>
          <w:sz w:val="24"/>
          <w:szCs w:val="24"/>
        </w:rPr>
        <w:t>para que efectuara</w:t>
      </w:r>
      <w:r w:rsidR="34654FC9" w:rsidRPr="00D050EC">
        <w:rPr>
          <w:rFonts w:ascii="Arial" w:eastAsia="Arial" w:hAnsi="Arial" w:cs="Arial"/>
          <w:sz w:val="24"/>
          <w:szCs w:val="24"/>
        </w:rPr>
        <w:t>n</w:t>
      </w:r>
      <w:r w:rsidRPr="00D050EC">
        <w:rPr>
          <w:rFonts w:ascii="Arial" w:eastAsia="Arial" w:hAnsi="Arial" w:cs="Arial"/>
          <w:sz w:val="24"/>
          <w:szCs w:val="24"/>
        </w:rPr>
        <w:t xml:space="preserve"> el trámite de ley y remitiera</w:t>
      </w:r>
      <w:r w:rsidR="51B5872F" w:rsidRPr="00D050EC">
        <w:rPr>
          <w:rFonts w:ascii="Arial" w:eastAsia="Arial" w:hAnsi="Arial" w:cs="Arial"/>
          <w:sz w:val="24"/>
          <w:szCs w:val="24"/>
        </w:rPr>
        <w:t>n</w:t>
      </w:r>
      <w:r w:rsidRPr="00D050EC">
        <w:rPr>
          <w:rFonts w:ascii="Arial" w:eastAsia="Arial" w:hAnsi="Arial" w:cs="Arial"/>
          <w:sz w:val="24"/>
          <w:szCs w:val="24"/>
        </w:rPr>
        <w:t xml:space="preserve"> las constancias correspondientes</w:t>
      </w:r>
      <w:r w:rsidRPr="00D050EC">
        <w:rPr>
          <w:rFonts w:ascii="Arial" w:eastAsia="Arial" w:hAnsi="Arial" w:cs="Arial"/>
          <w:sz w:val="24"/>
          <w:szCs w:val="24"/>
          <w:vertAlign w:val="superscript"/>
        </w:rPr>
        <w:footnoteReference w:id="6"/>
      </w:r>
      <w:r w:rsidRPr="00D050EC">
        <w:rPr>
          <w:rFonts w:ascii="Arial" w:eastAsia="Arial" w:hAnsi="Arial" w:cs="Arial"/>
          <w:sz w:val="24"/>
          <w:szCs w:val="24"/>
        </w:rPr>
        <w:t xml:space="preserve">. </w:t>
      </w:r>
    </w:p>
    <w:p w14:paraId="001FC051" w14:textId="3224A54F" w:rsidR="008A6D3A" w:rsidRPr="00F17174" w:rsidRDefault="182C9673">
      <w:pPr>
        <w:spacing w:before="240" w:after="0" w:line="360" w:lineRule="auto"/>
        <w:jc w:val="both"/>
        <w:rPr>
          <w:rFonts w:ascii="Arial" w:eastAsia="Arial" w:hAnsi="Arial" w:cs="Arial"/>
          <w:sz w:val="24"/>
          <w:szCs w:val="24"/>
        </w:rPr>
      </w:pPr>
      <w:r w:rsidRPr="003420CD">
        <w:rPr>
          <w:rFonts w:ascii="Arial" w:eastAsia="Arial" w:hAnsi="Arial" w:cs="Arial"/>
          <w:b/>
          <w:sz w:val="24"/>
          <w:szCs w:val="24"/>
        </w:rPr>
        <w:t>1.</w:t>
      </w:r>
      <w:r w:rsidR="003E0906">
        <w:rPr>
          <w:rFonts w:ascii="Arial" w:eastAsia="Arial" w:hAnsi="Arial" w:cs="Arial"/>
          <w:b/>
          <w:sz w:val="24"/>
          <w:szCs w:val="24"/>
        </w:rPr>
        <w:t>5</w:t>
      </w:r>
      <w:r w:rsidRPr="003420CD">
        <w:rPr>
          <w:rFonts w:ascii="Arial" w:eastAsia="Arial" w:hAnsi="Arial" w:cs="Arial"/>
          <w:b/>
          <w:sz w:val="24"/>
          <w:szCs w:val="24"/>
        </w:rPr>
        <w:t xml:space="preserve">. </w:t>
      </w:r>
      <w:r w:rsidR="00AC13F3" w:rsidRPr="003420CD">
        <w:rPr>
          <w:rFonts w:ascii="Arial" w:eastAsia="Arial" w:hAnsi="Arial" w:cs="Arial"/>
          <w:b/>
          <w:sz w:val="24"/>
          <w:szCs w:val="24"/>
        </w:rPr>
        <w:t>Cumplimiento.</w:t>
      </w:r>
      <w:r w:rsidR="00AC13F3" w:rsidRPr="00D050EC">
        <w:rPr>
          <w:rFonts w:ascii="Arial" w:eastAsia="Arial" w:hAnsi="Arial" w:cs="Arial"/>
          <w:b/>
          <w:sz w:val="24"/>
          <w:szCs w:val="24"/>
        </w:rPr>
        <w:t xml:space="preserve"> </w:t>
      </w:r>
      <w:r w:rsidR="00AC13F3" w:rsidRPr="00D050EC">
        <w:rPr>
          <w:rFonts w:ascii="Arial" w:eastAsia="Arial" w:hAnsi="Arial" w:cs="Arial"/>
          <w:sz w:val="24"/>
          <w:szCs w:val="24"/>
        </w:rPr>
        <w:t xml:space="preserve">Mediante proveído de </w:t>
      </w:r>
      <w:r w:rsidR="00D3174F">
        <w:rPr>
          <w:rFonts w:ascii="Arial" w:eastAsia="Arial" w:hAnsi="Arial" w:cs="Arial"/>
          <w:sz w:val="24"/>
          <w:szCs w:val="24"/>
        </w:rPr>
        <w:t>cuatro</w:t>
      </w:r>
      <w:r w:rsidR="00AC13F3" w:rsidRPr="00D050EC">
        <w:rPr>
          <w:rFonts w:ascii="Arial" w:eastAsia="Arial" w:hAnsi="Arial" w:cs="Arial"/>
          <w:sz w:val="24"/>
          <w:szCs w:val="24"/>
        </w:rPr>
        <w:t xml:space="preserve"> de </w:t>
      </w:r>
      <w:r w:rsidR="00D3174F">
        <w:rPr>
          <w:rFonts w:ascii="Arial" w:eastAsia="Arial" w:hAnsi="Arial" w:cs="Arial"/>
          <w:sz w:val="24"/>
          <w:szCs w:val="24"/>
        </w:rPr>
        <w:t>abril</w:t>
      </w:r>
      <w:r w:rsidR="00AC13F3" w:rsidRPr="00D050EC">
        <w:rPr>
          <w:rFonts w:ascii="Arial" w:eastAsia="Arial" w:hAnsi="Arial" w:cs="Arial"/>
          <w:sz w:val="24"/>
          <w:szCs w:val="24"/>
        </w:rPr>
        <w:t xml:space="preserve">, se tuvo </w:t>
      </w:r>
      <w:r w:rsidR="00C93834">
        <w:rPr>
          <w:rFonts w:ascii="Arial" w:eastAsia="Arial" w:hAnsi="Arial" w:cs="Arial"/>
          <w:sz w:val="24"/>
          <w:szCs w:val="24"/>
        </w:rPr>
        <w:t xml:space="preserve">al </w:t>
      </w:r>
      <w:r w:rsidR="00446AE7" w:rsidRPr="006A1579">
        <w:rPr>
          <w:rFonts w:ascii="Arial" w:eastAsia="Arial" w:hAnsi="Arial" w:cs="Arial"/>
          <w:sz w:val="24"/>
          <w:szCs w:val="24"/>
        </w:rPr>
        <w:t xml:space="preserve">Director de Auxiliares de la </w:t>
      </w:r>
      <w:r w:rsidR="001D6C3E" w:rsidRPr="006A1579">
        <w:rPr>
          <w:rFonts w:ascii="Arial" w:eastAsia="Arial" w:hAnsi="Arial" w:cs="Arial"/>
          <w:sz w:val="24"/>
          <w:szCs w:val="24"/>
        </w:rPr>
        <w:t>Administración</w:t>
      </w:r>
      <w:r w:rsidR="00446AE7" w:rsidRPr="006A1579">
        <w:rPr>
          <w:rFonts w:ascii="Arial" w:eastAsia="Arial" w:hAnsi="Arial" w:cs="Arial"/>
          <w:sz w:val="24"/>
          <w:szCs w:val="24"/>
        </w:rPr>
        <w:t xml:space="preserve"> </w:t>
      </w:r>
      <w:r w:rsidR="001D6C3E" w:rsidRPr="006A1579">
        <w:rPr>
          <w:rFonts w:ascii="Arial" w:eastAsia="Arial" w:hAnsi="Arial" w:cs="Arial"/>
          <w:sz w:val="24"/>
          <w:szCs w:val="24"/>
        </w:rPr>
        <w:t>Pública Municipal</w:t>
      </w:r>
      <w:r w:rsidR="001D6C3E">
        <w:rPr>
          <w:rFonts w:ascii="Arial" w:eastAsia="Arial" w:hAnsi="Arial" w:cs="Arial"/>
          <w:i/>
          <w:iCs/>
          <w:sz w:val="24"/>
          <w:szCs w:val="24"/>
        </w:rPr>
        <w:t xml:space="preserve"> </w:t>
      </w:r>
      <w:r w:rsidR="001D6C3E" w:rsidRPr="004E4F14">
        <w:rPr>
          <w:rFonts w:ascii="Arial" w:eastAsia="Arial" w:hAnsi="Arial" w:cs="Arial"/>
          <w:sz w:val="24"/>
          <w:szCs w:val="24"/>
        </w:rPr>
        <w:t xml:space="preserve">y </w:t>
      </w:r>
      <w:r w:rsidR="003D2F84" w:rsidRPr="004E4F14">
        <w:rPr>
          <w:rFonts w:ascii="Arial" w:eastAsia="Arial" w:hAnsi="Arial" w:cs="Arial"/>
          <w:sz w:val="24"/>
          <w:szCs w:val="24"/>
        </w:rPr>
        <w:t>al</w:t>
      </w:r>
      <w:r w:rsidR="003D2F84">
        <w:rPr>
          <w:rFonts w:ascii="Arial" w:eastAsia="Arial" w:hAnsi="Arial" w:cs="Arial"/>
          <w:i/>
          <w:iCs/>
          <w:sz w:val="24"/>
          <w:szCs w:val="24"/>
        </w:rPr>
        <w:t xml:space="preserve"> Secretario</w:t>
      </w:r>
      <w:r w:rsidR="009851CC">
        <w:rPr>
          <w:rFonts w:ascii="Arial" w:eastAsia="Arial" w:hAnsi="Arial" w:cs="Arial"/>
          <w:i/>
          <w:iCs/>
          <w:sz w:val="24"/>
          <w:szCs w:val="24"/>
        </w:rPr>
        <w:t xml:space="preserve"> </w:t>
      </w:r>
      <w:r w:rsidR="00C93834">
        <w:rPr>
          <w:rFonts w:ascii="Arial" w:eastAsia="Arial" w:hAnsi="Arial" w:cs="Arial"/>
          <w:sz w:val="24"/>
          <w:szCs w:val="24"/>
        </w:rPr>
        <w:t>cumpliendo con el trámite de ley</w:t>
      </w:r>
      <w:r w:rsidR="00ED5A9F">
        <w:rPr>
          <w:rFonts w:ascii="Arial" w:eastAsia="Arial" w:hAnsi="Arial" w:cs="Arial"/>
          <w:sz w:val="24"/>
          <w:szCs w:val="24"/>
        </w:rPr>
        <w:t xml:space="preserve"> y rindiendo</w:t>
      </w:r>
      <w:r w:rsidR="00C93834">
        <w:rPr>
          <w:rFonts w:ascii="Arial" w:eastAsia="Arial" w:hAnsi="Arial" w:cs="Arial"/>
          <w:sz w:val="24"/>
          <w:szCs w:val="24"/>
        </w:rPr>
        <w:t xml:space="preserve"> su informe circunstanciado</w:t>
      </w:r>
      <w:r w:rsidR="00A51BD4" w:rsidRPr="00D050EC">
        <w:rPr>
          <w:rStyle w:val="Refdenotaalpie"/>
          <w:rFonts w:ascii="Arial" w:eastAsia="Arial" w:hAnsi="Arial" w:cs="Arial"/>
          <w:sz w:val="24"/>
          <w:szCs w:val="24"/>
        </w:rPr>
        <w:footnoteReference w:id="7"/>
      </w:r>
      <w:r w:rsidR="00F506DC" w:rsidRPr="00D050EC">
        <w:rPr>
          <w:rFonts w:ascii="Arial" w:eastAsia="Arial" w:hAnsi="Arial" w:cs="Arial"/>
          <w:sz w:val="24"/>
          <w:szCs w:val="24"/>
        </w:rPr>
        <w:t>.</w:t>
      </w:r>
      <w:r w:rsidR="003420CD" w:rsidRPr="00F17174">
        <w:rPr>
          <w:rFonts w:ascii="Arial" w:eastAsia="Arial" w:hAnsi="Arial" w:cs="Arial"/>
          <w:sz w:val="24"/>
          <w:szCs w:val="24"/>
        </w:rPr>
        <w:t xml:space="preserve"> </w:t>
      </w:r>
      <w:r w:rsidR="008A6D3A" w:rsidRPr="00F17174">
        <w:rPr>
          <w:rFonts w:ascii="Arial" w:eastAsia="Arial" w:hAnsi="Arial" w:cs="Arial"/>
          <w:sz w:val="24"/>
          <w:szCs w:val="24"/>
        </w:rPr>
        <w:t xml:space="preserve"> </w:t>
      </w:r>
    </w:p>
    <w:p w14:paraId="066EE880" w14:textId="343B9912" w:rsidR="009A1505" w:rsidRPr="003420CD" w:rsidRDefault="008A6D3A">
      <w:pPr>
        <w:spacing w:before="240" w:after="0" w:line="360" w:lineRule="auto"/>
        <w:jc w:val="both"/>
        <w:rPr>
          <w:rFonts w:ascii="Arial" w:eastAsia="Arial" w:hAnsi="Arial" w:cs="Arial"/>
          <w:sz w:val="24"/>
          <w:szCs w:val="24"/>
        </w:rPr>
      </w:pPr>
      <w:r w:rsidRPr="00F17174">
        <w:rPr>
          <w:rFonts w:ascii="Arial" w:eastAsia="Arial" w:hAnsi="Arial" w:cs="Arial"/>
          <w:b/>
          <w:sz w:val="24"/>
          <w:szCs w:val="24"/>
        </w:rPr>
        <w:t>1.</w:t>
      </w:r>
      <w:r w:rsidR="003E0906">
        <w:rPr>
          <w:rFonts w:ascii="Arial" w:eastAsia="Arial" w:hAnsi="Arial" w:cs="Arial"/>
          <w:b/>
          <w:sz w:val="24"/>
          <w:szCs w:val="24"/>
        </w:rPr>
        <w:t>6</w:t>
      </w:r>
      <w:r w:rsidRPr="00F17174">
        <w:rPr>
          <w:rFonts w:ascii="Arial" w:eastAsia="Arial" w:hAnsi="Arial" w:cs="Arial"/>
          <w:b/>
          <w:sz w:val="24"/>
          <w:szCs w:val="24"/>
        </w:rPr>
        <w:t xml:space="preserve">. </w:t>
      </w:r>
      <w:r w:rsidR="00AC13F3" w:rsidRPr="00F17174">
        <w:rPr>
          <w:rFonts w:ascii="Arial" w:eastAsia="Arial" w:hAnsi="Arial" w:cs="Arial"/>
          <w:b/>
          <w:sz w:val="24"/>
          <w:szCs w:val="24"/>
        </w:rPr>
        <w:t>Admisión</w:t>
      </w:r>
      <w:r w:rsidR="003420CD" w:rsidRPr="00F17174">
        <w:rPr>
          <w:rFonts w:ascii="Arial" w:eastAsia="Arial" w:hAnsi="Arial" w:cs="Arial"/>
          <w:b/>
          <w:sz w:val="24"/>
          <w:szCs w:val="24"/>
        </w:rPr>
        <w:t xml:space="preserve"> y cierre de instrucción</w:t>
      </w:r>
      <w:r w:rsidR="00AC13F3" w:rsidRPr="00F17174">
        <w:rPr>
          <w:rFonts w:ascii="Arial" w:eastAsia="Arial" w:hAnsi="Arial" w:cs="Arial"/>
          <w:b/>
          <w:sz w:val="24"/>
          <w:szCs w:val="24"/>
        </w:rPr>
        <w:t>.</w:t>
      </w:r>
      <w:r w:rsidR="00AC13F3" w:rsidRPr="00D050EC">
        <w:rPr>
          <w:rFonts w:ascii="Arial" w:eastAsia="Arial" w:hAnsi="Arial" w:cs="Arial"/>
          <w:sz w:val="24"/>
          <w:szCs w:val="24"/>
        </w:rPr>
        <w:t xml:space="preserve"> E</w:t>
      </w:r>
      <w:r w:rsidR="00D350E5">
        <w:rPr>
          <w:rFonts w:ascii="Arial" w:eastAsia="Arial" w:hAnsi="Arial" w:cs="Arial"/>
          <w:sz w:val="24"/>
          <w:szCs w:val="24"/>
        </w:rPr>
        <w:t xml:space="preserve">n su oportunidad, se admitió el </w:t>
      </w:r>
      <w:r w:rsidR="006932D9">
        <w:rPr>
          <w:rFonts w:ascii="Arial" w:eastAsia="Arial" w:hAnsi="Arial" w:cs="Arial"/>
          <w:sz w:val="24"/>
          <w:szCs w:val="24"/>
        </w:rPr>
        <w:t xml:space="preserve">asunto y se declaró </w:t>
      </w:r>
      <w:r w:rsidR="00AD4687">
        <w:rPr>
          <w:rFonts w:ascii="Arial" w:eastAsia="Arial" w:hAnsi="Arial" w:cs="Arial"/>
          <w:sz w:val="24"/>
          <w:szCs w:val="24"/>
        </w:rPr>
        <w:t>cerrada la instrucción</w:t>
      </w:r>
      <w:r w:rsidR="00AC13F3" w:rsidRPr="00D050EC">
        <w:rPr>
          <w:rFonts w:ascii="Arial" w:eastAsia="Arial" w:hAnsi="Arial" w:cs="Arial"/>
          <w:sz w:val="24"/>
          <w:szCs w:val="24"/>
          <w:vertAlign w:val="superscript"/>
        </w:rPr>
        <w:footnoteReference w:id="8"/>
      </w:r>
      <w:r w:rsidR="00AC13F3" w:rsidRPr="00D050EC">
        <w:rPr>
          <w:rFonts w:ascii="Arial" w:eastAsia="Arial" w:hAnsi="Arial" w:cs="Arial"/>
          <w:sz w:val="24"/>
          <w:szCs w:val="24"/>
        </w:rPr>
        <w:t>.</w:t>
      </w:r>
    </w:p>
    <w:p w14:paraId="066EE881" w14:textId="38989490" w:rsidR="009A1505" w:rsidRPr="00D050EC" w:rsidRDefault="00321C58">
      <w:pPr>
        <w:pStyle w:val="Ttulo1"/>
        <w:spacing w:before="240" w:after="0" w:line="360" w:lineRule="auto"/>
        <w:jc w:val="center"/>
        <w:rPr>
          <w:rFonts w:ascii="Arial" w:eastAsia="Arial" w:hAnsi="Arial" w:cs="Arial"/>
          <w:b/>
          <w:color w:val="000000"/>
          <w:sz w:val="24"/>
          <w:szCs w:val="24"/>
        </w:rPr>
      </w:pPr>
      <w:bookmarkStart w:id="9" w:name="_Toc192842476"/>
      <w:bookmarkStart w:id="10" w:name="_Toc192856286"/>
      <w:bookmarkStart w:id="11" w:name="_Toc226460380"/>
      <w:r w:rsidRPr="00D050EC">
        <w:rPr>
          <w:rFonts w:ascii="Arial" w:eastAsia="Arial" w:hAnsi="Arial" w:cs="Arial"/>
          <w:b/>
          <w:color w:val="000000"/>
          <w:sz w:val="24"/>
          <w:szCs w:val="24"/>
        </w:rPr>
        <w:t>II</w:t>
      </w:r>
      <w:r w:rsidR="00AC13F3" w:rsidRPr="00D050EC">
        <w:rPr>
          <w:rFonts w:ascii="Arial" w:eastAsia="Arial" w:hAnsi="Arial" w:cs="Arial"/>
          <w:b/>
          <w:color w:val="000000"/>
          <w:sz w:val="24"/>
          <w:szCs w:val="24"/>
        </w:rPr>
        <w:t>. COMPETENCIA</w:t>
      </w:r>
      <w:bookmarkEnd w:id="9"/>
      <w:bookmarkEnd w:id="10"/>
      <w:bookmarkEnd w:id="11"/>
    </w:p>
    <w:p w14:paraId="066EE882" w14:textId="3D48E6E8" w:rsidR="009A1505" w:rsidRPr="00D050EC" w:rsidRDefault="00AC13F3" w:rsidP="00AE5B9D">
      <w:pPr>
        <w:spacing w:before="240" w:line="360" w:lineRule="auto"/>
        <w:jc w:val="both"/>
        <w:rPr>
          <w:rFonts w:ascii="Arial" w:eastAsia="Arial" w:hAnsi="Arial" w:cs="Arial"/>
          <w:sz w:val="24"/>
          <w:szCs w:val="24"/>
        </w:rPr>
      </w:pPr>
      <w:r w:rsidRPr="00D050EC">
        <w:rPr>
          <w:rFonts w:ascii="Arial" w:eastAsia="Arial" w:hAnsi="Arial" w:cs="Arial"/>
          <w:sz w:val="24"/>
          <w:szCs w:val="24"/>
        </w:rPr>
        <w:t xml:space="preserve">El Pleno de este </w:t>
      </w:r>
      <w:r w:rsidRPr="00D050EC">
        <w:rPr>
          <w:rFonts w:ascii="Arial" w:eastAsia="Arial" w:hAnsi="Arial" w:cs="Arial"/>
          <w:i/>
          <w:sz w:val="24"/>
          <w:szCs w:val="24"/>
        </w:rPr>
        <w:t>Tribunal Electoral</w:t>
      </w:r>
      <w:r w:rsidRPr="00D050EC">
        <w:rPr>
          <w:rFonts w:ascii="Arial" w:eastAsia="Arial" w:hAnsi="Arial" w:cs="Arial"/>
          <w:sz w:val="24"/>
          <w:szCs w:val="24"/>
        </w:rPr>
        <w:t xml:space="preserve"> es competente para conocer y resolver este </w:t>
      </w:r>
      <w:r w:rsidRPr="00D050EC">
        <w:rPr>
          <w:rFonts w:ascii="Arial" w:eastAsia="Arial" w:hAnsi="Arial" w:cs="Arial"/>
          <w:i/>
          <w:sz w:val="24"/>
          <w:szCs w:val="24"/>
        </w:rPr>
        <w:t>juicio de la ciudadanía</w:t>
      </w:r>
      <w:r w:rsidRPr="00D050EC">
        <w:rPr>
          <w:rFonts w:ascii="Arial" w:eastAsia="Arial" w:hAnsi="Arial" w:cs="Arial"/>
          <w:sz w:val="24"/>
          <w:szCs w:val="24"/>
        </w:rPr>
        <w:t xml:space="preserve">, </w:t>
      </w:r>
      <w:r w:rsidR="00475664" w:rsidRPr="00D050EC">
        <w:rPr>
          <w:rFonts w:ascii="Arial" w:eastAsia="Arial" w:hAnsi="Arial" w:cs="Arial"/>
          <w:sz w:val="24"/>
          <w:szCs w:val="24"/>
        </w:rPr>
        <w:t>debido a</w:t>
      </w:r>
      <w:r w:rsidRPr="00D050EC">
        <w:rPr>
          <w:rFonts w:ascii="Arial" w:eastAsia="Arial" w:hAnsi="Arial" w:cs="Arial"/>
          <w:sz w:val="24"/>
          <w:szCs w:val="24"/>
        </w:rPr>
        <w:t xml:space="preserve"> que fue promovido por una ciudadana que comparece</w:t>
      </w:r>
      <w:r w:rsidR="00742C95">
        <w:rPr>
          <w:rFonts w:ascii="Arial" w:eastAsia="Arial" w:hAnsi="Arial" w:cs="Arial"/>
          <w:sz w:val="24"/>
          <w:szCs w:val="24"/>
        </w:rPr>
        <w:t xml:space="preserve"> por su propio derecho, en cuanto vecina d</w:t>
      </w:r>
      <w:r w:rsidR="00221A06">
        <w:rPr>
          <w:rFonts w:ascii="Arial" w:eastAsia="Arial" w:hAnsi="Arial" w:cs="Arial"/>
          <w:sz w:val="24"/>
          <w:szCs w:val="24"/>
        </w:rPr>
        <w:t xml:space="preserve">e la colonia </w:t>
      </w:r>
      <w:r w:rsidR="00C227C0">
        <w:rPr>
          <w:rFonts w:ascii="Arial" w:eastAsia="Arial" w:hAnsi="Arial" w:cs="Arial"/>
          <w:sz w:val="24"/>
          <w:szCs w:val="24"/>
        </w:rPr>
        <w:t>Lomas de Santiaguito</w:t>
      </w:r>
      <w:r w:rsidRPr="00D050EC">
        <w:rPr>
          <w:rFonts w:ascii="Arial" w:eastAsia="Arial" w:hAnsi="Arial" w:cs="Arial"/>
          <w:sz w:val="24"/>
          <w:szCs w:val="24"/>
        </w:rPr>
        <w:t xml:space="preserve">, quien </w:t>
      </w:r>
      <w:r w:rsidR="00742C95">
        <w:rPr>
          <w:rFonts w:ascii="Arial" w:eastAsia="Arial" w:hAnsi="Arial" w:cs="Arial"/>
          <w:sz w:val="24"/>
          <w:szCs w:val="24"/>
        </w:rPr>
        <w:t xml:space="preserve">impugna la omisión de las </w:t>
      </w:r>
      <w:r w:rsidR="00742C95" w:rsidRPr="006A6FE2">
        <w:rPr>
          <w:rFonts w:ascii="Arial" w:eastAsia="Arial" w:hAnsi="Arial" w:cs="Arial"/>
          <w:i/>
          <w:iCs/>
          <w:sz w:val="24"/>
          <w:szCs w:val="24"/>
        </w:rPr>
        <w:t>autoridades responsables</w:t>
      </w:r>
      <w:r w:rsidR="00742C95">
        <w:rPr>
          <w:rFonts w:ascii="Arial" w:eastAsia="Arial" w:hAnsi="Arial" w:cs="Arial"/>
          <w:sz w:val="24"/>
          <w:szCs w:val="24"/>
        </w:rPr>
        <w:t xml:space="preserve"> de emitir la </w:t>
      </w:r>
      <w:r w:rsidR="00742C95" w:rsidRPr="00E5514B">
        <w:rPr>
          <w:rFonts w:ascii="Arial" w:eastAsia="Arial" w:hAnsi="Arial" w:cs="Arial"/>
          <w:i/>
          <w:iCs/>
          <w:sz w:val="24"/>
          <w:szCs w:val="24"/>
        </w:rPr>
        <w:t>convocatoria</w:t>
      </w:r>
      <w:r w:rsidR="00742C95">
        <w:rPr>
          <w:rFonts w:ascii="Arial" w:eastAsia="Arial" w:hAnsi="Arial" w:cs="Arial"/>
          <w:sz w:val="24"/>
          <w:szCs w:val="24"/>
        </w:rPr>
        <w:t xml:space="preserve">, cuestión </w:t>
      </w:r>
      <w:r w:rsidR="004468FC">
        <w:rPr>
          <w:rFonts w:ascii="Arial" w:eastAsia="Arial" w:hAnsi="Arial" w:cs="Arial"/>
          <w:sz w:val="24"/>
          <w:szCs w:val="24"/>
        </w:rPr>
        <w:t>que,</w:t>
      </w:r>
      <w:r w:rsidR="00742C95">
        <w:rPr>
          <w:rFonts w:ascii="Arial" w:eastAsia="Arial" w:hAnsi="Arial" w:cs="Arial"/>
          <w:sz w:val="24"/>
          <w:szCs w:val="24"/>
        </w:rPr>
        <w:t xml:space="preserve"> desde su concepto, vulnera sus derechos político-electorales de votar y ser votada</w:t>
      </w:r>
      <w:r w:rsidRPr="00D050EC">
        <w:rPr>
          <w:rFonts w:ascii="Arial" w:eastAsia="Arial" w:hAnsi="Arial" w:cs="Arial"/>
          <w:sz w:val="24"/>
          <w:szCs w:val="24"/>
          <w:vertAlign w:val="superscript"/>
        </w:rPr>
        <w:footnoteReference w:id="9"/>
      </w:r>
      <w:r w:rsidRPr="00D050EC">
        <w:rPr>
          <w:rFonts w:ascii="Arial" w:eastAsia="Arial" w:hAnsi="Arial" w:cs="Arial"/>
          <w:sz w:val="24"/>
          <w:szCs w:val="24"/>
        </w:rPr>
        <w:t>.</w:t>
      </w:r>
    </w:p>
    <w:p w14:paraId="066EE883" w14:textId="5647BB30" w:rsidR="009A1505" w:rsidRPr="00D050EC" w:rsidRDefault="00321C58" w:rsidP="00B85A57">
      <w:pPr>
        <w:pStyle w:val="Ttulo1"/>
        <w:spacing w:before="240" w:after="200" w:line="360" w:lineRule="auto"/>
        <w:jc w:val="center"/>
        <w:rPr>
          <w:rFonts w:ascii="Arial" w:eastAsia="Arial" w:hAnsi="Arial" w:cs="Arial"/>
          <w:b/>
          <w:color w:val="000000"/>
          <w:sz w:val="24"/>
          <w:szCs w:val="24"/>
        </w:rPr>
      </w:pPr>
      <w:bookmarkStart w:id="12" w:name="_Toc192842477"/>
      <w:bookmarkStart w:id="13" w:name="_Toc192856287"/>
      <w:bookmarkStart w:id="14" w:name="_Toc226460381"/>
      <w:r w:rsidRPr="002944A1">
        <w:rPr>
          <w:rFonts w:ascii="Arial" w:eastAsia="Arial" w:hAnsi="Arial" w:cs="Arial"/>
          <w:b/>
          <w:color w:val="000000"/>
          <w:sz w:val="24"/>
          <w:szCs w:val="24"/>
        </w:rPr>
        <w:t>III</w:t>
      </w:r>
      <w:r w:rsidR="00AC13F3" w:rsidRPr="002944A1">
        <w:rPr>
          <w:rFonts w:ascii="Arial" w:eastAsia="Arial" w:hAnsi="Arial" w:cs="Arial"/>
          <w:b/>
          <w:color w:val="000000"/>
          <w:sz w:val="24"/>
          <w:szCs w:val="24"/>
        </w:rPr>
        <w:t>.</w:t>
      </w:r>
      <w:bookmarkStart w:id="15" w:name="_Toc192842478"/>
      <w:bookmarkStart w:id="16" w:name="_Toc192856288"/>
      <w:bookmarkEnd w:id="12"/>
      <w:bookmarkEnd w:id="13"/>
      <w:r w:rsidR="00AC13F3" w:rsidRPr="002944A1">
        <w:rPr>
          <w:rFonts w:ascii="Arial" w:eastAsia="Arial" w:hAnsi="Arial" w:cs="Arial"/>
          <w:b/>
          <w:color w:val="000000"/>
          <w:sz w:val="24"/>
          <w:szCs w:val="24"/>
        </w:rPr>
        <w:t>CAUSAL</w:t>
      </w:r>
      <w:r w:rsidR="00AE5B9D" w:rsidRPr="002944A1">
        <w:rPr>
          <w:rFonts w:ascii="Arial" w:eastAsia="Arial" w:hAnsi="Arial" w:cs="Arial"/>
          <w:b/>
          <w:color w:val="000000"/>
          <w:sz w:val="24"/>
          <w:szCs w:val="24"/>
        </w:rPr>
        <w:t>ES</w:t>
      </w:r>
      <w:r w:rsidR="00AC13F3" w:rsidRPr="002944A1">
        <w:rPr>
          <w:rFonts w:ascii="Arial" w:eastAsia="Arial" w:hAnsi="Arial" w:cs="Arial"/>
          <w:b/>
          <w:color w:val="000000"/>
          <w:sz w:val="24"/>
          <w:szCs w:val="24"/>
        </w:rPr>
        <w:t xml:space="preserve"> DE IMPROCEDENCIA</w:t>
      </w:r>
      <w:bookmarkEnd w:id="14"/>
      <w:bookmarkEnd w:id="15"/>
      <w:bookmarkEnd w:id="16"/>
    </w:p>
    <w:p w14:paraId="066EE884" w14:textId="7C0483A0" w:rsidR="009A1505" w:rsidRPr="00D050EC" w:rsidRDefault="00AC13F3">
      <w:pPr>
        <w:spacing w:before="240" w:after="0" w:line="360" w:lineRule="auto"/>
        <w:jc w:val="both"/>
        <w:rPr>
          <w:rFonts w:ascii="Arial" w:eastAsia="Arial" w:hAnsi="Arial" w:cs="Arial"/>
          <w:sz w:val="24"/>
          <w:szCs w:val="24"/>
        </w:rPr>
      </w:pPr>
      <w:bookmarkStart w:id="17" w:name="_Hlk211352336"/>
      <w:r w:rsidRPr="00D050EC">
        <w:rPr>
          <w:rFonts w:ascii="Arial" w:eastAsia="Arial" w:hAnsi="Arial" w:cs="Arial"/>
          <w:sz w:val="24"/>
          <w:szCs w:val="24"/>
        </w:rPr>
        <w:t>El estudio de la</w:t>
      </w:r>
      <w:r w:rsidR="00CE5B3A">
        <w:rPr>
          <w:rFonts w:ascii="Arial" w:eastAsia="Arial" w:hAnsi="Arial" w:cs="Arial"/>
          <w:sz w:val="24"/>
          <w:szCs w:val="24"/>
        </w:rPr>
        <w:t>s</w:t>
      </w:r>
      <w:r w:rsidRPr="00D050EC">
        <w:rPr>
          <w:rFonts w:ascii="Arial" w:eastAsia="Arial" w:hAnsi="Arial" w:cs="Arial"/>
          <w:sz w:val="24"/>
          <w:szCs w:val="24"/>
        </w:rPr>
        <w:t xml:space="preserve"> causal</w:t>
      </w:r>
      <w:r w:rsidR="00CE5B3A">
        <w:rPr>
          <w:rFonts w:ascii="Arial" w:eastAsia="Arial" w:hAnsi="Arial" w:cs="Arial"/>
          <w:sz w:val="24"/>
          <w:szCs w:val="24"/>
        </w:rPr>
        <w:t>es</w:t>
      </w:r>
      <w:r w:rsidRPr="00D050EC">
        <w:rPr>
          <w:rFonts w:ascii="Arial" w:eastAsia="Arial" w:hAnsi="Arial" w:cs="Arial"/>
          <w:sz w:val="24"/>
          <w:szCs w:val="24"/>
        </w:rPr>
        <w:t xml:space="preserve"> de improcedencia es de orden público y de estudio preferente, por ello</w:t>
      </w:r>
      <w:r w:rsidR="004541FF">
        <w:rPr>
          <w:rFonts w:ascii="Arial" w:eastAsia="Arial" w:hAnsi="Arial" w:cs="Arial"/>
          <w:sz w:val="24"/>
          <w:szCs w:val="24"/>
        </w:rPr>
        <w:t xml:space="preserve"> </w:t>
      </w:r>
      <w:r w:rsidRPr="00D050EC">
        <w:rPr>
          <w:rFonts w:ascii="Arial" w:eastAsia="Arial" w:hAnsi="Arial" w:cs="Arial"/>
          <w:sz w:val="24"/>
          <w:szCs w:val="24"/>
        </w:rPr>
        <w:t>debe</w:t>
      </w:r>
      <w:r w:rsidR="00275469">
        <w:rPr>
          <w:rFonts w:ascii="Arial" w:eastAsia="Arial" w:hAnsi="Arial" w:cs="Arial"/>
          <w:sz w:val="24"/>
          <w:szCs w:val="24"/>
        </w:rPr>
        <w:t>n</w:t>
      </w:r>
      <w:r w:rsidR="005F2F5D">
        <w:rPr>
          <w:rFonts w:ascii="Arial" w:eastAsia="Arial" w:hAnsi="Arial" w:cs="Arial"/>
          <w:sz w:val="24"/>
          <w:szCs w:val="24"/>
        </w:rPr>
        <w:t xml:space="preserve"> ser</w:t>
      </w:r>
      <w:r w:rsidRPr="00D050EC">
        <w:rPr>
          <w:rFonts w:ascii="Arial" w:eastAsia="Arial" w:hAnsi="Arial" w:cs="Arial"/>
          <w:sz w:val="24"/>
          <w:szCs w:val="24"/>
        </w:rPr>
        <w:t xml:space="preserve"> </w:t>
      </w:r>
      <w:r w:rsidR="005F2F5D">
        <w:rPr>
          <w:rFonts w:ascii="Arial" w:eastAsia="Arial" w:hAnsi="Arial" w:cs="Arial"/>
          <w:sz w:val="24"/>
          <w:szCs w:val="24"/>
        </w:rPr>
        <w:t>examinadas</w:t>
      </w:r>
      <w:r w:rsidRPr="00D050EC">
        <w:rPr>
          <w:rFonts w:ascii="Arial" w:eastAsia="Arial" w:hAnsi="Arial" w:cs="Arial"/>
          <w:sz w:val="24"/>
          <w:szCs w:val="24"/>
        </w:rPr>
        <w:t xml:space="preserve"> incluso de oficio si en el caso se actualiza alguna, pues de resultar fundada</w:t>
      </w:r>
      <w:r w:rsidR="006A35D0">
        <w:rPr>
          <w:rFonts w:ascii="Arial" w:eastAsia="Arial" w:hAnsi="Arial" w:cs="Arial"/>
          <w:sz w:val="24"/>
          <w:szCs w:val="24"/>
        </w:rPr>
        <w:t>,</w:t>
      </w:r>
      <w:r w:rsidRPr="00D050EC">
        <w:rPr>
          <w:rFonts w:ascii="Arial" w:eastAsia="Arial" w:hAnsi="Arial" w:cs="Arial"/>
          <w:sz w:val="24"/>
          <w:szCs w:val="24"/>
        </w:rPr>
        <w:t xml:space="preserve"> haría innecesario analizar el fondo de la cuestión planteada</w:t>
      </w:r>
      <w:r w:rsidRPr="00D050EC">
        <w:rPr>
          <w:rFonts w:ascii="Arial" w:eastAsia="Arial" w:hAnsi="Arial" w:cs="Arial"/>
          <w:sz w:val="24"/>
          <w:szCs w:val="24"/>
          <w:vertAlign w:val="superscript"/>
        </w:rPr>
        <w:footnoteReference w:id="10"/>
      </w:r>
      <w:r w:rsidRPr="00D050EC">
        <w:rPr>
          <w:rFonts w:ascii="Arial" w:eastAsia="Arial" w:hAnsi="Arial" w:cs="Arial"/>
          <w:sz w:val="24"/>
          <w:szCs w:val="24"/>
        </w:rPr>
        <w:t>.</w:t>
      </w:r>
    </w:p>
    <w:p w14:paraId="54CBBC8D" w14:textId="6F7CAF76" w:rsidR="007C29E8" w:rsidRPr="00D050EC" w:rsidRDefault="00AC13F3">
      <w:pPr>
        <w:spacing w:before="240" w:after="0" w:line="360" w:lineRule="auto"/>
        <w:jc w:val="both"/>
        <w:rPr>
          <w:rFonts w:ascii="Arial" w:eastAsia="Arial" w:hAnsi="Arial" w:cs="Arial"/>
          <w:sz w:val="24"/>
          <w:szCs w:val="24"/>
        </w:rPr>
      </w:pPr>
      <w:r w:rsidRPr="00D050EC">
        <w:rPr>
          <w:rFonts w:ascii="Arial" w:eastAsia="Arial" w:hAnsi="Arial" w:cs="Arial"/>
          <w:sz w:val="24"/>
          <w:szCs w:val="24"/>
        </w:rPr>
        <w:t xml:space="preserve">Al respecto, </w:t>
      </w:r>
      <w:r w:rsidR="00E03467">
        <w:rPr>
          <w:rFonts w:ascii="Arial" w:eastAsia="Arial" w:hAnsi="Arial" w:cs="Arial"/>
          <w:sz w:val="24"/>
          <w:szCs w:val="24"/>
        </w:rPr>
        <w:t xml:space="preserve">las </w:t>
      </w:r>
      <w:r w:rsidR="00E03467">
        <w:rPr>
          <w:rFonts w:ascii="Arial" w:eastAsia="Arial" w:hAnsi="Arial" w:cs="Arial"/>
          <w:i/>
          <w:iCs/>
          <w:sz w:val="24"/>
          <w:szCs w:val="24"/>
        </w:rPr>
        <w:t>autoridades responsables</w:t>
      </w:r>
      <w:r w:rsidRPr="00D050EC">
        <w:rPr>
          <w:rFonts w:ascii="Arial" w:eastAsia="Arial" w:hAnsi="Arial" w:cs="Arial"/>
          <w:sz w:val="24"/>
          <w:szCs w:val="24"/>
        </w:rPr>
        <w:t>, al rendir su informe circunstanciado, señala</w:t>
      </w:r>
      <w:r w:rsidR="00E03467">
        <w:rPr>
          <w:rFonts w:ascii="Arial" w:eastAsia="Arial" w:hAnsi="Arial" w:cs="Arial"/>
          <w:sz w:val="24"/>
          <w:szCs w:val="24"/>
        </w:rPr>
        <w:t>n</w:t>
      </w:r>
      <w:r w:rsidRPr="00D050EC">
        <w:rPr>
          <w:rFonts w:ascii="Arial" w:eastAsia="Arial" w:hAnsi="Arial" w:cs="Arial"/>
          <w:sz w:val="24"/>
          <w:szCs w:val="24"/>
        </w:rPr>
        <w:t xml:space="preserve"> que se actualiza la causal de improcedencia prevista en el artículo 11, </w:t>
      </w:r>
      <w:r w:rsidR="00040102" w:rsidRPr="004534FA">
        <w:rPr>
          <w:rFonts w:ascii="Arial" w:eastAsia="Arial" w:hAnsi="Arial" w:cs="Arial"/>
          <w:sz w:val="24"/>
          <w:szCs w:val="24"/>
        </w:rPr>
        <w:lastRenderedPageBreak/>
        <w:t>fracción</w:t>
      </w:r>
      <w:r w:rsidRPr="004534FA">
        <w:rPr>
          <w:rFonts w:ascii="Arial" w:eastAsia="Arial" w:hAnsi="Arial" w:cs="Arial"/>
          <w:sz w:val="24"/>
          <w:szCs w:val="24"/>
        </w:rPr>
        <w:t xml:space="preserve"> </w:t>
      </w:r>
      <w:r w:rsidR="003107AD" w:rsidRPr="004534FA">
        <w:rPr>
          <w:rFonts w:ascii="Arial" w:eastAsia="Arial" w:hAnsi="Arial" w:cs="Arial"/>
          <w:sz w:val="24"/>
          <w:szCs w:val="24"/>
        </w:rPr>
        <w:t>I</w:t>
      </w:r>
      <w:r w:rsidRPr="004534FA">
        <w:rPr>
          <w:rFonts w:ascii="Arial" w:eastAsia="Arial" w:hAnsi="Arial" w:cs="Arial"/>
          <w:sz w:val="24"/>
          <w:szCs w:val="24"/>
        </w:rPr>
        <w:t>V</w:t>
      </w:r>
      <w:r w:rsidR="00C21404" w:rsidRPr="004534FA">
        <w:rPr>
          <w:rFonts w:ascii="Arial" w:eastAsia="Arial" w:hAnsi="Arial" w:cs="Arial"/>
          <w:sz w:val="24"/>
          <w:szCs w:val="24"/>
        </w:rPr>
        <w:t>,</w:t>
      </w:r>
      <w:r w:rsidRPr="004534FA">
        <w:rPr>
          <w:rFonts w:ascii="Arial" w:eastAsia="Arial" w:hAnsi="Arial" w:cs="Arial"/>
          <w:sz w:val="24"/>
          <w:szCs w:val="24"/>
        </w:rPr>
        <w:t xml:space="preserve"> de</w:t>
      </w:r>
      <w:r w:rsidRPr="00D050EC">
        <w:rPr>
          <w:rFonts w:ascii="Arial" w:eastAsia="Arial" w:hAnsi="Arial" w:cs="Arial"/>
          <w:sz w:val="24"/>
          <w:szCs w:val="24"/>
        </w:rPr>
        <w:t xml:space="preserve"> la </w:t>
      </w:r>
      <w:r w:rsidRPr="00D050EC">
        <w:rPr>
          <w:rFonts w:ascii="Arial" w:eastAsia="Arial" w:hAnsi="Arial" w:cs="Arial"/>
          <w:i/>
          <w:sz w:val="24"/>
          <w:szCs w:val="24"/>
        </w:rPr>
        <w:t>Ley de Justicia Electo</w:t>
      </w:r>
      <w:r w:rsidRPr="006A2EC8">
        <w:rPr>
          <w:rFonts w:ascii="Arial" w:eastAsia="Arial" w:hAnsi="Arial" w:cs="Arial"/>
          <w:i/>
          <w:sz w:val="24"/>
          <w:szCs w:val="24"/>
        </w:rPr>
        <w:t>ral</w:t>
      </w:r>
      <w:r w:rsidRPr="006A2EC8">
        <w:rPr>
          <w:rFonts w:ascii="Arial" w:eastAsia="Arial" w:hAnsi="Arial" w:cs="Arial"/>
          <w:sz w:val="24"/>
          <w:szCs w:val="24"/>
        </w:rPr>
        <w:t xml:space="preserve">, relativa a </w:t>
      </w:r>
      <w:r w:rsidR="00516CD4" w:rsidRPr="006A2EC8">
        <w:rPr>
          <w:rFonts w:ascii="Arial" w:eastAsia="Arial" w:hAnsi="Arial" w:cs="Arial"/>
          <w:sz w:val="24"/>
          <w:szCs w:val="24"/>
        </w:rPr>
        <w:t>cuando se</w:t>
      </w:r>
      <w:r w:rsidR="00516CD4" w:rsidRPr="00D050EC">
        <w:rPr>
          <w:rFonts w:ascii="Arial" w:eastAsia="Arial" w:hAnsi="Arial" w:cs="Arial"/>
          <w:sz w:val="24"/>
          <w:szCs w:val="24"/>
        </w:rPr>
        <w:t xml:space="preserve"> pretendan impugnar actos </w:t>
      </w:r>
      <w:r w:rsidR="00D26AF4">
        <w:rPr>
          <w:rFonts w:ascii="Arial" w:eastAsia="Arial" w:hAnsi="Arial" w:cs="Arial"/>
          <w:sz w:val="24"/>
          <w:szCs w:val="24"/>
        </w:rPr>
        <w:t xml:space="preserve">en los que la parte actora </w:t>
      </w:r>
      <w:r w:rsidR="00C244FF">
        <w:rPr>
          <w:rFonts w:ascii="Arial" w:eastAsia="Arial" w:hAnsi="Arial" w:cs="Arial"/>
          <w:sz w:val="24"/>
          <w:szCs w:val="24"/>
        </w:rPr>
        <w:t xml:space="preserve">carezca de </w:t>
      </w:r>
      <w:r w:rsidR="00214A6F">
        <w:rPr>
          <w:rFonts w:ascii="Arial" w:eastAsia="Arial" w:hAnsi="Arial" w:cs="Arial"/>
          <w:sz w:val="24"/>
          <w:szCs w:val="24"/>
        </w:rPr>
        <w:t xml:space="preserve">legitimación. </w:t>
      </w:r>
    </w:p>
    <w:bookmarkEnd w:id="17"/>
    <w:p w14:paraId="3AAD2251" w14:textId="669520EF" w:rsidR="00B93457" w:rsidRPr="00D050EC" w:rsidRDefault="00B93457" w:rsidP="00B93457">
      <w:pPr>
        <w:spacing w:before="360" w:after="0" w:line="360" w:lineRule="auto"/>
        <w:jc w:val="both"/>
        <w:rPr>
          <w:rFonts w:ascii="Arial" w:eastAsia="Arial" w:hAnsi="Arial" w:cs="Arial"/>
          <w:b/>
          <w:bCs/>
          <w:sz w:val="24"/>
          <w:szCs w:val="24"/>
        </w:rPr>
      </w:pPr>
      <w:r w:rsidRPr="001F5123">
        <w:rPr>
          <w:rFonts w:ascii="Arial" w:eastAsia="Arial" w:hAnsi="Arial" w:cs="Arial"/>
          <w:b/>
          <w:bCs/>
          <w:sz w:val="24"/>
          <w:szCs w:val="24"/>
        </w:rPr>
        <w:t>Interés legítimo de la parte actora</w:t>
      </w:r>
      <w:r>
        <w:rPr>
          <w:rFonts w:ascii="Arial" w:eastAsia="Arial" w:hAnsi="Arial" w:cs="Arial"/>
          <w:b/>
          <w:bCs/>
          <w:sz w:val="24"/>
          <w:szCs w:val="24"/>
        </w:rPr>
        <w:t xml:space="preserve"> </w:t>
      </w:r>
    </w:p>
    <w:p w14:paraId="168F31B9" w14:textId="0D0F334E" w:rsidR="00D56F1C" w:rsidRDefault="000E2668" w:rsidP="006A2EC8">
      <w:pPr>
        <w:spacing w:before="360" w:after="360" w:line="360" w:lineRule="auto"/>
        <w:jc w:val="both"/>
        <w:rPr>
          <w:rFonts w:ascii="Arial" w:eastAsia="Arial" w:hAnsi="Arial" w:cs="Arial"/>
          <w:sz w:val="24"/>
          <w:szCs w:val="24"/>
        </w:rPr>
      </w:pPr>
      <w:r w:rsidRPr="00D050EC">
        <w:rPr>
          <w:rFonts w:ascii="Arial" w:eastAsia="Arial" w:hAnsi="Arial" w:cs="Arial"/>
          <w:sz w:val="24"/>
          <w:szCs w:val="24"/>
        </w:rPr>
        <w:t xml:space="preserve">Se </w:t>
      </w:r>
      <w:r w:rsidRPr="00D050EC">
        <w:rPr>
          <w:rFonts w:ascii="Arial" w:eastAsia="Arial" w:hAnsi="Arial" w:cs="Arial"/>
          <w:b/>
          <w:sz w:val="24"/>
          <w:szCs w:val="24"/>
        </w:rPr>
        <w:t xml:space="preserve">desestima </w:t>
      </w:r>
      <w:r w:rsidRPr="00D050EC">
        <w:rPr>
          <w:rFonts w:ascii="Arial" w:eastAsia="Arial" w:hAnsi="Arial" w:cs="Arial"/>
          <w:sz w:val="24"/>
          <w:szCs w:val="24"/>
        </w:rPr>
        <w:t xml:space="preserve">la causal en análisis, en atención a que </w:t>
      </w:r>
      <w:r w:rsidR="001B1362">
        <w:rPr>
          <w:rFonts w:ascii="Arial" w:eastAsia="Arial" w:hAnsi="Arial" w:cs="Arial"/>
          <w:sz w:val="24"/>
          <w:szCs w:val="24"/>
        </w:rPr>
        <w:t>la</w:t>
      </w:r>
      <w:r w:rsidR="006B6F56">
        <w:rPr>
          <w:rFonts w:ascii="Arial" w:eastAsia="Arial" w:hAnsi="Arial" w:cs="Arial"/>
          <w:sz w:val="24"/>
          <w:szCs w:val="24"/>
        </w:rPr>
        <w:t xml:space="preserve"> demanda </w:t>
      </w:r>
      <w:r w:rsidR="001B1362">
        <w:rPr>
          <w:rFonts w:ascii="Arial" w:eastAsia="Arial" w:hAnsi="Arial" w:cs="Arial"/>
          <w:sz w:val="24"/>
          <w:szCs w:val="24"/>
        </w:rPr>
        <w:t>s</w:t>
      </w:r>
      <w:r w:rsidR="00E10FED">
        <w:rPr>
          <w:rFonts w:ascii="Arial" w:eastAsia="Arial" w:hAnsi="Arial" w:cs="Arial"/>
          <w:sz w:val="24"/>
          <w:szCs w:val="24"/>
        </w:rPr>
        <w:t>í</w:t>
      </w:r>
      <w:r w:rsidR="001B1362">
        <w:rPr>
          <w:rFonts w:ascii="Arial" w:eastAsia="Arial" w:hAnsi="Arial" w:cs="Arial"/>
          <w:sz w:val="24"/>
          <w:szCs w:val="24"/>
        </w:rPr>
        <w:t xml:space="preserve"> fue promovida por parte legitima, al tratarse de una ciudadana</w:t>
      </w:r>
      <w:r w:rsidR="008A7E28">
        <w:rPr>
          <w:rFonts w:ascii="Arial" w:eastAsia="Arial" w:hAnsi="Arial" w:cs="Arial"/>
          <w:sz w:val="24"/>
          <w:szCs w:val="24"/>
        </w:rPr>
        <w:t>,</w:t>
      </w:r>
      <w:r w:rsidR="006A2EC8">
        <w:rPr>
          <w:rFonts w:ascii="Arial" w:eastAsia="Arial" w:hAnsi="Arial" w:cs="Arial"/>
          <w:sz w:val="24"/>
          <w:szCs w:val="24"/>
        </w:rPr>
        <w:t xml:space="preserve"> quien</w:t>
      </w:r>
      <w:r w:rsidR="00A66007">
        <w:rPr>
          <w:rFonts w:ascii="Arial" w:eastAsia="Arial" w:hAnsi="Arial" w:cs="Arial"/>
          <w:sz w:val="24"/>
          <w:szCs w:val="24"/>
        </w:rPr>
        <w:t xml:space="preserve"> acude</w:t>
      </w:r>
      <w:r w:rsidR="008A7E28">
        <w:rPr>
          <w:rFonts w:ascii="Arial" w:eastAsia="Arial" w:hAnsi="Arial" w:cs="Arial"/>
          <w:sz w:val="24"/>
          <w:szCs w:val="24"/>
        </w:rPr>
        <w:t xml:space="preserve"> por su propio derecho </w:t>
      </w:r>
      <w:r w:rsidR="005F135A">
        <w:rPr>
          <w:rFonts w:ascii="Arial" w:eastAsia="Arial" w:hAnsi="Arial" w:cs="Arial"/>
          <w:sz w:val="24"/>
          <w:szCs w:val="24"/>
        </w:rPr>
        <w:t xml:space="preserve">y en su calidad de </w:t>
      </w:r>
      <w:r w:rsidR="00E10FED">
        <w:rPr>
          <w:rFonts w:ascii="Arial" w:eastAsia="Arial" w:hAnsi="Arial" w:cs="Arial"/>
          <w:sz w:val="24"/>
          <w:szCs w:val="24"/>
        </w:rPr>
        <w:t xml:space="preserve">vecina </w:t>
      </w:r>
      <w:r w:rsidR="005F135A">
        <w:rPr>
          <w:rFonts w:ascii="Arial" w:eastAsia="Arial" w:hAnsi="Arial" w:cs="Arial"/>
          <w:sz w:val="24"/>
          <w:szCs w:val="24"/>
        </w:rPr>
        <w:t xml:space="preserve">de la colonia </w:t>
      </w:r>
      <w:r w:rsidR="00B31C5C">
        <w:rPr>
          <w:rFonts w:ascii="Arial" w:eastAsia="Arial" w:hAnsi="Arial" w:cs="Arial"/>
          <w:sz w:val="24"/>
          <w:szCs w:val="24"/>
        </w:rPr>
        <w:t>Lomas de Santiaguito</w:t>
      </w:r>
      <w:r w:rsidR="006B0612">
        <w:rPr>
          <w:rFonts w:ascii="Arial" w:eastAsia="Arial" w:hAnsi="Arial" w:cs="Arial"/>
          <w:sz w:val="24"/>
          <w:szCs w:val="24"/>
        </w:rPr>
        <w:t xml:space="preserve">, </w:t>
      </w:r>
      <w:r w:rsidR="006100DF">
        <w:rPr>
          <w:rFonts w:ascii="Arial" w:eastAsia="Arial" w:hAnsi="Arial" w:cs="Arial"/>
          <w:sz w:val="24"/>
          <w:szCs w:val="24"/>
        </w:rPr>
        <w:t>tal y c</w:t>
      </w:r>
      <w:r w:rsidR="001747DF">
        <w:rPr>
          <w:rFonts w:ascii="Arial" w:eastAsia="Arial" w:hAnsi="Arial" w:cs="Arial"/>
          <w:sz w:val="24"/>
          <w:szCs w:val="24"/>
        </w:rPr>
        <w:t>omo se desprende de</w:t>
      </w:r>
      <w:r w:rsidR="006315B9">
        <w:rPr>
          <w:rFonts w:ascii="Arial" w:eastAsia="Arial" w:hAnsi="Arial" w:cs="Arial"/>
          <w:sz w:val="24"/>
          <w:szCs w:val="24"/>
        </w:rPr>
        <w:t xml:space="preserve"> la copia</w:t>
      </w:r>
      <w:r w:rsidR="00131D41">
        <w:rPr>
          <w:rFonts w:ascii="Arial" w:eastAsia="Arial" w:hAnsi="Arial" w:cs="Arial"/>
          <w:sz w:val="24"/>
          <w:szCs w:val="24"/>
        </w:rPr>
        <w:t xml:space="preserve"> simple </w:t>
      </w:r>
      <w:r w:rsidR="00A65635">
        <w:rPr>
          <w:rFonts w:ascii="Arial" w:eastAsia="Arial" w:hAnsi="Arial" w:cs="Arial"/>
          <w:sz w:val="24"/>
          <w:szCs w:val="24"/>
        </w:rPr>
        <w:t xml:space="preserve">que anexó </w:t>
      </w:r>
      <w:r w:rsidR="00131D41">
        <w:rPr>
          <w:rFonts w:ascii="Arial" w:eastAsia="Arial" w:hAnsi="Arial" w:cs="Arial"/>
          <w:sz w:val="24"/>
          <w:szCs w:val="24"/>
        </w:rPr>
        <w:t>de</w:t>
      </w:r>
      <w:r w:rsidR="001747DF">
        <w:rPr>
          <w:rFonts w:ascii="Arial" w:eastAsia="Arial" w:hAnsi="Arial" w:cs="Arial"/>
          <w:sz w:val="24"/>
          <w:szCs w:val="24"/>
        </w:rPr>
        <w:t xml:space="preserve"> su</w:t>
      </w:r>
      <w:r w:rsidR="00BE0566">
        <w:rPr>
          <w:rFonts w:ascii="Arial" w:eastAsia="Arial" w:hAnsi="Arial" w:cs="Arial"/>
          <w:sz w:val="24"/>
          <w:szCs w:val="24"/>
        </w:rPr>
        <w:t xml:space="preserve"> credencial de elector expedida a su favor por el Instituto Nacional Electoral</w:t>
      </w:r>
      <w:r w:rsidR="00A65635">
        <w:rPr>
          <w:rFonts w:ascii="Arial" w:eastAsia="Arial" w:hAnsi="Arial" w:cs="Arial"/>
          <w:sz w:val="24"/>
          <w:szCs w:val="24"/>
        </w:rPr>
        <w:t>,</w:t>
      </w:r>
      <w:r w:rsidR="006E07D7">
        <w:rPr>
          <w:rFonts w:ascii="Arial" w:eastAsia="Arial" w:hAnsi="Arial" w:cs="Arial"/>
          <w:sz w:val="24"/>
          <w:szCs w:val="24"/>
        </w:rPr>
        <w:t xml:space="preserve"> en ese sentido, se le concede valor </w:t>
      </w:r>
      <w:r w:rsidR="0073792A">
        <w:rPr>
          <w:rFonts w:ascii="Arial" w:eastAsia="Arial" w:hAnsi="Arial" w:cs="Arial"/>
          <w:sz w:val="24"/>
          <w:szCs w:val="24"/>
        </w:rPr>
        <w:t>probatorio pleno</w:t>
      </w:r>
      <w:r w:rsidR="00BB4168">
        <w:rPr>
          <w:rFonts w:ascii="Arial" w:eastAsia="Arial" w:hAnsi="Arial" w:cs="Arial"/>
          <w:sz w:val="24"/>
          <w:szCs w:val="24"/>
        </w:rPr>
        <w:t xml:space="preserve"> a la</w:t>
      </w:r>
      <w:r w:rsidR="00A65635">
        <w:rPr>
          <w:rFonts w:ascii="Arial" w:eastAsia="Arial" w:hAnsi="Arial" w:cs="Arial"/>
          <w:sz w:val="24"/>
          <w:szCs w:val="24"/>
        </w:rPr>
        <w:t xml:space="preserve"> documental </w:t>
      </w:r>
      <w:r w:rsidR="00BB4168">
        <w:rPr>
          <w:rFonts w:ascii="Arial" w:eastAsia="Arial" w:hAnsi="Arial" w:cs="Arial"/>
          <w:sz w:val="24"/>
          <w:szCs w:val="24"/>
        </w:rPr>
        <w:t xml:space="preserve">ofrecida por la </w:t>
      </w:r>
      <w:r w:rsidR="00BB4168" w:rsidRPr="0086703D">
        <w:rPr>
          <w:rFonts w:ascii="Arial" w:eastAsia="Arial" w:hAnsi="Arial" w:cs="Arial"/>
          <w:i/>
          <w:iCs/>
          <w:sz w:val="24"/>
          <w:szCs w:val="24"/>
        </w:rPr>
        <w:t>actora</w:t>
      </w:r>
      <w:r w:rsidR="008940D9">
        <w:rPr>
          <w:rFonts w:ascii="Arial" w:eastAsia="Arial" w:hAnsi="Arial" w:cs="Arial"/>
          <w:sz w:val="24"/>
          <w:szCs w:val="24"/>
        </w:rPr>
        <w:t xml:space="preserve">, </w:t>
      </w:r>
      <w:r w:rsidR="00390FF4">
        <w:rPr>
          <w:rFonts w:ascii="Arial" w:eastAsia="Arial" w:hAnsi="Arial" w:cs="Arial"/>
          <w:sz w:val="24"/>
          <w:szCs w:val="24"/>
        </w:rPr>
        <w:t xml:space="preserve">de conformidad </w:t>
      </w:r>
      <w:r w:rsidR="00B31C14">
        <w:rPr>
          <w:rFonts w:ascii="Arial" w:eastAsia="Arial" w:hAnsi="Arial" w:cs="Arial"/>
          <w:sz w:val="24"/>
          <w:szCs w:val="24"/>
        </w:rPr>
        <w:t xml:space="preserve">con lo dispuesto </w:t>
      </w:r>
      <w:r w:rsidR="00166B4B">
        <w:rPr>
          <w:rFonts w:ascii="Arial" w:eastAsia="Arial" w:hAnsi="Arial" w:cs="Arial"/>
          <w:sz w:val="24"/>
          <w:szCs w:val="24"/>
        </w:rPr>
        <w:t>por los artículos 1</w:t>
      </w:r>
      <w:r w:rsidR="0022377D">
        <w:rPr>
          <w:rFonts w:ascii="Arial" w:eastAsia="Arial" w:hAnsi="Arial" w:cs="Arial"/>
          <w:sz w:val="24"/>
          <w:szCs w:val="24"/>
        </w:rPr>
        <w:t>6</w:t>
      </w:r>
      <w:r w:rsidR="00166B4B">
        <w:rPr>
          <w:rFonts w:ascii="Arial" w:eastAsia="Arial" w:hAnsi="Arial" w:cs="Arial"/>
          <w:sz w:val="24"/>
          <w:szCs w:val="24"/>
        </w:rPr>
        <w:t xml:space="preserve">, fracción II, </w:t>
      </w:r>
      <w:r w:rsidR="00876720">
        <w:rPr>
          <w:rFonts w:ascii="Arial" w:eastAsia="Arial" w:hAnsi="Arial" w:cs="Arial"/>
          <w:sz w:val="24"/>
          <w:szCs w:val="24"/>
        </w:rPr>
        <w:t xml:space="preserve">y 22, fracción IV, </w:t>
      </w:r>
      <w:r w:rsidR="00166B4B">
        <w:rPr>
          <w:rFonts w:ascii="Arial" w:eastAsia="Arial" w:hAnsi="Arial" w:cs="Arial"/>
          <w:sz w:val="24"/>
          <w:szCs w:val="24"/>
        </w:rPr>
        <w:t xml:space="preserve">de la </w:t>
      </w:r>
      <w:r w:rsidR="00166B4B" w:rsidRPr="00166B4B">
        <w:rPr>
          <w:rFonts w:ascii="Arial" w:eastAsia="Arial" w:hAnsi="Arial" w:cs="Arial"/>
          <w:i/>
          <w:iCs/>
          <w:sz w:val="24"/>
          <w:szCs w:val="24"/>
        </w:rPr>
        <w:t>Ley de Justicia Electoral</w:t>
      </w:r>
      <w:r w:rsidR="003F1A7C">
        <w:rPr>
          <w:rFonts w:ascii="Arial" w:eastAsia="Arial" w:hAnsi="Arial" w:cs="Arial"/>
          <w:i/>
          <w:iCs/>
          <w:sz w:val="24"/>
          <w:szCs w:val="24"/>
        </w:rPr>
        <w:t xml:space="preserve">, </w:t>
      </w:r>
      <w:r w:rsidR="003F1A7C">
        <w:rPr>
          <w:rFonts w:ascii="Arial" w:eastAsia="Arial" w:hAnsi="Arial" w:cs="Arial"/>
          <w:sz w:val="24"/>
          <w:szCs w:val="24"/>
        </w:rPr>
        <w:t xml:space="preserve">pese a tratarse de </w:t>
      </w:r>
      <w:r w:rsidR="006505FF">
        <w:rPr>
          <w:rFonts w:ascii="Arial" w:eastAsia="Arial" w:hAnsi="Arial" w:cs="Arial"/>
          <w:sz w:val="24"/>
          <w:szCs w:val="24"/>
        </w:rPr>
        <w:t xml:space="preserve">una </w:t>
      </w:r>
      <w:r w:rsidR="003F1A7C">
        <w:rPr>
          <w:rFonts w:ascii="Arial" w:eastAsia="Arial" w:hAnsi="Arial" w:cs="Arial"/>
          <w:sz w:val="24"/>
          <w:szCs w:val="24"/>
        </w:rPr>
        <w:t xml:space="preserve">copia fotostática </w:t>
      </w:r>
      <w:r w:rsidR="00890130">
        <w:rPr>
          <w:rFonts w:ascii="Arial" w:eastAsia="Arial" w:hAnsi="Arial" w:cs="Arial"/>
          <w:sz w:val="24"/>
          <w:szCs w:val="24"/>
        </w:rPr>
        <w:t>(documental privada</w:t>
      </w:r>
      <w:r w:rsidR="00B70CE7">
        <w:rPr>
          <w:rStyle w:val="Refdenotaalpie"/>
          <w:rFonts w:ascii="Arial" w:eastAsia="Arial" w:hAnsi="Arial" w:cs="Arial"/>
          <w:sz w:val="24"/>
          <w:szCs w:val="24"/>
        </w:rPr>
        <w:footnoteReference w:id="11"/>
      </w:r>
      <w:r w:rsidR="00532C8C">
        <w:rPr>
          <w:rFonts w:ascii="Arial" w:eastAsia="Arial" w:hAnsi="Arial" w:cs="Arial"/>
          <w:sz w:val="24"/>
          <w:szCs w:val="24"/>
        </w:rPr>
        <w:t>),</w:t>
      </w:r>
      <w:r w:rsidR="00532C8C" w:rsidRPr="00532C8C">
        <w:rPr>
          <w:rFonts w:ascii="Arial" w:eastAsia="Arial" w:hAnsi="Arial" w:cs="Arial"/>
          <w:sz w:val="24"/>
          <w:szCs w:val="24"/>
        </w:rPr>
        <w:t xml:space="preserve"> </w:t>
      </w:r>
      <w:r w:rsidR="00A36F24">
        <w:rPr>
          <w:rFonts w:ascii="Arial" w:eastAsia="Arial" w:hAnsi="Arial" w:cs="Arial"/>
          <w:sz w:val="24"/>
          <w:szCs w:val="24"/>
        </w:rPr>
        <w:t xml:space="preserve">esto, </w:t>
      </w:r>
      <w:r w:rsidR="00532C8C" w:rsidRPr="00D050EC">
        <w:rPr>
          <w:rFonts w:ascii="Arial" w:eastAsia="Arial" w:hAnsi="Arial" w:cs="Arial"/>
          <w:sz w:val="24"/>
          <w:szCs w:val="24"/>
        </w:rPr>
        <w:t xml:space="preserve">siguiendo el criterio de la </w:t>
      </w:r>
      <w:r w:rsidR="00532C8C" w:rsidRPr="00D050EC">
        <w:rPr>
          <w:rFonts w:ascii="Arial" w:eastAsia="Arial" w:hAnsi="Arial" w:cs="Arial"/>
          <w:i/>
          <w:sz w:val="24"/>
          <w:szCs w:val="24"/>
        </w:rPr>
        <w:t xml:space="preserve">Sala Superior </w:t>
      </w:r>
      <w:r w:rsidR="00532C8C" w:rsidRPr="00D050EC">
        <w:rPr>
          <w:rFonts w:ascii="Arial" w:eastAsia="Arial" w:hAnsi="Arial" w:cs="Arial"/>
          <w:sz w:val="24"/>
          <w:szCs w:val="24"/>
        </w:rPr>
        <w:t>en el cual dejó al arbitrio del juzgador el valor probatorio que debe concedérsele a dichos medios de convicción</w:t>
      </w:r>
      <w:r w:rsidR="00532C8C" w:rsidRPr="00D050EC">
        <w:rPr>
          <w:rFonts w:ascii="Arial" w:eastAsia="Arial" w:hAnsi="Arial" w:cs="Arial"/>
          <w:sz w:val="24"/>
          <w:szCs w:val="24"/>
          <w:vertAlign w:val="superscript"/>
        </w:rPr>
        <w:footnoteReference w:id="12"/>
      </w:r>
      <w:r w:rsidR="00532C8C" w:rsidRPr="00D050EC">
        <w:rPr>
          <w:rFonts w:ascii="Arial" w:eastAsia="Arial" w:hAnsi="Arial" w:cs="Arial"/>
          <w:sz w:val="24"/>
          <w:szCs w:val="24"/>
        </w:rPr>
        <w:t>, al tratarse de un sistema de valoración libre.</w:t>
      </w:r>
      <w:r w:rsidR="008F68D3">
        <w:rPr>
          <w:rFonts w:ascii="Arial" w:eastAsia="Arial" w:hAnsi="Arial" w:cs="Arial"/>
          <w:sz w:val="24"/>
          <w:szCs w:val="24"/>
        </w:rPr>
        <w:t xml:space="preserve"> </w:t>
      </w:r>
    </w:p>
    <w:p w14:paraId="0A21E32A" w14:textId="2B44D336" w:rsidR="00194298" w:rsidRDefault="00166B4B" w:rsidP="006A2EC8">
      <w:pPr>
        <w:spacing w:before="360" w:after="360" w:line="360" w:lineRule="auto"/>
        <w:jc w:val="both"/>
        <w:rPr>
          <w:rFonts w:ascii="Arial" w:eastAsia="Arial" w:hAnsi="Arial" w:cs="Arial"/>
          <w:sz w:val="24"/>
          <w:szCs w:val="24"/>
        </w:rPr>
      </w:pPr>
      <w:r>
        <w:rPr>
          <w:rFonts w:ascii="Arial" w:eastAsia="Arial" w:hAnsi="Arial" w:cs="Arial"/>
          <w:sz w:val="24"/>
          <w:szCs w:val="24"/>
        </w:rPr>
        <w:t>Por ello,</w:t>
      </w:r>
      <w:r w:rsidR="006B0612">
        <w:rPr>
          <w:rFonts w:ascii="Arial" w:eastAsia="Arial" w:hAnsi="Arial" w:cs="Arial"/>
          <w:sz w:val="24"/>
          <w:szCs w:val="24"/>
        </w:rPr>
        <w:t xml:space="preserve"> la omisión de </w:t>
      </w:r>
      <w:r w:rsidR="006D31F1">
        <w:rPr>
          <w:rFonts w:ascii="Arial" w:eastAsia="Arial" w:hAnsi="Arial" w:cs="Arial"/>
          <w:sz w:val="24"/>
          <w:szCs w:val="24"/>
        </w:rPr>
        <w:t xml:space="preserve">emitir la </w:t>
      </w:r>
      <w:r w:rsidR="006D31F1" w:rsidRPr="006100DF">
        <w:rPr>
          <w:rFonts w:ascii="Arial" w:eastAsia="Arial" w:hAnsi="Arial" w:cs="Arial"/>
          <w:i/>
          <w:iCs/>
          <w:sz w:val="24"/>
          <w:szCs w:val="24"/>
        </w:rPr>
        <w:t>convocatoria</w:t>
      </w:r>
      <w:r w:rsidR="006C5889">
        <w:rPr>
          <w:rFonts w:ascii="Arial" w:eastAsia="Arial" w:hAnsi="Arial" w:cs="Arial"/>
          <w:sz w:val="24"/>
          <w:szCs w:val="24"/>
        </w:rPr>
        <w:t xml:space="preserve"> le genera una violación a sus derechos político-electorales </w:t>
      </w:r>
      <w:r w:rsidR="00680634">
        <w:rPr>
          <w:rFonts w:ascii="Arial" w:eastAsia="Arial" w:hAnsi="Arial" w:cs="Arial"/>
          <w:sz w:val="24"/>
          <w:szCs w:val="24"/>
        </w:rPr>
        <w:t xml:space="preserve">a votar y ser votada; por tanto, es claro que cuenta con legitimación </w:t>
      </w:r>
      <w:r w:rsidR="00194298">
        <w:rPr>
          <w:rFonts w:ascii="Arial" w:eastAsia="Arial" w:hAnsi="Arial" w:cs="Arial"/>
          <w:sz w:val="24"/>
          <w:szCs w:val="24"/>
        </w:rPr>
        <w:t xml:space="preserve">para promover el presente </w:t>
      </w:r>
      <w:r w:rsidR="00194298" w:rsidRPr="00DD4020">
        <w:rPr>
          <w:rFonts w:ascii="Arial" w:eastAsia="Arial" w:hAnsi="Arial" w:cs="Arial"/>
          <w:i/>
          <w:iCs/>
          <w:sz w:val="24"/>
          <w:szCs w:val="24"/>
        </w:rPr>
        <w:t>juicio de la ciudadanía</w:t>
      </w:r>
      <w:r w:rsidR="00194298">
        <w:rPr>
          <w:rFonts w:ascii="Arial" w:eastAsia="Arial" w:hAnsi="Arial" w:cs="Arial"/>
          <w:sz w:val="24"/>
          <w:szCs w:val="24"/>
        </w:rPr>
        <w:t xml:space="preserve">. </w:t>
      </w:r>
    </w:p>
    <w:p w14:paraId="066EE889" w14:textId="79E2A7CB" w:rsidR="009A1505" w:rsidRPr="00D050EC" w:rsidRDefault="008278BF" w:rsidP="00321C58">
      <w:pPr>
        <w:pStyle w:val="Ttulo1"/>
        <w:jc w:val="center"/>
        <w:rPr>
          <w:rFonts w:ascii="Arial" w:eastAsia="Arial" w:hAnsi="Arial" w:cs="Arial"/>
          <w:b/>
          <w:bCs/>
          <w:color w:val="auto"/>
          <w:sz w:val="24"/>
          <w:szCs w:val="24"/>
        </w:rPr>
      </w:pPr>
      <w:bookmarkStart w:id="18" w:name="_Toc192842479"/>
      <w:bookmarkStart w:id="19" w:name="_Toc192856289"/>
      <w:bookmarkStart w:id="20" w:name="_Toc226460382"/>
      <w:r>
        <w:rPr>
          <w:rFonts w:ascii="Arial" w:eastAsia="Arial" w:hAnsi="Arial" w:cs="Arial"/>
          <w:b/>
          <w:bCs/>
          <w:color w:val="auto"/>
          <w:sz w:val="24"/>
          <w:szCs w:val="24"/>
        </w:rPr>
        <w:t>I</w:t>
      </w:r>
      <w:r w:rsidR="00321C58" w:rsidRPr="00D050EC">
        <w:rPr>
          <w:rFonts w:ascii="Arial" w:eastAsia="Arial" w:hAnsi="Arial" w:cs="Arial"/>
          <w:b/>
          <w:bCs/>
          <w:color w:val="auto"/>
          <w:sz w:val="24"/>
          <w:szCs w:val="24"/>
        </w:rPr>
        <w:t>V</w:t>
      </w:r>
      <w:r w:rsidR="00AC13F3" w:rsidRPr="00D050EC">
        <w:rPr>
          <w:rFonts w:ascii="Arial" w:eastAsia="Arial" w:hAnsi="Arial" w:cs="Arial"/>
          <w:b/>
          <w:bCs/>
          <w:color w:val="auto"/>
          <w:sz w:val="24"/>
          <w:szCs w:val="24"/>
        </w:rPr>
        <w:t>. PROCEDENCIA</w:t>
      </w:r>
      <w:bookmarkEnd w:id="18"/>
      <w:bookmarkEnd w:id="19"/>
      <w:bookmarkEnd w:id="20"/>
    </w:p>
    <w:p w14:paraId="066EE88A" w14:textId="3A57DB8E" w:rsidR="009A1505" w:rsidRPr="00D050EC" w:rsidRDefault="00AC13F3">
      <w:pPr>
        <w:spacing w:before="240" w:after="0" w:line="360" w:lineRule="auto"/>
        <w:jc w:val="both"/>
        <w:rPr>
          <w:rFonts w:ascii="Arial" w:eastAsia="Arial" w:hAnsi="Arial" w:cs="Arial"/>
          <w:sz w:val="24"/>
          <w:szCs w:val="24"/>
        </w:rPr>
      </w:pPr>
      <w:r w:rsidRPr="00D050EC">
        <w:rPr>
          <w:rFonts w:ascii="Arial" w:eastAsia="Arial" w:hAnsi="Arial" w:cs="Arial"/>
          <w:sz w:val="24"/>
          <w:szCs w:val="24"/>
        </w:rPr>
        <w:t xml:space="preserve">El </w:t>
      </w:r>
      <w:r w:rsidRPr="00D050EC">
        <w:rPr>
          <w:rFonts w:ascii="Arial" w:eastAsia="Arial" w:hAnsi="Arial" w:cs="Arial"/>
          <w:i/>
          <w:sz w:val="24"/>
          <w:szCs w:val="24"/>
        </w:rPr>
        <w:t xml:space="preserve">juicio de la ciudadanía </w:t>
      </w:r>
      <w:r w:rsidRPr="00D050EC">
        <w:rPr>
          <w:rFonts w:ascii="Arial" w:eastAsia="Arial" w:hAnsi="Arial" w:cs="Arial"/>
          <w:sz w:val="24"/>
          <w:szCs w:val="24"/>
        </w:rPr>
        <w:t>reúne los requisitos de procedencia</w:t>
      </w:r>
      <w:r w:rsidRPr="00D050EC">
        <w:rPr>
          <w:rFonts w:ascii="Arial" w:eastAsia="Arial" w:hAnsi="Arial" w:cs="Arial"/>
          <w:sz w:val="24"/>
          <w:szCs w:val="24"/>
          <w:vertAlign w:val="superscript"/>
        </w:rPr>
        <w:footnoteReference w:id="13"/>
      </w:r>
      <w:r w:rsidRPr="00D050EC">
        <w:rPr>
          <w:rFonts w:ascii="Arial" w:eastAsia="Arial" w:hAnsi="Arial" w:cs="Arial"/>
          <w:sz w:val="24"/>
          <w:szCs w:val="24"/>
        </w:rPr>
        <w:t>, conforme con lo siguiente</w:t>
      </w:r>
      <w:r w:rsidR="009F6BC0">
        <w:rPr>
          <w:rFonts w:ascii="Arial" w:eastAsia="Arial" w:hAnsi="Arial" w:cs="Arial"/>
          <w:sz w:val="24"/>
          <w:szCs w:val="24"/>
        </w:rPr>
        <w:t>:</w:t>
      </w:r>
      <w:r w:rsidRPr="00D050EC">
        <w:rPr>
          <w:rFonts w:ascii="Arial" w:eastAsia="Arial" w:hAnsi="Arial" w:cs="Arial"/>
          <w:sz w:val="24"/>
          <w:szCs w:val="24"/>
        </w:rPr>
        <w:t xml:space="preserve"> </w:t>
      </w:r>
    </w:p>
    <w:p w14:paraId="066EE88B" w14:textId="2CD4FF7F" w:rsidR="009A1505" w:rsidRPr="00D050EC" w:rsidRDefault="008278BF">
      <w:pPr>
        <w:spacing w:before="240" w:after="0" w:line="360" w:lineRule="auto"/>
        <w:jc w:val="both"/>
        <w:rPr>
          <w:rFonts w:ascii="Arial" w:eastAsia="Arial" w:hAnsi="Arial" w:cs="Arial"/>
          <w:sz w:val="24"/>
          <w:szCs w:val="24"/>
        </w:rPr>
      </w:pPr>
      <w:bookmarkStart w:id="21" w:name="_Toc192842480"/>
      <w:r>
        <w:rPr>
          <w:rFonts w:ascii="Arial" w:hAnsi="Arial" w:cs="Arial"/>
          <w:b/>
          <w:bCs/>
          <w:sz w:val="24"/>
          <w:szCs w:val="24"/>
        </w:rPr>
        <w:t>4</w:t>
      </w:r>
      <w:r w:rsidR="00AC13F3" w:rsidRPr="00D050EC">
        <w:rPr>
          <w:rFonts w:ascii="Arial" w:hAnsi="Arial" w:cs="Arial"/>
          <w:b/>
          <w:bCs/>
          <w:sz w:val="24"/>
          <w:szCs w:val="24"/>
        </w:rPr>
        <w:t>.1. Oportunidad</w:t>
      </w:r>
      <w:r w:rsidR="00AC13F3" w:rsidRPr="00D050EC">
        <w:rPr>
          <w:rStyle w:val="Ttulo2Car"/>
          <w:rFonts w:ascii="Arial" w:hAnsi="Arial" w:cs="Arial"/>
          <w:b/>
          <w:bCs/>
          <w:color w:val="auto"/>
          <w:sz w:val="24"/>
          <w:szCs w:val="24"/>
        </w:rPr>
        <w:t>.</w:t>
      </w:r>
      <w:bookmarkEnd w:id="21"/>
      <w:r w:rsidR="00AC13F3" w:rsidRPr="00D050EC">
        <w:rPr>
          <w:rFonts w:ascii="Arial" w:eastAsia="Arial" w:hAnsi="Arial" w:cs="Arial"/>
          <w:b/>
          <w:sz w:val="24"/>
          <w:szCs w:val="24"/>
        </w:rPr>
        <w:t xml:space="preserve"> </w:t>
      </w:r>
      <w:r w:rsidR="00AC13F3" w:rsidRPr="00D050EC">
        <w:rPr>
          <w:rFonts w:ascii="Arial" w:eastAsia="Arial" w:hAnsi="Arial" w:cs="Arial"/>
          <w:sz w:val="24"/>
          <w:szCs w:val="24"/>
        </w:rPr>
        <w:t xml:space="preserve">Se estima que la presentación de la demanda es oportuna, ya que el acto impugnado </w:t>
      </w:r>
      <w:r w:rsidR="00E14162" w:rsidRPr="00D050EC">
        <w:rPr>
          <w:rFonts w:ascii="Arial" w:eastAsia="Arial" w:hAnsi="Arial" w:cs="Arial"/>
          <w:sz w:val="24"/>
          <w:szCs w:val="24"/>
        </w:rPr>
        <w:t>consiste en</w:t>
      </w:r>
      <w:r w:rsidR="00AC13F3" w:rsidRPr="00D050EC">
        <w:rPr>
          <w:rFonts w:ascii="Arial" w:eastAsia="Arial" w:hAnsi="Arial" w:cs="Arial"/>
          <w:sz w:val="24"/>
          <w:szCs w:val="24"/>
        </w:rPr>
        <w:t xml:space="preserve"> </w:t>
      </w:r>
      <w:r w:rsidR="00E14162" w:rsidRPr="00D050EC">
        <w:rPr>
          <w:rFonts w:ascii="Arial" w:eastAsia="Arial" w:hAnsi="Arial" w:cs="Arial"/>
          <w:sz w:val="24"/>
          <w:szCs w:val="24"/>
        </w:rPr>
        <w:t xml:space="preserve">la </w:t>
      </w:r>
      <w:r w:rsidR="00AC13F3" w:rsidRPr="00D050EC">
        <w:rPr>
          <w:rFonts w:ascii="Arial" w:eastAsia="Arial" w:hAnsi="Arial" w:cs="Arial"/>
          <w:sz w:val="24"/>
          <w:szCs w:val="24"/>
        </w:rPr>
        <w:t>omisión</w:t>
      </w:r>
      <w:r w:rsidR="00DF79C3" w:rsidRPr="00D050EC">
        <w:rPr>
          <w:rFonts w:ascii="Arial" w:eastAsia="Arial" w:hAnsi="Arial" w:cs="Arial"/>
          <w:sz w:val="24"/>
          <w:szCs w:val="24"/>
        </w:rPr>
        <w:t xml:space="preserve"> de </w:t>
      </w:r>
      <w:r w:rsidR="09E24E82" w:rsidRPr="00D050EC">
        <w:rPr>
          <w:rFonts w:ascii="Arial" w:eastAsia="Arial" w:hAnsi="Arial" w:cs="Arial"/>
          <w:sz w:val="24"/>
          <w:szCs w:val="24"/>
        </w:rPr>
        <w:t>la</w:t>
      </w:r>
      <w:r w:rsidR="4C59EB55" w:rsidRPr="00D050EC">
        <w:rPr>
          <w:rFonts w:ascii="Arial" w:eastAsia="Arial" w:hAnsi="Arial" w:cs="Arial"/>
          <w:sz w:val="24"/>
          <w:szCs w:val="24"/>
        </w:rPr>
        <w:t>s</w:t>
      </w:r>
      <w:r w:rsidR="09E24E82" w:rsidRPr="00D050EC">
        <w:rPr>
          <w:rFonts w:ascii="Arial" w:eastAsia="Arial" w:hAnsi="Arial" w:cs="Arial"/>
          <w:sz w:val="24"/>
          <w:szCs w:val="24"/>
        </w:rPr>
        <w:t xml:space="preserve"> </w:t>
      </w:r>
      <w:r w:rsidR="09E24E82" w:rsidRPr="00D050EC">
        <w:rPr>
          <w:rFonts w:ascii="Arial" w:eastAsia="Arial" w:hAnsi="Arial" w:cs="Arial"/>
          <w:i/>
          <w:iCs/>
          <w:sz w:val="24"/>
          <w:szCs w:val="24"/>
        </w:rPr>
        <w:t>autoridad</w:t>
      </w:r>
      <w:r w:rsidR="5BB180D8" w:rsidRPr="00D050EC">
        <w:rPr>
          <w:rFonts w:ascii="Arial" w:eastAsia="Arial" w:hAnsi="Arial" w:cs="Arial"/>
          <w:i/>
          <w:iCs/>
          <w:sz w:val="24"/>
          <w:szCs w:val="24"/>
        </w:rPr>
        <w:t>es</w:t>
      </w:r>
      <w:r w:rsidR="09E24E82" w:rsidRPr="00D050EC">
        <w:rPr>
          <w:rFonts w:ascii="Arial" w:eastAsia="Arial" w:hAnsi="Arial" w:cs="Arial"/>
          <w:i/>
          <w:iCs/>
          <w:sz w:val="24"/>
          <w:szCs w:val="24"/>
        </w:rPr>
        <w:t xml:space="preserve"> responsable</w:t>
      </w:r>
      <w:r w:rsidR="5E2023ED" w:rsidRPr="00D050EC">
        <w:rPr>
          <w:rFonts w:ascii="Arial" w:eastAsia="Arial" w:hAnsi="Arial" w:cs="Arial"/>
          <w:i/>
          <w:iCs/>
          <w:sz w:val="24"/>
          <w:szCs w:val="24"/>
        </w:rPr>
        <w:t>s</w:t>
      </w:r>
      <w:r w:rsidR="00E14162" w:rsidRPr="00D050EC">
        <w:rPr>
          <w:rFonts w:ascii="Arial" w:eastAsia="Arial" w:hAnsi="Arial" w:cs="Arial"/>
          <w:sz w:val="24"/>
          <w:szCs w:val="24"/>
        </w:rPr>
        <w:t xml:space="preserve"> </w:t>
      </w:r>
      <w:r w:rsidR="00357B02" w:rsidRPr="00D050EC">
        <w:rPr>
          <w:rFonts w:ascii="Arial" w:eastAsia="Arial" w:hAnsi="Arial" w:cs="Arial"/>
          <w:sz w:val="24"/>
          <w:szCs w:val="24"/>
        </w:rPr>
        <w:t xml:space="preserve">de </w:t>
      </w:r>
      <w:r w:rsidR="00742C95">
        <w:rPr>
          <w:rFonts w:ascii="Arial" w:eastAsia="Arial" w:hAnsi="Arial" w:cs="Arial"/>
          <w:sz w:val="24"/>
          <w:szCs w:val="24"/>
        </w:rPr>
        <w:t xml:space="preserve">emitir la </w:t>
      </w:r>
      <w:r w:rsidR="00742C95" w:rsidRPr="00F21BC3">
        <w:rPr>
          <w:rFonts w:ascii="Arial" w:eastAsia="Arial" w:hAnsi="Arial" w:cs="Arial"/>
          <w:i/>
          <w:iCs/>
          <w:sz w:val="24"/>
          <w:szCs w:val="24"/>
        </w:rPr>
        <w:t>convocatoria</w:t>
      </w:r>
      <w:r w:rsidR="00AD4AA5">
        <w:rPr>
          <w:rFonts w:ascii="Arial" w:eastAsia="Arial" w:hAnsi="Arial" w:cs="Arial"/>
          <w:i/>
          <w:iCs/>
          <w:sz w:val="24"/>
          <w:szCs w:val="24"/>
        </w:rPr>
        <w:t xml:space="preserve">, </w:t>
      </w:r>
      <w:r w:rsidR="00E14162" w:rsidRPr="00D050EC">
        <w:rPr>
          <w:rFonts w:ascii="Arial" w:eastAsia="Arial" w:hAnsi="Arial" w:cs="Arial"/>
          <w:sz w:val="24"/>
          <w:szCs w:val="24"/>
        </w:rPr>
        <w:t>misma</w:t>
      </w:r>
      <w:r w:rsidR="00AC13F3" w:rsidRPr="00D050EC">
        <w:rPr>
          <w:rFonts w:ascii="Arial" w:eastAsia="Arial" w:hAnsi="Arial" w:cs="Arial"/>
          <w:sz w:val="24"/>
          <w:szCs w:val="24"/>
        </w:rPr>
        <w:t xml:space="preserve"> que se actualiza de momento a momento, esto es, cada día que transcurre</w:t>
      </w:r>
      <w:r w:rsidR="00AC13F3" w:rsidRPr="00D050EC">
        <w:rPr>
          <w:rFonts w:ascii="Arial" w:eastAsia="Arial" w:hAnsi="Arial" w:cs="Arial"/>
          <w:sz w:val="24"/>
          <w:szCs w:val="24"/>
          <w:vertAlign w:val="superscript"/>
        </w:rPr>
        <w:footnoteReference w:id="14"/>
      </w:r>
      <w:r w:rsidR="00AC13F3" w:rsidRPr="00D050EC">
        <w:rPr>
          <w:rFonts w:ascii="Arial" w:eastAsia="Arial" w:hAnsi="Arial" w:cs="Arial"/>
          <w:sz w:val="24"/>
          <w:szCs w:val="24"/>
        </w:rPr>
        <w:t>.</w:t>
      </w:r>
    </w:p>
    <w:p w14:paraId="066EE88C" w14:textId="5A279375" w:rsidR="009A1505" w:rsidRPr="00D050EC" w:rsidRDefault="00652521">
      <w:pPr>
        <w:spacing w:before="240" w:after="0" w:line="360" w:lineRule="auto"/>
        <w:jc w:val="both"/>
        <w:rPr>
          <w:rFonts w:ascii="Arial" w:eastAsia="Arial" w:hAnsi="Arial" w:cs="Arial"/>
          <w:sz w:val="24"/>
          <w:szCs w:val="24"/>
        </w:rPr>
      </w:pPr>
      <w:bookmarkStart w:id="22" w:name="_Toc192842481"/>
      <w:r>
        <w:rPr>
          <w:rFonts w:ascii="Arial" w:hAnsi="Arial" w:cs="Arial"/>
          <w:b/>
          <w:bCs/>
          <w:sz w:val="24"/>
          <w:szCs w:val="24"/>
        </w:rPr>
        <w:t>4</w:t>
      </w:r>
      <w:r w:rsidR="00AC13F3" w:rsidRPr="00D050EC">
        <w:rPr>
          <w:rFonts w:ascii="Arial" w:hAnsi="Arial" w:cs="Arial"/>
          <w:b/>
          <w:bCs/>
          <w:sz w:val="24"/>
          <w:szCs w:val="24"/>
        </w:rPr>
        <w:t>.2. Forma.</w:t>
      </w:r>
      <w:bookmarkEnd w:id="22"/>
      <w:r w:rsidR="00AC13F3" w:rsidRPr="00D050EC">
        <w:rPr>
          <w:rFonts w:ascii="Arial" w:eastAsia="Arial" w:hAnsi="Arial" w:cs="Arial"/>
          <w:b/>
          <w:sz w:val="24"/>
          <w:szCs w:val="24"/>
        </w:rPr>
        <w:t xml:space="preserve"> </w:t>
      </w:r>
      <w:r w:rsidR="00AC13F3" w:rsidRPr="00D050EC">
        <w:rPr>
          <w:rFonts w:ascii="Arial" w:eastAsia="Arial" w:hAnsi="Arial" w:cs="Arial"/>
          <w:sz w:val="24"/>
          <w:szCs w:val="24"/>
        </w:rPr>
        <w:t>Se satisface, debido a que la demanda</w:t>
      </w:r>
      <w:r w:rsidR="00AC13F3" w:rsidRPr="00D050EC">
        <w:rPr>
          <w:rFonts w:ascii="Arial" w:eastAsia="Arial" w:hAnsi="Arial" w:cs="Arial"/>
          <w:b/>
          <w:sz w:val="24"/>
          <w:szCs w:val="24"/>
        </w:rPr>
        <w:t xml:space="preserve"> </w:t>
      </w:r>
      <w:r w:rsidR="00AC13F3" w:rsidRPr="00D050EC">
        <w:rPr>
          <w:rFonts w:ascii="Arial" w:eastAsia="Arial" w:hAnsi="Arial" w:cs="Arial"/>
          <w:sz w:val="24"/>
          <w:szCs w:val="24"/>
        </w:rPr>
        <w:t xml:space="preserve">se presentó por escrito y precisa el nombre, la firma y el carácter con que comparece a juicio la </w:t>
      </w:r>
      <w:r w:rsidR="00AC13F3" w:rsidRPr="002944A1">
        <w:rPr>
          <w:rFonts w:ascii="Arial" w:eastAsia="Arial" w:hAnsi="Arial" w:cs="Arial"/>
          <w:i/>
          <w:iCs/>
          <w:sz w:val="24"/>
          <w:szCs w:val="24"/>
        </w:rPr>
        <w:t>actora</w:t>
      </w:r>
      <w:r w:rsidR="00AC13F3" w:rsidRPr="00D050EC">
        <w:rPr>
          <w:rFonts w:ascii="Arial" w:eastAsia="Arial" w:hAnsi="Arial" w:cs="Arial"/>
          <w:sz w:val="24"/>
          <w:szCs w:val="24"/>
        </w:rPr>
        <w:t xml:space="preserve">; el </w:t>
      </w:r>
      <w:r w:rsidR="00AF7D38">
        <w:rPr>
          <w:rFonts w:ascii="Arial" w:eastAsia="Arial" w:hAnsi="Arial" w:cs="Arial"/>
          <w:sz w:val="24"/>
          <w:szCs w:val="24"/>
        </w:rPr>
        <w:lastRenderedPageBreak/>
        <w:t>medio</w:t>
      </w:r>
      <w:r w:rsidR="00AC13F3" w:rsidRPr="00D050EC">
        <w:rPr>
          <w:rFonts w:ascii="Arial" w:eastAsia="Arial" w:hAnsi="Arial" w:cs="Arial"/>
          <w:sz w:val="24"/>
          <w:szCs w:val="24"/>
        </w:rPr>
        <w:t xml:space="preserve"> para recibir notificaciones; identifica el acto impugnado</w:t>
      </w:r>
      <w:r w:rsidR="002678CD" w:rsidRPr="00D050EC">
        <w:rPr>
          <w:rFonts w:ascii="Arial" w:eastAsia="Arial" w:hAnsi="Arial" w:cs="Arial"/>
          <w:sz w:val="24"/>
          <w:szCs w:val="24"/>
        </w:rPr>
        <w:t>,</w:t>
      </w:r>
      <w:r w:rsidR="00AC13F3" w:rsidRPr="00D050EC">
        <w:rPr>
          <w:rFonts w:ascii="Arial" w:eastAsia="Arial" w:hAnsi="Arial" w:cs="Arial"/>
          <w:sz w:val="24"/>
          <w:szCs w:val="24"/>
        </w:rPr>
        <w:t xml:space="preserve"> la</w:t>
      </w:r>
      <w:r w:rsidR="00AF7D38">
        <w:rPr>
          <w:rFonts w:ascii="Arial" w:eastAsia="Arial" w:hAnsi="Arial" w:cs="Arial"/>
          <w:sz w:val="24"/>
          <w:szCs w:val="24"/>
        </w:rPr>
        <w:t>s</w:t>
      </w:r>
      <w:r w:rsidR="00AC13F3" w:rsidRPr="00D050EC">
        <w:rPr>
          <w:rFonts w:ascii="Arial" w:eastAsia="Arial" w:hAnsi="Arial" w:cs="Arial"/>
          <w:sz w:val="24"/>
          <w:szCs w:val="24"/>
        </w:rPr>
        <w:t xml:space="preserve"> autoridad</w:t>
      </w:r>
      <w:r w:rsidR="00AF7D38">
        <w:rPr>
          <w:rFonts w:ascii="Arial" w:eastAsia="Arial" w:hAnsi="Arial" w:cs="Arial"/>
          <w:sz w:val="24"/>
          <w:szCs w:val="24"/>
        </w:rPr>
        <w:t>es</w:t>
      </w:r>
      <w:r w:rsidR="00AC13F3" w:rsidRPr="00D050EC">
        <w:rPr>
          <w:rFonts w:ascii="Arial" w:eastAsia="Arial" w:hAnsi="Arial" w:cs="Arial"/>
          <w:sz w:val="24"/>
          <w:szCs w:val="24"/>
        </w:rPr>
        <w:t xml:space="preserve"> responsable</w:t>
      </w:r>
      <w:r w:rsidR="00AF7D38">
        <w:rPr>
          <w:rFonts w:ascii="Arial" w:eastAsia="Arial" w:hAnsi="Arial" w:cs="Arial"/>
          <w:sz w:val="24"/>
          <w:szCs w:val="24"/>
        </w:rPr>
        <w:t>s</w:t>
      </w:r>
      <w:r w:rsidR="00AC13F3" w:rsidRPr="00D050EC">
        <w:rPr>
          <w:rFonts w:ascii="Arial" w:eastAsia="Arial" w:hAnsi="Arial" w:cs="Arial"/>
          <w:sz w:val="24"/>
          <w:szCs w:val="24"/>
        </w:rPr>
        <w:t>, expone los hechos en los que se basa la impugnación, los agravios y preceptos presuntamente violados</w:t>
      </w:r>
      <w:r w:rsidR="00DC267E">
        <w:rPr>
          <w:rFonts w:ascii="Arial" w:eastAsia="Arial" w:hAnsi="Arial" w:cs="Arial"/>
          <w:sz w:val="24"/>
          <w:szCs w:val="24"/>
        </w:rPr>
        <w:t xml:space="preserve"> </w:t>
      </w:r>
      <w:r w:rsidR="00AC13F3" w:rsidRPr="00D050EC">
        <w:rPr>
          <w:rFonts w:ascii="Arial" w:eastAsia="Arial" w:hAnsi="Arial" w:cs="Arial"/>
          <w:sz w:val="24"/>
          <w:szCs w:val="24"/>
        </w:rPr>
        <w:t xml:space="preserve">y ofrece pruebas. </w:t>
      </w:r>
    </w:p>
    <w:p w14:paraId="066EE88D" w14:textId="2608D378" w:rsidR="009A1505" w:rsidRPr="00D050EC" w:rsidRDefault="00652521">
      <w:pPr>
        <w:tabs>
          <w:tab w:val="left" w:pos="544"/>
        </w:tabs>
        <w:spacing w:before="240" w:after="0" w:line="360" w:lineRule="auto"/>
        <w:ind w:right="-40"/>
        <w:jc w:val="both"/>
        <w:rPr>
          <w:rFonts w:ascii="Arial" w:eastAsia="Arial" w:hAnsi="Arial" w:cs="Arial"/>
          <w:sz w:val="24"/>
          <w:szCs w:val="24"/>
        </w:rPr>
      </w:pPr>
      <w:bookmarkStart w:id="23" w:name="_Toc192842482"/>
      <w:r>
        <w:rPr>
          <w:rFonts w:ascii="Arial" w:hAnsi="Arial" w:cs="Arial"/>
          <w:b/>
          <w:bCs/>
          <w:sz w:val="24"/>
          <w:szCs w:val="24"/>
        </w:rPr>
        <w:t>4</w:t>
      </w:r>
      <w:r w:rsidR="00AC13F3" w:rsidRPr="00D050EC">
        <w:rPr>
          <w:rFonts w:ascii="Arial" w:hAnsi="Arial" w:cs="Arial"/>
          <w:b/>
          <w:bCs/>
          <w:sz w:val="24"/>
          <w:szCs w:val="24"/>
        </w:rPr>
        <w:t>.3. Legitimación e interés jurídico.</w:t>
      </w:r>
      <w:bookmarkEnd w:id="23"/>
      <w:r w:rsidR="00AC13F3" w:rsidRPr="00D050EC">
        <w:rPr>
          <w:rFonts w:ascii="Arial" w:eastAsia="Arial" w:hAnsi="Arial" w:cs="Arial"/>
          <w:b/>
          <w:sz w:val="22"/>
          <w:szCs w:val="22"/>
        </w:rPr>
        <w:t xml:space="preserve"> </w:t>
      </w:r>
      <w:r w:rsidR="00AC13F3" w:rsidRPr="00D050EC">
        <w:rPr>
          <w:rFonts w:ascii="Arial" w:eastAsia="Arial" w:hAnsi="Arial" w:cs="Arial"/>
          <w:sz w:val="24"/>
          <w:szCs w:val="24"/>
        </w:rPr>
        <w:t xml:space="preserve">El </w:t>
      </w:r>
      <w:r w:rsidR="00AC13F3" w:rsidRPr="00D050EC">
        <w:rPr>
          <w:rFonts w:ascii="Arial" w:eastAsia="Arial" w:hAnsi="Arial" w:cs="Arial"/>
          <w:i/>
          <w:sz w:val="24"/>
          <w:szCs w:val="24"/>
        </w:rPr>
        <w:t xml:space="preserve">juicio de la ciudadanía </w:t>
      </w:r>
      <w:r w:rsidR="00AC13F3" w:rsidRPr="00D050EC">
        <w:rPr>
          <w:rFonts w:ascii="Arial" w:eastAsia="Arial" w:hAnsi="Arial" w:cs="Arial"/>
          <w:sz w:val="24"/>
          <w:szCs w:val="24"/>
        </w:rPr>
        <w:t xml:space="preserve">fue interpuesto por parte legítima, toda vez que se trata de una ciudadana </w:t>
      </w:r>
      <w:r w:rsidR="00991100">
        <w:rPr>
          <w:rFonts w:ascii="Arial" w:eastAsia="Arial" w:hAnsi="Arial" w:cs="Arial"/>
          <w:sz w:val="24"/>
          <w:szCs w:val="24"/>
        </w:rPr>
        <w:t xml:space="preserve">que </w:t>
      </w:r>
      <w:r w:rsidR="00AC13F3" w:rsidRPr="00D050EC">
        <w:rPr>
          <w:rFonts w:ascii="Arial" w:eastAsia="Arial" w:hAnsi="Arial" w:cs="Arial"/>
          <w:sz w:val="24"/>
          <w:szCs w:val="24"/>
        </w:rPr>
        <w:t xml:space="preserve">acude en defensa de sus derechos políticos-electorales de </w:t>
      </w:r>
      <w:r w:rsidR="00AB59CE">
        <w:rPr>
          <w:rFonts w:ascii="Arial" w:eastAsia="Arial" w:hAnsi="Arial" w:cs="Arial"/>
          <w:sz w:val="24"/>
          <w:szCs w:val="24"/>
        </w:rPr>
        <w:t xml:space="preserve">votar y </w:t>
      </w:r>
      <w:r w:rsidR="00AC13F3" w:rsidRPr="00D050EC">
        <w:rPr>
          <w:rFonts w:ascii="Arial" w:eastAsia="Arial" w:hAnsi="Arial" w:cs="Arial"/>
          <w:sz w:val="24"/>
          <w:szCs w:val="24"/>
        </w:rPr>
        <w:t>ser votada</w:t>
      </w:r>
      <w:r w:rsidR="00E078F2" w:rsidRPr="00D050EC">
        <w:rPr>
          <w:rFonts w:ascii="Arial" w:eastAsia="Arial" w:hAnsi="Arial" w:cs="Arial"/>
          <w:sz w:val="24"/>
          <w:szCs w:val="24"/>
        </w:rPr>
        <w:t>,</w:t>
      </w:r>
      <w:r w:rsidR="00AB59CE">
        <w:rPr>
          <w:rFonts w:ascii="Arial" w:eastAsia="Arial" w:hAnsi="Arial" w:cs="Arial"/>
          <w:sz w:val="24"/>
          <w:szCs w:val="24"/>
        </w:rPr>
        <w:t xml:space="preserve"> al no llevarse a cabo el proceso electivo para la Encargatura del Orden</w:t>
      </w:r>
      <w:r w:rsidR="008F6F34">
        <w:rPr>
          <w:rFonts w:ascii="Arial" w:eastAsia="Arial" w:hAnsi="Arial" w:cs="Arial"/>
          <w:sz w:val="24"/>
          <w:szCs w:val="24"/>
        </w:rPr>
        <w:t xml:space="preserve"> de su localidad</w:t>
      </w:r>
      <w:r w:rsidR="00AC13F3" w:rsidRPr="00D050EC">
        <w:rPr>
          <w:rFonts w:ascii="Arial" w:eastAsia="Arial" w:hAnsi="Arial" w:cs="Arial"/>
          <w:sz w:val="24"/>
          <w:szCs w:val="24"/>
          <w:vertAlign w:val="superscript"/>
        </w:rPr>
        <w:footnoteReference w:id="15"/>
      </w:r>
      <w:r w:rsidR="00AC13F3" w:rsidRPr="00D050EC">
        <w:rPr>
          <w:rFonts w:ascii="Arial" w:eastAsia="Arial" w:hAnsi="Arial" w:cs="Arial"/>
          <w:sz w:val="24"/>
          <w:szCs w:val="24"/>
        </w:rPr>
        <w:t>.</w:t>
      </w:r>
    </w:p>
    <w:p w14:paraId="066EE88E" w14:textId="62E0F95B" w:rsidR="009A1505" w:rsidRPr="00D050EC" w:rsidRDefault="00A70E32">
      <w:pPr>
        <w:spacing w:before="240" w:after="0" w:line="360" w:lineRule="auto"/>
        <w:jc w:val="both"/>
        <w:rPr>
          <w:rFonts w:ascii="Arial" w:eastAsia="Arial" w:hAnsi="Arial" w:cs="Arial"/>
          <w:sz w:val="24"/>
          <w:szCs w:val="24"/>
        </w:rPr>
      </w:pPr>
      <w:bookmarkStart w:id="24" w:name="_Toc192842483"/>
      <w:r>
        <w:rPr>
          <w:rFonts w:ascii="Arial" w:hAnsi="Arial" w:cs="Arial"/>
          <w:b/>
          <w:bCs/>
          <w:sz w:val="24"/>
          <w:szCs w:val="24"/>
        </w:rPr>
        <w:t>4</w:t>
      </w:r>
      <w:r w:rsidR="00AC13F3" w:rsidRPr="00D050EC">
        <w:rPr>
          <w:rFonts w:ascii="Arial" w:hAnsi="Arial" w:cs="Arial"/>
          <w:b/>
          <w:bCs/>
          <w:sz w:val="24"/>
          <w:szCs w:val="24"/>
        </w:rPr>
        <w:t>.4. Definitividad.</w:t>
      </w:r>
      <w:bookmarkEnd w:id="24"/>
      <w:r w:rsidR="00AC13F3" w:rsidRPr="00D050EC">
        <w:rPr>
          <w:rFonts w:ascii="Arial" w:eastAsia="Arial" w:hAnsi="Arial" w:cs="Arial"/>
          <w:sz w:val="24"/>
          <w:szCs w:val="24"/>
        </w:rPr>
        <w:t xml:space="preserve"> Se tiene por cumplido, porque no existe medio de defensa que deba ser agotado previo a acudir a esta instancia.</w:t>
      </w:r>
    </w:p>
    <w:p w14:paraId="2DC9EE28" w14:textId="235C3DEC" w:rsidR="00AB59CE" w:rsidRDefault="001F6599" w:rsidP="00AB59CE">
      <w:pPr>
        <w:pStyle w:val="Ttulo1"/>
        <w:spacing w:after="0" w:line="360" w:lineRule="auto"/>
        <w:jc w:val="center"/>
        <w:rPr>
          <w:rFonts w:ascii="Arial" w:eastAsia="Arial" w:hAnsi="Arial" w:cs="Arial"/>
          <w:b/>
          <w:bCs/>
          <w:color w:val="auto"/>
          <w:sz w:val="24"/>
          <w:szCs w:val="24"/>
        </w:rPr>
      </w:pPr>
      <w:bookmarkStart w:id="25" w:name="_Toc226460383"/>
      <w:bookmarkStart w:id="26" w:name="_Toc192842484"/>
      <w:bookmarkStart w:id="27" w:name="_Toc192856290"/>
      <w:r w:rsidRPr="00D050EC">
        <w:rPr>
          <w:rFonts w:ascii="Arial" w:eastAsia="Arial" w:hAnsi="Arial" w:cs="Arial"/>
          <w:b/>
          <w:bCs/>
          <w:color w:val="auto"/>
          <w:sz w:val="24"/>
          <w:szCs w:val="24"/>
        </w:rPr>
        <w:t>V</w:t>
      </w:r>
      <w:r w:rsidR="00AC13F3" w:rsidRPr="00D050EC">
        <w:rPr>
          <w:rFonts w:ascii="Arial" w:eastAsia="Arial" w:hAnsi="Arial" w:cs="Arial"/>
          <w:b/>
          <w:bCs/>
          <w:color w:val="auto"/>
          <w:sz w:val="24"/>
          <w:szCs w:val="24"/>
        </w:rPr>
        <w:t xml:space="preserve">. </w:t>
      </w:r>
      <w:r w:rsidR="00AB59CE">
        <w:rPr>
          <w:rFonts w:ascii="Arial" w:eastAsia="Arial" w:hAnsi="Arial" w:cs="Arial"/>
          <w:b/>
          <w:bCs/>
          <w:color w:val="auto"/>
          <w:sz w:val="24"/>
          <w:szCs w:val="24"/>
        </w:rPr>
        <w:t xml:space="preserve">PRECISIÓN DE </w:t>
      </w:r>
      <w:r w:rsidR="00AB59CE" w:rsidRPr="00B46A36">
        <w:rPr>
          <w:rFonts w:ascii="Arial" w:eastAsia="Arial" w:hAnsi="Arial" w:cs="Arial"/>
          <w:b/>
          <w:bCs/>
          <w:i/>
          <w:iCs/>
          <w:color w:val="auto"/>
          <w:sz w:val="24"/>
          <w:szCs w:val="24"/>
        </w:rPr>
        <w:t>AUTORIDADES RESPONSABLES</w:t>
      </w:r>
      <w:bookmarkEnd w:id="25"/>
    </w:p>
    <w:p w14:paraId="7EAB2E18" w14:textId="648CC04B" w:rsidR="00AB59CE" w:rsidRPr="001F5123" w:rsidRDefault="00AB59CE" w:rsidP="00AB59CE">
      <w:pPr>
        <w:spacing w:before="240" w:line="360" w:lineRule="auto"/>
        <w:rPr>
          <w:rFonts w:ascii="Arial" w:hAnsi="Arial" w:cs="Arial"/>
          <w:sz w:val="24"/>
          <w:szCs w:val="24"/>
        </w:rPr>
      </w:pPr>
      <w:r w:rsidRPr="001F5123">
        <w:rPr>
          <w:rFonts w:ascii="Arial" w:hAnsi="Arial" w:cs="Arial"/>
          <w:sz w:val="24"/>
          <w:szCs w:val="24"/>
        </w:rPr>
        <w:t xml:space="preserve">La </w:t>
      </w:r>
      <w:r w:rsidRPr="001F5123">
        <w:rPr>
          <w:rFonts w:ascii="Arial" w:hAnsi="Arial" w:cs="Arial"/>
          <w:i/>
          <w:iCs/>
          <w:sz w:val="24"/>
          <w:szCs w:val="24"/>
        </w:rPr>
        <w:t xml:space="preserve">actora </w:t>
      </w:r>
      <w:r w:rsidRPr="001F5123">
        <w:rPr>
          <w:rFonts w:ascii="Arial" w:hAnsi="Arial" w:cs="Arial"/>
          <w:sz w:val="24"/>
          <w:szCs w:val="24"/>
        </w:rPr>
        <w:t>controvierte l</w:t>
      </w:r>
      <w:r w:rsidR="00383B3F" w:rsidRPr="001F5123">
        <w:rPr>
          <w:rFonts w:ascii="Arial" w:hAnsi="Arial" w:cs="Arial"/>
          <w:sz w:val="24"/>
          <w:szCs w:val="24"/>
        </w:rPr>
        <w:t xml:space="preserve">a </w:t>
      </w:r>
      <w:r w:rsidR="00605C57" w:rsidRPr="001F5123">
        <w:rPr>
          <w:rFonts w:ascii="Arial" w:hAnsi="Arial" w:cs="Arial"/>
          <w:sz w:val="24"/>
          <w:szCs w:val="24"/>
        </w:rPr>
        <w:t xml:space="preserve">omisión de las </w:t>
      </w:r>
      <w:r w:rsidR="00605C57" w:rsidRPr="001F5123">
        <w:rPr>
          <w:rFonts w:ascii="Arial" w:hAnsi="Arial" w:cs="Arial"/>
          <w:i/>
          <w:iCs/>
          <w:sz w:val="24"/>
          <w:szCs w:val="24"/>
        </w:rPr>
        <w:t>autoridades responsables</w:t>
      </w:r>
      <w:r w:rsidR="00605C57" w:rsidRPr="001F5123">
        <w:rPr>
          <w:rFonts w:ascii="Arial" w:hAnsi="Arial" w:cs="Arial"/>
          <w:sz w:val="24"/>
          <w:szCs w:val="24"/>
        </w:rPr>
        <w:t xml:space="preserve">, de emitir la </w:t>
      </w:r>
      <w:r w:rsidR="00605C57" w:rsidRPr="001F5123">
        <w:rPr>
          <w:rFonts w:ascii="Arial" w:hAnsi="Arial" w:cs="Arial"/>
          <w:i/>
          <w:iCs/>
          <w:sz w:val="24"/>
          <w:szCs w:val="24"/>
        </w:rPr>
        <w:t>convocatoria</w:t>
      </w:r>
      <w:r w:rsidR="001B7D62" w:rsidRPr="001F5123">
        <w:rPr>
          <w:rFonts w:ascii="Arial" w:hAnsi="Arial" w:cs="Arial"/>
          <w:sz w:val="24"/>
          <w:szCs w:val="24"/>
        </w:rPr>
        <w:t>.</w:t>
      </w:r>
    </w:p>
    <w:p w14:paraId="1FA10A5C" w14:textId="753422C9" w:rsidR="009A3421" w:rsidRPr="001F5123" w:rsidRDefault="004D40D6" w:rsidP="009A3421">
      <w:pPr>
        <w:tabs>
          <w:tab w:val="left" w:pos="544"/>
        </w:tabs>
        <w:spacing w:before="100" w:beforeAutospacing="1" w:after="100" w:afterAutospacing="1" w:line="360" w:lineRule="auto"/>
        <w:jc w:val="both"/>
        <w:rPr>
          <w:rFonts w:ascii="Arial" w:hAnsi="Arial" w:cs="Arial"/>
          <w:sz w:val="24"/>
          <w:szCs w:val="24"/>
        </w:rPr>
      </w:pPr>
      <w:r w:rsidRPr="001F5123">
        <w:rPr>
          <w:rFonts w:ascii="Arial" w:hAnsi="Arial" w:cs="Arial"/>
          <w:sz w:val="24"/>
          <w:szCs w:val="24"/>
        </w:rPr>
        <w:t xml:space="preserve">No obstante, es importante señalar que </w:t>
      </w:r>
      <w:r w:rsidR="00114578" w:rsidRPr="001F5123">
        <w:rPr>
          <w:rFonts w:ascii="Arial" w:hAnsi="Arial" w:cs="Arial"/>
          <w:sz w:val="24"/>
          <w:szCs w:val="24"/>
        </w:rPr>
        <w:t>los artículos</w:t>
      </w:r>
      <w:r w:rsidR="009A3421" w:rsidRPr="001F5123">
        <w:rPr>
          <w:rFonts w:ascii="Arial" w:hAnsi="Arial" w:cs="Arial"/>
          <w:sz w:val="24"/>
          <w:szCs w:val="24"/>
        </w:rPr>
        <w:t xml:space="preserve"> 84 de la </w:t>
      </w:r>
      <w:r w:rsidR="009A3421" w:rsidRPr="001F5123">
        <w:rPr>
          <w:rFonts w:ascii="Arial" w:hAnsi="Arial" w:cs="Arial"/>
          <w:i/>
          <w:iCs/>
          <w:sz w:val="24"/>
          <w:szCs w:val="24"/>
        </w:rPr>
        <w:t>Ley Orgánica Municipal</w:t>
      </w:r>
      <w:r w:rsidR="009A3421" w:rsidRPr="001F5123">
        <w:rPr>
          <w:rFonts w:ascii="Arial" w:hAnsi="Arial" w:cs="Arial"/>
          <w:sz w:val="24"/>
          <w:szCs w:val="24"/>
        </w:rPr>
        <w:t xml:space="preserve"> </w:t>
      </w:r>
      <w:r w:rsidR="00114578" w:rsidRPr="001F5123">
        <w:rPr>
          <w:rFonts w:ascii="Arial" w:hAnsi="Arial" w:cs="Arial"/>
          <w:sz w:val="24"/>
          <w:szCs w:val="24"/>
        </w:rPr>
        <w:t>y el</w:t>
      </w:r>
      <w:r w:rsidR="009A3421" w:rsidRPr="001F5123">
        <w:rPr>
          <w:rFonts w:ascii="Arial" w:hAnsi="Arial" w:cs="Arial"/>
          <w:sz w:val="24"/>
          <w:szCs w:val="24"/>
        </w:rPr>
        <w:t xml:space="preserve"> </w:t>
      </w:r>
      <w:r w:rsidR="00A24AA7" w:rsidRPr="001F5123">
        <w:rPr>
          <w:rFonts w:ascii="Arial" w:hAnsi="Arial" w:cs="Arial"/>
          <w:sz w:val="24"/>
          <w:szCs w:val="24"/>
        </w:rPr>
        <w:t>7,</w:t>
      </w:r>
      <w:r w:rsidR="009A3421" w:rsidRPr="001F5123">
        <w:rPr>
          <w:rFonts w:ascii="Arial" w:hAnsi="Arial" w:cs="Arial"/>
          <w:sz w:val="24"/>
          <w:szCs w:val="24"/>
        </w:rPr>
        <w:t xml:space="preserve"> fracción I, </w:t>
      </w:r>
      <w:r w:rsidR="008739D2" w:rsidRPr="001F5123">
        <w:rPr>
          <w:rFonts w:ascii="Arial" w:hAnsi="Arial" w:cs="Arial"/>
          <w:sz w:val="24"/>
          <w:szCs w:val="24"/>
        </w:rPr>
        <w:t xml:space="preserve">9 y 34 </w:t>
      </w:r>
      <w:r w:rsidR="009A3421" w:rsidRPr="001F5123">
        <w:rPr>
          <w:rFonts w:ascii="Arial" w:hAnsi="Arial" w:cs="Arial"/>
          <w:sz w:val="24"/>
          <w:szCs w:val="24"/>
        </w:rPr>
        <w:t xml:space="preserve">del </w:t>
      </w:r>
      <w:r w:rsidR="009A3421" w:rsidRPr="001F5123">
        <w:rPr>
          <w:rFonts w:ascii="Arial" w:hAnsi="Arial" w:cs="Arial"/>
          <w:bCs/>
          <w:i/>
          <w:iCs/>
          <w:sz w:val="24"/>
          <w:szCs w:val="24"/>
        </w:rPr>
        <w:t>Reglamento,</w:t>
      </w:r>
      <w:r w:rsidR="009A3421" w:rsidRPr="001F5123">
        <w:rPr>
          <w:rFonts w:ascii="Arial" w:hAnsi="Arial" w:cs="Arial"/>
          <w:sz w:val="24"/>
          <w:szCs w:val="24"/>
        </w:rPr>
        <w:t xml:space="preserve"> establece</w:t>
      </w:r>
      <w:r w:rsidR="002A4D27" w:rsidRPr="001F5123">
        <w:rPr>
          <w:rFonts w:ascii="Arial" w:hAnsi="Arial" w:cs="Arial"/>
          <w:sz w:val="24"/>
          <w:szCs w:val="24"/>
        </w:rPr>
        <w:t>n</w:t>
      </w:r>
      <w:r w:rsidR="009A3421" w:rsidRPr="001F5123">
        <w:rPr>
          <w:rFonts w:ascii="Arial" w:hAnsi="Arial" w:cs="Arial"/>
          <w:sz w:val="24"/>
          <w:szCs w:val="24"/>
        </w:rPr>
        <w:t xml:space="preserve"> que la </w:t>
      </w:r>
      <w:r w:rsidR="002A4D27" w:rsidRPr="001F5123">
        <w:rPr>
          <w:rFonts w:ascii="Arial" w:hAnsi="Arial" w:cs="Arial"/>
          <w:i/>
          <w:iCs/>
          <w:sz w:val="24"/>
          <w:szCs w:val="24"/>
        </w:rPr>
        <w:t>c</w:t>
      </w:r>
      <w:r w:rsidR="009A3421" w:rsidRPr="001F5123">
        <w:rPr>
          <w:rFonts w:ascii="Arial" w:hAnsi="Arial" w:cs="Arial"/>
          <w:i/>
          <w:iCs/>
          <w:sz w:val="24"/>
          <w:szCs w:val="24"/>
        </w:rPr>
        <w:t>onvocatoria</w:t>
      </w:r>
      <w:r w:rsidR="009A3421" w:rsidRPr="001F5123">
        <w:rPr>
          <w:rFonts w:ascii="Arial" w:hAnsi="Arial" w:cs="Arial"/>
          <w:sz w:val="24"/>
          <w:szCs w:val="24"/>
        </w:rPr>
        <w:t xml:space="preserve"> será expedida por el </w:t>
      </w:r>
      <w:r w:rsidR="009A3421" w:rsidRPr="001F5123">
        <w:rPr>
          <w:rFonts w:ascii="Arial" w:hAnsi="Arial" w:cs="Arial"/>
          <w:i/>
          <w:iCs/>
          <w:sz w:val="24"/>
          <w:szCs w:val="24"/>
        </w:rPr>
        <w:t>Ayuntamiento,</w:t>
      </w:r>
      <w:r w:rsidR="009A3421" w:rsidRPr="001F5123">
        <w:rPr>
          <w:rFonts w:ascii="Arial" w:hAnsi="Arial" w:cs="Arial"/>
          <w:sz w:val="24"/>
          <w:szCs w:val="24"/>
        </w:rPr>
        <w:t xml:space="preserve"> a través del </w:t>
      </w:r>
      <w:r w:rsidR="009A3421" w:rsidRPr="001F5123">
        <w:rPr>
          <w:rFonts w:ascii="Arial" w:hAnsi="Arial" w:cs="Arial"/>
          <w:i/>
          <w:iCs/>
          <w:sz w:val="24"/>
          <w:szCs w:val="24"/>
        </w:rPr>
        <w:t>Secretario</w:t>
      </w:r>
      <w:r w:rsidR="009A3421" w:rsidRPr="001F5123">
        <w:rPr>
          <w:rFonts w:ascii="Arial" w:hAnsi="Arial" w:cs="Arial"/>
          <w:sz w:val="24"/>
          <w:szCs w:val="24"/>
        </w:rPr>
        <w:t xml:space="preserve"> y previa aprobación del Cabildo, la cual se someterá al visto bueno de la </w:t>
      </w:r>
      <w:r w:rsidR="009A3421" w:rsidRPr="001F5123">
        <w:rPr>
          <w:rFonts w:ascii="Arial" w:hAnsi="Arial" w:cs="Arial"/>
          <w:i/>
          <w:iCs/>
          <w:sz w:val="24"/>
          <w:szCs w:val="24"/>
        </w:rPr>
        <w:t>Comisión</w:t>
      </w:r>
      <w:r w:rsidR="009A3421" w:rsidRPr="001F5123">
        <w:rPr>
          <w:rFonts w:ascii="Arial" w:hAnsi="Arial" w:cs="Arial"/>
          <w:sz w:val="24"/>
          <w:szCs w:val="24"/>
        </w:rPr>
        <w:t>.</w:t>
      </w:r>
    </w:p>
    <w:p w14:paraId="1EAA9735" w14:textId="718DDFBD" w:rsidR="00F31DFB" w:rsidRDefault="005B576E" w:rsidP="009A3421">
      <w:pPr>
        <w:tabs>
          <w:tab w:val="left" w:pos="544"/>
        </w:tabs>
        <w:spacing w:before="100" w:beforeAutospacing="1" w:after="100" w:afterAutospacing="1" w:line="360" w:lineRule="auto"/>
        <w:jc w:val="both"/>
        <w:rPr>
          <w:rFonts w:ascii="Arial" w:hAnsi="Arial" w:cs="Arial"/>
          <w:sz w:val="24"/>
          <w:szCs w:val="24"/>
        </w:rPr>
      </w:pPr>
      <w:r w:rsidRPr="001F5123">
        <w:rPr>
          <w:rFonts w:ascii="Arial" w:hAnsi="Arial" w:cs="Arial"/>
          <w:sz w:val="24"/>
          <w:szCs w:val="24"/>
        </w:rPr>
        <w:t>Derivado de</w:t>
      </w:r>
      <w:r w:rsidR="009A3421" w:rsidRPr="001F5123">
        <w:rPr>
          <w:rFonts w:ascii="Arial" w:hAnsi="Arial" w:cs="Arial"/>
          <w:sz w:val="24"/>
          <w:szCs w:val="24"/>
        </w:rPr>
        <w:t xml:space="preserve"> lo anterior, </w:t>
      </w:r>
      <w:r w:rsidRPr="001F5123">
        <w:rPr>
          <w:rFonts w:ascii="Arial" w:hAnsi="Arial" w:cs="Arial"/>
          <w:sz w:val="24"/>
          <w:szCs w:val="24"/>
        </w:rPr>
        <w:t>es posible advertir</w:t>
      </w:r>
      <w:r w:rsidR="009A3421" w:rsidRPr="001F5123">
        <w:rPr>
          <w:rFonts w:ascii="Arial" w:hAnsi="Arial" w:cs="Arial"/>
          <w:sz w:val="24"/>
          <w:szCs w:val="24"/>
        </w:rPr>
        <w:t xml:space="preserve"> que la obligación legal de emitir la </w:t>
      </w:r>
      <w:r w:rsidRPr="001F5123">
        <w:rPr>
          <w:rFonts w:ascii="Arial" w:hAnsi="Arial" w:cs="Arial"/>
          <w:i/>
          <w:iCs/>
          <w:sz w:val="24"/>
          <w:szCs w:val="24"/>
        </w:rPr>
        <w:t>c</w:t>
      </w:r>
      <w:r w:rsidR="009A3421" w:rsidRPr="001F5123">
        <w:rPr>
          <w:rFonts w:ascii="Arial" w:hAnsi="Arial" w:cs="Arial"/>
          <w:i/>
          <w:iCs/>
          <w:sz w:val="24"/>
          <w:szCs w:val="24"/>
        </w:rPr>
        <w:t>onvocatoria</w:t>
      </w:r>
      <w:r w:rsidR="003E1926" w:rsidRPr="001F5123">
        <w:rPr>
          <w:rFonts w:ascii="Arial" w:hAnsi="Arial" w:cs="Arial"/>
          <w:sz w:val="24"/>
          <w:szCs w:val="24"/>
        </w:rPr>
        <w:t>,</w:t>
      </w:r>
      <w:r w:rsidR="009A3421" w:rsidRPr="001F5123">
        <w:rPr>
          <w:rFonts w:ascii="Arial" w:hAnsi="Arial" w:cs="Arial"/>
          <w:sz w:val="24"/>
          <w:szCs w:val="24"/>
        </w:rPr>
        <w:t xml:space="preserve"> y </w:t>
      </w:r>
      <w:r w:rsidR="003E1926" w:rsidRPr="001F5123">
        <w:rPr>
          <w:rFonts w:ascii="Arial" w:hAnsi="Arial" w:cs="Arial"/>
          <w:sz w:val="24"/>
          <w:szCs w:val="24"/>
        </w:rPr>
        <w:t xml:space="preserve">de llevar </w:t>
      </w:r>
      <w:r w:rsidR="00753A4B" w:rsidRPr="001F5123">
        <w:rPr>
          <w:rFonts w:ascii="Arial" w:hAnsi="Arial" w:cs="Arial"/>
          <w:sz w:val="24"/>
          <w:szCs w:val="24"/>
        </w:rPr>
        <w:t xml:space="preserve">a cabo </w:t>
      </w:r>
      <w:r w:rsidR="009A3421" w:rsidRPr="001F5123">
        <w:rPr>
          <w:rFonts w:ascii="Arial" w:hAnsi="Arial" w:cs="Arial"/>
          <w:sz w:val="24"/>
          <w:szCs w:val="24"/>
        </w:rPr>
        <w:t xml:space="preserve">los </w:t>
      </w:r>
      <w:r w:rsidR="00753A4B" w:rsidRPr="001F5123">
        <w:rPr>
          <w:rFonts w:ascii="Arial" w:hAnsi="Arial" w:cs="Arial"/>
          <w:sz w:val="24"/>
          <w:szCs w:val="24"/>
        </w:rPr>
        <w:t xml:space="preserve">demás </w:t>
      </w:r>
      <w:r w:rsidR="009A3421" w:rsidRPr="001F5123">
        <w:rPr>
          <w:rFonts w:ascii="Arial" w:hAnsi="Arial" w:cs="Arial"/>
          <w:sz w:val="24"/>
          <w:szCs w:val="24"/>
        </w:rPr>
        <w:t>actos relativos</w:t>
      </w:r>
      <w:r w:rsidR="00753A4B" w:rsidRPr="001F5123">
        <w:rPr>
          <w:rFonts w:ascii="Arial" w:hAnsi="Arial" w:cs="Arial"/>
          <w:sz w:val="24"/>
          <w:szCs w:val="24"/>
        </w:rPr>
        <w:t>,</w:t>
      </w:r>
      <w:r w:rsidR="009A3421" w:rsidRPr="001F5123">
        <w:rPr>
          <w:rFonts w:ascii="Arial" w:hAnsi="Arial" w:cs="Arial"/>
          <w:sz w:val="24"/>
          <w:szCs w:val="24"/>
        </w:rPr>
        <w:t xml:space="preserve"> corresponden al </w:t>
      </w:r>
      <w:r w:rsidR="009A3421" w:rsidRPr="001F5123">
        <w:rPr>
          <w:rFonts w:ascii="Arial" w:hAnsi="Arial" w:cs="Arial"/>
          <w:i/>
          <w:iCs/>
          <w:sz w:val="24"/>
          <w:szCs w:val="24"/>
        </w:rPr>
        <w:t>Ayuntamiento</w:t>
      </w:r>
      <w:r w:rsidR="009A3421" w:rsidRPr="001F5123">
        <w:rPr>
          <w:rFonts w:ascii="Arial" w:hAnsi="Arial" w:cs="Arial"/>
          <w:sz w:val="24"/>
          <w:szCs w:val="24"/>
        </w:rPr>
        <w:t>,</w:t>
      </w:r>
      <w:r w:rsidR="009A3421" w:rsidRPr="001F5123">
        <w:rPr>
          <w:rFonts w:ascii="Arial" w:hAnsi="Arial" w:cs="Arial"/>
          <w:i/>
          <w:iCs/>
          <w:sz w:val="24"/>
          <w:szCs w:val="24"/>
        </w:rPr>
        <w:t xml:space="preserve"> </w:t>
      </w:r>
      <w:r w:rsidR="009A3421" w:rsidRPr="001F5123">
        <w:rPr>
          <w:rFonts w:ascii="Arial" w:hAnsi="Arial" w:cs="Arial"/>
          <w:sz w:val="24"/>
          <w:szCs w:val="24"/>
        </w:rPr>
        <w:t xml:space="preserve">al </w:t>
      </w:r>
      <w:r w:rsidR="009A3421" w:rsidRPr="001F5123">
        <w:rPr>
          <w:rFonts w:ascii="Arial" w:hAnsi="Arial" w:cs="Arial"/>
          <w:i/>
          <w:iCs/>
          <w:sz w:val="24"/>
          <w:szCs w:val="24"/>
        </w:rPr>
        <w:t>Secretario</w:t>
      </w:r>
      <w:r w:rsidR="009A3421" w:rsidRPr="001F5123">
        <w:rPr>
          <w:rFonts w:ascii="Arial" w:hAnsi="Arial" w:cs="Arial"/>
          <w:sz w:val="24"/>
          <w:szCs w:val="24"/>
        </w:rPr>
        <w:t xml:space="preserve"> y a la </w:t>
      </w:r>
      <w:r w:rsidR="009A3421" w:rsidRPr="001F5123">
        <w:rPr>
          <w:rFonts w:ascii="Arial" w:hAnsi="Arial" w:cs="Arial"/>
          <w:i/>
          <w:iCs/>
          <w:sz w:val="24"/>
          <w:szCs w:val="24"/>
        </w:rPr>
        <w:t>Comisión</w:t>
      </w:r>
      <w:r w:rsidR="009A3421" w:rsidRPr="001F5123">
        <w:rPr>
          <w:rFonts w:ascii="Arial" w:hAnsi="Arial" w:cs="Arial"/>
          <w:sz w:val="24"/>
          <w:szCs w:val="24"/>
        </w:rPr>
        <w:t xml:space="preserve">, no así a la Dirección de Auxiliares de la Autoridad Municipal, </w:t>
      </w:r>
      <w:r w:rsidR="00F114CA" w:rsidRPr="001F5123">
        <w:rPr>
          <w:rFonts w:ascii="Arial" w:hAnsi="Arial" w:cs="Arial"/>
          <w:sz w:val="24"/>
          <w:szCs w:val="24"/>
        </w:rPr>
        <w:t>ya que</w:t>
      </w:r>
      <w:r w:rsidR="009A3421" w:rsidRPr="001F5123">
        <w:rPr>
          <w:rFonts w:ascii="Arial" w:hAnsi="Arial" w:cs="Arial"/>
          <w:sz w:val="24"/>
          <w:szCs w:val="24"/>
        </w:rPr>
        <w:t xml:space="preserve"> de los referidos ordenamientos no</w:t>
      </w:r>
      <w:r w:rsidR="00A03E83" w:rsidRPr="001F5123">
        <w:rPr>
          <w:rFonts w:ascii="Arial" w:hAnsi="Arial" w:cs="Arial"/>
          <w:sz w:val="24"/>
          <w:szCs w:val="24"/>
        </w:rPr>
        <w:t xml:space="preserve"> se señala que dentro de las atribuciones de esta, se encuentren aquellas relacionadas con la emisión de la </w:t>
      </w:r>
      <w:r w:rsidR="00A03E83" w:rsidRPr="001F5123">
        <w:rPr>
          <w:rFonts w:ascii="Arial" w:hAnsi="Arial" w:cs="Arial"/>
          <w:i/>
          <w:iCs/>
          <w:sz w:val="24"/>
          <w:szCs w:val="24"/>
        </w:rPr>
        <w:t>convocatoria</w:t>
      </w:r>
      <w:r w:rsidR="00A03E83" w:rsidRPr="001F5123">
        <w:rPr>
          <w:rFonts w:ascii="Arial" w:hAnsi="Arial" w:cs="Arial"/>
          <w:sz w:val="24"/>
          <w:szCs w:val="24"/>
        </w:rPr>
        <w:t>, sino que únicamente se refieren a la organización y desarrollo de los procesos de elección de</w:t>
      </w:r>
      <w:r w:rsidR="00A03E83">
        <w:rPr>
          <w:rFonts w:ascii="Arial" w:hAnsi="Arial" w:cs="Arial"/>
          <w:sz w:val="24"/>
          <w:szCs w:val="24"/>
        </w:rPr>
        <w:t xml:space="preserve"> auxiliares de la administración </w:t>
      </w:r>
      <w:r w:rsidR="00F31DFB">
        <w:rPr>
          <w:rFonts w:ascii="Arial" w:hAnsi="Arial" w:cs="Arial"/>
          <w:sz w:val="24"/>
          <w:szCs w:val="24"/>
        </w:rPr>
        <w:t>pública</w:t>
      </w:r>
      <w:r w:rsidR="00B671CE">
        <w:rPr>
          <w:rStyle w:val="Refdenotaalpie"/>
          <w:rFonts w:ascii="Arial" w:hAnsi="Arial" w:cs="Arial"/>
          <w:sz w:val="24"/>
          <w:szCs w:val="24"/>
        </w:rPr>
        <w:footnoteReference w:id="16"/>
      </w:r>
      <w:r w:rsidR="00F31DFB">
        <w:rPr>
          <w:rFonts w:ascii="Arial" w:hAnsi="Arial" w:cs="Arial"/>
          <w:sz w:val="24"/>
          <w:szCs w:val="24"/>
        </w:rPr>
        <w:t xml:space="preserve">. </w:t>
      </w:r>
    </w:p>
    <w:p w14:paraId="3893F815" w14:textId="6ACD5C14" w:rsidR="009A3421" w:rsidRPr="00AB59CE" w:rsidRDefault="009A3421" w:rsidP="009A3421">
      <w:pPr>
        <w:tabs>
          <w:tab w:val="left" w:pos="544"/>
        </w:tabs>
        <w:spacing w:before="100" w:beforeAutospacing="1" w:after="100" w:afterAutospacing="1" w:line="360" w:lineRule="auto"/>
        <w:jc w:val="both"/>
        <w:rPr>
          <w:rFonts w:ascii="Arial" w:hAnsi="Arial" w:cs="Arial"/>
          <w:sz w:val="24"/>
          <w:szCs w:val="24"/>
        </w:rPr>
      </w:pPr>
      <w:r w:rsidRPr="00424332">
        <w:rPr>
          <w:rFonts w:ascii="Arial" w:hAnsi="Arial" w:cs="Arial"/>
          <w:sz w:val="24"/>
          <w:szCs w:val="24"/>
        </w:rPr>
        <w:t xml:space="preserve">En consecuencia, en el presente asunto se tendrán como autoridades responsables al </w:t>
      </w:r>
      <w:r w:rsidRPr="00424332">
        <w:rPr>
          <w:rFonts w:ascii="Arial" w:hAnsi="Arial" w:cs="Arial"/>
          <w:i/>
          <w:iCs/>
          <w:sz w:val="24"/>
          <w:szCs w:val="24"/>
        </w:rPr>
        <w:t>Ayuntamiento</w:t>
      </w:r>
      <w:r w:rsidRPr="00424332">
        <w:rPr>
          <w:rFonts w:ascii="Arial" w:hAnsi="Arial" w:cs="Arial"/>
          <w:sz w:val="24"/>
          <w:szCs w:val="24"/>
        </w:rPr>
        <w:t xml:space="preserve">, al </w:t>
      </w:r>
      <w:r w:rsidRPr="00424332">
        <w:rPr>
          <w:rFonts w:ascii="Arial" w:hAnsi="Arial" w:cs="Arial"/>
          <w:i/>
          <w:iCs/>
          <w:sz w:val="24"/>
          <w:szCs w:val="24"/>
        </w:rPr>
        <w:t>Secretario</w:t>
      </w:r>
      <w:r w:rsidRPr="00424332">
        <w:rPr>
          <w:rFonts w:ascii="Arial" w:hAnsi="Arial" w:cs="Arial"/>
          <w:sz w:val="24"/>
          <w:szCs w:val="24"/>
        </w:rPr>
        <w:t xml:space="preserve"> y a la </w:t>
      </w:r>
      <w:r w:rsidRPr="00471C16">
        <w:rPr>
          <w:rFonts w:ascii="Arial" w:hAnsi="Arial" w:cs="Arial"/>
          <w:i/>
          <w:iCs/>
          <w:sz w:val="24"/>
          <w:szCs w:val="24"/>
        </w:rPr>
        <w:t>Comisión</w:t>
      </w:r>
      <w:r w:rsidRPr="00424332">
        <w:rPr>
          <w:rFonts w:ascii="Arial" w:hAnsi="Arial" w:cs="Arial"/>
          <w:sz w:val="24"/>
          <w:szCs w:val="24"/>
        </w:rPr>
        <w:t>.</w:t>
      </w:r>
    </w:p>
    <w:p w14:paraId="066EE88F" w14:textId="1CA9B08E" w:rsidR="009A1505" w:rsidRPr="004C7BB0" w:rsidRDefault="00AB59CE" w:rsidP="004C7BB0">
      <w:pPr>
        <w:pStyle w:val="Ttulo1"/>
        <w:jc w:val="center"/>
        <w:rPr>
          <w:rFonts w:ascii="Arial" w:eastAsia="Arial" w:hAnsi="Arial" w:cs="Arial"/>
          <w:sz w:val="24"/>
          <w:szCs w:val="24"/>
        </w:rPr>
      </w:pPr>
      <w:bookmarkStart w:id="28" w:name="_Toc226460384"/>
      <w:r w:rsidRPr="00BA13EA">
        <w:rPr>
          <w:rFonts w:ascii="Arial" w:eastAsia="Arial" w:hAnsi="Arial" w:cs="Arial"/>
          <w:b/>
          <w:bCs/>
          <w:color w:val="auto"/>
          <w:sz w:val="24"/>
          <w:szCs w:val="24"/>
        </w:rPr>
        <w:lastRenderedPageBreak/>
        <w:t xml:space="preserve">VI. </w:t>
      </w:r>
      <w:bookmarkEnd w:id="26"/>
      <w:bookmarkEnd w:id="27"/>
      <w:r w:rsidR="002072A7" w:rsidRPr="00BA13EA">
        <w:rPr>
          <w:rFonts w:ascii="Arial" w:eastAsia="Arial" w:hAnsi="Arial" w:cs="Arial"/>
          <w:b/>
          <w:bCs/>
          <w:color w:val="auto"/>
          <w:sz w:val="24"/>
          <w:szCs w:val="24"/>
        </w:rPr>
        <w:t>AGRAVIO</w:t>
      </w:r>
      <w:bookmarkEnd w:id="28"/>
    </w:p>
    <w:p w14:paraId="066EE890" w14:textId="446D4ED8" w:rsidR="009A1505" w:rsidRPr="00D050EC" w:rsidRDefault="002072A7" w:rsidP="0AA06A62">
      <w:pPr>
        <w:shd w:val="clear" w:color="auto" w:fill="FFFFFF" w:themeFill="background1"/>
        <w:spacing w:before="240" w:after="0" w:line="360" w:lineRule="auto"/>
        <w:jc w:val="both"/>
        <w:rPr>
          <w:rFonts w:ascii="Arial" w:eastAsia="Arial" w:hAnsi="Arial" w:cs="Arial"/>
          <w:sz w:val="24"/>
          <w:szCs w:val="24"/>
        </w:rPr>
      </w:pPr>
      <w:r>
        <w:rPr>
          <w:rFonts w:ascii="Arial" w:eastAsia="Arial" w:hAnsi="Arial" w:cs="Arial"/>
          <w:sz w:val="24"/>
          <w:szCs w:val="24"/>
        </w:rPr>
        <w:t>Del escrito presentado po</w:t>
      </w:r>
      <w:r w:rsidR="00FC581A">
        <w:rPr>
          <w:rFonts w:ascii="Arial" w:eastAsia="Arial" w:hAnsi="Arial" w:cs="Arial"/>
          <w:sz w:val="24"/>
          <w:szCs w:val="24"/>
        </w:rPr>
        <w:t>r</w:t>
      </w:r>
      <w:r w:rsidR="00AC13F3" w:rsidRPr="00D050EC">
        <w:rPr>
          <w:rFonts w:ascii="Arial" w:eastAsia="Arial" w:hAnsi="Arial" w:cs="Arial"/>
          <w:sz w:val="24"/>
          <w:szCs w:val="24"/>
        </w:rPr>
        <w:t xml:space="preserve"> la </w:t>
      </w:r>
      <w:r w:rsidR="00AC13F3" w:rsidRPr="00FC581A">
        <w:rPr>
          <w:rFonts w:ascii="Arial" w:eastAsia="Arial" w:hAnsi="Arial" w:cs="Arial"/>
          <w:i/>
          <w:sz w:val="24"/>
          <w:szCs w:val="24"/>
        </w:rPr>
        <w:t>actora</w:t>
      </w:r>
      <w:r w:rsidR="00FC581A">
        <w:rPr>
          <w:rFonts w:ascii="Arial" w:eastAsia="Arial" w:hAnsi="Arial" w:cs="Arial"/>
          <w:i/>
          <w:sz w:val="24"/>
          <w:szCs w:val="24"/>
        </w:rPr>
        <w:t>,</w:t>
      </w:r>
      <w:r w:rsidR="00AC13F3" w:rsidRPr="00FC581A">
        <w:rPr>
          <w:rFonts w:ascii="Arial" w:eastAsia="Arial" w:hAnsi="Arial" w:cs="Arial"/>
          <w:i/>
          <w:sz w:val="24"/>
          <w:szCs w:val="24"/>
        </w:rPr>
        <w:t xml:space="preserve"> </w:t>
      </w:r>
      <w:r w:rsidRPr="00FC581A">
        <w:rPr>
          <w:rFonts w:ascii="Arial" w:eastAsia="Arial" w:hAnsi="Arial" w:cs="Arial"/>
          <w:i/>
          <w:sz w:val="24"/>
          <w:szCs w:val="24"/>
        </w:rPr>
        <w:t>se</w:t>
      </w:r>
      <w:r>
        <w:rPr>
          <w:rFonts w:ascii="Arial" w:eastAsia="Arial" w:hAnsi="Arial" w:cs="Arial"/>
          <w:sz w:val="24"/>
          <w:szCs w:val="24"/>
        </w:rPr>
        <w:t xml:space="preserve"> advierte que </w:t>
      </w:r>
      <w:r w:rsidR="00304563">
        <w:rPr>
          <w:rFonts w:ascii="Arial" w:eastAsia="Arial" w:hAnsi="Arial" w:cs="Arial"/>
          <w:sz w:val="24"/>
          <w:szCs w:val="24"/>
        </w:rPr>
        <w:t>el</w:t>
      </w:r>
      <w:r>
        <w:rPr>
          <w:rFonts w:ascii="Arial" w:eastAsia="Arial" w:hAnsi="Arial" w:cs="Arial"/>
          <w:sz w:val="24"/>
          <w:szCs w:val="24"/>
        </w:rPr>
        <w:t xml:space="preserve"> agravio</w:t>
      </w:r>
      <w:r w:rsidR="00304563">
        <w:rPr>
          <w:rFonts w:ascii="Arial" w:eastAsia="Arial" w:hAnsi="Arial" w:cs="Arial"/>
          <w:sz w:val="24"/>
          <w:szCs w:val="24"/>
        </w:rPr>
        <w:t xml:space="preserve"> que hace valer</w:t>
      </w:r>
      <w:r>
        <w:rPr>
          <w:rFonts w:ascii="Arial" w:eastAsia="Arial" w:hAnsi="Arial" w:cs="Arial"/>
          <w:sz w:val="24"/>
          <w:szCs w:val="24"/>
        </w:rPr>
        <w:t xml:space="preserve"> </w:t>
      </w:r>
      <w:r w:rsidR="00AC13F3" w:rsidRPr="00D050EC">
        <w:rPr>
          <w:rFonts w:ascii="Arial" w:eastAsia="Arial" w:hAnsi="Arial" w:cs="Arial"/>
          <w:sz w:val="24"/>
          <w:szCs w:val="24"/>
        </w:rPr>
        <w:t xml:space="preserve">consiste en </w:t>
      </w:r>
      <w:r>
        <w:rPr>
          <w:rFonts w:ascii="Arial" w:eastAsia="Arial" w:hAnsi="Arial" w:cs="Arial"/>
          <w:sz w:val="24"/>
          <w:szCs w:val="24"/>
        </w:rPr>
        <w:t xml:space="preserve">la omisión </w:t>
      </w:r>
      <w:r w:rsidR="00584A48">
        <w:rPr>
          <w:rFonts w:ascii="Arial" w:eastAsia="Arial" w:hAnsi="Arial" w:cs="Arial"/>
          <w:sz w:val="24"/>
          <w:szCs w:val="24"/>
        </w:rPr>
        <w:t xml:space="preserve">de las </w:t>
      </w:r>
      <w:r w:rsidR="00584A48" w:rsidRPr="00584A48">
        <w:rPr>
          <w:rFonts w:ascii="Arial" w:eastAsia="Arial" w:hAnsi="Arial" w:cs="Arial"/>
          <w:i/>
          <w:iCs/>
          <w:sz w:val="24"/>
          <w:szCs w:val="24"/>
        </w:rPr>
        <w:t>autoridades responsables</w:t>
      </w:r>
      <w:r w:rsidR="00584A48">
        <w:rPr>
          <w:rFonts w:ascii="Arial" w:eastAsia="Arial" w:hAnsi="Arial" w:cs="Arial"/>
          <w:sz w:val="24"/>
          <w:szCs w:val="24"/>
        </w:rPr>
        <w:t xml:space="preserve">, </w:t>
      </w:r>
      <w:r>
        <w:rPr>
          <w:rFonts w:ascii="Arial" w:eastAsia="Arial" w:hAnsi="Arial" w:cs="Arial"/>
          <w:sz w:val="24"/>
          <w:szCs w:val="24"/>
        </w:rPr>
        <w:t xml:space="preserve">de </w:t>
      </w:r>
      <w:r w:rsidR="00EA3266">
        <w:rPr>
          <w:rFonts w:ascii="Arial" w:eastAsia="Arial" w:hAnsi="Arial" w:cs="Arial"/>
          <w:sz w:val="24"/>
          <w:szCs w:val="24"/>
        </w:rPr>
        <w:t xml:space="preserve">aprobar y </w:t>
      </w:r>
      <w:r>
        <w:rPr>
          <w:rFonts w:ascii="Arial" w:eastAsia="Arial" w:hAnsi="Arial" w:cs="Arial"/>
          <w:sz w:val="24"/>
          <w:szCs w:val="24"/>
        </w:rPr>
        <w:t xml:space="preserve">emitir la </w:t>
      </w:r>
      <w:r w:rsidRPr="00F21BC3">
        <w:rPr>
          <w:rFonts w:ascii="Arial" w:eastAsia="Arial" w:hAnsi="Arial" w:cs="Arial"/>
          <w:i/>
          <w:iCs/>
          <w:sz w:val="24"/>
          <w:szCs w:val="24"/>
        </w:rPr>
        <w:t>convocatoria</w:t>
      </w:r>
      <w:r w:rsidR="00584A48">
        <w:rPr>
          <w:rFonts w:ascii="Arial" w:eastAsia="Arial" w:hAnsi="Arial" w:cs="Arial"/>
          <w:sz w:val="24"/>
          <w:szCs w:val="24"/>
        </w:rPr>
        <w:t>,</w:t>
      </w:r>
      <w:r>
        <w:rPr>
          <w:rFonts w:ascii="Arial" w:eastAsia="Arial" w:hAnsi="Arial" w:cs="Arial"/>
          <w:sz w:val="24"/>
          <w:szCs w:val="24"/>
        </w:rPr>
        <w:t xml:space="preserve"> situación que vulnera</w:t>
      </w:r>
      <w:r w:rsidR="00584A48">
        <w:rPr>
          <w:rFonts w:ascii="Arial" w:eastAsia="Arial" w:hAnsi="Arial" w:cs="Arial"/>
          <w:sz w:val="24"/>
          <w:szCs w:val="24"/>
        </w:rPr>
        <w:t xml:space="preserve"> sus</w:t>
      </w:r>
      <w:r w:rsidR="00FC581A">
        <w:rPr>
          <w:rFonts w:ascii="Arial" w:eastAsia="Arial" w:hAnsi="Arial" w:cs="Arial"/>
          <w:sz w:val="24"/>
          <w:szCs w:val="24"/>
        </w:rPr>
        <w:t xml:space="preserve"> </w:t>
      </w:r>
      <w:r w:rsidR="00AC13F3" w:rsidRPr="00D050EC">
        <w:rPr>
          <w:rFonts w:ascii="Arial" w:eastAsia="Arial" w:hAnsi="Arial" w:cs="Arial"/>
          <w:sz w:val="24"/>
          <w:szCs w:val="24"/>
        </w:rPr>
        <w:t>derecho</w:t>
      </w:r>
      <w:r>
        <w:rPr>
          <w:rFonts w:ascii="Arial" w:eastAsia="Arial" w:hAnsi="Arial" w:cs="Arial"/>
          <w:sz w:val="24"/>
          <w:szCs w:val="24"/>
        </w:rPr>
        <w:t>s</w:t>
      </w:r>
      <w:r w:rsidR="00AC13F3" w:rsidRPr="00D050EC">
        <w:rPr>
          <w:rFonts w:ascii="Arial" w:eastAsia="Arial" w:hAnsi="Arial" w:cs="Arial"/>
          <w:sz w:val="24"/>
          <w:szCs w:val="24"/>
        </w:rPr>
        <w:t xml:space="preserve"> político-electoral</w:t>
      </w:r>
      <w:r>
        <w:rPr>
          <w:rFonts w:ascii="Arial" w:eastAsia="Arial" w:hAnsi="Arial" w:cs="Arial"/>
          <w:sz w:val="24"/>
          <w:szCs w:val="24"/>
        </w:rPr>
        <w:t>es</w:t>
      </w:r>
      <w:r w:rsidR="00AC13F3" w:rsidRPr="00D050EC">
        <w:rPr>
          <w:rFonts w:ascii="Arial" w:eastAsia="Arial" w:hAnsi="Arial" w:cs="Arial"/>
          <w:sz w:val="24"/>
          <w:szCs w:val="24"/>
        </w:rPr>
        <w:t xml:space="preserve"> de </w:t>
      </w:r>
      <w:r>
        <w:rPr>
          <w:rFonts w:ascii="Arial" w:eastAsia="Arial" w:hAnsi="Arial" w:cs="Arial"/>
          <w:sz w:val="24"/>
          <w:szCs w:val="24"/>
        </w:rPr>
        <w:t>votar y ser votada</w:t>
      </w:r>
      <w:r w:rsidR="00AC13F3" w:rsidRPr="00D050EC">
        <w:rPr>
          <w:rFonts w:ascii="Arial" w:eastAsia="Arial" w:hAnsi="Arial" w:cs="Arial"/>
          <w:sz w:val="24"/>
          <w:szCs w:val="24"/>
        </w:rPr>
        <w:t>,</w:t>
      </w:r>
      <w:r>
        <w:rPr>
          <w:rFonts w:ascii="Arial" w:eastAsia="Arial" w:hAnsi="Arial" w:cs="Arial"/>
          <w:sz w:val="24"/>
          <w:szCs w:val="24"/>
        </w:rPr>
        <w:t xml:space="preserve"> lo que implica una vulneración directa a su derecho de participar en la vida democrática e intervenir en la dirección de los asuntos públicos de l</w:t>
      </w:r>
      <w:r w:rsidR="003B23A9">
        <w:rPr>
          <w:rFonts w:ascii="Arial" w:eastAsia="Arial" w:hAnsi="Arial" w:cs="Arial"/>
          <w:sz w:val="24"/>
          <w:szCs w:val="24"/>
        </w:rPr>
        <w:t>a colonia Lomas de Santiaguito, de la cual es vecina</w:t>
      </w:r>
      <w:r w:rsidR="00AC13F3" w:rsidRPr="00D050EC">
        <w:rPr>
          <w:rFonts w:ascii="Arial" w:eastAsia="Arial" w:hAnsi="Arial" w:cs="Arial"/>
          <w:sz w:val="24"/>
          <w:szCs w:val="24"/>
          <w:vertAlign w:val="superscript"/>
        </w:rPr>
        <w:footnoteReference w:id="17"/>
      </w:r>
      <w:r w:rsidR="00AC13F3" w:rsidRPr="00D050EC">
        <w:rPr>
          <w:rFonts w:ascii="Arial" w:eastAsia="Arial" w:hAnsi="Arial" w:cs="Arial"/>
          <w:sz w:val="24"/>
          <w:szCs w:val="24"/>
        </w:rPr>
        <w:t>.</w:t>
      </w:r>
    </w:p>
    <w:p w14:paraId="066EE892" w14:textId="1A3B7D7A" w:rsidR="009A1505" w:rsidRPr="00D050EC" w:rsidRDefault="004C7BB0" w:rsidP="006647D7">
      <w:pPr>
        <w:pStyle w:val="Ttulo1"/>
        <w:jc w:val="center"/>
        <w:rPr>
          <w:rFonts w:ascii="Arial" w:eastAsia="Arial" w:hAnsi="Arial" w:cs="Arial"/>
          <w:b/>
          <w:bCs/>
          <w:color w:val="auto"/>
          <w:sz w:val="24"/>
          <w:szCs w:val="24"/>
        </w:rPr>
      </w:pPr>
      <w:bookmarkStart w:id="29" w:name="_Toc192842485"/>
      <w:bookmarkStart w:id="30" w:name="_Toc192856291"/>
      <w:bookmarkStart w:id="31" w:name="_Toc226460385"/>
      <w:r>
        <w:rPr>
          <w:rFonts w:ascii="Arial" w:eastAsia="Arial" w:hAnsi="Arial" w:cs="Arial"/>
          <w:b/>
          <w:bCs/>
          <w:color w:val="auto"/>
          <w:sz w:val="24"/>
          <w:szCs w:val="24"/>
        </w:rPr>
        <w:t xml:space="preserve">VII. </w:t>
      </w:r>
      <w:r w:rsidR="00AC13F3" w:rsidRPr="00D050EC">
        <w:rPr>
          <w:rFonts w:ascii="Arial" w:eastAsia="Arial" w:hAnsi="Arial" w:cs="Arial"/>
          <w:b/>
          <w:bCs/>
          <w:color w:val="auto"/>
          <w:sz w:val="24"/>
          <w:szCs w:val="24"/>
        </w:rPr>
        <w:t>ESTUDIO DE FONDO</w:t>
      </w:r>
      <w:bookmarkEnd w:id="29"/>
      <w:bookmarkEnd w:id="30"/>
      <w:bookmarkEnd w:id="31"/>
    </w:p>
    <w:p w14:paraId="066EE893" w14:textId="54D562C7" w:rsidR="009A1505" w:rsidRPr="00D050EC" w:rsidRDefault="00C0256F" w:rsidP="006647D7">
      <w:pPr>
        <w:pStyle w:val="Ttulo2"/>
        <w:spacing w:before="360" w:after="40"/>
        <w:rPr>
          <w:rFonts w:ascii="Arial" w:hAnsi="Arial" w:cs="Arial"/>
          <w:b/>
          <w:bCs/>
          <w:color w:val="auto"/>
          <w:sz w:val="24"/>
          <w:szCs w:val="24"/>
        </w:rPr>
      </w:pPr>
      <w:bookmarkStart w:id="32" w:name="_Toc192842486"/>
      <w:bookmarkStart w:id="33" w:name="_Toc192856292"/>
      <w:bookmarkStart w:id="34" w:name="_Toc226460386"/>
      <w:r>
        <w:rPr>
          <w:rFonts w:ascii="Arial" w:hAnsi="Arial" w:cs="Arial"/>
          <w:b/>
          <w:bCs/>
          <w:color w:val="auto"/>
          <w:sz w:val="24"/>
          <w:szCs w:val="24"/>
        </w:rPr>
        <w:t>7</w:t>
      </w:r>
      <w:r w:rsidR="00AC13F3" w:rsidRPr="00D050EC">
        <w:rPr>
          <w:rFonts w:ascii="Arial" w:hAnsi="Arial" w:cs="Arial"/>
          <w:b/>
          <w:bCs/>
          <w:color w:val="auto"/>
          <w:sz w:val="24"/>
          <w:szCs w:val="24"/>
        </w:rPr>
        <w:t>.1. Marco normativo</w:t>
      </w:r>
      <w:bookmarkEnd w:id="32"/>
      <w:bookmarkEnd w:id="33"/>
      <w:bookmarkEnd w:id="34"/>
    </w:p>
    <w:p w14:paraId="066EE894" w14:textId="39EBC1F6" w:rsidR="009A1505" w:rsidRPr="00D050EC" w:rsidRDefault="00C0256F" w:rsidP="006647D7">
      <w:pPr>
        <w:spacing w:before="360" w:after="40"/>
        <w:rPr>
          <w:rFonts w:ascii="Arial" w:hAnsi="Arial" w:cs="Arial"/>
          <w:b/>
          <w:bCs/>
          <w:sz w:val="24"/>
          <w:szCs w:val="24"/>
        </w:rPr>
      </w:pPr>
      <w:bookmarkStart w:id="35" w:name="_Toc192842487"/>
      <w:r>
        <w:rPr>
          <w:rFonts w:ascii="Arial" w:hAnsi="Arial" w:cs="Arial"/>
          <w:b/>
          <w:bCs/>
          <w:sz w:val="24"/>
          <w:szCs w:val="24"/>
        </w:rPr>
        <w:t>7</w:t>
      </w:r>
      <w:r w:rsidR="00AC13F3" w:rsidRPr="00D050EC">
        <w:rPr>
          <w:rFonts w:ascii="Arial" w:hAnsi="Arial" w:cs="Arial"/>
          <w:b/>
          <w:bCs/>
          <w:sz w:val="24"/>
          <w:szCs w:val="24"/>
        </w:rPr>
        <w:t xml:space="preserve">.1.1. </w:t>
      </w:r>
      <w:bookmarkEnd w:id="35"/>
      <w:proofErr w:type="spellStart"/>
      <w:r w:rsidR="00324749">
        <w:rPr>
          <w:rFonts w:ascii="Arial" w:hAnsi="Arial" w:cs="Arial"/>
          <w:b/>
          <w:bCs/>
          <w:sz w:val="24"/>
          <w:szCs w:val="24"/>
        </w:rPr>
        <w:t>Encargaturas</w:t>
      </w:r>
      <w:proofErr w:type="spellEnd"/>
      <w:r w:rsidR="00324749">
        <w:rPr>
          <w:rFonts w:ascii="Arial" w:hAnsi="Arial" w:cs="Arial"/>
          <w:b/>
          <w:bCs/>
          <w:sz w:val="24"/>
          <w:szCs w:val="24"/>
        </w:rPr>
        <w:t xml:space="preserve"> del Orden</w:t>
      </w:r>
    </w:p>
    <w:p w14:paraId="2083DC2B" w14:textId="0280D404" w:rsidR="00324749" w:rsidRPr="001F5123" w:rsidRDefault="00324749" w:rsidP="00324749">
      <w:pPr>
        <w:spacing w:before="100" w:beforeAutospacing="1" w:after="100" w:afterAutospacing="1" w:line="360" w:lineRule="auto"/>
        <w:jc w:val="both"/>
        <w:rPr>
          <w:rFonts w:ascii="Arial" w:hAnsi="Arial" w:cs="Arial"/>
          <w:bCs/>
          <w:sz w:val="24"/>
          <w:szCs w:val="24"/>
        </w:rPr>
      </w:pPr>
      <w:bookmarkStart w:id="36" w:name="_Toc192842488"/>
      <w:r w:rsidRPr="0045392D">
        <w:rPr>
          <w:rFonts w:ascii="Arial" w:hAnsi="Arial" w:cs="Arial"/>
          <w:bCs/>
          <w:sz w:val="24"/>
          <w:szCs w:val="24"/>
        </w:rPr>
        <w:t xml:space="preserve">De </w:t>
      </w:r>
      <w:r w:rsidR="0045392D" w:rsidRPr="0045392D">
        <w:rPr>
          <w:rFonts w:ascii="Arial" w:hAnsi="Arial" w:cs="Arial"/>
          <w:bCs/>
          <w:sz w:val="24"/>
          <w:szCs w:val="24"/>
        </w:rPr>
        <w:t>acuerdo</w:t>
      </w:r>
      <w:r w:rsidRPr="0045392D">
        <w:rPr>
          <w:rFonts w:ascii="Arial" w:hAnsi="Arial" w:cs="Arial"/>
          <w:bCs/>
          <w:sz w:val="24"/>
          <w:szCs w:val="24"/>
        </w:rPr>
        <w:t xml:space="preserve"> con el artículo 81 de la </w:t>
      </w:r>
      <w:r w:rsidRPr="0045392D">
        <w:rPr>
          <w:rFonts w:ascii="Arial" w:hAnsi="Arial" w:cs="Arial"/>
          <w:bCs/>
          <w:i/>
          <w:iCs/>
          <w:sz w:val="24"/>
          <w:szCs w:val="24"/>
        </w:rPr>
        <w:t>Ley Orgánica Municipal</w:t>
      </w:r>
      <w:r w:rsidRPr="0045392D">
        <w:rPr>
          <w:rFonts w:ascii="Arial" w:hAnsi="Arial" w:cs="Arial"/>
          <w:bCs/>
          <w:sz w:val="24"/>
          <w:szCs w:val="24"/>
        </w:rPr>
        <w:t xml:space="preserve">, la administración pública municipal se auxiliará de </w:t>
      </w:r>
      <w:r w:rsidR="00A60C7D">
        <w:rPr>
          <w:rFonts w:ascii="Arial" w:hAnsi="Arial" w:cs="Arial"/>
          <w:bCs/>
          <w:sz w:val="24"/>
          <w:szCs w:val="24"/>
        </w:rPr>
        <w:t>J</w:t>
      </w:r>
      <w:r w:rsidRPr="0045392D">
        <w:rPr>
          <w:rFonts w:ascii="Arial" w:hAnsi="Arial" w:cs="Arial"/>
          <w:bCs/>
          <w:sz w:val="24"/>
          <w:szCs w:val="24"/>
        </w:rPr>
        <w:t xml:space="preserve">efas o </w:t>
      </w:r>
      <w:r w:rsidR="00A60C7D">
        <w:rPr>
          <w:rFonts w:ascii="Arial" w:hAnsi="Arial" w:cs="Arial"/>
          <w:bCs/>
          <w:sz w:val="24"/>
          <w:szCs w:val="24"/>
        </w:rPr>
        <w:t>J</w:t>
      </w:r>
      <w:r w:rsidRPr="0045392D">
        <w:rPr>
          <w:rFonts w:ascii="Arial" w:hAnsi="Arial" w:cs="Arial"/>
          <w:bCs/>
          <w:sz w:val="24"/>
          <w:szCs w:val="24"/>
        </w:rPr>
        <w:t xml:space="preserve">efes de </w:t>
      </w:r>
      <w:r w:rsidR="00A60C7D">
        <w:rPr>
          <w:rFonts w:ascii="Arial" w:hAnsi="Arial" w:cs="Arial"/>
          <w:bCs/>
          <w:sz w:val="24"/>
          <w:szCs w:val="24"/>
        </w:rPr>
        <w:t>T</w:t>
      </w:r>
      <w:r w:rsidRPr="0045392D">
        <w:rPr>
          <w:rFonts w:ascii="Arial" w:hAnsi="Arial" w:cs="Arial"/>
          <w:bCs/>
          <w:sz w:val="24"/>
          <w:szCs w:val="24"/>
        </w:rPr>
        <w:t xml:space="preserve">enencia y </w:t>
      </w:r>
      <w:r w:rsidR="00A60C7D">
        <w:rPr>
          <w:rFonts w:ascii="Arial" w:hAnsi="Arial" w:cs="Arial"/>
          <w:bCs/>
          <w:sz w:val="24"/>
          <w:szCs w:val="24"/>
        </w:rPr>
        <w:t>E</w:t>
      </w:r>
      <w:r w:rsidRPr="0045392D">
        <w:rPr>
          <w:rFonts w:ascii="Arial" w:hAnsi="Arial" w:cs="Arial"/>
          <w:bCs/>
          <w:sz w:val="24"/>
          <w:szCs w:val="24"/>
        </w:rPr>
        <w:t xml:space="preserve">ncargadas o </w:t>
      </w:r>
      <w:r w:rsidR="00A60C7D" w:rsidRPr="001F5123">
        <w:rPr>
          <w:rFonts w:ascii="Arial" w:hAnsi="Arial" w:cs="Arial"/>
          <w:bCs/>
          <w:sz w:val="24"/>
          <w:szCs w:val="24"/>
        </w:rPr>
        <w:t>E</w:t>
      </w:r>
      <w:r w:rsidRPr="001F5123">
        <w:rPr>
          <w:rFonts w:ascii="Arial" w:hAnsi="Arial" w:cs="Arial"/>
          <w:bCs/>
          <w:sz w:val="24"/>
          <w:szCs w:val="24"/>
        </w:rPr>
        <w:t xml:space="preserve">ncargados del </w:t>
      </w:r>
      <w:r w:rsidR="00A60C7D" w:rsidRPr="001F5123">
        <w:rPr>
          <w:rFonts w:ascii="Arial" w:hAnsi="Arial" w:cs="Arial"/>
          <w:bCs/>
          <w:sz w:val="24"/>
          <w:szCs w:val="24"/>
        </w:rPr>
        <w:t>O</w:t>
      </w:r>
      <w:r w:rsidRPr="001F5123">
        <w:rPr>
          <w:rFonts w:ascii="Arial" w:hAnsi="Arial" w:cs="Arial"/>
          <w:bCs/>
          <w:sz w:val="24"/>
          <w:szCs w:val="24"/>
        </w:rPr>
        <w:t>rden</w:t>
      </w:r>
      <w:r w:rsidR="00892313" w:rsidRPr="001F5123">
        <w:rPr>
          <w:rFonts w:ascii="Arial" w:hAnsi="Arial" w:cs="Arial"/>
          <w:bCs/>
          <w:sz w:val="24"/>
          <w:szCs w:val="24"/>
        </w:rPr>
        <w:t xml:space="preserve"> </w:t>
      </w:r>
      <w:r w:rsidRPr="001F5123">
        <w:rPr>
          <w:rFonts w:ascii="Arial" w:hAnsi="Arial" w:cs="Arial"/>
          <w:bCs/>
          <w:sz w:val="24"/>
          <w:szCs w:val="24"/>
        </w:rPr>
        <w:t>en sus respectivas demarcaciones territoriales, ello, para el mejor cumplimiento de sus funciones</w:t>
      </w:r>
      <w:r w:rsidR="00662BD1" w:rsidRPr="001F5123">
        <w:rPr>
          <w:rFonts w:ascii="Arial" w:hAnsi="Arial" w:cs="Arial"/>
          <w:bCs/>
          <w:sz w:val="24"/>
          <w:szCs w:val="24"/>
        </w:rPr>
        <w:t xml:space="preserve">; a quienes de conformidad con </w:t>
      </w:r>
      <w:r w:rsidR="007A4AFB" w:rsidRPr="001F5123">
        <w:rPr>
          <w:rFonts w:ascii="Arial" w:hAnsi="Arial" w:cs="Arial"/>
          <w:bCs/>
          <w:sz w:val="24"/>
          <w:szCs w:val="24"/>
        </w:rPr>
        <w:t>e</w:t>
      </w:r>
      <w:r w:rsidRPr="001F5123">
        <w:rPr>
          <w:rFonts w:ascii="Arial" w:hAnsi="Arial" w:cs="Arial"/>
          <w:bCs/>
          <w:sz w:val="24"/>
          <w:szCs w:val="24"/>
        </w:rPr>
        <w:t>l</w:t>
      </w:r>
      <w:r w:rsidR="007A4AFB" w:rsidRPr="001F5123">
        <w:rPr>
          <w:rFonts w:ascii="Arial" w:hAnsi="Arial" w:cs="Arial"/>
          <w:bCs/>
          <w:sz w:val="24"/>
          <w:szCs w:val="24"/>
        </w:rPr>
        <w:t xml:space="preserve"> artículo </w:t>
      </w:r>
      <w:r w:rsidR="00A34190" w:rsidRPr="001F5123">
        <w:rPr>
          <w:rFonts w:ascii="Arial" w:hAnsi="Arial" w:cs="Arial"/>
          <w:bCs/>
          <w:sz w:val="24"/>
          <w:szCs w:val="24"/>
        </w:rPr>
        <w:t>5</w:t>
      </w:r>
      <w:r w:rsidR="007A4AFB" w:rsidRPr="001F5123">
        <w:rPr>
          <w:rFonts w:ascii="Arial" w:hAnsi="Arial" w:cs="Arial"/>
          <w:bCs/>
          <w:sz w:val="24"/>
          <w:szCs w:val="24"/>
        </w:rPr>
        <w:t>, fracción I,</w:t>
      </w:r>
      <w:r w:rsidRPr="001F5123">
        <w:rPr>
          <w:rFonts w:ascii="Arial" w:hAnsi="Arial" w:cs="Arial"/>
          <w:bCs/>
          <w:sz w:val="24"/>
          <w:szCs w:val="24"/>
        </w:rPr>
        <w:t xml:space="preserve"> </w:t>
      </w:r>
      <w:r w:rsidR="007A4AFB" w:rsidRPr="001F5123">
        <w:rPr>
          <w:rFonts w:ascii="Arial" w:hAnsi="Arial" w:cs="Arial"/>
          <w:bCs/>
          <w:sz w:val="24"/>
          <w:szCs w:val="24"/>
        </w:rPr>
        <w:t xml:space="preserve">del </w:t>
      </w:r>
      <w:r w:rsidRPr="001F5123">
        <w:rPr>
          <w:rFonts w:ascii="Arial" w:hAnsi="Arial" w:cs="Arial"/>
          <w:bCs/>
          <w:i/>
          <w:iCs/>
          <w:sz w:val="24"/>
          <w:szCs w:val="24"/>
        </w:rPr>
        <w:t>Reglamento</w:t>
      </w:r>
      <w:r w:rsidR="004E21EE" w:rsidRPr="001F5123">
        <w:rPr>
          <w:rFonts w:ascii="Arial" w:hAnsi="Arial" w:cs="Arial"/>
          <w:bCs/>
          <w:sz w:val="24"/>
          <w:szCs w:val="24"/>
        </w:rPr>
        <w:t xml:space="preserve"> se </w:t>
      </w:r>
      <w:r w:rsidR="00662BD1" w:rsidRPr="001F5123">
        <w:rPr>
          <w:rFonts w:ascii="Arial" w:hAnsi="Arial" w:cs="Arial"/>
          <w:bCs/>
          <w:sz w:val="24"/>
          <w:szCs w:val="24"/>
        </w:rPr>
        <w:t>les conocerá</w:t>
      </w:r>
      <w:r w:rsidR="00923ADA" w:rsidRPr="001F5123">
        <w:rPr>
          <w:rFonts w:ascii="Arial" w:hAnsi="Arial" w:cs="Arial"/>
          <w:bCs/>
          <w:sz w:val="24"/>
          <w:szCs w:val="24"/>
        </w:rPr>
        <w:t xml:space="preserve"> por</w:t>
      </w:r>
      <w:r w:rsidRPr="001F5123">
        <w:rPr>
          <w:rFonts w:ascii="Arial" w:hAnsi="Arial" w:cs="Arial"/>
          <w:bCs/>
          <w:sz w:val="24"/>
          <w:szCs w:val="24"/>
        </w:rPr>
        <w:t xml:space="preserve"> auxiliares de la administración municipa</w:t>
      </w:r>
      <w:r w:rsidR="00662BD1" w:rsidRPr="001F5123">
        <w:rPr>
          <w:rFonts w:ascii="Arial" w:hAnsi="Arial" w:cs="Arial"/>
          <w:bCs/>
          <w:sz w:val="24"/>
          <w:szCs w:val="24"/>
        </w:rPr>
        <w:t xml:space="preserve">l. </w:t>
      </w:r>
    </w:p>
    <w:p w14:paraId="7DA226AC" w14:textId="21FBE970" w:rsidR="00324749" w:rsidRPr="0084233A" w:rsidRDefault="00BF29EF" w:rsidP="00324749">
      <w:pPr>
        <w:spacing w:before="100" w:beforeAutospacing="1" w:after="100" w:afterAutospacing="1" w:line="360" w:lineRule="auto"/>
        <w:jc w:val="both"/>
        <w:rPr>
          <w:rFonts w:ascii="Arial" w:hAnsi="Arial" w:cs="Arial"/>
          <w:bCs/>
          <w:sz w:val="24"/>
          <w:szCs w:val="24"/>
        </w:rPr>
      </w:pPr>
      <w:r w:rsidRPr="001F5123">
        <w:rPr>
          <w:rFonts w:ascii="Arial" w:hAnsi="Arial" w:cs="Arial"/>
          <w:bCs/>
          <w:sz w:val="24"/>
          <w:szCs w:val="24"/>
        </w:rPr>
        <w:t>De igual manera</w:t>
      </w:r>
      <w:r w:rsidR="00324749" w:rsidRPr="001F5123">
        <w:rPr>
          <w:rFonts w:ascii="Arial" w:hAnsi="Arial" w:cs="Arial"/>
          <w:bCs/>
          <w:sz w:val="24"/>
          <w:szCs w:val="24"/>
        </w:rPr>
        <w:t>, el artículo 2</w:t>
      </w:r>
      <w:r w:rsidR="00056839" w:rsidRPr="001F5123">
        <w:rPr>
          <w:rFonts w:ascii="Arial" w:hAnsi="Arial" w:cs="Arial"/>
          <w:bCs/>
          <w:sz w:val="24"/>
          <w:szCs w:val="24"/>
        </w:rPr>
        <w:t>2</w:t>
      </w:r>
      <w:r w:rsidR="00324749" w:rsidRPr="001F5123">
        <w:rPr>
          <w:rFonts w:ascii="Arial" w:hAnsi="Arial" w:cs="Arial"/>
          <w:bCs/>
          <w:sz w:val="24"/>
          <w:szCs w:val="24"/>
        </w:rPr>
        <w:t xml:space="preserve"> del </w:t>
      </w:r>
      <w:r w:rsidR="0084233A" w:rsidRPr="001F5123">
        <w:rPr>
          <w:rFonts w:ascii="Arial" w:hAnsi="Arial" w:cs="Arial"/>
          <w:bCs/>
          <w:sz w:val="24"/>
          <w:szCs w:val="24"/>
        </w:rPr>
        <w:t>referido</w:t>
      </w:r>
      <w:r w:rsidR="00324749" w:rsidRPr="001F5123">
        <w:rPr>
          <w:rFonts w:ascii="Arial" w:hAnsi="Arial" w:cs="Arial"/>
          <w:bCs/>
          <w:sz w:val="24"/>
          <w:szCs w:val="24"/>
        </w:rPr>
        <w:t xml:space="preserve"> ordenamiento, señala que las </w:t>
      </w:r>
      <w:proofErr w:type="spellStart"/>
      <w:r w:rsidR="00432053" w:rsidRPr="001F5123">
        <w:rPr>
          <w:rFonts w:ascii="Arial" w:hAnsi="Arial" w:cs="Arial"/>
          <w:bCs/>
          <w:sz w:val="24"/>
          <w:szCs w:val="24"/>
        </w:rPr>
        <w:t>e</w:t>
      </w:r>
      <w:r w:rsidR="00324749" w:rsidRPr="001F5123">
        <w:rPr>
          <w:rFonts w:ascii="Arial" w:hAnsi="Arial" w:cs="Arial"/>
          <w:bCs/>
          <w:sz w:val="24"/>
          <w:szCs w:val="24"/>
        </w:rPr>
        <w:t>ncargaturas</w:t>
      </w:r>
      <w:proofErr w:type="spellEnd"/>
      <w:r w:rsidR="00324749" w:rsidRPr="001F5123">
        <w:rPr>
          <w:rFonts w:ascii="Arial" w:hAnsi="Arial" w:cs="Arial"/>
          <w:bCs/>
          <w:sz w:val="24"/>
          <w:szCs w:val="24"/>
        </w:rPr>
        <w:t xml:space="preserve"> del </w:t>
      </w:r>
      <w:r w:rsidR="00432053" w:rsidRPr="001F5123">
        <w:rPr>
          <w:rFonts w:ascii="Arial" w:hAnsi="Arial" w:cs="Arial"/>
          <w:bCs/>
          <w:sz w:val="24"/>
          <w:szCs w:val="24"/>
        </w:rPr>
        <w:t>o</w:t>
      </w:r>
      <w:r w:rsidR="00324749" w:rsidRPr="001F5123">
        <w:rPr>
          <w:rFonts w:ascii="Arial" w:hAnsi="Arial" w:cs="Arial"/>
          <w:bCs/>
          <w:sz w:val="24"/>
          <w:szCs w:val="24"/>
        </w:rPr>
        <w:t xml:space="preserve">rden representan </w:t>
      </w:r>
      <w:r w:rsidR="00C72674" w:rsidRPr="001F5123">
        <w:rPr>
          <w:rFonts w:ascii="Arial" w:hAnsi="Arial" w:cs="Arial"/>
          <w:bCs/>
          <w:sz w:val="24"/>
          <w:szCs w:val="24"/>
        </w:rPr>
        <w:t>al</w:t>
      </w:r>
      <w:r w:rsidR="00324749" w:rsidRPr="001F5123">
        <w:rPr>
          <w:rFonts w:ascii="Arial" w:hAnsi="Arial" w:cs="Arial"/>
          <w:bCs/>
          <w:sz w:val="24"/>
          <w:szCs w:val="24"/>
        </w:rPr>
        <w:t xml:space="preserve"> </w:t>
      </w:r>
      <w:r w:rsidR="00A51F60" w:rsidRPr="001F5123">
        <w:rPr>
          <w:rFonts w:ascii="Arial" w:hAnsi="Arial" w:cs="Arial"/>
          <w:bCs/>
          <w:sz w:val="24"/>
          <w:szCs w:val="24"/>
        </w:rPr>
        <w:t>A</w:t>
      </w:r>
      <w:r w:rsidR="00324749" w:rsidRPr="001F5123">
        <w:rPr>
          <w:rFonts w:ascii="Arial" w:hAnsi="Arial" w:cs="Arial"/>
          <w:bCs/>
          <w:sz w:val="24"/>
          <w:szCs w:val="24"/>
        </w:rPr>
        <w:t>yuntamiento en las colonias, fraccionamientos, conjuntos habitacionales, comunidades</w:t>
      </w:r>
      <w:r w:rsidR="00324749" w:rsidRPr="0084233A">
        <w:rPr>
          <w:rFonts w:ascii="Arial" w:hAnsi="Arial" w:cs="Arial"/>
          <w:bCs/>
          <w:sz w:val="24"/>
          <w:szCs w:val="24"/>
        </w:rPr>
        <w:t xml:space="preserve"> y en general en los centros de población regulares que componen el </w:t>
      </w:r>
      <w:r w:rsidR="00A51F60">
        <w:rPr>
          <w:rFonts w:ascii="Arial" w:hAnsi="Arial" w:cs="Arial"/>
          <w:bCs/>
          <w:sz w:val="24"/>
          <w:szCs w:val="24"/>
        </w:rPr>
        <w:t>M</w:t>
      </w:r>
      <w:r w:rsidR="00324749" w:rsidRPr="0084233A">
        <w:rPr>
          <w:rFonts w:ascii="Arial" w:hAnsi="Arial" w:cs="Arial"/>
          <w:bCs/>
          <w:sz w:val="24"/>
          <w:szCs w:val="24"/>
        </w:rPr>
        <w:t xml:space="preserve">unicipio, </w:t>
      </w:r>
      <w:r w:rsidR="00080BB0" w:rsidRPr="0084233A">
        <w:rPr>
          <w:rFonts w:ascii="Arial" w:hAnsi="Arial" w:cs="Arial"/>
          <w:bCs/>
          <w:sz w:val="24"/>
          <w:szCs w:val="24"/>
        </w:rPr>
        <w:t>coadyuva</w:t>
      </w:r>
      <w:r w:rsidR="00080BB0">
        <w:rPr>
          <w:rFonts w:ascii="Arial" w:hAnsi="Arial" w:cs="Arial"/>
          <w:bCs/>
          <w:sz w:val="24"/>
          <w:szCs w:val="24"/>
        </w:rPr>
        <w:t>ndo</w:t>
      </w:r>
      <w:r w:rsidR="00970550">
        <w:rPr>
          <w:rFonts w:ascii="Arial" w:hAnsi="Arial" w:cs="Arial"/>
          <w:bCs/>
          <w:sz w:val="24"/>
          <w:szCs w:val="24"/>
        </w:rPr>
        <w:t xml:space="preserve"> en</w:t>
      </w:r>
      <w:r w:rsidR="00324749" w:rsidRPr="0084233A">
        <w:rPr>
          <w:rFonts w:ascii="Arial" w:hAnsi="Arial" w:cs="Arial"/>
          <w:bCs/>
          <w:sz w:val="24"/>
          <w:szCs w:val="24"/>
        </w:rPr>
        <w:t xml:space="preserve"> el orden, la tranquilidad, la paz pública,</w:t>
      </w:r>
      <w:r w:rsidR="00970550">
        <w:rPr>
          <w:rFonts w:ascii="Arial" w:hAnsi="Arial" w:cs="Arial"/>
          <w:bCs/>
          <w:sz w:val="24"/>
          <w:szCs w:val="24"/>
        </w:rPr>
        <w:t xml:space="preserve"> </w:t>
      </w:r>
      <w:r w:rsidR="00062512">
        <w:rPr>
          <w:rFonts w:ascii="Arial" w:hAnsi="Arial" w:cs="Arial"/>
          <w:bCs/>
          <w:sz w:val="24"/>
          <w:szCs w:val="24"/>
        </w:rPr>
        <w:t xml:space="preserve">en </w:t>
      </w:r>
      <w:r w:rsidR="00970550">
        <w:rPr>
          <w:rFonts w:ascii="Arial" w:hAnsi="Arial" w:cs="Arial"/>
          <w:bCs/>
          <w:sz w:val="24"/>
          <w:szCs w:val="24"/>
        </w:rPr>
        <w:t>la promoción</w:t>
      </w:r>
      <w:r w:rsidR="00324749" w:rsidRPr="0084233A">
        <w:rPr>
          <w:rFonts w:ascii="Arial" w:hAnsi="Arial" w:cs="Arial"/>
          <w:bCs/>
          <w:sz w:val="24"/>
          <w:szCs w:val="24"/>
        </w:rPr>
        <w:t xml:space="preserve"> </w:t>
      </w:r>
      <w:r w:rsidR="00970550">
        <w:rPr>
          <w:rFonts w:ascii="Arial" w:hAnsi="Arial" w:cs="Arial"/>
          <w:bCs/>
          <w:sz w:val="24"/>
          <w:szCs w:val="24"/>
        </w:rPr>
        <w:t>d</w:t>
      </w:r>
      <w:r w:rsidR="00324749" w:rsidRPr="0084233A">
        <w:rPr>
          <w:rFonts w:ascii="Arial" w:hAnsi="Arial" w:cs="Arial"/>
          <w:bCs/>
          <w:sz w:val="24"/>
          <w:szCs w:val="24"/>
        </w:rPr>
        <w:t>el establecimiento y conservación de los servicios públicos municipales, así como la seguridad y la protección de las y los habitantes en el territorio que les corresponda.</w:t>
      </w:r>
    </w:p>
    <w:p w14:paraId="50B29882" w14:textId="528D79DE" w:rsidR="00324749" w:rsidRPr="008755B0" w:rsidRDefault="00324749" w:rsidP="00324749">
      <w:pPr>
        <w:spacing w:before="100" w:beforeAutospacing="1" w:after="100" w:afterAutospacing="1" w:line="360" w:lineRule="auto"/>
        <w:jc w:val="both"/>
        <w:rPr>
          <w:rFonts w:ascii="Arial" w:hAnsi="Arial" w:cs="Arial"/>
          <w:bCs/>
          <w:sz w:val="24"/>
          <w:szCs w:val="24"/>
        </w:rPr>
      </w:pPr>
      <w:r w:rsidRPr="008755B0">
        <w:rPr>
          <w:rFonts w:ascii="Arial" w:hAnsi="Arial" w:cs="Arial"/>
          <w:bCs/>
          <w:sz w:val="24"/>
          <w:szCs w:val="24"/>
        </w:rPr>
        <w:t xml:space="preserve">Por su parte, el artículo 86 de la </w:t>
      </w:r>
      <w:r w:rsidRPr="008755B0">
        <w:rPr>
          <w:rFonts w:ascii="Arial" w:hAnsi="Arial" w:cs="Arial"/>
          <w:bCs/>
          <w:i/>
          <w:iCs/>
          <w:sz w:val="24"/>
          <w:szCs w:val="24"/>
        </w:rPr>
        <w:t>Ley Orgánica Municipal</w:t>
      </w:r>
      <w:r w:rsidRPr="008755B0">
        <w:rPr>
          <w:rFonts w:ascii="Arial" w:hAnsi="Arial" w:cs="Arial"/>
          <w:bCs/>
          <w:sz w:val="24"/>
          <w:szCs w:val="24"/>
        </w:rPr>
        <w:t xml:space="preserve"> establece que en aquellas comunidades que pertenezcan territorial y administrativamente a las </w:t>
      </w:r>
      <w:r w:rsidR="007A0BE3">
        <w:rPr>
          <w:rFonts w:ascii="Arial" w:hAnsi="Arial" w:cs="Arial"/>
          <w:bCs/>
          <w:sz w:val="24"/>
          <w:szCs w:val="24"/>
        </w:rPr>
        <w:t>J</w:t>
      </w:r>
      <w:r w:rsidRPr="008755B0">
        <w:rPr>
          <w:rFonts w:ascii="Arial" w:hAnsi="Arial" w:cs="Arial"/>
          <w:bCs/>
          <w:sz w:val="24"/>
          <w:szCs w:val="24"/>
        </w:rPr>
        <w:t xml:space="preserve">efaturas de </w:t>
      </w:r>
      <w:r w:rsidR="007A0BE3">
        <w:rPr>
          <w:rFonts w:ascii="Arial" w:hAnsi="Arial" w:cs="Arial"/>
          <w:bCs/>
          <w:sz w:val="24"/>
          <w:szCs w:val="24"/>
        </w:rPr>
        <w:t>T</w:t>
      </w:r>
      <w:r w:rsidRPr="008755B0">
        <w:rPr>
          <w:rFonts w:ascii="Arial" w:hAnsi="Arial" w:cs="Arial"/>
          <w:bCs/>
          <w:sz w:val="24"/>
          <w:szCs w:val="24"/>
        </w:rPr>
        <w:t xml:space="preserve">enencia se designará a una </w:t>
      </w:r>
      <w:r w:rsidR="000E023A">
        <w:rPr>
          <w:rFonts w:ascii="Arial" w:hAnsi="Arial" w:cs="Arial"/>
          <w:bCs/>
          <w:sz w:val="24"/>
          <w:szCs w:val="24"/>
        </w:rPr>
        <w:t>E</w:t>
      </w:r>
      <w:r w:rsidRPr="008755B0">
        <w:rPr>
          <w:rFonts w:ascii="Arial" w:hAnsi="Arial" w:cs="Arial"/>
          <w:bCs/>
          <w:sz w:val="24"/>
          <w:szCs w:val="24"/>
        </w:rPr>
        <w:t xml:space="preserve">ncargada o </w:t>
      </w:r>
      <w:r w:rsidR="000E023A">
        <w:rPr>
          <w:rFonts w:ascii="Arial" w:hAnsi="Arial" w:cs="Arial"/>
          <w:bCs/>
          <w:sz w:val="24"/>
          <w:szCs w:val="24"/>
        </w:rPr>
        <w:t>E</w:t>
      </w:r>
      <w:r w:rsidRPr="008755B0">
        <w:rPr>
          <w:rFonts w:ascii="Arial" w:hAnsi="Arial" w:cs="Arial"/>
          <w:bCs/>
          <w:sz w:val="24"/>
          <w:szCs w:val="24"/>
        </w:rPr>
        <w:t xml:space="preserve">ncargado del </w:t>
      </w:r>
      <w:r w:rsidR="000E023A">
        <w:rPr>
          <w:rFonts w:ascii="Arial" w:hAnsi="Arial" w:cs="Arial"/>
          <w:bCs/>
          <w:sz w:val="24"/>
          <w:szCs w:val="24"/>
        </w:rPr>
        <w:t>O</w:t>
      </w:r>
      <w:r w:rsidRPr="008755B0">
        <w:rPr>
          <w:rFonts w:ascii="Arial" w:hAnsi="Arial" w:cs="Arial"/>
          <w:bCs/>
          <w:sz w:val="24"/>
          <w:szCs w:val="24"/>
        </w:rPr>
        <w:t xml:space="preserve">rden, </w:t>
      </w:r>
      <w:r w:rsidRPr="008755B0">
        <w:rPr>
          <w:rFonts w:ascii="Arial" w:hAnsi="Arial" w:cs="Arial"/>
          <w:bCs/>
          <w:sz w:val="24"/>
          <w:szCs w:val="24"/>
        </w:rPr>
        <w:lastRenderedPageBreak/>
        <w:t xml:space="preserve">quien auxiliará a la </w:t>
      </w:r>
      <w:r w:rsidR="000E023A">
        <w:rPr>
          <w:rFonts w:ascii="Arial" w:hAnsi="Arial" w:cs="Arial"/>
          <w:bCs/>
          <w:sz w:val="24"/>
          <w:szCs w:val="24"/>
        </w:rPr>
        <w:t>J</w:t>
      </w:r>
      <w:r w:rsidRPr="008755B0">
        <w:rPr>
          <w:rFonts w:ascii="Arial" w:hAnsi="Arial" w:cs="Arial"/>
          <w:bCs/>
          <w:sz w:val="24"/>
          <w:szCs w:val="24"/>
        </w:rPr>
        <w:t>efatura en sus funciones y, en su ausencia, a la administración pública municipal, en sus respectivas demarcaciones territoriales.</w:t>
      </w:r>
    </w:p>
    <w:p w14:paraId="7766800E" w14:textId="77777777" w:rsidR="00387728" w:rsidRPr="001F5123" w:rsidRDefault="00872F49" w:rsidP="00324749">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Por otra parte, en</w:t>
      </w:r>
      <w:r w:rsidR="000C3C21">
        <w:rPr>
          <w:rFonts w:ascii="Arial" w:hAnsi="Arial" w:cs="Arial"/>
          <w:bCs/>
          <w:sz w:val="24"/>
          <w:szCs w:val="24"/>
        </w:rPr>
        <w:t xml:space="preserve"> lo que ve</w:t>
      </w:r>
      <w:r w:rsidR="00324749" w:rsidRPr="00A471CD">
        <w:rPr>
          <w:rFonts w:ascii="Arial" w:hAnsi="Arial" w:cs="Arial"/>
          <w:bCs/>
          <w:sz w:val="24"/>
          <w:szCs w:val="24"/>
        </w:rPr>
        <w:t xml:space="preserve"> </w:t>
      </w:r>
      <w:r w:rsidR="000C3C21">
        <w:rPr>
          <w:rFonts w:ascii="Arial" w:hAnsi="Arial" w:cs="Arial"/>
          <w:bCs/>
          <w:sz w:val="24"/>
          <w:szCs w:val="24"/>
        </w:rPr>
        <w:t xml:space="preserve">a </w:t>
      </w:r>
      <w:r w:rsidR="00324749" w:rsidRPr="00A471CD">
        <w:rPr>
          <w:rFonts w:ascii="Arial" w:hAnsi="Arial" w:cs="Arial"/>
          <w:bCs/>
          <w:sz w:val="24"/>
          <w:szCs w:val="24"/>
        </w:rPr>
        <w:t>la temporalidad de los cargos, la </w:t>
      </w:r>
      <w:r w:rsidR="00324749" w:rsidRPr="00A471CD">
        <w:rPr>
          <w:rFonts w:ascii="Arial" w:hAnsi="Arial" w:cs="Arial"/>
          <w:bCs/>
          <w:i/>
          <w:iCs/>
          <w:sz w:val="24"/>
          <w:szCs w:val="24"/>
        </w:rPr>
        <w:t>Ley Orgánica Municipal</w:t>
      </w:r>
      <w:r w:rsidR="000C3C21">
        <w:rPr>
          <w:rFonts w:ascii="Arial" w:hAnsi="Arial" w:cs="Arial"/>
          <w:bCs/>
          <w:i/>
          <w:iCs/>
          <w:sz w:val="24"/>
          <w:szCs w:val="24"/>
        </w:rPr>
        <w:t>,</w:t>
      </w:r>
      <w:r w:rsidR="00324749" w:rsidRPr="00A471CD">
        <w:rPr>
          <w:rFonts w:ascii="Arial" w:hAnsi="Arial" w:cs="Arial"/>
          <w:bCs/>
          <w:i/>
          <w:iCs/>
          <w:sz w:val="24"/>
          <w:szCs w:val="24"/>
        </w:rPr>
        <w:t xml:space="preserve"> </w:t>
      </w:r>
      <w:r w:rsidR="00324749" w:rsidRPr="00A471CD">
        <w:rPr>
          <w:rFonts w:ascii="Arial" w:hAnsi="Arial" w:cs="Arial"/>
          <w:bCs/>
          <w:sz w:val="24"/>
          <w:szCs w:val="24"/>
        </w:rPr>
        <w:t xml:space="preserve">en su artículo 84, párrafo tercero, precisa que las </w:t>
      </w:r>
      <w:r>
        <w:rPr>
          <w:rFonts w:ascii="Arial" w:hAnsi="Arial" w:cs="Arial"/>
          <w:bCs/>
          <w:sz w:val="24"/>
          <w:szCs w:val="24"/>
        </w:rPr>
        <w:t>J</w:t>
      </w:r>
      <w:r w:rsidR="00324749" w:rsidRPr="00A471CD">
        <w:rPr>
          <w:rFonts w:ascii="Arial" w:hAnsi="Arial" w:cs="Arial"/>
          <w:bCs/>
          <w:sz w:val="24"/>
          <w:szCs w:val="24"/>
        </w:rPr>
        <w:t xml:space="preserve">efaturas de </w:t>
      </w:r>
      <w:r>
        <w:rPr>
          <w:rFonts w:ascii="Arial" w:hAnsi="Arial" w:cs="Arial"/>
          <w:bCs/>
          <w:sz w:val="24"/>
          <w:szCs w:val="24"/>
        </w:rPr>
        <w:t>T</w:t>
      </w:r>
      <w:r w:rsidR="00324749" w:rsidRPr="00A471CD">
        <w:rPr>
          <w:rFonts w:ascii="Arial" w:hAnsi="Arial" w:cs="Arial"/>
          <w:bCs/>
          <w:sz w:val="24"/>
          <w:szCs w:val="24"/>
        </w:rPr>
        <w:t xml:space="preserve">enencia serán electas </w:t>
      </w:r>
      <w:r w:rsidR="00324749" w:rsidRPr="001F5123">
        <w:rPr>
          <w:rFonts w:ascii="Arial" w:hAnsi="Arial" w:cs="Arial"/>
          <w:bCs/>
          <w:sz w:val="24"/>
          <w:szCs w:val="24"/>
        </w:rPr>
        <w:t xml:space="preserve">por el mismo periodo que los </w:t>
      </w:r>
      <w:r w:rsidR="00A471CD" w:rsidRPr="001F5123">
        <w:rPr>
          <w:rFonts w:ascii="Arial" w:hAnsi="Arial" w:cs="Arial"/>
          <w:bCs/>
          <w:sz w:val="24"/>
          <w:szCs w:val="24"/>
        </w:rPr>
        <w:t>A</w:t>
      </w:r>
      <w:r w:rsidR="00324749" w:rsidRPr="001F5123">
        <w:rPr>
          <w:rFonts w:ascii="Arial" w:hAnsi="Arial" w:cs="Arial"/>
          <w:bCs/>
          <w:sz w:val="24"/>
          <w:szCs w:val="24"/>
        </w:rPr>
        <w:t>yuntamientos, sin que se precise</w:t>
      </w:r>
      <w:r w:rsidR="00D17911" w:rsidRPr="001F5123">
        <w:rPr>
          <w:rFonts w:ascii="Arial" w:hAnsi="Arial" w:cs="Arial"/>
          <w:bCs/>
          <w:sz w:val="24"/>
          <w:szCs w:val="24"/>
        </w:rPr>
        <w:t xml:space="preserve"> la</w:t>
      </w:r>
      <w:r w:rsidR="00324749" w:rsidRPr="001F5123">
        <w:rPr>
          <w:rFonts w:ascii="Arial" w:hAnsi="Arial" w:cs="Arial"/>
          <w:bCs/>
          <w:sz w:val="24"/>
          <w:szCs w:val="24"/>
        </w:rPr>
        <w:t xml:space="preserve"> temporalidad para las </w:t>
      </w:r>
      <w:proofErr w:type="spellStart"/>
      <w:r w:rsidR="00AF37FB" w:rsidRPr="001F5123">
        <w:rPr>
          <w:rFonts w:ascii="Arial" w:hAnsi="Arial" w:cs="Arial"/>
          <w:bCs/>
          <w:sz w:val="24"/>
          <w:szCs w:val="24"/>
        </w:rPr>
        <w:t>E</w:t>
      </w:r>
      <w:r w:rsidR="00324749" w:rsidRPr="001F5123">
        <w:rPr>
          <w:rFonts w:ascii="Arial" w:hAnsi="Arial" w:cs="Arial"/>
          <w:bCs/>
          <w:sz w:val="24"/>
          <w:szCs w:val="24"/>
        </w:rPr>
        <w:t>ncargaturas</w:t>
      </w:r>
      <w:proofErr w:type="spellEnd"/>
      <w:r w:rsidR="00324749" w:rsidRPr="001F5123">
        <w:rPr>
          <w:rFonts w:ascii="Arial" w:hAnsi="Arial" w:cs="Arial"/>
          <w:bCs/>
          <w:sz w:val="24"/>
          <w:szCs w:val="24"/>
        </w:rPr>
        <w:t xml:space="preserve"> del </w:t>
      </w:r>
      <w:r w:rsidR="00AF37FB" w:rsidRPr="001F5123">
        <w:rPr>
          <w:rFonts w:ascii="Arial" w:hAnsi="Arial" w:cs="Arial"/>
          <w:bCs/>
          <w:sz w:val="24"/>
          <w:szCs w:val="24"/>
        </w:rPr>
        <w:t>O</w:t>
      </w:r>
      <w:r w:rsidR="00324749" w:rsidRPr="001F5123">
        <w:rPr>
          <w:rFonts w:ascii="Arial" w:hAnsi="Arial" w:cs="Arial"/>
          <w:bCs/>
          <w:sz w:val="24"/>
          <w:szCs w:val="24"/>
        </w:rPr>
        <w:t>rden.</w:t>
      </w:r>
      <w:r w:rsidR="000C3C21" w:rsidRPr="001F5123">
        <w:rPr>
          <w:rFonts w:ascii="Arial" w:hAnsi="Arial" w:cs="Arial"/>
          <w:bCs/>
          <w:sz w:val="24"/>
          <w:szCs w:val="24"/>
        </w:rPr>
        <w:t xml:space="preserve"> </w:t>
      </w:r>
    </w:p>
    <w:p w14:paraId="612E133A" w14:textId="5090465B" w:rsidR="00324749" w:rsidRPr="001F5123" w:rsidRDefault="007B108D" w:rsidP="00324749">
      <w:pPr>
        <w:spacing w:before="100" w:beforeAutospacing="1" w:after="100" w:afterAutospacing="1" w:line="360" w:lineRule="auto"/>
        <w:jc w:val="both"/>
        <w:rPr>
          <w:rFonts w:ascii="Arial" w:hAnsi="Arial" w:cs="Arial"/>
          <w:bCs/>
          <w:sz w:val="24"/>
          <w:szCs w:val="24"/>
        </w:rPr>
      </w:pPr>
      <w:r w:rsidRPr="001F5123">
        <w:rPr>
          <w:rFonts w:ascii="Arial" w:hAnsi="Arial" w:cs="Arial"/>
          <w:bCs/>
          <w:sz w:val="24"/>
          <w:szCs w:val="24"/>
        </w:rPr>
        <w:t>En cambio</w:t>
      </w:r>
      <w:r w:rsidR="00B5147C" w:rsidRPr="001F5123">
        <w:rPr>
          <w:rFonts w:ascii="Arial" w:hAnsi="Arial" w:cs="Arial"/>
          <w:bCs/>
          <w:sz w:val="24"/>
          <w:szCs w:val="24"/>
        </w:rPr>
        <w:t>,</w:t>
      </w:r>
      <w:r w:rsidR="00324749" w:rsidRPr="001F5123">
        <w:rPr>
          <w:rFonts w:ascii="Arial" w:hAnsi="Arial" w:cs="Arial"/>
          <w:bCs/>
          <w:sz w:val="24"/>
          <w:szCs w:val="24"/>
        </w:rPr>
        <w:t xml:space="preserve"> el </w:t>
      </w:r>
      <w:r w:rsidR="00324749" w:rsidRPr="001F5123">
        <w:rPr>
          <w:rFonts w:ascii="Arial" w:hAnsi="Arial" w:cs="Arial"/>
          <w:bCs/>
          <w:i/>
          <w:iCs/>
          <w:sz w:val="24"/>
          <w:szCs w:val="24"/>
        </w:rPr>
        <w:t>Reglamento</w:t>
      </w:r>
      <w:r w:rsidR="00EE29AC" w:rsidRPr="001F5123">
        <w:rPr>
          <w:rFonts w:ascii="Arial" w:hAnsi="Arial" w:cs="Arial"/>
          <w:bCs/>
          <w:i/>
          <w:iCs/>
          <w:sz w:val="24"/>
          <w:szCs w:val="24"/>
        </w:rPr>
        <w:t>,</w:t>
      </w:r>
      <w:r w:rsidR="00324749" w:rsidRPr="001F5123">
        <w:rPr>
          <w:rFonts w:ascii="Arial" w:hAnsi="Arial" w:cs="Arial"/>
          <w:bCs/>
          <w:i/>
          <w:iCs/>
          <w:sz w:val="24"/>
          <w:szCs w:val="24"/>
        </w:rPr>
        <w:t xml:space="preserve"> </w:t>
      </w:r>
      <w:r w:rsidR="00324749" w:rsidRPr="001F5123">
        <w:rPr>
          <w:rFonts w:ascii="Arial" w:hAnsi="Arial" w:cs="Arial"/>
          <w:bCs/>
          <w:sz w:val="24"/>
          <w:szCs w:val="24"/>
        </w:rPr>
        <w:t>en el artículo 2</w:t>
      </w:r>
      <w:r w:rsidR="00B66AC4" w:rsidRPr="001F5123">
        <w:rPr>
          <w:rFonts w:ascii="Arial" w:hAnsi="Arial" w:cs="Arial"/>
          <w:bCs/>
          <w:sz w:val="24"/>
          <w:szCs w:val="24"/>
        </w:rPr>
        <w:t>3</w:t>
      </w:r>
      <w:r w:rsidR="00C42B94" w:rsidRPr="001F5123">
        <w:rPr>
          <w:rFonts w:ascii="Arial" w:hAnsi="Arial" w:cs="Arial"/>
          <w:bCs/>
          <w:sz w:val="24"/>
          <w:szCs w:val="24"/>
        </w:rPr>
        <w:t>, indica</w:t>
      </w:r>
      <w:r w:rsidR="00324749" w:rsidRPr="001F5123">
        <w:rPr>
          <w:rFonts w:ascii="Arial" w:hAnsi="Arial" w:cs="Arial"/>
          <w:bCs/>
          <w:sz w:val="24"/>
          <w:szCs w:val="24"/>
        </w:rPr>
        <w:t xml:space="preserve"> que las </w:t>
      </w:r>
      <w:r w:rsidR="00C41776" w:rsidRPr="001F5123">
        <w:rPr>
          <w:rFonts w:ascii="Arial" w:hAnsi="Arial" w:cs="Arial"/>
          <w:bCs/>
          <w:sz w:val="24"/>
          <w:szCs w:val="24"/>
        </w:rPr>
        <w:t>J</w:t>
      </w:r>
      <w:r w:rsidR="00324749" w:rsidRPr="001F5123">
        <w:rPr>
          <w:rFonts w:ascii="Arial" w:hAnsi="Arial" w:cs="Arial"/>
          <w:bCs/>
          <w:sz w:val="24"/>
          <w:szCs w:val="24"/>
        </w:rPr>
        <w:t xml:space="preserve">efaturas de </w:t>
      </w:r>
      <w:r w:rsidR="00C41776" w:rsidRPr="001F5123">
        <w:rPr>
          <w:rFonts w:ascii="Arial" w:hAnsi="Arial" w:cs="Arial"/>
          <w:bCs/>
          <w:sz w:val="24"/>
          <w:szCs w:val="24"/>
        </w:rPr>
        <w:t>T</w:t>
      </w:r>
      <w:r w:rsidR="00324749" w:rsidRPr="001F5123">
        <w:rPr>
          <w:rFonts w:ascii="Arial" w:hAnsi="Arial" w:cs="Arial"/>
          <w:bCs/>
          <w:sz w:val="24"/>
          <w:szCs w:val="24"/>
        </w:rPr>
        <w:t>enencia y</w:t>
      </w:r>
      <w:r w:rsidR="00883F50" w:rsidRPr="001F5123">
        <w:rPr>
          <w:rFonts w:ascii="Arial" w:hAnsi="Arial" w:cs="Arial"/>
          <w:bCs/>
          <w:sz w:val="24"/>
          <w:szCs w:val="24"/>
        </w:rPr>
        <w:t xml:space="preserve"> las</w:t>
      </w:r>
      <w:r w:rsidR="00324749" w:rsidRPr="001F5123">
        <w:rPr>
          <w:rFonts w:ascii="Arial" w:hAnsi="Arial" w:cs="Arial"/>
          <w:bCs/>
          <w:sz w:val="24"/>
          <w:szCs w:val="24"/>
        </w:rPr>
        <w:t xml:space="preserve"> </w:t>
      </w:r>
      <w:proofErr w:type="spellStart"/>
      <w:r w:rsidR="00EE29AC" w:rsidRPr="001F5123">
        <w:rPr>
          <w:rFonts w:ascii="Arial" w:hAnsi="Arial" w:cs="Arial"/>
          <w:bCs/>
          <w:sz w:val="24"/>
          <w:szCs w:val="24"/>
        </w:rPr>
        <w:t>E</w:t>
      </w:r>
      <w:r w:rsidR="00324749" w:rsidRPr="001F5123">
        <w:rPr>
          <w:rFonts w:ascii="Arial" w:hAnsi="Arial" w:cs="Arial"/>
          <w:bCs/>
          <w:sz w:val="24"/>
          <w:szCs w:val="24"/>
        </w:rPr>
        <w:t>ncargaturas</w:t>
      </w:r>
      <w:proofErr w:type="spellEnd"/>
      <w:r w:rsidR="00324749" w:rsidRPr="001F5123">
        <w:rPr>
          <w:rFonts w:ascii="Arial" w:hAnsi="Arial" w:cs="Arial"/>
          <w:bCs/>
          <w:sz w:val="24"/>
          <w:szCs w:val="24"/>
        </w:rPr>
        <w:t xml:space="preserve"> del </w:t>
      </w:r>
      <w:r w:rsidR="00C41776" w:rsidRPr="001F5123">
        <w:rPr>
          <w:rFonts w:ascii="Arial" w:hAnsi="Arial" w:cs="Arial"/>
          <w:bCs/>
          <w:sz w:val="24"/>
          <w:szCs w:val="24"/>
        </w:rPr>
        <w:t>O</w:t>
      </w:r>
      <w:r w:rsidR="00324749" w:rsidRPr="001F5123">
        <w:rPr>
          <w:rFonts w:ascii="Arial" w:hAnsi="Arial" w:cs="Arial"/>
          <w:bCs/>
          <w:sz w:val="24"/>
          <w:szCs w:val="24"/>
        </w:rPr>
        <w:t xml:space="preserve">rden serán electas por el mismo periodo que el </w:t>
      </w:r>
      <w:r w:rsidR="00883F50" w:rsidRPr="001F5123">
        <w:rPr>
          <w:rFonts w:ascii="Arial" w:hAnsi="Arial" w:cs="Arial"/>
          <w:bCs/>
          <w:sz w:val="24"/>
          <w:szCs w:val="24"/>
        </w:rPr>
        <w:t>A</w:t>
      </w:r>
      <w:r w:rsidR="00324749" w:rsidRPr="001F5123">
        <w:rPr>
          <w:rFonts w:ascii="Arial" w:hAnsi="Arial" w:cs="Arial"/>
          <w:bCs/>
          <w:sz w:val="24"/>
          <w:szCs w:val="24"/>
        </w:rPr>
        <w:t>yuntamiento en funciones y no podrán ser electas para el periodo inmediato.</w:t>
      </w:r>
    </w:p>
    <w:p w14:paraId="29C914D6" w14:textId="48DE2152" w:rsidR="003604BB" w:rsidRPr="001F5123" w:rsidRDefault="005F1CD0" w:rsidP="00324749">
      <w:pPr>
        <w:spacing w:before="100" w:beforeAutospacing="1" w:after="100" w:afterAutospacing="1" w:line="360" w:lineRule="auto"/>
        <w:jc w:val="both"/>
        <w:rPr>
          <w:rFonts w:ascii="Arial" w:hAnsi="Arial" w:cs="Arial"/>
          <w:bCs/>
          <w:sz w:val="24"/>
          <w:szCs w:val="24"/>
        </w:rPr>
      </w:pPr>
      <w:r w:rsidRPr="001F5123">
        <w:rPr>
          <w:rFonts w:ascii="Arial" w:hAnsi="Arial" w:cs="Arial"/>
          <w:bCs/>
          <w:sz w:val="24"/>
          <w:szCs w:val="24"/>
        </w:rPr>
        <w:t>Ahora bien, en lo que corresponde al proceso electivo,</w:t>
      </w:r>
      <w:r w:rsidR="0028438A" w:rsidRPr="001F5123">
        <w:rPr>
          <w:rFonts w:ascii="Arial" w:hAnsi="Arial" w:cs="Arial"/>
          <w:bCs/>
          <w:sz w:val="24"/>
          <w:szCs w:val="24"/>
        </w:rPr>
        <w:t xml:space="preserve"> </w:t>
      </w:r>
      <w:r w:rsidR="002C6621" w:rsidRPr="001F5123">
        <w:rPr>
          <w:rFonts w:ascii="Arial" w:hAnsi="Arial" w:cs="Arial"/>
          <w:bCs/>
          <w:sz w:val="24"/>
          <w:szCs w:val="24"/>
        </w:rPr>
        <w:t>el artículo 86</w:t>
      </w:r>
      <w:r w:rsidR="00E16D69" w:rsidRPr="001F5123">
        <w:rPr>
          <w:rFonts w:ascii="Arial" w:hAnsi="Arial" w:cs="Arial"/>
          <w:bCs/>
          <w:sz w:val="24"/>
          <w:szCs w:val="24"/>
        </w:rPr>
        <w:t xml:space="preserve"> antes referido, </w:t>
      </w:r>
      <w:r w:rsidR="00044181" w:rsidRPr="001F5123">
        <w:rPr>
          <w:rFonts w:ascii="Arial" w:hAnsi="Arial" w:cs="Arial"/>
          <w:bCs/>
          <w:sz w:val="24"/>
          <w:szCs w:val="24"/>
        </w:rPr>
        <w:t xml:space="preserve">precisa que las </w:t>
      </w:r>
      <w:proofErr w:type="spellStart"/>
      <w:r w:rsidR="00B83ACC" w:rsidRPr="001F5123">
        <w:rPr>
          <w:rFonts w:ascii="Arial" w:hAnsi="Arial" w:cs="Arial"/>
          <w:bCs/>
          <w:sz w:val="24"/>
          <w:szCs w:val="24"/>
        </w:rPr>
        <w:t>e</w:t>
      </w:r>
      <w:r w:rsidR="00044181" w:rsidRPr="001F5123">
        <w:rPr>
          <w:rFonts w:ascii="Arial" w:hAnsi="Arial" w:cs="Arial"/>
          <w:bCs/>
          <w:sz w:val="24"/>
          <w:szCs w:val="24"/>
        </w:rPr>
        <w:t>ncargaturas</w:t>
      </w:r>
      <w:proofErr w:type="spellEnd"/>
      <w:r w:rsidR="00044181" w:rsidRPr="001F5123">
        <w:rPr>
          <w:rFonts w:ascii="Arial" w:hAnsi="Arial" w:cs="Arial"/>
          <w:bCs/>
          <w:sz w:val="24"/>
          <w:szCs w:val="24"/>
        </w:rPr>
        <w:t xml:space="preserve"> del </w:t>
      </w:r>
      <w:r w:rsidR="00B83ACC" w:rsidRPr="001F5123">
        <w:rPr>
          <w:rFonts w:ascii="Arial" w:hAnsi="Arial" w:cs="Arial"/>
          <w:bCs/>
          <w:sz w:val="24"/>
          <w:szCs w:val="24"/>
        </w:rPr>
        <w:t>o</w:t>
      </w:r>
      <w:r w:rsidR="00044181" w:rsidRPr="001F5123">
        <w:rPr>
          <w:rFonts w:ascii="Arial" w:hAnsi="Arial" w:cs="Arial"/>
          <w:bCs/>
          <w:sz w:val="24"/>
          <w:szCs w:val="24"/>
        </w:rPr>
        <w:t xml:space="preserve">rden serán electas </w:t>
      </w:r>
      <w:r w:rsidR="00C43F00" w:rsidRPr="001F5123">
        <w:rPr>
          <w:rFonts w:ascii="Arial" w:hAnsi="Arial" w:cs="Arial"/>
          <w:bCs/>
          <w:sz w:val="24"/>
          <w:szCs w:val="24"/>
        </w:rPr>
        <w:t xml:space="preserve">mediante una asamblea en la que participará la ciudadanía que se encuentre inscrita en la lista nominal de electores de la </w:t>
      </w:r>
      <w:r w:rsidR="003604BB" w:rsidRPr="001F5123">
        <w:rPr>
          <w:rFonts w:ascii="Arial" w:hAnsi="Arial" w:cs="Arial"/>
          <w:bCs/>
          <w:sz w:val="24"/>
          <w:szCs w:val="24"/>
        </w:rPr>
        <w:t xml:space="preserve">comunidad de que se trate. Sin embargo, la </w:t>
      </w:r>
      <w:r w:rsidR="003604BB" w:rsidRPr="001F5123">
        <w:rPr>
          <w:rFonts w:ascii="Arial" w:hAnsi="Arial" w:cs="Arial"/>
          <w:bCs/>
          <w:i/>
          <w:iCs/>
          <w:sz w:val="24"/>
          <w:szCs w:val="24"/>
        </w:rPr>
        <w:t xml:space="preserve">Ley Orgánica </w:t>
      </w:r>
      <w:r w:rsidR="0065656D" w:rsidRPr="001F5123">
        <w:rPr>
          <w:rFonts w:ascii="Arial" w:hAnsi="Arial" w:cs="Arial"/>
          <w:bCs/>
          <w:i/>
          <w:iCs/>
          <w:sz w:val="24"/>
          <w:szCs w:val="24"/>
        </w:rPr>
        <w:t>Municipal</w:t>
      </w:r>
      <w:r w:rsidR="0065656D" w:rsidRPr="001F5123">
        <w:rPr>
          <w:rFonts w:ascii="Arial" w:hAnsi="Arial" w:cs="Arial"/>
          <w:bCs/>
          <w:sz w:val="24"/>
          <w:szCs w:val="24"/>
        </w:rPr>
        <w:t xml:space="preserve"> </w:t>
      </w:r>
      <w:r w:rsidR="00225EAC" w:rsidRPr="001F5123">
        <w:rPr>
          <w:rFonts w:ascii="Arial" w:hAnsi="Arial" w:cs="Arial"/>
          <w:bCs/>
          <w:sz w:val="24"/>
          <w:szCs w:val="24"/>
        </w:rPr>
        <w:t>no establece las fechas específicas para la expedición de las convocatorias</w:t>
      </w:r>
      <w:r w:rsidR="00D6474A" w:rsidRPr="001F5123">
        <w:rPr>
          <w:rFonts w:ascii="Arial" w:hAnsi="Arial" w:cs="Arial"/>
          <w:bCs/>
          <w:sz w:val="24"/>
          <w:szCs w:val="24"/>
        </w:rPr>
        <w:t xml:space="preserve"> correspondientes a </w:t>
      </w:r>
      <w:r w:rsidR="00956260" w:rsidRPr="001F5123">
        <w:rPr>
          <w:rFonts w:ascii="Arial" w:hAnsi="Arial" w:cs="Arial"/>
          <w:bCs/>
          <w:sz w:val="24"/>
          <w:szCs w:val="24"/>
        </w:rPr>
        <w:t xml:space="preserve">las </w:t>
      </w:r>
      <w:proofErr w:type="spellStart"/>
      <w:r w:rsidR="00956260" w:rsidRPr="001F5123">
        <w:rPr>
          <w:rFonts w:ascii="Arial" w:hAnsi="Arial" w:cs="Arial"/>
          <w:bCs/>
          <w:sz w:val="24"/>
          <w:szCs w:val="24"/>
        </w:rPr>
        <w:t>Encargaturas</w:t>
      </w:r>
      <w:proofErr w:type="spellEnd"/>
      <w:r w:rsidR="00956260" w:rsidRPr="001F5123">
        <w:rPr>
          <w:rFonts w:ascii="Arial" w:hAnsi="Arial" w:cs="Arial"/>
          <w:bCs/>
          <w:sz w:val="24"/>
          <w:szCs w:val="24"/>
        </w:rPr>
        <w:t xml:space="preserve"> del Orden, pues únicamente se limita a especificar que esta se expedirá de conformidad con la reglamentación municipal</w:t>
      </w:r>
      <w:r w:rsidR="00C41776" w:rsidRPr="001F5123">
        <w:rPr>
          <w:rFonts w:ascii="Arial" w:hAnsi="Arial" w:cs="Arial"/>
          <w:bCs/>
          <w:sz w:val="24"/>
          <w:szCs w:val="24"/>
        </w:rPr>
        <w:t>.</w:t>
      </w:r>
    </w:p>
    <w:p w14:paraId="4DAEB2B0" w14:textId="65E73F6E" w:rsidR="00324749" w:rsidRPr="001F5123" w:rsidRDefault="00C41776" w:rsidP="00324749">
      <w:pPr>
        <w:spacing w:before="100" w:beforeAutospacing="1" w:after="100" w:afterAutospacing="1" w:line="360" w:lineRule="auto"/>
        <w:jc w:val="both"/>
        <w:rPr>
          <w:rFonts w:ascii="Arial" w:hAnsi="Arial" w:cs="Arial"/>
          <w:bCs/>
          <w:sz w:val="24"/>
          <w:szCs w:val="24"/>
        </w:rPr>
      </w:pPr>
      <w:r w:rsidRPr="001F5123">
        <w:rPr>
          <w:rFonts w:ascii="Arial" w:hAnsi="Arial" w:cs="Arial"/>
          <w:bCs/>
          <w:sz w:val="24"/>
          <w:szCs w:val="24"/>
        </w:rPr>
        <w:t xml:space="preserve">Para lo anterior, </w:t>
      </w:r>
      <w:r w:rsidR="00324749" w:rsidRPr="001F5123">
        <w:rPr>
          <w:rFonts w:ascii="Arial" w:hAnsi="Arial" w:cs="Arial"/>
          <w:bCs/>
          <w:sz w:val="24"/>
          <w:szCs w:val="24"/>
        </w:rPr>
        <w:t xml:space="preserve">el </w:t>
      </w:r>
      <w:r w:rsidR="00324749" w:rsidRPr="001F5123">
        <w:rPr>
          <w:rFonts w:ascii="Arial" w:hAnsi="Arial" w:cs="Arial"/>
          <w:bCs/>
          <w:i/>
          <w:iCs/>
          <w:sz w:val="24"/>
          <w:szCs w:val="24"/>
        </w:rPr>
        <w:t>Reglamento</w:t>
      </w:r>
      <w:r w:rsidR="00324749" w:rsidRPr="001F5123">
        <w:rPr>
          <w:rFonts w:ascii="Arial" w:hAnsi="Arial" w:cs="Arial"/>
          <w:bCs/>
          <w:sz w:val="24"/>
          <w:szCs w:val="24"/>
        </w:rPr>
        <w:t>,</w:t>
      </w:r>
      <w:r w:rsidR="00324749" w:rsidRPr="001F5123">
        <w:rPr>
          <w:rFonts w:ascii="Arial" w:hAnsi="Arial" w:cs="Arial"/>
          <w:bCs/>
          <w:i/>
          <w:iCs/>
          <w:sz w:val="24"/>
          <w:szCs w:val="24"/>
        </w:rPr>
        <w:t xml:space="preserve"> </w:t>
      </w:r>
      <w:r w:rsidR="00324749" w:rsidRPr="001F5123">
        <w:rPr>
          <w:rFonts w:ascii="Arial" w:hAnsi="Arial" w:cs="Arial"/>
          <w:bCs/>
          <w:sz w:val="24"/>
          <w:szCs w:val="24"/>
        </w:rPr>
        <w:t xml:space="preserve">en sus artículos </w:t>
      </w:r>
      <w:r w:rsidR="00EF56C1" w:rsidRPr="001F5123">
        <w:rPr>
          <w:rFonts w:ascii="Arial" w:hAnsi="Arial" w:cs="Arial"/>
          <w:bCs/>
          <w:sz w:val="24"/>
          <w:szCs w:val="24"/>
        </w:rPr>
        <w:t>7</w:t>
      </w:r>
      <w:r w:rsidR="00324749" w:rsidRPr="001F5123">
        <w:rPr>
          <w:rFonts w:ascii="Arial" w:hAnsi="Arial" w:cs="Arial"/>
          <w:bCs/>
          <w:sz w:val="24"/>
          <w:szCs w:val="24"/>
        </w:rPr>
        <w:t>, fracción I, y 3</w:t>
      </w:r>
      <w:r w:rsidR="00EF56C1" w:rsidRPr="001F5123">
        <w:rPr>
          <w:rFonts w:ascii="Arial" w:hAnsi="Arial" w:cs="Arial"/>
          <w:bCs/>
          <w:sz w:val="24"/>
          <w:szCs w:val="24"/>
        </w:rPr>
        <w:t>4</w:t>
      </w:r>
      <w:r w:rsidR="00324749" w:rsidRPr="001F5123">
        <w:rPr>
          <w:rFonts w:ascii="Arial" w:hAnsi="Arial" w:cs="Arial"/>
          <w:bCs/>
          <w:sz w:val="24"/>
          <w:szCs w:val="24"/>
        </w:rPr>
        <w:t xml:space="preserve">, establece que corresponde al </w:t>
      </w:r>
      <w:r w:rsidRPr="001F5123">
        <w:rPr>
          <w:rFonts w:ascii="Arial" w:hAnsi="Arial" w:cs="Arial"/>
          <w:bCs/>
          <w:sz w:val="24"/>
          <w:szCs w:val="24"/>
        </w:rPr>
        <w:t>A</w:t>
      </w:r>
      <w:r w:rsidR="00324749" w:rsidRPr="001F5123">
        <w:rPr>
          <w:rFonts w:ascii="Arial" w:hAnsi="Arial" w:cs="Arial"/>
          <w:bCs/>
          <w:sz w:val="24"/>
          <w:szCs w:val="24"/>
        </w:rPr>
        <w:t xml:space="preserve">yuntamiento, a través del </w:t>
      </w:r>
      <w:r w:rsidR="00893443" w:rsidRPr="001F5123">
        <w:rPr>
          <w:rFonts w:ascii="Arial" w:hAnsi="Arial" w:cs="Arial"/>
          <w:bCs/>
          <w:sz w:val="24"/>
          <w:szCs w:val="24"/>
        </w:rPr>
        <w:t>S</w:t>
      </w:r>
      <w:r w:rsidR="00324749" w:rsidRPr="001F5123">
        <w:rPr>
          <w:rFonts w:ascii="Arial" w:hAnsi="Arial" w:cs="Arial"/>
          <w:bCs/>
          <w:sz w:val="24"/>
          <w:szCs w:val="24"/>
        </w:rPr>
        <w:t xml:space="preserve">ecretario, emitir </w:t>
      </w:r>
      <w:r w:rsidR="00893443" w:rsidRPr="001F5123">
        <w:rPr>
          <w:rFonts w:ascii="Arial" w:hAnsi="Arial" w:cs="Arial"/>
          <w:bCs/>
          <w:sz w:val="24"/>
          <w:szCs w:val="24"/>
        </w:rPr>
        <w:t xml:space="preserve">y ordenar </w:t>
      </w:r>
      <w:r w:rsidR="008A22EA" w:rsidRPr="001F5123">
        <w:rPr>
          <w:rFonts w:ascii="Arial" w:hAnsi="Arial" w:cs="Arial"/>
          <w:bCs/>
          <w:sz w:val="24"/>
          <w:szCs w:val="24"/>
        </w:rPr>
        <w:t xml:space="preserve">la publicación de </w:t>
      </w:r>
      <w:r w:rsidR="00324749" w:rsidRPr="001F5123">
        <w:rPr>
          <w:rFonts w:ascii="Arial" w:hAnsi="Arial" w:cs="Arial"/>
          <w:bCs/>
          <w:sz w:val="24"/>
          <w:szCs w:val="24"/>
        </w:rPr>
        <w:t xml:space="preserve">la convocatoria, </w:t>
      </w:r>
      <w:r w:rsidR="008A22EA" w:rsidRPr="001F5123">
        <w:rPr>
          <w:rFonts w:ascii="Arial" w:hAnsi="Arial" w:cs="Arial"/>
          <w:bCs/>
          <w:sz w:val="24"/>
          <w:szCs w:val="24"/>
        </w:rPr>
        <w:t>misma</w:t>
      </w:r>
      <w:r w:rsidR="00324749" w:rsidRPr="001F5123">
        <w:rPr>
          <w:rFonts w:ascii="Arial" w:hAnsi="Arial" w:cs="Arial"/>
          <w:bCs/>
          <w:sz w:val="24"/>
          <w:szCs w:val="24"/>
        </w:rPr>
        <w:t xml:space="preserve"> que se someterá al visto bueno de la </w:t>
      </w:r>
      <w:r w:rsidR="00324749" w:rsidRPr="001F5123">
        <w:rPr>
          <w:rFonts w:ascii="Arial" w:hAnsi="Arial" w:cs="Arial"/>
          <w:bCs/>
          <w:i/>
          <w:iCs/>
          <w:sz w:val="24"/>
          <w:szCs w:val="24"/>
        </w:rPr>
        <w:t>Comisión</w:t>
      </w:r>
      <w:r w:rsidR="00324749" w:rsidRPr="001F5123">
        <w:rPr>
          <w:rFonts w:ascii="Arial" w:hAnsi="Arial" w:cs="Arial"/>
          <w:bCs/>
          <w:sz w:val="24"/>
          <w:szCs w:val="24"/>
        </w:rPr>
        <w:t xml:space="preserve"> y que la misma se expedirá a más tardar quince días antes de la terminación del periodo correspondiente de cada auxiliar, en lugares concurridos, comercios, vía pública y medios de comunicación.</w:t>
      </w:r>
    </w:p>
    <w:p w14:paraId="066EE897" w14:textId="756C9C8F" w:rsidR="009A1505" w:rsidRPr="001F5123" w:rsidRDefault="00C0256F" w:rsidP="00AE5B9D">
      <w:pPr>
        <w:rPr>
          <w:rFonts w:ascii="Arial" w:hAnsi="Arial" w:cs="Arial"/>
          <w:b/>
          <w:bCs/>
          <w:sz w:val="24"/>
          <w:szCs w:val="24"/>
        </w:rPr>
      </w:pPr>
      <w:r w:rsidRPr="001F5123">
        <w:rPr>
          <w:rFonts w:ascii="Arial" w:hAnsi="Arial" w:cs="Arial"/>
          <w:b/>
          <w:bCs/>
          <w:sz w:val="24"/>
          <w:szCs w:val="24"/>
        </w:rPr>
        <w:t>7</w:t>
      </w:r>
      <w:r w:rsidR="00AC13F3" w:rsidRPr="001F5123">
        <w:rPr>
          <w:rFonts w:ascii="Arial" w:hAnsi="Arial" w:cs="Arial"/>
          <w:b/>
          <w:bCs/>
          <w:sz w:val="24"/>
          <w:szCs w:val="24"/>
        </w:rPr>
        <w:t xml:space="preserve">.1.2. </w:t>
      </w:r>
      <w:bookmarkEnd w:id="36"/>
      <w:r w:rsidR="00324749" w:rsidRPr="001F5123">
        <w:rPr>
          <w:rFonts w:ascii="Arial" w:hAnsi="Arial" w:cs="Arial"/>
          <w:b/>
          <w:bCs/>
          <w:sz w:val="24"/>
          <w:szCs w:val="24"/>
        </w:rPr>
        <w:t>De la omisión</w:t>
      </w:r>
    </w:p>
    <w:p w14:paraId="58EAD572" w14:textId="3024C769" w:rsidR="00324749" w:rsidRPr="001F5123" w:rsidRDefault="00DC3819" w:rsidP="00B846E0">
      <w:pPr>
        <w:spacing w:line="360" w:lineRule="auto"/>
        <w:jc w:val="both"/>
        <w:rPr>
          <w:rFonts w:ascii="Arial" w:hAnsi="Arial" w:cs="Arial"/>
          <w:sz w:val="24"/>
          <w:szCs w:val="24"/>
        </w:rPr>
      </w:pPr>
      <w:r w:rsidRPr="001F5123">
        <w:rPr>
          <w:rFonts w:ascii="Arial" w:hAnsi="Arial" w:cs="Arial"/>
          <w:sz w:val="24"/>
          <w:szCs w:val="24"/>
        </w:rPr>
        <w:t>En términos generales, l</w:t>
      </w:r>
      <w:r w:rsidR="00324749" w:rsidRPr="001F5123">
        <w:rPr>
          <w:rFonts w:ascii="Arial" w:hAnsi="Arial" w:cs="Arial"/>
          <w:sz w:val="24"/>
          <w:szCs w:val="24"/>
        </w:rPr>
        <w:t>a omisión se define como</w:t>
      </w:r>
      <w:r w:rsidR="008E327F" w:rsidRPr="001F5123">
        <w:rPr>
          <w:rFonts w:ascii="Arial" w:hAnsi="Arial" w:cs="Arial"/>
          <w:sz w:val="24"/>
          <w:szCs w:val="24"/>
        </w:rPr>
        <w:t xml:space="preserve"> la </w:t>
      </w:r>
      <w:r w:rsidR="00B846E0" w:rsidRPr="001F5123">
        <w:rPr>
          <w:rFonts w:ascii="Arial" w:hAnsi="Arial" w:cs="Arial"/>
          <w:sz w:val="24"/>
          <w:szCs w:val="24"/>
        </w:rPr>
        <w:t>“</w:t>
      </w:r>
      <w:r w:rsidR="008E327F" w:rsidRPr="001F5123">
        <w:rPr>
          <w:rFonts w:ascii="Arial" w:hAnsi="Arial" w:cs="Arial"/>
          <w:sz w:val="24"/>
          <w:szCs w:val="24"/>
        </w:rPr>
        <w:t xml:space="preserve">falta por haber dejado de hacer algo necesario o conveniente en la ejecución de una cosa o por no haberla </w:t>
      </w:r>
      <w:r w:rsidR="00B846E0" w:rsidRPr="001F5123">
        <w:rPr>
          <w:rFonts w:ascii="Arial" w:hAnsi="Arial" w:cs="Arial"/>
          <w:sz w:val="24"/>
          <w:szCs w:val="24"/>
        </w:rPr>
        <w:t>ejecutado”</w:t>
      </w:r>
      <w:r w:rsidR="00B846E0" w:rsidRPr="001F5123">
        <w:rPr>
          <w:rStyle w:val="Refdenotaalpie"/>
          <w:rFonts w:ascii="Arial" w:hAnsi="Arial" w:cs="Arial"/>
          <w:sz w:val="24"/>
          <w:szCs w:val="24"/>
        </w:rPr>
        <w:footnoteReference w:id="18"/>
      </w:r>
      <w:r w:rsidR="00B846E0" w:rsidRPr="001F5123">
        <w:rPr>
          <w:rFonts w:ascii="Arial" w:hAnsi="Arial" w:cs="Arial"/>
          <w:sz w:val="24"/>
          <w:szCs w:val="24"/>
        </w:rPr>
        <w:t>.</w:t>
      </w:r>
    </w:p>
    <w:p w14:paraId="53E02B22" w14:textId="08064699" w:rsidR="00324749" w:rsidRPr="001F5123" w:rsidRDefault="00D06024" w:rsidP="00324749">
      <w:pPr>
        <w:spacing w:before="100" w:beforeAutospacing="1" w:after="100" w:afterAutospacing="1" w:line="360" w:lineRule="auto"/>
        <w:jc w:val="both"/>
        <w:rPr>
          <w:rFonts w:ascii="Arial" w:hAnsi="Arial" w:cs="Arial"/>
          <w:bCs/>
          <w:sz w:val="24"/>
          <w:szCs w:val="24"/>
        </w:rPr>
      </w:pPr>
      <w:r w:rsidRPr="001F5123">
        <w:rPr>
          <w:rFonts w:ascii="Arial" w:hAnsi="Arial" w:cs="Arial"/>
          <w:bCs/>
          <w:sz w:val="24"/>
          <w:szCs w:val="24"/>
        </w:rPr>
        <w:t>Por otro lado, e</w:t>
      </w:r>
      <w:r w:rsidR="00324749" w:rsidRPr="001F5123">
        <w:rPr>
          <w:rFonts w:ascii="Arial" w:hAnsi="Arial" w:cs="Arial"/>
          <w:bCs/>
          <w:sz w:val="24"/>
          <w:szCs w:val="24"/>
        </w:rPr>
        <w:t xml:space="preserve">n el ámbito legal, la omisión es un estado pasivo y permanente, parcial o absoluto, cuyo cambio se exige en proporción a un deber derivado de </w:t>
      </w:r>
      <w:r w:rsidR="00324749" w:rsidRPr="001F5123">
        <w:rPr>
          <w:rFonts w:ascii="Arial" w:hAnsi="Arial" w:cs="Arial"/>
          <w:bCs/>
          <w:sz w:val="24"/>
          <w:szCs w:val="24"/>
        </w:rPr>
        <w:lastRenderedPageBreak/>
        <w:t>una facultad que habilita o da competencia a la autoridad; al respecto, tratándose de actos omisivos, por regla general, la carga de la prueba recae en las autoridades, lo cual aplica cuando, teniendo conocimiento, están obligadas a actuar y no lo hacen, lo que se traduce en una abstención de hacer con base en sus atribuciones</w:t>
      </w:r>
      <w:r w:rsidR="00324749" w:rsidRPr="001F5123">
        <w:rPr>
          <w:rStyle w:val="Refdenotaalpie"/>
          <w:rFonts w:ascii="Arial" w:hAnsi="Arial" w:cs="Arial"/>
          <w:bCs/>
          <w:sz w:val="24"/>
          <w:szCs w:val="24"/>
        </w:rPr>
        <w:footnoteReference w:id="19"/>
      </w:r>
      <w:r w:rsidR="00324749" w:rsidRPr="001F5123">
        <w:rPr>
          <w:rFonts w:ascii="Arial" w:hAnsi="Arial" w:cs="Arial"/>
          <w:bCs/>
          <w:sz w:val="24"/>
          <w:szCs w:val="24"/>
        </w:rPr>
        <w:t>.</w:t>
      </w:r>
    </w:p>
    <w:p w14:paraId="33A25F0C" w14:textId="40C8040B" w:rsidR="00324749" w:rsidRPr="001F5123" w:rsidRDefault="00DA2F83" w:rsidP="00324749">
      <w:pPr>
        <w:spacing w:before="100" w:beforeAutospacing="1" w:after="100" w:afterAutospacing="1" w:line="360" w:lineRule="auto"/>
        <w:jc w:val="both"/>
        <w:rPr>
          <w:rFonts w:ascii="Arial" w:hAnsi="Arial" w:cs="Arial"/>
          <w:bCs/>
          <w:sz w:val="24"/>
          <w:szCs w:val="24"/>
        </w:rPr>
      </w:pPr>
      <w:r w:rsidRPr="001F5123">
        <w:rPr>
          <w:rFonts w:ascii="Arial" w:hAnsi="Arial" w:cs="Arial"/>
          <w:bCs/>
          <w:sz w:val="24"/>
          <w:szCs w:val="24"/>
        </w:rPr>
        <w:t>Así</w:t>
      </w:r>
      <w:r w:rsidR="00324749" w:rsidRPr="001F5123">
        <w:rPr>
          <w:rFonts w:ascii="Arial" w:hAnsi="Arial" w:cs="Arial"/>
          <w:bCs/>
          <w:sz w:val="24"/>
          <w:szCs w:val="24"/>
        </w:rPr>
        <w:t xml:space="preserve">, la </w:t>
      </w:r>
      <w:r w:rsidR="00324749" w:rsidRPr="001F5123">
        <w:rPr>
          <w:rFonts w:ascii="Arial" w:hAnsi="Arial" w:cs="Arial"/>
          <w:bCs/>
          <w:i/>
          <w:iCs/>
          <w:sz w:val="24"/>
          <w:szCs w:val="24"/>
        </w:rPr>
        <w:t>Sala Superior</w:t>
      </w:r>
      <w:r w:rsidR="00324749" w:rsidRPr="001F5123">
        <w:rPr>
          <w:rFonts w:ascii="Arial" w:hAnsi="Arial" w:cs="Arial"/>
          <w:bCs/>
          <w:sz w:val="24"/>
          <w:szCs w:val="24"/>
        </w:rPr>
        <w:t xml:space="preserve"> ha sostenido que las omisiones son impugnables siempre que exista una norma que imponga ese deber jurídico de hacer, a la autoridad identificada como responsable, a fin de dotar de certeza y eficacia al sistema de medios de impugnación en la materia</w:t>
      </w:r>
      <w:r w:rsidR="00324749" w:rsidRPr="001F5123">
        <w:rPr>
          <w:rStyle w:val="Refdenotaalpie"/>
          <w:rFonts w:ascii="Arial" w:hAnsi="Arial" w:cs="Arial"/>
          <w:bCs/>
          <w:sz w:val="24"/>
          <w:szCs w:val="24"/>
        </w:rPr>
        <w:footnoteReference w:id="20"/>
      </w:r>
      <w:r w:rsidR="00324749" w:rsidRPr="001F5123">
        <w:rPr>
          <w:rFonts w:ascii="Arial" w:hAnsi="Arial" w:cs="Arial"/>
          <w:bCs/>
          <w:sz w:val="24"/>
          <w:szCs w:val="24"/>
        </w:rPr>
        <w:t>.</w:t>
      </w:r>
    </w:p>
    <w:p w14:paraId="416ED4A2" w14:textId="68C094F3" w:rsidR="00324749" w:rsidRPr="001F5123" w:rsidRDefault="00324749" w:rsidP="00324749">
      <w:pPr>
        <w:spacing w:before="100" w:beforeAutospacing="1" w:after="100" w:afterAutospacing="1" w:line="360" w:lineRule="auto"/>
        <w:jc w:val="both"/>
        <w:rPr>
          <w:rFonts w:ascii="Arial" w:hAnsi="Arial" w:cs="Arial"/>
          <w:sz w:val="24"/>
          <w:szCs w:val="24"/>
        </w:rPr>
      </w:pPr>
      <w:r w:rsidRPr="001F5123">
        <w:rPr>
          <w:rFonts w:ascii="Arial" w:hAnsi="Arial" w:cs="Arial"/>
          <w:bCs/>
          <w:sz w:val="24"/>
          <w:szCs w:val="24"/>
        </w:rPr>
        <w:t xml:space="preserve">En conclusión, para que se </w:t>
      </w:r>
      <w:r w:rsidRPr="001F5123">
        <w:rPr>
          <w:rFonts w:ascii="Arial" w:hAnsi="Arial" w:cs="Arial"/>
          <w:sz w:val="24"/>
          <w:szCs w:val="24"/>
        </w:rPr>
        <w:t xml:space="preserve">configure una omisión </w:t>
      </w:r>
      <w:r w:rsidRPr="001F5123">
        <w:rPr>
          <w:rFonts w:ascii="Arial" w:hAnsi="Arial" w:cs="Arial"/>
          <w:bCs/>
          <w:sz w:val="24"/>
          <w:szCs w:val="24"/>
        </w:rPr>
        <w:t>en el ámbito jurídico</w:t>
      </w:r>
      <w:r w:rsidR="00C23E0B" w:rsidRPr="001F5123">
        <w:rPr>
          <w:rFonts w:ascii="Arial" w:hAnsi="Arial" w:cs="Arial"/>
          <w:bCs/>
          <w:sz w:val="24"/>
          <w:szCs w:val="24"/>
        </w:rPr>
        <w:t>,</w:t>
      </w:r>
      <w:r w:rsidRPr="001F5123">
        <w:rPr>
          <w:rFonts w:ascii="Arial" w:hAnsi="Arial" w:cs="Arial"/>
          <w:bCs/>
          <w:sz w:val="24"/>
          <w:szCs w:val="24"/>
        </w:rPr>
        <w:t xml:space="preserve"> </w:t>
      </w:r>
      <w:r w:rsidRPr="001F5123">
        <w:rPr>
          <w:rFonts w:ascii="Arial" w:hAnsi="Arial" w:cs="Arial"/>
          <w:sz w:val="24"/>
          <w:szCs w:val="24"/>
        </w:rPr>
        <w:t>es imprescindible que exista el deber de realizar una conducta y que alguien haya incumplido con esa obligación.</w:t>
      </w:r>
    </w:p>
    <w:p w14:paraId="55F67D5B" w14:textId="65252D96" w:rsidR="00EC77A3" w:rsidRPr="001F5123" w:rsidRDefault="004F5694" w:rsidP="004D1A9F">
      <w:pPr>
        <w:pStyle w:val="Ttulo2"/>
        <w:rPr>
          <w:rFonts w:ascii="Arial" w:hAnsi="Arial" w:cs="Arial"/>
          <w:b/>
          <w:bCs/>
          <w:color w:val="auto"/>
          <w:sz w:val="24"/>
          <w:szCs w:val="24"/>
        </w:rPr>
      </w:pPr>
      <w:bookmarkStart w:id="37" w:name="_Toc226460387"/>
      <w:r w:rsidRPr="001F5123">
        <w:rPr>
          <w:rFonts w:ascii="Arial" w:hAnsi="Arial" w:cs="Arial"/>
          <w:b/>
          <w:bCs/>
          <w:color w:val="auto"/>
          <w:sz w:val="24"/>
          <w:szCs w:val="24"/>
        </w:rPr>
        <w:t>7</w:t>
      </w:r>
      <w:r w:rsidR="00F579A1" w:rsidRPr="001F5123">
        <w:rPr>
          <w:rFonts w:ascii="Arial" w:hAnsi="Arial" w:cs="Arial"/>
          <w:b/>
          <w:bCs/>
          <w:color w:val="auto"/>
          <w:sz w:val="24"/>
          <w:szCs w:val="24"/>
        </w:rPr>
        <w:t xml:space="preserve">.2. </w:t>
      </w:r>
      <w:r w:rsidR="00FF084A" w:rsidRPr="001F5123">
        <w:rPr>
          <w:rFonts w:ascii="Arial" w:hAnsi="Arial" w:cs="Arial"/>
          <w:b/>
          <w:bCs/>
          <w:color w:val="auto"/>
          <w:sz w:val="24"/>
          <w:szCs w:val="24"/>
        </w:rPr>
        <w:t>Decisión</w:t>
      </w:r>
      <w:bookmarkEnd w:id="37"/>
    </w:p>
    <w:p w14:paraId="247C4DF8" w14:textId="4D9C1CCA" w:rsidR="00E66723" w:rsidRPr="001F5123" w:rsidRDefault="00965A31" w:rsidP="00324749">
      <w:pPr>
        <w:tabs>
          <w:tab w:val="left" w:pos="567"/>
        </w:tabs>
        <w:spacing w:before="240" w:line="360" w:lineRule="auto"/>
        <w:ind w:right="-40"/>
        <w:jc w:val="both"/>
        <w:rPr>
          <w:rFonts w:ascii="Arial" w:eastAsia="Arial" w:hAnsi="Arial" w:cs="Arial"/>
          <w:bCs/>
          <w:color w:val="212529"/>
          <w:sz w:val="24"/>
          <w:szCs w:val="24"/>
        </w:rPr>
      </w:pPr>
      <w:r w:rsidRPr="001F5123">
        <w:rPr>
          <w:rFonts w:ascii="Arial" w:eastAsia="Arial" w:hAnsi="Arial" w:cs="Arial"/>
          <w:bCs/>
          <w:color w:val="212529"/>
          <w:sz w:val="24"/>
          <w:szCs w:val="24"/>
        </w:rPr>
        <w:t>E</w:t>
      </w:r>
      <w:r w:rsidR="0054573A" w:rsidRPr="001F5123">
        <w:rPr>
          <w:rFonts w:ascii="Arial" w:eastAsia="Arial" w:hAnsi="Arial" w:cs="Arial"/>
          <w:bCs/>
          <w:color w:val="212529"/>
          <w:sz w:val="24"/>
          <w:szCs w:val="24"/>
        </w:rPr>
        <w:t xml:space="preserve">n consideración de este </w:t>
      </w:r>
      <w:r w:rsidR="0054573A" w:rsidRPr="001F5123">
        <w:rPr>
          <w:rFonts w:ascii="Arial" w:eastAsia="Arial" w:hAnsi="Arial" w:cs="Arial"/>
          <w:bCs/>
          <w:i/>
          <w:iCs/>
          <w:color w:val="212529"/>
          <w:sz w:val="24"/>
          <w:szCs w:val="24"/>
        </w:rPr>
        <w:t xml:space="preserve">órgano jurisdiccional, </w:t>
      </w:r>
      <w:r w:rsidR="00601FC0" w:rsidRPr="001F5123">
        <w:rPr>
          <w:rFonts w:ascii="Arial" w:eastAsia="Arial" w:hAnsi="Arial" w:cs="Arial"/>
          <w:bCs/>
          <w:color w:val="212529"/>
          <w:sz w:val="24"/>
          <w:szCs w:val="24"/>
        </w:rPr>
        <w:t>el agrav</w:t>
      </w:r>
      <w:r w:rsidR="00696E48" w:rsidRPr="001F5123">
        <w:rPr>
          <w:rFonts w:ascii="Arial" w:eastAsia="Arial" w:hAnsi="Arial" w:cs="Arial"/>
          <w:bCs/>
          <w:color w:val="212529"/>
          <w:sz w:val="24"/>
          <w:szCs w:val="24"/>
        </w:rPr>
        <w:t xml:space="preserve">io respecto </w:t>
      </w:r>
      <w:r w:rsidR="00981E7F" w:rsidRPr="001F5123">
        <w:rPr>
          <w:rFonts w:ascii="Arial" w:eastAsia="Arial" w:hAnsi="Arial" w:cs="Arial"/>
          <w:bCs/>
          <w:color w:val="212529"/>
          <w:sz w:val="24"/>
          <w:szCs w:val="24"/>
        </w:rPr>
        <w:t>de</w:t>
      </w:r>
      <w:r w:rsidR="00696E48" w:rsidRPr="001F5123">
        <w:rPr>
          <w:rFonts w:ascii="Arial" w:eastAsia="Arial" w:hAnsi="Arial" w:cs="Arial"/>
          <w:bCs/>
          <w:color w:val="212529"/>
          <w:sz w:val="24"/>
          <w:szCs w:val="24"/>
        </w:rPr>
        <w:t xml:space="preserve"> la omisión de </w:t>
      </w:r>
      <w:r w:rsidR="00B807B9" w:rsidRPr="001F5123">
        <w:rPr>
          <w:rFonts w:ascii="Arial" w:eastAsia="Arial" w:hAnsi="Arial" w:cs="Arial"/>
          <w:bCs/>
          <w:color w:val="212529"/>
          <w:sz w:val="24"/>
          <w:szCs w:val="24"/>
        </w:rPr>
        <w:t xml:space="preserve">aprobar y emitir la </w:t>
      </w:r>
      <w:r w:rsidR="00B807B9" w:rsidRPr="001F5123">
        <w:rPr>
          <w:rFonts w:ascii="Arial" w:eastAsia="Arial" w:hAnsi="Arial" w:cs="Arial"/>
          <w:i/>
          <w:color w:val="212529"/>
          <w:sz w:val="24"/>
          <w:szCs w:val="24"/>
        </w:rPr>
        <w:t>convocatoria</w:t>
      </w:r>
      <w:r w:rsidR="00B807B9" w:rsidRPr="001F5123">
        <w:rPr>
          <w:rFonts w:ascii="Arial" w:eastAsia="Arial" w:hAnsi="Arial" w:cs="Arial"/>
          <w:bCs/>
          <w:color w:val="212529"/>
          <w:sz w:val="24"/>
          <w:szCs w:val="24"/>
        </w:rPr>
        <w:t xml:space="preserve"> </w:t>
      </w:r>
      <w:r w:rsidR="00523ADC" w:rsidRPr="001F5123">
        <w:rPr>
          <w:rFonts w:ascii="Arial" w:eastAsia="Arial" w:hAnsi="Arial" w:cs="Arial"/>
          <w:bCs/>
          <w:color w:val="212529"/>
          <w:sz w:val="24"/>
          <w:szCs w:val="24"/>
        </w:rPr>
        <w:t xml:space="preserve">para el periodo 2024-2027, es </w:t>
      </w:r>
      <w:r w:rsidR="00523ADC" w:rsidRPr="001F5123">
        <w:rPr>
          <w:rFonts w:ascii="Arial" w:eastAsia="Arial" w:hAnsi="Arial" w:cs="Arial"/>
          <w:b/>
          <w:color w:val="212529"/>
          <w:sz w:val="24"/>
          <w:szCs w:val="24"/>
        </w:rPr>
        <w:t>fundado</w:t>
      </w:r>
      <w:r w:rsidR="00523ADC" w:rsidRPr="001F5123">
        <w:rPr>
          <w:rFonts w:ascii="Arial" w:eastAsia="Arial" w:hAnsi="Arial" w:cs="Arial"/>
          <w:bCs/>
          <w:color w:val="212529"/>
          <w:sz w:val="24"/>
          <w:szCs w:val="24"/>
        </w:rPr>
        <w:t xml:space="preserve">, </w:t>
      </w:r>
      <w:r w:rsidR="004561B2" w:rsidRPr="001F5123">
        <w:rPr>
          <w:rFonts w:ascii="Arial" w:eastAsia="Arial" w:hAnsi="Arial" w:cs="Arial"/>
          <w:bCs/>
          <w:color w:val="212529"/>
          <w:sz w:val="24"/>
          <w:szCs w:val="24"/>
        </w:rPr>
        <w:t xml:space="preserve">ello, ya que como lo refiere la </w:t>
      </w:r>
      <w:r w:rsidR="004561B2" w:rsidRPr="001F5123">
        <w:rPr>
          <w:rFonts w:ascii="Arial" w:eastAsia="Arial" w:hAnsi="Arial" w:cs="Arial"/>
          <w:bCs/>
          <w:i/>
          <w:iCs/>
          <w:color w:val="212529"/>
          <w:sz w:val="24"/>
          <w:szCs w:val="24"/>
        </w:rPr>
        <w:t>actora</w:t>
      </w:r>
      <w:r w:rsidR="004561B2" w:rsidRPr="001F5123">
        <w:rPr>
          <w:rFonts w:ascii="Arial" w:eastAsia="Arial" w:hAnsi="Arial" w:cs="Arial"/>
          <w:bCs/>
          <w:color w:val="212529"/>
          <w:sz w:val="24"/>
          <w:szCs w:val="24"/>
        </w:rPr>
        <w:t xml:space="preserve">, el </w:t>
      </w:r>
      <w:r w:rsidR="004561B2" w:rsidRPr="001F5123">
        <w:rPr>
          <w:rFonts w:ascii="Arial" w:eastAsia="Arial" w:hAnsi="Arial" w:cs="Arial"/>
          <w:bCs/>
          <w:i/>
          <w:iCs/>
          <w:color w:val="212529"/>
          <w:sz w:val="24"/>
          <w:szCs w:val="24"/>
        </w:rPr>
        <w:t>Ayuntamiento</w:t>
      </w:r>
      <w:r w:rsidR="004561B2" w:rsidRPr="001F5123">
        <w:rPr>
          <w:rFonts w:ascii="Arial" w:eastAsia="Arial" w:hAnsi="Arial" w:cs="Arial"/>
          <w:bCs/>
          <w:color w:val="212529"/>
          <w:sz w:val="24"/>
          <w:szCs w:val="24"/>
        </w:rPr>
        <w:t xml:space="preserve"> </w:t>
      </w:r>
      <w:r w:rsidR="00FF14CC" w:rsidRPr="001F5123">
        <w:rPr>
          <w:rFonts w:ascii="Arial" w:eastAsia="Arial" w:hAnsi="Arial" w:cs="Arial"/>
          <w:bCs/>
          <w:color w:val="212529"/>
          <w:sz w:val="24"/>
          <w:szCs w:val="24"/>
        </w:rPr>
        <w:t>ha sido omiso en expedirla</w:t>
      </w:r>
      <w:r w:rsidR="007C225A" w:rsidRPr="001F5123">
        <w:rPr>
          <w:rFonts w:ascii="Arial" w:eastAsia="Arial" w:hAnsi="Arial" w:cs="Arial"/>
          <w:bCs/>
          <w:color w:val="212529"/>
          <w:sz w:val="24"/>
          <w:szCs w:val="24"/>
        </w:rPr>
        <w:t xml:space="preserve"> dentro del plazo legal establecido, aunado a que existe un reconocimiento expreso </w:t>
      </w:r>
      <w:r w:rsidR="00A26C43" w:rsidRPr="001F5123">
        <w:rPr>
          <w:rFonts w:ascii="Arial" w:eastAsia="Arial" w:hAnsi="Arial" w:cs="Arial"/>
          <w:bCs/>
          <w:color w:val="212529"/>
          <w:sz w:val="24"/>
          <w:szCs w:val="24"/>
        </w:rPr>
        <w:t xml:space="preserve">de las </w:t>
      </w:r>
      <w:r w:rsidR="00A26C43" w:rsidRPr="001F5123">
        <w:rPr>
          <w:rFonts w:ascii="Arial" w:eastAsia="Arial" w:hAnsi="Arial" w:cs="Arial"/>
          <w:bCs/>
          <w:i/>
          <w:iCs/>
          <w:color w:val="212529"/>
          <w:sz w:val="24"/>
          <w:szCs w:val="24"/>
        </w:rPr>
        <w:t>autoridades</w:t>
      </w:r>
      <w:r w:rsidR="00A26C43" w:rsidRPr="001F5123">
        <w:rPr>
          <w:rFonts w:ascii="Arial" w:eastAsia="Arial" w:hAnsi="Arial" w:cs="Arial"/>
          <w:bCs/>
          <w:color w:val="212529"/>
          <w:sz w:val="24"/>
          <w:szCs w:val="24"/>
        </w:rPr>
        <w:t xml:space="preserve"> </w:t>
      </w:r>
      <w:r w:rsidR="00A26C43" w:rsidRPr="001F5123">
        <w:rPr>
          <w:rFonts w:ascii="Arial" w:eastAsia="Arial" w:hAnsi="Arial" w:cs="Arial"/>
          <w:bCs/>
          <w:i/>
          <w:iCs/>
          <w:color w:val="212529"/>
          <w:sz w:val="24"/>
          <w:szCs w:val="24"/>
        </w:rPr>
        <w:t>responsables</w:t>
      </w:r>
      <w:r w:rsidR="00A26C43" w:rsidRPr="001F5123">
        <w:rPr>
          <w:rFonts w:ascii="Arial" w:eastAsia="Arial" w:hAnsi="Arial" w:cs="Arial"/>
          <w:bCs/>
          <w:color w:val="212529"/>
          <w:sz w:val="24"/>
          <w:szCs w:val="24"/>
        </w:rPr>
        <w:t xml:space="preserve"> </w:t>
      </w:r>
      <w:r w:rsidR="004E73B0" w:rsidRPr="001F5123">
        <w:rPr>
          <w:rFonts w:ascii="Arial" w:eastAsia="Arial" w:hAnsi="Arial" w:cs="Arial"/>
          <w:bCs/>
          <w:color w:val="212529"/>
          <w:sz w:val="24"/>
          <w:szCs w:val="24"/>
        </w:rPr>
        <w:t>al respecto</w:t>
      </w:r>
      <w:r w:rsidR="007C225A" w:rsidRPr="001F5123">
        <w:rPr>
          <w:rFonts w:ascii="Arial" w:eastAsia="Arial" w:hAnsi="Arial" w:cs="Arial"/>
          <w:bCs/>
          <w:color w:val="212529"/>
          <w:sz w:val="24"/>
          <w:szCs w:val="24"/>
        </w:rPr>
        <w:t xml:space="preserve">. </w:t>
      </w:r>
    </w:p>
    <w:p w14:paraId="6E9F8590" w14:textId="5C1B7119" w:rsidR="008250C6" w:rsidRPr="001F5123" w:rsidRDefault="00DE4D7A" w:rsidP="00324749">
      <w:pPr>
        <w:tabs>
          <w:tab w:val="left" w:pos="567"/>
        </w:tabs>
        <w:spacing w:before="240" w:line="360" w:lineRule="auto"/>
        <w:ind w:right="-40"/>
        <w:jc w:val="both"/>
        <w:rPr>
          <w:rFonts w:ascii="Arial" w:eastAsia="Arial" w:hAnsi="Arial" w:cs="Arial"/>
          <w:bCs/>
          <w:color w:val="212529"/>
          <w:sz w:val="24"/>
          <w:szCs w:val="24"/>
        </w:rPr>
      </w:pPr>
      <w:r w:rsidRPr="001F5123">
        <w:rPr>
          <w:rFonts w:ascii="Arial" w:eastAsia="Arial" w:hAnsi="Arial" w:cs="Arial"/>
          <w:bCs/>
          <w:color w:val="212529"/>
          <w:sz w:val="24"/>
          <w:szCs w:val="24"/>
        </w:rPr>
        <w:t xml:space="preserve">Para ello, </w:t>
      </w:r>
      <w:r w:rsidR="001409A4" w:rsidRPr="001F5123">
        <w:rPr>
          <w:rFonts w:ascii="Arial" w:eastAsia="Arial" w:hAnsi="Arial" w:cs="Arial"/>
          <w:bCs/>
          <w:color w:val="212529"/>
          <w:sz w:val="24"/>
          <w:szCs w:val="24"/>
        </w:rPr>
        <w:t xml:space="preserve">el </w:t>
      </w:r>
      <w:r w:rsidR="008250C6" w:rsidRPr="001F5123">
        <w:rPr>
          <w:rFonts w:ascii="Arial" w:eastAsia="Arial" w:hAnsi="Arial" w:cs="Arial"/>
          <w:bCs/>
          <w:i/>
          <w:iCs/>
          <w:color w:val="212529"/>
          <w:sz w:val="24"/>
          <w:szCs w:val="24"/>
        </w:rPr>
        <w:t>Ayuntamiento</w:t>
      </w:r>
      <w:r w:rsidR="000E0A1B" w:rsidRPr="001F5123">
        <w:rPr>
          <w:rFonts w:ascii="Arial" w:eastAsia="Arial" w:hAnsi="Arial" w:cs="Arial"/>
          <w:bCs/>
          <w:color w:val="212529"/>
          <w:sz w:val="24"/>
          <w:szCs w:val="24"/>
        </w:rPr>
        <w:t xml:space="preserve"> </w:t>
      </w:r>
      <w:r w:rsidR="00301003" w:rsidRPr="001F5123">
        <w:rPr>
          <w:rFonts w:ascii="Arial" w:eastAsia="Arial" w:hAnsi="Arial" w:cs="Arial"/>
          <w:bCs/>
          <w:color w:val="212529"/>
          <w:sz w:val="24"/>
          <w:szCs w:val="24"/>
        </w:rPr>
        <w:t>debió</w:t>
      </w:r>
      <w:r w:rsidR="000E0A1B" w:rsidRPr="001F5123">
        <w:rPr>
          <w:rFonts w:ascii="Arial" w:eastAsia="Arial" w:hAnsi="Arial" w:cs="Arial"/>
          <w:bCs/>
          <w:color w:val="212529"/>
          <w:sz w:val="24"/>
          <w:szCs w:val="24"/>
        </w:rPr>
        <w:t xml:space="preserve"> emitir la </w:t>
      </w:r>
      <w:r w:rsidR="000E0A1B" w:rsidRPr="001F5123">
        <w:rPr>
          <w:rFonts w:ascii="Arial" w:eastAsia="Arial" w:hAnsi="Arial" w:cs="Arial"/>
          <w:i/>
          <w:color w:val="212529"/>
          <w:sz w:val="24"/>
          <w:szCs w:val="24"/>
        </w:rPr>
        <w:t>convocatoria</w:t>
      </w:r>
      <w:r w:rsidR="00CF40AD" w:rsidRPr="001F5123">
        <w:rPr>
          <w:rFonts w:ascii="Arial" w:eastAsia="Arial" w:hAnsi="Arial" w:cs="Arial"/>
          <w:bCs/>
          <w:color w:val="212529"/>
          <w:sz w:val="24"/>
          <w:szCs w:val="24"/>
        </w:rPr>
        <w:t xml:space="preserve"> dentro de los </w:t>
      </w:r>
      <w:r w:rsidR="00D166C7" w:rsidRPr="001F5123">
        <w:rPr>
          <w:rFonts w:ascii="Arial" w:eastAsia="Arial" w:hAnsi="Arial" w:cs="Arial"/>
          <w:bCs/>
          <w:color w:val="212529"/>
          <w:sz w:val="24"/>
          <w:szCs w:val="24"/>
        </w:rPr>
        <w:t>noventa días</w:t>
      </w:r>
      <w:r w:rsidR="00CF40AD" w:rsidRPr="001F5123">
        <w:rPr>
          <w:rFonts w:ascii="Arial" w:eastAsia="Arial" w:hAnsi="Arial" w:cs="Arial"/>
          <w:bCs/>
          <w:color w:val="212529"/>
          <w:sz w:val="24"/>
          <w:szCs w:val="24"/>
        </w:rPr>
        <w:t xml:space="preserve"> posteriores a la instalación </w:t>
      </w:r>
      <w:r w:rsidR="0066267A" w:rsidRPr="001F5123">
        <w:rPr>
          <w:rFonts w:ascii="Arial" w:eastAsia="Arial" w:hAnsi="Arial" w:cs="Arial"/>
          <w:bCs/>
          <w:color w:val="212529"/>
          <w:sz w:val="24"/>
          <w:szCs w:val="24"/>
        </w:rPr>
        <w:t xml:space="preserve">de este, </w:t>
      </w:r>
      <w:r w:rsidR="009B304D" w:rsidRPr="001F5123">
        <w:rPr>
          <w:rFonts w:ascii="Arial" w:eastAsia="Arial" w:hAnsi="Arial" w:cs="Arial"/>
          <w:bCs/>
          <w:color w:val="212529"/>
          <w:sz w:val="24"/>
          <w:szCs w:val="24"/>
        </w:rPr>
        <w:t xml:space="preserve">tal y como lo señala </w:t>
      </w:r>
      <w:r w:rsidR="00D166C7" w:rsidRPr="001F5123">
        <w:rPr>
          <w:rFonts w:ascii="Arial" w:eastAsia="Arial" w:hAnsi="Arial" w:cs="Arial"/>
          <w:bCs/>
          <w:color w:val="212529"/>
          <w:sz w:val="24"/>
          <w:szCs w:val="24"/>
        </w:rPr>
        <w:t xml:space="preserve">el artículo 84, párrafo segundo, de la </w:t>
      </w:r>
      <w:r w:rsidR="00D166C7" w:rsidRPr="001F5123">
        <w:rPr>
          <w:rFonts w:ascii="Arial" w:eastAsia="Arial" w:hAnsi="Arial" w:cs="Arial"/>
          <w:bCs/>
          <w:i/>
          <w:iCs/>
          <w:color w:val="212529"/>
          <w:sz w:val="24"/>
          <w:szCs w:val="24"/>
        </w:rPr>
        <w:t>Ley Orgánica Municipal</w:t>
      </w:r>
      <w:r w:rsidR="00D166C7" w:rsidRPr="001F5123">
        <w:rPr>
          <w:rFonts w:ascii="Arial" w:eastAsia="Arial" w:hAnsi="Arial" w:cs="Arial"/>
          <w:bCs/>
          <w:color w:val="212529"/>
          <w:sz w:val="24"/>
          <w:szCs w:val="24"/>
        </w:rPr>
        <w:t xml:space="preserve">. </w:t>
      </w:r>
      <w:r w:rsidR="000E0A1B" w:rsidRPr="001F5123">
        <w:rPr>
          <w:rFonts w:ascii="Arial" w:eastAsia="Arial" w:hAnsi="Arial" w:cs="Arial"/>
          <w:bCs/>
          <w:color w:val="212529"/>
          <w:sz w:val="24"/>
          <w:szCs w:val="24"/>
        </w:rPr>
        <w:t xml:space="preserve"> </w:t>
      </w:r>
    </w:p>
    <w:p w14:paraId="4B8C0EE2" w14:textId="32766EF3" w:rsidR="00A34605" w:rsidRPr="00400396" w:rsidRDefault="00A34605" w:rsidP="00A34605">
      <w:pPr>
        <w:spacing w:before="100" w:beforeAutospacing="1" w:after="100" w:afterAutospacing="1" w:line="360" w:lineRule="auto"/>
        <w:jc w:val="both"/>
        <w:rPr>
          <w:rFonts w:ascii="Arial" w:hAnsi="Arial" w:cs="Arial"/>
          <w:bCs/>
          <w:sz w:val="24"/>
          <w:szCs w:val="24"/>
        </w:rPr>
      </w:pPr>
      <w:r w:rsidRPr="001F5123">
        <w:rPr>
          <w:rFonts w:ascii="Arial" w:hAnsi="Arial" w:cs="Arial"/>
          <w:bCs/>
          <w:sz w:val="24"/>
          <w:szCs w:val="24"/>
        </w:rPr>
        <w:t xml:space="preserve">En ese sentido, dicha porción normativa pone de manifiesto que, en el caso concreto, existe la obligación del </w:t>
      </w:r>
      <w:r w:rsidRPr="001F5123">
        <w:rPr>
          <w:rFonts w:ascii="Arial" w:hAnsi="Arial" w:cs="Arial"/>
          <w:bCs/>
          <w:i/>
          <w:iCs/>
          <w:sz w:val="24"/>
          <w:szCs w:val="24"/>
        </w:rPr>
        <w:t>Ayuntamiento</w:t>
      </w:r>
      <w:r w:rsidRPr="001F5123">
        <w:rPr>
          <w:rFonts w:ascii="Arial" w:hAnsi="Arial" w:cs="Arial"/>
          <w:bCs/>
          <w:sz w:val="24"/>
          <w:szCs w:val="24"/>
        </w:rPr>
        <w:t xml:space="preserve"> de llevar a cabo las acciones necesarias para emitir la </w:t>
      </w:r>
      <w:r w:rsidRPr="001F5123">
        <w:rPr>
          <w:rFonts w:ascii="Arial" w:hAnsi="Arial" w:cs="Arial"/>
          <w:bCs/>
          <w:i/>
          <w:iCs/>
          <w:sz w:val="24"/>
          <w:szCs w:val="24"/>
        </w:rPr>
        <w:t>convocatoria</w:t>
      </w:r>
      <w:r w:rsidRPr="001F5123">
        <w:rPr>
          <w:rFonts w:ascii="Arial" w:hAnsi="Arial" w:cs="Arial"/>
          <w:bCs/>
          <w:sz w:val="24"/>
          <w:szCs w:val="24"/>
        </w:rPr>
        <w:t xml:space="preserve"> respectiva dentro del término indicado, </w:t>
      </w:r>
      <w:r w:rsidR="00313BB5" w:rsidRPr="001F5123">
        <w:rPr>
          <w:rFonts w:ascii="Arial" w:hAnsi="Arial" w:cs="Arial"/>
          <w:bCs/>
          <w:sz w:val="24"/>
          <w:szCs w:val="24"/>
        </w:rPr>
        <w:t>para lo cual, el plazo</w:t>
      </w:r>
      <w:r w:rsidR="00226E56" w:rsidRPr="001F5123">
        <w:rPr>
          <w:rFonts w:ascii="Arial" w:hAnsi="Arial" w:cs="Arial"/>
          <w:bCs/>
          <w:sz w:val="24"/>
          <w:szCs w:val="24"/>
        </w:rPr>
        <w:t xml:space="preserve"> con el que </w:t>
      </w:r>
      <w:r w:rsidR="00865846" w:rsidRPr="001F5123">
        <w:rPr>
          <w:rFonts w:ascii="Arial" w:hAnsi="Arial" w:cs="Arial"/>
          <w:bCs/>
          <w:sz w:val="24"/>
          <w:szCs w:val="24"/>
        </w:rPr>
        <w:t>contaba</w:t>
      </w:r>
      <w:r w:rsidR="001E2125" w:rsidRPr="001F5123">
        <w:rPr>
          <w:rStyle w:val="Refdenotaalpie"/>
          <w:rFonts w:ascii="Arial" w:hAnsi="Arial" w:cs="Arial"/>
          <w:bCs/>
          <w:sz w:val="24"/>
          <w:szCs w:val="24"/>
        </w:rPr>
        <w:footnoteReference w:id="21"/>
      </w:r>
      <w:r w:rsidR="00C21231" w:rsidRPr="001F5123">
        <w:rPr>
          <w:rFonts w:ascii="Arial" w:hAnsi="Arial" w:cs="Arial"/>
          <w:bCs/>
          <w:sz w:val="24"/>
          <w:szCs w:val="24"/>
        </w:rPr>
        <w:t xml:space="preserve"> </w:t>
      </w:r>
      <w:r w:rsidR="00865846" w:rsidRPr="001F5123">
        <w:rPr>
          <w:rFonts w:ascii="Arial" w:hAnsi="Arial" w:cs="Arial"/>
          <w:bCs/>
          <w:sz w:val="24"/>
          <w:szCs w:val="24"/>
        </w:rPr>
        <w:t>y</w:t>
      </w:r>
      <w:r w:rsidR="00D52925" w:rsidRPr="001F5123">
        <w:rPr>
          <w:rFonts w:ascii="Arial" w:hAnsi="Arial" w:cs="Arial"/>
          <w:bCs/>
          <w:sz w:val="24"/>
          <w:szCs w:val="24"/>
        </w:rPr>
        <w:t>a</w:t>
      </w:r>
      <w:r w:rsidR="00865846" w:rsidRPr="001F5123">
        <w:rPr>
          <w:rFonts w:ascii="Arial" w:hAnsi="Arial" w:cs="Arial"/>
          <w:bCs/>
          <w:sz w:val="24"/>
          <w:szCs w:val="24"/>
        </w:rPr>
        <w:t xml:space="preserve"> concluyó, sin que </w:t>
      </w:r>
      <w:r w:rsidR="00576C86" w:rsidRPr="001F5123">
        <w:rPr>
          <w:rFonts w:ascii="Arial" w:hAnsi="Arial" w:cs="Arial"/>
          <w:bCs/>
          <w:sz w:val="24"/>
          <w:szCs w:val="24"/>
        </w:rPr>
        <w:t>este</w:t>
      </w:r>
      <w:r w:rsidR="00865846" w:rsidRPr="001F5123">
        <w:rPr>
          <w:rFonts w:ascii="Arial" w:hAnsi="Arial" w:cs="Arial"/>
          <w:bCs/>
          <w:sz w:val="24"/>
          <w:szCs w:val="24"/>
        </w:rPr>
        <w:t xml:space="preserve"> aprobara ni emitiera la convocatoria correspondiente.</w:t>
      </w:r>
      <w:r w:rsidR="00865846">
        <w:rPr>
          <w:rFonts w:ascii="Arial" w:hAnsi="Arial" w:cs="Arial"/>
          <w:bCs/>
          <w:sz w:val="24"/>
          <w:szCs w:val="24"/>
        </w:rPr>
        <w:t xml:space="preserve"> </w:t>
      </w:r>
    </w:p>
    <w:p w14:paraId="13F0E49B" w14:textId="66054C1D" w:rsidR="00A34605" w:rsidRPr="00111122" w:rsidRDefault="00A34605" w:rsidP="00A34605">
      <w:pPr>
        <w:spacing w:before="100" w:beforeAutospacing="1" w:after="100" w:afterAutospacing="1" w:line="360" w:lineRule="auto"/>
        <w:jc w:val="both"/>
        <w:rPr>
          <w:rFonts w:ascii="Arial" w:hAnsi="Arial" w:cs="Arial"/>
          <w:bCs/>
          <w:sz w:val="24"/>
          <w:szCs w:val="24"/>
        </w:rPr>
      </w:pPr>
      <w:r w:rsidRPr="00111122">
        <w:rPr>
          <w:rFonts w:ascii="Arial" w:hAnsi="Arial" w:cs="Arial"/>
          <w:bCs/>
          <w:sz w:val="24"/>
          <w:szCs w:val="24"/>
        </w:rPr>
        <w:lastRenderedPageBreak/>
        <w:t xml:space="preserve">De ahí que las </w:t>
      </w:r>
      <w:r w:rsidRPr="00111122">
        <w:rPr>
          <w:rFonts w:ascii="Arial" w:hAnsi="Arial" w:cs="Arial"/>
          <w:bCs/>
          <w:i/>
          <w:iCs/>
          <w:sz w:val="24"/>
          <w:szCs w:val="24"/>
        </w:rPr>
        <w:t>autoridades responsables</w:t>
      </w:r>
      <w:r w:rsidRPr="00111122">
        <w:rPr>
          <w:rFonts w:ascii="Arial" w:hAnsi="Arial" w:cs="Arial"/>
          <w:bCs/>
          <w:sz w:val="24"/>
          <w:szCs w:val="24"/>
        </w:rPr>
        <w:t xml:space="preserve"> incurrieron en una omisión legal, pues, pese a que la norma les imponía el deber de realizar determinadas actividades para aprobar y posteriormente emitir la </w:t>
      </w:r>
      <w:r w:rsidR="001E2125" w:rsidRPr="00F21BC3">
        <w:rPr>
          <w:rFonts w:ascii="Arial" w:hAnsi="Arial" w:cs="Arial"/>
          <w:bCs/>
          <w:i/>
          <w:iCs/>
          <w:sz w:val="24"/>
          <w:szCs w:val="24"/>
        </w:rPr>
        <w:t>c</w:t>
      </w:r>
      <w:r w:rsidRPr="00F21BC3">
        <w:rPr>
          <w:rFonts w:ascii="Arial" w:hAnsi="Arial" w:cs="Arial"/>
          <w:bCs/>
          <w:i/>
          <w:iCs/>
          <w:sz w:val="24"/>
          <w:szCs w:val="24"/>
        </w:rPr>
        <w:t>onvocatoria</w:t>
      </w:r>
      <w:r w:rsidRPr="00111122">
        <w:rPr>
          <w:rFonts w:ascii="Arial" w:hAnsi="Arial" w:cs="Arial"/>
          <w:bCs/>
          <w:sz w:val="24"/>
          <w:szCs w:val="24"/>
        </w:rPr>
        <w:t xml:space="preserve"> dentro del plazo precisado, incumplió con dicha obligación, lo que se traduce en una abstención de un deber de hacer con base en sus atribuciones, de ahí que sea</w:t>
      </w:r>
      <w:r w:rsidRPr="00111122">
        <w:rPr>
          <w:rFonts w:ascii="Arial" w:hAnsi="Arial" w:cs="Arial"/>
          <w:b/>
          <w:sz w:val="24"/>
          <w:szCs w:val="24"/>
        </w:rPr>
        <w:t xml:space="preserve"> </w:t>
      </w:r>
      <w:r w:rsidRPr="00111122">
        <w:rPr>
          <w:rFonts w:ascii="Arial" w:hAnsi="Arial" w:cs="Arial"/>
          <w:bCs/>
          <w:sz w:val="24"/>
          <w:szCs w:val="24"/>
        </w:rPr>
        <w:t>evidente la actualización de la omisión reclamada</w:t>
      </w:r>
      <w:r w:rsidRPr="00111122">
        <w:rPr>
          <w:rStyle w:val="Refdenotaalpie"/>
          <w:rFonts w:ascii="Arial" w:hAnsi="Arial" w:cs="Arial"/>
          <w:bCs/>
          <w:sz w:val="24"/>
          <w:szCs w:val="24"/>
        </w:rPr>
        <w:footnoteReference w:id="22"/>
      </w:r>
      <w:r w:rsidRPr="00111122">
        <w:rPr>
          <w:rFonts w:ascii="Arial" w:hAnsi="Arial" w:cs="Arial"/>
          <w:bCs/>
          <w:sz w:val="24"/>
          <w:szCs w:val="24"/>
        </w:rPr>
        <w:t>.</w:t>
      </w:r>
    </w:p>
    <w:p w14:paraId="1B7EC10A" w14:textId="012A7762" w:rsidR="00A34605" w:rsidRPr="005E2122" w:rsidRDefault="00111122" w:rsidP="00A34605">
      <w:pPr>
        <w:spacing w:before="100" w:beforeAutospacing="1" w:after="100" w:afterAutospacing="1" w:line="360" w:lineRule="auto"/>
        <w:jc w:val="both"/>
        <w:rPr>
          <w:rFonts w:ascii="Arial" w:hAnsi="Arial" w:cs="Arial"/>
          <w:bCs/>
          <w:sz w:val="24"/>
          <w:szCs w:val="24"/>
        </w:rPr>
      </w:pPr>
      <w:r w:rsidRPr="005E2122">
        <w:rPr>
          <w:rFonts w:ascii="Arial" w:hAnsi="Arial" w:cs="Arial"/>
          <w:bCs/>
          <w:sz w:val="24"/>
          <w:szCs w:val="24"/>
        </w:rPr>
        <w:t>Aunado a lo anterior,</w:t>
      </w:r>
      <w:r w:rsidR="00054E9D" w:rsidRPr="005E2122">
        <w:rPr>
          <w:rFonts w:ascii="Arial" w:hAnsi="Arial" w:cs="Arial"/>
          <w:bCs/>
          <w:sz w:val="24"/>
          <w:szCs w:val="24"/>
        </w:rPr>
        <w:t xml:space="preserve"> </w:t>
      </w:r>
      <w:r w:rsidR="00FA05F1">
        <w:rPr>
          <w:rFonts w:ascii="Arial" w:hAnsi="Arial" w:cs="Arial"/>
          <w:bCs/>
          <w:sz w:val="24"/>
          <w:szCs w:val="24"/>
        </w:rPr>
        <w:t>las</w:t>
      </w:r>
      <w:r w:rsidR="00A34605" w:rsidRPr="005E2122">
        <w:rPr>
          <w:rFonts w:ascii="Arial" w:hAnsi="Arial" w:cs="Arial"/>
          <w:bCs/>
          <w:sz w:val="24"/>
          <w:szCs w:val="24"/>
        </w:rPr>
        <w:t xml:space="preserve"> </w:t>
      </w:r>
      <w:r w:rsidR="00FA05F1">
        <w:rPr>
          <w:rFonts w:ascii="Arial" w:hAnsi="Arial" w:cs="Arial"/>
          <w:bCs/>
          <w:i/>
          <w:iCs/>
          <w:sz w:val="24"/>
          <w:szCs w:val="24"/>
        </w:rPr>
        <w:t>autoridades responsables</w:t>
      </w:r>
      <w:r w:rsidR="00A34605" w:rsidRPr="005E2122">
        <w:rPr>
          <w:rFonts w:ascii="Arial" w:hAnsi="Arial" w:cs="Arial"/>
          <w:bCs/>
          <w:sz w:val="24"/>
          <w:szCs w:val="24"/>
        </w:rPr>
        <w:t xml:space="preserve"> al </w:t>
      </w:r>
      <w:r w:rsidR="00054E9D" w:rsidRPr="005E2122">
        <w:rPr>
          <w:rFonts w:ascii="Arial" w:hAnsi="Arial" w:cs="Arial"/>
          <w:bCs/>
          <w:sz w:val="24"/>
          <w:szCs w:val="24"/>
        </w:rPr>
        <w:t xml:space="preserve">momento de </w:t>
      </w:r>
      <w:r w:rsidR="00A34605" w:rsidRPr="005E2122">
        <w:rPr>
          <w:rFonts w:ascii="Arial" w:hAnsi="Arial" w:cs="Arial"/>
          <w:bCs/>
          <w:sz w:val="24"/>
          <w:szCs w:val="24"/>
        </w:rPr>
        <w:t>rendir su informe circunstanciado</w:t>
      </w:r>
      <w:r w:rsidR="00A34605" w:rsidRPr="005E2122">
        <w:rPr>
          <w:rStyle w:val="Refdenotaalpie"/>
          <w:rFonts w:ascii="Arial" w:hAnsi="Arial" w:cs="Arial"/>
          <w:bCs/>
          <w:sz w:val="24"/>
          <w:szCs w:val="24"/>
        </w:rPr>
        <w:footnoteReference w:id="23"/>
      </w:r>
      <w:r w:rsidR="00A34605" w:rsidRPr="005E2122">
        <w:rPr>
          <w:rFonts w:ascii="Arial" w:hAnsi="Arial" w:cs="Arial"/>
          <w:bCs/>
          <w:sz w:val="24"/>
          <w:szCs w:val="24"/>
        </w:rPr>
        <w:t>,</w:t>
      </w:r>
      <w:r w:rsidR="00054E9D" w:rsidRPr="005E2122">
        <w:rPr>
          <w:rFonts w:ascii="Arial" w:hAnsi="Arial" w:cs="Arial"/>
          <w:bCs/>
          <w:sz w:val="24"/>
          <w:szCs w:val="24"/>
        </w:rPr>
        <w:t xml:space="preserve"> señal</w:t>
      </w:r>
      <w:r w:rsidR="00C37354">
        <w:rPr>
          <w:rFonts w:ascii="Arial" w:hAnsi="Arial" w:cs="Arial"/>
          <w:bCs/>
          <w:sz w:val="24"/>
          <w:szCs w:val="24"/>
        </w:rPr>
        <w:t>aron</w:t>
      </w:r>
      <w:r w:rsidR="00A34605" w:rsidRPr="005E2122">
        <w:rPr>
          <w:rFonts w:ascii="Arial" w:hAnsi="Arial" w:cs="Arial"/>
          <w:bCs/>
          <w:sz w:val="24"/>
          <w:szCs w:val="24"/>
        </w:rPr>
        <w:t xml:space="preserve"> lo siguiente: </w:t>
      </w:r>
    </w:p>
    <w:p w14:paraId="34A2F5C9" w14:textId="2DFA4996" w:rsidR="00A34605" w:rsidRPr="001F5123" w:rsidRDefault="000E482E" w:rsidP="005E2122">
      <w:pPr>
        <w:spacing w:before="100" w:beforeAutospacing="1" w:after="100" w:afterAutospacing="1" w:line="240" w:lineRule="auto"/>
        <w:ind w:left="567" w:right="567"/>
        <w:jc w:val="both"/>
        <w:rPr>
          <w:rFonts w:ascii="Arial Narrow" w:hAnsi="Arial Narrow" w:cs="Arial"/>
          <w:bCs/>
          <w:sz w:val="22"/>
          <w:szCs w:val="22"/>
        </w:rPr>
      </w:pPr>
      <w:r w:rsidRPr="005E2122">
        <w:rPr>
          <w:rFonts w:ascii="Arial Narrow" w:hAnsi="Arial Narrow" w:cs="Arial"/>
          <w:bCs/>
          <w:i/>
          <w:iCs/>
          <w:sz w:val="22"/>
          <w:szCs w:val="22"/>
        </w:rPr>
        <w:t>“</w:t>
      </w:r>
      <w:r w:rsidR="00A34605" w:rsidRPr="005E2122">
        <w:rPr>
          <w:rFonts w:ascii="Arial Narrow" w:hAnsi="Arial Narrow" w:cs="Arial"/>
          <w:bCs/>
          <w:i/>
          <w:iCs/>
          <w:sz w:val="22"/>
          <w:szCs w:val="22"/>
        </w:rPr>
        <w:t xml:space="preserve">…si bien no se ha llevado a cabo la </w:t>
      </w:r>
      <w:r w:rsidR="005E2122" w:rsidRPr="005E2122">
        <w:rPr>
          <w:rFonts w:ascii="Arial Narrow" w:hAnsi="Arial Narrow" w:cs="Arial"/>
          <w:bCs/>
          <w:i/>
          <w:iCs/>
          <w:sz w:val="22"/>
          <w:szCs w:val="22"/>
        </w:rPr>
        <w:t>convocatoria</w:t>
      </w:r>
      <w:r w:rsidR="005E2122">
        <w:rPr>
          <w:rFonts w:ascii="Arial Narrow" w:hAnsi="Arial Narrow" w:cs="Arial"/>
          <w:bCs/>
          <w:i/>
          <w:iCs/>
          <w:sz w:val="22"/>
          <w:szCs w:val="22"/>
        </w:rPr>
        <w:t xml:space="preserve"> </w:t>
      </w:r>
      <w:r w:rsidR="00154B45">
        <w:rPr>
          <w:rFonts w:ascii="Arial Narrow" w:hAnsi="Arial Narrow" w:cs="Arial"/>
          <w:bCs/>
          <w:i/>
          <w:iCs/>
          <w:sz w:val="22"/>
          <w:szCs w:val="22"/>
        </w:rPr>
        <w:t xml:space="preserve">para la renovación </w:t>
      </w:r>
      <w:r w:rsidR="008F727D">
        <w:rPr>
          <w:rFonts w:ascii="Arial Narrow" w:hAnsi="Arial Narrow" w:cs="Arial"/>
          <w:bCs/>
          <w:i/>
          <w:iCs/>
          <w:sz w:val="22"/>
          <w:szCs w:val="22"/>
        </w:rPr>
        <w:t xml:space="preserve">de la </w:t>
      </w:r>
      <w:r w:rsidR="008F727D" w:rsidRPr="00EF3489">
        <w:rPr>
          <w:rFonts w:ascii="Arial Narrow" w:hAnsi="Arial Narrow" w:cs="Arial"/>
          <w:b/>
          <w:i/>
          <w:iCs/>
          <w:sz w:val="22"/>
          <w:szCs w:val="22"/>
        </w:rPr>
        <w:t>colonia Lomas de Santiaguito del Municipio de Morelia</w:t>
      </w:r>
      <w:r w:rsidR="00F05E69">
        <w:rPr>
          <w:rFonts w:ascii="Arial Narrow" w:hAnsi="Arial Narrow" w:cs="Arial"/>
          <w:bCs/>
          <w:i/>
          <w:iCs/>
          <w:sz w:val="22"/>
          <w:szCs w:val="22"/>
        </w:rPr>
        <w:t xml:space="preserve">, es de manifestar </w:t>
      </w:r>
      <w:r w:rsidR="00E46460">
        <w:rPr>
          <w:rFonts w:ascii="Arial Narrow" w:hAnsi="Arial Narrow" w:cs="Arial"/>
          <w:bCs/>
          <w:i/>
          <w:iCs/>
          <w:sz w:val="22"/>
          <w:szCs w:val="22"/>
        </w:rPr>
        <w:t xml:space="preserve">que esta Autoridad que represento ya se encuentra en </w:t>
      </w:r>
      <w:r w:rsidR="00073728">
        <w:rPr>
          <w:rFonts w:ascii="Arial Narrow" w:hAnsi="Arial Narrow" w:cs="Arial"/>
          <w:bCs/>
          <w:i/>
          <w:iCs/>
          <w:sz w:val="22"/>
          <w:szCs w:val="22"/>
        </w:rPr>
        <w:t xml:space="preserve">trabajos administrativos </w:t>
      </w:r>
      <w:r w:rsidR="009B5B5F">
        <w:rPr>
          <w:rFonts w:ascii="Arial Narrow" w:hAnsi="Arial Narrow" w:cs="Arial"/>
          <w:bCs/>
          <w:i/>
          <w:iCs/>
          <w:sz w:val="22"/>
          <w:szCs w:val="22"/>
        </w:rPr>
        <w:t xml:space="preserve">y operativos </w:t>
      </w:r>
      <w:r w:rsidR="00360C10">
        <w:rPr>
          <w:rFonts w:ascii="Arial Narrow" w:hAnsi="Arial Narrow" w:cs="Arial"/>
          <w:bCs/>
          <w:i/>
          <w:iCs/>
          <w:sz w:val="22"/>
          <w:szCs w:val="22"/>
        </w:rPr>
        <w:t xml:space="preserve">para llevar a cabo </w:t>
      </w:r>
      <w:r w:rsidR="00AF49F9">
        <w:rPr>
          <w:rFonts w:ascii="Arial Narrow" w:hAnsi="Arial Narrow" w:cs="Arial"/>
          <w:bCs/>
          <w:i/>
          <w:iCs/>
          <w:sz w:val="22"/>
          <w:szCs w:val="22"/>
        </w:rPr>
        <w:t xml:space="preserve">las </w:t>
      </w:r>
      <w:r w:rsidR="00AF49F9" w:rsidRPr="001F5123">
        <w:rPr>
          <w:rFonts w:ascii="Arial Narrow" w:hAnsi="Arial Narrow" w:cs="Arial"/>
          <w:bCs/>
          <w:i/>
          <w:iCs/>
          <w:sz w:val="22"/>
          <w:szCs w:val="22"/>
        </w:rPr>
        <w:t xml:space="preserve">renovaciones </w:t>
      </w:r>
      <w:r w:rsidR="005C6CCB" w:rsidRPr="001F5123">
        <w:rPr>
          <w:rFonts w:ascii="Arial Narrow" w:hAnsi="Arial Narrow" w:cs="Arial"/>
          <w:bCs/>
          <w:i/>
          <w:iCs/>
          <w:sz w:val="22"/>
          <w:szCs w:val="22"/>
        </w:rPr>
        <w:t xml:space="preserve">de las más de </w:t>
      </w:r>
      <w:r w:rsidR="002C625C" w:rsidRPr="001F5123">
        <w:rPr>
          <w:rFonts w:ascii="Arial Narrow" w:hAnsi="Arial Narrow" w:cs="Arial"/>
          <w:bCs/>
          <w:i/>
          <w:iCs/>
          <w:sz w:val="22"/>
          <w:szCs w:val="22"/>
        </w:rPr>
        <w:t xml:space="preserve">mil colonias y comunidades </w:t>
      </w:r>
      <w:r w:rsidR="00041BC4" w:rsidRPr="001F5123">
        <w:rPr>
          <w:rFonts w:ascii="Arial Narrow" w:hAnsi="Arial Narrow" w:cs="Arial"/>
          <w:bCs/>
          <w:i/>
          <w:iCs/>
          <w:sz w:val="22"/>
          <w:szCs w:val="22"/>
        </w:rPr>
        <w:t xml:space="preserve">pertenecientes </w:t>
      </w:r>
      <w:r w:rsidR="00594D4C" w:rsidRPr="001F5123">
        <w:rPr>
          <w:rFonts w:ascii="Arial Narrow" w:hAnsi="Arial Narrow" w:cs="Arial"/>
          <w:bCs/>
          <w:i/>
          <w:iCs/>
          <w:sz w:val="22"/>
          <w:szCs w:val="22"/>
        </w:rPr>
        <w:t xml:space="preserve">al </w:t>
      </w:r>
      <w:r w:rsidR="00B22432" w:rsidRPr="001F5123">
        <w:rPr>
          <w:rFonts w:ascii="Arial Narrow" w:hAnsi="Arial Narrow" w:cs="Arial"/>
          <w:bCs/>
          <w:i/>
          <w:iCs/>
          <w:sz w:val="22"/>
          <w:szCs w:val="22"/>
        </w:rPr>
        <w:t>Municipio</w:t>
      </w:r>
      <w:r w:rsidR="00A34605" w:rsidRPr="001F5123">
        <w:rPr>
          <w:rFonts w:ascii="Arial Narrow" w:hAnsi="Arial Narrow" w:cs="Arial"/>
          <w:bCs/>
          <w:i/>
          <w:iCs/>
          <w:sz w:val="22"/>
          <w:szCs w:val="22"/>
        </w:rPr>
        <w:t>…</w:t>
      </w:r>
      <w:r w:rsidR="00A34605" w:rsidRPr="001F5123">
        <w:rPr>
          <w:rFonts w:ascii="Arial Narrow" w:hAnsi="Arial Narrow" w:cs="Arial"/>
          <w:bCs/>
          <w:sz w:val="22"/>
          <w:szCs w:val="22"/>
        </w:rPr>
        <w:t xml:space="preserve"> </w:t>
      </w:r>
    </w:p>
    <w:p w14:paraId="3B5A98E2" w14:textId="70E75AB5" w:rsidR="000D3DF0" w:rsidRPr="001F5123" w:rsidRDefault="000D3DF0" w:rsidP="00A34605">
      <w:pPr>
        <w:spacing w:before="100" w:beforeAutospacing="1" w:after="100" w:afterAutospacing="1" w:line="360" w:lineRule="auto"/>
        <w:jc w:val="both"/>
        <w:rPr>
          <w:rFonts w:ascii="Arial" w:eastAsia="Times New Roman" w:hAnsi="Arial" w:cs="Arial"/>
          <w:sz w:val="24"/>
          <w:szCs w:val="24"/>
          <w:lang w:eastAsia="es-MX"/>
        </w:rPr>
      </w:pPr>
      <w:r w:rsidRPr="001F5123">
        <w:rPr>
          <w:rFonts w:ascii="Arial" w:eastAsia="Times New Roman" w:hAnsi="Arial" w:cs="Arial"/>
          <w:sz w:val="24"/>
          <w:szCs w:val="24"/>
          <w:lang w:eastAsia="es-MX"/>
        </w:rPr>
        <w:t xml:space="preserve">Sin embargo, tales argumentos son insuficientes para eximirlo de su deber, pues es inconcuso que es obligación de las </w:t>
      </w:r>
      <w:r w:rsidRPr="001F5123">
        <w:rPr>
          <w:rFonts w:ascii="Arial" w:eastAsia="Times New Roman" w:hAnsi="Arial" w:cs="Arial"/>
          <w:i/>
          <w:iCs/>
          <w:sz w:val="24"/>
          <w:szCs w:val="24"/>
          <w:lang w:eastAsia="es-MX"/>
        </w:rPr>
        <w:t xml:space="preserve">autoridades responsables </w:t>
      </w:r>
      <w:r w:rsidRPr="001F5123">
        <w:rPr>
          <w:rFonts w:ascii="Arial" w:eastAsia="Times New Roman" w:hAnsi="Arial" w:cs="Arial"/>
          <w:sz w:val="24"/>
          <w:szCs w:val="24"/>
          <w:lang w:eastAsia="es-MX"/>
        </w:rPr>
        <w:t>el expedir y aprobar las convocatorias para la renovación de auxiliares en los plazos y términos previstos.</w:t>
      </w:r>
    </w:p>
    <w:p w14:paraId="6ABBEA7F" w14:textId="4161179C" w:rsidR="00A34605" w:rsidRPr="00752A38" w:rsidRDefault="000D3DF0" w:rsidP="00A34605">
      <w:pPr>
        <w:spacing w:before="100" w:beforeAutospacing="1" w:after="100" w:afterAutospacing="1" w:line="360" w:lineRule="auto"/>
        <w:jc w:val="both"/>
        <w:rPr>
          <w:rFonts w:ascii="Arial" w:eastAsia="Times New Roman" w:hAnsi="Arial" w:cs="Arial"/>
          <w:sz w:val="24"/>
          <w:szCs w:val="24"/>
          <w:lang w:eastAsia="es-MX"/>
        </w:rPr>
      </w:pPr>
      <w:r w:rsidRPr="001F5123">
        <w:rPr>
          <w:rFonts w:ascii="Arial" w:hAnsi="Arial" w:cs="Arial"/>
          <w:bCs/>
          <w:sz w:val="24"/>
          <w:szCs w:val="24"/>
        </w:rPr>
        <w:t>Asimismo, c</w:t>
      </w:r>
      <w:r w:rsidR="00A34605" w:rsidRPr="001F5123">
        <w:rPr>
          <w:rFonts w:ascii="Arial" w:hAnsi="Arial" w:cs="Arial"/>
          <w:bCs/>
          <w:sz w:val="24"/>
          <w:szCs w:val="24"/>
        </w:rPr>
        <w:t>omo se advierte de las manifestaciones insertas, las mismas constituyen un</w:t>
      </w:r>
      <w:r w:rsidR="00A34605" w:rsidRPr="001F5123">
        <w:rPr>
          <w:rFonts w:ascii="Arial" w:eastAsia="Times New Roman" w:hAnsi="Arial" w:cs="Arial"/>
          <w:bCs/>
          <w:sz w:val="24"/>
          <w:szCs w:val="24"/>
          <w:lang w:eastAsia="es-MX"/>
        </w:rPr>
        <w:t xml:space="preserve"> allanamiento por parte de las </w:t>
      </w:r>
      <w:r w:rsidR="00A34605" w:rsidRPr="001F5123">
        <w:rPr>
          <w:rFonts w:ascii="Arial" w:eastAsia="Times New Roman" w:hAnsi="Arial" w:cs="Arial"/>
          <w:bCs/>
          <w:i/>
          <w:iCs/>
          <w:sz w:val="24"/>
          <w:szCs w:val="24"/>
          <w:lang w:eastAsia="es-MX"/>
        </w:rPr>
        <w:t>autoridades responsables</w:t>
      </w:r>
      <w:r w:rsidR="00A34605" w:rsidRPr="001F5123">
        <w:rPr>
          <w:rFonts w:ascii="Arial" w:eastAsia="Times New Roman" w:hAnsi="Arial" w:cs="Arial"/>
          <w:bCs/>
          <w:sz w:val="24"/>
          <w:szCs w:val="24"/>
          <w:lang w:eastAsia="es-MX"/>
        </w:rPr>
        <w:t>,</w:t>
      </w:r>
      <w:r w:rsidR="00A34605" w:rsidRPr="001F5123">
        <w:rPr>
          <w:rFonts w:ascii="Arial" w:eastAsia="Times New Roman" w:hAnsi="Arial" w:cs="Arial"/>
          <w:sz w:val="24"/>
          <w:szCs w:val="24"/>
          <w:lang w:eastAsia="es-MX"/>
        </w:rPr>
        <w:t xml:space="preserve"> mismo que, en consideración de este </w:t>
      </w:r>
      <w:r w:rsidR="00A34605" w:rsidRPr="001F5123">
        <w:rPr>
          <w:rFonts w:ascii="Arial" w:eastAsia="Times New Roman" w:hAnsi="Arial" w:cs="Arial"/>
          <w:i/>
          <w:iCs/>
          <w:sz w:val="24"/>
          <w:szCs w:val="24"/>
          <w:lang w:eastAsia="es-MX"/>
        </w:rPr>
        <w:t>órgano jurisdiccional</w:t>
      </w:r>
      <w:r w:rsidR="00A34605" w:rsidRPr="001F5123">
        <w:rPr>
          <w:rFonts w:ascii="Arial" w:eastAsia="Times New Roman" w:hAnsi="Arial" w:cs="Arial"/>
          <w:sz w:val="24"/>
          <w:szCs w:val="24"/>
          <w:lang w:eastAsia="es-MX"/>
        </w:rPr>
        <w:t>, produce</w:t>
      </w:r>
      <w:r w:rsidR="00752A38" w:rsidRPr="001F5123">
        <w:rPr>
          <w:rFonts w:ascii="Arial" w:eastAsia="Times New Roman" w:hAnsi="Arial" w:cs="Arial"/>
          <w:sz w:val="24"/>
          <w:szCs w:val="24"/>
          <w:lang w:eastAsia="es-MX"/>
        </w:rPr>
        <w:t>n</w:t>
      </w:r>
      <w:r w:rsidR="00A34605" w:rsidRPr="001F5123">
        <w:rPr>
          <w:rFonts w:ascii="Arial" w:eastAsia="Times New Roman" w:hAnsi="Arial" w:cs="Arial"/>
          <w:sz w:val="24"/>
          <w:szCs w:val="24"/>
          <w:lang w:eastAsia="es-MX"/>
        </w:rPr>
        <w:t xml:space="preserve"> todos sus efectos legales y consecuencias jurídicas, suficientes para acreditar la omisión de emitir la </w:t>
      </w:r>
      <w:r w:rsidR="00752A38" w:rsidRPr="001F5123">
        <w:rPr>
          <w:rFonts w:ascii="Arial" w:eastAsia="Times New Roman" w:hAnsi="Arial" w:cs="Arial"/>
          <w:i/>
          <w:iCs/>
          <w:sz w:val="24"/>
          <w:szCs w:val="24"/>
          <w:lang w:eastAsia="es-MX"/>
        </w:rPr>
        <w:t>c</w:t>
      </w:r>
      <w:r w:rsidR="00A34605" w:rsidRPr="001F5123">
        <w:rPr>
          <w:rFonts w:ascii="Arial" w:eastAsia="Times New Roman" w:hAnsi="Arial" w:cs="Arial"/>
          <w:i/>
          <w:iCs/>
          <w:sz w:val="24"/>
          <w:szCs w:val="24"/>
          <w:lang w:eastAsia="es-MX"/>
        </w:rPr>
        <w:t>onvocatoria</w:t>
      </w:r>
      <w:r w:rsidR="00A34605" w:rsidRPr="001F5123">
        <w:rPr>
          <w:rFonts w:ascii="Arial" w:eastAsia="Times New Roman" w:hAnsi="Arial" w:cs="Arial"/>
          <w:sz w:val="24"/>
          <w:szCs w:val="24"/>
          <w:lang w:eastAsia="es-MX"/>
        </w:rPr>
        <w:t xml:space="preserve"> </w:t>
      </w:r>
      <w:r w:rsidR="00F16A00" w:rsidRPr="001F5123">
        <w:rPr>
          <w:rFonts w:ascii="Arial" w:eastAsia="Times New Roman" w:hAnsi="Arial" w:cs="Arial"/>
          <w:sz w:val="24"/>
          <w:szCs w:val="24"/>
          <w:lang w:eastAsia="es-MX"/>
        </w:rPr>
        <w:t>—</w:t>
      </w:r>
      <w:r w:rsidR="00A34605" w:rsidRPr="001F5123">
        <w:rPr>
          <w:rFonts w:ascii="Arial" w:eastAsia="Times New Roman" w:hAnsi="Arial" w:cs="Arial"/>
          <w:sz w:val="24"/>
          <w:szCs w:val="24"/>
          <w:lang w:eastAsia="es-MX"/>
        </w:rPr>
        <w:t xml:space="preserve">desde </w:t>
      </w:r>
      <w:r w:rsidR="00B5659F" w:rsidRPr="001F5123">
        <w:rPr>
          <w:rFonts w:ascii="Arial" w:eastAsia="Times New Roman" w:hAnsi="Arial" w:cs="Arial"/>
          <w:sz w:val="24"/>
          <w:szCs w:val="24"/>
          <w:lang w:eastAsia="es-MX"/>
        </w:rPr>
        <w:t>el día siguiente</w:t>
      </w:r>
      <w:r w:rsidR="00B5659F">
        <w:rPr>
          <w:rFonts w:ascii="Arial" w:eastAsia="Times New Roman" w:hAnsi="Arial" w:cs="Arial"/>
          <w:sz w:val="24"/>
          <w:szCs w:val="24"/>
          <w:lang w:eastAsia="es-MX"/>
        </w:rPr>
        <w:t xml:space="preserve"> a</w:t>
      </w:r>
      <w:r w:rsidR="00C37354">
        <w:rPr>
          <w:rFonts w:ascii="Arial" w:eastAsia="Times New Roman" w:hAnsi="Arial" w:cs="Arial"/>
          <w:sz w:val="24"/>
          <w:szCs w:val="24"/>
          <w:lang w:eastAsia="es-MX"/>
        </w:rPr>
        <w:t xml:space="preserve"> </w:t>
      </w:r>
      <w:r w:rsidR="00A34605" w:rsidRPr="00752A38">
        <w:rPr>
          <w:rFonts w:ascii="Arial" w:eastAsia="Times New Roman" w:hAnsi="Arial" w:cs="Arial"/>
          <w:sz w:val="24"/>
          <w:szCs w:val="24"/>
          <w:lang w:eastAsia="es-MX"/>
        </w:rPr>
        <w:t xml:space="preserve">la debida instalación del </w:t>
      </w:r>
      <w:r w:rsidR="00A34605" w:rsidRPr="00752A38">
        <w:rPr>
          <w:rFonts w:ascii="Arial" w:eastAsia="Times New Roman" w:hAnsi="Arial" w:cs="Arial"/>
          <w:i/>
          <w:sz w:val="24"/>
          <w:szCs w:val="24"/>
          <w:lang w:eastAsia="es-MX"/>
        </w:rPr>
        <w:t>Ayuntamiento</w:t>
      </w:r>
      <w:r w:rsidR="00A34605" w:rsidRPr="00752A38">
        <w:rPr>
          <w:rStyle w:val="Refdenotaalpie"/>
          <w:rFonts w:ascii="Arial" w:eastAsia="Times New Roman" w:hAnsi="Arial" w:cs="Arial"/>
          <w:iCs/>
          <w:sz w:val="24"/>
          <w:szCs w:val="24"/>
          <w:lang w:eastAsia="es-MX"/>
        </w:rPr>
        <w:footnoteReference w:id="24"/>
      </w:r>
      <w:r w:rsidR="00F16A00">
        <w:rPr>
          <w:rFonts w:ascii="Arial" w:eastAsia="Times New Roman" w:hAnsi="Arial" w:cs="Arial"/>
          <w:i/>
          <w:sz w:val="24"/>
          <w:szCs w:val="24"/>
          <w:lang w:eastAsia="es-MX"/>
        </w:rPr>
        <w:t>—</w:t>
      </w:r>
      <w:r w:rsidR="00A34605" w:rsidRPr="00752A38">
        <w:rPr>
          <w:rFonts w:ascii="Arial" w:eastAsia="Times New Roman" w:hAnsi="Arial" w:cs="Arial"/>
          <w:iCs/>
          <w:sz w:val="24"/>
          <w:szCs w:val="24"/>
          <w:lang w:eastAsia="es-MX"/>
        </w:rPr>
        <w:t>.</w:t>
      </w:r>
    </w:p>
    <w:p w14:paraId="461FF91B" w14:textId="42457FDC" w:rsidR="00A34605" w:rsidRDefault="006F0D05" w:rsidP="00A34605">
      <w:pPr>
        <w:spacing w:before="100" w:beforeAutospacing="1" w:after="100" w:afterAutospacing="1" w:line="360" w:lineRule="auto"/>
        <w:jc w:val="both"/>
        <w:rPr>
          <w:rFonts w:ascii="Arial" w:eastAsia="Times New Roman" w:hAnsi="Arial" w:cs="Arial"/>
          <w:sz w:val="24"/>
          <w:szCs w:val="24"/>
          <w:lang w:eastAsia="es-MX"/>
        </w:rPr>
      </w:pPr>
      <w:r w:rsidRPr="006F0D05">
        <w:rPr>
          <w:rFonts w:ascii="Arial" w:eastAsia="Times New Roman" w:hAnsi="Arial" w:cs="Arial"/>
          <w:sz w:val="24"/>
          <w:szCs w:val="24"/>
          <w:lang w:eastAsia="es-MX"/>
        </w:rPr>
        <w:t>Por ende</w:t>
      </w:r>
      <w:r w:rsidR="00A34605" w:rsidRPr="006F0D05">
        <w:rPr>
          <w:rFonts w:ascii="Arial" w:eastAsia="Times New Roman" w:hAnsi="Arial" w:cs="Arial"/>
          <w:sz w:val="24"/>
          <w:szCs w:val="24"/>
          <w:lang w:eastAsia="es-MX"/>
        </w:rPr>
        <w:t xml:space="preserve">, se advierte una vulneración a los derechos político-electorales de la </w:t>
      </w:r>
      <w:r w:rsidR="00A34605" w:rsidRPr="006F0D05">
        <w:rPr>
          <w:rFonts w:ascii="Arial" w:eastAsia="Times New Roman" w:hAnsi="Arial" w:cs="Arial"/>
          <w:i/>
          <w:iCs/>
          <w:sz w:val="24"/>
          <w:szCs w:val="24"/>
          <w:lang w:eastAsia="es-MX"/>
        </w:rPr>
        <w:t>actora</w:t>
      </w:r>
      <w:r w:rsidR="00A34605" w:rsidRPr="006F0D05">
        <w:rPr>
          <w:rFonts w:ascii="Arial" w:eastAsia="Times New Roman" w:hAnsi="Arial" w:cs="Arial"/>
          <w:sz w:val="24"/>
          <w:szCs w:val="24"/>
          <w:lang w:eastAsia="es-MX"/>
        </w:rPr>
        <w:t>, en su vertiente de votar y ser votada, respecto de la elección de la Encargatura del</w:t>
      </w:r>
      <w:r w:rsidR="00A34605" w:rsidRPr="006F0D05">
        <w:rPr>
          <w:rFonts w:ascii="Arial" w:eastAsia="Times New Roman" w:hAnsi="Arial" w:cs="Arial"/>
          <w:i/>
          <w:iCs/>
          <w:sz w:val="24"/>
          <w:szCs w:val="24"/>
          <w:lang w:eastAsia="es-MX"/>
        </w:rPr>
        <w:t xml:space="preserve"> </w:t>
      </w:r>
      <w:r w:rsidR="00A34605" w:rsidRPr="006F0D05">
        <w:rPr>
          <w:rFonts w:ascii="Arial" w:eastAsia="Times New Roman" w:hAnsi="Arial" w:cs="Arial"/>
          <w:sz w:val="24"/>
          <w:szCs w:val="24"/>
          <w:lang w:eastAsia="es-MX"/>
        </w:rPr>
        <w:t>Orden de</w:t>
      </w:r>
      <w:r>
        <w:rPr>
          <w:rFonts w:ascii="Arial" w:eastAsia="Times New Roman" w:hAnsi="Arial" w:cs="Arial"/>
          <w:sz w:val="24"/>
          <w:szCs w:val="24"/>
          <w:lang w:eastAsia="es-MX"/>
        </w:rPr>
        <w:t xml:space="preserve"> </w:t>
      </w:r>
      <w:r w:rsidR="00A34605" w:rsidRPr="006F0D05">
        <w:rPr>
          <w:rFonts w:ascii="Arial" w:eastAsia="Times New Roman" w:hAnsi="Arial" w:cs="Arial"/>
          <w:sz w:val="24"/>
          <w:szCs w:val="24"/>
          <w:lang w:eastAsia="es-MX"/>
        </w:rPr>
        <w:t>l</w:t>
      </w:r>
      <w:r>
        <w:rPr>
          <w:rFonts w:ascii="Arial" w:eastAsia="Times New Roman" w:hAnsi="Arial" w:cs="Arial"/>
          <w:sz w:val="24"/>
          <w:szCs w:val="24"/>
          <w:lang w:eastAsia="es-MX"/>
        </w:rPr>
        <w:t>a</w:t>
      </w:r>
      <w:r w:rsidR="00A34605" w:rsidRPr="006F0D05">
        <w:rPr>
          <w:rFonts w:ascii="Arial" w:eastAsia="Times New Roman" w:hAnsi="Arial" w:cs="Arial"/>
          <w:sz w:val="24"/>
          <w:szCs w:val="24"/>
          <w:lang w:eastAsia="es-MX"/>
        </w:rPr>
        <w:t xml:space="preserve"> </w:t>
      </w:r>
      <w:r>
        <w:rPr>
          <w:rFonts w:ascii="Arial" w:eastAsia="Times New Roman" w:hAnsi="Arial" w:cs="Arial"/>
          <w:sz w:val="24"/>
          <w:szCs w:val="24"/>
          <w:lang w:eastAsia="es-MX"/>
        </w:rPr>
        <w:t>colonia Lomas de Santiaguito</w:t>
      </w:r>
      <w:r w:rsidR="00A34605" w:rsidRPr="006F0D05">
        <w:rPr>
          <w:rFonts w:ascii="Arial" w:eastAsia="Times New Roman" w:hAnsi="Arial" w:cs="Arial"/>
          <w:sz w:val="24"/>
          <w:szCs w:val="24"/>
          <w:lang w:eastAsia="es-MX"/>
        </w:rPr>
        <w:t xml:space="preserve">, ya que, a la fecha, se le ha impedido intervenir en los asuntos públicos de la demarcación en que reside, de ahí lo </w:t>
      </w:r>
      <w:r w:rsidR="00A34605" w:rsidRPr="006F0D05">
        <w:rPr>
          <w:rFonts w:ascii="Arial" w:eastAsia="Times New Roman" w:hAnsi="Arial" w:cs="Arial"/>
          <w:b/>
          <w:bCs/>
          <w:sz w:val="24"/>
          <w:szCs w:val="24"/>
          <w:lang w:eastAsia="es-MX"/>
        </w:rPr>
        <w:t>fundado</w:t>
      </w:r>
      <w:r w:rsidR="00A34605" w:rsidRPr="006F0D05">
        <w:rPr>
          <w:rFonts w:ascii="Arial" w:eastAsia="Times New Roman" w:hAnsi="Arial" w:cs="Arial"/>
          <w:sz w:val="24"/>
          <w:szCs w:val="24"/>
          <w:lang w:eastAsia="es-MX"/>
        </w:rPr>
        <w:t xml:space="preserve"> de su agravio.</w:t>
      </w:r>
    </w:p>
    <w:p w14:paraId="53A45B05" w14:textId="5178BCD3" w:rsidR="00A34605" w:rsidRPr="00981783" w:rsidRDefault="00A34605" w:rsidP="00A34605">
      <w:pPr>
        <w:spacing w:before="100" w:beforeAutospacing="1" w:after="100" w:afterAutospacing="1" w:line="360" w:lineRule="auto"/>
        <w:jc w:val="both"/>
        <w:rPr>
          <w:rFonts w:ascii="Arial" w:hAnsi="Arial" w:cs="Arial"/>
          <w:sz w:val="24"/>
          <w:szCs w:val="24"/>
        </w:rPr>
      </w:pPr>
      <w:r w:rsidRPr="00981783">
        <w:rPr>
          <w:rFonts w:ascii="Arial" w:hAnsi="Arial" w:cs="Arial"/>
          <w:sz w:val="24"/>
          <w:szCs w:val="24"/>
        </w:rPr>
        <w:lastRenderedPageBreak/>
        <w:t xml:space="preserve">Ello es así, ya que se considera que las bases establecidas en la </w:t>
      </w:r>
      <w:r w:rsidRPr="00981783">
        <w:rPr>
          <w:rFonts w:ascii="Arial" w:hAnsi="Arial" w:cs="Arial"/>
          <w:i/>
          <w:iCs/>
          <w:sz w:val="24"/>
          <w:szCs w:val="24"/>
        </w:rPr>
        <w:t>Ley Orgánica Municipal</w:t>
      </w:r>
      <w:r w:rsidRPr="00981783">
        <w:rPr>
          <w:rFonts w:ascii="Arial" w:hAnsi="Arial" w:cs="Arial"/>
          <w:sz w:val="24"/>
          <w:szCs w:val="24"/>
        </w:rPr>
        <w:t xml:space="preserve"> son claras en fijar los supuestos mínimos necesarios para desarrollar el proceso electivo de las autoridades auxiliares</w:t>
      </w:r>
      <w:r w:rsidR="00981783" w:rsidRPr="00981783">
        <w:rPr>
          <w:rFonts w:ascii="Arial" w:hAnsi="Arial" w:cs="Arial"/>
          <w:sz w:val="24"/>
          <w:szCs w:val="24"/>
        </w:rPr>
        <w:t xml:space="preserve"> —precisa</w:t>
      </w:r>
      <w:r w:rsidRPr="00981783">
        <w:rPr>
          <w:rFonts w:ascii="Arial" w:hAnsi="Arial" w:cs="Arial"/>
          <w:sz w:val="24"/>
          <w:szCs w:val="24"/>
        </w:rPr>
        <w:t xml:space="preserve"> sus funciones</w:t>
      </w:r>
      <w:r w:rsidR="00981783" w:rsidRPr="00981783">
        <w:rPr>
          <w:rFonts w:ascii="Arial" w:hAnsi="Arial" w:cs="Arial"/>
          <w:sz w:val="24"/>
          <w:szCs w:val="24"/>
        </w:rPr>
        <w:t>,</w:t>
      </w:r>
      <w:r w:rsidRPr="00981783">
        <w:rPr>
          <w:rFonts w:ascii="Arial" w:hAnsi="Arial" w:cs="Arial"/>
          <w:sz w:val="24"/>
          <w:szCs w:val="24"/>
        </w:rPr>
        <w:t xml:space="preserve"> la forma de elección</w:t>
      </w:r>
      <w:r w:rsidR="00981783" w:rsidRPr="00981783">
        <w:rPr>
          <w:rFonts w:ascii="Arial" w:hAnsi="Arial" w:cs="Arial"/>
          <w:sz w:val="24"/>
          <w:szCs w:val="24"/>
        </w:rPr>
        <w:t>,</w:t>
      </w:r>
      <w:r w:rsidRPr="00981783">
        <w:rPr>
          <w:rFonts w:ascii="Arial" w:hAnsi="Arial" w:cs="Arial"/>
          <w:sz w:val="24"/>
          <w:szCs w:val="24"/>
        </w:rPr>
        <w:t xml:space="preserve"> la integración de la </w:t>
      </w:r>
      <w:r w:rsidR="00981783" w:rsidRPr="00981783">
        <w:rPr>
          <w:rFonts w:ascii="Arial" w:hAnsi="Arial" w:cs="Arial"/>
          <w:i/>
          <w:iCs/>
          <w:sz w:val="24"/>
          <w:szCs w:val="24"/>
        </w:rPr>
        <w:t>Comisión,</w:t>
      </w:r>
      <w:r w:rsidRPr="00981783">
        <w:rPr>
          <w:rFonts w:ascii="Arial" w:hAnsi="Arial" w:cs="Arial"/>
          <w:sz w:val="24"/>
          <w:szCs w:val="24"/>
        </w:rPr>
        <w:t xml:space="preserve"> puntualiza la obligación de emitir la convocatoria respectiva</w:t>
      </w:r>
      <w:r w:rsidR="00981783" w:rsidRPr="00981783">
        <w:rPr>
          <w:rFonts w:ascii="Arial" w:hAnsi="Arial" w:cs="Arial"/>
          <w:sz w:val="24"/>
          <w:szCs w:val="24"/>
        </w:rPr>
        <w:t>,</w:t>
      </w:r>
      <w:r w:rsidRPr="00981783">
        <w:rPr>
          <w:rFonts w:ascii="Arial" w:hAnsi="Arial" w:cs="Arial"/>
          <w:sz w:val="24"/>
          <w:szCs w:val="24"/>
        </w:rPr>
        <w:t xml:space="preserve"> el plazo para su expedición</w:t>
      </w:r>
      <w:r w:rsidR="00981783" w:rsidRPr="00981783">
        <w:rPr>
          <w:rFonts w:ascii="Arial" w:hAnsi="Arial" w:cs="Arial"/>
          <w:sz w:val="24"/>
          <w:szCs w:val="24"/>
        </w:rPr>
        <w:t>,</w:t>
      </w:r>
      <w:r w:rsidRPr="00981783">
        <w:rPr>
          <w:rFonts w:ascii="Arial" w:hAnsi="Arial" w:cs="Arial"/>
          <w:sz w:val="24"/>
          <w:szCs w:val="24"/>
        </w:rPr>
        <w:t xml:space="preserve"> el término para llevar a cabo la elección</w:t>
      </w:r>
      <w:r w:rsidR="00981783" w:rsidRPr="00981783">
        <w:rPr>
          <w:rFonts w:ascii="Arial" w:hAnsi="Arial" w:cs="Arial"/>
          <w:sz w:val="24"/>
          <w:szCs w:val="24"/>
        </w:rPr>
        <w:t>,</w:t>
      </w:r>
      <w:r w:rsidRPr="00981783">
        <w:rPr>
          <w:rFonts w:ascii="Arial" w:hAnsi="Arial" w:cs="Arial"/>
          <w:sz w:val="24"/>
          <w:szCs w:val="24"/>
        </w:rPr>
        <w:t xml:space="preserve"> </w:t>
      </w:r>
      <w:r w:rsidR="00981783" w:rsidRPr="00981783">
        <w:rPr>
          <w:rFonts w:ascii="Arial" w:hAnsi="Arial" w:cs="Arial"/>
          <w:sz w:val="24"/>
          <w:szCs w:val="24"/>
        </w:rPr>
        <w:t xml:space="preserve">la </w:t>
      </w:r>
      <w:r w:rsidRPr="00981783">
        <w:rPr>
          <w:rFonts w:ascii="Arial" w:hAnsi="Arial" w:cs="Arial"/>
          <w:sz w:val="24"/>
          <w:szCs w:val="24"/>
        </w:rPr>
        <w:t>duración en el encargo</w:t>
      </w:r>
      <w:r w:rsidR="00981783" w:rsidRPr="00981783">
        <w:rPr>
          <w:rFonts w:ascii="Arial" w:hAnsi="Arial" w:cs="Arial"/>
          <w:sz w:val="24"/>
          <w:szCs w:val="24"/>
        </w:rPr>
        <w:t xml:space="preserve"> </w:t>
      </w:r>
      <w:r w:rsidRPr="00981783">
        <w:rPr>
          <w:rFonts w:ascii="Arial" w:hAnsi="Arial" w:cs="Arial"/>
          <w:sz w:val="24"/>
          <w:szCs w:val="24"/>
        </w:rPr>
        <w:t xml:space="preserve">y </w:t>
      </w:r>
      <w:r w:rsidR="00981783" w:rsidRPr="00981783">
        <w:rPr>
          <w:rFonts w:ascii="Arial" w:hAnsi="Arial" w:cs="Arial"/>
          <w:sz w:val="24"/>
          <w:szCs w:val="24"/>
        </w:rPr>
        <w:t xml:space="preserve">los </w:t>
      </w:r>
      <w:r w:rsidRPr="00981783">
        <w:rPr>
          <w:rFonts w:ascii="Arial" w:hAnsi="Arial" w:cs="Arial"/>
          <w:sz w:val="24"/>
          <w:szCs w:val="24"/>
        </w:rPr>
        <w:t>requisitos para participar</w:t>
      </w:r>
      <w:r w:rsidR="00981783">
        <w:rPr>
          <w:rFonts w:ascii="Arial" w:hAnsi="Arial" w:cs="Arial"/>
          <w:sz w:val="24"/>
          <w:szCs w:val="24"/>
        </w:rPr>
        <w:t>—</w:t>
      </w:r>
      <w:r w:rsidRPr="00981783">
        <w:rPr>
          <w:rFonts w:ascii="Arial" w:hAnsi="Arial" w:cs="Arial"/>
          <w:sz w:val="24"/>
          <w:szCs w:val="24"/>
        </w:rPr>
        <w:t>.</w:t>
      </w:r>
    </w:p>
    <w:p w14:paraId="6344C354" w14:textId="3D07A59C" w:rsidR="00A34605" w:rsidRPr="00981783" w:rsidRDefault="00A34605" w:rsidP="00A34605">
      <w:pPr>
        <w:spacing w:before="100" w:beforeAutospacing="1" w:after="100" w:afterAutospacing="1" w:line="360" w:lineRule="auto"/>
        <w:jc w:val="both"/>
        <w:rPr>
          <w:rFonts w:ascii="Arial" w:hAnsi="Arial" w:cs="Arial"/>
          <w:sz w:val="24"/>
          <w:szCs w:val="24"/>
        </w:rPr>
      </w:pPr>
      <w:r w:rsidRPr="00981783">
        <w:rPr>
          <w:rFonts w:ascii="Arial" w:hAnsi="Arial" w:cs="Arial"/>
          <w:sz w:val="24"/>
          <w:szCs w:val="24"/>
        </w:rPr>
        <w:t xml:space="preserve">Elementos suficientes para que el </w:t>
      </w:r>
      <w:r w:rsidRPr="00981783">
        <w:rPr>
          <w:rFonts w:ascii="Arial" w:hAnsi="Arial" w:cs="Arial"/>
          <w:i/>
          <w:iCs/>
          <w:sz w:val="24"/>
          <w:szCs w:val="24"/>
        </w:rPr>
        <w:t>Ayuntamiento</w:t>
      </w:r>
      <w:r w:rsidRPr="00981783">
        <w:rPr>
          <w:rFonts w:ascii="Arial" w:hAnsi="Arial" w:cs="Arial"/>
          <w:sz w:val="24"/>
          <w:szCs w:val="24"/>
        </w:rPr>
        <w:t xml:space="preserve"> esté en aptitud jurídica de analizar, discutir, aprobar y emitir </w:t>
      </w:r>
      <w:r w:rsidRPr="00F21BC3">
        <w:rPr>
          <w:rFonts w:ascii="Arial" w:hAnsi="Arial" w:cs="Arial"/>
          <w:sz w:val="24"/>
          <w:szCs w:val="24"/>
        </w:rPr>
        <w:t xml:space="preserve">la </w:t>
      </w:r>
      <w:r w:rsidR="00981783" w:rsidRPr="00F21BC3">
        <w:rPr>
          <w:rFonts w:ascii="Arial" w:hAnsi="Arial" w:cs="Arial"/>
          <w:i/>
          <w:iCs/>
          <w:sz w:val="24"/>
          <w:szCs w:val="24"/>
        </w:rPr>
        <w:t>c</w:t>
      </w:r>
      <w:r w:rsidRPr="00F21BC3">
        <w:rPr>
          <w:rFonts w:ascii="Arial" w:hAnsi="Arial" w:cs="Arial"/>
          <w:i/>
          <w:iCs/>
          <w:sz w:val="24"/>
          <w:szCs w:val="24"/>
        </w:rPr>
        <w:t>onvocatoria</w:t>
      </w:r>
      <w:r w:rsidRPr="00F21BC3">
        <w:rPr>
          <w:rFonts w:ascii="Arial" w:hAnsi="Arial" w:cs="Arial"/>
          <w:sz w:val="24"/>
          <w:szCs w:val="24"/>
        </w:rPr>
        <w:t xml:space="preserve"> dentro</w:t>
      </w:r>
      <w:r w:rsidRPr="00981783">
        <w:rPr>
          <w:rFonts w:ascii="Arial" w:hAnsi="Arial" w:cs="Arial"/>
          <w:sz w:val="24"/>
          <w:szCs w:val="24"/>
        </w:rPr>
        <w:t xml:space="preserve"> de los plazos fijados en la norma, observando en todo momento los requisitos legales previstos</w:t>
      </w:r>
      <w:r w:rsidR="00C41FA1">
        <w:rPr>
          <w:rFonts w:ascii="Arial" w:hAnsi="Arial" w:cs="Arial"/>
          <w:sz w:val="24"/>
          <w:szCs w:val="24"/>
        </w:rPr>
        <w:t>.</w:t>
      </w:r>
    </w:p>
    <w:p w14:paraId="592EFA5A" w14:textId="122E1D3F" w:rsidR="00324749" w:rsidRPr="00981783" w:rsidRDefault="00A34605" w:rsidP="00981783">
      <w:pPr>
        <w:spacing w:before="100" w:beforeAutospacing="1" w:after="100" w:afterAutospacing="1" w:line="360" w:lineRule="auto"/>
        <w:jc w:val="both"/>
        <w:rPr>
          <w:rFonts w:ascii="Arial" w:hAnsi="Arial" w:cs="Arial"/>
          <w:sz w:val="24"/>
          <w:szCs w:val="24"/>
        </w:rPr>
      </w:pPr>
      <w:r w:rsidRPr="00981783">
        <w:rPr>
          <w:rFonts w:ascii="Arial" w:hAnsi="Arial" w:cs="Arial"/>
          <w:sz w:val="24"/>
          <w:szCs w:val="24"/>
        </w:rPr>
        <w:t xml:space="preserve">En ese sentido, al resultar fundado el agravio, se determina ordenar al </w:t>
      </w:r>
      <w:r w:rsidRPr="00981783">
        <w:rPr>
          <w:rFonts w:ascii="Arial" w:hAnsi="Arial" w:cs="Arial"/>
          <w:i/>
          <w:iCs/>
          <w:sz w:val="24"/>
          <w:szCs w:val="24"/>
        </w:rPr>
        <w:t xml:space="preserve">Ayuntamiento </w:t>
      </w:r>
      <w:r w:rsidRPr="00981783">
        <w:rPr>
          <w:rFonts w:ascii="Arial" w:hAnsi="Arial" w:cs="Arial"/>
          <w:sz w:val="24"/>
          <w:szCs w:val="24"/>
        </w:rPr>
        <w:t xml:space="preserve">emitir la </w:t>
      </w:r>
      <w:r w:rsidR="00981783" w:rsidRPr="00981783">
        <w:rPr>
          <w:rFonts w:ascii="Arial" w:hAnsi="Arial" w:cs="Arial"/>
          <w:i/>
          <w:iCs/>
          <w:sz w:val="24"/>
          <w:szCs w:val="24"/>
        </w:rPr>
        <w:t>c</w:t>
      </w:r>
      <w:r w:rsidRPr="00981783">
        <w:rPr>
          <w:rFonts w:ascii="Arial" w:hAnsi="Arial" w:cs="Arial"/>
          <w:i/>
          <w:iCs/>
          <w:sz w:val="24"/>
          <w:szCs w:val="24"/>
        </w:rPr>
        <w:t>onvocatoria</w:t>
      </w:r>
      <w:r w:rsidRPr="00981783">
        <w:rPr>
          <w:rFonts w:ascii="Arial" w:hAnsi="Arial" w:cs="Arial"/>
          <w:sz w:val="24"/>
          <w:szCs w:val="24"/>
        </w:rPr>
        <w:t>, para lo cual se emiten los siguientes:</w:t>
      </w:r>
      <w:r w:rsidRPr="00022C60">
        <w:rPr>
          <w:rFonts w:ascii="Arial" w:hAnsi="Arial" w:cs="Arial"/>
          <w:sz w:val="24"/>
          <w:szCs w:val="24"/>
        </w:rPr>
        <w:t xml:space="preserve"> </w:t>
      </w:r>
    </w:p>
    <w:p w14:paraId="066EE96E" w14:textId="57B7C679" w:rsidR="009A1505" w:rsidRPr="00D050EC" w:rsidRDefault="006C4902" w:rsidP="00523FA5">
      <w:pPr>
        <w:pStyle w:val="Ttulo2"/>
        <w:spacing w:before="240" w:after="240" w:line="360" w:lineRule="auto"/>
        <w:jc w:val="both"/>
        <w:rPr>
          <w:rFonts w:ascii="Arial" w:eastAsia="Arial" w:hAnsi="Arial" w:cs="Arial"/>
          <w:b/>
          <w:color w:val="000000"/>
          <w:sz w:val="24"/>
          <w:szCs w:val="24"/>
        </w:rPr>
      </w:pPr>
      <w:bookmarkStart w:id="38" w:name="_Toc192842493"/>
      <w:bookmarkStart w:id="39" w:name="_Toc192856296"/>
      <w:bookmarkStart w:id="40" w:name="_Toc226460388"/>
      <w:r w:rsidRPr="00F21BC3">
        <w:rPr>
          <w:rFonts w:ascii="Arial" w:eastAsia="Arial" w:hAnsi="Arial" w:cs="Arial"/>
          <w:b/>
          <w:color w:val="000000"/>
          <w:sz w:val="24"/>
          <w:szCs w:val="24"/>
        </w:rPr>
        <w:t>7.</w:t>
      </w:r>
      <w:r w:rsidR="00324749" w:rsidRPr="00F21BC3">
        <w:rPr>
          <w:rFonts w:ascii="Arial" w:eastAsia="Arial" w:hAnsi="Arial" w:cs="Arial"/>
          <w:b/>
          <w:color w:val="000000"/>
          <w:sz w:val="24"/>
          <w:szCs w:val="24"/>
        </w:rPr>
        <w:t>3</w:t>
      </w:r>
      <w:r w:rsidR="00F31335" w:rsidRPr="00F21BC3">
        <w:rPr>
          <w:rFonts w:ascii="Arial" w:eastAsia="Arial" w:hAnsi="Arial" w:cs="Arial"/>
          <w:b/>
          <w:color w:val="000000"/>
          <w:sz w:val="24"/>
          <w:szCs w:val="24"/>
        </w:rPr>
        <w:t>.</w:t>
      </w:r>
      <w:r w:rsidRPr="00F21BC3">
        <w:rPr>
          <w:rFonts w:ascii="Arial" w:eastAsia="Arial" w:hAnsi="Arial" w:cs="Arial"/>
          <w:b/>
          <w:color w:val="000000"/>
          <w:sz w:val="24"/>
          <w:szCs w:val="24"/>
        </w:rPr>
        <w:t xml:space="preserve"> </w:t>
      </w:r>
      <w:r w:rsidR="00AC13F3" w:rsidRPr="00F21BC3">
        <w:rPr>
          <w:rFonts w:ascii="Arial" w:eastAsia="Arial" w:hAnsi="Arial" w:cs="Arial"/>
          <w:b/>
          <w:color w:val="000000"/>
          <w:sz w:val="24"/>
          <w:szCs w:val="24"/>
        </w:rPr>
        <w:t>Efectos</w:t>
      </w:r>
      <w:bookmarkEnd w:id="38"/>
      <w:bookmarkEnd w:id="39"/>
      <w:bookmarkEnd w:id="40"/>
    </w:p>
    <w:p w14:paraId="066EE96F" w14:textId="35C97550" w:rsidR="009A1505" w:rsidRPr="00D050EC" w:rsidRDefault="00AC13F3" w:rsidP="00523FA5">
      <w:pPr>
        <w:tabs>
          <w:tab w:val="left" w:pos="567"/>
          <w:tab w:val="left" w:pos="7088"/>
        </w:tabs>
        <w:spacing w:line="360" w:lineRule="auto"/>
        <w:ind w:right="-40"/>
        <w:jc w:val="both"/>
        <w:rPr>
          <w:rFonts w:ascii="Arial" w:eastAsia="Arial" w:hAnsi="Arial" w:cs="Arial"/>
          <w:sz w:val="24"/>
          <w:szCs w:val="24"/>
        </w:rPr>
      </w:pPr>
      <w:r w:rsidRPr="00D050EC">
        <w:rPr>
          <w:rFonts w:ascii="Arial" w:eastAsia="Arial" w:hAnsi="Arial" w:cs="Arial"/>
          <w:sz w:val="24"/>
          <w:szCs w:val="24"/>
        </w:rPr>
        <w:t xml:space="preserve">A fin de restituir a la </w:t>
      </w:r>
      <w:r w:rsidR="00E66723" w:rsidRPr="00F21BC3">
        <w:rPr>
          <w:rFonts w:ascii="Arial" w:eastAsia="Arial" w:hAnsi="Arial" w:cs="Arial"/>
          <w:i/>
          <w:sz w:val="24"/>
          <w:szCs w:val="24"/>
        </w:rPr>
        <w:t>actora</w:t>
      </w:r>
      <w:r w:rsidRPr="00D050EC">
        <w:rPr>
          <w:rFonts w:ascii="Arial" w:eastAsia="Arial" w:hAnsi="Arial" w:cs="Arial"/>
          <w:sz w:val="24"/>
          <w:szCs w:val="24"/>
        </w:rPr>
        <w:t xml:space="preserve"> en el goce del derecho vulnerado, se determina lo siguiente: </w:t>
      </w:r>
    </w:p>
    <w:p w14:paraId="1674093E" w14:textId="3B912E18" w:rsidR="004F5694" w:rsidRPr="00D643F3" w:rsidRDefault="00FB581F" w:rsidP="00D643F3">
      <w:pPr>
        <w:pStyle w:val="Prrafodelista"/>
        <w:numPr>
          <w:ilvl w:val="0"/>
          <w:numId w:val="2"/>
        </w:numPr>
        <w:tabs>
          <w:tab w:val="left" w:pos="426"/>
        </w:tabs>
        <w:spacing w:line="360" w:lineRule="auto"/>
        <w:ind w:left="782" w:hanging="357"/>
        <w:contextualSpacing w:val="0"/>
        <w:jc w:val="both"/>
        <w:rPr>
          <w:rFonts w:ascii="Arial" w:hAnsi="Arial" w:cs="Arial"/>
          <w:sz w:val="24"/>
          <w:szCs w:val="24"/>
        </w:rPr>
      </w:pPr>
      <w:r w:rsidRPr="004F5694">
        <w:rPr>
          <w:rFonts w:ascii="Arial" w:eastAsia="Arial" w:hAnsi="Arial" w:cs="Arial"/>
          <w:sz w:val="24"/>
          <w:szCs w:val="24"/>
        </w:rPr>
        <w:t xml:space="preserve">Se </w:t>
      </w:r>
      <w:r w:rsidRPr="004F5694">
        <w:rPr>
          <w:rFonts w:ascii="Arial" w:eastAsia="Arial" w:hAnsi="Arial" w:cs="Arial"/>
          <w:b/>
          <w:color w:val="000000" w:themeColor="text1"/>
          <w:sz w:val="24"/>
          <w:szCs w:val="24"/>
        </w:rPr>
        <w:t>ordena</w:t>
      </w:r>
      <w:r w:rsidRPr="004F5694">
        <w:rPr>
          <w:rFonts w:ascii="Arial" w:eastAsia="Arial" w:hAnsi="Arial" w:cs="Arial"/>
          <w:color w:val="000000" w:themeColor="text1"/>
          <w:sz w:val="24"/>
          <w:szCs w:val="24"/>
        </w:rPr>
        <w:t xml:space="preserve"> al </w:t>
      </w:r>
      <w:r w:rsidR="00A34605">
        <w:rPr>
          <w:rFonts w:ascii="Arial" w:eastAsia="Arial" w:hAnsi="Arial" w:cs="Arial"/>
          <w:i/>
          <w:iCs/>
          <w:color w:val="000000" w:themeColor="text1"/>
          <w:sz w:val="24"/>
          <w:szCs w:val="24"/>
        </w:rPr>
        <w:t>Ayuntamiento</w:t>
      </w:r>
      <w:r w:rsidR="00A47274">
        <w:rPr>
          <w:rFonts w:ascii="Arial" w:eastAsia="Arial" w:hAnsi="Arial" w:cs="Arial"/>
          <w:i/>
          <w:iCs/>
          <w:color w:val="000000" w:themeColor="text1"/>
          <w:sz w:val="24"/>
          <w:szCs w:val="24"/>
        </w:rPr>
        <w:t xml:space="preserve">, </w:t>
      </w:r>
      <w:r w:rsidR="00A47274" w:rsidRPr="00AD73C6">
        <w:rPr>
          <w:rFonts w:ascii="Arial" w:eastAsia="Arial" w:hAnsi="Arial" w:cs="Arial"/>
          <w:color w:val="000000" w:themeColor="text1"/>
          <w:sz w:val="24"/>
          <w:szCs w:val="24"/>
        </w:rPr>
        <w:t>al</w:t>
      </w:r>
      <w:r w:rsidR="00A47274">
        <w:rPr>
          <w:rFonts w:ascii="Arial" w:eastAsia="Arial" w:hAnsi="Arial" w:cs="Arial"/>
          <w:i/>
          <w:iCs/>
          <w:color w:val="000000" w:themeColor="text1"/>
          <w:sz w:val="24"/>
          <w:szCs w:val="24"/>
        </w:rPr>
        <w:t xml:space="preserve"> Secretario </w:t>
      </w:r>
      <w:r w:rsidR="00A47274" w:rsidRPr="00AD73C6">
        <w:rPr>
          <w:rFonts w:ascii="Arial" w:eastAsia="Arial" w:hAnsi="Arial" w:cs="Arial"/>
          <w:color w:val="000000" w:themeColor="text1"/>
          <w:sz w:val="24"/>
          <w:szCs w:val="24"/>
        </w:rPr>
        <w:t>y a la</w:t>
      </w:r>
      <w:r w:rsidR="00A47274">
        <w:rPr>
          <w:rFonts w:ascii="Arial" w:eastAsia="Arial" w:hAnsi="Arial" w:cs="Arial"/>
          <w:i/>
          <w:iCs/>
          <w:color w:val="000000" w:themeColor="text1"/>
          <w:sz w:val="24"/>
          <w:szCs w:val="24"/>
        </w:rPr>
        <w:t xml:space="preserve"> Comisión Especial Electoral</w:t>
      </w:r>
      <w:r w:rsidRPr="004F5694">
        <w:rPr>
          <w:rFonts w:ascii="Arial" w:eastAsia="Arial" w:hAnsi="Arial" w:cs="Arial"/>
          <w:color w:val="000000" w:themeColor="text1"/>
          <w:sz w:val="24"/>
          <w:szCs w:val="24"/>
        </w:rPr>
        <w:t xml:space="preserve"> </w:t>
      </w:r>
      <w:r w:rsidR="004F5694" w:rsidRPr="004F5694">
        <w:rPr>
          <w:rFonts w:ascii="Arial" w:eastAsia="Arial" w:hAnsi="Arial" w:cs="Arial"/>
          <w:color w:val="000000" w:themeColor="text1"/>
          <w:sz w:val="24"/>
          <w:szCs w:val="24"/>
        </w:rPr>
        <w:t xml:space="preserve">para que, dentro del </w:t>
      </w:r>
      <w:r w:rsidR="004F5694" w:rsidRPr="004F5694">
        <w:rPr>
          <w:rFonts w:ascii="Arial" w:eastAsia="Arial" w:hAnsi="Arial" w:cs="Arial"/>
          <w:sz w:val="24"/>
          <w:szCs w:val="24"/>
        </w:rPr>
        <w:t xml:space="preserve">plazo de </w:t>
      </w:r>
      <w:r w:rsidR="00A47274">
        <w:rPr>
          <w:rFonts w:ascii="Arial" w:eastAsia="Arial" w:hAnsi="Arial" w:cs="Arial"/>
          <w:b/>
          <w:sz w:val="24"/>
          <w:szCs w:val="24"/>
        </w:rPr>
        <w:t>diez</w:t>
      </w:r>
      <w:r w:rsidR="004F5694" w:rsidRPr="004F5694">
        <w:rPr>
          <w:rFonts w:ascii="Arial" w:eastAsia="Arial" w:hAnsi="Arial" w:cs="Arial"/>
          <w:b/>
          <w:sz w:val="24"/>
          <w:szCs w:val="24"/>
        </w:rPr>
        <w:t xml:space="preserve"> días </w:t>
      </w:r>
      <w:r w:rsidR="00A47274">
        <w:rPr>
          <w:rFonts w:ascii="Arial" w:eastAsia="Arial" w:hAnsi="Arial" w:cs="Arial"/>
          <w:b/>
          <w:sz w:val="24"/>
          <w:szCs w:val="24"/>
        </w:rPr>
        <w:t>naturales</w:t>
      </w:r>
      <w:r w:rsidR="00A47274" w:rsidRPr="00A47274">
        <w:rPr>
          <w:rFonts w:ascii="Arial" w:eastAsia="Arial" w:hAnsi="Arial" w:cs="Arial"/>
          <w:bCs/>
          <w:sz w:val="24"/>
          <w:szCs w:val="24"/>
        </w:rPr>
        <w:t>, contados</w:t>
      </w:r>
      <w:r w:rsidR="004F5694" w:rsidRPr="004F5694">
        <w:rPr>
          <w:rFonts w:ascii="Arial" w:eastAsia="Arial" w:hAnsi="Arial" w:cs="Arial"/>
          <w:sz w:val="24"/>
          <w:szCs w:val="24"/>
        </w:rPr>
        <w:t xml:space="preserve"> a</w:t>
      </w:r>
      <w:r w:rsidR="00A47274">
        <w:rPr>
          <w:rFonts w:ascii="Arial" w:eastAsia="Arial" w:hAnsi="Arial" w:cs="Arial"/>
          <w:sz w:val="24"/>
          <w:szCs w:val="24"/>
        </w:rPr>
        <w:t xml:space="preserve"> partir de</w:t>
      </w:r>
      <w:r w:rsidR="004F5694" w:rsidRPr="004F5694">
        <w:rPr>
          <w:rFonts w:ascii="Arial" w:eastAsia="Arial" w:hAnsi="Arial" w:cs="Arial"/>
          <w:sz w:val="24"/>
          <w:szCs w:val="24"/>
        </w:rPr>
        <w:t xml:space="preserve"> que les sea notificada la presente sentencia</w:t>
      </w:r>
      <w:r w:rsidR="004F5694" w:rsidRPr="004F5694">
        <w:rPr>
          <w:rFonts w:ascii="Arial" w:eastAsia="Arial" w:hAnsi="Arial" w:cs="Arial"/>
          <w:color w:val="000000" w:themeColor="text1"/>
          <w:sz w:val="24"/>
          <w:szCs w:val="24"/>
        </w:rPr>
        <w:t xml:space="preserve">, </w:t>
      </w:r>
      <w:r w:rsidR="00A47274" w:rsidRPr="00A47274">
        <w:rPr>
          <w:rFonts w:ascii="Arial" w:hAnsi="Arial" w:cs="Arial"/>
          <w:sz w:val="24"/>
          <w:szCs w:val="24"/>
        </w:rPr>
        <w:t>e</w:t>
      </w:r>
      <w:r w:rsidR="00A47274">
        <w:rPr>
          <w:rFonts w:ascii="Arial" w:hAnsi="Arial" w:cs="Arial"/>
          <w:sz w:val="24"/>
          <w:szCs w:val="24"/>
        </w:rPr>
        <w:t xml:space="preserve">n ejercicio de sus respectivas atribuciones, emitan la convocatoria </w:t>
      </w:r>
      <w:r w:rsidR="00D643F3">
        <w:rPr>
          <w:rFonts w:ascii="Arial" w:hAnsi="Arial" w:cs="Arial"/>
          <w:sz w:val="24"/>
          <w:szCs w:val="24"/>
        </w:rPr>
        <w:t xml:space="preserve">para la elección de la Encargatura del Orden </w:t>
      </w:r>
      <w:r w:rsidR="008525FD">
        <w:rPr>
          <w:rFonts w:ascii="Arial" w:hAnsi="Arial" w:cs="Arial"/>
          <w:sz w:val="24"/>
          <w:szCs w:val="24"/>
        </w:rPr>
        <w:t xml:space="preserve">de la colonia Lomas de Santiaguito. </w:t>
      </w:r>
    </w:p>
    <w:p w14:paraId="066EE971" w14:textId="4F9846AF" w:rsidR="009A1505" w:rsidRDefault="00D643F3" w:rsidP="00D643F3">
      <w:pPr>
        <w:pStyle w:val="Prrafodelista"/>
        <w:numPr>
          <w:ilvl w:val="0"/>
          <w:numId w:val="2"/>
        </w:numPr>
        <w:tabs>
          <w:tab w:val="left" w:pos="426"/>
        </w:tabs>
        <w:spacing w:line="360" w:lineRule="auto"/>
        <w:ind w:left="782" w:hanging="357"/>
        <w:contextualSpacing w:val="0"/>
        <w:jc w:val="both"/>
        <w:rPr>
          <w:rFonts w:ascii="Arial" w:hAnsi="Arial" w:cs="Arial"/>
          <w:sz w:val="24"/>
          <w:szCs w:val="24"/>
        </w:rPr>
      </w:pPr>
      <w:r>
        <w:rPr>
          <w:rFonts w:ascii="Arial" w:eastAsia="Arial" w:hAnsi="Arial" w:cs="Arial"/>
          <w:sz w:val="24"/>
          <w:szCs w:val="24"/>
        </w:rPr>
        <w:t xml:space="preserve">Para tal efecto, </w:t>
      </w:r>
      <w:r w:rsidRPr="00D643F3">
        <w:rPr>
          <w:rFonts w:ascii="Arial" w:eastAsia="Arial" w:hAnsi="Arial" w:cs="Arial"/>
          <w:sz w:val="24"/>
          <w:szCs w:val="24"/>
        </w:rPr>
        <w:t xml:space="preserve">se </w:t>
      </w:r>
      <w:r w:rsidRPr="00D643F3">
        <w:rPr>
          <w:rFonts w:ascii="Arial" w:hAnsi="Arial" w:cs="Arial"/>
          <w:b/>
          <w:bCs/>
          <w:sz w:val="24"/>
          <w:szCs w:val="24"/>
        </w:rPr>
        <w:t>vincula a</w:t>
      </w:r>
      <w:r w:rsidR="006D0766">
        <w:rPr>
          <w:rFonts w:ascii="Arial" w:hAnsi="Arial" w:cs="Arial"/>
          <w:b/>
          <w:bCs/>
          <w:sz w:val="24"/>
          <w:szCs w:val="24"/>
        </w:rPr>
        <w:t xml:space="preserve"> </w:t>
      </w:r>
      <w:r w:rsidR="000E243C">
        <w:rPr>
          <w:rFonts w:ascii="Arial" w:hAnsi="Arial" w:cs="Arial"/>
          <w:b/>
          <w:bCs/>
          <w:sz w:val="24"/>
          <w:szCs w:val="24"/>
        </w:rPr>
        <w:t xml:space="preserve">las y </w:t>
      </w:r>
      <w:r w:rsidRPr="00D643F3">
        <w:rPr>
          <w:rFonts w:ascii="Arial" w:hAnsi="Arial" w:cs="Arial"/>
          <w:b/>
          <w:bCs/>
          <w:sz w:val="24"/>
          <w:szCs w:val="24"/>
        </w:rPr>
        <w:t>l</w:t>
      </w:r>
      <w:r w:rsidR="006D0766">
        <w:rPr>
          <w:rFonts w:ascii="Arial" w:hAnsi="Arial" w:cs="Arial"/>
          <w:b/>
          <w:bCs/>
          <w:sz w:val="24"/>
          <w:szCs w:val="24"/>
        </w:rPr>
        <w:t>os integrantes</w:t>
      </w:r>
      <w:r w:rsidRPr="00D643F3">
        <w:rPr>
          <w:rFonts w:ascii="Arial" w:hAnsi="Arial" w:cs="Arial"/>
          <w:b/>
          <w:bCs/>
          <w:sz w:val="24"/>
          <w:szCs w:val="24"/>
        </w:rPr>
        <w:t xml:space="preserve"> del </w:t>
      </w:r>
      <w:r w:rsidRPr="00D643F3">
        <w:rPr>
          <w:rFonts w:ascii="Arial" w:hAnsi="Arial" w:cs="Arial"/>
          <w:b/>
          <w:bCs/>
          <w:i/>
          <w:iCs/>
          <w:sz w:val="24"/>
          <w:szCs w:val="24"/>
        </w:rPr>
        <w:t>Ayuntamiento</w:t>
      </w:r>
      <w:r w:rsidRPr="00D643F3">
        <w:rPr>
          <w:rFonts w:ascii="Arial" w:hAnsi="Arial" w:cs="Arial"/>
          <w:sz w:val="24"/>
          <w:szCs w:val="24"/>
        </w:rPr>
        <w:t>,</w:t>
      </w:r>
      <w:r w:rsidRPr="00D643F3">
        <w:rPr>
          <w:rFonts w:ascii="Arial" w:hAnsi="Arial" w:cs="Arial"/>
          <w:b/>
          <w:bCs/>
          <w:i/>
          <w:iCs/>
          <w:sz w:val="24"/>
          <w:szCs w:val="24"/>
        </w:rPr>
        <w:t xml:space="preserve"> </w:t>
      </w:r>
      <w:r w:rsidRPr="00D643F3">
        <w:rPr>
          <w:rFonts w:ascii="Arial" w:hAnsi="Arial" w:cs="Arial"/>
          <w:sz w:val="24"/>
          <w:szCs w:val="24"/>
        </w:rPr>
        <w:t xml:space="preserve">a efecto de que garanticen y vigilen que se cumpla con los plazos y términos legales previstos en la normativa electoral, en la </w:t>
      </w:r>
      <w:r w:rsidRPr="00D643F3">
        <w:rPr>
          <w:rFonts w:ascii="Arial" w:hAnsi="Arial" w:cs="Arial"/>
          <w:i/>
          <w:iCs/>
          <w:sz w:val="24"/>
          <w:szCs w:val="24"/>
        </w:rPr>
        <w:t xml:space="preserve">Ley Orgánica Municipal </w:t>
      </w:r>
      <w:r w:rsidRPr="00D643F3">
        <w:rPr>
          <w:rFonts w:ascii="Arial" w:hAnsi="Arial" w:cs="Arial"/>
          <w:sz w:val="24"/>
          <w:szCs w:val="24"/>
        </w:rPr>
        <w:t xml:space="preserve">y en el </w:t>
      </w:r>
      <w:r w:rsidRPr="00D643F3">
        <w:rPr>
          <w:rFonts w:ascii="Arial" w:hAnsi="Arial" w:cs="Arial"/>
          <w:i/>
          <w:iCs/>
          <w:sz w:val="24"/>
          <w:szCs w:val="24"/>
        </w:rPr>
        <w:t>Reglamento</w:t>
      </w:r>
      <w:r w:rsidRPr="00D643F3">
        <w:rPr>
          <w:rFonts w:ascii="Arial" w:hAnsi="Arial" w:cs="Arial"/>
          <w:sz w:val="24"/>
          <w:szCs w:val="24"/>
        </w:rPr>
        <w:t>, así como respetar los principios que en toda contienda electoral deben prevalecer.</w:t>
      </w:r>
    </w:p>
    <w:p w14:paraId="0DEFBDB3" w14:textId="3FE004AC" w:rsidR="00D643F3" w:rsidRPr="00D643F3" w:rsidRDefault="00D643F3" w:rsidP="00D643F3">
      <w:pPr>
        <w:pStyle w:val="Prrafodelista"/>
        <w:numPr>
          <w:ilvl w:val="0"/>
          <w:numId w:val="2"/>
        </w:numPr>
        <w:tabs>
          <w:tab w:val="left" w:pos="426"/>
        </w:tabs>
        <w:spacing w:line="360" w:lineRule="auto"/>
        <w:ind w:left="782" w:hanging="357"/>
        <w:contextualSpacing w:val="0"/>
        <w:jc w:val="both"/>
        <w:rPr>
          <w:rFonts w:ascii="Arial" w:hAnsi="Arial" w:cs="Arial"/>
          <w:sz w:val="24"/>
          <w:szCs w:val="24"/>
        </w:rPr>
      </w:pPr>
      <w:r w:rsidRPr="004F5694">
        <w:rPr>
          <w:rFonts w:ascii="Arial" w:eastAsia="Arial" w:hAnsi="Arial" w:cs="Arial"/>
          <w:sz w:val="24"/>
          <w:szCs w:val="24"/>
        </w:rPr>
        <w:t xml:space="preserve">Una vez </w:t>
      </w:r>
      <w:r w:rsidRPr="004F5694">
        <w:rPr>
          <w:rFonts w:ascii="Arial" w:hAnsi="Arial" w:cs="Arial"/>
          <w:sz w:val="24"/>
          <w:szCs w:val="24"/>
        </w:rPr>
        <w:t xml:space="preserve">hecho lo anterior, </w:t>
      </w:r>
      <w:r>
        <w:rPr>
          <w:rFonts w:ascii="Arial" w:hAnsi="Arial" w:cs="Arial"/>
          <w:sz w:val="24"/>
          <w:szCs w:val="24"/>
        </w:rPr>
        <w:t xml:space="preserve">el </w:t>
      </w:r>
      <w:r w:rsidRPr="00D643F3">
        <w:rPr>
          <w:rFonts w:ascii="Arial" w:hAnsi="Arial" w:cs="Arial"/>
          <w:i/>
          <w:iCs/>
          <w:sz w:val="24"/>
          <w:szCs w:val="24"/>
        </w:rPr>
        <w:t>Ayuntamiento</w:t>
      </w:r>
      <w:r>
        <w:rPr>
          <w:rFonts w:ascii="Arial" w:hAnsi="Arial" w:cs="Arial"/>
          <w:sz w:val="24"/>
          <w:szCs w:val="24"/>
        </w:rPr>
        <w:t xml:space="preserve"> </w:t>
      </w:r>
      <w:r w:rsidRPr="004F5694">
        <w:rPr>
          <w:rFonts w:ascii="Arial" w:hAnsi="Arial" w:cs="Arial"/>
          <w:sz w:val="24"/>
          <w:szCs w:val="24"/>
        </w:rPr>
        <w:t xml:space="preserve">deberá informar a este </w:t>
      </w:r>
      <w:r w:rsidRPr="004F5694">
        <w:rPr>
          <w:rFonts w:ascii="Arial" w:hAnsi="Arial" w:cs="Arial"/>
          <w:i/>
          <w:iCs/>
          <w:sz w:val="24"/>
          <w:szCs w:val="24"/>
        </w:rPr>
        <w:t>Tribunal Electoral</w:t>
      </w:r>
      <w:r w:rsidRPr="004F5694">
        <w:rPr>
          <w:rFonts w:ascii="Arial" w:hAnsi="Arial" w:cs="Arial"/>
          <w:sz w:val="24"/>
          <w:szCs w:val="24"/>
        </w:rPr>
        <w:t xml:space="preserve"> dentro de l</w:t>
      </w:r>
      <w:r>
        <w:rPr>
          <w:rFonts w:ascii="Arial" w:hAnsi="Arial" w:cs="Arial"/>
          <w:sz w:val="24"/>
          <w:szCs w:val="24"/>
        </w:rPr>
        <w:t>a</w:t>
      </w:r>
      <w:r w:rsidRPr="004F5694">
        <w:rPr>
          <w:rFonts w:ascii="Arial" w:hAnsi="Arial" w:cs="Arial"/>
          <w:sz w:val="24"/>
          <w:szCs w:val="24"/>
        </w:rPr>
        <w:t xml:space="preserve">s </w:t>
      </w:r>
      <w:r>
        <w:rPr>
          <w:rFonts w:ascii="Arial" w:hAnsi="Arial" w:cs="Arial"/>
          <w:b/>
          <w:bCs/>
          <w:sz w:val="24"/>
          <w:szCs w:val="24"/>
        </w:rPr>
        <w:t xml:space="preserve">cuarenta y ocho </w:t>
      </w:r>
      <w:r w:rsidRPr="00D643F3">
        <w:rPr>
          <w:rFonts w:ascii="Arial" w:hAnsi="Arial" w:cs="Arial"/>
          <w:sz w:val="24"/>
          <w:szCs w:val="24"/>
        </w:rPr>
        <w:t>horas</w:t>
      </w:r>
      <w:r w:rsidRPr="004F5694">
        <w:rPr>
          <w:rFonts w:ascii="Arial" w:hAnsi="Arial" w:cs="Arial"/>
          <w:sz w:val="24"/>
          <w:szCs w:val="24"/>
        </w:rPr>
        <w:t xml:space="preserve"> siguientes a su cumplimiento, remitiendo las constancias certificadas que así lo acrediten.</w:t>
      </w:r>
    </w:p>
    <w:p w14:paraId="066EE972" w14:textId="14C62324" w:rsidR="009A1505" w:rsidRPr="00D050EC" w:rsidRDefault="00AC13F3">
      <w:pPr>
        <w:tabs>
          <w:tab w:val="left" w:pos="567"/>
        </w:tabs>
        <w:spacing w:before="240" w:after="0" w:line="360" w:lineRule="auto"/>
        <w:ind w:right="-40"/>
        <w:jc w:val="both"/>
        <w:rPr>
          <w:rFonts w:ascii="Arial" w:eastAsia="Arial" w:hAnsi="Arial" w:cs="Arial"/>
          <w:i/>
          <w:sz w:val="24"/>
          <w:szCs w:val="24"/>
        </w:rPr>
      </w:pPr>
      <w:r w:rsidRPr="00D050EC">
        <w:rPr>
          <w:rFonts w:ascii="Arial" w:eastAsia="Arial" w:hAnsi="Arial" w:cs="Arial"/>
          <w:sz w:val="24"/>
          <w:szCs w:val="24"/>
        </w:rPr>
        <w:t xml:space="preserve">Lo anterior, bajo apercibimiento de que, de no cumplir en tiempo y forma con lo ordenado, se podrá imponer </w:t>
      </w:r>
      <w:r w:rsidR="00D643F3">
        <w:rPr>
          <w:rFonts w:ascii="Arial" w:eastAsia="Arial" w:hAnsi="Arial" w:cs="Arial"/>
          <w:sz w:val="24"/>
          <w:szCs w:val="24"/>
        </w:rPr>
        <w:t>a</w:t>
      </w:r>
      <w:r w:rsidR="001D1CFE">
        <w:rPr>
          <w:rFonts w:ascii="Arial" w:eastAsia="Arial" w:hAnsi="Arial" w:cs="Arial"/>
          <w:sz w:val="24"/>
          <w:szCs w:val="24"/>
        </w:rPr>
        <w:t xml:space="preserve">l </w:t>
      </w:r>
      <w:r w:rsidR="001D1CFE" w:rsidRPr="000E243C">
        <w:rPr>
          <w:rFonts w:ascii="Arial" w:eastAsia="Arial" w:hAnsi="Arial" w:cs="Arial"/>
          <w:i/>
          <w:sz w:val="24"/>
          <w:szCs w:val="24"/>
        </w:rPr>
        <w:t>Secretario</w:t>
      </w:r>
      <w:r w:rsidR="001D1CFE">
        <w:rPr>
          <w:rFonts w:ascii="Arial" w:eastAsia="Arial" w:hAnsi="Arial" w:cs="Arial"/>
          <w:sz w:val="24"/>
          <w:szCs w:val="24"/>
        </w:rPr>
        <w:t xml:space="preserve"> y </w:t>
      </w:r>
      <w:r w:rsidR="00D643F3">
        <w:rPr>
          <w:rFonts w:ascii="Arial" w:eastAsia="Arial" w:hAnsi="Arial" w:cs="Arial"/>
          <w:sz w:val="24"/>
          <w:szCs w:val="24"/>
        </w:rPr>
        <w:t xml:space="preserve">a cada uno de las y los integrantes del </w:t>
      </w:r>
      <w:r w:rsidR="00D643F3" w:rsidRPr="00D643F3">
        <w:rPr>
          <w:rFonts w:ascii="Arial" w:eastAsia="Arial" w:hAnsi="Arial" w:cs="Arial"/>
          <w:i/>
          <w:iCs/>
          <w:sz w:val="24"/>
          <w:szCs w:val="24"/>
        </w:rPr>
        <w:t>Ayuntamiento</w:t>
      </w:r>
      <w:r w:rsidR="00D643F3">
        <w:rPr>
          <w:rFonts w:ascii="Arial" w:eastAsia="Arial" w:hAnsi="Arial" w:cs="Arial"/>
          <w:sz w:val="24"/>
          <w:szCs w:val="24"/>
        </w:rPr>
        <w:t xml:space="preserve">, </w:t>
      </w:r>
      <w:r w:rsidRPr="00D050EC">
        <w:rPr>
          <w:rFonts w:ascii="Arial" w:eastAsia="Arial" w:hAnsi="Arial" w:cs="Arial"/>
          <w:sz w:val="24"/>
          <w:szCs w:val="24"/>
        </w:rPr>
        <w:t xml:space="preserve">el medio de apremio previsto en el artículo 44, fracción I, de la </w:t>
      </w:r>
      <w:r w:rsidRPr="00D050EC">
        <w:rPr>
          <w:rFonts w:ascii="Arial" w:eastAsia="Arial" w:hAnsi="Arial" w:cs="Arial"/>
          <w:i/>
          <w:sz w:val="24"/>
          <w:szCs w:val="24"/>
        </w:rPr>
        <w:lastRenderedPageBreak/>
        <w:t xml:space="preserve">Ley de Justicia Electoral, </w:t>
      </w:r>
      <w:r w:rsidRPr="00D050EC">
        <w:rPr>
          <w:rFonts w:ascii="Arial" w:eastAsia="Arial" w:hAnsi="Arial" w:cs="Arial"/>
          <w:sz w:val="24"/>
          <w:szCs w:val="24"/>
        </w:rPr>
        <w:t xml:space="preserve">consistente en una multa </w:t>
      </w:r>
      <w:r w:rsidR="006479FC" w:rsidRPr="00D050EC">
        <w:rPr>
          <w:rFonts w:ascii="Arial" w:eastAsia="Arial" w:hAnsi="Arial" w:cs="Arial"/>
          <w:sz w:val="24"/>
          <w:szCs w:val="24"/>
        </w:rPr>
        <w:t>de</w:t>
      </w:r>
      <w:r w:rsidRPr="00D050EC">
        <w:rPr>
          <w:rFonts w:ascii="Arial" w:eastAsia="Arial" w:hAnsi="Arial" w:cs="Arial"/>
          <w:sz w:val="24"/>
          <w:szCs w:val="24"/>
        </w:rPr>
        <w:t xml:space="preserve"> hasta cien veces el valor diario de la Unidad de Medida y Actualización</w:t>
      </w:r>
      <w:r w:rsidRPr="00D050EC">
        <w:rPr>
          <w:rFonts w:ascii="Arial" w:eastAsia="Arial" w:hAnsi="Arial" w:cs="Arial"/>
          <w:i/>
          <w:sz w:val="24"/>
          <w:szCs w:val="24"/>
        </w:rPr>
        <w:t xml:space="preserve">. </w:t>
      </w:r>
    </w:p>
    <w:p w14:paraId="066EE975" w14:textId="09D8CE12" w:rsidR="009A1505" w:rsidRPr="00D050EC" w:rsidRDefault="00AC13F3" w:rsidP="00D82D0F">
      <w:pPr>
        <w:tabs>
          <w:tab w:val="left" w:pos="567"/>
        </w:tabs>
        <w:spacing w:before="240" w:after="0" w:line="360" w:lineRule="auto"/>
        <w:ind w:right="-40"/>
        <w:jc w:val="both"/>
        <w:rPr>
          <w:rFonts w:ascii="Arial" w:eastAsia="Arial" w:hAnsi="Arial" w:cs="Arial"/>
          <w:sz w:val="24"/>
          <w:szCs w:val="24"/>
        </w:rPr>
      </w:pPr>
      <w:r w:rsidRPr="00D050EC">
        <w:rPr>
          <w:rFonts w:ascii="Arial" w:eastAsia="Arial" w:hAnsi="Arial" w:cs="Arial"/>
          <w:sz w:val="24"/>
          <w:szCs w:val="24"/>
        </w:rPr>
        <w:t>Por lo expuesto y fundado, se emiten los siguientes</w:t>
      </w:r>
      <w:r w:rsidR="00154EB4" w:rsidRPr="00D050EC">
        <w:rPr>
          <w:rFonts w:ascii="Arial" w:eastAsia="Arial" w:hAnsi="Arial" w:cs="Arial"/>
          <w:sz w:val="24"/>
          <w:szCs w:val="24"/>
        </w:rPr>
        <w:t>:</w:t>
      </w:r>
    </w:p>
    <w:p w14:paraId="348B83B3" w14:textId="7197E099" w:rsidR="00154EB4" w:rsidRPr="001F5123" w:rsidRDefault="00154EB4" w:rsidP="00AF0DF8">
      <w:pPr>
        <w:pStyle w:val="Ttulo1"/>
        <w:jc w:val="center"/>
        <w:rPr>
          <w:rFonts w:ascii="Arial" w:eastAsia="Arial" w:hAnsi="Arial" w:cs="Arial"/>
          <w:b/>
          <w:bCs/>
          <w:color w:val="auto"/>
          <w:sz w:val="24"/>
          <w:szCs w:val="24"/>
        </w:rPr>
      </w:pPr>
      <w:bookmarkStart w:id="41" w:name="_Toc192842494"/>
      <w:bookmarkStart w:id="42" w:name="_Toc192856297"/>
      <w:bookmarkStart w:id="43" w:name="_Toc226460389"/>
      <w:r w:rsidRPr="001F5123">
        <w:rPr>
          <w:rFonts w:ascii="Arial" w:eastAsia="Arial" w:hAnsi="Arial" w:cs="Arial"/>
          <w:b/>
          <w:bCs/>
          <w:color w:val="auto"/>
          <w:sz w:val="24"/>
          <w:szCs w:val="24"/>
        </w:rPr>
        <w:t>VIII. RESOLUTIVOS</w:t>
      </w:r>
      <w:bookmarkEnd w:id="41"/>
      <w:bookmarkEnd w:id="42"/>
      <w:bookmarkEnd w:id="43"/>
      <w:r w:rsidRPr="001F5123">
        <w:rPr>
          <w:rFonts w:ascii="Arial" w:eastAsia="Arial" w:hAnsi="Arial" w:cs="Arial"/>
          <w:b/>
          <w:bCs/>
          <w:color w:val="auto"/>
          <w:sz w:val="24"/>
          <w:szCs w:val="24"/>
        </w:rPr>
        <w:t xml:space="preserve"> </w:t>
      </w:r>
    </w:p>
    <w:p w14:paraId="628C2D79" w14:textId="626359E8" w:rsidR="00D643F3" w:rsidRDefault="00AC13F3">
      <w:pPr>
        <w:tabs>
          <w:tab w:val="left" w:pos="567"/>
        </w:tabs>
        <w:spacing w:before="240" w:after="0" w:line="360" w:lineRule="auto"/>
        <w:ind w:right="-40"/>
        <w:jc w:val="both"/>
        <w:rPr>
          <w:rFonts w:ascii="Arial" w:eastAsia="Arial" w:hAnsi="Arial" w:cs="Arial"/>
          <w:sz w:val="24"/>
          <w:szCs w:val="24"/>
        </w:rPr>
      </w:pPr>
      <w:r w:rsidRPr="001F5123">
        <w:rPr>
          <w:rFonts w:ascii="Arial" w:eastAsia="Arial" w:hAnsi="Arial" w:cs="Arial"/>
          <w:b/>
          <w:sz w:val="24"/>
          <w:szCs w:val="24"/>
        </w:rPr>
        <w:t>PRIMERO.</w:t>
      </w:r>
      <w:r w:rsidRPr="001F5123">
        <w:rPr>
          <w:rFonts w:ascii="Arial" w:eastAsia="Arial" w:hAnsi="Arial" w:cs="Arial"/>
          <w:sz w:val="24"/>
          <w:szCs w:val="24"/>
        </w:rPr>
        <w:t xml:space="preserve"> </w:t>
      </w:r>
      <w:r w:rsidR="00D643F3" w:rsidRPr="001F5123">
        <w:rPr>
          <w:rFonts w:ascii="Arial" w:eastAsia="Arial" w:hAnsi="Arial" w:cs="Arial"/>
          <w:sz w:val="24"/>
          <w:szCs w:val="24"/>
        </w:rPr>
        <w:t xml:space="preserve">Es </w:t>
      </w:r>
      <w:r w:rsidR="00D643F3" w:rsidRPr="001F5123">
        <w:rPr>
          <w:rFonts w:ascii="Arial" w:eastAsia="Arial" w:hAnsi="Arial" w:cs="Arial"/>
          <w:b/>
          <w:sz w:val="24"/>
          <w:szCs w:val="24"/>
        </w:rPr>
        <w:t>existente la omisión</w:t>
      </w:r>
      <w:r w:rsidR="00D643F3" w:rsidRPr="001F5123">
        <w:rPr>
          <w:rFonts w:ascii="Arial" w:eastAsia="Arial" w:hAnsi="Arial" w:cs="Arial"/>
          <w:sz w:val="24"/>
          <w:szCs w:val="24"/>
        </w:rPr>
        <w:t xml:space="preserve"> de emitir la convocatoria para la elección de la Encargatura del Orde</w:t>
      </w:r>
      <w:r w:rsidR="0084426B" w:rsidRPr="001F5123">
        <w:rPr>
          <w:rFonts w:ascii="Arial" w:eastAsia="Arial" w:hAnsi="Arial" w:cs="Arial"/>
          <w:sz w:val="24"/>
          <w:szCs w:val="24"/>
        </w:rPr>
        <w:t>n de la colonia Lomas de Santiaguito</w:t>
      </w:r>
      <w:r w:rsidR="00D91B33" w:rsidRPr="001F5123">
        <w:rPr>
          <w:rFonts w:ascii="Arial" w:eastAsia="Arial" w:hAnsi="Arial" w:cs="Arial"/>
          <w:sz w:val="24"/>
          <w:szCs w:val="24"/>
        </w:rPr>
        <w:t>.</w:t>
      </w:r>
    </w:p>
    <w:p w14:paraId="066EE977" w14:textId="0C40B964" w:rsidR="009A1505" w:rsidRPr="00D050EC" w:rsidRDefault="00AC13F3">
      <w:pPr>
        <w:tabs>
          <w:tab w:val="left" w:pos="567"/>
        </w:tabs>
        <w:spacing w:before="240" w:after="0" w:line="360" w:lineRule="auto"/>
        <w:ind w:right="-40"/>
        <w:jc w:val="both"/>
        <w:rPr>
          <w:rFonts w:ascii="Arial" w:eastAsia="Arial" w:hAnsi="Arial" w:cs="Arial"/>
          <w:sz w:val="24"/>
          <w:szCs w:val="24"/>
        </w:rPr>
      </w:pPr>
      <w:r w:rsidRPr="00D050EC">
        <w:rPr>
          <w:rFonts w:ascii="Arial" w:eastAsia="Arial" w:hAnsi="Arial" w:cs="Arial"/>
          <w:b/>
          <w:sz w:val="24"/>
          <w:szCs w:val="24"/>
        </w:rPr>
        <w:t>SEGUNDO</w:t>
      </w:r>
      <w:r w:rsidRPr="00D050EC">
        <w:rPr>
          <w:rFonts w:ascii="Arial" w:eastAsia="Arial" w:hAnsi="Arial" w:cs="Arial"/>
          <w:b/>
          <w:bCs/>
          <w:sz w:val="24"/>
          <w:szCs w:val="24"/>
        </w:rPr>
        <w:t>.</w:t>
      </w:r>
      <w:r w:rsidRPr="00D050EC">
        <w:rPr>
          <w:rFonts w:ascii="Arial" w:eastAsia="Arial" w:hAnsi="Arial" w:cs="Arial"/>
          <w:sz w:val="24"/>
          <w:szCs w:val="24"/>
        </w:rPr>
        <w:t xml:space="preserve"> Se </w:t>
      </w:r>
      <w:r w:rsidRPr="00D050EC">
        <w:rPr>
          <w:rFonts w:ascii="Arial" w:eastAsia="Arial" w:hAnsi="Arial" w:cs="Arial"/>
          <w:b/>
          <w:sz w:val="24"/>
          <w:szCs w:val="24"/>
        </w:rPr>
        <w:t xml:space="preserve">ordena </w:t>
      </w:r>
      <w:r w:rsidRPr="00D050EC">
        <w:rPr>
          <w:rFonts w:ascii="Arial" w:eastAsia="Arial" w:hAnsi="Arial" w:cs="Arial"/>
          <w:sz w:val="24"/>
          <w:szCs w:val="24"/>
        </w:rPr>
        <w:t xml:space="preserve">al </w:t>
      </w:r>
      <w:r w:rsidR="00D643F3">
        <w:rPr>
          <w:rFonts w:ascii="Arial" w:eastAsia="Arial" w:hAnsi="Arial" w:cs="Arial"/>
          <w:sz w:val="24"/>
          <w:szCs w:val="24"/>
        </w:rPr>
        <w:t xml:space="preserve">Ayuntamiento de Morelia, </w:t>
      </w:r>
      <w:r w:rsidR="0038343F">
        <w:rPr>
          <w:rFonts w:ascii="Arial" w:eastAsia="Arial" w:hAnsi="Arial" w:cs="Arial"/>
          <w:sz w:val="24"/>
          <w:szCs w:val="24"/>
        </w:rPr>
        <w:t>a</w:t>
      </w:r>
      <w:r w:rsidR="00D643F3">
        <w:rPr>
          <w:rFonts w:ascii="Arial" w:eastAsia="Arial" w:hAnsi="Arial" w:cs="Arial"/>
          <w:sz w:val="24"/>
          <w:szCs w:val="24"/>
        </w:rPr>
        <w:t xml:space="preserve"> su Secretario </w:t>
      </w:r>
      <w:r w:rsidR="0038343F">
        <w:rPr>
          <w:rFonts w:ascii="Arial" w:eastAsia="Arial" w:hAnsi="Arial" w:cs="Arial"/>
          <w:sz w:val="24"/>
          <w:szCs w:val="24"/>
        </w:rPr>
        <w:t>y</w:t>
      </w:r>
      <w:r w:rsidR="000F1E85">
        <w:rPr>
          <w:rFonts w:ascii="Arial" w:eastAsia="Arial" w:hAnsi="Arial" w:cs="Arial"/>
          <w:sz w:val="24"/>
          <w:szCs w:val="24"/>
        </w:rPr>
        <w:t xml:space="preserve"> a la </w:t>
      </w:r>
      <w:r w:rsidR="00D643F3">
        <w:rPr>
          <w:rFonts w:ascii="Arial" w:eastAsia="Arial" w:hAnsi="Arial" w:cs="Arial"/>
          <w:sz w:val="24"/>
          <w:szCs w:val="24"/>
        </w:rPr>
        <w:t>Comisión Especial Electoral</w:t>
      </w:r>
      <w:r w:rsidRPr="00D050EC">
        <w:rPr>
          <w:rFonts w:ascii="Arial" w:eastAsia="Arial" w:hAnsi="Arial" w:cs="Arial"/>
          <w:sz w:val="24"/>
          <w:szCs w:val="24"/>
        </w:rPr>
        <w:t>,</w:t>
      </w:r>
      <w:r w:rsidR="00D643F3">
        <w:rPr>
          <w:rFonts w:ascii="Arial" w:eastAsia="Arial" w:hAnsi="Arial" w:cs="Arial"/>
          <w:i/>
          <w:sz w:val="24"/>
          <w:szCs w:val="24"/>
        </w:rPr>
        <w:t xml:space="preserve"> </w:t>
      </w:r>
      <w:r w:rsidRPr="00D050EC">
        <w:rPr>
          <w:rFonts w:ascii="Arial" w:eastAsia="Arial" w:hAnsi="Arial" w:cs="Arial"/>
          <w:sz w:val="24"/>
          <w:szCs w:val="24"/>
        </w:rPr>
        <w:t>cumplir en la forma y términos señalados en el apartado de efectos de la presente sentencia.</w:t>
      </w:r>
    </w:p>
    <w:p w14:paraId="066EE978" w14:textId="6A4B934A" w:rsidR="009A1505" w:rsidRPr="00D050EC" w:rsidRDefault="00AC13F3">
      <w:pPr>
        <w:spacing w:before="240" w:after="0" w:line="360" w:lineRule="auto"/>
        <w:jc w:val="both"/>
        <w:rPr>
          <w:rFonts w:ascii="Arial" w:eastAsia="Arial" w:hAnsi="Arial" w:cs="Arial"/>
          <w:sz w:val="24"/>
          <w:szCs w:val="24"/>
        </w:rPr>
      </w:pPr>
      <w:r w:rsidRPr="000001CA">
        <w:rPr>
          <w:rFonts w:ascii="Arial" w:eastAsia="Arial" w:hAnsi="Arial" w:cs="Arial"/>
          <w:b/>
          <w:sz w:val="24"/>
          <w:szCs w:val="24"/>
        </w:rPr>
        <w:t xml:space="preserve">TERCERO. </w:t>
      </w:r>
      <w:r w:rsidRPr="000001CA">
        <w:rPr>
          <w:rFonts w:ascii="Arial" w:eastAsia="Arial" w:hAnsi="Arial" w:cs="Arial"/>
          <w:sz w:val="24"/>
          <w:szCs w:val="24"/>
        </w:rPr>
        <w:t xml:space="preserve">Se </w:t>
      </w:r>
      <w:r w:rsidR="00D643F3" w:rsidRPr="000001CA">
        <w:rPr>
          <w:rFonts w:ascii="Arial" w:eastAsia="Arial" w:hAnsi="Arial" w:cs="Arial"/>
          <w:b/>
          <w:sz w:val="24"/>
          <w:szCs w:val="24"/>
        </w:rPr>
        <w:t>ordena</w:t>
      </w:r>
      <w:r w:rsidRPr="000001CA">
        <w:rPr>
          <w:rFonts w:ascii="Arial" w:eastAsia="Arial" w:hAnsi="Arial" w:cs="Arial"/>
          <w:sz w:val="24"/>
          <w:szCs w:val="24"/>
        </w:rPr>
        <w:t xml:space="preserve"> a</w:t>
      </w:r>
      <w:r w:rsidR="00D643F3" w:rsidRPr="000001CA">
        <w:rPr>
          <w:rFonts w:ascii="Arial" w:eastAsia="Arial" w:hAnsi="Arial" w:cs="Arial"/>
          <w:sz w:val="24"/>
          <w:szCs w:val="24"/>
        </w:rPr>
        <w:t xml:space="preserve"> </w:t>
      </w:r>
      <w:r w:rsidRPr="000001CA">
        <w:rPr>
          <w:rFonts w:ascii="Arial" w:eastAsia="Arial" w:hAnsi="Arial" w:cs="Arial"/>
          <w:sz w:val="24"/>
          <w:szCs w:val="24"/>
        </w:rPr>
        <w:t>l</w:t>
      </w:r>
      <w:r w:rsidR="00D643F3" w:rsidRPr="000001CA">
        <w:rPr>
          <w:rFonts w:ascii="Arial" w:eastAsia="Arial" w:hAnsi="Arial" w:cs="Arial"/>
          <w:sz w:val="24"/>
          <w:szCs w:val="24"/>
        </w:rPr>
        <w:t>as</w:t>
      </w:r>
      <w:r w:rsidRPr="000001CA">
        <w:rPr>
          <w:rFonts w:ascii="Arial" w:eastAsia="Arial" w:hAnsi="Arial" w:cs="Arial"/>
          <w:sz w:val="24"/>
          <w:szCs w:val="24"/>
        </w:rPr>
        <w:t xml:space="preserve"> </w:t>
      </w:r>
      <w:r w:rsidR="00D643F3" w:rsidRPr="000001CA">
        <w:rPr>
          <w:rFonts w:ascii="Arial" w:eastAsia="Arial" w:hAnsi="Arial" w:cs="Arial"/>
          <w:sz w:val="24"/>
          <w:szCs w:val="24"/>
        </w:rPr>
        <w:t xml:space="preserve">autoridades vinculadas </w:t>
      </w:r>
      <w:r w:rsidR="009246D2" w:rsidRPr="000001CA">
        <w:rPr>
          <w:rFonts w:ascii="Arial" w:eastAsia="Arial" w:hAnsi="Arial" w:cs="Arial"/>
          <w:sz w:val="24"/>
          <w:szCs w:val="24"/>
        </w:rPr>
        <w:t>para que procedan conforme a lo precisado en el apartado de efectos de la presente sentencia.</w:t>
      </w:r>
      <w:r w:rsidR="009246D2">
        <w:rPr>
          <w:rFonts w:ascii="Arial" w:eastAsia="Arial" w:hAnsi="Arial" w:cs="Arial"/>
          <w:sz w:val="24"/>
          <w:szCs w:val="24"/>
        </w:rPr>
        <w:t xml:space="preserve"> </w:t>
      </w:r>
    </w:p>
    <w:p w14:paraId="066EE979" w14:textId="215286BB" w:rsidR="009A1505" w:rsidRPr="00D050EC" w:rsidRDefault="00337B96">
      <w:pPr>
        <w:pBdr>
          <w:top w:val="nil"/>
          <w:left w:val="nil"/>
          <w:bottom w:val="nil"/>
          <w:right w:val="nil"/>
          <w:between w:val="nil"/>
        </w:pBdr>
        <w:spacing w:before="240" w:after="0" w:line="360" w:lineRule="auto"/>
        <w:jc w:val="both"/>
        <w:rPr>
          <w:rFonts w:ascii="Arial" w:eastAsia="Arial" w:hAnsi="Arial" w:cs="Arial"/>
          <w:color w:val="000000"/>
          <w:sz w:val="24"/>
          <w:szCs w:val="24"/>
        </w:rPr>
      </w:pPr>
      <w:r w:rsidRPr="00D050EC">
        <w:rPr>
          <w:rFonts w:ascii="Arial" w:eastAsia="Arial" w:hAnsi="Arial" w:cs="Arial"/>
          <w:b/>
          <w:color w:val="000000"/>
          <w:sz w:val="24"/>
          <w:szCs w:val="24"/>
        </w:rPr>
        <w:t xml:space="preserve">NOTIFÍQUESE. </w:t>
      </w:r>
      <w:r w:rsidR="00AC13F3" w:rsidRPr="00D050EC">
        <w:rPr>
          <w:rFonts w:ascii="Arial" w:eastAsia="Arial" w:hAnsi="Arial" w:cs="Arial"/>
          <w:b/>
          <w:color w:val="000000"/>
          <w:sz w:val="24"/>
          <w:szCs w:val="24"/>
        </w:rPr>
        <w:t>Personalmente</w:t>
      </w:r>
      <w:r w:rsidR="004056BA">
        <w:rPr>
          <w:rFonts w:ascii="Arial" w:eastAsia="Arial" w:hAnsi="Arial" w:cs="Arial"/>
          <w:b/>
          <w:color w:val="000000"/>
          <w:sz w:val="24"/>
          <w:szCs w:val="24"/>
        </w:rPr>
        <w:t xml:space="preserve"> </w:t>
      </w:r>
      <w:r w:rsidR="00AC13F3" w:rsidRPr="00D050EC">
        <w:rPr>
          <w:rFonts w:ascii="Arial" w:eastAsia="Arial" w:hAnsi="Arial" w:cs="Arial"/>
          <w:color w:val="000000"/>
          <w:sz w:val="24"/>
          <w:szCs w:val="24"/>
        </w:rPr>
        <w:t xml:space="preserve">a la actora; </w:t>
      </w:r>
      <w:r w:rsidR="00AC13F3" w:rsidRPr="00D050EC">
        <w:rPr>
          <w:rFonts w:ascii="Arial" w:eastAsia="Arial" w:hAnsi="Arial" w:cs="Arial"/>
          <w:b/>
          <w:color w:val="000000"/>
          <w:sz w:val="24"/>
          <w:szCs w:val="24"/>
        </w:rPr>
        <w:t xml:space="preserve">por oficio </w:t>
      </w:r>
      <w:r w:rsidR="00AC13F3" w:rsidRPr="00D050EC">
        <w:rPr>
          <w:rFonts w:ascii="Arial" w:eastAsia="Arial" w:hAnsi="Arial" w:cs="Arial"/>
          <w:color w:val="000000"/>
          <w:sz w:val="24"/>
          <w:szCs w:val="24"/>
        </w:rPr>
        <w:t>a la</w:t>
      </w:r>
      <w:r w:rsidRPr="00D050EC">
        <w:rPr>
          <w:rFonts w:ascii="Arial" w:eastAsia="Arial" w:hAnsi="Arial" w:cs="Arial"/>
          <w:color w:val="000000"/>
          <w:sz w:val="24"/>
          <w:szCs w:val="24"/>
        </w:rPr>
        <w:t>s</w:t>
      </w:r>
      <w:r w:rsidR="00AC13F3" w:rsidRPr="00D050EC">
        <w:rPr>
          <w:rFonts w:ascii="Arial" w:eastAsia="Arial" w:hAnsi="Arial" w:cs="Arial"/>
          <w:color w:val="000000"/>
          <w:sz w:val="24"/>
          <w:szCs w:val="24"/>
        </w:rPr>
        <w:t xml:space="preserve"> autoridad</w:t>
      </w:r>
      <w:r w:rsidRPr="00D050EC">
        <w:rPr>
          <w:rFonts w:ascii="Arial" w:eastAsia="Arial" w:hAnsi="Arial" w:cs="Arial"/>
          <w:color w:val="000000"/>
          <w:sz w:val="24"/>
          <w:szCs w:val="24"/>
        </w:rPr>
        <w:t>es</w:t>
      </w:r>
      <w:r w:rsidR="00AC13F3" w:rsidRPr="00D050EC">
        <w:rPr>
          <w:rFonts w:ascii="Arial" w:eastAsia="Arial" w:hAnsi="Arial" w:cs="Arial"/>
          <w:color w:val="000000"/>
          <w:sz w:val="24"/>
          <w:szCs w:val="24"/>
        </w:rPr>
        <w:t xml:space="preserve"> responsable</w:t>
      </w:r>
      <w:r w:rsidR="00425167" w:rsidRPr="00D050EC">
        <w:rPr>
          <w:rFonts w:ascii="Arial" w:eastAsia="Arial" w:hAnsi="Arial" w:cs="Arial"/>
          <w:color w:val="000000"/>
          <w:sz w:val="24"/>
          <w:szCs w:val="24"/>
        </w:rPr>
        <w:t>s</w:t>
      </w:r>
      <w:r w:rsidR="009246D2">
        <w:rPr>
          <w:rFonts w:ascii="Arial" w:eastAsia="Arial" w:hAnsi="Arial" w:cs="Arial"/>
          <w:color w:val="000000"/>
          <w:sz w:val="24"/>
          <w:szCs w:val="24"/>
        </w:rPr>
        <w:t xml:space="preserve"> y de manera individual a </w:t>
      </w:r>
      <w:r w:rsidR="009246D2" w:rsidRPr="004F2314">
        <w:rPr>
          <w:rFonts w:ascii="Arial" w:eastAsia="Arial" w:hAnsi="Arial" w:cs="Arial"/>
          <w:color w:val="000000"/>
          <w:sz w:val="24"/>
          <w:szCs w:val="24"/>
        </w:rPr>
        <w:t>cada uno de las y los integrantes del Cabildo</w:t>
      </w:r>
      <w:r w:rsidR="00AC13F3" w:rsidRPr="004F2314">
        <w:rPr>
          <w:rFonts w:ascii="Arial" w:eastAsia="Arial" w:hAnsi="Arial" w:cs="Arial"/>
          <w:color w:val="000000"/>
          <w:sz w:val="24"/>
          <w:szCs w:val="24"/>
        </w:rPr>
        <w:t>; y</w:t>
      </w:r>
      <w:r w:rsidR="004056BA" w:rsidRPr="004F2314">
        <w:rPr>
          <w:rFonts w:ascii="Arial" w:eastAsia="Arial" w:hAnsi="Arial" w:cs="Arial"/>
          <w:color w:val="000000"/>
          <w:sz w:val="24"/>
          <w:szCs w:val="24"/>
        </w:rPr>
        <w:t>,</w:t>
      </w:r>
      <w:r w:rsidR="00AC13F3" w:rsidRPr="004F2314">
        <w:rPr>
          <w:rFonts w:ascii="Arial" w:eastAsia="Arial" w:hAnsi="Arial" w:cs="Arial"/>
          <w:b/>
          <w:color w:val="000000"/>
          <w:sz w:val="24"/>
          <w:szCs w:val="24"/>
        </w:rPr>
        <w:t xml:space="preserve"> por estrados</w:t>
      </w:r>
      <w:r w:rsidR="00AC13F3" w:rsidRPr="004F2314">
        <w:rPr>
          <w:rFonts w:ascii="Arial" w:eastAsia="Arial" w:hAnsi="Arial" w:cs="Arial"/>
          <w:color w:val="000000"/>
          <w:sz w:val="24"/>
          <w:szCs w:val="24"/>
        </w:rPr>
        <w:t xml:space="preserve"> a los demás interesados. Ello,</w:t>
      </w:r>
      <w:r w:rsidR="00AC13F3" w:rsidRPr="004F2314">
        <w:rPr>
          <w:rFonts w:ascii="Arial" w:eastAsia="Arial" w:hAnsi="Arial" w:cs="Arial"/>
          <w:b/>
          <w:color w:val="000000"/>
          <w:sz w:val="24"/>
          <w:szCs w:val="24"/>
        </w:rPr>
        <w:t xml:space="preserve"> </w:t>
      </w:r>
      <w:r w:rsidR="00AC13F3" w:rsidRPr="004F2314">
        <w:rPr>
          <w:rFonts w:ascii="Arial" w:eastAsia="Arial" w:hAnsi="Arial" w:cs="Arial"/>
          <w:color w:val="000000"/>
          <w:sz w:val="24"/>
          <w:szCs w:val="24"/>
        </w:rPr>
        <w:t>con fundamento en los artículos 37, fracciones I, II</w:t>
      </w:r>
      <w:r w:rsidR="00E6795A" w:rsidRPr="004F2314">
        <w:rPr>
          <w:rFonts w:ascii="Arial" w:eastAsia="Arial" w:hAnsi="Arial" w:cs="Arial"/>
          <w:color w:val="000000"/>
          <w:sz w:val="24"/>
          <w:szCs w:val="24"/>
        </w:rPr>
        <w:t xml:space="preserve"> y</w:t>
      </w:r>
      <w:r w:rsidR="00924A9E" w:rsidRPr="004F2314">
        <w:rPr>
          <w:rFonts w:ascii="Arial" w:eastAsia="Arial" w:hAnsi="Arial" w:cs="Arial"/>
          <w:color w:val="000000"/>
          <w:sz w:val="24"/>
          <w:szCs w:val="24"/>
        </w:rPr>
        <w:t xml:space="preserve"> </w:t>
      </w:r>
      <w:r w:rsidR="00AC13F3" w:rsidRPr="004F2314">
        <w:rPr>
          <w:rFonts w:ascii="Arial" w:eastAsia="Arial" w:hAnsi="Arial" w:cs="Arial"/>
          <w:color w:val="000000"/>
          <w:sz w:val="24"/>
          <w:szCs w:val="24"/>
        </w:rPr>
        <w:t>III, 38</w:t>
      </w:r>
      <w:r w:rsidR="00F66269" w:rsidRPr="004F2314">
        <w:rPr>
          <w:rFonts w:ascii="Arial" w:eastAsia="Arial" w:hAnsi="Arial" w:cs="Arial"/>
          <w:color w:val="000000"/>
          <w:sz w:val="24"/>
          <w:szCs w:val="24"/>
        </w:rPr>
        <w:t xml:space="preserve"> y</w:t>
      </w:r>
      <w:r w:rsidR="00AC13F3" w:rsidRPr="004F2314">
        <w:rPr>
          <w:rFonts w:ascii="Arial" w:eastAsia="Arial" w:hAnsi="Arial" w:cs="Arial"/>
          <w:color w:val="000000"/>
          <w:sz w:val="24"/>
          <w:szCs w:val="24"/>
        </w:rPr>
        <w:t xml:space="preserve"> 39</w:t>
      </w:r>
      <w:r w:rsidR="00E316AA" w:rsidRPr="004F2314">
        <w:rPr>
          <w:rFonts w:ascii="Arial" w:eastAsia="Arial" w:hAnsi="Arial" w:cs="Arial"/>
          <w:color w:val="000000"/>
          <w:sz w:val="24"/>
          <w:szCs w:val="24"/>
        </w:rPr>
        <w:t xml:space="preserve">, </w:t>
      </w:r>
      <w:r w:rsidR="00AC13F3" w:rsidRPr="004F2314">
        <w:rPr>
          <w:rFonts w:ascii="Arial" w:eastAsia="Arial" w:hAnsi="Arial" w:cs="Arial"/>
          <w:color w:val="000000"/>
          <w:sz w:val="24"/>
          <w:szCs w:val="24"/>
        </w:rPr>
        <w:t>de la Ley de Justicia en Materia Electoral y de Participación Ciudadana del Estado de Michoacán de Ocampo;</w:t>
      </w:r>
      <w:r w:rsidR="000206E8" w:rsidRPr="004F2314">
        <w:rPr>
          <w:rFonts w:ascii="Arial" w:eastAsia="Arial" w:hAnsi="Arial" w:cs="Arial"/>
          <w:color w:val="000000"/>
          <w:sz w:val="24"/>
          <w:szCs w:val="24"/>
        </w:rPr>
        <w:t xml:space="preserve"> y</w:t>
      </w:r>
      <w:r w:rsidR="00AC13F3" w:rsidRPr="004F2314">
        <w:rPr>
          <w:rFonts w:ascii="Arial" w:eastAsia="Arial" w:hAnsi="Arial" w:cs="Arial"/>
          <w:color w:val="000000"/>
          <w:sz w:val="24"/>
          <w:szCs w:val="24"/>
        </w:rPr>
        <w:t xml:space="preserve"> </w:t>
      </w:r>
      <w:r w:rsidR="001A3FAD" w:rsidRPr="004F2314">
        <w:rPr>
          <w:rFonts w:ascii="Arial" w:eastAsia="Arial" w:hAnsi="Arial" w:cs="Arial"/>
          <w:color w:val="000000"/>
          <w:sz w:val="24"/>
          <w:szCs w:val="24"/>
        </w:rPr>
        <w:t>los diversos 1</w:t>
      </w:r>
      <w:r w:rsidR="009A6AE2" w:rsidRPr="004F2314">
        <w:rPr>
          <w:rFonts w:ascii="Arial" w:eastAsia="Arial" w:hAnsi="Arial" w:cs="Arial"/>
          <w:color w:val="000000"/>
          <w:sz w:val="24"/>
          <w:szCs w:val="24"/>
        </w:rPr>
        <w:t xml:space="preserve">37, </w:t>
      </w:r>
      <w:r w:rsidR="000206E8" w:rsidRPr="004F2314">
        <w:rPr>
          <w:rFonts w:ascii="Arial" w:eastAsia="Arial" w:hAnsi="Arial" w:cs="Arial"/>
          <w:color w:val="000000"/>
          <w:sz w:val="24"/>
          <w:szCs w:val="24"/>
        </w:rPr>
        <w:t>párrafo segundo,</w:t>
      </w:r>
      <w:r w:rsidR="009A6AE2" w:rsidRPr="004F2314">
        <w:rPr>
          <w:rFonts w:ascii="Arial" w:eastAsia="Arial" w:hAnsi="Arial" w:cs="Arial"/>
          <w:color w:val="000000"/>
          <w:sz w:val="24"/>
          <w:szCs w:val="24"/>
        </w:rPr>
        <w:t xml:space="preserve"> </w:t>
      </w:r>
      <w:r w:rsidR="004215AA" w:rsidRPr="004F2314">
        <w:rPr>
          <w:rFonts w:ascii="Arial" w:eastAsia="Arial" w:hAnsi="Arial" w:cs="Arial"/>
          <w:color w:val="000000"/>
          <w:sz w:val="24"/>
          <w:szCs w:val="24"/>
        </w:rPr>
        <w:t>139</w:t>
      </w:r>
      <w:r w:rsidR="004F2314" w:rsidRPr="004F2314">
        <w:rPr>
          <w:rFonts w:ascii="Arial" w:eastAsia="Arial" w:hAnsi="Arial" w:cs="Arial"/>
          <w:color w:val="000000"/>
          <w:sz w:val="24"/>
          <w:szCs w:val="24"/>
        </w:rPr>
        <w:t xml:space="preserve"> y </w:t>
      </w:r>
      <w:r w:rsidR="00062402" w:rsidRPr="004F2314">
        <w:rPr>
          <w:rFonts w:ascii="Arial" w:eastAsia="Arial" w:hAnsi="Arial" w:cs="Arial"/>
          <w:color w:val="000000"/>
          <w:sz w:val="24"/>
          <w:szCs w:val="24"/>
        </w:rPr>
        <w:t>1</w:t>
      </w:r>
      <w:r w:rsidR="00AC13F3" w:rsidRPr="004F2314">
        <w:rPr>
          <w:rFonts w:ascii="Arial" w:eastAsia="Arial" w:hAnsi="Arial" w:cs="Arial"/>
          <w:color w:val="000000"/>
          <w:sz w:val="24"/>
          <w:szCs w:val="24"/>
        </w:rPr>
        <w:t>40, del Reglamento Interior del Tribunal Electoral del Estado</w:t>
      </w:r>
      <w:r w:rsidR="009246D2" w:rsidRPr="004F2314">
        <w:rPr>
          <w:rFonts w:ascii="Arial" w:eastAsia="Arial" w:hAnsi="Arial" w:cs="Arial"/>
          <w:color w:val="000000"/>
          <w:sz w:val="24"/>
          <w:szCs w:val="24"/>
        </w:rPr>
        <w:t>.</w:t>
      </w:r>
    </w:p>
    <w:p w14:paraId="066EE97B" w14:textId="1FC6C2C9" w:rsidR="009A1505" w:rsidRPr="00D050EC" w:rsidRDefault="00AC13F3" w:rsidP="00DC1442">
      <w:pPr>
        <w:tabs>
          <w:tab w:val="left" w:pos="5730"/>
        </w:tabs>
        <w:spacing w:before="240" w:after="0" w:line="360" w:lineRule="auto"/>
        <w:jc w:val="both"/>
        <w:rPr>
          <w:rFonts w:ascii="Arial" w:eastAsia="Arial" w:hAnsi="Arial" w:cs="Arial"/>
          <w:sz w:val="24"/>
          <w:szCs w:val="24"/>
        </w:rPr>
      </w:pPr>
      <w:r w:rsidRPr="00D050EC">
        <w:rPr>
          <w:rFonts w:ascii="Arial" w:eastAsia="Arial" w:hAnsi="Arial" w:cs="Arial"/>
          <w:sz w:val="24"/>
          <w:szCs w:val="24"/>
        </w:rPr>
        <w:t>En su oportunidad, archívese este expediente como asunto total y definitivamente concluido.</w:t>
      </w:r>
    </w:p>
    <w:p w14:paraId="0371A25B" w14:textId="6F303378" w:rsidR="0094179A" w:rsidRPr="009E221A" w:rsidRDefault="0094179A" w:rsidP="0094179A">
      <w:pPr>
        <w:keepNext/>
        <w:pBdr>
          <w:top w:val="nil"/>
          <w:left w:val="nil"/>
          <w:bottom w:val="nil"/>
          <w:right w:val="nil"/>
          <w:between w:val="nil"/>
        </w:pBdr>
        <w:shd w:val="clear" w:color="auto" w:fill="FFFFFF" w:themeFill="background1"/>
        <w:tabs>
          <w:tab w:val="left" w:pos="360"/>
        </w:tabs>
        <w:spacing w:before="100" w:beforeAutospacing="1" w:after="100" w:afterAutospacing="1" w:line="360" w:lineRule="auto"/>
        <w:jc w:val="both"/>
        <w:rPr>
          <w:rFonts w:ascii="Arial" w:eastAsia="Arial" w:hAnsi="Arial" w:cs="Arial"/>
          <w:color w:val="000000" w:themeColor="text1"/>
          <w:sz w:val="24"/>
          <w:szCs w:val="24"/>
        </w:rPr>
      </w:pPr>
      <w:r w:rsidRPr="009E221A">
        <w:rPr>
          <w:rFonts w:ascii="Arial" w:eastAsia="Arial" w:hAnsi="Arial" w:cs="Arial"/>
          <w:color w:val="000000" w:themeColor="text1"/>
          <w:sz w:val="24"/>
          <w:szCs w:val="24"/>
        </w:rPr>
        <w:t xml:space="preserve">Así, </w:t>
      </w:r>
      <w:r>
        <w:rPr>
          <w:rFonts w:ascii="Arial" w:eastAsia="Arial" w:hAnsi="Arial" w:cs="Arial"/>
          <w:color w:val="000000" w:themeColor="text1"/>
          <w:sz w:val="24"/>
          <w:szCs w:val="24"/>
        </w:rPr>
        <w:t xml:space="preserve">en sesión pública celebrada el día de hoy, </w:t>
      </w:r>
      <w:r w:rsidRPr="009E221A">
        <w:rPr>
          <w:rFonts w:ascii="Arial" w:eastAsia="Arial" w:hAnsi="Arial" w:cs="Arial"/>
          <w:color w:val="000000" w:themeColor="text1"/>
          <w:sz w:val="24"/>
          <w:szCs w:val="24"/>
        </w:rPr>
        <w:t xml:space="preserve">a las </w:t>
      </w:r>
      <w:r>
        <w:rPr>
          <w:rFonts w:ascii="Arial" w:eastAsia="Arial" w:hAnsi="Arial" w:cs="Arial"/>
          <w:sz w:val="24"/>
          <w:szCs w:val="24"/>
        </w:rPr>
        <w:t xml:space="preserve">trece </w:t>
      </w:r>
      <w:r w:rsidRPr="009E221A">
        <w:rPr>
          <w:rFonts w:ascii="Arial" w:eastAsia="Arial" w:hAnsi="Arial" w:cs="Arial"/>
          <w:sz w:val="24"/>
          <w:szCs w:val="24"/>
        </w:rPr>
        <w:t xml:space="preserve">horas con </w:t>
      </w:r>
      <w:r>
        <w:rPr>
          <w:rFonts w:ascii="Arial" w:eastAsia="Arial" w:hAnsi="Arial" w:cs="Arial"/>
          <w:sz w:val="24"/>
          <w:szCs w:val="24"/>
        </w:rPr>
        <w:t>nueve m</w:t>
      </w:r>
      <w:r w:rsidRPr="009E221A">
        <w:rPr>
          <w:rFonts w:ascii="Arial" w:eastAsia="Arial" w:hAnsi="Arial" w:cs="Arial"/>
          <w:color w:val="000000" w:themeColor="text1"/>
          <w:sz w:val="24"/>
          <w:szCs w:val="24"/>
        </w:rPr>
        <w:t xml:space="preserve">inutos, por </w:t>
      </w:r>
      <w:r>
        <w:rPr>
          <w:rFonts w:ascii="Arial" w:eastAsia="Arial" w:hAnsi="Arial" w:cs="Arial"/>
          <w:sz w:val="24"/>
          <w:szCs w:val="24"/>
        </w:rPr>
        <w:t>unanimidad</w:t>
      </w:r>
      <w:r w:rsidRPr="009E221A">
        <w:rPr>
          <w:rFonts w:ascii="Arial" w:eastAsia="Arial" w:hAnsi="Arial" w:cs="Arial"/>
          <w:sz w:val="24"/>
          <w:szCs w:val="24"/>
        </w:rPr>
        <w:t xml:space="preserve"> </w:t>
      </w:r>
      <w:r w:rsidRPr="009E221A">
        <w:rPr>
          <w:rFonts w:ascii="Arial" w:eastAsia="Arial" w:hAnsi="Arial" w:cs="Arial"/>
          <w:color w:val="000000" w:themeColor="text1"/>
          <w:sz w:val="24"/>
          <w:szCs w:val="24"/>
        </w:rPr>
        <w:t>de votos, lo resolvieron y firma</w:t>
      </w:r>
      <w:r>
        <w:rPr>
          <w:rFonts w:ascii="Arial" w:eastAsia="Arial" w:hAnsi="Arial" w:cs="Arial"/>
          <w:color w:val="000000" w:themeColor="text1"/>
          <w:sz w:val="24"/>
          <w:szCs w:val="24"/>
        </w:rPr>
        <w:t xml:space="preserve">n </w:t>
      </w:r>
      <w:r w:rsidRPr="00E17BA7">
        <w:rPr>
          <w:rFonts w:ascii="Arial" w:hAnsi="Arial" w:cs="Arial"/>
          <w:bCs/>
          <w:sz w:val="24"/>
          <w:szCs w:val="24"/>
          <w:lang w:val="es-ES_tradnl"/>
        </w:rPr>
        <w:t>las Magistraturas Integrantes del Pleno del Tribunal Electoral del Estado</w:t>
      </w:r>
      <w:r>
        <w:rPr>
          <w:rFonts w:ascii="Arial" w:hAnsi="Arial" w:cs="Arial"/>
          <w:bCs/>
          <w:sz w:val="24"/>
          <w:szCs w:val="24"/>
          <w:lang w:val="es-ES_tradnl"/>
        </w:rPr>
        <w:t xml:space="preserve"> de Michoacán,</w:t>
      </w:r>
      <w:r w:rsidRPr="009E221A">
        <w:rPr>
          <w:rFonts w:ascii="Arial" w:eastAsia="Arial" w:hAnsi="Arial" w:cs="Arial"/>
          <w:color w:val="000000" w:themeColor="text1"/>
          <w:sz w:val="24"/>
          <w:szCs w:val="24"/>
        </w:rPr>
        <w:t xml:space="preserve"> la Magistrada Presidenta </w:t>
      </w:r>
      <w:proofErr w:type="spellStart"/>
      <w:r w:rsidRPr="009E221A">
        <w:rPr>
          <w:rFonts w:ascii="Arial" w:eastAsia="Arial" w:hAnsi="Arial" w:cs="Arial"/>
          <w:color w:val="000000" w:themeColor="text1"/>
          <w:sz w:val="24"/>
          <w:szCs w:val="24"/>
        </w:rPr>
        <w:t>Amelí</w:t>
      </w:r>
      <w:proofErr w:type="spellEnd"/>
      <w:r w:rsidRPr="009E221A">
        <w:rPr>
          <w:rFonts w:ascii="Arial" w:eastAsia="Arial" w:hAnsi="Arial" w:cs="Arial"/>
          <w:color w:val="000000" w:themeColor="text1"/>
          <w:sz w:val="24"/>
          <w:szCs w:val="24"/>
        </w:rPr>
        <w:t xml:space="preserve"> Gissel Navarro Lepe, las Magistradas Yurisha Andrade Morales y Alma Rosa Bahena Villalobos</w:t>
      </w:r>
      <w:r>
        <w:rPr>
          <w:rFonts w:ascii="Arial" w:eastAsia="Arial" w:hAnsi="Arial" w:cs="Arial"/>
          <w:color w:val="000000" w:themeColor="text1"/>
          <w:sz w:val="24"/>
          <w:szCs w:val="24"/>
        </w:rPr>
        <w:t xml:space="preserve"> -</w:t>
      </w:r>
      <w:r w:rsidRPr="00D445DA">
        <w:rPr>
          <w:rFonts w:ascii="Arial" w:eastAsia="Arial" w:hAnsi="Arial" w:cs="Arial"/>
          <w:color w:val="000000" w:themeColor="text1"/>
          <w:sz w:val="24"/>
          <w:szCs w:val="24"/>
        </w:rPr>
        <w:t>quien fue ponente</w:t>
      </w:r>
      <w:r>
        <w:rPr>
          <w:rFonts w:ascii="Arial" w:eastAsia="Arial" w:hAnsi="Arial" w:cs="Arial"/>
          <w:color w:val="000000" w:themeColor="text1"/>
          <w:sz w:val="24"/>
          <w:szCs w:val="24"/>
        </w:rPr>
        <w:t>-</w:t>
      </w:r>
      <w:r w:rsidRPr="009E221A">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así como </w:t>
      </w:r>
      <w:r w:rsidRPr="009E221A">
        <w:rPr>
          <w:rFonts w:ascii="Arial" w:eastAsia="Arial" w:hAnsi="Arial" w:cs="Arial"/>
          <w:color w:val="000000" w:themeColor="text1"/>
          <w:sz w:val="24"/>
          <w:szCs w:val="24"/>
        </w:rPr>
        <w:t>los Magis</w:t>
      </w:r>
      <w:r>
        <w:rPr>
          <w:rFonts w:ascii="Arial" w:eastAsia="Arial" w:hAnsi="Arial" w:cs="Arial"/>
          <w:color w:val="000000" w:themeColor="text1"/>
          <w:sz w:val="24"/>
          <w:szCs w:val="24"/>
        </w:rPr>
        <w:t xml:space="preserve">trados Adrián Hernández Pinedo </w:t>
      </w:r>
      <w:r w:rsidRPr="009E221A">
        <w:rPr>
          <w:rFonts w:ascii="Arial" w:eastAsia="Arial" w:hAnsi="Arial" w:cs="Arial"/>
          <w:color w:val="000000" w:themeColor="text1"/>
          <w:sz w:val="24"/>
          <w:szCs w:val="24"/>
        </w:rPr>
        <w:t>y Eric López Villaseñor, ante el Secretario General de Acuerdos, Víctor Hugo Arroyo Sandoval, quien autoriza y da fe.</w:t>
      </w:r>
    </w:p>
    <w:p w14:paraId="066EE99A" w14:textId="65CC3B2C" w:rsidR="009A1505" w:rsidRDefault="009A1505" w:rsidP="005A56AC">
      <w:pPr>
        <w:pBdr>
          <w:top w:val="nil"/>
          <w:left w:val="nil"/>
          <w:bottom w:val="nil"/>
          <w:right w:val="nil"/>
          <w:between w:val="nil"/>
        </w:pBdr>
        <w:spacing w:before="240" w:line="240" w:lineRule="auto"/>
        <w:jc w:val="both"/>
        <w:rPr>
          <w:rFonts w:ascii="Arial Narrow" w:hAnsi="Arial Narrow"/>
          <w:b/>
          <w:sz w:val="20"/>
          <w:szCs w:val="20"/>
        </w:rPr>
      </w:pPr>
    </w:p>
    <w:tbl>
      <w:tblPr>
        <w:tblW w:w="8648" w:type="dxa"/>
        <w:jc w:val="center"/>
        <w:tblLayout w:type="fixed"/>
        <w:tblLook w:val="0400" w:firstRow="0" w:lastRow="0" w:firstColumn="0" w:lastColumn="0" w:noHBand="0" w:noVBand="1"/>
      </w:tblPr>
      <w:tblGrid>
        <w:gridCol w:w="4241"/>
        <w:gridCol w:w="4407"/>
      </w:tblGrid>
      <w:tr w:rsidR="0094179A" w:rsidRPr="0094179A" w14:paraId="32D9FB82" w14:textId="77777777" w:rsidTr="00B478BB">
        <w:trPr>
          <w:jc w:val="center"/>
        </w:trPr>
        <w:tc>
          <w:tcPr>
            <w:tcW w:w="8648" w:type="dxa"/>
            <w:gridSpan w:val="2"/>
          </w:tcPr>
          <w:p w14:paraId="2B9B5E89" w14:textId="77777777" w:rsidR="0094179A" w:rsidRPr="0094179A" w:rsidRDefault="0094179A" w:rsidP="0094179A">
            <w:pPr>
              <w:pBdr>
                <w:top w:val="nil"/>
                <w:left w:val="nil"/>
                <w:bottom w:val="nil"/>
                <w:right w:val="nil"/>
                <w:between w:val="nil"/>
              </w:pBdr>
              <w:spacing w:before="240"/>
              <w:jc w:val="center"/>
              <w:rPr>
                <w:rFonts w:ascii="Arial" w:eastAsia="Arial" w:hAnsi="Arial" w:cs="Arial"/>
                <w:b/>
                <w:color w:val="000000"/>
                <w:sz w:val="22"/>
                <w:szCs w:val="22"/>
                <w:lang w:val="it-IT"/>
              </w:rPr>
            </w:pPr>
            <w:bookmarkStart w:id="44" w:name="_Hlk214700668"/>
            <w:r w:rsidRPr="0094179A">
              <w:rPr>
                <w:rFonts w:ascii="Arial" w:eastAsia="Arial" w:hAnsi="Arial" w:cs="Arial"/>
                <w:b/>
                <w:color w:val="000000"/>
                <w:sz w:val="22"/>
                <w:szCs w:val="22"/>
                <w:lang w:val="it-IT"/>
              </w:rPr>
              <w:lastRenderedPageBreak/>
              <w:t>MAGISTRADA PRESIDENTA</w:t>
            </w:r>
          </w:p>
          <w:p w14:paraId="028676E7" w14:textId="77777777" w:rsidR="0094179A" w:rsidRPr="0094179A" w:rsidRDefault="0094179A" w:rsidP="00B478BB">
            <w:pPr>
              <w:pBdr>
                <w:top w:val="nil"/>
                <w:left w:val="nil"/>
                <w:bottom w:val="nil"/>
                <w:right w:val="nil"/>
                <w:between w:val="nil"/>
              </w:pBdr>
              <w:rPr>
                <w:rFonts w:ascii="Arial" w:eastAsia="Arial" w:hAnsi="Arial" w:cs="Arial"/>
                <w:b/>
                <w:color w:val="000000"/>
                <w:sz w:val="22"/>
                <w:szCs w:val="22"/>
                <w:lang w:val="pt-PT"/>
              </w:rPr>
            </w:pPr>
          </w:p>
          <w:p w14:paraId="7B8C3A2E"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lang w:val="pt-PT"/>
              </w:rPr>
            </w:pPr>
          </w:p>
          <w:p w14:paraId="4DA0F4BE"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lang w:val="pt-PT"/>
              </w:rPr>
            </w:pPr>
            <w:r w:rsidRPr="0094179A">
              <w:rPr>
                <w:rFonts w:ascii="Arial" w:eastAsia="Arial" w:hAnsi="Arial" w:cs="Arial"/>
                <w:b/>
                <w:color w:val="000000"/>
                <w:sz w:val="22"/>
                <w:szCs w:val="22"/>
                <w:lang w:val="pt-PT"/>
              </w:rPr>
              <w:t>AMELÍ GISSEL NAVARRO LEPE</w:t>
            </w:r>
          </w:p>
        </w:tc>
      </w:tr>
      <w:tr w:rsidR="0094179A" w:rsidRPr="0094179A" w14:paraId="6C272F57" w14:textId="77777777" w:rsidTr="00B478BB">
        <w:trPr>
          <w:jc w:val="center"/>
        </w:trPr>
        <w:tc>
          <w:tcPr>
            <w:tcW w:w="4241" w:type="dxa"/>
          </w:tcPr>
          <w:p w14:paraId="6F9285F0" w14:textId="77777777" w:rsidR="0094179A" w:rsidRPr="0094179A" w:rsidRDefault="0094179A" w:rsidP="00B478BB">
            <w:pPr>
              <w:pBdr>
                <w:top w:val="nil"/>
                <w:left w:val="nil"/>
                <w:bottom w:val="nil"/>
                <w:right w:val="nil"/>
                <w:between w:val="nil"/>
              </w:pBdr>
              <w:rPr>
                <w:rFonts w:ascii="Arial" w:eastAsia="Arial" w:hAnsi="Arial" w:cs="Arial"/>
                <w:b/>
                <w:color w:val="000000"/>
                <w:sz w:val="22"/>
                <w:szCs w:val="22"/>
                <w:lang w:val="it-IT"/>
              </w:rPr>
            </w:pPr>
          </w:p>
          <w:p w14:paraId="3DEE2290" w14:textId="5A89A43A" w:rsidR="0094179A" w:rsidRPr="0094179A" w:rsidRDefault="0094179A" w:rsidP="0094179A">
            <w:pPr>
              <w:pBdr>
                <w:top w:val="nil"/>
                <w:left w:val="nil"/>
                <w:bottom w:val="nil"/>
                <w:right w:val="nil"/>
                <w:between w:val="nil"/>
              </w:pBdr>
              <w:rPr>
                <w:rFonts w:ascii="Arial" w:eastAsia="Arial" w:hAnsi="Arial" w:cs="Arial"/>
                <w:b/>
                <w:color w:val="000000"/>
                <w:sz w:val="22"/>
                <w:szCs w:val="22"/>
                <w:lang w:val="it-IT"/>
              </w:rPr>
            </w:pPr>
          </w:p>
          <w:p w14:paraId="73B0CCDF"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rPr>
            </w:pPr>
            <w:r w:rsidRPr="0094179A">
              <w:rPr>
                <w:rFonts w:ascii="Arial" w:eastAsia="Arial" w:hAnsi="Arial" w:cs="Arial"/>
                <w:b/>
                <w:color w:val="000000"/>
                <w:sz w:val="22"/>
                <w:szCs w:val="22"/>
              </w:rPr>
              <w:t>MAGISTRADA</w:t>
            </w:r>
          </w:p>
          <w:p w14:paraId="60B069B1" w14:textId="77777777" w:rsidR="0094179A" w:rsidRPr="0094179A" w:rsidRDefault="0094179A" w:rsidP="00B478BB">
            <w:pPr>
              <w:pBdr>
                <w:top w:val="nil"/>
                <w:left w:val="nil"/>
                <w:bottom w:val="nil"/>
                <w:right w:val="nil"/>
                <w:between w:val="nil"/>
              </w:pBdr>
              <w:rPr>
                <w:rFonts w:ascii="Arial" w:eastAsia="Arial" w:hAnsi="Arial" w:cs="Arial"/>
                <w:b/>
                <w:color w:val="000000"/>
                <w:sz w:val="22"/>
                <w:szCs w:val="22"/>
              </w:rPr>
            </w:pPr>
          </w:p>
          <w:p w14:paraId="6AD38DAE" w14:textId="77777777" w:rsidR="0094179A" w:rsidRPr="0094179A" w:rsidRDefault="0094179A" w:rsidP="00B478BB">
            <w:pPr>
              <w:pBdr>
                <w:top w:val="nil"/>
                <w:left w:val="nil"/>
                <w:bottom w:val="nil"/>
                <w:right w:val="nil"/>
                <w:between w:val="nil"/>
              </w:pBdr>
              <w:rPr>
                <w:rFonts w:ascii="Arial" w:eastAsia="Arial" w:hAnsi="Arial" w:cs="Arial"/>
                <w:b/>
                <w:color w:val="000000"/>
                <w:sz w:val="22"/>
                <w:szCs w:val="22"/>
              </w:rPr>
            </w:pPr>
          </w:p>
          <w:p w14:paraId="50EF3902"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rPr>
            </w:pPr>
            <w:r w:rsidRPr="0094179A">
              <w:rPr>
                <w:rFonts w:ascii="Arial" w:eastAsia="Arial" w:hAnsi="Arial" w:cs="Arial"/>
                <w:b/>
                <w:color w:val="000000"/>
                <w:sz w:val="22"/>
                <w:szCs w:val="22"/>
              </w:rPr>
              <w:t>YURISHA ANDRADE MORALES</w:t>
            </w:r>
          </w:p>
        </w:tc>
        <w:tc>
          <w:tcPr>
            <w:tcW w:w="4407" w:type="dxa"/>
          </w:tcPr>
          <w:p w14:paraId="046AD1AE"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rPr>
            </w:pPr>
          </w:p>
          <w:p w14:paraId="7BB56527" w14:textId="75DD1913" w:rsidR="0094179A" w:rsidRPr="0094179A" w:rsidRDefault="0094179A" w:rsidP="00B478BB">
            <w:pPr>
              <w:pBdr>
                <w:top w:val="nil"/>
                <w:left w:val="nil"/>
                <w:bottom w:val="nil"/>
                <w:right w:val="nil"/>
                <w:between w:val="nil"/>
              </w:pBdr>
              <w:rPr>
                <w:rFonts w:ascii="Arial" w:eastAsia="Arial" w:hAnsi="Arial" w:cs="Arial"/>
                <w:b/>
                <w:color w:val="000000"/>
                <w:sz w:val="22"/>
                <w:szCs w:val="22"/>
              </w:rPr>
            </w:pPr>
          </w:p>
          <w:p w14:paraId="78F672AA"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rPr>
            </w:pPr>
            <w:r w:rsidRPr="0094179A">
              <w:rPr>
                <w:rFonts w:ascii="Arial" w:eastAsia="Arial" w:hAnsi="Arial" w:cs="Arial"/>
                <w:b/>
                <w:color w:val="000000"/>
                <w:sz w:val="22"/>
                <w:szCs w:val="22"/>
              </w:rPr>
              <w:t>MAGISTRADA</w:t>
            </w:r>
          </w:p>
          <w:p w14:paraId="2199DA5F"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rPr>
            </w:pPr>
          </w:p>
          <w:p w14:paraId="265B36AB" w14:textId="77777777" w:rsidR="0094179A" w:rsidRPr="0094179A" w:rsidRDefault="0094179A" w:rsidP="00B478BB">
            <w:pPr>
              <w:pBdr>
                <w:top w:val="nil"/>
                <w:left w:val="nil"/>
                <w:bottom w:val="nil"/>
                <w:right w:val="nil"/>
                <w:between w:val="nil"/>
              </w:pBdr>
              <w:rPr>
                <w:rFonts w:ascii="Arial" w:eastAsia="Arial" w:hAnsi="Arial" w:cs="Arial"/>
                <w:b/>
                <w:color w:val="000000"/>
                <w:sz w:val="22"/>
                <w:szCs w:val="22"/>
              </w:rPr>
            </w:pPr>
          </w:p>
          <w:p w14:paraId="144D14E4"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rPr>
            </w:pPr>
            <w:r w:rsidRPr="0094179A">
              <w:rPr>
                <w:rFonts w:ascii="Arial" w:eastAsia="Arial" w:hAnsi="Arial" w:cs="Arial"/>
                <w:b/>
                <w:color w:val="000000"/>
                <w:sz w:val="22"/>
                <w:szCs w:val="22"/>
              </w:rPr>
              <w:t>ALMA ROSA BAHENA VILLALOBOS</w:t>
            </w:r>
          </w:p>
        </w:tc>
      </w:tr>
      <w:tr w:rsidR="0094179A" w:rsidRPr="0094179A" w14:paraId="5294673A" w14:textId="77777777" w:rsidTr="00B478BB">
        <w:trPr>
          <w:jc w:val="center"/>
        </w:trPr>
        <w:tc>
          <w:tcPr>
            <w:tcW w:w="4241" w:type="dxa"/>
          </w:tcPr>
          <w:p w14:paraId="36F00B18" w14:textId="76A4532D" w:rsidR="0094179A" w:rsidRPr="0094179A" w:rsidRDefault="0094179A" w:rsidP="0094179A">
            <w:pPr>
              <w:pBdr>
                <w:top w:val="nil"/>
                <w:left w:val="nil"/>
                <w:bottom w:val="nil"/>
                <w:right w:val="nil"/>
                <w:between w:val="nil"/>
              </w:pBdr>
              <w:rPr>
                <w:rFonts w:ascii="Arial" w:eastAsia="Arial" w:hAnsi="Arial" w:cs="Arial"/>
                <w:b/>
                <w:color w:val="000000"/>
                <w:sz w:val="22"/>
                <w:szCs w:val="22"/>
              </w:rPr>
            </w:pPr>
          </w:p>
          <w:p w14:paraId="31E65A68"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rPr>
            </w:pPr>
          </w:p>
          <w:p w14:paraId="6D271495"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rPr>
            </w:pPr>
            <w:r w:rsidRPr="0094179A">
              <w:rPr>
                <w:rFonts w:ascii="Arial" w:eastAsia="Arial" w:hAnsi="Arial" w:cs="Arial"/>
                <w:b/>
                <w:color w:val="000000"/>
                <w:sz w:val="22"/>
                <w:szCs w:val="22"/>
              </w:rPr>
              <w:t>MAGISTRADO</w:t>
            </w:r>
          </w:p>
          <w:p w14:paraId="0F4D78F1"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rPr>
            </w:pPr>
          </w:p>
          <w:p w14:paraId="2A255CBD"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rPr>
            </w:pPr>
          </w:p>
          <w:p w14:paraId="7663986C"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rPr>
            </w:pPr>
            <w:r w:rsidRPr="0094179A">
              <w:rPr>
                <w:rFonts w:ascii="Arial" w:eastAsia="Arial" w:hAnsi="Arial" w:cs="Arial"/>
                <w:b/>
                <w:color w:val="000000"/>
                <w:sz w:val="22"/>
                <w:szCs w:val="22"/>
              </w:rPr>
              <w:t>ADRIÁN HERNÁNDEZ PINEDO</w:t>
            </w:r>
          </w:p>
        </w:tc>
        <w:tc>
          <w:tcPr>
            <w:tcW w:w="4407" w:type="dxa"/>
          </w:tcPr>
          <w:p w14:paraId="2AD75F8F" w14:textId="196E7E06" w:rsidR="0094179A" w:rsidRPr="0094179A" w:rsidRDefault="0094179A" w:rsidP="0094179A">
            <w:pPr>
              <w:pBdr>
                <w:top w:val="nil"/>
                <w:left w:val="nil"/>
                <w:bottom w:val="nil"/>
                <w:right w:val="nil"/>
                <w:between w:val="nil"/>
              </w:pBdr>
              <w:rPr>
                <w:rFonts w:ascii="Arial" w:eastAsia="Arial" w:hAnsi="Arial" w:cs="Arial"/>
                <w:b/>
                <w:color w:val="000000"/>
                <w:sz w:val="22"/>
                <w:szCs w:val="22"/>
                <w:lang w:val="pt-PT"/>
              </w:rPr>
            </w:pPr>
          </w:p>
          <w:p w14:paraId="2379C5C5"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lang w:val="pt-PT"/>
              </w:rPr>
            </w:pPr>
          </w:p>
          <w:p w14:paraId="11A4E1B9"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lang w:val="pt-PT"/>
              </w:rPr>
            </w:pPr>
            <w:r w:rsidRPr="0094179A">
              <w:rPr>
                <w:rFonts w:ascii="Arial" w:eastAsia="Arial" w:hAnsi="Arial" w:cs="Arial"/>
                <w:b/>
                <w:color w:val="000000"/>
                <w:sz w:val="22"/>
                <w:szCs w:val="22"/>
                <w:lang w:val="pt-PT"/>
              </w:rPr>
              <w:t>MAGISTRADO</w:t>
            </w:r>
          </w:p>
          <w:p w14:paraId="7D7430CC"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lang w:val="pt-PT"/>
              </w:rPr>
            </w:pPr>
          </w:p>
          <w:p w14:paraId="6D8103F5"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lang w:val="pt-PT"/>
              </w:rPr>
            </w:pPr>
          </w:p>
          <w:p w14:paraId="0981C5F8"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lang w:val="pt-PT"/>
              </w:rPr>
            </w:pPr>
            <w:r w:rsidRPr="0094179A">
              <w:rPr>
                <w:rFonts w:ascii="Arial" w:eastAsia="Arial" w:hAnsi="Arial" w:cs="Arial"/>
                <w:b/>
                <w:color w:val="000000"/>
                <w:sz w:val="22"/>
                <w:szCs w:val="22"/>
              </w:rPr>
              <w:t>ERIC LÓPEZ VILLASEÑOR</w:t>
            </w:r>
          </w:p>
        </w:tc>
      </w:tr>
      <w:tr w:rsidR="0094179A" w:rsidRPr="0094179A" w14:paraId="17E0D261" w14:textId="77777777" w:rsidTr="00B478BB">
        <w:trPr>
          <w:jc w:val="center"/>
        </w:trPr>
        <w:tc>
          <w:tcPr>
            <w:tcW w:w="8648" w:type="dxa"/>
            <w:gridSpan w:val="2"/>
          </w:tcPr>
          <w:p w14:paraId="2248F563"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rPr>
            </w:pPr>
          </w:p>
          <w:p w14:paraId="05ACDFBC" w14:textId="4E895FFD" w:rsidR="0094179A" w:rsidRPr="0094179A" w:rsidRDefault="0094179A" w:rsidP="0094179A">
            <w:pPr>
              <w:pBdr>
                <w:top w:val="nil"/>
                <w:left w:val="nil"/>
                <w:bottom w:val="nil"/>
                <w:right w:val="nil"/>
                <w:between w:val="nil"/>
              </w:pBdr>
              <w:rPr>
                <w:rFonts w:ascii="Arial" w:eastAsia="Arial" w:hAnsi="Arial" w:cs="Arial"/>
                <w:b/>
                <w:color w:val="000000"/>
                <w:sz w:val="22"/>
                <w:szCs w:val="22"/>
              </w:rPr>
            </w:pPr>
          </w:p>
          <w:p w14:paraId="540FED56"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rPr>
            </w:pPr>
            <w:r w:rsidRPr="0094179A">
              <w:rPr>
                <w:rFonts w:ascii="Arial" w:eastAsia="Arial" w:hAnsi="Arial" w:cs="Arial"/>
                <w:b/>
                <w:color w:val="000000"/>
                <w:sz w:val="22"/>
                <w:szCs w:val="22"/>
              </w:rPr>
              <w:t>SECRETARIO GENERAL DE ACUERDOS</w:t>
            </w:r>
          </w:p>
          <w:p w14:paraId="0210E55F"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rPr>
            </w:pPr>
          </w:p>
          <w:p w14:paraId="5D3C1AEB"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rPr>
            </w:pPr>
          </w:p>
          <w:p w14:paraId="65E1860F" w14:textId="77777777" w:rsidR="0094179A" w:rsidRPr="0094179A" w:rsidRDefault="0094179A" w:rsidP="00B478BB">
            <w:pPr>
              <w:pBdr>
                <w:top w:val="nil"/>
                <w:left w:val="nil"/>
                <w:bottom w:val="nil"/>
                <w:right w:val="nil"/>
                <w:between w:val="nil"/>
              </w:pBdr>
              <w:jc w:val="center"/>
              <w:rPr>
                <w:rFonts w:ascii="Arial" w:eastAsia="Arial" w:hAnsi="Arial" w:cs="Arial"/>
                <w:b/>
                <w:color w:val="000000"/>
                <w:sz w:val="22"/>
                <w:szCs w:val="22"/>
              </w:rPr>
            </w:pPr>
            <w:r w:rsidRPr="0094179A">
              <w:rPr>
                <w:rFonts w:ascii="Arial" w:eastAsia="Arial" w:hAnsi="Arial" w:cs="Arial"/>
                <w:b/>
                <w:color w:val="000000"/>
                <w:sz w:val="22"/>
                <w:szCs w:val="22"/>
              </w:rPr>
              <w:t>VÍCTOR HUGO ARROYO SANDOVAL</w:t>
            </w:r>
          </w:p>
        </w:tc>
      </w:tr>
    </w:tbl>
    <w:bookmarkEnd w:id="44"/>
    <w:p w14:paraId="50088AC1" w14:textId="0634B07B" w:rsidR="0094179A" w:rsidRPr="003C2815" w:rsidRDefault="0094179A" w:rsidP="0094179A">
      <w:pPr>
        <w:tabs>
          <w:tab w:val="left" w:pos="426"/>
        </w:tabs>
        <w:spacing w:line="240" w:lineRule="auto"/>
        <w:contextualSpacing/>
        <w:jc w:val="both"/>
        <w:rPr>
          <w:rFonts w:ascii="Arial Narrow" w:hAnsi="Arial Narrow" w:cs="Arial"/>
          <w:b/>
          <w:kern w:val="2"/>
          <w:sz w:val="18"/>
          <w:szCs w:val="20"/>
        </w:rPr>
      </w:pPr>
      <w:r w:rsidRPr="003C2815">
        <w:rPr>
          <w:rFonts w:ascii="Arial Narrow" w:hAnsi="Arial Narrow" w:cs="Arial"/>
          <w:bCs/>
          <w:kern w:val="2"/>
          <w:sz w:val="18"/>
          <w:szCs w:val="20"/>
          <w:lang w:val="es-ES_tradnl"/>
        </w:rPr>
        <w:t>El suscrito Víctor Hugo Arroyo Sandoval</w:t>
      </w:r>
      <w:r w:rsidRPr="003C2815">
        <w:rPr>
          <w:rFonts w:ascii="Arial Narrow" w:hAnsi="Arial Narrow" w:cs="Arial"/>
          <w:kern w:val="2"/>
          <w:sz w:val="18"/>
          <w:szCs w:val="20"/>
          <w:lang w:val="es-ES_tradnl"/>
        </w:rPr>
        <w:t xml:space="preserve">, Secretario General de Acuerdos del Tribunal Electoral del Estado, con fundamento en los artículos 69, fracción VII del Código Electoral del Estado de Michoacán de Ocampo y 66, fracciones I y II del Reglamento Interior del Tribunal Electoral del Estado de Michoacán, </w:t>
      </w:r>
      <w:r w:rsidRPr="003C2815">
        <w:rPr>
          <w:rFonts w:ascii="Arial Narrow" w:hAnsi="Arial Narrow" w:cs="Arial"/>
          <w:bCs/>
          <w:kern w:val="2"/>
          <w:sz w:val="18"/>
          <w:szCs w:val="20"/>
        </w:rPr>
        <w:t xml:space="preserve">hago constar que las firmas </w:t>
      </w:r>
      <w:r>
        <w:rPr>
          <w:rFonts w:ascii="Arial Narrow" w:hAnsi="Arial Narrow" w:cs="Arial"/>
          <w:bCs/>
          <w:kern w:val="2"/>
          <w:sz w:val="18"/>
          <w:szCs w:val="20"/>
        </w:rPr>
        <w:t xml:space="preserve">electrónicas </w:t>
      </w:r>
      <w:r w:rsidRPr="003C2815">
        <w:rPr>
          <w:rFonts w:ascii="Arial Narrow" w:hAnsi="Arial Narrow" w:cs="Arial"/>
          <w:bCs/>
          <w:kern w:val="2"/>
          <w:sz w:val="18"/>
          <w:szCs w:val="20"/>
        </w:rPr>
        <w:t xml:space="preserve">que obran en el presente documento, corresponden a la Sentencia emitida por el Pleno del Tribunal Electoral del Estado, en sesión pública celebrada el </w:t>
      </w:r>
      <w:r>
        <w:rPr>
          <w:rFonts w:ascii="Arial Narrow" w:hAnsi="Arial Narrow" w:cs="Arial"/>
          <w:bCs/>
          <w:kern w:val="2"/>
          <w:sz w:val="18"/>
          <w:szCs w:val="20"/>
        </w:rPr>
        <w:t xml:space="preserve">dieciséis </w:t>
      </w:r>
      <w:r w:rsidRPr="003C2815">
        <w:rPr>
          <w:rFonts w:ascii="Arial Narrow" w:hAnsi="Arial Narrow" w:cs="Arial"/>
          <w:bCs/>
          <w:kern w:val="2"/>
          <w:sz w:val="18"/>
          <w:szCs w:val="20"/>
        </w:rPr>
        <w:t xml:space="preserve">de abril de dos mil veintiséis, dentro del Juicio para la Protección de los Derechos Político-Electorales del Ciudadano identificado con la clave </w:t>
      </w:r>
      <w:r w:rsidRPr="003C2815">
        <w:rPr>
          <w:rFonts w:ascii="Arial Narrow" w:hAnsi="Arial Narrow" w:cs="Arial"/>
          <w:b/>
          <w:kern w:val="2"/>
          <w:sz w:val="18"/>
          <w:szCs w:val="20"/>
        </w:rPr>
        <w:t>TEEM-JDC-</w:t>
      </w:r>
      <w:r>
        <w:rPr>
          <w:rFonts w:ascii="Arial Narrow" w:hAnsi="Arial Narrow" w:cs="Arial"/>
          <w:b/>
          <w:kern w:val="2"/>
          <w:sz w:val="18"/>
          <w:szCs w:val="20"/>
        </w:rPr>
        <w:t>025</w:t>
      </w:r>
      <w:r w:rsidRPr="003C2815">
        <w:rPr>
          <w:rFonts w:ascii="Arial Narrow" w:hAnsi="Arial Narrow" w:cs="Arial"/>
          <w:b/>
          <w:kern w:val="2"/>
          <w:sz w:val="18"/>
          <w:szCs w:val="20"/>
        </w:rPr>
        <w:t>/202</w:t>
      </w:r>
      <w:r>
        <w:rPr>
          <w:rFonts w:ascii="Arial Narrow" w:hAnsi="Arial Narrow" w:cs="Arial"/>
          <w:b/>
          <w:kern w:val="2"/>
          <w:sz w:val="18"/>
          <w:szCs w:val="20"/>
        </w:rPr>
        <w:t>6</w:t>
      </w:r>
      <w:r w:rsidRPr="003C2815">
        <w:rPr>
          <w:rFonts w:ascii="Arial Narrow" w:hAnsi="Arial Narrow" w:cs="Arial"/>
          <w:bCs/>
          <w:kern w:val="2"/>
          <w:sz w:val="18"/>
          <w:szCs w:val="20"/>
        </w:rPr>
        <w:t>;</w:t>
      </w:r>
      <w:r w:rsidRPr="003C2815">
        <w:rPr>
          <w:rFonts w:ascii="Arial Narrow" w:hAnsi="Arial Narrow" w:cs="Arial"/>
          <w:b/>
          <w:kern w:val="2"/>
          <w:sz w:val="18"/>
          <w:szCs w:val="20"/>
        </w:rPr>
        <w:t xml:space="preserve"> </w:t>
      </w:r>
      <w:r w:rsidRPr="003C2815">
        <w:rPr>
          <w:rFonts w:ascii="Arial Narrow" w:hAnsi="Arial Narrow" w:cs="Arial"/>
          <w:bCs/>
          <w:kern w:val="2"/>
          <w:sz w:val="18"/>
          <w:szCs w:val="20"/>
        </w:rPr>
        <w:t xml:space="preserve">documento que consta de </w:t>
      </w:r>
      <w:r>
        <w:rPr>
          <w:rFonts w:ascii="Arial Narrow" w:hAnsi="Arial Narrow" w:cs="Arial"/>
          <w:bCs/>
          <w:kern w:val="2"/>
          <w:sz w:val="18"/>
          <w:szCs w:val="20"/>
        </w:rPr>
        <w:t xml:space="preserve">doce </w:t>
      </w:r>
      <w:r w:rsidRPr="003C2815">
        <w:rPr>
          <w:rFonts w:ascii="Arial Narrow" w:hAnsi="Arial Narrow" w:cs="Arial"/>
          <w:bCs/>
          <w:kern w:val="2"/>
          <w:sz w:val="18"/>
          <w:szCs w:val="20"/>
        </w:rPr>
        <w:t xml:space="preserve">páginas, incluida la presente; misma que se firma de manera electrónica. </w:t>
      </w:r>
      <w:r w:rsidRPr="003C2815">
        <w:rPr>
          <w:rFonts w:ascii="Arial Narrow" w:hAnsi="Arial Narrow" w:cs="Arial"/>
          <w:b/>
          <w:kern w:val="2"/>
          <w:sz w:val="18"/>
          <w:szCs w:val="20"/>
        </w:rPr>
        <w:t>Doy fe.</w:t>
      </w:r>
    </w:p>
    <w:p w14:paraId="72BFDBA9" w14:textId="77777777" w:rsidR="0094179A" w:rsidRPr="003C2815" w:rsidRDefault="0094179A" w:rsidP="0094179A">
      <w:pPr>
        <w:tabs>
          <w:tab w:val="left" w:pos="426"/>
        </w:tabs>
        <w:spacing w:line="240" w:lineRule="auto"/>
        <w:contextualSpacing/>
        <w:jc w:val="both"/>
        <w:rPr>
          <w:rFonts w:ascii="Arial Narrow" w:hAnsi="Arial Narrow" w:cs="Arial"/>
          <w:b/>
          <w:kern w:val="2"/>
          <w:sz w:val="18"/>
          <w:szCs w:val="20"/>
        </w:rPr>
      </w:pPr>
    </w:p>
    <w:p w14:paraId="455AE286" w14:textId="77777777" w:rsidR="0094179A" w:rsidRPr="003C2815" w:rsidRDefault="0094179A" w:rsidP="0094179A">
      <w:pPr>
        <w:spacing w:line="240" w:lineRule="auto"/>
        <w:jc w:val="both"/>
        <w:rPr>
          <w:rFonts w:ascii="Arial Narrow" w:eastAsia="MS Mincho" w:hAnsi="Arial Narrow" w:cs="Arial"/>
          <w:b/>
          <w:bCs/>
          <w:sz w:val="18"/>
          <w:szCs w:val="20"/>
        </w:rPr>
      </w:pPr>
      <w:r w:rsidRPr="003C2815">
        <w:rPr>
          <w:rFonts w:ascii="Arial Narrow" w:hAnsi="Arial Narrow" w:cs="Arial"/>
          <w:b/>
          <w:bCs/>
          <w:sz w:val="18"/>
          <w:szCs w:val="20"/>
        </w:rPr>
        <w:t>Este documento es una representación gráfica autorizada mediante firmas electrónicas certificadas, el cual tiene plena validez jurídica de conformidad con el numeral tercero y cuarto del ACUERDO DEL PLENO POR EL QUE SE IMPLEMENTA EL USO DE LA FIRMA ELECTRÓNICA EN LOS ACUERDOS, RESOLUCIONES Y SENTENCIAS QUE SE DICTEN CON MOTIVO DEL TRÁMITE, TURNO, SUSTANCIACIÓN Y RESOLUCIÓN DE LOS ASUNTOS JURISDICCIONALES, ASÍ COMO EN LOS ACUERDOS, LAS GESTIONES Y DETERMINACIONES DERIVADAS DEL ÁMBITO ADMINISTRATIVO DEL TRIBUNAL.</w:t>
      </w:r>
    </w:p>
    <w:p w14:paraId="6706FA39" w14:textId="77777777" w:rsidR="0094179A" w:rsidRPr="004F7BBD" w:rsidRDefault="0094179A" w:rsidP="005A56AC">
      <w:pPr>
        <w:pBdr>
          <w:top w:val="nil"/>
          <w:left w:val="nil"/>
          <w:bottom w:val="nil"/>
          <w:right w:val="nil"/>
          <w:between w:val="nil"/>
        </w:pBdr>
        <w:spacing w:before="240" w:line="240" w:lineRule="auto"/>
        <w:jc w:val="both"/>
        <w:rPr>
          <w:rFonts w:ascii="Arial Narrow" w:hAnsi="Arial Narrow"/>
          <w:b/>
          <w:sz w:val="20"/>
          <w:szCs w:val="20"/>
        </w:rPr>
      </w:pPr>
    </w:p>
    <w:sectPr w:rsidR="0094179A" w:rsidRPr="004F7BBD" w:rsidSect="002E5987">
      <w:headerReference w:type="default" r:id="rId12"/>
      <w:footerReference w:type="default" r:id="rId13"/>
      <w:headerReference w:type="first" r:id="rId14"/>
      <w:footerReference w:type="first" r:id="rId15"/>
      <w:pgSz w:w="12242" w:h="19442"/>
      <w:pgMar w:top="2126" w:right="1418" w:bottom="2268" w:left="2268" w:header="1134"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5795F" w14:textId="77777777" w:rsidR="00214B80" w:rsidRDefault="00214B80">
      <w:pPr>
        <w:spacing w:after="0" w:line="240" w:lineRule="auto"/>
      </w:pPr>
      <w:r>
        <w:separator/>
      </w:r>
    </w:p>
  </w:endnote>
  <w:endnote w:type="continuationSeparator" w:id="0">
    <w:p w14:paraId="045C6E89" w14:textId="77777777" w:rsidR="00214B80" w:rsidRDefault="00214B80">
      <w:pPr>
        <w:spacing w:after="0" w:line="240" w:lineRule="auto"/>
      </w:pPr>
      <w:r>
        <w:continuationSeparator/>
      </w:r>
    </w:p>
  </w:endnote>
  <w:endnote w:type="continuationNotice" w:id="1">
    <w:p w14:paraId="2070F289" w14:textId="77777777" w:rsidR="00214B80" w:rsidRDefault="00214B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2F42838-E8AD-4724-B6A0-4565EB92C162}"/>
    <w:embedBold r:id="rId2" w:fontKey="{047B4531-6F63-4C7F-B6B5-1248F33CEDE4}"/>
    <w:embedItalic r:id="rId3" w:fontKey="{BF8B2168-37A6-4F95-92F5-8D50C244713E}"/>
    <w:embedBoldItalic r:id="rId4" w:fontKey="{F1D6DC49-54B6-4356-989A-A7A46F595C36}"/>
  </w:font>
  <w:font w:name="Calibri Light">
    <w:panose1 w:val="020F0302020204030204"/>
    <w:charset w:val="00"/>
    <w:family w:val="swiss"/>
    <w:pitch w:val="variable"/>
    <w:sig w:usb0="E4002EFF" w:usb1="C200247B" w:usb2="00000009" w:usb3="00000000" w:csb0="000001FF" w:csb1="00000000"/>
    <w:embedRegular r:id="rId5" w:fontKey="{422A2699-38AB-4FFA-887C-C07FFE24B739}"/>
    <w:embedBold r:id="rId6" w:fontKey="{E22AC452-4471-4BC2-9E27-CD09DD54311F}"/>
    <w:embedItalic r:id="rId7" w:fontKey="{034C6C79-D1AE-436D-BF2D-C964CFDC192C}"/>
    <w:embedBoldItalic r:id="rId8" w:fontKey="{ECB5A225-CD05-4EB7-AFE3-5A03E6F35322}"/>
  </w:font>
  <w:font w:name="Yu Gothic Light">
    <w:panose1 w:val="020B0300000000000000"/>
    <w:charset w:val="80"/>
    <w:family w:val="swiss"/>
    <w:pitch w:val="variable"/>
    <w:sig w:usb0="E00002FF" w:usb1="2AC7FDFF" w:usb2="00000016" w:usb3="00000000" w:csb0="0002009F" w:csb1="00000000"/>
  </w:font>
  <w:font w:name="Legacy Serif ITC Std Book">
    <w:altName w:val="Cambria"/>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9" w:fontKey="{E465AD34-5E2B-4564-99F5-BB6CCB69379A}"/>
    <w:embedBold r:id="rId10" w:fontKey="{A4E02745-6753-419A-8FD6-26E1A63034D9}"/>
    <w:embedItalic r:id="rId11" w:fontKey="{DB488CFC-12F2-450F-BDFF-A3E0BDECC6F1}"/>
    <w:embedBoldItalic r:id="rId12" w:fontKey="{CBDE1139-37E3-4303-9F77-70D8F333C53D}"/>
  </w:font>
  <w:font w:name="Segoe UI">
    <w:panose1 w:val="020B0502040204020203"/>
    <w:charset w:val="00"/>
    <w:family w:val="swiss"/>
    <w:pitch w:val="variable"/>
    <w:sig w:usb0="E4002EFF" w:usb1="C000E47F" w:usb2="00000009" w:usb3="00000000" w:csb0="000001FF" w:csb1="00000000"/>
    <w:embedRegular r:id="rId13" w:fontKey="{C0CA59BD-2B9D-4118-812F-F80FA01D57DE}"/>
  </w:font>
  <w:font w:name="Yu Mincho">
    <w:charset w:val="80"/>
    <w:family w:val="roman"/>
    <w:pitch w:val="variable"/>
    <w:sig w:usb0="800002E7" w:usb1="2AC7FCFF" w:usb2="00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EE99D" w14:textId="77777777" w:rsidR="009A1505" w:rsidRDefault="00AC13F3">
    <w:pPr>
      <w:pBdr>
        <w:top w:val="nil"/>
        <w:left w:val="nil"/>
        <w:bottom w:val="nil"/>
        <w:right w:val="nil"/>
        <w:between w:val="nil"/>
      </w:pBdr>
      <w:tabs>
        <w:tab w:val="center" w:pos="4419"/>
        <w:tab w:val="right" w:pos="8838"/>
      </w:tabs>
      <w:spacing w:after="0" w:line="360" w:lineRule="auto"/>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r>
  </w:p>
  <w:p w14:paraId="066EE99E" w14:textId="0E638CA9" w:rsidR="009A1505" w:rsidRDefault="00AC13F3">
    <w:pPr>
      <w:pBdr>
        <w:top w:val="nil"/>
        <w:left w:val="nil"/>
        <w:bottom w:val="nil"/>
        <w:right w:val="nil"/>
        <w:between w:val="nil"/>
      </w:pBdr>
      <w:tabs>
        <w:tab w:val="center" w:pos="4419"/>
        <w:tab w:val="right" w:pos="8838"/>
      </w:tabs>
      <w:spacing w:after="0" w:line="360" w:lineRule="auto"/>
      <w:jc w:val="center"/>
      <w:rPr>
        <w:rFonts w:ascii="Arial" w:eastAsia="Arial" w:hAnsi="Arial" w:cs="Arial"/>
        <w:color w:val="000000"/>
        <w:sz w:val="24"/>
        <w:szCs w:val="24"/>
      </w:rPr>
    </w:pP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94179A">
      <w:rPr>
        <w:rFonts w:ascii="Arial" w:eastAsia="Arial" w:hAnsi="Arial" w:cs="Arial"/>
        <w:noProof/>
        <w:color w:val="000000"/>
        <w:sz w:val="24"/>
        <w:szCs w:val="24"/>
      </w:rPr>
      <w:t>12</w:t>
    </w:r>
    <w:r>
      <w:rPr>
        <w:rFonts w:ascii="Arial" w:eastAsia="Arial" w:hAnsi="Arial" w:cs="Arial"/>
        <w:color w:val="000000"/>
        <w:sz w:val="24"/>
        <w:szCs w:val="24"/>
      </w:rPr>
      <w:fldChar w:fldCharType="end"/>
    </w:r>
  </w:p>
  <w:p w14:paraId="066EE99F" w14:textId="77777777" w:rsidR="009A1505" w:rsidRDefault="009A1505">
    <w:pPr>
      <w:pBdr>
        <w:top w:val="nil"/>
        <w:left w:val="nil"/>
        <w:bottom w:val="nil"/>
        <w:right w:val="nil"/>
        <w:between w:val="nil"/>
      </w:pBdr>
      <w:tabs>
        <w:tab w:val="center" w:pos="4419"/>
        <w:tab w:val="right" w:pos="8838"/>
      </w:tabs>
      <w:spacing w:after="0" w:line="360" w:lineRule="auto"/>
      <w:jc w:val="center"/>
      <w:rPr>
        <w:rFonts w:ascii="Arial" w:eastAsia="Arial" w:hAnsi="Arial" w:cs="Arial"/>
        <w:color w:val="000000"/>
        <w:sz w:val="28"/>
        <w:szCs w:val="28"/>
      </w:rPr>
    </w:pPr>
  </w:p>
  <w:p w14:paraId="066EE9A0" w14:textId="77777777" w:rsidR="009A1505" w:rsidRDefault="009A1505">
    <w:pPr>
      <w:pBdr>
        <w:top w:val="nil"/>
        <w:left w:val="nil"/>
        <w:bottom w:val="nil"/>
        <w:right w:val="nil"/>
        <w:between w:val="nil"/>
      </w:pBdr>
      <w:tabs>
        <w:tab w:val="center" w:pos="4419"/>
        <w:tab w:val="right" w:pos="8838"/>
      </w:tabs>
      <w:spacing w:after="0" w:line="360" w:lineRule="auto"/>
      <w:rPr>
        <w:rFonts w:ascii="Arial" w:eastAsia="Arial" w:hAnsi="Arial" w:cs="Arial"/>
        <w:color w:val="000000"/>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EE9A2" w14:textId="77777777" w:rsidR="009A1505" w:rsidRDefault="00AC13F3">
    <w:pPr>
      <w:pBdr>
        <w:top w:val="nil"/>
        <w:left w:val="nil"/>
        <w:bottom w:val="nil"/>
        <w:right w:val="nil"/>
        <w:between w:val="nil"/>
      </w:pBdr>
      <w:tabs>
        <w:tab w:val="center" w:pos="4419"/>
        <w:tab w:val="right" w:pos="8838"/>
        <w:tab w:val="left" w:pos="1640"/>
      </w:tabs>
      <w:rPr>
        <w:color w:val="000000"/>
      </w:rPr>
    </w:pPr>
    <w:r>
      <w:rPr>
        <w:color w:val="000000"/>
      </w:rPr>
      <w:tab/>
    </w:r>
  </w:p>
  <w:p w14:paraId="066EE9A3" w14:textId="77777777" w:rsidR="009A1505" w:rsidRDefault="009A1505">
    <w:pPr>
      <w:pBdr>
        <w:top w:val="nil"/>
        <w:left w:val="nil"/>
        <w:bottom w:val="nil"/>
        <w:right w:val="nil"/>
        <w:between w:val="nil"/>
      </w:pBdr>
      <w:tabs>
        <w:tab w:val="center" w:pos="4419"/>
        <w:tab w:val="right" w:pos="8838"/>
      </w:tabs>
      <w:rPr>
        <w:color w:val="000000"/>
      </w:rPr>
    </w:pPr>
  </w:p>
  <w:p w14:paraId="066EE9A4" w14:textId="77777777" w:rsidR="009A1505" w:rsidRDefault="009A150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ECB19" w14:textId="77777777" w:rsidR="00214B80" w:rsidRDefault="00214B80">
      <w:pPr>
        <w:spacing w:after="0" w:line="240" w:lineRule="auto"/>
      </w:pPr>
      <w:r>
        <w:separator/>
      </w:r>
    </w:p>
  </w:footnote>
  <w:footnote w:type="continuationSeparator" w:id="0">
    <w:p w14:paraId="3A66BAD5" w14:textId="77777777" w:rsidR="00214B80" w:rsidRDefault="00214B80">
      <w:pPr>
        <w:spacing w:after="0" w:line="240" w:lineRule="auto"/>
      </w:pPr>
      <w:r>
        <w:continuationSeparator/>
      </w:r>
    </w:p>
  </w:footnote>
  <w:footnote w:type="continuationNotice" w:id="1">
    <w:p w14:paraId="15718976" w14:textId="77777777" w:rsidR="00214B80" w:rsidRDefault="00214B80">
      <w:pPr>
        <w:spacing w:after="0" w:line="240" w:lineRule="auto"/>
      </w:pPr>
    </w:p>
  </w:footnote>
  <w:footnote w:id="2">
    <w:p w14:paraId="066EE9A9" w14:textId="4F67D9B7" w:rsidR="009A1505" w:rsidRPr="00F17174" w:rsidRDefault="00AC13F3" w:rsidP="00681A72">
      <w:pPr>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sidRPr="0084591A">
        <w:rPr>
          <w:rFonts w:ascii="Arial Narrow" w:hAnsi="Arial Narrow"/>
          <w:sz w:val="20"/>
          <w:szCs w:val="20"/>
          <w:vertAlign w:val="superscript"/>
        </w:rPr>
        <w:footnoteRef/>
      </w:r>
      <w:r w:rsidRPr="0084591A">
        <w:rPr>
          <w:rFonts w:ascii="Arial Narrow" w:eastAsia="Arial Narrow" w:hAnsi="Arial Narrow" w:cs="Arial Narrow"/>
          <w:color w:val="000000"/>
          <w:sz w:val="20"/>
          <w:szCs w:val="20"/>
        </w:rPr>
        <w:t xml:space="preserve"> Todas las fechas corresponden al año dos mil </w:t>
      </w:r>
      <w:r w:rsidR="00AF0072" w:rsidRPr="0084591A">
        <w:rPr>
          <w:rFonts w:ascii="Arial Narrow" w:eastAsia="Arial Narrow" w:hAnsi="Arial Narrow" w:cs="Arial Narrow"/>
          <w:color w:val="000000"/>
          <w:sz w:val="20"/>
          <w:szCs w:val="20"/>
        </w:rPr>
        <w:t>veintiséis</w:t>
      </w:r>
      <w:r w:rsidRPr="0084591A">
        <w:rPr>
          <w:rFonts w:ascii="Arial Narrow" w:eastAsia="Arial Narrow" w:hAnsi="Arial Narrow" w:cs="Arial Narrow"/>
          <w:color w:val="000000"/>
          <w:sz w:val="20"/>
          <w:szCs w:val="20"/>
        </w:rPr>
        <w:t>, salvo señalamiento expreso.</w:t>
      </w:r>
    </w:p>
  </w:footnote>
  <w:footnote w:id="3">
    <w:p w14:paraId="066EE9AB" w14:textId="77777777" w:rsidR="009A1505" w:rsidRPr="0084591A" w:rsidRDefault="00AC13F3" w:rsidP="00681A72">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84591A">
        <w:rPr>
          <w:rFonts w:ascii="Arial Narrow" w:hAnsi="Arial Narrow"/>
          <w:sz w:val="20"/>
          <w:szCs w:val="20"/>
          <w:vertAlign w:val="superscript"/>
        </w:rPr>
        <w:footnoteRef/>
      </w:r>
      <w:r w:rsidRPr="0084591A">
        <w:rPr>
          <w:rFonts w:ascii="Arial Narrow" w:eastAsia="Arial Narrow" w:hAnsi="Arial Narrow" w:cs="Arial Narrow"/>
          <w:color w:val="000000"/>
          <w:sz w:val="20"/>
          <w:szCs w:val="20"/>
        </w:rPr>
        <w:t xml:space="preserve"> Con fundamento en el artículo 22 de la </w:t>
      </w:r>
      <w:r w:rsidRPr="0084591A">
        <w:rPr>
          <w:rFonts w:ascii="Arial Narrow" w:eastAsia="Arial Narrow" w:hAnsi="Arial Narrow" w:cs="Arial Narrow"/>
          <w:i/>
          <w:color w:val="000000"/>
          <w:sz w:val="20"/>
          <w:szCs w:val="20"/>
        </w:rPr>
        <w:t>Ley Orgánica Municipal</w:t>
      </w:r>
      <w:r w:rsidRPr="0084591A">
        <w:rPr>
          <w:rFonts w:ascii="Arial Narrow" w:eastAsia="Arial Narrow" w:hAnsi="Arial Narrow" w:cs="Arial Narrow"/>
          <w:color w:val="000000"/>
          <w:sz w:val="20"/>
          <w:szCs w:val="20"/>
        </w:rPr>
        <w:t xml:space="preserve">. </w:t>
      </w:r>
    </w:p>
  </w:footnote>
  <w:footnote w:id="4">
    <w:p w14:paraId="066EE9AC" w14:textId="7AE9E36C" w:rsidR="009A1505" w:rsidRPr="0084591A" w:rsidRDefault="00AC13F3" w:rsidP="00681A72">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84591A">
        <w:rPr>
          <w:rFonts w:ascii="Arial Narrow" w:hAnsi="Arial Narrow"/>
          <w:sz w:val="20"/>
          <w:szCs w:val="20"/>
          <w:vertAlign w:val="superscript"/>
        </w:rPr>
        <w:footnoteRef/>
      </w:r>
      <w:r w:rsidRPr="0084591A">
        <w:rPr>
          <w:rFonts w:ascii="Arial Narrow" w:eastAsia="Arial Narrow" w:hAnsi="Arial Narrow" w:cs="Arial Narrow"/>
          <w:color w:val="000000"/>
          <w:sz w:val="20"/>
          <w:szCs w:val="20"/>
        </w:rPr>
        <w:t xml:space="preserve"> Fojas 2 </w:t>
      </w:r>
      <w:r w:rsidR="005A3DD9">
        <w:rPr>
          <w:rFonts w:ascii="Arial Narrow" w:eastAsia="Arial Narrow" w:hAnsi="Arial Narrow" w:cs="Arial Narrow"/>
          <w:color w:val="000000"/>
          <w:sz w:val="20"/>
          <w:szCs w:val="20"/>
        </w:rPr>
        <w:t>y</w:t>
      </w:r>
      <w:r w:rsidRPr="0084591A">
        <w:rPr>
          <w:rFonts w:ascii="Arial Narrow" w:eastAsia="Arial Narrow" w:hAnsi="Arial Narrow" w:cs="Arial Narrow"/>
          <w:color w:val="000000"/>
          <w:sz w:val="20"/>
          <w:szCs w:val="20"/>
        </w:rPr>
        <w:t xml:space="preserve"> </w:t>
      </w:r>
      <w:r w:rsidR="005A3DD9">
        <w:rPr>
          <w:rFonts w:ascii="Arial Narrow" w:eastAsia="Arial Narrow" w:hAnsi="Arial Narrow" w:cs="Arial Narrow"/>
          <w:color w:val="000000"/>
          <w:sz w:val="20"/>
          <w:szCs w:val="20"/>
        </w:rPr>
        <w:t>3</w:t>
      </w:r>
      <w:r w:rsidRPr="0084591A">
        <w:rPr>
          <w:rFonts w:ascii="Arial Narrow" w:eastAsia="Arial Narrow" w:hAnsi="Arial Narrow" w:cs="Arial Narrow"/>
          <w:color w:val="000000"/>
          <w:sz w:val="20"/>
          <w:szCs w:val="20"/>
        </w:rPr>
        <w:t xml:space="preserve">. </w:t>
      </w:r>
    </w:p>
  </w:footnote>
  <w:footnote w:id="5">
    <w:p w14:paraId="066EE9AD" w14:textId="5A6EB95A" w:rsidR="009A1505" w:rsidRPr="00F17174" w:rsidRDefault="00AC13F3" w:rsidP="00681A72">
      <w:pPr>
        <w:pBdr>
          <w:top w:val="nil"/>
          <w:left w:val="nil"/>
          <w:bottom w:val="nil"/>
          <w:right w:val="nil"/>
          <w:between w:val="nil"/>
        </w:pBdr>
        <w:spacing w:after="0" w:line="240" w:lineRule="auto"/>
        <w:jc w:val="both"/>
        <w:rPr>
          <w:rFonts w:ascii="Arial Narrow" w:eastAsia="Arial Narrow" w:hAnsi="Arial Narrow" w:cs="Arial Narrow"/>
          <w:color w:val="000000"/>
          <w:sz w:val="18"/>
          <w:szCs w:val="18"/>
          <w:highlight w:val="green"/>
        </w:rPr>
      </w:pPr>
      <w:r w:rsidRPr="0084591A">
        <w:rPr>
          <w:rFonts w:ascii="Arial Narrow" w:hAnsi="Arial Narrow"/>
          <w:sz w:val="20"/>
          <w:szCs w:val="20"/>
          <w:vertAlign w:val="superscript"/>
        </w:rPr>
        <w:footnoteRef/>
      </w:r>
      <w:r w:rsidRPr="0084591A">
        <w:rPr>
          <w:rFonts w:ascii="Arial Narrow" w:eastAsia="Arial Narrow" w:hAnsi="Arial Narrow" w:cs="Arial Narrow"/>
          <w:color w:val="000000"/>
          <w:sz w:val="20"/>
          <w:szCs w:val="20"/>
        </w:rPr>
        <w:t xml:space="preserve"> Foja </w:t>
      </w:r>
      <w:r w:rsidR="00391326">
        <w:rPr>
          <w:rFonts w:ascii="Arial Narrow" w:eastAsia="Arial Narrow" w:hAnsi="Arial Narrow" w:cs="Arial Narrow"/>
          <w:color w:val="000000"/>
          <w:sz w:val="20"/>
          <w:szCs w:val="20"/>
        </w:rPr>
        <w:t>6</w:t>
      </w:r>
      <w:r w:rsidRPr="0084591A">
        <w:rPr>
          <w:rFonts w:ascii="Arial Narrow" w:eastAsia="Arial Narrow" w:hAnsi="Arial Narrow" w:cs="Arial Narrow"/>
          <w:color w:val="000000"/>
          <w:sz w:val="20"/>
          <w:szCs w:val="20"/>
        </w:rPr>
        <w:t>.</w:t>
      </w:r>
    </w:p>
  </w:footnote>
  <w:footnote w:id="6">
    <w:p w14:paraId="066EE9AE" w14:textId="5391FCE3" w:rsidR="009A1505" w:rsidRPr="0084591A" w:rsidRDefault="00AC13F3" w:rsidP="00681A72">
      <w:pPr>
        <w:pBdr>
          <w:top w:val="nil"/>
          <w:left w:val="nil"/>
          <w:bottom w:val="nil"/>
          <w:right w:val="nil"/>
          <w:between w:val="nil"/>
        </w:pBdr>
        <w:spacing w:after="0" w:line="240" w:lineRule="auto"/>
        <w:jc w:val="both"/>
        <w:rPr>
          <w:rFonts w:ascii="Arial Narrow" w:eastAsia="Arial Narrow" w:hAnsi="Arial Narrow" w:cs="Arial Narrow"/>
          <w:color w:val="000000"/>
          <w:sz w:val="20"/>
          <w:szCs w:val="20"/>
          <w:highlight w:val="green"/>
        </w:rPr>
      </w:pPr>
      <w:r w:rsidRPr="0084591A">
        <w:rPr>
          <w:rFonts w:ascii="Arial Narrow" w:hAnsi="Arial Narrow"/>
          <w:sz w:val="20"/>
          <w:szCs w:val="20"/>
          <w:vertAlign w:val="superscript"/>
        </w:rPr>
        <w:footnoteRef/>
      </w:r>
      <w:r w:rsidRPr="0084591A">
        <w:rPr>
          <w:rFonts w:ascii="Arial Narrow" w:eastAsia="Arial Narrow" w:hAnsi="Arial Narrow" w:cs="Arial Narrow"/>
          <w:color w:val="000000"/>
          <w:sz w:val="20"/>
          <w:szCs w:val="20"/>
        </w:rPr>
        <w:t xml:space="preserve"> </w:t>
      </w:r>
      <w:r w:rsidRPr="0021268E">
        <w:rPr>
          <w:rFonts w:ascii="Arial Narrow" w:eastAsia="Arial Narrow" w:hAnsi="Arial Narrow" w:cs="Arial Narrow"/>
          <w:color w:val="000000"/>
          <w:sz w:val="20"/>
          <w:szCs w:val="20"/>
        </w:rPr>
        <w:t xml:space="preserve">Fojas </w:t>
      </w:r>
      <w:r w:rsidR="001C1006" w:rsidRPr="0021268E">
        <w:rPr>
          <w:rFonts w:ascii="Arial Narrow" w:eastAsia="Arial Narrow" w:hAnsi="Arial Narrow" w:cs="Arial Narrow"/>
          <w:color w:val="000000"/>
          <w:sz w:val="20"/>
          <w:szCs w:val="20"/>
        </w:rPr>
        <w:t>7</w:t>
      </w:r>
      <w:r w:rsidRPr="0021268E">
        <w:rPr>
          <w:rFonts w:ascii="Arial Narrow" w:eastAsia="Arial Narrow" w:hAnsi="Arial Narrow" w:cs="Arial Narrow"/>
          <w:color w:val="000000"/>
          <w:sz w:val="20"/>
          <w:szCs w:val="20"/>
        </w:rPr>
        <w:t xml:space="preserve"> </w:t>
      </w:r>
      <w:r w:rsidR="001C1006" w:rsidRPr="0021268E">
        <w:rPr>
          <w:rFonts w:ascii="Arial Narrow" w:eastAsia="Arial Narrow" w:hAnsi="Arial Narrow" w:cs="Arial Narrow"/>
          <w:color w:val="000000"/>
          <w:sz w:val="20"/>
          <w:szCs w:val="20"/>
        </w:rPr>
        <w:t>a</w:t>
      </w:r>
      <w:r w:rsidR="000417CC" w:rsidRPr="0021268E">
        <w:rPr>
          <w:rFonts w:ascii="Arial Narrow" w:eastAsia="Arial Narrow" w:hAnsi="Arial Narrow" w:cs="Arial Narrow"/>
          <w:color w:val="000000"/>
          <w:sz w:val="20"/>
          <w:szCs w:val="20"/>
        </w:rPr>
        <w:t xml:space="preserve"> la</w:t>
      </w:r>
      <w:r w:rsidR="001C1006" w:rsidRPr="0021268E">
        <w:rPr>
          <w:rFonts w:ascii="Arial Narrow" w:eastAsia="Arial Narrow" w:hAnsi="Arial Narrow" w:cs="Arial Narrow"/>
          <w:color w:val="000000"/>
          <w:sz w:val="20"/>
          <w:szCs w:val="20"/>
        </w:rPr>
        <w:t xml:space="preserve"> 9</w:t>
      </w:r>
      <w:r w:rsidRPr="0021268E">
        <w:rPr>
          <w:rFonts w:ascii="Arial Narrow" w:eastAsia="Arial Narrow" w:hAnsi="Arial Narrow" w:cs="Arial Narrow"/>
          <w:color w:val="000000"/>
          <w:sz w:val="20"/>
          <w:szCs w:val="20"/>
        </w:rPr>
        <w:t>.</w:t>
      </w:r>
      <w:r w:rsidRPr="0084591A">
        <w:rPr>
          <w:rFonts w:ascii="Arial Narrow" w:eastAsia="Arial Narrow" w:hAnsi="Arial Narrow" w:cs="Arial Narrow"/>
          <w:color w:val="000000"/>
          <w:sz w:val="20"/>
          <w:szCs w:val="20"/>
        </w:rPr>
        <w:t xml:space="preserve"> </w:t>
      </w:r>
    </w:p>
  </w:footnote>
  <w:footnote w:id="7">
    <w:p w14:paraId="7F554D4F" w14:textId="4B144F7A" w:rsidR="00A51BD4" w:rsidRPr="0084591A" w:rsidRDefault="00A51BD4" w:rsidP="00681A72">
      <w:pPr>
        <w:pStyle w:val="Textonotapie"/>
        <w:jc w:val="both"/>
        <w:rPr>
          <w:rFonts w:ascii="Arial Narrow" w:hAnsi="Arial Narrow"/>
          <w:highlight w:val="cyan"/>
        </w:rPr>
      </w:pPr>
      <w:r w:rsidRPr="0084591A">
        <w:rPr>
          <w:rStyle w:val="Refdenotaalpie"/>
          <w:rFonts w:ascii="Arial Narrow" w:hAnsi="Arial Narrow"/>
        </w:rPr>
        <w:footnoteRef/>
      </w:r>
      <w:r w:rsidRPr="0084591A">
        <w:rPr>
          <w:rFonts w:ascii="Arial Narrow" w:hAnsi="Arial Narrow"/>
        </w:rPr>
        <w:t xml:space="preserve"> F</w:t>
      </w:r>
      <w:r w:rsidRPr="0084591A">
        <w:rPr>
          <w:rFonts w:ascii="Arial Narrow" w:eastAsia="Arial Narrow" w:hAnsi="Arial Narrow" w:cs="Arial Narrow"/>
          <w:color w:val="000000"/>
        </w:rPr>
        <w:t>oja</w:t>
      </w:r>
      <w:r w:rsidR="008F013C" w:rsidRPr="0084591A">
        <w:rPr>
          <w:rFonts w:ascii="Arial Narrow" w:eastAsia="Arial Narrow" w:hAnsi="Arial Narrow" w:cs="Arial Narrow"/>
          <w:color w:val="000000"/>
        </w:rPr>
        <w:t xml:space="preserve"> </w:t>
      </w:r>
      <w:r w:rsidR="00375578">
        <w:rPr>
          <w:rFonts w:ascii="Arial Narrow" w:eastAsia="Arial Narrow" w:hAnsi="Arial Narrow" w:cs="Arial Narrow"/>
          <w:color w:val="000000"/>
        </w:rPr>
        <w:t>26</w:t>
      </w:r>
      <w:r w:rsidR="00F17174" w:rsidRPr="0084591A">
        <w:rPr>
          <w:rFonts w:ascii="Arial Narrow" w:eastAsia="Arial Narrow" w:hAnsi="Arial Narrow" w:cs="Arial Narrow"/>
          <w:color w:val="000000"/>
        </w:rPr>
        <w:t>.</w:t>
      </w:r>
    </w:p>
  </w:footnote>
  <w:footnote w:id="8">
    <w:p w14:paraId="066EE9B0" w14:textId="168209B3" w:rsidR="009A1505" w:rsidRPr="0084591A" w:rsidRDefault="00AC13F3" w:rsidP="00681A72">
      <w:pPr>
        <w:pBdr>
          <w:top w:val="nil"/>
          <w:left w:val="nil"/>
          <w:bottom w:val="nil"/>
          <w:right w:val="nil"/>
          <w:between w:val="nil"/>
        </w:pBdr>
        <w:spacing w:after="0" w:line="240" w:lineRule="auto"/>
        <w:jc w:val="both"/>
        <w:rPr>
          <w:rFonts w:ascii="Arial Narrow" w:eastAsia="Arial Narrow" w:hAnsi="Arial Narrow" w:cs="Arial Narrow"/>
          <w:color w:val="000000"/>
          <w:sz w:val="20"/>
          <w:szCs w:val="20"/>
          <w:highlight w:val="green"/>
        </w:rPr>
      </w:pPr>
      <w:r w:rsidRPr="0084591A">
        <w:rPr>
          <w:rFonts w:ascii="Arial Narrow" w:hAnsi="Arial Narrow"/>
          <w:sz w:val="20"/>
          <w:szCs w:val="20"/>
          <w:vertAlign w:val="superscript"/>
        </w:rPr>
        <w:footnoteRef/>
      </w:r>
      <w:r w:rsidRPr="0084591A">
        <w:rPr>
          <w:rFonts w:ascii="Arial Narrow" w:eastAsia="Arial Narrow" w:hAnsi="Arial Narrow" w:cs="Arial Narrow"/>
          <w:color w:val="000000"/>
          <w:sz w:val="20"/>
          <w:szCs w:val="20"/>
        </w:rPr>
        <w:t xml:space="preserve"> Foja </w:t>
      </w:r>
      <w:r w:rsidR="00CC6882" w:rsidRPr="00CC6882">
        <w:rPr>
          <w:rFonts w:ascii="Arial Narrow" w:eastAsia="Arial Narrow" w:hAnsi="Arial Narrow" w:cs="Arial Narrow"/>
          <w:sz w:val="20"/>
          <w:szCs w:val="20"/>
        </w:rPr>
        <w:t>44</w:t>
      </w:r>
      <w:r w:rsidR="00357B02" w:rsidRPr="00CC6882">
        <w:rPr>
          <w:rFonts w:ascii="Arial Narrow" w:eastAsia="Arial Narrow" w:hAnsi="Arial Narrow" w:cs="Arial Narrow"/>
          <w:color w:val="000000"/>
          <w:sz w:val="20"/>
          <w:szCs w:val="20"/>
        </w:rPr>
        <w:t>.</w:t>
      </w:r>
    </w:p>
  </w:footnote>
  <w:footnote w:id="9">
    <w:p w14:paraId="066EE9B1" w14:textId="77777777" w:rsidR="009A1505" w:rsidRPr="0084591A" w:rsidRDefault="00AC13F3" w:rsidP="00681A72">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84591A">
        <w:rPr>
          <w:rFonts w:ascii="Arial Narrow" w:hAnsi="Arial Narrow"/>
          <w:sz w:val="20"/>
          <w:szCs w:val="20"/>
          <w:vertAlign w:val="superscript"/>
        </w:rPr>
        <w:footnoteRef/>
      </w:r>
      <w:r w:rsidRPr="0084591A">
        <w:rPr>
          <w:rFonts w:ascii="Arial Narrow" w:eastAsia="Arial Narrow" w:hAnsi="Arial Narrow" w:cs="Arial Narrow"/>
          <w:color w:val="000000"/>
          <w:sz w:val="20"/>
          <w:szCs w:val="20"/>
        </w:rPr>
        <w:t xml:space="preserve"> Lo anterior de conformidad con lo dispuesto en los artículos 35, fracción V de la </w:t>
      </w:r>
      <w:r w:rsidRPr="0084591A">
        <w:rPr>
          <w:rFonts w:ascii="Arial Narrow" w:eastAsia="Arial Narrow" w:hAnsi="Arial Narrow" w:cs="Arial Narrow"/>
          <w:i/>
          <w:color w:val="000000"/>
          <w:sz w:val="20"/>
          <w:szCs w:val="20"/>
        </w:rPr>
        <w:t>Constitución Federal</w:t>
      </w:r>
      <w:r w:rsidRPr="0084591A">
        <w:rPr>
          <w:rFonts w:ascii="Arial Narrow" w:eastAsia="Arial Narrow" w:hAnsi="Arial Narrow" w:cs="Arial Narrow"/>
          <w:color w:val="000000"/>
          <w:sz w:val="20"/>
          <w:szCs w:val="20"/>
        </w:rPr>
        <w:t xml:space="preserve">; 98 A de la </w:t>
      </w:r>
      <w:r w:rsidRPr="0084591A">
        <w:rPr>
          <w:rFonts w:ascii="Arial Narrow" w:eastAsia="Arial Narrow" w:hAnsi="Arial Narrow" w:cs="Arial Narrow"/>
          <w:i/>
          <w:color w:val="000000"/>
          <w:sz w:val="20"/>
          <w:szCs w:val="20"/>
        </w:rPr>
        <w:t>Constitución Local</w:t>
      </w:r>
      <w:r w:rsidRPr="0084591A">
        <w:rPr>
          <w:rFonts w:ascii="Arial Narrow" w:eastAsia="Arial Narrow" w:hAnsi="Arial Narrow" w:cs="Arial Narrow"/>
          <w:color w:val="000000"/>
          <w:sz w:val="20"/>
          <w:szCs w:val="20"/>
        </w:rPr>
        <w:t xml:space="preserve">; 60, 64, fracción XIII, y 66 fracción II del </w:t>
      </w:r>
      <w:r w:rsidRPr="0084591A">
        <w:rPr>
          <w:rFonts w:ascii="Arial Narrow" w:eastAsia="Arial Narrow" w:hAnsi="Arial Narrow" w:cs="Arial Narrow"/>
          <w:i/>
          <w:color w:val="000000"/>
          <w:sz w:val="20"/>
          <w:szCs w:val="20"/>
        </w:rPr>
        <w:t>Código Electoral</w:t>
      </w:r>
      <w:r w:rsidRPr="0084591A">
        <w:rPr>
          <w:rFonts w:ascii="Arial Narrow" w:eastAsia="Arial Narrow" w:hAnsi="Arial Narrow" w:cs="Arial Narrow"/>
          <w:color w:val="000000"/>
          <w:sz w:val="20"/>
          <w:szCs w:val="20"/>
        </w:rPr>
        <w:t xml:space="preserve">; así como 5, 73, 74, inciso c, y 76, fracción V, de la </w:t>
      </w:r>
      <w:r w:rsidRPr="0084591A">
        <w:rPr>
          <w:rFonts w:ascii="Arial Narrow" w:eastAsia="Arial Narrow" w:hAnsi="Arial Narrow" w:cs="Arial Narrow"/>
          <w:i/>
          <w:color w:val="000000"/>
          <w:sz w:val="20"/>
          <w:szCs w:val="20"/>
        </w:rPr>
        <w:t>Ley de Justicia Electoral</w:t>
      </w:r>
      <w:r w:rsidRPr="0084591A">
        <w:rPr>
          <w:rFonts w:ascii="Arial Narrow" w:eastAsia="Arial Narrow" w:hAnsi="Arial Narrow" w:cs="Arial Narrow"/>
          <w:color w:val="000000"/>
          <w:sz w:val="20"/>
          <w:szCs w:val="20"/>
        </w:rPr>
        <w:t xml:space="preserve">. </w:t>
      </w:r>
    </w:p>
  </w:footnote>
  <w:footnote w:id="10">
    <w:p w14:paraId="066EE9B2" w14:textId="6BB3E166" w:rsidR="009A1505" w:rsidRPr="00F17174" w:rsidRDefault="00AC13F3" w:rsidP="00681A72">
      <w:pPr>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sidRPr="0084591A">
        <w:rPr>
          <w:rFonts w:ascii="Arial Narrow" w:hAnsi="Arial Narrow"/>
          <w:sz w:val="20"/>
          <w:szCs w:val="20"/>
          <w:vertAlign w:val="superscript"/>
        </w:rPr>
        <w:footnoteRef/>
      </w:r>
      <w:r w:rsidRPr="0084591A">
        <w:rPr>
          <w:rFonts w:ascii="Arial Narrow" w:eastAsia="Arial Narrow" w:hAnsi="Arial Narrow" w:cs="Arial Narrow"/>
          <w:color w:val="000000"/>
          <w:sz w:val="20"/>
          <w:szCs w:val="20"/>
        </w:rPr>
        <w:t xml:space="preserve"> Jurisprudencia 814, consultable en la página 553, Tomo VI, Materia Común, del Apéndice al Semanario Judicial de la Federación, 1917-1995, de rubro</w:t>
      </w:r>
      <w:r w:rsidR="00072BEA" w:rsidRPr="0084591A">
        <w:rPr>
          <w:rFonts w:ascii="Arial Narrow" w:eastAsia="Arial Narrow" w:hAnsi="Arial Narrow" w:cs="Arial Narrow"/>
          <w:color w:val="000000"/>
          <w:sz w:val="20"/>
          <w:szCs w:val="20"/>
        </w:rPr>
        <w:t>:</w:t>
      </w:r>
      <w:r w:rsidRPr="0084591A">
        <w:rPr>
          <w:rFonts w:ascii="Arial Narrow" w:eastAsia="Arial Narrow" w:hAnsi="Arial Narrow" w:cs="Arial Narrow"/>
          <w:color w:val="000000"/>
          <w:sz w:val="20"/>
          <w:szCs w:val="20"/>
        </w:rPr>
        <w:t xml:space="preserve"> </w:t>
      </w:r>
      <w:r w:rsidRPr="0084591A">
        <w:rPr>
          <w:rFonts w:ascii="Arial Narrow" w:eastAsia="Arial Narrow" w:hAnsi="Arial Narrow" w:cs="Arial Narrow"/>
          <w:b/>
          <w:i/>
          <w:color w:val="000000"/>
          <w:sz w:val="20"/>
          <w:szCs w:val="20"/>
        </w:rPr>
        <w:t>IMPROCEDENCIA, CAUSALES DE. EN EL JUICIO DE AMPARO</w:t>
      </w:r>
      <w:r w:rsidRPr="0084591A">
        <w:rPr>
          <w:rFonts w:ascii="Arial Narrow" w:eastAsia="Arial Narrow" w:hAnsi="Arial Narrow" w:cs="Arial Narrow"/>
          <w:color w:val="000000"/>
          <w:sz w:val="20"/>
          <w:szCs w:val="20"/>
        </w:rPr>
        <w:t>.</w:t>
      </w:r>
    </w:p>
  </w:footnote>
  <w:footnote w:id="11">
    <w:p w14:paraId="40E53DBA" w14:textId="26A83096" w:rsidR="00B70CE7" w:rsidRPr="00B70CE7" w:rsidRDefault="00B70CE7">
      <w:pPr>
        <w:pStyle w:val="Textonotapie"/>
        <w:rPr>
          <w:rFonts w:ascii="Arial Narrow" w:hAnsi="Arial Narrow"/>
        </w:rPr>
      </w:pPr>
      <w:r w:rsidRPr="00B70CE7">
        <w:rPr>
          <w:rStyle w:val="Refdenotaalpie"/>
          <w:rFonts w:ascii="Arial Narrow" w:hAnsi="Arial Narrow"/>
        </w:rPr>
        <w:footnoteRef/>
      </w:r>
      <w:r w:rsidRPr="00B70CE7">
        <w:rPr>
          <w:rFonts w:ascii="Arial Narrow" w:hAnsi="Arial Narrow"/>
        </w:rPr>
        <w:t xml:space="preserve"> </w:t>
      </w:r>
      <w:r w:rsidR="00036D5F">
        <w:rPr>
          <w:rFonts w:ascii="Arial Narrow" w:hAnsi="Arial Narrow"/>
        </w:rPr>
        <w:t xml:space="preserve">Foja 4. </w:t>
      </w:r>
    </w:p>
  </w:footnote>
  <w:footnote w:id="12">
    <w:p w14:paraId="2B02D984" w14:textId="77777777" w:rsidR="00532C8C" w:rsidRPr="00F17174" w:rsidRDefault="00532C8C" w:rsidP="00532C8C">
      <w:pPr>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sidRPr="00F3728A">
        <w:rPr>
          <w:rFonts w:ascii="Arial Narrow" w:hAnsi="Arial Narrow"/>
          <w:sz w:val="20"/>
          <w:szCs w:val="20"/>
          <w:vertAlign w:val="superscript"/>
        </w:rPr>
        <w:footnoteRef/>
      </w:r>
      <w:r w:rsidRPr="00F3728A">
        <w:rPr>
          <w:rFonts w:ascii="Arial Narrow" w:eastAsia="Arial Narrow" w:hAnsi="Arial Narrow" w:cs="Arial Narrow"/>
          <w:color w:val="000000"/>
          <w:sz w:val="20"/>
          <w:szCs w:val="20"/>
        </w:rPr>
        <w:t xml:space="preserve"> Ello al resolver el juicio de revisión constitucional electoral SUP-JRC-440/2000.</w:t>
      </w:r>
    </w:p>
  </w:footnote>
  <w:footnote w:id="13">
    <w:p w14:paraId="066EE9B4" w14:textId="77777777" w:rsidR="009A1505" w:rsidRPr="0084591A" w:rsidRDefault="00AC13F3" w:rsidP="00681A72">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84591A">
        <w:rPr>
          <w:rFonts w:ascii="Arial Narrow" w:hAnsi="Arial Narrow"/>
          <w:sz w:val="20"/>
          <w:szCs w:val="20"/>
          <w:vertAlign w:val="superscript"/>
        </w:rPr>
        <w:footnoteRef/>
      </w:r>
      <w:r w:rsidRPr="0084591A">
        <w:rPr>
          <w:rFonts w:ascii="Arial Narrow" w:eastAsia="Arial Narrow" w:hAnsi="Arial Narrow" w:cs="Arial Narrow"/>
          <w:color w:val="000000"/>
          <w:sz w:val="20"/>
          <w:szCs w:val="20"/>
        </w:rPr>
        <w:t xml:space="preserve"> Con fundamento en los artículos 9, 10, 15, fracción IV, 73, y 74, inciso c), de la </w:t>
      </w:r>
      <w:r w:rsidRPr="0084591A">
        <w:rPr>
          <w:rFonts w:ascii="Arial Narrow" w:eastAsia="Arial Narrow" w:hAnsi="Arial Narrow" w:cs="Arial Narrow"/>
          <w:i/>
          <w:color w:val="000000"/>
          <w:sz w:val="20"/>
          <w:szCs w:val="20"/>
        </w:rPr>
        <w:t>Ley de Justicia Electoral.</w:t>
      </w:r>
    </w:p>
  </w:footnote>
  <w:footnote w:id="14">
    <w:p w14:paraId="066EE9B5" w14:textId="1BA5B7AB" w:rsidR="009A1505" w:rsidRPr="0084591A" w:rsidRDefault="00AC13F3" w:rsidP="00681A72">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84591A">
        <w:rPr>
          <w:rFonts w:ascii="Arial Narrow" w:hAnsi="Arial Narrow"/>
          <w:sz w:val="20"/>
          <w:szCs w:val="20"/>
          <w:vertAlign w:val="superscript"/>
        </w:rPr>
        <w:footnoteRef/>
      </w:r>
      <w:r w:rsidRPr="0084591A">
        <w:rPr>
          <w:rFonts w:ascii="Arial Narrow" w:eastAsia="Arial Narrow" w:hAnsi="Arial Narrow" w:cs="Arial Narrow"/>
          <w:color w:val="000000"/>
          <w:sz w:val="20"/>
          <w:szCs w:val="20"/>
        </w:rPr>
        <w:t xml:space="preserve"> De conformidad con la Jurisprudencia</w:t>
      </w:r>
      <w:r w:rsidR="008D59CC" w:rsidRPr="0084591A">
        <w:rPr>
          <w:rFonts w:ascii="Arial Narrow" w:eastAsia="Arial Narrow" w:hAnsi="Arial Narrow" w:cs="Arial Narrow"/>
          <w:color w:val="000000"/>
          <w:sz w:val="20"/>
          <w:szCs w:val="20"/>
        </w:rPr>
        <w:t xml:space="preserve"> </w:t>
      </w:r>
      <w:r w:rsidRPr="0084591A">
        <w:rPr>
          <w:rFonts w:ascii="Arial Narrow" w:eastAsia="Arial Narrow" w:hAnsi="Arial Narrow" w:cs="Arial Narrow"/>
          <w:color w:val="000000"/>
          <w:sz w:val="20"/>
          <w:szCs w:val="20"/>
        </w:rPr>
        <w:t xml:space="preserve">15/2011, </w:t>
      </w:r>
      <w:r w:rsidR="008D59CC" w:rsidRPr="0084591A">
        <w:rPr>
          <w:rFonts w:ascii="Arial Narrow" w:eastAsia="Arial Narrow" w:hAnsi="Arial Narrow" w:cs="Arial Narrow"/>
          <w:color w:val="000000"/>
          <w:sz w:val="20"/>
          <w:szCs w:val="20"/>
        </w:rPr>
        <w:t xml:space="preserve">emitida por la </w:t>
      </w:r>
      <w:r w:rsidR="008D59CC" w:rsidRPr="0084591A">
        <w:rPr>
          <w:rFonts w:ascii="Arial Narrow" w:eastAsia="Arial Narrow" w:hAnsi="Arial Narrow" w:cs="Arial Narrow"/>
          <w:i/>
          <w:iCs/>
          <w:color w:val="000000"/>
          <w:sz w:val="20"/>
          <w:szCs w:val="20"/>
        </w:rPr>
        <w:t xml:space="preserve">Sala Superior, </w:t>
      </w:r>
      <w:r w:rsidRPr="0084591A">
        <w:rPr>
          <w:rFonts w:ascii="Arial Narrow" w:eastAsia="Arial Narrow" w:hAnsi="Arial Narrow" w:cs="Arial Narrow"/>
          <w:color w:val="000000"/>
          <w:sz w:val="20"/>
          <w:szCs w:val="20"/>
        </w:rPr>
        <w:t>de rubro</w:t>
      </w:r>
      <w:r w:rsidR="005933DB" w:rsidRPr="0084591A">
        <w:rPr>
          <w:rFonts w:ascii="Arial Narrow" w:eastAsia="Arial Narrow" w:hAnsi="Arial Narrow" w:cs="Arial Narrow"/>
          <w:color w:val="000000"/>
          <w:sz w:val="20"/>
          <w:szCs w:val="20"/>
        </w:rPr>
        <w:t>:</w:t>
      </w:r>
      <w:r w:rsidRPr="0084591A">
        <w:rPr>
          <w:rFonts w:ascii="Arial Narrow" w:eastAsia="Arial Narrow" w:hAnsi="Arial Narrow" w:cs="Arial Narrow"/>
          <w:color w:val="000000"/>
          <w:sz w:val="20"/>
          <w:szCs w:val="20"/>
        </w:rPr>
        <w:t xml:space="preserve"> </w:t>
      </w:r>
      <w:r w:rsidRPr="0084591A">
        <w:rPr>
          <w:rFonts w:ascii="Arial Narrow" w:eastAsia="Arial Narrow" w:hAnsi="Arial Narrow" w:cs="Arial Narrow"/>
          <w:b/>
          <w:i/>
          <w:color w:val="000000"/>
          <w:sz w:val="20"/>
          <w:szCs w:val="20"/>
        </w:rPr>
        <w:t>PLAZO PARA PRESENTAR UN MEDIO DE IMPUGNACIÓN, TRATÁNDOSE DE OMISIONES.</w:t>
      </w:r>
      <w:r w:rsidR="008F03BC" w:rsidRPr="0084591A">
        <w:rPr>
          <w:rFonts w:ascii="Arial Narrow" w:eastAsia="Arial Narrow" w:hAnsi="Arial Narrow" w:cs="Arial Narrow"/>
          <w:b/>
          <w:i/>
          <w:color w:val="000000"/>
          <w:sz w:val="20"/>
          <w:szCs w:val="20"/>
        </w:rPr>
        <w:t xml:space="preserve"> </w:t>
      </w:r>
    </w:p>
  </w:footnote>
  <w:footnote w:id="15">
    <w:p w14:paraId="066EE9B6" w14:textId="77777777" w:rsidR="009A1505" w:rsidRPr="00F17174" w:rsidRDefault="00AC13F3" w:rsidP="00681A72">
      <w:pPr>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sidRPr="0084591A">
        <w:rPr>
          <w:rFonts w:ascii="Arial Narrow" w:hAnsi="Arial Narrow"/>
          <w:sz w:val="20"/>
          <w:szCs w:val="20"/>
          <w:vertAlign w:val="superscript"/>
        </w:rPr>
        <w:footnoteRef/>
      </w:r>
      <w:r w:rsidRPr="0084591A">
        <w:rPr>
          <w:rFonts w:ascii="Arial Narrow" w:eastAsia="Arial Narrow" w:hAnsi="Arial Narrow" w:cs="Arial Narrow"/>
          <w:color w:val="000000"/>
          <w:sz w:val="20"/>
          <w:szCs w:val="20"/>
        </w:rPr>
        <w:t xml:space="preserve"> De conformidad con lo previsto en los artículos 13, fracción I, 15, fracción IV, 73 y 74 de la </w:t>
      </w:r>
      <w:r w:rsidRPr="0084591A">
        <w:rPr>
          <w:rFonts w:ascii="Arial Narrow" w:eastAsia="Arial Narrow" w:hAnsi="Arial Narrow" w:cs="Arial Narrow"/>
          <w:i/>
          <w:color w:val="000000"/>
          <w:sz w:val="20"/>
          <w:szCs w:val="20"/>
        </w:rPr>
        <w:t>Ley de Justicia Electoral.</w:t>
      </w:r>
    </w:p>
  </w:footnote>
  <w:footnote w:id="16">
    <w:p w14:paraId="6A41D671" w14:textId="36A5450E" w:rsidR="00B671CE" w:rsidRPr="00B671CE" w:rsidRDefault="00B671CE">
      <w:pPr>
        <w:pStyle w:val="Textonotapie"/>
        <w:rPr>
          <w:rFonts w:ascii="Arial Narrow" w:hAnsi="Arial Narrow"/>
        </w:rPr>
      </w:pPr>
      <w:r w:rsidRPr="00B671CE">
        <w:rPr>
          <w:rStyle w:val="Refdenotaalpie"/>
          <w:rFonts w:ascii="Arial Narrow" w:hAnsi="Arial Narrow"/>
        </w:rPr>
        <w:footnoteRef/>
      </w:r>
      <w:r w:rsidRPr="00B671CE">
        <w:rPr>
          <w:rFonts w:ascii="Arial Narrow" w:hAnsi="Arial Narrow"/>
        </w:rPr>
        <w:t xml:space="preserve"> </w:t>
      </w:r>
      <w:r w:rsidR="00842208">
        <w:rPr>
          <w:rFonts w:ascii="Arial Narrow" w:hAnsi="Arial Narrow"/>
        </w:rPr>
        <w:t>Artículo</w:t>
      </w:r>
      <w:r>
        <w:rPr>
          <w:rFonts w:ascii="Arial Narrow" w:hAnsi="Arial Narrow"/>
        </w:rPr>
        <w:t xml:space="preserve"> </w:t>
      </w:r>
      <w:r w:rsidR="00F70CE2">
        <w:rPr>
          <w:rFonts w:ascii="Arial Narrow" w:hAnsi="Arial Narrow"/>
        </w:rPr>
        <w:t xml:space="preserve">10, </w:t>
      </w:r>
      <w:r w:rsidR="00842208">
        <w:rPr>
          <w:rFonts w:ascii="Arial Narrow" w:hAnsi="Arial Narrow"/>
        </w:rPr>
        <w:t>fracción I,</w:t>
      </w:r>
      <w:r w:rsidR="00F70CE2">
        <w:rPr>
          <w:rFonts w:ascii="Arial Narrow" w:hAnsi="Arial Narrow"/>
        </w:rPr>
        <w:t xml:space="preserve"> del Reglamento</w:t>
      </w:r>
      <w:r w:rsidR="006E3998">
        <w:rPr>
          <w:rFonts w:ascii="Arial Narrow" w:hAnsi="Arial Narrow"/>
        </w:rPr>
        <w:t xml:space="preserve"> de Auxiliares </w:t>
      </w:r>
      <w:r w:rsidR="00D8713E">
        <w:rPr>
          <w:rFonts w:ascii="Arial Narrow" w:hAnsi="Arial Narrow"/>
        </w:rPr>
        <w:t>de la Administración Pública Municipal de Morelia, Michoacán</w:t>
      </w:r>
      <w:r w:rsidR="00EE748E">
        <w:rPr>
          <w:rFonts w:ascii="Arial Narrow" w:hAnsi="Arial Narrow"/>
        </w:rPr>
        <w:t xml:space="preserve">. Consultable en: </w:t>
      </w:r>
      <w:hyperlink r:id="rId1" w:history="1">
        <w:r w:rsidR="00EE748E" w:rsidRPr="003F03E1">
          <w:rPr>
            <w:rStyle w:val="Hipervnculo"/>
            <w:rFonts w:ascii="Arial Narrow" w:hAnsi="Arial Narrow"/>
          </w:rPr>
          <w:t>http://congresomich.gob.mx/file/5a-1719.pdf</w:t>
        </w:r>
      </w:hyperlink>
      <w:r w:rsidR="00EE748E">
        <w:rPr>
          <w:rFonts w:ascii="Arial Narrow" w:hAnsi="Arial Narrow"/>
        </w:rPr>
        <w:t xml:space="preserve">; </w:t>
      </w:r>
      <w:r w:rsidR="00B4119B">
        <w:rPr>
          <w:rFonts w:ascii="Arial Narrow" w:hAnsi="Arial Narrow"/>
        </w:rPr>
        <w:t xml:space="preserve">resulta aplicable la </w:t>
      </w:r>
      <w:r w:rsidR="00B4119B" w:rsidRPr="00B4119B">
        <w:rPr>
          <w:rFonts w:ascii="Arial Narrow" w:hAnsi="Arial Narrow"/>
        </w:rPr>
        <w:t xml:space="preserve">Tesis I.3o.C.35 K (10a.), de los Tribunales Colegiados de Circuito, de rubro: </w:t>
      </w:r>
      <w:r w:rsidR="00B4119B" w:rsidRPr="00B4119B">
        <w:rPr>
          <w:rFonts w:ascii="Arial Narrow" w:hAnsi="Arial Narrow"/>
          <w:b/>
          <w:i/>
        </w:rPr>
        <w:t>PÁGINAS WEB O ELECTRÓNICAS. SU CONTENIDO ES UN HECHO NOTORIO Y SUSCEPTIBLE DE SER VALORADO EN UNA DECISIÓN JUDICIAL</w:t>
      </w:r>
      <w:r w:rsidR="00B4119B" w:rsidRPr="00B4119B">
        <w:rPr>
          <w:rFonts w:ascii="Arial Narrow" w:hAnsi="Arial Narrow"/>
        </w:rPr>
        <w:t>.</w:t>
      </w:r>
      <w:r w:rsidR="00EE748E">
        <w:rPr>
          <w:rFonts w:ascii="Arial Narrow" w:hAnsi="Arial Narrow"/>
        </w:rPr>
        <w:t xml:space="preserve"> </w:t>
      </w:r>
      <w:r w:rsidR="00F70CE2">
        <w:rPr>
          <w:rFonts w:ascii="Arial Narrow" w:hAnsi="Arial Narrow"/>
        </w:rPr>
        <w:t xml:space="preserve"> </w:t>
      </w:r>
    </w:p>
  </w:footnote>
  <w:footnote w:id="17">
    <w:p w14:paraId="066EE9B7" w14:textId="4A299009" w:rsidR="009A1505" w:rsidRPr="00F17174" w:rsidRDefault="00AC13F3" w:rsidP="00681A72">
      <w:pPr>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sidRPr="0084591A">
        <w:rPr>
          <w:rFonts w:ascii="Arial Narrow" w:hAnsi="Arial Narrow"/>
          <w:sz w:val="20"/>
          <w:szCs w:val="20"/>
          <w:vertAlign w:val="superscript"/>
        </w:rPr>
        <w:footnoteRef/>
      </w:r>
      <w:r w:rsidRPr="0084591A">
        <w:rPr>
          <w:rFonts w:ascii="Arial Narrow" w:eastAsia="Arial Narrow" w:hAnsi="Arial Narrow" w:cs="Arial Narrow"/>
          <w:color w:val="000000"/>
          <w:sz w:val="20"/>
          <w:szCs w:val="20"/>
        </w:rPr>
        <w:t xml:space="preserve"> En las Jurisprudencias 4/99 y 3/2000, emitidas por </w:t>
      </w:r>
      <w:r w:rsidRPr="0084591A">
        <w:rPr>
          <w:rFonts w:ascii="Arial Narrow" w:eastAsia="Arial Narrow" w:hAnsi="Arial Narrow" w:cs="Arial Narrow"/>
          <w:i/>
          <w:color w:val="000000"/>
          <w:sz w:val="20"/>
          <w:szCs w:val="20"/>
        </w:rPr>
        <w:t>Sala Superior</w:t>
      </w:r>
      <w:r w:rsidRPr="0084591A">
        <w:rPr>
          <w:rFonts w:ascii="Arial Narrow" w:eastAsia="Arial Narrow" w:hAnsi="Arial Narrow" w:cs="Arial Narrow"/>
          <w:color w:val="000000"/>
          <w:sz w:val="20"/>
          <w:szCs w:val="20"/>
        </w:rPr>
        <w:t>, de rubros</w:t>
      </w:r>
      <w:r w:rsidR="00153E88" w:rsidRPr="0084591A">
        <w:rPr>
          <w:rFonts w:ascii="Arial Narrow" w:eastAsia="Arial Narrow" w:hAnsi="Arial Narrow" w:cs="Arial Narrow"/>
          <w:color w:val="000000"/>
          <w:sz w:val="20"/>
          <w:szCs w:val="20"/>
        </w:rPr>
        <w:t>:</w:t>
      </w:r>
      <w:r w:rsidRPr="0084591A">
        <w:rPr>
          <w:rFonts w:ascii="Arial Narrow" w:eastAsia="Arial Narrow" w:hAnsi="Arial Narrow" w:cs="Arial Narrow"/>
          <w:b/>
          <w:color w:val="000000"/>
          <w:sz w:val="20"/>
          <w:szCs w:val="20"/>
        </w:rPr>
        <w:t xml:space="preserve"> </w:t>
      </w:r>
      <w:r w:rsidRPr="0084591A">
        <w:rPr>
          <w:rFonts w:ascii="Arial Narrow" w:eastAsia="Arial Narrow" w:hAnsi="Arial Narrow" w:cs="Arial Narrow"/>
          <w:b/>
          <w:i/>
          <w:color w:val="000000"/>
          <w:sz w:val="20"/>
          <w:szCs w:val="20"/>
        </w:rPr>
        <w:t xml:space="preserve">MEDIOS DE IMPUGNACIÓN EN MATERIA ELECTORAL. EL RESOLUTOR DEBE INTERPRETAR EL OCURSO QUE LOS CONTENGA PARA DETERMINAR LA VERDADERA INTENCIÓN DEL ACTOR </w:t>
      </w:r>
      <w:r w:rsidRPr="0084591A">
        <w:rPr>
          <w:rFonts w:ascii="Arial Narrow" w:eastAsia="Arial Narrow" w:hAnsi="Arial Narrow" w:cs="Arial Narrow"/>
          <w:bCs/>
          <w:iCs/>
          <w:color w:val="000000"/>
          <w:sz w:val="20"/>
          <w:szCs w:val="20"/>
        </w:rPr>
        <w:t>y</w:t>
      </w:r>
      <w:r w:rsidRPr="0084591A">
        <w:rPr>
          <w:rFonts w:ascii="Arial Narrow" w:eastAsia="Arial Narrow" w:hAnsi="Arial Narrow" w:cs="Arial Narrow"/>
          <w:b/>
          <w:i/>
          <w:color w:val="000000"/>
          <w:sz w:val="20"/>
          <w:szCs w:val="20"/>
        </w:rPr>
        <w:t xml:space="preserve"> AGRAVIOS. PARA TENERLOS POR DEBIDAMENTE CONFIGURADOS ES SUFICIENTE CON EXPRESAR LA CAUSA DE PEDIR</w:t>
      </w:r>
      <w:r w:rsidRPr="0084591A">
        <w:rPr>
          <w:rFonts w:ascii="Arial Narrow" w:eastAsia="Arial Narrow" w:hAnsi="Arial Narrow" w:cs="Arial Narrow"/>
          <w:b/>
          <w:color w:val="000000"/>
          <w:sz w:val="20"/>
          <w:szCs w:val="20"/>
        </w:rPr>
        <w:t>.</w:t>
      </w:r>
    </w:p>
  </w:footnote>
  <w:footnote w:id="18">
    <w:p w14:paraId="28742747" w14:textId="7FAC2215" w:rsidR="00B846E0" w:rsidRPr="00EC4585" w:rsidRDefault="00B846E0">
      <w:pPr>
        <w:pStyle w:val="Textonotapie"/>
        <w:rPr>
          <w:rFonts w:ascii="Arial Narrow" w:hAnsi="Arial Narrow"/>
        </w:rPr>
      </w:pPr>
      <w:r w:rsidRPr="00EC4585">
        <w:rPr>
          <w:rStyle w:val="Refdenotaalpie"/>
          <w:rFonts w:ascii="Arial Narrow" w:hAnsi="Arial Narrow"/>
        </w:rPr>
        <w:footnoteRef/>
      </w:r>
      <w:r w:rsidRPr="00EC4585">
        <w:rPr>
          <w:rFonts w:ascii="Arial Narrow" w:hAnsi="Arial Narrow"/>
        </w:rPr>
        <w:t xml:space="preserve"> </w:t>
      </w:r>
      <w:r w:rsidR="00EC4585">
        <w:rPr>
          <w:rFonts w:ascii="Arial Narrow" w:hAnsi="Arial Narrow"/>
        </w:rPr>
        <w:t xml:space="preserve">Disponible en: </w:t>
      </w:r>
      <w:hyperlink r:id="rId2" w:history="1">
        <w:r w:rsidR="00EC4585" w:rsidRPr="00EC4585">
          <w:rPr>
            <w:rStyle w:val="Hipervnculo"/>
            <w:rFonts w:ascii="Arial Narrow" w:hAnsi="Arial Narrow"/>
          </w:rPr>
          <w:t>omisión | Definición | Diccionario de la lengua española | RAE - ASALE</w:t>
        </w:r>
      </w:hyperlink>
    </w:p>
  </w:footnote>
  <w:footnote w:id="19">
    <w:p w14:paraId="59E3A0D9" w14:textId="1B30CAF8" w:rsidR="00324749" w:rsidRPr="00B43F7C" w:rsidRDefault="00324749" w:rsidP="00324749">
      <w:pPr>
        <w:pStyle w:val="Textonotapie"/>
        <w:jc w:val="both"/>
        <w:rPr>
          <w:rFonts w:ascii="Arial Narrow" w:hAnsi="Arial Narrow" w:cs="Arial"/>
        </w:rPr>
      </w:pPr>
      <w:r w:rsidRPr="00B43F7C">
        <w:rPr>
          <w:rStyle w:val="Refdenotaalpie"/>
          <w:rFonts w:ascii="Arial Narrow" w:hAnsi="Arial Narrow" w:cs="Arial"/>
        </w:rPr>
        <w:footnoteRef/>
      </w:r>
      <w:r w:rsidRPr="00B43F7C">
        <w:rPr>
          <w:rFonts w:ascii="Arial Narrow" w:hAnsi="Arial Narrow" w:cs="Arial"/>
        </w:rPr>
        <w:t xml:space="preserve"> Es ilustrativa la Jurisprudencia (V Región) 2o. J/2 (10a.), registro </w:t>
      </w:r>
      <w:r w:rsidRPr="00B43F7C">
        <w:rPr>
          <w:rFonts w:ascii="Arial Narrow" w:hAnsi="Arial Narrow" w:cs="Arial"/>
          <w:color w:val="212529"/>
          <w:shd w:val="clear" w:color="auto" w:fill="FFFFFF"/>
        </w:rPr>
        <w:t xml:space="preserve">2017654, emitida por los Tribunales Colegiados de Circuito, de rubro: </w:t>
      </w:r>
      <w:r w:rsidRPr="00B43F7C">
        <w:rPr>
          <w:rFonts w:ascii="Arial Narrow" w:hAnsi="Arial Narrow" w:cs="Arial"/>
          <w:b/>
          <w:bCs/>
          <w:i/>
          <w:iCs/>
          <w:color w:val="212529"/>
          <w:shd w:val="clear" w:color="auto" w:fill="FFFFFF"/>
        </w:rPr>
        <w:t>ACTOS OMISIVOS ATRIBUIDOS A UNA AUTORIDAD. PRESUPUESTOS DE SU EXISTENCIA</w:t>
      </w:r>
      <w:r w:rsidRPr="00B43F7C">
        <w:rPr>
          <w:rFonts w:ascii="Arial Narrow" w:hAnsi="Arial Narrow" w:cs="Arial"/>
          <w:b/>
          <w:bCs/>
          <w:color w:val="212529"/>
          <w:shd w:val="clear" w:color="auto" w:fill="FFFFFF"/>
        </w:rPr>
        <w:t>.</w:t>
      </w:r>
    </w:p>
  </w:footnote>
  <w:footnote w:id="20">
    <w:p w14:paraId="657414AD" w14:textId="77777777" w:rsidR="00324749" w:rsidRPr="00022C60" w:rsidRDefault="00324749" w:rsidP="00324749">
      <w:pPr>
        <w:pStyle w:val="Textonotapie"/>
        <w:jc w:val="both"/>
        <w:rPr>
          <w:rFonts w:ascii="Arial Narrow" w:hAnsi="Arial Narrow" w:cs="Arial"/>
          <w:i/>
          <w:iCs/>
        </w:rPr>
      </w:pPr>
      <w:r w:rsidRPr="00267BDF">
        <w:rPr>
          <w:rStyle w:val="Refdenotaalpie"/>
          <w:rFonts w:ascii="Arial Narrow" w:hAnsi="Arial Narrow" w:cs="Arial"/>
        </w:rPr>
        <w:footnoteRef/>
      </w:r>
      <w:r w:rsidRPr="00267BDF">
        <w:rPr>
          <w:rFonts w:ascii="Arial Narrow" w:hAnsi="Arial Narrow" w:cs="Arial"/>
        </w:rPr>
        <w:t xml:space="preserve"> Jurisprudencia 41</w:t>
      </w:r>
      <w:r w:rsidRPr="00B43F7C">
        <w:rPr>
          <w:rFonts w:ascii="Arial Narrow" w:hAnsi="Arial Narrow" w:cs="Arial"/>
        </w:rPr>
        <w:t xml:space="preserve">/2002, emitida por la </w:t>
      </w:r>
      <w:r w:rsidRPr="00B43F7C">
        <w:rPr>
          <w:rFonts w:ascii="Arial Narrow" w:hAnsi="Arial Narrow" w:cs="Arial"/>
          <w:i/>
          <w:iCs/>
        </w:rPr>
        <w:t>Sala Superior</w:t>
      </w:r>
      <w:r w:rsidRPr="00B43F7C">
        <w:rPr>
          <w:rFonts w:ascii="Arial Narrow" w:hAnsi="Arial Narrow" w:cs="Arial"/>
        </w:rPr>
        <w:t xml:space="preserve">, de rubro: </w:t>
      </w:r>
      <w:r w:rsidRPr="00B43F7C">
        <w:rPr>
          <w:rFonts w:ascii="Arial Narrow" w:hAnsi="Arial Narrow" w:cs="Arial"/>
          <w:b/>
          <w:bCs/>
          <w:i/>
          <w:iCs/>
        </w:rPr>
        <w:t>OMISIONES EN MATERIA ELECTORAL. SON IMPUGNABLES</w:t>
      </w:r>
      <w:r w:rsidRPr="00B43F7C">
        <w:rPr>
          <w:rFonts w:ascii="Arial Narrow" w:hAnsi="Arial Narrow" w:cs="Arial"/>
          <w:b/>
          <w:bCs/>
        </w:rPr>
        <w:t>.</w:t>
      </w:r>
    </w:p>
  </w:footnote>
  <w:footnote w:id="21">
    <w:p w14:paraId="0C1E0DF6" w14:textId="79F8DD7B" w:rsidR="001E2125" w:rsidRPr="001E2125" w:rsidRDefault="001E2125" w:rsidP="001E2125">
      <w:pPr>
        <w:pStyle w:val="Textonotapie"/>
        <w:jc w:val="both"/>
        <w:rPr>
          <w:rFonts w:ascii="Arial Narrow" w:hAnsi="Arial Narrow"/>
        </w:rPr>
      </w:pPr>
      <w:r w:rsidRPr="001E2125">
        <w:rPr>
          <w:rStyle w:val="Refdenotaalpie"/>
          <w:rFonts w:ascii="Arial Narrow" w:hAnsi="Arial Narrow"/>
        </w:rPr>
        <w:footnoteRef/>
      </w:r>
      <w:r w:rsidRPr="001E2125">
        <w:rPr>
          <w:rFonts w:ascii="Arial Narrow" w:hAnsi="Arial Narrow"/>
        </w:rPr>
        <w:t xml:space="preserve"> </w:t>
      </w:r>
      <w:r w:rsidR="004D408B">
        <w:rPr>
          <w:rFonts w:ascii="Arial Narrow" w:hAnsi="Arial Narrow"/>
        </w:rPr>
        <w:t xml:space="preserve">El </w:t>
      </w:r>
      <w:r w:rsidRPr="001E2125">
        <w:rPr>
          <w:rFonts w:ascii="Arial Narrow" w:hAnsi="Arial Narrow" w:cs="Arial"/>
        </w:rPr>
        <w:t xml:space="preserve">uno de septiembre de dos mil veinticuatro, tomaron posesión las administraciones municipales, entre ellas, la de Morelia, Michoacán, lo que se invoca como hecho notorio en términos del artículo 21 de la </w:t>
      </w:r>
      <w:r w:rsidRPr="001E2125">
        <w:rPr>
          <w:rFonts w:ascii="Arial Narrow" w:hAnsi="Arial Narrow" w:cs="Arial"/>
          <w:i/>
          <w:iCs/>
        </w:rPr>
        <w:t>Ley de Justicia Electoral</w:t>
      </w:r>
      <w:r w:rsidRPr="001E2125">
        <w:rPr>
          <w:rFonts w:ascii="Arial Narrow" w:hAnsi="Arial Narrow" w:cs="Arial"/>
        </w:rPr>
        <w:t>.</w:t>
      </w:r>
    </w:p>
  </w:footnote>
  <w:footnote w:id="22">
    <w:p w14:paraId="62DF4F10" w14:textId="77777777" w:rsidR="00A34605" w:rsidRPr="00022C60" w:rsidRDefault="00A34605" w:rsidP="00A34605">
      <w:pPr>
        <w:pStyle w:val="Textonotapie"/>
        <w:jc w:val="both"/>
        <w:rPr>
          <w:rFonts w:ascii="Arial Narrow" w:hAnsi="Arial Narrow" w:cs="Arial"/>
        </w:rPr>
      </w:pPr>
      <w:r w:rsidRPr="00022C60">
        <w:rPr>
          <w:rStyle w:val="Refdenotaalpie"/>
          <w:rFonts w:ascii="Arial Narrow" w:hAnsi="Arial Narrow" w:cs="Arial"/>
        </w:rPr>
        <w:footnoteRef/>
      </w:r>
      <w:r w:rsidRPr="00022C60">
        <w:rPr>
          <w:rFonts w:ascii="Arial Narrow" w:hAnsi="Arial Narrow" w:cs="Arial"/>
        </w:rPr>
        <w:t xml:space="preserve"> Resulta ilustrativa la tesis 1a. XVII/2018 (10a.), de rubro</w:t>
      </w:r>
      <w:r w:rsidRPr="00022C60">
        <w:rPr>
          <w:rFonts w:ascii="Arial Narrow" w:hAnsi="Arial Narrow" w:cs="Arial"/>
          <w:i/>
          <w:iCs/>
        </w:rPr>
        <w:t xml:space="preserve">: </w:t>
      </w:r>
      <w:r w:rsidRPr="00022C60">
        <w:rPr>
          <w:rFonts w:ascii="Arial Narrow" w:hAnsi="Arial Narrow" w:cs="Arial"/>
          <w:b/>
          <w:bCs/>
          <w:i/>
          <w:iCs/>
        </w:rPr>
        <w:t>CONCEPTO DE OMISIÓN COMO ACTOS DE AUTORIDAD</w:t>
      </w:r>
      <w:r w:rsidRPr="00022C60">
        <w:rPr>
          <w:rFonts w:ascii="Arial Narrow" w:hAnsi="Arial Narrow" w:cs="Arial"/>
          <w:b/>
          <w:bCs/>
        </w:rPr>
        <w:t>.</w:t>
      </w:r>
      <w:r w:rsidRPr="00022C60">
        <w:rPr>
          <w:rFonts w:ascii="Arial Narrow" w:hAnsi="Arial Narrow" w:cs="Arial"/>
          <w:i/>
          <w:iCs/>
        </w:rPr>
        <w:t xml:space="preserve"> </w:t>
      </w:r>
    </w:p>
  </w:footnote>
  <w:footnote w:id="23">
    <w:p w14:paraId="2BE91738" w14:textId="74A0413C" w:rsidR="00A34605" w:rsidRPr="00022C60" w:rsidRDefault="00A34605" w:rsidP="00A34605">
      <w:pPr>
        <w:pStyle w:val="Textonotapie"/>
        <w:jc w:val="both"/>
        <w:rPr>
          <w:rFonts w:ascii="Arial Narrow" w:hAnsi="Arial Narrow"/>
        </w:rPr>
      </w:pPr>
      <w:r w:rsidRPr="00022C60">
        <w:rPr>
          <w:rStyle w:val="Refdenotaalpie"/>
          <w:rFonts w:ascii="Arial Narrow" w:hAnsi="Arial Narrow"/>
        </w:rPr>
        <w:footnoteRef/>
      </w:r>
      <w:r w:rsidRPr="00022C60">
        <w:rPr>
          <w:rFonts w:ascii="Arial Narrow" w:hAnsi="Arial Narrow"/>
        </w:rPr>
        <w:t xml:space="preserve"> Fojas</w:t>
      </w:r>
      <w:r w:rsidR="00376C73">
        <w:rPr>
          <w:rFonts w:ascii="Arial Narrow" w:hAnsi="Arial Narrow"/>
        </w:rPr>
        <w:t xml:space="preserve"> </w:t>
      </w:r>
      <w:r w:rsidR="00454EE1">
        <w:rPr>
          <w:rFonts w:ascii="Arial Narrow" w:hAnsi="Arial Narrow"/>
        </w:rPr>
        <w:t xml:space="preserve">de la </w:t>
      </w:r>
      <w:r w:rsidR="00376C73">
        <w:rPr>
          <w:rFonts w:ascii="Arial Narrow" w:hAnsi="Arial Narrow"/>
        </w:rPr>
        <w:t>11 a</w:t>
      </w:r>
      <w:r w:rsidR="00454EE1">
        <w:rPr>
          <w:rFonts w:ascii="Arial Narrow" w:hAnsi="Arial Narrow"/>
        </w:rPr>
        <w:t xml:space="preserve"> la</w:t>
      </w:r>
      <w:r w:rsidR="00376C73">
        <w:rPr>
          <w:rFonts w:ascii="Arial Narrow" w:hAnsi="Arial Narrow"/>
        </w:rPr>
        <w:t xml:space="preserve"> 15 y</w:t>
      </w:r>
      <w:r w:rsidR="00454EE1">
        <w:rPr>
          <w:rFonts w:ascii="Arial Narrow" w:hAnsi="Arial Narrow"/>
        </w:rPr>
        <w:t xml:space="preserve"> de la</w:t>
      </w:r>
      <w:r w:rsidR="00376C73">
        <w:rPr>
          <w:rFonts w:ascii="Arial Narrow" w:hAnsi="Arial Narrow"/>
        </w:rPr>
        <w:t xml:space="preserve"> </w:t>
      </w:r>
      <w:r w:rsidR="00245D32">
        <w:rPr>
          <w:rFonts w:ascii="Arial Narrow" w:hAnsi="Arial Narrow"/>
        </w:rPr>
        <w:t>20 a</w:t>
      </w:r>
      <w:r w:rsidR="00454EE1">
        <w:rPr>
          <w:rFonts w:ascii="Arial Narrow" w:hAnsi="Arial Narrow"/>
        </w:rPr>
        <w:t xml:space="preserve"> la</w:t>
      </w:r>
      <w:r w:rsidR="00245D32">
        <w:rPr>
          <w:rFonts w:ascii="Arial Narrow" w:hAnsi="Arial Narrow"/>
        </w:rPr>
        <w:t xml:space="preserve"> 24</w:t>
      </w:r>
      <w:r w:rsidRPr="00022C60">
        <w:rPr>
          <w:rFonts w:ascii="Arial Narrow" w:hAnsi="Arial Narrow"/>
        </w:rPr>
        <w:t>.</w:t>
      </w:r>
    </w:p>
  </w:footnote>
  <w:footnote w:id="24">
    <w:p w14:paraId="4EB337A3" w14:textId="77777777" w:rsidR="00A34605" w:rsidRPr="00C85EA6" w:rsidRDefault="00A34605" w:rsidP="00A34605">
      <w:pPr>
        <w:pStyle w:val="Textonotapie"/>
        <w:jc w:val="both"/>
        <w:rPr>
          <w:rFonts w:ascii="Arial Narrow" w:hAnsi="Arial Narrow"/>
          <w:lang w:val="es-ES"/>
        </w:rPr>
      </w:pPr>
      <w:r w:rsidRPr="00C85EA6">
        <w:rPr>
          <w:rStyle w:val="Refdenotaalpie"/>
          <w:rFonts w:ascii="Arial Narrow" w:hAnsi="Arial Narrow"/>
        </w:rPr>
        <w:footnoteRef/>
      </w:r>
      <w:r w:rsidRPr="00C85EA6">
        <w:rPr>
          <w:rFonts w:ascii="Arial Narrow" w:hAnsi="Arial Narrow"/>
        </w:rPr>
        <w:t xml:space="preserve"> </w:t>
      </w:r>
      <w:r w:rsidRPr="00C85EA6">
        <w:rPr>
          <w:rFonts w:ascii="Arial Narrow" w:hAnsi="Arial Narrow" w:cs="Arial"/>
        </w:rPr>
        <w:t xml:space="preserve">“El allanamiento a la demanda lleva implícito el reconocimiento de la legitimidad o justificación de la pretensión…”. Así, fue determinado en la tesis emitida por la Tercera Sala de la Suprema Corte de Justicia de la Nación, de rubro: </w:t>
      </w:r>
      <w:r w:rsidRPr="00C85EA6">
        <w:rPr>
          <w:rFonts w:ascii="Arial Narrow" w:hAnsi="Arial Narrow" w:cs="Arial"/>
          <w:b/>
          <w:i/>
          <w:iCs/>
        </w:rPr>
        <w:t>ALLANAMIENTO A LA DEMANDA (LEGISLACIÓN DEL ESTADO DE JALISCO)</w:t>
      </w:r>
      <w:r w:rsidRPr="00C85EA6">
        <w:rPr>
          <w:rFonts w:ascii="Arial Narrow" w:hAnsi="Arial Narrow" w:cs="Arial"/>
          <w: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70CD4" w14:textId="4C5F1A0C" w:rsidR="04D18CD1" w:rsidRDefault="04D18CD1" w:rsidP="04D18CD1">
    <w:pPr>
      <w:pBdr>
        <w:top w:val="nil"/>
        <w:left w:val="nil"/>
        <w:bottom w:val="nil"/>
        <w:right w:val="nil"/>
        <w:between w:val="nil"/>
      </w:pBdr>
      <w:tabs>
        <w:tab w:val="center" w:pos="4419"/>
        <w:tab w:val="right" w:pos="8838"/>
        <w:tab w:val="left" w:pos="964"/>
        <w:tab w:val="left" w:pos="1209"/>
        <w:tab w:val="right" w:pos="8556"/>
      </w:tabs>
      <w:jc w:val="right"/>
      <w:rPr>
        <w:rFonts w:ascii="Arial" w:eastAsia="Arial" w:hAnsi="Arial" w:cs="Arial"/>
        <w:color w:val="000000" w:themeColor="text1"/>
        <w:sz w:val="22"/>
        <w:szCs w:val="22"/>
      </w:rPr>
    </w:pPr>
  </w:p>
  <w:p w14:paraId="6EB0C876" w14:textId="0F075B7E" w:rsidR="00AF0072" w:rsidRPr="00AF0072" w:rsidRDefault="04D18CD1" w:rsidP="00AF0072">
    <w:pPr>
      <w:pBdr>
        <w:top w:val="nil"/>
        <w:left w:val="nil"/>
        <w:bottom w:val="nil"/>
        <w:right w:val="nil"/>
        <w:between w:val="nil"/>
      </w:pBdr>
      <w:tabs>
        <w:tab w:val="center" w:pos="4419"/>
        <w:tab w:val="right" w:pos="8838"/>
        <w:tab w:val="left" w:pos="964"/>
        <w:tab w:val="left" w:pos="1209"/>
        <w:tab w:val="right" w:pos="8556"/>
      </w:tabs>
      <w:jc w:val="right"/>
      <w:rPr>
        <w:rFonts w:ascii="Arial Narrow" w:eastAsia="Arial" w:hAnsi="Arial Narrow" w:cs="Arial"/>
        <w:color w:val="000000"/>
        <w:sz w:val="22"/>
        <w:szCs w:val="22"/>
      </w:rPr>
    </w:pPr>
    <w:r w:rsidRPr="00AF0072">
      <w:rPr>
        <w:rFonts w:ascii="Arial Narrow" w:eastAsia="Arial" w:hAnsi="Arial Narrow" w:cs="Arial"/>
        <w:color w:val="000000"/>
        <w:sz w:val="22"/>
        <w:szCs w:val="22"/>
      </w:rPr>
      <w:t>TEEM-JDC-</w:t>
    </w:r>
    <w:r w:rsidR="00AF0072">
      <w:rPr>
        <w:rFonts w:ascii="Arial Narrow" w:eastAsia="Arial" w:hAnsi="Arial Narrow" w:cs="Arial"/>
        <w:color w:val="000000"/>
        <w:sz w:val="22"/>
        <w:szCs w:val="22"/>
      </w:rPr>
      <w:t>025</w:t>
    </w:r>
    <w:r w:rsidRPr="00AF0072">
      <w:rPr>
        <w:rFonts w:ascii="Arial Narrow" w:eastAsia="Arial" w:hAnsi="Arial Narrow" w:cs="Arial"/>
        <w:color w:val="000000"/>
        <w:sz w:val="22"/>
        <w:szCs w:val="22"/>
      </w:rPr>
      <w:t>/202</w:t>
    </w:r>
    <w:r w:rsidR="00AC13F3" w:rsidRPr="00AF0072">
      <w:rPr>
        <w:rFonts w:ascii="Arial Narrow" w:hAnsi="Arial Narrow"/>
        <w:noProof/>
        <w:lang w:val="en-US" w:eastAsia="en-US"/>
      </w:rPr>
      <w:drawing>
        <wp:anchor distT="0" distB="0" distL="0" distR="0" simplePos="0" relativeHeight="251658240" behindDoc="1" locked="0" layoutInCell="1" hidden="0" allowOverlap="1" wp14:anchorId="066EE9A5" wp14:editId="066EE9A6">
          <wp:simplePos x="0" y="0"/>
          <wp:positionH relativeFrom="column">
            <wp:posOffset>51759</wp:posOffset>
          </wp:positionH>
          <wp:positionV relativeFrom="paragraph">
            <wp:posOffset>-224921</wp:posOffset>
          </wp:positionV>
          <wp:extent cx="2009775" cy="709295"/>
          <wp:effectExtent l="0" t="0" r="0" b="0"/>
          <wp:wrapNone/>
          <wp:docPr id="939777533"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1"/>
                  <a:srcRect/>
                  <a:stretch>
                    <a:fillRect/>
                  </a:stretch>
                </pic:blipFill>
                <pic:spPr>
                  <a:xfrm>
                    <a:off x="0" y="0"/>
                    <a:ext cx="2009775" cy="709295"/>
                  </a:xfrm>
                  <a:prstGeom prst="rect">
                    <a:avLst/>
                  </a:prstGeom>
                  <a:ln/>
                </pic:spPr>
              </pic:pic>
            </a:graphicData>
          </a:graphic>
        </wp:anchor>
      </w:drawing>
    </w:r>
    <w:r w:rsidR="00AF0072">
      <w:rPr>
        <w:rFonts w:ascii="Arial Narrow" w:eastAsia="Arial" w:hAnsi="Arial Narrow" w:cs="Arial"/>
        <w:color w:val="000000"/>
        <w:sz w:val="22"/>
        <w:szCs w:val="22"/>
      </w:rPr>
      <w:t>6</w:t>
    </w:r>
  </w:p>
  <w:p w14:paraId="066EE99C" w14:textId="77777777" w:rsidR="009A1505" w:rsidRDefault="00AC13F3">
    <w:pPr>
      <w:pBdr>
        <w:top w:val="nil"/>
        <w:left w:val="nil"/>
        <w:bottom w:val="nil"/>
        <w:right w:val="nil"/>
        <w:between w:val="nil"/>
      </w:pBdr>
      <w:tabs>
        <w:tab w:val="center" w:pos="4419"/>
        <w:tab w:val="right" w:pos="8838"/>
        <w:tab w:val="left" w:pos="964"/>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EE9A1" w14:textId="77777777" w:rsidR="009A1505" w:rsidRDefault="00AC13F3">
    <w:pPr>
      <w:pBdr>
        <w:top w:val="nil"/>
        <w:left w:val="nil"/>
        <w:bottom w:val="nil"/>
        <w:right w:val="nil"/>
        <w:between w:val="nil"/>
      </w:pBdr>
      <w:tabs>
        <w:tab w:val="center" w:pos="4419"/>
        <w:tab w:val="right" w:pos="8838"/>
      </w:tabs>
      <w:ind w:left="4962"/>
      <w:rPr>
        <w:color w:val="000000"/>
      </w:rPr>
    </w:pPr>
    <w:r>
      <w:rPr>
        <w:noProof/>
        <w:lang w:val="en-US" w:eastAsia="en-US"/>
      </w:rPr>
      <w:drawing>
        <wp:anchor distT="0" distB="0" distL="0" distR="0" simplePos="0" relativeHeight="251658241" behindDoc="1" locked="0" layoutInCell="1" hidden="0" allowOverlap="1" wp14:anchorId="066EE9A7" wp14:editId="066EE9A8">
          <wp:simplePos x="0" y="0"/>
          <wp:positionH relativeFrom="column">
            <wp:posOffset>0</wp:posOffset>
          </wp:positionH>
          <wp:positionV relativeFrom="paragraph">
            <wp:posOffset>-234550</wp:posOffset>
          </wp:positionV>
          <wp:extent cx="2009775" cy="709295"/>
          <wp:effectExtent l="0" t="0" r="0" b="0"/>
          <wp:wrapNone/>
          <wp:docPr id="1242921178"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1"/>
                  <a:srcRect/>
                  <a:stretch>
                    <a:fillRect/>
                  </a:stretch>
                </pic:blipFill>
                <pic:spPr>
                  <a:xfrm>
                    <a:off x="0" y="0"/>
                    <a:ext cx="2009775" cy="7092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5D4B"/>
    <w:multiLevelType w:val="hybridMultilevel"/>
    <w:tmpl w:val="BC14DBFE"/>
    <w:lvl w:ilvl="0" w:tplc="B1963EF6">
      <w:start w:val="8"/>
      <w:numFmt w:val="upp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0871095F"/>
    <w:multiLevelType w:val="multilevel"/>
    <w:tmpl w:val="89306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A96C0F"/>
    <w:multiLevelType w:val="multilevel"/>
    <w:tmpl w:val="8ACC5AAA"/>
    <w:lvl w:ilvl="0">
      <w:start w:val="7"/>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1A224880"/>
    <w:multiLevelType w:val="multilevel"/>
    <w:tmpl w:val="2AAE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AE6946"/>
    <w:multiLevelType w:val="multilevel"/>
    <w:tmpl w:val="CB168844"/>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05713D"/>
    <w:multiLevelType w:val="multilevel"/>
    <w:tmpl w:val="261A207A"/>
    <w:lvl w:ilvl="0">
      <w:start w:val="7"/>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3A5A5A79"/>
    <w:multiLevelType w:val="hybridMultilevel"/>
    <w:tmpl w:val="5686CB4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E1D2E91"/>
    <w:multiLevelType w:val="hybridMultilevel"/>
    <w:tmpl w:val="7C462CBC"/>
    <w:lvl w:ilvl="0" w:tplc="6DFAA51A">
      <w:start w:val="8"/>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5AD332F"/>
    <w:multiLevelType w:val="multilevel"/>
    <w:tmpl w:val="9EB05A12"/>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5C25A62"/>
    <w:multiLevelType w:val="hybridMultilevel"/>
    <w:tmpl w:val="B83E9F42"/>
    <w:lvl w:ilvl="0" w:tplc="9C3ACAE8">
      <w:start w:val="8"/>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 w15:restartNumberingAfterBreak="0">
    <w:nsid w:val="460913ED"/>
    <w:multiLevelType w:val="multilevel"/>
    <w:tmpl w:val="22FED522"/>
    <w:lvl w:ilvl="0">
      <w:start w:val="6"/>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48FF264A"/>
    <w:multiLevelType w:val="multilevel"/>
    <w:tmpl w:val="37AAE99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6C62B9F"/>
    <w:multiLevelType w:val="hybridMultilevel"/>
    <w:tmpl w:val="5686CB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16DA1"/>
    <w:multiLevelType w:val="multilevel"/>
    <w:tmpl w:val="197E4E10"/>
    <w:lvl w:ilvl="0">
      <w:start w:val="7"/>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 w15:restartNumberingAfterBreak="0">
    <w:nsid w:val="59D03C58"/>
    <w:multiLevelType w:val="multilevel"/>
    <w:tmpl w:val="52A60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6482862"/>
    <w:multiLevelType w:val="multilevel"/>
    <w:tmpl w:val="E7DC83C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7951174"/>
    <w:multiLevelType w:val="multilevel"/>
    <w:tmpl w:val="50A8AA2C"/>
    <w:lvl w:ilvl="0">
      <w:start w:val="1"/>
      <w:numFmt w:val="decimal"/>
      <w:lvlText w:val="%1."/>
      <w:lvlJc w:val="left"/>
      <w:pPr>
        <w:ind w:left="786" w:hanging="360"/>
      </w:pPr>
      <w:rPr>
        <w:rFonts w:ascii="Arial" w:eastAsia="Arial" w:hAnsi="Arial" w:cs="Arial"/>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15:restartNumberingAfterBreak="0">
    <w:nsid w:val="67CB2D37"/>
    <w:multiLevelType w:val="multilevel"/>
    <w:tmpl w:val="C7F6A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A811200"/>
    <w:multiLevelType w:val="hybridMultilevel"/>
    <w:tmpl w:val="6AF81B1C"/>
    <w:lvl w:ilvl="0" w:tplc="9C2CDDB8">
      <w:start w:val="4"/>
      <w:numFmt w:val="bullet"/>
      <w:lvlText w:val="-"/>
      <w:lvlJc w:val="left"/>
      <w:pPr>
        <w:ind w:left="720" w:hanging="360"/>
      </w:pPr>
      <w:rPr>
        <w:rFonts w:ascii="Arial" w:eastAsia="Arial" w:hAnsi="Aria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6555B2"/>
    <w:multiLevelType w:val="hybridMultilevel"/>
    <w:tmpl w:val="C10697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64749940">
    <w:abstractNumId w:val="17"/>
  </w:num>
  <w:num w:numId="2" w16cid:durableId="1584336109">
    <w:abstractNumId w:val="16"/>
  </w:num>
  <w:num w:numId="3" w16cid:durableId="899288682">
    <w:abstractNumId w:val="13"/>
  </w:num>
  <w:num w:numId="4" w16cid:durableId="1935631759">
    <w:abstractNumId w:val="14"/>
  </w:num>
  <w:num w:numId="5" w16cid:durableId="284965858">
    <w:abstractNumId w:val="4"/>
  </w:num>
  <w:num w:numId="6" w16cid:durableId="528955494">
    <w:abstractNumId w:val="15"/>
  </w:num>
  <w:num w:numId="7" w16cid:durableId="1810973804">
    <w:abstractNumId w:val="11"/>
  </w:num>
  <w:num w:numId="8" w16cid:durableId="1719351122">
    <w:abstractNumId w:val="8"/>
  </w:num>
  <w:num w:numId="9" w16cid:durableId="362293623">
    <w:abstractNumId w:val="1"/>
  </w:num>
  <w:num w:numId="10" w16cid:durableId="627393696">
    <w:abstractNumId w:val="9"/>
  </w:num>
  <w:num w:numId="11" w16cid:durableId="1381249576">
    <w:abstractNumId w:val="0"/>
  </w:num>
  <w:num w:numId="12" w16cid:durableId="2052143177">
    <w:abstractNumId w:val="7"/>
  </w:num>
  <w:num w:numId="13" w16cid:durableId="1499729381">
    <w:abstractNumId w:val="3"/>
  </w:num>
  <w:num w:numId="14" w16cid:durableId="239484671">
    <w:abstractNumId w:val="5"/>
  </w:num>
  <w:num w:numId="15" w16cid:durableId="2109040706">
    <w:abstractNumId w:val="18"/>
  </w:num>
  <w:num w:numId="16" w16cid:durableId="1939363028">
    <w:abstractNumId w:val="10"/>
  </w:num>
  <w:num w:numId="17" w16cid:durableId="722369377">
    <w:abstractNumId w:val="19"/>
  </w:num>
  <w:num w:numId="18" w16cid:durableId="377750009">
    <w:abstractNumId w:val="12"/>
  </w:num>
  <w:num w:numId="19" w16cid:durableId="1268193955">
    <w:abstractNumId w:val="2"/>
  </w:num>
  <w:num w:numId="20" w16cid:durableId="9681248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05"/>
    <w:rsid w:val="000001CA"/>
    <w:rsid w:val="00001A33"/>
    <w:rsid w:val="000034F0"/>
    <w:rsid w:val="000039D4"/>
    <w:rsid w:val="00004BD9"/>
    <w:rsid w:val="00006674"/>
    <w:rsid w:val="00006CD3"/>
    <w:rsid w:val="000073B7"/>
    <w:rsid w:val="0001195D"/>
    <w:rsid w:val="0001280A"/>
    <w:rsid w:val="00012906"/>
    <w:rsid w:val="00013083"/>
    <w:rsid w:val="00015AF7"/>
    <w:rsid w:val="00016BF6"/>
    <w:rsid w:val="000206E8"/>
    <w:rsid w:val="00020909"/>
    <w:rsid w:val="0002096D"/>
    <w:rsid w:val="00020AF7"/>
    <w:rsid w:val="00020ED5"/>
    <w:rsid w:val="00021831"/>
    <w:rsid w:val="0002183A"/>
    <w:rsid w:val="00021B63"/>
    <w:rsid w:val="0002203C"/>
    <w:rsid w:val="000225D0"/>
    <w:rsid w:val="00022795"/>
    <w:rsid w:val="000232F8"/>
    <w:rsid w:val="0002349E"/>
    <w:rsid w:val="00023B31"/>
    <w:rsid w:val="00023E62"/>
    <w:rsid w:val="00023F32"/>
    <w:rsid w:val="000245B3"/>
    <w:rsid w:val="0002598B"/>
    <w:rsid w:val="00027C3A"/>
    <w:rsid w:val="00031348"/>
    <w:rsid w:val="00031459"/>
    <w:rsid w:val="00031F89"/>
    <w:rsid w:val="0003236E"/>
    <w:rsid w:val="000324BA"/>
    <w:rsid w:val="000329E9"/>
    <w:rsid w:val="000335DD"/>
    <w:rsid w:val="00033CCC"/>
    <w:rsid w:val="00035AC1"/>
    <w:rsid w:val="0003636C"/>
    <w:rsid w:val="00036D5F"/>
    <w:rsid w:val="00040102"/>
    <w:rsid w:val="0004038D"/>
    <w:rsid w:val="00040635"/>
    <w:rsid w:val="00040A3F"/>
    <w:rsid w:val="00040F23"/>
    <w:rsid w:val="000417CC"/>
    <w:rsid w:val="00041BC4"/>
    <w:rsid w:val="00041F58"/>
    <w:rsid w:val="00041FBF"/>
    <w:rsid w:val="000423F0"/>
    <w:rsid w:val="00043ABD"/>
    <w:rsid w:val="000440E8"/>
    <w:rsid w:val="00044181"/>
    <w:rsid w:val="0004448D"/>
    <w:rsid w:val="00044566"/>
    <w:rsid w:val="000448A9"/>
    <w:rsid w:val="000462CA"/>
    <w:rsid w:val="00046C51"/>
    <w:rsid w:val="00046E10"/>
    <w:rsid w:val="00047767"/>
    <w:rsid w:val="00050DFD"/>
    <w:rsid w:val="000513E7"/>
    <w:rsid w:val="0005172D"/>
    <w:rsid w:val="0005218A"/>
    <w:rsid w:val="000528ED"/>
    <w:rsid w:val="00054E9D"/>
    <w:rsid w:val="00054FD3"/>
    <w:rsid w:val="00056839"/>
    <w:rsid w:val="00056921"/>
    <w:rsid w:val="00056B65"/>
    <w:rsid w:val="00057A39"/>
    <w:rsid w:val="00057E8B"/>
    <w:rsid w:val="00057F42"/>
    <w:rsid w:val="0006066E"/>
    <w:rsid w:val="000607BD"/>
    <w:rsid w:val="00060B73"/>
    <w:rsid w:val="0006113E"/>
    <w:rsid w:val="000615DE"/>
    <w:rsid w:val="00062402"/>
    <w:rsid w:val="000624D5"/>
    <w:rsid w:val="00062512"/>
    <w:rsid w:val="00063158"/>
    <w:rsid w:val="000643F8"/>
    <w:rsid w:val="000661AC"/>
    <w:rsid w:val="00066226"/>
    <w:rsid w:val="00067276"/>
    <w:rsid w:val="00067542"/>
    <w:rsid w:val="00072755"/>
    <w:rsid w:val="00072BEA"/>
    <w:rsid w:val="0007364E"/>
    <w:rsid w:val="00073728"/>
    <w:rsid w:val="00074059"/>
    <w:rsid w:val="000740F8"/>
    <w:rsid w:val="00074324"/>
    <w:rsid w:val="00074624"/>
    <w:rsid w:val="00074DB0"/>
    <w:rsid w:val="00075205"/>
    <w:rsid w:val="00075659"/>
    <w:rsid w:val="00076219"/>
    <w:rsid w:val="000762F5"/>
    <w:rsid w:val="000764CE"/>
    <w:rsid w:val="000770B1"/>
    <w:rsid w:val="0007730B"/>
    <w:rsid w:val="00080BB0"/>
    <w:rsid w:val="00080CDB"/>
    <w:rsid w:val="00084EED"/>
    <w:rsid w:val="0008520E"/>
    <w:rsid w:val="000852D7"/>
    <w:rsid w:val="000856F4"/>
    <w:rsid w:val="000857FD"/>
    <w:rsid w:val="00085DA3"/>
    <w:rsid w:val="00090339"/>
    <w:rsid w:val="000908AC"/>
    <w:rsid w:val="00091085"/>
    <w:rsid w:val="00091279"/>
    <w:rsid w:val="000913EC"/>
    <w:rsid w:val="00092632"/>
    <w:rsid w:val="000926D2"/>
    <w:rsid w:val="00092D5B"/>
    <w:rsid w:val="00092E16"/>
    <w:rsid w:val="0009310E"/>
    <w:rsid w:val="0009409E"/>
    <w:rsid w:val="00094789"/>
    <w:rsid w:val="0009562C"/>
    <w:rsid w:val="00096F6D"/>
    <w:rsid w:val="00097907"/>
    <w:rsid w:val="000A0A76"/>
    <w:rsid w:val="000A0CCF"/>
    <w:rsid w:val="000A10BC"/>
    <w:rsid w:val="000A1312"/>
    <w:rsid w:val="000A4051"/>
    <w:rsid w:val="000A5180"/>
    <w:rsid w:val="000A5D2B"/>
    <w:rsid w:val="000A6D8D"/>
    <w:rsid w:val="000A71E3"/>
    <w:rsid w:val="000A72FD"/>
    <w:rsid w:val="000A791D"/>
    <w:rsid w:val="000A7A75"/>
    <w:rsid w:val="000B009B"/>
    <w:rsid w:val="000B0286"/>
    <w:rsid w:val="000B0851"/>
    <w:rsid w:val="000B1359"/>
    <w:rsid w:val="000B1A21"/>
    <w:rsid w:val="000B1B49"/>
    <w:rsid w:val="000B1B5D"/>
    <w:rsid w:val="000B2A8C"/>
    <w:rsid w:val="000B43C0"/>
    <w:rsid w:val="000B4E67"/>
    <w:rsid w:val="000B6805"/>
    <w:rsid w:val="000B7021"/>
    <w:rsid w:val="000B71D1"/>
    <w:rsid w:val="000C07E3"/>
    <w:rsid w:val="000C0F3D"/>
    <w:rsid w:val="000C1A10"/>
    <w:rsid w:val="000C234C"/>
    <w:rsid w:val="000C3500"/>
    <w:rsid w:val="000C3BA0"/>
    <w:rsid w:val="000C3C21"/>
    <w:rsid w:val="000C4BDD"/>
    <w:rsid w:val="000C4C4A"/>
    <w:rsid w:val="000C4E40"/>
    <w:rsid w:val="000C53F5"/>
    <w:rsid w:val="000C5DA9"/>
    <w:rsid w:val="000C636F"/>
    <w:rsid w:val="000C6430"/>
    <w:rsid w:val="000C6B5D"/>
    <w:rsid w:val="000C76E2"/>
    <w:rsid w:val="000C78F3"/>
    <w:rsid w:val="000D0518"/>
    <w:rsid w:val="000D0571"/>
    <w:rsid w:val="000D1387"/>
    <w:rsid w:val="000D1810"/>
    <w:rsid w:val="000D2115"/>
    <w:rsid w:val="000D38F7"/>
    <w:rsid w:val="000D3A22"/>
    <w:rsid w:val="000D3DF0"/>
    <w:rsid w:val="000D3F28"/>
    <w:rsid w:val="000D5109"/>
    <w:rsid w:val="000D52E1"/>
    <w:rsid w:val="000D6D54"/>
    <w:rsid w:val="000D7723"/>
    <w:rsid w:val="000D7F6F"/>
    <w:rsid w:val="000E023A"/>
    <w:rsid w:val="000E0A1B"/>
    <w:rsid w:val="000E175A"/>
    <w:rsid w:val="000E1F0A"/>
    <w:rsid w:val="000E2226"/>
    <w:rsid w:val="000E243C"/>
    <w:rsid w:val="000E2668"/>
    <w:rsid w:val="000E2AF8"/>
    <w:rsid w:val="000E2D61"/>
    <w:rsid w:val="000E482E"/>
    <w:rsid w:val="000E4FA5"/>
    <w:rsid w:val="000E5271"/>
    <w:rsid w:val="000E5471"/>
    <w:rsid w:val="000E69E9"/>
    <w:rsid w:val="000E7A35"/>
    <w:rsid w:val="000F05F9"/>
    <w:rsid w:val="000F0AFD"/>
    <w:rsid w:val="000F15BE"/>
    <w:rsid w:val="000F15E7"/>
    <w:rsid w:val="000F1657"/>
    <w:rsid w:val="000F1E85"/>
    <w:rsid w:val="000F245A"/>
    <w:rsid w:val="000F3219"/>
    <w:rsid w:val="000F37DB"/>
    <w:rsid w:val="000F3DFE"/>
    <w:rsid w:val="000F44A7"/>
    <w:rsid w:val="000F5984"/>
    <w:rsid w:val="000F5C74"/>
    <w:rsid w:val="000F6B77"/>
    <w:rsid w:val="000F6D17"/>
    <w:rsid w:val="000F79A4"/>
    <w:rsid w:val="00100C2B"/>
    <w:rsid w:val="00102F2F"/>
    <w:rsid w:val="00103C7F"/>
    <w:rsid w:val="001054A4"/>
    <w:rsid w:val="00106EA7"/>
    <w:rsid w:val="001076E5"/>
    <w:rsid w:val="00107B06"/>
    <w:rsid w:val="001101EC"/>
    <w:rsid w:val="001102CB"/>
    <w:rsid w:val="001108D3"/>
    <w:rsid w:val="001110C7"/>
    <w:rsid w:val="001110CE"/>
    <w:rsid w:val="00111122"/>
    <w:rsid w:val="00111153"/>
    <w:rsid w:val="00111216"/>
    <w:rsid w:val="00111982"/>
    <w:rsid w:val="00112475"/>
    <w:rsid w:val="00112FB1"/>
    <w:rsid w:val="00114578"/>
    <w:rsid w:val="0011481A"/>
    <w:rsid w:val="00115BB9"/>
    <w:rsid w:val="00115DDB"/>
    <w:rsid w:val="00116CAB"/>
    <w:rsid w:val="001170FC"/>
    <w:rsid w:val="001174DB"/>
    <w:rsid w:val="00117A34"/>
    <w:rsid w:val="00117F7C"/>
    <w:rsid w:val="00120A9E"/>
    <w:rsid w:val="001211D9"/>
    <w:rsid w:val="001212CB"/>
    <w:rsid w:val="00122480"/>
    <w:rsid w:val="00123F52"/>
    <w:rsid w:val="001251A2"/>
    <w:rsid w:val="00126364"/>
    <w:rsid w:val="0012683E"/>
    <w:rsid w:val="0012772C"/>
    <w:rsid w:val="0013132F"/>
    <w:rsid w:val="00131D41"/>
    <w:rsid w:val="00132B42"/>
    <w:rsid w:val="0013586C"/>
    <w:rsid w:val="00135CC2"/>
    <w:rsid w:val="0013607E"/>
    <w:rsid w:val="001367B9"/>
    <w:rsid w:val="00136C90"/>
    <w:rsid w:val="001405F6"/>
    <w:rsid w:val="001409A4"/>
    <w:rsid w:val="00140D8C"/>
    <w:rsid w:val="00141200"/>
    <w:rsid w:val="001422BC"/>
    <w:rsid w:val="00142301"/>
    <w:rsid w:val="00143015"/>
    <w:rsid w:val="0014351B"/>
    <w:rsid w:val="00143B6B"/>
    <w:rsid w:val="0014417D"/>
    <w:rsid w:val="001453C5"/>
    <w:rsid w:val="00145804"/>
    <w:rsid w:val="0014730F"/>
    <w:rsid w:val="001476A4"/>
    <w:rsid w:val="001478D8"/>
    <w:rsid w:val="00150D01"/>
    <w:rsid w:val="00151328"/>
    <w:rsid w:val="001524F1"/>
    <w:rsid w:val="001525A7"/>
    <w:rsid w:val="00153E88"/>
    <w:rsid w:val="00154852"/>
    <w:rsid w:val="001548D0"/>
    <w:rsid w:val="00154B45"/>
    <w:rsid w:val="00154C8C"/>
    <w:rsid w:val="00154EB4"/>
    <w:rsid w:val="0015698D"/>
    <w:rsid w:val="00156FB1"/>
    <w:rsid w:val="00161236"/>
    <w:rsid w:val="0016299B"/>
    <w:rsid w:val="001648D3"/>
    <w:rsid w:val="00164D64"/>
    <w:rsid w:val="0016553E"/>
    <w:rsid w:val="00166B4B"/>
    <w:rsid w:val="00167860"/>
    <w:rsid w:val="001701F1"/>
    <w:rsid w:val="00170361"/>
    <w:rsid w:val="00170574"/>
    <w:rsid w:val="00171AC2"/>
    <w:rsid w:val="00171E0A"/>
    <w:rsid w:val="00171E38"/>
    <w:rsid w:val="00172E15"/>
    <w:rsid w:val="00173111"/>
    <w:rsid w:val="001731E0"/>
    <w:rsid w:val="001733A0"/>
    <w:rsid w:val="00174089"/>
    <w:rsid w:val="001747DF"/>
    <w:rsid w:val="00175271"/>
    <w:rsid w:val="001754B8"/>
    <w:rsid w:val="001762E5"/>
    <w:rsid w:val="00176515"/>
    <w:rsid w:val="00176553"/>
    <w:rsid w:val="00177541"/>
    <w:rsid w:val="00177639"/>
    <w:rsid w:val="001778A9"/>
    <w:rsid w:val="00177AC6"/>
    <w:rsid w:val="00183185"/>
    <w:rsid w:val="001840E8"/>
    <w:rsid w:val="00184EC1"/>
    <w:rsid w:val="00186898"/>
    <w:rsid w:val="00186C38"/>
    <w:rsid w:val="001873A0"/>
    <w:rsid w:val="00187F20"/>
    <w:rsid w:val="00190199"/>
    <w:rsid w:val="0019059F"/>
    <w:rsid w:val="00191EBB"/>
    <w:rsid w:val="00192CC5"/>
    <w:rsid w:val="0019346D"/>
    <w:rsid w:val="0019369C"/>
    <w:rsid w:val="00194219"/>
    <w:rsid w:val="00194298"/>
    <w:rsid w:val="001943DB"/>
    <w:rsid w:val="001955E2"/>
    <w:rsid w:val="00195FA7"/>
    <w:rsid w:val="0019615F"/>
    <w:rsid w:val="001A1752"/>
    <w:rsid w:val="001A261B"/>
    <w:rsid w:val="001A3379"/>
    <w:rsid w:val="001A37BA"/>
    <w:rsid w:val="001A3D46"/>
    <w:rsid w:val="001A3FAD"/>
    <w:rsid w:val="001A4270"/>
    <w:rsid w:val="001A42B2"/>
    <w:rsid w:val="001A4BA1"/>
    <w:rsid w:val="001A53B9"/>
    <w:rsid w:val="001A55A4"/>
    <w:rsid w:val="001A60E4"/>
    <w:rsid w:val="001A659B"/>
    <w:rsid w:val="001A6FE6"/>
    <w:rsid w:val="001A7135"/>
    <w:rsid w:val="001A788A"/>
    <w:rsid w:val="001B0E4A"/>
    <w:rsid w:val="001B12B0"/>
    <w:rsid w:val="001B1362"/>
    <w:rsid w:val="001B1CE0"/>
    <w:rsid w:val="001B2F09"/>
    <w:rsid w:val="001B38F0"/>
    <w:rsid w:val="001B3C58"/>
    <w:rsid w:val="001B4504"/>
    <w:rsid w:val="001B4C31"/>
    <w:rsid w:val="001B50DC"/>
    <w:rsid w:val="001B572A"/>
    <w:rsid w:val="001B5A4C"/>
    <w:rsid w:val="001B7D62"/>
    <w:rsid w:val="001C01C4"/>
    <w:rsid w:val="001C07B9"/>
    <w:rsid w:val="001C1006"/>
    <w:rsid w:val="001C2096"/>
    <w:rsid w:val="001C3198"/>
    <w:rsid w:val="001C5CD1"/>
    <w:rsid w:val="001C61C9"/>
    <w:rsid w:val="001C7028"/>
    <w:rsid w:val="001C767A"/>
    <w:rsid w:val="001D0B5E"/>
    <w:rsid w:val="001D1CFE"/>
    <w:rsid w:val="001D22BC"/>
    <w:rsid w:val="001D28BB"/>
    <w:rsid w:val="001D373C"/>
    <w:rsid w:val="001D43BB"/>
    <w:rsid w:val="001D50FC"/>
    <w:rsid w:val="001D56AD"/>
    <w:rsid w:val="001D5BC6"/>
    <w:rsid w:val="001D6C3E"/>
    <w:rsid w:val="001D6F37"/>
    <w:rsid w:val="001D75AD"/>
    <w:rsid w:val="001E0BD2"/>
    <w:rsid w:val="001E18E5"/>
    <w:rsid w:val="001E2125"/>
    <w:rsid w:val="001E3097"/>
    <w:rsid w:val="001E3D5E"/>
    <w:rsid w:val="001E40C1"/>
    <w:rsid w:val="001E412B"/>
    <w:rsid w:val="001E6362"/>
    <w:rsid w:val="001E67D1"/>
    <w:rsid w:val="001E6C5B"/>
    <w:rsid w:val="001F2A71"/>
    <w:rsid w:val="001F38F6"/>
    <w:rsid w:val="001F4B1C"/>
    <w:rsid w:val="001F5123"/>
    <w:rsid w:val="001F6599"/>
    <w:rsid w:val="001F6967"/>
    <w:rsid w:val="001F6DFD"/>
    <w:rsid w:val="001F707A"/>
    <w:rsid w:val="001F76FC"/>
    <w:rsid w:val="001F77BD"/>
    <w:rsid w:val="00200212"/>
    <w:rsid w:val="002003D0"/>
    <w:rsid w:val="00203C72"/>
    <w:rsid w:val="00203F8B"/>
    <w:rsid w:val="0020485A"/>
    <w:rsid w:val="00204CB5"/>
    <w:rsid w:val="0020527B"/>
    <w:rsid w:val="002054E7"/>
    <w:rsid w:val="002056D0"/>
    <w:rsid w:val="002072A7"/>
    <w:rsid w:val="00210352"/>
    <w:rsid w:val="002103C6"/>
    <w:rsid w:val="0021268E"/>
    <w:rsid w:val="002130AF"/>
    <w:rsid w:val="0021494B"/>
    <w:rsid w:val="00214A6F"/>
    <w:rsid w:val="00214B80"/>
    <w:rsid w:val="0021629F"/>
    <w:rsid w:val="002167CC"/>
    <w:rsid w:val="00216F47"/>
    <w:rsid w:val="0021775A"/>
    <w:rsid w:val="00217C07"/>
    <w:rsid w:val="00220677"/>
    <w:rsid w:val="0022081B"/>
    <w:rsid w:val="00221A06"/>
    <w:rsid w:val="00222846"/>
    <w:rsid w:val="00222D5B"/>
    <w:rsid w:val="0022377D"/>
    <w:rsid w:val="00225707"/>
    <w:rsid w:val="002259E2"/>
    <w:rsid w:val="00225EAC"/>
    <w:rsid w:val="00226E56"/>
    <w:rsid w:val="00230650"/>
    <w:rsid w:val="002309FA"/>
    <w:rsid w:val="00230B05"/>
    <w:rsid w:val="0023161A"/>
    <w:rsid w:val="0023267A"/>
    <w:rsid w:val="002327A4"/>
    <w:rsid w:val="002332AC"/>
    <w:rsid w:val="0023345F"/>
    <w:rsid w:val="002343F6"/>
    <w:rsid w:val="00234CCA"/>
    <w:rsid w:val="0023708C"/>
    <w:rsid w:val="00237A24"/>
    <w:rsid w:val="002416F1"/>
    <w:rsid w:val="00241A51"/>
    <w:rsid w:val="00241DCF"/>
    <w:rsid w:val="00244E41"/>
    <w:rsid w:val="00244F0F"/>
    <w:rsid w:val="00245D32"/>
    <w:rsid w:val="00247549"/>
    <w:rsid w:val="002511AF"/>
    <w:rsid w:val="00251531"/>
    <w:rsid w:val="00252093"/>
    <w:rsid w:val="00252255"/>
    <w:rsid w:val="00252517"/>
    <w:rsid w:val="00252716"/>
    <w:rsid w:val="00253026"/>
    <w:rsid w:val="00253219"/>
    <w:rsid w:val="0025480B"/>
    <w:rsid w:val="00254A71"/>
    <w:rsid w:val="00255BB3"/>
    <w:rsid w:val="00256FDE"/>
    <w:rsid w:val="00257AC7"/>
    <w:rsid w:val="00257C1A"/>
    <w:rsid w:val="00260C1D"/>
    <w:rsid w:val="0026197C"/>
    <w:rsid w:val="00262DB7"/>
    <w:rsid w:val="00263910"/>
    <w:rsid w:val="00263BDA"/>
    <w:rsid w:val="00264194"/>
    <w:rsid w:val="002645C9"/>
    <w:rsid w:val="0026483E"/>
    <w:rsid w:val="00264D84"/>
    <w:rsid w:val="00265C41"/>
    <w:rsid w:val="00265C4C"/>
    <w:rsid w:val="002668CA"/>
    <w:rsid w:val="00266C1B"/>
    <w:rsid w:val="002678CD"/>
    <w:rsid w:val="00267AF5"/>
    <w:rsid w:val="00267FFC"/>
    <w:rsid w:val="002700B1"/>
    <w:rsid w:val="00270AF8"/>
    <w:rsid w:val="00270E58"/>
    <w:rsid w:val="00271CC9"/>
    <w:rsid w:val="00272137"/>
    <w:rsid w:val="00272E87"/>
    <w:rsid w:val="00272F38"/>
    <w:rsid w:val="00273A5D"/>
    <w:rsid w:val="00273AA6"/>
    <w:rsid w:val="00273DBE"/>
    <w:rsid w:val="0027532B"/>
    <w:rsid w:val="00275469"/>
    <w:rsid w:val="00276447"/>
    <w:rsid w:val="00280109"/>
    <w:rsid w:val="00280D8E"/>
    <w:rsid w:val="00282DF0"/>
    <w:rsid w:val="00283A92"/>
    <w:rsid w:val="0028438A"/>
    <w:rsid w:val="00284DB8"/>
    <w:rsid w:val="002857C6"/>
    <w:rsid w:val="0028589F"/>
    <w:rsid w:val="00285C6A"/>
    <w:rsid w:val="00285CD2"/>
    <w:rsid w:val="00286962"/>
    <w:rsid w:val="00286BA3"/>
    <w:rsid w:val="002902B6"/>
    <w:rsid w:val="00290914"/>
    <w:rsid w:val="0029142F"/>
    <w:rsid w:val="00291B40"/>
    <w:rsid w:val="00291EC5"/>
    <w:rsid w:val="00292769"/>
    <w:rsid w:val="00292E97"/>
    <w:rsid w:val="00293676"/>
    <w:rsid w:val="00294134"/>
    <w:rsid w:val="002944A1"/>
    <w:rsid w:val="00295EF7"/>
    <w:rsid w:val="00296026"/>
    <w:rsid w:val="002969EB"/>
    <w:rsid w:val="00297540"/>
    <w:rsid w:val="00297569"/>
    <w:rsid w:val="002978AB"/>
    <w:rsid w:val="002978D6"/>
    <w:rsid w:val="002A0382"/>
    <w:rsid w:val="002A0CF7"/>
    <w:rsid w:val="002A1176"/>
    <w:rsid w:val="002A1B0D"/>
    <w:rsid w:val="002A238D"/>
    <w:rsid w:val="002A2B92"/>
    <w:rsid w:val="002A4D27"/>
    <w:rsid w:val="002A5B95"/>
    <w:rsid w:val="002A5D18"/>
    <w:rsid w:val="002A693F"/>
    <w:rsid w:val="002A7433"/>
    <w:rsid w:val="002B0420"/>
    <w:rsid w:val="002B1581"/>
    <w:rsid w:val="002B1D98"/>
    <w:rsid w:val="002B305E"/>
    <w:rsid w:val="002B5ED7"/>
    <w:rsid w:val="002B6444"/>
    <w:rsid w:val="002B6CCC"/>
    <w:rsid w:val="002B744E"/>
    <w:rsid w:val="002C1F6B"/>
    <w:rsid w:val="002C28AB"/>
    <w:rsid w:val="002C345B"/>
    <w:rsid w:val="002C38B1"/>
    <w:rsid w:val="002C39E6"/>
    <w:rsid w:val="002C453B"/>
    <w:rsid w:val="002C49B5"/>
    <w:rsid w:val="002C4FE8"/>
    <w:rsid w:val="002C5D79"/>
    <w:rsid w:val="002C625C"/>
    <w:rsid w:val="002C65BA"/>
    <w:rsid w:val="002C6621"/>
    <w:rsid w:val="002C69E3"/>
    <w:rsid w:val="002C7A5A"/>
    <w:rsid w:val="002D0A58"/>
    <w:rsid w:val="002D0B2F"/>
    <w:rsid w:val="002D0DD9"/>
    <w:rsid w:val="002D0EEF"/>
    <w:rsid w:val="002D12A7"/>
    <w:rsid w:val="002D1DB9"/>
    <w:rsid w:val="002D350A"/>
    <w:rsid w:val="002D4063"/>
    <w:rsid w:val="002D4681"/>
    <w:rsid w:val="002D47F7"/>
    <w:rsid w:val="002D4C48"/>
    <w:rsid w:val="002D4F6A"/>
    <w:rsid w:val="002D5C1C"/>
    <w:rsid w:val="002D5F25"/>
    <w:rsid w:val="002D619D"/>
    <w:rsid w:val="002D62FA"/>
    <w:rsid w:val="002D64D4"/>
    <w:rsid w:val="002D6520"/>
    <w:rsid w:val="002D673D"/>
    <w:rsid w:val="002D687F"/>
    <w:rsid w:val="002D76B4"/>
    <w:rsid w:val="002D7DF9"/>
    <w:rsid w:val="002E0759"/>
    <w:rsid w:val="002E1363"/>
    <w:rsid w:val="002E14EF"/>
    <w:rsid w:val="002E1AFB"/>
    <w:rsid w:val="002E29D2"/>
    <w:rsid w:val="002E314B"/>
    <w:rsid w:val="002E3273"/>
    <w:rsid w:val="002E511F"/>
    <w:rsid w:val="002E5907"/>
    <w:rsid w:val="002E5987"/>
    <w:rsid w:val="002E665B"/>
    <w:rsid w:val="002E7837"/>
    <w:rsid w:val="002F0CE9"/>
    <w:rsid w:val="002F168D"/>
    <w:rsid w:val="002F3FF8"/>
    <w:rsid w:val="002F557C"/>
    <w:rsid w:val="002F6E8D"/>
    <w:rsid w:val="002F7ADD"/>
    <w:rsid w:val="002F7F83"/>
    <w:rsid w:val="00301003"/>
    <w:rsid w:val="003022A4"/>
    <w:rsid w:val="003030FC"/>
    <w:rsid w:val="00303B52"/>
    <w:rsid w:val="00304563"/>
    <w:rsid w:val="00304709"/>
    <w:rsid w:val="0030470C"/>
    <w:rsid w:val="00304806"/>
    <w:rsid w:val="0030534A"/>
    <w:rsid w:val="0030588E"/>
    <w:rsid w:val="0030591D"/>
    <w:rsid w:val="00305B2E"/>
    <w:rsid w:val="00305D91"/>
    <w:rsid w:val="003062BA"/>
    <w:rsid w:val="003067F0"/>
    <w:rsid w:val="00306A0F"/>
    <w:rsid w:val="003072D6"/>
    <w:rsid w:val="003107AD"/>
    <w:rsid w:val="00310818"/>
    <w:rsid w:val="00310A6E"/>
    <w:rsid w:val="00311A66"/>
    <w:rsid w:val="00312B54"/>
    <w:rsid w:val="00312F18"/>
    <w:rsid w:val="00313319"/>
    <w:rsid w:val="00313BB5"/>
    <w:rsid w:val="003140EA"/>
    <w:rsid w:val="0031434B"/>
    <w:rsid w:val="003143D9"/>
    <w:rsid w:val="003153F8"/>
    <w:rsid w:val="00316481"/>
    <w:rsid w:val="00316FC4"/>
    <w:rsid w:val="00320977"/>
    <w:rsid w:val="003213B6"/>
    <w:rsid w:val="00321898"/>
    <w:rsid w:val="00321BDE"/>
    <w:rsid w:val="00321C58"/>
    <w:rsid w:val="00322675"/>
    <w:rsid w:val="003227F9"/>
    <w:rsid w:val="0032323D"/>
    <w:rsid w:val="0032399D"/>
    <w:rsid w:val="00323BD9"/>
    <w:rsid w:val="0032432A"/>
    <w:rsid w:val="00324495"/>
    <w:rsid w:val="00324749"/>
    <w:rsid w:val="00324825"/>
    <w:rsid w:val="0032586C"/>
    <w:rsid w:val="00326CAB"/>
    <w:rsid w:val="00330F50"/>
    <w:rsid w:val="0033180E"/>
    <w:rsid w:val="00331F2F"/>
    <w:rsid w:val="003328AB"/>
    <w:rsid w:val="00333817"/>
    <w:rsid w:val="00335FC1"/>
    <w:rsid w:val="003361E1"/>
    <w:rsid w:val="00337B3F"/>
    <w:rsid w:val="00337B96"/>
    <w:rsid w:val="003400ED"/>
    <w:rsid w:val="0034056F"/>
    <w:rsid w:val="00340B03"/>
    <w:rsid w:val="003420CD"/>
    <w:rsid w:val="00343F29"/>
    <w:rsid w:val="00350B13"/>
    <w:rsid w:val="00350B9D"/>
    <w:rsid w:val="00350DDB"/>
    <w:rsid w:val="00350EEA"/>
    <w:rsid w:val="00351018"/>
    <w:rsid w:val="00351C35"/>
    <w:rsid w:val="0035316A"/>
    <w:rsid w:val="00353E1B"/>
    <w:rsid w:val="00354BDD"/>
    <w:rsid w:val="0035634A"/>
    <w:rsid w:val="00356E14"/>
    <w:rsid w:val="003577D4"/>
    <w:rsid w:val="00357ABE"/>
    <w:rsid w:val="00357B02"/>
    <w:rsid w:val="003602ED"/>
    <w:rsid w:val="003604BB"/>
    <w:rsid w:val="00360C10"/>
    <w:rsid w:val="00361949"/>
    <w:rsid w:val="00361979"/>
    <w:rsid w:val="00361DA3"/>
    <w:rsid w:val="003624AB"/>
    <w:rsid w:val="00362B34"/>
    <w:rsid w:val="00364F10"/>
    <w:rsid w:val="00365496"/>
    <w:rsid w:val="003665C4"/>
    <w:rsid w:val="00366CED"/>
    <w:rsid w:val="0037124B"/>
    <w:rsid w:val="003715B6"/>
    <w:rsid w:val="003717A8"/>
    <w:rsid w:val="00371930"/>
    <w:rsid w:val="00372DBE"/>
    <w:rsid w:val="00372E5F"/>
    <w:rsid w:val="00373717"/>
    <w:rsid w:val="003745EB"/>
    <w:rsid w:val="00375200"/>
    <w:rsid w:val="00375578"/>
    <w:rsid w:val="00376C73"/>
    <w:rsid w:val="00376E32"/>
    <w:rsid w:val="0037728F"/>
    <w:rsid w:val="00377DD1"/>
    <w:rsid w:val="0038029C"/>
    <w:rsid w:val="0038113A"/>
    <w:rsid w:val="003813E7"/>
    <w:rsid w:val="00382E64"/>
    <w:rsid w:val="0038343F"/>
    <w:rsid w:val="00383B3F"/>
    <w:rsid w:val="00384631"/>
    <w:rsid w:val="0038587D"/>
    <w:rsid w:val="003874B5"/>
    <w:rsid w:val="0038751E"/>
    <w:rsid w:val="00387728"/>
    <w:rsid w:val="00387C1F"/>
    <w:rsid w:val="0039026F"/>
    <w:rsid w:val="00390FF4"/>
    <w:rsid w:val="00391326"/>
    <w:rsid w:val="0039243F"/>
    <w:rsid w:val="003933DC"/>
    <w:rsid w:val="003943EC"/>
    <w:rsid w:val="00395166"/>
    <w:rsid w:val="00395284"/>
    <w:rsid w:val="00397B6C"/>
    <w:rsid w:val="003A07F1"/>
    <w:rsid w:val="003A2340"/>
    <w:rsid w:val="003A283E"/>
    <w:rsid w:val="003A2AC0"/>
    <w:rsid w:val="003A303D"/>
    <w:rsid w:val="003A389D"/>
    <w:rsid w:val="003A39A2"/>
    <w:rsid w:val="003B23A9"/>
    <w:rsid w:val="003B25B2"/>
    <w:rsid w:val="003B49EE"/>
    <w:rsid w:val="003B577E"/>
    <w:rsid w:val="003B5A6A"/>
    <w:rsid w:val="003B5D01"/>
    <w:rsid w:val="003B629A"/>
    <w:rsid w:val="003B6493"/>
    <w:rsid w:val="003B6CB2"/>
    <w:rsid w:val="003C003E"/>
    <w:rsid w:val="003C0C67"/>
    <w:rsid w:val="003C1F9E"/>
    <w:rsid w:val="003C2345"/>
    <w:rsid w:val="003C2B2F"/>
    <w:rsid w:val="003C2BFF"/>
    <w:rsid w:val="003C4C6C"/>
    <w:rsid w:val="003C5E5D"/>
    <w:rsid w:val="003C65F4"/>
    <w:rsid w:val="003D038D"/>
    <w:rsid w:val="003D07E9"/>
    <w:rsid w:val="003D09C4"/>
    <w:rsid w:val="003D0BD3"/>
    <w:rsid w:val="003D29D3"/>
    <w:rsid w:val="003D2F84"/>
    <w:rsid w:val="003D3334"/>
    <w:rsid w:val="003D5CD0"/>
    <w:rsid w:val="003D5EAF"/>
    <w:rsid w:val="003D5ECD"/>
    <w:rsid w:val="003E007D"/>
    <w:rsid w:val="003E08C2"/>
    <w:rsid w:val="003E0906"/>
    <w:rsid w:val="003E0908"/>
    <w:rsid w:val="003E103E"/>
    <w:rsid w:val="003E15E2"/>
    <w:rsid w:val="003E1926"/>
    <w:rsid w:val="003E2C6D"/>
    <w:rsid w:val="003E3161"/>
    <w:rsid w:val="003E53E2"/>
    <w:rsid w:val="003E5BB9"/>
    <w:rsid w:val="003E6419"/>
    <w:rsid w:val="003E734E"/>
    <w:rsid w:val="003F0758"/>
    <w:rsid w:val="003F07BE"/>
    <w:rsid w:val="003F092B"/>
    <w:rsid w:val="003F0C59"/>
    <w:rsid w:val="003F1A7C"/>
    <w:rsid w:val="003F225D"/>
    <w:rsid w:val="003F2578"/>
    <w:rsid w:val="003F26C1"/>
    <w:rsid w:val="003F2C52"/>
    <w:rsid w:val="003F2C80"/>
    <w:rsid w:val="003F5399"/>
    <w:rsid w:val="003F7907"/>
    <w:rsid w:val="003F7CC4"/>
    <w:rsid w:val="00400396"/>
    <w:rsid w:val="004016C7"/>
    <w:rsid w:val="00405540"/>
    <w:rsid w:val="004056BA"/>
    <w:rsid w:val="004062C8"/>
    <w:rsid w:val="004063D1"/>
    <w:rsid w:val="00406EF6"/>
    <w:rsid w:val="00407E68"/>
    <w:rsid w:val="004101FD"/>
    <w:rsid w:val="00410C85"/>
    <w:rsid w:val="00411A4B"/>
    <w:rsid w:val="00411CB9"/>
    <w:rsid w:val="00413173"/>
    <w:rsid w:val="0041431F"/>
    <w:rsid w:val="00414369"/>
    <w:rsid w:val="004152EB"/>
    <w:rsid w:val="004157BD"/>
    <w:rsid w:val="00415F05"/>
    <w:rsid w:val="004163AF"/>
    <w:rsid w:val="00416C44"/>
    <w:rsid w:val="00416E1F"/>
    <w:rsid w:val="0042009A"/>
    <w:rsid w:val="004200EB"/>
    <w:rsid w:val="0042086F"/>
    <w:rsid w:val="00421049"/>
    <w:rsid w:val="004215AA"/>
    <w:rsid w:val="00421F87"/>
    <w:rsid w:val="00422A7D"/>
    <w:rsid w:val="00422A9F"/>
    <w:rsid w:val="00424332"/>
    <w:rsid w:val="00424B45"/>
    <w:rsid w:val="00424F13"/>
    <w:rsid w:val="00425006"/>
    <w:rsid w:val="00425167"/>
    <w:rsid w:val="00425906"/>
    <w:rsid w:val="00426BEE"/>
    <w:rsid w:val="0042729F"/>
    <w:rsid w:val="00427372"/>
    <w:rsid w:val="00427779"/>
    <w:rsid w:val="004303D8"/>
    <w:rsid w:val="00430454"/>
    <w:rsid w:val="00432053"/>
    <w:rsid w:val="00433124"/>
    <w:rsid w:val="00434592"/>
    <w:rsid w:val="004345BA"/>
    <w:rsid w:val="004345FC"/>
    <w:rsid w:val="0043477C"/>
    <w:rsid w:val="0043585E"/>
    <w:rsid w:val="004359F7"/>
    <w:rsid w:val="00435DCD"/>
    <w:rsid w:val="00435EF9"/>
    <w:rsid w:val="0043664B"/>
    <w:rsid w:val="0043669D"/>
    <w:rsid w:val="004367BD"/>
    <w:rsid w:val="00436849"/>
    <w:rsid w:val="0043688F"/>
    <w:rsid w:val="004370E9"/>
    <w:rsid w:val="00437474"/>
    <w:rsid w:val="00440DD2"/>
    <w:rsid w:val="0044100D"/>
    <w:rsid w:val="00441208"/>
    <w:rsid w:val="00441634"/>
    <w:rsid w:val="00442349"/>
    <w:rsid w:val="004427E4"/>
    <w:rsid w:val="004428FE"/>
    <w:rsid w:val="00443224"/>
    <w:rsid w:val="00443315"/>
    <w:rsid w:val="004446B0"/>
    <w:rsid w:val="00444A79"/>
    <w:rsid w:val="00444CA4"/>
    <w:rsid w:val="00445A8A"/>
    <w:rsid w:val="00446528"/>
    <w:rsid w:val="00446732"/>
    <w:rsid w:val="004468FC"/>
    <w:rsid w:val="0044694A"/>
    <w:rsid w:val="00446AE7"/>
    <w:rsid w:val="00450337"/>
    <w:rsid w:val="004505F6"/>
    <w:rsid w:val="00451EDA"/>
    <w:rsid w:val="00453062"/>
    <w:rsid w:val="004531E7"/>
    <w:rsid w:val="004534FA"/>
    <w:rsid w:val="0045352D"/>
    <w:rsid w:val="00453744"/>
    <w:rsid w:val="004537C1"/>
    <w:rsid w:val="0045392D"/>
    <w:rsid w:val="00453EB0"/>
    <w:rsid w:val="004541FF"/>
    <w:rsid w:val="004546E7"/>
    <w:rsid w:val="004548AC"/>
    <w:rsid w:val="00454E15"/>
    <w:rsid w:val="00454EE1"/>
    <w:rsid w:val="0045502D"/>
    <w:rsid w:val="00455CA1"/>
    <w:rsid w:val="00455E98"/>
    <w:rsid w:val="004561B2"/>
    <w:rsid w:val="0045712F"/>
    <w:rsid w:val="004572FB"/>
    <w:rsid w:val="00461326"/>
    <w:rsid w:val="00462458"/>
    <w:rsid w:val="00462583"/>
    <w:rsid w:val="004625C8"/>
    <w:rsid w:val="004628A2"/>
    <w:rsid w:val="004652C4"/>
    <w:rsid w:val="00465311"/>
    <w:rsid w:val="004656BD"/>
    <w:rsid w:val="0046685C"/>
    <w:rsid w:val="00470DF3"/>
    <w:rsid w:val="00470F63"/>
    <w:rsid w:val="004711BB"/>
    <w:rsid w:val="00471C16"/>
    <w:rsid w:val="00471E7A"/>
    <w:rsid w:val="00472BA4"/>
    <w:rsid w:val="00473891"/>
    <w:rsid w:val="00474B75"/>
    <w:rsid w:val="00475664"/>
    <w:rsid w:val="00476C30"/>
    <w:rsid w:val="00480FBA"/>
    <w:rsid w:val="0048165C"/>
    <w:rsid w:val="00482B4E"/>
    <w:rsid w:val="00483B3F"/>
    <w:rsid w:val="00483FD5"/>
    <w:rsid w:val="0048424D"/>
    <w:rsid w:val="00484938"/>
    <w:rsid w:val="004852D7"/>
    <w:rsid w:val="00485D9D"/>
    <w:rsid w:val="00485DFA"/>
    <w:rsid w:val="00485F1F"/>
    <w:rsid w:val="00486A4F"/>
    <w:rsid w:val="004870F5"/>
    <w:rsid w:val="0048780D"/>
    <w:rsid w:val="00490877"/>
    <w:rsid w:val="00491EE2"/>
    <w:rsid w:val="00492E1D"/>
    <w:rsid w:val="00492F92"/>
    <w:rsid w:val="0049322A"/>
    <w:rsid w:val="00493941"/>
    <w:rsid w:val="00494A44"/>
    <w:rsid w:val="00494B2B"/>
    <w:rsid w:val="00494BAE"/>
    <w:rsid w:val="00495166"/>
    <w:rsid w:val="00495912"/>
    <w:rsid w:val="00495A80"/>
    <w:rsid w:val="00495F48"/>
    <w:rsid w:val="00496D71"/>
    <w:rsid w:val="00496EA0"/>
    <w:rsid w:val="004974C5"/>
    <w:rsid w:val="004975C3"/>
    <w:rsid w:val="004A0B80"/>
    <w:rsid w:val="004A0DB7"/>
    <w:rsid w:val="004A12E0"/>
    <w:rsid w:val="004A1DEA"/>
    <w:rsid w:val="004A2208"/>
    <w:rsid w:val="004A2644"/>
    <w:rsid w:val="004A3277"/>
    <w:rsid w:val="004A34C1"/>
    <w:rsid w:val="004A3A9A"/>
    <w:rsid w:val="004A6CEE"/>
    <w:rsid w:val="004A724E"/>
    <w:rsid w:val="004A7355"/>
    <w:rsid w:val="004A79A3"/>
    <w:rsid w:val="004B00C1"/>
    <w:rsid w:val="004B02C1"/>
    <w:rsid w:val="004B1FF4"/>
    <w:rsid w:val="004B2527"/>
    <w:rsid w:val="004B29FA"/>
    <w:rsid w:val="004B2CF3"/>
    <w:rsid w:val="004B5196"/>
    <w:rsid w:val="004B72EE"/>
    <w:rsid w:val="004B79C5"/>
    <w:rsid w:val="004B7C64"/>
    <w:rsid w:val="004C022C"/>
    <w:rsid w:val="004C11B7"/>
    <w:rsid w:val="004C194A"/>
    <w:rsid w:val="004C5904"/>
    <w:rsid w:val="004C5FAA"/>
    <w:rsid w:val="004C632E"/>
    <w:rsid w:val="004C6912"/>
    <w:rsid w:val="004C692F"/>
    <w:rsid w:val="004C6B8F"/>
    <w:rsid w:val="004C6BC1"/>
    <w:rsid w:val="004C7665"/>
    <w:rsid w:val="004C7BB0"/>
    <w:rsid w:val="004C7D9F"/>
    <w:rsid w:val="004D1A9F"/>
    <w:rsid w:val="004D2C34"/>
    <w:rsid w:val="004D31F7"/>
    <w:rsid w:val="004D408B"/>
    <w:rsid w:val="004D40D6"/>
    <w:rsid w:val="004D57C5"/>
    <w:rsid w:val="004D6A6B"/>
    <w:rsid w:val="004D7A18"/>
    <w:rsid w:val="004E179E"/>
    <w:rsid w:val="004E1C20"/>
    <w:rsid w:val="004E21EE"/>
    <w:rsid w:val="004E27F6"/>
    <w:rsid w:val="004E2F6F"/>
    <w:rsid w:val="004E3BED"/>
    <w:rsid w:val="004E3D80"/>
    <w:rsid w:val="004E4563"/>
    <w:rsid w:val="004E477F"/>
    <w:rsid w:val="004E47C7"/>
    <w:rsid w:val="004E4F14"/>
    <w:rsid w:val="004E5CF8"/>
    <w:rsid w:val="004E60CE"/>
    <w:rsid w:val="004E6449"/>
    <w:rsid w:val="004E73B0"/>
    <w:rsid w:val="004E74C4"/>
    <w:rsid w:val="004E7FC4"/>
    <w:rsid w:val="004F0E79"/>
    <w:rsid w:val="004F162E"/>
    <w:rsid w:val="004F1BF0"/>
    <w:rsid w:val="004F2314"/>
    <w:rsid w:val="004F2330"/>
    <w:rsid w:val="004F2405"/>
    <w:rsid w:val="004F29F7"/>
    <w:rsid w:val="004F2EE1"/>
    <w:rsid w:val="004F36AF"/>
    <w:rsid w:val="004F3717"/>
    <w:rsid w:val="004F47E5"/>
    <w:rsid w:val="004F5694"/>
    <w:rsid w:val="004F5A5A"/>
    <w:rsid w:val="004F6169"/>
    <w:rsid w:val="004F6B74"/>
    <w:rsid w:val="004F714B"/>
    <w:rsid w:val="004F7BBD"/>
    <w:rsid w:val="00500FFE"/>
    <w:rsid w:val="00501EB4"/>
    <w:rsid w:val="00502E37"/>
    <w:rsid w:val="005031BB"/>
    <w:rsid w:val="00503B26"/>
    <w:rsid w:val="00504106"/>
    <w:rsid w:val="00504302"/>
    <w:rsid w:val="00505007"/>
    <w:rsid w:val="00505306"/>
    <w:rsid w:val="005065F6"/>
    <w:rsid w:val="00506875"/>
    <w:rsid w:val="0051039D"/>
    <w:rsid w:val="0051050A"/>
    <w:rsid w:val="00511026"/>
    <w:rsid w:val="00512C84"/>
    <w:rsid w:val="00512CA1"/>
    <w:rsid w:val="00512EB7"/>
    <w:rsid w:val="00512F41"/>
    <w:rsid w:val="00514D15"/>
    <w:rsid w:val="0051650C"/>
    <w:rsid w:val="00516CD4"/>
    <w:rsid w:val="00517072"/>
    <w:rsid w:val="0051712F"/>
    <w:rsid w:val="00517160"/>
    <w:rsid w:val="00520221"/>
    <w:rsid w:val="005212E2"/>
    <w:rsid w:val="005218C2"/>
    <w:rsid w:val="00522046"/>
    <w:rsid w:val="00522ECC"/>
    <w:rsid w:val="00523512"/>
    <w:rsid w:val="00523ADC"/>
    <w:rsid w:val="00523FA5"/>
    <w:rsid w:val="005249E3"/>
    <w:rsid w:val="00525B25"/>
    <w:rsid w:val="00525F0D"/>
    <w:rsid w:val="00526708"/>
    <w:rsid w:val="00527D17"/>
    <w:rsid w:val="00530021"/>
    <w:rsid w:val="00530D8D"/>
    <w:rsid w:val="00531F5C"/>
    <w:rsid w:val="00532771"/>
    <w:rsid w:val="00532A64"/>
    <w:rsid w:val="00532C8C"/>
    <w:rsid w:val="0053337F"/>
    <w:rsid w:val="00533DA6"/>
    <w:rsid w:val="005343ED"/>
    <w:rsid w:val="005347D1"/>
    <w:rsid w:val="00534A9D"/>
    <w:rsid w:val="00534B3A"/>
    <w:rsid w:val="0053531D"/>
    <w:rsid w:val="00535578"/>
    <w:rsid w:val="005358B6"/>
    <w:rsid w:val="00536852"/>
    <w:rsid w:val="00537D5B"/>
    <w:rsid w:val="00541E72"/>
    <w:rsid w:val="005454B0"/>
    <w:rsid w:val="0054573A"/>
    <w:rsid w:val="00547549"/>
    <w:rsid w:val="00547E48"/>
    <w:rsid w:val="005500B5"/>
    <w:rsid w:val="005519E0"/>
    <w:rsid w:val="00552929"/>
    <w:rsid w:val="00553DE0"/>
    <w:rsid w:val="0055460E"/>
    <w:rsid w:val="00555A6A"/>
    <w:rsid w:val="00557D04"/>
    <w:rsid w:val="00561177"/>
    <w:rsid w:val="005617A7"/>
    <w:rsid w:val="00561C9C"/>
    <w:rsid w:val="00562907"/>
    <w:rsid w:val="00562F25"/>
    <w:rsid w:val="00563AC5"/>
    <w:rsid w:val="0056436B"/>
    <w:rsid w:val="00564425"/>
    <w:rsid w:val="0056521E"/>
    <w:rsid w:val="0056532B"/>
    <w:rsid w:val="00565358"/>
    <w:rsid w:val="00566A17"/>
    <w:rsid w:val="0056716C"/>
    <w:rsid w:val="00567511"/>
    <w:rsid w:val="005678C3"/>
    <w:rsid w:val="005704C6"/>
    <w:rsid w:val="00570756"/>
    <w:rsid w:val="005710A4"/>
    <w:rsid w:val="005713DB"/>
    <w:rsid w:val="005724CE"/>
    <w:rsid w:val="0057338F"/>
    <w:rsid w:val="0057364A"/>
    <w:rsid w:val="0057383F"/>
    <w:rsid w:val="005749F6"/>
    <w:rsid w:val="00574F71"/>
    <w:rsid w:val="0057646C"/>
    <w:rsid w:val="00576C86"/>
    <w:rsid w:val="00576C97"/>
    <w:rsid w:val="00576E22"/>
    <w:rsid w:val="00577246"/>
    <w:rsid w:val="00577334"/>
    <w:rsid w:val="005778B1"/>
    <w:rsid w:val="005800AD"/>
    <w:rsid w:val="00580193"/>
    <w:rsid w:val="00580E16"/>
    <w:rsid w:val="00581433"/>
    <w:rsid w:val="00583858"/>
    <w:rsid w:val="0058408C"/>
    <w:rsid w:val="00584A48"/>
    <w:rsid w:val="00585DF4"/>
    <w:rsid w:val="005862B0"/>
    <w:rsid w:val="005864A1"/>
    <w:rsid w:val="00586FED"/>
    <w:rsid w:val="00587144"/>
    <w:rsid w:val="00587941"/>
    <w:rsid w:val="00587A03"/>
    <w:rsid w:val="00590084"/>
    <w:rsid w:val="0059028B"/>
    <w:rsid w:val="00590D10"/>
    <w:rsid w:val="00591136"/>
    <w:rsid w:val="00591A4B"/>
    <w:rsid w:val="005933DB"/>
    <w:rsid w:val="005945F7"/>
    <w:rsid w:val="00594D4C"/>
    <w:rsid w:val="0059568E"/>
    <w:rsid w:val="00596CAB"/>
    <w:rsid w:val="00597047"/>
    <w:rsid w:val="005A0272"/>
    <w:rsid w:val="005A06B1"/>
    <w:rsid w:val="005A08BA"/>
    <w:rsid w:val="005A0E1C"/>
    <w:rsid w:val="005A2845"/>
    <w:rsid w:val="005A3420"/>
    <w:rsid w:val="005A3695"/>
    <w:rsid w:val="005A3DD9"/>
    <w:rsid w:val="005A4B2E"/>
    <w:rsid w:val="005A5391"/>
    <w:rsid w:val="005A56AC"/>
    <w:rsid w:val="005A5F2B"/>
    <w:rsid w:val="005A632D"/>
    <w:rsid w:val="005A7C2F"/>
    <w:rsid w:val="005B1FD9"/>
    <w:rsid w:val="005B226F"/>
    <w:rsid w:val="005B2F11"/>
    <w:rsid w:val="005B3FF7"/>
    <w:rsid w:val="005B4013"/>
    <w:rsid w:val="005B403E"/>
    <w:rsid w:val="005B41C6"/>
    <w:rsid w:val="005B4A10"/>
    <w:rsid w:val="005B4C04"/>
    <w:rsid w:val="005B4EA8"/>
    <w:rsid w:val="005B4FE3"/>
    <w:rsid w:val="005B576E"/>
    <w:rsid w:val="005B5E3A"/>
    <w:rsid w:val="005B5F59"/>
    <w:rsid w:val="005B6511"/>
    <w:rsid w:val="005C04D3"/>
    <w:rsid w:val="005C1801"/>
    <w:rsid w:val="005C461F"/>
    <w:rsid w:val="005C68D2"/>
    <w:rsid w:val="005C6CCB"/>
    <w:rsid w:val="005D050E"/>
    <w:rsid w:val="005D0E36"/>
    <w:rsid w:val="005D1909"/>
    <w:rsid w:val="005D1B67"/>
    <w:rsid w:val="005D1B8E"/>
    <w:rsid w:val="005D20FD"/>
    <w:rsid w:val="005D28F3"/>
    <w:rsid w:val="005D2996"/>
    <w:rsid w:val="005D2C42"/>
    <w:rsid w:val="005D3C06"/>
    <w:rsid w:val="005D4437"/>
    <w:rsid w:val="005D52AA"/>
    <w:rsid w:val="005D618C"/>
    <w:rsid w:val="005D6949"/>
    <w:rsid w:val="005E1019"/>
    <w:rsid w:val="005E13B5"/>
    <w:rsid w:val="005E2122"/>
    <w:rsid w:val="005E28D2"/>
    <w:rsid w:val="005E29D6"/>
    <w:rsid w:val="005E3F6A"/>
    <w:rsid w:val="005E5949"/>
    <w:rsid w:val="005E5ED7"/>
    <w:rsid w:val="005E5F74"/>
    <w:rsid w:val="005E71BF"/>
    <w:rsid w:val="005E7AB5"/>
    <w:rsid w:val="005F01C3"/>
    <w:rsid w:val="005F03FA"/>
    <w:rsid w:val="005F0D8B"/>
    <w:rsid w:val="005F1340"/>
    <w:rsid w:val="005F135A"/>
    <w:rsid w:val="005F1B4C"/>
    <w:rsid w:val="005F1CD0"/>
    <w:rsid w:val="005F2024"/>
    <w:rsid w:val="005F2210"/>
    <w:rsid w:val="005F2407"/>
    <w:rsid w:val="005F24DF"/>
    <w:rsid w:val="005F2F5D"/>
    <w:rsid w:val="005F3278"/>
    <w:rsid w:val="005F3D9E"/>
    <w:rsid w:val="005F4046"/>
    <w:rsid w:val="005F4474"/>
    <w:rsid w:val="005F47BA"/>
    <w:rsid w:val="005F4EF8"/>
    <w:rsid w:val="005F5194"/>
    <w:rsid w:val="005F5B7E"/>
    <w:rsid w:val="005F6636"/>
    <w:rsid w:val="006010B5"/>
    <w:rsid w:val="00601FC0"/>
    <w:rsid w:val="0060203A"/>
    <w:rsid w:val="00603D43"/>
    <w:rsid w:val="00603EC3"/>
    <w:rsid w:val="00605A4A"/>
    <w:rsid w:val="00605C57"/>
    <w:rsid w:val="00605D6D"/>
    <w:rsid w:val="00605DB5"/>
    <w:rsid w:val="00607817"/>
    <w:rsid w:val="006100DF"/>
    <w:rsid w:val="00611398"/>
    <w:rsid w:val="006126E0"/>
    <w:rsid w:val="00612941"/>
    <w:rsid w:val="00613013"/>
    <w:rsid w:val="00614531"/>
    <w:rsid w:val="00614AC9"/>
    <w:rsid w:val="006154C8"/>
    <w:rsid w:val="00615727"/>
    <w:rsid w:val="00615935"/>
    <w:rsid w:val="0061612C"/>
    <w:rsid w:val="00616F6D"/>
    <w:rsid w:val="00622717"/>
    <w:rsid w:val="00622B57"/>
    <w:rsid w:val="00623DEC"/>
    <w:rsid w:val="00623E02"/>
    <w:rsid w:val="00623FC5"/>
    <w:rsid w:val="006242DB"/>
    <w:rsid w:val="0062486D"/>
    <w:rsid w:val="0062683A"/>
    <w:rsid w:val="00627372"/>
    <w:rsid w:val="0063063A"/>
    <w:rsid w:val="006306E6"/>
    <w:rsid w:val="00631362"/>
    <w:rsid w:val="006315B9"/>
    <w:rsid w:val="00631627"/>
    <w:rsid w:val="00631F59"/>
    <w:rsid w:val="0063419D"/>
    <w:rsid w:val="00635FD9"/>
    <w:rsid w:val="00636427"/>
    <w:rsid w:val="00636E24"/>
    <w:rsid w:val="006371B1"/>
    <w:rsid w:val="006374DB"/>
    <w:rsid w:val="0063756E"/>
    <w:rsid w:val="00640F6A"/>
    <w:rsid w:val="00641844"/>
    <w:rsid w:val="00641F02"/>
    <w:rsid w:val="00642FF9"/>
    <w:rsid w:val="0064331B"/>
    <w:rsid w:val="0064398D"/>
    <w:rsid w:val="00644222"/>
    <w:rsid w:val="00645100"/>
    <w:rsid w:val="0064535D"/>
    <w:rsid w:val="00645CDF"/>
    <w:rsid w:val="0064630B"/>
    <w:rsid w:val="006467EC"/>
    <w:rsid w:val="006479FC"/>
    <w:rsid w:val="006505FF"/>
    <w:rsid w:val="00650617"/>
    <w:rsid w:val="0065068D"/>
    <w:rsid w:val="006506BF"/>
    <w:rsid w:val="006511E2"/>
    <w:rsid w:val="00651F5F"/>
    <w:rsid w:val="00652521"/>
    <w:rsid w:val="006529E6"/>
    <w:rsid w:val="006553F2"/>
    <w:rsid w:val="0065656D"/>
    <w:rsid w:val="00656EBD"/>
    <w:rsid w:val="00657176"/>
    <w:rsid w:val="006572D5"/>
    <w:rsid w:val="00661E86"/>
    <w:rsid w:val="00661ED1"/>
    <w:rsid w:val="0066267A"/>
    <w:rsid w:val="006628FF"/>
    <w:rsid w:val="00662BD1"/>
    <w:rsid w:val="006647D7"/>
    <w:rsid w:val="006666E2"/>
    <w:rsid w:val="00666EC2"/>
    <w:rsid w:val="00666F90"/>
    <w:rsid w:val="006701C0"/>
    <w:rsid w:val="006702BE"/>
    <w:rsid w:val="00671BA8"/>
    <w:rsid w:val="006729E3"/>
    <w:rsid w:val="00672BAE"/>
    <w:rsid w:val="00672C75"/>
    <w:rsid w:val="00672FE0"/>
    <w:rsid w:val="00673330"/>
    <w:rsid w:val="00673AE4"/>
    <w:rsid w:val="00674939"/>
    <w:rsid w:val="00675EFC"/>
    <w:rsid w:val="0067644D"/>
    <w:rsid w:val="006766CD"/>
    <w:rsid w:val="006767C2"/>
    <w:rsid w:val="006767F5"/>
    <w:rsid w:val="00676AD9"/>
    <w:rsid w:val="00677E1E"/>
    <w:rsid w:val="00680383"/>
    <w:rsid w:val="0068047E"/>
    <w:rsid w:val="00680634"/>
    <w:rsid w:val="00680CFC"/>
    <w:rsid w:val="0068100F"/>
    <w:rsid w:val="00681A72"/>
    <w:rsid w:val="00681B92"/>
    <w:rsid w:val="00684074"/>
    <w:rsid w:val="00684610"/>
    <w:rsid w:val="00685CCF"/>
    <w:rsid w:val="00687573"/>
    <w:rsid w:val="00687D48"/>
    <w:rsid w:val="00687D95"/>
    <w:rsid w:val="0069087C"/>
    <w:rsid w:val="006910C2"/>
    <w:rsid w:val="006932D9"/>
    <w:rsid w:val="00693C3F"/>
    <w:rsid w:val="00693FAB"/>
    <w:rsid w:val="00696E48"/>
    <w:rsid w:val="00696EC3"/>
    <w:rsid w:val="00697170"/>
    <w:rsid w:val="006A04AB"/>
    <w:rsid w:val="006A1579"/>
    <w:rsid w:val="006A19D8"/>
    <w:rsid w:val="006A2EC8"/>
    <w:rsid w:val="006A2F03"/>
    <w:rsid w:val="006A35D0"/>
    <w:rsid w:val="006A508A"/>
    <w:rsid w:val="006A568D"/>
    <w:rsid w:val="006A58B4"/>
    <w:rsid w:val="006A5DF7"/>
    <w:rsid w:val="006A6024"/>
    <w:rsid w:val="006A6FE2"/>
    <w:rsid w:val="006A7272"/>
    <w:rsid w:val="006A7C4A"/>
    <w:rsid w:val="006B0612"/>
    <w:rsid w:val="006B1322"/>
    <w:rsid w:val="006B1E25"/>
    <w:rsid w:val="006B22B5"/>
    <w:rsid w:val="006B2686"/>
    <w:rsid w:val="006B28D0"/>
    <w:rsid w:val="006B2D8C"/>
    <w:rsid w:val="006B3582"/>
    <w:rsid w:val="006B3801"/>
    <w:rsid w:val="006B4D41"/>
    <w:rsid w:val="006B6718"/>
    <w:rsid w:val="006B6893"/>
    <w:rsid w:val="006B6AAF"/>
    <w:rsid w:val="006B6F56"/>
    <w:rsid w:val="006B7625"/>
    <w:rsid w:val="006B77CD"/>
    <w:rsid w:val="006B7EE4"/>
    <w:rsid w:val="006C080D"/>
    <w:rsid w:val="006C0D9E"/>
    <w:rsid w:val="006C0F10"/>
    <w:rsid w:val="006C20E6"/>
    <w:rsid w:val="006C3761"/>
    <w:rsid w:val="006C3E5B"/>
    <w:rsid w:val="006C448A"/>
    <w:rsid w:val="006C4532"/>
    <w:rsid w:val="006C4902"/>
    <w:rsid w:val="006C57F3"/>
    <w:rsid w:val="006C5889"/>
    <w:rsid w:val="006C6D97"/>
    <w:rsid w:val="006C7054"/>
    <w:rsid w:val="006D0766"/>
    <w:rsid w:val="006D15C3"/>
    <w:rsid w:val="006D2623"/>
    <w:rsid w:val="006D31F1"/>
    <w:rsid w:val="006D4365"/>
    <w:rsid w:val="006D448A"/>
    <w:rsid w:val="006D49B6"/>
    <w:rsid w:val="006D7034"/>
    <w:rsid w:val="006D716F"/>
    <w:rsid w:val="006D74B7"/>
    <w:rsid w:val="006E04C2"/>
    <w:rsid w:val="006E07D7"/>
    <w:rsid w:val="006E090B"/>
    <w:rsid w:val="006E1088"/>
    <w:rsid w:val="006E1CDF"/>
    <w:rsid w:val="006E1F2D"/>
    <w:rsid w:val="006E2A7F"/>
    <w:rsid w:val="006E352A"/>
    <w:rsid w:val="006E3998"/>
    <w:rsid w:val="006E4579"/>
    <w:rsid w:val="006E6AF5"/>
    <w:rsid w:val="006E705B"/>
    <w:rsid w:val="006E7702"/>
    <w:rsid w:val="006E7E99"/>
    <w:rsid w:val="006F0105"/>
    <w:rsid w:val="006F044F"/>
    <w:rsid w:val="006F0D05"/>
    <w:rsid w:val="006F0F1F"/>
    <w:rsid w:val="006F129C"/>
    <w:rsid w:val="006F18C1"/>
    <w:rsid w:val="006F3215"/>
    <w:rsid w:val="006F4978"/>
    <w:rsid w:val="006F54D8"/>
    <w:rsid w:val="006F5EFF"/>
    <w:rsid w:val="006F7152"/>
    <w:rsid w:val="00700C89"/>
    <w:rsid w:val="00701DEF"/>
    <w:rsid w:val="00702AB5"/>
    <w:rsid w:val="00702B34"/>
    <w:rsid w:val="00702EBC"/>
    <w:rsid w:val="00705090"/>
    <w:rsid w:val="0070551F"/>
    <w:rsid w:val="00705A9F"/>
    <w:rsid w:val="00706E6B"/>
    <w:rsid w:val="007156D0"/>
    <w:rsid w:val="00715C46"/>
    <w:rsid w:val="00721036"/>
    <w:rsid w:val="007225EA"/>
    <w:rsid w:val="007226EA"/>
    <w:rsid w:val="00723800"/>
    <w:rsid w:val="00723E97"/>
    <w:rsid w:val="00724B2B"/>
    <w:rsid w:val="00726506"/>
    <w:rsid w:val="00726C06"/>
    <w:rsid w:val="00727A76"/>
    <w:rsid w:val="00730021"/>
    <w:rsid w:val="00730DD8"/>
    <w:rsid w:val="00731DE0"/>
    <w:rsid w:val="00732064"/>
    <w:rsid w:val="00732090"/>
    <w:rsid w:val="007337AC"/>
    <w:rsid w:val="00736777"/>
    <w:rsid w:val="00736F54"/>
    <w:rsid w:val="007375ED"/>
    <w:rsid w:val="0073792A"/>
    <w:rsid w:val="00740389"/>
    <w:rsid w:val="00741384"/>
    <w:rsid w:val="00742C95"/>
    <w:rsid w:val="00742D7B"/>
    <w:rsid w:val="007430A7"/>
    <w:rsid w:val="0074443B"/>
    <w:rsid w:val="0074490E"/>
    <w:rsid w:val="00744DA9"/>
    <w:rsid w:val="007458F7"/>
    <w:rsid w:val="00745B3D"/>
    <w:rsid w:val="00746454"/>
    <w:rsid w:val="0074685B"/>
    <w:rsid w:val="00747694"/>
    <w:rsid w:val="00752582"/>
    <w:rsid w:val="00752A38"/>
    <w:rsid w:val="00753A4B"/>
    <w:rsid w:val="0075446C"/>
    <w:rsid w:val="00754DCC"/>
    <w:rsid w:val="007551CD"/>
    <w:rsid w:val="00760078"/>
    <w:rsid w:val="007616AB"/>
    <w:rsid w:val="00762365"/>
    <w:rsid w:val="00762811"/>
    <w:rsid w:val="00762E1E"/>
    <w:rsid w:val="007631EF"/>
    <w:rsid w:val="007632D5"/>
    <w:rsid w:val="00764921"/>
    <w:rsid w:val="00764CB6"/>
    <w:rsid w:val="00765240"/>
    <w:rsid w:val="00765A14"/>
    <w:rsid w:val="00766D4F"/>
    <w:rsid w:val="007678B2"/>
    <w:rsid w:val="007720BF"/>
    <w:rsid w:val="007721FA"/>
    <w:rsid w:val="007734F6"/>
    <w:rsid w:val="00781C2C"/>
    <w:rsid w:val="00781CAB"/>
    <w:rsid w:val="00782650"/>
    <w:rsid w:val="00782962"/>
    <w:rsid w:val="007845D6"/>
    <w:rsid w:val="007853B1"/>
    <w:rsid w:val="00785F55"/>
    <w:rsid w:val="007862F4"/>
    <w:rsid w:val="00787192"/>
    <w:rsid w:val="00787FEF"/>
    <w:rsid w:val="0079252B"/>
    <w:rsid w:val="00793C22"/>
    <w:rsid w:val="00794942"/>
    <w:rsid w:val="00794951"/>
    <w:rsid w:val="00795420"/>
    <w:rsid w:val="00795737"/>
    <w:rsid w:val="007959B0"/>
    <w:rsid w:val="00797163"/>
    <w:rsid w:val="007A0BE3"/>
    <w:rsid w:val="007A16B1"/>
    <w:rsid w:val="007A2190"/>
    <w:rsid w:val="007A2D46"/>
    <w:rsid w:val="007A2EEF"/>
    <w:rsid w:val="007A3F2F"/>
    <w:rsid w:val="007A3F5E"/>
    <w:rsid w:val="007A4AFB"/>
    <w:rsid w:val="007A4C82"/>
    <w:rsid w:val="007A4C9B"/>
    <w:rsid w:val="007A4D5D"/>
    <w:rsid w:val="007A5BF1"/>
    <w:rsid w:val="007A6D9D"/>
    <w:rsid w:val="007A6E0B"/>
    <w:rsid w:val="007A758B"/>
    <w:rsid w:val="007B0194"/>
    <w:rsid w:val="007B07DF"/>
    <w:rsid w:val="007B108D"/>
    <w:rsid w:val="007B233D"/>
    <w:rsid w:val="007B4E10"/>
    <w:rsid w:val="007B69C3"/>
    <w:rsid w:val="007B6DD9"/>
    <w:rsid w:val="007B7082"/>
    <w:rsid w:val="007B71FC"/>
    <w:rsid w:val="007B7D68"/>
    <w:rsid w:val="007C1740"/>
    <w:rsid w:val="007C225A"/>
    <w:rsid w:val="007C29E8"/>
    <w:rsid w:val="007C4E13"/>
    <w:rsid w:val="007C4F35"/>
    <w:rsid w:val="007C56E4"/>
    <w:rsid w:val="007C6569"/>
    <w:rsid w:val="007C7D70"/>
    <w:rsid w:val="007D1D1C"/>
    <w:rsid w:val="007D3081"/>
    <w:rsid w:val="007D3CE6"/>
    <w:rsid w:val="007D4179"/>
    <w:rsid w:val="007D4DDB"/>
    <w:rsid w:val="007D4FF6"/>
    <w:rsid w:val="007D5E83"/>
    <w:rsid w:val="007D6280"/>
    <w:rsid w:val="007D72A8"/>
    <w:rsid w:val="007D7F80"/>
    <w:rsid w:val="007E0D04"/>
    <w:rsid w:val="007E210A"/>
    <w:rsid w:val="007E2169"/>
    <w:rsid w:val="007E28B4"/>
    <w:rsid w:val="007E2C11"/>
    <w:rsid w:val="007E31CC"/>
    <w:rsid w:val="007E57AB"/>
    <w:rsid w:val="007E5E3C"/>
    <w:rsid w:val="007E60AF"/>
    <w:rsid w:val="007F006A"/>
    <w:rsid w:val="007F01F2"/>
    <w:rsid w:val="007F0231"/>
    <w:rsid w:val="007F0635"/>
    <w:rsid w:val="007F0BE1"/>
    <w:rsid w:val="007F1676"/>
    <w:rsid w:val="007F1752"/>
    <w:rsid w:val="007F1E06"/>
    <w:rsid w:val="007F2559"/>
    <w:rsid w:val="007F30ED"/>
    <w:rsid w:val="007F482A"/>
    <w:rsid w:val="007F483D"/>
    <w:rsid w:val="007F4AA7"/>
    <w:rsid w:val="007F4CCD"/>
    <w:rsid w:val="007F6044"/>
    <w:rsid w:val="007F6674"/>
    <w:rsid w:val="007F6F75"/>
    <w:rsid w:val="008000CF"/>
    <w:rsid w:val="00800231"/>
    <w:rsid w:val="008006BA"/>
    <w:rsid w:val="00800926"/>
    <w:rsid w:val="008010F8"/>
    <w:rsid w:val="008013CC"/>
    <w:rsid w:val="00801530"/>
    <w:rsid w:val="00802067"/>
    <w:rsid w:val="008032A4"/>
    <w:rsid w:val="00803903"/>
    <w:rsid w:val="008039ED"/>
    <w:rsid w:val="00803B8F"/>
    <w:rsid w:val="008041F1"/>
    <w:rsid w:val="008047A6"/>
    <w:rsid w:val="00804B8E"/>
    <w:rsid w:val="00805776"/>
    <w:rsid w:val="00806148"/>
    <w:rsid w:val="00807D6E"/>
    <w:rsid w:val="008106FF"/>
    <w:rsid w:val="00810C43"/>
    <w:rsid w:val="00810CF2"/>
    <w:rsid w:val="008124B8"/>
    <w:rsid w:val="0081255A"/>
    <w:rsid w:val="0081312E"/>
    <w:rsid w:val="00813C2D"/>
    <w:rsid w:val="008141C2"/>
    <w:rsid w:val="00814544"/>
    <w:rsid w:val="00815613"/>
    <w:rsid w:val="00815A37"/>
    <w:rsid w:val="0081668D"/>
    <w:rsid w:val="00820058"/>
    <w:rsid w:val="00820D5E"/>
    <w:rsid w:val="0082112F"/>
    <w:rsid w:val="00822567"/>
    <w:rsid w:val="0082261D"/>
    <w:rsid w:val="0082410E"/>
    <w:rsid w:val="00824205"/>
    <w:rsid w:val="008250C6"/>
    <w:rsid w:val="00825303"/>
    <w:rsid w:val="00826C21"/>
    <w:rsid w:val="00826F5C"/>
    <w:rsid w:val="008278BF"/>
    <w:rsid w:val="00827B7B"/>
    <w:rsid w:val="00830A69"/>
    <w:rsid w:val="008311F1"/>
    <w:rsid w:val="008315A0"/>
    <w:rsid w:val="00832B2D"/>
    <w:rsid w:val="0083313B"/>
    <w:rsid w:val="00834915"/>
    <w:rsid w:val="0083572D"/>
    <w:rsid w:val="00840700"/>
    <w:rsid w:val="00842208"/>
    <w:rsid w:val="0084233A"/>
    <w:rsid w:val="0084426B"/>
    <w:rsid w:val="00844DAC"/>
    <w:rsid w:val="00844EAC"/>
    <w:rsid w:val="0084591A"/>
    <w:rsid w:val="008467E1"/>
    <w:rsid w:val="008501F0"/>
    <w:rsid w:val="00851955"/>
    <w:rsid w:val="00851F02"/>
    <w:rsid w:val="008525FD"/>
    <w:rsid w:val="00852686"/>
    <w:rsid w:val="00853D95"/>
    <w:rsid w:val="0085415B"/>
    <w:rsid w:val="00855346"/>
    <w:rsid w:val="008568BB"/>
    <w:rsid w:val="00856B71"/>
    <w:rsid w:val="00856C1B"/>
    <w:rsid w:val="00857448"/>
    <w:rsid w:val="00857E33"/>
    <w:rsid w:val="00863488"/>
    <w:rsid w:val="00863884"/>
    <w:rsid w:val="00865457"/>
    <w:rsid w:val="00865846"/>
    <w:rsid w:val="00865C02"/>
    <w:rsid w:val="0086703D"/>
    <w:rsid w:val="008676DE"/>
    <w:rsid w:val="008707E6"/>
    <w:rsid w:val="00871249"/>
    <w:rsid w:val="0087193D"/>
    <w:rsid w:val="00871DDF"/>
    <w:rsid w:val="00871F57"/>
    <w:rsid w:val="00872F49"/>
    <w:rsid w:val="0087352E"/>
    <w:rsid w:val="0087391E"/>
    <w:rsid w:val="008739A1"/>
    <w:rsid w:val="008739D2"/>
    <w:rsid w:val="00873B62"/>
    <w:rsid w:val="00873CD3"/>
    <w:rsid w:val="0087459C"/>
    <w:rsid w:val="00874A5A"/>
    <w:rsid w:val="008755B0"/>
    <w:rsid w:val="00876175"/>
    <w:rsid w:val="008763BB"/>
    <w:rsid w:val="0087666F"/>
    <w:rsid w:val="00876720"/>
    <w:rsid w:val="00876834"/>
    <w:rsid w:val="0087721B"/>
    <w:rsid w:val="00880B63"/>
    <w:rsid w:val="008817E1"/>
    <w:rsid w:val="00881A02"/>
    <w:rsid w:val="008821A4"/>
    <w:rsid w:val="00882899"/>
    <w:rsid w:val="00883C48"/>
    <w:rsid w:val="00883F50"/>
    <w:rsid w:val="008840DA"/>
    <w:rsid w:val="008846EE"/>
    <w:rsid w:val="0088477C"/>
    <w:rsid w:val="00885196"/>
    <w:rsid w:val="00885E7B"/>
    <w:rsid w:val="008861AB"/>
    <w:rsid w:val="0088628B"/>
    <w:rsid w:val="00887F97"/>
    <w:rsid w:val="00890130"/>
    <w:rsid w:val="0089220F"/>
    <w:rsid w:val="00892313"/>
    <w:rsid w:val="00892894"/>
    <w:rsid w:val="00893443"/>
    <w:rsid w:val="008940D9"/>
    <w:rsid w:val="0089438C"/>
    <w:rsid w:val="00895330"/>
    <w:rsid w:val="00897329"/>
    <w:rsid w:val="008975AD"/>
    <w:rsid w:val="008976FF"/>
    <w:rsid w:val="008A14B7"/>
    <w:rsid w:val="008A22EA"/>
    <w:rsid w:val="008A36B1"/>
    <w:rsid w:val="008A42D1"/>
    <w:rsid w:val="008A4D08"/>
    <w:rsid w:val="008A5509"/>
    <w:rsid w:val="008A596F"/>
    <w:rsid w:val="008A6B5C"/>
    <w:rsid w:val="008A6D3A"/>
    <w:rsid w:val="008A6D80"/>
    <w:rsid w:val="008A731C"/>
    <w:rsid w:val="008A7566"/>
    <w:rsid w:val="008A76F5"/>
    <w:rsid w:val="008A7E28"/>
    <w:rsid w:val="008A7F83"/>
    <w:rsid w:val="008B23CC"/>
    <w:rsid w:val="008B2B07"/>
    <w:rsid w:val="008B6357"/>
    <w:rsid w:val="008B670B"/>
    <w:rsid w:val="008B6DE0"/>
    <w:rsid w:val="008C0E8F"/>
    <w:rsid w:val="008C1668"/>
    <w:rsid w:val="008C23CB"/>
    <w:rsid w:val="008C3446"/>
    <w:rsid w:val="008C530C"/>
    <w:rsid w:val="008C5AB8"/>
    <w:rsid w:val="008C5F01"/>
    <w:rsid w:val="008C62C3"/>
    <w:rsid w:val="008C6F7D"/>
    <w:rsid w:val="008C7231"/>
    <w:rsid w:val="008C799C"/>
    <w:rsid w:val="008D05C6"/>
    <w:rsid w:val="008D0D0A"/>
    <w:rsid w:val="008D17FD"/>
    <w:rsid w:val="008D1AE6"/>
    <w:rsid w:val="008D20F6"/>
    <w:rsid w:val="008D30FE"/>
    <w:rsid w:val="008D3F86"/>
    <w:rsid w:val="008D4E07"/>
    <w:rsid w:val="008D532E"/>
    <w:rsid w:val="008D58BD"/>
    <w:rsid w:val="008D59CC"/>
    <w:rsid w:val="008D6026"/>
    <w:rsid w:val="008D65C0"/>
    <w:rsid w:val="008D76E9"/>
    <w:rsid w:val="008E05F5"/>
    <w:rsid w:val="008E327F"/>
    <w:rsid w:val="008E3985"/>
    <w:rsid w:val="008E4132"/>
    <w:rsid w:val="008E4C5C"/>
    <w:rsid w:val="008E6116"/>
    <w:rsid w:val="008E6AB4"/>
    <w:rsid w:val="008E70F9"/>
    <w:rsid w:val="008E7A53"/>
    <w:rsid w:val="008F013C"/>
    <w:rsid w:val="008F03BC"/>
    <w:rsid w:val="008F07E1"/>
    <w:rsid w:val="008F2C13"/>
    <w:rsid w:val="008F2DF2"/>
    <w:rsid w:val="008F363A"/>
    <w:rsid w:val="008F3FFD"/>
    <w:rsid w:val="008F4EC2"/>
    <w:rsid w:val="008F5513"/>
    <w:rsid w:val="008F5CC3"/>
    <w:rsid w:val="008F68D3"/>
    <w:rsid w:val="008F6EF4"/>
    <w:rsid w:val="008F6F34"/>
    <w:rsid w:val="008F727D"/>
    <w:rsid w:val="00901979"/>
    <w:rsid w:val="00901B81"/>
    <w:rsid w:val="009027E6"/>
    <w:rsid w:val="00903071"/>
    <w:rsid w:val="009031D4"/>
    <w:rsid w:val="00904ACA"/>
    <w:rsid w:val="0090592B"/>
    <w:rsid w:val="00905B27"/>
    <w:rsid w:val="00905DA1"/>
    <w:rsid w:val="00907CFC"/>
    <w:rsid w:val="00910477"/>
    <w:rsid w:val="0091091A"/>
    <w:rsid w:val="00910A47"/>
    <w:rsid w:val="00910C02"/>
    <w:rsid w:val="00911A46"/>
    <w:rsid w:val="00911D9F"/>
    <w:rsid w:val="00913A1C"/>
    <w:rsid w:val="009145BA"/>
    <w:rsid w:val="009148BD"/>
    <w:rsid w:val="00916016"/>
    <w:rsid w:val="00916E18"/>
    <w:rsid w:val="00916E98"/>
    <w:rsid w:val="00917534"/>
    <w:rsid w:val="00920639"/>
    <w:rsid w:val="00920A4D"/>
    <w:rsid w:val="00923ADA"/>
    <w:rsid w:val="009246D2"/>
    <w:rsid w:val="00924847"/>
    <w:rsid w:val="00924A9E"/>
    <w:rsid w:val="00924B28"/>
    <w:rsid w:val="00925B14"/>
    <w:rsid w:val="00925B8F"/>
    <w:rsid w:val="00927AF4"/>
    <w:rsid w:val="0093147F"/>
    <w:rsid w:val="00931EA6"/>
    <w:rsid w:val="009320D4"/>
    <w:rsid w:val="009324C7"/>
    <w:rsid w:val="00933DE4"/>
    <w:rsid w:val="0093437E"/>
    <w:rsid w:val="0093488D"/>
    <w:rsid w:val="00934F38"/>
    <w:rsid w:val="009361FA"/>
    <w:rsid w:val="009365E6"/>
    <w:rsid w:val="009369E9"/>
    <w:rsid w:val="0093CC50"/>
    <w:rsid w:val="009406F2"/>
    <w:rsid w:val="00940861"/>
    <w:rsid w:val="00940F27"/>
    <w:rsid w:val="009410D4"/>
    <w:rsid w:val="009415D6"/>
    <w:rsid w:val="0094179A"/>
    <w:rsid w:val="00941931"/>
    <w:rsid w:val="00942245"/>
    <w:rsid w:val="0094267E"/>
    <w:rsid w:val="009429FF"/>
    <w:rsid w:val="00942F03"/>
    <w:rsid w:val="00943A28"/>
    <w:rsid w:val="009453E2"/>
    <w:rsid w:val="00945567"/>
    <w:rsid w:val="009460BD"/>
    <w:rsid w:val="00946D4B"/>
    <w:rsid w:val="00947199"/>
    <w:rsid w:val="00947CE5"/>
    <w:rsid w:val="00950114"/>
    <w:rsid w:val="00950435"/>
    <w:rsid w:val="009505FE"/>
    <w:rsid w:val="0095072D"/>
    <w:rsid w:val="00951113"/>
    <w:rsid w:val="00951737"/>
    <w:rsid w:val="00951F92"/>
    <w:rsid w:val="009520E1"/>
    <w:rsid w:val="0095301A"/>
    <w:rsid w:val="00953140"/>
    <w:rsid w:val="009535D6"/>
    <w:rsid w:val="0095383A"/>
    <w:rsid w:val="0095391E"/>
    <w:rsid w:val="009561F0"/>
    <w:rsid w:val="00956260"/>
    <w:rsid w:val="00956306"/>
    <w:rsid w:val="0095645A"/>
    <w:rsid w:val="00957328"/>
    <w:rsid w:val="00960C2B"/>
    <w:rsid w:val="00960FFE"/>
    <w:rsid w:val="00961FF2"/>
    <w:rsid w:val="00962762"/>
    <w:rsid w:val="00964741"/>
    <w:rsid w:val="0096590D"/>
    <w:rsid w:val="00965A31"/>
    <w:rsid w:val="00966F64"/>
    <w:rsid w:val="009677F1"/>
    <w:rsid w:val="009700BD"/>
    <w:rsid w:val="00970550"/>
    <w:rsid w:val="009709D1"/>
    <w:rsid w:val="00971755"/>
    <w:rsid w:val="0097182C"/>
    <w:rsid w:val="00971A2A"/>
    <w:rsid w:val="00972360"/>
    <w:rsid w:val="00973A61"/>
    <w:rsid w:val="009740F8"/>
    <w:rsid w:val="0097484B"/>
    <w:rsid w:val="009748B1"/>
    <w:rsid w:val="00974E2E"/>
    <w:rsid w:val="0097544B"/>
    <w:rsid w:val="00975DE4"/>
    <w:rsid w:val="0098075D"/>
    <w:rsid w:val="00980E86"/>
    <w:rsid w:val="00981783"/>
    <w:rsid w:val="00981E7F"/>
    <w:rsid w:val="00982065"/>
    <w:rsid w:val="00983DD9"/>
    <w:rsid w:val="00984A7C"/>
    <w:rsid w:val="00984A98"/>
    <w:rsid w:val="00984B2E"/>
    <w:rsid w:val="009850B9"/>
    <w:rsid w:val="009851CC"/>
    <w:rsid w:val="00985C00"/>
    <w:rsid w:val="00985EE8"/>
    <w:rsid w:val="00985FA7"/>
    <w:rsid w:val="009872FE"/>
    <w:rsid w:val="00990B2F"/>
    <w:rsid w:val="00991100"/>
    <w:rsid w:val="00993741"/>
    <w:rsid w:val="0099435F"/>
    <w:rsid w:val="00995F33"/>
    <w:rsid w:val="0099717D"/>
    <w:rsid w:val="00997471"/>
    <w:rsid w:val="009A0666"/>
    <w:rsid w:val="009A107B"/>
    <w:rsid w:val="009A13AB"/>
    <w:rsid w:val="009A1505"/>
    <w:rsid w:val="009A1C8F"/>
    <w:rsid w:val="009A2233"/>
    <w:rsid w:val="009A3421"/>
    <w:rsid w:val="009A45F1"/>
    <w:rsid w:val="009A4738"/>
    <w:rsid w:val="009A536B"/>
    <w:rsid w:val="009A6387"/>
    <w:rsid w:val="009A6518"/>
    <w:rsid w:val="009A6AE2"/>
    <w:rsid w:val="009B19E3"/>
    <w:rsid w:val="009B1C89"/>
    <w:rsid w:val="009B22E1"/>
    <w:rsid w:val="009B26C2"/>
    <w:rsid w:val="009B2D10"/>
    <w:rsid w:val="009B304D"/>
    <w:rsid w:val="009B39F2"/>
    <w:rsid w:val="009B3F1A"/>
    <w:rsid w:val="009B41D0"/>
    <w:rsid w:val="009B5932"/>
    <w:rsid w:val="009B5B5F"/>
    <w:rsid w:val="009B5E38"/>
    <w:rsid w:val="009B6F58"/>
    <w:rsid w:val="009B7965"/>
    <w:rsid w:val="009C04CC"/>
    <w:rsid w:val="009C0549"/>
    <w:rsid w:val="009C0FFE"/>
    <w:rsid w:val="009C1EB4"/>
    <w:rsid w:val="009C2091"/>
    <w:rsid w:val="009C29C5"/>
    <w:rsid w:val="009C41AA"/>
    <w:rsid w:val="009C52B3"/>
    <w:rsid w:val="009C5F81"/>
    <w:rsid w:val="009C66F3"/>
    <w:rsid w:val="009C6DEF"/>
    <w:rsid w:val="009C70B5"/>
    <w:rsid w:val="009D030B"/>
    <w:rsid w:val="009D0480"/>
    <w:rsid w:val="009D0AB1"/>
    <w:rsid w:val="009D0B0A"/>
    <w:rsid w:val="009D0F1F"/>
    <w:rsid w:val="009D13F2"/>
    <w:rsid w:val="009D16D3"/>
    <w:rsid w:val="009D290F"/>
    <w:rsid w:val="009D2B8D"/>
    <w:rsid w:val="009D492A"/>
    <w:rsid w:val="009D79C8"/>
    <w:rsid w:val="009D7A5E"/>
    <w:rsid w:val="009E1398"/>
    <w:rsid w:val="009E2A39"/>
    <w:rsid w:val="009E3438"/>
    <w:rsid w:val="009E39D6"/>
    <w:rsid w:val="009E3E5C"/>
    <w:rsid w:val="009E4A2F"/>
    <w:rsid w:val="009E5166"/>
    <w:rsid w:val="009E5333"/>
    <w:rsid w:val="009E5C61"/>
    <w:rsid w:val="009E6638"/>
    <w:rsid w:val="009E68FE"/>
    <w:rsid w:val="009F056E"/>
    <w:rsid w:val="009F064F"/>
    <w:rsid w:val="009F084D"/>
    <w:rsid w:val="009F1192"/>
    <w:rsid w:val="009F1715"/>
    <w:rsid w:val="009F1A51"/>
    <w:rsid w:val="009F287E"/>
    <w:rsid w:val="009F3EC2"/>
    <w:rsid w:val="009F41FA"/>
    <w:rsid w:val="009F55FF"/>
    <w:rsid w:val="009F56B5"/>
    <w:rsid w:val="009F69A0"/>
    <w:rsid w:val="009F6BC0"/>
    <w:rsid w:val="009F6E14"/>
    <w:rsid w:val="009F7264"/>
    <w:rsid w:val="009F7565"/>
    <w:rsid w:val="00A02205"/>
    <w:rsid w:val="00A03812"/>
    <w:rsid w:val="00A03C12"/>
    <w:rsid w:val="00A03E83"/>
    <w:rsid w:val="00A04BCB"/>
    <w:rsid w:val="00A0588B"/>
    <w:rsid w:val="00A05E94"/>
    <w:rsid w:val="00A108EF"/>
    <w:rsid w:val="00A110B0"/>
    <w:rsid w:val="00A115D1"/>
    <w:rsid w:val="00A1170F"/>
    <w:rsid w:val="00A118B2"/>
    <w:rsid w:val="00A120AF"/>
    <w:rsid w:val="00A1277E"/>
    <w:rsid w:val="00A127F7"/>
    <w:rsid w:val="00A128E3"/>
    <w:rsid w:val="00A13F73"/>
    <w:rsid w:val="00A142A1"/>
    <w:rsid w:val="00A14DC5"/>
    <w:rsid w:val="00A15315"/>
    <w:rsid w:val="00A15364"/>
    <w:rsid w:val="00A1552C"/>
    <w:rsid w:val="00A15990"/>
    <w:rsid w:val="00A15A05"/>
    <w:rsid w:val="00A15B4B"/>
    <w:rsid w:val="00A162C4"/>
    <w:rsid w:val="00A17334"/>
    <w:rsid w:val="00A17384"/>
    <w:rsid w:val="00A17623"/>
    <w:rsid w:val="00A20285"/>
    <w:rsid w:val="00A21D5A"/>
    <w:rsid w:val="00A22766"/>
    <w:rsid w:val="00A23925"/>
    <w:rsid w:val="00A24052"/>
    <w:rsid w:val="00A24AA7"/>
    <w:rsid w:val="00A24EE1"/>
    <w:rsid w:val="00A2516E"/>
    <w:rsid w:val="00A2539A"/>
    <w:rsid w:val="00A25638"/>
    <w:rsid w:val="00A25B1B"/>
    <w:rsid w:val="00A260A0"/>
    <w:rsid w:val="00A268D1"/>
    <w:rsid w:val="00A26C43"/>
    <w:rsid w:val="00A2760F"/>
    <w:rsid w:val="00A30702"/>
    <w:rsid w:val="00A30811"/>
    <w:rsid w:val="00A31098"/>
    <w:rsid w:val="00A316F7"/>
    <w:rsid w:val="00A31D3F"/>
    <w:rsid w:val="00A32033"/>
    <w:rsid w:val="00A3260F"/>
    <w:rsid w:val="00A34190"/>
    <w:rsid w:val="00A34605"/>
    <w:rsid w:val="00A34D5D"/>
    <w:rsid w:val="00A353E5"/>
    <w:rsid w:val="00A35ACC"/>
    <w:rsid w:val="00A36F24"/>
    <w:rsid w:val="00A40EEC"/>
    <w:rsid w:val="00A41F9D"/>
    <w:rsid w:val="00A45C11"/>
    <w:rsid w:val="00A471CD"/>
    <w:rsid w:val="00A47274"/>
    <w:rsid w:val="00A47318"/>
    <w:rsid w:val="00A473E1"/>
    <w:rsid w:val="00A50234"/>
    <w:rsid w:val="00A51426"/>
    <w:rsid w:val="00A51BD4"/>
    <w:rsid w:val="00A51F60"/>
    <w:rsid w:val="00A53D51"/>
    <w:rsid w:val="00A5421E"/>
    <w:rsid w:val="00A543E8"/>
    <w:rsid w:val="00A548F1"/>
    <w:rsid w:val="00A55B7A"/>
    <w:rsid w:val="00A57E38"/>
    <w:rsid w:val="00A60454"/>
    <w:rsid w:val="00A6069C"/>
    <w:rsid w:val="00A60C7D"/>
    <w:rsid w:val="00A60DF6"/>
    <w:rsid w:val="00A60FA7"/>
    <w:rsid w:val="00A620AB"/>
    <w:rsid w:val="00A62747"/>
    <w:rsid w:val="00A62DA0"/>
    <w:rsid w:val="00A62EA8"/>
    <w:rsid w:val="00A639BE"/>
    <w:rsid w:val="00A6411E"/>
    <w:rsid w:val="00A649F6"/>
    <w:rsid w:val="00A64F3E"/>
    <w:rsid w:val="00A65044"/>
    <w:rsid w:val="00A65635"/>
    <w:rsid w:val="00A66007"/>
    <w:rsid w:val="00A664E5"/>
    <w:rsid w:val="00A6697D"/>
    <w:rsid w:val="00A67694"/>
    <w:rsid w:val="00A6775E"/>
    <w:rsid w:val="00A67CBE"/>
    <w:rsid w:val="00A70606"/>
    <w:rsid w:val="00A70E32"/>
    <w:rsid w:val="00A716C2"/>
    <w:rsid w:val="00A71A3C"/>
    <w:rsid w:val="00A7284C"/>
    <w:rsid w:val="00A72F9D"/>
    <w:rsid w:val="00A73188"/>
    <w:rsid w:val="00A7345E"/>
    <w:rsid w:val="00A739E6"/>
    <w:rsid w:val="00A73B91"/>
    <w:rsid w:val="00A7611D"/>
    <w:rsid w:val="00A76ECE"/>
    <w:rsid w:val="00A76F95"/>
    <w:rsid w:val="00A77446"/>
    <w:rsid w:val="00A81370"/>
    <w:rsid w:val="00A84086"/>
    <w:rsid w:val="00A87693"/>
    <w:rsid w:val="00A87EFF"/>
    <w:rsid w:val="00A9072F"/>
    <w:rsid w:val="00A90D0D"/>
    <w:rsid w:val="00A9119D"/>
    <w:rsid w:val="00A91F85"/>
    <w:rsid w:val="00A9314A"/>
    <w:rsid w:val="00A9316F"/>
    <w:rsid w:val="00A933AC"/>
    <w:rsid w:val="00A9443D"/>
    <w:rsid w:val="00A94569"/>
    <w:rsid w:val="00A953F8"/>
    <w:rsid w:val="00A96C55"/>
    <w:rsid w:val="00A97A4C"/>
    <w:rsid w:val="00A97C38"/>
    <w:rsid w:val="00AA0354"/>
    <w:rsid w:val="00AA1E6C"/>
    <w:rsid w:val="00AA3106"/>
    <w:rsid w:val="00AA3D49"/>
    <w:rsid w:val="00AA4D8E"/>
    <w:rsid w:val="00AA578A"/>
    <w:rsid w:val="00AA58DF"/>
    <w:rsid w:val="00AA69F1"/>
    <w:rsid w:val="00AA756D"/>
    <w:rsid w:val="00AB010C"/>
    <w:rsid w:val="00AB0C29"/>
    <w:rsid w:val="00AB0DEA"/>
    <w:rsid w:val="00AB0E41"/>
    <w:rsid w:val="00AB25E1"/>
    <w:rsid w:val="00AB37A7"/>
    <w:rsid w:val="00AB3870"/>
    <w:rsid w:val="00AB549B"/>
    <w:rsid w:val="00AB59CE"/>
    <w:rsid w:val="00AB5D5D"/>
    <w:rsid w:val="00AB73A3"/>
    <w:rsid w:val="00AC13F3"/>
    <w:rsid w:val="00AC1549"/>
    <w:rsid w:val="00AC1B4E"/>
    <w:rsid w:val="00AC1EF2"/>
    <w:rsid w:val="00AC24FF"/>
    <w:rsid w:val="00AC310B"/>
    <w:rsid w:val="00AC37AD"/>
    <w:rsid w:val="00AC51C8"/>
    <w:rsid w:val="00AC68A1"/>
    <w:rsid w:val="00AC6FC1"/>
    <w:rsid w:val="00AC711E"/>
    <w:rsid w:val="00AD05DF"/>
    <w:rsid w:val="00AD0D89"/>
    <w:rsid w:val="00AD0FE9"/>
    <w:rsid w:val="00AD17FB"/>
    <w:rsid w:val="00AD22B9"/>
    <w:rsid w:val="00AD323E"/>
    <w:rsid w:val="00AD36C5"/>
    <w:rsid w:val="00AD3F52"/>
    <w:rsid w:val="00AD3FA3"/>
    <w:rsid w:val="00AD4687"/>
    <w:rsid w:val="00AD4AA5"/>
    <w:rsid w:val="00AD4FD4"/>
    <w:rsid w:val="00AD5670"/>
    <w:rsid w:val="00AD5EE8"/>
    <w:rsid w:val="00AD6150"/>
    <w:rsid w:val="00AD63F1"/>
    <w:rsid w:val="00AD73C6"/>
    <w:rsid w:val="00AD7839"/>
    <w:rsid w:val="00AD7D4F"/>
    <w:rsid w:val="00AD7DA1"/>
    <w:rsid w:val="00AE08A8"/>
    <w:rsid w:val="00AE2A90"/>
    <w:rsid w:val="00AE3F3A"/>
    <w:rsid w:val="00AE5B9D"/>
    <w:rsid w:val="00AE77BC"/>
    <w:rsid w:val="00AE7BF6"/>
    <w:rsid w:val="00AF0072"/>
    <w:rsid w:val="00AF078C"/>
    <w:rsid w:val="00AF0DF8"/>
    <w:rsid w:val="00AF15D2"/>
    <w:rsid w:val="00AF1B13"/>
    <w:rsid w:val="00AF37FB"/>
    <w:rsid w:val="00AF3C78"/>
    <w:rsid w:val="00AF3CBA"/>
    <w:rsid w:val="00AF49F9"/>
    <w:rsid w:val="00AF5365"/>
    <w:rsid w:val="00AF54BC"/>
    <w:rsid w:val="00AF665D"/>
    <w:rsid w:val="00AF6ED1"/>
    <w:rsid w:val="00AF7D38"/>
    <w:rsid w:val="00B0019A"/>
    <w:rsid w:val="00B00B35"/>
    <w:rsid w:val="00B0180E"/>
    <w:rsid w:val="00B0182E"/>
    <w:rsid w:val="00B02D2F"/>
    <w:rsid w:val="00B0383A"/>
    <w:rsid w:val="00B04BDA"/>
    <w:rsid w:val="00B05710"/>
    <w:rsid w:val="00B066BD"/>
    <w:rsid w:val="00B11171"/>
    <w:rsid w:val="00B11BC3"/>
    <w:rsid w:val="00B12626"/>
    <w:rsid w:val="00B12B38"/>
    <w:rsid w:val="00B12FA3"/>
    <w:rsid w:val="00B13610"/>
    <w:rsid w:val="00B13649"/>
    <w:rsid w:val="00B137E8"/>
    <w:rsid w:val="00B14838"/>
    <w:rsid w:val="00B15FB6"/>
    <w:rsid w:val="00B16066"/>
    <w:rsid w:val="00B162F1"/>
    <w:rsid w:val="00B177DA"/>
    <w:rsid w:val="00B207D3"/>
    <w:rsid w:val="00B20D2B"/>
    <w:rsid w:val="00B22320"/>
    <w:rsid w:val="00B22432"/>
    <w:rsid w:val="00B24D9C"/>
    <w:rsid w:val="00B25739"/>
    <w:rsid w:val="00B259DF"/>
    <w:rsid w:val="00B25B48"/>
    <w:rsid w:val="00B264FC"/>
    <w:rsid w:val="00B26E76"/>
    <w:rsid w:val="00B277BD"/>
    <w:rsid w:val="00B27C35"/>
    <w:rsid w:val="00B305D0"/>
    <w:rsid w:val="00B31C14"/>
    <w:rsid w:val="00B31C5C"/>
    <w:rsid w:val="00B32146"/>
    <w:rsid w:val="00B33AC5"/>
    <w:rsid w:val="00B343BE"/>
    <w:rsid w:val="00B347D6"/>
    <w:rsid w:val="00B34BA4"/>
    <w:rsid w:val="00B35B42"/>
    <w:rsid w:val="00B36C33"/>
    <w:rsid w:val="00B36CAC"/>
    <w:rsid w:val="00B376F8"/>
    <w:rsid w:val="00B37B8A"/>
    <w:rsid w:val="00B407DD"/>
    <w:rsid w:val="00B408B7"/>
    <w:rsid w:val="00B409F7"/>
    <w:rsid w:val="00B4119B"/>
    <w:rsid w:val="00B41705"/>
    <w:rsid w:val="00B4181C"/>
    <w:rsid w:val="00B45C3F"/>
    <w:rsid w:val="00B46471"/>
    <w:rsid w:val="00B46A36"/>
    <w:rsid w:val="00B50067"/>
    <w:rsid w:val="00B506A5"/>
    <w:rsid w:val="00B510F0"/>
    <w:rsid w:val="00B5147C"/>
    <w:rsid w:val="00B53FC4"/>
    <w:rsid w:val="00B54101"/>
    <w:rsid w:val="00B55622"/>
    <w:rsid w:val="00B5659F"/>
    <w:rsid w:val="00B569EE"/>
    <w:rsid w:val="00B56D16"/>
    <w:rsid w:val="00B5704D"/>
    <w:rsid w:val="00B60238"/>
    <w:rsid w:val="00B606C2"/>
    <w:rsid w:val="00B61065"/>
    <w:rsid w:val="00B61376"/>
    <w:rsid w:val="00B61700"/>
    <w:rsid w:val="00B62FC6"/>
    <w:rsid w:val="00B6328A"/>
    <w:rsid w:val="00B63CF4"/>
    <w:rsid w:val="00B63E9D"/>
    <w:rsid w:val="00B63FB1"/>
    <w:rsid w:val="00B640AD"/>
    <w:rsid w:val="00B64CEB"/>
    <w:rsid w:val="00B65D89"/>
    <w:rsid w:val="00B662C6"/>
    <w:rsid w:val="00B66655"/>
    <w:rsid w:val="00B66711"/>
    <w:rsid w:val="00B66AC4"/>
    <w:rsid w:val="00B671CE"/>
    <w:rsid w:val="00B67375"/>
    <w:rsid w:val="00B67C9C"/>
    <w:rsid w:val="00B67FF7"/>
    <w:rsid w:val="00B7029F"/>
    <w:rsid w:val="00B7081F"/>
    <w:rsid w:val="00B70860"/>
    <w:rsid w:val="00B70CE7"/>
    <w:rsid w:val="00B713D1"/>
    <w:rsid w:val="00B71659"/>
    <w:rsid w:val="00B71A5D"/>
    <w:rsid w:val="00B71C6D"/>
    <w:rsid w:val="00B71FDB"/>
    <w:rsid w:val="00B731C8"/>
    <w:rsid w:val="00B73E02"/>
    <w:rsid w:val="00B74228"/>
    <w:rsid w:val="00B7495C"/>
    <w:rsid w:val="00B7631C"/>
    <w:rsid w:val="00B7694A"/>
    <w:rsid w:val="00B76F2F"/>
    <w:rsid w:val="00B774D5"/>
    <w:rsid w:val="00B77BCD"/>
    <w:rsid w:val="00B77BDF"/>
    <w:rsid w:val="00B77FA7"/>
    <w:rsid w:val="00B807B9"/>
    <w:rsid w:val="00B820A0"/>
    <w:rsid w:val="00B82211"/>
    <w:rsid w:val="00B8275A"/>
    <w:rsid w:val="00B82BE1"/>
    <w:rsid w:val="00B83ACC"/>
    <w:rsid w:val="00B83EC5"/>
    <w:rsid w:val="00B8409A"/>
    <w:rsid w:val="00B84116"/>
    <w:rsid w:val="00B8460A"/>
    <w:rsid w:val="00B846E0"/>
    <w:rsid w:val="00B84934"/>
    <w:rsid w:val="00B84F82"/>
    <w:rsid w:val="00B85A57"/>
    <w:rsid w:val="00B872A9"/>
    <w:rsid w:val="00B906C7"/>
    <w:rsid w:val="00B914B1"/>
    <w:rsid w:val="00B9178F"/>
    <w:rsid w:val="00B93457"/>
    <w:rsid w:val="00B96355"/>
    <w:rsid w:val="00BA010A"/>
    <w:rsid w:val="00BA01C1"/>
    <w:rsid w:val="00BA0F28"/>
    <w:rsid w:val="00BA13EA"/>
    <w:rsid w:val="00BA1D03"/>
    <w:rsid w:val="00BA1D05"/>
    <w:rsid w:val="00BA29B7"/>
    <w:rsid w:val="00BA379F"/>
    <w:rsid w:val="00BA49CB"/>
    <w:rsid w:val="00BA4E56"/>
    <w:rsid w:val="00BA58D0"/>
    <w:rsid w:val="00BA6D46"/>
    <w:rsid w:val="00BA7536"/>
    <w:rsid w:val="00BA7C8E"/>
    <w:rsid w:val="00BA7CC3"/>
    <w:rsid w:val="00BA7E35"/>
    <w:rsid w:val="00BB210E"/>
    <w:rsid w:val="00BB2D3D"/>
    <w:rsid w:val="00BB2FFB"/>
    <w:rsid w:val="00BB3A50"/>
    <w:rsid w:val="00BB3DE2"/>
    <w:rsid w:val="00BB4168"/>
    <w:rsid w:val="00BB4623"/>
    <w:rsid w:val="00BB471E"/>
    <w:rsid w:val="00BB5E15"/>
    <w:rsid w:val="00BB67EB"/>
    <w:rsid w:val="00BB7FD1"/>
    <w:rsid w:val="00BC0983"/>
    <w:rsid w:val="00BC1157"/>
    <w:rsid w:val="00BC141C"/>
    <w:rsid w:val="00BC1866"/>
    <w:rsid w:val="00BC4090"/>
    <w:rsid w:val="00BC4197"/>
    <w:rsid w:val="00BC490D"/>
    <w:rsid w:val="00BC5339"/>
    <w:rsid w:val="00BC6033"/>
    <w:rsid w:val="00BD04E0"/>
    <w:rsid w:val="00BD0560"/>
    <w:rsid w:val="00BD1113"/>
    <w:rsid w:val="00BD1A99"/>
    <w:rsid w:val="00BD1E78"/>
    <w:rsid w:val="00BD22C0"/>
    <w:rsid w:val="00BD24FC"/>
    <w:rsid w:val="00BD2A1F"/>
    <w:rsid w:val="00BD318B"/>
    <w:rsid w:val="00BD39FD"/>
    <w:rsid w:val="00BD3D0C"/>
    <w:rsid w:val="00BD3E1A"/>
    <w:rsid w:val="00BD3F77"/>
    <w:rsid w:val="00BD410D"/>
    <w:rsid w:val="00BD5314"/>
    <w:rsid w:val="00BD7C18"/>
    <w:rsid w:val="00BD7DAE"/>
    <w:rsid w:val="00BE0566"/>
    <w:rsid w:val="00BE106C"/>
    <w:rsid w:val="00BE122C"/>
    <w:rsid w:val="00BE17D6"/>
    <w:rsid w:val="00BE18F5"/>
    <w:rsid w:val="00BE1A57"/>
    <w:rsid w:val="00BE3080"/>
    <w:rsid w:val="00BE3DA7"/>
    <w:rsid w:val="00BE51A7"/>
    <w:rsid w:val="00BE755D"/>
    <w:rsid w:val="00BE75B5"/>
    <w:rsid w:val="00BE79C4"/>
    <w:rsid w:val="00BE7C2D"/>
    <w:rsid w:val="00BF071A"/>
    <w:rsid w:val="00BF113B"/>
    <w:rsid w:val="00BF1E9F"/>
    <w:rsid w:val="00BF248D"/>
    <w:rsid w:val="00BF26D4"/>
    <w:rsid w:val="00BF29EF"/>
    <w:rsid w:val="00BF2DFA"/>
    <w:rsid w:val="00BF2E74"/>
    <w:rsid w:val="00BF2F9F"/>
    <w:rsid w:val="00BF4B69"/>
    <w:rsid w:val="00BF4D04"/>
    <w:rsid w:val="00BF4F12"/>
    <w:rsid w:val="00BF6462"/>
    <w:rsid w:val="00BF64FC"/>
    <w:rsid w:val="00BF6B6F"/>
    <w:rsid w:val="00BF6BFC"/>
    <w:rsid w:val="00C0026B"/>
    <w:rsid w:val="00C004E9"/>
    <w:rsid w:val="00C0129E"/>
    <w:rsid w:val="00C0256F"/>
    <w:rsid w:val="00C03979"/>
    <w:rsid w:val="00C03A3D"/>
    <w:rsid w:val="00C03D3E"/>
    <w:rsid w:val="00C06318"/>
    <w:rsid w:val="00C06788"/>
    <w:rsid w:val="00C067A4"/>
    <w:rsid w:val="00C06910"/>
    <w:rsid w:val="00C06DEE"/>
    <w:rsid w:val="00C07DF7"/>
    <w:rsid w:val="00C07FCB"/>
    <w:rsid w:val="00C11D3A"/>
    <w:rsid w:val="00C127E5"/>
    <w:rsid w:val="00C129AA"/>
    <w:rsid w:val="00C138E3"/>
    <w:rsid w:val="00C14622"/>
    <w:rsid w:val="00C15018"/>
    <w:rsid w:val="00C151A0"/>
    <w:rsid w:val="00C15F51"/>
    <w:rsid w:val="00C161FD"/>
    <w:rsid w:val="00C16E18"/>
    <w:rsid w:val="00C16F53"/>
    <w:rsid w:val="00C1727B"/>
    <w:rsid w:val="00C17717"/>
    <w:rsid w:val="00C17995"/>
    <w:rsid w:val="00C179F7"/>
    <w:rsid w:val="00C17DE9"/>
    <w:rsid w:val="00C21231"/>
    <w:rsid w:val="00C2134B"/>
    <w:rsid w:val="00C21404"/>
    <w:rsid w:val="00C22253"/>
    <w:rsid w:val="00C227C0"/>
    <w:rsid w:val="00C22AEB"/>
    <w:rsid w:val="00C22D8E"/>
    <w:rsid w:val="00C23226"/>
    <w:rsid w:val="00C23E0B"/>
    <w:rsid w:val="00C244FF"/>
    <w:rsid w:val="00C24EE7"/>
    <w:rsid w:val="00C25961"/>
    <w:rsid w:val="00C25B4D"/>
    <w:rsid w:val="00C270E1"/>
    <w:rsid w:val="00C2731E"/>
    <w:rsid w:val="00C27597"/>
    <w:rsid w:val="00C27D42"/>
    <w:rsid w:val="00C3016C"/>
    <w:rsid w:val="00C304E7"/>
    <w:rsid w:val="00C32079"/>
    <w:rsid w:val="00C33993"/>
    <w:rsid w:val="00C33C7D"/>
    <w:rsid w:val="00C33FF2"/>
    <w:rsid w:val="00C35AB3"/>
    <w:rsid w:val="00C35E63"/>
    <w:rsid w:val="00C36CAF"/>
    <w:rsid w:val="00C37354"/>
    <w:rsid w:val="00C37A4E"/>
    <w:rsid w:val="00C405B5"/>
    <w:rsid w:val="00C4106D"/>
    <w:rsid w:val="00C41776"/>
    <w:rsid w:val="00C41CD7"/>
    <w:rsid w:val="00C41FA1"/>
    <w:rsid w:val="00C42027"/>
    <w:rsid w:val="00C42B94"/>
    <w:rsid w:val="00C42E3C"/>
    <w:rsid w:val="00C433A7"/>
    <w:rsid w:val="00C43E55"/>
    <w:rsid w:val="00C43F00"/>
    <w:rsid w:val="00C442D5"/>
    <w:rsid w:val="00C44B9D"/>
    <w:rsid w:val="00C44C3B"/>
    <w:rsid w:val="00C4528A"/>
    <w:rsid w:val="00C454FB"/>
    <w:rsid w:val="00C46CD7"/>
    <w:rsid w:val="00C47CE2"/>
    <w:rsid w:val="00C47E29"/>
    <w:rsid w:val="00C5036A"/>
    <w:rsid w:val="00C51D80"/>
    <w:rsid w:val="00C527F0"/>
    <w:rsid w:val="00C533AD"/>
    <w:rsid w:val="00C53EED"/>
    <w:rsid w:val="00C544C6"/>
    <w:rsid w:val="00C550AF"/>
    <w:rsid w:val="00C55B82"/>
    <w:rsid w:val="00C562FD"/>
    <w:rsid w:val="00C56717"/>
    <w:rsid w:val="00C568D0"/>
    <w:rsid w:val="00C57157"/>
    <w:rsid w:val="00C572AC"/>
    <w:rsid w:val="00C57ACD"/>
    <w:rsid w:val="00C57AF0"/>
    <w:rsid w:val="00C57F4C"/>
    <w:rsid w:val="00C617DF"/>
    <w:rsid w:val="00C61AF8"/>
    <w:rsid w:val="00C63F50"/>
    <w:rsid w:val="00C64159"/>
    <w:rsid w:val="00C64981"/>
    <w:rsid w:val="00C66726"/>
    <w:rsid w:val="00C67092"/>
    <w:rsid w:val="00C671CB"/>
    <w:rsid w:val="00C67BA3"/>
    <w:rsid w:val="00C67F9D"/>
    <w:rsid w:val="00C70972"/>
    <w:rsid w:val="00C70F0E"/>
    <w:rsid w:val="00C71198"/>
    <w:rsid w:val="00C7188A"/>
    <w:rsid w:val="00C71FDA"/>
    <w:rsid w:val="00C72268"/>
    <w:rsid w:val="00C72674"/>
    <w:rsid w:val="00C72A9A"/>
    <w:rsid w:val="00C73235"/>
    <w:rsid w:val="00C741CE"/>
    <w:rsid w:val="00C745E4"/>
    <w:rsid w:val="00C7466F"/>
    <w:rsid w:val="00C749CB"/>
    <w:rsid w:val="00C750CA"/>
    <w:rsid w:val="00C75301"/>
    <w:rsid w:val="00C7547B"/>
    <w:rsid w:val="00C75631"/>
    <w:rsid w:val="00C75952"/>
    <w:rsid w:val="00C8143B"/>
    <w:rsid w:val="00C82422"/>
    <w:rsid w:val="00C82CC0"/>
    <w:rsid w:val="00C8483E"/>
    <w:rsid w:val="00C858C4"/>
    <w:rsid w:val="00C85BE5"/>
    <w:rsid w:val="00C8674F"/>
    <w:rsid w:val="00C878CB"/>
    <w:rsid w:val="00C90216"/>
    <w:rsid w:val="00C90CD6"/>
    <w:rsid w:val="00C91278"/>
    <w:rsid w:val="00C93834"/>
    <w:rsid w:val="00C938E7"/>
    <w:rsid w:val="00C93D36"/>
    <w:rsid w:val="00C94005"/>
    <w:rsid w:val="00C96183"/>
    <w:rsid w:val="00C96BF1"/>
    <w:rsid w:val="00C979B3"/>
    <w:rsid w:val="00C97BD0"/>
    <w:rsid w:val="00C97D39"/>
    <w:rsid w:val="00CA14EC"/>
    <w:rsid w:val="00CA3BB1"/>
    <w:rsid w:val="00CA3EDF"/>
    <w:rsid w:val="00CA4DF5"/>
    <w:rsid w:val="00CA5170"/>
    <w:rsid w:val="00CA55B7"/>
    <w:rsid w:val="00CA588F"/>
    <w:rsid w:val="00CA6914"/>
    <w:rsid w:val="00CA7C06"/>
    <w:rsid w:val="00CA7F22"/>
    <w:rsid w:val="00CB0412"/>
    <w:rsid w:val="00CB0EB6"/>
    <w:rsid w:val="00CB1339"/>
    <w:rsid w:val="00CB1808"/>
    <w:rsid w:val="00CB248A"/>
    <w:rsid w:val="00CB2677"/>
    <w:rsid w:val="00CB2A9F"/>
    <w:rsid w:val="00CB320C"/>
    <w:rsid w:val="00CB6CB7"/>
    <w:rsid w:val="00CB7110"/>
    <w:rsid w:val="00CC12FB"/>
    <w:rsid w:val="00CC22B6"/>
    <w:rsid w:val="00CC2F9D"/>
    <w:rsid w:val="00CC3481"/>
    <w:rsid w:val="00CC353C"/>
    <w:rsid w:val="00CC3D20"/>
    <w:rsid w:val="00CC4E87"/>
    <w:rsid w:val="00CC56A3"/>
    <w:rsid w:val="00CC575B"/>
    <w:rsid w:val="00CC58FC"/>
    <w:rsid w:val="00CC5BC9"/>
    <w:rsid w:val="00CC67A6"/>
    <w:rsid w:val="00CC6882"/>
    <w:rsid w:val="00CC692A"/>
    <w:rsid w:val="00CC6ADB"/>
    <w:rsid w:val="00CC6F5E"/>
    <w:rsid w:val="00CD128D"/>
    <w:rsid w:val="00CD1A40"/>
    <w:rsid w:val="00CD1FB1"/>
    <w:rsid w:val="00CD270A"/>
    <w:rsid w:val="00CD2A0A"/>
    <w:rsid w:val="00CD2E6C"/>
    <w:rsid w:val="00CD50B6"/>
    <w:rsid w:val="00CD5472"/>
    <w:rsid w:val="00CD5E8A"/>
    <w:rsid w:val="00CD6348"/>
    <w:rsid w:val="00CD6D09"/>
    <w:rsid w:val="00CD7012"/>
    <w:rsid w:val="00CD719B"/>
    <w:rsid w:val="00CD76E1"/>
    <w:rsid w:val="00CD7752"/>
    <w:rsid w:val="00CE053A"/>
    <w:rsid w:val="00CE10C0"/>
    <w:rsid w:val="00CE161D"/>
    <w:rsid w:val="00CE1961"/>
    <w:rsid w:val="00CE23B5"/>
    <w:rsid w:val="00CE34A2"/>
    <w:rsid w:val="00CE39D8"/>
    <w:rsid w:val="00CE45DD"/>
    <w:rsid w:val="00CE4A1B"/>
    <w:rsid w:val="00CE4A5C"/>
    <w:rsid w:val="00CE4CF1"/>
    <w:rsid w:val="00CE5090"/>
    <w:rsid w:val="00CE50BC"/>
    <w:rsid w:val="00CE5698"/>
    <w:rsid w:val="00CE5987"/>
    <w:rsid w:val="00CE5B3A"/>
    <w:rsid w:val="00CE5DBE"/>
    <w:rsid w:val="00CF0212"/>
    <w:rsid w:val="00CF0315"/>
    <w:rsid w:val="00CF06D8"/>
    <w:rsid w:val="00CF0ACC"/>
    <w:rsid w:val="00CF0FF4"/>
    <w:rsid w:val="00CF1A92"/>
    <w:rsid w:val="00CF1C81"/>
    <w:rsid w:val="00CF2CF0"/>
    <w:rsid w:val="00CF3BCB"/>
    <w:rsid w:val="00CF3C80"/>
    <w:rsid w:val="00CF40AD"/>
    <w:rsid w:val="00CF4D25"/>
    <w:rsid w:val="00CF5499"/>
    <w:rsid w:val="00CF5DF5"/>
    <w:rsid w:val="00CF6188"/>
    <w:rsid w:val="00CF720E"/>
    <w:rsid w:val="00CF77C3"/>
    <w:rsid w:val="00CF7B3F"/>
    <w:rsid w:val="00D002D6"/>
    <w:rsid w:val="00D01128"/>
    <w:rsid w:val="00D022DE"/>
    <w:rsid w:val="00D02F4D"/>
    <w:rsid w:val="00D0394C"/>
    <w:rsid w:val="00D04640"/>
    <w:rsid w:val="00D04C46"/>
    <w:rsid w:val="00D050EC"/>
    <w:rsid w:val="00D05125"/>
    <w:rsid w:val="00D05254"/>
    <w:rsid w:val="00D05955"/>
    <w:rsid w:val="00D05980"/>
    <w:rsid w:val="00D06024"/>
    <w:rsid w:val="00D07595"/>
    <w:rsid w:val="00D07B96"/>
    <w:rsid w:val="00D100DD"/>
    <w:rsid w:val="00D1049F"/>
    <w:rsid w:val="00D10A52"/>
    <w:rsid w:val="00D10C9A"/>
    <w:rsid w:val="00D118D7"/>
    <w:rsid w:val="00D159E0"/>
    <w:rsid w:val="00D16682"/>
    <w:rsid w:val="00D166C7"/>
    <w:rsid w:val="00D17911"/>
    <w:rsid w:val="00D17BE0"/>
    <w:rsid w:val="00D17CEB"/>
    <w:rsid w:val="00D21763"/>
    <w:rsid w:val="00D22582"/>
    <w:rsid w:val="00D23056"/>
    <w:rsid w:val="00D23841"/>
    <w:rsid w:val="00D23A7F"/>
    <w:rsid w:val="00D2415A"/>
    <w:rsid w:val="00D24472"/>
    <w:rsid w:val="00D24BAB"/>
    <w:rsid w:val="00D25AB7"/>
    <w:rsid w:val="00D26AF4"/>
    <w:rsid w:val="00D27098"/>
    <w:rsid w:val="00D271C7"/>
    <w:rsid w:val="00D30EBD"/>
    <w:rsid w:val="00D3174F"/>
    <w:rsid w:val="00D31AE8"/>
    <w:rsid w:val="00D33485"/>
    <w:rsid w:val="00D350E5"/>
    <w:rsid w:val="00D357F7"/>
    <w:rsid w:val="00D35B1C"/>
    <w:rsid w:val="00D35DBA"/>
    <w:rsid w:val="00D3631D"/>
    <w:rsid w:val="00D36581"/>
    <w:rsid w:val="00D36ECB"/>
    <w:rsid w:val="00D375A1"/>
    <w:rsid w:val="00D37C00"/>
    <w:rsid w:val="00D41D93"/>
    <w:rsid w:val="00D41FAE"/>
    <w:rsid w:val="00D42509"/>
    <w:rsid w:val="00D42B36"/>
    <w:rsid w:val="00D45D01"/>
    <w:rsid w:val="00D470DC"/>
    <w:rsid w:val="00D472F3"/>
    <w:rsid w:val="00D475AE"/>
    <w:rsid w:val="00D4794E"/>
    <w:rsid w:val="00D505AD"/>
    <w:rsid w:val="00D5086B"/>
    <w:rsid w:val="00D508F6"/>
    <w:rsid w:val="00D51A45"/>
    <w:rsid w:val="00D5207A"/>
    <w:rsid w:val="00D52925"/>
    <w:rsid w:val="00D52BE8"/>
    <w:rsid w:val="00D53ACA"/>
    <w:rsid w:val="00D541D5"/>
    <w:rsid w:val="00D54E86"/>
    <w:rsid w:val="00D55327"/>
    <w:rsid w:val="00D56786"/>
    <w:rsid w:val="00D56E4C"/>
    <w:rsid w:val="00D56F1C"/>
    <w:rsid w:val="00D57367"/>
    <w:rsid w:val="00D5737F"/>
    <w:rsid w:val="00D600CD"/>
    <w:rsid w:val="00D602DD"/>
    <w:rsid w:val="00D604A0"/>
    <w:rsid w:val="00D607A1"/>
    <w:rsid w:val="00D61096"/>
    <w:rsid w:val="00D616A5"/>
    <w:rsid w:val="00D61724"/>
    <w:rsid w:val="00D63913"/>
    <w:rsid w:val="00D643F3"/>
    <w:rsid w:val="00D64445"/>
    <w:rsid w:val="00D6474A"/>
    <w:rsid w:val="00D661A1"/>
    <w:rsid w:val="00D675A7"/>
    <w:rsid w:val="00D67C0C"/>
    <w:rsid w:val="00D7055F"/>
    <w:rsid w:val="00D724DA"/>
    <w:rsid w:val="00D73512"/>
    <w:rsid w:val="00D73B44"/>
    <w:rsid w:val="00D74EB3"/>
    <w:rsid w:val="00D75834"/>
    <w:rsid w:val="00D758F0"/>
    <w:rsid w:val="00D76A18"/>
    <w:rsid w:val="00D76A66"/>
    <w:rsid w:val="00D776FE"/>
    <w:rsid w:val="00D81646"/>
    <w:rsid w:val="00D82939"/>
    <w:rsid w:val="00D82D0F"/>
    <w:rsid w:val="00D8354C"/>
    <w:rsid w:val="00D841DD"/>
    <w:rsid w:val="00D85316"/>
    <w:rsid w:val="00D85384"/>
    <w:rsid w:val="00D8713E"/>
    <w:rsid w:val="00D872DA"/>
    <w:rsid w:val="00D87A8C"/>
    <w:rsid w:val="00D87A9D"/>
    <w:rsid w:val="00D87ADF"/>
    <w:rsid w:val="00D90BAF"/>
    <w:rsid w:val="00D91B33"/>
    <w:rsid w:val="00D91D1A"/>
    <w:rsid w:val="00D926DD"/>
    <w:rsid w:val="00D926FE"/>
    <w:rsid w:val="00D92E06"/>
    <w:rsid w:val="00D932C2"/>
    <w:rsid w:val="00D93F1D"/>
    <w:rsid w:val="00D9647E"/>
    <w:rsid w:val="00D96A21"/>
    <w:rsid w:val="00DA1D5B"/>
    <w:rsid w:val="00DA2301"/>
    <w:rsid w:val="00DA252C"/>
    <w:rsid w:val="00DA2F83"/>
    <w:rsid w:val="00DA3FA8"/>
    <w:rsid w:val="00DA5112"/>
    <w:rsid w:val="00DA5BC2"/>
    <w:rsid w:val="00DA6120"/>
    <w:rsid w:val="00DA615D"/>
    <w:rsid w:val="00DA6C00"/>
    <w:rsid w:val="00DA7710"/>
    <w:rsid w:val="00DB0344"/>
    <w:rsid w:val="00DB0D82"/>
    <w:rsid w:val="00DB18B0"/>
    <w:rsid w:val="00DB3C5C"/>
    <w:rsid w:val="00DB4C81"/>
    <w:rsid w:val="00DB78C5"/>
    <w:rsid w:val="00DB7D5F"/>
    <w:rsid w:val="00DC0352"/>
    <w:rsid w:val="00DC10A2"/>
    <w:rsid w:val="00DC1442"/>
    <w:rsid w:val="00DC267E"/>
    <w:rsid w:val="00DC3819"/>
    <w:rsid w:val="00DC46C3"/>
    <w:rsid w:val="00DC479B"/>
    <w:rsid w:val="00DC5BF0"/>
    <w:rsid w:val="00DC5C45"/>
    <w:rsid w:val="00DC67F1"/>
    <w:rsid w:val="00DC68DF"/>
    <w:rsid w:val="00DC793B"/>
    <w:rsid w:val="00DC7B5A"/>
    <w:rsid w:val="00DD0561"/>
    <w:rsid w:val="00DD0A0A"/>
    <w:rsid w:val="00DD2BC5"/>
    <w:rsid w:val="00DD3A0B"/>
    <w:rsid w:val="00DD4020"/>
    <w:rsid w:val="00DD4339"/>
    <w:rsid w:val="00DD4880"/>
    <w:rsid w:val="00DD6A7F"/>
    <w:rsid w:val="00DD6C32"/>
    <w:rsid w:val="00DD794C"/>
    <w:rsid w:val="00DD7A2B"/>
    <w:rsid w:val="00DD7C82"/>
    <w:rsid w:val="00DE00C1"/>
    <w:rsid w:val="00DE1816"/>
    <w:rsid w:val="00DE23F2"/>
    <w:rsid w:val="00DE39B7"/>
    <w:rsid w:val="00DE3A3F"/>
    <w:rsid w:val="00DE4D7A"/>
    <w:rsid w:val="00DE51CA"/>
    <w:rsid w:val="00DE612D"/>
    <w:rsid w:val="00DE6B63"/>
    <w:rsid w:val="00DE6E8C"/>
    <w:rsid w:val="00DE73EE"/>
    <w:rsid w:val="00DE7F76"/>
    <w:rsid w:val="00DF0924"/>
    <w:rsid w:val="00DF2B76"/>
    <w:rsid w:val="00DF389D"/>
    <w:rsid w:val="00DF434F"/>
    <w:rsid w:val="00DF4D73"/>
    <w:rsid w:val="00DF6989"/>
    <w:rsid w:val="00DF79C3"/>
    <w:rsid w:val="00E00E61"/>
    <w:rsid w:val="00E00EB3"/>
    <w:rsid w:val="00E01D8B"/>
    <w:rsid w:val="00E02924"/>
    <w:rsid w:val="00E03467"/>
    <w:rsid w:val="00E03EFC"/>
    <w:rsid w:val="00E04758"/>
    <w:rsid w:val="00E05269"/>
    <w:rsid w:val="00E06E6D"/>
    <w:rsid w:val="00E07339"/>
    <w:rsid w:val="00E078F2"/>
    <w:rsid w:val="00E1072E"/>
    <w:rsid w:val="00E10FED"/>
    <w:rsid w:val="00E11999"/>
    <w:rsid w:val="00E122BF"/>
    <w:rsid w:val="00E1343F"/>
    <w:rsid w:val="00E13467"/>
    <w:rsid w:val="00E14121"/>
    <w:rsid w:val="00E14162"/>
    <w:rsid w:val="00E15DE0"/>
    <w:rsid w:val="00E160E9"/>
    <w:rsid w:val="00E16D69"/>
    <w:rsid w:val="00E21F75"/>
    <w:rsid w:val="00E2290E"/>
    <w:rsid w:val="00E232AA"/>
    <w:rsid w:val="00E2340C"/>
    <w:rsid w:val="00E2423D"/>
    <w:rsid w:val="00E244AD"/>
    <w:rsid w:val="00E25FF0"/>
    <w:rsid w:val="00E269B6"/>
    <w:rsid w:val="00E27A92"/>
    <w:rsid w:val="00E306F2"/>
    <w:rsid w:val="00E316AA"/>
    <w:rsid w:val="00E32519"/>
    <w:rsid w:val="00E33B28"/>
    <w:rsid w:val="00E34E2C"/>
    <w:rsid w:val="00E354EB"/>
    <w:rsid w:val="00E363F6"/>
    <w:rsid w:val="00E37235"/>
    <w:rsid w:val="00E3738D"/>
    <w:rsid w:val="00E37CC5"/>
    <w:rsid w:val="00E40EA6"/>
    <w:rsid w:val="00E424F0"/>
    <w:rsid w:val="00E431F9"/>
    <w:rsid w:val="00E43C8B"/>
    <w:rsid w:val="00E44F17"/>
    <w:rsid w:val="00E46460"/>
    <w:rsid w:val="00E469D0"/>
    <w:rsid w:val="00E473FA"/>
    <w:rsid w:val="00E4789C"/>
    <w:rsid w:val="00E50251"/>
    <w:rsid w:val="00E50DDB"/>
    <w:rsid w:val="00E50EC2"/>
    <w:rsid w:val="00E544BF"/>
    <w:rsid w:val="00E5514B"/>
    <w:rsid w:val="00E5562B"/>
    <w:rsid w:val="00E56814"/>
    <w:rsid w:val="00E56C1B"/>
    <w:rsid w:val="00E5785E"/>
    <w:rsid w:val="00E5787F"/>
    <w:rsid w:val="00E600E2"/>
    <w:rsid w:val="00E607BB"/>
    <w:rsid w:val="00E61510"/>
    <w:rsid w:val="00E61DB9"/>
    <w:rsid w:val="00E62E6E"/>
    <w:rsid w:val="00E63398"/>
    <w:rsid w:val="00E63AD6"/>
    <w:rsid w:val="00E63CEE"/>
    <w:rsid w:val="00E63F84"/>
    <w:rsid w:val="00E657B7"/>
    <w:rsid w:val="00E66723"/>
    <w:rsid w:val="00E672B4"/>
    <w:rsid w:val="00E675FF"/>
    <w:rsid w:val="00E6795A"/>
    <w:rsid w:val="00E706F5"/>
    <w:rsid w:val="00E7084E"/>
    <w:rsid w:val="00E71108"/>
    <w:rsid w:val="00E725F0"/>
    <w:rsid w:val="00E727E3"/>
    <w:rsid w:val="00E74484"/>
    <w:rsid w:val="00E74B78"/>
    <w:rsid w:val="00E76206"/>
    <w:rsid w:val="00E76208"/>
    <w:rsid w:val="00E771BA"/>
    <w:rsid w:val="00E7742D"/>
    <w:rsid w:val="00E801A4"/>
    <w:rsid w:val="00E803EB"/>
    <w:rsid w:val="00E807CE"/>
    <w:rsid w:val="00E80B0F"/>
    <w:rsid w:val="00E80FB8"/>
    <w:rsid w:val="00E81B0C"/>
    <w:rsid w:val="00E82075"/>
    <w:rsid w:val="00E824BE"/>
    <w:rsid w:val="00E82C30"/>
    <w:rsid w:val="00E83A0F"/>
    <w:rsid w:val="00E854A8"/>
    <w:rsid w:val="00E871B6"/>
    <w:rsid w:val="00E87249"/>
    <w:rsid w:val="00E873D5"/>
    <w:rsid w:val="00E87BDF"/>
    <w:rsid w:val="00E87F73"/>
    <w:rsid w:val="00E87FEE"/>
    <w:rsid w:val="00E90A3D"/>
    <w:rsid w:val="00E91954"/>
    <w:rsid w:val="00E96009"/>
    <w:rsid w:val="00E9650E"/>
    <w:rsid w:val="00E965A4"/>
    <w:rsid w:val="00EA0A99"/>
    <w:rsid w:val="00EA0E91"/>
    <w:rsid w:val="00EA108C"/>
    <w:rsid w:val="00EA1663"/>
    <w:rsid w:val="00EA17E7"/>
    <w:rsid w:val="00EA2C9E"/>
    <w:rsid w:val="00EA3266"/>
    <w:rsid w:val="00EA34D2"/>
    <w:rsid w:val="00EA3CB4"/>
    <w:rsid w:val="00EA463A"/>
    <w:rsid w:val="00EA4E9A"/>
    <w:rsid w:val="00EA55DB"/>
    <w:rsid w:val="00EA5859"/>
    <w:rsid w:val="00EA6A43"/>
    <w:rsid w:val="00EA6B8F"/>
    <w:rsid w:val="00EA6C98"/>
    <w:rsid w:val="00EA7181"/>
    <w:rsid w:val="00EA73E6"/>
    <w:rsid w:val="00EA7A68"/>
    <w:rsid w:val="00EA7C65"/>
    <w:rsid w:val="00EA7CFF"/>
    <w:rsid w:val="00EB0864"/>
    <w:rsid w:val="00EB0D38"/>
    <w:rsid w:val="00EB1595"/>
    <w:rsid w:val="00EB213C"/>
    <w:rsid w:val="00EB21EF"/>
    <w:rsid w:val="00EB25C6"/>
    <w:rsid w:val="00EB28C3"/>
    <w:rsid w:val="00EB456F"/>
    <w:rsid w:val="00EB5146"/>
    <w:rsid w:val="00EB5639"/>
    <w:rsid w:val="00EB63AD"/>
    <w:rsid w:val="00EB65E4"/>
    <w:rsid w:val="00EB6C12"/>
    <w:rsid w:val="00EB6CB7"/>
    <w:rsid w:val="00EB6F01"/>
    <w:rsid w:val="00EC136D"/>
    <w:rsid w:val="00EC1864"/>
    <w:rsid w:val="00EC32C9"/>
    <w:rsid w:val="00EC403E"/>
    <w:rsid w:val="00EC4585"/>
    <w:rsid w:val="00EC4896"/>
    <w:rsid w:val="00EC4D6B"/>
    <w:rsid w:val="00EC6AE7"/>
    <w:rsid w:val="00EC6D01"/>
    <w:rsid w:val="00EC7686"/>
    <w:rsid w:val="00EC77A3"/>
    <w:rsid w:val="00ED063B"/>
    <w:rsid w:val="00ED2306"/>
    <w:rsid w:val="00ED5A9F"/>
    <w:rsid w:val="00ED5B34"/>
    <w:rsid w:val="00ED5EE7"/>
    <w:rsid w:val="00ED646E"/>
    <w:rsid w:val="00ED65D2"/>
    <w:rsid w:val="00EE051F"/>
    <w:rsid w:val="00EE1156"/>
    <w:rsid w:val="00EE1CFE"/>
    <w:rsid w:val="00EE271E"/>
    <w:rsid w:val="00EE294F"/>
    <w:rsid w:val="00EE2956"/>
    <w:rsid w:val="00EE29AC"/>
    <w:rsid w:val="00EE3325"/>
    <w:rsid w:val="00EE34B0"/>
    <w:rsid w:val="00EE3620"/>
    <w:rsid w:val="00EE3645"/>
    <w:rsid w:val="00EE3C21"/>
    <w:rsid w:val="00EE408B"/>
    <w:rsid w:val="00EE499D"/>
    <w:rsid w:val="00EE6E28"/>
    <w:rsid w:val="00EE72B1"/>
    <w:rsid w:val="00EE748E"/>
    <w:rsid w:val="00EE76D5"/>
    <w:rsid w:val="00EF108E"/>
    <w:rsid w:val="00EF1440"/>
    <w:rsid w:val="00EF15D6"/>
    <w:rsid w:val="00EF1EF8"/>
    <w:rsid w:val="00EF324C"/>
    <w:rsid w:val="00EF3489"/>
    <w:rsid w:val="00EF388E"/>
    <w:rsid w:val="00EF389A"/>
    <w:rsid w:val="00EF3A63"/>
    <w:rsid w:val="00EF441E"/>
    <w:rsid w:val="00EF56C1"/>
    <w:rsid w:val="00EF56DD"/>
    <w:rsid w:val="00EF7028"/>
    <w:rsid w:val="00EF7212"/>
    <w:rsid w:val="00EF76A7"/>
    <w:rsid w:val="00EF79C3"/>
    <w:rsid w:val="00F0082C"/>
    <w:rsid w:val="00F011DE"/>
    <w:rsid w:val="00F015A2"/>
    <w:rsid w:val="00F02B98"/>
    <w:rsid w:val="00F02F83"/>
    <w:rsid w:val="00F03784"/>
    <w:rsid w:val="00F03A72"/>
    <w:rsid w:val="00F054B6"/>
    <w:rsid w:val="00F05E69"/>
    <w:rsid w:val="00F062B4"/>
    <w:rsid w:val="00F0634C"/>
    <w:rsid w:val="00F06C0C"/>
    <w:rsid w:val="00F10DA3"/>
    <w:rsid w:val="00F114BF"/>
    <w:rsid w:val="00F114CA"/>
    <w:rsid w:val="00F12692"/>
    <w:rsid w:val="00F14F80"/>
    <w:rsid w:val="00F15AB5"/>
    <w:rsid w:val="00F16A00"/>
    <w:rsid w:val="00F16CB5"/>
    <w:rsid w:val="00F17174"/>
    <w:rsid w:val="00F173A1"/>
    <w:rsid w:val="00F17FE4"/>
    <w:rsid w:val="00F20264"/>
    <w:rsid w:val="00F21BC3"/>
    <w:rsid w:val="00F22254"/>
    <w:rsid w:val="00F22773"/>
    <w:rsid w:val="00F24301"/>
    <w:rsid w:val="00F243C4"/>
    <w:rsid w:val="00F244F0"/>
    <w:rsid w:val="00F256EC"/>
    <w:rsid w:val="00F25760"/>
    <w:rsid w:val="00F27808"/>
    <w:rsid w:val="00F31335"/>
    <w:rsid w:val="00F3184C"/>
    <w:rsid w:val="00F31DFB"/>
    <w:rsid w:val="00F3285B"/>
    <w:rsid w:val="00F34552"/>
    <w:rsid w:val="00F34912"/>
    <w:rsid w:val="00F353BA"/>
    <w:rsid w:val="00F364C2"/>
    <w:rsid w:val="00F36898"/>
    <w:rsid w:val="00F37214"/>
    <w:rsid w:val="00F3728A"/>
    <w:rsid w:val="00F41E26"/>
    <w:rsid w:val="00F420EF"/>
    <w:rsid w:val="00F42F71"/>
    <w:rsid w:val="00F43521"/>
    <w:rsid w:val="00F44C4D"/>
    <w:rsid w:val="00F451C1"/>
    <w:rsid w:val="00F456A3"/>
    <w:rsid w:val="00F46517"/>
    <w:rsid w:val="00F465AD"/>
    <w:rsid w:val="00F46D09"/>
    <w:rsid w:val="00F506DC"/>
    <w:rsid w:val="00F53071"/>
    <w:rsid w:val="00F531EC"/>
    <w:rsid w:val="00F56571"/>
    <w:rsid w:val="00F57632"/>
    <w:rsid w:val="00F579A1"/>
    <w:rsid w:val="00F60441"/>
    <w:rsid w:val="00F608EE"/>
    <w:rsid w:val="00F62B66"/>
    <w:rsid w:val="00F62C96"/>
    <w:rsid w:val="00F6526C"/>
    <w:rsid w:val="00F65DE0"/>
    <w:rsid w:val="00F66269"/>
    <w:rsid w:val="00F6691B"/>
    <w:rsid w:val="00F66BA9"/>
    <w:rsid w:val="00F67886"/>
    <w:rsid w:val="00F67A74"/>
    <w:rsid w:val="00F67FF1"/>
    <w:rsid w:val="00F702AC"/>
    <w:rsid w:val="00F70CE2"/>
    <w:rsid w:val="00F7198C"/>
    <w:rsid w:val="00F73A22"/>
    <w:rsid w:val="00F7454E"/>
    <w:rsid w:val="00F759D0"/>
    <w:rsid w:val="00F75E95"/>
    <w:rsid w:val="00F77DDC"/>
    <w:rsid w:val="00F80825"/>
    <w:rsid w:val="00F81F60"/>
    <w:rsid w:val="00F82915"/>
    <w:rsid w:val="00F830ED"/>
    <w:rsid w:val="00F831D4"/>
    <w:rsid w:val="00F83DE4"/>
    <w:rsid w:val="00F83E38"/>
    <w:rsid w:val="00F84C49"/>
    <w:rsid w:val="00F84CAB"/>
    <w:rsid w:val="00F854C3"/>
    <w:rsid w:val="00F85B7E"/>
    <w:rsid w:val="00F867B6"/>
    <w:rsid w:val="00F86A0C"/>
    <w:rsid w:val="00F86E6A"/>
    <w:rsid w:val="00F904A1"/>
    <w:rsid w:val="00F90E67"/>
    <w:rsid w:val="00F912D3"/>
    <w:rsid w:val="00F9151C"/>
    <w:rsid w:val="00F92AAF"/>
    <w:rsid w:val="00F94F26"/>
    <w:rsid w:val="00F94FB3"/>
    <w:rsid w:val="00F9527E"/>
    <w:rsid w:val="00F95887"/>
    <w:rsid w:val="00F95BE9"/>
    <w:rsid w:val="00F96EB6"/>
    <w:rsid w:val="00F97102"/>
    <w:rsid w:val="00F974AF"/>
    <w:rsid w:val="00F9756B"/>
    <w:rsid w:val="00F97A17"/>
    <w:rsid w:val="00FA05F1"/>
    <w:rsid w:val="00FA0D64"/>
    <w:rsid w:val="00FA0F41"/>
    <w:rsid w:val="00FA1B0B"/>
    <w:rsid w:val="00FA273C"/>
    <w:rsid w:val="00FA2E53"/>
    <w:rsid w:val="00FA3494"/>
    <w:rsid w:val="00FA4B40"/>
    <w:rsid w:val="00FA5229"/>
    <w:rsid w:val="00FA577A"/>
    <w:rsid w:val="00FA57C6"/>
    <w:rsid w:val="00FA5888"/>
    <w:rsid w:val="00FA6523"/>
    <w:rsid w:val="00FA6F7D"/>
    <w:rsid w:val="00FB08D7"/>
    <w:rsid w:val="00FB0958"/>
    <w:rsid w:val="00FB15E1"/>
    <w:rsid w:val="00FB246F"/>
    <w:rsid w:val="00FB3171"/>
    <w:rsid w:val="00FB365F"/>
    <w:rsid w:val="00FB3A0C"/>
    <w:rsid w:val="00FB3BB2"/>
    <w:rsid w:val="00FB3C2A"/>
    <w:rsid w:val="00FB581F"/>
    <w:rsid w:val="00FB62E2"/>
    <w:rsid w:val="00FB6557"/>
    <w:rsid w:val="00FB7303"/>
    <w:rsid w:val="00FB7613"/>
    <w:rsid w:val="00FC18AD"/>
    <w:rsid w:val="00FC1E94"/>
    <w:rsid w:val="00FC23C7"/>
    <w:rsid w:val="00FC2B1F"/>
    <w:rsid w:val="00FC2F8A"/>
    <w:rsid w:val="00FC3271"/>
    <w:rsid w:val="00FC3771"/>
    <w:rsid w:val="00FC405E"/>
    <w:rsid w:val="00FC4107"/>
    <w:rsid w:val="00FC51A3"/>
    <w:rsid w:val="00FC581A"/>
    <w:rsid w:val="00FC6CFB"/>
    <w:rsid w:val="00FC7010"/>
    <w:rsid w:val="00FC7A41"/>
    <w:rsid w:val="00FD013E"/>
    <w:rsid w:val="00FD2C20"/>
    <w:rsid w:val="00FD2ECA"/>
    <w:rsid w:val="00FD2EFC"/>
    <w:rsid w:val="00FD3B6B"/>
    <w:rsid w:val="00FD4328"/>
    <w:rsid w:val="00FD595F"/>
    <w:rsid w:val="00FD5B05"/>
    <w:rsid w:val="00FD5FE3"/>
    <w:rsid w:val="00FD606C"/>
    <w:rsid w:val="00FD7026"/>
    <w:rsid w:val="00FD7E3E"/>
    <w:rsid w:val="00FE008C"/>
    <w:rsid w:val="00FE05DB"/>
    <w:rsid w:val="00FE0D06"/>
    <w:rsid w:val="00FE10D2"/>
    <w:rsid w:val="00FE1292"/>
    <w:rsid w:val="00FE1777"/>
    <w:rsid w:val="00FE2A41"/>
    <w:rsid w:val="00FE352F"/>
    <w:rsid w:val="00FE392B"/>
    <w:rsid w:val="00FE47FB"/>
    <w:rsid w:val="00FE4A2F"/>
    <w:rsid w:val="00FE4AB2"/>
    <w:rsid w:val="00FE4C6B"/>
    <w:rsid w:val="00FE5745"/>
    <w:rsid w:val="00FE60FC"/>
    <w:rsid w:val="00FE6410"/>
    <w:rsid w:val="00FE6C2B"/>
    <w:rsid w:val="00FF06DA"/>
    <w:rsid w:val="00FF084A"/>
    <w:rsid w:val="00FF14CC"/>
    <w:rsid w:val="00FF1CC3"/>
    <w:rsid w:val="00FF3111"/>
    <w:rsid w:val="00FF311F"/>
    <w:rsid w:val="00FF4221"/>
    <w:rsid w:val="00FF4364"/>
    <w:rsid w:val="00FF4830"/>
    <w:rsid w:val="00FF51BC"/>
    <w:rsid w:val="00FF57D1"/>
    <w:rsid w:val="00FF5A89"/>
    <w:rsid w:val="00FF65AD"/>
    <w:rsid w:val="00FF76FF"/>
    <w:rsid w:val="019868F5"/>
    <w:rsid w:val="01E93F69"/>
    <w:rsid w:val="028F2071"/>
    <w:rsid w:val="031422C8"/>
    <w:rsid w:val="032068B5"/>
    <w:rsid w:val="03BA654F"/>
    <w:rsid w:val="03F598DE"/>
    <w:rsid w:val="03FAD5F1"/>
    <w:rsid w:val="04449126"/>
    <w:rsid w:val="04A8E8DA"/>
    <w:rsid w:val="04A95FAE"/>
    <w:rsid w:val="04D18CD1"/>
    <w:rsid w:val="04DF3519"/>
    <w:rsid w:val="051B6BF1"/>
    <w:rsid w:val="05932B00"/>
    <w:rsid w:val="05CAA3D7"/>
    <w:rsid w:val="05DA1FB7"/>
    <w:rsid w:val="05ED630A"/>
    <w:rsid w:val="065E5FBA"/>
    <w:rsid w:val="0682EA93"/>
    <w:rsid w:val="07327BAE"/>
    <w:rsid w:val="0782F398"/>
    <w:rsid w:val="079A176C"/>
    <w:rsid w:val="08CF5944"/>
    <w:rsid w:val="08D058E3"/>
    <w:rsid w:val="09C6246B"/>
    <w:rsid w:val="09E24E82"/>
    <w:rsid w:val="0A6FCB86"/>
    <w:rsid w:val="0AA06A62"/>
    <w:rsid w:val="0B1A3BAA"/>
    <w:rsid w:val="0B268415"/>
    <w:rsid w:val="0B2E51A7"/>
    <w:rsid w:val="0C1F1B4C"/>
    <w:rsid w:val="0C387142"/>
    <w:rsid w:val="0DCFEEE5"/>
    <w:rsid w:val="0E387086"/>
    <w:rsid w:val="0E518DDF"/>
    <w:rsid w:val="0F0CA5D9"/>
    <w:rsid w:val="0F4122D5"/>
    <w:rsid w:val="0FBFDD70"/>
    <w:rsid w:val="1004CD41"/>
    <w:rsid w:val="10BA5EF8"/>
    <w:rsid w:val="11ACB1AE"/>
    <w:rsid w:val="11CA4EFF"/>
    <w:rsid w:val="12214CC0"/>
    <w:rsid w:val="14B51D65"/>
    <w:rsid w:val="16F658E6"/>
    <w:rsid w:val="1751940C"/>
    <w:rsid w:val="175880C9"/>
    <w:rsid w:val="17B848D6"/>
    <w:rsid w:val="182C9673"/>
    <w:rsid w:val="18ABF47B"/>
    <w:rsid w:val="18BA0D33"/>
    <w:rsid w:val="1A2B41C8"/>
    <w:rsid w:val="1AA03184"/>
    <w:rsid w:val="1AA630C0"/>
    <w:rsid w:val="1AF4D2E9"/>
    <w:rsid w:val="1B0280B7"/>
    <w:rsid w:val="1B10C556"/>
    <w:rsid w:val="1BD1BA96"/>
    <w:rsid w:val="1BD94A91"/>
    <w:rsid w:val="1C70B126"/>
    <w:rsid w:val="1C83329F"/>
    <w:rsid w:val="1C83742F"/>
    <w:rsid w:val="1C8CB479"/>
    <w:rsid w:val="1D1D5143"/>
    <w:rsid w:val="1D2B049F"/>
    <w:rsid w:val="1DB9B77D"/>
    <w:rsid w:val="1E7B9148"/>
    <w:rsid w:val="1EFF300D"/>
    <w:rsid w:val="1F015E1D"/>
    <w:rsid w:val="1F5BEE2E"/>
    <w:rsid w:val="1F5DF7F2"/>
    <w:rsid w:val="1F5ED0B9"/>
    <w:rsid w:val="20895847"/>
    <w:rsid w:val="211EA813"/>
    <w:rsid w:val="21BF7872"/>
    <w:rsid w:val="2229CEC2"/>
    <w:rsid w:val="223D85E4"/>
    <w:rsid w:val="225A90FC"/>
    <w:rsid w:val="22E15D80"/>
    <w:rsid w:val="22F8D178"/>
    <w:rsid w:val="2347EB5F"/>
    <w:rsid w:val="234E8FCE"/>
    <w:rsid w:val="23805F88"/>
    <w:rsid w:val="242BB769"/>
    <w:rsid w:val="249F31F9"/>
    <w:rsid w:val="2557672E"/>
    <w:rsid w:val="2572A895"/>
    <w:rsid w:val="25CC1EEA"/>
    <w:rsid w:val="262B6A71"/>
    <w:rsid w:val="2766F0D6"/>
    <w:rsid w:val="28391C9F"/>
    <w:rsid w:val="28894E50"/>
    <w:rsid w:val="28F9D869"/>
    <w:rsid w:val="29236885"/>
    <w:rsid w:val="294326E8"/>
    <w:rsid w:val="2B516E07"/>
    <w:rsid w:val="2BF02FA8"/>
    <w:rsid w:val="2C92927D"/>
    <w:rsid w:val="2CAB6433"/>
    <w:rsid w:val="2CBFD737"/>
    <w:rsid w:val="2CCDDBA9"/>
    <w:rsid w:val="2DDA928B"/>
    <w:rsid w:val="2DF645C4"/>
    <w:rsid w:val="2E8A5563"/>
    <w:rsid w:val="2ED7ACC0"/>
    <w:rsid w:val="2F0277DD"/>
    <w:rsid w:val="2F7B284E"/>
    <w:rsid w:val="2FCE7843"/>
    <w:rsid w:val="30437D2D"/>
    <w:rsid w:val="308404C6"/>
    <w:rsid w:val="3220B56A"/>
    <w:rsid w:val="326283D1"/>
    <w:rsid w:val="33C33907"/>
    <w:rsid w:val="342D376E"/>
    <w:rsid w:val="34654FC9"/>
    <w:rsid w:val="3489D88F"/>
    <w:rsid w:val="34E68E3C"/>
    <w:rsid w:val="350A493A"/>
    <w:rsid w:val="3511ADC8"/>
    <w:rsid w:val="356F4278"/>
    <w:rsid w:val="35C0F819"/>
    <w:rsid w:val="35FE857A"/>
    <w:rsid w:val="35FF3DEF"/>
    <w:rsid w:val="361177C0"/>
    <w:rsid w:val="362ECC5A"/>
    <w:rsid w:val="368F46B7"/>
    <w:rsid w:val="37CF4F9A"/>
    <w:rsid w:val="37DEB10C"/>
    <w:rsid w:val="381192B9"/>
    <w:rsid w:val="38D47AD3"/>
    <w:rsid w:val="38E78714"/>
    <w:rsid w:val="3935E57F"/>
    <w:rsid w:val="394F4AB4"/>
    <w:rsid w:val="3A4605AB"/>
    <w:rsid w:val="3AAE3D76"/>
    <w:rsid w:val="3AE9EF71"/>
    <w:rsid w:val="3C091EEC"/>
    <w:rsid w:val="3C6E6472"/>
    <w:rsid w:val="3D22660C"/>
    <w:rsid w:val="3D5EFFE7"/>
    <w:rsid w:val="3D6B58D8"/>
    <w:rsid w:val="3EE33E07"/>
    <w:rsid w:val="3FCCC672"/>
    <w:rsid w:val="40429C1B"/>
    <w:rsid w:val="406494C6"/>
    <w:rsid w:val="40A5CC1F"/>
    <w:rsid w:val="40A805CD"/>
    <w:rsid w:val="40E1ED81"/>
    <w:rsid w:val="40E6004C"/>
    <w:rsid w:val="416BC08C"/>
    <w:rsid w:val="41FE56E3"/>
    <w:rsid w:val="423929E3"/>
    <w:rsid w:val="42B86AA8"/>
    <w:rsid w:val="42DE2B23"/>
    <w:rsid w:val="4338B485"/>
    <w:rsid w:val="443C5CE6"/>
    <w:rsid w:val="44455766"/>
    <w:rsid w:val="446DA872"/>
    <w:rsid w:val="44DA147A"/>
    <w:rsid w:val="45E1437D"/>
    <w:rsid w:val="46BB8239"/>
    <w:rsid w:val="46C0AD4E"/>
    <w:rsid w:val="47025413"/>
    <w:rsid w:val="47046430"/>
    <w:rsid w:val="478B101B"/>
    <w:rsid w:val="478BBCB0"/>
    <w:rsid w:val="4844A8C9"/>
    <w:rsid w:val="485D57B0"/>
    <w:rsid w:val="48E8307A"/>
    <w:rsid w:val="48FF9EBD"/>
    <w:rsid w:val="493371F4"/>
    <w:rsid w:val="4966E60B"/>
    <w:rsid w:val="4B47DE5B"/>
    <w:rsid w:val="4C141E8A"/>
    <w:rsid w:val="4C59EB55"/>
    <w:rsid w:val="4C6ADD8A"/>
    <w:rsid w:val="4C88B8D1"/>
    <w:rsid w:val="4D5B689C"/>
    <w:rsid w:val="4D8A37E9"/>
    <w:rsid w:val="4D95EF43"/>
    <w:rsid w:val="4DB224C6"/>
    <w:rsid w:val="4DC1BA3D"/>
    <w:rsid w:val="4E8F9CAE"/>
    <w:rsid w:val="4E949B9D"/>
    <w:rsid w:val="4EAF8FB9"/>
    <w:rsid w:val="4F367EB0"/>
    <w:rsid w:val="4F8FEAC5"/>
    <w:rsid w:val="4FAA7CEA"/>
    <w:rsid w:val="4FE6F909"/>
    <w:rsid w:val="504211FA"/>
    <w:rsid w:val="5058C7EB"/>
    <w:rsid w:val="51B5872F"/>
    <w:rsid w:val="52330DD5"/>
    <w:rsid w:val="52F72C42"/>
    <w:rsid w:val="53E7F419"/>
    <w:rsid w:val="54AB1E1E"/>
    <w:rsid w:val="550D92DD"/>
    <w:rsid w:val="55BD7108"/>
    <w:rsid w:val="55C89B3F"/>
    <w:rsid w:val="55F9DF6B"/>
    <w:rsid w:val="568AFFA6"/>
    <w:rsid w:val="568B4A54"/>
    <w:rsid w:val="56BA4870"/>
    <w:rsid w:val="5735533E"/>
    <w:rsid w:val="57C24D04"/>
    <w:rsid w:val="5863F986"/>
    <w:rsid w:val="59399C19"/>
    <w:rsid w:val="5A4CE930"/>
    <w:rsid w:val="5A50B95D"/>
    <w:rsid w:val="5A5BE8BD"/>
    <w:rsid w:val="5AAB3DFF"/>
    <w:rsid w:val="5ACA24BD"/>
    <w:rsid w:val="5B06FC3E"/>
    <w:rsid w:val="5BB180D8"/>
    <w:rsid w:val="5BBF005B"/>
    <w:rsid w:val="5BC236F1"/>
    <w:rsid w:val="5BF6A926"/>
    <w:rsid w:val="5CDB494F"/>
    <w:rsid w:val="5DBA8F7D"/>
    <w:rsid w:val="5E09FB55"/>
    <w:rsid w:val="5E15B024"/>
    <w:rsid w:val="5E2023ED"/>
    <w:rsid w:val="5E393399"/>
    <w:rsid w:val="5EB0DD61"/>
    <w:rsid w:val="5ED38CCF"/>
    <w:rsid w:val="5F3C596D"/>
    <w:rsid w:val="5F56C8DD"/>
    <w:rsid w:val="60BA42F7"/>
    <w:rsid w:val="61334380"/>
    <w:rsid w:val="6154BECC"/>
    <w:rsid w:val="61E6EF1D"/>
    <w:rsid w:val="62A00CA4"/>
    <w:rsid w:val="62AEE354"/>
    <w:rsid w:val="63448EE0"/>
    <w:rsid w:val="63FBD6C5"/>
    <w:rsid w:val="63FEB5B0"/>
    <w:rsid w:val="640398E0"/>
    <w:rsid w:val="64136967"/>
    <w:rsid w:val="6449E116"/>
    <w:rsid w:val="647730CD"/>
    <w:rsid w:val="65B334FA"/>
    <w:rsid w:val="66090B68"/>
    <w:rsid w:val="66727721"/>
    <w:rsid w:val="67804527"/>
    <w:rsid w:val="6798C352"/>
    <w:rsid w:val="679CE16B"/>
    <w:rsid w:val="67E9AB6A"/>
    <w:rsid w:val="6897F564"/>
    <w:rsid w:val="693FF6F8"/>
    <w:rsid w:val="6A7A467C"/>
    <w:rsid w:val="6B2B9BF5"/>
    <w:rsid w:val="6CD7ECB1"/>
    <w:rsid w:val="6CFC6DB4"/>
    <w:rsid w:val="6D7F2BF9"/>
    <w:rsid w:val="6DE1A093"/>
    <w:rsid w:val="6E174677"/>
    <w:rsid w:val="6E7DF74F"/>
    <w:rsid w:val="6F049226"/>
    <w:rsid w:val="6F0E3E2E"/>
    <w:rsid w:val="6F10CFCE"/>
    <w:rsid w:val="6FC22C1C"/>
    <w:rsid w:val="6FFBFD50"/>
    <w:rsid w:val="70532736"/>
    <w:rsid w:val="70626285"/>
    <w:rsid w:val="70671784"/>
    <w:rsid w:val="7089095D"/>
    <w:rsid w:val="70AB4615"/>
    <w:rsid w:val="70C3781E"/>
    <w:rsid w:val="71C140FC"/>
    <w:rsid w:val="71E40253"/>
    <w:rsid w:val="7232649A"/>
    <w:rsid w:val="72C82300"/>
    <w:rsid w:val="7339DA90"/>
    <w:rsid w:val="733A6625"/>
    <w:rsid w:val="735701CE"/>
    <w:rsid w:val="749F8013"/>
    <w:rsid w:val="74C2DE29"/>
    <w:rsid w:val="751AE69A"/>
    <w:rsid w:val="752AE33F"/>
    <w:rsid w:val="756C0B55"/>
    <w:rsid w:val="75717033"/>
    <w:rsid w:val="758CC13E"/>
    <w:rsid w:val="75C3CD6A"/>
    <w:rsid w:val="76302DF9"/>
    <w:rsid w:val="7659C802"/>
    <w:rsid w:val="766FED48"/>
    <w:rsid w:val="772D944C"/>
    <w:rsid w:val="77793A5F"/>
    <w:rsid w:val="780D70E5"/>
    <w:rsid w:val="78141722"/>
    <w:rsid w:val="78B24A95"/>
    <w:rsid w:val="79268668"/>
    <w:rsid w:val="792D8D5C"/>
    <w:rsid w:val="79A31130"/>
    <w:rsid w:val="7A00C5A6"/>
    <w:rsid w:val="7AF7AED5"/>
    <w:rsid w:val="7C11B066"/>
    <w:rsid w:val="7C368AEC"/>
    <w:rsid w:val="7D05941D"/>
    <w:rsid w:val="7D57B79B"/>
    <w:rsid w:val="7FF885C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EE825"/>
  <w15:docId w15:val="{2A0C50AC-9303-498B-8E20-64B63C1C8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s-MX" w:eastAsia="es-E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A89"/>
  </w:style>
  <w:style w:type="paragraph" w:styleId="Ttulo1">
    <w:name w:val="heading 1"/>
    <w:basedOn w:val="Normal"/>
    <w:next w:val="Normal"/>
    <w:link w:val="Ttulo1Car"/>
    <w:uiPriority w:val="9"/>
    <w:qFormat/>
    <w:rsid w:val="00795A89"/>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795A89"/>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795A89"/>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795A89"/>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795A89"/>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795A89"/>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795A89"/>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795A8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795A8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ar"/>
    <w:uiPriority w:val="10"/>
    <w:qFormat/>
    <w:rsid w:val="00795A8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r, Car,Ca,Ca1, Car3"/>
    <w:basedOn w:val="Normal"/>
    <w:link w:val="TextonotapieCar"/>
    <w:uiPriority w:val="99"/>
    <w:unhideWhenUsed/>
    <w:qFormat/>
    <w:rsid w:val="00095A2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095A29"/>
    <w:rPr>
      <w:rFonts w:ascii="Calibri" w:eastAsia="Calibri" w:hAnsi="Calibri" w:cs="Times New Roman"/>
      <w:sz w:val="20"/>
      <w:szCs w:val="20"/>
    </w:rPr>
  </w:style>
  <w:style w:type="character" w:styleId="Refdenotaalpie">
    <w:name w:val="footnote reference"/>
    <w:aliases w:val="Texto de nota al pie,Footnotes refss,Appel note de bas de page,Ref. de nota al pie 2,Footnote number,referencia nota al pie,BVI fnr,4_G,16 Point,Superscript 6 Point,Texto nota al pie,Footnote Reference Char3,julio,f,juli,Ref,ftref,R"/>
    <w:basedOn w:val="Fuentedeprrafopredeter"/>
    <w:link w:val="4GChar"/>
    <w:uiPriority w:val="99"/>
    <w:unhideWhenUsed/>
    <w:qFormat/>
    <w:rsid w:val="00095A29"/>
    <w:rPr>
      <w:vertAlign w:val="superscript"/>
    </w:rPr>
  </w:style>
  <w:style w:type="paragraph" w:styleId="Prrafodelista">
    <w:name w:val="List Paragraph"/>
    <w:aliases w:val="CNBV Parrafo1,Párrafo de lista1,Footnote,List Paragraph2,List Paragraph1,Colorful List - Accent 11,Lista vistosa - Énfasis 11,Parrafo 1,Lista multicolor - Énfasis 11,Cuadrícula media 1 - Énfasis 21,List Paragraph-Thesis,Listas"/>
    <w:basedOn w:val="Normal"/>
    <w:link w:val="PrrafodelistaCar"/>
    <w:uiPriority w:val="34"/>
    <w:qFormat/>
    <w:rsid w:val="00095A29"/>
    <w:pPr>
      <w:ind w:left="720"/>
      <w:contextualSpacing/>
    </w:pPr>
  </w:style>
  <w:style w:type="paragraph" w:styleId="Encabezado">
    <w:name w:val="header"/>
    <w:basedOn w:val="Normal"/>
    <w:link w:val="EncabezadoCar"/>
    <w:uiPriority w:val="99"/>
    <w:unhideWhenUsed/>
    <w:rsid w:val="00095A29"/>
    <w:pPr>
      <w:tabs>
        <w:tab w:val="center" w:pos="4419"/>
        <w:tab w:val="right" w:pos="8838"/>
      </w:tabs>
    </w:pPr>
  </w:style>
  <w:style w:type="character" w:customStyle="1" w:styleId="EncabezadoCar">
    <w:name w:val="Encabezado Car"/>
    <w:basedOn w:val="Fuentedeprrafopredeter"/>
    <w:link w:val="Encabezado"/>
    <w:uiPriority w:val="99"/>
    <w:rsid w:val="00095A29"/>
    <w:rPr>
      <w:rFonts w:ascii="Calibri" w:eastAsia="Calibri" w:hAnsi="Calibri" w:cs="Times New Roman"/>
    </w:rPr>
  </w:style>
  <w:style w:type="paragraph" w:styleId="Piedepgina">
    <w:name w:val="footer"/>
    <w:basedOn w:val="Normal"/>
    <w:link w:val="PiedepginaCar"/>
    <w:uiPriority w:val="99"/>
    <w:unhideWhenUsed/>
    <w:rsid w:val="00095A29"/>
    <w:pPr>
      <w:tabs>
        <w:tab w:val="center" w:pos="4419"/>
        <w:tab w:val="right" w:pos="8838"/>
      </w:tabs>
    </w:pPr>
  </w:style>
  <w:style w:type="character" w:customStyle="1" w:styleId="PiedepginaCar">
    <w:name w:val="Pie de página Car"/>
    <w:basedOn w:val="Fuentedeprrafopredeter"/>
    <w:link w:val="Piedepgina"/>
    <w:uiPriority w:val="99"/>
    <w:rsid w:val="00095A29"/>
    <w:rPr>
      <w:rFonts w:ascii="Calibri" w:eastAsia="Calibri" w:hAnsi="Calibri" w:cs="Times New Roman"/>
    </w:rPr>
  </w:style>
  <w:style w:type="table" w:styleId="Tablaconcuadrcula">
    <w:name w:val="Table Grid"/>
    <w:basedOn w:val="Tablanormal"/>
    <w:uiPriority w:val="39"/>
    <w:rsid w:val="00095A29"/>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95A29"/>
    <w:pPr>
      <w:spacing w:after="0" w:line="240" w:lineRule="auto"/>
      <w:jc w:val="both"/>
    </w:pPr>
    <w:rPr>
      <w:rFonts w:eastAsiaTheme="minorHAnsi"/>
      <w:vertAlign w:val="superscript"/>
    </w:rPr>
  </w:style>
  <w:style w:type="paragraph" w:styleId="NormalWeb">
    <w:name w:val="Normal (Web)"/>
    <w:aliases w:val="Normal (Web) Car1,Normal (Web) Car Car,Normal (Web) Car Car Car Car Car Car,Normal (Web) Car1 Car Car,Normal (Web) Car Car Car Car Car Car Car Car Car Car,Normal (Web) Car Car Car Car,Car Car Car Car,Car Car Car,Car Car, Car Car Car,C, C, 1"/>
    <w:basedOn w:val="Normal"/>
    <w:link w:val="NormalWebCar"/>
    <w:uiPriority w:val="99"/>
    <w:qFormat/>
    <w:rsid w:val="00095A29"/>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WebCar">
    <w:name w:val="Normal (Web) Car"/>
    <w:aliases w:val="Normal (Web) Car1 Car,Normal (Web) Car Car Car,Normal (Web) Car Car Car Car Car Car Car,Normal (Web) Car1 Car Car Car,Normal (Web) Car Car Car Car Car Car Car Car Car Car Car,Normal (Web) Car Car Car Car Car,Car Car Car Car Car,C Car"/>
    <w:link w:val="NormalWeb"/>
    <w:uiPriority w:val="99"/>
    <w:qFormat/>
    <w:locked/>
    <w:rsid w:val="00095A29"/>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795A89"/>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rsid w:val="00795A89"/>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795A89"/>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795A89"/>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795A89"/>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795A89"/>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795A89"/>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795A89"/>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795A89"/>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795A89"/>
    <w:pPr>
      <w:spacing w:line="240" w:lineRule="auto"/>
    </w:pPr>
    <w:rPr>
      <w:b/>
      <w:bCs/>
      <w:smallCaps/>
      <w:color w:val="595959" w:themeColor="text1" w:themeTint="A6"/>
    </w:rPr>
  </w:style>
  <w:style w:type="character" w:customStyle="1" w:styleId="TtuloCar">
    <w:name w:val="Título Car"/>
    <w:basedOn w:val="Fuentedeprrafopredeter"/>
    <w:link w:val="Ttulo"/>
    <w:uiPriority w:val="10"/>
    <w:rsid w:val="00795A89"/>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pPr>
      <w:spacing w:line="240" w:lineRule="auto"/>
    </w:pPr>
    <w:rPr>
      <w:sz w:val="30"/>
      <w:szCs w:val="30"/>
    </w:rPr>
  </w:style>
  <w:style w:type="character" w:customStyle="1" w:styleId="SubttuloCar">
    <w:name w:val="Subtítulo Car"/>
    <w:basedOn w:val="Fuentedeprrafopredeter"/>
    <w:link w:val="Subttulo"/>
    <w:uiPriority w:val="11"/>
    <w:rsid w:val="00795A89"/>
    <w:rPr>
      <w:rFonts w:asciiTheme="majorHAnsi" w:eastAsiaTheme="majorEastAsia" w:hAnsiTheme="majorHAnsi" w:cstheme="majorBidi"/>
      <w:sz w:val="30"/>
      <w:szCs w:val="30"/>
    </w:rPr>
  </w:style>
  <w:style w:type="character" w:styleId="Textoennegrita">
    <w:name w:val="Strong"/>
    <w:basedOn w:val="Fuentedeprrafopredeter"/>
    <w:uiPriority w:val="22"/>
    <w:qFormat/>
    <w:rsid w:val="00795A89"/>
    <w:rPr>
      <w:b/>
      <w:bCs/>
    </w:rPr>
  </w:style>
  <w:style w:type="character" w:styleId="nfasis">
    <w:name w:val="Emphasis"/>
    <w:basedOn w:val="Fuentedeprrafopredeter"/>
    <w:uiPriority w:val="20"/>
    <w:qFormat/>
    <w:rsid w:val="00795A89"/>
    <w:rPr>
      <w:i/>
      <w:iCs/>
      <w:color w:val="70AD47" w:themeColor="accent6"/>
    </w:rPr>
  </w:style>
  <w:style w:type="paragraph" w:styleId="Sinespaciado">
    <w:name w:val="No Spacing"/>
    <w:link w:val="SinespaciadoCar"/>
    <w:uiPriority w:val="1"/>
    <w:qFormat/>
    <w:rsid w:val="00795A89"/>
    <w:pPr>
      <w:spacing w:after="0" w:line="240" w:lineRule="auto"/>
    </w:pPr>
  </w:style>
  <w:style w:type="paragraph" w:styleId="Cita">
    <w:name w:val="Quote"/>
    <w:basedOn w:val="Normal"/>
    <w:next w:val="Normal"/>
    <w:link w:val="CitaCar"/>
    <w:uiPriority w:val="29"/>
    <w:qFormat/>
    <w:rsid w:val="00795A89"/>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795A89"/>
    <w:rPr>
      <w:i/>
      <w:iCs/>
      <w:color w:val="262626" w:themeColor="text1" w:themeTint="D9"/>
    </w:rPr>
  </w:style>
  <w:style w:type="paragraph" w:styleId="Citadestacada">
    <w:name w:val="Intense Quote"/>
    <w:basedOn w:val="Normal"/>
    <w:next w:val="Normal"/>
    <w:link w:val="CitadestacadaCar"/>
    <w:uiPriority w:val="30"/>
    <w:qFormat/>
    <w:rsid w:val="00795A8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795A89"/>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795A89"/>
    <w:rPr>
      <w:i/>
      <w:iCs/>
    </w:rPr>
  </w:style>
  <w:style w:type="character" w:styleId="nfasisintenso">
    <w:name w:val="Intense Emphasis"/>
    <w:basedOn w:val="Fuentedeprrafopredeter"/>
    <w:uiPriority w:val="21"/>
    <w:qFormat/>
    <w:rsid w:val="00795A89"/>
    <w:rPr>
      <w:b/>
      <w:bCs/>
      <w:i/>
      <w:iCs/>
    </w:rPr>
  </w:style>
  <w:style w:type="character" w:styleId="Referenciasutil">
    <w:name w:val="Subtle Reference"/>
    <w:basedOn w:val="Fuentedeprrafopredeter"/>
    <w:uiPriority w:val="31"/>
    <w:qFormat/>
    <w:rsid w:val="00795A89"/>
    <w:rPr>
      <w:smallCaps/>
      <w:color w:val="595959" w:themeColor="text1" w:themeTint="A6"/>
    </w:rPr>
  </w:style>
  <w:style w:type="character" w:styleId="Referenciaintensa">
    <w:name w:val="Intense Reference"/>
    <w:basedOn w:val="Fuentedeprrafopredeter"/>
    <w:uiPriority w:val="32"/>
    <w:qFormat/>
    <w:rsid w:val="00795A89"/>
    <w:rPr>
      <w:b/>
      <w:bCs/>
      <w:smallCaps/>
      <w:color w:val="70AD47" w:themeColor="accent6"/>
    </w:rPr>
  </w:style>
  <w:style w:type="character" w:styleId="Ttulodellibro">
    <w:name w:val="Book Title"/>
    <w:basedOn w:val="Fuentedeprrafopredeter"/>
    <w:uiPriority w:val="33"/>
    <w:qFormat/>
    <w:rsid w:val="00795A89"/>
    <w:rPr>
      <w:b/>
      <w:bCs/>
      <w:caps w:val="0"/>
      <w:smallCaps/>
      <w:spacing w:val="7"/>
      <w:sz w:val="21"/>
      <w:szCs w:val="21"/>
    </w:rPr>
  </w:style>
  <w:style w:type="paragraph" w:styleId="TtuloTDC">
    <w:name w:val="TOC Heading"/>
    <w:basedOn w:val="Ttulo1"/>
    <w:next w:val="Normal"/>
    <w:uiPriority w:val="39"/>
    <w:unhideWhenUsed/>
    <w:qFormat/>
    <w:rsid w:val="00795A89"/>
    <w:pPr>
      <w:outlineLvl w:val="9"/>
    </w:pPr>
  </w:style>
  <w:style w:type="character" w:customStyle="1" w:styleId="PrrafodelistaCar">
    <w:name w:val="Párrafo de lista Car"/>
    <w:aliases w:val="CNBV Parrafo1 Car,Párrafo de lista1 Car,Footnote Car,List Paragraph2 Car,List Paragraph1 Car,Colorful List - Accent 11 Car,Lista vistosa - Énfasis 11 Car,Parrafo 1 Car,Lista multicolor - Énfasis 11 Car,List Paragraph-Thesis Car"/>
    <w:basedOn w:val="Fuentedeprrafopredeter"/>
    <w:link w:val="Prrafodelista"/>
    <w:uiPriority w:val="34"/>
    <w:qFormat/>
    <w:locked/>
    <w:rsid w:val="00D44C83"/>
  </w:style>
  <w:style w:type="paragraph" w:styleId="Sangradetextonormal">
    <w:name w:val="Body Text Indent"/>
    <w:basedOn w:val="Normal"/>
    <w:link w:val="SangradetextonormalCar"/>
    <w:uiPriority w:val="99"/>
    <w:unhideWhenUsed/>
    <w:rsid w:val="00605EFB"/>
    <w:pPr>
      <w:spacing w:after="120" w:line="259" w:lineRule="auto"/>
      <w:ind w:left="283"/>
    </w:pPr>
    <w:rPr>
      <w:rFonts w:eastAsiaTheme="minorHAnsi"/>
      <w:sz w:val="22"/>
      <w:szCs w:val="22"/>
    </w:rPr>
  </w:style>
  <w:style w:type="character" w:customStyle="1" w:styleId="SangradetextonormalCar">
    <w:name w:val="Sangría de texto normal Car"/>
    <w:basedOn w:val="Fuentedeprrafopredeter"/>
    <w:link w:val="Sangradetextonormal"/>
    <w:uiPriority w:val="99"/>
    <w:rsid w:val="00605EFB"/>
    <w:rPr>
      <w:rFonts w:eastAsiaTheme="minorHAnsi"/>
      <w:sz w:val="22"/>
      <w:szCs w:val="22"/>
    </w:rPr>
  </w:style>
  <w:style w:type="character" w:customStyle="1" w:styleId="A3">
    <w:name w:val="A3"/>
    <w:uiPriority w:val="99"/>
    <w:rsid w:val="009F3117"/>
    <w:rPr>
      <w:rFonts w:cs="Legacy Serif ITC Std Book"/>
      <w:color w:val="000000"/>
      <w:sz w:val="20"/>
      <w:szCs w:val="20"/>
    </w:rPr>
  </w:style>
  <w:style w:type="paragraph" w:styleId="TDC1">
    <w:name w:val="toc 1"/>
    <w:basedOn w:val="Normal"/>
    <w:next w:val="Normal"/>
    <w:autoRedefine/>
    <w:uiPriority w:val="39"/>
    <w:unhideWhenUsed/>
    <w:rsid w:val="00B407DD"/>
    <w:pPr>
      <w:tabs>
        <w:tab w:val="right" w:leader="dot" w:pos="8546"/>
      </w:tabs>
      <w:spacing w:after="100"/>
    </w:pPr>
    <w:rPr>
      <w:rFonts w:ascii="Arial Narrow" w:hAnsi="Arial Narrow" w:cs="Arial"/>
      <w:b/>
      <w:bCs/>
      <w:noProof/>
      <w:sz w:val="16"/>
      <w:szCs w:val="16"/>
    </w:rPr>
  </w:style>
  <w:style w:type="character" w:styleId="Hipervnculo">
    <w:name w:val="Hyperlink"/>
    <w:basedOn w:val="Fuentedeprrafopredeter"/>
    <w:uiPriority w:val="99"/>
    <w:unhideWhenUsed/>
    <w:rsid w:val="00ED17E2"/>
    <w:rPr>
      <w:color w:val="0563C1" w:themeColor="hyperlink"/>
      <w:u w:val="single"/>
    </w:rPr>
  </w:style>
  <w:style w:type="paragraph" w:customStyle="1" w:styleId="Default">
    <w:name w:val="Default"/>
    <w:rsid w:val="00982538"/>
    <w:pPr>
      <w:autoSpaceDE w:val="0"/>
      <w:autoSpaceDN w:val="0"/>
      <w:adjustRightInd w:val="0"/>
      <w:spacing w:after="0" w:line="240" w:lineRule="auto"/>
    </w:pPr>
    <w:rPr>
      <w:rFonts w:ascii="Arial" w:eastAsia="Times New Roman" w:hAnsi="Arial" w:cs="Arial"/>
      <w:color w:val="000000"/>
      <w:sz w:val="24"/>
      <w:szCs w:val="24"/>
      <w:lang w:val="es-ES"/>
    </w:rPr>
  </w:style>
  <w:style w:type="paragraph" w:styleId="TDC3">
    <w:name w:val="toc 3"/>
    <w:basedOn w:val="Normal"/>
    <w:next w:val="Normal"/>
    <w:autoRedefine/>
    <w:uiPriority w:val="39"/>
    <w:unhideWhenUsed/>
    <w:rsid w:val="00FC376F"/>
    <w:pPr>
      <w:spacing w:after="100"/>
      <w:ind w:left="420"/>
    </w:pPr>
  </w:style>
  <w:style w:type="paragraph" w:styleId="TDC2">
    <w:name w:val="toc 2"/>
    <w:basedOn w:val="Normal"/>
    <w:next w:val="Normal"/>
    <w:autoRedefine/>
    <w:uiPriority w:val="39"/>
    <w:unhideWhenUsed/>
    <w:rsid w:val="00FC376F"/>
    <w:pPr>
      <w:spacing w:after="100"/>
      <w:ind w:left="210"/>
    </w:pPr>
  </w:style>
  <w:style w:type="paragraph" w:styleId="Textoindependiente">
    <w:name w:val="Body Text"/>
    <w:basedOn w:val="Normal"/>
    <w:link w:val="TextoindependienteCar"/>
    <w:uiPriority w:val="99"/>
    <w:semiHidden/>
    <w:unhideWhenUsed/>
    <w:rsid w:val="001B4A75"/>
    <w:pPr>
      <w:spacing w:after="120"/>
    </w:pPr>
  </w:style>
  <w:style w:type="character" w:customStyle="1" w:styleId="TextoindependienteCar">
    <w:name w:val="Texto independiente Car"/>
    <w:basedOn w:val="Fuentedeprrafopredeter"/>
    <w:link w:val="Textoindependiente"/>
    <w:uiPriority w:val="99"/>
    <w:semiHidden/>
    <w:rsid w:val="001B4A75"/>
  </w:style>
  <w:style w:type="paragraph" w:styleId="Textodeglobo">
    <w:name w:val="Balloon Text"/>
    <w:basedOn w:val="Normal"/>
    <w:link w:val="TextodegloboCar"/>
    <w:uiPriority w:val="99"/>
    <w:semiHidden/>
    <w:unhideWhenUsed/>
    <w:rsid w:val="000147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473E"/>
    <w:rPr>
      <w:rFonts w:ascii="Segoe UI" w:hAnsi="Segoe UI" w:cs="Segoe UI"/>
      <w:sz w:val="18"/>
      <w:szCs w:val="18"/>
    </w:rPr>
  </w:style>
  <w:style w:type="character" w:customStyle="1" w:styleId="SinespaciadoCar">
    <w:name w:val="Sin espaciado Car"/>
    <w:basedOn w:val="Fuentedeprrafopredeter"/>
    <w:link w:val="Sinespaciado"/>
    <w:uiPriority w:val="1"/>
    <w:rsid w:val="00B62BFF"/>
  </w:style>
  <w:style w:type="table" w:styleId="Tablaconcuadrcula5oscura-nfasis3">
    <w:name w:val="Grid Table 5 Dark Accent 3"/>
    <w:basedOn w:val="Tablanormal"/>
    <w:uiPriority w:val="50"/>
    <w:rsid w:val="00562DCC"/>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Mencinsinresolver1">
    <w:name w:val="Mención sin resolver1"/>
    <w:basedOn w:val="Fuentedeprrafopredeter"/>
    <w:uiPriority w:val="99"/>
    <w:semiHidden/>
    <w:unhideWhenUsed/>
    <w:rsid w:val="00827B8D"/>
    <w:rPr>
      <w:color w:val="605E5C"/>
      <w:shd w:val="clear" w:color="auto" w:fill="E1DFDD"/>
    </w:rPr>
  </w:style>
  <w:style w:type="table" w:customStyle="1" w:styleId="a">
    <w:basedOn w:val="TableNormal1"/>
    <w:pPr>
      <w:spacing w:after="0" w:line="240" w:lineRule="auto"/>
    </w:pPr>
    <w:rPr>
      <w:sz w:val="24"/>
      <w:szCs w:val="24"/>
    </w:r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51F92"/>
    <w:rPr>
      <w:sz w:val="16"/>
      <w:szCs w:val="16"/>
    </w:rPr>
  </w:style>
  <w:style w:type="paragraph" w:styleId="Textocomentario">
    <w:name w:val="annotation text"/>
    <w:basedOn w:val="Normal"/>
    <w:link w:val="TextocomentarioCar"/>
    <w:uiPriority w:val="99"/>
    <w:unhideWhenUsed/>
    <w:rsid w:val="00951F92"/>
    <w:pPr>
      <w:spacing w:line="240" w:lineRule="auto"/>
    </w:pPr>
    <w:rPr>
      <w:sz w:val="20"/>
      <w:szCs w:val="20"/>
    </w:rPr>
  </w:style>
  <w:style w:type="character" w:customStyle="1" w:styleId="TextocomentarioCar">
    <w:name w:val="Texto comentario Car"/>
    <w:basedOn w:val="Fuentedeprrafopredeter"/>
    <w:link w:val="Textocomentario"/>
    <w:uiPriority w:val="99"/>
    <w:rsid w:val="00951F92"/>
    <w:rPr>
      <w:sz w:val="20"/>
      <w:szCs w:val="20"/>
    </w:rPr>
  </w:style>
  <w:style w:type="paragraph" w:styleId="Asuntodelcomentario">
    <w:name w:val="annotation subject"/>
    <w:basedOn w:val="Textocomentario"/>
    <w:next w:val="Textocomentario"/>
    <w:link w:val="AsuntodelcomentarioCar"/>
    <w:uiPriority w:val="99"/>
    <w:semiHidden/>
    <w:unhideWhenUsed/>
    <w:rsid w:val="00951F92"/>
    <w:rPr>
      <w:b/>
      <w:bCs/>
    </w:rPr>
  </w:style>
  <w:style w:type="character" w:customStyle="1" w:styleId="AsuntodelcomentarioCar">
    <w:name w:val="Asunto del comentario Car"/>
    <w:basedOn w:val="TextocomentarioCar"/>
    <w:link w:val="Asuntodelcomentario"/>
    <w:uiPriority w:val="99"/>
    <w:semiHidden/>
    <w:rsid w:val="00951F92"/>
    <w:rPr>
      <w:b/>
      <w:bCs/>
      <w:sz w:val="20"/>
      <w:szCs w:val="20"/>
    </w:rPr>
  </w:style>
  <w:style w:type="paragraph" w:styleId="Revisin">
    <w:name w:val="Revision"/>
    <w:hidden/>
    <w:uiPriority w:val="99"/>
    <w:semiHidden/>
    <w:rsid w:val="00A67C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9121">
      <w:bodyDiv w:val="1"/>
      <w:marLeft w:val="0"/>
      <w:marRight w:val="0"/>
      <w:marTop w:val="0"/>
      <w:marBottom w:val="0"/>
      <w:divBdr>
        <w:top w:val="none" w:sz="0" w:space="0" w:color="auto"/>
        <w:left w:val="none" w:sz="0" w:space="0" w:color="auto"/>
        <w:bottom w:val="none" w:sz="0" w:space="0" w:color="auto"/>
        <w:right w:val="none" w:sz="0" w:space="0" w:color="auto"/>
      </w:divBdr>
    </w:div>
    <w:div w:id="216212165">
      <w:bodyDiv w:val="1"/>
      <w:marLeft w:val="0"/>
      <w:marRight w:val="0"/>
      <w:marTop w:val="0"/>
      <w:marBottom w:val="0"/>
      <w:divBdr>
        <w:top w:val="none" w:sz="0" w:space="0" w:color="auto"/>
        <w:left w:val="none" w:sz="0" w:space="0" w:color="auto"/>
        <w:bottom w:val="none" w:sz="0" w:space="0" w:color="auto"/>
        <w:right w:val="none" w:sz="0" w:space="0" w:color="auto"/>
      </w:divBdr>
    </w:div>
    <w:div w:id="448088124">
      <w:bodyDiv w:val="1"/>
      <w:marLeft w:val="0"/>
      <w:marRight w:val="0"/>
      <w:marTop w:val="0"/>
      <w:marBottom w:val="0"/>
      <w:divBdr>
        <w:top w:val="none" w:sz="0" w:space="0" w:color="auto"/>
        <w:left w:val="none" w:sz="0" w:space="0" w:color="auto"/>
        <w:bottom w:val="none" w:sz="0" w:space="0" w:color="auto"/>
        <w:right w:val="none" w:sz="0" w:space="0" w:color="auto"/>
      </w:divBdr>
    </w:div>
    <w:div w:id="584145186">
      <w:bodyDiv w:val="1"/>
      <w:marLeft w:val="0"/>
      <w:marRight w:val="0"/>
      <w:marTop w:val="0"/>
      <w:marBottom w:val="0"/>
      <w:divBdr>
        <w:top w:val="none" w:sz="0" w:space="0" w:color="auto"/>
        <w:left w:val="none" w:sz="0" w:space="0" w:color="auto"/>
        <w:bottom w:val="none" w:sz="0" w:space="0" w:color="auto"/>
        <w:right w:val="none" w:sz="0" w:space="0" w:color="auto"/>
      </w:divBdr>
    </w:div>
    <w:div w:id="587035151">
      <w:bodyDiv w:val="1"/>
      <w:marLeft w:val="0"/>
      <w:marRight w:val="0"/>
      <w:marTop w:val="0"/>
      <w:marBottom w:val="0"/>
      <w:divBdr>
        <w:top w:val="none" w:sz="0" w:space="0" w:color="auto"/>
        <w:left w:val="none" w:sz="0" w:space="0" w:color="auto"/>
        <w:bottom w:val="none" w:sz="0" w:space="0" w:color="auto"/>
        <w:right w:val="none" w:sz="0" w:space="0" w:color="auto"/>
      </w:divBdr>
    </w:div>
    <w:div w:id="1002781920">
      <w:bodyDiv w:val="1"/>
      <w:marLeft w:val="0"/>
      <w:marRight w:val="0"/>
      <w:marTop w:val="0"/>
      <w:marBottom w:val="0"/>
      <w:divBdr>
        <w:top w:val="none" w:sz="0" w:space="0" w:color="auto"/>
        <w:left w:val="none" w:sz="0" w:space="0" w:color="auto"/>
        <w:bottom w:val="none" w:sz="0" w:space="0" w:color="auto"/>
        <w:right w:val="none" w:sz="0" w:space="0" w:color="auto"/>
      </w:divBdr>
    </w:div>
    <w:div w:id="1389261994">
      <w:bodyDiv w:val="1"/>
      <w:marLeft w:val="0"/>
      <w:marRight w:val="0"/>
      <w:marTop w:val="0"/>
      <w:marBottom w:val="0"/>
      <w:divBdr>
        <w:top w:val="none" w:sz="0" w:space="0" w:color="auto"/>
        <w:left w:val="none" w:sz="0" w:space="0" w:color="auto"/>
        <w:bottom w:val="none" w:sz="0" w:space="0" w:color="auto"/>
        <w:right w:val="none" w:sz="0" w:space="0" w:color="auto"/>
      </w:divBdr>
    </w:div>
    <w:div w:id="1601059352">
      <w:bodyDiv w:val="1"/>
      <w:marLeft w:val="0"/>
      <w:marRight w:val="0"/>
      <w:marTop w:val="0"/>
      <w:marBottom w:val="0"/>
      <w:divBdr>
        <w:top w:val="none" w:sz="0" w:space="0" w:color="auto"/>
        <w:left w:val="none" w:sz="0" w:space="0" w:color="auto"/>
        <w:bottom w:val="none" w:sz="0" w:space="0" w:color="auto"/>
        <w:right w:val="none" w:sz="0" w:space="0" w:color="auto"/>
      </w:divBdr>
    </w:div>
    <w:div w:id="1602756159">
      <w:bodyDiv w:val="1"/>
      <w:marLeft w:val="0"/>
      <w:marRight w:val="0"/>
      <w:marTop w:val="0"/>
      <w:marBottom w:val="0"/>
      <w:divBdr>
        <w:top w:val="none" w:sz="0" w:space="0" w:color="auto"/>
        <w:left w:val="none" w:sz="0" w:space="0" w:color="auto"/>
        <w:bottom w:val="none" w:sz="0" w:space="0" w:color="auto"/>
        <w:right w:val="none" w:sz="0" w:space="0" w:color="auto"/>
      </w:divBdr>
    </w:div>
    <w:div w:id="1675108598">
      <w:bodyDiv w:val="1"/>
      <w:marLeft w:val="0"/>
      <w:marRight w:val="0"/>
      <w:marTop w:val="0"/>
      <w:marBottom w:val="0"/>
      <w:divBdr>
        <w:top w:val="none" w:sz="0" w:space="0" w:color="auto"/>
        <w:left w:val="none" w:sz="0" w:space="0" w:color="auto"/>
        <w:bottom w:val="none" w:sz="0" w:space="0" w:color="auto"/>
        <w:right w:val="none" w:sz="0" w:space="0" w:color="auto"/>
      </w:divBdr>
    </w:div>
    <w:div w:id="1735278912">
      <w:bodyDiv w:val="1"/>
      <w:marLeft w:val="0"/>
      <w:marRight w:val="0"/>
      <w:marTop w:val="0"/>
      <w:marBottom w:val="0"/>
      <w:divBdr>
        <w:top w:val="none" w:sz="0" w:space="0" w:color="auto"/>
        <w:left w:val="none" w:sz="0" w:space="0" w:color="auto"/>
        <w:bottom w:val="none" w:sz="0" w:space="0" w:color="auto"/>
        <w:right w:val="none" w:sz="0" w:space="0" w:color="auto"/>
      </w:divBdr>
    </w:div>
    <w:div w:id="1949653856">
      <w:bodyDiv w:val="1"/>
      <w:marLeft w:val="0"/>
      <w:marRight w:val="0"/>
      <w:marTop w:val="0"/>
      <w:marBottom w:val="0"/>
      <w:divBdr>
        <w:top w:val="none" w:sz="0" w:space="0" w:color="auto"/>
        <w:left w:val="none" w:sz="0" w:space="0" w:color="auto"/>
        <w:bottom w:val="none" w:sz="0" w:space="0" w:color="auto"/>
        <w:right w:val="none" w:sz="0" w:space="0" w:color="auto"/>
      </w:divBdr>
    </w:div>
    <w:div w:id="1968076508">
      <w:bodyDiv w:val="1"/>
      <w:marLeft w:val="0"/>
      <w:marRight w:val="0"/>
      <w:marTop w:val="0"/>
      <w:marBottom w:val="0"/>
      <w:divBdr>
        <w:top w:val="none" w:sz="0" w:space="0" w:color="auto"/>
        <w:left w:val="none" w:sz="0" w:space="0" w:color="auto"/>
        <w:bottom w:val="none" w:sz="0" w:space="0" w:color="auto"/>
        <w:right w:val="none" w:sz="0" w:space="0" w:color="auto"/>
      </w:divBdr>
    </w:div>
    <w:div w:id="2138181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dle.rae.es/omisi%C3%B3n" TargetMode="External"/><Relationship Id="rId1" Type="http://schemas.openxmlformats.org/officeDocument/2006/relationships/hyperlink" Target="http://congresomich.gob.mx/file/5a-17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DDCBE396446FF4B932782A2BF18A253" ma:contentTypeVersion="4" ma:contentTypeDescription="Crear nuevo documento." ma:contentTypeScope="" ma:versionID="b4f45f6c92f65d1665640f19ee2c9c40">
  <xsd:schema xmlns:xsd="http://www.w3.org/2001/XMLSchema" xmlns:xs="http://www.w3.org/2001/XMLSchema" xmlns:p="http://schemas.microsoft.com/office/2006/metadata/properties" xmlns:ns2="6d3da5a9-855d-4ba1-80f5-cf1644f7a7a6" targetNamespace="http://schemas.microsoft.com/office/2006/metadata/properties" ma:root="true" ma:fieldsID="ea543bcdc3d21314f30ac3aba439ad06" ns2:_="">
    <xsd:import namespace="6d3da5a9-855d-4ba1-80f5-cf1644f7a7a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da5a9-855d-4ba1-80f5-cf1644f7a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QbBO1rjKCMgwkEvOUFtTgcERXw==">CgMxLjAyCGguZ2pkZ3hzMgloLjMwajB6bGwyCWguMWZvYjl0ZTIJaC4zem55c2g3MgloLjJldDkycDAyCGgudHlqY3d0MgloLjF0M2g1c2YyCWguNGQzNG9nODIJaC4yczhleW8xMgloLjE3ZHA4dnUyCWguM3JkY3JqbjIJaC4yNmluMXJnMghoLmxueGJ6OTIJaC4zNW5rdW4yMgloLjFrc3Y0dXYyCWguNDRzaW5pbzIJaC4yanhzeHFoOAByITFEcF94X1pBSU9NallROG0tZVA5akRzaldGLWNfa1hpVg==</go:docsCustomData>
</go:gDocsCustomXmlDataStorage>
</file>

<file path=customXml/itemProps1.xml><?xml version="1.0" encoding="utf-8"?>
<ds:datastoreItem xmlns:ds="http://schemas.openxmlformats.org/officeDocument/2006/customXml" ds:itemID="{F3EBA7F6-49A6-48B1-BEC0-29032702E7B8}">
  <ds:schemaRefs>
    <ds:schemaRef ds:uri="http://schemas.microsoft.com/sharepoint/v3/contenttype/forms"/>
  </ds:schemaRefs>
</ds:datastoreItem>
</file>

<file path=customXml/itemProps2.xml><?xml version="1.0" encoding="utf-8"?>
<ds:datastoreItem xmlns:ds="http://schemas.openxmlformats.org/officeDocument/2006/customXml" ds:itemID="{0995E357-4926-4AAF-8B1A-75138F529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da5a9-855d-4ba1-80f5-cf1644f7a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6E9B11-982B-43D3-859A-A087B7D2461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780F99-0519-4A3F-AD61-EA3EBB720003}">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e9269cae-dc5f-4131-979d-2e71cb2aacc4}" enabled="0" method="" siteId="{e9269cae-dc5f-4131-979d-2e71cb2aacc4}" removed="1"/>
</clbl:labelList>
</file>

<file path=docProps/app.xml><?xml version="1.0" encoding="utf-8"?>
<Properties xmlns="http://schemas.openxmlformats.org/officeDocument/2006/extended-properties" xmlns:vt="http://schemas.openxmlformats.org/officeDocument/2006/docPropsVTypes">
  <Template>Normal</Template>
  <TotalTime>1003</TotalTime>
  <Pages>12</Pages>
  <Words>3463</Words>
  <Characters>18458</Characters>
  <Application>Microsoft Office Word</Application>
  <DocSecurity>0</DocSecurity>
  <Lines>401</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Licenciado Jesus Renato Garcia Rivera</dc:creator>
  <cp:keywords/>
  <cp:lastModifiedBy>VICTOR HUGO ARROYO SANDOVAL</cp:lastModifiedBy>
  <cp:revision>502</cp:revision>
  <cp:lastPrinted>2025-03-21T01:49:00Z</cp:lastPrinted>
  <dcterms:created xsi:type="dcterms:W3CDTF">2025-06-05T02:23:00Z</dcterms:created>
  <dcterms:modified xsi:type="dcterms:W3CDTF">2026-04-16T20:33:00Z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0x010100BDDCBE396446FF4B932782A2BF18A253</vt:lpwstr>
  </property>
</Properties>
</file>